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tabs>
          <w:tab w:val="center" w:pos="4153" w:leader="none"/>
          <w:tab w:val="right" w:pos="8306" w:leader="none"/>
          <w:tab w:val="right" w:pos="9354" w:leader="none"/>
        </w:tabs>
        <w:jc w:val="both"/>
        <w:rPr/>
      </w:pPr>
      <w:r>
        <w:rPr>
          <w:rFonts w:ascii="SimHei" w:hAnsi="SimHei" w:eastAsia="黑体"/>
          <w:b w:val="false"/>
        </w:rPr>
        <w:t xml:space="preserve">                                     </w:t>
      </w:r>
      <w:r>
        <w:rPr>
          <w:rFonts w:ascii="SimHei" w:hAnsi="SimHei" w:eastAsia="黑体"/>
          <w:b w:val="false"/>
          <w:lang w:val="en-US" w:eastAsia="zh-CN"/>
        </w:rPr>
        <w:t xml:space="preserve">       </w:t>
      </w:r>
    </w:p>
    <w:p>
      <w:pPr>
        <w:pStyle w:val="Normal"/>
        <w:jc w:val="center"/>
        <w:rPr>
          <w:rFonts w:ascii="宋体" w:hAnsi="宋体" w:cs="Arial Unicode MS"/>
          <w:b/>
          <w:b/>
          <w:bCs/>
          <w:color w:val="000000"/>
          <w:sz w:val="36"/>
          <w:szCs w:val="36"/>
        </w:rPr>
      </w:pPr>
      <w:r>
        <w:rPr>
          <w:rFonts w:cs="Arial Unicode MS" w:ascii="SimHei" w:hAnsi="SimHei" w:eastAsia="黑体"/>
          <w:b/>
          <w:bCs/>
          <w:color w:val="000000"/>
          <w:sz w:val="36"/>
          <w:szCs w:val="36"/>
          <w:lang w:val="en-US" w:eastAsia="zh-CN"/>
        </w:rPr>
        <w:t>XXXXXX</w:t>
      </w:r>
      <w:r>
        <w:rPr>
          <w:rFonts w:ascii="SimHei" w:hAnsi="SimHei" w:cs="Arial Unicode MS" w:eastAsia="黑体"/>
          <w:b/>
          <w:bCs/>
          <w:color w:val="000000"/>
          <w:sz w:val="36"/>
          <w:szCs w:val="36"/>
        </w:rPr>
        <w:t>公司</w:t>
      </w:r>
    </w:p>
    <w:p>
      <w:pPr>
        <w:pStyle w:val="Normal"/>
        <w:jc w:val="center"/>
        <w:rPr>
          <w:b/>
          <w:b/>
          <w:bCs/>
          <w:color w:val="000000"/>
          <w:sz w:val="36"/>
          <w:szCs w:val="36"/>
        </w:rPr>
      </w:pPr>
      <w:r>
        <w:rPr>
          <w:rFonts w:ascii="SimHei" w:hAnsi="SimHei" w:eastAsia="黑体"/>
          <w:b/>
          <w:bCs/>
          <w:color w:val="000000"/>
          <w:sz w:val="36"/>
          <w:szCs w:val="36"/>
          <w:lang w:val="en-US" w:eastAsia="zh-CN"/>
        </w:rPr>
        <w:t>生产部</w:t>
      </w:r>
      <w:r>
        <w:rPr>
          <w:rFonts w:ascii="SimHei" w:hAnsi="SimHei" w:eastAsia="黑体"/>
          <w:b/>
          <w:bCs/>
          <w:color w:val="000000"/>
          <w:sz w:val="36"/>
          <w:szCs w:val="36"/>
          <w:lang w:val="en-US" w:eastAsia="en-US"/>
        </w:rPr>
        <w:t>绩效考核方案</w:t>
      </w:r>
    </w:p>
    <w:p>
      <w:pPr>
        <w:pStyle w:val="Normal"/>
        <w:numPr>
          <w:ilvl w:val="0"/>
          <w:numId w:val="2"/>
        </w:numPr>
        <w:tabs>
          <w:tab w:val="clear" w:pos="420"/>
          <w:tab w:val="left" w:pos="1560" w:leader="none"/>
        </w:tabs>
        <w:spacing w:lineRule="exact" w:line="500"/>
        <w:rPr>
          <w:rFonts w:ascii="宋体" w:hAnsi="宋体" w:eastAsia="宋体" w:cs="宋体"/>
          <w:b w:val="false"/>
          <w:b w:val="false"/>
          <w:bCs/>
          <w:kern w:val="0"/>
          <w:sz w:val="24"/>
          <w:szCs w:val="24"/>
        </w:rPr>
      </w:pPr>
      <w:r>
        <w:rPr>
          <w:rFonts w:ascii="SimHei" w:hAnsi="SimHei" w:cs="Arial Unicode MS" w:eastAsia="黑体"/>
          <w:b w:val="false"/>
          <w:bCs/>
          <w:color w:val="000000"/>
          <w:sz w:val="24"/>
          <w:szCs w:val="24"/>
        </w:rPr>
        <w:t>目</w:t>
      </w:r>
      <w:r>
        <w:rPr>
          <w:rFonts w:ascii="SimHei" w:hAnsi="SimHei" w:cs="Arial Unicode MS" w:eastAsia="黑体"/>
          <w:b w:val="false"/>
          <w:bCs/>
          <w:color w:val="000000"/>
          <w:sz w:val="24"/>
          <w:szCs w:val="24"/>
        </w:rPr>
        <w:t>的</w:t>
      </w:r>
    </w:p>
    <w:p>
      <w:pPr>
        <w:pStyle w:val="Normal"/>
        <w:numPr>
          <w:ilvl w:val="0"/>
          <w:numId w:val="0"/>
        </w:numPr>
        <w:spacing w:lineRule="atLeast" w:line="0"/>
        <w:jc w:val="start"/>
        <w:outlineLvl w:val="1"/>
        <w:rPr>
          <w:rFonts w:ascii="宋体" w:hAnsi="宋体" w:eastAsia="宋体" w:cs="宋体"/>
          <w:b w:val="false"/>
          <w:b w:val="false"/>
          <w:bCs/>
          <w:kern w:val="0"/>
          <w:sz w:val="24"/>
          <w:szCs w:val="24"/>
        </w:rPr>
      </w:pPr>
      <w:r>
        <w:rPr>
          <w:rFonts w:ascii="SimHei" w:hAnsi="SimHei" w:cs="宋体" w:eastAsia="黑体"/>
          <w:b w:val="false"/>
          <w:bCs/>
          <w:sz w:val="24"/>
          <w:szCs w:val="24"/>
        </w:rPr>
        <w:t>第一条  考核目的</w:t>
      </w:r>
    </w:p>
    <w:p>
      <w:pPr>
        <w:pStyle w:val="Normal"/>
        <w:widowControl/>
        <w:spacing w:lineRule="auto" w:line="300"/>
        <w:jc w:val="start"/>
        <w:rPr>
          <w:rFonts w:ascii="宋体" w:hAnsi="宋体" w:eastAsia="宋体" w:cs="宋体"/>
          <w:b w:val="false"/>
          <w:b w:val="false"/>
          <w:bCs/>
          <w:kern w:val="0"/>
          <w:sz w:val="24"/>
          <w:szCs w:val="24"/>
        </w:rPr>
      </w:pPr>
      <w:r>
        <w:rPr>
          <w:rFonts w:eastAsia="黑体" w:cs="宋体" w:ascii="SimHei" w:hAnsi="SimHei"/>
          <w:b w:val="false"/>
          <w:bCs/>
          <w:kern w:val="0"/>
          <w:sz w:val="24"/>
          <w:szCs w:val="24"/>
          <w:lang w:val="en-US" w:eastAsia="zh-CN"/>
        </w:rPr>
        <w:t xml:space="preserve">  </w:t>
      </w:r>
      <w:r>
        <w:rPr>
          <w:rFonts w:eastAsia="黑体" w:cs="宋体" w:ascii="SimHei" w:hAnsi="SimHei"/>
          <w:b w:val="false"/>
          <w:bCs/>
          <w:kern w:val="0"/>
          <w:sz w:val="24"/>
          <w:szCs w:val="24"/>
          <w:lang w:val="en-US" w:eastAsia="zh-CN"/>
        </w:rPr>
        <w:t>1.</w:t>
      </w:r>
      <w:r>
        <w:rPr>
          <w:rFonts w:eastAsia="黑体" w:cs="宋体" w:ascii="SimHei" w:hAnsi="SimHei"/>
          <w:b w:val="false"/>
          <w:bCs/>
          <w:kern w:val="0"/>
          <w:sz w:val="24"/>
          <w:szCs w:val="24"/>
        </w:rPr>
        <w:t>1</w:t>
      </w:r>
      <w:r>
        <w:rPr>
          <w:rFonts w:eastAsia="黑体" w:cs="宋体" w:ascii="SimHei" w:hAnsi="SimHei"/>
          <w:b w:val="false"/>
          <w:bCs/>
          <w:kern w:val="0"/>
          <w:sz w:val="24"/>
          <w:szCs w:val="24"/>
          <w:lang w:val="en-US" w:eastAsia="zh-CN"/>
        </w:rPr>
        <w:t xml:space="preserve"> </w:t>
      </w:r>
      <w:r>
        <w:rPr>
          <w:rFonts w:ascii="SimHei" w:hAnsi="SimHei" w:cs="宋体" w:eastAsia="黑体"/>
          <w:b w:val="false"/>
          <w:bCs/>
          <w:kern w:val="0"/>
          <w:sz w:val="24"/>
          <w:szCs w:val="24"/>
        </w:rPr>
        <w:t>通过</w:t>
      </w:r>
      <w:r>
        <w:rPr>
          <w:rFonts w:ascii="SimHei" w:hAnsi="SimHei" w:cs="宋体" w:eastAsia="黑体"/>
          <w:b w:val="false"/>
          <w:bCs/>
          <w:sz w:val="24"/>
          <w:szCs w:val="24"/>
        </w:rPr>
        <w:t>逐级</w:t>
      </w:r>
      <w:r>
        <w:rPr>
          <w:rFonts w:ascii="SimHei" w:hAnsi="SimHei" w:cs="宋体" w:eastAsia="黑体"/>
          <w:b w:val="false"/>
          <w:bCs/>
          <w:sz w:val="24"/>
          <w:szCs w:val="24"/>
          <w:lang w:eastAsia="zh-CN"/>
        </w:rPr>
        <w:t>考核</w:t>
      </w:r>
      <w:r>
        <w:rPr>
          <w:rFonts w:ascii="SimHei" w:hAnsi="SimHei" w:cs="宋体" w:eastAsia="黑体"/>
          <w:b w:val="false"/>
          <w:bCs/>
          <w:sz w:val="24"/>
          <w:szCs w:val="24"/>
        </w:rPr>
        <w:t>，</w:t>
      </w:r>
      <w:r>
        <w:rPr>
          <w:rFonts w:ascii="SimHei" w:hAnsi="SimHei" w:cs="宋体" w:eastAsia="黑体"/>
          <w:b w:val="false"/>
          <w:bCs/>
          <w:kern w:val="0"/>
          <w:sz w:val="24"/>
          <w:szCs w:val="24"/>
        </w:rPr>
        <w:t>客观评价员工的工作绩效，帮助员工提升自身工作水平和能力，从而有效提升公司整体绩效，</w:t>
      </w:r>
      <w:r>
        <w:rPr>
          <w:rFonts w:ascii="SimHei" w:hAnsi="SimHei" w:cs="宋体" w:eastAsia="黑体"/>
          <w:b w:val="false"/>
          <w:bCs/>
          <w:sz w:val="24"/>
          <w:szCs w:val="24"/>
        </w:rPr>
        <w:t>促进公司经营</w:t>
      </w:r>
      <w:r>
        <w:rPr>
          <w:rFonts w:ascii="SimHei" w:hAnsi="SimHei" w:cs="宋体" w:eastAsia="黑体"/>
          <w:b w:val="false"/>
          <w:bCs/>
          <w:kern w:val="0"/>
          <w:sz w:val="24"/>
          <w:szCs w:val="24"/>
        </w:rPr>
        <w:t xml:space="preserve">发展战略； </w:t>
      </w:r>
    </w:p>
    <w:p>
      <w:pPr>
        <w:pStyle w:val="Normal"/>
        <w:widowControl/>
        <w:spacing w:lineRule="auto" w:line="300"/>
        <w:jc w:val="start"/>
        <w:rPr>
          <w:rFonts w:ascii="宋体" w:hAnsi="宋体" w:eastAsia="宋体" w:cs="宋体"/>
          <w:b w:val="false"/>
          <w:b w:val="false"/>
          <w:bCs/>
          <w:kern w:val="0"/>
          <w:sz w:val="24"/>
          <w:szCs w:val="24"/>
        </w:rPr>
      </w:pPr>
      <w:r>
        <w:rPr>
          <w:rFonts w:eastAsia="黑体" w:cs="宋体" w:ascii="SimHei" w:hAnsi="SimHei"/>
          <w:b w:val="false"/>
          <w:bCs/>
          <w:kern w:val="0"/>
          <w:sz w:val="24"/>
          <w:szCs w:val="24"/>
          <w:lang w:val="en-US" w:eastAsia="zh-CN"/>
        </w:rPr>
        <w:t xml:space="preserve">  </w:t>
      </w:r>
      <w:r>
        <w:rPr>
          <w:rFonts w:eastAsia="黑体" w:cs="宋体" w:ascii="SimHei" w:hAnsi="SimHei"/>
          <w:b w:val="false"/>
          <w:bCs/>
          <w:kern w:val="0"/>
          <w:sz w:val="24"/>
          <w:szCs w:val="24"/>
          <w:lang w:val="en-US" w:eastAsia="zh-CN"/>
        </w:rPr>
        <w:t xml:space="preserve">1.2 </w:t>
      </w:r>
      <w:r>
        <w:rPr>
          <w:rFonts w:ascii="SimHei" w:hAnsi="SimHei" w:cs="宋体" w:eastAsia="黑体"/>
          <w:b w:val="false"/>
          <w:bCs/>
          <w:kern w:val="0"/>
          <w:sz w:val="24"/>
          <w:szCs w:val="24"/>
        </w:rPr>
        <w:t>建立良好的公司价值评价体系，努力实现科学评估、合理分配计酬，从而驱动员工提高员工的主观</w:t>
      </w:r>
      <w:r>
        <w:rPr>
          <w:rFonts w:ascii="SimHei" w:hAnsi="SimHei" w:cs="宋体" w:eastAsia="黑体"/>
          <w:b w:val="false"/>
          <w:bCs/>
          <w:kern w:val="0"/>
          <w:sz w:val="24"/>
          <w:szCs w:val="24"/>
          <w:lang w:val="en-US" w:eastAsia="zh-CN"/>
        </w:rPr>
        <w:t>能动性</w:t>
      </w:r>
      <w:r>
        <w:rPr>
          <w:rFonts w:ascii="SimHei" w:hAnsi="SimHei" w:cs="宋体" w:eastAsia="黑体"/>
          <w:b w:val="false"/>
          <w:bCs/>
          <w:kern w:val="0"/>
          <w:sz w:val="24"/>
          <w:szCs w:val="24"/>
        </w:rPr>
        <w:t xml:space="preserve">，竞争意识，形成良性循环； </w:t>
      </w:r>
    </w:p>
    <w:p>
      <w:pPr>
        <w:pStyle w:val="Normal"/>
        <w:widowControl/>
        <w:spacing w:lineRule="auto" w:line="300"/>
        <w:jc w:val="start"/>
        <w:rPr>
          <w:rFonts w:ascii="宋体" w:hAnsi="宋体" w:eastAsia="宋体" w:cs="宋体"/>
          <w:b w:val="false"/>
          <w:b w:val="false"/>
          <w:bCs/>
          <w:kern w:val="0"/>
          <w:sz w:val="24"/>
          <w:szCs w:val="24"/>
        </w:rPr>
      </w:pPr>
      <w:r>
        <w:rPr>
          <w:rFonts w:eastAsia="黑体" w:cs="宋体" w:ascii="SimHei" w:hAnsi="SimHei"/>
          <w:b w:val="false"/>
          <w:bCs/>
          <w:kern w:val="0"/>
          <w:sz w:val="24"/>
          <w:szCs w:val="24"/>
          <w:lang w:val="en-US" w:eastAsia="zh-CN"/>
        </w:rPr>
        <w:t xml:space="preserve">  </w:t>
      </w:r>
      <w:r>
        <w:rPr>
          <w:rFonts w:eastAsia="黑体" w:cs="宋体" w:ascii="SimHei" w:hAnsi="SimHei"/>
          <w:b w:val="false"/>
          <w:bCs/>
          <w:kern w:val="0"/>
          <w:sz w:val="24"/>
          <w:szCs w:val="24"/>
          <w:lang w:val="en-US" w:eastAsia="zh-CN"/>
        </w:rPr>
        <w:t xml:space="preserve">1.3 </w:t>
      </w:r>
      <w:r>
        <w:rPr>
          <w:rFonts w:ascii="SimHei" w:hAnsi="SimHei" w:cs="宋体" w:eastAsia="黑体"/>
          <w:b w:val="false"/>
          <w:bCs/>
          <w:kern w:val="0"/>
          <w:sz w:val="24"/>
          <w:szCs w:val="24"/>
        </w:rPr>
        <w:t>基于战略持续改进，加强生产班组建设，强化各生产管理员的责任意识，激励管理者围绕月度和年度经营业绩积极努力地开展工作，同时为生产管理工作改进和工作重点指明方向；从而有效提升生产部的业务管理能力，乃至有效推进公司各部门管理高效运营。</w:t>
      </w:r>
    </w:p>
    <w:p>
      <w:pPr>
        <w:pStyle w:val="Normal"/>
        <w:keepNext w:val="false"/>
        <w:keepLines w:val="false"/>
        <w:pageBreakBefore w:val="false"/>
        <w:widowControl/>
        <w:kinsoku w:val="true"/>
        <w:overflowPunct w:val="true"/>
        <w:autoSpaceDE w:val="true"/>
        <w:bidi w:val="0"/>
        <w:snapToGrid w:val="true"/>
        <w:spacing w:lineRule="auto" w:line="300"/>
        <w:ind w:end="0" w:hanging="0"/>
        <w:jc w:val="start"/>
        <w:textAlignment w:val="auto"/>
        <w:rPr>
          <w:rFonts w:ascii="宋体" w:hAnsi="宋体" w:eastAsia="宋体" w:cs="宋体"/>
          <w:b w:val="false"/>
          <w:b w:val="false"/>
          <w:bCs/>
          <w:kern w:val="0"/>
          <w:sz w:val="24"/>
          <w:szCs w:val="24"/>
        </w:rPr>
      </w:pPr>
      <w:r>
        <w:rPr>
          <w:rFonts w:eastAsia="黑体" w:cs="宋体" w:ascii="SimHei" w:hAnsi="SimHei"/>
          <w:b w:val="false"/>
          <w:bCs/>
          <w:kern w:val="0"/>
          <w:sz w:val="24"/>
          <w:szCs w:val="24"/>
          <w:lang w:val="en-US" w:eastAsia="zh-CN"/>
        </w:rPr>
        <w:t xml:space="preserve">  </w:t>
      </w:r>
      <w:r>
        <w:rPr>
          <w:rFonts w:eastAsia="黑体" w:cs="宋体" w:ascii="SimHei" w:hAnsi="SimHei"/>
          <w:b w:val="false"/>
          <w:bCs/>
          <w:kern w:val="0"/>
          <w:sz w:val="24"/>
          <w:szCs w:val="24"/>
          <w:lang w:val="en-US" w:eastAsia="zh-CN"/>
        </w:rPr>
        <w:t xml:space="preserve">1.4 </w:t>
      </w:r>
      <w:r>
        <w:rPr>
          <w:rFonts w:ascii="SimHei" w:hAnsi="SimHei" w:cs="宋体" w:eastAsia="黑体"/>
          <w:b w:val="false"/>
          <w:bCs/>
          <w:kern w:val="0"/>
          <w:sz w:val="24"/>
          <w:szCs w:val="24"/>
        </w:rPr>
        <w:t>通过绩效考核促进上下级沟通和各部门间相互协作，充分调动各班组的管理积极性，增进团队合作精神。</w:t>
      </w:r>
    </w:p>
    <w:p>
      <w:pPr>
        <w:pStyle w:val="Normal"/>
        <w:keepNext w:val="false"/>
        <w:keepLines w:val="false"/>
        <w:pageBreakBefore w:val="false"/>
        <w:widowControl/>
        <w:tabs>
          <w:tab w:val="clear" w:pos="420"/>
          <w:tab w:val="left" w:pos="1610" w:leader="none"/>
        </w:tabs>
        <w:kinsoku w:val="true"/>
        <w:overflowPunct w:val="true"/>
        <w:autoSpaceDE w:val="true"/>
        <w:bidi w:val="0"/>
        <w:snapToGrid w:val="true"/>
        <w:spacing w:lineRule="auto" w:line="300"/>
        <w:ind w:start="0" w:end="0" w:hanging="0"/>
        <w:jc w:val="start"/>
        <w:textAlignment w:val="auto"/>
        <w:rPr>
          <w:rFonts w:ascii="宋体" w:hAnsi="宋体" w:eastAsia="宋体" w:cs="宋体"/>
          <w:b w:val="false"/>
          <w:b w:val="false"/>
          <w:bCs/>
          <w:kern w:val="0"/>
          <w:sz w:val="24"/>
          <w:szCs w:val="24"/>
        </w:rPr>
      </w:pPr>
      <w:r>
        <w:rPr>
          <w:rFonts w:eastAsia="黑体" w:cs="宋体" w:ascii="SimHei" w:hAnsi="SimHei"/>
          <w:b w:val="false"/>
          <w:bCs/>
          <w:kern w:val="0"/>
          <w:sz w:val="24"/>
          <w:szCs w:val="24"/>
          <w:lang w:val="en-US" w:eastAsia="zh-CN"/>
        </w:rPr>
        <w:t xml:space="preserve">  </w:t>
      </w:r>
      <w:r>
        <w:rPr>
          <w:rFonts w:eastAsia="黑体" w:cs="宋体" w:ascii="SimHei" w:hAnsi="SimHei"/>
          <w:b w:val="false"/>
          <w:bCs/>
          <w:kern w:val="0"/>
          <w:sz w:val="24"/>
          <w:szCs w:val="24"/>
          <w:lang w:val="en-US" w:eastAsia="zh-CN"/>
        </w:rPr>
        <w:t xml:space="preserve">1.5 </w:t>
      </w:r>
      <w:r>
        <w:rPr>
          <w:rFonts w:ascii="SimHei" w:hAnsi="SimHei" w:cs="宋体" w:eastAsia="黑体"/>
          <w:b w:val="false"/>
          <w:bCs/>
          <w:sz w:val="24"/>
          <w:szCs w:val="24"/>
        </w:rPr>
        <w:t>通过评价员工的工作绩效、态度、能力和素质，帮助员工提升自身工作业务水平和综合素质，从而有效提升公司的整体绩效和整体员工素质。</w:t>
      </w:r>
      <w:r>
        <w:rPr>
          <w:rFonts w:ascii="SimHei" w:hAnsi="SimHei" w:cs="宋体" w:eastAsia="黑体"/>
          <w:b w:val="false"/>
          <w:bCs/>
          <w:kern w:val="0"/>
          <w:sz w:val="24"/>
          <w:szCs w:val="24"/>
        </w:rPr>
        <w:t>更重要的是不断地引导员工持续地改进工作。</w:t>
      </w:r>
    </w:p>
    <w:p>
      <w:pPr>
        <w:pStyle w:val="Normal"/>
        <w:keepNext w:val="false"/>
        <w:keepLines w:val="false"/>
        <w:pageBreakBefore w:val="false"/>
        <w:widowControl/>
        <w:tabs>
          <w:tab w:val="clear" w:pos="420"/>
          <w:tab w:val="left" w:pos="1610" w:leader="none"/>
        </w:tabs>
        <w:kinsoku w:val="true"/>
        <w:overflowPunct w:val="true"/>
        <w:autoSpaceDE w:val="true"/>
        <w:bidi w:val="0"/>
        <w:snapToGrid w:val="true"/>
        <w:spacing w:lineRule="auto" w:line="300"/>
        <w:ind w:start="0" w:end="0" w:hanging="0"/>
        <w:jc w:val="start"/>
        <w:textAlignment w:val="auto"/>
        <w:rPr>
          <w:rFonts w:ascii="宋体" w:hAnsi="宋体" w:eastAsia="宋体" w:cs="宋体"/>
          <w:b w:val="false"/>
          <w:b w:val="false"/>
          <w:bCs/>
          <w:kern w:val="0"/>
          <w:sz w:val="24"/>
          <w:szCs w:val="24"/>
        </w:rPr>
      </w:pPr>
      <w:r>
        <w:rPr>
          <w:rFonts w:eastAsia="黑体" w:cs="宋体" w:ascii="SimHei" w:hAnsi="SimHei"/>
          <w:b w:val="false"/>
          <w:bCs/>
          <w:kern w:val="0"/>
          <w:sz w:val="24"/>
          <w:szCs w:val="24"/>
          <w:lang w:val="en-US" w:eastAsia="zh-CN"/>
        </w:rPr>
        <w:t xml:space="preserve">  </w:t>
      </w:r>
      <w:r>
        <w:rPr>
          <w:rFonts w:eastAsia="黑体" w:cs="宋体" w:ascii="SimHei" w:hAnsi="SimHei"/>
          <w:b w:val="false"/>
          <w:bCs/>
          <w:kern w:val="0"/>
          <w:sz w:val="24"/>
          <w:szCs w:val="24"/>
          <w:lang w:val="en-US" w:eastAsia="zh-CN"/>
        </w:rPr>
        <w:t xml:space="preserve">1.6 </w:t>
      </w:r>
      <w:r>
        <w:rPr>
          <w:rFonts w:ascii="SimHei" w:hAnsi="SimHei" w:cs="宋体" w:eastAsia="黑体"/>
          <w:b w:val="false"/>
          <w:bCs/>
          <w:kern w:val="0"/>
          <w:sz w:val="24"/>
          <w:szCs w:val="24"/>
          <w:lang w:val="en-US" w:eastAsia="zh-CN"/>
        </w:rPr>
        <w:t>考核</w:t>
      </w:r>
      <w:r>
        <w:rPr>
          <w:rFonts w:ascii="SimHei" w:hAnsi="SimHei" w:cs="宋体" w:eastAsia="黑体"/>
          <w:b w:val="false"/>
          <w:bCs/>
          <w:kern w:val="0"/>
          <w:sz w:val="24"/>
          <w:szCs w:val="24"/>
        </w:rPr>
        <w:t>原则</w:t>
      </w:r>
    </w:p>
    <w:p>
      <w:pPr>
        <w:pStyle w:val="Normal"/>
        <w:widowControl/>
        <w:spacing w:lineRule="auto" w:line="300"/>
        <w:ind w:firstLine="480"/>
        <w:jc w:val="start"/>
        <w:rPr>
          <w:rFonts w:ascii="宋体" w:hAnsi="宋体" w:eastAsia="宋体" w:cs="宋体"/>
          <w:kern w:val="0"/>
          <w:sz w:val="24"/>
          <w:szCs w:val="24"/>
        </w:rPr>
      </w:pPr>
      <w:r>
        <w:rPr>
          <w:rFonts w:eastAsia="黑体" w:cs="宋体" w:ascii="SimHei" w:hAnsi="SimHei"/>
          <w:kern w:val="0"/>
          <w:sz w:val="24"/>
          <w:szCs w:val="24"/>
          <w:lang w:val="en-US" w:eastAsia="zh-CN"/>
        </w:rPr>
        <w:t xml:space="preserve">    </w:t>
      </w:r>
      <w:r>
        <w:rPr>
          <w:rFonts w:eastAsia="黑体" w:cs="宋体" w:ascii="SimHei" w:hAnsi="SimHei"/>
          <w:kern w:val="0"/>
          <w:sz w:val="24"/>
          <w:szCs w:val="24"/>
          <w:lang w:val="en-US" w:eastAsia="zh-CN"/>
        </w:rPr>
        <w:t xml:space="preserve">1.6.1 </w:t>
      </w:r>
      <w:r>
        <w:rPr>
          <w:rFonts w:ascii="SimHei" w:hAnsi="SimHei" w:cs="宋体" w:eastAsia="黑体"/>
          <w:kern w:val="0"/>
          <w:sz w:val="24"/>
          <w:szCs w:val="24"/>
        </w:rPr>
        <w:t>公平、公正、共识原则</w:t>
      </w:r>
    </w:p>
    <w:p>
      <w:pPr>
        <w:pStyle w:val="Normal"/>
        <w:widowControl/>
        <w:spacing w:lineRule="auto" w:line="300"/>
        <w:ind w:firstLine="480"/>
        <w:jc w:val="start"/>
        <w:rPr>
          <w:rFonts w:ascii="宋体" w:hAnsi="宋体" w:eastAsia="宋体" w:cs="宋体"/>
          <w:kern w:val="0"/>
          <w:sz w:val="24"/>
          <w:szCs w:val="24"/>
        </w:rPr>
      </w:pPr>
      <w:r>
        <w:rPr>
          <w:rFonts w:eastAsia="黑体" w:cs="宋体" w:ascii="SimHei" w:hAnsi="SimHei"/>
          <w:kern w:val="0"/>
          <w:sz w:val="24"/>
          <w:szCs w:val="24"/>
          <w:lang w:val="en-US" w:eastAsia="zh-CN"/>
        </w:rPr>
        <w:t xml:space="preserve">    </w:t>
      </w:r>
      <w:r>
        <w:rPr>
          <w:rFonts w:eastAsia="黑体" w:cs="宋体" w:ascii="SimHei" w:hAnsi="SimHei"/>
          <w:kern w:val="0"/>
          <w:sz w:val="24"/>
          <w:szCs w:val="24"/>
          <w:lang w:val="en-US" w:eastAsia="zh-CN"/>
        </w:rPr>
        <w:t xml:space="preserve">1.6.2 </w:t>
      </w:r>
      <w:r>
        <w:rPr>
          <w:rFonts w:ascii="SimHei" w:hAnsi="SimHei" w:cs="宋体" w:eastAsia="黑体"/>
          <w:kern w:val="0"/>
          <w:sz w:val="24"/>
          <w:szCs w:val="24"/>
        </w:rPr>
        <w:t>定量考核与定性考核相结合原则</w:t>
      </w:r>
    </w:p>
    <w:p>
      <w:pPr>
        <w:pStyle w:val="Normal"/>
        <w:widowControl/>
        <w:spacing w:lineRule="auto" w:line="300"/>
        <w:ind w:firstLine="480"/>
        <w:jc w:val="start"/>
        <w:rPr>
          <w:rFonts w:ascii="宋体" w:hAnsi="宋体" w:eastAsia="宋体" w:cs="宋体"/>
          <w:kern w:val="0"/>
          <w:sz w:val="24"/>
          <w:szCs w:val="24"/>
        </w:rPr>
      </w:pPr>
      <w:r>
        <w:rPr>
          <w:rFonts w:eastAsia="黑体" w:cs="宋体" w:ascii="SimHei" w:hAnsi="SimHei"/>
          <w:kern w:val="0"/>
          <w:sz w:val="24"/>
          <w:szCs w:val="24"/>
          <w:lang w:val="en-US" w:eastAsia="zh-CN"/>
        </w:rPr>
        <w:t xml:space="preserve">    </w:t>
      </w:r>
      <w:r>
        <w:rPr>
          <w:rFonts w:eastAsia="黑体" w:cs="宋体" w:ascii="SimHei" w:hAnsi="SimHei"/>
          <w:kern w:val="0"/>
          <w:sz w:val="24"/>
          <w:szCs w:val="24"/>
          <w:lang w:val="en-US" w:eastAsia="zh-CN"/>
        </w:rPr>
        <w:t xml:space="preserve">1.6.3 </w:t>
      </w:r>
      <w:r>
        <w:rPr>
          <w:rFonts w:ascii="SimHei" w:hAnsi="SimHei" w:cs="宋体" w:eastAsia="黑体"/>
          <w:kern w:val="0"/>
          <w:sz w:val="24"/>
          <w:szCs w:val="24"/>
        </w:rPr>
        <w:t>严谨、严格原则</w:t>
      </w:r>
    </w:p>
    <w:p>
      <w:pPr>
        <w:pStyle w:val="Normal"/>
        <w:widowControl/>
        <w:spacing w:lineRule="auto" w:line="300"/>
        <w:ind w:firstLine="480"/>
        <w:jc w:val="start"/>
        <w:rPr>
          <w:rFonts w:ascii="宋体" w:hAnsi="宋体" w:eastAsia="宋体" w:cs="宋体"/>
          <w:kern w:val="0"/>
          <w:sz w:val="24"/>
          <w:szCs w:val="24"/>
        </w:rPr>
      </w:pPr>
      <w:r>
        <w:rPr>
          <w:rFonts w:eastAsia="黑体" w:cs="宋体" w:ascii="SimHei" w:hAnsi="SimHei"/>
          <w:kern w:val="0"/>
          <w:sz w:val="24"/>
          <w:szCs w:val="24"/>
          <w:lang w:val="en-US" w:eastAsia="zh-CN"/>
        </w:rPr>
        <w:t xml:space="preserve">    </w:t>
      </w:r>
      <w:r>
        <w:rPr>
          <w:rFonts w:eastAsia="黑体" w:cs="宋体" w:ascii="SimHei" w:hAnsi="SimHei"/>
          <w:kern w:val="0"/>
          <w:sz w:val="24"/>
          <w:szCs w:val="24"/>
          <w:lang w:val="en-US" w:eastAsia="zh-CN"/>
        </w:rPr>
        <w:t xml:space="preserve">1.6.4 </w:t>
      </w:r>
      <w:r>
        <w:rPr>
          <w:rFonts w:ascii="SimHei" w:hAnsi="SimHei" w:cs="宋体" w:eastAsia="黑体"/>
          <w:sz w:val="24"/>
          <w:szCs w:val="24"/>
        </w:rPr>
        <w:t>多角度、逐级</w:t>
      </w:r>
      <w:r>
        <w:rPr>
          <w:rFonts w:ascii="SimHei" w:hAnsi="SimHei" w:cs="宋体" w:eastAsia="黑体"/>
          <w:kern w:val="0"/>
          <w:sz w:val="24"/>
          <w:szCs w:val="24"/>
        </w:rPr>
        <w:t xml:space="preserve">考核原则  </w:t>
      </w:r>
    </w:p>
    <w:p>
      <w:pPr>
        <w:pStyle w:val="Normal"/>
        <w:spacing w:lineRule="auto" w:line="300"/>
        <w:rPr>
          <w:rFonts w:ascii="宋体" w:hAnsi="宋体" w:eastAsia="宋体" w:cs="宋体"/>
          <w:sz w:val="24"/>
          <w:szCs w:val="24"/>
        </w:rPr>
      </w:pPr>
      <w:r>
        <w:rPr>
          <w:rFonts w:eastAsia="黑体" w:cs="宋体" w:ascii="SimHei" w:hAnsi="SimHei"/>
          <w:kern w:val="0"/>
          <w:sz w:val="24"/>
          <w:szCs w:val="24"/>
          <w:lang w:val="en-US" w:eastAsia="zh-CN"/>
        </w:rPr>
        <w:t xml:space="preserve">        </w:t>
      </w:r>
      <w:r>
        <w:rPr>
          <w:rFonts w:eastAsia="黑体" w:cs="宋体" w:ascii="SimHei" w:hAnsi="SimHei"/>
          <w:kern w:val="0"/>
          <w:sz w:val="24"/>
          <w:szCs w:val="24"/>
          <w:lang w:val="en-US" w:eastAsia="zh-CN"/>
        </w:rPr>
        <w:t xml:space="preserve">1.6.5 </w:t>
      </w:r>
      <w:r>
        <w:rPr>
          <w:rFonts w:ascii="SimHei" w:hAnsi="SimHei" w:cs="宋体" w:eastAsia="黑体"/>
          <w:sz w:val="24"/>
          <w:szCs w:val="24"/>
        </w:rPr>
        <w:t>以提高员工绩效为导向，加强员工</w:t>
      </w:r>
      <w:r>
        <w:rPr>
          <w:rFonts w:ascii="SimHei" w:hAnsi="SimHei" w:cs="宋体" w:eastAsia="黑体"/>
          <w:sz w:val="24"/>
          <w:szCs w:val="24"/>
          <w:lang w:eastAsia="zh-CN"/>
        </w:rPr>
        <w:t>良性</w:t>
      </w:r>
      <w:r>
        <w:rPr>
          <w:rFonts w:ascii="SimHei" w:hAnsi="SimHei" w:cs="宋体" w:eastAsia="黑体"/>
          <w:sz w:val="24"/>
          <w:szCs w:val="24"/>
        </w:rPr>
        <w:t>竞争意识</w:t>
      </w:r>
    </w:p>
    <w:p>
      <w:pPr>
        <w:pStyle w:val="Normal"/>
        <w:widowControl/>
        <w:numPr>
          <w:ilvl w:val="0"/>
          <w:numId w:val="0"/>
        </w:numPr>
        <w:spacing w:lineRule="atLeast" w:line="0"/>
        <w:ind w:firstLine="420"/>
        <w:jc w:val="start"/>
        <w:outlineLvl w:val="1"/>
        <w:rPr>
          <w:rFonts w:ascii="宋体" w:hAnsi="宋体" w:eastAsia="宋体" w:cs="宋体"/>
          <w:kern w:val="0"/>
          <w:sz w:val="24"/>
          <w:szCs w:val="24"/>
        </w:rPr>
      </w:pPr>
      <w:r>
        <w:rPr>
          <w:rFonts w:ascii="SimHei" w:hAnsi="SimHei" w:cs="宋体" w:eastAsia="黑体"/>
          <w:b/>
          <w:kern w:val="0"/>
          <w:sz w:val="24"/>
          <w:szCs w:val="24"/>
        </w:rPr>
        <w:t xml:space="preserve">第三条  适用范围 </w:t>
      </w:r>
      <w:r>
        <w:rPr>
          <w:rFonts w:ascii="SimHei" w:hAnsi="SimHei" w:cs="宋体" w:eastAsia="黑体"/>
          <w:kern w:val="0"/>
          <w:sz w:val="24"/>
          <w:szCs w:val="24"/>
        </w:rPr>
        <w:t xml:space="preserve">  </w:t>
      </w:r>
    </w:p>
    <w:p>
      <w:pPr>
        <w:pStyle w:val="Normal"/>
        <w:numPr>
          <w:ilvl w:val="0"/>
          <w:numId w:val="0"/>
        </w:numPr>
        <w:spacing w:lineRule="atLeast" w:line="0"/>
        <w:ind w:firstLine="420"/>
        <w:outlineLvl w:val="1"/>
        <w:rPr>
          <w:rFonts w:ascii="宋体" w:hAnsi="宋体" w:eastAsia="宋体" w:cs="宋体"/>
          <w:sz w:val="24"/>
          <w:szCs w:val="24"/>
        </w:rPr>
      </w:pPr>
      <w:r>
        <w:rPr>
          <w:rFonts w:ascii="SimHei" w:hAnsi="SimHei" w:cs="宋体" w:eastAsia="黑体"/>
          <w:b/>
          <w:kern w:val="0"/>
          <w:sz w:val="24"/>
          <w:szCs w:val="24"/>
        </w:rPr>
        <w:t xml:space="preserve">第四条  </w:t>
      </w:r>
      <w:r>
        <w:rPr>
          <w:rFonts w:ascii="SimHei" w:hAnsi="SimHei" w:cs="宋体" w:eastAsia="黑体"/>
          <w:b/>
          <w:sz w:val="24"/>
          <w:szCs w:val="24"/>
        </w:rPr>
        <w:t>考核用途</w:t>
      </w:r>
    </w:p>
    <w:p>
      <w:pPr>
        <w:pStyle w:val="Normal"/>
        <w:spacing w:lineRule="auto" w:line="300"/>
        <w:rPr>
          <w:rFonts w:ascii="宋体" w:hAnsi="宋体" w:eastAsia="宋体" w:cs="宋体"/>
          <w:sz w:val="24"/>
          <w:szCs w:val="24"/>
        </w:rPr>
      </w:pPr>
      <w:r>
        <w:rPr>
          <w:rFonts w:eastAsia="黑体" w:cs="宋体" w:ascii="SimHei" w:hAnsi="SimHei"/>
          <w:sz w:val="24"/>
          <w:szCs w:val="24"/>
          <w:lang w:val="en-US" w:eastAsia="zh-CN"/>
        </w:rPr>
        <w:t xml:space="preserve">  </w:t>
      </w:r>
      <w:r>
        <w:rPr>
          <w:rFonts w:eastAsia="黑体" w:cs="宋体" w:ascii="SimHei" w:hAnsi="SimHei"/>
          <w:sz w:val="24"/>
          <w:szCs w:val="24"/>
          <w:lang w:val="en-US" w:eastAsia="zh-CN"/>
        </w:rPr>
        <w:t xml:space="preserve">1.7 </w:t>
      </w:r>
      <w:r>
        <w:rPr>
          <w:rFonts w:ascii="SimHei" w:hAnsi="SimHei" w:cs="宋体" w:eastAsia="黑体"/>
          <w:sz w:val="24"/>
          <w:szCs w:val="24"/>
        </w:rPr>
        <w:t>考核结果的用途主要体现在以下几个方面：</w:t>
      </w:r>
    </w:p>
    <w:p>
      <w:pPr>
        <w:pStyle w:val="Normal"/>
        <w:numPr>
          <w:ilvl w:val="0"/>
          <w:numId w:val="0"/>
        </w:numPr>
        <w:tabs>
          <w:tab w:val="clear" w:pos="420"/>
          <w:tab w:val="left" w:pos="840" w:leader="none"/>
        </w:tabs>
        <w:spacing w:lineRule="auto" w:line="300"/>
        <w:ind w:start="0" w:hanging="0"/>
        <w:rPr>
          <w:rFonts w:ascii="宋体" w:hAnsi="宋体" w:eastAsia="宋体" w:cs="宋体"/>
          <w:sz w:val="24"/>
          <w:szCs w:val="24"/>
        </w:rPr>
      </w:pPr>
      <w:r>
        <w:rPr>
          <w:rFonts w:eastAsia="黑体" w:cs="宋体" w:ascii="SimHei" w:hAnsi="SimHei"/>
          <w:sz w:val="24"/>
          <w:szCs w:val="24"/>
          <w:lang w:val="en-US" w:eastAsia="zh-CN"/>
        </w:rPr>
        <w:t xml:space="preserve">        </w:t>
      </w:r>
      <w:r>
        <w:rPr>
          <w:rFonts w:eastAsia="黑体" w:cs="宋体" w:ascii="SimHei" w:hAnsi="SimHei"/>
          <w:sz w:val="24"/>
          <w:szCs w:val="24"/>
          <w:lang w:val="en-US" w:eastAsia="zh-CN"/>
        </w:rPr>
        <w:t xml:space="preserve">1.7.1 </w:t>
      </w:r>
      <w:r>
        <w:rPr>
          <w:rFonts w:ascii="SimHei" w:hAnsi="SimHei" w:cs="宋体" w:eastAsia="黑体"/>
          <w:sz w:val="24"/>
          <w:szCs w:val="24"/>
        </w:rPr>
        <w:t>月度绩效奖金的发放；</w:t>
      </w:r>
    </w:p>
    <w:p>
      <w:pPr>
        <w:pStyle w:val="Normal"/>
        <w:numPr>
          <w:ilvl w:val="0"/>
          <w:numId w:val="0"/>
        </w:numPr>
        <w:tabs>
          <w:tab w:val="clear" w:pos="420"/>
          <w:tab w:val="left" w:pos="840" w:leader="none"/>
        </w:tabs>
        <w:spacing w:lineRule="auto" w:line="300"/>
        <w:ind w:start="480" w:hanging="0"/>
        <w:rPr>
          <w:rFonts w:ascii="宋体" w:hAnsi="宋体" w:eastAsia="宋体" w:cs="宋体"/>
          <w:sz w:val="24"/>
          <w:szCs w:val="24"/>
        </w:rPr>
      </w:pPr>
      <w:r>
        <w:rPr>
          <w:rFonts w:eastAsia="黑体" w:cs="宋体" w:ascii="SimHei" w:hAnsi="SimHei"/>
          <w:sz w:val="24"/>
          <w:szCs w:val="24"/>
          <w:lang w:val="en-US" w:eastAsia="zh-CN"/>
        </w:rPr>
        <w:t xml:space="preserve">    </w:t>
      </w:r>
      <w:r>
        <w:rPr>
          <w:rFonts w:eastAsia="黑体" w:cs="宋体" w:ascii="SimHei" w:hAnsi="SimHei"/>
          <w:sz w:val="24"/>
          <w:szCs w:val="24"/>
          <w:lang w:val="en-US" w:eastAsia="zh-CN"/>
        </w:rPr>
        <w:t xml:space="preserve">1.7.2 </w:t>
      </w:r>
      <w:r>
        <w:rPr>
          <w:rFonts w:ascii="SimHei" w:hAnsi="SimHei" w:cs="宋体" w:eastAsia="黑体"/>
          <w:sz w:val="24"/>
          <w:szCs w:val="24"/>
        </w:rPr>
        <w:t>年度绩效奖金的发放；</w:t>
      </w:r>
    </w:p>
    <w:p>
      <w:pPr>
        <w:pStyle w:val="Normal"/>
        <w:numPr>
          <w:ilvl w:val="0"/>
          <w:numId w:val="0"/>
        </w:numPr>
        <w:tabs>
          <w:tab w:val="clear" w:pos="420"/>
          <w:tab w:val="left" w:pos="840" w:leader="none"/>
        </w:tabs>
        <w:spacing w:lineRule="auto" w:line="300"/>
        <w:ind w:start="0" w:hanging="0"/>
        <w:rPr>
          <w:rFonts w:ascii="宋体" w:hAnsi="宋体" w:eastAsia="宋体" w:cs="宋体"/>
          <w:sz w:val="24"/>
          <w:szCs w:val="24"/>
        </w:rPr>
      </w:pPr>
      <w:r>
        <w:rPr>
          <w:rFonts w:eastAsia="黑体" w:cs="宋体" w:ascii="SimHei" w:hAnsi="SimHei"/>
          <w:sz w:val="24"/>
          <w:szCs w:val="24"/>
          <w:lang w:val="en-US" w:eastAsia="zh-CN"/>
        </w:rPr>
        <w:t xml:space="preserve">        </w:t>
      </w:r>
      <w:r>
        <w:rPr>
          <w:rFonts w:eastAsia="黑体" w:cs="宋体" w:ascii="SimHei" w:hAnsi="SimHei"/>
          <w:sz w:val="24"/>
          <w:szCs w:val="24"/>
          <w:lang w:val="en-US" w:eastAsia="zh-CN"/>
        </w:rPr>
        <w:t xml:space="preserve">1.7.3 </w:t>
      </w:r>
      <w:r>
        <w:rPr>
          <w:rFonts w:ascii="SimHei" w:hAnsi="SimHei" w:cs="宋体" w:eastAsia="黑体"/>
          <w:sz w:val="24"/>
          <w:szCs w:val="24"/>
        </w:rPr>
        <w:t>薪酬等级的调整；</w:t>
      </w:r>
    </w:p>
    <w:p>
      <w:pPr>
        <w:pStyle w:val="Normal"/>
        <w:numPr>
          <w:ilvl w:val="0"/>
          <w:numId w:val="0"/>
        </w:numPr>
        <w:tabs>
          <w:tab w:val="clear" w:pos="420"/>
          <w:tab w:val="left" w:pos="840" w:leader="none"/>
        </w:tabs>
        <w:spacing w:lineRule="auto" w:line="300"/>
        <w:ind w:start="480" w:hanging="0"/>
        <w:rPr>
          <w:rFonts w:ascii="宋体" w:hAnsi="宋体" w:eastAsia="宋体" w:cs="宋体"/>
          <w:sz w:val="24"/>
          <w:szCs w:val="24"/>
        </w:rPr>
      </w:pPr>
      <w:r>
        <w:rPr>
          <w:rFonts w:eastAsia="黑体" w:cs="宋体" w:ascii="SimHei" w:hAnsi="SimHei"/>
          <w:sz w:val="24"/>
          <w:szCs w:val="24"/>
          <w:lang w:val="en-US" w:eastAsia="zh-CN"/>
        </w:rPr>
        <w:t xml:space="preserve">    </w:t>
      </w:r>
      <w:r>
        <w:rPr>
          <w:rFonts w:eastAsia="黑体" w:cs="宋体" w:ascii="SimHei" w:hAnsi="SimHei"/>
          <w:sz w:val="24"/>
          <w:szCs w:val="24"/>
          <w:lang w:val="en-US" w:eastAsia="zh-CN"/>
        </w:rPr>
        <w:t xml:space="preserve">1.7.4 </w:t>
      </w:r>
      <w:r>
        <w:rPr>
          <w:rFonts w:ascii="SimHei" w:hAnsi="SimHei" w:cs="宋体" w:eastAsia="黑体"/>
          <w:sz w:val="24"/>
          <w:szCs w:val="24"/>
        </w:rPr>
        <w:t>岗位晋升及调整；</w:t>
      </w:r>
    </w:p>
    <w:p>
      <w:pPr>
        <w:pStyle w:val="Normal"/>
        <w:numPr>
          <w:ilvl w:val="0"/>
          <w:numId w:val="0"/>
        </w:numPr>
        <w:tabs>
          <w:tab w:val="clear" w:pos="420"/>
          <w:tab w:val="left" w:pos="840" w:leader="none"/>
        </w:tabs>
        <w:spacing w:lineRule="auto" w:line="300"/>
        <w:ind w:start="0" w:hanging="0"/>
        <w:rPr>
          <w:rFonts w:ascii="宋体" w:hAnsi="宋体" w:eastAsia="宋体" w:cs="宋体"/>
          <w:sz w:val="24"/>
          <w:szCs w:val="24"/>
        </w:rPr>
      </w:pPr>
      <w:r>
        <w:rPr>
          <w:rFonts w:eastAsia="黑体" w:cs="宋体" w:ascii="SimHei" w:hAnsi="SimHei"/>
          <w:sz w:val="24"/>
          <w:szCs w:val="24"/>
          <w:lang w:val="en-US" w:eastAsia="zh-CN"/>
        </w:rPr>
        <w:t xml:space="preserve">        </w:t>
      </w:r>
      <w:r>
        <w:rPr>
          <w:rFonts w:eastAsia="黑体" w:cs="宋体" w:ascii="SimHei" w:hAnsi="SimHei"/>
          <w:sz w:val="24"/>
          <w:szCs w:val="24"/>
          <w:lang w:val="en-US" w:eastAsia="zh-CN"/>
        </w:rPr>
        <w:t xml:space="preserve">1.7.5 </w:t>
      </w:r>
      <w:r>
        <w:rPr>
          <w:rFonts w:ascii="SimHei" w:hAnsi="SimHei" w:cs="宋体" w:eastAsia="黑体"/>
          <w:sz w:val="24"/>
          <w:szCs w:val="24"/>
        </w:rPr>
        <w:t>员工培训安排；</w:t>
      </w:r>
    </w:p>
    <w:p>
      <w:pPr>
        <w:pStyle w:val="Normal"/>
        <w:numPr>
          <w:ilvl w:val="0"/>
          <w:numId w:val="0"/>
        </w:numPr>
        <w:tabs>
          <w:tab w:val="clear" w:pos="420"/>
          <w:tab w:val="left" w:pos="840" w:leader="none"/>
        </w:tabs>
        <w:spacing w:lineRule="auto" w:line="300"/>
        <w:ind w:start="480" w:hanging="0"/>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eastAsia="黑体" w:cs="宋体" w:ascii="SimHei" w:hAnsi="SimHei"/>
          <w:b w:val="false"/>
          <w:bCs w:val="false"/>
          <w:sz w:val="24"/>
          <w:szCs w:val="24"/>
          <w:lang w:val="en-US" w:eastAsia="zh-CN"/>
        </w:rPr>
        <w:t xml:space="preserve">1.7.6 </w:t>
      </w:r>
      <w:r>
        <w:rPr>
          <w:rFonts w:ascii="SimHei" w:hAnsi="SimHei" w:cs="宋体" w:eastAsia="黑体"/>
          <w:b w:val="false"/>
          <w:bCs w:val="false"/>
          <w:sz w:val="24"/>
          <w:szCs w:val="24"/>
        </w:rPr>
        <w:t>优秀员工评判；</w:t>
      </w:r>
    </w:p>
    <w:p>
      <w:pPr>
        <w:pStyle w:val="Normal"/>
        <w:numPr>
          <w:ilvl w:val="0"/>
          <w:numId w:val="0"/>
        </w:numPr>
        <w:tabs>
          <w:tab w:val="clear" w:pos="420"/>
          <w:tab w:val="left" w:pos="840" w:leader="none"/>
        </w:tabs>
        <w:spacing w:lineRule="auto" w:line="300"/>
        <w:ind w:start="480" w:hanging="0"/>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 xml:space="preserve">    </w:t>
      </w:r>
      <w:r>
        <w:rPr>
          <w:rFonts w:eastAsia="黑体" w:cs="宋体" w:ascii="SimHei" w:hAnsi="SimHei"/>
          <w:b w:val="false"/>
          <w:bCs w:val="false"/>
          <w:sz w:val="24"/>
          <w:szCs w:val="24"/>
          <w:lang w:val="en-US" w:eastAsia="zh-CN"/>
        </w:rPr>
        <w:t xml:space="preserve">1.7.7 </w:t>
      </w:r>
      <w:r>
        <w:rPr>
          <w:rFonts w:ascii="SimHei" w:hAnsi="SimHei" w:cs="宋体" w:eastAsia="黑体"/>
          <w:b w:val="false"/>
          <w:bCs w:val="false"/>
          <w:sz w:val="24"/>
          <w:szCs w:val="24"/>
        </w:rPr>
        <w:t>末尾淘汰。</w:t>
      </w:r>
    </w:p>
    <w:p>
      <w:pPr>
        <w:pStyle w:val="Normal"/>
        <w:widowControl/>
        <w:numPr>
          <w:ilvl w:val="0"/>
          <w:numId w:val="0"/>
        </w:numPr>
        <w:spacing w:lineRule="atLeast" w:line="0"/>
        <w:ind w:firstLine="420"/>
        <w:jc w:val="start"/>
        <w:outlineLvl w:val="1"/>
        <w:rPr>
          <w:rFonts w:ascii="宋体" w:hAnsi="宋体" w:eastAsia="宋体" w:cs="宋体"/>
          <w:b w:val="false"/>
          <w:b w:val="false"/>
          <w:bCs w:val="false"/>
          <w:kern w:val="0"/>
          <w:sz w:val="24"/>
          <w:szCs w:val="24"/>
          <w:lang w:val="en-US" w:eastAsia="zh-CN"/>
        </w:rPr>
      </w:pPr>
      <w:r>
        <w:rPr>
          <w:rFonts w:ascii="SimHei" w:hAnsi="SimHei" w:cs="宋体" w:eastAsia="黑体"/>
          <w:b w:val="false"/>
          <w:bCs w:val="false"/>
          <w:kern w:val="0"/>
          <w:sz w:val="24"/>
          <w:szCs w:val="24"/>
        </w:rPr>
        <w:t xml:space="preserve">第五条  考核内容 </w:t>
      </w:r>
    </w:p>
    <w:p>
      <w:pPr>
        <w:pStyle w:val="Normal"/>
        <w:tabs>
          <w:tab w:val="clear" w:pos="420"/>
          <w:tab w:val="left" w:pos="1610" w:leader="none"/>
        </w:tabs>
        <w:spacing w:lineRule="exact" w:line="500"/>
        <w:rPr>
          <w:rFonts w:ascii="宋体" w:hAnsi="宋体" w:cs="Arial Unicode MS"/>
          <w:b w:val="false"/>
          <w:b w:val="false"/>
          <w:bCs w:val="false"/>
          <w:color w:val="000000"/>
          <w:sz w:val="24"/>
          <w:szCs w:val="24"/>
        </w:rPr>
      </w:pPr>
      <w:r>
        <w:rPr>
          <w:rFonts w:cs="宋体" w:ascii="SimHei" w:hAnsi="SimHei" w:eastAsia="黑体"/>
          <w:b w:val="false"/>
          <w:bCs w:val="false"/>
          <w:color w:val="000000"/>
          <w:sz w:val="24"/>
          <w:szCs w:val="24"/>
          <w:lang w:val="en-US" w:eastAsia="zh-CN"/>
        </w:rPr>
        <w:t xml:space="preserve">  </w:t>
      </w:r>
      <w:r>
        <w:rPr>
          <w:rFonts w:cs="Arial Unicode MS" w:ascii="SimHei" w:hAnsi="SimHei" w:eastAsia="黑体"/>
          <w:b w:val="false"/>
          <w:bCs w:val="false"/>
          <w:color w:val="000000"/>
          <w:sz w:val="24"/>
          <w:szCs w:val="24"/>
          <w:lang w:val="en-US" w:eastAsia="zh-CN"/>
        </w:rPr>
        <w:t>1.8</w:t>
      </w:r>
      <w:r>
        <w:rPr>
          <w:rFonts w:cs="Arial Unicode MS" w:ascii="SimHei" w:hAnsi="SimHei" w:eastAsia="黑体"/>
          <w:b w:val="false"/>
          <w:bCs w:val="false"/>
          <w:color w:val="000000"/>
          <w:sz w:val="24"/>
          <w:szCs w:val="24"/>
        </w:rPr>
        <w:t xml:space="preserve"> </w:t>
      </w:r>
      <w:r>
        <w:rPr>
          <w:rFonts w:ascii="SimHei" w:hAnsi="SimHei" w:cs="Arial Unicode MS" w:eastAsia="黑体"/>
          <w:b w:val="false"/>
          <w:bCs w:val="false"/>
          <w:color w:val="000000"/>
          <w:sz w:val="24"/>
          <w:szCs w:val="24"/>
        </w:rPr>
        <w:t>适用</w:t>
      </w:r>
      <w:r>
        <w:rPr>
          <w:rFonts w:ascii="SimHei" w:hAnsi="SimHei" w:cs="Arial Unicode MS" w:eastAsia="黑体"/>
          <w:b w:val="false"/>
          <w:bCs w:val="false"/>
          <w:color w:val="000000"/>
          <w:sz w:val="24"/>
          <w:szCs w:val="24"/>
        </w:rPr>
        <w:t>范围</w:t>
      </w:r>
    </w:p>
    <w:p>
      <w:pPr>
        <w:pStyle w:val="Normal"/>
        <w:widowControl/>
        <w:spacing w:lineRule="auto" w:line="300"/>
        <w:jc w:val="start"/>
        <w:rPr>
          <w:rFonts w:ascii="宋体" w:hAnsi="宋体" w:eastAsia="宋体" w:cs="宋体"/>
          <w:kern w:val="0"/>
          <w:sz w:val="24"/>
          <w:szCs w:val="24"/>
        </w:rPr>
      </w:pPr>
      <w:r>
        <w:rPr>
          <w:rFonts w:cs="宋体" w:ascii="SimHei" w:hAnsi="SimHei" w:eastAsia="黑体"/>
          <w:color w:val="000000"/>
          <w:sz w:val="24"/>
          <w:szCs w:val="24"/>
          <w:lang w:val="en-US" w:eastAsia="zh-CN"/>
        </w:rPr>
        <w:t xml:space="preserve">  </w:t>
      </w:r>
      <w:r>
        <w:rPr>
          <w:rFonts w:cs="Arial Unicode MS" w:ascii="SimHei" w:hAnsi="SimHei" w:eastAsia="黑体"/>
          <w:color w:val="000000"/>
          <w:sz w:val="24"/>
          <w:szCs w:val="24"/>
          <w:lang w:val="en-US" w:eastAsia="zh-CN"/>
        </w:rPr>
        <w:t xml:space="preserve">1.8.1 </w:t>
      </w:r>
      <w:r>
        <w:rPr>
          <w:rFonts w:ascii="SimHei" w:hAnsi="SimHei" w:cs="宋体" w:eastAsia="黑体"/>
          <w:kern w:val="0"/>
          <w:sz w:val="24"/>
          <w:szCs w:val="24"/>
        </w:rPr>
        <w:t>本</w:t>
      </w:r>
      <w:r>
        <w:rPr>
          <w:rFonts w:ascii="SimHei" w:hAnsi="SimHei" w:cs="宋体" w:eastAsia="黑体"/>
          <w:kern w:val="0"/>
          <w:sz w:val="24"/>
          <w:szCs w:val="24"/>
          <w:lang w:eastAsia="zh-CN"/>
        </w:rPr>
        <w:t>方案适用于生产部所属部门或单位，包括：</w:t>
      </w:r>
      <w:r>
        <w:rPr>
          <w:rFonts w:ascii="SimHei" w:hAnsi="SimHei" w:cs="宋体" w:eastAsia="黑体"/>
          <w:kern w:val="0"/>
          <w:sz w:val="24"/>
          <w:szCs w:val="24"/>
        </w:rPr>
        <w:t>计调室、计调室物流组、库房、机加车间</w:t>
      </w:r>
      <w:r>
        <w:rPr>
          <w:rFonts w:ascii="SimHei" w:hAnsi="SimHei" w:cs="宋体" w:eastAsia="黑体"/>
          <w:kern w:val="0"/>
          <w:sz w:val="24"/>
          <w:szCs w:val="24"/>
          <w:lang w:eastAsia="zh-CN"/>
        </w:rPr>
        <w:t>及</w:t>
      </w:r>
      <w:r>
        <w:rPr>
          <w:rFonts w:ascii="SimHei" w:hAnsi="SimHei" w:cs="宋体" w:eastAsia="黑体"/>
          <w:kern w:val="0"/>
          <w:sz w:val="24"/>
          <w:szCs w:val="24"/>
        </w:rPr>
        <w:t>三个班组、结构车间</w:t>
      </w:r>
      <w:r>
        <w:rPr>
          <w:rFonts w:ascii="SimHei" w:hAnsi="SimHei" w:cs="宋体" w:eastAsia="黑体"/>
          <w:kern w:val="0"/>
          <w:sz w:val="24"/>
          <w:szCs w:val="24"/>
          <w:lang w:eastAsia="zh-CN"/>
        </w:rPr>
        <w:t>及</w:t>
      </w:r>
      <w:r>
        <w:rPr>
          <w:rFonts w:ascii="SimHei" w:hAnsi="SimHei" w:cs="宋体" w:eastAsia="黑体"/>
          <w:kern w:val="0"/>
          <w:sz w:val="24"/>
          <w:szCs w:val="24"/>
        </w:rPr>
        <w:t>三个班组、装配车间</w:t>
      </w:r>
      <w:r>
        <w:rPr>
          <w:rFonts w:ascii="SimHei" w:hAnsi="SimHei" w:cs="宋体" w:eastAsia="黑体"/>
          <w:kern w:val="0"/>
          <w:sz w:val="24"/>
          <w:szCs w:val="24"/>
          <w:lang w:eastAsia="zh-CN"/>
        </w:rPr>
        <w:t>及</w:t>
      </w:r>
      <w:r>
        <w:rPr>
          <w:rFonts w:ascii="SimHei" w:hAnsi="SimHei" w:cs="宋体" w:eastAsia="黑体"/>
          <w:kern w:val="0"/>
          <w:sz w:val="24"/>
          <w:szCs w:val="24"/>
        </w:rPr>
        <w:t>四个班组、筛网车间</w:t>
      </w:r>
      <w:r>
        <w:rPr>
          <w:rFonts w:ascii="SimHei" w:hAnsi="SimHei" w:cs="宋体" w:eastAsia="黑体"/>
          <w:kern w:val="0"/>
          <w:sz w:val="24"/>
          <w:szCs w:val="24"/>
          <w:lang w:eastAsia="zh-CN"/>
        </w:rPr>
        <w:t>及</w:t>
      </w:r>
      <w:r>
        <w:rPr>
          <w:rFonts w:ascii="SimHei" w:hAnsi="SimHei" w:cs="宋体" w:eastAsia="黑体"/>
          <w:kern w:val="0"/>
          <w:sz w:val="24"/>
          <w:szCs w:val="24"/>
        </w:rPr>
        <w:t>两个班组，共十</w:t>
      </w:r>
      <w:r>
        <w:rPr>
          <w:rFonts w:ascii="SimHei" w:hAnsi="SimHei" w:cs="宋体" w:eastAsia="黑体"/>
          <w:kern w:val="0"/>
          <w:sz w:val="24"/>
          <w:szCs w:val="24"/>
          <w:lang w:eastAsia="zh-CN"/>
        </w:rPr>
        <w:t>五</w:t>
      </w:r>
      <w:r>
        <w:rPr>
          <w:rFonts w:ascii="SimHei" w:hAnsi="SimHei" w:cs="宋体" w:eastAsia="黑体"/>
          <w:kern w:val="0"/>
          <w:sz w:val="24"/>
          <w:szCs w:val="24"/>
        </w:rPr>
        <w:t xml:space="preserve">个班组团队及成员。 </w:t>
      </w:r>
    </w:p>
    <w:p>
      <w:pPr>
        <w:pStyle w:val="Normal"/>
        <w:widowControl/>
        <w:spacing w:lineRule="auto" w:line="300"/>
        <w:jc w:val="start"/>
        <w:rPr>
          <w:rFonts w:ascii="宋体" w:hAnsi="宋体" w:cs="Arial Unicode MS"/>
          <w:color w:val="000000"/>
          <w:sz w:val="24"/>
          <w:szCs w:val="24"/>
        </w:rPr>
      </w:pPr>
      <w:r>
        <w:rPr>
          <w:rFonts w:eastAsia="黑体" w:cs="宋体" w:ascii="SimHei" w:hAnsi="SimHei"/>
          <w:kern w:val="0"/>
          <w:sz w:val="24"/>
          <w:szCs w:val="24"/>
          <w:lang w:val="en-US" w:eastAsia="zh-CN"/>
        </w:rPr>
        <w:t xml:space="preserve">  </w:t>
      </w:r>
      <w:r>
        <w:rPr>
          <w:rFonts w:eastAsia="黑体" w:cs="宋体" w:ascii="SimHei" w:hAnsi="SimHei"/>
          <w:kern w:val="0"/>
          <w:sz w:val="24"/>
          <w:szCs w:val="24"/>
          <w:lang w:val="en-US" w:eastAsia="zh-CN"/>
        </w:rPr>
        <w:t xml:space="preserve">1.8.2 </w:t>
      </w:r>
      <w:r>
        <w:rPr>
          <w:rFonts w:ascii="SimHei" w:hAnsi="SimHei" w:cs="宋体" w:eastAsia="黑体"/>
          <w:kern w:val="0"/>
          <w:sz w:val="24"/>
          <w:szCs w:val="24"/>
        </w:rPr>
        <w:t>考核内容包括工作任务完成、生产质量、职业健康安全考核和劳动组织纪律考核、工作态度、现场</w:t>
      </w:r>
      <w:r>
        <w:rPr>
          <w:rFonts w:eastAsia="黑体" w:cs="宋体" w:ascii="SimHei" w:hAnsi="SimHei"/>
          <w:kern w:val="0"/>
          <w:sz w:val="24"/>
          <w:szCs w:val="24"/>
        </w:rPr>
        <w:t>6S</w:t>
      </w:r>
      <w:r>
        <w:rPr>
          <w:rFonts w:ascii="SimHei" w:hAnsi="SimHei" w:cs="宋体" w:eastAsia="黑体"/>
          <w:kern w:val="0"/>
          <w:sz w:val="24"/>
          <w:szCs w:val="24"/>
        </w:rPr>
        <w:t>等。</w:t>
      </w:r>
    </w:p>
    <w:p>
      <w:pPr>
        <w:pStyle w:val="Normal"/>
        <w:tabs>
          <w:tab w:val="clear" w:pos="420"/>
          <w:tab w:val="left" w:pos="1610" w:leader="none"/>
        </w:tabs>
        <w:spacing w:lineRule="exact" w:line="500"/>
        <w:rPr>
          <w:rFonts w:ascii="宋体" w:hAnsi="宋体" w:cs="Arial Unicode MS"/>
          <w:b w:val="false"/>
          <w:b w:val="false"/>
          <w:bCs/>
          <w:color w:val="000000"/>
          <w:sz w:val="24"/>
          <w:szCs w:val="24"/>
        </w:rPr>
      </w:pPr>
      <w:r>
        <w:rPr>
          <w:rFonts w:cs="Arial Unicode MS" w:ascii="SimHei" w:hAnsi="SimHei" w:eastAsia="黑体"/>
          <w:b w:val="false"/>
          <w:bCs/>
          <w:color w:val="000000"/>
          <w:sz w:val="24"/>
          <w:szCs w:val="24"/>
        </w:rPr>
        <w:t xml:space="preserve">3. </w:t>
      </w:r>
      <w:r>
        <w:rPr>
          <w:rFonts w:ascii="SimHei" w:hAnsi="SimHei" w:cs="Arial Unicode MS" w:eastAsia="黑体"/>
          <w:b w:val="false"/>
          <w:bCs/>
          <w:color w:val="000000"/>
          <w:sz w:val="24"/>
          <w:szCs w:val="24"/>
        </w:rPr>
        <w:t>职</w:t>
      </w:r>
      <w:r>
        <w:rPr>
          <w:rFonts w:ascii="SimHei" w:hAnsi="SimHei" w:cs="Arial Unicode MS" w:eastAsia="黑体"/>
          <w:b w:val="false"/>
          <w:bCs/>
          <w:color w:val="000000"/>
          <w:sz w:val="24"/>
          <w:szCs w:val="24"/>
        </w:rPr>
        <w:t>责</w:t>
      </w:r>
      <w:r>
        <w:rPr>
          <w:rFonts w:ascii="SimHei" w:hAnsi="SimHei" w:cs="Arial Unicode MS" w:eastAsia="黑体"/>
          <w:b w:val="false"/>
          <w:bCs/>
          <w:color w:val="000000"/>
          <w:sz w:val="24"/>
          <w:szCs w:val="24"/>
        </w:rPr>
        <w:t>（描述与该文件有关部门或领导的职责）</w:t>
      </w:r>
    </w:p>
    <w:p>
      <w:pPr>
        <w:pStyle w:val="Normal"/>
        <w:tabs>
          <w:tab w:val="clear" w:pos="420"/>
          <w:tab w:val="left" w:pos="1610" w:leader="none"/>
        </w:tabs>
        <w:spacing w:lineRule="exact" w:line="500"/>
        <w:rPr>
          <w:rFonts w:ascii="宋体" w:hAnsi="宋体" w:cs="Arial Unicode MS"/>
          <w:b w:val="false"/>
          <w:b w:val="false"/>
          <w:bCs/>
          <w:color w:val="000000"/>
          <w:sz w:val="24"/>
          <w:szCs w:val="24"/>
        </w:rPr>
      </w:pPr>
      <w:r>
        <w:rPr>
          <w:rFonts w:cs="Arial Unicode MS" w:ascii="SimHei" w:hAnsi="SimHei" w:eastAsia="黑体"/>
          <w:b w:val="false"/>
          <w:bCs/>
          <w:color w:val="000000"/>
          <w:sz w:val="24"/>
          <w:szCs w:val="24"/>
        </w:rPr>
        <w:t>4.</w:t>
      </w:r>
      <w:r>
        <w:rPr>
          <w:rFonts w:cs="Arial Unicode MS" w:ascii="SimHei" w:hAnsi="SimHei" w:eastAsia="黑体"/>
          <w:b w:val="false"/>
          <w:bCs/>
          <w:color w:val="000000"/>
          <w:sz w:val="24"/>
          <w:szCs w:val="24"/>
        </w:rPr>
        <w:t xml:space="preserve"> </w:t>
      </w:r>
      <w:r>
        <w:rPr>
          <w:rFonts w:ascii="SimHei" w:hAnsi="SimHei" w:cs="Arial Unicode MS" w:eastAsia="黑体"/>
          <w:b w:val="false"/>
          <w:bCs/>
          <w:color w:val="000000"/>
          <w:sz w:val="24"/>
          <w:szCs w:val="24"/>
        </w:rPr>
        <w:t>管理</w:t>
      </w:r>
      <w:r>
        <w:rPr>
          <w:rFonts w:ascii="SimHei" w:hAnsi="SimHei" w:cs="Arial Unicode MS" w:eastAsia="黑体"/>
          <w:b w:val="false"/>
          <w:bCs/>
          <w:color w:val="000000"/>
          <w:sz w:val="24"/>
          <w:szCs w:val="24"/>
        </w:rPr>
        <w:t>内容</w:t>
      </w:r>
    </w:p>
    <w:p>
      <w:pPr>
        <w:pStyle w:val="Normal"/>
        <w:widowControl/>
        <w:numPr>
          <w:ilvl w:val="0"/>
          <w:numId w:val="0"/>
        </w:numPr>
        <w:spacing w:lineRule="atLeast" w:line="0"/>
        <w:ind w:firstLine="420"/>
        <w:jc w:val="start"/>
        <w:outlineLvl w:val="1"/>
        <w:rPr>
          <w:rFonts w:ascii="宋体" w:hAnsi="宋体" w:eastAsia="宋体" w:cs="宋体"/>
          <w:b w:val="false"/>
          <w:b w:val="false"/>
          <w:bCs/>
          <w:kern w:val="0"/>
          <w:sz w:val="24"/>
          <w:szCs w:val="24"/>
        </w:rPr>
      </w:pPr>
      <w:r>
        <w:rPr>
          <w:rFonts w:ascii="SimHei" w:hAnsi="SimHei" w:cs="宋体" w:eastAsia="黑体"/>
          <w:b w:val="false"/>
          <w:bCs/>
          <w:kern w:val="0"/>
          <w:sz w:val="24"/>
          <w:szCs w:val="24"/>
        </w:rPr>
        <w:t xml:space="preserve">第五条  考核内容 </w:t>
      </w:r>
    </w:p>
    <w:p>
      <w:pPr>
        <w:pStyle w:val="Normal"/>
        <w:numPr>
          <w:ilvl w:val="0"/>
          <w:numId w:val="0"/>
        </w:numPr>
        <w:spacing w:lineRule="auto" w:line="300" w:before="156" w:after="240"/>
        <w:jc w:val="both"/>
        <w:outlineLvl w:val="1"/>
        <w:rPr>
          <w:rFonts w:ascii="宋体" w:hAnsi="宋体" w:eastAsia="宋体" w:cs="宋体"/>
          <w:b w:val="false"/>
          <w:b w:val="false"/>
          <w:bCs/>
          <w:sz w:val="24"/>
          <w:szCs w:val="24"/>
        </w:rPr>
      </w:pPr>
      <w:r>
        <w:rPr>
          <w:rFonts w:eastAsia="黑体" w:cs="宋体" w:ascii="SimHei" w:hAnsi="SimHei"/>
          <w:b w:val="false"/>
          <w:bCs/>
          <w:sz w:val="24"/>
          <w:szCs w:val="24"/>
          <w:lang w:val="en-US" w:eastAsia="zh-CN"/>
        </w:rPr>
        <w:t xml:space="preserve">                      </w:t>
      </w:r>
      <w:r>
        <w:rPr>
          <w:rFonts w:ascii="SimHei" w:hAnsi="SimHei" w:cs="宋体" w:eastAsia="黑体"/>
          <w:b w:val="false"/>
          <w:bCs/>
          <w:sz w:val="24"/>
          <w:szCs w:val="24"/>
        </w:rPr>
        <w:t>第</w:t>
      </w:r>
      <w:r>
        <w:rPr>
          <w:rFonts w:ascii="SimHei" w:hAnsi="SimHei" w:cs="宋体" w:eastAsia="黑体"/>
          <w:b w:val="false"/>
          <w:bCs/>
          <w:sz w:val="24"/>
          <w:szCs w:val="24"/>
          <w:lang w:eastAsia="zh-CN"/>
        </w:rPr>
        <w:t>一</w:t>
      </w:r>
      <w:r>
        <w:rPr>
          <w:rFonts w:ascii="SimHei" w:hAnsi="SimHei" w:cs="宋体" w:eastAsia="黑体"/>
          <w:b w:val="false"/>
          <w:bCs/>
          <w:sz w:val="24"/>
          <w:szCs w:val="24"/>
        </w:rPr>
        <w:t>章  绩效考核组织和实施</w:t>
      </w:r>
    </w:p>
    <w:p>
      <w:pPr>
        <w:pStyle w:val="Normal"/>
        <w:widowControl/>
        <w:spacing w:lineRule="auto" w:line="300"/>
        <w:jc w:val="start"/>
        <w:rPr>
          <w:rFonts w:ascii="宋体" w:hAnsi="宋体" w:eastAsia="宋体" w:cs="宋体"/>
          <w:b w:val="false"/>
          <w:b w:val="false"/>
          <w:bCs/>
          <w:kern w:val="0"/>
          <w:sz w:val="24"/>
          <w:szCs w:val="24"/>
        </w:rPr>
      </w:pPr>
      <w:r>
        <w:rPr>
          <w:rFonts w:ascii="SimHei" w:hAnsi="SimHei" w:cs="宋体" w:eastAsia="黑体"/>
          <w:b w:val="false"/>
          <w:bCs/>
          <w:kern w:val="0"/>
          <w:sz w:val="24"/>
          <w:szCs w:val="24"/>
        </w:rPr>
        <w:t>第</w:t>
      </w:r>
      <w:r>
        <w:rPr>
          <w:rFonts w:eastAsia="黑体" w:cs="宋体" w:ascii="SimHei" w:hAnsi="SimHei"/>
          <w:b w:val="false"/>
          <w:bCs/>
          <w:kern w:val="0"/>
          <w:sz w:val="24"/>
          <w:szCs w:val="24"/>
          <w:lang w:val="en-US" w:eastAsia="zh-CN"/>
        </w:rPr>
        <w:t>1</w:t>
      </w:r>
      <w:r>
        <w:rPr>
          <w:rFonts w:ascii="SimHei" w:hAnsi="SimHei" w:cs="宋体" w:eastAsia="黑体"/>
          <w:b w:val="false"/>
          <w:bCs/>
          <w:kern w:val="0"/>
          <w:sz w:val="24"/>
          <w:szCs w:val="24"/>
        </w:rPr>
        <w:t>条  考核周期</w:t>
      </w:r>
    </w:p>
    <w:p>
      <w:pPr>
        <w:pStyle w:val="Normal"/>
        <w:spacing w:lineRule="auto" w:line="300"/>
        <w:jc w:val="start"/>
        <w:rPr>
          <w:rFonts w:ascii="宋体" w:hAnsi="宋体" w:eastAsia="宋体" w:cs="宋体"/>
          <w:b w:val="false"/>
          <w:b w:val="false"/>
          <w:bCs/>
          <w:kern w:val="0"/>
          <w:sz w:val="24"/>
          <w:szCs w:val="24"/>
        </w:rPr>
      </w:pPr>
      <w:r>
        <w:rPr>
          <w:rFonts w:eastAsia="黑体" w:cs="宋体" w:ascii="SimHei" w:hAnsi="SimHei"/>
          <w:b w:val="false"/>
          <w:bCs/>
          <w:kern w:val="0"/>
          <w:sz w:val="24"/>
          <w:szCs w:val="24"/>
          <w:lang w:val="en-US" w:eastAsia="zh-CN"/>
        </w:rPr>
        <w:t xml:space="preserve">  </w:t>
      </w:r>
      <w:r>
        <w:rPr>
          <w:rFonts w:eastAsia="黑体" w:cs="宋体" w:ascii="SimHei" w:hAnsi="SimHei"/>
          <w:b w:val="false"/>
          <w:bCs/>
          <w:kern w:val="0"/>
          <w:sz w:val="24"/>
          <w:szCs w:val="24"/>
          <w:lang w:val="en-US" w:eastAsia="zh-CN"/>
        </w:rPr>
        <w:t xml:space="preserve">1.1 </w:t>
      </w:r>
      <w:r>
        <w:rPr>
          <w:rFonts w:ascii="SimHei" w:hAnsi="SimHei" w:cs="宋体" w:eastAsia="黑体"/>
          <w:b w:val="false"/>
          <w:bCs/>
          <w:kern w:val="0"/>
          <w:sz w:val="24"/>
          <w:szCs w:val="24"/>
        </w:rPr>
        <w:t>考核分为定期考核和不定期考核。</w:t>
      </w:r>
    </w:p>
    <w:p>
      <w:pPr>
        <w:pStyle w:val="Normal"/>
        <w:spacing w:lineRule="auto" w:line="300"/>
        <w:jc w:val="start"/>
        <w:rPr>
          <w:rFonts w:ascii="宋体" w:hAnsi="宋体" w:eastAsia="宋体" w:cs="宋体"/>
          <w:b w:val="false"/>
          <w:b w:val="false"/>
          <w:bCs/>
          <w:sz w:val="24"/>
          <w:szCs w:val="24"/>
        </w:rPr>
      </w:pPr>
      <w:r>
        <w:rPr>
          <w:rFonts w:eastAsia="黑体" w:cs="宋体" w:ascii="SimHei" w:hAnsi="SimHei"/>
          <w:b w:val="false"/>
          <w:bCs/>
          <w:kern w:val="0"/>
          <w:sz w:val="24"/>
          <w:szCs w:val="24"/>
          <w:lang w:val="en-US" w:eastAsia="zh-CN"/>
        </w:rPr>
        <w:t xml:space="preserve">  </w:t>
      </w:r>
      <w:r>
        <w:rPr>
          <w:rFonts w:eastAsia="黑体" w:cs="宋体" w:ascii="SimHei" w:hAnsi="SimHei"/>
          <w:b w:val="false"/>
          <w:bCs/>
          <w:kern w:val="0"/>
          <w:sz w:val="24"/>
          <w:szCs w:val="24"/>
          <w:lang w:val="en-US" w:eastAsia="zh-CN"/>
        </w:rPr>
        <w:t xml:space="preserve">1.2 </w:t>
      </w:r>
      <w:r>
        <w:rPr>
          <w:rFonts w:ascii="SimHei" w:hAnsi="SimHei" w:cs="宋体" w:eastAsia="黑体"/>
          <w:b w:val="false"/>
          <w:bCs/>
          <w:kern w:val="0"/>
          <w:sz w:val="24"/>
          <w:szCs w:val="24"/>
        </w:rPr>
        <w:t>定期考核包括月度考核和年度考核。</w:t>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lang w:val="en-US" w:eastAsia="zh-CN"/>
        </w:rPr>
        <w:t xml:space="preserve">  </w:t>
      </w:r>
      <w:r>
        <w:rPr>
          <w:rFonts w:eastAsia="黑体" w:cs="宋体" w:ascii="SimHei" w:hAnsi="SimHei"/>
          <w:b w:val="false"/>
          <w:bCs/>
          <w:sz w:val="24"/>
          <w:szCs w:val="24"/>
          <w:lang w:val="en-US" w:eastAsia="zh-CN"/>
        </w:rPr>
        <w:t xml:space="preserve">1.3 </w:t>
      </w:r>
      <w:r>
        <w:rPr>
          <w:rFonts w:ascii="SimHei" w:hAnsi="SimHei" w:cs="宋体" w:eastAsia="黑体"/>
          <w:b w:val="false"/>
          <w:bCs/>
          <w:sz w:val="24"/>
          <w:szCs w:val="24"/>
        </w:rPr>
        <w:t>月度考核于每月的</w:t>
      </w:r>
      <w:r>
        <w:rPr>
          <w:rFonts w:eastAsia="黑体" w:cs="宋体" w:ascii="SimHei" w:hAnsi="SimHei"/>
          <w:b w:val="false"/>
          <w:bCs/>
          <w:sz w:val="24"/>
          <w:szCs w:val="24"/>
        </w:rPr>
        <w:t>1-3</w:t>
      </w:r>
      <w:r>
        <w:rPr>
          <w:rFonts w:ascii="SimHei" w:hAnsi="SimHei" w:cs="宋体" w:eastAsia="黑体"/>
          <w:b w:val="false"/>
          <w:bCs/>
          <w:sz w:val="24"/>
          <w:szCs w:val="24"/>
        </w:rPr>
        <w:t>日内完成上月的考核（节假日顺延）；</w:t>
      </w:r>
    </w:p>
    <w:p>
      <w:pPr>
        <w:pStyle w:val="Normal"/>
        <w:spacing w:lineRule="auto" w:line="300"/>
        <w:jc w:val="start"/>
        <w:rPr>
          <w:rFonts w:ascii="宋体" w:hAnsi="宋体" w:eastAsia="宋体" w:cs="宋体"/>
          <w:b w:val="false"/>
          <w:b w:val="false"/>
          <w:bCs/>
          <w:sz w:val="24"/>
          <w:szCs w:val="24"/>
        </w:rPr>
      </w:pPr>
      <w:r>
        <w:rPr>
          <w:rFonts w:eastAsia="黑体" w:cs="宋体" w:ascii="SimHei" w:hAnsi="SimHei"/>
          <w:b w:val="false"/>
          <w:bCs/>
          <w:sz w:val="24"/>
          <w:szCs w:val="24"/>
          <w:lang w:val="en-US" w:eastAsia="zh-CN"/>
        </w:rPr>
        <w:t xml:space="preserve">  </w:t>
      </w:r>
      <w:r>
        <w:rPr>
          <w:rFonts w:eastAsia="黑体" w:cs="宋体" w:ascii="SimHei" w:hAnsi="SimHei"/>
          <w:b w:val="false"/>
          <w:bCs/>
          <w:sz w:val="24"/>
          <w:szCs w:val="24"/>
          <w:lang w:val="en-US" w:eastAsia="zh-CN"/>
        </w:rPr>
        <w:t xml:space="preserve">1.4 </w:t>
      </w:r>
      <w:r>
        <w:rPr>
          <w:rFonts w:ascii="SimHei" w:hAnsi="SimHei" w:cs="宋体" w:eastAsia="黑体"/>
          <w:b w:val="false"/>
          <w:bCs/>
          <w:sz w:val="24"/>
          <w:szCs w:val="24"/>
        </w:rPr>
        <w:t>年度考核于次年元月</w:t>
      </w:r>
      <w:r>
        <w:rPr>
          <w:rFonts w:eastAsia="黑体" w:cs="宋体" w:ascii="SimHei" w:hAnsi="SimHei"/>
          <w:b w:val="false"/>
          <w:bCs/>
          <w:sz w:val="24"/>
          <w:szCs w:val="24"/>
        </w:rPr>
        <w:t>25</w:t>
      </w:r>
      <w:r>
        <w:rPr>
          <w:rFonts w:ascii="SimHei" w:hAnsi="SimHei" w:cs="宋体" w:eastAsia="黑体"/>
          <w:b w:val="false"/>
          <w:bCs/>
          <w:sz w:val="24"/>
          <w:szCs w:val="24"/>
        </w:rPr>
        <w:t>日前完成。</w:t>
      </w:r>
    </w:p>
    <w:p>
      <w:pPr>
        <w:pStyle w:val="Normal"/>
        <w:widowControl/>
        <w:spacing w:lineRule="auto" w:line="300"/>
        <w:ind w:firstLine="480"/>
        <w:jc w:val="start"/>
        <w:rPr>
          <w:rFonts w:ascii="宋体" w:hAnsi="宋体" w:eastAsia="宋体" w:cs="宋体"/>
          <w:b w:val="false"/>
          <w:b w:val="false"/>
          <w:bCs/>
          <w:kern w:val="0"/>
          <w:sz w:val="24"/>
          <w:szCs w:val="24"/>
        </w:rPr>
      </w:pPr>
      <w:r>
        <w:rPr>
          <w:rFonts w:ascii="SimHei" w:hAnsi="SimHei" w:cs="宋体" w:eastAsia="黑体"/>
          <w:b w:val="false"/>
          <w:bCs/>
          <w:kern w:val="0"/>
          <w:sz w:val="24"/>
          <w:szCs w:val="24"/>
        </w:rPr>
        <w:t>不定期考核为根据考核项目特点（比如</w:t>
      </w:r>
      <w:r>
        <w:rPr>
          <w:rFonts w:eastAsia="黑体" w:cs="宋体" w:ascii="SimHei" w:hAnsi="SimHei"/>
          <w:b w:val="false"/>
          <w:bCs/>
          <w:kern w:val="0"/>
          <w:sz w:val="24"/>
          <w:szCs w:val="24"/>
        </w:rPr>
        <w:t>6S</w:t>
      </w:r>
      <w:r>
        <w:rPr>
          <w:rFonts w:ascii="SimHei" w:hAnsi="SimHei" w:cs="宋体" w:eastAsia="黑体"/>
          <w:b w:val="false"/>
          <w:bCs/>
          <w:kern w:val="0"/>
          <w:sz w:val="24"/>
          <w:szCs w:val="24"/>
        </w:rPr>
        <w:t>考核等）不定期抽查，每月至少</w:t>
      </w:r>
      <w:r>
        <w:rPr>
          <w:rFonts w:eastAsia="黑体" w:cs="宋体" w:ascii="SimHei" w:hAnsi="SimHei"/>
          <w:b w:val="false"/>
          <w:bCs/>
          <w:kern w:val="0"/>
          <w:sz w:val="24"/>
          <w:szCs w:val="24"/>
        </w:rPr>
        <w:t>2-4</w:t>
      </w:r>
      <w:r>
        <w:rPr>
          <w:rFonts w:ascii="SimHei" w:hAnsi="SimHei" w:cs="宋体" w:eastAsia="黑体"/>
          <w:b w:val="false"/>
          <w:bCs/>
          <w:kern w:val="0"/>
          <w:sz w:val="24"/>
          <w:szCs w:val="24"/>
        </w:rPr>
        <w:t>次，平均得分计入月度考核。</w:t>
      </w:r>
    </w:p>
    <w:p>
      <w:pPr>
        <w:pStyle w:val="Normal"/>
        <w:widowControl/>
        <w:spacing w:lineRule="auto" w:line="300"/>
        <w:jc w:val="start"/>
        <w:rPr>
          <w:rFonts w:ascii="宋体" w:hAnsi="宋体" w:eastAsia="宋体" w:cs="宋体"/>
          <w:b w:val="false"/>
          <w:b w:val="false"/>
          <w:bCs/>
          <w:kern w:val="0"/>
          <w:sz w:val="24"/>
          <w:szCs w:val="24"/>
        </w:rPr>
      </w:pPr>
      <w:r>
        <w:rPr>
          <w:rFonts w:ascii="SimHei" w:hAnsi="SimHei" w:cs="宋体" w:eastAsia="黑体"/>
          <w:b w:val="false"/>
          <w:bCs/>
          <w:kern w:val="0"/>
          <w:sz w:val="24"/>
          <w:szCs w:val="24"/>
        </w:rPr>
        <w:t>第</w:t>
      </w:r>
      <w:r>
        <w:rPr>
          <w:rFonts w:eastAsia="黑体" w:cs="宋体" w:ascii="SimHei" w:hAnsi="SimHei"/>
          <w:b w:val="false"/>
          <w:bCs/>
          <w:kern w:val="0"/>
          <w:sz w:val="24"/>
          <w:szCs w:val="24"/>
          <w:lang w:val="en-US" w:eastAsia="zh-CN"/>
        </w:rPr>
        <w:t>2</w:t>
      </w:r>
      <w:r>
        <w:rPr>
          <w:rFonts w:ascii="SimHei" w:hAnsi="SimHei" w:cs="宋体" w:eastAsia="黑体"/>
          <w:b w:val="false"/>
          <w:bCs/>
          <w:kern w:val="0"/>
          <w:sz w:val="24"/>
          <w:szCs w:val="24"/>
        </w:rPr>
        <w:t xml:space="preserve">条  </w:t>
      </w:r>
      <w:r>
        <w:rPr>
          <w:rFonts w:ascii="SimHei" w:hAnsi="SimHei" w:cs="宋体" w:eastAsia="黑体"/>
          <w:b w:val="false"/>
          <w:bCs/>
          <w:sz w:val="24"/>
          <w:szCs w:val="24"/>
        </w:rPr>
        <w:t>月度绩效考核</w:t>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lang w:val="en-US" w:eastAsia="zh-CN"/>
        </w:rPr>
        <w:t xml:space="preserve">  </w:t>
      </w:r>
      <w:r>
        <w:rPr>
          <w:rFonts w:eastAsia="黑体" w:cs="宋体" w:ascii="SimHei" w:hAnsi="SimHei"/>
          <w:b w:val="false"/>
          <w:bCs/>
          <w:sz w:val="24"/>
          <w:szCs w:val="24"/>
          <w:lang w:val="en-US" w:eastAsia="zh-CN"/>
        </w:rPr>
        <w:t xml:space="preserve">2.1 </w:t>
      </w:r>
      <w:r>
        <w:rPr>
          <w:rFonts w:ascii="SimHei" w:hAnsi="SimHei" w:cs="宋体" w:eastAsia="黑体"/>
          <w:b w:val="false"/>
          <w:bCs/>
          <w:sz w:val="24"/>
          <w:szCs w:val="24"/>
        </w:rPr>
        <w:t>绩效是指被考核人员所取得的工作状况和成果，考核员工本职工作任务完成的情况，包括每个岗位的岗位职责指标和公司年度任务分解到部门及岗位的指标。</w:t>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lang w:val="en-US" w:eastAsia="zh-CN"/>
        </w:rPr>
        <w:t xml:space="preserve">  </w:t>
      </w:r>
      <w:r>
        <w:rPr>
          <w:rFonts w:eastAsia="黑体" w:cs="宋体" w:ascii="SimHei" w:hAnsi="SimHei"/>
          <w:b w:val="false"/>
          <w:bCs/>
          <w:sz w:val="24"/>
          <w:szCs w:val="24"/>
          <w:lang w:val="en-US" w:eastAsia="zh-CN"/>
        </w:rPr>
        <w:t xml:space="preserve">2.2 </w:t>
      </w:r>
      <w:r>
        <w:rPr>
          <w:rFonts w:ascii="SimHei" w:hAnsi="SimHei" w:cs="宋体" w:eastAsia="黑体"/>
          <w:b w:val="false"/>
          <w:bCs/>
          <w:sz w:val="24"/>
          <w:szCs w:val="24"/>
        </w:rPr>
        <w:t>月度考核的考核工具为绩效考核表格，各岗位均有岗位相对应的绩效考核表格。</w:t>
      </w:r>
    </w:p>
    <w:p>
      <w:pPr>
        <w:pStyle w:val="Normal"/>
        <w:spacing w:lineRule="auto" w:line="300"/>
        <w:rPr>
          <w:rFonts w:ascii="宋体" w:hAnsi="宋体" w:eastAsia="宋体" w:cs="宋体"/>
          <w:b w:val="false"/>
          <w:b w:val="false"/>
          <w:bCs/>
          <w:sz w:val="24"/>
          <w:szCs w:val="24"/>
        </w:rPr>
      </w:pPr>
      <w:r>
        <w:rPr>
          <w:rFonts w:ascii="SimHei" w:hAnsi="SimHei" w:cs="宋体" w:eastAsia="黑体"/>
          <w:b w:val="false"/>
          <w:bCs/>
          <w:sz w:val="24"/>
          <w:szCs w:val="24"/>
        </w:rPr>
        <w:t>第</w:t>
      </w:r>
      <w:r>
        <w:rPr>
          <w:rFonts w:eastAsia="黑体" w:cs="宋体" w:ascii="SimHei" w:hAnsi="SimHei"/>
          <w:b w:val="false"/>
          <w:bCs/>
          <w:sz w:val="24"/>
          <w:szCs w:val="24"/>
          <w:lang w:val="en-US" w:eastAsia="zh-CN"/>
        </w:rPr>
        <w:t>3</w:t>
      </w:r>
      <w:r>
        <w:rPr>
          <w:rFonts w:ascii="SimHei" w:hAnsi="SimHei" w:cs="宋体" w:eastAsia="黑体"/>
          <w:b w:val="false"/>
          <w:bCs/>
          <w:sz w:val="24"/>
          <w:szCs w:val="24"/>
        </w:rPr>
        <w:t>条  生产部的全体员工均需进行月度考核</w:t>
      </w:r>
      <w:r>
        <w:rPr>
          <w:rFonts w:ascii="SimHei" w:hAnsi="SimHei" w:cs="宋体" w:eastAsia="黑体"/>
          <w:b w:val="false"/>
          <w:bCs/>
          <w:sz w:val="24"/>
          <w:szCs w:val="24"/>
          <w:lang w:eastAsia="zh-CN"/>
        </w:rPr>
        <w:t>，</w:t>
      </w:r>
      <w:r>
        <w:rPr>
          <w:rFonts w:ascii="SimHei" w:hAnsi="SimHei" w:cs="宋体" w:eastAsia="黑体"/>
          <w:b w:val="false"/>
          <w:bCs/>
          <w:color w:val="000000"/>
          <w:kern w:val="0"/>
          <w:sz w:val="24"/>
          <w:szCs w:val="24"/>
        </w:rPr>
        <w:t>未转正员工和当月出勤未满</w:t>
      </w:r>
      <w:r>
        <w:rPr>
          <w:rFonts w:eastAsia="黑体" w:cs="宋体" w:ascii="SimHei" w:hAnsi="SimHei"/>
          <w:b w:val="false"/>
          <w:bCs/>
          <w:color w:val="000000"/>
          <w:kern w:val="0"/>
          <w:sz w:val="24"/>
          <w:szCs w:val="24"/>
        </w:rPr>
        <w:t>10</w:t>
      </w:r>
      <w:r>
        <w:rPr>
          <w:rFonts w:ascii="SimHei" w:hAnsi="SimHei" w:cs="宋体" w:eastAsia="黑体"/>
          <w:b w:val="false"/>
          <w:bCs/>
          <w:color w:val="000000"/>
          <w:kern w:val="0"/>
          <w:sz w:val="24"/>
          <w:szCs w:val="24"/>
        </w:rPr>
        <w:t>天不参与绩效考核分数测评。</w:t>
      </w:r>
    </w:p>
    <w:p>
      <w:pPr>
        <w:pStyle w:val="Normal"/>
        <w:spacing w:lineRule="auto" w:line="300"/>
        <w:rPr>
          <w:rFonts w:ascii="宋体" w:hAnsi="宋体" w:eastAsia="宋体" w:cs="宋体"/>
          <w:b w:val="false"/>
          <w:b w:val="false"/>
          <w:bCs/>
          <w:sz w:val="24"/>
          <w:szCs w:val="24"/>
        </w:rPr>
      </w:pPr>
      <w:r>
        <w:rPr>
          <w:rFonts w:ascii="SimHei" w:hAnsi="SimHei" w:cs="宋体" w:eastAsia="黑体"/>
          <w:b w:val="false"/>
          <w:bCs/>
          <w:sz w:val="24"/>
          <w:szCs w:val="24"/>
        </w:rPr>
        <w:t>第</w:t>
      </w:r>
      <w:r>
        <w:rPr>
          <w:rFonts w:eastAsia="黑体" w:cs="宋体" w:ascii="SimHei" w:hAnsi="SimHei"/>
          <w:b w:val="false"/>
          <w:bCs/>
          <w:sz w:val="24"/>
          <w:szCs w:val="24"/>
          <w:lang w:val="en-US" w:eastAsia="zh-CN"/>
        </w:rPr>
        <w:t>4</w:t>
      </w:r>
      <w:r>
        <w:rPr>
          <w:rFonts w:ascii="SimHei" w:hAnsi="SimHei" w:cs="宋体" w:eastAsia="黑体"/>
          <w:b w:val="false"/>
          <w:bCs/>
          <w:sz w:val="24"/>
          <w:szCs w:val="24"/>
        </w:rPr>
        <w:t>条  月度考核对考核主体同时两级进行考核。</w:t>
      </w:r>
    </w:p>
    <w:p>
      <w:pPr>
        <w:pStyle w:val="Normal"/>
        <w:spacing w:lineRule="auto" w:line="300"/>
        <w:rPr>
          <w:rFonts w:ascii="宋体" w:hAnsi="宋体" w:eastAsia="宋体" w:cs="宋体"/>
          <w:b w:val="false"/>
          <w:b w:val="false"/>
          <w:bCs/>
          <w:sz w:val="24"/>
          <w:szCs w:val="24"/>
        </w:rPr>
      </w:pPr>
      <w:r>
        <w:rPr>
          <w:rFonts w:ascii="SimHei" w:hAnsi="SimHei" w:cs="宋体" w:eastAsia="黑体"/>
          <w:b w:val="false"/>
          <w:bCs/>
          <w:sz w:val="24"/>
          <w:szCs w:val="24"/>
        </w:rPr>
        <w:t>第</w:t>
      </w:r>
      <w:r>
        <w:rPr>
          <w:rFonts w:eastAsia="黑体" w:cs="宋体" w:ascii="SimHei" w:hAnsi="SimHei"/>
          <w:b w:val="false"/>
          <w:bCs/>
          <w:sz w:val="24"/>
          <w:szCs w:val="24"/>
          <w:lang w:val="en-US" w:eastAsia="zh-CN"/>
        </w:rPr>
        <w:t>5</w:t>
      </w:r>
      <w:r>
        <w:rPr>
          <w:rFonts w:ascii="SimHei" w:hAnsi="SimHei" w:cs="宋体" w:eastAsia="黑体"/>
          <w:b w:val="false"/>
          <w:bCs/>
          <w:sz w:val="24"/>
          <w:szCs w:val="24"/>
        </w:rPr>
        <w:t>条 月度考核的结果作为发放该月绩效工资的依据，同时，作为年度考核的基础数据。</w:t>
      </w:r>
    </w:p>
    <w:p>
      <w:pPr>
        <w:pStyle w:val="Normal"/>
        <w:spacing w:lineRule="auto" w:line="300"/>
        <w:rPr>
          <w:rFonts w:ascii="宋体" w:hAnsi="宋体" w:eastAsia="宋体" w:cs="宋体"/>
          <w:b w:val="false"/>
          <w:b w:val="false"/>
          <w:bCs/>
          <w:sz w:val="24"/>
          <w:szCs w:val="24"/>
        </w:rPr>
      </w:pPr>
      <w:r>
        <w:rPr>
          <w:rFonts w:ascii="SimHei" w:hAnsi="SimHei" w:cs="宋体" w:eastAsia="黑体"/>
          <w:b w:val="false"/>
          <w:bCs/>
          <w:sz w:val="24"/>
          <w:szCs w:val="24"/>
        </w:rPr>
        <w:t>第</w:t>
      </w:r>
      <w:r>
        <w:rPr>
          <w:rFonts w:eastAsia="黑体" w:cs="宋体" w:ascii="SimHei" w:hAnsi="SimHei"/>
          <w:b w:val="false"/>
          <w:bCs/>
          <w:sz w:val="24"/>
          <w:szCs w:val="24"/>
          <w:lang w:val="en-US" w:eastAsia="zh-CN"/>
        </w:rPr>
        <w:t>6</w:t>
      </w:r>
      <w:r>
        <w:rPr>
          <w:rFonts w:ascii="SimHei" w:hAnsi="SimHei" w:cs="宋体" w:eastAsia="黑体"/>
          <w:b w:val="false"/>
          <w:bCs/>
          <w:sz w:val="24"/>
          <w:szCs w:val="24"/>
        </w:rPr>
        <w:t>条 月度考核由人力资源部门组织实施，每月</w:t>
      </w:r>
      <w:r>
        <w:rPr>
          <w:rFonts w:eastAsia="黑体" w:cs="宋体" w:ascii="SimHei" w:hAnsi="SimHei"/>
          <w:b w:val="false"/>
          <w:bCs/>
          <w:sz w:val="24"/>
          <w:szCs w:val="24"/>
        </w:rPr>
        <w:t>1-2</w:t>
      </w:r>
      <w:r>
        <w:rPr>
          <w:rFonts w:ascii="SimHei" w:hAnsi="SimHei" w:cs="宋体" w:eastAsia="黑体"/>
          <w:b w:val="false"/>
          <w:bCs/>
          <w:sz w:val="24"/>
          <w:szCs w:val="24"/>
        </w:rPr>
        <w:t>日人力资源部下发相关被考核人的考核表格，并配发相关的注意事项。</w:t>
      </w:r>
    </w:p>
    <w:p>
      <w:pPr>
        <w:pStyle w:val="Normal"/>
        <w:spacing w:lineRule="auto" w:line="300"/>
        <w:rPr>
          <w:rFonts w:ascii="宋体" w:hAnsi="宋体" w:eastAsia="宋体" w:cs="宋体"/>
          <w:b w:val="false"/>
          <w:b w:val="false"/>
          <w:bCs/>
          <w:sz w:val="24"/>
          <w:szCs w:val="24"/>
        </w:rPr>
      </w:pPr>
      <w:r>
        <w:rPr>
          <w:rFonts w:ascii="SimHei" w:hAnsi="SimHei" w:cs="宋体" w:eastAsia="黑体"/>
          <w:b w:val="false"/>
          <w:bCs/>
          <w:sz w:val="24"/>
          <w:szCs w:val="24"/>
        </w:rPr>
        <w:t>第</w:t>
      </w:r>
      <w:r>
        <w:rPr>
          <w:rFonts w:eastAsia="黑体" w:cs="宋体" w:ascii="SimHei" w:hAnsi="SimHei"/>
          <w:b w:val="false"/>
          <w:bCs/>
          <w:sz w:val="24"/>
          <w:szCs w:val="24"/>
          <w:lang w:val="en-US" w:eastAsia="zh-CN"/>
        </w:rPr>
        <w:t>7</w:t>
      </w:r>
      <w:r>
        <w:rPr>
          <w:rFonts w:ascii="SimHei" w:hAnsi="SimHei" w:cs="宋体" w:eastAsia="黑体"/>
          <w:b w:val="false"/>
          <w:bCs/>
          <w:sz w:val="24"/>
          <w:szCs w:val="24"/>
        </w:rPr>
        <w:t>条 每月</w:t>
      </w:r>
      <w:r>
        <w:rPr>
          <w:rFonts w:eastAsia="黑体" w:cs="宋体" w:ascii="SimHei" w:hAnsi="SimHei"/>
          <w:b w:val="false"/>
          <w:bCs/>
          <w:sz w:val="24"/>
          <w:szCs w:val="24"/>
        </w:rPr>
        <w:t>1-2</w:t>
      </w:r>
      <w:r>
        <w:rPr>
          <w:rFonts w:ascii="SimHei" w:hAnsi="SimHei" w:cs="宋体" w:eastAsia="黑体"/>
          <w:b w:val="false"/>
          <w:bCs/>
          <w:sz w:val="24"/>
          <w:szCs w:val="24"/>
        </w:rPr>
        <w:t>日对被考核人上月绩效进行考核评分。考核过程中依据考核表逐级管理，逐级考核，人力资源管理部门监督，并对考核结果进行记录。</w:t>
      </w:r>
    </w:p>
    <w:p>
      <w:pPr>
        <w:pStyle w:val="Normal"/>
        <w:spacing w:lineRule="auto" w:line="300"/>
        <w:rPr>
          <w:rFonts w:ascii="宋体" w:hAnsi="宋体" w:eastAsia="宋体" w:cs="宋体"/>
          <w:b w:val="false"/>
          <w:b w:val="false"/>
          <w:bCs/>
          <w:sz w:val="24"/>
          <w:szCs w:val="24"/>
        </w:rPr>
      </w:pPr>
      <w:r>
        <w:rPr>
          <w:rFonts w:ascii="SimHei" w:hAnsi="SimHei" w:cs="宋体" w:eastAsia="黑体"/>
          <w:b w:val="false"/>
          <w:bCs/>
          <w:sz w:val="24"/>
          <w:szCs w:val="24"/>
        </w:rPr>
        <w:t>第</w:t>
      </w:r>
      <w:r>
        <w:rPr>
          <w:rFonts w:eastAsia="黑体" w:cs="宋体" w:ascii="SimHei" w:hAnsi="SimHei"/>
          <w:b w:val="false"/>
          <w:bCs/>
          <w:sz w:val="24"/>
          <w:szCs w:val="24"/>
          <w:lang w:val="en-US" w:eastAsia="zh-CN"/>
        </w:rPr>
        <w:t>8</w:t>
      </w:r>
      <w:r>
        <w:rPr>
          <w:rFonts w:ascii="SimHei" w:hAnsi="SimHei" w:cs="宋体" w:eastAsia="黑体"/>
          <w:b w:val="false"/>
          <w:bCs/>
          <w:sz w:val="24"/>
          <w:szCs w:val="24"/>
        </w:rPr>
        <w:t>条 月度考核详细流程见下图所示。</w:t>
      </w:r>
      <w:r>
        <w:rPr>
          <w:rFonts w:ascii="SimHei" w:hAnsi="SimHei" w:eastAsia="黑体"/>
        </w:rPr>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r>
        <w:rPr>
          <w:rFonts w:ascii="SimHei" w:hAnsi="SimHei" w:eastAsia="黑体"/>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r>
        <w:rPr>
          <w:rFonts w:ascii="SimHei" w:hAnsi="SimHei" w:eastAsia="黑体"/>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r>
        <w:rPr>
          <w:rFonts w:ascii="SimHei" w:hAnsi="SimHei" w:eastAsia="黑体"/>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r>
        <w:rPr>
          <w:rFonts w:ascii="SimHei" w:hAnsi="SimHei" w:eastAsia="黑体"/>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r>
        <w:rPr>
          <w:rFonts w:ascii="SimHei" w:hAnsi="SimHei" w:eastAsia="黑体"/>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jc w:val="end"/>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r>
        <w:rPr>
          <w:rFonts w:ascii="SimHei" w:hAnsi="SimHei" w:eastAsia="黑体"/>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r>
        <w:rPr>
          <w:rFonts w:ascii="SimHei" w:hAnsi="SimHei" w:eastAsia="黑体"/>
        </w:rPr>
      </w:r>
      <w:r>
        <w:rPr>
          <w:rFonts w:ascii="SimHei" w:hAnsi="SimHei" w:eastAsia="黑体"/>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rPr>
          <w:rFonts w:ascii="宋体" w:hAnsi="宋体" w:eastAsia="宋体" w:cs="宋体"/>
          <w:sz w:val="24"/>
          <w:szCs w:val="24"/>
        </w:rPr>
      </w:pPr>
      <w:r>
        <w:rPr>
          <w:rFonts w:eastAsia="黑体" w:cs="宋体" w:ascii="SimHei" w:hAnsi="SimHei"/>
          <w:sz w:val="24"/>
          <w:szCs w:val="24"/>
        </w:rPr>
      </w:r>
      <w:r>
        <w:rPr>
          <w:rFonts w:ascii="SimHei" w:hAnsi="SimHei" w:eastAsia="黑体"/>
        </w:rPr>
      </w:r>
    </w:p>
    <w:p>
      <w:pPr>
        <w:pStyle w:val="Normal"/>
        <w:spacing w:lineRule="auto" w:line="300"/>
        <w:rPr>
          <w:rFonts w:ascii="宋体" w:hAnsi="宋体" w:eastAsia="宋体" w:cs="宋体"/>
          <w:kern w:val="0"/>
          <w:sz w:val="24"/>
          <w:szCs w:val="24"/>
        </w:rPr>
      </w:pPr>
      <w:r>
        <w:rPr>
          <w:rFonts w:eastAsia="黑体" w:cs="宋体" w:ascii="SimHei" w:hAnsi="SimHei"/>
          <w:kern w:val="0"/>
          <w:sz w:val="24"/>
          <w:szCs w:val="24"/>
        </w:rPr>
      </w:r>
    </w:p>
    <w:p>
      <w:pPr>
        <w:pStyle w:val="Normal"/>
        <w:spacing w:lineRule="auto" w:line="300"/>
        <w:rPr>
          <w:rFonts w:ascii="宋体" w:hAnsi="宋体" w:eastAsia="宋体" w:cs="宋体"/>
          <w:b w:val="false"/>
          <w:b w:val="false"/>
          <w:bCs w:val="false"/>
          <w:sz w:val="24"/>
          <w:szCs w:val="24"/>
        </w:rPr>
      </w:pPr>
      <w:r>
        <w:rPr>
          <w:rFonts w:eastAsia="黑体" w:cs="宋体" w:ascii="SimHei" w:hAnsi="SimHei"/>
          <w:b w:val="false"/>
          <w:bCs w:val="false"/>
          <w:sz w:val="24"/>
          <w:szCs w:val="24"/>
        </w:rPr>
      </w:r>
    </w:p>
    <w:p>
      <w:pPr>
        <w:pStyle w:val="Normal"/>
        <w:widowControl/>
        <w:spacing w:lineRule="auto" w:line="300"/>
        <w:jc w:val="start"/>
        <w:rPr>
          <w:rFonts w:ascii="宋体" w:hAnsi="宋体" w:eastAsia="宋体" w:cs="宋体"/>
          <w:b w:val="false"/>
          <w:b w:val="false"/>
          <w:bCs w:val="false"/>
          <w:kern w:val="0"/>
          <w:sz w:val="24"/>
          <w:szCs w:val="24"/>
        </w:rPr>
      </w:pPr>
      <w:r>
        <w:rPr>
          <w:rFonts w:ascii="SimHei" w:hAnsi="SimHei" w:cs="宋体" w:eastAsia="黑体"/>
          <w:b w:val="false"/>
          <w:bCs w:val="false"/>
          <w:kern w:val="0"/>
          <w:sz w:val="24"/>
          <w:szCs w:val="24"/>
        </w:rPr>
        <w:t>第</w:t>
      </w:r>
      <w:r>
        <w:rPr>
          <w:rFonts w:eastAsia="黑体" w:cs="宋体" w:ascii="SimHei" w:hAnsi="SimHei"/>
          <w:b w:val="false"/>
          <w:bCs w:val="false"/>
          <w:kern w:val="0"/>
          <w:sz w:val="24"/>
          <w:szCs w:val="24"/>
          <w:lang w:val="en-US" w:eastAsia="zh-CN"/>
        </w:rPr>
        <w:t>9</w:t>
      </w:r>
      <w:r>
        <w:rPr>
          <w:rFonts w:ascii="SimHei" w:hAnsi="SimHei" w:cs="宋体" w:eastAsia="黑体"/>
          <w:b w:val="false"/>
          <w:bCs w:val="false"/>
          <w:kern w:val="0"/>
          <w:sz w:val="24"/>
          <w:szCs w:val="24"/>
        </w:rPr>
        <w:t>条  考核程序</w:t>
      </w:r>
    </w:p>
    <w:p>
      <w:pPr>
        <w:pStyle w:val="Normal"/>
        <w:widowControl/>
        <w:spacing w:lineRule="auto" w:line="300"/>
        <w:ind w:firstLine="480"/>
        <w:jc w:val="start"/>
        <w:rPr>
          <w:rFonts w:ascii="宋体" w:hAnsi="宋体" w:eastAsia="宋体" w:cs="宋体"/>
          <w:b w:val="false"/>
          <w:b w:val="false"/>
          <w:bCs w:val="false"/>
          <w:kern w:val="0"/>
          <w:sz w:val="24"/>
          <w:szCs w:val="24"/>
        </w:rPr>
      </w:pPr>
      <w:r>
        <w:rPr>
          <w:rFonts w:eastAsia="黑体" w:cs="宋体" w:ascii="SimHei" w:hAnsi="SimHei"/>
          <w:b w:val="false"/>
          <w:bCs w:val="false"/>
          <w:kern w:val="0"/>
          <w:sz w:val="24"/>
          <w:szCs w:val="24"/>
          <w:lang w:val="en-US" w:eastAsia="zh-CN"/>
        </w:rPr>
        <w:t>9.</w:t>
      </w:r>
      <w:r>
        <w:rPr>
          <w:rFonts w:eastAsia="黑体" w:cs="宋体" w:ascii="SimHei" w:hAnsi="SimHei"/>
          <w:b w:val="false"/>
          <w:bCs w:val="false"/>
          <w:kern w:val="0"/>
          <w:sz w:val="24"/>
          <w:szCs w:val="24"/>
        </w:rPr>
        <w:t>1</w:t>
      </w:r>
      <w:r>
        <w:rPr>
          <w:rFonts w:ascii="SimHei" w:hAnsi="SimHei" w:cs="宋体" w:eastAsia="黑体"/>
          <w:b w:val="false"/>
          <w:bCs w:val="false"/>
          <w:kern w:val="0"/>
          <w:sz w:val="24"/>
          <w:szCs w:val="24"/>
        </w:rPr>
        <w:t>．人力资源部负责考核的组织实施，由考核小组进行考核评价（考核小组由行政部、企管部、制造中心组成）。</w:t>
      </w:r>
    </w:p>
    <w:p>
      <w:pPr>
        <w:pStyle w:val="Normal"/>
        <w:widowControl/>
        <w:spacing w:lineRule="auto" w:line="300"/>
        <w:ind w:firstLine="480"/>
        <w:jc w:val="start"/>
        <w:rPr>
          <w:rFonts w:ascii="宋体" w:hAnsi="宋体" w:eastAsia="宋体" w:cs="宋体"/>
          <w:kern w:val="0"/>
          <w:sz w:val="24"/>
          <w:szCs w:val="24"/>
        </w:rPr>
      </w:pPr>
      <w:r>
        <w:rPr>
          <w:rFonts w:eastAsia="黑体" w:cs="宋体" w:ascii="SimHei" w:hAnsi="SimHei"/>
          <w:kern w:val="0"/>
          <w:sz w:val="24"/>
          <w:szCs w:val="24"/>
          <w:lang w:val="en-US" w:eastAsia="zh-CN"/>
        </w:rPr>
        <w:t>9.</w:t>
      </w:r>
      <w:r>
        <w:rPr>
          <w:rFonts w:eastAsia="黑体" w:cs="宋体" w:ascii="SimHei" w:hAnsi="SimHei"/>
          <w:kern w:val="0"/>
          <w:sz w:val="24"/>
          <w:szCs w:val="24"/>
        </w:rPr>
        <w:t>2</w:t>
      </w:r>
      <w:r>
        <w:rPr>
          <w:rFonts w:ascii="SimHei" w:hAnsi="SimHei" w:cs="宋体" w:eastAsia="黑体"/>
          <w:kern w:val="0"/>
          <w:sz w:val="24"/>
          <w:szCs w:val="24"/>
        </w:rPr>
        <w:t>． 生产部监督实施测评过程和结果。</w:t>
      </w:r>
    </w:p>
    <w:p>
      <w:pPr>
        <w:pStyle w:val="Normal"/>
        <w:widowControl/>
        <w:spacing w:lineRule="auto" w:line="300"/>
        <w:ind w:firstLine="480"/>
        <w:jc w:val="start"/>
        <w:rPr>
          <w:rFonts w:ascii="宋体" w:hAnsi="宋体" w:eastAsia="宋体" w:cs="宋体"/>
          <w:b w:val="false"/>
          <w:b w:val="false"/>
          <w:bCs w:val="false"/>
          <w:sz w:val="24"/>
          <w:szCs w:val="24"/>
        </w:rPr>
      </w:pPr>
      <w:r>
        <w:rPr>
          <w:rFonts w:eastAsia="黑体" w:cs="宋体" w:ascii="SimHei" w:hAnsi="SimHei"/>
          <w:kern w:val="0"/>
          <w:sz w:val="24"/>
          <w:szCs w:val="24"/>
          <w:lang w:val="en-US" w:eastAsia="zh-CN"/>
        </w:rPr>
        <w:t>9.</w:t>
      </w:r>
      <w:r>
        <w:rPr>
          <w:rFonts w:eastAsia="黑体" w:cs="宋体" w:ascii="SimHei" w:hAnsi="SimHei"/>
          <w:kern w:val="0"/>
          <w:sz w:val="24"/>
          <w:szCs w:val="24"/>
        </w:rPr>
        <w:t>3</w:t>
      </w:r>
      <w:r>
        <w:rPr>
          <w:rFonts w:ascii="SimHei" w:hAnsi="SimHei" w:cs="宋体" w:eastAsia="黑体"/>
          <w:kern w:val="0"/>
          <w:sz w:val="24"/>
          <w:szCs w:val="24"/>
        </w:rPr>
        <w:t>．人力资源部汇总整理考核结果，将考核结果分析报告反馈至制造中心并适时公布。</w:t>
      </w:r>
    </w:p>
    <w:p>
      <w:pPr>
        <w:pStyle w:val="Normal"/>
        <w:numPr>
          <w:ilvl w:val="0"/>
          <w:numId w:val="3"/>
        </w:numPr>
        <w:spacing w:lineRule="auto" w:line="300" w:before="156" w:after="240"/>
        <w:jc w:val="center"/>
        <w:outlineLvl w:val="1"/>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rPr>
        <w:t xml:space="preserve"> </w:t>
      </w:r>
      <w:r>
        <w:rPr>
          <w:rFonts w:ascii="SimHei" w:hAnsi="SimHei" w:cs="宋体" w:eastAsia="黑体"/>
          <w:b w:val="false"/>
          <w:bCs w:val="false"/>
          <w:sz w:val="24"/>
          <w:szCs w:val="24"/>
        </w:rPr>
        <w:t>考核内容</w:t>
      </w:r>
    </w:p>
    <w:p>
      <w:pPr>
        <w:pStyle w:val="Normal"/>
        <w:keepNext w:val="false"/>
        <w:keepLines w:val="false"/>
        <w:pageBreakBefore w:val="false"/>
        <w:widowControl/>
        <w:numPr>
          <w:ilvl w:val="0"/>
          <w:numId w:val="0"/>
        </w:numPr>
        <w:kinsoku w:val="true"/>
        <w:overflowPunct w:val="true"/>
        <w:autoSpaceDE w:val="true"/>
        <w:bidi w:val="0"/>
        <w:snapToGrid w:val="true"/>
        <w:spacing w:lineRule="auto" w:line="240" w:before="157" w:after="240"/>
        <w:ind w:start="0" w:end="0" w:hanging="0"/>
        <w:jc w:val="both"/>
        <w:textAlignment w:val="auto"/>
        <w:outlineLvl w:val="1"/>
        <w:rPr>
          <w:rFonts w:ascii="宋体" w:hAnsi="宋体" w:eastAsia="宋体" w:cs="宋体"/>
          <w:b w:val="false"/>
          <w:b w:val="false"/>
          <w:bCs w:val="false"/>
          <w:sz w:val="24"/>
          <w:szCs w:val="24"/>
          <w:lang w:val="en-US" w:eastAsia="zh-CN"/>
        </w:rPr>
      </w:pPr>
      <w:r>
        <w:rPr>
          <w:rFonts w:eastAsia="黑体" w:cs="宋体" w:ascii="SimHei" w:hAnsi="SimHei"/>
          <w:b w:val="false"/>
          <w:bCs w:val="false"/>
          <w:sz w:val="24"/>
          <w:szCs w:val="24"/>
          <w:lang w:val="en-US" w:eastAsia="zh-CN"/>
        </w:rPr>
        <w:t>1</w:t>
      </w:r>
      <w:r>
        <w:rPr>
          <w:rFonts w:ascii="SimHei" w:hAnsi="SimHei" w:cs="宋体" w:eastAsia="黑体"/>
          <w:b w:val="false"/>
          <w:bCs w:val="false"/>
          <w:sz w:val="24"/>
          <w:szCs w:val="24"/>
          <w:lang w:val="en-US" w:eastAsia="zh-CN"/>
        </w:rPr>
        <w:t>、生产考核</w:t>
      </w:r>
    </w:p>
    <w:p>
      <w:pPr>
        <w:pStyle w:val="Normal"/>
        <w:widowControl/>
        <w:numPr>
          <w:ilvl w:val="0"/>
          <w:numId w:val="0"/>
        </w:numPr>
        <w:spacing w:lineRule="atLeast" w:line="0"/>
        <w:jc w:val="start"/>
        <w:outlineLvl w:val="1"/>
        <w:rPr>
          <w:rFonts w:ascii="宋体" w:hAnsi="宋体" w:eastAsia="宋体" w:cs="宋体"/>
          <w:kern w:val="0"/>
          <w:sz w:val="24"/>
          <w:szCs w:val="24"/>
        </w:rPr>
      </w:pPr>
      <w:r>
        <w:rPr>
          <w:rFonts w:ascii="SimHei" w:hAnsi="SimHei" w:cs="宋体" w:eastAsia="黑体"/>
          <w:b/>
          <w:kern w:val="0"/>
          <w:sz w:val="24"/>
          <w:szCs w:val="24"/>
        </w:rPr>
        <w:t xml:space="preserve">第十五条  </w:t>
      </w:r>
      <w:r>
        <w:rPr>
          <w:rFonts w:ascii="SimHei" w:hAnsi="SimHei" w:cs="宋体" w:eastAsia="黑体"/>
          <w:kern w:val="0"/>
          <w:sz w:val="24"/>
          <w:szCs w:val="24"/>
        </w:rPr>
        <w:t>个人绩效测评权重比例计算：</w:t>
      </w:r>
    </w:p>
    <w:tbl>
      <w:tblPr>
        <w:tblW w:w="9867" w:type="dxa"/>
        <w:jc w:val="start"/>
        <w:tblInd w:w="93" w:type="dxa"/>
        <w:tblLayout w:type="fixed"/>
        <w:tblCellMar>
          <w:top w:w="0" w:type="dxa"/>
          <w:start w:w="108" w:type="dxa"/>
          <w:bottom w:w="0" w:type="dxa"/>
          <w:end w:w="108" w:type="dxa"/>
        </w:tblCellMar>
      </w:tblPr>
      <w:tblGrid>
        <w:gridCol w:w="1222"/>
        <w:gridCol w:w="758"/>
        <w:gridCol w:w="660"/>
        <w:gridCol w:w="600"/>
        <w:gridCol w:w="740"/>
        <w:gridCol w:w="720"/>
        <w:gridCol w:w="940"/>
        <w:gridCol w:w="500"/>
        <w:gridCol w:w="725"/>
        <w:gridCol w:w="516"/>
        <w:gridCol w:w="587"/>
        <w:gridCol w:w="21"/>
        <w:gridCol w:w="989"/>
        <w:gridCol w:w="21"/>
        <w:gridCol w:w="847"/>
        <w:gridCol w:w="21"/>
      </w:tblGrid>
      <w:tr>
        <w:trPr>
          <w:trHeight w:val="390" w:hRule="atLeast"/>
        </w:trPr>
        <w:tc>
          <w:tcPr>
            <w:tcW w:w="1222" w:type="dxa"/>
            <w:vMerge w:val="restart"/>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rPr>
              <w:t>考核岗位</w:t>
            </w:r>
          </w:p>
        </w:tc>
        <w:tc>
          <w:tcPr>
            <w:tcW w:w="6746" w:type="dxa"/>
            <w:gridSpan w:val="10"/>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rPr>
              <w:t>绩效考核的内容及权重</w:t>
            </w:r>
          </w:p>
        </w:tc>
        <w:tc>
          <w:tcPr>
            <w:tcW w:w="101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rPr>
            </w:r>
          </w:p>
        </w:tc>
        <w:tc>
          <w:tcPr>
            <w:tcW w:w="868"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rPr>
              <w:t>合计</w:t>
            </w:r>
          </w:p>
        </w:tc>
      </w:tr>
      <w:tr>
        <w:trPr>
          <w:trHeight w:val="740" w:hRule="atLeast"/>
        </w:trPr>
        <w:tc>
          <w:tcPr>
            <w:tcW w:w="122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eastAsia="宋体" w:cs="宋体"/>
                <w:kern w:val="0"/>
                <w:sz w:val="24"/>
                <w:szCs w:val="24"/>
              </w:rPr>
            </w:pPr>
            <w:r>
              <w:rPr>
                <w:rFonts w:eastAsia="宋体" w:cs="宋体" w:ascii="宋体" w:hAnsi="宋体"/>
                <w:kern w:val="0"/>
                <w:sz w:val="24"/>
                <w:szCs w:val="24"/>
              </w:rPr>
            </w:r>
            <w:bookmarkStart w:id="0" w:name="OLE_LINK1"/>
            <w:bookmarkStart w:id="1" w:name="OLE_LINK1"/>
            <w:bookmarkEnd w:id="1"/>
          </w:p>
        </w:tc>
        <w:tc>
          <w:tcPr>
            <w:tcW w:w="75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rPr>
              <w:t>班组长</w:t>
            </w:r>
          </w:p>
        </w:tc>
        <w:tc>
          <w:tcPr>
            <w:tcW w:w="66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主管</w:t>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质量</w:t>
            </w:r>
          </w:p>
        </w:tc>
        <w:tc>
          <w:tcPr>
            <w:tcW w:w="7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rPr>
              <w:t>生产部</w:t>
            </w:r>
          </w:p>
        </w:tc>
        <w:tc>
          <w:tcPr>
            <w:tcW w:w="7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个人安全</w:t>
            </w:r>
          </w:p>
        </w:tc>
        <w:tc>
          <w:tcPr>
            <w:tcW w:w="9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lang w:eastAsia="zh-CN"/>
              </w:rPr>
              <w:t>安全责任</w:t>
            </w:r>
          </w:p>
        </w:tc>
        <w:tc>
          <w:tcPr>
            <w:tcW w:w="50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6S</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ascii="SimHei" w:hAnsi="SimHei" w:cs="宋体" w:eastAsia="黑体"/>
                <w:kern w:val="0"/>
                <w:sz w:val="24"/>
                <w:szCs w:val="24"/>
                <w:lang w:val="en-US" w:eastAsia="zh-CN"/>
              </w:rPr>
              <w:t>设备</w:t>
            </w:r>
          </w:p>
        </w:tc>
        <w:tc>
          <w:tcPr>
            <w:tcW w:w="72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整改任务</w:t>
            </w:r>
          </w:p>
        </w:tc>
        <w:tc>
          <w:tcPr>
            <w:tcW w:w="516"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互评</w:t>
            </w:r>
          </w:p>
        </w:tc>
        <w:tc>
          <w:tcPr>
            <w:tcW w:w="608" w:type="dxa"/>
            <w:gridSpan w:val="2"/>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数据</w:t>
            </w:r>
          </w:p>
        </w:tc>
        <w:tc>
          <w:tcPr>
            <w:tcW w:w="1010" w:type="dxa"/>
            <w:gridSpan w:val="2"/>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出勤</w:t>
            </w:r>
          </w:p>
        </w:tc>
        <w:tc>
          <w:tcPr>
            <w:tcW w:w="86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eastAsia="宋体" w:cs="宋体"/>
                <w:kern w:val="0"/>
                <w:sz w:val="24"/>
                <w:szCs w:val="24"/>
                <w:lang w:eastAsia="zh-CN"/>
              </w:rPr>
            </w:pPr>
            <w:r>
              <w:rPr>
                <w:rFonts w:eastAsia="黑体" w:cs="宋体" w:ascii="SimHei" w:hAnsi="SimHei"/>
                <w:kern w:val="0"/>
                <w:sz w:val="24"/>
                <w:szCs w:val="24"/>
                <w:lang w:eastAsia="zh-CN"/>
              </w:rPr>
            </w:r>
          </w:p>
        </w:tc>
      </w:tr>
      <w:tr>
        <w:trPr>
          <w:trHeight w:val="375" w:hRule="atLeast"/>
        </w:trPr>
        <w:tc>
          <w:tcPr>
            <w:tcW w:w="122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rPr>
              <w:t>一线员工</w:t>
            </w:r>
          </w:p>
        </w:tc>
        <w:tc>
          <w:tcPr>
            <w:tcW w:w="75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lang w:val="en-US" w:eastAsia="zh-CN"/>
              </w:rPr>
              <w:t>55</w:t>
            </w:r>
          </w:p>
        </w:tc>
        <w:tc>
          <w:tcPr>
            <w:tcW w:w="66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lang w:val="en-US" w:eastAsia="zh-CN"/>
              </w:rPr>
              <w:t>25</w:t>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10</w:t>
            </w:r>
          </w:p>
        </w:tc>
        <w:tc>
          <w:tcPr>
            <w:tcW w:w="7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ascii="SimHei" w:hAnsi="SimHei" w:cs="宋体" w:eastAsia="黑体"/>
                <w:kern w:val="0"/>
                <w:sz w:val="24"/>
                <w:szCs w:val="24"/>
              </w:rPr>
              <w:t xml:space="preserve">　</w:t>
            </w:r>
          </w:p>
        </w:tc>
        <w:tc>
          <w:tcPr>
            <w:tcW w:w="7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lang w:val="en-US" w:eastAsia="zh-CN"/>
              </w:rPr>
              <w:t>10</w:t>
            </w:r>
          </w:p>
        </w:tc>
        <w:tc>
          <w:tcPr>
            <w:tcW w:w="9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rPr>
            </w:r>
          </w:p>
        </w:tc>
        <w:tc>
          <w:tcPr>
            <w:tcW w:w="50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rPr>
            </w:r>
          </w:p>
        </w:tc>
        <w:tc>
          <w:tcPr>
            <w:tcW w:w="72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eastAsia="黑体" w:cs="宋体" w:ascii="SimHei" w:hAnsi="SimHei"/>
                <w:kern w:val="0"/>
                <w:sz w:val="24"/>
                <w:szCs w:val="24"/>
                <w:lang w:eastAsia="zh-CN"/>
              </w:rPr>
            </w:r>
          </w:p>
        </w:tc>
        <w:tc>
          <w:tcPr>
            <w:tcW w:w="516"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eastAsia="黑体" w:cs="宋体" w:ascii="SimHei" w:hAnsi="SimHei"/>
                <w:kern w:val="0"/>
                <w:sz w:val="24"/>
                <w:szCs w:val="24"/>
                <w:lang w:eastAsia="zh-CN"/>
              </w:rPr>
            </w:r>
          </w:p>
        </w:tc>
        <w:tc>
          <w:tcPr>
            <w:tcW w:w="608" w:type="dxa"/>
            <w:gridSpan w:val="2"/>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eastAsia="黑体" w:cs="宋体" w:ascii="SimHei" w:hAnsi="SimHei"/>
                <w:kern w:val="0"/>
                <w:sz w:val="24"/>
                <w:szCs w:val="24"/>
                <w:lang w:eastAsia="zh-CN"/>
              </w:rPr>
            </w:r>
          </w:p>
        </w:tc>
        <w:tc>
          <w:tcPr>
            <w:tcW w:w="1010" w:type="dxa"/>
            <w:gridSpan w:val="2"/>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rPr>
            </w:r>
          </w:p>
        </w:tc>
        <w:tc>
          <w:tcPr>
            <w:tcW w:w="86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eastAsia="黑体" w:cs="宋体" w:ascii="SimHei" w:hAnsi="SimHei"/>
                <w:kern w:val="0"/>
                <w:sz w:val="24"/>
                <w:szCs w:val="24"/>
                <w:lang w:val="en-US" w:eastAsia="zh-CN"/>
              </w:rPr>
              <w:t>100</w:t>
            </w:r>
          </w:p>
        </w:tc>
      </w:tr>
      <w:tr>
        <w:trPr>
          <w:trHeight w:val="390" w:hRule="atLeast"/>
        </w:trPr>
        <w:tc>
          <w:tcPr>
            <w:tcW w:w="122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rPr>
              <w:t>班组长</w:t>
            </w:r>
          </w:p>
        </w:tc>
        <w:tc>
          <w:tcPr>
            <w:tcW w:w="75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rPr>
            </w:r>
          </w:p>
        </w:tc>
        <w:tc>
          <w:tcPr>
            <w:tcW w:w="66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50</w:t>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10</w:t>
            </w:r>
          </w:p>
        </w:tc>
        <w:tc>
          <w:tcPr>
            <w:tcW w:w="7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20</w:t>
            </w:r>
          </w:p>
        </w:tc>
        <w:tc>
          <w:tcPr>
            <w:tcW w:w="7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eastAsia="黑体" w:cs="宋体" w:ascii="SimHei" w:hAnsi="SimHei"/>
                <w:kern w:val="0"/>
                <w:sz w:val="24"/>
                <w:szCs w:val="24"/>
                <w:lang w:val="en-US" w:eastAsia="zh-CN"/>
              </w:rPr>
              <w:t>10</w:t>
            </w:r>
          </w:p>
        </w:tc>
        <w:tc>
          <w:tcPr>
            <w:tcW w:w="9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lang w:val="en-US" w:eastAsia="zh-CN"/>
              </w:rPr>
              <w:t>（</w:t>
            </w:r>
            <w:r>
              <w:rPr>
                <w:rFonts w:eastAsia="黑体" w:cs="宋体" w:ascii="SimHei" w:hAnsi="SimHei"/>
                <w:kern w:val="0"/>
                <w:sz w:val="24"/>
                <w:szCs w:val="24"/>
                <w:lang w:val="en-US" w:eastAsia="zh-CN"/>
              </w:rPr>
              <w:t>-20</w:t>
            </w:r>
            <w:r>
              <w:rPr>
                <w:rFonts w:ascii="SimHei" w:hAnsi="SimHei" w:cs="宋体" w:eastAsia="黑体"/>
                <w:kern w:val="0"/>
                <w:sz w:val="24"/>
                <w:szCs w:val="24"/>
                <w:lang w:val="en-US" w:eastAsia="zh-CN"/>
              </w:rPr>
              <w:t>）</w:t>
            </w:r>
          </w:p>
        </w:tc>
        <w:tc>
          <w:tcPr>
            <w:tcW w:w="50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20</w:t>
            </w:r>
          </w:p>
        </w:tc>
        <w:tc>
          <w:tcPr>
            <w:tcW w:w="72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r>
          </w:p>
        </w:tc>
        <w:tc>
          <w:tcPr>
            <w:tcW w:w="516"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eastAsia="黑体" w:cs="宋体" w:ascii="SimHei" w:hAnsi="SimHei"/>
                <w:kern w:val="0"/>
                <w:sz w:val="24"/>
                <w:szCs w:val="24"/>
                <w:lang w:eastAsia="zh-CN"/>
              </w:rPr>
            </w:r>
          </w:p>
        </w:tc>
        <w:tc>
          <w:tcPr>
            <w:tcW w:w="608" w:type="dxa"/>
            <w:gridSpan w:val="2"/>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30</w:t>
            </w:r>
          </w:p>
        </w:tc>
        <w:tc>
          <w:tcPr>
            <w:tcW w:w="1010" w:type="dxa"/>
            <w:gridSpan w:val="2"/>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r>
          </w:p>
        </w:tc>
        <w:tc>
          <w:tcPr>
            <w:tcW w:w="86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eastAsia="黑体" w:cs="宋体" w:ascii="SimHei" w:hAnsi="SimHei"/>
                <w:kern w:val="0"/>
                <w:sz w:val="24"/>
                <w:szCs w:val="24"/>
                <w:lang w:val="en-US" w:eastAsia="zh-CN"/>
              </w:rPr>
              <w:t>140+</w:t>
            </w:r>
          </w:p>
        </w:tc>
      </w:tr>
      <w:tr>
        <w:trPr>
          <w:trHeight w:val="390" w:hRule="atLeast"/>
        </w:trPr>
        <w:tc>
          <w:tcPr>
            <w:tcW w:w="122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rPr>
              <w:t>计调主管</w:t>
            </w:r>
          </w:p>
        </w:tc>
        <w:tc>
          <w:tcPr>
            <w:tcW w:w="75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rPr>
            </w:r>
          </w:p>
        </w:tc>
        <w:tc>
          <w:tcPr>
            <w:tcW w:w="66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rPr>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eastAsia="黑体" w:cs="宋体" w:ascii="SimHei" w:hAnsi="SimHei"/>
                <w:kern w:val="0"/>
                <w:sz w:val="24"/>
                <w:szCs w:val="24"/>
              </w:rPr>
            </w:r>
          </w:p>
        </w:tc>
        <w:tc>
          <w:tcPr>
            <w:tcW w:w="7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50</w:t>
            </w:r>
          </w:p>
        </w:tc>
        <w:tc>
          <w:tcPr>
            <w:tcW w:w="7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10</w:t>
            </w:r>
          </w:p>
        </w:tc>
        <w:tc>
          <w:tcPr>
            <w:tcW w:w="9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ascii="SimHei" w:hAnsi="SimHei" w:cs="宋体" w:eastAsia="黑体"/>
                <w:kern w:val="0"/>
                <w:sz w:val="24"/>
                <w:szCs w:val="24"/>
                <w:lang w:val="en-US" w:eastAsia="zh-CN"/>
              </w:rPr>
              <w:t>（</w:t>
            </w:r>
            <w:r>
              <w:rPr>
                <w:rFonts w:eastAsia="黑体" w:cs="宋体" w:ascii="SimHei" w:hAnsi="SimHei"/>
                <w:kern w:val="0"/>
                <w:sz w:val="24"/>
                <w:szCs w:val="24"/>
                <w:lang w:val="en-US" w:eastAsia="zh-CN"/>
              </w:rPr>
              <w:t>-20</w:t>
            </w:r>
            <w:r>
              <w:rPr>
                <w:rFonts w:ascii="SimHei" w:hAnsi="SimHei" w:cs="宋体" w:eastAsia="黑体"/>
                <w:kern w:val="0"/>
                <w:sz w:val="24"/>
                <w:szCs w:val="24"/>
                <w:lang w:val="en-US" w:eastAsia="zh-CN"/>
              </w:rPr>
              <w:t>）</w:t>
            </w:r>
          </w:p>
        </w:tc>
        <w:tc>
          <w:tcPr>
            <w:tcW w:w="50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20</w:t>
            </w:r>
          </w:p>
        </w:tc>
        <w:tc>
          <w:tcPr>
            <w:tcW w:w="72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r>
          </w:p>
        </w:tc>
        <w:tc>
          <w:tcPr>
            <w:tcW w:w="516"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50</w:t>
            </w:r>
          </w:p>
        </w:tc>
        <w:tc>
          <w:tcPr>
            <w:tcW w:w="608" w:type="dxa"/>
            <w:gridSpan w:val="2"/>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50</w:t>
            </w:r>
          </w:p>
        </w:tc>
        <w:tc>
          <w:tcPr>
            <w:tcW w:w="1010" w:type="dxa"/>
            <w:gridSpan w:val="2"/>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r>
          </w:p>
        </w:tc>
        <w:tc>
          <w:tcPr>
            <w:tcW w:w="86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180+</w:t>
            </w:r>
          </w:p>
        </w:tc>
      </w:tr>
      <w:tr>
        <w:trPr>
          <w:trHeight w:val="390" w:hRule="atLeast"/>
        </w:trPr>
        <w:tc>
          <w:tcPr>
            <w:tcW w:w="122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rPr>
            </w:pPr>
            <w:r>
              <w:rPr>
                <w:rFonts w:ascii="SimHei" w:hAnsi="SimHei" w:cs="宋体" w:eastAsia="黑体"/>
                <w:kern w:val="0"/>
                <w:sz w:val="24"/>
                <w:szCs w:val="24"/>
              </w:rPr>
              <w:t>数据来源</w:t>
            </w:r>
          </w:p>
        </w:tc>
        <w:tc>
          <w:tcPr>
            <w:tcW w:w="758"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班组</w:t>
            </w:r>
          </w:p>
        </w:tc>
        <w:tc>
          <w:tcPr>
            <w:tcW w:w="66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主管</w:t>
            </w:r>
          </w:p>
        </w:tc>
        <w:tc>
          <w:tcPr>
            <w:tcW w:w="60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质检部</w:t>
            </w:r>
          </w:p>
        </w:tc>
        <w:tc>
          <w:tcPr>
            <w:tcW w:w="74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生产部</w:t>
            </w:r>
          </w:p>
        </w:tc>
        <w:tc>
          <w:tcPr>
            <w:tcW w:w="2885" w:type="dxa"/>
            <w:gridSpan w:val="4"/>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安全管理</w:t>
            </w:r>
          </w:p>
        </w:tc>
        <w:tc>
          <w:tcPr>
            <w:tcW w:w="516"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互评</w:t>
            </w:r>
          </w:p>
        </w:tc>
        <w:tc>
          <w:tcPr>
            <w:tcW w:w="1618" w:type="dxa"/>
            <w:gridSpan w:val="4"/>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制造中心</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ascii="SimHei" w:hAnsi="SimHei" w:cs="宋体" w:eastAsia="黑体"/>
                <w:kern w:val="0"/>
                <w:sz w:val="24"/>
                <w:szCs w:val="24"/>
                <w:lang w:eastAsia="zh-CN"/>
              </w:rPr>
              <w:t>统计</w:t>
            </w:r>
          </w:p>
        </w:tc>
        <w:tc>
          <w:tcPr>
            <w:tcW w:w="868"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kern w:val="0"/>
                <w:sz w:val="24"/>
                <w:szCs w:val="24"/>
                <w:lang w:eastAsia="zh-CN"/>
              </w:rPr>
            </w:pPr>
            <w:r>
              <w:rPr>
                <w:rFonts w:eastAsia="黑体" w:cs="宋体" w:ascii="SimHei" w:hAnsi="SimHei"/>
                <w:kern w:val="0"/>
                <w:sz w:val="24"/>
                <w:szCs w:val="24"/>
                <w:lang w:eastAsia="zh-CN"/>
              </w:rPr>
            </w:r>
          </w:p>
        </w:tc>
      </w:tr>
    </w:tbl>
    <w:p>
      <w:pPr>
        <w:pStyle w:val="Normal"/>
        <w:widowControl/>
        <w:spacing w:lineRule="auto" w:line="300"/>
        <w:jc w:val="start"/>
        <w:rPr>
          <w:rFonts w:ascii="宋体" w:hAnsi="宋体" w:eastAsia="宋体" w:cs="宋体"/>
          <w:kern w:val="0"/>
          <w:sz w:val="24"/>
          <w:szCs w:val="24"/>
        </w:rPr>
      </w:pPr>
      <w:r>
        <w:rPr>
          <w:rFonts w:eastAsia="黑体" w:cs="宋体" w:ascii="SimHei" w:hAnsi="SimHei"/>
          <w:kern w:val="0"/>
          <w:sz w:val="24"/>
          <w:szCs w:val="24"/>
        </w:rPr>
      </w:r>
    </w:p>
    <w:tbl>
      <w:tblPr>
        <w:tblW w:w="9656" w:type="dxa"/>
        <w:jc w:val="start"/>
        <w:tblInd w:w="0" w:type="dxa"/>
        <w:tblLayout w:type="fixed"/>
        <w:tblCellMar>
          <w:top w:w="15" w:type="dxa"/>
          <w:start w:w="15" w:type="dxa"/>
          <w:bottom w:w="15" w:type="dxa"/>
          <w:end w:w="15" w:type="dxa"/>
        </w:tblCellMar>
      </w:tblPr>
      <w:tblGrid>
        <w:gridCol w:w="522"/>
        <w:gridCol w:w="1018"/>
        <w:gridCol w:w="660"/>
        <w:gridCol w:w="1360"/>
        <w:gridCol w:w="776"/>
        <w:gridCol w:w="820"/>
        <w:gridCol w:w="720"/>
        <w:gridCol w:w="660"/>
        <w:gridCol w:w="680"/>
        <w:gridCol w:w="540"/>
        <w:gridCol w:w="580"/>
        <w:gridCol w:w="700"/>
        <w:gridCol w:w="620"/>
      </w:tblGrid>
      <w:tr>
        <w:trPr>
          <w:trHeight w:val="390" w:hRule="atLeast"/>
        </w:trPr>
        <w:tc>
          <w:tcPr>
            <w:tcW w:w="9656" w:type="dxa"/>
            <w:gridSpan w:val="13"/>
            <w:tcBorders/>
            <w:shd w:fill="99CC00" w:val="clear"/>
            <w:vAlign w:val="center"/>
          </w:tcPr>
          <w:p>
            <w:pPr>
              <w:pStyle w:val="Normal"/>
              <w:keepNext w:val="false"/>
              <w:keepLines w:val="false"/>
              <w:widowControl/>
              <w:jc w:val="center"/>
              <w:textAlignment w:val="center"/>
              <w:rPr>
                <w:rFonts w:ascii="宋体" w:hAnsi="宋体" w:eastAsia="宋体" w:cs="宋体"/>
                <w:i w:val="false"/>
                <w:i w:val="false"/>
                <w:color w:val="000000"/>
                <w:sz w:val="24"/>
                <w:szCs w:val="24"/>
                <w:u w:val="none"/>
              </w:rPr>
            </w:pPr>
            <w:r>
              <w:rPr>
                <w:rFonts w:eastAsia="黑体" w:cs="宋体" w:ascii="SimHei" w:hAnsi="SimHei"/>
                <w:i w:val="false"/>
                <w:color w:val="000000"/>
                <w:kern w:val="0"/>
                <w:sz w:val="24"/>
                <w:szCs w:val="24"/>
                <w:u w:val="none"/>
                <w:lang w:val="en-US" w:eastAsia="zh-CN" w:bidi="ar"/>
              </w:rPr>
              <w:t>2017</w:t>
            </w:r>
            <w:r>
              <w:rPr>
                <w:rFonts w:ascii="SimHei" w:hAnsi="SimHei" w:cs="宋体" w:eastAsia="黑体"/>
                <w:i w:val="false"/>
                <w:color w:val="000000"/>
                <w:kern w:val="0"/>
                <w:sz w:val="24"/>
                <w:szCs w:val="24"/>
                <w:u w:val="none"/>
                <w:lang w:val="en-US" w:eastAsia="zh-CN" w:bidi="ar"/>
              </w:rPr>
              <w:t>年  月生产部任务考核数据</w:t>
            </w:r>
          </w:p>
        </w:tc>
      </w:tr>
      <w:tr>
        <w:trPr>
          <w:trHeight w:val="540" w:hRule="atLeast"/>
        </w:trPr>
        <w:tc>
          <w:tcPr>
            <w:tcW w:w="522" w:type="dxa"/>
            <w:tcBorders>
              <w:top w:val="single" w:sz="12" w:space="0" w:color="000000"/>
              <w:start w:val="single" w:sz="12"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指标  维度</w:t>
            </w:r>
          </w:p>
        </w:tc>
        <w:tc>
          <w:tcPr>
            <w:tcW w:w="1018"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量 化 指 标</w:t>
            </w:r>
          </w:p>
        </w:tc>
        <w:tc>
          <w:tcPr>
            <w:tcW w:w="660"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当月 数据</w:t>
            </w:r>
          </w:p>
        </w:tc>
        <w:tc>
          <w:tcPr>
            <w:tcW w:w="1360"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考核目标完成率</w:t>
            </w:r>
          </w:p>
        </w:tc>
        <w:tc>
          <w:tcPr>
            <w:tcW w:w="776"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修正值</w:t>
            </w:r>
          </w:p>
        </w:tc>
        <w:tc>
          <w:tcPr>
            <w:tcW w:w="820"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公司考核分数</w:t>
            </w:r>
          </w:p>
        </w:tc>
        <w:tc>
          <w:tcPr>
            <w:tcW w:w="720"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组长</w:t>
            </w:r>
          </w:p>
        </w:tc>
        <w:tc>
          <w:tcPr>
            <w:tcW w:w="660"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车间</w:t>
            </w:r>
          </w:p>
        </w:tc>
        <w:tc>
          <w:tcPr>
            <w:tcW w:w="680"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计划</w:t>
            </w:r>
          </w:p>
        </w:tc>
        <w:tc>
          <w:tcPr>
            <w:tcW w:w="540"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库房</w:t>
            </w:r>
          </w:p>
        </w:tc>
        <w:tc>
          <w:tcPr>
            <w:tcW w:w="580"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二线</w:t>
            </w:r>
          </w:p>
        </w:tc>
        <w:tc>
          <w:tcPr>
            <w:tcW w:w="700" w:type="dxa"/>
            <w:tcBorders>
              <w:top w:val="single" w:sz="12"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
              </w:rPr>
              <w:t>说明</w:t>
            </w:r>
          </w:p>
        </w:tc>
        <w:tc>
          <w:tcPr>
            <w:tcW w:w="620" w:type="dxa"/>
            <w:tcBorders>
              <w:top w:val="single" w:sz="12" w:space="0" w:color="000000"/>
              <w:start w:val="single" w:sz="4" w:space="0" w:color="000000"/>
              <w:bottom w:val="single" w:sz="4" w:space="0" w:color="000000"/>
              <w:end w:val="single" w:sz="12"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
              </w:rPr>
              <w:t>数据来源</w:t>
            </w:r>
          </w:p>
        </w:tc>
      </w:tr>
      <w:tr>
        <w:trPr>
          <w:trHeight w:val="660" w:hRule="atLeast"/>
        </w:trPr>
        <w:tc>
          <w:tcPr>
            <w:tcW w:w="522" w:type="dxa"/>
            <w:vMerge w:val="restart"/>
            <w:tcBorders>
              <w:top w:val="single" w:sz="4" w:space="0" w:color="000000"/>
              <w:start w:val="single" w:sz="12"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生产管理任务</w:t>
            </w:r>
          </w:p>
        </w:tc>
        <w:tc>
          <w:tcPr>
            <w:tcW w:w="10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当月订单完成率</w:t>
            </w:r>
            <w:r>
              <w:rPr>
                <w:rFonts w:eastAsia="黑体" w:cs="宋体" w:ascii="SimHei" w:hAnsi="SimHei"/>
                <w:i w:val="false"/>
                <w:color w:val="000000"/>
                <w:kern w:val="0"/>
                <w:sz w:val="22"/>
                <w:szCs w:val="22"/>
                <w:u w:val="none"/>
                <w:lang w:val="en-US" w:eastAsia="zh-CN" w:bidi="ar"/>
              </w:rPr>
              <w:t>B</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40.0%</w:t>
            </w:r>
          </w:p>
        </w:tc>
        <w:tc>
          <w:tcPr>
            <w:tcW w:w="136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60%</w:t>
            </w:r>
          </w:p>
        </w:tc>
        <w:tc>
          <w:tcPr>
            <w:tcW w:w="776"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15%</w:t>
            </w:r>
          </w:p>
        </w:tc>
        <w:tc>
          <w:tcPr>
            <w:tcW w:w="820" w:type="dxa"/>
            <w:tcBorders>
              <w:top w:val="single" w:sz="4" w:space="0" w:color="000000"/>
              <w:start w:val="single" w:sz="4" w:space="0" w:color="000000"/>
              <w:bottom w:val="single" w:sz="4" w:space="0" w:color="000000"/>
              <w:end w:val="single" w:sz="4" w:space="0" w:color="000000"/>
            </w:tcBorders>
            <w:shd w:fill="FFFF0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80</w:t>
            </w:r>
          </w:p>
        </w:tc>
        <w:tc>
          <w:tcPr>
            <w:tcW w:w="72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 xml:space="preserve">24 </w:t>
            </w:r>
          </w:p>
        </w:tc>
        <w:tc>
          <w:tcPr>
            <w:tcW w:w="66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 xml:space="preserve">48 </w:t>
            </w:r>
          </w:p>
        </w:tc>
        <w:tc>
          <w:tcPr>
            <w:tcW w:w="68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40</w:t>
            </w:r>
          </w:p>
        </w:tc>
        <w:tc>
          <w:tcPr>
            <w:tcW w:w="54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40</w:t>
            </w:r>
          </w:p>
        </w:tc>
        <w:tc>
          <w:tcPr>
            <w:tcW w:w="58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snapToGrid w:val="false"/>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700" w:type="dxa"/>
            <w:tcBorders>
              <w:top w:val="single" w:sz="4" w:space="0" w:color="000000"/>
              <w:start w:val="single" w:sz="4" w:space="0" w:color="000000"/>
              <w:bottom w:val="single" w:sz="4" w:space="0" w:color="000000"/>
              <w:end w:val="single" w:sz="4" w:space="0" w:color="000000"/>
            </w:tcBorders>
            <w:shd w:fill="FFFF00" w:val="clear"/>
            <w:vAlign w:val="center"/>
          </w:tcPr>
          <w:p>
            <w:pPr>
              <w:pStyle w:val="Normal"/>
              <w:keepNext w:val="false"/>
              <w:keepLines w:val="false"/>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
              </w:rPr>
              <w:t>公司考核指标</w:t>
            </w:r>
          </w:p>
        </w:tc>
        <w:tc>
          <w:tcPr>
            <w:tcW w:w="620" w:type="dxa"/>
            <w:tcBorders>
              <w:top w:val="single" w:sz="4" w:space="0" w:color="000000"/>
              <w:start w:val="single" w:sz="4" w:space="0" w:color="000000"/>
              <w:bottom w:val="single" w:sz="4" w:space="0" w:color="000000"/>
              <w:end w:val="single" w:sz="12"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
              </w:rPr>
              <w:t>制造中心</w:t>
            </w:r>
          </w:p>
        </w:tc>
      </w:tr>
      <w:tr>
        <w:trPr>
          <w:trHeight w:val="660" w:hRule="atLeast"/>
        </w:trPr>
        <w:tc>
          <w:tcPr>
            <w:tcW w:w="522" w:type="dxa"/>
            <w:vMerge w:val="continue"/>
            <w:tcBorders>
              <w:top w:val="single" w:sz="4" w:space="0" w:color="000000"/>
              <w:start w:val="single" w:sz="12"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宋体" w:cs="宋体" w:ascii="宋体" w:hAnsi="宋体"/>
                <w:i w:val="false"/>
                <w:color w:val="000000"/>
                <w:sz w:val="22"/>
                <w:szCs w:val="22"/>
                <w:u w:val="none"/>
              </w:rPr>
            </w:r>
          </w:p>
        </w:tc>
        <w:tc>
          <w:tcPr>
            <w:tcW w:w="10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安全库存预警量</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120</w:t>
            </w:r>
          </w:p>
        </w:tc>
        <w:tc>
          <w:tcPr>
            <w:tcW w:w="2136" w:type="dxa"/>
            <w:gridSpan w:val="2"/>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16"/>
                <w:szCs w:val="16"/>
                <w:u w:val="none"/>
              </w:rPr>
            </w:pPr>
            <w:r>
              <w:rPr>
                <w:rFonts w:eastAsia="黑体" w:cs="宋体" w:ascii="SimHei" w:hAnsi="SimHei"/>
                <w:i w:val="false"/>
                <w:color w:val="000000"/>
                <w:kern w:val="0"/>
                <w:sz w:val="16"/>
                <w:szCs w:val="16"/>
                <w:u w:val="none"/>
                <w:lang w:val="en-US" w:eastAsia="zh-CN" w:bidi="ar"/>
              </w:rPr>
              <w:t>50↓10,</w:t>
            </w:r>
            <w:r>
              <w:rPr>
                <w:rFonts w:ascii="SimHei" w:hAnsi="SimHei" w:cs="宋体" w:eastAsia="黑体"/>
                <w:i w:val="false"/>
                <w:color w:val="000000"/>
                <w:kern w:val="0"/>
                <w:sz w:val="16"/>
                <w:szCs w:val="16"/>
                <w:u w:val="none"/>
                <w:lang w:val="en-US" w:eastAsia="zh-CN" w:bidi="ar"/>
              </w:rPr>
              <w:t>（</w:t>
            </w:r>
            <w:r>
              <w:rPr>
                <w:rFonts w:eastAsia="黑体" w:cs="宋体" w:ascii="SimHei" w:hAnsi="SimHei"/>
                <w:i w:val="false"/>
                <w:color w:val="000000"/>
                <w:kern w:val="0"/>
                <w:sz w:val="16"/>
                <w:szCs w:val="16"/>
                <w:u w:val="none"/>
                <w:lang w:val="en-US" w:eastAsia="zh-CN" w:bidi="ar"/>
              </w:rPr>
              <w:t>51-60)8,(61-80)6,(81-110)5,(111-150)2,150↑0</w:t>
            </w:r>
          </w:p>
        </w:tc>
        <w:tc>
          <w:tcPr>
            <w:tcW w:w="82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2</w:t>
            </w:r>
          </w:p>
        </w:tc>
        <w:tc>
          <w:tcPr>
            <w:tcW w:w="72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1</w:t>
            </w:r>
          </w:p>
        </w:tc>
        <w:tc>
          <w:tcPr>
            <w:tcW w:w="66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 xml:space="preserve">2 </w:t>
            </w:r>
          </w:p>
        </w:tc>
        <w:tc>
          <w:tcPr>
            <w:tcW w:w="68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2</w:t>
            </w:r>
          </w:p>
        </w:tc>
        <w:tc>
          <w:tcPr>
            <w:tcW w:w="54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6</w:t>
            </w:r>
          </w:p>
        </w:tc>
        <w:tc>
          <w:tcPr>
            <w:tcW w:w="58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0"/>
                <w:szCs w:val="20"/>
                <w:u w:val="none"/>
              </w:rPr>
            </w:pPr>
            <w:r>
              <w:rPr>
                <w:rFonts w:eastAsia="黑体" w:cs="宋体" w:ascii="SimHei" w:hAnsi="SimHei"/>
                <w:i w:val="false"/>
                <w:color w:val="000000"/>
                <w:kern w:val="0"/>
                <w:sz w:val="20"/>
                <w:szCs w:val="20"/>
                <w:u w:val="none"/>
                <w:lang w:val="en-US" w:eastAsia="zh-CN" w:bidi="ar"/>
              </w:rPr>
              <w:t>ERP</w:t>
            </w:r>
            <w:r>
              <w:rPr>
                <w:rFonts w:ascii="SimHei" w:hAnsi="SimHei" w:cs="宋体" w:eastAsia="黑体"/>
                <w:i w:val="false"/>
                <w:color w:val="000000"/>
                <w:kern w:val="0"/>
                <w:sz w:val="20"/>
                <w:szCs w:val="20"/>
                <w:u w:val="none"/>
                <w:lang w:val="en-US" w:eastAsia="zh-CN" w:bidi="ar"/>
              </w:rPr>
              <w:t>数据维护</w:t>
            </w:r>
          </w:p>
        </w:tc>
        <w:tc>
          <w:tcPr>
            <w:tcW w:w="620" w:type="dxa"/>
            <w:tcBorders>
              <w:top w:val="single" w:sz="4" w:space="0" w:color="000000"/>
              <w:start w:val="single" w:sz="4" w:space="0" w:color="000000"/>
              <w:bottom w:val="single" w:sz="4" w:space="0" w:color="000000"/>
              <w:end w:val="single" w:sz="12"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0"/>
                <w:szCs w:val="20"/>
                <w:u w:val="none"/>
              </w:rPr>
            </w:pPr>
            <w:r>
              <w:rPr>
                <w:rFonts w:ascii="SimHei" w:hAnsi="SimHei" w:cs="宋体" w:eastAsia="黑体"/>
                <w:i w:val="false"/>
                <w:color w:val="000000"/>
                <w:kern w:val="0"/>
                <w:sz w:val="20"/>
                <w:szCs w:val="20"/>
                <w:u w:val="none"/>
                <w:lang w:val="en-US" w:eastAsia="zh-CN" w:bidi="ar"/>
              </w:rPr>
              <w:t>生产部</w:t>
            </w:r>
          </w:p>
        </w:tc>
      </w:tr>
      <w:tr>
        <w:trPr>
          <w:trHeight w:val="660" w:hRule="atLeast"/>
        </w:trPr>
        <w:tc>
          <w:tcPr>
            <w:tcW w:w="522" w:type="dxa"/>
            <w:vMerge w:val="continue"/>
            <w:tcBorders>
              <w:top w:val="single" w:sz="4" w:space="0" w:color="000000"/>
              <w:start w:val="single" w:sz="12"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宋体" w:cs="宋体" w:ascii="宋体" w:hAnsi="宋体"/>
                <w:i w:val="false"/>
                <w:color w:val="000000"/>
                <w:sz w:val="22"/>
                <w:szCs w:val="22"/>
                <w:u w:val="none"/>
              </w:rPr>
            </w:r>
          </w:p>
        </w:tc>
        <w:tc>
          <w:tcPr>
            <w:tcW w:w="101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MRP</w:t>
            </w:r>
            <w:r>
              <w:rPr>
                <w:rFonts w:ascii="SimHei" w:hAnsi="SimHei" w:cs="宋体" w:eastAsia="黑体"/>
                <w:i w:val="false"/>
                <w:color w:val="000000"/>
                <w:kern w:val="0"/>
                <w:sz w:val="22"/>
                <w:szCs w:val="22"/>
                <w:u w:val="none"/>
                <w:lang w:val="en-US" w:eastAsia="zh-CN" w:bidi="ar"/>
              </w:rPr>
              <w:t>计划维护</w:t>
            </w:r>
          </w:p>
        </w:tc>
        <w:tc>
          <w:tcPr>
            <w:tcW w:w="66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800</w:t>
            </w:r>
          </w:p>
        </w:tc>
        <w:tc>
          <w:tcPr>
            <w:tcW w:w="2136" w:type="dxa"/>
            <w:gridSpan w:val="2"/>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12"/>
                <w:szCs w:val="12"/>
                <w:u w:val="none"/>
              </w:rPr>
            </w:pPr>
            <w:r>
              <w:rPr>
                <w:rFonts w:eastAsia="黑体" w:cs="宋体" w:ascii="SimHei" w:hAnsi="SimHei"/>
                <w:i w:val="false"/>
                <w:color w:val="000000"/>
                <w:kern w:val="0"/>
                <w:sz w:val="12"/>
                <w:szCs w:val="12"/>
                <w:u w:val="none"/>
                <w:lang w:val="en-US" w:eastAsia="zh-CN" w:bidi="ar"/>
              </w:rPr>
              <w:t>500↓35,(501-600)30,(601-800)25,(801-1100)20,(1101-1500)15,(1501-2000)10,2001↑5</w:t>
            </w:r>
          </w:p>
        </w:tc>
        <w:tc>
          <w:tcPr>
            <w:tcW w:w="82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25</w:t>
            </w:r>
          </w:p>
        </w:tc>
        <w:tc>
          <w:tcPr>
            <w:tcW w:w="72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5</w:t>
            </w:r>
          </w:p>
        </w:tc>
        <w:tc>
          <w:tcPr>
            <w:tcW w:w="66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 xml:space="preserve">13 </w:t>
            </w:r>
          </w:p>
        </w:tc>
        <w:tc>
          <w:tcPr>
            <w:tcW w:w="68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25</w:t>
            </w:r>
          </w:p>
        </w:tc>
        <w:tc>
          <w:tcPr>
            <w:tcW w:w="54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12.5</w:t>
            </w:r>
          </w:p>
        </w:tc>
        <w:tc>
          <w:tcPr>
            <w:tcW w:w="580" w:type="dxa"/>
            <w:tcBorders>
              <w:top w:val="single" w:sz="4" w:space="0" w:color="000000"/>
              <w:start w:val="single" w:sz="4" w:space="0" w:color="000000"/>
              <w:bottom w:val="single" w:sz="4" w:space="0" w:color="000000"/>
              <w:end w:val="single" w:sz="4" w:space="0" w:color="000000"/>
            </w:tcBorders>
            <w:shd w:fill="92D050" w:val="clear"/>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620"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r>
        <w:trPr>
          <w:trHeight w:val="660" w:hRule="atLeast"/>
        </w:trPr>
        <w:tc>
          <w:tcPr>
            <w:tcW w:w="522" w:type="dxa"/>
            <w:vMerge w:val="continue"/>
            <w:tcBorders>
              <w:top w:val="single" w:sz="4" w:space="0" w:color="000000"/>
              <w:start w:val="single" w:sz="12"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宋体" w:cs="宋体" w:ascii="宋体" w:hAnsi="宋体"/>
                <w:i w:val="false"/>
                <w:color w:val="000000"/>
                <w:sz w:val="22"/>
                <w:szCs w:val="22"/>
                <w:u w:val="none"/>
              </w:rPr>
            </w:r>
          </w:p>
        </w:tc>
        <w:tc>
          <w:tcPr>
            <w:tcW w:w="1018" w:type="dxa"/>
            <w:tcBorders>
              <w:top w:val="single" w:sz="4" w:space="0" w:color="000000"/>
              <w:start w:val="single" w:sz="4" w:space="0" w:color="000000"/>
              <w:bottom w:val="single" w:sz="12" w:space="0" w:color="000000"/>
              <w:end w:val="single" w:sz="4" w:space="0" w:color="000000"/>
            </w:tcBorders>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660" w:type="dxa"/>
            <w:tcBorders>
              <w:top w:val="single" w:sz="4" w:space="0" w:color="000000"/>
              <w:start w:val="single" w:sz="4" w:space="0" w:color="000000"/>
              <w:bottom w:val="single" w:sz="12" w:space="0" w:color="000000"/>
              <w:end w:val="single" w:sz="4" w:space="0" w:color="000000"/>
            </w:tcBorders>
            <w:vAlign w:val="center"/>
          </w:tcPr>
          <w:p>
            <w:pPr>
              <w:pStyle w:val="Normal"/>
              <w:keepNext w:val="false"/>
              <w:keepLines w:val="false"/>
              <w:widowControl/>
              <w:jc w:val="start"/>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填写↑</w:t>
            </w:r>
          </w:p>
        </w:tc>
        <w:tc>
          <w:tcPr>
            <w:tcW w:w="2136" w:type="dxa"/>
            <w:gridSpan w:val="2"/>
            <w:tcBorders>
              <w:top w:val="single" w:sz="4" w:space="0" w:color="000000"/>
              <w:start w:val="single" w:sz="4" w:space="0" w:color="000000"/>
              <w:bottom w:val="single" w:sz="12" w:space="0" w:color="000000"/>
              <w:end w:val="single" w:sz="4" w:space="0" w:color="000000"/>
            </w:tcBorders>
            <w:shd w:fill="92D050" w:val="clear"/>
            <w:vAlign w:val="center"/>
          </w:tcPr>
          <w:p>
            <w:pPr>
              <w:pStyle w:val="Normal"/>
              <w:snapToGrid w:val="false"/>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820" w:type="dxa"/>
            <w:tcBorders>
              <w:top w:val="single" w:sz="4" w:space="0" w:color="000000"/>
              <w:start w:val="single" w:sz="4" w:space="0" w:color="000000"/>
              <w:bottom w:val="single" w:sz="12"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ascii="SimHei" w:hAnsi="SimHei" w:cs="宋体" w:eastAsia="黑体"/>
                <w:i w:val="false"/>
                <w:color w:val="000000"/>
                <w:kern w:val="0"/>
                <w:sz w:val="22"/>
                <w:szCs w:val="22"/>
                <w:u w:val="none"/>
                <w:lang w:val="en-US" w:eastAsia="zh-CN" w:bidi="ar"/>
              </w:rPr>
              <w:t>合计</w:t>
            </w:r>
          </w:p>
        </w:tc>
        <w:tc>
          <w:tcPr>
            <w:tcW w:w="720" w:type="dxa"/>
            <w:tcBorders>
              <w:top w:val="single" w:sz="4" w:space="0" w:color="000000"/>
              <w:start w:val="single" w:sz="4" w:space="0" w:color="000000"/>
              <w:bottom w:val="single" w:sz="12"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 xml:space="preserve">30 </w:t>
            </w:r>
          </w:p>
        </w:tc>
        <w:tc>
          <w:tcPr>
            <w:tcW w:w="660" w:type="dxa"/>
            <w:tcBorders>
              <w:top w:val="single" w:sz="4" w:space="0" w:color="000000"/>
              <w:start w:val="single" w:sz="4" w:space="0" w:color="000000"/>
              <w:bottom w:val="single" w:sz="12"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 xml:space="preserve">63 </w:t>
            </w:r>
          </w:p>
        </w:tc>
        <w:tc>
          <w:tcPr>
            <w:tcW w:w="680" w:type="dxa"/>
            <w:tcBorders>
              <w:top w:val="single" w:sz="4" w:space="0" w:color="000000"/>
              <w:start w:val="single" w:sz="4" w:space="0" w:color="000000"/>
              <w:bottom w:val="single" w:sz="12"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 xml:space="preserve">67 </w:t>
            </w:r>
          </w:p>
        </w:tc>
        <w:tc>
          <w:tcPr>
            <w:tcW w:w="540" w:type="dxa"/>
            <w:tcBorders>
              <w:top w:val="single" w:sz="4" w:space="0" w:color="000000"/>
              <w:start w:val="single" w:sz="4" w:space="0" w:color="000000"/>
              <w:bottom w:val="single" w:sz="12"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 xml:space="preserve">59 </w:t>
            </w:r>
          </w:p>
        </w:tc>
        <w:tc>
          <w:tcPr>
            <w:tcW w:w="580" w:type="dxa"/>
            <w:tcBorders>
              <w:top w:val="single" w:sz="4" w:space="0" w:color="000000"/>
              <w:start w:val="single" w:sz="4" w:space="0" w:color="000000"/>
              <w:bottom w:val="single" w:sz="12" w:space="0" w:color="000000"/>
              <w:end w:val="single" w:sz="4" w:space="0" w:color="000000"/>
            </w:tcBorders>
            <w:shd w:fill="92D050" w:val="clear"/>
            <w:vAlign w:val="center"/>
          </w:tcPr>
          <w:p>
            <w:pPr>
              <w:pStyle w:val="Normal"/>
              <w:keepNext w:val="false"/>
              <w:keepLines w:val="false"/>
              <w:widowControl/>
              <w:jc w:val="center"/>
              <w:textAlignment w:val="center"/>
              <w:rPr>
                <w:rFonts w:ascii="宋体" w:hAnsi="宋体" w:eastAsia="宋体" w:cs="宋体"/>
                <w:i w:val="false"/>
                <w:i w:val="false"/>
                <w:color w:val="000000"/>
                <w:sz w:val="22"/>
                <w:szCs w:val="22"/>
                <w:u w:val="none"/>
              </w:rPr>
            </w:pPr>
            <w:r>
              <w:rPr>
                <w:rFonts w:eastAsia="黑体" w:cs="宋体" w:ascii="SimHei" w:hAnsi="SimHei"/>
                <w:i w:val="false"/>
                <w:color w:val="000000"/>
                <w:kern w:val="0"/>
                <w:sz w:val="22"/>
                <w:szCs w:val="22"/>
                <w:u w:val="none"/>
                <w:lang w:val="en-US" w:eastAsia="zh-CN" w:bidi="ar"/>
              </w:rPr>
              <w:t xml:space="preserve"> </w:t>
            </w:r>
          </w:p>
        </w:tc>
        <w:tc>
          <w:tcPr>
            <w:tcW w:w="700" w:type="dxa"/>
            <w:tcBorders>
              <w:top w:val="single" w:sz="4" w:space="0" w:color="000000"/>
              <w:start w:val="single" w:sz="4" w:space="0" w:color="000000"/>
              <w:bottom w:val="single" w:sz="12" w:space="0" w:color="000000"/>
              <w:end w:val="single" w:sz="4"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c>
          <w:tcPr>
            <w:tcW w:w="620" w:type="dxa"/>
            <w:tcBorders>
              <w:top w:val="single" w:sz="4"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 w:hAnsi="宋体" w:eastAsia="宋体" w:cs="宋体"/>
                <w:i w:val="false"/>
                <w:i w:val="false"/>
                <w:color w:val="000000"/>
                <w:sz w:val="22"/>
                <w:szCs w:val="22"/>
                <w:u w:val="none"/>
              </w:rPr>
            </w:pPr>
            <w:r>
              <w:rPr>
                <w:rFonts w:eastAsia="黑体" w:cs="宋体" w:ascii="SimHei" w:hAnsi="SimHei"/>
                <w:i w:val="false"/>
                <w:color w:val="000000"/>
                <w:sz w:val="22"/>
                <w:szCs w:val="22"/>
                <w:u w:val="none"/>
              </w:rPr>
            </w:r>
          </w:p>
        </w:tc>
      </w:tr>
    </w:tbl>
    <w:p>
      <w:pPr>
        <w:pStyle w:val="Normal"/>
        <w:spacing w:lineRule="auto" w:line="300"/>
        <w:rPr>
          <w:rFonts w:ascii="宋体" w:hAnsi="宋体" w:eastAsia="宋体" w:cs="宋体"/>
          <w:kern w:val="0"/>
          <w:sz w:val="24"/>
          <w:szCs w:val="24"/>
        </w:rPr>
      </w:pPr>
      <w:r>
        <w:rPr>
          <w:rFonts w:eastAsia="黑体" w:cs="宋体" w:ascii="SimHei" w:hAnsi="SimHei"/>
          <w:kern w:val="0"/>
          <w:sz w:val="24"/>
          <w:szCs w:val="24"/>
        </w:rPr>
      </w:r>
    </w:p>
    <w:p>
      <w:pPr>
        <w:pStyle w:val="Normal"/>
        <w:numPr>
          <w:ilvl w:val="0"/>
          <w:numId w:val="0"/>
        </w:numPr>
        <w:spacing w:lineRule="auto" w:line="300"/>
        <w:outlineLvl w:val="2"/>
        <w:rPr>
          <w:rFonts w:ascii="宋体" w:hAnsi="宋体" w:eastAsia="宋体" w:cs="宋体"/>
          <w:color w:val="000000"/>
          <w:kern w:val="0"/>
          <w:sz w:val="24"/>
          <w:szCs w:val="24"/>
        </w:rPr>
      </w:pPr>
      <w:r>
        <w:rPr>
          <w:rFonts w:eastAsia="黑体" w:cs="宋体" w:ascii="SimHei" w:hAnsi="SimHei"/>
          <w:color w:val="000000"/>
          <w:kern w:val="0"/>
          <w:sz w:val="24"/>
          <w:szCs w:val="24"/>
          <w:lang w:val="en-US" w:eastAsia="zh-CN"/>
        </w:rPr>
        <w:t>2</w:t>
      </w:r>
      <w:r>
        <w:rPr>
          <w:rFonts w:ascii="SimHei" w:hAnsi="SimHei" w:cs="宋体" w:eastAsia="黑体"/>
          <w:color w:val="000000"/>
          <w:kern w:val="0"/>
          <w:sz w:val="24"/>
          <w:szCs w:val="24"/>
          <w:lang w:val="en-US" w:eastAsia="zh-CN"/>
        </w:rPr>
        <w:t>、</w:t>
      </w:r>
      <w:r>
        <w:rPr>
          <w:rFonts w:ascii="SimHei" w:hAnsi="SimHei" w:cs="宋体" w:eastAsia="黑体"/>
          <w:color w:val="000000"/>
          <w:kern w:val="0"/>
          <w:sz w:val="24"/>
          <w:szCs w:val="24"/>
        </w:rPr>
        <w:t>质量考核（按质检部方案考核）</w:t>
      </w:r>
    </w:p>
    <w:p>
      <w:pPr>
        <w:pStyle w:val="Normal"/>
        <w:widowControl/>
        <w:numPr>
          <w:ilvl w:val="0"/>
          <w:numId w:val="0"/>
        </w:numPr>
        <w:spacing w:lineRule="auto" w:line="300"/>
        <w:jc w:val="start"/>
        <w:outlineLvl w:val="2"/>
        <w:rPr>
          <w:rFonts w:ascii="宋体" w:hAnsi="宋体" w:eastAsia="宋体" w:cs="宋体"/>
          <w:kern w:val="0"/>
          <w:sz w:val="24"/>
          <w:szCs w:val="24"/>
        </w:rPr>
      </w:pPr>
      <w:r>
        <w:rPr>
          <w:rFonts w:eastAsia="黑体" w:cs="宋体" w:ascii="SimHei" w:hAnsi="SimHei"/>
          <w:kern w:val="0"/>
          <w:sz w:val="24"/>
          <w:szCs w:val="24"/>
          <w:lang w:val="en-US" w:eastAsia="zh-CN"/>
        </w:rPr>
        <w:t>3</w:t>
      </w:r>
      <w:r>
        <w:rPr>
          <w:rFonts w:ascii="SimHei" w:hAnsi="SimHei" w:cs="宋体" w:eastAsia="黑体"/>
          <w:kern w:val="0"/>
          <w:sz w:val="24"/>
          <w:szCs w:val="24"/>
          <w:lang w:val="en-US" w:eastAsia="zh-CN"/>
        </w:rPr>
        <w:t>、</w:t>
      </w:r>
      <w:r>
        <w:rPr>
          <w:rFonts w:eastAsia="黑体" w:cs="宋体" w:ascii="SimHei" w:hAnsi="SimHei"/>
          <w:kern w:val="0"/>
          <w:sz w:val="24"/>
          <w:szCs w:val="24"/>
        </w:rPr>
        <w:t>6S</w:t>
      </w:r>
      <w:r>
        <w:rPr>
          <w:rFonts w:ascii="SimHei" w:hAnsi="SimHei" w:cs="宋体" w:eastAsia="黑体"/>
          <w:kern w:val="0"/>
          <w:sz w:val="24"/>
          <w:szCs w:val="24"/>
        </w:rPr>
        <w:t>管理考核</w:t>
      </w:r>
    </w:p>
    <w:p>
      <w:pPr>
        <w:pStyle w:val="Normal"/>
        <w:widowControl/>
        <w:spacing w:lineRule="auto" w:line="300"/>
        <w:ind w:firstLine="480"/>
        <w:jc w:val="start"/>
        <w:rPr>
          <w:rFonts w:ascii="宋体" w:hAnsi="宋体" w:eastAsia="宋体" w:cs="宋体"/>
          <w:kern w:val="0"/>
          <w:sz w:val="24"/>
          <w:szCs w:val="24"/>
        </w:rPr>
      </w:pPr>
      <w:r>
        <w:rPr>
          <w:rFonts w:ascii="SimHei" w:hAnsi="SimHei" w:cs="宋体" w:eastAsia="黑体"/>
          <w:kern w:val="0"/>
          <w:sz w:val="24"/>
          <w:szCs w:val="24"/>
        </w:rPr>
        <w:t>考核依据生产部现场管理制度实施执行</w:t>
      </w:r>
      <w:r>
        <w:rPr>
          <w:rFonts w:ascii="SimHei" w:hAnsi="SimHei" w:cs="宋体" w:eastAsia="黑体"/>
          <w:kern w:val="0"/>
          <w:sz w:val="24"/>
          <w:szCs w:val="24"/>
          <w:lang w:eastAsia="zh-CN"/>
        </w:rPr>
        <w:t>，重改善，促进步。</w:t>
      </w:r>
    </w:p>
    <w:p>
      <w:pPr>
        <w:pStyle w:val="Normal"/>
        <w:widowControl/>
        <w:spacing w:lineRule="auto" w:line="300"/>
        <w:ind w:firstLine="480"/>
        <w:jc w:val="start"/>
        <w:rPr>
          <w:rFonts w:ascii="宋体" w:hAnsi="宋体" w:eastAsia="宋体" w:cs="宋体"/>
          <w:kern w:val="0"/>
          <w:sz w:val="24"/>
          <w:szCs w:val="24"/>
        </w:rPr>
      </w:pPr>
      <w:r>
        <w:rPr>
          <w:rFonts w:eastAsia="黑体" w:cs="宋体" w:ascii="SimHei" w:hAnsi="SimHei"/>
          <w:kern w:val="0"/>
          <w:sz w:val="24"/>
          <w:szCs w:val="24"/>
        </w:rPr>
        <w:t>6S</w:t>
      </w:r>
      <w:r>
        <w:rPr>
          <w:rFonts w:ascii="SimHei" w:hAnsi="SimHei" w:cs="宋体" w:eastAsia="黑体"/>
          <w:kern w:val="0"/>
          <w:sz w:val="24"/>
          <w:szCs w:val="24"/>
        </w:rPr>
        <w:t>考核分库房</w:t>
      </w:r>
      <w:r>
        <w:rPr>
          <w:rFonts w:eastAsia="黑体" w:cs="宋体" w:ascii="SimHei" w:hAnsi="SimHei"/>
          <w:kern w:val="0"/>
          <w:sz w:val="24"/>
          <w:szCs w:val="24"/>
        </w:rPr>
        <w:t>6S</w:t>
      </w:r>
      <w:r>
        <w:rPr>
          <w:rFonts w:ascii="SimHei" w:hAnsi="SimHei" w:cs="宋体" w:eastAsia="黑体"/>
          <w:kern w:val="0"/>
          <w:sz w:val="24"/>
          <w:szCs w:val="24"/>
        </w:rPr>
        <w:t>考核和生产车间班组</w:t>
      </w:r>
      <w:r>
        <w:rPr>
          <w:rFonts w:eastAsia="黑体" w:cs="宋体" w:ascii="SimHei" w:hAnsi="SimHei"/>
          <w:kern w:val="0"/>
          <w:sz w:val="24"/>
          <w:szCs w:val="24"/>
        </w:rPr>
        <w:t>6S</w:t>
      </w:r>
      <w:r>
        <w:rPr>
          <w:rFonts w:ascii="SimHei" w:hAnsi="SimHei" w:cs="宋体" w:eastAsia="黑体"/>
          <w:kern w:val="0"/>
          <w:sz w:val="24"/>
          <w:szCs w:val="24"/>
        </w:rPr>
        <w:t>考核，每月不定期抽查至少两次，或至多每周一次的检查结果平均计入当月辖区责任库管员、班组长、车间调度和部门主管</w:t>
      </w:r>
      <w:r>
        <w:rPr>
          <w:rFonts w:eastAsia="黑体" w:cs="宋体" w:ascii="SimHei" w:hAnsi="SimHei"/>
          <w:kern w:val="0"/>
          <w:sz w:val="24"/>
          <w:szCs w:val="24"/>
        </w:rPr>
        <w:t>6S</w:t>
      </w:r>
      <w:r>
        <w:rPr>
          <w:rFonts w:ascii="SimHei" w:hAnsi="SimHei" w:cs="宋体" w:eastAsia="黑体"/>
          <w:kern w:val="0"/>
          <w:sz w:val="24"/>
          <w:szCs w:val="24"/>
        </w:rPr>
        <w:t>管理绩效测评。</w:t>
      </w:r>
    </w:p>
    <w:tbl>
      <w:tblPr>
        <w:tblW w:w="8013" w:type="dxa"/>
        <w:jc w:val="start"/>
        <w:tblInd w:w="103" w:type="dxa"/>
        <w:tblLayout w:type="fixed"/>
        <w:tblCellMar>
          <w:top w:w="0" w:type="dxa"/>
          <w:start w:w="108" w:type="dxa"/>
          <w:bottom w:w="0" w:type="dxa"/>
          <w:end w:w="108" w:type="dxa"/>
        </w:tblCellMar>
      </w:tblPr>
      <w:tblGrid>
        <w:gridCol w:w="1080"/>
        <w:gridCol w:w="1080"/>
        <w:gridCol w:w="4563"/>
        <w:gridCol w:w="1290"/>
      </w:tblGrid>
      <w:tr>
        <w:trPr>
          <w:trHeight w:val="624" w:hRule="atLeast"/>
        </w:trPr>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ascii="SimHei" w:hAnsi="SimHei" w:cs="宋体" w:eastAsia="黑体"/>
                <w:kern w:val="0"/>
                <w:sz w:val="24"/>
                <w:szCs w:val="24"/>
              </w:rPr>
              <w:t>项次</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color w:val="000000"/>
                <w:kern w:val="0"/>
                <w:sz w:val="24"/>
                <w:szCs w:val="24"/>
              </w:rPr>
            </w:pPr>
            <w:r>
              <w:rPr>
                <w:rFonts w:ascii="SimHei" w:hAnsi="SimHei" w:cs="宋体" w:eastAsia="黑体"/>
                <w:color w:val="000000"/>
                <w:kern w:val="0"/>
                <w:sz w:val="24"/>
                <w:szCs w:val="24"/>
              </w:rPr>
              <w:t>配分</w:t>
            </w:r>
          </w:p>
        </w:tc>
        <w:tc>
          <w:tcPr>
            <w:tcW w:w="45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color w:val="000000"/>
                <w:kern w:val="0"/>
                <w:sz w:val="24"/>
                <w:szCs w:val="24"/>
              </w:rPr>
            </w:pPr>
            <w:r>
              <w:rPr>
                <w:rFonts w:ascii="SimHei" w:hAnsi="SimHei" w:cs="宋体" w:eastAsia="黑体"/>
                <w:color w:val="000000"/>
                <w:kern w:val="0"/>
                <w:sz w:val="24"/>
                <w:szCs w:val="24"/>
              </w:rPr>
              <w:t>检查项目</w:t>
            </w:r>
          </w:p>
        </w:tc>
        <w:tc>
          <w:tcPr>
            <w:tcW w:w="12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color w:val="000000"/>
                <w:kern w:val="0"/>
                <w:sz w:val="24"/>
                <w:szCs w:val="24"/>
              </w:rPr>
            </w:pPr>
            <w:r>
              <w:rPr>
                <w:rFonts w:ascii="SimHei" w:hAnsi="SimHei" w:cs="宋体" w:eastAsia="黑体"/>
                <w:color w:val="000000"/>
                <w:kern w:val="0"/>
                <w:sz w:val="24"/>
                <w:szCs w:val="24"/>
              </w:rPr>
              <w:t>分值</w:t>
            </w:r>
          </w:p>
        </w:tc>
      </w:tr>
      <w:tr>
        <w:trPr>
          <w:trHeight w:val="624" w:hRule="atLeast"/>
        </w:trPr>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color w:val="000000"/>
                <w:kern w:val="0"/>
                <w:sz w:val="24"/>
                <w:szCs w:val="24"/>
              </w:rPr>
            </w:pPr>
            <w:r>
              <w:rPr>
                <w:rFonts w:eastAsia="宋体" w:cs="宋体" w:ascii="宋体" w:hAnsi="宋体"/>
                <w:color w:val="000000"/>
                <w:kern w:val="0"/>
                <w:sz w:val="24"/>
                <w:szCs w:val="24"/>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color w:val="000000"/>
                <w:kern w:val="0"/>
                <w:sz w:val="24"/>
                <w:szCs w:val="24"/>
              </w:rPr>
            </w:pPr>
            <w:r>
              <w:rPr>
                <w:rFonts w:eastAsia="宋体" w:cs="宋体" w:ascii="宋体" w:hAnsi="宋体"/>
                <w:color w:val="000000"/>
                <w:kern w:val="0"/>
                <w:sz w:val="24"/>
                <w:szCs w:val="24"/>
              </w:rPr>
            </w:r>
          </w:p>
        </w:tc>
        <w:tc>
          <w:tcPr>
            <w:tcW w:w="456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color w:val="000000"/>
                <w:kern w:val="0"/>
                <w:sz w:val="24"/>
                <w:szCs w:val="24"/>
              </w:rPr>
            </w:pPr>
            <w:r>
              <w:rPr>
                <w:rFonts w:eastAsia="宋体" w:cs="宋体" w:ascii="宋体" w:hAnsi="宋体"/>
                <w:color w:val="000000"/>
                <w:kern w:val="0"/>
                <w:sz w:val="24"/>
                <w:szCs w:val="24"/>
              </w:rPr>
            </w:r>
          </w:p>
        </w:tc>
        <w:tc>
          <w:tcPr>
            <w:tcW w:w="12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color w:val="000000"/>
                <w:kern w:val="0"/>
                <w:sz w:val="24"/>
                <w:szCs w:val="24"/>
              </w:rPr>
            </w:pPr>
            <w:r>
              <w:rPr>
                <w:rFonts w:eastAsia="宋体" w:cs="宋体" w:ascii="宋体" w:hAnsi="宋体"/>
                <w:color w:val="000000"/>
                <w:kern w:val="0"/>
                <w:sz w:val="24"/>
                <w:szCs w:val="24"/>
              </w:rPr>
            </w:r>
          </w:p>
        </w:tc>
      </w:tr>
      <w:tr>
        <w:trPr>
          <w:trHeight w:val="585" w:hRule="atLeast"/>
        </w:trPr>
        <w:tc>
          <w:tcPr>
            <w:tcW w:w="10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ascii="SimHei" w:hAnsi="SimHei" w:cs="宋体" w:eastAsia="黑体"/>
                <w:kern w:val="0"/>
                <w:sz w:val="24"/>
                <w:szCs w:val="24"/>
              </w:rPr>
              <w:t>设备</w:t>
            </w:r>
          </w:p>
        </w:tc>
        <w:tc>
          <w:tcPr>
            <w:tcW w:w="10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color w:val="000000"/>
                <w:kern w:val="0"/>
                <w:sz w:val="24"/>
                <w:szCs w:val="24"/>
              </w:rPr>
            </w:pPr>
            <w:r>
              <w:rPr>
                <w:rFonts w:eastAsia="黑体" w:cs="宋体" w:ascii="SimHei" w:hAnsi="SimHei"/>
                <w:color w:val="000000"/>
                <w:kern w:val="0"/>
                <w:sz w:val="24"/>
                <w:szCs w:val="24"/>
              </w:rPr>
              <w:t>5</w:t>
            </w:r>
          </w:p>
        </w:tc>
        <w:tc>
          <w:tcPr>
            <w:tcW w:w="4563" w:type="dxa"/>
            <w:tcBorders>
              <w:bottom w:val="single" w:sz="4" w:space="0" w:color="000000"/>
              <w:end w:val="single" w:sz="4" w:space="0" w:color="000000"/>
            </w:tcBorders>
            <w:vAlign w:val="center"/>
          </w:tcPr>
          <w:p>
            <w:pPr>
              <w:pStyle w:val="Normal"/>
              <w:widowControl/>
              <w:jc w:val="start"/>
              <w:rPr>
                <w:rFonts w:ascii="宋体" w:hAnsi="宋体" w:eastAsia="宋体" w:cs="宋体"/>
                <w:kern w:val="0"/>
                <w:sz w:val="24"/>
                <w:szCs w:val="24"/>
              </w:rPr>
            </w:pPr>
            <w:r>
              <w:rPr>
                <w:rFonts w:ascii="SimHei" w:hAnsi="SimHei" w:cs="宋体" w:eastAsia="黑体"/>
                <w:kern w:val="0"/>
                <w:sz w:val="24"/>
                <w:szCs w:val="24"/>
              </w:rPr>
              <w:t>设备干净整洁，保养正常，当月无维修</w:t>
            </w:r>
          </w:p>
        </w:tc>
        <w:tc>
          <w:tcPr>
            <w:tcW w:w="1290" w:type="dxa"/>
            <w:tcBorders>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eastAsia="黑体" w:cs="宋体" w:ascii="SimHei" w:hAnsi="SimHei"/>
                <w:kern w:val="0"/>
                <w:sz w:val="24"/>
                <w:szCs w:val="24"/>
              </w:rPr>
              <w:t>5</w:t>
            </w:r>
          </w:p>
        </w:tc>
      </w:tr>
      <w:tr>
        <w:trPr>
          <w:trHeight w:val="525"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kern w:val="0"/>
                <w:sz w:val="24"/>
                <w:szCs w:val="24"/>
              </w:rPr>
            </w:pPr>
            <w:r>
              <w:rPr>
                <w:rFonts w:eastAsia="宋体" w:cs="宋体" w:ascii="宋体" w:hAnsi="宋体"/>
                <w:kern w:val="0"/>
                <w:sz w:val="24"/>
                <w:szCs w:val="24"/>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color w:val="000000"/>
                <w:kern w:val="0"/>
                <w:sz w:val="24"/>
                <w:szCs w:val="24"/>
              </w:rPr>
            </w:pPr>
            <w:r>
              <w:rPr>
                <w:rFonts w:eastAsia="宋体" w:cs="宋体" w:ascii="宋体" w:hAnsi="宋体"/>
                <w:color w:val="000000"/>
                <w:kern w:val="0"/>
                <w:sz w:val="24"/>
                <w:szCs w:val="24"/>
              </w:rPr>
            </w:r>
          </w:p>
        </w:tc>
        <w:tc>
          <w:tcPr>
            <w:tcW w:w="4563" w:type="dxa"/>
            <w:tcBorders>
              <w:bottom w:val="single" w:sz="4" w:space="0" w:color="000000"/>
              <w:end w:val="single" w:sz="4" w:space="0" w:color="000000"/>
            </w:tcBorders>
            <w:vAlign w:val="center"/>
          </w:tcPr>
          <w:p>
            <w:pPr>
              <w:pStyle w:val="Normal"/>
              <w:widowControl/>
              <w:jc w:val="start"/>
              <w:rPr>
                <w:rFonts w:ascii="宋体" w:hAnsi="宋体" w:eastAsia="宋体" w:cs="宋体"/>
                <w:kern w:val="0"/>
                <w:sz w:val="24"/>
                <w:szCs w:val="24"/>
              </w:rPr>
            </w:pPr>
            <w:r>
              <w:rPr>
                <w:rFonts w:ascii="SimHei" w:hAnsi="SimHei" w:cs="宋体" w:eastAsia="黑体"/>
                <w:kern w:val="0"/>
                <w:sz w:val="24"/>
                <w:szCs w:val="24"/>
              </w:rPr>
              <w:t>当月无维修</w:t>
            </w:r>
          </w:p>
        </w:tc>
        <w:tc>
          <w:tcPr>
            <w:tcW w:w="1290" w:type="dxa"/>
            <w:tcBorders>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eastAsia="黑体" w:cs="宋体" w:ascii="SimHei" w:hAnsi="SimHei"/>
                <w:kern w:val="0"/>
                <w:sz w:val="24"/>
                <w:szCs w:val="24"/>
              </w:rPr>
              <w:t>2</w:t>
            </w:r>
          </w:p>
        </w:tc>
      </w:tr>
      <w:tr>
        <w:trPr>
          <w:trHeight w:val="480"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kern w:val="0"/>
                <w:sz w:val="24"/>
                <w:szCs w:val="24"/>
              </w:rPr>
            </w:pPr>
            <w:r>
              <w:rPr>
                <w:rFonts w:eastAsia="宋体" w:cs="宋体" w:ascii="宋体" w:hAnsi="宋体"/>
                <w:kern w:val="0"/>
                <w:sz w:val="24"/>
                <w:szCs w:val="24"/>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color w:val="000000"/>
                <w:kern w:val="0"/>
                <w:sz w:val="24"/>
                <w:szCs w:val="24"/>
              </w:rPr>
            </w:pPr>
            <w:r>
              <w:rPr>
                <w:rFonts w:eastAsia="宋体" w:cs="宋体" w:ascii="宋体" w:hAnsi="宋体"/>
                <w:color w:val="000000"/>
                <w:kern w:val="0"/>
                <w:sz w:val="24"/>
                <w:szCs w:val="24"/>
              </w:rPr>
            </w:r>
          </w:p>
        </w:tc>
        <w:tc>
          <w:tcPr>
            <w:tcW w:w="4563" w:type="dxa"/>
            <w:tcBorders>
              <w:bottom w:val="single" w:sz="4" w:space="0" w:color="000000"/>
              <w:end w:val="single" w:sz="4" w:space="0" w:color="000000"/>
            </w:tcBorders>
            <w:vAlign w:val="center"/>
          </w:tcPr>
          <w:p>
            <w:pPr>
              <w:pStyle w:val="Normal"/>
              <w:widowControl/>
              <w:jc w:val="start"/>
              <w:rPr>
                <w:rFonts w:ascii="宋体" w:hAnsi="宋体" w:eastAsia="宋体" w:cs="宋体"/>
                <w:kern w:val="0"/>
                <w:sz w:val="24"/>
                <w:szCs w:val="24"/>
              </w:rPr>
            </w:pPr>
            <w:r>
              <w:rPr>
                <w:rFonts w:ascii="SimHei" w:hAnsi="SimHei" w:cs="宋体" w:eastAsia="黑体"/>
                <w:kern w:val="0"/>
                <w:sz w:val="24"/>
                <w:szCs w:val="24"/>
              </w:rPr>
              <w:t>设备无保养，卫生极差。当月有维修</w:t>
            </w:r>
          </w:p>
        </w:tc>
        <w:tc>
          <w:tcPr>
            <w:tcW w:w="1290" w:type="dxa"/>
            <w:tcBorders>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eastAsia="黑体" w:cs="宋体" w:ascii="SimHei" w:hAnsi="SimHei"/>
                <w:kern w:val="0"/>
                <w:sz w:val="24"/>
                <w:szCs w:val="24"/>
              </w:rPr>
              <w:t>0</w:t>
            </w:r>
          </w:p>
        </w:tc>
      </w:tr>
      <w:tr>
        <w:trPr>
          <w:trHeight w:val="480" w:hRule="atLeast"/>
        </w:trPr>
        <w:tc>
          <w:tcPr>
            <w:tcW w:w="10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ascii="SimHei" w:hAnsi="SimHei" w:cs="宋体" w:eastAsia="黑体"/>
                <w:kern w:val="0"/>
                <w:sz w:val="24"/>
                <w:szCs w:val="24"/>
              </w:rPr>
              <w:t>现场整洁</w:t>
            </w:r>
          </w:p>
        </w:tc>
        <w:tc>
          <w:tcPr>
            <w:tcW w:w="108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color w:val="000000"/>
                <w:kern w:val="0"/>
                <w:sz w:val="24"/>
                <w:szCs w:val="24"/>
              </w:rPr>
            </w:pPr>
            <w:r>
              <w:rPr>
                <w:rFonts w:eastAsia="黑体" w:cs="宋体" w:ascii="SimHei" w:hAnsi="SimHei"/>
                <w:color w:val="000000"/>
                <w:kern w:val="0"/>
                <w:sz w:val="24"/>
                <w:szCs w:val="24"/>
              </w:rPr>
              <w:t>10</w:t>
            </w:r>
          </w:p>
        </w:tc>
        <w:tc>
          <w:tcPr>
            <w:tcW w:w="4563" w:type="dxa"/>
            <w:tcBorders>
              <w:bottom w:val="single" w:sz="4" w:space="0" w:color="000000"/>
              <w:end w:val="single" w:sz="4" w:space="0" w:color="000000"/>
            </w:tcBorders>
            <w:vAlign w:val="center"/>
          </w:tcPr>
          <w:p>
            <w:pPr>
              <w:pStyle w:val="Normal"/>
              <w:widowControl/>
              <w:jc w:val="start"/>
              <w:rPr>
                <w:rFonts w:ascii="宋体" w:hAnsi="宋体" w:eastAsia="宋体" w:cs="宋体"/>
                <w:color w:val="000000"/>
                <w:kern w:val="0"/>
                <w:sz w:val="24"/>
                <w:szCs w:val="24"/>
              </w:rPr>
            </w:pPr>
            <w:r>
              <w:rPr>
                <w:rFonts w:ascii="SimHei" w:hAnsi="SimHei" w:cs="宋体" w:eastAsia="黑体"/>
                <w:color w:val="000000"/>
                <w:kern w:val="0"/>
                <w:sz w:val="24"/>
                <w:szCs w:val="24"/>
              </w:rPr>
              <w:t>现场干净，零部件摆放整齐。标识清楚</w:t>
            </w:r>
          </w:p>
        </w:tc>
        <w:tc>
          <w:tcPr>
            <w:tcW w:w="1290" w:type="dxa"/>
            <w:tcBorders>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eastAsia="黑体" w:cs="宋体" w:ascii="SimHei" w:hAnsi="SimHei"/>
                <w:kern w:val="0"/>
                <w:sz w:val="24"/>
                <w:szCs w:val="24"/>
              </w:rPr>
              <w:t>10</w:t>
            </w:r>
          </w:p>
        </w:tc>
      </w:tr>
      <w:tr>
        <w:trPr>
          <w:trHeight w:val="450"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kern w:val="0"/>
                <w:sz w:val="24"/>
                <w:szCs w:val="24"/>
              </w:rPr>
            </w:pPr>
            <w:r>
              <w:rPr>
                <w:rFonts w:eastAsia="宋体" w:cs="宋体" w:ascii="宋体" w:hAnsi="宋体"/>
                <w:kern w:val="0"/>
                <w:sz w:val="24"/>
                <w:szCs w:val="24"/>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color w:val="000000"/>
                <w:kern w:val="0"/>
                <w:sz w:val="24"/>
                <w:szCs w:val="24"/>
              </w:rPr>
            </w:pPr>
            <w:r>
              <w:rPr>
                <w:rFonts w:eastAsia="宋体" w:cs="宋体" w:ascii="宋体" w:hAnsi="宋体"/>
                <w:color w:val="000000"/>
                <w:kern w:val="0"/>
                <w:sz w:val="24"/>
                <w:szCs w:val="24"/>
              </w:rPr>
            </w:r>
          </w:p>
        </w:tc>
        <w:tc>
          <w:tcPr>
            <w:tcW w:w="4563" w:type="dxa"/>
            <w:tcBorders>
              <w:bottom w:val="single" w:sz="4" w:space="0" w:color="000000"/>
              <w:end w:val="single" w:sz="4" w:space="0" w:color="000000"/>
            </w:tcBorders>
            <w:vAlign w:val="center"/>
          </w:tcPr>
          <w:p>
            <w:pPr>
              <w:pStyle w:val="Normal"/>
              <w:widowControl/>
              <w:jc w:val="start"/>
              <w:rPr>
                <w:rFonts w:ascii="宋体" w:hAnsi="宋体" w:eastAsia="宋体" w:cs="宋体"/>
                <w:color w:val="000000"/>
                <w:kern w:val="0"/>
                <w:sz w:val="24"/>
                <w:szCs w:val="24"/>
              </w:rPr>
            </w:pPr>
            <w:r>
              <w:rPr>
                <w:rFonts w:ascii="SimHei" w:hAnsi="SimHei" w:cs="宋体" w:eastAsia="黑体"/>
                <w:color w:val="000000"/>
                <w:kern w:val="0"/>
                <w:sz w:val="24"/>
                <w:szCs w:val="24"/>
              </w:rPr>
              <w:t>现场干净整洁，出现工具未收。</w:t>
            </w:r>
          </w:p>
        </w:tc>
        <w:tc>
          <w:tcPr>
            <w:tcW w:w="1290" w:type="dxa"/>
            <w:tcBorders>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eastAsia="黑体" w:cs="宋体" w:ascii="SimHei" w:hAnsi="SimHei"/>
                <w:kern w:val="0"/>
                <w:sz w:val="24"/>
                <w:szCs w:val="24"/>
              </w:rPr>
              <w:t>6</w:t>
            </w:r>
          </w:p>
        </w:tc>
      </w:tr>
      <w:tr>
        <w:trPr>
          <w:trHeight w:val="270"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kern w:val="0"/>
                <w:sz w:val="24"/>
                <w:szCs w:val="24"/>
              </w:rPr>
            </w:pPr>
            <w:r>
              <w:rPr>
                <w:rFonts w:eastAsia="宋体" w:cs="宋体" w:ascii="宋体" w:hAnsi="宋体"/>
                <w:kern w:val="0"/>
                <w:sz w:val="24"/>
                <w:szCs w:val="24"/>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color w:val="000000"/>
                <w:kern w:val="0"/>
                <w:sz w:val="24"/>
                <w:szCs w:val="24"/>
              </w:rPr>
            </w:pPr>
            <w:r>
              <w:rPr>
                <w:rFonts w:eastAsia="宋体" w:cs="宋体" w:ascii="宋体" w:hAnsi="宋体"/>
                <w:color w:val="000000"/>
                <w:kern w:val="0"/>
                <w:sz w:val="24"/>
                <w:szCs w:val="24"/>
              </w:rPr>
            </w:r>
          </w:p>
        </w:tc>
        <w:tc>
          <w:tcPr>
            <w:tcW w:w="4563" w:type="dxa"/>
            <w:tcBorders>
              <w:bottom w:val="single" w:sz="4" w:space="0" w:color="000000"/>
              <w:end w:val="single" w:sz="4" w:space="0" w:color="000000"/>
            </w:tcBorders>
            <w:vAlign w:val="center"/>
          </w:tcPr>
          <w:p>
            <w:pPr>
              <w:pStyle w:val="Normal"/>
              <w:widowControl/>
              <w:jc w:val="start"/>
              <w:rPr>
                <w:rFonts w:ascii="宋体" w:hAnsi="宋体" w:eastAsia="宋体" w:cs="宋体"/>
                <w:color w:val="000000"/>
                <w:kern w:val="0"/>
                <w:sz w:val="24"/>
                <w:szCs w:val="24"/>
              </w:rPr>
            </w:pPr>
            <w:r>
              <w:rPr>
                <w:rFonts w:ascii="SimHei" w:hAnsi="SimHei" w:cs="宋体" w:eastAsia="黑体"/>
                <w:color w:val="000000"/>
                <w:kern w:val="0"/>
                <w:sz w:val="24"/>
                <w:szCs w:val="24"/>
              </w:rPr>
              <w:t>工装夹具摆放整齐</w:t>
            </w:r>
          </w:p>
        </w:tc>
        <w:tc>
          <w:tcPr>
            <w:tcW w:w="1290" w:type="dxa"/>
            <w:tcBorders>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eastAsia="黑体" w:cs="宋体" w:ascii="SimHei" w:hAnsi="SimHei"/>
                <w:kern w:val="0"/>
                <w:sz w:val="24"/>
                <w:szCs w:val="24"/>
              </w:rPr>
              <w:t>3</w:t>
            </w:r>
          </w:p>
        </w:tc>
      </w:tr>
      <w:tr>
        <w:trPr>
          <w:trHeight w:val="270" w:hRule="atLeast"/>
        </w:trPr>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kern w:val="0"/>
                <w:sz w:val="24"/>
                <w:szCs w:val="24"/>
              </w:rPr>
            </w:pPr>
            <w:r>
              <w:rPr>
                <w:rFonts w:eastAsia="宋体" w:cs="宋体" w:ascii="宋体" w:hAnsi="宋体"/>
                <w:kern w:val="0"/>
                <w:sz w:val="24"/>
                <w:szCs w:val="24"/>
              </w:rPr>
            </w:r>
          </w:p>
        </w:tc>
        <w:tc>
          <w:tcPr>
            <w:tcW w:w="108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color w:val="000000"/>
                <w:kern w:val="0"/>
                <w:sz w:val="24"/>
                <w:szCs w:val="24"/>
              </w:rPr>
            </w:pPr>
            <w:r>
              <w:rPr>
                <w:rFonts w:eastAsia="宋体" w:cs="宋体" w:ascii="宋体" w:hAnsi="宋体"/>
                <w:color w:val="000000"/>
                <w:kern w:val="0"/>
                <w:sz w:val="24"/>
                <w:szCs w:val="24"/>
              </w:rPr>
            </w:r>
          </w:p>
        </w:tc>
        <w:tc>
          <w:tcPr>
            <w:tcW w:w="4563" w:type="dxa"/>
            <w:tcBorders>
              <w:bottom w:val="single" w:sz="4" w:space="0" w:color="000000"/>
              <w:end w:val="single" w:sz="4" w:space="0" w:color="000000"/>
            </w:tcBorders>
            <w:vAlign w:val="center"/>
          </w:tcPr>
          <w:p>
            <w:pPr>
              <w:pStyle w:val="Normal"/>
              <w:widowControl/>
              <w:jc w:val="start"/>
              <w:rPr>
                <w:rFonts w:ascii="宋体" w:hAnsi="宋体" w:eastAsia="宋体" w:cs="宋体"/>
                <w:kern w:val="0"/>
                <w:sz w:val="24"/>
                <w:szCs w:val="24"/>
              </w:rPr>
            </w:pPr>
            <w:r>
              <w:rPr>
                <w:rFonts w:ascii="SimHei" w:hAnsi="SimHei" w:cs="宋体" w:eastAsia="黑体"/>
                <w:kern w:val="0"/>
                <w:sz w:val="24"/>
                <w:szCs w:val="24"/>
              </w:rPr>
              <w:t>摆放杂乱</w:t>
            </w:r>
          </w:p>
        </w:tc>
        <w:tc>
          <w:tcPr>
            <w:tcW w:w="1290" w:type="dxa"/>
            <w:tcBorders>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eastAsia="黑体" w:cs="宋体" w:ascii="SimHei" w:hAnsi="SimHei"/>
                <w:kern w:val="0"/>
                <w:sz w:val="24"/>
                <w:szCs w:val="24"/>
              </w:rPr>
              <w:t>0</w:t>
            </w:r>
          </w:p>
        </w:tc>
      </w:tr>
      <w:tr>
        <w:trPr>
          <w:trHeight w:val="720" w:hRule="atLeast"/>
        </w:trPr>
        <w:tc>
          <w:tcPr>
            <w:tcW w:w="1080"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ascii="SimHei" w:hAnsi="SimHei" w:cs="宋体" w:eastAsia="黑体"/>
                <w:kern w:val="0"/>
                <w:sz w:val="24"/>
                <w:szCs w:val="24"/>
              </w:rPr>
              <w:t>环保</w:t>
            </w:r>
          </w:p>
        </w:tc>
        <w:tc>
          <w:tcPr>
            <w:tcW w:w="1080" w:type="dxa"/>
            <w:tcBorders>
              <w:bottom w:val="single" w:sz="4" w:space="0" w:color="000000"/>
              <w:end w:val="single" w:sz="4" w:space="0" w:color="000000"/>
            </w:tcBorders>
            <w:vAlign w:val="center"/>
          </w:tcPr>
          <w:p>
            <w:pPr>
              <w:pStyle w:val="Normal"/>
              <w:widowControl/>
              <w:jc w:val="center"/>
              <w:rPr>
                <w:rFonts w:ascii="宋体" w:hAnsi="宋体" w:eastAsia="宋体" w:cs="宋体"/>
                <w:color w:val="000000"/>
                <w:kern w:val="0"/>
                <w:sz w:val="24"/>
                <w:szCs w:val="24"/>
              </w:rPr>
            </w:pPr>
            <w:r>
              <w:rPr>
                <w:rFonts w:eastAsia="黑体" w:cs="宋体" w:ascii="SimHei" w:hAnsi="SimHei"/>
                <w:color w:val="000000"/>
                <w:kern w:val="0"/>
                <w:sz w:val="24"/>
                <w:szCs w:val="24"/>
              </w:rPr>
              <w:t>5</w:t>
            </w:r>
          </w:p>
        </w:tc>
        <w:tc>
          <w:tcPr>
            <w:tcW w:w="4563" w:type="dxa"/>
            <w:tcBorders>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ascii="SimHei" w:hAnsi="SimHei" w:cs="宋体" w:eastAsia="黑体"/>
                <w:kern w:val="0"/>
                <w:sz w:val="24"/>
                <w:szCs w:val="24"/>
              </w:rPr>
              <w:t>生产现场出现一次污水扣</w:t>
            </w:r>
            <w:r>
              <w:rPr>
                <w:rFonts w:eastAsia="黑体" w:cs="宋体" w:ascii="SimHei" w:hAnsi="SimHei"/>
                <w:kern w:val="0"/>
                <w:sz w:val="24"/>
                <w:szCs w:val="24"/>
              </w:rPr>
              <w:t>1</w:t>
            </w:r>
            <w:r>
              <w:rPr>
                <w:rFonts w:ascii="SimHei" w:hAnsi="SimHei" w:cs="宋体" w:eastAsia="黑体"/>
                <w:kern w:val="0"/>
                <w:sz w:val="24"/>
                <w:szCs w:val="24"/>
              </w:rPr>
              <w:t>分，出现一次油污扣</w:t>
            </w:r>
            <w:r>
              <w:rPr>
                <w:rFonts w:eastAsia="黑体" w:cs="宋体" w:ascii="SimHei" w:hAnsi="SimHei"/>
                <w:kern w:val="0"/>
                <w:sz w:val="24"/>
                <w:szCs w:val="24"/>
              </w:rPr>
              <w:t>3</w:t>
            </w:r>
            <w:r>
              <w:rPr>
                <w:rFonts w:ascii="SimHei" w:hAnsi="SimHei" w:cs="宋体" w:eastAsia="黑体"/>
                <w:kern w:val="0"/>
                <w:sz w:val="24"/>
                <w:szCs w:val="24"/>
              </w:rPr>
              <w:t>分。</w:t>
            </w:r>
          </w:p>
        </w:tc>
        <w:tc>
          <w:tcPr>
            <w:tcW w:w="1290" w:type="dxa"/>
            <w:tcBorders>
              <w:bottom w:val="single" w:sz="4" w:space="0" w:color="000000"/>
              <w:end w:val="single" w:sz="4" w:space="0" w:color="000000"/>
            </w:tcBorders>
            <w:vAlign w:val="center"/>
          </w:tcPr>
          <w:p>
            <w:pPr>
              <w:pStyle w:val="Normal"/>
              <w:widowControl/>
              <w:jc w:val="center"/>
              <w:rPr>
                <w:rFonts w:ascii="宋体" w:hAnsi="宋体" w:eastAsia="宋体" w:cs="宋体"/>
                <w:kern w:val="0"/>
                <w:sz w:val="24"/>
                <w:szCs w:val="24"/>
              </w:rPr>
            </w:pPr>
            <w:r>
              <w:rPr>
                <w:rFonts w:eastAsia="黑体" w:cs="宋体" w:ascii="SimHei" w:hAnsi="SimHei"/>
                <w:kern w:val="0"/>
                <w:sz w:val="24"/>
                <w:szCs w:val="24"/>
              </w:rPr>
              <w:t>5</w:t>
            </w:r>
          </w:p>
        </w:tc>
      </w:tr>
    </w:tbl>
    <w:p>
      <w:pPr>
        <w:pStyle w:val="Normal"/>
        <w:rPr>
          <w:rFonts w:ascii="宋体" w:hAnsi="宋体" w:eastAsia="宋体" w:cs="宋体"/>
          <w:sz w:val="24"/>
          <w:szCs w:val="24"/>
        </w:rPr>
      </w:pPr>
      <w:r>
        <w:rPr>
          <w:rFonts w:eastAsia="黑体" w:cs="宋体" w:ascii="SimHei" w:hAnsi="SimHei"/>
          <w:sz w:val="24"/>
          <w:szCs w:val="24"/>
        </w:rPr>
      </w:r>
    </w:p>
    <w:p>
      <w:pPr>
        <w:pStyle w:val="Normal"/>
        <w:rPr>
          <w:rFonts w:ascii="宋体" w:hAnsi="宋体" w:eastAsia="宋体" w:cs="宋体"/>
          <w:sz w:val="24"/>
          <w:szCs w:val="24"/>
        </w:rPr>
      </w:pPr>
      <w:r>
        <w:rPr>
          <w:rFonts w:ascii="SimHei" w:hAnsi="SimHei" w:cs="宋体" w:eastAsia="黑体"/>
          <w:sz w:val="24"/>
          <w:szCs w:val="24"/>
        </w:rPr>
        <w:t>焊接车间的设备包括焊机，保养检查焊把线的整理，焊机上的飞尘。库房基本无设备，设备分值分配到现场标识上。</w:t>
      </w:r>
    </w:p>
    <w:p>
      <w:pPr>
        <w:pStyle w:val="Normal"/>
        <w:rPr>
          <w:rFonts w:ascii="宋体" w:hAnsi="宋体" w:eastAsia="宋体" w:cs="宋体"/>
          <w:b w:val="false"/>
          <w:b w:val="false"/>
          <w:bCs/>
          <w:sz w:val="24"/>
          <w:szCs w:val="24"/>
        </w:rPr>
      </w:pPr>
      <w:r>
        <w:rPr>
          <w:rFonts w:eastAsia="黑体" w:cs="宋体" w:ascii="SimHei" w:hAnsi="SimHei"/>
          <w:b w:val="false"/>
          <w:bCs/>
          <w:sz w:val="24"/>
          <w:szCs w:val="24"/>
          <w:lang w:val="en-US" w:eastAsia="zh-CN"/>
        </w:rPr>
        <w:t>4</w:t>
      </w:r>
      <w:r>
        <w:rPr>
          <w:rFonts w:ascii="SimHei" w:hAnsi="SimHei" w:cs="宋体" w:eastAsia="黑体"/>
          <w:b w:val="false"/>
          <w:bCs/>
          <w:sz w:val="24"/>
          <w:szCs w:val="24"/>
          <w:lang w:val="en-US" w:eastAsia="zh-CN"/>
        </w:rPr>
        <w:t>、</w:t>
      </w:r>
      <w:r>
        <w:rPr>
          <w:rFonts w:ascii="SimHei" w:hAnsi="SimHei" w:cs="宋体" w:eastAsia="黑体"/>
          <w:b w:val="false"/>
          <w:bCs/>
          <w:sz w:val="24"/>
          <w:szCs w:val="24"/>
        </w:rPr>
        <w:t>安全</w:t>
      </w:r>
    </w:p>
    <w:p>
      <w:pPr>
        <w:pStyle w:val="Normal"/>
        <w:rPr>
          <w:rFonts w:ascii="宋体" w:hAnsi="宋体" w:eastAsia="宋体" w:cs="宋体"/>
          <w:sz w:val="24"/>
          <w:szCs w:val="24"/>
        </w:rPr>
      </w:pPr>
      <w:r>
        <w:rPr>
          <w:rFonts w:ascii="SimHei" w:hAnsi="SimHei" w:cs="宋体" w:eastAsia="黑体"/>
          <w:sz w:val="24"/>
          <w:szCs w:val="24"/>
        </w:rPr>
        <w:t>所有员工配分安全绩效为</w:t>
      </w:r>
      <w:r>
        <w:rPr>
          <w:rFonts w:eastAsia="黑体" w:cs="宋体" w:ascii="SimHei" w:hAnsi="SimHei"/>
          <w:sz w:val="24"/>
          <w:szCs w:val="24"/>
        </w:rPr>
        <w:t>10</w:t>
      </w:r>
      <w:r>
        <w:rPr>
          <w:rFonts w:ascii="SimHei" w:hAnsi="SimHei" w:cs="宋体" w:eastAsia="黑体"/>
          <w:sz w:val="24"/>
          <w:szCs w:val="24"/>
        </w:rPr>
        <w:t>分，最多可扣至</w:t>
      </w:r>
      <w:r>
        <w:rPr>
          <w:rFonts w:eastAsia="黑体" w:cs="宋体" w:ascii="SimHei" w:hAnsi="SimHei"/>
          <w:sz w:val="24"/>
          <w:szCs w:val="24"/>
        </w:rPr>
        <w:t>-20</w:t>
      </w:r>
      <w:r>
        <w:rPr>
          <w:rFonts w:ascii="SimHei" w:hAnsi="SimHei" w:cs="宋体" w:eastAsia="黑体"/>
          <w:sz w:val="24"/>
          <w:szCs w:val="24"/>
        </w:rPr>
        <w:t>分。班组长配安全管理绩效分</w:t>
      </w:r>
      <w:r>
        <w:rPr>
          <w:rFonts w:eastAsia="黑体" w:cs="宋体" w:ascii="SimHei" w:hAnsi="SimHei"/>
          <w:sz w:val="24"/>
          <w:szCs w:val="24"/>
        </w:rPr>
        <w:t>20</w:t>
      </w:r>
      <w:r>
        <w:rPr>
          <w:rFonts w:ascii="SimHei" w:hAnsi="SimHei" w:cs="宋体" w:eastAsia="黑体"/>
          <w:sz w:val="24"/>
          <w:szCs w:val="24"/>
        </w:rPr>
        <w:t>分。车间调度安全管理绩效分</w:t>
      </w:r>
      <w:r>
        <w:rPr>
          <w:rFonts w:eastAsia="黑体" w:cs="宋体" w:ascii="SimHei" w:hAnsi="SimHei"/>
          <w:sz w:val="24"/>
          <w:szCs w:val="24"/>
          <w:lang w:val="en-US" w:eastAsia="zh-CN"/>
        </w:rPr>
        <w:t>20</w:t>
      </w:r>
      <w:r>
        <w:rPr>
          <w:rFonts w:ascii="SimHei" w:hAnsi="SimHei" w:cs="宋体" w:eastAsia="黑体"/>
          <w:sz w:val="24"/>
          <w:szCs w:val="24"/>
        </w:rPr>
        <w:t>分。安全管理绩效分可扣至</w:t>
      </w:r>
      <w:r>
        <w:rPr>
          <w:rFonts w:eastAsia="黑体" w:cs="宋体" w:ascii="SimHei" w:hAnsi="SimHei"/>
          <w:sz w:val="24"/>
          <w:szCs w:val="24"/>
          <w:lang w:val="en-US" w:eastAsia="zh-CN"/>
        </w:rPr>
        <w:t>-20</w:t>
      </w:r>
      <w:r>
        <w:rPr>
          <w:rFonts w:ascii="SimHei" w:hAnsi="SimHei" w:cs="宋体" w:eastAsia="黑体"/>
          <w:sz w:val="24"/>
          <w:szCs w:val="24"/>
        </w:rPr>
        <w:t>分。</w:t>
      </w:r>
    </w:p>
    <w:p>
      <w:pPr>
        <w:pStyle w:val="Normal"/>
        <w:rPr>
          <w:rFonts w:ascii="宋体" w:hAnsi="宋体" w:eastAsia="宋体" w:cs="宋体"/>
          <w:sz w:val="24"/>
          <w:szCs w:val="24"/>
        </w:rPr>
      </w:pPr>
      <w:r>
        <w:rPr>
          <w:rFonts w:ascii="SimHei" w:hAnsi="SimHei" w:cs="宋体" w:eastAsia="黑体"/>
          <w:sz w:val="24"/>
          <w:szCs w:val="24"/>
        </w:rPr>
        <w:t>公司生产现场的违规，违规人员将按</w:t>
      </w:r>
      <w:r>
        <w:rPr>
          <w:rFonts w:eastAsia="黑体" w:cs="宋体" w:ascii="SimHei" w:hAnsi="SimHei"/>
          <w:sz w:val="24"/>
          <w:szCs w:val="24"/>
        </w:rPr>
        <w:t>100%</w:t>
      </w:r>
      <w:r>
        <w:rPr>
          <w:rFonts w:ascii="SimHei" w:hAnsi="SimHei" w:cs="宋体" w:eastAsia="黑体"/>
          <w:sz w:val="24"/>
          <w:szCs w:val="24"/>
        </w:rPr>
        <w:t>扣除相应管理员的安全管理绩效分。</w:t>
      </w:r>
    </w:p>
    <w:tbl>
      <w:tblPr>
        <w:tblW w:w="9360" w:type="dxa"/>
        <w:jc w:val="start"/>
        <w:tblInd w:w="93" w:type="dxa"/>
        <w:tblLayout w:type="fixed"/>
        <w:tblCellMar>
          <w:top w:w="0" w:type="dxa"/>
          <w:start w:w="108" w:type="dxa"/>
          <w:bottom w:w="0" w:type="dxa"/>
          <w:end w:w="108" w:type="dxa"/>
        </w:tblCellMar>
      </w:tblPr>
      <w:tblGrid>
        <w:gridCol w:w="1463"/>
        <w:gridCol w:w="3321"/>
        <w:gridCol w:w="1087"/>
        <w:gridCol w:w="995"/>
        <w:gridCol w:w="1372"/>
        <w:gridCol w:w="1122"/>
      </w:tblGrid>
      <w:tr>
        <w:trPr>
          <w:trHeight w:val="240" w:hRule="atLeast"/>
        </w:trPr>
        <w:tc>
          <w:tcPr>
            <w:tcW w:w="1463"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指标维度</w:t>
            </w:r>
          </w:p>
        </w:tc>
        <w:tc>
          <w:tcPr>
            <w:tcW w:w="3321" w:type="dxa"/>
            <w:tcBorders>
              <w:top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量化指标</w:t>
            </w:r>
          </w:p>
        </w:tc>
        <w:tc>
          <w:tcPr>
            <w:tcW w:w="1087" w:type="dxa"/>
            <w:tcBorders>
              <w:top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所有员工</w:t>
            </w:r>
          </w:p>
        </w:tc>
        <w:tc>
          <w:tcPr>
            <w:tcW w:w="995" w:type="dxa"/>
            <w:tcBorders>
              <w:top w:val="single" w:sz="4" w:space="0" w:color="000000"/>
              <w:bottom w:val="single" w:sz="4" w:space="0" w:color="000000"/>
              <w:end w:val="single" w:sz="4" w:space="0" w:color="000000"/>
            </w:tcBorders>
            <w:shd w:fill="FFFFFF" w:val="clear"/>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班组长责任</w:t>
            </w:r>
            <w:r>
              <w:rPr>
                <w:rFonts w:eastAsia="黑体" w:cs="宋体" w:ascii="SimHei" w:hAnsi="SimHei"/>
                <w:kern w:val="0"/>
                <w:sz w:val="24"/>
                <w:szCs w:val="24"/>
                <w:lang w:val="en-US" w:eastAsia="zh-CN"/>
              </w:rPr>
              <w:t>20</w:t>
            </w:r>
          </w:p>
        </w:tc>
        <w:tc>
          <w:tcPr>
            <w:tcW w:w="1372" w:type="dxa"/>
            <w:tcBorders>
              <w:top w:val="single" w:sz="4" w:space="0" w:color="000000"/>
              <w:bottom w:val="single" w:sz="4" w:space="0" w:color="000000"/>
              <w:end w:val="single" w:sz="4" w:space="0" w:color="000000"/>
            </w:tcBorders>
            <w:shd w:fill="FFFFFF" w:val="clear"/>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主管</w:t>
            </w:r>
          </w:p>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责任</w:t>
            </w:r>
            <w:r>
              <w:rPr>
                <w:rFonts w:eastAsia="黑体" w:cs="宋体" w:ascii="SimHei" w:hAnsi="SimHei"/>
                <w:kern w:val="0"/>
                <w:sz w:val="24"/>
                <w:szCs w:val="24"/>
                <w:lang w:val="en-US" w:eastAsia="zh-CN"/>
              </w:rPr>
              <w:t>20</w:t>
            </w:r>
          </w:p>
        </w:tc>
        <w:tc>
          <w:tcPr>
            <w:tcW w:w="1122" w:type="dxa"/>
            <w:tcBorders>
              <w:top w:val="single" w:sz="4" w:space="0" w:color="000000"/>
              <w:bottom w:val="single" w:sz="4" w:space="0" w:color="000000"/>
              <w:end w:val="single" w:sz="4" w:space="0" w:color="000000"/>
            </w:tcBorders>
            <w:shd w:fill="FFFFFF" w:val="clear"/>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数据来源</w:t>
            </w:r>
          </w:p>
        </w:tc>
      </w:tr>
      <w:tr>
        <w:trPr>
          <w:trHeight w:val="240" w:hRule="atLeast"/>
        </w:trPr>
        <w:tc>
          <w:tcPr>
            <w:tcW w:w="1463" w:type="dxa"/>
            <w:vMerge w:val="restart"/>
            <w:tcBorders>
              <w:start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人身安全事故</w:t>
            </w:r>
          </w:p>
        </w:tc>
        <w:tc>
          <w:tcPr>
            <w:tcW w:w="3321"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当月无安全事故和违规（基本分）</w:t>
            </w:r>
          </w:p>
        </w:tc>
        <w:tc>
          <w:tcPr>
            <w:tcW w:w="1087"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eastAsia="黑体" w:cs="宋体" w:ascii="SimHei" w:hAnsi="SimHei"/>
                <w:kern w:val="0"/>
                <w:sz w:val="24"/>
                <w:szCs w:val="24"/>
              </w:rPr>
              <w:t>10</w:t>
            </w:r>
          </w:p>
        </w:tc>
        <w:tc>
          <w:tcPr>
            <w:tcW w:w="995"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20</w:t>
            </w:r>
          </w:p>
        </w:tc>
        <w:tc>
          <w:tcPr>
            <w:tcW w:w="1372"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20</w:t>
            </w:r>
          </w:p>
        </w:tc>
        <w:tc>
          <w:tcPr>
            <w:tcW w:w="1122" w:type="dxa"/>
            <w:vMerge w:val="restart"/>
            <w:tcBorders>
              <w:start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生产部或安全员巡查记录</w:t>
            </w:r>
          </w:p>
        </w:tc>
      </w:tr>
      <w:tr>
        <w:trPr>
          <w:trHeight w:val="90" w:hRule="atLeast"/>
        </w:trPr>
        <w:tc>
          <w:tcPr>
            <w:tcW w:w="1463" w:type="dxa"/>
            <w:vMerge w:val="continue"/>
            <w:tcBorders>
              <w:start w:val="single" w:sz="4" w:space="0" w:color="000000"/>
              <w:bottom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c>
          <w:tcPr>
            <w:tcW w:w="3321"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每出现一次安全违章</w:t>
            </w:r>
          </w:p>
        </w:tc>
        <w:tc>
          <w:tcPr>
            <w:tcW w:w="3454" w:type="dxa"/>
            <w:gridSpan w:val="3"/>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sz w:val="24"/>
                <w:szCs w:val="24"/>
              </w:rPr>
            </w:pPr>
            <w:r>
              <w:rPr>
                <w:rFonts w:eastAsia="黑体" w:cs="宋体" w:ascii="SimHei" w:hAnsi="SimHei"/>
                <w:kern w:val="0"/>
                <w:sz w:val="24"/>
                <w:szCs w:val="24"/>
              </w:rPr>
              <w:t>-2/</w:t>
            </w:r>
            <w:r>
              <w:rPr>
                <w:rFonts w:ascii="SimHei" w:hAnsi="SimHei" w:cs="宋体" w:eastAsia="黑体"/>
                <w:kern w:val="0"/>
                <w:sz w:val="24"/>
                <w:szCs w:val="24"/>
              </w:rPr>
              <w:t>次</w:t>
            </w:r>
          </w:p>
        </w:tc>
        <w:tc>
          <w:tcPr>
            <w:tcW w:w="1122" w:type="dxa"/>
            <w:vMerge w:val="continue"/>
            <w:tcBorders>
              <w:start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r>
      <w:tr>
        <w:trPr>
          <w:trHeight w:val="270" w:hRule="atLeast"/>
        </w:trPr>
        <w:tc>
          <w:tcPr>
            <w:tcW w:w="1463" w:type="dxa"/>
            <w:vMerge w:val="continue"/>
            <w:tcBorders>
              <w:start w:val="single" w:sz="4" w:space="0" w:color="000000"/>
              <w:bottom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c>
          <w:tcPr>
            <w:tcW w:w="3321"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每出现一次安全（医疗）事故责任者</w:t>
            </w:r>
          </w:p>
        </w:tc>
        <w:tc>
          <w:tcPr>
            <w:tcW w:w="3454" w:type="dxa"/>
            <w:gridSpan w:val="3"/>
            <w:tcBorders>
              <w:top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eastAsia="黑体" w:cs="宋体" w:ascii="SimHei" w:hAnsi="SimHei"/>
                <w:kern w:val="0"/>
                <w:sz w:val="24"/>
                <w:szCs w:val="24"/>
              </w:rPr>
              <w:t>-10/</w:t>
            </w:r>
            <w:r>
              <w:rPr>
                <w:rFonts w:ascii="SimHei" w:hAnsi="SimHei" w:cs="宋体" w:eastAsia="黑体"/>
                <w:kern w:val="0"/>
                <w:sz w:val="24"/>
                <w:szCs w:val="24"/>
              </w:rPr>
              <w:t>次</w:t>
            </w:r>
          </w:p>
        </w:tc>
        <w:tc>
          <w:tcPr>
            <w:tcW w:w="1122" w:type="dxa"/>
            <w:vMerge w:val="continue"/>
            <w:tcBorders>
              <w:start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r>
      <w:tr>
        <w:trPr>
          <w:trHeight w:val="720" w:hRule="atLeast"/>
        </w:trPr>
        <w:tc>
          <w:tcPr>
            <w:tcW w:w="1463" w:type="dxa"/>
            <w:tcBorders>
              <w:start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设备或现场安全事故</w:t>
            </w:r>
          </w:p>
        </w:tc>
        <w:tc>
          <w:tcPr>
            <w:tcW w:w="3321"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由于操作人员等引起的设备等现场安全事故发生情况，视情节相关人员和责任管理者</w:t>
            </w:r>
          </w:p>
        </w:tc>
        <w:tc>
          <w:tcPr>
            <w:tcW w:w="3454" w:type="dxa"/>
            <w:gridSpan w:val="3"/>
            <w:tcBorders>
              <w:top w:val="single" w:sz="4" w:space="0" w:color="000000"/>
              <w:bottom w:val="single" w:sz="4" w:space="0" w:color="000000"/>
              <w:end w:val="single" w:sz="4" w:space="0" w:color="000000"/>
            </w:tcBorders>
            <w:vAlign w:val="center"/>
          </w:tcPr>
          <w:p>
            <w:pPr>
              <w:pStyle w:val="Normal"/>
              <w:jc w:val="center"/>
              <w:rPr>
                <w:rFonts w:ascii="宋体" w:hAnsi="宋体" w:eastAsia="宋体" w:cs="宋体"/>
                <w:sz w:val="24"/>
                <w:szCs w:val="24"/>
              </w:rPr>
            </w:pPr>
            <w:r>
              <w:rPr>
                <w:rFonts w:eastAsia="黑体" w:cs="宋体" w:ascii="SimHei" w:hAnsi="SimHei"/>
                <w:kern w:val="0"/>
                <w:sz w:val="24"/>
                <w:szCs w:val="24"/>
              </w:rPr>
              <w:t>-5</w:t>
            </w:r>
            <w:r>
              <w:rPr>
                <w:rFonts w:ascii="SimHei" w:hAnsi="SimHei" w:cs="宋体" w:eastAsia="黑体"/>
                <w:kern w:val="0"/>
                <w:sz w:val="24"/>
                <w:szCs w:val="24"/>
              </w:rPr>
              <w:t>至</w:t>
            </w:r>
            <w:r>
              <w:rPr>
                <w:rFonts w:eastAsia="黑体" w:cs="宋体" w:ascii="SimHei" w:hAnsi="SimHei"/>
                <w:kern w:val="0"/>
                <w:sz w:val="24"/>
                <w:szCs w:val="24"/>
              </w:rPr>
              <w:t>-</w:t>
            </w:r>
            <w:r>
              <w:rPr>
                <w:rFonts w:eastAsia="黑体" w:cs="宋体" w:ascii="SimHei" w:hAnsi="SimHei"/>
                <w:kern w:val="0"/>
                <w:sz w:val="24"/>
                <w:szCs w:val="24"/>
                <w:lang w:val="en-US" w:eastAsia="zh-CN"/>
              </w:rPr>
              <w:t>20</w:t>
            </w:r>
            <w:r>
              <w:rPr>
                <w:rFonts w:eastAsia="黑体" w:cs="宋体" w:ascii="SimHei" w:hAnsi="SimHei"/>
                <w:kern w:val="0"/>
                <w:sz w:val="24"/>
                <w:szCs w:val="24"/>
              </w:rPr>
              <w:t>/</w:t>
            </w:r>
            <w:r>
              <w:rPr>
                <w:rFonts w:ascii="SimHei" w:hAnsi="SimHei" w:cs="宋体" w:eastAsia="黑体"/>
                <w:kern w:val="0"/>
                <w:sz w:val="24"/>
                <w:szCs w:val="24"/>
              </w:rPr>
              <w:t>次</w:t>
            </w:r>
          </w:p>
        </w:tc>
        <w:tc>
          <w:tcPr>
            <w:tcW w:w="1122" w:type="dxa"/>
            <w:vMerge w:val="continue"/>
            <w:tcBorders>
              <w:start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r>
    </w:tbl>
    <w:p>
      <w:pPr>
        <w:pStyle w:val="Normal"/>
        <w:numPr>
          <w:ilvl w:val="0"/>
          <w:numId w:val="0"/>
        </w:numPr>
        <w:spacing w:lineRule="auto" w:line="300"/>
        <w:outlineLvl w:val="2"/>
        <w:rPr>
          <w:rFonts w:ascii="宋体" w:hAnsi="宋体" w:eastAsia="宋体" w:cs="宋体"/>
          <w:kern w:val="0"/>
          <w:sz w:val="24"/>
          <w:szCs w:val="24"/>
        </w:rPr>
      </w:pPr>
      <w:r>
        <w:rPr>
          <w:rFonts w:eastAsia="黑体" w:cs="宋体" w:ascii="SimHei" w:hAnsi="SimHei"/>
          <w:kern w:val="0"/>
          <w:sz w:val="24"/>
          <w:szCs w:val="24"/>
          <w:lang w:val="en-US" w:eastAsia="zh-CN"/>
        </w:rPr>
        <w:t>5</w:t>
      </w:r>
      <w:r>
        <w:rPr>
          <w:rFonts w:ascii="SimHei" w:hAnsi="SimHei" w:cs="宋体" w:eastAsia="黑体"/>
          <w:kern w:val="0"/>
          <w:sz w:val="24"/>
          <w:szCs w:val="24"/>
          <w:lang w:val="en-US" w:eastAsia="zh-CN"/>
        </w:rPr>
        <w:t>、</w:t>
      </w:r>
      <w:r>
        <w:rPr>
          <w:rFonts w:ascii="SimHei" w:hAnsi="SimHei" w:cs="宋体" w:eastAsia="黑体"/>
          <w:kern w:val="0"/>
          <w:sz w:val="24"/>
          <w:szCs w:val="24"/>
        </w:rPr>
        <w:t>出勤考核</w:t>
      </w:r>
    </w:p>
    <w:p>
      <w:pPr>
        <w:pStyle w:val="Normal"/>
        <w:spacing w:lineRule="auto" w:line="300"/>
        <w:ind w:start="510" w:hanging="0"/>
        <w:rPr>
          <w:rFonts w:ascii="宋体" w:hAnsi="宋体" w:eastAsia="宋体" w:cs="宋体"/>
          <w:kern w:val="0"/>
          <w:sz w:val="24"/>
          <w:szCs w:val="24"/>
        </w:rPr>
      </w:pPr>
      <w:r>
        <w:rPr>
          <w:rFonts w:ascii="SimHei" w:hAnsi="SimHei" w:cs="宋体" w:eastAsia="黑体"/>
          <w:kern w:val="0"/>
          <w:sz w:val="24"/>
          <w:szCs w:val="24"/>
        </w:rPr>
        <w:t>所有人员</w:t>
      </w:r>
      <w:r>
        <w:rPr>
          <w:rFonts w:ascii="SimHei" w:hAnsi="SimHei" w:cs="宋体" w:eastAsia="黑体"/>
          <w:kern w:val="0"/>
          <w:sz w:val="24"/>
          <w:szCs w:val="24"/>
          <w:lang w:val="en-US" w:eastAsia="zh-CN"/>
        </w:rPr>
        <w:t>出勤</w:t>
      </w:r>
      <w:r>
        <w:rPr>
          <w:rFonts w:ascii="SimHei" w:hAnsi="SimHei" w:cs="宋体" w:eastAsia="黑体"/>
          <w:kern w:val="0"/>
          <w:sz w:val="24"/>
          <w:szCs w:val="24"/>
        </w:rPr>
        <w:t>加减分无上下限。</w:t>
      </w:r>
      <w:r>
        <w:rPr>
          <w:rFonts w:ascii="SimHei" w:hAnsi="SimHei" w:cs="宋体" w:eastAsia="黑体"/>
          <w:kern w:val="0"/>
          <w:sz w:val="24"/>
          <w:szCs w:val="24"/>
          <w:lang w:eastAsia="zh-CN"/>
        </w:rPr>
        <w:t>违纪违规</w:t>
      </w:r>
      <w:r>
        <w:rPr>
          <w:rFonts w:ascii="SimHei" w:hAnsi="SimHei" w:cs="宋体" w:eastAsia="黑体"/>
          <w:kern w:val="0"/>
          <w:sz w:val="24"/>
          <w:szCs w:val="24"/>
        </w:rPr>
        <w:t>出勤状况达到《员工手册》规定，则交行政人事部处理。</w:t>
      </w:r>
      <w:r>
        <w:rPr>
          <w:rFonts w:ascii="SimHei" w:hAnsi="SimHei" w:cs="宋体" w:eastAsia="黑体"/>
          <w:kern w:val="0"/>
          <w:sz w:val="24"/>
          <w:szCs w:val="24"/>
          <w:lang w:val="en-US" w:eastAsia="zh-CN"/>
        </w:rPr>
        <w:t>注意见本方案第八条</w:t>
      </w:r>
      <w:r>
        <w:rPr>
          <w:rFonts w:ascii="SimHei" w:hAnsi="SimHei" w:cs="宋体" w:eastAsia="黑体"/>
          <w:color w:val="000000"/>
          <w:kern w:val="0"/>
          <w:sz w:val="24"/>
          <w:szCs w:val="24"/>
        </w:rPr>
        <w:t>未转正员工和当月出勤未满</w:t>
      </w:r>
      <w:r>
        <w:rPr>
          <w:rFonts w:eastAsia="黑体" w:cs="宋体" w:ascii="SimHei" w:hAnsi="SimHei"/>
          <w:color w:val="000000"/>
          <w:kern w:val="0"/>
          <w:sz w:val="24"/>
          <w:szCs w:val="24"/>
        </w:rPr>
        <w:t>10</w:t>
      </w:r>
      <w:r>
        <w:rPr>
          <w:rFonts w:ascii="SimHei" w:hAnsi="SimHei" w:cs="宋体" w:eastAsia="黑体"/>
          <w:color w:val="000000"/>
          <w:kern w:val="0"/>
          <w:sz w:val="24"/>
          <w:szCs w:val="24"/>
        </w:rPr>
        <w:t>天不参与绩效考核分数测评。</w:t>
      </w:r>
    </w:p>
    <w:tbl>
      <w:tblPr>
        <w:tblW w:w="9368" w:type="dxa"/>
        <w:jc w:val="start"/>
        <w:tblInd w:w="93" w:type="dxa"/>
        <w:tblLayout w:type="fixed"/>
        <w:tblCellMar>
          <w:top w:w="0" w:type="dxa"/>
          <w:start w:w="108" w:type="dxa"/>
          <w:bottom w:w="0" w:type="dxa"/>
          <w:end w:w="108" w:type="dxa"/>
        </w:tblCellMar>
      </w:tblPr>
      <w:tblGrid>
        <w:gridCol w:w="1291"/>
        <w:gridCol w:w="4097"/>
        <w:gridCol w:w="2100"/>
        <w:gridCol w:w="1880"/>
      </w:tblGrid>
      <w:tr>
        <w:trPr>
          <w:trHeight w:val="240" w:hRule="atLeast"/>
        </w:trPr>
        <w:tc>
          <w:tcPr>
            <w:tcW w:w="1291"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指标维度</w:t>
            </w:r>
          </w:p>
        </w:tc>
        <w:tc>
          <w:tcPr>
            <w:tcW w:w="4097" w:type="dxa"/>
            <w:tcBorders>
              <w:top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量化指标</w:t>
            </w:r>
          </w:p>
        </w:tc>
        <w:tc>
          <w:tcPr>
            <w:tcW w:w="2100" w:type="dxa"/>
            <w:tcBorders>
              <w:top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所有员工</w:t>
            </w:r>
          </w:p>
        </w:tc>
        <w:tc>
          <w:tcPr>
            <w:tcW w:w="1880" w:type="dxa"/>
            <w:tcBorders>
              <w:top w:val="single" w:sz="4" w:space="0" w:color="000000"/>
              <w:bottom w:val="single" w:sz="4" w:space="0" w:color="000000"/>
              <w:end w:val="single" w:sz="4" w:space="0" w:color="000000"/>
            </w:tcBorders>
            <w:shd w:fill="FFFFFF" w:val="clear"/>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数据来源</w:t>
            </w:r>
          </w:p>
        </w:tc>
      </w:tr>
      <w:tr>
        <w:trPr>
          <w:trHeight w:val="610" w:hRule="atLeast"/>
        </w:trPr>
        <w:tc>
          <w:tcPr>
            <w:tcW w:w="1291" w:type="dxa"/>
            <w:vMerge w:val="restart"/>
            <w:tcBorders>
              <w:start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出勤</w:t>
            </w:r>
          </w:p>
        </w:tc>
        <w:tc>
          <w:tcPr>
            <w:tcW w:w="4097"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加班加分</w:t>
            </w:r>
          </w:p>
        </w:tc>
        <w:tc>
          <w:tcPr>
            <w:tcW w:w="2100"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eastAsia="黑体" w:cs="宋体" w:ascii="SimHei" w:hAnsi="SimHei"/>
                <w:kern w:val="0"/>
                <w:sz w:val="24"/>
                <w:szCs w:val="24"/>
              </w:rPr>
              <w:t>+0.1/</w:t>
            </w:r>
            <w:r>
              <w:rPr>
                <w:rFonts w:ascii="SimHei" w:hAnsi="SimHei" w:cs="宋体" w:eastAsia="黑体"/>
                <w:kern w:val="0"/>
                <w:sz w:val="24"/>
                <w:szCs w:val="24"/>
              </w:rPr>
              <w:t>小时</w:t>
            </w:r>
          </w:p>
        </w:tc>
        <w:tc>
          <w:tcPr>
            <w:tcW w:w="1880" w:type="dxa"/>
            <w:vMerge w:val="restart"/>
            <w:tcBorders>
              <w:start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各班组考勤表</w:t>
            </w:r>
          </w:p>
        </w:tc>
      </w:tr>
      <w:tr>
        <w:trPr>
          <w:trHeight w:val="240"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c>
          <w:tcPr>
            <w:tcW w:w="4097" w:type="dxa"/>
            <w:tcBorders>
              <w:top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上下班迟到早退</w:t>
            </w:r>
          </w:p>
        </w:tc>
        <w:tc>
          <w:tcPr>
            <w:tcW w:w="2100" w:type="dxa"/>
            <w:tcBorders>
              <w:top w:val="single" w:sz="4" w:space="0" w:color="000000"/>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eastAsia="黑体" w:cs="宋体" w:ascii="SimHei" w:hAnsi="SimHei"/>
                <w:kern w:val="0"/>
                <w:sz w:val="24"/>
                <w:szCs w:val="24"/>
              </w:rPr>
              <w:t>-1/</w:t>
            </w:r>
            <w:r>
              <w:rPr>
                <w:rFonts w:ascii="SimHei" w:hAnsi="SimHei" w:cs="宋体" w:eastAsia="黑体"/>
                <w:kern w:val="0"/>
                <w:sz w:val="24"/>
                <w:szCs w:val="24"/>
              </w:rPr>
              <w:t>次</w:t>
            </w:r>
          </w:p>
        </w:tc>
        <w:tc>
          <w:tcPr>
            <w:tcW w:w="1880" w:type="dxa"/>
            <w:vMerge w:val="continue"/>
            <w:tcBorders>
              <w:start w:val="single" w:sz="4" w:space="0" w:color="000000"/>
              <w:bottom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r>
      <w:tr>
        <w:trPr>
          <w:trHeight w:val="240"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c>
          <w:tcPr>
            <w:tcW w:w="4097"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病假、事假、工伤假（年休</w:t>
            </w:r>
            <w:r>
              <w:rPr>
                <w:rFonts w:ascii="SimHei" w:hAnsi="SimHei" w:cs="宋体" w:eastAsia="黑体"/>
                <w:kern w:val="0"/>
                <w:sz w:val="24"/>
                <w:szCs w:val="24"/>
                <w:lang w:eastAsia="zh-CN"/>
              </w:rPr>
              <w:t>公休换休</w:t>
            </w:r>
            <w:r>
              <w:rPr>
                <w:rFonts w:ascii="SimHei" w:hAnsi="SimHei" w:cs="宋体" w:eastAsia="黑体"/>
                <w:kern w:val="0"/>
                <w:sz w:val="24"/>
                <w:szCs w:val="24"/>
              </w:rPr>
              <w:t>除外）</w:t>
            </w:r>
          </w:p>
        </w:tc>
        <w:tc>
          <w:tcPr>
            <w:tcW w:w="2100"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eastAsia="黑体" w:cs="宋体" w:ascii="SimHei" w:hAnsi="SimHei"/>
                <w:kern w:val="0"/>
                <w:sz w:val="24"/>
                <w:szCs w:val="24"/>
              </w:rPr>
              <w:t>-2/</w:t>
            </w:r>
            <w:r>
              <w:rPr>
                <w:rFonts w:ascii="SimHei" w:hAnsi="SimHei" w:cs="宋体" w:eastAsia="黑体"/>
                <w:kern w:val="0"/>
                <w:sz w:val="24"/>
                <w:szCs w:val="24"/>
              </w:rPr>
              <w:t>天</w:t>
            </w:r>
          </w:p>
        </w:tc>
        <w:tc>
          <w:tcPr>
            <w:tcW w:w="1880" w:type="dxa"/>
            <w:vMerge w:val="continue"/>
            <w:tcBorders>
              <w:start w:val="single" w:sz="4" w:space="0" w:color="000000"/>
              <w:bottom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r>
      <w:tr>
        <w:trPr>
          <w:trHeight w:val="240" w:hRule="atLeast"/>
        </w:trPr>
        <w:tc>
          <w:tcPr>
            <w:tcW w:w="1291" w:type="dxa"/>
            <w:vMerge w:val="continue"/>
            <w:tcBorders>
              <w:start w:val="single" w:sz="4" w:space="0" w:color="000000"/>
              <w:bottom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c>
          <w:tcPr>
            <w:tcW w:w="4097"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ascii="SimHei" w:hAnsi="SimHei" w:cs="宋体" w:eastAsia="黑体"/>
                <w:kern w:val="0"/>
                <w:sz w:val="24"/>
                <w:szCs w:val="24"/>
              </w:rPr>
              <w:t>旷工</w:t>
            </w:r>
          </w:p>
        </w:tc>
        <w:tc>
          <w:tcPr>
            <w:tcW w:w="2100" w:type="dxa"/>
            <w:tcBorders>
              <w:bottom w:val="single" w:sz="4" w:space="0" w:color="000000"/>
              <w:end w:val="single" w:sz="4" w:space="0" w:color="000000"/>
            </w:tcBorders>
            <w:vAlign w:val="center"/>
          </w:tcPr>
          <w:p>
            <w:pPr>
              <w:pStyle w:val="Normal"/>
              <w:widowControl/>
              <w:spacing w:lineRule="auto" w:line="300"/>
              <w:jc w:val="center"/>
              <w:rPr>
                <w:rFonts w:ascii="宋体" w:hAnsi="宋体" w:eastAsia="宋体" w:cs="宋体"/>
                <w:kern w:val="0"/>
                <w:sz w:val="24"/>
                <w:szCs w:val="24"/>
              </w:rPr>
            </w:pPr>
            <w:r>
              <w:rPr>
                <w:rFonts w:eastAsia="黑体" w:cs="宋体" w:ascii="SimHei" w:hAnsi="SimHei"/>
                <w:kern w:val="0"/>
                <w:sz w:val="24"/>
                <w:szCs w:val="24"/>
              </w:rPr>
              <w:t>-10/</w:t>
            </w:r>
            <w:r>
              <w:rPr>
                <w:rFonts w:ascii="SimHei" w:hAnsi="SimHei" w:cs="宋体" w:eastAsia="黑体"/>
                <w:kern w:val="0"/>
                <w:sz w:val="24"/>
                <w:szCs w:val="24"/>
              </w:rPr>
              <w:t>天</w:t>
            </w:r>
          </w:p>
        </w:tc>
        <w:tc>
          <w:tcPr>
            <w:tcW w:w="1880" w:type="dxa"/>
            <w:vMerge w:val="continue"/>
            <w:tcBorders>
              <w:start w:val="single" w:sz="4" w:space="0" w:color="000000"/>
              <w:bottom w:val="single" w:sz="4" w:space="0" w:color="000000"/>
              <w:end w:val="single" w:sz="4" w:space="0" w:color="000000"/>
            </w:tcBorders>
            <w:vAlign w:val="center"/>
          </w:tcPr>
          <w:p>
            <w:pPr>
              <w:pStyle w:val="Normal"/>
              <w:widowControl/>
              <w:snapToGrid w:val="false"/>
              <w:spacing w:lineRule="auto" w:line="300"/>
              <w:jc w:val="start"/>
              <w:rPr>
                <w:rFonts w:ascii="宋体" w:hAnsi="宋体" w:eastAsia="宋体" w:cs="宋体"/>
                <w:kern w:val="0"/>
                <w:sz w:val="24"/>
                <w:szCs w:val="24"/>
              </w:rPr>
            </w:pPr>
            <w:r>
              <w:rPr>
                <w:rFonts w:eastAsia="宋体" w:cs="宋体" w:ascii="宋体" w:hAnsi="宋体"/>
                <w:kern w:val="0"/>
                <w:sz w:val="24"/>
                <w:szCs w:val="24"/>
              </w:rPr>
            </w:r>
          </w:p>
        </w:tc>
      </w:tr>
    </w:tbl>
    <w:p>
      <w:pPr>
        <w:pStyle w:val="Normal"/>
        <w:widowControl/>
        <w:spacing w:lineRule="auto" w:line="300"/>
        <w:jc w:val="start"/>
        <w:rPr>
          <w:rFonts w:ascii="宋体" w:hAnsi="宋体" w:eastAsia="宋体" w:cs="宋体"/>
          <w:kern w:val="0"/>
          <w:sz w:val="24"/>
          <w:szCs w:val="24"/>
        </w:rPr>
      </w:pPr>
      <w:r>
        <w:rPr>
          <w:rFonts w:eastAsia="黑体" w:cs="宋体" w:ascii="SimHei" w:hAnsi="SimHei"/>
          <w:kern w:val="0"/>
          <w:sz w:val="24"/>
          <w:szCs w:val="24"/>
        </w:rPr>
      </w:r>
    </w:p>
    <w:p>
      <w:pPr>
        <w:pStyle w:val="Normal"/>
        <w:widowControl/>
        <w:numPr>
          <w:ilvl w:val="0"/>
          <w:numId w:val="0"/>
        </w:numPr>
        <w:spacing w:lineRule="auto" w:line="300"/>
        <w:ind w:firstLine="480"/>
        <w:jc w:val="start"/>
        <w:outlineLvl w:val="2"/>
        <w:rPr>
          <w:rFonts w:ascii="宋体" w:hAnsi="宋体" w:eastAsia="宋体" w:cs="宋体"/>
          <w:b w:val="false"/>
          <w:b w:val="false"/>
          <w:bCs w:val="false"/>
          <w:color w:val="000000"/>
          <w:kern w:val="0"/>
          <w:sz w:val="24"/>
          <w:szCs w:val="24"/>
        </w:rPr>
      </w:pPr>
      <w:r>
        <w:rPr>
          <w:rFonts w:ascii="SimHei" w:hAnsi="SimHei" w:cs="宋体" w:eastAsia="黑体"/>
          <w:kern w:val="0"/>
          <w:sz w:val="24"/>
          <w:szCs w:val="24"/>
        </w:rPr>
        <w:t>（</w:t>
      </w:r>
      <w:r>
        <w:rPr>
          <w:rFonts w:eastAsia="黑体" w:cs="宋体" w:ascii="SimHei" w:hAnsi="SimHei"/>
          <w:kern w:val="0"/>
          <w:sz w:val="24"/>
          <w:szCs w:val="24"/>
        </w:rPr>
        <w:t>6</w:t>
      </w:r>
      <w:r>
        <w:rPr>
          <w:rFonts w:ascii="SimHei" w:hAnsi="SimHei" w:cs="宋体" w:eastAsia="黑体"/>
          <w:kern w:val="0"/>
          <w:sz w:val="24"/>
          <w:szCs w:val="24"/>
        </w:rPr>
        <w:t>）员工考核</w:t>
      </w:r>
      <w:r>
        <w:rPr>
          <w:rFonts w:ascii="SimHei" w:hAnsi="SimHei" w:cs="宋体" w:eastAsia="黑体"/>
          <w:kern w:val="0"/>
          <w:sz w:val="24"/>
          <w:szCs w:val="24"/>
          <w:lang w:eastAsia="zh-CN"/>
        </w:rPr>
        <w:t>表</w:t>
      </w:r>
    </w:p>
    <w:p>
      <w:pPr>
        <w:pStyle w:val="Normal"/>
        <w:jc w:val="center"/>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rPr>
        <w:t>201</w:t>
      </w:r>
      <w:r>
        <w:rPr>
          <w:rFonts w:eastAsia="黑体" w:cs="宋体" w:ascii="SimHei" w:hAnsi="SimHei"/>
          <w:b w:val="false"/>
          <w:bCs w:val="false"/>
          <w:color w:val="000000"/>
          <w:kern w:val="0"/>
          <w:sz w:val="24"/>
          <w:szCs w:val="24"/>
          <w:lang w:val="en-US" w:eastAsia="zh-CN"/>
        </w:rPr>
        <w:t>7</w:t>
      </w:r>
      <w:r>
        <w:rPr>
          <w:rFonts w:ascii="SimHei" w:hAnsi="SimHei" w:cs="宋体" w:eastAsia="黑体"/>
          <w:b w:val="false"/>
          <w:bCs w:val="false"/>
          <w:color w:val="000000"/>
          <w:kern w:val="0"/>
          <w:sz w:val="24"/>
          <w:szCs w:val="24"/>
        </w:rPr>
        <w:t xml:space="preserve">年 </w:t>
      </w:r>
      <w:r>
        <w:rPr>
          <w:rFonts w:ascii="SimHei" w:hAnsi="SimHei" w:cs="宋体" w:eastAsia="黑体"/>
          <w:b w:val="false"/>
          <w:bCs w:val="false"/>
          <w:color w:val="000000"/>
          <w:kern w:val="0"/>
          <w:sz w:val="24"/>
          <w:szCs w:val="24"/>
          <w:u w:val="single"/>
        </w:rPr>
        <w:t xml:space="preserve">  </w:t>
      </w:r>
      <w:r>
        <w:rPr>
          <w:rFonts w:ascii="SimHei" w:hAnsi="SimHei" w:cs="宋体" w:eastAsia="黑体"/>
          <w:b w:val="false"/>
          <w:bCs w:val="false"/>
          <w:color w:val="000000"/>
          <w:kern w:val="0"/>
          <w:sz w:val="24"/>
          <w:szCs w:val="24"/>
          <w:u w:val="single"/>
          <w:lang w:val="en-US" w:eastAsia="zh-CN"/>
        </w:rPr>
        <w:t xml:space="preserve"> </w:t>
      </w:r>
      <w:r>
        <w:rPr>
          <w:rFonts w:ascii="SimHei" w:hAnsi="SimHei" w:cs="宋体" w:eastAsia="黑体"/>
          <w:b w:val="false"/>
          <w:bCs w:val="false"/>
          <w:color w:val="000000"/>
          <w:kern w:val="0"/>
          <w:sz w:val="24"/>
          <w:szCs w:val="24"/>
          <w:u w:val="single"/>
        </w:rPr>
        <w:t xml:space="preserve"> </w:t>
      </w:r>
      <w:r>
        <w:rPr>
          <w:rFonts w:ascii="SimHei" w:hAnsi="SimHei" w:cs="宋体" w:eastAsia="黑体"/>
          <w:b w:val="false"/>
          <w:bCs w:val="false"/>
          <w:color w:val="000000"/>
          <w:kern w:val="0"/>
          <w:sz w:val="24"/>
          <w:szCs w:val="24"/>
        </w:rPr>
        <w:t>月</w:t>
      </w:r>
      <w:r>
        <w:rPr>
          <w:rFonts w:ascii="SimHei" w:hAnsi="SimHei" w:cs="宋体" w:eastAsia="黑体"/>
          <w:b w:val="false"/>
          <w:bCs w:val="false"/>
          <w:color w:val="000000"/>
          <w:kern w:val="0"/>
          <w:sz w:val="24"/>
          <w:szCs w:val="24"/>
          <w:u w:val="none"/>
          <w:lang w:val="en-US" w:eastAsia="zh-CN"/>
        </w:rPr>
        <w:t>主管</w:t>
      </w:r>
      <w:r>
        <w:rPr>
          <w:rFonts w:ascii="SimHei" w:hAnsi="SimHei" w:cs="宋体" w:eastAsia="黑体"/>
          <w:b w:val="false"/>
          <w:bCs w:val="false"/>
          <w:color w:val="000000"/>
          <w:kern w:val="0"/>
          <w:sz w:val="24"/>
          <w:szCs w:val="24"/>
        </w:rPr>
        <w:t>绩效</w:t>
      </w:r>
      <w:r>
        <w:rPr>
          <w:rFonts w:ascii="SimHei" w:hAnsi="SimHei" w:cs="宋体" w:eastAsia="黑体"/>
          <w:b w:val="false"/>
          <w:bCs w:val="false"/>
          <w:color w:val="000000"/>
          <w:kern w:val="0"/>
          <w:sz w:val="24"/>
          <w:szCs w:val="24"/>
          <w:lang w:eastAsia="zh-CN"/>
        </w:rPr>
        <w:t>互</w:t>
      </w:r>
      <w:r>
        <w:rPr>
          <w:rFonts w:ascii="SimHei" w:hAnsi="SimHei" w:cs="宋体" w:eastAsia="黑体"/>
          <w:b w:val="false"/>
          <w:bCs w:val="false"/>
          <w:color w:val="000000"/>
          <w:kern w:val="0"/>
          <w:sz w:val="24"/>
          <w:szCs w:val="24"/>
        </w:rPr>
        <w:t>评表</w:t>
      </w:r>
    </w:p>
    <w:tbl>
      <w:tblPr>
        <w:tblW w:w="9469" w:type="dxa"/>
        <w:jc w:val="start"/>
        <w:tblInd w:w="0" w:type="dxa"/>
        <w:tblLayout w:type="fixed"/>
        <w:tblCellMar>
          <w:top w:w="0" w:type="dxa"/>
          <w:start w:w="108" w:type="dxa"/>
          <w:bottom w:w="0" w:type="dxa"/>
          <w:end w:w="108" w:type="dxa"/>
        </w:tblCellMar>
      </w:tblPr>
      <w:tblGrid>
        <w:gridCol w:w="665"/>
        <w:gridCol w:w="420"/>
        <w:gridCol w:w="4845"/>
        <w:gridCol w:w="645"/>
        <w:gridCol w:w="594"/>
        <w:gridCol w:w="540"/>
        <w:gridCol w:w="600"/>
        <w:gridCol w:w="600"/>
        <w:gridCol w:w="560"/>
      </w:tblGrid>
      <w:tr>
        <w:trPr>
          <w:trHeight w:val="555" w:hRule="atLeast"/>
        </w:trPr>
        <w:tc>
          <w:tcPr>
            <w:tcW w:w="5930"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考核人：</w:t>
            </w:r>
            <w:r>
              <w:rPr>
                <w:rFonts w:ascii="SimHei" w:hAnsi="SimHei" w:cs="宋体" w:eastAsia="黑体"/>
                <w:b w:val="false"/>
                <w:bCs w:val="false"/>
                <w:color w:val="000000"/>
                <w:kern w:val="0"/>
                <w:sz w:val="20"/>
                <w:szCs w:val="20"/>
                <w:lang w:eastAsia="zh-CN"/>
              </w:rPr>
              <w:t>生产部部门</w:t>
            </w:r>
            <w:r>
              <w:rPr>
                <w:rFonts w:ascii="SimHei" w:hAnsi="SimHei" w:cs="宋体" w:eastAsia="黑体"/>
                <w:b w:val="false"/>
                <w:bCs w:val="false"/>
                <w:color w:val="000000"/>
                <w:kern w:val="0"/>
                <w:sz w:val="20"/>
                <w:szCs w:val="20"/>
                <w:lang w:val="en-US" w:eastAsia="zh-CN"/>
              </w:rPr>
              <w:t xml:space="preserve">  </w:t>
            </w:r>
            <w:r>
              <w:rPr>
                <w:rFonts w:ascii="SimHei" w:hAnsi="SimHei" w:cs="宋体" w:eastAsia="黑体"/>
                <w:b w:val="false"/>
                <w:bCs w:val="false"/>
                <w:color w:val="000000"/>
                <w:kern w:val="0"/>
                <w:sz w:val="20"/>
                <w:szCs w:val="20"/>
                <w:lang w:val="en-US" w:eastAsia="zh-CN"/>
              </w:rPr>
              <w:t xml:space="preserve"> 互评</w:t>
            </w:r>
          </w:p>
        </w:tc>
        <w:tc>
          <w:tcPr>
            <w:tcW w:w="645"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合计</w:t>
            </w:r>
          </w:p>
        </w:tc>
        <w:tc>
          <w:tcPr>
            <w:tcW w:w="594"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4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60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60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6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530" w:hRule="atLeast"/>
        </w:trPr>
        <w:tc>
          <w:tcPr>
            <w:tcW w:w="665" w:type="dxa"/>
            <w:vMerge w:val="restart"/>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指标</w:t>
            </w:r>
            <w:r>
              <w:rPr>
                <w:rFonts w:ascii="SimHei" w:hAnsi="SimHei" w:cs="宋体" w:eastAsia="黑体"/>
                <w:b w:val="false"/>
                <w:bCs w:val="false"/>
                <w:color w:val="000000"/>
                <w:kern w:val="0"/>
                <w:sz w:val="20"/>
                <w:szCs w:val="20"/>
                <w:lang w:eastAsia="zh-CN"/>
              </w:rPr>
              <w:t>维度</w:t>
            </w:r>
          </w:p>
        </w:tc>
        <w:tc>
          <w:tcPr>
            <w:tcW w:w="420"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权重</w:t>
            </w:r>
            <w:r>
              <w:rPr>
                <w:rFonts w:eastAsia="黑体" w:cs="宋体" w:ascii="SimHei" w:hAnsi="SimHei"/>
                <w:b w:val="false"/>
                <w:bCs w:val="false"/>
                <w:color w:val="000000"/>
                <w:kern w:val="0"/>
                <w:sz w:val="20"/>
                <w:szCs w:val="20"/>
                <w:lang w:val="en-US" w:eastAsia="zh-CN"/>
              </w:rPr>
              <w:t>50</w:t>
            </w:r>
          </w:p>
        </w:tc>
        <w:tc>
          <w:tcPr>
            <w:tcW w:w="4845"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指标</w:t>
            </w:r>
            <w:r>
              <w:rPr>
                <w:rFonts w:ascii="SimHei" w:hAnsi="SimHei" w:cs="宋体" w:eastAsia="黑体"/>
                <w:b w:val="false"/>
                <w:bCs w:val="false"/>
                <w:color w:val="000000"/>
                <w:kern w:val="0"/>
                <w:sz w:val="20"/>
                <w:szCs w:val="20"/>
                <w:lang w:val="en-US" w:eastAsia="zh-CN"/>
              </w:rPr>
              <w:t>分解</w:t>
            </w:r>
          </w:p>
        </w:tc>
        <w:tc>
          <w:tcPr>
            <w:tcW w:w="645"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配分</w:t>
            </w:r>
          </w:p>
        </w:tc>
        <w:tc>
          <w:tcPr>
            <w:tcW w:w="594"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540"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600"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600"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560"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r>
      <w:tr>
        <w:trPr>
          <w:trHeight w:val="600" w:hRule="atLeast"/>
        </w:trPr>
        <w:tc>
          <w:tcPr>
            <w:tcW w:w="665" w:type="dxa"/>
            <w:vMerge w:val="continue"/>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420"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宋体" w:cs="宋体" w:ascii="宋体" w:hAnsi="宋体"/>
                <w:b w:val="false"/>
                <w:bCs w:val="false"/>
                <w:color w:val="000000"/>
                <w:kern w:val="0"/>
                <w:sz w:val="20"/>
                <w:szCs w:val="20"/>
                <w:lang w:val="en-US" w:eastAsia="zh-CN"/>
              </w:rPr>
            </w:r>
          </w:p>
        </w:tc>
        <w:tc>
          <w:tcPr>
            <w:tcW w:w="4845"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宋体" w:cs="宋体" w:ascii="宋体" w:hAnsi="宋体"/>
                <w:b w:val="false"/>
                <w:bCs w:val="false"/>
                <w:color w:val="000000"/>
                <w:kern w:val="0"/>
                <w:sz w:val="20"/>
                <w:szCs w:val="20"/>
                <w:lang w:val="en-US" w:eastAsia="zh-CN"/>
              </w:rPr>
            </w:r>
          </w:p>
        </w:tc>
        <w:tc>
          <w:tcPr>
            <w:tcW w:w="645"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宋体" w:cs="宋体" w:ascii="宋体" w:hAnsi="宋体"/>
                <w:b w:val="false"/>
                <w:bCs w:val="false"/>
                <w:color w:val="000000"/>
                <w:kern w:val="0"/>
                <w:sz w:val="20"/>
                <w:szCs w:val="20"/>
                <w:lang w:val="en-US" w:eastAsia="zh-CN"/>
              </w:rPr>
            </w:r>
          </w:p>
        </w:tc>
        <w:tc>
          <w:tcPr>
            <w:tcW w:w="594" w:type="dxa"/>
            <w:tcBorders>
              <w:bottom w:val="single" w:sz="4" w:space="0" w:color="000000"/>
              <w:end w:val="single" w:sz="4" w:space="0" w:color="000000"/>
            </w:tcBorders>
            <w:vAlign w:val="center"/>
          </w:tcPr>
          <w:p>
            <w:pPr>
              <w:pStyle w:val="Normal"/>
              <w:widowControl/>
              <w:jc w:val="center"/>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部门</w:t>
            </w:r>
            <w:r>
              <w:rPr>
                <w:rFonts w:eastAsia="黑体" w:cs="宋体" w:ascii="SimHei" w:hAnsi="SimHei"/>
                <w:b w:val="false"/>
                <w:bCs w:val="false"/>
                <w:color w:val="000000"/>
                <w:kern w:val="0"/>
                <w:sz w:val="20"/>
                <w:szCs w:val="20"/>
                <w:lang w:val="en-US" w:eastAsia="zh-CN"/>
              </w:rPr>
              <w:t>1</w:t>
            </w:r>
          </w:p>
        </w:tc>
        <w:tc>
          <w:tcPr>
            <w:tcW w:w="540" w:type="dxa"/>
            <w:tcBorders>
              <w:bottom w:val="single" w:sz="4" w:space="0" w:color="000000"/>
              <w:end w:val="single" w:sz="4" w:space="0" w:color="000000"/>
            </w:tcBorders>
            <w:vAlign w:val="center"/>
          </w:tcPr>
          <w:p>
            <w:pPr>
              <w:pStyle w:val="Normal"/>
              <w:widowControl/>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p>
        </w:tc>
        <w:tc>
          <w:tcPr>
            <w:tcW w:w="600" w:type="dxa"/>
            <w:tcBorders>
              <w:bottom w:val="single" w:sz="4" w:space="0" w:color="000000"/>
              <w:end w:val="single" w:sz="4" w:space="0" w:color="000000"/>
            </w:tcBorders>
            <w:vAlign w:val="center"/>
          </w:tcPr>
          <w:p>
            <w:pPr>
              <w:pStyle w:val="Normal"/>
              <w:widowControl/>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3</w:t>
            </w:r>
          </w:p>
        </w:tc>
        <w:tc>
          <w:tcPr>
            <w:tcW w:w="600" w:type="dxa"/>
            <w:tcBorders>
              <w:bottom w:val="single" w:sz="4" w:space="0" w:color="000000"/>
              <w:end w:val="single" w:sz="4" w:space="0" w:color="000000"/>
            </w:tcBorders>
            <w:vAlign w:val="center"/>
          </w:tcPr>
          <w:p>
            <w:pPr>
              <w:pStyle w:val="Normal"/>
              <w:widowControl/>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tc>
        <w:tc>
          <w:tcPr>
            <w:tcW w:w="560" w:type="dxa"/>
            <w:tcBorders>
              <w:bottom w:val="single" w:sz="4" w:space="0" w:color="000000"/>
              <w:end w:val="single" w:sz="4" w:space="0" w:color="000000"/>
            </w:tcBorders>
            <w:vAlign w:val="center"/>
          </w:tcPr>
          <w:p>
            <w:pPr>
              <w:pStyle w:val="Normal"/>
              <w:widowControl/>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tc>
      </w:tr>
      <w:tr>
        <w:trPr>
          <w:trHeight w:val="1177" w:hRule="atLeast"/>
        </w:trPr>
        <w:tc>
          <w:tcPr>
            <w:tcW w:w="66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流转卡</w:t>
            </w:r>
          </w:p>
        </w:tc>
        <w:tc>
          <w:tcPr>
            <w:tcW w:w="4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val="en-US" w:eastAsia="zh-CN"/>
              </w:rPr>
              <w:t>15</w:t>
            </w:r>
          </w:p>
        </w:tc>
        <w:tc>
          <w:tcPr>
            <w:tcW w:w="484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及时处理流转卡子件或交检等不影响正常流程和数据</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完成非常好，无不良影响，计</w:t>
            </w:r>
            <w:r>
              <w:rPr>
                <w:rFonts w:eastAsia="黑体" w:cs="宋体" w:ascii="SimHei" w:hAnsi="SimHei"/>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有少量问题但不太影响任务完成和数据使用计</w:t>
            </w:r>
            <w:r>
              <w:rPr>
                <w:rFonts w:eastAsia="黑体" w:cs="宋体" w:ascii="SimHei" w:hAnsi="SimHei"/>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影响任务完成流程和数据使用</w:t>
            </w:r>
            <w:r>
              <w:rPr>
                <w:rFonts w:eastAsia="黑体" w:cs="宋体" w:ascii="SimHei" w:hAnsi="SimHei"/>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次，计</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严重滞后或多次影响任务完成和数据使用，计</w:t>
            </w:r>
            <w:r>
              <w:rPr>
                <w:rFonts w:eastAsia="黑体" w:cs="宋体" w:ascii="SimHei" w:hAnsi="SimHei"/>
                <w:b w:val="false"/>
                <w:bCs w:val="false"/>
                <w:color w:val="000000"/>
                <w:kern w:val="0"/>
                <w:sz w:val="20"/>
                <w:szCs w:val="20"/>
                <w:lang w:val="en-US" w:eastAsia="zh-CN"/>
              </w:rPr>
              <w:t>0-5</w:t>
            </w:r>
            <w:r>
              <w:rPr>
                <w:rFonts w:ascii="SimHei" w:hAnsi="SimHei" w:cs="宋体" w:eastAsia="黑体"/>
                <w:b w:val="false"/>
                <w:bCs w:val="false"/>
                <w:color w:val="000000"/>
                <w:kern w:val="0"/>
                <w:sz w:val="20"/>
                <w:szCs w:val="20"/>
                <w:lang w:val="en-US" w:eastAsia="zh-CN"/>
              </w:rPr>
              <w:t>分</w:t>
            </w:r>
          </w:p>
        </w:tc>
        <w:tc>
          <w:tcPr>
            <w:tcW w:w="64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0-5</w:t>
            </w:r>
          </w:p>
        </w:tc>
        <w:tc>
          <w:tcPr>
            <w:tcW w:w="594"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5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6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1155" w:hRule="atLeast"/>
        </w:trPr>
        <w:tc>
          <w:tcPr>
            <w:tcW w:w="66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color w:val="000000"/>
                <w:sz w:val="20"/>
                <w:szCs w:val="20"/>
                <w:lang w:eastAsia="zh-CN"/>
              </w:rPr>
              <w:t>出入库</w:t>
            </w:r>
          </w:p>
        </w:tc>
        <w:tc>
          <w:tcPr>
            <w:tcW w:w="4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val="en-US" w:eastAsia="zh-CN"/>
              </w:rPr>
              <w:t>15</w:t>
            </w:r>
          </w:p>
        </w:tc>
        <w:tc>
          <w:tcPr>
            <w:tcW w:w="484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color w:val="000000"/>
                <w:sz w:val="20"/>
                <w:szCs w:val="20"/>
                <w:lang w:eastAsia="zh-CN"/>
              </w:rPr>
            </w:pPr>
            <w:r>
              <w:rPr>
                <w:rFonts w:ascii="SimHei" w:hAnsi="SimHei" w:cs="宋体" w:eastAsia="黑体"/>
                <w:color w:val="000000"/>
                <w:sz w:val="20"/>
                <w:szCs w:val="20"/>
                <w:lang w:eastAsia="zh-CN"/>
              </w:rPr>
              <w:t>及时准确快速有效办理出入库，支持完成相关工作</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color w:val="000000"/>
                <w:sz w:val="20"/>
                <w:szCs w:val="20"/>
                <w:lang w:val="en-US" w:eastAsia="zh-CN"/>
              </w:rPr>
            </w:pPr>
            <w:r>
              <w:rPr>
                <w:rFonts w:ascii="SimHei" w:hAnsi="SimHei" w:cs="宋体" w:eastAsia="黑体"/>
                <w:color w:val="000000"/>
                <w:sz w:val="20"/>
                <w:szCs w:val="20"/>
                <w:lang w:val="en-US" w:eastAsia="zh-CN"/>
              </w:rPr>
              <w:t>及时准确办理出入库，顺利交接不影响工作，计</w:t>
            </w:r>
            <w:r>
              <w:rPr>
                <w:rFonts w:eastAsia="黑体" w:cs="宋体" w:ascii="SimHei" w:hAnsi="SimHei"/>
                <w:color w:val="000000"/>
                <w:sz w:val="20"/>
                <w:szCs w:val="20"/>
                <w:lang w:val="en-US" w:eastAsia="zh-CN"/>
              </w:rPr>
              <w:t>15</w:t>
            </w:r>
            <w:r>
              <w:rPr>
                <w:rFonts w:ascii="SimHei" w:hAnsi="SimHei" w:cs="宋体" w:eastAsia="黑体"/>
                <w:color w:val="00000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有少量问题但不太影响正常出入库工作计</w:t>
            </w:r>
            <w:r>
              <w:rPr>
                <w:rFonts w:eastAsia="黑体" w:cs="宋体" w:ascii="SimHei" w:hAnsi="SimHei"/>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影响出入库流程相关工作</w:t>
            </w:r>
            <w:r>
              <w:rPr>
                <w:rFonts w:eastAsia="黑体" w:cs="宋体" w:ascii="SimHei" w:hAnsi="SimHei"/>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次，计</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color w:val="000000"/>
                <w:sz w:val="20"/>
                <w:szCs w:val="20"/>
                <w:lang w:val="en-US" w:eastAsia="zh-CN"/>
              </w:rPr>
            </w:pPr>
            <w:r>
              <w:rPr>
                <w:rFonts w:ascii="SimHei" w:hAnsi="SimHei" w:cs="宋体" w:eastAsia="黑体"/>
                <w:b w:val="false"/>
                <w:bCs w:val="false"/>
                <w:color w:val="000000"/>
                <w:kern w:val="0"/>
                <w:sz w:val="20"/>
                <w:szCs w:val="20"/>
                <w:lang w:val="en-US" w:eastAsia="zh-CN"/>
              </w:rPr>
              <w:t>严重滞后或多次影响出入库工作，计</w:t>
            </w:r>
            <w:r>
              <w:rPr>
                <w:rFonts w:eastAsia="黑体" w:cs="宋体" w:ascii="SimHei" w:hAnsi="SimHei"/>
                <w:b w:val="false"/>
                <w:bCs w:val="false"/>
                <w:color w:val="000000"/>
                <w:kern w:val="0"/>
                <w:sz w:val="20"/>
                <w:szCs w:val="20"/>
                <w:lang w:val="en-US" w:eastAsia="zh-CN"/>
              </w:rPr>
              <w:t>0-5</w:t>
            </w:r>
            <w:r>
              <w:rPr>
                <w:rFonts w:ascii="SimHei" w:hAnsi="SimHei" w:cs="宋体" w:eastAsia="黑体"/>
                <w:b w:val="false"/>
                <w:bCs w:val="false"/>
                <w:color w:val="000000"/>
                <w:kern w:val="0"/>
                <w:sz w:val="20"/>
                <w:szCs w:val="20"/>
                <w:lang w:val="en-US" w:eastAsia="zh-CN"/>
              </w:rPr>
              <w:t>分</w:t>
            </w:r>
          </w:p>
        </w:tc>
        <w:tc>
          <w:tcPr>
            <w:tcW w:w="64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0-5</w:t>
            </w:r>
          </w:p>
        </w:tc>
        <w:tc>
          <w:tcPr>
            <w:tcW w:w="594"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6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1177" w:hRule="atLeast"/>
        </w:trPr>
        <w:tc>
          <w:tcPr>
            <w:tcW w:w="66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工作交接</w:t>
            </w:r>
          </w:p>
        </w:tc>
        <w:tc>
          <w:tcPr>
            <w:tcW w:w="4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15</w:t>
            </w:r>
          </w:p>
        </w:tc>
        <w:tc>
          <w:tcPr>
            <w:tcW w:w="484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积极配合、响应、完成相关部门交接工作完成任务</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及时响应配合完成相关工作完成较好计</w:t>
            </w:r>
            <w:r>
              <w:rPr>
                <w:rFonts w:eastAsia="黑体" w:cs="宋体" w:ascii="SimHei" w:hAnsi="SimHei"/>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响应不及时但不太影响正常配合完成工作计</w:t>
            </w:r>
            <w:r>
              <w:rPr>
                <w:rFonts w:eastAsia="黑体" w:cs="宋体" w:ascii="SimHei" w:hAnsi="SimHei"/>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不及时配合响应相关工作完成进程达</w:t>
            </w:r>
            <w:r>
              <w:rPr>
                <w:rFonts w:eastAsia="黑体" w:cs="宋体" w:ascii="SimHei" w:hAnsi="SimHei"/>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次，计</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多次敷衍或不配合，严重影响完成工作计</w:t>
            </w:r>
            <w:r>
              <w:rPr>
                <w:rFonts w:eastAsia="黑体" w:cs="宋体" w:ascii="SimHei" w:hAnsi="SimHei"/>
                <w:b w:val="false"/>
                <w:bCs w:val="false"/>
                <w:color w:val="000000"/>
                <w:kern w:val="0"/>
                <w:sz w:val="20"/>
                <w:szCs w:val="20"/>
                <w:lang w:val="en-US" w:eastAsia="zh-CN"/>
              </w:rPr>
              <w:t>0-5</w:t>
            </w:r>
            <w:r>
              <w:rPr>
                <w:rFonts w:ascii="SimHei" w:hAnsi="SimHei" w:cs="宋体" w:eastAsia="黑体"/>
                <w:b w:val="false"/>
                <w:bCs w:val="false"/>
                <w:color w:val="000000"/>
                <w:kern w:val="0"/>
                <w:sz w:val="20"/>
                <w:szCs w:val="20"/>
                <w:lang w:val="en-US" w:eastAsia="zh-CN"/>
              </w:rPr>
              <w:t>分。</w:t>
            </w:r>
          </w:p>
        </w:tc>
        <w:tc>
          <w:tcPr>
            <w:tcW w:w="64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0-5</w:t>
            </w:r>
          </w:p>
        </w:tc>
        <w:tc>
          <w:tcPr>
            <w:tcW w:w="594"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54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60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56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603" w:hRule="atLeast"/>
        </w:trPr>
        <w:tc>
          <w:tcPr>
            <w:tcW w:w="66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both"/>
              <w:textAlignment w:val="auto"/>
              <w:rPr>
                <w:rFonts w:ascii="宋体" w:hAnsi="宋体" w:eastAsia="宋体" w:cs="宋体"/>
                <w:b w:val="false"/>
                <w:b w:val="false"/>
                <w:bCs w:val="false"/>
                <w:color w:val="000000"/>
                <w:kern w:val="0"/>
                <w:sz w:val="20"/>
                <w:szCs w:val="20"/>
                <w:highlight w:val="cyan"/>
                <w:lang w:eastAsia="zh-CN"/>
              </w:rPr>
            </w:pPr>
            <w:r>
              <w:rPr>
                <w:rFonts w:ascii="SimHei" w:hAnsi="SimHei" w:cs="宋体" w:eastAsia="黑体"/>
                <w:b w:val="false"/>
                <w:bCs w:val="false"/>
                <w:color w:val="000000"/>
                <w:kern w:val="0"/>
                <w:sz w:val="20"/>
                <w:szCs w:val="20"/>
                <w:lang w:eastAsia="zh-CN"/>
              </w:rPr>
              <w:t>互帮互助</w:t>
            </w:r>
          </w:p>
        </w:tc>
        <w:tc>
          <w:tcPr>
            <w:tcW w:w="42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tc>
        <w:tc>
          <w:tcPr>
            <w:tcW w:w="4845"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乐于帮助兄弟部门（特别是对我部门）解决生产过程问题，对工作任务完成起到积极作用。</w:t>
            </w:r>
          </w:p>
        </w:tc>
        <w:tc>
          <w:tcPr>
            <w:tcW w:w="645"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0-5</w:t>
            </w:r>
          </w:p>
        </w:tc>
        <w:tc>
          <w:tcPr>
            <w:tcW w:w="594"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54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60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60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560"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r>
    </w:tbl>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rPr>
      </w:r>
    </w:p>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lang w:val="en-US" w:eastAsia="zh-CN"/>
        </w:rPr>
        <w:t xml:space="preserve">        </w:t>
      </w:r>
      <w:r>
        <w:rPr>
          <w:rFonts w:ascii="SimHei" w:hAnsi="SimHei" w:cs="宋体" w:eastAsia="黑体"/>
          <w:b w:val="false"/>
          <w:bCs w:val="false"/>
          <w:color w:val="000000"/>
          <w:kern w:val="0"/>
          <w:sz w:val="24"/>
          <w:szCs w:val="24"/>
        </w:rPr>
        <w:t>生产部对班组长</w:t>
      </w:r>
      <w:r>
        <w:rPr>
          <w:rFonts w:eastAsia="黑体" w:cs="宋体" w:ascii="SimHei" w:hAnsi="SimHei"/>
          <w:b w:val="false"/>
          <w:bCs w:val="false"/>
          <w:color w:val="000000"/>
          <w:kern w:val="0"/>
          <w:sz w:val="24"/>
          <w:szCs w:val="24"/>
        </w:rPr>
        <w:t>201</w:t>
      </w:r>
      <w:r>
        <w:rPr>
          <w:rFonts w:eastAsia="黑体" w:cs="宋体" w:ascii="SimHei" w:hAnsi="SimHei"/>
          <w:b w:val="false"/>
          <w:bCs w:val="false"/>
          <w:color w:val="000000"/>
          <w:kern w:val="0"/>
          <w:sz w:val="24"/>
          <w:szCs w:val="24"/>
          <w:lang w:val="en-US" w:eastAsia="zh-CN"/>
        </w:rPr>
        <w:t>7</w:t>
      </w:r>
      <w:r>
        <w:rPr>
          <w:rFonts w:ascii="SimHei" w:hAnsi="SimHei" w:cs="宋体" w:eastAsia="黑体"/>
          <w:b w:val="false"/>
          <w:bCs w:val="false"/>
          <w:color w:val="000000"/>
          <w:kern w:val="0"/>
          <w:sz w:val="24"/>
          <w:szCs w:val="24"/>
        </w:rPr>
        <w:t xml:space="preserve">年 </w:t>
      </w:r>
      <w:r>
        <w:rPr>
          <w:rFonts w:ascii="SimHei" w:hAnsi="SimHei" w:cs="宋体" w:eastAsia="黑体"/>
          <w:b w:val="false"/>
          <w:bCs w:val="false"/>
          <w:color w:val="000000"/>
          <w:kern w:val="0"/>
          <w:sz w:val="24"/>
          <w:szCs w:val="24"/>
          <w:u w:val="single"/>
        </w:rPr>
        <w:t xml:space="preserve">    </w:t>
      </w:r>
      <w:r>
        <w:rPr>
          <w:rFonts w:ascii="SimHei" w:hAnsi="SimHei" w:cs="宋体" w:eastAsia="黑体"/>
          <w:b w:val="false"/>
          <w:bCs w:val="false"/>
          <w:color w:val="000000"/>
          <w:kern w:val="0"/>
          <w:sz w:val="24"/>
          <w:szCs w:val="24"/>
        </w:rPr>
        <w:t>月绩效测评表</w:t>
      </w:r>
    </w:p>
    <w:tbl>
      <w:tblPr>
        <w:tblW w:w="9269" w:type="dxa"/>
        <w:jc w:val="start"/>
        <w:tblInd w:w="0" w:type="dxa"/>
        <w:tblLayout w:type="fixed"/>
        <w:tblCellMar>
          <w:top w:w="0" w:type="dxa"/>
          <w:start w:w="108" w:type="dxa"/>
          <w:bottom w:w="0" w:type="dxa"/>
          <w:end w:w="108" w:type="dxa"/>
        </w:tblCellMar>
      </w:tblPr>
      <w:tblGrid>
        <w:gridCol w:w="650"/>
        <w:gridCol w:w="420"/>
        <w:gridCol w:w="5220"/>
        <w:gridCol w:w="480"/>
        <w:gridCol w:w="419"/>
        <w:gridCol w:w="440"/>
        <w:gridCol w:w="413"/>
        <w:gridCol w:w="447"/>
        <w:gridCol w:w="400"/>
        <w:gridCol w:w="380"/>
      </w:tblGrid>
      <w:tr>
        <w:trPr>
          <w:trHeight w:val="555" w:hRule="atLeast"/>
        </w:trPr>
        <w:tc>
          <w:tcPr>
            <w:tcW w:w="6290"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考核人：</w:t>
            </w:r>
          </w:p>
        </w:tc>
        <w:tc>
          <w:tcPr>
            <w:tcW w:w="48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合计</w:t>
            </w:r>
          </w:p>
        </w:tc>
        <w:tc>
          <w:tcPr>
            <w:tcW w:w="419"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4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3"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47"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0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38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473" w:hRule="atLeast"/>
        </w:trPr>
        <w:tc>
          <w:tcPr>
            <w:tcW w:w="650" w:type="dxa"/>
            <w:vMerge w:val="restart"/>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指标维度</w:t>
            </w:r>
          </w:p>
        </w:tc>
        <w:tc>
          <w:tcPr>
            <w:tcW w:w="420"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权重</w:t>
            </w:r>
            <w:r>
              <w:rPr>
                <w:rFonts w:cs="宋体" w:ascii="SimHei" w:hAnsi="SimHei" w:eastAsia="黑体"/>
                <w:b w:val="false"/>
                <w:bCs w:val="false"/>
                <w:color w:val="000000"/>
                <w:kern w:val="0"/>
                <w:sz w:val="20"/>
                <w:szCs w:val="20"/>
                <w:lang w:val="en-US" w:eastAsia="zh-CN"/>
              </w:rPr>
              <w:t>25</w:t>
            </w:r>
          </w:p>
        </w:tc>
        <w:tc>
          <w:tcPr>
            <w:tcW w:w="5220"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指标</w:t>
            </w:r>
            <w:r>
              <w:rPr>
                <w:rFonts w:ascii="SimHei" w:hAnsi="SimHei" w:cs="宋体" w:eastAsia="黑体"/>
                <w:b w:val="false"/>
                <w:bCs w:val="false"/>
                <w:color w:val="000000"/>
                <w:kern w:val="0"/>
                <w:sz w:val="20"/>
                <w:szCs w:val="20"/>
                <w:lang w:val="en-US" w:eastAsia="zh-CN"/>
              </w:rPr>
              <w:t>分解</w:t>
            </w:r>
          </w:p>
        </w:tc>
        <w:tc>
          <w:tcPr>
            <w:tcW w:w="480"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配分</w:t>
            </w:r>
          </w:p>
        </w:tc>
        <w:tc>
          <w:tcPr>
            <w:tcW w:w="419"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班组</w:t>
            </w:r>
            <w:r>
              <w:rPr>
                <w:rFonts w:eastAsia="黑体" w:cs="宋体" w:ascii="SimHei" w:hAnsi="SimHei"/>
                <w:b w:val="false"/>
                <w:bCs w:val="false"/>
                <w:color w:val="000000"/>
                <w:kern w:val="0"/>
                <w:sz w:val="20"/>
                <w:szCs w:val="20"/>
                <w:lang w:val="en-US" w:eastAsia="zh-CN"/>
              </w:rPr>
              <w:t>1</w:t>
            </w:r>
          </w:p>
        </w:tc>
        <w:tc>
          <w:tcPr>
            <w:tcW w:w="440"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班组</w:t>
            </w:r>
            <w:r>
              <w:rPr>
                <w:rFonts w:eastAsia="黑体" w:cs="宋体" w:ascii="SimHei" w:hAnsi="SimHei"/>
                <w:b w:val="false"/>
                <w:bCs w:val="false"/>
                <w:color w:val="000000"/>
                <w:kern w:val="0"/>
                <w:sz w:val="20"/>
                <w:szCs w:val="20"/>
                <w:lang w:val="en-US" w:eastAsia="zh-CN"/>
              </w:rPr>
              <w:t>2</w:t>
            </w:r>
          </w:p>
        </w:tc>
        <w:tc>
          <w:tcPr>
            <w:tcW w:w="413"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班组</w:t>
            </w:r>
            <w:r>
              <w:rPr>
                <w:rFonts w:eastAsia="黑体" w:cs="宋体" w:ascii="SimHei" w:hAnsi="SimHei"/>
                <w:b w:val="false"/>
                <w:bCs w:val="false"/>
                <w:color w:val="000000"/>
                <w:kern w:val="0"/>
                <w:sz w:val="20"/>
                <w:szCs w:val="20"/>
                <w:lang w:val="en-US" w:eastAsia="zh-CN"/>
              </w:rPr>
              <w:t>3</w:t>
            </w:r>
          </w:p>
        </w:tc>
        <w:tc>
          <w:tcPr>
            <w:tcW w:w="447"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班组</w:t>
            </w:r>
            <w:r>
              <w:rPr>
                <w:rFonts w:eastAsia="黑体" w:cs="宋体" w:ascii="SimHei" w:hAnsi="SimHei"/>
                <w:b w:val="false"/>
                <w:bCs w:val="false"/>
                <w:color w:val="000000"/>
                <w:kern w:val="0"/>
                <w:sz w:val="20"/>
                <w:szCs w:val="20"/>
                <w:lang w:val="en-US" w:eastAsia="zh-CN"/>
              </w:rPr>
              <w:t>1</w:t>
            </w:r>
          </w:p>
        </w:tc>
        <w:tc>
          <w:tcPr>
            <w:tcW w:w="400"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班组</w:t>
            </w:r>
            <w:r>
              <w:rPr>
                <w:rFonts w:eastAsia="黑体" w:cs="宋体" w:ascii="SimHei" w:hAnsi="SimHei"/>
                <w:b w:val="false"/>
                <w:bCs w:val="false"/>
                <w:color w:val="000000"/>
                <w:kern w:val="0"/>
                <w:sz w:val="20"/>
                <w:szCs w:val="20"/>
                <w:lang w:val="en-US" w:eastAsia="zh-CN"/>
              </w:rPr>
              <w:t>2</w:t>
            </w:r>
          </w:p>
        </w:tc>
        <w:tc>
          <w:tcPr>
            <w:tcW w:w="380"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班组</w:t>
            </w:r>
            <w:r>
              <w:rPr>
                <w:rFonts w:eastAsia="黑体" w:cs="宋体" w:ascii="SimHei" w:hAnsi="SimHei"/>
                <w:b w:val="false"/>
                <w:bCs w:val="false"/>
                <w:color w:val="000000"/>
                <w:kern w:val="0"/>
                <w:sz w:val="20"/>
                <w:szCs w:val="20"/>
                <w:lang w:val="en-US" w:eastAsia="zh-CN"/>
              </w:rPr>
              <w:t>3</w:t>
            </w:r>
          </w:p>
        </w:tc>
      </w:tr>
      <w:tr>
        <w:trPr>
          <w:trHeight w:val="542" w:hRule="atLeast"/>
        </w:trPr>
        <w:tc>
          <w:tcPr>
            <w:tcW w:w="650" w:type="dxa"/>
            <w:vMerge w:val="continue"/>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宋体" w:cs="宋体" w:ascii="宋体" w:hAnsi="宋体"/>
                <w:b w:val="false"/>
                <w:bCs w:val="false"/>
                <w:color w:val="000000"/>
                <w:kern w:val="0"/>
                <w:sz w:val="20"/>
                <w:szCs w:val="20"/>
                <w:lang w:val="en-US" w:eastAsia="zh-CN"/>
              </w:rPr>
            </w:r>
          </w:p>
        </w:tc>
        <w:tc>
          <w:tcPr>
            <w:tcW w:w="420"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eastAsia="宋体" w:cs="宋体" w:ascii="宋体" w:hAnsi="宋体"/>
                <w:b w:val="false"/>
                <w:bCs w:val="false"/>
                <w:color w:val="000000"/>
                <w:kern w:val="0"/>
                <w:sz w:val="20"/>
                <w:szCs w:val="20"/>
              </w:rPr>
            </w:r>
          </w:p>
        </w:tc>
        <w:tc>
          <w:tcPr>
            <w:tcW w:w="5220"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480"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1272" w:type="dxa"/>
            <w:gridSpan w:val="3"/>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部门</w:t>
            </w:r>
            <w:r>
              <w:rPr>
                <w:rFonts w:cs="宋体" w:ascii="SimHei" w:hAnsi="SimHei" w:eastAsia="黑体"/>
                <w:b w:val="false"/>
                <w:bCs w:val="false"/>
                <w:color w:val="000000"/>
                <w:kern w:val="0"/>
                <w:sz w:val="20"/>
                <w:szCs w:val="20"/>
                <w:lang w:val="en-US" w:eastAsia="zh-CN"/>
              </w:rPr>
              <w:t>1</w:t>
            </w:r>
          </w:p>
        </w:tc>
        <w:tc>
          <w:tcPr>
            <w:tcW w:w="1227" w:type="dxa"/>
            <w:gridSpan w:val="3"/>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部门</w:t>
            </w:r>
            <w:r>
              <w:rPr>
                <w:rFonts w:cs="宋体" w:ascii="SimHei" w:hAnsi="SimHei" w:eastAsia="黑体"/>
                <w:b w:val="false"/>
                <w:bCs w:val="false"/>
                <w:color w:val="000000"/>
                <w:kern w:val="0"/>
                <w:sz w:val="20"/>
                <w:szCs w:val="20"/>
                <w:lang w:val="en-US" w:eastAsia="zh-CN"/>
              </w:rPr>
              <w:t>2</w:t>
            </w:r>
          </w:p>
        </w:tc>
      </w:tr>
      <w:tr>
        <w:trPr>
          <w:trHeight w:val="1080" w:hRule="atLeast"/>
        </w:trPr>
        <w:tc>
          <w:tcPr>
            <w:tcW w:w="65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出勤纪律</w:t>
            </w:r>
          </w:p>
        </w:tc>
        <w:tc>
          <w:tcPr>
            <w:tcW w:w="4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eastAsia="zh-CN"/>
              </w:rPr>
            </w:pPr>
            <w:r>
              <w:rPr>
                <w:rFonts w:cs="宋体" w:ascii="SimHei" w:hAnsi="SimHei" w:eastAsia="黑体"/>
                <w:b w:val="false"/>
                <w:bCs w:val="false"/>
                <w:color w:val="000000"/>
                <w:kern w:val="0"/>
                <w:sz w:val="20"/>
                <w:szCs w:val="20"/>
                <w:lang w:val="en-US" w:eastAsia="zh-CN"/>
              </w:rPr>
              <w:t>5</w:t>
            </w:r>
          </w:p>
        </w:tc>
        <w:tc>
          <w:tcPr>
            <w:tcW w:w="522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班组所有成员按时上下班：</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所有成员准点到岗离岗计</w:t>
            </w:r>
            <w:r>
              <w:rPr>
                <w:rFonts w:cs="宋体" w:ascii="SimHei" w:hAnsi="SimHei" w:eastAsia="黑体"/>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所有成员以</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分钟之内计算“统计”到岗离岗率</w:t>
            </w:r>
            <w:r>
              <w:rPr>
                <w:rFonts w:cs="宋体" w:ascii="SimHei" w:hAnsi="SimHei" w:eastAsia="黑体"/>
                <w:b w:val="false"/>
                <w:bCs w:val="false"/>
                <w:color w:val="000000"/>
                <w:kern w:val="0"/>
                <w:sz w:val="20"/>
                <w:szCs w:val="20"/>
                <w:lang w:val="en-US" w:eastAsia="zh-CN"/>
              </w:rPr>
              <w:t>8</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以上</w:t>
            </w:r>
            <w:r>
              <w:rPr>
                <w:rFonts w:ascii="SimHei" w:hAnsi="SimHei" w:cs="宋体" w:eastAsia="黑体"/>
                <w:b w:val="false"/>
                <w:bCs w:val="false"/>
                <w:color w:val="000000"/>
                <w:kern w:val="0"/>
                <w:sz w:val="20"/>
                <w:szCs w:val="20"/>
                <w:lang w:val="en-US" w:eastAsia="zh-CN"/>
              </w:rPr>
              <w:t>计</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ascii="SimHei" w:hAnsi="SimHei" w:cs="宋体" w:eastAsia="黑体"/>
                <w:b w:val="false"/>
                <w:bCs w:val="false"/>
                <w:color w:val="000000"/>
                <w:kern w:val="0"/>
                <w:sz w:val="20"/>
                <w:szCs w:val="20"/>
                <w:lang w:val="en-US" w:eastAsia="zh-CN"/>
              </w:rPr>
              <w:t>小余</w:t>
            </w:r>
            <w:r>
              <w:rPr>
                <w:rFonts w:cs="宋体" w:ascii="SimHei" w:hAnsi="SimHei" w:eastAsia="黑体"/>
                <w:b w:val="false"/>
                <w:bCs w:val="false"/>
                <w:color w:val="000000"/>
                <w:kern w:val="0"/>
                <w:sz w:val="20"/>
                <w:szCs w:val="20"/>
                <w:lang w:val="en-US" w:eastAsia="zh-CN"/>
              </w:rPr>
              <w:t>8</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计</w:t>
            </w:r>
            <w:r>
              <w:rPr>
                <w:rFonts w:cs="宋体" w:ascii="SimHei" w:hAnsi="SimHei" w:eastAsia="黑体"/>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48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val="en-US" w:eastAsia="zh-CN"/>
              </w:rPr>
              <w:t>0</w:t>
            </w:r>
          </w:p>
        </w:tc>
        <w:tc>
          <w:tcPr>
            <w:tcW w:w="419"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440"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3"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47"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00"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380"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1320" w:hRule="atLeast"/>
        </w:trPr>
        <w:tc>
          <w:tcPr>
            <w:tcW w:w="65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组织协调管理方法能力</w:t>
            </w:r>
          </w:p>
        </w:tc>
        <w:tc>
          <w:tcPr>
            <w:tcW w:w="4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5</w:t>
            </w:r>
          </w:p>
        </w:tc>
        <w:tc>
          <w:tcPr>
            <w:tcW w:w="522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rPr>
              <w:t>能合理、有效地安排和协调周围的资源，</w:t>
            </w:r>
            <w:r>
              <w:rPr>
                <w:rFonts w:ascii="SimHei" w:hAnsi="SimHei" w:cs="宋体" w:eastAsia="黑体"/>
                <w:b w:val="false"/>
                <w:bCs w:val="false"/>
                <w:color w:val="000000"/>
                <w:kern w:val="0"/>
                <w:sz w:val="20"/>
                <w:szCs w:val="20"/>
                <w:lang w:eastAsia="zh-CN"/>
              </w:rPr>
              <w:t>组织展开工作。</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充分利用已有资源积极展开工作，超出预期完成计</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不能有序组织团队工作</w:t>
            </w:r>
            <w:r>
              <w:rPr>
                <w:rFonts w:eastAsia="黑体" w:cs="宋体" w:ascii="SimHei" w:hAnsi="SimHei"/>
                <w:b w:val="false"/>
                <w:bCs w:val="false"/>
                <w:color w:val="000000"/>
                <w:kern w:val="0"/>
                <w:sz w:val="20"/>
                <w:szCs w:val="20"/>
                <w:lang w:val="en-US" w:eastAsia="zh-CN"/>
              </w:rPr>
              <w:t>1</w:t>
            </w:r>
            <w:r>
              <w:rPr>
                <w:rFonts w:ascii="SimHei" w:hAnsi="SimHei" w:cs="宋体" w:eastAsia="黑体"/>
                <w:b w:val="false"/>
                <w:bCs w:val="false"/>
                <w:color w:val="000000"/>
                <w:kern w:val="0"/>
                <w:sz w:val="20"/>
                <w:szCs w:val="20"/>
                <w:lang w:val="en-US" w:eastAsia="zh-CN"/>
              </w:rPr>
              <w:t>次</w:t>
            </w:r>
            <w:r>
              <w:rPr>
                <w:rFonts w:ascii="SimHei" w:hAnsi="SimHei" w:cs="宋体" w:eastAsia="黑体"/>
                <w:b w:val="false"/>
                <w:bCs w:val="false"/>
                <w:color w:val="000000"/>
                <w:kern w:val="0"/>
                <w:sz w:val="20"/>
                <w:szCs w:val="20"/>
                <w:lang w:eastAsia="zh-CN"/>
              </w:rPr>
              <w:t>，但基本达成工作计</w:t>
            </w:r>
            <w:r>
              <w:rPr>
                <w:rFonts w:cs="宋体" w:ascii="SimHei" w:hAnsi="SimHei" w:eastAsia="黑体"/>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不能有效组织团队满足工作、影响工作</w:t>
            </w:r>
            <w:r>
              <w:rPr>
                <w:rFonts w:eastAsia="黑体" w:cs="宋体" w:ascii="SimHei" w:hAnsi="SimHei"/>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次左右计</w:t>
            </w:r>
            <w:r>
              <w:rPr>
                <w:rFonts w:cs="宋体" w:ascii="SimHei" w:hAnsi="SimHei" w:eastAsia="黑体"/>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组织协调沟通较难，杂乱无章，能进行简单工作计</w:t>
            </w:r>
            <w:r>
              <w:rPr>
                <w:rFonts w:eastAsia="黑体" w:cs="宋体" w:ascii="SimHei" w:hAnsi="SimHei"/>
                <w:b w:val="false"/>
                <w:bCs w:val="false"/>
                <w:color w:val="000000"/>
                <w:kern w:val="0"/>
                <w:sz w:val="20"/>
                <w:szCs w:val="20"/>
                <w:lang w:val="en-US" w:eastAsia="zh-CN"/>
              </w:rPr>
              <w:t>0-</w:t>
            </w:r>
            <w:r>
              <w:rPr>
                <w:rFonts w:cs="宋体" w:ascii="SimHei" w:hAnsi="SimHei" w:eastAsia="黑体"/>
                <w:b w:val="false"/>
                <w:bCs w:val="false"/>
                <w:color w:val="000000"/>
                <w:kern w:val="0"/>
                <w:sz w:val="20"/>
                <w:szCs w:val="20"/>
                <w:lang w:val="en-US" w:eastAsia="zh-CN"/>
              </w:rPr>
              <w:t>1</w:t>
            </w:r>
            <w:r>
              <w:rPr>
                <w:rFonts w:ascii="SimHei" w:hAnsi="SimHei" w:cs="宋体" w:eastAsia="黑体"/>
                <w:b w:val="false"/>
                <w:bCs w:val="false"/>
                <w:color w:val="000000"/>
                <w:kern w:val="0"/>
                <w:sz w:val="20"/>
                <w:szCs w:val="20"/>
                <w:lang w:val="en-US" w:eastAsia="zh-CN"/>
              </w:rPr>
              <w:t>分</w:t>
            </w:r>
          </w:p>
        </w:tc>
        <w:tc>
          <w:tcPr>
            <w:tcW w:w="48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3</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2</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val="en-US" w:eastAsia="zh-CN"/>
              </w:rPr>
              <w:t>0</w:t>
            </w:r>
          </w:p>
        </w:tc>
        <w:tc>
          <w:tcPr>
            <w:tcW w:w="419"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440"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3"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47" w:type="dxa"/>
            <w:tcBorders>
              <w:bottom w:val="single" w:sz="4" w:space="0" w:color="000000"/>
              <w:end w:val="single" w:sz="4" w:space="0" w:color="000000"/>
            </w:tcBorders>
            <w:vAlign w:val="center"/>
          </w:tcPr>
          <w:p>
            <w:pPr>
              <w:pStyle w:val="Normal"/>
              <w:widowControl/>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00"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380"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1080" w:hRule="atLeast"/>
        </w:trPr>
        <w:tc>
          <w:tcPr>
            <w:tcW w:w="65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工作</w:t>
            </w:r>
            <w:r>
              <w:rPr>
                <w:rFonts w:ascii="SimHei" w:hAnsi="SimHei" w:cs="宋体" w:eastAsia="黑体"/>
                <w:b w:val="false"/>
                <w:bCs w:val="false"/>
                <w:color w:val="000000"/>
                <w:kern w:val="0"/>
                <w:sz w:val="20"/>
                <w:szCs w:val="20"/>
                <w:lang w:eastAsia="zh-CN"/>
              </w:rPr>
              <w:t>纪律</w:t>
            </w:r>
          </w:p>
        </w:tc>
        <w:tc>
          <w:tcPr>
            <w:tcW w:w="4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5</w:t>
            </w:r>
          </w:p>
        </w:tc>
        <w:tc>
          <w:tcPr>
            <w:tcW w:w="522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相关制度及纪律执行状况：</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明显的违反纪律原则计</w:t>
            </w: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人次</w:t>
            </w:r>
            <w:r>
              <w:rPr>
                <w:rFonts w:ascii="SimHei" w:hAnsi="SimHei" w:cs="宋体" w:eastAsia="黑体"/>
                <w:b w:val="false"/>
                <w:bCs w:val="false"/>
                <w:color w:val="000000"/>
                <w:kern w:val="0"/>
                <w:sz w:val="20"/>
                <w:szCs w:val="20"/>
                <w:lang w:val="en-US" w:eastAsia="zh-CN"/>
              </w:rPr>
              <w:t>，最低</w:t>
            </w:r>
            <w:r>
              <w:rPr>
                <w:rFonts w:cs="宋体" w:ascii="SimHei" w:hAnsi="SimHei" w:eastAsia="黑体"/>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48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3</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0</w:t>
            </w:r>
          </w:p>
        </w:tc>
        <w:tc>
          <w:tcPr>
            <w:tcW w:w="419"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40"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3"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47" w:type="dxa"/>
            <w:tcBorders>
              <w:bottom w:val="single" w:sz="4" w:space="0" w:color="000000"/>
              <w:end w:val="single" w:sz="4" w:space="0" w:color="000000"/>
            </w:tcBorders>
            <w:vAlign w:val="center"/>
          </w:tcPr>
          <w:p>
            <w:pPr>
              <w:pStyle w:val="Normal"/>
              <w:widowControl/>
              <w:snapToGrid w:val="false"/>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00"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380"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320" w:hRule="atLeast"/>
        </w:trPr>
        <w:tc>
          <w:tcPr>
            <w:tcW w:w="65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both"/>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val="en-US" w:eastAsia="zh-CN"/>
              </w:rPr>
              <w:t>管理工作责任</w:t>
            </w:r>
          </w:p>
        </w:tc>
        <w:tc>
          <w:tcPr>
            <w:tcW w:w="42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p>
        </w:tc>
        <w:tc>
          <w:tcPr>
            <w:tcW w:w="522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立足生产管理积极完成相关工作</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有良好的合作意识，职责意识（责任心），提供合理化建议。良好的工作服从性、纪律性，以身作则。有良好改进意识、建设性的工作态度，降低浪费，提高工效。</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对部门团队工作支撑效果。</w:t>
            </w:r>
          </w:p>
        </w:tc>
        <w:tc>
          <w:tcPr>
            <w:tcW w:w="48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6</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2</w:t>
            </w:r>
          </w:p>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0</w:t>
            </w:r>
          </w:p>
        </w:tc>
        <w:tc>
          <w:tcPr>
            <w:tcW w:w="419"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40"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3"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47" w:type="dxa"/>
            <w:tcBorders>
              <w:bottom w:val="single" w:sz="4" w:space="0" w:color="000000"/>
              <w:end w:val="single" w:sz="4" w:space="0" w:color="000000"/>
            </w:tcBorders>
            <w:vAlign w:val="center"/>
          </w:tcPr>
          <w:p>
            <w:pPr>
              <w:pStyle w:val="Normal"/>
              <w:widowControl/>
              <w:snapToGrid w:val="false"/>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00"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380"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bl>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rPr>
      </w:r>
    </w:p>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lang w:val="en-US" w:eastAsia="zh-CN"/>
        </w:rPr>
        <w:t xml:space="preserve">              </w:t>
      </w:r>
      <w:r>
        <w:rPr>
          <w:rFonts w:ascii="SimHei" w:hAnsi="SimHei" w:cs="宋体" w:eastAsia="黑体"/>
          <w:b w:val="false"/>
          <w:bCs w:val="false"/>
          <w:color w:val="000000"/>
          <w:kern w:val="0"/>
          <w:sz w:val="24"/>
          <w:szCs w:val="24"/>
        </w:rPr>
        <w:t>生产部对</w:t>
      </w:r>
      <w:r>
        <w:rPr>
          <w:rFonts w:ascii="SimHei" w:hAnsi="SimHei" w:cs="宋体" w:eastAsia="黑体"/>
          <w:b w:val="false"/>
          <w:bCs w:val="false"/>
          <w:color w:val="000000"/>
          <w:kern w:val="0"/>
          <w:sz w:val="24"/>
          <w:szCs w:val="24"/>
          <w:lang w:val="en-US" w:eastAsia="zh-CN"/>
        </w:rPr>
        <w:t>主管</w:t>
      </w:r>
      <w:r>
        <w:rPr>
          <w:rFonts w:eastAsia="黑体" w:cs="宋体" w:ascii="SimHei" w:hAnsi="SimHei"/>
          <w:b w:val="false"/>
          <w:bCs w:val="false"/>
          <w:color w:val="000000"/>
          <w:kern w:val="0"/>
          <w:sz w:val="24"/>
          <w:szCs w:val="24"/>
          <w:lang w:eastAsia="zh-CN"/>
        </w:rPr>
        <w:t>2017</w:t>
      </w:r>
      <w:r>
        <w:rPr>
          <w:rFonts w:ascii="SimHei" w:hAnsi="SimHei" w:cs="宋体" w:eastAsia="黑体"/>
          <w:b w:val="false"/>
          <w:bCs w:val="false"/>
          <w:color w:val="000000"/>
          <w:kern w:val="0"/>
          <w:sz w:val="24"/>
          <w:szCs w:val="24"/>
        </w:rPr>
        <w:t xml:space="preserve">年 </w:t>
      </w:r>
      <w:r>
        <w:rPr>
          <w:rFonts w:ascii="SimHei" w:hAnsi="SimHei" w:cs="宋体" w:eastAsia="黑体"/>
          <w:b w:val="false"/>
          <w:bCs w:val="false"/>
          <w:color w:val="000000"/>
          <w:kern w:val="0"/>
          <w:sz w:val="24"/>
          <w:szCs w:val="24"/>
          <w:u w:val="single"/>
        </w:rPr>
        <w:t xml:space="preserve">    </w:t>
      </w:r>
      <w:r>
        <w:rPr>
          <w:rFonts w:ascii="SimHei" w:hAnsi="SimHei" w:cs="宋体" w:eastAsia="黑体"/>
          <w:b w:val="false"/>
          <w:bCs w:val="false"/>
          <w:color w:val="000000"/>
          <w:kern w:val="0"/>
          <w:sz w:val="24"/>
          <w:szCs w:val="24"/>
        </w:rPr>
        <w:t>月绩效测评表</w:t>
      </w:r>
    </w:p>
    <w:tbl>
      <w:tblPr>
        <w:tblW w:w="9227" w:type="dxa"/>
        <w:jc w:val="start"/>
        <w:tblInd w:w="0" w:type="dxa"/>
        <w:tblLayout w:type="fixed"/>
        <w:tblCellMar>
          <w:top w:w="0" w:type="dxa"/>
          <w:start w:w="108" w:type="dxa"/>
          <w:bottom w:w="0" w:type="dxa"/>
          <w:end w:w="108" w:type="dxa"/>
        </w:tblCellMar>
      </w:tblPr>
      <w:tblGrid>
        <w:gridCol w:w="632"/>
        <w:gridCol w:w="640"/>
        <w:gridCol w:w="5442"/>
        <w:gridCol w:w="668"/>
        <w:gridCol w:w="615"/>
        <w:gridCol w:w="615"/>
        <w:gridCol w:w="615"/>
      </w:tblGrid>
      <w:tr>
        <w:trPr>
          <w:trHeight w:val="555" w:hRule="atLeast"/>
        </w:trPr>
        <w:tc>
          <w:tcPr>
            <w:tcW w:w="6714"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考核人：</w:t>
            </w:r>
          </w:p>
        </w:tc>
        <w:tc>
          <w:tcPr>
            <w:tcW w:w="668"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合计</w:t>
            </w:r>
          </w:p>
        </w:tc>
        <w:tc>
          <w:tcPr>
            <w:tcW w:w="615"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615"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615"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600" w:hRule="atLeast"/>
        </w:trPr>
        <w:tc>
          <w:tcPr>
            <w:tcW w:w="632" w:type="dxa"/>
            <w:vMerge w:val="restart"/>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指标维度</w:t>
            </w:r>
          </w:p>
        </w:tc>
        <w:tc>
          <w:tcPr>
            <w:tcW w:w="640"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权重</w:t>
            </w:r>
            <w:r>
              <w:rPr>
                <w:rFonts w:eastAsia="黑体" w:cs="宋体" w:ascii="SimHei" w:hAnsi="SimHei"/>
                <w:b w:val="false"/>
                <w:bCs w:val="false"/>
                <w:color w:val="000000"/>
                <w:kern w:val="0"/>
                <w:sz w:val="20"/>
                <w:szCs w:val="20"/>
                <w:lang w:val="en-US" w:eastAsia="zh-CN"/>
              </w:rPr>
              <w:t>50</w:t>
            </w:r>
          </w:p>
        </w:tc>
        <w:tc>
          <w:tcPr>
            <w:tcW w:w="5442"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指标</w:t>
            </w:r>
            <w:r>
              <w:rPr>
                <w:rFonts w:ascii="SimHei" w:hAnsi="SimHei" w:cs="宋体" w:eastAsia="黑体"/>
                <w:b w:val="false"/>
                <w:bCs w:val="false"/>
                <w:color w:val="000000"/>
                <w:kern w:val="0"/>
                <w:sz w:val="20"/>
                <w:szCs w:val="20"/>
                <w:lang w:val="en-US" w:eastAsia="zh-CN"/>
              </w:rPr>
              <w:t>分解</w:t>
            </w:r>
          </w:p>
        </w:tc>
        <w:tc>
          <w:tcPr>
            <w:tcW w:w="668"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配分</w:t>
            </w:r>
          </w:p>
        </w:tc>
        <w:tc>
          <w:tcPr>
            <w:tcW w:w="615" w:type="dxa"/>
            <w:tcBorders>
              <w:bottom w:val="single" w:sz="4" w:space="0" w:color="000000"/>
              <w:end w:val="single" w:sz="4" w:space="0" w:color="000000"/>
            </w:tcBorders>
            <w:vAlign w:val="center"/>
          </w:tcPr>
          <w:p>
            <w:pPr>
              <w:pStyle w:val="Normal"/>
              <w:widowControl/>
              <w:snapToGrid w:val="false"/>
              <w:spacing w:lineRule="exact" w:line="24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615"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615"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r>
      <w:tr>
        <w:trPr>
          <w:trHeight w:val="570" w:hRule="atLeast"/>
        </w:trPr>
        <w:tc>
          <w:tcPr>
            <w:tcW w:w="632" w:type="dxa"/>
            <w:vMerge w:val="continue"/>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宋体" w:cs="宋体" w:ascii="宋体" w:hAnsi="宋体"/>
                <w:b w:val="false"/>
                <w:bCs w:val="false"/>
                <w:color w:val="000000"/>
                <w:kern w:val="0"/>
                <w:sz w:val="20"/>
                <w:szCs w:val="20"/>
                <w:lang w:val="en-US" w:eastAsia="zh-CN"/>
              </w:rPr>
            </w:r>
          </w:p>
        </w:tc>
        <w:tc>
          <w:tcPr>
            <w:tcW w:w="640"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eastAsia="宋体" w:cs="宋体" w:ascii="宋体" w:hAnsi="宋体"/>
                <w:b w:val="false"/>
                <w:bCs w:val="false"/>
                <w:color w:val="000000"/>
                <w:kern w:val="0"/>
                <w:sz w:val="20"/>
                <w:szCs w:val="20"/>
              </w:rPr>
            </w:r>
          </w:p>
        </w:tc>
        <w:tc>
          <w:tcPr>
            <w:tcW w:w="5442"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668"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615"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部门</w:t>
            </w:r>
            <w:r>
              <w:rPr>
                <w:rFonts w:eastAsia="黑体" w:cs="宋体" w:ascii="SimHei" w:hAnsi="SimHei"/>
                <w:b w:val="false"/>
                <w:bCs w:val="false"/>
                <w:color w:val="000000"/>
                <w:kern w:val="0"/>
                <w:sz w:val="20"/>
                <w:szCs w:val="20"/>
                <w:lang w:val="en-US" w:eastAsia="zh-CN"/>
              </w:rPr>
              <w:t>1</w:t>
            </w:r>
          </w:p>
        </w:tc>
        <w:tc>
          <w:tcPr>
            <w:tcW w:w="615"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部门</w:t>
            </w:r>
            <w:r>
              <w:rPr>
                <w:rFonts w:eastAsia="黑体" w:cs="宋体" w:ascii="SimHei" w:hAnsi="SimHei"/>
                <w:b w:val="false"/>
                <w:bCs w:val="false"/>
                <w:color w:val="000000"/>
                <w:kern w:val="0"/>
                <w:sz w:val="20"/>
                <w:szCs w:val="20"/>
                <w:lang w:val="en-US" w:eastAsia="zh-CN"/>
              </w:rPr>
              <w:t>2</w:t>
            </w:r>
          </w:p>
        </w:tc>
        <w:tc>
          <w:tcPr>
            <w:tcW w:w="615"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部门</w:t>
            </w:r>
            <w:r>
              <w:rPr>
                <w:rFonts w:eastAsia="黑体" w:cs="宋体" w:ascii="SimHei" w:hAnsi="SimHei"/>
                <w:b w:val="false"/>
                <w:bCs w:val="false"/>
                <w:color w:val="000000"/>
                <w:kern w:val="0"/>
                <w:sz w:val="20"/>
                <w:szCs w:val="20"/>
                <w:lang w:val="en-US" w:eastAsia="zh-CN"/>
              </w:rPr>
              <w:t>3</w:t>
            </w:r>
          </w:p>
        </w:tc>
      </w:tr>
      <w:tr>
        <w:trPr>
          <w:trHeight w:val="910" w:hRule="atLeast"/>
        </w:trPr>
        <w:tc>
          <w:tcPr>
            <w:tcW w:w="63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出勤纪律</w:t>
            </w:r>
          </w:p>
        </w:tc>
        <w:tc>
          <w:tcPr>
            <w:tcW w:w="64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val="en-US" w:eastAsia="zh-CN"/>
              </w:rPr>
              <w:t>10</w:t>
            </w:r>
          </w:p>
        </w:tc>
        <w:tc>
          <w:tcPr>
            <w:tcW w:w="5442"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班组所有成员按时上下班：</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所有成员准点到岗离岗计</w:t>
            </w:r>
            <w:r>
              <w:rPr>
                <w:rFonts w:eastAsia="黑体" w:cs="宋体" w:ascii="SimHei" w:hAnsi="SimHei"/>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所有成员以</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分钟之内计算“统计”到岗离岗率</w:t>
            </w:r>
            <w:r>
              <w:rPr>
                <w:rFonts w:eastAsia="黑体" w:cs="宋体" w:ascii="SimHei" w:hAnsi="SimHei"/>
                <w:b w:val="false"/>
                <w:bCs w:val="false"/>
                <w:color w:val="000000"/>
                <w:kern w:val="0"/>
                <w:sz w:val="20"/>
                <w:szCs w:val="20"/>
                <w:lang w:val="en-US" w:eastAsia="zh-CN"/>
              </w:rPr>
              <w:t>90±10%</w:t>
            </w:r>
            <w:r>
              <w:rPr>
                <w:rFonts w:ascii="SimHei" w:hAnsi="SimHei" w:cs="宋体" w:eastAsia="黑体"/>
                <w:b w:val="false"/>
                <w:bCs w:val="false"/>
                <w:color w:val="000000"/>
                <w:kern w:val="0"/>
                <w:sz w:val="20"/>
                <w:szCs w:val="20"/>
                <w:lang w:val="en-US" w:eastAsia="zh-CN"/>
              </w:rPr>
              <w:t>计</w:t>
            </w: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r>
              <w:rPr>
                <w:rFonts w:eastAsia="黑体" w:cs="宋体" w:ascii="SimHei" w:hAnsi="SimHei"/>
                <w:b w:val="false"/>
                <w:bCs w:val="false"/>
                <w:color w:val="000000"/>
                <w:kern w:val="0"/>
                <w:sz w:val="20"/>
                <w:szCs w:val="20"/>
                <w:lang w:val="en-US" w:eastAsia="zh-CN"/>
              </w:rPr>
              <w:t>70±10%</w:t>
            </w:r>
            <w:r>
              <w:rPr>
                <w:rFonts w:ascii="SimHei" w:hAnsi="SimHei" w:cs="宋体" w:eastAsia="黑体"/>
                <w:b w:val="false"/>
                <w:bCs w:val="false"/>
                <w:color w:val="000000"/>
                <w:kern w:val="0"/>
                <w:sz w:val="20"/>
                <w:szCs w:val="20"/>
                <w:lang w:val="en-US" w:eastAsia="zh-CN"/>
              </w:rPr>
              <w:t>计</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eastAsia="黑体" w:cs="宋体" w:ascii="SimHei" w:hAnsi="SimHei"/>
                <w:b w:val="false"/>
                <w:bCs w:val="false"/>
                <w:color w:val="000000"/>
                <w:kern w:val="0"/>
                <w:sz w:val="20"/>
                <w:szCs w:val="20"/>
                <w:lang w:val="en-US" w:eastAsia="zh-CN"/>
              </w:rPr>
              <w:t>50±10%</w:t>
            </w:r>
            <w:r>
              <w:rPr>
                <w:rFonts w:ascii="SimHei" w:hAnsi="SimHei" w:cs="宋体" w:eastAsia="黑体"/>
                <w:b w:val="false"/>
                <w:bCs w:val="false"/>
                <w:color w:val="000000"/>
                <w:kern w:val="0"/>
                <w:sz w:val="20"/>
                <w:szCs w:val="20"/>
                <w:lang w:val="en-US" w:eastAsia="zh-CN"/>
              </w:rPr>
              <w:t>以下计</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66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val="en-US" w:eastAsia="zh-CN"/>
              </w:rPr>
              <w:t>0</w:t>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085" w:hRule="atLeast"/>
        </w:trPr>
        <w:tc>
          <w:tcPr>
            <w:tcW w:w="63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执行力</w:t>
            </w:r>
          </w:p>
        </w:tc>
        <w:tc>
          <w:tcPr>
            <w:tcW w:w="64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5442"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对交付的工作完成状况：</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rPr>
              <w:t>能</w:t>
            </w:r>
            <w:r>
              <w:rPr>
                <w:rFonts w:ascii="SimHei" w:hAnsi="SimHei" w:cs="宋体" w:eastAsia="黑体"/>
                <w:b w:val="false"/>
                <w:bCs w:val="false"/>
                <w:color w:val="000000"/>
                <w:kern w:val="0"/>
                <w:sz w:val="20"/>
                <w:szCs w:val="20"/>
                <w:lang w:eastAsia="zh-CN"/>
              </w:rPr>
              <w:t>立即积极</w:t>
            </w:r>
            <w:r>
              <w:rPr>
                <w:rFonts w:ascii="SimHei" w:hAnsi="SimHei" w:cs="宋体" w:eastAsia="黑体"/>
                <w:b w:val="false"/>
                <w:bCs w:val="false"/>
                <w:color w:val="000000"/>
                <w:kern w:val="0"/>
                <w:sz w:val="20"/>
                <w:szCs w:val="20"/>
              </w:rPr>
              <w:t>安排</w:t>
            </w:r>
            <w:r>
              <w:rPr>
                <w:rFonts w:ascii="SimHei" w:hAnsi="SimHei" w:cs="宋体" w:eastAsia="黑体"/>
                <w:b w:val="false"/>
                <w:bCs w:val="false"/>
                <w:color w:val="000000"/>
                <w:kern w:val="0"/>
                <w:sz w:val="20"/>
                <w:szCs w:val="20"/>
                <w:lang w:eastAsia="zh-CN"/>
              </w:rPr>
              <w:t>、</w:t>
            </w:r>
            <w:r>
              <w:rPr>
                <w:rFonts w:ascii="SimHei" w:hAnsi="SimHei" w:cs="宋体" w:eastAsia="黑体"/>
                <w:b w:val="false"/>
                <w:bCs w:val="false"/>
                <w:color w:val="000000"/>
                <w:kern w:val="0"/>
                <w:sz w:val="20"/>
                <w:szCs w:val="20"/>
              </w:rPr>
              <w:t>协调</w:t>
            </w:r>
            <w:r>
              <w:rPr>
                <w:rFonts w:cs="宋体" w:ascii="SimHei" w:hAnsi="SimHei" w:eastAsia="黑体"/>
                <w:b w:val="false"/>
                <w:bCs w:val="false"/>
                <w:color w:val="000000"/>
                <w:kern w:val="0"/>
                <w:sz w:val="20"/>
                <w:szCs w:val="20"/>
                <w:lang w:val="en-US" w:eastAsia="zh-CN"/>
              </w:rPr>
              <w:t>100%</w:t>
            </w:r>
            <w:r>
              <w:rPr>
                <w:rFonts w:ascii="SimHei" w:hAnsi="SimHei" w:cs="宋体" w:eastAsia="黑体"/>
                <w:b w:val="false"/>
                <w:bCs w:val="false"/>
                <w:color w:val="000000"/>
                <w:kern w:val="0"/>
                <w:sz w:val="20"/>
                <w:szCs w:val="20"/>
                <w:lang w:eastAsia="zh-CN"/>
              </w:rPr>
              <w:t>有效完成计</w:t>
            </w:r>
            <w:r>
              <w:rPr>
                <w:rFonts w:eastAsia="黑体" w:cs="宋体" w:ascii="SimHei" w:hAnsi="SimHei"/>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有较快按工作需求完成状况</w:t>
            </w:r>
            <w:r>
              <w:rPr>
                <w:rFonts w:eastAsia="黑体" w:cs="宋体" w:ascii="SimHei" w:hAnsi="SimHei"/>
                <w:b w:val="false"/>
                <w:bCs w:val="false"/>
                <w:color w:val="000000"/>
                <w:kern w:val="0"/>
                <w:sz w:val="20"/>
                <w:szCs w:val="20"/>
                <w:lang w:val="en-US" w:eastAsia="zh-CN"/>
              </w:rPr>
              <w:t>80%-95%</w:t>
            </w:r>
            <w:r>
              <w:rPr>
                <w:rFonts w:ascii="SimHei" w:hAnsi="SimHei" w:cs="宋体" w:eastAsia="黑体"/>
                <w:b w:val="false"/>
                <w:bCs w:val="false"/>
                <w:color w:val="000000"/>
                <w:kern w:val="0"/>
                <w:sz w:val="20"/>
                <w:szCs w:val="20"/>
                <w:lang w:val="en-US" w:eastAsia="zh-CN"/>
              </w:rPr>
              <w:t>计</w:t>
            </w: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不能较好即时完成交付工作</w:t>
            </w:r>
            <w:r>
              <w:rPr>
                <w:rFonts w:eastAsia="黑体" w:cs="宋体" w:ascii="SimHei" w:hAnsi="SimHei"/>
                <w:b w:val="false"/>
                <w:bCs w:val="false"/>
                <w:color w:val="000000"/>
                <w:kern w:val="0"/>
                <w:sz w:val="20"/>
                <w:szCs w:val="20"/>
                <w:lang w:val="en-US" w:eastAsia="zh-CN"/>
              </w:rPr>
              <w:t>50%-80%</w:t>
            </w:r>
            <w:r>
              <w:rPr>
                <w:rFonts w:ascii="SimHei" w:hAnsi="SimHei" w:cs="宋体" w:eastAsia="黑体"/>
                <w:b w:val="false"/>
                <w:bCs w:val="false"/>
                <w:color w:val="000000"/>
                <w:kern w:val="0"/>
                <w:sz w:val="20"/>
                <w:szCs w:val="20"/>
                <w:lang w:val="en-US" w:eastAsia="zh-CN"/>
              </w:rPr>
              <w:t>计</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达</w:t>
            </w:r>
            <w:r>
              <w:rPr>
                <w:rFonts w:eastAsia="黑体" w:cs="宋体" w:ascii="SimHei" w:hAnsi="SimHei"/>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次以上不能及时完成交付工作计</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66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12</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0</w:t>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558" w:hRule="atLeast"/>
        </w:trPr>
        <w:tc>
          <w:tcPr>
            <w:tcW w:w="63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工作</w:t>
            </w:r>
            <w:r>
              <w:rPr>
                <w:rFonts w:ascii="SimHei" w:hAnsi="SimHei" w:cs="宋体" w:eastAsia="黑体"/>
                <w:b w:val="false"/>
                <w:bCs w:val="false"/>
                <w:color w:val="000000"/>
                <w:kern w:val="0"/>
                <w:sz w:val="20"/>
                <w:szCs w:val="20"/>
                <w:lang w:eastAsia="zh-CN"/>
              </w:rPr>
              <w:t>纪律</w:t>
            </w:r>
          </w:p>
        </w:tc>
        <w:tc>
          <w:tcPr>
            <w:tcW w:w="64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5442"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相关制度及纪律执行状况：</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明显的违反纪律原则</w:t>
            </w:r>
            <w:r>
              <w:rPr>
                <w:rFonts w:eastAsia="黑体" w:cs="宋体" w:ascii="SimHei" w:hAnsi="SimHei"/>
                <w:b w:val="false"/>
                <w:bCs w:val="false"/>
                <w:color w:val="000000"/>
                <w:kern w:val="0"/>
                <w:sz w:val="20"/>
                <w:szCs w:val="20"/>
                <w:lang w:val="en-US" w:eastAsia="zh-CN"/>
              </w:rPr>
              <w:t>1</w:t>
            </w:r>
            <w:r>
              <w:rPr>
                <w:rFonts w:ascii="SimHei" w:hAnsi="SimHei" w:cs="宋体" w:eastAsia="黑体"/>
                <w:b w:val="false"/>
                <w:bCs w:val="false"/>
                <w:color w:val="000000"/>
                <w:kern w:val="0"/>
                <w:sz w:val="20"/>
                <w:szCs w:val="20"/>
                <w:lang w:eastAsia="zh-CN"/>
              </w:rPr>
              <w:t>次计</w:t>
            </w: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分，最低</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66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0</w:t>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275" w:hRule="atLeast"/>
        </w:trPr>
        <w:tc>
          <w:tcPr>
            <w:tcW w:w="63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组织协调管理方法能力</w:t>
            </w:r>
          </w:p>
        </w:tc>
        <w:tc>
          <w:tcPr>
            <w:tcW w:w="64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5442"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rPr>
              <w:t>能合理、有效地安排和协调周围的资源，</w:t>
            </w:r>
            <w:r>
              <w:rPr>
                <w:rFonts w:ascii="SimHei" w:hAnsi="SimHei" w:cs="宋体" w:eastAsia="黑体"/>
                <w:b w:val="false"/>
                <w:bCs w:val="false"/>
                <w:color w:val="000000"/>
                <w:kern w:val="0"/>
                <w:sz w:val="20"/>
                <w:szCs w:val="20"/>
                <w:lang w:eastAsia="zh-CN"/>
              </w:rPr>
              <w:t>组织展开工作。</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充分利用已有资源积极想法展开工作，超出预期完成计</w:t>
            </w: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需要督促指导后积极组织工作团队，较好完成工作计</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不能有序组织团队</w:t>
            </w:r>
            <w:r>
              <w:rPr>
                <w:rFonts w:ascii="SimHei" w:hAnsi="SimHei" w:cs="宋体" w:eastAsia="黑体"/>
                <w:b w:val="false"/>
                <w:bCs w:val="false"/>
                <w:color w:val="000000"/>
                <w:kern w:val="0"/>
                <w:sz w:val="20"/>
                <w:szCs w:val="20"/>
                <w:lang w:eastAsia="zh-CN"/>
              </w:rPr>
              <w:t>，</w:t>
            </w:r>
            <w:r>
              <w:rPr>
                <w:rFonts w:ascii="SimHei" w:hAnsi="SimHei" w:cs="宋体" w:eastAsia="黑体"/>
                <w:b w:val="false"/>
                <w:bCs w:val="false"/>
                <w:color w:val="000000"/>
                <w:kern w:val="0"/>
                <w:sz w:val="20"/>
                <w:szCs w:val="20"/>
                <w:lang w:eastAsia="zh-CN"/>
              </w:rPr>
              <w:t>但基本达成工作计</w:t>
            </w:r>
            <w:r>
              <w:rPr>
                <w:rFonts w:eastAsia="黑体" w:cs="宋体" w:ascii="SimHei" w:hAnsi="SimHei"/>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不能有效组织团队满足工作、影响工作</w:t>
            </w:r>
            <w:r>
              <w:rPr>
                <w:rFonts w:cs="宋体" w:ascii="SimHei" w:hAnsi="SimHei" w:eastAsia="黑体"/>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次计</w:t>
            </w:r>
            <w:r>
              <w:rPr>
                <w:rFonts w:eastAsia="黑体" w:cs="宋体" w:ascii="SimHei" w:hAnsi="SimHei"/>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val="en-US" w:eastAsia="zh-CN"/>
              </w:rPr>
              <w:t>组织协调沟通较难，计</w:t>
            </w:r>
            <w:r>
              <w:rPr>
                <w:rFonts w:eastAsia="黑体" w:cs="宋体" w:ascii="SimHei" w:hAnsi="SimHei"/>
                <w:b w:val="false"/>
                <w:bCs w:val="false"/>
                <w:color w:val="000000"/>
                <w:kern w:val="0"/>
                <w:sz w:val="20"/>
                <w:szCs w:val="20"/>
                <w:lang w:val="en-US" w:eastAsia="zh-CN"/>
              </w:rPr>
              <w:t>0-2</w:t>
            </w:r>
            <w:r>
              <w:rPr>
                <w:rFonts w:ascii="SimHei" w:hAnsi="SimHei" w:cs="宋体" w:eastAsia="黑体"/>
                <w:b w:val="false"/>
                <w:bCs w:val="false"/>
                <w:color w:val="000000"/>
                <w:kern w:val="0"/>
                <w:sz w:val="20"/>
                <w:szCs w:val="20"/>
                <w:lang w:val="en-US" w:eastAsia="zh-CN"/>
              </w:rPr>
              <w:t>分</w:t>
            </w:r>
          </w:p>
        </w:tc>
        <w:tc>
          <w:tcPr>
            <w:tcW w:w="66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6</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0</w:t>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615"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235" w:hRule="atLeast"/>
        </w:trPr>
        <w:tc>
          <w:tcPr>
            <w:tcW w:w="63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both"/>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管理工作</w:t>
            </w:r>
            <w:r>
              <w:rPr>
                <w:rFonts w:ascii="SimHei" w:hAnsi="SimHei" w:cs="宋体" w:eastAsia="黑体"/>
                <w:b w:val="false"/>
                <w:bCs w:val="false"/>
                <w:color w:val="000000"/>
                <w:kern w:val="0"/>
                <w:sz w:val="20"/>
                <w:szCs w:val="20"/>
                <w:lang w:val="en-US" w:eastAsia="zh-CN"/>
              </w:rPr>
              <w:t>职责</w:t>
            </w:r>
          </w:p>
        </w:tc>
        <w:tc>
          <w:tcPr>
            <w:tcW w:w="64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5442"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立足生产管理积极完成相关工作</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有良好的合作意识，职责意识（责任心），提供合理化建议。</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良好的工作服从性、纪律性，以身作则。</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有良好改进意识、建设性的工作态度，降低浪费，提高工效。</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对部门团队工作支撑效果。</w:t>
            </w:r>
          </w:p>
        </w:tc>
        <w:tc>
          <w:tcPr>
            <w:tcW w:w="668"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0</w:t>
            </w:r>
          </w:p>
        </w:tc>
        <w:tc>
          <w:tcPr>
            <w:tcW w:w="615" w:type="dxa"/>
            <w:tcBorders>
              <w:top w:val="single" w:sz="4" w:space="0" w:color="000000"/>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615" w:type="dxa"/>
            <w:tcBorders>
              <w:top w:val="single" w:sz="4" w:space="0" w:color="000000"/>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615" w:type="dxa"/>
            <w:tcBorders>
              <w:top w:val="single" w:sz="4" w:space="0" w:color="000000"/>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bl>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rPr>
      </w:r>
    </w:p>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lang w:val="en-US" w:eastAsia="zh-CN"/>
        </w:rPr>
        <w:t xml:space="preserve">            </w:t>
      </w:r>
      <w:r>
        <w:rPr>
          <w:rFonts w:ascii="SimHei" w:hAnsi="SimHei" w:cs="宋体" w:eastAsia="黑体"/>
          <w:b w:val="false"/>
          <w:bCs w:val="false"/>
          <w:color w:val="000000"/>
          <w:kern w:val="0"/>
          <w:sz w:val="24"/>
          <w:szCs w:val="24"/>
          <w:lang w:val="en-US" w:eastAsia="zh-CN"/>
        </w:rPr>
        <w:t>生产部</w:t>
      </w:r>
      <w:r>
        <w:rPr>
          <w:rFonts w:ascii="SimHei" w:hAnsi="SimHei" w:cs="宋体" w:eastAsia="黑体"/>
          <w:b w:val="false"/>
          <w:bCs w:val="false"/>
          <w:color w:val="000000"/>
          <w:kern w:val="0"/>
          <w:sz w:val="24"/>
          <w:szCs w:val="24"/>
        </w:rPr>
        <w:t>对</w:t>
      </w:r>
      <w:r>
        <w:rPr>
          <w:rFonts w:ascii="SimHei" w:hAnsi="SimHei" w:cs="宋体" w:eastAsia="黑体"/>
          <w:b w:val="false"/>
          <w:bCs w:val="false"/>
          <w:color w:val="000000"/>
          <w:kern w:val="0"/>
          <w:sz w:val="24"/>
          <w:szCs w:val="24"/>
          <w:lang w:val="en-US" w:eastAsia="zh-CN"/>
        </w:rPr>
        <w:t>二线员工</w:t>
      </w:r>
      <w:r>
        <w:rPr>
          <w:rFonts w:eastAsia="黑体" w:cs="宋体" w:ascii="SimHei" w:hAnsi="SimHei"/>
          <w:b w:val="false"/>
          <w:bCs w:val="false"/>
          <w:color w:val="000000"/>
          <w:kern w:val="0"/>
          <w:sz w:val="24"/>
          <w:szCs w:val="24"/>
          <w:lang w:eastAsia="zh-CN"/>
        </w:rPr>
        <w:t>2017</w:t>
      </w:r>
      <w:r>
        <w:rPr>
          <w:rFonts w:ascii="SimHei" w:hAnsi="SimHei" w:cs="宋体" w:eastAsia="黑体"/>
          <w:b w:val="false"/>
          <w:bCs w:val="false"/>
          <w:color w:val="000000"/>
          <w:kern w:val="0"/>
          <w:sz w:val="24"/>
          <w:szCs w:val="24"/>
        </w:rPr>
        <w:t xml:space="preserve">年 </w:t>
      </w:r>
      <w:r>
        <w:rPr>
          <w:rFonts w:ascii="SimHei" w:hAnsi="SimHei" w:cs="宋体" w:eastAsia="黑体"/>
          <w:b w:val="false"/>
          <w:bCs w:val="false"/>
          <w:color w:val="000000"/>
          <w:kern w:val="0"/>
          <w:sz w:val="24"/>
          <w:szCs w:val="24"/>
          <w:u w:val="single"/>
        </w:rPr>
        <w:t xml:space="preserve">    </w:t>
      </w:r>
      <w:r>
        <w:rPr>
          <w:rFonts w:ascii="SimHei" w:hAnsi="SimHei" w:cs="宋体" w:eastAsia="黑体"/>
          <w:b w:val="false"/>
          <w:bCs w:val="false"/>
          <w:color w:val="000000"/>
          <w:kern w:val="0"/>
          <w:sz w:val="24"/>
          <w:szCs w:val="24"/>
        </w:rPr>
        <w:t>月绩效测评表</w:t>
      </w:r>
    </w:p>
    <w:tbl>
      <w:tblPr>
        <w:tblW w:w="8343" w:type="dxa"/>
        <w:jc w:val="start"/>
        <w:tblInd w:w="140" w:type="dxa"/>
        <w:tblLayout w:type="fixed"/>
        <w:tblCellMar>
          <w:top w:w="0" w:type="dxa"/>
          <w:start w:w="108" w:type="dxa"/>
          <w:bottom w:w="0" w:type="dxa"/>
          <w:end w:w="108" w:type="dxa"/>
        </w:tblCellMar>
      </w:tblPr>
      <w:tblGrid>
        <w:gridCol w:w="570"/>
        <w:gridCol w:w="555"/>
        <w:gridCol w:w="3435"/>
        <w:gridCol w:w="495"/>
        <w:gridCol w:w="411"/>
        <w:gridCol w:w="411"/>
        <w:gridCol w:w="411"/>
        <w:gridCol w:w="411"/>
        <w:gridCol w:w="411"/>
        <w:gridCol w:w="411"/>
        <w:gridCol w:w="411"/>
        <w:gridCol w:w="408"/>
        <w:gridCol w:w="3"/>
      </w:tblGrid>
      <w:tr>
        <w:trPr>
          <w:trHeight w:val="555" w:hRule="atLeast"/>
        </w:trPr>
        <w:tc>
          <w:tcPr>
            <w:tcW w:w="4560"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rPr>
              <w:t>考核人：</w:t>
            </w:r>
          </w:p>
        </w:tc>
        <w:tc>
          <w:tcPr>
            <w:tcW w:w="495"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合计</w:t>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732" w:hRule="atLeast"/>
        </w:trPr>
        <w:tc>
          <w:tcPr>
            <w:tcW w:w="570" w:type="dxa"/>
            <w:vMerge w:val="restart"/>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指标维度</w:t>
            </w:r>
          </w:p>
        </w:tc>
        <w:tc>
          <w:tcPr>
            <w:tcW w:w="555" w:type="dxa"/>
            <w:vMerge w:val="restart"/>
            <w:tcBorders>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权重</w:t>
            </w:r>
            <w:r>
              <w:rPr>
                <w:rFonts w:cs="宋体" w:ascii="SimHei" w:hAnsi="SimHei" w:eastAsia="黑体"/>
                <w:b w:val="false"/>
                <w:bCs w:val="false"/>
                <w:color w:val="000000"/>
                <w:kern w:val="0"/>
                <w:sz w:val="20"/>
                <w:szCs w:val="20"/>
                <w:lang w:val="en-US" w:eastAsia="zh-CN"/>
              </w:rPr>
              <w:t>25</w:t>
            </w:r>
          </w:p>
        </w:tc>
        <w:tc>
          <w:tcPr>
            <w:tcW w:w="3435"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指标</w:t>
            </w:r>
            <w:r>
              <w:rPr>
                <w:rFonts w:ascii="SimHei" w:hAnsi="SimHei" w:cs="宋体" w:eastAsia="黑体"/>
                <w:b w:val="false"/>
                <w:bCs w:val="false"/>
                <w:color w:val="000000"/>
                <w:kern w:val="0"/>
                <w:sz w:val="20"/>
                <w:szCs w:val="20"/>
                <w:lang w:val="en-US" w:eastAsia="zh-CN"/>
              </w:rPr>
              <w:t>分解</w:t>
            </w:r>
          </w:p>
        </w:tc>
        <w:tc>
          <w:tcPr>
            <w:tcW w:w="495" w:type="dxa"/>
            <w:vMerge w:val="restart"/>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配分</w:t>
            </w:r>
          </w:p>
        </w:tc>
        <w:tc>
          <w:tcPr>
            <w:tcW w:w="411"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组员</w:t>
            </w:r>
            <w:r>
              <w:rPr>
                <w:rFonts w:eastAsia="黑体" w:cs="宋体" w:ascii="SimHei" w:hAnsi="SimHei"/>
                <w:b w:val="false"/>
                <w:bCs w:val="false"/>
                <w:color w:val="000000"/>
                <w:kern w:val="0"/>
                <w:sz w:val="20"/>
                <w:szCs w:val="20"/>
                <w:lang w:val="en-US" w:eastAsia="zh-CN"/>
              </w:rPr>
              <w:t>1</w:t>
            </w:r>
          </w:p>
        </w:tc>
        <w:tc>
          <w:tcPr>
            <w:tcW w:w="411"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p>
        </w:tc>
        <w:tc>
          <w:tcPr>
            <w:tcW w:w="411"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3</w:t>
            </w:r>
          </w:p>
        </w:tc>
        <w:tc>
          <w:tcPr>
            <w:tcW w:w="411"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tc>
        <w:tc>
          <w:tcPr>
            <w:tcW w:w="411"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tc>
        <w:tc>
          <w:tcPr>
            <w:tcW w:w="411"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6</w:t>
            </w:r>
          </w:p>
        </w:tc>
        <w:tc>
          <w:tcPr>
            <w:tcW w:w="411"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7</w:t>
            </w:r>
          </w:p>
        </w:tc>
        <w:tc>
          <w:tcPr>
            <w:tcW w:w="411"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8</w:t>
            </w:r>
          </w:p>
        </w:tc>
      </w:tr>
      <w:tr>
        <w:trPr>
          <w:trHeight w:val="380" w:hRule="atLeast"/>
        </w:trPr>
        <w:tc>
          <w:tcPr>
            <w:tcW w:w="570" w:type="dxa"/>
            <w:vMerge w:val="continue"/>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宋体" w:cs="宋体" w:ascii="宋体" w:hAnsi="宋体"/>
                <w:b w:val="false"/>
                <w:bCs w:val="false"/>
                <w:color w:val="000000"/>
                <w:kern w:val="0"/>
                <w:sz w:val="20"/>
                <w:szCs w:val="20"/>
                <w:lang w:val="en-US" w:eastAsia="zh-CN"/>
              </w:rPr>
            </w:r>
          </w:p>
        </w:tc>
        <w:tc>
          <w:tcPr>
            <w:tcW w:w="555" w:type="dxa"/>
            <w:vMerge w:val="continue"/>
            <w:tcBorders>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eastAsia="宋体" w:cs="宋体" w:ascii="宋体" w:hAnsi="宋体"/>
                <w:b w:val="false"/>
                <w:bCs w:val="false"/>
                <w:color w:val="000000"/>
                <w:kern w:val="0"/>
                <w:sz w:val="20"/>
                <w:szCs w:val="20"/>
              </w:rPr>
            </w:r>
          </w:p>
        </w:tc>
        <w:tc>
          <w:tcPr>
            <w:tcW w:w="3435"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495" w:type="dxa"/>
            <w:vMerge w:val="continue"/>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3285" w:type="dxa"/>
            <w:gridSpan w:val="8"/>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部门</w:t>
            </w:r>
          </w:p>
        </w:tc>
      </w:tr>
      <w:tr>
        <w:trPr>
          <w:trHeight w:val="1800" w:hRule="atLeast"/>
        </w:trPr>
        <w:tc>
          <w:tcPr>
            <w:tcW w:w="57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工作服从性</w:t>
            </w:r>
          </w:p>
        </w:tc>
        <w:tc>
          <w:tcPr>
            <w:tcW w:w="55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cs="宋体" w:ascii="SimHei" w:hAnsi="SimHei" w:eastAsia="黑体"/>
                <w:b w:val="false"/>
                <w:bCs w:val="false"/>
                <w:color w:val="000000"/>
                <w:kern w:val="0"/>
                <w:sz w:val="20"/>
                <w:szCs w:val="20"/>
                <w:lang w:val="en-US" w:eastAsia="zh-CN"/>
              </w:rPr>
              <w:t>10</w:t>
            </w:r>
          </w:p>
        </w:tc>
        <w:tc>
          <w:tcPr>
            <w:tcW w:w="343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rPr>
              <w:t>积极接受</w:t>
            </w:r>
            <w:r>
              <w:rPr>
                <w:rFonts w:ascii="SimHei" w:hAnsi="SimHei" w:cs="宋体" w:eastAsia="黑体"/>
                <w:b w:val="false"/>
                <w:bCs w:val="false"/>
                <w:color w:val="000000"/>
                <w:kern w:val="0"/>
                <w:sz w:val="20"/>
                <w:szCs w:val="20"/>
                <w:lang w:val="en-US" w:eastAsia="zh-CN"/>
              </w:rPr>
              <w:t>工作安排</w:t>
            </w:r>
            <w:r>
              <w:rPr>
                <w:rFonts w:ascii="SimHei" w:hAnsi="SimHei" w:cs="宋体" w:eastAsia="黑体"/>
                <w:b w:val="false"/>
                <w:bCs w:val="false"/>
                <w:color w:val="000000"/>
                <w:kern w:val="0"/>
                <w:sz w:val="20"/>
                <w:szCs w:val="20"/>
              </w:rPr>
              <w:t>，</w:t>
            </w:r>
            <w:r>
              <w:rPr>
                <w:rFonts w:ascii="SimHei" w:hAnsi="SimHei" w:cs="宋体" w:eastAsia="黑体"/>
                <w:b w:val="false"/>
                <w:bCs w:val="false"/>
                <w:color w:val="000000"/>
                <w:kern w:val="0"/>
                <w:sz w:val="20"/>
                <w:szCs w:val="20"/>
                <w:lang w:val="en-US" w:eastAsia="zh-CN"/>
              </w:rPr>
              <w:t>保质保量达到工作预期的优秀效果计</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ascii="SimHei" w:hAnsi="SimHei" w:cs="宋体" w:eastAsia="黑体"/>
                <w:b w:val="false"/>
                <w:bCs w:val="false"/>
                <w:color w:val="000000"/>
                <w:kern w:val="0"/>
                <w:sz w:val="20"/>
                <w:szCs w:val="20"/>
                <w:lang w:val="en-US" w:eastAsia="zh-CN"/>
              </w:rPr>
              <w:t>发生不服从安排影响生产进度计</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次、增加安排协调难度计</w:t>
            </w:r>
            <w:r>
              <w:rPr>
                <w:rFonts w:cs="宋体" w:ascii="SimHei" w:hAnsi="SimHei" w:eastAsia="黑体"/>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w:t>
            </w:r>
          </w:p>
        </w:tc>
        <w:tc>
          <w:tcPr>
            <w:tcW w:w="49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7</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-2</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cs="宋体" w:ascii="SimHei" w:hAnsi="SimHei" w:eastAsia="黑体"/>
                <w:b w:val="false"/>
                <w:bCs w:val="false"/>
                <w:color w:val="000000"/>
                <w:kern w:val="0"/>
                <w:sz w:val="20"/>
                <w:szCs w:val="20"/>
                <w:lang w:val="en-US" w:eastAsia="zh-CN"/>
              </w:rPr>
              <w:t>-8</w:t>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800" w:hRule="atLeast"/>
        </w:trPr>
        <w:tc>
          <w:tcPr>
            <w:tcW w:w="57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工作</w:t>
            </w:r>
            <w:r>
              <w:rPr>
                <w:rFonts w:ascii="SimHei" w:hAnsi="SimHei" w:cs="宋体" w:eastAsia="黑体"/>
                <w:b w:val="false"/>
                <w:bCs w:val="false"/>
                <w:color w:val="000000"/>
                <w:kern w:val="0"/>
                <w:sz w:val="20"/>
                <w:szCs w:val="20"/>
                <w:lang w:eastAsia="zh-CN"/>
              </w:rPr>
              <w:t>状态</w:t>
            </w:r>
          </w:p>
        </w:tc>
        <w:tc>
          <w:tcPr>
            <w:tcW w:w="55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p>
        </w:tc>
        <w:tc>
          <w:tcPr>
            <w:tcW w:w="343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有良好的合作意识，职责意识（责任心），</w:t>
            </w:r>
            <w:r>
              <w:rPr>
                <w:rFonts w:ascii="SimHei" w:hAnsi="SimHei" w:cs="宋体" w:eastAsia="黑体"/>
                <w:b w:val="false"/>
                <w:bCs w:val="false"/>
                <w:color w:val="000000"/>
                <w:kern w:val="0"/>
                <w:sz w:val="20"/>
                <w:szCs w:val="20"/>
                <w:lang w:val="en-US" w:eastAsia="zh-CN"/>
              </w:rPr>
              <w:t>服务于生产过程。</w:t>
            </w:r>
          </w:p>
          <w:p>
            <w:pPr>
              <w:pStyle w:val="Normal"/>
              <w:keepNext w:val="false"/>
              <w:keepLines w:val="false"/>
              <w:widowControl/>
              <w:kinsoku w:val="true"/>
              <w:overflowPunct w:val="true"/>
              <w:autoSpaceDE w:val="true"/>
              <w:bidi w:val="0"/>
              <w:snapToGrid w:val="false"/>
              <w:spacing w:lineRule="exact" w:line="26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val="en-US" w:eastAsia="zh-CN"/>
              </w:rPr>
              <w:t>有良好改进意识、建设性的工作态度，降低浪费，提高工效。</w:t>
            </w:r>
          </w:p>
        </w:tc>
        <w:tc>
          <w:tcPr>
            <w:tcW w:w="49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eastAsia="zh-CN"/>
              </w:rPr>
            </w:pPr>
            <w:r>
              <w:rPr>
                <w:rFonts w:cs="宋体" w:ascii="SimHei" w:hAnsi="SimHei" w:eastAsia="黑体"/>
                <w:b w:val="false"/>
                <w:bCs w:val="false"/>
                <w:color w:val="000000"/>
                <w:kern w:val="0"/>
                <w:sz w:val="20"/>
                <w:szCs w:val="20"/>
                <w:lang w:val="en-US" w:eastAsia="zh-CN"/>
              </w:rPr>
              <w:t>10</w:t>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eastAsia="zh-CN"/>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1"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800" w:hRule="atLeast"/>
        </w:trPr>
        <w:tc>
          <w:tcPr>
            <w:tcW w:w="5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highlight w:val="cyan"/>
                <w:lang w:eastAsia="zh-CN"/>
              </w:rPr>
            </w:pPr>
            <w:r>
              <w:rPr>
                <w:rFonts w:ascii="SimHei" w:hAnsi="SimHei" w:cs="宋体" w:eastAsia="黑体"/>
                <w:b w:val="false"/>
                <w:bCs w:val="false"/>
                <w:color w:val="000000"/>
                <w:kern w:val="0"/>
                <w:sz w:val="20"/>
                <w:szCs w:val="20"/>
                <w:lang w:val="en-US" w:eastAsia="zh-CN"/>
              </w:rPr>
              <w:t>任务完成状况</w:t>
            </w:r>
          </w:p>
        </w:tc>
        <w:tc>
          <w:tcPr>
            <w:tcW w:w="555"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5</w:t>
            </w:r>
          </w:p>
        </w:tc>
        <w:tc>
          <w:tcPr>
            <w:tcW w:w="3435"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6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保质保量按时完成计</w:t>
            </w:r>
            <w:r>
              <w:rPr>
                <w:rFonts w:eastAsia="黑体" w:cs="宋体" w:ascii="SimHei" w:hAnsi="SimHei"/>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6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未按任务安排时间完成，扣</w:t>
            </w: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分</w:t>
            </w:r>
            <w:r>
              <w:rPr>
                <w:rFonts w:eastAsia="黑体" w:cs="宋体" w:ascii="SimHei" w:hAnsi="SimHei"/>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w:t>
            </w:r>
          </w:p>
          <w:p>
            <w:pPr>
              <w:pStyle w:val="Normal"/>
              <w:keepNext w:val="false"/>
              <w:keepLines w:val="false"/>
              <w:widowControl/>
              <w:kinsoku w:val="true"/>
              <w:overflowPunct w:val="true"/>
              <w:autoSpaceDE w:val="true"/>
              <w:bidi w:val="0"/>
              <w:snapToGrid w:val="false"/>
              <w:spacing w:lineRule="exact" w:line="260"/>
              <w:ind w:start="0" w:end="0" w:hanging="0"/>
              <w:jc w:val="start"/>
              <w:textAlignment w:val="auto"/>
              <w:rPr>
                <w:rFonts w:ascii="宋体" w:hAnsi="宋体" w:eastAsia="宋体" w:cs="宋体"/>
                <w:b w:val="false"/>
                <w:b w:val="false"/>
                <w:bCs w:val="false"/>
                <w:color w:val="000000"/>
                <w:kern w:val="0"/>
                <w:sz w:val="20"/>
                <w:szCs w:val="20"/>
                <w:highlight w:val="cyan"/>
                <w:lang w:eastAsia="zh-CN"/>
              </w:rPr>
            </w:pPr>
            <w:r>
              <w:rPr>
                <w:rFonts w:ascii="SimHei" w:hAnsi="SimHei" w:cs="宋体" w:eastAsia="黑体"/>
                <w:b w:val="false"/>
                <w:bCs w:val="false"/>
                <w:color w:val="000000"/>
                <w:kern w:val="0"/>
                <w:sz w:val="20"/>
                <w:szCs w:val="20"/>
                <w:lang w:val="en-US" w:eastAsia="zh-CN"/>
              </w:rPr>
              <w:t>严重影响工作进程扣</w:t>
            </w:r>
            <w:r>
              <w:rPr>
                <w:rFonts w:eastAsia="黑体" w:cs="宋体" w:ascii="SimHei" w:hAnsi="SimHei"/>
                <w:b w:val="false"/>
                <w:bCs w:val="false"/>
                <w:color w:val="000000"/>
                <w:kern w:val="0"/>
                <w:sz w:val="20"/>
                <w:szCs w:val="20"/>
                <w:lang w:val="en-US" w:eastAsia="zh-CN"/>
              </w:rPr>
              <w:t>2-5</w:t>
            </w:r>
            <w:r>
              <w:rPr>
                <w:rFonts w:ascii="SimHei" w:hAnsi="SimHei" w:cs="宋体" w:eastAsia="黑体"/>
                <w:b w:val="false"/>
                <w:bCs w:val="false"/>
                <w:color w:val="000000"/>
                <w:kern w:val="0"/>
                <w:sz w:val="20"/>
                <w:szCs w:val="20"/>
                <w:lang w:val="en-US" w:eastAsia="zh-CN"/>
              </w:rPr>
              <w:t>分并立即安排完成，否则加倍扣分。或根据生产效率决定</w:t>
            </w:r>
          </w:p>
        </w:tc>
        <w:tc>
          <w:tcPr>
            <w:tcW w:w="495"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5</w:t>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1" w:type="dxa"/>
            <w:tcBorders>
              <w:top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r>
    </w:tbl>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rPr>
      </w:r>
    </w:p>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lang w:val="en-US" w:eastAsia="zh-CN"/>
        </w:rPr>
        <w:t xml:space="preserve">               </w:t>
      </w:r>
      <w:r>
        <w:rPr>
          <w:rFonts w:ascii="SimHei" w:hAnsi="SimHei" w:cs="宋体" w:eastAsia="黑体"/>
          <w:b w:val="false"/>
          <w:bCs w:val="false"/>
          <w:color w:val="000000"/>
          <w:kern w:val="0"/>
          <w:sz w:val="24"/>
          <w:szCs w:val="24"/>
          <w:lang w:val="en-US" w:eastAsia="zh-CN"/>
        </w:rPr>
        <w:t>主管</w:t>
      </w:r>
      <w:r>
        <w:rPr>
          <w:rFonts w:ascii="SimHei" w:hAnsi="SimHei" w:cs="宋体" w:eastAsia="黑体"/>
          <w:b w:val="false"/>
          <w:bCs w:val="false"/>
          <w:color w:val="000000"/>
          <w:kern w:val="0"/>
          <w:sz w:val="24"/>
          <w:szCs w:val="24"/>
        </w:rPr>
        <w:t>对</w:t>
      </w:r>
      <w:r>
        <w:rPr>
          <w:rFonts w:ascii="SimHei" w:hAnsi="SimHei" w:cs="宋体" w:eastAsia="黑体"/>
          <w:b w:val="false"/>
          <w:bCs w:val="false"/>
          <w:color w:val="000000"/>
          <w:kern w:val="0"/>
          <w:sz w:val="24"/>
          <w:szCs w:val="24"/>
          <w:lang w:val="en-US" w:eastAsia="zh-CN"/>
        </w:rPr>
        <w:t>组员</w:t>
      </w:r>
      <w:r>
        <w:rPr>
          <w:rFonts w:eastAsia="黑体" w:cs="宋体" w:ascii="SimHei" w:hAnsi="SimHei"/>
          <w:b w:val="false"/>
          <w:bCs w:val="false"/>
          <w:color w:val="000000"/>
          <w:kern w:val="0"/>
          <w:sz w:val="24"/>
          <w:szCs w:val="24"/>
          <w:lang w:eastAsia="zh-CN"/>
        </w:rPr>
        <w:t>2017</w:t>
      </w:r>
      <w:r>
        <w:rPr>
          <w:rFonts w:ascii="SimHei" w:hAnsi="SimHei" w:cs="宋体" w:eastAsia="黑体"/>
          <w:b w:val="false"/>
          <w:bCs w:val="false"/>
          <w:color w:val="000000"/>
          <w:kern w:val="0"/>
          <w:sz w:val="24"/>
          <w:szCs w:val="24"/>
        </w:rPr>
        <w:t xml:space="preserve">年 </w:t>
      </w:r>
      <w:r>
        <w:rPr>
          <w:rFonts w:ascii="SimHei" w:hAnsi="SimHei" w:cs="宋体" w:eastAsia="黑体"/>
          <w:b w:val="false"/>
          <w:bCs w:val="false"/>
          <w:color w:val="000000"/>
          <w:kern w:val="0"/>
          <w:sz w:val="24"/>
          <w:szCs w:val="24"/>
          <w:u w:val="single"/>
        </w:rPr>
        <w:t xml:space="preserve">    </w:t>
      </w:r>
      <w:r>
        <w:rPr>
          <w:rFonts w:ascii="SimHei" w:hAnsi="SimHei" w:cs="宋体" w:eastAsia="黑体"/>
          <w:b w:val="false"/>
          <w:bCs w:val="false"/>
          <w:color w:val="000000"/>
          <w:kern w:val="0"/>
          <w:sz w:val="24"/>
          <w:szCs w:val="24"/>
        </w:rPr>
        <w:t>月绩效测评表</w:t>
      </w:r>
    </w:p>
    <w:tbl>
      <w:tblPr>
        <w:tblW w:w="8293" w:type="dxa"/>
        <w:jc w:val="start"/>
        <w:tblInd w:w="0" w:type="dxa"/>
        <w:tblLayout w:type="fixed"/>
        <w:tblCellMar>
          <w:top w:w="0" w:type="dxa"/>
          <w:start w:w="108" w:type="dxa"/>
          <w:bottom w:w="0" w:type="dxa"/>
          <w:end w:w="108" w:type="dxa"/>
        </w:tblCellMar>
      </w:tblPr>
      <w:tblGrid>
        <w:gridCol w:w="650"/>
        <w:gridCol w:w="461"/>
        <w:gridCol w:w="1774"/>
        <w:gridCol w:w="416"/>
        <w:gridCol w:w="416"/>
        <w:gridCol w:w="416"/>
        <w:gridCol w:w="416"/>
        <w:gridCol w:w="416"/>
        <w:gridCol w:w="416"/>
        <w:gridCol w:w="416"/>
        <w:gridCol w:w="416"/>
        <w:gridCol w:w="416"/>
        <w:gridCol w:w="416"/>
        <w:gridCol w:w="416"/>
        <w:gridCol w:w="416"/>
        <w:gridCol w:w="416"/>
      </w:tblGrid>
      <w:tr>
        <w:trPr>
          <w:trHeight w:val="555" w:hRule="atLeast"/>
        </w:trPr>
        <w:tc>
          <w:tcPr>
            <w:tcW w:w="2885"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考核人：</w:t>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合计</w:t>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765" w:hRule="atLeast"/>
        </w:trPr>
        <w:tc>
          <w:tcPr>
            <w:tcW w:w="650" w:type="dxa"/>
            <w:vMerge w:val="restart"/>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指标维度</w:t>
            </w:r>
          </w:p>
        </w:tc>
        <w:tc>
          <w:tcPr>
            <w:tcW w:w="461" w:type="dxa"/>
            <w:vMerge w:val="restart"/>
            <w:tcBorders>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权重</w:t>
            </w:r>
            <w:r>
              <w:rPr>
                <w:rFonts w:cs="宋体" w:ascii="SimHei" w:hAnsi="SimHei" w:eastAsia="黑体"/>
                <w:b w:val="false"/>
                <w:bCs w:val="false"/>
                <w:color w:val="000000"/>
                <w:kern w:val="0"/>
                <w:sz w:val="20"/>
                <w:szCs w:val="20"/>
                <w:lang w:val="en-US" w:eastAsia="zh-CN"/>
              </w:rPr>
              <w:t>25</w:t>
            </w:r>
          </w:p>
        </w:tc>
        <w:tc>
          <w:tcPr>
            <w:tcW w:w="1774"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指标</w:t>
            </w:r>
            <w:r>
              <w:rPr>
                <w:rFonts w:ascii="SimHei" w:hAnsi="SimHei" w:cs="宋体" w:eastAsia="黑体"/>
                <w:b w:val="false"/>
                <w:bCs w:val="false"/>
                <w:color w:val="000000"/>
                <w:kern w:val="0"/>
                <w:sz w:val="20"/>
                <w:szCs w:val="20"/>
                <w:lang w:val="en-US" w:eastAsia="zh-CN"/>
              </w:rPr>
              <w:t>分解</w:t>
            </w:r>
          </w:p>
        </w:tc>
        <w:tc>
          <w:tcPr>
            <w:tcW w:w="416"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配分</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组员</w:t>
            </w:r>
            <w:r>
              <w:rPr>
                <w:rFonts w:eastAsia="黑体" w:cs="宋体" w:ascii="SimHei" w:hAnsi="SimHei"/>
                <w:b w:val="false"/>
                <w:bCs w:val="false"/>
                <w:color w:val="000000"/>
                <w:kern w:val="0"/>
                <w:sz w:val="20"/>
                <w:szCs w:val="20"/>
                <w:lang w:val="en-US" w:eastAsia="zh-CN"/>
              </w:rPr>
              <w:t>1</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3</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6</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组员</w:t>
            </w:r>
            <w:r>
              <w:rPr>
                <w:rFonts w:eastAsia="黑体" w:cs="宋体" w:ascii="SimHei" w:hAnsi="SimHei"/>
                <w:b w:val="false"/>
                <w:bCs w:val="false"/>
                <w:color w:val="000000"/>
                <w:kern w:val="0"/>
                <w:sz w:val="20"/>
                <w:szCs w:val="20"/>
                <w:lang w:val="en-US" w:eastAsia="zh-CN"/>
              </w:rPr>
              <w:t>1</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3</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6</w:t>
            </w:r>
          </w:p>
        </w:tc>
      </w:tr>
      <w:tr>
        <w:trPr>
          <w:trHeight w:val="480" w:hRule="atLeast"/>
        </w:trPr>
        <w:tc>
          <w:tcPr>
            <w:tcW w:w="650" w:type="dxa"/>
            <w:vMerge w:val="continue"/>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宋体" w:cs="宋体" w:ascii="宋体" w:hAnsi="宋体"/>
                <w:b w:val="false"/>
                <w:bCs w:val="false"/>
                <w:color w:val="000000"/>
                <w:kern w:val="0"/>
                <w:sz w:val="20"/>
                <w:szCs w:val="20"/>
                <w:lang w:val="en-US" w:eastAsia="zh-CN"/>
              </w:rPr>
            </w:r>
          </w:p>
        </w:tc>
        <w:tc>
          <w:tcPr>
            <w:tcW w:w="461" w:type="dxa"/>
            <w:vMerge w:val="continue"/>
            <w:tcBorders>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eastAsia="宋体" w:cs="宋体" w:ascii="宋体" w:hAnsi="宋体"/>
                <w:b w:val="false"/>
                <w:bCs w:val="false"/>
                <w:color w:val="000000"/>
                <w:kern w:val="0"/>
                <w:sz w:val="20"/>
                <w:szCs w:val="20"/>
              </w:rPr>
            </w:r>
          </w:p>
        </w:tc>
        <w:tc>
          <w:tcPr>
            <w:tcW w:w="1774"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416"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2496" w:type="dxa"/>
            <w:gridSpan w:val="6"/>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一组</w:t>
            </w:r>
          </w:p>
        </w:tc>
        <w:tc>
          <w:tcPr>
            <w:tcW w:w="2496" w:type="dxa"/>
            <w:gridSpan w:val="6"/>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二组</w:t>
            </w:r>
          </w:p>
        </w:tc>
      </w:tr>
      <w:tr>
        <w:trPr>
          <w:trHeight w:val="2010" w:hRule="atLeast"/>
        </w:trPr>
        <w:tc>
          <w:tcPr>
            <w:tcW w:w="65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工作服从性</w:t>
            </w:r>
          </w:p>
        </w:tc>
        <w:tc>
          <w:tcPr>
            <w:tcW w:w="461"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cs="宋体" w:ascii="SimHei" w:hAnsi="SimHei" w:eastAsia="黑体"/>
                <w:b w:val="false"/>
                <w:bCs w:val="false"/>
                <w:color w:val="000000"/>
                <w:kern w:val="0"/>
                <w:sz w:val="20"/>
                <w:szCs w:val="20"/>
                <w:lang w:val="en-US" w:eastAsia="zh-CN"/>
              </w:rPr>
              <w:t>5</w:t>
            </w:r>
          </w:p>
        </w:tc>
        <w:tc>
          <w:tcPr>
            <w:tcW w:w="1774"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rPr>
              <w:t>积极接受</w:t>
            </w:r>
            <w:r>
              <w:rPr>
                <w:rFonts w:ascii="SimHei" w:hAnsi="SimHei" w:cs="宋体" w:eastAsia="黑体"/>
                <w:b w:val="false"/>
                <w:bCs w:val="false"/>
                <w:color w:val="000000"/>
                <w:kern w:val="0"/>
                <w:sz w:val="20"/>
                <w:szCs w:val="20"/>
                <w:lang w:val="en-US" w:eastAsia="zh-CN"/>
              </w:rPr>
              <w:t>工作安排</w:t>
            </w:r>
            <w:r>
              <w:rPr>
                <w:rFonts w:ascii="SimHei" w:hAnsi="SimHei" w:cs="宋体" w:eastAsia="黑体"/>
                <w:b w:val="false"/>
                <w:bCs w:val="false"/>
                <w:color w:val="000000"/>
                <w:kern w:val="0"/>
                <w:sz w:val="20"/>
                <w:szCs w:val="20"/>
              </w:rPr>
              <w:t>，</w:t>
            </w:r>
            <w:r>
              <w:rPr>
                <w:rFonts w:ascii="SimHei" w:hAnsi="SimHei" w:cs="宋体" w:eastAsia="黑体"/>
                <w:b w:val="false"/>
                <w:bCs w:val="false"/>
                <w:color w:val="000000"/>
                <w:kern w:val="0"/>
                <w:sz w:val="20"/>
                <w:szCs w:val="20"/>
                <w:lang w:val="en-US" w:eastAsia="zh-CN"/>
              </w:rPr>
              <w:t>保质保量达到工作预期的优秀效果计</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ascii="SimHei" w:hAnsi="SimHei" w:cs="宋体" w:eastAsia="黑体"/>
                <w:b w:val="false"/>
                <w:bCs w:val="false"/>
                <w:color w:val="000000"/>
                <w:kern w:val="0"/>
                <w:sz w:val="20"/>
                <w:szCs w:val="20"/>
                <w:lang w:val="en-US" w:eastAsia="zh-CN"/>
              </w:rPr>
              <w:t>发生不服从安排影响生产进度计</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次、增加安排协调难度计</w:t>
            </w:r>
            <w:r>
              <w:rPr>
                <w:rFonts w:cs="宋体" w:ascii="SimHei" w:hAnsi="SimHei" w:eastAsia="黑体"/>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-2</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-8</w:t>
            </w:r>
          </w:p>
        </w:tc>
        <w:tc>
          <w:tcPr>
            <w:tcW w:w="416" w:type="dxa"/>
            <w:tcBorders>
              <w:bottom w:val="single" w:sz="4" w:space="0" w:color="000000"/>
              <w:end w:val="single" w:sz="4" w:space="0" w:color="000000"/>
            </w:tcBorders>
            <w:vAlign w:val="center"/>
          </w:tcPr>
          <w:p>
            <w:pPr>
              <w:pStyle w:val="Normal"/>
              <w:widowControl/>
              <w:jc w:val="center"/>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bottom w:val="single" w:sz="4" w:space="0" w:color="000000"/>
              <w:end w:val="single" w:sz="4" w:space="0" w:color="000000"/>
            </w:tcBorders>
            <w:vAlign w:val="center"/>
          </w:tcPr>
          <w:p>
            <w:pPr>
              <w:pStyle w:val="Normal"/>
              <w:widowControl/>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229" w:hRule="atLeast"/>
        </w:trPr>
        <w:tc>
          <w:tcPr>
            <w:tcW w:w="65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出勤</w:t>
            </w:r>
          </w:p>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及</w:t>
            </w:r>
          </w:p>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工作</w:t>
            </w:r>
            <w:r>
              <w:rPr>
                <w:rFonts w:ascii="SimHei" w:hAnsi="SimHei" w:cs="宋体" w:eastAsia="黑体"/>
                <w:b w:val="false"/>
                <w:bCs w:val="false"/>
                <w:color w:val="000000"/>
                <w:kern w:val="0"/>
                <w:sz w:val="20"/>
                <w:szCs w:val="20"/>
                <w:lang w:eastAsia="zh-CN"/>
              </w:rPr>
              <w:t>纪律</w:t>
            </w:r>
          </w:p>
        </w:tc>
        <w:tc>
          <w:tcPr>
            <w:tcW w:w="461"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1774"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相关制度及纪律执行状况：</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明显的违反纪律原则</w:t>
            </w:r>
            <w:r>
              <w:rPr>
                <w:rFonts w:eastAsia="黑体" w:cs="宋体" w:ascii="SimHei" w:hAnsi="SimHei"/>
                <w:b w:val="false"/>
                <w:bCs w:val="false"/>
                <w:color w:val="000000"/>
                <w:kern w:val="0"/>
                <w:sz w:val="20"/>
                <w:szCs w:val="20"/>
                <w:lang w:val="en-US" w:eastAsia="zh-CN"/>
              </w:rPr>
              <w:t>1</w:t>
            </w:r>
            <w:r>
              <w:rPr>
                <w:rFonts w:ascii="SimHei" w:hAnsi="SimHei" w:cs="宋体" w:eastAsia="黑体"/>
                <w:b w:val="false"/>
                <w:bCs w:val="false"/>
                <w:color w:val="000000"/>
                <w:kern w:val="0"/>
                <w:sz w:val="20"/>
                <w:szCs w:val="20"/>
                <w:lang w:eastAsia="zh-CN"/>
              </w:rPr>
              <w:t>次计</w:t>
            </w: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至</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分，最低</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6</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2</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0</w:t>
            </w:r>
          </w:p>
        </w:tc>
        <w:tc>
          <w:tcPr>
            <w:tcW w:w="416"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90" w:hRule="atLeast"/>
        </w:trPr>
        <w:tc>
          <w:tcPr>
            <w:tcW w:w="65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现场</w:t>
            </w:r>
            <w:r>
              <w:rPr>
                <w:rFonts w:eastAsia="黑体" w:cs="宋体" w:ascii="SimHei" w:hAnsi="SimHei"/>
                <w:b w:val="false"/>
                <w:bCs w:val="false"/>
                <w:color w:val="000000"/>
                <w:kern w:val="0"/>
                <w:sz w:val="20"/>
                <w:szCs w:val="20"/>
              </w:rPr>
              <w:t>6S</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及</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highlight w:val="cyan"/>
                <w:lang w:eastAsia="zh-CN"/>
              </w:rPr>
            </w:pPr>
            <w:r>
              <w:rPr>
                <w:rFonts w:ascii="SimHei" w:hAnsi="SimHei" w:cs="宋体" w:eastAsia="黑体"/>
                <w:b w:val="false"/>
                <w:bCs w:val="false"/>
                <w:color w:val="000000"/>
                <w:kern w:val="0"/>
                <w:sz w:val="20"/>
                <w:szCs w:val="20"/>
              </w:rPr>
              <w:t>设备保养</w:t>
            </w:r>
          </w:p>
        </w:tc>
        <w:tc>
          <w:tcPr>
            <w:tcW w:w="461" w:type="dxa"/>
            <w:tcBorders>
              <w:start w:val="single" w:sz="4" w:space="0" w:color="000000"/>
              <w:bottom w:val="single" w:sz="4" w:space="0" w:color="000000"/>
              <w:end w:val="single" w:sz="4" w:space="0" w:color="000000"/>
            </w:tcBorders>
            <w:vAlign w:val="center"/>
          </w:tcPr>
          <w:p>
            <w:pPr>
              <w:pStyle w:val="Normal"/>
              <w:widowControl/>
              <w:jc w:val="center"/>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p>
        </w:tc>
        <w:tc>
          <w:tcPr>
            <w:tcW w:w="1774"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highlight w:val="cyan"/>
                <w:lang w:eastAsia="zh-CN"/>
              </w:rPr>
            </w:pPr>
            <w:r>
              <w:rPr>
                <w:rFonts w:ascii="SimHei" w:hAnsi="SimHei" w:cs="宋体" w:eastAsia="黑体"/>
                <w:b w:val="false"/>
                <w:bCs w:val="false"/>
                <w:color w:val="000000"/>
                <w:kern w:val="0"/>
                <w:sz w:val="20"/>
                <w:szCs w:val="20"/>
                <w:lang w:val="en-US" w:eastAsia="zh-CN"/>
              </w:rPr>
              <w:t>工作环境整洁整齐及设备和工具使用规范，积极配合并提升车间</w:t>
            </w:r>
            <w:r>
              <w:rPr>
                <w:rFonts w:eastAsia="黑体" w:cs="宋体" w:ascii="SimHei" w:hAnsi="SimHei"/>
                <w:b w:val="false"/>
                <w:bCs w:val="false"/>
                <w:color w:val="000000"/>
                <w:kern w:val="0"/>
                <w:sz w:val="20"/>
                <w:szCs w:val="20"/>
                <w:lang w:val="en-US" w:eastAsia="zh-CN"/>
              </w:rPr>
              <w:t>6S</w:t>
            </w:r>
            <w:r>
              <w:rPr>
                <w:rFonts w:ascii="SimHei" w:hAnsi="SimHei" w:cs="宋体" w:eastAsia="黑体"/>
                <w:b w:val="false"/>
                <w:bCs w:val="false"/>
                <w:color w:val="000000"/>
                <w:kern w:val="0"/>
                <w:sz w:val="20"/>
                <w:szCs w:val="20"/>
                <w:lang w:val="en-US" w:eastAsia="zh-CN"/>
              </w:rPr>
              <w:t>及设备</w:t>
            </w:r>
            <w:r>
              <w:rPr>
                <w:rFonts w:ascii="SimHei" w:hAnsi="SimHei" w:cs="宋体" w:eastAsia="黑体"/>
                <w:b w:val="false"/>
                <w:bCs w:val="false"/>
                <w:color w:val="000000"/>
                <w:kern w:val="0"/>
                <w:sz w:val="20"/>
                <w:szCs w:val="20"/>
                <w:lang w:val="en-US" w:eastAsia="zh-CN"/>
              </w:rPr>
              <w:t>管理工作</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达标计</w:t>
            </w:r>
            <w:r>
              <w:rPr>
                <w:rFonts w:cs="宋体" w:ascii="SimHei" w:hAnsi="SimHei" w:eastAsia="黑体"/>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p>
        </w:tc>
        <w:tc>
          <w:tcPr>
            <w:tcW w:w="416"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6</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2</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0</w:t>
            </w:r>
          </w:p>
        </w:tc>
        <w:tc>
          <w:tcPr>
            <w:tcW w:w="416"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16"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r>
    </w:tbl>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lang w:val="en-US" w:eastAsia="zh-CN"/>
        </w:rPr>
        <w:t xml:space="preserve">             </w:t>
      </w:r>
      <w:r>
        <w:rPr>
          <w:rFonts w:ascii="SimHei" w:hAnsi="SimHei" w:cs="宋体" w:eastAsia="黑体"/>
          <w:b w:val="false"/>
          <w:bCs w:val="false"/>
          <w:color w:val="000000"/>
          <w:kern w:val="0"/>
          <w:sz w:val="24"/>
          <w:szCs w:val="24"/>
          <w:lang w:val="en-US" w:eastAsia="zh-CN"/>
        </w:rPr>
        <w:t>主管</w:t>
      </w:r>
      <w:r>
        <w:rPr>
          <w:rFonts w:ascii="SimHei" w:hAnsi="SimHei" w:cs="宋体" w:eastAsia="黑体"/>
          <w:b w:val="false"/>
          <w:bCs w:val="false"/>
          <w:color w:val="000000"/>
          <w:kern w:val="0"/>
          <w:sz w:val="24"/>
          <w:szCs w:val="24"/>
        </w:rPr>
        <w:t>对班组长</w:t>
      </w:r>
      <w:r>
        <w:rPr>
          <w:rFonts w:eastAsia="黑体" w:cs="宋体" w:ascii="SimHei" w:hAnsi="SimHei"/>
          <w:b w:val="false"/>
          <w:bCs w:val="false"/>
          <w:color w:val="000000"/>
          <w:kern w:val="0"/>
          <w:sz w:val="24"/>
          <w:szCs w:val="24"/>
          <w:lang w:eastAsia="zh-CN"/>
        </w:rPr>
        <w:t>2017</w:t>
      </w:r>
      <w:r>
        <w:rPr>
          <w:rFonts w:ascii="SimHei" w:hAnsi="SimHei" w:cs="宋体" w:eastAsia="黑体"/>
          <w:b w:val="false"/>
          <w:bCs w:val="false"/>
          <w:color w:val="000000"/>
          <w:kern w:val="0"/>
          <w:sz w:val="24"/>
          <w:szCs w:val="24"/>
        </w:rPr>
        <w:t xml:space="preserve">年 </w:t>
      </w:r>
      <w:r>
        <w:rPr>
          <w:rFonts w:ascii="SimHei" w:hAnsi="SimHei" w:cs="宋体" w:eastAsia="黑体"/>
          <w:b w:val="false"/>
          <w:bCs w:val="false"/>
          <w:color w:val="000000"/>
          <w:kern w:val="0"/>
          <w:sz w:val="24"/>
          <w:szCs w:val="24"/>
          <w:u w:val="single"/>
        </w:rPr>
        <w:t xml:space="preserve">    </w:t>
      </w:r>
      <w:r>
        <w:rPr>
          <w:rFonts w:ascii="SimHei" w:hAnsi="SimHei" w:cs="宋体" w:eastAsia="黑体"/>
          <w:b w:val="false"/>
          <w:bCs w:val="false"/>
          <w:color w:val="000000"/>
          <w:kern w:val="0"/>
          <w:sz w:val="24"/>
          <w:szCs w:val="24"/>
        </w:rPr>
        <w:t>月绩效测评表</w:t>
      </w:r>
    </w:p>
    <w:tbl>
      <w:tblPr>
        <w:tblW w:w="9369" w:type="dxa"/>
        <w:jc w:val="start"/>
        <w:tblInd w:w="0" w:type="dxa"/>
        <w:tblLayout w:type="fixed"/>
        <w:tblCellMar>
          <w:top w:w="0" w:type="dxa"/>
          <w:start w:w="108" w:type="dxa"/>
          <w:bottom w:w="0" w:type="dxa"/>
          <w:end w:w="108" w:type="dxa"/>
        </w:tblCellMar>
      </w:tblPr>
      <w:tblGrid>
        <w:gridCol w:w="632"/>
        <w:gridCol w:w="438"/>
        <w:gridCol w:w="6015"/>
        <w:gridCol w:w="870"/>
        <w:gridCol w:w="474"/>
        <w:gridCol w:w="460"/>
        <w:gridCol w:w="480"/>
      </w:tblGrid>
      <w:tr>
        <w:trPr>
          <w:trHeight w:val="580" w:hRule="atLeast"/>
        </w:trPr>
        <w:tc>
          <w:tcPr>
            <w:tcW w:w="7085" w:type="dxa"/>
            <w:gridSpan w:val="3"/>
            <w:tcBorders>
              <w:top w:val="single" w:sz="4" w:space="0" w:color="000000"/>
              <w:start w:val="single" w:sz="4" w:space="0" w:color="000000"/>
              <w:bottom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rPr>
              <w:t>考核人：</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合计</w:t>
            </w:r>
            <w:r>
              <w:rPr>
                <w:rFonts w:ascii="SimHei" w:hAnsi="SimHei" w:cs="宋体" w:eastAsia="黑体"/>
                <w:b w:val="false"/>
                <w:bCs w:val="false"/>
                <w:color w:val="000000"/>
                <w:kern w:val="0"/>
                <w:sz w:val="20"/>
                <w:szCs w:val="20"/>
              </w:rPr>
              <w:t xml:space="preserve">　</w:t>
            </w:r>
          </w:p>
        </w:tc>
        <w:tc>
          <w:tcPr>
            <w:tcW w:w="474"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46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8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395" w:hRule="atLeast"/>
        </w:trPr>
        <w:tc>
          <w:tcPr>
            <w:tcW w:w="632" w:type="dxa"/>
            <w:vMerge w:val="restart"/>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指标维度</w:t>
            </w:r>
          </w:p>
        </w:tc>
        <w:tc>
          <w:tcPr>
            <w:tcW w:w="438"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权重</w:t>
            </w:r>
            <w:r>
              <w:rPr>
                <w:rFonts w:cs="宋体" w:ascii="SimHei" w:hAnsi="SimHei" w:eastAsia="黑体"/>
                <w:b w:val="false"/>
                <w:bCs w:val="false"/>
                <w:color w:val="000000"/>
                <w:kern w:val="0"/>
                <w:sz w:val="20"/>
                <w:szCs w:val="20"/>
                <w:lang w:val="en-US" w:eastAsia="zh-CN"/>
              </w:rPr>
              <w:t>50</w:t>
            </w:r>
          </w:p>
        </w:tc>
        <w:tc>
          <w:tcPr>
            <w:tcW w:w="6015" w:type="dxa"/>
            <w:vMerge w:val="restart"/>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指标</w:t>
            </w:r>
            <w:r>
              <w:rPr>
                <w:rFonts w:ascii="SimHei" w:hAnsi="SimHei" w:cs="宋体" w:eastAsia="黑体"/>
                <w:b w:val="false"/>
                <w:bCs w:val="false"/>
                <w:color w:val="000000"/>
                <w:kern w:val="0"/>
                <w:sz w:val="20"/>
                <w:szCs w:val="20"/>
                <w:lang w:val="en-US" w:eastAsia="zh-CN"/>
              </w:rPr>
              <w:t>分解</w:t>
            </w:r>
          </w:p>
        </w:tc>
        <w:tc>
          <w:tcPr>
            <w:tcW w:w="870" w:type="dxa"/>
            <w:vMerge w:val="restart"/>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配分</w:t>
            </w:r>
          </w:p>
        </w:tc>
        <w:tc>
          <w:tcPr>
            <w:tcW w:w="474"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60"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80"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r>
      <w:tr>
        <w:trPr>
          <w:trHeight w:val="240" w:hRule="atLeast"/>
        </w:trPr>
        <w:tc>
          <w:tcPr>
            <w:tcW w:w="632" w:type="dxa"/>
            <w:vMerge w:val="continue"/>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rPr>
            </w:pPr>
            <w:r>
              <w:rPr>
                <w:rFonts w:eastAsia="宋体" w:cs="宋体" w:ascii="宋体" w:hAnsi="宋体"/>
                <w:b w:val="false"/>
                <w:bCs w:val="false"/>
                <w:color w:val="000000"/>
                <w:kern w:val="0"/>
                <w:sz w:val="20"/>
                <w:szCs w:val="20"/>
                <w:lang w:val="en-US"/>
              </w:rPr>
            </w:r>
          </w:p>
        </w:tc>
        <w:tc>
          <w:tcPr>
            <w:tcW w:w="438"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eastAsia="宋体" w:cs="宋体" w:ascii="宋体" w:hAnsi="宋体"/>
                <w:b w:val="false"/>
                <w:bCs w:val="false"/>
                <w:color w:val="000000"/>
                <w:kern w:val="0"/>
                <w:sz w:val="20"/>
                <w:szCs w:val="20"/>
              </w:rPr>
            </w:r>
          </w:p>
        </w:tc>
        <w:tc>
          <w:tcPr>
            <w:tcW w:w="6015" w:type="dxa"/>
            <w:vMerge w:val="continue"/>
            <w:tcBorders>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宋体" w:cs="宋体" w:ascii="宋体" w:hAnsi="宋体"/>
                <w:b w:val="false"/>
                <w:bCs w:val="false"/>
                <w:color w:val="000000"/>
                <w:kern w:val="0"/>
                <w:sz w:val="20"/>
                <w:szCs w:val="20"/>
                <w:lang w:eastAsia="zh-CN"/>
              </w:rPr>
            </w:r>
          </w:p>
        </w:tc>
        <w:tc>
          <w:tcPr>
            <w:tcW w:w="870" w:type="dxa"/>
            <w:vMerge w:val="continue"/>
            <w:tcBorders>
              <w:start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宋体" w:cs="宋体" w:ascii="宋体" w:hAnsi="宋体"/>
                <w:b w:val="false"/>
                <w:bCs w:val="false"/>
                <w:color w:val="000000"/>
                <w:kern w:val="0"/>
                <w:sz w:val="20"/>
                <w:szCs w:val="20"/>
                <w:lang w:val="en-US" w:eastAsia="zh-CN"/>
              </w:rPr>
            </w:r>
          </w:p>
        </w:tc>
        <w:tc>
          <w:tcPr>
            <w:tcW w:w="474"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一组</w:t>
            </w:r>
          </w:p>
        </w:tc>
        <w:tc>
          <w:tcPr>
            <w:tcW w:w="46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二组</w:t>
            </w:r>
          </w:p>
        </w:tc>
        <w:tc>
          <w:tcPr>
            <w:tcW w:w="48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三组</w:t>
            </w:r>
          </w:p>
        </w:tc>
      </w:tr>
      <w:tr>
        <w:trPr>
          <w:trHeight w:val="932" w:hRule="atLeast"/>
        </w:trPr>
        <w:tc>
          <w:tcPr>
            <w:tcW w:w="63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出勤纪律</w:t>
            </w:r>
          </w:p>
        </w:tc>
        <w:tc>
          <w:tcPr>
            <w:tcW w:w="438"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lang w:val="en-US" w:eastAsia="zh-CN"/>
              </w:rPr>
              <w:t>10</w:t>
            </w:r>
          </w:p>
        </w:tc>
        <w:tc>
          <w:tcPr>
            <w:tcW w:w="601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班组所有成员按时上下班：</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所有成员准点到岗离岗计</w:t>
            </w:r>
            <w:r>
              <w:rPr>
                <w:rFonts w:eastAsia="黑体" w:cs="宋体" w:ascii="SimHei" w:hAnsi="SimHei"/>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所有成员以</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分钟之内计算“统计”到岗离岗率</w:t>
            </w:r>
            <w:r>
              <w:rPr>
                <w:rFonts w:eastAsia="黑体" w:cs="宋体" w:ascii="SimHei" w:hAnsi="SimHei"/>
                <w:b w:val="false"/>
                <w:bCs w:val="false"/>
                <w:color w:val="000000"/>
                <w:kern w:val="0"/>
                <w:sz w:val="20"/>
                <w:szCs w:val="20"/>
                <w:lang w:val="en-US" w:eastAsia="zh-CN"/>
              </w:rPr>
              <w:t>90±10%</w:t>
            </w:r>
            <w:r>
              <w:rPr>
                <w:rFonts w:ascii="SimHei" w:hAnsi="SimHei" w:cs="宋体" w:eastAsia="黑体"/>
                <w:b w:val="false"/>
                <w:bCs w:val="false"/>
                <w:color w:val="000000"/>
                <w:kern w:val="0"/>
                <w:sz w:val="20"/>
                <w:szCs w:val="20"/>
                <w:lang w:val="en-US" w:eastAsia="zh-CN"/>
              </w:rPr>
              <w:t>计</w:t>
            </w: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lang w:val="en-US" w:eastAsia="zh-CN"/>
              </w:rPr>
              <w:t>70±10%</w:t>
            </w:r>
            <w:r>
              <w:rPr>
                <w:rFonts w:ascii="SimHei" w:hAnsi="SimHei" w:cs="宋体" w:eastAsia="黑体"/>
                <w:b w:val="false"/>
                <w:bCs w:val="false"/>
                <w:color w:val="000000"/>
                <w:kern w:val="0"/>
                <w:sz w:val="20"/>
                <w:szCs w:val="20"/>
                <w:lang w:val="en-US" w:eastAsia="zh-CN"/>
              </w:rPr>
              <w:t>计</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eastAsia="黑体" w:cs="宋体" w:ascii="SimHei" w:hAnsi="SimHei"/>
                <w:b w:val="false"/>
                <w:bCs w:val="false"/>
                <w:color w:val="000000"/>
                <w:kern w:val="0"/>
                <w:sz w:val="20"/>
                <w:szCs w:val="20"/>
                <w:lang w:val="en-US" w:eastAsia="zh-CN"/>
              </w:rPr>
              <w:t>50±10%</w:t>
            </w:r>
            <w:r>
              <w:rPr>
                <w:rFonts w:ascii="SimHei" w:hAnsi="SimHei" w:cs="宋体" w:eastAsia="黑体"/>
                <w:b w:val="false"/>
                <w:bCs w:val="false"/>
                <w:color w:val="000000"/>
                <w:kern w:val="0"/>
                <w:sz w:val="20"/>
                <w:szCs w:val="20"/>
                <w:lang w:val="en-US" w:eastAsia="zh-CN"/>
              </w:rPr>
              <w:t>以下计</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87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lang w:val="en-US" w:eastAsia="zh-CN"/>
              </w:rPr>
              <w:t>0</w:t>
            </w:r>
          </w:p>
        </w:tc>
        <w:tc>
          <w:tcPr>
            <w:tcW w:w="474"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60"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80" w:type="dxa"/>
            <w:tcBorders>
              <w:bottom w:val="single" w:sz="4" w:space="0" w:color="000000"/>
              <w:end w:val="single" w:sz="4" w:space="0" w:color="000000"/>
            </w:tcBorders>
            <w:vAlign w:val="center"/>
          </w:tcPr>
          <w:p>
            <w:pPr>
              <w:pStyle w:val="Normal"/>
              <w:widowControl/>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1139" w:hRule="atLeast"/>
        </w:trPr>
        <w:tc>
          <w:tcPr>
            <w:tcW w:w="63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val="en-US" w:eastAsia="zh-CN"/>
              </w:rPr>
              <w:t>执行力</w:t>
            </w:r>
          </w:p>
        </w:tc>
        <w:tc>
          <w:tcPr>
            <w:tcW w:w="438"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601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对交付的工作完成状况：</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rPr>
              <w:t>能</w:t>
            </w:r>
            <w:r>
              <w:rPr>
                <w:rFonts w:ascii="SimHei" w:hAnsi="SimHei" w:cs="宋体" w:eastAsia="黑体"/>
                <w:b w:val="false"/>
                <w:bCs w:val="false"/>
                <w:color w:val="000000"/>
                <w:kern w:val="0"/>
                <w:sz w:val="20"/>
                <w:szCs w:val="20"/>
                <w:lang w:eastAsia="zh-CN"/>
              </w:rPr>
              <w:t>立即积极</w:t>
            </w:r>
            <w:r>
              <w:rPr>
                <w:rFonts w:ascii="SimHei" w:hAnsi="SimHei" w:cs="宋体" w:eastAsia="黑体"/>
                <w:b w:val="false"/>
                <w:bCs w:val="false"/>
                <w:color w:val="000000"/>
                <w:kern w:val="0"/>
                <w:sz w:val="20"/>
                <w:szCs w:val="20"/>
              </w:rPr>
              <w:t>安排</w:t>
            </w:r>
            <w:r>
              <w:rPr>
                <w:rFonts w:ascii="SimHei" w:hAnsi="SimHei" w:cs="宋体" w:eastAsia="黑体"/>
                <w:b w:val="false"/>
                <w:bCs w:val="false"/>
                <w:color w:val="000000"/>
                <w:kern w:val="0"/>
                <w:sz w:val="20"/>
                <w:szCs w:val="20"/>
                <w:lang w:eastAsia="zh-CN"/>
              </w:rPr>
              <w:t>、</w:t>
            </w:r>
            <w:r>
              <w:rPr>
                <w:rFonts w:ascii="SimHei" w:hAnsi="SimHei" w:cs="宋体" w:eastAsia="黑体"/>
                <w:b w:val="false"/>
                <w:bCs w:val="false"/>
                <w:color w:val="000000"/>
                <w:kern w:val="0"/>
                <w:sz w:val="20"/>
                <w:szCs w:val="20"/>
              </w:rPr>
              <w:t>协调</w:t>
            </w:r>
            <w:r>
              <w:rPr>
                <w:rFonts w:ascii="SimHei" w:hAnsi="SimHei" w:cs="宋体" w:eastAsia="黑体"/>
                <w:b w:val="false"/>
                <w:bCs w:val="false"/>
                <w:color w:val="000000"/>
                <w:kern w:val="0"/>
                <w:sz w:val="20"/>
                <w:szCs w:val="20"/>
                <w:lang w:eastAsia="zh-CN"/>
              </w:rPr>
              <w:t>有效完成计</w:t>
            </w:r>
            <w:r>
              <w:rPr>
                <w:rFonts w:eastAsia="黑体" w:cs="宋体" w:ascii="SimHei" w:hAnsi="SimHei"/>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有较快按工作需求完成状况</w:t>
            </w:r>
            <w:r>
              <w:rPr>
                <w:rFonts w:eastAsia="黑体" w:cs="宋体" w:ascii="SimHei" w:hAnsi="SimHei"/>
                <w:b w:val="false"/>
                <w:bCs w:val="false"/>
                <w:color w:val="000000"/>
                <w:kern w:val="0"/>
                <w:sz w:val="20"/>
                <w:szCs w:val="20"/>
                <w:lang w:val="en-US" w:eastAsia="zh-CN"/>
              </w:rPr>
              <w:t>80%-95%</w:t>
            </w:r>
            <w:r>
              <w:rPr>
                <w:rFonts w:ascii="SimHei" w:hAnsi="SimHei" w:cs="宋体" w:eastAsia="黑体"/>
                <w:b w:val="false"/>
                <w:bCs w:val="false"/>
                <w:color w:val="000000"/>
                <w:kern w:val="0"/>
                <w:sz w:val="20"/>
                <w:szCs w:val="20"/>
                <w:lang w:val="en-US" w:eastAsia="zh-CN"/>
              </w:rPr>
              <w:t>计</w:t>
            </w: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基本能</w:t>
            </w:r>
            <w:r>
              <w:rPr>
                <w:rFonts w:ascii="SimHei" w:hAnsi="SimHei" w:cs="宋体" w:eastAsia="黑体"/>
                <w:b w:val="false"/>
                <w:bCs w:val="false"/>
                <w:color w:val="000000"/>
                <w:kern w:val="0"/>
                <w:sz w:val="20"/>
                <w:szCs w:val="20"/>
                <w:lang w:val="en-US" w:eastAsia="zh-CN"/>
              </w:rPr>
              <w:t>即时完成交付工作</w:t>
            </w:r>
            <w:r>
              <w:rPr>
                <w:rFonts w:eastAsia="黑体" w:cs="宋体" w:ascii="SimHei" w:hAnsi="SimHei"/>
                <w:b w:val="false"/>
                <w:bCs w:val="false"/>
                <w:color w:val="000000"/>
                <w:kern w:val="0"/>
                <w:sz w:val="20"/>
                <w:szCs w:val="20"/>
                <w:lang w:val="en-US" w:eastAsia="zh-CN"/>
              </w:rPr>
              <w:t>50%-80%</w:t>
            </w:r>
            <w:r>
              <w:rPr>
                <w:rFonts w:ascii="SimHei" w:hAnsi="SimHei" w:cs="宋体" w:eastAsia="黑体"/>
                <w:b w:val="false"/>
                <w:bCs w:val="false"/>
                <w:color w:val="000000"/>
                <w:kern w:val="0"/>
                <w:sz w:val="20"/>
                <w:szCs w:val="20"/>
                <w:lang w:val="en-US" w:eastAsia="zh-CN"/>
              </w:rPr>
              <w:t>计</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达</w:t>
            </w:r>
            <w:r>
              <w:rPr>
                <w:rFonts w:eastAsia="黑体" w:cs="宋体" w:ascii="SimHei" w:hAnsi="SimHei"/>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次以上不能及时完成交付工作计</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87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12</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5</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lang w:val="en-US" w:eastAsia="zh-CN"/>
              </w:rPr>
              <w:t>0</w:t>
            </w:r>
          </w:p>
        </w:tc>
        <w:tc>
          <w:tcPr>
            <w:tcW w:w="474"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60" w:type="dxa"/>
            <w:tcBorders>
              <w:bottom w:val="single" w:sz="4" w:space="0" w:color="000000"/>
              <w:end w:val="single" w:sz="4" w:space="0" w:color="000000"/>
            </w:tcBorders>
            <w:vAlign w:val="center"/>
          </w:tcPr>
          <w:p>
            <w:pPr>
              <w:pStyle w:val="Normal"/>
              <w:widowControl/>
              <w:jc w:val="start"/>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480" w:type="dxa"/>
            <w:tcBorders>
              <w:bottom w:val="single" w:sz="4" w:space="0" w:color="000000"/>
              <w:end w:val="single" w:sz="4" w:space="0" w:color="000000"/>
            </w:tcBorders>
            <w:vAlign w:val="center"/>
          </w:tcPr>
          <w:p>
            <w:pPr>
              <w:pStyle w:val="Normal"/>
              <w:widowControl/>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600" w:hRule="atLeast"/>
        </w:trPr>
        <w:tc>
          <w:tcPr>
            <w:tcW w:w="63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工作</w:t>
            </w:r>
            <w:r>
              <w:rPr>
                <w:rFonts w:ascii="SimHei" w:hAnsi="SimHei" w:cs="宋体" w:eastAsia="黑体"/>
                <w:b w:val="false"/>
                <w:bCs w:val="false"/>
                <w:color w:val="000000"/>
                <w:kern w:val="0"/>
                <w:sz w:val="20"/>
                <w:szCs w:val="20"/>
                <w:lang w:eastAsia="zh-CN"/>
              </w:rPr>
              <w:t>纪律</w:t>
            </w:r>
          </w:p>
        </w:tc>
        <w:tc>
          <w:tcPr>
            <w:tcW w:w="438"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atLeas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p>
        </w:tc>
        <w:tc>
          <w:tcPr>
            <w:tcW w:w="601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相关制度及纪律执行状况：</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明显的违反纪律原则</w:t>
            </w:r>
            <w:r>
              <w:rPr>
                <w:rFonts w:eastAsia="黑体" w:cs="宋体" w:ascii="SimHei" w:hAnsi="SimHei"/>
                <w:b w:val="false"/>
                <w:bCs w:val="false"/>
                <w:color w:val="000000"/>
                <w:kern w:val="0"/>
                <w:sz w:val="20"/>
                <w:szCs w:val="20"/>
                <w:lang w:val="en-US" w:eastAsia="zh-CN"/>
              </w:rPr>
              <w:t>1</w:t>
            </w:r>
            <w:r>
              <w:rPr>
                <w:rFonts w:ascii="SimHei" w:hAnsi="SimHei" w:cs="宋体" w:eastAsia="黑体"/>
                <w:b w:val="false"/>
                <w:bCs w:val="false"/>
                <w:color w:val="000000"/>
                <w:kern w:val="0"/>
                <w:sz w:val="20"/>
                <w:szCs w:val="20"/>
                <w:lang w:eastAsia="zh-CN"/>
              </w:rPr>
              <w:t>次计</w:t>
            </w: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分，最低</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87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cs="宋体" w:ascii="SimHei" w:hAnsi="SimHei" w:eastAsia="黑体"/>
                <w:b w:val="false"/>
                <w:bCs w:val="false"/>
                <w:color w:val="000000"/>
                <w:kern w:val="0"/>
                <w:sz w:val="20"/>
                <w:szCs w:val="20"/>
                <w:lang w:val="en-US" w:eastAsia="zh-CN"/>
              </w:rPr>
              <w:t>10—0</w:t>
            </w:r>
          </w:p>
        </w:tc>
        <w:tc>
          <w:tcPr>
            <w:tcW w:w="474"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60"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80" w:type="dxa"/>
            <w:tcBorders>
              <w:bottom w:val="single" w:sz="4" w:space="0" w:color="000000"/>
              <w:end w:val="single" w:sz="4" w:space="0" w:color="000000"/>
            </w:tcBorders>
            <w:vAlign w:val="center"/>
          </w:tcPr>
          <w:p>
            <w:pPr>
              <w:pStyle w:val="Normal"/>
              <w:widowControl/>
              <w:snapToGrid w:val="false"/>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164" w:hRule="atLeast"/>
        </w:trPr>
        <w:tc>
          <w:tcPr>
            <w:tcW w:w="632"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both"/>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val="en-US" w:eastAsia="zh-CN"/>
              </w:rPr>
              <w:t>管理工作责任</w:t>
            </w:r>
          </w:p>
        </w:tc>
        <w:tc>
          <w:tcPr>
            <w:tcW w:w="438"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601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立足生产管理积极完成相关工作</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有良好的合作意识，职责意识（责任心），提供合理化建议。</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良好的工作服从性、纪律性，以身作则。</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有良好改进意识、建设性的工作态度，降低浪费，提高工效。</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对部门团队工作支撑效果。</w:t>
            </w:r>
          </w:p>
        </w:tc>
        <w:tc>
          <w:tcPr>
            <w:tcW w:w="870"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0</w:t>
            </w:r>
          </w:p>
        </w:tc>
        <w:tc>
          <w:tcPr>
            <w:tcW w:w="474" w:type="dxa"/>
            <w:tcBorders>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60" w:type="dxa"/>
            <w:tcBorders>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80" w:type="dxa"/>
            <w:tcBorders>
              <w:bottom w:val="single" w:sz="4" w:space="0" w:color="000000"/>
              <w:end w:val="single" w:sz="4" w:space="0" w:color="000000"/>
            </w:tcBorders>
            <w:vAlign w:val="center"/>
          </w:tcPr>
          <w:p>
            <w:pPr>
              <w:pStyle w:val="Normal"/>
              <w:widowControl/>
              <w:snapToGrid w:val="false"/>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284" w:hRule="atLeast"/>
        </w:trPr>
        <w:tc>
          <w:tcPr>
            <w:tcW w:w="632"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组织协调管理方法能力</w:t>
            </w:r>
          </w:p>
        </w:tc>
        <w:tc>
          <w:tcPr>
            <w:tcW w:w="438"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6015" w:type="dxa"/>
            <w:tcBorders>
              <w:top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rPr>
              <w:t>能合理、有效地安排和协调周围的资源，</w:t>
            </w:r>
            <w:r>
              <w:rPr>
                <w:rFonts w:ascii="SimHei" w:hAnsi="SimHei" w:cs="宋体" w:eastAsia="黑体"/>
                <w:b w:val="false"/>
                <w:bCs w:val="false"/>
                <w:color w:val="000000"/>
                <w:kern w:val="0"/>
                <w:sz w:val="20"/>
                <w:szCs w:val="20"/>
                <w:lang w:eastAsia="zh-CN"/>
              </w:rPr>
              <w:t>组织展开工作。</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充分利用已有资源积极想法展开工作，超出预期完成计</w:t>
            </w: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需要督促指导后积极组织工作团队，较好完成工作计</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不能有序组织团队</w:t>
            </w:r>
            <w:r>
              <w:rPr>
                <w:rFonts w:ascii="SimHei" w:hAnsi="SimHei" w:cs="宋体" w:eastAsia="黑体"/>
                <w:b w:val="false"/>
                <w:bCs w:val="false"/>
                <w:color w:val="000000"/>
                <w:kern w:val="0"/>
                <w:sz w:val="20"/>
                <w:szCs w:val="20"/>
                <w:lang w:eastAsia="zh-CN"/>
              </w:rPr>
              <w:t>，</w:t>
            </w:r>
            <w:r>
              <w:rPr>
                <w:rFonts w:ascii="SimHei" w:hAnsi="SimHei" w:cs="宋体" w:eastAsia="黑体"/>
                <w:b w:val="false"/>
                <w:bCs w:val="false"/>
                <w:color w:val="000000"/>
                <w:kern w:val="0"/>
                <w:sz w:val="20"/>
                <w:szCs w:val="20"/>
                <w:lang w:eastAsia="zh-CN"/>
              </w:rPr>
              <w:t>但基本达成工作计</w:t>
            </w:r>
            <w:r>
              <w:rPr>
                <w:rFonts w:eastAsia="黑体" w:cs="宋体" w:ascii="SimHei" w:hAnsi="SimHei"/>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eastAsia="zh-CN"/>
              </w:rPr>
              <w:t>不能有效组织团队满足工作、影响工作</w:t>
            </w:r>
            <w:r>
              <w:rPr>
                <w:rFonts w:cs="宋体" w:ascii="SimHei" w:hAnsi="SimHei" w:eastAsia="黑体"/>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次计</w:t>
            </w:r>
            <w:r>
              <w:rPr>
                <w:rFonts w:eastAsia="黑体" w:cs="宋体" w:ascii="SimHei" w:hAnsi="SimHei"/>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20"/>
              <w:ind w:start="0" w:end="0" w:hanging="0"/>
              <w:jc w:val="start"/>
              <w:textAlignment w:val="auto"/>
              <w:rPr>
                <w:rFonts w:ascii="宋体" w:hAnsi="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组织协调沟通较难，计</w:t>
            </w:r>
            <w:r>
              <w:rPr>
                <w:rFonts w:eastAsia="黑体" w:cs="宋体" w:ascii="SimHei" w:hAnsi="SimHei"/>
                <w:b w:val="false"/>
                <w:bCs w:val="false"/>
                <w:color w:val="000000"/>
                <w:kern w:val="0"/>
                <w:sz w:val="20"/>
                <w:szCs w:val="20"/>
                <w:lang w:val="en-US" w:eastAsia="zh-CN"/>
              </w:rPr>
              <w:t>0-2</w:t>
            </w:r>
            <w:r>
              <w:rPr>
                <w:rFonts w:ascii="SimHei" w:hAnsi="SimHei" w:cs="宋体" w:eastAsia="黑体"/>
                <w:b w:val="false"/>
                <w:bCs w:val="false"/>
                <w:color w:val="000000"/>
                <w:kern w:val="0"/>
                <w:sz w:val="20"/>
                <w:szCs w:val="20"/>
                <w:lang w:val="en-US" w:eastAsia="zh-CN"/>
              </w:rPr>
              <w:t>分</w:t>
            </w:r>
          </w:p>
        </w:tc>
        <w:tc>
          <w:tcPr>
            <w:tcW w:w="870" w:type="dxa"/>
            <w:tcBorders>
              <w:top w:val="single" w:sz="4" w:space="0" w:color="000000"/>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6</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p>
          <w:p>
            <w:pPr>
              <w:pStyle w:val="Normal"/>
              <w:keepNext w:val="false"/>
              <w:keepLines w:val="false"/>
              <w:widowControl/>
              <w:kinsoku w:val="true"/>
              <w:overflowPunct w:val="true"/>
              <w:autoSpaceDE w:val="true"/>
              <w:bidi w:val="0"/>
              <w:snapToGrid w:val="false"/>
              <w:spacing w:lineRule="exact" w:line="18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0</w:t>
            </w:r>
          </w:p>
        </w:tc>
        <w:tc>
          <w:tcPr>
            <w:tcW w:w="474" w:type="dxa"/>
            <w:tcBorders>
              <w:top w:val="single" w:sz="4" w:space="0" w:color="000000"/>
              <w:bottom w:val="single" w:sz="4" w:space="0" w:color="000000"/>
              <w:end w:val="single" w:sz="4" w:space="0" w:color="000000"/>
            </w:tcBorders>
            <w:vAlign w:val="center"/>
          </w:tcPr>
          <w:p>
            <w:pPr>
              <w:pStyle w:val="Normal"/>
              <w:widowControl/>
              <w:snapToGrid w:val="false"/>
              <w:jc w:val="center"/>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60" w:type="dxa"/>
            <w:tcBorders>
              <w:top w:val="single" w:sz="4" w:space="0" w:color="000000"/>
              <w:bottom w:val="single" w:sz="4" w:space="0" w:color="000000"/>
              <w:end w:val="single" w:sz="4" w:space="0" w:color="000000"/>
            </w:tcBorders>
            <w:vAlign w:val="center"/>
          </w:tcPr>
          <w:p>
            <w:pPr>
              <w:pStyle w:val="Normal"/>
              <w:widowControl/>
              <w:snapToGrid w:val="false"/>
              <w:jc w:val="start"/>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480" w:type="dxa"/>
            <w:tcBorders>
              <w:top w:val="single" w:sz="4" w:space="0" w:color="000000"/>
              <w:bottom w:val="single" w:sz="4" w:space="0" w:color="000000"/>
              <w:end w:val="single" w:sz="4" w:space="0" w:color="000000"/>
            </w:tcBorders>
            <w:vAlign w:val="center"/>
          </w:tcPr>
          <w:p>
            <w:pPr>
              <w:pStyle w:val="Normal"/>
              <w:widowControl/>
              <w:snapToGrid w:val="false"/>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bl>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rPr>
      </w:r>
    </w:p>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u w:val="single"/>
          <w:lang w:val="en-US" w:eastAsia="zh-CN"/>
        </w:rPr>
        <w:t xml:space="preserve">                </w:t>
      </w:r>
      <w:r>
        <w:rPr>
          <w:rFonts w:ascii="SimHei" w:hAnsi="SimHei" w:cs="宋体" w:eastAsia="黑体"/>
          <w:b w:val="false"/>
          <w:bCs w:val="false"/>
          <w:color w:val="000000"/>
          <w:kern w:val="0"/>
          <w:sz w:val="24"/>
          <w:szCs w:val="24"/>
          <w:lang w:val="en-US" w:eastAsia="zh-CN"/>
        </w:rPr>
        <w:t>班组长</w:t>
      </w:r>
      <w:r>
        <w:rPr>
          <w:rFonts w:ascii="SimHei" w:hAnsi="SimHei" w:cs="宋体" w:eastAsia="黑体"/>
          <w:b w:val="false"/>
          <w:bCs w:val="false"/>
          <w:color w:val="000000"/>
          <w:kern w:val="0"/>
          <w:sz w:val="24"/>
          <w:szCs w:val="24"/>
        </w:rPr>
        <w:t>对</w:t>
      </w:r>
      <w:r>
        <w:rPr>
          <w:rFonts w:ascii="SimHei" w:hAnsi="SimHei" w:cs="宋体" w:eastAsia="黑体"/>
          <w:b w:val="false"/>
          <w:bCs w:val="false"/>
          <w:color w:val="000000"/>
          <w:kern w:val="0"/>
          <w:sz w:val="24"/>
          <w:szCs w:val="24"/>
          <w:lang w:val="en-US" w:eastAsia="zh-CN"/>
        </w:rPr>
        <w:t>组员</w:t>
      </w:r>
      <w:r>
        <w:rPr>
          <w:rFonts w:eastAsia="黑体" w:cs="宋体" w:ascii="SimHei" w:hAnsi="SimHei"/>
          <w:b w:val="false"/>
          <w:bCs w:val="false"/>
          <w:color w:val="000000"/>
          <w:kern w:val="0"/>
          <w:sz w:val="24"/>
          <w:szCs w:val="24"/>
          <w:lang w:eastAsia="zh-CN"/>
        </w:rPr>
        <w:t>2017</w:t>
      </w:r>
      <w:r>
        <w:rPr>
          <w:rFonts w:ascii="SimHei" w:hAnsi="SimHei" w:cs="宋体" w:eastAsia="黑体"/>
          <w:b w:val="false"/>
          <w:bCs w:val="false"/>
          <w:color w:val="000000"/>
          <w:kern w:val="0"/>
          <w:sz w:val="24"/>
          <w:szCs w:val="24"/>
        </w:rPr>
        <w:t xml:space="preserve">年 </w:t>
      </w:r>
      <w:r>
        <w:rPr>
          <w:rFonts w:ascii="SimHei" w:hAnsi="SimHei" w:cs="宋体" w:eastAsia="黑体"/>
          <w:b w:val="false"/>
          <w:bCs w:val="false"/>
          <w:color w:val="000000"/>
          <w:kern w:val="0"/>
          <w:sz w:val="24"/>
          <w:szCs w:val="24"/>
          <w:u w:val="single"/>
        </w:rPr>
        <w:t xml:space="preserve">    </w:t>
      </w:r>
      <w:r>
        <w:rPr>
          <w:rFonts w:ascii="SimHei" w:hAnsi="SimHei" w:cs="宋体" w:eastAsia="黑体"/>
          <w:b w:val="false"/>
          <w:bCs w:val="false"/>
          <w:color w:val="000000"/>
          <w:kern w:val="0"/>
          <w:sz w:val="24"/>
          <w:szCs w:val="24"/>
        </w:rPr>
        <w:t>月绩效测评表</w:t>
      </w:r>
    </w:p>
    <w:tbl>
      <w:tblPr>
        <w:tblW w:w="9565" w:type="dxa"/>
        <w:jc w:val="start"/>
        <w:tblInd w:w="0" w:type="dxa"/>
        <w:tblLayout w:type="fixed"/>
        <w:tblCellMar>
          <w:top w:w="0" w:type="dxa"/>
          <w:start w:w="108" w:type="dxa"/>
          <w:bottom w:w="0" w:type="dxa"/>
          <w:end w:w="108" w:type="dxa"/>
        </w:tblCellMar>
      </w:tblPr>
      <w:tblGrid>
        <w:gridCol w:w="815"/>
        <w:gridCol w:w="457"/>
        <w:gridCol w:w="4628"/>
        <w:gridCol w:w="825"/>
        <w:gridCol w:w="710"/>
        <w:gridCol w:w="710"/>
        <w:gridCol w:w="710"/>
        <w:gridCol w:w="710"/>
      </w:tblGrid>
      <w:tr>
        <w:trPr>
          <w:trHeight w:val="555" w:hRule="atLeast"/>
        </w:trPr>
        <w:tc>
          <w:tcPr>
            <w:tcW w:w="5900"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考核人：</w:t>
            </w:r>
          </w:p>
        </w:tc>
        <w:tc>
          <w:tcPr>
            <w:tcW w:w="825"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合计</w:t>
            </w:r>
          </w:p>
        </w:tc>
        <w:tc>
          <w:tcPr>
            <w:tcW w:w="71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71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71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71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870" w:hRule="atLeast"/>
        </w:trPr>
        <w:tc>
          <w:tcPr>
            <w:tcW w:w="815" w:type="dxa"/>
            <w:tcBorders>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指标维度</w:t>
            </w:r>
          </w:p>
        </w:tc>
        <w:tc>
          <w:tcPr>
            <w:tcW w:w="457"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权重</w:t>
            </w:r>
            <w:r>
              <w:rPr>
                <w:rFonts w:cs="宋体" w:ascii="SimHei" w:hAnsi="SimHei" w:eastAsia="黑体"/>
                <w:b w:val="false"/>
                <w:bCs w:val="false"/>
                <w:color w:val="000000"/>
                <w:kern w:val="0"/>
                <w:sz w:val="20"/>
                <w:szCs w:val="20"/>
                <w:lang w:val="en-US" w:eastAsia="zh-CN"/>
              </w:rPr>
              <w:t>55</w:t>
            </w:r>
          </w:p>
        </w:tc>
        <w:tc>
          <w:tcPr>
            <w:tcW w:w="4628"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指标</w:t>
            </w:r>
            <w:r>
              <w:rPr>
                <w:rFonts w:ascii="SimHei" w:hAnsi="SimHei" w:cs="宋体" w:eastAsia="黑体"/>
                <w:b w:val="false"/>
                <w:bCs w:val="false"/>
                <w:color w:val="000000"/>
                <w:kern w:val="0"/>
                <w:sz w:val="20"/>
                <w:szCs w:val="20"/>
                <w:lang w:val="en-US" w:eastAsia="zh-CN"/>
              </w:rPr>
              <w:t>分解</w:t>
            </w:r>
          </w:p>
        </w:tc>
        <w:tc>
          <w:tcPr>
            <w:tcW w:w="825"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配分</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组员</w:t>
            </w:r>
            <w:r>
              <w:rPr>
                <w:rFonts w:eastAsia="黑体" w:cs="宋体" w:ascii="SimHei" w:hAnsi="SimHei"/>
                <w:b w:val="false"/>
                <w:bCs w:val="false"/>
                <w:color w:val="000000"/>
                <w:kern w:val="0"/>
                <w:sz w:val="20"/>
                <w:szCs w:val="20"/>
                <w:lang w:val="en-US" w:eastAsia="zh-CN"/>
              </w:rPr>
              <w:t>1</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3</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tc>
      </w:tr>
      <w:tr>
        <w:trPr>
          <w:trHeight w:val="1349" w:hRule="atLeast"/>
        </w:trPr>
        <w:tc>
          <w:tcPr>
            <w:tcW w:w="81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lang w:eastAsia="zh-CN"/>
              </w:rPr>
              <w:t>3</w:t>
            </w:r>
            <w:r>
              <w:rPr>
                <w:rFonts w:ascii="SimHei" w:hAnsi="SimHei" w:cs="宋体" w:eastAsia="黑体"/>
                <w:b w:val="false"/>
                <w:bCs w:val="false"/>
                <w:color w:val="000000"/>
                <w:kern w:val="0"/>
                <w:sz w:val="20"/>
                <w:szCs w:val="20"/>
              </w:rPr>
              <w:t>现场</w:t>
            </w:r>
            <w:r>
              <w:rPr>
                <w:rFonts w:eastAsia="黑体" w:cs="宋体" w:ascii="SimHei" w:hAnsi="SimHei"/>
                <w:b w:val="false"/>
                <w:bCs w:val="false"/>
                <w:color w:val="000000"/>
                <w:kern w:val="0"/>
                <w:sz w:val="20"/>
                <w:szCs w:val="20"/>
              </w:rPr>
              <w:t>6S</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及</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设备保养</w:t>
            </w:r>
          </w:p>
        </w:tc>
        <w:tc>
          <w:tcPr>
            <w:tcW w:w="457"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cs="宋体" w:ascii="SimHei" w:hAnsi="SimHei" w:eastAsia="黑体"/>
                <w:b w:val="false"/>
                <w:bCs w:val="false"/>
                <w:color w:val="000000"/>
                <w:kern w:val="0"/>
                <w:sz w:val="20"/>
                <w:szCs w:val="20"/>
                <w:lang w:val="en-US" w:eastAsia="zh-CN"/>
              </w:rPr>
              <w:t>15</w:t>
            </w:r>
          </w:p>
        </w:tc>
        <w:tc>
          <w:tcPr>
            <w:tcW w:w="462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工作环境整洁整齐及设备和工具使用规范</w:t>
            </w:r>
            <w:r>
              <w:rPr>
                <w:rFonts w:ascii="SimHei" w:hAnsi="SimHei" w:cs="宋体" w:eastAsia="黑体"/>
                <w:b w:val="false"/>
                <w:bCs w:val="false"/>
                <w:color w:val="000000"/>
                <w:kern w:val="0"/>
                <w:sz w:val="20"/>
                <w:szCs w:val="20"/>
                <w:lang w:val="en-US" w:eastAsia="zh-CN"/>
              </w:rPr>
              <w:t>。</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积极</w:t>
            </w:r>
            <w:r>
              <w:rPr>
                <w:rFonts w:ascii="SimHei" w:hAnsi="SimHei" w:cs="宋体" w:eastAsia="黑体"/>
                <w:b w:val="false"/>
                <w:bCs w:val="false"/>
                <w:color w:val="000000"/>
                <w:kern w:val="0"/>
                <w:sz w:val="20"/>
                <w:szCs w:val="20"/>
                <w:lang w:val="en-US" w:eastAsia="zh-CN"/>
              </w:rPr>
              <w:t>完成</w:t>
            </w:r>
            <w:r>
              <w:rPr>
                <w:rFonts w:ascii="SimHei" w:hAnsi="SimHei" w:cs="宋体" w:eastAsia="黑体"/>
                <w:b w:val="false"/>
                <w:bCs w:val="false"/>
                <w:color w:val="000000"/>
                <w:kern w:val="0"/>
                <w:sz w:val="20"/>
                <w:szCs w:val="20"/>
                <w:lang w:val="en-US" w:eastAsia="zh-CN"/>
              </w:rPr>
              <w:t>小组</w:t>
            </w:r>
            <w:r>
              <w:rPr>
                <w:rFonts w:eastAsia="黑体" w:cs="宋体" w:ascii="SimHei" w:hAnsi="SimHei"/>
                <w:b w:val="false"/>
                <w:bCs w:val="false"/>
                <w:color w:val="000000"/>
                <w:kern w:val="0"/>
                <w:sz w:val="20"/>
                <w:szCs w:val="20"/>
                <w:lang w:val="en-US" w:eastAsia="zh-CN"/>
              </w:rPr>
              <w:t>6S</w:t>
            </w:r>
            <w:r>
              <w:rPr>
                <w:rFonts w:ascii="SimHei" w:hAnsi="SimHei" w:cs="宋体" w:eastAsia="黑体"/>
                <w:b w:val="false"/>
                <w:bCs w:val="false"/>
                <w:color w:val="000000"/>
                <w:kern w:val="0"/>
                <w:sz w:val="20"/>
                <w:szCs w:val="20"/>
                <w:lang w:val="en-US" w:eastAsia="zh-CN"/>
              </w:rPr>
              <w:t>设备</w:t>
            </w:r>
            <w:r>
              <w:rPr>
                <w:rFonts w:ascii="SimHei" w:hAnsi="SimHei" w:cs="宋体" w:eastAsia="黑体"/>
                <w:b w:val="false"/>
                <w:bCs w:val="false"/>
                <w:color w:val="000000"/>
                <w:kern w:val="0"/>
                <w:sz w:val="20"/>
                <w:szCs w:val="20"/>
                <w:lang w:val="en-US" w:eastAsia="zh-CN"/>
              </w:rPr>
              <w:t>管理工作</w:t>
            </w:r>
            <w:r>
              <w:rPr>
                <w:rFonts w:ascii="SimHei" w:hAnsi="SimHei" w:cs="宋体" w:eastAsia="黑体"/>
                <w:b w:val="false"/>
                <w:bCs w:val="false"/>
                <w:color w:val="000000"/>
                <w:kern w:val="0"/>
                <w:sz w:val="20"/>
                <w:szCs w:val="20"/>
                <w:lang w:val="en-US" w:eastAsia="zh-CN"/>
              </w:rPr>
              <w:t>要求计</w:t>
            </w:r>
            <w:r>
              <w:rPr>
                <w:rFonts w:cs="宋体" w:ascii="SimHei" w:hAnsi="SimHei" w:eastAsia="黑体"/>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基本合格计</w:t>
            </w:r>
            <w:r>
              <w:rPr>
                <w:rFonts w:cs="宋体" w:ascii="SimHei" w:hAnsi="SimHei" w:eastAsia="黑体"/>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分，效果一般</w:t>
            </w:r>
            <w:r>
              <w:rPr>
                <w:rFonts w:cs="宋体" w:ascii="SimHei" w:hAnsi="SimHei" w:eastAsia="黑体"/>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没有实质性效果计</w:t>
            </w:r>
            <w:r>
              <w:rPr>
                <w:rFonts w:cs="宋体" w:ascii="SimHei" w:hAnsi="SimHei" w:eastAsia="黑体"/>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影响到小组整体</w:t>
            </w:r>
            <w:r>
              <w:rPr>
                <w:rFonts w:eastAsia="黑体" w:cs="宋体" w:ascii="SimHei" w:hAnsi="SimHei"/>
                <w:b w:val="false"/>
                <w:bCs w:val="false"/>
                <w:color w:val="000000"/>
                <w:kern w:val="0"/>
                <w:sz w:val="20"/>
                <w:szCs w:val="20"/>
                <w:lang w:val="en-US" w:eastAsia="zh-CN"/>
              </w:rPr>
              <w:t>6S</w:t>
            </w:r>
            <w:r>
              <w:rPr>
                <w:rFonts w:ascii="SimHei" w:hAnsi="SimHei" w:cs="宋体" w:eastAsia="黑体"/>
                <w:b w:val="false"/>
                <w:bCs w:val="false"/>
                <w:color w:val="000000"/>
                <w:kern w:val="0"/>
                <w:sz w:val="20"/>
                <w:szCs w:val="20"/>
                <w:lang w:val="en-US" w:eastAsia="zh-CN"/>
              </w:rPr>
              <w:t>管理工作并造成一定负面影响计</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82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1</w:t>
            </w:r>
            <w:r>
              <w:rPr>
                <w:rFonts w:cs="宋体" w:ascii="SimHei" w:hAnsi="SimHei" w:eastAsia="黑体"/>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 xml:space="preserve"> </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1349" w:hRule="atLeast"/>
        </w:trPr>
        <w:tc>
          <w:tcPr>
            <w:tcW w:w="81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工作服从性</w:t>
            </w:r>
          </w:p>
        </w:tc>
        <w:tc>
          <w:tcPr>
            <w:tcW w:w="457"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val="en-US" w:eastAsia="zh-CN"/>
              </w:rPr>
              <w:t>15</w:t>
            </w:r>
          </w:p>
        </w:tc>
        <w:tc>
          <w:tcPr>
            <w:tcW w:w="462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积极接受</w:t>
            </w:r>
            <w:r>
              <w:rPr>
                <w:rFonts w:ascii="SimHei" w:hAnsi="SimHei" w:cs="宋体" w:eastAsia="黑体"/>
                <w:b w:val="false"/>
                <w:bCs w:val="false"/>
                <w:color w:val="000000"/>
                <w:kern w:val="0"/>
                <w:sz w:val="20"/>
                <w:szCs w:val="20"/>
                <w:lang w:val="en-US" w:eastAsia="zh-CN"/>
              </w:rPr>
              <w:t>工作安排</w:t>
            </w:r>
            <w:r>
              <w:rPr>
                <w:rFonts w:ascii="SimHei" w:hAnsi="SimHei" w:cs="宋体" w:eastAsia="黑体"/>
                <w:b w:val="false"/>
                <w:bCs w:val="false"/>
                <w:color w:val="000000"/>
                <w:kern w:val="0"/>
                <w:sz w:val="20"/>
                <w:szCs w:val="20"/>
                <w:lang w:val="en-US" w:eastAsia="zh-CN"/>
              </w:rPr>
              <w:t>，保质保量完成交待的工作</w:t>
            </w:r>
            <w:r>
              <w:rPr>
                <w:rFonts w:cs="宋体" w:ascii="SimHei" w:hAnsi="SimHei" w:eastAsia="黑体"/>
                <w:b w:val="false"/>
                <w:bCs w:val="false"/>
                <w:color w:val="000000"/>
                <w:kern w:val="0"/>
                <w:sz w:val="20"/>
                <w:szCs w:val="20"/>
                <w:lang w:val="en-US" w:eastAsia="zh-CN"/>
              </w:rPr>
              <w:t>.</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保质保量达到工作预期的优秀效果计</w:t>
            </w:r>
            <w:r>
              <w:rPr>
                <w:rFonts w:cs="宋体" w:ascii="SimHei" w:hAnsi="SimHei" w:eastAsia="黑体"/>
                <w:b w:val="false"/>
                <w:bCs w:val="false"/>
                <w:color w:val="000000"/>
                <w:kern w:val="0"/>
                <w:sz w:val="20"/>
                <w:szCs w:val="20"/>
                <w:lang w:val="en-US" w:eastAsia="zh-CN"/>
              </w:rPr>
              <w:t>1</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发生不服从安排影响生产进度计</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增加安排协调难度计</w:t>
            </w:r>
            <w:r>
              <w:rPr>
                <w:rFonts w:cs="宋体" w:ascii="SimHei" w:hAnsi="SimHei" w:eastAsia="黑体"/>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次，最低</w:t>
            </w:r>
            <w:r>
              <w:rPr>
                <w:rFonts w:cs="宋体" w:ascii="SimHei" w:hAnsi="SimHei" w:eastAsia="黑体"/>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82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12</w:t>
            </w:r>
          </w:p>
          <w:p>
            <w:pPr>
              <w:pStyle w:val="Normal"/>
              <w:keepNext w:val="false"/>
              <w:keepLines w:val="false"/>
              <w:widowControl/>
              <w:kinsoku w:val="true"/>
              <w:overflowPunct w:val="true"/>
              <w:autoSpaceDE w:val="true"/>
              <w:bidi w:val="0"/>
              <w:snapToGrid w:val="false"/>
              <w:spacing w:lineRule="exact" w:line="240"/>
              <w:ind w:start="0" w:end="0" w:hanging="0"/>
              <w:jc w:val="both"/>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9</w:t>
            </w:r>
          </w:p>
          <w:p>
            <w:pPr>
              <w:pStyle w:val="Normal"/>
              <w:keepNext w:val="false"/>
              <w:keepLines w:val="false"/>
              <w:widowControl/>
              <w:kinsoku w:val="true"/>
              <w:overflowPunct w:val="true"/>
              <w:autoSpaceDE w:val="true"/>
              <w:bidi w:val="0"/>
              <w:snapToGrid w:val="false"/>
              <w:spacing w:lineRule="exact" w:line="240"/>
              <w:ind w:start="0" w:end="0" w:hanging="0"/>
              <w:jc w:val="both"/>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 xml:space="preserve">5 </w:t>
            </w:r>
          </w:p>
          <w:p>
            <w:pPr>
              <w:pStyle w:val="Normal"/>
              <w:keepNext w:val="false"/>
              <w:keepLines w:val="false"/>
              <w:widowControl/>
              <w:kinsoku w:val="true"/>
              <w:overflowPunct w:val="true"/>
              <w:autoSpaceDE w:val="true"/>
              <w:bidi w:val="0"/>
              <w:snapToGrid w:val="false"/>
              <w:spacing w:lineRule="exact" w:line="240"/>
              <w:ind w:start="0" w:end="0" w:hanging="0"/>
              <w:jc w:val="both"/>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0</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1349" w:hRule="atLeast"/>
        </w:trPr>
        <w:tc>
          <w:tcPr>
            <w:tcW w:w="81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出勤</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及</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工作</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纪律</w:t>
            </w:r>
          </w:p>
        </w:tc>
        <w:tc>
          <w:tcPr>
            <w:tcW w:w="457"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15</w:t>
            </w:r>
          </w:p>
        </w:tc>
        <w:tc>
          <w:tcPr>
            <w:tcW w:w="462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rPr>
              <w:t>自觉遵守和维护公司各项规章制度</w:t>
            </w:r>
            <w:r>
              <w:rPr>
                <w:rFonts w:ascii="SimHei" w:hAnsi="SimHei" w:cs="宋体" w:eastAsia="黑体"/>
                <w:b w:val="false"/>
                <w:bCs w:val="false"/>
                <w:color w:val="000000"/>
                <w:kern w:val="0"/>
                <w:sz w:val="20"/>
                <w:szCs w:val="20"/>
                <w:lang w:eastAsia="zh-CN"/>
              </w:rPr>
              <w:t>。</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按时上下班，班中无任何违纪违规计</w:t>
            </w:r>
            <w:r>
              <w:rPr>
                <w:rFonts w:eastAsia="黑体" w:cs="宋体" w:ascii="SimHei" w:hAnsi="SimHei"/>
                <w:b w:val="false"/>
                <w:bCs w:val="false"/>
                <w:color w:val="000000"/>
                <w:kern w:val="0"/>
                <w:sz w:val="20"/>
                <w:szCs w:val="20"/>
                <w:lang w:val="en-US" w:eastAsia="zh-CN"/>
              </w:rPr>
              <w:t>1</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违犯相关纪律规定</w:t>
            </w:r>
            <w:r>
              <w:rPr>
                <w:rFonts w:cs="宋体" w:ascii="SimHei" w:hAnsi="SimHei" w:eastAsia="黑体"/>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至</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次，最低</w:t>
            </w:r>
            <w:r>
              <w:rPr>
                <w:rFonts w:cs="宋体" w:ascii="SimHei" w:hAnsi="SimHei" w:eastAsia="黑体"/>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p>
        </w:tc>
        <w:tc>
          <w:tcPr>
            <w:tcW w:w="82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cs="宋体" w:ascii="SimHei" w:hAnsi="SimHei" w:eastAsia="黑体"/>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0</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349" w:hRule="atLeast"/>
        </w:trPr>
        <w:tc>
          <w:tcPr>
            <w:tcW w:w="81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val="en-US" w:eastAsia="zh-CN"/>
              </w:rPr>
              <w:t>健康安全</w:t>
            </w:r>
          </w:p>
        </w:tc>
        <w:tc>
          <w:tcPr>
            <w:tcW w:w="457"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4628"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严格按照相关管理体系保护环境、保证员工自身和他人人身健康安全，严格正确佩戴防护用品，正确安全操作设备和使用工具，配合相关管理工作正常开展，全月无违规者计</w:t>
            </w: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违犯相关职业健康安全规定</w:t>
            </w:r>
            <w:r>
              <w:rPr>
                <w:rFonts w:cs="宋体" w:ascii="SimHei" w:hAnsi="SimHei" w:eastAsia="黑体"/>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至</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次，最低</w:t>
            </w:r>
            <w:r>
              <w:rPr>
                <w:rFonts w:cs="宋体" w:ascii="SimHei" w:hAnsi="SimHei" w:eastAsia="黑体"/>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发生健康安全事故交由安委会一并处理。</w:t>
            </w:r>
          </w:p>
        </w:tc>
        <w:tc>
          <w:tcPr>
            <w:tcW w:w="825"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0</w:t>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71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r>
    </w:tbl>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rPr>
      </w:r>
    </w:p>
    <w:p>
      <w:pPr>
        <w:pStyle w:val="Normal"/>
        <w:jc w:val="both"/>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u w:val="single"/>
          <w:lang w:val="en-US" w:eastAsia="zh-CN"/>
        </w:rPr>
        <w:t xml:space="preserve">             </w:t>
      </w:r>
      <w:r>
        <w:rPr>
          <w:rFonts w:ascii="SimHei" w:hAnsi="SimHei" w:cs="宋体" w:eastAsia="黑体"/>
          <w:b w:val="false"/>
          <w:bCs w:val="false"/>
          <w:color w:val="000000"/>
          <w:kern w:val="0"/>
          <w:sz w:val="24"/>
          <w:szCs w:val="24"/>
          <w:lang w:val="en-US" w:eastAsia="zh-CN"/>
        </w:rPr>
        <w:t>库房</w:t>
      </w:r>
      <w:r>
        <w:rPr>
          <w:rFonts w:ascii="SimHei" w:hAnsi="SimHei" w:cs="宋体" w:eastAsia="黑体"/>
          <w:b w:val="false"/>
          <w:bCs w:val="false"/>
          <w:color w:val="000000"/>
          <w:kern w:val="0"/>
          <w:sz w:val="24"/>
          <w:szCs w:val="24"/>
        </w:rPr>
        <w:t>对</w:t>
      </w:r>
      <w:r>
        <w:rPr>
          <w:rFonts w:ascii="SimHei" w:hAnsi="SimHei" w:cs="宋体" w:eastAsia="黑体"/>
          <w:b w:val="false"/>
          <w:bCs w:val="false"/>
          <w:color w:val="000000"/>
          <w:kern w:val="0"/>
          <w:sz w:val="24"/>
          <w:szCs w:val="24"/>
          <w:lang w:val="en-US" w:eastAsia="zh-CN"/>
        </w:rPr>
        <w:t>组员</w:t>
      </w:r>
      <w:r>
        <w:rPr>
          <w:rFonts w:eastAsia="黑体" w:cs="宋体" w:ascii="SimHei" w:hAnsi="SimHei"/>
          <w:b w:val="false"/>
          <w:bCs w:val="false"/>
          <w:color w:val="000000"/>
          <w:kern w:val="0"/>
          <w:sz w:val="24"/>
          <w:szCs w:val="24"/>
          <w:lang w:eastAsia="zh-CN"/>
        </w:rPr>
        <w:t>2017</w:t>
      </w:r>
      <w:r>
        <w:rPr>
          <w:rFonts w:ascii="SimHei" w:hAnsi="SimHei" w:cs="宋体" w:eastAsia="黑体"/>
          <w:b w:val="false"/>
          <w:bCs w:val="false"/>
          <w:color w:val="000000"/>
          <w:kern w:val="0"/>
          <w:sz w:val="24"/>
          <w:szCs w:val="24"/>
        </w:rPr>
        <w:t xml:space="preserve">年 </w:t>
      </w:r>
      <w:r>
        <w:rPr>
          <w:rFonts w:ascii="SimHei" w:hAnsi="SimHei" w:cs="宋体" w:eastAsia="黑体"/>
          <w:b w:val="false"/>
          <w:bCs w:val="false"/>
          <w:color w:val="000000"/>
          <w:kern w:val="0"/>
          <w:sz w:val="24"/>
          <w:szCs w:val="24"/>
          <w:u w:val="single"/>
        </w:rPr>
        <w:t xml:space="preserve">    </w:t>
      </w:r>
      <w:r>
        <w:rPr>
          <w:rFonts w:ascii="SimHei" w:hAnsi="SimHei" w:cs="宋体" w:eastAsia="黑体"/>
          <w:b w:val="false"/>
          <w:bCs w:val="false"/>
          <w:color w:val="000000"/>
          <w:kern w:val="0"/>
          <w:sz w:val="24"/>
          <w:szCs w:val="24"/>
        </w:rPr>
        <w:t>月绩效测评表</w:t>
      </w:r>
    </w:p>
    <w:tbl>
      <w:tblPr>
        <w:tblW w:w="9061" w:type="dxa"/>
        <w:jc w:val="start"/>
        <w:tblInd w:w="0" w:type="dxa"/>
        <w:tblLayout w:type="fixed"/>
        <w:tblCellMar>
          <w:top w:w="0" w:type="dxa"/>
          <w:start w:w="108" w:type="dxa"/>
          <w:bottom w:w="0" w:type="dxa"/>
          <w:end w:w="108" w:type="dxa"/>
        </w:tblCellMar>
      </w:tblPr>
      <w:tblGrid>
        <w:gridCol w:w="815"/>
        <w:gridCol w:w="457"/>
        <w:gridCol w:w="4973"/>
        <w:gridCol w:w="780"/>
        <w:gridCol w:w="509"/>
        <w:gridCol w:w="509"/>
        <w:gridCol w:w="509"/>
        <w:gridCol w:w="509"/>
      </w:tblGrid>
      <w:tr>
        <w:trPr>
          <w:trHeight w:val="555" w:hRule="atLeast"/>
        </w:trPr>
        <w:tc>
          <w:tcPr>
            <w:tcW w:w="6245" w:type="dxa"/>
            <w:gridSpan w:val="3"/>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考核人：</w:t>
            </w:r>
          </w:p>
        </w:tc>
        <w:tc>
          <w:tcPr>
            <w:tcW w:w="780"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合计</w:t>
            </w:r>
          </w:p>
        </w:tc>
        <w:tc>
          <w:tcPr>
            <w:tcW w:w="509"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09"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09"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09" w:type="dxa"/>
            <w:tcBorders>
              <w:top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780" w:hRule="atLeast"/>
        </w:trPr>
        <w:tc>
          <w:tcPr>
            <w:tcW w:w="815" w:type="dxa"/>
            <w:tcBorders>
              <w:start w:val="single" w:sz="4" w:space="0" w:color="000000"/>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指标维度</w:t>
            </w:r>
          </w:p>
        </w:tc>
        <w:tc>
          <w:tcPr>
            <w:tcW w:w="457"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权重</w:t>
            </w:r>
            <w:r>
              <w:rPr>
                <w:rFonts w:cs="宋体" w:ascii="SimHei" w:hAnsi="SimHei" w:eastAsia="黑体"/>
                <w:b w:val="false"/>
                <w:bCs w:val="false"/>
                <w:color w:val="000000"/>
                <w:kern w:val="0"/>
                <w:sz w:val="20"/>
                <w:szCs w:val="20"/>
                <w:lang w:val="en-US" w:eastAsia="zh-CN"/>
              </w:rPr>
              <w:t>55</w:t>
            </w:r>
          </w:p>
        </w:tc>
        <w:tc>
          <w:tcPr>
            <w:tcW w:w="4973"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指标</w:t>
            </w:r>
            <w:r>
              <w:rPr>
                <w:rFonts w:ascii="SimHei" w:hAnsi="SimHei" w:cs="宋体" w:eastAsia="黑体"/>
                <w:b w:val="false"/>
                <w:bCs w:val="false"/>
                <w:color w:val="000000"/>
                <w:kern w:val="0"/>
                <w:sz w:val="20"/>
                <w:szCs w:val="20"/>
                <w:lang w:val="en-US" w:eastAsia="zh-CN"/>
              </w:rPr>
              <w:t>分解</w:t>
            </w:r>
          </w:p>
        </w:tc>
        <w:tc>
          <w:tcPr>
            <w:tcW w:w="780" w:type="dxa"/>
            <w:tcBorders>
              <w:bottom w:val="single" w:sz="4" w:space="0" w:color="000000"/>
              <w:end w:val="single" w:sz="4" w:space="0" w:color="000000"/>
            </w:tcBorders>
            <w:vAlign w:val="center"/>
          </w:tcPr>
          <w:p>
            <w:pPr>
              <w:pStyle w:val="Normal"/>
              <w:widowControl/>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配分</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组员</w:t>
            </w:r>
            <w:r>
              <w:rPr>
                <w:rFonts w:eastAsia="黑体" w:cs="宋体" w:ascii="SimHei" w:hAnsi="SimHei"/>
                <w:b w:val="false"/>
                <w:bCs w:val="false"/>
                <w:color w:val="000000"/>
                <w:kern w:val="0"/>
                <w:sz w:val="20"/>
                <w:szCs w:val="20"/>
                <w:lang w:val="en-US" w:eastAsia="zh-CN"/>
              </w:rPr>
              <w:t>1</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2</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3</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2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tc>
      </w:tr>
      <w:tr>
        <w:trPr>
          <w:trHeight w:val="1605" w:hRule="atLeast"/>
        </w:trPr>
        <w:tc>
          <w:tcPr>
            <w:tcW w:w="81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库房管理</w:t>
            </w:r>
          </w:p>
        </w:tc>
        <w:tc>
          <w:tcPr>
            <w:tcW w:w="457"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val="en-US" w:eastAsia="zh-CN"/>
              </w:rPr>
              <w:t>15</w:t>
            </w:r>
          </w:p>
        </w:tc>
        <w:tc>
          <w:tcPr>
            <w:tcW w:w="497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仓储区域划分合理，货架摆放合理，通道畅通。</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rPr>
              <w:t>货流环境非常好</w:t>
            </w:r>
            <w:r>
              <w:rPr>
                <w:rFonts w:ascii="SimHei" w:hAnsi="SimHei" w:cs="宋体" w:eastAsia="黑体"/>
                <w:b w:val="false"/>
                <w:bCs w:val="false"/>
                <w:color w:val="000000"/>
                <w:kern w:val="0"/>
                <w:sz w:val="20"/>
                <w:szCs w:val="20"/>
                <w:lang w:val="en-US" w:eastAsia="zh-CN"/>
              </w:rPr>
              <w:t>，积极配合并提升库房管理工作。</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在小组优秀突出者计</w:t>
            </w:r>
            <w:r>
              <w:rPr>
                <w:rFonts w:eastAsia="黑体" w:cs="宋体" w:ascii="SimHei" w:hAnsi="SimHei"/>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基本合格计</w:t>
            </w:r>
            <w:r>
              <w:rPr>
                <w:rFonts w:eastAsia="黑体" w:cs="宋体" w:ascii="SimHei" w:hAnsi="SimHei"/>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分，效果一般</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没有实质性效果计</w:t>
            </w:r>
            <w:r>
              <w:rPr>
                <w:rFonts w:eastAsia="黑体" w:cs="宋体" w:ascii="SimHei" w:hAnsi="SimHei"/>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影响到整体库房管理工作并造成一定负面影响计</w:t>
            </w:r>
            <w:r>
              <w:rPr>
                <w:rFonts w:eastAsia="黑体" w:cs="宋体" w:ascii="SimHei" w:hAnsi="SimHei"/>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78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15</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12</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0</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957" w:hRule="atLeast"/>
        </w:trPr>
        <w:tc>
          <w:tcPr>
            <w:tcW w:w="81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工作服从性</w:t>
            </w:r>
          </w:p>
        </w:tc>
        <w:tc>
          <w:tcPr>
            <w:tcW w:w="457"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eastAsia="zh-CN"/>
              </w:rPr>
            </w:pPr>
            <w:r>
              <w:rPr>
                <w:rFonts w:eastAsia="黑体" w:cs="宋体" w:ascii="SimHei" w:hAnsi="SimHei"/>
                <w:b w:val="false"/>
                <w:bCs w:val="false"/>
                <w:color w:val="000000"/>
                <w:kern w:val="0"/>
                <w:sz w:val="20"/>
                <w:szCs w:val="20"/>
                <w:lang w:val="en-US" w:eastAsia="zh-CN"/>
              </w:rPr>
              <w:t>15</w:t>
            </w:r>
          </w:p>
        </w:tc>
        <w:tc>
          <w:tcPr>
            <w:tcW w:w="497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积极接受</w:t>
            </w:r>
            <w:r>
              <w:rPr>
                <w:rFonts w:ascii="SimHei" w:hAnsi="SimHei" w:cs="宋体" w:eastAsia="黑体"/>
                <w:b w:val="false"/>
                <w:bCs w:val="false"/>
                <w:color w:val="000000"/>
                <w:kern w:val="0"/>
                <w:sz w:val="20"/>
                <w:szCs w:val="20"/>
                <w:lang w:val="en-US" w:eastAsia="zh-CN"/>
              </w:rPr>
              <w:t>工作安排</w:t>
            </w:r>
            <w:r>
              <w:rPr>
                <w:rFonts w:cs="宋体" w:ascii="SimHei" w:hAnsi="SimHei" w:eastAsia="黑体"/>
                <w:b w:val="false"/>
                <w:bCs w:val="false"/>
                <w:color w:val="000000"/>
                <w:kern w:val="0"/>
                <w:sz w:val="20"/>
                <w:szCs w:val="20"/>
                <w:lang w:val="en-US" w:eastAsia="zh-CN"/>
              </w:rPr>
              <w:t>.</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保质保量达到工作预期的优秀效果计</w:t>
            </w:r>
            <w:r>
              <w:rPr>
                <w:rFonts w:cs="宋体" w:ascii="SimHei" w:hAnsi="SimHei" w:eastAsia="黑体"/>
                <w:b w:val="false"/>
                <w:bCs w:val="false"/>
                <w:color w:val="000000"/>
                <w:kern w:val="0"/>
                <w:sz w:val="20"/>
                <w:szCs w:val="20"/>
                <w:lang w:val="en-US" w:eastAsia="zh-CN"/>
              </w:rPr>
              <w:t>1</w:t>
            </w:r>
            <w:r>
              <w:rPr>
                <w:rFonts w:eastAsia="黑体" w:cs="宋体" w:ascii="SimHei" w:hAnsi="SimHei"/>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发生不服从安排影响生产进度计</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增加安排协调难度计</w:t>
            </w:r>
            <w:r>
              <w:rPr>
                <w:rFonts w:cs="宋体" w:ascii="SimHei" w:hAnsi="SimHei" w:eastAsia="黑体"/>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次，最低</w:t>
            </w:r>
            <w:r>
              <w:rPr>
                <w:rFonts w:cs="宋体" w:ascii="SimHei" w:hAnsi="SimHei" w:eastAsia="黑体"/>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p>
        </w:tc>
        <w:tc>
          <w:tcPr>
            <w:tcW w:w="78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12</w:t>
            </w:r>
          </w:p>
          <w:p>
            <w:pPr>
              <w:pStyle w:val="Normal"/>
              <w:keepNext w:val="false"/>
              <w:keepLines w:val="false"/>
              <w:widowControl/>
              <w:kinsoku w:val="true"/>
              <w:overflowPunct w:val="true"/>
              <w:autoSpaceDE w:val="true"/>
              <w:bidi w:val="0"/>
              <w:snapToGrid w:val="false"/>
              <w:spacing w:lineRule="exact" w:line="240"/>
              <w:ind w:start="0" w:end="0" w:hanging="0"/>
              <w:jc w:val="both"/>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9</w:t>
            </w:r>
          </w:p>
          <w:p>
            <w:pPr>
              <w:pStyle w:val="Normal"/>
              <w:keepNext w:val="false"/>
              <w:keepLines w:val="false"/>
              <w:widowControl/>
              <w:kinsoku w:val="true"/>
              <w:overflowPunct w:val="true"/>
              <w:autoSpaceDE w:val="true"/>
              <w:bidi w:val="0"/>
              <w:snapToGrid w:val="false"/>
              <w:spacing w:lineRule="exact" w:line="240"/>
              <w:ind w:start="0" w:end="0" w:hanging="0"/>
              <w:jc w:val="both"/>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 xml:space="preserve">5 </w:t>
            </w:r>
          </w:p>
          <w:p>
            <w:pPr>
              <w:pStyle w:val="Normal"/>
              <w:keepNext w:val="false"/>
              <w:keepLines w:val="false"/>
              <w:widowControl/>
              <w:kinsoku w:val="true"/>
              <w:overflowPunct w:val="true"/>
              <w:autoSpaceDE w:val="true"/>
              <w:bidi w:val="0"/>
              <w:snapToGrid w:val="false"/>
              <w:spacing w:lineRule="exact" w:line="240"/>
              <w:ind w:start="0" w:end="0" w:hanging="0"/>
              <w:jc w:val="both"/>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3</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0</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rPr>
              <w:t xml:space="preserve">　</w:t>
            </w:r>
          </w:p>
        </w:tc>
      </w:tr>
      <w:tr>
        <w:trPr>
          <w:trHeight w:val="877" w:hRule="atLeast"/>
        </w:trPr>
        <w:tc>
          <w:tcPr>
            <w:tcW w:w="81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出勤</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及</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lang w:eastAsia="zh-CN"/>
              </w:rPr>
              <w:t>工作</w:t>
            </w:r>
          </w:p>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eastAsia="zh-CN"/>
              </w:rPr>
              <w:t>纪律</w:t>
            </w:r>
          </w:p>
        </w:tc>
        <w:tc>
          <w:tcPr>
            <w:tcW w:w="457"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10</w:t>
            </w:r>
          </w:p>
        </w:tc>
        <w:tc>
          <w:tcPr>
            <w:tcW w:w="497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rPr>
              <w:t>自觉遵守和维护公司各项规章制度</w:t>
            </w:r>
            <w:r>
              <w:rPr>
                <w:rFonts w:ascii="SimHei" w:hAnsi="SimHei" w:cs="宋体" w:eastAsia="黑体"/>
                <w:b w:val="false"/>
                <w:bCs w:val="false"/>
                <w:color w:val="000000"/>
                <w:kern w:val="0"/>
                <w:sz w:val="20"/>
                <w:szCs w:val="20"/>
                <w:lang w:eastAsia="zh-CN"/>
              </w:rPr>
              <w:t>。</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按时上下班，班中无任何违纪违规计</w:t>
            </w: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ascii="SimHei" w:hAnsi="SimHei" w:cs="宋体" w:eastAsia="黑体"/>
                <w:b w:val="false"/>
                <w:bCs w:val="false"/>
                <w:color w:val="000000"/>
                <w:kern w:val="0"/>
                <w:sz w:val="20"/>
                <w:szCs w:val="20"/>
                <w:lang w:val="en-US" w:eastAsia="zh-CN"/>
              </w:rPr>
              <w:t>违犯相关纪律规定</w:t>
            </w:r>
            <w:r>
              <w:rPr>
                <w:rFonts w:cs="宋体" w:ascii="SimHei" w:hAnsi="SimHei" w:eastAsia="黑体"/>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至</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次，最低</w:t>
            </w:r>
            <w:r>
              <w:rPr>
                <w:rFonts w:cs="宋体" w:ascii="SimHei" w:hAnsi="SimHei" w:eastAsia="黑体"/>
                <w:b w:val="false"/>
                <w:bCs w:val="false"/>
                <w:color w:val="000000"/>
                <w:kern w:val="0"/>
                <w:sz w:val="20"/>
                <w:szCs w:val="20"/>
                <w:lang w:val="en-US" w:eastAsia="zh-CN"/>
              </w:rPr>
              <w:t>0</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p>
        </w:tc>
        <w:tc>
          <w:tcPr>
            <w:tcW w:w="78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lang w:val="en-US" w:eastAsia="zh-CN"/>
              </w:rPr>
              <w:t>10</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6</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5</w:t>
            </w:r>
            <w:r>
              <w:rPr>
                <w:rFonts w:ascii="SimHei" w:hAnsi="SimHei" w:cs="宋体" w:eastAsia="黑体"/>
                <w:b w:val="false"/>
                <w:bCs w:val="false"/>
                <w:color w:val="000000"/>
                <w:kern w:val="0"/>
                <w:sz w:val="20"/>
                <w:szCs w:val="20"/>
                <w:lang w:val="en-US" w:eastAsia="zh-CN"/>
              </w:rPr>
              <w:t>、</w:t>
            </w:r>
            <w:r>
              <w:rPr>
                <w:rFonts w:cs="宋体" w:ascii="SimHei" w:hAnsi="SimHei" w:eastAsia="黑体"/>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2</w:t>
            </w:r>
            <w:r>
              <w:rPr>
                <w:rFonts w:ascii="SimHei" w:hAnsi="SimHei" w:cs="宋体" w:eastAsia="黑体"/>
                <w:b w:val="false"/>
                <w:bCs w:val="false"/>
                <w:color w:val="000000"/>
                <w:kern w:val="0"/>
                <w:sz w:val="20"/>
                <w:szCs w:val="20"/>
                <w:lang w:val="en-US" w:eastAsia="zh-CN"/>
              </w:rPr>
              <w:t>、</w:t>
            </w:r>
            <w:r>
              <w:rPr>
                <w:rFonts w:eastAsia="黑体" w:cs="宋体" w:ascii="SimHei" w:hAnsi="SimHei"/>
                <w:b w:val="false"/>
                <w:bCs w:val="false"/>
                <w:color w:val="000000"/>
                <w:kern w:val="0"/>
                <w:sz w:val="20"/>
                <w:szCs w:val="20"/>
                <w:lang w:val="en-US" w:eastAsia="zh-CN"/>
              </w:rPr>
              <w:t>0</w:t>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rPr>
            </w:pPr>
            <w:r>
              <w:rPr>
                <w:rFonts w:eastAsia="黑体" w:cs="宋体" w:ascii="SimHei" w:hAnsi="SimHei"/>
                <w:b w:val="false"/>
                <w:bCs w:val="false"/>
                <w:color w:val="000000"/>
                <w:kern w:val="0"/>
                <w:sz w:val="20"/>
                <w:szCs w:val="20"/>
              </w:rPr>
            </w:r>
          </w:p>
        </w:tc>
      </w:tr>
      <w:tr>
        <w:trPr>
          <w:trHeight w:val="1930" w:hRule="atLeast"/>
        </w:trPr>
        <w:tc>
          <w:tcPr>
            <w:tcW w:w="815"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rPr>
              <w:t>账实准确性</w:t>
            </w:r>
          </w:p>
        </w:tc>
        <w:tc>
          <w:tcPr>
            <w:tcW w:w="457" w:type="dxa"/>
            <w:tcBorders>
              <w:start w:val="single" w:sz="4" w:space="0" w:color="000000"/>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15</w:t>
            </w:r>
          </w:p>
        </w:tc>
        <w:tc>
          <w:tcPr>
            <w:tcW w:w="4973"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cs="宋体"/>
                <w:b w:val="false"/>
                <w:b w:val="false"/>
                <w:bCs w:val="false"/>
                <w:color w:val="000000"/>
                <w:kern w:val="0"/>
                <w:sz w:val="20"/>
                <w:szCs w:val="20"/>
                <w:lang w:eastAsia="zh-CN"/>
              </w:rPr>
            </w:pPr>
            <w:r>
              <w:rPr>
                <w:rFonts w:ascii="SimHei" w:hAnsi="SimHei" w:cs="宋体" w:eastAsia="黑体"/>
                <w:b w:val="false"/>
                <w:bCs w:val="false"/>
                <w:color w:val="000000"/>
                <w:kern w:val="0"/>
                <w:sz w:val="20"/>
                <w:szCs w:val="20"/>
              </w:rPr>
              <w:t>管辖库房账实准确无误</w:t>
            </w:r>
            <w:r>
              <w:rPr>
                <w:rFonts w:ascii="SimHei" w:hAnsi="SimHei" w:cs="宋体" w:eastAsia="黑体"/>
                <w:b w:val="false"/>
                <w:bCs w:val="false"/>
                <w:color w:val="000000"/>
                <w:kern w:val="0"/>
                <w:sz w:val="20"/>
                <w:szCs w:val="20"/>
                <w:lang w:eastAsia="zh-CN"/>
              </w:rPr>
              <w:t>。</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rPr>
              <w:t>9</w:t>
            </w:r>
            <w:r>
              <w:rPr>
                <w:rFonts w:cs="宋体" w:ascii="SimHei" w:hAnsi="SimHei" w:eastAsia="黑体"/>
                <w:b w:val="false"/>
                <w:bCs w:val="false"/>
                <w:color w:val="000000"/>
                <w:kern w:val="0"/>
                <w:sz w:val="20"/>
                <w:szCs w:val="20"/>
                <w:lang w:val="en-US" w:eastAsia="zh-CN"/>
              </w:rPr>
              <w:t>9</w:t>
            </w:r>
            <w:r>
              <w:rPr>
                <w:rFonts w:cs="宋体" w:ascii="SimHei" w:hAnsi="SimHei" w:eastAsia="黑体"/>
                <w:b w:val="false"/>
                <w:bCs w:val="false"/>
                <w:color w:val="000000"/>
                <w:kern w:val="0"/>
                <w:sz w:val="20"/>
                <w:szCs w:val="20"/>
              </w:rPr>
              <w:t>%</w:t>
            </w:r>
            <w:r>
              <w:rPr>
                <w:rFonts w:ascii="SimHei" w:hAnsi="SimHei" w:cs="宋体" w:eastAsia="黑体"/>
                <w:b w:val="false"/>
                <w:bCs w:val="false"/>
                <w:color w:val="000000"/>
                <w:kern w:val="0"/>
                <w:sz w:val="20"/>
                <w:szCs w:val="20"/>
              </w:rPr>
              <w:t>＜准确率≤</w:t>
            </w:r>
            <w:r>
              <w:rPr>
                <w:rFonts w:cs="宋体" w:ascii="SimHei" w:hAnsi="SimHei" w:eastAsia="黑体"/>
                <w:b w:val="false"/>
                <w:bCs w:val="false"/>
                <w:color w:val="000000"/>
                <w:kern w:val="0"/>
                <w:sz w:val="20"/>
                <w:szCs w:val="20"/>
              </w:rPr>
              <w:t>100%</w:t>
            </w:r>
            <w:r>
              <w:rPr>
                <w:rFonts w:ascii="SimHei" w:hAnsi="SimHei" w:cs="宋体" w:eastAsia="黑体"/>
                <w:b w:val="false"/>
                <w:bCs w:val="false"/>
                <w:color w:val="000000"/>
                <w:kern w:val="0"/>
                <w:sz w:val="20"/>
                <w:szCs w:val="20"/>
                <w:lang w:val="en-US" w:eastAsia="zh-CN"/>
              </w:rPr>
              <w:t>计</w:t>
            </w:r>
            <w:r>
              <w:rPr>
                <w:rFonts w:cs="宋体" w:ascii="SimHei" w:hAnsi="SimHei" w:eastAsia="黑体"/>
                <w:b w:val="false"/>
                <w:bCs w:val="false"/>
                <w:color w:val="000000"/>
                <w:kern w:val="0"/>
                <w:sz w:val="20"/>
                <w:szCs w:val="20"/>
                <w:lang w:val="en-US" w:eastAsia="zh-CN"/>
              </w:rPr>
              <w:t>15</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rPr>
              <w:t>9</w:t>
            </w:r>
            <w:r>
              <w:rPr>
                <w:rFonts w:cs="宋体" w:ascii="SimHei" w:hAnsi="SimHei" w:eastAsia="黑体"/>
                <w:b w:val="false"/>
                <w:bCs w:val="false"/>
                <w:color w:val="000000"/>
                <w:kern w:val="0"/>
                <w:sz w:val="20"/>
                <w:szCs w:val="20"/>
                <w:lang w:val="en-US" w:eastAsia="zh-CN"/>
              </w:rPr>
              <w:t>8</w:t>
            </w:r>
            <w:r>
              <w:rPr>
                <w:rFonts w:cs="宋体" w:ascii="SimHei" w:hAnsi="SimHei" w:eastAsia="黑体"/>
                <w:b w:val="false"/>
                <w:bCs w:val="false"/>
                <w:color w:val="000000"/>
                <w:kern w:val="0"/>
                <w:sz w:val="20"/>
                <w:szCs w:val="20"/>
              </w:rPr>
              <w:t>%</w:t>
            </w:r>
            <w:r>
              <w:rPr>
                <w:rFonts w:ascii="SimHei" w:hAnsi="SimHei" w:cs="宋体" w:eastAsia="黑体"/>
                <w:b w:val="false"/>
                <w:bCs w:val="false"/>
                <w:color w:val="000000"/>
                <w:kern w:val="0"/>
                <w:sz w:val="20"/>
                <w:szCs w:val="20"/>
              </w:rPr>
              <w:t>＜准确率≤</w:t>
            </w:r>
            <w:r>
              <w:rPr>
                <w:rFonts w:cs="宋体" w:ascii="SimHei" w:hAnsi="SimHei" w:eastAsia="黑体"/>
                <w:b w:val="false"/>
                <w:bCs w:val="false"/>
                <w:color w:val="000000"/>
                <w:kern w:val="0"/>
                <w:sz w:val="20"/>
                <w:szCs w:val="20"/>
              </w:rPr>
              <w:t>9</w:t>
            </w:r>
            <w:r>
              <w:rPr>
                <w:rFonts w:cs="宋体" w:ascii="SimHei" w:hAnsi="SimHei" w:eastAsia="黑体"/>
                <w:b w:val="false"/>
                <w:bCs w:val="false"/>
                <w:color w:val="000000"/>
                <w:kern w:val="0"/>
                <w:sz w:val="20"/>
                <w:szCs w:val="20"/>
                <w:lang w:val="en-US" w:eastAsia="zh-CN"/>
              </w:rPr>
              <w:t>9</w:t>
            </w:r>
            <w:r>
              <w:rPr>
                <w:rFonts w:cs="宋体" w:ascii="SimHei" w:hAnsi="SimHei" w:eastAsia="黑体"/>
                <w:b w:val="false"/>
                <w:bCs w:val="false"/>
                <w:color w:val="000000"/>
                <w:kern w:val="0"/>
                <w:sz w:val="20"/>
                <w:szCs w:val="20"/>
              </w:rPr>
              <w:t>%</w:t>
            </w:r>
            <w:r>
              <w:rPr>
                <w:rFonts w:ascii="SimHei" w:hAnsi="SimHei" w:cs="宋体" w:eastAsia="黑体"/>
                <w:b w:val="false"/>
                <w:bCs w:val="false"/>
                <w:color w:val="000000"/>
                <w:kern w:val="0"/>
                <w:sz w:val="20"/>
                <w:szCs w:val="20"/>
                <w:lang w:val="en-US" w:eastAsia="zh-CN"/>
              </w:rPr>
              <w:t>计</w:t>
            </w:r>
            <w:r>
              <w:rPr>
                <w:rFonts w:cs="宋体" w:ascii="SimHei" w:hAnsi="SimHei" w:eastAsia="黑体"/>
                <w:b w:val="false"/>
                <w:bCs w:val="false"/>
                <w:color w:val="000000"/>
                <w:kern w:val="0"/>
                <w:sz w:val="20"/>
                <w:szCs w:val="20"/>
                <w:lang w:val="en-US" w:eastAsia="zh-CN"/>
              </w:rPr>
              <w:t>12</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rPr>
              <w:t>9</w:t>
            </w:r>
            <w:r>
              <w:rPr>
                <w:rFonts w:cs="宋体" w:ascii="SimHei" w:hAnsi="SimHei" w:eastAsia="黑体"/>
                <w:b w:val="false"/>
                <w:bCs w:val="false"/>
                <w:color w:val="000000"/>
                <w:kern w:val="0"/>
                <w:sz w:val="20"/>
                <w:szCs w:val="20"/>
                <w:lang w:val="en-US" w:eastAsia="zh-CN"/>
              </w:rPr>
              <w:t>7</w:t>
            </w:r>
            <w:r>
              <w:rPr>
                <w:rFonts w:cs="宋体" w:ascii="SimHei" w:hAnsi="SimHei" w:eastAsia="黑体"/>
                <w:b w:val="false"/>
                <w:bCs w:val="false"/>
                <w:color w:val="000000"/>
                <w:kern w:val="0"/>
                <w:sz w:val="20"/>
                <w:szCs w:val="20"/>
              </w:rPr>
              <w:t>%</w:t>
            </w:r>
            <w:r>
              <w:rPr>
                <w:rFonts w:ascii="SimHei" w:hAnsi="SimHei" w:cs="宋体" w:eastAsia="黑体"/>
                <w:b w:val="false"/>
                <w:bCs w:val="false"/>
                <w:color w:val="000000"/>
                <w:kern w:val="0"/>
                <w:sz w:val="20"/>
                <w:szCs w:val="20"/>
              </w:rPr>
              <w:t>＜准确率≤</w:t>
            </w:r>
            <w:r>
              <w:rPr>
                <w:rFonts w:cs="宋体" w:ascii="SimHei" w:hAnsi="SimHei" w:eastAsia="黑体"/>
                <w:b w:val="false"/>
                <w:bCs w:val="false"/>
                <w:color w:val="000000"/>
                <w:kern w:val="0"/>
                <w:sz w:val="20"/>
                <w:szCs w:val="20"/>
              </w:rPr>
              <w:t>9</w:t>
            </w:r>
            <w:r>
              <w:rPr>
                <w:rFonts w:cs="宋体" w:ascii="SimHei" w:hAnsi="SimHei" w:eastAsia="黑体"/>
                <w:b w:val="false"/>
                <w:bCs w:val="false"/>
                <w:color w:val="000000"/>
                <w:kern w:val="0"/>
                <w:sz w:val="20"/>
                <w:szCs w:val="20"/>
                <w:lang w:val="en-US" w:eastAsia="zh-CN"/>
              </w:rPr>
              <w:t>8</w:t>
            </w:r>
            <w:r>
              <w:rPr>
                <w:rFonts w:cs="宋体" w:ascii="SimHei" w:hAnsi="SimHei" w:eastAsia="黑体"/>
                <w:b w:val="false"/>
                <w:bCs w:val="false"/>
                <w:color w:val="000000"/>
                <w:kern w:val="0"/>
                <w:sz w:val="20"/>
                <w:szCs w:val="20"/>
              </w:rPr>
              <w:t>%</w:t>
            </w:r>
            <w:r>
              <w:rPr>
                <w:rFonts w:ascii="SimHei" w:hAnsi="SimHei" w:cs="宋体" w:eastAsia="黑体"/>
                <w:b w:val="false"/>
                <w:bCs w:val="false"/>
                <w:color w:val="000000"/>
                <w:kern w:val="0"/>
                <w:sz w:val="20"/>
                <w:szCs w:val="20"/>
                <w:lang w:val="en-US" w:eastAsia="zh-CN"/>
              </w:rPr>
              <w:t>计</w:t>
            </w:r>
            <w:r>
              <w:rPr>
                <w:rFonts w:cs="宋体" w:ascii="SimHei" w:hAnsi="SimHei" w:eastAsia="黑体"/>
                <w:b w:val="false"/>
                <w:bCs w:val="false"/>
                <w:color w:val="000000"/>
                <w:kern w:val="0"/>
                <w:sz w:val="20"/>
                <w:szCs w:val="20"/>
                <w:lang w:val="en-US" w:eastAsia="zh-CN"/>
              </w:rPr>
              <w:t>8</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cs="宋体"/>
                <w:b w:val="false"/>
                <w:b w:val="false"/>
                <w:bCs w:val="false"/>
                <w:color w:val="000000"/>
                <w:kern w:val="0"/>
                <w:sz w:val="20"/>
                <w:szCs w:val="20"/>
                <w:lang w:val="en-US" w:eastAsia="zh-CN"/>
              </w:rPr>
            </w:pPr>
            <w:r>
              <w:rPr>
                <w:rFonts w:cs="宋体" w:ascii="SimHei" w:hAnsi="SimHei" w:eastAsia="黑体"/>
                <w:b w:val="false"/>
                <w:bCs w:val="false"/>
                <w:color w:val="000000"/>
                <w:kern w:val="0"/>
                <w:sz w:val="20"/>
                <w:szCs w:val="20"/>
                <w:lang w:val="en-US" w:eastAsia="zh-CN"/>
              </w:rPr>
              <w:t>96</w:t>
            </w:r>
            <w:r>
              <w:rPr>
                <w:rFonts w:cs="宋体" w:ascii="SimHei" w:hAnsi="SimHei" w:eastAsia="黑体"/>
                <w:b w:val="false"/>
                <w:bCs w:val="false"/>
                <w:color w:val="000000"/>
                <w:kern w:val="0"/>
                <w:sz w:val="20"/>
                <w:szCs w:val="20"/>
              </w:rPr>
              <w:t>%</w:t>
            </w:r>
            <w:r>
              <w:rPr>
                <w:rFonts w:ascii="SimHei" w:hAnsi="SimHei" w:cs="宋体" w:eastAsia="黑体"/>
                <w:b w:val="false"/>
                <w:bCs w:val="false"/>
                <w:color w:val="000000"/>
                <w:kern w:val="0"/>
                <w:sz w:val="20"/>
                <w:szCs w:val="20"/>
              </w:rPr>
              <w:t>＜准确率≤</w:t>
            </w:r>
            <w:r>
              <w:rPr>
                <w:rFonts w:cs="宋体" w:ascii="SimHei" w:hAnsi="SimHei" w:eastAsia="黑体"/>
                <w:b w:val="false"/>
                <w:bCs w:val="false"/>
                <w:color w:val="000000"/>
                <w:kern w:val="0"/>
                <w:sz w:val="20"/>
                <w:szCs w:val="20"/>
              </w:rPr>
              <w:t>9</w:t>
            </w:r>
            <w:r>
              <w:rPr>
                <w:rFonts w:cs="宋体" w:ascii="SimHei" w:hAnsi="SimHei" w:eastAsia="黑体"/>
                <w:b w:val="false"/>
                <w:bCs w:val="false"/>
                <w:color w:val="000000"/>
                <w:kern w:val="0"/>
                <w:sz w:val="20"/>
                <w:szCs w:val="20"/>
                <w:lang w:val="en-US" w:eastAsia="zh-CN"/>
              </w:rPr>
              <w:t>7</w:t>
            </w:r>
            <w:r>
              <w:rPr>
                <w:rFonts w:cs="宋体" w:ascii="SimHei" w:hAnsi="SimHei" w:eastAsia="黑体"/>
                <w:b w:val="false"/>
                <w:bCs w:val="false"/>
                <w:color w:val="000000"/>
                <w:kern w:val="0"/>
                <w:sz w:val="20"/>
                <w:szCs w:val="20"/>
              </w:rPr>
              <w:t>%</w:t>
            </w:r>
            <w:r>
              <w:rPr>
                <w:rFonts w:ascii="SimHei" w:hAnsi="SimHei" w:cs="宋体" w:eastAsia="黑体"/>
                <w:b w:val="false"/>
                <w:bCs w:val="false"/>
                <w:color w:val="000000"/>
                <w:kern w:val="0"/>
                <w:sz w:val="20"/>
                <w:szCs w:val="20"/>
                <w:lang w:val="en-US" w:eastAsia="zh-CN"/>
              </w:rPr>
              <w:t>计</w:t>
            </w:r>
            <w:r>
              <w:rPr>
                <w:rFonts w:cs="宋体" w:ascii="SimHei" w:hAnsi="SimHei" w:eastAsia="黑体"/>
                <w:b w:val="false"/>
                <w:bCs w:val="false"/>
                <w:color w:val="000000"/>
                <w:kern w:val="0"/>
                <w:sz w:val="20"/>
                <w:szCs w:val="20"/>
                <w:lang w:val="en-US" w:eastAsia="zh-CN"/>
              </w:rPr>
              <w:t>4</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rPr>
              <w:t>管辖库房账实基本不准确</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rPr>
              <w:t>准确率≤</w:t>
            </w:r>
            <w:r>
              <w:rPr>
                <w:rFonts w:cs="宋体" w:ascii="SimHei" w:hAnsi="SimHei" w:eastAsia="黑体"/>
                <w:b w:val="false"/>
                <w:bCs w:val="false"/>
                <w:color w:val="000000"/>
                <w:kern w:val="0"/>
                <w:sz w:val="20"/>
                <w:szCs w:val="20"/>
                <w:lang w:val="en-US" w:eastAsia="zh-CN"/>
              </w:rPr>
              <w:t>96</w:t>
            </w:r>
            <w:r>
              <w:rPr>
                <w:rFonts w:cs="宋体" w:ascii="SimHei" w:hAnsi="SimHei" w:eastAsia="黑体"/>
                <w:b w:val="false"/>
                <w:bCs w:val="false"/>
                <w:color w:val="000000"/>
                <w:kern w:val="0"/>
                <w:sz w:val="20"/>
                <w:szCs w:val="20"/>
              </w:rPr>
              <w:t>%</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计</w:t>
            </w:r>
            <w:r>
              <w:rPr>
                <w:rFonts w:cs="宋体" w:ascii="SimHei" w:hAnsi="SimHei" w:eastAsia="黑体"/>
                <w:b w:val="false"/>
                <w:bCs w:val="false"/>
                <w:color w:val="000000"/>
                <w:kern w:val="0"/>
                <w:sz w:val="20"/>
                <w:szCs w:val="20"/>
                <w:lang w:val="en-US" w:eastAsia="zh-CN"/>
              </w:rPr>
              <w:t>1</w:t>
            </w:r>
            <w:r>
              <w:rPr>
                <w:rFonts w:ascii="SimHei" w:hAnsi="SimHei" w:cs="宋体" w:eastAsia="黑体"/>
                <w:b w:val="false"/>
                <w:bCs w:val="false"/>
                <w:color w:val="000000"/>
                <w:kern w:val="0"/>
                <w:sz w:val="20"/>
                <w:szCs w:val="20"/>
                <w:lang w:val="en-US" w:eastAsia="zh-CN"/>
              </w:rPr>
              <w:t>分</w:t>
            </w:r>
          </w:p>
          <w:p>
            <w:pPr>
              <w:pStyle w:val="Normal"/>
              <w:keepNext w:val="false"/>
              <w:keepLines w:val="false"/>
              <w:widowControl/>
              <w:kinsoku w:val="true"/>
              <w:overflowPunct w:val="true"/>
              <w:autoSpaceDE w:val="true"/>
              <w:bidi w:val="0"/>
              <w:snapToGrid w:val="false"/>
              <w:spacing w:lineRule="exact" w:line="240"/>
              <w:ind w:start="0" w:end="0" w:hanging="0"/>
              <w:jc w:val="start"/>
              <w:textAlignment w:val="auto"/>
              <w:rPr>
                <w:rFonts w:ascii="宋体" w:hAnsi="宋体" w:cs="宋体"/>
                <w:b w:val="false"/>
                <w:b w:val="false"/>
                <w:bCs w:val="false"/>
                <w:color w:val="000000"/>
                <w:kern w:val="0"/>
                <w:sz w:val="20"/>
                <w:szCs w:val="20"/>
                <w:lang w:val="en-US" w:eastAsia="zh-CN"/>
              </w:rPr>
            </w:pPr>
            <w:r>
              <w:rPr>
                <w:rFonts w:ascii="SimHei" w:hAnsi="SimHei" w:cs="宋体" w:eastAsia="黑体"/>
                <w:b w:val="false"/>
                <w:bCs w:val="false"/>
                <w:color w:val="000000"/>
                <w:kern w:val="0"/>
                <w:sz w:val="20"/>
                <w:szCs w:val="20"/>
                <w:lang w:val="en-US" w:eastAsia="zh-CN"/>
              </w:rPr>
              <w:t>发生由于账实不准影响生产</w:t>
            </w:r>
            <w:r>
              <w:rPr>
                <w:rFonts w:cs="宋体" w:ascii="SimHei" w:hAnsi="SimHei" w:eastAsia="黑体"/>
                <w:b w:val="false"/>
                <w:bCs w:val="false"/>
                <w:color w:val="000000"/>
                <w:kern w:val="0"/>
                <w:sz w:val="20"/>
                <w:szCs w:val="20"/>
                <w:lang w:val="en-US" w:eastAsia="zh-CN"/>
              </w:rPr>
              <w:t>-1</w:t>
            </w:r>
            <w:r>
              <w:rPr>
                <w:rFonts w:ascii="SimHei" w:hAnsi="SimHei" w:cs="宋体" w:eastAsia="黑体"/>
                <w:b w:val="false"/>
                <w:bCs w:val="false"/>
                <w:color w:val="000000"/>
                <w:kern w:val="0"/>
                <w:sz w:val="20"/>
                <w:szCs w:val="20"/>
                <w:lang w:val="en-US" w:eastAsia="zh-CN"/>
              </w:rPr>
              <w:t>分</w:t>
            </w:r>
            <w:r>
              <w:rPr>
                <w:rFonts w:cs="宋体" w:ascii="SimHei" w:hAnsi="SimHei" w:eastAsia="黑体"/>
                <w:b w:val="false"/>
                <w:bCs w:val="false"/>
                <w:color w:val="000000"/>
                <w:kern w:val="0"/>
                <w:sz w:val="20"/>
                <w:szCs w:val="20"/>
                <w:lang w:val="en-US" w:eastAsia="zh-CN"/>
              </w:rPr>
              <w:t>/</w:t>
            </w:r>
            <w:r>
              <w:rPr>
                <w:rFonts w:ascii="SimHei" w:hAnsi="SimHei" w:cs="宋体" w:eastAsia="黑体"/>
                <w:b w:val="false"/>
                <w:bCs w:val="false"/>
                <w:color w:val="000000"/>
                <w:kern w:val="0"/>
                <w:sz w:val="20"/>
                <w:szCs w:val="20"/>
                <w:lang w:val="en-US" w:eastAsia="zh-CN"/>
              </w:rPr>
              <w:t>次</w:t>
            </w:r>
          </w:p>
        </w:tc>
        <w:tc>
          <w:tcPr>
            <w:tcW w:w="780"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15</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12</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8</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4</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t>0</w:t>
            </w:r>
          </w:p>
          <w:p>
            <w:pPr>
              <w:pStyle w:val="Normal"/>
              <w:keepNext w:val="false"/>
              <w:keepLines w:val="false"/>
              <w:widowControl/>
              <w:kinsoku w:val="true"/>
              <w:overflowPunct w:val="true"/>
              <w:autoSpaceDE w:val="true"/>
              <w:bidi w:val="0"/>
              <w:snapToGrid w:val="false"/>
              <w:spacing w:lineRule="exact" w:line="24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center"/>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c>
          <w:tcPr>
            <w:tcW w:w="509" w:type="dxa"/>
            <w:tcBorders>
              <w:bottom w:val="single" w:sz="4" w:space="0" w:color="000000"/>
              <w:end w:val="single" w:sz="4" w:space="0" w:color="000000"/>
            </w:tcBorders>
            <w:vAlign w:val="center"/>
          </w:tcPr>
          <w:p>
            <w:pPr>
              <w:pStyle w:val="Normal"/>
              <w:keepNext w:val="false"/>
              <w:keepLines w:val="false"/>
              <w:widowControl/>
              <w:kinsoku w:val="true"/>
              <w:overflowPunct w:val="true"/>
              <w:autoSpaceDE w:val="true"/>
              <w:bidi w:val="0"/>
              <w:snapToGrid w:val="false"/>
              <w:spacing w:lineRule="exact" w:line="200"/>
              <w:ind w:start="0" w:end="0" w:hanging="0"/>
              <w:jc w:val="start"/>
              <w:textAlignment w:val="auto"/>
              <w:rPr>
                <w:rFonts w:ascii="宋体" w:hAnsi="宋体" w:eastAsia="宋体" w:cs="宋体"/>
                <w:b w:val="false"/>
                <w:b w:val="false"/>
                <w:bCs w:val="false"/>
                <w:color w:val="000000"/>
                <w:kern w:val="0"/>
                <w:sz w:val="20"/>
                <w:szCs w:val="20"/>
                <w:lang w:val="en-US" w:eastAsia="zh-CN"/>
              </w:rPr>
            </w:pPr>
            <w:r>
              <w:rPr>
                <w:rFonts w:eastAsia="黑体" w:cs="宋体" w:ascii="SimHei" w:hAnsi="SimHei"/>
                <w:b w:val="false"/>
                <w:bCs w:val="false"/>
                <w:color w:val="000000"/>
                <w:kern w:val="0"/>
                <w:sz w:val="20"/>
                <w:szCs w:val="20"/>
                <w:lang w:val="en-US" w:eastAsia="zh-CN"/>
              </w:rPr>
            </w:r>
          </w:p>
        </w:tc>
      </w:tr>
    </w:tbl>
    <w:p>
      <w:pPr>
        <w:pStyle w:val="Normal"/>
        <w:widowControl/>
        <w:spacing w:lineRule="auto" w:line="360"/>
        <w:jc w:val="start"/>
        <w:rPr>
          <w:rFonts w:ascii="宋体" w:hAnsi="宋体" w:eastAsia="宋体" w:cs="宋体"/>
          <w:b w:val="false"/>
          <w:b w:val="false"/>
          <w:bCs w:val="false"/>
          <w:color w:val="000000"/>
          <w:kern w:val="0"/>
          <w:sz w:val="24"/>
          <w:szCs w:val="24"/>
        </w:rPr>
      </w:pPr>
      <w:r>
        <w:rPr>
          <w:rFonts w:eastAsia="黑体" w:cs="宋体" w:ascii="SimHei" w:hAnsi="SimHei"/>
          <w:b w:val="false"/>
          <w:bCs w:val="false"/>
          <w:color w:val="000000"/>
          <w:kern w:val="0"/>
          <w:sz w:val="24"/>
          <w:szCs w:val="24"/>
          <w:lang w:val="en-US" w:eastAsia="zh-CN"/>
        </w:rPr>
        <w:t>7</w:t>
      </w:r>
      <w:r>
        <w:rPr>
          <w:rFonts w:ascii="SimHei" w:hAnsi="SimHei" w:cs="宋体" w:eastAsia="黑体"/>
          <w:b w:val="false"/>
          <w:bCs w:val="false"/>
          <w:color w:val="000000"/>
          <w:kern w:val="0"/>
          <w:sz w:val="24"/>
          <w:szCs w:val="24"/>
          <w:lang w:val="en-US" w:eastAsia="zh-CN"/>
        </w:rPr>
        <w:t>、</w:t>
      </w:r>
      <w:r>
        <w:rPr>
          <w:rFonts w:ascii="SimHei" w:hAnsi="SimHei" w:cs="宋体" w:eastAsia="黑体"/>
          <w:b w:val="false"/>
          <w:bCs w:val="false"/>
          <w:color w:val="000000"/>
          <w:kern w:val="0"/>
          <w:sz w:val="24"/>
          <w:szCs w:val="24"/>
        </w:rPr>
        <w:t>绩效奖金的计算</w:t>
      </w:r>
    </w:p>
    <w:p>
      <w:pPr>
        <w:pStyle w:val="Normal"/>
        <w:widowControl/>
        <w:spacing w:lineRule="auto" w:line="360"/>
        <w:jc w:val="start"/>
        <w:rPr>
          <w:rFonts w:ascii="宋体" w:hAnsi="宋体" w:eastAsia="宋体" w:cs="宋体"/>
          <w:b w:val="false"/>
          <w:b w:val="false"/>
          <w:bCs w:val="false"/>
          <w:color w:val="000000"/>
          <w:kern w:val="0"/>
          <w:sz w:val="24"/>
          <w:szCs w:val="24"/>
        </w:rPr>
      </w:pPr>
      <w:r>
        <w:rPr>
          <w:rFonts w:ascii="SimHei" w:hAnsi="SimHei" w:cs="宋体" w:eastAsia="黑体"/>
          <w:b w:val="false"/>
          <w:bCs w:val="false"/>
          <w:color w:val="000000"/>
          <w:kern w:val="0"/>
          <w:sz w:val="24"/>
          <w:szCs w:val="24"/>
        </w:rPr>
        <w:t>一</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rPr>
        <w:t>绩效得分</w:t>
      </w:r>
    </w:p>
    <w:p>
      <w:pPr>
        <w:pStyle w:val="Normal"/>
        <w:widowControl/>
        <w:spacing w:lineRule="auto" w:line="360"/>
        <w:ind w:firstLine="360"/>
        <w:jc w:val="start"/>
        <w:rPr>
          <w:rFonts w:ascii="宋体" w:hAnsi="宋体" w:eastAsia="宋体" w:cs="宋体"/>
          <w:b w:val="false"/>
          <w:b w:val="false"/>
          <w:bCs w:val="false"/>
          <w:color w:val="000000"/>
          <w:kern w:val="0"/>
          <w:sz w:val="24"/>
          <w:szCs w:val="24"/>
          <w:lang w:val="en-US" w:eastAsia="zh-CN"/>
        </w:rPr>
      </w:pPr>
      <w:r>
        <w:rPr>
          <w:rFonts w:eastAsia="黑体" w:cs="宋体" w:ascii="SimHei" w:hAnsi="SimHei"/>
          <w:b w:val="false"/>
          <w:bCs w:val="false"/>
          <w:color w:val="000000"/>
          <w:kern w:val="0"/>
          <w:sz w:val="24"/>
          <w:szCs w:val="24"/>
          <w:lang w:val="en-US" w:eastAsia="zh-CN"/>
        </w:rPr>
        <w:t xml:space="preserve"> </w:t>
      </w:r>
      <w:r>
        <w:rPr>
          <w:rFonts w:ascii="SimHei" w:hAnsi="SimHei" w:cs="宋体" w:eastAsia="黑体"/>
          <w:b w:val="false"/>
          <w:bCs w:val="false"/>
          <w:color w:val="000000"/>
          <w:kern w:val="0"/>
          <w:sz w:val="24"/>
          <w:szCs w:val="24"/>
          <w:lang w:eastAsia="zh-CN"/>
        </w:rPr>
        <w:t>计划调度主管</w:t>
      </w:r>
      <w:r>
        <w:rPr>
          <w:rFonts w:ascii="SimHei" w:hAnsi="SimHei" w:cs="宋体" w:eastAsia="黑体"/>
          <w:b w:val="false"/>
          <w:bCs w:val="false"/>
          <w:color w:val="000000"/>
          <w:kern w:val="0"/>
          <w:sz w:val="24"/>
          <w:szCs w:val="24"/>
        </w:rPr>
        <w:t>绩效分数</w:t>
      </w:r>
      <w:r>
        <w:rPr>
          <w:rFonts w:eastAsia="黑体" w:cs="宋体" w:ascii="SimHei" w:hAnsi="SimHei"/>
          <w:b w:val="false"/>
          <w:bCs w:val="false"/>
          <w:color w:val="000000"/>
          <w:kern w:val="0"/>
          <w:sz w:val="24"/>
          <w:szCs w:val="24"/>
          <w:lang w:val="en-US" w:eastAsia="zh-CN"/>
        </w:rPr>
        <w:t>180</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lang w:eastAsia="zh-CN"/>
        </w:rPr>
        <w:t>生产部测评</w:t>
      </w:r>
      <w:r>
        <w:rPr>
          <w:rFonts w:ascii="SimHei" w:hAnsi="SimHei" w:cs="宋体" w:eastAsia="黑体"/>
          <w:b w:val="false"/>
          <w:bCs w:val="false"/>
          <w:color w:val="000000"/>
          <w:kern w:val="0"/>
          <w:sz w:val="24"/>
          <w:szCs w:val="24"/>
        </w:rPr>
        <w:t>得分</w:t>
      </w:r>
      <w:r>
        <w:rPr>
          <w:rFonts w:eastAsia="黑体" w:cs="宋体" w:ascii="SimHei" w:hAnsi="SimHei"/>
          <w:b w:val="false"/>
          <w:bCs w:val="false"/>
          <w:color w:val="000000"/>
          <w:kern w:val="0"/>
          <w:sz w:val="24"/>
          <w:szCs w:val="24"/>
          <w:lang w:val="en-US" w:eastAsia="zh-CN"/>
        </w:rPr>
        <w:t>50</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lang w:eastAsia="zh-CN"/>
        </w:rPr>
        <w:t>主管互评</w:t>
      </w:r>
      <w:r>
        <w:rPr>
          <w:rFonts w:ascii="SimHei" w:hAnsi="SimHei" w:cs="宋体" w:eastAsia="黑体"/>
          <w:b w:val="false"/>
          <w:bCs w:val="false"/>
          <w:color w:val="000000"/>
          <w:kern w:val="0"/>
          <w:sz w:val="24"/>
          <w:szCs w:val="24"/>
        </w:rPr>
        <w:t>测评</w:t>
      </w:r>
      <w:r>
        <w:rPr>
          <w:rFonts w:ascii="SimHei" w:hAnsi="SimHei" w:cs="宋体" w:eastAsia="黑体"/>
          <w:b w:val="false"/>
          <w:bCs w:val="false"/>
          <w:color w:val="000000"/>
          <w:kern w:val="0"/>
          <w:sz w:val="24"/>
          <w:szCs w:val="24"/>
          <w:lang w:eastAsia="zh-CN"/>
        </w:rPr>
        <w:t>得分</w:t>
      </w:r>
      <w:r>
        <w:rPr>
          <w:rFonts w:eastAsia="黑体" w:cs="宋体" w:ascii="SimHei" w:hAnsi="SimHei"/>
          <w:b w:val="false"/>
          <w:bCs w:val="false"/>
          <w:color w:val="000000"/>
          <w:kern w:val="0"/>
          <w:sz w:val="24"/>
          <w:szCs w:val="24"/>
          <w:lang w:val="en-US" w:eastAsia="zh-CN"/>
        </w:rPr>
        <w:t>50+</w:t>
      </w:r>
      <w:r>
        <w:rPr>
          <w:rFonts w:ascii="SimHei" w:hAnsi="SimHei" w:cs="宋体" w:eastAsia="黑体"/>
          <w:b w:val="false"/>
          <w:bCs w:val="false"/>
          <w:color w:val="000000"/>
          <w:kern w:val="0"/>
          <w:sz w:val="24"/>
          <w:szCs w:val="24"/>
          <w:lang w:val="en-US" w:eastAsia="zh-CN"/>
        </w:rPr>
        <w:t>车间部门</w:t>
      </w:r>
      <w:r>
        <w:rPr>
          <w:rFonts w:eastAsia="黑体" w:cs="宋体" w:ascii="SimHei" w:hAnsi="SimHei"/>
          <w:b w:val="false"/>
          <w:bCs w:val="false"/>
          <w:color w:val="000000"/>
          <w:kern w:val="0"/>
          <w:sz w:val="24"/>
          <w:szCs w:val="24"/>
          <w:lang w:val="en-US" w:eastAsia="zh-CN"/>
        </w:rPr>
        <w:t>6S</w:t>
      </w:r>
      <w:r>
        <w:rPr>
          <w:rFonts w:ascii="SimHei" w:hAnsi="SimHei" w:cs="宋体" w:eastAsia="黑体"/>
          <w:b w:val="false"/>
          <w:bCs w:val="false"/>
          <w:color w:val="000000"/>
          <w:kern w:val="0"/>
          <w:sz w:val="24"/>
          <w:szCs w:val="24"/>
          <w:lang w:val="en-US" w:eastAsia="zh-CN"/>
        </w:rPr>
        <w:t>设备责任测评得分</w:t>
      </w:r>
      <w:r>
        <w:rPr>
          <w:rFonts w:eastAsia="黑体" w:cs="宋体" w:ascii="SimHei" w:hAnsi="SimHei"/>
          <w:b w:val="false"/>
          <w:bCs w:val="false"/>
          <w:color w:val="000000"/>
          <w:kern w:val="0"/>
          <w:sz w:val="24"/>
          <w:szCs w:val="24"/>
          <w:lang w:val="en-US" w:eastAsia="zh-CN"/>
        </w:rPr>
        <w:t>20</w:t>
      </w:r>
      <w:r>
        <w:rPr>
          <w:rFonts w:eastAsia="黑体" w:cs="宋体" w:ascii="SimHei" w:hAnsi="SimHei"/>
          <w:b w:val="false"/>
          <w:bCs w:val="false"/>
          <w:color w:val="000000"/>
          <w:kern w:val="0"/>
          <w:sz w:val="24"/>
          <w:szCs w:val="24"/>
        </w:rPr>
        <w:t xml:space="preserve"> +</w:t>
      </w:r>
      <w:bookmarkStart w:id="2" w:name="OLE_LINK2"/>
      <w:r>
        <w:rPr>
          <w:rFonts w:ascii="SimHei" w:hAnsi="SimHei" w:cs="宋体" w:eastAsia="黑体"/>
          <w:b w:val="false"/>
          <w:bCs w:val="false"/>
          <w:color w:val="000000"/>
          <w:kern w:val="0"/>
          <w:sz w:val="24"/>
          <w:szCs w:val="24"/>
          <w:lang w:eastAsia="zh-CN"/>
        </w:rPr>
        <w:t>个人安全分</w:t>
      </w:r>
      <w:r>
        <w:rPr>
          <w:rFonts w:eastAsia="黑体" w:cs="宋体" w:ascii="SimHei" w:hAnsi="SimHei"/>
          <w:b w:val="false"/>
          <w:bCs w:val="false"/>
          <w:color w:val="000000"/>
          <w:kern w:val="0"/>
          <w:sz w:val="24"/>
          <w:szCs w:val="24"/>
          <w:lang w:val="en-US" w:eastAsia="zh-CN"/>
        </w:rPr>
        <w:t>10</w:t>
      </w:r>
      <w:bookmarkEnd w:id="2"/>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lang w:eastAsia="zh-CN"/>
        </w:rPr>
        <w:t>车间部门安全责任分</w:t>
      </w:r>
      <w:r>
        <w:rPr>
          <w:rFonts w:eastAsia="黑体" w:cs="宋体" w:ascii="SimHei" w:hAnsi="SimHei"/>
          <w:b w:val="false"/>
          <w:bCs w:val="false"/>
          <w:color w:val="000000"/>
          <w:kern w:val="0"/>
          <w:sz w:val="24"/>
          <w:szCs w:val="24"/>
          <w:lang w:val="en-US" w:eastAsia="zh-CN"/>
        </w:rPr>
        <w:t>+</w:t>
      </w:r>
      <w:bookmarkStart w:id="3" w:name="OLE_LINK3"/>
      <w:r>
        <w:rPr>
          <w:rFonts w:ascii="SimHei" w:hAnsi="SimHei" w:cs="宋体" w:eastAsia="黑体"/>
          <w:b w:val="false"/>
          <w:bCs w:val="false"/>
          <w:color w:val="000000"/>
          <w:kern w:val="0"/>
          <w:sz w:val="24"/>
          <w:szCs w:val="24"/>
          <w:lang w:val="en-US" w:eastAsia="zh-CN"/>
        </w:rPr>
        <w:t>质检分</w:t>
      </w:r>
      <w:r>
        <w:rPr>
          <w:rFonts w:eastAsia="黑体" w:cs="宋体" w:ascii="SimHei" w:hAnsi="SimHei"/>
          <w:b w:val="false"/>
          <w:bCs w:val="false"/>
          <w:color w:val="000000"/>
          <w:kern w:val="0"/>
          <w:sz w:val="24"/>
          <w:szCs w:val="24"/>
          <w:lang w:val="en-US" w:eastAsia="zh-CN"/>
        </w:rPr>
        <w:t>10</w:t>
      </w:r>
      <w:bookmarkEnd w:id="3"/>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lang w:eastAsia="zh-CN"/>
        </w:rPr>
        <w:t>生产管理奖罚分</w:t>
      </w:r>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lang w:val="en-US" w:eastAsia="zh-CN"/>
        </w:rPr>
        <w:t>任务完成得分</w:t>
      </w:r>
      <w:r>
        <w:rPr>
          <w:rFonts w:eastAsia="黑体" w:cs="宋体" w:ascii="SimHei" w:hAnsi="SimHei"/>
          <w:b w:val="false"/>
          <w:bCs w:val="false"/>
          <w:color w:val="000000"/>
          <w:kern w:val="0"/>
          <w:sz w:val="24"/>
          <w:szCs w:val="24"/>
          <w:lang w:val="en-US" w:eastAsia="zh-CN"/>
        </w:rPr>
        <w:t>65+</w:t>
      </w:r>
      <w:r>
        <w:rPr>
          <w:rFonts w:ascii="SimHei" w:hAnsi="SimHei" w:cs="宋体" w:eastAsia="黑体"/>
          <w:b w:val="false"/>
          <w:bCs w:val="false"/>
          <w:color w:val="000000"/>
          <w:kern w:val="0"/>
          <w:sz w:val="24"/>
          <w:szCs w:val="24"/>
          <w:u w:val="single"/>
        </w:rPr>
        <w:t>出勤分</w:t>
      </w:r>
    </w:p>
    <w:p>
      <w:pPr>
        <w:pStyle w:val="Normal"/>
        <w:widowControl/>
        <w:spacing w:lineRule="auto" w:line="360"/>
        <w:ind w:firstLine="480"/>
        <w:jc w:val="start"/>
        <w:rPr>
          <w:rFonts w:ascii="宋体" w:hAnsi="宋体" w:eastAsia="宋体" w:cs="宋体"/>
          <w:b w:val="false"/>
          <w:b w:val="false"/>
          <w:bCs w:val="false"/>
          <w:color w:val="000000"/>
          <w:kern w:val="0"/>
          <w:sz w:val="24"/>
          <w:szCs w:val="24"/>
        </w:rPr>
      </w:pPr>
      <w:r>
        <w:rPr>
          <w:rFonts w:ascii="SimHei" w:hAnsi="SimHei" w:cs="宋体" w:eastAsia="黑体"/>
          <w:b w:val="false"/>
          <w:bCs w:val="false"/>
          <w:color w:val="000000"/>
          <w:kern w:val="0"/>
          <w:sz w:val="24"/>
          <w:szCs w:val="24"/>
          <w:lang w:eastAsia="zh-CN"/>
        </w:rPr>
        <w:t>班组长</w:t>
      </w:r>
      <w:r>
        <w:rPr>
          <w:rFonts w:ascii="SimHei" w:hAnsi="SimHei" w:cs="宋体" w:eastAsia="黑体"/>
          <w:b w:val="false"/>
          <w:bCs w:val="false"/>
          <w:color w:val="000000"/>
          <w:kern w:val="0"/>
          <w:sz w:val="24"/>
          <w:szCs w:val="24"/>
        </w:rPr>
        <w:t>绩效分数</w:t>
      </w:r>
      <w:r>
        <w:rPr>
          <w:rFonts w:eastAsia="黑体" w:cs="宋体" w:ascii="SimHei" w:hAnsi="SimHei"/>
          <w:b w:val="false"/>
          <w:bCs w:val="false"/>
          <w:color w:val="000000"/>
          <w:kern w:val="0"/>
          <w:sz w:val="24"/>
          <w:szCs w:val="24"/>
          <w:lang w:val="en-US" w:eastAsia="zh-CN"/>
        </w:rPr>
        <w:t>140</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lang w:eastAsia="zh-CN"/>
        </w:rPr>
        <w:t>部门计调主管测评</w:t>
      </w:r>
      <w:r>
        <w:rPr>
          <w:rFonts w:ascii="SimHei" w:hAnsi="SimHei" w:cs="宋体" w:eastAsia="黑体"/>
          <w:b w:val="false"/>
          <w:bCs w:val="false"/>
          <w:color w:val="000000"/>
          <w:kern w:val="0"/>
          <w:sz w:val="24"/>
          <w:szCs w:val="24"/>
        </w:rPr>
        <w:t>得分</w:t>
      </w:r>
      <w:r>
        <w:rPr>
          <w:rFonts w:eastAsia="黑体" w:cs="宋体" w:ascii="SimHei" w:hAnsi="SimHei"/>
          <w:b w:val="false"/>
          <w:bCs w:val="false"/>
          <w:color w:val="000000"/>
          <w:kern w:val="0"/>
          <w:sz w:val="24"/>
          <w:szCs w:val="24"/>
          <w:lang w:val="en-US" w:eastAsia="zh-CN"/>
        </w:rPr>
        <w:t>50</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lang w:eastAsia="zh-CN"/>
        </w:rPr>
        <w:t>生产部</w:t>
      </w:r>
      <w:r>
        <w:rPr>
          <w:rFonts w:ascii="SimHei" w:hAnsi="SimHei" w:cs="宋体" w:eastAsia="黑体"/>
          <w:b w:val="false"/>
          <w:bCs w:val="false"/>
          <w:color w:val="000000"/>
          <w:kern w:val="0"/>
          <w:sz w:val="24"/>
          <w:szCs w:val="24"/>
        </w:rPr>
        <w:t>测评</w:t>
      </w:r>
      <w:r>
        <w:rPr>
          <w:rFonts w:ascii="SimHei" w:hAnsi="SimHei" w:cs="宋体" w:eastAsia="黑体"/>
          <w:b w:val="false"/>
          <w:bCs w:val="false"/>
          <w:color w:val="000000"/>
          <w:kern w:val="0"/>
          <w:sz w:val="24"/>
          <w:szCs w:val="24"/>
          <w:lang w:eastAsia="zh-CN"/>
        </w:rPr>
        <w:t>得分</w:t>
      </w:r>
      <w:r>
        <w:rPr>
          <w:rFonts w:eastAsia="黑体" w:cs="宋体" w:ascii="SimHei" w:hAnsi="SimHei"/>
          <w:b w:val="false"/>
          <w:bCs w:val="false"/>
          <w:color w:val="000000"/>
          <w:kern w:val="0"/>
          <w:sz w:val="24"/>
          <w:szCs w:val="24"/>
          <w:lang w:val="en-US" w:eastAsia="zh-CN"/>
        </w:rPr>
        <w:t>20+</w:t>
      </w:r>
      <w:r>
        <w:rPr>
          <w:rFonts w:ascii="SimHei" w:hAnsi="SimHei" w:cs="宋体" w:eastAsia="黑体"/>
          <w:b w:val="false"/>
          <w:bCs w:val="false"/>
          <w:color w:val="000000"/>
          <w:kern w:val="0"/>
          <w:sz w:val="24"/>
          <w:szCs w:val="24"/>
          <w:lang w:val="en-US" w:eastAsia="zh-CN"/>
        </w:rPr>
        <w:t>班组</w:t>
      </w:r>
      <w:r>
        <w:rPr>
          <w:rFonts w:eastAsia="黑体" w:cs="宋体" w:ascii="SimHei" w:hAnsi="SimHei"/>
          <w:b w:val="false"/>
          <w:bCs w:val="false"/>
          <w:color w:val="000000"/>
          <w:kern w:val="0"/>
          <w:sz w:val="24"/>
          <w:szCs w:val="24"/>
          <w:lang w:val="en-US" w:eastAsia="zh-CN"/>
        </w:rPr>
        <w:t>6S</w:t>
      </w:r>
      <w:r>
        <w:rPr>
          <w:rFonts w:ascii="SimHei" w:hAnsi="SimHei" w:cs="宋体" w:eastAsia="黑体"/>
          <w:b w:val="false"/>
          <w:bCs w:val="false"/>
          <w:color w:val="000000"/>
          <w:kern w:val="0"/>
          <w:sz w:val="24"/>
          <w:szCs w:val="24"/>
          <w:lang w:val="en-US" w:eastAsia="zh-CN"/>
        </w:rPr>
        <w:t>设备测评得分</w:t>
      </w:r>
      <w:r>
        <w:rPr>
          <w:rFonts w:eastAsia="黑体" w:cs="宋体" w:ascii="SimHei" w:hAnsi="SimHei"/>
          <w:b w:val="false"/>
          <w:bCs w:val="false"/>
          <w:color w:val="000000"/>
          <w:kern w:val="0"/>
          <w:sz w:val="24"/>
          <w:szCs w:val="24"/>
          <w:lang w:val="en-US" w:eastAsia="zh-CN"/>
        </w:rPr>
        <w:t>20</w:t>
      </w:r>
      <w:r>
        <w:rPr>
          <w:rFonts w:eastAsia="黑体" w:cs="宋体" w:ascii="SimHei" w:hAnsi="SimHei"/>
          <w:b w:val="false"/>
          <w:bCs w:val="false"/>
          <w:color w:val="000000"/>
          <w:kern w:val="0"/>
          <w:sz w:val="24"/>
          <w:szCs w:val="24"/>
        </w:rPr>
        <w:t xml:space="preserve"> +</w:t>
      </w:r>
      <w:r>
        <w:rPr>
          <w:rFonts w:ascii="SimHei" w:hAnsi="SimHei" w:cs="宋体" w:eastAsia="黑体"/>
          <w:b w:val="false"/>
          <w:bCs w:val="false"/>
          <w:color w:val="000000"/>
          <w:kern w:val="0"/>
          <w:sz w:val="24"/>
          <w:szCs w:val="24"/>
          <w:lang w:eastAsia="zh-CN"/>
        </w:rPr>
        <w:t>个人安全分</w:t>
      </w:r>
      <w:r>
        <w:rPr>
          <w:rFonts w:eastAsia="黑体" w:cs="宋体" w:ascii="SimHei" w:hAnsi="SimHei"/>
          <w:b w:val="false"/>
          <w:bCs w:val="false"/>
          <w:color w:val="000000"/>
          <w:kern w:val="0"/>
          <w:sz w:val="24"/>
          <w:szCs w:val="24"/>
          <w:lang w:val="en-US" w:eastAsia="zh-CN"/>
        </w:rPr>
        <w:t>10+</w:t>
      </w:r>
      <w:r>
        <w:rPr>
          <w:rFonts w:ascii="SimHei" w:hAnsi="SimHei" w:cs="宋体" w:eastAsia="黑体"/>
          <w:b w:val="false"/>
          <w:bCs w:val="false"/>
          <w:color w:val="000000"/>
          <w:kern w:val="0"/>
          <w:sz w:val="24"/>
          <w:szCs w:val="24"/>
          <w:lang w:eastAsia="zh-CN"/>
        </w:rPr>
        <w:t>班组安全责任分</w:t>
      </w:r>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lang w:val="en-US" w:eastAsia="zh-CN"/>
        </w:rPr>
        <w:t>质检分</w:t>
      </w:r>
      <w:r>
        <w:rPr>
          <w:rFonts w:eastAsia="黑体" w:cs="宋体" w:ascii="SimHei" w:hAnsi="SimHei"/>
          <w:b w:val="false"/>
          <w:bCs w:val="false"/>
          <w:color w:val="000000"/>
          <w:kern w:val="0"/>
          <w:sz w:val="24"/>
          <w:szCs w:val="24"/>
          <w:lang w:val="en-US" w:eastAsia="zh-CN"/>
        </w:rPr>
        <w:t>10+</w:t>
      </w:r>
      <w:r>
        <w:rPr>
          <w:rFonts w:ascii="SimHei" w:hAnsi="SimHei" w:cs="宋体" w:eastAsia="黑体"/>
          <w:b w:val="false"/>
          <w:bCs w:val="false"/>
          <w:color w:val="000000"/>
          <w:kern w:val="0"/>
          <w:sz w:val="24"/>
          <w:szCs w:val="24"/>
          <w:lang w:eastAsia="zh-CN"/>
        </w:rPr>
        <w:t>生产管理奖罚分</w:t>
      </w:r>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lang w:val="en-US" w:eastAsia="zh-CN"/>
        </w:rPr>
        <w:t>任务完成得分</w:t>
      </w:r>
      <w:r>
        <w:rPr>
          <w:rFonts w:eastAsia="黑体" w:cs="宋体" w:ascii="SimHei" w:hAnsi="SimHei"/>
          <w:b w:val="false"/>
          <w:bCs w:val="false"/>
          <w:color w:val="000000"/>
          <w:kern w:val="0"/>
          <w:sz w:val="24"/>
          <w:szCs w:val="24"/>
          <w:lang w:val="en-US" w:eastAsia="zh-CN"/>
        </w:rPr>
        <w:t>30+</w:t>
      </w:r>
      <w:r>
        <w:rPr>
          <w:rFonts w:ascii="SimHei" w:hAnsi="SimHei" w:cs="宋体" w:eastAsia="黑体"/>
          <w:b w:val="false"/>
          <w:bCs w:val="false"/>
          <w:color w:val="000000"/>
          <w:kern w:val="0"/>
          <w:sz w:val="24"/>
          <w:szCs w:val="24"/>
          <w:u w:val="single"/>
        </w:rPr>
        <w:t>出勤分</w:t>
      </w:r>
    </w:p>
    <w:p>
      <w:pPr>
        <w:pStyle w:val="Normal"/>
        <w:widowControl/>
        <w:spacing w:lineRule="auto" w:line="360"/>
        <w:ind w:firstLine="480"/>
        <w:jc w:val="start"/>
        <w:rPr>
          <w:rFonts w:ascii="宋体" w:hAnsi="宋体" w:eastAsia="宋体" w:cs="宋体"/>
          <w:b w:val="false"/>
          <w:b w:val="false"/>
          <w:bCs w:val="false"/>
          <w:color w:val="000000"/>
          <w:kern w:val="0"/>
          <w:sz w:val="24"/>
          <w:szCs w:val="24"/>
          <w:u w:val="single"/>
        </w:rPr>
      </w:pPr>
      <w:r>
        <w:rPr>
          <w:rFonts w:ascii="SimHei" w:hAnsi="SimHei" w:cs="宋体" w:eastAsia="黑体"/>
          <w:b w:val="false"/>
          <w:bCs w:val="false"/>
          <w:color w:val="000000"/>
          <w:kern w:val="0"/>
          <w:sz w:val="24"/>
          <w:szCs w:val="24"/>
          <w:lang w:eastAsia="zh-CN"/>
        </w:rPr>
        <w:t>组员（二线）</w:t>
      </w:r>
      <w:r>
        <w:rPr>
          <w:rFonts w:ascii="SimHei" w:hAnsi="SimHei" w:cs="宋体" w:eastAsia="黑体"/>
          <w:b w:val="false"/>
          <w:bCs w:val="false"/>
          <w:color w:val="000000"/>
          <w:kern w:val="0"/>
          <w:sz w:val="24"/>
          <w:szCs w:val="24"/>
        </w:rPr>
        <w:t>绩效分数</w:t>
      </w:r>
      <w:r>
        <w:rPr>
          <w:rFonts w:eastAsia="黑体" w:cs="宋体" w:ascii="SimHei" w:hAnsi="SimHei"/>
          <w:b w:val="false"/>
          <w:bCs w:val="false"/>
          <w:color w:val="000000"/>
          <w:kern w:val="0"/>
          <w:sz w:val="24"/>
          <w:szCs w:val="24"/>
          <w:lang w:val="en-US" w:eastAsia="zh-CN"/>
        </w:rPr>
        <w:t>100</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rPr>
        <w:t>班组长</w:t>
      </w:r>
      <w:r>
        <w:rPr>
          <w:rFonts w:ascii="SimHei" w:hAnsi="SimHei" w:cs="宋体" w:eastAsia="黑体"/>
          <w:b w:val="false"/>
          <w:bCs w:val="false"/>
          <w:color w:val="000000"/>
          <w:kern w:val="0"/>
          <w:sz w:val="24"/>
          <w:szCs w:val="24"/>
          <w:lang w:eastAsia="zh-CN"/>
        </w:rPr>
        <w:t>（直属上级）</w:t>
      </w:r>
      <w:r>
        <w:rPr>
          <w:rFonts w:ascii="SimHei" w:hAnsi="SimHei" w:cs="宋体" w:eastAsia="黑体"/>
          <w:b w:val="false"/>
          <w:bCs w:val="false"/>
          <w:color w:val="000000"/>
          <w:kern w:val="0"/>
          <w:sz w:val="24"/>
          <w:szCs w:val="24"/>
        </w:rPr>
        <w:t>测评</w:t>
      </w:r>
      <w:r>
        <w:rPr>
          <w:rFonts w:eastAsia="黑体" w:cs="宋体" w:ascii="SimHei" w:hAnsi="SimHei"/>
          <w:b w:val="false"/>
          <w:bCs w:val="false"/>
          <w:color w:val="000000"/>
          <w:kern w:val="0"/>
          <w:sz w:val="24"/>
          <w:szCs w:val="24"/>
          <w:lang w:val="en-US" w:eastAsia="zh-CN"/>
        </w:rPr>
        <w:t>55</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lang w:eastAsia="zh-CN"/>
        </w:rPr>
        <w:t>生产部</w:t>
      </w:r>
      <w:r>
        <w:rPr>
          <w:rFonts w:ascii="SimHei" w:hAnsi="SimHei" w:cs="宋体" w:eastAsia="黑体"/>
          <w:b w:val="false"/>
          <w:bCs w:val="false"/>
          <w:color w:val="000000"/>
          <w:kern w:val="0"/>
          <w:sz w:val="24"/>
          <w:szCs w:val="24"/>
        </w:rPr>
        <w:t>测评</w:t>
      </w:r>
      <w:r>
        <w:rPr>
          <w:rFonts w:eastAsia="黑体" w:cs="宋体" w:ascii="SimHei" w:hAnsi="SimHei"/>
          <w:b w:val="false"/>
          <w:bCs w:val="false"/>
          <w:color w:val="000000"/>
          <w:kern w:val="0"/>
          <w:sz w:val="24"/>
          <w:szCs w:val="24"/>
        </w:rPr>
        <w:t>*</w:t>
      </w:r>
      <w:r>
        <w:rPr>
          <w:rFonts w:eastAsia="黑体" w:cs="宋体" w:ascii="SimHei" w:hAnsi="SimHei"/>
          <w:b w:val="false"/>
          <w:bCs w:val="false"/>
          <w:color w:val="000000"/>
          <w:kern w:val="0"/>
          <w:sz w:val="24"/>
          <w:szCs w:val="24"/>
          <w:lang w:val="en-US" w:eastAsia="zh-CN"/>
        </w:rPr>
        <w:t>25</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lang w:val="en-US" w:eastAsia="zh-CN"/>
        </w:rPr>
        <w:t>质检分</w:t>
      </w:r>
      <w:r>
        <w:rPr>
          <w:rFonts w:eastAsia="黑体" w:cs="宋体" w:ascii="SimHei" w:hAnsi="SimHei"/>
          <w:b w:val="false"/>
          <w:bCs w:val="false"/>
          <w:color w:val="000000"/>
          <w:kern w:val="0"/>
          <w:sz w:val="24"/>
          <w:szCs w:val="24"/>
          <w:lang w:val="en-US" w:eastAsia="zh-CN"/>
        </w:rPr>
        <w:t>10+</w:t>
      </w:r>
      <w:r>
        <w:rPr>
          <w:rFonts w:ascii="SimHei" w:hAnsi="SimHei" w:cs="宋体" w:eastAsia="黑体"/>
          <w:b w:val="false"/>
          <w:bCs w:val="false"/>
          <w:color w:val="000000"/>
          <w:kern w:val="0"/>
          <w:sz w:val="24"/>
          <w:szCs w:val="24"/>
          <w:lang w:eastAsia="zh-CN"/>
        </w:rPr>
        <w:t>个人安全分</w:t>
      </w:r>
      <w:r>
        <w:rPr>
          <w:rFonts w:eastAsia="黑体" w:cs="宋体" w:ascii="SimHei" w:hAnsi="SimHei"/>
          <w:b w:val="false"/>
          <w:bCs w:val="false"/>
          <w:color w:val="000000"/>
          <w:kern w:val="0"/>
          <w:sz w:val="24"/>
          <w:szCs w:val="24"/>
          <w:lang w:val="en-US" w:eastAsia="zh-CN"/>
        </w:rPr>
        <w:t>10+</w:t>
      </w:r>
      <w:r>
        <w:rPr>
          <w:rFonts w:ascii="SimHei" w:hAnsi="SimHei" w:cs="宋体" w:eastAsia="黑体"/>
          <w:b w:val="false"/>
          <w:bCs w:val="false"/>
          <w:color w:val="000000"/>
          <w:kern w:val="0"/>
          <w:sz w:val="24"/>
          <w:szCs w:val="24"/>
          <w:lang w:eastAsia="zh-CN"/>
        </w:rPr>
        <w:t>生产管理奖罚分</w:t>
      </w:r>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u w:val="single"/>
        </w:rPr>
        <w:t>出勤分</w:t>
      </w:r>
    </w:p>
    <w:p>
      <w:pPr>
        <w:pStyle w:val="Normal"/>
        <w:widowControl/>
        <w:spacing w:lineRule="auto" w:line="360"/>
        <w:ind w:firstLine="480"/>
        <w:jc w:val="start"/>
        <w:rPr>
          <w:rFonts w:ascii="宋体" w:hAnsi="宋体" w:eastAsia="宋体" w:cs="宋体"/>
          <w:b w:val="false"/>
          <w:b w:val="false"/>
          <w:bCs w:val="false"/>
          <w:color w:val="000000"/>
          <w:kern w:val="0"/>
          <w:sz w:val="24"/>
          <w:szCs w:val="24"/>
          <w:u w:val="single"/>
        </w:rPr>
      </w:pPr>
      <w:r>
        <w:rPr>
          <w:rFonts w:ascii="SimHei" w:hAnsi="SimHei" w:cs="宋体" w:eastAsia="黑体"/>
          <w:b w:val="false"/>
          <w:bCs w:val="false"/>
          <w:color w:val="000000"/>
          <w:kern w:val="0"/>
          <w:sz w:val="24"/>
          <w:szCs w:val="24"/>
          <w:lang w:eastAsia="zh-CN"/>
        </w:rPr>
        <w:t>组员</w:t>
      </w:r>
      <w:r>
        <w:rPr>
          <w:rFonts w:ascii="SimHei" w:hAnsi="SimHei" w:cs="宋体" w:eastAsia="黑体"/>
          <w:b w:val="false"/>
          <w:bCs w:val="false"/>
          <w:color w:val="000000"/>
          <w:kern w:val="0"/>
          <w:sz w:val="24"/>
          <w:szCs w:val="24"/>
        </w:rPr>
        <w:t>绩效分数</w:t>
      </w:r>
      <w:r>
        <w:rPr>
          <w:rFonts w:eastAsia="黑体" w:cs="宋体" w:ascii="SimHei" w:hAnsi="SimHei"/>
          <w:b w:val="false"/>
          <w:bCs w:val="false"/>
          <w:color w:val="000000"/>
          <w:kern w:val="0"/>
          <w:sz w:val="24"/>
          <w:szCs w:val="24"/>
          <w:lang w:val="en-US" w:eastAsia="zh-CN"/>
        </w:rPr>
        <w:t>100</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rPr>
        <w:t>班组长</w:t>
      </w:r>
      <w:r>
        <w:rPr>
          <w:rFonts w:ascii="SimHei" w:hAnsi="SimHei" w:cs="宋体" w:eastAsia="黑体"/>
          <w:b w:val="false"/>
          <w:bCs w:val="false"/>
          <w:color w:val="000000"/>
          <w:kern w:val="0"/>
          <w:sz w:val="24"/>
          <w:szCs w:val="24"/>
          <w:lang w:eastAsia="zh-CN"/>
        </w:rPr>
        <w:t>（直属上级）</w:t>
      </w:r>
      <w:r>
        <w:rPr>
          <w:rFonts w:ascii="SimHei" w:hAnsi="SimHei" w:cs="宋体" w:eastAsia="黑体"/>
          <w:b w:val="false"/>
          <w:bCs w:val="false"/>
          <w:color w:val="000000"/>
          <w:kern w:val="0"/>
          <w:sz w:val="24"/>
          <w:szCs w:val="24"/>
        </w:rPr>
        <w:t>测评</w:t>
      </w:r>
      <w:r>
        <w:rPr>
          <w:rFonts w:eastAsia="黑体" w:cs="宋体" w:ascii="SimHei" w:hAnsi="SimHei"/>
          <w:b w:val="false"/>
          <w:bCs w:val="false"/>
          <w:color w:val="000000"/>
          <w:kern w:val="0"/>
          <w:sz w:val="24"/>
          <w:szCs w:val="24"/>
          <w:lang w:val="en-US" w:eastAsia="zh-CN"/>
        </w:rPr>
        <w:t>55</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lang w:eastAsia="zh-CN"/>
        </w:rPr>
        <w:t>上级主管</w:t>
      </w:r>
      <w:r>
        <w:rPr>
          <w:rFonts w:ascii="SimHei" w:hAnsi="SimHei" w:cs="宋体" w:eastAsia="黑体"/>
          <w:b w:val="false"/>
          <w:bCs w:val="false"/>
          <w:color w:val="000000"/>
          <w:kern w:val="0"/>
          <w:sz w:val="24"/>
          <w:szCs w:val="24"/>
        </w:rPr>
        <w:t>测评</w:t>
      </w:r>
      <w:r>
        <w:rPr>
          <w:rFonts w:eastAsia="黑体" w:cs="宋体" w:ascii="SimHei" w:hAnsi="SimHei"/>
          <w:b w:val="false"/>
          <w:bCs w:val="false"/>
          <w:color w:val="000000"/>
          <w:kern w:val="0"/>
          <w:sz w:val="24"/>
          <w:szCs w:val="24"/>
          <w:lang w:val="en-US" w:eastAsia="zh-CN"/>
        </w:rPr>
        <w:t>25</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lang w:val="en-US" w:eastAsia="zh-CN"/>
        </w:rPr>
        <w:t>质检分</w:t>
      </w:r>
      <w:r>
        <w:rPr>
          <w:rFonts w:eastAsia="黑体" w:cs="宋体" w:ascii="SimHei" w:hAnsi="SimHei"/>
          <w:b w:val="false"/>
          <w:bCs w:val="false"/>
          <w:color w:val="000000"/>
          <w:kern w:val="0"/>
          <w:sz w:val="24"/>
          <w:szCs w:val="24"/>
          <w:lang w:val="en-US" w:eastAsia="zh-CN"/>
        </w:rPr>
        <w:t>10+</w:t>
      </w:r>
      <w:r>
        <w:rPr>
          <w:rFonts w:ascii="SimHei" w:hAnsi="SimHei" w:cs="宋体" w:eastAsia="黑体"/>
          <w:b w:val="false"/>
          <w:bCs w:val="false"/>
          <w:color w:val="000000"/>
          <w:kern w:val="0"/>
          <w:sz w:val="24"/>
          <w:szCs w:val="24"/>
          <w:lang w:eastAsia="zh-CN"/>
        </w:rPr>
        <w:t>个人安全分</w:t>
      </w:r>
      <w:r>
        <w:rPr>
          <w:rFonts w:eastAsia="黑体" w:cs="宋体" w:ascii="SimHei" w:hAnsi="SimHei"/>
          <w:b w:val="false"/>
          <w:bCs w:val="false"/>
          <w:color w:val="000000"/>
          <w:kern w:val="0"/>
          <w:sz w:val="24"/>
          <w:szCs w:val="24"/>
          <w:lang w:val="en-US" w:eastAsia="zh-CN"/>
        </w:rPr>
        <w:t>10+</w:t>
      </w:r>
      <w:r>
        <w:rPr>
          <w:rFonts w:ascii="SimHei" w:hAnsi="SimHei" w:cs="宋体" w:eastAsia="黑体"/>
          <w:b w:val="false"/>
          <w:bCs w:val="false"/>
          <w:color w:val="000000"/>
          <w:kern w:val="0"/>
          <w:sz w:val="24"/>
          <w:szCs w:val="24"/>
          <w:lang w:eastAsia="zh-CN"/>
        </w:rPr>
        <w:t>生产管理奖罚分</w:t>
      </w:r>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u w:val="single"/>
        </w:rPr>
        <w:t>出勤分</w:t>
      </w:r>
    </w:p>
    <w:p>
      <w:pPr>
        <w:pStyle w:val="Normal"/>
        <w:widowControl/>
        <w:spacing w:lineRule="auto" w:line="360"/>
        <w:ind w:firstLine="480"/>
        <w:jc w:val="start"/>
        <w:rPr>
          <w:rFonts w:ascii="宋体" w:hAnsi="宋体" w:eastAsia="宋体" w:cs="宋体"/>
          <w:b w:val="false"/>
          <w:b w:val="false"/>
          <w:bCs w:val="false"/>
          <w:color w:val="000000"/>
          <w:kern w:val="0"/>
          <w:sz w:val="24"/>
          <w:szCs w:val="24"/>
          <w:lang w:val="en-US" w:eastAsia="zh-CN"/>
        </w:rPr>
      </w:pPr>
      <w:r>
        <w:rPr>
          <w:rFonts w:ascii="SimHei" w:hAnsi="SimHei" w:cs="宋体" w:eastAsia="黑体"/>
          <w:b w:val="false"/>
          <w:bCs w:val="false"/>
          <w:color w:val="000000"/>
          <w:kern w:val="0"/>
          <w:sz w:val="24"/>
          <w:szCs w:val="24"/>
          <w:u w:val="single"/>
          <w:lang w:eastAsia="zh-CN"/>
        </w:rPr>
        <w:t>出勤分</w:t>
      </w:r>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lang w:val="en-US" w:eastAsia="zh-CN"/>
        </w:rPr>
        <w:t>迟到早退</w:t>
      </w:r>
      <w:r>
        <w:rPr>
          <w:rFonts w:eastAsia="黑体" w:cs="宋体" w:ascii="SimHei" w:hAnsi="SimHei"/>
          <w:b w:val="false"/>
          <w:bCs w:val="false"/>
          <w:color w:val="000000"/>
          <w:kern w:val="0"/>
          <w:sz w:val="24"/>
          <w:szCs w:val="24"/>
          <w:lang w:val="en-US" w:eastAsia="zh-CN"/>
        </w:rPr>
        <w:t>-1</w:t>
      </w:r>
      <w:r>
        <w:rPr>
          <w:rFonts w:ascii="SimHei" w:hAnsi="SimHei" w:cs="宋体" w:eastAsia="黑体"/>
          <w:b w:val="false"/>
          <w:bCs w:val="false"/>
          <w:color w:val="000000"/>
          <w:kern w:val="0"/>
          <w:sz w:val="24"/>
          <w:szCs w:val="24"/>
          <w:lang w:val="en-US" w:eastAsia="zh-CN"/>
        </w:rPr>
        <w:t>分</w:t>
      </w:r>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lang w:val="en-US" w:eastAsia="zh-CN"/>
        </w:rPr>
        <w:t>次</w:t>
      </w:r>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lang w:val="en-US" w:eastAsia="zh-CN"/>
        </w:rPr>
        <w:t>（病假</w:t>
      </w:r>
      <w:r>
        <w:rPr>
          <w:rFonts w:eastAsia="黑体" w:cs="宋体" w:ascii="SimHei" w:hAnsi="SimHei"/>
          <w:b w:val="false"/>
          <w:bCs w:val="false"/>
          <w:color w:val="000000"/>
          <w:kern w:val="0"/>
          <w:sz w:val="24"/>
          <w:szCs w:val="24"/>
          <w:lang w:val="en-US" w:eastAsia="zh-CN"/>
        </w:rPr>
        <w:t>H+</w:t>
      </w:r>
      <w:r>
        <w:rPr>
          <w:rFonts w:ascii="SimHei" w:hAnsi="SimHei" w:cs="宋体" w:eastAsia="黑体"/>
          <w:b w:val="false"/>
          <w:bCs w:val="false"/>
          <w:color w:val="000000"/>
          <w:kern w:val="0"/>
          <w:sz w:val="24"/>
          <w:szCs w:val="24"/>
          <w:lang w:val="en-US" w:eastAsia="zh-CN"/>
        </w:rPr>
        <w:t>事假</w:t>
      </w:r>
      <w:r>
        <w:rPr>
          <w:rFonts w:eastAsia="黑体" w:cs="宋体" w:ascii="SimHei" w:hAnsi="SimHei"/>
          <w:b w:val="false"/>
          <w:bCs w:val="false"/>
          <w:color w:val="000000"/>
          <w:kern w:val="0"/>
          <w:sz w:val="24"/>
          <w:szCs w:val="24"/>
          <w:lang w:val="en-US" w:eastAsia="zh-CN"/>
        </w:rPr>
        <w:t>H+</w:t>
      </w:r>
      <w:r>
        <w:rPr>
          <w:rFonts w:ascii="SimHei" w:hAnsi="SimHei" w:cs="宋体" w:eastAsia="黑体"/>
          <w:b w:val="false"/>
          <w:bCs w:val="false"/>
          <w:color w:val="000000"/>
          <w:kern w:val="0"/>
          <w:sz w:val="24"/>
          <w:szCs w:val="24"/>
          <w:lang w:val="en-US" w:eastAsia="zh-CN"/>
        </w:rPr>
        <w:t>工伤</w:t>
      </w:r>
      <w:r>
        <w:rPr>
          <w:rFonts w:eastAsia="黑体" w:cs="宋体" w:ascii="SimHei" w:hAnsi="SimHei"/>
          <w:b w:val="false"/>
          <w:bCs w:val="false"/>
          <w:color w:val="000000"/>
          <w:kern w:val="0"/>
          <w:sz w:val="24"/>
          <w:szCs w:val="24"/>
          <w:lang w:val="en-US" w:eastAsia="zh-CN"/>
        </w:rPr>
        <w:t>H-8H)/8*-2+</w:t>
      </w:r>
      <w:r>
        <w:rPr>
          <w:rFonts w:ascii="SimHei" w:hAnsi="SimHei" w:cs="宋体" w:eastAsia="黑体"/>
          <w:b w:val="false"/>
          <w:bCs w:val="false"/>
          <w:color w:val="000000"/>
          <w:kern w:val="0"/>
          <w:sz w:val="24"/>
          <w:szCs w:val="24"/>
          <w:lang w:val="en-US" w:eastAsia="zh-CN"/>
        </w:rPr>
        <w:t>加班</w:t>
      </w:r>
      <w:r>
        <w:rPr>
          <w:rFonts w:eastAsia="黑体" w:cs="宋体" w:ascii="SimHei" w:hAnsi="SimHei"/>
          <w:b w:val="false"/>
          <w:bCs w:val="false"/>
          <w:color w:val="000000"/>
          <w:kern w:val="0"/>
          <w:sz w:val="24"/>
          <w:szCs w:val="24"/>
          <w:lang w:val="en-US" w:eastAsia="zh-CN"/>
        </w:rPr>
        <w:t>H*0.1</w:t>
      </w:r>
      <w:r>
        <w:rPr>
          <w:rFonts w:ascii="SimHei" w:hAnsi="SimHei" w:cs="宋体" w:eastAsia="黑体"/>
          <w:b w:val="false"/>
          <w:bCs w:val="false"/>
          <w:color w:val="000000"/>
          <w:kern w:val="0"/>
          <w:sz w:val="24"/>
          <w:szCs w:val="24"/>
          <w:lang w:val="en-US" w:eastAsia="zh-CN"/>
        </w:rPr>
        <w:t>。</w:t>
      </w:r>
    </w:p>
    <w:p>
      <w:pPr>
        <w:pStyle w:val="Normal"/>
        <w:widowControl/>
        <w:spacing w:lineRule="auto" w:line="360"/>
        <w:ind w:firstLine="480"/>
        <w:jc w:val="start"/>
        <w:rPr>
          <w:rFonts w:ascii="宋体" w:hAnsi="宋体" w:eastAsia="宋体" w:cs="宋体"/>
          <w:b w:val="false"/>
          <w:b w:val="false"/>
          <w:bCs w:val="false"/>
          <w:color w:val="000000"/>
          <w:kern w:val="0"/>
          <w:sz w:val="24"/>
          <w:szCs w:val="24"/>
          <w:u w:val="single"/>
        </w:rPr>
      </w:pPr>
      <w:r>
        <w:rPr>
          <w:rFonts w:ascii="SimHei" w:hAnsi="SimHei" w:cs="宋体" w:eastAsia="黑体"/>
          <w:b w:val="false"/>
          <w:bCs w:val="false"/>
          <w:color w:val="000000"/>
          <w:kern w:val="0"/>
          <w:sz w:val="24"/>
          <w:szCs w:val="24"/>
          <w:lang w:val="en-US" w:eastAsia="zh-CN"/>
        </w:rPr>
        <w:t>说明：年休假、公休假、换休假不扣分，病事工伤假未超过一天不扣分。</w:t>
      </w:r>
    </w:p>
    <w:p>
      <w:pPr>
        <w:pStyle w:val="Normal"/>
        <w:widowControl/>
        <w:spacing w:lineRule="auto" w:line="360"/>
        <w:jc w:val="start"/>
        <w:rPr>
          <w:rFonts w:ascii="宋体" w:hAnsi="宋体" w:eastAsia="宋体" w:cs="宋体"/>
          <w:b w:val="false"/>
          <w:b w:val="false"/>
          <w:bCs w:val="false"/>
          <w:color w:val="000000"/>
          <w:kern w:val="0"/>
          <w:sz w:val="24"/>
          <w:szCs w:val="24"/>
        </w:rPr>
      </w:pPr>
      <w:r>
        <w:rPr>
          <w:rFonts w:ascii="SimHei" w:hAnsi="SimHei" w:cs="宋体" w:eastAsia="黑体"/>
          <w:b w:val="false"/>
          <w:bCs w:val="false"/>
          <w:color w:val="000000"/>
          <w:kern w:val="0"/>
          <w:sz w:val="24"/>
          <w:szCs w:val="24"/>
        </w:rPr>
        <w:t>二</w:t>
      </w:r>
      <w:r>
        <w:rPr>
          <w:rFonts w:eastAsia="黑体" w:cs="宋体" w:ascii="SimHei" w:hAnsi="SimHei"/>
          <w:b w:val="false"/>
          <w:bCs w:val="false"/>
          <w:color w:val="000000"/>
          <w:kern w:val="0"/>
          <w:sz w:val="24"/>
          <w:szCs w:val="24"/>
        </w:rPr>
        <w:t>:</w:t>
      </w:r>
      <w:r>
        <w:rPr>
          <w:rFonts w:ascii="SimHei" w:hAnsi="SimHei" w:cs="宋体" w:eastAsia="黑体"/>
          <w:b w:val="false"/>
          <w:bCs w:val="false"/>
          <w:color w:val="000000"/>
          <w:kern w:val="0"/>
          <w:sz w:val="24"/>
          <w:szCs w:val="24"/>
        </w:rPr>
        <w:t>绩效奖金</w:t>
      </w:r>
    </w:p>
    <w:p>
      <w:pPr>
        <w:pStyle w:val="Normal"/>
        <w:widowControl/>
        <w:numPr>
          <w:ilvl w:val="0"/>
          <w:numId w:val="0"/>
        </w:numPr>
        <w:spacing w:lineRule="auto" w:line="360"/>
        <w:ind w:start="0" w:hanging="0"/>
        <w:jc w:val="start"/>
        <w:rPr>
          <w:rFonts w:ascii="宋体" w:hAnsi="宋体" w:eastAsia="宋体" w:cs="宋体"/>
          <w:b w:val="false"/>
          <w:b w:val="false"/>
          <w:bCs w:val="false"/>
          <w:color w:val="000000"/>
          <w:kern w:val="0"/>
          <w:sz w:val="24"/>
          <w:szCs w:val="24"/>
          <w:lang w:val="en-US" w:eastAsia="zh-CN"/>
        </w:rPr>
      </w:pPr>
      <w:r>
        <w:rPr>
          <w:rFonts w:eastAsia="黑体" w:cs="宋体" w:ascii="SimHei" w:hAnsi="SimHei"/>
          <w:b w:val="false"/>
          <w:bCs w:val="false"/>
          <w:color w:val="000000"/>
          <w:kern w:val="0"/>
          <w:sz w:val="24"/>
          <w:szCs w:val="24"/>
          <w:lang w:val="en-US" w:eastAsia="zh-CN"/>
        </w:rPr>
        <w:t xml:space="preserve">      </w:t>
      </w:r>
      <w:r>
        <w:rPr>
          <w:rFonts w:eastAsia="黑体" w:cs="宋体" w:ascii="SimHei" w:hAnsi="SimHei"/>
          <w:b w:val="false"/>
          <w:bCs w:val="false"/>
          <w:color w:val="000000"/>
          <w:kern w:val="0"/>
          <w:sz w:val="24"/>
          <w:szCs w:val="24"/>
          <w:lang w:val="en-US" w:eastAsia="zh-CN"/>
        </w:rPr>
        <w:t>1</w:t>
      </w:r>
      <w:r>
        <w:rPr>
          <w:rFonts w:ascii="SimHei" w:hAnsi="SimHei" w:cs="宋体" w:eastAsia="黑体"/>
          <w:b w:val="false"/>
          <w:bCs w:val="false"/>
          <w:color w:val="000000"/>
          <w:kern w:val="0"/>
          <w:sz w:val="24"/>
          <w:szCs w:val="24"/>
          <w:lang w:val="en-US" w:eastAsia="zh-CN"/>
        </w:rPr>
        <w:t>、所有</w:t>
      </w:r>
      <w:r>
        <w:rPr>
          <w:rFonts w:ascii="SimHei" w:hAnsi="SimHei" w:cs="宋体" w:eastAsia="黑体"/>
          <w:b w:val="false"/>
          <w:bCs w:val="false"/>
          <w:color w:val="000000"/>
          <w:kern w:val="0"/>
          <w:sz w:val="24"/>
          <w:szCs w:val="24"/>
        </w:rPr>
        <w:t>个人</w:t>
      </w:r>
      <w:r>
        <w:rPr>
          <w:rFonts w:ascii="SimHei" w:hAnsi="SimHei" w:cs="宋体" w:eastAsia="黑体"/>
          <w:b w:val="false"/>
          <w:bCs w:val="false"/>
          <w:color w:val="000000"/>
          <w:kern w:val="0"/>
          <w:sz w:val="24"/>
          <w:szCs w:val="24"/>
          <w:lang w:eastAsia="zh-CN"/>
        </w:rPr>
        <w:t>拿出</w:t>
      </w:r>
      <w:r>
        <w:rPr>
          <w:rFonts w:ascii="SimHei" w:hAnsi="SimHei" w:cs="宋体" w:eastAsia="黑体"/>
          <w:b w:val="false"/>
          <w:bCs w:val="false"/>
          <w:color w:val="000000"/>
          <w:kern w:val="0"/>
          <w:sz w:val="24"/>
          <w:szCs w:val="24"/>
        </w:rPr>
        <w:t>绩效</w:t>
      </w:r>
      <w:r>
        <w:rPr>
          <w:rFonts w:ascii="SimHei" w:hAnsi="SimHei" w:cs="宋体" w:eastAsia="黑体"/>
          <w:b w:val="false"/>
          <w:bCs w:val="false"/>
          <w:color w:val="000000"/>
          <w:kern w:val="0"/>
          <w:sz w:val="24"/>
          <w:szCs w:val="24"/>
          <w:lang w:eastAsia="zh-CN"/>
        </w:rPr>
        <w:t>工资再分配金额</w:t>
      </w:r>
      <w:r>
        <w:rPr>
          <w:rFonts w:eastAsia="黑体" w:cs="宋体" w:ascii="SimHei" w:hAnsi="SimHei"/>
          <w:b w:val="false"/>
          <w:bCs w:val="false"/>
          <w:color w:val="000000"/>
          <w:kern w:val="0"/>
          <w:sz w:val="24"/>
          <w:szCs w:val="24"/>
          <w:lang w:val="en-US" w:eastAsia="zh-CN"/>
        </w:rPr>
        <w:t>350</w:t>
      </w:r>
      <w:r>
        <w:rPr>
          <w:rFonts w:ascii="SimHei" w:hAnsi="SimHei" w:cs="宋体" w:eastAsia="黑体"/>
          <w:b w:val="false"/>
          <w:bCs w:val="false"/>
          <w:color w:val="000000"/>
          <w:kern w:val="0"/>
          <w:sz w:val="24"/>
          <w:szCs w:val="24"/>
          <w:lang w:val="en-US" w:eastAsia="zh-CN"/>
        </w:rPr>
        <w:t>。</w:t>
      </w:r>
    </w:p>
    <w:p>
      <w:pPr>
        <w:pStyle w:val="Normal"/>
        <w:widowControl/>
        <w:numPr>
          <w:ilvl w:val="0"/>
          <w:numId w:val="0"/>
        </w:numPr>
        <w:spacing w:lineRule="auto" w:line="360"/>
        <w:ind w:start="0" w:hanging="0"/>
        <w:jc w:val="start"/>
        <w:rPr>
          <w:rFonts w:ascii="宋体" w:hAnsi="宋体" w:eastAsia="宋体" w:cs="宋体"/>
          <w:b w:val="false"/>
          <w:b w:val="false"/>
          <w:bCs w:val="false"/>
          <w:color w:val="000000"/>
          <w:kern w:val="0"/>
          <w:sz w:val="24"/>
          <w:szCs w:val="24"/>
          <w:lang w:val="en-US" w:eastAsia="zh-CN"/>
        </w:rPr>
      </w:pPr>
      <w:r>
        <w:rPr>
          <w:rFonts w:eastAsia="黑体" w:cs="宋体" w:ascii="SimHei" w:hAnsi="SimHei"/>
          <w:b w:val="false"/>
          <w:bCs w:val="false"/>
          <w:color w:val="000000"/>
          <w:kern w:val="0"/>
          <w:sz w:val="24"/>
          <w:szCs w:val="24"/>
          <w:lang w:val="en-US" w:eastAsia="zh-CN"/>
        </w:rPr>
        <w:t xml:space="preserve">      </w:t>
      </w:r>
      <w:r>
        <w:rPr>
          <w:rFonts w:eastAsia="黑体" w:cs="宋体" w:ascii="SimHei" w:hAnsi="SimHei"/>
          <w:b w:val="false"/>
          <w:bCs w:val="false"/>
          <w:color w:val="000000"/>
          <w:kern w:val="0"/>
          <w:sz w:val="24"/>
          <w:szCs w:val="24"/>
          <w:lang w:val="en-US" w:eastAsia="zh-CN"/>
        </w:rPr>
        <w:t>2</w:t>
      </w:r>
      <w:r>
        <w:rPr>
          <w:rFonts w:ascii="SimHei" w:hAnsi="SimHei" w:cs="宋体" w:eastAsia="黑体"/>
          <w:b w:val="false"/>
          <w:bCs w:val="false"/>
          <w:color w:val="000000"/>
          <w:kern w:val="0"/>
          <w:sz w:val="24"/>
          <w:szCs w:val="24"/>
          <w:lang w:val="en-US" w:eastAsia="zh-CN"/>
        </w:rPr>
        <w:t>、根据公司考核生产部得分即得金额</w:t>
      </w:r>
      <w:r>
        <w:rPr>
          <w:rFonts w:eastAsia="黑体" w:cs="宋体" w:ascii="SimHei" w:hAnsi="SimHei"/>
          <w:b w:val="false"/>
          <w:bCs w:val="false"/>
          <w:color w:val="000000"/>
          <w:kern w:val="0"/>
          <w:sz w:val="24"/>
          <w:szCs w:val="24"/>
          <w:lang w:val="en-US" w:eastAsia="zh-CN"/>
        </w:rPr>
        <w:t>+</w:t>
      </w:r>
      <w:r>
        <w:rPr>
          <w:rFonts w:ascii="SimHei" w:hAnsi="SimHei" w:cs="宋体" w:eastAsia="黑体"/>
          <w:b w:val="false"/>
          <w:bCs w:val="false"/>
          <w:color w:val="000000"/>
          <w:kern w:val="0"/>
          <w:sz w:val="24"/>
          <w:szCs w:val="24"/>
          <w:lang w:val="en-US" w:eastAsia="zh-CN"/>
        </w:rPr>
        <w:t>生产部员工再分配绩效金额和，与生产部所考核员工测评总分比值作为当月绩效分值，再与员工所得绩效测评总分的积即为员工当月绩效考核奖金金额。</w:t>
      </w:r>
    </w:p>
    <w:p>
      <w:pPr>
        <w:pStyle w:val="Normal"/>
        <w:widowControl/>
        <w:numPr>
          <w:ilvl w:val="0"/>
          <w:numId w:val="0"/>
        </w:numPr>
        <w:spacing w:lineRule="auto" w:line="360"/>
        <w:ind w:start="0" w:hanging="0"/>
        <w:jc w:val="start"/>
        <w:rPr>
          <w:rFonts w:ascii="宋体" w:hAnsi="宋体" w:eastAsia="宋体" w:cs="宋体"/>
          <w:b/>
          <w:b/>
          <w:bCs/>
          <w:sz w:val="24"/>
          <w:szCs w:val="24"/>
        </w:rPr>
      </w:pPr>
      <w:r>
        <w:rPr>
          <w:rFonts w:eastAsia="黑体" w:cs="宋体" w:ascii="SimHei" w:hAnsi="SimHei"/>
          <w:b w:val="false"/>
          <w:bCs w:val="false"/>
          <w:color w:val="000000"/>
          <w:kern w:val="0"/>
          <w:sz w:val="24"/>
          <w:szCs w:val="24"/>
          <w:lang w:val="en-US" w:eastAsia="zh-CN"/>
        </w:rPr>
        <w:t xml:space="preserve">      </w:t>
      </w:r>
      <w:r>
        <w:rPr>
          <w:rFonts w:eastAsia="黑体" w:cs="宋体" w:ascii="SimHei" w:hAnsi="SimHei"/>
          <w:b w:val="false"/>
          <w:bCs w:val="false"/>
          <w:color w:val="000000"/>
          <w:kern w:val="0"/>
          <w:sz w:val="24"/>
          <w:szCs w:val="24"/>
          <w:lang w:val="en-US" w:eastAsia="zh-CN"/>
        </w:rPr>
        <w:t>3</w:t>
      </w:r>
      <w:r>
        <w:rPr>
          <w:rFonts w:ascii="SimHei" w:hAnsi="SimHei" w:cs="宋体" w:eastAsia="黑体"/>
          <w:b w:val="false"/>
          <w:bCs w:val="false"/>
          <w:color w:val="000000"/>
          <w:kern w:val="0"/>
          <w:sz w:val="24"/>
          <w:szCs w:val="24"/>
          <w:lang w:val="en-US" w:eastAsia="zh-CN"/>
        </w:rPr>
        <w:t>、部分岗位为了便于测评表格统一测评分操作，测评分数将以一定系数计算总分，保证总分与对应岗位绩效分数平衡一致（注意奖罚和出勤统计不能打折计算）。</w:t>
      </w:r>
    </w:p>
    <w:p>
      <w:pPr>
        <w:pStyle w:val="Normal"/>
        <w:numPr>
          <w:ilvl w:val="0"/>
          <w:numId w:val="0"/>
        </w:numPr>
        <w:spacing w:lineRule="auto" w:line="300" w:before="156" w:after="240"/>
        <w:jc w:val="center"/>
        <w:outlineLvl w:val="1"/>
        <w:rPr>
          <w:rFonts w:ascii="宋体" w:hAnsi="宋体" w:eastAsia="宋体" w:cs="宋体"/>
          <w:b w:val="false"/>
          <w:b w:val="false"/>
          <w:bCs w:val="false"/>
          <w:sz w:val="24"/>
          <w:szCs w:val="24"/>
        </w:rPr>
      </w:pPr>
      <w:r>
        <w:rPr>
          <w:rFonts w:ascii="SimHei" w:hAnsi="SimHei" w:cs="宋体" w:eastAsia="黑体"/>
          <w:b w:val="false"/>
          <w:bCs w:val="false"/>
          <w:sz w:val="24"/>
          <w:szCs w:val="24"/>
        </w:rPr>
        <w:t>第四章  年度考核</w:t>
      </w:r>
    </w:p>
    <w:p>
      <w:pPr>
        <w:pStyle w:val="Normal"/>
        <w:spacing w:lineRule="auto" w:line="300"/>
        <w:ind w:firstLine="506"/>
        <w:rPr>
          <w:rFonts w:ascii="宋体" w:hAnsi="宋体" w:eastAsia="宋体" w:cs="宋体"/>
          <w:sz w:val="24"/>
          <w:szCs w:val="24"/>
        </w:rPr>
      </w:pPr>
      <w:r>
        <w:rPr>
          <w:rFonts w:eastAsia="黑体" w:cs="宋体" w:ascii="SimHei" w:hAnsi="SimHei"/>
          <w:b/>
          <w:bCs/>
          <w:sz w:val="24"/>
          <w:szCs w:val="24"/>
          <w:lang w:val="en-US" w:eastAsia="zh-CN"/>
        </w:rPr>
        <w:t>1</w:t>
      </w:r>
      <w:r>
        <w:rPr>
          <w:rFonts w:ascii="SimHei" w:hAnsi="SimHei" w:cs="宋体" w:eastAsia="黑体"/>
          <w:b/>
          <w:bCs/>
          <w:sz w:val="24"/>
          <w:szCs w:val="24"/>
          <w:lang w:val="en-US" w:eastAsia="zh-CN"/>
        </w:rPr>
        <w:t>、</w:t>
      </w:r>
      <w:r>
        <w:rPr>
          <w:rFonts w:ascii="SimHei" w:hAnsi="SimHei" w:cs="宋体" w:eastAsia="黑体"/>
          <w:b/>
          <w:bCs/>
          <w:sz w:val="24"/>
          <w:szCs w:val="24"/>
        </w:rPr>
        <w:t xml:space="preserve"> </w:t>
      </w:r>
      <w:r>
        <w:rPr>
          <w:rFonts w:ascii="SimHei" w:hAnsi="SimHei" w:cs="宋体" w:eastAsia="黑体"/>
          <w:sz w:val="24"/>
          <w:szCs w:val="24"/>
        </w:rPr>
        <w:t xml:space="preserve">下一年度考核计划的制定， </w:t>
      </w:r>
      <w:r>
        <w:rPr>
          <w:rFonts w:eastAsia="黑体" w:cs="宋体" w:ascii="SimHei" w:hAnsi="SimHei"/>
          <w:sz w:val="24"/>
          <w:szCs w:val="24"/>
        </w:rPr>
        <w:t>11</w:t>
      </w:r>
      <w:r>
        <w:rPr>
          <w:rFonts w:ascii="SimHei" w:hAnsi="SimHei" w:cs="宋体" w:eastAsia="黑体"/>
          <w:sz w:val="24"/>
          <w:szCs w:val="24"/>
        </w:rPr>
        <w:t>月</w:t>
      </w:r>
      <w:r>
        <w:rPr>
          <w:rFonts w:eastAsia="黑体" w:cs="宋体" w:ascii="SimHei" w:hAnsi="SimHei"/>
          <w:sz w:val="24"/>
          <w:szCs w:val="24"/>
        </w:rPr>
        <w:t>1</w:t>
      </w:r>
      <w:r>
        <w:rPr>
          <w:rFonts w:ascii="SimHei" w:hAnsi="SimHei" w:cs="宋体" w:eastAsia="黑体"/>
          <w:sz w:val="24"/>
          <w:szCs w:val="24"/>
        </w:rPr>
        <w:t>日启动到</w:t>
      </w:r>
      <w:r>
        <w:rPr>
          <w:rFonts w:eastAsia="黑体" w:cs="宋体" w:ascii="SimHei" w:hAnsi="SimHei"/>
          <w:sz w:val="24"/>
          <w:szCs w:val="24"/>
        </w:rPr>
        <w:t>12</w:t>
      </w:r>
      <w:r>
        <w:rPr>
          <w:rFonts w:ascii="SimHei" w:hAnsi="SimHei" w:cs="宋体" w:eastAsia="黑体"/>
          <w:sz w:val="24"/>
          <w:szCs w:val="24"/>
        </w:rPr>
        <w:t>月</w:t>
      </w:r>
      <w:r>
        <w:rPr>
          <w:rFonts w:eastAsia="黑体" w:cs="宋体" w:ascii="SimHei" w:hAnsi="SimHei"/>
          <w:sz w:val="24"/>
          <w:szCs w:val="24"/>
        </w:rPr>
        <w:t>15</w:t>
      </w:r>
      <w:r>
        <w:rPr>
          <w:rFonts w:ascii="SimHei" w:hAnsi="SimHei" w:cs="宋体" w:eastAsia="黑体"/>
          <w:sz w:val="24"/>
          <w:szCs w:val="24"/>
        </w:rPr>
        <w:t>日完成。各部门、各车间于</w:t>
      </w:r>
      <w:r>
        <w:rPr>
          <w:rFonts w:eastAsia="黑体" w:cs="宋体" w:ascii="SimHei" w:hAnsi="SimHei"/>
          <w:sz w:val="24"/>
          <w:szCs w:val="24"/>
        </w:rPr>
        <w:t>11</w:t>
      </w:r>
      <w:r>
        <w:rPr>
          <w:rFonts w:ascii="SimHei" w:hAnsi="SimHei" w:cs="宋体" w:eastAsia="黑体"/>
          <w:sz w:val="24"/>
          <w:szCs w:val="24"/>
        </w:rPr>
        <w:t>月</w:t>
      </w:r>
      <w:r>
        <w:rPr>
          <w:rFonts w:eastAsia="黑体" w:cs="宋体" w:ascii="SimHei" w:hAnsi="SimHei"/>
          <w:sz w:val="24"/>
          <w:szCs w:val="24"/>
        </w:rPr>
        <w:t>20</w:t>
      </w:r>
      <w:r>
        <w:rPr>
          <w:rFonts w:ascii="SimHei" w:hAnsi="SimHei" w:cs="宋体" w:eastAsia="黑体"/>
          <w:sz w:val="24"/>
          <w:szCs w:val="24"/>
        </w:rPr>
        <w:t>日提交下年度工作计划及目标并配合行政人事部制作下年度考核计划，经公司考核组委会审议批准后执行。</w:t>
      </w:r>
    </w:p>
    <w:p>
      <w:pPr>
        <w:pStyle w:val="Normal"/>
        <w:spacing w:lineRule="auto" w:line="300"/>
        <w:ind w:firstLine="506"/>
        <w:rPr>
          <w:rFonts w:ascii="宋体" w:hAnsi="宋体" w:eastAsia="宋体" w:cs="宋体"/>
          <w:sz w:val="24"/>
          <w:szCs w:val="24"/>
        </w:rPr>
      </w:pPr>
      <w:r>
        <w:rPr>
          <w:rFonts w:eastAsia="黑体" w:cs="宋体" w:ascii="SimHei" w:hAnsi="SimHei"/>
          <w:b/>
          <w:bCs/>
          <w:sz w:val="24"/>
          <w:szCs w:val="24"/>
          <w:lang w:val="en-US" w:eastAsia="zh-CN"/>
        </w:rPr>
        <w:t>2</w:t>
      </w:r>
      <w:r>
        <w:rPr>
          <w:rFonts w:ascii="SimHei" w:hAnsi="SimHei" w:cs="宋体" w:eastAsia="黑体"/>
          <w:b/>
          <w:bCs/>
          <w:sz w:val="24"/>
          <w:szCs w:val="24"/>
          <w:lang w:val="en-US" w:eastAsia="zh-CN"/>
        </w:rPr>
        <w:t>、</w:t>
      </w:r>
      <w:r>
        <w:rPr>
          <w:rFonts w:ascii="SimHei" w:hAnsi="SimHei" w:cs="宋体" w:eastAsia="黑体"/>
          <w:b/>
          <w:bCs/>
          <w:sz w:val="24"/>
          <w:szCs w:val="24"/>
        </w:rPr>
        <w:t xml:space="preserve"> </w:t>
      </w:r>
      <w:r>
        <w:rPr>
          <w:rFonts w:ascii="SimHei" w:hAnsi="SimHei" w:cs="宋体" w:eastAsia="黑体"/>
          <w:sz w:val="24"/>
          <w:szCs w:val="24"/>
        </w:rPr>
        <w:t>每年元月</w:t>
      </w:r>
      <w:r>
        <w:rPr>
          <w:rFonts w:eastAsia="黑体" w:cs="宋体" w:ascii="SimHei" w:hAnsi="SimHei"/>
          <w:sz w:val="24"/>
          <w:szCs w:val="24"/>
        </w:rPr>
        <w:t>10-20</w:t>
      </w:r>
      <w:r>
        <w:rPr>
          <w:rFonts w:ascii="SimHei" w:hAnsi="SimHei" w:cs="宋体" w:eastAsia="黑体"/>
          <w:sz w:val="24"/>
          <w:szCs w:val="24"/>
        </w:rPr>
        <w:t>日间同步开展各级人员年度能力考核，元月</w:t>
      </w:r>
      <w:r>
        <w:rPr>
          <w:rFonts w:eastAsia="黑体" w:cs="宋体" w:ascii="SimHei" w:hAnsi="SimHei"/>
          <w:sz w:val="24"/>
          <w:szCs w:val="24"/>
        </w:rPr>
        <w:t>30</w:t>
      </w:r>
      <w:r>
        <w:rPr>
          <w:rFonts w:ascii="SimHei" w:hAnsi="SimHei" w:cs="宋体" w:eastAsia="黑体"/>
          <w:sz w:val="24"/>
          <w:szCs w:val="24"/>
        </w:rPr>
        <w:t>日前完成年度考核的统计分析报告工作。</w:t>
      </w:r>
    </w:p>
    <w:p>
      <w:pPr>
        <w:pStyle w:val="Normal"/>
        <w:spacing w:lineRule="auto" w:line="300"/>
        <w:ind w:firstLine="422"/>
        <w:rPr>
          <w:rFonts w:ascii="宋体" w:hAnsi="宋体" w:eastAsia="宋体" w:cs="宋体"/>
          <w:sz w:val="24"/>
          <w:szCs w:val="24"/>
        </w:rPr>
      </w:pPr>
      <w:r>
        <w:rPr>
          <w:rFonts w:eastAsia="黑体" w:cs="宋体" w:ascii="SimHei" w:hAnsi="SimHei"/>
          <w:sz w:val="24"/>
          <w:szCs w:val="24"/>
          <w:lang w:val="en-US" w:eastAsia="zh-CN"/>
        </w:rPr>
        <w:t>3</w:t>
      </w:r>
      <w:r>
        <w:rPr>
          <w:rFonts w:ascii="SimHei" w:hAnsi="SimHei" w:cs="宋体" w:eastAsia="黑体"/>
          <w:sz w:val="24"/>
          <w:szCs w:val="24"/>
        </w:rPr>
        <w:t>、年度考核是一种综合性的考核，为全方位考核员工，更好地选拔和任用，在年度考核时增加能力考核。</w:t>
      </w:r>
    </w:p>
    <w:p>
      <w:pPr>
        <w:pStyle w:val="Normal"/>
        <w:spacing w:lineRule="auto" w:line="300"/>
        <w:ind w:firstLine="424"/>
        <w:rPr>
          <w:rFonts w:ascii="宋体" w:hAnsi="宋体" w:eastAsia="宋体" w:cs="宋体"/>
          <w:sz w:val="24"/>
          <w:szCs w:val="24"/>
        </w:rPr>
      </w:pPr>
      <w:r>
        <w:rPr>
          <w:rFonts w:eastAsia="黑体" w:cs="宋体" w:ascii="SimHei" w:hAnsi="SimHei"/>
          <w:sz w:val="24"/>
          <w:szCs w:val="24"/>
          <w:lang w:val="en-US" w:eastAsia="zh-CN"/>
        </w:rPr>
        <w:t>4</w:t>
      </w:r>
      <w:r>
        <w:rPr>
          <w:rFonts w:ascii="SimHei" w:hAnsi="SimHei" w:cs="宋体" w:eastAsia="黑体"/>
          <w:sz w:val="24"/>
          <w:szCs w:val="24"/>
        </w:rPr>
        <w:t>、能力考核指被考核人完成各项专业性活动所具备的基本能力和岗位所需要的能力。主要包括以下几类：</w:t>
      </w:r>
    </w:p>
    <w:p>
      <w:pPr>
        <w:pStyle w:val="Normal"/>
        <w:spacing w:lineRule="auto" w:line="300"/>
        <w:ind w:start="630"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人际交往能力</w:t>
      </w:r>
    </w:p>
    <w:p>
      <w:pPr>
        <w:pStyle w:val="Normal"/>
        <w:spacing w:lineRule="auto" w:line="300"/>
        <w:ind w:start="630"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影响力</w:t>
      </w:r>
    </w:p>
    <w:p>
      <w:pPr>
        <w:pStyle w:val="Normal"/>
        <w:spacing w:lineRule="auto" w:line="300"/>
        <w:ind w:start="630"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领导能力</w:t>
      </w:r>
    </w:p>
    <w:p>
      <w:pPr>
        <w:pStyle w:val="Normal"/>
        <w:spacing w:lineRule="auto" w:line="300"/>
        <w:ind w:start="630"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沟通能力</w:t>
      </w:r>
    </w:p>
    <w:p>
      <w:pPr>
        <w:pStyle w:val="Normal"/>
        <w:spacing w:lineRule="auto" w:line="300"/>
        <w:ind w:start="630"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判断和决策能力</w:t>
      </w:r>
    </w:p>
    <w:p>
      <w:pPr>
        <w:pStyle w:val="Normal"/>
        <w:spacing w:lineRule="auto" w:line="300"/>
        <w:ind w:start="630"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计划和执行能力</w:t>
      </w:r>
    </w:p>
    <w:p>
      <w:pPr>
        <w:pStyle w:val="Normal"/>
        <w:spacing w:lineRule="auto" w:line="300"/>
        <w:ind w:firstLine="424"/>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知识学习能力</w:t>
      </w:r>
    </w:p>
    <w:p>
      <w:pPr>
        <w:pStyle w:val="Normal"/>
        <w:spacing w:lineRule="auto" w:line="300"/>
        <w:rPr>
          <w:rFonts w:ascii="宋体" w:hAnsi="宋体" w:eastAsia="宋体" w:cs="宋体"/>
          <w:sz w:val="24"/>
          <w:szCs w:val="24"/>
        </w:rPr>
      </w:pPr>
      <w:r>
        <w:rPr>
          <w:rFonts w:eastAsia="黑体" w:cs="宋体" w:ascii="SimHei" w:hAnsi="SimHei"/>
          <w:sz w:val="24"/>
          <w:szCs w:val="24"/>
          <w:lang w:val="en-US" w:eastAsia="zh-CN"/>
        </w:rPr>
        <w:t>5</w:t>
      </w:r>
      <w:r>
        <w:rPr>
          <w:rFonts w:ascii="SimHei" w:hAnsi="SimHei" w:cs="宋体" w:eastAsia="黑体"/>
          <w:sz w:val="24"/>
          <w:szCs w:val="24"/>
          <w:lang w:val="en-US" w:eastAsia="zh-CN"/>
        </w:rPr>
        <w:t>、</w:t>
      </w:r>
      <w:r>
        <w:rPr>
          <w:rFonts w:ascii="SimHei" w:hAnsi="SimHei" w:cs="宋体" w:eastAsia="黑体"/>
          <w:sz w:val="24"/>
          <w:szCs w:val="24"/>
        </w:rPr>
        <w:t xml:space="preserve"> 个人年度考核</w:t>
      </w:r>
    </w:p>
    <w:p>
      <w:pPr>
        <w:pStyle w:val="Normal"/>
        <w:spacing w:lineRule="auto" w:line="300"/>
        <w:ind w:firstLine="424"/>
        <w:rPr>
          <w:rFonts w:ascii="宋体" w:hAnsi="宋体" w:eastAsia="宋体" w:cs="宋体"/>
          <w:sz w:val="24"/>
          <w:szCs w:val="24"/>
        </w:rPr>
      </w:pPr>
      <w:r>
        <w:rPr>
          <w:rFonts w:eastAsia="黑体" w:cs="宋体" w:ascii="SimHei" w:hAnsi="SimHei"/>
          <w:sz w:val="24"/>
          <w:szCs w:val="24"/>
          <w:lang w:val="en-US" w:eastAsia="zh-CN"/>
        </w:rPr>
        <w:t>5.1</w:t>
      </w:r>
      <w:r>
        <w:rPr>
          <w:rFonts w:ascii="SimHei" w:hAnsi="SimHei" w:cs="宋体" w:eastAsia="黑体"/>
          <w:sz w:val="24"/>
          <w:szCs w:val="24"/>
        </w:rPr>
        <w:t>、个人年度综合考核：主要是对员工本年度的业绩绩效、行为指标、工作能力进行全面综合考核。业绩绩效、行为指标考核不再单独进行，以全年月度考核为基础得出年度绩效考核综合得分；</w:t>
      </w:r>
    </w:p>
    <w:p>
      <w:pPr>
        <w:pStyle w:val="Normal"/>
        <w:spacing w:lineRule="auto" w:line="300"/>
        <w:ind w:firstLine="424"/>
        <w:rPr>
          <w:rFonts w:ascii="宋体" w:hAnsi="宋体" w:eastAsia="宋体" w:cs="宋体"/>
          <w:sz w:val="24"/>
          <w:szCs w:val="24"/>
        </w:rPr>
      </w:pPr>
      <w:r>
        <w:rPr>
          <w:rFonts w:eastAsia="黑体" w:cs="宋体" w:ascii="SimHei" w:hAnsi="SimHei"/>
          <w:sz w:val="24"/>
          <w:szCs w:val="24"/>
          <w:lang w:val="en-US" w:eastAsia="zh-CN"/>
        </w:rPr>
        <w:t>5.</w:t>
      </w:r>
      <w:r>
        <w:rPr>
          <w:rFonts w:eastAsia="黑体" w:cs="宋体" w:ascii="SimHei" w:hAnsi="SimHei"/>
          <w:sz w:val="24"/>
          <w:szCs w:val="24"/>
        </w:rPr>
        <w:t>2</w:t>
      </w:r>
      <w:r>
        <w:rPr>
          <w:rFonts w:ascii="SimHei" w:hAnsi="SimHei" w:cs="宋体" w:eastAsia="黑体"/>
          <w:sz w:val="24"/>
          <w:szCs w:val="24"/>
        </w:rPr>
        <w:t>、年度综合考核对员工的长期发展和能力长期表现进行评价，作为晋升、岗位调动以及培训的依据。</w:t>
      </w:r>
    </w:p>
    <w:p>
      <w:pPr>
        <w:pStyle w:val="Normal"/>
        <w:spacing w:lineRule="auto" w:line="300"/>
        <w:ind w:firstLine="424"/>
        <w:rPr>
          <w:rFonts w:ascii="宋体" w:hAnsi="宋体" w:eastAsia="宋体" w:cs="宋体"/>
          <w:sz w:val="24"/>
          <w:szCs w:val="24"/>
        </w:rPr>
      </w:pPr>
      <w:r>
        <w:rPr>
          <w:rFonts w:eastAsia="黑体" w:cs="宋体" w:ascii="SimHei" w:hAnsi="SimHei"/>
          <w:sz w:val="24"/>
          <w:szCs w:val="24"/>
          <w:lang w:val="en-US" w:eastAsia="zh-CN"/>
        </w:rPr>
        <w:t>5.</w:t>
      </w:r>
      <w:r>
        <w:rPr>
          <w:rFonts w:eastAsia="黑体" w:cs="宋体" w:ascii="SimHei" w:hAnsi="SimHei"/>
          <w:sz w:val="24"/>
          <w:szCs w:val="24"/>
        </w:rPr>
        <w:t>3</w:t>
      </w:r>
      <w:r>
        <w:rPr>
          <w:rFonts w:ascii="SimHei" w:hAnsi="SimHei" w:cs="宋体" w:eastAsia="黑体"/>
          <w:sz w:val="24"/>
          <w:szCs w:val="24"/>
        </w:rPr>
        <w:t>、年度绩效考核作为计算年底奖金的依据。</w:t>
      </w:r>
    </w:p>
    <w:p>
      <w:pPr>
        <w:pStyle w:val="Normal"/>
        <w:spacing w:lineRule="auto" w:line="300"/>
        <w:ind w:firstLine="424"/>
        <w:rPr>
          <w:rFonts w:ascii="宋体" w:hAnsi="宋体" w:eastAsia="宋体" w:cs="宋体"/>
          <w:sz w:val="24"/>
          <w:szCs w:val="24"/>
        </w:rPr>
      </w:pPr>
      <w:r>
        <w:rPr>
          <w:rFonts w:eastAsia="黑体" w:cs="宋体" w:ascii="SimHei" w:hAnsi="SimHei"/>
          <w:sz w:val="24"/>
          <w:szCs w:val="24"/>
          <w:lang w:val="en-US" w:eastAsia="zh-CN"/>
        </w:rPr>
        <w:t>5.</w:t>
      </w:r>
      <w:r>
        <w:rPr>
          <w:rFonts w:eastAsia="黑体" w:cs="宋体" w:ascii="SimHei" w:hAnsi="SimHei"/>
          <w:sz w:val="24"/>
          <w:szCs w:val="24"/>
        </w:rPr>
        <w:t>4</w:t>
      </w:r>
      <w:r>
        <w:rPr>
          <w:rFonts w:ascii="SimHei" w:hAnsi="SimHei" w:cs="宋体" w:eastAsia="黑体"/>
          <w:sz w:val="24"/>
          <w:szCs w:val="24"/>
        </w:rPr>
        <w:t>、对在公司工作时间不足六个月或有其它特殊原因的员工，经考核管理委员会批准可以不参加年度考核，考核结果视为良。</w:t>
      </w:r>
    </w:p>
    <w:p>
      <w:pPr>
        <w:pStyle w:val="Normal"/>
        <w:spacing w:lineRule="auto" w:line="300"/>
        <w:ind w:firstLine="424"/>
        <w:rPr>
          <w:rFonts w:ascii="宋体" w:hAnsi="宋体" w:eastAsia="宋体" w:cs="宋体"/>
          <w:b w:val="false"/>
          <w:b w:val="false"/>
          <w:bCs/>
          <w:sz w:val="24"/>
          <w:szCs w:val="24"/>
        </w:rPr>
      </w:pPr>
      <w:r>
        <w:rPr>
          <w:rFonts w:eastAsia="黑体" w:cs="宋体" w:ascii="SimHei" w:hAnsi="SimHei"/>
          <w:b w:val="false"/>
          <w:bCs/>
          <w:sz w:val="24"/>
          <w:szCs w:val="24"/>
          <w:lang w:val="en-US" w:eastAsia="zh-CN"/>
        </w:rPr>
        <w:t>6</w:t>
      </w:r>
      <w:r>
        <w:rPr>
          <w:rFonts w:ascii="SimHei" w:hAnsi="SimHei" w:cs="宋体" w:eastAsia="黑体"/>
          <w:b w:val="false"/>
          <w:bCs/>
          <w:sz w:val="24"/>
          <w:szCs w:val="24"/>
          <w:lang w:val="en-US" w:eastAsia="zh-CN"/>
        </w:rPr>
        <w:t>、</w:t>
      </w:r>
      <w:r>
        <w:rPr>
          <w:rFonts w:ascii="SimHei" w:hAnsi="SimHei" w:cs="宋体" w:eastAsia="黑体"/>
          <w:b w:val="false"/>
          <w:bCs/>
          <w:sz w:val="24"/>
          <w:szCs w:val="24"/>
        </w:rPr>
        <w:t xml:space="preserve"> 个人年度考核步骤</w:t>
      </w:r>
    </w:p>
    <w:p>
      <w:pPr>
        <w:pStyle w:val="Normal"/>
        <w:spacing w:lineRule="auto" w:line="300"/>
        <w:ind w:firstLine="420"/>
        <w:rPr>
          <w:rFonts w:ascii="宋体" w:hAnsi="宋体" w:eastAsia="宋体" w:cs="宋体"/>
          <w:b w:val="false"/>
          <w:b w:val="false"/>
          <w:bCs/>
          <w:sz w:val="24"/>
          <w:szCs w:val="24"/>
        </w:rPr>
      </w:pPr>
      <w:r>
        <w:rPr>
          <w:rFonts w:ascii="SimHei" w:hAnsi="SimHei" w:cs="宋体" w:eastAsia="黑体"/>
          <w:b w:val="false"/>
          <w:bCs/>
          <w:sz w:val="24"/>
          <w:szCs w:val="24"/>
        </w:rPr>
        <w:t>个人年度考核过程分为以下几个步骤：</w:t>
      </w:r>
    </w:p>
    <w:p>
      <w:pPr>
        <w:pStyle w:val="Normal"/>
        <w:spacing w:lineRule="auto" w:line="300"/>
        <w:ind w:firstLine="420"/>
        <w:rPr>
          <w:rFonts w:ascii="宋体" w:hAnsi="宋体" w:eastAsia="宋体" w:cs="宋体"/>
          <w:sz w:val="24"/>
          <w:szCs w:val="24"/>
        </w:rPr>
      </w:pPr>
      <w:r>
        <w:rPr>
          <w:rFonts w:ascii="SimHei" w:hAnsi="SimHei" w:cs="宋体" w:eastAsia="黑体"/>
          <w:sz w:val="24"/>
          <w:szCs w:val="24"/>
        </w:rPr>
        <w:t>个人年度考核增加能力考核指标，年度考核的具体得分为：</w:t>
      </w:r>
    </w:p>
    <w:p>
      <w:pPr>
        <w:pStyle w:val="Normal"/>
        <w:spacing w:lineRule="auto" w:line="300"/>
        <w:ind w:firstLine="420"/>
        <w:rPr>
          <w:rFonts w:ascii="宋体" w:hAnsi="宋体" w:eastAsia="宋体" w:cs="宋体"/>
          <w:bCs/>
          <w:sz w:val="24"/>
          <w:szCs w:val="24"/>
        </w:rPr>
      </w:pPr>
      <w:r>
        <w:rPr>
          <w:rFonts w:ascii="SimHei" w:hAnsi="SimHei" w:cs="宋体" w:eastAsia="黑体"/>
          <w:bCs/>
          <w:sz w:val="24"/>
          <w:szCs w:val="24"/>
        </w:rPr>
        <w:t>个人年度绩效考核得分</w:t>
      </w:r>
      <w:r>
        <w:rPr>
          <w:rFonts w:eastAsia="黑体" w:cs="宋体" w:ascii="SimHei" w:hAnsi="SimHei"/>
          <w:bCs/>
          <w:sz w:val="24"/>
          <w:szCs w:val="24"/>
        </w:rPr>
        <w:t>=</w:t>
      </w:r>
      <w:r>
        <w:rPr>
          <w:rFonts w:ascii="SimHei" w:hAnsi="SimHei" w:cs="宋体" w:eastAsia="黑体"/>
          <w:bCs/>
          <w:sz w:val="24"/>
          <w:szCs w:val="24"/>
        </w:rPr>
        <w:t>（每月考核综合得分之和）</w:t>
      </w:r>
      <w:r>
        <w:rPr>
          <w:rFonts w:eastAsia="黑体" w:cs="宋体" w:ascii="SimHei" w:hAnsi="SimHei"/>
          <w:bCs/>
          <w:sz w:val="24"/>
          <w:szCs w:val="24"/>
        </w:rPr>
        <w:t>/12</w:t>
      </w:r>
    </w:p>
    <w:p>
      <w:pPr>
        <w:pStyle w:val="Normal"/>
        <w:spacing w:lineRule="auto" w:line="300"/>
        <w:ind w:firstLine="420"/>
        <w:rPr>
          <w:rFonts w:ascii="宋体" w:hAnsi="宋体" w:eastAsia="宋体" w:cs="宋体"/>
          <w:bCs/>
          <w:sz w:val="24"/>
          <w:szCs w:val="24"/>
        </w:rPr>
      </w:pPr>
      <w:r>
        <w:rPr>
          <w:rFonts w:ascii="SimHei" w:hAnsi="SimHei" w:cs="宋体" w:eastAsia="黑体"/>
          <w:bCs/>
          <w:sz w:val="24"/>
          <w:szCs w:val="24"/>
        </w:rPr>
        <w:t>个人年度综合考核得分</w:t>
      </w:r>
      <w:r>
        <w:rPr>
          <w:rFonts w:eastAsia="黑体" w:cs="宋体" w:ascii="SimHei" w:hAnsi="SimHei"/>
          <w:bCs/>
          <w:sz w:val="24"/>
          <w:szCs w:val="24"/>
        </w:rPr>
        <w:t>=</w:t>
      </w:r>
      <w:r>
        <w:rPr>
          <w:rFonts w:ascii="SimHei" w:hAnsi="SimHei" w:cs="宋体" w:eastAsia="黑体"/>
          <w:bCs/>
          <w:sz w:val="24"/>
          <w:szCs w:val="24"/>
        </w:rPr>
        <w:t>个人年度绩效考核得分</w:t>
      </w:r>
      <w:r>
        <w:rPr>
          <w:rFonts w:eastAsia="黑体" w:cs="宋体" w:ascii="SimHei" w:hAnsi="SimHei"/>
          <w:bCs/>
          <w:sz w:val="24"/>
          <w:szCs w:val="24"/>
        </w:rPr>
        <w:t>+</w:t>
      </w:r>
      <w:r>
        <w:rPr>
          <w:rFonts w:ascii="SimHei" w:hAnsi="SimHei" w:cs="宋体" w:eastAsia="黑体"/>
          <w:bCs/>
          <w:sz w:val="24"/>
          <w:szCs w:val="24"/>
        </w:rPr>
        <w:t>个人年度能力考核得分</w:t>
      </w:r>
    </w:p>
    <w:p>
      <w:pPr>
        <w:pStyle w:val="Normal"/>
        <w:spacing w:lineRule="auto" w:line="300"/>
        <w:ind w:firstLine="420"/>
        <w:rPr>
          <w:rFonts w:ascii="宋体" w:hAnsi="宋体" w:eastAsia="宋体" w:cs="宋体"/>
          <w:bCs/>
          <w:sz w:val="24"/>
          <w:szCs w:val="24"/>
        </w:rPr>
      </w:pPr>
      <w:r>
        <w:rPr>
          <w:rFonts w:ascii="SimHei" w:hAnsi="SimHei" w:cs="宋体" w:eastAsia="黑体"/>
          <w:bCs/>
          <w:sz w:val="24"/>
          <w:szCs w:val="24"/>
        </w:rPr>
        <w:t>注：所占比例由企管部根据公司考核重点确定</w:t>
      </w:r>
    </w:p>
    <w:p>
      <w:pPr>
        <w:pStyle w:val="Normal"/>
        <w:spacing w:lineRule="auto" w:line="300"/>
        <w:ind w:firstLine="420"/>
        <w:jc w:val="start"/>
        <w:rPr>
          <w:rFonts w:ascii="宋体" w:hAnsi="宋体" w:eastAsia="宋体" w:cs="宋体"/>
          <w:sz w:val="24"/>
          <w:szCs w:val="24"/>
        </w:rPr>
      </w:pPr>
      <w:r>
        <w:rPr>
          <w:rFonts w:eastAsia="黑体" w:cs="宋体" w:ascii="SimHei" w:hAnsi="SimHei"/>
          <w:sz w:val="24"/>
          <w:szCs w:val="24"/>
          <w:lang w:val="en-US" w:eastAsia="zh-CN"/>
        </w:rPr>
        <w:t>6.</w:t>
      </w:r>
      <w:r>
        <w:rPr>
          <w:rFonts w:eastAsia="黑体" w:cs="宋体" w:ascii="SimHei" w:hAnsi="SimHei"/>
          <w:sz w:val="24"/>
          <w:szCs w:val="24"/>
        </w:rPr>
        <w:t>1</w:t>
      </w:r>
      <w:r>
        <w:rPr>
          <w:rFonts w:ascii="SimHei" w:hAnsi="SimHei" w:cs="宋体" w:eastAsia="黑体"/>
          <w:sz w:val="24"/>
          <w:szCs w:val="24"/>
        </w:rPr>
        <w:t>、个人年度能力考核表由企管部根据公司年度考核表适时编制。</w:t>
      </w:r>
    </w:p>
    <w:p>
      <w:pPr>
        <w:pStyle w:val="Normal"/>
        <w:spacing w:lineRule="auto" w:line="300"/>
        <w:ind w:firstLine="420"/>
        <w:rPr>
          <w:rFonts w:ascii="宋体" w:hAnsi="宋体" w:eastAsia="宋体" w:cs="宋体"/>
          <w:sz w:val="24"/>
          <w:szCs w:val="24"/>
        </w:rPr>
      </w:pPr>
      <w:r>
        <w:rPr>
          <w:rFonts w:eastAsia="黑体" w:cs="宋体" w:ascii="SimHei" w:hAnsi="SimHei"/>
          <w:sz w:val="24"/>
          <w:szCs w:val="24"/>
          <w:lang w:val="en-US" w:eastAsia="zh-CN"/>
        </w:rPr>
        <w:t>6.</w:t>
      </w:r>
      <w:r>
        <w:rPr>
          <w:rFonts w:eastAsia="黑体" w:cs="宋体" w:ascii="SimHei" w:hAnsi="SimHei"/>
          <w:sz w:val="24"/>
          <w:szCs w:val="24"/>
        </w:rPr>
        <w:t>2</w:t>
      </w:r>
      <w:r>
        <w:rPr>
          <w:rFonts w:ascii="SimHei" w:hAnsi="SimHei" w:cs="宋体" w:eastAsia="黑体"/>
          <w:sz w:val="24"/>
          <w:szCs w:val="24"/>
        </w:rPr>
        <w:t>、参加年度考核的部门主管和车间调度人员，由公司人力资源部组织，其生产部在每年度元月</w:t>
      </w:r>
      <w:r>
        <w:rPr>
          <w:rFonts w:eastAsia="黑体" w:cs="宋体" w:ascii="SimHei" w:hAnsi="SimHei"/>
          <w:sz w:val="24"/>
          <w:szCs w:val="24"/>
        </w:rPr>
        <w:t>10</w:t>
      </w:r>
      <w:r>
        <w:rPr>
          <w:rFonts w:ascii="SimHei" w:hAnsi="SimHei" w:cs="宋体" w:eastAsia="黑体"/>
          <w:sz w:val="24"/>
          <w:szCs w:val="24"/>
        </w:rPr>
        <w:t>－</w:t>
      </w:r>
      <w:r>
        <w:rPr>
          <w:rFonts w:eastAsia="黑体" w:cs="宋体" w:ascii="SimHei" w:hAnsi="SimHei"/>
          <w:sz w:val="24"/>
          <w:szCs w:val="24"/>
        </w:rPr>
        <w:t>20</w:t>
      </w:r>
      <w:r>
        <w:rPr>
          <w:rFonts w:ascii="SimHei" w:hAnsi="SimHei" w:cs="宋体" w:eastAsia="黑体"/>
          <w:sz w:val="24"/>
          <w:szCs w:val="24"/>
        </w:rPr>
        <w:t>日对有关能力指标评分。</w:t>
      </w:r>
    </w:p>
    <w:p>
      <w:pPr>
        <w:pStyle w:val="Normal"/>
        <w:spacing w:lineRule="auto" w:line="300"/>
        <w:ind w:firstLine="420"/>
        <w:rPr>
          <w:rFonts w:ascii="宋体" w:hAnsi="宋体" w:eastAsia="宋体" w:cs="宋体"/>
          <w:sz w:val="24"/>
          <w:szCs w:val="24"/>
        </w:rPr>
      </w:pPr>
      <w:r>
        <w:rPr>
          <w:rFonts w:eastAsia="黑体" w:cs="宋体" w:ascii="SimHei" w:hAnsi="SimHei"/>
          <w:sz w:val="24"/>
          <w:szCs w:val="24"/>
          <w:lang w:val="en-US" w:eastAsia="zh-CN"/>
        </w:rPr>
        <w:t>6.</w:t>
      </w:r>
      <w:r>
        <w:rPr>
          <w:rFonts w:eastAsia="黑体" w:cs="宋体" w:ascii="SimHei" w:hAnsi="SimHei"/>
          <w:sz w:val="24"/>
          <w:szCs w:val="24"/>
        </w:rPr>
        <w:t>3</w:t>
      </w:r>
      <w:r>
        <w:rPr>
          <w:rFonts w:ascii="SimHei" w:hAnsi="SimHei" w:cs="宋体" w:eastAsia="黑体"/>
          <w:sz w:val="24"/>
          <w:szCs w:val="24"/>
        </w:rPr>
        <w:t>、参加年度考核的班组长，由公司人力资源部组织，由其对应部门主管或车间调度人员在每年度元月</w:t>
      </w:r>
      <w:r>
        <w:rPr>
          <w:rFonts w:eastAsia="黑体" w:cs="宋体" w:ascii="SimHei" w:hAnsi="SimHei"/>
          <w:sz w:val="24"/>
          <w:szCs w:val="24"/>
        </w:rPr>
        <w:t>10</w:t>
      </w:r>
      <w:r>
        <w:rPr>
          <w:rFonts w:ascii="SimHei" w:hAnsi="SimHei" w:cs="宋体" w:eastAsia="黑体"/>
          <w:sz w:val="24"/>
          <w:szCs w:val="24"/>
        </w:rPr>
        <w:t>－</w:t>
      </w:r>
      <w:r>
        <w:rPr>
          <w:rFonts w:eastAsia="黑体" w:cs="宋体" w:ascii="SimHei" w:hAnsi="SimHei"/>
          <w:sz w:val="24"/>
          <w:szCs w:val="24"/>
        </w:rPr>
        <w:t>20</w:t>
      </w:r>
      <w:r>
        <w:rPr>
          <w:rFonts w:ascii="SimHei" w:hAnsi="SimHei" w:cs="宋体" w:eastAsia="黑体"/>
          <w:sz w:val="24"/>
          <w:szCs w:val="24"/>
        </w:rPr>
        <w:t>日对其能力和班组整体工作业绩状况有关指标评分。</w:t>
      </w:r>
    </w:p>
    <w:p>
      <w:pPr>
        <w:pStyle w:val="Normal"/>
        <w:spacing w:lineRule="auto" w:line="300"/>
        <w:ind w:firstLine="420"/>
        <w:rPr>
          <w:rFonts w:ascii="宋体" w:hAnsi="宋体" w:eastAsia="宋体" w:cs="宋体"/>
          <w:sz w:val="24"/>
          <w:szCs w:val="24"/>
        </w:rPr>
      </w:pPr>
      <w:r>
        <w:rPr>
          <w:rFonts w:eastAsia="黑体" w:cs="宋体" w:ascii="SimHei" w:hAnsi="SimHei"/>
          <w:sz w:val="24"/>
          <w:szCs w:val="24"/>
          <w:lang w:val="en-US" w:eastAsia="zh-CN"/>
        </w:rPr>
        <w:t>6.</w:t>
      </w:r>
      <w:r>
        <w:rPr>
          <w:rFonts w:eastAsia="黑体" w:cs="宋体" w:ascii="SimHei" w:hAnsi="SimHei"/>
          <w:sz w:val="24"/>
          <w:szCs w:val="24"/>
        </w:rPr>
        <w:t>4</w:t>
      </w:r>
      <w:r>
        <w:rPr>
          <w:rFonts w:ascii="SimHei" w:hAnsi="SimHei" w:cs="宋体" w:eastAsia="黑体"/>
          <w:sz w:val="24"/>
          <w:szCs w:val="24"/>
        </w:rPr>
        <w:t>、参加年度考核的其他班组成员，由公司人力资源部组织，由其班组长和部门主管或车间调度人员在每年度元月</w:t>
      </w:r>
      <w:r>
        <w:rPr>
          <w:rFonts w:eastAsia="黑体" w:cs="宋体" w:ascii="SimHei" w:hAnsi="SimHei"/>
          <w:sz w:val="24"/>
          <w:szCs w:val="24"/>
        </w:rPr>
        <w:t>10</w:t>
      </w:r>
      <w:r>
        <w:rPr>
          <w:rFonts w:ascii="SimHei" w:hAnsi="SimHei" w:cs="宋体" w:eastAsia="黑体"/>
          <w:sz w:val="24"/>
          <w:szCs w:val="24"/>
        </w:rPr>
        <w:t>－</w:t>
      </w:r>
      <w:r>
        <w:rPr>
          <w:rFonts w:eastAsia="黑体" w:cs="宋体" w:ascii="SimHei" w:hAnsi="SimHei"/>
          <w:sz w:val="24"/>
          <w:szCs w:val="24"/>
        </w:rPr>
        <w:t>20</w:t>
      </w:r>
      <w:r>
        <w:rPr>
          <w:rFonts w:ascii="SimHei" w:hAnsi="SimHei" w:cs="宋体" w:eastAsia="黑体"/>
          <w:sz w:val="24"/>
          <w:szCs w:val="24"/>
        </w:rPr>
        <w:t>日对技术能力和其它全年绩效有关指标评分。</w:t>
      </w:r>
    </w:p>
    <w:p>
      <w:pPr>
        <w:pStyle w:val="Normal"/>
        <w:spacing w:lineRule="auto" w:line="300"/>
        <w:ind w:firstLine="420"/>
        <w:rPr>
          <w:rFonts w:ascii="宋体" w:hAnsi="宋体" w:eastAsia="宋体" w:cs="宋体"/>
          <w:sz w:val="24"/>
          <w:szCs w:val="24"/>
        </w:rPr>
      </w:pPr>
      <w:r>
        <w:rPr>
          <w:rFonts w:eastAsia="黑体" w:cs="宋体" w:ascii="SimHei" w:hAnsi="SimHei"/>
          <w:sz w:val="24"/>
          <w:szCs w:val="24"/>
          <w:lang w:val="en-US" w:eastAsia="zh-CN"/>
        </w:rPr>
        <w:t>6.</w:t>
      </w:r>
      <w:r>
        <w:rPr>
          <w:rFonts w:eastAsia="黑体" w:cs="宋体" w:ascii="SimHei" w:hAnsi="SimHei"/>
          <w:sz w:val="24"/>
          <w:szCs w:val="24"/>
        </w:rPr>
        <w:t>5</w:t>
      </w:r>
      <w:r>
        <w:rPr>
          <w:rFonts w:ascii="SimHei" w:hAnsi="SimHei" w:cs="宋体" w:eastAsia="黑体"/>
          <w:sz w:val="24"/>
          <w:szCs w:val="24"/>
        </w:rPr>
        <w:t>、年度考核评定于下一年度元月</w:t>
      </w:r>
      <w:r>
        <w:rPr>
          <w:rFonts w:eastAsia="黑体" w:cs="宋体" w:ascii="SimHei" w:hAnsi="SimHei"/>
          <w:sz w:val="24"/>
          <w:szCs w:val="24"/>
        </w:rPr>
        <w:t>20</w:t>
      </w:r>
      <w:r>
        <w:rPr>
          <w:rFonts w:ascii="SimHei" w:hAnsi="SimHei" w:cs="宋体" w:eastAsia="黑体"/>
          <w:sz w:val="24"/>
          <w:szCs w:val="24"/>
        </w:rPr>
        <w:t>日完成，并汇总到人力资源管理部门，元月</w:t>
      </w:r>
      <w:r>
        <w:rPr>
          <w:rFonts w:eastAsia="黑体" w:cs="宋体" w:ascii="SimHei" w:hAnsi="SimHei"/>
          <w:sz w:val="24"/>
          <w:szCs w:val="24"/>
        </w:rPr>
        <w:t>20-28</w:t>
      </w:r>
      <w:r>
        <w:rPr>
          <w:rFonts w:ascii="SimHei" w:hAnsi="SimHei" w:cs="宋体" w:eastAsia="黑体"/>
          <w:sz w:val="24"/>
          <w:szCs w:val="24"/>
        </w:rPr>
        <w:t>日将统计结果交公司行政部、制造中心主管领导审阅。</w:t>
      </w:r>
    </w:p>
    <w:p>
      <w:pPr>
        <w:pStyle w:val="Normal"/>
        <w:spacing w:lineRule="auto" w:line="300"/>
        <w:ind w:start="510" w:hanging="0"/>
        <w:rPr>
          <w:rFonts w:ascii="宋体" w:hAnsi="宋体" w:eastAsia="宋体" w:cs="宋体"/>
          <w:sz w:val="24"/>
          <w:szCs w:val="24"/>
        </w:rPr>
      </w:pPr>
      <w:r>
        <w:rPr>
          <w:rFonts w:eastAsia="黑体" w:cs="宋体" w:ascii="SimHei" w:hAnsi="SimHei"/>
          <w:sz w:val="24"/>
          <w:szCs w:val="24"/>
          <w:lang w:val="en-US" w:eastAsia="zh-CN"/>
        </w:rPr>
        <w:t>7</w:t>
      </w:r>
      <w:r>
        <w:rPr>
          <w:rFonts w:ascii="SimHei" w:hAnsi="SimHei" w:cs="宋体" w:eastAsia="黑体"/>
          <w:sz w:val="24"/>
          <w:szCs w:val="24"/>
          <w:lang w:val="en-US" w:eastAsia="zh-CN"/>
        </w:rPr>
        <w:t>、</w:t>
      </w:r>
      <w:r>
        <w:rPr>
          <w:rFonts w:ascii="SimHei" w:hAnsi="SimHei" w:cs="宋体" w:eastAsia="黑体"/>
          <w:sz w:val="24"/>
          <w:szCs w:val="24"/>
        </w:rPr>
        <w:t xml:space="preserve"> 个人年度考核结果的用途</w:t>
      </w:r>
    </w:p>
    <w:p>
      <w:pPr>
        <w:pStyle w:val="Normal"/>
        <w:spacing w:lineRule="auto" w:line="300"/>
        <w:ind w:firstLine="475"/>
        <w:rPr>
          <w:rFonts w:ascii="宋体" w:hAnsi="宋体" w:eastAsia="宋体" w:cs="宋体"/>
          <w:sz w:val="24"/>
          <w:szCs w:val="24"/>
        </w:rPr>
      </w:pPr>
      <w:r>
        <w:rPr>
          <w:rFonts w:ascii="SimHei" w:hAnsi="SimHei" w:cs="宋体" w:eastAsia="黑体"/>
          <w:sz w:val="24"/>
          <w:szCs w:val="24"/>
        </w:rPr>
        <w:t>个人年度考核结果主要作为：</w:t>
      </w:r>
    </w:p>
    <w:p>
      <w:pPr>
        <w:pStyle w:val="Normal"/>
        <w:spacing w:lineRule="auto" w:line="300"/>
        <w:ind w:firstLine="475"/>
        <w:rPr>
          <w:rFonts w:ascii="宋体" w:hAnsi="宋体" w:eastAsia="宋体" w:cs="宋体"/>
          <w:sz w:val="24"/>
          <w:szCs w:val="24"/>
        </w:rPr>
      </w:pPr>
      <w:r>
        <w:rPr>
          <w:rFonts w:ascii="SimHei" w:hAnsi="SimHei" w:cs="宋体" w:eastAsia="黑体"/>
          <w:sz w:val="24"/>
          <w:szCs w:val="24"/>
        </w:rPr>
        <w:t>职务升降、</w:t>
      </w:r>
    </w:p>
    <w:p>
      <w:pPr>
        <w:pStyle w:val="Normal"/>
        <w:spacing w:lineRule="auto" w:line="300"/>
        <w:ind w:firstLine="475"/>
        <w:rPr>
          <w:rFonts w:ascii="宋体" w:hAnsi="宋体" w:eastAsia="宋体" w:cs="宋体"/>
          <w:sz w:val="24"/>
          <w:szCs w:val="24"/>
        </w:rPr>
      </w:pPr>
      <w:r>
        <w:rPr>
          <w:rFonts w:ascii="SimHei" w:hAnsi="SimHei" w:cs="宋体" w:eastAsia="黑体"/>
          <w:sz w:val="24"/>
          <w:szCs w:val="24"/>
        </w:rPr>
        <w:t>工资等级升降、</w:t>
      </w:r>
    </w:p>
    <w:p>
      <w:pPr>
        <w:pStyle w:val="Normal"/>
        <w:spacing w:lineRule="auto" w:line="300"/>
        <w:ind w:firstLine="475"/>
        <w:rPr>
          <w:rFonts w:ascii="宋体" w:hAnsi="宋体" w:eastAsia="宋体" w:cs="宋体"/>
          <w:sz w:val="24"/>
          <w:szCs w:val="24"/>
        </w:rPr>
      </w:pPr>
      <w:r>
        <w:rPr>
          <w:rFonts w:ascii="SimHei" w:hAnsi="SimHei" w:cs="宋体" w:eastAsia="黑体"/>
          <w:sz w:val="24"/>
          <w:szCs w:val="24"/>
        </w:rPr>
        <w:t>年终奖金发放、</w:t>
      </w:r>
    </w:p>
    <w:p>
      <w:pPr>
        <w:pStyle w:val="Normal"/>
        <w:spacing w:lineRule="auto" w:line="300"/>
        <w:ind w:firstLine="475"/>
        <w:rPr>
          <w:rFonts w:ascii="宋体" w:hAnsi="宋体" w:eastAsia="宋体" w:cs="宋体"/>
          <w:sz w:val="24"/>
          <w:szCs w:val="24"/>
        </w:rPr>
      </w:pPr>
      <w:r>
        <w:rPr>
          <w:rFonts w:ascii="SimHei" w:hAnsi="SimHei" w:cs="宋体" w:eastAsia="黑体"/>
          <w:sz w:val="24"/>
          <w:szCs w:val="24"/>
        </w:rPr>
        <w:t>培训等工作的依据。</w:t>
      </w:r>
    </w:p>
    <w:p>
      <w:pPr>
        <w:pStyle w:val="Normal"/>
        <w:spacing w:lineRule="auto" w:line="300"/>
        <w:ind w:firstLine="475"/>
        <w:rPr>
          <w:rFonts w:ascii="宋体" w:hAnsi="宋体" w:eastAsia="宋体" w:cs="宋体"/>
          <w:sz w:val="24"/>
          <w:szCs w:val="24"/>
        </w:rPr>
      </w:pPr>
      <w:r>
        <w:rPr>
          <w:rFonts w:ascii="SimHei" w:hAnsi="SimHei" w:cs="宋体" w:eastAsia="黑体"/>
          <w:sz w:val="24"/>
          <w:szCs w:val="24"/>
        </w:rPr>
        <w:t>依据考核结果的不同，公司做出不同的奖惩决定，一般有以下几类：</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eastAsia="黑体" w:cs="宋体" w:ascii="SimHei" w:hAnsi="SimHei"/>
          <w:sz w:val="24"/>
          <w:szCs w:val="24"/>
          <w:lang w:val="en-US" w:eastAsia="zh-CN"/>
        </w:rPr>
        <w:t>7.</w:t>
      </w:r>
      <w:r>
        <w:rPr>
          <w:rFonts w:eastAsia="黑体" w:cs="宋体" w:ascii="SimHei" w:hAnsi="SimHei"/>
          <w:sz w:val="24"/>
          <w:szCs w:val="24"/>
        </w:rPr>
        <w:t>1</w:t>
      </w:r>
      <w:r>
        <w:rPr>
          <w:rFonts w:ascii="SimHei" w:hAnsi="SimHei" w:cs="宋体" w:eastAsia="黑体"/>
          <w:sz w:val="24"/>
          <w:szCs w:val="24"/>
        </w:rPr>
        <w:t>、职务升降</w:t>
      </w:r>
    </w:p>
    <w:p>
      <w:pPr>
        <w:pStyle w:val="Normal"/>
        <w:spacing w:lineRule="auto" w:line="300"/>
        <w:ind w:firstLine="475"/>
        <w:rPr>
          <w:rFonts w:ascii="宋体" w:hAnsi="宋体" w:eastAsia="宋体" w:cs="宋体"/>
          <w:sz w:val="24"/>
          <w:szCs w:val="24"/>
        </w:rPr>
      </w:pPr>
      <w:r>
        <w:rPr>
          <w:rFonts w:ascii="SimHei" w:hAnsi="SimHei" w:cs="宋体" w:eastAsia="黑体"/>
          <w:sz w:val="24"/>
          <w:szCs w:val="24"/>
        </w:rPr>
        <w:t>绩效优异是职务晋升的必备条件。年度考核为“优秀”及以上的员工，比例为前</w:t>
      </w:r>
      <w:r>
        <w:rPr>
          <w:rFonts w:eastAsia="黑体" w:cs="宋体" w:ascii="SimHei" w:hAnsi="SimHei"/>
          <w:sz w:val="24"/>
          <w:szCs w:val="24"/>
        </w:rPr>
        <w:t>20%</w:t>
      </w:r>
      <w:r>
        <w:rPr>
          <w:rFonts w:ascii="SimHei" w:hAnsi="SimHei" w:cs="宋体" w:eastAsia="黑体"/>
          <w:sz w:val="24"/>
          <w:szCs w:val="24"/>
        </w:rPr>
        <w:t>，列为人才梯队的后备人选及职务晋升候选对象。</w:t>
      </w:r>
    </w:p>
    <w:p>
      <w:pPr>
        <w:pStyle w:val="Normal"/>
        <w:spacing w:lineRule="auto" w:line="300"/>
        <w:ind w:firstLine="475"/>
        <w:rPr>
          <w:rFonts w:ascii="宋体" w:hAnsi="宋体" w:eastAsia="宋体" w:cs="宋体"/>
          <w:sz w:val="24"/>
          <w:szCs w:val="24"/>
        </w:rPr>
      </w:pPr>
      <w:r>
        <w:rPr>
          <w:rFonts w:ascii="SimHei" w:hAnsi="SimHei" w:cs="宋体" w:eastAsia="黑体"/>
          <w:sz w:val="24"/>
          <w:szCs w:val="24"/>
        </w:rPr>
        <w:t>年度考核为“差”的员工由上级领导决定是否给予岗位调整直至待岗处理，或不予续签劳动合同，比例为后</w:t>
      </w:r>
      <w:r>
        <w:rPr>
          <w:rFonts w:eastAsia="黑体" w:cs="宋体" w:ascii="SimHei" w:hAnsi="SimHei"/>
          <w:sz w:val="24"/>
          <w:szCs w:val="24"/>
        </w:rPr>
        <w:t>10%</w:t>
      </w:r>
      <w:r>
        <w:rPr>
          <w:rFonts w:ascii="SimHei" w:hAnsi="SimHei" w:cs="宋体" w:eastAsia="黑体"/>
          <w:sz w:val="24"/>
          <w:szCs w:val="24"/>
        </w:rPr>
        <w:t>；其中最后</w:t>
      </w:r>
      <w:r>
        <w:rPr>
          <w:rFonts w:eastAsia="黑体" w:cs="宋体" w:ascii="SimHei" w:hAnsi="SimHei"/>
          <w:sz w:val="24"/>
          <w:szCs w:val="24"/>
        </w:rPr>
        <w:t>3%</w:t>
      </w:r>
      <w:r>
        <w:rPr>
          <w:rFonts w:ascii="SimHei" w:hAnsi="SimHei" w:cs="宋体" w:eastAsia="黑体"/>
          <w:sz w:val="24"/>
          <w:szCs w:val="24"/>
        </w:rPr>
        <w:t>或连续两年考核为“差”的员工按公司制度末尾淘汰处理或调岗处理或不予续签劳动。</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eastAsia="黑体" w:cs="宋体" w:ascii="SimHei" w:hAnsi="SimHei"/>
          <w:sz w:val="24"/>
          <w:szCs w:val="24"/>
          <w:lang w:val="en-US" w:eastAsia="zh-CN"/>
        </w:rPr>
        <w:t>7.</w:t>
      </w:r>
      <w:r>
        <w:rPr>
          <w:rFonts w:eastAsia="黑体" w:cs="宋体" w:ascii="SimHei" w:hAnsi="SimHei"/>
          <w:sz w:val="24"/>
          <w:szCs w:val="24"/>
        </w:rPr>
        <w:t>2</w:t>
      </w:r>
      <w:r>
        <w:rPr>
          <w:rFonts w:ascii="SimHei" w:hAnsi="SimHei" w:cs="宋体" w:eastAsia="黑体"/>
          <w:sz w:val="24"/>
          <w:szCs w:val="24"/>
        </w:rPr>
        <w:t>、工资等级升降</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工资等级升降结合业绩考核、品行考核、目标实现度、忠诚度、职业化及岗位特殊要求等，</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ascii="SimHei" w:hAnsi="SimHei" w:cs="宋体" w:eastAsia="黑体"/>
          <w:sz w:val="24"/>
          <w:szCs w:val="24"/>
        </w:rPr>
        <w:t>全年工作业绩突出的员工报人力资源部适时升调对应的薪酬；</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ascii="SimHei" w:hAnsi="SimHei" w:cs="宋体" w:eastAsia="黑体"/>
          <w:sz w:val="24"/>
          <w:szCs w:val="24"/>
        </w:rPr>
        <w:t>全年工作业绩消极的员工报人力资源部适时降级对应的薪酬；</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ascii="SimHei" w:hAnsi="SimHei" w:cs="宋体" w:eastAsia="黑体"/>
          <w:sz w:val="24"/>
          <w:szCs w:val="24"/>
        </w:rPr>
        <w:t>比例为前</w:t>
      </w:r>
      <w:r>
        <w:rPr>
          <w:rFonts w:eastAsia="黑体" w:cs="宋体" w:ascii="SimHei" w:hAnsi="SimHei"/>
          <w:sz w:val="24"/>
          <w:szCs w:val="24"/>
        </w:rPr>
        <w:t>20%</w:t>
      </w:r>
      <w:r>
        <w:rPr>
          <w:rFonts w:ascii="SimHei" w:hAnsi="SimHei" w:cs="宋体" w:eastAsia="黑体"/>
          <w:sz w:val="24"/>
          <w:szCs w:val="24"/>
        </w:rPr>
        <w:t>的员工，遇工资普调优先保障；</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ascii="SimHei" w:hAnsi="SimHei" w:cs="宋体" w:eastAsia="黑体"/>
          <w:sz w:val="24"/>
          <w:szCs w:val="24"/>
        </w:rPr>
        <w:t>比例为后</w:t>
      </w:r>
      <w:r>
        <w:rPr>
          <w:rFonts w:eastAsia="黑体" w:cs="宋体" w:ascii="SimHei" w:hAnsi="SimHei"/>
          <w:sz w:val="24"/>
          <w:szCs w:val="24"/>
        </w:rPr>
        <w:t>10%</w:t>
      </w:r>
      <w:r>
        <w:rPr>
          <w:rFonts w:ascii="SimHei" w:hAnsi="SimHei" w:cs="宋体" w:eastAsia="黑体"/>
          <w:sz w:val="24"/>
          <w:szCs w:val="24"/>
        </w:rPr>
        <w:t>的员工，遇工资普调根据公司调幅酌情处理；</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ascii="SimHei" w:hAnsi="SimHei" w:cs="宋体" w:eastAsia="黑体"/>
          <w:sz w:val="24"/>
          <w:szCs w:val="24"/>
        </w:rPr>
        <w:t>报制造中心主管和人力资源部，经审批通过后予以调整。</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eastAsia="黑体" w:cs="宋体" w:ascii="SimHei" w:hAnsi="SimHei"/>
          <w:sz w:val="24"/>
          <w:szCs w:val="24"/>
          <w:lang w:val="en-US" w:eastAsia="zh-CN"/>
        </w:rPr>
        <w:t>7.</w:t>
      </w:r>
      <w:r>
        <w:rPr>
          <w:rFonts w:eastAsia="黑体" w:cs="宋体" w:ascii="SimHei" w:hAnsi="SimHei"/>
          <w:sz w:val="24"/>
          <w:szCs w:val="24"/>
        </w:rPr>
        <w:t>3</w:t>
      </w:r>
      <w:r>
        <w:rPr>
          <w:rFonts w:ascii="SimHei" w:hAnsi="SimHei" w:cs="宋体" w:eastAsia="黑体"/>
          <w:sz w:val="24"/>
          <w:szCs w:val="24"/>
        </w:rPr>
        <w:t>、年度奖金分配</w:t>
      </w:r>
    </w:p>
    <w:p>
      <w:pPr>
        <w:pStyle w:val="Normal"/>
        <w:spacing w:lineRule="auto" w:line="30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人力资源部门将考核结果整理归档，根据个人得分系数与部门得分系数计算根据公司经营业绩以及公司对生产部考核业绩状况，测算年底奖金。具体绩效奖金发放标准造册《绩效奖金发放标准》。</w:t>
      </w:r>
    </w:p>
    <w:p>
      <w:pPr>
        <w:pStyle w:val="Normal"/>
        <w:widowControl/>
        <w:tabs>
          <w:tab w:val="clear" w:pos="420"/>
          <w:tab w:val="left" w:pos="1141" w:leader="none"/>
          <w:tab w:val="left" w:pos="5760" w:leader="none"/>
        </w:tabs>
        <w:spacing w:lineRule="auto" w:line="300"/>
        <w:ind w:firstLine="480"/>
        <w:rPr>
          <w:rFonts w:ascii="宋体" w:hAnsi="宋体" w:eastAsia="宋体" w:cs="宋体"/>
          <w:sz w:val="24"/>
          <w:szCs w:val="24"/>
        </w:rPr>
      </w:pPr>
      <w:r>
        <w:rPr>
          <w:rFonts w:eastAsia="黑体" w:cs="宋体" w:ascii="SimHei" w:hAnsi="SimHei"/>
          <w:sz w:val="24"/>
          <w:szCs w:val="24"/>
          <w:lang w:val="en-US" w:eastAsia="zh-CN"/>
        </w:rPr>
        <w:t>7.</w:t>
      </w:r>
      <w:r>
        <w:rPr>
          <w:rFonts w:eastAsia="黑体" w:cs="宋体" w:ascii="SimHei" w:hAnsi="SimHei"/>
          <w:sz w:val="24"/>
          <w:szCs w:val="24"/>
        </w:rPr>
        <w:t>4</w:t>
      </w:r>
      <w:r>
        <w:rPr>
          <w:rFonts w:ascii="SimHei" w:hAnsi="SimHei" w:cs="宋体" w:eastAsia="黑体"/>
          <w:sz w:val="24"/>
          <w:szCs w:val="24"/>
        </w:rPr>
        <w:t>、培训</w:t>
      </w:r>
    </w:p>
    <w:p>
      <w:pPr>
        <w:pStyle w:val="Normal"/>
        <w:spacing w:lineRule="auto" w:line="300"/>
        <w:ind w:firstLine="475"/>
        <w:rPr>
          <w:rFonts w:ascii="宋体" w:hAnsi="宋体" w:eastAsia="宋体" w:cs="宋体"/>
          <w:b w:val="false"/>
          <w:b w:val="false"/>
          <w:bCs w:val="false"/>
          <w:sz w:val="24"/>
          <w:szCs w:val="24"/>
        </w:rPr>
      </w:pPr>
      <w:r>
        <w:rPr>
          <w:rFonts w:eastAsia="黑体" w:cs="宋体" w:ascii="SimHei" w:hAnsi="SimHei"/>
          <w:sz w:val="24"/>
          <w:szCs w:val="24"/>
        </w:rPr>
        <w:t xml:space="preserve">   </w:t>
      </w:r>
      <w:r>
        <w:rPr>
          <w:rFonts w:ascii="SimHei" w:hAnsi="SimHei" w:cs="宋体" w:eastAsia="黑体"/>
          <w:sz w:val="24"/>
          <w:szCs w:val="24"/>
        </w:rPr>
        <w:t>针对考核成绩，公司提供不同的培训。年度绩效考核为“优秀”及以上的员工，优先列为深造培训的对象。考核为“合格”的员工，由人力资源管理部门结合其直接上级对其进行</w:t>
      </w:r>
      <w:r>
        <w:rPr>
          <w:rFonts w:ascii="SimHei" w:hAnsi="SimHei" w:cs="宋体" w:eastAsia="黑体"/>
          <w:b w:val="false"/>
          <w:bCs w:val="false"/>
          <w:sz w:val="24"/>
          <w:szCs w:val="24"/>
        </w:rPr>
        <w:t>针对性强化培训，帮助员工改善绩效。</w:t>
      </w:r>
    </w:p>
    <w:p>
      <w:pPr>
        <w:pStyle w:val="Normal"/>
        <w:keepNext w:val="true"/>
        <w:keepLines/>
        <w:numPr>
          <w:ilvl w:val="0"/>
          <w:numId w:val="0"/>
        </w:numPr>
        <w:spacing w:lineRule="auto" w:line="300" w:before="156" w:after="240"/>
        <w:jc w:val="center"/>
        <w:outlineLvl w:val="1"/>
        <w:rPr>
          <w:rFonts w:ascii="宋体" w:hAnsi="宋体" w:eastAsia="宋体" w:cs="宋体"/>
          <w:b w:val="false"/>
          <w:b w:val="false"/>
          <w:bCs w:val="false"/>
          <w:sz w:val="24"/>
          <w:szCs w:val="24"/>
        </w:rPr>
      </w:pPr>
      <w:r>
        <w:rPr>
          <w:rFonts w:ascii="SimHei" w:hAnsi="SimHei" w:cs="宋体" w:eastAsia="黑体"/>
          <w:b w:val="false"/>
          <w:bCs w:val="false"/>
          <w:sz w:val="24"/>
          <w:szCs w:val="24"/>
        </w:rPr>
        <w:t>第五章  考核组织与申诉处理</w:t>
      </w:r>
    </w:p>
    <w:p>
      <w:pPr>
        <w:pStyle w:val="Normal"/>
        <w:spacing w:lineRule="auto" w:line="300"/>
        <w:ind w:start="510" w:hanging="0"/>
        <w:rPr>
          <w:rFonts w:ascii="宋体" w:hAnsi="宋体" w:eastAsia="宋体" w:cs="宋体"/>
          <w:b w:val="false"/>
          <w:b w:val="false"/>
          <w:bCs w:val="false"/>
          <w:sz w:val="24"/>
          <w:szCs w:val="24"/>
        </w:rPr>
      </w:pPr>
      <w:r>
        <w:rPr>
          <w:rFonts w:eastAsia="黑体" w:cs="宋体" w:ascii="SimHei" w:hAnsi="SimHei"/>
          <w:b w:val="false"/>
          <w:bCs w:val="false"/>
          <w:sz w:val="24"/>
          <w:szCs w:val="24"/>
          <w:lang w:val="en-US" w:eastAsia="zh-CN"/>
        </w:rPr>
        <w:t>1</w:t>
      </w:r>
      <w:r>
        <w:rPr>
          <w:rFonts w:ascii="SimHei" w:hAnsi="SimHei" w:cs="宋体" w:eastAsia="黑体"/>
          <w:b w:val="false"/>
          <w:bCs w:val="false"/>
          <w:sz w:val="24"/>
          <w:szCs w:val="24"/>
          <w:lang w:val="en-US" w:eastAsia="zh-CN"/>
        </w:rPr>
        <w:t>、</w:t>
      </w:r>
      <w:r>
        <w:rPr>
          <w:rFonts w:ascii="SimHei" w:hAnsi="SimHei" w:cs="宋体" w:eastAsia="黑体"/>
          <w:b w:val="false"/>
          <w:bCs w:val="false"/>
          <w:sz w:val="24"/>
          <w:szCs w:val="24"/>
        </w:rPr>
        <w:t>考核组织机构及职责划分</w:t>
      </w:r>
    </w:p>
    <w:p>
      <w:pPr>
        <w:pStyle w:val="Normal"/>
        <w:widowControl/>
        <w:numPr>
          <w:ilvl w:val="6"/>
          <w:numId w:val="1"/>
        </w:numPr>
        <w:spacing w:lineRule="auto" w:line="300"/>
        <w:ind w:start="3240" w:hanging="2814"/>
        <w:jc w:val="start"/>
        <w:rPr>
          <w:rFonts w:ascii="宋体" w:hAnsi="宋体" w:eastAsia="宋体" w:cs="宋体"/>
          <w:sz w:val="24"/>
          <w:szCs w:val="24"/>
        </w:rPr>
      </w:pPr>
      <w:r>
        <w:rPr>
          <w:rFonts w:ascii="SimHei" w:hAnsi="SimHei" w:cs="宋体" w:eastAsia="黑体"/>
          <w:sz w:val="24"/>
          <w:szCs w:val="24"/>
        </w:rPr>
        <w:t>考核管理委员会</w:t>
      </w:r>
    </w:p>
    <w:p>
      <w:pPr>
        <w:pStyle w:val="Normal"/>
        <w:spacing w:lineRule="auto" w:line="300"/>
        <w:ind w:firstLine="476"/>
        <w:rPr>
          <w:rFonts w:ascii="宋体" w:hAnsi="宋体" w:eastAsia="宋体" w:cs="宋体"/>
          <w:sz w:val="24"/>
          <w:szCs w:val="24"/>
        </w:rPr>
      </w:pPr>
      <w:r>
        <w:rPr>
          <w:rFonts w:ascii="SimHei" w:hAnsi="SimHei" w:cs="宋体" w:eastAsia="黑体"/>
          <w:sz w:val="24"/>
          <w:szCs w:val="24"/>
        </w:rPr>
        <w:t>考核管理委员会是公司考核的最高决策机构，由行政部、制造中心、企管部、技术部各部门负责人组成承担以下职责：</w:t>
      </w:r>
    </w:p>
    <w:p>
      <w:pPr>
        <w:pStyle w:val="Normal"/>
        <w:tabs>
          <w:tab w:val="clear" w:pos="420"/>
          <w:tab w:val="left" w:pos="980" w:leader="none"/>
        </w:tabs>
        <w:spacing w:lineRule="auto" w:line="300"/>
        <w:ind w:start="510" w:hanging="0"/>
        <w:rPr>
          <w:rFonts w:ascii="宋体" w:hAnsi="宋体" w:eastAsia="宋体" w:cs="宋体"/>
          <w:bCs/>
          <w:sz w:val="24"/>
          <w:szCs w:val="24"/>
        </w:rPr>
      </w:pPr>
      <w:r>
        <w:rPr>
          <w:rFonts w:eastAsia="黑体" w:cs="宋体" w:ascii="SimHei" w:hAnsi="SimHei"/>
          <w:bCs/>
          <w:sz w:val="24"/>
          <w:szCs w:val="24"/>
        </w:rPr>
        <w:t>1</w:t>
      </w:r>
      <w:r>
        <w:rPr>
          <w:rFonts w:ascii="SimHei" w:hAnsi="SimHei" w:cs="宋体" w:eastAsia="黑体"/>
          <w:bCs/>
          <w:sz w:val="24"/>
          <w:szCs w:val="24"/>
        </w:rPr>
        <w:t>、考核制度及相关制度修订的审议和审批；</w:t>
      </w:r>
    </w:p>
    <w:p>
      <w:pPr>
        <w:pStyle w:val="Normal"/>
        <w:tabs>
          <w:tab w:val="clear" w:pos="420"/>
          <w:tab w:val="left" w:pos="980" w:leader="none"/>
        </w:tabs>
        <w:spacing w:lineRule="auto" w:line="300"/>
        <w:ind w:start="510" w:hanging="0"/>
        <w:rPr>
          <w:rFonts w:ascii="宋体" w:hAnsi="宋体" w:eastAsia="宋体" w:cs="宋体"/>
          <w:bCs/>
          <w:sz w:val="24"/>
          <w:szCs w:val="24"/>
        </w:rPr>
      </w:pPr>
      <w:r>
        <w:rPr>
          <w:rFonts w:eastAsia="黑体" w:cs="宋体" w:ascii="SimHei" w:hAnsi="SimHei"/>
          <w:bCs/>
          <w:sz w:val="24"/>
          <w:szCs w:val="24"/>
        </w:rPr>
        <w:t>2</w:t>
      </w:r>
      <w:r>
        <w:rPr>
          <w:rFonts w:ascii="SimHei" w:hAnsi="SimHei" w:cs="宋体" w:eastAsia="黑体"/>
          <w:bCs/>
          <w:sz w:val="24"/>
          <w:szCs w:val="24"/>
        </w:rPr>
        <w:t>、月度和年度考核结果的评议和审批；</w:t>
      </w:r>
    </w:p>
    <w:p>
      <w:pPr>
        <w:pStyle w:val="Normal"/>
        <w:tabs>
          <w:tab w:val="clear" w:pos="420"/>
          <w:tab w:val="left" w:pos="980" w:leader="none"/>
        </w:tabs>
        <w:spacing w:lineRule="auto" w:line="300"/>
        <w:ind w:start="510" w:hanging="0"/>
        <w:rPr>
          <w:rFonts w:ascii="宋体" w:hAnsi="宋体" w:eastAsia="宋体" w:cs="宋体"/>
          <w:bCs/>
          <w:sz w:val="24"/>
          <w:szCs w:val="24"/>
        </w:rPr>
      </w:pPr>
      <w:r>
        <w:rPr>
          <w:rFonts w:eastAsia="黑体" w:cs="宋体" w:ascii="SimHei" w:hAnsi="SimHei"/>
          <w:bCs/>
          <w:sz w:val="24"/>
          <w:szCs w:val="24"/>
        </w:rPr>
        <w:t>3</w:t>
      </w:r>
      <w:r>
        <w:rPr>
          <w:rFonts w:ascii="SimHei" w:hAnsi="SimHei" w:cs="宋体" w:eastAsia="黑体"/>
          <w:bCs/>
          <w:sz w:val="24"/>
          <w:szCs w:val="24"/>
        </w:rPr>
        <w:t xml:space="preserve">、员工工资的调整和考核等级比例的确定； </w:t>
      </w:r>
    </w:p>
    <w:p>
      <w:pPr>
        <w:pStyle w:val="Normal"/>
        <w:tabs>
          <w:tab w:val="clear" w:pos="420"/>
          <w:tab w:val="left" w:pos="980" w:leader="none"/>
        </w:tabs>
        <w:spacing w:lineRule="auto" w:line="300"/>
        <w:ind w:start="510" w:hanging="0"/>
        <w:rPr>
          <w:rFonts w:ascii="宋体" w:hAnsi="宋体" w:eastAsia="宋体" w:cs="宋体"/>
          <w:bCs/>
          <w:sz w:val="24"/>
          <w:szCs w:val="24"/>
        </w:rPr>
      </w:pPr>
      <w:r>
        <w:rPr>
          <w:rFonts w:eastAsia="黑体" w:cs="宋体" w:ascii="SimHei" w:hAnsi="SimHei"/>
          <w:bCs/>
          <w:sz w:val="24"/>
          <w:szCs w:val="24"/>
        </w:rPr>
        <w:t>4</w:t>
      </w:r>
      <w:r>
        <w:rPr>
          <w:rFonts w:ascii="SimHei" w:hAnsi="SimHei" w:cs="宋体" w:eastAsia="黑体"/>
          <w:bCs/>
          <w:sz w:val="24"/>
          <w:szCs w:val="24"/>
        </w:rPr>
        <w:t>、员工考核申诉的最终处理。</w:t>
      </w:r>
    </w:p>
    <w:p>
      <w:pPr>
        <w:pStyle w:val="Normal"/>
        <w:widowControl/>
        <w:spacing w:lineRule="auto" w:line="300"/>
        <w:ind w:start="397" w:hanging="0"/>
        <w:jc w:val="start"/>
        <w:rPr>
          <w:rFonts w:ascii="宋体" w:hAnsi="宋体" w:eastAsia="宋体" w:cs="宋体"/>
          <w:sz w:val="24"/>
          <w:szCs w:val="24"/>
        </w:rPr>
      </w:pPr>
      <w:r>
        <w:rPr>
          <w:rFonts w:ascii="SimHei" w:hAnsi="SimHei" w:cs="宋体" w:eastAsia="黑体"/>
          <w:sz w:val="24"/>
          <w:szCs w:val="24"/>
        </w:rPr>
        <w:t>（二）人力资源部（企管部）</w:t>
      </w:r>
    </w:p>
    <w:p>
      <w:pPr>
        <w:pStyle w:val="Normal"/>
        <w:widowControl/>
        <w:spacing w:lineRule="auto" w:line="300"/>
        <w:ind w:firstLine="480"/>
        <w:jc w:val="start"/>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考核工作具体组织执行的常设机构，主要负责：</w:t>
      </w:r>
    </w:p>
    <w:p>
      <w:pPr>
        <w:pStyle w:val="Normal"/>
        <w:tabs>
          <w:tab w:val="clear" w:pos="420"/>
          <w:tab w:val="left" w:pos="980" w:leader="none"/>
        </w:tabs>
        <w:spacing w:lineRule="auto" w:line="300"/>
        <w:ind w:start="510" w:hanging="0"/>
        <w:rPr>
          <w:rFonts w:ascii="宋体" w:hAnsi="宋体" w:eastAsia="宋体" w:cs="宋体"/>
          <w:sz w:val="24"/>
          <w:szCs w:val="24"/>
        </w:rPr>
      </w:pPr>
      <w:r>
        <w:rPr>
          <w:rFonts w:eastAsia="黑体" w:cs="宋体" w:ascii="SimHei" w:hAnsi="SimHei"/>
          <w:sz w:val="24"/>
          <w:szCs w:val="24"/>
        </w:rPr>
        <w:t>1</w:t>
      </w:r>
      <w:r>
        <w:rPr>
          <w:rFonts w:ascii="SimHei" w:hAnsi="SimHei" w:cs="宋体" w:eastAsia="黑体"/>
          <w:sz w:val="24"/>
          <w:szCs w:val="24"/>
        </w:rPr>
        <w:t>、对考核各项工作进行组织、培训和指导；</w:t>
      </w:r>
    </w:p>
    <w:p>
      <w:pPr>
        <w:pStyle w:val="Normal"/>
        <w:tabs>
          <w:tab w:val="clear" w:pos="420"/>
          <w:tab w:val="left" w:pos="980" w:leader="none"/>
        </w:tabs>
        <w:spacing w:lineRule="auto" w:line="300"/>
        <w:ind w:start="510" w:hanging="0"/>
        <w:rPr>
          <w:rFonts w:ascii="宋体" w:hAnsi="宋体" w:eastAsia="宋体" w:cs="宋体"/>
          <w:sz w:val="24"/>
          <w:szCs w:val="24"/>
        </w:rPr>
      </w:pPr>
      <w:r>
        <w:rPr>
          <w:rFonts w:eastAsia="黑体" w:cs="宋体" w:ascii="SimHei" w:hAnsi="SimHei"/>
          <w:sz w:val="24"/>
          <w:szCs w:val="24"/>
        </w:rPr>
        <w:t>2</w:t>
      </w:r>
      <w:r>
        <w:rPr>
          <w:rFonts w:ascii="SimHei" w:hAnsi="SimHei" w:cs="宋体" w:eastAsia="黑体"/>
          <w:sz w:val="24"/>
          <w:szCs w:val="24"/>
        </w:rPr>
        <w:t>、对考核过程进行监督与检查；</w:t>
      </w:r>
    </w:p>
    <w:p>
      <w:pPr>
        <w:pStyle w:val="Normal"/>
        <w:tabs>
          <w:tab w:val="clear" w:pos="420"/>
          <w:tab w:val="left" w:pos="980" w:leader="none"/>
        </w:tabs>
        <w:spacing w:lineRule="auto" w:line="300"/>
        <w:ind w:start="510" w:hanging="0"/>
        <w:rPr>
          <w:rFonts w:ascii="宋体" w:hAnsi="宋体" w:eastAsia="宋体" w:cs="宋体"/>
          <w:sz w:val="24"/>
          <w:szCs w:val="24"/>
        </w:rPr>
      </w:pPr>
      <w:r>
        <w:rPr>
          <w:rFonts w:eastAsia="黑体" w:cs="宋体" w:ascii="SimHei" w:hAnsi="SimHei"/>
          <w:sz w:val="24"/>
          <w:szCs w:val="24"/>
        </w:rPr>
        <w:t>3</w:t>
      </w:r>
      <w:r>
        <w:rPr>
          <w:rFonts w:ascii="SimHei" w:hAnsi="SimHei" w:cs="宋体" w:eastAsia="黑体"/>
          <w:sz w:val="24"/>
          <w:szCs w:val="24"/>
        </w:rPr>
        <w:t>、汇总统计考核评分结果，形成考核分析总结报告；</w:t>
      </w:r>
    </w:p>
    <w:p>
      <w:pPr>
        <w:pStyle w:val="Normal"/>
        <w:tabs>
          <w:tab w:val="clear" w:pos="420"/>
          <w:tab w:val="left" w:pos="980" w:leader="none"/>
        </w:tabs>
        <w:spacing w:lineRule="auto" w:line="300"/>
        <w:ind w:start="510" w:hanging="0"/>
        <w:rPr>
          <w:rFonts w:ascii="宋体" w:hAnsi="宋体" w:eastAsia="宋体" w:cs="宋体"/>
          <w:sz w:val="24"/>
          <w:szCs w:val="24"/>
        </w:rPr>
      </w:pPr>
      <w:r>
        <w:rPr>
          <w:rFonts w:eastAsia="黑体" w:cs="宋体" w:ascii="SimHei" w:hAnsi="SimHei"/>
          <w:sz w:val="24"/>
          <w:szCs w:val="24"/>
        </w:rPr>
        <w:t>4</w:t>
      </w:r>
      <w:r>
        <w:rPr>
          <w:rFonts w:ascii="SimHei" w:hAnsi="SimHei" w:cs="宋体" w:eastAsia="黑体"/>
          <w:sz w:val="24"/>
          <w:szCs w:val="24"/>
        </w:rPr>
        <w:t>、协调、处理各级人员关于考核申诉的具体工作；</w:t>
      </w:r>
    </w:p>
    <w:p>
      <w:pPr>
        <w:pStyle w:val="Normal"/>
        <w:tabs>
          <w:tab w:val="clear" w:pos="420"/>
          <w:tab w:val="left" w:pos="980" w:leader="none"/>
        </w:tabs>
        <w:spacing w:lineRule="auto" w:line="300"/>
        <w:ind w:start="510" w:hanging="0"/>
        <w:rPr>
          <w:rFonts w:ascii="宋体" w:hAnsi="宋体" w:eastAsia="宋体" w:cs="宋体"/>
          <w:sz w:val="24"/>
          <w:szCs w:val="24"/>
        </w:rPr>
      </w:pPr>
      <w:r>
        <w:rPr>
          <w:rFonts w:eastAsia="黑体" w:cs="宋体" w:ascii="SimHei" w:hAnsi="SimHei"/>
          <w:sz w:val="24"/>
          <w:szCs w:val="24"/>
        </w:rPr>
        <w:t>5</w:t>
      </w:r>
      <w:r>
        <w:rPr>
          <w:rFonts w:ascii="SimHei" w:hAnsi="SimHei" w:cs="宋体" w:eastAsia="黑体"/>
          <w:sz w:val="24"/>
          <w:szCs w:val="24"/>
        </w:rPr>
        <w:t>、对月度、年度考核工作情况进行通报；对考核过程中不规范行为进行纠正、指导与处罚；</w:t>
      </w:r>
    </w:p>
    <w:p>
      <w:pPr>
        <w:pStyle w:val="Normal"/>
        <w:tabs>
          <w:tab w:val="clear" w:pos="420"/>
          <w:tab w:val="left" w:pos="980" w:leader="none"/>
        </w:tabs>
        <w:spacing w:lineRule="auto" w:line="300"/>
        <w:ind w:start="510" w:hanging="0"/>
        <w:rPr>
          <w:rFonts w:ascii="宋体" w:hAnsi="宋体" w:eastAsia="宋体" w:cs="宋体"/>
          <w:sz w:val="24"/>
          <w:szCs w:val="24"/>
        </w:rPr>
      </w:pPr>
      <w:r>
        <w:rPr>
          <w:rFonts w:eastAsia="黑体" w:cs="宋体" w:ascii="SimHei" w:hAnsi="SimHei"/>
          <w:sz w:val="24"/>
          <w:szCs w:val="24"/>
        </w:rPr>
        <w:t>6</w:t>
      </w:r>
      <w:r>
        <w:rPr>
          <w:rFonts w:ascii="SimHei" w:hAnsi="SimHei" w:cs="宋体" w:eastAsia="黑体"/>
          <w:sz w:val="24"/>
          <w:szCs w:val="24"/>
        </w:rPr>
        <w:t>、为员工建立考核档案，作为薪资调整、职务升降、岗位调动、培训、奖惩等的依据；</w:t>
      </w:r>
    </w:p>
    <w:p>
      <w:pPr>
        <w:pStyle w:val="Normal"/>
        <w:tabs>
          <w:tab w:val="clear" w:pos="420"/>
          <w:tab w:val="left" w:pos="980" w:leader="none"/>
        </w:tabs>
        <w:spacing w:lineRule="auto" w:line="300"/>
        <w:ind w:start="510" w:hanging="0"/>
        <w:rPr>
          <w:rFonts w:ascii="宋体" w:hAnsi="宋体" w:eastAsia="宋体" w:cs="宋体"/>
          <w:bCs/>
          <w:sz w:val="24"/>
          <w:szCs w:val="24"/>
        </w:rPr>
      </w:pPr>
      <w:r>
        <w:rPr>
          <w:rFonts w:eastAsia="黑体" w:cs="宋体" w:ascii="SimHei" w:hAnsi="SimHei"/>
          <w:sz w:val="24"/>
          <w:szCs w:val="24"/>
        </w:rPr>
        <w:t>7</w:t>
      </w:r>
      <w:r>
        <w:rPr>
          <w:rFonts w:ascii="SimHei" w:hAnsi="SimHei" w:cs="宋体" w:eastAsia="黑体"/>
          <w:sz w:val="24"/>
          <w:szCs w:val="24"/>
        </w:rPr>
        <w:t>、对考核制度提出修改建议。</w:t>
      </w:r>
    </w:p>
    <w:p>
      <w:pPr>
        <w:pStyle w:val="Normal"/>
        <w:widowControl/>
        <w:spacing w:lineRule="auto" w:line="300"/>
        <w:ind w:start="397" w:hanging="0"/>
        <w:jc w:val="start"/>
        <w:rPr>
          <w:rFonts w:ascii="宋体" w:hAnsi="宋体" w:eastAsia="宋体" w:cs="宋体"/>
          <w:sz w:val="24"/>
          <w:szCs w:val="24"/>
        </w:rPr>
      </w:pPr>
      <w:r>
        <w:rPr>
          <w:rFonts w:ascii="SimHei" w:hAnsi="SimHei" w:cs="宋体" w:eastAsia="黑体"/>
          <w:sz w:val="24"/>
          <w:szCs w:val="24"/>
        </w:rPr>
        <w:t>（三）各部门负责人的职责</w:t>
      </w:r>
    </w:p>
    <w:p>
      <w:pPr>
        <w:pStyle w:val="Normal"/>
        <w:spacing w:lineRule="auto" w:line="300"/>
        <w:ind w:start="510" w:hanging="0"/>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1</w:t>
      </w:r>
      <w:r>
        <w:rPr>
          <w:rFonts w:ascii="SimHei" w:hAnsi="SimHei" w:cs="宋体" w:eastAsia="黑体"/>
          <w:sz w:val="24"/>
          <w:szCs w:val="24"/>
        </w:rPr>
        <w:t>、负责帮助本部门员工制定工作计划、考核指标并制定下属的考核表；</w:t>
      </w:r>
    </w:p>
    <w:p>
      <w:pPr>
        <w:pStyle w:val="Normal"/>
        <w:spacing w:lineRule="auto" w:line="300"/>
        <w:ind w:start="510" w:hanging="0"/>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2</w:t>
      </w:r>
      <w:r>
        <w:rPr>
          <w:rFonts w:ascii="SimHei" w:hAnsi="SimHei" w:cs="宋体" w:eastAsia="黑体"/>
          <w:sz w:val="24"/>
          <w:szCs w:val="24"/>
        </w:rPr>
        <w:t>、负责本部门员工考核和等级评定；</w:t>
      </w:r>
    </w:p>
    <w:p>
      <w:pPr>
        <w:pStyle w:val="Normal"/>
        <w:spacing w:lineRule="auto" w:line="300"/>
        <w:ind w:start="510" w:hanging="0"/>
        <w:rPr>
          <w:rFonts w:ascii="宋体" w:hAnsi="宋体" w:eastAsia="宋体" w:cs="宋体"/>
          <w:sz w:val="24"/>
          <w:szCs w:val="24"/>
        </w:rPr>
      </w:pPr>
      <w:r>
        <w:rPr>
          <w:rFonts w:eastAsia="黑体" w:cs="宋体" w:ascii="SimHei" w:hAnsi="SimHei"/>
          <w:sz w:val="24"/>
          <w:szCs w:val="24"/>
        </w:rPr>
        <w:t xml:space="preserve">  </w:t>
      </w:r>
      <w:r>
        <w:rPr>
          <w:rFonts w:eastAsia="黑体" w:cs="宋体" w:ascii="SimHei" w:hAnsi="SimHei"/>
          <w:sz w:val="24"/>
          <w:szCs w:val="24"/>
        </w:rPr>
        <w:t>3</w:t>
      </w:r>
      <w:r>
        <w:rPr>
          <w:rFonts w:ascii="SimHei" w:hAnsi="SimHei" w:cs="宋体" w:eastAsia="黑体"/>
          <w:sz w:val="24"/>
          <w:szCs w:val="24"/>
        </w:rPr>
        <w:t>、负责根据考核结果帮助员工制定改进计划。</w:t>
      </w:r>
    </w:p>
    <w:p>
      <w:pPr>
        <w:pStyle w:val="Normal"/>
        <w:spacing w:lineRule="auto" w:line="300"/>
        <w:ind w:start="510" w:hanging="0"/>
        <w:rPr>
          <w:rFonts w:ascii="宋体" w:hAnsi="宋体" w:eastAsia="宋体" w:cs="宋体"/>
          <w:sz w:val="24"/>
          <w:szCs w:val="24"/>
        </w:rPr>
      </w:pPr>
      <w:r>
        <w:rPr>
          <w:rFonts w:eastAsia="黑体" w:cs="宋体" w:ascii="SimHei" w:hAnsi="SimHei"/>
          <w:b/>
          <w:bCs/>
          <w:sz w:val="24"/>
          <w:szCs w:val="24"/>
          <w:lang w:val="en-US" w:eastAsia="zh-CN"/>
        </w:rPr>
        <w:t>1</w:t>
      </w:r>
      <w:r>
        <w:rPr>
          <w:rFonts w:ascii="SimHei" w:hAnsi="SimHei" w:cs="宋体" w:eastAsia="黑体"/>
          <w:b/>
          <w:bCs/>
          <w:sz w:val="24"/>
          <w:szCs w:val="24"/>
          <w:lang w:val="en-US" w:eastAsia="zh-CN"/>
        </w:rPr>
        <w:t>、</w:t>
      </w:r>
      <w:r>
        <w:rPr>
          <w:rFonts w:ascii="SimHei" w:hAnsi="SimHei" w:cs="宋体" w:eastAsia="黑体"/>
          <w:sz w:val="24"/>
          <w:szCs w:val="24"/>
        </w:rPr>
        <w:t>考核申诉提交</w:t>
      </w:r>
    </w:p>
    <w:p>
      <w:pPr>
        <w:pStyle w:val="Normal"/>
        <w:snapToGrid w:val="false"/>
        <w:spacing w:lineRule="auto" w:line="300"/>
        <w:ind w:firstLine="424"/>
        <w:rPr>
          <w:rFonts w:ascii="宋体" w:hAnsi="宋体" w:eastAsia="宋体" w:cs="宋体"/>
          <w:b/>
          <w:b/>
          <w:sz w:val="24"/>
          <w:szCs w:val="24"/>
        </w:rPr>
      </w:pPr>
      <w:r>
        <w:rPr>
          <w:rFonts w:eastAsia="黑体" w:cs="宋体" w:ascii="SimHei" w:hAnsi="SimHei"/>
          <w:sz w:val="24"/>
          <w:szCs w:val="24"/>
        </w:rPr>
        <w:t xml:space="preserve">   </w:t>
      </w:r>
      <w:r>
        <w:rPr>
          <w:rFonts w:ascii="SimHei" w:hAnsi="SimHei" w:cs="宋体" w:eastAsia="黑体"/>
          <w:sz w:val="24"/>
          <w:szCs w:val="24"/>
        </w:rPr>
        <w:t>被考核人如对考核结果不清楚或者持有异议，可以采取书面形式向人力资源部提交申诉书。申诉书内容包括：申诉人姓名、部门、申诉事项、申诉理由。</w:t>
      </w:r>
    </w:p>
    <w:p>
      <w:pPr>
        <w:pStyle w:val="Normal"/>
        <w:numPr>
          <w:ilvl w:val="0"/>
          <w:numId w:val="0"/>
        </w:numPr>
        <w:spacing w:lineRule="auto" w:line="300"/>
        <w:jc w:val="center"/>
        <w:outlineLvl w:val="0"/>
        <w:rPr>
          <w:rFonts w:ascii="宋体" w:hAnsi="宋体" w:eastAsia="宋体" w:cs="宋体"/>
          <w:b w:val="false"/>
          <w:b w:val="false"/>
          <w:bCs/>
          <w:sz w:val="24"/>
          <w:szCs w:val="24"/>
        </w:rPr>
      </w:pPr>
      <w:r>
        <w:rPr>
          <w:rFonts w:ascii="SimHei" w:hAnsi="SimHei" w:cs="宋体" w:eastAsia="黑体"/>
          <w:b w:val="false"/>
          <w:bCs/>
          <w:sz w:val="24"/>
          <w:szCs w:val="24"/>
        </w:rPr>
        <w:t>员工考核申诉表</w:t>
      </w:r>
    </w:p>
    <w:tbl>
      <w:tblPr>
        <w:tblW w:w="8789" w:type="dxa"/>
        <w:jc w:val="start"/>
        <w:tblInd w:w="108" w:type="dxa"/>
        <w:tblLayout w:type="fixed"/>
        <w:tblCellMar>
          <w:top w:w="0" w:type="dxa"/>
          <w:start w:w="108" w:type="dxa"/>
          <w:bottom w:w="0" w:type="dxa"/>
          <w:end w:w="108" w:type="dxa"/>
        </w:tblCellMar>
      </w:tblPr>
      <w:tblGrid>
        <w:gridCol w:w="1470"/>
        <w:gridCol w:w="1365"/>
        <w:gridCol w:w="1843"/>
        <w:gridCol w:w="1097"/>
        <w:gridCol w:w="105"/>
        <w:gridCol w:w="1350"/>
        <w:gridCol w:w="1559"/>
      </w:tblGrid>
      <w:tr>
        <w:trPr/>
        <w:tc>
          <w:tcPr>
            <w:tcW w:w="1470" w:type="dxa"/>
            <w:tcBorders>
              <w:top w:val="single" w:sz="12" w:space="0" w:color="000000"/>
              <w:start w:val="single" w:sz="12"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b w:val="false"/>
                <w:b w:val="false"/>
                <w:bCs/>
                <w:sz w:val="24"/>
                <w:szCs w:val="24"/>
              </w:rPr>
            </w:pPr>
            <w:r>
              <w:rPr>
                <w:rFonts w:ascii="SimHei" w:hAnsi="SimHei" w:cs="宋体" w:eastAsia="黑体"/>
                <w:b w:val="false"/>
                <w:bCs/>
                <w:sz w:val="24"/>
                <w:szCs w:val="24"/>
              </w:rPr>
              <w:t>申诉人姓名</w:t>
            </w:r>
          </w:p>
        </w:tc>
        <w:tc>
          <w:tcPr>
            <w:tcW w:w="1365" w:type="dxa"/>
            <w:tcBorders>
              <w:top w:val="single" w:sz="12" w:space="0" w:color="000000"/>
              <w:start w:val="single" w:sz="4" w:space="0" w:color="000000"/>
              <w:bottom w:val="single" w:sz="4" w:space="0" w:color="000000"/>
              <w:end w:val="single" w:sz="4" w:space="0" w:color="000000"/>
            </w:tcBorders>
          </w:tcPr>
          <w:p>
            <w:pPr>
              <w:pStyle w:val="Normal"/>
              <w:snapToGrid w:val="false"/>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tc>
        <w:tc>
          <w:tcPr>
            <w:tcW w:w="1843"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b w:val="false"/>
                <w:b w:val="false"/>
                <w:bCs/>
                <w:sz w:val="24"/>
                <w:szCs w:val="24"/>
              </w:rPr>
            </w:pPr>
            <w:r>
              <w:rPr>
                <w:rFonts w:ascii="SimHei" w:hAnsi="SimHei" w:cs="宋体" w:eastAsia="黑体"/>
                <w:b w:val="false"/>
                <w:bCs/>
                <w:sz w:val="24"/>
                <w:szCs w:val="24"/>
              </w:rPr>
              <w:t>所在部门（班组）</w:t>
            </w:r>
          </w:p>
        </w:tc>
        <w:tc>
          <w:tcPr>
            <w:tcW w:w="1097" w:type="dxa"/>
            <w:tcBorders>
              <w:top w:val="single" w:sz="12" w:space="0" w:color="000000"/>
              <w:start w:val="single" w:sz="4" w:space="0" w:color="000000"/>
              <w:bottom w:val="single" w:sz="4" w:space="0" w:color="000000"/>
              <w:end w:val="single" w:sz="4" w:space="0" w:color="000000"/>
            </w:tcBorders>
          </w:tcPr>
          <w:p>
            <w:pPr>
              <w:pStyle w:val="Normal"/>
              <w:snapToGrid w:val="false"/>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tc>
        <w:tc>
          <w:tcPr>
            <w:tcW w:w="1455"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b w:val="false"/>
                <w:b w:val="false"/>
                <w:bCs/>
                <w:sz w:val="24"/>
                <w:szCs w:val="24"/>
              </w:rPr>
            </w:pPr>
            <w:r>
              <w:rPr>
                <w:rFonts w:ascii="SimHei" w:hAnsi="SimHei" w:cs="宋体" w:eastAsia="黑体"/>
                <w:b w:val="false"/>
                <w:bCs/>
                <w:sz w:val="24"/>
                <w:szCs w:val="24"/>
              </w:rPr>
              <w:t>岗位</w:t>
            </w:r>
          </w:p>
        </w:tc>
        <w:tc>
          <w:tcPr>
            <w:tcW w:w="1559" w:type="dxa"/>
            <w:tcBorders>
              <w:top w:val="single" w:sz="12" w:space="0" w:color="000000"/>
              <w:start w:val="single" w:sz="4" w:space="0" w:color="000000"/>
              <w:bottom w:val="single" w:sz="4" w:space="0" w:color="000000"/>
              <w:end w:val="single" w:sz="12" w:space="0" w:color="000000"/>
            </w:tcBorders>
          </w:tcPr>
          <w:p>
            <w:pPr>
              <w:pStyle w:val="Normal"/>
              <w:snapToGrid w:val="false"/>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tc>
      </w:tr>
      <w:tr>
        <w:trPr>
          <w:trHeight w:val="598" w:hRule="atLeast"/>
        </w:trPr>
        <w:tc>
          <w:tcPr>
            <w:tcW w:w="1470" w:type="dxa"/>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b w:val="false"/>
                <w:b w:val="false"/>
                <w:bCs/>
                <w:sz w:val="24"/>
                <w:szCs w:val="24"/>
              </w:rPr>
            </w:pPr>
            <w:r>
              <w:rPr>
                <w:rFonts w:ascii="SimHei" w:hAnsi="SimHei" w:cs="宋体" w:eastAsia="黑体"/>
                <w:b w:val="false"/>
                <w:bCs/>
                <w:sz w:val="24"/>
                <w:szCs w:val="24"/>
              </w:rPr>
              <w:t>申诉事项</w:t>
            </w:r>
          </w:p>
        </w:tc>
        <w:tc>
          <w:tcPr>
            <w:tcW w:w="7319" w:type="dxa"/>
            <w:gridSpan w:val="6"/>
            <w:tcBorders>
              <w:top w:val="single" w:sz="4" w:space="0" w:color="000000"/>
              <w:start w:val="single" w:sz="4" w:space="0" w:color="000000"/>
              <w:bottom w:val="single" w:sz="4" w:space="0" w:color="000000"/>
              <w:end w:val="single" w:sz="12" w:space="0" w:color="000000"/>
            </w:tcBorders>
            <w:vAlign w:val="center"/>
          </w:tcPr>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rPr>
              <w:t xml:space="preserve">    </w:t>
            </w:r>
          </w:p>
        </w:tc>
      </w:tr>
      <w:tr>
        <w:trPr>
          <w:trHeight w:val="1406" w:hRule="atLeast"/>
        </w:trPr>
        <w:tc>
          <w:tcPr>
            <w:tcW w:w="1470" w:type="dxa"/>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b w:val="false"/>
                <w:b w:val="false"/>
                <w:bCs/>
                <w:sz w:val="24"/>
                <w:szCs w:val="24"/>
              </w:rPr>
            </w:pPr>
            <w:r>
              <w:rPr>
                <w:rFonts w:ascii="SimHei" w:hAnsi="SimHei" w:cs="宋体" w:eastAsia="黑体"/>
                <w:b w:val="false"/>
                <w:bCs/>
                <w:sz w:val="24"/>
                <w:szCs w:val="24"/>
              </w:rPr>
              <w:t>申诉事由</w:t>
            </w:r>
          </w:p>
        </w:tc>
        <w:tc>
          <w:tcPr>
            <w:tcW w:w="7319" w:type="dxa"/>
            <w:gridSpan w:val="6"/>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rPr>
            </w:r>
          </w:p>
        </w:tc>
      </w:tr>
      <w:tr>
        <w:trPr>
          <w:trHeight w:val="613" w:hRule="atLeast"/>
        </w:trPr>
        <w:tc>
          <w:tcPr>
            <w:tcW w:w="1470" w:type="dxa"/>
            <w:tcBorders>
              <w:top w:val="single" w:sz="4" w:space="0" w:color="000000"/>
              <w:start w:val="single" w:sz="12" w:space="0" w:color="000000"/>
              <w:bottom w:val="single" w:sz="12" w:space="0" w:color="000000"/>
              <w:end w:val="single" w:sz="4" w:space="0" w:color="000000"/>
            </w:tcBorders>
            <w:vAlign w:val="center"/>
          </w:tcPr>
          <w:p>
            <w:pPr>
              <w:pStyle w:val="Normal"/>
              <w:spacing w:lineRule="auto" w:line="300"/>
              <w:jc w:val="center"/>
              <w:rPr>
                <w:rFonts w:ascii="宋体" w:hAnsi="宋体" w:eastAsia="宋体" w:cs="宋体"/>
                <w:sz w:val="24"/>
                <w:szCs w:val="24"/>
              </w:rPr>
            </w:pPr>
            <w:r>
              <w:rPr>
                <w:rFonts w:ascii="SimHei" w:hAnsi="SimHei" w:cs="宋体" w:eastAsia="黑体"/>
                <w:sz w:val="24"/>
                <w:szCs w:val="24"/>
              </w:rPr>
              <w:t>接待人</w:t>
            </w:r>
          </w:p>
        </w:tc>
        <w:tc>
          <w:tcPr>
            <w:tcW w:w="3208" w:type="dxa"/>
            <w:gridSpan w:val="2"/>
            <w:tcBorders>
              <w:top w:val="single" w:sz="4" w:space="0" w:color="000000"/>
              <w:start w:val="single" w:sz="4" w:space="0" w:color="000000"/>
              <w:bottom w:val="single" w:sz="12" w:space="0" w:color="000000"/>
              <w:end w:val="single" w:sz="4" w:space="0" w:color="000000"/>
            </w:tcBorders>
            <w:vAlign w:val="center"/>
          </w:tcPr>
          <w:p>
            <w:pPr>
              <w:pStyle w:val="Normal"/>
              <w:spacing w:lineRule="auto" w:line="300"/>
              <w:rPr>
                <w:rFonts w:ascii="宋体" w:hAnsi="宋体" w:eastAsia="宋体" w:cs="宋体"/>
                <w:sz w:val="24"/>
                <w:szCs w:val="24"/>
              </w:rPr>
            </w:pPr>
            <w:r>
              <w:rPr>
                <w:rFonts w:eastAsia="黑体" w:cs="宋体" w:ascii="SimHei" w:hAnsi="SimHei"/>
                <w:sz w:val="24"/>
                <w:szCs w:val="24"/>
              </w:rPr>
              <w:t xml:space="preserve">     </w:t>
            </w:r>
          </w:p>
        </w:tc>
        <w:tc>
          <w:tcPr>
            <w:tcW w:w="1202" w:type="dxa"/>
            <w:gridSpan w:val="2"/>
            <w:tcBorders>
              <w:top w:val="single" w:sz="4" w:space="0" w:color="000000"/>
              <w:start w:val="single" w:sz="4" w:space="0" w:color="000000"/>
              <w:bottom w:val="single" w:sz="12" w:space="0" w:color="000000"/>
              <w:end w:val="single" w:sz="4" w:space="0" w:color="000000"/>
            </w:tcBorders>
            <w:vAlign w:val="center"/>
          </w:tcPr>
          <w:p>
            <w:pPr>
              <w:pStyle w:val="Normal"/>
              <w:spacing w:lineRule="auto" w:line="300"/>
              <w:rPr>
                <w:rFonts w:ascii="宋体" w:hAnsi="宋体" w:eastAsia="宋体" w:cs="宋体"/>
                <w:sz w:val="24"/>
                <w:szCs w:val="24"/>
              </w:rPr>
            </w:pPr>
            <w:r>
              <w:rPr>
                <w:rFonts w:ascii="SimHei" w:hAnsi="SimHei" w:cs="宋体" w:eastAsia="黑体"/>
                <w:sz w:val="24"/>
                <w:szCs w:val="24"/>
              </w:rPr>
              <w:t>申诉日期</w:t>
            </w:r>
          </w:p>
        </w:tc>
        <w:tc>
          <w:tcPr>
            <w:tcW w:w="2909" w:type="dxa"/>
            <w:gridSpan w:val="2"/>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auto" w:line="300"/>
              <w:rPr>
                <w:rFonts w:ascii="宋体" w:hAnsi="宋体" w:eastAsia="宋体" w:cs="宋体"/>
                <w:sz w:val="24"/>
                <w:szCs w:val="24"/>
              </w:rPr>
            </w:pPr>
            <w:r>
              <w:rPr>
                <w:rFonts w:eastAsia="黑体" w:cs="宋体" w:ascii="SimHei" w:hAnsi="SimHei"/>
                <w:sz w:val="24"/>
                <w:szCs w:val="24"/>
              </w:rPr>
            </w:r>
          </w:p>
        </w:tc>
      </w:tr>
    </w:tbl>
    <w:p>
      <w:pPr>
        <w:pStyle w:val="Normal"/>
        <w:snapToGrid w:val="false"/>
        <w:spacing w:lineRule="auto" w:line="300"/>
        <w:ind w:firstLine="424"/>
        <w:rPr>
          <w:rFonts w:ascii="宋体" w:hAnsi="宋体" w:eastAsia="宋体" w:cs="宋体"/>
          <w:sz w:val="24"/>
          <w:szCs w:val="24"/>
        </w:rPr>
      </w:pPr>
      <w:r>
        <w:rPr>
          <w:rFonts w:eastAsia="黑体" w:cs="宋体" w:ascii="SimHei" w:hAnsi="SimHei"/>
          <w:sz w:val="24"/>
          <w:szCs w:val="24"/>
        </w:rPr>
      </w:r>
    </w:p>
    <w:p>
      <w:pPr>
        <w:pStyle w:val="Normal"/>
        <w:spacing w:lineRule="auto" w:line="300"/>
        <w:ind w:start="510" w:hanging="0"/>
        <w:rPr>
          <w:rFonts w:ascii="宋体" w:hAnsi="宋体" w:eastAsia="宋体" w:cs="宋体"/>
          <w:sz w:val="24"/>
          <w:szCs w:val="24"/>
        </w:rPr>
      </w:pPr>
      <w:r>
        <w:rPr>
          <w:rFonts w:eastAsia="黑体" w:cs="宋体" w:ascii="SimHei" w:hAnsi="SimHei"/>
          <w:b/>
          <w:bCs/>
          <w:sz w:val="24"/>
          <w:szCs w:val="24"/>
          <w:lang w:val="en-US" w:eastAsia="zh-CN"/>
        </w:rPr>
        <w:t>2</w:t>
      </w:r>
      <w:r>
        <w:rPr>
          <w:rFonts w:ascii="SimHei" w:hAnsi="SimHei" w:cs="宋体" w:eastAsia="黑体"/>
          <w:b/>
          <w:bCs/>
          <w:sz w:val="24"/>
          <w:szCs w:val="24"/>
          <w:lang w:val="en-US" w:eastAsia="zh-CN"/>
        </w:rPr>
        <w:t>、</w:t>
      </w:r>
      <w:r>
        <w:rPr>
          <w:rFonts w:ascii="SimHei" w:hAnsi="SimHei" w:cs="宋体" w:eastAsia="黑体"/>
          <w:sz w:val="24"/>
          <w:szCs w:val="24"/>
        </w:rPr>
        <w:t>申诉受理机构</w:t>
      </w:r>
    </w:p>
    <w:p>
      <w:pPr>
        <w:pStyle w:val="Normal"/>
        <w:spacing w:lineRule="auto" w:line="300"/>
        <w:ind w:firstLine="47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（一）考核管理委员会是员工考核申诉的最终机构。人力资源部是考核管理委员会的日常办事机构，一般申诉由人力资源部负责调查协调，提出建议，重大申诉事项提交考核管理委员会受理。</w:t>
      </w:r>
    </w:p>
    <w:p>
      <w:pPr>
        <w:pStyle w:val="Normal"/>
        <w:spacing w:lineRule="auto" w:line="300"/>
        <w:ind w:firstLine="476"/>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（二）如果暂未成立考核委员会，则由人力资源部代行考核委员会职责。</w:t>
      </w:r>
    </w:p>
    <w:p>
      <w:pPr>
        <w:pStyle w:val="Normal"/>
        <w:spacing w:lineRule="auto" w:line="300"/>
        <w:ind w:start="510" w:hanging="0"/>
        <w:rPr>
          <w:rFonts w:ascii="宋体" w:hAnsi="宋体" w:eastAsia="宋体" w:cs="宋体"/>
          <w:sz w:val="24"/>
          <w:szCs w:val="24"/>
        </w:rPr>
      </w:pPr>
      <w:r>
        <w:rPr>
          <w:rFonts w:eastAsia="黑体" w:cs="宋体" w:ascii="SimHei" w:hAnsi="SimHei"/>
          <w:b/>
          <w:bCs/>
          <w:sz w:val="24"/>
          <w:szCs w:val="24"/>
          <w:lang w:val="en-US" w:eastAsia="zh-CN"/>
        </w:rPr>
        <w:t>3</w:t>
      </w:r>
      <w:r>
        <w:rPr>
          <w:rFonts w:ascii="SimHei" w:hAnsi="SimHei" w:cs="宋体" w:eastAsia="黑体"/>
          <w:b/>
          <w:bCs/>
          <w:sz w:val="24"/>
          <w:szCs w:val="24"/>
          <w:lang w:val="en-US" w:eastAsia="zh-CN"/>
        </w:rPr>
        <w:t>、</w:t>
      </w:r>
      <w:r>
        <w:rPr>
          <w:rFonts w:ascii="SimHei" w:hAnsi="SimHei" w:cs="宋体" w:eastAsia="黑体"/>
          <w:b/>
          <w:bCs/>
          <w:sz w:val="24"/>
          <w:szCs w:val="24"/>
        </w:rPr>
        <w:t xml:space="preserve"> </w:t>
      </w:r>
      <w:r>
        <w:rPr>
          <w:rFonts w:ascii="SimHei" w:hAnsi="SimHei" w:cs="宋体" w:eastAsia="黑体"/>
          <w:sz w:val="24"/>
          <w:szCs w:val="24"/>
        </w:rPr>
        <w:t xml:space="preserve"> 申诉受理</w:t>
      </w:r>
    </w:p>
    <w:p>
      <w:pPr>
        <w:pStyle w:val="Normal"/>
        <w:spacing w:lineRule="auto" w:line="300"/>
        <w:ind w:start="397"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（一）人力资源部接到员工申诉后，应在三至七个工作日做出是否受理的答复。对于申诉事项无客观事实依据，仅凭主观臆断的申诉不予受理。</w:t>
      </w:r>
    </w:p>
    <w:p>
      <w:pPr>
        <w:pStyle w:val="Normal"/>
        <w:spacing w:lineRule="auto" w:line="300"/>
        <w:ind w:start="397"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（二）受理的申诉事件，首先由人力资源部对员工申诉内容进行调查，然后与员工所在部门负责人进行协调、沟通。不能协调的，人力资源部上报考核管理委员会处理。</w:t>
      </w:r>
    </w:p>
    <w:p>
      <w:pPr>
        <w:pStyle w:val="Normal"/>
        <w:spacing w:lineRule="auto" w:line="300"/>
        <w:ind w:start="397" w:hanging="0"/>
        <w:rPr>
          <w:rFonts w:ascii="宋体" w:hAnsi="宋体" w:eastAsia="宋体" w:cs="宋体"/>
          <w:b w:val="false"/>
          <w:b w:val="false"/>
          <w:bCs w:val="false"/>
          <w:sz w:val="24"/>
          <w:szCs w:val="24"/>
        </w:rPr>
      </w:pPr>
      <w:r>
        <w:rPr>
          <w:rFonts w:eastAsia="黑体" w:cs="宋体" w:ascii="SimHei" w:hAnsi="SimHei"/>
          <w:sz w:val="24"/>
          <w:szCs w:val="24"/>
        </w:rPr>
        <w:t xml:space="preserve">   </w:t>
      </w:r>
      <w:r>
        <w:rPr>
          <w:rFonts w:eastAsia="黑体" w:cs="宋体" w:ascii="SimHei" w:hAnsi="SimHei"/>
          <w:sz w:val="24"/>
          <w:szCs w:val="24"/>
        </w:rPr>
        <w:t>(</w:t>
      </w:r>
      <w:r>
        <w:rPr>
          <w:rFonts w:ascii="SimHei" w:hAnsi="SimHei" w:cs="宋体" w:eastAsia="黑体"/>
          <w:sz w:val="24"/>
          <w:szCs w:val="24"/>
        </w:rPr>
        <w:t>三）申诉处理答复：人力资源部应在接到申诉申请书的十五个工作日内明确答复申诉人；人力资源部不能解决的申诉，应及时上报考核管理委员会处理，并将进展情况告知申诉人。考核管理委员会在接到申诉处理记录后，一周内必须就申诉的内容组织审查，并将处理结果通知申诉</w:t>
      </w:r>
      <w:r>
        <w:rPr>
          <w:rFonts w:ascii="SimHei" w:hAnsi="SimHei" w:cs="宋体" w:eastAsia="黑体"/>
          <w:b w:val="false"/>
          <w:bCs w:val="false"/>
          <w:sz w:val="24"/>
          <w:szCs w:val="24"/>
        </w:rPr>
        <w:t>人。</w:t>
      </w:r>
    </w:p>
    <w:p>
      <w:pPr>
        <w:pStyle w:val="Normal"/>
        <w:numPr>
          <w:ilvl w:val="0"/>
          <w:numId w:val="0"/>
        </w:numPr>
        <w:spacing w:lineRule="auto" w:line="300"/>
        <w:jc w:val="center"/>
        <w:outlineLvl w:val="0"/>
        <w:rPr>
          <w:rFonts w:ascii="宋体" w:hAnsi="宋体" w:eastAsia="宋体" w:cs="宋体"/>
          <w:b w:val="false"/>
          <w:b w:val="false"/>
          <w:bCs w:val="false"/>
          <w:sz w:val="24"/>
          <w:szCs w:val="24"/>
        </w:rPr>
      </w:pPr>
      <w:r>
        <w:rPr>
          <w:rFonts w:ascii="SimHei" w:hAnsi="SimHei" w:cs="宋体" w:eastAsia="黑体"/>
          <w:b w:val="false"/>
          <w:bCs w:val="false"/>
          <w:sz w:val="24"/>
          <w:szCs w:val="24"/>
        </w:rPr>
        <w:t>员工考核申诉处理记录表</w:t>
      </w:r>
      <w:r>
        <w:rPr>
          <w:rFonts w:eastAsia="黑体" w:cs="宋体" w:ascii="SimHei" w:hAnsi="SimHei"/>
          <w:b w:val="false"/>
          <w:bCs w:val="false"/>
          <w:sz w:val="24"/>
          <w:szCs w:val="24"/>
        </w:rPr>
        <w:tab/>
        <w:tab/>
        <w:t xml:space="preserve">               </w:t>
        <w:tab/>
        <w:tab/>
        <w:tab/>
        <w:tab/>
        <w:tab/>
        <w:tab/>
        <w:tab/>
        <w:t xml:space="preserve">    </w:t>
      </w:r>
    </w:p>
    <w:tbl>
      <w:tblPr>
        <w:tblW w:w="8242" w:type="dxa"/>
        <w:jc w:val="center"/>
        <w:tblInd w:w="0" w:type="dxa"/>
        <w:tblLayout w:type="fixed"/>
        <w:tblCellMar>
          <w:top w:w="0" w:type="dxa"/>
          <w:start w:w="108" w:type="dxa"/>
          <w:bottom w:w="0" w:type="dxa"/>
          <w:end w:w="108" w:type="dxa"/>
        </w:tblCellMar>
      </w:tblPr>
      <w:tblGrid>
        <w:gridCol w:w="754"/>
        <w:gridCol w:w="1003"/>
        <w:gridCol w:w="1610"/>
        <w:gridCol w:w="1091"/>
        <w:gridCol w:w="21"/>
        <w:gridCol w:w="1200"/>
        <w:gridCol w:w="8"/>
        <w:gridCol w:w="905"/>
        <w:gridCol w:w="1650"/>
      </w:tblGrid>
      <w:tr>
        <w:trPr>
          <w:trHeight w:val="615" w:hRule="atLeast"/>
          <w:cantSplit w:val="true"/>
        </w:trPr>
        <w:tc>
          <w:tcPr>
            <w:tcW w:w="1757" w:type="dxa"/>
            <w:gridSpan w:val="2"/>
            <w:tcBorders>
              <w:top w:val="single" w:sz="12" w:space="0" w:color="000000"/>
              <w:start w:val="single" w:sz="12"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b w:val="false"/>
                <w:b w:val="false"/>
                <w:bCs w:val="false"/>
                <w:sz w:val="24"/>
                <w:szCs w:val="24"/>
              </w:rPr>
            </w:pPr>
            <w:r>
              <w:rPr>
                <w:rFonts w:ascii="SimHei" w:hAnsi="SimHei" w:cs="宋体" w:eastAsia="黑体"/>
                <w:b w:val="false"/>
                <w:bCs w:val="false"/>
                <w:sz w:val="24"/>
                <w:szCs w:val="24"/>
              </w:rPr>
              <w:t>申诉人姓名</w:t>
            </w:r>
          </w:p>
        </w:tc>
        <w:tc>
          <w:tcPr>
            <w:tcW w:w="1610"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宋体" w:hAnsi="宋体" w:eastAsia="宋体" w:cs="宋体"/>
                <w:b w:val="false"/>
                <w:b w:val="false"/>
                <w:bCs w:val="false"/>
                <w:sz w:val="24"/>
                <w:szCs w:val="24"/>
              </w:rPr>
            </w:pPr>
            <w:r>
              <w:rPr>
                <w:rFonts w:eastAsia="黑体" w:cs="宋体" w:ascii="SimHei" w:hAnsi="SimHei"/>
                <w:b w:val="false"/>
                <w:bCs w:val="false"/>
                <w:sz w:val="24"/>
                <w:szCs w:val="24"/>
              </w:rPr>
            </w:r>
          </w:p>
        </w:tc>
        <w:tc>
          <w:tcPr>
            <w:tcW w:w="1091"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b w:val="false"/>
                <w:b w:val="false"/>
                <w:bCs w:val="false"/>
                <w:sz w:val="24"/>
                <w:szCs w:val="24"/>
              </w:rPr>
            </w:pPr>
            <w:r>
              <w:rPr>
                <w:rFonts w:ascii="SimHei" w:hAnsi="SimHei" w:cs="宋体" w:eastAsia="黑体"/>
                <w:b w:val="false"/>
                <w:bCs w:val="false"/>
                <w:sz w:val="24"/>
                <w:szCs w:val="24"/>
              </w:rPr>
              <w:t>部门</w:t>
            </w:r>
          </w:p>
        </w:tc>
        <w:tc>
          <w:tcPr>
            <w:tcW w:w="1221" w:type="dxa"/>
            <w:gridSpan w:val="2"/>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宋体" w:hAnsi="宋体" w:eastAsia="宋体" w:cs="宋体"/>
                <w:b w:val="false"/>
                <w:b w:val="false"/>
                <w:bCs w:val="false"/>
                <w:sz w:val="24"/>
                <w:szCs w:val="24"/>
              </w:rPr>
            </w:pPr>
            <w:r>
              <w:rPr>
                <w:rFonts w:eastAsia="黑体" w:cs="宋体" w:ascii="SimHei" w:hAnsi="SimHei"/>
                <w:b w:val="false"/>
                <w:bCs w:val="false"/>
                <w:sz w:val="24"/>
                <w:szCs w:val="24"/>
              </w:rPr>
            </w:r>
          </w:p>
        </w:tc>
        <w:tc>
          <w:tcPr>
            <w:tcW w:w="913"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b w:val="false"/>
                <w:b w:val="false"/>
                <w:bCs w:val="false"/>
                <w:sz w:val="24"/>
                <w:szCs w:val="24"/>
              </w:rPr>
            </w:pPr>
            <w:r>
              <w:rPr>
                <w:rFonts w:ascii="SimHei" w:hAnsi="SimHei" w:cs="宋体" w:eastAsia="黑体"/>
                <w:b w:val="false"/>
                <w:bCs w:val="false"/>
                <w:sz w:val="24"/>
                <w:szCs w:val="24"/>
              </w:rPr>
              <w:t>职位</w:t>
            </w:r>
          </w:p>
        </w:tc>
        <w:tc>
          <w:tcPr>
            <w:tcW w:w="1650" w:type="dxa"/>
            <w:tcBorders>
              <w:top w:val="single" w:sz="12" w:space="0" w:color="000000"/>
              <w:start w:val="single" w:sz="4" w:space="0" w:color="000000"/>
              <w:bottom w:val="single" w:sz="4" w:space="0" w:color="000000"/>
              <w:end w:val="single" w:sz="12" w:space="0" w:color="000000"/>
            </w:tcBorders>
            <w:vAlign w:val="center"/>
          </w:tcPr>
          <w:p>
            <w:pPr>
              <w:pStyle w:val="Normal"/>
              <w:snapToGrid w:val="false"/>
              <w:spacing w:lineRule="auto" w:line="300"/>
              <w:jc w:val="center"/>
              <w:rPr>
                <w:rFonts w:ascii="宋体" w:hAnsi="宋体" w:eastAsia="宋体" w:cs="宋体"/>
                <w:b w:val="false"/>
                <w:b w:val="false"/>
                <w:bCs w:val="false"/>
                <w:sz w:val="24"/>
                <w:szCs w:val="24"/>
              </w:rPr>
            </w:pPr>
            <w:r>
              <w:rPr>
                <w:rFonts w:eastAsia="黑体" w:cs="宋体" w:ascii="SimHei" w:hAnsi="SimHei"/>
                <w:b w:val="false"/>
                <w:bCs w:val="false"/>
                <w:sz w:val="24"/>
                <w:szCs w:val="24"/>
              </w:rPr>
            </w:r>
          </w:p>
        </w:tc>
      </w:tr>
      <w:tr>
        <w:trPr>
          <w:trHeight w:val="507" w:hRule="atLeast"/>
          <w:cantSplit w:val="true"/>
        </w:trPr>
        <w:tc>
          <w:tcPr>
            <w:tcW w:w="1757"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sz w:val="24"/>
                <w:szCs w:val="24"/>
              </w:rPr>
            </w:pPr>
            <w:r>
              <w:rPr>
                <w:rFonts w:ascii="SimHei" w:hAnsi="SimHei" w:cs="宋体" w:eastAsia="黑体"/>
                <w:sz w:val="24"/>
                <w:szCs w:val="24"/>
              </w:rPr>
              <w:t>申诉事项</w:t>
            </w:r>
          </w:p>
        </w:tc>
        <w:tc>
          <w:tcPr>
            <w:tcW w:w="6485" w:type="dxa"/>
            <w:gridSpan w:val="7"/>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00"/>
              <w:rPr>
                <w:rFonts w:ascii="宋体" w:hAnsi="宋体" w:eastAsia="宋体" w:cs="宋体"/>
                <w:sz w:val="24"/>
                <w:szCs w:val="24"/>
              </w:rPr>
            </w:pPr>
            <w:r>
              <w:rPr>
                <w:rFonts w:eastAsia="黑体" w:cs="宋体" w:ascii="SimHei" w:hAnsi="SimHei"/>
                <w:sz w:val="24"/>
                <w:szCs w:val="24"/>
              </w:rPr>
            </w:r>
          </w:p>
        </w:tc>
      </w:tr>
      <w:tr>
        <w:trPr>
          <w:trHeight w:val="549" w:hRule="atLeast"/>
          <w:cantSplit w:val="true"/>
        </w:trPr>
        <w:tc>
          <w:tcPr>
            <w:tcW w:w="1757"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sz w:val="24"/>
                <w:szCs w:val="24"/>
              </w:rPr>
            </w:pPr>
            <w:r>
              <w:rPr>
                <w:rFonts w:ascii="SimHei" w:hAnsi="SimHei" w:cs="宋体" w:eastAsia="黑体"/>
                <w:sz w:val="24"/>
                <w:szCs w:val="24"/>
              </w:rPr>
              <w:t>申诉原因摘要</w:t>
            </w:r>
          </w:p>
        </w:tc>
        <w:tc>
          <w:tcPr>
            <w:tcW w:w="6485" w:type="dxa"/>
            <w:gridSpan w:val="7"/>
            <w:tcBorders>
              <w:top w:val="single" w:sz="4" w:space="0" w:color="000000"/>
              <w:start w:val="single" w:sz="4" w:space="0" w:color="000000"/>
              <w:bottom w:val="single" w:sz="4" w:space="0" w:color="000000"/>
              <w:end w:val="single" w:sz="12" w:space="0" w:color="000000"/>
            </w:tcBorders>
          </w:tcPr>
          <w:p>
            <w:pPr>
              <w:pStyle w:val="Normal"/>
              <w:snapToGrid w:val="false"/>
              <w:spacing w:lineRule="auto" w:line="300"/>
              <w:rPr>
                <w:rFonts w:ascii="宋体" w:hAnsi="宋体" w:eastAsia="宋体" w:cs="宋体"/>
                <w:sz w:val="24"/>
                <w:szCs w:val="24"/>
              </w:rPr>
            </w:pPr>
            <w:r>
              <w:rPr>
                <w:rFonts w:eastAsia="黑体" w:cs="宋体" w:ascii="SimHei" w:hAnsi="SimHei"/>
                <w:sz w:val="24"/>
                <w:szCs w:val="24"/>
              </w:rPr>
            </w:r>
          </w:p>
        </w:tc>
      </w:tr>
      <w:tr>
        <w:trPr>
          <w:trHeight w:val="458" w:hRule="atLeast"/>
        </w:trPr>
        <w:tc>
          <w:tcPr>
            <w:tcW w:w="1757"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sz w:val="24"/>
                <w:szCs w:val="24"/>
              </w:rPr>
            </w:pPr>
            <w:r>
              <w:rPr>
                <w:rFonts w:ascii="SimHei" w:hAnsi="SimHei" w:cs="宋体" w:eastAsia="黑体"/>
                <w:sz w:val="24"/>
                <w:szCs w:val="24"/>
              </w:rPr>
              <w:t>面谈时间</w:t>
            </w:r>
          </w:p>
        </w:tc>
        <w:tc>
          <w:tcPr>
            <w:tcW w:w="272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jc w:val="center"/>
              <w:rPr>
                <w:rFonts w:ascii="宋体" w:hAnsi="宋体" w:eastAsia="宋体" w:cs="宋体"/>
                <w:sz w:val="24"/>
                <w:szCs w:val="24"/>
              </w:rPr>
            </w:pPr>
            <w:r>
              <w:rPr>
                <w:rFonts w:eastAsia="黑体" w:cs="宋体" w:ascii="SimHei" w:hAnsi="SimHei"/>
                <w:sz w:val="24"/>
                <w:szCs w:val="24"/>
              </w:rPr>
            </w:r>
          </w:p>
        </w:tc>
        <w:tc>
          <w:tcPr>
            <w:tcW w:w="120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sz w:val="24"/>
                <w:szCs w:val="24"/>
              </w:rPr>
            </w:pPr>
            <w:r>
              <w:rPr>
                <w:rFonts w:ascii="SimHei" w:hAnsi="SimHei" w:cs="宋体" w:eastAsia="黑体"/>
                <w:sz w:val="24"/>
                <w:szCs w:val="24"/>
              </w:rPr>
              <w:t>接待人</w:t>
            </w:r>
          </w:p>
        </w:tc>
        <w:tc>
          <w:tcPr>
            <w:tcW w:w="2555"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00"/>
              <w:jc w:val="center"/>
              <w:rPr>
                <w:rFonts w:ascii="宋体" w:hAnsi="宋体" w:eastAsia="宋体" w:cs="宋体"/>
                <w:sz w:val="24"/>
                <w:szCs w:val="24"/>
              </w:rPr>
            </w:pPr>
            <w:r>
              <w:rPr>
                <w:rFonts w:eastAsia="黑体" w:cs="宋体" w:ascii="SimHei" w:hAnsi="SimHei"/>
                <w:sz w:val="24"/>
                <w:szCs w:val="24"/>
              </w:rPr>
            </w:r>
          </w:p>
        </w:tc>
      </w:tr>
      <w:tr>
        <w:trPr>
          <w:trHeight w:val="624" w:hRule="atLeast"/>
          <w:cantSplit w:val="true"/>
        </w:trPr>
        <w:tc>
          <w:tcPr>
            <w:tcW w:w="754"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rFonts w:ascii="宋体" w:hAnsi="宋体" w:eastAsia="宋体" w:cs="宋体"/>
                <w:sz w:val="24"/>
                <w:szCs w:val="24"/>
              </w:rPr>
            </w:pPr>
            <w:r>
              <w:rPr>
                <w:rFonts w:ascii="SimHei" w:hAnsi="SimHei" w:cs="宋体" w:eastAsia="黑体"/>
                <w:sz w:val="24"/>
                <w:szCs w:val="24"/>
              </w:rPr>
              <w:t>处理记录</w:t>
            </w:r>
          </w:p>
        </w:tc>
        <w:tc>
          <w:tcPr>
            <w:tcW w:w="7488" w:type="dxa"/>
            <w:gridSpan w:val="8"/>
            <w:tcBorders>
              <w:top w:val="single" w:sz="4" w:space="0" w:color="000000"/>
              <w:start w:val="single" w:sz="4" w:space="0" w:color="000000"/>
              <w:bottom w:val="single" w:sz="4" w:space="0" w:color="000000"/>
              <w:end w:val="single" w:sz="12" w:space="0" w:color="000000"/>
            </w:tcBorders>
          </w:tcPr>
          <w:p>
            <w:pPr>
              <w:pStyle w:val="Normal"/>
              <w:spacing w:lineRule="atLeast" w:line="0"/>
              <w:jc w:val="start"/>
              <w:rPr>
                <w:rFonts w:ascii="宋体" w:hAnsi="宋体" w:eastAsia="宋体" w:cs="宋体"/>
                <w:sz w:val="24"/>
                <w:szCs w:val="24"/>
              </w:rPr>
            </w:pPr>
            <w:r>
              <w:rPr>
                <w:rFonts w:ascii="SimHei" w:hAnsi="SimHei" w:cs="宋体" w:eastAsia="黑体"/>
                <w:sz w:val="24"/>
                <w:szCs w:val="24"/>
              </w:rPr>
              <w:t>问题简要描述：</w:t>
            </w:r>
          </w:p>
        </w:tc>
      </w:tr>
      <w:tr>
        <w:trPr>
          <w:trHeight w:val="624" w:hRule="atLeast"/>
          <w:cantSplit w:val="true"/>
        </w:trPr>
        <w:tc>
          <w:tcPr>
            <w:tcW w:w="75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00" w:before="240" w:after="0"/>
              <w:jc w:val="center"/>
              <w:rPr>
                <w:rFonts w:ascii="宋体" w:hAnsi="宋体" w:eastAsia="宋体" w:cs="宋体"/>
                <w:sz w:val="24"/>
                <w:szCs w:val="24"/>
              </w:rPr>
            </w:pPr>
            <w:r>
              <w:rPr>
                <w:rFonts w:eastAsia="宋体" w:cs="宋体" w:ascii="宋体" w:hAnsi="宋体"/>
                <w:sz w:val="24"/>
                <w:szCs w:val="24"/>
              </w:rPr>
            </w:r>
          </w:p>
        </w:tc>
        <w:tc>
          <w:tcPr>
            <w:tcW w:w="7488" w:type="dxa"/>
            <w:gridSpan w:val="8"/>
            <w:tcBorders>
              <w:top w:val="single" w:sz="4" w:space="0" w:color="000000"/>
              <w:start w:val="single" w:sz="4" w:space="0" w:color="000000"/>
              <w:bottom w:val="single" w:sz="4" w:space="0" w:color="000000"/>
              <w:end w:val="single" w:sz="12" w:space="0" w:color="000000"/>
            </w:tcBorders>
          </w:tcPr>
          <w:p>
            <w:pPr>
              <w:pStyle w:val="Normal"/>
              <w:spacing w:lineRule="atLeast" w:line="0"/>
              <w:jc w:val="start"/>
              <w:rPr>
                <w:rFonts w:ascii="宋体" w:hAnsi="宋体" w:eastAsia="宋体" w:cs="宋体"/>
                <w:sz w:val="24"/>
                <w:szCs w:val="24"/>
              </w:rPr>
            </w:pPr>
            <w:r>
              <w:rPr>
                <w:rFonts w:ascii="SimHei" w:hAnsi="SimHei" w:cs="宋体" w:eastAsia="黑体"/>
                <w:sz w:val="24"/>
                <w:szCs w:val="24"/>
              </w:rPr>
              <w:t>调查情况</w:t>
            </w:r>
            <w:r>
              <w:rPr>
                <w:rFonts w:eastAsia="黑体" w:cs="宋体" w:ascii="SimHei" w:hAnsi="SimHei"/>
                <w:sz w:val="24"/>
                <w:szCs w:val="24"/>
              </w:rPr>
              <w:t>:</w:t>
            </w:r>
          </w:p>
        </w:tc>
      </w:tr>
      <w:tr>
        <w:trPr>
          <w:trHeight w:val="341" w:hRule="atLeast"/>
          <w:cantSplit w:val="true"/>
        </w:trPr>
        <w:tc>
          <w:tcPr>
            <w:tcW w:w="75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00" w:before="240" w:after="0"/>
              <w:jc w:val="center"/>
              <w:rPr>
                <w:rFonts w:ascii="宋体" w:hAnsi="宋体" w:eastAsia="宋体" w:cs="宋体"/>
                <w:sz w:val="24"/>
                <w:szCs w:val="24"/>
              </w:rPr>
            </w:pPr>
            <w:r>
              <w:rPr>
                <w:rFonts w:eastAsia="宋体" w:cs="宋体" w:ascii="宋体" w:hAnsi="宋体"/>
                <w:sz w:val="24"/>
                <w:szCs w:val="24"/>
              </w:rPr>
            </w:r>
          </w:p>
        </w:tc>
        <w:tc>
          <w:tcPr>
            <w:tcW w:w="7488" w:type="dxa"/>
            <w:gridSpan w:val="8"/>
            <w:tcBorders>
              <w:top w:val="single" w:sz="4" w:space="0" w:color="000000"/>
              <w:start w:val="single" w:sz="4" w:space="0" w:color="000000"/>
              <w:bottom w:val="single" w:sz="4" w:space="0" w:color="000000"/>
              <w:end w:val="single" w:sz="12" w:space="0" w:color="000000"/>
            </w:tcBorders>
          </w:tcPr>
          <w:p>
            <w:pPr>
              <w:pStyle w:val="Normal"/>
              <w:spacing w:lineRule="atLeast" w:line="0"/>
              <w:jc w:val="start"/>
              <w:rPr>
                <w:rFonts w:ascii="宋体" w:hAnsi="宋体" w:eastAsia="宋体" w:cs="宋体"/>
                <w:sz w:val="24"/>
                <w:szCs w:val="24"/>
              </w:rPr>
            </w:pPr>
            <w:r>
              <w:rPr>
                <w:rFonts w:ascii="SimHei" w:hAnsi="SimHei" w:cs="宋体" w:eastAsia="黑体"/>
                <w:sz w:val="24"/>
                <w:szCs w:val="24"/>
              </w:rPr>
              <w:t>建议解决方案：</w:t>
            </w:r>
          </w:p>
          <w:p>
            <w:pPr>
              <w:pStyle w:val="Normal"/>
              <w:spacing w:lineRule="atLeast" w:line="0"/>
              <w:jc w:val="start"/>
              <w:rPr>
                <w:rFonts w:ascii="宋体" w:hAnsi="宋体" w:eastAsia="宋体" w:cs="宋体"/>
                <w:sz w:val="24"/>
                <w:szCs w:val="24"/>
              </w:rPr>
            </w:pPr>
            <w:r>
              <w:rPr>
                <w:rFonts w:eastAsia="黑体" w:cs="宋体" w:ascii="SimHei" w:hAnsi="SimHei"/>
                <w:sz w:val="24"/>
                <w:szCs w:val="24"/>
              </w:rPr>
            </w:r>
          </w:p>
        </w:tc>
      </w:tr>
      <w:tr>
        <w:trPr>
          <w:trHeight w:val="624" w:hRule="atLeast"/>
          <w:cantSplit w:val="true"/>
        </w:trPr>
        <w:tc>
          <w:tcPr>
            <w:tcW w:w="754"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00"/>
              <w:jc w:val="center"/>
              <w:rPr>
                <w:rFonts w:ascii="宋体" w:hAnsi="宋体" w:eastAsia="宋体" w:cs="宋体"/>
                <w:sz w:val="24"/>
                <w:szCs w:val="24"/>
              </w:rPr>
            </w:pPr>
            <w:r>
              <w:rPr>
                <w:rFonts w:eastAsia="宋体" w:cs="宋体" w:ascii="宋体" w:hAnsi="宋体"/>
                <w:sz w:val="24"/>
                <w:szCs w:val="24"/>
              </w:rPr>
            </w:r>
          </w:p>
        </w:tc>
        <w:tc>
          <w:tcPr>
            <w:tcW w:w="7488" w:type="dxa"/>
            <w:gridSpan w:val="8"/>
            <w:tcBorders>
              <w:top w:val="single" w:sz="4" w:space="0" w:color="000000"/>
              <w:start w:val="single" w:sz="4" w:space="0" w:color="000000"/>
              <w:bottom w:val="single" w:sz="4" w:space="0" w:color="000000"/>
              <w:end w:val="single" w:sz="12" w:space="0" w:color="000000"/>
            </w:tcBorders>
          </w:tcPr>
          <w:p>
            <w:pPr>
              <w:pStyle w:val="Normal"/>
              <w:spacing w:lineRule="atLeast" w:line="0"/>
              <w:jc w:val="start"/>
              <w:rPr>
                <w:rFonts w:ascii="宋体" w:hAnsi="宋体" w:eastAsia="宋体" w:cs="宋体"/>
                <w:sz w:val="24"/>
                <w:szCs w:val="24"/>
              </w:rPr>
            </w:pPr>
            <w:r>
              <w:rPr>
                <w:rFonts w:ascii="SimHei" w:hAnsi="SimHei" w:cs="宋体" w:eastAsia="黑体"/>
                <w:sz w:val="24"/>
                <w:szCs w:val="24"/>
              </w:rPr>
              <w:t>协调结果：</w:t>
            </w:r>
          </w:p>
        </w:tc>
      </w:tr>
      <w:tr>
        <w:trPr>
          <w:trHeight w:val="540" w:hRule="atLeast"/>
          <w:cantSplit w:val="true"/>
        </w:trPr>
        <w:tc>
          <w:tcPr>
            <w:tcW w:w="8242" w:type="dxa"/>
            <w:gridSpan w:val="9"/>
            <w:tcBorders>
              <w:top w:val="single" w:sz="4" w:space="0" w:color="000000"/>
              <w:start w:val="single" w:sz="12" w:space="0" w:color="000000"/>
              <w:bottom w:val="single" w:sz="4" w:space="0" w:color="000000"/>
              <w:end w:val="single" w:sz="12" w:space="0" w:color="000000"/>
            </w:tcBorders>
            <w:vAlign w:val="center"/>
          </w:tcPr>
          <w:p>
            <w:pPr>
              <w:pStyle w:val="Normal"/>
              <w:spacing w:lineRule="auto" w:line="300"/>
              <w:rPr>
                <w:rFonts w:ascii="宋体" w:hAnsi="宋体" w:eastAsia="宋体" w:cs="宋体"/>
                <w:sz w:val="24"/>
                <w:szCs w:val="24"/>
              </w:rPr>
            </w:pPr>
            <w:r>
              <w:rPr>
                <w:rFonts w:ascii="SimHei" w:hAnsi="SimHei" w:cs="宋体" w:eastAsia="黑体"/>
                <w:sz w:val="24"/>
                <w:szCs w:val="24"/>
              </w:rPr>
              <w:t>经办人</w:t>
            </w:r>
            <w:r>
              <w:rPr>
                <w:rFonts w:eastAsia="黑体" w:cs="宋体" w:ascii="SimHei" w:hAnsi="SimHei"/>
                <w:sz w:val="24"/>
                <w:szCs w:val="24"/>
              </w:rPr>
              <w:t>:</w:t>
            </w:r>
          </w:p>
        </w:tc>
      </w:tr>
      <w:tr>
        <w:trPr>
          <w:trHeight w:val="467" w:hRule="atLeast"/>
          <w:cantSplit w:val="true"/>
        </w:trPr>
        <w:tc>
          <w:tcPr>
            <w:tcW w:w="8242" w:type="dxa"/>
            <w:gridSpan w:val="9"/>
            <w:tcBorders>
              <w:top w:val="single" w:sz="4" w:space="0" w:color="000000"/>
              <w:start w:val="single" w:sz="12" w:space="0" w:color="000000"/>
              <w:bottom w:val="single" w:sz="12" w:space="0" w:color="000000"/>
              <w:end w:val="single" w:sz="12" w:space="0" w:color="000000"/>
            </w:tcBorders>
            <w:vAlign w:val="center"/>
          </w:tcPr>
          <w:p>
            <w:pPr>
              <w:pStyle w:val="Normal"/>
              <w:spacing w:lineRule="auto" w:line="300"/>
              <w:rPr>
                <w:rFonts w:ascii="宋体" w:hAnsi="宋体" w:eastAsia="宋体" w:cs="宋体"/>
                <w:sz w:val="24"/>
                <w:szCs w:val="24"/>
              </w:rPr>
            </w:pPr>
            <w:r>
              <w:rPr>
                <w:rFonts w:ascii="SimHei" w:hAnsi="SimHei" w:cs="宋体" w:eastAsia="黑体"/>
                <w:sz w:val="24"/>
                <w:szCs w:val="24"/>
              </w:rPr>
              <w:t>备  注：</w:t>
            </w:r>
          </w:p>
        </w:tc>
      </w:tr>
    </w:tbl>
    <w:p>
      <w:pPr>
        <w:pStyle w:val="Normal"/>
        <w:spacing w:lineRule="auto" w:line="300"/>
        <w:rPr>
          <w:rFonts w:ascii="宋体" w:hAnsi="宋体" w:eastAsia="宋体" w:cs="宋体"/>
          <w:sz w:val="24"/>
          <w:szCs w:val="24"/>
        </w:rPr>
      </w:pPr>
      <w:r>
        <w:rPr>
          <w:rFonts w:eastAsia="黑体" w:cs="宋体" w:ascii="SimHei" w:hAnsi="SimHei"/>
          <w:sz w:val="24"/>
          <w:szCs w:val="24"/>
        </w:rPr>
      </w:r>
    </w:p>
    <w:p>
      <w:pPr>
        <w:pStyle w:val="Normal"/>
        <w:spacing w:lineRule="auto" w:line="300"/>
        <w:ind w:start="397" w:hanging="0"/>
        <w:rPr>
          <w:rFonts w:ascii="宋体" w:hAnsi="宋体" w:eastAsia="宋体" w:cs="宋体"/>
          <w:sz w:val="24"/>
          <w:szCs w:val="24"/>
        </w:rPr>
      </w:pPr>
      <w:r>
        <w:rPr>
          <w:rFonts w:eastAsia="黑体" w:cs="宋体" w:ascii="SimHei" w:hAnsi="SimHei"/>
          <w:sz w:val="24"/>
          <w:szCs w:val="24"/>
        </w:rPr>
        <w:t xml:space="preserve"> </w:t>
      </w:r>
      <w:r>
        <w:rPr>
          <w:rFonts w:ascii="SimHei" w:hAnsi="SimHei" w:cs="宋体" w:eastAsia="黑体"/>
          <w:sz w:val="24"/>
          <w:szCs w:val="24"/>
        </w:rPr>
        <w:t>（四）《申诉流程图》。</w:t>
      </w:r>
    </w:p>
    <w:p>
      <w:pPr>
        <w:pStyle w:val="Normal"/>
        <w:spacing w:lineRule="auto" w:line="300"/>
        <w:ind w:start="397" w:hanging="0"/>
        <w:rPr>
          <w:rFonts w:ascii="宋体" w:hAnsi="宋体" w:eastAsia="宋体" w:cs="宋体"/>
          <w:b/>
          <w:b/>
          <w:sz w:val="24"/>
          <w:szCs w:val="24"/>
        </w:rPr>
      </w:pPr>
      <w:r>
        <w:rPr>
          <w:rFonts w:eastAsia="黑体" w:cs="宋体" w:ascii="SimHei" w:hAnsi="SimHei"/>
          <w:b/>
          <w:sz w:val="24"/>
          <w:szCs w:val="24"/>
        </w:rPr>
      </w:r>
      <w:r>
        <w:rPr>
          <w:rFonts w:ascii="SimHei" w:hAnsi="SimHei" w:eastAsia="黑体"/>
        </w:rPr>
      </w:r>
    </w:p>
    <w:p>
      <w:pPr>
        <w:pStyle w:val="Normal"/>
        <w:numPr>
          <w:ilvl w:val="0"/>
          <w:numId w:val="0"/>
        </w:numPr>
        <w:tabs>
          <w:tab w:val="clear" w:pos="420"/>
          <w:tab w:val="left" w:pos="2730" w:leader="none"/>
        </w:tabs>
        <w:spacing w:lineRule="auto" w:line="300"/>
        <w:ind w:firstLine="2640"/>
        <w:jc w:val="start"/>
        <w:outlineLvl w:val="0"/>
        <w:rPr>
          <w:rFonts w:ascii="宋体" w:hAnsi="宋体" w:eastAsia="宋体" w:cs="宋体"/>
          <w:bCs/>
          <w:sz w:val="24"/>
          <w:szCs w:val="24"/>
        </w:rPr>
      </w:pPr>
      <w:r>
        <w:rPr>
          <w:rFonts w:ascii="SimHei" w:hAnsi="SimHei" w:cs="宋体" w:eastAsia="黑体"/>
          <w:bCs/>
          <w:sz w:val="24"/>
          <w:szCs w:val="24"/>
        </w:rPr>
        <w:t>员工对考核结果有异议</w:t>
      </w:r>
    </w:p>
    <w:p>
      <w:pPr>
        <w:pStyle w:val="Normal"/>
        <w:numPr>
          <w:ilvl w:val="0"/>
          <w:numId w:val="0"/>
        </w:numPr>
        <w:spacing w:lineRule="auto" w:line="300"/>
        <w:outlineLvl w:val="0"/>
        <w:rPr>
          <w:rFonts w:ascii="宋体" w:hAnsi="宋体" w:eastAsia="宋体" w:cs="宋体"/>
          <w:b/>
          <w:b/>
          <w:bCs/>
          <w:sz w:val="24"/>
          <w:szCs w:val="24"/>
        </w:rPr>
      </w:pPr>
      <w:r>
        <w:rPr>
          <w:rFonts w:eastAsia="黑体" w:cs="宋体" w:ascii="SimHei" w:hAnsi="SimHei"/>
          <w:b/>
          <w:bCs/>
          <w:sz w:val="24"/>
          <w:szCs w:val="24"/>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r>
        <w:rPr>
          <w:rFonts w:ascii="SimHei" w:hAnsi="SimHei" w:eastAsia="黑体"/>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r>
        <w:rPr>
          <w:rFonts w:ascii="SimHei" w:hAnsi="SimHei" w:eastAsia="黑体"/>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r>
        <w:rPr>
          <w:rFonts w:ascii="SimHei" w:hAnsi="SimHei" w:eastAsia="黑体"/>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r>
        <w:rPr>
          <w:rFonts w:ascii="SimHei" w:hAnsi="SimHei" w:eastAsia="黑体"/>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r>
        <w:rPr>
          <w:rFonts w:ascii="SimHei" w:hAnsi="SimHei" w:eastAsia="黑体"/>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r>
        <w:rPr>
          <w:rFonts w:ascii="SimHei" w:hAnsi="SimHei" w:eastAsia="黑体"/>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p>
    <w:p>
      <w:pPr>
        <w:pStyle w:val="Normal"/>
        <w:numPr>
          <w:ilvl w:val="0"/>
          <w:numId w:val="0"/>
        </w:numPr>
        <w:spacing w:lineRule="auto" w:line="300"/>
        <w:outlineLvl w:val="0"/>
        <w:rPr>
          <w:rFonts w:ascii="宋体" w:hAnsi="宋体" w:eastAsia="宋体" w:cs="宋体"/>
          <w:b/>
          <w:b/>
          <w:sz w:val="24"/>
          <w:szCs w:val="24"/>
        </w:rPr>
      </w:pPr>
      <w:r>
        <w:rPr>
          <w:rFonts w:eastAsia="黑体" w:cs="宋体" w:ascii="SimHei" w:hAnsi="SimHei"/>
          <w:b/>
          <w:sz w:val="24"/>
          <w:szCs w:val="24"/>
        </w:rPr>
      </w:r>
    </w:p>
    <w:p>
      <w:pPr>
        <w:pStyle w:val="Normal"/>
        <w:numPr>
          <w:ilvl w:val="0"/>
          <w:numId w:val="0"/>
        </w:numPr>
        <w:spacing w:lineRule="auto" w:line="300"/>
        <w:jc w:val="both"/>
        <w:outlineLvl w:val="0"/>
        <w:rPr>
          <w:rFonts w:ascii="宋体" w:hAnsi="宋体" w:eastAsia="宋体" w:cs="宋体"/>
          <w:b/>
          <w:b/>
          <w:bCs/>
          <w:sz w:val="24"/>
          <w:szCs w:val="24"/>
        </w:rPr>
      </w:pPr>
      <w:r>
        <w:rPr>
          <w:rFonts w:eastAsia="黑体" w:cs="宋体" w:ascii="SimHei" w:hAnsi="SimHei"/>
          <w:b/>
          <w:bCs/>
          <w:sz w:val="24"/>
          <w:szCs w:val="24"/>
        </w:rPr>
      </w:r>
    </w:p>
    <w:p>
      <w:pPr>
        <w:pStyle w:val="Normal"/>
        <w:numPr>
          <w:ilvl w:val="0"/>
          <w:numId w:val="0"/>
        </w:numPr>
        <w:spacing w:lineRule="auto" w:line="300"/>
        <w:jc w:val="center"/>
        <w:outlineLvl w:val="0"/>
        <w:rPr>
          <w:rFonts w:ascii="宋体" w:hAnsi="宋体" w:eastAsia="宋体" w:cs="宋体"/>
          <w:b w:val="false"/>
          <w:b w:val="false"/>
          <w:bCs/>
          <w:sz w:val="24"/>
          <w:szCs w:val="24"/>
        </w:rPr>
      </w:pPr>
      <w:r>
        <w:rPr>
          <w:rFonts w:ascii="SimHei" w:hAnsi="SimHei" w:cs="宋体" w:eastAsia="黑体"/>
          <w:b w:val="false"/>
          <w:bCs/>
          <w:sz w:val="24"/>
          <w:szCs w:val="24"/>
        </w:rPr>
        <w:t>第六章  附则</w:t>
      </w:r>
      <w:r>
        <w:rPr>
          <w:rFonts w:ascii="SimHei" w:hAnsi="SimHei" w:eastAsia="黑体"/>
        </w:rPr>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lang w:val="en-US" w:eastAsia="zh-CN"/>
        </w:rPr>
        <w:t>1</w:t>
      </w:r>
      <w:r>
        <w:rPr>
          <w:rFonts w:ascii="SimHei" w:hAnsi="SimHei" w:cs="宋体" w:eastAsia="黑体"/>
          <w:b w:val="false"/>
          <w:bCs/>
          <w:sz w:val="24"/>
          <w:szCs w:val="24"/>
          <w:lang w:val="en-US" w:eastAsia="zh-CN"/>
        </w:rPr>
        <w:t>、</w:t>
      </w:r>
      <w:r>
        <w:rPr>
          <w:rFonts w:ascii="SimHei" w:hAnsi="SimHei" w:cs="宋体" w:eastAsia="黑体"/>
          <w:b w:val="false"/>
          <w:bCs/>
          <w:sz w:val="24"/>
          <w:szCs w:val="24"/>
        </w:rPr>
        <w:t xml:space="preserve"> 考核过程文件（考核评分表、统计表）严格保密</w:t>
      </w:r>
      <w:r>
        <w:rPr>
          <w:rFonts w:ascii="SimHei" w:hAnsi="SimHei" w:cs="宋体" w:eastAsia="黑体"/>
          <w:b w:val="false"/>
          <w:bCs/>
          <w:sz w:val="24"/>
          <w:szCs w:val="24"/>
          <w:lang w:eastAsia="zh-CN"/>
        </w:rPr>
        <w:t>。</w:t>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lang w:val="en-US" w:eastAsia="zh-CN"/>
        </w:rPr>
        <w:t>2</w:t>
      </w:r>
      <w:r>
        <w:rPr>
          <w:rFonts w:ascii="SimHei" w:hAnsi="SimHei" w:cs="宋体" w:eastAsia="黑体"/>
          <w:b w:val="false"/>
          <w:bCs/>
          <w:sz w:val="24"/>
          <w:szCs w:val="24"/>
          <w:lang w:val="en-US" w:eastAsia="zh-CN"/>
        </w:rPr>
        <w:t>、</w:t>
      </w:r>
      <w:r>
        <w:rPr>
          <w:rFonts w:ascii="SimHei" w:hAnsi="SimHei" w:cs="宋体" w:eastAsia="黑体"/>
          <w:b w:val="false"/>
          <w:bCs/>
          <w:sz w:val="24"/>
          <w:szCs w:val="24"/>
        </w:rPr>
        <w:t>本办法由人力资源部制定、修改并负责解释。</w:t>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lang w:val="en-US" w:eastAsia="zh-CN"/>
        </w:rPr>
        <w:t>3</w:t>
      </w:r>
      <w:r>
        <w:rPr>
          <w:rFonts w:ascii="SimHei" w:hAnsi="SimHei" w:cs="宋体" w:eastAsia="黑体"/>
          <w:b w:val="false"/>
          <w:bCs/>
          <w:sz w:val="24"/>
          <w:szCs w:val="24"/>
          <w:lang w:val="en-US" w:eastAsia="zh-CN"/>
        </w:rPr>
        <w:t>、</w:t>
      </w:r>
      <w:r>
        <w:rPr>
          <w:rFonts w:ascii="SimHei" w:hAnsi="SimHei" w:cs="宋体" w:eastAsia="黑体"/>
          <w:b w:val="false"/>
          <w:bCs/>
          <w:sz w:val="24"/>
          <w:szCs w:val="24"/>
        </w:rPr>
        <w:t xml:space="preserve"> 本办法实施后，原有考核规章制度自行终止。如另有与本办法相抵触的规定，一律以本办法为准。</w:t>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lang w:val="en-US" w:eastAsia="zh-CN"/>
        </w:rPr>
        <w:t>4</w:t>
      </w:r>
      <w:r>
        <w:rPr>
          <w:rFonts w:ascii="SimHei" w:hAnsi="SimHei" w:cs="宋体" w:eastAsia="黑体"/>
          <w:b w:val="false"/>
          <w:bCs/>
          <w:sz w:val="24"/>
          <w:szCs w:val="24"/>
          <w:lang w:val="en-US" w:eastAsia="zh-CN"/>
        </w:rPr>
        <w:t>、</w:t>
      </w:r>
      <w:r>
        <w:rPr>
          <w:rFonts w:ascii="SimHei" w:hAnsi="SimHei" w:cs="宋体" w:eastAsia="黑体"/>
          <w:b w:val="false"/>
          <w:bCs/>
          <w:sz w:val="24"/>
          <w:szCs w:val="24"/>
        </w:rPr>
        <w:t xml:space="preserve"> 如果考虑到月度考核时间很紧张，那么就实行季度考核</w:t>
      </w:r>
      <w:r>
        <w:rPr>
          <w:rFonts w:eastAsia="黑体" w:cs="宋体" w:ascii="SimHei" w:hAnsi="SimHei"/>
          <w:b w:val="false"/>
          <w:bCs/>
          <w:sz w:val="24"/>
          <w:szCs w:val="24"/>
        </w:rPr>
        <w:t>.</w:t>
      </w:r>
    </w:p>
    <w:p>
      <w:pPr>
        <w:pStyle w:val="Normal"/>
        <w:spacing w:lineRule="auto" w:line="300"/>
        <w:rPr>
          <w:rFonts w:ascii="宋体" w:hAnsi="宋体" w:eastAsia="宋体" w:cs="宋体"/>
          <w:b w:val="false"/>
          <w:b w:val="false"/>
          <w:bCs/>
          <w:sz w:val="24"/>
          <w:szCs w:val="24"/>
        </w:rPr>
      </w:pPr>
      <w:r>
        <w:rPr>
          <w:rFonts w:eastAsia="黑体" w:cs="宋体" w:ascii="SimHei" w:hAnsi="SimHei"/>
          <w:b w:val="false"/>
          <w:bCs/>
          <w:sz w:val="24"/>
          <w:szCs w:val="24"/>
          <w:lang w:val="en-US" w:eastAsia="zh-CN"/>
        </w:rPr>
        <w:t>5</w:t>
      </w:r>
      <w:r>
        <w:rPr>
          <w:rFonts w:ascii="SimHei" w:hAnsi="SimHei" w:cs="宋体" w:eastAsia="黑体"/>
          <w:b w:val="false"/>
          <w:bCs/>
          <w:sz w:val="24"/>
          <w:szCs w:val="24"/>
          <w:lang w:val="en-US" w:eastAsia="zh-CN"/>
        </w:rPr>
        <w:t>、</w:t>
      </w:r>
      <w:r>
        <w:rPr>
          <w:rFonts w:ascii="SimHei" w:hAnsi="SimHei" w:cs="宋体" w:eastAsia="黑体"/>
          <w:b w:val="false"/>
          <w:bCs/>
          <w:sz w:val="24"/>
          <w:szCs w:val="24"/>
        </w:rPr>
        <w:t xml:space="preserve">  其他：</w:t>
      </w:r>
    </w:p>
    <w:p>
      <w:pPr>
        <w:pStyle w:val="Normal"/>
        <w:widowControl/>
        <w:spacing w:lineRule="auto" w:line="300"/>
        <w:jc w:val="start"/>
        <w:rPr>
          <w:rFonts w:ascii="宋体" w:hAnsi="宋体" w:eastAsia="宋体" w:cs="宋体"/>
          <w:kern w:val="0"/>
          <w:sz w:val="24"/>
          <w:szCs w:val="24"/>
        </w:rPr>
      </w:pPr>
      <w:r>
        <w:rPr>
          <w:rFonts w:eastAsia="黑体" w:cs="宋体" w:ascii="SimHei" w:hAnsi="SimHei"/>
          <w:kern w:val="0"/>
          <w:sz w:val="24"/>
          <w:szCs w:val="24"/>
          <w:lang w:val="en-US" w:eastAsia="zh-CN"/>
        </w:rPr>
        <w:t>5.</w:t>
      </w:r>
      <w:r>
        <w:rPr>
          <w:rFonts w:eastAsia="黑体" w:cs="宋体" w:ascii="SimHei" w:hAnsi="SimHei"/>
          <w:kern w:val="0"/>
          <w:sz w:val="24"/>
          <w:szCs w:val="24"/>
        </w:rPr>
        <w:t>1</w:t>
      </w:r>
      <w:r>
        <w:rPr>
          <w:rFonts w:ascii="SimHei" w:hAnsi="SimHei" w:cs="宋体" w:eastAsia="黑体"/>
          <w:kern w:val="0"/>
          <w:sz w:val="24"/>
          <w:szCs w:val="24"/>
        </w:rPr>
        <w:t>、所有参与绩效考核执行者根据《绩效考核明细表》，对所属部门和员工考核分数表在每月</w:t>
      </w:r>
      <w:r>
        <w:rPr>
          <w:rFonts w:eastAsia="黑体" w:cs="宋体" w:ascii="SimHei" w:hAnsi="SimHei"/>
          <w:kern w:val="0"/>
          <w:sz w:val="24"/>
          <w:szCs w:val="24"/>
        </w:rPr>
        <w:t>2</w:t>
      </w:r>
      <w:r>
        <w:rPr>
          <w:rFonts w:ascii="SimHei" w:hAnsi="SimHei" w:cs="宋体" w:eastAsia="黑体"/>
          <w:kern w:val="0"/>
          <w:sz w:val="24"/>
          <w:szCs w:val="24"/>
        </w:rPr>
        <w:t>号将上月考核结果交</w:t>
      </w:r>
      <w:r>
        <w:rPr>
          <w:rFonts w:ascii="SimHei" w:hAnsi="SimHei" w:cs="宋体" w:eastAsia="黑体"/>
          <w:kern w:val="0"/>
          <w:sz w:val="24"/>
          <w:szCs w:val="24"/>
          <w:lang w:val="en-US" w:eastAsia="zh-CN"/>
        </w:rPr>
        <w:t>生产部审阅后，交</w:t>
      </w:r>
      <w:r>
        <w:rPr>
          <w:rFonts w:ascii="SimHei" w:hAnsi="SimHei" w:cs="宋体" w:eastAsia="黑体"/>
          <w:kern w:val="0"/>
          <w:sz w:val="24"/>
          <w:szCs w:val="24"/>
        </w:rPr>
        <w:t>行政人事部统计。</w:t>
      </w:r>
    </w:p>
    <w:p>
      <w:pPr>
        <w:pStyle w:val="Normal"/>
        <w:widowControl/>
        <w:spacing w:lineRule="auto" w:line="300"/>
        <w:jc w:val="start"/>
        <w:rPr>
          <w:rFonts w:ascii="宋体" w:hAnsi="宋体" w:eastAsia="宋体" w:cs="宋体"/>
          <w:kern w:val="0"/>
          <w:sz w:val="24"/>
          <w:szCs w:val="24"/>
        </w:rPr>
      </w:pPr>
      <w:r>
        <w:rPr>
          <w:rFonts w:eastAsia="黑体" w:cs="宋体" w:ascii="SimHei" w:hAnsi="SimHei"/>
          <w:kern w:val="0"/>
          <w:sz w:val="24"/>
          <w:szCs w:val="24"/>
          <w:lang w:val="en-US" w:eastAsia="zh-CN"/>
        </w:rPr>
        <w:t>5.</w:t>
      </w:r>
      <w:r>
        <w:rPr>
          <w:rFonts w:eastAsia="黑体" w:cs="宋体" w:ascii="SimHei" w:hAnsi="SimHei"/>
          <w:kern w:val="0"/>
          <w:sz w:val="24"/>
          <w:szCs w:val="24"/>
        </w:rPr>
        <w:t>2</w:t>
      </w:r>
      <w:r>
        <w:rPr>
          <w:rFonts w:ascii="SimHei" w:hAnsi="SimHei" w:cs="宋体" w:eastAsia="黑体"/>
          <w:kern w:val="0"/>
          <w:sz w:val="24"/>
          <w:szCs w:val="24"/>
        </w:rPr>
        <w:t>、</w:t>
      </w:r>
      <w:r>
        <w:rPr>
          <w:rFonts w:ascii="SimHei" w:hAnsi="SimHei" w:cs="宋体" w:eastAsia="黑体"/>
          <w:sz w:val="24"/>
          <w:szCs w:val="24"/>
        </w:rPr>
        <w:t>考核是为了在平时工作过程中对员工的工作表现进行及时真实的记录和考评，为月份年终考评提供最确凿、最详实的依据，避免年终考评时因考核者易受近因或其它主观因素的影响而导致的偏差，从而维护整个考评的客观性和公正性。</w:t>
      </w:r>
    </w:p>
    <w:p>
      <w:pPr>
        <w:pStyle w:val="Normal"/>
        <w:spacing w:lineRule="auto" w:line="300"/>
        <w:rPr>
          <w:rFonts w:ascii="宋体" w:hAnsi="宋体" w:eastAsia="宋体" w:cs="宋体"/>
          <w:sz w:val="24"/>
          <w:szCs w:val="24"/>
        </w:rPr>
      </w:pPr>
      <w:r>
        <w:rPr>
          <w:rFonts w:eastAsia="黑体" w:cs="宋体" w:ascii="SimHei" w:hAnsi="SimHei"/>
          <w:kern w:val="0"/>
          <w:sz w:val="24"/>
          <w:szCs w:val="24"/>
          <w:lang w:val="en-US" w:eastAsia="zh-CN"/>
        </w:rPr>
        <w:t xml:space="preserve"> </w:t>
      </w:r>
      <w:r>
        <w:rPr>
          <w:rFonts w:eastAsia="黑体" w:cs="宋体" w:ascii="SimHei" w:hAnsi="SimHei"/>
          <w:kern w:val="0"/>
          <w:sz w:val="24"/>
          <w:szCs w:val="24"/>
          <w:lang w:val="en-US" w:eastAsia="zh-CN"/>
        </w:rPr>
        <w:t xml:space="preserve">5. </w:t>
      </w:r>
      <w:r>
        <w:rPr>
          <w:rFonts w:eastAsia="黑体" w:cs="宋体" w:ascii="SimHei" w:hAnsi="SimHei"/>
          <w:kern w:val="0"/>
          <w:sz w:val="24"/>
          <w:szCs w:val="24"/>
        </w:rPr>
        <w:t>3</w:t>
      </w:r>
      <w:r>
        <w:rPr>
          <w:rFonts w:ascii="SimHei" w:hAnsi="SimHei" w:cs="宋体" w:eastAsia="黑体"/>
          <w:kern w:val="0"/>
          <w:sz w:val="24"/>
          <w:szCs w:val="24"/>
        </w:rPr>
        <w:t>、</w:t>
      </w:r>
      <w:r>
        <w:rPr>
          <w:rFonts w:ascii="SimHei" w:hAnsi="SimHei" w:cs="宋体" w:eastAsia="黑体"/>
          <w:sz w:val="24"/>
          <w:szCs w:val="24"/>
        </w:rPr>
        <w:t>各部门主管每周应对其员工工作表现进行如实、详尽的记录，月底以周记录为主要依据，对员工每月工作情况进行考评，并客观公正地填写月考评表，得出员工每月考评总分，进行计算月绩效工资，在年终考评时，主管应以每月考评得分为依据。</w:t>
      </w:r>
    </w:p>
    <w:p>
      <w:pPr>
        <w:pStyle w:val="Normal"/>
        <w:spacing w:lineRule="auto" w:line="300"/>
        <w:rPr>
          <w:rFonts w:ascii="宋体" w:hAnsi="宋体" w:eastAsia="宋体" w:cs="宋体"/>
          <w:kern w:val="0"/>
          <w:sz w:val="24"/>
          <w:szCs w:val="24"/>
        </w:rPr>
      </w:pPr>
      <w:r>
        <w:rPr>
          <w:rFonts w:eastAsia="黑体" w:cs="宋体" w:ascii="SimHei" w:hAnsi="SimHei"/>
          <w:sz w:val="24"/>
          <w:szCs w:val="24"/>
          <w:lang w:val="en-US" w:eastAsia="zh-CN"/>
        </w:rPr>
        <w:t xml:space="preserve"> </w:t>
      </w:r>
      <w:r>
        <w:rPr>
          <w:rFonts w:eastAsia="黑体" w:cs="宋体" w:ascii="SimHei" w:hAnsi="SimHei"/>
          <w:sz w:val="24"/>
          <w:szCs w:val="24"/>
          <w:lang w:val="en-US" w:eastAsia="zh-CN"/>
        </w:rPr>
        <w:t>5.</w:t>
      </w:r>
      <w:r>
        <w:rPr>
          <w:rFonts w:eastAsia="黑体" w:cs="宋体" w:ascii="SimHei" w:hAnsi="SimHei"/>
          <w:sz w:val="24"/>
          <w:szCs w:val="24"/>
        </w:rPr>
        <w:t>4</w:t>
      </w:r>
      <w:r>
        <w:rPr>
          <w:rFonts w:ascii="SimHei" w:hAnsi="SimHei" w:cs="宋体" w:eastAsia="黑体"/>
          <w:sz w:val="24"/>
          <w:szCs w:val="24"/>
        </w:rPr>
        <w:t>、管理人员日常考核包括月考评和专项任务考评，由其主管负责考核（专项任务考核由专项任务的主管负责），年终管理人员考评时，专项任务考评得分可用于修正管理人员绩效考评最后得分</w:t>
      </w:r>
    </w:p>
    <w:p>
      <w:pPr>
        <w:pStyle w:val="Normal"/>
        <w:widowControl/>
        <w:spacing w:lineRule="auto" w:line="300"/>
        <w:jc w:val="start"/>
        <w:rPr>
          <w:rFonts w:ascii="宋体" w:hAnsi="宋体" w:eastAsia="宋体" w:cs="宋体"/>
          <w:b w:val="false"/>
          <w:b w:val="false"/>
          <w:bCs w:val="false"/>
          <w:kern w:val="0"/>
          <w:sz w:val="24"/>
          <w:szCs w:val="24"/>
        </w:rPr>
      </w:pPr>
      <w:r>
        <w:rPr>
          <w:rFonts w:eastAsia="黑体" w:cs="宋体" w:ascii="SimHei" w:hAnsi="SimHei"/>
          <w:b w:val="false"/>
          <w:bCs w:val="false"/>
          <w:kern w:val="0"/>
          <w:sz w:val="24"/>
          <w:szCs w:val="24"/>
          <w:lang w:val="en-US" w:eastAsia="zh-CN"/>
        </w:rPr>
        <w:t>5.</w:t>
      </w:r>
      <w:r>
        <w:rPr>
          <w:rFonts w:eastAsia="黑体" w:cs="宋体" w:ascii="SimHei" w:hAnsi="SimHei"/>
          <w:b w:val="false"/>
          <w:bCs w:val="false"/>
          <w:kern w:val="0"/>
          <w:sz w:val="24"/>
          <w:szCs w:val="24"/>
        </w:rPr>
        <w:t>5</w:t>
      </w:r>
      <w:r>
        <w:rPr>
          <w:rFonts w:ascii="SimHei" w:hAnsi="SimHei" w:cs="宋体" w:eastAsia="黑体"/>
          <w:b w:val="false"/>
          <w:bCs w:val="false"/>
          <w:kern w:val="0"/>
          <w:sz w:val="24"/>
          <w:szCs w:val="24"/>
        </w:rPr>
        <w:t>、对本考核方案可提出书面</w:t>
      </w:r>
      <w:r>
        <w:rPr>
          <w:rFonts w:ascii="SimHei" w:hAnsi="SimHei" w:cs="宋体" w:eastAsia="黑体"/>
          <w:b w:val="false"/>
          <w:bCs w:val="false"/>
          <w:kern w:val="0"/>
          <w:sz w:val="24"/>
          <w:szCs w:val="24"/>
          <w:lang w:val="en-US" w:eastAsia="zh-CN"/>
        </w:rPr>
        <w:t>意见或</w:t>
      </w:r>
      <w:r>
        <w:rPr>
          <w:rFonts w:ascii="SimHei" w:hAnsi="SimHei" w:cs="宋体" w:eastAsia="黑体"/>
          <w:b w:val="false"/>
          <w:bCs w:val="false"/>
          <w:kern w:val="0"/>
          <w:sz w:val="24"/>
          <w:szCs w:val="24"/>
        </w:rPr>
        <w:t>建议，经公司考核小组审议可纳入新的方案中。</w:t>
      </w:r>
    </w:p>
    <w:p>
      <w:pPr>
        <w:pStyle w:val="Normal"/>
        <w:widowControl/>
        <w:spacing w:lineRule="auto" w:line="300"/>
        <w:jc w:val="start"/>
        <w:rPr>
          <w:rFonts w:ascii="宋体" w:hAnsi="宋体" w:eastAsia="宋体" w:cs="宋体"/>
          <w:b w:val="false"/>
          <w:b w:val="false"/>
          <w:bCs w:val="false"/>
          <w:kern w:val="0"/>
          <w:sz w:val="24"/>
          <w:szCs w:val="24"/>
          <w:lang w:val="en-US" w:eastAsia="zh-CN"/>
        </w:rPr>
      </w:pPr>
      <w:r>
        <w:rPr>
          <w:rFonts w:eastAsia="黑体" w:cs="宋体" w:ascii="SimHei" w:hAnsi="SimHei"/>
          <w:b w:val="false"/>
          <w:bCs w:val="false"/>
          <w:kern w:val="0"/>
          <w:sz w:val="24"/>
          <w:szCs w:val="24"/>
          <w:lang w:val="en-US" w:eastAsia="zh-CN"/>
        </w:rPr>
        <w:t>5.6</w:t>
      </w:r>
      <w:r>
        <w:rPr>
          <w:rFonts w:ascii="SimHei" w:hAnsi="SimHei" w:cs="宋体" w:eastAsia="黑体"/>
          <w:b w:val="false"/>
          <w:bCs w:val="false"/>
          <w:kern w:val="0"/>
          <w:sz w:val="24"/>
          <w:szCs w:val="24"/>
          <w:lang w:val="en-US" w:eastAsia="zh-CN"/>
        </w:rPr>
        <w:t>、本次修订方案于</w:t>
      </w:r>
      <w:r>
        <w:rPr>
          <w:rFonts w:eastAsia="黑体" w:cs="宋体" w:ascii="SimHei" w:hAnsi="SimHei"/>
          <w:b w:val="false"/>
          <w:bCs w:val="false"/>
          <w:kern w:val="0"/>
          <w:sz w:val="24"/>
          <w:szCs w:val="24"/>
          <w:lang w:val="en-US" w:eastAsia="zh-CN"/>
        </w:rPr>
        <w:t>2016</w:t>
      </w:r>
      <w:r>
        <w:rPr>
          <w:rFonts w:ascii="SimHei" w:hAnsi="SimHei" w:cs="宋体" w:eastAsia="黑体"/>
          <w:b w:val="false"/>
          <w:bCs w:val="false"/>
          <w:kern w:val="0"/>
          <w:sz w:val="24"/>
          <w:szCs w:val="24"/>
          <w:lang w:val="en-US" w:eastAsia="zh-CN"/>
        </w:rPr>
        <w:t>年</w:t>
      </w:r>
      <w:r>
        <w:rPr>
          <w:rFonts w:eastAsia="黑体" w:cs="宋体" w:ascii="SimHei" w:hAnsi="SimHei"/>
          <w:b w:val="false"/>
          <w:bCs w:val="false"/>
          <w:kern w:val="0"/>
          <w:sz w:val="24"/>
          <w:szCs w:val="24"/>
          <w:lang w:val="en-US" w:eastAsia="zh-CN"/>
        </w:rPr>
        <w:t>1</w:t>
      </w:r>
      <w:r>
        <w:rPr>
          <w:rFonts w:ascii="SimHei" w:hAnsi="SimHei" w:cs="宋体" w:eastAsia="黑体"/>
          <w:b w:val="false"/>
          <w:bCs w:val="false"/>
          <w:kern w:val="0"/>
          <w:sz w:val="24"/>
          <w:szCs w:val="24"/>
          <w:lang w:val="en-US" w:eastAsia="zh-CN"/>
        </w:rPr>
        <w:t>月执行</w:t>
      </w:r>
    </w:p>
    <w:p>
      <w:pPr>
        <w:pStyle w:val="Normal"/>
        <w:tabs>
          <w:tab w:val="clear" w:pos="420"/>
          <w:tab w:val="left" w:pos="1610" w:leader="none"/>
        </w:tabs>
        <w:spacing w:lineRule="exact" w:line="500"/>
        <w:rPr>
          <w:rFonts w:ascii="宋体" w:hAnsi="宋体" w:cs="Arial Unicode MS"/>
          <w:b w:val="false"/>
          <w:b w:val="false"/>
          <w:bCs w:val="false"/>
          <w:color w:val="000000"/>
          <w:sz w:val="24"/>
          <w:szCs w:val="24"/>
        </w:rPr>
      </w:pPr>
      <w:r>
        <w:rPr>
          <w:rFonts w:cs="Arial Unicode MS" w:ascii="SimHei" w:hAnsi="SimHei" w:eastAsia="黑体"/>
          <w:b w:val="false"/>
          <w:bCs w:val="false"/>
          <w:color w:val="000000"/>
          <w:sz w:val="24"/>
          <w:szCs w:val="24"/>
          <w:lang w:val="en-US" w:eastAsia="zh-CN"/>
        </w:rPr>
        <w:t>6</w:t>
      </w:r>
      <w:r>
        <w:rPr>
          <w:rFonts w:cs="Arial Unicode MS" w:ascii="SimHei" w:hAnsi="SimHei" w:eastAsia="黑体"/>
          <w:b w:val="false"/>
          <w:bCs w:val="false"/>
          <w:color w:val="000000"/>
          <w:sz w:val="24"/>
          <w:szCs w:val="24"/>
        </w:rPr>
        <w:t>.</w:t>
      </w:r>
      <w:r>
        <w:rPr>
          <w:rFonts w:ascii="SimHei" w:hAnsi="SimHei" w:cs="Arial Unicode MS" w:eastAsia="黑体"/>
          <w:b w:val="false"/>
          <w:bCs w:val="false"/>
          <w:color w:val="000000"/>
          <w:sz w:val="24"/>
          <w:szCs w:val="24"/>
        </w:rPr>
        <w:t>附</w:t>
      </w:r>
      <w:r>
        <w:rPr>
          <w:rFonts w:ascii="SimHei" w:hAnsi="SimHei" w:cs="Arial Unicode MS" w:eastAsia="黑体"/>
          <w:b w:val="false"/>
          <w:bCs w:val="false"/>
          <w:color w:val="000000"/>
          <w:sz w:val="24"/>
          <w:szCs w:val="24"/>
        </w:rPr>
        <w:t>则</w:t>
      </w:r>
    </w:p>
    <w:p>
      <w:pPr>
        <w:pStyle w:val="Normal"/>
        <w:tabs>
          <w:tab w:val="clear" w:pos="420"/>
          <w:tab w:val="left" w:pos="1610" w:leader="none"/>
        </w:tabs>
        <w:spacing w:lineRule="exact" w:line="500"/>
        <w:rPr>
          <w:rFonts w:ascii="宋体" w:hAnsi="宋体" w:cs="Arial Unicode MS"/>
          <w:b w:val="false"/>
          <w:b w:val="false"/>
          <w:bCs w:val="false"/>
          <w:color w:val="000000"/>
          <w:sz w:val="24"/>
          <w:szCs w:val="24"/>
        </w:rPr>
      </w:pPr>
      <w:r>
        <w:rPr>
          <w:rFonts w:cs="Arial Unicode MS" w:ascii="SimHei" w:hAnsi="SimHei" w:eastAsia="黑体"/>
          <w:b w:val="false"/>
          <w:bCs w:val="false"/>
          <w:color w:val="000000"/>
          <w:sz w:val="24"/>
          <w:szCs w:val="24"/>
          <w:lang w:val="en-US" w:eastAsia="zh-CN"/>
        </w:rPr>
        <w:t>6</w:t>
      </w:r>
      <w:r>
        <w:rPr>
          <w:rFonts w:cs="Arial Unicode MS" w:ascii="SimHei" w:hAnsi="SimHei" w:eastAsia="黑体"/>
          <w:b w:val="false"/>
          <w:bCs w:val="false"/>
          <w:color w:val="000000"/>
          <w:sz w:val="24"/>
          <w:szCs w:val="24"/>
        </w:rPr>
        <w:t xml:space="preserve">.1 </w:t>
      </w:r>
      <w:r>
        <w:rPr>
          <w:rFonts w:ascii="SimHei" w:hAnsi="SimHei" w:cs="Arial Unicode MS" w:eastAsia="黑体"/>
          <w:b w:val="false"/>
          <w:bCs w:val="false"/>
          <w:color w:val="000000"/>
          <w:sz w:val="24"/>
          <w:szCs w:val="24"/>
        </w:rPr>
        <w:t>本</w:t>
      </w:r>
      <w:r>
        <w:rPr>
          <w:rFonts w:ascii="SimHei" w:hAnsi="SimHei" w:cs="Arial Unicode MS" w:eastAsia="黑体"/>
          <w:b w:val="false"/>
          <w:bCs w:val="false"/>
          <w:color w:val="000000"/>
          <w:sz w:val="24"/>
          <w:szCs w:val="24"/>
        </w:rPr>
        <w:t>文件引用的文件</w:t>
      </w:r>
    </w:p>
    <w:p>
      <w:pPr>
        <w:pStyle w:val="Normal"/>
        <w:tabs>
          <w:tab w:val="clear" w:pos="420"/>
          <w:tab w:val="left" w:pos="1610" w:leader="none"/>
        </w:tabs>
        <w:spacing w:lineRule="exact" w:line="500"/>
        <w:rPr>
          <w:rFonts w:ascii="宋体" w:hAnsi="宋体" w:cs="Arial Unicode MS"/>
          <w:color w:val="000000"/>
          <w:sz w:val="24"/>
          <w:szCs w:val="24"/>
        </w:rPr>
      </w:pPr>
      <w:r>
        <w:rPr>
          <w:rFonts w:ascii="SimHei" w:hAnsi="SimHei" w:cs="Arial Unicode MS" w:eastAsia="黑体"/>
          <w:color w:val="000000"/>
          <w:sz w:val="24"/>
          <w:szCs w:val="24"/>
        </w:rPr>
        <w:t>文件</w:t>
      </w:r>
      <w:r>
        <w:rPr>
          <w:rFonts w:ascii="SimHei" w:hAnsi="SimHei" w:cs="Arial Unicode MS" w:eastAsia="黑体"/>
          <w:color w:val="000000"/>
          <w:sz w:val="24"/>
          <w:szCs w:val="24"/>
        </w:rPr>
        <w:t>名称</w:t>
      </w:r>
      <w:r>
        <w:rPr>
          <w:rFonts w:ascii="SimHei" w:hAnsi="SimHei" w:cs="Arial Unicode MS" w:eastAsia="黑体"/>
          <w:color w:val="000000"/>
          <w:sz w:val="24"/>
          <w:szCs w:val="24"/>
        </w:rPr>
        <w:t xml:space="preserve">    文</w:t>
      </w:r>
      <w:r>
        <w:rPr>
          <w:rFonts w:ascii="SimHei" w:hAnsi="SimHei" w:cs="Arial Unicode MS" w:eastAsia="黑体"/>
          <w:color w:val="000000"/>
          <w:sz w:val="24"/>
          <w:szCs w:val="24"/>
        </w:rPr>
        <w:t>件</w:t>
      </w:r>
      <w:r>
        <w:rPr>
          <w:rFonts w:ascii="SimHei" w:hAnsi="SimHei" w:cs="Arial Unicode MS" w:eastAsia="黑体"/>
          <w:color w:val="000000"/>
          <w:sz w:val="24"/>
          <w:szCs w:val="24"/>
        </w:rPr>
        <w:t>编</w:t>
      </w:r>
      <w:r>
        <w:rPr>
          <w:rFonts w:ascii="SimHei" w:hAnsi="SimHei" w:cs="Arial Unicode MS" w:eastAsia="黑体"/>
          <w:color w:val="000000"/>
          <w:sz w:val="24"/>
          <w:szCs w:val="24"/>
        </w:rPr>
        <w:t>码</w:t>
      </w:r>
    </w:p>
    <w:p>
      <w:pPr>
        <w:pStyle w:val="Normal"/>
        <w:tabs>
          <w:tab w:val="clear" w:pos="420"/>
          <w:tab w:val="left" w:pos="1610" w:leader="none"/>
        </w:tabs>
        <w:spacing w:lineRule="exact" w:line="500"/>
        <w:rPr>
          <w:rFonts w:ascii="宋体" w:hAnsi="宋体" w:cs="Arial Unicode MS"/>
          <w:color w:val="000000"/>
          <w:sz w:val="24"/>
          <w:szCs w:val="24"/>
        </w:rPr>
      </w:pPr>
      <w:r>
        <w:rPr>
          <w:rFonts w:cs="Arial Unicode MS" w:ascii="SimHei" w:hAnsi="SimHei" w:eastAsia="黑体"/>
          <w:color w:val="000000"/>
          <w:sz w:val="24"/>
          <w:szCs w:val="24"/>
          <w:lang w:val="en-US" w:eastAsia="zh-CN"/>
        </w:rPr>
        <w:t>6</w:t>
      </w:r>
      <w:r>
        <w:rPr>
          <w:rFonts w:cs="Arial Unicode MS" w:ascii="SimHei" w:hAnsi="SimHei" w:eastAsia="黑体"/>
          <w:color w:val="000000"/>
          <w:sz w:val="24"/>
          <w:szCs w:val="24"/>
        </w:rPr>
        <w:t>.2</w:t>
      </w:r>
      <w:r>
        <w:rPr>
          <w:rFonts w:cs="Arial Unicode MS" w:ascii="SimHei" w:hAnsi="SimHei" w:eastAsia="黑体"/>
          <w:color w:val="000000"/>
          <w:sz w:val="24"/>
          <w:szCs w:val="24"/>
        </w:rPr>
        <w:t xml:space="preserve"> </w:t>
      </w:r>
      <w:r>
        <w:rPr>
          <w:rFonts w:ascii="SimHei" w:hAnsi="SimHei" w:cs="Arial Unicode MS" w:eastAsia="黑体"/>
          <w:color w:val="000000"/>
          <w:sz w:val="24"/>
          <w:szCs w:val="24"/>
        </w:rPr>
        <w:t>本</w:t>
      </w:r>
      <w:r>
        <w:rPr>
          <w:rFonts w:ascii="SimHei" w:hAnsi="SimHei" w:cs="Arial Unicode MS" w:eastAsia="黑体"/>
          <w:color w:val="000000"/>
          <w:sz w:val="24"/>
          <w:szCs w:val="24"/>
        </w:rPr>
        <w:t>文</w:t>
      </w:r>
      <w:r>
        <w:rPr>
          <w:rFonts w:ascii="SimHei" w:hAnsi="SimHei" w:cs="Arial Unicode MS" w:eastAsia="黑体"/>
          <w:color w:val="000000"/>
          <w:sz w:val="24"/>
          <w:szCs w:val="24"/>
        </w:rPr>
        <w:t>件</w:t>
      </w:r>
      <w:r>
        <w:rPr>
          <w:rFonts w:ascii="SimHei" w:hAnsi="SimHei" w:cs="Arial Unicode MS" w:eastAsia="黑体"/>
          <w:color w:val="000000"/>
          <w:sz w:val="24"/>
          <w:szCs w:val="24"/>
        </w:rPr>
        <w:t>所</w:t>
      </w:r>
      <w:r>
        <w:rPr>
          <w:rFonts w:ascii="SimHei" w:hAnsi="SimHei" w:cs="Arial Unicode MS" w:eastAsia="黑体"/>
          <w:color w:val="000000"/>
          <w:sz w:val="24"/>
          <w:szCs w:val="24"/>
        </w:rPr>
        <w:t>使</w:t>
      </w:r>
      <w:r>
        <w:rPr>
          <w:rFonts w:ascii="SimHei" w:hAnsi="SimHei" w:cs="Arial Unicode MS" w:eastAsia="黑体"/>
          <w:color w:val="000000"/>
          <w:sz w:val="24"/>
          <w:szCs w:val="24"/>
        </w:rPr>
        <w:t>用的记录</w:t>
      </w:r>
      <w:r>
        <w:rPr>
          <w:rFonts w:ascii="SimHei" w:hAnsi="SimHei" w:cs="Arial Unicode MS" w:eastAsia="黑体"/>
          <w:color w:val="000000"/>
          <w:sz w:val="24"/>
          <w:szCs w:val="24"/>
        </w:rPr>
        <w:t>（记录</w:t>
      </w:r>
      <w:r>
        <w:rPr>
          <w:rFonts w:ascii="SimHei" w:hAnsi="SimHei" w:cs="Arial Unicode MS" w:eastAsia="黑体"/>
          <w:color w:val="000000"/>
          <w:sz w:val="24"/>
          <w:szCs w:val="24"/>
        </w:rPr>
        <w:t>应作</w:t>
      </w:r>
      <w:r>
        <w:rPr>
          <w:rFonts w:ascii="SimHei" w:hAnsi="SimHei" w:cs="Arial Unicode MS" w:eastAsia="黑体"/>
          <w:color w:val="000000"/>
          <w:sz w:val="24"/>
          <w:szCs w:val="24"/>
        </w:rPr>
        <w:t>为</w:t>
      </w:r>
      <w:r>
        <w:rPr>
          <w:rFonts w:ascii="SimHei" w:hAnsi="SimHei" w:cs="Arial Unicode MS" w:eastAsia="黑体"/>
          <w:color w:val="000000"/>
          <w:sz w:val="24"/>
          <w:szCs w:val="24"/>
        </w:rPr>
        <w:t>附件随</w:t>
      </w:r>
      <w:r>
        <w:rPr>
          <w:rFonts w:ascii="SimHei" w:hAnsi="SimHei" w:cs="Arial Unicode MS" w:eastAsia="黑体"/>
          <w:color w:val="000000"/>
          <w:sz w:val="24"/>
          <w:szCs w:val="24"/>
        </w:rPr>
        <w:t>文</w:t>
      </w:r>
      <w:r>
        <w:rPr>
          <w:rFonts w:ascii="SimHei" w:hAnsi="SimHei" w:cs="Arial Unicode MS" w:eastAsia="黑体"/>
          <w:color w:val="000000"/>
          <w:sz w:val="24"/>
          <w:szCs w:val="24"/>
        </w:rPr>
        <w:t>件</w:t>
      </w:r>
      <w:r>
        <w:rPr>
          <w:rFonts w:ascii="SimHei" w:hAnsi="SimHei" w:cs="Arial Unicode MS" w:eastAsia="黑体"/>
          <w:color w:val="000000"/>
          <w:sz w:val="24"/>
          <w:szCs w:val="24"/>
        </w:rPr>
        <w:t>一</w:t>
      </w:r>
      <w:r>
        <w:rPr>
          <w:rFonts w:ascii="SimHei" w:hAnsi="SimHei" w:cs="Arial Unicode MS" w:eastAsia="黑体"/>
          <w:color w:val="000000"/>
          <w:sz w:val="24"/>
          <w:szCs w:val="24"/>
        </w:rPr>
        <w:t>并</w:t>
      </w:r>
      <w:r>
        <w:rPr>
          <w:rFonts w:ascii="SimHei" w:hAnsi="SimHei" w:cs="Arial Unicode MS" w:eastAsia="黑体"/>
          <w:color w:val="000000"/>
          <w:sz w:val="24"/>
          <w:szCs w:val="24"/>
        </w:rPr>
        <w:t>设</w:t>
      </w:r>
      <w:r>
        <w:rPr>
          <w:rFonts w:ascii="SimHei" w:hAnsi="SimHei" w:cs="Arial Unicode MS" w:eastAsia="黑体"/>
          <w:color w:val="000000"/>
          <w:sz w:val="24"/>
          <w:szCs w:val="24"/>
        </w:rPr>
        <w:t>计发布</w:t>
      </w:r>
      <w:r>
        <w:rPr>
          <w:rFonts w:ascii="SimHei" w:hAnsi="SimHei" w:cs="Arial Unicode MS" w:eastAsia="黑体"/>
          <w:color w:val="000000"/>
          <w:sz w:val="24"/>
          <w:szCs w:val="24"/>
        </w:rPr>
        <w:t>）</w:t>
      </w:r>
    </w:p>
    <w:p>
      <w:pPr>
        <w:pStyle w:val="Normal"/>
        <w:tabs>
          <w:tab w:val="clear" w:pos="420"/>
          <w:tab w:val="left" w:pos="1610" w:leader="none"/>
        </w:tabs>
        <w:spacing w:lineRule="exact" w:line="500"/>
        <w:rPr>
          <w:rFonts w:ascii="宋体" w:hAnsi="宋体" w:cs="Arial Unicode MS"/>
          <w:color w:val="000000"/>
          <w:sz w:val="24"/>
          <w:szCs w:val="24"/>
        </w:rPr>
      </w:pPr>
      <w:r>
        <w:rPr>
          <w:rFonts w:ascii="SimHei" w:hAnsi="SimHei" w:cs="Arial Unicode MS" w:eastAsia="黑体"/>
          <w:color w:val="000000"/>
          <w:sz w:val="24"/>
          <w:szCs w:val="24"/>
        </w:rPr>
        <w:t>记录名</w:t>
      </w:r>
      <w:r>
        <w:rPr>
          <w:rFonts w:ascii="SimHei" w:hAnsi="SimHei" w:cs="Arial Unicode MS" w:eastAsia="黑体"/>
          <w:color w:val="000000"/>
          <w:sz w:val="24"/>
          <w:szCs w:val="24"/>
        </w:rPr>
        <w:t>称</w:t>
      </w:r>
      <w:r>
        <w:rPr>
          <w:rFonts w:ascii="SimHei" w:hAnsi="SimHei" w:cs="Arial Unicode MS" w:eastAsia="黑体"/>
          <w:color w:val="000000"/>
          <w:sz w:val="24"/>
          <w:szCs w:val="24"/>
        </w:rPr>
        <w:t xml:space="preserve">   记录</w:t>
      </w:r>
      <w:r>
        <w:rPr>
          <w:rFonts w:ascii="SimHei" w:hAnsi="SimHei" w:cs="Arial Unicode MS" w:eastAsia="黑体"/>
          <w:color w:val="000000"/>
          <w:sz w:val="24"/>
          <w:szCs w:val="24"/>
        </w:rPr>
        <w:t>编码</w:t>
      </w:r>
    </w:p>
    <w:p>
      <w:pPr>
        <w:pStyle w:val="Normal"/>
        <w:tabs>
          <w:tab w:val="clear" w:pos="420"/>
          <w:tab w:val="left" w:pos="1610" w:leader="none"/>
        </w:tabs>
        <w:spacing w:lineRule="exact" w:line="500"/>
        <w:rPr>
          <w:rFonts w:ascii="宋体" w:hAnsi="宋体" w:cs="Arial Unicode MS"/>
          <w:color w:val="000000"/>
          <w:sz w:val="24"/>
          <w:szCs w:val="24"/>
        </w:rPr>
      </w:pPr>
      <w:r>
        <w:rPr>
          <w:rFonts w:cs="Arial Unicode MS" w:ascii="SimHei" w:hAnsi="SimHei" w:eastAsia="黑体"/>
          <w:color w:val="000000"/>
          <w:sz w:val="24"/>
          <w:szCs w:val="24"/>
          <w:lang w:val="en-US" w:eastAsia="zh-CN"/>
        </w:rPr>
        <w:t>6</w:t>
      </w:r>
      <w:r>
        <w:rPr>
          <w:rFonts w:cs="Arial Unicode MS" w:ascii="SimHei" w:hAnsi="SimHei" w:eastAsia="黑体"/>
          <w:color w:val="000000"/>
          <w:sz w:val="24"/>
          <w:szCs w:val="24"/>
        </w:rPr>
        <w:t xml:space="preserve">.3 </w:t>
      </w:r>
      <w:r>
        <w:rPr>
          <w:rFonts w:ascii="SimHei" w:hAnsi="SimHei" w:cs="Arial Unicode MS" w:eastAsia="黑体"/>
          <w:color w:val="000000"/>
          <w:sz w:val="24"/>
          <w:szCs w:val="24"/>
        </w:rPr>
        <w:t>本</w:t>
      </w:r>
      <w:r>
        <w:rPr>
          <w:rFonts w:ascii="SimHei" w:hAnsi="SimHei" w:cs="Arial Unicode MS" w:eastAsia="黑体"/>
          <w:color w:val="000000"/>
          <w:sz w:val="24"/>
          <w:szCs w:val="24"/>
        </w:rPr>
        <w:t>文</w:t>
      </w:r>
      <w:r>
        <w:rPr>
          <w:rFonts w:ascii="SimHei" w:hAnsi="SimHei" w:cs="Arial Unicode MS" w:eastAsia="黑体"/>
          <w:color w:val="000000"/>
          <w:sz w:val="24"/>
          <w:szCs w:val="24"/>
        </w:rPr>
        <w:t>件</w:t>
      </w:r>
      <w:r>
        <w:rPr>
          <w:rFonts w:ascii="SimHei" w:hAnsi="SimHei" w:cs="Arial Unicode MS" w:eastAsia="黑体"/>
          <w:color w:val="000000"/>
          <w:sz w:val="24"/>
          <w:szCs w:val="24"/>
        </w:rPr>
        <w:t>由</w:t>
      </w:r>
      <w:r>
        <w:rPr>
          <w:rFonts w:ascii="SimHei" w:hAnsi="SimHei" w:cs="Arial Unicode MS" w:eastAsia="黑体"/>
          <w:color w:val="000000"/>
          <w:sz w:val="24"/>
          <w:szCs w:val="24"/>
          <w:lang w:eastAsia="zh-CN"/>
        </w:rPr>
        <w:t>行政人事部</w:t>
      </w:r>
      <w:r>
        <w:rPr>
          <w:rFonts w:ascii="SimHei" w:hAnsi="SimHei" w:cs="Arial Unicode MS" w:eastAsia="黑体"/>
          <w:color w:val="000000"/>
          <w:sz w:val="24"/>
          <w:szCs w:val="24"/>
        </w:rPr>
        <w:t>负责解释</w:t>
      </w:r>
    </w:p>
    <w:p>
      <w:pPr>
        <w:pStyle w:val="Normal"/>
        <w:tabs>
          <w:tab w:val="clear" w:pos="420"/>
          <w:tab w:val="left" w:pos="1610" w:leader="none"/>
        </w:tabs>
        <w:spacing w:lineRule="exact" w:line="500"/>
        <w:rPr>
          <w:rFonts w:ascii="宋体" w:hAnsi="宋体" w:cs="Arial Unicode MS"/>
          <w:b/>
          <w:b/>
          <w:color w:val="000000"/>
          <w:sz w:val="24"/>
          <w:szCs w:val="24"/>
        </w:rPr>
      </w:pPr>
      <w:r>
        <w:rPr>
          <w:rFonts w:cs="Arial Unicode MS" w:ascii="SimHei" w:hAnsi="SimHei" w:eastAsia="黑体"/>
          <w:color w:val="000000"/>
          <w:sz w:val="24"/>
          <w:szCs w:val="24"/>
          <w:lang w:val="en-US" w:eastAsia="zh-CN"/>
        </w:rPr>
        <w:t>6</w:t>
      </w:r>
      <w:r>
        <w:rPr>
          <w:rFonts w:cs="Arial Unicode MS" w:ascii="SimHei" w:hAnsi="SimHei" w:eastAsia="黑体"/>
          <w:color w:val="000000"/>
          <w:sz w:val="24"/>
          <w:szCs w:val="24"/>
        </w:rPr>
        <w:t xml:space="preserve">.4 </w:t>
      </w:r>
      <w:r>
        <w:rPr>
          <w:rFonts w:ascii="SimHei" w:hAnsi="SimHei" w:cs="Arial Unicode MS" w:eastAsia="黑体"/>
          <w:color w:val="000000"/>
          <w:sz w:val="24"/>
          <w:szCs w:val="24"/>
        </w:rPr>
        <w:t>本文</w:t>
      </w:r>
      <w:r>
        <w:rPr>
          <w:rFonts w:ascii="SimHei" w:hAnsi="SimHei" w:cs="Arial Unicode MS" w:eastAsia="黑体"/>
          <w:color w:val="000000"/>
          <w:sz w:val="24"/>
          <w:szCs w:val="24"/>
        </w:rPr>
        <w:t>件自下发之日起执行</w:t>
      </w:r>
    </w:p>
    <w:p>
      <w:pPr>
        <w:pStyle w:val="Normal"/>
        <w:widowControl/>
        <w:spacing w:lineRule="auto" w:line="300"/>
        <w:jc w:val="start"/>
        <w:rPr>
          <w:rFonts w:ascii="宋体" w:hAnsi="宋体" w:eastAsia="宋体" w:cs="宋体"/>
          <w:b/>
          <w:b/>
          <w:color w:val="000000"/>
          <w:kern w:val="0"/>
          <w:sz w:val="24"/>
          <w:szCs w:val="24"/>
          <w:lang w:val="en-US" w:eastAsia="zh-CN"/>
        </w:rPr>
      </w:pPr>
      <w:r>
        <w:rPr>
          <w:rFonts w:eastAsia="黑体" w:cs="宋体" w:ascii="SimHei" w:hAnsi="SimHei"/>
          <w:b/>
          <w:color w:val="000000"/>
          <w:kern w:val="0"/>
          <w:sz w:val="24"/>
          <w:szCs w:val="24"/>
          <w:lang w:val="en-US" w:eastAsia="zh-CN"/>
        </w:rPr>
      </w:r>
    </w:p>
    <w:p>
      <w:pPr>
        <w:pStyle w:val="Normal"/>
        <w:widowControl/>
        <w:spacing w:lineRule="auto" w:line="300"/>
        <w:jc w:val="start"/>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r>
    </w:p>
    <w:p>
      <w:pPr>
        <w:pStyle w:val="Normal"/>
        <w:widowControl/>
        <w:spacing w:lineRule="auto" w:line="300"/>
        <w:ind w:start="5568" w:hanging="5088"/>
        <w:jc w:val="start"/>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 xml:space="preserve">                                                                             </w:t>
      </w:r>
      <w:r>
        <w:rPr>
          <w:rFonts w:ascii="SimHei" w:hAnsi="SimHei" w:cs="宋体" w:eastAsia="黑体"/>
          <w:kern w:val="0"/>
          <w:sz w:val="24"/>
          <w:szCs w:val="24"/>
          <w:lang w:val="en-US" w:eastAsia="zh-CN"/>
        </w:rPr>
        <w:t>行政人事部</w:t>
      </w:r>
    </w:p>
    <w:p>
      <w:pPr>
        <w:pStyle w:val="Normal"/>
        <w:widowControl/>
        <w:spacing w:lineRule="auto" w:line="300"/>
        <w:ind w:firstLine="424"/>
        <w:jc w:val="start"/>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 xml:space="preserve">                                                  </w:t>
      </w:r>
    </w:p>
    <w:p>
      <w:pPr>
        <w:pStyle w:val="Normal"/>
        <w:widowControl/>
        <w:spacing w:lineRule="auto" w:line="300"/>
        <w:ind w:firstLine="424"/>
        <w:jc w:val="start"/>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t xml:space="preserve">                                          </w:t>
      </w:r>
      <w:r>
        <w:rPr>
          <w:rFonts w:eastAsia="黑体" w:cs="宋体" w:ascii="SimHei" w:hAnsi="SimHei"/>
          <w:kern w:val="0"/>
          <w:sz w:val="24"/>
          <w:szCs w:val="24"/>
          <w:lang w:val="en-US" w:eastAsia="zh-CN"/>
        </w:rPr>
        <w:t>2017.5.31</w:t>
      </w:r>
    </w:p>
    <w:p>
      <w:pPr>
        <w:pStyle w:val="Normal"/>
        <w:widowControl/>
        <w:spacing w:lineRule="auto" w:line="300"/>
        <w:ind w:firstLine="424"/>
        <w:jc w:val="start"/>
        <w:rPr>
          <w:rFonts w:ascii="宋体" w:hAnsi="宋体" w:eastAsia="宋体" w:cs="宋体"/>
          <w:kern w:val="0"/>
          <w:sz w:val="24"/>
          <w:szCs w:val="24"/>
          <w:lang w:val="en-US" w:eastAsia="zh-CN"/>
        </w:rPr>
      </w:pPr>
      <w:r>
        <w:rPr>
          <w:rFonts w:eastAsia="黑体" w:cs="宋体" w:ascii="SimHei" w:hAnsi="SimHei"/>
          <w:kern w:val="0"/>
          <w:sz w:val="24"/>
          <w:szCs w:val="24"/>
          <w:lang w:val="en-US" w:eastAsia="zh-CN"/>
        </w:rPr>
      </w:r>
    </w:p>
    <w:p>
      <w:pPr>
        <w:pStyle w:val="Normal"/>
        <w:widowControl/>
        <w:spacing w:lineRule="auto" w:line="300"/>
        <w:ind w:firstLine="424"/>
        <w:jc w:val="start"/>
        <w:rPr>
          <w:rFonts w:ascii="宋体" w:hAnsi="宋体" w:eastAsia="宋体" w:cs="宋体"/>
          <w:kern w:val="0"/>
          <w:sz w:val="24"/>
          <w:szCs w:val="24"/>
          <w:lang w:eastAsia="zh-CN"/>
        </w:rPr>
      </w:pPr>
      <w:r>
        <w:rPr>
          <w:rFonts w:ascii="SimHei" w:hAnsi="SimHei" w:cs="宋体" w:eastAsia="黑体"/>
          <w:kern w:val="0"/>
          <w:sz w:val="24"/>
          <w:szCs w:val="24"/>
          <w:lang w:eastAsia="zh-CN"/>
        </w:rPr>
        <w:t>以下空白</w:t>
      </w:r>
    </w:p>
    <w:p>
      <w:pPr>
        <w:pStyle w:val="Normal"/>
        <w:tabs>
          <w:tab w:val="clear" w:pos="420"/>
          <w:tab w:val="left" w:pos="1610" w:leader="none"/>
        </w:tabs>
        <w:spacing w:lineRule="exact" w:line="500"/>
        <w:rPr>
          <w:rFonts w:ascii="宋体" w:hAnsi="宋体" w:eastAsia="宋体" w:cs="Arial Unicode MS"/>
          <w:b/>
          <w:b/>
          <w:color w:val="000000"/>
          <w:kern w:val="0"/>
          <w:sz w:val="24"/>
          <w:szCs w:val="24"/>
          <w:lang w:val="en-US" w:eastAsia="zh-CN"/>
        </w:rPr>
      </w:pPr>
      <w:r>
        <w:rPr>
          <w:rFonts w:eastAsia="黑体" w:cs="Arial Unicode MS" w:ascii="SimHei" w:hAnsi="SimHei"/>
          <w:b/>
          <w:color w:val="000000"/>
          <w:kern w:val="0"/>
          <w:sz w:val="24"/>
          <w:szCs w:val="24"/>
          <w:lang w:val="en-US" w:eastAsia="zh-CN"/>
        </w:rPr>
      </w:r>
    </w:p>
    <w:sectPr>
      <w:headerReference w:type="default" r:id="rId2"/>
      <w:headerReference w:type="first" r:id="rId3"/>
      <w:footerReference w:type="default" r:id="rId4"/>
      <w:footerReference w:type="first" r:id="rId5"/>
      <w:type w:val="nextPage"/>
      <w:pgSz w:orient="landscape" w:w="11906" w:h="16838"/>
      <w:pgMar w:left="1418" w:right="1134" w:header="851" w:top="1246" w:footer="992" w:bottom="1418" w:gutter="0"/>
      <w:pgNumType w:fmt="decimal"/>
      <w:formProt w:val="false"/>
      <w:titlePg/>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黑体">
    <w:charset w:val="86"/>
    <w:family w:val="auto"/>
    <w:pitch w:val="default"/>
  </w:font>
  <w:font w:name="Liberation Sans">
    <w:altName w:val="Arial"/>
    <w:charset w:val="01" w:characterSet="utf-8"/>
    <w:family w:val="swiss"/>
    <w:pitch w:val="variable"/>
  </w:font>
  <w:font w:name="Verdana">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Style w:val="PageNumber"/>
      </w:rPr>
    </w:pPr>
    <w:r>
      <w:rPr/>
      <w:fldChar w:fldCharType="begin"/>
    </w:r>
    <w:r>
      <w:rPr/>
      <w:instrText> PAGE </w:instrText>
    </w:r>
    <w:r>
      <w:rPr/>
      <w:fldChar w:fldCharType="separate"/>
    </w:r>
    <w:r>
      <w:rPr/>
      <w:t>23</w:t>
    </w:r>
    <w:r>
      <w:rPr/>
      <w:fldChar w:fldCharType="end"/>
    </w:r>
  </w:p>
  <w:p>
    <w:pPr>
      <w:pStyle w:val="Footer"/>
      <w:rPr>
        <w:rStyle w:val="PageNumb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584" w:type="dxa"/>
      <w:jc w:val="start"/>
      <w:tblInd w:w="0" w:type="dxa"/>
      <w:tblLayout w:type="fixed"/>
      <w:tblCellMar>
        <w:top w:w="58" w:type="dxa"/>
        <w:start w:w="115" w:type="dxa"/>
        <w:bottom w:w="58" w:type="dxa"/>
        <w:end w:w="115" w:type="dxa"/>
      </w:tblCellMar>
    </w:tblPr>
    <w:tblGrid>
      <w:gridCol w:w="1438"/>
      <w:gridCol w:w="8146"/>
    </w:tblGrid>
    <w:tr>
      <w:trPr/>
      <w:tc>
        <w:tcPr>
          <w:tcW w:w="1438" w:type="dxa"/>
          <w:tcBorders>
            <w:end w:val="single" w:sz="18" w:space="0" w:color="4F81BD"/>
          </w:tcBorders>
        </w:tcPr>
        <w:p>
          <w:pPr>
            <w:pStyle w:val="Footer"/>
            <w:snapToGrid w:val="false"/>
            <w:jc w:val="end"/>
            <w:rPr>
              <w:color w:val="4F81BD"/>
            </w:rPr>
          </w:pPr>
          <w:r>
            <w:rPr>
              <w:color w:val="4F81BD"/>
            </w:rPr>
          </w:r>
        </w:p>
      </w:tc>
      <w:tc>
        <w:tcPr>
          <w:tcW w:w="8146" w:type="dxa"/>
          <w:tcBorders>
            <w:start w:val="single" w:sz="18" w:space="0" w:color="4F81BD"/>
          </w:tcBorders>
        </w:tcPr>
        <w:p>
          <w:pPr>
            <w:pStyle w:val="Footer"/>
            <w:snapToGrid w:val="false"/>
            <w:rPr>
              <w:color w:val="4F81BD"/>
            </w:rPr>
          </w:pPr>
          <w:r>
            <w:rPr>
              <w:color w:val="4F81BD"/>
            </w:rPr>
          </w:r>
        </w:p>
      </w:tc>
    </w:tr>
  </w:tbl>
  <w:p>
    <w:pPr>
      <w:pStyle w:val="Footer"/>
      <w:rPr/>
    </w:pPr>
    <w:r>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第%1章"/>
      <w:lvlJc w:val="start"/>
      <w:pPr>
        <w:tabs>
          <w:tab w:val="num" w:pos="0"/>
        </w:tabs>
        <w:ind w:start="1050" w:hanging="1050"/>
      </w:pPr>
      <w:rPr/>
    </w:lvl>
    <w:lvl w:ilvl="1">
      <w:start w:val="1"/>
      <w:numFmt w:val="chineseCountingThousand"/>
      <w:lvlText w:val="第%2条 "/>
      <w:lvlJc w:val="start"/>
      <w:pPr>
        <w:tabs>
          <w:tab w:val="num" w:pos="0"/>
        </w:tabs>
        <w:ind w:start="908" w:firstLine="510"/>
      </w:pPr>
      <w:rPr>
        <w:sz w:val="24"/>
        <w:i w:val="false"/>
        <w:b/>
        <w:rFonts w:eastAsia="宋体"/>
        <w:lang w:val="en-US"/>
      </w:rPr>
    </w:lvl>
    <w:lvl w:ilvl="2">
      <w:start w:val="1"/>
      <w:numFmt w:val="decimal"/>
      <w:lvlText w:val="%3."/>
      <w:lvlJc w:val="start"/>
      <w:pPr>
        <w:tabs>
          <w:tab w:val="num" w:pos="0"/>
        </w:tabs>
        <w:ind w:start="0" w:firstLine="510"/>
      </w:pPr>
      <w:rPr>
        <w:sz w:val="24"/>
      </w:rPr>
    </w:lvl>
    <w:lvl w:ilvl="3">
      <w:start w:val="1"/>
      <w:numFmt w:val="decimal"/>
      <w:lvlText w:val="%4."/>
      <w:lvlJc w:val="start"/>
      <w:pPr>
        <w:tabs>
          <w:tab w:val="num" w:pos="0"/>
        </w:tabs>
        <w:ind w:start="1680" w:hanging="420"/>
      </w:pPr>
      <w:rPr/>
    </w:lvl>
    <w:lvl w:ilvl="4">
      <w:start w:val="5"/>
      <w:numFmt w:val="decimal"/>
      <w:lvlText w:val="%5．"/>
      <w:lvlJc w:val="start"/>
      <w:pPr>
        <w:tabs>
          <w:tab w:val="num" w:pos="0"/>
        </w:tabs>
        <w:ind w:start="2040" w:hanging="360"/>
      </w:pPr>
      <w:rPr/>
    </w:lvl>
    <w:lvl w:ilvl="5">
      <w:start w:val="1"/>
      <w:numFmt w:val="lowerRoman"/>
      <w:lvlText w:val="%6."/>
      <w:lvlJc w:val="end"/>
      <w:pPr>
        <w:tabs>
          <w:tab w:val="num" w:pos="0"/>
        </w:tabs>
        <w:ind w:start="2520" w:hanging="420"/>
      </w:pPr>
      <w:rPr/>
    </w:lvl>
    <w:lvl w:ilvl="6">
      <w:start w:val="1"/>
      <w:numFmt w:val="chineseCountingThousand"/>
      <w:lvlText w:val="（%7）"/>
      <w:lvlJc w:val="start"/>
      <w:pPr>
        <w:tabs>
          <w:tab w:val="num" w:pos="420"/>
        </w:tabs>
        <w:ind w:start="3240" w:hanging="7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decimal"/>
      <w:suff w:val="nothing"/>
      <w:lvlText w:val="%1．"/>
      <w:lvlJc w:val="start"/>
      <w:pPr>
        <w:tabs>
          <w:tab w:val="num" w:pos="0"/>
        </w:tabs>
        <w:ind w:start="0" w:hanging="0"/>
      </w:pPr>
      <w:rPr>
        <w:sz w:val="24"/>
        <w:b w:val="false"/>
        <w:szCs w:val="24"/>
        <w:bCs/>
        <w:rFonts w:ascii="宋体" w:hAnsi="宋体" w:cs="Arial Unicode MS"/>
        <w:color w:val="000000"/>
      </w:rPr>
    </w:lvl>
  </w:abstractNum>
  <w:abstractNum w:abstractNumId="3">
    <w:lvl w:ilvl="0">
      <w:start w:val="3"/>
      <w:numFmt w:val="chineseCountingThousand"/>
      <w:suff w:val="space"/>
      <w:lvlText w:val="第%1章"/>
      <w:lvlJc w:val="start"/>
      <w:pPr>
        <w:tabs>
          <w:tab w:val="num" w:pos="0"/>
        </w:tabs>
        <w:ind w:start="0" w:hanging="0"/>
      </w:pPr>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5"/>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宋体" w:cs="Times New Roman"/>
      <w:color w:val="auto"/>
      <w:sz w:val="20"/>
      <w:szCs w:val="20"/>
      <w:lang w:val="en-US" w:eastAsia="zh-CN" w:bidi="ar-SA"/>
    </w:rPr>
  </w:style>
  <w:style w:type="character" w:styleId="WW8Num1z0">
    <w:name w:val="WW8Num1z0"/>
    <w:qFormat/>
    <w:rPr/>
  </w:style>
  <w:style w:type="character" w:styleId="WW8Num1z1">
    <w:name w:val="WW8Num1z1"/>
    <w:qFormat/>
    <w:rPr>
      <w:rFonts w:eastAsia="宋体"/>
      <w:b/>
      <w:i w:val="false"/>
      <w:sz w:val="24"/>
      <w:lang w:val="en-US"/>
    </w:rPr>
  </w:style>
  <w:style w:type="character" w:styleId="WW8Num1z2">
    <w:name w:val="WW8Num1z2"/>
    <w:qFormat/>
    <w:rPr>
      <w:sz w:val="24"/>
    </w:rPr>
  </w:style>
  <w:style w:type="character" w:styleId="WW8Num1z3">
    <w:name w:val="WW8Num1z3"/>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宋体" w:hAnsi="宋体" w:cs="Arial Unicode MS"/>
      <w:b w:val="false"/>
      <w:bCs/>
      <w:color w:val="000000"/>
      <w:sz w:val="24"/>
      <w:szCs w:val="24"/>
    </w:rPr>
  </w:style>
  <w:style w:type="character" w:styleId="WW8Num3z0">
    <w:name w:val="WW8Num3z0"/>
    <w:qFormat/>
    <w:rPr/>
  </w:style>
  <w:style w:type="character" w:styleId="Style14">
    <w:name w:val="默认段落字体"/>
    <w:qFormat/>
    <w:rPr/>
  </w:style>
  <w:style w:type="character" w:styleId="PageNumber">
    <w:name w:val="Page Number"/>
    <w:basedOn w:val="Style14"/>
    <w:rPr/>
  </w:style>
  <w:style w:type="character" w:styleId="Char">
    <w:name w:val="正文文本缩进 Char"/>
    <w:qFormat/>
    <w:rPr>
      <w:rFonts w:ascii="Times New Roman" w:hAnsi="Times New Roman" w:eastAsia="仿宋_GB2312;仿宋" w:cs="Times New Roman"/>
      <w:sz w:val="32"/>
      <w:szCs w:val="24"/>
    </w:rPr>
  </w:style>
  <w:style w:type="character" w:styleId="Char1">
    <w:name w:val="页眉 Char"/>
    <w:qFormat/>
    <w:rPr>
      <w:rFonts w:ascii="黑体" w:hAnsi="黑体" w:eastAsia="黑体" w:cs="黑体"/>
      <w:b/>
      <w:caps/>
      <w:color w:val="000000"/>
      <w:sz w:val="28"/>
      <w:szCs w:val="28"/>
    </w:rPr>
  </w:style>
  <w:style w:type="character" w:styleId="Tpccontent1">
    <w:name w:val="tpc_content1"/>
    <w:qFormat/>
    <w:rPr>
      <w:sz w:val="26"/>
      <w:szCs w:val="26"/>
    </w:rPr>
  </w:style>
  <w:style w:type="character" w:styleId="Char2">
    <w:name w:val="页脚 Char"/>
    <w:qFormat/>
    <w:rPr>
      <w:rFonts w:ascii="宋体" w:hAnsi="宋体" w:eastAsia="宋体" w:cs="Times New Roman"/>
      <w:kern w:val="0"/>
      <w:szCs w:val="21"/>
    </w:rPr>
  </w:style>
  <w:style w:type="character" w:styleId="Char3">
    <w:name w:val="批注框文本 Char"/>
    <w:qFormat/>
    <w:rPr>
      <w:rFonts w:ascii="Times New Roman" w:hAnsi="Times New Roman" w:eastAsia="宋体" w:cs="Times New Roman"/>
      <w:kern w:val="0"/>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ind w:end="360" w:hanging="0"/>
      <w:jc w:val="center"/>
    </w:pPr>
    <w:rPr>
      <w:rFonts w:ascii="宋体" w:hAnsi="宋体" w:eastAsia="宋体" w:cs="Times New Roman"/>
      <w:kern w:val="0"/>
      <w:szCs w:val="21"/>
    </w:rPr>
  </w:style>
  <w:style w:type="paragraph" w:styleId="Style15">
    <w:name w:val="普通(网站)"/>
    <w:basedOn w:val="Normal"/>
    <w:qFormat/>
    <w:pPr>
      <w:spacing w:before="280" w:after="280"/>
    </w:pPr>
    <w:rPr>
      <w:rFonts w:ascii="宋体" w:hAnsi="宋体" w:cs="宋体"/>
      <w:sz w:val="24"/>
      <w:szCs w:val="24"/>
    </w:rPr>
  </w:style>
  <w:style w:type="paragraph" w:styleId="Header">
    <w:name w:val="Header"/>
    <w:basedOn w:val="Normal"/>
    <w:pPr>
      <w:tabs>
        <w:tab w:val="clear" w:pos="420"/>
        <w:tab w:val="center" w:pos="4153" w:leader="none"/>
        <w:tab w:val="right" w:pos="8306" w:leader="none"/>
      </w:tabs>
      <w:snapToGrid w:val="false"/>
      <w:jc w:val="end"/>
    </w:pPr>
    <w:rPr>
      <w:rFonts w:ascii="黑体" w:hAnsi="黑体" w:eastAsia="黑体" w:cs="黑体"/>
      <w:b/>
      <w:caps/>
      <w:color w:val="000000"/>
      <w:sz w:val="28"/>
      <w:szCs w:val="28"/>
    </w:rPr>
  </w:style>
  <w:style w:type="paragraph" w:styleId="TextBodyIndent">
    <w:name w:val="Body Text Indent"/>
    <w:basedOn w:val="Normal"/>
    <w:pPr>
      <w:widowControl w:val="false"/>
      <w:ind w:firstLine="538"/>
      <w:jc w:val="both"/>
    </w:pPr>
    <w:rPr>
      <w:rFonts w:ascii="Times New Roman" w:hAnsi="Times New Roman" w:eastAsia="仿宋_GB2312;仿宋" w:cs="Times New Roman"/>
      <w:sz w:val="32"/>
      <w:szCs w:val="24"/>
    </w:rPr>
  </w:style>
  <w:style w:type="paragraph" w:styleId="Style16">
    <w:name w:val="批注框文本"/>
    <w:basedOn w:val="Normal"/>
    <w:qFormat/>
    <w:pPr/>
    <w:rPr>
      <w:rFonts w:ascii="Times New Roman" w:hAnsi="Times New Roman" w:eastAsia="宋体" w:cs="Times New Roman"/>
      <w:kern w:val="0"/>
      <w:sz w:val="18"/>
      <w:szCs w:val="18"/>
    </w:rPr>
  </w:style>
  <w:style w:type="paragraph" w:styleId="Style17">
    <w:name w:val="日期"/>
    <w:basedOn w:val="Normal"/>
    <w:next w:val="Normal"/>
    <w:qFormat/>
    <w:pPr>
      <w:ind w:start="100" w:hanging="0"/>
    </w:pPr>
    <w:rPr/>
  </w:style>
  <w:style w:type="paragraph" w:styleId="Char4">
    <w:name w:val="Char"/>
    <w:basedOn w:val="Normal"/>
    <w:qFormat/>
    <w:pPr>
      <w:widowControl w:val="false"/>
      <w:spacing w:lineRule="auto" w:line="360"/>
      <w:ind w:firstLine="200"/>
      <w:jc w:val="both"/>
    </w:pPr>
    <w:rPr>
      <w:sz w:val="21"/>
      <w:szCs w:val="21"/>
    </w:rPr>
  </w:style>
  <w:style w:type="paragraph" w:styleId="CharChar2">
    <w:name w:val="Char Char2"/>
    <w:basedOn w:val="Normal"/>
    <w:qFormat/>
    <w:pPr>
      <w:spacing w:lineRule="exact" w:line="240" w:before="0" w:after="160"/>
    </w:pPr>
    <w:rPr>
      <w:rFonts w:ascii="Verdana" w:hAnsi="Verdana" w:eastAsia="仿宋_GB2312;仿宋" w:cs="Verdana"/>
      <w:sz w:val="24"/>
      <w:lang w:eastAsia="en-US"/>
    </w:rPr>
  </w:style>
  <w:style w:type="paragraph" w:styleId="CharChar21">
    <w:name w:val=" Char Char2"/>
    <w:basedOn w:val="Normal"/>
    <w:qFormat/>
    <w:pPr>
      <w:spacing w:lineRule="exact" w:line="240" w:before="0" w:after="160"/>
    </w:pPr>
    <w:rPr>
      <w:rFonts w:ascii="Verdana" w:hAnsi="Verdana" w:eastAsia="仿宋_GB2312;仿宋" w:cs="Verdana"/>
      <w:sz w:val="24"/>
      <w:lang w:eastAsia="en-US"/>
    </w:rPr>
  </w:style>
  <w:style w:type="paragraph" w:styleId="CharChar2CharChar">
    <w:name w:val=" Char Char2 Char Char"/>
    <w:basedOn w:val="Normal"/>
    <w:qFormat/>
    <w:pPr>
      <w:spacing w:lineRule="exact" w:line="240" w:before="0" w:after="160"/>
    </w:pPr>
    <w:rPr>
      <w:rFonts w:ascii="Verdana" w:hAnsi="Verdana" w:eastAsia="仿宋_GB2312;仿宋" w:cs="Verdana"/>
      <w:sz w:val="24"/>
      <w:lang w:eastAsia="en-US"/>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Left">
    <w:name w:val="Header Left"/>
    <w:basedOn w:val="Header"/>
    <w:qFormat/>
    <w:pPr>
      <w:suppressLineNumbers/>
      <w:tabs>
        <w:tab w:val="clear" w:pos="4153"/>
        <w:tab w:val="clear" w:pos="8306"/>
        <w:tab w:val="center" w:pos="4677" w:leader="none"/>
        <w:tab w:val="right" w:pos="9354" w:leader="none"/>
      </w:tabs>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2017-05-12T10:33:00Z</dcterms:created>
  <dc:creator>lmc</dc:creator>
  <dc:description/>
  <dc:language>en-US</dc:language>
  <cp:lastModifiedBy>冬眠的太阳</cp:lastModifiedBy>
  <dcterms:modified xsi:type="dcterms:W3CDTF">2018-02-10T15:00:50Z</dcterms:modified>
  <cp:revision>9</cp:revision>
  <dc:subject/>
  <dc:title>附录                                          DC/GSZD XX-2013</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