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0.1.0 -->
  <w:body>
    <w:p>
      <w:pPr>
        <w:pStyle w:val="Style5"/>
      </w:pPr>
      <w:r>
        <w:rPr>
          <w:rFonts w:ascii="SimHei" w:eastAsia="黑体" w:hAnsi="SimHei" w:cs="仿宋"/>
          <w:color w:val="000000"/>
          <w:sz w:val="28"/>
        </w:rPr>
        <w:t xml:space="preserve">　　人事部的绩效考核可以更好的引导员工行为，加强员工的自我管理，提高工作绩效,发掘员工潜能，调动员工积极性，明确员工导向，保障组织有效运行，同时给予员工与其贡献相应的激励。</w:t>
      </w:r>
      <w:r>
        <w:rPr>
          <w:rFonts w:ascii="SimHei" w:hAnsi="SimHei" w:eastAsia="黑体"/>
        </w:rPr>
        <w:br/>
      </w:r>
      <w:r>
        <w:rPr>
          <w:rFonts w:ascii="SimHei" w:eastAsia="黑体" w:hAnsi="SimHei" w:cs="仿宋"/>
          <w:color w:val="000000"/>
          <w:sz w:val="28"/>
        </w:rPr>
        <w:t xml:space="preserve">　　以下是为你整理的人事部绩效考核指标，希望能帮到你。</w:t>
      </w:r>
      <w:r>
        <w:rPr>
          <w:rFonts w:ascii="SimHei" w:hAnsi="SimHei" w:eastAsia="黑体"/>
        </w:rPr>
        <w:br/>
      </w:r>
      <w:r>
        <w:rPr>
          <w:rFonts w:ascii="SimHei" w:eastAsia="黑体" w:hAnsi="SimHei" w:cs="仿宋"/>
          <w:color w:val="000000"/>
          <w:sz w:val="28"/>
        </w:rPr>
        <w:t xml:space="preserve">　　行政人事部服务质量考核方案一、适用范围：行政人事部二、行政人事部质量考核内容：1.0公共考核项:1.1月工作完成率1.1考核数据来源：1.1.1根据部门目标管理指标、周工作计划、会议纪要、公司领导安排的工作、月度工作总结，由公司领导负责检查考核。</w:t>
      </w:r>
      <w:r>
        <w:rPr>
          <w:rFonts w:ascii="SimHei" w:hAnsi="SimHei" w:eastAsia="黑体"/>
        </w:rPr>
        <w:br/>
      </w:r>
      <w:r>
        <w:rPr>
          <w:rFonts w:ascii="SimHei" w:eastAsia="黑体" w:hAnsi="SimHei" w:cs="仿宋"/>
          <w:color w:val="000000"/>
          <w:sz w:val="28"/>
        </w:rPr>
        <w:t xml:space="preserve">　　1.1.2因公司或工作需要，出现的临时工作和重要事项，由公司领导负责考核记录。</w:t>
      </w:r>
      <w:r>
        <w:rPr>
          <w:rFonts w:ascii="SimHei" w:hAnsi="SimHei" w:eastAsia="黑体"/>
        </w:rPr>
        <w:br/>
      </w:r>
      <w:r>
        <w:rPr>
          <w:rFonts w:ascii="SimHei" w:eastAsia="黑体" w:hAnsi="SimHei" w:cs="仿宋"/>
          <w:color w:val="000000"/>
          <w:sz w:val="28"/>
        </w:rPr>
        <w:t xml:space="preserve">　　1.2计分方法:根据行政人事部对每月工作完成的统计，以每月未完成工作÷每月上报工作计划×100%。</w:t>
      </w:r>
      <w:r>
        <w:rPr>
          <w:rFonts w:ascii="SimHei" w:hAnsi="SimHei" w:eastAsia="黑体"/>
        </w:rPr>
        <w:br/>
      </w:r>
      <w:r>
        <w:rPr>
          <w:rFonts w:ascii="SimHei" w:eastAsia="黑体" w:hAnsi="SimHei" w:cs="仿宋"/>
          <w:color w:val="000000"/>
          <w:sz w:val="28"/>
        </w:rPr>
        <w:t xml:space="preserve">　　：1.2.1奖罚办法：达到95%，即可获得10分，超过95%，每件加1人，最高不超过10分;低于95%，每件扣1分，最高不超过10分，造成重大不利影响或引起严重投诉，单件扣分4分。</w:t>
      </w:r>
      <w:r>
        <w:rPr>
          <w:rFonts w:ascii="SimHei" w:hAnsi="SimHei" w:eastAsia="黑体"/>
        </w:rPr>
        <w:br/>
      </w:r>
      <w:r>
        <w:rPr>
          <w:rFonts w:ascii="SimHei" w:eastAsia="黑体" w:hAnsi="SimHei" w:cs="仿宋"/>
          <w:color w:val="000000"/>
          <w:sz w:val="28"/>
        </w:rPr>
        <w:t xml:space="preserve">　　2.0工作协调处理：2.1考核数据来源：根据部门工作联系单及相关记录表格。</w:t>
      </w:r>
      <w:r>
        <w:rPr>
          <w:rFonts w:ascii="SimHei" w:hAnsi="SimHei" w:eastAsia="黑体"/>
        </w:rPr>
        <w:br/>
      </w:r>
      <w:r>
        <w:rPr>
          <w:rFonts w:ascii="SimHei" w:eastAsia="黑体" w:hAnsi="SimHei" w:cs="仿宋"/>
          <w:color w:val="000000"/>
          <w:sz w:val="28"/>
        </w:rPr>
        <w:t xml:space="preserve">　　部门工作联系单及相关记录表格工作联系单经公司领导确认，作为考核检查依据。</w:t>
      </w:r>
      <w:r>
        <w:rPr>
          <w:rFonts w:ascii="SimHei" w:hAnsi="SimHei" w:eastAsia="黑体"/>
        </w:rPr>
        <w:br/>
      </w:r>
      <w:r>
        <w:rPr>
          <w:rFonts w:ascii="SimHei" w:eastAsia="黑体" w:hAnsi="SimHei" w:cs="仿宋"/>
          <w:color w:val="000000"/>
          <w:sz w:val="28"/>
        </w:rPr>
        <w:t xml:space="preserve">　　2.2计分方法:2.2.1奖罚办法：按期按质完成，由公司根据完成的质量和效果给予0-3分的奖励;未完成每件扣0.5分，最高不超过3分，造成重大不利影响或引起严重投诉，单件扣分1.5分。</w:t>
      </w:r>
      <w:r>
        <w:rPr>
          <w:rFonts w:ascii="SimHei" w:hAnsi="SimHei" w:eastAsia="黑体"/>
        </w:rPr>
        <w:br/>
      </w:r>
      <w:r>
        <w:rPr>
          <w:rFonts w:ascii="SimHei" w:eastAsia="黑体" w:hAnsi="SimHei" w:cs="仿宋"/>
          <w:color w:val="000000"/>
          <w:sz w:val="28"/>
        </w:rPr>
        <w:t xml:space="preserve">　　3.0员工培训管理：3.1考核数据来源：根据公司培训要求和部门培训计划，在培训规定内检查，请假(含事假、病假和国家规定的假期，但正常轮休不计算在内)不纳入考核。</w:t>
      </w:r>
      <w:r>
        <w:rPr>
          <w:rFonts w:ascii="SimHei" w:hAnsi="SimHei" w:eastAsia="黑体"/>
        </w:rPr>
        <w:br/>
      </w:r>
      <w:r>
        <w:rPr>
          <w:rFonts w:ascii="SimHei" w:eastAsia="黑体" w:hAnsi="SimHei" w:cs="仿宋"/>
          <w:color w:val="000000"/>
          <w:sz w:val="28"/>
        </w:rPr>
        <w:t xml:space="preserve">　　3.2考核奖罚办法：3.2.1奖罚办法：按期按质完成，由公司根据完成的质量和效果给予0-5分的奖励;对培训计划内培训工未能按期按时培训，每例扣分1分，在规定的时间内未进行整改，每例扣2分;部门培训未按计划及时开展，每例扣1分。</w:t>
      </w:r>
      <w:r>
        <w:rPr>
          <w:rFonts w:ascii="SimHei" w:hAnsi="SimHei" w:eastAsia="黑体"/>
        </w:rPr>
        <w:br/>
      </w:r>
      <w:r>
        <w:rPr>
          <w:rFonts w:ascii="SimHei" w:eastAsia="黑体" w:hAnsi="SimHei" w:cs="仿宋"/>
          <w:color w:val="000000"/>
          <w:sz w:val="28"/>
        </w:rPr>
        <w:t xml:space="preserve">　　4.0管理档案(含客户资料、业主档案资料)：4.1考核数据来源：根据公司文件体系要求和公司行政文件管理办法，文件资料的检查含：住户档案、现行记录、行政往来文件、规章制度、体系文件、社区文化、客户访问相关资料等。</w:t>
      </w:r>
      <w:r>
        <w:rPr>
          <w:rFonts w:ascii="SimHei" w:hAnsi="SimHei" w:eastAsia="黑体"/>
        </w:rPr>
        <w:br/>
      </w:r>
      <w:r>
        <w:rPr>
          <w:rFonts w:ascii="SimHei" w:eastAsia="黑体" w:hAnsi="SimHei" w:cs="仿宋"/>
          <w:color w:val="000000"/>
          <w:sz w:val="28"/>
        </w:rPr>
        <w:t xml:space="preserve">　　4.2考核奖罚办法：4.2.1奖励办法：按期按质完成，由公司根据完成的质量和效果给予0-5分的奖励。</w:t>
      </w:r>
      <w:r>
        <w:rPr>
          <w:rFonts w:ascii="SimHei" w:hAnsi="SimHei" w:eastAsia="黑体"/>
        </w:rPr>
        <w:br/>
      </w:r>
      <w:r>
        <w:rPr>
          <w:rFonts w:ascii="SimHei" w:eastAsia="黑体" w:hAnsi="SimHei" w:cs="仿宋"/>
          <w:color w:val="000000"/>
          <w:sz w:val="28"/>
        </w:rPr>
        <w:t xml:space="preserve">　　4.2.2处罚办法：未按照公司文件体系要求和公司行政文件管理办法操作，每例扣0.5分，在规定的时间内未进行整改，每例扣1分。</w:t>
      </w:r>
      <w:r>
        <w:rPr>
          <w:rFonts w:ascii="SimHei" w:hAnsi="SimHei" w:eastAsia="黑体"/>
        </w:rPr>
        <w:br/>
      </w:r>
      <w:r>
        <w:rPr>
          <w:rFonts w:ascii="SimHei" w:eastAsia="黑体" w:hAnsi="SimHei" w:cs="仿宋"/>
          <w:color w:val="000000"/>
          <w:sz w:val="28"/>
        </w:rPr>
        <w:t xml:space="preserve">　　5.0人员流失率：5.0招聘及时：5.1考核数据来源：公司招聘计划和部门补员要求及员工到位时间5.2考核奖罚办法：5.2.1奖励办法：按期按质完成招聘工作，由公司根据完成的质量和效果给予0-20分的奖励。</w:t>
      </w:r>
      <w:r>
        <w:rPr>
          <w:rFonts w:ascii="SimHei" w:hAnsi="SimHei" w:eastAsia="黑体"/>
        </w:rPr>
        <w:br/>
      </w:r>
      <w:r>
        <w:rPr>
          <w:rFonts w:ascii="SimHei" w:eastAsia="黑体" w:hAnsi="SimHei" w:cs="仿宋"/>
          <w:color w:val="000000"/>
          <w:sz w:val="28"/>
        </w:rPr>
        <w:t xml:space="preserve">　　5.2.2处罚办法：正常补员计划，每延迟一周扣0.5分;2周内未补员扣1分。</w:t>
      </w:r>
      <w:r>
        <w:rPr>
          <w:rFonts w:ascii="SimHei" w:hAnsi="SimHei" w:eastAsia="黑体"/>
        </w:rPr>
        <w:br/>
      </w:r>
      <w:r>
        <w:rPr>
          <w:rFonts w:ascii="SimHei" w:eastAsia="黑体" w:hAnsi="SimHei" w:cs="仿宋"/>
          <w:color w:val="000000"/>
          <w:sz w:val="28"/>
        </w:rPr>
        <w:t xml:space="preserve">　　因人员缺编或不到位，影响公司或部门正常运作，扣1分;严重影响公司运作扣2分。</w:t>
      </w:r>
      <w:r>
        <w:rPr>
          <w:rFonts w:ascii="SimHei" w:hAnsi="SimHei" w:eastAsia="黑体"/>
        </w:rPr>
        <w:br/>
      </w:r>
      <w:r>
        <w:rPr>
          <w:rFonts w:ascii="SimHei" w:eastAsia="黑体" w:hAnsi="SimHei" w:cs="仿宋"/>
          <w:color w:val="000000"/>
          <w:sz w:val="28"/>
        </w:rPr>
        <w:t xml:space="preserve">　　6.0薪资福利发放准确性及时性：6.1考核数据来源：以财务、员工薪酬福利记录或员工对薪酬投诉为主要依据。</w:t>
      </w:r>
      <w:r>
        <w:rPr>
          <w:rFonts w:ascii="SimHei" w:hAnsi="SimHei" w:eastAsia="黑体"/>
        </w:rPr>
        <w:br/>
      </w:r>
      <w:r>
        <w:rPr>
          <w:rFonts w:ascii="SimHei" w:eastAsia="黑体" w:hAnsi="SimHei" w:cs="仿宋"/>
          <w:color w:val="000000"/>
          <w:sz w:val="28"/>
        </w:rPr>
        <w:t xml:space="preserve">　　6.2考核奖罚办法：6.2.1奖励办法：按期按质完成，由公司根据完成的质量和效果给予0-5分的奖励。</w:t>
      </w:r>
      <w:r>
        <w:rPr>
          <w:rFonts w:ascii="SimHei" w:hAnsi="SimHei" w:eastAsia="黑体"/>
        </w:rPr>
        <w:br/>
      </w:r>
      <w:r>
        <w:rPr>
          <w:rFonts w:ascii="SimHei" w:eastAsia="黑体" w:hAnsi="SimHei" w:cs="仿宋"/>
          <w:color w:val="000000"/>
          <w:sz w:val="28"/>
        </w:rPr>
        <w:t xml:space="preserve">　　6.2.2处罚办法：6.2.3当月员工对薪酬福利的投诉或无特殊原因迟发工资，经了解属工作不到位造成，轻微的扣2分，给公司造成造成100元以上损失的扣4分，造成200元以上损失的扣8分，严重的扣20分。</w:t>
      </w:r>
      <w:r>
        <w:rPr>
          <w:rFonts w:ascii="SimHei" w:hAnsi="SimHei" w:eastAsia="黑体"/>
        </w:rPr>
        <w:br/>
      </w:r>
      <w:r>
        <w:rPr>
          <w:rFonts w:ascii="SimHei" w:eastAsia="黑体" w:hAnsi="SimHei" w:cs="仿宋"/>
          <w:color w:val="000000"/>
          <w:sz w:val="28"/>
        </w:rPr>
        <w:t xml:space="preserve">　　申报社保等福利，迟报造成公司损失，扣8分。</w:t>
      </w:r>
      <w:r>
        <w:rPr>
          <w:rFonts w:ascii="SimHei" w:hAnsi="SimHei" w:eastAsia="黑体"/>
        </w:rPr>
        <w:br/>
      </w:r>
      <w:r>
        <w:rPr>
          <w:rFonts w:ascii="SimHei" w:eastAsia="黑体" w:hAnsi="SimHei" w:cs="仿宋"/>
          <w:color w:val="000000"/>
          <w:sz w:val="28"/>
        </w:rPr>
        <w:t xml:space="preserve">　　7.0重大事件上报:管理范围内，发生重大事件，需于0.5小时内口头汇报，2小时内书面报告主管领导，每迟报1件，扣4分，漏报扣6分，隐瞒扣8分。</w:t>
      </w:r>
      <w:r>
        <w:rPr>
          <w:rFonts w:ascii="SimHei" w:hAnsi="SimHei" w:eastAsia="黑体"/>
        </w:rPr>
        <w:br/>
      </w:r>
      <w:r>
        <w:rPr>
          <w:rFonts w:ascii="SimHei" w:eastAsia="黑体" w:hAnsi="SimHei" w:cs="仿宋"/>
          <w:color w:val="000000"/>
          <w:sz w:val="28"/>
        </w:rPr>
        <w:t xml:space="preserve">　　8.0有效投诉封闭：有效投诉需100%处理，未按规定处理每例扣4分，影响公司形象、声誉等的事件要求在4小时内做好局部封闭，8小时内100%封闭处理，造成不良影响，扣罚8分。</w:t>
      </w:r>
      <w:r>
        <w:rPr>
          <w:rFonts w:ascii="SimHei" w:hAnsi="SimHei" w:eastAsia="黑体"/>
        </w:rPr>
        <w:br/>
      </w:r>
      <w:r>
        <w:rPr>
          <w:rFonts w:ascii="SimHei" w:eastAsia="黑体" w:hAnsi="SimHei" w:cs="仿宋"/>
          <w:color w:val="000000"/>
          <w:sz w:val="28"/>
        </w:rPr>
        <w:t xml:space="preserve">　　9.0人员流失控制：9.1部门季度员工流失率应控制在 。</w:t>
      </w:r>
      <w:r>
        <w:rPr>
          <w:rFonts w:ascii="SimHei" w:hAnsi="SimHei" w:eastAsia="黑体"/>
        </w:rPr>
        <w:br/>
      </w:r>
      <w:r>
        <w:rPr>
          <w:rFonts w:ascii="SimHei" w:eastAsia="黑体" w:hAnsi="SimHei" w:cs="仿宋"/>
          <w:color w:val="000000"/>
          <w:sz w:val="28"/>
        </w:rPr>
        <w:t xml:space="preserve">　　9.2数据来源：行政人事部根据人员进出记录，计算提供。</w:t>
      </w:r>
      <w:r>
        <w:rPr>
          <w:rFonts w:ascii="SimHei" w:hAnsi="SimHei" w:eastAsia="黑体"/>
        </w:rPr>
        <w:br/>
      </w:r>
      <w:r>
        <w:rPr>
          <w:rFonts w:ascii="SimHei" w:eastAsia="黑体" w:hAnsi="SimHei" w:cs="仿宋"/>
          <w:color w:val="000000"/>
          <w:sz w:val="28"/>
        </w:rPr>
        <w:t xml:space="preserve">　　9.3奖惩：超出5%以内(含)扣4分，超出5%—10%以内(含)扣8分，超出10%以上扣12分。</w:t>
      </w:r>
      <w:r>
        <w:rPr>
          <w:rFonts w:ascii="SimHei" w:hAnsi="SimHei" w:eastAsia="黑体"/>
        </w:rPr>
        <w:br/>
      </w:r>
      <w:r>
        <w:rPr>
          <w:rFonts w:ascii="SimHei" w:eastAsia="黑体" w:hAnsi="SimHei" w:cs="仿宋"/>
          <w:color w:val="000000"/>
          <w:sz w:val="28"/>
        </w:rPr>
        <w:t xml:space="preserve">　　9.4人员流失率的计算9.4.1员工流失率=[季度离职人数/(季度初在职人数+季度新入职人数)]*100%9.4.2离职人数计算：入职七天后离职记入部门离职人数，7天(含)以内不记入部门离职人数;因公司精减人员主动辞退不计算在部门离职人数内。</w:t>
      </w:r>
      <w:r>
        <w:rPr>
          <w:rFonts w:ascii="SimHei" w:hAnsi="SimHei" w:eastAsia="黑体"/>
        </w:rPr>
        <w:br/>
      </w:r>
      <w:r>
        <w:rPr>
          <w:rFonts w:ascii="SimHei" w:eastAsia="黑体" w:hAnsi="SimHei" w:cs="仿宋"/>
          <w:color w:val="000000"/>
          <w:sz w:val="28"/>
        </w:rPr>
        <w:t xml:space="preserve">　　10.0其他：未提及的其它考核内容，按公司规章制度或指定责任确定相关奖罚。</w:t>
      </w:r>
      <w:r>
        <w:rPr>
          <w:rFonts w:ascii="SimHei" w:hAnsi="SimHei" w:eastAsia="黑体"/>
        </w:rPr>
        <w:br/>
      </w:r>
      <w:r>
        <w:rPr>
          <w:rFonts w:ascii="SimHei" w:eastAsia="黑体" w:hAnsi="SimHei" w:cs="仿宋"/>
          <w:color w:val="000000"/>
          <w:sz w:val="28"/>
        </w:rPr>
        <w:t xml:space="preserve">　　三、 针对部门检查的责任分解：1.1考核检查方式：包括夜间检查、节假日检查、不定期检查、品质例行检查和复查、专项检查等，检查的不合项记入《服务质量检查表》1.2针对部门的出现的不符合公司服务质量标准的，人事和行政直接扣部门基础分。</w:t>
      </w:r>
      <w:r>
        <w:rPr>
          <w:rFonts w:ascii="SimHei" w:hAnsi="SimHei" w:eastAsia="黑体"/>
        </w:rPr>
        <w:br/>
      </w:r>
      <w:r>
        <w:rPr>
          <w:rFonts w:ascii="SimHei" w:eastAsia="黑体" w:hAnsi="SimHei" w:cs="仿宋"/>
          <w:color w:val="000000"/>
          <w:sz w:val="28"/>
        </w:rPr>
        <w:t xml:space="preserve">　　一般不合项，按标准扣分，记入《服务质量检查表》;连续二次发现同一不合项，作严重项处理，按同一标准的双倍扣分，并要求部门限期整改。</w:t>
      </w:r>
      <w:r>
        <w:rPr>
          <w:rFonts w:ascii="SimHei" w:hAnsi="SimHei" w:eastAsia="黑体"/>
        </w:rPr>
        <w:br/>
      </w:r>
      <w:r>
        <w:rPr>
          <w:rFonts w:ascii="SimHei" w:eastAsia="黑体" w:hAnsi="SimHei" w:cs="仿宋"/>
          <w:color w:val="000000"/>
          <w:sz w:val="28"/>
        </w:rPr>
        <w:t xml:space="preserve">　　在规定时间内不作整改，作特别严重项处理，扣8分;特别严重项在规定时间不作整改，扣20分。</w:t>
      </w:r>
      <w:r>
        <w:rPr>
          <w:rFonts w:ascii="SimHei" w:hAnsi="SimHei" w:eastAsia="黑体"/>
        </w:rPr>
        <w:br/>
      </w:r>
      <w:r>
        <w:rPr>
          <w:rFonts w:ascii="SimHei" w:eastAsia="黑体" w:hAnsi="SimHei" w:cs="仿宋"/>
          <w:color w:val="000000"/>
          <w:sz w:val="28"/>
        </w:rPr>
        <w:t xml:space="preserve">　　四、部门考核奖罚：1.0部门奖金以当月奖金总额为基数，以100分为基础分。</w:t>
      </w:r>
      <w:r>
        <w:rPr>
          <w:rFonts w:ascii="SimHei" w:hAnsi="SimHei" w:eastAsia="黑体"/>
        </w:rPr>
        <w:br/>
      </w:r>
      <w:r>
        <w:rPr>
          <w:rFonts w:ascii="SimHei" w:eastAsia="黑体" w:hAnsi="SimHei" w:cs="仿宋"/>
          <w:color w:val="000000"/>
          <w:sz w:val="28"/>
        </w:rPr>
        <w:t xml:space="preserve">　　2.0部门奖金=公司奖金总额X部门奖金系数±部门奖罚金额(试用期人员当月考勤过22天，个人奖金标准计入部门奖金总额，但本人不享受奖金)。</w:t>
      </w:r>
      <w:r>
        <w:rPr>
          <w:rFonts w:ascii="SimHei" w:hAnsi="SimHei" w:eastAsia="黑体"/>
        </w:rPr>
        <w:br/>
      </w:r>
      <w:r>
        <w:rPr>
          <w:rFonts w:ascii="SimHei" w:eastAsia="黑体" w:hAnsi="SimHei" w:cs="仿宋"/>
          <w:color w:val="000000"/>
          <w:sz w:val="28"/>
        </w:rPr>
        <w:t xml:space="preserve">　　3.0部门内部考核奖励：3.1部门主管奖金=部门主管标准奖金额+奖励金额*50%3.2直接主管奖金=直接主管标准奖金额+奖励金额*30%3.3直接责任人奖金=直接责任人标准奖金+奖励金额*20%4.0部门内部考核处罚：4.1部门主管奖金=部门主管标准奖金额-处罚金额*50%4.2直接主管奖金=直接主管标准奖金额-处罚金额*30%4.3直接责任人奖金=直接责任人标准奖金额-处罚金额*20%五、所有员工在试用期内不纳入服务质量考核，但转正考核与试用期、转正工资直接相关。</w:t>
      </w:r>
      <w:r>
        <w:rPr>
          <w:rFonts w:ascii="SimHei" w:hAnsi="SimHei" w:eastAsia="黑体"/>
        </w:rPr>
        <w:br/>
      </w:r>
      <w:r>
        <w:rPr>
          <w:rFonts w:ascii="SimHei" w:eastAsia="黑体" w:hAnsi="SimHei" w:cs="仿宋"/>
          <w:color w:val="000000"/>
          <w:sz w:val="28"/>
        </w:rPr>
        <w:t xml:space="preserve">　　六、未提及的其它考核内容，按公司和部门服务检查质量标准执行。</w:t>
      </w:r>
      <w:r>
        <w:rPr>
          <w:rFonts w:ascii="SimHei" w:hAnsi="SimHei" w:eastAsia="黑体"/>
        </w:rPr>
        <w:br/>
      </w:r>
      <w:r>
        <w:rPr>
          <w:rFonts w:ascii="SimHei" w:eastAsia="黑体" w:hAnsi="SimHei" w:cs="仿宋"/>
          <w:color w:val="000000"/>
          <w:sz w:val="28"/>
        </w:rPr>
        <w:t xml:space="preserve">　　附表： 考核事项分值对应表事项分值一般项严重项特别严重项说明2分4分8分20分同一事项，即未在规定的时间内进行整改，如未在《服务质量检查》规定的时间内进行整改，视为严重；同一严重项，在规定时间内进行整改，从第二次起视为特别严重项。</w:t>
      </w:r>
      <w:r>
        <w:rPr>
          <w:rFonts w:ascii="SimHei" w:hAnsi="SimHei" w:eastAsia="黑体"/>
        </w:rPr>
        <w:br/>
      </w:r>
      <w:r>
        <w:rPr>
          <w:rFonts w:ascii="SimHei" w:eastAsia="黑体" w:hAnsi="SimHei" w:cs="仿宋"/>
          <w:color w:val="000000"/>
          <w:sz w:val="28"/>
        </w:rPr>
        <w:t xml:space="preserve">　　</w:t>
      </w:r>
    </w:p>
    <w:p>
      <w:bookmarkStart w:id="0" w:name="_GoBack"/>
      <w:bookmarkEnd w:id="0"/>
    </w:p>
    <w:p/>
    <w:p w:rsidR="00836621" w:rsidRPr="00D024EE" w:rsidP="0012246D">
      <w:pPr>
        <w:pStyle w:val="Title"/>
        <w:spacing w:before="0" w:after="0"/>
        <w:ind w:firstLine="482"/>
        <w:rPr>
          <w:rStyle w:val="DefaultParagraphFont"/>
          <w:rFonts w:eastAsia="宋体" w:cs="Times New Roman"/>
          <w:color w:val="FFFFFF"/>
          <w:sz w:val="24"/>
          <w:szCs w:val="24"/>
        </w:rPr>
      </w:pPr>
      <w:r w:rsidRPr="00D024EE" w:rsidR="0012246D">
        <w:rPr>
          <w:rStyle w:val="DefaultParagraphFont"/>
          <w:rFonts w:eastAsia="黑体" w:cs="Times New Roman" w:hint="eastAsia" w:ascii="SimHei" w:hAnsi="SimHei"/>
          <w:color w:val="FFFFFF"/>
          <w:sz w:val="24"/>
          <w:szCs w:val="24"/>
        </w:rPr>
        <w:t>《</w:t>
      </w:r>
      <w:r w:rsidRPr="00D024EE">
        <w:rPr>
          <w:rStyle w:val="DefaultParagraphFont"/>
          <w:rFonts w:eastAsia="黑体" w:cs="Times New Roman" w:hint="eastAsia" w:ascii="SimHei" w:hAnsi="SimHei"/>
          <w:color w:val="FFFFFF"/>
          <w:sz w:val="24"/>
          <w:szCs w:val="24"/>
        </w:rPr>
        <w:t>本文</w:t>
      </w:r>
      <w:r w:rsidRPr="00D024EE">
        <w:rPr>
          <w:rStyle w:val="DefaultParagraphFont"/>
          <w:rFonts w:eastAsia="黑体" w:cs="Times New Roman" w:hint="eastAsia" w:ascii="SimHei" w:hAnsi="SimHei"/>
          <w:color w:val="FFFFFF"/>
          <w:sz w:val="24"/>
          <w:szCs w:val="24"/>
        </w:rPr>
        <w:t>为</w:t>
      </w:r>
      <w:r w:rsidRPr="00D024EE">
        <w:rPr>
          <w:rStyle w:val="DefaultParagraphFont"/>
          <w:rFonts w:eastAsia="黑体" w:cs="Times New Roman" w:hint="eastAsia" w:ascii="SimHei" w:hAnsi="SimHei"/>
          <w:color w:val="FFFFFF"/>
          <w:sz w:val="24"/>
          <w:szCs w:val="24"/>
        </w:rPr>
        <w:t>word</w:t>
      </w:r>
      <w:r w:rsidRPr="00D024EE">
        <w:rPr>
          <w:rStyle w:val="DefaultParagraphFont"/>
          <w:rFonts w:eastAsia="黑体" w:cs="Times New Roman" w:hint="eastAsia" w:ascii="SimHei" w:hAnsi="SimHei"/>
          <w:color w:val="FFFFFF"/>
          <w:sz w:val="24"/>
          <w:szCs w:val="24"/>
        </w:rPr>
        <w:t>可编辑版，</w:t>
      </w:r>
      <w:r w:rsidRPr="00D024EE">
        <w:rPr>
          <w:rStyle w:val="DefaultParagraphFont"/>
          <w:rFonts w:eastAsia="黑体" w:cs="Times New Roman" w:hint="eastAsia" w:ascii="SimHei" w:hAnsi="SimHei"/>
          <w:color w:val="FFFFFF"/>
          <w:sz w:val="24"/>
          <w:szCs w:val="24"/>
        </w:rPr>
        <w:t>若</w:t>
      </w:r>
      <w:r w:rsidRPr="00D024EE">
        <w:rPr>
          <w:rStyle w:val="DefaultParagraphFont"/>
          <w:rFonts w:eastAsia="黑体" w:cs="Times New Roman" w:hint="eastAsia" w:ascii="SimHei" w:hAnsi="SimHei"/>
          <w:color w:val="FFFFFF"/>
          <w:sz w:val="24"/>
          <w:szCs w:val="24"/>
        </w:rPr>
        <w:t>不需要</w:t>
      </w:r>
      <w:r w:rsidRPr="00D024EE">
        <w:rPr>
          <w:rStyle w:val="DefaultParagraphFont"/>
          <w:rFonts w:eastAsia="黑体" w:cs="Times New Roman" w:hint="eastAsia" w:ascii="SimHei" w:hAnsi="SimHei"/>
          <w:color w:val="FFFFFF"/>
          <w:sz w:val="24"/>
          <w:szCs w:val="24"/>
        </w:rPr>
        <w:t>以下内容，</w:t>
      </w:r>
      <w:r w:rsidRPr="00D024EE">
        <w:rPr>
          <w:rStyle w:val="DefaultParagraphFont"/>
          <w:rFonts w:eastAsia="黑体" w:cs="Times New Roman" w:hint="eastAsia" w:ascii="SimHei" w:hAnsi="SimHei"/>
          <w:color w:val="FFFFFF"/>
          <w:sz w:val="24"/>
          <w:szCs w:val="24"/>
        </w:rPr>
        <w:t>请</w:t>
      </w:r>
      <w:r w:rsidRPr="00D024EE">
        <w:rPr>
          <w:rStyle w:val="DefaultParagraphFont"/>
          <w:rFonts w:eastAsia="黑体" w:cs="Times New Roman" w:hint="eastAsia" w:ascii="SimHei" w:hAnsi="SimHei"/>
          <w:color w:val="FFFFFF"/>
          <w:sz w:val="24"/>
          <w:szCs w:val="24"/>
        </w:rPr>
        <w:t>删除后</w:t>
      </w:r>
      <w:r w:rsidRPr="00D024EE">
        <w:rPr>
          <w:rStyle w:val="DefaultParagraphFont"/>
          <w:rFonts w:eastAsia="黑体" w:cs="Times New Roman" w:hint="eastAsia" w:ascii="SimHei" w:hAnsi="SimHei"/>
          <w:color w:val="FFFFFF"/>
          <w:sz w:val="24"/>
          <w:szCs w:val="24"/>
        </w:rPr>
        <w:t>使用，</w:t>
      </w:r>
      <w:r w:rsidRPr="00D024EE">
        <w:rPr>
          <w:rStyle w:val="DefaultParagraphFont"/>
          <w:rFonts w:eastAsia="黑体" w:cs="Times New Roman" w:hint="eastAsia" w:ascii="SimHei" w:hAnsi="SimHei"/>
          <w:color w:val="FFFFFF"/>
          <w:sz w:val="24"/>
          <w:szCs w:val="24"/>
        </w:rPr>
        <w:t>谢谢您的</w:t>
      </w:r>
      <w:r w:rsidRPr="00D024EE">
        <w:rPr>
          <w:rStyle w:val="DefaultParagraphFont"/>
          <w:rFonts w:eastAsia="黑体" w:cs="Times New Roman" w:hint="eastAsia" w:ascii="SimHei" w:hAnsi="SimHei"/>
          <w:color w:val="FFFFFF"/>
          <w:sz w:val="24"/>
          <w:szCs w:val="24"/>
        </w:rPr>
        <w:t>理解</w:t>
      </w:r>
    </w:p>
    <w:p w:rsidR="0012246D" w:rsidRPr="00D024EE" w:rsidP="0012246D">
      <w:pPr>
        <w:pStyle w:val="Title"/>
        <w:spacing w:before="0" w:after="0"/>
        <w:ind w:firstLine="201"/>
        <w:rPr>
          <w:rStyle w:val="DefaultParagraphFont"/>
          <w:rFonts w:eastAsia="宋体" w:cs="Times New Roman" w:hint="eastAsia"/>
          <w:color w:val="FFFFFF"/>
          <w:sz w:val="10"/>
          <w:szCs w:val="10"/>
        </w:rPr>
      </w:pPr>
      <w:r w:rsidRPr="00D024EE">
        <w:rPr>
          <w:rStyle w:val="DefaultParagraphFont"/>
          <w:rFonts w:eastAsia="黑体" w:cs="Times New Roman" w:hint="eastAsia" w:ascii="SimHei" w:hAnsi="SimHei"/>
          <w:color w:val="FFFFFF"/>
          <w:sz w:val="10"/>
          <w:szCs w:val="10"/>
        </w:rPr>
        <w:t>原生生物的主要类群》习题</w:t>
      </w:r>
    </w:p>
    <w:p w:rsidR="0012246D" w:rsidRPr="00D024EE" w:rsidP="0012246D">
      <w:pPr>
        <w:pStyle w:val="a"/>
        <w:rPr>
          <w:rStyle w:val="DefaultParagraphFont"/>
          <w:rFonts w:ascii="宋体" w:eastAsia="宋体" w:hAnsi="宋体" w:cs="Times New Roman" w:hint="eastAsia"/>
          <w:color w:val="FFFFFF"/>
          <w:sz w:val="10"/>
          <w:szCs w:val="10"/>
        </w:rPr>
      </w:pP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>一、选择题</w:t>
      </w:r>
    </w:p>
    <w:p w:rsidR="0012246D" w:rsidRPr="00D024EE" w:rsidP="0012246D">
      <w:pPr>
        <w:pStyle w:val="a"/>
        <w:rPr>
          <w:rStyle w:val="DefaultParagraphFont"/>
          <w:rFonts w:ascii="宋体" w:eastAsia="宋体" w:hAnsi="宋体" w:cs="Times New Roman" w:hint="eastAsia"/>
          <w:color w:val="FFFFFF"/>
          <w:sz w:val="10"/>
          <w:szCs w:val="10"/>
        </w:rPr>
      </w:pP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>1、桃花的下列结构中，经过发育最终成为果实的是（     ）</w:t>
      </w:r>
    </w:p>
    <w:p w:rsidR="0012246D" w:rsidRPr="00D024EE" w:rsidP="0012246D">
      <w:pPr>
        <w:pStyle w:val="a"/>
        <w:rPr>
          <w:rStyle w:val="DefaultParagraphFont"/>
          <w:rFonts w:ascii="宋体" w:eastAsia="宋体" w:hAnsi="宋体" w:cs="Times New Roman" w:hint="eastAsia"/>
          <w:color w:val="FFFFFF"/>
          <w:sz w:val="10"/>
          <w:szCs w:val="10"/>
        </w:rPr>
      </w:pP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>A、子房           B、子房壁       C、 胚珠              D、 受精卵</w:t>
      </w:r>
    </w:p>
    <w:p w:rsidR="0012246D" w:rsidRPr="00D024EE" w:rsidP="0012246D">
      <w:pPr>
        <w:pStyle w:val="a"/>
        <w:rPr>
          <w:rStyle w:val="DefaultParagraphFont"/>
          <w:rFonts w:ascii="宋体" w:eastAsia="宋体" w:hAnsi="宋体" w:cs="Times New Roman" w:hint="eastAsia"/>
          <w:color w:val="FFFFFF"/>
          <w:sz w:val="10"/>
          <w:szCs w:val="10"/>
        </w:rPr>
      </w:pP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>2、呼吸作用的实质是（    ）</w:t>
      </w:r>
    </w:p>
    <w:p w:rsidR="0012246D" w:rsidRPr="00D024EE" w:rsidP="0012246D">
      <w:pPr>
        <w:pStyle w:val="a"/>
        <w:rPr>
          <w:rStyle w:val="DefaultParagraphFont"/>
          <w:rFonts w:ascii="宋体" w:eastAsia="宋体" w:hAnsi="宋体" w:cs="Times New Roman" w:hint="eastAsia"/>
          <w:color w:val="FFFFFF"/>
          <w:sz w:val="10"/>
          <w:szCs w:val="10"/>
        </w:rPr>
      </w:pP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>A、分解有机物，贮存能量               B、分解有机物，释放能量</w:t>
      </w:r>
    </w:p>
    <w:p w:rsidR="0012246D" w:rsidRPr="00D024EE" w:rsidP="0012246D">
      <w:pPr>
        <w:pStyle w:val="a"/>
        <w:rPr>
          <w:rStyle w:val="DefaultParagraphFont"/>
          <w:rFonts w:ascii="宋体" w:eastAsia="宋体" w:hAnsi="宋体" w:cs="Times New Roman" w:hint="eastAsia"/>
          <w:color w:val="FFFFFF"/>
          <w:sz w:val="10"/>
          <w:szCs w:val="10"/>
        </w:rPr>
      </w:pP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>C、合成有机物，贮存能量               D、合成有机物，释放能量</w:t>
      </w:r>
    </w:p>
    <w:p w:rsidR="0012246D" w:rsidRPr="00D024EE" w:rsidP="0012246D">
      <w:pPr>
        <w:pStyle w:val="a"/>
        <w:rPr>
          <w:rStyle w:val="DefaultParagraphFont"/>
          <w:rFonts w:ascii="宋体" w:eastAsia="宋体" w:hAnsi="宋体" w:cs="Times New Roman" w:hint="eastAsia"/>
          <w:color w:val="FFFFFF"/>
          <w:sz w:val="10"/>
          <w:szCs w:val="10"/>
        </w:rPr>
      </w:pP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>3、旱地里的农作物被水淹没后，要及时排涝</w:t>
      </w: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>，主要是为了促进（    ）</w:t>
      </w:r>
    </w:p>
    <w:p w:rsidR="0012246D" w:rsidRPr="00D024EE" w:rsidP="0012246D">
      <w:pPr>
        <w:pStyle w:val="a"/>
        <w:rPr>
          <w:rStyle w:val="DefaultParagraphFont"/>
          <w:rFonts w:ascii="宋体" w:eastAsia="宋体" w:hAnsi="宋体" w:cs="Times New Roman" w:hint="eastAsia"/>
          <w:color w:val="FFFFFF"/>
          <w:sz w:val="10"/>
          <w:szCs w:val="10"/>
        </w:rPr>
      </w:pP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 xml:space="preserve">A、叶的光合作用            </w:t>
      </w: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 xml:space="preserve">           B、叶的蒸腾作用  </w:t>
      </w:r>
    </w:p>
    <w:p w:rsidR="0012246D" w:rsidRPr="00D024EE" w:rsidP="0012246D">
      <w:pPr>
        <w:pStyle w:val="a"/>
        <w:rPr>
          <w:rStyle w:val="DefaultParagraphFont"/>
          <w:rFonts w:ascii="宋体" w:eastAsia="宋体" w:hAnsi="宋体" w:cs="Times New Roman" w:hint="eastAsia"/>
          <w:color w:val="FFFFFF"/>
          <w:sz w:val="10"/>
          <w:szCs w:val="10"/>
        </w:rPr>
      </w:pP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>C、根的呼吸作用                       D、根的吸水</w:t>
      </w:r>
    </w:p>
    <w:p w:rsidR="0012246D" w:rsidRPr="00D024EE" w:rsidP="0012246D">
      <w:pPr>
        <w:pStyle w:val="a"/>
        <w:rPr>
          <w:rStyle w:val="DefaultParagraphFont"/>
          <w:rFonts w:ascii="宋体" w:eastAsia="宋体" w:hAnsi="宋体" w:cs="Times New Roman" w:hint="eastAsia"/>
          <w:color w:val="FFFFFF"/>
          <w:sz w:val="10"/>
          <w:szCs w:val="10"/>
        </w:rPr>
      </w:pP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>4、农业生产中对农作物进行合理密植主要是为了（    ）</w:t>
      </w:r>
    </w:p>
    <w:p w:rsidR="0012246D" w:rsidRPr="00D024EE" w:rsidP="0012246D">
      <w:pPr>
        <w:pStyle w:val="a"/>
        <w:rPr>
          <w:rStyle w:val="DefaultParagraphFont"/>
          <w:rFonts w:ascii="宋体" w:eastAsia="宋体" w:hAnsi="宋体" w:cs="Times New Roman" w:hint="eastAsia"/>
          <w:color w:val="FFFFFF"/>
          <w:sz w:val="10"/>
          <w:szCs w:val="10"/>
        </w:rPr>
      </w:pP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>A、提高作物对水分的吸收               B、提高作物对土壤中无机盐的利用率</w:t>
      </w:r>
    </w:p>
    <w:p w:rsidR="0012246D" w:rsidRPr="00D024EE" w:rsidP="0012246D">
      <w:pPr>
        <w:pStyle w:val="a"/>
        <w:rPr>
          <w:rStyle w:val="DefaultParagraphFont"/>
          <w:rFonts w:ascii="宋体" w:eastAsia="宋体" w:hAnsi="宋体" w:cs="Times New Roman" w:hint="eastAsia"/>
          <w:color w:val="FFFFFF"/>
          <w:sz w:val="10"/>
          <w:szCs w:val="10"/>
        </w:rPr>
      </w:pP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>C、提高作物的蒸腾作用                 D、提高作物的光合作用</w:t>
      </w:r>
    </w:p>
    <w:p w:rsidR="0012246D" w:rsidRPr="00D024EE" w:rsidP="0012246D">
      <w:pPr>
        <w:pStyle w:val="a"/>
        <w:rPr>
          <w:rStyle w:val="DefaultParagraphFont"/>
          <w:rFonts w:ascii="宋体" w:eastAsia="宋体" w:hAnsi="宋体" w:cs="Times New Roman" w:hint="eastAsia"/>
          <w:color w:val="FFFFFF"/>
          <w:sz w:val="10"/>
          <w:szCs w:val="10"/>
        </w:rPr>
      </w:pP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>5、下列关于光合作用原料的叙述中，不正确的是（       ）</w:t>
      </w:r>
    </w:p>
    <w:p w:rsidR="0012246D" w:rsidRPr="00D024EE" w:rsidP="0012246D">
      <w:pPr>
        <w:pStyle w:val="a"/>
        <w:rPr>
          <w:rStyle w:val="DefaultParagraphFont"/>
          <w:rFonts w:ascii="宋体" w:eastAsia="宋体" w:hAnsi="宋体" w:cs="Times New Roman" w:hint="eastAsia"/>
          <w:color w:val="FFFFFF"/>
          <w:sz w:val="10"/>
          <w:szCs w:val="10"/>
        </w:rPr>
      </w:pP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 xml:space="preserve">A、光合作用的原料是二氧化碳 </w:t>
      </w: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 xml:space="preserve">          B、光合作</w:t>
      </w: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>用的唯一原料是二氧化碳</w:t>
      </w:r>
    </w:p>
    <w:p w:rsidR="0012246D" w:rsidRPr="00D024EE" w:rsidP="0012246D">
      <w:pPr>
        <w:pStyle w:val="a"/>
        <w:rPr>
          <w:rStyle w:val="DefaultParagraphFont"/>
          <w:rFonts w:ascii="宋体" w:eastAsia="宋体" w:hAnsi="宋体" w:cs="Times New Roman" w:hint="eastAsia"/>
          <w:color w:val="FFFFFF"/>
          <w:sz w:val="10"/>
          <w:szCs w:val="10"/>
        </w:rPr>
      </w:pP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>C、二氧化碳和水</w:t>
      </w: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>都用于制造淀粉         D、二氧化碳和水都是光合作用的原料</w:t>
      </w:r>
    </w:p>
    <w:p w:rsidR="0012246D" w:rsidRPr="00D024EE" w:rsidP="0012246D">
      <w:pPr>
        <w:pStyle w:val="a"/>
        <w:rPr>
          <w:rStyle w:val="DefaultParagraphFont"/>
          <w:rFonts w:ascii="宋体" w:eastAsia="宋体" w:hAnsi="宋体" w:cs="Times New Roman" w:hint="eastAsia"/>
          <w:color w:val="FFFFFF"/>
          <w:sz w:val="10"/>
          <w:szCs w:val="10"/>
        </w:rPr>
      </w:pP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>6、晚上，将金鱼藻放在盛有水的试管中，将试管先后放在离白炽灯如下距离处，在相同时间内试管内产生气泡数量最多的是（     ）</w:t>
      </w:r>
    </w:p>
    <w:p w:rsidR="0012246D" w:rsidRPr="00D024EE" w:rsidP="0012246D">
      <w:pPr>
        <w:pStyle w:val="a"/>
        <w:rPr>
          <w:rStyle w:val="DefaultParagraphFont"/>
          <w:rFonts w:ascii="宋体" w:eastAsia="宋体" w:hAnsi="宋体" w:cs="Times New Roman" w:hint="eastAsia"/>
          <w:color w:val="FFFFFF"/>
          <w:sz w:val="10"/>
          <w:szCs w:val="10"/>
        </w:rPr>
      </w:pP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>A、10厘米         B、20厘米          C、30厘米       D、40厘米</w:t>
      </w:r>
    </w:p>
    <w:p w:rsidR="0012246D" w:rsidRPr="00D024EE" w:rsidP="0012246D">
      <w:pPr>
        <w:pStyle w:val="a"/>
        <w:rPr>
          <w:rStyle w:val="DefaultParagraphFont"/>
          <w:rFonts w:ascii="宋体" w:eastAsia="宋体" w:hAnsi="宋体" w:cs="Times New Roman" w:hint="eastAsia"/>
          <w:color w:val="FFFFFF"/>
          <w:sz w:val="10"/>
          <w:szCs w:val="10"/>
        </w:rPr>
      </w:pP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>7、贮藏蔬菜、水果要保持低温，这是因为（       ）</w:t>
      </w:r>
    </w:p>
    <w:p w:rsidR="0012246D" w:rsidRPr="00D024EE" w:rsidP="0012246D">
      <w:pPr>
        <w:pStyle w:val="a"/>
        <w:rPr>
          <w:rStyle w:val="DefaultParagraphFont"/>
          <w:rFonts w:ascii="宋体" w:eastAsia="宋体" w:hAnsi="宋体" w:cs="Times New Roman" w:hint="eastAsia"/>
          <w:color w:val="FFFFFF"/>
          <w:sz w:val="10"/>
          <w:szCs w:val="10"/>
        </w:rPr>
      </w:pP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>A、温度低，减少细菌病害              B、温度低，呼吸作用弱，有机物消耗少</w:t>
      </w:r>
    </w:p>
    <w:p w:rsidR="00E40A55" w:rsidRPr="00D024EE" w:rsidP="0012246D">
      <w:pPr>
        <w:pStyle w:val="a"/>
        <w:rPr>
          <w:rStyle w:val="DefaultParagraphFont"/>
          <w:rFonts w:ascii="宋体" w:eastAsia="宋体" w:hAnsi="宋体" w:cs="Times New Roman" w:hint="eastAsia"/>
          <w:color w:val="FFFFFF"/>
          <w:sz w:val="10"/>
          <w:szCs w:val="10"/>
        </w:rPr>
      </w:pPr>
      <w:r w:rsidRPr="00D024EE" w:rsidR="0012246D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>C、温度低，促进光合作用积累          D、温度低，蒸腾作用</w:t>
      </w:r>
      <w:r w:rsidRPr="00D024EE" w:rsidR="0012246D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>弱</w:t>
      </w:r>
    </w:p>
    <w:p w:rsidR="0012246D" w:rsidRPr="00D024EE" w:rsidP="0012246D">
      <w:pPr>
        <w:pStyle w:val="a"/>
        <w:rPr>
          <w:rStyle w:val="DefaultParagraphFont"/>
          <w:rFonts w:ascii="宋体" w:eastAsia="宋体" w:hAnsi="宋体" w:cs="Times New Roman" w:hint="eastAsia"/>
          <w:color w:val="FFFFFF"/>
          <w:sz w:val="10"/>
          <w:szCs w:val="10"/>
        </w:rPr>
      </w:pP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>二、实验探究题</w:t>
      </w:r>
    </w:p>
    <w:p w:rsidR="0012246D" w:rsidRPr="00D024EE" w:rsidP="0012246D">
      <w:pPr>
        <w:pStyle w:val="a"/>
        <w:rPr>
          <w:rStyle w:val="DefaultParagraphFont"/>
          <w:rFonts w:ascii="宋体" w:eastAsia="宋体" w:hAnsi="宋体" w:cs="Times New Roman" w:hint="eastAsia"/>
          <w:color w:val="FFFFFF"/>
          <w:sz w:val="10"/>
          <w:szCs w:val="10"/>
        </w:rPr>
      </w:pP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>1、下面是验证</w:t>
      </w: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>“</w:t>
      </w: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>绿叶在光下制造淀粉的实验</w:t>
      </w: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>”</w:t>
      </w: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>的具体步骤，请回答有关问题：</w:t>
      </w:r>
    </w:p>
    <w:p w:rsidR="0012246D" w:rsidRPr="00D024EE" w:rsidP="0012246D">
      <w:pPr>
        <w:pStyle w:val="a"/>
        <w:rPr>
          <w:rStyle w:val="DefaultParagraphFont"/>
          <w:rFonts w:ascii="宋体" w:eastAsia="宋体" w:hAnsi="宋体" w:cs="Times New Roman" w:hint="eastAsia"/>
          <w:color w:val="FFFFFF"/>
          <w:sz w:val="10"/>
          <w:szCs w:val="10"/>
        </w:rPr>
      </w:pP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>①</w:t>
      </w: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 xml:space="preserve"> 把盆栽的天竺葵放在黑暗处一昼夜。 </w:t>
      </w:r>
    </w:p>
    <w:p w:rsidR="0012246D" w:rsidRPr="00D024EE" w:rsidP="0012246D">
      <w:pPr>
        <w:pStyle w:val="a"/>
        <w:rPr>
          <w:rStyle w:val="DefaultParagraphFont"/>
          <w:rFonts w:ascii="宋体" w:eastAsia="宋体" w:hAnsi="宋体" w:cs="Times New Roman" w:hint="eastAsia"/>
          <w:color w:val="FFFFFF"/>
          <w:sz w:val="10"/>
          <w:szCs w:val="10"/>
        </w:rPr>
      </w:pP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>②</w:t>
      </w: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 xml:space="preserve"> 用黑纸把一片叶的一部分的正面和背面盖住，然后移到阳光下，照射3小时～4</w:t>
      </w:r>
    </w:p>
    <w:p w:rsidR="0012246D" w:rsidRPr="00D024EE" w:rsidP="0012246D">
      <w:pPr>
        <w:pStyle w:val="a"/>
        <w:rPr>
          <w:rStyle w:val="DefaultParagraphFont"/>
          <w:rFonts w:ascii="宋体" w:eastAsia="宋体" w:hAnsi="宋体" w:cs="Times New Roman" w:hint="eastAsia"/>
          <w:color w:val="FFFFFF"/>
          <w:sz w:val="10"/>
          <w:szCs w:val="10"/>
        </w:rPr>
      </w:pP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>小时。</w:t>
      </w:r>
    </w:p>
    <w:p w:rsidR="0012246D" w:rsidRPr="00D024EE" w:rsidP="0012246D">
      <w:pPr>
        <w:pStyle w:val="a"/>
        <w:rPr>
          <w:rStyle w:val="DefaultParagraphFont"/>
          <w:rFonts w:ascii="宋体" w:eastAsia="宋体" w:hAnsi="宋体" w:cs="Times New Roman" w:hint="eastAsia"/>
          <w:color w:val="FFFFFF"/>
          <w:sz w:val="10"/>
          <w:szCs w:val="10"/>
        </w:rPr>
      </w:pP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>③</w:t>
      </w: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 xml:space="preserve"> 剪下遮光的叶片，去掉黑纸。</w:t>
      </w:r>
    </w:p>
    <w:p w:rsidR="0012246D" w:rsidRPr="00D024EE" w:rsidP="0012246D">
      <w:pPr>
        <w:pStyle w:val="a"/>
        <w:rPr>
          <w:rStyle w:val="DefaultParagraphFont"/>
          <w:rFonts w:ascii="宋体" w:eastAsia="宋体" w:hAnsi="宋体" w:cs="Times New Roman" w:hint="eastAsia"/>
          <w:color w:val="FFFFFF"/>
          <w:sz w:val="10"/>
          <w:szCs w:val="10"/>
        </w:rPr>
      </w:pP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>④</w:t>
      </w: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 xml:space="preserve"> 将叶片放在盛有酒精的小烧杯中，再放入大烧杯内隔水加热，叶片颜色逐渐由</w:t>
      </w: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  <w:u w:val="single"/>
        </w:rPr>
        <w:t xml:space="preserve">          </w:t>
      </w: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>变成</w:t>
      </w: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  <w:u w:val="single"/>
        </w:rPr>
        <w:t xml:space="preserve">            </w:t>
      </w: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>。</w:t>
      </w:r>
    </w:p>
    <w:p w:rsidR="0012246D" w:rsidRPr="00D024EE" w:rsidP="0012246D">
      <w:pPr>
        <w:pStyle w:val="a"/>
        <w:rPr>
          <w:rStyle w:val="DefaultParagraphFont"/>
          <w:rFonts w:ascii="宋体" w:eastAsia="宋体" w:hAnsi="宋体" w:cs="Times New Roman" w:hint="eastAsia"/>
          <w:color w:val="FFFFFF"/>
          <w:sz w:val="10"/>
          <w:szCs w:val="10"/>
        </w:rPr>
      </w:pP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>⑤</w:t>
      </w: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 xml:space="preserve"> 取出叶片，用清水漂洗干净。然后放在培养皿里，向叶片滴加碘液。</w:t>
      </w:r>
    </w:p>
    <w:p w:rsidR="0012246D" w:rsidRPr="00D024EE" w:rsidP="0012246D">
      <w:pPr>
        <w:pStyle w:val="a"/>
        <w:rPr>
          <w:rStyle w:val="DefaultParagraphFont"/>
          <w:rFonts w:ascii="宋体" w:eastAsia="宋体" w:hAnsi="宋体" w:cs="Times New Roman" w:hint="eastAsia"/>
          <w:color w:val="FFFFFF"/>
          <w:sz w:val="10"/>
          <w:szCs w:val="10"/>
        </w:rPr>
      </w:pP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>⑥</w:t>
      </w: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 xml:space="preserve"> 稍停</w:t>
      </w: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>片刻，用清水冲洗掉碘液。这时可以看到，叶片遮光部分呈</w:t>
      </w: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  <w:u w:val="single"/>
        </w:rPr>
        <w:t xml:space="preserve">       </w:t>
      </w: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>色，没有遮光的部分呈</w:t>
      </w: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  <w:u w:val="single"/>
        </w:rPr>
        <w:t xml:space="preserve">                </w:t>
      </w: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>色。</w:t>
      </w:r>
    </w:p>
    <w:p w:rsidR="0012246D" w:rsidRPr="00D024EE" w:rsidP="0012246D">
      <w:pPr>
        <w:pStyle w:val="a"/>
        <w:rPr>
          <w:rStyle w:val="DefaultParagraphFont"/>
          <w:rFonts w:ascii="宋体" w:eastAsia="宋体" w:hAnsi="宋体" w:cs="Times New Roman" w:hint="eastAsia"/>
          <w:color w:val="FFFFFF"/>
          <w:sz w:val="10"/>
          <w:szCs w:val="10"/>
        </w:rPr>
      </w:pP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>（1）步骤</w:t>
      </w: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>①</w:t>
      </w: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>的作用是：</w:t>
      </w: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  <w:u w:val="single"/>
        </w:rPr>
        <w:t xml:space="preserve">                                                    </w:t>
      </w: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>。</w:t>
      </w:r>
    </w:p>
    <w:p w:rsidR="0012246D" w:rsidRPr="00D024EE" w:rsidP="0012246D">
      <w:pPr>
        <w:pStyle w:val="a"/>
        <w:rPr>
          <w:rStyle w:val="DefaultParagraphFont"/>
          <w:rFonts w:ascii="宋体" w:eastAsia="宋体" w:hAnsi="宋体" w:cs="Times New Roman" w:hint="eastAsia"/>
          <w:color w:val="FFFFFF"/>
          <w:sz w:val="10"/>
          <w:szCs w:val="10"/>
        </w:rPr>
      </w:pP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>（2）步骤</w:t>
      </w: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>④</w:t>
      </w: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>中酒精的作用是：</w:t>
      </w: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  <w:u w:val="single"/>
        </w:rPr>
        <w:t xml:space="preserve">                                              </w:t>
      </w: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>。</w:t>
      </w:r>
    </w:p>
    <w:p w:rsidR="0012246D" w:rsidRPr="00D024EE" w:rsidP="0012246D">
      <w:pPr>
        <w:pStyle w:val="a"/>
        <w:rPr>
          <w:rStyle w:val="DefaultParagraphFont"/>
          <w:rFonts w:ascii="宋体" w:eastAsia="宋体" w:hAnsi="宋体" w:cs="Times New Roman" w:hint="eastAsia"/>
          <w:color w:val="FFFFFF"/>
          <w:sz w:val="10"/>
          <w:szCs w:val="10"/>
        </w:rPr>
      </w:pP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>（3）这个实验说明了：</w:t>
      </w: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  <w:u w:val="single"/>
        </w:rPr>
        <w:t xml:space="preserve">                                                   </w:t>
      </w: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>。</w:t>
      </w:r>
    </w:p>
    <w:p w:rsidR="0012246D" w:rsidRPr="00D024EE" w:rsidP="0012246D">
      <w:pPr>
        <w:pStyle w:val="a"/>
        <w:rPr>
          <w:rStyle w:val="DefaultParagraphFont"/>
          <w:rFonts w:ascii="宋体" w:eastAsia="宋体" w:hAnsi="宋体" w:cs="Times New Roman" w:hint="eastAsia"/>
          <w:color w:val="FFFFFF"/>
          <w:sz w:val="10"/>
          <w:szCs w:val="10"/>
        </w:rPr>
      </w:pP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>2、有一次小明上街买回来一袋黄豆芽放在阳光下，下午去打开一看，发现许多黄</w:t>
      </w: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 xml:space="preserve">豆芽    变成了 </w:t>
      </w: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>“</w:t>
      </w: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>绿豆芽</w:t>
      </w: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>”</w:t>
      </w: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>，小明觉得奇怪，他把这一发现告诉了同学们，他们决定把问  题搞清楚，请你和他们一起去探究。</w:t>
      </w:r>
    </w:p>
    <w:p w:rsidR="0012246D" w:rsidRPr="00D024EE" w:rsidP="0012246D">
      <w:pPr>
        <w:pStyle w:val="a"/>
        <w:rPr>
          <w:rStyle w:val="DefaultParagraphFont"/>
          <w:rFonts w:ascii="宋体" w:eastAsia="宋体" w:hAnsi="宋体" w:cs="Times New Roman" w:hint="eastAsia"/>
          <w:color w:val="FFFFFF"/>
          <w:sz w:val="10"/>
          <w:szCs w:val="10"/>
        </w:rPr>
      </w:pP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>（1）你的问题是：______________________能影响叶绿素的产生吗？</w:t>
      </w:r>
    </w:p>
    <w:p w:rsidR="0012246D" w:rsidRPr="00D024EE" w:rsidP="0012246D">
      <w:pPr>
        <w:pStyle w:val="a"/>
        <w:rPr>
          <w:rStyle w:val="DefaultParagraphFont"/>
          <w:rFonts w:ascii="宋体" w:eastAsia="宋体" w:hAnsi="宋体" w:cs="Times New Roman" w:hint="eastAsia"/>
          <w:color w:val="FFFFFF"/>
          <w:sz w:val="10"/>
          <w:szCs w:val="10"/>
        </w:rPr>
      </w:pP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>（2）针对你提出的问题，请作出假设：____________对叶绿素的产生有影响。</w:t>
      </w:r>
    </w:p>
    <w:p w:rsidR="0012246D" w:rsidRPr="00D024EE" w:rsidP="0012246D">
      <w:pPr>
        <w:pStyle w:val="a"/>
        <w:rPr>
          <w:rStyle w:val="DefaultParagraphFont"/>
          <w:rFonts w:ascii="宋体" w:eastAsia="宋体" w:hAnsi="宋体" w:cs="Times New Roman" w:hint="eastAsia"/>
          <w:color w:val="FFFFFF"/>
          <w:sz w:val="10"/>
          <w:szCs w:val="10"/>
        </w:rPr>
      </w:pP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 xml:space="preserve">（3）设计实验方案： </w:t>
      </w:r>
    </w:p>
    <w:p w:rsidR="0012246D" w:rsidRPr="00D024EE" w:rsidP="0012246D">
      <w:pPr>
        <w:pStyle w:val="a"/>
        <w:rPr>
          <w:rStyle w:val="DefaultParagraphFont"/>
          <w:rFonts w:ascii="宋体" w:eastAsia="宋体" w:hAnsi="宋体" w:cs="Times New Roman" w:hint="eastAsia"/>
          <w:color w:val="FFFFFF"/>
          <w:sz w:val="10"/>
          <w:szCs w:val="10"/>
        </w:rPr>
      </w:pP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 xml:space="preserve">  A、取一定数量的新鲜的黄豆芽分成两份，分别放在甲、乙两个容器中。</w:t>
      </w:r>
    </w:p>
    <w:p w:rsidR="0012246D" w:rsidRPr="00D024EE" w:rsidP="0012246D">
      <w:pPr>
        <w:pStyle w:val="a"/>
        <w:rPr>
          <w:rStyle w:val="DefaultParagraphFont"/>
          <w:rFonts w:ascii="宋体" w:eastAsia="宋体" w:hAnsi="宋体" w:cs="Times New Roman" w:hint="eastAsia"/>
          <w:color w:val="FFFFFF"/>
          <w:sz w:val="10"/>
          <w:szCs w:val="10"/>
        </w:rPr>
      </w:pP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 xml:space="preserve">  B、把甲放在___________下培养，把乙放</w:t>
      </w: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>在__________处培养。</w:t>
      </w:r>
    </w:p>
    <w:p w:rsidR="0012246D" w:rsidRPr="00D024EE" w:rsidP="0012246D">
      <w:pPr>
        <w:pStyle w:val="a"/>
        <w:rPr>
          <w:rStyle w:val="DefaultParagraphFont"/>
          <w:rFonts w:ascii="宋体" w:eastAsia="宋体" w:hAnsi="宋体" w:cs="Times New Roman"/>
          <w:color w:val="FFFFFF"/>
          <w:sz w:val="10"/>
          <w:szCs w:val="10"/>
        </w:rPr>
      </w:pP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>（4）该实验的预期效果是：甲中的黄豆芽__</w:t>
      </w:r>
      <w:r w:rsidRPr="00D024EE">
        <w:rPr>
          <w:rStyle w:val="DefaultParagraphFont"/>
          <w:rFonts w:ascii="SimHei" w:eastAsia="黑体" w:hAnsi="SimHei" w:cs="Times New Roman" w:hint="eastAsia"/>
          <w:color w:val="FFFFFF"/>
          <w:sz w:val="10"/>
          <w:szCs w:val="10"/>
        </w:rPr>
        <w:t>_____绿，乙中的黄豆芽_______。</w:t>
      </w:r>
    </w:p>
    <w:p w:rsidR="00F06CF0" w:rsidRPr="00D024EE" w:rsidP="0012246D">
      <w:pPr>
        <w:pStyle w:val="a"/>
        <w:ind w:firstLine="420"/>
        <w:rPr>
          <w:rStyle w:val="DefaultParagraphFont"/>
          <w:rFonts w:ascii="宋体" w:eastAsia="宋体" w:hAnsi="宋体" w:cs="Times New Roman" w:hint="eastAsia"/>
          <w:color w:val="FFFFFF"/>
          <w:sz w:val="10"/>
          <w:szCs w:val="10"/>
        </w:rPr>
      </w:pP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  <w:r>
        <w:rPr>
          <w:rFonts w:ascii="SimHei" w:hAnsi="SimHei" w:eastAsia="黑体"/>
          <w:color w:val="FFFFFF"/>
        </w:rPr>
      </w:r>
    </w:p>
    <w:p/>
    <w:sectPr>
      <w:type w:val="nextPage"/>
      <w:pgSz w:w="11906" w:h="16838"/>
      <w:pgMar w:top="1440" w:right="1800" w:bottom="1440" w:left="1800" w:header="851" w:footer="992" w:gutter="0"/>
      <w:pg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gBorders>
      <w:pgNumType w:fmt="decimal"/>
      <w:cols w:num="1" w:space="720" w:equalWidth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20007A87" w:csb1="80000000"/>
  </w:font>
  <w:font w:name="宋体">
    <w:altName w:val="SimSun"/>
    <w:panose1 w:val="02010600030101010101"/>
    <w:charset w:val="86"/>
    <w:family w:val="auto"/>
    <w:pitch w:val="variable"/>
    <w:sig w:usb0="00000003" w:usb1="288F0000" w:usb2="00000006" w:usb3="00000000" w:csb0="00000003" w:csb1="288F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E0002AFF" w:csb1="C0007843"/>
  </w:font>
  <w:font w:name="黑体">
    <w:panose1 w:val="02010609060101010101"/>
    <w:charset w:val="86"/>
    <w:family w:val="auto"/>
    <w:pitch w:val="default"/>
    <w:sig w:usb0="800002BF" w:usb1="38CF7CFA" w:usb2="00000016" w:usb3="00000000" w:csb0="800002BF" w:csb1="38CF7CFA"/>
  </w:font>
  <w:font w:name="Courier New">
    <w:panose1 w:val="02070309020205020404"/>
    <w:charset w:val="01"/>
    <w:family w:val="auto"/>
    <w:pitch w:val="default"/>
    <w:sig w:usb0="E0002AFF" w:usb1="C0007843" w:usb2="00000009" w:usb3="00000000" w:csb0="E0002AFF" w:csb1="C0007843"/>
  </w:font>
  <w:font w:name="Symbol">
    <w:panose1 w:val="05050102010706020507"/>
    <w:charset w:val="02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E00002FF" w:csb1="400004FF"/>
  </w:font>
  <w:font w:name="Calibri">
    <w:panose1 w:val="020F0502020204030204"/>
    <w:charset w:val="00"/>
    <w:family w:val="swiss"/>
    <w:pitch w:val="variable"/>
    <w:sig w:usb0="E00002FF" w:usb1="4000ACFF" w:usb2="00000001" w:usb3="00000000" w:csb0="E00002FF" w:csb1="4000ACFF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F07472"/>
    <w:multiLevelType w:val="multilevel"/>
    <w:tmpl w:val="00000000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1">
    <w:nsid w:val="19EA0442"/>
    <w:multiLevelType w:val="multilevel"/>
    <w:tmpl w:val="0000000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2">
    <w:nsid w:val="1FD36F73"/>
    <w:multiLevelType w:val="multilevel"/>
    <w:tmpl w:val="0000000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3">
    <w:nsid w:val="2775DB80"/>
    <w:multiLevelType w:val="multilevel"/>
    <w:tmpl w:val="00000000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eastAsia="宋体"/>
      <w:sz w:val="21"/>
      <w:szCs w:val="22"/>
      <w:lang w:val="en-US"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3">
    <w:name w:val="Style3"/>
    <w:basedOn w:val="Normal"/>
    <w:rPr>
      <w:rFonts w:ascii="仿宋" w:eastAsia="仿宋" w:hAnsi="仿宋" w:cs="仿宋"/>
      <w:color w:val="000000"/>
      <w:sz w:val="28"/>
    </w:rPr>
  </w:style>
  <w:style w:type="paragraph" w:customStyle="1" w:styleId="Style5">
    <w:name w:val="Style5"/>
    <w:basedOn w:val="Normal"/>
    <w:next w:val="Normal"/>
    <w:rPr>
      <w:rFonts w:ascii="仿宋" w:eastAsia="仿宋" w:hAnsi="仿宋" w:cs="仿宋"/>
      <w:color w:val="000000"/>
      <w:sz w:val="28"/>
    </w:rPr>
  </w:style>
  <w:style w:type="paragraph" w:styleId="Header">
    <w:name w:val="header"/>
    <w:basedOn w:val="a"/>
    <w:link w:val="a0"/>
    <w:uiPriority w:val="99"/>
    <w:unhideWhenUsed/>
    <w:rsid w:val="00762134"/>
    <w:pPr>
      <w:tabs>
        <w:tab w:val="center" w:pos="4153"/>
        <w:tab w:val="right" w:pos="8306"/>
      </w:tabs>
      <w:spacing w:after="0" w:line="240" w:lineRule="auto"/>
      <w:jc w:val="center"/>
    </w:pPr>
    <w:rPr>
      <w:rFonts w:eastAsia="宋体" w:cs="Times New Roman"/>
      <w:sz w:val="18"/>
      <w:szCs w:val="18"/>
    </w:rPr>
  </w:style>
  <w:style w:type="paragraph" w:customStyle="1" w:styleId="a">
    <w:name w:val="正文"/>
    <w:qFormat/>
    <w:rsid w:val="00322BC1"/>
    <w:pPr>
      <w:widowControl w:val="0"/>
      <w:adjustRightInd w:val="0"/>
      <w:snapToGrid w:val="0"/>
      <w:spacing w:after="0" w:line="360" w:lineRule="auto"/>
      <w:ind w:firstLine="200" w:firstLineChars="200"/>
    </w:pPr>
    <w:rPr>
      <w:rFonts w:ascii="Times New Roman" w:eastAsia="宋体" w:hAnsi="Times New Roman" w:cs="Times New Roman"/>
      <w:kern w:val="2"/>
      <w:sz w:val="21"/>
      <w:szCs w:val="22"/>
      <w:lang w:val="en-US" w:eastAsia="zh-CN" w:bidi="ar-SA"/>
    </w:rPr>
  </w:style>
  <w:style w:type="character" w:customStyle="1" w:styleId="a0">
    <w:name w:val="页眉 字符"/>
    <w:link w:val="Header"/>
    <w:uiPriority w:val="99"/>
    <w:rsid w:val="00762134"/>
    <w:rPr>
      <w:rFonts w:ascii="Times New Roman" w:hAnsi="Times New Roman"/>
      <w:kern w:val="2"/>
      <w:sz w:val="18"/>
      <w:szCs w:val="18"/>
    </w:rPr>
  </w:style>
  <w:style w:type="paragraph" w:styleId="Footer">
    <w:name w:val="footer"/>
    <w:basedOn w:val="a"/>
    <w:link w:val="a1"/>
    <w:uiPriority w:val="99"/>
    <w:unhideWhenUsed/>
    <w:rsid w:val="00187525"/>
    <w:pPr>
      <w:tabs>
        <w:tab w:val="center" w:pos="4153"/>
        <w:tab w:val="right" w:pos="8306"/>
      </w:tabs>
      <w:spacing w:after="0" w:line="240" w:lineRule="auto"/>
    </w:pPr>
    <w:rPr>
      <w:rFonts w:eastAsia="宋体" w:cs="Times New Roman"/>
      <w:sz w:val="18"/>
      <w:szCs w:val="18"/>
    </w:rPr>
  </w:style>
  <w:style w:type="character" w:customStyle="1" w:styleId="a1">
    <w:name w:val="页脚 字符"/>
    <w:link w:val="Footer"/>
    <w:uiPriority w:val="99"/>
    <w:rsid w:val="00187525"/>
    <w:rPr>
      <w:rFonts w:ascii="Times New Roman" w:hAnsi="Times New Roman"/>
      <w:kern w:val="2"/>
      <w:sz w:val="18"/>
      <w:szCs w:val="18"/>
    </w:rPr>
  </w:style>
  <w:style w:type="paragraph" w:styleId="Title">
    <w:name w:val="Title"/>
    <w:basedOn w:val="a"/>
    <w:next w:val="a"/>
    <w:link w:val="a2"/>
    <w:uiPriority w:val="10"/>
    <w:qFormat/>
    <w:rsid w:val="00322BC1"/>
    <w:pPr>
      <w:spacing w:before="240" w:after="60"/>
      <w:jc w:val="center"/>
      <w:outlineLvl w:val="0"/>
    </w:pPr>
    <w:rPr>
      <w:rFonts w:ascii="Cambria" w:eastAsia="宋体" w:hAnsi="Cambria" w:cs="Times New Roman"/>
      <w:b/>
      <w:bCs/>
      <w:sz w:val="32"/>
      <w:szCs w:val="32"/>
    </w:rPr>
  </w:style>
  <w:style w:type="character" w:customStyle="1" w:styleId="a2">
    <w:name w:val="标题 字符"/>
    <w:link w:val="Title"/>
    <w:uiPriority w:val="10"/>
    <w:rsid w:val="00322BC1"/>
    <w:rPr>
      <w:rFonts w:ascii="Cambria" w:hAnsi="Cambria" w:cs="Times New Roman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webSettings" Target="webSettings.xml"/><Relationship Id="rId3" Type="http://schemas.openxmlformats.org/officeDocument/2006/relationships/fontTable" Target="fontTable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theme" Target="theme/theme1.xml"/><Relationship Id="rId7" Type="http://schemas.openxmlformats.org/officeDocument/2006/relationships/numbering" Target="numbering.xml"/><Relationship Id="rId8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xmlns:a="http://schemas.openxmlformats.org/drawingml/2006/main"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</dc:creator>
  <cp:lastModifiedBy>yu</cp:lastModifiedBy>
  <cp:revision>0</cp:revision>
  <dcterms:created xsi:type="dcterms:W3CDTF">2015-12-21T08:03:00Z</dcterms:created>
  <dcterms:modified xsi:type="dcterms:W3CDTF">2015-12-21T08:04:10Z</dcterms:modified>
</cp:coreProperties>
</file>