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2"/>
        <w:rPr>
          <w:color w:val="000000"/>
        </w:rPr>
      </w:pPr>
      <w:r>
        <w:rPr>
          <w:rFonts w:ascii="SimHei" w:hAnsi="SimHei" w:eastAsia="黑体"/>
          <w:color w:val="000000"/>
        </w:rPr>
      </w:r>
    </w:p>
    <w:p>
      <w:pPr>
        <w:pStyle w:val="12"/>
        <w:rPr>
          <w:color w:val="000000"/>
        </w:rPr>
      </w:pPr>
      <w:r>
        <w:rPr>
          <w:rFonts w:ascii="SimHei" w:hAnsi="SimHei" w:eastAsia="黑体"/>
          <w:color w:val="000000"/>
        </w:rPr>
      </w:r>
    </w:p>
    <w:p>
      <w:pPr>
        <w:pStyle w:val="12"/>
        <w:rPr>
          <w:color w:val="000000"/>
        </w:rPr>
      </w:pPr>
      <w:r>
        <w:rPr>
          <w:rFonts w:ascii="SimHei" w:hAnsi="SimHei" w:eastAsia="黑体"/>
          <w:color w:val="000000"/>
        </w:rPr>
      </w:r>
    </w:p>
    <w:p>
      <w:pPr>
        <w:pStyle w:val="12"/>
        <w:rPr>
          <w:color w:val="000000"/>
        </w:rPr>
      </w:pPr>
      <w:r>
        <w:rPr>
          <w:rFonts w:ascii="SimHei" w:hAnsi="SimHei" w:eastAsia="黑体"/>
          <w:color w:val="000000"/>
        </w:rPr>
      </w:r>
    </w:p>
    <w:p>
      <w:pPr>
        <w:pStyle w:val="12"/>
        <w:rPr>
          <w:color w:val="000000"/>
        </w:rPr>
      </w:pPr>
      <w:r>
        <w:rPr>
          <w:rFonts w:ascii="SimHei" w:hAnsi="SimHei" w:eastAsia="黑体"/>
          <w:color w:val="000000"/>
        </w:rPr>
      </w:r>
    </w:p>
    <w:p>
      <w:pPr>
        <w:pStyle w:val="12"/>
        <w:rPr>
          <w:color w:val="000000"/>
        </w:rPr>
      </w:pPr>
      <w:r>
        <w:rPr>
          <w:rFonts w:ascii="SimHei" w:hAnsi="SimHei" w:eastAsia="黑体"/>
          <w:color w:val="000000"/>
        </w:rPr>
      </w:r>
    </w:p>
    <w:p>
      <w:pPr>
        <w:pStyle w:val="13"/>
        <w:jc w:val="center"/>
        <w:rPr>
          <w:color w:val="000000"/>
        </w:rPr>
      </w:pPr>
      <w:r>
        <w:rPr>
          <w:rFonts w:ascii="SimHei" w:hAnsi="SimHei" w:eastAsia="黑体"/>
          <w:color w:val="000000"/>
        </w:rPr>
        <w:t xml:space="preserve">XXX IT </w:t>
      </w:r>
      <w:r>
        <w:rPr>
          <w:rFonts w:ascii="SimHei" w:hAnsi="SimHei" w:eastAsia="黑体"/>
          <w:color w:val="000000"/>
        </w:rPr>
        <w:t>公司岗位体系</w:t>
      </w:r>
    </w:p>
    <w:p>
      <w:pPr>
        <w:pStyle w:val="13"/>
        <w:jc w:val="center"/>
        <w:rPr>
          <w:color w:val="000000"/>
        </w:rPr>
      </w:pPr>
      <w:r>
        <w:rPr>
          <w:rFonts w:ascii="SimHei" w:hAnsi="SimHei" w:eastAsia="黑体"/>
          <w:color w:val="000000"/>
        </w:rPr>
        <w:t>（</w:t>
      </w:r>
      <w:r>
        <w:rPr>
          <w:rFonts w:ascii="SimHei" w:hAnsi="SimHei" w:eastAsia="黑体"/>
          <w:color w:val="000000"/>
        </w:rPr>
        <w:t>V1.0</w:t>
      </w:r>
      <w:r>
        <w:rPr>
          <w:rFonts w:ascii="SimHei" w:hAnsi="SimHei" w:eastAsia="黑体"/>
          <w:color w:val="000000"/>
        </w:rPr>
        <w:t>）</w:t>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r>
    </w:p>
    <w:p>
      <w:pPr>
        <w:pStyle w:val="13"/>
        <w:jc w:val="center"/>
        <w:rPr>
          <w:color w:val="000000"/>
        </w:rPr>
      </w:pPr>
      <w:r>
        <w:rPr>
          <w:rFonts w:ascii="SimHei" w:hAnsi="SimHei" w:eastAsia="黑体"/>
          <w:color w:val="000000"/>
        </w:rPr>
        <w:t>人力资源部</w:t>
      </w:r>
      <w:r>
        <w:rPr>
          <w:rFonts w:ascii="SimHei" w:hAnsi="SimHei" w:eastAsia="黑体"/>
        </w:rPr>
      </w:r>
    </w:p>
    <w:p>
      <w:pPr>
        <w:pStyle w:val="Style8"/>
        <w:rPr/>
      </w:pPr>
      <w:r>
        <w:rPr>
          <w:rFonts w:ascii="SimHei" w:hAnsi="SimHei" w:eastAsia="黑体"/>
        </w:rPr>
        <w:t>目　　录</w:t>
      </w:r>
    </w:p>
    <w:sdt>
      <w:sdtPr>
        <w:docPartObj>
          <w:docPartGallery w:val="Table of Contents"/>
          <w:docPartUnique w:val="true"/>
        </w:docPartObj>
      </w:sdtPr>
      <w:sdtContent>
        <w:p>
          <w:pPr>
            <w:pStyle w:val="Contents1"/>
            <w:tabs>
              <w:tab w:val="clear" w:pos="420"/>
              <w:tab w:val="right" w:pos="9184" w:leader="dot"/>
            </w:tabs>
            <w:rPr>
              <w:color w:val="000000"/>
              <w:szCs w:val="24"/>
            </w:rPr>
          </w:pPr>
          <w:r>
            <w:fldChar w:fldCharType="begin"/>
          </w:r>
          <w:r>
            <w:rPr>
              <w:rStyle w:val="IndexLink"/>
              <w:kern w:val="2"/>
              <w:szCs w:val="44"/>
              <w:bCs/>
            </w:rPr>
            <w:instrText>TOC \o "1-3" \h  \u </w:instrText>
          </w:r>
          <w:r>
            <w:rPr>
              <w:rStyle w:val="IndexLink"/>
              <w:kern w:val="2"/>
              <w:szCs w:val="44"/>
              <w:bCs/>
            </w:rPr>
            <w:fldChar w:fldCharType="separate"/>
          </w:r>
          <w:hyperlink w:anchor="__RefHeading___Toc25597">
            <w:r>
              <w:rPr>
                <w:rStyle w:val="IndexLink"/>
                <w:bCs/>
                <w:kern w:val="2"/>
                <w:szCs w:val="44"/>
              </w:rPr>
              <w:t xml:space="preserve">1 </w:t>
            </w:r>
            <w:r>
              <w:rPr>
                <w:rStyle w:val="IndexLink"/>
                <w:bCs/>
                <w:szCs w:val="24"/>
              </w:rPr>
              <w:t>目的</w:t>
            </w:r>
            <w:r>
              <w:rPr>
                <w:rStyle w:val="IndexLink"/>
                <w:szCs w:val="24"/>
              </w:rPr>
              <w:tab/>
              <w:t>4</w:t>
            </w:r>
          </w:hyperlink>
        </w:p>
        <w:p>
          <w:pPr>
            <w:pStyle w:val="Contents1"/>
            <w:tabs>
              <w:tab w:val="clear" w:pos="420"/>
              <w:tab w:val="right" w:pos="9184" w:leader="dot"/>
            </w:tabs>
            <w:rPr>
              <w:color w:val="000000"/>
              <w:szCs w:val="24"/>
            </w:rPr>
          </w:pPr>
          <w:hyperlink w:anchor="__RefHeading___Toc10489">
            <w:r>
              <w:rPr>
                <w:rStyle w:val="IndexLink"/>
                <w:bCs/>
                <w:kern w:val="2"/>
                <w:szCs w:val="44"/>
              </w:rPr>
              <w:t xml:space="preserve">2 </w:t>
            </w:r>
            <w:r>
              <w:rPr>
                <w:rStyle w:val="IndexLink"/>
                <w:szCs w:val="24"/>
              </w:rPr>
              <w:t>适用范围</w:t>
            </w:r>
            <w:r>
              <w:rPr>
                <w:rStyle w:val="IndexLink"/>
                <w:szCs w:val="24"/>
              </w:rPr>
              <w:tab/>
              <w:t>4</w:t>
            </w:r>
          </w:hyperlink>
        </w:p>
        <w:p>
          <w:pPr>
            <w:pStyle w:val="Contents1"/>
            <w:tabs>
              <w:tab w:val="clear" w:pos="420"/>
              <w:tab w:val="right" w:pos="9184" w:leader="dot"/>
            </w:tabs>
            <w:rPr>
              <w:color w:val="000000"/>
              <w:szCs w:val="24"/>
            </w:rPr>
          </w:pPr>
          <w:hyperlink w:anchor="__RefHeading___Toc25152">
            <w:r>
              <w:rPr>
                <w:rStyle w:val="IndexLink"/>
                <w:bCs/>
                <w:kern w:val="2"/>
                <w:szCs w:val="44"/>
              </w:rPr>
              <w:t xml:space="preserve">3 </w:t>
            </w:r>
            <w:r>
              <w:rPr>
                <w:rStyle w:val="IndexLink"/>
                <w:szCs w:val="24"/>
              </w:rPr>
              <w:t>职责</w:t>
            </w:r>
            <w:r>
              <w:rPr>
                <w:rStyle w:val="IndexLink"/>
                <w:szCs w:val="24"/>
              </w:rPr>
              <w:tab/>
              <w:t>4</w:t>
            </w:r>
          </w:hyperlink>
        </w:p>
        <w:p>
          <w:pPr>
            <w:pStyle w:val="Contents1"/>
            <w:tabs>
              <w:tab w:val="clear" w:pos="420"/>
              <w:tab w:val="right" w:pos="9184" w:leader="dot"/>
            </w:tabs>
            <w:rPr>
              <w:color w:val="000000"/>
              <w:szCs w:val="24"/>
            </w:rPr>
          </w:pPr>
          <w:hyperlink w:anchor="__RefHeading___Toc21545">
            <w:r>
              <w:rPr>
                <w:rStyle w:val="IndexLink"/>
                <w:bCs/>
                <w:kern w:val="2"/>
                <w:szCs w:val="44"/>
              </w:rPr>
              <w:t xml:space="preserve">4 </w:t>
            </w:r>
            <w:r>
              <w:rPr>
                <w:rStyle w:val="IndexLink"/>
                <w:szCs w:val="24"/>
              </w:rPr>
              <w:t>岗位体系</w:t>
            </w:r>
            <w:r>
              <w:rPr>
                <w:rStyle w:val="IndexLink"/>
                <w:szCs w:val="24"/>
              </w:rPr>
              <w:tab/>
              <w:t>4</w:t>
            </w:r>
          </w:hyperlink>
        </w:p>
        <w:p>
          <w:pPr>
            <w:pStyle w:val="Contents2"/>
            <w:tabs>
              <w:tab w:val="clear" w:pos="420"/>
              <w:tab w:val="right" w:pos="9184" w:leader="dot"/>
            </w:tabs>
            <w:rPr>
              <w:color w:val="000000"/>
              <w:szCs w:val="24"/>
            </w:rPr>
          </w:pPr>
          <w:hyperlink w:anchor="__RefHeading___Toc16865">
            <w:r>
              <w:rPr>
                <w:rStyle w:val="IndexLink"/>
                <w:rFonts w:eastAsia="黑体;SimHei" w:cs="Arial" w:ascii="Arial" w:hAnsi="Arial"/>
                <w:bCs/>
                <w:szCs w:val="32"/>
              </w:rPr>
              <w:t xml:space="preserve">4.1 </w:t>
            </w:r>
            <w:r>
              <w:rPr>
                <w:rStyle w:val="IndexLink"/>
                <w:szCs w:val="24"/>
              </w:rPr>
              <w:t>体系形成与维护</w:t>
            </w:r>
            <w:r>
              <w:rPr>
                <w:rStyle w:val="IndexLink"/>
                <w:szCs w:val="24"/>
              </w:rPr>
              <w:tab/>
              <w:t>4</w:t>
            </w:r>
          </w:hyperlink>
        </w:p>
        <w:p>
          <w:pPr>
            <w:pStyle w:val="Contents2"/>
            <w:tabs>
              <w:tab w:val="clear" w:pos="420"/>
              <w:tab w:val="right" w:pos="9184" w:leader="dot"/>
            </w:tabs>
            <w:rPr>
              <w:color w:val="000000"/>
              <w:szCs w:val="24"/>
            </w:rPr>
          </w:pPr>
          <w:hyperlink w:anchor="__RefHeading___Toc6226">
            <w:r>
              <w:rPr>
                <w:rStyle w:val="IndexLink"/>
                <w:rFonts w:eastAsia="黑体;SimHei" w:cs="Arial" w:ascii="Arial" w:hAnsi="Arial"/>
                <w:bCs/>
                <w:szCs w:val="32"/>
              </w:rPr>
              <w:t xml:space="preserve">4.2 </w:t>
            </w:r>
            <w:r>
              <w:rPr>
                <w:rStyle w:val="IndexLink"/>
                <w:szCs w:val="24"/>
              </w:rPr>
              <w:t>体系内容</w:t>
            </w:r>
            <w:r>
              <w:rPr>
                <w:rStyle w:val="IndexLink"/>
                <w:szCs w:val="24"/>
              </w:rPr>
              <w:tab/>
              <w:t>5</w:t>
            </w:r>
          </w:hyperlink>
        </w:p>
        <w:p>
          <w:pPr>
            <w:pStyle w:val="Contents3"/>
            <w:tabs>
              <w:tab w:val="clear" w:pos="420"/>
              <w:tab w:val="right" w:pos="9184" w:leader="dot"/>
            </w:tabs>
            <w:rPr>
              <w:color w:val="000000"/>
              <w:szCs w:val="24"/>
            </w:rPr>
          </w:pPr>
          <w:hyperlink w:anchor="__RefHeading___Toc14431">
            <w:r>
              <w:rPr>
                <w:rStyle w:val="IndexLink"/>
                <w:bCs/>
                <w:szCs w:val="32"/>
              </w:rPr>
              <w:t xml:space="preserve">4.2.1 </w:t>
            </w:r>
            <w:r>
              <w:rPr>
                <w:rStyle w:val="IndexLink"/>
                <w:szCs w:val="24"/>
              </w:rPr>
              <w:t>岗位序列</w:t>
            </w:r>
            <w:r>
              <w:rPr>
                <w:rStyle w:val="IndexLink"/>
                <w:szCs w:val="24"/>
              </w:rPr>
              <w:tab/>
              <w:t>5</w:t>
            </w:r>
          </w:hyperlink>
        </w:p>
        <w:p>
          <w:pPr>
            <w:pStyle w:val="Contents3"/>
            <w:tabs>
              <w:tab w:val="clear" w:pos="420"/>
              <w:tab w:val="right" w:pos="9184" w:leader="dot"/>
            </w:tabs>
            <w:rPr>
              <w:color w:val="000000"/>
              <w:szCs w:val="24"/>
            </w:rPr>
          </w:pPr>
          <w:hyperlink w:anchor="__RefHeading___Toc10120">
            <w:r>
              <w:rPr>
                <w:rStyle w:val="IndexLink"/>
                <w:bCs/>
                <w:szCs w:val="32"/>
              </w:rPr>
              <w:t xml:space="preserve">4.2.2 </w:t>
            </w:r>
            <w:r>
              <w:rPr>
                <w:rStyle w:val="IndexLink"/>
                <w:szCs w:val="24"/>
              </w:rPr>
              <w:t>岗位类别与岗位方向</w:t>
            </w:r>
            <w:r>
              <w:rPr>
                <w:rStyle w:val="IndexLink"/>
                <w:szCs w:val="24"/>
              </w:rPr>
              <w:tab/>
              <w:t>5</w:t>
            </w:r>
          </w:hyperlink>
        </w:p>
        <w:p>
          <w:pPr>
            <w:pStyle w:val="Contents3"/>
            <w:tabs>
              <w:tab w:val="clear" w:pos="420"/>
              <w:tab w:val="right" w:pos="9184" w:leader="dot"/>
            </w:tabs>
            <w:rPr>
              <w:color w:val="000000"/>
              <w:szCs w:val="24"/>
            </w:rPr>
          </w:pPr>
          <w:hyperlink w:anchor="__RefHeading___Toc32714">
            <w:r>
              <w:rPr>
                <w:rStyle w:val="IndexLink"/>
                <w:bCs/>
                <w:szCs w:val="32"/>
              </w:rPr>
              <w:t xml:space="preserve">4.2.3 </w:t>
            </w:r>
            <w:r>
              <w:rPr>
                <w:rStyle w:val="IndexLink"/>
                <w:szCs w:val="24"/>
              </w:rPr>
              <w:t>岗位级别</w:t>
            </w:r>
            <w:r>
              <w:rPr>
                <w:rStyle w:val="IndexLink"/>
                <w:szCs w:val="24"/>
              </w:rPr>
              <w:tab/>
              <w:t>5</w:t>
            </w:r>
          </w:hyperlink>
        </w:p>
        <w:p>
          <w:pPr>
            <w:pStyle w:val="Contents3"/>
            <w:tabs>
              <w:tab w:val="clear" w:pos="420"/>
              <w:tab w:val="right" w:pos="9184" w:leader="dot"/>
            </w:tabs>
            <w:rPr>
              <w:color w:val="000000"/>
              <w:szCs w:val="24"/>
            </w:rPr>
          </w:pPr>
          <w:hyperlink w:anchor="__RefHeading___Toc2751">
            <w:r>
              <w:rPr>
                <w:rStyle w:val="IndexLink"/>
                <w:bCs/>
                <w:szCs w:val="32"/>
              </w:rPr>
              <w:t xml:space="preserve">4.2.4 </w:t>
            </w:r>
            <w:r>
              <w:rPr>
                <w:rStyle w:val="IndexLink"/>
                <w:szCs w:val="24"/>
              </w:rPr>
              <w:t>岗位属性</w:t>
            </w:r>
            <w:r>
              <w:rPr>
                <w:rStyle w:val="IndexLink"/>
                <w:szCs w:val="24"/>
              </w:rPr>
              <w:tab/>
              <w:t>6</w:t>
            </w:r>
          </w:hyperlink>
        </w:p>
        <w:p>
          <w:pPr>
            <w:pStyle w:val="Contents3"/>
            <w:tabs>
              <w:tab w:val="clear" w:pos="420"/>
              <w:tab w:val="right" w:pos="9184" w:leader="dot"/>
            </w:tabs>
            <w:rPr>
              <w:color w:val="000000"/>
              <w:szCs w:val="24"/>
            </w:rPr>
          </w:pPr>
          <w:hyperlink w:anchor="__RefHeading___Toc24544">
            <w:r>
              <w:rPr>
                <w:rStyle w:val="IndexLink"/>
                <w:bCs/>
                <w:szCs w:val="32"/>
              </w:rPr>
              <w:t xml:space="preserve">4.2.5 </w:t>
            </w:r>
            <w:r>
              <w:rPr>
                <w:rStyle w:val="IndexLink"/>
                <w:szCs w:val="24"/>
              </w:rPr>
              <w:t>岗位设置</w:t>
            </w:r>
            <w:r>
              <w:rPr>
                <w:rStyle w:val="IndexLink"/>
                <w:szCs w:val="24"/>
              </w:rPr>
              <w:tab/>
              <w:t>6</w:t>
            </w:r>
          </w:hyperlink>
        </w:p>
        <w:p>
          <w:pPr>
            <w:pStyle w:val="Contents3"/>
            <w:tabs>
              <w:tab w:val="clear" w:pos="420"/>
              <w:tab w:val="right" w:pos="9184" w:leader="dot"/>
            </w:tabs>
            <w:rPr>
              <w:color w:val="000000"/>
              <w:szCs w:val="24"/>
            </w:rPr>
          </w:pPr>
          <w:hyperlink w:anchor="__RefHeading___Toc10990">
            <w:r>
              <w:rPr>
                <w:rStyle w:val="IndexLink"/>
                <w:bCs/>
                <w:szCs w:val="32"/>
              </w:rPr>
              <w:t xml:space="preserve">4.2.6 </w:t>
            </w:r>
            <w:r>
              <w:rPr>
                <w:rStyle w:val="IndexLink"/>
                <w:szCs w:val="24"/>
              </w:rPr>
              <w:t>岗位编码</w:t>
            </w:r>
            <w:r>
              <w:rPr>
                <w:rStyle w:val="IndexLink"/>
                <w:szCs w:val="24"/>
              </w:rPr>
              <w:tab/>
              <w:t>6</w:t>
            </w:r>
          </w:hyperlink>
        </w:p>
        <w:p>
          <w:pPr>
            <w:pStyle w:val="Contents2"/>
            <w:tabs>
              <w:tab w:val="clear" w:pos="420"/>
              <w:tab w:val="right" w:pos="9184" w:leader="dot"/>
            </w:tabs>
            <w:rPr>
              <w:color w:val="000000"/>
              <w:szCs w:val="24"/>
            </w:rPr>
          </w:pPr>
          <w:hyperlink w:anchor="__RefHeading___Toc9510">
            <w:r>
              <w:rPr>
                <w:rStyle w:val="IndexLink"/>
                <w:rFonts w:eastAsia="黑体;SimHei" w:cs="Arial" w:ascii="Arial" w:hAnsi="Arial"/>
                <w:bCs/>
                <w:szCs w:val="32"/>
              </w:rPr>
              <w:t xml:space="preserve">4.3 </w:t>
            </w:r>
            <w:r>
              <w:rPr>
                <w:rStyle w:val="IndexLink"/>
                <w:szCs w:val="24"/>
              </w:rPr>
              <w:t>编码及代码说明</w:t>
            </w:r>
            <w:r>
              <w:rPr>
                <w:rStyle w:val="IndexLink"/>
                <w:szCs w:val="24"/>
              </w:rPr>
              <w:tab/>
              <w:t>6</w:t>
            </w:r>
          </w:hyperlink>
        </w:p>
        <w:p>
          <w:pPr>
            <w:pStyle w:val="Contents1"/>
            <w:tabs>
              <w:tab w:val="clear" w:pos="420"/>
              <w:tab w:val="right" w:pos="9184" w:leader="dot"/>
            </w:tabs>
            <w:rPr>
              <w:color w:val="000000"/>
              <w:szCs w:val="24"/>
            </w:rPr>
          </w:pPr>
          <w:hyperlink w:anchor="__RefHeading___Toc13382">
            <w:r>
              <w:rPr>
                <w:rStyle w:val="IndexLink"/>
                <w:bCs/>
                <w:kern w:val="2"/>
                <w:szCs w:val="44"/>
              </w:rPr>
              <w:t xml:space="preserve">5 </w:t>
            </w:r>
            <w:r>
              <w:rPr>
                <w:rStyle w:val="IndexLink"/>
                <w:szCs w:val="24"/>
              </w:rPr>
              <w:t>岗位说明书</w:t>
            </w:r>
            <w:r>
              <w:rPr>
                <w:rStyle w:val="IndexLink"/>
                <w:szCs w:val="24"/>
              </w:rPr>
              <w:tab/>
              <w:t>7</w:t>
            </w:r>
          </w:hyperlink>
        </w:p>
        <w:p>
          <w:pPr>
            <w:pStyle w:val="Contents2"/>
            <w:tabs>
              <w:tab w:val="clear" w:pos="420"/>
              <w:tab w:val="right" w:pos="9184" w:leader="dot"/>
            </w:tabs>
            <w:rPr>
              <w:color w:val="000000"/>
              <w:szCs w:val="24"/>
            </w:rPr>
          </w:pPr>
          <w:hyperlink w:anchor="__RefHeading___Toc7618">
            <w:r>
              <w:rPr>
                <w:rStyle w:val="IndexLink"/>
                <w:rFonts w:eastAsia="黑体;SimHei" w:cs="Arial" w:ascii="Arial" w:hAnsi="Arial"/>
                <w:bCs/>
                <w:szCs w:val="32"/>
              </w:rPr>
              <w:t xml:space="preserve">5.1 </w:t>
            </w:r>
            <w:r>
              <w:rPr>
                <w:rStyle w:val="IndexLink"/>
                <w:szCs w:val="24"/>
              </w:rPr>
              <w:t>说明书形成与维护</w:t>
            </w:r>
            <w:r>
              <w:rPr>
                <w:rStyle w:val="IndexLink"/>
                <w:szCs w:val="24"/>
              </w:rPr>
              <w:tab/>
              <w:t>7</w:t>
            </w:r>
          </w:hyperlink>
        </w:p>
        <w:p>
          <w:pPr>
            <w:pStyle w:val="Contents2"/>
            <w:tabs>
              <w:tab w:val="clear" w:pos="420"/>
              <w:tab w:val="right" w:pos="9184" w:leader="dot"/>
            </w:tabs>
            <w:rPr>
              <w:color w:val="000000"/>
              <w:szCs w:val="24"/>
            </w:rPr>
          </w:pPr>
          <w:hyperlink w:anchor="__RefHeading___Toc11303">
            <w:r>
              <w:rPr>
                <w:rStyle w:val="IndexLink"/>
                <w:rFonts w:eastAsia="黑体;SimHei" w:cs="Arial" w:ascii="Arial" w:hAnsi="Arial"/>
                <w:bCs/>
                <w:szCs w:val="32"/>
              </w:rPr>
              <w:t xml:space="preserve">5.2 </w:t>
            </w:r>
            <w:r>
              <w:rPr>
                <w:rStyle w:val="IndexLink"/>
                <w:szCs w:val="24"/>
              </w:rPr>
              <w:t>岗位说明书模板说明</w:t>
            </w:r>
            <w:r>
              <w:rPr>
                <w:rStyle w:val="IndexLink"/>
                <w:szCs w:val="24"/>
              </w:rPr>
              <w:tab/>
              <w:t>8</w:t>
            </w:r>
          </w:hyperlink>
        </w:p>
        <w:p>
          <w:pPr>
            <w:pStyle w:val="Contents3"/>
            <w:tabs>
              <w:tab w:val="clear" w:pos="420"/>
              <w:tab w:val="right" w:pos="9184" w:leader="dot"/>
            </w:tabs>
            <w:rPr>
              <w:color w:val="000000"/>
              <w:szCs w:val="24"/>
            </w:rPr>
          </w:pPr>
          <w:hyperlink w:anchor="__RefHeading___Toc12828">
            <w:r>
              <w:rPr>
                <w:rStyle w:val="IndexLink"/>
                <w:bCs/>
                <w:szCs w:val="32"/>
              </w:rPr>
              <w:t xml:space="preserve">5.2.1 </w:t>
            </w:r>
            <w:r>
              <w:rPr>
                <w:rStyle w:val="IndexLink"/>
                <w:szCs w:val="24"/>
              </w:rPr>
              <w:t>基础信息</w:t>
            </w:r>
            <w:r>
              <w:rPr>
                <w:rStyle w:val="IndexLink"/>
                <w:szCs w:val="24"/>
              </w:rPr>
              <w:tab/>
              <w:t>8</w:t>
            </w:r>
          </w:hyperlink>
        </w:p>
        <w:p>
          <w:pPr>
            <w:pStyle w:val="Contents3"/>
            <w:tabs>
              <w:tab w:val="clear" w:pos="420"/>
              <w:tab w:val="right" w:pos="9184" w:leader="dot"/>
            </w:tabs>
            <w:rPr>
              <w:color w:val="000000"/>
              <w:szCs w:val="24"/>
            </w:rPr>
          </w:pPr>
          <w:hyperlink w:anchor="__RefHeading___Toc6076">
            <w:r>
              <w:rPr>
                <w:rStyle w:val="IndexLink"/>
                <w:rFonts w:cs="Wingdings" w:ascii="Wingdings" w:hAnsi="Wingdings"/>
                <w:bCs/>
                <w:szCs w:val="32"/>
              </w:rPr>
              <w:t></w:t>
            </w:r>
            <w:r>
              <w:rPr>
                <w:rStyle w:val="IndexLink"/>
                <w:rFonts w:eastAsia="Wingdings" w:cs="Wingdings" w:ascii="Wingdings" w:hAnsi="Wingdings"/>
                <w:bCs/>
                <w:szCs w:val="32"/>
              </w:rPr>
              <w:t xml:space="preserve"> </w:t>
            </w:r>
            <w:r>
              <w:rPr>
                <w:rStyle w:val="IndexLink"/>
                <w:szCs w:val="24"/>
              </w:rPr>
              <w:t>岗位职责</w:t>
            </w:r>
            <w:r>
              <w:rPr>
                <w:rStyle w:val="IndexLink"/>
                <w:szCs w:val="24"/>
              </w:rPr>
              <w:tab/>
              <w:t>8</w:t>
            </w:r>
          </w:hyperlink>
        </w:p>
        <w:p>
          <w:pPr>
            <w:pStyle w:val="Contents3"/>
            <w:tabs>
              <w:tab w:val="clear" w:pos="420"/>
              <w:tab w:val="right" w:pos="9184" w:leader="dot"/>
            </w:tabs>
            <w:rPr>
              <w:color w:val="000000"/>
              <w:szCs w:val="24"/>
            </w:rPr>
          </w:pPr>
          <w:hyperlink w:anchor="__RefHeading___Toc8083">
            <w:r>
              <w:rPr>
                <w:rStyle w:val="IndexLink"/>
                <w:rFonts w:cs="Wingdings" w:ascii="Wingdings" w:hAnsi="Wingdings"/>
                <w:bCs/>
                <w:szCs w:val="32"/>
              </w:rPr>
              <w:t></w:t>
            </w:r>
            <w:r>
              <w:rPr>
                <w:rStyle w:val="IndexLink"/>
                <w:rFonts w:eastAsia="Wingdings" w:cs="Wingdings" w:ascii="Wingdings" w:hAnsi="Wingdings"/>
                <w:bCs/>
                <w:szCs w:val="32"/>
              </w:rPr>
              <w:t xml:space="preserve"> </w:t>
            </w:r>
            <w:r>
              <w:rPr>
                <w:rStyle w:val="IndexLink"/>
                <w:szCs w:val="24"/>
              </w:rPr>
              <w:t>任职资格</w:t>
            </w:r>
            <w:r>
              <w:rPr>
                <w:rStyle w:val="IndexLink"/>
                <w:szCs w:val="24"/>
              </w:rPr>
              <w:tab/>
              <w:t>8</w:t>
            </w:r>
          </w:hyperlink>
        </w:p>
        <w:p>
          <w:pPr>
            <w:pStyle w:val="Contents3"/>
            <w:tabs>
              <w:tab w:val="clear" w:pos="420"/>
              <w:tab w:val="right" w:pos="9184" w:leader="dot"/>
            </w:tabs>
            <w:rPr>
              <w:color w:val="000000"/>
              <w:szCs w:val="24"/>
            </w:rPr>
          </w:pPr>
          <w:hyperlink w:anchor="__RefHeading___Toc16476">
            <w:r>
              <w:rPr>
                <w:rStyle w:val="IndexLink"/>
                <w:rFonts w:cs="Wingdings" w:ascii="Wingdings" w:hAnsi="Wingdings"/>
                <w:bCs/>
                <w:szCs w:val="32"/>
              </w:rPr>
              <w:t></w:t>
            </w:r>
            <w:r>
              <w:rPr>
                <w:rStyle w:val="IndexLink"/>
                <w:rFonts w:eastAsia="Wingdings" w:cs="Wingdings" w:ascii="Wingdings" w:hAnsi="Wingdings"/>
                <w:bCs/>
                <w:szCs w:val="32"/>
              </w:rPr>
              <w:t xml:space="preserve"> </w:t>
            </w:r>
            <w:r>
              <w:rPr>
                <w:rStyle w:val="IndexLink"/>
                <w:szCs w:val="24"/>
              </w:rPr>
              <w:t>工作关系</w:t>
            </w:r>
            <w:r>
              <w:rPr>
                <w:rStyle w:val="IndexLink"/>
                <w:szCs w:val="24"/>
              </w:rPr>
              <w:tab/>
              <w:t>9</w:t>
            </w:r>
          </w:hyperlink>
        </w:p>
        <w:p>
          <w:pPr>
            <w:pStyle w:val="Contents3"/>
            <w:tabs>
              <w:tab w:val="clear" w:pos="420"/>
              <w:tab w:val="right" w:pos="9184" w:leader="dot"/>
            </w:tabs>
            <w:rPr>
              <w:color w:val="000000"/>
              <w:szCs w:val="24"/>
            </w:rPr>
          </w:pPr>
          <w:hyperlink w:anchor="__RefHeading___Toc19909">
            <w:r>
              <w:rPr>
                <w:rStyle w:val="IndexLink"/>
                <w:rFonts w:cs="Wingdings" w:ascii="Wingdings" w:hAnsi="Wingdings"/>
                <w:bCs/>
                <w:szCs w:val="32"/>
              </w:rPr>
              <w:t></w:t>
            </w:r>
            <w:r>
              <w:rPr>
                <w:rStyle w:val="IndexLink"/>
                <w:rFonts w:eastAsia="Wingdings" w:cs="Wingdings" w:ascii="Wingdings" w:hAnsi="Wingdings"/>
                <w:bCs/>
                <w:szCs w:val="32"/>
              </w:rPr>
              <w:t xml:space="preserve"> </w:t>
            </w:r>
            <w:r>
              <w:rPr>
                <w:rStyle w:val="IndexLink"/>
                <w:szCs w:val="24"/>
              </w:rPr>
              <w:t>其他要求</w:t>
            </w:r>
            <w:r>
              <w:rPr>
                <w:rStyle w:val="IndexLink"/>
                <w:szCs w:val="24"/>
              </w:rPr>
              <w:tab/>
              <w:t>9</w:t>
            </w:r>
          </w:hyperlink>
        </w:p>
        <w:p>
          <w:pPr>
            <w:pStyle w:val="Contents3"/>
            <w:tabs>
              <w:tab w:val="clear" w:pos="420"/>
              <w:tab w:val="right" w:pos="9184" w:leader="dot"/>
            </w:tabs>
            <w:rPr>
              <w:color w:val="000000"/>
              <w:szCs w:val="24"/>
            </w:rPr>
          </w:pPr>
          <w:hyperlink w:anchor="__RefHeading___Toc19500">
            <w:r>
              <w:rPr>
                <w:rStyle w:val="IndexLink"/>
                <w:rFonts w:cs="Wingdings" w:ascii="Wingdings" w:hAnsi="Wingdings"/>
                <w:bCs/>
                <w:szCs w:val="32"/>
                <w:lang w:val="zh-CN"/>
              </w:rPr>
              <w:t></w:t>
            </w:r>
            <w:r>
              <w:rPr>
                <w:rStyle w:val="IndexLink"/>
                <w:rFonts w:eastAsia="Wingdings" w:cs="Wingdings" w:ascii="Wingdings" w:hAnsi="Wingdings"/>
                <w:bCs/>
                <w:szCs w:val="32"/>
                <w:lang w:val="zh-CN"/>
              </w:rPr>
              <w:t xml:space="preserve"> </w:t>
            </w:r>
            <w:r>
              <w:rPr>
                <w:rStyle w:val="IndexLink"/>
                <w:szCs w:val="24"/>
                <w:lang w:val="zh-CN"/>
              </w:rPr>
              <w:t>工作条件</w:t>
            </w:r>
            <w:r>
              <w:rPr>
                <w:rStyle w:val="IndexLink"/>
                <w:szCs w:val="24"/>
              </w:rPr>
              <w:tab/>
              <w:t>9</w:t>
            </w:r>
          </w:hyperlink>
        </w:p>
        <w:p>
          <w:pPr>
            <w:pStyle w:val="Contents3"/>
            <w:tabs>
              <w:tab w:val="clear" w:pos="420"/>
              <w:tab w:val="right" w:pos="9184" w:leader="dot"/>
            </w:tabs>
            <w:rPr>
              <w:color w:val="000000"/>
              <w:szCs w:val="24"/>
            </w:rPr>
          </w:pPr>
          <w:hyperlink w:anchor="__RefHeading___Toc15169">
            <w:r>
              <w:rPr>
                <w:rStyle w:val="IndexLink"/>
                <w:rFonts w:cs="Wingdings" w:ascii="Wingdings" w:hAnsi="Wingdings"/>
                <w:bCs/>
                <w:szCs w:val="32"/>
                <w:lang w:val="zh-CN"/>
              </w:rPr>
              <w:t></w:t>
            </w:r>
            <w:r>
              <w:rPr>
                <w:rStyle w:val="IndexLink"/>
                <w:rFonts w:eastAsia="Wingdings" w:cs="Wingdings" w:ascii="Wingdings" w:hAnsi="Wingdings"/>
                <w:bCs/>
                <w:szCs w:val="32"/>
                <w:lang w:val="zh-CN"/>
              </w:rPr>
              <w:t xml:space="preserve"> </w:t>
            </w:r>
            <w:r>
              <w:rPr>
                <w:rStyle w:val="IndexLink"/>
                <w:szCs w:val="24"/>
                <w:lang w:val="zh-CN"/>
              </w:rPr>
              <w:t>工作权限</w:t>
            </w:r>
            <w:r>
              <w:rPr>
                <w:rStyle w:val="IndexLink"/>
                <w:szCs w:val="24"/>
              </w:rPr>
              <w:tab/>
              <w:t>9</w:t>
            </w:r>
          </w:hyperlink>
        </w:p>
        <w:p>
          <w:pPr>
            <w:pStyle w:val="Contents3"/>
            <w:tabs>
              <w:tab w:val="clear" w:pos="420"/>
              <w:tab w:val="right" w:pos="9184" w:leader="dot"/>
            </w:tabs>
            <w:rPr>
              <w:color w:val="000000"/>
              <w:szCs w:val="24"/>
            </w:rPr>
          </w:pPr>
          <w:hyperlink w:anchor="__RefHeading___Toc21652">
            <w:r>
              <w:rPr>
                <w:rStyle w:val="IndexLink"/>
                <w:bCs/>
                <w:szCs w:val="32"/>
                <w:lang w:val="zh-CN"/>
              </w:rPr>
              <w:t xml:space="preserve">5.2.2 </w:t>
            </w:r>
            <w:r>
              <w:rPr>
                <w:rStyle w:val="IndexLink"/>
                <w:szCs w:val="24"/>
                <w:lang w:val="zh-CN"/>
              </w:rPr>
              <w:t>其他</w:t>
            </w:r>
            <w:r>
              <w:rPr>
                <w:rStyle w:val="IndexLink"/>
                <w:szCs w:val="24"/>
              </w:rPr>
              <w:tab/>
              <w:t>9</w:t>
            </w:r>
          </w:hyperlink>
        </w:p>
        <w:p>
          <w:pPr>
            <w:pStyle w:val="Contents2"/>
            <w:tabs>
              <w:tab w:val="clear" w:pos="420"/>
              <w:tab w:val="right" w:pos="9184" w:leader="dot"/>
            </w:tabs>
            <w:rPr>
              <w:color w:val="000000"/>
              <w:szCs w:val="24"/>
            </w:rPr>
          </w:pPr>
          <w:hyperlink w:anchor="__RefHeading___Toc9369">
            <w:r>
              <w:rPr>
                <w:rStyle w:val="IndexLink"/>
                <w:rFonts w:eastAsia="黑体;SimHei" w:cs="Arial" w:ascii="Arial" w:hAnsi="Arial"/>
                <w:bCs/>
                <w:szCs w:val="32"/>
              </w:rPr>
              <w:t xml:space="preserve">5.3 </w:t>
            </w:r>
            <w:r>
              <w:rPr>
                <w:rStyle w:val="IndexLink"/>
                <w:szCs w:val="24"/>
              </w:rPr>
              <w:t>岗位说明书模板</w:t>
            </w:r>
            <w:r>
              <w:rPr>
                <w:rStyle w:val="IndexLink"/>
                <w:szCs w:val="24"/>
              </w:rPr>
              <w:tab/>
              <w:t>9</w:t>
            </w:r>
          </w:hyperlink>
        </w:p>
        <w:p>
          <w:pPr>
            <w:pStyle w:val="Contents1"/>
            <w:tabs>
              <w:tab w:val="clear" w:pos="420"/>
              <w:tab w:val="right" w:pos="9184" w:leader="dot"/>
            </w:tabs>
            <w:rPr>
              <w:color w:val="000000"/>
              <w:szCs w:val="24"/>
            </w:rPr>
          </w:pPr>
          <w:hyperlink w:anchor="__RefHeading___Toc12669">
            <w:r>
              <w:rPr>
                <w:rStyle w:val="IndexLink"/>
                <w:bCs/>
                <w:kern w:val="2"/>
                <w:szCs w:val="44"/>
              </w:rPr>
              <w:t xml:space="preserve">6 </w:t>
            </w:r>
            <w:r>
              <w:rPr>
                <w:rStyle w:val="IndexLink"/>
                <w:szCs w:val="24"/>
              </w:rPr>
              <w:t>相关文件</w:t>
            </w:r>
            <w:r>
              <w:rPr>
                <w:rStyle w:val="IndexLink"/>
                <w:szCs w:val="24"/>
              </w:rPr>
              <w:tab/>
              <w:t>10</w:t>
            </w:r>
          </w:hyperlink>
          <w:r>
            <w:rPr>
              <w:rStyle w:val="IndexLink"/>
              <w:szCs w:val="24"/>
            </w:rPr>
            <w:fldChar w:fldCharType="end"/>
          </w:r>
        </w:p>
      </w:sdtContent>
    </w:sdt>
    <w:p>
      <w:pPr>
        <w:pStyle w:val="Contents1"/>
        <w:tabs>
          <w:tab w:val="left" w:pos="420" w:leader="none"/>
          <w:tab w:val="right" w:pos="9174" w:leader="dot"/>
        </w:tabs>
        <w:rPr>
          <w:b/>
          <w:b/>
          <w:color w:val="000000"/>
          <w:szCs w:val="24"/>
        </w:rPr>
      </w:pPr>
      <w:r>
        <w:rPr>
          <w:rFonts w:ascii="SimHei" w:hAnsi="SimHei" w:eastAsia="黑体"/>
          <w:b/>
          <w:color w:val="000000"/>
          <w:szCs w:val="24"/>
        </w:rPr>
      </w:r>
    </w:p>
    <w:p>
      <w:pPr>
        <w:pStyle w:val="Normal"/>
        <w:rPr>
          <w:b/>
          <w:b/>
          <w:color w:val="000000"/>
        </w:rPr>
      </w:pPr>
      <w:r>
        <w:rPr>
          <w:rFonts w:ascii="SimHei" w:hAnsi="SimHei" w:eastAsia="黑体"/>
          <w:b/>
          <w:color w:val="000000"/>
        </w:rPr>
      </w:r>
      <w:r>
        <w:rPr>
          <w:rFonts w:ascii="SimHei" w:hAnsi="SimHei" w:eastAsia="黑体"/>
        </w:rPr>
      </w:r>
    </w:p>
    <w:p>
      <w:pPr>
        <w:pStyle w:val="Heading1"/>
        <w:spacing w:lineRule="atLeast" w:line="0"/>
        <w:rPr>
          <w:color w:val="000000"/>
        </w:rPr>
      </w:pPr>
      <w:bookmarkStart w:id="0" w:name="__RefHeading___Toc25597"/>
      <w:bookmarkEnd w:id="0"/>
      <w:r>
        <w:rPr>
          <w:rStyle w:val="1CharChar"/>
          <w:rFonts w:ascii="SimHei" w:hAnsi="SimHei" w:eastAsia="黑体"/>
          <w:b w:val="false"/>
          <w:bCs w:val="false"/>
        </w:rPr>
        <w:t>目的</w:t>
      </w:r>
    </w:p>
    <w:p>
      <w:pPr>
        <w:pStyle w:val="Normal"/>
        <w:ind w:firstLine="420"/>
        <w:rPr/>
      </w:pPr>
      <w:r>
        <w:rPr>
          <w:rFonts w:ascii="SimHei" w:hAnsi="SimHei" w:eastAsia="黑体"/>
        </w:rPr>
        <w:t>根据公司战略，为了项目顺利有效实施的需要，公司设置相应匹配的岗位。为了规范及统一管理公司各类岗位，形成公司岗位体系和岗位说明书，以便为招聘、培训、薪酬、绩效等工作有效开展，特制定本规范。</w:t>
      </w:r>
    </w:p>
    <w:p>
      <w:pPr>
        <w:pStyle w:val="21"/>
        <w:spacing w:lineRule="atLeast" w:line="0"/>
        <w:rPr>
          <w:bCs/>
          <w:color w:val="000000"/>
        </w:rPr>
      </w:pPr>
      <w:r>
        <w:rPr>
          <w:rFonts w:ascii="SimHei" w:hAnsi="SimHei" w:eastAsia="黑体"/>
          <w:bCs/>
          <w:color w:val="000000"/>
        </w:rPr>
      </w:r>
    </w:p>
    <w:p>
      <w:pPr>
        <w:pStyle w:val="Heading1"/>
        <w:tabs>
          <w:tab w:val="clear" w:pos="432"/>
        </w:tabs>
        <w:rPr/>
      </w:pPr>
      <w:bookmarkStart w:id="1" w:name="__RefHeading___Toc10489"/>
      <w:bookmarkEnd w:id="1"/>
      <w:r>
        <w:rPr>
          <w:rFonts w:ascii="SimHei" w:hAnsi="SimHei" w:eastAsia="黑体"/>
        </w:rPr>
        <w:t>适用范围</w:t>
      </w:r>
    </w:p>
    <w:p>
      <w:pPr>
        <w:pStyle w:val="21"/>
        <w:spacing w:lineRule="atLeast" w:line="0"/>
        <w:ind w:hanging="0"/>
        <w:rPr>
          <w:color w:val="000000"/>
        </w:rPr>
      </w:pPr>
      <w:r>
        <w:rPr>
          <w:rFonts w:eastAsia="黑体" w:ascii="SimHei" w:hAnsi="SimHei"/>
          <w:color w:val="000000"/>
        </w:rPr>
        <w:t xml:space="preserve">   </w:t>
      </w:r>
      <w:r>
        <w:rPr>
          <w:rFonts w:ascii="SimHei" w:hAnsi="SimHei" w:eastAsia="黑体"/>
          <w:color w:val="000000"/>
        </w:rPr>
        <w:t>本规范包括公司岗位体系及岗位说明书，适用于本公司所有岗位。</w:t>
      </w:r>
    </w:p>
    <w:p>
      <w:pPr>
        <w:pStyle w:val="21"/>
        <w:spacing w:lineRule="atLeast" w:line="0"/>
        <w:ind w:hanging="0"/>
        <w:rPr>
          <w:color w:val="000000"/>
        </w:rPr>
      </w:pPr>
      <w:r>
        <w:rPr>
          <w:rFonts w:ascii="SimHei" w:hAnsi="SimHei" w:eastAsia="黑体"/>
          <w:color w:val="000000"/>
        </w:rPr>
      </w:r>
    </w:p>
    <w:p>
      <w:pPr>
        <w:pStyle w:val="Heading1"/>
        <w:tabs>
          <w:tab w:val="clear" w:pos="432"/>
        </w:tabs>
        <w:rPr/>
      </w:pPr>
      <w:bookmarkStart w:id="2" w:name="__RefHeading___Toc25152"/>
      <w:bookmarkEnd w:id="2"/>
      <w:r>
        <w:rPr>
          <w:rFonts w:ascii="SimHei" w:hAnsi="SimHei" w:eastAsia="黑体"/>
        </w:rPr>
        <w:t>职责</w:t>
      </w:r>
    </w:p>
    <w:p>
      <w:pPr>
        <w:pStyle w:val="Normal"/>
        <w:numPr>
          <w:ilvl w:val="0"/>
          <w:numId w:val="33"/>
        </w:numPr>
        <w:tabs>
          <w:tab w:val="left" w:pos="420" w:leader="none"/>
        </w:tabs>
        <w:spacing w:lineRule="atLeast" w:line="0"/>
        <w:ind w:start="220" w:firstLine="199"/>
        <w:rPr/>
      </w:pPr>
      <w:r>
        <w:rPr>
          <w:rFonts w:ascii="SimHei" w:hAnsi="SimHei" w:eastAsia="黑体"/>
        </w:rPr>
        <w:t>公司各部门（含部门、事业部、分公司，下同），负责提出岗位设置需求。</w:t>
      </w:r>
    </w:p>
    <w:p>
      <w:pPr>
        <w:pStyle w:val="Normal"/>
        <w:numPr>
          <w:ilvl w:val="0"/>
          <w:numId w:val="33"/>
        </w:numPr>
        <w:tabs>
          <w:tab w:val="left" w:pos="420" w:leader="none"/>
        </w:tabs>
        <w:spacing w:lineRule="atLeast" w:line="0"/>
        <w:ind w:start="420" w:hanging="0"/>
        <w:rPr/>
      </w:pPr>
      <w:r>
        <w:rPr>
          <w:rFonts w:ascii="SimHei" w:hAnsi="SimHei" w:eastAsia="黑体"/>
        </w:rPr>
        <w:t>人力资源部负责汇总各部门岗位需求，维护《</w:t>
      </w:r>
      <w:r>
        <w:rPr>
          <w:rFonts w:ascii="SimHei" w:hAnsi="SimHei" w:eastAsia="黑体"/>
          <w:color w:val="000000"/>
        </w:rPr>
        <w:t>XXX IT</w:t>
      </w:r>
      <w:r>
        <w:rPr>
          <w:rFonts w:ascii="SimHei" w:hAnsi="SimHei" w:eastAsia="黑体"/>
          <w:color w:val="000000"/>
        </w:rPr>
        <w:t>公司</w:t>
      </w:r>
      <w:r>
        <w:rPr>
          <w:rFonts w:eastAsia="黑体" w:ascii="SimHei" w:hAnsi="SimHei"/>
          <w:color w:val="000000"/>
        </w:rPr>
        <w:t xml:space="preserve"> </w:t>
      </w:r>
      <w:r>
        <w:rPr>
          <w:rFonts w:ascii="SimHei" w:hAnsi="SimHei" w:eastAsia="黑体"/>
          <w:color w:val="000000"/>
        </w:rPr>
        <w:t>岗位体系和岗位编码</w:t>
      </w:r>
      <w:r>
        <w:rPr>
          <w:rFonts w:ascii="SimHei" w:hAnsi="SimHei" w:eastAsia="黑体"/>
        </w:rPr>
        <w:t>》。</w:t>
      </w:r>
    </w:p>
    <w:p>
      <w:pPr>
        <w:pStyle w:val="Normal"/>
        <w:numPr>
          <w:ilvl w:val="0"/>
          <w:numId w:val="33"/>
        </w:numPr>
        <w:tabs>
          <w:tab w:val="left" w:pos="420" w:leader="none"/>
        </w:tabs>
        <w:spacing w:lineRule="atLeast" w:line="0"/>
        <w:ind w:start="420" w:hanging="0"/>
        <w:rPr/>
      </w:pPr>
      <w:r>
        <w:rPr>
          <w:rFonts w:ascii="SimHei" w:hAnsi="SimHei" w:eastAsia="黑体"/>
        </w:rPr>
        <w:t>人力资源部负责编制《岗位说明书》模板，组织或汇总岗位的工作事项及目标要求并进行整理汇总。</w:t>
      </w:r>
    </w:p>
    <w:p>
      <w:pPr>
        <w:pStyle w:val="Normal"/>
        <w:numPr>
          <w:ilvl w:val="0"/>
          <w:numId w:val="33"/>
        </w:numPr>
        <w:tabs>
          <w:tab w:val="left" w:pos="420" w:leader="none"/>
        </w:tabs>
        <w:spacing w:lineRule="atLeast" w:line="0"/>
        <w:ind w:start="420" w:hanging="0"/>
        <w:rPr/>
      </w:pPr>
      <w:r>
        <w:rPr>
          <w:rFonts w:ascii="SimHei" w:hAnsi="SimHei" w:eastAsia="黑体"/>
        </w:rPr>
        <w:t>公司各部门按要求填写《岗位说明书》模板，形成该类岗位的《岗位说明书》。</w:t>
      </w:r>
    </w:p>
    <w:p>
      <w:pPr>
        <w:pStyle w:val="Normal"/>
        <w:numPr>
          <w:ilvl w:val="0"/>
          <w:numId w:val="33"/>
        </w:numPr>
        <w:tabs>
          <w:tab w:val="left" w:pos="420" w:leader="none"/>
        </w:tabs>
        <w:spacing w:lineRule="atLeast" w:line="0"/>
        <w:ind w:start="420" w:hanging="0"/>
        <w:rPr/>
      </w:pPr>
      <w:r>
        <w:rPr>
          <w:rFonts w:ascii="SimHei" w:hAnsi="SimHei" w:eastAsia="黑体"/>
        </w:rPr>
        <w:t>人力资源部负责汇编《</w:t>
      </w:r>
      <w:r>
        <w:rPr>
          <w:rFonts w:ascii="SimHei" w:hAnsi="SimHei" w:eastAsia="黑体"/>
          <w:color w:val="000000"/>
        </w:rPr>
        <w:t>XXX IT</w:t>
      </w:r>
      <w:r>
        <w:rPr>
          <w:rFonts w:ascii="SimHei" w:hAnsi="SimHei" w:eastAsia="黑体"/>
          <w:color w:val="000000"/>
        </w:rPr>
        <w:t>公司</w:t>
      </w:r>
      <w:r>
        <w:rPr>
          <w:rFonts w:eastAsia="黑体" w:ascii="SimHei" w:hAnsi="SimHei"/>
          <w:color w:val="000000"/>
        </w:rPr>
        <w:t xml:space="preserve"> </w:t>
      </w:r>
      <w:r>
        <w:rPr>
          <w:rFonts w:ascii="SimHei" w:hAnsi="SimHei" w:eastAsia="黑体"/>
        </w:rPr>
        <w:t>岗位说明书》。</w:t>
      </w:r>
    </w:p>
    <w:p>
      <w:pPr>
        <w:pStyle w:val="Normal"/>
        <w:numPr>
          <w:ilvl w:val="0"/>
          <w:numId w:val="33"/>
        </w:numPr>
        <w:tabs>
          <w:tab w:val="left" w:pos="420" w:leader="none"/>
        </w:tabs>
        <w:spacing w:lineRule="atLeast" w:line="0"/>
        <w:ind w:start="420" w:hanging="0"/>
        <w:rPr/>
      </w:pPr>
      <w:r>
        <w:rPr>
          <w:rFonts w:ascii="SimHei" w:hAnsi="SimHei" w:eastAsia="黑体"/>
        </w:rPr>
        <w:t>人力资源部负责组织对岗位体系和岗位说明书的评审。</w:t>
      </w:r>
      <w:r>
        <w:rPr>
          <w:rFonts w:eastAsia="黑体" w:ascii="SimHei" w:hAnsi="SimHei"/>
          <w:color w:val="000000"/>
          <w:szCs w:val="21"/>
        </w:rPr>
        <w:t xml:space="preserve">  </w:t>
      </w:r>
    </w:p>
    <w:p>
      <w:pPr>
        <w:pStyle w:val="Heading1"/>
        <w:tabs>
          <w:tab w:val="clear" w:pos="432"/>
        </w:tabs>
        <w:rPr/>
      </w:pPr>
      <w:bookmarkStart w:id="3" w:name="__RefHeading___Toc21545"/>
      <w:bookmarkEnd w:id="3"/>
      <w:r>
        <w:rPr>
          <w:rFonts w:ascii="SimHei" w:hAnsi="SimHei" w:eastAsia="黑体"/>
        </w:rPr>
        <w:t>岗位体系</w:t>
      </w:r>
    </w:p>
    <w:p>
      <w:pPr>
        <w:pStyle w:val="Normal"/>
        <w:ind w:firstLine="420"/>
        <w:rPr/>
      </w:pPr>
      <w:r>
        <w:rPr>
          <w:rFonts w:ascii="SimHei" w:hAnsi="SimHei" w:eastAsia="黑体"/>
        </w:rPr>
        <w:t>根据公司战略发展及项目实施的实际需要，按照下述原则设置岗位并形成岗位体系：</w:t>
      </w:r>
    </w:p>
    <w:p>
      <w:pPr>
        <w:pStyle w:val="Normal"/>
        <w:numPr>
          <w:ilvl w:val="0"/>
          <w:numId w:val="46"/>
        </w:numPr>
        <w:tabs>
          <w:tab w:val="clear" w:pos="420"/>
          <w:tab w:val="left" w:pos="425" w:leader="none"/>
        </w:tabs>
        <w:ind w:start="425" w:firstLine="215"/>
        <w:rPr/>
      </w:pPr>
      <w:r>
        <w:rPr>
          <w:rFonts w:ascii="SimHei" w:hAnsi="SimHei" w:eastAsia="黑体"/>
        </w:rPr>
        <w:t>岗位设置的数量应符合最低数量原则</w:t>
      </w:r>
    </w:p>
    <w:p>
      <w:pPr>
        <w:pStyle w:val="Normal"/>
        <w:numPr>
          <w:ilvl w:val="0"/>
          <w:numId w:val="46"/>
        </w:numPr>
        <w:tabs>
          <w:tab w:val="clear" w:pos="420"/>
          <w:tab w:val="left" w:pos="425" w:leader="none"/>
        </w:tabs>
        <w:ind w:start="425" w:firstLine="215"/>
        <w:rPr/>
      </w:pPr>
      <w:r>
        <w:rPr>
          <w:rFonts w:ascii="SimHei" w:hAnsi="SimHei" w:eastAsia="黑体"/>
        </w:rPr>
        <w:t>所有岗位要求实现最有效的配合</w:t>
      </w:r>
    </w:p>
    <w:p>
      <w:pPr>
        <w:pStyle w:val="Normal"/>
        <w:numPr>
          <w:ilvl w:val="0"/>
          <w:numId w:val="46"/>
        </w:numPr>
        <w:tabs>
          <w:tab w:val="clear" w:pos="420"/>
          <w:tab w:val="left" w:pos="425" w:leader="none"/>
        </w:tabs>
        <w:ind w:start="425" w:firstLine="215"/>
        <w:rPr/>
      </w:pPr>
      <w:r>
        <w:rPr>
          <w:rFonts w:ascii="SimHei" w:hAnsi="SimHei" w:eastAsia="黑体"/>
        </w:rPr>
        <w:t>每个岗位能否在企业组织中发挥最积极的作用</w:t>
      </w:r>
    </w:p>
    <w:p>
      <w:pPr>
        <w:pStyle w:val="Normal"/>
        <w:numPr>
          <w:ilvl w:val="0"/>
          <w:numId w:val="46"/>
        </w:numPr>
        <w:tabs>
          <w:tab w:val="clear" w:pos="420"/>
          <w:tab w:val="left" w:pos="425" w:leader="none"/>
        </w:tabs>
        <w:ind w:start="425" w:firstLine="215"/>
        <w:rPr/>
      </w:pPr>
      <w:r>
        <w:rPr>
          <w:rFonts w:ascii="SimHei" w:hAnsi="SimHei" w:eastAsia="黑体"/>
        </w:rPr>
        <w:t>每个岗位与其他岗位的关系是否协调</w:t>
      </w:r>
    </w:p>
    <w:p>
      <w:pPr>
        <w:pStyle w:val="Normal"/>
        <w:numPr>
          <w:ilvl w:val="0"/>
          <w:numId w:val="46"/>
        </w:numPr>
        <w:tabs>
          <w:tab w:val="clear" w:pos="420"/>
          <w:tab w:val="left" w:pos="425" w:leader="none"/>
        </w:tabs>
        <w:ind w:start="425" w:firstLine="215"/>
        <w:rPr/>
      </w:pPr>
      <w:r>
        <w:rPr>
          <w:rFonts w:ascii="SimHei" w:hAnsi="SimHei" w:eastAsia="黑体"/>
        </w:rPr>
        <w:t>岗位设置是否符合经济、科学和系统化的原则</w:t>
      </w:r>
    </w:p>
    <w:p>
      <w:pPr>
        <w:pStyle w:val="Normal"/>
        <w:numPr>
          <w:ilvl w:val="0"/>
          <w:numId w:val="46"/>
        </w:numPr>
        <w:tabs>
          <w:tab w:val="clear" w:pos="420"/>
          <w:tab w:val="left" w:pos="425" w:leader="none"/>
        </w:tabs>
        <w:ind w:start="425" w:firstLine="215"/>
        <w:rPr/>
      </w:pPr>
      <w:r>
        <w:rPr>
          <w:rFonts w:ascii="SimHei" w:hAnsi="SimHei" w:eastAsia="黑体"/>
        </w:rPr>
        <w:t>因事设岗，人人有事做，事事有人做</w:t>
      </w:r>
    </w:p>
    <w:p>
      <w:pPr>
        <w:pStyle w:val="Normal"/>
        <w:numPr>
          <w:ilvl w:val="0"/>
          <w:numId w:val="0"/>
        </w:numPr>
        <w:ind w:start="640" w:hanging="0"/>
        <w:rPr/>
      </w:pPr>
      <w:r>
        <w:rPr>
          <w:rFonts w:ascii="SimHei" w:hAnsi="SimHei" w:eastAsia="黑体"/>
        </w:rPr>
      </w:r>
    </w:p>
    <w:p>
      <w:pPr>
        <w:pStyle w:val="Heading2"/>
        <w:rPr/>
      </w:pPr>
      <w:r>
        <w:rPr>
          <w:rFonts w:ascii="SimHei" w:hAnsi="SimHei" w:eastAsia="黑体"/>
        </w:rPr>
        <w:t>维护流程</w:t>
      </w:r>
    </w:p>
    <w:p>
      <w:pPr>
        <w:pStyle w:val="Normal"/>
        <w:ind w:start="420" w:hanging="0"/>
        <w:rPr>
          <w:color w:val="000000"/>
          <w:szCs w:val="21"/>
        </w:rPr>
      </w:pPr>
      <w:r>
        <w:rPr>
          <w:rFonts w:ascii="SimHei" w:hAnsi="SimHei" w:eastAsia="黑体"/>
          <w:color w:val="000000"/>
          <w:szCs w:val="21"/>
        </w:rPr>
        <w:t>岗位体系的设立与维护，由人力资源部负责组织实施。基本流程为：</w:t>
      </w:r>
    </w:p>
    <w:p>
      <w:pPr>
        <w:pStyle w:val="Normal"/>
        <w:numPr>
          <w:ilvl w:val="0"/>
          <w:numId w:val="42"/>
        </w:numPr>
        <w:tabs>
          <w:tab w:val="clear" w:pos="420"/>
          <w:tab w:val="left" w:pos="425" w:leader="none"/>
        </w:tabs>
        <w:ind w:start="425" w:hanging="5"/>
        <w:rPr>
          <w:color w:val="000000"/>
          <w:szCs w:val="21"/>
        </w:rPr>
      </w:pPr>
      <w:r>
        <w:rPr>
          <w:rFonts w:ascii="SimHei" w:hAnsi="SimHei" w:eastAsia="黑体"/>
          <w:color w:val="000000"/>
          <w:szCs w:val="21"/>
        </w:rPr>
        <w:t>人力资源部向公司各部门收集岗位设置需求，或各部门向人力资源部申请增加或减少具体的岗位需求；</w:t>
      </w:r>
    </w:p>
    <w:p>
      <w:pPr>
        <w:pStyle w:val="Normal"/>
        <w:numPr>
          <w:ilvl w:val="0"/>
          <w:numId w:val="42"/>
        </w:numPr>
        <w:tabs>
          <w:tab w:val="clear" w:pos="420"/>
          <w:tab w:val="left" w:pos="425" w:leader="none"/>
        </w:tabs>
        <w:ind w:start="425" w:hanging="5"/>
        <w:rPr>
          <w:color w:val="000000"/>
          <w:szCs w:val="21"/>
        </w:rPr>
      </w:pPr>
      <w:r>
        <w:rPr>
          <w:rFonts w:ascii="SimHei" w:hAnsi="SimHei" w:eastAsia="黑体"/>
          <w:color w:val="000000"/>
          <w:szCs w:val="21"/>
        </w:rPr>
        <w:t>各部门按人力资源部的要求提供岗位工作事项及其目标要求，岗位的知识、能力与技能要求；</w:t>
      </w:r>
    </w:p>
    <w:p>
      <w:pPr>
        <w:pStyle w:val="Normal"/>
        <w:numPr>
          <w:ilvl w:val="0"/>
          <w:numId w:val="42"/>
        </w:numPr>
        <w:tabs>
          <w:tab w:val="clear" w:pos="420"/>
          <w:tab w:val="left" w:pos="425" w:leader="none"/>
        </w:tabs>
        <w:ind w:start="425" w:hanging="5"/>
        <w:rPr>
          <w:color w:val="000000"/>
          <w:szCs w:val="21"/>
        </w:rPr>
      </w:pPr>
      <w:r>
        <w:rPr>
          <w:rFonts w:ascii="SimHei" w:hAnsi="SimHei" w:eastAsia="黑体"/>
          <w:color w:val="000000"/>
          <w:szCs w:val="21"/>
        </w:rPr>
        <w:t>人力资源部对类岗位进行统计汇总，按工作性质、同类合并、同方向合并、同级别合并等进行统计归纳汇总，并进行岗位编码，形成岗位体系初稿。</w:t>
      </w:r>
    </w:p>
    <w:p>
      <w:pPr>
        <w:pStyle w:val="Normal"/>
        <w:numPr>
          <w:ilvl w:val="0"/>
          <w:numId w:val="42"/>
        </w:numPr>
        <w:tabs>
          <w:tab w:val="clear" w:pos="420"/>
          <w:tab w:val="left" w:pos="425" w:leader="none"/>
        </w:tabs>
        <w:ind w:start="425" w:hanging="5"/>
        <w:rPr>
          <w:color w:val="000000"/>
          <w:szCs w:val="21"/>
        </w:rPr>
      </w:pPr>
      <w:r>
        <w:rPr>
          <w:rFonts w:ascii="SimHei" w:hAnsi="SimHei" w:eastAsia="黑体"/>
          <w:color w:val="000000"/>
          <w:szCs w:val="21"/>
        </w:rPr>
        <w:t>人力资源部组织对岗位体系初稿进行评审。</w:t>
      </w:r>
    </w:p>
    <w:p>
      <w:pPr>
        <w:pStyle w:val="Normal"/>
        <w:numPr>
          <w:ilvl w:val="0"/>
          <w:numId w:val="42"/>
        </w:numPr>
        <w:tabs>
          <w:tab w:val="clear" w:pos="420"/>
          <w:tab w:val="left" w:pos="425" w:leader="none"/>
        </w:tabs>
        <w:ind w:start="425" w:hanging="5"/>
        <w:rPr>
          <w:color w:val="000000"/>
          <w:szCs w:val="21"/>
        </w:rPr>
      </w:pPr>
      <w:r>
        <w:rPr>
          <w:rFonts w:ascii="SimHei" w:hAnsi="SimHei" w:eastAsia="黑体"/>
          <w:color w:val="000000"/>
          <w:szCs w:val="21"/>
        </w:rPr>
        <w:t>评审通过，形成公司岗位体系，由人力资源部申请发布。</w:t>
      </w:r>
    </w:p>
    <w:p>
      <w:pPr>
        <w:pStyle w:val="Normal"/>
        <w:ind w:firstLine="420"/>
        <w:rPr>
          <w:color w:val="000000"/>
          <w:szCs w:val="21"/>
        </w:rPr>
      </w:pPr>
      <w:r>
        <w:rPr>
          <w:rFonts w:ascii="SimHei" w:hAnsi="SimHei" w:eastAsia="黑体"/>
          <w:color w:val="000000"/>
          <w:szCs w:val="21"/>
        </w:rPr>
        <w:t>根据实际项目、战略发展的需要，出现岗位设置调整，包括岗位新增或减少时，可对岗位体系进行修改维护，由人力资源部组织按上述流程实施。</w:t>
      </w:r>
    </w:p>
    <w:p>
      <w:pPr>
        <w:pStyle w:val="Heading2"/>
        <w:rPr/>
      </w:pPr>
      <w:r>
        <w:rPr>
          <w:rFonts w:ascii="SimHei" w:hAnsi="SimHei" w:eastAsia="黑体"/>
        </w:rPr>
        <w:t>定岗定编</w:t>
      </w:r>
    </w:p>
    <w:p>
      <w:pPr>
        <w:pStyle w:val="Normal"/>
        <w:ind w:firstLine="420"/>
        <w:rPr>
          <w:color w:val="000000"/>
          <w:szCs w:val="21"/>
        </w:rPr>
      </w:pPr>
      <w:r>
        <w:rPr>
          <w:rFonts w:ascii="SimHei" w:hAnsi="SimHei" w:eastAsia="黑体"/>
          <w:color w:val="000000"/>
          <w:szCs w:val="21"/>
        </w:rPr>
        <w:t>公司的每年战略任务下达后，人力资源部根据公司战略目标任务的需要，按照岗位体系和历史岗位结构的数据，进行公司人力资源规划，报公司总经理审批。公司人力资源规划经审批后对各部门下达定岗定编要求。</w:t>
      </w:r>
    </w:p>
    <w:p>
      <w:pPr>
        <w:pStyle w:val="Normal"/>
        <w:ind w:firstLine="420"/>
        <w:rPr>
          <w:color w:val="000000"/>
          <w:szCs w:val="21"/>
        </w:rPr>
      </w:pPr>
      <w:r>
        <w:rPr>
          <w:rFonts w:ascii="SimHei" w:hAnsi="SimHei" w:eastAsia="黑体"/>
          <w:color w:val="000000"/>
          <w:szCs w:val="21"/>
        </w:rPr>
        <w:t>各部门根据人力资源部的定岗定编要求，编制部门的人力资源规划，并经各主管老总审批。</w:t>
      </w:r>
    </w:p>
    <w:p>
      <w:pPr>
        <w:pStyle w:val="Normal"/>
        <w:ind w:firstLine="420"/>
        <w:rPr>
          <w:color w:val="000000"/>
          <w:szCs w:val="21"/>
        </w:rPr>
      </w:pPr>
      <w:r>
        <w:rPr>
          <w:rFonts w:ascii="SimHei" w:hAnsi="SimHei" w:eastAsia="黑体"/>
          <w:color w:val="000000"/>
          <w:szCs w:val="21"/>
        </w:rPr>
        <w:t>人力资源工作应按人力资源规划执行。</w:t>
      </w:r>
    </w:p>
    <w:p>
      <w:pPr>
        <w:pStyle w:val="Heading2"/>
        <w:tabs>
          <w:tab w:val="clear" w:pos="576"/>
        </w:tabs>
        <w:rPr/>
      </w:pPr>
      <w:bookmarkStart w:id="4" w:name="__RefHeading___Toc6226"/>
      <w:bookmarkEnd w:id="4"/>
      <w:r>
        <w:rPr>
          <w:rFonts w:ascii="SimHei" w:hAnsi="SimHei" w:eastAsia="黑体"/>
        </w:rPr>
        <w:t>体系内容</w:t>
      </w:r>
    </w:p>
    <w:p>
      <w:pPr>
        <w:pStyle w:val="Normal"/>
        <w:rPr>
          <w:color w:val="000000"/>
          <w:szCs w:val="21"/>
        </w:rPr>
      </w:pPr>
      <w:r>
        <w:rPr>
          <w:rFonts w:eastAsia="黑体" w:ascii="SimHei" w:hAnsi="SimHei"/>
          <w:color w:val="000000"/>
          <w:szCs w:val="21"/>
        </w:rPr>
        <w:t xml:space="preserve">   </w:t>
      </w:r>
      <w:r>
        <w:rPr>
          <w:rFonts w:ascii="SimHei" w:hAnsi="SimHei" w:eastAsia="黑体"/>
          <w:color w:val="000000"/>
          <w:szCs w:val="21"/>
        </w:rPr>
        <w:t>公司岗位体系设置若干岗位序列，每个岗位序列设置若干岗位类别，每个岗位类别再设置若干岗位方向和若干岗位级别，采用岗位属性来区分岗位是否带有管理职能。每个岗位都有唯一的岗位编码，以便于查询、统计和分析。</w:t>
      </w:r>
    </w:p>
    <w:p>
      <w:pPr>
        <w:pStyle w:val="Heading3"/>
        <w:tabs>
          <w:tab w:val="clear" w:pos="720"/>
        </w:tabs>
        <w:rPr/>
      </w:pPr>
      <w:bookmarkStart w:id="5" w:name="__RefHeading___Toc14431"/>
      <w:bookmarkEnd w:id="5"/>
      <w:r>
        <w:rPr>
          <w:rFonts w:ascii="SimHei" w:hAnsi="SimHei" w:eastAsia="黑体"/>
        </w:rPr>
        <w:t>岗位序列</w:t>
      </w:r>
    </w:p>
    <w:p>
      <w:pPr>
        <w:pStyle w:val="Normal"/>
        <w:spacing w:lineRule="atLeast" w:line="0"/>
        <w:rPr>
          <w:color w:val="000000"/>
          <w:szCs w:val="21"/>
        </w:rPr>
      </w:pPr>
      <w:r>
        <w:rPr>
          <w:rFonts w:eastAsia="黑体" w:ascii="SimHei" w:hAnsi="SimHei"/>
          <w:color w:val="000000"/>
          <w:szCs w:val="21"/>
        </w:rPr>
        <w:t xml:space="preserve">   </w:t>
      </w:r>
      <w:r>
        <w:rPr>
          <w:rFonts w:ascii="SimHei" w:hAnsi="SimHei" w:eastAsia="黑体"/>
          <w:color w:val="000000"/>
          <w:szCs w:val="21"/>
        </w:rPr>
        <w:tab/>
      </w:r>
      <w:r>
        <w:rPr>
          <w:rFonts w:ascii="SimHei" w:hAnsi="SimHei" w:eastAsia="黑体"/>
          <w:color w:val="000000"/>
          <w:szCs w:val="21"/>
        </w:rPr>
        <w:t>从工作内容与工作性质分析出发，公司岗位可以分为高管序列、中层序列、专业序列、销售序列、技术序列、操作序列和其他序列等七个序列。</w:t>
      </w:r>
    </w:p>
    <w:p>
      <w:pPr>
        <w:pStyle w:val="Normal"/>
        <w:spacing w:lineRule="atLeast" w:line="0"/>
        <w:ind w:firstLine="420"/>
        <w:rPr>
          <w:color w:val="000000"/>
          <w:szCs w:val="21"/>
        </w:rPr>
      </w:pPr>
      <w:r>
        <w:rPr>
          <w:rFonts w:ascii="SimHei" w:hAnsi="SimHei" w:eastAsia="黑体"/>
          <w:color w:val="000000"/>
          <w:szCs w:val="21"/>
        </w:rPr>
        <w:t>此外，还有一个技术管理序列，不单独存在，依附于某一岗位，但拥有管理的权限，要求有管理的技能。因此，对技术序列，不独立存在，无独立的岗位编码，但有独立的岗位说明书。</w:t>
      </w:r>
    </w:p>
    <w:p>
      <w:pPr>
        <w:pStyle w:val="Heading3"/>
        <w:tabs>
          <w:tab w:val="clear" w:pos="720"/>
        </w:tabs>
        <w:rPr/>
      </w:pPr>
      <w:bookmarkStart w:id="6" w:name="__RefHeading___Toc10120"/>
      <w:bookmarkEnd w:id="6"/>
      <w:r>
        <w:rPr>
          <w:rFonts w:ascii="SimHei" w:hAnsi="SimHei" w:eastAsia="黑体"/>
        </w:rPr>
        <w:t>岗位类别</w:t>
      </w:r>
    </w:p>
    <w:p>
      <w:pPr>
        <w:pStyle w:val="Normal"/>
        <w:spacing w:lineRule="atLeast" w:line="0"/>
        <w:ind w:start="420" w:hanging="0"/>
        <w:rPr>
          <w:rFonts w:ascii="宋体;SimSun" w:hAnsi="宋体;SimSun" w:cs="宋体;SimSun"/>
          <w:color w:val="000000"/>
          <w:szCs w:val="21"/>
        </w:rPr>
      </w:pPr>
      <w:r>
        <w:rPr>
          <w:rFonts w:ascii="SimHei" w:hAnsi="SimHei" w:cs="宋体;SimSun" w:eastAsia="黑体"/>
          <w:color w:val="000000"/>
          <w:szCs w:val="21"/>
        </w:rPr>
        <w:t>根据一个序列中岗位的工作性质，可以划分若干岗位类别。</w:t>
      </w:r>
    </w:p>
    <w:p>
      <w:pPr>
        <w:pStyle w:val="Normal"/>
        <w:spacing w:lineRule="atLeast" w:line="0"/>
        <w:ind w:start="420" w:hanging="0"/>
        <w:rPr>
          <w:rFonts w:ascii="宋体;SimSun" w:hAnsi="宋体;SimSun" w:cs="宋体;SimSun"/>
          <w:color w:val="000000"/>
          <w:szCs w:val="21"/>
        </w:rPr>
      </w:pPr>
      <w:r>
        <w:rPr>
          <w:rFonts w:ascii="SimHei" w:hAnsi="SimHei" w:cs="宋体;SimSun" w:eastAsia="黑体"/>
          <w:color w:val="000000"/>
          <w:szCs w:val="21"/>
        </w:rPr>
        <w:t>高管序列：</w:t>
      </w:r>
    </w:p>
    <w:p>
      <w:pPr>
        <w:pStyle w:val="Normal"/>
        <w:spacing w:lineRule="atLeast" w:line="0"/>
        <w:ind w:start="420" w:hanging="0"/>
        <w:rPr>
          <w:rFonts w:ascii="宋体;SimSun" w:hAnsi="宋体;SimSun" w:cs="宋体;SimSun"/>
          <w:color w:val="000000"/>
          <w:szCs w:val="21"/>
        </w:rPr>
      </w:pPr>
      <w:r>
        <w:rPr>
          <w:rFonts w:ascii="SimHei" w:hAnsi="SimHei" w:cs="宋体;SimSun" w:eastAsia="黑体"/>
          <w:color w:val="000000"/>
          <w:szCs w:val="21"/>
        </w:rPr>
        <w:t>中层序列：</w:t>
      </w:r>
    </w:p>
    <w:p>
      <w:pPr>
        <w:pStyle w:val="Normal"/>
        <w:spacing w:lineRule="atLeast" w:line="0"/>
        <w:ind w:start="420" w:hanging="0"/>
        <w:rPr>
          <w:rFonts w:ascii="宋体;SimSun" w:hAnsi="宋体;SimSun" w:cs="宋体;SimSun"/>
          <w:color w:val="000000"/>
          <w:szCs w:val="21"/>
        </w:rPr>
      </w:pPr>
      <w:r>
        <w:rPr>
          <w:rFonts w:ascii="SimHei" w:hAnsi="SimHei" w:cs="宋体;SimSun" w:eastAsia="黑体"/>
          <w:color w:val="000000"/>
          <w:szCs w:val="21"/>
        </w:rPr>
        <w:t>专业序列：分为企管、行政商务、财务、人资和采购等</w:t>
      </w:r>
    </w:p>
    <w:p>
      <w:pPr>
        <w:pStyle w:val="Normal"/>
        <w:spacing w:lineRule="atLeast" w:line="0"/>
        <w:ind w:start="420" w:hanging="0"/>
        <w:rPr>
          <w:rFonts w:ascii="宋体;SimSun" w:hAnsi="宋体;SimSun" w:cs="宋体;SimSun"/>
          <w:color w:val="000000"/>
          <w:szCs w:val="21"/>
        </w:rPr>
      </w:pPr>
      <w:r>
        <w:rPr>
          <w:rFonts w:ascii="SimHei" w:hAnsi="SimHei" w:cs="宋体;SimSun" w:eastAsia="黑体"/>
          <w:color w:val="000000"/>
          <w:szCs w:val="21"/>
        </w:rPr>
        <w:t>销售序列：分为客户、区域、行业等</w:t>
      </w:r>
    </w:p>
    <w:p>
      <w:pPr>
        <w:pStyle w:val="Normal"/>
        <w:spacing w:lineRule="atLeast" w:line="0"/>
        <w:ind w:start="420" w:hanging="0"/>
        <w:rPr>
          <w:rFonts w:ascii="宋体;SimSun" w:hAnsi="宋体;SimSun" w:cs="宋体;SimSun"/>
          <w:color w:val="000000"/>
          <w:szCs w:val="21"/>
        </w:rPr>
      </w:pPr>
      <w:r>
        <w:rPr>
          <w:rFonts w:ascii="SimHei" w:hAnsi="SimHei" w:cs="宋体;SimSun" w:eastAsia="黑体"/>
          <w:color w:val="000000"/>
          <w:szCs w:val="21"/>
        </w:rPr>
        <w:t>技术序列：分为售前、工程、开发、测试、交互设计、实施运维和运营策划等</w:t>
      </w:r>
    </w:p>
    <w:p>
      <w:pPr>
        <w:pStyle w:val="Normal"/>
        <w:spacing w:lineRule="atLeast" w:line="0"/>
        <w:ind w:start="420" w:hanging="0"/>
        <w:rPr>
          <w:rFonts w:ascii="宋体;SimSun" w:hAnsi="宋体;SimSun" w:cs="宋体;SimSun"/>
          <w:color w:val="000000"/>
          <w:szCs w:val="21"/>
        </w:rPr>
      </w:pPr>
      <w:r>
        <w:rPr>
          <w:rFonts w:ascii="SimHei" w:hAnsi="SimHei" w:cs="宋体;SimSun" w:eastAsia="黑体"/>
          <w:color w:val="000000"/>
          <w:szCs w:val="21"/>
        </w:rPr>
        <w:t>操作序列：分为前台</w:t>
      </w:r>
      <w:r>
        <w:rPr>
          <w:rFonts w:cs="宋体;SimSun" w:ascii="SimHei" w:hAnsi="SimHei" w:eastAsia="黑体"/>
          <w:color w:val="000000"/>
          <w:szCs w:val="21"/>
        </w:rPr>
        <w:t>/</w:t>
      </w:r>
      <w:r>
        <w:rPr>
          <w:rFonts w:ascii="SimHei" w:hAnsi="SimHei" w:cs="宋体;SimSun" w:eastAsia="黑体"/>
          <w:color w:val="000000"/>
          <w:szCs w:val="21"/>
        </w:rPr>
        <w:t>服务台、库管员、司机、生产技工、保洁、保安等</w:t>
      </w:r>
    </w:p>
    <w:p>
      <w:pPr>
        <w:pStyle w:val="Normal"/>
        <w:spacing w:lineRule="atLeast" w:line="0"/>
        <w:ind w:start="420" w:hanging="0"/>
        <w:rPr>
          <w:rFonts w:ascii="宋体;SimSun" w:hAnsi="宋体;SimSun" w:cs="宋体;SimSun"/>
          <w:color w:val="000000"/>
          <w:szCs w:val="21"/>
        </w:rPr>
      </w:pPr>
      <w:r>
        <w:rPr>
          <w:rFonts w:ascii="SimHei" w:hAnsi="SimHei" w:cs="宋体;SimSun" w:eastAsia="黑体"/>
          <w:color w:val="000000"/>
          <w:szCs w:val="21"/>
        </w:rPr>
        <w:t>其他序列：分为实习、见习和兼职等</w:t>
      </w:r>
    </w:p>
    <w:p>
      <w:pPr>
        <w:pStyle w:val="Normal"/>
        <w:numPr>
          <w:ilvl w:val="0"/>
          <w:numId w:val="34"/>
        </w:numPr>
        <w:tabs>
          <w:tab w:val="clear" w:pos="420"/>
          <w:tab w:val="left" w:pos="840" w:leader="none"/>
        </w:tabs>
        <w:spacing w:lineRule="atLeast" w:line="0"/>
        <w:ind w:start="845" w:hanging="425"/>
        <w:rPr>
          <w:rFonts w:ascii="宋体;SimSun" w:hAnsi="宋体;SimSun" w:cs="宋体;SimSun"/>
          <w:color w:val="000000"/>
          <w:szCs w:val="21"/>
        </w:rPr>
      </w:pPr>
      <w:r>
        <w:rPr>
          <w:rFonts w:cs="宋体;SimSun" w:ascii="SimHei" w:hAnsi="SimHei" w:eastAsia="黑体"/>
          <w:color w:val="000000"/>
          <w:szCs w:val="21"/>
        </w:rPr>
      </w:r>
    </w:p>
    <w:p>
      <w:pPr>
        <w:pStyle w:val="Heading3"/>
        <w:tabs>
          <w:tab w:val="clear" w:pos="720"/>
        </w:tabs>
        <w:rPr/>
      </w:pPr>
      <w:r>
        <w:rPr>
          <w:rFonts w:ascii="SimHei" w:hAnsi="SimHei" w:eastAsia="黑体"/>
        </w:rPr>
        <w:t>岗位方向</w:t>
      </w:r>
    </w:p>
    <w:p>
      <w:pPr>
        <w:pStyle w:val="Normal"/>
        <w:tabs>
          <w:tab w:val="clear" w:pos="420"/>
          <w:tab w:val="left" w:pos="840" w:leader="none"/>
        </w:tabs>
        <w:spacing w:lineRule="atLeast" w:line="0"/>
        <w:ind w:firstLine="420"/>
        <w:rPr>
          <w:rFonts w:ascii="宋体;SimSun" w:hAnsi="宋体;SimSun" w:cs="宋体;SimSun"/>
          <w:color w:val="000000"/>
          <w:szCs w:val="21"/>
        </w:rPr>
      </w:pPr>
      <w:r>
        <w:rPr>
          <w:rFonts w:ascii="SimHei" w:hAnsi="SimHei" w:cs="宋体;SimSun" w:eastAsia="黑体"/>
          <w:color w:val="000000"/>
          <w:szCs w:val="21"/>
        </w:rPr>
        <w:t>根据项目的实施和岗位任务的需要，一个岗位类别中有的又可区分为不同的方向。</w:t>
      </w:r>
    </w:p>
    <w:p>
      <w:pPr>
        <w:pStyle w:val="Normal"/>
        <w:tabs>
          <w:tab w:val="clear" w:pos="420"/>
          <w:tab w:val="left" w:pos="840" w:leader="none"/>
        </w:tabs>
        <w:spacing w:lineRule="atLeast" w:line="0"/>
        <w:ind w:firstLine="420"/>
        <w:rPr>
          <w:rFonts w:ascii="宋体;SimSun" w:hAnsi="宋体;SimSun" w:cs="宋体;SimSun"/>
          <w:color w:val="000000"/>
          <w:szCs w:val="21"/>
        </w:rPr>
      </w:pPr>
      <w:r>
        <w:rPr>
          <w:rFonts w:ascii="SimHei" w:hAnsi="SimHei" w:cs="宋体;SimSun" w:eastAsia="黑体"/>
          <w:color w:val="000000"/>
          <w:szCs w:val="21"/>
        </w:rPr>
        <w:t>如专业序列中，企管类岗位分为体系监管、</w:t>
      </w:r>
      <w:r>
        <w:rPr>
          <w:rFonts w:cs="宋体;SimSun" w:ascii="SimHei" w:hAnsi="SimHei" w:eastAsia="黑体"/>
          <w:color w:val="000000"/>
          <w:szCs w:val="21"/>
        </w:rPr>
        <w:t>CM</w:t>
      </w:r>
      <w:r>
        <w:rPr>
          <w:rFonts w:ascii="SimHei" w:hAnsi="SimHei" w:cs="宋体;SimSun" w:eastAsia="黑体"/>
          <w:color w:val="000000"/>
          <w:szCs w:val="21"/>
        </w:rPr>
        <w:t>、</w:t>
      </w:r>
      <w:r>
        <w:rPr>
          <w:rFonts w:cs="宋体;SimSun" w:ascii="SimHei" w:hAnsi="SimHei" w:eastAsia="黑体"/>
          <w:color w:val="000000"/>
          <w:szCs w:val="21"/>
        </w:rPr>
        <w:t>QA</w:t>
      </w:r>
      <w:r>
        <w:rPr>
          <w:rFonts w:ascii="SimHei" w:hAnsi="SimHei" w:cs="宋体;SimSun" w:eastAsia="黑体"/>
          <w:color w:val="000000"/>
          <w:szCs w:val="21"/>
        </w:rPr>
        <w:t>、档案管理、资质维护等；</w:t>
      </w:r>
    </w:p>
    <w:p>
      <w:pPr>
        <w:pStyle w:val="Normal"/>
        <w:tabs>
          <w:tab w:val="clear" w:pos="420"/>
          <w:tab w:val="left" w:pos="840" w:leader="none"/>
        </w:tabs>
        <w:spacing w:lineRule="atLeast" w:line="0"/>
        <w:ind w:firstLine="420"/>
        <w:rPr>
          <w:rFonts w:ascii="宋体;SimSun" w:hAnsi="宋体;SimSun" w:cs="宋体;SimSun"/>
          <w:color w:val="000000"/>
          <w:szCs w:val="21"/>
        </w:rPr>
      </w:pPr>
      <w:r>
        <w:rPr>
          <w:rFonts w:ascii="SimHei" w:hAnsi="SimHei" w:cs="宋体;SimSun" w:eastAsia="黑体"/>
          <w:color w:val="000000"/>
          <w:szCs w:val="21"/>
        </w:rPr>
        <w:t>行政商务类岗位分为行政、企业宣传、市场、商务和项目助理等；</w:t>
      </w:r>
    </w:p>
    <w:p>
      <w:pPr>
        <w:pStyle w:val="Normal"/>
        <w:tabs>
          <w:tab w:val="clear" w:pos="420"/>
          <w:tab w:val="left" w:pos="840" w:leader="none"/>
        </w:tabs>
        <w:spacing w:lineRule="atLeast" w:line="0"/>
        <w:ind w:firstLine="420"/>
        <w:rPr>
          <w:rFonts w:ascii="宋体;SimSun" w:hAnsi="宋体;SimSun" w:cs="宋体;SimSun"/>
          <w:color w:val="000000"/>
          <w:szCs w:val="21"/>
        </w:rPr>
      </w:pPr>
      <w:r>
        <w:rPr>
          <w:rFonts w:ascii="SimHei" w:hAnsi="SimHei" w:cs="宋体;SimSun" w:eastAsia="黑体"/>
          <w:color w:val="000000"/>
          <w:szCs w:val="21"/>
        </w:rPr>
        <w:t>人资类岗位分为招聘、薪酬、绩效管理、培训、劳动关系等；</w:t>
      </w:r>
    </w:p>
    <w:p>
      <w:pPr>
        <w:pStyle w:val="Normal"/>
        <w:tabs>
          <w:tab w:val="clear" w:pos="420"/>
          <w:tab w:val="left" w:pos="840" w:leader="none"/>
        </w:tabs>
        <w:spacing w:lineRule="atLeast" w:line="0"/>
        <w:ind w:firstLine="420"/>
        <w:rPr>
          <w:rFonts w:ascii="宋体;SimSun" w:hAnsi="宋体;SimSun" w:cs="宋体;SimSun"/>
          <w:color w:val="000000"/>
          <w:szCs w:val="21"/>
        </w:rPr>
      </w:pPr>
      <w:r>
        <w:rPr>
          <w:rFonts w:ascii="SimHei" w:hAnsi="SimHei" w:cs="宋体;SimSun" w:eastAsia="黑体"/>
          <w:color w:val="000000"/>
          <w:szCs w:val="21"/>
        </w:rPr>
        <w:t>财务类岗位分为总账会计、报账会计、成本会计、往来会计、出纳、回款等。</w:t>
      </w:r>
    </w:p>
    <w:p>
      <w:pPr>
        <w:pStyle w:val="Normal"/>
        <w:tabs>
          <w:tab w:val="clear" w:pos="420"/>
          <w:tab w:val="left" w:pos="840" w:leader="none"/>
        </w:tabs>
        <w:spacing w:lineRule="atLeast" w:line="0"/>
        <w:ind w:firstLine="420"/>
        <w:rPr>
          <w:rFonts w:ascii="宋体;SimSun" w:hAnsi="宋体;SimSun" w:cs="宋体;SimSun"/>
          <w:color w:val="000000"/>
          <w:szCs w:val="21"/>
        </w:rPr>
      </w:pPr>
      <w:r>
        <w:rPr>
          <w:rFonts w:ascii="SimHei" w:hAnsi="SimHei" w:cs="宋体;SimSun" w:eastAsia="黑体"/>
          <w:color w:val="000000"/>
          <w:szCs w:val="21"/>
        </w:rPr>
        <w:t>实施运维类岗位分为软件实施运维、硬件实施运维、网络实施运维、系统实施运维、弱电实施运维等</w:t>
      </w:r>
    </w:p>
    <w:p>
      <w:pPr>
        <w:pStyle w:val="Normal"/>
        <w:tabs>
          <w:tab w:val="clear" w:pos="420"/>
          <w:tab w:val="left" w:pos="840" w:leader="none"/>
        </w:tabs>
        <w:spacing w:lineRule="atLeast" w:line="0"/>
        <w:ind w:firstLine="420"/>
        <w:rPr/>
      </w:pPr>
      <w:r>
        <w:rPr>
          <w:rFonts w:ascii="SimHei" w:hAnsi="SimHei" w:cs="宋体;SimSun" w:eastAsia="黑体"/>
          <w:color w:val="000000"/>
          <w:szCs w:val="21"/>
        </w:rPr>
        <w:t>如技术序列中，开发类岗位分为</w:t>
      </w:r>
      <w:r>
        <w:rPr>
          <w:rFonts w:cs="宋体;SimSun" w:ascii="SimHei" w:hAnsi="SimHei" w:eastAsia="黑体"/>
          <w:color w:val="000000"/>
          <w:szCs w:val="21"/>
        </w:rPr>
        <w:t>Java</w:t>
      </w:r>
      <w:r>
        <w:rPr>
          <w:rFonts w:ascii="SimHei" w:hAnsi="SimHei" w:cs="宋体;SimSun" w:eastAsia="黑体"/>
          <w:color w:val="000000"/>
          <w:szCs w:val="21"/>
        </w:rPr>
        <w:t>、</w:t>
      </w:r>
      <w:r>
        <w:rPr>
          <w:rFonts w:cs="宋体;SimSun" w:ascii="SimHei" w:hAnsi="SimHei" w:eastAsia="黑体"/>
          <w:color w:val="000000"/>
          <w:szCs w:val="21"/>
        </w:rPr>
        <w:t>C/C++</w:t>
      </w:r>
      <w:r>
        <w:rPr>
          <w:rFonts w:ascii="SimHei" w:hAnsi="SimHei" w:cs="宋体;SimSun" w:eastAsia="黑体"/>
          <w:color w:val="000000"/>
          <w:szCs w:val="21"/>
        </w:rPr>
        <w:t xml:space="preserve">、嵌入式、 </w:t>
      </w:r>
      <w:r>
        <w:rPr>
          <w:rFonts w:cs="宋体;SimSun" w:ascii="SimHei" w:hAnsi="SimHei" w:eastAsia="黑体"/>
          <w:color w:val="000000"/>
          <w:szCs w:val="21"/>
        </w:rPr>
        <w:t>GIS</w:t>
      </w:r>
      <w:r>
        <w:rPr>
          <w:rFonts w:ascii="SimHei" w:hAnsi="SimHei" w:cs="宋体;SimSun" w:eastAsia="黑体"/>
          <w:color w:val="000000"/>
          <w:szCs w:val="21"/>
        </w:rPr>
        <w:t>、</w:t>
      </w:r>
      <w:r>
        <w:rPr>
          <w:rFonts w:cs="宋体;SimSun" w:ascii="SimHei" w:hAnsi="SimHei" w:eastAsia="黑体"/>
          <w:color w:val="000000"/>
          <w:szCs w:val="21"/>
        </w:rPr>
        <w:t>Android</w:t>
      </w:r>
      <w:r>
        <w:rPr>
          <w:rFonts w:ascii="SimHei" w:hAnsi="SimHei" w:cs="宋体;SimSun" w:eastAsia="黑体"/>
          <w:color w:val="000000"/>
          <w:szCs w:val="21"/>
        </w:rPr>
        <w:t>等</w:t>
      </w:r>
    </w:p>
    <w:p>
      <w:pPr>
        <w:pStyle w:val="Heading3"/>
        <w:tabs>
          <w:tab w:val="clear" w:pos="720"/>
        </w:tabs>
        <w:rPr/>
      </w:pPr>
      <w:bookmarkStart w:id="7" w:name="__RefHeading___Toc32714"/>
      <w:bookmarkEnd w:id="7"/>
      <w:r>
        <w:rPr>
          <w:rFonts w:ascii="SimHei" w:hAnsi="SimHei" w:eastAsia="黑体"/>
        </w:rPr>
        <w:t>岗位级别</w:t>
      </w:r>
    </w:p>
    <w:p>
      <w:pPr>
        <w:pStyle w:val="Normal"/>
        <w:spacing w:lineRule="atLeast" w:line="0"/>
        <w:ind w:firstLine="420"/>
        <w:rPr>
          <w:rFonts w:ascii="宋体;SimSun" w:hAnsi="宋体;SimSun" w:cs="宋体;SimSun"/>
          <w:color w:val="000000"/>
          <w:szCs w:val="21"/>
        </w:rPr>
      </w:pPr>
      <w:r>
        <w:rPr>
          <w:rFonts w:ascii="SimHei" w:hAnsi="SimHei" w:cs="宋体;SimSun" w:eastAsia="黑体"/>
          <w:color w:val="000000"/>
          <w:szCs w:val="21"/>
        </w:rPr>
        <w:t>一个岗位序列的岗位类别中，根据职责、任职要求、能力、经验的不同，划分若干等级。每个岗位的高一级或上级岗位需要具备下级和低级岗位的能力和资质，一个岗位缺位时，可由下一级岗位代行职责。有的岗位可以不分级别。</w:t>
      </w:r>
    </w:p>
    <w:p>
      <w:pPr>
        <w:pStyle w:val="Normal"/>
        <w:numPr>
          <w:ilvl w:val="0"/>
          <w:numId w:val="35"/>
        </w:numPr>
        <w:tabs>
          <w:tab w:val="clear" w:pos="420"/>
          <w:tab w:val="left" w:pos="425" w:leader="none"/>
        </w:tabs>
        <w:spacing w:lineRule="atLeast" w:line="0"/>
        <w:ind w:start="425" w:hanging="5"/>
        <w:rPr/>
      </w:pPr>
      <w:r>
        <w:rPr>
          <w:rFonts w:ascii="SimHei" w:hAnsi="SimHei" w:cs="宋体;SimSun" w:eastAsia="黑体"/>
          <w:color w:val="000000"/>
          <w:szCs w:val="21"/>
        </w:rPr>
        <w:t>管理层级：包括高管和中层，</w:t>
      </w:r>
      <w:r>
        <w:rPr>
          <w:rFonts w:ascii="SimHei" w:hAnsi="SimHei" w:cs="宋体;SimSun" w:eastAsia="黑体"/>
          <w:color w:val="000000"/>
          <w:szCs w:val="21"/>
          <w:shd w:fill="FFFFFF" w:val="clear"/>
        </w:rPr>
        <w:t>根据其</w:t>
      </w:r>
      <w:hyperlink r:id="rId2">
        <w:r>
          <w:rPr>
            <w:rStyle w:val="InternetLink"/>
            <w:rFonts w:ascii="Arial" w:hAnsi="Arial" w:cs="宋体;SimSun"/>
            <w:color w:val="000000"/>
            <w:szCs w:val="21"/>
            <w:shd w:fill="FFFFFF" w:val="clear"/>
          </w:rPr>
          <w:t>管理</w:t>
        </w:r>
      </w:hyperlink>
      <w:r>
        <w:rPr>
          <w:rFonts w:ascii="SimHei" w:hAnsi="SimHei" w:cs="宋体;SimSun" w:eastAsia="黑体"/>
          <w:color w:val="000000"/>
          <w:szCs w:val="21"/>
          <w:shd w:fill="FFFFFF" w:val="clear"/>
        </w:rPr>
        <w:t>权限</w:t>
      </w:r>
      <w:r>
        <w:rPr>
          <w:rFonts w:ascii="SimHei" w:hAnsi="SimHei" w:cs="宋体;SimSun" w:eastAsia="黑体"/>
          <w:color w:val="000000"/>
          <w:szCs w:val="21"/>
        </w:rPr>
        <w:t>分为</w:t>
      </w:r>
      <w:r>
        <w:rPr>
          <w:rFonts w:cs="宋体;SimSun" w:ascii="SimHei" w:hAnsi="SimHei" w:eastAsia="黑体"/>
          <w:color w:val="000000"/>
          <w:szCs w:val="21"/>
        </w:rPr>
        <w:t>2</w:t>
      </w:r>
      <w:r>
        <w:rPr>
          <w:rFonts w:ascii="SimHei" w:hAnsi="SimHei" w:cs="宋体;SimSun" w:eastAsia="黑体"/>
          <w:color w:val="000000"/>
          <w:szCs w:val="21"/>
        </w:rPr>
        <w:t>个等级；</w:t>
      </w:r>
    </w:p>
    <w:p>
      <w:pPr>
        <w:pStyle w:val="Normal"/>
        <w:numPr>
          <w:ilvl w:val="0"/>
          <w:numId w:val="23"/>
        </w:numPr>
        <w:tabs>
          <w:tab w:val="left" w:pos="420" w:leader="none"/>
        </w:tabs>
        <w:spacing w:lineRule="atLeast" w:line="0"/>
        <w:ind w:start="420" w:firstLine="420"/>
        <w:rPr/>
      </w:pPr>
      <w:r>
        <w:rPr>
          <w:rFonts w:ascii="SimHei" w:hAnsi="SimHei" w:cs="宋体;SimSun" w:eastAsia="黑体"/>
          <w:color w:val="000000"/>
          <w:szCs w:val="21"/>
        </w:rPr>
        <w:t>正      职：</w:t>
      </w:r>
      <w:r>
        <w:rPr>
          <w:rFonts w:ascii="SimHei" w:hAnsi="SimHei" w:cs="宋体;SimSun" w:eastAsia="黑体"/>
          <w:szCs w:val="21"/>
        </w:rPr>
        <w:t>是</w:t>
      </w:r>
      <w:r>
        <w:rPr>
          <w:rFonts w:ascii="SimHei" w:hAnsi="SimHei" w:cs="宋体;SimSun" w:eastAsia="黑体"/>
          <w:szCs w:val="21"/>
        </w:rPr>
        <w:t>监管</w:t>
      </w:r>
      <w:r>
        <w:rPr>
          <w:rFonts w:ascii="SimHei" w:hAnsi="SimHei" w:cs="宋体;SimSun" w:eastAsia="黑体"/>
          <w:szCs w:val="21"/>
        </w:rPr>
        <w:t>资源调配的</w:t>
      </w:r>
      <w:hyperlink r:id="rId3">
        <w:r>
          <w:rPr>
            <w:rStyle w:val="InternetLink"/>
            <w:rFonts w:ascii="宋体;SimSun" w:hAnsi="宋体;SimSun" w:cs="宋体;SimSun"/>
            <w:szCs w:val="21"/>
          </w:rPr>
          <w:t>管理人员</w:t>
        </w:r>
      </w:hyperlink>
      <w:r>
        <w:rPr>
          <w:rFonts w:cs="宋体;SimSun" w:ascii="SimHei" w:hAnsi="SimHei" w:eastAsia="黑体"/>
          <w:szCs w:val="21"/>
        </w:rPr>
        <w:t>,</w:t>
      </w:r>
      <w:r>
        <w:rPr>
          <w:rFonts w:ascii="SimHei" w:hAnsi="SimHei" w:cs="宋体;SimSun" w:eastAsia="黑体"/>
          <w:color w:val="000000"/>
          <w:szCs w:val="21"/>
        </w:rPr>
        <w:t>上级岗位缺位时，可指定副职代行职责。</w:t>
      </w:r>
    </w:p>
    <w:p>
      <w:pPr>
        <w:pStyle w:val="Normal"/>
        <w:numPr>
          <w:ilvl w:val="0"/>
          <w:numId w:val="24"/>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副      职：</w:t>
      </w:r>
      <w:r>
        <w:rPr>
          <w:rFonts w:ascii="SimHei" w:hAnsi="SimHei" w:cs="宋体;SimSun" w:eastAsia="黑体"/>
          <w:szCs w:val="21"/>
        </w:rPr>
        <w:t>是</w:t>
      </w:r>
      <w:hyperlink r:id="rId4">
        <w:r>
          <w:rPr>
            <w:rStyle w:val="InternetLink"/>
            <w:rFonts w:ascii="宋体;SimSun" w:hAnsi="宋体;SimSun" w:cs="宋体;SimSun"/>
            <w:szCs w:val="21"/>
          </w:rPr>
          <w:t>协调</w:t>
        </w:r>
      </w:hyperlink>
      <w:r>
        <w:rPr>
          <w:rFonts w:ascii="SimHei" w:hAnsi="SimHei" w:cs="宋体;SimSun" w:eastAsia="黑体"/>
          <w:szCs w:val="21"/>
        </w:rPr>
        <w:t>资源调配的</w:t>
      </w:r>
      <w:hyperlink r:id="rId5">
        <w:r>
          <w:rPr>
            <w:rStyle w:val="InternetLink"/>
            <w:rFonts w:ascii="宋体;SimSun" w:hAnsi="宋体;SimSun" w:cs="宋体;SimSun"/>
            <w:szCs w:val="21"/>
          </w:rPr>
          <w:t>管理人员</w:t>
        </w:r>
      </w:hyperlink>
      <w:r>
        <w:rPr>
          <w:rFonts w:cs="宋体;SimSun" w:ascii="SimHei" w:hAnsi="SimHei" w:eastAsia="黑体"/>
          <w:szCs w:val="21"/>
        </w:rPr>
        <w:t>,</w:t>
      </w:r>
    </w:p>
    <w:p>
      <w:pPr>
        <w:pStyle w:val="Normal"/>
        <w:numPr>
          <w:ilvl w:val="0"/>
          <w:numId w:val="35"/>
        </w:numPr>
        <w:tabs>
          <w:tab w:val="clear" w:pos="420"/>
          <w:tab w:val="left" w:pos="425" w:leader="none"/>
        </w:tabs>
        <w:spacing w:lineRule="atLeast" w:line="0"/>
        <w:ind w:start="425" w:hanging="5"/>
        <w:rPr>
          <w:rFonts w:ascii="黑体;SimHei" w:hAnsi="黑体;SimHei" w:eastAsia="黑体;SimHei" w:cs="黑体;SimHei"/>
          <w:color w:val="000000"/>
          <w:szCs w:val="21"/>
        </w:rPr>
      </w:pPr>
      <w:r>
        <w:rPr>
          <w:rFonts w:ascii="SimHei" w:hAnsi="SimHei" w:cs="宋体;SimSun" w:eastAsia="黑体"/>
          <w:color w:val="000000"/>
          <w:szCs w:val="21"/>
        </w:rPr>
        <w:t>专业层级：根据</w:t>
      </w:r>
      <w:r>
        <w:rPr>
          <w:rFonts w:ascii="SimHei" w:hAnsi="SimHei" w:cs="宋体;SimSun" w:eastAsia="黑体"/>
          <w:color w:val="000000"/>
          <w:szCs w:val="21"/>
          <w:shd w:fill="FFFFFF" w:val="clear"/>
        </w:rPr>
        <w:t>具体</w:t>
      </w:r>
      <w:r>
        <w:rPr>
          <w:rFonts w:ascii="SimHei" w:hAnsi="SimHei" w:cs="宋体;SimSun" w:eastAsia="黑体"/>
          <w:color w:val="000000"/>
          <w:szCs w:val="21"/>
          <w:shd w:fill="FFFFFF" w:val="clear"/>
        </w:rPr>
        <w:t>解决相关专业领域</w:t>
      </w:r>
      <w:r>
        <w:rPr>
          <w:rFonts w:ascii="SimHei" w:hAnsi="SimHei" w:cs="宋体;SimSun" w:eastAsia="黑体"/>
          <w:color w:val="000000"/>
          <w:szCs w:val="21"/>
          <w:shd w:fill="FFFFFF" w:val="clear"/>
        </w:rPr>
        <w:t>人员</w:t>
      </w:r>
      <w:r>
        <w:rPr>
          <w:rFonts w:ascii="SimHei" w:hAnsi="SimHei" w:cs="宋体;SimSun" w:eastAsia="黑体"/>
          <w:color w:val="000000"/>
          <w:szCs w:val="21"/>
          <w:shd w:fill="FFFFFF" w:val="clear"/>
        </w:rPr>
        <w:t>，分为</w:t>
      </w:r>
      <w:r>
        <w:rPr>
          <w:rFonts w:cs="宋体;SimSun" w:ascii="SimHei" w:hAnsi="SimHei" w:eastAsia="黑体"/>
          <w:color w:val="000000"/>
          <w:szCs w:val="21"/>
          <w:shd w:fill="FFFFFF" w:val="clear"/>
        </w:rPr>
        <w:t>3</w:t>
      </w:r>
      <w:r>
        <w:rPr>
          <w:rFonts w:ascii="SimHei" w:hAnsi="SimHei" w:cs="宋体;SimSun" w:eastAsia="黑体"/>
          <w:color w:val="000000"/>
          <w:szCs w:val="21"/>
          <w:shd w:fill="FFFFFF" w:val="clear"/>
        </w:rPr>
        <w:t>个等级；</w:t>
      </w:r>
    </w:p>
    <w:p>
      <w:pPr>
        <w:pStyle w:val="Normal"/>
        <w:numPr>
          <w:ilvl w:val="0"/>
          <w:numId w:val="25"/>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助  理  级：具有相关岗位的基本技能，从事业务辅助性工作；</w:t>
      </w:r>
    </w:p>
    <w:p>
      <w:pPr>
        <w:pStyle w:val="Normal"/>
        <w:numPr>
          <w:ilvl w:val="0"/>
          <w:numId w:val="26"/>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专  员  级：具备完整的岗位技能，能独立在某一个领域从事相关业务工作；</w:t>
      </w:r>
    </w:p>
    <w:p>
      <w:pPr>
        <w:pStyle w:val="Normal"/>
        <w:numPr>
          <w:ilvl w:val="0"/>
          <w:numId w:val="27"/>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主  管  级：精通本岗位的工作技能，能指导他人工作</w:t>
      </w:r>
    </w:p>
    <w:p>
      <w:pPr>
        <w:pStyle w:val="Normal"/>
        <w:numPr>
          <w:ilvl w:val="0"/>
          <w:numId w:val="36"/>
        </w:numPr>
        <w:tabs>
          <w:tab w:val="clear" w:pos="420"/>
        </w:tabs>
        <w:spacing w:lineRule="atLeast" w:line="0"/>
        <w:ind w:start="425" w:hanging="5"/>
        <w:rPr>
          <w:rFonts w:ascii="宋体;SimSun" w:hAnsi="宋体;SimSun" w:cs="宋体;SimSun"/>
          <w:color w:val="000000"/>
          <w:szCs w:val="21"/>
        </w:rPr>
      </w:pPr>
      <w:r>
        <w:rPr>
          <w:rFonts w:ascii="SimHei" w:hAnsi="SimHei" w:cs="宋体;SimSun" w:eastAsia="黑体"/>
          <w:color w:val="000000"/>
          <w:szCs w:val="21"/>
        </w:rPr>
        <w:t>技术层级：根据技术、专业水平，分为</w:t>
      </w:r>
      <w:r>
        <w:rPr>
          <w:rFonts w:cs="宋体;SimSun" w:ascii="SimHei" w:hAnsi="SimHei" w:eastAsia="黑体"/>
          <w:color w:val="000000"/>
          <w:szCs w:val="21"/>
        </w:rPr>
        <w:t>4</w:t>
      </w:r>
      <w:r>
        <w:rPr>
          <w:rFonts w:ascii="SimHei" w:hAnsi="SimHei" w:cs="宋体;SimSun" w:eastAsia="黑体"/>
          <w:color w:val="000000"/>
          <w:szCs w:val="21"/>
        </w:rPr>
        <w:t>个等级：</w:t>
      </w:r>
    </w:p>
    <w:p>
      <w:pPr>
        <w:pStyle w:val="Normal"/>
        <w:numPr>
          <w:ilvl w:val="0"/>
          <w:numId w:val="28"/>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初级工程师：具备基本的岗位技能，能独立完成基本的岗位工作，在他人的指导下能</w:t>
      </w:r>
      <w:r>
        <w:rPr>
          <w:rFonts w:cs="宋体;SimSun" w:ascii="SimHei" w:hAnsi="SimHei" w:eastAsia="黑体"/>
          <w:color w:val="000000"/>
          <w:szCs w:val="21"/>
        </w:rPr>
        <w:tab/>
        <w:t xml:space="preserve">                </w:t>
      </w:r>
      <w:r>
        <w:rPr>
          <w:rFonts w:ascii="SimHei" w:hAnsi="SimHei" w:cs="宋体;SimSun" w:eastAsia="黑体"/>
          <w:color w:val="000000"/>
          <w:szCs w:val="21"/>
        </w:rPr>
        <w:t>完成复杂的岗位工作；</w:t>
      </w:r>
    </w:p>
    <w:p>
      <w:pPr>
        <w:pStyle w:val="Normal"/>
        <w:numPr>
          <w:ilvl w:val="0"/>
          <w:numId w:val="29"/>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中级工程师：具备完整的岗位技能，能独立完成全部岗位工作；</w:t>
      </w:r>
    </w:p>
    <w:p>
      <w:pPr>
        <w:pStyle w:val="Normal"/>
        <w:numPr>
          <w:ilvl w:val="0"/>
          <w:numId w:val="30"/>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 xml:space="preserve">高级工程师：熟练掌握本岗位的工作技能，能设计出优化的系统整体解决方案，并能   </w:t>
      </w:r>
      <w:r>
        <w:rPr>
          <w:rFonts w:cs="宋体;SimSun" w:ascii="SimHei" w:hAnsi="SimHei" w:eastAsia="黑体"/>
          <w:color w:val="000000"/>
          <w:szCs w:val="21"/>
        </w:rPr>
        <w:tab/>
        <w:tab/>
        <w:tab/>
        <w:tab/>
        <w:tab/>
      </w:r>
      <w:r>
        <w:rPr>
          <w:rFonts w:ascii="SimHei" w:hAnsi="SimHei" w:cs="宋体;SimSun" w:eastAsia="黑体"/>
          <w:color w:val="000000"/>
          <w:szCs w:val="21"/>
        </w:rPr>
        <w:t>指导他人的工作；</w:t>
      </w:r>
    </w:p>
    <w:p>
      <w:pPr>
        <w:pStyle w:val="Normal"/>
        <w:numPr>
          <w:ilvl w:val="0"/>
          <w:numId w:val="29"/>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资深工程师：精通本岗位的工作技能，跟踪本岗位最新技术，具有一定的创新能力，</w:t>
      </w:r>
      <w:r>
        <w:rPr>
          <w:rFonts w:cs="宋体;SimSun" w:ascii="SimHei" w:hAnsi="SimHei" w:eastAsia="黑体"/>
          <w:color w:val="000000"/>
          <w:szCs w:val="21"/>
        </w:rPr>
        <w:tab/>
        <w:tab/>
        <w:tab/>
        <w:tab/>
        <w:t xml:space="preserve">        </w:t>
      </w:r>
      <w:r>
        <w:rPr>
          <w:rFonts w:ascii="SimHei" w:hAnsi="SimHei" w:cs="宋体;SimSun" w:eastAsia="黑体"/>
          <w:color w:val="000000"/>
          <w:szCs w:val="21"/>
        </w:rPr>
        <w:t>是该岗位的首席专家和技术带头人。</w:t>
      </w:r>
    </w:p>
    <w:p>
      <w:pPr>
        <w:pStyle w:val="Normal"/>
        <w:numPr>
          <w:ilvl w:val="0"/>
          <w:numId w:val="36"/>
        </w:numPr>
        <w:tabs>
          <w:tab w:val="clear" w:pos="420"/>
        </w:tabs>
        <w:spacing w:lineRule="atLeast" w:line="0"/>
        <w:ind w:start="425" w:hanging="5"/>
        <w:rPr>
          <w:rFonts w:ascii="宋体;SimSun" w:hAnsi="宋体;SimSun" w:cs="宋体;SimSun"/>
          <w:color w:val="000000"/>
          <w:szCs w:val="21"/>
        </w:rPr>
      </w:pPr>
      <w:r>
        <w:rPr>
          <w:rFonts w:ascii="SimHei" w:hAnsi="SimHei" w:cs="宋体;SimSun" w:eastAsia="黑体"/>
          <w:color w:val="000000"/>
          <w:szCs w:val="21"/>
        </w:rPr>
        <w:t>技术管理层级：根据管理人员的多少和所管理团队的性质分为</w:t>
      </w:r>
      <w:r>
        <w:rPr>
          <w:rFonts w:cs="宋体;SimSun" w:ascii="SimHei" w:hAnsi="SimHei" w:eastAsia="黑体"/>
          <w:color w:val="000000"/>
          <w:szCs w:val="21"/>
        </w:rPr>
        <w:t>4</w:t>
      </w:r>
      <w:r>
        <w:rPr>
          <w:rFonts w:ascii="SimHei" w:hAnsi="SimHei" w:cs="宋体;SimSun" w:eastAsia="黑体"/>
          <w:color w:val="000000"/>
          <w:szCs w:val="21"/>
        </w:rPr>
        <w:t>个等级：</w:t>
      </w:r>
    </w:p>
    <w:p>
      <w:pPr>
        <w:pStyle w:val="Normal"/>
        <w:numPr>
          <w:ilvl w:val="0"/>
          <w:numId w:val="28"/>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组长：开发组长、测试组长等，人数</w:t>
      </w:r>
      <w:r>
        <w:rPr>
          <w:rFonts w:cs="宋体;SimSun" w:ascii="SimHei" w:hAnsi="SimHei" w:eastAsia="黑体"/>
          <w:color w:val="000000"/>
          <w:szCs w:val="21"/>
        </w:rPr>
        <w:t>&lt;7</w:t>
      </w:r>
      <w:r>
        <w:rPr>
          <w:rFonts w:ascii="SimHei" w:hAnsi="SimHei" w:cs="宋体;SimSun" w:eastAsia="黑体"/>
          <w:color w:val="000000"/>
          <w:szCs w:val="21"/>
        </w:rPr>
        <w:t>人；</w:t>
      </w:r>
    </w:p>
    <w:p>
      <w:pPr>
        <w:pStyle w:val="Normal"/>
        <w:numPr>
          <w:ilvl w:val="0"/>
          <w:numId w:val="29"/>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经理：实施经理</w:t>
      </w:r>
      <w:r>
        <w:rPr>
          <w:rFonts w:cs="宋体;SimSun" w:ascii="SimHei" w:hAnsi="SimHei" w:eastAsia="黑体"/>
          <w:color w:val="000000"/>
          <w:szCs w:val="21"/>
        </w:rPr>
        <w:t>/</w:t>
      </w:r>
      <w:r>
        <w:rPr>
          <w:rFonts w:ascii="SimHei" w:hAnsi="SimHei" w:cs="宋体;SimSun" w:eastAsia="黑体"/>
          <w:color w:val="000000"/>
          <w:szCs w:val="21"/>
        </w:rPr>
        <w:t>项目经理等，人数</w:t>
      </w:r>
      <w:r>
        <w:rPr>
          <w:rFonts w:cs="宋体;SimSun" w:ascii="SimHei" w:hAnsi="SimHei" w:eastAsia="黑体"/>
          <w:color w:val="000000"/>
          <w:szCs w:val="21"/>
        </w:rPr>
        <w:t>&lt;12</w:t>
      </w:r>
      <w:r>
        <w:rPr>
          <w:rFonts w:ascii="SimHei" w:hAnsi="SimHei" w:cs="宋体;SimSun" w:eastAsia="黑体"/>
          <w:color w:val="000000"/>
          <w:szCs w:val="21"/>
        </w:rPr>
        <w:t>人；</w:t>
      </w:r>
    </w:p>
    <w:p>
      <w:pPr>
        <w:pStyle w:val="Normal"/>
        <w:numPr>
          <w:ilvl w:val="0"/>
          <w:numId w:val="29"/>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高级经理：技术经理</w:t>
      </w:r>
      <w:r>
        <w:rPr>
          <w:rFonts w:cs="宋体;SimSun" w:ascii="SimHei" w:hAnsi="SimHei" w:eastAsia="黑体"/>
          <w:color w:val="000000"/>
          <w:szCs w:val="21"/>
        </w:rPr>
        <w:t>/</w:t>
      </w:r>
      <w:r>
        <w:rPr>
          <w:rFonts w:ascii="SimHei" w:hAnsi="SimHei" w:cs="宋体;SimSun" w:eastAsia="黑体"/>
          <w:color w:val="000000"/>
          <w:szCs w:val="21"/>
        </w:rPr>
        <w:t>高级项目经理</w:t>
      </w:r>
      <w:r>
        <w:rPr>
          <w:rFonts w:cs="宋体;SimSun" w:ascii="SimHei" w:hAnsi="SimHei" w:eastAsia="黑体"/>
          <w:color w:val="000000"/>
          <w:szCs w:val="21"/>
        </w:rPr>
        <w:t>/</w:t>
      </w:r>
      <w:r>
        <w:rPr>
          <w:rFonts w:ascii="SimHei" w:hAnsi="SimHei" w:cs="宋体;SimSun" w:eastAsia="黑体"/>
          <w:color w:val="000000"/>
          <w:szCs w:val="21"/>
        </w:rPr>
        <w:t>大产品经理等，人数</w:t>
      </w:r>
      <w:r>
        <w:rPr>
          <w:rFonts w:cs="宋体;SimSun" w:ascii="SimHei" w:hAnsi="SimHei" w:eastAsia="黑体"/>
          <w:color w:val="000000"/>
          <w:szCs w:val="21"/>
        </w:rPr>
        <w:t>&gt;12</w:t>
      </w:r>
      <w:r>
        <w:rPr>
          <w:rFonts w:ascii="SimHei" w:hAnsi="SimHei" w:cs="宋体;SimSun" w:eastAsia="黑体"/>
          <w:color w:val="000000"/>
          <w:szCs w:val="21"/>
        </w:rPr>
        <w:t>人或项目群；</w:t>
      </w:r>
    </w:p>
    <w:p>
      <w:pPr>
        <w:pStyle w:val="Normal"/>
        <w:numPr>
          <w:ilvl w:val="0"/>
          <w:numId w:val="29"/>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事业部部门经理</w:t>
      </w:r>
      <w:r>
        <w:rPr>
          <w:rFonts w:cs="宋体;SimSun" w:ascii="SimHei" w:hAnsi="SimHei" w:eastAsia="黑体"/>
          <w:color w:val="000000"/>
          <w:szCs w:val="21"/>
        </w:rPr>
        <w:t>/</w:t>
      </w:r>
      <w:r>
        <w:rPr>
          <w:rFonts w:ascii="SimHei" w:hAnsi="SimHei" w:cs="宋体;SimSun" w:eastAsia="黑体"/>
          <w:color w:val="000000"/>
          <w:szCs w:val="21"/>
        </w:rPr>
        <w:t>副经理；</w:t>
      </w:r>
    </w:p>
    <w:p>
      <w:pPr>
        <w:pStyle w:val="Normal"/>
        <w:numPr>
          <w:ilvl w:val="0"/>
          <w:numId w:val="31"/>
        </w:numPr>
        <w:tabs>
          <w:tab w:val="clear" w:pos="420"/>
          <w:tab w:val="left" w:pos="640" w:leader="none"/>
        </w:tabs>
        <w:spacing w:lineRule="atLeast" w:line="0"/>
        <w:ind w:start="640" w:firstLine="199"/>
        <w:rPr>
          <w:rFonts w:ascii="宋体;SimSun" w:hAnsi="宋体;SimSun" w:cs="宋体;SimSun"/>
          <w:color w:val="000000"/>
          <w:szCs w:val="21"/>
        </w:rPr>
      </w:pPr>
      <w:r>
        <w:rPr>
          <w:rFonts w:ascii="SimHei" w:hAnsi="SimHei" w:cs="宋体;SimSun" w:eastAsia="黑体"/>
          <w:color w:val="000000"/>
          <w:szCs w:val="21"/>
        </w:rPr>
        <w:t>事业部总监</w:t>
      </w:r>
    </w:p>
    <w:p>
      <w:pPr>
        <w:pStyle w:val="Heading3"/>
        <w:tabs>
          <w:tab w:val="clear" w:pos="720"/>
        </w:tabs>
        <w:rPr/>
      </w:pPr>
      <w:bookmarkStart w:id="8" w:name="__RefHeading___Toc2751"/>
      <w:bookmarkEnd w:id="8"/>
      <w:r>
        <w:rPr>
          <w:rFonts w:ascii="SimHei" w:hAnsi="SimHei" w:eastAsia="黑体"/>
        </w:rPr>
        <w:t>岗位属性</w:t>
      </w:r>
    </w:p>
    <w:p>
      <w:pPr>
        <w:pStyle w:val="Normal"/>
        <w:spacing w:lineRule="atLeast" w:line="0"/>
        <w:ind w:firstLine="420"/>
        <w:rPr>
          <w:rFonts w:ascii="宋体;SimSun" w:hAnsi="宋体;SimSun" w:cs="宋体;SimSun"/>
          <w:color w:val="000000"/>
          <w:szCs w:val="21"/>
        </w:rPr>
      </w:pPr>
      <w:r>
        <w:rPr>
          <w:rFonts w:ascii="SimHei" w:hAnsi="SimHei" w:cs="宋体;SimSun" w:eastAsia="黑体"/>
          <w:color w:val="000000"/>
          <w:szCs w:val="21"/>
        </w:rPr>
        <w:t>技术管理职责在相应的岗位中体现，采用岗位属性进行识别。为了统一起见，把高管和中层管理统一到岗位属性，表示岗位的管理职责级别大小，用两位阿拉伯数字表示，其中</w:t>
      </w:r>
      <w:r>
        <w:rPr>
          <w:rFonts w:cs="宋体;SimSun" w:ascii="SimHei" w:hAnsi="SimHei" w:eastAsia="黑体"/>
          <w:color w:val="000000"/>
          <w:szCs w:val="21"/>
        </w:rPr>
        <w:t>01-09</w:t>
      </w:r>
      <w:r>
        <w:rPr>
          <w:rFonts w:ascii="SimHei" w:hAnsi="SimHei" w:cs="宋体;SimSun" w:eastAsia="黑体"/>
          <w:color w:val="000000"/>
          <w:szCs w:val="21"/>
        </w:rPr>
        <w:t>指高层管理类，</w:t>
      </w:r>
      <w:r>
        <w:rPr>
          <w:rFonts w:cs="宋体;SimSun" w:ascii="SimHei" w:hAnsi="SimHei" w:eastAsia="黑体"/>
          <w:color w:val="000000"/>
          <w:szCs w:val="21"/>
        </w:rPr>
        <w:t>11-19</w:t>
      </w:r>
      <w:r>
        <w:rPr>
          <w:rFonts w:ascii="SimHei" w:hAnsi="SimHei" w:cs="宋体;SimSun" w:eastAsia="黑体"/>
          <w:color w:val="000000"/>
          <w:szCs w:val="21"/>
        </w:rPr>
        <w:t>指中层管理类，</w:t>
      </w:r>
      <w:r>
        <w:rPr>
          <w:rFonts w:cs="宋体;SimSun" w:ascii="SimHei" w:hAnsi="SimHei" w:eastAsia="黑体"/>
          <w:color w:val="000000"/>
          <w:szCs w:val="21"/>
        </w:rPr>
        <w:t>21-29</w:t>
      </w:r>
      <w:r>
        <w:rPr>
          <w:rFonts w:ascii="SimHei" w:hAnsi="SimHei" w:cs="宋体;SimSun" w:eastAsia="黑体"/>
          <w:color w:val="000000"/>
          <w:szCs w:val="21"/>
        </w:rPr>
        <w:t>指技术管理类。</w:t>
      </w:r>
      <w:r>
        <w:rPr>
          <w:rFonts w:cs="宋体;SimSun" w:ascii="SimHei" w:hAnsi="SimHei" w:eastAsia="黑体"/>
          <w:color w:val="000000"/>
          <w:szCs w:val="21"/>
        </w:rPr>
        <w:t>00</w:t>
      </w:r>
      <w:r>
        <w:rPr>
          <w:rFonts w:ascii="SimHei" w:hAnsi="SimHei" w:cs="宋体;SimSun" w:eastAsia="黑体"/>
          <w:color w:val="000000"/>
          <w:szCs w:val="21"/>
        </w:rPr>
        <w:t>指无管理职责。</w:t>
      </w:r>
    </w:p>
    <w:p>
      <w:pPr>
        <w:pStyle w:val="Normal"/>
        <w:spacing w:lineRule="atLeast" w:line="0"/>
        <w:rPr>
          <w:rFonts w:ascii="宋体;SimSun" w:hAnsi="宋体;SimSun" w:cs="宋体;SimSun"/>
          <w:color w:val="000000"/>
          <w:szCs w:val="21"/>
        </w:rPr>
      </w:pPr>
      <w:r>
        <w:rPr>
          <w:rFonts w:cs="宋体;SimSun" w:ascii="SimHei" w:hAnsi="SimHei" w:eastAsia="黑体"/>
          <w:color w:val="000000"/>
          <w:szCs w:val="21"/>
        </w:rPr>
      </w:r>
    </w:p>
    <w:p>
      <w:pPr>
        <w:pStyle w:val="Heading3"/>
        <w:tabs>
          <w:tab w:val="clear" w:pos="720"/>
        </w:tabs>
        <w:rPr/>
      </w:pPr>
      <w:bookmarkStart w:id="9" w:name="__RefHeading___Toc10990"/>
      <w:bookmarkEnd w:id="9"/>
      <w:r>
        <w:rPr>
          <w:rFonts w:ascii="SimHei" w:hAnsi="SimHei" w:eastAsia="黑体"/>
        </w:rPr>
        <w:t>岗位编码</w:t>
      </w:r>
    </w:p>
    <w:p>
      <w:pPr>
        <w:pStyle w:val="2"/>
        <w:numPr>
          <w:ilvl w:val="0"/>
          <w:numId w:val="0"/>
        </w:numPr>
        <w:spacing w:lineRule="atLeast" w:line="0"/>
        <w:ind w:start="0" w:hanging="0"/>
        <w:rPr/>
      </w:pPr>
      <w:r>
        <w:rPr>
          <w:rFonts w:eastAsia="黑体" w:cs="黑体;SimHei" w:ascii="SimHei" w:hAnsi="SimHei"/>
          <w:b/>
          <w:bCs/>
          <w:color w:val="000000"/>
          <w:sz w:val="32"/>
          <w:szCs w:val="32"/>
        </w:rPr>
        <w:t xml:space="preserve">   </w:t>
      </w:r>
      <w:r>
        <w:rPr>
          <w:rFonts w:ascii="SimHei" w:hAnsi="SimHei" w:cs="宋体;SimSun" w:eastAsia="黑体"/>
          <w:color w:val="000000"/>
          <w:szCs w:val="21"/>
        </w:rPr>
        <w:t>为使岗位标准化，便于管理，便于检索，</w:t>
      </w:r>
      <w:r>
        <w:rPr>
          <w:rFonts w:ascii="SimHei" w:hAnsi="SimHei" w:cs="宋体;SimSun" w:eastAsia="黑体"/>
          <w:szCs w:val="21"/>
        </w:rPr>
        <w:t>每一个岗位设置一个唯一的代码</w:t>
      </w:r>
      <w:r>
        <w:rPr>
          <w:rFonts w:ascii="SimHei" w:hAnsi="SimHei" w:cs="宋体;SimSun" w:eastAsia="黑体"/>
          <w:szCs w:val="21"/>
        </w:rPr>
        <w:t>，</w:t>
      </w:r>
      <w:r>
        <w:rPr>
          <w:rFonts w:ascii="SimHei" w:hAnsi="SimHei" w:cs="宋体;SimSun" w:eastAsia="黑体"/>
          <w:color w:val="000000"/>
          <w:szCs w:val="21"/>
        </w:rPr>
        <w:t>通过岗位编码准确识别岗位的差异。</w:t>
      </w:r>
    </w:p>
    <w:p>
      <w:pPr>
        <w:pStyle w:val="Heading2"/>
        <w:rPr/>
      </w:pPr>
      <w:r>
        <w:rPr>
          <w:rFonts w:ascii="SimHei" w:hAnsi="SimHei" w:eastAsia="黑体"/>
        </w:rPr>
        <w:t>岗位体系</w:t>
      </w:r>
    </w:p>
    <w:p>
      <w:pPr>
        <w:pStyle w:val="Normal"/>
        <w:spacing w:lineRule="atLeast" w:line="0"/>
        <w:rPr/>
      </w:pPr>
      <w:r>
        <w:rPr>
          <w:rFonts w:cs="宋体;SimSun" w:ascii="SimHei" w:hAnsi="SimHei" w:eastAsia="黑体"/>
          <w:color w:val="000000"/>
          <w:szCs w:val="21"/>
        </w:rPr>
        <w:t xml:space="preserve"> </w:t>
      </w:r>
      <w:r>
        <w:rPr>
          <w:rFonts w:cs="宋体;SimSun" w:ascii="SimHei" w:hAnsi="SimHei" w:eastAsia="黑体"/>
          <w:color w:val="000000"/>
          <w:szCs w:val="21"/>
        </w:rPr>
        <w:tab/>
      </w:r>
      <w:r>
        <w:rPr>
          <w:rFonts w:ascii="SimHei" w:hAnsi="SimHei" w:cs="宋体;SimSun" w:eastAsia="黑体"/>
          <w:color w:val="000000"/>
          <w:szCs w:val="21"/>
        </w:rPr>
        <w:t>根据上述岗位设置，</w:t>
      </w:r>
      <w:r>
        <w:rPr>
          <w:rFonts w:eastAsia="黑体" w:ascii="SimHei" w:hAnsi="SimHei"/>
          <w:color w:val="000000"/>
          <w:szCs w:val="21"/>
        </w:rPr>
        <w:t xml:space="preserve"> </w:t>
      </w:r>
      <w:r>
        <w:rPr>
          <w:rFonts w:ascii="SimHei" w:hAnsi="SimHei" w:eastAsia="黑体"/>
          <w:color w:val="000000"/>
        </w:rPr>
        <w:t>XXX IT</w:t>
      </w:r>
      <w:r>
        <w:rPr>
          <w:rFonts w:ascii="SimHei" w:hAnsi="SimHei" w:eastAsia="黑体"/>
          <w:color w:val="000000"/>
        </w:rPr>
        <w:t>公司</w:t>
      </w:r>
      <w:r>
        <w:rPr>
          <w:rFonts w:eastAsia="黑体" w:ascii="SimHei" w:hAnsi="SimHei"/>
          <w:color w:val="000000"/>
        </w:rPr>
        <w:t xml:space="preserve"> </w:t>
      </w:r>
      <w:r>
        <w:rPr>
          <w:rFonts w:ascii="SimHei" w:hAnsi="SimHei" w:eastAsia="黑体"/>
          <w:color w:val="000000"/>
          <w:szCs w:val="21"/>
        </w:rPr>
        <w:t>岗位体系如图。</w:t>
      </w:r>
    </w:p>
    <w:p>
      <w:pPr>
        <w:pStyle w:val="2"/>
        <w:numPr>
          <w:ilvl w:val="0"/>
          <w:numId w:val="0"/>
        </w:numPr>
        <w:spacing w:lineRule="atLeast" w:line="0"/>
        <w:ind w:start="0" w:hanging="0"/>
        <w:rPr>
          <w:rFonts w:ascii="宋体;SimSun" w:hAnsi="宋体;SimSun" w:cs="宋体;SimSun"/>
          <w:color w:val="000000"/>
          <w:szCs w:val="21"/>
        </w:rPr>
      </w:pPr>
      <w:r>
        <w:rPr>
          <w:rFonts w:cs="宋体;SimSun" w:ascii="SimHei" w:hAnsi="SimHei" w:eastAsia="黑体"/>
          <w:color w:val="000000"/>
          <w:szCs w:val="21"/>
        </w:rPr>
      </w:r>
    </w:p>
    <w:p>
      <w:pPr>
        <w:pStyle w:val="Heading2"/>
        <w:tabs>
          <w:tab w:val="clear" w:pos="576"/>
        </w:tabs>
        <w:rPr/>
      </w:pPr>
      <w:bookmarkStart w:id="10" w:name="__RefHeading___Toc9510"/>
      <w:bookmarkEnd w:id="10"/>
      <w:r>
        <w:rPr>
          <w:rFonts w:ascii="SimHei" w:hAnsi="SimHei" w:eastAsia="黑体"/>
        </w:rPr>
        <w:t>岗位编码说明</w:t>
      </w:r>
    </w:p>
    <w:p>
      <w:pPr>
        <w:pStyle w:val="Normal"/>
        <w:spacing w:lineRule="atLeast" w:line="0"/>
        <w:ind w:firstLine="420"/>
        <w:rPr/>
      </w:pPr>
      <w:r>
        <w:rPr>
          <w:rFonts w:ascii="SimHei" w:hAnsi="SimHei" w:eastAsia="黑体"/>
          <w:color w:val="000000"/>
          <w:szCs w:val="21"/>
        </w:rPr>
        <w:t>岗位编码由</w:t>
      </w:r>
      <w:r>
        <w:rPr>
          <w:rFonts w:ascii="SimHei" w:hAnsi="SimHei" w:eastAsia="黑体"/>
          <w:color w:val="000000"/>
          <w:szCs w:val="21"/>
        </w:rPr>
        <w:t>6</w:t>
      </w:r>
      <w:r>
        <w:rPr>
          <w:rFonts w:ascii="SimHei" w:hAnsi="SimHei" w:eastAsia="黑体"/>
          <w:color w:val="000000"/>
          <w:szCs w:val="21"/>
        </w:rPr>
        <w:t>个字符构成：岗位序列（字母</w:t>
      </w:r>
      <w:r>
        <w:rPr>
          <w:rFonts w:ascii="SimHei" w:hAnsi="SimHei" w:eastAsia="黑体"/>
          <w:color w:val="000000"/>
          <w:szCs w:val="21"/>
        </w:rPr>
        <w:t>1</w:t>
      </w:r>
      <w:r>
        <w:rPr>
          <w:rFonts w:ascii="SimHei" w:hAnsi="SimHei" w:eastAsia="黑体"/>
          <w:color w:val="000000"/>
          <w:szCs w:val="21"/>
        </w:rPr>
        <w:t>位）</w:t>
      </w:r>
      <w:r>
        <w:rPr>
          <w:rFonts w:ascii="SimHei" w:hAnsi="SimHei" w:eastAsia="黑体"/>
          <w:color w:val="000000"/>
          <w:szCs w:val="21"/>
        </w:rPr>
        <w:t>+</w:t>
      </w:r>
      <w:r>
        <w:rPr>
          <w:rFonts w:ascii="SimHei" w:hAnsi="SimHei" w:eastAsia="黑体"/>
          <w:color w:val="000000"/>
          <w:szCs w:val="21"/>
        </w:rPr>
        <w:t>岗位类别（数字</w:t>
      </w:r>
      <w:r>
        <w:rPr>
          <w:rFonts w:ascii="SimHei" w:hAnsi="SimHei" w:eastAsia="黑体"/>
          <w:color w:val="000000"/>
          <w:szCs w:val="21"/>
        </w:rPr>
        <w:t>1</w:t>
      </w:r>
      <w:r>
        <w:rPr>
          <w:rFonts w:ascii="SimHei" w:hAnsi="SimHei" w:eastAsia="黑体"/>
          <w:color w:val="000000"/>
          <w:szCs w:val="21"/>
        </w:rPr>
        <w:t>位）</w:t>
      </w:r>
      <w:r>
        <w:rPr>
          <w:rFonts w:ascii="SimHei" w:hAnsi="SimHei" w:eastAsia="黑体"/>
          <w:color w:val="000000"/>
          <w:szCs w:val="21"/>
        </w:rPr>
        <w:t>+</w:t>
      </w:r>
      <w:r>
        <w:rPr>
          <w:rFonts w:ascii="SimHei" w:hAnsi="SimHei" w:eastAsia="黑体"/>
          <w:color w:val="000000"/>
          <w:szCs w:val="21"/>
        </w:rPr>
        <w:t>岗位方向（数字</w:t>
      </w:r>
      <w:r>
        <w:rPr>
          <w:rFonts w:ascii="SimHei" w:hAnsi="SimHei" w:eastAsia="黑体"/>
          <w:color w:val="000000"/>
          <w:szCs w:val="21"/>
        </w:rPr>
        <w:t>1</w:t>
      </w:r>
      <w:r>
        <w:rPr>
          <w:rFonts w:ascii="SimHei" w:hAnsi="SimHei" w:eastAsia="黑体"/>
          <w:color w:val="000000"/>
          <w:szCs w:val="21"/>
        </w:rPr>
        <w:t>位）</w:t>
      </w:r>
      <w:r>
        <w:rPr>
          <w:rFonts w:ascii="SimHei" w:hAnsi="SimHei" w:eastAsia="黑体"/>
          <w:color w:val="000000"/>
          <w:szCs w:val="21"/>
        </w:rPr>
        <w:t>+</w:t>
      </w:r>
      <w:r>
        <w:rPr>
          <w:rFonts w:ascii="SimHei" w:hAnsi="SimHei" w:eastAsia="黑体"/>
          <w:color w:val="000000"/>
          <w:szCs w:val="21"/>
        </w:rPr>
        <w:t>岗位级别（字母</w:t>
      </w:r>
      <w:r>
        <w:rPr>
          <w:rFonts w:ascii="SimHei" w:hAnsi="SimHei" w:eastAsia="黑体"/>
          <w:color w:val="000000"/>
          <w:szCs w:val="21"/>
        </w:rPr>
        <w:t>1</w:t>
      </w:r>
      <w:r>
        <w:rPr>
          <w:rFonts w:ascii="SimHei" w:hAnsi="SimHei" w:eastAsia="黑体"/>
          <w:color w:val="000000"/>
          <w:szCs w:val="21"/>
        </w:rPr>
        <w:t>位）</w:t>
      </w:r>
      <w:r>
        <w:rPr>
          <w:rFonts w:ascii="SimHei" w:hAnsi="SimHei" w:eastAsia="黑体"/>
          <w:color w:val="000000"/>
          <w:szCs w:val="21"/>
        </w:rPr>
        <w:t>+</w:t>
      </w:r>
      <w:r>
        <w:rPr>
          <w:rFonts w:ascii="SimHei" w:hAnsi="SimHei" w:eastAsia="黑体"/>
          <w:color w:val="000000"/>
          <w:szCs w:val="21"/>
        </w:rPr>
        <w:t>岗位属性（数字</w:t>
      </w:r>
      <w:r>
        <w:rPr>
          <w:rFonts w:ascii="SimHei" w:hAnsi="SimHei" w:eastAsia="黑体"/>
          <w:color w:val="000000"/>
          <w:szCs w:val="21"/>
        </w:rPr>
        <w:t>2</w:t>
      </w:r>
      <w:r>
        <w:rPr>
          <w:rFonts w:ascii="SimHei" w:hAnsi="SimHei" w:eastAsia="黑体"/>
          <w:color w:val="000000"/>
          <w:szCs w:val="21"/>
        </w:rPr>
        <w:t>位</w:t>
      </w:r>
      <w:r>
        <w:rPr>
          <w:rFonts w:ascii="SimHei" w:hAnsi="SimHei" w:eastAsia="黑体"/>
          <w:color w:val="000000"/>
        </w:rPr>
        <w:t>）</w:t>
      </w:r>
    </w:p>
    <w:p>
      <w:pPr>
        <w:pStyle w:val="2"/>
        <w:numPr>
          <w:ilvl w:val="0"/>
          <w:numId w:val="0"/>
        </w:numPr>
        <w:spacing w:lineRule="atLeast" w:line="0"/>
        <w:ind w:start="0" w:hanging="0"/>
        <w:rPr>
          <w:color w:val="000000"/>
        </w:rPr>
      </w:pPr>
      <w:r>
        <w:rPr>
          <w:rFonts w:ascii="SimHei" w:hAnsi="SimHei" w:eastAsia="黑体"/>
          <w:color w:val="000000"/>
        </w:rPr>
      </w:r>
    </w:p>
    <w:p>
      <w:pPr>
        <w:pStyle w:val="2"/>
        <w:numPr>
          <w:ilvl w:val="0"/>
          <w:numId w:val="0"/>
        </w:numPr>
        <w:spacing w:lineRule="atLeast" w:line="0"/>
        <w:ind w:start="0" w:hanging="0"/>
        <w:rPr>
          <w:color w:val="000000"/>
        </w:rPr>
      </w:pPr>
      <w:r>
        <w:rPr>
          <w:rFonts w:ascii="SimHei" w:hAnsi="SimHei" w:eastAsia="黑体"/>
          <w:color w:val="000000"/>
        </w:rPr>
      </w:r>
    </w:p>
    <w:p>
      <w:pPr>
        <w:pStyle w:val="Heading3"/>
        <w:rPr/>
      </w:pPr>
      <w:r>
        <w:rPr>
          <w:rFonts w:ascii="SimHei" w:hAnsi="SimHei" w:eastAsia="黑体"/>
        </w:rPr>
        <w:t>岗位编码规则</w:t>
      </w:r>
    </w:p>
    <w:p>
      <w:pPr>
        <w:pStyle w:val="2"/>
        <w:numPr>
          <w:ilvl w:val="0"/>
          <w:numId w:val="0"/>
        </w:numPr>
        <w:tabs>
          <w:tab w:val="left" w:pos="425" w:leader="none"/>
          <w:tab w:val="left" w:pos="780" w:leader="none"/>
        </w:tabs>
        <w:spacing w:lineRule="atLeast" w:line="0"/>
        <w:ind w:start="425" w:hanging="5"/>
        <w:rPr>
          <w:rFonts w:ascii="宋体;SimSun" w:hAnsi="宋体;SimSun" w:cs="宋体;SimSun"/>
          <w:color w:val="000000"/>
          <w:szCs w:val="21"/>
        </w:rPr>
      </w:pPr>
      <w:r>
        <w:rPr>
          <w:rFonts w:cs="宋体;SimSun" w:ascii="SimHei" w:hAnsi="SimHei" w:eastAsia="黑体"/>
          <w:color w:val="000000"/>
          <w:szCs w:val="21"/>
        </w:rPr>
        <w:tab/>
      </w:r>
      <w:r>
        <w:rPr>
          <w:rFonts w:ascii="SimHei" w:hAnsi="SimHei" w:cs="宋体;SimSun" w:eastAsia="黑体"/>
          <w:color w:val="000000"/>
          <w:szCs w:val="21"/>
        </w:rPr>
        <w:t xml:space="preserve">岗位序列用一位字母表示   </w:t>
      </w:r>
    </w:p>
    <w:p>
      <w:pPr>
        <w:pStyle w:val="Normal"/>
        <w:spacing w:lineRule="atLeast" w:line="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H</w:t>
      </w:r>
      <w:r>
        <w:rPr>
          <w:rFonts w:ascii="SimHei" w:hAnsi="SimHei" w:cs="宋体;SimSun" w:eastAsia="黑体"/>
          <w:color w:val="000000"/>
          <w:szCs w:val="21"/>
        </w:rPr>
        <w:t xml:space="preserve">：高管序列  </w:t>
      </w:r>
    </w:p>
    <w:p>
      <w:pPr>
        <w:pStyle w:val="Normal"/>
        <w:spacing w:lineRule="atLeast" w:line="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M</w:t>
      </w:r>
      <w:r>
        <w:rPr>
          <w:rFonts w:ascii="SimHei" w:hAnsi="SimHei" w:cs="宋体;SimSun" w:eastAsia="黑体"/>
          <w:color w:val="000000"/>
          <w:szCs w:val="21"/>
        </w:rPr>
        <w:t xml:space="preserve">：中层序列  </w:t>
      </w:r>
    </w:p>
    <w:p>
      <w:pPr>
        <w:pStyle w:val="Normal"/>
        <w:spacing w:lineRule="atLeast" w:line="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 xml:space="preserve">P </w:t>
      </w:r>
      <w:r>
        <w:rPr>
          <w:rFonts w:ascii="SimHei" w:hAnsi="SimHei" w:cs="宋体;SimSun" w:eastAsia="黑体"/>
          <w:color w:val="000000"/>
          <w:szCs w:val="21"/>
        </w:rPr>
        <w:t>：专业序列</w:t>
      </w:r>
    </w:p>
    <w:p>
      <w:pPr>
        <w:pStyle w:val="Normal"/>
        <w:spacing w:lineRule="atLeast" w:line="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 xml:space="preserve">B </w:t>
      </w:r>
      <w:r>
        <w:rPr>
          <w:rFonts w:ascii="SimHei" w:hAnsi="SimHei" w:cs="宋体;SimSun" w:eastAsia="黑体"/>
          <w:color w:val="000000"/>
          <w:szCs w:val="21"/>
        </w:rPr>
        <w:t>：销售序列</w:t>
      </w:r>
    </w:p>
    <w:p>
      <w:pPr>
        <w:pStyle w:val="Normal"/>
        <w:spacing w:lineRule="atLeast" w:line="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 xml:space="preserve">T </w:t>
      </w:r>
      <w:r>
        <w:rPr>
          <w:rFonts w:ascii="SimHei" w:hAnsi="SimHei" w:cs="宋体;SimSun" w:eastAsia="黑体"/>
          <w:color w:val="000000"/>
          <w:szCs w:val="21"/>
        </w:rPr>
        <w:t>：技术序列</w:t>
      </w:r>
    </w:p>
    <w:p>
      <w:pPr>
        <w:pStyle w:val="Normal"/>
        <w:spacing w:lineRule="atLeast" w:line="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 xml:space="preserve">O </w:t>
      </w:r>
      <w:r>
        <w:rPr>
          <w:rFonts w:ascii="SimHei" w:hAnsi="SimHei" w:cs="宋体;SimSun" w:eastAsia="黑体"/>
          <w:color w:val="000000"/>
          <w:szCs w:val="21"/>
        </w:rPr>
        <w:t>：操作序列</w:t>
      </w:r>
    </w:p>
    <w:p>
      <w:pPr>
        <w:pStyle w:val="Normal"/>
        <w:spacing w:lineRule="atLeast" w:line="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S</w:t>
      </w:r>
      <w:r>
        <w:rPr>
          <w:rFonts w:ascii="SimHei" w:hAnsi="SimHei" w:cs="宋体;SimSun" w:eastAsia="黑体"/>
          <w:color w:val="000000"/>
          <w:szCs w:val="21"/>
        </w:rPr>
        <w:t>： 其他序列</w:t>
      </w:r>
    </w:p>
    <w:p>
      <w:pPr>
        <w:pStyle w:val="Normal"/>
        <w:numPr>
          <w:ilvl w:val="0"/>
          <w:numId w:val="0"/>
        </w:numPr>
        <w:spacing w:lineRule="atLeast" w:line="0"/>
        <w:ind w:start="0" w:firstLine="420"/>
        <w:rPr>
          <w:rFonts w:ascii="宋体;SimSun" w:hAnsi="宋体;SimSun" w:cs="宋体;SimSun"/>
          <w:color w:val="000000"/>
          <w:szCs w:val="21"/>
        </w:rPr>
      </w:pPr>
      <w:r>
        <w:rPr>
          <w:rFonts w:ascii="SimHei" w:hAnsi="SimHei" w:cs="宋体;SimSun" w:eastAsia="黑体"/>
          <w:color w:val="000000"/>
          <w:szCs w:val="21"/>
        </w:rPr>
        <w:t>岗位类别用一位阿拉伯数字表示</w:t>
      </w:r>
    </w:p>
    <w:p>
      <w:pPr>
        <w:pStyle w:val="2"/>
        <w:numPr>
          <w:ilvl w:val="0"/>
          <w:numId w:val="0"/>
        </w:numPr>
        <w:tabs>
          <w:tab w:val="left" w:pos="425" w:leader="none"/>
          <w:tab w:val="left" w:pos="780" w:leader="none"/>
        </w:tabs>
        <w:spacing w:lineRule="atLeast" w:line="0"/>
        <w:ind w:start="425" w:hanging="5"/>
        <w:rPr>
          <w:rFonts w:ascii="宋体;SimSun" w:hAnsi="宋体;SimSun" w:cs="宋体;SimSun"/>
          <w:color w:val="000000"/>
          <w:szCs w:val="21"/>
        </w:rPr>
      </w:pPr>
      <w:r>
        <w:rPr>
          <w:rFonts w:ascii="SimHei" w:hAnsi="SimHei" w:cs="宋体;SimSun" w:eastAsia="黑体"/>
          <w:color w:val="000000"/>
          <w:szCs w:val="21"/>
        </w:rPr>
        <w:t>岗位方向：用一位阿拉伯数字表示</w:t>
      </w:r>
    </w:p>
    <w:p>
      <w:pPr>
        <w:pStyle w:val="2"/>
        <w:numPr>
          <w:ilvl w:val="0"/>
          <w:numId w:val="0"/>
        </w:numPr>
        <w:spacing w:lineRule="atLeast" w:line="0"/>
        <w:ind w:start="0" w:hanging="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0</w:t>
      </w:r>
      <w:r>
        <w:rPr>
          <w:rFonts w:ascii="SimHei" w:hAnsi="SimHei" w:cs="宋体;SimSun" w:eastAsia="黑体"/>
          <w:color w:val="000000"/>
          <w:szCs w:val="21"/>
        </w:rPr>
        <w:t>：不区分</w:t>
      </w:r>
    </w:p>
    <w:p>
      <w:pPr>
        <w:pStyle w:val="2"/>
        <w:numPr>
          <w:ilvl w:val="0"/>
          <w:numId w:val="0"/>
        </w:numPr>
        <w:spacing w:lineRule="atLeast" w:line="0"/>
        <w:ind w:start="0" w:hanging="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1</w:t>
      </w:r>
      <w:r>
        <w:rPr>
          <w:rFonts w:ascii="SimHei" w:hAnsi="SimHei" w:cs="宋体;SimSun" w:eastAsia="黑体"/>
          <w:color w:val="000000"/>
          <w:szCs w:val="21"/>
        </w:rPr>
        <w:t>：代表行政、招聘、总账会计、体系监管、</w:t>
      </w:r>
      <w:r>
        <w:rPr>
          <w:rFonts w:cs="宋体;SimSun" w:ascii="SimHei" w:hAnsi="SimHei" w:eastAsia="黑体"/>
          <w:color w:val="000000"/>
          <w:szCs w:val="21"/>
        </w:rPr>
        <w:t>java</w:t>
      </w:r>
      <w:r>
        <w:rPr>
          <w:rFonts w:ascii="SimHei" w:hAnsi="SimHei" w:cs="宋体;SimSun" w:eastAsia="黑体"/>
          <w:color w:val="000000"/>
          <w:szCs w:val="21"/>
        </w:rPr>
        <w:t>、、实施、接线员</w:t>
      </w:r>
    </w:p>
    <w:p>
      <w:pPr>
        <w:pStyle w:val="2"/>
        <w:numPr>
          <w:ilvl w:val="0"/>
          <w:numId w:val="0"/>
        </w:numPr>
        <w:spacing w:lineRule="atLeast" w:line="0"/>
        <w:ind w:start="0" w:hanging="0"/>
        <w:rPr/>
      </w:pPr>
      <w:r>
        <w:rPr>
          <w:rFonts w:cs="宋体;SimSun" w:ascii="SimHei" w:hAnsi="SimHei" w:eastAsia="黑体"/>
          <w:color w:val="000000"/>
          <w:szCs w:val="21"/>
        </w:rPr>
        <w:t xml:space="preserve">       </w:t>
      </w:r>
      <w:r>
        <w:rPr>
          <w:rFonts w:cs="宋体;SimSun" w:ascii="SimHei" w:hAnsi="SimHei" w:eastAsia="黑体"/>
          <w:color w:val="000000"/>
          <w:szCs w:val="21"/>
        </w:rPr>
        <w:t>2</w:t>
      </w:r>
      <w:r>
        <w:rPr>
          <w:rFonts w:ascii="SimHei" w:hAnsi="SimHei" w:cs="宋体;SimSun" w:eastAsia="黑体"/>
          <w:color w:val="000000"/>
          <w:szCs w:val="21"/>
        </w:rPr>
        <w:t>：代表市场、薪酬、出纳、</w:t>
      </w:r>
      <w:r>
        <w:rPr>
          <w:rFonts w:cs="宋体;SimSun" w:ascii="SimHei" w:hAnsi="SimHei" w:eastAsia="黑体"/>
          <w:color w:val="000000"/>
          <w:szCs w:val="21"/>
        </w:rPr>
        <w:t>QA</w:t>
      </w:r>
      <w:r>
        <w:rPr>
          <w:rFonts w:ascii="SimHei" w:hAnsi="SimHei" w:cs="宋体;SimSun" w:eastAsia="黑体"/>
          <w:color w:val="000000"/>
          <w:szCs w:val="21"/>
        </w:rPr>
        <w:t>、</w:t>
      </w:r>
      <w:r>
        <w:rPr>
          <w:rFonts w:cs="宋体;SimSun" w:ascii="SimHei" w:hAnsi="SimHei" w:eastAsia="黑体"/>
          <w:bCs/>
          <w:color w:val="000000"/>
          <w:szCs w:val="21"/>
        </w:rPr>
        <w:t>C++</w:t>
      </w:r>
      <w:r>
        <w:rPr>
          <w:rFonts w:cs="宋体;SimSun" w:ascii="SimHei" w:hAnsi="SimHei" w:eastAsia="黑体"/>
          <w:color w:val="000000"/>
          <w:szCs w:val="21"/>
        </w:rPr>
        <w:t xml:space="preserve"> </w:t>
      </w:r>
      <w:r>
        <w:rPr>
          <w:rFonts w:ascii="SimHei" w:hAnsi="SimHei" w:cs="宋体;SimSun" w:eastAsia="黑体"/>
          <w:color w:val="000000"/>
          <w:szCs w:val="21"/>
        </w:rPr>
        <w:t>、系统、库管员、</w:t>
      </w:r>
    </w:p>
    <w:p>
      <w:pPr>
        <w:pStyle w:val="2"/>
        <w:numPr>
          <w:ilvl w:val="0"/>
          <w:numId w:val="0"/>
        </w:numPr>
        <w:spacing w:lineRule="atLeast" w:line="0"/>
        <w:ind w:start="0" w:hanging="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3</w:t>
      </w:r>
      <w:r>
        <w:rPr>
          <w:rFonts w:ascii="SimHei" w:hAnsi="SimHei" w:cs="宋体;SimSun" w:eastAsia="黑体"/>
          <w:color w:val="000000"/>
          <w:szCs w:val="21"/>
        </w:rPr>
        <w:t>：代表项目、绩效、成本会计、回款、嵌入式、网络、 驾驶员</w:t>
      </w:r>
    </w:p>
    <w:p>
      <w:pPr>
        <w:pStyle w:val="2"/>
        <w:numPr>
          <w:ilvl w:val="0"/>
          <w:numId w:val="0"/>
        </w:numPr>
        <w:spacing w:lineRule="atLeast" w:line="0"/>
        <w:ind w:start="0" w:hanging="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4</w:t>
      </w:r>
      <w:r>
        <w:rPr>
          <w:rFonts w:ascii="SimHei" w:hAnsi="SimHei" w:cs="宋体;SimSun" w:eastAsia="黑体"/>
          <w:color w:val="000000"/>
          <w:szCs w:val="21"/>
        </w:rPr>
        <w:t>：代表企宣、培训、往来会计、配置、</w:t>
      </w:r>
      <w:r>
        <w:rPr>
          <w:rFonts w:cs="宋体;SimSun" w:ascii="SimHei" w:hAnsi="SimHei" w:eastAsia="黑体"/>
          <w:color w:val="000000"/>
          <w:szCs w:val="21"/>
        </w:rPr>
        <w:t>GIS</w:t>
      </w:r>
      <w:r>
        <w:rPr>
          <w:rFonts w:ascii="SimHei" w:hAnsi="SimHei" w:cs="宋体;SimSun" w:eastAsia="黑体"/>
          <w:color w:val="000000"/>
          <w:szCs w:val="21"/>
        </w:rPr>
        <w:t>、运维、保洁员</w:t>
      </w:r>
    </w:p>
    <w:p>
      <w:pPr>
        <w:pStyle w:val="2"/>
        <w:numPr>
          <w:ilvl w:val="0"/>
          <w:numId w:val="0"/>
        </w:numPr>
        <w:spacing w:lineRule="atLeast" w:line="0"/>
        <w:ind w:start="0" w:hanging="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5</w:t>
      </w:r>
      <w:r>
        <w:rPr>
          <w:rFonts w:ascii="SimHei" w:hAnsi="SimHei" w:cs="宋体;SimSun" w:eastAsia="黑体"/>
          <w:color w:val="000000"/>
          <w:szCs w:val="21"/>
        </w:rPr>
        <w:t>：代表培训、档案管理、</w:t>
      </w:r>
      <w:r>
        <w:rPr>
          <w:rFonts w:cs="宋体;SimSun" w:ascii="SimHei" w:hAnsi="SimHei" w:eastAsia="黑体"/>
          <w:color w:val="000000"/>
          <w:szCs w:val="21"/>
        </w:rPr>
        <w:t>IOS</w:t>
      </w:r>
      <w:r>
        <w:rPr>
          <w:rFonts w:ascii="SimHei" w:hAnsi="SimHei" w:cs="宋体;SimSun" w:eastAsia="黑体"/>
          <w:color w:val="000000"/>
          <w:szCs w:val="21"/>
        </w:rPr>
        <w:t>、技术支持、生产技工</w:t>
      </w:r>
    </w:p>
    <w:p>
      <w:pPr>
        <w:pStyle w:val="2"/>
        <w:numPr>
          <w:ilvl w:val="0"/>
          <w:numId w:val="0"/>
        </w:numPr>
        <w:spacing w:lineRule="atLeast" w:line="0"/>
        <w:ind w:start="0" w:hanging="0"/>
        <w:rPr>
          <w:rFonts w:ascii="宋体;SimSun" w:hAnsi="宋体;SimSun" w:cs="宋体;SimSun"/>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6</w:t>
      </w:r>
      <w:r>
        <w:rPr>
          <w:rFonts w:ascii="SimHei" w:hAnsi="SimHei" w:cs="宋体;SimSun" w:eastAsia="黑体"/>
          <w:color w:val="000000"/>
          <w:szCs w:val="21"/>
        </w:rPr>
        <w:t>：代表劳动关系、</w:t>
      </w:r>
      <w:r>
        <w:rPr>
          <w:rFonts w:cs="宋体;SimSun" w:ascii="SimHei" w:hAnsi="SimHei" w:eastAsia="黑体"/>
          <w:bCs/>
          <w:color w:val="000000"/>
          <w:szCs w:val="21"/>
        </w:rPr>
        <w:t>android</w:t>
      </w:r>
    </w:p>
    <w:p>
      <w:pPr>
        <w:pStyle w:val="2"/>
        <w:numPr>
          <w:ilvl w:val="0"/>
          <w:numId w:val="0"/>
        </w:numPr>
        <w:spacing w:lineRule="atLeast" w:line="0"/>
        <w:ind w:start="0" w:hanging="0"/>
        <w:rPr>
          <w:rFonts w:ascii="宋体;SimSun" w:hAnsi="宋体;SimSun" w:cs="宋体;SimSun"/>
          <w:bCs/>
          <w:color w:val="000000"/>
          <w:szCs w:val="21"/>
        </w:rPr>
      </w:pPr>
      <w:r>
        <w:rPr>
          <w:rFonts w:cs="宋体;SimSun" w:ascii="SimHei" w:hAnsi="SimHei" w:eastAsia="黑体"/>
          <w:bCs/>
          <w:color w:val="000000"/>
          <w:szCs w:val="21"/>
        </w:rPr>
        <w:t xml:space="preserve">       </w:t>
      </w:r>
      <w:r>
        <w:rPr>
          <w:rFonts w:cs="宋体;SimSun" w:ascii="SimHei" w:hAnsi="SimHei" w:eastAsia="黑体"/>
          <w:bCs/>
          <w:color w:val="000000"/>
          <w:szCs w:val="21"/>
        </w:rPr>
        <w:t>7</w:t>
      </w:r>
      <w:r>
        <w:rPr>
          <w:rFonts w:ascii="SimHei" w:hAnsi="SimHei" w:cs="宋体;SimSun" w:eastAsia="黑体"/>
          <w:bCs/>
          <w:color w:val="000000"/>
          <w:szCs w:val="21"/>
        </w:rPr>
        <w:t>：代表</w:t>
      </w:r>
      <w:r>
        <w:rPr>
          <w:rFonts w:cs="宋体;SimSun" w:ascii="SimHei" w:hAnsi="SimHei" w:eastAsia="黑体"/>
          <w:bCs/>
          <w:color w:val="000000"/>
          <w:szCs w:val="21"/>
        </w:rPr>
        <w:t>GIS</w:t>
      </w:r>
    </w:p>
    <w:p>
      <w:pPr>
        <w:pStyle w:val="2"/>
        <w:numPr>
          <w:ilvl w:val="0"/>
          <w:numId w:val="0"/>
        </w:numPr>
        <w:spacing w:lineRule="atLeast" w:line="0"/>
        <w:ind w:start="0" w:hanging="0"/>
        <w:rPr>
          <w:rFonts w:ascii="宋体;SimSun" w:hAnsi="宋体;SimSun" w:cs="宋体;SimSun"/>
          <w:color w:val="000000"/>
          <w:szCs w:val="21"/>
        </w:rPr>
      </w:pPr>
      <w:r>
        <w:rPr>
          <w:rFonts w:cs="宋体;SimSun" w:ascii="SimHei" w:hAnsi="SimHei" w:eastAsia="黑体"/>
          <w:bCs/>
          <w:color w:val="000000"/>
          <w:szCs w:val="21"/>
        </w:rPr>
        <w:t xml:space="preserve">       </w:t>
      </w:r>
      <w:r>
        <w:rPr>
          <w:rFonts w:cs="宋体;SimSun" w:ascii="SimHei" w:hAnsi="SimHei" w:eastAsia="黑体"/>
          <w:bCs/>
          <w:color w:val="000000"/>
          <w:szCs w:val="21"/>
        </w:rPr>
        <w:t>8</w:t>
      </w:r>
      <w:r>
        <w:rPr>
          <w:rFonts w:ascii="SimHei" w:hAnsi="SimHei" w:cs="宋体;SimSun" w:eastAsia="黑体"/>
          <w:bCs/>
          <w:color w:val="000000"/>
          <w:szCs w:val="21"/>
        </w:rPr>
        <w:t>：代表</w:t>
      </w:r>
      <w:r>
        <w:rPr>
          <w:rFonts w:ascii="SimHei" w:hAnsi="SimHei" w:cs="宋体;SimSun" w:eastAsia="黑体"/>
          <w:color w:val="000000"/>
          <w:szCs w:val="21"/>
        </w:rPr>
        <w:t>实习生、见习生、兼职、劳务派遣、技术服务外包人员</w:t>
      </w:r>
      <w:r>
        <w:rPr>
          <w:rFonts w:ascii="SimHei" w:hAnsi="SimHei" w:cs="宋体;SimSun" w:eastAsia="黑体"/>
          <w:bCs/>
          <w:color w:val="000000"/>
          <w:szCs w:val="21"/>
        </w:rPr>
        <w:t xml:space="preserve">    </w:t>
      </w:r>
    </w:p>
    <w:p>
      <w:pPr>
        <w:pStyle w:val="2"/>
        <w:numPr>
          <w:ilvl w:val="0"/>
          <w:numId w:val="0"/>
        </w:numPr>
        <w:tabs>
          <w:tab w:val="left" w:pos="425" w:leader="none"/>
          <w:tab w:val="left" w:pos="780" w:leader="none"/>
        </w:tabs>
        <w:spacing w:lineRule="atLeast" w:line="0"/>
        <w:ind w:start="425" w:hanging="5"/>
        <w:rPr>
          <w:rFonts w:ascii="宋体;SimSun" w:hAnsi="宋体;SimSun" w:cs="宋体;SimSun"/>
          <w:color w:val="000000"/>
          <w:szCs w:val="21"/>
        </w:rPr>
      </w:pPr>
      <w:r>
        <w:rPr>
          <w:rFonts w:ascii="SimHei" w:hAnsi="SimHei" w:cs="宋体;SimSun" w:eastAsia="黑体"/>
          <w:color w:val="000000"/>
          <w:szCs w:val="21"/>
        </w:rPr>
        <w:t>岗位级别：</w:t>
      </w:r>
      <w:r>
        <w:rPr>
          <w:rFonts w:ascii="SimHei" w:hAnsi="SimHei" w:cs="宋体;SimSun" w:eastAsia="黑体"/>
          <w:bCs/>
          <w:color w:val="000000"/>
          <w:szCs w:val="21"/>
        </w:rPr>
        <w:t>用一位字母代替</w:t>
      </w:r>
    </w:p>
    <w:p>
      <w:pPr>
        <w:pStyle w:val="Normal"/>
        <w:spacing w:lineRule="atLeast" w:line="0"/>
        <w:rPr>
          <w:rFonts w:ascii="宋体;SimSun" w:hAnsi="宋体;SimSun" w:cs="宋体;SimSun"/>
          <w:bCs/>
          <w:color w:val="000000"/>
          <w:szCs w:val="21"/>
        </w:rPr>
      </w:pPr>
      <w:r>
        <w:rPr>
          <w:rFonts w:cs="宋体;SimSun" w:ascii="SimHei" w:hAnsi="SimHei" w:eastAsia="黑体"/>
          <w:bCs/>
          <w:color w:val="000000"/>
          <w:szCs w:val="21"/>
        </w:rPr>
        <w:t xml:space="preserve">       </w:t>
      </w:r>
      <w:r>
        <w:rPr>
          <w:rFonts w:cs="宋体;SimSun" w:ascii="SimHei" w:hAnsi="SimHei" w:eastAsia="黑体"/>
          <w:bCs/>
          <w:color w:val="000000"/>
          <w:szCs w:val="21"/>
        </w:rPr>
        <w:t>A</w:t>
      </w:r>
      <w:r>
        <w:rPr>
          <w:rFonts w:ascii="SimHei" w:hAnsi="SimHei" w:cs="宋体;SimSun" w:eastAsia="黑体"/>
          <w:bCs/>
          <w:color w:val="000000"/>
          <w:szCs w:val="21"/>
        </w:rPr>
        <w:t>：管理岗位正职级、专业类主管级、技术类资深级；</w:t>
      </w:r>
    </w:p>
    <w:p>
      <w:pPr>
        <w:pStyle w:val="Normal"/>
        <w:spacing w:lineRule="atLeast" w:line="0"/>
        <w:rPr>
          <w:rFonts w:ascii="宋体;SimSun" w:hAnsi="宋体;SimSun" w:cs="宋体;SimSun"/>
          <w:bCs/>
          <w:color w:val="000000"/>
          <w:szCs w:val="21"/>
        </w:rPr>
      </w:pPr>
      <w:r>
        <w:rPr>
          <w:rFonts w:cs="宋体;SimSun" w:ascii="SimHei" w:hAnsi="SimHei" w:eastAsia="黑体"/>
          <w:bCs/>
          <w:color w:val="000000"/>
          <w:szCs w:val="21"/>
        </w:rPr>
        <w:t xml:space="preserve">       </w:t>
      </w:r>
      <w:r>
        <w:rPr>
          <w:rFonts w:cs="宋体;SimSun" w:ascii="SimHei" w:hAnsi="SimHei" w:eastAsia="黑体"/>
          <w:bCs/>
          <w:color w:val="000000"/>
          <w:szCs w:val="21"/>
        </w:rPr>
        <w:t>B</w:t>
      </w:r>
      <w:r>
        <w:rPr>
          <w:rFonts w:ascii="SimHei" w:hAnsi="SimHei" w:cs="宋体;SimSun" w:eastAsia="黑体"/>
          <w:bCs/>
          <w:color w:val="000000"/>
          <w:szCs w:val="21"/>
        </w:rPr>
        <w:t>：管理岗位副职级、专业类专员级、专业类高级、</w:t>
      </w:r>
    </w:p>
    <w:p>
      <w:pPr>
        <w:pStyle w:val="Normal"/>
        <w:spacing w:lineRule="atLeast" w:line="0"/>
        <w:rPr>
          <w:rFonts w:ascii="宋体;SimSun" w:hAnsi="宋体;SimSun" w:cs="宋体;SimSun"/>
          <w:bCs/>
          <w:color w:val="000000"/>
          <w:szCs w:val="21"/>
        </w:rPr>
      </w:pPr>
      <w:r>
        <w:rPr>
          <w:rFonts w:cs="宋体;SimSun" w:ascii="SimHei" w:hAnsi="SimHei" w:eastAsia="黑体"/>
          <w:bCs/>
          <w:color w:val="000000"/>
          <w:szCs w:val="21"/>
        </w:rPr>
        <w:t xml:space="preserve">       </w:t>
      </w:r>
      <w:r>
        <w:rPr>
          <w:rFonts w:cs="宋体;SimSun" w:ascii="SimHei" w:hAnsi="SimHei" w:eastAsia="黑体"/>
          <w:bCs/>
          <w:color w:val="000000"/>
          <w:szCs w:val="21"/>
        </w:rPr>
        <w:t>C</w:t>
      </w:r>
      <w:r>
        <w:rPr>
          <w:rFonts w:ascii="SimHei" w:hAnsi="SimHei" w:cs="宋体;SimSun" w:eastAsia="黑体"/>
          <w:bCs/>
          <w:color w:val="000000"/>
          <w:szCs w:val="21"/>
        </w:rPr>
        <w:t>：专业类助理级、技术类中级；</w:t>
      </w:r>
      <w:r>
        <w:rPr>
          <w:rFonts w:cs="宋体;SimSun" w:ascii="SimHei" w:hAnsi="SimHei" w:eastAsia="黑体"/>
          <w:bCs/>
          <w:color w:val="000000"/>
          <w:szCs w:val="21"/>
        </w:rPr>
        <w:tab/>
        <w:tab/>
        <w:tab/>
        <w:tab/>
        <w:t xml:space="preserve">    </w:t>
      </w:r>
    </w:p>
    <w:p>
      <w:pPr>
        <w:pStyle w:val="Normal"/>
        <w:spacing w:lineRule="atLeast" w:line="0"/>
        <w:rPr>
          <w:rFonts w:ascii="宋体;SimSun" w:hAnsi="宋体;SimSun" w:cs="宋体;SimSun"/>
          <w:bCs/>
          <w:color w:val="000000"/>
          <w:szCs w:val="21"/>
        </w:rPr>
      </w:pPr>
      <w:r>
        <w:rPr>
          <w:rFonts w:cs="宋体;SimSun" w:ascii="SimHei" w:hAnsi="SimHei" w:eastAsia="黑体"/>
          <w:bCs/>
          <w:color w:val="000000"/>
          <w:szCs w:val="21"/>
        </w:rPr>
        <w:t xml:space="preserve">       </w:t>
      </w:r>
      <w:r>
        <w:rPr>
          <w:rFonts w:cs="宋体;SimSun" w:ascii="SimHei" w:hAnsi="SimHei" w:eastAsia="黑体"/>
          <w:bCs/>
          <w:color w:val="000000"/>
          <w:szCs w:val="21"/>
        </w:rPr>
        <w:t>D</w:t>
      </w:r>
      <w:r>
        <w:rPr>
          <w:rFonts w:ascii="SimHei" w:hAnsi="SimHei" w:cs="宋体;SimSun" w:eastAsia="黑体"/>
          <w:bCs/>
          <w:color w:val="000000"/>
          <w:szCs w:val="21"/>
        </w:rPr>
        <w:t>：技术类初级</w:t>
      </w:r>
    </w:p>
    <w:p>
      <w:pPr>
        <w:pStyle w:val="Normal"/>
        <w:spacing w:lineRule="atLeast" w:line="0"/>
        <w:rPr>
          <w:rFonts w:ascii="宋体;SimSun" w:hAnsi="宋体;SimSun" w:cs="宋体;SimSun"/>
          <w:bCs/>
          <w:color w:val="000000"/>
          <w:szCs w:val="21"/>
        </w:rPr>
      </w:pPr>
      <w:r>
        <w:rPr>
          <w:rFonts w:cs="宋体;SimSun" w:ascii="SimHei" w:hAnsi="SimHei" w:eastAsia="黑体"/>
          <w:bCs/>
          <w:color w:val="000000"/>
          <w:szCs w:val="21"/>
        </w:rPr>
        <w:t xml:space="preserve">       </w:t>
      </w:r>
      <w:r>
        <w:rPr>
          <w:rFonts w:cs="宋体;SimSun" w:ascii="SimHei" w:hAnsi="SimHei" w:eastAsia="黑体"/>
          <w:bCs/>
          <w:color w:val="000000"/>
          <w:szCs w:val="21"/>
        </w:rPr>
        <w:t>0</w:t>
      </w:r>
      <w:r>
        <w:rPr>
          <w:rFonts w:ascii="SimHei" w:hAnsi="SimHei" w:cs="宋体;SimSun" w:eastAsia="黑体"/>
          <w:bCs/>
          <w:color w:val="000000"/>
          <w:szCs w:val="21"/>
        </w:rPr>
        <w:t>：不区分</w:t>
      </w:r>
    </w:p>
    <w:p>
      <w:pPr>
        <w:pStyle w:val="Normal"/>
        <w:numPr>
          <w:ilvl w:val="0"/>
          <w:numId w:val="0"/>
        </w:numPr>
        <w:spacing w:lineRule="atLeast" w:line="0"/>
        <w:ind w:start="420" w:hanging="0"/>
        <w:rPr/>
      </w:pPr>
      <w:r>
        <w:rPr>
          <w:rFonts w:ascii="SimHei" w:hAnsi="SimHei" w:cs="宋体;SimSun" w:eastAsia="黑体"/>
          <w:color w:val="000000"/>
          <w:szCs w:val="21"/>
        </w:rPr>
        <w:t>岗位属性：用两位阿拉伯数字表示</w:t>
      </w:r>
      <w:r>
        <w:rPr>
          <w:rFonts w:ascii="SimHei" w:hAnsi="SimHei" w:cs="宋体;SimSun" w:eastAsia="黑体"/>
          <w:bCs/>
          <w:color w:val="000000"/>
          <w:szCs w:val="21"/>
        </w:rPr>
        <w:t xml:space="preserve">     </w:t>
      </w:r>
    </w:p>
    <w:p>
      <w:pPr>
        <w:pStyle w:val="Normal"/>
        <w:spacing w:lineRule="atLeast" w:line="0"/>
        <w:ind w:firstLine="420"/>
        <w:rPr>
          <w:rFonts w:ascii="宋体;SimSun" w:hAnsi="宋体;SimSun" w:cs="宋体;SimSun"/>
          <w:bCs/>
          <w:color w:val="000000"/>
          <w:szCs w:val="21"/>
        </w:rPr>
      </w:pPr>
      <w:r>
        <w:rPr>
          <w:rFonts w:cs="宋体;SimSun" w:ascii="SimHei" w:hAnsi="SimHei" w:eastAsia="黑体"/>
          <w:bCs/>
          <w:color w:val="000000"/>
          <w:szCs w:val="21"/>
        </w:rPr>
        <w:t xml:space="preserve">   </w:t>
      </w:r>
      <w:r>
        <w:rPr>
          <w:rFonts w:ascii="SimHei" w:hAnsi="SimHei" w:cs="宋体;SimSun" w:eastAsia="黑体"/>
          <w:bCs/>
          <w:color w:val="000000"/>
          <w:szCs w:val="21"/>
        </w:rPr>
        <w:t>高层管理类：由</w:t>
      </w:r>
      <w:r>
        <w:rPr>
          <w:rFonts w:cs="宋体;SimSun" w:ascii="SimHei" w:hAnsi="SimHei" w:eastAsia="黑体"/>
          <w:bCs/>
          <w:color w:val="000000"/>
          <w:szCs w:val="21"/>
        </w:rPr>
        <w:t>01-09</w:t>
      </w:r>
      <w:r>
        <w:rPr>
          <w:rFonts w:ascii="SimHei" w:hAnsi="SimHei" w:cs="宋体;SimSun" w:eastAsia="黑体"/>
          <w:bCs/>
          <w:color w:val="000000"/>
          <w:szCs w:val="21"/>
        </w:rPr>
        <w:t>表示，如</w:t>
      </w:r>
      <w:r>
        <w:rPr>
          <w:rFonts w:cs="宋体;SimSun" w:ascii="SimHei" w:hAnsi="SimHei" w:eastAsia="黑体"/>
          <w:bCs/>
          <w:color w:val="000000"/>
          <w:szCs w:val="21"/>
        </w:rPr>
        <w:t>01</w:t>
      </w:r>
      <w:r>
        <w:rPr>
          <w:rFonts w:ascii="SimHei" w:hAnsi="SimHei" w:cs="宋体;SimSun" w:eastAsia="黑体"/>
          <w:bCs/>
          <w:color w:val="000000"/>
          <w:szCs w:val="21"/>
        </w:rPr>
        <w:t>董事长、</w:t>
      </w:r>
      <w:r>
        <w:rPr>
          <w:rFonts w:cs="宋体;SimSun" w:ascii="SimHei" w:hAnsi="SimHei" w:eastAsia="黑体"/>
          <w:bCs/>
          <w:color w:val="000000"/>
          <w:szCs w:val="21"/>
        </w:rPr>
        <w:t>02</w:t>
      </w:r>
      <w:r>
        <w:rPr>
          <w:rFonts w:ascii="SimHei" w:hAnsi="SimHei" w:cs="宋体;SimSun" w:eastAsia="黑体"/>
          <w:bCs/>
          <w:color w:val="000000"/>
          <w:szCs w:val="21"/>
        </w:rPr>
        <w:t>总经理、</w:t>
      </w:r>
      <w:r>
        <w:rPr>
          <w:rFonts w:cs="宋体;SimSun" w:ascii="SimHei" w:hAnsi="SimHei" w:eastAsia="黑体"/>
          <w:bCs/>
          <w:color w:val="000000"/>
          <w:szCs w:val="21"/>
        </w:rPr>
        <w:t>03</w:t>
      </w:r>
      <w:r>
        <w:rPr>
          <w:rFonts w:ascii="SimHei" w:hAnsi="SimHei" w:cs="宋体;SimSun" w:eastAsia="黑体"/>
          <w:bCs/>
          <w:color w:val="000000"/>
          <w:szCs w:val="21"/>
        </w:rPr>
        <w:t>董秘</w:t>
      </w:r>
    </w:p>
    <w:p>
      <w:pPr>
        <w:pStyle w:val="Normal"/>
        <w:spacing w:lineRule="atLeast" w:line="0"/>
        <w:rPr>
          <w:rFonts w:ascii="宋体;SimSun" w:hAnsi="宋体;SimSun" w:cs="宋体;SimSun"/>
          <w:bCs/>
          <w:color w:val="000000"/>
          <w:szCs w:val="21"/>
        </w:rPr>
      </w:pPr>
      <w:r>
        <w:rPr>
          <w:rFonts w:cs="宋体;SimSun" w:ascii="SimHei" w:hAnsi="SimHei" w:eastAsia="黑体"/>
          <w:bCs/>
          <w:color w:val="000000"/>
          <w:szCs w:val="21"/>
        </w:rPr>
        <w:t xml:space="preserve">   </w:t>
      </w:r>
      <w:r>
        <w:rPr>
          <w:rFonts w:cs="宋体;SimSun" w:ascii="SimHei" w:hAnsi="SimHei" w:eastAsia="黑体"/>
          <w:bCs/>
          <w:color w:val="000000"/>
          <w:szCs w:val="21"/>
        </w:rPr>
        <w:tab/>
        <w:t xml:space="preserve">   </w:t>
      </w:r>
      <w:r>
        <w:rPr>
          <w:rFonts w:ascii="SimHei" w:hAnsi="SimHei" w:cs="宋体;SimSun" w:eastAsia="黑体"/>
          <w:bCs/>
          <w:color w:val="000000"/>
          <w:szCs w:val="21"/>
        </w:rPr>
        <w:t>中层管理类：由</w:t>
      </w:r>
      <w:r>
        <w:rPr>
          <w:rFonts w:cs="宋体;SimSun" w:ascii="SimHei" w:hAnsi="SimHei" w:eastAsia="黑体"/>
          <w:bCs/>
          <w:color w:val="000000"/>
          <w:szCs w:val="21"/>
        </w:rPr>
        <w:t>11-19</w:t>
      </w:r>
      <w:r>
        <w:rPr>
          <w:rFonts w:ascii="SimHei" w:hAnsi="SimHei" w:cs="宋体;SimSun" w:eastAsia="黑体"/>
          <w:bCs/>
          <w:color w:val="000000"/>
          <w:szCs w:val="21"/>
        </w:rPr>
        <w:t>表示，如</w:t>
      </w:r>
      <w:r>
        <w:rPr>
          <w:rFonts w:cs="宋体;SimSun" w:ascii="SimHei" w:hAnsi="SimHei" w:eastAsia="黑体"/>
          <w:bCs/>
          <w:color w:val="000000"/>
          <w:szCs w:val="21"/>
        </w:rPr>
        <w:t>11</w:t>
      </w:r>
      <w:r>
        <w:rPr>
          <w:rFonts w:ascii="SimHei" w:hAnsi="SimHei" w:cs="宋体;SimSun" w:eastAsia="黑体"/>
          <w:bCs/>
          <w:color w:val="000000"/>
          <w:szCs w:val="21"/>
        </w:rPr>
        <w:t>公司级总监，</w:t>
      </w:r>
      <w:r>
        <w:rPr>
          <w:rFonts w:cs="宋体;SimSun" w:ascii="SimHei" w:hAnsi="SimHei" w:eastAsia="黑体"/>
          <w:bCs/>
          <w:color w:val="000000"/>
          <w:szCs w:val="21"/>
        </w:rPr>
        <w:t>12</w:t>
      </w:r>
      <w:r>
        <w:rPr>
          <w:rFonts w:ascii="SimHei" w:hAnsi="SimHei" w:cs="宋体;SimSun" w:eastAsia="黑体"/>
          <w:bCs/>
          <w:color w:val="000000"/>
          <w:szCs w:val="21"/>
        </w:rPr>
        <w:t>公司总助、</w:t>
      </w:r>
      <w:r>
        <w:rPr>
          <w:rFonts w:cs="宋体;SimSun" w:ascii="SimHei" w:hAnsi="SimHei" w:eastAsia="黑体"/>
          <w:bCs/>
          <w:color w:val="000000"/>
          <w:szCs w:val="21"/>
        </w:rPr>
        <w:t>13</w:t>
      </w:r>
      <w:r>
        <w:rPr>
          <w:rFonts w:ascii="SimHei" w:hAnsi="SimHei" w:cs="宋体;SimSun" w:eastAsia="黑体"/>
          <w:bCs/>
          <w:color w:val="000000"/>
          <w:szCs w:val="21"/>
        </w:rPr>
        <w:t>公司部门经理</w:t>
      </w:r>
    </w:p>
    <w:p>
      <w:pPr>
        <w:pStyle w:val="Normal"/>
        <w:spacing w:lineRule="atLeast" w:line="0"/>
        <w:rPr>
          <w:rFonts w:ascii="宋体;SimSun" w:hAnsi="宋体;SimSun" w:cs="宋体;SimSun"/>
          <w:bCs/>
          <w:color w:val="000000"/>
          <w:szCs w:val="21"/>
        </w:rPr>
      </w:pPr>
      <w:r>
        <w:rPr>
          <w:rFonts w:cs="宋体;SimSun" w:ascii="SimHei" w:hAnsi="SimHei" w:eastAsia="黑体"/>
          <w:bCs/>
          <w:color w:val="000000"/>
          <w:szCs w:val="21"/>
        </w:rPr>
        <w:t xml:space="preserve">                    </w:t>
      </w:r>
      <w:r>
        <w:rPr>
          <w:rFonts w:cs="宋体;SimSun" w:ascii="SimHei" w:hAnsi="SimHei" w:eastAsia="黑体"/>
          <w:bCs/>
          <w:color w:val="000000"/>
          <w:szCs w:val="21"/>
        </w:rPr>
        <w:t>14</w:t>
      </w:r>
      <w:r>
        <w:rPr>
          <w:rFonts w:ascii="SimHei" w:hAnsi="SimHei" w:cs="宋体;SimSun" w:eastAsia="黑体"/>
          <w:bCs/>
          <w:color w:val="000000"/>
          <w:szCs w:val="21"/>
        </w:rPr>
        <w:t>事业部总经理、</w:t>
      </w:r>
      <w:r>
        <w:rPr>
          <w:rFonts w:cs="宋体;SimSun" w:ascii="SimHei" w:hAnsi="SimHei" w:eastAsia="黑体"/>
          <w:bCs/>
          <w:color w:val="000000"/>
          <w:szCs w:val="21"/>
        </w:rPr>
        <w:t>15</w:t>
      </w:r>
      <w:r>
        <w:rPr>
          <w:rFonts w:ascii="SimHei" w:hAnsi="SimHei" w:cs="宋体;SimSun" w:eastAsia="黑体"/>
          <w:bCs/>
          <w:color w:val="000000"/>
          <w:szCs w:val="21"/>
        </w:rPr>
        <w:t>分公司总经理</w:t>
      </w:r>
    </w:p>
    <w:p>
      <w:pPr>
        <w:pStyle w:val="Normal"/>
        <w:spacing w:lineRule="atLeast" w:line="0"/>
        <w:rPr>
          <w:rFonts w:ascii="宋体;SimSun" w:hAnsi="宋体;SimSun" w:cs="宋体;SimSun"/>
          <w:bCs/>
          <w:color w:val="000000"/>
          <w:szCs w:val="21"/>
        </w:rPr>
      </w:pPr>
      <w:r>
        <w:rPr>
          <w:rFonts w:cs="宋体;SimSun" w:ascii="SimHei" w:hAnsi="SimHei" w:eastAsia="黑体"/>
          <w:bCs/>
          <w:color w:val="000000"/>
          <w:szCs w:val="21"/>
        </w:rPr>
        <w:t xml:space="preserve">       </w:t>
      </w:r>
      <w:r>
        <w:rPr>
          <w:rFonts w:ascii="SimHei" w:hAnsi="SimHei" w:cs="宋体;SimSun" w:eastAsia="黑体"/>
          <w:bCs/>
          <w:color w:val="000000"/>
          <w:szCs w:val="21"/>
        </w:rPr>
        <w:t>技术管理类：由</w:t>
      </w:r>
      <w:r>
        <w:rPr>
          <w:rFonts w:cs="宋体;SimSun" w:ascii="SimHei" w:hAnsi="SimHei" w:eastAsia="黑体"/>
          <w:bCs/>
          <w:color w:val="000000"/>
          <w:szCs w:val="21"/>
        </w:rPr>
        <w:t>21-29</w:t>
      </w:r>
      <w:r>
        <w:rPr>
          <w:rFonts w:ascii="SimHei" w:hAnsi="SimHei" w:cs="宋体;SimSun" w:eastAsia="黑体"/>
          <w:bCs/>
          <w:color w:val="000000"/>
          <w:szCs w:val="21"/>
        </w:rPr>
        <w:t>表示，如</w:t>
      </w:r>
      <w:r>
        <w:rPr>
          <w:rFonts w:cs="宋体;SimSun" w:ascii="SimHei" w:hAnsi="SimHei" w:eastAsia="黑体"/>
          <w:bCs/>
          <w:color w:val="000000"/>
          <w:szCs w:val="21"/>
        </w:rPr>
        <w:t>21</w:t>
      </w:r>
      <w:r>
        <w:rPr>
          <w:rFonts w:ascii="SimHei" w:hAnsi="SimHei" w:cs="宋体;SimSun" w:eastAsia="黑体"/>
          <w:bCs/>
          <w:color w:val="000000"/>
          <w:szCs w:val="21"/>
        </w:rPr>
        <w:t>事业部总监、</w:t>
      </w:r>
      <w:r>
        <w:rPr>
          <w:rFonts w:cs="宋体;SimSun" w:ascii="SimHei" w:hAnsi="SimHei" w:eastAsia="黑体"/>
          <w:bCs/>
          <w:color w:val="000000"/>
          <w:szCs w:val="21"/>
        </w:rPr>
        <w:t>22</w:t>
      </w:r>
      <w:r>
        <w:rPr>
          <w:rFonts w:ascii="SimHei" w:hAnsi="SimHei" w:cs="宋体;SimSun" w:eastAsia="黑体"/>
          <w:bCs/>
          <w:color w:val="000000"/>
          <w:szCs w:val="21"/>
        </w:rPr>
        <w:t xml:space="preserve">事业部部门经理、 </w:t>
      </w:r>
      <w:r>
        <w:rPr>
          <w:rFonts w:cs="宋体;SimSun" w:ascii="SimHei" w:hAnsi="SimHei" w:eastAsia="黑体"/>
          <w:bCs/>
          <w:color w:val="000000"/>
          <w:szCs w:val="21"/>
        </w:rPr>
        <w:t>23</w:t>
      </w:r>
      <w:r>
        <w:rPr>
          <w:rFonts w:ascii="SimHei" w:hAnsi="SimHei" w:cs="宋体;SimSun" w:eastAsia="黑体"/>
          <w:bCs/>
          <w:color w:val="000000"/>
          <w:szCs w:val="21"/>
        </w:rPr>
        <w:t>高级经理、</w:t>
      </w:r>
      <w:r>
        <w:rPr>
          <w:rFonts w:cs="宋体;SimSun" w:ascii="SimHei" w:hAnsi="SimHei" w:eastAsia="黑体"/>
          <w:bCs/>
          <w:color w:val="000000"/>
          <w:szCs w:val="21"/>
        </w:rPr>
        <w:t>24</w:t>
      </w:r>
      <w:r>
        <w:rPr>
          <w:rFonts w:ascii="SimHei" w:hAnsi="SimHei" w:cs="宋体;SimSun" w:eastAsia="黑体"/>
          <w:bCs/>
          <w:color w:val="000000"/>
          <w:szCs w:val="21"/>
        </w:rPr>
        <w:t>经理、</w:t>
      </w:r>
      <w:r>
        <w:rPr>
          <w:rFonts w:cs="宋体;SimSun" w:ascii="SimHei" w:hAnsi="SimHei" w:eastAsia="黑体"/>
          <w:bCs/>
          <w:color w:val="000000"/>
          <w:szCs w:val="21"/>
        </w:rPr>
        <w:t>25</w:t>
      </w:r>
      <w:r>
        <w:rPr>
          <w:rFonts w:ascii="SimHei" w:hAnsi="SimHei" w:cs="宋体;SimSun" w:eastAsia="黑体"/>
          <w:bCs/>
          <w:color w:val="000000"/>
          <w:szCs w:val="21"/>
        </w:rPr>
        <w:t>组长</w:t>
      </w:r>
    </w:p>
    <w:p>
      <w:pPr>
        <w:pStyle w:val="Normal"/>
        <w:spacing w:lineRule="atLeast" w:line="0"/>
        <w:ind w:firstLine="735"/>
        <w:rPr/>
      </w:pPr>
      <w:r>
        <w:rPr>
          <w:rFonts w:ascii="SimHei" w:hAnsi="SimHei" w:cs="宋体;SimSun" w:eastAsia="黑体"/>
          <w:bCs/>
          <w:color w:val="000000"/>
          <w:szCs w:val="21"/>
        </w:rPr>
        <w:t xml:space="preserve">其他   </w:t>
      </w:r>
      <w:r>
        <w:rPr>
          <w:rFonts w:cs="宋体;SimSun" w:ascii="SimHei" w:hAnsi="SimHei" w:eastAsia="黑体"/>
          <w:bCs/>
          <w:color w:val="000000"/>
          <w:szCs w:val="21"/>
        </w:rPr>
        <w:t>00</w:t>
      </w:r>
      <w:r>
        <w:rPr>
          <w:rFonts w:ascii="SimHei" w:hAnsi="SimHei" w:cs="宋体;SimSun" w:eastAsia="黑体"/>
          <w:bCs/>
          <w:color w:val="000000"/>
          <w:szCs w:val="21"/>
        </w:rPr>
        <w:t>无管理职责</w:t>
      </w:r>
    </w:p>
    <w:p>
      <w:pPr>
        <w:pStyle w:val="Heading3"/>
        <w:rPr/>
      </w:pPr>
      <w:r>
        <w:rPr>
          <w:rFonts w:ascii="SimHei" w:hAnsi="SimHei" w:eastAsia="黑体"/>
        </w:rPr>
        <w:t>编码示例</w:t>
      </w:r>
    </w:p>
    <w:p>
      <w:pPr>
        <w:pStyle w:val="2"/>
        <w:numPr>
          <w:ilvl w:val="0"/>
          <w:numId w:val="0"/>
        </w:numPr>
        <w:spacing w:lineRule="atLeast" w:line="0"/>
        <w:ind w:start="0" w:hanging="0"/>
        <w:rPr>
          <w:rFonts w:ascii="宋体;SimSun" w:hAnsi="宋体;SimSun" w:cs="宋体;SimSun"/>
          <w:color w:val="000000"/>
          <w:szCs w:val="21"/>
        </w:rPr>
      </w:pPr>
      <w:r>
        <w:rPr>
          <w:rFonts w:eastAsia="黑体" w:ascii="SimHei" w:hAnsi="SimHei"/>
          <w:color w:val="000000"/>
          <w:szCs w:val="21"/>
        </w:rPr>
        <w:t xml:space="preserve">  </w:t>
      </w:r>
      <w:r>
        <w:rPr>
          <w:rFonts w:ascii="SimHei" w:hAnsi="SimHei" w:eastAsia="黑体"/>
          <w:color w:val="000000"/>
          <w:szCs w:val="21"/>
        </w:rPr>
        <w:t>示例：高级</w:t>
      </w:r>
      <w:r>
        <w:rPr>
          <w:rFonts w:ascii="SimHei" w:hAnsi="SimHei" w:eastAsia="黑体"/>
          <w:color w:val="000000"/>
          <w:szCs w:val="21"/>
        </w:rPr>
        <w:t>JAVA</w:t>
      </w:r>
      <w:r>
        <w:rPr>
          <w:rFonts w:ascii="SimHei" w:hAnsi="SimHei" w:eastAsia="黑体"/>
          <w:color w:val="000000"/>
          <w:szCs w:val="21"/>
        </w:rPr>
        <w:t>开发工程师（开发组长）</w:t>
      </w:r>
    </w:p>
    <w:p>
      <w:pPr>
        <w:pStyle w:val="2"/>
        <w:numPr>
          <w:ilvl w:val="0"/>
          <w:numId w:val="0"/>
        </w:numPr>
        <w:spacing w:lineRule="atLeast" w:line="0"/>
        <w:ind w:start="0" w:hanging="0"/>
        <w:rPr>
          <w:rFonts w:ascii="宋体;SimSun" w:hAnsi="宋体;SimSun" w:cs="宋体;SimSun"/>
          <w:color w:val="000000"/>
          <w:szCs w:val="21"/>
        </w:rPr>
      </w:pPr>
      <w:r>
        <w:rPr>
          <w:rFonts w:cs="宋体;SimSun" w:ascii="SimHei" w:hAnsi="SimHei" w:eastAsia="黑体"/>
          <w:color w:val="000000"/>
          <w:szCs w:val="21"/>
        </w:rPr>
      </w:r>
    </w:p>
    <w:tbl>
      <w:tblPr>
        <w:tblW w:w="9123" w:type="dxa"/>
        <w:jc w:val="center"/>
        <w:tblInd w:w="0" w:type="dxa"/>
        <w:tblLayout w:type="fixed"/>
        <w:tblCellMar>
          <w:top w:w="0" w:type="dxa"/>
          <w:start w:w="108" w:type="dxa"/>
          <w:bottom w:w="0" w:type="dxa"/>
          <w:end w:w="108" w:type="dxa"/>
        </w:tblCellMar>
      </w:tblPr>
      <w:tblGrid>
        <w:gridCol w:w="2162"/>
        <w:gridCol w:w="1108"/>
        <w:gridCol w:w="1082"/>
        <w:gridCol w:w="1198"/>
        <w:gridCol w:w="1200"/>
        <w:gridCol w:w="1155"/>
        <w:gridCol w:w="1218"/>
      </w:tblGrid>
      <w:tr>
        <w:trPr>
          <w:trHeight w:val="330" w:hRule="atLeast"/>
        </w:trPr>
        <w:tc>
          <w:tcPr>
            <w:tcW w:w="2162" w:type="dxa"/>
            <w:tcBorders>
              <w:top w:val="single" w:sz="12" w:space="0" w:color="000000"/>
              <w:start w:val="single" w:sz="12" w:space="0" w:color="000000"/>
              <w:bottom w:val="single" w:sz="4" w:space="0" w:color="000000"/>
              <w:end w:val="single" w:sz="4" w:space="0" w:color="000000"/>
            </w:tcBorders>
          </w:tcPr>
          <w:p>
            <w:pPr>
              <w:pStyle w:val="2"/>
              <w:numPr>
                <w:ilvl w:val="0"/>
                <w:numId w:val="0"/>
              </w:numPr>
              <w:spacing w:lineRule="atLeast" w:line="0"/>
              <w:ind w:start="0" w:hanging="0"/>
              <w:jc w:val="center"/>
              <w:rPr>
                <w:color w:val="000000"/>
              </w:rPr>
            </w:pPr>
            <w:r>
              <w:rPr>
                <w:rFonts w:ascii="SimHei" w:hAnsi="SimHei" w:eastAsia="黑体"/>
                <w:color w:val="000000"/>
              </w:rPr>
              <w:t>岗位名称</w:t>
            </w:r>
          </w:p>
        </w:tc>
        <w:tc>
          <w:tcPr>
            <w:tcW w:w="1108" w:type="dxa"/>
            <w:tcBorders>
              <w:top w:val="single" w:sz="12" w:space="0" w:color="000000"/>
              <w:start w:val="single" w:sz="4" w:space="0" w:color="000000"/>
              <w:bottom w:val="single" w:sz="4" w:space="0" w:color="000000"/>
              <w:end w:val="single" w:sz="4" w:space="0" w:color="000000"/>
            </w:tcBorders>
          </w:tcPr>
          <w:p>
            <w:pPr>
              <w:pStyle w:val="2"/>
              <w:numPr>
                <w:ilvl w:val="0"/>
                <w:numId w:val="0"/>
              </w:numPr>
              <w:spacing w:lineRule="atLeast" w:line="0"/>
              <w:ind w:start="0" w:hanging="0"/>
              <w:jc w:val="center"/>
              <w:rPr>
                <w:color w:val="000000"/>
              </w:rPr>
            </w:pPr>
            <w:r>
              <w:rPr>
                <w:rFonts w:ascii="SimHei" w:hAnsi="SimHei" w:eastAsia="黑体"/>
                <w:color w:val="000000"/>
              </w:rPr>
              <w:t>岗位序列</w:t>
            </w:r>
          </w:p>
        </w:tc>
        <w:tc>
          <w:tcPr>
            <w:tcW w:w="1082" w:type="dxa"/>
            <w:tcBorders>
              <w:top w:val="single" w:sz="12" w:space="0" w:color="000000"/>
              <w:start w:val="single" w:sz="4" w:space="0" w:color="000000"/>
              <w:bottom w:val="single" w:sz="4" w:space="0" w:color="000000"/>
              <w:end w:val="single" w:sz="4" w:space="0" w:color="000000"/>
            </w:tcBorders>
          </w:tcPr>
          <w:p>
            <w:pPr>
              <w:pStyle w:val="2"/>
              <w:numPr>
                <w:ilvl w:val="0"/>
                <w:numId w:val="0"/>
              </w:numPr>
              <w:spacing w:lineRule="atLeast" w:line="0"/>
              <w:ind w:start="0" w:hanging="0"/>
              <w:jc w:val="center"/>
              <w:rPr>
                <w:color w:val="000000"/>
              </w:rPr>
            </w:pPr>
            <w:r>
              <w:rPr>
                <w:rFonts w:ascii="SimHei" w:hAnsi="SimHei" w:eastAsia="黑体"/>
                <w:color w:val="000000"/>
              </w:rPr>
              <w:t>岗位类别</w:t>
            </w:r>
          </w:p>
        </w:tc>
        <w:tc>
          <w:tcPr>
            <w:tcW w:w="1198" w:type="dxa"/>
            <w:tcBorders>
              <w:top w:val="single" w:sz="12" w:space="0" w:color="000000"/>
              <w:start w:val="single" w:sz="4" w:space="0" w:color="000000"/>
              <w:bottom w:val="single" w:sz="4" w:space="0" w:color="000000"/>
              <w:end w:val="single" w:sz="4" w:space="0" w:color="000000"/>
            </w:tcBorders>
          </w:tcPr>
          <w:p>
            <w:pPr>
              <w:pStyle w:val="2"/>
              <w:numPr>
                <w:ilvl w:val="0"/>
                <w:numId w:val="0"/>
              </w:numPr>
              <w:spacing w:lineRule="atLeast" w:line="0"/>
              <w:ind w:start="0" w:hanging="0"/>
              <w:jc w:val="center"/>
              <w:rPr>
                <w:color w:val="000000"/>
              </w:rPr>
            </w:pPr>
            <w:r>
              <w:rPr>
                <w:rFonts w:ascii="SimHei" w:hAnsi="SimHei" w:eastAsia="黑体"/>
                <w:color w:val="000000"/>
              </w:rPr>
              <w:t>岗位方向</w:t>
            </w:r>
          </w:p>
        </w:tc>
        <w:tc>
          <w:tcPr>
            <w:tcW w:w="1200" w:type="dxa"/>
            <w:tcBorders>
              <w:top w:val="single" w:sz="12" w:space="0" w:color="000000"/>
              <w:start w:val="single" w:sz="4" w:space="0" w:color="000000"/>
              <w:bottom w:val="single" w:sz="4" w:space="0" w:color="000000"/>
              <w:end w:val="single" w:sz="4" w:space="0" w:color="000000"/>
            </w:tcBorders>
          </w:tcPr>
          <w:p>
            <w:pPr>
              <w:pStyle w:val="2"/>
              <w:numPr>
                <w:ilvl w:val="0"/>
                <w:numId w:val="0"/>
              </w:numPr>
              <w:spacing w:lineRule="atLeast" w:line="0"/>
              <w:ind w:start="0" w:hanging="0"/>
              <w:jc w:val="center"/>
              <w:rPr>
                <w:color w:val="000000"/>
              </w:rPr>
            </w:pPr>
            <w:r>
              <w:rPr>
                <w:rFonts w:ascii="SimHei" w:hAnsi="SimHei" w:eastAsia="黑体"/>
                <w:color w:val="000000"/>
              </w:rPr>
              <w:t>岗位级别</w:t>
            </w:r>
          </w:p>
        </w:tc>
        <w:tc>
          <w:tcPr>
            <w:tcW w:w="1155" w:type="dxa"/>
            <w:tcBorders>
              <w:top w:val="single" w:sz="12" w:space="0" w:color="000000"/>
              <w:start w:val="single" w:sz="4" w:space="0" w:color="000000"/>
              <w:bottom w:val="single" w:sz="4" w:space="0" w:color="000000"/>
              <w:end w:val="single" w:sz="4" w:space="0" w:color="000000"/>
            </w:tcBorders>
          </w:tcPr>
          <w:p>
            <w:pPr>
              <w:pStyle w:val="2"/>
              <w:numPr>
                <w:ilvl w:val="0"/>
                <w:numId w:val="0"/>
              </w:numPr>
              <w:spacing w:lineRule="atLeast" w:line="0"/>
              <w:ind w:start="0" w:hanging="0"/>
              <w:jc w:val="center"/>
              <w:rPr>
                <w:color w:val="000000"/>
              </w:rPr>
            </w:pPr>
            <w:r>
              <w:rPr>
                <w:rFonts w:ascii="SimHei" w:hAnsi="SimHei" w:eastAsia="黑体"/>
                <w:color w:val="000000"/>
              </w:rPr>
              <w:t>岗位属性</w:t>
            </w:r>
          </w:p>
        </w:tc>
        <w:tc>
          <w:tcPr>
            <w:tcW w:w="1218" w:type="dxa"/>
            <w:tcBorders>
              <w:top w:val="single" w:sz="12" w:space="0" w:color="000000"/>
              <w:start w:val="single" w:sz="4" w:space="0" w:color="000000"/>
              <w:bottom w:val="single" w:sz="4" w:space="0" w:color="000000"/>
              <w:end w:val="single" w:sz="12" w:space="0" w:color="000000"/>
            </w:tcBorders>
          </w:tcPr>
          <w:p>
            <w:pPr>
              <w:pStyle w:val="2"/>
              <w:numPr>
                <w:ilvl w:val="0"/>
                <w:numId w:val="0"/>
              </w:numPr>
              <w:spacing w:lineRule="atLeast" w:line="0"/>
              <w:ind w:start="0" w:hanging="0"/>
              <w:rPr>
                <w:b/>
                <w:b/>
                <w:bCs/>
                <w:color w:val="000000"/>
              </w:rPr>
            </w:pPr>
            <w:r>
              <w:rPr>
                <w:rFonts w:ascii="SimHei" w:hAnsi="SimHei" w:eastAsia="黑体"/>
                <w:b/>
                <w:bCs/>
                <w:color w:val="000000"/>
              </w:rPr>
              <w:t>岗位编码</w:t>
            </w:r>
          </w:p>
        </w:tc>
      </w:tr>
      <w:tr>
        <w:trPr>
          <w:trHeight w:val="330" w:hRule="atLeast"/>
        </w:trPr>
        <w:tc>
          <w:tcPr>
            <w:tcW w:w="2162" w:type="dxa"/>
            <w:tcBorders>
              <w:top w:val="single" w:sz="4" w:space="0" w:color="000000"/>
              <w:start w:val="single" w:sz="12" w:space="0" w:color="000000"/>
              <w:bottom w:val="single" w:sz="4" w:space="0" w:color="000000"/>
              <w:end w:val="single" w:sz="4" w:space="0" w:color="000000"/>
            </w:tcBorders>
          </w:tcPr>
          <w:p>
            <w:pPr>
              <w:pStyle w:val="2"/>
              <w:numPr>
                <w:ilvl w:val="0"/>
                <w:numId w:val="0"/>
              </w:numPr>
              <w:spacing w:lineRule="atLeast" w:line="0"/>
              <w:ind w:start="0" w:hanging="0"/>
              <w:jc w:val="center"/>
              <w:rPr>
                <w:color w:val="000000"/>
              </w:rPr>
            </w:pPr>
            <w:r>
              <w:rPr>
                <w:rFonts w:ascii="SimHei" w:hAnsi="SimHei" w:eastAsia="黑体"/>
                <w:color w:val="000000"/>
                <w:szCs w:val="21"/>
              </w:rPr>
              <w:t>高级</w:t>
            </w:r>
            <w:r>
              <w:rPr>
                <w:rFonts w:ascii="SimHei" w:hAnsi="SimHei" w:eastAsia="黑体"/>
                <w:color w:val="000000"/>
                <w:szCs w:val="21"/>
              </w:rPr>
              <w:t>JAVA</w:t>
            </w:r>
            <w:r>
              <w:rPr>
                <w:rFonts w:ascii="SimHei" w:hAnsi="SimHei" w:eastAsia="黑体"/>
                <w:color w:val="000000"/>
                <w:szCs w:val="21"/>
              </w:rPr>
              <w:t>开发工程师（开发组长）</w:t>
            </w:r>
          </w:p>
        </w:tc>
        <w:tc>
          <w:tcPr>
            <w:tcW w:w="1108" w:type="dxa"/>
            <w:tcBorders>
              <w:top w:val="single" w:sz="4" w:space="0" w:color="000000"/>
              <w:start w:val="single" w:sz="4" w:space="0" w:color="000000"/>
              <w:bottom w:val="single" w:sz="4" w:space="0" w:color="000000"/>
              <w:end w:val="single" w:sz="4" w:space="0" w:color="000000"/>
            </w:tcBorders>
          </w:tcPr>
          <w:p>
            <w:pPr>
              <w:pStyle w:val="2"/>
              <w:numPr>
                <w:ilvl w:val="0"/>
                <w:numId w:val="0"/>
              </w:numPr>
              <w:spacing w:lineRule="atLeast" w:line="0"/>
              <w:ind w:start="0" w:hanging="0"/>
              <w:jc w:val="center"/>
              <w:rPr>
                <w:color w:val="000000"/>
              </w:rPr>
            </w:pPr>
            <w:r>
              <w:rPr>
                <w:rFonts w:ascii="SimHei" w:hAnsi="SimHei" w:eastAsia="黑体"/>
                <w:b/>
                <w:bCs/>
                <w:color w:val="000000"/>
              </w:rPr>
              <w:t>T</w:t>
            </w:r>
          </w:p>
        </w:tc>
        <w:tc>
          <w:tcPr>
            <w:tcW w:w="1082" w:type="dxa"/>
            <w:tcBorders>
              <w:top w:val="single" w:sz="4" w:space="0" w:color="000000"/>
              <w:start w:val="single" w:sz="4" w:space="0" w:color="000000"/>
              <w:bottom w:val="single" w:sz="4" w:space="0" w:color="000000"/>
              <w:end w:val="single" w:sz="4" w:space="0" w:color="000000"/>
            </w:tcBorders>
          </w:tcPr>
          <w:p>
            <w:pPr>
              <w:pStyle w:val="2"/>
              <w:numPr>
                <w:ilvl w:val="0"/>
                <w:numId w:val="0"/>
              </w:numPr>
              <w:spacing w:lineRule="atLeast" w:line="0"/>
              <w:ind w:start="0" w:hanging="0"/>
              <w:jc w:val="center"/>
              <w:rPr>
                <w:color w:val="000000"/>
              </w:rPr>
            </w:pPr>
            <w:r>
              <w:rPr>
                <w:rFonts w:ascii="SimHei" w:hAnsi="SimHei" w:eastAsia="黑体"/>
                <w:b/>
                <w:bCs/>
                <w:color w:val="000000"/>
              </w:rPr>
              <w:t>2</w:t>
            </w:r>
          </w:p>
        </w:tc>
        <w:tc>
          <w:tcPr>
            <w:tcW w:w="1198" w:type="dxa"/>
            <w:tcBorders>
              <w:top w:val="single" w:sz="4" w:space="0" w:color="000000"/>
              <w:start w:val="single" w:sz="4" w:space="0" w:color="000000"/>
              <w:bottom w:val="single" w:sz="4" w:space="0" w:color="000000"/>
              <w:end w:val="single" w:sz="4" w:space="0" w:color="000000"/>
            </w:tcBorders>
          </w:tcPr>
          <w:p>
            <w:pPr>
              <w:pStyle w:val="2"/>
              <w:numPr>
                <w:ilvl w:val="0"/>
                <w:numId w:val="0"/>
              </w:numPr>
              <w:spacing w:lineRule="atLeast" w:line="0"/>
              <w:ind w:start="0" w:hanging="0"/>
              <w:jc w:val="center"/>
              <w:rPr>
                <w:color w:val="000000"/>
              </w:rPr>
            </w:pPr>
            <w:r>
              <w:rPr>
                <w:rFonts w:ascii="SimHei" w:hAnsi="SimHei" w:eastAsia="黑体"/>
                <w:b/>
                <w:bCs/>
                <w:color w:val="000000"/>
              </w:rPr>
              <w:t>1</w:t>
            </w:r>
          </w:p>
        </w:tc>
        <w:tc>
          <w:tcPr>
            <w:tcW w:w="1200" w:type="dxa"/>
            <w:tcBorders>
              <w:top w:val="single" w:sz="4" w:space="0" w:color="000000"/>
              <w:start w:val="single" w:sz="4" w:space="0" w:color="000000"/>
              <w:bottom w:val="single" w:sz="4" w:space="0" w:color="000000"/>
              <w:end w:val="single" w:sz="4" w:space="0" w:color="000000"/>
            </w:tcBorders>
          </w:tcPr>
          <w:p>
            <w:pPr>
              <w:pStyle w:val="2"/>
              <w:numPr>
                <w:ilvl w:val="0"/>
                <w:numId w:val="0"/>
              </w:numPr>
              <w:spacing w:lineRule="atLeast" w:line="0"/>
              <w:ind w:start="0" w:hanging="0"/>
              <w:jc w:val="center"/>
              <w:rPr>
                <w:color w:val="000000"/>
              </w:rPr>
            </w:pPr>
            <w:r>
              <w:rPr>
                <w:rFonts w:ascii="SimHei" w:hAnsi="SimHei" w:eastAsia="黑体"/>
                <w:b/>
                <w:bCs/>
                <w:color w:val="000000"/>
              </w:rPr>
              <w:t>B</w:t>
            </w:r>
          </w:p>
        </w:tc>
        <w:tc>
          <w:tcPr>
            <w:tcW w:w="1155" w:type="dxa"/>
            <w:tcBorders>
              <w:top w:val="single" w:sz="4" w:space="0" w:color="000000"/>
              <w:start w:val="single" w:sz="4" w:space="0" w:color="000000"/>
              <w:bottom w:val="single" w:sz="4" w:space="0" w:color="000000"/>
              <w:end w:val="single" w:sz="4" w:space="0" w:color="000000"/>
            </w:tcBorders>
          </w:tcPr>
          <w:p>
            <w:pPr>
              <w:pStyle w:val="2"/>
              <w:numPr>
                <w:ilvl w:val="0"/>
                <w:numId w:val="0"/>
              </w:numPr>
              <w:spacing w:lineRule="atLeast" w:line="0"/>
              <w:ind w:start="0" w:hanging="0"/>
              <w:jc w:val="center"/>
              <w:rPr>
                <w:rFonts w:ascii="黑体;SimHei" w:hAnsi="黑体;SimHei" w:eastAsia="黑体;SimHei" w:cs="黑体;SimHei"/>
                <w:b/>
                <w:b/>
                <w:bCs/>
                <w:color w:val="000000"/>
                <w:sz w:val="24"/>
                <w:szCs w:val="24"/>
              </w:rPr>
            </w:pPr>
            <w:r>
              <w:rPr>
                <w:rFonts w:ascii="SimHei" w:hAnsi="SimHei" w:eastAsia="黑体"/>
                <w:b/>
                <w:bCs/>
                <w:color w:val="000000"/>
              </w:rPr>
              <w:t>26</w:t>
            </w:r>
          </w:p>
        </w:tc>
        <w:tc>
          <w:tcPr>
            <w:tcW w:w="1218" w:type="dxa"/>
            <w:tcBorders>
              <w:top w:val="single" w:sz="4" w:space="0" w:color="000000"/>
              <w:start w:val="single" w:sz="4" w:space="0" w:color="000000"/>
              <w:bottom w:val="single" w:sz="4" w:space="0" w:color="000000"/>
              <w:end w:val="single" w:sz="12" w:space="0" w:color="000000"/>
            </w:tcBorders>
          </w:tcPr>
          <w:p>
            <w:pPr>
              <w:pStyle w:val="2"/>
              <w:numPr>
                <w:ilvl w:val="0"/>
                <w:numId w:val="0"/>
              </w:numPr>
              <w:spacing w:lineRule="atLeast" w:line="0"/>
              <w:ind w:start="0" w:hanging="0"/>
              <w:rPr>
                <w:rFonts w:ascii="黑体;SimHei" w:hAnsi="黑体;SimHei" w:eastAsia="黑体;SimHei" w:cs="黑体;SimHei"/>
                <w:b/>
                <w:b/>
                <w:bCs/>
                <w:color w:val="000000"/>
                <w:sz w:val="24"/>
                <w:szCs w:val="24"/>
              </w:rPr>
            </w:pPr>
            <w:r>
              <w:rPr>
                <w:rFonts w:eastAsia="黑体" w:cs="黑体;SimHei" w:ascii="SimHei" w:hAnsi="SimHei"/>
                <w:b/>
                <w:bCs/>
                <w:color w:val="000000"/>
                <w:sz w:val="24"/>
                <w:szCs w:val="24"/>
              </w:rPr>
              <w:t>T21B21</w:t>
            </w:r>
          </w:p>
        </w:tc>
      </w:tr>
      <w:tr>
        <w:trPr>
          <w:trHeight w:val="330" w:hRule="atLeast"/>
        </w:trPr>
        <w:tc>
          <w:tcPr>
            <w:tcW w:w="2162" w:type="dxa"/>
            <w:tcBorders>
              <w:top w:val="single" w:sz="4" w:space="0" w:color="000000"/>
              <w:start w:val="single" w:sz="12" w:space="0" w:color="000000"/>
              <w:bottom w:val="single" w:sz="12" w:space="0" w:color="000000"/>
              <w:end w:val="single" w:sz="4" w:space="0" w:color="000000"/>
            </w:tcBorders>
          </w:tcPr>
          <w:p>
            <w:pPr>
              <w:pStyle w:val="2"/>
              <w:numPr>
                <w:ilvl w:val="0"/>
                <w:numId w:val="0"/>
              </w:numPr>
              <w:spacing w:lineRule="atLeast" w:line="0"/>
              <w:ind w:start="0" w:hanging="0"/>
              <w:jc w:val="center"/>
              <w:rPr>
                <w:color w:val="000000"/>
                <w:szCs w:val="21"/>
              </w:rPr>
            </w:pPr>
            <w:r>
              <w:rPr>
                <w:rFonts w:ascii="SimHei" w:hAnsi="SimHei" w:eastAsia="黑体"/>
                <w:color w:val="000000"/>
                <w:szCs w:val="21"/>
              </w:rPr>
              <w:t>事业部部门副经理（资深开发）</w:t>
            </w:r>
          </w:p>
        </w:tc>
        <w:tc>
          <w:tcPr>
            <w:tcW w:w="1108" w:type="dxa"/>
            <w:tcBorders>
              <w:top w:val="single" w:sz="4" w:space="0" w:color="000000"/>
              <w:start w:val="single" w:sz="4" w:space="0" w:color="000000"/>
              <w:bottom w:val="single" w:sz="12" w:space="0" w:color="000000"/>
              <w:end w:val="single" w:sz="4" w:space="0" w:color="000000"/>
            </w:tcBorders>
          </w:tcPr>
          <w:p>
            <w:pPr>
              <w:pStyle w:val="2"/>
              <w:numPr>
                <w:ilvl w:val="0"/>
                <w:numId w:val="0"/>
              </w:numPr>
              <w:spacing w:lineRule="atLeast" w:line="0"/>
              <w:ind w:start="0" w:hanging="0"/>
              <w:jc w:val="center"/>
              <w:rPr>
                <w:b/>
                <w:b/>
                <w:bCs/>
                <w:color w:val="000000"/>
              </w:rPr>
            </w:pPr>
            <w:r>
              <w:rPr>
                <w:rFonts w:ascii="SimHei" w:hAnsi="SimHei" w:eastAsia="黑体"/>
                <w:b/>
                <w:bCs/>
                <w:color w:val="000000"/>
              </w:rPr>
              <w:t>T</w:t>
            </w:r>
          </w:p>
        </w:tc>
        <w:tc>
          <w:tcPr>
            <w:tcW w:w="1082" w:type="dxa"/>
            <w:tcBorders>
              <w:top w:val="single" w:sz="4" w:space="0" w:color="000000"/>
              <w:start w:val="single" w:sz="4" w:space="0" w:color="000000"/>
              <w:bottom w:val="single" w:sz="12" w:space="0" w:color="000000"/>
              <w:end w:val="single" w:sz="4" w:space="0" w:color="000000"/>
            </w:tcBorders>
          </w:tcPr>
          <w:p>
            <w:pPr>
              <w:pStyle w:val="2"/>
              <w:numPr>
                <w:ilvl w:val="0"/>
                <w:numId w:val="0"/>
              </w:numPr>
              <w:spacing w:lineRule="atLeast" w:line="0"/>
              <w:ind w:start="0" w:hanging="0"/>
              <w:jc w:val="center"/>
              <w:rPr>
                <w:b/>
                <w:b/>
                <w:bCs/>
                <w:color w:val="000000"/>
              </w:rPr>
            </w:pPr>
            <w:r>
              <w:rPr>
                <w:rFonts w:ascii="SimHei" w:hAnsi="SimHei" w:eastAsia="黑体"/>
                <w:b/>
                <w:bCs/>
                <w:color w:val="000000"/>
              </w:rPr>
              <w:t>2</w:t>
            </w:r>
          </w:p>
        </w:tc>
        <w:tc>
          <w:tcPr>
            <w:tcW w:w="1198" w:type="dxa"/>
            <w:tcBorders>
              <w:top w:val="single" w:sz="4" w:space="0" w:color="000000"/>
              <w:start w:val="single" w:sz="4" w:space="0" w:color="000000"/>
              <w:bottom w:val="single" w:sz="12" w:space="0" w:color="000000"/>
              <w:end w:val="single" w:sz="4" w:space="0" w:color="000000"/>
            </w:tcBorders>
          </w:tcPr>
          <w:p>
            <w:pPr>
              <w:pStyle w:val="2"/>
              <w:numPr>
                <w:ilvl w:val="0"/>
                <w:numId w:val="0"/>
              </w:numPr>
              <w:spacing w:lineRule="atLeast" w:line="0"/>
              <w:ind w:start="0" w:hanging="0"/>
              <w:jc w:val="center"/>
              <w:rPr>
                <w:b/>
                <w:b/>
                <w:bCs/>
                <w:color w:val="000000"/>
              </w:rPr>
            </w:pPr>
            <w:r>
              <w:rPr>
                <w:rFonts w:ascii="SimHei" w:hAnsi="SimHei" w:eastAsia="黑体"/>
                <w:b/>
                <w:bCs/>
                <w:color w:val="000000"/>
              </w:rPr>
              <w:t>0</w:t>
            </w:r>
          </w:p>
        </w:tc>
        <w:tc>
          <w:tcPr>
            <w:tcW w:w="1200" w:type="dxa"/>
            <w:tcBorders>
              <w:top w:val="single" w:sz="4" w:space="0" w:color="000000"/>
              <w:start w:val="single" w:sz="4" w:space="0" w:color="000000"/>
              <w:bottom w:val="single" w:sz="12" w:space="0" w:color="000000"/>
              <w:end w:val="single" w:sz="4" w:space="0" w:color="000000"/>
            </w:tcBorders>
          </w:tcPr>
          <w:p>
            <w:pPr>
              <w:pStyle w:val="2"/>
              <w:numPr>
                <w:ilvl w:val="0"/>
                <w:numId w:val="0"/>
              </w:numPr>
              <w:spacing w:lineRule="atLeast" w:line="0"/>
              <w:ind w:start="0" w:hanging="0"/>
              <w:jc w:val="center"/>
              <w:rPr>
                <w:b/>
                <w:b/>
                <w:bCs/>
                <w:color w:val="000000"/>
              </w:rPr>
            </w:pPr>
            <w:r>
              <w:rPr>
                <w:rFonts w:ascii="SimHei" w:hAnsi="SimHei" w:eastAsia="黑体"/>
                <w:b/>
                <w:bCs/>
                <w:color w:val="000000"/>
              </w:rPr>
              <w:t>A</w:t>
            </w:r>
          </w:p>
        </w:tc>
        <w:tc>
          <w:tcPr>
            <w:tcW w:w="1155" w:type="dxa"/>
            <w:tcBorders>
              <w:top w:val="single" w:sz="4" w:space="0" w:color="000000"/>
              <w:start w:val="single" w:sz="4" w:space="0" w:color="000000"/>
              <w:bottom w:val="single" w:sz="12" w:space="0" w:color="000000"/>
              <w:end w:val="single" w:sz="4" w:space="0" w:color="000000"/>
            </w:tcBorders>
          </w:tcPr>
          <w:p>
            <w:pPr>
              <w:pStyle w:val="2"/>
              <w:numPr>
                <w:ilvl w:val="0"/>
                <w:numId w:val="0"/>
              </w:numPr>
              <w:spacing w:lineRule="atLeast" w:line="0"/>
              <w:ind w:start="0" w:hanging="0"/>
              <w:jc w:val="center"/>
              <w:rPr>
                <w:b/>
                <w:b/>
                <w:bCs/>
                <w:color w:val="000000"/>
              </w:rPr>
            </w:pPr>
            <w:r>
              <w:rPr>
                <w:rFonts w:ascii="SimHei" w:hAnsi="SimHei" w:eastAsia="黑体"/>
                <w:b/>
                <w:bCs/>
                <w:color w:val="000000"/>
              </w:rPr>
              <w:t>22</w:t>
            </w:r>
          </w:p>
        </w:tc>
        <w:tc>
          <w:tcPr>
            <w:tcW w:w="1218" w:type="dxa"/>
            <w:tcBorders>
              <w:top w:val="single" w:sz="4" w:space="0" w:color="000000"/>
              <w:start w:val="single" w:sz="4" w:space="0" w:color="000000"/>
              <w:bottom w:val="single" w:sz="12" w:space="0" w:color="000000"/>
              <w:end w:val="single" w:sz="12" w:space="0" w:color="000000"/>
            </w:tcBorders>
          </w:tcPr>
          <w:p>
            <w:pPr>
              <w:pStyle w:val="2"/>
              <w:numPr>
                <w:ilvl w:val="0"/>
                <w:numId w:val="0"/>
              </w:numPr>
              <w:spacing w:lineRule="atLeast" w:line="0"/>
              <w:ind w:start="0" w:hanging="0"/>
              <w:rPr>
                <w:rFonts w:ascii="黑体;SimHei" w:hAnsi="黑体;SimHei" w:eastAsia="黑体;SimHei" w:cs="黑体;SimHei"/>
                <w:b/>
                <w:b/>
                <w:bCs/>
                <w:color w:val="000000"/>
                <w:sz w:val="24"/>
                <w:szCs w:val="24"/>
              </w:rPr>
            </w:pPr>
            <w:r>
              <w:rPr>
                <w:rFonts w:eastAsia="黑体" w:cs="黑体;SimHei" w:ascii="SimHei" w:hAnsi="SimHei"/>
                <w:b/>
                <w:bCs/>
                <w:color w:val="000000"/>
                <w:sz w:val="24"/>
                <w:szCs w:val="24"/>
              </w:rPr>
              <w:t>T20A22</w:t>
            </w:r>
          </w:p>
        </w:tc>
      </w:tr>
    </w:tbl>
    <w:p>
      <w:pPr>
        <w:pStyle w:val="2"/>
        <w:numPr>
          <w:ilvl w:val="0"/>
          <w:numId w:val="0"/>
        </w:numPr>
        <w:spacing w:lineRule="atLeast" w:line="0"/>
        <w:ind w:start="0" w:hanging="0"/>
        <w:rPr>
          <w:color w:val="000000"/>
        </w:rPr>
      </w:pPr>
      <w:r>
        <w:rPr>
          <w:rFonts w:ascii="SimHei" w:hAnsi="SimHei" w:eastAsia="黑体"/>
          <w:color w:val="000000"/>
        </w:rPr>
      </w:r>
    </w:p>
    <w:p>
      <w:pPr>
        <w:pStyle w:val="Normal"/>
        <w:spacing w:lineRule="atLeast" w:line="0"/>
        <w:rPr>
          <w:color w:val="000000"/>
          <w:szCs w:val="21"/>
        </w:rPr>
      </w:pPr>
      <w:r>
        <w:rPr>
          <w:rFonts w:ascii="SimHei" w:hAnsi="SimHei" w:eastAsia="黑体"/>
          <w:color w:val="000000"/>
          <w:szCs w:val="21"/>
        </w:rPr>
      </w:r>
    </w:p>
    <w:p>
      <w:pPr>
        <w:pStyle w:val="Heading1"/>
        <w:tabs>
          <w:tab w:val="clear" w:pos="432"/>
        </w:tabs>
        <w:rPr/>
      </w:pPr>
      <w:bookmarkStart w:id="11" w:name="__RefHeading___Toc13382"/>
      <w:bookmarkEnd w:id="11"/>
      <w:r>
        <w:rPr>
          <w:rFonts w:ascii="SimHei" w:hAnsi="SimHei" w:eastAsia="黑体"/>
        </w:rPr>
        <w:t>岗位说明书</w:t>
      </w:r>
    </w:p>
    <w:p>
      <w:pPr>
        <w:pStyle w:val="Normal"/>
        <w:rPr/>
      </w:pPr>
      <w:r>
        <w:rPr>
          <w:rFonts w:cs="宋体;SimSun" w:ascii="SimHei" w:hAnsi="SimHei" w:eastAsia="黑体"/>
          <w:color w:val="000000"/>
          <w:szCs w:val="21"/>
        </w:rPr>
        <w:t xml:space="preserve">   </w:t>
      </w:r>
      <w:r>
        <w:rPr>
          <w:rFonts w:ascii="SimHei" w:hAnsi="SimHei" w:cs="宋体;SimSun" w:eastAsia="黑体"/>
          <w:color w:val="000000"/>
          <w:szCs w:val="21"/>
        </w:rPr>
        <w:t>岗位说明书，是表明该岗位应该做什么，做到什么程度，做这些事应具备的知识、技术、技能和经验要求，同事，该岗位有什么权限以及晋升通道</w:t>
      </w:r>
      <w:r>
        <w:rPr>
          <w:rFonts w:ascii="SimHei" w:hAnsi="SimHei" w:eastAsia="黑体"/>
          <w:color w:val="000000"/>
          <w:szCs w:val="21"/>
        </w:rPr>
        <w:t>等</w:t>
      </w:r>
      <w:r>
        <w:rPr>
          <w:rFonts w:ascii="SimHei" w:hAnsi="SimHei" w:cs="宋体;SimSun" w:eastAsia="黑体"/>
          <w:color w:val="000000"/>
          <w:szCs w:val="21"/>
        </w:rPr>
        <w:t>。</w:t>
      </w:r>
    </w:p>
    <w:p>
      <w:pPr>
        <w:pStyle w:val="Heading2"/>
        <w:tabs>
          <w:tab w:val="clear" w:pos="576"/>
        </w:tabs>
        <w:rPr/>
      </w:pPr>
      <w:bookmarkStart w:id="12" w:name="__RefHeading___Toc7618"/>
      <w:bookmarkEnd w:id="12"/>
      <w:r>
        <w:rPr>
          <w:rFonts w:ascii="SimHei" w:hAnsi="SimHei" w:eastAsia="黑体"/>
        </w:rPr>
        <w:t>说明书形成与维护</w:t>
      </w:r>
    </w:p>
    <w:p>
      <w:pPr>
        <w:pStyle w:val="Normal"/>
        <w:ind w:start="420" w:hanging="0"/>
        <w:rPr>
          <w:color w:val="000000"/>
          <w:szCs w:val="21"/>
        </w:rPr>
      </w:pPr>
      <w:r>
        <w:rPr>
          <w:rFonts w:ascii="SimHei" w:hAnsi="SimHei" w:eastAsia="黑体"/>
          <w:color w:val="000000"/>
          <w:szCs w:val="21"/>
        </w:rPr>
        <w:t>岗位说明书的编制与维护，由人力资源部组织，说明书的编制的具体流程为：</w:t>
      </w:r>
    </w:p>
    <w:p>
      <w:pPr>
        <w:pStyle w:val="Normal"/>
        <w:numPr>
          <w:ilvl w:val="0"/>
          <w:numId w:val="43"/>
        </w:numPr>
        <w:tabs>
          <w:tab w:val="clear" w:pos="420"/>
          <w:tab w:val="left" w:pos="425" w:leader="none"/>
        </w:tabs>
        <w:rPr>
          <w:color w:val="000000"/>
          <w:szCs w:val="21"/>
        </w:rPr>
      </w:pPr>
      <w:r>
        <w:rPr>
          <w:rFonts w:ascii="SimHei" w:hAnsi="SimHei" w:eastAsia="黑体"/>
          <w:color w:val="000000"/>
          <w:szCs w:val="21"/>
        </w:rPr>
        <w:t>人力资源部根据公司</w:t>
      </w:r>
      <w:r>
        <w:rPr>
          <w:rFonts w:ascii="SimHei" w:hAnsi="SimHei" w:eastAsia="黑体"/>
        </w:rPr>
        <w:t>员工招聘、培训、晋升、薪酬、绩效考核等因素，设计岗位说明书模板；</w:t>
      </w:r>
    </w:p>
    <w:p>
      <w:pPr>
        <w:pStyle w:val="Normal"/>
        <w:numPr>
          <w:ilvl w:val="0"/>
          <w:numId w:val="43"/>
        </w:numPr>
        <w:tabs>
          <w:tab w:val="clear" w:pos="420"/>
          <w:tab w:val="left" w:pos="425" w:leader="none"/>
        </w:tabs>
        <w:rPr>
          <w:color w:val="000000"/>
          <w:szCs w:val="21"/>
        </w:rPr>
      </w:pPr>
      <w:r>
        <w:rPr>
          <w:rFonts w:ascii="SimHei" w:hAnsi="SimHei" w:eastAsia="黑体"/>
          <w:color w:val="000000"/>
          <w:szCs w:val="21"/>
        </w:rPr>
        <w:t>人力资源部按公司岗位体系设置，发送通知要求部门收集岗位的职责、能力等需求；</w:t>
      </w:r>
    </w:p>
    <w:p>
      <w:pPr>
        <w:pStyle w:val="Normal"/>
        <w:numPr>
          <w:ilvl w:val="0"/>
          <w:numId w:val="43"/>
        </w:numPr>
        <w:tabs>
          <w:tab w:val="clear" w:pos="420"/>
          <w:tab w:val="left" w:pos="425" w:leader="none"/>
        </w:tabs>
        <w:rPr>
          <w:color w:val="000000"/>
          <w:szCs w:val="21"/>
        </w:rPr>
      </w:pPr>
      <w:r>
        <w:rPr>
          <w:rFonts w:ascii="SimHei" w:hAnsi="SimHei" w:eastAsia="黑体"/>
          <w:color w:val="000000"/>
          <w:szCs w:val="21"/>
        </w:rPr>
        <w:t>各部门按要求提供岗位的职责、能力等内容，反馈给人力资源部；</w:t>
      </w:r>
    </w:p>
    <w:p>
      <w:pPr>
        <w:pStyle w:val="Normal"/>
        <w:numPr>
          <w:ilvl w:val="0"/>
          <w:numId w:val="43"/>
        </w:numPr>
        <w:tabs>
          <w:tab w:val="clear" w:pos="420"/>
          <w:tab w:val="left" w:pos="425" w:leader="none"/>
        </w:tabs>
        <w:rPr>
          <w:color w:val="000000"/>
          <w:szCs w:val="21"/>
        </w:rPr>
      </w:pPr>
      <w:r>
        <w:rPr>
          <w:rFonts w:ascii="SimHei" w:hAnsi="SimHei" w:eastAsia="黑体"/>
          <w:color w:val="000000"/>
          <w:szCs w:val="21"/>
        </w:rPr>
        <w:t>人力资源部按根据反馈的岗位说明书，按同岗位工作项合并，进行汇总整理，形成各岗位说明书初稿；</w:t>
      </w:r>
    </w:p>
    <w:p>
      <w:pPr>
        <w:pStyle w:val="Normal"/>
        <w:numPr>
          <w:ilvl w:val="0"/>
          <w:numId w:val="43"/>
        </w:numPr>
        <w:tabs>
          <w:tab w:val="clear" w:pos="420"/>
          <w:tab w:val="left" w:pos="425" w:leader="none"/>
        </w:tabs>
        <w:rPr>
          <w:color w:val="000000"/>
          <w:szCs w:val="21"/>
        </w:rPr>
      </w:pPr>
      <w:r>
        <w:rPr>
          <w:rFonts w:ascii="SimHei" w:hAnsi="SimHei" w:eastAsia="黑体"/>
          <w:color w:val="000000"/>
          <w:szCs w:val="21"/>
        </w:rPr>
        <w:t>人力资源部将各岗位说明书发给岗位直接主管，如小组长、项目经理审核；</w:t>
      </w:r>
    </w:p>
    <w:p>
      <w:pPr>
        <w:pStyle w:val="Normal"/>
        <w:numPr>
          <w:ilvl w:val="0"/>
          <w:numId w:val="43"/>
        </w:numPr>
        <w:tabs>
          <w:tab w:val="clear" w:pos="420"/>
          <w:tab w:val="left" w:pos="425" w:leader="none"/>
        </w:tabs>
        <w:rPr>
          <w:color w:val="000000"/>
          <w:szCs w:val="21"/>
        </w:rPr>
      </w:pPr>
      <w:r>
        <w:rPr>
          <w:rFonts w:ascii="SimHei" w:hAnsi="SimHei" w:eastAsia="黑体"/>
          <w:color w:val="000000"/>
          <w:szCs w:val="21"/>
        </w:rPr>
        <w:t>直接主管对岗位说明书提出修改意见，并反馈给人力资源部；</w:t>
      </w:r>
    </w:p>
    <w:p>
      <w:pPr>
        <w:pStyle w:val="Normal"/>
        <w:numPr>
          <w:ilvl w:val="0"/>
          <w:numId w:val="43"/>
        </w:numPr>
        <w:tabs>
          <w:tab w:val="clear" w:pos="420"/>
          <w:tab w:val="left" w:pos="425" w:leader="none"/>
        </w:tabs>
        <w:rPr>
          <w:color w:val="000000"/>
          <w:szCs w:val="21"/>
        </w:rPr>
      </w:pPr>
      <w:r>
        <w:rPr>
          <w:rFonts w:ascii="SimHei" w:hAnsi="SimHei" w:eastAsia="黑体"/>
          <w:color w:val="000000"/>
          <w:szCs w:val="21"/>
        </w:rPr>
        <w:t>人力资源部再根据修改意见对各岗位说明书进行修定，形成修定稿；</w:t>
      </w:r>
    </w:p>
    <w:p>
      <w:pPr>
        <w:pStyle w:val="Normal"/>
        <w:numPr>
          <w:ilvl w:val="0"/>
          <w:numId w:val="43"/>
        </w:numPr>
        <w:tabs>
          <w:tab w:val="clear" w:pos="420"/>
        </w:tabs>
        <w:ind w:start="0" w:hanging="0"/>
        <w:rPr>
          <w:color w:val="000000"/>
          <w:szCs w:val="21"/>
        </w:rPr>
      </w:pPr>
      <w:r>
        <w:rPr>
          <w:rFonts w:ascii="SimHei" w:hAnsi="SimHei" w:eastAsia="黑体"/>
          <w:color w:val="000000"/>
          <w:szCs w:val="21"/>
        </w:rPr>
        <w:t>人力资源部组织对岗位说明书进行评审。</w:t>
      </w:r>
    </w:p>
    <w:p>
      <w:pPr>
        <w:pStyle w:val="Normal"/>
        <w:numPr>
          <w:ilvl w:val="0"/>
          <w:numId w:val="43"/>
        </w:numPr>
        <w:tabs>
          <w:tab w:val="clear" w:pos="420"/>
        </w:tabs>
        <w:ind w:start="0" w:hanging="0"/>
        <w:rPr>
          <w:color w:val="000000"/>
          <w:szCs w:val="21"/>
        </w:rPr>
      </w:pPr>
      <w:r>
        <w:rPr>
          <w:rFonts w:ascii="SimHei" w:hAnsi="SimHei" w:eastAsia="黑体"/>
          <w:color w:val="000000"/>
          <w:szCs w:val="21"/>
        </w:rPr>
        <w:t>评审通过，形成公司《岗位体系说明书》，由人力资源部申请发布。</w:t>
      </w:r>
    </w:p>
    <w:p>
      <w:pPr>
        <w:pStyle w:val="Normal"/>
        <w:ind w:firstLine="420"/>
        <w:rPr>
          <w:color w:val="000000"/>
          <w:szCs w:val="21"/>
        </w:rPr>
      </w:pPr>
      <w:r>
        <w:rPr>
          <w:rFonts w:ascii="SimHei" w:hAnsi="SimHei" w:eastAsia="黑体"/>
          <w:color w:val="000000"/>
          <w:szCs w:val="21"/>
        </w:rPr>
        <w:t>公司根据实际发展情况、出现岗位设置调整和岗位新增时，对岗位体系进行修改维护，由人力资源部组织、各部门、各岗位配合完成，具体流程同上。</w:t>
      </w:r>
    </w:p>
    <w:p>
      <w:pPr>
        <w:pStyle w:val="Normal"/>
        <w:rPr>
          <w:color w:val="000000"/>
          <w:szCs w:val="21"/>
        </w:rPr>
      </w:pPr>
      <w:r>
        <w:rPr>
          <w:rFonts w:ascii="SimHei" w:hAnsi="SimHei" w:eastAsia="黑体"/>
          <w:color w:val="000000"/>
          <w:szCs w:val="21"/>
        </w:rPr>
      </w:r>
    </w:p>
    <w:p>
      <w:pPr>
        <w:pStyle w:val="Heading2"/>
        <w:tabs>
          <w:tab w:val="clear" w:pos="576"/>
        </w:tabs>
        <w:rPr/>
      </w:pPr>
      <w:bookmarkStart w:id="13" w:name="__RefHeading___Toc11303"/>
      <w:bookmarkEnd w:id="13"/>
      <w:r>
        <w:rPr>
          <w:rFonts w:ascii="SimHei" w:hAnsi="SimHei" w:eastAsia="黑体"/>
        </w:rPr>
        <w:t>岗位说明书模板说明</w:t>
      </w:r>
    </w:p>
    <w:p>
      <w:pPr>
        <w:pStyle w:val="Normal"/>
        <w:ind w:firstLine="420"/>
        <w:rPr/>
      </w:pPr>
      <w:r>
        <w:rPr>
          <w:rFonts w:ascii="SimHei" w:hAnsi="SimHei" w:cs="宋体;SimSun" w:eastAsia="黑体"/>
          <w:color w:val="000000"/>
          <w:szCs w:val="21"/>
        </w:rPr>
        <w:t>岗位说明书的内容包括基础信息、岗位职责、任职资格、工作关系、职业发展、工作条件、工作权限、其他八项内容。</w:t>
      </w:r>
    </w:p>
    <w:p>
      <w:pPr>
        <w:pStyle w:val="Heading3"/>
        <w:keepNext w:val="false"/>
        <w:keepLines w:val="false"/>
        <w:tabs>
          <w:tab w:val="clear" w:pos="720"/>
        </w:tabs>
        <w:snapToGrid w:val="false"/>
        <w:spacing w:lineRule="atLeast" w:line="0"/>
        <w:ind w:start="0" w:hanging="0"/>
        <w:jc w:val="start"/>
        <w:rPr/>
      </w:pPr>
      <w:bookmarkStart w:id="14" w:name="__RefHeading___Toc12828"/>
      <w:bookmarkEnd w:id="14"/>
      <w:r>
        <w:rPr>
          <w:rFonts w:ascii="SimHei" w:hAnsi="SimHei" w:eastAsia="黑体"/>
        </w:rPr>
        <w:t>基础信息</w:t>
      </w:r>
    </w:p>
    <w:p>
      <w:pPr>
        <w:pStyle w:val="Normal"/>
        <w:numPr>
          <w:ilvl w:val="0"/>
          <w:numId w:val="6"/>
        </w:numPr>
        <w:tabs>
          <w:tab w:val="left" w:pos="420" w:leader="none"/>
        </w:tabs>
        <w:snapToGrid w:val="false"/>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岗位名称、岗位编码、性质类别、岗位职级：按照岗位设置要求依次填写；</w:t>
      </w:r>
    </w:p>
    <w:p>
      <w:pPr>
        <w:pStyle w:val="Normal"/>
        <w:numPr>
          <w:ilvl w:val="0"/>
          <w:numId w:val="7"/>
        </w:numPr>
        <w:tabs>
          <w:tab w:val="left" w:pos="420" w:leader="none"/>
        </w:tabs>
        <w:snapToGrid w:val="false"/>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所属部门：是指岗位所属的部门与机构；</w:t>
      </w:r>
    </w:p>
    <w:p>
      <w:pPr>
        <w:pStyle w:val="Normal"/>
        <w:numPr>
          <w:ilvl w:val="0"/>
          <w:numId w:val="8"/>
        </w:numPr>
        <w:tabs>
          <w:tab w:val="left" w:pos="420" w:leader="none"/>
        </w:tabs>
        <w:snapToGrid w:val="false"/>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制作日期：（待删除）</w:t>
      </w:r>
    </w:p>
    <w:p>
      <w:pPr>
        <w:pStyle w:val="Normal"/>
        <w:numPr>
          <w:ilvl w:val="0"/>
          <w:numId w:val="9"/>
        </w:numPr>
        <w:tabs>
          <w:tab w:val="left" w:pos="420" w:leader="none"/>
        </w:tabs>
        <w:snapToGrid w:val="false"/>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直接上级、直接下级：岗位直接的管理与被管理人员；</w:t>
      </w:r>
    </w:p>
    <w:p>
      <w:pPr>
        <w:pStyle w:val="Normal"/>
        <w:numPr>
          <w:ilvl w:val="0"/>
          <w:numId w:val="10"/>
        </w:numPr>
        <w:tabs>
          <w:tab w:val="clear" w:pos="420"/>
        </w:tabs>
        <w:snapToGrid w:val="false"/>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岗位垂直设置：根据岗位职责而设定的岗位高低级别；</w:t>
      </w:r>
    </w:p>
    <w:p>
      <w:pPr>
        <w:pStyle w:val="Heading3"/>
        <w:keepNext w:val="false"/>
        <w:keepLines w:val="false"/>
        <w:snapToGrid w:val="false"/>
        <w:spacing w:lineRule="atLeast" w:line="0"/>
        <w:ind w:start="0" w:hanging="0"/>
        <w:jc w:val="start"/>
        <w:rPr/>
      </w:pPr>
      <w:bookmarkStart w:id="15" w:name="__RefHeading___Toc6076"/>
      <w:bookmarkEnd w:id="15"/>
      <w:r>
        <w:rPr>
          <w:rFonts w:ascii="SimHei" w:hAnsi="SimHei" w:eastAsia="黑体"/>
        </w:rPr>
        <w:t>岗位职责</w:t>
      </w:r>
    </w:p>
    <w:p>
      <w:pPr>
        <w:pStyle w:val="Normal"/>
        <w:numPr>
          <w:ilvl w:val="0"/>
          <w:numId w:val="10"/>
        </w:numPr>
        <w:tabs>
          <w:tab w:val="clear" w:pos="420"/>
        </w:tabs>
        <w:snapToGrid w:val="false"/>
        <w:spacing w:lineRule="atLeast" w:line="0"/>
        <w:ind w:start="420" w:firstLine="420"/>
        <w:rPr>
          <w:rFonts w:ascii="宋体;SimSun" w:hAnsi="宋体;SimSun" w:cs="宋体;SimSun"/>
          <w:color w:val="000000"/>
          <w:szCs w:val="21"/>
        </w:rPr>
      </w:pPr>
      <w:r>
        <w:rPr>
          <w:rFonts w:cs="宋体;SimSun" w:ascii="SimHei" w:hAnsi="SimHei" w:eastAsia="黑体"/>
          <w:color w:val="000000"/>
          <w:szCs w:val="21"/>
        </w:rPr>
        <w:t xml:space="preserve"> </w:t>
      </w:r>
      <w:r>
        <w:rPr>
          <w:rFonts w:ascii="SimHei" w:hAnsi="SimHei" w:cs="宋体;SimSun" w:eastAsia="黑体"/>
          <w:color w:val="000000"/>
          <w:szCs w:val="21"/>
        </w:rPr>
        <w:t>岗位概要：简要介绍设置该岗位的主要目的意义，工作的主要功能，岗位为什么存在，突出该岗位对组织独一无二的贡献；</w:t>
      </w:r>
    </w:p>
    <w:p>
      <w:pPr>
        <w:pStyle w:val="Normal"/>
        <w:widowControl/>
        <w:numPr>
          <w:ilvl w:val="0"/>
          <w:numId w:val="11"/>
        </w:numPr>
        <w:tabs>
          <w:tab w:val="left" w:pos="420" w:leader="none"/>
        </w:tabs>
        <w:spacing w:lineRule="atLeast" w:line="0"/>
        <w:ind w:start="420" w:firstLine="420"/>
        <w:jc w:val="start"/>
        <w:rPr>
          <w:rFonts w:ascii="宋体;SimSun" w:hAnsi="宋体;SimSun" w:cs="宋体;SimSun"/>
          <w:color w:val="000000"/>
          <w:szCs w:val="21"/>
        </w:rPr>
      </w:pPr>
      <w:r>
        <w:rPr>
          <w:rFonts w:cs="宋体;SimSun" w:ascii="SimHei" w:hAnsi="SimHei" w:eastAsia="黑体"/>
          <w:color w:val="000000"/>
          <w:szCs w:val="21"/>
        </w:rPr>
        <w:t xml:space="preserve"> </w:t>
      </w:r>
      <w:r>
        <w:rPr>
          <w:rFonts w:ascii="SimHei" w:hAnsi="SimHei" w:cs="宋体;SimSun" w:eastAsia="黑体"/>
          <w:color w:val="000000"/>
          <w:szCs w:val="21"/>
        </w:rPr>
        <w:t>岗位职责：对该岗位需要做的工作内容，即员工应该做些什么（一般为</w:t>
      </w:r>
      <w:r>
        <w:rPr>
          <w:rFonts w:cs="宋体;SimSun" w:ascii="SimHei" w:hAnsi="SimHei" w:eastAsia="黑体"/>
          <w:color w:val="000000"/>
          <w:szCs w:val="21"/>
        </w:rPr>
        <w:t>4-12</w:t>
      </w:r>
      <w:r>
        <w:rPr>
          <w:rFonts w:ascii="SimHei" w:hAnsi="SimHei" w:cs="宋体;SimSun" w:eastAsia="黑体"/>
          <w:color w:val="000000"/>
          <w:szCs w:val="21"/>
        </w:rPr>
        <w:t>个）；</w:t>
      </w:r>
    </w:p>
    <w:p>
      <w:pPr>
        <w:pStyle w:val="Normal"/>
        <w:numPr>
          <w:ilvl w:val="0"/>
          <w:numId w:val="12"/>
        </w:numPr>
        <w:tabs>
          <w:tab w:val="left" w:pos="420" w:leader="none"/>
        </w:tabs>
        <w:snapToGrid w:val="false"/>
        <w:spacing w:lineRule="atLeast" w:line="0"/>
        <w:ind w:start="420" w:firstLine="420"/>
        <w:rPr>
          <w:rFonts w:ascii="宋体;SimSun" w:hAnsi="宋体;SimSun" w:cs="宋体;SimSun"/>
          <w:color w:val="000000"/>
          <w:szCs w:val="21"/>
        </w:rPr>
      </w:pPr>
      <w:r>
        <w:rPr>
          <w:rFonts w:cs="宋体;SimSun" w:ascii="SimHei" w:hAnsi="SimHei" w:eastAsia="黑体"/>
          <w:color w:val="000000"/>
          <w:szCs w:val="21"/>
        </w:rPr>
        <w:t xml:space="preserve"> </w:t>
      </w:r>
      <w:r>
        <w:rPr>
          <w:rFonts w:ascii="SimHei" w:hAnsi="SimHei" w:cs="宋体;SimSun" w:eastAsia="黑体"/>
          <w:color w:val="000000"/>
          <w:szCs w:val="21"/>
        </w:rPr>
        <w:t>执行类型：指员工完成该项工作的类型，由独立、为主、为辅三部分组成；</w:t>
      </w:r>
    </w:p>
    <w:p>
      <w:pPr>
        <w:pStyle w:val="Normal"/>
        <w:spacing w:lineRule="atLeast" w:line="0"/>
        <w:rPr>
          <w:rFonts w:ascii="宋体;SimSun" w:hAnsi="宋体;SimSun" w:cs="宋体;SimSun"/>
          <w:color w:val="000000"/>
          <w:szCs w:val="21"/>
        </w:rPr>
      </w:pPr>
      <w:r>
        <w:rPr>
          <w:rFonts w:cs="宋体;SimSun" w:ascii="SimHei" w:hAnsi="SimHei" w:eastAsia="黑体"/>
          <w:color w:val="000000"/>
          <w:szCs w:val="21"/>
        </w:rPr>
        <w:t xml:space="preserve">             </w:t>
      </w:r>
      <w:r>
        <w:rPr>
          <w:rFonts w:ascii="SimHei" w:hAnsi="SimHei" w:cs="宋体;SimSun" w:eastAsia="黑体"/>
          <w:color w:val="000000"/>
          <w:szCs w:val="21"/>
        </w:rPr>
        <w:t>独立：指自己完全依靠自己，独立按预定的质量和时间进度要求完成任务，无需别人</w:t>
      </w:r>
      <w:r>
        <w:rPr>
          <w:rFonts w:cs="宋体;SimSun" w:ascii="SimHei" w:hAnsi="SimHei" w:eastAsia="黑体"/>
          <w:color w:val="000000"/>
          <w:szCs w:val="21"/>
        </w:rPr>
        <w:tab/>
        <w:tab/>
        <w:tab/>
        <w:tab/>
        <w:t xml:space="preserve">   </w:t>
      </w:r>
      <w:r>
        <w:rPr>
          <w:rFonts w:ascii="SimHei" w:hAnsi="SimHei" w:cs="宋体;SimSun" w:eastAsia="黑体"/>
          <w:color w:val="000000"/>
          <w:szCs w:val="21"/>
        </w:rPr>
        <w:t>指导；</w:t>
      </w:r>
    </w:p>
    <w:p>
      <w:pPr>
        <w:pStyle w:val="Normal"/>
        <w:spacing w:lineRule="atLeast" w:line="0"/>
        <w:rPr>
          <w:rFonts w:ascii="宋体;SimSun" w:hAnsi="宋体;SimSun" w:cs="宋体;SimSun"/>
          <w:color w:val="000000"/>
          <w:szCs w:val="21"/>
        </w:rPr>
      </w:pPr>
      <w:r>
        <w:rPr>
          <w:rFonts w:ascii="SimHei" w:hAnsi="SimHei" w:cs="宋体;SimSun" w:eastAsia="黑体"/>
          <w:color w:val="000000"/>
          <w:szCs w:val="21"/>
        </w:rPr>
        <w:t xml:space="preserve">　　         为主：指以自己为主，他人为辅完成某个任务，自己是主要责任人。“为主”的任务</w:t>
      </w:r>
      <w:r>
        <w:rPr>
          <w:rFonts w:cs="宋体;SimSun" w:ascii="SimHei" w:hAnsi="SimHei" w:eastAsia="黑体"/>
          <w:color w:val="000000"/>
          <w:szCs w:val="21"/>
        </w:rPr>
        <w:tab/>
        <w:tab/>
        <w:tab/>
        <w:tab/>
        <w:t xml:space="preserve">   </w:t>
      </w:r>
      <w:r>
        <w:rPr>
          <w:rFonts w:ascii="SimHei" w:hAnsi="SimHei" w:cs="宋体;SimSun" w:eastAsia="黑体"/>
          <w:color w:val="000000"/>
          <w:szCs w:val="21"/>
        </w:rPr>
        <w:t>如果不是一次性完成需要返工时，则变成“为辅”；</w:t>
      </w:r>
    </w:p>
    <w:p>
      <w:pPr>
        <w:pStyle w:val="Normal"/>
        <w:spacing w:lineRule="atLeast" w:line="0"/>
        <w:rPr>
          <w:rFonts w:ascii="宋体;SimSun" w:hAnsi="宋体;SimSun" w:cs="宋体;SimSun"/>
          <w:color w:val="000000"/>
          <w:szCs w:val="21"/>
        </w:rPr>
      </w:pPr>
      <w:r>
        <w:rPr>
          <w:rFonts w:ascii="SimHei" w:hAnsi="SimHei" w:cs="宋体;SimSun" w:eastAsia="黑体"/>
          <w:color w:val="000000"/>
          <w:szCs w:val="21"/>
        </w:rPr>
        <w:t xml:space="preserve">　　         为辅：以他人为主，自己辅助他人完成某任务，自己是次要责任人；</w:t>
      </w:r>
    </w:p>
    <w:p>
      <w:pPr>
        <w:pStyle w:val="Normal"/>
        <w:widowControl/>
        <w:numPr>
          <w:ilvl w:val="0"/>
          <w:numId w:val="13"/>
        </w:numPr>
        <w:tabs>
          <w:tab w:val="left" w:pos="420" w:leader="none"/>
        </w:tabs>
        <w:spacing w:lineRule="atLeast" w:line="0"/>
        <w:ind w:start="420" w:firstLine="420"/>
        <w:jc w:val="start"/>
        <w:rPr>
          <w:rFonts w:ascii="宋体;SimSun" w:hAnsi="宋体;SimSun" w:cs="宋体;SimSun"/>
          <w:color w:val="000000"/>
          <w:szCs w:val="21"/>
        </w:rPr>
      </w:pPr>
      <w:r>
        <w:rPr>
          <w:rFonts w:cs="宋体;SimSun" w:ascii="SimHei" w:hAnsi="SimHei" w:eastAsia="黑体"/>
          <w:color w:val="000000"/>
          <w:szCs w:val="21"/>
        </w:rPr>
        <w:t xml:space="preserve"> </w:t>
      </w:r>
      <w:r>
        <w:rPr>
          <w:rFonts w:ascii="SimHei" w:hAnsi="SimHei" w:cs="宋体;SimSun" w:eastAsia="黑体"/>
          <w:color w:val="000000"/>
          <w:szCs w:val="21"/>
        </w:rPr>
        <w:t>目标要求：对该岗位需要达成的最终结果，及做到什么程度和标准；（一般为</w:t>
      </w:r>
      <w:r>
        <w:rPr>
          <w:rFonts w:cs="宋体;SimSun" w:ascii="SimHei" w:hAnsi="SimHei" w:eastAsia="黑体"/>
          <w:color w:val="000000"/>
          <w:szCs w:val="21"/>
        </w:rPr>
        <w:t>4-12</w:t>
      </w:r>
      <w:r>
        <w:rPr>
          <w:rFonts w:ascii="SimHei" w:hAnsi="SimHei" w:cs="宋体;SimSun" w:eastAsia="黑体"/>
          <w:color w:val="000000"/>
          <w:szCs w:val="21"/>
        </w:rPr>
        <w:t>个）；</w:t>
      </w:r>
    </w:p>
    <w:p>
      <w:pPr>
        <w:pStyle w:val="Normal"/>
        <w:numPr>
          <w:ilvl w:val="0"/>
          <w:numId w:val="14"/>
        </w:numPr>
        <w:tabs>
          <w:tab w:val="left" w:pos="420" w:leader="none"/>
        </w:tabs>
        <w:snapToGrid w:val="false"/>
        <w:spacing w:lineRule="atLeast" w:line="0"/>
        <w:ind w:start="420" w:firstLine="420"/>
        <w:rPr>
          <w:rFonts w:ascii="宋体;SimSun" w:hAnsi="宋体;SimSun" w:cs="宋体;SimSun"/>
          <w:color w:val="000000"/>
          <w:szCs w:val="21"/>
        </w:rPr>
      </w:pPr>
      <w:r>
        <w:rPr>
          <w:rFonts w:cs="宋体;SimSun" w:ascii="SimHei" w:hAnsi="SimHei" w:eastAsia="黑体"/>
          <w:color w:val="000000"/>
          <w:szCs w:val="21"/>
        </w:rPr>
        <w:t xml:space="preserve"> </w:t>
      </w:r>
      <w:r>
        <w:rPr>
          <w:rFonts w:ascii="SimHei" w:hAnsi="SimHei" w:cs="宋体;SimSun" w:eastAsia="黑体"/>
          <w:color w:val="000000"/>
          <w:szCs w:val="21"/>
        </w:rPr>
        <w:t>占时百分比：该工作内容所花的时间；</w:t>
      </w:r>
    </w:p>
    <w:p>
      <w:pPr>
        <w:pStyle w:val="Heading3"/>
        <w:keepNext w:val="false"/>
        <w:keepLines w:val="false"/>
        <w:tabs>
          <w:tab w:val="clear" w:pos="720"/>
        </w:tabs>
        <w:snapToGrid w:val="false"/>
        <w:spacing w:lineRule="atLeast" w:line="0"/>
        <w:ind w:start="0" w:hanging="0"/>
        <w:jc w:val="start"/>
        <w:rPr/>
      </w:pPr>
      <w:bookmarkStart w:id="16" w:name="__RefHeading___Toc8083"/>
      <w:bookmarkEnd w:id="16"/>
      <w:r>
        <w:rPr>
          <w:rFonts w:ascii="SimHei" w:hAnsi="SimHei" w:eastAsia="黑体"/>
        </w:rPr>
        <w:t>任职资格</w:t>
      </w:r>
    </w:p>
    <w:p>
      <w:pPr>
        <w:pStyle w:val="Normal"/>
        <w:numPr>
          <w:ilvl w:val="0"/>
          <w:numId w:val="37"/>
        </w:numPr>
        <w:tabs>
          <w:tab w:val="clear" w:pos="420"/>
        </w:tabs>
        <w:snapToGrid w:val="false"/>
        <w:spacing w:lineRule="atLeast" w:line="0"/>
        <w:ind w:start="420" w:firstLine="420"/>
        <w:rPr>
          <w:rFonts w:ascii="宋体;SimSun" w:hAnsi="宋体;SimSun" w:cs="宋体;SimSun"/>
          <w:color w:val="000000"/>
          <w:szCs w:val="21"/>
        </w:rPr>
      </w:pPr>
      <w:r>
        <w:rPr>
          <w:rFonts w:ascii="SimHei" w:hAnsi="SimHei" w:cs="宋体;SimSun" w:eastAsia="黑体"/>
          <w:color w:val="000000"/>
          <w:szCs w:val="21"/>
        </w:rPr>
        <w:t>教育背景：主要是描述该岗位应该具备的相关专业的教育背景，包括学历和所学专业，最低要求为本科，少数可放宽；</w:t>
      </w:r>
    </w:p>
    <w:p>
      <w:pPr>
        <w:pStyle w:val="Normal"/>
        <w:widowControl/>
        <w:numPr>
          <w:ilvl w:val="0"/>
          <w:numId w:val="15"/>
        </w:numPr>
        <w:tabs>
          <w:tab w:val="left" w:pos="420" w:leader="none"/>
        </w:tabs>
        <w:spacing w:lineRule="atLeast" w:line="0"/>
        <w:ind w:start="420" w:firstLine="420"/>
        <w:jc w:val="start"/>
        <w:rPr>
          <w:rFonts w:ascii="宋体;SimSun" w:hAnsi="宋体;SimSun" w:cs="宋体;SimSun"/>
          <w:color w:val="000000"/>
          <w:szCs w:val="21"/>
        </w:rPr>
      </w:pPr>
      <w:r>
        <w:rPr>
          <w:rFonts w:cs="宋体;SimSun" w:ascii="SimHei" w:hAnsi="SimHei" w:eastAsia="黑体"/>
          <w:color w:val="000000"/>
          <w:szCs w:val="21"/>
        </w:rPr>
        <w:t xml:space="preserve"> </w:t>
      </w:r>
      <w:r>
        <w:rPr>
          <w:rFonts w:ascii="SimHei" w:hAnsi="SimHei" w:cs="宋体;SimSun" w:eastAsia="黑体"/>
          <w:color w:val="000000"/>
          <w:szCs w:val="21"/>
        </w:rPr>
        <w:t>培训经历：所受的培训与该职位的相关性；</w:t>
      </w:r>
    </w:p>
    <w:p>
      <w:pPr>
        <w:pStyle w:val="Normal"/>
        <w:widowControl/>
        <w:numPr>
          <w:ilvl w:val="0"/>
          <w:numId w:val="16"/>
        </w:numPr>
        <w:tabs>
          <w:tab w:val="left" w:pos="420" w:leader="none"/>
        </w:tabs>
        <w:spacing w:lineRule="atLeast" w:line="0"/>
        <w:ind w:start="420" w:firstLine="420"/>
        <w:jc w:val="start"/>
        <w:rPr>
          <w:rFonts w:ascii="宋体;SimSun" w:hAnsi="宋体;SimSun" w:cs="宋体;SimSun"/>
          <w:color w:val="000000"/>
          <w:szCs w:val="21"/>
        </w:rPr>
      </w:pPr>
      <w:r>
        <w:rPr>
          <w:rFonts w:cs="宋体;SimSun" w:ascii="SimHei" w:hAnsi="SimHei" w:eastAsia="黑体"/>
          <w:color w:val="000000"/>
          <w:szCs w:val="21"/>
        </w:rPr>
        <w:t xml:space="preserve"> </w:t>
      </w:r>
      <w:r>
        <w:rPr>
          <w:rFonts w:ascii="SimHei" w:hAnsi="SimHei" w:cs="宋体;SimSun" w:eastAsia="黑体"/>
          <w:color w:val="000000"/>
          <w:szCs w:val="21"/>
        </w:rPr>
        <w:t>工作经验：该岗位工作经验及年限，包括工作、行业经验和年限；</w:t>
      </w:r>
    </w:p>
    <w:p>
      <w:pPr>
        <w:pStyle w:val="Normal"/>
        <w:widowControl/>
        <w:numPr>
          <w:ilvl w:val="0"/>
          <w:numId w:val="17"/>
        </w:numPr>
        <w:tabs>
          <w:tab w:val="left" w:pos="420" w:leader="none"/>
        </w:tabs>
        <w:spacing w:lineRule="atLeast" w:line="0"/>
        <w:ind w:start="420" w:firstLine="420"/>
        <w:jc w:val="start"/>
        <w:rPr>
          <w:rFonts w:ascii="宋体;SimSun" w:hAnsi="宋体;SimSun" w:cs="宋体;SimSun"/>
          <w:color w:val="000000"/>
          <w:szCs w:val="21"/>
        </w:rPr>
      </w:pPr>
      <w:r>
        <w:rPr>
          <w:rFonts w:cs="宋体;SimSun" w:ascii="SimHei" w:hAnsi="SimHei" w:eastAsia="黑体"/>
          <w:color w:val="000000"/>
          <w:szCs w:val="21"/>
        </w:rPr>
        <w:t xml:space="preserve"> </w:t>
      </w:r>
      <w:r>
        <w:rPr>
          <w:rFonts w:ascii="SimHei" w:hAnsi="SimHei" w:cs="宋体;SimSun" w:eastAsia="黑体"/>
          <w:color w:val="000000"/>
          <w:szCs w:val="21"/>
        </w:rPr>
        <w:t>心理与性格：该岗位应具备的个性特征、品德与心理表现；</w:t>
      </w:r>
    </w:p>
    <w:p>
      <w:pPr>
        <w:pStyle w:val="Normal"/>
        <w:widowControl/>
        <w:numPr>
          <w:ilvl w:val="0"/>
          <w:numId w:val="18"/>
        </w:numPr>
        <w:tabs>
          <w:tab w:val="left" w:pos="420" w:leader="none"/>
        </w:tabs>
        <w:spacing w:lineRule="atLeast" w:line="0"/>
        <w:ind w:start="420" w:firstLine="420"/>
        <w:jc w:val="start"/>
        <w:rPr>
          <w:rFonts w:ascii="宋体;SimSun" w:hAnsi="宋体;SimSun" w:cs="宋体;SimSun"/>
          <w:color w:val="000000"/>
          <w:szCs w:val="21"/>
        </w:rPr>
      </w:pPr>
      <w:r>
        <w:rPr>
          <w:rFonts w:cs="宋体;SimSun" w:ascii="SimHei" w:hAnsi="SimHei" w:eastAsia="黑体"/>
          <w:color w:val="000000"/>
          <w:szCs w:val="21"/>
        </w:rPr>
        <w:t xml:space="preserve"> </w:t>
      </w:r>
      <w:r>
        <w:rPr>
          <w:rFonts w:ascii="SimHei" w:hAnsi="SimHei" w:cs="宋体;SimSun" w:eastAsia="黑体"/>
          <w:color w:val="000000"/>
          <w:szCs w:val="21"/>
        </w:rPr>
        <w:t>知识技能：做好本职工作必须掌握的技能技巧、业务知识和流程或管理知识等；</w:t>
      </w:r>
    </w:p>
    <w:p>
      <w:pPr>
        <w:pStyle w:val="Normal"/>
        <w:widowControl/>
        <w:spacing w:lineRule="atLeast" w:line="0"/>
        <w:jc w:val="start"/>
        <w:rPr/>
      </w:pPr>
      <w:r>
        <w:rPr>
          <w:rFonts w:cs="宋体;SimSun" w:ascii="SimHei" w:hAnsi="SimHei" w:eastAsia="黑体"/>
          <w:color w:val="000000"/>
          <w:szCs w:val="21"/>
        </w:rPr>
        <w:t xml:space="preserve">             </w:t>
      </w:r>
      <w:r>
        <w:rPr>
          <w:rFonts w:cs="Arial" w:ascii="SimHei" w:hAnsi="SimHei" w:eastAsia="黑体"/>
          <w:color w:val="000000"/>
          <w:szCs w:val="21"/>
        </w:rPr>
        <w:t>√</w:t>
      </w:r>
      <w:r>
        <w:rPr>
          <w:rFonts w:eastAsia="黑体" w:cs="Arial" w:ascii="SimHei" w:hAnsi="SimHei"/>
          <w:color w:val="000000"/>
          <w:szCs w:val="21"/>
        </w:rPr>
        <w:t xml:space="preserve">  </w:t>
      </w:r>
      <w:r>
        <w:rPr>
          <w:rFonts w:ascii="SimHei" w:hAnsi="SimHei" w:cs="宋体;SimSun" w:eastAsia="黑体"/>
          <w:color w:val="000000"/>
          <w:szCs w:val="21"/>
        </w:rPr>
        <w:t>工具软件：岗位应具备的软件技能要求；</w:t>
      </w:r>
    </w:p>
    <w:p>
      <w:pPr>
        <w:pStyle w:val="Normal"/>
        <w:widowControl/>
        <w:spacing w:lineRule="atLeast" w:line="0"/>
        <w:jc w:val="start"/>
        <w:rPr/>
      </w:pPr>
      <w:r>
        <w:rPr>
          <w:rFonts w:cs="宋体;SimSun" w:ascii="SimHei" w:hAnsi="SimHei" w:eastAsia="黑体"/>
          <w:color w:val="000000"/>
          <w:szCs w:val="21"/>
        </w:rPr>
        <w:t xml:space="preserve">             </w:t>
      </w:r>
      <w:r>
        <w:rPr>
          <w:rFonts w:cs="Arial" w:ascii="SimHei" w:hAnsi="SimHei" w:eastAsia="黑体"/>
          <w:color w:val="000000"/>
          <w:szCs w:val="21"/>
        </w:rPr>
        <w:t>√</w:t>
      </w:r>
      <w:r>
        <w:rPr>
          <w:rFonts w:eastAsia="黑体" w:cs="Arial" w:ascii="SimHei" w:hAnsi="SimHei"/>
          <w:color w:val="000000"/>
          <w:szCs w:val="21"/>
        </w:rPr>
        <w:t xml:space="preserve">  </w:t>
      </w:r>
      <w:r>
        <w:rPr>
          <w:rFonts w:ascii="SimHei" w:hAnsi="SimHei" w:cs="宋体;SimSun" w:eastAsia="黑体"/>
          <w:color w:val="000000"/>
          <w:szCs w:val="21"/>
        </w:rPr>
        <w:t>专业技术：需要具备专门的业务知识和技术水平才能担负的工作岗位；</w:t>
      </w:r>
    </w:p>
    <w:p>
      <w:pPr>
        <w:pStyle w:val="Normal"/>
        <w:snapToGrid w:val="false"/>
        <w:spacing w:lineRule="atLeast" w:line="0"/>
        <w:rPr/>
      </w:pPr>
      <w:r>
        <w:rPr>
          <w:rFonts w:cs="宋体;SimSun" w:ascii="SimHei" w:hAnsi="SimHei" w:eastAsia="黑体"/>
          <w:color w:val="000000"/>
          <w:szCs w:val="21"/>
        </w:rPr>
        <w:t xml:space="preserve">             </w:t>
      </w:r>
      <w:r>
        <w:rPr>
          <w:rFonts w:cs="Arial" w:ascii="SimHei" w:hAnsi="SimHei" w:eastAsia="黑体"/>
          <w:color w:val="000000"/>
          <w:szCs w:val="21"/>
        </w:rPr>
        <w:t>√</w:t>
      </w:r>
      <w:r>
        <w:rPr>
          <w:rFonts w:eastAsia="黑体" w:cs="Arial" w:ascii="SimHei" w:hAnsi="SimHei"/>
          <w:color w:val="000000"/>
          <w:szCs w:val="21"/>
        </w:rPr>
        <w:t xml:space="preserve">  </w:t>
      </w:r>
      <w:r>
        <w:rPr>
          <w:rFonts w:ascii="SimHei" w:hAnsi="SimHei" w:cs="宋体;SimSun" w:eastAsia="黑体"/>
          <w:color w:val="000000"/>
          <w:szCs w:val="21"/>
        </w:rPr>
        <w:t>素质与能力：潜藏的一种能动力，包括工作、组织、应变、创新能力等素质；</w:t>
      </w:r>
    </w:p>
    <w:p>
      <w:pPr>
        <w:pStyle w:val="Normal"/>
        <w:rPr/>
      </w:pPr>
      <w:r>
        <w:rPr>
          <w:rFonts w:cs="宋体;SimSun" w:ascii="SimHei" w:hAnsi="SimHei" w:eastAsia="黑体"/>
          <w:color w:val="000000"/>
          <w:szCs w:val="21"/>
        </w:rPr>
        <w:t xml:space="preserve">             </w:t>
      </w:r>
      <w:r>
        <w:rPr>
          <w:rFonts w:cs="Arial" w:ascii="SimHei" w:hAnsi="SimHei" w:eastAsia="黑体"/>
          <w:color w:val="000000"/>
          <w:szCs w:val="21"/>
        </w:rPr>
        <w:t>√</w:t>
      </w:r>
      <w:r>
        <w:rPr>
          <w:rFonts w:eastAsia="黑体" w:cs="Arial" w:ascii="SimHei" w:hAnsi="SimHei"/>
          <w:color w:val="000000"/>
          <w:szCs w:val="21"/>
        </w:rPr>
        <w:t xml:space="preserve">  </w:t>
      </w:r>
      <w:r>
        <w:rPr>
          <w:rFonts w:ascii="SimHei" w:hAnsi="SimHei" w:cs="宋体;SimSun" w:eastAsia="黑体"/>
          <w:color w:val="000000"/>
          <w:szCs w:val="21"/>
        </w:rPr>
        <w:t xml:space="preserve">程度： </w:t>
      </w:r>
    </w:p>
    <w:p>
      <w:pPr>
        <w:pStyle w:val="Normal"/>
        <w:ind w:start="1260" w:firstLine="420"/>
        <w:rPr/>
      </w:pPr>
      <w:r>
        <w:rPr>
          <w:rFonts w:ascii="SimHei" w:hAnsi="SimHei" w:eastAsia="黑体"/>
        </w:rPr>
        <w:t>对工具软件和专业技能分精通、熟练、熟悉、了解、四个级别；</w:t>
      </w:r>
    </w:p>
    <w:p>
      <w:pPr>
        <w:pStyle w:val="Normal"/>
        <w:numPr>
          <w:ilvl w:val="0"/>
          <w:numId w:val="44"/>
        </w:numPr>
        <w:ind w:start="0" w:firstLine="1478"/>
        <w:rPr/>
      </w:pPr>
      <w:r>
        <w:rPr>
          <w:rFonts w:ascii="SimHei" w:hAnsi="SimHei" w:eastAsia="黑体"/>
        </w:rPr>
        <w:t>精通：使用非常多，能解决疑难问题，能做优化；</w:t>
      </w:r>
    </w:p>
    <w:p>
      <w:pPr>
        <w:pStyle w:val="Normal"/>
        <w:numPr>
          <w:ilvl w:val="0"/>
          <w:numId w:val="44"/>
        </w:numPr>
        <w:ind w:start="0" w:firstLine="1478"/>
        <w:rPr/>
      </w:pPr>
      <w:r>
        <w:rPr>
          <w:rFonts w:ascii="SimHei" w:hAnsi="SimHei" w:eastAsia="黑体"/>
        </w:rPr>
        <w:t>熟练：使用比较多，能解决常见问题，效率比较高；</w:t>
      </w:r>
    </w:p>
    <w:p>
      <w:pPr>
        <w:pStyle w:val="Normal"/>
        <w:numPr>
          <w:ilvl w:val="0"/>
          <w:numId w:val="44"/>
        </w:numPr>
        <w:ind w:start="0" w:firstLine="1478"/>
        <w:rPr/>
      </w:pPr>
      <w:r>
        <w:rPr>
          <w:rFonts w:ascii="SimHei" w:hAnsi="SimHei" w:eastAsia="黑体"/>
        </w:rPr>
        <w:t>熟悉：有实际使用经验，能正常开展工作；</w:t>
      </w:r>
    </w:p>
    <w:p>
      <w:pPr>
        <w:pStyle w:val="Normal"/>
        <w:numPr>
          <w:ilvl w:val="0"/>
          <w:numId w:val="44"/>
        </w:numPr>
        <w:ind w:start="0" w:firstLine="1478"/>
        <w:rPr/>
      </w:pPr>
      <w:r>
        <w:rPr>
          <w:rFonts w:ascii="SimHei" w:hAnsi="SimHei" w:eastAsia="黑体"/>
        </w:rPr>
        <w:t>了解：具有知识储备、没或很少实际使用经验；</w:t>
      </w:r>
    </w:p>
    <w:p>
      <w:pPr>
        <w:pStyle w:val="Normal"/>
        <w:rPr/>
      </w:pPr>
      <w:r>
        <w:rPr>
          <w:rFonts w:ascii="SimHei" w:hAnsi="SimHei" w:eastAsia="黑体"/>
        </w:rPr>
        <w:t xml:space="preserve">　　　　　　　对素质能力分超强、很强、较强、一般；</w:t>
      </w:r>
    </w:p>
    <w:p>
      <w:pPr>
        <w:pStyle w:val="Normal"/>
        <w:numPr>
          <w:ilvl w:val="0"/>
          <w:numId w:val="45"/>
        </w:numPr>
        <w:ind w:start="1476" w:firstLine="2"/>
        <w:rPr/>
      </w:pPr>
      <w:r>
        <w:rPr>
          <w:rFonts w:ascii="SimHei" w:hAnsi="SimHei" w:eastAsia="黑体"/>
        </w:rPr>
        <w:t>超强：能很好的运用，应辩能力强，很出色，非常好，能很优质的完成工作；</w:t>
      </w:r>
    </w:p>
    <w:p>
      <w:pPr>
        <w:pStyle w:val="Normal"/>
        <w:numPr>
          <w:ilvl w:val="0"/>
          <w:numId w:val="45"/>
        </w:numPr>
        <w:ind w:start="1476" w:firstLine="2"/>
        <w:rPr/>
      </w:pPr>
      <w:r>
        <w:rPr>
          <w:rFonts w:ascii="SimHei" w:hAnsi="SimHei" w:eastAsia="黑体"/>
        </w:rPr>
        <w:t>很强：能正常运用，表现优秀，比较好的完成工作；</w:t>
      </w:r>
    </w:p>
    <w:p>
      <w:pPr>
        <w:pStyle w:val="Normal"/>
        <w:numPr>
          <w:ilvl w:val="0"/>
          <w:numId w:val="45"/>
        </w:numPr>
        <w:ind w:start="1476" w:firstLine="2"/>
        <w:rPr/>
      </w:pPr>
      <w:r>
        <w:rPr>
          <w:rFonts w:ascii="SimHei" w:hAnsi="SimHei" w:eastAsia="黑体"/>
        </w:rPr>
        <w:t>较强：不是特别突出，但能满足工作的要求；</w:t>
      </w:r>
    </w:p>
    <w:p>
      <w:pPr>
        <w:pStyle w:val="Normal"/>
        <w:numPr>
          <w:ilvl w:val="0"/>
          <w:numId w:val="45"/>
        </w:numPr>
        <w:ind w:start="1476" w:firstLine="2"/>
        <w:rPr/>
      </w:pPr>
      <w:r>
        <w:rPr>
          <w:rFonts w:ascii="SimHei" w:hAnsi="SimHei" w:eastAsia="黑体"/>
        </w:rPr>
        <w:t>一般：有待培训提高；</w:t>
      </w:r>
    </w:p>
    <w:p>
      <w:pPr>
        <w:pStyle w:val="Normal"/>
        <w:rPr/>
      </w:pPr>
      <w:r>
        <w:rPr>
          <w:rFonts w:ascii="SimHei" w:hAnsi="SimHei" w:eastAsia="黑体"/>
        </w:rPr>
      </w:r>
    </w:p>
    <w:p>
      <w:pPr>
        <w:pStyle w:val="Normal"/>
        <w:numPr>
          <w:ilvl w:val="0"/>
          <w:numId w:val="32"/>
        </w:numPr>
        <w:tabs>
          <w:tab w:val="left" w:pos="420" w:leader="none"/>
        </w:tabs>
        <w:ind w:start="420" w:firstLine="420"/>
        <w:rPr>
          <w:rFonts w:ascii="宋体;SimSun" w:hAnsi="宋体;SimSun" w:cs="宋体;SimSun"/>
          <w:szCs w:val="21"/>
        </w:rPr>
      </w:pPr>
      <w:r>
        <w:rPr>
          <w:rFonts w:ascii="SimHei" w:hAnsi="SimHei" w:cs="宋体;SimSun" w:eastAsia="黑体"/>
          <w:szCs w:val="21"/>
        </w:rPr>
        <w:t>公司内部岗位资质：出于人才培养和管理需要，设置公司内部从事本岗位所必</w:t>
      </w:r>
      <w:r>
        <w:rPr>
          <w:rFonts w:cs="宋体;SimSun" w:ascii="SimHei" w:hAnsi="SimHei" w:eastAsia="黑体"/>
          <w:szCs w:val="21"/>
        </w:rPr>
        <w:tab/>
        <w:tab/>
      </w:r>
      <w:r>
        <w:rPr>
          <w:rFonts w:ascii="SimHei" w:hAnsi="SimHei" w:cs="宋体;SimSun" w:eastAsia="黑体"/>
          <w:szCs w:val="21"/>
        </w:rPr>
        <w:t>备的技术资格证书要求；</w:t>
      </w:r>
    </w:p>
    <w:p>
      <w:pPr>
        <w:pStyle w:val="Normal"/>
        <w:numPr>
          <w:ilvl w:val="0"/>
          <w:numId w:val="32"/>
        </w:numPr>
        <w:tabs>
          <w:tab w:val="left" w:pos="420" w:leader="none"/>
        </w:tabs>
        <w:ind w:start="420" w:firstLine="420"/>
        <w:rPr>
          <w:rFonts w:ascii="宋体;SimSun" w:hAnsi="宋体;SimSun" w:cs="宋体;SimSun"/>
          <w:color w:val="000000"/>
          <w:szCs w:val="21"/>
        </w:rPr>
      </w:pPr>
      <w:r>
        <w:rPr>
          <w:rFonts w:ascii="SimHei" w:hAnsi="SimHei" w:cs="宋体;SimSun" w:eastAsia="黑体"/>
          <w:color w:val="000000"/>
          <w:szCs w:val="21"/>
        </w:rPr>
        <w:t>外部行业资质：</w:t>
      </w:r>
      <w:r>
        <w:rPr>
          <w:rFonts w:ascii="SimHei" w:hAnsi="SimHei" w:cs="宋体;SimSun" w:eastAsia="黑体"/>
          <w:szCs w:val="21"/>
        </w:rPr>
        <w:t>对从事本岗位所必备的技术资格证书要求；</w:t>
      </w:r>
    </w:p>
    <w:p>
      <w:pPr>
        <w:pStyle w:val="Heading3"/>
        <w:keepNext w:val="false"/>
        <w:keepLines w:val="false"/>
        <w:tabs>
          <w:tab w:val="clear" w:pos="720"/>
        </w:tabs>
        <w:snapToGrid w:val="false"/>
        <w:spacing w:lineRule="atLeast" w:line="0"/>
        <w:ind w:start="0" w:hanging="0"/>
        <w:jc w:val="start"/>
        <w:rPr/>
      </w:pPr>
      <w:bookmarkStart w:id="17" w:name="__RefHeading___Toc16476"/>
      <w:bookmarkEnd w:id="17"/>
      <w:r>
        <w:rPr>
          <w:rFonts w:ascii="SimHei" w:hAnsi="SimHei" w:eastAsia="黑体"/>
        </w:rPr>
        <w:t>工作关系</w:t>
      </w:r>
    </w:p>
    <w:p>
      <w:pPr>
        <w:pStyle w:val="2"/>
        <w:numPr>
          <w:ilvl w:val="0"/>
          <w:numId w:val="19"/>
        </w:numPr>
        <w:tabs>
          <w:tab w:val="left" w:pos="420" w:leader="none"/>
          <w:tab w:val="left" w:pos="780" w:leader="none"/>
        </w:tabs>
        <w:spacing w:lineRule="atLeast" w:line="0"/>
        <w:ind w:start="420" w:firstLine="420"/>
        <w:rPr>
          <w:rFonts w:ascii="宋体;SimSun" w:hAnsi="宋体;SimSun" w:cs="宋体;SimSun"/>
          <w:color w:val="000000"/>
          <w:szCs w:val="21"/>
        </w:rPr>
      </w:pPr>
      <w:r>
        <w:rPr>
          <w:rFonts w:ascii="SimHei" w:hAnsi="SimHei" w:cs="宋体;SimSun" w:eastAsia="黑体"/>
          <w:bCs/>
          <w:color w:val="000000"/>
          <w:kern w:val="0"/>
          <w:szCs w:val="21"/>
        </w:rPr>
        <w:t>公司内部关系：</w:t>
      </w:r>
      <w:r>
        <w:rPr>
          <w:rFonts w:ascii="SimHei" w:hAnsi="SimHei" w:cs="宋体;SimSun" w:eastAsia="黑体"/>
          <w:bCs/>
          <w:color w:val="000000"/>
          <w:szCs w:val="21"/>
        </w:rPr>
        <w:t>为完成该岗位的职责需要与公司内部、机构沟通时需协调或联系工作</w:t>
      </w:r>
      <w:r>
        <w:rPr>
          <w:rFonts w:cs="宋体;SimSun" w:ascii="SimHei" w:hAnsi="SimHei" w:eastAsia="黑体"/>
          <w:bCs/>
          <w:color w:val="000000"/>
          <w:szCs w:val="21"/>
        </w:rPr>
        <w:tab/>
        <w:tab/>
        <w:tab/>
      </w:r>
      <w:r>
        <w:rPr>
          <w:rFonts w:ascii="SimHei" w:hAnsi="SimHei" w:cs="宋体;SimSun" w:eastAsia="黑体"/>
          <w:bCs/>
          <w:color w:val="000000"/>
          <w:szCs w:val="21"/>
        </w:rPr>
        <w:t>关系；</w:t>
      </w:r>
    </w:p>
    <w:p>
      <w:pPr>
        <w:pStyle w:val="Normal"/>
        <w:widowControl/>
        <w:numPr>
          <w:ilvl w:val="0"/>
          <w:numId w:val="38"/>
        </w:numPr>
        <w:tabs>
          <w:tab w:val="left" w:pos="420" w:leader="none"/>
        </w:tabs>
        <w:spacing w:lineRule="atLeast" w:line="0"/>
        <w:ind w:start="420" w:firstLine="420"/>
        <w:rPr>
          <w:rFonts w:ascii="宋体;SimSun" w:hAnsi="宋体;SimSun" w:cs="宋体;SimSun"/>
          <w:color w:val="000000"/>
          <w:szCs w:val="21"/>
        </w:rPr>
      </w:pPr>
      <w:r>
        <w:rPr>
          <w:rFonts w:ascii="SimHei" w:hAnsi="SimHei" w:cs="宋体;SimSun" w:eastAsia="黑体"/>
          <w:bCs/>
          <w:color w:val="000000"/>
          <w:kern w:val="0"/>
          <w:szCs w:val="21"/>
        </w:rPr>
        <w:t>外部沟通关系：</w:t>
      </w:r>
      <w:r>
        <w:rPr>
          <w:rFonts w:ascii="SimHei" w:hAnsi="SimHei" w:cs="宋体;SimSun" w:eastAsia="黑体"/>
          <w:bCs/>
          <w:color w:val="000000"/>
          <w:szCs w:val="21"/>
        </w:rPr>
        <w:t>为完成该岗位的职责需要与公司外部、客户、机构沟通时需协调或联</w:t>
      </w:r>
      <w:r>
        <w:rPr>
          <w:rFonts w:cs="宋体;SimSun" w:ascii="SimHei" w:hAnsi="SimHei" w:eastAsia="黑体"/>
          <w:bCs/>
          <w:color w:val="000000"/>
          <w:szCs w:val="21"/>
        </w:rPr>
        <w:tab/>
        <w:tab/>
      </w:r>
      <w:r>
        <w:rPr>
          <w:rFonts w:ascii="SimHei" w:hAnsi="SimHei" w:cs="宋体;SimSun" w:eastAsia="黑体"/>
          <w:bCs/>
          <w:color w:val="000000"/>
          <w:szCs w:val="21"/>
        </w:rPr>
        <w:t>系工作关系；</w:t>
      </w:r>
    </w:p>
    <w:p>
      <w:pPr>
        <w:pStyle w:val="Heading3"/>
        <w:keepNext w:val="false"/>
        <w:keepLines w:val="false"/>
        <w:tabs>
          <w:tab w:val="clear" w:pos="720"/>
        </w:tabs>
        <w:snapToGrid w:val="false"/>
        <w:spacing w:lineRule="atLeast" w:line="0"/>
        <w:ind w:start="0" w:hanging="0"/>
        <w:jc w:val="start"/>
        <w:rPr/>
      </w:pPr>
      <w:bookmarkStart w:id="18" w:name="__RefHeading___Toc19909"/>
      <w:bookmarkEnd w:id="18"/>
      <w:r>
        <w:rPr>
          <w:rFonts w:ascii="SimHei" w:hAnsi="SimHei" w:eastAsia="黑体"/>
        </w:rPr>
        <w:t>其他要求</w:t>
      </w:r>
    </w:p>
    <w:p>
      <w:pPr>
        <w:pStyle w:val="Normal"/>
        <w:widowControl/>
        <w:numPr>
          <w:ilvl w:val="0"/>
          <w:numId w:val="20"/>
        </w:numPr>
        <w:tabs>
          <w:tab w:val="left" w:pos="420" w:leader="none"/>
        </w:tabs>
        <w:spacing w:lineRule="atLeast" w:line="0"/>
        <w:ind w:start="420" w:firstLine="420"/>
        <w:jc w:val="start"/>
        <w:rPr>
          <w:rFonts w:ascii="宋体;SimSun" w:hAnsi="宋体;SimSun" w:cs="宋体;SimSun"/>
          <w:color w:val="000000"/>
          <w:kern w:val="0"/>
          <w:szCs w:val="21"/>
          <w:lang w:val="zh-CN"/>
        </w:rPr>
      </w:pPr>
      <w:r>
        <w:rPr>
          <w:rFonts w:ascii="SimHei" w:hAnsi="SimHei" w:cs="宋体;SimSun" w:eastAsia="黑体"/>
          <w:color w:val="000000"/>
          <w:kern w:val="0"/>
          <w:szCs w:val="21"/>
          <w:lang w:val="zh-CN"/>
        </w:rPr>
        <w:t>可合并的岗位：工作岗位类似，因工作需要可以合并；</w:t>
      </w:r>
    </w:p>
    <w:p>
      <w:pPr>
        <w:pStyle w:val="Normal"/>
        <w:widowControl/>
        <w:numPr>
          <w:ilvl w:val="0"/>
          <w:numId w:val="21"/>
        </w:numPr>
        <w:tabs>
          <w:tab w:val="left" w:pos="420" w:leader="none"/>
        </w:tabs>
        <w:spacing w:lineRule="atLeast" w:line="0"/>
        <w:ind w:start="420" w:firstLine="420"/>
        <w:jc w:val="start"/>
        <w:rPr>
          <w:rFonts w:ascii="宋体;SimSun" w:hAnsi="宋体;SimSun" w:cs="宋体;SimSun"/>
          <w:color w:val="000000"/>
          <w:kern w:val="0"/>
          <w:szCs w:val="21"/>
          <w:lang w:val="zh-CN"/>
        </w:rPr>
      </w:pPr>
      <w:r>
        <w:rPr>
          <w:rFonts w:ascii="SimHei" w:hAnsi="SimHei" w:cs="宋体;SimSun" w:eastAsia="黑体"/>
          <w:color w:val="000000"/>
          <w:kern w:val="0"/>
          <w:szCs w:val="21"/>
          <w:lang w:val="zh-CN"/>
        </w:rPr>
        <w:t>可直接升迁或代理的岗位：根据岗位级别可以直接向上级一或者其他岗位替代；</w:t>
      </w:r>
    </w:p>
    <w:p>
      <w:pPr>
        <w:pStyle w:val="Normal"/>
        <w:widowControl/>
        <w:numPr>
          <w:ilvl w:val="0"/>
          <w:numId w:val="21"/>
        </w:numPr>
        <w:tabs>
          <w:tab w:val="left" w:pos="420" w:leader="none"/>
        </w:tabs>
        <w:spacing w:lineRule="atLeast" w:line="0"/>
        <w:ind w:start="420" w:firstLine="420"/>
        <w:jc w:val="start"/>
        <w:rPr>
          <w:rFonts w:ascii="宋体;SimSun" w:hAnsi="宋体;SimSun" w:cs="宋体;SimSun"/>
          <w:color w:val="000000"/>
          <w:kern w:val="0"/>
          <w:szCs w:val="21"/>
          <w:lang w:val="zh-CN"/>
        </w:rPr>
      </w:pPr>
      <w:r>
        <w:rPr>
          <w:rFonts w:ascii="SimHei" w:hAnsi="SimHei" w:cs="宋体;SimSun" w:eastAsia="黑体"/>
          <w:color w:val="000000"/>
          <w:kern w:val="0"/>
          <w:szCs w:val="21"/>
          <w:lang w:val="zh-CN"/>
        </w:rPr>
        <w:t>可横向转换或代理的岗位：根据岗位同级别可以直接晋升或者其他岗位替代；</w:t>
      </w:r>
    </w:p>
    <w:p>
      <w:pPr>
        <w:pStyle w:val="Normal"/>
        <w:numPr>
          <w:ilvl w:val="0"/>
          <w:numId w:val="22"/>
        </w:numPr>
        <w:tabs>
          <w:tab w:val="left" w:pos="420" w:leader="none"/>
        </w:tabs>
        <w:snapToGrid w:val="false"/>
        <w:spacing w:lineRule="atLeast" w:line="0"/>
        <w:ind w:start="420" w:firstLine="420"/>
        <w:rPr>
          <w:rFonts w:ascii="宋体;SimSun" w:hAnsi="宋体;SimSun" w:cs="宋体;SimSun"/>
          <w:color w:val="000000"/>
          <w:kern w:val="0"/>
          <w:szCs w:val="21"/>
          <w:lang w:val="zh-CN"/>
        </w:rPr>
      </w:pPr>
      <w:r>
        <w:rPr>
          <w:rFonts w:ascii="SimHei" w:hAnsi="SimHei" w:cs="宋体;SimSun" w:eastAsia="黑体"/>
          <w:color w:val="000000"/>
          <w:kern w:val="0"/>
          <w:szCs w:val="21"/>
          <w:lang w:val="zh-CN"/>
        </w:rPr>
        <w:t>可升迁或代理的岗位：根据岗位级别可向上级岗位升迁；</w:t>
      </w:r>
    </w:p>
    <w:p>
      <w:pPr>
        <w:pStyle w:val="Heading3"/>
        <w:keepNext w:val="false"/>
        <w:keepLines w:val="false"/>
        <w:tabs>
          <w:tab w:val="clear" w:pos="720"/>
        </w:tabs>
        <w:snapToGrid w:val="false"/>
        <w:spacing w:lineRule="atLeast" w:line="0"/>
        <w:ind w:start="0" w:hanging="0"/>
        <w:jc w:val="start"/>
        <w:rPr>
          <w:lang w:val="zh-CN"/>
        </w:rPr>
      </w:pPr>
      <w:bookmarkStart w:id="19" w:name="__RefHeading___Toc19500"/>
      <w:bookmarkEnd w:id="19"/>
      <w:r>
        <w:rPr>
          <w:rFonts w:ascii="SimHei" w:hAnsi="SimHei" w:eastAsia="黑体"/>
          <w:lang w:val="zh-CN"/>
        </w:rPr>
        <w:t>工作条件</w:t>
      </w:r>
    </w:p>
    <w:p>
      <w:pPr>
        <w:pStyle w:val="Normal"/>
        <w:numPr>
          <w:ilvl w:val="0"/>
          <w:numId w:val="39"/>
        </w:numPr>
        <w:tabs>
          <w:tab w:val="left" w:pos="420" w:leader="none"/>
        </w:tabs>
        <w:snapToGrid w:val="false"/>
        <w:spacing w:lineRule="atLeast" w:line="0"/>
        <w:ind w:start="0" w:firstLine="840"/>
        <w:rPr>
          <w:lang w:val="zh-CN"/>
        </w:rPr>
      </w:pPr>
      <w:r>
        <w:rPr>
          <w:rFonts w:ascii="SimHei" w:hAnsi="SimHei" w:eastAsia="黑体"/>
          <w:lang w:val="zh-CN"/>
        </w:rPr>
        <w:t>该岗位因工作职责所在的工作环境及应配备的工作设备、工具。</w:t>
      </w:r>
    </w:p>
    <w:p>
      <w:pPr>
        <w:pStyle w:val="Heading3"/>
        <w:keepNext w:val="false"/>
        <w:keepLines w:val="false"/>
        <w:tabs>
          <w:tab w:val="clear" w:pos="720"/>
        </w:tabs>
        <w:snapToGrid w:val="false"/>
        <w:spacing w:lineRule="atLeast" w:line="0"/>
        <w:ind w:start="0" w:hanging="0"/>
        <w:jc w:val="start"/>
        <w:rPr>
          <w:lang w:val="zh-CN"/>
        </w:rPr>
      </w:pPr>
      <w:bookmarkStart w:id="20" w:name="__RefHeading___Toc15169"/>
      <w:bookmarkEnd w:id="20"/>
      <w:r>
        <w:rPr>
          <w:rFonts w:ascii="SimHei" w:hAnsi="SimHei" w:eastAsia="黑体"/>
          <w:lang w:val="zh-CN"/>
        </w:rPr>
        <w:t>工作权限</w:t>
      </w:r>
    </w:p>
    <w:p>
      <w:pPr>
        <w:pStyle w:val="Normal"/>
        <w:numPr>
          <w:ilvl w:val="0"/>
          <w:numId w:val="40"/>
        </w:numPr>
        <w:tabs>
          <w:tab w:val="left" w:pos="420" w:leader="none"/>
        </w:tabs>
        <w:snapToGrid w:val="false"/>
        <w:spacing w:lineRule="atLeast" w:line="0"/>
        <w:ind w:start="0" w:firstLine="840"/>
        <w:rPr>
          <w:lang w:val="zh-CN"/>
        </w:rPr>
      </w:pPr>
      <w:r>
        <w:rPr>
          <w:rFonts w:ascii="SimHei" w:hAnsi="SimHei" w:eastAsia="黑体"/>
          <w:lang w:val="zh-CN"/>
        </w:rPr>
        <w:t>该工作岗位的职责范围及所拥有的权利。</w:t>
      </w:r>
    </w:p>
    <w:p>
      <w:pPr>
        <w:pStyle w:val="Heading3"/>
        <w:keepNext w:val="false"/>
        <w:keepLines w:val="false"/>
        <w:tabs>
          <w:tab w:val="clear" w:pos="720"/>
        </w:tabs>
        <w:snapToGrid w:val="false"/>
        <w:spacing w:lineRule="atLeast" w:line="0"/>
        <w:jc w:val="start"/>
        <w:rPr>
          <w:lang w:val="zh-CN"/>
        </w:rPr>
      </w:pPr>
      <w:bookmarkStart w:id="21" w:name="__RefHeading___Toc21652"/>
      <w:bookmarkEnd w:id="21"/>
      <w:r>
        <w:rPr>
          <w:rFonts w:ascii="SimHei" w:hAnsi="SimHei" w:eastAsia="黑体"/>
          <w:lang w:val="zh-CN"/>
        </w:rPr>
        <w:t>其他</w:t>
      </w:r>
    </w:p>
    <w:p>
      <w:pPr>
        <w:pStyle w:val="Normal"/>
        <w:numPr>
          <w:ilvl w:val="0"/>
          <w:numId w:val="41"/>
        </w:numPr>
        <w:tabs>
          <w:tab w:val="left" w:pos="420" w:leader="none"/>
        </w:tabs>
        <w:ind w:start="420" w:firstLine="420"/>
        <w:rPr>
          <w:lang w:val="zh-CN"/>
        </w:rPr>
      </w:pPr>
      <w:r>
        <w:rPr>
          <w:rFonts w:ascii="SimHei" w:hAnsi="SimHei" w:eastAsia="黑体"/>
          <w:lang w:val="zh-CN"/>
        </w:rPr>
        <w:t>其他岗位需补充的任职资格条件等。</w:t>
      </w:r>
    </w:p>
    <w:p>
      <w:pPr>
        <w:pStyle w:val="Heading2"/>
        <w:tabs>
          <w:tab w:val="clear" w:pos="576"/>
        </w:tabs>
        <w:rPr/>
      </w:pPr>
      <w:bookmarkStart w:id="22" w:name="__RefHeading___Toc9369"/>
      <w:bookmarkEnd w:id="22"/>
      <w:r>
        <w:rPr>
          <w:rFonts w:ascii="SimHei" w:hAnsi="SimHei" w:eastAsia="黑体"/>
        </w:rPr>
        <w:t>岗位说明书模板</w:t>
      </w:r>
    </w:p>
    <w:p>
      <w:pPr>
        <w:pStyle w:val="Normal"/>
        <w:snapToGrid w:val="false"/>
        <w:spacing w:lineRule="auto" w:line="360"/>
        <w:jc w:val="center"/>
        <w:rPr>
          <w:rFonts w:ascii="黑体;SimHei" w:hAnsi="黑体;SimHei" w:eastAsia="黑体;SimHei" w:cs="宋体;SimSun"/>
          <w:b/>
          <w:b/>
          <w:color w:val="000000"/>
          <w:sz w:val="28"/>
          <w:szCs w:val="28"/>
          <w:u w:val="single"/>
        </w:rPr>
      </w:pPr>
      <w:r>
        <w:rPr>
          <w:rFonts w:eastAsia="黑体" w:cs="宋体;SimSun" w:ascii="SimHei" w:hAnsi="SimHei"/>
          <w:b/>
          <w:color w:val="000000"/>
          <w:sz w:val="28"/>
          <w:szCs w:val="28"/>
          <w:u w:val="single"/>
        </w:rPr>
        <w:t xml:space="preserve">           </w:t>
      </w:r>
      <w:r>
        <w:rPr>
          <w:rFonts w:ascii="SimHei" w:hAnsi="SimHei" w:cs="宋体;SimSun" w:eastAsia="黑体"/>
          <w:b/>
          <w:color w:val="000000"/>
          <w:sz w:val="28"/>
          <w:szCs w:val="28"/>
          <w:u w:val="single"/>
        </w:rPr>
        <w:t>岗位说明书</w:t>
      </w:r>
    </w:p>
    <w:tbl>
      <w:tblPr>
        <w:tblW w:w="9789" w:type="dxa"/>
        <w:jc w:val="center"/>
        <w:tblInd w:w="0" w:type="dxa"/>
        <w:tblLayout w:type="fixed"/>
        <w:tblCellMar>
          <w:top w:w="0" w:type="dxa"/>
          <w:start w:w="108" w:type="dxa"/>
          <w:bottom w:w="0" w:type="dxa"/>
          <w:end w:w="108" w:type="dxa"/>
        </w:tblCellMar>
      </w:tblPr>
      <w:tblGrid>
        <w:gridCol w:w="464"/>
        <w:gridCol w:w="1478"/>
        <w:gridCol w:w="118"/>
        <w:gridCol w:w="765"/>
        <w:gridCol w:w="1087"/>
        <w:gridCol w:w="1064"/>
        <w:gridCol w:w="474"/>
        <w:gridCol w:w="449"/>
        <w:gridCol w:w="376"/>
        <w:gridCol w:w="868"/>
        <w:gridCol w:w="1301"/>
        <w:gridCol w:w="501"/>
        <w:gridCol w:w="844"/>
      </w:tblGrid>
      <w:tr>
        <w:trPr>
          <w:trHeight w:val="345" w:hRule="atLeast"/>
        </w:trPr>
        <w:tc>
          <w:tcPr>
            <w:tcW w:w="9789" w:type="dxa"/>
            <w:gridSpan w:val="13"/>
            <w:tcBorders>
              <w:top w:val="single" w:sz="4" w:space="0" w:color="000000"/>
              <w:start w:val="single" w:sz="4" w:space="0" w:color="000000"/>
              <w:bottom w:val="single" w:sz="4" w:space="0" w:color="000000"/>
              <w:end w:val="single" w:sz="4" w:space="0" w:color="000000"/>
            </w:tcBorders>
            <w:shd w:fill="E6E6E6" w:val="clear"/>
            <w:vAlign w:val="center"/>
          </w:tcPr>
          <w:p>
            <w:pPr>
              <w:pStyle w:val="Normal"/>
              <w:ind w:firstLine="173"/>
              <w:jc w:val="center"/>
              <w:rPr>
                <w:rFonts w:ascii="宋体;SimSun" w:hAnsi="宋体;SimSun" w:cs="宋体;SimSun"/>
                <w:bCs/>
                <w:color w:val="000000"/>
                <w:sz w:val="18"/>
                <w:szCs w:val="18"/>
              </w:rPr>
            </w:pPr>
            <w:r>
              <w:rPr>
                <w:rFonts w:ascii="SimHei" w:hAnsi="SimHei" w:cs="宋体;SimSun" w:eastAsia="黑体"/>
                <w:bCs/>
                <w:color w:val="000000"/>
                <w:sz w:val="18"/>
                <w:szCs w:val="18"/>
              </w:rPr>
              <w:t>一、基础信息</w:t>
            </w:r>
          </w:p>
        </w:tc>
      </w:tr>
      <w:tr>
        <w:trPr>
          <w:trHeight w:val="345" w:hRule="atLeast"/>
        </w:trPr>
        <w:tc>
          <w:tcPr>
            <w:tcW w:w="194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Cs/>
                <w:color w:val="000000"/>
                <w:kern w:val="0"/>
                <w:sz w:val="18"/>
                <w:szCs w:val="18"/>
              </w:rPr>
            </w:pPr>
            <w:r>
              <w:rPr>
                <w:rFonts w:ascii="SimHei" w:hAnsi="SimHei" w:cs="宋体;SimSun" w:eastAsia="黑体"/>
                <w:bCs/>
                <w:color w:val="000000"/>
                <w:kern w:val="0"/>
                <w:sz w:val="18"/>
                <w:szCs w:val="18"/>
              </w:rPr>
              <w:t>岗位名称</w:t>
            </w:r>
          </w:p>
        </w:tc>
        <w:tc>
          <w:tcPr>
            <w:tcW w:w="3957" w:type="dxa"/>
            <w:gridSpan w:val="6"/>
            <w:tcBorders>
              <w:top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bCs/>
                <w:color w:val="000000"/>
                <w:kern w:val="0"/>
                <w:sz w:val="18"/>
                <w:szCs w:val="18"/>
              </w:rPr>
            </w:pPr>
            <w:r>
              <w:rPr>
                <w:rFonts w:cs="宋体;SimSun" w:ascii="SimHei" w:hAnsi="SimHei" w:eastAsia="黑体"/>
                <w:bCs/>
                <w:color w:val="000000"/>
                <w:kern w:val="0"/>
                <w:sz w:val="18"/>
                <w:szCs w:val="18"/>
              </w:rPr>
            </w:r>
          </w:p>
        </w:tc>
        <w:tc>
          <w:tcPr>
            <w:tcW w:w="1244" w:type="dxa"/>
            <w:gridSpan w:val="2"/>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Cs/>
                <w:color w:val="000000"/>
                <w:kern w:val="0"/>
                <w:sz w:val="18"/>
                <w:szCs w:val="18"/>
              </w:rPr>
            </w:pPr>
            <w:r>
              <w:rPr>
                <w:rFonts w:ascii="SimHei" w:hAnsi="SimHei" w:cs="宋体;SimSun" w:eastAsia="黑体"/>
                <w:bCs/>
                <w:color w:val="000000"/>
                <w:kern w:val="0"/>
                <w:sz w:val="18"/>
                <w:szCs w:val="18"/>
              </w:rPr>
              <w:t>岗位编码</w:t>
            </w:r>
          </w:p>
        </w:tc>
        <w:tc>
          <w:tcPr>
            <w:tcW w:w="2646" w:type="dxa"/>
            <w:gridSpan w:val="3"/>
            <w:tcBorders>
              <w:top w:val="single" w:sz="4" w:space="0" w:color="000000"/>
              <w:bottom w:val="single" w:sz="4" w:space="0" w:color="000000"/>
              <w:end w:val="single" w:sz="4" w:space="0" w:color="000000"/>
            </w:tcBorders>
            <w:vAlign w:val="center"/>
          </w:tcPr>
          <w:p>
            <w:pPr>
              <w:pStyle w:val="Normal"/>
              <w:snapToGrid w:val="false"/>
              <w:ind w:firstLine="173"/>
              <w:jc w:val="start"/>
              <w:rPr>
                <w:rFonts w:ascii="宋体;SimSun" w:hAnsi="宋体;SimSun" w:cs="宋体;SimSun"/>
                <w:bCs/>
                <w:color w:val="000000"/>
                <w:kern w:val="0"/>
                <w:sz w:val="18"/>
                <w:szCs w:val="18"/>
              </w:rPr>
            </w:pPr>
            <w:r>
              <w:rPr>
                <w:rFonts w:cs="宋体;SimSun" w:ascii="SimHei" w:hAnsi="SimHei" w:eastAsia="黑体"/>
                <w:bCs/>
                <w:color w:val="000000"/>
                <w:kern w:val="0"/>
                <w:sz w:val="18"/>
                <w:szCs w:val="18"/>
              </w:rPr>
            </w:r>
          </w:p>
        </w:tc>
      </w:tr>
      <w:tr>
        <w:trPr>
          <w:trHeight w:val="345" w:hRule="atLeast"/>
        </w:trPr>
        <w:tc>
          <w:tcPr>
            <w:tcW w:w="194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Cs/>
                <w:color w:val="000000"/>
                <w:kern w:val="0"/>
                <w:sz w:val="18"/>
                <w:szCs w:val="18"/>
              </w:rPr>
            </w:pPr>
            <w:r>
              <w:rPr>
                <w:rFonts w:ascii="SimHei" w:hAnsi="SimHei" w:cs="宋体;SimSun" w:eastAsia="黑体"/>
                <w:bCs/>
                <w:color w:val="000000"/>
                <w:kern w:val="0"/>
                <w:sz w:val="18"/>
                <w:szCs w:val="18"/>
              </w:rPr>
              <w:t>性质类别</w:t>
            </w:r>
          </w:p>
        </w:tc>
        <w:tc>
          <w:tcPr>
            <w:tcW w:w="3957" w:type="dxa"/>
            <w:gridSpan w:val="6"/>
            <w:tcBorders>
              <w:top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bCs/>
                <w:color w:val="000000"/>
                <w:kern w:val="0"/>
                <w:sz w:val="18"/>
                <w:szCs w:val="18"/>
              </w:rPr>
            </w:pPr>
            <w:r>
              <w:rPr>
                <w:rFonts w:cs="宋体;SimSun" w:ascii="SimHei" w:hAnsi="SimHei" w:eastAsia="黑体"/>
                <w:bCs/>
                <w:color w:val="000000"/>
                <w:kern w:val="0"/>
                <w:sz w:val="18"/>
                <w:szCs w:val="18"/>
              </w:rPr>
            </w:r>
          </w:p>
        </w:tc>
        <w:tc>
          <w:tcPr>
            <w:tcW w:w="1244" w:type="dxa"/>
            <w:gridSpan w:val="2"/>
            <w:tcBorders>
              <w:top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Cs/>
                <w:color w:val="000000"/>
                <w:kern w:val="0"/>
                <w:sz w:val="18"/>
                <w:szCs w:val="18"/>
              </w:rPr>
            </w:pPr>
            <w:r>
              <w:rPr>
                <w:rFonts w:ascii="SimHei" w:hAnsi="SimHei" w:cs="宋体;SimSun" w:eastAsia="黑体"/>
                <w:bCs/>
                <w:color w:val="000000"/>
                <w:kern w:val="0"/>
                <w:sz w:val="18"/>
                <w:szCs w:val="18"/>
              </w:rPr>
              <w:t>岗位职级</w:t>
            </w:r>
          </w:p>
        </w:tc>
        <w:tc>
          <w:tcPr>
            <w:tcW w:w="264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173"/>
              <w:jc w:val="start"/>
              <w:rPr>
                <w:rFonts w:ascii="宋体;SimSun" w:hAnsi="宋体;SimSun" w:cs="宋体;SimSun"/>
                <w:bCs/>
                <w:color w:val="000000"/>
                <w:kern w:val="0"/>
                <w:sz w:val="18"/>
                <w:szCs w:val="18"/>
              </w:rPr>
            </w:pPr>
            <w:r>
              <w:rPr>
                <w:rFonts w:cs="宋体;SimSun" w:ascii="SimHei" w:hAnsi="SimHei" w:eastAsia="黑体"/>
                <w:bCs/>
                <w:color w:val="000000"/>
                <w:kern w:val="0"/>
                <w:sz w:val="18"/>
                <w:szCs w:val="18"/>
              </w:rPr>
            </w:r>
          </w:p>
        </w:tc>
      </w:tr>
      <w:tr>
        <w:trPr>
          <w:trHeight w:val="345" w:hRule="atLeast"/>
        </w:trPr>
        <w:tc>
          <w:tcPr>
            <w:tcW w:w="1942" w:type="dxa"/>
            <w:gridSpan w:val="2"/>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Cs/>
                <w:color w:val="000000"/>
                <w:kern w:val="0"/>
                <w:sz w:val="18"/>
                <w:szCs w:val="18"/>
              </w:rPr>
            </w:pPr>
            <w:r>
              <w:rPr>
                <w:rFonts w:ascii="SimHei" w:hAnsi="SimHei" w:cs="宋体;SimSun" w:eastAsia="黑体"/>
                <w:bCs/>
                <w:color w:val="000000"/>
                <w:kern w:val="0"/>
                <w:sz w:val="18"/>
                <w:szCs w:val="18"/>
              </w:rPr>
              <w:t>所属部门</w:t>
            </w:r>
          </w:p>
        </w:tc>
        <w:tc>
          <w:tcPr>
            <w:tcW w:w="3957" w:type="dxa"/>
            <w:gridSpan w:val="6"/>
            <w:tcBorders>
              <w:top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bCs/>
                <w:color w:val="000000"/>
                <w:kern w:val="0"/>
                <w:sz w:val="18"/>
                <w:szCs w:val="18"/>
              </w:rPr>
            </w:pPr>
            <w:r>
              <w:rPr>
                <w:rFonts w:cs="宋体;SimSun" w:ascii="SimHei" w:hAnsi="SimHei" w:eastAsia="黑体"/>
                <w:bCs/>
                <w:color w:val="000000"/>
                <w:kern w:val="0"/>
                <w:sz w:val="18"/>
                <w:szCs w:val="18"/>
              </w:rPr>
            </w:r>
          </w:p>
        </w:tc>
        <w:tc>
          <w:tcPr>
            <w:tcW w:w="1244"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color w:val="000000"/>
                <w:kern w:val="0"/>
                <w:sz w:val="18"/>
                <w:szCs w:val="18"/>
              </w:rPr>
            </w:pPr>
            <w:r>
              <w:rPr>
                <w:rFonts w:ascii="SimHei" w:hAnsi="SimHei" w:cs="宋体;SimSun" w:eastAsia="黑体"/>
                <w:color w:val="000000"/>
                <w:kern w:val="0"/>
                <w:sz w:val="18"/>
                <w:szCs w:val="18"/>
              </w:rPr>
              <w:t>制作日期</w:t>
            </w:r>
          </w:p>
        </w:tc>
        <w:tc>
          <w:tcPr>
            <w:tcW w:w="2646"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color w:val="000000"/>
                <w:kern w:val="0"/>
                <w:sz w:val="18"/>
                <w:szCs w:val="18"/>
              </w:rPr>
            </w:pPr>
            <w:r>
              <w:rPr>
                <w:rFonts w:cs="宋体;SimSun" w:ascii="SimHei" w:hAnsi="SimHei" w:eastAsia="黑体"/>
                <w:color w:val="000000"/>
                <w:kern w:val="0"/>
                <w:sz w:val="18"/>
                <w:szCs w:val="18"/>
              </w:rPr>
            </w:r>
          </w:p>
        </w:tc>
      </w:tr>
      <w:tr>
        <w:trPr>
          <w:trHeight w:val="345" w:hRule="atLeast"/>
        </w:trPr>
        <w:tc>
          <w:tcPr>
            <w:tcW w:w="1942" w:type="dxa"/>
            <w:gridSpan w:val="2"/>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Cs/>
                <w:color w:val="000000"/>
                <w:kern w:val="0"/>
                <w:sz w:val="18"/>
                <w:szCs w:val="18"/>
              </w:rPr>
            </w:pPr>
            <w:r>
              <w:rPr>
                <w:rFonts w:ascii="SimHei" w:hAnsi="SimHei" w:cs="宋体;SimSun" w:eastAsia="黑体"/>
                <w:bCs/>
                <w:color w:val="000000"/>
                <w:kern w:val="0"/>
                <w:sz w:val="18"/>
                <w:szCs w:val="18"/>
              </w:rPr>
              <w:t>直接上级</w:t>
            </w:r>
          </w:p>
        </w:tc>
        <w:tc>
          <w:tcPr>
            <w:tcW w:w="3957" w:type="dxa"/>
            <w:gridSpan w:val="6"/>
            <w:tcBorders>
              <w:top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bCs/>
                <w:color w:val="000000"/>
                <w:kern w:val="0"/>
                <w:sz w:val="18"/>
                <w:szCs w:val="18"/>
              </w:rPr>
            </w:pPr>
            <w:r>
              <w:rPr>
                <w:rFonts w:cs="宋体;SimSun" w:ascii="SimHei" w:hAnsi="SimHei" w:eastAsia="黑体"/>
                <w:bCs/>
                <w:color w:val="000000"/>
                <w:kern w:val="0"/>
                <w:sz w:val="18"/>
                <w:szCs w:val="18"/>
              </w:rPr>
            </w:r>
          </w:p>
        </w:tc>
        <w:tc>
          <w:tcPr>
            <w:tcW w:w="1244" w:type="dxa"/>
            <w:gridSpan w:val="2"/>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Cs/>
                <w:color w:val="000000"/>
                <w:kern w:val="0"/>
                <w:sz w:val="18"/>
                <w:szCs w:val="18"/>
              </w:rPr>
            </w:pPr>
            <w:r>
              <w:rPr>
                <w:rFonts w:ascii="SimHei" w:hAnsi="SimHei" w:cs="宋体;SimSun" w:eastAsia="黑体"/>
                <w:bCs/>
                <w:color w:val="000000"/>
                <w:kern w:val="0"/>
                <w:sz w:val="18"/>
                <w:szCs w:val="18"/>
              </w:rPr>
              <w:t>直接下级</w:t>
            </w:r>
          </w:p>
        </w:tc>
        <w:tc>
          <w:tcPr>
            <w:tcW w:w="2646" w:type="dxa"/>
            <w:gridSpan w:val="3"/>
            <w:tcBorders>
              <w:top w:val="single" w:sz="4" w:space="0" w:color="000000"/>
              <w:bottom w:val="single" w:sz="4" w:space="0" w:color="000000"/>
              <w:end w:val="single" w:sz="4" w:space="0" w:color="000000"/>
            </w:tcBorders>
            <w:vAlign w:val="center"/>
          </w:tcPr>
          <w:p>
            <w:pPr>
              <w:pStyle w:val="Normal"/>
              <w:widowControl/>
              <w:snapToGrid w:val="false"/>
              <w:ind w:firstLine="90"/>
              <w:jc w:val="start"/>
              <w:rPr>
                <w:rFonts w:ascii="宋体;SimSun" w:hAnsi="宋体;SimSun" w:cs="宋体;SimSun"/>
                <w:bCs/>
                <w:color w:val="000000"/>
                <w:kern w:val="0"/>
                <w:sz w:val="18"/>
                <w:szCs w:val="18"/>
              </w:rPr>
            </w:pPr>
            <w:r>
              <w:rPr>
                <w:rFonts w:cs="宋体;SimSun" w:ascii="SimHei" w:hAnsi="SimHei" w:eastAsia="黑体"/>
                <w:bCs/>
                <w:color w:val="000000"/>
                <w:kern w:val="0"/>
                <w:sz w:val="18"/>
                <w:szCs w:val="18"/>
              </w:rPr>
            </w:r>
          </w:p>
        </w:tc>
      </w:tr>
      <w:tr>
        <w:trPr>
          <w:trHeight w:val="345" w:hRule="atLeast"/>
        </w:trPr>
        <w:tc>
          <w:tcPr>
            <w:tcW w:w="1942" w:type="dxa"/>
            <w:gridSpan w:val="2"/>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Cs/>
                <w:color w:val="000000"/>
                <w:kern w:val="0"/>
                <w:sz w:val="18"/>
                <w:szCs w:val="18"/>
              </w:rPr>
            </w:pPr>
            <w:r>
              <w:rPr>
                <w:rFonts w:ascii="SimHei" w:hAnsi="SimHei" w:cs="宋体;SimSun" w:eastAsia="黑体"/>
                <w:bCs/>
                <w:color w:val="000000"/>
                <w:kern w:val="0"/>
                <w:sz w:val="18"/>
                <w:szCs w:val="18"/>
              </w:rPr>
              <w:t>岗位垂直设置</w:t>
            </w:r>
          </w:p>
        </w:tc>
        <w:tc>
          <w:tcPr>
            <w:tcW w:w="7847" w:type="dxa"/>
            <w:gridSpan w:val="11"/>
            <w:tcBorders>
              <w:top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cs="宋体;SimSun"/>
                <w:bCs/>
                <w:color w:val="000000"/>
                <w:kern w:val="0"/>
                <w:sz w:val="18"/>
                <w:szCs w:val="18"/>
              </w:rPr>
            </w:pPr>
            <w:r>
              <w:rPr>
                <w:rFonts w:cs="宋体;SimSun" w:ascii="SimHei" w:hAnsi="SimHei" w:eastAsia="黑体"/>
                <w:bCs/>
                <w:color w:val="000000"/>
                <w:kern w:val="0"/>
                <w:sz w:val="18"/>
                <w:szCs w:val="18"/>
              </w:rPr>
            </w:r>
          </w:p>
        </w:tc>
      </w:tr>
      <w:tr>
        <w:trPr>
          <w:trHeight w:val="345" w:hRule="atLeast"/>
        </w:trPr>
        <w:tc>
          <w:tcPr>
            <w:tcW w:w="9789" w:type="dxa"/>
            <w:gridSpan w:val="13"/>
            <w:tcBorders>
              <w:start w:val="single" w:sz="4" w:space="0" w:color="000000"/>
              <w:bottom w:val="single" w:sz="4" w:space="0" w:color="000000"/>
              <w:end w:val="single" w:sz="4" w:space="0" w:color="000000"/>
            </w:tcBorders>
            <w:shd w:fill="E6E6E6" w:val="clear"/>
            <w:vAlign w:val="center"/>
          </w:tcPr>
          <w:p>
            <w:pPr>
              <w:pStyle w:val="Normal"/>
              <w:widowControl/>
              <w:jc w:val="center"/>
              <w:rPr>
                <w:rFonts w:ascii="宋体;SimSun" w:hAnsi="宋体;SimSun" w:cs="宋体;SimSun"/>
                <w:color w:val="000000"/>
                <w:kern w:val="0"/>
                <w:sz w:val="18"/>
                <w:szCs w:val="18"/>
              </w:rPr>
            </w:pPr>
            <w:r>
              <w:rPr>
                <w:rFonts w:ascii="SimHei" w:hAnsi="SimHei" w:cs="宋体;SimSun" w:eastAsia="黑体"/>
                <w:color w:val="000000"/>
                <w:kern w:val="0"/>
                <w:sz w:val="18"/>
                <w:szCs w:val="18"/>
              </w:rPr>
              <w:t>二、岗位职责</w:t>
            </w:r>
          </w:p>
        </w:tc>
      </w:tr>
      <w:tr>
        <w:trPr>
          <w:trHeight w:val="345" w:hRule="atLeast"/>
        </w:trPr>
        <w:tc>
          <w:tcPr>
            <w:tcW w:w="9789" w:type="dxa"/>
            <w:gridSpan w:val="13"/>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color w:val="000000"/>
                <w:kern w:val="0"/>
                <w:sz w:val="18"/>
                <w:szCs w:val="18"/>
              </w:rPr>
            </w:pPr>
            <w:r>
              <w:rPr>
                <w:rFonts w:ascii="SimHei" w:hAnsi="SimHei" w:cs="宋体;SimSun" w:eastAsia="黑体"/>
                <w:bCs/>
                <w:color w:val="000000"/>
                <w:kern w:val="0"/>
                <w:sz w:val="18"/>
                <w:szCs w:val="18"/>
              </w:rPr>
              <w:t>岗位概要：</w:t>
            </w:r>
          </w:p>
        </w:tc>
      </w:tr>
      <w:tr>
        <w:trPr>
          <w:trHeight w:val="82" w:hRule="atLeast"/>
        </w:trPr>
        <w:tc>
          <w:tcPr>
            <w:tcW w:w="46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sz w:val="18"/>
                <w:szCs w:val="18"/>
              </w:rPr>
            </w:pPr>
            <w:r>
              <w:rPr>
                <w:rFonts w:ascii="SimHei" w:hAnsi="SimHei" w:cs="华文楷体" w:eastAsia="黑体"/>
                <w:color w:val="000000"/>
                <w:sz w:val="18"/>
                <w:szCs w:val="18"/>
              </w:rPr>
              <w:t>序号</w:t>
            </w:r>
          </w:p>
        </w:tc>
        <w:tc>
          <w:tcPr>
            <w:tcW w:w="3448"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sz w:val="18"/>
                <w:szCs w:val="18"/>
              </w:rPr>
            </w:pPr>
            <w:r>
              <w:rPr>
                <w:rFonts w:ascii="SimHei" w:hAnsi="SimHei" w:cs="华文楷体" w:eastAsia="黑体"/>
                <w:color w:val="000000"/>
                <w:sz w:val="18"/>
                <w:szCs w:val="18"/>
              </w:rPr>
              <w:t>岗位职责（工作事项，即做什么）</w:t>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sz w:val="18"/>
                <w:szCs w:val="18"/>
              </w:rPr>
            </w:pPr>
            <w:r>
              <w:rPr>
                <w:rFonts w:ascii="SimHei" w:hAnsi="SimHei" w:cs="华文楷体" w:eastAsia="黑体"/>
                <w:color w:val="000000"/>
                <w:sz w:val="18"/>
                <w:szCs w:val="18"/>
              </w:rPr>
              <w:t>执行类型</w:t>
            </w:r>
          </w:p>
        </w:tc>
        <w:tc>
          <w:tcPr>
            <w:tcW w:w="346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sz w:val="18"/>
                <w:szCs w:val="18"/>
              </w:rPr>
            </w:pPr>
            <w:r>
              <w:rPr>
                <w:rFonts w:ascii="SimHei" w:hAnsi="SimHei" w:cs="华文楷体" w:eastAsia="黑体"/>
                <w:color w:val="000000"/>
                <w:sz w:val="18"/>
                <w:szCs w:val="18"/>
              </w:rPr>
              <w:t>目标要求（事项应做到什么程度）</w:t>
            </w:r>
          </w:p>
        </w:tc>
        <w:tc>
          <w:tcPr>
            <w:tcW w:w="13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sz w:val="18"/>
                <w:szCs w:val="18"/>
              </w:rPr>
            </w:pPr>
            <w:r>
              <w:rPr>
                <w:rFonts w:ascii="SimHei" w:hAnsi="SimHei" w:cs="华文楷体" w:eastAsia="黑体"/>
                <w:color w:val="000000"/>
                <w:sz w:val="18"/>
                <w:szCs w:val="18"/>
              </w:rPr>
              <w:t>占时百分比</w:t>
            </w:r>
          </w:p>
        </w:tc>
      </w:tr>
      <w:tr>
        <w:trPr>
          <w:trHeight w:val="90" w:hRule="atLeast"/>
        </w:trPr>
        <w:tc>
          <w:tcPr>
            <w:tcW w:w="464" w:type="dxa"/>
            <w:tcBorders>
              <w:top w:val="single" w:sz="4" w:space="0" w:color="000000"/>
              <w:start w:val="single" w:sz="4" w:space="0" w:color="000000"/>
              <w:bottom w:val="single" w:sz="4" w:space="0" w:color="000000"/>
              <w:end w:val="single" w:sz="4" w:space="0" w:color="000000"/>
            </w:tcBorders>
            <w:vAlign w:val="center"/>
          </w:tcPr>
          <w:p>
            <w:pPr>
              <w:pStyle w:val="Normal"/>
              <w:widowControl/>
              <w:numPr>
                <w:ilvl w:val="0"/>
                <w:numId w:val="4"/>
              </w:numPr>
              <w:tabs>
                <w:tab w:val="clear" w:pos="420"/>
                <w:tab w:val="left" w:pos="425" w:leader="none"/>
              </w:tabs>
              <w:snapToGrid w:val="false"/>
              <w:jc w:val="center"/>
              <w:rPr>
                <w:color w:val="000000"/>
                <w:sz w:val="18"/>
                <w:szCs w:val="18"/>
              </w:rPr>
            </w:pPr>
            <w:r>
              <w:rPr>
                <w:rFonts w:ascii="SimHei" w:hAnsi="SimHei" w:eastAsia="黑体"/>
                <w:color w:val="000000"/>
                <w:sz w:val="18"/>
                <w:szCs w:val="18"/>
              </w:rPr>
            </w:r>
          </w:p>
        </w:tc>
        <w:tc>
          <w:tcPr>
            <w:tcW w:w="3448"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sz w:val="18"/>
                <w:szCs w:val="18"/>
              </w:rPr>
            </w:pPr>
            <w:r>
              <w:rPr>
                <w:rFonts w:ascii="SimHei" w:hAnsi="SimHei" w:eastAsia="黑体"/>
                <w:color w:val="000000"/>
                <w:sz w:val="18"/>
                <w:szCs w:val="18"/>
              </w:rPr>
              <w:t>...</w:t>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sz w:val="18"/>
                <w:szCs w:val="18"/>
              </w:rPr>
            </w:pPr>
            <w:r>
              <w:rPr>
                <w:rFonts w:ascii="SimHei" w:hAnsi="SimHei" w:cs="华文楷体" w:eastAsia="黑体"/>
                <w:color w:val="000000"/>
                <w:sz w:val="18"/>
                <w:szCs w:val="18"/>
              </w:rPr>
              <w:t>独立</w:t>
            </w:r>
          </w:p>
        </w:tc>
        <w:tc>
          <w:tcPr>
            <w:tcW w:w="346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color w:val="000000"/>
                <w:sz w:val="18"/>
                <w:szCs w:val="18"/>
              </w:rPr>
            </w:pPr>
            <w:r>
              <w:rPr>
                <w:rFonts w:ascii="SimHei" w:hAnsi="SimHei" w:eastAsia="黑体"/>
                <w:color w:val="000000"/>
                <w:sz w:val="18"/>
                <w:szCs w:val="18"/>
              </w:rPr>
            </w:r>
          </w:p>
        </w:tc>
        <w:tc>
          <w:tcPr>
            <w:tcW w:w="13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color w:val="000000"/>
                <w:sz w:val="18"/>
                <w:szCs w:val="18"/>
              </w:rPr>
            </w:pPr>
            <w:r>
              <w:rPr>
                <w:rFonts w:ascii="SimHei" w:hAnsi="SimHei" w:eastAsia="黑体"/>
                <w:color w:val="000000"/>
                <w:sz w:val="18"/>
                <w:szCs w:val="18"/>
              </w:rPr>
            </w:r>
          </w:p>
        </w:tc>
      </w:tr>
      <w:tr>
        <w:trPr>
          <w:trHeight w:val="223" w:hRule="atLeast"/>
        </w:trPr>
        <w:tc>
          <w:tcPr>
            <w:tcW w:w="464" w:type="dxa"/>
            <w:tcBorders>
              <w:top w:val="single" w:sz="4" w:space="0" w:color="000000"/>
              <w:start w:val="single" w:sz="4" w:space="0" w:color="000000"/>
              <w:bottom w:val="single" w:sz="4" w:space="0" w:color="000000"/>
              <w:end w:val="single" w:sz="4" w:space="0" w:color="000000"/>
            </w:tcBorders>
            <w:vAlign w:val="center"/>
          </w:tcPr>
          <w:p>
            <w:pPr>
              <w:pStyle w:val="Normal"/>
              <w:widowControl/>
              <w:numPr>
                <w:ilvl w:val="0"/>
                <w:numId w:val="4"/>
              </w:numPr>
              <w:tabs>
                <w:tab w:val="clear" w:pos="420"/>
                <w:tab w:val="left" w:pos="425" w:leader="none"/>
              </w:tabs>
              <w:jc w:val="center"/>
              <w:rPr>
                <w:color w:val="000000"/>
                <w:sz w:val="18"/>
                <w:szCs w:val="18"/>
              </w:rPr>
            </w:pPr>
            <w:r>
              <w:rPr>
                <w:rFonts w:ascii="SimHei" w:hAnsi="SimHei" w:eastAsia="黑体"/>
                <w:color w:val="000000"/>
                <w:sz w:val="18"/>
                <w:szCs w:val="18"/>
              </w:rPr>
              <w:t>.</w:t>
            </w:r>
          </w:p>
        </w:tc>
        <w:tc>
          <w:tcPr>
            <w:tcW w:w="3448"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sz w:val="18"/>
                <w:szCs w:val="18"/>
              </w:rPr>
            </w:pPr>
            <w:r>
              <w:rPr>
                <w:rFonts w:ascii="SimHei" w:hAnsi="SimHei" w:eastAsia="黑体"/>
                <w:color w:val="000000"/>
                <w:sz w:val="18"/>
                <w:szCs w:val="18"/>
              </w:rPr>
              <w:t>...</w:t>
            </w:r>
          </w:p>
        </w:tc>
        <w:tc>
          <w:tcPr>
            <w:tcW w:w="1064" w:type="dxa"/>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color w:val="000000"/>
                <w:sz w:val="18"/>
                <w:szCs w:val="18"/>
              </w:rPr>
            </w:pPr>
            <w:r>
              <w:rPr>
                <w:rFonts w:ascii="SimHei" w:hAnsi="SimHei" w:cs="华文楷体" w:eastAsia="黑体"/>
                <w:color w:val="000000"/>
                <w:sz w:val="18"/>
                <w:szCs w:val="18"/>
              </w:rPr>
              <w:t>为主或辅</w:t>
            </w:r>
          </w:p>
        </w:tc>
        <w:tc>
          <w:tcPr>
            <w:tcW w:w="3468" w:type="dxa"/>
            <w:gridSpan w:val="5"/>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color w:val="000000"/>
                <w:sz w:val="18"/>
                <w:szCs w:val="18"/>
              </w:rPr>
            </w:pPr>
            <w:r>
              <w:rPr>
                <w:rFonts w:ascii="SimHei" w:hAnsi="SimHei" w:eastAsia="黑体"/>
                <w:color w:val="000000"/>
                <w:sz w:val="18"/>
                <w:szCs w:val="18"/>
              </w:rPr>
            </w:r>
          </w:p>
        </w:tc>
        <w:tc>
          <w:tcPr>
            <w:tcW w:w="1345"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color w:val="000000"/>
                <w:sz w:val="18"/>
                <w:szCs w:val="18"/>
              </w:rPr>
            </w:pPr>
            <w:r>
              <w:rPr>
                <w:rFonts w:ascii="SimHei" w:hAnsi="SimHei" w:eastAsia="黑体"/>
                <w:color w:val="000000"/>
                <w:sz w:val="18"/>
                <w:szCs w:val="18"/>
              </w:rPr>
            </w:r>
          </w:p>
        </w:tc>
      </w:tr>
      <w:tr>
        <w:trPr>
          <w:trHeight w:val="307" w:hRule="atLeast"/>
        </w:trPr>
        <w:tc>
          <w:tcPr>
            <w:tcW w:w="9789" w:type="dxa"/>
            <w:gridSpan w:val="13"/>
            <w:tcBorders>
              <w:top w:val="single" w:sz="4" w:space="0" w:color="000000"/>
              <w:start w:val="single" w:sz="4" w:space="0" w:color="000000"/>
              <w:bottom w:val="single" w:sz="4" w:space="0" w:color="000000"/>
              <w:end w:val="single" w:sz="4" w:space="0" w:color="000000"/>
            </w:tcBorders>
            <w:shd w:fill="E6E6E6" w:val="clear"/>
            <w:vAlign w:val="center"/>
          </w:tcPr>
          <w:p>
            <w:pPr>
              <w:pStyle w:val="Normal"/>
              <w:widowControl/>
              <w:jc w:val="center"/>
              <w:rPr>
                <w:rFonts w:ascii="宋体;SimSun" w:hAnsi="宋体;SimSun" w:cs="宋体;SimSun"/>
                <w:bCs/>
                <w:color w:val="000000"/>
                <w:kern w:val="0"/>
                <w:sz w:val="18"/>
                <w:szCs w:val="18"/>
              </w:rPr>
            </w:pPr>
            <w:r>
              <w:rPr>
                <w:rFonts w:ascii="SimHei" w:hAnsi="SimHei" w:cs="宋体;SimSun" w:eastAsia="黑体"/>
                <w:bCs/>
                <w:color w:val="000000"/>
                <w:kern w:val="0"/>
                <w:sz w:val="18"/>
                <w:szCs w:val="18"/>
              </w:rPr>
              <w:t>三、任职资格</w:t>
            </w:r>
          </w:p>
        </w:tc>
      </w:tr>
      <w:tr>
        <w:trPr>
          <w:trHeight w:val="1378" w:hRule="atLeast"/>
        </w:trPr>
        <w:tc>
          <w:tcPr>
            <w:tcW w:w="9789" w:type="dxa"/>
            <w:gridSpan w:val="13"/>
            <w:tcBorders>
              <w:top w:val="single" w:sz="4" w:space="0" w:color="000000"/>
              <w:start w:val="single" w:sz="4" w:space="0" w:color="000000"/>
              <w:bottom w:val="single" w:sz="4" w:space="0" w:color="000000"/>
              <w:end w:val="single" w:sz="4" w:space="0" w:color="000000"/>
            </w:tcBorders>
            <w:vAlign w:val="center"/>
          </w:tcPr>
          <w:p>
            <w:pPr>
              <w:pStyle w:val="Normal"/>
              <w:autoSpaceDE w:val="false"/>
              <w:jc w:val="start"/>
              <w:rPr>
                <w:rFonts w:ascii="Arial" w:hAnsi="Arial" w:cs="Arial"/>
                <w:color w:val="000000"/>
                <w:kern w:val="0"/>
                <w:sz w:val="18"/>
                <w:szCs w:val="18"/>
              </w:rPr>
            </w:pPr>
            <w:r>
              <w:rPr>
                <w:rFonts w:cs="宋体;SimSun" w:ascii="SimHei" w:hAnsi="SimHei" w:eastAsia="黑体"/>
                <w:color w:val="000000"/>
                <w:kern w:val="0"/>
                <w:sz w:val="18"/>
                <w:szCs w:val="18"/>
              </w:rPr>
              <w:t>1</w:t>
            </w:r>
            <w:r>
              <w:rPr>
                <w:rFonts w:ascii="SimHei" w:hAnsi="SimHei" w:cs="宋体;SimSun" w:eastAsia="黑体"/>
                <w:color w:val="000000"/>
                <w:kern w:val="0"/>
                <w:sz w:val="18"/>
                <w:szCs w:val="18"/>
              </w:rPr>
              <w:t>、教育背景：</w:t>
            </w:r>
          </w:p>
          <w:p>
            <w:pPr>
              <w:pStyle w:val="Normal"/>
              <w:autoSpaceDE w:val="false"/>
              <w:jc w:val="start"/>
              <w:rPr>
                <w:rFonts w:ascii="Arial" w:hAnsi="Arial" w:cs="Arial"/>
                <w:color w:val="000000"/>
                <w:kern w:val="0"/>
                <w:sz w:val="18"/>
                <w:szCs w:val="18"/>
              </w:rPr>
            </w:pPr>
            <w:r>
              <w:rPr>
                <w:rFonts w:cs="宋体;SimSun" w:ascii="SimHei" w:hAnsi="SimHei" w:eastAsia="黑体"/>
                <w:color w:val="000000"/>
                <w:kern w:val="0"/>
                <w:sz w:val="18"/>
                <w:szCs w:val="18"/>
              </w:rPr>
              <w:t>2</w:t>
            </w:r>
            <w:r>
              <w:rPr>
                <w:rFonts w:ascii="SimHei" w:hAnsi="SimHei" w:cs="宋体;SimSun" w:eastAsia="黑体"/>
                <w:color w:val="000000"/>
                <w:kern w:val="0"/>
                <w:sz w:val="18"/>
                <w:szCs w:val="18"/>
              </w:rPr>
              <w:t>、培训经历：</w:t>
            </w:r>
          </w:p>
          <w:p>
            <w:pPr>
              <w:pStyle w:val="Normal"/>
              <w:autoSpaceDE w:val="false"/>
              <w:jc w:val="start"/>
              <w:rPr/>
            </w:pPr>
            <w:r>
              <w:rPr>
                <w:rFonts w:cs="宋体;SimSun" w:ascii="SimHei" w:hAnsi="SimHei" w:eastAsia="黑体"/>
                <w:color w:val="000000"/>
                <w:kern w:val="0"/>
                <w:sz w:val="18"/>
                <w:szCs w:val="18"/>
              </w:rPr>
              <w:t>3</w:t>
            </w:r>
            <w:r>
              <w:rPr>
                <w:rFonts w:ascii="SimHei" w:hAnsi="SimHei" w:cs="宋体;SimSun" w:eastAsia="黑体"/>
                <w:color w:val="000000"/>
                <w:kern w:val="0"/>
                <w:sz w:val="18"/>
                <w:szCs w:val="18"/>
              </w:rPr>
              <w:t>、工作经验：</w:t>
            </w:r>
            <w:r>
              <w:rPr>
                <w:rFonts w:ascii="SimHei" w:hAnsi="SimHei" w:cs="Arial" w:eastAsia="黑体"/>
                <w:color w:val="000000"/>
                <w:kern w:val="0"/>
                <w:sz w:val="18"/>
                <w:szCs w:val="18"/>
              </w:rPr>
              <w:t>有开发经验</w:t>
            </w:r>
            <w:r>
              <w:rPr>
                <w:rFonts w:ascii="SimHei" w:hAnsi="SimHei" w:cs="Arial" w:eastAsia="黑体"/>
                <w:color w:val="000000"/>
                <w:kern w:val="0"/>
                <w:sz w:val="18"/>
                <w:szCs w:val="18"/>
              </w:rPr>
              <w:t xml:space="preserve">   </w:t>
            </w:r>
            <w:r>
              <w:rPr>
                <w:rFonts w:ascii="SimHei" w:hAnsi="SimHei" w:cs="Arial" w:eastAsia="黑体"/>
                <w:color w:val="000000"/>
                <w:kern w:val="0"/>
                <w:sz w:val="18"/>
                <w:szCs w:val="18"/>
              </w:rPr>
              <w:t>年，测试经验</w:t>
            </w:r>
            <w:r>
              <w:rPr>
                <w:rFonts w:ascii="SimHei" w:hAnsi="SimHei" w:cs="Arial" w:eastAsia="黑体"/>
                <w:color w:val="000000"/>
                <w:kern w:val="0"/>
                <w:sz w:val="18"/>
                <w:szCs w:val="18"/>
              </w:rPr>
              <w:t xml:space="preserve">   </w:t>
            </w:r>
            <w:r>
              <w:rPr>
                <w:rFonts w:ascii="SimHei" w:hAnsi="SimHei" w:cs="Arial" w:eastAsia="黑体"/>
                <w:color w:val="000000"/>
                <w:kern w:val="0"/>
                <w:sz w:val="18"/>
                <w:szCs w:val="18"/>
              </w:rPr>
              <w:t>年，</w:t>
            </w:r>
            <w:r>
              <w:rPr>
                <w:rFonts w:ascii="SimHei" w:hAnsi="SimHei" w:cs="Arial" w:eastAsia="黑体"/>
                <w:color w:val="000000"/>
                <w:kern w:val="0"/>
                <w:sz w:val="18"/>
                <w:szCs w:val="18"/>
              </w:rPr>
              <w:t xml:space="preserve">     </w:t>
            </w:r>
            <w:r>
              <w:rPr>
                <w:rFonts w:ascii="SimHei" w:hAnsi="SimHei" w:cs="Arial" w:eastAsia="黑体"/>
                <w:color w:val="000000"/>
                <w:kern w:val="0"/>
                <w:sz w:val="18"/>
                <w:szCs w:val="18"/>
              </w:rPr>
              <w:t>行业经验</w:t>
            </w:r>
            <w:r>
              <w:rPr>
                <w:rFonts w:ascii="SimHei" w:hAnsi="SimHei" w:cs="Arial" w:eastAsia="黑体"/>
                <w:color w:val="000000"/>
                <w:kern w:val="0"/>
                <w:sz w:val="18"/>
                <w:szCs w:val="18"/>
              </w:rPr>
              <w:t xml:space="preserve">   </w:t>
            </w:r>
            <w:r>
              <w:rPr>
                <w:rFonts w:ascii="SimHei" w:hAnsi="SimHei" w:cs="Arial" w:eastAsia="黑体"/>
                <w:color w:val="000000"/>
                <w:kern w:val="0"/>
                <w:sz w:val="18"/>
                <w:szCs w:val="18"/>
              </w:rPr>
              <w:t>年</w:t>
            </w:r>
          </w:p>
          <w:p>
            <w:pPr>
              <w:pStyle w:val="Normal"/>
              <w:autoSpaceDE w:val="false"/>
              <w:jc w:val="start"/>
              <w:rPr>
                <w:rFonts w:ascii="Arial" w:hAnsi="Arial" w:cs="Arial"/>
                <w:color w:val="000000"/>
                <w:kern w:val="0"/>
                <w:sz w:val="18"/>
                <w:szCs w:val="18"/>
              </w:rPr>
            </w:pPr>
            <w:r>
              <w:rPr>
                <w:rFonts w:cs="Arial" w:ascii="SimHei" w:hAnsi="SimHei" w:eastAsia="黑体"/>
                <w:color w:val="000000"/>
                <w:kern w:val="0"/>
                <w:sz w:val="18"/>
                <w:szCs w:val="18"/>
              </w:rPr>
              <w:t>4</w:t>
            </w:r>
            <w:r>
              <w:rPr>
                <w:rFonts w:ascii="SimHei" w:hAnsi="SimHei" w:cs="Arial" w:eastAsia="黑体"/>
                <w:color w:val="000000"/>
                <w:kern w:val="0"/>
                <w:sz w:val="18"/>
                <w:szCs w:val="18"/>
              </w:rPr>
              <w:t>、心理与性格：</w:t>
            </w:r>
          </w:p>
          <w:p>
            <w:pPr>
              <w:pStyle w:val="Normal"/>
              <w:autoSpaceDE w:val="false"/>
              <w:jc w:val="start"/>
              <w:rPr>
                <w:rFonts w:ascii="宋体;SimSun" w:hAnsi="宋体;SimSun" w:cs="宋体;SimSun"/>
                <w:color w:val="000000"/>
                <w:sz w:val="18"/>
                <w:szCs w:val="18"/>
              </w:rPr>
            </w:pPr>
            <w:r>
              <w:rPr>
                <w:rFonts w:cs="宋体;SimSun" w:ascii="SimHei" w:hAnsi="SimHei" w:eastAsia="黑体"/>
                <w:color w:val="000000"/>
                <w:kern w:val="0"/>
                <w:sz w:val="18"/>
                <w:szCs w:val="18"/>
              </w:rPr>
              <w:t>5</w:t>
            </w:r>
            <w:r>
              <w:rPr>
                <w:rFonts w:ascii="SimHei" w:hAnsi="SimHei" w:cs="宋体;SimSun" w:eastAsia="黑体"/>
                <w:color w:val="000000"/>
                <w:kern w:val="0"/>
                <w:sz w:val="18"/>
                <w:szCs w:val="18"/>
              </w:rPr>
              <w:t>、知识技能：</w:t>
            </w:r>
          </w:p>
        </w:tc>
      </w:tr>
      <w:tr>
        <w:trPr>
          <w:trHeight w:val="426" w:hRule="atLeast"/>
        </w:trPr>
        <w:tc>
          <w:tcPr>
            <w:tcW w:w="2060" w:type="dxa"/>
            <w:gridSpan w:val="3"/>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ascii="SimHei" w:hAnsi="SimHei" w:cs="宋体;SimSun" w:eastAsia="黑体"/>
                <w:color w:val="000000"/>
                <w:sz w:val="18"/>
                <w:szCs w:val="18"/>
              </w:rPr>
              <w:t>工具软件</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ascii="SimHei" w:hAnsi="SimHei" w:cs="宋体;SimSun" w:eastAsia="黑体"/>
                <w:color w:val="000000"/>
                <w:sz w:val="18"/>
                <w:szCs w:val="18"/>
              </w:rPr>
              <w:t>程度</w:t>
            </w:r>
          </w:p>
        </w:tc>
        <w:tc>
          <w:tcPr>
            <w:tcW w:w="2625" w:type="dxa"/>
            <w:gridSpan w:val="3"/>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ascii="SimHei" w:hAnsi="SimHei" w:cs="宋体;SimSun" w:eastAsia="黑体"/>
                <w:color w:val="000000"/>
                <w:sz w:val="18"/>
                <w:szCs w:val="18"/>
              </w:rPr>
              <w:t>专业技术</w:t>
            </w:r>
          </w:p>
        </w:tc>
        <w:tc>
          <w:tcPr>
            <w:tcW w:w="825" w:type="dxa"/>
            <w:gridSpan w:val="2"/>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ascii="SimHei" w:hAnsi="SimHei" w:cs="宋体;SimSun" w:eastAsia="黑体"/>
                <w:color w:val="000000"/>
                <w:sz w:val="18"/>
                <w:szCs w:val="18"/>
              </w:rPr>
              <w:t>程度</w:t>
            </w:r>
          </w:p>
        </w:tc>
        <w:tc>
          <w:tcPr>
            <w:tcW w:w="2670" w:type="dxa"/>
            <w:gridSpan w:val="3"/>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ascii="SimHei" w:hAnsi="SimHei" w:cs="宋体;SimSun" w:eastAsia="黑体"/>
                <w:color w:val="000000"/>
                <w:sz w:val="18"/>
                <w:szCs w:val="18"/>
              </w:rPr>
              <w:t>素质与能力</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ascii="SimHei" w:hAnsi="SimHei" w:cs="宋体;SimSun" w:eastAsia="黑体"/>
                <w:color w:val="000000"/>
                <w:sz w:val="18"/>
                <w:szCs w:val="18"/>
              </w:rPr>
              <w:t>程度</w:t>
            </w:r>
          </w:p>
        </w:tc>
      </w:tr>
      <w:tr>
        <w:trPr>
          <w:trHeight w:val="418" w:hRule="atLeast"/>
        </w:trPr>
        <w:tc>
          <w:tcPr>
            <w:tcW w:w="2060" w:type="dxa"/>
            <w:gridSpan w:val="3"/>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cs="宋体;SimSun" w:ascii="SimHei" w:hAnsi="SimHei" w:eastAsia="黑体"/>
                <w:color w:val="000000"/>
                <w:sz w:val="18"/>
                <w:szCs w:val="18"/>
              </w:rPr>
              <w:t>...</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ascii="SimHei" w:hAnsi="SimHei" w:cs="宋体;SimSun" w:eastAsia="黑体"/>
                <w:color w:val="000000"/>
                <w:sz w:val="18"/>
                <w:szCs w:val="18"/>
              </w:rPr>
              <w:t>熟练</w:t>
            </w:r>
          </w:p>
        </w:tc>
        <w:tc>
          <w:tcPr>
            <w:tcW w:w="2625" w:type="dxa"/>
            <w:gridSpan w:val="3"/>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snapToGrid w:val="false"/>
              <w:ind w:start="0" w:hanging="0"/>
              <w:rPr>
                <w:rFonts w:ascii="宋体;SimSun" w:hAnsi="宋体;SimSun" w:cs="宋体;SimSun"/>
                <w:color w:val="000000"/>
                <w:sz w:val="18"/>
                <w:szCs w:val="18"/>
              </w:rPr>
            </w:pPr>
            <w:r>
              <w:rPr>
                <w:rFonts w:cs="宋体;SimSun" w:ascii="SimHei" w:hAnsi="SimHei" w:eastAsia="黑体"/>
                <w:color w:val="000000"/>
                <w:sz w:val="18"/>
                <w:szCs w:val="18"/>
              </w:rPr>
            </w:r>
          </w:p>
        </w:tc>
        <w:tc>
          <w:tcPr>
            <w:tcW w:w="825" w:type="dxa"/>
            <w:gridSpan w:val="2"/>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ascii="SimHei" w:hAnsi="SimHei" w:cs="宋体;SimSun" w:eastAsia="黑体"/>
                <w:color w:val="000000"/>
                <w:sz w:val="18"/>
                <w:szCs w:val="18"/>
              </w:rPr>
              <w:t>精通</w:t>
            </w:r>
          </w:p>
        </w:tc>
        <w:tc>
          <w:tcPr>
            <w:tcW w:w="2670" w:type="dxa"/>
            <w:gridSpan w:val="3"/>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snapToGrid w:val="false"/>
              <w:ind w:start="0" w:hanging="0"/>
              <w:rPr>
                <w:rFonts w:ascii="宋体;SimSun" w:hAnsi="宋体;SimSun" w:cs="宋体;SimSun"/>
                <w:color w:val="000000"/>
                <w:sz w:val="18"/>
                <w:szCs w:val="18"/>
              </w:rPr>
            </w:pPr>
            <w:r>
              <w:rPr>
                <w:rFonts w:cs="宋体;SimSun" w:ascii="SimHei" w:hAnsi="SimHei" w:eastAsia="黑体"/>
                <w:color w:val="000000"/>
                <w:sz w:val="18"/>
                <w:szCs w:val="18"/>
              </w:rPr>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ascii="SimHei" w:hAnsi="SimHei" w:cs="宋体;SimSun" w:eastAsia="黑体"/>
                <w:color w:val="000000"/>
                <w:sz w:val="18"/>
                <w:szCs w:val="18"/>
              </w:rPr>
              <w:t>很强</w:t>
            </w:r>
          </w:p>
        </w:tc>
      </w:tr>
      <w:tr>
        <w:trPr>
          <w:trHeight w:val="370" w:hRule="atLeast"/>
        </w:trPr>
        <w:tc>
          <w:tcPr>
            <w:tcW w:w="2060" w:type="dxa"/>
            <w:gridSpan w:val="3"/>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cs="宋体;SimSun" w:ascii="SimHei" w:hAnsi="SimHei" w:eastAsia="黑体"/>
                <w:color w:val="000000"/>
                <w:sz w:val="18"/>
                <w:szCs w:val="18"/>
              </w:rPr>
              <w:t>...</w:t>
            </w:r>
          </w:p>
        </w:tc>
        <w:tc>
          <w:tcPr>
            <w:tcW w:w="765" w:type="dxa"/>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snapToGrid w:val="false"/>
              <w:ind w:start="0" w:hanging="0"/>
              <w:rPr>
                <w:rFonts w:ascii="宋体;SimSun" w:hAnsi="宋体;SimSun" w:cs="宋体;SimSun"/>
                <w:color w:val="000000"/>
                <w:sz w:val="18"/>
                <w:szCs w:val="18"/>
              </w:rPr>
            </w:pPr>
            <w:r>
              <w:rPr>
                <w:rFonts w:cs="宋体;SimSun" w:ascii="SimHei" w:hAnsi="SimHei" w:eastAsia="黑体"/>
                <w:color w:val="000000"/>
                <w:sz w:val="18"/>
                <w:szCs w:val="18"/>
              </w:rPr>
            </w:r>
          </w:p>
        </w:tc>
        <w:tc>
          <w:tcPr>
            <w:tcW w:w="2625" w:type="dxa"/>
            <w:gridSpan w:val="3"/>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snapToGrid w:val="false"/>
              <w:ind w:start="0" w:hanging="0"/>
              <w:rPr>
                <w:rFonts w:ascii="宋体;SimSun" w:hAnsi="宋体;SimSun" w:cs="宋体;SimSun"/>
                <w:color w:val="000000"/>
                <w:sz w:val="18"/>
                <w:szCs w:val="18"/>
              </w:rPr>
            </w:pPr>
            <w:r>
              <w:rPr>
                <w:rFonts w:cs="宋体;SimSun" w:ascii="SimHei" w:hAnsi="SimHei" w:eastAsia="黑体"/>
                <w:color w:val="000000"/>
                <w:sz w:val="18"/>
                <w:szCs w:val="18"/>
              </w:rPr>
            </w:r>
          </w:p>
        </w:tc>
        <w:tc>
          <w:tcPr>
            <w:tcW w:w="825" w:type="dxa"/>
            <w:gridSpan w:val="2"/>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snapToGrid w:val="false"/>
              <w:ind w:start="0" w:hanging="0"/>
              <w:rPr>
                <w:rFonts w:ascii="宋体;SimSun" w:hAnsi="宋体;SimSun" w:cs="宋体;SimSun"/>
                <w:color w:val="000000"/>
                <w:sz w:val="18"/>
                <w:szCs w:val="18"/>
              </w:rPr>
            </w:pPr>
            <w:r>
              <w:rPr>
                <w:rFonts w:cs="宋体;SimSun" w:ascii="SimHei" w:hAnsi="SimHei" w:eastAsia="黑体"/>
                <w:color w:val="000000"/>
                <w:sz w:val="18"/>
                <w:szCs w:val="18"/>
              </w:rPr>
            </w:r>
          </w:p>
        </w:tc>
        <w:tc>
          <w:tcPr>
            <w:tcW w:w="2670" w:type="dxa"/>
            <w:gridSpan w:val="3"/>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snapToGrid w:val="false"/>
              <w:ind w:start="0" w:hanging="0"/>
              <w:rPr>
                <w:rFonts w:ascii="宋体;SimSun" w:hAnsi="宋体;SimSun" w:cs="宋体;SimSun"/>
                <w:color w:val="000000"/>
                <w:sz w:val="18"/>
                <w:szCs w:val="18"/>
              </w:rPr>
            </w:pPr>
            <w:r>
              <w:rPr>
                <w:rFonts w:cs="宋体;SimSun" w:ascii="SimHei" w:hAnsi="SimHei" w:eastAsia="黑体"/>
                <w:color w:val="000000"/>
                <w:sz w:val="18"/>
                <w:szCs w:val="18"/>
              </w:rPr>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snapToGrid w:val="false"/>
              <w:ind w:start="0" w:hanging="0"/>
              <w:rPr>
                <w:rFonts w:ascii="宋体;SimSun" w:hAnsi="宋体;SimSun" w:cs="宋体;SimSun"/>
                <w:color w:val="000000"/>
                <w:sz w:val="18"/>
                <w:szCs w:val="18"/>
              </w:rPr>
            </w:pPr>
            <w:r>
              <w:rPr>
                <w:rFonts w:cs="宋体;SimSun" w:ascii="SimHei" w:hAnsi="SimHei" w:eastAsia="黑体"/>
                <w:color w:val="000000"/>
                <w:sz w:val="18"/>
                <w:szCs w:val="18"/>
              </w:rPr>
            </w:r>
          </w:p>
        </w:tc>
      </w:tr>
      <w:tr>
        <w:trPr>
          <w:trHeight w:val="783" w:hRule="atLeast"/>
        </w:trPr>
        <w:tc>
          <w:tcPr>
            <w:tcW w:w="9789" w:type="dxa"/>
            <w:gridSpan w:val="13"/>
            <w:tcBorders>
              <w:top w:val="single" w:sz="4" w:space="0" w:color="000000"/>
              <w:start w:val="single" w:sz="4" w:space="0" w:color="000000"/>
              <w:bottom w:val="single" w:sz="4" w:space="0" w:color="000000"/>
              <w:end w:val="single" w:sz="4" w:space="0" w:color="000000"/>
            </w:tcBorders>
            <w:vAlign w:val="center"/>
          </w:tcPr>
          <w:p>
            <w:pPr>
              <w:pStyle w:val="2"/>
              <w:numPr>
                <w:ilvl w:val="0"/>
                <w:numId w:val="0"/>
              </w:numPr>
              <w:ind w:start="0" w:hanging="0"/>
              <w:rPr>
                <w:rFonts w:ascii="宋体;SimSun" w:hAnsi="宋体;SimSun" w:cs="宋体;SimSun"/>
                <w:color w:val="000000"/>
                <w:sz w:val="18"/>
                <w:szCs w:val="18"/>
              </w:rPr>
            </w:pPr>
            <w:r>
              <w:rPr>
                <w:rFonts w:cs="宋体;SimSun" w:ascii="SimHei" w:hAnsi="SimHei" w:eastAsia="黑体"/>
                <w:color w:val="000000"/>
                <w:sz w:val="18"/>
                <w:szCs w:val="18"/>
              </w:rPr>
              <w:t>6</w:t>
            </w:r>
            <w:r>
              <w:rPr>
                <w:rFonts w:ascii="SimHei" w:hAnsi="SimHei" w:cs="宋体;SimSun" w:eastAsia="黑体"/>
                <w:color w:val="000000"/>
                <w:sz w:val="18"/>
                <w:szCs w:val="18"/>
              </w:rPr>
              <w:t>、公司内部岗位资质：上岗合格证</w:t>
            </w:r>
          </w:p>
          <w:p>
            <w:pPr>
              <w:pStyle w:val="2"/>
              <w:numPr>
                <w:ilvl w:val="0"/>
                <w:numId w:val="0"/>
              </w:numPr>
              <w:ind w:start="0" w:hanging="0"/>
              <w:rPr>
                <w:rFonts w:ascii="宋体;SimSun" w:hAnsi="宋体;SimSun" w:cs="宋体;SimSun"/>
                <w:color w:val="000000"/>
                <w:sz w:val="18"/>
                <w:szCs w:val="18"/>
              </w:rPr>
            </w:pPr>
            <w:r>
              <w:rPr>
                <w:rFonts w:cs="宋体;SimSun" w:ascii="SimHei" w:hAnsi="SimHei" w:eastAsia="黑体"/>
                <w:color w:val="000000"/>
                <w:sz w:val="18"/>
                <w:szCs w:val="18"/>
              </w:rPr>
              <w:t>7</w:t>
            </w:r>
            <w:r>
              <w:rPr>
                <w:rFonts w:ascii="SimHei" w:hAnsi="SimHei" w:cs="宋体;SimSun" w:eastAsia="黑体"/>
                <w:color w:val="000000"/>
                <w:sz w:val="18"/>
                <w:szCs w:val="18"/>
              </w:rPr>
              <w:t>、外部行业资质：软件评测师</w:t>
            </w:r>
          </w:p>
          <w:p>
            <w:pPr>
              <w:pStyle w:val="2"/>
              <w:numPr>
                <w:ilvl w:val="0"/>
                <w:numId w:val="0"/>
              </w:numPr>
              <w:ind w:start="0" w:hanging="0"/>
              <w:rPr>
                <w:rFonts w:ascii="宋体;SimSun" w:hAnsi="宋体;SimSun" w:cs="宋体;SimSun"/>
                <w:color w:val="000000"/>
                <w:sz w:val="18"/>
                <w:szCs w:val="18"/>
              </w:rPr>
            </w:pPr>
            <w:r>
              <w:rPr>
                <w:rFonts w:cs="宋体;SimSun" w:ascii="SimHei" w:hAnsi="SimHei" w:eastAsia="黑体"/>
                <w:color w:val="000000"/>
                <w:sz w:val="18"/>
                <w:szCs w:val="18"/>
              </w:rPr>
              <w:t>8</w:t>
            </w:r>
            <w:r>
              <w:rPr>
                <w:rFonts w:ascii="SimHei" w:hAnsi="SimHei" w:cs="宋体;SimSun" w:eastAsia="黑体"/>
                <w:color w:val="000000"/>
                <w:sz w:val="18"/>
                <w:szCs w:val="18"/>
              </w:rPr>
              <w:t>、其他要求：</w:t>
            </w:r>
          </w:p>
        </w:tc>
      </w:tr>
      <w:tr>
        <w:trPr>
          <w:trHeight w:val="349" w:hRule="atLeast"/>
        </w:trPr>
        <w:tc>
          <w:tcPr>
            <w:tcW w:w="9789" w:type="dxa"/>
            <w:gridSpan w:val="13"/>
            <w:tcBorders>
              <w:top w:val="single" w:sz="4" w:space="0" w:color="000000"/>
              <w:start w:val="single" w:sz="4" w:space="0" w:color="000000"/>
              <w:bottom w:val="single" w:sz="4" w:space="0" w:color="000000"/>
              <w:end w:val="single" w:sz="4" w:space="0" w:color="000000"/>
            </w:tcBorders>
            <w:shd w:fill="E6E6E6" w:val="clear"/>
            <w:vAlign w:val="center"/>
          </w:tcPr>
          <w:p>
            <w:pPr>
              <w:pStyle w:val="Normal"/>
              <w:widowControl/>
              <w:jc w:val="center"/>
              <w:rPr>
                <w:rFonts w:ascii="宋体;SimSun" w:hAnsi="宋体;SimSun" w:cs="宋体;SimSun"/>
                <w:bCs/>
                <w:color w:val="000000"/>
                <w:kern w:val="0"/>
                <w:sz w:val="18"/>
                <w:szCs w:val="18"/>
              </w:rPr>
            </w:pPr>
            <w:r>
              <w:rPr>
                <w:rFonts w:ascii="SimHei" w:hAnsi="SimHei" w:cs="宋体;SimSun" w:eastAsia="黑体"/>
                <w:bCs/>
                <w:color w:val="000000"/>
                <w:kern w:val="0"/>
                <w:sz w:val="18"/>
                <w:szCs w:val="18"/>
              </w:rPr>
              <w:t>四、工作关系</w:t>
            </w:r>
          </w:p>
        </w:tc>
      </w:tr>
      <w:tr>
        <w:trPr>
          <w:trHeight w:val="515" w:hRule="atLeast"/>
        </w:trPr>
        <w:tc>
          <w:tcPr>
            <w:tcW w:w="9789" w:type="dxa"/>
            <w:gridSpan w:val="13"/>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SimSun" w:hAnsi="宋体;SimSun" w:cs="宋体;SimSun"/>
                <w:bCs/>
                <w:color w:val="000000"/>
                <w:kern w:val="0"/>
                <w:sz w:val="18"/>
                <w:szCs w:val="18"/>
              </w:rPr>
            </w:pPr>
            <w:r>
              <w:rPr>
                <w:rFonts w:cs="宋体;SimSun" w:ascii="SimHei" w:hAnsi="SimHei" w:eastAsia="黑体"/>
                <w:bCs/>
                <w:color w:val="000000"/>
                <w:kern w:val="0"/>
                <w:sz w:val="18"/>
                <w:szCs w:val="18"/>
              </w:rPr>
              <w:t>1</w:t>
            </w:r>
            <w:r>
              <w:rPr>
                <w:rFonts w:ascii="SimHei" w:hAnsi="SimHei" w:cs="宋体;SimSun" w:eastAsia="黑体"/>
                <w:bCs/>
                <w:color w:val="000000"/>
                <w:kern w:val="0"/>
                <w:sz w:val="18"/>
                <w:szCs w:val="18"/>
              </w:rPr>
              <w:t>、公司内部关系：</w:t>
            </w:r>
          </w:p>
          <w:p>
            <w:pPr>
              <w:pStyle w:val="Normal"/>
              <w:widowControl/>
              <w:rPr>
                <w:rFonts w:ascii="宋体;SimSun" w:hAnsi="宋体;SimSun" w:cs="宋体;SimSun"/>
                <w:bCs/>
                <w:color w:val="000000"/>
                <w:kern w:val="0"/>
                <w:sz w:val="18"/>
                <w:szCs w:val="18"/>
              </w:rPr>
            </w:pPr>
            <w:r>
              <w:rPr>
                <w:rFonts w:cs="宋体;SimSun" w:ascii="SimHei" w:hAnsi="SimHei" w:eastAsia="黑体"/>
                <w:bCs/>
                <w:color w:val="000000"/>
                <w:kern w:val="0"/>
                <w:sz w:val="18"/>
                <w:szCs w:val="18"/>
              </w:rPr>
              <w:t>2</w:t>
            </w:r>
            <w:r>
              <w:rPr>
                <w:rFonts w:ascii="SimHei" w:hAnsi="SimHei" w:cs="宋体;SimSun" w:eastAsia="黑体"/>
                <w:bCs/>
                <w:color w:val="000000"/>
                <w:kern w:val="0"/>
                <w:sz w:val="18"/>
                <w:szCs w:val="18"/>
              </w:rPr>
              <w:t>、外部沟通关系：</w:t>
            </w:r>
          </w:p>
        </w:tc>
      </w:tr>
      <w:tr>
        <w:trPr>
          <w:trHeight w:val="285" w:hRule="atLeast"/>
        </w:trPr>
        <w:tc>
          <w:tcPr>
            <w:tcW w:w="9789" w:type="dxa"/>
            <w:gridSpan w:val="13"/>
            <w:tcBorders>
              <w:top w:val="single" w:sz="4" w:space="0" w:color="000000"/>
              <w:start w:val="single" w:sz="4" w:space="0" w:color="000000"/>
              <w:bottom w:val="single" w:sz="4" w:space="0" w:color="000000"/>
              <w:end w:val="single" w:sz="4" w:space="0" w:color="000000"/>
            </w:tcBorders>
            <w:shd w:fill="E6E6E6" w:val="clear"/>
            <w:vAlign w:val="center"/>
          </w:tcPr>
          <w:p>
            <w:pPr>
              <w:pStyle w:val="Normal"/>
              <w:widowControl/>
              <w:jc w:val="center"/>
              <w:rPr>
                <w:rFonts w:ascii="宋体;SimSun" w:hAnsi="宋体;SimSun" w:cs="宋体;SimSun"/>
                <w:bCs/>
                <w:color w:val="000000"/>
                <w:kern w:val="0"/>
                <w:sz w:val="18"/>
                <w:szCs w:val="18"/>
              </w:rPr>
            </w:pPr>
            <w:r>
              <w:rPr>
                <w:rFonts w:ascii="SimHei" w:hAnsi="SimHei" w:cs="宋体;SimSun" w:eastAsia="黑体"/>
                <w:bCs/>
                <w:color w:val="000000"/>
                <w:kern w:val="0"/>
                <w:sz w:val="18"/>
                <w:szCs w:val="18"/>
              </w:rPr>
              <w:t>五、职业发展</w:t>
            </w:r>
          </w:p>
        </w:tc>
      </w:tr>
      <w:tr>
        <w:trPr>
          <w:trHeight w:val="675" w:hRule="atLeast"/>
        </w:trPr>
        <w:tc>
          <w:tcPr>
            <w:tcW w:w="9789" w:type="dxa"/>
            <w:gridSpan w:val="13"/>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color w:val="000000"/>
                <w:kern w:val="0"/>
                <w:sz w:val="18"/>
                <w:szCs w:val="18"/>
                <w:lang w:val="zh-CN"/>
              </w:rPr>
            </w:pPr>
            <w:r>
              <w:rPr>
                <w:rFonts w:cs="宋体;SimSun" w:ascii="SimHei" w:hAnsi="SimHei" w:eastAsia="黑体"/>
                <w:color w:val="000000"/>
                <w:kern w:val="0"/>
                <w:sz w:val="18"/>
                <w:szCs w:val="18"/>
                <w:lang w:val="zh-CN"/>
              </w:rPr>
              <w:t>1</w:t>
            </w:r>
            <w:r>
              <w:rPr>
                <w:rFonts w:ascii="SimHei" w:hAnsi="SimHei" w:cs="宋体;SimSun" w:eastAsia="黑体"/>
                <w:color w:val="000000"/>
                <w:kern w:val="0"/>
                <w:sz w:val="18"/>
                <w:szCs w:val="18"/>
                <w:lang w:val="zh-CN"/>
              </w:rPr>
              <w:t>、可合并的岗位：必要时项目经理、需求、测试、实施可并岗</w:t>
            </w:r>
          </w:p>
          <w:p>
            <w:pPr>
              <w:pStyle w:val="Normal"/>
              <w:widowControl/>
              <w:jc w:val="start"/>
              <w:rPr>
                <w:rFonts w:ascii="宋体;SimSun" w:hAnsi="宋体;SimSun" w:cs="宋体;SimSun"/>
                <w:color w:val="000000"/>
                <w:kern w:val="0"/>
                <w:sz w:val="18"/>
                <w:szCs w:val="18"/>
                <w:lang w:val="zh-CN"/>
              </w:rPr>
            </w:pPr>
            <w:r>
              <w:rPr>
                <w:rFonts w:cs="宋体;SimSun" w:ascii="SimHei" w:hAnsi="SimHei" w:eastAsia="黑体"/>
                <w:color w:val="000000"/>
                <w:kern w:val="0"/>
                <w:sz w:val="18"/>
                <w:szCs w:val="18"/>
                <w:lang w:val="zh-CN"/>
              </w:rPr>
              <w:t>2</w:t>
            </w:r>
            <w:r>
              <w:rPr>
                <w:rFonts w:ascii="SimHei" w:hAnsi="SimHei" w:cs="宋体;SimSun" w:eastAsia="黑体"/>
                <w:color w:val="000000"/>
                <w:kern w:val="0"/>
                <w:sz w:val="18"/>
                <w:szCs w:val="18"/>
                <w:lang w:val="zh-CN"/>
              </w:rPr>
              <w:t>、可直接升迁或代理的岗位：测试技术经理或总监</w:t>
            </w:r>
          </w:p>
          <w:p>
            <w:pPr>
              <w:pStyle w:val="Normal"/>
              <w:widowControl/>
              <w:jc w:val="start"/>
              <w:rPr>
                <w:rFonts w:ascii="宋体;SimSun" w:hAnsi="宋体;SimSun" w:cs="宋体;SimSun"/>
                <w:color w:val="000000"/>
                <w:kern w:val="0"/>
                <w:sz w:val="18"/>
                <w:szCs w:val="18"/>
                <w:lang w:val="zh-CN"/>
              </w:rPr>
            </w:pPr>
            <w:r>
              <w:rPr>
                <w:rFonts w:cs="宋体;SimSun" w:ascii="SimHei" w:hAnsi="SimHei" w:eastAsia="黑体"/>
                <w:color w:val="000000"/>
                <w:kern w:val="0"/>
                <w:sz w:val="18"/>
                <w:szCs w:val="18"/>
                <w:lang w:val="zh-CN"/>
              </w:rPr>
              <w:t>3</w:t>
            </w:r>
            <w:r>
              <w:rPr>
                <w:rFonts w:ascii="SimHei" w:hAnsi="SimHei" w:cs="宋体;SimSun" w:eastAsia="黑体"/>
                <w:color w:val="000000"/>
                <w:kern w:val="0"/>
                <w:sz w:val="18"/>
                <w:szCs w:val="18"/>
                <w:lang w:val="zh-CN"/>
              </w:rPr>
              <w:t xml:space="preserve">、可横向转换或代理的岗位：项目经理、需求分析、实施运维 </w:t>
            </w:r>
          </w:p>
          <w:p>
            <w:pPr>
              <w:pStyle w:val="Normal"/>
              <w:widowControl/>
              <w:jc w:val="start"/>
              <w:rPr>
                <w:rFonts w:ascii="宋体;SimSun" w:hAnsi="宋体;SimSun" w:cs="宋体;SimSun"/>
                <w:bCs/>
                <w:color w:val="000000"/>
                <w:kern w:val="0"/>
                <w:sz w:val="18"/>
                <w:szCs w:val="18"/>
              </w:rPr>
            </w:pPr>
            <w:r>
              <w:rPr>
                <w:rFonts w:cs="宋体;SimSun" w:ascii="SimHei" w:hAnsi="SimHei" w:eastAsia="黑体"/>
                <w:color w:val="000000"/>
                <w:kern w:val="0"/>
                <w:sz w:val="18"/>
                <w:szCs w:val="18"/>
                <w:lang w:val="zh-CN"/>
              </w:rPr>
              <w:t>4</w:t>
            </w:r>
            <w:r>
              <w:rPr>
                <w:rFonts w:ascii="SimHei" w:hAnsi="SimHei" w:cs="宋体;SimSun" w:eastAsia="黑体"/>
                <w:color w:val="000000"/>
                <w:kern w:val="0"/>
                <w:sz w:val="18"/>
                <w:szCs w:val="18"/>
                <w:lang w:val="zh-CN"/>
              </w:rPr>
              <w:t>、可升迁或代理的岗位：无</w:t>
            </w:r>
          </w:p>
        </w:tc>
      </w:tr>
      <w:tr>
        <w:trPr>
          <w:trHeight w:val="285" w:hRule="atLeast"/>
        </w:trPr>
        <w:tc>
          <w:tcPr>
            <w:tcW w:w="9789" w:type="dxa"/>
            <w:gridSpan w:val="13"/>
            <w:tcBorders>
              <w:top w:val="single" w:sz="4" w:space="0" w:color="000000"/>
              <w:start w:val="single" w:sz="4" w:space="0" w:color="000000"/>
              <w:bottom w:val="single" w:sz="4" w:space="0" w:color="000000"/>
              <w:end w:val="single" w:sz="4" w:space="0" w:color="000000"/>
            </w:tcBorders>
            <w:shd w:fill="E6E6E6" w:val="clear"/>
            <w:vAlign w:val="center"/>
          </w:tcPr>
          <w:p>
            <w:pPr>
              <w:pStyle w:val="Normal"/>
              <w:widowControl/>
              <w:jc w:val="center"/>
              <w:rPr>
                <w:rFonts w:ascii="宋体;SimSun" w:hAnsi="宋体;SimSun" w:cs="宋体;SimSun"/>
                <w:bCs/>
                <w:color w:val="000000"/>
                <w:kern w:val="0"/>
                <w:sz w:val="18"/>
                <w:szCs w:val="18"/>
              </w:rPr>
            </w:pPr>
            <w:r>
              <w:rPr>
                <w:rFonts w:ascii="SimHei" w:hAnsi="SimHei" w:cs="宋体;SimSun" w:eastAsia="黑体"/>
                <w:bCs/>
                <w:color w:val="000000"/>
                <w:kern w:val="0"/>
                <w:sz w:val="18"/>
                <w:szCs w:val="18"/>
              </w:rPr>
              <w:t>六、工作条件</w:t>
            </w:r>
          </w:p>
        </w:tc>
      </w:tr>
      <w:tr>
        <w:trPr>
          <w:trHeight w:val="440" w:hRule="atLeast"/>
        </w:trPr>
        <w:tc>
          <w:tcPr>
            <w:tcW w:w="9789" w:type="dxa"/>
            <w:gridSpan w:val="13"/>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pPr>
            <w:r>
              <w:rPr>
                <w:rFonts w:ascii="SimHei" w:hAnsi="SimHei" w:cs="宋体;SimSun" w:eastAsia="黑体"/>
                <w:color w:val="000000"/>
                <w:kern w:val="0"/>
                <w:sz w:val="18"/>
                <w:szCs w:val="18"/>
                <w:lang w:val="zh-CN"/>
              </w:rPr>
              <w:t>工作条件：办公室</w:t>
            </w:r>
            <w:r>
              <w:rPr>
                <w:rFonts w:cs="宋体;SimSun" w:ascii="SimHei" w:hAnsi="SimHei" w:eastAsia="黑体"/>
                <w:color w:val="000000"/>
                <w:kern w:val="0"/>
                <w:sz w:val="18"/>
                <w:szCs w:val="18"/>
              </w:rPr>
              <w:t>+</w:t>
            </w:r>
            <w:r>
              <w:rPr>
                <w:rFonts w:ascii="SimHei" w:hAnsi="SimHei" w:cs="宋体;SimSun" w:eastAsia="黑体"/>
                <w:color w:val="000000"/>
                <w:kern w:val="0"/>
                <w:sz w:val="18"/>
                <w:szCs w:val="18"/>
                <w:lang w:val="zh-CN"/>
              </w:rPr>
              <w:t>台式或笔记本计算机、网络、办公桌椅</w:t>
            </w:r>
          </w:p>
        </w:tc>
      </w:tr>
      <w:tr>
        <w:trPr>
          <w:trHeight w:val="285" w:hRule="atLeast"/>
        </w:trPr>
        <w:tc>
          <w:tcPr>
            <w:tcW w:w="9789" w:type="dxa"/>
            <w:gridSpan w:val="13"/>
            <w:tcBorders>
              <w:top w:val="single" w:sz="4" w:space="0" w:color="000000"/>
              <w:start w:val="single" w:sz="4" w:space="0" w:color="000000"/>
              <w:bottom w:val="single" w:sz="4" w:space="0" w:color="000000"/>
              <w:end w:val="single" w:sz="4" w:space="0" w:color="000000"/>
            </w:tcBorders>
            <w:shd w:fill="E6E6E6" w:val="clear"/>
            <w:vAlign w:val="center"/>
          </w:tcPr>
          <w:p>
            <w:pPr>
              <w:pStyle w:val="Normal"/>
              <w:widowControl/>
              <w:jc w:val="center"/>
              <w:rPr>
                <w:rFonts w:ascii="宋体;SimSun" w:hAnsi="宋体;SimSun" w:cs="宋体;SimSun"/>
                <w:bCs/>
                <w:color w:val="000000"/>
                <w:kern w:val="0"/>
                <w:sz w:val="18"/>
                <w:szCs w:val="18"/>
              </w:rPr>
            </w:pPr>
            <w:r>
              <w:rPr>
                <w:rFonts w:ascii="SimHei" w:hAnsi="SimHei" w:cs="宋体;SimSun" w:eastAsia="黑体"/>
                <w:bCs/>
                <w:color w:val="000000"/>
                <w:kern w:val="0"/>
                <w:sz w:val="18"/>
                <w:szCs w:val="18"/>
              </w:rPr>
              <w:t>七、工作权限</w:t>
            </w:r>
          </w:p>
        </w:tc>
      </w:tr>
      <w:tr>
        <w:trPr>
          <w:trHeight w:val="350" w:hRule="atLeast"/>
        </w:trPr>
        <w:tc>
          <w:tcPr>
            <w:tcW w:w="9789" w:type="dxa"/>
            <w:gridSpan w:val="13"/>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color w:val="000000"/>
                <w:kern w:val="0"/>
                <w:sz w:val="18"/>
                <w:szCs w:val="18"/>
                <w:lang w:val="zh-CN"/>
              </w:rPr>
            </w:pPr>
            <w:r>
              <w:rPr>
                <w:rFonts w:ascii="SimHei" w:hAnsi="SimHei" w:cs="宋体;SimSun" w:eastAsia="黑体"/>
                <w:color w:val="000000"/>
                <w:kern w:val="0"/>
                <w:sz w:val="18"/>
                <w:szCs w:val="18"/>
                <w:lang w:val="zh-CN"/>
              </w:rPr>
              <w:t>工作权限：</w:t>
            </w:r>
          </w:p>
        </w:tc>
      </w:tr>
      <w:tr>
        <w:trPr>
          <w:trHeight w:val="285" w:hRule="atLeast"/>
        </w:trPr>
        <w:tc>
          <w:tcPr>
            <w:tcW w:w="9789" w:type="dxa"/>
            <w:gridSpan w:val="13"/>
            <w:tcBorders>
              <w:top w:val="single" w:sz="4" w:space="0" w:color="000000"/>
              <w:start w:val="single" w:sz="4" w:space="0" w:color="000000"/>
              <w:bottom w:val="single" w:sz="4" w:space="0" w:color="000000"/>
              <w:end w:val="single" w:sz="4" w:space="0" w:color="000000"/>
            </w:tcBorders>
            <w:shd w:fill="E6E6E6" w:val="clear"/>
            <w:vAlign w:val="center"/>
          </w:tcPr>
          <w:p>
            <w:pPr>
              <w:pStyle w:val="Normal"/>
              <w:widowControl/>
              <w:jc w:val="center"/>
              <w:rPr>
                <w:rFonts w:ascii="宋体;SimSun" w:hAnsi="宋体;SimSun" w:cs="宋体;SimSun"/>
                <w:bCs/>
                <w:color w:val="000000"/>
                <w:kern w:val="0"/>
                <w:sz w:val="18"/>
                <w:szCs w:val="18"/>
              </w:rPr>
            </w:pPr>
            <w:r>
              <w:rPr>
                <w:rFonts w:ascii="SimHei" w:hAnsi="SimHei" w:cs="宋体;SimSun" w:eastAsia="黑体"/>
                <w:bCs/>
                <w:color w:val="000000"/>
                <w:kern w:val="0"/>
                <w:sz w:val="18"/>
                <w:szCs w:val="18"/>
              </w:rPr>
              <w:t>八、其他</w:t>
            </w:r>
          </w:p>
        </w:tc>
      </w:tr>
      <w:tr>
        <w:trPr>
          <w:trHeight w:val="272" w:hRule="atLeast"/>
        </w:trPr>
        <w:tc>
          <w:tcPr>
            <w:tcW w:w="9789" w:type="dxa"/>
            <w:gridSpan w:val="13"/>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cs="宋体;SimSun"/>
                <w:bCs/>
                <w:color w:val="000000"/>
                <w:kern w:val="0"/>
                <w:sz w:val="18"/>
                <w:szCs w:val="18"/>
              </w:rPr>
            </w:pPr>
            <w:r>
              <w:rPr>
                <w:rFonts w:ascii="SimHei" w:hAnsi="SimHei" w:cs="宋体;SimSun" w:eastAsia="黑体"/>
                <w:bCs/>
                <w:color w:val="000000"/>
                <w:kern w:val="0"/>
                <w:sz w:val="18"/>
                <w:szCs w:val="18"/>
              </w:rPr>
              <w:t>其他：</w:t>
            </w:r>
          </w:p>
        </w:tc>
      </w:tr>
    </w:tbl>
    <w:p>
      <w:pPr>
        <w:pStyle w:val="2"/>
        <w:numPr>
          <w:ilvl w:val="0"/>
          <w:numId w:val="0"/>
        </w:numPr>
        <w:ind w:start="0" w:hanging="0"/>
        <w:rPr>
          <w:color w:val="000000"/>
        </w:rPr>
      </w:pPr>
      <w:r>
        <w:rPr>
          <w:rFonts w:ascii="SimHei" w:hAnsi="SimHei" w:eastAsia="黑体"/>
          <w:color w:val="000000"/>
        </w:rPr>
      </w:r>
    </w:p>
    <w:p>
      <w:pPr>
        <w:pStyle w:val="2"/>
        <w:numPr>
          <w:ilvl w:val="0"/>
          <w:numId w:val="0"/>
        </w:numPr>
        <w:ind w:start="0" w:hanging="0"/>
        <w:rPr>
          <w:color w:val="000000"/>
        </w:rPr>
      </w:pPr>
      <w:r>
        <w:rPr>
          <w:rFonts w:ascii="SimHei" w:hAnsi="SimHei" w:eastAsia="黑体"/>
          <w:color w:val="000000"/>
        </w:rPr>
        <w:t>注：《</w:t>
      </w:r>
      <w:bookmarkStart w:id="23" w:name="OLE_LINK2"/>
      <w:bookmarkStart w:id="24" w:name="OLE_LINK1"/>
      <w:r>
        <w:rPr>
          <w:rFonts w:ascii="SimHei" w:hAnsi="SimHei" w:eastAsia="黑体"/>
          <w:color w:val="000000"/>
        </w:rPr>
        <w:t>XXX IT</w:t>
      </w:r>
      <w:r>
        <w:rPr>
          <w:rFonts w:ascii="SimHei" w:hAnsi="SimHei" w:eastAsia="黑体"/>
          <w:color w:val="000000"/>
        </w:rPr>
        <w:t>公司</w:t>
      </w:r>
      <w:r>
        <w:rPr>
          <w:rFonts w:eastAsia="黑体" w:ascii="SimHei" w:hAnsi="SimHei"/>
          <w:color w:val="000000"/>
        </w:rPr>
        <w:t xml:space="preserve"> </w:t>
      </w:r>
      <w:bookmarkEnd w:id="23"/>
      <w:bookmarkEnd w:id="24"/>
      <w:r>
        <w:rPr>
          <w:rFonts w:ascii="SimHei" w:hAnsi="SimHei" w:eastAsia="黑体"/>
          <w:color w:val="000000"/>
        </w:rPr>
        <w:t>岗位设置及岗位编码》、《</w:t>
      </w:r>
      <w:r>
        <w:rPr>
          <w:rFonts w:ascii="SimHei" w:hAnsi="SimHei" w:eastAsia="黑体"/>
          <w:color w:val="000000"/>
        </w:rPr>
        <w:t>XXX IT</w:t>
      </w:r>
      <w:r>
        <w:rPr>
          <w:rFonts w:ascii="SimHei" w:hAnsi="SimHei" w:eastAsia="黑体"/>
          <w:color w:val="000000"/>
        </w:rPr>
        <w:t>公司岗位说明书》是岗位体系的表达结果。</w:t>
      </w:r>
    </w:p>
    <w:p>
      <w:pPr>
        <w:pStyle w:val="2"/>
        <w:numPr>
          <w:ilvl w:val="0"/>
          <w:numId w:val="0"/>
        </w:numPr>
        <w:ind w:start="420" w:hanging="0"/>
        <w:rPr>
          <w:color w:val="000000"/>
        </w:rPr>
      </w:pPr>
      <w:r>
        <w:rPr>
          <w:rFonts w:ascii="SimHei" w:hAnsi="SimHei" w:eastAsia="黑体"/>
          <w:color w:val="000000"/>
        </w:rPr>
      </w:r>
    </w:p>
    <w:sectPr>
      <w:headerReference w:type="default" r:id="rId8"/>
      <w:headerReference w:type="first" r:id="rId9"/>
      <w:footerReference w:type="default" r:id="rId10"/>
      <w:footerReference w:type="first" r:id="rId11"/>
      <w:type w:val="nextPage"/>
      <w:pgSz w:w="11906" w:h="16838"/>
      <w:pgMar w:left="1361" w:right="1361" w:header="851" w:top="1134" w:footer="992" w:bottom="1134" w:gutter="0"/>
      <w:pgNumType w:fmt="decimal"/>
      <w:formProt w:val="false"/>
      <w:titlePg/>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宋体">
    <w:altName w:val="SimSun"/>
    <w:charset w:val="86"/>
    <w:family w:val="auto"/>
    <w:pitch w:val="variable"/>
  </w:font>
  <w:font w:name="Liberation Sans">
    <w:altName w:val="Arial"/>
    <w:charset w:val="01" w:characterSet="utf-8"/>
    <w:family w:val="swiss"/>
    <w:pitch w:val="variable"/>
  </w:font>
  <w:font w:name="黑体">
    <w:altName w:val="SimHei"/>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 xml:space="preserve">XXX IT </w:t>
    </w:r>
    <w:r>
      <w:rPr/>
      <w:t>公司</w:t>
    </w:r>
    <w:r>
      <w:rPr>
        <w:rFonts w:eastAsia="Times New Roman"/>
      </w:rPr>
      <w:t xml:space="preserve">                                        </w:t>
    </w:r>
    <w:r>
      <w:rPr>
        <w:rFonts w:eastAsia="Times New Roman"/>
      </w:rPr>
      <w:t xml:space="preserve">     </w:t>
    </w:r>
    <w:r>
      <w:rPr>
        <w:rFonts w:eastAsia="Times New Roman"/>
      </w:rPr>
      <w:t xml:space="preserve">                         </w:t>
    </w:r>
    <w:r>
      <w:rPr>
        <w:rFonts w:eastAsia="Times New Roman"/>
      </w:rPr>
      <w:t xml:space="preserve"> </w:t>
    </w:r>
    <w:r>
      <w:rPr>
        <w:szCs w:val="21"/>
      </w:rPr>
      <w:t>第</w:t>
    </w:r>
    <w:r>
      <w:rPr>
        <w:rFonts w:eastAsia="Times New Roman"/>
        <w:szCs w:val="21"/>
      </w:rPr>
      <w:t xml:space="preserve"> </w:t>
    </w:r>
    <w:r>
      <w:rPr>
        <w:szCs w:val="21"/>
      </w:rPr>
      <w:fldChar w:fldCharType="begin"/>
    </w:r>
    <w:r>
      <w:rPr>
        <w:szCs w:val="21"/>
      </w:rPr>
      <w:instrText> PAGE </w:instrText>
    </w:r>
    <w:r>
      <w:rPr>
        <w:szCs w:val="21"/>
      </w:rPr>
      <w:fldChar w:fldCharType="separate"/>
    </w:r>
    <w:r>
      <w:rPr>
        <w:szCs w:val="21"/>
      </w:rPr>
      <w:t>12</w:t>
    </w:r>
    <w:r>
      <w:rPr>
        <w:szCs w:val="21"/>
      </w:rPr>
      <w:fldChar w:fldCharType="end"/>
    </w:r>
    <w:r>
      <w:rPr>
        <w:rFonts w:eastAsia="Times New Roman"/>
        <w:szCs w:val="21"/>
      </w:rPr>
      <w:t xml:space="preserve"> </w:t>
    </w:r>
    <w:r>
      <w:rPr>
        <w:szCs w:val="21"/>
      </w:rPr>
      <w:t>页</w:t>
    </w:r>
    <w:r>
      <w:rPr>
        <w:rFonts w:eastAsia="Times New Roman"/>
        <w:szCs w:val="21"/>
      </w:rPr>
      <w:t xml:space="preserve"> </w:t>
    </w:r>
    <w:r>
      <w:rPr>
        <w:szCs w:val="21"/>
      </w:rPr>
      <w:t>共</w:t>
    </w:r>
    <w:r>
      <w:rPr>
        <w:rFonts w:eastAsia="Times New Roman"/>
        <w:szCs w:val="21"/>
      </w:rPr>
      <w:t xml:space="preserve"> </w:t>
    </w:r>
    <w:r>
      <w:rPr>
        <w:szCs w:val="21"/>
      </w:rPr>
      <w:fldChar w:fldCharType="begin"/>
    </w:r>
    <w:r>
      <w:rPr>
        <w:szCs w:val="21"/>
      </w:rPr>
      <w:instrText> NUMPAGES \* ARABIC </w:instrText>
    </w:r>
    <w:r>
      <w:rPr>
        <w:szCs w:val="21"/>
      </w:rPr>
      <w:fldChar w:fldCharType="separate"/>
    </w:r>
    <w:r>
      <w:rPr>
        <w:szCs w:val="21"/>
      </w:rPr>
      <w:t>12</w:t>
    </w:r>
    <w:r>
      <w:rPr>
        <w:szCs w:val="21"/>
      </w:rPr>
      <w:fldChar w:fldCharType="end"/>
    </w:r>
    <w:r>
      <w:rPr>
        <w:rFonts w:eastAsia="Times New Roman"/>
        <w:szCs w:val="21"/>
      </w:rPr>
      <w:t xml:space="preserve"> </w:t>
    </w:r>
    <w:r>
      <w:rPr>
        <w:szCs w:val="21"/>
      </w:rPr>
      <w:t>页</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t xml:space="preserve">XXX IT </w:t>
    </w:r>
    <w:r>
      <w:rPr/>
      <w:t>公司</w:t>
    </w:r>
    <w:r>
      <w:rPr>
        <w:rFonts w:eastAsia="Times New Roman"/>
      </w:rPr>
      <w:t xml:space="preserve">                                                                                </w:t>
    </w:r>
    <w:r>
      <w:rPr/>
      <w:t>岗位体系</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432"/>
        </w:tabs>
        <w:ind w:start="432" w:hanging="432"/>
      </w:pPr>
      <w:rPr/>
    </w:lvl>
    <w:lvl w:ilvl="1">
      <w:start w:val="1"/>
      <w:pStyle w:val="Heading2"/>
      <w:numFmt w:val="decimal"/>
      <w:lvlText w:val="%1.%2"/>
      <w:lvlJc w:val="start"/>
      <w:pPr>
        <w:tabs>
          <w:tab w:val="num" w:pos="576"/>
        </w:tabs>
        <w:ind w:start="576" w:hanging="576"/>
      </w:pPr>
      <w:rPr/>
    </w:lvl>
    <w:lvl w:ilvl="2">
      <w:start w:val="1"/>
      <w:pStyle w:val="Heading3"/>
      <w:numFmt w:val="decimal"/>
      <w:lvlText w:val="%1.%2.%3"/>
      <w:lvlJc w:val="start"/>
      <w:pPr>
        <w:tabs>
          <w:tab w:val="num" w:pos="720"/>
        </w:tabs>
        <w:ind w:start="720" w:hanging="720"/>
      </w:pPr>
      <w:rPr/>
    </w:lvl>
    <w:lvl w:ilvl="3">
      <w:start w:val="1"/>
      <w:pStyle w:val="Heading4"/>
      <w:numFmt w:val="decimal"/>
      <w:lvlText w:val="%1.%2.%3.%4"/>
      <w:lvlJc w:val="start"/>
      <w:pPr>
        <w:tabs>
          <w:tab w:val="num" w:pos="864"/>
        </w:tabs>
        <w:ind w:start="864" w:hanging="864"/>
      </w:pPr>
      <w:rPr/>
    </w:lvl>
    <w:lvl w:ilvl="4">
      <w:start w:val="1"/>
      <w:pStyle w:val="Heading5"/>
      <w:numFmt w:val="decimal"/>
      <w:lvlText w:val="%1.%2.%3.%4.%5"/>
      <w:lvlJc w:val="start"/>
      <w:pPr>
        <w:tabs>
          <w:tab w:val="num" w:pos="1008"/>
        </w:tabs>
        <w:ind w:start="1008" w:hanging="1008"/>
      </w:pPr>
      <w:rPr/>
    </w:lvl>
    <w:lvl w:ilvl="5">
      <w:start w:val="1"/>
      <w:pStyle w:val="Heading6"/>
      <w:numFmt w:val="decimal"/>
      <w:lvlText w:val="%1.%2.%3.%4.%5.%6"/>
      <w:lvlJc w:val="start"/>
      <w:pPr>
        <w:tabs>
          <w:tab w:val="num" w:pos="1152"/>
        </w:tabs>
        <w:ind w:start="1152" w:hanging="1152"/>
      </w:pPr>
      <w:rPr/>
    </w:lvl>
    <w:lvl w:ilvl="6">
      <w:start w:val="1"/>
      <w:pStyle w:val="Heading7"/>
      <w:numFmt w:val="decimal"/>
      <w:lvlText w:val="%1.%2.%3.%4.%5.%6.%7"/>
      <w:lvlJc w:val="start"/>
      <w:pPr>
        <w:tabs>
          <w:tab w:val="num" w:pos="1296"/>
        </w:tabs>
        <w:ind w:start="1296" w:hanging="1296"/>
      </w:pPr>
      <w:rPr/>
    </w:lvl>
    <w:lvl w:ilvl="7">
      <w:start w:val="1"/>
      <w:pStyle w:val="Heading8"/>
      <w:numFmt w:val="decimal"/>
      <w:lvlText w:val="%1.%2.%3.%4.%5.%6.%7.%8"/>
      <w:lvlJc w:val="start"/>
      <w:pPr>
        <w:tabs>
          <w:tab w:val="num" w:pos="1440"/>
        </w:tabs>
        <w:ind w:start="1440" w:hanging="1440"/>
      </w:pPr>
      <w:rPr/>
    </w:lvl>
    <w:lvl w:ilvl="8">
      <w:start w:val="1"/>
      <w:pStyle w:val="Heading9"/>
      <w:numFmt w:val="decimal"/>
      <w:lvlText w:val="%1.%2.%3.%4.%5.%6.%7.%8.%9"/>
      <w:lvlJc w:val="start"/>
      <w:pPr>
        <w:tabs>
          <w:tab w:val="num" w:pos="1584"/>
        </w:tabs>
        <w:ind w:start="1584" w:hanging="1584"/>
      </w:pPr>
      <w:rPr/>
    </w:lvl>
  </w:abstractNum>
  <w:abstractNum w:abstractNumId="2">
    <w:lvl w:ilvl="0">
      <w:start w:val="1"/>
      <w:numFmt w:val="bullet"/>
      <w:lvlText w:val=""/>
      <w:lvlJc w:val="start"/>
      <w:pPr>
        <w:tabs>
          <w:tab w:val="num" w:pos="1200"/>
        </w:tabs>
        <w:ind w:start="1200" w:hanging="360"/>
      </w:pPr>
      <w:rPr>
        <w:rFonts w:ascii="Wingdings" w:hAnsi="Wingdings" w:cs="Wingdings" w:hint="default"/>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
    <w:lvl w:ilvl="0">
      <w:start w:val="1"/>
      <w:numFmt w:val="decimal"/>
      <w:lvlText w:val="（%1）"/>
      <w:lvlJc w:val="start"/>
      <w:pPr>
        <w:tabs>
          <w:tab w:val="num" w:pos="260"/>
        </w:tabs>
        <w:ind w:start="260" w:hanging="360"/>
      </w:pPr>
      <w:rPr/>
    </w:lvl>
    <w:lvl w:ilvl="1">
      <w:start w:val="1"/>
      <w:numFmt w:val="lowerLetter"/>
      <w:lvlText w:val="%2)"/>
      <w:lvlJc w:val="start"/>
      <w:pPr>
        <w:tabs>
          <w:tab w:val="num" w:pos="740"/>
        </w:tabs>
        <w:ind w:start="740" w:hanging="420"/>
      </w:pPr>
      <w:rPr/>
    </w:lvl>
    <w:lvl w:ilvl="2">
      <w:start w:val="1"/>
      <w:numFmt w:val="lowerRoman"/>
      <w:lvlText w:val="%3."/>
      <w:lvlJc w:val="end"/>
      <w:pPr>
        <w:tabs>
          <w:tab w:val="num" w:pos="1160"/>
        </w:tabs>
        <w:ind w:start="1160" w:hanging="420"/>
      </w:pPr>
      <w:rPr/>
    </w:lvl>
    <w:lvl w:ilvl="3">
      <w:start w:val="1"/>
      <w:numFmt w:val="decimal"/>
      <w:lvlText w:val="%4."/>
      <w:lvlJc w:val="start"/>
      <w:pPr>
        <w:tabs>
          <w:tab w:val="num" w:pos="1580"/>
        </w:tabs>
        <w:ind w:start="1580" w:hanging="420"/>
      </w:pPr>
      <w:rPr/>
    </w:lvl>
    <w:lvl w:ilvl="4">
      <w:start w:val="1"/>
      <w:numFmt w:val="lowerLetter"/>
      <w:lvlText w:val="%5)"/>
      <w:lvlJc w:val="start"/>
      <w:pPr>
        <w:tabs>
          <w:tab w:val="num" w:pos="2000"/>
        </w:tabs>
        <w:ind w:start="2000" w:hanging="420"/>
      </w:pPr>
      <w:rPr/>
    </w:lvl>
    <w:lvl w:ilvl="5">
      <w:start w:val="1"/>
      <w:numFmt w:val="lowerRoman"/>
      <w:lvlText w:val="%6."/>
      <w:lvlJc w:val="end"/>
      <w:pPr>
        <w:tabs>
          <w:tab w:val="num" w:pos="2420"/>
        </w:tabs>
        <w:ind w:start="2420" w:hanging="420"/>
      </w:pPr>
      <w:rPr/>
    </w:lvl>
    <w:lvl w:ilvl="6">
      <w:start w:val="1"/>
      <w:numFmt w:val="decimal"/>
      <w:lvlText w:val="%7."/>
      <w:lvlJc w:val="start"/>
      <w:pPr>
        <w:tabs>
          <w:tab w:val="num" w:pos="2840"/>
        </w:tabs>
        <w:ind w:start="2840" w:hanging="420"/>
      </w:pPr>
      <w:rPr/>
    </w:lvl>
    <w:lvl w:ilvl="7">
      <w:start w:val="1"/>
      <w:numFmt w:val="lowerLetter"/>
      <w:lvlText w:val="%8)"/>
      <w:lvlJc w:val="start"/>
      <w:pPr>
        <w:tabs>
          <w:tab w:val="num" w:pos="3260"/>
        </w:tabs>
        <w:ind w:start="3260" w:hanging="420"/>
      </w:pPr>
      <w:rPr/>
    </w:lvl>
    <w:lvl w:ilvl="8">
      <w:start w:val="1"/>
      <w:numFmt w:val="lowerRoman"/>
      <w:lvlText w:val="%9."/>
      <w:lvlJc w:val="end"/>
      <w:pPr>
        <w:tabs>
          <w:tab w:val="num" w:pos="3680"/>
        </w:tabs>
        <w:ind w:start="3680" w:hanging="420"/>
      </w:pPr>
      <w:rPr/>
    </w:lvl>
  </w:abstractNum>
  <w:abstractNum w:abstractNumId="4">
    <w:lvl w:ilvl="0">
      <w:start w:val="1"/>
      <w:numFmt w:val="decimal"/>
      <w:lvlText w:val="%1."/>
      <w:lvlJc w:val="start"/>
      <w:pPr>
        <w:tabs>
          <w:tab w:val="num" w:pos="425"/>
        </w:tabs>
        <w:ind w:start="425" w:hanging="425"/>
      </w:pPr>
      <w:rPr/>
    </w:lvl>
  </w:abstractNum>
  <w:abstractNum w:abstractNumId="5">
    <w:lvl w:ilvl="0">
      <w:start w:val="1"/>
      <w:numFmt w:val="bullet"/>
      <w:lvlText w:val=""/>
      <w:lvlJc w:val="start"/>
      <w:pPr>
        <w:tabs>
          <w:tab w:val="num" w:pos="780"/>
        </w:tabs>
        <w:ind w:start="780" w:hanging="360"/>
      </w:pPr>
      <w:rPr>
        <w:rFonts w:ascii="Wingdings" w:hAnsi="Wingdings" w:cs="Wingdings" w:hint="default"/>
      </w:rPr>
    </w:lvl>
  </w:abstractNum>
  <w:abstractNum w:abstractNumId="6">
    <w:lvl w:ilvl="0">
      <w:start w:val="1"/>
      <w:numFmt w:val="bullet"/>
      <w:lvlText w:val=""/>
      <w:lvlJc w:val="start"/>
      <w:pPr>
        <w:tabs>
          <w:tab w:val="num" w:pos="420"/>
        </w:tabs>
        <w:ind w:start="420" w:hanging="420"/>
      </w:pPr>
      <w:rPr>
        <w:rFonts w:ascii="Wingdings" w:hAnsi="Wingdings" w:cs="Wingdings" w:hint="default"/>
      </w:rPr>
    </w:lvl>
  </w:abstractNum>
  <w:abstractNum w:abstractNumId="7">
    <w:lvl w:ilvl="0">
      <w:start w:val="1"/>
      <w:numFmt w:val="bullet"/>
      <w:lvlText w:val=""/>
      <w:lvlJc w:val="start"/>
      <w:pPr>
        <w:tabs>
          <w:tab w:val="num" w:pos="420"/>
        </w:tabs>
        <w:ind w:start="420" w:hanging="420"/>
      </w:pPr>
      <w:rPr>
        <w:rFonts w:ascii="Wingdings" w:hAnsi="Wingdings" w:cs="Wingdings" w:hint="default"/>
      </w:rPr>
    </w:lvl>
  </w:abstractNum>
  <w:abstractNum w:abstractNumId="8">
    <w:lvl w:ilvl="0">
      <w:start w:val="1"/>
      <w:numFmt w:val="bullet"/>
      <w:lvlText w:val=""/>
      <w:lvlJc w:val="start"/>
      <w:pPr>
        <w:tabs>
          <w:tab w:val="num" w:pos="420"/>
        </w:tabs>
        <w:ind w:start="420" w:hanging="420"/>
      </w:pPr>
      <w:rPr>
        <w:rFonts w:ascii="Wingdings" w:hAnsi="Wingdings" w:cs="Wingdings" w:hint="default"/>
      </w:rPr>
    </w:lvl>
  </w:abstractNum>
  <w:abstractNum w:abstractNumId="9">
    <w:lvl w:ilvl="0">
      <w:start w:val="1"/>
      <w:numFmt w:val="bullet"/>
      <w:lvlText w:val=""/>
      <w:lvlJc w:val="start"/>
      <w:pPr>
        <w:tabs>
          <w:tab w:val="num" w:pos="420"/>
        </w:tabs>
        <w:ind w:start="420" w:hanging="420"/>
      </w:pPr>
      <w:rPr>
        <w:rFonts w:ascii="Wingdings" w:hAnsi="Wingdings" w:cs="Wingdings" w:hint="default"/>
      </w:rPr>
    </w:lvl>
  </w:abstractNum>
  <w:abstractNum w:abstractNumId="10">
    <w:lvl w:ilvl="0">
      <w:start w:val="1"/>
      <w:numFmt w:val="bullet"/>
      <w:lvlText w:val=""/>
      <w:lvlJc w:val="start"/>
      <w:pPr>
        <w:tabs>
          <w:tab w:val="num" w:pos="420"/>
        </w:tabs>
        <w:ind w:start="420" w:hanging="420"/>
      </w:pPr>
      <w:rPr>
        <w:rFonts w:ascii="Wingdings" w:hAnsi="Wingdings" w:cs="Wingdings" w:hint="default"/>
      </w:rPr>
    </w:lvl>
  </w:abstractNum>
  <w:abstractNum w:abstractNumId="11">
    <w:lvl w:ilvl="0">
      <w:start w:val="1"/>
      <w:numFmt w:val="bullet"/>
      <w:lvlText w:val=""/>
      <w:lvlJc w:val="start"/>
      <w:pPr>
        <w:tabs>
          <w:tab w:val="num" w:pos="420"/>
        </w:tabs>
        <w:ind w:start="420" w:hanging="420"/>
      </w:pPr>
      <w:rPr>
        <w:rFonts w:ascii="Wingdings" w:hAnsi="Wingdings" w:cs="Wingdings" w:hint="default"/>
      </w:rPr>
    </w:lvl>
  </w:abstractNum>
  <w:abstractNum w:abstractNumId="12">
    <w:lvl w:ilvl="0">
      <w:start w:val="1"/>
      <w:numFmt w:val="bullet"/>
      <w:lvlText w:val=""/>
      <w:lvlJc w:val="start"/>
      <w:pPr>
        <w:tabs>
          <w:tab w:val="num" w:pos="420"/>
        </w:tabs>
        <w:ind w:start="420" w:hanging="420"/>
      </w:pPr>
      <w:rPr>
        <w:rFonts w:ascii="Wingdings" w:hAnsi="Wingdings" w:cs="Wingdings" w:hint="default"/>
      </w:rPr>
    </w:lvl>
  </w:abstractNum>
  <w:abstractNum w:abstractNumId="13">
    <w:lvl w:ilvl="0">
      <w:start w:val="1"/>
      <w:numFmt w:val="bullet"/>
      <w:lvlText w:val=""/>
      <w:lvlJc w:val="start"/>
      <w:pPr>
        <w:tabs>
          <w:tab w:val="num" w:pos="420"/>
        </w:tabs>
        <w:ind w:start="420" w:hanging="420"/>
      </w:pPr>
      <w:rPr>
        <w:rFonts w:ascii="Wingdings" w:hAnsi="Wingdings" w:cs="Wingdings" w:hint="default"/>
      </w:rPr>
    </w:lvl>
  </w:abstractNum>
  <w:abstractNum w:abstractNumId="14">
    <w:lvl w:ilvl="0">
      <w:start w:val="1"/>
      <w:numFmt w:val="bullet"/>
      <w:lvlText w:val=""/>
      <w:lvlJc w:val="start"/>
      <w:pPr>
        <w:tabs>
          <w:tab w:val="num" w:pos="420"/>
        </w:tabs>
        <w:ind w:start="420" w:hanging="420"/>
      </w:pPr>
      <w:rPr>
        <w:rFonts w:ascii="Wingdings" w:hAnsi="Wingdings" w:cs="Wingdings" w:hint="default"/>
      </w:rPr>
    </w:lvl>
  </w:abstractNum>
  <w:abstractNum w:abstractNumId="15">
    <w:lvl w:ilvl="0">
      <w:start w:val="1"/>
      <w:numFmt w:val="bullet"/>
      <w:lvlText w:val=""/>
      <w:lvlJc w:val="start"/>
      <w:pPr>
        <w:tabs>
          <w:tab w:val="num" w:pos="420"/>
        </w:tabs>
        <w:ind w:start="420" w:hanging="420"/>
      </w:pPr>
      <w:rPr>
        <w:rFonts w:ascii="Wingdings" w:hAnsi="Wingdings" w:cs="Wingdings" w:hint="default"/>
      </w:rPr>
    </w:lvl>
  </w:abstractNum>
  <w:abstractNum w:abstractNumId="16">
    <w:lvl w:ilvl="0">
      <w:start w:val="1"/>
      <w:numFmt w:val="bullet"/>
      <w:lvlText w:val=""/>
      <w:lvlJc w:val="start"/>
      <w:pPr>
        <w:tabs>
          <w:tab w:val="num" w:pos="420"/>
        </w:tabs>
        <w:ind w:start="420" w:hanging="420"/>
      </w:pPr>
      <w:rPr>
        <w:rFonts w:ascii="Wingdings" w:hAnsi="Wingdings" w:cs="Wingdings" w:hint="default"/>
      </w:rPr>
    </w:lvl>
  </w:abstractNum>
  <w:abstractNum w:abstractNumId="17">
    <w:lvl w:ilvl="0">
      <w:start w:val="1"/>
      <w:numFmt w:val="bullet"/>
      <w:lvlText w:val=""/>
      <w:lvlJc w:val="start"/>
      <w:pPr>
        <w:tabs>
          <w:tab w:val="num" w:pos="420"/>
        </w:tabs>
        <w:ind w:start="420" w:hanging="420"/>
      </w:pPr>
      <w:rPr>
        <w:rFonts w:ascii="Wingdings" w:hAnsi="Wingdings" w:cs="Wingdings" w:hint="default"/>
      </w:rPr>
    </w:lvl>
  </w:abstractNum>
  <w:abstractNum w:abstractNumId="18">
    <w:lvl w:ilvl="0">
      <w:start w:val="1"/>
      <w:numFmt w:val="bullet"/>
      <w:lvlText w:val=""/>
      <w:lvlJc w:val="start"/>
      <w:pPr>
        <w:tabs>
          <w:tab w:val="num" w:pos="420"/>
        </w:tabs>
        <w:ind w:start="420" w:hanging="420"/>
      </w:pPr>
      <w:rPr>
        <w:rFonts w:ascii="Wingdings" w:hAnsi="Wingdings" w:cs="Wingdings" w:hint="default"/>
      </w:rPr>
    </w:lvl>
  </w:abstractNum>
  <w:abstractNum w:abstractNumId="19">
    <w:lvl w:ilvl="0">
      <w:start w:val="1"/>
      <w:numFmt w:val="bullet"/>
      <w:lvlText w:val=""/>
      <w:lvlJc w:val="start"/>
      <w:pPr>
        <w:tabs>
          <w:tab w:val="num" w:pos="420"/>
        </w:tabs>
        <w:ind w:start="420" w:hanging="420"/>
      </w:pPr>
      <w:rPr>
        <w:rFonts w:ascii="Wingdings" w:hAnsi="Wingdings" w:cs="Wingdings" w:hint="default"/>
        <w:szCs w:val="21"/>
        <w:color w:val="000000"/>
      </w:rPr>
    </w:lvl>
  </w:abstractNum>
  <w:abstractNum w:abstractNumId="20">
    <w:lvl w:ilvl="0">
      <w:start w:val="1"/>
      <w:numFmt w:val="bullet"/>
      <w:lvlText w:val=""/>
      <w:lvlJc w:val="start"/>
      <w:pPr>
        <w:tabs>
          <w:tab w:val="num" w:pos="420"/>
        </w:tabs>
        <w:ind w:start="420" w:hanging="420"/>
      </w:pPr>
      <w:rPr>
        <w:rFonts w:ascii="Wingdings" w:hAnsi="Wingdings" w:cs="Wingdings" w:hint="default"/>
      </w:rPr>
    </w:lvl>
  </w:abstractNum>
  <w:abstractNum w:abstractNumId="21">
    <w:lvl w:ilvl="0">
      <w:start w:val="1"/>
      <w:numFmt w:val="bullet"/>
      <w:lvlText w:val=""/>
      <w:lvlJc w:val="start"/>
      <w:pPr>
        <w:tabs>
          <w:tab w:val="num" w:pos="420"/>
        </w:tabs>
        <w:ind w:start="420" w:hanging="420"/>
      </w:pPr>
      <w:rPr>
        <w:rFonts w:ascii="Wingdings" w:hAnsi="Wingdings" w:cs="Wingdings" w:hint="default"/>
      </w:rPr>
    </w:lvl>
  </w:abstractNum>
  <w:abstractNum w:abstractNumId="22">
    <w:lvl w:ilvl="0">
      <w:start w:val="1"/>
      <w:numFmt w:val="bullet"/>
      <w:lvlText w:val=""/>
      <w:lvlJc w:val="start"/>
      <w:pPr>
        <w:tabs>
          <w:tab w:val="num" w:pos="420"/>
        </w:tabs>
        <w:ind w:start="420" w:hanging="420"/>
      </w:pPr>
      <w:rPr>
        <w:rFonts w:ascii="Wingdings" w:hAnsi="Wingdings" w:cs="Wingdings" w:hint="default"/>
      </w:rPr>
    </w:lvl>
  </w:abstractNum>
  <w:abstractNum w:abstractNumId="23">
    <w:lvl w:ilvl="0">
      <w:start w:val="1"/>
      <w:numFmt w:val="bullet"/>
      <w:lvlText w:val=""/>
      <w:lvlJc w:val="start"/>
      <w:pPr>
        <w:tabs>
          <w:tab w:val="num" w:pos="420"/>
        </w:tabs>
        <w:ind w:start="420" w:hanging="420"/>
      </w:pPr>
      <w:rPr>
        <w:rFonts w:ascii="Wingdings" w:hAnsi="Wingdings" w:cs="Wingdings" w:hint="default"/>
        <w:szCs w:val="21"/>
        <w:color w:val="000000"/>
      </w:rPr>
    </w:lvl>
  </w:abstractNum>
  <w:abstractNum w:abstractNumId="24">
    <w:lvl w:ilvl="0">
      <w:start w:val="1"/>
      <w:numFmt w:val="bullet"/>
      <w:lvlText w:val=""/>
      <w:lvlJc w:val="start"/>
      <w:pPr>
        <w:tabs>
          <w:tab w:val="num" w:pos="420"/>
        </w:tabs>
        <w:ind w:start="420" w:hanging="420"/>
      </w:pPr>
      <w:rPr>
        <w:rFonts w:ascii="Wingdings" w:hAnsi="Wingdings" w:cs="Wingdings" w:hint="default"/>
        <w:szCs w:val="21"/>
      </w:rPr>
    </w:lvl>
  </w:abstractNum>
  <w:abstractNum w:abstractNumId="25">
    <w:lvl w:ilvl="0">
      <w:start w:val="1"/>
      <w:numFmt w:val="bullet"/>
      <w:lvlText w:val=""/>
      <w:lvlJc w:val="start"/>
      <w:pPr>
        <w:tabs>
          <w:tab w:val="num" w:pos="420"/>
        </w:tabs>
        <w:ind w:start="420" w:hanging="420"/>
      </w:pPr>
      <w:rPr>
        <w:rFonts w:ascii="Wingdings" w:hAnsi="Wingdings" w:cs="Wingdings" w:hint="default"/>
      </w:rPr>
    </w:lvl>
  </w:abstractNum>
  <w:abstractNum w:abstractNumId="26">
    <w:lvl w:ilvl="0">
      <w:start w:val="1"/>
      <w:numFmt w:val="bullet"/>
      <w:lvlText w:val=""/>
      <w:lvlJc w:val="start"/>
      <w:pPr>
        <w:tabs>
          <w:tab w:val="num" w:pos="420"/>
        </w:tabs>
        <w:ind w:start="420" w:hanging="420"/>
      </w:pPr>
      <w:rPr>
        <w:rFonts w:ascii="Wingdings" w:hAnsi="Wingdings" w:cs="Wingdings" w:hint="default"/>
      </w:rPr>
    </w:lvl>
  </w:abstractNum>
  <w:abstractNum w:abstractNumId="27">
    <w:lvl w:ilvl="0">
      <w:start w:val="1"/>
      <w:numFmt w:val="bullet"/>
      <w:lvlText w:val=""/>
      <w:lvlJc w:val="start"/>
      <w:pPr>
        <w:tabs>
          <w:tab w:val="num" w:pos="420"/>
        </w:tabs>
        <w:ind w:start="420" w:hanging="420"/>
      </w:pPr>
      <w:rPr>
        <w:rFonts w:ascii="Wingdings" w:hAnsi="Wingdings" w:cs="Wingdings" w:hint="default"/>
      </w:rPr>
    </w:lvl>
  </w:abstractNum>
  <w:abstractNum w:abstractNumId="28">
    <w:lvl w:ilvl="0">
      <w:start w:val="1"/>
      <w:numFmt w:val="bullet"/>
      <w:lvlText w:val=""/>
      <w:lvlJc w:val="start"/>
      <w:pPr>
        <w:tabs>
          <w:tab w:val="num" w:pos="420"/>
        </w:tabs>
        <w:ind w:start="420" w:hanging="420"/>
      </w:pPr>
      <w:rPr>
        <w:rFonts w:ascii="Wingdings" w:hAnsi="Wingdings" w:cs="Wingdings" w:hint="default"/>
      </w:rPr>
    </w:lvl>
  </w:abstractNum>
  <w:abstractNum w:abstractNumId="29">
    <w:lvl w:ilvl="0">
      <w:start w:val="1"/>
      <w:numFmt w:val="bullet"/>
      <w:lvlText w:val=""/>
      <w:lvlJc w:val="start"/>
      <w:pPr>
        <w:tabs>
          <w:tab w:val="num" w:pos="420"/>
        </w:tabs>
        <w:ind w:start="420" w:hanging="420"/>
      </w:pPr>
      <w:rPr>
        <w:rFonts w:ascii="Wingdings" w:hAnsi="Wingdings" w:cs="Wingdings" w:hint="default"/>
      </w:rPr>
    </w:lvl>
  </w:abstractNum>
  <w:abstractNum w:abstractNumId="30">
    <w:lvl w:ilvl="0">
      <w:start w:val="1"/>
      <w:numFmt w:val="bullet"/>
      <w:lvlText w:val=""/>
      <w:lvlJc w:val="start"/>
      <w:pPr>
        <w:tabs>
          <w:tab w:val="num" w:pos="420"/>
        </w:tabs>
        <w:ind w:start="420" w:hanging="420"/>
      </w:pPr>
      <w:rPr>
        <w:rFonts w:ascii="Wingdings" w:hAnsi="Wingdings" w:cs="Wingdings" w:hint="default"/>
      </w:rPr>
    </w:lvl>
  </w:abstractNum>
  <w:abstractNum w:abstractNumId="31">
    <w:lvl w:ilvl="0">
      <w:start w:val="1"/>
      <w:numFmt w:val="bullet"/>
      <w:lvlText w:val=""/>
      <w:lvlJc w:val="start"/>
      <w:pPr>
        <w:tabs>
          <w:tab w:val="num" w:pos="420"/>
        </w:tabs>
        <w:ind w:start="420" w:hanging="420"/>
      </w:pPr>
      <w:rPr>
        <w:rFonts w:ascii="Wingdings" w:hAnsi="Wingdings" w:cs="Wingdings" w:hint="default"/>
      </w:rPr>
    </w:lvl>
  </w:abstractNum>
  <w:abstractNum w:abstractNumId="32">
    <w:lvl w:ilvl="0">
      <w:start w:val="1"/>
      <w:numFmt w:val="bullet"/>
      <w:lvlText w:val=""/>
      <w:lvlJc w:val="start"/>
      <w:pPr>
        <w:tabs>
          <w:tab w:val="num" w:pos="420"/>
        </w:tabs>
        <w:ind w:start="420" w:hanging="420"/>
      </w:pPr>
      <w:rPr>
        <w:rFonts w:ascii="Wingdings" w:hAnsi="Wingdings" w:cs="Wingdings" w:hint="default"/>
        <w:szCs w:val="21"/>
      </w:rPr>
    </w:lvl>
  </w:abstractNum>
  <w:abstractNum w:abstractNumId="33">
    <w:lvl w:ilvl="0">
      <w:start w:val="1"/>
      <w:numFmt w:val="bullet"/>
      <w:lvlText w:val=""/>
      <w:lvlJc w:val="start"/>
      <w:pPr>
        <w:tabs>
          <w:tab w:val="num" w:pos="420"/>
        </w:tabs>
        <w:ind w:start="420" w:hanging="420"/>
      </w:pPr>
      <w:rPr>
        <w:rFonts w:ascii="Wingdings" w:hAnsi="Wingdings" w:cs="Wingdings" w:hint="default"/>
        <w:szCs w:val="21"/>
        <w:color w:val="000000"/>
      </w:rPr>
    </w:lvl>
  </w:abstractNum>
  <w:abstractNum w:abstractNumId="34">
    <w:lvl w:ilvl="0">
      <w:start w:val="1"/>
      <w:numFmt w:val="decimal"/>
      <w:lvlText w:val="(%1)"/>
      <w:lvlJc w:val="start"/>
      <w:pPr>
        <w:tabs>
          <w:tab w:val="num" w:pos="425"/>
        </w:tabs>
        <w:ind w:start="425" w:hanging="425"/>
      </w:pPr>
      <w:rPr/>
    </w:lvl>
  </w:abstractNum>
  <w:abstractNum w:abstractNumId="35">
    <w:lvl w:ilvl="0">
      <w:start w:val="1"/>
      <w:numFmt w:val="decimal"/>
      <w:lvlText w:val="(%1)"/>
      <w:lvlJc w:val="start"/>
      <w:pPr>
        <w:tabs>
          <w:tab w:val="num" w:pos="420"/>
        </w:tabs>
        <w:ind w:start="425" w:hanging="425"/>
      </w:pPr>
      <w:rPr>
        <w:szCs w:val="21"/>
        <w:rFonts w:ascii="宋体;SimSun" w:hAnsi="宋体;SimSun" w:cs="宋体;SimSun"/>
        <w:color w:val="000000"/>
      </w:rPr>
    </w:lvl>
  </w:abstractNum>
  <w:abstractNum w:abstractNumId="36">
    <w:lvl w:ilvl="0">
      <w:start w:val="3"/>
      <w:numFmt w:val="decimal"/>
      <w:lvlText w:val="(%1)"/>
      <w:lvlJc w:val="start"/>
      <w:pPr>
        <w:tabs>
          <w:tab w:val="num" w:pos="420"/>
        </w:tabs>
        <w:ind w:start="425" w:hanging="425"/>
      </w:pPr>
      <w:rPr/>
    </w:lvl>
  </w:abstractNum>
  <w:abstractNum w:abstractNumId="37">
    <w:lvl w:ilvl="0">
      <w:start w:val="1"/>
      <w:numFmt w:val="bullet"/>
      <w:lvlText w:val=""/>
      <w:lvlJc w:val="start"/>
      <w:pPr>
        <w:tabs>
          <w:tab w:val="num" w:pos="420"/>
        </w:tabs>
        <w:ind w:start="420" w:hanging="420"/>
      </w:pPr>
      <w:rPr>
        <w:rFonts w:ascii="Wingdings" w:hAnsi="Wingdings" w:cs="Wingdings" w:hint="default"/>
      </w:rPr>
    </w:lvl>
  </w:abstractNum>
  <w:abstractNum w:abstractNumId="38">
    <w:lvl w:ilvl="0">
      <w:start w:val="1"/>
      <w:numFmt w:val="bullet"/>
      <w:lvlText w:val=""/>
      <w:lvlJc w:val="start"/>
      <w:pPr>
        <w:tabs>
          <w:tab w:val="num" w:pos="420"/>
        </w:tabs>
        <w:ind w:start="420" w:hanging="420"/>
      </w:pPr>
      <w:rPr>
        <w:rFonts w:ascii="Wingdings" w:hAnsi="Wingdings" w:cs="Wingdings" w:hint="default"/>
        <w:szCs w:val="21"/>
        <w:color w:val="000000"/>
      </w:rPr>
    </w:lvl>
  </w:abstractNum>
  <w:abstractNum w:abstractNumId="39">
    <w:lvl w:ilvl="0">
      <w:start w:val="1"/>
      <w:numFmt w:val="bullet"/>
      <w:lvlText w:val=""/>
      <w:lvlJc w:val="start"/>
      <w:pPr>
        <w:tabs>
          <w:tab w:val="num" w:pos="420"/>
        </w:tabs>
        <w:ind w:start="420" w:hanging="420"/>
      </w:pPr>
      <w:rPr>
        <w:rFonts w:ascii="Wingdings" w:hAnsi="Wingdings" w:cs="Wingdings" w:hint="default"/>
      </w:rPr>
    </w:lvl>
  </w:abstractNum>
  <w:abstractNum w:abstractNumId="40">
    <w:lvl w:ilvl="0">
      <w:start w:val="1"/>
      <w:numFmt w:val="bullet"/>
      <w:lvlText w:val=""/>
      <w:lvlJc w:val="start"/>
      <w:pPr>
        <w:tabs>
          <w:tab w:val="num" w:pos="420"/>
        </w:tabs>
        <w:ind w:start="420" w:hanging="420"/>
      </w:pPr>
      <w:rPr>
        <w:rFonts w:ascii="Wingdings" w:hAnsi="Wingdings" w:cs="Wingdings" w:hint="default"/>
      </w:rPr>
    </w:lvl>
  </w:abstractNum>
  <w:abstractNum w:abstractNumId="41">
    <w:lvl w:ilvl="0">
      <w:start w:val="1"/>
      <w:numFmt w:val="bullet"/>
      <w:lvlText w:val=""/>
      <w:lvlJc w:val="start"/>
      <w:pPr>
        <w:tabs>
          <w:tab w:val="num" w:pos="420"/>
        </w:tabs>
        <w:ind w:start="420" w:hanging="420"/>
      </w:pPr>
      <w:rPr>
        <w:rFonts w:ascii="Wingdings" w:hAnsi="Wingdings" w:cs="Wingdings" w:hint="default"/>
      </w:rPr>
    </w:lvl>
  </w:abstractNum>
  <w:abstractNum w:abstractNumId="42">
    <w:lvl w:ilvl="0">
      <w:start w:val="1"/>
      <w:numFmt w:val="decimal"/>
      <w:lvlText w:val="(%1)"/>
      <w:lvlJc w:val="start"/>
      <w:pPr>
        <w:tabs>
          <w:tab w:val="num" w:pos="420"/>
        </w:tabs>
        <w:ind w:start="425" w:hanging="425"/>
      </w:pPr>
      <w:rPr/>
    </w:lvl>
  </w:abstractNum>
  <w:abstractNum w:abstractNumId="43">
    <w:lvl w:ilvl="0">
      <w:start w:val="1"/>
      <w:numFmt w:val="decimal"/>
      <w:lvlText w:val="(%1)"/>
      <w:lvlJc w:val="start"/>
      <w:pPr>
        <w:tabs>
          <w:tab w:val="num" w:pos="425"/>
        </w:tabs>
        <w:ind w:start="425" w:hanging="425"/>
      </w:pPr>
      <w:rPr>
        <w:szCs w:val="21"/>
        <w:color w:val="000000"/>
      </w:rPr>
    </w:lvl>
  </w:abstractNum>
  <w:abstractNum w:abstractNumId="44">
    <w:lvl w:ilvl="0">
      <w:start w:val="1"/>
      <w:numFmt w:val="decimal"/>
      <w:suff w:val="nothing"/>
      <w:lvlText w:val="%1　"/>
      <w:lvlJc w:val="start"/>
      <w:pPr>
        <w:tabs>
          <w:tab w:val="num" w:pos="0"/>
        </w:tabs>
        <w:ind w:start="0" w:firstLine="400"/>
      </w:pPr>
      <w:rPr/>
    </w:lvl>
  </w:abstractNum>
  <w:abstractNum w:abstractNumId="45">
    <w:lvl w:ilvl="0">
      <w:start w:val="1"/>
      <w:numFmt w:val="decimal"/>
      <w:suff w:val="nothing"/>
      <w:lvlText w:val="%1　"/>
      <w:lvlJc w:val="start"/>
      <w:pPr>
        <w:tabs>
          <w:tab w:val="num" w:pos="0"/>
        </w:tabs>
        <w:ind w:start="0" w:firstLine="400"/>
      </w:pPr>
      <w:rPr/>
    </w:lvl>
  </w:abstractNum>
  <w:abstractNum w:abstractNumId="46">
    <w:lvl w:ilvl="0">
      <w:start w:val="1"/>
      <w:numFmt w:val="decimal"/>
      <w:lvlText w:val="%1)"/>
      <w:lvlJc w:val="start"/>
      <w:pPr>
        <w:tabs>
          <w:tab w:val="num" w:pos="420"/>
        </w:tabs>
        <w:ind w:start="425" w:hanging="425"/>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w="http://schemas.openxmlformats.org/wordprocessingml/2006/main">
  <w:zoom w:percent="15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hi-IN"/>
    </w:rPr>
  </w:style>
  <w:style w:type="paragraph" w:styleId="Heading1">
    <w:name w:val="Heading 1"/>
    <w:basedOn w:val="Normal"/>
    <w:next w:val="Normal"/>
    <w:qFormat/>
    <w:pPr>
      <w:keepNext w:val="true"/>
      <w:keepLines/>
      <w:numPr>
        <w:ilvl w:val="0"/>
        <w:numId w:val="1"/>
      </w:numPr>
      <w:tabs>
        <w:tab w:val="clear" w:pos="420"/>
        <w:tab w:val="left" w:pos="432" w:leader="none"/>
      </w:tabs>
      <w:spacing w:lineRule="auto" w:line="576" w:before="240" w:after="240"/>
      <w:outlineLvl w:val="0"/>
    </w:pPr>
    <w:rPr>
      <w:b/>
      <w:bCs/>
      <w:kern w:val="2"/>
      <w:sz w:val="44"/>
      <w:szCs w:val="44"/>
    </w:rPr>
  </w:style>
  <w:style w:type="paragraph" w:styleId="Heading2">
    <w:name w:val="Heading 2"/>
    <w:basedOn w:val="Normal"/>
    <w:next w:val="Normal"/>
    <w:qFormat/>
    <w:pPr>
      <w:keepNext w:val="true"/>
      <w:keepLines/>
      <w:numPr>
        <w:ilvl w:val="1"/>
        <w:numId w:val="1"/>
      </w:numPr>
      <w:tabs>
        <w:tab w:val="clear" w:pos="420"/>
        <w:tab w:val="left" w:pos="576" w:leader="none"/>
      </w:tabs>
      <w:spacing w:lineRule="auto" w:line="412" w:before="240" w:after="200"/>
      <w:outlineLvl w:val="1"/>
    </w:pPr>
    <w:rPr>
      <w:rFonts w:ascii="Arial" w:hAnsi="Arial" w:eastAsia="黑体;SimHei" w:cs="Arial"/>
      <w:b/>
      <w:bCs/>
      <w:sz w:val="32"/>
      <w:szCs w:val="32"/>
    </w:rPr>
  </w:style>
  <w:style w:type="paragraph" w:styleId="Heading3">
    <w:name w:val="Heading 3"/>
    <w:basedOn w:val="Normal"/>
    <w:next w:val="Normal"/>
    <w:qFormat/>
    <w:pPr>
      <w:keepNext w:val="true"/>
      <w:keepLines/>
      <w:numPr>
        <w:ilvl w:val="2"/>
        <w:numId w:val="1"/>
      </w:numPr>
      <w:tabs>
        <w:tab w:val="clear" w:pos="420"/>
        <w:tab w:val="left" w:pos="720" w:leader="none"/>
      </w:tabs>
      <w:spacing w:lineRule="auto" w:line="412" w:before="240" w:after="200"/>
      <w:outlineLvl w:val="2"/>
    </w:pPr>
    <w:rPr>
      <w:b/>
      <w:bCs/>
      <w:sz w:val="30"/>
      <w:szCs w:val="32"/>
    </w:rPr>
  </w:style>
  <w:style w:type="paragraph" w:styleId="Heading4">
    <w:name w:val="Heading 4"/>
    <w:basedOn w:val="Normal"/>
    <w:next w:val="Normal"/>
    <w:qFormat/>
    <w:pPr>
      <w:keepNext w:val="true"/>
      <w:keepLines/>
      <w:numPr>
        <w:ilvl w:val="3"/>
        <w:numId w:val="1"/>
      </w:numPr>
      <w:tabs>
        <w:tab w:val="clear" w:pos="420"/>
        <w:tab w:val="left" w:pos="864" w:leader="none"/>
      </w:tabs>
      <w:spacing w:lineRule="auto" w:line="374" w:before="280" w:after="290"/>
      <w:outlineLvl w:val="3"/>
    </w:pPr>
    <w:rPr>
      <w:rFonts w:ascii="Arial" w:hAnsi="Arial" w:eastAsia="黑体;SimHei" w:cs="Arial"/>
      <w:b/>
      <w:bCs/>
      <w:sz w:val="28"/>
      <w:szCs w:val="28"/>
    </w:rPr>
  </w:style>
  <w:style w:type="paragraph" w:styleId="Heading5">
    <w:name w:val="Heading 5"/>
    <w:basedOn w:val="Normal"/>
    <w:next w:val="Normal"/>
    <w:qFormat/>
    <w:pPr>
      <w:keepNext w:val="true"/>
      <w:keepLines/>
      <w:numPr>
        <w:ilvl w:val="4"/>
        <w:numId w:val="1"/>
      </w:numPr>
      <w:tabs>
        <w:tab w:val="clear" w:pos="420"/>
        <w:tab w:val="left" w:pos="1008" w:leader="none"/>
      </w:tabs>
      <w:spacing w:lineRule="auto" w:line="374" w:before="280" w:after="290"/>
      <w:outlineLvl w:val="4"/>
    </w:pPr>
    <w:rPr>
      <w:b/>
      <w:bCs/>
      <w:sz w:val="28"/>
      <w:szCs w:val="28"/>
    </w:rPr>
  </w:style>
  <w:style w:type="paragraph" w:styleId="Heading6">
    <w:name w:val="Heading 6"/>
    <w:basedOn w:val="Normal"/>
    <w:next w:val="Normal"/>
    <w:qFormat/>
    <w:pPr>
      <w:keepNext w:val="true"/>
      <w:keepLines/>
      <w:numPr>
        <w:ilvl w:val="5"/>
        <w:numId w:val="1"/>
      </w:numPr>
      <w:tabs>
        <w:tab w:val="clear" w:pos="420"/>
        <w:tab w:val="left" w:pos="1152" w:leader="none"/>
      </w:tabs>
      <w:spacing w:lineRule="auto" w:line="319" w:before="240" w:after="64"/>
      <w:outlineLvl w:val="5"/>
    </w:pPr>
    <w:rPr>
      <w:rFonts w:ascii="Arial" w:hAnsi="Arial" w:eastAsia="黑体;SimHei" w:cs="Arial"/>
      <w:b/>
      <w:bCs/>
      <w:sz w:val="24"/>
    </w:rPr>
  </w:style>
  <w:style w:type="paragraph" w:styleId="Heading7">
    <w:name w:val="Heading 7"/>
    <w:basedOn w:val="Normal"/>
    <w:next w:val="Normal"/>
    <w:qFormat/>
    <w:pPr>
      <w:keepNext w:val="true"/>
      <w:keepLines/>
      <w:numPr>
        <w:ilvl w:val="6"/>
        <w:numId w:val="1"/>
      </w:numPr>
      <w:tabs>
        <w:tab w:val="clear" w:pos="420"/>
        <w:tab w:val="left" w:pos="1296" w:leader="none"/>
      </w:tabs>
      <w:spacing w:lineRule="auto" w:line="319" w:before="240" w:after="64"/>
      <w:outlineLvl w:val="6"/>
    </w:pPr>
    <w:rPr>
      <w:b/>
      <w:bCs/>
      <w:sz w:val="24"/>
    </w:rPr>
  </w:style>
  <w:style w:type="paragraph" w:styleId="Heading8">
    <w:name w:val="Heading 8"/>
    <w:basedOn w:val="Normal"/>
    <w:next w:val="Normal"/>
    <w:qFormat/>
    <w:pPr>
      <w:keepNext w:val="true"/>
      <w:keepLines/>
      <w:numPr>
        <w:ilvl w:val="7"/>
        <w:numId w:val="1"/>
      </w:numPr>
      <w:tabs>
        <w:tab w:val="clear" w:pos="420"/>
        <w:tab w:val="left" w:pos="1440" w:leader="none"/>
      </w:tabs>
      <w:spacing w:lineRule="auto" w:line="319" w:before="240" w:after="64"/>
      <w:outlineLvl w:val="7"/>
    </w:pPr>
    <w:rPr>
      <w:rFonts w:ascii="Arial" w:hAnsi="Arial" w:eastAsia="黑体;SimHei" w:cs="Arial"/>
      <w:sz w:val="24"/>
    </w:rPr>
  </w:style>
  <w:style w:type="paragraph" w:styleId="Heading9">
    <w:name w:val="Heading 9"/>
    <w:basedOn w:val="Normal"/>
    <w:next w:val="Normal"/>
    <w:qFormat/>
    <w:pPr>
      <w:keepNext w:val="true"/>
      <w:keepLines/>
      <w:numPr>
        <w:ilvl w:val="8"/>
        <w:numId w:val="1"/>
      </w:numPr>
      <w:tabs>
        <w:tab w:val="clear" w:pos="420"/>
        <w:tab w:val="left" w:pos="1584" w:leader="none"/>
      </w:tabs>
      <w:spacing w:lineRule="auto" w:line="319" w:before="240" w:after="64"/>
      <w:outlineLvl w:val="8"/>
    </w:pPr>
    <w:rPr>
      <w:rFonts w:ascii="Arial" w:hAnsi="Arial" w:eastAsia="黑体;SimHei" w:cs="Arial"/>
      <w:szCs w:val="21"/>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4z0">
    <w:name w:val="WW8Num4z0"/>
    <w:qFormat/>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rPr>
  </w:style>
  <w:style w:type="character" w:styleId="WW8Num15z0">
    <w:name w:val="WW8Num15z0"/>
    <w:qFormat/>
    <w:rPr>
      <w:rFonts w:ascii="Wingdings" w:hAnsi="Wingdings" w:cs="Wingdings"/>
    </w:rPr>
  </w:style>
  <w:style w:type="character" w:styleId="WW8Num16z0">
    <w:name w:val="WW8Num16z0"/>
    <w:qFormat/>
    <w:rPr>
      <w:rFonts w:ascii="Wingdings" w:hAnsi="Wingdings" w:cs="Wingdings"/>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ascii="Wingdings" w:hAnsi="Wingdings" w:cs="Wingdings"/>
      <w:color w:val="000000"/>
      <w:szCs w:val="21"/>
    </w:rPr>
  </w:style>
  <w:style w:type="character" w:styleId="WW8Num20z0">
    <w:name w:val="WW8Num20z0"/>
    <w:qFormat/>
    <w:rPr>
      <w:rFonts w:ascii="Wingdings" w:hAnsi="Wingdings" w:cs="Wingdings"/>
    </w:rPr>
  </w:style>
  <w:style w:type="character" w:styleId="WW8Num21z0">
    <w:name w:val="WW8Num21z0"/>
    <w:qFormat/>
    <w:rPr>
      <w:rFonts w:ascii="Wingdings" w:hAnsi="Wingdings" w:cs="Wingdings"/>
    </w:rPr>
  </w:style>
  <w:style w:type="character" w:styleId="WW8Num22z0">
    <w:name w:val="WW8Num22z0"/>
    <w:qFormat/>
    <w:rPr>
      <w:rFonts w:ascii="Wingdings" w:hAnsi="Wingdings" w:cs="Wingdings"/>
    </w:rPr>
  </w:style>
  <w:style w:type="character" w:styleId="WW8Num23z0">
    <w:name w:val="WW8Num23z0"/>
    <w:qFormat/>
    <w:rPr>
      <w:rFonts w:ascii="Wingdings" w:hAnsi="Wingdings" w:cs="Wingdings"/>
      <w:color w:val="000000"/>
      <w:szCs w:val="21"/>
    </w:rPr>
  </w:style>
  <w:style w:type="character" w:styleId="WW8Num24z0">
    <w:name w:val="WW8Num24z0"/>
    <w:qFormat/>
    <w:rPr>
      <w:rFonts w:ascii="Wingdings" w:hAnsi="Wingdings" w:cs="Wingdings"/>
      <w:szCs w:val="21"/>
    </w:rPr>
  </w:style>
  <w:style w:type="character" w:styleId="WW8Num25z0">
    <w:name w:val="WW8Num25z0"/>
    <w:qFormat/>
    <w:rPr>
      <w:rFonts w:ascii="Wingdings" w:hAnsi="Wingdings" w:cs="Wingdings"/>
    </w:rPr>
  </w:style>
  <w:style w:type="character" w:styleId="WW8Num26z0">
    <w:name w:val="WW8Num26z0"/>
    <w:qFormat/>
    <w:rPr>
      <w:rFonts w:ascii="Wingdings" w:hAnsi="Wingdings" w:cs="Wingdings"/>
    </w:rPr>
  </w:style>
  <w:style w:type="character" w:styleId="WW8Num27z0">
    <w:name w:val="WW8Num27z0"/>
    <w:qFormat/>
    <w:rPr>
      <w:rFonts w:ascii="Wingdings" w:hAnsi="Wingdings" w:cs="Wingdings"/>
    </w:rPr>
  </w:style>
  <w:style w:type="character" w:styleId="WW8Num28z0">
    <w:name w:val="WW8Num28z0"/>
    <w:qFormat/>
    <w:rPr>
      <w:rFonts w:ascii="Wingdings" w:hAnsi="Wingdings" w:cs="Wingdings"/>
    </w:rPr>
  </w:style>
  <w:style w:type="character" w:styleId="WW8Num29z0">
    <w:name w:val="WW8Num29z0"/>
    <w:qFormat/>
    <w:rPr>
      <w:rFonts w:ascii="Wingdings" w:hAnsi="Wingdings" w:cs="Wingdings"/>
    </w:rPr>
  </w:style>
  <w:style w:type="character" w:styleId="WW8Num30z0">
    <w:name w:val="WW8Num30z0"/>
    <w:qFormat/>
    <w:rPr>
      <w:rFonts w:ascii="Wingdings" w:hAnsi="Wingdings" w:cs="Wingdings"/>
    </w:rPr>
  </w:style>
  <w:style w:type="character" w:styleId="WW8Num31z0">
    <w:name w:val="WW8Num31z0"/>
    <w:qFormat/>
    <w:rPr>
      <w:rFonts w:ascii="Wingdings" w:hAnsi="Wingdings" w:cs="Wingdings"/>
    </w:rPr>
  </w:style>
  <w:style w:type="character" w:styleId="WW8Num32z0">
    <w:name w:val="WW8Num32z0"/>
    <w:qFormat/>
    <w:rPr>
      <w:rFonts w:ascii="Wingdings" w:hAnsi="Wingdings" w:cs="Wingdings"/>
      <w:szCs w:val="21"/>
    </w:rPr>
  </w:style>
  <w:style w:type="character" w:styleId="WW8Num33z0">
    <w:name w:val="WW8Num33z0"/>
    <w:qFormat/>
    <w:rPr>
      <w:rFonts w:ascii="Wingdings" w:hAnsi="Wingdings" w:cs="Wingdings"/>
      <w:color w:val="000000"/>
      <w:szCs w:val="21"/>
    </w:rPr>
  </w:style>
  <w:style w:type="character" w:styleId="WW8Num34z0">
    <w:name w:val="WW8Num34z0"/>
    <w:qFormat/>
    <w:rPr/>
  </w:style>
  <w:style w:type="character" w:styleId="WW8Num35z0">
    <w:name w:val="WW8Num35z0"/>
    <w:qFormat/>
    <w:rPr>
      <w:rFonts w:ascii="宋体;SimSun" w:hAnsi="宋体;SimSun" w:cs="宋体;SimSun"/>
      <w:color w:val="000000"/>
      <w:szCs w:val="21"/>
    </w:rPr>
  </w:style>
  <w:style w:type="character" w:styleId="WW8Num36z0">
    <w:name w:val="WW8Num36z0"/>
    <w:qFormat/>
    <w:rPr/>
  </w:style>
  <w:style w:type="character" w:styleId="WW8Num37z0">
    <w:name w:val="WW8Num37z0"/>
    <w:qFormat/>
    <w:rPr/>
  </w:style>
  <w:style w:type="character" w:styleId="WW8Num38z0">
    <w:name w:val="WW8Num38z0"/>
    <w:qFormat/>
    <w:rPr/>
  </w:style>
  <w:style w:type="character" w:styleId="WW8Num39z0">
    <w:name w:val="WW8Num39z0"/>
    <w:qFormat/>
    <w:rPr>
      <w:rFonts w:ascii="Wingdings" w:hAnsi="Wingdings" w:cs="Wingdings"/>
    </w:rPr>
  </w:style>
  <w:style w:type="character" w:styleId="WW8Num40z0">
    <w:name w:val="WW8Num40z0"/>
    <w:qFormat/>
    <w:rPr>
      <w:rFonts w:ascii="Wingdings" w:hAnsi="Wingdings" w:cs="Wingdings"/>
      <w:color w:val="000000"/>
      <w:szCs w:val="21"/>
    </w:rPr>
  </w:style>
  <w:style w:type="character" w:styleId="WW8Num41z0">
    <w:name w:val="WW8Num41z0"/>
    <w:qFormat/>
    <w:rPr>
      <w:rFonts w:ascii="Wingdings" w:hAnsi="Wingdings" w:cs="Wingdings"/>
    </w:rPr>
  </w:style>
  <w:style w:type="character" w:styleId="WW8Num42z0">
    <w:name w:val="WW8Num42z0"/>
    <w:qFormat/>
    <w:rPr>
      <w:rFonts w:ascii="Wingdings" w:hAnsi="Wingdings" w:cs="Wingdings"/>
    </w:rPr>
  </w:style>
  <w:style w:type="character" w:styleId="WW8Num43z0">
    <w:name w:val="WW8Num43z0"/>
    <w:qFormat/>
    <w:rPr>
      <w:rFonts w:ascii="Wingdings" w:hAnsi="Wingdings" w:cs="Wingdings"/>
    </w:rPr>
  </w:style>
  <w:style w:type="character" w:styleId="WW8Num44z0">
    <w:name w:val="WW8Num44z0"/>
    <w:qFormat/>
    <w:rPr/>
  </w:style>
  <w:style w:type="character" w:styleId="WW8Num45z0">
    <w:name w:val="WW8Num45z0"/>
    <w:qFormat/>
    <w:rPr>
      <w:color w:val="000000"/>
      <w:szCs w:val="21"/>
    </w:rPr>
  </w:style>
  <w:style w:type="character" w:styleId="WW8Num46z0">
    <w:name w:val="WW8Num46z0"/>
    <w:qFormat/>
    <w:rPr/>
  </w:style>
  <w:style w:type="character" w:styleId="WW8Num47z0">
    <w:name w:val="WW8Num47z0"/>
    <w:qFormat/>
    <w:rPr/>
  </w:style>
  <w:style w:type="character" w:styleId="WW8Num48z0">
    <w:name w:val="WW8Num48z0"/>
    <w:qFormat/>
    <w:rPr/>
  </w:style>
  <w:style w:type="character" w:styleId="Style5">
    <w:name w:val="默认段落字体"/>
    <w:qFormat/>
    <w:rPr/>
  </w:style>
  <w:style w:type="character" w:styleId="InternetLink">
    <w:name w:val="Hyperlink"/>
    <w:basedOn w:val="Style5"/>
    <w:rPr>
      <w:color w:val="0000FF"/>
      <w:u w:val="single"/>
    </w:rPr>
  </w:style>
  <w:style w:type="character" w:styleId="PageNumber">
    <w:name w:val="Page Number"/>
    <w:basedOn w:val="Style5"/>
    <w:rPr/>
  </w:style>
  <w:style w:type="character" w:styleId="2CharChar">
    <w:name w:val="标题 2 Char Char"/>
    <w:qFormat/>
    <w:rPr>
      <w:rFonts w:ascii="Arial" w:hAnsi="Arial" w:eastAsia="黑体;SimHei" w:cs="Arial"/>
      <w:b/>
      <w:bCs/>
      <w:sz w:val="32"/>
      <w:szCs w:val="32"/>
    </w:rPr>
  </w:style>
  <w:style w:type="character" w:styleId="1CharChar">
    <w:name w:val="标题 1 Char Char"/>
    <w:qFormat/>
    <w:rPr>
      <w:b/>
      <w:bCs/>
      <w:kern w:val="2"/>
      <w:sz w:val="44"/>
      <w:szCs w:val="44"/>
    </w:rPr>
  </w:style>
  <w:style w:type="character" w:styleId="3CharCharChar">
    <w:name w:val="标题 3 Char Char Char"/>
    <w:qFormat/>
    <w:rPr>
      <w:b/>
      <w:bCs/>
      <w:sz w:val="30"/>
      <w:szCs w:val="32"/>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Contents2">
    <w:name w:val="TOC 2"/>
    <w:basedOn w:val="Normal"/>
    <w:next w:val="Normal"/>
    <w:pPr>
      <w:ind w:start="420" w:hanging="0"/>
    </w:pPr>
    <w:rPr/>
  </w:style>
  <w:style w:type="paragraph" w:styleId="Style6">
    <w:name w:val="注释标题"/>
    <w:basedOn w:val="Normal"/>
    <w:next w:val="Normal"/>
    <w:qFormat/>
    <w:pPr>
      <w:jc w:val="center"/>
    </w:pPr>
    <w:rPr>
      <w:rFonts w:ascii="宋体;SimSun" w:hAnsi="宋体;SimSun" w:cs="宋体;SimSun"/>
      <w:sz w:val="18"/>
      <w:szCs w:val="18"/>
    </w:rPr>
  </w:style>
  <w:style w:type="paragraph" w:styleId="Style7">
    <w:name w:val="批注框文本"/>
    <w:basedOn w:val="Normal"/>
    <w:qFormat/>
    <w:pPr/>
    <w:rPr>
      <w:sz w:val="18"/>
      <w:szCs w:val="18"/>
    </w:rPr>
  </w:style>
  <w:style w:type="paragraph" w:styleId="12">
    <w:name w:val="12首页标题"/>
    <w:basedOn w:val="Normal"/>
    <w:qFormat/>
    <w:pPr>
      <w:spacing w:lineRule="auto" w:line="300"/>
      <w:jc w:val="end"/>
    </w:pPr>
    <w:rPr>
      <w:rFonts w:eastAsia="黑体;SimHei"/>
      <w:b/>
      <w:sz w:val="44"/>
    </w:rPr>
  </w:style>
  <w:style w:type="paragraph" w:styleId="Style8">
    <w:name w:val="目录"/>
    <w:basedOn w:val="Normal"/>
    <w:qFormat/>
    <w:pPr>
      <w:spacing w:lineRule="auto" w:line="360" w:before="120" w:after="240"/>
      <w:jc w:val="center"/>
    </w:pPr>
    <w:rPr>
      <w:b/>
      <w:sz w:val="36"/>
    </w:rPr>
  </w:style>
  <w:style w:type="paragraph" w:styleId="13">
    <w:name w:val="13首页副标题"/>
    <w:basedOn w:val="Normal"/>
    <w:qFormat/>
    <w:pPr>
      <w:spacing w:lineRule="auto" w:line="300"/>
      <w:jc w:val="end"/>
    </w:pPr>
    <w:rPr>
      <w:b/>
      <w:sz w:val="36"/>
    </w:rPr>
  </w:style>
  <w:style w:type="paragraph" w:styleId="Contents7">
    <w:name w:val="TOC 7"/>
    <w:basedOn w:val="Normal"/>
    <w:next w:val="Normal"/>
    <w:pPr>
      <w:ind w:start="2520" w:hanging="0"/>
    </w:pPr>
    <w:rPr/>
  </w:style>
  <w:style w:type="paragraph" w:styleId="Style9">
    <w:name w:val="文档结构图"/>
    <w:basedOn w:val="Normal"/>
    <w:qFormat/>
    <w:pPr>
      <w:shd w:fill="000080" w:val="clear"/>
    </w:pPr>
    <w:rPr/>
  </w:style>
  <w:style w:type="paragraph" w:styleId="Contents1">
    <w:name w:val="TOC 1"/>
    <w:basedOn w:val="Normal"/>
    <w:next w:val="Normal"/>
    <w:pPr/>
    <w:rPr/>
  </w:style>
  <w:style w:type="paragraph" w:styleId="Contents3">
    <w:name w:val="TOC 3"/>
    <w:basedOn w:val="Normal"/>
    <w:next w:val="Normal"/>
    <w:pPr>
      <w:ind w:start="840" w:hanging="0"/>
    </w:pPr>
    <w:rPr/>
  </w:style>
  <w:style w:type="paragraph" w:styleId="3">
    <w:name w:val="列表项目符号 3"/>
    <w:basedOn w:val="Normal"/>
    <w:qFormat/>
    <w:pPr>
      <w:numPr>
        <w:ilvl w:val="0"/>
        <w:numId w:val="2"/>
      </w:numPr>
      <w:tabs>
        <w:tab w:val="clear" w:pos="420"/>
        <w:tab w:val="left" w:pos="1200" w:leader="none"/>
      </w:tabs>
    </w:pPr>
    <w:rPr/>
  </w:style>
  <w:style w:type="paragraph" w:styleId="TextBodyIndent">
    <w:name w:val="Body Text Indent"/>
    <w:basedOn w:val="Normal"/>
    <w:pPr>
      <w:spacing w:before="0" w:after="120"/>
      <w:ind w:start="420" w:hanging="0"/>
    </w:pPr>
    <w:rPr/>
  </w:style>
  <w:style w:type="paragraph" w:styleId="2">
    <w:name w:val="列表项目符号 2"/>
    <w:basedOn w:val="Normal"/>
    <w:qFormat/>
    <w:pPr>
      <w:numPr>
        <w:ilvl w:val="0"/>
        <w:numId w:val="5"/>
      </w:numPr>
      <w:tabs>
        <w:tab w:val="clear" w:pos="420"/>
        <w:tab w:val="left" w:pos="780" w:leader="none"/>
      </w:tabs>
    </w:pPr>
    <w:rPr/>
  </w:style>
  <w:style w:type="paragraph" w:styleId="Contents5">
    <w:name w:val="TOC 5"/>
    <w:basedOn w:val="Normal"/>
    <w:next w:val="Normal"/>
    <w:pPr>
      <w:ind w:start="1680" w:hanging="0"/>
    </w:pPr>
    <w:rPr/>
  </w:style>
  <w:style w:type="paragraph" w:styleId="Style10">
    <w:name w:val="纯文本"/>
    <w:basedOn w:val="Normal"/>
    <w:qFormat/>
    <w:pPr>
      <w:spacing w:lineRule="auto" w:line="300" w:before="120" w:after="0"/>
    </w:pPr>
    <w:rPr>
      <w:rFonts w:ascii="宋体;SimSun" w:hAnsi="宋体;SimSun" w:eastAsia="仿宋_GB2312" w:cs="Courier New"/>
      <w:sz w:val="24"/>
      <w:szCs w:val="21"/>
    </w:rPr>
  </w:style>
  <w:style w:type="paragraph" w:styleId="Contents8">
    <w:name w:val="TOC 8"/>
    <w:basedOn w:val="Normal"/>
    <w:next w:val="Normal"/>
    <w:pPr>
      <w:ind w:start="294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pBdr>
        <w:top w:val="single" w:sz="4" w:space="1" w:color="000000"/>
      </w:pBd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21">
    <w:name w:val="正文首行缩进 2"/>
    <w:basedOn w:val="Normal"/>
    <w:qFormat/>
    <w:pPr>
      <w:ind w:firstLine="420"/>
    </w:pPr>
    <w:rPr/>
  </w:style>
  <w:style w:type="paragraph" w:styleId="Contents4">
    <w:name w:val="TOC 4"/>
    <w:basedOn w:val="Normal"/>
    <w:next w:val="Normal"/>
    <w:pPr>
      <w:ind w:start="1260" w:hanging="0"/>
    </w:pPr>
    <w:rPr/>
  </w:style>
  <w:style w:type="paragraph" w:styleId="Contents6">
    <w:name w:val="TOC 6"/>
    <w:basedOn w:val="Normal"/>
    <w:next w:val="Normal"/>
    <w:pPr>
      <w:ind w:start="2100" w:hanging="0"/>
    </w:pPr>
    <w:rPr/>
  </w:style>
  <w:style w:type="paragraph" w:styleId="5">
    <w:name w:val="列表 5"/>
    <w:basedOn w:val="Normal"/>
    <w:qFormat/>
    <w:pPr>
      <w:numPr>
        <w:ilvl w:val="0"/>
        <w:numId w:val="3"/>
      </w:numPr>
      <w:tabs>
        <w:tab w:val="clear" w:pos="420"/>
        <w:tab w:val="left" w:pos="260" w:leader="none"/>
      </w:tabs>
    </w:pPr>
    <w:rPr>
      <w:b/>
      <w:szCs w:val="21"/>
    </w:rPr>
  </w:style>
  <w:style w:type="paragraph" w:styleId="Contents9">
    <w:name w:val="TOC 9"/>
    <w:basedOn w:val="Normal"/>
    <w:next w:val="Normal"/>
    <w:pPr>
      <w:ind w:start="3360" w:hanging="0"/>
    </w:pPr>
    <w:rPr/>
  </w:style>
  <w:style w:type="paragraph" w:styleId="211">
    <w:name w:val="21标头"/>
    <w:basedOn w:val="Normal"/>
    <w:qFormat/>
    <w:pPr>
      <w:spacing w:lineRule="auto" w:line="360"/>
      <w:jc w:val="center"/>
    </w:pPr>
    <w:rPr>
      <w:b/>
      <w:sz w:val="32"/>
      <w:szCs w:val="32"/>
    </w:rPr>
  </w:style>
  <w:style w:type="paragraph" w:styleId="15">
    <w:name w:val="15公司名"/>
    <w:basedOn w:val="Normal"/>
    <w:qFormat/>
    <w:pPr>
      <w:spacing w:lineRule="auto" w:line="300"/>
      <w:jc w:val="end"/>
    </w:pPr>
    <w:rPr>
      <w:rFonts w:ascii="黑体;SimHei" w:hAnsi="黑体;SimHei" w:eastAsia="黑体;SimHei"/>
      <w:b/>
      <w:sz w:val="28"/>
      <w:szCs w:val="28"/>
    </w:rPr>
  </w:style>
  <w:style w:type="paragraph" w:styleId="14">
    <w:name w:val="14版本"/>
    <w:basedOn w:val="Normal"/>
    <w:qFormat/>
    <w:pPr>
      <w:spacing w:lineRule="auto" w:line="300"/>
      <w:jc w:val="end"/>
    </w:pPr>
    <w:rPr>
      <w:rFonts w:ascii="黑体;SimHei" w:hAnsi="黑体;SimHei" w:eastAsia="黑体;SimHei"/>
      <w:b/>
      <w:sz w:val="24"/>
    </w:rPr>
  </w:style>
  <w:style w:type="paragraph" w:styleId="Style11">
    <w:name w:val="表格头"/>
    <w:basedOn w:val="Normal"/>
    <w:qFormat/>
    <w:pPr/>
    <w:rPr>
      <w:sz w:val="18"/>
      <w:szCs w:val="18"/>
    </w:rPr>
  </w:style>
  <w:style w:type="paragraph" w:styleId="11">
    <w:name w:val="11首头"/>
    <w:basedOn w:val="Normal"/>
    <w:qFormat/>
    <w:pPr>
      <w:spacing w:lineRule="auto" w:line="300"/>
    </w:pPr>
    <w:rPr>
      <w:rFonts w:ascii="黑体;SimHei" w:hAnsi="黑体;SimHei" w:eastAsia="黑体;SimHei"/>
      <w:b/>
      <w:sz w:val="24"/>
    </w:rPr>
  </w:style>
  <w:style w:type="paragraph" w:styleId="22">
    <w:name w:val="22表格"/>
    <w:basedOn w:val="Normal"/>
    <w:qFormat/>
    <w:pPr>
      <w:jc w:val="center"/>
    </w:pPr>
    <w:rPr>
      <w:rFonts w:eastAsia="仿宋_GB2312"/>
      <w:sz w:val="24"/>
    </w:rPr>
  </w:style>
  <w:style w:type="paragraph" w:styleId="Style12">
    <w:name w:val="正文小标题"/>
    <w:basedOn w:val="21"/>
    <w:qFormat/>
    <w:pPr/>
    <w:rPr>
      <w:b/>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baike.baidu.com/view/1836242.htm" TargetMode="External"/><Relationship Id="rId3" Type="http://schemas.openxmlformats.org/officeDocument/2006/relationships/hyperlink" Target="http://wiki.mbalib.com/wiki/%B9%DC%C0%ED%C8%CB&#1329;" TargetMode="External"/><Relationship Id="rId4" Type="http://schemas.openxmlformats.org/officeDocument/2006/relationships/hyperlink" Target="http://wiki.mbalib.com/wiki/&#1069;%B5%F7" TargetMode="External"/><Relationship Id="rId5" Type="http://schemas.openxmlformats.org/officeDocument/2006/relationships/hyperlink" Target="http://wiki.mbalib.com/wiki/%B9%DC%C0%ED%C8%CB&#1329;" TargetMode="External"/><Relationship Id="rId6" Type="http://schemas.openxmlformats.org/officeDocument/2006/relationships/oleObject" Target="embeddings/oleObject1.bin"/><Relationship Id="rId7" Type="http://schemas.openxmlformats.org/officeDocument/2006/relationships/image" Target="media/image1.wmf"/><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18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2015-09-12T18:20:00Z</dcterms:created>
  <dc:creator/>
  <dc:description/>
  <cp:keywords> </cp:keywords>
  <dc:language>en-US</dc:language>
  <cp:lastModifiedBy>a</cp:lastModifiedBy>
  <dcterms:modified xsi:type="dcterms:W3CDTF">2015-09-12T18:39:00Z</dcterms:modified>
  <cp:revision>4</cp:revision>
  <dc:subject/>
  <dc:title>文档模板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2052-9.1.0.4369</vt:lpwstr>
  </property>
</Properties>
</file>