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cs="黑体"/>
          <w:sz w:val="36"/>
          <w:szCs w:val="36"/>
        </w:rPr>
      </w:pPr>
      <w:r>
        <w:rPr>
          <w:rFonts w:hint="eastAsia" w:ascii="SimHei" w:hAnsi="SimHei" w:eastAsia="黑体" w:cs="黑体"/>
          <w:sz w:val="36"/>
          <w:szCs w:val="36"/>
          <w:lang w:val="en-US" w:eastAsia="zh-CN"/>
        </w:rPr>
        <w:t xml:space="preserve"> </w:t>
      </w:r>
      <w:bookmarkStart w:id="10" w:name="_GoBack"/>
      <w:bookmarkEnd w:id="10"/>
      <w:r>
        <w:rPr>
          <w:rFonts w:hint="eastAsia" w:ascii="SimHei" w:hAnsi="SimHei" w:eastAsia="黑体" w:cs="黑体"/>
          <w:sz w:val="36"/>
          <w:szCs w:val="36"/>
        </w:rPr>
        <w:t>业务人员激励机制</w:t>
      </w:r>
    </w:p>
    <w:p>
      <w:pPr>
        <w:spacing w:line="360" w:lineRule="auto"/>
        <w:jc w:val="center"/>
        <w:rPr>
          <w:rFonts w:ascii="黑体" w:hAnsi="黑体" w:eastAsia="黑体" w:cs="黑体"/>
          <w:sz w:val="36"/>
          <w:szCs w:val="36"/>
        </w:rPr>
      </w:pPr>
      <w:r>
        <w:rPr>
          <w:rFonts w:hint="eastAsia" w:ascii="SimHei" w:hAnsi="SimHei" w:eastAsia="黑体" w:cs="黑体"/>
          <w:sz w:val="36"/>
          <w:szCs w:val="36"/>
        </w:rPr>
        <w:t>目录</w:t>
      </w:r>
    </w:p>
    <w:p>
      <w:pPr>
        <w:spacing w:line="360" w:lineRule="auto"/>
        <w:rPr>
          <w:rFonts w:ascii="宋体" w:cs="宋体"/>
          <w:b/>
          <w:bCs/>
          <w:sz w:val="24"/>
        </w:rPr>
      </w:pPr>
    </w:p>
    <w:p>
      <w:pPr>
        <w:spacing w:line="360" w:lineRule="auto"/>
        <w:rPr>
          <w:rFonts w:ascii="宋体" w:cs="宋体"/>
          <w:b/>
          <w:bCs/>
          <w:sz w:val="24"/>
        </w:rPr>
      </w:pPr>
      <w:r>
        <w:rPr>
          <w:rFonts w:hint="eastAsia" w:ascii="SimHei" w:hAnsi="SimHei" w:cs="宋体" w:eastAsia="黑体"/>
          <w:b/>
          <w:bCs/>
          <w:sz w:val="24"/>
        </w:rPr>
        <w:t>一、总则</w:t>
      </w:r>
    </w:p>
    <w:p>
      <w:pPr>
        <w:spacing w:line="360" w:lineRule="auto"/>
        <w:ind w:firstLine="240" w:firstLineChars="100"/>
        <w:rPr>
          <w:rFonts w:ascii="宋体" w:cs="宋体"/>
          <w:sz w:val="24"/>
        </w:rPr>
      </w:pPr>
      <w:r>
        <w:rPr>
          <w:rFonts w:hint="eastAsia" w:ascii="SimHei" w:hAnsi="SimHei" w:cs="宋体" w:eastAsia="黑体"/>
          <w:sz w:val="24"/>
        </w:rPr>
        <w:t>（一）编制目的</w:t>
      </w:r>
    </w:p>
    <w:p>
      <w:pPr>
        <w:spacing w:line="360" w:lineRule="auto"/>
        <w:ind w:firstLine="240" w:firstLineChars="100"/>
        <w:rPr>
          <w:rFonts w:ascii="宋体" w:cs="宋体"/>
          <w:sz w:val="24"/>
        </w:rPr>
      </w:pPr>
      <w:r>
        <w:rPr>
          <w:rFonts w:hint="eastAsia" w:ascii="SimHei" w:hAnsi="SimHei" w:cs="宋体" w:eastAsia="黑体"/>
          <w:sz w:val="24"/>
        </w:rPr>
        <w:t>（二）适用范围</w:t>
      </w:r>
    </w:p>
    <w:p>
      <w:pPr>
        <w:spacing w:line="360" w:lineRule="auto"/>
        <w:ind w:firstLine="240" w:firstLineChars="100"/>
        <w:rPr>
          <w:rFonts w:ascii="宋体" w:cs="宋体"/>
          <w:sz w:val="24"/>
        </w:rPr>
      </w:pPr>
      <w:r>
        <w:rPr>
          <w:rFonts w:hint="eastAsia" w:ascii="SimHei" w:hAnsi="SimHei" w:cs="宋体" w:eastAsia="黑体"/>
          <w:sz w:val="24"/>
        </w:rPr>
        <w:t>（三）激励原则</w:t>
      </w:r>
    </w:p>
    <w:p>
      <w:pPr>
        <w:spacing w:line="360" w:lineRule="auto"/>
        <w:rPr>
          <w:rFonts w:ascii="宋体" w:cs="宋体"/>
          <w:b/>
          <w:bCs/>
          <w:sz w:val="24"/>
        </w:rPr>
      </w:pPr>
      <w:r>
        <w:rPr>
          <w:rFonts w:hint="eastAsia" w:ascii="SimHei" w:hAnsi="SimHei" w:cs="宋体" w:eastAsia="黑体"/>
          <w:b/>
          <w:bCs/>
          <w:sz w:val="24"/>
        </w:rPr>
        <w:t>二、激励机制组织体系</w:t>
      </w:r>
    </w:p>
    <w:p>
      <w:pPr>
        <w:spacing w:line="360" w:lineRule="auto"/>
        <w:ind w:firstLine="240" w:firstLineChars="100"/>
        <w:rPr>
          <w:rFonts w:ascii="宋体" w:cs="宋体"/>
          <w:sz w:val="24"/>
        </w:rPr>
      </w:pPr>
      <w:r>
        <w:rPr>
          <w:rFonts w:hint="eastAsia" w:ascii="SimHei" w:hAnsi="SimHei" w:cs="宋体" w:eastAsia="黑体"/>
          <w:sz w:val="24"/>
        </w:rPr>
        <w:t>（一）激励机制方案颁布与执行</w:t>
      </w:r>
    </w:p>
    <w:p>
      <w:pPr>
        <w:spacing w:line="360" w:lineRule="auto"/>
        <w:ind w:firstLine="240" w:firstLineChars="100"/>
        <w:rPr>
          <w:rFonts w:ascii="宋体" w:cs="宋体"/>
          <w:sz w:val="24"/>
        </w:rPr>
      </w:pPr>
      <w:r>
        <w:rPr>
          <w:rFonts w:hint="eastAsia" w:ascii="SimHei" w:hAnsi="SimHei" w:cs="宋体" w:eastAsia="黑体"/>
          <w:sz w:val="24"/>
        </w:rPr>
        <w:t>（二）激励机制修订</w:t>
      </w:r>
    </w:p>
    <w:p>
      <w:pPr>
        <w:spacing w:line="360" w:lineRule="auto"/>
        <w:ind w:firstLine="240" w:firstLineChars="100"/>
        <w:rPr>
          <w:rFonts w:ascii="宋体" w:cs="宋体"/>
          <w:sz w:val="24"/>
        </w:rPr>
      </w:pPr>
      <w:r>
        <w:rPr>
          <w:rFonts w:hint="eastAsia" w:ascii="SimHei" w:hAnsi="SimHei" w:cs="宋体" w:eastAsia="黑体"/>
          <w:sz w:val="24"/>
        </w:rPr>
        <w:t>（三）激励机制解释部门</w:t>
      </w:r>
    </w:p>
    <w:p>
      <w:pPr>
        <w:spacing w:line="360" w:lineRule="auto"/>
        <w:ind w:firstLine="240" w:firstLineChars="100"/>
        <w:rPr>
          <w:rFonts w:ascii="宋体" w:cs="宋体"/>
          <w:sz w:val="24"/>
        </w:rPr>
      </w:pPr>
      <w:r>
        <w:rPr>
          <w:rFonts w:hint="eastAsia" w:ascii="SimHei" w:hAnsi="SimHei" w:cs="宋体" w:eastAsia="黑体"/>
          <w:sz w:val="24"/>
        </w:rPr>
        <w:t>（四）激励机制组织与实施工作人员职责</w:t>
      </w:r>
    </w:p>
    <w:p>
      <w:pPr>
        <w:spacing w:line="360" w:lineRule="auto"/>
        <w:ind w:firstLine="240" w:firstLineChars="100"/>
        <w:rPr>
          <w:rFonts w:ascii="宋体" w:cs="宋体"/>
          <w:sz w:val="24"/>
        </w:rPr>
      </w:pPr>
      <w:r>
        <w:rPr>
          <w:rFonts w:hint="eastAsia" w:ascii="SimHei" w:hAnsi="SimHei" w:cs="宋体" w:eastAsia="黑体"/>
          <w:sz w:val="24"/>
        </w:rPr>
        <w:t>（五）激励机制实施日期</w:t>
      </w:r>
    </w:p>
    <w:p>
      <w:pPr>
        <w:spacing w:line="360" w:lineRule="auto"/>
        <w:rPr>
          <w:rFonts w:ascii="宋体" w:cs="宋体"/>
          <w:b/>
          <w:bCs/>
          <w:sz w:val="24"/>
        </w:rPr>
      </w:pPr>
      <w:r>
        <w:rPr>
          <w:rFonts w:hint="eastAsia" w:ascii="SimHei" w:hAnsi="SimHei" w:cs="宋体" w:eastAsia="黑体"/>
          <w:b/>
          <w:bCs/>
          <w:sz w:val="24"/>
        </w:rPr>
        <w:t>三、激励机制内容</w:t>
      </w:r>
    </w:p>
    <w:p>
      <w:pPr>
        <w:spacing w:line="360" w:lineRule="auto"/>
      </w:pPr>
      <w:r>
        <w:rPr>
          <w:rFonts w:ascii="SimHei" w:hAnsi="SimHei" w:cs="宋体" w:eastAsia="黑体"/>
          <w:bCs/>
          <w:sz w:val="24"/>
        </w:rPr>
        <w:t xml:space="preserve">  </w:t>
      </w:r>
      <w:r>
        <w:rPr>
          <w:rFonts w:hint="eastAsia" w:ascii="SimHei" w:hAnsi="SimHei" w:cs="宋体" w:eastAsia="黑体"/>
          <w:bCs/>
          <w:sz w:val="24"/>
        </w:rPr>
        <w:t>（一）薪酬激励</w:t>
      </w:r>
    </w:p>
    <w:p>
      <w:pPr>
        <w:spacing w:line="360" w:lineRule="auto"/>
      </w:pPr>
      <w:r>
        <w:rPr>
          <w:rFonts w:ascii="SimHei" w:hAnsi="SimHei" w:cs="宋体" w:eastAsia="黑体"/>
          <w:bCs/>
          <w:sz w:val="24"/>
        </w:rPr>
        <w:t xml:space="preserve">  </w:t>
      </w:r>
      <w:r>
        <w:rPr>
          <w:rFonts w:hint="eastAsia" w:ascii="SimHei" w:hAnsi="SimHei" w:cs="宋体" w:eastAsia="黑体"/>
          <w:bCs/>
          <w:sz w:val="24"/>
        </w:rPr>
        <w:t>（二）薪酬模式说明</w:t>
      </w:r>
    </w:p>
    <w:p>
      <w:pPr>
        <w:spacing w:line="360" w:lineRule="auto"/>
      </w:pPr>
      <w:r>
        <w:rPr>
          <w:rFonts w:ascii="SimHei" w:hAnsi="SimHei" w:cs="宋体" w:eastAsia="黑体"/>
          <w:bCs/>
          <w:sz w:val="24"/>
        </w:rPr>
        <w:t xml:space="preserve">  </w:t>
      </w:r>
      <w:r>
        <w:rPr>
          <w:rFonts w:hint="eastAsia" w:ascii="SimHei" w:hAnsi="SimHei" w:cs="宋体" w:eastAsia="黑体"/>
          <w:bCs/>
          <w:sz w:val="24"/>
        </w:rPr>
        <w:t>（三）基本工资</w:t>
      </w:r>
      <w:r>
        <w:rPr>
          <w:rFonts w:ascii="SimHei" w:hAnsi="SimHei" w:cs="宋体" w:eastAsia="黑体"/>
          <w:b/>
          <w:sz w:val="24"/>
        </w:rPr>
        <w:t xml:space="preserve"> </w:t>
      </w:r>
    </w:p>
    <w:p>
      <w:pPr>
        <w:spacing w:line="360" w:lineRule="auto"/>
      </w:pPr>
      <w:r>
        <w:rPr>
          <w:rFonts w:ascii="SimHei" w:hAnsi="SimHei" w:cs="宋体" w:eastAsia="黑体"/>
          <w:bCs/>
          <w:sz w:val="24"/>
        </w:rPr>
        <w:t xml:space="preserve">  </w:t>
      </w:r>
      <w:r>
        <w:rPr>
          <w:rFonts w:hint="eastAsia" w:ascii="SimHei" w:hAnsi="SimHei" w:cs="宋体" w:eastAsia="黑体"/>
          <w:bCs/>
          <w:sz w:val="24"/>
        </w:rPr>
        <w:t>（四）渠道奖金</w:t>
      </w:r>
    </w:p>
    <w:p>
      <w:pPr>
        <w:spacing w:line="360" w:lineRule="auto"/>
      </w:pPr>
      <w:r>
        <w:rPr>
          <w:rFonts w:ascii="SimHei" w:hAnsi="SimHei" w:cs="宋体" w:eastAsia="黑体"/>
          <w:bCs/>
          <w:sz w:val="24"/>
        </w:rPr>
        <w:t xml:space="preserve">  </w:t>
      </w:r>
      <w:r>
        <w:rPr>
          <w:rFonts w:hint="eastAsia" w:ascii="SimHei" w:hAnsi="SimHei" w:cs="宋体" w:eastAsia="黑体"/>
          <w:bCs/>
          <w:sz w:val="24"/>
        </w:rPr>
        <w:t>（五）绩效考核</w:t>
      </w:r>
    </w:p>
    <w:p>
      <w:pPr>
        <w:spacing w:line="360" w:lineRule="auto"/>
      </w:pPr>
      <w:r>
        <w:rPr>
          <w:rFonts w:ascii="SimHei" w:hAnsi="SimHei" w:cs="宋体" w:eastAsia="黑体"/>
          <w:bCs/>
          <w:sz w:val="24"/>
        </w:rPr>
        <w:t xml:space="preserve">  </w:t>
      </w:r>
      <w:r>
        <w:rPr>
          <w:rFonts w:hint="eastAsia" w:ascii="SimHei" w:hAnsi="SimHei" w:cs="宋体" w:eastAsia="黑体"/>
          <w:bCs/>
          <w:sz w:val="24"/>
        </w:rPr>
        <w:t>（六）费用与津贴</w:t>
      </w:r>
    </w:p>
    <w:p>
      <w:pPr>
        <w:spacing w:line="360" w:lineRule="auto"/>
        <w:rPr>
          <w:rFonts w:ascii="宋体" w:cs="宋体"/>
          <w:sz w:val="24"/>
        </w:rPr>
      </w:pPr>
      <w:r>
        <w:rPr>
          <w:rFonts w:ascii="SimHei" w:hAnsi="SimHei" w:cs="宋体" w:eastAsia="黑体"/>
          <w:sz w:val="24"/>
        </w:rPr>
        <w:t xml:space="preserve">  </w:t>
      </w:r>
      <w:r>
        <w:rPr>
          <w:rFonts w:hint="eastAsia" w:ascii="SimHei" w:hAnsi="SimHei" w:cs="宋体" w:eastAsia="黑体"/>
          <w:sz w:val="24"/>
        </w:rPr>
        <w:t>（七）薪酬计发</w:t>
      </w:r>
    </w:p>
    <w:p>
      <w:pPr>
        <w:spacing w:line="360" w:lineRule="auto"/>
        <w:rPr>
          <w:rFonts w:ascii="宋体" w:cs="宋体"/>
          <w:b/>
          <w:bCs/>
          <w:sz w:val="24"/>
        </w:rPr>
      </w:pPr>
      <w:r>
        <w:rPr>
          <w:rFonts w:hint="eastAsia" w:ascii="SimHei" w:hAnsi="SimHei" w:cs="宋体" w:eastAsia="黑体"/>
          <w:b/>
          <w:bCs/>
          <w:sz w:val="24"/>
        </w:rPr>
        <w:t>四、激励方式</w:t>
      </w:r>
    </w:p>
    <w:p>
      <w:pPr>
        <w:spacing w:line="360" w:lineRule="auto"/>
        <w:ind w:firstLine="240" w:firstLineChars="100"/>
        <w:rPr>
          <w:rFonts w:ascii="宋体" w:cs="宋体"/>
          <w:sz w:val="24"/>
        </w:rPr>
      </w:pPr>
      <w:r>
        <w:rPr>
          <w:rFonts w:hint="eastAsia" w:ascii="SimHei" w:hAnsi="SimHei" w:cs="宋体" w:eastAsia="黑体"/>
          <w:sz w:val="24"/>
        </w:rPr>
        <w:t>（一）物资激励</w:t>
      </w:r>
    </w:p>
    <w:p>
      <w:pPr>
        <w:spacing w:line="360" w:lineRule="auto"/>
        <w:ind w:firstLine="240" w:firstLineChars="100"/>
        <w:rPr>
          <w:rFonts w:ascii="宋体" w:cs="宋体"/>
          <w:sz w:val="24"/>
        </w:rPr>
      </w:pPr>
      <w:r>
        <w:rPr>
          <w:rFonts w:hint="eastAsia" w:ascii="SimHei" w:hAnsi="SimHei" w:cs="宋体" w:eastAsia="黑体"/>
          <w:sz w:val="24"/>
        </w:rPr>
        <w:t>（二）荣誉激励</w:t>
      </w:r>
    </w:p>
    <w:p>
      <w:pPr>
        <w:spacing w:line="360" w:lineRule="auto"/>
        <w:ind w:firstLine="240" w:firstLineChars="100"/>
        <w:rPr>
          <w:rFonts w:ascii="宋体" w:cs="宋体"/>
          <w:sz w:val="24"/>
        </w:rPr>
      </w:pPr>
      <w:r>
        <w:rPr>
          <w:rFonts w:hint="eastAsia" w:ascii="SimHei" w:hAnsi="SimHei" w:cs="宋体" w:eastAsia="黑体"/>
          <w:sz w:val="24"/>
        </w:rPr>
        <w:t>（三）关心激励</w:t>
      </w:r>
    </w:p>
    <w:p>
      <w:pPr>
        <w:spacing w:line="360" w:lineRule="auto"/>
        <w:ind w:firstLine="240" w:firstLineChars="100"/>
        <w:rPr>
          <w:rFonts w:ascii="宋体" w:cs="宋体"/>
          <w:sz w:val="24"/>
        </w:rPr>
      </w:pPr>
      <w:r>
        <w:rPr>
          <w:rFonts w:hint="eastAsia" w:ascii="SimHei" w:hAnsi="SimHei" w:cs="宋体" w:eastAsia="黑体"/>
          <w:sz w:val="24"/>
        </w:rPr>
        <w:t>（四）参与激励</w:t>
      </w:r>
    </w:p>
    <w:p>
      <w:pPr>
        <w:spacing w:line="360" w:lineRule="auto"/>
        <w:ind w:firstLine="240" w:firstLineChars="100"/>
        <w:rPr>
          <w:rFonts w:ascii="宋体" w:cs="宋体"/>
          <w:sz w:val="24"/>
        </w:rPr>
      </w:pPr>
      <w:r>
        <w:rPr>
          <w:rFonts w:hint="eastAsia" w:ascii="SimHei" w:hAnsi="SimHei" w:cs="宋体" w:eastAsia="黑体"/>
          <w:sz w:val="24"/>
        </w:rPr>
        <w:t>（五）活动激励</w:t>
      </w:r>
    </w:p>
    <w:p>
      <w:pPr>
        <w:spacing w:line="360" w:lineRule="auto"/>
        <w:rPr>
          <w:rFonts w:ascii="宋体" w:cs="宋体"/>
          <w:sz w:val="24"/>
        </w:rPr>
      </w:pPr>
    </w:p>
    <w:p>
      <w:pPr>
        <w:spacing w:line="360" w:lineRule="auto"/>
        <w:jc w:val="center"/>
        <w:rPr>
          <w:rFonts w:ascii="黑体" w:hAnsi="黑体" w:eastAsia="黑体" w:cs="黑体"/>
          <w:sz w:val="36"/>
          <w:szCs w:val="36"/>
        </w:rPr>
      </w:pPr>
      <w:r>
        <w:rPr>
          <w:rFonts w:hint="eastAsia" w:ascii="SimHei" w:hAnsi="SimHei" w:eastAsia="黑体" w:cs="黑体"/>
          <w:sz w:val="36"/>
          <w:szCs w:val="36"/>
        </w:rPr>
        <w:t>销售人员激励机制</w:t>
      </w:r>
    </w:p>
    <w:p>
      <w:pPr>
        <w:spacing w:line="360" w:lineRule="auto"/>
        <w:jc w:val="center"/>
        <w:rPr>
          <w:rFonts w:ascii="宋体" w:cs="宋体"/>
          <w:sz w:val="24"/>
        </w:rPr>
      </w:pPr>
    </w:p>
    <w:p>
      <w:pPr>
        <w:spacing w:line="360" w:lineRule="auto"/>
        <w:rPr>
          <w:rFonts w:ascii="宋体" w:cs="宋体"/>
          <w:b/>
          <w:bCs/>
          <w:sz w:val="24"/>
        </w:rPr>
      </w:pPr>
      <w:r>
        <w:rPr>
          <w:rFonts w:hint="eastAsia" w:ascii="SimHei" w:hAnsi="SimHei" w:cs="宋体" w:eastAsia="黑体"/>
          <w:b/>
          <w:bCs/>
          <w:sz w:val="24"/>
        </w:rPr>
        <w:t>一、总则</w:t>
      </w:r>
      <w:bookmarkStart w:id="0" w:name="_《营销人员薪资模式》"/>
      <w:bookmarkEnd w:id="0"/>
      <w:bookmarkStart w:id="1" w:name="_Toc105469318"/>
    </w:p>
    <w:p>
      <w:pPr>
        <w:spacing w:line="360" w:lineRule="auto"/>
        <w:rPr>
          <w:rFonts w:ascii="宋体" w:cs="宋体"/>
          <w:bCs/>
          <w:sz w:val="24"/>
        </w:rPr>
      </w:pPr>
      <w:r>
        <w:rPr>
          <w:rFonts w:ascii="SimHei" w:hAnsi="SimHei" w:cs="宋体" w:eastAsia="黑体"/>
          <w:bCs/>
          <w:sz w:val="24"/>
        </w:rPr>
        <w:t xml:space="preserve">    </w:t>
      </w:r>
      <w:r>
        <w:rPr>
          <w:rFonts w:hint="eastAsia" w:ascii="SimHei" w:hAnsi="SimHei" w:cs="宋体" w:eastAsia="黑体"/>
          <w:bCs/>
          <w:sz w:val="24"/>
        </w:rPr>
        <w:t>（一）编制目的</w:t>
      </w:r>
    </w:p>
    <w:bookmarkEnd w:id="1"/>
    <w:p>
      <w:pPr>
        <w:spacing w:line="360" w:lineRule="auto"/>
        <w:rPr>
          <w:rFonts w:ascii="宋体" w:cs="宋体"/>
          <w:sz w:val="24"/>
        </w:rPr>
      </w:pPr>
      <w:bookmarkStart w:id="2" w:name="_Toc105469319"/>
      <w:r>
        <w:rPr>
          <w:rFonts w:ascii="SimHei" w:hAnsi="SimHei" w:cs="宋体" w:eastAsia="黑体"/>
          <w:sz w:val="24"/>
        </w:rPr>
        <w:t xml:space="preserve">    1.</w:t>
      </w:r>
      <w:r>
        <w:rPr>
          <w:rFonts w:hint="eastAsia" w:ascii="SimHei" w:hAnsi="SimHei" w:cs="宋体" w:eastAsia="黑体"/>
          <w:sz w:val="24"/>
        </w:rPr>
        <w:t>为了促进公司业务的发展，激发销售部员工的工作热情，实现公司的销售目标，特制定本制度。</w:t>
      </w:r>
    </w:p>
    <w:p>
      <w:pPr>
        <w:spacing w:line="360" w:lineRule="auto"/>
        <w:rPr>
          <w:rFonts w:ascii="宋体" w:cs="宋体"/>
          <w:sz w:val="24"/>
        </w:rPr>
      </w:pPr>
      <w:r>
        <w:rPr>
          <w:rFonts w:ascii="SimHei" w:hAnsi="SimHei" w:cs="宋体" w:eastAsia="黑体"/>
          <w:sz w:val="24"/>
        </w:rPr>
        <w:t xml:space="preserve">    2.</w:t>
      </w:r>
      <w:r>
        <w:rPr>
          <w:rFonts w:hint="eastAsia" w:ascii="SimHei" w:hAnsi="SimHei" w:cs="宋体" w:eastAsia="黑体"/>
          <w:sz w:val="24"/>
        </w:rPr>
        <w:t>增加销售人员工作的主动积极性，提升销售人员的新客户拓展、商务谈判、营销技巧及客户维护等综合能力，并培养销售队伍的团队合作精神，以使公司整个销售团队形成互相帮助、交叉学习和共同提高的良好局面，同时为公司人才梯度的建设打下良好的基础。</w:t>
      </w:r>
    </w:p>
    <w:p>
      <w:pPr>
        <w:spacing w:line="360" w:lineRule="auto"/>
        <w:rPr>
          <w:rFonts w:ascii="宋体" w:cs="宋体"/>
          <w:b/>
          <w:sz w:val="24"/>
        </w:rPr>
      </w:pPr>
      <w:r>
        <w:rPr>
          <w:rFonts w:ascii="SimHei" w:hAnsi="SimHei" w:cs="宋体" w:eastAsia="黑体"/>
          <w:sz w:val="24"/>
        </w:rPr>
        <w:t xml:space="preserve">    3.</w:t>
      </w:r>
      <w:r>
        <w:rPr>
          <w:rFonts w:hint="eastAsia" w:ascii="SimHei" w:hAnsi="SimHei" w:cs="宋体" w:eastAsia="黑体"/>
          <w:sz w:val="24"/>
        </w:rPr>
        <w:t>培养销售人员对公司的忠诚度，能长期地追随公司共同成长。</w:t>
      </w:r>
    </w:p>
    <w:p>
      <w:pPr>
        <w:spacing w:line="360" w:lineRule="auto"/>
        <w:rPr>
          <w:rFonts w:ascii="宋体" w:cs="宋体"/>
          <w:bCs/>
          <w:sz w:val="24"/>
        </w:rPr>
      </w:pPr>
      <w:r>
        <w:rPr>
          <w:rFonts w:ascii="SimHei" w:hAnsi="SimHei" w:cs="宋体" w:eastAsia="黑体"/>
          <w:bCs/>
          <w:sz w:val="24"/>
        </w:rPr>
        <w:t xml:space="preserve">    </w:t>
      </w:r>
      <w:r>
        <w:rPr>
          <w:rFonts w:hint="eastAsia" w:ascii="SimHei" w:hAnsi="SimHei" w:cs="宋体" w:eastAsia="黑体"/>
          <w:bCs/>
          <w:sz w:val="24"/>
        </w:rPr>
        <w:t>（二）适用范围</w:t>
      </w:r>
    </w:p>
    <w:p>
      <w:pPr>
        <w:spacing w:line="360" w:lineRule="auto"/>
        <w:ind w:firstLine="480" w:firstLineChars="200"/>
        <w:rPr>
          <w:rFonts w:ascii="宋体" w:cs="宋体"/>
          <w:sz w:val="24"/>
        </w:rPr>
      </w:pPr>
      <w:r>
        <w:rPr>
          <w:rFonts w:hint="eastAsia" w:ascii="SimHei" w:hAnsi="SimHei" w:cs="宋体" w:eastAsia="黑体"/>
          <w:sz w:val="24"/>
        </w:rPr>
        <w:t>本机制适用于公司所有销售人员。</w:t>
      </w:r>
    </w:p>
    <w:p>
      <w:pPr>
        <w:spacing w:line="360" w:lineRule="auto"/>
        <w:rPr>
          <w:rFonts w:ascii="宋体" w:cs="宋体"/>
          <w:bCs/>
          <w:sz w:val="24"/>
        </w:rPr>
      </w:pPr>
      <w:r>
        <w:rPr>
          <w:rFonts w:ascii="SimHei" w:hAnsi="SimHei" w:cs="宋体" w:eastAsia="黑体"/>
          <w:bCs/>
          <w:sz w:val="24"/>
        </w:rPr>
        <w:t xml:space="preserve">    </w:t>
      </w:r>
      <w:r>
        <w:rPr>
          <w:rFonts w:hint="eastAsia" w:ascii="SimHei" w:hAnsi="SimHei" w:cs="宋体" w:eastAsia="黑体"/>
          <w:bCs/>
          <w:sz w:val="24"/>
        </w:rPr>
        <w:t>（三）激励原则</w:t>
      </w:r>
    </w:p>
    <w:p>
      <w:pPr>
        <w:spacing w:line="360" w:lineRule="auto"/>
        <w:ind w:firstLine="480" w:firstLineChars="200"/>
        <w:rPr>
          <w:rFonts w:ascii="宋体" w:cs="宋体"/>
          <w:sz w:val="24"/>
        </w:rPr>
      </w:pPr>
      <w:r>
        <w:rPr>
          <w:rFonts w:ascii="SimHei" w:hAnsi="SimHei" w:cs="宋体" w:eastAsia="黑体"/>
          <w:sz w:val="24"/>
        </w:rPr>
        <w:t>1.</w:t>
      </w:r>
      <w:r>
        <w:rPr>
          <w:rFonts w:hint="eastAsia" w:ascii="SimHei" w:hAnsi="SimHei" w:cs="宋体" w:eastAsia="黑体"/>
          <w:sz w:val="24"/>
        </w:rPr>
        <w:t>实事求是原则：销售人员定期并如实地上报工作回顾和工作计划，客观地反应客户、竞争对手及行业等相关信息至公司。</w:t>
      </w:r>
    </w:p>
    <w:p>
      <w:pPr>
        <w:spacing w:line="360" w:lineRule="auto"/>
        <w:rPr>
          <w:rFonts w:ascii="宋体" w:cs="宋体"/>
          <w:sz w:val="24"/>
        </w:rPr>
      </w:pPr>
      <w:r>
        <w:rPr>
          <w:rFonts w:ascii="SimHei" w:hAnsi="SimHei" w:cs="宋体" w:eastAsia="黑体"/>
          <w:sz w:val="24"/>
        </w:rPr>
        <w:t xml:space="preserve">    2.</w:t>
      </w:r>
      <w:r>
        <w:rPr>
          <w:rFonts w:hint="eastAsia" w:ascii="SimHei" w:hAnsi="SimHei" w:cs="宋体" w:eastAsia="黑体"/>
          <w:sz w:val="24"/>
        </w:rPr>
        <w:t>绩效落实原则：根据销售人员的工作业绩，公司及时地落实相关绩效。</w:t>
      </w:r>
    </w:p>
    <w:p>
      <w:pPr>
        <w:spacing w:line="360" w:lineRule="auto"/>
        <w:rPr>
          <w:rFonts w:ascii="宋体" w:cs="宋体"/>
          <w:sz w:val="24"/>
        </w:rPr>
      </w:pPr>
      <w:r>
        <w:rPr>
          <w:rFonts w:ascii="SimHei" w:hAnsi="SimHei" w:cs="宋体" w:eastAsia="黑体"/>
          <w:sz w:val="24"/>
        </w:rPr>
        <w:t xml:space="preserve">    3.</w:t>
      </w:r>
      <w:r>
        <w:rPr>
          <w:rFonts w:hint="eastAsia" w:ascii="SimHei" w:hAnsi="SimHei" w:cs="宋体" w:eastAsia="黑体"/>
          <w:sz w:val="24"/>
        </w:rPr>
        <w:t>公平公正原则：公司在各类奖励机制，如人员培训计划、员工晋升计划等方面要尽量做到公平公正原则。</w:t>
      </w:r>
    </w:p>
    <w:bookmarkEnd w:id="2"/>
    <w:p>
      <w:pPr>
        <w:numPr>
          <w:ilvl w:val="0"/>
          <w:numId w:val="1"/>
        </w:numPr>
        <w:spacing w:line="360" w:lineRule="auto"/>
        <w:rPr>
          <w:rFonts w:ascii="宋体" w:cs="宋体"/>
          <w:b/>
          <w:bCs/>
          <w:sz w:val="24"/>
        </w:rPr>
      </w:pPr>
      <w:r>
        <w:rPr>
          <w:rFonts w:hint="eastAsia" w:ascii="SimHei" w:hAnsi="SimHei" w:cs="宋体" w:eastAsia="黑体"/>
          <w:b/>
          <w:bCs/>
          <w:sz w:val="24"/>
        </w:rPr>
        <w:t>激励机制组织体系</w:t>
      </w:r>
    </w:p>
    <w:p>
      <w:pPr>
        <w:spacing w:line="360" w:lineRule="auto"/>
        <w:rPr>
          <w:rFonts w:ascii="宋体" w:cs="宋体"/>
          <w:bCs/>
          <w:sz w:val="24"/>
        </w:rPr>
      </w:pPr>
      <w:r>
        <w:rPr>
          <w:rFonts w:ascii="SimHei" w:hAnsi="SimHei" w:cs="宋体" w:eastAsia="黑体"/>
          <w:bCs/>
          <w:sz w:val="24"/>
        </w:rPr>
        <w:t xml:space="preserve">    </w:t>
      </w:r>
      <w:r>
        <w:rPr>
          <w:rFonts w:hint="eastAsia" w:ascii="SimHei" w:hAnsi="SimHei" w:cs="宋体" w:eastAsia="黑体"/>
          <w:bCs/>
          <w:sz w:val="24"/>
        </w:rPr>
        <w:t>（一）激励机制方案颁布与执行</w:t>
      </w:r>
    </w:p>
    <w:p>
      <w:pPr>
        <w:spacing w:line="360" w:lineRule="auto"/>
        <w:ind w:firstLine="480" w:firstLineChars="200"/>
        <w:rPr>
          <w:rFonts w:ascii="宋体" w:cs="宋体"/>
          <w:sz w:val="24"/>
        </w:rPr>
      </w:pPr>
      <w:bookmarkStart w:id="3" w:name="_雷区激励标准表"/>
      <w:bookmarkEnd w:id="3"/>
      <w:r>
        <w:rPr>
          <w:rFonts w:hint="eastAsia" w:ascii="SimHei" w:hAnsi="SimHei" w:cs="宋体" w:eastAsia="黑体"/>
          <w:sz w:val="24"/>
        </w:rPr>
        <w:t>本制度由人力资源部和销售部共同起草，人力资源部颁布并监督施行，财务部、销售中心共同执行。</w:t>
      </w:r>
    </w:p>
    <w:p>
      <w:pPr>
        <w:spacing w:line="360" w:lineRule="auto"/>
        <w:rPr>
          <w:rFonts w:ascii="宋体" w:cs="宋体"/>
          <w:bCs/>
          <w:sz w:val="24"/>
        </w:rPr>
      </w:pPr>
      <w:r>
        <w:rPr>
          <w:rFonts w:ascii="SimHei" w:hAnsi="SimHei" w:cs="宋体" w:eastAsia="黑体"/>
          <w:bCs/>
          <w:sz w:val="24"/>
        </w:rPr>
        <w:t xml:space="preserve">    </w:t>
      </w:r>
      <w:r>
        <w:rPr>
          <w:rFonts w:hint="eastAsia" w:ascii="SimHei" w:hAnsi="SimHei" w:cs="宋体" w:eastAsia="黑体"/>
          <w:bCs/>
          <w:sz w:val="24"/>
        </w:rPr>
        <w:t>（二）激励机制修订</w:t>
      </w:r>
    </w:p>
    <w:p>
      <w:pPr>
        <w:spacing w:line="360" w:lineRule="auto"/>
        <w:ind w:firstLine="480" w:firstLineChars="200"/>
        <w:rPr>
          <w:rFonts w:ascii="宋体" w:cs="宋体"/>
          <w:sz w:val="24"/>
        </w:rPr>
      </w:pPr>
      <w:r>
        <w:rPr>
          <w:rFonts w:hint="eastAsia" w:ascii="SimHei" w:hAnsi="SimHei" w:cs="宋体" w:eastAsia="黑体"/>
          <w:sz w:val="24"/>
        </w:rPr>
        <w:t>本制度修订由人力资源部根据销售部门意见和企业经营目标调整需要提报修改方案，经企业总经理核准后，方可修订。</w:t>
      </w:r>
    </w:p>
    <w:p>
      <w:pPr>
        <w:spacing w:line="360" w:lineRule="auto"/>
        <w:rPr>
          <w:rFonts w:ascii="宋体" w:cs="宋体"/>
          <w:bCs/>
          <w:sz w:val="24"/>
        </w:rPr>
      </w:pPr>
      <w:r>
        <w:rPr>
          <w:rFonts w:ascii="SimHei" w:hAnsi="SimHei" w:cs="宋体" w:eastAsia="黑体"/>
          <w:bCs/>
          <w:sz w:val="24"/>
        </w:rPr>
        <w:t xml:space="preserve">    </w:t>
      </w:r>
      <w:r>
        <w:rPr>
          <w:rFonts w:hint="eastAsia" w:ascii="SimHei" w:hAnsi="SimHei" w:cs="宋体" w:eastAsia="黑体"/>
          <w:bCs/>
          <w:sz w:val="24"/>
        </w:rPr>
        <w:t>（三）激励机制解释部门</w:t>
      </w:r>
    </w:p>
    <w:p>
      <w:pPr>
        <w:spacing w:line="360" w:lineRule="auto"/>
        <w:ind w:firstLine="480" w:firstLineChars="200"/>
        <w:rPr>
          <w:rFonts w:ascii="宋体" w:cs="宋体"/>
          <w:sz w:val="24"/>
        </w:rPr>
      </w:pPr>
      <w:r>
        <w:rPr>
          <w:rFonts w:hint="eastAsia" w:ascii="SimHei" w:hAnsi="SimHei" w:cs="宋体" w:eastAsia="黑体"/>
          <w:sz w:val="24"/>
        </w:rPr>
        <w:t>人力资源部负责对各项激励措施进行解释。</w:t>
      </w:r>
    </w:p>
    <w:p>
      <w:pPr>
        <w:spacing w:line="360" w:lineRule="auto"/>
        <w:rPr>
          <w:rFonts w:ascii="宋体" w:cs="宋体"/>
          <w:bCs/>
          <w:sz w:val="24"/>
        </w:rPr>
      </w:pPr>
      <w:r>
        <w:rPr>
          <w:rFonts w:ascii="SimHei" w:hAnsi="SimHei" w:cs="宋体" w:eastAsia="黑体"/>
          <w:bCs/>
          <w:sz w:val="24"/>
        </w:rPr>
        <w:t xml:space="preserve">    </w:t>
      </w:r>
      <w:r>
        <w:rPr>
          <w:rFonts w:hint="eastAsia" w:ascii="SimHei" w:hAnsi="SimHei" w:cs="宋体" w:eastAsia="黑体"/>
          <w:bCs/>
          <w:sz w:val="24"/>
        </w:rPr>
        <w:t>（四）激励机制组织与实施工作人员职责</w:t>
      </w:r>
    </w:p>
    <w:p>
      <w:pPr>
        <w:spacing w:line="360" w:lineRule="auto"/>
        <w:rPr>
          <w:rFonts w:ascii="宋体" w:cs="宋体"/>
          <w:sz w:val="24"/>
        </w:rPr>
      </w:pPr>
      <w:r>
        <w:rPr>
          <w:rFonts w:ascii="SimHei" w:hAnsi="SimHei" w:cs="宋体" w:eastAsia="黑体"/>
          <w:sz w:val="24"/>
        </w:rPr>
        <w:t xml:space="preserve">    1.</w:t>
      </w:r>
      <w:r>
        <w:rPr>
          <w:rFonts w:hint="eastAsia" w:ascii="SimHei" w:hAnsi="SimHei" w:cs="宋体" w:eastAsia="黑体"/>
          <w:sz w:val="24"/>
        </w:rPr>
        <w:t>人力资源部设兼职人员负责激励措施的具体组织与实施工作。其主要工作职责如下：</w:t>
      </w:r>
    </w:p>
    <w:p>
      <w:pPr>
        <w:spacing w:line="360" w:lineRule="auto"/>
        <w:ind w:firstLine="480" w:firstLineChars="200"/>
        <w:rPr>
          <w:rFonts w:ascii="宋体" w:cs="宋体"/>
          <w:sz w:val="24"/>
        </w:rPr>
      </w:pPr>
      <w:r>
        <w:rPr>
          <w:rFonts w:hint="eastAsia" w:ascii="SimHei" w:hAnsi="SimHei" w:cs="宋体" w:eastAsia="黑体"/>
          <w:sz w:val="24"/>
        </w:rPr>
        <w:t>（</w:t>
      </w:r>
      <w:r>
        <w:rPr>
          <w:rFonts w:ascii="SimHei" w:hAnsi="SimHei" w:cs="宋体" w:eastAsia="黑体"/>
          <w:sz w:val="24"/>
        </w:rPr>
        <w:t>1</w:t>
      </w:r>
      <w:r>
        <w:rPr>
          <w:rFonts w:hint="eastAsia" w:ascii="SimHei" w:hAnsi="SimHei" w:cs="宋体" w:eastAsia="黑体"/>
          <w:sz w:val="24"/>
        </w:rPr>
        <w:t>）根据公司经营战略发展的需要，确定有关激励政策。</w:t>
      </w:r>
    </w:p>
    <w:p>
      <w:pPr>
        <w:spacing w:line="360" w:lineRule="auto"/>
        <w:ind w:firstLine="480" w:firstLineChars="200"/>
        <w:rPr>
          <w:rFonts w:ascii="宋体" w:cs="宋体"/>
          <w:sz w:val="24"/>
        </w:rPr>
      </w:pPr>
      <w:r>
        <w:rPr>
          <w:rFonts w:hint="eastAsia" w:ascii="SimHei" w:hAnsi="SimHei" w:cs="宋体" w:eastAsia="黑体"/>
          <w:sz w:val="24"/>
        </w:rPr>
        <w:t>（</w:t>
      </w:r>
      <w:r>
        <w:rPr>
          <w:rFonts w:ascii="SimHei" w:hAnsi="SimHei" w:cs="宋体" w:eastAsia="黑体"/>
          <w:sz w:val="24"/>
        </w:rPr>
        <w:t>2</w:t>
      </w:r>
      <w:r>
        <w:rPr>
          <w:rFonts w:hint="eastAsia" w:ascii="SimHei" w:hAnsi="SimHei" w:cs="宋体" w:eastAsia="黑体"/>
          <w:sz w:val="24"/>
        </w:rPr>
        <w:t>）制定年度员工激励制度。</w:t>
      </w:r>
    </w:p>
    <w:p>
      <w:pPr>
        <w:spacing w:line="360" w:lineRule="auto"/>
        <w:rPr>
          <w:rFonts w:ascii="宋体" w:cs="宋体"/>
          <w:bCs/>
          <w:sz w:val="24"/>
        </w:rPr>
      </w:pPr>
      <w:r>
        <w:rPr>
          <w:rFonts w:ascii="SimHei" w:hAnsi="SimHei" w:cs="宋体" w:eastAsia="黑体"/>
          <w:bCs/>
          <w:sz w:val="24"/>
        </w:rPr>
        <w:t xml:space="preserve">    </w:t>
      </w:r>
      <w:r>
        <w:rPr>
          <w:rFonts w:hint="eastAsia" w:ascii="SimHei" w:hAnsi="SimHei" w:cs="宋体" w:eastAsia="黑体"/>
          <w:bCs/>
          <w:sz w:val="24"/>
        </w:rPr>
        <w:t>（五）激励机制实施日期</w:t>
      </w:r>
    </w:p>
    <w:p>
      <w:pPr>
        <w:spacing w:line="360" w:lineRule="auto"/>
        <w:ind w:firstLine="480" w:firstLineChars="200"/>
        <w:rPr>
          <w:rFonts w:ascii="宋体" w:cs="宋体"/>
          <w:sz w:val="24"/>
        </w:rPr>
      </w:pPr>
      <w:r>
        <w:rPr>
          <w:rFonts w:hint="eastAsia" w:ascii="SimHei" w:hAnsi="SimHei" w:cs="宋体" w:eastAsia="黑体"/>
          <w:sz w:val="24"/>
        </w:rPr>
        <w:t>本规定经总经理批准生效后，于</w:t>
      </w:r>
      <w:r>
        <w:rPr>
          <w:rFonts w:ascii="SimHei" w:hAnsi="SimHei" w:cs="宋体" w:eastAsia="黑体"/>
          <w:sz w:val="24"/>
          <w:u w:val="single"/>
        </w:rPr>
        <w:t xml:space="preserve">    </w:t>
      </w:r>
      <w:r>
        <w:rPr>
          <w:rFonts w:hint="eastAsia" w:ascii="SimHei" w:hAnsi="SimHei" w:cs="宋体" w:eastAsia="黑体"/>
          <w:sz w:val="24"/>
        </w:rPr>
        <w:t>年</w:t>
      </w:r>
      <w:r>
        <w:rPr>
          <w:rFonts w:ascii="SimHei" w:hAnsi="SimHei" w:cs="宋体" w:eastAsia="黑体"/>
          <w:sz w:val="24"/>
          <w:u w:val="single"/>
        </w:rPr>
        <w:t xml:space="preserve">  </w:t>
      </w:r>
      <w:r>
        <w:rPr>
          <w:rFonts w:hint="eastAsia" w:ascii="SimHei" w:hAnsi="SimHei" w:cs="宋体" w:eastAsia="黑体"/>
          <w:sz w:val="24"/>
        </w:rPr>
        <w:t>月</w:t>
      </w:r>
      <w:r>
        <w:rPr>
          <w:rFonts w:ascii="SimHei" w:hAnsi="SimHei" w:cs="宋体" w:eastAsia="黑体"/>
          <w:sz w:val="24"/>
          <w:u w:val="single"/>
        </w:rPr>
        <w:t xml:space="preserve">  </w:t>
      </w:r>
      <w:r>
        <w:rPr>
          <w:rFonts w:hint="eastAsia" w:ascii="SimHei" w:hAnsi="SimHei" w:cs="宋体" w:eastAsia="黑体"/>
          <w:sz w:val="24"/>
        </w:rPr>
        <w:t>日起施行，本规定施行之日起，原有与本规定相抵触的相关规定、条文同时废止。</w:t>
      </w:r>
    </w:p>
    <w:p>
      <w:pPr>
        <w:spacing w:line="360" w:lineRule="auto"/>
        <w:rPr>
          <w:rFonts w:ascii="宋体" w:cs="宋体"/>
          <w:b/>
          <w:bCs/>
          <w:sz w:val="24"/>
        </w:rPr>
      </w:pPr>
      <w:r>
        <w:rPr>
          <w:rFonts w:hint="eastAsia" w:ascii="SimHei" w:hAnsi="SimHei" w:cs="宋体" w:eastAsia="黑体"/>
          <w:b/>
          <w:bCs/>
          <w:sz w:val="24"/>
        </w:rPr>
        <w:t>三、激励机制内容</w:t>
      </w:r>
      <w:bookmarkStart w:id="4" w:name="_Toc113070717"/>
    </w:p>
    <w:p>
      <w:pPr>
        <w:spacing w:line="360" w:lineRule="auto"/>
        <w:rPr>
          <w:rFonts w:ascii="宋体" w:cs="宋体"/>
          <w:bCs/>
          <w:sz w:val="24"/>
        </w:rPr>
      </w:pPr>
      <w:r>
        <w:rPr>
          <w:rFonts w:ascii="SimHei" w:hAnsi="SimHei" w:cs="宋体" w:eastAsia="黑体"/>
          <w:bCs/>
          <w:sz w:val="24"/>
        </w:rPr>
        <w:t xml:space="preserve">    </w:t>
      </w:r>
      <w:r>
        <w:rPr>
          <w:rFonts w:hint="eastAsia" w:ascii="SimHei" w:hAnsi="SimHei" w:cs="宋体" w:eastAsia="黑体"/>
          <w:bCs/>
          <w:sz w:val="24"/>
        </w:rPr>
        <w:t>（一）薪酬激励</w:t>
      </w:r>
      <w:bookmarkEnd w:id="4"/>
    </w:p>
    <w:p>
      <w:pPr>
        <w:spacing w:line="360" w:lineRule="auto"/>
        <w:rPr>
          <w:rFonts w:ascii="宋体" w:cs="宋体"/>
          <w:bCs/>
          <w:sz w:val="24"/>
        </w:rPr>
      </w:pPr>
      <w:r>
        <w:rPr>
          <w:rFonts w:ascii="SimHei" w:hAnsi="SimHei" w:cs="宋体" w:eastAsia="黑体"/>
          <w:bCs/>
          <w:sz w:val="24"/>
        </w:rPr>
        <w:t xml:space="preserve">    1.</w:t>
      </w:r>
      <w:r>
        <w:rPr>
          <w:rFonts w:hint="eastAsia" w:ascii="SimHei" w:hAnsi="SimHei" w:cs="宋体" w:eastAsia="黑体"/>
          <w:bCs/>
          <w:sz w:val="24"/>
        </w:rPr>
        <w:t>薪酬模式</w:t>
      </w:r>
    </w:p>
    <w:p>
      <w:pPr>
        <w:spacing w:line="360" w:lineRule="auto"/>
        <w:rPr>
          <w:rFonts w:ascii="宋体" w:cs="宋体"/>
          <w:sz w:val="24"/>
        </w:rPr>
      </w:pPr>
      <w:r>
        <w:rPr>
          <w:rFonts w:ascii="SimHei" w:hAnsi="SimHei" w:cs="宋体" w:eastAsia="黑体"/>
          <w:sz w:val="24"/>
        </w:rPr>
        <w:t xml:space="preserve">   </w:t>
      </w:r>
      <w:r>
        <w:rPr>
          <w:rFonts w:hint="eastAsia" w:ascii="SimHei" w:hAnsi="SimHei" w:cs="宋体" w:eastAsia="黑体"/>
          <w:sz w:val="24"/>
        </w:rPr>
        <w:t>（</w:t>
      </w:r>
      <w:r>
        <w:rPr>
          <w:rFonts w:ascii="SimHei" w:hAnsi="SimHei" w:cs="宋体" w:eastAsia="黑体"/>
          <w:sz w:val="24"/>
        </w:rPr>
        <w:t>1</w:t>
      </w:r>
      <w:r>
        <w:rPr>
          <w:rFonts w:hint="eastAsia" w:ascii="SimHei" w:hAnsi="SimHei" w:cs="宋体" w:eastAsia="黑体"/>
          <w:sz w:val="24"/>
        </w:rPr>
        <w:t>）总体收入</w:t>
      </w:r>
      <w:r>
        <w:rPr>
          <w:rFonts w:ascii="SimHei" w:hAnsi="SimHei" w:cs="宋体" w:eastAsia="黑体"/>
          <w:sz w:val="24"/>
        </w:rPr>
        <w:t>=</w:t>
      </w:r>
      <w:r>
        <w:rPr>
          <w:rFonts w:hint="eastAsia" w:ascii="SimHei" w:hAnsi="SimHei" w:cs="宋体" w:eastAsia="黑体"/>
          <w:sz w:val="24"/>
        </w:rPr>
        <w:t>基本工资</w:t>
      </w:r>
      <w:r>
        <w:rPr>
          <w:rFonts w:ascii="SimHei" w:hAnsi="SimHei" w:cs="宋体" w:eastAsia="黑体"/>
          <w:sz w:val="24"/>
        </w:rPr>
        <w:t>+</w:t>
      </w:r>
      <w:r>
        <w:rPr>
          <w:rFonts w:hint="eastAsia" w:ascii="SimHei" w:hAnsi="SimHei" w:cs="宋体" w:eastAsia="黑体"/>
          <w:sz w:val="24"/>
        </w:rPr>
        <w:t>绩效奖金</w:t>
      </w:r>
      <w:r>
        <w:rPr>
          <w:rFonts w:ascii="SimHei" w:hAnsi="SimHei" w:cs="宋体" w:eastAsia="黑体"/>
          <w:sz w:val="24"/>
        </w:rPr>
        <w:t>+</w:t>
      </w:r>
      <w:r>
        <w:rPr>
          <w:rFonts w:hint="eastAsia" w:ascii="SimHei" w:hAnsi="SimHei" w:cs="宋体" w:eastAsia="黑体"/>
          <w:sz w:val="24"/>
        </w:rPr>
        <w:t>津贴补助。</w:t>
      </w:r>
    </w:p>
    <w:p>
      <w:pPr>
        <w:spacing w:line="360" w:lineRule="auto"/>
        <w:rPr>
          <w:rFonts w:ascii="宋体" w:cs="宋体"/>
          <w:sz w:val="24"/>
        </w:rPr>
      </w:pPr>
      <w:r>
        <w:rPr>
          <w:rFonts w:ascii="SimHei" w:hAnsi="SimHei" w:cs="宋体" w:eastAsia="黑体"/>
          <w:sz w:val="24"/>
        </w:rPr>
        <w:t xml:space="preserve">   </w:t>
      </w:r>
      <w:r>
        <w:rPr>
          <w:rFonts w:hint="eastAsia" w:ascii="SimHei" w:hAnsi="SimHei" w:cs="宋体" w:eastAsia="黑体"/>
          <w:sz w:val="24"/>
        </w:rPr>
        <w:t>（</w:t>
      </w:r>
      <w:r>
        <w:rPr>
          <w:rFonts w:ascii="SimHei" w:hAnsi="SimHei" w:cs="宋体" w:eastAsia="黑体"/>
          <w:sz w:val="24"/>
        </w:rPr>
        <w:t>2</w:t>
      </w:r>
      <w:r>
        <w:rPr>
          <w:rFonts w:hint="eastAsia" w:ascii="SimHei" w:hAnsi="SimHei" w:cs="宋体" w:eastAsia="黑体"/>
          <w:sz w:val="24"/>
        </w:rPr>
        <w:t>）实际收入</w:t>
      </w:r>
      <w:r>
        <w:rPr>
          <w:rFonts w:ascii="SimHei" w:hAnsi="SimHei" w:cs="宋体" w:eastAsia="黑体"/>
          <w:sz w:val="24"/>
        </w:rPr>
        <w:t>=</w:t>
      </w:r>
      <w:r>
        <w:rPr>
          <w:rFonts w:hint="eastAsia" w:ascii="SimHei" w:hAnsi="SimHei" w:cs="宋体" w:eastAsia="黑体"/>
          <w:sz w:val="24"/>
        </w:rPr>
        <w:t>总收入</w:t>
      </w:r>
      <w:r>
        <w:rPr>
          <w:rFonts w:ascii="SimHei" w:hAnsi="SimHei" w:cs="宋体" w:eastAsia="黑体"/>
          <w:sz w:val="24"/>
        </w:rPr>
        <w:t>—</w:t>
      </w:r>
      <w:r>
        <w:rPr>
          <w:rFonts w:hint="eastAsia" w:ascii="SimHei" w:hAnsi="SimHei" w:cs="宋体" w:eastAsia="黑体"/>
          <w:sz w:val="24"/>
        </w:rPr>
        <w:t>扣除项目。</w:t>
      </w:r>
    </w:p>
    <w:p>
      <w:pPr>
        <w:spacing w:line="360" w:lineRule="auto"/>
        <w:rPr>
          <w:rFonts w:ascii="宋体" w:cs="宋体"/>
          <w:sz w:val="24"/>
        </w:rPr>
      </w:pPr>
      <w:r>
        <w:rPr>
          <w:rFonts w:ascii="SimHei" w:hAnsi="SimHei" w:cs="宋体" w:eastAsia="黑体"/>
          <w:sz w:val="24"/>
        </w:rPr>
        <w:t xml:space="preserve">   </w:t>
      </w:r>
      <w:r>
        <w:rPr>
          <w:rFonts w:hint="eastAsia" w:ascii="SimHei" w:hAnsi="SimHei" w:cs="宋体" w:eastAsia="黑体"/>
          <w:sz w:val="24"/>
        </w:rPr>
        <w:t>（</w:t>
      </w:r>
      <w:r>
        <w:rPr>
          <w:rFonts w:ascii="SimHei" w:hAnsi="SimHei" w:cs="宋体" w:eastAsia="黑体"/>
          <w:sz w:val="24"/>
        </w:rPr>
        <w:t>3</w:t>
      </w:r>
      <w:r>
        <w:rPr>
          <w:rFonts w:hint="eastAsia" w:ascii="SimHei" w:hAnsi="SimHei" w:cs="宋体" w:eastAsia="黑体"/>
          <w:sz w:val="24"/>
        </w:rPr>
        <w:t>）绩效奖金</w:t>
      </w:r>
      <w:r>
        <w:rPr>
          <w:rFonts w:ascii="SimHei" w:hAnsi="SimHei" w:cs="宋体" w:eastAsia="黑体"/>
          <w:sz w:val="24"/>
        </w:rPr>
        <w:t>=</w:t>
      </w:r>
      <w:r>
        <w:rPr>
          <w:rFonts w:hint="eastAsia" w:ascii="SimHei" w:hAnsi="SimHei" w:cs="宋体" w:eastAsia="黑体"/>
          <w:sz w:val="24"/>
        </w:rPr>
        <w:t>销售奖金</w:t>
      </w:r>
      <w:r>
        <w:rPr>
          <w:rFonts w:ascii="SimHei" w:hAnsi="SimHei" w:cs="宋体" w:eastAsia="黑体"/>
          <w:sz w:val="24"/>
        </w:rPr>
        <w:t>+</w:t>
      </w:r>
      <w:r>
        <w:rPr>
          <w:rFonts w:hint="eastAsia" w:ascii="SimHei" w:hAnsi="SimHei" w:cs="宋体" w:eastAsia="黑体"/>
          <w:sz w:val="24"/>
        </w:rPr>
        <w:t>渠道奖金。</w:t>
      </w:r>
    </w:p>
    <w:p>
      <w:pPr>
        <w:spacing w:line="360" w:lineRule="auto"/>
        <w:rPr>
          <w:rFonts w:ascii="宋体" w:cs="宋体"/>
          <w:sz w:val="24"/>
        </w:rPr>
      </w:pPr>
      <w:r>
        <w:rPr>
          <w:rFonts w:ascii="SimHei" w:hAnsi="SimHei" w:cs="宋体" w:eastAsia="黑体"/>
          <w:sz w:val="24"/>
        </w:rPr>
        <w:t xml:space="preserve">   </w:t>
      </w:r>
      <w:r>
        <w:rPr>
          <w:rFonts w:hint="eastAsia" w:ascii="SimHei" w:hAnsi="SimHei" w:cs="宋体" w:eastAsia="黑体"/>
          <w:sz w:val="24"/>
        </w:rPr>
        <w:t>（</w:t>
      </w:r>
      <w:r>
        <w:rPr>
          <w:rFonts w:ascii="SimHei" w:hAnsi="SimHei" w:cs="宋体" w:eastAsia="黑体"/>
          <w:sz w:val="24"/>
        </w:rPr>
        <w:t>4</w:t>
      </w:r>
      <w:r>
        <w:rPr>
          <w:rFonts w:hint="eastAsia" w:ascii="SimHei" w:hAnsi="SimHei" w:cs="宋体" w:eastAsia="黑体"/>
          <w:sz w:val="24"/>
        </w:rPr>
        <w:t>）津贴补助：话费补助、差旅补助等。</w:t>
      </w:r>
    </w:p>
    <w:p>
      <w:pPr>
        <w:spacing w:line="360" w:lineRule="auto"/>
        <w:rPr>
          <w:rFonts w:ascii="宋体" w:cs="宋体"/>
          <w:sz w:val="24"/>
        </w:rPr>
      </w:pPr>
      <w:r>
        <w:rPr>
          <w:rFonts w:ascii="SimHei" w:hAnsi="SimHei" w:cs="宋体" w:eastAsia="黑体"/>
          <w:sz w:val="24"/>
        </w:rPr>
        <w:t xml:space="preserve">    2.</w:t>
      </w:r>
      <w:r>
        <w:rPr>
          <w:rFonts w:hint="eastAsia" w:ascii="SimHei" w:hAnsi="SimHei" w:cs="宋体" w:eastAsia="黑体"/>
          <w:sz w:val="24"/>
        </w:rPr>
        <w:t>扣除项目：个人所得税、社保个人支付部分、雷区激励部分及其他应扣款项等。</w:t>
      </w:r>
    </w:p>
    <w:p>
      <w:pPr>
        <w:spacing w:line="360" w:lineRule="auto"/>
        <w:rPr>
          <w:rFonts w:ascii="宋体" w:cs="宋体"/>
          <w:bCs/>
          <w:sz w:val="24"/>
        </w:rPr>
      </w:pPr>
      <w:r>
        <w:rPr>
          <w:rFonts w:ascii="SimHei" w:hAnsi="SimHei" w:cs="宋体" w:eastAsia="黑体"/>
          <w:bCs/>
          <w:sz w:val="24"/>
        </w:rPr>
        <w:t xml:space="preserve">    </w:t>
      </w:r>
      <w:r>
        <w:rPr>
          <w:rFonts w:hint="eastAsia" w:ascii="SimHei" w:hAnsi="SimHei" w:cs="宋体" w:eastAsia="黑体"/>
          <w:bCs/>
          <w:sz w:val="24"/>
        </w:rPr>
        <w:t>（二）薪酬模式说明</w:t>
      </w:r>
    </w:p>
    <w:p>
      <w:pPr>
        <w:spacing w:line="360" w:lineRule="auto"/>
        <w:rPr>
          <w:rFonts w:ascii="宋体" w:cs="宋体"/>
          <w:sz w:val="24"/>
        </w:rPr>
      </w:pPr>
      <w:r>
        <w:rPr>
          <w:rFonts w:ascii="SimHei" w:hAnsi="SimHei" w:cs="宋体" w:eastAsia="黑体"/>
          <w:sz w:val="24"/>
        </w:rPr>
        <w:t xml:space="preserve">    1.</w:t>
      </w:r>
      <w:r>
        <w:rPr>
          <w:rFonts w:hint="eastAsia" w:ascii="SimHei" w:hAnsi="SimHei" w:cs="宋体" w:eastAsia="黑体"/>
          <w:sz w:val="24"/>
        </w:rPr>
        <w:t>绩效奖金：公司销售业绩达到一定标准，为奖励员工辛勤工作而设立的薪资项目，绩效奖金分为月度奖金和管理奖。</w:t>
      </w:r>
    </w:p>
    <w:p>
      <w:pPr>
        <w:spacing w:line="360" w:lineRule="auto"/>
        <w:rPr>
          <w:rFonts w:ascii="宋体" w:cs="宋体"/>
          <w:sz w:val="24"/>
        </w:rPr>
      </w:pPr>
      <w:r>
        <w:rPr>
          <w:rFonts w:ascii="SimHei" w:hAnsi="SimHei" w:cs="宋体" w:eastAsia="黑体"/>
          <w:sz w:val="24"/>
        </w:rPr>
        <w:t xml:space="preserve">    2.</w:t>
      </w:r>
      <w:r>
        <w:rPr>
          <w:rFonts w:hint="eastAsia" w:ascii="SimHei" w:hAnsi="SimHei" w:cs="宋体" w:eastAsia="黑体"/>
          <w:sz w:val="24"/>
        </w:rPr>
        <w:t>津贴补助：此处是指对营销人员在工作过程中所产生的费用给予一定的补助。</w:t>
      </w:r>
    </w:p>
    <w:p>
      <w:pPr>
        <w:spacing w:line="360" w:lineRule="auto"/>
        <w:rPr>
          <w:rFonts w:ascii="宋体" w:cs="宋体"/>
          <w:sz w:val="24"/>
        </w:rPr>
      </w:pPr>
      <w:r>
        <w:rPr>
          <w:rFonts w:ascii="SimHei" w:hAnsi="SimHei" w:cs="宋体" w:eastAsia="黑体"/>
          <w:sz w:val="24"/>
        </w:rPr>
        <w:t xml:space="preserve">    3.</w:t>
      </w:r>
      <w:r>
        <w:rPr>
          <w:rFonts w:hint="eastAsia" w:ascii="SimHei" w:hAnsi="SimHei" w:cs="宋体" w:eastAsia="黑体"/>
          <w:sz w:val="24"/>
        </w:rPr>
        <w:t>销售奖金：根据区域销售业绩给予的一种激励奖金。</w:t>
      </w:r>
    </w:p>
    <w:p>
      <w:pPr>
        <w:spacing w:line="360" w:lineRule="auto"/>
        <w:rPr>
          <w:rFonts w:ascii="宋体" w:cs="宋体"/>
          <w:sz w:val="24"/>
        </w:rPr>
      </w:pPr>
      <w:r>
        <w:rPr>
          <w:rFonts w:ascii="SimHei" w:hAnsi="SimHei" w:cs="宋体" w:eastAsia="黑体"/>
          <w:sz w:val="24"/>
        </w:rPr>
        <w:t xml:space="preserve">    4.</w:t>
      </w:r>
      <w:r>
        <w:rPr>
          <w:rFonts w:hint="eastAsia" w:ascii="SimHei" w:hAnsi="SimHei" w:cs="宋体" w:eastAsia="黑体"/>
          <w:sz w:val="24"/>
        </w:rPr>
        <w:t>渠道奖金：根据销售区域内的渠道管理业绩给予的一种激励奖金</w:t>
      </w:r>
    </w:p>
    <w:p>
      <w:pPr>
        <w:spacing w:line="360" w:lineRule="auto"/>
        <w:rPr>
          <w:rFonts w:ascii="宋体" w:cs="宋体"/>
          <w:sz w:val="24"/>
        </w:rPr>
      </w:pPr>
      <w:r>
        <w:rPr>
          <w:rFonts w:ascii="SimHei" w:hAnsi="SimHei" w:cs="宋体" w:eastAsia="黑体"/>
          <w:sz w:val="24"/>
        </w:rPr>
        <w:t xml:space="preserve">    5.</w:t>
      </w:r>
      <w:r>
        <w:rPr>
          <w:rFonts w:hint="eastAsia" w:ascii="SimHei" w:hAnsi="SimHei" w:cs="宋体" w:eastAsia="黑体"/>
          <w:sz w:val="24"/>
        </w:rPr>
        <w:t>设置原则：奖金高于基本工资，公司通过高奖金的形式鼓励区域经理提高工作积极性，增加产品销量，让销售业绩突出者实现高奖金高收入。</w:t>
      </w:r>
    </w:p>
    <w:p>
      <w:pPr>
        <w:spacing w:line="360" w:lineRule="auto"/>
        <w:ind w:firstLine="480" w:firstLineChars="200"/>
        <w:rPr>
          <w:rFonts w:ascii="宋体" w:cs="宋体"/>
          <w:sz w:val="24"/>
        </w:rPr>
      </w:pPr>
      <w:r>
        <w:rPr>
          <w:rFonts w:ascii="SimHei" w:hAnsi="SimHei" w:cs="宋体" w:eastAsia="黑体"/>
          <w:sz w:val="24"/>
        </w:rPr>
        <w:t>6.</w:t>
      </w:r>
      <w:r>
        <w:rPr>
          <w:rFonts w:hint="eastAsia" w:ascii="SimHei" w:hAnsi="SimHei" w:cs="宋体" w:eastAsia="黑体"/>
          <w:sz w:val="24"/>
        </w:rPr>
        <w:t>收入比例：不同的岗位其收入是不同的，一般销售代表和渠道代表的总收入比例为</w:t>
      </w:r>
      <w:r>
        <w:rPr>
          <w:rFonts w:ascii="SimHei" w:hAnsi="SimHei" w:cs="宋体" w:eastAsia="黑体"/>
          <w:sz w:val="24"/>
        </w:rPr>
        <w:t>4.5</w:t>
      </w:r>
      <w:r>
        <w:rPr>
          <w:rFonts w:hint="eastAsia" w:ascii="SimHei" w:hAnsi="SimHei" w:cs="宋体" w:eastAsia="黑体"/>
          <w:sz w:val="24"/>
        </w:rPr>
        <w:t>：</w:t>
      </w:r>
      <w:r>
        <w:rPr>
          <w:rFonts w:ascii="SimHei" w:hAnsi="SimHei" w:cs="宋体" w:eastAsia="黑体"/>
          <w:sz w:val="24"/>
        </w:rPr>
        <w:t>4.5</w:t>
      </w:r>
      <w:r>
        <w:rPr>
          <w:rFonts w:hint="eastAsia" w:ascii="SimHei" w:hAnsi="SimHei" w:cs="宋体" w:eastAsia="黑体"/>
          <w:sz w:val="24"/>
        </w:rPr>
        <w:t>：</w:t>
      </w:r>
      <w:r>
        <w:rPr>
          <w:rFonts w:ascii="SimHei" w:hAnsi="SimHei" w:cs="宋体" w:eastAsia="黑体"/>
          <w:sz w:val="24"/>
        </w:rPr>
        <w:t>1</w:t>
      </w:r>
      <w:r>
        <w:rPr>
          <w:rFonts w:hint="eastAsia" w:ascii="SimHei" w:hAnsi="SimHei" w:cs="宋体" w:eastAsia="黑体"/>
          <w:sz w:val="24"/>
        </w:rPr>
        <w:t>，区域经理的收入比例为</w:t>
      </w:r>
      <w:r>
        <w:rPr>
          <w:rFonts w:ascii="SimHei" w:hAnsi="SimHei" w:cs="宋体" w:eastAsia="黑体"/>
          <w:sz w:val="24"/>
        </w:rPr>
        <w:t>4</w:t>
      </w:r>
      <w:r>
        <w:rPr>
          <w:rFonts w:hint="eastAsia" w:ascii="SimHei" w:hAnsi="SimHei" w:cs="宋体" w:eastAsia="黑体"/>
          <w:sz w:val="24"/>
        </w:rPr>
        <w:t>：</w:t>
      </w:r>
      <w:r>
        <w:rPr>
          <w:rFonts w:ascii="SimHei" w:hAnsi="SimHei" w:cs="宋体" w:eastAsia="黑体"/>
          <w:sz w:val="24"/>
        </w:rPr>
        <w:t>5</w:t>
      </w:r>
      <w:r>
        <w:rPr>
          <w:rFonts w:hint="eastAsia" w:ascii="SimHei" w:hAnsi="SimHei" w:cs="宋体" w:eastAsia="黑体"/>
          <w:sz w:val="24"/>
        </w:rPr>
        <w:t>：</w:t>
      </w:r>
      <w:r>
        <w:rPr>
          <w:rFonts w:ascii="SimHei" w:hAnsi="SimHei" w:cs="宋体" w:eastAsia="黑体"/>
          <w:sz w:val="24"/>
        </w:rPr>
        <w:t>1</w:t>
      </w:r>
      <w:r>
        <w:rPr>
          <w:rFonts w:hint="eastAsia" w:ascii="SimHei" w:hAnsi="SimHei" w:cs="宋体" w:eastAsia="黑体"/>
          <w:sz w:val="24"/>
        </w:rPr>
        <w:t>，大区经理的收入比例为</w:t>
      </w:r>
      <w:r>
        <w:rPr>
          <w:rFonts w:ascii="SimHei" w:hAnsi="SimHei" w:cs="宋体" w:eastAsia="黑体"/>
          <w:sz w:val="24"/>
        </w:rPr>
        <w:t>3</w:t>
      </w:r>
      <w:r>
        <w:rPr>
          <w:rFonts w:hint="eastAsia" w:ascii="SimHei" w:hAnsi="SimHei" w:cs="宋体" w:eastAsia="黑体"/>
          <w:sz w:val="24"/>
        </w:rPr>
        <w:t>：</w:t>
      </w:r>
      <w:r>
        <w:rPr>
          <w:rFonts w:ascii="SimHei" w:hAnsi="SimHei" w:cs="宋体" w:eastAsia="黑体"/>
          <w:sz w:val="24"/>
        </w:rPr>
        <w:t>6</w:t>
      </w:r>
      <w:r>
        <w:rPr>
          <w:rFonts w:hint="eastAsia" w:ascii="SimHei" w:hAnsi="SimHei" w:cs="宋体" w:eastAsia="黑体"/>
          <w:sz w:val="24"/>
        </w:rPr>
        <w:t>：</w:t>
      </w:r>
      <w:r>
        <w:rPr>
          <w:rFonts w:ascii="SimHei" w:hAnsi="SimHei" w:cs="宋体" w:eastAsia="黑体"/>
          <w:sz w:val="24"/>
        </w:rPr>
        <w:t>1</w:t>
      </w:r>
      <w:r>
        <w:rPr>
          <w:rFonts w:hint="eastAsia" w:ascii="SimHei" w:hAnsi="SimHei" w:cs="宋体" w:eastAsia="黑体"/>
          <w:sz w:val="24"/>
        </w:rPr>
        <w:t>，全国经理的收入比例</w:t>
      </w:r>
      <w:r>
        <w:rPr>
          <w:rFonts w:ascii="SimHei" w:hAnsi="SimHei" w:cs="宋体" w:eastAsia="黑体"/>
          <w:sz w:val="24"/>
        </w:rPr>
        <w:t>2</w:t>
      </w:r>
      <w:r>
        <w:rPr>
          <w:rFonts w:hint="eastAsia" w:ascii="SimHei" w:hAnsi="SimHei" w:cs="宋体" w:eastAsia="黑体"/>
          <w:sz w:val="24"/>
        </w:rPr>
        <w:t>：</w:t>
      </w:r>
      <w:r>
        <w:rPr>
          <w:rFonts w:ascii="SimHei" w:hAnsi="SimHei" w:cs="宋体" w:eastAsia="黑体"/>
          <w:sz w:val="24"/>
        </w:rPr>
        <w:t>7</w:t>
      </w:r>
      <w:r>
        <w:rPr>
          <w:rFonts w:hint="eastAsia" w:ascii="SimHei" w:hAnsi="SimHei" w:cs="宋体" w:eastAsia="黑体"/>
          <w:sz w:val="24"/>
        </w:rPr>
        <w:t>：</w:t>
      </w:r>
      <w:r>
        <w:rPr>
          <w:rFonts w:ascii="SimHei" w:hAnsi="SimHei" w:cs="宋体" w:eastAsia="黑体"/>
          <w:sz w:val="24"/>
        </w:rPr>
        <w:t>1</w:t>
      </w:r>
      <w:r>
        <w:rPr>
          <w:rFonts w:hint="eastAsia" w:ascii="SimHei" w:hAnsi="SimHei" w:cs="宋体" w:eastAsia="黑体"/>
          <w:sz w:val="24"/>
        </w:rPr>
        <w:t>。</w:t>
      </w:r>
      <w:bookmarkStart w:id="5" w:name="_Toc113070718"/>
    </w:p>
    <w:p>
      <w:pPr>
        <w:spacing w:line="360" w:lineRule="auto"/>
        <w:rPr>
          <w:rFonts w:ascii="宋体" w:cs="宋体"/>
          <w:b/>
          <w:sz w:val="24"/>
        </w:rPr>
      </w:pPr>
      <w:r>
        <w:rPr>
          <w:rFonts w:hint="eastAsia" w:ascii="SimHei" w:hAnsi="SimHei" w:cs="宋体" w:eastAsia="黑体"/>
          <w:bCs/>
          <w:sz w:val="24"/>
        </w:rPr>
        <w:t>（三）基本工</w:t>
      </w:r>
      <w:bookmarkEnd w:id="5"/>
      <w:r>
        <w:rPr>
          <w:rFonts w:hint="eastAsia" w:ascii="SimHei" w:hAnsi="SimHei" w:cs="宋体" w:eastAsia="黑体"/>
          <w:bCs/>
          <w:sz w:val="24"/>
        </w:rPr>
        <w:t>资</w:t>
      </w:r>
      <w:r>
        <w:rPr>
          <w:rFonts w:ascii="SimHei" w:hAnsi="SimHei" w:cs="宋体" w:eastAsia="黑体"/>
          <w:b/>
          <w:sz w:val="24"/>
        </w:rPr>
        <w:t xml:space="preserve">  </w:t>
      </w:r>
    </w:p>
    <w:p>
      <w:pPr>
        <w:spacing w:line="360" w:lineRule="auto"/>
        <w:rPr>
          <w:rFonts w:ascii="宋体" w:cs="宋体"/>
          <w:b/>
          <w:sz w:val="24"/>
        </w:rPr>
      </w:pPr>
      <w:r>
        <w:rPr>
          <w:rFonts w:ascii="SimHei" w:hAnsi="SimHei" w:cs="宋体" w:eastAsia="黑体"/>
          <w:b/>
          <w:sz w:val="24"/>
        </w:rPr>
        <w:t xml:space="preserve">   </w:t>
      </w:r>
      <w:r>
        <w:rPr>
          <w:rFonts w:ascii="SimHei" w:hAnsi="SimHei" w:cs="宋体" w:eastAsia="黑体"/>
          <w:bCs/>
          <w:sz w:val="24"/>
        </w:rPr>
        <w:t xml:space="preserve">  1.</w:t>
      </w:r>
      <w:r>
        <w:rPr>
          <w:rFonts w:hint="eastAsia" w:ascii="SimHei" w:hAnsi="SimHei" w:cs="宋体" w:eastAsia="黑体"/>
          <w:bCs/>
          <w:sz w:val="24"/>
        </w:rPr>
        <w:t>基本工资公式</w:t>
      </w:r>
    </w:p>
    <w:p>
      <w:pPr>
        <w:spacing w:line="360" w:lineRule="auto"/>
        <w:rPr>
          <w:rFonts w:ascii="宋体" w:cs="宋体"/>
          <w:sz w:val="24"/>
        </w:rPr>
      </w:pPr>
      <w:r>
        <w:rPr>
          <w:rFonts w:ascii="SimHei" w:hAnsi="SimHei" w:cs="宋体" w:eastAsia="黑体"/>
          <w:sz w:val="24"/>
        </w:rPr>
        <w:t xml:space="preserve">     </w:t>
      </w:r>
      <w:r>
        <w:rPr>
          <w:rFonts w:hint="eastAsia" w:ascii="SimHei" w:hAnsi="SimHei" w:cs="宋体" w:eastAsia="黑体"/>
          <w:sz w:val="24"/>
        </w:rPr>
        <w:t>基本工资</w:t>
      </w:r>
      <w:r>
        <w:rPr>
          <w:rFonts w:ascii="SimHei" w:hAnsi="SimHei" w:cs="宋体" w:eastAsia="黑体"/>
          <w:sz w:val="24"/>
        </w:rPr>
        <w:t>=</w:t>
      </w:r>
      <w:r>
        <w:rPr>
          <w:rFonts w:hint="eastAsia" w:ascii="SimHei" w:hAnsi="SimHei" w:cs="宋体" w:eastAsia="黑体"/>
          <w:sz w:val="24"/>
        </w:rPr>
        <w:t>基础工资</w:t>
      </w:r>
      <w:r>
        <w:rPr>
          <w:rFonts w:ascii="SimHei" w:hAnsi="SimHei" w:cs="宋体" w:eastAsia="黑体"/>
          <w:sz w:val="24"/>
        </w:rPr>
        <w:t>+</w:t>
      </w:r>
      <w:r>
        <w:rPr>
          <w:rFonts w:hint="eastAsia" w:ascii="SimHei" w:hAnsi="SimHei" w:cs="宋体" w:eastAsia="黑体"/>
          <w:sz w:val="24"/>
        </w:rPr>
        <w:t>岗位工资</w:t>
      </w:r>
      <w:r>
        <w:rPr>
          <w:rFonts w:ascii="SimHei" w:hAnsi="SimHei" w:cs="宋体" w:eastAsia="黑体"/>
          <w:sz w:val="24"/>
        </w:rPr>
        <w:t>+</w:t>
      </w:r>
      <w:r>
        <w:rPr>
          <w:rFonts w:hint="eastAsia" w:ascii="SimHei" w:hAnsi="SimHei" w:cs="宋体" w:eastAsia="黑体"/>
          <w:sz w:val="24"/>
        </w:rPr>
        <w:t>工龄工资。</w:t>
      </w:r>
    </w:p>
    <w:p>
      <w:pPr>
        <w:spacing w:line="360" w:lineRule="auto"/>
        <w:rPr>
          <w:rFonts w:ascii="宋体" w:cs="宋体"/>
          <w:b/>
          <w:sz w:val="24"/>
        </w:rPr>
      </w:pPr>
      <w:r>
        <w:rPr>
          <w:rFonts w:ascii="SimHei" w:hAnsi="SimHei" w:cs="宋体" w:eastAsia="黑体"/>
          <w:b/>
          <w:sz w:val="24"/>
        </w:rPr>
        <w:t xml:space="preserve">  </w:t>
      </w:r>
      <w:r>
        <w:rPr>
          <w:rFonts w:ascii="SimHei" w:hAnsi="SimHei" w:cs="宋体" w:eastAsia="黑体"/>
          <w:bCs/>
          <w:sz w:val="24"/>
        </w:rPr>
        <w:t xml:space="preserve">   2.</w:t>
      </w:r>
      <w:r>
        <w:rPr>
          <w:rFonts w:hint="eastAsia" w:ascii="SimHei" w:hAnsi="SimHei" w:cs="宋体" w:eastAsia="黑体"/>
          <w:bCs/>
          <w:sz w:val="24"/>
        </w:rPr>
        <w:t>基本工资说明</w:t>
      </w:r>
    </w:p>
    <w:p>
      <w:pPr>
        <w:spacing w:line="360" w:lineRule="auto"/>
        <w:rPr>
          <w:rFonts w:ascii="宋体" w:cs="宋体"/>
          <w:sz w:val="24"/>
        </w:rPr>
      </w:pPr>
      <w:r>
        <w:rPr>
          <w:rFonts w:ascii="SimHei" w:hAnsi="SimHei" w:cs="宋体" w:eastAsia="黑体"/>
          <w:sz w:val="24"/>
        </w:rPr>
        <w:t xml:space="preserve">    </w:t>
      </w:r>
      <w:r>
        <w:rPr>
          <w:rFonts w:hint="eastAsia" w:ascii="SimHei" w:hAnsi="SimHei" w:cs="宋体" w:eastAsia="黑体"/>
          <w:sz w:val="24"/>
        </w:rPr>
        <w:t>（</w:t>
      </w:r>
      <w:r>
        <w:rPr>
          <w:rFonts w:ascii="SimHei" w:hAnsi="SimHei" w:cs="宋体" w:eastAsia="黑体"/>
          <w:sz w:val="24"/>
        </w:rPr>
        <w:t>1</w:t>
      </w:r>
      <w:r>
        <w:rPr>
          <w:rFonts w:hint="eastAsia" w:ascii="SimHei" w:hAnsi="SimHei" w:cs="宋体" w:eastAsia="黑体"/>
          <w:sz w:val="24"/>
        </w:rPr>
        <w:t>）基本工资：基本工资不是销售人员的主要收入来源，它是销售人员基本收入，是销售人员最基础的生活和工作保障。</w:t>
      </w:r>
    </w:p>
    <w:p>
      <w:pPr>
        <w:spacing w:line="360" w:lineRule="auto"/>
        <w:rPr>
          <w:rFonts w:ascii="宋体" w:cs="宋体"/>
          <w:sz w:val="24"/>
        </w:rPr>
      </w:pPr>
      <w:r>
        <w:rPr>
          <w:rFonts w:ascii="SimHei" w:hAnsi="SimHei" w:cs="宋体" w:eastAsia="黑体"/>
          <w:sz w:val="24"/>
        </w:rPr>
        <w:t xml:space="preserve">    </w:t>
      </w:r>
      <w:r>
        <w:rPr>
          <w:rFonts w:hint="eastAsia" w:ascii="SimHei" w:hAnsi="SimHei" w:cs="宋体" w:eastAsia="黑体"/>
          <w:sz w:val="24"/>
        </w:rPr>
        <w:t>（</w:t>
      </w:r>
      <w:r>
        <w:rPr>
          <w:rFonts w:ascii="SimHei" w:hAnsi="SimHei" w:cs="宋体" w:eastAsia="黑体"/>
          <w:sz w:val="24"/>
        </w:rPr>
        <w:t>2</w:t>
      </w:r>
      <w:r>
        <w:rPr>
          <w:rFonts w:hint="eastAsia" w:ascii="SimHei" w:hAnsi="SimHei" w:cs="宋体" w:eastAsia="黑体"/>
          <w:sz w:val="24"/>
        </w:rPr>
        <w:t>）基础工资：参照当地职工平均生活水平、最低生活标准、生活费用价格指数和国家有关法律法规确定，基础工资在基本工资总额中占</w:t>
      </w:r>
      <w:r>
        <w:rPr>
          <w:rFonts w:ascii="SimHei" w:hAnsi="SimHei" w:cs="宋体" w:eastAsia="黑体"/>
          <w:sz w:val="24"/>
        </w:rPr>
        <w:t>45</w:t>
      </w:r>
      <w:r>
        <w:rPr>
          <w:rFonts w:hint="eastAsia" w:ascii="SimHei" w:hAnsi="SimHei" w:cs="宋体" w:eastAsia="黑体"/>
          <w:sz w:val="24"/>
        </w:rPr>
        <w:t>％左右。</w:t>
      </w:r>
    </w:p>
    <w:p>
      <w:pPr>
        <w:spacing w:line="360" w:lineRule="auto"/>
        <w:rPr>
          <w:rFonts w:ascii="宋体" w:cs="宋体"/>
          <w:sz w:val="24"/>
        </w:rPr>
      </w:pPr>
      <w:r>
        <w:rPr>
          <w:rFonts w:ascii="SimHei" w:hAnsi="SimHei" w:cs="宋体" w:eastAsia="黑体"/>
          <w:sz w:val="24"/>
        </w:rPr>
        <w:t xml:space="preserve">    </w:t>
      </w:r>
      <w:r>
        <w:rPr>
          <w:rFonts w:hint="eastAsia" w:ascii="SimHei" w:hAnsi="SimHei" w:cs="宋体" w:eastAsia="黑体"/>
          <w:sz w:val="24"/>
        </w:rPr>
        <w:t>（</w:t>
      </w:r>
      <w:r>
        <w:rPr>
          <w:rFonts w:ascii="SimHei" w:hAnsi="SimHei" w:cs="宋体" w:eastAsia="黑体"/>
          <w:sz w:val="24"/>
        </w:rPr>
        <w:t>3</w:t>
      </w:r>
      <w:r>
        <w:rPr>
          <w:rFonts w:hint="eastAsia" w:ascii="SimHei" w:hAnsi="SimHei" w:cs="宋体" w:eastAsia="黑体"/>
          <w:sz w:val="24"/>
        </w:rPr>
        <w:t>）岗位工资：岗位工资是根据职务高低、岗位责任繁简轻重、工作条件等确定，公司岗位工资分为</w:t>
      </w:r>
      <w:r>
        <w:rPr>
          <w:rFonts w:ascii="SimHei" w:hAnsi="SimHei" w:cs="宋体" w:eastAsia="黑体"/>
          <w:sz w:val="24"/>
          <w:u w:val="single"/>
        </w:rPr>
        <w:t xml:space="preserve">  </w:t>
      </w:r>
      <w:r>
        <w:rPr>
          <w:rFonts w:hint="eastAsia" w:ascii="SimHei" w:hAnsi="SimHei" w:cs="宋体" w:eastAsia="黑体"/>
          <w:sz w:val="24"/>
        </w:rPr>
        <w:t>类</w:t>
      </w:r>
      <w:r>
        <w:rPr>
          <w:rFonts w:ascii="SimHei" w:hAnsi="SimHei" w:cs="宋体" w:eastAsia="黑体"/>
          <w:sz w:val="24"/>
          <w:u w:val="single"/>
        </w:rPr>
        <w:t xml:space="preserve">  </w:t>
      </w:r>
      <w:r>
        <w:rPr>
          <w:rFonts w:hint="eastAsia" w:ascii="SimHei" w:hAnsi="SimHei" w:cs="宋体" w:eastAsia="黑体"/>
          <w:sz w:val="24"/>
        </w:rPr>
        <w:t>级的等级序列，岗位工资在基本工资总额中占</w:t>
      </w:r>
      <w:r>
        <w:rPr>
          <w:rFonts w:ascii="SimHei" w:hAnsi="SimHei" w:cs="宋体" w:eastAsia="黑体"/>
          <w:sz w:val="24"/>
        </w:rPr>
        <w:t>50</w:t>
      </w:r>
      <w:r>
        <w:rPr>
          <w:rFonts w:hint="eastAsia" w:ascii="SimHei" w:hAnsi="SimHei" w:cs="宋体" w:eastAsia="黑体"/>
          <w:sz w:val="24"/>
        </w:rPr>
        <w:t>％。</w:t>
      </w:r>
    </w:p>
    <w:p>
      <w:pPr>
        <w:spacing w:line="360" w:lineRule="auto"/>
        <w:ind w:firstLine="480" w:firstLineChars="200"/>
        <w:rPr>
          <w:rFonts w:ascii="宋体" w:cs="宋体"/>
          <w:sz w:val="24"/>
        </w:rPr>
      </w:pPr>
      <w:r>
        <w:rPr>
          <w:rFonts w:hint="eastAsia" w:ascii="SimHei" w:hAnsi="SimHei" w:cs="宋体" w:eastAsia="黑体"/>
          <w:sz w:val="24"/>
        </w:rPr>
        <w:t>（</w:t>
      </w:r>
      <w:r>
        <w:rPr>
          <w:rFonts w:ascii="SimHei" w:hAnsi="SimHei" w:cs="宋体" w:eastAsia="黑体"/>
          <w:sz w:val="24"/>
        </w:rPr>
        <w:t>4</w:t>
      </w:r>
      <w:r>
        <w:rPr>
          <w:rFonts w:hint="eastAsia" w:ascii="SimHei" w:hAnsi="SimHei" w:cs="宋体" w:eastAsia="黑体"/>
          <w:sz w:val="24"/>
        </w:rPr>
        <w:t>）工龄工资：按员工为企业服务年限长短确定（区分社会工龄和公司工龄），鼓励员工长期、稳定地为企业工作。</w:t>
      </w:r>
    </w:p>
    <w:p>
      <w:pPr>
        <w:spacing w:line="360" w:lineRule="auto"/>
        <w:ind w:firstLine="480" w:firstLineChars="200"/>
        <w:rPr>
          <w:rFonts w:ascii="宋体" w:cs="宋体"/>
          <w:bCs/>
          <w:sz w:val="24"/>
        </w:rPr>
      </w:pPr>
      <w:r>
        <w:rPr>
          <w:rFonts w:ascii="SimHei" w:hAnsi="SimHei" w:cs="宋体" w:eastAsia="黑体"/>
          <w:bCs/>
          <w:sz w:val="24"/>
        </w:rPr>
        <w:t xml:space="preserve"> 3.</w:t>
      </w:r>
      <w:r>
        <w:rPr>
          <w:rFonts w:hint="eastAsia" w:ascii="SimHei" w:hAnsi="SimHei" w:cs="宋体" w:eastAsia="黑体"/>
          <w:bCs/>
          <w:sz w:val="24"/>
        </w:rPr>
        <w:t>基本工资管理规定</w:t>
      </w:r>
    </w:p>
    <w:p>
      <w:pPr>
        <w:spacing w:line="360" w:lineRule="auto"/>
        <w:rPr>
          <w:rFonts w:ascii="宋体" w:cs="宋体"/>
          <w:sz w:val="24"/>
        </w:rPr>
      </w:pPr>
      <w:r>
        <w:rPr>
          <w:rFonts w:ascii="SimHei" w:hAnsi="SimHei" w:cs="宋体" w:eastAsia="黑体"/>
          <w:sz w:val="24"/>
        </w:rPr>
        <w:t xml:space="preserve">    </w:t>
      </w:r>
      <w:r>
        <w:rPr>
          <w:rFonts w:hint="eastAsia" w:ascii="SimHei" w:hAnsi="SimHei" w:cs="宋体" w:eastAsia="黑体"/>
          <w:sz w:val="24"/>
        </w:rPr>
        <w:t>（</w:t>
      </w:r>
      <w:r>
        <w:rPr>
          <w:rFonts w:ascii="SimHei" w:hAnsi="SimHei" w:cs="宋体" w:eastAsia="黑体"/>
          <w:sz w:val="24"/>
        </w:rPr>
        <w:t>1</w:t>
      </w:r>
      <w:r>
        <w:rPr>
          <w:rFonts w:hint="eastAsia" w:ascii="SimHei" w:hAnsi="SimHei" w:cs="宋体" w:eastAsia="黑体"/>
          <w:sz w:val="24"/>
        </w:rPr>
        <w:t>）基本工资调整：根据公司经营效益，经董事会批准可以对基本工资进行调整。原则上是每年</w:t>
      </w:r>
      <w:r>
        <w:rPr>
          <w:rFonts w:ascii="SimHei" w:hAnsi="SimHei" w:cs="宋体" w:eastAsia="黑体"/>
          <w:sz w:val="24"/>
          <w:u w:val="single"/>
        </w:rPr>
        <w:t xml:space="preserve">  </w:t>
      </w:r>
      <w:r>
        <w:rPr>
          <w:rFonts w:hint="eastAsia" w:ascii="SimHei" w:hAnsi="SimHei" w:cs="宋体" w:eastAsia="黑体"/>
          <w:sz w:val="24"/>
        </w:rPr>
        <w:t>月进行调整，基础工资的调整幅度主要根据当地的生活水平和最低工资来调整，岗位工资和工龄工资则根据公司薪酬制度规定。</w:t>
      </w:r>
    </w:p>
    <w:p>
      <w:pPr>
        <w:spacing w:line="360" w:lineRule="auto"/>
        <w:ind w:firstLine="480" w:firstLineChars="200"/>
        <w:rPr>
          <w:rFonts w:ascii="宋体" w:cs="宋体"/>
          <w:sz w:val="24"/>
        </w:rPr>
      </w:pPr>
      <w:r>
        <w:rPr>
          <w:rFonts w:hint="eastAsia" w:ascii="SimHei" w:hAnsi="SimHei" w:cs="宋体" w:eastAsia="黑体"/>
          <w:sz w:val="24"/>
        </w:rPr>
        <w:t>（</w:t>
      </w:r>
      <w:r>
        <w:rPr>
          <w:rFonts w:ascii="SimHei" w:hAnsi="SimHei" w:cs="宋体" w:eastAsia="黑体"/>
          <w:sz w:val="24"/>
        </w:rPr>
        <w:t>2</w:t>
      </w:r>
      <w:r>
        <w:rPr>
          <w:rFonts w:hint="eastAsia" w:ascii="SimHei" w:hAnsi="SimHei" w:cs="宋体" w:eastAsia="黑体"/>
          <w:sz w:val="24"/>
        </w:rPr>
        <w:t>）岗位工资管理：按照公司薪酬制度有关规定，员工根据聘用的岗位和级别，核定岗位工资等级，初步确定岗位在同类岗位的最下限一级，经半年考核，再调整等级；对于岗位变动的，根据晋升增薪，降级减薪的原则，工资变更从岗位变动的后</w:t>
      </w:r>
      <w:r>
        <w:rPr>
          <w:rFonts w:ascii="SimHei" w:hAnsi="SimHei" w:cs="宋体" w:eastAsia="黑体"/>
          <w:sz w:val="24"/>
        </w:rPr>
        <w:t>1</w:t>
      </w:r>
      <w:r>
        <w:rPr>
          <w:rFonts w:hint="eastAsia" w:ascii="SimHei" w:hAnsi="SimHei" w:cs="宋体" w:eastAsia="黑体"/>
          <w:sz w:val="24"/>
        </w:rPr>
        <w:t>个月起调整。</w:t>
      </w:r>
      <w:bookmarkStart w:id="6" w:name="_Toc113070719"/>
    </w:p>
    <w:p>
      <w:pPr>
        <w:spacing w:line="360" w:lineRule="auto"/>
        <w:ind w:firstLine="480" w:firstLineChars="200"/>
        <w:rPr>
          <w:rFonts w:ascii="宋体" w:cs="宋体"/>
          <w:bCs/>
          <w:sz w:val="24"/>
        </w:rPr>
      </w:pPr>
      <w:r>
        <w:rPr>
          <w:rFonts w:ascii="SimHei" w:hAnsi="SimHei" w:cs="宋体" w:eastAsia="黑体"/>
          <w:bCs/>
          <w:sz w:val="24"/>
        </w:rPr>
        <w:t xml:space="preserve"> 4.</w:t>
      </w:r>
      <w:r>
        <w:rPr>
          <w:rFonts w:hint="eastAsia" w:ascii="SimHei" w:hAnsi="SimHei" w:cs="宋体" w:eastAsia="黑体"/>
          <w:bCs/>
          <w:sz w:val="24"/>
        </w:rPr>
        <w:t>绩效奖金</w:t>
      </w:r>
      <w:bookmarkEnd w:id="6"/>
    </w:p>
    <w:p>
      <w:pPr>
        <w:spacing w:line="360" w:lineRule="auto"/>
        <w:ind w:left="420" w:leftChars="200"/>
        <w:rPr>
          <w:rFonts w:ascii="宋体" w:cs="宋体"/>
          <w:bCs/>
          <w:sz w:val="24"/>
        </w:rPr>
      </w:pPr>
      <w:r>
        <w:rPr>
          <w:rFonts w:hint="eastAsia" w:ascii="SimHei" w:hAnsi="SimHei" w:cs="宋体" w:eastAsia="黑体"/>
          <w:bCs/>
          <w:sz w:val="24"/>
        </w:rPr>
        <w:t>（</w:t>
      </w:r>
      <w:r>
        <w:rPr>
          <w:rFonts w:ascii="SimHei" w:hAnsi="SimHei" w:cs="宋体" w:eastAsia="黑体"/>
          <w:bCs/>
          <w:sz w:val="24"/>
        </w:rPr>
        <w:t>1</w:t>
      </w:r>
      <w:r>
        <w:rPr>
          <w:rFonts w:hint="eastAsia" w:ascii="SimHei" w:hAnsi="SimHei" w:cs="宋体" w:eastAsia="黑体"/>
          <w:bCs/>
          <w:sz w:val="24"/>
        </w:rPr>
        <w:t>）绩效奖金公式</w:t>
      </w:r>
    </w:p>
    <w:p>
      <w:pPr>
        <w:spacing w:line="360" w:lineRule="auto"/>
        <w:ind w:left="420" w:leftChars="200"/>
        <w:rPr>
          <w:rFonts w:ascii="宋体" w:cs="宋体"/>
          <w:sz w:val="24"/>
        </w:rPr>
      </w:pPr>
      <w:r>
        <w:rPr>
          <w:rFonts w:ascii="SimHei" w:hAnsi="SimHei" w:cs="宋体" w:eastAsia="黑体"/>
          <w:sz w:val="24"/>
        </w:rPr>
        <w:t xml:space="preserve"> </w:t>
      </w:r>
      <w:r>
        <w:rPr>
          <w:rFonts w:hint="eastAsia" w:ascii="SimHei" w:hAnsi="SimHei" w:cs="宋体" w:eastAsia="黑体"/>
          <w:sz w:val="24"/>
        </w:rPr>
        <w:t>计算公式：绩效奖金</w:t>
      </w:r>
      <w:r>
        <w:rPr>
          <w:rFonts w:ascii="SimHei" w:hAnsi="SimHei" w:cs="宋体" w:eastAsia="黑体"/>
          <w:sz w:val="24"/>
        </w:rPr>
        <w:t>=</w:t>
      </w:r>
      <w:r>
        <w:rPr>
          <w:rFonts w:hint="eastAsia" w:ascii="SimHei" w:hAnsi="SimHei" w:cs="宋体" w:eastAsia="黑体"/>
          <w:sz w:val="24"/>
        </w:rPr>
        <w:t>销售奖金</w:t>
      </w:r>
      <w:r>
        <w:rPr>
          <w:rFonts w:ascii="SimHei" w:hAnsi="SimHei" w:cs="宋体" w:eastAsia="黑体"/>
          <w:sz w:val="24"/>
        </w:rPr>
        <w:t>+</w:t>
      </w:r>
      <w:r>
        <w:rPr>
          <w:rFonts w:hint="eastAsia" w:ascii="SimHei" w:hAnsi="SimHei" w:cs="宋体" w:eastAsia="黑体"/>
          <w:sz w:val="24"/>
        </w:rPr>
        <w:t>渠道奖金。</w:t>
      </w:r>
    </w:p>
    <w:p>
      <w:pPr>
        <w:spacing w:line="360" w:lineRule="auto"/>
        <w:ind w:left="420" w:leftChars="200"/>
        <w:rPr>
          <w:rFonts w:ascii="宋体" w:cs="宋体"/>
          <w:bCs/>
          <w:sz w:val="24"/>
        </w:rPr>
      </w:pPr>
      <w:r>
        <w:rPr>
          <w:rFonts w:hint="eastAsia" w:ascii="SimHei" w:hAnsi="SimHei" w:cs="宋体" w:eastAsia="黑体"/>
          <w:bCs/>
          <w:sz w:val="24"/>
        </w:rPr>
        <w:t>（</w:t>
      </w:r>
      <w:r>
        <w:rPr>
          <w:rFonts w:ascii="SimHei" w:hAnsi="SimHei" w:cs="宋体" w:eastAsia="黑体"/>
          <w:bCs/>
          <w:sz w:val="24"/>
        </w:rPr>
        <w:t>2</w:t>
      </w:r>
      <w:r>
        <w:rPr>
          <w:rFonts w:hint="eastAsia" w:ascii="SimHei" w:hAnsi="SimHei" w:cs="宋体" w:eastAsia="黑体"/>
          <w:bCs/>
          <w:sz w:val="24"/>
        </w:rPr>
        <w:t>）销售奖金</w:t>
      </w:r>
    </w:p>
    <w:p>
      <w:pPr>
        <w:spacing w:line="360" w:lineRule="auto"/>
        <w:ind w:left="420" w:leftChars="200"/>
        <w:rPr>
          <w:rFonts w:ascii="宋体" w:cs="宋体"/>
          <w:sz w:val="24"/>
        </w:rPr>
      </w:pPr>
      <w:r>
        <w:rPr>
          <w:rFonts w:ascii="SimHei" w:hAnsi="SimHei" w:cs="宋体" w:eastAsia="黑体"/>
          <w:sz w:val="24"/>
        </w:rPr>
        <w:t xml:space="preserve"> </w:t>
      </w:r>
      <w:r>
        <w:rPr>
          <w:rFonts w:hint="eastAsia" w:ascii="SimHei" w:hAnsi="SimHei" w:cs="宋体" w:eastAsia="黑体"/>
          <w:sz w:val="24"/>
        </w:rPr>
        <w:t>计算公式：销售奖金</w:t>
      </w:r>
      <w:r>
        <w:rPr>
          <w:rFonts w:ascii="SimHei" w:hAnsi="SimHei" w:cs="宋体" w:eastAsia="黑体"/>
          <w:sz w:val="24"/>
        </w:rPr>
        <w:t>=</w:t>
      </w:r>
      <w:r>
        <w:rPr>
          <w:rFonts w:hint="eastAsia" w:ascii="SimHei" w:hAnsi="SimHei" w:cs="宋体" w:eastAsia="黑体"/>
          <w:sz w:val="24"/>
        </w:rPr>
        <w:t>基准奖金×销售达成率</w:t>
      </w:r>
    </w:p>
    <w:p>
      <w:pPr>
        <w:spacing w:line="360" w:lineRule="auto"/>
        <w:ind w:left="420" w:leftChars="200"/>
        <w:rPr>
          <w:rFonts w:ascii="宋体" w:cs="宋体"/>
          <w:sz w:val="24"/>
        </w:rPr>
      </w:pPr>
      <w:r>
        <w:rPr>
          <w:rFonts w:ascii="SimHei" w:hAnsi="SimHei" w:cs="宋体" w:eastAsia="黑体"/>
          <w:sz w:val="24"/>
        </w:rPr>
        <w:t xml:space="preserve"> </w:t>
      </w:r>
      <w:r>
        <w:rPr>
          <w:rFonts w:hint="eastAsia" w:ascii="SimHei" w:hAnsi="SimHei" w:cs="宋体" w:eastAsia="黑体"/>
          <w:sz w:val="24"/>
        </w:rPr>
        <w:t>基准奖金：公司规定的固定值（详见后面的基准奖金部分）。</w:t>
      </w:r>
    </w:p>
    <w:p>
      <w:pPr>
        <w:spacing w:line="360" w:lineRule="auto"/>
        <w:rPr>
          <w:rFonts w:ascii="宋体" w:cs="宋体"/>
          <w:sz w:val="24"/>
        </w:rPr>
      </w:pPr>
      <w:r>
        <w:rPr>
          <w:rFonts w:ascii="SimHei" w:hAnsi="SimHei" w:cs="宋体" w:eastAsia="黑体"/>
          <w:sz w:val="24"/>
        </w:rPr>
        <w:t xml:space="preserve">    </w:t>
      </w:r>
      <w:r>
        <w:rPr>
          <w:rFonts w:hint="eastAsia" w:ascii="SimHei" w:hAnsi="SimHei" w:cs="宋体" w:eastAsia="黑体"/>
          <w:sz w:val="24"/>
        </w:rPr>
        <w:t>销售达成率：（销售达成率</w:t>
      </w:r>
      <w:r>
        <w:rPr>
          <w:rFonts w:ascii="SimHei" w:hAnsi="SimHei" w:cs="宋体" w:eastAsia="黑体"/>
          <w:sz w:val="24"/>
        </w:rPr>
        <w:t>=</w:t>
      </w:r>
      <w:r>
        <w:rPr>
          <w:rFonts w:hint="eastAsia" w:ascii="SimHei" w:hAnsi="SimHei" w:cs="宋体" w:eastAsia="黑体"/>
          <w:sz w:val="24"/>
        </w:rPr>
        <w:t>实际销售额</w:t>
      </w:r>
      <w:r>
        <w:rPr>
          <w:rFonts w:ascii="SimHei" w:hAnsi="SimHei" w:cs="宋体" w:eastAsia="黑体"/>
          <w:sz w:val="24"/>
        </w:rPr>
        <w:t>/</w:t>
      </w:r>
      <w:r>
        <w:rPr>
          <w:rFonts w:hint="eastAsia" w:ascii="SimHei" w:hAnsi="SimHei" w:cs="宋体" w:eastAsia="黑体"/>
          <w:sz w:val="24"/>
        </w:rPr>
        <w:t>目标销售额</w:t>
      </w:r>
      <w:r>
        <w:rPr>
          <w:rFonts w:ascii="SimHei" w:hAnsi="SimHei" w:cs="宋体" w:eastAsia="黑体"/>
          <w:sz w:val="24"/>
        </w:rPr>
        <w:t>*100%</w:t>
      </w:r>
      <w:r>
        <w:rPr>
          <w:rFonts w:hint="eastAsia" w:ascii="SimHei" w:hAnsi="SimHei" w:cs="宋体" w:eastAsia="黑体"/>
          <w:sz w:val="24"/>
        </w:rPr>
        <w:t>），在一定周期内同一区域实际销售额与目标销售额的百分比称为销售达成率；销售达成率的区间为</w:t>
      </w:r>
      <w:r>
        <w:rPr>
          <w:rFonts w:ascii="SimHei" w:hAnsi="SimHei" w:cs="宋体" w:eastAsia="黑体"/>
          <w:sz w:val="24"/>
        </w:rPr>
        <w:t>[0~200%]</w:t>
      </w:r>
      <w:r>
        <w:rPr>
          <w:rFonts w:hint="eastAsia" w:ascii="SimHei" w:hAnsi="SimHei" w:cs="宋体" w:eastAsia="黑体"/>
          <w:sz w:val="24"/>
        </w:rPr>
        <w:t>，销售达成率在区间内按实际值计算，当销售达成率大于</w:t>
      </w:r>
      <w:r>
        <w:rPr>
          <w:rFonts w:ascii="SimHei" w:hAnsi="SimHei" w:cs="宋体" w:eastAsia="黑体"/>
          <w:sz w:val="24"/>
        </w:rPr>
        <w:t>200%</w:t>
      </w:r>
      <w:r>
        <w:rPr>
          <w:rFonts w:hint="eastAsia" w:ascii="SimHei" w:hAnsi="SimHei" w:cs="宋体" w:eastAsia="黑体"/>
          <w:sz w:val="24"/>
        </w:rPr>
        <w:t>时按</w:t>
      </w:r>
      <w:r>
        <w:rPr>
          <w:rFonts w:ascii="SimHei" w:hAnsi="SimHei" w:cs="宋体" w:eastAsia="黑体"/>
          <w:sz w:val="24"/>
        </w:rPr>
        <w:t>200%</w:t>
      </w:r>
      <w:r>
        <w:rPr>
          <w:rFonts w:hint="eastAsia" w:ascii="SimHei" w:hAnsi="SimHei" w:cs="宋体" w:eastAsia="黑体"/>
          <w:sz w:val="24"/>
        </w:rPr>
        <w:t>计算。</w:t>
      </w:r>
    </w:p>
    <w:p>
      <w:pPr>
        <w:spacing w:line="360" w:lineRule="auto"/>
        <w:ind w:firstLine="480" w:firstLineChars="200"/>
        <w:rPr>
          <w:rFonts w:ascii="宋体" w:cs="宋体"/>
          <w:sz w:val="24"/>
        </w:rPr>
      </w:pPr>
      <w:r>
        <w:rPr>
          <w:rFonts w:hint="eastAsia" w:ascii="SimHei" w:hAnsi="SimHei" w:cs="宋体" w:eastAsia="黑体"/>
          <w:sz w:val="24"/>
        </w:rPr>
        <w:t>目标销售额：是在对市场销售情况进行综合调研及切实评估后经公司批准后确定销售金额，目标销售额是在充分遵循市场规则的前提下制定的，不同的销售区域其目标销售额可能不一样，就是同一销售区域因不同阶段其目标销售额也可能不一样。</w:t>
      </w:r>
    </w:p>
    <w:p>
      <w:pPr>
        <w:spacing w:line="360" w:lineRule="auto"/>
        <w:rPr>
          <w:rFonts w:ascii="宋体" w:cs="宋体"/>
          <w:bCs/>
          <w:sz w:val="24"/>
        </w:rPr>
      </w:pPr>
      <w:r>
        <w:rPr>
          <w:rFonts w:ascii="SimHei" w:hAnsi="SimHei" w:cs="宋体" w:eastAsia="黑体"/>
          <w:bCs/>
          <w:sz w:val="24"/>
        </w:rPr>
        <w:t xml:space="preserve">    </w:t>
      </w:r>
      <w:r>
        <w:rPr>
          <w:rFonts w:hint="eastAsia" w:ascii="SimHei" w:hAnsi="SimHei" w:cs="宋体" w:eastAsia="黑体"/>
          <w:bCs/>
          <w:sz w:val="24"/>
        </w:rPr>
        <w:t>（四）渠道奖金</w:t>
      </w:r>
    </w:p>
    <w:p>
      <w:pPr>
        <w:spacing w:line="360" w:lineRule="auto"/>
        <w:rPr>
          <w:rFonts w:ascii="宋体" w:cs="宋体"/>
          <w:sz w:val="24"/>
        </w:rPr>
      </w:pPr>
      <w:r>
        <w:rPr>
          <w:rFonts w:ascii="SimHei" w:hAnsi="SimHei" w:cs="宋体" w:eastAsia="黑体"/>
          <w:sz w:val="24"/>
        </w:rPr>
        <w:t xml:space="preserve">    1.</w:t>
      </w:r>
      <w:r>
        <w:rPr>
          <w:rFonts w:hint="eastAsia" w:ascii="SimHei" w:hAnsi="SimHei" w:cs="宋体" w:eastAsia="黑体"/>
          <w:sz w:val="24"/>
        </w:rPr>
        <w:t>计算公式：</w:t>
      </w:r>
    </w:p>
    <w:p>
      <w:pPr>
        <w:spacing w:line="360" w:lineRule="auto"/>
        <w:rPr>
          <w:rFonts w:ascii="宋体" w:cs="宋体"/>
          <w:sz w:val="24"/>
        </w:rPr>
      </w:pPr>
      <w:r>
        <w:rPr>
          <w:rFonts w:ascii="SimHei" w:hAnsi="SimHei" w:cs="宋体" w:eastAsia="黑体"/>
          <w:sz w:val="24"/>
        </w:rPr>
        <w:t xml:space="preserve">    </w:t>
      </w:r>
      <w:r>
        <w:rPr>
          <w:rFonts w:hint="eastAsia" w:ascii="SimHei" w:hAnsi="SimHei" w:cs="宋体" w:eastAsia="黑体"/>
          <w:sz w:val="24"/>
        </w:rPr>
        <w:t>渠道奖金（</w:t>
      </w:r>
      <w:r>
        <w:rPr>
          <w:rFonts w:ascii="SimHei" w:hAnsi="SimHei" w:cs="宋体" w:eastAsia="黑体"/>
          <w:sz w:val="24"/>
        </w:rPr>
        <w:t>A</w:t>
      </w:r>
      <w:r>
        <w:rPr>
          <w:rFonts w:hint="eastAsia" w:ascii="SimHei" w:hAnsi="SimHei" w:cs="宋体" w:eastAsia="黑体"/>
          <w:sz w:val="24"/>
        </w:rPr>
        <w:t>模式）</w:t>
      </w:r>
      <w:r>
        <w:rPr>
          <w:rFonts w:ascii="SimHei" w:hAnsi="SimHei" w:cs="宋体" w:eastAsia="黑体"/>
          <w:sz w:val="24"/>
        </w:rPr>
        <w:t>=</w:t>
      </w:r>
      <w:r>
        <w:rPr>
          <w:rFonts w:hint="eastAsia" w:ascii="SimHei" w:hAnsi="SimHei" w:cs="宋体" w:eastAsia="黑体"/>
          <w:sz w:val="24"/>
        </w:rPr>
        <w:t>基准奖金×（终端增长率</w:t>
      </w:r>
      <w:r>
        <w:rPr>
          <w:rFonts w:ascii="SimHei" w:hAnsi="SimHei" w:cs="宋体" w:eastAsia="黑体"/>
          <w:sz w:val="24"/>
        </w:rPr>
        <w:t>+</w:t>
      </w:r>
      <w:r>
        <w:rPr>
          <w:rFonts w:hint="eastAsia" w:ascii="SimHei" w:hAnsi="SimHei" w:cs="宋体" w:eastAsia="黑体"/>
          <w:sz w:val="24"/>
        </w:rPr>
        <w:t>平均销售率）÷</w:t>
      </w:r>
      <w:r>
        <w:rPr>
          <w:rFonts w:ascii="SimHei" w:hAnsi="SimHei" w:cs="宋体" w:eastAsia="黑体"/>
          <w:sz w:val="24"/>
        </w:rPr>
        <w:t>2</w:t>
      </w:r>
    </w:p>
    <w:p>
      <w:pPr>
        <w:spacing w:line="360" w:lineRule="auto"/>
        <w:rPr>
          <w:rFonts w:ascii="宋体" w:cs="宋体"/>
          <w:sz w:val="24"/>
        </w:rPr>
      </w:pPr>
      <w:r>
        <w:rPr>
          <w:rFonts w:ascii="SimHei" w:hAnsi="SimHei" w:cs="宋体" w:eastAsia="黑体"/>
          <w:sz w:val="24"/>
        </w:rPr>
        <w:t xml:space="preserve">    </w:t>
      </w:r>
      <w:r>
        <w:rPr>
          <w:rFonts w:hint="eastAsia" w:ascii="SimHei" w:hAnsi="SimHei" w:cs="宋体" w:eastAsia="黑体"/>
          <w:sz w:val="24"/>
        </w:rPr>
        <w:t>渠道奖金（</w:t>
      </w:r>
      <w:r>
        <w:rPr>
          <w:rFonts w:ascii="SimHei" w:hAnsi="SimHei" w:cs="宋体" w:eastAsia="黑体"/>
          <w:sz w:val="24"/>
        </w:rPr>
        <w:t>B</w:t>
      </w:r>
      <w:r>
        <w:rPr>
          <w:rFonts w:hint="eastAsia" w:ascii="SimHei" w:hAnsi="SimHei" w:cs="宋体" w:eastAsia="黑体"/>
          <w:sz w:val="24"/>
        </w:rPr>
        <w:t>模式）</w:t>
      </w:r>
      <w:r>
        <w:rPr>
          <w:rFonts w:ascii="SimHei" w:hAnsi="SimHei" w:cs="宋体" w:eastAsia="黑体"/>
          <w:sz w:val="24"/>
        </w:rPr>
        <w:t>=</w:t>
      </w:r>
      <w:r>
        <w:rPr>
          <w:rFonts w:hint="eastAsia" w:ascii="SimHei" w:hAnsi="SimHei" w:cs="宋体" w:eastAsia="黑体"/>
          <w:sz w:val="24"/>
        </w:rPr>
        <w:t>基准奖金×（终端淘汰率</w:t>
      </w:r>
      <w:r>
        <w:rPr>
          <w:rFonts w:ascii="SimHei" w:hAnsi="SimHei" w:cs="宋体" w:eastAsia="黑体"/>
          <w:sz w:val="24"/>
        </w:rPr>
        <w:t>+</w:t>
      </w:r>
      <w:r>
        <w:rPr>
          <w:rFonts w:hint="eastAsia" w:ascii="SimHei" w:hAnsi="SimHei" w:cs="宋体" w:eastAsia="黑体"/>
          <w:sz w:val="24"/>
        </w:rPr>
        <w:t>平均销售率）÷</w:t>
      </w:r>
      <w:r>
        <w:rPr>
          <w:rFonts w:ascii="SimHei" w:hAnsi="SimHei" w:cs="宋体" w:eastAsia="黑体"/>
          <w:sz w:val="24"/>
        </w:rPr>
        <w:t>2</w:t>
      </w:r>
    </w:p>
    <w:p>
      <w:pPr>
        <w:spacing w:line="360" w:lineRule="auto"/>
        <w:rPr>
          <w:rFonts w:ascii="宋体" w:cs="宋体"/>
          <w:sz w:val="24"/>
        </w:rPr>
      </w:pPr>
      <w:r>
        <w:rPr>
          <w:rFonts w:ascii="SimHei" w:hAnsi="SimHei" w:cs="宋体" w:eastAsia="黑体"/>
          <w:sz w:val="24"/>
        </w:rPr>
        <w:t xml:space="preserve">    2.A</w:t>
      </w:r>
      <w:r>
        <w:rPr>
          <w:rFonts w:hint="eastAsia" w:ascii="SimHei" w:hAnsi="SimHei" w:cs="宋体" w:eastAsia="黑体"/>
          <w:sz w:val="24"/>
        </w:rPr>
        <w:t>模式说明</w:t>
      </w:r>
    </w:p>
    <w:p>
      <w:pPr>
        <w:spacing w:line="360" w:lineRule="auto"/>
        <w:rPr>
          <w:rFonts w:ascii="宋体" w:cs="宋体"/>
          <w:sz w:val="24"/>
        </w:rPr>
      </w:pPr>
      <w:r>
        <w:rPr>
          <w:rFonts w:ascii="SimHei" w:hAnsi="SimHei" w:cs="宋体" w:eastAsia="黑体"/>
          <w:sz w:val="24"/>
        </w:rPr>
        <w:t xml:space="preserve">    </w:t>
      </w:r>
      <w:r>
        <w:rPr>
          <w:rFonts w:hint="eastAsia" w:ascii="SimHei" w:hAnsi="SimHei" w:cs="宋体" w:eastAsia="黑体"/>
          <w:sz w:val="24"/>
        </w:rPr>
        <w:t>（</w:t>
      </w:r>
      <w:r>
        <w:rPr>
          <w:rFonts w:ascii="SimHei" w:hAnsi="SimHei" w:cs="宋体" w:eastAsia="黑体"/>
          <w:sz w:val="24"/>
        </w:rPr>
        <w:t>1</w:t>
      </w:r>
      <w:r>
        <w:rPr>
          <w:rFonts w:hint="eastAsia" w:ascii="SimHei" w:hAnsi="SimHei" w:cs="宋体" w:eastAsia="黑体"/>
          <w:sz w:val="24"/>
        </w:rPr>
        <w:t>）基准奖金：同上公式。</w:t>
      </w:r>
    </w:p>
    <w:p>
      <w:pPr>
        <w:spacing w:line="360" w:lineRule="auto"/>
        <w:rPr>
          <w:rFonts w:ascii="宋体" w:cs="宋体"/>
          <w:sz w:val="24"/>
        </w:rPr>
      </w:pPr>
      <w:r>
        <w:rPr>
          <w:rFonts w:ascii="SimHei" w:hAnsi="SimHei" w:cs="宋体" w:eastAsia="黑体"/>
          <w:sz w:val="24"/>
        </w:rPr>
        <w:t xml:space="preserve">    </w:t>
      </w:r>
      <w:r>
        <w:rPr>
          <w:rFonts w:hint="eastAsia" w:ascii="SimHei" w:hAnsi="SimHei" w:cs="宋体" w:eastAsia="黑体"/>
          <w:sz w:val="24"/>
        </w:rPr>
        <w:t>（</w:t>
      </w:r>
      <w:r>
        <w:rPr>
          <w:rFonts w:ascii="SimHei" w:hAnsi="SimHei" w:cs="宋体" w:eastAsia="黑体"/>
          <w:sz w:val="24"/>
        </w:rPr>
        <w:t>2</w:t>
      </w:r>
      <w:r>
        <w:rPr>
          <w:rFonts w:hint="eastAsia" w:ascii="SimHei" w:hAnsi="SimHei" w:cs="宋体" w:eastAsia="黑体"/>
          <w:sz w:val="24"/>
        </w:rPr>
        <w:t>）终端增长率：（终端增长率</w:t>
      </w:r>
      <w:r>
        <w:rPr>
          <w:rFonts w:ascii="SimHei" w:hAnsi="SimHei" w:cs="宋体" w:eastAsia="黑体"/>
          <w:sz w:val="24"/>
        </w:rPr>
        <w:t>=</w:t>
      </w:r>
      <w:r>
        <w:rPr>
          <w:rFonts w:hint="eastAsia" w:ascii="SimHei" w:hAnsi="SimHei" w:cs="宋体" w:eastAsia="黑体"/>
          <w:sz w:val="24"/>
        </w:rPr>
        <w:t>实际新增终端数量÷目标新增终端数量</w:t>
      </w:r>
      <w:r>
        <w:rPr>
          <w:rFonts w:ascii="SimHei" w:hAnsi="SimHei" w:cs="宋体" w:eastAsia="黑体"/>
          <w:sz w:val="24"/>
        </w:rPr>
        <w:t>*%</w:t>
      </w:r>
      <w:r>
        <w:rPr>
          <w:rFonts w:hint="eastAsia" w:ascii="SimHei" w:hAnsi="SimHei" w:cs="宋体" w:eastAsia="黑体"/>
          <w:sz w:val="24"/>
        </w:rPr>
        <w:t>），指在同一时期、同一区域内实际新增终端数量与目标新增终端数量的百分比称为终端增长率；终端增长率的区间为</w:t>
      </w:r>
      <w:r>
        <w:rPr>
          <w:rFonts w:ascii="SimHei" w:hAnsi="SimHei" w:cs="宋体" w:eastAsia="黑体"/>
          <w:sz w:val="24"/>
        </w:rPr>
        <w:t>[0~200%]</w:t>
      </w:r>
      <w:r>
        <w:rPr>
          <w:rFonts w:hint="eastAsia" w:ascii="SimHei" w:hAnsi="SimHei" w:cs="宋体" w:eastAsia="黑体"/>
          <w:sz w:val="24"/>
        </w:rPr>
        <w:t>，终端增长率在区间内按实际值计算，当终端增长率大于</w:t>
      </w:r>
      <w:r>
        <w:rPr>
          <w:rFonts w:ascii="SimHei" w:hAnsi="SimHei" w:cs="宋体" w:eastAsia="黑体"/>
          <w:sz w:val="24"/>
        </w:rPr>
        <w:t>200%</w:t>
      </w:r>
      <w:r>
        <w:rPr>
          <w:rFonts w:hint="eastAsia" w:ascii="SimHei" w:hAnsi="SimHei" w:cs="宋体" w:eastAsia="黑体"/>
          <w:sz w:val="24"/>
        </w:rPr>
        <w:t>时按</w:t>
      </w:r>
      <w:r>
        <w:rPr>
          <w:rFonts w:ascii="SimHei" w:hAnsi="SimHei" w:cs="宋体" w:eastAsia="黑体"/>
          <w:sz w:val="24"/>
        </w:rPr>
        <w:t>200%</w:t>
      </w:r>
      <w:r>
        <w:rPr>
          <w:rFonts w:hint="eastAsia" w:ascii="SimHei" w:hAnsi="SimHei" w:cs="宋体" w:eastAsia="黑体"/>
          <w:sz w:val="24"/>
        </w:rPr>
        <w:t>计算。</w:t>
      </w:r>
    </w:p>
    <w:p>
      <w:pPr>
        <w:spacing w:line="360" w:lineRule="auto"/>
        <w:rPr>
          <w:rFonts w:ascii="宋体" w:cs="宋体"/>
          <w:sz w:val="24"/>
        </w:rPr>
      </w:pPr>
      <w:r>
        <w:rPr>
          <w:rFonts w:ascii="SimHei" w:hAnsi="SimHei" w:cs="宋体" w:eastAsia="黑体"/>
          <w:sz w:val="24"/>
        </w:rPr>
        <w:t xml:space="preserve">    </w:t>
      </w:r>
      <w:r>
        <w:rPr>
          <w:rFonts w:hint="eastAsia" w:ascii="SimHei" w:hAnsi="SimHei" w:cs="宋体" w:eastAsia="黑体"/>
          <w:sz w:val="24"/>
        </w:rPr>
        <w:t>（</w:t>
      </w:r>
      <w:r>
        <w:rPr>
          <w:rFonts w:ascii="SimHei" w:hAnsi="SimHei" w:cs="宋体" w:eastAsia="黑体"/>
          <w:sz w:val="24"/>
        </w:rPr>
        <w:t>3</w:t>
      </w:r>
      <w:r>
        <w:rPr>
          <w:rFonts w:hint="eastAsia" w:ascii="SimHei" w:hAnsi="SimHei" w:cs="宋体" w:eastAsia="黑体"/>
          <w:sz w:val="24"/>
        </w:rPr>
        <w:t>）实际新增终端数量：（新增终端数量</w:t>
      </w:r>
      <w:r>
        <w:rPr>
          <w:rFonts w:ascii="SimHei" w:hAnsi="SimHei" w:cs="宋体" w:eastAsia="黑体"/>
          <w:sz w:val="24"/>
        </w:rPr>
        <w:t>=</w:t>
      </w:r>
      <w:r>
        <w:rPr>
          <w:rFonts w:hint="eastAsia" w:ascii="SimHei" w:hAnsi="SimHei" w:cs="宋体" w:eastAsia="黑体"/>
          <w:sz w:val="24"/>
        </w:rPr>
        <w:t>新建终端数量</w:t>
      </w:r>
      <w:r>
        <w:rPr>
          <w:rFonts w:ascii="SimHei" w:hAnsi="SimHei" w:cs="宋体" w:eastAsia="黑体"/>
          <w:sz w:val="24"/>
        </w:rPr>
        <w:t>—</w:t>
      </w:r>
      <w:r>
        <w:rPr>
          <w:rFonts w:hint="eastAsia" w:ascii="SimHei" w:hAnsi="SimHei" w:cs="宋体" w:eastAsia="黑体"/>
          <w:sz w:val="24"/>
        </w:rPr>
        <w:t>终端淘汰数量），终端数量应该是经过备案的终端。</w:t>
      </w:r>
    </w:p>
    <w:p>
      <w:pPr>
        <w:spacing w:line="360" w:lineRule="auto"/>
        <w:rPr>
          <w:rFonts w:ascii="宋体" w:cs="宋体"/>
          <w:sz w:val="24"/>
        </w:rPr>
      </w:pPr>
      <w:r>
        <w:rPr>
          <w:rFonts w:ascii="SimHei" w:hAnsi="SimHei" w:cs="宋体" w:eastAsia="黑体"/>
          <w:sz w:val="24"/>
        </w:rPr>
        <w:t xml:space="preserve">    </w:t>
      </w:r>
      <w:r>
        <w:rPr>
          <w:rFonts w:hint="eastAsia" w:ascii="SimHei" w:hAnsi="SimHei" w:cs="宋体" w:eastAsia="黑体"/>
          <w:sz w:val="24"/>
        </w:rPr>
        <w:t>（</w:t>
      </w:r>
      <w:r>
        <w:rPr>
          <w:rFonts w:ascii="SimHei" w:hAnsi="SimHei" w:cs="宋体" w:eastAsia="黑体"/>
          <w:sz w:val="24"/>
        </w:rPr>
        <w:t>4</w:t>
      </w:r>
      <w:r>
        <w:rPr>
          <w:rFonts w:hint="eastAsia" w:ascii="SimHei" w:hAnsi="SimHei" w:cs="宋体" w:eastAsia="黑体"/>
          <w:sz w:val="24"/>
        </w:rPr>
        <w:t>）目标新增终端数量：由营销中心批准执行的某一时间段各区域目标新增终端数量决定。</w:t>
      </w:r>
    </w:p>
    <w:p>
      <w:pPr>
        <w:spacing w:line="360" w:lineRule="auto"/>
        <w:rPr>
          <w:rFonts w:ascii="宋体" w:cs="宋体"/>
          <w:sz w:val="24"/>
        </w:rPr>
      </w:pPr>
      <w:r>
        <w:rPr>
          <w:rFonts w:ascii="SimHei" w:hAnsi="SimHei" w:cs="宋体" w:eastAsia="黑体"/>
          <w:sz w:val="24"/>
        </w:rPr>
        <w:t xml:space="preserve">    </w:t>
      </w:r>
      <w:r>
        <w:rPr>
          <w:rFonts w:hint="eastAsia" w:ascii="SimHei" w:hAnsi="SimHei" w:cs="宋体" w:eastAsia="黑体"/>
          <w:sz w:val="24"/>
        </w:rPr>
        <w:t>（</w:t>
      </w:r>
      <w:r>
        <w:rPr>
          <w:rFonts w:ascii="SimHei" w:hAnsi="SimHei" w:cs="宋体" w:eastAsia="黑体"/>
          <w:sz w:val="24"/>
        </w:rPr>
        <w:t>5</w:t>
      </w:r>
      <w:r>
        <w:rPr>
          <w:rFonts w:hint="eastAsia" w:ascii="SimHei" w:hAnsi="SimHei" w:cs="宋体" w:eastAsia="黑体"/>
          <w:sz w:val="24"/>
        </w:rPr>
        <w:t>）平均销售率：（平均销售率</w:t>
      </w:r>
      <w:r>
        <w:rPr>
          <w:rFonts w:ascii="SimHei" w:hAnsi="SimHei" w:cs="宋体" w:eastAsia="黑体"/>
          <w:sz w:val="24"/>
        </w:rPr>
        <w:t>=</w:t>
      </w:r>
      <w:r>
        <w:rPr>
          <w:rFonts w:hint="eastAsia" w:ascii="SimHei" w:hAnsi="SimHei" w:cs="宋体" w:eastAsia="黑体"/>
          <w:sz w:val="24"/>
        </w:rPr>
        <w:t>终端实际平均销量÷终端目标平均销量</w:t>
      </w:r>
      <w:r>
        <w:rPr>
          <w:rFonts w:ascii="SimHei" w:hAnsi="SimHei" w:cs="宋体" w:eastAsia="黑体"/>
          <w:sz w:val="24"/>
        </w:rPr>
        <w:t>*%</w:t>
      </w:r>
      <w:r>
        <w:rPr>
          <w:rFonts w:hint="eastAsia" w:ascii="SimHei" w:hAnsi="SimHei" w:cs="宋体" w:eastAsia="黑体"/>
          <w:sz w:val="24"/>
        </w:rPr>
        <w:t>），指在同一时期、同一区域内终端实际平均销量与终端目标平均销量的百分比称为终端的平均销售率；平均销售率的区间为</w:t>
      </w:r>
      <w:r>
        <w:rPr>
          <w:rFonts w:ascii="SimHei" w:hAnsi="SimHei" w:cs="宋体" w:eastAsia="黑体"/>
          <w:sz w:val="24"/>
        </w:rPr>
        <w:t>[0~200%]</w:t>
      </w:r>
      <w:r>
        <w:rPr>
          <w:rFonts w:hint="eastAsia" w:ascii="SimHei" w:hAnsi="SimHei" w:cs="宋体" w:eastAsia="黑体"/>
          <w:sz w:val="24"/>
        </w:rPr>
        <w:t>，平均销售率在区间内按实际值计算，当平均销售率大于</w:t>
      </w:r>
      <w:r>
        <w:rPr>
          <w:rFonts w:ascii="SimHei" w:hAnsi="SimHei" w:cs="宋体" w:eastAsia="黑体"/>
          <w:sz w:val="24"/>
        </w:rPr>
        <w:t>200%</w:t>
      </w:r>
      <w:r>
        <w:rPr>
          <w:rFonts w:hint="eastAsia" w:ascii="SimHei" w:hAnsi="SimHei" w:cs="宋体" w:eastAsia="黑体"/>
          <w:sz w:val="24"/>
        </w:rPr>
        <w:t>时按</w:t>
      </w:r>
      <w:r>
        <w:rPr>
          <w:rFonts w:ascii="SimHei" w:hAnsi="SimHei" w:cs="宋体" w:eastAsia="黑体"/>
          <w:sz w:val="24"/>
        </w:rPr>
        <w:t>200%</w:t>
      </w:r>
      <w:r>
        <w:rPr>
          <w:rFonts w:hint="eastAsia" w:ascii="SimHei" w:hAnsi="SimHei" w:cs="宋体" w:eastAsia="黑体"/>
          <w:sz w:val="24"/>
        </w:rPr>
        <w:t>计算。</w:t>
      </w:r>
    </w:p>
    <w:p>
      <w:pPr>
        <w:spacing w:line="360" w:lineRule="auto"/>
        <w:rPr>
          <w:rFonts w:ascii="宋体" w:cs="宋体"/>
          <w:sz w:val="24"/>
        </w:rPr>
      </w:pPr>
      <w:r>
        <w:rPr>
          <w:rFonts w:ascii="SimHei" w:hAnsi="SimHei" w:cs="宋体" w:eastAsia="黑体"/>
          <w:sz w:val="24"/>
        </w:rPr>
        <w:t xml:space="preserve">    </w:t>
      </w:r>
      <w:r>
        <w:rPr>
          <w:rFonts w:hint="eastAsia" w:ascii="SimHei" w:hAnsi="SimHei" w:cs="宋体" w:eastAsia="黑体"/>
          <w:sz w:val="24"/>
        </w:rPr>
        <w:t>（</w:t>
      </w:r>
      <w:r>
        <w:rPr>
          <w:rFonts w:ascii="SimHei" w:hAnsi="SimHei" w:cs="宋体" w:eastAsia="黑体"/>
          <w:sz w:val="24"/>
        </w:rPr>
        <w:t>6</w:t>
      </w:r>
      <w:r>
        <w:rPr>
          <w:rFonts w:hint="eastAsia" w:ascii="SimHei" w:hAnsi="SimHei" w:cs="宋体" w:eastAsia="黑体"/>
          <w:sz w:val="24"/>
        </w:rPr>
        <w:t>）终端实际平均销量：</w:t>
      </w:r>
      <w:r>
        <w:rPr>
          <w:rFonts w:ascii="SimHei" w:cs="宋体" w:hAnsi="SimHei" w:eastAsia="黑体"/>
          <w:sz w:val="24"/>
        </w:rPr>
        <w:t>{</w:t>
      </w:r>
      <w:r>
        <w:rPr>
          <w:rFonts w:hint="eastAsia" w:ascii="SimHei" w:hAnsi="SimHei" w:cs="宋体" w:eastAsia="黑体"/>
          <w:sz w:val="24"/>
        </w:rPr>
        <w:t>终端实际平均销量</w:t>
      </w:r>
      <w:r>
        <w:rPr>
          <w:rFonts w:ascii="SimHei" w:hAnsi="SimHei" w:cs="宋体" w:eastAsia="黑体"/>
          <w:sz w:val="24"/>
        </w:rPr>
        <w:t>=[</w:t>
      </w:r>
      <w:r>
        <w:rPr>
          <w:rFonts w:hint="eastAsia" w:ascii="SimHei" w:hAnsi="SimHei" w:cs="宋体" w:eastAsia="黑体"/>
          <w:sz w:val="24"/>
        </w:rPr>
        <w:t>∑（</w:t>
      </w:r>
      <w:r>
        <w:rPr>
          <w:rFonts w:ascii="SimHei" w:hAnsi="SimHei" w:cs="宋体" w:eastAsia="黑体"/>
          <w:sz w:val="24"/>
        </w:rPr>
        <w:t>N</w:t>
      </w:r>
      <w:r>
        <w:rPr>
          <w:rFonts w:hint="eastAsia" w:ascii="SimHei" w:hAnsi="SimHei" w:cs="宋体" w:eastAsia="黑体"/>
          <w:sz w:val="24"/>
        </w:rPr>
        <w:t>个终端实际销量）</w:t>
      </w:r>
      <w:r>
        <w:rPr>
          <w:rFonts w:ascii="SimHei" w:hAnsi="SimHei" w:cs="宋体" w:eastAsia="黑体"/>
          <w:sz w:val="24"/>
        </w:rPr>
        <w:t>]</w:t>
      </w:r>
      <w:r>
        <w:rPr>
          <w:rFonts w:hint="eastAsia" w:ascii="SimHei" w:hAnsi="SimHei" w:cs="宋体" w:eastAsia="黑体"/>
          <w:sz w:val="24"/>
        </w:rPr>
        <w:t>÷</w:t>
      </w:r>
      <w:r>
        <w:rPr>
          <w:rFonts w:ascii="SimHei" w:hAnsi="SimHei" w:cs="宋体" w:eastAsia="黑体"/>
          <w:sz w:val="24"/>
        </w:rPr>
        <w:t>N}</w:t>
      </w:r>
      <w:r>
        <w:rPr>
          <w:rFonts w:hint="eastAsia" w:ascii="SimHei" w:hAnsi="SimHei" w:cs="宋体" w:eastAsia="黑体"/>
          <w:sz w:val="24"/>
        </w:rPr>
        <w:t>，在这里的销量仅仅是指由经过备案的终端销售出去的量。</w:t>
      </w:r>
    </w:p>
    <w:p>
      <w:pPr>
        <w:spacing w:line="360" w:lineRule="auto"/>
        <w:rPr>
          <w:rFonts w:ascii="宋体" w:cs="宋体"/>
          <w:sz w:val="24"/>
        </w:rPr>
      </w:pPr>
      <w:r>
        <w:rPr>
          <w:rFonts w:ascii="SimHei" w:hAnsi="SimHei" w:cs="宋体" w:eastAsia="黑体"/>
          <w:sz w:val="24"/>
        </w:rPr>
        <w:t xml:space="preserve">    </w:t>
      </w:r>
      <w:r>
        <w:rPr>
          <w:rFonts w:hint="eastAsia" w:ascii="SimHei" w:hAnsi="SimHei" w:cs="宋体" w:eastAsia="黑体"/>
          <w:sz w:val="24"/>
        </w:rPr>
        <w:t>（</w:t>
      </w:r>
      <w:r>
        <w:rPr>
          <w:rFonts w:ascii="SimHei" w:hAnsi="SimHei" w:cs="宋体" w:eastAsia="黑体"/>
          <w:sz w:val="24"/>
        </w:rPr>
        <w:t>7</w:t>
      </w:r>
      <w:r>
        <w:rPr>
          <w:rFonts w:hint="eastAsia" w:ascii="SimHei" w:hAnsi="SimHei" w:cs="宋体" w:eastAsia="黑体"/>
          <w:sz w:val="24"/>
        </w:rPr>
        <w:t>）终端目标平均销量：由营销中心批准执行的某一时间段各区域终端目标平均销量来决定。</w:t>
      </w:r>
    </w:p>
    <w:p>
      <w:pPr>
        <w:spacing w:line="360" w:lineRule="auto"/>
        <w:rPr>
          <w:rFonts w:ascii="宋体" w:cs="宋体"/>
          <w:sz w:val="24"/>
        </w:rPr>
      </w:pPr>
      <w:r>
        <w:rPr>
          <w:rFonts w:ascii="SimHei" w:hAnsi="SimHei" w:cs="宋体" w:eastAsia="黑体"/>
          <w:sz w:val="24"/>
        </w:rPr>
        <w:t xml:space="preserve">    3.B</w:t>
      </w:r>
      <w:r>
        <w:rPr>
          <w:rFonts w:hint="eastAsia" w:ascii="SimHei" w:hAnsi="SimHei" w:cs="宋体" w:eastAsia="黑体"/>
          <w:sz w:val="24"/>
        </w:rPr>
        <w:t>模式说明</w:t>
      </w:r>
    </w:p>
    <w:p>
      <w:pPr>
        <w:spacing w:line="360" w:lineRule="auto"/>
        <w:rPr>
          <w:rFonts w:ascii="宋体" w:cs="宋体"/>
          <w:sz w:val="24"/>
        </w:rPr>
      </w:pPr>
      <w:r>
        <w:rPr>
          <w:rFonts w:ascii="SimHei" w:hAnsi="SimHei" w:cs="宋体" w:eastAsia="黑体"/>
          <w:sz w:val="24"/>
        </w:rPr>
        <w:t xml:space="preserve">    </w:t>
      </w:r>
      <w:r>
        <w:rPr>
          <w:rFonts w:hint="eastAsia" w:ascii="SimHei" w:hAnsi="SimHei" w:cs="宋体" w:eastAsia="黑体"/>
          <w:sz w:val="24"/>
        </w:rPr>
        <w:t>（</w:t>
      </w:r>
      <w:r>
        <w:rPr>
          <w:rFonts w:ascii="SimHei" w:hAnsi="SimHei" w:cs="宋体" w:eastAsia="黑体"/>
          <w:sz w:val="24"/>
        </w:rPr>
        <w:t>1</w:t>
      </w:r>
      <w:r>
        <w:rPr>
          <w:rFonts w:hint="eastAsia" w:ascii="SimHei" w:hAnsi="SimHei" w:cs="宋体" w:eastAsia="黑体"/>
          <w:sz w:val="24"/>
        </w:rPr>
        <w:t>）基准奖金：同上公式。</w:t>
      </w:r>
    </w:p>
    <w:p>
      <w:pPr>
        <w:spacing w:line="360" w:lineRule="auto"/>
        <w:rPr>
          <w:rFonts w:ascii="宋体" w:cs="宋体"/>
          <w:sz w:val="24"/>
        </w:rPr>
      </w:pPr>
      <w:r>
        <w:rPr>
          <w:rFonts w:ascii="SimHei" w:hAnsi="SimHei" w:cs="宋体" w:eastAsia="黑体"/>
          <w:sz w:val="24"/>
        </w:rPr>
        <w:t xml:space="preserve">    </w:t>
      </w:r>
      <w:r>
        <w:rPr>
          <w:rFonts w:hint="eastAsia" w:ascii="SimHei" w:hAnsi="SimHei" w:cs="宋体" w:eastAsia="黑体"/>
          <w:sz w:val="24"/>
        </w:rPr>
        <w:t>（</w:t>
      </w:r>
      <w:r>
        <w:rPr>
          <w:rFonts w:ascii="SimHei" w:hAnsi="SimHei" w:cs="宋体" w:eastAsia="黑体"/>
          <w:sz w:val="24"/>
        </w:rPr>
        <w:t>2</w:t>
      </w:r>
      <w:r>
        <w:rPr>
          <w:rFonts w:hint="eastAsia" w:ascii="SimHei" w:hAnsi="SimHei" w:cs="宋体" w:eastAsia="黑体"/>
          <w:sz w:val="24"/>
        </w:rPr>
        <w:t>）终端淘汰率：（终端淘汰率</w:t>
      </w:r>
      <w:r>
        <w:rPr>
          <w:rFonts w:ascii="SimHei" w:hAnsi="SimHei" w:cs="宋体" w:eastAsia="黑体"/>
          <w:sz w:val="24"/>
        </w:rPr>
        <w:t>=</w:t>
      </w:r>
      <w:r>
        <w:rPr>
          <w:rFonts w:hint="eastAsia" w:ascii="SimHei" w:hAnsi="SimHei" w:cs="宋体" w:eastAsia="黑体"/>
          <w:sz w:val="24"/>
        </w:rPr>
        <w:t>终端实际淘汰率÷终端目标淘汰率），指在同一时期、同一区域内终端实际淘汰率与终端目标淘汰率的比称之为终端淘汰率；终端淘汰率的区间为</w:t>
      </w:r>
      <w:r>
        <w:rPr>
          <w:rFonts w:ascii="SimHei" w:hAnsi="SimHei" w:cs="宋体" w:eastAsia="黑体"/>
          <w:sz w:val="24"/>
        </w:rPr>
        <w:t>[0~200%]</w:t>
      </w:r>
      <w:r>
        <w:rPr>
          <w:rFonts w:hint="eastAsia" w:ascii="SimHei" w:hAnsi="SimHei" w:cs="宋体" w:eastAsia="黑体"/>
          <w:sz w:val="24"/>
        </w:rPr>
        <w:t>，终端淘汰率在区间内按实际值计算，当终端淘汰率大于</w:t>
      </w:r>
      <w:r>
        <w:rPr>
          <w:rFonts w:ascii="SimHei" w:hAnsi="SimHei" w:cs="宋体" w:eastAsia="黑体"/>
          <w:sz w:val="24"/>
        </w:rPr>
        <w:t>200%</w:t>
      </w:r>
      <w:r>
        <w:rPr>
          <w:rFonts w:hint="eastAsia" w:ascii="SimHei" w:hAnsi="SimHei" w:cs="宋体" w:eastAsia="黑体"/>
          <w:sz w:val="24"/>
        </w:rPr>
        <w:t>时按</w:t>
      </w:r>
      <w:r>
        <w:rPr>
          <w:rFonts w:ascii="SimHei" w:hAnsi="SimHei" w:cs="宋体" w:eastAsia="黑体"/>
          <w:sz w:val="24"/>
        </w:rPr>
        <w:t>200%</w:t>
      </w:r>
      <w:r>
        <w:rPr>
          <w:rFonts w:hint="eastAsia" w:ascii="SimHei" w:hAnsi="SimHei" w:cs="宋体" w:eastAsia="黑体"/>
          <w:sz w:val="24"/>
        </w:rPr>
        <w:t>计算。</w:t>
      </w:r>
    </w:p>
    <w:p>
      <w:pPr>
        <w:spacing w:line="360" w:lineRule="auto"/>
        <w:rPr>
          <w:rFonts w:ascii="宋体" w:cs="宋体"/>
          <w:sz w:val="24"/>
        </w:rPr>
      </w:pPr>
      <w:r>
        <w:rPr>
          <w:rFonts w:ascii="SimHei" w:hAnsi="SimHei" w:cs="宋体" w:eastAsia="黑体"/>
          <w:sz w:val="24"/>
        </w:rPr>
        <w:t xml:space="preserve">    </w:t>
      </w:r>
      <w:r>
        <w:rPr>
          <w:rFonts w:hint="eastAsia" w:ascii="SimHei" w:hAnsi="SimHei" w:cs="宋体" w:eastAsia="黑体"/>
          <w:sz w:val="24"/>
        </w:rPr>
        <w:t>（</w:t>
      </w:r>
      <w:r>
        <w:rPr>
          <w:rFonts w:ascii="SimHei" w:hAnsi="SimHei" w:cs="宋体" w:eastAsia="黑体"/>
          <w:sz w:val="24"/>
        </w:rPr>
        <w:t>3</w:t>
      </w:r>
      <w:r>
        <w:rPr>
          <w:rFonts w:hint="eastAsia" w:ascii="SimHei" w:hAnsi="SimHei" w:cs="宋体" w:eastAsia="黑体"/>
          <w:sz w:val="24"/>
        </w:rPr>
        <w:t>）终端实际淘汰率：</w:t>
      </w:r>
      <w:r>
        <w:rPr>
          <w:rFonts w:ascii="SimHei" w:hAnsi="SimHei" w:cs="宋体" w:eastAsia="黑体"/>
          <w:sz w:val="24"/>
        </w:rPr>
        <w:t>[</w:t>
      </w:r>
      <w:r>
        <w:rPr>
          <w:rFonts w:hint="eastAsia" w:ascii="SimHei" w:hAnsi="SimHei" w:cs="宋体" w:eastAsia="黑体"/>
          <w:sz w:val="24"/>
        </w:rPr>
        <w:t>终端实际淘汰率</w:t>
      </w:r>
      <w:r>
        <w:rPr>
          <w:rFonts w:ascii="SimHei" w:hAnsi="SimHei" w:cs="宋体" w:eastAsia="黑体"/>
          <w:sz w:val="24"/>
        </w:rPr>
        <w:t>=</w:t>
      </w:r>
      <w:r>
        <w:rPr>
          <w:rFonts w:hint="eastAsia" w:ascii="SimHei" w:hAnsi="SimHei" w:cs="宋体" w:eastAsia="黑体"/>
          <w:sz w:val="24"/>
        </w:rPr>
        <w:t>（终端淘汰量</w:t>
      </w:r>
      <w:r>
        <w:rPr>
          <w:rFonts w:ascii="SimHei" w:hAnsi="SimHei" w:cs="宋体" w:eastAsia="黑体"/>
          <w:sz w:val="24"/>
        </w:rPr>
        <w:t>/</w:t>
      </w:r>
      <w:r>
        <w:rPr>
          <w:rFonts w:hint="eastAsia" w:ascii="SimHei" w:hAnsi="SimHei" w:cs="宋体" w:eastAsia="黑体"/>
          <w:sz w:val="24"/>
        </w:rPr>
        <w:t>原有终端数量）</w:t>
      </w:r>
      <w:r>
        <w:rPr>
          <w:rFonts w:ascii="SimHei" w:hAnsi="SimHei" w:cs="宋体" w:eastAsia="黑体"/>
          <w:sz w:val="24"/>
        </w:rPr>
        <w:t>*%</w:t>
      </w:r>
      <w:r>
        <w:rPr>
          <w:rFonts w:hint="eastAsia" w:ascii="SimHei" w:hAnsi="SimHei" w:cs="宋体" w:eastAsia="黑体"/>
          <w:sz w:val="24"/>
        </w:rPr>
        <w:t>÷终端目标淘汰率</w:t>
      </w:r>
      <w:r>
        <w:rPr>
          <w:rFonts w:ascii="SimHei" w:hAnsi="SimHei" w:cs="宋体" w:eastAsia="黑体"/>
          <w:sz w:val="24"/>
        </w:rPr>
        <w:t>]</w:t>
      </w:r>
      <w:r>
        <w:rPr>
          <w:rFonts w:hint="eastAsia" w:ascii="SimHei" w:hAnsi="SimHei" w:cs="宋体" w:eastAsia="黑体"/>
          <w:sz w:val="24"/>
        </w:rPr>
        <w:t>，终端数量应该是经过备案的终端。</w:t>
      </w:r>
    </w:p>
    <w:p>
      <w:pPr>
        <w:spacing w:line="360" w:lineRule="auto"/>
        <w:rPr>
          <w:rFonts w:ascii="宋体" w:cs="宋体"/>
          <w:sz w:val="24"/>
        </w:rPr>
      </w:pPr>
      <w:r>
        <w:rPr>
          <w:rFonts w:ascii="SimHei" w:hAnsi="SimHei" w:cs="宋体" w:eastAsia="黑体"/>
          <w:sz w:val="24"/>
        </w:rPr>
        <w:t xml:space="preserve">    </w:t>
      </w:r>
      <w:r>
        <w:rPr>
          <w:rFonts w:hint="eastAsia" w:ascii="SimHei" w:hAnsi="SimHei" w:cs="宋体" w:eastAsia="黑体"/>
          <w:sz w:val="24"/>
        </w:rPr>
        <w:t>（</w:t>
      </w:r>
      <w:r>
        <w:rPr>
          <w:rFonts w:ascii="SimHei" w:hAnsi="SimHei" w:cs="宋体" w:eastAsia="黑体"/>
          <w:sz w:val="24"/>
        </w:rPr>
        <w:t>4</w:t>
      </w:r>
      <w:r>
        <w:rPr>
          <w:rFonts w:hint="eastAsia" w:ascii="SimHei" w:hAnsi="SimHei" w:cs="宋体" w:eastAsia="黑体"/>
          <w:sz w:val="24"/>
        </w:rPr>
        <w:t>）终端目标淘汰率：由营销中心批准执行的某一时间段各区域终端目标淘汰率规定。</w:t>
      </w:r>
    </w:p>
    <w:p>
      <w:pPr>
        <w:spacing w:line="360" w:lineRule="auto"/>
        <w:rPr>
          <w:rFonts w:ascii="宋体" w:cs="宋体"/>
          <w:sz w:val="24"/>
        </w:rPr>
      </w:pPr>
      <w:r>
        <w:rPr>
          <w:rFonts w:ascii="SimHei" w:hAnsi="SimHei" w:cs="宋体" w:eastAsia="黑体"/>
          <w:sz w:val="24"/>
        </w:rPr>
        <w:t xml:space="preserve">    </w:t>
      </w:r>
      <w:r>
        <w:rPr>
          <w:rFonts w:hint="eastAsia" w:ascii="SimHei" w:hAnsi="SimHei" w:cs="宋体" w:eastAsia="黑体"/>
          <w:sz w:val="24"/>
        </w:rPr>
        <w:t>（</w:t>
      </w:r>
      <w:r>
        <w:rPr>
          <w:rFonts w:ascii="SimHei" w:hAnsi="SimHei" w:cs="宋体" w:eastAsia="黑体"/>
          <w:sz w:val="24"/>
        </w:rPr>
        <w:t>5</w:t>
      </w:r>
      <w:r>
        <w:rPr>
          <w:rFonts w:hint="eastAsia" w:ascii="SimHei" w:hAnsi="SimHei" w:cs="宋体" w:eastAsia="黑体"/>
          <w:sz w:val="24"/>
        </w:rPr>
        <w:t>）平均销售率：同</w:t>
      </w:r>
      <w:r>
        <w:rPr>
          <w:rFonts w:ascii="SimHei" w:hAnsi="SimHei" w:cs="宋体" w:eastAsia="黑体"/>
          <w:sz w:val="24"/>
        </w:rPr>
        <w:t>A</w:t>
      </w:r>
      <w:r>
        <w:rPr>
          <w:rFonts w:hint="eastAsia" w:ascii="SimHei" w:hAnsi="SimHei" w:cs="宋体" w:eastAsia="黑体"/>
          <w:sz w:val="24"/>
        </w:rPr>
        <w:t>模式。</w:t>
      </w:r>
    </w:p>
    <w:p>
      <w:pPr>
        <w:spacing w:line="360" w:lineRule="auto"/>
        <w:rPr>
          <w:rFonts w:ascii="宋体" w:cs="宋体"/>
          <w:sz w:val="24"/>
        </w:rPr>
      </w:pPr>
      <w:r>
        <w:rPr>
          <w:rFonts w:ascii="SimHei" w:hAnsi="SimHei" w:cs="宋体" w:eastAsia="黑体"/>
          <w:sz w:val="24"/>
        </w:rPr>
        <w:t xml:space="preserve">    4.A</w:t>
      </w:r>
      <w:r>
        <w:rPr>
          <w:rFonts w:hint="eastAsia" w:ascii="SimHei" w:hAnsi="SimHei" w:cs="宋体" w:eastAsia="黑体"/>
          <w:sz w:val="24"/>
        </w:rPr>
        <w:t>、</w:t>
      </w:r>
      <w:r>
        <w:rPr>
          <w:rFonts w:ascii="SimHei" w:hAnsi="SimHei" w:cs="宋体" w:eastAsia="黑体"/>
          <w:sz w:val="24"/>
        </w:rPr>
        <w:t>B</w:t>
      </w:r>
      <w:r>
        <w:rPr>
          <w:rFonts w:hint="eastAsia" w:ascii="SimHei" w:hAnsi="SimHei" w:cs="宋体" w:eastAsia="黑体"/>
          <w:sz w:val="24"/>
        </w:rPr>
        <w:t>模式适用对象及选择</w:t>
      </w:r>
    </w:p>
    <w:p>
      <w:pPr>
        <w:spacing w:line="360" w:lineRule="auto"/>
        <w:rPr>
          <w:rFonts w:ascii="宋体" w:cs="宋体"/>
          <w:sz w:val="24"/>
        </w:rPr>
      </w:pPr>
      <w:r>
        <w:rPr>
          <w:rFonts w:ascii="SimHei" w:hAnsi="SimHei" w:cs="宋体" w:eastAsia="黑体"/>
          <w:sz w:val="24"/>
        </w:rPr>
        <w:t xml:space="preserve">    </w:t>
      </w:r>
      <w:r>
        <w:rPr>
          <w:rFonts w:hint="eastAsia" w:ascii="SimHei" w:hAnsi="SimHei" w:cs="宋体" w:eastAsia="黑体"/>
          <w:sz w:val="24"/>
        </w:rPr>
        <w:t>（</w:t>
      </w:r>
      <w:r>
        <w:rPr>
          <w:rFonts w:ascii="SimHei" w:hAnsi="SimHei" w:cs="宋体" w:eastAsia="黑体"/>
          <w:sz w:val="24"/>
        </w:rPr>
        <w:t>1</w:t>
      </w:r>
      <w:r>
        <w:rPr>
          <w:rFonts w:hint="eastAsia" w:ascii="SimHei" w:hAnsi="SimHei" w:cs="宋体" w:eastAsia="黑体"/>
          <w:sz w:val="24"/>
        </w:rPr>
        <w:t>）</w:t>
      </w:r>
      <w:r>
        <w:rPr>
          <w:rFonts w:ascii="SimHei" w:hAnsi="SimHei" w:cs="宋体" w:eastAsia="黑体"/>
          <w:sz w:val="24"/>
        </w:rPr>
        <w:t>A</w:t>
      </w:r>
      <w:r>
        <w:rPr>
          <w:rFonts w:hint="eastAsia" w:ascii="SimHei" w:hAnsi="SimHei" w:cs="宋体" w:eastAsia="黑体"/>
          <w:sz w:val="24"/>
        </w:rPr>
        <w:t>模式适用对象：主要适用于新产品在一个市场的导入、推广期内，以及适用于区域市场的拓展期。</w:t>
      </w:r>
    </w:p>
    <w:p>
      <w:pPr>
        <w:spacing w:line="360" w:lineRule="auto"/>
        <w:rPr>
          <w:rFonts w:ascii="宋体" w:cs="宋体"/>
          <w:sz w:val="24"/>
        </w:rPr>
      </w:pPr>
      <w:r>
        <w:rPr>
          <w:rFonts w:ascii="SimHei" w:hAnsi="SimHei" w:cs="宋体" w:eastAsia="黑体"/>
          <w:sz w:val="24"/>
        </w:rPr>
        <w:t xml:space="preserve">    </w:t>
      </w:r>
      <w:r>
        <w:rPr>
          <w:rFonts w:hint="eastAsia" w:ascii="SimHei" w:hAnsi="SimHei" w:cs="宋体" w:eastAsia="黑体"/>
          <w:sz w:val="24"/>
        </w:rPr>
        <w:t>（</w:t>
      </w:r>
      <w:r>
        <w:rPr>
          <w:rFonts w:ascii="SimHei" w:hAnsi="SimHei" w:cs="宋体" w:eastAsia="黑体"/>
          <w:sz w:val="24"/>
        </w:rPr>
        <w:t>2</w:t>
      </w:r>
      <w:r>
        <w:rPr>
          <w:rFonts w:hint="eastAsia" w:ascii="SimHei" w:hAnsi="SimHei" w:cs="宋体" w:eastAsia="黑体"/>
          <w:sz w:val="24"/>
        </w:rPr>
        <w:t>）</w:t>
      </w:r>
      <w:r>
        <w:rPr>
          <w:rFonts w:ascii="SimHei" w:hAnsi="SimHei" w:cs="宋体" w:eastAsia="黑体"/>
          <w:sz w:val="24"/>
        </w:rPr>
        <w:t>B</w:t>
      </w:r>
      <w:r>
        <w:rPr>
          <w:rFonts w:hint="eastAsia" w:ascii="SimHei" w:hAnsi="SimHei" w:cs="宋体" w:eastAsia="黑体"/>
          <w:sz w:val="24"/>
        </w:rPr>
        <w:t>模式适用对象：主要适用于成熟的产品销售，区域市场相对比较成熟。</w:t>
      </w:r>
    </w:p>
    <w:p>
      <w:pPr>
        <w:spacing w:line="360" w:lineRule="auto"/>
        <w:ind w:firstLine="480" w:firstLineChars="200"/>
        <w:rPr>
          <w:rFonts w:ascii="宋体" w:cs="宋体"/>
          <w:sz w:val="24"/>
        </w:rPr>
      </w:pPr>
      <w:r>
        <w:rPr>
          <w:rFonts w:hint="eastAsia" w:ascii="SimHei" w:hAnsi="SimHei" w:cs="宋体" w:eastAsia="黑体"/>
          <w:sz w:val="24"/>
        </w:rPr>
        <w:t>（</w:t>
      </w:r>
      <w:r>
        <w:rPr>
          <w:rFonts w:ascii="SimHei" w:hAnsi="SimHei" w:cs="宋体" w:eastAsia="黑体"/>
          <w:sz w:val="24"/>
        </w:rPr>
        <w:t>3</w:t>
      </w:r>
      <w:r>
        <w:rPr>
          <w:rFonts w:hint="eastAsia" w:ascii="SimHei" w:hAnsi="SimHei" w:cs="宋体" w:eastAsia="黑体"/>
          <w:sz w:val="24"/>
        </w:rPr>
        <w:t>）</w:t>
      </w:r>
      <w:r>
        <w:rPr>
          <w:rFonts w:ascii="SimHei" w:hAnsi="SimHei" w:cs="宋体" w:eastAsia="黑体"/>
          <w:sz w:val="24"/>
        </w:rPr>
        <w:t>A</w:t>
      </w:r>
      <w:r>
        <w:rPr>
          <w:rFonts w:hint="eastAsia" w:ascii="SimHei" w:hAnsi="SimHei" w:cs="宋体" w:eastAsia="黑体"/>
          <w:sz w:val="24"/>
        </w:rPr>
        <w:t>、</w:t>
      </w:r>
      <w:r>
        <w:rPr>
          <w:rFonts w:ascii="SimHei" w:hAnsi="SimHei" w:cs="宋体" w:eastAsia="黑体"/>
          <w:sz w:val="24"/>
        </w:rPr>
        <w:t>B</w:t>
      </w:r>
      <w:r>
        <w:rPr>
          <w:rFonts w:hint="eastAsia" w:ascii="SimHei" w:hAnsi="SimHei" w:cs="宋体" w:eastAsia="黑体"/>
          <w:sz w:val="24"/>
        </w:rPr>
        <w:t>模式选择：</w:t>
      </w:r>
      <w:r>
        <w:rPr>
          <w:rFonts w:ascii="SimHei" w:hAnsi="SimHei" w:cs="宋体" w:eastAsia="黑体"/>
          <w:sz w:val="24"/>
        </w:rPr>
        <w:t>A</w:t>
      </w:r>
      <w:r>
        <w:rPr>
          <w:rFonts w:hint="eastAsia" w:ascii="SimHei" w:hAnsi="SimHei" w:cs="宋体" w:eastAsia="黑体"/>
          <w:sz w:val="24"/>
        </w:rPr>
        <w:t>、</w:t>
      </w:r>
      <w:r>
        <w:rPr>
          <w:rFonts w:ascii="SimHei" w:hAnsi="SimHei" w:cs="宋体" w:eastAsia="黑体"/>
          <w:sz w:val="24"/>
        </w:rPr>
        <w:t>B</w:t>
      </w:r>
      <w:r>
        <w:rPr>
          <w:rFonts w:hint="eastAsia" w:ascii="SimHei" w:hAnsi="SimHei" w:cs="宋体" w:eastAsia="黑体"/>
          <w:sz w:val="24"/>
        </w:rPr>
        <w:t>模式的选择主要由全国经理确定，一般情况下只能选择其一；如需要两种模式同时使用，须经营销总监同意，并且需要乘一个系数。</w:t>
      </w:r>
      <w:r>
        <w:rPr>
          <w:rFonts w:ascii="SimHei" w:hAnsi="SimHei" w:cs="宋体" w:eastAsia="黑体"/>
          <w:sz w:val="24"/>
        </w:rPr>
        <w:t>[A</w:t>
      </w:r>
      <w:r>
        <w:rPr>
          <w:rFonts w:hint="eastAsia" w:ascii="SimHei" w:hAnsi="SimHei" w:cs="宋体" w:eastAsia="黑体"/>
          <w:sz w:val="24"/>
        </w:rPr>
        <w:t>模式：渠道奖</w:t>
      </w:r>
      <w:r>
        <w:rPr>
          <w:rFonts w:ascii="SimHei" w:hAnsi="SimHei" w:cs="宋体" w:eastAsia="黑体"/>
          <w:sz w:val="24"/>
        </w:rPr>
        <w:t>=</w:t>
      </w:r>
      <w:r>
        <w:rPr>
          <w:rFonts w:hint="eastAsia" w:ascii="SimHei" w:hAnsi="SimHei" w:cs="宋体" w:eastAsia="黑体"/>
          <w:sz w:val="24"/>
        </w:rPr>
        <w:t>基准奖金×（终端增长率</w:t>
      </w:r>
      <w:r>
        <w:rPr>
          <w:rFonts w:ascii="SimHei" w:hAnsi="SimHei" w:cs="宋体" w:eastAsia="黑体"/>
          <w:sz w:val="24"/>
        </w:rPr>
        <w:t>+</w:t>
      </w:r>
      <w:r>
        <w:rPr>
          <w:rFonts w:hint="eastAsia" w:ascii="SimHei" w:hAnsi="SimHei" w:cs="宋体" w:eastAsia="黑体"/>
          <w:sz w:val="24"/>
        </w:rPr>
        <w:t>平均销售率）÷</w:t>
      </w:r>
      <w:r>
        <w:rPr>
          <w:rFonts w:ascii="SimHei" w:hAnsi="SimHei" w:cs="宋体" w:eastAsia="黑体"/>
          <w:sz w:val="24"/>
        </w:rPr>
        <w:t>2</w:t>
      </w:r>
      <w:r>
        <w:rPr>
          <w:rFonts w:hint="eastAsia" w:ascii="SimHei" w:hAnsi="SimHei" w:cs="宋体" w:eastAsia="黑体"/>
          <w:sz w:val="24"/>
        </w:rPr>
        <w:t>×</w:t>
      </w:r>
      <w:r>
        <w:rPr>
          <w:rFonts w:ascii="SimHei" w:hAnsi="SimHei" w:cs="宋体" w:eastAsia="黑体"/>
          <w:sz w:val="24"/>
        </w:rPr>
        <w:t>k/N</w:t>
      </w:r>
      <w:r>
        <w:rPr>
          <w:rFonts w:hint="eastAsia" w:ascii="SimHei" w:hAnsi="SimHei" w:cs="宋体" w:eastAsia="黑体"/>
          <w:sz w:val="24"/>
        </w:rPr>
        <w:t>；</w:t>
      </w:r>
      <w:r>
        <w:rPr>
          <w:rFonts w:ascii="SimHei" w:hAnsi="SimHei" w:cs="宋体" w:eastAsia="黑体"/>
          <w:sz w:val="24"/>
        </w:rPr>
        <w:t>B</w:t>
      </w:r>
      <w:r>
        <w:rPr>
          <w:rFonts w:hint="eastAsia" w:ascii="SimHei" w:hAnsi="SimHei" w:cs="宋体" w:eastAsia="黑体"/>
          <w:sz w:val="24"/>
        </w:rPr>
        <w:t>模式：渠道奖</w:t>
      </w:r>
      <w:r>
        <w:rPr>
          <w:rFonts w:ascii="SimHei" w:hAnsi="SimHei" w:cs="宋体" w:eastAsia="黑体"/>
          <w:sz w:val="24"/>
        </w:rPr>
        <w:t>=</w:t>
      </w:r>
      <w:r>
        <w:rPr>
          <w:rFonts w:hint="eastAsia" w:ascii="SimHei" w:hAnsi="SimHei" w:cs="宋体" w:eastAsia="黑体"/>
          <w:sz w:val="24"/>
        </w:rPr>
        <w:t>基准奖金×（终端淘汰率</w:t>
      </w:r>
      <w:r>
        <w:rPr>
          <w:rFonts w:ascii="SimHei" w:hAnsi="SimHei" w:cs="宋体" w:eastAsia="黑体"/>
          <w:sz w:val="24"/>
        </w:rPr>
        <w:t>+</w:t>
      </w:r>
      <w:r>
        <w:rPr>
          <w:rFonts w:hint="eastAsia" w:ascii="SimHei" w:hAnsi="SimHei" w:cs="宋体" w:eastAsia="黑体"/>
          <w:sz w:val="24"/>
        </w:rPr>
        <w:t>平均销售率）÷</w:t>
      </w:r>
      <w:r>
        <w:rPr>
          <w:rFonts w:ascii="SimHei" w:hAnsi="SimHei" w:cs="宋体" w:eastAsia="黑体"/>
          <w:sz w:val="24"/>
        </w:rPr>
        <w:t>2</w:t>
      </w:r>
      <w:r>
        <w:rPr>
          <w:rFonts w:hint="eastAsia" w:ascii="SimHei" w:hAnsi="SimHei" w:cs="宋体" w:eastAsia="黑体"/>
          <w:sz w:val="24"/>
        </w:rPr>
        <w:t>×（</w:t>
      </w:r>
      <w:r>
        <w:rPr>
          <w:rFonts w:ascii="SimHei" w:hAnsi="SimHei" w:cs="宋体" w:eastAsia="黑体"/>
          <w:sz w:val="24"/>
        </w:rPr>
        <w:t>N-k</w:t>
      </w:r>
      <w:r>
        <w:rPr>
          <w:rFonts w:hint="eastAsia" w:ascii="SimHei" w:hAnsi="SimHei" w:cs="宋体" w:eastAsia="黑体"/>
          <w:sz w:val="24"/>
        </w:rPr>
        <w:t>）</w:t>
      </w:r>
      <w:r>
        <w:rPr>
          <w:rFonts w:ascii="SimHei" w:hAnsi="SimHei" w:cs="宋体" w:eastAsia="黑体"/>
          <w:sz w:val="24"/>
        </w:rPr>
        <w:t>/N</w:t>
      </w:r>
      <w:r>
        <w:rPr>
          <w:rFonts w:hint="eastAsia" w:ascii="SimHei" w:hAnsi="SimHei" w:cs="宋体" w:eastAsia="黑体"/>
          <w:sz w:val="24"/>
        </w:rPr>
        <w:t>；</w:t>
      </w:r>
      <w:r>
        <w:rPr>
          <w:rFonts w:ascii="SimHei" w:hAnsi="SimHei" w:cs="宋体" w:eastAsia="黑体"/>
          <w:sz w:val="24"/>
        </w:rPr>
        <w:t>K</w:t>
      </w:r>
      <w:r>
        <w:rPr>
          <w:rFonts w:hint="eastAsia" w:ascii="SimHei" w:hAnsi="SimHei" w:cs="宋体" w:eastAsia="黑体"/>
          <w:sz w:val="24"/>
        </w:rPr>
        <w:t>指新产品数，</w:t>
      </w:r>
      <w:r>
        <w:rPr>
          <w:rFonts w:ascii="SimHei" w:hAnsi="SimHei" w:cs="宋体" w:eastAsia="黑体"/>
          <w:sz w:val="24"/>
        </w:rPr>
        <w:t>N</w:t>
      </w:r>
      <w:r>
        <w:rPr>
          <w:rFonts w:hint="eastAsia" w:ascii="SimHei" w:hAnsi="SimHei" w:cs="宋体" w:eastAsia="黑体"/>
          <w:sz w:val="24"/>
        </w:rPr>
        <w:t>指产品总数</w:t>
      </w:r>
      <w:r>
        <w:rPr>
          <w:rFonts w:ascii="SimHei" w:hAnsi="SimHei" w:cs="宋体" w:eastAsia="黑体"/>
          <w:sz w:val="24"/>
        </w:rPr>
        <w:t>]</w:t>
      </w:r>
      <w:r>
        <w:rPr>
          <w:rFonts w:hint="eastAsia" w:ascii="SimHei" w:hAnsi="SimHei" w:cs="宋体" w:eastAsia="黑体"/>
          <w:sz w:val="24"/>
        </w:rPr>
        <w:t>。</w:t>
      </w:r>
    </w:p>
    <w:p>
      <w:pPr>
        <w:spacing w:line="360" w:lineRule="auto"/>
        <w:rPr>
          <w:rFonts w:ascii="宋体" w:cs="宋体"/>
          <w:bCs/>
          <w:sz w:val="24"/>
        </w:rPr>
      </w:pPr>
      <w:r>
        <w:rPr>
          <w:rFonts w:ascii="SimHei" w:hAnsi="SimHei" w:cs="宋体" w:eastAsia="黑体"/>
          <w:bCs/>
          <w:sz w:val="24"/>
        </w:rPr>
        <w:t xml:space="preserve">    4.</w:t>
      </w:r>
      <w:r>
        <w:rPr>
          <w:rFonts w:hint="eastAsia" w:ascii="SimHei" w:hAnsi="SimHei" w:cs="宋体" w:eastAsia="黑体"/>
          <w:bCs/>
          <w:sz w:val="24"/>
        </w:rPr>
        <w:t>基准奖金</w:t>
      </w:r>
    </w:p>
    <w:p>
      <w:pPr>
        <w:spacing w:line="360" w:lineRule="auto"/>
        <w:rPr>
          <w:rFonts w:ascii="宋体" w:cs="宋体"/>
          <w:sz w:val="24"/>
        </w:rPr>
      </w:pPr>
      <w:r>
        <w:rPr>
          <w:rFonts w:ascii="SimHei" w:hAnsi="SimHei" w:cs="宋体" w:eastAsia="黑体"/>
          <w:sz w:val="24"/>
        </w:rPr>
        <w:t xml:space="preserve">    </w:t>
      </w:r>
      <w:r>
        <w:rPr>
          <w:rFonts w:hint="eastAsia" w:ascii="SimHei" w:hAnsi="SimHei" w:cs="宋体" w:eastAsia="黑体"/>
          <w:sz w:val="24"/>
        </w:rPr>
        <w:t>（</w:t>
      </w:r>
      <w:r>
        <w:rPr>
          <w:rFonts w:ascii="SimHei" w:hAnsi="SimHei" w:cs="宋体" w:eastAsia="黑体"/>
          <w:sz w:val="24"/>
        </w:rPr>
        <w:t>1</w:t>
      </w:r>
      <w:r>
        <w:rPr>
          <w:rFonts w:hint="eastAsia" w:ascii="SimHei" w:hAnsi="SimHei" w:cs="宋体" w:eastAsia="黑体"/>
          <w:sz w:val="24"/>
        </w:rPr>
        <w:t>）基准奖金说明：是在兼顾效益与公平的原则下，同时参照公司经营效益状况及其岗位职责而制定的奖金基数。与所在岗位担当的责任紧密联系，所在岗位责任大则基准奖金数额大，反之则小。</w:t>
      </w:r>
    </w:p>
    <w:p>
      <w:pPr>
        <w:spacing w:line="360" w:lineRule="auto"/>
        <w:rPr>
          <w:rFonts w:ascii="宋体" w:cs="宋体"/>
          <w:sz w:val="24"/>
        </w:rPr>
      </w:pPr>
      <w:r>
        <w:rPr>
          <w:rFonts w:ascii="SimHei" w:hAnsi="SimHei" w:cs="宋体" w:eastAsia="黑体"/>
          <w:sz w:val="24"/>
        </w:rPr>
        <w:t xml:space="preserve">    </w:t>
      </w:r>
      <w:r>
        <w:rPr>
          <w:rFonts w:hint="eastAsia" w:ascii="SimHei" w:hAnsi="SimHei" w:cs="宋体" w:eastAsia="黑体"/>
          <w:sz w:val="24"/>
        </w:rPr>
        <w:t>（</w:t>
      </w:r>
      <w:r>
        <w:rPr>
          <w:rFonts w:ascii="SimHei" w:hAnsi="SimHei" w:cs="宋体" w:eastAsia="黑体"/>
          <w:sz w:val="24"/>
        </w:rPr>
        <w:t>2</w:t>
      </w:r>
      <w:r>
        <w:rPr>
          <w:rFonts w:hint="eastAsia" w:ascii="SimHei" w:hAnsi="SimHei" w:cs="宋体" w:eastAsia="黑体"/>
          <w:sz w:val="24"/>
        </w:rPr>
        <w:t>）基准奖金确定：基准奖金由人力资源部拟定，人力资源经理和营销总监审核，总经理批准执行。</w:t>
      </w:r>
    </w:p>
    <w:p>
      <w:pPr>
        <w:spacing w:line="360" w:lineRule="auto"/>
        <w:rPr>
          <w:rFonts w:ascii="宋体" w:cs="宋体"/>
          <w:sz w:val="24"/>
        </w:rPr>
      </w:pPr>
      <w:r>
        <w:rPr>
          <w:rFonts w:ascii="SimHei" w:hAnsi="SimHei" w:cs="宋体" w:eastAsia="黑体"/>
          <w:sz w:val="24"/>
        </w:rPr>
        <w:t xml:space="preserve">    </w:t>
      </w:r>
      <w:r>
        <w:rPr>
          <w:rFonts w:hint="eastAsia" w:ascii="SimHei" w:hAnsi="SimHei" w:cs="宋体" w:eastAsia="黑体"/>
          <w:sz w:val="24"/>
        </w:rPr>
        <w:t>（</w:t>
      </w:r>
      <w:r>
        <w:rPr>
          <w:rFonts w:ascii="SimHei" w:hAnsi="SimHei" w:cs="宋体" w:eastAsia="黑体"/>
          <w:sz w:val="24"/>
        </w:rPr>
        <w:t>3</w:t>
      </w:r>
      <w:r>
        <w:rPr>
          <w:rFonts w:hint="eastAsia" w:ascii="SimHei" w:hAnsi="SimHei" w:cs="宋体" w:eastAsia="黑体"/>
          <w:sz w:val="24"/>
        </w:rPr>
        <w:t>）调整周期：基准奖金在一定时期内具有一定的稳定性，其周期的调整经过相应程序审批后方可执行。</w:t>
      </w:r>
      <w:bookmarkStart w:id="7" w:name="_Toc113070720"/>
    </w:p>
    <w:p>
      <w:pPr>
        <w:spacing w:line="360" w:lineRule="auto"/>
        <w:rPr>
          <w:rFonts w:ascii="宋体" w:cs="宋体"/>
          <w:bCs/>
          <w:sz w:val="24"/>
        </w:rPr>
      </w:pPr>
      <w:r>
        <w:rPr>
          <w:rFonts w:ascii="SimHei" w:hAnsi="SimHei" w:cs="宋体" w:eastAsia="黑体"/>
          <w:sz w:val="24"/>
        </w:rPr>
        <w:t xml:space="preserve">    </w:t>
      </w:r>
      <w:r>
        <w:rPr>
          <w:rFonts w:hint="eastAsia" w:ascii="SimHei" w:hAnsi="SimHei" w:cs="宋体" w:eastAsia="黑体"/>
          <w:bCs/>
          <w:sz w:val="24"/>
        </w:rPr>
        <w:t>（五）绩效考核</w:t>
      </w:r>
      <w:bookmarkEnd w:id="7"/>
    </w:p>
    <w:p>
      <w:pPr>
        <w:spacing w:line="360" w:lineRule="auto"/>
        <w:rPr>
          <w:rFonts w:ascii="宋体" w:cs="宋体"/>
          <w:bCs/>
          <w:sz w:val="24"/>
        </w:rPr>
      </w:pPr>
      <w:r>
        <w:rPr>
          <w:rFonts w:ascii="SimHei" w:hAnsi="SimHei" w:cs="宋体" w:eastAsia="黑体"/>
          <w:bCs/>
          <w:sz w:val="24"/>
        </w:rPr>
        <w:t xml:space="preserve">    1.</w:t>
      </w:r>
      <w:r>
        <w:rPr>
          <w:rFonts w:hint="eastAsia" w:ascii="SimHei" w:hAnsi="SimHei" w:cs="宋体" w:eastAsia="黑体"/>
          <w:bCs/>
          <w:sz w:val="24"/>
        </w:rPr>
        <w:t>考核说明</w:t>
      </w:r>
    </w:p>
    <w:p>
      <w:pPr>
        <w:spacing w:line="360" w:lineRule="auto"/>
        <w:rPr>
          <w:rFonts w:ascii="宋体" w:cs="宋体"/>
          <w:sz w:val="24"/>
        </w:rPr>
      </w:pPr>
      <w:r>
        <w:rPr>
          <w:rFonts w:ascii="SimHei" w:hAnsi="SimHei" w:cs="宋体" w:eastAsia="黑体"/>
          <w:sz w:val="24"/>
        </w:rPr>
        <w:t xml:space="preserve">    </w:t>
      </w:r>
      <w:r>
        <w:rPr>
          <w:rFonts w:hint="eastAsia" w:ascii="SimHei" w:hAnsi="SimHei" w:cs="宋体" w:eastAsia="黑体"/>
          <w:sz w:val="24"/>
        </w:rPr>
        <w:t>（</w:t>
      </w:r>
      <w:r>
        <w:rPr>
          <w:rFonts w:ascii="SimHei" w:hAnsi="SimHei" w:cs="宋体" w:eastAsia="黑体"/>
          <w:sz w:val="24"/>
        </w:rPr>
        <w:t>1</w:t>
      </w:r>
      <w:r>
        <w:rPr>
          <w:rFonts w:hint="eastAsia" w:ascii="SimHei" w:hAnsi="SimHei" w:cs="宋体" w:eastAsia="黑体"/>
          <w:sz w:val="24"/>
        </w:rPr>
        <w:t>）考核种类：绩效奖金的考核分月度考核及年度考核两种方式。</w:t>
      </w:r>
    </w:p>
    <w:p>
      <w:pPr>
        <w:spacing w:line="360" w:lineRule="auto"/>
        <w:rPr>
          <w:rFonts w:ascii="宋体" w:cs="宋体"/>
          <w:sz w:val="24"/>
        </w:rPr>
      </w:pPr>
      <w:r>
        <w:rPr>
          <w:rFonts w:ascii="SimHei" w:hAnsi="SimHei" w:cs="宋体" w:eastAsia="黑体"/>
          <w:sz w:val="24"/>
        </w:rPr>
        <w:t xml:space="preserve">    </w:t>
      </w:r>
      <w:r>
        <w:rPr>
          <w:rFonts w:hint="eastAsia" w:ascii="SimHei" w:hAnsi="SimHei" w:cs="宋体" w:eastAsia="黑体"/>
          <w:sz w:val="24"/>
        </w:rPr>
        <w:t>（</w:t>
      </w:r>
      <w:r>
        <w:rPr>
          <w:rFonts w:ascii="SimHei" w:hAnsi="SimHei" w:cs="宋体" w:eastAsia="黑体"/>
          <w:sz w:val="24"/>
        </w:rPr>
        <w:t>2</w:t>
      </w:r>
      <w:r>
        <w:rPr>
          <w:rFonts w:hint="eastAsia" w:ascii="SimHei" w:hAnsi="SimHei" w:cs="宋体" w:eastAsia="黑体"/>
          <w:sz w:val="24"/>
        </w:rPr>
        <w:t>）月度考核：由营销中心办公室和市场部按考核程序及标准，本着公正、公平的原则将上月度营销考核成绩汇集整理。月度考核采取只罚不奖的原则，对连续</w:t>
      </w:r>
      <w:r>
        <w:rPr>
          <w:rFonts w:ascii="SimHei" w:hAnsi="SimHei" w:cs="宋体" w:eastAsia="黑体"/>
          <w:sz w:val="24"/>
        </w:rPr>
        <w:t>3</w:t>
      </w:r>
      <w:r>
        <w:rPr>
          <w:rFonts w:hint="eastAsia" w:ascii="SimHei" w:hAnsi="SimHei" w:cs="宋体" w:eastAsia="黑体"/>
          <w:sz w:val="24"/>
        </w:rPr>
        <w:t>次不达标者实施辞退处理。</w:t>
      </w:r>
    </w:p>
    <w:p>
      <w:pPr>
        <w:spacing w:line="360" w:lineRule="auto"/>
        <w:rPr>
          <w:rFonts w:ascii="宋体" w:cs="宋体"/>
          <w:sz w:val="24"/>
        </w:rPr>
      </w:pPr>
      <w:r>
        <w:rPr>
          <w:rFonts w:ascii="SimHei" w:hAnsi="SimHei" w:cs="宋体" w:eastAsia="黑体"/>
          <w:sz w:val="24"/>
        </w:rPr>
        <w:t xml:space="preserve">    </w:t>
      </w:r>
      <w:r>
        <w:rPr>
          <w:rFonts w:hint="eastAsia" w:ascii="SimHei" w:hAnsi="SimHei" w:cs="宋体" w:eastAsia="黑体"/>
          <w:sz w:val="24"/>
        </w:rPr>
        <w:t>（</w:t>
      </w:r>
      <w:r>
        <w:rPr>
          <w:rFonts w:ascii="SimHei" w:hAnsi="SimHei" w:cs="宋体" w:eastAsia="黑体"/>
          <w:sz w:val="24"/>
        </w:rPr>
        <w:t>3</w:t>
      </w:r>
      <w:r>
        <w:rPr>
          <w:rFonts w:hint="eastAsia" w:ascii="SimHei" w:hAnsi="SimHei" w:cs="宋体" w:eastAsia="黑体"/>
          <w:sz w:val="24"/>
        </w:rPr>
        <w:t>）年度考核：由</w:t>
      </w:r>
      <w:r>
        <w:rPr>
          <w:rFonts w:ascii="SimHei" w:hAnsi="SimHei" w:cs="宋体" w:eastAsia="黑体"/>
          <w:sz w:val="24"/>
          <w:u w:val="single"/>
        </w:rPr>
        <w:t xml:space="preserve">    </w:t>
      </w:r>
      <w:r>
        <w:rPr>
          <w:rFonts w:hint="eastAsia" w:ascii="SimHei" w:hAnsi="SimHei" w:cs="宋体" w:eastAsia="黑体"/>
          <w:sz w:val="24"/>
        </w:rPr>
        <w:t>办公室及</w:t>
      </w:r>
      <w:r>
        <w:rPr>
          <w:rFonts w:ascii="SimHei" w:hAnsi="SimHei" w:cs="宋体" w:eastAsia="黑体"/>
          <w:sz w:val="24"/>
          <w:u w:val="single"/>
        </w:rPr>
        <w:t xml:space="preserve">    </w:t>
      </w:r>
      <w:r>
        <w:rPr>
          <w:rFonts w:hint="eastAsia" w:ascii="SimHei" w:hAnsi="SimHei" w:cs="宋体" w:eastAsia="黑体"/>
          <w:sz w:val="24"/>
        </w:rPr>
        <w:t>部按考核程序及标准，本着公正、公平的原则，依照会计年度</w:t>
      </w:r>
      <w:r>
        <w:rPr>
          <w:rFonts w:ascii="SimHei" w:hAnsi="SimHei" w:cs="宋体" w:eastAsia="黑体"/>
          <w:sz w:val="24"/>
        </w:rPr>
        <w:t>1</w:t>
      </w:r>
      <w:r>
        <w:rPr>
          <w:rFonts w:hint="eastAsia" w:ascii="SimHei" w:hAnsi="SimHei" w:cs="宋体" w:eastAsia="黑体"/>
          <w:sz w:val="24"/>
        </w:rPr>
        <w:t>月</w:t>
      </w:r>
      <w:r>
        <w:rPr>
          <w:rFonts w:ascii="SimHei" w:hAnsi="SimHei" w:cs="宋体" w:eastAsia="黑体"/>
          <w:sz w:val="24"/>
        </w:rPr>
        <w:t>1</w:t>
      </w:r>
      <w:r>
        <w:rPr>
          <w:rFonts w:hint="eastAsia" w:ascii="SimHei" w:hAnsi="SimHei" w:cs="宋体" w:eastAsia="黑体"/>
          <w:sz w:val="24"/>
        </w:rPr>
        <w:t>日起至</w:t>
      </w:r>
      <w:r>
        <w:rPr>
          <w:rFonts w:ascii="SimHei" w:hAnsi="SimHei" w:cs="宋体" w:eastAsia="黑体"/>
          <w:sz w:val="24"/>
        </w:rPr>
        <w:t>12</w:t>
      </w:r>
      <w:r>
        <w:rPr>
          <w:rFonts w:hint="eastAsia" w:ascii="SimHei" w:hAnsi="SimHei" w:cs="宋体" w:eastAsia="黑体"/>
          <w:sz w:val="24"/>
        </w:rPr>
        <w:t>月</w:t>
      </w:r>
      <w:r>
        <w:rPr>
          <w:rFonts w:ascii="SimHei" w:hAnsi="SimHei" w:cs="宋体" w:eastAsia="黑体"/>
          <w:sz w:val="24"/>
        </w:rPr>
        <w:t>31</w:t>
      </w:r>
      <w:r>
        <w:rPr>
          <w:rFonts w:hint="eastAsia" w:ascii="SimHei" w:hAnsi="SimHei" w:cs="宋体" w:eastAsia="黑体"/>
          <w:sz w:val="24"/>
        </w:rPr>
        <w:t>日为止，于年初组织年度管理考核。年度考核采取只奖不罚原则，重奖优秀者，鼓励上进者。</w:t>
      </w:r>
    </w:p>
    <w:p>
      <w:pPr>
        <w:spacing w:line="360" w:lineRule="auto"/>
        <w:rPr>
          <w:rFonts w:ascii="宋体" w:cs="宋体"/>
          <w:b/>
          <w:sz w:val="24"/>
        </w:rPr>
      </w:pPr>
      <w:r>
        <w:rPr>
          <w:rFonts w:ascii="SimHei" w:hAnsi="SimHei" w:cs="宋体" w:eastAsia="黑体"/>
          <w:b/>
          <w:sz w:val="24"/>
        </w:rPr>
        <w:t xml:space="preserve"> </w:t>
      </w:r>
      <w:r>
        <w:rPr>
          <w:rFonts w:ascii="SimHei" w:hAnsi="SimHei" w:cs="宋体" w:eastAsia="黑体"/>
          <w:bCs/>
          <w:sz w:val="24"/>
        </w:rPr>
        <w:t xml:space="preserve">   2.</w:t>
      </w:r>
      <w:r>
        <w:rPr>
          <w:rFonts w:hint="eastAsia" w:ascii="SimHei" w:hAnsi="SimHei" w:cs="宋体" w:eastAsia="黑体"/>
          <w:bCs/>
          <w:sz w:val="24"/>
        </w:rPr>
        <w:t>考核指标</w:t>
      </w:r>
    </w:p>
    <w:p>
      <w:pPr>
        <w:spacing w:line="360" w:lineRule="auto"/>
        <w:rPr>
          <w:rFonts w:ascii="宋体" w:cs="宋体"/>
          <w:sz w:val="24"/>
        </w:rPr>
      </w:pPr>
      <w:r>
        <w:rPr>
          <w:rFonts w:ascii="SimHei" w:hAnsi="SimHei" w:cs="宋体" w:eastAsia="黑体"/>
          <w:sz w:val="24"/>
        </w:rPr>
        <w:t xml:space="preserve">    </w:t>
      </w:r>
      <w:r>
        <w:rPr>
          <w:rFonts w:hint="eastAsia" w:ascii="SimHei" w:hAnsi="SimHei" w:cs="宋体" w:eastAsia="黑体"/>
          <w:sz w:val="24"/>
        </w:rPr>
        <w:t>（</w:t>
      </w:r>
      <w:r>
        <w:rPr>
          <w:rFonts w:ascii="SimHei" w:hAnsi="SimHei" w:cs="宋体" w:eastAsia="黑体"/>
          <w:sz w:val="24"/>
        </w:rPr>
        <w:t>1</w:t>
      </w:r>
      <w:r>
        <w:rPr>
          <w:rFonts w:hint="eastAsia" w:ascii="SimHei" w:hAnsi="SimHei" w:cs="宋体" w:eastAsia="黑体"/>
          <w:sz w:val="24"/>
        </w:rPr>
        <w:t>）销售指标</w:t>
      </w:r>
    </w:p>
    <w:p>
      <w:pPr>
        <w:spacing w:line="360" w:lineRule="auto"/>
        <w:ind w:firstLine="480" w:firstLineChars="200"/>
        <w:rPr>
          <w:rFonts w:ascii="宋体" w:cs="宋体"/>
          <w:sz w:val="24"/>
        </w:rPr>
      </w:pPr>
      <w:r>
        <w:rPr>
          <w:rFonts w:hint="eastAsia" w:ascii="SimHei" w:hAnsi="SimHei" w:cs="宋体" w:eastAsia="黑体"/>
          <w:sz w:val="24"/>
        </w:rPr>
        <w:t>销售指标</w:t>
      </w:r>
      <w:r>
        <w:rPr>
          <w:rFonts w:ascii="SimHei" w:hAnsi="SimHei" w:cs="宋体" w:eastAsia="黑体"/>
          <w:sz w:val="24"/>
        </w:rPr>
        <w:t>=</w:t>
      </w:r>
      <w:r>
        <w:rPr>
          <w:rFonts w:hint="eastAsia" w:ascii="SimHei" w:hAnsi="SimHei" w:cs="宋体" w:eastAsia="黑体"/>
          <w:sz w:val="24"/>
        </w:rPr>
        <w:t>（销售额÷目标销售额）×</w:t>
      </w:r>
      <w:r>
        <w:rPr>
          <w:rFonts w:ascii="SimHei" w:hAnsi="SimHei" w:cs="宋体" w:eastAsia="黑体"/>
          <w:sz w:val="24"/>
        </w:rPr>
        <w:t>100%</w:t>
      </w:r>
    </w:p>
    <w:p>
      <w:pPr>
        <w:spacing w:line="360" w:lineRule="auto"/>
        <w:rPr>
          <w:rFonts w:ascii="宋体" w:cs="宋体"/>
          <w:sz w:val="24"/>
        </w:rPr>
      </w:pPr>
      <w:r>
        <w:rPr>
          <w:rFonts w:ascii="SimHei" w:hAnsi="SimHei" w:cs="宋体" w:eastAsia="黑体"/>
          <w:sz w:val="24"/>
        </w:rPr>
        <w:t xml:space="preserve">    </w:t>
      </w:r>
      <w:r>
        <w:rPr>
          <w:rFonts w:hint="eastAsia" w:ascii="SimHei" w:hAnsi="SimHei" w:cs="宋体" w:eastAsia="黑体"/>
          <w:sz w:val="24"/>
        </w:rPr>
        <w:t>（</w:t>
      </w:r>
      <w:r>
        <w:rPr>
          <w:rFonts w:ascii="SimHei" w:hAnsi="SimHei" w:cs="宋体" w:eastAsia="黑体"/>
          <w:sz w:val="24"/>
        </w:rPr>
        <w:t>2</w:t>
      </w:r>
      <w:r>
        <w:rPr>
          <w:rFonts w:hint="eastAsia" w:ascii="SimHei" w:hAnsi="SimHei" w:cs="宋体" w:eastAsia="黑体"/>
          <w:sz w:val="24"/>
        </w:rPr>
        <w:t>）渠道指标</w:t>
      </w:r>
    </w:p>
    <w:p>
      <w:pPr>
        <w:spacing w:line="360" w:lineRule="auto"/>
        <w:ind w:firstLine="480" w:firstLineChars="200"/>
        <w:rPr>
          <w:rFonts w:ascii="宋体" w:cs="宋体"/>
          <w:sz w:val="24"/>
        </w:rPr>
      </w:pPr>
      <w:r>
        <w:rPr>
          <w:rFonts w:hint="eastAsia" w:ascii="SimHei" w:hAnsi="SimHei" w:cs="宋体" w:eastAsia="黑体"/>
          <w:sz w:val="24"/>
        </w:rPr>
        <w:t>渠道指标（</w:t>
      </w:r>
      <w:r>
        <w:rPr>
          <w:rFonts w:ascii="SimHei" w:hAnsi="SimHei" w:cs="宋体" w:eastAsia="黑体"/>
          <w:sz w:val="24"/>
        </w:rPr>
        <w:t>A</w:t>
      </w:r>
      <w:r>
        <w:rPr>
          <w:rFonts w:hint="eastAsia" w:ascii="SimHei" w:hAnsi="SimHei" w:cs="宋体" w:eastAsia="黑体"/>
          <w:sz w:val="24"/>
        </w:rPr>
        <w:t>模式）</w:t>
      </w:r>
      <w:r>
        <w:rPr>
          <w:rFonts w:ascii="SimHei" w:hAnsi="SimHei" w:cs="宋体" w:eastAsia="黑体"/>
          <w:sz w:val="24"/>
        </w:rPr>
        <w:t>=</w:t>
      </w:r>
      <w:r>
        <w:rPr>
          <w:rFonts w:hint="eastAsia" w:ascii="SimHei" w:hAnsi="SimHei" w:cs="宋体" w:eastAsia="黑体"/>
          <w:sz w:val="24"/>
        </w:rPr>
        <w:t>（实际新增终端数量÷目标新增终端数量）×</w:t>
      </w:r>
      <w:r>
        <w:rPr>
          <w:rFonts w:ascii="SimHei" w:hAnsi="SimHei" w:cs="宋体" w:eastAsia="黑体"/>
          <w:sz w:val="24"/>
        </w:rPr>
        <w:t>100%</w:t>
      </w:r>
    </w:p>
    <w:p>
      <w:pPr>
        <w:spacing w:line="360" w:lineRule="auto"/>
        <w:ind w:firstLine="480" w:firstLineChars="200"/>
        <w:rPr>
          <w:rFonts w:ascii="宋体" w:cs="宋体"/>
          <w:sz w:val="24"/>
        </w:rPr>
      </w:pPr>
      <w:r>
        <w:rPr>
          <w:rFonts w:hint="eastAsia" w:ascii="SimHei" w:hAnsi="SimHei" w:cs="宋体" w:eastAsia="黑体"/>
          <w:sz w:val="24"/>
        </w:rPr>
        <w:t>渠道指标（</w:t>
      </w:r>
      <w:r>
        <w:rPr>
          <w:rFonts w:ascii="SimHei" w:hAnsi="SimHei" w:cs="宋体" w:eastAsia="黑体"/>
          <w:sz w:val="24"/>
        </w:rPr>
        <w:t>B</w:t>
      </w:r>
      <w:r>
        <w:rPr>
          <w:rFonts w:hint="eastAsia" w:ascii="SimHei" w:hAnsi="SimHei" w:cs="宋体" w:eastAsia="黑体"/>
          <w:sz w:val="24"/>
        </w:rPr>
        <w:t>模式）</w:t>
      </w:r>
      <w:r>
        <w:rPr>
          <w:rFonts w:ascii="SimHei" w:hAnsi="SimHei" w:cs="宋体" w:eastAsia="黑体"/>
          <w:sz w:val="24"/>
        </w:rPr>
        <w:t>=</w:t>
      </w:r>
      <w:r>
        <w:rPr>
          <w:rFonts w:hint="eastAsia" w:ascii="SimHei" w:hAnsi="SimHei" w:cs="宋体" w:eastAsia="黑体"/>
          <w:sz w:val="24"/>
        </w:rPr>
        <w:t>（终端实际淘汰率÷终端目标淘汰率）×</w:t>
      </w:r>
      <w:r>
        <w:rPr>
          <w:rFonts w:ascii="SimHei" w:hAnsi="SimHei" w:cs="宋体" w:eastAsia="黑体"/>
          <w:sz w:val="24"/>
        </w:rPr>
        <w:t>100%</w:t>
      </w:r>
    </w:p>
    <w:p>
      <w:pPr>
        <w:spacing w:line="360" w:lineRule="auto"/>
        <w:ind w:firstLine="480" w:firstLineChars="200"/>
        <w:rPr>
          <w:rFonts w:ascii="宋体" w:cs="宋体"/>
          <w:sz w:val="24"/>
        </w:rPr>
      </w:pPr>
      <w:r>
        <w:rPr>
          <w:rFonts w:hint="eastAsia" w:ascii="SimHei" w:hAnsi="SimHei" w:cs="宋体" w:eastAsia="黑体"/>
          <w:sz w:val="24"/>
        </w:rPr>
        <w:t>渠道指标（综合模式）</w:t>
      </w:r>
      <w:r>
        <w:rPr>
          <w:rFonts w:ascii="SimHei" w:hAnsi="SimHei" w:cs="宋体" w:eastAsia="黑体"/>
          <w:sz w:val="24"/>
        </w:rPr>
        <w:t>=</w:t>
      </w:r>
      <w:r>
        <w:rPr>
          <w:rFonts w:hint="eastAsia" w:ascii="SimHei" w:hAnsi="SimHei" w:cs="宋体" w:eastAsia="黑体"/>
          <w:sz w:val="24"/>
        </w:rPr>
        <w:t>（实际新增终端数量÷目标新增终端数量</w:t>
      </w:r>
      <w:r>
        <w:rPr>
          <w:rFonts w:ascii="SimHei" w:hAnsi="SimHei" w:cs="宋体" w:eastAsia="黑体"/>
          <w:sz w:val="24"/>
        </w:rPr>
        <w:t>+</w:t>
      </w:r>
      <w:r>
        <w:rPr>
          <w:rFonts w:hint="eastAsia" w:ascii="SimHei" w:hAnsi="SimHei" w:cs="宋体" w:eastAsia="黑体"/>
          <w:sz w:val="24"/>
        </w:rPr>
        <w:t>终端实际淘汰率÷终端目标淘汰率）÷</w:t>
      </w:r>
      <w:r>
        <w:rPr>
          <w:rFonts w:ascii="SimHei" w:hAnsi="SimHei" w:cs="宋体" w:eastAsia="黑体"/>
          <w:sz w:val="24"/>
        </w:rPr>
        <w:t>2</w:t>
      </w:r>
      <w:r>
        <w:rPr>
          <w:rFonts w:hint="eastAsia" w:ascii="SimHei" w:hAnsi="SimHei" w:cs="宋体" w:eastAsia="黑体"/>
          <w:sz w:val="24"/>
        </w:rPr>
        <w:t>×</w:t>
      </w:r>
      <w:r>
        <w:rPr>
          <w:rFonts w:ascii="SimHei" w:hAnsi="SimHei" w:cs="宋体" w:eastAsia="黑体"/>
          <w:sz w:val="24"/>
        </w:rPr>
        <w:t>100%</w:t>
      </w:r>
    </w:p>
    <w:p>
      <w:pPr>
        <w:spacing w:line="360" w:lineRule="auto"/>
        <w:rPr>
          <w:rFonts w:ascii="宋体" w:cs="宋体"/>
          <w:sz w:val="24"/>
        </w:rPr>
      </w:pPr>
      <w:r>
        <w:rPr>
          <w:rFonts w:ascii="SimHei" w:hAnsi="SimHei" w:cs="宋体" w:eastAsia="黑体"/>
          <w:sz w:val="24"/>
        </w:rPr>
        <w:t xml:space="preserve">    </w:t>
      </w:r>
      <w:r>
        <w:rPr>
          <w:rFonts w:hint="eastAsia" w:ascii="SimHei" w:hAnsi="SimHei" w:cs="宋体" w:eastAsia="黑体"/>
          <w:sz w:val="24"/>
        </w:rPr>
        <w:t>（</w:t>
      </w:r>
      <w:r>
        <w:rPr>
          <w:rFonts w:ascii="SimHei" w:hAnsi="SimHei" w:cs="宋体" w:eastAsia="黑体"/>
          <w:sz w:val="24"/>
        </w:rPr>
        <w:t>3</w:t>
      </w:r>
      <w:r>
        <w:rPr>
          <w:rFonts w:hint="eastAsia" w:ascii="SimHei" w:hAnsi="SimHei" w:cs="宋体" w:eastAsia="黑体"/>
          <w:sz w:val="24"/>
        </w:rPr>
        <w:t>）管理指标</w:t>
      </w:r>
    </w:p>
    <w:p>
      <w:pPr>
        <w:spacing w:line="360" w:lineRule="auto"/>
        <w:ind w:firstLine="480" w:firstLineChars="200"/>
        <w:rPr>
          <w:rFonts w:ascii="宋体" w:cs="宋体"/>
          <w:sz w:val="24"/>
        </w:rPr>
      </w:pPr>
      <w:r>
        <w:rPr>
          <w:rFonts w:hint="eastAsia" w:ascii="SimHei" w:hAnsi="SimHei" w:cs="宋体" w:eastAsia="黑体"/>
          <w:sz w:val="24"/>
        </w:rPr>
        <w:t>由市场部拟定具体管理考核标准。</w:t>
      </w:r>
    </w:p>
    <w:p>
      <w:pPr>
        <w:pStyle w:val="2"/>
        <w:spacing w:line="360" w:lineRule="auto"/>
        <w:rPr>
          <w:rFonts w:ascii="宋体" w:cs="宋体"/>
          <w:b w:val="0"/>
          <w:sz w:val="24"/>
          <w:szCs w:val="24"/>
        </w:rPr>
      </w:pPr>
      <w:r>
        <w:rPr>
          <w:rFonts w:ascii="SimHei" w:hAnsi="SimHei" w:cs="宋体" w:eastAsia="黑体"/>
          <w:b w:val="0"/>
          <w:sz w:val="24"/>
          <w:szCs w:val="24"/>
        </w:rPr>
        <w:t xml:space="preserve">    3.</w:t>
      </w:r>
      <w:r>
        <w:rPr>
          <w:rFonts w:hint="eastAsia" w:ascii="SimHei" w:hAnsi="SimHei" w:cs="宋体" w:eastAsia="黑体"/>
          <w:b w:val="0"/>
          <w:sz w:val="24"/>
          <w:szCs w:val="24"/>
        </w:rPr>
        <w:t>考核指标说明</w:t>
      </w:r>
    </w:p>
    <w:p>
      <w:pPr>
        <w:spacing w:line="360" w:lineRule="auto"/>
        <w:rPr>
          <w:rFonts w:ascii="宋体" w:cs="宋体"/>
          <w:sz w:val="24"/>
        </w:rPr>
      </w:pPr>
      <w:r>
        <w:rPr>
          <w:rFonts w:ascii="SimHei" w:hAnsi="SimHei" w:cs="宋体" w:eastAsia="黑体"/>
          <w:sz w:val="24"/>
        </w:rPr>
        <w:t xml:space="preserve">    </w:t>
      </w:r>
      <w:r>
        <w:rPr>
          <w:rFonts w:hint="eastAsia" w:ascii="SimHei" w:hAnsi="SimHei" w:cs="宋体" w:eastAsia="黑体"/>
          <w:sz w:val="24"/>
        </w:rPr>
        <w:t>（</w:t>
      </w:r>
      <w:r>
        <w:rPr>
          <w:rFonts w:ascii="SimHei" w:hAnsi="SimHei" w:cs="宋体" w:eastAsia="黑体"/>
          <w:sz w:val="24"/>
        </w:rPr>
        <w:t>1</w:t>
      </w:r>
      <w:r>
        <w:rPr>
          <w:rFonts w:hint="eastAsia" w:ascii="SimHei" w:hAnsi="SimHei" w:cs="宋体" w:eastAsia="黑体"/>
          <w:sz w:val="24"/>
        </w:rPr>
        <w:t>）指标分值：指标总分值为</w:t>
      </w:r>
      <w:r>
        <w:rPr>
          <w:rFonts w:ascii="SimHei" w:hAnsi="SimHei" w:cs="宋体" w:eastAsia="黑体"/>
          <w:sz w:val="24"/>
        </w:rPr>
        <w:t>100</w:t>
      </w:r>
      <w:r>
        <w:rPr>
          <w:rFonts w:hint="eastAsia" w:ascii="SimHei" w:hAnsi="SimHei" w:cs="宋体" w:eastAsia="黑体"/>
          <w:sz w:val="24"/>
        </w:rPr>
        <w:t>分，其中销售指标占</w:t>
      </w:r>
      <w:r>
        <w:rPr>
          <w:rFonts w:ascii="SimHei" w:hAnsi="SimHei" w:cs="宋体" w:eastAsia="黑体"/>
          <w:sz w:val="24"/>
        </w:rPr>
        <w:t>50%</w:t>
      </w:r>
      <w:r>
        <w:rPr>
          <w:rFonts w:hint="eastAsia" w:ascii="SimHei" w:hAnsi="SimHei" w:cs="宋体" w:eastAsia="黑体"/>
          <w:sz w:val="24"/>
        </w:rPr>
        <w:t>，渠道指标占</w:t>
      </w:r>
      <w:r>
        <w:rPr>
          <w:rFonts w:ascii="SimHei" w:hAnsi="SimHei" w:cs="宋体" w:eastAsia="黑体"/>
          <w:sz w:val="24"/>
        </w:rPr>
        <w:t>40%</w:t>
      </w:r>
      <w:r>
        <w:rPr>
          <w:rFonts w:hint="eastAsia" w:ascii="SimHei" w:hAnsi="SimHei" w:cs="宋体" w:eastAsia="黑体"/>
          <w:sz w:val="24"/>
        </w:rPr>
        <w:t>，管理指标占</w:t>
      </w:r>
      <w:r>
        <w:rPr>
          <w:rFonts w:ascii="SimHei" w:hAnsi="SimHei" w:cs="宋体" w:eastAsia="黑体"/>
          <w:sz w:val="24"/>
        </w:rPr>
        <w:t>10%</w:t>
      </w:r>
      <w:r>
        <w:rPr>
          <w:rFonts w:hint="eastAsia" w:ascii="SimHei" w:hAnsi="SimHei" w:cs="宋体" w:eastAsia="黑体"/>
          <w:sz w:val="24"/>
        </w:rPr>
        <w:t>。</w:t>
      </w:r>
    </w:p>
    <w:p>
      <w:pPr>
        <w:spacing w:line="360" w:lineRule="auto"/>
        <w:rPr>
          <w:rFonts w:ascii="宋体" w:cs="宋体"/>
          <w:sz w:val="24"/>
        </w:rPr>
      </w:pPr>
      <w:r>
        <w:rPr>
          <w:rFonts w:ascii="SimHei" w:hAnsi="SimHei" w:cs="宋体" w:eastAsia="黑体"/>
          <w:sz w:val="24"/>
        </w:rPr>
        <w:t xml:space="preserve">    </w:t>
      </w:r>
      <w:r>
        <w:rPr>
          <w:rFonts w:hint="eastAsia" w:ascii="SimHei" w:hAnsi="SimHei" w:cs="宋体" w:eastAsia="黑体"/>
          <w:sz w:val="24"/>
        </w:rPr>
        <w:t>（</w:t>
      </w:r>
      <w:r>
        <w:rPr>
          <w:rFonts w:ascii="SimHei" w:hAnsi="SimHei" w:cs="宋体" w:eastAsia="黑体"/>
          <w:sz w:val="24"/>
        </w:rPr>
        <w:t>2</w:t>
      </w:r>
      <w:r>
        <w:rPr>
          <w:rFonts w:hint="eastAsia" w:ascii="SimHei" w:hAnsi="SimHei" w:cs="宋体" w:eastAsia="黑体"/>
          <w:sz w:val="24"/>
        </w:rPr>
        <w:t>）模式选择：由全国经理确定，一般情况下只能选择其一；如需要两种模式同时使用，须经营销总监同意。</w:t>
      </w:r>
    </w:p>
    <w:p>
      <w:pPr>
        <w:spacing w:line="360" w:lineRule="auto"/>
        <w:rPr>
          <w:rFonts w:ascii="宋体" w:cs="宋体"/>
          <w:sz w:val="24"/>
        </w:rPr>
      </w:pPr>
      <w:r>
        <w:rPr>
          <w:rFonts w:ascii="SimHei" w:hAnsi="SimHei" w:cs="宋体" w:eastAsia="黑体"/>
          <w:sz w:val="24"/>
        </w:rPr>
        <w:t xml:space="preserve">    </w:t>
      </w:r>
      <w:r>
        <w:rPr>
          <w:rFonts w:hint="eastAsia" w:ascii="SimHei" w:hAnsi="SimHei" w:cs="宋体" w:eastAsia="黑体"/>
          <w:sz w:val="24"/>
        </w:rPr>
        <w:t>（</w:t>
      </w:r>
      <w:r>
        <w:rPr>
          <w:rFonts w:ascii="SimHei" w:hAnsi="SimHei" w:cs="宋体" w:eastAsia="黑体"/>
          <w:sz w:val="24"/>
        </w:rPr>
        <w:t>3</w:t>
      </w:r>
      <w:r>
        <w:rPr>
          <w:rFonts w:hint="eastAsia" w:ascii="SimHei" w:hAnsi="SimHei" w:cs="宋体" w:eastAsia="黑体"/>
          <w:sz w:val="24"/>
        </w:rPr>
        <w:t>）渠道指标说明：渠道指标</w:t>
      </w:r>
      <w:r>
        <w:rPr>
          <w:rFonts w:ascii="SimHei" w:hAnsi="SimHei" w:cs="宋体" w:eastAsia="黑体"/>
          <w:sz w:val="24"/>
        </w:rPr>
        <w:t>A</w:t>
      </w:r>
      <w:r>
        <w:rPr>
          <w:rFonts w:hint="eastAsia" w:ascii="SimHei" w:hAnsi="SimHei" w:cs="宋体" w:eastAsia="黑体"/>
          <w:sz w:val="24"/>
        </w:rPr>
        <w:t>模式适用于新产品在市场导入推广期间，或新开拓的销售市场；渠道指标</w:t>
      </w:r>
      <w:r>
        <w:rPr>
          <w:rFonts w:ascii="SimHei" w:hAnsi="SimHei" w:cs="宋体" w:eastAsia="黑体"/>
          <w:sz w:val="24"/>
        </w:rPr>
        <w:t>B</w:t>
      </w:r>
      <w:r>
        <w:rPr>
          <w:rFonts w:hint="eastAsia" w:ascii="SimHei" w:hAnsi="SimHei" w:cs="宋体" w:eastAsia="黑体"/>
          <w:sz w:val="24"/>
        </w:rPr>
        <w:t>模式适用于成熟产品销售期间，而渠道综合模式适用于销售区域内同时有成熟和不成熟产品销售期间。</w:t>
      </w:r>
    </w:p>
    <w:p>
      <w:pPr>
        <w:spacing w:line="360" w:lineRule="auto"/>
        <w:rPr>
          <w:rFonts w:ascii="宋体" w:cs="宋体"/>
          <w:bCs/>
          <w:sz w:val="24"/>
        </w:rPr>
      </w:pPr>
      <w:r>
        <w:rPr>
          <w:rFonts w:ascii="SimHei" w:hAnsi="SimHei" w:cs="宋体" w:eastAsia="黑体"/>
          <w:bCs/>
          <w:sz w:val="24"/>
        </w:rPr>
        <w:t xml:space="preserve">    4.</w:t>
      </w:r>
      <w:r>
        <w:rPr>
          <w:rFonts w:hint="eastAsia" w:ascii="SimHei" w:hAnsi="SimHei" w:cs="宋体" w:eastAsia="黑体"/>
          <w:bCs/>
          <w:sz w:val="24"/>
        </w:rPr>
        <w:t>考核成绩的计算</w:t>
      </w:r>
    </w:p>
    <w:p>
      <w:pPr>
        <w:spacing w:line="360" w:lineRule="auto"/>
        <w:rPr>
          <w:rFonts w:ascii="宋体" w:cs="宋体"/>
          <w:sz w:val="24"/>
        </w:rPr>
      </w:pPr>
      <w:r>
        <w:rPr>
          <w:rFonts w:ascii="SimHei" w:hAnsi="SimHei" w:cs="宋体" w:eastAsia="黑体"/>
          <w:sz w:val="24"/>
        </w:rPr>
        <w:t xml:space="preserve">    </w:t>
      </w:r>
      <w:r>
        <w:rPr>
          <w:rFonts w:hint="eastAsia" w:ascii="SimHei" w:hAnsi="SimHei" w:cs="宋体" w:eastAsia="黑体"/>
          <w:sz w:val="24"/>
        </w:rPr>
        <w:t>（</w:t>
      </w:r>
      <w:r>
        <w:rPr>
          <w:rFonts w:ascii="SimHei" w:hAnsi="SimHei" w:cs="宋体" w:eastAsia="黑体"/>
          <w:sz w:val="24"/>
        </w:rPr>
        <w:t>1</w:t>
      </w:r>
      <w:r>
        <w:rPr>
          <w:rFonts w:hint="eastAsia" w:ascii="SimHei" w:hAnsi="SimHei" w:cs="宋体" w:eastAsia="黑体"/>
          <w:sz w:val="24"/>
        </w:rPr>
        <w:t>）月度计算</w:t>
      </w:r>
    </w:p>
    <w:p>
      <w:pPr>
        <w:spacing w:line="360" w:lineRule="auto"/>
        <w:rPr>
          <w:rFonts w:ascii="宋体" w:cs="宋体"/>
          <w:sz w:val="24"/>
        </w:rPr>
      </w:pPr>
      <w:r>
        <w:rPr>
          <w:rFonts w:ascii="SimHei" w:hAnsi="SimHei" w:cs="宋体" w:eastAsia="黑体"/>
          <w:sz w:val="24"/>
        </w:rPr>
        <w:t xml:space="preserve">    </w:t>
      </w:r>
      <w:r>
        <w:rPr>
          <w:rFonts w:hint="eastAsia" w:ascii="SimHei" w:hAnsi="SimHei" w:cs="宋体" w:eastAsia="黑体"/>
          <w:sz w:val="24"/>
        </w:rPr>
        <w:t>当各考核指标均及格时，考核成绩</w:t>
      </w:r>
      <w:r>
        <w:rPr>
          <w:rFonts w:ascii="SimHei" w:hAnsi="SimHei" w:cs="宋体" w:eastAsia="黑体"/>
          <w:sz w:val="24"/>
        </w:rPr>
        <w:t>=</w:t>
      </w:r>
      <w:r>
        <w:rPr>
          <w:rFonts w:hint="eastAsia" w:ascii="SimHei" w:hAnsi="SimHei" w:cs="宋体" w:eastAsia="黑体"/>
          <w:sz w:val="24"/>
        </w:rPr>
        <w:t>（销售指标完成率×</w:t>
      </w:r>
      <w:r>
        <w:rPr>
          <w:rFonts w:ascii="SimHei" w:hAnsi="SimHei" w:cs="宋体" w:eastAsia="黑体"/>
          <w:sz w:val="24"/>
        </w:rPr>
        <w:t>50%+</w:t>
      </w:r>
      <w:r>
        <w:rPr>
          <w:rFonts w:hint="eastAsia" w:ascii="SimHei" w:hAnsi="SimHei" w:cs="宋体" w:eastAsia="黑体"/>
          <w:sz w:val="24"/>
        </w:rPr>
        <w:t>渠道指标完成率×</w:t>
      </w:r>
      <w:r>
        <w:rPr>
          <w:rFonts w:ascii="SimHei" w:hAnsi="SimHei" w:cs="宋体" w:eastAsia="黑体"/>
          <w:sz w:val="24"/>
        </w:rPr>
        <w:t>40%+</w:t>
      </w:r>
      <w:r>
        <w:rPr>
          <w:rFonts w:hint="eastAsia" w:ascii="SimHei" w:hAnsi="SimHei" w:cs="宋体" w:eastAsia="黑体"/>
          <w:sz w:val="24"/>
        </w:rPr>
        <w:t>管理得分</w:t>
      </w:r>
      <w:r>
        <w:rPr>
          <w:rFonts w:ascii="SimHei" w:hAnsi="SimHei" w:cs="宋体" w:eastAsia="黑体"/>
          <w:sz w:val="24"/>
        </w:rPr>
        <w:t>x10%</w:t>
      </w:r>
      <w:r>
        <w:rPr>
          <w:rFonts w:hint="eastAsia" w:ascii="SimHei" w:hAnsi="SimHei" w:cs="宋体" w:eastAsia="黑体"/>
          <w:sz w:val="24"/>
        </w:rPr>
        <w:t>）。</w:t>
      </w:r>
    </w:p>
    <w:p>
      <w:pPr>
        <w:spacing w:line="360" w:lineRule="auto"/>
        <w:rPr>
          <w:rFonts w:ascii="宋体" w:cs="宋体"/>
          <w:sz w:val="24"/>
        </w:rPr>
      </w:pPr>
      <w:r>
        <w:rPr>
          <w:rFonts w:ascii="SimHei" w:hAnsi="SimHei" w:cs="宋体" w:eastAsia="黑体"/>
          <w:sz w:val="24"/>
        </w:rPr>
        <w:t xml:space="preserve">    </w:t>
      </w:r>
      <w:r>
        <w:rPr>
          <w:rFonts w:hint="eastAsia" w:ascii="SimHei" w:hAnsi="SimHei" w:cs="宋体" w:eastAsia="黑体"/>
          <w:sz w:val="24"/>
        </w:rPr>
        <w:t>如有考核指标不及格的，考核成绩不计算不及格的得分；如有两项不及格的，所有成绩为零。</w:t>
      </w:r>
    </w:p>
    <w:p>
      <w:pPr>
        <w:spacing w:line="360" w:lineRule="auto"/>
        <w:rPr>
          <w:rFonts w:ascii="宋体" w:cs="宋体"/>
          <w:sz w:val="24"/>
        </w:rPr>
      </w:pPr>
      <w:r>
        <w:rPr>
          <w:rFonts w:ascii="SimHei" w:hAnsi="SimHei" w:cs="宋体" w:eastAsia="黑体"/>
          <w:sz w:val="24"/>
        </w:rPr>
        <w:t xml:space="preserve">    </w:t>
      </w:r>
      <w:r>
        <w:rPr>
          <w:rFonts w:hint="eastAsia" w:ascii="SimHei" w:hAnsi="SimHei" w:cs="宋体" w:eastAsia="黑体"/>
          <w:sz w:val="24"/>
        </w:rPr>
        <w:t>考核指标及格线为</w:t>
      </w:r>
      <w:r>
        <w:rPr>
          <w:rFonts w:ascii="SimHei" w:hAnsi="SimHei" w:cs="宋体" w:eastAsia="黑体"/>
          <w:sz w:val="24"/>
        </w:rPr>
        <w:t>60</w:t>
      </w:r>
      <w:r>
        <w:rPr>
          <w:rFonts w:hint="eastAsia" w:ascii="SimHei" w:hAnsi="SimHei" w:cs="宋体" w:eastAsia="黑体"/>
          <w:sz w:val="24"/>
        </w:rPr>
        <w:t>。</w:t>
      </w:r>
    </w:p>
    <w:p>
      <w:pPr>
        <w:spacing w:line="360" w:lineRule="auto"/>
        <w:rPr>
          <w:rFonts w:ascii="宋体" w:cs="宋体"/>
          <w:sz w:val="24"/>
        </w:rPr>
      </w:pPr>
      <w:r>
        <w:rPr>
          <w:rFonts w:ascii="SimHei" w:hAnsi="SimHei" w:cs="宋体" w:eastAsia="黑体"/>
          <w:sz w:val="24"/>
        </w:rPr>
        <w:t xml:space="preserve">    </w:t>
      </w:r>
      <w:r>
        <w:rPr>
          <w:rFonts w:hint="eastAsia" w:ascii="SimHei" w:hAnsi="SimHei" w:cs="宋体" w:eastAsia="黑体"/>
          <w:sz w:val="24"/>
        </w:rPr>
        <w:t>（</w:t>
      </w:r>
      <w:r>
        <w:rPr>
          <w:rFonts w:ascii="SimHei" w:hAnsi="SimHei" w:cs="宋体" w:eastAsia="黑体"/>
          <w:sz w:val="24"/>
        </w:rPr>
        <w:t>2</w:t>
      </w:r>
      <w:r>
        <w:rPr>
          <w:rFonts w:hint="eastAsia" w:ascii="SimHei" w:hAnsi="SimHei" w:cs="宋体" w:eastAsia="黑体"/>
          <w:sz w:val="24"/>
        </w:rPr>
        <w:t>）年度计算</w:t>
      </w:r>
    </w:p>
    <w:p>
      <w:pPr>
        <w:spacing w:line="360" w:lineRule="auto"/>
        <w:ind w:firstLine="480" w:firstLineChars="200"/>
        <w:rPr>
          <w:rFonts w:ascii="宋体" w:cs="宋体"/>
          <w:sz w:val="24"/>
        </w:rPr>
      </w:pPr>
      <w:r>
        <w:rPr>
          <w:rFonts w:hint="eastAsia" w:ascii="SimHei" w:hAnsi="SimHei" w:cs="宋体" w:eastAsia="黑体"/>
          <w:sz w:val="24"/>
        </w:rPr>
        <w:t>年度考核成绩</w:t>
      </w:r>
      <w:r>
        <w:rPr>
          <w:rFonts w:ascii="SimHei" w:hAnsi="SimHei" w:cs="宋体" w:eastAsia="黑体"/>
          <w:sz w:val="24"/>
        </w:rPr>
        <w:t>=</w:t>
      </w:r>
      <w:r>
        <w:rPr>
          <w:rFonts w:hint="eastAsia" w:ascii="SimHei" w:hAnsi="SimHei" w:cs="宋体" w:eastAsia="黑体"/>
          <w:sz w:val="24"/>
        </w:rPr>
        <w:t>各月平均值</w:t>
      </w:r>
      <w:r>
        <w:rPr>
          <w:rFonts w:ascii="SimHei" w:hAnsi="SimHei" w:cs="宋体" w:eastAsia="黑体"/>
          <w:sz w:val="24"/>
        </w:rPr>
        <w:t>x60%+</w:t>
      </w:r>
      <w:r>
        <w:rPr>
          <w:rFonts w:hint="eastAsia" w:ascii="SimHei" w:hAnsi="SimHei" w:cs="宋体" w:eastAsia="黑体"/>
          <w:sz w:val="24"/>
        </w:rPr>
        <w:t>年度考核</w:t>
      </w:r>
      <w:r>
        <w:rPr>
          <w:rFonts w:ascii="SimHei" w:hAnsi="SimHei" w:cs="宋体" w:eastAsia="黑体"/>
          <w:sz w:val="24"/>
        </w:rPr>
        <w:t>x40%</w:t>
      </w:r>
    </w:p>
    <w:p>
      <w:pPr>
        <w:spacing w:line="360" w:lineRule="auto"/>
        <w:rPr>
          <w:rFonts w:ascii="宋体" w:cs="宋体"/>
          <w:bCs/>
          <w:sz w:val="24"/>
        </w:rPr>
      </w:pPr>
      <w:r>
        <w:rPr>
          <w:rFonts w:ascii="SimHei" w:hAnsi="SimHei" w:cs="宋体" w:eastAsia="黑体"/>
          <w:bCs/>
          <w:sz w:val="24"/>
        </w:rPr>
        <w:t xml:space="preserve">    5.</w:t>
      </w:r>
      <w:r>
        <w:rPr>
          <w:rFonts w:hint="eastAsia" w:ascii="SimHei" w:hAnsi="SimHei" w:cs="宋体" w:eastAsia="黑体"/>
          <w:bCs/>
          <w:sz w:val="24"/>
        </w:rPr>
        <w:t>考核管理及规定</w:t>
      </w:r>
    </w:p>
    <w:p>
      <w:pPr>
        <w:spacing w:line="360" w:lineRule="auto"/>
        <w:rPr>
          <w:rFonts w:ascii="宋体" w:cs="宋体"/>
          <w:sz w:val="24"/>
        </w:rPr>
      </w:pPr>
      <w:r>
        <w:rPr>
          <w:rFonts w:ascii="SimHei" w:hAnsi="SimHei" w:cs="宋体" w:eastAsia="黑体"/>
          <w:sz w:val="24"/>
        </w:rPr>
        <w:t xml:space="preserve">    </w:t>
      </w:r>
      <w:r>
        <w:rPr>
          <w:rFonts w:hint="eastAsia" w:ascii="SimHei" w:hAnsi="SimHei" w:cs="宋体" w:eastAsia="黑体"/>
          <w:sz w:val="24"/>
        </w:rPr>
        <w:t>（</w:t>
      </w:r>
      <w:r>
        <w:rPr>
          <w:rFonts w:ascii="SimHei" w:hAnsi="SimHei" w:cs="宋体" w:eastAsia="黑体"/>
          <w:sz w:val="24"/>
        </w:rPr>
        <w:t>1</w:t>
      </w:r>
      <w:r>
        <w:rPr>
          <w:rFonts w:hint="eastAsia" w:ascii="SimHei" w:hAnsi="SimHei" w:cs="宋体" w:eastAsia="黑体"/>
          <w:sz w:val="24"/>
        </w:rPr>
        <w:t>）特别说明：本考核方案不适用于销售代表、渠道代表、促销员，对促销员的人事掌控权直接下放给区域经理，区域经理对下属销售代表、渠道代表不胜任者有辞退提议权，对其调岗具有决定权，经过连续三次调岗后仍不合格者直接淘汰。</w:t>
      </w:r>
    </w:p>
    <w:p>
      <w:pPr>
        <w:spacing w:line="360" w:lineRule="auto"/>
        <w:rPr>
          <w:rFonts w:ascii="宋体" w:cs="宋体"/>
          <w:sz w:val="24"/>
        </w:rPr>
      </w:pPr>
      <w:r>
        <w:rPr>
          <w:rFonts w:ascii="SimHei" w:hAnsi="SimHei" w:cs="宋体" w:eastAsia="黑体"/>
          <w:sz w:val="24"/>
        </w:rPr>
        <w:t xml:space="preserve">    </w:t>
      </w:r>
      <w:r>
        <w:rPr>
          <w:rFonts w:hint="eastAsia" w:ascii="SimHei" w:hAnsi="SimHei" w:cs="宋体" w:eastAsia="黑体"/>
          <w:sz w:val="24"/>
        </w:rPr>
        <w:t>（</w:t>
      </w:r>
      <w:r>
        <w:rPr>
          <w:rFonts w:ascii="SimHei" w:hAnsi="SimHei" w:cs="宋体" w:eastAsia="黑体"/>
          <w:sz w:val="24"/>
        </w:rPr>
        <w:t>2</w:t>
      </w:r>
      <w:r>
        <w:rPr>
          <w:rFonts w:hint="eastAsia" w:ascii="SimHei" w:hAnsi="SimHei" w:cs="宋体" w:eastAsia="黑体"/>
          <w:sz w:val="24"/>
        </w:rPr>
        <w:t>）月度考核奖罚：月度考核采取只罚不奖，对于严重不达标者直接淘汰，考核排名连续三个月位于倒数三名者也将被淘汰。</w:t>
      </w:r>
    </w:p>
    <w:p>
      <w:pPr>
        <w:spacing w:line="360" w:lineRule="auto"/>
        <w:rPr>
          <w:rFonts w:ascii="宋体" w:cs="宋体"/>
          <w:sz w:val="24"/>
        </w:rPr>
      </w:pPr>
      <w:r>
        <w:rPr>
          <w:rFonts w:ascii="SimHei" w:hAnsi="SimHei" w:cs="宋体" w:eastAsia="黑体"/>
          <w:sz w:val="24"/>
        </w:rPr>
        <w:t xml:space="preserve">    </w:t>
      </w:r>
      <w:r>
        <w:rPr>
          <w:rFonts w:hint="eastAsia" w:ascii="SimHei" w:hAnsi="SimHei" w:cs="宋体" w:eastAsia="黑体"/>
          <w:sz w:val="24"/>
        </w:rPr>
        <w:t>（</w:t>
      </w:r>
      <w:r>
        <w:rPr>
          <w:rFonts w:ascii="SimHei" w:hAnsi="SimHei" w:cs="宋体" w:eastAsia="黑体"/>
          <w:sz w:val="24"/>
        </w:rPr>
        <w:t>3</w:t>
      </w:r>
      <w:r>
        <w:rPr>
          <w:rFonts w:hint="eastAsia" w:ascii="SimHei" w:hAnsi="SimHei" w:cs="宋体" w:eastAsia="黑体"/>
          <w:sz w:val="24"/>
        </w:rPr>
        <w:t>）年度考核奖罚：年度考核采取重奖优秀者，鼓励进步者，不奖不罚普通者。将提取管理奖金的</w:t>
      </w:r>
      <w:r>
        <w:rPr>
          <w:rFonts w:ascii="SimHei" w:hAnsi="SimHei" w:cs="宋体" w:eastAsia="黑体"/>
          <w:sz w:val="24"/>
        </w:rPr>
        <w:t>70%</w:t>
      </w:r>
      <w:r>
        <w:rPr>
          <w:rFonts w:hint="eastAsia" w:ascii="SimHei" w:hAnsi="SimHei" w:cs="宋体" w:eastAsia="黑体"/>
          <w:sz w:val="24"/>
        </w:rPr>
        <w:t>奖励</w:t>
      </w:r>
      <w:r>
        <w:rPr>
          <w:rFonts w:ascii="SimHei" w:hAnsi="SimHei" w:cs="宋体" w:eastAsia="黑体"/>
          <w:sz w:val="24"/>
        </w:rPr>
        <w:t>10%</w:t>
      </w:r>
      <w:r>
        <w:rPr>
          <w:rFonts w:hint="eastAsia" w:ascii="SimHei" w:hAnsi="SimHei" w:cs="宋体" w:eastAsia="黑体"/>
          <w:sz w:val="24"/>
        </w:rPr>
        <w:t>的优秀者，奖金的</w:t>
      </w:r>
      <w:r>
        <w:rPr>
          <w:rFonts w:ascii="SimHei" w:hAnsi="SimHei" w:cs="宋体" w:eastAsia="黑体"/>
          <w:sz w:val="24"/>
        </w:rPr>
        <w:t>30%</w:t>
      </w:r>
      <w:r>
        <w:rPr>
          <w:rFonts w:hint="eastAsia" w:ascii="SimHei" w:hAnsi="SimHei" w:cs="宋体" w:eastAsia="黑体"/>
          <w:sz w:val="24"/>
        </w:rPr>
        <w:t>奖励</w:t>
      </w:r>
      <w:r>
        <w:rPr>
          <w:rFonts w:ascii="SimHei" w:hAnsi="SimHei" w:cs="宋体" w:eastAsia="黑体"/>
          <w:sz w:val="24"/>
        </w:rPr>
        <w:t>30%</w:t>
      </w:r>
      <w:r>
        <w:rPr>
          <w:rFonts w:hint="eastAsia" w:ascii="SimHei" w:hAnsi="SimHei" w:cs="宋体" w:eastAsia="黑体"/>
          <w:sz w:val="24"/>
        </w:rPr>
        <w:t>的进步者，其余的将没有奖金。</w:t>
      </w:r>
    </w:p>
    <w:p>
      <w:pPr>
        <w:spacing w:line="360" w:lineRule="auto"/>
        <w:rPr>
          <w:rFonts w:ascii="宋体" w:cs="宋体"/>
          <w:sz w:val="24"/>
        </w:rPr>
      </w:pPr>
      <w:r>
        <w:rPr>
          <w:rFonts w:ascii="SimHei" w:hAnsi="SimHei" w:cs="宋体" w:eastAsia="黑体"/>
          <w:sz w:val="24"/>
        </w:rPr>
        <w:t xml:space="preserve">    </w:t>
      </w:r>
      <w:r>
        <w:rPr>
          <w:rFonts w:hint="eastAsia" w:ascii="SimHei" w:hAnsi="SimHei" w:cs="宋体" w:eastAsia="黑体"/>
          <w:sz w:val="24"/>
        </w:rPr>
        <w:t>（</w:t>
      </w:r>
      <w:r>
        <w:rPr>
          <w:rFonts w:ascii="SimHei" w:hAnsi="SimHei" w:cs="宋体" w:eastAsia="黑体"/>
          <w:sz w:val="24"/>
        </w:rPr>
        <w:t>4</w:t>
      </w:r>
      <w:r>
        <w:rPr>
          <w:rFonts w:hint="eastAsia" w:ascii="SimHei" w:hAnsi="SimHei" w:cs="宋体" w:eastAsia="黑体"/>
          <w:sz w:val="24"/>
        </w:rPr>
        <w:t>）考核纪律：考核人员要本着公正、公平、公开的原则进行考核，不得存在做假、舞弊等现象。考核过程中如存在徇私舞弊现象，经查核属实者收回所发奖金，并给予记过处分，情节严重者作开除处理。</w:t>
      </w:r>
    </w:p>
    <w:p>
      <w:pPr>
        <w:spacing w:line="360" w:lineRule="auto"/>
        <w:rPr>
          <w:rFonts w:ascii="宋体" w:cs="宋体"/>
          <w:sz w:val="24"/>
        </w:rPr>
      </w:pPr>
      <w:r>
        <w:rPr>
          <w:rFonts w:ascii="SimHei" w:hAnsi="SimHei" w:cs="宋体" w:eastAsia="黑体"/>
          <w:sz w:val="24"/>
        </w:rPr>
        <w:t xml:space="preserve">    </w:t>
      </w:r>
      <w:r>
        <w:rPr>
          <w:rFonts w:hint="eastAsia" w:ascii="SimHei" w:hAnsi="SimHei" w:cs="宋体" w:eastAsia="黑体"/>
          <w:sz w:val="24"/>
        </w:rPr>
        <w:t>（</w:t>
      </w:r>
      <w:r>
        <w:rPr>
          <w:rFonts w:ascii="SimHei" w:hAnsi="SimHei" w:cs="宋体" w:eastAsia="黑体"/>
          <w:sz w:val="24"/>
        </w:rPr>
        <w:t>5</w:t>
      </w:r>
      <w:r>
        <w:rPr>
          <w:rFonts w:hint="eastAsia" w:ascii="SimHei" w:hAnsi="SimHei" w:cs="宋体" w:eastAsia="黑体"/>
          <w:sz w:val="24"/>
        </w:rPr>
        <w:t>）申述与反馈：如被考核者认为考核过程有失公平，可以向直接上级或上上级予以情况反馈，上级有责任对被反映的问题予以调查，并给反映者合理答</w:t>
      </w:r>
      <w:bookmarkStart w:id="8" w:name="_Toc113070721"/>
    </w:p>
    <w:p>
      <w:pPr>
        <w:spacing w:line="360" w:lineRule="auto"/>
        <w:rPr>
          <w:rFonts w:ascii="宋体" w:cs="宋体"/>
          <w:b/>
          <w:sz w:val="24"/>
        </w:rPr>
      </w:pPr>
      <w:r>
        <w:rPr>
          <w:rFonts w:ascii="SimHei" w:hAnsi="SimHei" w:cs="宋体" w:eastAsia="黑体"/>
          <w:sz w:val="24"/>
        </w:rPr>
        <w:t xml:space="preserve">    </w:t>
      </w:r>
      <w:r>
        <w:rPr>
          <w:rFonts w:hint="eastAsia" w:ascii="SimHei" w:hAnsi="SimHei" w:cs="宋体" w:eastAsia="黑体"/>
          <w:bCs/>
          <w:sz w:val="24"/>
        </w:rPr>
        <w:t>（六）费用与津贴</w:t>
      </w:r>
      <w:bookmarkEnd w:id="8"/>
    </w:p>
    <w:p>
      <w:pPr>
        <w:spacing w:line="360" w:lineRule="auto"/>
        <w:rPr>
          <w:rFonts w:ascii="宋体" w:cs="宋体"/>
          <w:bCs/>
          <w:sz w:val="24"/>
        </w:rPr>
      </w:pPr>
      <w:r>
        <w:rPr>
          <w:rFonts w:ascii="SimHei" w:hAnsi="SimHei" w:cs="宋体" w:eastAsia="黑体"/>
          <w:bCs/>
          <w:sz w:val="24"/>
        </w:rPr>
        <w:t xml:space="preserve">     1.</w:t>
      </w:r>
      <w:r>
        <w:rPr>
          <w:rFonts w:hint="eastAsia" w:ascii="SimHei" w:hAnsi="SimHei" w:cs="宋体" w:eastAsia="黑体"/>
          <w:bCs/>
          <w:sz w:val="24"/>
        </w:rPr>
        <w:t>津贴补贴</w:t>
      </w:r>
    </w:p>
    <w:p>
      <w:pPr>
        <w:spacing w:line="360" w:lineRule="auto"/>
        <w:rPr>
          <w:rFonts w:ascii="宋体" w:cs="宋体"/>
          <w:sz w:val="24"/>
        </w:rPr>
      </w:pPr>
      <w:r>
        <w:rPr>
          <w:rFonts w:ascii="SimHei" w:hAnsi="SimHei" w:cs="宋体" w:eastAsia="黑体"/>
          <w:sz w:val="24"/>
        </w:rPr>
        <w:t xml:space="preserve">    </w:t>
      </w:r>
      <w:r>
        <w:rPr>
          <w:rFonts w:hint="eastAsia" w:ascii="SimHei" w:hAnsi="SimHei" w:cs="宋体" w:eastAsia="黑体"/>
          <w:sz w:val="24"/>
        </w:rPr>
        <w:t>（</w:t>
      </w:r>
      <w:r>
        <w:rPr>
          <w:rFonts w:ascii="SimHei" w:hAnsi="SimHei" w:cs="宋体" w:eastAsia="黑体"/>
          <w:sz w:val="24"/>
        </w:rPr>
        <w:t>1</w:t>
      </w:r>
      <w:r>
        <w:rPr>
          <w:rFonts w:hint="eastAsia" w:ascii="SimHei" w:hAnsi="SimHei" w:cs="宋体" w:eastAsia="黑体"/>
          <w:sz w:val="24"/>
        </w:rPr>
        <w:t>）津贴补贴说明：包括有市内交通津贴、出差伙食津贴。</w:t>
      </w:r>
    </w:p>
    <w:p>
      <w:pPr>
        <w:spacing w:line="360" w:lineRule="auto"/>
        <w:rPr>
          <w:rFonts w:ascii="宋体" w:cs="宋体"/>
          <w:sz w:val="24"/>
        </w:rPr>
      </w:pPr>
      <w:r>
        <w:rPr>
          <w:rFonts w:ascii="SimHei" w:hAnsi="SimHei" w:cs="宋体" w:eastAsia="黑体"/>
          <w:sz w:val="24"/>
        </w:rPr>
        <w:t xml:space="preserve">    </w:t>
      </w:r>
      <w:r>
        <w:rPr>
          <w:rFonts w:hint="eastAsia" w:ascii="SimHei" w:hAnsi="SimHei" w:cs="宋体" w:eastAsia="黑体"/>
          <w:sz w:val="24"/>
        </w:rPr>
        <w:t>（</w:t>
      </w:r>
      <w:r>
        <w:rPr>
          <w:rFonts w:ascii="SimHei" w:hAnsi="SimHei" w:cs="宋体" w:eastAsia="黑体"/>
          <w:sz w:val="24"/>
        </w:rPr>
        <w:t>2</w:t>
      </w:r>
      <w:r>
        <w:rPr>
          <w:rFonts w:hint="eastAsia" w:ascii="SimHei" w:hAnsi="SimHei" w:cs="宋体" w:eastAsia="黑体"/>
          <w:sz w:val="24"/>
        </w:rPr>
        <w:t>）津贴补贴规定：销售人员出差时会给予一定补贴。</w:t>
      </w:r>
      <w:bookmarkStart w:id="9" w:name="_Toc113070722"/>
    </w:p>
    <w:p>
      <w:pPr>
        <w:spacing w:line="360" w:lineRule="auto"/>
        <w:rPr>
          <w:rFonts w:ascii="宋体" w:cs="宋体"/>
          <w:sz w:val="24"/>
        </w:rPr>
      </w:pPr>
      <w:r>
        <w:rPr>
          <w:rFonts w:ascii="SimHei" w:hAnsi="SimHei" w:cs="宋体" w:eastAsia="黑体"/>
          <w:sz w:val="24"/>
        </w:rPr>
        <w:t xml:space="preserve">    </w:t>
      </w:r>
      <w:r>
        <w:rPr>
          <w:rFonts w:hint="eastAsia" w:ascii="SimHei" w:hAnsi="SimHei" w:cs="宋体" w:eastAsia="黑体"/>
          <w:sz w:val="24"/>
        </w:rPr>
        <w:t>（七）薪酬计发</w:t>
      </w:r>
      <w:bookmarkEnd w:id="9"/>
    </w:p>
    <w:p>
      <w:pPr>
        <w:spacing w:line="360" w:lineRule="auto"/>
        <w:rPr>
          <w:rFonts w:ascii="宋体" w:cs="宋体"/>
          <w:b/>
          <w:sz w:val="24"/>
        </w:rPr>
      </w:pPr>
      <w:r>
        <w:rPr>
          <w:rFonts w:ascii="SimHei" w:hAnsi="SimHei" w:cs="宋体" w:eastAsia="黑体"/>
          <w:b/>
          <w:sz w:val="24"/>
        </w:rPr>
        <w:t xml:space="preserve">     </w:t>
      </w:r>
      <w:r>
        <w:rPr>
          <w:rFonts w:ascii="SimHei" w:hAnsi="SimHei" w:cs="宋体" w:eastAsia="黑体"/>
          <w:bCs/>
          <w:sz w:val="24"/>
        </w:rPr>
        <w:t>1.</w:t>
      </w:r>
      <w:r>
        <w:rPr>
          <w:rFonts w:hint="eastAsia" w:ascii="SimHei" w:hAnsi="SimHei" w:cs="宋体" w:eastAsia="黑体"/>
          <w:bCs/>
          <w:sz w:val="24"/>
        </w:rPr>
        <w:t>薪酬计发依据</w:t>
      </w:r>
    </w:p>
    <w:p>
      <w:pPr>
        <w:spacing w:line="360" w:lineRule="auto"/>
        <w:rPr>
          <w:rFonts w:ascii="宋体" w:cs="宋体"/>
          <w:sz w:val="24"/>
        </w:rPr>
      </w:pPr>
      <w:r>
        <w:rPr>
          <w:rFonts w:ascii="SimHei" w:hAnsi="SimHei" w:cs="宋体" w:eastAsia="黑体"/>
          <w:sz w:val="24"/>
        </w:rPr>
        <w:t xml:space="preserve">    </w:t>
      </w:r>
      <w:r>
        <w:rPr>
          <w:rFonts w:hint="eastAsia" w:ascii="SimHei" w:hAnsi="SimHei" w:cs="宋体" w:eastAsia="黑体"/>
          <w:sz w:val="24"/>
        </w:rPr>
        <w:t>（</w:t>
      </w:r>
      <w:r>
        <w:rPr>
          <w:rFonts w:ascii="SimHei" w:hAnsi="SimHei" w:cs="宋体" w:eastAsia="黑体"/>
          <w:sz w:val="24"/>
        </w:rPr>
        <w:t>1</w:t>
      </w:r>
      <w:r>
        <w:rPr>
          <w:rFonts w:hint="eastAsia" w:ascii="SimHei" w:hAnsi="SimHei" w:cs="宋体" w:eastAsia="黑体"/>
          <w:sz w:val="24"/>
        </w:rPr>
        <w:t>）基本工资：主要以《</w:t>
      </w:r>
      <w:r>
        <w:rPr>
          <w:rFonts w:ascii="SimHei" w:hAnsi="SimHei" w:cs="宋体" w:eastAsia="黑体"/>
          <w:sz w:val="24"/>
          <w:u w:val="single"/>
        </w:rPr>
        <w:t xml:space="preserve">    </w:t>
      </w:r>
      <w:r>
        <w:rPr>
          <w:rFonts w:hint="eastAsia" w:ascii="SimHei" w:hAnsi="SimHei" w:cs="宋体" w:eastAsia="黑体"/>
          <w:sz w:val="24"/>
        </w:rPr>
        <w:t>薪酬制度》和《</w:t>
      </w:r>
      <w:r>
        <w:rPr>
          <w:rFonts w:ascii="SimHei" w:hAnsi="SimHei" w:cs="宋体" w:eastAsia="黑体"/>
          <w:sz w:val="24"/>
          <w:u w:val="single"/>
        </w:rPr>
        <w:t xml:space="preserve">    </w:t>
      </w:r>
      <w:r>
        <w:rPr>
          <w:rFonts w:hint="eastAsia" w:ascii="SimHei" w:hAnsi="SimHei" w:cs="宋体" w:eastAsia="黑体"/>
          <w:sz w:val="24"/>
        </w:rPr>
        <w:t>销售人员基本工资表》的规定为依据，再根据《</w:t>
      </w:r>
      <w:r>
        <w:rPr>
          <w:rFonts w:ascii="SimHei" w:hAnsi="SimHei" w:cs="宋体" w:eastAsia="黑体"/>
          <w:sz w:val="24"/>
          <w:u w:val="single"/>
        </w:rPr>
        <w:t xml:space="preserve">    </w:t>
      </w:r>
      <w:r>
        <w:rPr>
          <w:rFonts w:hint="eastAsia" w:ascii="SimHei" w:hAnsi="SimHei" w:cs="宋体" w:eastAsia="黑体"/>
          <w:sz w:val="24"/>
        </w:rPr>
        <w:t>考勤制度》来具体计算发放金额。</w:t>
      </w:r>
    </w:p>
    <w:p>
      <w:pPr>
        <w:spacing w:line="360" w:lineRule="auto"/>
        <w:rPr>
          <w:rFonts w:ascii="宋体" w:cs="宋体"/>
          <w:sz w:val="24"/>
        </w:rPr>
      </w:pPr>
      <w:r>
        <w:rPr>
          <w:rFonts w:ascii="SimHei" w:hAnsi="SimHei" w:cs="宋体" w:eastAsia="黑体"/>
          <w:sz w:val="24"/>
        </w:rPr>
        <w:t xml:space="preserve">    </w:t>
      </w:r>
      <w:r>
        <w:rPr>
          <w:rFonts w:hint="eastAsia" w:ascii="SimHei" w:hAnsi="SimHei" w:cs="宋体" w:eastAsia="黑体"/>
          <w:sz w:val="24"/>
        </w:rPr>
        <w:t>（</w:t>
      </w:r>
      <w:r>
        <w:rPr>
          <w:rFonts w:ascii="SimHei" w:hAnsi="SimHei" w:cs="宋体" w:eastAsia="黑体"/>
          <w:sz w:val="24"/>
        </w:rPr>
        <w:t>2</w:t>
      </w:r>
      <w:r>
        <w:rPr>
          <w:rFonts w:hint="eastAsia" w:ascii="SimHei" w:hAnsi="SimHei" w:cs="宋体" w:eastAsia="黑体"/>
          <w:sz w:val="24"/>
        </w:rPr>
        <w:t>）绩效奖金：主要以本机制相关规定作为依据，在以各区域实际销售及渠道业绩计算绩效奖金。</w:t>
      </w:r>
    </w:p>
    <w:p>
      <w:pPr>
        <w:spacing w:line="360" w:lineRule="auto"/>
        <w:rPr>
          <w:rFonts w:ascii="宋体" w:cs="宋体"/>
          <w:sz w:val="24"/>
        </w:rPr>
      </w:pPr>
      <w:r>
        <w:rPr>
          <w:rFonts w:ascii="SimHei" w:hAnsi="SimHei" w:cs="宋体" w:eastAsia="黑体"/>
          <w:sz w:val="24"/>
        </w:rPr>
        <w:t xml:space="preserve">    </w:t>
      </w:r>
      <w:r>
        <w:rPr>
          <w:rFonts w:hint="eastAsia" w:ascii="SimHei" w:hAnsi="SimHei" w:cs="宋体" w:eastAsia="黑体"/>
          <w:sz w:val="24"/>
        </w:rPr>
        <w:t>（</w:t>
      </w:r>
      <w:r>
        <w:rPr>
          <w:rFonts w:ascii="SimHei" w:hAnsi="SimHei" w:cs="宋体" w:eastAsia="黑体"/>
          <w:sz w:val="24"/>
        </w:rPr>
        <w:t>3</w:t>
      </w:r>
      <w:r>
        <w:rPr>
          <w:rFonts w:hint="eastAsia" w:ascii="SimHei" w:hAnsi="SimHei" w:cs="宋体" w:eastAsia="黑体"/>
          <w:sz w:val="24"/>
        </w:rPr>
        <w:t>）津贴补助：以营销中心的《差旅及相关费用管理规定》为主要依据。</w:t>
      </w:r>
    </w:p>
    <w:p>
      <w:pPr>
        <w:spacing w:line="360" w:lineRule="auto"/>
        <w:rPr>
          <w:rFonts w:ascii="宋体" w:cs="宋体"/>
          <w:bCs/>
          <w:sz w:val="24"/>
        </w:rPr>
      </w:pPr>
      <w:r>
        <w:rPr>
          <w:rFonts w:ascii="SimHei" w:hAnsi="SimHei" w:cs="宋体" w:eastAsia="黑体"/>
          <w:bCs/>
          <w:sz w:val="24"/>
        </w:rPr>
        <w:t xml:space="preserve">     2.</w:t>
      </w:r>
      <w:r>
        <w:rPr>
          <w:rFonts w:hint="eastAsia" w:ascii="SimHei" w:hAnsi="SimHei" w:cs="宋体" w:eastAsia="黑体"/>
          <w:bCs/>
          <w:sz w:val="24"/>
        </w:rPr>
        <w:t>薪酬计发时间</w:t>
      </w:r>
    </w:p>
    <w:p>
      <w:pPr>
        <w:spacing w:line="360" w:lineRule="auto"/>
        <w:rPr>
          <w:rFonts w:ascii="宋体" w:cs="宋体"/>
          <w:sz w:val="24"/>
        </w:rPr>
      </w:pPr>
      <w:r>
        <w:rPr>
          <w:rFonts w:ascii="SimHei" w:hAnsi="SimHei" w:cs="宋体" w:eastAsia="黑体"/>
          <w:sz w:val="24"/>
        </w:rPr>
        <w:t xml:space="preserve">    </w:t>
      </w:r>
      <w:r>
        <w:rPr>
          <w:rFonts w:hint="eastAsia" w:ascii="SimHei" w:hAnsi="SimHei" w:cs="宋体" w:eastAsia="黑体"/>
          <w:sz w:val="24"/>
        </w:rPr>
        <w:t>（</w:t>
      </w:r>
      <w:r>
        <w:rPr>
          <w:rFonts w:ascii="SimHei" w:hAnsi="SimHei" w:cs="宋体" w:eastAsia="黑体"/>
          <w:sz w:val="24"/>
        </w:rPr>
        <w:t>1</w:t>
      </w:r>
      <w:r>
        <w:rPr>
          <w:rFonts w:hint="eastAsia" w:ascii="SimHei" w:hAnsi="SimHei" w:cs="宋体" w:eastAsia="黑体"/>
          <w:sz w:val="24"/>
        </w:rPr>
        <w:t>）绩效计算：依据考核程序，每月</w:t>
      </w:r>
      <w:r>
        <w:rPr>
          <w:rFonts w:ascii="SimHei" w:hAnsi="SimHei" w:cs="宋体" w:eastAsia="黑体"/>
          <w:sz w:val="24"/>
        </w:rPr>
        <w:t>10</w:t>
      </w:r>
      <w:r>
        <w:rPr>
          <w:rFonts w:hint="eastAsia" w:ascii="SimHei" w:hAnsi="SimHei" w:cs="宋体" w:eastAsia="黑体"/>
          <w:sz w:val="24"/>
        </w:rPr>
        <w:t>日前将上月考核成绩呈报给营销中心办公室，由营销总监审批后再交财务部核算薪资。</w:t>
      </w:r>
    </w:p>
    <w:p>
      <w:pPr>
        <w:spacing w:line="360" w:lineRule="auto"/>
        <w:rPr>
          <w:rFonts w:ascii="宋体" w:cs="宋体"/>
          <w:sz w:val="24"/>
        </w:rPr>
      </w:pPr>
      <w:r>
        <w:rPr>
          <w:rFonts w:ascii="SimHei" w:hAnsi="SimHei" w:cs="宋体" w:eastAsia="黑体"/>
          <w:sz w:val="24"/>
        </w:rPr>
        <w:t xml:space="preserve">    </w:t>
      </w:r>
      <w:r>
        <w:rPr>
          <w:rFonts w:hint="eastAsia" w:ascii="SimHei" w:hAnsi="SimHei" w:cs="宋体" w:eastAsia="黑体"/>
          <w:sz w:val="24"/>
        </w:rPr>
        <w:t>（</w:t>
      </w:r>
      <w:r>
        <w:rPr>
          <w:rFonts w:ascii="SimHei" w:hAnsi="SimHei" w:cs="宋体" w:eastAsia="黑体"/>
          <w:sz w:val="24"/>
        </w:rPr>
        <w:t>2</w:t>
      </w:r>
      <w:r>
        <w:rPr>
          <w:rFonts w:hint="eastAsia" w:ascii="SimHei" w:hAnsi="SimHei" w:cs="宋体" w:eastAsia="黑体"/>
          <w:sz w:val="24"/>
        </w:rPr>
        <w:t>）计算周期：月度工资和奖金工资计算周期为从上月</w:t>
      </w:r>
      <w:r>
        <w:rPr>
          <w:rFonts w:ascii="SimHei" w:hAnsi="SimHei" w:cs="宋体" w:eastAsia="黑体"/>
          <w:sz w:val="24"/>
        </w:rPr>
        <w:t>1</w:t>
      </w:r>
      <w:r>
        <w:rPr>
          <w:rFonts w:hint="eastAsia" w:ascii="SimHei" w:hAnsi="SimHei" w:cs="宋体" w:eastAsia="黑体"/>
          <w:sz w:val="24"/>
        </w:rPr>
        <w:t>日到上月月底，管理奖计算周期为</w:t>
      </w:r>
      <w:r>
        <w:rPr>
          <w:rFonts w:ascii="SimHei" w:hAnsi="SimHei" w:cs="宋体" w:eastAsia="黑体"/>
          <w:sz w:val="24"/>
        </w:rPr>
        <w:t>1</w:t>
      </w:r>
      <w:r>
        <w:rPr>
          <w:rFonts w:hint="eastAsia" w:ascii="SimHei" w:hAnsi="SimHei" w:cs="宋体" w:eastAsia="黑体"/>
          <w:sz w:val="24"/>
        </w:rPr>
        <w:t>月</w:t>
      </w:r>
      <w:r>
        <w:rPr>
          <w:rFonts w:ascii="SimHei" w:hAnsi="SimHei" w:cs="宋体" w:eastAsia="黑体"/>
          <w:sz w:val="24"/>
        </w:rPr>
        <w:t>1</w:t>
      </w:r>
      <w:r>
        <w:rPr>
          <w:rFonts w:hint="eastAsia" w:ascii="SimHei" w:hAnsi="SimHei" w:cs="宋体" w:eastAsia="黑体"/>
          <w:sz w:val="24"/>
        </w:rPr>
        <w:t>日到</w:t>
      </w:r>
      <w:r>
        <w:rPr>
          <w:rFonts w:ascii="SimHei" w:hAnsi="SimHei" w:cs="宋体" w:eastAsia="黑体"/>
          <w:sz w:val="24"/>
        </w:rPr>
        <w:t>12</w:t>
      </w:r>
      <w:r>
        <w:rPr>
          <w:rFonts w:hint="eastAsia" w:ascii="SimHei" w:hAnsi="SimHei" w:cs="宋体" w:eastAsia="黑体"/>
          <w:sz w:val="24"/>
        </w:rPr>
        <w:t>月</w:t>
      </w:r>
      <w:r>
        <w:rPr>
          <w:rFonts w:ascii="SimHei" w:hAnsi="SimHei" w:cs="宋体" w:eastAsia="黑体"/>
          <w:sz w:val="24"/>
        </w:rPr>
        <w:t>31</w:t>
      </w:r>
      <w:r>
        <w:rPr>
          <w:rFonts w:hint="eastAsia" w:ascii="SimHei" w:hAnsi="SimHei" w:cs="宋体" w:eastAsia="黑体"/>
          <w:sz w:val="24"/>
        </w:rPr>
        <w:t>日止。</w:t>
      </w:r>
    </w:p>
    <w:p>
      <w:pPr>
        <w:spacing w:line="360" w:lineRule="auto"/>
        <w:rPr>
          <w:rFonts w:ascii="宋体" w:cs="宋体"/>
          <w:sz w:val="24"/>
        </w:rPr>
      </w:pPr>
      <w:r>
        <w:rPr>
          <w:rFonts w:ascii="SimHei" w:hAnsi="SimHei" w:cs="宋体" w:eastAsia="黑体"/>
          <w:sz w:val="24"/>
        </w:rPr>
        <w:t xml:space="preserve">    </w:t>
      </w:r>
      <w:r>
        <w:rPr>
          <w:rFonts w:hint="eastAsia" w:ascii="SimHei" w:hAnsi="SimHei" w:cs="宋体" w:eastAsia="黑体"/>
          <w:sz w:val="24"/>
        </w:rPr>
        <w:t>（</w:t>
      </w:r>
      <w:r>
        <w:rPr>
          <w:rFonts w:ascii="SimHei" w:hAnsi="SimHei" w:cs="宋体" w:eastAsia="黑体"/>
          <w:sz w:val="24"/>
        </w:rPr>
        <w:t>3</w:t>
      </w:r>
      <w:r>
        <w:rPr>
          <w:rFonts w:hint="eastAsia" w:ascii="SimHei" w:hAnsi="SimHei" w:cs="宋体" w:eastAsia="黑体"/>
          <w:sz w:val="24"/>
        </w:rPr>
        <w:t>）基本工资：按照《</w:t>
      </w:r>
      <w:r>
        <w:rPr>
          <w:rFonts w:ascii="SimHei" w:hAnsi="SimHei" w:cs="宋体" w:eastAsia="黑体"/>
          <w:sz w:val="24"/>
          <w:u w:val="single"/>
        </w:rPr>
        <w:t xml:space="preserve">    </w:t>
      </w:r>
      <w:r>
        <w:rPr>
          <w:rFonts w:hint="eastAsia" w:ascii="SimHei" w:hAnsi="SimHei" w:cs="宋体" w:eastAsia="黑体"/>
          <w:sz w:val="24"/>
        </w:rPr>
        <w:t>薪酬制度》规定，每月</w:t>
      </w:r>
      <w:r>
        <w:rPr>
          <w:rFonts w:ascii="SimHei" w:hAnsi="SimHei" w:cs="宋体" w:eastAsia="黑体"/>
          <w:sz w:val="24"/>
        </w:rPr>
        <w:t>15-16</w:t>
      </w:r>
      <w:r>
        <w:rPr>
          <w:rFonts w:hint="eastAsia" w:ascii="SimHei" w:hAnsi="SimHei" w:cs="宋体" w:eastAsia="黑体"/>
          <w:sz w:val="24"/>
        </w:rPr>
        <w:t>日发放上月工资。</w:t>
      </w:r>
    </w:p>
    <w:p>
      <w:pPr>
        <w:spacing w:line="360" w:lineRule="auto"/>
        <w:rPr>
          <w:rFonts w:ascii="宋体" w:cs="宋体"/>
          <w:sz w:val="24"/>
        </w:rPr>
      </w:pPr>
      <w:r>
        <w:rPr>
          <w:rFonts w:ascii="SimHei" w:hAnsi="SimHei" w:cs="宋体" w:eastAsia="黑体"/>
          <w:sz w:val="24"/>
        </w:rPr>
        <w:t xml:space="preserve">    </w:t>
      </w:r>
      <w:r>
        <w:rPr>
          <w:rFonts w:hint="eastAsia" w:ascii="SimHei" w:hAnsi="SimHei" w:cs="宋体" w:eastAsia="黑体"/>
          <w:sz w:val="24"/>
        </w:rPr>
        <w:t>（</w:t>
      </w:r>
      <w:r>
        <w:rPr>
          <w:rFonts w:ascii="SimHei" w:hAnsi="SimHei" w:cs="宋体" w:eastAsia="黑体"/>
          <w:sz w:val="24"/>
        </w:rPr>
        <w:t>4</w:t>
      </w:r>
      <w:r>
        <w:rPr>
          <w:rFonts w:hint="eastAsia" w:ascii="SimHei" w:hAnsi="SimHei" w:cs="宋体" w:eastAsia="黑体"/>
          <w:sz w:val="24"/>
        </w:rPr>
        <w:t>）绩效奖金：由公司财务部每月</w:t>
      </w:r>
      <w:r>
        <w:rPr>
          <w:rFonts w:ascii="SimHei" w:hAnsi="SimHei" w:cs="宋体" w:eastAsia="黑体"/>
          <w:sz w:val="24"/>
        </w:rPr>
        <w:t>20-22</w:t>
      </w:r>
      <w:r>
        <w:rPr>
          <w:rFonts w:hint="eastAsia" w:ascii="SimHei" w:hAnsi="SimHei" w:cs="宋体" w:eastAsia="黑体"/>
          <w:sz w:val="24"/>
        </w:rPr>
        <w:t>日发放上月绩效奖金。</w:t>
      </w:r>
    </w:p>
    <w:p>
      <w:pPr>
        <w:spacing w:line="360" w:lineRule="auto"/>
        <w:rPr>
          <w:rFonts w:ascii="宋体" w:cs="宋体"/>
          <w:sz w:val="24"/>
        </w:rPr>
      </w:pPr>
      <w:r>
        <w:rPr>
          <w:rFonts w:ascii="SimHei" w:hAnsi="SimHei" w:cs="宋体" w:eastAsia="黑体"/>
          <w:sz w:val="24"/>
        </w:rPr>
        <w:t xml:space="preserve">    </w:t>
      </w:r>
      <w:r>
        <w:rPr>
          <w:rFonts w:hint="eastAsia" w:ascii="SimHei" w:hAnsi="SimHei" w:cs="宋体" w:eastAsia="黑体"/>
          <w:sz w:val="24"/>
        </w:rPr>
        <w:t>（</w:t>
      </w:r>
      <w:r>
        <w:rPr>
          <w:rFonts w:ascii="SimHei" w:hAnsi="SimHei" w:cs="宋体" w:eastAsia="黑体"/>
          <w:sz w:val="24"/>
        </w:rPr>
        <w:t>5</w:t>
      </w:r>
      <w:r>
        <w:rPr>
          <w:rFonts w:hint="eastAsia" w:ascii="SimHei" w:hAnsi="SimHei" w:cs="宋体" w:eastAsia="黑体"/>
          <w:sz w:val="24"/>
        </w:rPr>
        <w:t>）津贴补助：除报销部分，由财务部每月</w:t>
      </w:r>
      <w:r>
        <w:rPr>
          <w:rFonts w:ascii="SimHei" w:hAnsi="SimHei" w:cs="宋体" w:eastAsia="黑体"/>
          <w:sz w:val="24"/>
        </w:rPr>
        <w:t>20-22</w:t>
      </w:r>
      <w:r>
        <w:rPr>
          <w:rFonts w:hint="eastAsia" w:ascii="SimHei" w:hAnsi="SimHei" w:cs="宋体" w:eastAsia="黑体"/>
          <w:sz w:val="24"/>
        </w:rPr>
        <w:t>日发放上月津贴补助。</w:t>
      </w:r>
    </w:p>
    <w:p>
      <w:pPr>
        <w:spacing w:line="360" w:lineRule="auto"/>
        <w:rPr>
          <w:rFonts w:ascii="宋体" w:cs="宋体"/>
          <w:sz w:val="24"/>
        </w:rPr>
      </w:pPr>
      <w:r>
        <w:rPr>
          <w:rFonts w:ascii="SimHei" w:hAnsi="SimHei" w:cs="宋体" w:eastAsia="黑体"/>
          <w:sz w:val="24"/>
        </w:rPr>
        <w:t xml:space="preserve">     3.</w:t>
      </w:r>
      <w:r>
        <w:rPr>
          <w:rFonts w:hint="eastAsia" w:ascii="SimHei" w:hAnsi="SimHei" w:cs="宋体" w:eastAsia="黑体"/>
          <w:sz w:val="24"/>
        </w:rPr>
        <w:t>奖金发放标准</w:t>
      </w:r>
    </w:p>
    <w:p>
      <w:pPr>
        <w:spacing w:line="360" w:lineRule="auto"/>
        <w:rPr>
          <w:rFonts w:ascii="宋体" w:cs="宋体"/>
          <w:sz w:val="24"/>
        </w:rPr>
      </w:pPr>
      <w:r>
        <w:rPr>
          <w:rFonts w:ascii="SimHei" w:hAnsi="SimHei" w:cs="宋体" w:eastAsia="黑体"/>
          <w:sz w:val="24"/>
        </w:rPr>
        <w:t xml:space="preserve">    </w:t>
      </w:r>
      <w:r>
        <w:rPr>
          <w:rFonts w:hint="eastAsia" w:ascii="SimHei" w:hAnsi="SimHei" w:cs="宋体" w:eastAsia="黑体"/>
          <w:sz w:val="24"/>
        </w:rPr>
        <w:t>（</w:t>
      </w:r>
      <w:r>
        <w:rPr>
          <w:rFonts w:ascii="SimHei" w:hAnsi="SimHei" w:cs="宋体" w:eastAsia="黑体"/>
          <w:sz w:val="24"/>
        </w:rPr>
        <w:t>1</w:t>
      </w:r>
      <w:r>
        <w:rPr>
          <w:rFonts w:hint="eastAsia" w:ascii="SimHei" w:hAnsi="SimHei" w:cs="宋体" w:eastAsia="黑体"/>
          <w:sz w:val="24"/>
        </w:rPr>
        <w:t>）月度发放标准：月度发放金额</w:t>
      </w:r>
      <w:r>
        <w:rPr>
          <w:rFonts w:ascii="SimHei" w:hAnsi="SimHei" w:cs="宋体" w:eastAsia="黑体"/>
          <w:sz w:val="24"/>
        </w:rPr>
        <w:t>=</w:t>
      </w:r>
      <w:r>
        <w:rPr>
          <w:rFonts w:hint="eastAsia" w:ascii="SimHei" w:hAnsi="SimHei" w:cs="宋体" w:eastAsia="黑体"/>
          <w:sz w:val="24"/>
        </w:rPr>
        <w:t>（月度实际绩效奖金</w:t>
      </w:r>
      <w:r>
        <w:rPr>
          <w:rFonts w:ascii="SimHei" w:cs="宋体" w:hAnsi="SimHei" w:eastAsia="黑体"/>
          <w:sz w:val="24"/>
        </w:rPr>
        <w:t>-</w:t>
      </w:r>
      <w:r>
        <w:rPr>
          <w:rFonts w:hint="eastAsia" w:ascii="SimHei" w:hAnsi="SimHei" w:cs="宋体" w:eastAsia="黑体"/>
          <w:sz w:val="24"/>
        </w:rPr>
        <w:t>扣除违规处罚款项）</w:t>
      </w:r>
      <w:r>
        <w:rPr>
          <w:rFonts w:ascii="SimHei" w:hAnsi="SimHei" w:cs="宋体" w:eastAsia="黑体"/>
          <w:sz w:val="24"/>
        </w:rPr>
        <w:t>x90%</w:t>
      </w:r>
      <w:r>
        <w:rPr>
          <w:rFonts w:hint="eastAsia" w:ascii="SimHei" w:hAnsi="SimHei" w:cs="宋体" w:eastAsia="黑体"/>
          <w:sz w:val="24"/>
        </w:rPr>
        <w:t>。</w:t>
      </w:r>
    </w:p>
    <w:p>
      <w:pPr>
        <w:spacing w:line="360" w:lineRule="auto"/>
        <w:rPr>
          <w:rFonts w:ascii="宋体" w:cs="宋体"/>
          <w:sz w:val="24"/>
        </w:rPr>
      </w:pPr>
      <w:r>
        <w:rPr>
          <w:rFonts w:ascii="SimHei" w:hAnsi="SimHei" w:cs="宋体" w:eastAsia="黑体"/>
          <w:sz w:val="24"/>
        </w:rPr>
        <w:t xml:space="preserve">    </w:t>
      </w:r>
      <w:r>
        <w:rPr>
          <w:rFonts w:hint="eastAsia" w:ascii="SimHei" w:hAnsi="SimHei" w:cs="宋体" w:eastAsia="黑体"/>
          <w:sz w:val="24"/>
        </w:rPr>
        <w:t>（</w:t>
      </w:r>
      <w:r>
        <w:rPr>
          <w:rFonts w:ascii="SimHei" w:hAnsi="SimHei" w:cs="宋体" w:eastAsia="黑体"/>
          <w:sz w:val="24"/>
        </w:rPr>
        <w:t>2</w:t>
      </w:r>
      <w:r>
        <w:rPr>
          <w:rFonts w:hint="eastAsia" w:ascii="SimHei" w:hAnsi="SimHei" w:cs="宋体" w:eastAsia="黑体"/>
          <w:sz w:val="24"/>
        </w:rPr>
        <w:t>）发放标准说明：每月计提</w:t>
      </w:r>
      <w:r>
        <w:rPr>
          <w:rFonts w:ascii="SimHei" w:hAnsi="SimHei" w:cs="宋体" w:eastAsia="黑体"/>
          <w:sz w:val="24"/>
        </w:rPr>
        <w:t>10%</w:t>
      </w:r>
      <w:r>
        <w:rPr>
          <w:rFonts w:hint="eastAsia" w:ascii="SimHei" w:hAnsi="SimHei" w:cs="宋体" w:eastAsia="黑体"/>
          <w:sz w:val="24"/>
        </w:rPr>
        <w:t>的绩效奖金作为年终管理奖。</w:t>
      </w:r>
    </w:p>
    <w:p>
      <w:pPr>
        <w:spacing w:line="360" w:lineRule="auto"/>
        <w:rPr>
          <w:rFonts w:ascii="宋体" w:cs="宋体"/>
          <w:b/>
          <w:sz w:val="24"/>
        </w:rPr>
      </w:pPr>
      <w:r>
        <w:rPr>
          <w:rFonts w:ascii="SimHei" w:hAnsi="SimHei" w:cs="宋体" w:eastAsia="黑体"/>
          <w:b/>
          <w:sz w:val="24"/>
        </w:rPr>
        <w:t xml:space="preserve">    </w:t>
      </w:r>
      <w:r>
        <w:rPr>
          <w:rFonts w:ascii="SimHei" w:hAnsi="SimHei" w:cs="宋体" w:eastAsia="黑体"/>
          <w:bCs/>
          <w:sz w:val="24"/>
        </w:rPr>
        <w:t xml:space="preserve"> 4.</w:t>
      </w:r>
      <w:r>
        <w:rPr>
          <w:rFonts w:hint="eastAsia" w:ascii="SimHei" w:hAnsi="SimHei" w:cs="宋体" w:eastAsia="黑体"/>
          <w:bCs/>
          <w:sz w:val="24"/>
        </w:rPr>
        <w:t>薪酬调整及异常</w:t>
      </w:r>
    </w:p>
    <w:p>
      <w:pPr>
        <w:spacing w:line="360" w:lineRule="auto"/>
        <w:rPr>
          <w:rFonts w:ascii="宋体" w:cs="宋体"/>
          <w:sz w:val="24"/>
        </w:rPr>
      </w:pPr>
      <w:r>
        <w:rPr>
          <w:rFonts w:ascii="SimHei" w:hAnsi="SimHei" w:cs="宋体" w:eastAsia="黑体"/>
          <w:sz w:val="24"/>
        </w:rPr>
        <w:t xml:space="preserve">    </w:t>
      </w:r>
      <w:r>
        <w:rPr>
          <w:rFonts w:hint="eastAsia" w:ascii="SimHei" w:hAnsi="SimHei" w:cs="宋体" w:eastAsia="黑体"/>
          <w:sz w:val="24"/>
        </w:rPr>
        <w:t>（</w:t>
      </w:r>
      <w:r>
        <w:rPr>
          <w:rFonts w:ascii="SimHei" w:hAnsi="SimHei" w:cs="宋体" w:eastAsia="黑体"/>
          <w:sz w:val="24"/>
        </w:rPr>
        <w:t>1</w:t>
      </w:r>
      <w:r>
        <w:rPr>
          <w:rFonts w:hint="eastAsia" w:ascii="SimHei" w:hAnsi="SimHei" w:cs="宋体" w:eastAsia="黑体"/>
          <w:sz w:val="24"/>
        </w:rPr>
        <w:t>）新进人员：根据考勤制度规定，公式为“基本工资</w:t>
      </w:r>
      <w:r>
        <w:rPr>
          <w:rFonts w:ascii="SimHei" w:hAnsi="SimHei" w:cs="宋体" w:eastAsia="黑体"/>
          <w:sz w:val="24"/>
        </w:rPr>
        <w:t>/26*</w:t>
      </w:r>
      <w:r>
        <w:rPr>
          <w:rFonts w:hint="eastAsia" w:ascii="SimHei" w:hAnsi="SimHei" w:cs="宋体" w:eastAsia="黑体"/>
          <w:sz w:val="24"/>
        </w:rPr>
        <w:t>出勤天数</w:t>
      </w:r>
      <w:r>
        <w:rPr>
          <w:rFonts w:ascii="SimHei" w:hAnsi="SimHei" w:cs="宋体" w:eastAsia="黑体"/>
          <w:sz w:val="24"/>
        </w:rPr>
        <w:t>+</w:t>
      </w:r>
      <w:r>
        <w:rPr>
          <w:rFonts w:hint="eastAsia" w:ascii="SimHei" w:hAnsi="SimHei" w:cs="宋体" w:eastAsia="黑体"/>
          <w:sz w:val="24"/>
        </w:rPr>
        <w:t>绩效奖金</w:t>
      </w:r>
      <w:r>
        <w:rPr>
          <w:rFonts w:ascii="SimHei" w:hAnsi="SimHei" w:cs="宋体" w:eastAsia="黑体"/>
          <w:sz w:val="24"/>
        </w:rPr>
        <w:t>*90%</w:t>
      </w:r>
      <w:r>
        <w:rPr>
          <w:rFonts w:hint="eastAsia" w:ascii="SimHei" w:hAnsi="SimHei" w:cs="宋体" w:eastAsia="黑体"/>
          <w:sz w:val="24"/>
        </w:rPr>
        <w:t>”。</w:t>
      </w:r>
    </w:p>
    <w:p>
      <w:pPr>
        <w:spacing w:line="360" w:lineRule="auto"/>
        <w:rPr>
          <w:rFonts w:ascii="宋体" w:cs="宋体"/>
          <w:sz w:val="24"/>
        </w:rPr>
      </w:pPr>
      <w:r>
        <w:rPr>
          <w:rFonts w:ascii="SimHei" w:hAnsi="SimHei" w:cs="宋体" w:eastAsia="黑体"/>
          <w:sz w:val="24"/>
        </w:rPr>
        <w:t xml:space="preserve">    </w:t>
      </w:r>
      <w:r>
        <w:rPr>
          <w:rFonts w:hint="eastAsia" w:ascii="SimHei" w:hAnsi="SimHei" w:cs="宋体" w:eastAsia="黑体"/>
          <w:sz w:val="24"/>
        </w:rPr>
        <w:t>（</w:t>
      </w:r>
      <w:r>
        <w:rPr>
          <w:rFonts w:ascii="SimHei" w:hAnsi="SimHei" w:cs="宋体" w:eastAsia="黑体"/>
          <w:sz w:val="24"/>
        </w:rPr>
        <w:t>2</w:t>
      </w:r>
      <w:r>
        <w:rPr>
          <w:rFonts w:hint="eastAsia" w:ascii="SimHei" w:hAnsi="SimHei" w:cs="宋体" w:eastAsia="黑体"/>
          <w:sz w:val="24"/>
        </w:rPr>
        <w:t>）离职员工：根据考勤制度规定，公式为“基本工资</w:t>
      </w:r>
      <w:r>
        <w:rPr>
          <w:rFonts w:ascii="SimHei" w:hAnsi="SimHei" w:cs="宋体" w:eastAsia="黑体"/>
          <w:sz w:val="24"/>
        </w:rPr>
        <w:t>/26*</w:t>
      </w:r>
      <w:r>
        <w:rPr>
          <w:rFonts w:hint="eastAsia" w:ascii="SimHei" w:hAnsi="SimHei" w:cs="宋体" w:eastAsia="黑体"/>
          <w:sz w:val="24"/>
        </w:rPr>
        <w:t>出勤天数</w:t>
      </w:r>
      <w:r>
        <w:rPr>
          <w:rFonts w:ascii="SimHei" w:hAnsi="SimHei" w:cs="宋体" w:eastAsia="黑体"/>
          <w:sz w:val="24"/>
        </w:rPr>
        <w:t>+</w:t>
      </w:r>
      <w:r>
        <w:rPr>
          <w:rFonts w:hint="eastAsia" w:ascii="SimHei" w:hAnsi="SimHei" w:cs="宋体" w:eastAsia="黑体"/>
          <w:sz w:val="24"/>
        </w:rPr>
        <w:t>绩效奖金</w:t>
      </w:r>
      <w:r>
        <w:rPr>
          <w:rFonts w:ascii="SimHei" w:hAnsi="SimHei" w:cs="宋体" w:eastAsia="黑体"/>
          <w:sz w:val="24"/>
        </w:rPr>
        <w:t>*90%-</w:t>
      </w:r>
      <w:r>
        <w:rPr>
          <w:rFonts w:hint="eastAsia" w:ascii="SimHei" w:hAnsi="SimHei" w:cs="宋体" w:eastAsia="黑体"/>
          <w:sz w:val="24"/>
        </w:rPr>
        <w:t>扣款”。</w:t>
      </w:r>
    </w:p>
    <w:p>
      <w:pPr>
        <w:spacing w:line="360" w:lineRule="auto"/>
        <w:rPr>
          <w:rFonts w:ascii="宋体" w:cs="宋体"/>
          <w:sz w:val="24"/>
        </w:rPr>
      </w:pPr>
      <w:r>
        <w:rPr>
          <w:rFonts w:ascii="SimHei" w:hAnsi="SimHei" w:cs="宋体" w:eastAsia="黑体"/>
          <w:sz w:val="24"/>
        </w:rPr>
        <w:t xml:space="preserve">    </w:t>
      </w:r>
      <w:r>
        <w:rPr>
          <w:rFonts w:hint="eastAsia" w:ascii="SimHei" w:hAnsi="SimHei" w:cs="宋体" w:eastAsia="黑体"/>
          <w:sz w:val="24"/>
        </w:rPr>
        <w:t>（</w:t>
      </w:r>
      <w:r>
        <w:rPr>
          <w:rFonts w:ascii="SimHei" w:hAnsi="SimHei" w:cs="宋体" w:eastAsia="黑体"/>
          <w:sz w:val="24"/>
        </w:rPr>
        <w:t>3</w:t>
      </w:r>
      <w:r>
        <w:rPr>
          <w:rFonts w:hint="eastAsia" w:ascii="SimHei" w:hAnsi="SimHei" w:cs="宋体" w:eastAsia="黑体"/>
          <w:sz w:val="24"/>
        </w:rPr>
        <w:t>）试用转正：根据员工的实际转正日期经过相关程序审批核准后，享受转正后薪酬标准。</w:t>
      </w:r>
    </w:p>
    <w:p>
      <w:pPr>
        <w:spacing w:line="360" w:lineRule="auto"/>
        <w:rPr>
          <w:rFonts w:ascii="宋体" w:cs="宋体"/>
          <w:sz w:val="24"/>
        </w:rPr>
      </w:pPr>
      <w:r>
        <w:rPr>
          <w:rFonts w:ascii="SimHei" w:hAnsi="SimHei" w:cs="宋体" w:eastAsia="黑体"/>
          <w:sz w:val="24"/>
        </w:rPr>
        <w:t xml:space="preserve">    </w:t>
      </w:r>
      <w:r>
        <w:rPr>
          <w:rFonts w:hint="eastAsia" w:ascii="SimHei" w:hAnsi="SimHei" w:cs="宋体" w:eastAsia="黑体"/>
          <w:sz w:val="24"/>
        </w:rPr>
        <w:t>（</w:t>
      </w:r>
      <w:r>
        <w:rPr>
          <w:rFonts w:ascii="SimHei" w:hAnsi="SimHei" w:cs="宋体" w:eastAsia="黑体"/>
          <w:sz w:val="24"/>
        </w:rPr>
        <w:t>4</w:t>
      </w:r>
      <w:r>
        <w:rPr>
          <w:rFonts w:hint="eastAsia" w:ascii="SimHei" w:hAnsi="SimHei" w:cs="宋体" w:eastAsia="黑体"/>
          <w:sz w:val="24"/>
        </w:rPr>
        <w:t>）岗位异动：根据人力资源部公布的岗位变动日期，享受变动后薪酬标准。</w:t>
      </w:r>
    </w:p>
    <w:p>
      <w:pPr>
        <w:spacing w:line="360" w:lineRule="auto"/>
        <w:rPr>
          <w:rFonts w:ascii="宋体" w:cs="宋体"/>
          <w:sz w:val="24"/>
        </w:rPr>
      </w:pPr>
      <w:r>
        <w:rPr>
          <w:rFonts w:ascii="SimHei" w:hAnsi="SimHei" w:cs="宋体" w:eastAsia="黑体"/>
          <w:sz w:val="24"/>
        </w:rPr>
        <w:t xml:space="preserve">    </w:t>
      </w:r>
      <w:r>
        <w:rPr>
          <w:rFonts w:hint="eastAsia" w:ascii="SimHei" w:hAnsi="SimHei" w:cs="宋体" w:eastAsia="黑体"/>
          <w:sz w:val="24"/>
        </w:rPr>
        <w:t>（</w:t>
      </w:r>
      <w:r>
        <w:rPr>
          <w:rFonts w:ascii="SimHei" w:hAnsi="SimHei" w:cs="宋体" w:eastAsia="黑体"/>
          <w:sz w:val="24"/>
        </w:rPr>
        <w:t>5</w:t>
      </w:r>
      <w:r>
        <w:rPr>
          <w:rFonts w:hint="eastAsia" w:ascii="SimHei" w:hAnsi="SimHei" w:cs="宋体" w:eastAsia="黑体"/>
          <w:sz w:val="24"/>
        </w:rPr>
        <w:t>）职位晋升：根据公司薪酬制度规定，在晋升后发完一次工资后，开始实行新的薪酬标准。</w:t>
      </w:r>
    </w:p>
    <w:p>
      <w:pPr>
        <w:spacing w:line="360" w:lineRule="auto"/>
        <w:rPr>
          <w:rFonts w:ascii="宋体" w:cs="宋体"/>
          <w:sz w:val="24"/>
        </w:rPr>
      </w:pPr>
      <w:r>
        <w:rPr>
          <w:rFonts w:ascii="SimHei" w:hAnsi="SimHei" w:cs="宋体" w:eastAsia="黑体"/>
          <w:sz w:val="24"/>
        </w:rPr>
        <w:t xml:space="preserve">   </w:t>
      </w:r>
      <w:r>
        <w:rPr>
          <w:rFonts w:hint="eastAsia" w:ascii="SimHei" w:hAnsi="SimHei" w:cs="宋体" w:eastAsia="黑体"/>
          <w:sz w:val="24"/>
        </w:rPr>
        <w:t>（</w:t>
      </w:r>
      <w:r>
        <w:rPr>
          <w:rFonts w:ascii="SimHei" w:hAnsi="SimHei" w:cs="宋体" w:eastAsia="黑体"/>
          <w:sz w:val="24"/>
        </w:rPr>
        <w:t>6</w:t>
      </w:r>
      <w:r>
        <w:rPr>
          <w:rFonts w:hint="eastAsia" w:ascii="SimHei" w:hAnsi="SimHei" w:cs="宋体" w:eastAsia="黑体"/>
          <w:sz w:val="24"/>
        </w:rPr>
        <w:t>）其他情况：特殊情况，需个别调整基本工资的，经总经理书面批准后予以调整。</w:t>
      </w:r>
    </w:p>
    <w:p>
      <w:pPr>
        <w:spacing w:line="360" w:lineRule="auto"/>
        <w:rPr>
          <w:rFonts w:ascii="宋体" w:cs="宋体"/>
          <w:bCs/>
          <w:sz w:val="24"/>
        </w:rPr>
      </w:pPr>
      <w:r>
        <w:rPr>
          <w:rFonts w:ascii="SimHei" w:hAnsi="SimHei" w:cs="宋体" w:eastAsia="黑体"/>
          <w:bCs/>
          <w:sz w:val="24"/>
        </w:rPr>
        <w:t xml:space="preserve">     5.</w:t>
      </w:r>
      <w:r>
        <w:rPr>
          <w:rFonts w:hint="eastAsia" w:ascii="SimHei" w:hAnsi="SimHei" w:cs="宋体" w:eastAsia="黑体"/>
          <w:bCs/>
          <w:sz w:val="24"/>
        </w:rPr>
        <w:t>薪资计发规定：</w:t>
      </w:r>
    </w:p>
    <w:p>
      <w:pPr>
        <w:spacing w:line="360" w:lineRule="auto"/>
        <w:rPr>
          <w:rFonts w:ascii="宋体" w:cs="宋体"/>
          <w:sz w:val="24"/>
        </w:rPr>
      </w:pPr>
      <w:r>
        <w:rPr>
          <w:rFonts w:ascii="SimHei" w:hAnsi="SimHei" w:cs="宋体" w:eastAsia="黑体"/>
          <w:sz w:val="24"/>
        </w:rPr>
        <w:t xml:space="preserve">    </w:t>
      </w:r>
      <w:r>
        <w:rPr>
          <w:rFonts w:hint="eastAsia" w:ascii="SimHei" w:hAnsi="SimHei" w:cs="宋体" w:eastAsia="黑体"/>
          <w:sz w:val="24"/>
        </w:rPr>
        <w:t>（</w:t>
      </w:r>
      <w:r>
        <w:rPr>
          <w:rFonts w:ascii="SimHei" w:hAnsi="SimHei" w:cs="宋体" w:eastAsia="黑体"/>
          <w:sz w:val="24"/>
        </w:rPr>
        <w:t>1</w:t>
      </w:r>
      <w:r>
        <w:rPr>
          <w:rFonts w:hint="eastAsia" w:ascii="SimHei" w:hAnsi="SimHei" w:cs="宋体" w:eastAsia="黑体"/>
          <w:sz w:val="24"/>
        </w:rPr>
        <w:t>）金额尾数规定：工资计算时，如出现有未达到元以下尾数产生一律计算到元为单位。</w:t>
      </w:r>
    </w:p>
    <w:p>
      <w:pPr>
        <w:spacing w:line="360" w:lineRule="auto"/>
        <w:rPr>
          <w:rFonts w:ascii="宋体" w:cs="宋体"/>
          <w:sz w:val="24"/>
        </w:rPr>
      </w:pPr>
      <w:r>
        <w:rPr>
          <w:rFonts w:ascii="SimHei" w:hAnsi="SimHei" w:cs="宋体" w:eastAsia="黑体"/>
          <w:sz w:val="24"/>
        </w:rPr>
        <w:t xml:space="preserve">    </w:t>
      </w:r>
      <w:r>
        <w:rPr>
          <w:rFonts w:hint="eastAsia" w:ascii="SimHei" w:hAnsi="SimHei" w:cs="宋体" w:eastAsia="黑体"/>
          <w:sz w:val="24"/>
        </w:rPr>
        <w:t>（</w:t>
      </w:r>
      <w:r>
        <w:rPr>
          <w:rFonts w:ascii="SimHei" w:hAnsi="SimHei" w:cs="宋体" w:eastAsia="黑体"/>
          <w:sz w:val="24"/>
        </w:rPr>
        <w:t>2</w:t>
      </w:r>
      <w:r>
        <w:rPr>
          <w:rFonts w:hint="eastAsia" w:ascii="SimHei" w:hAnsi="SimHei" w:cs="宋体" w:eastAsia="黑体"/>
          <w:sz w:val="24"/>
        </w:rPr>
        <w:t>）支薪异常说明：因不可抗拒原因而无法按期支付工资时，须提前</w:t>
      </w:r>
      <w:r>
        <w:rPr>
          <w:rFonts w:ascii="SimHei" w:hAnsi="SimHei" w:cs="宋体" w:eastAsia="黑体"/>
          <w:sz w:val="24"/>
        </w:rPr>
        <w:t>7</w:t>
      </w:r>
      <w:r>
        <w:rPr>
          <w:rFonts w:hint="eastAsia" w:ascii="SimHei" w:hAnsi="SimHei" w:cs="宋体" w:eastAsia="黑体"/>
          <w:sz w:val="24"/>
        </w:rPr>
        <w:t>天通知，并公告变更后的支薪日期。</w:t>
      </w:r>
    </w:p>
    <w:p>
      <w:pPr>
        <w:spacing w:line="360" w:lineRule="auto"/>
        <w:rPr>
          <w:rFonts w:ascii="宋体" w:cs="宋体"/>
          <w:sz w:val="24"/>
        </w:rPr>
      </w:pPr>
      <w:r>
        <w:rPr>
          <w:rFonts w:ascii="SimHei" w:hAnsi="SimHei" w:cs="宋体" w:eastAsia="黑体"/>
          <w:sz w:val="24"/>
        </w:rPr>
        <w:t xml:space="preserve">    </w:t>
      </w:r>
      <w:r>
        <w:rPr>
          <w:rFonts w:hint="eastAsia" w:ascii="SimHei" w:hAnsi="SimHei" w:cs="宋体" w:eastAsia="黑体"/>
          <w:sz w:val="24"/>
        </w:rPr>
        <w:t>（</w:t>
      </w:r>
      <w:r>
        <w:rPr>
          <w:rFonts w:ascii="SimHei" w:hAnsi="SimHei" w:cs="宋体" w:eastAsia="黑体"/>
          <w:sz w:val="24"/>
        </w:rPr>
        <w:t>3</w:t>
      </w:r>
      <w:r>
        <w:rPr>
          <w:rFonts w:hint="eastAsia" w:ascii="SimHei" w:hAnsi="SimHei" w:cs="宋体" w:eastAsia="黑体"/>
          <w:sz w:val="24"/>
        </w:rPr>
        <w:t>）薪金领取规定：由本人持有效的工作证到财务部领取薪金，如需要代领，必须由部门经理开证明后持代领人有效工作证和被代理人有效证明到财务部领取。</w:t>
      </w:r>
    </w:p>
    <w:p>
      <w:pPr>
        <w:spacing w:line="360" w:lineRule="auto"/>
        <w:rPr>
          <w:rFonts w:ascii="宋体" w:cs="宋体"/>
          <w:b/>
          <w:sz w:val="24"/>
        </w:rPr>
      </w:pPr>
      <w:r>
        <w:rPr>
          <w:rFonts w:hint="eastAsia" w:ascii="SimHei" w:hAnsi="SimHei" w:cs="宋体" w:eastAsia="黑体"/>
          <w:b/>
          <w:sz w:val="24"/>
        </w:rPr>
        <w:t>四、激励方式</w:t>
      </w:r>
    </w:p>
    <w:p>
      <w:pPr>
        <w:spacing w:line="360" w:lineRule="auto"/>
        <w:rPr>
          <w:rFonts w:ascii="宋体" w:cs="宋体"/>
          <w:bCs/>
          <w:sz w:val="24"/>
        </w:rPr>
      </w:pPr>
      <w:r>
        <w:rPr>
          <w:rFonts w:ascii="SimHei" w:hAnsi="SimHei" w:cs="宋体" w:eastAsia="黑体"/>
          <w:bCs/>
          <w:sz w:val="24"/>
        </w:rPr>
        <w:t xml:space="preserve">   </w:t>
      </w:r>
      <w:r>
        <w:rPr>
          <w:rFonts w:hint="eastAsia" w:ascii="SimHei" w:hAnsi="SimHei" w:cs="宋体" w:eastAsia="黑体"/>
          <w:bCs/>
          <w:sz w:val="24"/>
        </w:rPr>
        <w:t>（一）物资激励</w:t>
      </w:r>
    </w:p>
    <w:p>
      <w:pPr>
        <w:spacing w:line="360" w:lineRule="auto"/>
        <w:rPr>
          <w:rFonts w:ascii="宋体" w:cs="宋体"/>
          <w:bCs/>
          <w:sz w:val="24"/>
        </w:rPr>
      </w:pPr>
      <w:r>
        <w:rPr>
          <w:rFonts w:ascii="SimHei" w:hAnsi="SimHei" w:cs="宋体" w:eastAsia="黑体"/>
          <w:bCs/>
          <w:sz w:val="24"/>
        </w:rPr>
        <w:t xml:space="preserve">    1.</w:t>
      </w:r>
      <w:r>
        <w:rPr>
          <w:rFonts w:hint="eastAsia" w:ascii="SimHei" w:hAnsi="SimHei" w:cs="宋体" w:eastAsia="黑体"/>
          <w:bCs/>
          <w:sz w:val="24"/>
        </w:rPr>
        <w:t>福利品</w:t>
      </w:r>
    </w:p>
    <w:p>
      <w:pPr>
        <w:spacing w:line="360" w:lineRule="auto"/>
        <w:rPr>
          <w:rFonts w:ascii="宋体" w:cs="宋体"/>
          <w:bCs/>
          <w:sz w:val="24"/>
        </w:rPr>
      </w:pPr>
      <w:r>
        <w:rPr>
          <w:rFonts w:ascii="SimHei" w:hAnsi="SimHei" w:cs="宋体" w:eastAsia="黑体"/>
          <w:bCs/>
          <w:sz w:val="24"/>
        </w:rPr>
        <w:t xml:space="preserve">    </w:t>
      </w:r>
      <w:r>
        <w:rPr>
          <w:rFonts w:hint="eastAsia" w:ascii="SimHei" w:hAnsi="SimHei" w:cs="宋体" w:eastAsia="黑体"/>
          <w:bCs/>
          <w:sz w:val="24"/>
        </w:rPr>
        <w:t>（</w:t>
      </w:r>
      <w:r>
        <w:rPr>
          <w:rFonts w:ascii="SimHei" w:hAnsi="SimHei" w:cs="宋体" w:eastAsia="黑体"/>
          <w:bCs/>
          <w:sz w:val="24"/>
        </w:rPr>
        <w:t>1</w:t>
      </w:r>
      <w:r>
        <w:rPr>
          <w:rFonts w:hint="eastAsia" w:ascii="SimHei" w:hAnsi="SimHei" w:cs="宋体" w:eastAsia="黑体"/>
          <w:bCs/>
          <w:sz w:val="24"/>
        </w:rPr>
        <w:t>）适用范围</w:t>
      </w:r>
    </w:p>
    <w:p>
      <w:pPr>
        <w:widowControl/>
        <w:spacing w:line="360" w:lineRule="auto"/>
        <w:ind w:firstLine="480" w:firstLineChars="200"/>
        <w:rPr>
          <w:rFonts w:ascii="宋体" w:cs="宋体"/>
          <w:sz w:val="24"/>
        </w:rPr>
      </w:pPr>
      <w:r>
        <w:rPr>
          <w:rFonts w:hint="eastAsia" w:ascii="SimHei" w:hAnsi="SimHei" w:cs="宋体" w:eastAsia="黑体"/>
          <w:sz w:val="24"/>
        </w:rPr>
        <w:t>销售部所有员工</w:t>
      </w:r>
    </w:p>
    <w:p>
      <w:pPr>
        <w:widowControl/>
        <w:spacing w:line="360" w:lineRule="auto"/>
        <w:rPr>
          <w:rFonts w:ascii="宋体" w:cs="宋体"/>
          <w:bCs/>
          <w:sz w:val="24"/>
        </w:rPr>
      </w:pPr>
      <w:r>
        <w:rPr>
          <w:rFonts w:ascii="SimHei" w:hAnsi="SimHei" w:cs="宋体" w:eastAsia="黑体"/>
          <w:bCs/>
          <w:sz w:val="24"/>
        </w:rPr>
        <w:t xml:space="preserve">    </w:t>
      </w:r>
      <w:r>
        <w:rPr>
          <w:rFonts w:hint="eastAsia" w:ascii="SimHei" w:hAnsi="SimHei" w:cs="宋体" w:eastAsia="黑体"/>
          <w:bCs/>
          <w:sz w:val="24"/>
        </w:rPr>
        <w:t>（</w:t>
      </w:r>
      <w:r>
        <w:rPr>
          <w:rFonts w:ascii="SimHei" w:hAnsi="SimHei" w:cs="宋体" w:eastAsia="黑体"/>
          <w:bCs/>
          <w:sz w:val="24"/>
        </w:rPr>
        <w:t>2</w:t>
      </w:r>
      <w:r>
        <w:rPr>
          <w:rFonts w:hint="eastAsia" w:ascii="SimHei" w:hAnsi="SimHei" w:cs="宋体" w:eastAsia="黑体"/>
          <w:bCs/>
          <w:sz w:val="24"/>
        </w:rPr>
        <w:t>）福利品项目</w:t>
      </w:r>
    </w:p>
    <w:p>
      <w:pPr>
        <w:widowControl/>
        <w:spacing w:line="360" w:lineRule="auto"/>
        <w:rPr>
          <w:rFonts w:ascii="宋体" w:cs="宋体"/>
          <w:sz w:val="24"/>
        </w:rPr>
      </w:pPr>
      <w:r>
        <w:rPr>
          <w:rFonts w:ascii="SimHei" w:hAnsi="SimHei" w:cs="宋体" w:eastAsia="黑体"/>
          <w:sz w:val="24"/>
        </w:rPr>
        <w:t xml:space="preserve">    </w:t>
      </w:r>
      <w:r>
        <w:rPr>
          <w:rFonts w:hint="eastAsia" w:ascii="SimHei" w:hAnsi="SimHei" w:cs="宋体" w:eastAsia="黑体"/>
          <w:sz w:val="24"/>
        </w:rPr>
        <w:t>季度劳动保护用品，每季度最后一个月月末发放，价值</w:t>
      </w:r>
      <w:r>
        <w:rPr>
          <w:rFonts w:ascii="SimHei" w:hAnsi="SimHei" w:cs="宋体" w:eastAsia="黑体"/>
          <w:sz w:val="24"/>
          <w:u w:val="single"/>
        </w:rPr>
        <w:t xml:space="preserve">  </w:t>
      </w:r>
      <w:r>
        <w:rPr>
          <w:rFonts w:hint="eastAsia" w:ascii="SimHei" w:hAnsi="SimHei" w:cs="宋体" w:eastAsia="黑体"/>
          <w:sz w:val="24"/>
        </w:rPr>
        <w:t>元</w:t>
      </w:r>
      <w:r>
        <w:rPr>
          <w:rFonts w:ascii="SimHei" w:hAnsi="SimHei" w:cs="宋体" w:eastAsia="黑体"/>
          <w:sz w:val="24"/>
        </w:rPr>
        <w:t>//</w:t>
      </w:r>
      <w:r>
        <w:rPr>
          <w:rFonts w:hint="eastAsia" w:ascii="SimHei" w:hAnsi="SimHei" w:cs="宋体" w:eastAsia="黑体"/>
          <w:sz w:val="24"/>
        </w:rPr>
        <w:t>季度</w:t>
      </w:r>
      <w:r>
        <w:rPr>
          <w:rFonts w:ascii="SimHei" w:hAnsi="SimHei" w:cs="宋体" w:eastAsia="黑体"/>
          <w:sz w:val="24"/>
        </w:rPr>
        <w:t>/</w:t>
      </w:r>
      <w:r>
        <w:rPr>
          <w:rFonts w:hint="eastAsia" w:ascii="SimHei" w:hAnsi="SimHei" w:cs="宋体" w:eastAsia="黑体"/>
          <w:sz w:val="24"/>
        </w:rPr>
        <w:t>人。</w:t>
      </w:r>
    </w:p>
    <w:p>
      <w:pPr>
        <w:widowControl/>
        <w:spacing w:line="360" w:lineRule="auto"/>
        <w:ind w:firstLine="480" w:firstLineChars="200"/>
        <w:rPr>
          <w:rFonts w:ascii="宋体" w:cs="宋体"/>
          <w:sz w:val="24"/>
        </w:rPr>
      </w:pPr>
      <w:r>
        <w:rPr>
          <w:rFonts w:hint="eastAsia" w:ascii="SimHei" w:hAnsi="SimHei" w:cs="宋体" w:eastAsia="黑体"/>
          <w:sz w:val="24"/>
        </w:rPr>
        <w:t>端午节礼品，端午节前发放，礼品价值</w:t>
      </w:r>
      <w:r>
        <w:rPr>
          <w:rFonts w:ascii="SimHei" w:hAnsi="SimHei" w:cs="宋体" w:eastAsia="黑体"/>
          <w:sz w:val="24"/>
          <w:u w:val="single"/>
        </w:rPr>
        <w:t xml:space="preserve">  </w:t>
      </w:r>
      <w:r>
        <w:rPr>
          <w:rFonts w:hint="eastAsia" w:ascii="SimHei" w:hAnsi="SimHei" w:cs="宋体" w:eastAsia="黑体"/>
          <w:sz w:val="24"/>
        </w:rPr>
        <w:t>元</w:t>
      </w:r>
      <w:r>
        <w:rPr>
          <w:rFonts w:ascii="SimHei" w:hAnsi="SimHei" w:cs="宋体" w:eastAsia="黑体"/>
          <w:sz w:val="24"/>
        </w:rPr>
        <w:t>/</w:t>
      </w:r>
      <w:r>
        <w:rPr>
          <w:rFonts w:hint="eastAsia" w:ascii="SimHei" w:hAnsi="SimHei" w:cs="宋体" w:eastAsia="黑体"/>
          <w:sz w:val="24"/>
        </w:rPr>
        <w:t>人。</w:t>
      </w:r>
    </w:p>
    <w:p>
      <w:pPr>
        <w:widowControl/>
        <w:spacing w:line="360" w:lineRule="auto"/>
        <w:ind w:firstLine="480" w:firstLineChars="200"/>
        <w:rPr>
          <w:rFonts w:ascii="宋体" w:cs="宋体"/>
          <w:sz w:val="24"/>
        </w:rPr>
      </w:pPr>
      <w:r>
        <w:rPr>
          <w:rFonts w:hint="eastAsia" w:ascii="SimHei" w:hAnsi="SimHei" w:cs="宋体" w:eastAsia="黑体"/>
          <w:sz w:val="24"/>
        </w:rPr>
        <w:t>防暑降温，发放价值</w:t>
      </w:r>
      <w:r>
        <w:rPr>
          <w:rFonts w:ascii="SimHei" w:hAnsi="SimHei" w:cs="宋体" w:eastAsia="黑体"/>
          <w:sz w:val="24"/>
          <w:u w:val="single"/>
        </w:rPr>
        <w:t xml:space="preserve">  </w:t>
      </w:r>
      <w:r>
        <w:rPr>
          <w:rFonts w:hint="eastAsia" w:ascii="SimHei" w:hAnsi="SimHei" w:cs="宋体" w:eastAsia="黑体"/>
          <w:sz w:val="24"/>
        </w:rPr>
        <w:t>元</w:t>
      </w:r>
      <w:r>
        <w:rPr>
          <w:rFonts w:ascii="SimHei" w:hAnsi="SimHei" w:cs="宋体" w:eastAsia="黑体"/>
          <w:sz w:val="24"/>
        </w:rPr>
        <w:t>/</w:t>
      </w:r>
      <w:r>
        <w:rPr>
          <w:rFonts w:hint="eastAsia" w:ascii="SimHei" w:hAnsi="SimHei" w:cs="宋体" w:eastAsia="黑体"/>
          <w:sz w:val="24"/>
        </w:rPr>
        <w:t>人的防暑降温礼品。</w:t>
      </w:r>
    </w:p>
    <w:p>
      <w:pPr>
        <w:widowControl/>
        <w:spacing w:line="360" w:lineRule="auto"/>
        <w:ind w:firstLine="480" w:firstLineChars="200"/>
        <w:rPr>
          <w:rFonts w:ascii="宋体" w:cs="宋体"/>
          <w:sz w:val="24"/>
        </w:rPr>
      </w:pPr>
      <w:r>
        <w:rPr>
          <w:rFonts w:hint="eastAsia" w:ascii="SimHei" w:hAnsi="SimHei" w:cs="宋体" w:eastAsia="黑体"/>
          <w:sz w:val="24"/>
        </w:rPr>
        <w:t>秋季水果，发放价值</w:t>
      </w:r>
      <w:r>
        <w:rPr>
          <w:rFonts w:ascii="SimHei" w:hAnsi="SimHei" w:cs="宋体" w:eastAsia="黑体"/>
          <w:sz w:val="24"/>
          <w:u w:val="single"/>
        </w:rPr>
        <w:t xml:space="preserve">  </w:t>
      </w:r>
      <w:r>
        <w:rPr>
          <w:rFonts w:hint="eastAsia" w:ascii="SimHei" w:hAnsi="SimHei" w:cs="宋体" w:eastAsia="黑体"/>
          <w:sz w:val="24"/>
        </w:rPr>
        <w:t>元</w:t>
      </w:r>
      <w:r>
        <w:rPr>
          <w:rFonts w:ascii="SimHei" w:hAnsi="SimHei" w:cs="宋体" w:eastAsia="黑体"/>
          <w:sz w:val="24"/>
        </w:rPr>
        <w:t>/</w:t>
      </w:r>
      <w:r>
        <w:rPr>
          <w:rFonts w:hint="eastAsia" w:ascii="SimHei" w:hAnsi="SimHei" w:cs="宋体" w:eastAsia="黑体"/>
          <w:sz w:val="24"/>
        </w:rPr>
        <w:t>人的礼品。</w:t>
      </w:r>
    </w:p>
    <w:p>
      <w:pPr>
        <w:widowControl/>
        <w:spacing w:line="360" w:lineRule="auto"/>
        <w:ind w:firstLine="480" w:firstLineChars="200"/>
        <w:rPr>
          <w:rFonts w:ascii="宋体" w:cs="宋体"/>
          <w:sz w:val="24"/>
        </w:rPr>
      </w:pPr>
      <w:r>
        <w:rPr>
          <w:rFonts w:hint="eastAsia" w:ascii="SimHei" w:hAnsi="SimHei" w:cs="宋体" w:eastAsia="黑体"/>
          <w:sz w:val="24"/>
        </w:rPr>
        <w:t>中秋节礼品，中秋节前发放价值</w:t>
      </w:r>
      <w:r>
        <w:rPr>
          <w:rFonts w:ascii="SimHei" w:hAnsi="SimHei" w:cs="宋体" w:eastAsia="黑体"/>
          <w:sz w:val="24"/>
          <w:u w:val="single"/>
        </w:rPr>
        <w:t xml:space="preserve">  </w:t>
      </w:r>
      <w:r>
        <w:rPr>
          <w:rFonts w:hint="eastAsia" w:ascii="SimHei" w:hAnsi="SimHei" w:cs="宋体" w:eastAsia="黑体"/>
          <w:sz w:val="24"/>
        </w:rPr>
        <w:t>元</w:t>
      </w:r>
      <w:r>
        <w:rPr>
          <w:rFonts w:ascii="SimHei" w:hAnsi="SimHei" w:cs="宋体" w:eastAsia="黑体"/>
          <w:sz w:val="24"/>
        </w:rPr>
        <w:t>/</w:t>
      </w:r>
      <w:r>
        <w:rPr>
          <w:rFonts w:hint="eastAsia" w:ascii="SimHei" w:hAnsi="SimHei" w:cs="宋体" w:eastAsia="黑体"/>
          <w:sz w:val="24"/>
        </w:rPr>
        <w:t>人的礼品。</w:t>
      </w:r>
    </w:p>
    <w:p>
      <w:pPr>
        <w:widowControl/>
        <w:spacing w:line="360" w:lineRule="auto"/>
        <w:ind w:firstLine="480" w:firstLineChars="200"/>
        <w:rPr>
          <w:rFonts w:ascii="宋体" w:cs="宋体"/>
          <w:sz w:val="24"/>
        </w:rPr>
      </w:pPr>
      <w:r>
        <w:rPr>
          <w:rFonts w:hint="eastAsia" w:ascii="SimHei" w:hAnsi="SimHei" w:cs="宋体" w:eastAsia="黑体"/>
          <w:sz w:val="24"/>
        </w:rPr>
        <w:t>春节礼品，春节前发放价值</w:t>
      </w:r>
      <w:r>
        <w:rPr>
          <w:rFonts w:ascii="SimHei" w:hAnsi="SimHei" w:cs="宋体" w:eastAsia="黑体"/>
          <w:sz w:val="24"/>
          <w:u w:val="single"/>
        </w:rPr>
        <w:t xml:space="preserve">   </w:t>
      </w:r>
      <w:r>
        <w:rPr>
          <w:rFonts w:hint="eastAsia" w:ascii="SimHei" w:hAnsi="SimHei" w:cs="宋体" w:eastAsia="黑体"/>
          <w:sz w:val="24"/>
        </w:rPr>
        <w:t>元</w:t>
      </w:r>
      <w:r>
        <w:rPr>
          <w:rFonts w:ascii="SimHei" w:hAnsi="SimHei" w:cs="宋体" w:eastAsia="黑体"/>
          <w:sz w:val="24"/>
        </w:rPr>
        <w:t>/</w:t>
      </w:r>
      <w:r>
        <w:rPr>
          <w:rFonts w:hint="eastAsia" w:ascii="SimHei" w:hAnsi="SimHei" w:cs="宋体" w:eastAsia="黑体"/>
          <w:sz w:val="24"/>
        </w:rPr>
        <w:t>人的礼品。</w:t>
      </w:r>
    </w:p>
    <w:p>
      <w:pPr>
        <w:widowControl/>
        <w:spacing w:line="360" w:lineRule="auto"/>
        <w:rPr>
          <w:rFonts w:ascii="宋体" w:cs="宋体"/>
          <w:bCs/>
          <w:sz w:val="24"/>
        </w:rPr>
      </w:pPr>
      <w:r>
        <w:rPr>
          <w:rFonts w:ascii="SimHei" w:hAnsi="SimHei" w:cs="宋体" w:eastAsia="黑体"/>
          <w:bCs/>
          <w:sz w:val="24"/>
        </w:rPr>
        <w:t xml:space="preserve">    </w:t>
      </w:r>
      <w:r>
        <w:rPr>
          <w:rFonts w:hint="eastAsia" w:ascii="SimHei" w:hAnsi="SimHei" w:cs="宋体" w:eastAsia="黑体"/>
          <w:bCs/>
          <w:sz w:val="24"/>
        </w:rPr>
        <w:t>（</w:t>
      </w:r>
      <w:r>
        <w:rPr>
          <w:rFonts w:ascii="SimHei" w:hAnsi="SimHei" w:cs="宋体" w:eastAsia="黑体"/>
          <w:bCs/>
          <w:sz w:val="24"/>
        </w:rPr>
        <w:t>3</w:t>
      </w:r>
      <w:r>
        <w:rPr>
          <w:rFonts w:hint="eastAsia" w:ascii="SimHei" w:hAnsi="SimHei" w:cs="宋体" w:eastAsia="黑体"/>
          <w:bCs/>
          <w:sz w:val="24"/>
        </w:rPr>
        <w:t>）管理部门职责</w:t>
      </w:r>
    </w:p>
    <w:p>
      <w:pPr>
        <w:widowControl/>
        <w:spacing w:line="360" w:lineRule="auto"/>
        <w:ind w:firstLine="480" w:firstLineChars="200"/>
        <w:rPr>
          <w:rFonts w:ascii="宋体" w:cs="宋体"/>
          <w:sz w:val="24"/>
        </w:rPr>
      </w:pPr>
      <w:r>
        <w:rPr>
          <w:rFonts w:hint="eastAsia" w:ascii="SimHei" w:hAnsi="SimHei" w:cs="宋体" w:eastAsia="黑体"/>
          <w:sz w:val="24"/>
        </w:rPr>
        <w:t>由人力资源部负责统计人数。</w:t>
      </w:r>
    </w:p>
    <w:p>
      <w:pPr>
        <w:widowControl/>
        <w:spacing w:line="360" w:lineRule="auto"/>
        <w:ind w:firstLine="480" w:firstLineChars="200"/>
        <w:rPr>
          <w:rFonts w:ascii="宋体" w:cs="宋体"/>
          <w:sz w:val="24"/>
        </w:rPr>
      </w:pPr>
      <w:r>
        <w:rPr>
          <w:rFonts w:hint="eastAsia" w:ascii="SimHei" w:hAnsi="SimHei" w:cs="宋体" w:eastAsia="黑体"/>
          <w:sz w:val="24"/>
        </w:rPr>
        <w:t>由采购部负责购买。</w:t>
      </w:r>
    </w:p>
    <w:p>
      <w:pPr>
        <w:widowControl/>
        <w:spacing w:line="360" w:lineRule="auto"/>
        <w:ind w:firstLine="480" w:firstLineChars="200"/>
        <w:rPr>
          <w:rFonts w:ascii="宋体" w:cs="宋体"/>
          <w:sz w:val="24"/>
        </w:rPr>
      </w:pPr>
      <w:r>
        <w:rPr>
          <w:rFonts w:hint="eastAsia" w:ascii="SimHei" w:hAnsi="SimHei" w:cs="宋体" w:eastAsia="黑体"/>
          <w:sz w:val="24"/>
        </w:rPr>
        <w:t>由行政部负责申购并发放。</w:t>
      </w:r>
    </w:p>
    <w:p>
      <w:pPr>
        <w:widowControl/>
        <w:spacing w:line="360" w:lineRule="auto"/>
        <w:rPr>
          <w:rFonts w:ascii="宋体" w:cs="宋体"/>
          <w:bCs/>
          <w:sz w:val="24"/>
        </w:rPr>
      </w:pPr>
      <w:r>
        <w:rPr>
          <w:rFonts w:ascii="SimHei" w:hAnsi="SimHei" w:cs="宋体" w:eastAsia="黑体"/>
          <w:bCs/>
          <w:sz w:val="24"/>
        </w:rPr>
        <w:t xml:space="preserve">    </w:t>
      </w:r>
      <w:r>
        <w:rPr>
          <w:rFonts w:hint="eastAsia" w:ascii="SimHei" w:hAnsi="SimHei" w:cs="宋体" w:eastAsia="黑体"/>
          <w:bCs/>
          <w:sz w:val="24"/>
        </w:rPr>
        <w:t>（二）荣誉激励</w:t>
      </w:r>
    </w:p>
    <w:p>
      <w:pPr>
        <w:widowControl/>
        <w:spacing w:line="360" w:lineRule="auto"/>
        <w:rPr>
          <w:rFonts w:ascii="宋体" w:cs="宋体"/>
          <w:bCs/>
          <w:sz w:val="24"/>
        </w:rPr>
      </w:pPr>
      <w:r>
        <w:rPr>
          <w:rFonts w:ascii="SimHei" w:hAnsi="SimHei" w:cs="宋体" w:eastAsia="黑体"/>
          <w:bCs/>
          <w:sz w:val="24"/>
        </w:rPr>
        <w:t xml:space="preserve">    1.</w:t>
      </w:r>
      <w:r>
        <w:rPr>
          <w:rFonts w:hint="eastAsia" w:ascii="SimHei" w:hAnsi="SimHei" w:cs="宋体" w:eastAsia="黑体"/>
          <w:bCs/>
          <w:sz w:val="24"/>
        </w:rPr>
        <w:t>会议表彰</w:t>
      </w:r>
    </w:p>
    <w:p>
      <w:pPr>
        <w:widowControl/>
        <w:spacing w:line="360" w:lineRule="auto"/>
        <w:ind w:firstLine="480" w:firstLineChars="200"/>
        <w:rPr>
          <w:rFonts w:ascii="宋体" w:cs="宋体"/>
          <w:sz w:val="24"/>
        </w:rPr>
      </w:pPr>
      <w:r>
        <w:rPr>
          <w:rFonts w:hint="eastAsia" w:ascii="SimHei" w:hAnsi="SimHei" w:cs="宋体" w:eastAsia="黑体"/>
          <w:sz w:val="24"/>
        </w:rPr>
        <w:t>发给荣誉证书、张贴光荣榜、对员工的行为和表现进行及时表扬，在公司的媒体上进行宣传报导。</w:t>
      </w:r>
    </w:p>
    <w:p>
      <w:pPr>
        <w:widowControl/>
        <w:spacing w:line="360" w:lineRule="auto"/>
        <w:ind w:firstLine="480" w:firstLineChars="200"/>
        <w:rPr>
          <w:rFonts w:ascii="宋体" w:cs="宋体"/>
          <w:sz w:val="24"/>
        </w:rPr>
      </w:pPr>
      <w:r>
        <w:rPr>
          <w:rFonts w:hint="eastAsia" w:ascii="SimHei" w:hAnsi="SimHei" w:cs="宋体" w:eastAsia="黑体"/>
          <w:sz w:val="24"/>
        </w:rPr>
        <w:t>会议表彰随时可实施，前提需要管理人员重视对员工良好的工作行为的观察，并及时做好激励。</w:t>
      </w:r>
    </w:p>
    <w:p>
      <w:pPr>
        <w:widowControl/>
        <w:spacing w:line="360" w:lineRule="auto"/>
        <w:rPr>
          <w:rFonts w:ascii="宋体" w:cs="宋体"/>
          <w:bCs/>
          <w:sz w:val="24"/>
        </w:rPr>
      </w:pPr>
      <w:r>
        <w:rPr>
          <w:rFonts w:ascii="SimHei" w:hAnsi="SimHei" w:cs="宋体" w:eastAsia="黑体"/>
          <w:bCs/>
          <w:sz w:val="24"/>
        </w:rPr>
        <w:t xml:space="preserve">    2.</w:t>
      </w:r>
      <w:r>
        <w:rPr>
          <w:rFonts w:hint="eastAsia" w:ascii="SimHei" w:hAnsi="SimHei" w:cs="宋体" w:eastAsia="黑体"/>
          <w:bCs/>
          <w:sz w:val="24"/>
        </w:rPr>
        <w:t>销售部奖项的评选</w:t>
      </w:r>
    </w:p>
    <w:p>
      <w:pPr>
        <w:widowControl/>
        <w:spacing w:line="360" w:lineRule="auto"/>
        <w:rPr>
          <w:rFonts w:ascii="宋体" w:cs="宋体"/>
          <w:b/>
          <w:sz w:val="24"/>
        </w:rPr>
      </w:pPr>
      <w:r>
        <w:rPr>
          <w:rFonts w:ascii="SimHei" w:hAnsi="SimHei" w:cs="宋体" w:eastAsia="黑体"/>
          <w:b/>
          <w:sz w:val="24"/>
        </w:rPr>
        <w:t xml:space="preserve">    </w:t>
      </w:r>
      <w:r>
        <w:rPr>
          <w:rFonts w:hint="eastAsia" w:ascii="SimHei" w:hAnsi="SimHei" w:cs="宋体" w:eastAsia="黑体"/>
          <w:bCs/>
          <w:sz w:val="24"/>
        </w:rPr>
        <w:t>（</w:t>
      </w:r>
      <w:r>
        <w:rPr>
          <w:rFonts w:ascii="SimHei" w:hAnsi="SimHei" w:cs="宋体" w:eastAsia="黑体"/>
          <w:bCs/>
          <w:sz w:val="24"/>
        </w:rPr>
        <w:t>1</w:t>
      </w:r>
      <w:r>
        <w:rPr>
          <w:rFonts w:hint="eastAsia" w:ascii="SimHei" w:hAnsi="SimHei" w:cs="宋体" w:eastAsia="黑体"/>
          <w:bCs/>
          <w:sz w:val="24"/>
        </w:rPr>
        <w:t>）销售冠军奖</w:t>
      </w:r>
    </w:p>
    <w:p>
      <w:pPr>
        <w:widowControl/>
        <w:spacing w:line="360" w:lineRule="auto"/>
        <w:ind w:firstLine="480" w:firstLineChars="200"/>
        <w:rPr>
          <w:rFonts w:ascii="宋体" w:cs="宋体"/>
          <w:sz w:val="24"/>
        </w:rPr>
      </w:pPr>
      <w:r>
        <w:rPr>
          <w:rFonts w:hint="eastAsia" w:ascii="SimHei" w:hAnsi="SimHei" w:cs="宋体" w:eastAsia="黑体"/>
          <w:sz w:val="24"/>
        </w:rPr>
        <w:t>销售人员只要在当月度中成为个人销售记录最高者，即可获月度销售冠军奖项。奖励以工资形式发放，并在当月直营信息平台上通告表扬，奖金为</w:t>
      </w:r>
      <w:r>
        <w:rPr>
          <w:rFonts w:ascii="SimHei" w:hAnsi="SimHei" w:cs="宋体" w:eastAsia="黑体"/>
          <w:sz w:val="24"/>
          <w:u w:val="single"/>
        </w:rPr>
        <w:t xml:space="preserve">  </w:t>
      </w:r>
      <w:r>
        <w:rPr>
          <w:rFonts w:hint="eastAsia" w:ascii="SimHei" w:hAnsi="SimHei" w:cs="宋体" w:eastAsia="黑体"/>
          <w:sz w:val="24"/>
        </w:rPr>
        <w:t>元。</w:t>
      </w:r>
    </w:p>
    <w:p>
      <w:pPr>
        <w:widowControl/>
        <w:spacing w:line="360" w:lineRule="auto"/>
        <w:ind w:firstLine="480" w:firstLineChars="200"/>
        <w:rPr>
          <w:rFonts w:ascii="宋体" w:cs="宋体"/>
          <w:sz w:val="24"/>
        </w:rPr>
      </w:pPr>
      <w:r>
        <w:rPr>
          <w:rFonts w:hint="eastAsia" w:ascii="SimHei" w:hAnsi="SimHei" w:cs="宋体" w:eastAsia="黑体"/>
          <w:sz w:val="24"/>
        </w:rPr>
        <w:t>销售人员只要在当季度中成为个人销售记录最高者，即可获季度销售冠军奖项。奖励以工资形式发放，并在当季度直营信息平台上通告表扬，奖金为</w:t>
      </w:r>
      <w:r>
        <w:rPr>
          <w:rFonts w:ascii="SimHei" w:hAnsi="SimHei" w:cs="宋体" w:eastAsia="黑体"/>
          <w:sz w:val="24"/>
          <w:u w:val="single"/>
        </w:rPr>
        <w:t xml:space="preserve">  </w:t>
      </w:r>
      <w:r>
        <w:rPr>
          <w:rFonts w:hint="eastAsia" w:ascii="SimHei" w:hAnsi="SimHei" w:cs="宋体" w:eastAsia="黑体"/>
          <w:sz w:val="24"/>
        </w:rPr>
        <w:t>元。</w:t>
      </w:r>
    </w:p>
    <w:p>
      <w:pPr>
        <w:widowControl/>
        <w:spacing w:line="360" w:lineRule="auto"/>
        <w:ind w:firstLine="480" w:firstLineChars="200"/>
        <w:rPr>
          <w:rFonts w:ascii="宋体" w:cs="宋体"/>
          <w:sz w:val="24"/>
        </w:rPr>
      </w:pPr>
      <w:r>
        <w:rPr>
          <w:rFonts w:hint="eastAsia" w:ascii="SimHei" w:hAnsi="SimHei" w:cs="宋体" w:eastAsia="黑体"/>
          <w:sz w:val="24"/>
        </w:rPr>
        <w:t>销售人员只要在当年度中成为个人销售记录最高者，即可获年度销售冠军奖项。奖励以工资形式发放，并每年的年度大会上行进行表彰，奖金为</w:t>
      </w:r>
      <w:r>
        <w:rPr>
          <w:rFonts w:ascii="SimHei" w:hAnsi="SimHei" w:cs="宋体" w:eastAsia="黑体"/>
          <w:sz w:val="24"/>
          <w:u w:val="single"/>
        </w:rPr>
        <w:t xml:space="preserve">  </w:t>
      </w:r>
      <w:r>
        <w:rPr>
          <w:rFonts w:hint="eastAsia" w:ascii="SimHei" w:hAnsi="SimHei" w:cs="宋体" w:eastAsia="黑体"/>
          <w:sz w:val="24"/>
        </w:rPr>
        <w:t>元。</w:t>
      </w:r>
    </w:p>
    <w:p>
      <w:pPr>
        <w:widowControl/>
        <w:spacing w:line="360" w:lineRule="auto"/>
        <w:ind w:firstLine="480" w:firstLineChars="200"/>
        <w:rPr>
          <w:rFonts w:ascii="宋体" w:cs="宋体"/>
          <w:bCs/>
          <w:sz w:val="24"/>
        </w:rPr>
      </w:pPr>
      <w:r>
        <w:rPr>
          <w:rFonts w:hint="eastAsia" w:ascii="SimHei" w:hAnsi="SimHei" w:cs="宋体" w:eastAsia="黑体"/>
          <w:bCs/>
          <w:sz w:val="24"/>
        </w:rPr>
        <w:t>（</w:t>
      </w:r>
      <w:r>
        <w:rPr>
          <w:rFonts w:ascii="SimHei" w:hAnsi="SimHei" w:cs="宋体" w:eastAsia="黑体"/>
          <w:bCs/>
          <w:sz w:val="24"/>
        </w:rPr>
        <w:t>2</w:t>
      </w:r>
      <w:r>
        <w:rPr>
          <w:rFonts w:hint="eastAsia" w:ascii="SimHei" w:hAnsi="SimHei" w:cs="宋体" w:eastAsia="黑体"/>
          <w:bCs/>
          <w:sz w:val="24"/>
        </w:rPr>
        <w:t>）服务明星奖</w:t>
      </w:r>
    </w:p>
    <w:p>
      <w:pPr>
        <w:spacing w:line="360" w:lineRule="auto"/>
        <w:ind w:firstLine="480"/>
        <w:rPr>
          <w:rFonts w:ascii="宋体" w:cs="宋体"/>
          <w:sz w:val="24"/>
        </w:rPr>
      </w:pPr>
      <w:r>
        <w:rPr>
          <w:rFonts w:hint="eastAsia" w:ascii="SimHei" w:hAnsi="SimHei" w:cs="宋体" w:eastAsia="黑体"/>
          <w:sz w:val="24"/>
        </w:rPr>
        <w:t>销售人员在工作期间能够热心真诚服务于顾客并得到顾客的认可，同时得到顾客来电、来函、来访的表扬，即可获得服务明星奖项。奖励以工资形式发放，并在当月直营信息平台上通告表扬，奖金为</w:t>
      </w:r>
      <w:r>
        <w:rPr>
          <w:rFonts w:ascii="SimHei" w:hAnsi="SimHei" w:cs="宋体" w:eastAsia="黑体"/>
          <w:sz w:val="24"/>
          <w:u w:val="single"/>
        </w:rPr>
        <w:t xml:space="preserve">  </w:t>
      </w:r>
      <w:r>
        <w:rPr>
          <w:rFonts w:hint="eastAsia" w:ascii="SimHei" w:hAnsi="SimHei" w:cs="宋体" w:eastAsia="黑体"/>
          <w:sz w:val="24"/>
        </w:rPr>
        <w:t>元。</w:t>
      </w:r>
    </w:p>
    <w:p>
      <w:pPr>
        <w:spacing w:line="360" w:lineRule="auto"/>
        <w:ind w:firstLine="480"/>
        <w:rPr>
          <w:rFonts w:ascii="宋体" w:cs="宋体"/>
          <w:bCs/>
          <w:sz w:val="24"/>
        </w:rPr>
      </w:pPr>
      <w:r>
        <w:rPr>
          <w:rFonts w:ascii="SimHei" w:hAnsi="SimHei" w:cs="宋体" w:eastAsia="黑体"/>
          <w:bCs/>
          <w:sz w:val="24"/>
        </w:rPr>
        <w:t>3.</w:t>
      </w:r>
      <w:r>
        <w:rPr>
          <w:rFonts w:hint="eastAsia" w:ascii="SimHei" w:hAnsi="SimHei" w:cs="宋体" w:eastAsia="黑体"/>
          <w:bCs/>
          <w:sz w:val="24"/>
        </w:rPr>
        <w:t>各种形式的表扬</w:t>
      </w:r>
    </w:p>
    <w:p>
      <w:pPr>
        <w:widowControl/>
        <w:spacing w:line="360" w:lineRule="auto"/>
        <w:ind w:firstLine="480" w:firstLineChars="200"/>
        <w:rPr>
          <w:rFonts w:ascii="宋体" w:cs="宋体"/>
          <w:sz w:val="24"/>
        </w:rPr>
      </w:pPr>
      <w:r>
        <w:rPr>
          <w:rFonts w:hint="eastAsia" w:ascii="SimHei" w:hAnsi="SimHei" w:cs="宋体" w:eastAsia="黑体"/>
          <w:sz w:val="24"/>
        </w:rPr>
        <w:t>表杨分口头表扬与书面表扬两种。</w:t>
      </w:r>
    </w:p>
    <w:p>
      <w:pPr>
        <w:widowControl/>
        <w:spacing w:line="360" w:lineRule="auto"/>
        <w:ind w:firstLine="480" w:firstLineChars="200"/>
        <w:rPr>
          <w:rFonts w:ascii="宋体" w:cs="宋体"/>
          <w:bCs/>
          <w:sz w:val="24"/>
        </w:rPr>
      </w:pPr>
      <w:r>
        <w:rPr>
          <w:rFonts w:hint="eastAsia" w:ascii="SimHei" w:hAnsi="SimHei" w:cs="宋体" w:eastAsia="黑体"/>
          <w:bCs/>
          <w:sz w:val="24"/>
        </w:rPr>
        <w:t>（</w:t>
      </w:r>
      <w:r>
        <w:rPr>
          <w:rFonts w:ascii="SimHei" w:hAnsi="SimHei" w:cs="宋体" w:eastAsia="黑体"/>
          <w:bCs/>
          <w:sz w:val="24"/>
        </w:rPr>
        <w:t>1</w:t>
      </w:r>
      <w:r>
        <w:rPr>
          <w:rFonts w:hint="eastAsia" w:ascii="SimHei" w:hAnsi="SimHei" w:cs="宋体" w:eastAsia="黑体"/>
          <w:bCs/>
          <w:sz w:val="24"/>
        </w:rPr>
        <w:t>）口头表扬</w:t>
      </w:r>
    </w:p>
    <w:p>
      <w:pPr>
        <w:widowControl/>
        <w:spacing w:line="360" w:lineRule="auto"/>
        <w:ind w:firstLine="480" w:firstLineChars="200"/>
        <w:rPr>
          <w:rFonts w:ascii="宋体" w:cs="宋体"/>
          <w:sz w:val="24"/>
        </w:rPr>
      </w:pPr>
      <w:r>
        <w:rPr>
          <w:rFonts w:hint="eastAsia" w:ascii="SimHei" w:hAnsi="SimHei" w:cs="宋体" w:eastAsia="黑体"/>
          <w:sz w:val="24"/>
        </w:rPr>
        <w:t>口头表扬需要各级管理人员学会综合运用赞美的艺术，用欣赏的眼光适时对员工进行口头赞美，也可以在班前会及各级会议上进行口头表扬。</w:t>
      </w:r>
    </w:p>
    <w:p>
      <w:pPr>
        <w:widowControl/>
        <w:spacing w:line="360" w:lineRule="auto"/>
        <w:ind w:firstLine="480" w:firstLineChars="200"/>
        <w:rPr>
          <w:rFonts w:ascii="宋体" w:cs="宋体"/>
          <w:sz w:val="24"/>
        </w:rPr>
      </w:pPr>
      <w:r>
        <w:rPr>
          <w:rFonts w:hint="eastAsia" w:ascii="SimHei" w:hAnsi="SimHei" w:cs="宋体" w:eastAsia="黑体"/>
          <w:sz w:val="24"/>
        </w:rPr>
        <w:t>（</w:t>
      </w:r>
      <w:r>
        <w:rPr>
          <w:rFonts w:ascii="SimHei" w:hAnsi="SimHei" w:cs="宋体" w:eastAsia="黑体"/>
          <w:sz w:val="24"/>
        </w:rPr>
        <w:t>2</w:t>
      </w:r>
      <w:r>
        <w:rPr>
          <w:rFonts w:hint="eastAsia" w:ascii="SimHei" w:hAnsi="SimHei" w:cs="宋体" w:eastAsia="黑体"/>
          <w:sz w:val="24"/>
        </w:rPr>
        <w:t>）书面表扬。</w:t>
      </w:r>
    </w:p>
    <w:p>
      <w:pPr>
        <w:widowControl/>
        <w:spacing w:line="360" w:lineRule="auto"/>
        <w:ind w:firstLine="480" w:firstLineChars="200"/>
        <w:rPr>
          <w:rFonts w:ascii="宋体" w:cs="宋体"/>
          <w:sz w:val="24"/>
        </w:rPr>
      </w:pPr>
      <w:r>
        <w:rPr>
          <w:rFonts w:hint="eastAsia" w:ascii="SimHei" w:hAnsi="SimHei" w:cs="宋体" w:eastAsia="黑体"/>
          <w:sz w:val="24"/>
        </w:rPr>
        <w:t>书面表扬可依托内部</w:t>
      </w:r>
      <w:r>
        <w:rPr>
          <w:rFonts w:ascii="SimHei" w:hAnsi="SimHei" w:cs="宋体" w:eastAsia="黑体"/>
          <w:sz w:val="24"/>
        </w:rPr>
        <w:t>OA</w:t>
      </w:r>
      <w:r>
        <w:rPr>
          <w:rFonts w:hint="eastAsia" w:ascii="SimHei" w:hAnsi="SimHei" w:cs="宋体" w:eastAsia="黑体"/>
          <w:sz w:val="24"/>
        </w:rPr>
        <w:t>平台，各种宣传版对员工的良好工作行为进行表扬。</w:t>
      </w:r>
      <w:r>
        <w:rPr>
          <w:rFonts w:ascii="SimHei" w:hAnsi="SimHei" w:cs="宋体" w:eastAsia="黑体"/>
          <w:sz w:val="24"/>
        </w:rPr>
        <w:t xml:space="preserve">      </w:t>
      </w:r>
    </w:p>
    <w:p>
      <w:pPr>
        <w:widowControl/>
        <w:spacing w:line="360" w:lineRule="auto"/>
        <w:ind w:firstLine="480" w:firstLineChars="200"/>
        <w:rPr>
          <w:rFonts w:ascii="宋体" w:cs="宋体"/>
          <w:bCs/>
          <w:sz w:val="24"/>
        </w:rPr>
      </w:pPr>
      <w:r>
        <w:rPr>
          <w:rFonts w:ascii="SimHei" w:hAnsi="SimHei" w:cs="宋体" w:eastAsia="黑体"/>
          <w:bCs/>
          <w:sz w:val="24"/>
        </w:rPr>
        <w:t>4.</w:t>
      </w:r>
      <w:r>
        <w:rPr>
          <w:rFonts w:hint="eastAsia" w:ascii="SimHei" w:hAnsi="SimHei" w:cs="宋体" w:eastAsia="黑体"/>
          <w:bCs/>
          <w:sz w:val="24"/>
        </w:rPr>
        <w:t>培训奖励</w:t>
      </w:r>
    </w:p>
    <w:p>
      <w:pPr>
        <w:spacing w:line="360" w:lineRule="auto"/>
        <w:ind w:firstLine="480"/>
        <w:rPr>
          <w:rFonts w:ascii="宋体" w:cs="宋体"/>
          <w:sz w:val="24"/>
        </w:rPr>
      </w:pPr>
      <w:r>
        <w:rPr>
          <w:rFonts w:hint="eastAsia" w:ascii="SimHei" w:hAnsi="SimHei" w:cs="宋体" w:eastAsia="黑体"/>
          <w:sz w:val="24"/>
        </w:rPr>
        <w:t>销售部销售副总监以上岗位员工，具备培训公司新进员工的职责及资格，其工作职责包括：销售部的日常培训工作，和对新员工的培训。在此期间培训一名员工，并考核一次性通过后，给予培训负责人每考核通过一人</w:t>
      </w:r>
      <w:r>
        <w:rPr>
          <w:rFonts w:ascii="SimHei" w:hAnsi="SimHei" w:cs="宋体" w:eastAsia="黑体"/>
          <w:sz w:val="24"/>
          <w:u w:val="single"/>
        </w:rPr>
        <w:t xml:space="preserve">  </w:t>
      </w:r>
      <w:r>
        <w:rPr>
          <w:rFonts w:hint="eastAsia" w:ascii="SimHei" w:hAnsi="SimHei" w:cs="宋体" w:eastAsia="黑体"/>
          <w:sz w:val="24"/>
        </w:rPr>
        <w:t>元的培训奖励。培训负责人所培训人员</w:t>
      </w:r>
      <w:r>
        <w:rPr>
          <w:rFonts w:ascii="SimHei" w:hAnsi="SimHei" w:cs="宋体" w:eastAsia="黑体"/>
          <w:sz w:val="24"/>
        </w:rPr>
        <w:t>2</w:t>
      </w:r>
      <w:r>
        <w:rPr>
          <w:rFonts w:hint="eastAsia" w:ascii="SimHei" w:hAnsi="SimHei" w:cs="宋体" w:eastAsia="黑体"/>
          <w:sz w:val="24"/>
        </w:rPr>
        <w:t>个月未通过考核，培训负责人爱心捐赠</w:t>
      </w:r>
      <w:r>
        <w:rPr>
          <w:rFonts w:ascii="SimHei" w:hAnsi="SimHei" w:cs="宋体" w:eastAsia="黑体"/>
          <w:sz w:val="24"/>
          <w:u w:val="single"/>
        </w:rPr>
        <w:t xml:space="preserve">  </w:t>
      </w:r>
      <w:r>
        <w:rPr>
          <w:rFonts w:hint="eastAsia" w:ascii="SimHei" w:hAnsi="SimHei" w:cs="宋体" w:eastAsia="黑体"/>
          <w:sz w:val="24"/>
        </w:rPr>
        <w:t>元</w:t>
      </w:r>
      <w:r>
        <w:rPr>
          <w:rFonts w:ascii="SimHei" w:hAnsi="SimHei" w:cs="宋体" w:eastAsia="黑体"/>
          <w:sz w:val="24"/>
        </w:rPr>
        <w:t>/</w:t>
      </w:r>
      <w:r>
        <w:rPr>
          <w:rFonts w:hint="eastAsia" w:ascii="SimHei" w:hAnsi="SimHei" w:cs="宋体" w:eastAsia="黑体"/>
          <w:sz w:val="24"/>
        </w:rPr>
        <w:t>人。</w:t>
      </w:r>
    </w:p>
    <w:p>
      <w:pPr>
        <w:spacing w:line="360" w:lineRule="auto"/>
        <w:rPr>
          <w:rFonts w:ascii="宋体" w:cs="宋体"/>
          <w:bCs/>
          <w:sz w:val="24"/>
        </w:rPr>
      </w:pPr>
      <w:r>
        <w:rPr>
          <w:rFonts w:ascii="SimHei" w:hAnsi="SimHei" w:cs="宋体" w:eastAsia="黑体"/>
          <w:bCs/>
          <w:sz w:val="24"/>
        </w:rPr>
        <w:t xml:space="preserve">    5.</w:t>
      </w:r>
      <w:r>
        <w:rPr>
          <w:rFonts w:hint="eastAsia" w:ascii="SimHei" w:hAnsi="SimHei" w:cs="宋体" w:eastAsia="黑体"/>
          <w:bCs/>
          <w:sz w:val="24"/>
        </w:rPr>
        <w:t>奖励旅游</w:t>
      </w:r>
    </w:p>
    <w:p>
      <w:pPr>
        <w:spacing w:line="360" w:lineRule="auto"/>
        <w:rPr>
          <w:rFonts w:ascii="宋体" w:cs="宋体"/>
          <w:bCs/>
          <w:sz w:val="24"/>
        </w:rPr>
      </w:pPr>
      <w:r>
        <w:rPr>
          <w:rFonts w:ascii="SimHei" w:hAnsi="SimHei" w:cs="宋体" w:eastAsia="黑体"/>
          <w:bCs/>
          <w:sz w:val="24"/>
        </w:rPr>
        <w:t xml:space="preserve">    1.</w:t>
      </w:r>
      <w:r>
        <w:rPr>
          <w:rFonts w:hint="eastAsia" w:ascii="SimHei" w:hAnsi="SimHei" w:cs="宋体" w:eastAsia="黑体"/>
          <w:bCs/>
          <w:sz w:val="24"/>
        </w:rPr>
        <w:t>适用范围</w:t>
      </w:r>
    </w:p>
    <w:p>
      <w:pPr>
        <w:spacing w:line="360" w:lineRule="auto"/>
        <w:rPr>
          <w:rFonts w:ascii="宋体" w:cs="宋体"/>
          <w:sz w:val="24"/>
        </w:rPr>
      </w:pPr>
      <w:r>
        <w:rPr>
          <w:rFonts w:ascii="SimHei" w:hAnsi="SimHei" w:cs="宋体" w:eastAsia="黑体"/>
          <w:sz w:val="24"/>
        </w:rPr>
        <w:t xml:space="preserve">    </w:t>
      </w:r>
      <w:r>
        <w:rPr>
          <w:rFonts w:hint="eastAsia" w:ascii="SimHei" w:hAnsi="SimHei" w:cs="宋体" w:eastAsia="黑体"/>
          <w:sz w:val="24"/>
        </w:rPr>
        <w:t>连续两个季度获得季度销售冠军奖的员工，奖励国内旅游一次。</w:t>
      </w:r>
    </w:p>
    <w:p>
      <w:pPr>
        <w:widowControl/>
        <w:spacing w:line="360" w:lineRule="auto"/>
        <w:rPr>
          <w:rFonts w:ascii="宋体" w:cs="宋体"/>
          <w:bCs/>
          <w:sz w:val="24"/>
        </w:rPr>
      </w:pPr>
      <w:r>
        <w:rPr>
          <w:rFonts w:ascii="SimHei" w:hAnsi="SimHei" w:cs="宋体" w:eastAsia="黑体"/>
          <w:bCs/>
          <w:sz w:val="24"/>
        </w:rPr>
        <w:t xml:space="preserve">    </w:t>
      </w:r>
      <w:r>
        <w:rPr>
          <w:rFonts w:hint="eastAsia" w:ascii="SimHei" w:hAnsi="SimHei" w:cs="宋体" w:eastAsia="黑体"/>
          <w:bCs/>
          <w:sz w:val="24"/>
        </w:rPr>
        <w:t>（三）关心激励</w:t>
      </w:r>
    </w:p>
    <w:p>
      <w:pPr>
        <w:widowControl/>
        <w:spacing w:line="360" w:lineRule="auto"/>
        <w:rPr>
          <w:rFonts w:ascii="宋体" w:cs="宋体"/>
          <w:b/>
          <w:sz w:val="24"/>
        </w:rPr>
      </w:pPr>
      <w:r>
        <w:rPr>
          <w:rFonts w:ascii="SimHei" w:hAnsi="SimHei" w:cs="宋体" w:eastAsia="黑体"/>
          <w:b/>
          <w:sz w:val="24"/>
        </w:rPr>
        <w:t xml:space="preserve"> </w:t>
      </w:r>
      <w:r>
        <w:rPr>
          <w:rFonts w:ascii="SimHei" w:hAnsi="SimHei" w:cs="宋体" w:eastAsia="黑体"/>
          <w:bCs/>
          <w:sz w:val="24"/>
        </w:rPr>
        <w:t xml:space="preserve">   1.</w:t>
      </w:r>
      <w:r>
        <w:rPr>
          <w:rFonts w:hint="eastAsia" w:ascii="SimHei" w:hAnsi="SimHei" w:cs="宋体" w:eastAsia="黑体"/>
          <w:bCs/>
          <w:sz w:val="24"/>
        </w:rPr>
        <w:t>交通补助</w:t>
      </w:r>
    </w:p>
    <w:p>
      <w:pPr>
        <w:widowControl/>
        <w:spacing w:line="360" w:lineRule="auto"/>
        <w:ind w:firstLine="480" w:firstLineChars="200"/>
        <w:rPr>
          <w:rFonts w:ascii="宋体" w:cs="宋体"/>
          <w:sz w:val="24"/>
        </w:rPr>
      </w:pPr>
      <w:r>
        <w:rPr>
          <w:rFonts w:hint="eastAsia" w:ascii="SimHei" w:hAnsi="SimHei" w:cs="宋体" w:eastAsia="黑体"/>
          <w:sz w:val="24"/>
        </w:rPr>
        <w:t>公司给予每位销售人员</w:t>
      </w:r>
      <w:r>
        <w:rPr>
          <w:rFonts w:ascii="SimHei" w:hAnsi="SimHei" w:cs="宋体" w:eastAsia="黑体"/>
          <w:sz w:val="24"/>
        </w:rPr>
        <w:t xml:space="preserve">  </w:t>
      </w:r>
      <w:r>
        <w:rPr>
          <w:rFonts w:hint="eastAsia" w:ascii="SimHei" w:hAnsi="SimHei" w:cs="宋体" w:eastAsia="黑体"/>
          <w:sz w:val="24"/>
        </w:rPr>
        <w:t>元</w:t>
      </w:r>
      <w:r>
        <w:rPr>
          <w:rFonts w:ascii="SimHei" w:hAnsi="SimHei" w:cs="宋体" w:eastAsia="黑体"/>
          <w:sz w:val="24"/>
        </w:rPr>
        <w:t>/</w:t>
      </w:r>
      <w:r>
        <w:rPr>
          <w:rFonts w:hint="eastAsia" w:ascii="SimHei" w:hAnsi="SimHei" w:cs="宋体" w:eastAsia="黑体"/>
          <w:sz w:val="24"/>
        </w:rPr>
        <w:t>月</w:t>
      </w:r>
      <w:r>
        <w:rPr>
          <w:rFonts w:ascii="SimHei" w:hAnsi="SimHei" w:cs="宋体" w:eastAsia="黑体"/>
          <w:sz w:val="24"/>
        </w:rPr>
        <w:t xml:space="preserve">--  </w:t>
      </w:r>
      <w:r>
        <w:rPr>
          <w:rFonts w:hint="eastAsia" w:ascii="SimHei" w:hAnsi="SimHei" w:cs="宋体" w:eastAsia="黑体"/>
          <w:sz w:val="24"/>
        </w:rPr>
        <w:t>元</w:t>
      </w:r>
      <w:r>
        <w:rPr>
          <w:rFonts w:ascii="SimHei" w:hAnsi="SimHei" w:cs="宋体" w:eastAsia="黑体"/>
          <w:sz w:val="24"/>
        </w:rPr>
        <w:t>/</w:t>
      </w:r>
      <w:r>
        <w:rPr>
          <w:rFonts w:hint="eastAsia" w:ascii="SimHei" w:hAnsi="SimHei" w:cs="宋体" w:eastAsia="黑体"/>
          <w:sz w:val="24"/>
        </w:rPr>
        <w:t>月的交通补助。</w:t>
      </w:r>
    </w:p>
    <w:p>
      <w:pPr>
        <w:widowControl/>
        <w:spacing w:line="360" w:lineRule="auto"/>
        <w:ind w:firstLine="480" w:firstLineChars="200"/>
        <w:rPr>
          <w:rFonts w:ascii="宋体" w:cs="宋体"/>
          <w:sz w:val="24"/>
        </w:rPr>
      </w:pPr>
      <w:r>
        <w:rPr>
          <w:rFonts w:ascii="SimHei" w:hAnsi="SimHei" w:cs="宋体" w:eastAsia="黑体"/>
          <w:sz w:val="24"/>
        </w:rPr>
        <w:t>2.</w:t>
      </w:r>
      <w:r>
        <w:rPr>
          <w:rFonts w:hint="eastAsia" w:ascii="SimHei" w:hAnsi="SimHei" w:cs="宋体" w:eastAsia="黑体"/>
          <w:sz w:val="24"/>
        </w:rPr>
        <w:t>健康体检</w:t>
      </w:r>
    </w:p>
    <w:p>
      <w:pPr>
        <w:widowControl/>
        <w:spacing w:line="360" w:lineRule="auto"/>
        <w:ind w:firstLine="480" w:firstLineChars="200"/>
        <w:rPr>
          <w:rFonts w:ascii="宋体" w:cs="宋体"/>
          <w:sz w:val="24"/>
        </w:rPr>
      </w:pPr>
      <w:r>
        <w:rPr>
          <w:rFonts w:hint="eastAsia" w:ascii="SimHei" w:hAnsi="SimHei" w:cs="宋体" w:eastAsia="黑体"/>
          <w:sz w:val="24"/>
        </w:rPr>
        <w:t>适用范围：全体销售部员工</w:t>
      </w:r>
    </w:p>
    <w:p>
      <w:pPr>
        <w:widowControl/>
        <w:spacing w:line="360" w:lineRule="auto"/>
        <w:ind w:firstLine="480" w:firstLineChars="200"/>
        <w:rPr>
          <w:rFonts w:ascii="宋体" w:cs="宋体"/>
          <w:bCs/>
          <w:sz w:val="24"/>
        </w:rPr>
      </w:pPr>
      <w:r>
        <w:rPr>
          <w:rFonts w:ascii="SimHei" w:hAnsi="SimHei" w:cs="宋体" w:eastAsia="黑体"/>
          <w:bCs/>
          <w:sz w:val="24"/>
        </w:rPr>
        <w:t>3.</w:t>
      </w:r>
      <w:r>
        <w:rPr>
          <w:rFonts w:hint="eastAsia" w:ascii="SimHei" w:hAnsi="SimHei" w:cs="宋体" w:eastAsia="黑体"/>
          <w:bCs/>
          <w:sz w:val="24"/>
        </w:rPr>
        <w:t>结婚礼金</w:t>
      </w:r>
    </w:p>
    <w:p>
      <w:pPr>
        <w:widowControl/>
        <w:spacing w:line="360" w:lineRule="auto"/>
        <w:ind w:firstLine="480" w:firstLineChars="200"/>
        <w:rPr>
          <w:rFonts w:ascii="宋体" w:cs="宋体"/>
          <w:sz w:val="24"/>
        </w:rPr>
      </w:pPr>
      <w:r>
        <w:rPr>
          <w:rFonts w:hint="eastAsia" w:ascii="SimHei" w:hAnsi="SimHei" w:cs="宋体" w:eastAsia="黑体"/>
          <w:sz w:val="24"/>
        </w:rPr>
        <w:t>适用范围：领取结婚证后，</w:t>
      </w:r>
      <w:r>
        <w:rPr>
          <w:rFonts w:ascii="SimHei" w:hAnsi="SimHei" w:cs="宋体" w:eastAsia="黑体"/>
          <w:sz w:val="24"/>
        </w:rPr>
        <w:t>10</w:t>
      </w:r>
      <w:r>
        <w:rPr>
          <w:rFonts w:hint="eastAsia" w:ascii="SimHei" w:hAnsi="SimHei" w:cs="宋体" w:eastAsia="黑体"/>
          <w:sz w:val="24"/>
        </w:rPr>
        <w:t>天内向公司提出申请的正式员工。员工持结婚证原件到人力资源部登记，复印件存档，喜金</w:t>
      </w:r>
      <w:r>
        <w:rPr>
          <w:rFonts w:ascii="SimHei" w:hAnsi="SimHei" w:cs="宋体" w:eastAsia="黑体"/>
          <w:sz w:val="24"/>
        </w:rPr>
        <w:t xml:space="preserve">    </w:t>
      </w:r>
      <w:r>
        <w:rPr>
          <w:rFonts w:hint="eastAsia" w:ascii="SimHei" w:hAnsi="SimHei" w:cs="宋体" w:eastAsia="黑体"/>
          <w:sz w:val="24"/>
        </w:rPr>
        <w:t>元。人力资源部负责审核员工的结婚资料是否符合公司规定的申报条件，负责申报资料的存档。行政部负责费用申请，负责送达喜金。</w:t>
      </w:r>
    </w:p>
    <w:p>
      <w:pPr>
        <w:widowControl/>
        <w:spacing w:line="360" w:lineRule="auto"/>
        <w:ind w:firstLine="480" w:firstLineChars="200"/>
        <w:rPr>
          <w:rFonts w:ascii="宋体" w:cs="宋体"/>
          <w:bCs/>
          <w:sz w:val="24"/>
        </w:rPr>
      </w:pPr>
      <w:r>
        <w:rPr>
          <w:rFonts w:ascii="SimHei" w:hAnsi="SimHei" w:cs="宋体" w:eastAsia="黑体"/>
          <w:bCs/>
          <w:sz w:val="24"/>
        </w:rPr>
        <w:t>4.</w:t>
      </w:r>
      <w:r>
        <w:rPr>
          <w:rFonts w:hint="eastAsia" w:ascii="SimHei" w:hAnsi="SimHei" w:cs="宋体" w:eastAsia="黑体"/>
          <w:bCs/>
          <w:sz w:val="24"/>
        </w:rPr>
        <w:t>丧事慰问金</w:t>
      </w:r>
    </w:p>
    <w:p>
      <w:pPr>
        <w:widowControl/>
        <w:spacing w:line="360" w:lineRule="auto"/>
        <w:ind w:firstLine="480" w:firstLineChars="200"/>
        <w:rPr>
          <w:rFonts w:ascii="宋体" w:cs="宋体"/>
          <w:sz w:val="24"/>
        </w:rPr>
      </w:pPr>
      <w:r>
        <w:rPr>
          <w:rFonts w:hint="eastAsia" w:ascii="SimHei" w:hAnsi="SimHei" w:cs="宋体" w:eastAsia="黑体"/>
          <w:sz w:val="24"/>
        </w:rPr>
        <w:t>适用范围：公司正式员工的直系亲属死亡。慰问金</w:t>
      </w:r>
      <w:r>
        <w:rPr>
          <w:rFonts w:ascii="SimHei" w:hAnsi="SimHei" w:cs="宋体" w:eastAsia="黑体"/>
          <w:sz w:val="24"/>
        </w:rPr>
        <w:t xml:space="preserve">    </w:t>
      </w:r>
      <w:r>
        <w:rPr>
          <w:rFonts w:hint="eastAsia" w:ascii="SimHei" w:hAnsi="SimHei" w:cs="宋体" w:eastAsia="黑体"/>
          <w:sz w:val="24"/>
        </w:rPr>
        <w:t>元。行政部负责费用申请，送达慰问金。</w:t>
      </w:r>
    </w:p>
    <w:p>
      <w:pPr>
        <w:widowControl/>
        <w:spacing w:line="360" w:lineRule="auto"/>
        <w:ind w:firstLine="480" w:firstLineChars="200"/>
        <w:rPr>
          <w:rFonts w:ascii="宋体" w:cs="宋体"/>
          <w:bCs/>
          <w:sz w:val="24"/>
        </w:rPr>
      </w:pPr>
      <w:r>
        <w:rPr>
          <w:rFonts w:ascii="SimHei" w:hAnsi="SimHei" w:cs="宋体" w:eastAsia="黑体"/>
          <w:bCs/>
          <w:sz w:val="24"/>
        </w:rPr>
        <w:t>5.</w:t>
      </w:r>
      <w:r>
        <w:rPr>
          <w:rFonts w:hint="eastAsia" w:ascii="SimHei" w:hAnsi="SimHei" w:cs="宋体" w:eastAsia="黑体"/>
          <w:bCs/>
          <w:sz w:val="24"/>
        </w:rPr>
        <w:t>住院慰问金</w:t>
      </w:r>
    </w:p>
    <w:p>
      <w:pPr>
        <w:widowControl/>
        <w:spacing w:line="360" w:lineRule="auto"/>
        <w:ind w:firstLine="480" w:firstLineChars="200"/>
        <w:rPr>
          <w:rFonts w:ascii="宋体" w:cs="宋体"/>
          <w:sz w:val="24"/>
        </w:rPr>
      </w:pPr>
      <w:r>
        <w:rPr>
          <w:rFonts w:hint="eastAsia" w:ascii="SimHei" w:hAnsi="SimHei" w:cs="宋体" w:eastAsia="黑体"/>
          <w:sz w:val="24"/>
        </w:rPr>
        <w:t>适用范围：公司正式员工。慰问金标准</w:t>
      </w:r>
      <w:r>
        <w:rPr>
          <w:rFonts w:ascii="SimHei" w:hAnsi="SimHei" w:cs="宋体" w:eastAsia="黑体"/>
          <w:sz w:val="24"/>
        </w:rPr>
        <w:t xml:space="preserve">    </w:t>
      </w:r>
      <w:r>
        <w:rPr>
          <w:rFonts w:hint="eastAsia" w:ascii="SimHei" w:hAnsi="SimHei" w:cs="宋体" w:eastAsia="黑体"/>
          <w:sz w:val="24"/>
        </w:rPr>
        <w:t>元。行政部负责调查员工病情，是否符合发放住院慰问金的条件。并负责送达住院慰问金。</w:t>
      </w:r>
    </w:p>
    <w:p>
      <w:pPr>
        <w:widowControl/>
        <w:spacing w:line="360" w:lineRule="auto"/>
        <w:ind w:firstLine="480" w:firstLineChars="200"/>
        <w:rPr>
          <w:rFonts w:ascii="宋体" w:cs="宋体"/>
          <w:bCs/>
          <w:sz w:val="24"/>
        </w:rPr>
      </w:pPr>
      <w:r>
        <w:rPr>
          <w:rFonts w:ascii="SimHei" w:hAnsi="SimHei" w:cs="宋体" w:eastAsia="黑体"/>
          <w:bCs/>
          <w:sz w:val="24"/>
        </w:rPr>
        <w:t>6.</w:t>
      </w:r>
      <w:r>
        <w:rPr>
          <w:rFonts w:hint="eastAsia" w:ascii="SimHei" w:hAnsi="SimHei" w:cs="宋体" w:eastAsia="黑体"/>
          <w:bCs/>
          <w:sz w:val="24"/>
        </w:rPr>
        <w:t>员工生日</w:t>
      </w:r>
    </w:p>
    <w:p>
      <w:pPr>
        <w:widowControl/>
        <w:spacing w:line="360" w:lineRule="auto"/>
        <w:ind w:firstLine="480" w:firstLineChars="200"/>
        <w:rPr>
          <w:rFonts w:ascii="宋体" w:cs="宋体"/>
          <w:sz w:val="24"/>
        </w:rPr>
      </w:pPr>
      <w:r>
        <w:rPr>
          <w:rFonts w:hint="eastAsia" w:ascii="SimHei" w:hAnsi="SimHei" w:cs="宋体" w:eastAsia="黑体"/>
          <w:sz w:val="24"/>
        </w:rPr>
        <w:t>适用范围：全体员工。总经理签发生日卡。</w:t>
      </w:r>
    </w:p>
    <w:p>
      <w:pPr>
        <w:widowControl/>
        <w:spacing w:line="360" w:lineRule="auto"/>
        <w:ind w:firstLine="480" w:firstLineChars="200"/>
        <w:rPr>
          <w:rFonts w:ascii="宋体" w:cs="宋体"/>
          <w:bCs/>
          <w:sz w:val="24"/>
        </w:rPr>
      </w:pPr>
      <w:r>
        <w:rPr>
          <w:rFonts w:ascii="SimHei" w:hAnsi="SimHei" w:cs="宋体" w:eastAsia="黑体"/>
          <w:bCs/>
          <w:sz w:val="24"/>
        </w:rPr>
        <w:t>7.</w:t>
      </w:r>
      <w:r>
        <w:rPr>
          <w:rFonts w:hint="eastAsia" w:ascii="SimHei" w:hAnsi="SimHei" w:cs="宋体" w:eastAsia="黑体"/>
          <w:bCs/>
          <w:sz w:val="24"/>
        </w:rPr>
        <w:t>邀请员工家属参加公司庆典活动</w:t>
      </w:r>
    </w:p>
    <w:p>
      <w:pPr>
        <w:widowControl/>
        <w:spacing w:line="360" w:lineRule="auto"/>
        <w:ind w:firstLine="480" w:firstLineChars="200"/>
        <w:rPr>
          <w:rFonts w:ascii="宋体" w:cs="宋体"/>
          <w:sz w:val="24"/>
        </w:rPr>
      </w:pPr>
      <w:r>
        <w:rPr>
          <w:rFonts w:hint="eastAsia" w:ascii="SimHei" w:hAnsi="SimHei" w:cs="宋体" w:eastAsia="黑体"/>
          <w:sz w:val="24"/>
        </w:rPr>
        <w:t>适用范围：被评为优秀员工、先进个人或荣获各种光荣称号的公司标兵，可在公司有庆典活动时，邀请其一至二名员工家属参加活动。</w:t>
      </w:r>
    </w:p>
    <w:p>
      <w:pPr>
        <w:widowControl/>
        <w:spacing w:line="360" w:lineRule="auto"/>
        <w:ind w:firstLine="480" w:firstLineChars="200"/>
        <w:rPr>
          <w:rFonts w:ascii="宋体" w:cs="宋体"/>
          <w:bCs/>
          <w:sz w:val="24"/>
        </w:rPr>
      </w:pPr>
      <w:r>
        <w:rPr>
          <w:rFonts w:ascii="SimHei" w:hAnsi="SimHei" w:cs="宋体" w:eastAsia="黑体"/>
          <w:bCs/>
          <w:sz w:val="24"/>
        </w:rPr>
        <w:t>8.</w:t>
      </w:r>
      <w:r>
        <w:rPr>
          <w:rFonts w:hint="eastAsia" w:ascii="SimHei" w:hAnsi="SimHei" w:cs="宋体" w:eastAsia="黑体"/>
          <w:bCs/>
          <w:sz w:val="24"/>
        </w:rPr>
        <w:t>总经理接待制度</w:t>
      </w:r>
    </w:p>
    <w:p>
      <w:pPr>
        <w:widowControl/>
        <w:spacing w:line="360" w:lineRule="auto"/>
        <w:ind w:firstLine="480" w:firstLineChars="200"/>
        <w:rPr>
          <w:rFonts w:ascii="宋体" w:cs="宋体"/>
          <w:sz w:val="24"/>
        </w:rPr>
      </w:pPr>
      <w:r>
        <w:rPr>
          <w:rFonts w:hint="eastAsia" w:ascii="SimHei" w:hAnsi="SimHei" w:cs="宋体" w:eastAsia="黑体"/>
          <w:sz w:val="24"/>
        </w:rPr>
        <w:t>适用范围：全体销售部员工。总经理不定期与员工进行交流，了解员工对公司的要求与看法，利于公司的决策方向和管理的改进。</w:t>
      </w:r>
    </w:p>
    <w:p>
      <w:pPr>
        <w:widowControl/>
        <w:spacing w:line="360" w:lineRule="auto"/>
        <w:rPr>
          <w:rFonts w:ascii="宋体" w:cs="宋体"/>
          <w:bCs/>
          <w:sz w:val="24"/>
        </w:rPr>
      </w:pPr>
      <w:r>
        <w:rPr>
          <w:rFonts w:ascii="SimHei" w:hAnsi="SimHei" w:cs="宋体" w:eastAsia="黑体"/>
          <w:bCs/>
          <w:sz w:val="24"/>
        </w:rPr>
        <w:t xml:space="preserve">    </w:t>
      </w:r>
      <w:r>
        <w:rPr>
          <w:rFonts w:hint="eastAsia" w:ascii="SimHei" w:hAnsi="SimHei" w:cs="宋体" w:eastAsia="黑体"/>
          <w:bCs/>
          <w:sz w:val="24"/>
        </w:rPr>
        <w:t>（四）参与激励</w:t>
      </w:r>
    </w:p>
    <w:p>
      <w:pPr>
        <w:widowControl/>
        <w:spacing w:line="360" w:lineRule="auto"/>
        <w:rPr>
          <w:rFonts w:ascii="宋体" w:cs="宋体"/>
          <w:bCs/>
          <w:sz w:val="24"/>
        </w:rPr>
      </w:pPr>
      <w:r>
        <w:rPr>
          <w:rFonts w:ascii="SimHei" w:hAnsi="SimHei" w:cs="宋体" w:eastAsia="黑体"/>
          <w:bCs/>
          <w:sz w:val="24"/>
        </w:rPr>
        <w:t xml:space="preserve">    1.</w:t>
      </w:r>
      <w:r>
        <w:rPr>
          <w:rFonts w:hint="eastAsia" w:ascii="SimHei" w:hAnsi="SimHei" w:cs="宋体" w:eastAsia="黑体"/>
          <w:bCs/>
          <w:sz w:val="24"/>
        </w:rPr>
        <w:t>员工合理化建议提案制度</w:t>
      </w:r>
    </w:p>
    <w:p>
      <w:pPr>
        <w:widowControl/>
        <w:spacing w:line="360" w:lineRule="auto"/>
        <w:ind w:firstLine="480" w:firstLineChars="200"/>
        <w:rPr>
          <w:rFonts w:ascii="宋体" w:cs="宋体"/>
          <w:sz w:val="24"/>
        </w:rPr>
      </w:pPr>
      <w:r>
        <w:rPr>
          <w:rFonts w:hint="eastAsia" w:ascii="SimHei" w:hAnsi="SimHei" w:cs="宋体" w:eastAsia="黑体"/>
          <w:sz w:val="24"/>
        </w:rPr>
        <w:t>适用范围：本制度所称的合理化建议，是指公司所有员工提出的营销方案、节约成本、改进工作流程或管理创新的化建议等诸方面的构想和方案。</w:t>
      </w:r>
    </w:p>
    <w:p>
      <w:pPr>
        <w:widowControl/>
        <w:spacing w:line="360" w:lineRule="auto"/>
        <w:ind w:firstLine="480" w:firstLineChars="200"/>
        <w:rPr>
          <w:rFonts w:ascii="宋体" w:cs="宋体"/>
          <w:sz w:val="24"/>
        </w:rPr>
      </w:pPr>
      <w:r>
        <w:rPr>
          <w:rFonts w:hint="eastAsia" w:ascii="SimHei" w:hAnsi="SimHei" w:cs="宋体" w:eastAsia="黑体"/>
          <w:sz w:val="24"/>
        </w:rPr>
        <w:t>员工可随时提出合理化建议，并提交合理化建议书面方案交人力资源部。</w:t>
      </w:r>
    </w:p>
    <w:p>
      <w:pPr>
        <w:widowControl/>
        <w:spacing w:line="360" w:lineRule="auto"/>
        <w:ind w:firstLine="480" w:firstLineChars="200"/>
        <w:rPr>
          <w:rFonts w:ascii="宋体" w:cs="宋体"/>
          <w:sz w:val="24"/>
        </w:rPr>
      </w:pPr>
      <w:r>
        <w:rPr>
          <w:rFonts w:hint="eastAsia" w:ascii="SimHei" w:hAnsi="SimHei" w:cs="宋体" w:eastAsia="黑体"/>
          <w:sz w:val="24"/>
        </w:rPr>
        <w:t>人力资源部接受提案表后，即时进行登记，并对提案内容是否符合规定受理范围提出初步资格审查意见。</w:t>
      </w:r>
    </w:p>
    <w:p>
      <w:pPr>
        <w:widowControl/>
        <w:spacing w:line="360" w:lineRule="auto"/>
        <w:ind w:firstLine="480" w:firstLineChars="200"/>
        <w:rPr>
          <w:rFonts w:ascii="宋体" w:cs="宋体"/>
          <w:sz w:val="24"/>
        </w:rPr>
      </w:pPr>
      <w:r>
        <w:rPr>
          <w:rFonts w:hint="eastAsia" w:ascii="SimHei" w:hAnsi="SimHei" w:cs="宋体" w:eastAsia="黑体"/>
          <w:sz w:val="24"/>
        </w:rPr>
        <w:t>对正式受理的建议，人力资源部落实建议执行部门和主办人，并根据建议执行部门和主办人的反馈意见，及取得的预期经济效益等情况，提出合理化建议的奖励等级，报总经理办公会（含扩大会）讨论，报请总经理批准。</w:t>
      </w:r>
    </w:p>
    <w:p>
      <w:pPr>
        <w:widowControl/>
        <w:spacing w:line="360" w:lineRule="auto"/>
        <w:ind w:firstLine="480" w:firstLineChars="200"/>
        <w:rPr>
          <w:rFonts w:ascii="宋体" w:cs="宋体"/>
          <w:sz w:val="24"/>
        </w:rPr>
      </w:pPr>
      <w:r>
        <w:rPr>
          <w:rFonts w:hint="eastAsia" w:ascii="SimHei" w:hAnsi="SimHei" w:cs="宋体" w:eastAsia="黑体"/>
          <w:sz w:val="24"/>
        </w:rPr>
        <w:t>奖金标准</w:t>
      </w:r>
      <w:r>
        <w:rPr>
          <w:rFonts w:ascii="SimHei" w:hAnsi="SimHei" w:cs="宋体" w:eastAsia="黑体"/>
          <w:sz w:val="24"/>
          <w:u w:val="single"/>
        </w:rPr>
        <w:t xml:space="preserve">   </w:t>
      </w:r>
      <w:r>
        <w:rPr>
          <w:rFonts w:ascii="SimHei" w:hAnsi="SimHei" w:cs="宋体" w:eastAsia="黑体"/>
          <w:sz w:val="24"/>
        </w:rPr>
        <w:t>—</w:t>
      </w:r>
      <w:r>
        <w:rPr>
          <w:rFonts w:ascii="SimHei" w:hAnsi="SimHei" w:cs="宋体" w:eastAsia="黑体"/>
          <w:sz w:val="24"/>
          <w:u w:val="single"/>
        </w:rPr>
        <w:t xml:space="preserve">    </w:t>
      </w:r>
      <w:r>
        <w:rPr>
          <w:rFonts w:hint="eastAsia" w:ascii="SimHei" w:hAnsi="SimHei" w:cs="宋体" w:eastAsia="黑体"/>
          <w:sz w:val="24"/>
        </w:rPr>
        <w:t>元。</w:t>
      </w:r>
    </w:p>
    <w:p>
      <w:pPr>
        <w:widowControl/>
        <w:spacing w:line="360" w:lineRule="auto"/>
        <w:rPr>
          <w:rFonts w:ascii="宋体" w:cs="宋体"/>
          <w:bCs/>
          <w:sz w:val="24"/>
        </w:rPr>
      </w:pPr>
      <w:r>
        <w:rPr>
          <w:rFonts w:ascii="SimHei" w:hAnsi="SimHei" w:cs="宋体" w:eastAsia="黑体"/>
          <w:bCs/>
          <w:sz w:val="24"/>
        </w:rPr>
        <w:t xml:space="preserve">    2.</w:t>
      </w:r>
      <w:r>
        <w:rPr>
          <w:rFonts w:hint="eastAsia" w:ascii="SimHei" w:hAnsi="SimHei" w:cs="宋体" w:eastAsia="黑体"/>
          <w:bCs/>
          <w:sz w:val="24"/>
        </w:rPr>
        <w:t>人才推荐奖励</w:t>
      </w:r>
    </w:p>
    <w:p>
      <w:pPr>
        <w:widowControl/>
        <w:spacing w:line="360" w:lineRule="auto"/>
        <w:ind w:firstLine="480" w:firstLineChars="200"/>
        <w:rPr>
          <w:rFonts w:ascii="宋体" w:cs="宋体"/>
          <w:sz w:val="24"/>
        </w:rPr>
      </w:pPr>
      <w:r>
        <w:rPr>
          <w:rFonts w:hint="eastAsia" w:ascii="SimHei" w:hAnsi="SimHei" w:cs="宋体" w:eastAsia="黑体"/>
          <w:sz w:val="24"/>
        </w:rPr>
        <w:t>为了拓展招聘渠道，广泛地吸纳精英人才加盟公司，公司鼓励员工可随时推荐优秀人才，对于推荐优秀人才的员工给予一定数额的奖励。</w:t>
      </w:r>
    </w:p>
    <w:p>
      <w:pPr>
        <w:widowControl/>
        <w:spacing w:line="360" w:lineRule="auto"/>
        <w:ind w:firstLine="480" w:firstLineChars="200"/>
        <w:rPr>
          <w:rFonts w:ascii="宋体" w:cs="宋体"/>
          <w:sz w:val="24"/>
        </w:rPr>
      </w:pPr>
      <w:r>
        <w:rPr>
          <w:rFonts w:hint="eastAsia" w:ascii="SimHei" w:hAnsi="SimHei" w:cs="宋体" w:eastAsia="黑体"/>
          <w:sz w:val="24"/>
        </w:rPr>
        <w:t>被推荐的人才、经面试合格录用后，分两次奖励推荐人奖金，签订劳动合同入职即奖励规定奖金数额</w:t>
      </w:r>
      <w:r>
        <w:rPr>
          <w:rFonts w:ascii="SimHei" w:hAnsi="SimHei" w:cs="宋体" w:eastAsia="黑体"/>
          <w:sz w:val="24"/>
        </w:rPr>
        <w:t>50%</w:t>
      </w:r>
      <w:r>
        <w:rPr>
          <w:rFonts w:hint="eastAsia" w:ascii="SimHei" w:hAnsi="SimHei" w:cs="宋体" w:eastAsia="黑体"/>
          <w:sz w:val="24"/>
        </w:rPr>
        <w:t>；试用期合格转正任命后再次奖励推荐人规定奖金数额</w:t>
      </w:r>
      <w:r>
        <w:rPr>
          <w:rFonts w:ascii="SimHei" w:hAnsi="SimHei" w:cs="宋体" w:eastAsia="黑体"/>
          <w:sz w:val="24"/>
        </w:rPr>
        <w:t>50%</w:t>
      </w:r>
      <w:r>
        <w:rPr>
          <w:rFonts w:hint="eastAsia" w:ascii="SimHei" w:hAnsi="SimHei" w:cs="宋体" w:eastAsia="黑体"/>
          <w:sz w:val="24"/>
        </w:rPr>
        <w:t>。</w:t>
      </w:r>
    </w:p>
    <w:p>
      <w:pPr>
        <w:widowControl/>
        <w:spacing w:line="360" w:lineRule="auto"/>
        <w:ind w:firstLine="480" w:firstLineChars="200"/>
        <w:rPr>
          <w:rFonts w:ascii="宋体" w:cs="宋体"/>
          <w:sz w:val="24"/>
        </w:rPr>
      </w:pPr>
      <w:r>
        <w:rPr>
          <w:rFonts w:hint="eastAsia" w:ascii="SimHei" w:hAnsi="SimHei" w:cs="宋体" w:eastAsia="黑体"/>
          <w:sz w:val="24"/>
        </w:rPr>
        <w:t>所推荐的各类人才奖金数额</w:t>
      </w:r>
      <w:r>
        <w:rPr>
          <w:rFonts w:ascii="SimHei" w:hAnsi="SimHei" w:cs="宋体" w:eastAsia="黑体"/>
          <w:sz w:val="24"/>
          <w:u w:val="single"/>
        </w:rPr>
        <w:t xml:space="preserve">   </w:t>
      </w:r>
      <w:r>
        <w:rPr>
          <w:rFonts w:ascii="SimHei" w:cs="宋体" w:hAnsi="SimHei" w:eastAsia="黑体"/>
          <w:sz w:val="24"/>
        </w:rPr>
        <w:t>--</w:t>
      </w:r>
      <w:r>
        <w:rPr>
          <w:rFonts w:ascii="SimHei" w:hAnsi="SimHei" w:cs="宋体" w:eastAsia="黑体"/>
          <w:sz w:val="24"/>
          <w:u w:val="single"/>
        </w:rPr>
        <w:t xml:space="preserve">    </w:t>
      </w:r>
      <w:r>
        <w:rPr>
          <w:rFonts w:hint="eastAsia" w:ascii="SimHei" w:hAnsi="SimHei" w:cs="宋体" w:eastAsia="黑体"/>
          <w:sz w:val="24"/>
        </w:rPr>
        <w:t>元。</w:t>
      </w:r>
    </w:p>
    <w:p>
      <w:pPr>
        <w:widowControl/>
        <w:spacing w:line="360" w:lineRule="auto"/>
        <w:rPr>
          <w:rFonts w:ascii="宋体" w:cs="宋体"/>
          <w:bCs/>
          <w:sz w:val="24"/>
        </w:rPr>
      </w:pPr>
      <w:r>
        <w:rPr>
          <w:rFonts w:ascii="SimHei" w:hAnsi="SimHei" w:cs="宋体" w:eastAsia="黑体"/>
          <w:bCs/>
          <w:sz w:val="24"/>
        </w:rPr>
        <w:t xml:space="preserve">    </w:t>
      </w:r>
      <w:r>
        <w:rPr>
          <w:rFonts w:hint="eastAsia" w:ascii="SimHei" w:hAnsi="SimHei" w:cs="宋体" w:eastAsia="黑体"/>
          <w:bCs/>
          <w:sz w:val="24"/>
        </w:rPr>
        <w:t>（五）活动激励</w:t>
      </w:r>
    </w:p>
    <w:p>
      <w:pPr>
        <w:widowControl/>
        <w:spacing w:line="360" w:lineRule="auto"/>
        <w:rPr>
          <w:rFonts w:ascii="宋体" w:cs="宋体"/>
          <w:b/>
          <w:sz w:val="24"/>
        </w:rPr>
      </w:pPr>
      <w:r>
        <w:rPr>
          <w:rFonts w:ascii="SimHei" w:hAnsi="SimHei" w:cs="宋体" w:eastAsia="黑体"/>
          <w:bCs/>
          <w:sz w:val="24"/>
        </w:rPr>
        <w:t xml:space="preserve">    1.</w:t>
      </w:r>
      <w:r>
        <w:rPr>
          <w:rFonts w:hint="eastAsia" w:ascii="SimHei" w:hAnsi="SimHei" w:cs="宋体" w:eastAsia="黑体"/>
          <w:bCs/>
          <w:sz w:val="24"/>
        </w:rPr>
        <w:t>部门季度活动</w:t>
      </w:r>
      <w:r>
        <w:rPr>
          <w:rFonts w:hint="eastAsia" w:ascii="SimHei" w:hAnsi="SimHei" w:cs="宋体" w:eastAsia="黑体"/>
          <w:b/>
          <w:sz w:val="24"/>
        </w:rPr>
        <w:t>。</w:t>
      </w:r>
    </w:p>
    <w:p>
      <w:pPr>
        <w:widowControl/>
        <w:spacing w:line="360" w:lineRule="auto"/>
        <w:ind w:firstLine="480" w:firstLineChars="200"/>
        <w:rPr>
          <w:rFonts w:ascii="宋体" w:cs="宋体"/>
          <w:sz w:val="24"/>
        </w:rPr>
      </w:pPr>
      <w:r>
        <w:rPr>
          <w:rFonts w:hint="eastAsia" w:ascii="SimHei" w:hAnsi="SimHei" w:cs="宋体" w:eastAsia="黑体"/>
          <w:sz w:val="24"/>
        </w:rPr>
        <w:t>以部门为单位自行组织。活动形式为会餐及组织相关娱乐活动。</w:t>
      </w:r>
    </w:p>
    <w:p>
      <w:pPr>
        <w:widowControl/>
        <w:spacing w:line="360" w:lineRule="auto"/>
        <w:ind w:firstLine="480" w:firstLineChars="200"/>
        <w:rPr>
          <w:rFonts w:ascii="宋体" w:cs="宋体"/>
          <w:sz w:val="24"/>
        </w:rPr>
      </w:pPr>
      <w:r>
        <w:rPr>
          <w:rFonts w:hint="eastAsia" w:ascii="SimHei" w:hAnsi="SimHei" w:cs="宋体" w:eastAsia="黑体"/>
          <w:sz w:val="24"/>
        </w:rPr>
        <w:t>活动频次：每季度一次。</w:t>
      </w:r>
    </w:p>
    <w:p>
      <w:pPr>
        <w:widowControl/>
        <w:spacing w:line="360" w:lineRule="auto"/>
        <w:ind w:firstLine="480" w:firstLineChars="200"/>
        <w:rPr>
          <w:rFonts w:ascii="宋体" w:cs="宋体"/>
          <w:sz w:val="24"/>
        </w:rPr>
      </w:pPr>
      <w:r>
        <w:rPr>
          <w:rFonts w:hint="eastAsia" w:ascii="SimHei" w:hAnsi="SimHei" w:cs="宋体" w:eastAsia="黑体"/>
          <w:sz w:val="24"/>
        </w:rPr>
        <w:t>活动经费标准：</w:t>
      </w:r>
      <w:r>
        <w:rPr>
          <w:rFonts w:ascii="SimHei" w:hAnsi="SimHei" w:cs="宋体" w:eastAsia="黑体"/>
          <w:sz w:val="24"/>
        </w:rPr>
        <w:t xml:space="preserve">  </w:t>
      </w:r>
      <w:r>
        <w:rPr>
          <w:rFonts w:hint="eastAsia" w:ascii="SimHei" w:hAnsi="SimHei" w:cs="宋体" w:eastAsia="黑体"/>
          <w:sz w:val="24"/>
        </w:rPr>
        <w:t>元</w:t>
      </w:r>
      <w:r>
        <w:rPr>
          <w:rFonts w:ascii="SimHei" w:hAnsi="SimHei" w:cs="宋体" w:eastAsia="黑体"/>
          <w:sz w:val="24"/>
        </w:rPr>
        <w:t>/</w:t>
      </w:r>
      <w:r>
        <w:rPr>
          <w:rFonts w:hint="eastAsia" w:ascii="SimHei" w:hAnsi="SimHei" w:cs="宋体" w:eastAsia="黑体"/>
          <w:sz w:val="24"/>
        </w:rPr>
        <w:t>季度</w:t>
      </w:r>
      <w:r>
        <w:rPr>
          <w:rFonts w:ascii="SimHei" w:hAnsi="SimHei" w:cs="宋体" w:eastAsia="黑体"/>
          <w:sz w:val="24"/>
        </w:rPr>
        <w:t>/</w:t>
      </w:r>
      <w:r>
        <w:rPr>
          <w:rFonts w:hint="eastAsia" w:ascii="SimHei" w:hAnsi="SimHei" w:cs="宋体" w:eastAsia="黑体"/>
          <w:sz w:val="24"/>
        </w:rPr>
        <w:t>人</w:t>
      </w:r>
    </w:p>
    <w:p>
      <w:pPr>
        <w:widowControl/>
        <w:spacing w:line="360" w:lineRule="auto"/>
        <w:rPr>
          <w:rFonts w:ascii="宋体" w:cs="宋体"/>
          <w:bCs/>
          <w:sz w:val="24"/>
        </w:rPr>
      </w:pPr>
      <w:r>
        <w:rPr>
          <w:rFonts w:ascii="SimHei" w:hAnsi="SimHei" w:cs="宋体" w:eastAsia="黑体"/>
          <w:bCs/>
          <w:sz w:val="24"/>
        </w:rPr>
        <w:t xml:space="preserve">    2.</w:t>
      </w:r>
      <w:r>
        <w:rPr>
          <w:rFonts w:hint="eastAsia" w:ascii="SimHei" w:hAnsi="SimHei" w:cs="宋体" w:eastAsia="黑体"/>
          <w:bCs/>
          <w:sz w:val="24"/>
        </w:rPr>
        <w:t>部门一年一度的旅游。</w:t>
      </w:r>
    </w:p>
    <w:p>
      <w:pPr>
        <w:widowControl/>
        <w:spacing w:line="360" w:lineRule="auto"/>
        <w:ind w:firstLine="480" w:firstLineChars="200"/>
        <w:rPr>
          <w:rFonts w:ascii="宋体" w:cs="宋体"/>
          <w:sz w:val="24"/>
        </w:rPr>
      </w:pPr>
      <w:r>
        <w:rPr>
          <w:rFonts w:hint="eastAsia" w:ascii="SimHei" w:hAnsi="SimHei" w:cs="宋体" w:eastAsia="黑体"/>
          <w:sz w:val="24"/>
        </w:rPr>
        <w:t>以部门为单位自行组织。依据公司相关规定，带领本部门员工到周边城市旅游。</w:t>
      </w:r>
    </w:p>
    <w:p>
      <w:pPr>
        <w:widowControl/>
        <w:spacing w:line="360" w:lineRule="auto"/>
        <w:ind w:firstLine="480" w:firstLineChars="200"/>
        <w:rPr>
          <w:rFonts w:ascii="宋体" w:cs="宋体"/>
          <w:sz w:val="24"/>
        </w:rPr>
      </w:pPr>
      <w:r>
        <w:rPr>
          <w:rFonts w:hint="eastAsia" w:ascii="SimHei" w:hAnsi="SimHei" w:cs="宋体" w:eastAsia="黑体"/>
          <w:sz w:val="24"/>
        </w:rPr>
        <w:t>活动频次：每年度一次，天数为</w:t>
      </w:r>
      <w:r>
        <w:rPr>
          <w:rFonts w:ascii="SimHei" w:hAnsi="SimHei" w:cs="宋体" w:eastAsia="黑体"/>
          <w:sz w:val="24"/>
        </w:rPr>
        <w:t>2</w:t>
      </w:r>
      <w:r>
        <w:rPr>
          <w:rFonts w:hint="eastAsia" w:ascii="SimHei" w:hAnsi="SimHei" w:cs="宋体" w:eastAsia="黑体"/>
          <w:sz w:val="24"/>
        </w:rPr>
        <w:t>日。</w:t>
      </w:r>
    </w:p>
    <w:p>
      <w:pPr>
        <w:widowControl/>
        <w:spacing w:line="360" w:lineRule="auto"/>
        <w:ind w:firstLine="480" w:firstLineChars="200"/>
        <w:rPr>
          <w:rFonts w:ascii="宋体" w:cs="宋体"/>
          <w:sz w:val="24"/>
        </w:rPr>
      </w:pPr>
      <w:r>
        <w:rPr>
          <w:rFonts w:hint="eastAsia" w:ascii="SimHei" w:hAnsi="SimHei" w:cs="宋体" w:eastAsia="黑体"/>
          <w:sz w:val="24"/>
        </w:rPr>
        <w:t>费用标准：</w:t>
      </w:r>
      <w:r>
        <w:rPr>
          <w:rFonts w:ascii="SimHei" w:hAnsi="SimHei" w:cs="宋体" w:eastAsia="黑体"/>
          <w:sz w:val="24"/>
        </w:rPr>
        <w:t xml:space="preserve">    </w:t>
      </w:r>
      <w:r>
        <w:rPr>
          <w:rFonts w:hint="eastAsia" w:ascii="SimHei" w:hAnsi="SimHei" w:cs="宋体" w:eastAsia="黑体"/>
          <w:sz w:val="24"/>
        </w:rPr>
        <w:t>元</w:t>
      </w:r>
      <w:r>
        <w:rPr>
          <w:rFonts w:ascii="SimHei" w:hAnsi="SimHei" w:cs="宋体" w:eastAsia="黑体"/>
          <w:sz w:val="24"/>
        </w:rPr>
        <w:t>/</w:t>
      </w:r>
      <w:r>
        <w:rPr>
          <w:rFonts w:hint="eastAsia" w:ascii="SimHei" w:hAnsi="SimHei" w:cs="宋体" w:eastAsia="黑体"/>
          <w:sz w:val="24"/>
        </w:rPr>
        <w:t>人。</w:t>
      </w:r>
    </w:p>
    <w:p>
      <w:pPr>
        <w:widowControl/>
        <w:spacing w:line="360" w:lineRule="auto"/>
        <w:ind w:firstLine="480" w:firstLineChars="200"/>
        <w:rPr>
          <w:rFonts w:ascii="宋体" w:cs="宋体"/>
          <w:sz w:val="24"/>
        </w:rPr>
      </w:pPr>
      <w:r>
        <w:rPr>
          <w:rFonts w:ascii="SimHei" w:hAnsi="SimHei" w:cs="宋体" w:eastAsia="黑体"/>
          <w:sz w:val="24"/>
        </w:rPr>
        <w:t>3.</w:t>
      </w:r>
      <w:r>
        <w:rPr>
          <w:rFonts w:hint="eastAsia" w:ascii="SimHei" w:hAnsi="SimHei" w:cs="宋体" w:eastAsia="黑体"/>
          <w:sz w:val="24"/>
        </w:rPr>
        <w:t>各种娱乐活动</w:t>
      </w:r>
    </w:p>
    <w:p>
      <w:pPr>
        <w:widowControl/>
        <w:spacing w:line="360" w:lineRule="auto"/>
        <w:ind w:firstLine="480" w:firstLineChars="200"/>
        <w:rPr>
          <w:rFonts w:ascii="宋体" w:cs="宋体"/>
          <w:sz w:val="24"/>
        </w:rPr>
      </w:pPr>
      <w:r>
        <w:rPr>
          <w:rFonts w:hint="eastAsia" w:ascii="SimHei" w:hAnsi="SimHei" w:cs="宋体" w:eastAsia="黑体"/>
          <w:sz w:val="24"/>
        </w:rPr>
        <w:t>公司年度大会、新年（春）联欢会、“</w:t>
      </w:r>
      <w:r>
        <w:rPr>
          <w:rFonts w:ascii="SimHei" w:hAnsi="SimHei" w:cs="宋体" w:eastAsia="黑体"/>
          <w:sz w:val="24"/>
        </w:rPr>
        <w:t>3.8</w:t>
      </w:r>
      <w:r>
        <w:rPr>
          <w:rFonts w:hint="eastAsia" w:ascii="SimHei" w:hAnsi="SimHei" w:cs="宋体" w:eastAsia="黑体"/>
          <w:sz w:val="24"/>
        </w:rPr>
        <w:t>”妇女节座谈会等公司确定的活动。</w:t>
      </w:r>
    </w:p>
    <w:p>
      <w:pPr>
        <w:widowControl/>
        <w:spacing w:line="360" w:lineRule="auto"/>
        <w:ind w:firstLine="480" w:firstLineChars="200"/>
        <w:rPr>
          <w:rFonts w:ascii="宋体" w:cs="宋体"/>
          <w:sz w:val="24"/>
        </w:rPr>
      </w:pPr>
    </w:p>
    <w:p/>
    <w:sectPr>
      <w:headerReference r:id="rId4" w:type="first"/>
      <w:footerReference r:id="rId7" w:type="first"/>
      <w:footerReference r:id="rId5" w:type="default"/>
      <w:headerReference r:id="rId3" w:type="even"/>
      <w:footerReference r:id="rId6"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rFonts w:ascii="微软雅黑" w:hAnsi="微软雅黑" w:eastAsia="微软雅黑"/>
        <w:sz w:val="18"/>
        <w:szCs w:val="18"/>
      </w:rPr>
    </w:pPr>
    <w:r>
      <w:rPr>
        <w:rFonts w:hint="eastAsia" w:ascii="微软雅黑" w:hAnsi="微软雅黑" w:eastAsia="微软雅黑"/>
        <w:sz w:val="18"/>
        <w:szCs w:val="18"/>
      </w:rPr>
      <w:t>第</w:t>
    </w:r>
    <w:r>
      <w:rPr>
        <w:rFonts w:ascii="微软雅黑" w:hAnsi="微软雅黑" w:eastAsia="微软雅黑"/>
        <w:sz w:val="18"/>
        <w:szCs w:val="18"/>
      </w:rPr>
      <w:t xml:space="preserve"> </w:t>
    </w:r>
    <w:r>
      <w:rPr>
        <w:rFonts w:ascii="微软雅黑" w:hAnsi="微软雅黑" w:eastAsia="微软雅黑"/>
        <w:sz w:val="18"/>
        <w:szCs w:val="18"/>
      </w:rPr>
      <w:fldChar w:fldCharType="begin"/>
    </w:r>
    <w:r>
      <w:rPr>
        <w:rFonts w:ascii="微软雅黑" w:hAnsi="微软雅黑" w:eastAsia="微软雅黑"/>
        <w:sz w:val="18"/>
        <w:szCs w:val="18"/>
      </w:rPr>
      <w:instrText xml:space="preserve"> PAGE  \* MERGEFORMAT </w:instrText>
    </w:r>
    <w:r>
      <w:rPr>
        <w:rFonts w:ascii="微软雅黑" w:hAnsi="微软雅黑" w:eastAsia="微软雅黑"/>
        <w:sz w:val="18"/>
        <w:szCs w:val="18"/>
      </w:rPr>
      <w:fldChar w:fldCharType="separate"/>
    </w:r>
    <w:r>
      <w:rPr>
        <w:rFonts w:ascii="微软雅黑" w:hAnsi="微软雅黑" w:eastAsia="微软雅黑"/>
        <w:sz w:val="18"/>
        <w:szCs w:val="18"/>
      </w:rPr>
      <w:t>1</w:t>
    </w:r>
    <w:r>
      <w:rPr>
        <w:rFonts w:ascii="微软雅黑" w:hAnsi="微软雅黑" w:eastAsia="微软雅黑"/>
        <w:sz w:val="18"/>
        <w:szCs w:val="18"/>
      </w:rPr>
      <w:fldChar w:fldCharType="end"/>
    </w:r>
    <w:r>
      <w:rPr>
        <w:rFonts w:ascii="微软雅黑" w:hAnsi="微软雅黑" w:eastAsia="微软雅黑"/>
        <w:sz w:val="18"/>
        <w:szCs w:val="18"/>
      </w:rPr>
      <w:t xml:space="preserve"> </w:t>
    </w:r>
    <w:r>
      <w:rPr>
        <w:rFonts w:hint="eastAsia" w:ascii="微软雅黑" w:hAnsi="微软雅黑" w:eastAsia="微软雅黑"/>
        <w:sz w:val="18"/>
        <w:szCs w:val="18"/>
      </w:rPr>
      <w:t>页</w:t>
    </w:r>
    <w:r>
      <w:rPr>
        <w:rFonts w:ascii="微软雅黑" w:hAnsi="微软雅黑" w:eastAsia="微软雅黑"/>
        <w:sz w:val="18"/>
        <w:szCs w:val="18"/>
      </w:rPr>
      <w:t xml:space="preserve"> </w:t>
    </w:r>
    <w:r>
      <w:rPr>
        <w:rFonts w:hint="eastAsia" w:ascii="微软雅黑" w:hAnsi="微软雅黑" w:eastAsia="微软雅黑"/>
        <w:sz w:val="18"/>
        <w:szCs w:val="18"/>
      </w:rPr>
      <w:t>共</w:t>
    </w:r>
    <w:r>
      <w:rPr>
        <w:rFonts w:ascii="微软雅黑" w:hAnsi="微软雅黑" w:eastAsia="微软雅黑"/>
        <w:sz w:val="18"/>
        <w:szCs w:val="18"/>
      </w:rPr>
      <w:t xml:space="preserve"> </w:t>
    </w:r>
    <w:r>
      <w:fldChar w:fldCharType="begin"/>
    </w:r>
    <w:r>
      <w:instrText xml:space="preserve"> NUMPAGES  \* MERGEFORMAT </w:instrText>
    </w:r>
    <w:r>
      <w:fldChar w:fldCharType="separate"/>
    </w:r>
    <w:r>
      <w:rPr>
        <w:rFonts w:ascii="微软雅黑" w:hAnsi="微软雅黑" w:eastAsia="微软雅黑"/>
        <w:sz w:val="18"/>
        <w:szCs w:val="18"/>
      </w:rPr>
      <w:t>4</w:t>
    </w:r>
    <w:r>
      <w:rPr>
        <w:rFonts w:ascii="微软雅黑" w:hAnsi="微软雅黑" w:eastAsia="微软雅黑"/>
        <w:sz w:val="18"/>
        <w:szCs w:val="18"/>
      </w:rPr>
      <w:fldChar w:fldCharType="end"/>
    </w:r>
    <w:r>
      <w:rPr>
        <w:rFonts w:ascii="微软雅黑" w:hAnsi="微软雅黑" w:eastAsia="微软雅黑"/>
        <w:sz w:val="18"/>
        <w:szCs w:val="18"/>
      </w:rPr>
      <w:t xml:space="preserve"> </w:t>
    </w:r>
    <w:r>
      <w:rPr>
        <w:rFonts w:hint="eastAsia" w:ascii="微软雅黑" w:hAnsi="微软雅黑" w:eastAsia="微软雅黑"/>
        <w:sz w:val="18"/>
        <w:szCs w:val="18"/>
      </w:rPr>
      <w:t>页</w:t>
    </w:r>
  </w:p>
  <w:p>
    <w:pPr>
      <w:jc w:val="center"/>
      <w:rPr>
        <w:rFonts w:ascii="微软雅黑" w:hAnsi="微软雅黑" w:eastAsia="微软雅黑"/>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6ADF5A"/>
    <w:multiLevelType w:val="singleLevel"/>
    <w:tmpl w:val="546ADF5A"/>
    <w:lvl w:ilvl="0" w:tentative="0">
      <w:start w:val="2"/>
      <w:numFmt w:val="chineseCounting"/>
      <w:suff w:val="nothing"/>
      <w:lvlText w:val="%1、"/>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BC8"/>
    <w:rsid w:val="00204982"/>
    <w:rsid w:val="002059AD"/>
    <w:rsid w:val="0023002A"/>
    <w:rsid w:val="002A196F"/>
    <w:rsid w:val="0037799D"/>
    <w:rsid w:val="003F1462"/>
    <w:rsid w:val="00422ED1"/>
    <w:rsid w:val="004A5AF2"/>
    <w:rsid w:val="00530E19"/>
    <w:rsid w:val="005C5249"/>
    <w:rsid w:val="006C4235"/>
    <w:rsid w:val="00703ADE"/>
    <w:rsid w:val="007D1B11"/>
    <w:rsid w:val="00925C12"/>
    <w:rsid w:val="00937C92"/>
    <w:rsid w:val="00960141"/>
    <w:rsid w:val="00965C95"/>
    <w:rsid w:val="00A2096E"/>
    <w:rsid w:val="00A5371B"/>
    <w:rsid w:val="00A834F5"/>
    <w:rsid w:val="00AB6830"/>
    <w:rsid w:val="00AE7BB8"/>
    <w:rsid w:val="00B028FD"/>
    <w:rsid w:val="00C15B79"/>
    <w:rsid w:val="00CB448E"/>
    <w:rsid w:val="00CC4F43"/>
    <w:rsid w:val="00E94205"/>
    <w:rsid w:val="00EA0321"/>
    <w:rsid w:val="00F41BC8"/>
    <w:rsid w:val="00F72C87"/>
    <w:rsid w:val="1C1877D7"/>
    <w:rsid w:val="21871E80"/>
    <w:rsid w:val="57C334F6"/>
    <w:rsid w:val="64393235"/>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99"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link w:val="10"/>
    <w:qFormat/>
    <w:uiPriority w:val="99"/>
    <w:pPr>
      <w:keepNext/>
      <w:keepLines/>
      <w:spacing w:before="260" w:after="260" w:line="416" w:lineRule="auto"/>
      <w:outlineLvl w:val="2"/>
    </w:pPr>
    <w:rPr>
      <w:b/>
      <w:bCs/>
      <w:sz w:val="32"/>
      <w:szCs w:val="32"/>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1"/>
    <w:qFormat/>
    <w:uiPriority w:val="99"/>
    <w:rPr>
      <w:rFonts w:ascii="Calibri" w:hAnsi="Calibri"/>
      <w:sz w:val="18"/>
      <w:szCs w:val="18"/>
    </w:rPr>
  </w:style>
  <w:style w:type="paragraph" w:styleId="4">
    <w:name w:val="footer"/>
    <w:basedOn w:val="1"/>
    <w:link w:val="12"/>
    <w:uiPriority w:val="99"/>
    <w:pPr>
      <w:tabs>
        <w:tab w:val="center" w:pos="4153"/>
        <w:tab w:val="right" w:pos="8306"/>
      </w:tabs>
      <w:snapToGrid w:val="0"/>
      <w:jc w:val="left"/>
    </w:pPr>
    <w:rPr>
      <w:rFonts w:ascii="Calibri" w:hAnsi="Calibri"/>
      <w:sz w:val="18"/>
      <w:szCs w:val="18"/>
    </w:rPr>
  </w:style>
  <w:style w:type="paragraph" w:styleId="5">
    <w:name w:val="header"/>
    <w:basedOn w:val="1"/>
    <w:link w:val="13"/>
    <w:uiPriority w:val="99"/>
    <w:pPr>
      <w:pBdr>
        <w:bottom w:val="single" w:color="auto" w:sz="6" w:space="1"/>
      </w:pBdr>
      <w:tabs>
        <w:tab w:val="center" w:pos="4153"/>
        <w:tab w:val="right" w:pos="8306"/>
      </w:tabs>
      <w:snapToGrid w:val="0"/>
      <w:jc w:val="center"/>
    </w:pPr>
    <w:rPr>
      <w:rFonts w:ascii="Calibri" w:hAnsi="Calibri"/>
      <w:sz w:val="18"/>
      <w:szCs w:val="18"/>
    </w:rPr>
  </w:style>
  <w:style w:type="table" w:styleId="7">
    <w:name w:val="Table Grid"/>
    <w:basedOn w:val="6"/>
    <w:qFormat/>
    <w:locked/>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qFormat/>
    <w:uiPriority w:val="99"/>
    <w:rPr>
      <w:rFonts w:cs="Times New Roman"/>
      <w:color w:val="0000FF"/>
      <w:u w:val="single"/>
    </w:rPr>
  </w:style>
  <w:style w:type="character" w:customStyle="1" w:styleId="10">
    <w:name w:val="Heading 3 Char"/>
    <w:basedOn w:val="8"/>
    <w:link w:val="2"/>
    <w:semiHidden/>
    <w:uiPriority w:val="9"/>
    <w:rPr>
      <w:b/>
      <w:bCs/>
      <w:sz w:val="32"/>
      <w:szCs w:val="32"/>
    </w:rPr>
  </w:style>
  <w:style w:type="character" w:customStyle="1" w:styleId="11">
    <w:name w:val="Balloon Text Char"/>
    <w:basedOn w:val="8"/>
    <w:link w:val="3"/>
    <w:semiHidden/>
    <w:locked/>
    <w:uiPriority w:val="99"/>
    <w:rPr>
      <w:rFonts w:cs="Times New Roman"/>
      <w:sz w:val="18"/>
      <w:szCs w:val="18"/>
    </w:rPr>
  </w:style>
  <w:style w:type="character" w:customStyle="1" w:styleId="12">
    <w:name w:val="Footer Char"/>
    <w:basedOn w:val="8"/>
    <w:link w:val="4"/>
    <w:qFormat/>
    <w:locked/>
    <w:uiPriority w:val="99"/>
    <w:rPr>
      <w:rFonts w:cs="Times New Roman"/>
      <w:sz w:val="18"/>
      <w:szCs w:val="18"/>
    </w:rPr>
  </w:style>
  <w:style w:type="character" w:customStyle="1" w:styleId="13">
    <w:name w:val="Header Char"/>
    <w:basedOn w:val="8"/>
    <w:link w:val="5"/>
    <w:qFormat/>
    <w:locked/>
    <w:uiPriority w:val="99"/>
    <w:rPr>
      <w:rFonts w:cs="Times New Roman"/>
      <w:sz w:val="18"/>
      <w:szCs w:val="18"/>
    </w:rPr>
  </w:style>
  <w:style w:type="paragraph" w:customStyle="1" w:styleId="14">
    <w:name w:val="正文居中"/>
    <w:qFormat/>
    <w:uiPriority w:val="99"/>
    <w:pPr>
      <w:spacing w:line="340" w:lineRule="exact"/>
      <w:jc w:val="center"/>
      <w:textAlignment w:val="center"/>
    </w:pPr>
    <w:rPr>
      <w:rFonts w:ascii="宋体" w:hAnsi="Times New Roman" w:eastAsia="宋体" w:cs="Times New Roman"/>
      <w:kern w:val="0"/>
      <w:sz w:val="21"/>
      <w:szCs w:val="2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Sky123.Org</Company>
  <Pages>4</Pages>
  <Words>1261</Words>
  <Characters>7192</Characters>
  <Lines>0</Lines>
  <Paragraphs>0</Paragraphs>
  <TotalTime>0</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2013-06-13T09:07:00Z</dcterms:created>
  <dc:creator>Sky123.Org</dc:creator>
  <cp:lastModifiedBy>王佩</cp:lastModifiedBy>
  <dcterms:modified xsi:type="dcterms:W3CDTF">2021-09-13T07:30:29Z</dcterms:modified>
  <dc:title>业务人员激励机制</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B6757F063FF347D7B5E2BB717E1E94A2</vt:lpwstr>
  </property>
</Properties>
</file>