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
        <w:keepNext w:val="false"/>
        <w:keepLines w:val="false"/>
        <w:pageBreakBefore w:val="false"/>
        <w:widowControl w:val="false"/>
        <w:kinsoku w:val="true"/>
        <w:overflowPunct w:val="true"/>
        <w:autoSpaceDE w:val="true"/>
        <w:bidi w:val="0"/>
        <w:snapToGrid w:val="true"/>
        <w:spacing w:lineRule="auto" w:line="360" w:before="313" w:after="312"/>
        <w:textAlignment w:val="baseline"/>
        <w:rPr>
          <w:rFonts w:ascii="楷体" w:hAnsi="楷体" w:eastAsia="楷体" w:cs="楷体"/>
          <w:b w:val="false"/>
          <w:b w:val="false"/>
          <w:color w:val="000000"/>
          <w:sz w:val="24"/>
        </w:rPr>
      </w:pPr>
      <w:r>
        <w:rPr>
          <w:rFonts w:ascii="SimHei" w:hAnsi="SimHei" w:cs="宋体" w:eastAsia="黑体"/>
          <w:color w:val="000000"/>
          <w:sz w:val="36"/>
        </w:rPr>
        <w:t>薪资奖金双面刃（上）</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薪资是员工最关心的问题，也是企业调动员工积极性的重要手段。一家企业能否有效地吸引和留住人才，很重要的一方面要看薪资管理。薪资奖金运用得当，企业就如虎添翼；运用不当，就会使员工感到如芒刺在背，因而可以说这是一把双刃剑。</w:t>
      </w:r>
    </w:p>
    <w:p>
      <w:pPr>
        <w:pStyle w:val="Heading1"/>
        <w:spacing w:lineRule="auto" w:line="360" w:before="0" w:after="0"/>
        <w:ind w:firstLine="424"/>
        <w:rPr>
          <w:rFonts w:ascii="楷体" w:hAnsi="楷体" w:eastAsia="楷体" w:cs="楷体"/>
          <w:color w:val="000000"/>
          <w:szCs w:val="28"/>
        </w:rPr>
      </w:pPr>
      <w:r>
        <w:rPr>
          <w:rFonts w:ascii="SimHei" w:hAnsi="SimHei" w:cs="宋体" w:eastAsia="黑体"/>
          <w:color w:val="000000"/>
          <w:sz w:val="28"/>
          <w:szCs w:val="21"/>
        </w:rPr>
        <w:t>目前薪资管理中存在的问题</w:t>
      </w:r>
    </w:p>
    <w:p>
      <w:pPr>
        <w:pStyle w:val="5"/>
        <w:snapToGrid w:val="false"/>
        <w:spacing w:lineRule="auto" w:line="360"/>
        <w:ind w:firstLine="480"/>
        <w:rPr>
          <w:rFonts w:ascii="楷体" w:hAnsi="楷体" w:eastAsia="楷体" w:cs="楷体"/>
          <w:b w:val="false"/>
          <w:b w:val="false"/>
          <w:color w:val="000000"/>
          <w:sz w:val="24"/>
        </w:rPr>
      </w:pPr>
      <w:r>
        <w:rPr>
          <w:rFonts w:eastAsia="黑体" w:cs="楷体" w:ascii="SimHei" w:hAnsi="SimHei"/>
          <w:b w:val="false"/>
          <w:color w:val="000000"/>
          <w:sz w:val="24"/>
        </w:rPr>
        <w:t>1.</w:t>
      </w:r>
      <w:r>
        <w:rPr>
          <w:rFonts w:ascii="SimHei" w:hAnsi="SimHei" w:cs="楷体" w:eastAsia="黑体"/>
          <w:b w:val="false"/>
          <w:color w:val="000000"/>
          <w:sz w:val="24"/>
        </w:rPr>
        <w:t>缺乏明确的薪资原则</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任何管理体系都需要具备一定高度的战略性理念来指导和控制实践操作，就是通常所谓的原则或哲学。薪资管理也不例外，它既属于人力资源管理中操作性较强、非常务实的部分，同时又和吸引、留住、激励人才等事关企业长远发展的战略目标密切相关。因此，薪资管理需要从战略的高度、有前瞻性地来规划设计薪资系统，以此匹配业务的计划和组织的发展。</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目前多数企业的薪资管理缺乏明确的原则。例如，公司薪资的市场定位是跟着市场走按行情付薪，还是根据员工的资质水平、岗位对公司的重要性以及业绩水平和贡献程度付薪？抑或多个因素综合考虑？各因素的权重又该如何权衡和分配？这些问题的答案能直接影响公司在招聘、留人和激励方面的效果。</w:t>
      </w:r>
    </w:p>
    <w:p>
      <w:pPr>
        <w:pStyle w:val="5"/>
        <w:snapToGrid w:val="false"/>
        <w:spacing w:lineRule="auto" w:line="360"/>
        <w:ind w:firstLine="480"/>
        <w:rPr>
          <w:rFonts w:ascii="楷体" w:hAnsi="楷体" w:eastAsia="楷体" w:cs="楷体"/>
          <w:b w:val="false"/>
          <w:b w:val="false"/>
          <w:color w:val="000000"/>
          <w:sz w:val="24"/>
        </w:rPr>
      </w:pPr>
      <w:r>
        <w:rPr>
          <w:rFonts w:eastAsia="黑体" w:cs="楷体" w:ascii="SimHei" w:hAnsi="SimHei"/>
          <w:b w:val="false"/>
          <w:color w:val="000000"/>
          <w:sz w:val="24"/>
        </w:rPr>
        <w:t>2.</w:t>
      </w:r>
      <w:r>
        <w:rPr>
          <w:rFonts w:ascii="SimHei" w:hAnsi="SimHei" w:cs="楷体" w:eastAsia="黑体"/>
          <w:b w:val="false"/>
          <w:color w:val="000000"/>
          <w:sz w:val="24"/>
        </w:rPr>
        <w:t>往往只给予口头解释</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很多企业认为：如果薪资或奖金体系不复杂，就不必书面化，简单的口头解释足矣，管理层常常忽略了健全和完善合理的分配制度的重要性，往往不做书面化、规范化的工作，认为只要发钱时跟员工讲一下就可以了。</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这种做法往往会带给员工不确定和不稳定的感觉：没见过正式的制度，也没成文的文件，看不到明确的考评依据和确切的计算细节，不清楚下次的评定方式会不会变，不能肯定明年还有没有奖金，也不晓得上司这次的激励承诺会不会兑现……如果员工的心里有这么多的“不清楚”和“不明确”，而仅仅是老板心知肚明，这钱就拿得不明不白，这薪资或奖金的激励效果也就大打折扣了。所以，薪资和奖金方面的政策信息是个郑重的话题，即使复杂程度低也有必要规范化和成文化，还应明确易懂并充分沟通。例如，调薪加薪的原则和流程应该有正规的书面沟通。再比如，奖金发放时，要提供相关的考核和计算的依据。这样，员工拿到奖金时，才能够知其然，也知其所以然，还知道自己以后要达到什么样的期望值，能获取什么样的回报。</w:t>
      </w:r>
    </w:p>
    <w:p>
      <w:pPr>
        <w:pStyle w:val="Heading1"/>
        <w:spacing w:lineRule="auto" w:line="360" w:before="0" w:after="0"/>
        <w:ind w:firstLine="424"/>
        <w:rPr>
          <w:rFonts w:ascii="楷体" w:hAnsi="楷体" w:eastAsia="楷体" w:cs="楷体"/>
          <w:color w:val="000000"/>
          <w:szCs w:val="28"/>
        </w:rPr>
      </w:pPr>
      <w:r>
        <w:rPr>
          <w:rFonts w:ascii="SimHei" w:hAnsi="SimHei" w:cs="宋体" w:eastAsia="黑体"/>
          <w:color w:val="000000"/>
          <w:sz w:val="28"/>
          <w:szCs w:val="21"/>
        </w:rPr>
        <w:t>薪资奖金管理的原则</w:t>
      </w:r>
    </w:p>
    <w:p>
      <w:pPr>
        <w:pStyle w:val="5"/>
        <w:snapToGrid w:val="false"/>
        <w:spacing w:lineRule="auto" w:line="360"/>
        <w:ind w:firstLine="480"/>
        <w:rPr>
          <w:rFonts w:ascii="楷体" w:hAnsi="楷体" w:eastAsia="楷体" w:cs="楷体"/>
          <w:b w:val="false"/>
          <w:b w:val="false"/>
          <w:color w:val="000000"/>
          <w:sz w:val="24"/>
        </w:rPr>
      </w:pPr>
      <w:r>
        <w:rPr>
          <w:rFonts w:eastAsia="黑体" w:cs="楷体" w:ascii="SimHei" w:hAnsi="SimHei"/>
          <w:b w:val="false"/>
          <w:color w:val="000000"/>
          <w:sz w:val="24"/>
        </w:rPr>
        <w:t>1.</w:t>
      </w:r>
      <w:r>
        <w:rPr>
          <w:rFonts w:ascii="SimHei" w:hAnsi="SimHei" w:cs="楷体" w:eastAsia="黑体"/>
          <w:b w:val="false"/>
          <w:color w:val="000000"/>
          <w:sz w:val="24"/>
        </w:rPr>
        <w:t>薪资奖金的发展趋势</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现在薪资奖金的发放有一些趋势：</w:t>
      </w:r>
    </w:p>
    <w:p>
      <w:pPr>
        <w:pStyle w:val="Normal"/>
        <w:snapToGrid w:val="false"/>
        <w:spacing w:lineRule="auto" w:line="360"/>
        <w:ind w:firstLine="480"/>
        <w:rPr>
          <w:rFonts w:ascii="楷体" w:hAnsi="楷体" w:eastAsia="楷体" w:cs="楷体"/>
          <w:color w:val="000000"/>
          <w:sz w:val="24"/>
          <w:szCs w:val="21"/>
          <w:lang w:eastAsia="zh-CN"/>
        </w:rPr>
      </w:pPr>
      <w:r>
        <w:rPr>
          <w:rFonts w:eastAsia="黑体" w:cs="Wingdings 3" w:ascii="SimHei" w:hAnsi="SimHei"/>
          <w:color w:val="000000"/>
          <w:kern w:val="0"/>
          <w:sz w:val="24"/>
          <w:szCs w:val="21"/>
          <w:lang w:val="zh-CN"/>
        </w:rPr>
        <w:t>Æ</w:t>
      </w:r>
      <w:r>
        <w:rPr>
          <w:rFonts w:ascii="SimHei" w:hAnsi="SimHei" w:cs="楷体" w:eastAsia="黑体"/>
          <w:color w:val="000000"/>
          <w:sz w:val="24"/>
          <w:szCs w:val="21"/>
          <w:lang w:eastAsia="zh-CN"/>
        </w:rPr>
        <w:t>职务与贡献取代职位与年资</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以前的薪资是职位越高，年资越久，薪水越高。职位和年资决定了薪水。但是这种方式严格来讲对企业是没有意义的，因为职位高不代表重要，年资久不代表贡献大。所以目前企业的薪资决定于职务与贡献，而不再是职位与年资。因为职务重要，即使是一个工程师，他可能比经理的薪水高；即使是一个只来一年的人，可能比来三年的人薪水高。实际上人只愿真正努力做可被衡量的工作，同样，人的积极性来自贡献与报酬成正比，只有为员工提供这样环境的企业才有竞争力，才能让人才充分发挥作用。</w:t>
      </w:r>
    </w:p>
    <w:p>
      <w:pPr>
        <w:pStyle w:val="Normal"/>
        <w:snapToGrid w:val="false"/>
        <w:spacing w:lineRule="auto" w:line="360"/>
        <w:ind w:firstLine="480"/>
        <w:rPr>
          <w:rFonts w:ascii="楷体" w:hAnsi="楷体" w:eastAsia="楷体" w:cs="楷体"/>
          <w:color w:val="000000"/>
          <w:sz w:val="24"/>
          <w:szCs w:val="21"/>
          <w:lang w:eastAsia="zh-CN"/>
        </w:rPr>
      </w:pPr>
      <w:r>
        <w:rPr>
          <w:rFonts w:eastAsia="黑体" w:cs="Wingdings 3" w:ascii="SimHei" w:hAnsi="SimHei"/>
          <w:color w:val="000000"/>
          <w:kern w:val="0"/>
          <w:sz w:val="24"/>
          <w:szCs w:val="21"/>
          <w:lang w:val="zh-CN"/>
        </w:rPr>
        <w:t>Æ</w:t>
      </w:r>
      <w:r>
        <w:rPr>
          <w:rFonts w:ascii="SimHei" w:hAnsi="SimHei" w:cs="楷体" w:eastAsia="黑体"/>
          <w:color w:val="000000"/>
          <w:sz w:val="24"/>
          <w:szCs w:val="21"/>
          <w:lang w:eastAsia="zh-CN"/>
        </w:rPr>
        <w:t>量化指标，成果考绩</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把所有的岗位都定出它的量化指标，所有人的绩效都以他做出来的成果来量化评价。任何工作岗位，包括开发、策划、物料、后勤、营销、生产等，都可以制定出量化指标。</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这种根据工作成果进行考核的方法，可以做到完全公平，这样就可以薪资公开，奖金公开，起到更好的激励作用。</w:t>
      </w:r>
    </w:p>
    <w:p>
      <w:pPr>
        <w:pStyle w:val="Normal"/>
        <w:snapToGrid w:val="false"/>
        <w:spacing w:lineRule="auto" w:line="360"/>
        <w:ind w:firstLine="480"/>
        <w:rPr>
          <w:rFonts w:ascii="楷体" w:hAnsi="楷体" w:eastAsia="楷体" w:cs="楷体"/>
          <w:color w:val="000000"/>
          <w:sz w:val="24"/>
          <w:szCs w:val="21"/>
          <w:lang w:eastAsia="zh-CN"/>
        </w:rPr>
      </w:pPr>
      <w:r>
        <w:rPr>
          <w:rFonts w:eastAsia="黑体" w:cs="Wingdings 3" w:ascii="SimHei" w:hAnsi="SimHei"/>
          <w:color w:val="000000"/>
          <w:kern w:val="0"/>
          <w:sz w:val="24"/>
          <w:szCs w:val="21"/>
          <w:lang w:val="zh-CN"/>
        </w:rPr>
        <w:t>Æ</w:t>
      </w:r>
      <w:r>
        <w:rPr>
          <w:rFonts w:ascii="SimHei" w:hAnsi="SimHei" w:cs="楷体" w:eastAsia="黑体"/>
          <w:color w:val="000000"/>
          <w:sz w:val="24"/>
          <w:szCs w:val="21"/>
          <w:lang w:eastAsia="zh-CN"/>
        </w:rPr>
        <w:t>外协的趋势</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越来越多的企业意识到，固定员工的成本越来越高，于是开始将一些比较不重要的工作交给外协、兼职去干。现在这个趋势在欧美已经非常普及，将来这个趋势将愈演愈烈。</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根据这种趋势，在未来的三年内，大概将出现两个取代：一个是钢领取代蓝领，即自动化机器将取代工人；一个是软领取代白领，即专业的职务被兼职取代。这就是最近几年薪资发展的趋势。</w:t>
      </w:r>
    </w:p>
    <w:p>
      <w:pPr>
        <w:pStyle w:val="5"/>
        <w:snapToGrid w:val="false"/>
        <w:spacing w:lineRule="auto" w:line="360"/>
        <w:ind w:firstLine="480"/>
        <w:rPr>
          <w:rFonts w:ascii="楷体" w:hAnsi="楷体" w:eastAsia="楷体" w:cs="楷体"/>
          <w:b w:val="false"/>
          <w:b w:val="false"/>
          <w:color w:val="000000"/>
          <w:sz w:val="24"/>
        </w:rPr>
      </w:pPr>
      <w:r>
        <w:rPr>
          <w:rFonts w:eastAsia="黑体" w:cs="楷体" w:ascii="SimHei" w:hAnsi="SimHei"/>
          <w:b w:val="false"/>
          <w:color w:val="000000"/>
          <w:sz w:val="24"/>
        </w:rPr>
        <w:t>2.</w:t>
      </w:r>
      <w:r>
        <w:rPr>
          <w:rFonts w:ascii="SimHei" w:hAnsi="SimHei" w:cs="楷体" w:eastAsia="黑体"/>
          <w:b w:val="false"/>
          <w:color w:val="000000"/>
          <w:sz w:val="24"/>
        </w:rPr>
        <w:t>认识薪资对于不同层次员工的激励作用</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要建立合理的薪资制度，首先要认识到，薪资对于不同层次的员工有不同的激励作用。</w:t>
      </w:r>
    </w:p>
    <w:p>
      <w:pPr>
        <w:pStyle w:val="Normal"/>
        <w:snapToGrid w:val="false"/>
        <w:spacing w:lineRule="auto" w:line="360"/>
        <w:ind w:firstLine="480"/>
        <w:rPr>
          <w:rFonts w:ascii="楷体" w:hAnsi="楷体" w:eastAsia="楷体" w:cs="楷体"/>
          <w:color w:val="000000"/>
          <w:sz w:val="24"/>
          <w:szCs w:val="21"/>
          <w:lang w:eastAsia="zh-CN"/>
        </w:rPr>
      </w:pPr>
      <w:r>
        <w:rPr>
          <w:rFonts w:eastAsia="黑体" w:cs="Wingdings 3" w:ascii="SimHei" w:hAnsi="SimHei"/>
          <w:color w:val="000000"/>
          <w:kern w:val="0"/>
          <w:sz w:val="24"/>
          <w:szCs w:val="21"/>
          <w:lang w:val="zh-CN"/>
        </w:rPr>
        <w:t>Æ</w:t>
      </w:r>
      <w:r>
        <w:rPr>
          <w:rFonts w:ascii="SimHei" w:hAnsi="SimHei" w:cs="楷体" w:eastAsia="黑体"/>
          <w:color w:val="000000"/>
          <w:sz w:val="24"/>
          <w:szCs w:val="21"/>
          <w:lang w:eastAsia="zh-CN"/>
        </w:rPr>
        <w:t>普通员工</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对于企业中的普通员工来说，生存需要是第一位的，因此他们对于薪资待遇的刺激比较敏感，薪资的改善可以带给他们极大的激励。</w:t>
      </w:r>
    </w:p>
    <w:p>
      <w:pPr>
        <w:pStyle w:val="Normal"/>
        <w:snapToGrid w:val="false"/>
        <w:spacing w:lineRule="auto" w:line="360"/>
        <w:ind w:firstLine="480"/>
        <w:rPr>
          <w:rFonts w:ascii="楷体" w:hAnsi="楷体" w:eastAsia="楷体" w:cs="楷体"/>
          <w:color w:val="000000"/>
          <w:sz w:val="24"/>
          <w:szCs w:val="21"/>
          <w:lang w:eastAsia="zh-CN"/>
        </w:rPr>
      </w:pPr>
      <w:r>
        <w:rPr>
          <w:rFonts w:eastAsia="黑体" w:cs="Wingdings 3" w:ascii="SimHei" w:hAnsi="SimHei"/>
          <w:color w:val="000000"/>
          <w:kern w:val="0"/>
          <w:sz w:val="24"/>
          <w:szCs w:val="21"/>
          <w:lang w:val="zh-CN"/>
        </w:rPr>
        <w:t>Æ</w:t>
      </w:r>
      <w:r>
        <w:rPr>
          <w:rFonts w:ascii="SimHei" w:hAnsi="SimHei" w:cs="楷体" w:eastAsia="黑体"/>
          <w:color w:val="000000"/>
          <w:sz w:val="24"/>
          <w:szCs w:val="21"/>
          <w:lang w:eastAsia="zh-CN"/>
        </w:rPr>
        <w:t>知识型员工</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以高智商和强学习能力为特征的知识型员工，对激励手段的偏好已经开始由物质刺激转向精神奖励。对于他们而言，自尊、信任和自我实现的需要是最主要的，除非薪资的外在差距非常大，否则，薪资的激励作用是很有限的。换言之，用“薪”买“心”是很难成功的。</w:t>
      </w:r>
    </w:p>
    <w:p>
      <w:pPr>
        <w:pStyle w:val="Normal"/>
        <w:snapToGrid w:val="false"/>
        <w:spacing w:lineRule="auto" w:line="360"/>
        <w:ind w:firstLine="480"/>
        <w:rPr>
          <w:rFonts w:ascii="楷体" w:hAnsi="楷体" w:eastAsia="楷体" w:cs="楷体"/>
          <w:color w:val="000000"/>
          <w:sz w:val="24"/>
          <w:szCs w:val="21"/>
          <w:lang w:eastAsia="zh-CN"/>
        </w:rPr>
      </w:pPr>
      <w:r>
        <w:rPr>
          <w:rFonts w:eastAsia="黑体" w:cs="Wingdings 3" w:ascii="SimHei" w:hAnsi="SimHei"/>
          <w:color w:val="000000"/>
          <w:kern w:val="0"/>
          <w:sz w:val="24"/>
          <w:szCs w:val="21"/>
          <w:lang w:val="zh-CN"/>
        </w:rPr>
        <w:t>Æ</w:t>
      </w:r>
      <w:r>
        <w:rPr>
          <w:rFonts w:ascii="SimHei" w:hAnsi="SimHei" w:cs="楷体" w:eastAsia="黑体"/>
          <w:color w:val="000000"/>
          <w:sz w:val="24"/>
          <w:szCs w:val="21"/>
          <w:lang w:eastAsia="zh-CN"/>
        </w:rPr>
        <w:t>核心员工</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核心员工一般都希望自己的能力得到充分的发挥，自己的工作得到企业的认可，在事业上有成就感和满足感。尽管他们还是希望能够得到与其业绩相符的外在薪资，但是这种薪资本身已不再是激励他们的最重要的因素了。</w:t>
      </w:r>
    </w:p>
    <w:p>
      <w:pPr>
        <w:pStyle w:val="Normal"/>
        <w:snapToGrid w:val="false"/>
        <w:spacing w:lineRule="auto" w:line="360"/>
        <w:ind w:firstLine="480"/>
        <w:rPr>
          <w:rFonts w:ascii="楷体" w:hAnsi="楷体" w:eastAsia="楷体" w:cs="楷体"/>
          <w:color w:val="000000"/>
          <w:sz w:val="24"/>
          <w:szCs w:val="21"/>
          <w:lang w:eastAsia="zh-CN"/>
        </w:rPr>
      </w:pPr>
      <w:r>
        <w:rPr>
          <w:rFonts w:eastAsia="黑体" w:cs="Wingdings 3" w:ascii="SimHei" w:hAnsi="SimHei"/>
          <w:color w:val="000000"/>
          <w:kern w:val="0"/>
          <w:sz w:val="24"/>
          <w:szCs w:val="21"/>
          <w:lang w:val="zh-CN"/>
        </w:rPr>
        <w:t>Æ</w:t>
      </w:r>
      <w:r>
        <w:rPr>
          <w:rFonts w:ascii="SimHei" w:hAnsi="SimHei" w:cs="楷体" w:eastAsia="黑体"/>
          <w:color w:val="000000"/>
          <w:sz w:val="24"/>
          <w:szCs w:val="21"/>
          <w:lang w:eastAsia="zh-CN"/>
        </w:rPr>
        <w:t>高层职业经理人</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多数高层职业经理人往往将薪资的重要性排在第三或者第四的位置，对于他们而言，薪资只是数字——个人价值的数字体现，他们已经拥有了豪华住宅、高级轿车，所以他们更看重个人发展的空间以及更大的成就感等方面。</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总而言之，区分薪资对于不同层次员工的激励作用，可以为采取什么措施提升员工的忠诚度提供参考，并对有针对性地满足员工薪资的要求具有指导意义。</w:t>
      </w:r>
    </w:p>
    <w:p>
      <w:pPr>
        <w:pStyle w:val="5"/>
        <w:snapToGrid w:val="false"/>
        <w:spacing w:lineRule="auto" w:line="360"/>
        <w:ind w:firstLine="480"/>
        <w:rPr>
          <w:rFonts w:ascii="楷体" w:hAnsi="楷体" w:eastAsia="楷体" w:cs="楷体"/>
          <w:b w:val="false"/>
          <w:b w:val="false"/>
          <w:color w:val="000000"/>
          <w:sz w:val="24"/>
        </w:rPr>
      </w:pPr>
      <w:r>
        <w:rPr>
          <w:rFonts w:eastAsia="黑体" w:cs="楷体" w:ascii="SimHei" w:hAnsi="SimHei"/>
          <w:b w:val="false"/>
          <w:color w:val="000000"/>
          <w:sz w:val="24"/>
        </w:rPr>
        <w:t>3.</w:t>
      </w:r>
      <w:r>
        <w:rPr>
          <w:rFonts w:ascii="SimHei" w:hAnsi="SimHei" w:cs="楷体" w:eastAsia="黑体"/>
          <w:b w:val="false"/>
          <w:color w:val="000000"/>
          <w:sz w:val="24"/>
        </w:rPr>
        <w:t>调节薪资的原则</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每个人都希望加薪，那么要加多少？该遵循什么样的原则？</w:t>
      </w:r>
    </w:p>
    <w:p>
      <w:pPr>
        <w:pStyle w:val="Normal"/>
        <w:snapToGrid w:val="false"/>
        <w:spacing w:lineRule="auto" w:line="360"/>
        <w:ind w:firstLine="480"/>
        <w:rPr>
          <w:rFonts w:ascii="楷体" w:hAnsi="楷体" w:eastAsia="楷体" w:cs="楷体"/>
          <w:color w:val="000000"/>
          <w:sz w:val="24"/>
          <w:szCs w:val="21"/>
          <w:lang w:eastAsia="zh-CN"/>
        </w:rPr>
      </w:pPr>
      <w:r>
        <w:rPr>
          <w:rFonts w:eastAsia="黑体" w:cs="Wingdings 3" w:ascii="SimHei" w:hAnsi="SimHei"/>
          <w:color w:val="000000"/>
          <w:kern w:val="0"/>
          <w:sz w:val="24"/>
          <w:szCs w:val="21"/>
          <w:lang w:val="zh-CN"/>
        </w:rPr>
        <w:t>Æ</w:t>
      </w:r>
      <w:r>
        <w:rPr>
          <w:rFonts w:ascii="SimHei" w:hAnsi="SimHei" w:cs="楷体" w:eastAsia="黑体"/>
          <w:color w:val="000000"/>
          <w:sz w:val="24"/>
          <w:szCs w:val="21"/>
          <w:lang w:eastAsia="zh-CN"/>
        </w:rPr>
        <w:t>三三原则</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三三原则的含义是：如果公司赚得所有的利润，那么其中三分之一用来调薪，三分之一用来提升竞争力，三分之一留作以后发展的储备。</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有人曾经做过一个研究，一个员工假设每领</w:t>
      </w:r>
      <w:r>
        <w:rPr>
          <w:rFonts w:eastAsia="黑体" w:cs="楷体" w:ascii="SimHei" w:hAnsi="SimHei"/>
          <w:color w:val="000000"/>
          <w:sz w:val="24"/>
          <w:szCs w:val="21"/>
          <w:lang w:eastAsia="zh-CN"/>
        </w:rPr>
        <w:t>1</w:t>
      </w:r>
      <w:r>
        <w:rPr>
          <w:rFonts w:ascii="SimHei" w:hAnsi="SimHei" w:cs="楷体" w:eastAsia="黑体"/>
          <w:color w:val="000000"/>
          <w:sz w:val="24"/>
          <w:szCs w:val="21"/>
          <w:lang w:eastAsia="zh-CN"/>
        </w:rPr>
        <w:t>元钱的薪水为企业赚</w:t>
      </w:r>
      <w:r>
        <w:rPr>
          <w:rFonts w:eastAsia="黑体" w:cs="楷体" w:ascii="SimHei" w:hAnsi="SimHei"/>
          <w:color w:val="000000"/>
          <w:sz w:val="24"/>
          <w:szCs w:val="21"/>
          <w:lang w:eastAsia="zh-CN"/>
        </w:rPr>
        <w:t>3</w:t>
      </w:r>
      <w:r>
        <w:rPr>
          <w:rFonts w:ascii="SimHei" w:hAnsi="SimHei" w:cs="楷体" w:eastAsia="黑体"/>
          <w:color w:val="000000"/>
          <w:sz w:val="24"/>
          <w:szCs w:val="21"/>
          <w:lang w:eastAsia="zh-CN"/>
        </w:rPr>
        <w:t>元钱，这个企业只能维持平衡，通常不太可能发展；如果一个员工每领</w:t>
      </w:r>
      <w:r>
        <w:rPr>
          <w:rFonts w:eastAsia="黑体" w:cs="楷体" w:ascii="SimHei" w:hAnsi="SimHei"/>
          <w:color w:val="000000"/>
          <w:sz w:val="24"/>
          <w:szCs w:val="21"/>
          <w:lang w:eastAsia="zh-CN"/>
        </w:rPr>
        <w:t>1</w:t>
      </w:r>
      <w:r>
        <w:rPr>
          <w:rFonts w:ascii="SimHei" w:hAnsi="SimHei" w:cs="楷体" w:eastAsia="黑体"/>
          <w:color w:val="000000"/>
          <w:sz w:val="24"/>
          <w:szCs w:val="21"/>
          <w:lang w:eastAsia="zh-CN"/>
        </w:rPr>
        <w:t>元钱能帮公司赚到</w:t>
      </w:r>
      <w:r>
        <w:rPr>
          <w:rFonts w:eastAsia="黑体" w:cs="楷体" w:ascii="SimHei" w:hAnsi="SimHei"/>
          <w:color w:val="000000"/>
          <w:sz w:val="24"/>
          <w:szCs w:val="21"/>
          <w:lang w:eastAsia="zh-CN"/>
        </w:rPr>
        <w:t>5</w:t>
      </w:r>
      <w:r>
        <w:rPr>
          <w:rFonts w:ascii="SimHei" w:hAnsi="SimHei" w:cs="楷体" w:eastAsia="黑体"/>
          <w:color w:val="000000"/>
          <w:sz w:val="24"/>
          <w:szCs w:val="21"/>
          <w:lang w:eastAsia="zh-CN"/>
        </w:rPr>
        <w:t>元钱，这个企业就能发展。超过这个数就会发展得很好。</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所以员工在领取薪水的同时，也要审视自己为公司做了多大的贡献。</w:t>
      </w:r>
    </w:p>
    <w:p>
      <w:pPr>
        <w:pStyle w:val="Normal"/>
        <w:snapToGrid w:val="false"/>
        <w:spacing w:lineRule="auto" w:line="360"/>
        <w:ind w:firstLine="480"/>
        <w:rPr>
          <w:rFonts w:ascii="楷体" w:hAnsi="楷体" w:eastAsia="楷体" w:cs="楷体"/>
          <w:color w:val="000000"/>
          <w:sz w:val="24"/>
          <w:szCs w:val="21"/>
          <w:lang w:eastAsia="zh-CN"/>
        </w:rPr>
      </w:pPr>
      <w:r>
        <w:rPr>
          <w:rFonts w:eastAsia="黑体" w:cs="Wingdings 3" w:ascii="SimHei" w:hAnsi="SimHei"/>
          <w:color w:val="000000"/>
          <w:kern w:val="0"/>
          <w:sz w:val="24"/>
          <w:szCs w:val="21"/>
          <w:lang w:val="zh-CN"/>
        </w:rPr>
        <w:t>Æ</w:t>
      </w:r>
      <w:r>
        <w:rPr>
          <w:rFonts w:eastAsia="黑体" w:cs="楷体" w:ascii="SimHei" w:hAnsi="SimHei"/>
          <w:color w:val="000000"/>
          <w:sz w:val="24"/>
          <w:szCs w:val="21"/>
          <w:lang w:eastAsia="zh-CN"/>
        </w:rPr>
        <w:t>60</w:t>
      </w:r>
      <w:r>
        <w:rPr>
          <w:rFonts w:ascii="SimHei" w:hAnsi="SimHei" w:cs="楷体" w:eastAsia="黑体"/>
          <w:color w:val="000000"/>
          <w:sz w:val="24"/>
          <w:szCs w:val="21"/>
          <w:lang w:eastAsia="zh-CN"/>
        </w:rPr>
        <w:t>与</w:t>
      </w:r>
      <w:r>
        <w:rPr>
          <w:rFonts w:eastAsia="黑体" w:cs="楷体" w:ascii="SimHei" w:hAnsi="SimHei"/>
          <w:color w:val="000000"/>
          <w:sz w:val="24"/>
          <w:szCs w:val="21"/>
          <w:lang w:eastAsia="zh-CN"/>
        </w:rPr>
        <w:t>103</w:t>
      </w:r>
      <w:r>
        <w:rPr>
          <w:rFonts w:ascii="SimHei" w:hAnsi="SimHei" w:cs="楷体" w:eastAsia="黑体"/>
          <w:color w:val="000000"/>
          <w:sz w:val="24"/>
          <w:szCs w:val="21"/>
          <w:lang w:eastAsia="zh-CN"/>
        </w:rPr>
        <w:t>专案的反思</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台湾的台塑企业曾经做</w:t>
      </w:r>
      <w:r>
        <w:rPr>
          <w:rFonts w:eastAsia="黑体" w:cs="楷体" w:ascii="SimHei" w:hAnsi="SimHei"/>
          <w:color w:val="000000"/>
          <w:sz w:val="24"/>
          <w:szCs w:val="21"/>
          <w:lang w:eastAsia="zh-CN"/>
        </w:rPr>
        <w:t>60</w:t>
      </w:r>
      <w:r>
        <w:rPr>
          <w:rFonts w:ascii="SimHei" w:hAnsi="SimHei" w:cs="楷体" w:eastAsia="黑体"/>
          <w:color w:val="000000"/>
          <w:sz w:val="24"/>
          <w:szCs w:val="21"/>
          <w:lang w:eastAsia="zh-CN"/>
        </w:rPr>
        <w:t>专案，内容是年龄加年资达到</w:t>
      </w:r>
      <w:r>
        <w:rPr>
          <w:rFonts w:eastAsia="黑体" w:cs="楷体" w:ascii="SimHei" w:hAnsi="SimHei"/>
          <w:color w:val="000000"/>
          <w:sz w:val="24"/>
          <w:szCs w:val="21"/>
          <w:lang w:eastAsia="zh-CN"/>
        </w:rPr>
        <w:t>60</w:t>
      </w:r>
      <w:r>
        <w:rPr>
          <w:rFonts w:ascii="SimHei" w:hAnsi="SimHei" w:cs="楷体" w:eastAsia="黑体"/>
          <w:color w:val="000000"/>
          <w:sz w:val="24"/>
          <w:szCs w:val="21"/>
          <w:lang w:eastAsia="zh-CN"/>
        </w:rPr>
        <w:t>，就让你提前退休。例如某员工</w:t>
      </w:r>
      <w:r>
        <w:rPr>
          <w:rFonts w:eastAsia="黑体" w:cs="楷体" w:ascii="SimHei" w:hAnsi="SimHei"/>
          <w:color w:val="000000"/>
          <w:sz w:val="24"/>
          <w:szCs w:val="21"/>
          <w:lang w:eastAsia="zh-CN"/>
        </w:rPr>
        <w:t>20</w:t>
      </w:r>
      <w:r>
        <w:rPr>
          <w:rFonts w:ascii="SimHei" w:hAnsi="SimHei" w:cs="楷体" w:eastAsia="黑体"/>
          <w:color w:val="000000"/>
          <w:sz w:val="24"/>
          <w:szCs w:val="21"/>
          <w:lang w:eastAsia="zh-CN"/>
        </w:rPr>
        <w:t>岁进入公司，工作</w:t>
      </w:r>
      <w:r>
        <w:rPr>
          <w:rFonts w:eastAsia="黑体" w:cs="楷体" w:ascii="SimHei" w:hAnsi="SimHei"/>
          <w:color w:val="000000"/>
          <w:sz w:val="24"/>
          <w:szCs w:val="21"/>
          <w:lang w:eastAsia="zh-CN"/>
        </w:rPr>
        <w:t>20</w:t>
      </w:r>
      <w:r>
        <w:rPr>
          <w:rFonts w:ascii="SimHei" w:hAnsi="SimHei" w:cs="楷体" w:eastAsia="黑体"/>
          <w:color w:val="000000"/>
          <w:sz w:val="24"/>
          <w:szCs w:val="21"/>
          <w:lang w:eastAsia="zh-CN"/>
        </w:rPr>
        <w:t>年后，年龄</w:t>
      </w:r>
      <w:r>
        <w:rPr>
          <w:rFonts w:eastAsia="黑体" w:cs="楷体" w:ascii="SimHei" w:hAnsi="SimHei"/>
          <w:color w:val="000000"/>
          <w:sz w:val="24"/>
          <w:szCs w:val="21"/>
          <w:lang w:eastAsia="zh-CN"/>
        </w:rPr>
        <w:t>40</w:t>
      </w:r>
      <w:r>
        <w:rPr>
          <w:rFonts w:ascii="SimHei" w:hAnsi="SimHei" w:cs="楷体" w:eastAsia="黑体"/>
          <w:color w:val="000000"/>
          <w:sz w:val="24"/>
          <w:szCs w:val="21"/>
          <w:lang w:eastAsia="zh-CN"/>
        </w:rPr>
        <w:t>岁加上年资</w:t>
      </w:r>
      <w:r>
        <w:rPr>
          <w:rFonts w:eastAsia="黑体" w:cs="楷体" w:ascii="SimHei" w:hAnsi="SimHei"/>
          <w:color w:val="000000"/>
          <w:sz w:val="24"/>
          <w:szCs w:val="21"/>
          <w:lang w:eastAsia="zh-CN"/>
        </w:rPr>
        <w:t>20</w:t>
      </w:r>
      <w:r>
        <w:rPr>
          <w:rFonts w:ascii="SimHei" w:hAnsi="SimHei" w:cs="楷体" w:eastAsia="黑体"/>
          <w:color w:val="000000"/>
          <w:sz w:val="24"/>
          <w:szCs w:val="21"/>
          <w:lang w:eastAsia="zh-CN"/>
        </w:rPr>
        <w:t>，刚好到</w:t>
      </w:r>
      <w:r>
        <w:rPr>
          <w:rFonts w:eastAsia="黑体" w:cs="楷体" w:ascii="SimHei" w:hAnsi="SimHei"/>
          <w:color w:val="000000"/>
          <w:sz w:val="24"/>
          <w:szCs w:val="21"/>
          <w:lang w:eastAsia="zh-CN"/>
        </w:rPr>
        <w:t>60</w:t>
      </w:r>
      <w:r>
        <w:rPr>
          <w:rFonts w:ascii="SimHei" w:hAnsi="SimHei" w:cs="楷体" w:eastAsia="黑体"/>
          <w:color w:val="000000"/>
          <w:sz w:val="24"/>
          <w:szCs w:val="21"/>
          <w:lang w:eastAsia="zh-CN"/>
        </w:rPr>
        <w:t>，于是</w:t>
      </w:r>
      <w:r>
        <w:rPr>
          <w:rFonts w:eastAsia="黑体" w:cs="楷体" w:ascii="SimHei" w:hAnsi="SimHei"/>
          <w:color w:val="000000"/>
          <w:sz w:val="24"/>
          <w:szCs w:val="21"/>
          <w:lang w:eastAsia="zh-CN"/>
        </w:rPr>
        <w:t>40</w:t>
      </w:r>
      <w:r>
        <w:rPr>
          <w:rFonts w:ascii="SimHei" w:hAnsi="SimHei" w:cs="楷体" w:eastAsia="黑体"/>
          <w:color w:val="000000"/>
          <w:sz w:val="24"/>
          <w:szCs w:val="21"/>
          <w:lang w:eastAsia="zh-CN"/>
        </w:rPr>
        <w:t>岁就退休。之所以这样计算，是因为台塑当时是按照职位与年资续薪，职位越高、年资越久、薪水越高。一般到了</w:t>
      </w:r>
      <w:r>
        <w:rPr>
          <w:rFonts w:eastAsia="黑体" w:cs="楷体" w:ascii="SimHei" w:hAnsi="SimHei"/>
          <w:color w:val="000000"/>
          <w:sz w:val="24"/>
          <w:szCs w:val="21"/>
          <w:lang w:eastAsia="zh-CN"/>
        </w:rPr>
        <w:t>40</w:t>
      </w:r>
      <w:r>
        <w:rPr>
          <w:rFonts w:ascii="SimHei" w:hAnsi="SimHei" w:cs="楷体" w:eastAsia="黑体"/>
          <w:color w:val="000000"/>
          <w:sz w:val="24"/>
          <w:szCs w:val="21"/>
          <w:lang w:eastAsia="zh-CN"/>
        </w:rPr>
        <w:t>岁，薪水可能已经领到台币七八万，但是同刚进入公司的、薪水只有</w:t>
      </w:r>
      <w:r>
        <w:rPr>
          <w:rFonts w:eastAsia="黑体" w:cs="楷体" w:ascii="SimHei" w:hAnsi="SimHei"/>
          <w:color w:val="000000"/>
          <w:sz w:val="24"/>
          <w:szCs w:val="21"/>
          <w:lang w:eastAsia="zh-CN"/>
        </w:rPr>
        <w:t>2</w:t>
      </w:r>
      <w:r>
        <w:rPr>
          <w:rFonts w:ascii="SimHei" w:hAnsi="SimHei" w:cs="楷体" w:eastAsia="黑体"/>
          <w:color w:val="000000"/>
          <w:sz w:val="24"/>
          <w:szCs w:val="21"/>
          <w:lang w:eastAsia="zh-CN"/>
        </w:rPr>
        <w:t>万元的工程师做的事情差不多。由此，台塑发现按照职位与年资续薪，会让企业的成本越来越高，所以他们在那时转换成按照职务与贡献续薪。</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最近又有一家企业推出</w:t>
      </w:r>
      <w:r>
        <w:rPr>
          <w:rFonts w:eastAsia="黑体" w:cs="楷体" w:ascii="SimHei" w:hAnsi="SimHei"/>
          <w:color w:val="000000"/>
          <w:sz w:val="24"/>
          <w:szCs w:val="21"/>
          <w:lang w:eastAsia="zh-CN"/>
        </w:rPr>
        <w:t>103</w:t>
      </w:r>
      <w:r>
        <w:rPr>
          <w:rFonts w:ascii="SimHei" w:hAnsi="SimHei" w:cs="楷体" w:eastAsia="黑体"/>
          <w:color w:val="000000"/>
          <w:sz w:val="24"/>
          <w:szCs w:val="21"/>
          <w:lang w:eastAsia="zh-CN"/>
        </w:rPr>
        <w:t>专案。即你已经工作</w:t>
      </w:r>
      <w:r>
        <w:rPr>
          <w:rFonts w:eastAsia="黑体" w:cs="楷体" w:ascii="SimHei" w:hAnsi="SimHei"/>
          <w:color w:val="000000"/>
          <w:sz w:val="24"/>
          <w:szCs w:val="21"/>
          <w:lang w:eastAsia="zh-CN"/>
        </w:rPr>
        <w:t>10</w:t>
      </w:r>
      <w:r>
        <w:rPr>
          <w:rFonts w:ascii="SimHei" w:hAnsi="SimHei" w:cs="楷体" w:eastAsia="黑体"/>
          <w:color w:val="000000"/>
          <w:sz w:val="24"/>
          <w:szCs w:val="21"/>
          <w:lang w:eastAsia="zh-CN"/>
        </w:rPr>
        <w:t>年，而且最后一个岗位做满</w:t>
      </w:r>
      <w:r>
        <w:rPr>
          <w:rFonts w:eastAsia="黑体" w:cs="楷体" w:ascii="SimHei" w:hAnsi="SimHei"/>
          <w:color w:val="000000"/>
          <w:sz w:val="24"/>
          <w:szCs w:val="21"/>
          <w:lang w:eastAsia="zh-CN"/>
        </w:rPr>
        <w:t>3</w:t>
      </w:r>
      <w:r>
        <w:rPr>
          <w:rFonts w:ascii="SimHei" w:hAnsi="SimHei" w:cs="楷体" w:eastAsia="黑体"/>
          <w:color w:val="000000"/>
          <w:sz w:val="24"/>
          <w:szCs w:val="21"/>
          <w:lang w:eastAsia="zh-CN"/>
        </w:rPr>
        <w:t>年后没有转换别的工作，那么就让你提前退休。因为如果有</w:t>
      </w:r>
      <w:r>
        <w:rPr>
          <w:rFonts w:eastAsia="黑体" w:cs="楷体" w:ascii="SimHei" w:hAnsi="SimHei"/>
          <w:color w:val="000000"/>
          <w:sz w:val="24"/>
          <w:szCs w:val="21"/>
          <w:lang w:eastAsia="zh-CN"/>
        </w:rPr>
        <w:t>10</w:t>
      </w:r>
      <w:r>
        <w:rPr>
          <w:rFonts w:ascii="SimHei" w:hAnsi="SimHei" w:cs="楷体" w:eastAsia="黑体"/>
          <w:color w:val="000000"/>
          <w:sz w:val="24"/>
          <w:szCs w:val="21"/>
          <w:lang w:eastAsia="zh-CN"/>
        </w:rPr>
        <w:t>年的工作经验，在同一个岗位上</w:t>
      </w:r>
      <w:r>
        <w:rPr>
          <w:rFonts w:eastAsia="黑体" w:cs="楷体" w:ascii="SimHei" w:hAnsi="SimHei"/>
          <w:color w:val="000000"/>
          <w:sz w:val="24"/>
          <w:szCs w:val="21"/>
          <w:lang w:eastAsia="zh-CN"/>
        </w:rPr>
        <w:t>3</w:t>
      </w:r>
      <w:r>
        <w:rPr>
          <w:rFonts w:ascii="SimHei" w:hAnsi="SimHei" w:cs="楷体" w:eastAsia="黑体"/>
          <w:color w:val="000000"/>
          <w:sz w:val="24"/>
          <w:szCs w:val="21"/>
          <w:lang w:eastAsia="zh-CN"/>
        </w:rPr>
        <w:t>年没有转换，那就说明人已经开始僵化了，已经没有进步了。</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这些个案都向人们展示：人才是要不断成长的，没有成长空间的人才对于企业也就没有价值了。所以对少数人残忍，才是对大多数人仁慈，才是真正照顾那些想要为企业做贡献的人，否则，就会伤害大多数人并影响大多数人的前途。</w:t>
      </w:r>
    </w:p>
    <w:p>
      <w:pPr>
        <w:pStyle w:val="5"/>
        <w:snapToGrid w:val="false"/>
        <w:spacing w:lineRule="auto" w:line="360"/>
        <w:ind w:firstLine="480"/>
        <w:rPr>
          <w:rFonts w:ascii="楷体" w:hAnsi="楷体" w:eastAsia="楷体" w:cs="楷体"/>
          <w:b w:val="false"/>
          <w:b w:val="false"/>
          <w:color w:val="000000"/>
          <w:sz w:val="24"/>
        </w:rPr>
      </w:pPr>
      <w:r>
        <w:rPr>
          <w:rFonts w:eastAsia="黑体" w:cs="楷体" w:ascii="SimHei" w:hAnsi="SimHei"/>
          <w:b w:val="false"/>
          <w:color w:val="000000"/>
          <w:sz w:val="24"/>
        </w:rPr>
        <w:t>4.</w:t>
      </w:r>
      <w:r>
        <w:rPr>
          <w:rFonts w:ascii="SimHei" w:hAnsi="SimHei" w:cs="楷体" w:eastAsia="黑体"/>
          <w:b w:val="false"/>
          <w:color w:val="000000"/>
          <w:sz w:val="24"/>
        </w:rPr>
        <w:t>奖金设计原则</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很多企业都有奖金，如果能遵循下列原则的话效果就会很好。如果不能吻合的话，就很有可能产生副作用。</w:t>
      </w:r>
    </w:p>
    <w:p>
      <w:pPr>
        <w:pStyle w:val="Normal"/>
        <w:snapToGrid w:val="false"/>
        <w:spacing w:lineRule="auto" w:line="360"/>
        <w:ind w:firstLine="480"/>
        <w:rPr>
          <w:rFonts w:ascii="楷体" w:hAnsi="楷体" w:eastAsia="楷体" w:cs="楷体"/>
          <w:color w:val="000000"/>
          <w:sz w:val="24"/>
          <w:szCs w:val="21"/>
          <w:lang w:eastAsia="zh-CN"/>
        </w:rPr>
      </w:pPr>
      <w:r>
        <w:rPr>
          <w:rFonts w:eastAsia="黑体" w:cs="Wingdings 3" w:ascii="SimHei" w:hAnsi="SimHei"/>
          <w:color w:val="000000"/>
          <w:kern w:val="0"/>
          <w:sz w:val="24"/>
          <w:szCs w:val="21"/>
          <w:lang w:val="zh-CN"/>
        </w:rPr>
        <w:t>Æ</w:t>
      </w:r>
      <w:r>
        <w:rPr>
          <w:rFonts w:ascii="SimHei" w:hAnsi="SimHei" w:cs="楷体" w:eastAsia="黑体"/>
          <w:color w:val="000000"/>
          <w:sz w:val="24"/>
          <w:szCs w:val="21"/>
          <w:lang w:eastAsia="zh-CN"/>
        </w:rPr>
        <w:t>设计奖金一定要与企业目标相结合</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这一点很重要，因为归根结底薪资管理是为了更好地实现企业的目标。</w:t>
      </w:r>
    </w:p>
    <w:p>
      <w:pPr>
        <w:pStyle w:val="Normal"/>
        <w:snapToGrid w:val="false"/>
        <w:spacing w:lineRule="auto" w:line="360"/>
        <w:ind w:firstLine="480"/>
        <w:rPr>
          <w:rFonts w:ascii="楷体" w:hAnsi="楷体" w:eastAsia="楷体" w:cs="楷体"/>
          <w:color w:val="000000"/>
          <w:sz w:val="24"/>
          <w:szCs w:val="21"/>
          <w:lang w:eastAsia="zh-CN"/>
        </w:rPr>
      </w:pPr>
      <w:r>
        <w:rPr>
          <w:rFonts w:eastAsia="黑体" w:cs="Wingdings 3" w:ascii="SimHei" w:hAnsi="SimHei"/>
          <w:color w:val="000000"/>
          <w:kern w:val="0"/>
          <w:sz w:val="24"/>
          <w:szCs w:val="21"/>
          <w:lang w:val="zh-CN"/>
        </w:rPr>
        <w:t>Æ</w:t>
      </w:r>
      <w:r>
        <w:rPr>
          <w:rFonts w:ascii="SimHei" w:hAnsi="SimHei" w:cs="楷体" w:eastAsia="黑体"/>
          <w:color w:val="000000"/>
          <w:sz w:val="24"/>
          <w:szCs w:val="21"/>
          <w:lang w:eastAsia="zh-CN"/>
        </w:rPr>
        <w:t>奖金设立应合乎标准</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不仅奖金设计要基于标准来进行，而且要公开这种标准，达到多少就领多少，以防止互相猜忌。</w:t>
      </w:r>
    </w:p>
    <w:p>
      <w:pPr>
        <w:pStyle w:val="Normal"/>
        <w:snapToGrid w:val="false"/>
        <w:spacing w:lineRule="auto" w:line="360"/>
        <w:ind w:firstLine="480"/>
        <w:rPr>
          <w:rFonts w:ascii="楷体" w:hAnsi="楷体" w:eastAsia="楷体" w:cs="楷体"/>
          <w:color w:val="000000"/>
          <w:sz w:val="24"/>
          <w:szCs w:val="21"/>
          <w:lang w:eastAsia="zh-CN"/>
        </w:rPr>
      </w:pPr>
      <w:r>
        <w:rPr>
          <w:rFonts w:eastAsia="黑体" w:cs="Wingdings 3" w:ascii="SimHei" w:hAnsi="SimHei"/>
          <w:color w:val="000000"/>
          <w:kern w:val="0"/>
          <w:sz w:val="24"/>
          <w:szCs w:val="21"/>
          <w:lang w:val="zh-CN"/>
        </w:rPr>
        <w:t>Æ</w:t>
      </w:r>
      <w:r>
        <w:rPr>
          <w:rFonts w:ascii="SimHei" w:hAnsi="SimHei" w:cs="楷体" w:eastAsia="黑体"/>
          <w:color w:val="000000"/>
          <w:sz w:val="24"/>
          <w:szCs w:val="21"/>
          <w:lang w:eastAsia="zh-CN"/>
        </w:rPr>
        <w:t>奖金设立要参照期望水准</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要结合员工的期望水平设立奖金，太高过犹不及，太低没有激励作用。</w:t>
      </w:r>
    </w:p>
    <w:p>
      <w:pPr>
        <w:pStyle w:val="Normal"/>
        <w:snapToGrid w:val="false"/>
        <w:spacing w:lineRule="auto" w:line="360"/>
        <w:ind w:firstLine="480"/>
        <w:rPr>
          <w:rFonts w:ascii="楷体" w:hAnsi="楷体" w:eastAsia="楷体" w:cs="楷体"/>
          <w:color w:val="000000"/>
          <w:sz w:val="24"/>
          <w:szCs w:val="21"/>
          <w:lang w:eastAsia="zh-CN"/>
        </w:rPr>
      </w:pPr>
      <w:r>
        <w:rPr>
          <w:rFonts w:eastAsia="黑体" w:cs="Wingdings 3" w:ascii="SimHei" w:hAnsi="SimHei"/>
          <w:color w:val="000000"/>
          <w:kern w:val="0"/>
          <w:sz w:val="24"/>
          <w:szCs w:val="21"/>
          <w:lang w:val="zh-CN"/>
        </w:rPr>
        <w:t>Æ</w:t>
      </w:r>
      <w:r>
        <w:rPr>
          <w:rFonts w:ascii="SimHei" w:hAnsi="SimHei" w:cs="楷体" w:eastAsia="黑体"/>
          <w:color w:val="000000"/>
          <w:sz w:val="24"/>
          <w:szCs w:val="21"/>
          <w:lang w:eastAsia="zh-CN"/>
        </w:rPr>
        <w:t>奖金的计算一定要简单明确</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奖金的计算规则，要简单到所有人都会算；明确到所有人算出来的结果都一致。</w:t>
      </w:r>
    </w:p>
    <w:p>
      <w:pPr>
        <w:pStyle w:val="Normal"/>
        <w:snapToGrid w:val="false"/>
        <w:spacing w:lineRule="auto" w:line="360"/>
        <w:ind w:firstLine="480"/>
        <w:rPr>
          <w:rFonts w:ascii="楷体" w:hAnsi="楷体" w:eastAsia="楷体" w:cs="楷体"/>
          <w:color w:val="000000"/>
          <w:sz w:val="24"/>
          <w:szCs w:val="21"/>
          <w:lang w:eastAsia="zh-CN"/>
        </w:rPr>
      </w:pPr>
      <w:r>
        <w:rPr>
          <w:rFonts w:eastAsia="黑体" w:cs="Wingdings 3" w:ascii="SimHei" w:hAnsi="SimHei"/>
          <w:color w:val="000000"/>
          <w:kern w:val="0"/>
          <w:sz w:val="24"/>
          <w:szCs w:val="21"/>
          <w:lang w:val="zh-CN"/>
        </w:rPr>
        <w:t>Æ</w:t>
      </w:r>
      <w:r>
        <w:rPr>
          <w:rFonts w:ascii="SimHei" w:hAnsi="SimHei" w:cs="楷体" w:eastAsia="黑体"/>
          <w:color w:val="000000"/>
          <w:sz w:val="24"/>
          <w:szCs w:val="21"/>
          <w:lang w:eastAsia="zh-CN"/>
        </w:rPr>
        <w:t>奖金的设计要包含除外责任分担</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对于一些非员工过失所造成的损失，也要他们分担一部分责任，以督促责任单位技术改善。</w:t>
      </w:r>
    </w:p>
    <w:p>
      <w:pPr>
        <w:pStyle w:val="Normal"/>
        <w:snapToGrid w:val="false"/>
        <w:spacing w:lineRule="auto" w:line="360"/>
        <w:ind w:firstLine="480"/>
        <w:rPr>
          <w:rFonts w:ascii="楷体" w:hAnsi="楷体" w:eastAsia="楷体" w:cs="楷体"/>
          <w:color w:val="000000"/>
          <w:sz w:val="24"/>
          <w:szCs w:val="21"/>
          <w:lang w:eastAsia="zh-CN"/>
        </w:rPr>
      </w:pPr>
      <w:r>
        <w:rPr>
          <w:rFonts w:eastAsia="黑体" w:cs="Wingdings 3" w:ascii="SimHei" w:hAnsi="SimHei"/>
          <w:color w:val="000000"/>
          <w:kern w:val="0"/>
          <w:sz w:val="24"/>
          <w:szCs w:val="21"/>
          <w:lang w:val="zh-CN"/>
        </w:rPr>
        <w:t>Æ</w:t>
      </w:r>
      <w:r>
        <w:rPr>
          <w:rFonts w:ascii="SimHei" w:hAnsi="SimHei" w:cs="楷体" w:eastAsia="黑体"/>
          <w:color w:val="000000"/>
          <w:sz w:val="24"/>
          <w:szCs w:val="21"/>
          <w:lang w:eastAsia="zh-CN"/>
        </w:rPr>
        <w:t>明订变动条件</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对于已经设立的奖金发放办法不得随意修改，这样才能取信于员工。</w:t>
      </w:r>
    </w:p>
    <w:p>
      <w:pPr>
        <w:pStyle w:val="Normal"/>
        <w:snapToGrid w:val="false"/>
        <w:spacing w:lineRule="auto" w:line="360"/>
        <w:ind w:firstLine="480"/>
        <w:rPr>
          <w:rFonts w:ascii="楷体" w:hAnsi="楷体" w:eastAsia="楷体" w:cs="楷体"/>
          <w:color w:val="000000"/>
          <w:sz w:val="24"/>
          <w:szCs w:val="21"/>
          <w:lang w:eastAsia="zh-CN"/>
        </w:rPr>
      </w:pPr>
      <w:r>
        <w:rPr>
          <w:rFonts w:eastAsia="黑体" w:cs="Wingdings 3" w:ascii="SimHei" w:hAnsi="SimHei"/>
          <w:color w:val="000000"/>
          <w:kern w:val="0"/>
          <w:sz w:val="24"/>
          <w:szCs w:val="21"/>
          <w:lang w:val="zh-CN"/>
        </w:rPr>
        <w:t>Æ</w:t>
      </w:r>
      <w:r>
        <w:rPr>
          <w:rFonts w:ascii="SimHei" w:hAnsi="SimHei" w:cs="楷体" w:eastAsia="黑体"/>
          <w:color w:val="000000"/>
          <w:sz w:val="24"/>
          <w:szCs w:val="21"/>
          <w:lang w:eastAsia="zh-CN"/>
        </w:rPr>
        <w:t>要区分高、中、基层</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对于不同层次的员工，他期待的激励形式不同，要区别对待。</w:t>
      </w:r>
    </w:p>
    <w:p>
      <w:pPr>
        <w:pStyle w:val="Normal"/>
        <w:snapToGrid w:val="false"/>
        <w:spacing w:lineRule="auto" w:line="360"/>
        <w:ind w:firstLine="480"/>
        <w:rPr>
          <w:rFonts w:ascii="楷体" w:hAnsi="楷体" w:eastAsia="楷体" w:cs="楷体"/>
          <w:color w:val="000000"/>
          <w:sz w:val="24"/>
          <w:szCs w:val="21"/>
          <w:lang w:eastAsia="zh-CN"/>
        </w:rPr>
      </w:pPr>
      <w:r>
        <w:rPr>
          <w:rFonts w:eastAsia="黑体" w:cs="Wingdings 3" w:ascii="SimHei" w:hAnsi="SimHei"/>
          <w:color w:val="000000"/>
          <w:kern w:val="0"/>
          <w:sz w:val="24"/>
          <w:szCs w:val="21"/>
          <w:lang w:val="zh-CN"/>
        </w:rPr>
        <w:t>Æ</w:t>
      </w:r>
      <w:r>
        <w:rPr>
          <w:rFonts w:ascii="SimHei" w:hAnsi="SimHei" w:cs="楷体" w:eastAsia="黑体"/>
          <w:color w:val="000000"/>
          <w:sz w:val="24"/>
          <w:szCs w:val="21"/>
          <w:lang w:eastAsia="zh-CN"/>
        </w:rPr>
        <w:t>要有适当激励的奖金比率</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第一线人员奖金比率应该占全部薪水的</w:t>
      </w:r>
      <w:r>
        <w:rPr>
          <w:rFonts w:eastAsia="黑体" w:cs="楷体" w:ascii="SimHei" w:hAnsi="SimHei"/>
          <w:color w:val="000000"/>
          <w:sz w:val="24"/>
          <w:szCs w:val="21"/>
          <w:lang w:eastAsia="zh-CN"/>
        </w:rPr>
        <w:t>30%</w:t>
      </w:r>
      <w:r>
        <w:rPr>
          <w:rFonts w:ascii="SimHei" w:hAnsi="SimHei" w:cs="楷体" w:eastAsia="黑体"/>
          <w:color w:val="000000"/>
          <w:sz w:val="24"/>
          <w:szCs w:val="21"/>
          <w:lang w:eastAsia="zh-CN"/>
        </w:rPr>
        <w:t>到</w:t>
      </w:r>
      <w:r>
        <w:rPr>
          <w:rFonts w:eastAsia="黑体" w:cs="楷体" w:ascii="SimHei" w:hAnsi="SimHei"/>
          <w:color w:val="000000"/>
          <w:sz w:val="24"/>
          <w:szCs w:val="21"/>
          <w:lang w:eastAsia="zh-CN"/>
        </w:rPr>
        <w:t>50%</w:t>
      </w:r>
      <w:r>
        <w:rPr>
          <w:rFonts w:ascii="SimHei" w:hAnsi="SimHei" w:cs="楷体" w:eastAsia="黑体"/>
          <w:color w:val="000000"/>
          <w:sz w:val="24"/>
          <w:szCs w:val="21"/>
          <w:lang w:eastAsia="zh-CN"/>
        </w:rPr>
        <w:t>；行政后勤幕僚人员，奖金比率应该是薪水的</w:t>
      </w:r>
      <w:r>
        <w:rPr>
          <w:rFonts w:eastAsia="黑体" w:cs="楷体" w:ascii="SimHei" w:hAnsi="SimHei"/>
          <w:color w:val="000000"/>
          <w:sz w:val="24"/>
          <w:szCs w:val="21"/>
          <w:lang w:eastAsia="zh-CN"/>
        </w:rPr>
        <w:t>15%</w:t>
      </w:r>
      <w:r>
        <w:rPr>
          <w:rFonts w:ascii="SimHei" w:hAnsi="SimHei" w:cs="楷体" w:eastAsia="黑体"/>
          <w:color w:val="000000"/>
          <w:sz w:val="24"/>
          <w:szCs w:val="21"/>
          <w:lang w:eastAsia="zh-CN"/>
        </w:rPr>
        <w:t>到</w:t>
      </w:r>
      <w:r>
        <w:rPr>
          <w:rFonts w:eastAsia="黑体" w:cs="楷体" w:ascii="SimHei" w:hAnsi="SimHei"/>
          <w:color w:val="000000"/>
          <w:sz w:val="24"/>
          <w:szCs w:val="21"/>
          <w:lang w:eastAsia="zh-CN"/>
        </w:rPr>
        <w:t>30%</w:t>
      </w:r>
      <w:r>
        <w:rPr>
          <w:rFonts w:ascii="SimHei" w:hAnsi="SimHei" w:cs="楷体" w:eastAsia="黑体"/>
          <w:color w:val="000000"/>
          <w:sz w:val="24"/>
          <w:szCs w:val="21"/>
          <w:lang w:eastAsia="zh-CN"/>
        </w:rPr>
        <w:t>，否则激励不够。奖金比例要产生一旦得到就不能再失去的效果，这个时候激励效果才能持续。</w:t>
      </w:r>
    </w:p>
    <w:p>
      <w:pPr>
        <w:pStyle w:val="Normal"/>
        <w:snapToGrid w:val="false"/>
        <w:spacing w:lineRule="auto" w:line="360"/>
        <w:ind w:firstLine="480"/>
        <w:rPr>
          <w:rFonts w:ascii="楷体" w:hAnsi="楷体" w:eastAsia="楷体" w:cs="楷体"/>
          <w:color w:val="000000"/>
          <w:sz w:val="24"/>
          <w:szCs w:val="21"/>
          <w:lang w:eastAsia="zh-CN"/>
        </w:rPr>
      </w:pPr>
      <w:r>
        <w:rPr>
          <w:rFonts w:eastAsia="黑体" w:cs="Wingdings 3" w:ascii="SimHei" w:hAnsi="SimHei"/>
          <w:color w:val="000000"/>
          <w:kern w:val="0"/>
          <w:sz w:val="24"/>
          <w:szCs w:val="21"/>
          <w:lang w:val="zh-CN"/>
        </w:rPr>
        <w:t>Æ</w:t>
      </w:r>
      <w:r>
        <w:rPr>
          <w:rFonts w:ascii="SimHei" w:hAnsi="SimHei" w:cs="楷体" w:eastAsia="黑体"/>
          <w:color w:val="000000"/>
          <w:sz w:val="24"/>
          <w:szCs w:val="21"/>
          <w:lang w:eastAsia="zh-CN"/>
        </w:rPr>
        <w:t>奖金愈高，薪资成本愈低</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企业在进行奖金设计的时候一定要符合“奖金越高，企业的薪资单位成本越低”的规律，否则，薪资奖金办法一定是存在问题的。</w:t>
      </w:r>
    </w:p>
    <w:p>
      <w:pPr>
        <w:pStyle w:val="Heading1"/>
        <w:spacing w:lineRule="auto" w:line="360" w:before="0" w:after="0"/>
        <w:ind w:firstLine="424"/>
        <w:rPr>
          <w:rFonts w:ascii="楷体" w:hAnsi="楷体" w:eastAsia="楷体" w:cs="楷体"/>
          <w:color w:val="000000"/>
          <w:sz w:val="24"/>
          <w:szCs w:val="21"/>
        </w:rPr>
      </w:pPr>
      <w:r>
        <w:rPr>
          <w:rFonts w:ascii="SimHei" w:hAnsi="SimHei" w:cs="宋体" w:eastAsia="黑体"/>
          <w:color w:val="000000"/>
          <w:sz w:val="28"/>
          <w:szCs w:val="21"/>
        </w:rPr>
        <w:t>【自检】</w:t>
      </w:r>
      <w:bookmarkStart w:id="0" w:name="a"/>
      <w:bookmarkEnd w:id="0"/>
    </w:p>
    <w:p>
      <w:pPr>
        <w:pStyle w:val="8"/>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请您思考并回答，在一些企业中员工的薪酬保密是否合理？为什么？</w:t>
      </w:r>
    </w:p>
    <w:p>
      <w:pPr>
        <w:pStyle w:val="TextBody"/>
        <w:snapToGrid w:val="false"/>
        <w:spacing w:lineRule="auto" w:line="360"/>
        <w:ind w:firstLine="424"/>
        <w:rPr>
          <w:rFonts w:ascii="楷体" w:hAnsi="楷体" w:eastAsia="楷体" w:cs="楷体"/>
          <w:sz w:val="24"/>
          <w:szCs w:val="21"/>
        </w:rPr>
      </w:pPr>
      <w:r>
        <w:rPr>
          <w:rFonts w:eastAsia="黑体" w:cs="楷体" w:ascii="SimHei" w:hAnsi="SimHei"/>
          <w:sz w:val="24"/>
          <w:szCs w:val="21"/>
        </w:rPr>
        <w:t>____________________________________________</w:t>
      </w:r>
    </w:p>
    <w:p>
      <w:pPr>
        <w:pStyle w:val="TextBody"/>
        <w:snapToGrid w:val="false"/>
        <w:spacing w:lineRule="auto" w:line="360"/>
        <w:ind w:firstLine="424"/>
        <w:rPr>
          <w:rFonts w:ascii="楷体" w:hAnsi="楷体" w:eastAsia="楷体" w:cs="楷体"/>
          <w:sz w:val="24"/>
          <w:szCs w:val="21"/>
        </w:rPr>
      </w:pPr>
      <w:r>
        <w:rPr>
          <w:rFonts w:eastAsia="黑体" w:cs="楷体" w:ascii="SimHei" w:hAnsi="SimHei"/>
          <w:sz w:val="24"/>
          <w:szCs w:val="21"/>
        </w:rPr>
        <w:t>____________________________________________</w:t>
      </w:r>
    </w:p>
    <w:p>
      <w:pPr>
        <w:pStyle w:val="TextBody"/>
        <w:snapToGrid w:val="false"/>
        <w:spacing w:lineRule="auto" w:line="360"/>
        <w:ind w:firstLine="424"/>
        <w:rPr>
          <w:rFonts w:ascii="楷体" w:hAnsi="楷体" w:eastAsia="楷体" w:cs="楷体"/>
          <w:sz w:val="24"/>
          <w:szCs w:val="21"/>
        </w:rPr>
      </w:pPr>
      <w:r>
        <w:rPr>
          <w:rFonts w:eastAsia="黑体" w:cs="楷体" w:ascii="SimHei" w:hAnsi="SimHei"/>
          <w:sz w:val="24"/>
          <w:szCs w:val="21"/>
        </w:rPr>
        <w:t>____________________________________________</w:t>
      </w:r>
      <w:r>
        <w:rPr>
          <w:rFonts w:ascii="SimHei" w:hAnsi="SimHei" w:eastAsia="黑体"/>
        </w:rPr>
      </w:r>
    </w:p>
    <w:p>
      <w:pPr>
        <w:pStyle w:val="Heading"/>
        <w:spacing w:lineRule="auto" w:line="360" w:before="0" w:after="312"/>
        <w:rPr>
          <w:rFonts w:ascii="楷体" w:hAnsi="楷体" w:eastAsia="楷体" w:cs="楷体"/>
          <w:b w:val="false"/>
          <w:b w:val="false"/>
          <w:color w:val="000000"/>
          <w:sz w:val="24"/>
        </w:rPr>
      </w:pPr>
      <w:r>
        <w:rPr>
          <w:rFonts w:ascii="SimHei" w:hAnsi="SimHei" w:cs="宋体" w:eastAsia="黑体"/>
          <w:color w:val="000000"/>
          <w:sz w:val="36"/>
        </w:rPr>
        <w:t>薪资奖金双面刃（下）</w:t>
      </w:r>
    </w:p>
    <w:p>
      <w:pPr>
        <w:pStyle w:val="Heading1"/>
        <w:spacing w:lineRule="auto" w:line="360" w:before="0" w:after="0"/>
        <w:ind w:firstLine="424"/>
        <w:rPr>
          <w:rFonts w:ascii="楷体" w:hAnsi="楷体" w:eastAsia="楷体" w:cs="楷体"/>
          <w:color w:val="000000"/>
          <w:szCs w:val="28"/>
        </w:rPr>
      </w:pPr>
      <w:r>
        <w:rPr>
          <w:rFonts w:ascii="SimHei" w:hAnsi="SimHei" w:cs="宋体" w:eastAsia="黑体"/>
          <w:color w:val="000000"/>
          <w:sz w:val="28"/>
          <w:szCs w:val="21"/>
        </w:rPr>
        <w:t>绩效管理</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绩效管理就像一把双刃剑，如果使用不当，未享其利先受其害。很多公司实施绩效管理以后，大幅提高绩效，而且历久不衰；可还有很多企业却是起起伏伏，最后尾大不掉，进退维谷。</w:t>
      </w:r>
    </w:p>
    <w:p>
      <w:pPr>
        <w:pStyle w:val="5"/>
        <w:snapToGrid w:val="false"/>
        <w:spacing w:lineRule="auto" w:line="360"/>
        <w:ind w:firstLine="480"/>
        <w:rPr>
          <w:rFonts w:ascii="楷体" w:hAnsi="楷体" w:eastAsia="楷体" w:cs="楷体"/>
          <w:b w:val="false"/>
          <w:b w:val="false"/>
          <w:color w:val="000000"/>
          <w:sz w:val="24"/>
        </w:rPr>
      </w:pPr>
      <w:r>
        <w:rPr>
          <w:rFonts w:eastAsia="黑体" w:cs="楷体" w:ascii="SimHei" w:hAnsi="SimHei"/>
          <w:b w:val="false"/>
          <w:color w:val="000000"/>
          <w:sz w:val="24"/>
        </w:rPr>
        <w:t>1.</w:t>
      </w:r>
      <w:r>
        <w:rPr>
          <w:rFonts w:ascii="SimHei" w:hAnsi="SimHei" w:cs="楷体" w:eastAsia="黑体"/>
          <w:b w:val="false"/>
          <w:color w:val="000000"/>
          <w:sz w:val="24"/>
        </w:rPr>
        <w:t>绩效管理的目的与作用</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实行有效的绩效管理，其目的是将雇员的活动与组织的战略目标联系在一起，并且为组织对雇员所做出的管理决策提供有效而且有用的信息，同时还要向雇员提供有用的开发反馈。因而绩效管理在企业正常运作中有举足轻重的作用。</w:t>
      </w:r>
    </w:p>
    <w:p>
      <w:pPr>
        <w:pStyle w:val="Normal"/>
        <w:snapToGrid w:val="false"/>
        <w:spacing w:lineRule="auto" w:line="360"/>
        <w:ind w:firstLine="480"/>
        <w:rPr>
          <w:rFonts w:ascii="楷体" w:hAnsi="楷体" w:eastAsia="楷体" w:cs="楷体"/>
          <w:color w:val="000000"/>
          <w:sz w:val="24"/>
          <w:szCs w:val="21"/>
          <w:lang w:eastAsia="zh-CN"/>
        </w:rPr>
      </w:pPr>
      <w:r>
        <w:rPr>
          <w:rFonts w:eastAsia="黑体" w:cs="Wingdings 3" w:ascii="SimHei" w:hAnsi="SimHei"/>
          <w:color w:val="000000"/>
          <w:kern w:val="0"/>
          <w:sz w:val="24"/>
          <w:szCs w:val="21"/>
          <w:lang w:val="zh-CN"/>
        </w:rPr>
        <w:t>Æ</w:t>
      </w:r>
      <w:r>
        <w:rPr>
          <w:rFonts w:ascii="SimHei" w:hAnsi="SimHei" w:cs="楷体" w:eastAsia="黑体"/>
          <w:color w:val="000000"/>
          <w:sz w:val="24"/>
          <w:szCs w:val="21"/>
          <w:lang w:eastAsia="zh-CN"/>
        </w:rPr>
        <w:t>绩效考核本身首先是一种绩效控制的手段，但因为它也是对员工业绩的评定与认可，因此它具有激励功能，使员工体验到成就感、自豪感，从而增强其工作满意感。另一方面，绩效考核也是执行惩戒的依据之一，而惩戒也是提高工作效率，改善绩效不可缺少的措施。</w:t>
      </w:r>
    </w:p>
    <w:p>
      <w:pPr>
        <w:pStyle w:val="Normal"/>
        <w:snapToGrid w:val="false"/>
        <w:spacing w:lineRule="auto" w:line="360"/>
        <w:ind w:firstLine="480"/>
        <w:rPr>
          <w:rFonts w:ascii="楷体" w:hAnsi="楷体" w:eastAsia="楷体" w:cs="楷体"/>
          <w:color w:val="000000"/>
          <w:sz w:val="24"/>
          <w:szCs w:val="21"/>
          <w:lang w:eastAsia="zh-CN"/>
        </w:rPr>
      </w:pPr>
      <w:r>
        <w:rPr>
          <w:rFonts w:eastAsia="黑体" w:cs="Wingdings 3" w:ascii="SimHei" w:hAnsi="SimHei"/>
          <w:color w:val="000000"/>
          <w:kern w:val="0"/>
          <w:sz w:val="24"/>
          <w:szCs w:val="21"/>
          <w:lang w:val="zh-CN"/>
        </w:rPr>
        <w:t>Æ</w:t>
      </w:r>
      <w:r>
        <w:rPr>
          <w:rFonts w:ascii="SimHei" w:hAnsi="SimHei" w:cs="楷体" w:eastAsia="黑体"/>
          <w:color w:val="000000"/>
          <w:sz w:val="24"/>
          <w:szCs w:val="21"/>
          <w:lang w:eastAsia="zh-CN"/>
        </w:rPr>
        <w:t>按照按劳分配原则，绩效考核结果是薪资管理的重要工具。薪资与物质奖励仍是激励员工的重要工具。</w:t>
      </w:r>
    </w:p>
    <w:p>
      <w:pPr>
        <w:pStyle w:val="Normal"/>
        <w:snapToGrid w:val="false"/>
        <w:spacing w:lineRule="auto" w:line="360"/>
        <w:ind w:firstLine="480"/>
        <w:rPr>
          <w:rFonts w:ascii="楷体" w:hAnsi="楷体" w:eastAsia="楷体" w:cs="楷体"/>
          <w:color w:val="000000"/>
          <w:sz w:val="24"/>
          <w:szCs w:val="21"/>
          <w:lang w:eastAsia="zh-CN"/>
        </w:rPr>
      </w:pPr>
      <w:r>
        <w:rPr>
          <w:rFonts w:eastAsia="黑体" w:cs="Wingdings 3" w:ascii="SimHei" w:hAnsi="SimHei"/>
          <w:color w:val="000000"/>
          <w:kern w:val="0"/>
          <w:sz w:val="24"/>
          <w:szCs w:val="21"/>
          <w:lang w:val="zh-CN"/>
        </w:rPr>
        <w:t>Æ</w:t>
      </w:r>
      <w:r>
        <w:rPr>
          <w:rFonts w:ascii="SimHei" w:hAnsi="SimHei" w:cs="楷体" w:eastAsia="黑体"/>
          <w:color w:val="000000"/>
          <w:sz w:val="24"/>
          <w:szCs w:val="21"/>
          <w:lang w:eastAsia="zh-CN"/>
        </w:rPr>
        <w:t>绩效考核结果也是员工调迁、升降、淘汰的重要标准，因为通过绩效考核可以评估员工对现任职位的胜任程度及其发展潜力。</w:t>
      </w:r>
    </w:p>
    <w:p>
      <w:pPr>
        <w:pStyle w:val="Normal"/>
        <w:snapToGrid w:val="false"/>
        <w:spacing w:lineRule="auto" w:line="360"/>
        <w:ind w:firstLine="480"/>
        <w:rPr>
          <w:rFonts w:ascii="楷体" w:hAnsi="楷体" w:eastAsia="楷体" w:cs="楷体"/>
          <w:color w:val="000000"/>
          <w:sz w:val="24"/>
          <w:szCs w:val="21"/>
          <w:lang w:eastAsia="zh-CN"/>
        </w:rPr>
      </w:pPr>
      <w:r>
        <w:rPr>
          <w:rFonts w:eastAsia="黑体" w:cs="Wingdings 3" w:ascii="SimHei" w:hAnsi="SimHei"/>
          <w:color w:val="000000"/>
          <w:kern w:val="0"/>
          <w:sz w:val="24"/>
          <w:szCs w:val="21"/>
          <w:lang w:val="zh-CN"/>
        </w:rPr>
        <w:t>Æ</w:t>
      </w:r>
      <w:r>
        <w:rPr>
          <w:rFonts w:ascii="SimHei" w:hAnsi="SimHei" w:cs="楷体" w:eastAsia="黑体"/>
          <w:color w:val="000000"/>
          <w:sz w:val="24"/>
          <w:szCs w:val="21"/>
          <w:lang w:eastAsia="zh-CN"/>
        </w:rPr>
        <w:t>绩效考核对于员工的培训与发展有重要意义。一方面，绩效考核能发现员工的长处与不足，对他们的长处应注意保护、发扬，对其不足则需施行辅导与培训。对于培训工作，绩效考核不但可发现和找出培训的需要，并据此可以制定培训措施与计划，还可以检验培训措施与计划的效果。</w:t>
      </w:r>
    </w:p>
    <w:p>
      <w:pPr>
        <w:pStyle w:val="Normal"/>
        <w:snapToGrid w:val="false"/>
        <w:spacing w:lineRule="auto" w:line="360"/>
        <w:ind w:firstLine="480"/>
        <w:rPr>
          <w:rFonts w:ascii="楷体" w:hAnsi="楷体" w:eastAsia="楷体" w:cs="楷体"/>
          <w:color w:val="000000"/>
          <w:sz w:val="24"/>
          <w:szCs w:val="21"/>
          <w:lang w:eastAsia="zh-CN"/>
        </w:rPr>
      </w:pPr>
      <w:r>
        <w:rPr>
          <w:rFonts w:eastAsia="黑体" w:cs="Wingdings 3" w:ascii="SimHei" w:hAnsi="SimHei"/>
          <w:color w:val="000000"/>
          <w:kern w:val="0"/>
          <w:sz w:val="24"/>
          <w:szCs w:val="21"/>
          <w:lang w:val="zh-CN"/>
        </w:rPr>
        <w:t>Æ</w:t>
      </w:r>
      <w:r>
        <w:rPr>
          <w:rFonts w:ascii="SimHei" w:hAnsi="SimHei" w:cs="楷体" w:eastAsia="黑体"/>
          <w:color w:val="000000"/>
          <w:sz w:val="24"/>
          <w:szCs w:val="21"/>
          <w:lang w:eastAsia="zh-CN"/>
        </w:rPr>
        <w:t>绩效考核具有促进上、下级间的沟通，了解彼此对对方期望的作用。</w:t>
      </w:r>
    </w:p>
    <w:p>
      <w:pPr>
        <w:pStyle w:val="Normal"/>
        <w:snapToGrid w:val="false"/>
        <w:spacing w:lineRule="auto" w:line="360"/>
        <w:ind w:firstLine="480"/>
        <w:rPr>
          <w:rFonts w:ascii="楷体" w:hAnsi="楷体" w:eastAsia="楷体" w:cs="楷体"/>
          <w:color w:val="000000"/>
          <w:sz w:val="24"/>
          <w:szCs w:val="21"/>
          <w:lang w:eastAsia="zh-CN"/>
        </w:rPr>
      </w:pPr>
      <w:r>
        <w:rPr>
          <w:rFonts w:eastAsia="黑体" w:cs="Wingdings 3" w:ascii="SimHei" w:hAnsi="SimHei"/>
          <w:color w:val="000000"/>
          <w:kern w:val="0"/>
          <w:sz w:val="24"/>
          <w:szCs w:val="21"/>
          <w:lang w:val="zh-CN"/>
        </w:rPr>
        <w:t>Æ</w:t>
      </w:r>
      <w:r>
        <w:rPr>
          <w:rFonts w:ascii="SimHei" w:hAnsi="SimHei" w:cs="楷体" w:eastAsia="黑体"/>
          <w:color w:val="000000"/>
          <w:sz w:val="24"/>
          <w:szCs w:val="21"/>
          <w:lang w:eastAsia="zh-CN"/>
        </w:rPr>
        <w:t>绩效考核的结果可提供给生产、供应、销售、财务等其他职能部门，以供制定有关决策时作为参考。</w:t>
      </w:r>
    </w:p>
    <w:p>
      <w:pPr>
        <w:pStyle w:val="5"/>
        <w:snapToGrid w:val="false"/>
        <w:spacing w:lineRule="auto" w:line="360"/>
        <w:ind w:firstLine="480"/>
        <w:rPr>
          <w:rFonts w:ascii="楷体" w:hAnsi="楷体" w:eastAsia="楷体" w:cs="楷体"/>
          <w:b w:val="false"/>
          <w:b w:val="false"/>
          <w:color w:val="000000"/>
          <w:sz w:val="24"/>
        </w:rPr>
      </w:pPr>
      <w:r>
        <w:rPr>
          <w:rFonts w:eastAsia="黑体" w:cs="楷体" w:ascii="SimHei" w:hAnsi="SimHei"/>
          <w:b w:val="false"/>
          <w:color w:val="000000"/>
          <w:sz w:val="24"/>
        </w:rPr>
        <w:t>2.</w:t>
      </w:r>
      <w:r>
        <w:rPr>
          <w:rFonts w:ascii="SimHei" w:hAnsi="SimHei" w:cs="楷体" w:eastAsia="黑体"/>
          <w:b w:val="false"/>
          <w:color w:val="000000"/>
          <w:sz w:val="24"/>
        </w:rPr>
        <w:t>绩效管理的正确有效做法</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进行有效的绩效管理，首先要建立一个正常水平，正常水平没建立好，绩效管理非但不会有效，甚至有副作用。正常水平是指，正常人在正常情况下经正常努力可以达到的水平。而且这个正常水平经过彻底改善，具有竞争优势。</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lang w:eastAsia="zh-CN"/>
        </w:rPr>
        <w:t>同时建立高绩效水平，就是可以比正常水平再提高三分之一。最后建立合理水平，合理水平应是正常水平的</w:t>
      </w:r>
      <w:r>
        <w:rPr>
          <w:rFonts w:eastAsia="黑体" w:cs="楷体" w:ascii="SimHei" w:hAnsi="SimHei"/>
          <w:color w:val="000000"/>
          <w:sz w:val="24"/>
          <w:szCs w:val="21"/>
          <w:lang w:eastAsia="zh-CN"/>
        </w:rPr>
        <w:t>80%</w:t>
      </w:r>
      <w:r>
        <w:rPr>
          <w:rFonts w:ascii="SimHei" w:hAnsi="SimHei" w:cs="楷体" w:eastAsia="黑体"/>
          <w:color w:val="000000"/>
          <w:sz w:val="24"/>
          <w:szCs w:val="21"/>
          <w:lang w:eastAsia="zh-CN"/>
        </w:rPr>
        <w:t>。</w:t>
      </w:r>
      <w:r>
        <w:rPr>
          <w:rFonts w:ascii="SimHei" w:hAnsi="SimHei" w:cs="楷体" w:eastAsia="黑体"/>
          <w:color w:val="000000"/>
          <w:sz w:val="24"/>
          <w:szCs w:val="21"/>
        </w:rPr>
        <w:t>详见图</w:t>
      </w:r>
      <w:r>
        <w:rPr>
          <w:rFonts w:eastAsia="黑体" w:cs="楷体" w:ascii="SimHei" w:hAnsi="SimHei"/>
          <w:color w:val="000000"/>
          <w:sz w:val="24"/>
          <w:szCs w:val="21"/>
        </w:rPr>
        <w:t>9-1</w:t>
      </w:r>
      <w:r>
        <w:rPr>
          <w:rFonts w:ascii="SimHei" w:hAnsi="SimHei" w:cs="楷体" w:eastAsia="黑体"/>
          <w:color w:val="000000"/>
          <w:sz w:val="24"/>
          <w:szCs w:val="21"/>
        </w:rPr>
        <w:t>：</w:t>
      </w:r>
    </w:p>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p>
      <w:pPr>
        <w:pStyle w:val="7"/>
        <w:snapToGrid w:val="false"/>
        <w:spacing w:lineRule="auto" w:line="360"/>
        <w:ind w:hanging="0"/>
        <w:rPr>
          <w:rFonts w:ascii="楷体" w:hAnsi="楷体" w:eastAsia="楷体" w:cs="楷体"/>
          <w:b w:val="false"/>
          <w:b w:val="false"/>
          <w:color w:val="000000"/>
          <w:sz w:val="24"/>
          <w:szCs w:val="21"/>
        </w:rPr>
      </w:pPr>
      <w:r>
        <w:rPr>
          <w:rFonts w:ascii="SimHei" w:hAnsi="SimHei" w:cs="楷体" w:eastAsia="黑体"/>
          <w:b w:val="false"/>
          <w:color w:val="000000"/>
          <w:sz w:val="24"/>
          <w:szCs w:val="21"/>
        </w:rPr>
        <w:t>图</w:t>
      </w:r>
      <w:r>
        <w:rPr>
          <w:rFonts w:eastAsia="黑体" w:cs="楷体" w:ascii="SimHei" w:hAnsi="SimHei"/>
          <w:b w:val="false"/>
          <w:color w:val="000000"/>
          <w:sz w:val="24"/>
          <w:szCs w:val="21"/>
        </w:rPr>
        <w:t>9-1</w:t>
      </w:r>
      <w:r>
        <w:rPr>
          <w:rFonts w:ascii="SimHei" w:hAnsi="SimHei" w:cs="楷体" w:eastAsia="黑体"/>
          <w:b w:val="false"/>
          <w:color w:val="000000"/>
          <w:sz w:val="24"/>
          <w:szCs w:val="21"/>
        </w:rPr>
        <w:t>不同绩效水平的关系示意图</w:t>
      </w:r>
    </w:p>
    <w:p>
      <w:pPr>
        <w:pStyle w:val="2"/>
        <w:snapToGrid w:val="false"/>
        <w:spacing w:lineRule="auto" w:line="360"/>
        <w:ind w:firstLine="480"/>
        <w:rPr>
          <w:rFonts w:ascii="楷体" w:hAnsi="楷体" w:eastAsia="楷体" w:cs="楷体"/>
          <w:color w:val="000000"/>
          <w:sz w:val="24"/>
          <w:szCs w:val="21"/>
        </w:rPr>
      </w:pPr>
      <w:bookmarkStart w:id="1" w:name="OLE_LINK2"/>
      <w:r>
        <w:rPr>
          <w:rFonts w:ascii="SimHei" w:hAnsi="SimHei" w:cs="楷体" w:eastAsia="黑体"/>
          <w:color w:val="000000"/>
          <w:sz w:val="24"/>
          <w:szCs w:val="21"/>
        </w:rPr>
        <w:t>【图解】</w:t>
      </w:r>
      <w:bookmarkEnd w:id="1"/>
    </w:p>
    <w:p>
      <w:pPr>
        <w:pStyle w:val="8"/>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从合理水平提升到正常水平，是通过管理；从合理水平提升到高绩效水平，用的是奖惩。其中的差别在于“不愿”和“不能”。如果员工实际水平很低，没有能力达到高水平，即便使用奖惩，也没有任何效果。这时需要用管理的手段，包括培训来提高他的水平。当员工具备了这种能力后，再用奖惩，才能够激励到更高水平。</w:t>
      </w:r>
    </w:p>
    <w:p>
      <w:pPr>
        <w:pStyle w:val="2"/>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【案例】</w:t>
      </w:r>
    </w:p>
    <w:p>
      <w:pPr>
        <w:pStyle w:val="8"/>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某公司对营销人员实行这样的奖励：公司对每个月的业绩居于前两名的员工，奖励他们免费在停车场的贵宾停车位停车。这一举措的激励作用非常明显，员工努力工作争取这两个停车位。因为停在那里代表一种荣誉，代表自己得到了高阶人员的奖励，得到了与众不同的差别待遇。而一旦停上去再开出来又觉得没面子，所以只好继续努力工作。这一激励措施取得了非常好的效果。</w:t>
      </w:r>
    </w:p>
    <w:p>
      <w:pPr>
        <w:pStyle w:val="8"/>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通过案例不难看出，奖励除了物质报酬以外，还有精神报酬，就算你要给他报酬，还要投其所好满足其需求，如果你不能投其所好满足其需求，这个奖励未必有效。</w:t>
      </w:r>
    </w:p>
    <w:p>
      <w:pPr>
        <w:pStyle w:val="5"/>
        <w:snapToGrid w:val="false"/>
        <w:spacing w:lineRule="auto" w:line="360"/>
        <w:ind w:firstLine="480"/>
        <w:rPr>
          <w:rFonts w:ascii="楷体" w:hAnsi="楷体" w:eastAsia="楷体" w:cs="楷体"/>
          <w:b w:val="false"/>
          <w:b w:val="false"/>
          <w:color w:val="000000"/>
          <w:sz w:val="24"/>
        </w:rPr>
      </w:pPr>
      <w:r>
        <w:rPr>
          <w:rFonts w:eastAsia="黑体" w:cs="楷体" w:ascii="SimHei" w:hAnsi="SimHei"/>
          <w:b w:val="false"/>
          <w:color w:val="000000"/>
          <w:sz w:val="24"/>
        </w:rPr>
        <w:t>3.</w:t>
      </w:r>
      <w:r>
        <w:rPr>
          <w:rFonts w:ascii="SimHei" w:hAnsi="SimHei" w:cs="楷体" w:eastAsia="黑体"/>
          <w:b w:val="false"/>
          <w:color w:val="000000"/>
          <w:sz w:val="24"/>
        </w:rPr>
        <w:t>绩效考核量化的“</w:t>
      </w:r>
      <w:r>
        <w:rPr>
          <w:rFonts w:eastAsia="黑体" w:cs="楷体" w:ascii="SimHei" w:hAnsi="SimHei"/>
          <w:b w:val="false"/>
          <w:color w:val="000000"/>
          <w:sz w:val="24"/>
        </w:rPr>
        <w:t>8+1”</w:t>
      </w:r>
      <w:r>
        <w:rPr>
          <w:rFonts w:ascii="SimHei" w:hAnsi="SimHei" w:cs="楷体" w:eastAsia="黑体"/>
          <w:b w:val="false"/>
          <w:color w:val="000000"/>
          <w:sz w:val="24"/>
        </w:rPr>
        <w:t>技术</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lang w:eastAsia="zh-CN"/>
        </w:rPr>
        <w:t>所谓的“</w:t>
      </w:r>
      <w:r>
        <w:rPr>
          <w:rFonts w:eastAsia="黑体" w:cs="楷体" w:ascii="SimHei" w:hAnsi="SimHei"/>
          <w:color w:val="000000"/>
          <w:sz w:val="24"/>
          <w:szCs w:val="21"/>
          <w:lang w:eastAsia="zh-CN"/>
        </w:rPr>
        <w:t>8+1”</w:t>
      </w:r>
      <w:r>
        <w:rPr>
          <w:rFonts w:ascii="SimHei" w:hAnsi="SimHei" w:cs="楷体" w:eastAsia="黑体"/>
          <w:color w:val="000000"/>
          <w:sz w:val="24"/>
          <w:szCs w:val="21"/>
          <w:lang w:eastAsia="zh-CN"/>
        </w:rPr>
        <w:t>指的是量化绩效考核所需要的</w:t>
      </w:r>
      <w:r>
        <w:rPr>
          <w:rFonts w:eastAsia="黑体" w:cs="楷体" w:ascii="SimHei" w:hAnsi="SimHei"/>
          <w:color w:val="000000"/>
          <w:sz w:val="24"/>
          <w:szCs w:val="21"/>
          <w:lang w:eastAsia="zh-CN"/>
        </w:rPr>
        <w:t>8</w:t>
      </w:r>
      <w:r>
        <w:rPr>
          <w:rFonts w:ascii="SimHei" w:hAnsi="SimHei" w:cs="楷体" w:eastAsia="黑体"/>
          <w:color w:val="000000"/>
          <w:sz w:val="24"/>
          <w:szCs w:val="21"/>
          <w:lang w:eastAsia="zh-CN"/>
        </w:rPr>
        <w:t>个要素和一张表格。这</w:t>
      </w:r>
      <w:r>
        <w:rPr>
          <w:rFonts w:eastAsia="黑体" w:cs="楷体" w:ascii="SimHei" w:hAnsi="SimHei"/>
          <w:color w:val="000000"/>
          <w:sz w:val="24"/>
          <w:szCs w:val="21"/>
          <w:lang w:eastAsia="zh-CN"/>
        </w:rPr>
        <w:t>8</w:t>
      </w:r>
      <w:r>
        <w:rPr>
          <w:rFonts w:ascii="SimHei" w:hAnsi="SimHei" w:cs="楷体" w:eastAsia="黑体"/>
          <w:color w:val="000000"/>
          <w:sz w:val="24"/>
          <w:szCs w:val="21"/>
          <w:lang w:eastAsia="zh-CN"/>
        </w:rPr>
        <w:t>个要素是紧密相连、不可分割的，如果少了一个，量化的绩效考核就很难维持下去。此外，量化绩效考核还需要一张计划表。因为绩效考核是和目标相挂钩的，如果目标不能清晰地表述出来，那么考核就无从谈起。</w:t>
      </w:r>
      <w:r>
        <w:rPr>
          <w:rFonts w:ascii="SimHei" w:hAnsi="SimHei" w:cs="楷体" w:eastAsia="黑体"/>
          <w:color w:val="000000"/>
          <w:sz w:val="24"/>
          <w:szCs w:val="21"/>
        </w:rPr>
        <w:t>如图</w:t>
      </w:r>
      <w:r>
        <w:rPr>
          <w:rFonts w:eastAsia="黑体" w:cs="楷体" w:ascii="SimHei" w:hAnsi="SimHei"/>
          <w:color w:val="000000"/>
          <w:sz w:val="24"/>
          <w:szCs w:val="21"/>
        </w:rPr>
        <w:t>9-2</w:t>
      </w:r>
      <w:r>
        <w:rPr>
          <w:rFonts w:ascii="SimHei" w:hAnsi="SimHei" w:cs="楷体" w:eastAsia="黑体"/>
          <w:color w:val="000000"/>
          <w:sz w:val="24"/>
          <w:szCs w:val="21"/>
        </w:rPr>
        <w:t>所示：</w:t>
      </w:r>
    </w:p>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p>
      <w:pPr>
        <w:pStyle w:val="7"/>
        <w:snapToGrid w:val="false"/>
        <w:spacing w:lineRule="auto" w:line="360"/>
        <w:ind w:hanging="0"/>
        <w:rPr>
          <w:rFonts w:ascii="楷体" w:hAnsi="楷体" w:eastAsia="楷体" w:cs="楷体"/>
          <w:b w:val="false"/>
          <w:b w:val="false"/>
          <w:color w:val="000000"/>
          <w:sz w:val="24"/>
          <w:szCs w:val="21"/>
        </w:rPr>
      </w:pPr>
      <w:r>
        <w:rPr>
          <w:rFonts w:ascii="SimHei" w:hAnsi="SimHei" w:cs="楷体" w:eastAsia="黑体"/>
          <w:b w:val="false"/>
          <w:color w:val="000000"/>
          <w:sz w:val="24"/>
          <w:szCs w:val="21"/>
        </w:rPr>
        <w:t>图</w:t>
      </w:r>
      <w:r>
        <w:rPr>
          <w:rFonts w:eastAsia="黑体" w:cs="楷体" w:ascii="SimHei" w:hAnsi="SimHei"/>
          <w:b w:val="false"/>
          <w:color w:val="000000"/>
          <w:sz w:val="24"/>
          <w:szCs w:val="21"/>
        </w:rPr>
        <w:t>9-2</w:t>
      </w:r>
      <w:r>
        <w:rPr>
          <w:rFonts w:ascii="SimHei" w:hAnsi="SimHei" w:cs="楷体" w:eastAsia="黑体"/>
          <w:b w:val="false"/>
          <w:color w:val="000000"/>
          <w:sz w:val="24"/>
          <w:szCs w:val="21"/>
        </w:rPr>
        <w:t>绩效量化的八因素示意图</w:t>
      </w:r>
    </w:p>
    <w:p>
      <w:pPr>
        <w:pStyle w:val="Heading1"/>
        <w:spacing w:lineRule="auto" w:line="360" w:before="0" w:after="0"/>
        <w:ind w:firstLine="424"/>
        <w:rPr>
          <w:rFonts w:ascii="楷体" w:hAnsi="楷体" w:eastAsia="楷体" w:cs="楷体"/>
          <w:color w:val="000000"/>
          <w:sz w:val="24"/>
          <w:szCs w:val="21"/>
        </w:rPr>
      </w:pPr>
      <w:r>
        <w:rPr>
          <w:rFonts w:ascii="SimHei" w:hAnsi="SimHei" w:cs="宋体" w:eastAsia="黑体"/>
          <w:color w:val="000000"/>
          <w:sz w:val="28"/>
          <w:szCs w:val="21"/>
        </w:rPr>
        <w:t>【自检】</w:t>
      </w:r>
    </w:p>
    <w:p>
      <w:pPr>
        <w:pStyle w:val="8"/>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请您思考并回答，从员工的角度来看，有效的激励取决于哪些要素？</w:t>
      </w:r>
    </w:p>
    <w:p>
      <w:pPr>
        <w:pStyle w:val="TextBody"/>
        <w:snapToGrid w:val="false"/>
        <w:spacing w:lineRule="auto" w:line="360"/>
        <w:ind w:firstLine="424"/>
        <w:rPr>
          <w:rFonts w:ascii="楷体" w:hAnsi="楷体" w:eastAsia="楷体" w:cs="楷体"/>
          <w:sz w:val="24"/>
          <w:szCs w:val="21"/>
        </w:rPr>
      </w:pPr>
      <w:r>
        <w:rPr>
          <w:rFonts w:eastAsia="黑体" w:cs="楷体" w:ascii="SimHei" w:hAnsi="SimHei"/>
          <w:sz w:val="24"/>
          <w:szCs w:val="21"/>
        </w:rPr>
        <w:t>____________________________________________</w:t>
      </w:r>
    </w:p>
    <w:p>
      <w:pPr>
        <w:pStyle w:val="TextBody"/>
        <w:snapToGrid w:val="false"/>
        <w:spacing w:lineRule="auto" w:line="360"/>
        <w:ind w:firstLine="424"/>
        <w:rPr>
          <w:rFonts w:ascii="楷体" w:hAnsi="楷体" w:eastAsia="楷体" w:cs="楷体"/>
          <w:sz w:val="24"/>
          <w:szCs w:val="21"/>
        </w:rPr>
      </w:pPr>
      <w:r>
        <w:rPr>
          <w:rFonts w:eastAsia="黑体" w:cs="楷体" w:ascii="SimHei" w:hAnsi="SimHei"/>
          <w:sz w:val="24"/>
          <w:szCs w:val="21"/>
        </w:rPr>
        <w:t>____________________________________________</w:t>
      </w:r>
    </w:p>
    <w:p>
      <w:pPr>
        <w:pStyle w:val="TextBody"/>
        <w:snapToGrid w:val="false"/>
        <w:spacing w:lineRule="auto" w:line="360"/>
        <w:ind w:firstLine="424"/>
        <w:rPr>
          <w:rFonts w:ascii="楷体" w:hAnsi="楷体" w:eastAsia="楷体" w:cs="楷体"/>
          <w:sz w:val="24"/>
          <w:szCs w:val="21"/>
        </w:rPr>
      </w:pPr>
      <w:r>
        <w:rPr>
          <w:rFonts w:eastAsia="黑体" w:cs="楷体" w:ascii="SimHei" w:hAnsi="SimHei"/>
          <w:sz w:val="24"/>
          <w:szCs w:val="21"/>
        </w:rPr>
        <w:t>____________________________________________</w:t>
      </w:r>
    </w:p>
    <w:p>
      <w:pPr>
        <w:pStyle w:val="Heading1"/>
        <w:spacing w:lineRule="auto" w:line="360" w:before="0" w:after="0"/>
        <w:ind w:firstLine="424"/>
        <w:rPr>
          <w:rFonts w:ascii="楷体" w:hAnsi="楷体" w:eastAsia="楷体" w:cs="楷体"/>
          <w:color w:val="000000"/>
          <w:szCs w:val="28"/>
        </w:rPr>
      </w:pPr>
      <w:r>
        <w:rPr>
          <w:rFonts w:ascii="SimHei" w:hAnsi="SimHei" w:cs="宋体" w:eastAsia="黑体"/>
          <w:color w:val="000000"/>
          <w:sz w:val="28"/>
          <w:szCs w:val="21"/>
        </w:rPr>
        <w:t>薪资管理的误区</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目前，相当一部分企业将薪资当作对员工进行激励的唯一手段或者最重要的手段，相信重赏之下，必有勇夫。只要工资高，一切都好办，只要支付了足够的薪水，企业在人力资源管理方面就可以减少很多的麻烦。比如更容易招聘到一流的员工，员工更不容易离职以及更便于向员工施加努力工作的压力等等。在这些企业中，薪资往往成为企业激励员工的一个杀手锏，加薪成为解决人的问题的一种最得心应手的手段。</w:t>
      </w:r>
    </w:p>
    <w:p>
      <w:pPr>
        <w:pStyle w:val="Normal"/>
        <w:snapToGrid w:val="false"/>
        <w:spacing w:lineRule="auto" w:line="360"/>
        <w:ind w:firstLine="480"/>
        <w:rPr>
          <w:rFonts w:ascii="楷体" w:hAnsi="楷体" w:eastAsia="楷体" w:cs="楷体"/>
          <w:color w:val="000000"/>
          <w:sz w:val="24"/>
          <w:szCs w:val="21"/>
          <w:lang w:eastAsia="zh-CN"/>
        </w:rPr>
      </w:pPr>
      <w:r>
        <w:rPr>
          <w:rFonts w:ascii="SimHei" w:hAnsi="SimHei" w:cs="楷体" w:eastAsia="黑体"/>
          <w:color w:val="000000"/>
          <w:sz w:val="24"/>
          <w:szCs w:val="21"/>
          <w:lang w:eastAsia="zh-CN"/>
        </w:rPr>
        <w:t>实际上薪资主要属于一种保健因素而非激励因素。即高的薪资水平可能会保证员工不会产生不满感，但是并不能自然导致员工产生满意感。很多时候，当员工抱怨对于企业的薪资水平不满时，真正的原因并不一定是薪资本身有问题，很可能是员工对于企业人力资源管理系统的其他方面有意见，只不过是借薪资说事罢了。这时，加薪仅仅是对员工在其他方面不满所导致的心理损失提供一种补偿，却丝毫不会产生企业所期望的激励效果。从发挥薪资系统的激励性以及引导员工实现企业目标的角度来看，单纯依靠绩效加薪和月、季度、年中以及年终奖金等传统奖励方式是远远不够的。</w:t>
      </w:r>
    </w:p>
    <w:sectPr>
      <w:type w:val="nextPage"/>
      <w:pgSz w:w="11906" w:h="16838"/>
      <w:pgMar w:left="1474" w:right="1474" w:header="0" w:top="850" w:footer="0"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0" w:characterSet="windows-1252"/>
    <w:family w:val="roman"/>
    <w:pitch w:val="default"/>
  </w:font>
  <w:font w:name="宋体">
    <w:charset w:val="86"/>
    <w:family w:val="auto"/>
    <w:pitch w:val="default"/>
  </w:font>
  <w:font w:name="黑体">
    <w:charset w:val="86"/>
    <w:family w:val="auto"/>
    <w:pitch w:val="default"/>
  </w:font>
  <w:font w:name="楷体_GB2312">
    <w:altName w:val="楷体"/>
    <w:charset w:val="86"/>
    <w:family w:val="modern"/>
    <w:pitch w:val="default"/>
  </w:font>
  <w:font w:name="楷体">
    <w:charset w:val="86"/>
    <w:family w:val="modern"/>
    <w:pitch w:val="default"/>
  </w:font>
  <w:font w:name="Wingdings 3">
    <w:charset w:val="02"/>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TW"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lang w:eastAsia="zh-CN"/>
    </w:rPr>
  </w:style>
  <w:style w:type="character" w:styleId="Style13">
    <w:name w:val="默认段落字体"/>
    <w:qFormat/>
    <w:rPr/>
  </w:style>
  <w:style w:type="character" w:styleId="InternetLink">
    <w:name w:val="Hyperlink"/>
    <w:rPr>
      <w:color w:val="0000FF"/>
      <w:u w:val="single"/>
    </w:rPr>
  </w:style>
  <w:style w:type="character" w:styleId="PageNumber">
    <w:name w:val="Page Number"/>
    <w:basedOn w:val="Style13"/>
    <w:rPr/>
  </w:style>
  <w:style w:type="character" w:styleId="Char">
    <w:name w:val="标题 Char"/>
    <w:basedOn w:val="Style13"/>
    <w:qFormat/>
    <w:rPr>
      <w:rFonts w:ascii="Cambria" w:hAnsi="Cambria" w:cs="Cambria"/>
      <w:b/>
      <w:bCs/>
      <w:sz w:val="32"/>
      <w:szCs w:val="32"/>
    </w:rPr>
  </w:style>
  <w:style w:type="character" w:styleId="1Char">
    <w:name w:val="标题 1 Char"/>
    <w:basedOn w:val="Style13"/>
    <w:qFormat/>
    <w:rPr>
      <w:b/>
      <w:bCs/>
      <w:kern w:val="2"/>
      <w:sz w:val="44"/>
      <w:szCs w:val="44"/>
    </w:rPr>
  </w:style>
  <w:style w:type="paragraph" w:styleId="Heading">
    <w:name w:val="Heading"/>
    <w:basedOn w:val="Normal"/>
    <w:next w:val="Normal"/>
    <w:qFormat/>
    <w:pPr>
      <w:spacing w:lineRule="atLeast" w:line="312" w:before="240" w:after="60"/>
      <w:jc w:val="center"/>
      <w:textAlignment w:val="baseline"/>
      <w:outlineLvl w:val="0"/>
    </w:pPr>
    <w:rPr>
      <w:rFonts w:ascii="Cambria" w:hAnsi="Cambria" w:cs="Cambria"/>
      <w:b/>
      <w:bCs/>
      <w:kern w:val="0"/>
      <w:sz w:val="32"/>
      <w:szCs w:val="32"/>
    </w:rPr>
  </w:style>
  <w:style w:type="paragraph" w:styleId="TextBody">
    <w:name w:val="Body Text"/>
    <w:basedOn w:val="Normal"/>
    <w:pPr/>
    <w:rPr>
      <w:color w:val="000000"/>
      <w:spacing w:val="-14"/>
      <w:lang w:eastAsia="zh-CN"/>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1">
    <w:name w:val="样式1"/>
    <w:basedOn w:val="Normal"/>
    <w:qFormat/>
    <w:pPr>
      <w:snapToGrid w:val="false"/>
      <w:spacing w:lineRule="auto" w:line="360"/>
      <w:jc w:val="center"/>
    </w:pPr>
    <w:rPr>
      <w:rFonts w:ascii="宋体" w:hAnsi="宋体" w:eastAsia="宋体" w:cs="宋体"/>
      <w:b/>
      <w:bCs/>
      <w:sz w:val="32"/>
      <w:szCs w:val="32"/>
      <w:lang w:eastAsia="zh-CN"/>
    </w:rPr>
  </w:style>
  <w:style w:type="paragraph" w:styleId="5">
    <w:name w:val="样式5"/>
    <w:basedOn w:val="Normal"/>
    <w:qFormat/>
    <w:pPr>
      <w:ind w:firstLine="442"/>
    </w:pPr>
    <w:rPr>
      <w:rFonts w:ascii="黑体" w:hAnsi="黑体" w:eastAsia="黑体" w:cs="Courier New"/>
      <w:b/>
      <w:szCs w:val="21"/>
      <w:lang w:eastAsia="zh-CN"/>
    </w:rPr>
  </w:style>
  <w:style w:type="paragraph" w:styleId="2">
    <w:name w:val="样式2"/>
    <w:basedOn w:val="Normal"/>
    <w:qFormat/>
    <w:pPr>
      <w:ind w:firstLine="442"/>
    </w:pPr>
    <w:rPr>
      <w:rFonts w:ascii="黑体" w:hAnsi="黑体" w:eastAsia="黑体" w:cs="宋体"/>
      <w:bCs/>
      <w:lang w:eastAsia="zh-CN"/>
    </w:rPr>
  </w:style>
  <w:style w:type="paragraph" w:styleId="8">
    <w:name w:val="样式8"/>
    <w:basedOn w:val="Normal"/>
    <w:qFormat/>
    <w:pPr>
      <w:ind w:firstLine="420"/>
    </w:pPr>
    <w:rPr>
      <w:rFonts w:ascii="楷体_GB2312;楷体" w:hAnsi="楷体_GB2312;楷体" w:eastAsia="楷体_GB2312;楷体" w:cs="Courier New"/>
      <w:sz w:val="18"/>
      <w:szCs w:val="21"/>
      <w:lang w:eastAsia="zh-CN"/>
    </w:rPr>
  </w:style>
  <w:style w:type="paragraph" w:styleId="4">
    <w:name w:val="样式4"/>
    <w:basedOn w:val="Normal"/>
    <w:qFormat/>
    <w:pPr>
      <w:ind w:firstLine="442"/>
      <w:jc w:val="center"/>
    </w:pPr>
    <w:rPr>
      <w:rFonts w:ascii="黑体" w:hAnsi="黑体" w:eastAsia="黑体" w:cs="宋体"/>
      <w:sz w:val="24"/>
      <w:szCs w:val="21"/>
      <w:lang w:eastAsia="zh-CN"/>
    </w:rPr>
  </w:style>
  <w:style w:type="paragraph" w:styleId="7">
    <w:name w:val="样式7"/>
    <w:basedOn w:val="Normal"/>
    <w:qFormat/>
    <w:pPr>
      <w:ind w:firstLine="442"/>
      <w:jc w:val="center"/>
    </w:pPr>
    <w:rPr>
      <w:rFonts w:ascii="宋体" w:hAnsi="宋体" w:cs="宋体"/>
      <w:b/>
      <w:bCs/>
      <w:sz w:val="18"/>
      <w:lang w:eastAsia="zh-C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2019-04-08T18:19:00Z</dcterms:created>
  <dc:creator>余建中</dc:creator>
  <dc:description/>
  <dc:language>en-US</dc:language>
  <cp:lastModifiedBy>Administrator</cp:lastModifiedBy>
  <dcterms:modified xsi:type="dcterms:W3CDTF">2019-10-16T16:47:35Z</dcterms:modified>
  <cp:revision>3</cp:revision>
  <dc:subject/>
  <dc:title>第十七讲  薪资奖金双面刃（上）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