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E70" w:rsidRPr="00A62659" w:rsidRDefault="002D0E70" w:rsidP="00A62659">
      <w:pPr>
        <w:widowControl/>
        <w:spacing w:before="100" w:beforeAutospacing="1" w:after="100" w:afterAutospacing="1" w:line="360" w:lineRule="auto"/>
        <w:rPr>
          <w:rFonts w:ascii="楷体" w:eastAsia="楷体" w:hAnsi="楷体" w:cs="宋体" w:hint="eastAsia"/>
          <w:b/>
          <w:bCs/>
          <w:color w:val="000000"/>
          <w:kern w:val="0"/>
          <w:sz w:val="32"/>
          <w:szCs w:val="32"/>
        </w:rPr>
      </w:pPr>
      <w:bookmarkStart w:id="0" w:name="_GoBack"/>
      <w:bookmarkEnd w:id="0"/>
      <w:r w:rsidRPr="00A62659">
        <w:rPr>
          <w:rFonts w:ascii="SimHei" w:eastAsia="黑体" w:hAnsi="SimHei" w:cs="宋体" w:hint="eastAsia"/>
          <w:b/>
          <w:bCs/>
          <w:color w:val="000000"/>
          <w:kern w:val="0"/>
          <w:sz w:val="32"/>
          <w:szCs w:val="32"/>
        </w:rPr>
        <w:t>附件五：</w:t>
      </w:r>
    </w:p>
    <w:p w:rsidR="00DF6EF4" w:rsidRPr="00A62659" w:rsidRDefault="009A2FDD" w:rsidP="00A62659">
      <w:pPr>
        <w:widowControl/>
        <w:spacing w:before="100" w:beforeAutospacing="1" w:after="100" w:afterAutospacing="1" w:line="360" w:lineRule="auto"/>
        <w:jc w:val="center"/>
        <w:rPr>
          <w:rFonts w:ascii="楷体" w:eastAsia="楷体" w:hAnsi="楷体" w:cs="宋体" w:hint="eastAsia"/>
          <w:b/>
          <w:bCs/>
          <w:color w:val="000000"/>
          <w:kern w:val="0"/>
          <w:sz w:val="32"/>
          <w:szCs w:val="32"/>
        </w:rPr>
      </w:pPr>
      <w:r w:rsidRPr="00A62659">
        <w:rPr>
          <w:rFonts w:ascii="SimHei" w:eastAsia="黑体" w:hAnsi="SimHei" w:cs="宋体" w:hint="eastAsia"/>
          <w:b/>
          <w:bCs/>
          <w:color w:val="000000"/>
          <w:kern w:val="0"/>
          <w:sz w:val="32"/>
          <w:szCs w:val="32"/>
        </w:rPr>
        <w:t>20</w:t>
      </w:r>
      <w:r w:rsidR="00A62659">
        <w:rPr>
          <w:rFonts w:ascii="SimHei" w:eastAsia="黑体" w:hAnsi="SimHei" w:cs="宋体" w:hint="eastAsia"/>
          <w:b/>
          <w:bCs/>
          <w:color w:val="000000"/>
          <w:kern w:val="0"/>
          <w:sz w:val="32"/>
          <w:szCs w:val="32"/>
        </w:rPr>
        <w:t>XX</w:t>
      </w:r>
      <w:r w:rsidRPr="00A62659">
        <w:rPr>
          <w:rFonts w:ascii="SimHei" w:eastAsia="黑体" w:hAnsi="SimHei" w:cs="宋体" w:hint="eastAsia"/>
          <w:b/>
          <w:bCs/>
          <w:color w:val="000000"/>
          <w:kern w:val="0"/>
          <w:sz w:val="32"/>
          <w:szCs w:val="32"/>
        </w:rPr>
        <w:t>年</w:t>
      </w:r>
      <w:r w:rsidR="00A62659">
        <w:rPr>
          <w:rFonts w:ascii="SimHei" w:eastAsia="黑体" w:hAnsi="SimHei" w:cs="宋体" w:hint="eastAsia"/>
          <w:b/>
          <w:bCs/>
          <w:color w:val="000000"/>
          <w:kern w:val="0"/>
          <w:sz w:val="32"/>
          <w:szCs w:val="32"/>
        </w:rPr>
        <w:t>XXXX</w:t>
      </w:r>
      <w:r w:rsidR="0085559B" w:rsidRPr="00A62659">
        <w:rPr>
          <w:rFonts w:ascii="SimHei" w:eastAsia="黑体" w:hAnsi="SimHei" w:cs="宋体" w:hint="eastAsia"/>
          <w:b/>
          <w:bCs/>
          <w:color w:val="000000"/>
          <w:kern w:val="0"/>
          <w:sz w:val="32"/>
          <w:szCs w:val="32"/>
        </w:rPr>
        <w:t>中学高考奖励方案（</w:t>
      </w:r>
      <w:r w:rsidR="00B1165D" w:rsidRPr="00A62659">
        <w:rPr>
          <w:rFonts w:ascii="SimHei" w:eastAsia="黑体" w:hAnsi="SimHei" w:cs="宋体" w:hint="eastAsia"/>
          <w:b/>
          <w:bCs/>
          <w:color w:val="000000"/>
          <w:kern w:val="0"/>
          <w:sz w:val="32"/>
          <w:szCs w:val="32"/>
        </w:rPr>
        <w:t>讨论稿</w:t>
      </w:r>
      <w:r w:rsidR="00DF6EF4" w:rsidRPr="00A62659">
        <w:rPr>
          <w:rFonts w:ascii="SimHei" w:eastAsia="黑体" w:hAnsi="SimHei" w:cs="宋体" w:hint="eastAsia"/>
          <w:b/>
          <w:bCs/>
          <w:color w:val="000000"/>
          <w:kern w:val="0"/>
          <w:sz w:val="32"/>
          <w:szCs w:val="32"/>
        </w:rPr>
        <w:t>）</w:t>
      </w:r>
    </w:p>
    <w:p w:rsidR="00DF6EF4" w:rsidRPr="00A62659" w:rsidRDefault="00DF6EF4" w:rsidP="00DF6EF4">
      <w:pPr>
        <w:widowControl/>
        <w:spacing w:line="360" w:lineRule="auto"/>
        <w:jc w:val="left"/>
        <w:rPr>
          <w:rFonts w:ascii="楷体" w:eastAsia="楷体" w:hAnsi="楷体" w:cs="宋体" w:hint="eastAsia"/>
          <w:b/>
          <w:bCs/>
          <w:color w:val="000000"/>
          <w:kern w:val="0"/>
          <w:szCs w:val="18"/>
        </w:rPr>
      </w:pPr>
      <w:r w:rsidRPr="00A62659">
        <w:rPr>
          <w:rFonts w:ascii="SimHei" w:eastAsia="黑体" w:hAnsi="SimHei" w:cs="宋体"/>
          <w:b/>
          <w:bCs/>
          <w:color w:val="000000"/>
          <w:kern w:val="0"/>
          <w:szCs w:val="18"/>
        </w:rPr>
        <w:t>一、指导思想：</w:t>
      </w:r>
    </w:p>
    <w:p w:rsidR="00DF6EF4" w:rsidRPr="00A62659" w:rsidRDefault="00DF6EF4" w:rsidP="009A2FDD">
      <w:pPr>
        <w:widowControl/>
        <w:spacing w:line="360" w:lineRule="auto"/>
        <w:ind w:firstLineChars="250" w:firstLine="525"/>
        <w:jc w:val="left"/>
        <w:rPr>
          <w:rFonts w:ascii="楷体" w:eastAsia="楷体" w:hAnsi="楷体" w:cs="宋体" w:hint="eastAsia"/>
          <w:bCs/>
          <w:color w:val="000000"/>
          <w:kern w:val="0"/>
          <w:szCs w:val="18"/>
        </w:rPr>
      </w:pPr>
      <w:r w:rsidRPr="00A62659">
        <w:rPr>
          <w:rFonts w:ascii="SimHei" w:eastAsia="黑体" w:hAnsi="SimHei" w:cs="宋体" w:hint="eastAsia"/>
          <w:bCs/>
          <w:color w:val="000000"/>
          <w:kern w:val="0"/>
          <w:szCs w:val="18"/>
        </w:rPr>
        <w:t>1、遵循新课程理念，探索多元评价方式，促进学生全面发展，促进教师专业发展。</w:t>
      </w:r>
    </w:p>
    <w:p w:rsidR="00DF6EF4" w:rsidRPr="00A62659" w:rsidRDefault="00DF6EF4" w:rsidP="009A2FDD">
      <w:pPr>
        <w:widowControl/>
        <w:spacing w:line="360" w:lineRule="auto"/>
        <w:ind w:firstLineChars="250" w:firstLine="525"/>
        <w:jc w:val="left"/>
        <w:rPr>
          <w:rFonts w:ascii="楷体" w:eastAsia="楷体" w:hAnsi="楷体" w:cs="宋体" w:hint="eastAsia"/>
          <w:bCs/>
          <w:color w:val="000000"/>
          <w:kern w:val="0"/>
          <w:szCs w:val="18"/>
        </w:rPr>
      </w:pPr>
      <w:r w:rsidRPr="00A62659">
        <w:rPr>
          <w:rFonts w:ascii="SimHei" w:eastAsia="黑体" w:hAnsi="SimHei" w:cs="宋体" w:hint="eastAsia"/>
          <w:bCs/>
          <w:color w:val="000000"/>
          <w:kern w:val="0"/>
          <w:szCs w:val="18"/>
        </w:rPr>
        <w:t>2、促</w:t>
      </w:r>
      <w:r w:rsidRPr="00A62659">
        <w:rPr>
          <w:rFonts w:ascii="SimHei" w:eastAsia="黑体" w:hAnsi="SimHei" w:cs="宋体"/>
          <w:bCs/>
          <w:color w:val="000000"/>
          <w:kern w:val="0"/>
          <w:szCs w:val="18"/>
        </w:rPr>
        <w:t>全体教师树立全局观</w:t>
      </w:r>
      <w:r w:rsidRPr="00A62659">
        <w:rPr>
          <w:rFonts w:ascii="SimHei" w:eastAsia="黑体" w:hAnsi="SimHei" w:cs="宋体" w:hint="eastAsia"/>
          <w:bCs/>
          <w:color w:val="000000"/>
          <w:kern w:val="0"/>
          <w:szCs w:val="18"/>
        </w:rPr>
        <w:t>念</w:t>
      </w:r>
      <w:r w:rsidRPr="00A62659">
        <w:rPr>
          <w:rFonts w:ascii="SimHei" w:eastAsia="黑体" w:hAnsi="SimHei" w:cs="宋体"/>
          <w:bCs/>
          <w:color w:val="000000"/>
          <w:kern w:val="0"/>
          <w:szCs w:val="18"/>
        </w:rPr>
        <w:t>，</w:t>
      </w:r>
      <w:r w:rsidRPr="00A62659">
        <w:rPr>
          <w:rFonts w:ascii="SimHei" w:eastAsia="黑体" w:hAnsi="SimHei" w:cs="宋体" w:hint="eastAsia"/>
          <w:bCs/>
          <w:color w:val="000000"/>
          <w:kern w:val="0"/>
          <w:szCs w:val="18"/>
        </w:rPr>
        <w:t>学科教师以班主任为核心，做到整体协调</w:t>
      </w:r>
      <w:r w:rsidRPr="00A62659">
        <w:rPr>
          <w:rFonts w:ascii="SimHei" w:eastAsia="黑体" w:hAnsi="SimHei" w:cs="宋体"/>
          <w:bCs/>
          <w:color w:val="000000"/>
          <w:kern w:val="0"/>
          <w:szCs w:val="18"/>
        </w:rPr>
        <w:t>，</w:t>
      </w:r>
      <w:r w:rsidRPr="00A62659">
        <w:rPr>
          <w:rFonts w:ascii="SimHei" w:eastAsia="黑体" w:hAnsi="SimHei" w:cs="宋体" w:hint="eastAsia"/>
          <w:bCs/>
          <w:color w:val="000000"/>
          <w:kern w:val="0"/>
          <w:szCs w:val="18"/>
        </w:rPr>
        <w:t>提高班级整体上线人数。</w:t>
      </w:r>
    </w:p>
    <w:p w:rsidR="00DF6EF4" w:rsidRPr="00A62659" w:rsidRDefault="00DF6EF4" w:rsidP="009A2FDD">
      <w:pPr>
        <w:widowControl/>
        <w:spacing w:line="360" w:lineRule="auto"/>
        <w:ind w:firstLineChars="250" w:firstLine="525"/>
        <w:jc w:val="left"/>
        <w:rPr>
          <w:rFonts w:ascii="楷体" w:eastAsia="楷体" w:hAnsi="楷体" w:cs="宋体" w:hint="eastAsia"/>
          <w:bCs/>
          <w:color w:val="000000"/>
          <w:kern w:val="0"/>
          <w:szCs w:val="18"/>
        </w:rPr>
      </w:pPr>
      <w:r w:rsidRPr="00A62659">
        <w:rPr>
          <w:rFonts w:ascii="SimHei" w:eastAsia="黑体" w:hAnsi="SimHei" w:cs="宋体" w:hint="eastAsia"/>
          <w:bCs/>
          <w:color w:val="000000"/>
          <w:kern w:val="0"/>
          <w:szCs w:val="18"/>
        </w:rPr>
        <w:t>3、促进备研组集体教研，发挥群体智慧，提高学科</w:t>
      </w:r>
      <w:r w:rsidR="00501CAF" w:rsidRPr="00A62659">
        <w:rPr>
          <w:rFonts w:ascii="SimHei" w:eastAsia="黑体" w:hAnsi="SimHei" w:cs="宋体" w:hint="eastAsia"/>
          <w:bCs/>
          <w:color w:val="000000"/>
          <w:kern w:val="0"/>
          <w:szCs w:val="18"/>
        </w:rPr>
        <w:t>成绩</w:t>
      </w:r>
      <w:r w:rsidRPr="00A62659">
        <w:rPr>
          <w:rFonts w:ascii="SimHei" w:eastAsia="黑体" w:hAnsi="SimHei" w:cs="宋体" w:hint="eastAsia"/>
          <w:bCs/>
          <w:color w:val="000000"/>
          <w:kern w:val="0"/>
          <w:szCs w:val="18"/>
        </w:rPr>
        <w:t>。</w:t>
      </w:r>
    </w:p>
    <w:p w:rsidR="00DF6EF4" w:rsidRPr="00A62659" w:rsidRDefault="00DF6EF4" w:rsidP="009A2FDD">
      <w:pPr>
        <w:widowControl/>
        <w:spacing w:line="360" w:lineRule="auto"/>
        <w:ind w:firstLineChars="250" w:firstLine="525"/>
        <w:jc w:val="left"/>
        <w:rPr>
          <w:rFonts w:ascii="楷体" w:eastAsia="楷体" w:hAnsi="楷体" w:cs="宋体" w:hint="eastAsia"/>
          <w:bCs/>
          <w:color w:val="000000"/>
          <w:kern w:val="0"/>
          <w:szCs w:val="18"/>
        </w:rPr>
      </w:pPr>
      <w:r w:rsidRPr="00A62659">
        <w:rPr>
          <w:rFonts w:ascii="SimHei" w:eastAsia="黑体" w:hAnsi="SimHei" w:cs="宋体" w:hint="eastAsia"/>
          <w:bCs/>
          <w:color w:val="000000"/>
          <w:kern w:val="0"/>
          <w:szCs w:val="18"/>
        </w:rPr>
        <w:t>二、奖励原则</w:t>
      </w:r>
    </w:p>
    <w:p w:rsidR="00DF6EF4" w:rsidRPr="00A62659" w:rsidRDefault="00DF6EF4" w:rsidP="009A2FDD">
      <w:pPr>
        <w:widowControl/>
        <w:spacing w:line="360" w:lineRule="auto"/>
        <w:ind w:firstLineChars="250" w:firstLine="525"/>
        <w:jc w:val="left"/>
        <w:rPr>
          <w:rFonts w:ascii="楷体" w:eastAsia="楷体" w:hAnsi="楷体" w:cs="宋体" w:hint="eastAsia"/>
          <w:bCs/>
          <w:color w:val="000000"/>
          <w:kern w:val="0"/>
          <w:szCs w:val="18"/>
        </w:rPr>
      </w:pPr>
      <w:r w:rsidRPr="00A62659">
        <w:rPr>
          <w:rFonts w:ascii="SimHei" w:eastAsia="黑体" w:hAnsi="SimHei" w:cs="宋体" w:hint="eastAsia"/>
          <w:bCs/>
          <w:color w:val="000000"/>
          <w:kern w:val="0"/>
          <w:szCs w:val="18"/>
        </w:rPr>
        <w:t>1、</w:t>
      </w:r>
      <w:r w:rsidRPr="00A62659">
        <w:rPr>
          <w:rFonts w:ascii="SimHei" w:eastAsia="黑体" w:hAnsi="SimHei" w:cs="宋体"/>
          <w:bCs/>
          <w:color w:val="000000"/>
          <w:kern w:val="0"/>
          <w:szCs w:val="18"/>
        </w:rPr>
        <w:t>贯彻</w:t>
      </w:r>
      <w:r w:rsidRPr="00A62659">
        <w:rPr>
          <w:rFonts w:ascii="SimHei" w:eastAsia="黑体" w:hAnsi="SimHei" w:cs="宋体" w:hint="eastAsia"/>
          <w:bCs/>
          <w:color w:val="000000"/>
          <w:kern w:val="0"/>
          <w:szCs w:val="18"/>
        </w:rPr>
        <w:t>“</w:t>
      </w:r>
      <w:r w:rsidRPr="00A62659">
        <w:rPr>
          <w:rFonts w:ascii="SimHei" w:eastAsia="黑体" w:hAnsi="SimHei" w:cs="宋体"/>
          <w:bCs/>
          <w:color w:val="000000"/>
          <w:kern w:val="0"/>
          <w:szCs w:val="18"/>
        </w:rPr>
        <w:t>多劳多得、优质优酬</w:t>
      </w:r>
      <w:r w:rsidRPr="00A62659">
        <w:rPr>
          <w:rFonts w:ascii="SimHei" w:eastAsia="黑体" w:hAnsi="SimHei" w:cs="宋体" w:hint="eastAsia"/>
          <w:bCs/>
          <w:color w:val="000000"/>
          <w:kern w:val="0"/>
          <w:szCs w:val="18"/>
        </w:rPr>
        <w:t>”</w:t>
      </w:r>
      <w:r w:rsidRPr="00A62659">
        <w:rPr>
          <w:rFonts w:ascii="SimHei" w:eastAsia="黑体" w:hAnsi="SimHei" w:cs="宋体"/>
          <w:bCs/>
          <w:color w:val="000000"/>
          <w:kern w:val="0"/>
          <w:szCs w:val="18"/>
        </w:rPr>
        <w:t>的奖励原则。</w:t>
      </w:r>
    </w:p>
    <w:p w:rsidR="00DF6EF4" w:rsidRPr="00A62659" w:rsidRDefault="00DF6EF4" w:rsidP="009A2FDD">
      <w:pPr>
        <w:widowControl/>
        <w:spacing w:line="360" w:lineRule="auto"/>
        <w:ind w:firstLineChars="250" w:firstLine="525"/>
        <w:jc w:val="left"/>
        <w:rPr>
          <w:rFonts w:ascii="楷体" w:eastAsia="楷体" w:hAnsi="楷体" w:cs="宋体" w:hint="eastAsia"/>
          <w:bCs/>
          <w:color w:val="000000"/>
          <w:kern w:val="0"/>
          <w:szCs w:val="18"/>
        </w:rPr>
      </w:pPr>
      <w:r w:rsidRPr="00A62659">
        <w:rPr>
          <w:rFonts w:ascii="SimHei" w:eastAsia="黑体" w:hAnsi="SimHei" w:cs="宋体" w:hint="eastAsia"/>
          <w:bCs/>
          <w:color w:val="000000"/>
          <w:kern w:val="0"/>
          <w:szCs w:val="18"/>
        </w:rPr>
        <w:t>2、全面性原则。</w:t>
      </w:r>
    </w:p>
    <w:p w:rsidR="00DF6EF4" w:rsidRPr="00A62659" w:rsidRDefault="00DF6EF4" w:rsidP="009A2FDD">
      <w:pPr>
        <w:widowControl/>
        <w:spacing w:line="360" w:lineRule="auto"/>
        <w:ind w:firstLineChars="250" w:firstLine="525"/>
        <w:jc w:val="left"/>
        <w:rPr>
          <w:rFonts w:ascii="楷体" w:eastAsia="楷体" w:hAnsi="楷体" w:cs="宋体" w:hint="eastAsia"/>
          <w:bCs/>
          <w:color w:val="000000"/>
          <w:kern w:val="0"/>
          <w:szCs w:val="18"/>
        </w:rPr>
      </w:pPr>
      <w:r w:rsidRPr="00A62659">
        <w:rPr>
          <w:rFonts w:ascii="SimHei" w:eastAsia="黑体" w:hAnsi="SimHei" w:cs="宋体" w:hint="eastAsia"/>
          <w:bCs/>
          <w:color w:val="000000"/>
          <w:kern w:val="0"/>
          <w:szCs w:val="18"/>
        </w:rPr>
        <w:t>3、定量与定性相结合的原则。</w:t>
      </w:r>
    </w:p>
    <w:p w:rsidR="00DF6EF4" w:rsidRPr="00A62659" w:rsidRDefault="00DF6EF4" w:rsidP="009A2FDD">
      <w:pPr>
        <w:widowControl/>
        <w:spacing w:line="360" w:lineRule="auto"/>
        <w:ind w:firstLineChars="250" w:firstLine="525"/>
        <w:jc w:val="left"/>
        <w:rPr>
          <w:rFonts w:ascii="楷体" w:eastAsia="楷体" w:hAnsi="楷体" w:cs="宋体" w:hint="eastAsia"/>
          <w:bCs/>
          <w:color w:val="000000"/>
          <w:kern w:val="0"/>
          <w:szCs w:val="18"/>
        </w:rPr>
      </w:pPr>
      <w:r w:rsidRPr="00A62659">
        <w:rPr>
          <w:rFonts w:ascii="SimHei" w:eastAsia="黑体" w:hAnsi="SimHei" w:cs="宋体" w:hint="eastAsia"/>
          <w:bCs/>
          <w:color w:val="000000"/>
          <w:kern w:val="0"/>
          <w:szCs w:val="18"/>
        </w:rPr>
        <w:t>三</w:t>
      </w:r>
      <w:r w:rsidRPr="00A62659">
        <w:rPr>
          <w:rFonts w:ascii="SimHei" w:eastAsia="黑体" w:hAnsi="SimHei" w:cs="宋体"/>
          <w:bCs/>
          <w:color w:val="000000"/>
          <w:kern w:val="0"/>
          <w:szCs w:val="18"/>
        </w:rPr>
        <w:t>、</w:t>
      </w:r>
      <w:r w:rsidRPr="00A62659">
        <w:rPr>
          <w:rFonts w:ascii="SimHei" w:eastAsia="黑体" w:hAnsi="SimHei" w:cs="宋体" w:hint="eastAsia"/>
          <w:bCs/>
          <w:color w:val="000000"/>
          <w:kern w:val="0"/>
          <w:szCs w:val="18"/>
        </w:rPr>
        <w:t>奖励内容及金额：</w:t>
      </w:r>
    </w:p>
    <w:p w:rsidR="00DF6EF4" w:rsidRPr="00A62659" w:rsidRDefault="00DF6EF4" w:rsidP="009A2FDD">
      <w:pPr>
        <w:widowControl/>
        <w:spacing w:line="360" w:lineRule="auto"/>
        <w:ind w:firstLineChars="250" w:firstLine="525"/>
        <w:jc w:val="left"/>
        <w:rPr>
          <w:rFonts w:ascii="楷体" w:eastAsia="楷体" w:hAnsi="楷体" w:cs="宋体" w:hint="eastAsia"/>
          <w:bCs/>
          <w:color w:val="000000"/>
          <w:kern w:val="0"/>
          <w:szCs w:val="18"/>
        </w:rPr>
      </w:pPr>
      <w:r w:rsidRPr="00A62659">
        <w:rPr>
          <w:rFonts w:ascii="SimHei" w:eastAsia="黑体" w:hAnsi="SimHei" w:cs="宋体" w:hint="eastAsia"/>
          <w:bCs/>
          <w:color w:val="000000"/>
          <w:kern w:val="0"/>
          <w:szCs w:val="18"/>
        </w:rPr>
        <w:t>1、教师发展奖：评估该年级全体任课教师三年的工作和专业发展情况，</w:t>
      </w:r>
      <w:r w:rsidR="00501CAF" w:rsidRPr="00A62659">
        <w:rPr>
          <w:rFonts w:ascii="SimHei" w:eastAsia="黑体" w:hAnsi="SimHei" w:cs="宋体" w:hint="eastAsia"/>
          <w:bCs/>
          <w:color w:val="000000"/>
          <w:kern w:val="0"/>
          <w:szCs w:val="18"/>
        </w:rPr>
        <w:t>教</w:t>
      </w:r>
      <w:r w:rsidR="008B563D" w:rsidRPr="00A62659">
        <w:rPr>
          <w:rFonts w:ascii="SimHei" w:eastAsia="黑体" w:hAnsi="SimHei" w:cs="宋体" w:hint="eastAsia"/>
          <w:bCs/>
          <w:color w:val="000000"/>
          <w:kern w:val="0"/>
          <w:szCs w:val="18"/>
        </w:rPr>
        <w:t>师</w:t>
      </w:r>
      <w:r w:rsidR="00501CAF" w:rsidRPr="00A62659">
        <w:rPr>
          <w:rFonts w:ascii="SimHei" w:eastAsia="黑体" w:hAnsi="SimHei" w:cs="宋体" w:hint="eastAsia"/>
          <w:bCs/>
          <w:color w:val="000000"/>
          <w:kern w:val="0"/>
          <w:szCs w:val="18"/>
        </w:rPr>
        <w:t>处制定评估细则并进行考核，校长办公会审核考评结果，该项最高奖励 2万元。</w:t>
      </w:r>
      <w:r w:rsidR="00CF3758" w:rsidRPr="00A62659">
        <w:rPr>
          <w:rFonts w:ascii="SimHei" w:eastAsia="黑体" w:hAnsi="SimHei" w:cs="宋体" w:hint="eastAsia"/>
          <w:bCs/>
          <w:color w:val="000000"/>
          <w:kern w:val="0"/>
          <w:szCs w:val="18"/>
        </w:rPr>
        <w:t>奖励担任过本年级课程的所有任课教师（不含中途代课教师）。</w:t>
      </w:r>
    </w:p>
    <w:p w:rsidR="00CF3758" w:rsidRPr="00A62659" w:rsidRDefault="00DF6EF4" w:rsidP="00CF3758">
      <w:pPr>
        <w:widowControl/>
        <w:spacing w:line="360" w:lineRule="auto"/>
        <w:ind w:firstLineChars="250" w:firstLine="525"/>
        <w:jc w:val="left"/>
        <w:rPr>
          <w:rFonts w:ascii="楷体" w:eastAsia="楷体" w:hAnsi="楷体" w:cs="宋体" w:hint="eastAsia"/>
          <w:bCs/>
          <w:color w:val="000000"/>
          <w:kern w:val="0"/>
          <w:szCs w:val="18"/>
        </w:rPr>
      </w:pPr>
      <w:r w:rsidRPr="00A62659">
        <w:rPr>
          <w:rFonts w:ascii="SimHei" w:eastAsia="黑体" w:hAnsi="SimHei" w:cs="宋体" w:hint="eastAsia"/>
          <w:bCs/>
          <w:color w:val="000000"/>
          <w:kern w:val="0"/>
          <w:szCs w:val="18"/>
        </w:rPr>
        <w:t>2、学生管理奖：评估该年级学生三年的综合素质情况，</w:t>
      </w:r>
      <w:r w:rsidR="008B563D" w:rsidRPr="00A62659">
        <w:rPr>
          <w:rFonts w:ascii="SimHei" w:eastAsia="黑体" w:hAnsi="SimHei" w:cs="宋体" w:hint="eastAsia"/>
          <w:bCs/>
          <w:color w:val="000000"/>
          <w:kern w:val="0"/>
          <w:szCs w:val="18"/>
        </w:rPr>
        <w:t>学生</w:t>
      </w:r>
      <w:r w:rsidRPr="00A62659">
        <w:rPr>
          <w:rFonts w:ascii="SimHei" w:eastAsia="黑体" w:hAnsi="SimHei" w:cs="宋体" w:hint="eastAsia"/>
          <w:bCs/>
          <w:color w:val="000000"/>
          <w:kern w:val="0"/>
          <w:szCs w:val="18"/>
        </w:rPr>
        <w:t>处制定评估细则并进行考核，校长办公会审核考评结果，</w:t>
      </w:r>
      <w:r w:rsidR="00501CAF" w:rsidRPr="00A62659">
        <w:rPr>
          <w:rFonts w:ascii="SimHei" w:eastAsia="黑体" w:hAnsi="SimHei" w:cs="宋体" w:hint="eastAsia"/>
          <w:bCs/>
          <w:color w:val="000000"/>
          <w:kern w:val="0"/>
          <w:szCs w:val="18"/>
        </w:rPr>
        <w:t>该项最高</w:t>
      </w:r>
      <w:r w:rsidRPr="00A62659">
        <w:rPr>
          <w:rFonts w:ascii="SimHei" w:eastAsia="黑体" w:hAnsi="SimHei" w:cs="宋体" w:hint="eastAsia"/>
          <w:bCs/>
          <w:color w:val="000000"/>
          <w:kern w:val="0"/>
          <w:szCs w:val="18"/>
        </w:rPr>
        <w:t>奖励2万元。</w:t>
      </w:r>
      <w:r w:rsidR="00CF3758" w:rsidRPr="00A62659">
        <w:rPr>
          <w:rFonts w:ascii="SimHei" w:eastAsia="黑体" w:hAnsi="SimHei" w:cs="宋体" w:hint="eastAsia"/>
          <w:bCs/>
          <w:color w:val="000000"/>
          <w:kern w:val="0"/>
          <w:szCs w:val="18"/>
        </w:rPr>
        <w:t>奖励担任过本年级课程的所有任课教师（不含中途代课教师）。</w:t>
      </w:r>
    </w:p>
    <w:p w:rsidR="00CF3758" w:rsidRPr="00A62659" w:rsidRDefault="00DF6EF4" w:rsidP="00CF3758">
      <w:pPr>
        <w:widowControl/>
        <w:spacing w:line="360" w:lineRule="auto"/>
        <w:ind w:firstLineChars="250" w:firstLine="525"/>
        <w:jc w:val="left"/>
        <w:rPr>
          <w:rFonts w:ascii="楷体" w:eastAsia="楷体" w:hAnsi="楷体" w:cs="宋体" w:hint="eastAsia"/>
          <w:bCs/>
          <w:color w:val="000000"/>
          <w:kern w:val="0"/>
          <w:szCs w:val="18"/>
        </w:rPr>
      </w:pPr>
      <w:r w:rsidRPr="00A62659">
        <w:rPr>
          <w:rFonts w:ascii="SimHei" w:eastAsia="黑体" w:hAnsi="SimHei" w:cs="宋体" w:hint="eastAsia"/>
          <w:bCs/>
          <w:color w:val="000000"/>
          <w:kern w:val="0"/>
          <w:szCs w:val="18"/>
        </w:rPr>
        <w:t>3</w:t>
      </w:r>
      <w:r w:rsidR="00754808" w:rsidRPr="00A62659">
        <w:rPr>
          <w:rFonts w:ascii="SimHei" w:eastAsia="黑体" w:hAnsi="SimHei" w:cs="宋体" w:hint="eastAsia"/>
          <w:bCs/>
          <w:color w:val="000000"/>
          <w:kern w:val="0"/>
          <w:szCs w:val="18"/>
        </w:rPr>
        <w:t>、高考指标</w:t>
      </w:r>
      <w:r w:rsidRPr="00A62659">
        <w:rPr>
          <w:rFonts w:ascii="SimHei" w:eastAsia="黑体" w:hAnsi="SimHei" w:cs="宋体" w:hint="eastAsia"/>
          <w:bCs/>
          <w:color w:val="000000"/>
          <w:kern w:val="0"/>
          <w:szCs w:val="18"/>
        </w:rPr>
        <w:t>奖：</w:t>
      </w:r>
      <w:r w:rsidR="00CF3758" w:rsidRPr="00A62659">
        <w:rPr>
          <w:rFonts w:ascii="SimHei" w:eastAsia="黑体" w:hAnsi="SimHei" w:cs="宋体" w:hint="eastAsia"/>
          <w:bCs/>
          <w:color w:val="000000"/>
          <w:kern w:val="0"/>
          <w:szCs w:val="18"/>
        </w:rPr>
        <w:t>奖励</w:t>
      </w:r>
      <w:r w:rsidR="00CF3758" w:rsidRPr="00A62659">
        <w:rPr>
          <w:rFonts w:ascii="SimHei" w:eastAsia="黑体" w:hAnsi="SimHei" w:hint="eastAsia"/>
          <w:szCs w:val="21"/>
        </w:rPr>
        <w:t>担任高考学科的高三任课教师及美术、体育专业辅导教师</w:t>
      </w:r>
      <w:r w:rsidR="007D0B2B" w:rsidRPr="00A62659">
        <w:rPr>
          <w:rFonts w:ascii="SimHei" w:eastAsia="黑体" w:hAnsi="SimHei" w:hint="eastAsia"/>
          <w:vanish/>
          <w:szCs w:val="21"/>
        </w:rPr>
        <w:t>。</w:t>
      </w:r>
    </w:p>
    <w:p w:rsidR="00DF6EF4" w:rsidRPr="00A62659" w:rsidRDefault="00DF6EF4" w:rsidP="009A2FDD">
      <w:pPr>
        <w:widowControl/>
        <w:spacing w:line="360" w:lineRule="auto"/>
        <w:ind w:firstLineChars="250" w:firstLine="525"/>
        <w:jc w:val="left"/>
        <w:rPr>
          <w:rFonts w:ascii="楷体" w:eastAsia="楷体" w:hAnsi="楷体" w:cs="宋体" w:hint="eastAsia"/>
          <w:bCs/>
          <w:color w:val="000000"/>
          <w:kern w:val="0"/>
          <w:szCs w:val="18"/>
        </w:rPr>
      </w:pPr>
      <w:r w:rsidRPr="00A62659">
        <w:rPr>
          <w:rFonts w:ascii="SimHei" w:eastAsia="黑体" w:hAnsi="SimHei" w:cs="宋体" w:hint="eastAsia"/>
          <w:bCs/>
          <w:color w:val="000000"/>
          <w:kern w:val="0"/>
          <w:szCs w:val="18"/>
        </w:rPr>
        <w:t>1）</w:t>
      </w:r>
      <w:r w:rsidR="00AD2DAD" w:rsidRPr="00A62659">
        <w:rPr>
          <w:rFonts w:ascii="SimHei" w:eastAsia="黑体" w:hAnsi="SimHei" w:cs="宋体" w:hint="eastAsia"/>
          <w:bCs/>
          <w:color w:val="000000"/>
          <w:kern w:val="0"/>
          <w:szCs w:val="18"/>
        </w:rPr>
        <w:t>指标奖：</w:t>
      </w:r>
      <w:r w:rsidRPr="00A62659">
        <w:rPr>
          <w:rFonts w:ascii="SimHei" w:eastAsia="黑体" w:hAnsi="SimHei" w:cs="宋体" w:hint="eastAsia"/>
          <w:bCs/>
          <w:color w:val="000000"/>
          <w:kern w:val="0"/>
          <w:szCs w:val="18"/>
        </w:rPr>
        <w:t>完成学校规定的指标，奖励高三年级组奖金</w:t>
      </w:r>
      <w:r w:rsidR="004E4F75" w:rsidRPr="00A62659">
        <w:rPr>
          <w:rFonts w:ascii="SimHei" w:eastAsia="黑体" w:hAnsi="SimHei" w:cs="宋体" w:hint="eastAsia"/>
          <w:bCs/>
          <w:color w:val="000000"/>
          <w:kern w:val="0"/>
          <w:szCs w:val="18"/>
        </w:rPr>
        <w:t>7</w:t>
      </w:r>
      <w:r w:rsidRPr="00A62659">
        <w:rPr>
          <w:rFonts w:ascii="SimHei" w:eastAsia="黑体" w:hAnsi="SimHei" w:cs="宋体" w:hint="eastAsia"/>
          <w:bCs/>
          <w:color w:val="000000"/>
          <w:kern w:val="0"/>
          <w:szCs w:val="18"/>
        </w:rPr>
        <w:t>万元。</w:t>
      </w:r>
    </w:p>
    <w:p w:rsidR="00DF6EF4" w:rsidRPr="00A62659" w:rsidRDefault="00DF6EF4" w:rsidP="009A2FDD">
      <w:pPr>
        <w:widowControl/>
        <w:spacing w:line="360" w:lineRule="auto"/>
        <w:ind w:firstLineChars="250" w:firstLine="525"/>
        <w:jc w:val="left"/>
        <w:rPr>
          <w:rFonts w:ascii="楷体" w:eastAsia="楷体" w:hAnsi="楷体" w:cs="宋体" w:hint="eastAsia"/>
          <w:bCs/>
          <w:color w:val="000000"/>
          <w:kern w:val="0"/>
          <w:szCs w:val="18"/>
        </w:rPr>
      </w:pPr>
      <w:r w:rsidRPr="00A62659">
        <w:rPr>
          <w:rFonts w:ascii="SimHei" w:eastAsia="黑体" w:hAnsi="SimHei" w:cs="宋体" w:hint="eastAsia"/>
          <w:bCs/>
          <w:color w:val="000000"/>
          <w:kern w:val="0"/>
          <w:szCs w:val="18"/>
        </w:rPr>
        <w:t>指标制定依据</w:t>
      </w:r>
      <w:r w:rsidRPr="00A62659">
        <w:rPr>
          <w:rFonts w:ascii="SimHei" w:eastAsia="黑体" w:hAnsi="SimHei" w:cs="宋体"/>
          <w:bCs/>
          <w:color w:val="000000"/>
          <w:kern w:val="0"/>
          <w:szCs w:val="18"/>
        </w:rPr>
        <w:t>：</w:t>
      </w:r>
    </w:p>
    <w:p w:rsidR="004E4F75" w:rsidRPr="00A62659" w:rsidRDefault="004E4F75" w:rsidP="004E4F75">
      <w:pPr>
        <w:widowControl/>
        <w:spacing w:line="360" w:lineRule="auto"/>
        <w:ind w:firstLineChars="150" w:firstLine="315"/>
        <w:jc w:val="left"/>
        <w:rPr>
          <w:rFonts w:ascii="楷体" w:eastAsia="楷体" w:hAnsi="楷体" w:cs="宋体" w:hint="eastAsia"/>
          <w:bCs/>
          <w:color w:val="000000"/>
          <w:kern w:val="0"/>
          <w:szCs w:val="18"/>
        </w:rPr>
      </w:pPr>
      <w:r w:rsidRPr="00A62659">
        <w:rPr>
          <w:rFonts w:ascii="SimHei" w:eastAsia="黑体" w:hAnsi="SimHei" w:cs="宋体" w:hint="eastAsia"/>
          <w:bCs/>
          <w:color w:val="000000"/>
          <w:kern w:val="0"/>
          <w:szCs w:val="18"/>
        </w:rPr>
        <w:t>文化课一本、二本指标按20</w:t>
      </w:r>
      <w:r w:rsidR="00A62659">
        <w:rPr>
          <w:rFonts w:ascii="SimHei" w:eastAsia="黑体" w:hAnsi="SimHei" w:cs="宋体" w:hint="eastAsia"/>
          <w:bCs/>
          <w:color w:val="000000"/>
          <w:kern w:val="0"/>
          <w:szCs w:val="18"/>
        </w:rPr>
        <w:t>XX</w:t>
      </w:r>
      <w:r w:rsidRPr="00A62659">
        <w:rPr>
          <w:rFonts w:ascii="SimHei" w:eastAsia="黑体" w:hAnsi="SimHei" w:cs="宋体" w:hint="eastAsia"/>
          <w:bCs/>
          <w:color w:val="000000"/>
          <w:kern w:val="0"/>
          <w:szCs w:val="18"/>
        </w:rPr>
        <w:t>—20</w:t>
      </w:r>
      <w:r w:rsidR="00A62659">
        <w:rPr>
          <w:rFonts w:ascii="SimHei" w:eastAsia="黑体" w:hAnsi="SimHei" w:cs="宋体" w:hint="eastAsia"/>
          <w:bCs/>
          <w:color w:val="000000"/>
          <w:kern w:val="0"/>
          <w:szCs w:val="18"/>
        </w:rPr>
        <w:t>XX</w:t>
      </w:r>
      <w:r w:rsidRPr="00A62659">
        <w:rPr>
          <w:rFonts w:ascii="SimHei" w:eastAsia="黑体" w:hAnsi="SimHei" w:cs="宋体" w:hint="eastAsia"/>
          <w:bCs/>
          <w:color w:val="000000"/>
          <w:kern w:val="0"/>
          <w:szCs w:val="18"/>
        </w:rPr>
        <w:t>年该批次上线人数的平均数计算。</w:t>
      </w:r>
    </w:p>
    <w:p w:rsidR="004E4F75" w:rsidRPr="00A62659" w:rsidRDefault="004E4F75" w:rsidP="004E4F75">
      <w:pPr>
        <w:widowControl/>
        <w:spacing w:line="360" w:lineRule="auto"/>
        <w:ind w:firstLineChars="150" w:firstLine="315"/>
        <w:jc w:val="left"/>
        <w:rPr>
          <w:rFonts w:ascii="楷体" w:eastAsia="楷体" w:hAnsi="楷体" w:cs="宋体" w:hint="eastAsia"/>
          <w:bCs/>
          <w:color w:val="000000"/>
          <w:kern w:val="0"/>
          <w:szCs w:val="18"/>
        </w:rPr>
      </w:pPr>
      <w:r w:rsidRPr="00A62659">
        <w:rPr>
          <w:rFonts w:ascii="SimHei" w:eastAsia="黑体" w:hAnsi="SimHei" w:cs="宋体" w:hint="eastAsia"/>
          <w:bCs/>
          <w:color w:val="000000"/>
          <w:kern w:val="0"/>
          <w:szCs w:val="18"/>
        </w:rPr>
        <w:t>艺体二本以上指标数</w:t>
      </w:r>
      <w:r w:rsidR="00845274" w:rsidRPr="00A62659">
        <w:rPr>
          <w:rFonts w:ascii="SimHei" w:eastAsia="黑体" w:hAnsi="SimHei" w:cs="宋体" w:hint="eastAsia"/>
          <w:bCs/>
          <w:color w:val="000000"/>
          <w:kern w:val="0"/>
          <w:szCs w:val="18"/>
        </w:rPr>
        <w:t xml:space="preserve"> </w:t>
      </w:r>
      <w:r w:rsidRPr="00A62659">
        <w:rPr>
          <w:rFonts w:ascii="SimHei" w:eastAsia="黑体" w:hAnsi="SimHei" w:cs="宋体" w:hint="eastAsia"/>
          <w:b/>
          <w:bCs/>
          <w:color w:val="000000"/>
          <w:kern w:val="0"/>
          <w:szCs w:val="18"/>
        </w:rPr>
        <w:t>=</w:t>
      </w:r>
      <w:r w:rsidRPr="00A62659">
        <w:rPr>
          <w:rFonts w:ascii="SimHei" w:eastAsia="黑体" w:hAnsi="SimHei" w:cs="宋体" w:hint="eastAsia"/>
          <w:bCs/>
          <w:color w:val="000000"/>
          <w:kern w:val="0"/>
          <w:szCs w:val="18"/>
        </w:rPr>
        <w:t>20</w:t>
      </w:r>
      <w:r w:rsidR="00A62659">
        <w:rPr>
          <w:rFonts w:ascii="SimHei" w:eastAsia="黑体" w:hAnsi="SimHei" w:cs="宋体" w:hint="eastAsia"/>
          <w:bCs/>
          <w:color w:val="000000"/>
          <w:kern w:val="0"/>
          <w:szCs w:val="18"/>
        </w:rPr>
        <w:t>XX</w:t>
      </w:r>
      <w:r w:rsidRPr="00A62659">
        <w:rPr>
          <w:rFonts w:ascii="SimHei" w:eastAsia="黑体" w:hAnsi="SimHei" w:cs="宋体" w:hint="eastAsia"/>
          <w:bCs/>
          <w:color w:val="000000"/>
          <w:kern w:val="0"/>
          <w:szCs w:val="18"/>
        </w:rPr>
        <w:t>—20</w:t>
      </w:r>
      <w:r w:rsidR="00A62659">
        <w:rPr>
          <w:rFonts w:ascii="SimHei" w:eastAsia="黑体" w:hAnsi="SimHei" w:cs="宋体" w:hint="eastAsia"/>
          <w:bCs/>
          <w:color w:val="000000"/>
          <w:kern w:val="0"/>
          <w:szCs w:val="18"/>
        </w:rPr>
        <w:t>XX</w:t>
      </w:r>
      <w:r w:rsidRPr="00A62659">
        <w:rPr>
          <w:rFonts w:ascii="SimHei" w:eastAsia="黑体" w:hAnsi="SimHei" w:cs="宋体" w:hint="eastAsia"/>
          <w:bCs/>
          <w:color w:val="000000"/>
          <w:kern w:val="0"/>
          <w:szCs w:val="18"/>
        </w:rPr>
        <w:t>年艺体二本以上平均上线率×当年参考人数。（艺体二本上线率=艺体二本上线人数÷艺体参考人数）</w:t>
      </w:r>
    </w:p>
    <w:p w:rsidR="004E4F75" w:rsidRPr="00A62659" w:rsidRDefault="00845274" w:rsidP="004E4F75">
      <w:pPr>
        <w:widowControl/>
        <w:spacing w:line="360" w:lineRule="auto"/>
        <w:ind w:firstLineChars="150" w:firstLine="315"/>
        <w:jc w:val="left"/>
        <w:rPr>
          <w:rFonts w:ascii="楷体" w:eastAsia="楷体" w:hAnsi="楷体" w:cs="宋体" w:hint="eastAsia"/>
          <w:bCs/>
          <w:color w:val="000000"/>
          <w:kern w:val="0"/>
          <w:szCs w:val="18"/>
        </w:rPr>
      </w:pPr>
      <w:r w:rsidRPr="00A62659">
        <w:rPr>
          <w:rFonts w:ascii="SimHei" w:eastAsia="黑体" w:hAnsi="SimHei" w:cs="宋体" w:hint="eastAsia"/>
          <w:bCs/>
          <w:color w:val="000000"/>
          <w:kern w:val="0"/>
          <w:szCs w:val="18"/>
        </w:rPr>
        <w:t>三本（</w:t>
      </w:r>
      <w:r w:rsidR="004E4F75" w:rsidRPr="00A62659">
        <w:rPr>
          <w:rFonts w:ascii="SimHei" w:eastAsia="黑体" w:hAnsi="SimHei" w:cs="宋体" w:hint="eastAsia"/>
          <w:bCs/>
          <w:color w:val="000000"/>
          <w:kern w:val="0"/>
          <w:szCs w:val="18"/>
        </w:rPr>
        <w:t>含艺体）</w:t>
      </w:r>
      <w:r w:rsidR="008A0B8C" w:rsidRPr="00A62659">
        <w:rPr>
          <w:rFonts w:ascii="SimHei" w:eastAsia="黑体" w:hAnsi="SimHei" w:cs="宋体" w:hint="eastAsia"/>
          <w:bCs/>
          <w:color w:val="000000"/>
          <w:kern w:val="0"/>
          <w:szCs w:val="18"/>
        </w:rPr>
        <w:t>上线率</w:t>
      </w:r>
      <w:r w:rsidR="004E4F75" w:rsidRPr="00A62659">
        <w:rPr>
          <w:rFonts w:ascii="SimHei" w:eastAsia="黑体" w:hAnsi="SimHei" w:cs="宋体" w:hint="eastAsia"/>
          <w:b/>
          <w:bCs/>
          <w:color w:val="000000"/>
          <w:kern w:val="0"/>
          <w:szCs w:val="18"/>
        </w:rPr>
        <w:t>=</w:t>
      </w:r>
      <w:r w:rsidR="004E4F75" w:rsidRPr="00A62659">
        <w:rPr>
          <w:rFonts w:ascii="SimHei" w:eastAsia="黑体" w:hAnsi="SimHei" w:cs="宋体" w:hint="eastAsia"/>
          <w:bCs/>
          <w:color w:val="000000"/>
          <w:kern w:val="0"/>
          <w:szCs w:val="18"/>
        </w:rPr>
        <w:t>20</w:t>
      </w:r>
      <w:r w:rsidR="00A62659">
        <w:rPr>
          <w:rFonts w:ascii="SimHei" w:eastAsia="黑体" w:hAnsi="SimHei" w:cs="宋体" w:hint="eastAsia"/>
          <w:bCs/>
          <w:color w:val="000000"/>
          <w:kern w:val="0"/>
          <w:szCs w:val="18"/>
        </w:rPr>
        <w:t>XX</w:t>
      </w:r>
      <w:r w:rsidR="004E4F75" w:rsidRPr="00A62659">
        <w:rPr>
          <w:rFonts w:ascii="SimHei" w:eastAsia="黑体" w:hAnsi="SimHei" w:cs="宋体" w:hint="eastAsia"/>
          <w:bCs/>
          <w:color w:val="000000"/>
          <w:kern w:val="0"/>
          <w:szCs w:val="18"/>
        </w:rPr>
        <w:t>—20</w:t>
      </w:r>
      <w:r w:rsidR="00A62659">
        <w:rPr>
          <w:rFonts w:ascii="SimHei" w:eastAsia="黑体" w:hAnsi="SimHei" w:cs="宋体" w:hint="eastAsia"/>
          <w:bCs/>
          <w:color w:val="000000"/>
          <w:kern w:val="0"/>
          <w:szCs w:val="18"/>
        </w:rPr>
        <w:t>XX</w:t>
      </w:r>
      <w:r w:rsidR="004E4F75" w:rsidRPr="00A62659">
        <w:rPr>
          <w:rFonts w:ascii="SimHei" w:eastAsia="黑体" w:hAnsi="SimHei" w:cs="宋体" w:hint="eastAsia"/>
          <w:bCs/>
          <w:color w:val="000000"/>
          <w:kern w:val="0"/>
          <w:szCs w:val="18"/>
        </w:rPr>
        <w:t>年三本以上</w:t>
      </w:r>
      <w:r w:rsidR="008A0B8C" w:rsidRPr="00A62659">
        <w:rPr>
          <w:rFonts w:ascii="SimHei" w:eastAsia="黑体" w:hAnsi="SimHei" w:cs="宋体" w:hint="eastAsia"/>
          <w:bCs/>
          <w:color w:val="000000"/>
          <w:kern w:val="0"/>
          <w:szCs w:val="18"/>
        </w:rPr>
        <w:t>人数/</w:t>
      </w:r>
      <w:r w:rsidRPr="00A62659">
        <w:rPr>
          <w:rFonts w:ascii="SimHei" w:eastAsia="黑体" w:hAnsi="SimHei" w:cs="宋体" w:hint="eastAsia"/>
          <w:bCs/>
          <w:color w:val="000000"/>
          <w:kern w:val="0"/>
          <w:szCs w:val="18"/>
        </w:rPr>
        <w:t>高考参考人数。</w:t>
      </w:r>
    </w:p>
    <w:p w:rsidR="004E4F75" w:rsidRPr="00A62659" w:rsidRDefault="004E4F75" w:rsidP="00C271CC">
      <w:pPr>
        <w:widowControl/>
        <w:spacing w:line="360" w:lineRule="auto"/>
        <w:ind w:firstLineChars="150" w:firstLine="316"/>
        <w:jc w:val="center"/>
        <w:rPr>
          <w:rFonts w:ascii="楷体" w:eastAsia="楷体" w:hAnsi="楷体" w:cs="宋体" w:hint="eastAsia"/>
          <w:bCs/>
          <w:color w:val="000000"/>
          <w:kern w:val="0"/>
          <w:szCs w:val="18"/>
          <w:highlight w:val="yellow"/>
        </w:rPr>
      </w:pPr>
      <w:r w:rsidRPr="00A62659">
        <w:rPr>
          <w:rFonts w:ascii="SimHei" w:eastAsia="黑体" w:hAnsi="SimHei" w:cs="宋体" w:hint="eastAsia"/>
          <w:b/>
          <w:bCs/>
          <w:color w:val="000000"/>
          <w:kern w:val="0"/>
          <w:szCs w:val="18"/>
          <w:highlight w:val="yellow"/>
        </w:rPr>
        <w:t>20</w:t>
      </w:r>
      <w:r w:rsidR="00A62659">
        <w:rPr>
          <w:rFonts w:ascii="SimHei" w:eastAsia="黑体" w:hAnsi="SimHei" w:cs="宋体" w:hint="eastAsia"/>
          <w:b/>
          <w:bCs/>
          <w:color w:val="000000"/>
          <w:kern w:val="0"/>
          <w:szCs w:val="18"/>
          <w:highlight w:val="yellow"/>
        </w:rPr>
        <w:t>XX</w:t>
      </w:r>
      <w:r w:rsidRPr="00A62659">
        <w:rPr>
          <w:rFonts w:ascii="SimHei" w:eastAsia="黑体" w:hAnsi="SimHei" w:cs="宋体" w:hint="eastAsia"/>
          <w:b/>
          <w:bCs/>
          <w:color w:val="000000"/>
          <w:kern w:val="0"/>
          <w:szCs w:val="18"/>
          <w:highlight w:val="yellow"/>
        </w:rPr>
        <w:t>——20</w:t>
      </w:r>
      <w:r w:rsidR="00A62659">
        <w:rPr>
          <w:rFonts w:ascii="SimHei" w:eastAsia="黑体" w:hAnsi="SimHei" w:cs="宋体" w:hint="eastAsia"/>
          <w:b/>
          <w:bCs/>
          <w:color w:val="000000"/>
          <w:kern w:val="0"/>
          <w:szCs w:val="18"/>
          <w:highlight w:val="yellow"/>
        </w:rPr>
        <w:t>XX</w:t>
      </w:r>
      <w:r w:rsidRPr="00A62659">
        <w:rPr>
          <w:rFonts w:ascii="SimHei" w:eastAsia="黑体" w:hAnsi="SimHei" w:cs="宋体" w:hint="eastAsia"/>
          <w:b/>
          <w:bCs/>
          <w:color w:val="000000"/>
          <w:kern w:val="0"/>
          <w:szCs w:val="18"/>
          <w:highlight w:val="yellow"/>
        </w:rPr>
        <w:t>年各批次各类上线人数（率）的平均数</w:t>
      </w:r>
      <w:r w:rsidR="000B5601" w:rsidRPr="00A62659">
        <w:rPr>
          <w:rFonts w:ascii="SimHei" w:eastAsia="黑体" w:hAnsi="SimHei" w:cs="宋体" w:hint="eastAsia"/>
          <w:b/>
          <w:bCs/>
          <w:color w:val="000000"/>
          <w:kern w:val="0"/>
          <w:szCs w:val="18"/>
          <w:highlight w:val="yellow"/>
        </w:rPr>
        <w:t>（不含复课生）</w:t>
      </w:r>
    </w:p>
    <w:tbl>
      <w:tblPr>
        <w:tblpPr w:leftFromText="180" w:rightFromText="180" w:vertAnchor="page" w:horzAnchor="margin" w:tblpY="11700"/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6"/>
        <w:gridCol w:w="1551"/>
        <w:gridCol w:w="2043"/>
        <w:gridCol w:w="2258"/>
        <w:gridCol w:w="1275"/>
      </w:tblGrid>
      <w:tr w:rsidR="0058084F" w:rsidRPr="0058084F" w:rsidTr="0058084F">
        <w:trPr>
          <w:trHeight w:val="445"/>
        </w:trPr>
        <w:tc>
          <w:tcPr>
            <w:tcW w:w="1486" w:type="dxa"/>
            <w:shd w:val="clear" w:color="auto" w:fill="auto"/>
            <w:vAlign w:val="center"/>
          </w:tcPr>
          <w:p w:rsidR="007437B7" w:rsidRPr="0058084F" w:rsidRDefault="007437B7" w:rsidP="0058084F">
            <w:pPr>
              <w:widowControl/>
              <w:spacing w:line="360" w:lineRule="auto"/>
              <w:jc w:val="center"/>
              <w:rPr>
                <w:rFonts w:ascii="楷体" w:eastAsia="楷体" w:hAnsi="楷体" w:cs="宋体" w:hint="eastAsia"/>
                <w:color w:val="000000"/>
                <w:kern w:val="0"/>
                <w:szCs w:val="18"/>
                <w:highlight w:val="yellow"/>
              </w:rPr>
            </w:pPr>
            <w:r w:rsidRPr="0058084F">
              <w:rPr>
                <w:rFonts w:ascii="SimHei" w:eastAsia="黑体" w:hAnsi="SimHei" w:cs="宋体" w:hint="eastAsia"/>
                <w:color w:val="000000"/>
                <w:kern w:val="0"/>
                <w:szCs w:val="18"/>
                <w:highlight w:val="yellow"/>
              </w:rPr>
              <w:t>文化一本人数</w:t>
            </w:r>
          </w:p>
        </w:tc>
        <w:tc>
          <w:tcPr>
            <w:tcW w:w="1551" w:type="dxa"/>
            <w:shd w:val="clear" w:color="auto" w:fill="auto"/>
            <w:vAlign w:val="center"/>
          </w:tcPr>
          <w:p w:rsidR="007437B7" w:rsidRPr="0058084F" w:rsidRDefault="007437B7" w:rsidP="0058084F">
            <w:pPr>
              <w:widowControl/>
              <w:spacing w:line="360" w:lineRule="auto"/>
              <w:jc w:val="center"/>
              <w:rPr>
                <w:rFonts w:ascii="楷体" w:eastAsia="楷体" w:hAnsi="楷体" w:cs="宋体" w:hint="eastAsia"/>
                <w:color w:val="000000"/>
                <w:kern w:val="0"/>
                <w:szCs w:val="18"/>
                <w:highlight w:val="yellow"/>
              </w:rPr>
            </w:pPr>
            <w:r w:rsidRPr="0058084F">
              <w:rPr>
                <w:rFonts w:ascii="SimHei" w:eastAsia="黑体" w:hAnsi="SimHei" w:cs="宋体" w:hint="eastAsia"/>
                <w:color w:val="000000"/>
                <w:kern w:val="0"/>
                <w:szCs w:val="18"/>
                <w:highlight w:val="yellow"/>
              </w:rPr>
              <w:t>文化二本人数</w:t>
            </w:r>
          </w:p>
        </w:tc>
        <w:tc>
          <w:tcPr>
            <w:tcW w:w="2043" w:type="dxa"/>
            <w:shd w:val="clear" w:color="auto" w:fill="auto"/>
            <w:vAlign w:val="center"/>
          </w:tcPr>
          <w:p w:rsidR="007437B7" w:rsidRPr="0058084F" w:rsidRDefault="007437B7" w:rsidP="0058084F">
            <w:pPr>
              <w:widowControl/>
              <w:spacing w:line="360" w:lineRule="auto"/>
              <w:jc w:val="center"/>
              <w:rPr>
                <w:rFonts w:ascii="楷体" w:eastAsia="楷体" w:hAnsi="楷体" w:cs="宋体" w:hint="eastAsia"/>
                <w:color w:val="000000"/>
                <w:kern w:val="0"/>
                <w:szCs w:val="18"/>
                <w:highlight w:val="yellow"/>
              </w:rPr>
            </w:pPr>
            <w:r w:rsidRPr="0058084F">
              <w:rPr>
                <w:rFonts w:ascii="SimHei" w:eastAsia="黑体" w:hAnsi="SimHei" w:cs="宋体" w:hint="eastAsia"/>
                <w:color w:val="000000"/>
                <w:kern w:val="0"/>
                <w:szCs w:val="18"/>
                <w:highlight w:val="yellow"/>
              </w:rPr>
              <w:t>艺体二本上线数</w:t>
            </w:r>
          </w:p>
        </w:tc>
        <w:tc>
          <w:tcPr>
            <w:tcW w:w="2258" w:type="dxa"/>
            <w:shd w:val="clear" w:color="auto" w:fill="auto"/>
            <w:vAlign w:val="center"/>
          </w:tcPr>
          <w:p w:rsidR="007437B7" w:rsidRPr="0058084F" w:rsidRDefault="007437B7" w:rsidP="0058084F">
            <w:pPr>
              <w:widowControl/>
              <w:spacing w:line="360" w:lineRule="auto"/>
              <w:jc w:val="center"/>
              <w:rPr>
                <w:rFonts w:ascii="楷体" w:eastAsia="楷体" w:hAnsi="楷体" w:cs="宋体" w:hint="eastAsia"/>
                <w:color w:val="000000"/>
                <w:kern w:val="0"/>
                <w:szCs w:val="18"/>
                <w:highlight w:val="yellow"/>
              </w:rPr>
            </w:pPr>
            <w:r w:rsidRPr="0058084F">
              <w:rPr>
                <w:rFonts w:ascii="SimHei" w:eastAsia="黑体" w:hAnsi="SimHei" w:cs="宋体" w:hint="eastAsia"/>
                <w:color w:val="000000"/>
                <w:kern w:val="0"/>
                <w:szCs w:val="18"/>
                <w:highlight w:val="yellow"/>
              </w:rPr>
              <w:t>三本上线率（含艺体）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437B7" w:rsidRPr="0058084F" w:rsidRDefault="007437B7" w:rsidP="0058084F">
            <w:pPr>
              <w:widowControl/>
              <w:spacing w:line="360" w:lineRule="auto"/>
              <w:jc w:val="center"/>
              <w:rPr>
                <w:rFonts w:ascii="楷体" w:eastAsia="楷体" w:hAnsi="楷体" w:cs="宋体" w:hint="eastAsia"/>
                <w:color w:val="000000"/>
                <w:kern w:val="0"/>
                <w:szCs w:val="18"/>
                <w:highlight w:val="yellow"/>
              </w:rPr>
            </w:pPr>
            <w:r w:rsidRPr="0058084F">
              <w:rPr>
                <w:rFonts w:ascii="SimHei" w:eastAsia="黑体" w:hAnsi="SimHei" w:cs="宋体" w:hint="eastAsia"/>
                <w:color w:val="000000"/>
                <w:kern w:val="0"/>
                <w:szCs w:val="18"/>
                <w:highlight w:val="yellow"/>
              </w:rPr>
              <w:t>专科上线率</w:t>
            </w:r>
          </w:p>
        </w:tc>
      </w:tr>
      <w:tr w:rsidR="0058084F" w:rsidRPr="0058084F" w:rsidTr="0058084F">
        <w:trPr>
          <w:trHeight w:val="412"/>
        </w:trPr>
        <w:tc>
          <w:tcPr>
            <w:tcW w:w="1486" w:type="dxa"/>
            <w:shd w:val="clear" w:color="auto" w:fill="auto"/>
            <w:vAlign w:val="center"/>
          </w:tcPr>
          <w:p w:rsidR="007437B7" w:rsidRPr="0058084F" w:rsidRDefault="007437B7" w:rsidP="0058084F">
            <w:pPr>
              <w:widowControl/>
              <w:spacing w:line="360" w:lineRule="auto"/>
              <w:jc w:val="center"/>
              <w:rPr>
                <w:rFonts w:ascii="楷体" w:eastAsia="楷体" w:hAnsi="楷体" w:cs="宋体" w:hint="eastAsia"/>
                <w:color w:val="000000"/>
                <w:kern w:val="0"/>
                <w:szCs w:val="18"/>
                <w:highlight w:val="yellow"/>
              </w:rPr>
            </w:pPr>
            <w:r w:rsidRPr="0058084F">
              <w:rPr>
                <w:rFonts w:ascii="SimHei" w:eastAsia="黑体" w:hAnsi="SimHei" w:cs="宋体" w:hint="eastAsia"/>
                <w:color w:val="000000"/>
                <w:kern w:val="0"/>
                <w:szCs w:val="18"/>
                <w:highlight w:val="yellow"/>
              </w:rPr>
              <w:t>前5年平均数</w:t>
            </w:r>
          </w:p>
        </w:tc>
        <w:tc>
          <w:tcPr>
            <w:tcW w:w="1551" w:type="dxa"/>
            <w:shd w:val="clear" w:color="auto" w:fill="auto"/>
            <w:vAlign w:val="center"/>
          </w:tcPr>
          <w:p w:rsidR="007437B7" w:rsidRPr="0058084F" w:rsidRDefault="007437B7" w:rsidP="0058084F">
            <w:pPr>
              <w:widowControl/>
              <w:spacing w:line="360" w:lineRule="auto"/>
              <w:jc w:val="center"/>
              <w:rPr>
                <w:rFonts w:ascii="楷体" w:eastAsia="楷体" w:hAnsi="楷体" w:cs="宋体" w:hint="eastAsia"/>
                <w:color w:val="000000"/>
                <w:kern w:val="0"/>
                <w:szCs w:val="18"/>
                <w:highlight w:val="yellow"/>
              </w:rPr>
            </w:pPr>
            <w:r w:rsidRPr="0058084F">
              <w:rPr>
                <w:rFonts w:ascii="SimHei" w:eastAsia="黑体" w:hAnsi="SimHei" w:cs="宋体" w:hint="eastAsia"/>
                <w:color w:val="000000"/>
                <w:kern w:val="0"/>
                <w:szCs w:val="18"/>
                <w:highlight w:val="yellow"/>
              </w:rPr>
              <w:t>前5年平均数</w:t>
            </w:r>
          </w:p>
        </w:tc>
        <w:tc>
          <w:tcPr>
            <w:tcW w:w="2043" w:type="dxa"/>
            <w:shd w:val="clear" w:color="auto" w:fill="auto"/>
            <w:vAlign w:val="center"/>
          </w:tcPr>
          <w:p w:rsidR="007437B7" w:rsidRPr="0058084F" w:rsidRDefault="007437B7" w:rsidP="0058084F">
            <w:pPr>
              <w:widowControl/>
              <w:spacing w:line="360" w:lineRule="auto"/>
              <w:jc w:val="center"/>
              <w:rPr>
                <w:rFonts w:ascii="楷体" w:eastAsia="楷体" w:hAnsi="楷体" w:cs="宋体" w:hint="eastAsia"/>
                <w:color w:val="000000"/>
                <w:kern w:val="0"/>
                <w:szCs w:val="18"/>
                <w:highlight w:val="yellow"/>
              </w:rPr>
            </w:pPr>
            <w:r w:rsidRPr="0058084F">
              <w:rPr>
                <w:rFonts w:ascii="SimHei" w:eastAsia="黑体" w:hAnsi="SimHei" w:cs="宋体" w:hint="eastAsia"/>
                <w:bCs/>
                <w:color w:val="000000"/>
                <w:kern w:val="0"/>
                <w:szCs w:val="18"/>
                <w:highlight w:val="yellow"/>
              </w:rPr>
              <w:t>艺体二本以上指标数</w:t>
            </w:r>
          </w:p>
        </w:tc>
        <w:tc>
          <w:tcPr>
            <w:tcW w:w="2258" w:type="dxa"/>
            <w:shd w:val="clear" w:color="auto" w:fill="auto"/>
            <w:vAlign w:val="center"/>
          </w:tcPr>
          <w:p w:rsidR="007437B7" w:rsidRPr="0058084F" w:rsidRDefault="007437B7" w:rsidP="0058084F">
            <w:pPr>
              <w:widowControl/>
              <w:spacing w:line="360" w:lineRule="auto"/>
              <w:jc w:val="center"/>
              <w:rPr>
                <w:rFonts w:ascii="楷体" w:eastAsia="楷体" w:hAnsi="楷体" w:cs="宋体" w:hint="eastAsia"/>
                <w:color w:val="000000"/>
                <w:kern w:val="0"/>
                <w:szCs w:val="18"/>
                <w:highlight w:val="yellow"/>
              </w:rPr>
            </w:pPr>
            <w:r w:rsidRPr="0058084F">
              <w:rPr>
                <w:rFonts w:ascii="SimHei" w:eastAsia="黑体" w:hAnsi="SimHei" w:cs="宋体" w:hint="eastAsia"/>
                <w:color w:val="000000"/>
                <w:kern w:val="0"/>
                <w:szCs w:val="18"/>
                <w:highlight w:val="yellow"/>
              </w:rPr>
              <w:t>前5年平均上线率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437B7" w:rsidRPr="0058084F" w:rsidRDefault="007437B7" w:rsidP="0058084F">
            <w:pPr>
              <w:widowControl/>
              <w:spacing w:line="360" w:lineRule="auto"/>
              <w:jc w:val="center"/>
              <w:rPr>
                <w:rFonts w:ascii="楷体" w:eastAsia="楷体" w:hAnsi="楷体" w:cs="宋体" w:hint="eastAsia"/>
                <w:color w:val="000000"/>
                <w:kern w:val="0"/>
                <w:szCs w:val="18"/>
              </w:rPr>
            </w:pPr>
            <w:r w:rsidRPr="0058084F">
              <w:rPr>
                <w:rFonts w:ascii="SimHei" w:eastAsia="黑体" w:hAnsi="SimHei" w:cs="宋体" w:hint="eastAsia"/>
                <w:color w:val="000000"/>
                <w:kern w:val="0"/>
                <w:szCs w:val="18"/>
                <w:highlight w:val="yellow"/>
              </w:rPr>
              <w:t>90%</w:t>
            </w:r>
          </w:p>
        </w:tc>
      </w:tr>
    </w:tbl>
    <w:p w:rsidR="007437B7" w:rsidRPr="00A62659" w:rsidRDefault="007437B7" w:rsidP="004E4F75">
      <w:pPr>
        <w:widowControl/>
        <w:spacing w:line="360" w:lineRule="auto"/>
        <w:jc w:val="left"/>
        <w:rPr>
          <w:rFonts w:ascii="楷体" w:eastAsia="楷体" w:hAnsi="楷体" w:cs="宋体" w:hint="eastAsia"/>
          <w:b/>
          <w:bCs/>
          <w:color w:val="000000"/>
          <w:kern w:val="0"/>
          <w:szCs w:val="18"/>
        </w:rPr>
      </w:pPr>
    </w:p>
    <w:p w:rsidR="00DF6EF4" w:rsidRPr="00A62659" w:rsidRDefault="004E4F75" w:rsidP="004E4F75">
      <w:pPr>
        <w:widowControl/>
        <w:spacing w:line="360" w:lineRule="auto"/>
        <w:jc w:val="left"/>
        <w:rPr>
          <w:rFonts w:ascii="楷体" w:eastAsia="楷体" w:hAnsi="楷体" w:cs="宋体" w:hint="eastAsia"/>
          <w:bCs/>
          <w:color w:val="000000"/>
          <w:kern w:val="0"/>
          <w:szCs w:val="18"/>
          <w:highlight w:val="yellow"/>
        </w:rPr>
      </w:pPr>
      <w:r w:rsidRPr="00A62659">
        <w:rPr>
          <w:rFonts w:ascii="SimHei" w:eastAsia="黑体" w:hAnsi="SimHei" w:cs="宋体" w:hint="eastAsia"/>
          <w:b/>
          <w:bCs/>
          <w:color w:val="000000"/>
          <w:kern w:val="0"/>
          <w:szCs w:val="18"/>
        </w:rPr>
        <w:t>2</w:t>
      </w:r>
      <w:r w:rsidR="00DF6EF4" w:rsidRPr="00A62659">
        <w:rPr>
          <w:rFonts w:ascii="SimHei" w:eastAsia="黑体" w:hAnsi="SimHei" w:cs="宋体" w:hint="eastAsia"/>
          <w:b/>
          <w:bCs/>
          <w:color w:val="000000"/>
          <w:kern w:val="0"/>
          <w:szCs w:val="18"/>
        </w:rPr>
        <w:t>）</w:t>
      </w:r>
      <w:r w:rsidR="00754808" w:rsidRPr="00A62659">
        <w:rPr>
          <w:rFonts w:ascii="SimHei" w:eastAsia="黑体" w:hAnsi="SimHei" w:cs="宋体" w:hint="eastAsia"/>
          <w:b/>
          <w:bCs/>
          <w:color w:val="000000"/>
          <w:kern w:val="0"/>
          <w:szCs w:val="18"/>
        </w:rPr>
        <w:t>超</w:t>
      </w:r>
      <w:r w:rsidR="00DF6EF4" w:rsidRPr="00A62659">
        <w:rPr>
          <w:rFonts w:ascii="SimHei" w:eastAsia="黑体" w:hAnsi="SimHei" w:cs="宋体" w:hint="eastAsia"/>
          <w:b/>
          <w:bCs/>
          <w:color w:val="000000"/>
          <w:kern w:val="0"/>
          <w:szCs w:val="18"/>
          <w:highlight w:val="yellow"/>
        </w:rPr>
        <w:t>指标</w:t>
      </w:r>
      <w:r w:rsidR="00754808" w:rsidRPr="00A62659">
        <w:rPr>
          <w:rFonts w:ascii="SimHei" w:eastAsia="黑体" w:hAnsi="SimHei" w:cs="宋体" w:hint="eastAsia"/>
          <w:b/>
          <w:bCs/>
          <w:color w:val="000000"/>
          <w:kern w:val="0"/>
          <w:szCs w:val="18"/>
          <w:highlight w:val="yellow"/>
        </w:rPr>
        <w:t>奖</w:t>
      </w:r>
      <w:r w:rsidR="00DF6EF4" w:rsidRPr="00A62659">
        <w:rPr>
          <w:rFonts w:ascii="SimHei" w:eastAsia="黑体" w:hAnsi="SimHei" w:cs="宋体" w:hint="eastAsia"/>
          <w:b/>
          <w:bCs/>
          <w:color w:val="000000"/>
          <w:kern w:val="0"/>
          <w:szCs w:val="18"/>
          <w:highlight w:val="yellow"/>
        </w:rPr>
        <w:t>：</w:t>
      </w:r>
    </w:p>
    <w:p w:rsidR="00DF6EF4" w:rsidRPr="00A62659" w:rsidRDefault="00DF6EF4" w:rsidP="00DF6EF4">
      <w:pPr>
        <w:widowControl/>
        <w:spacing w:line="360" w:lineRule="auto"/>
        <w:ind w:firstLineChars="250" w:firstLine="525"/>
        <w:jc w:val="left"/>
        <w:rPr>
          <w:rFonts w:ascii="楷体" w:eastAsia="楷体" w:hAnsi="楷体" w:cs="宋体" w:hint="eastAsia"/>
          <w:bCs/>
          <w:color w:val="000000"/>
          <w:kern w:val="0"/>
          <w:szCs w:val="18"/>
          <w:highlight w:val="yellow"/>
        </w:rPr>
      </w:pPr>
      <w:r w:rsidRPr="00A62659">
        <w:rPr>
          <w:rFonts w:ascii="SimHei" w:eastAsia="黑体" w:hAnsi="SimHei" w:cs="宋体" w:hint="eastAsia"/>
          <w:bCs/>
          <w:color w:val="000000"/>
          <w:kern w:val="0"/>
          <w:szCs w:val="18"/>
          <w:highlight w:val="yellow"/>
        </w:rPr>
        <w:t>文化课一本超1—3人，每人多奖该年级组3</w:t>
      </w:r>
      <w:r w:rsidR="00654FB0" w:rsidRPr="00A62659">
        <w:rPr>
          <w:rFonts w:ascii="SimHei" w:eastAsia="黑体" w:hAnsi="SimHei" w:cs="宋体" w:hint="eastAsia"/>
          <w:bCs/>
          <w:color w:val="000000"/>
          <w:kern w:val="0"/>
          <w:szCs w:val="18"/>
          <w:highlight w:val="yellow"/>
        </w:rPr>
        <w:t>3</w:t>
      </w:r>
      <w:r w:rsidRPr="00A62659">
        <w:rPr>
          <w:rFonts w:ascii="SimHei" w:eastAsia="黑体" w:hAnsi="SimHei" w:cs="宋体" w:hint="eastAsia"/>
          <w:bCs/>
          <w:color w:val="000000"/>
          <w:kern w:val="0"/>
          <w:szCs w:val="18"/>
          <w:highlight w:val="yellow"/>
        </w:rPr>
        <w:t>00元；超4—6人，每人多奖年级组6</w:t>
      </w:r>
      <w:r w:rsidR="00654FB0" w:rsidRPr="00A62659">
        <w:rPr>
          <w:rFonts w:ascii="SimHei" w:eastAsia="黑体" w:hAnsi="SimHei" w:cs="宋体" w:hint="eastAsia"/>
          <w:bCs/>
          <w:color w:val="000000"/>
          <w:kern w:val="0"/>
          <w:szCs w:val="18"/>
          <w:highlight w:val="yellow"/>
        </w:rPr>
        <w:t>6</w:t>
      </w:r>
      <w:r w:rsidRPr="00A62659">
        <w:rPr>
          <w:rFonts w:ascii="SimHei" w:eastAsia="黑体" w:hAnsi="SimHei" w:cs="宋体" w:hint="eastAsia"/>
          <w:bCs/>
          <w:color w:val="000000"/>
          <w:kern w:val="0"/>
          <w:szCs w:val="18"/>
          <w:highlight w:val="yellow"/>
        </w:rPr>
        <w:t>00元；超7—9人，每人多奖该年级组12</w:t>
      </w:r>
      <w:r w:rsidR="00654FB0" w:rsidRPr="00A62659">
        <w:rPr>
          <w:rFonts w:ascii="SimHei" w:eastAsia="黑体" w:hAnsi="SimHei" w:cs="宋体" w:hint="eastAsia"/>
          <w:bCs/>
          <w:color w:val="000000"/>
          <w:kern w:val="0"/>
          <w:szCs w:val="18"/>
          <w:highlight w:val="yellow"/>
        </w:rPr>
        <w:t>9</w:t>
      </w:r>
      <w:r w:rsidRPr="00A62659">
        <w:rPr>
          <w:rFonts w:ascii="SimHei" w:eastAsia="黑体" w:hAnsi="SimHei" w:cs="宋体" w:hint="eastAsia"/>
          <w:bCs/>
          <w:color w:val="000000"/>
          <w:kern w:val="0"/>
          <w:szCs w:val="18"/>
          <w:highlight w:val="yellow"/>
        </w:rPr>
        <w:t>00元，依此类推。</w:t>
      </w:r>
    </w:p>
    <w:p w:rsidR="00DF6EF4" w:rsidRPr="00A62659" w:rsidRDefault="00DF6EF4" w:rsidP="00DF6EF4">
      <w:pPr>
        <w:widowControl/>
        <w:spacing w:line="360" w:lineRule="auto"/>
        <w:ind w:firstLineChars="250" w:firstLine="525"/>
        <w:jc w:val="left"/>
        <w:rPr>
          <w:rFonts w:ascii="楷体" w:eastAsia="楷体" w:hAnsi="楷体" w:cs="宋体" w:hint="eastAsia"/>
          <w:bCs/>
          <w:color w:val="000000"/>
          <w:kern w:val="0"/>
          <w:szCs w:val="18"/>
          <w:highlight w:val="yellow"/>
        </w:rPr>
      </w:pPr>
      <w:r w:rsidRPr="00A62659">
        <w:rPr>
          <w:rFonts w:ascii="SimHei" w:eastAsia="黑体" w:hAnsi="SimHei" w:cs="宋体" w:hint="eastAsia"/>
          <w:bCs/>
          <w:color w:val="000000"/>
          <w:kern w:val="0"/>
          <w:szCs w:val="18"/>
          <w:highlight w:val="yellow"/>
        </w:rPr>
        <w:t>文化课二本超1—3人，每人多奖该年级组</w:t>
      </w:r>
      <w:r w:rsidR="00526683" w:rsidRPr="00A62659">
        <w:rPr>
          <w:rFonts w:ascii="SimHei" w:eastAsia="黑体" w:hAnsi="SimHei" w:cs="宋体" w:hint="eastAsia"/>
          <w:bCs/>
          <w:color w:val="000000"/>
          <w:kern w:val="0"/>
          <w:szCs w:val="18"/>
          <w:highlight w:val="yellow"/>
        </w:rPr>
        <w:t>21</w:t>
      </w:r>
      <w:r w:rsidRPr="00A62659">
        <w:rPr>
          <w:rFonts w:ascii="SimHei" w:eastAsia="黑体" w:hAnsi="SimHei" w:cs="宋体" w:hint="eastAsia"/>
          <w:bCs/>
          <w:color w:val="000000"/>
          <w:kern w:val="0"/>
          <w:szCs w:val="18"/>
          <w:highlight w:val="yellow"/>
        </w:rPr>
        <w:t>00元；超4—6人，每人多奖该年级组</w:t>
      </w:r>
      <w:r w:rsidR="00526683" w:rsidRPr="00A62659">
        <w:rPr>
          <w:rFonts w:ascii="SimHei" w:eastAsia="黑体" w:hAnsi="SimHei" w:cs="宋体" w:hint="eastAsia"/>
          <w:bCs/>
          <w:color w:val="000000"/>
          <w:kern w:val="0"/>
          <w:szCs w:val="18"/>
          <w:highlight w:val="yellow"/>
        </w:rPr>
        <w:t>42</w:t>
      </w:r>
      <w:r w:rsidRPr="00A62659">
        <w:rPr>
          <w:rFonts w:ascii="SimHei" w:eastAsia="黑体" w:hAnsi="SimHei" w:cs="宋体" w:hint="eastAsia"/>
          <w:bCs/>
          <w:color w:val="000000"/>
          <w:kern w:val="0"/>
          <w:szCs w:val="18"/>
          <w:highlight w:val="yellow"/>
        </w:rPr>
        <w:t>00元；超7—9人，每人多奖该年级组</w:t>
      </w:r>
      <w:r w:rsidR="00526683" w:rsidRPr="00A62659">
        <w:rPr>
          <w:rFonts w:ascii="SimHei" w:eastAsia="黑体" w:hAnsi="SimHei" w:cs="宋体" w:hint="eastAsia"/>
          <w:bCs/>
          <w:color w:val="000000"/>
          <w:kern w:val="0"/>
          <w:szCs w:val="18"/>
          <w:highlight w:val="yellow"/>
        </w:rPr>
        <w:t>81</w:t>
      </w:r>
      <w:r w:rsidRPr="00A62659">
        <w:rPr>
          <w:rFonts w:ascii="SimHei" w:eastAsia="黑体" w:hAnsi="SimHei" w:cs="宋体" w:hint="eastAsia"/>
          <w:bCs/>
          <w:color w:val="000000"/>
          <w:kern w:val="0"/>
          <w:szCs w:val="18"/>
          <w:highlight w:val="yellow"/>
        </w:rPr>
        <w:t>00元，依此类推。</w:t>
      </w:r>
    </w:p>
    <w:p w:rsidR="00DF6EF4" w:rsidRPr="00A62659" w:rsidRDefault="00DF6EF4" w:rsidP="00DF6EF4">
      <w:pPr>
        <w:widowControl/>
        <w:spacing w:line="360" w:lineRule="auto"/>
        <w:ind w:firstLineChars="250" w:firstLine="525"/>
        <w:jc w:val="left"/>
        <w:rPr>
          <w:rFonts w:ascii="楷体" w:eastAsia="楷体" w:hAnsi="楷体" w:cs="宋体" w:hint="eastAsia"/>
          <w:bCs/>
          <w:color w:val="000000"/>
          <w:kern w:val="0"/>
          <w:szCs w:val="18"/>
        </w:rPr>
      </w:pPr>
      <w:r w:rsidRPr="00A62659">
        <w:rPr>
          <w:rFonts w:ascii="SimHei" w:eastAsia="黑体" w:hAnsi="SimHei" w:cs="宋体" w:hint="eastAsia"/>
          <w:bCs/>
          <w:color w:val="000000"/>
          <w:kern w:val="0"/>
          <w:szCs w:val="18"/>
          <w:highlight w:val="yellow"/>
        </w:rPr>
        <w:t>艺体等在完成学校指标前提下，二本以上每超1人，多奖该年级组1</w:t>
      </w:r>
      <w:r w:rsidR="008B710C" w:rsidRPr="00A62659">
        <w:rPr>
          <w:rFonts w:ascii="SimHei" w:eastAsia="黑体" w:hAnsi="SimHei" w:cs="宋体" w:hint="eastAsia"/>
          <w:bCs/>
          <w:color w:val="000000"/>
          <w:kern w:val="0"/>
          <w:szCs w:val="18"/>
          <w:highlight w:val="yellow"/>
        </w:rPr>
        <w:t>1</w:t>
      </w:r>
      <w:r w:rsidRPr="00A62659">
        <w:rPr>
          <w:rFonts w:ascii="SimHei" w:eastAsia="黑体" w:hAnsi="SimHei" w:cs="宋体" w:hint="eastAsia"/>
          <w:bCs/>
          <w:color w:val="000000"/>
          <w:kern w:val="0"/>
          <w:szCs w:val="18"/>
          <w:highlight w:val="yellow"/>
        </w:rPr>
        <w:t>00元</w:t>
      </w:r>
      <w:r w:rsidRPr="00A62659">
        <w:rPr>
          <w:rFonts w:ascii="SimHei" w:eastAsia="黑体" w:hAnsi="SimHei" w:cs="宋体" w:hint="eastAsia"/>
          <w:bCs/>
          <w:color w:val="000000"/>
          <w:kern w:val="0"/>
          <w:szCs w:val="18"/>
        </w:rPr>
        <w:t>。</w:t>
      </w:r>
    </w:p>
    <w:p w:rsidR="00DF6EF4" w:rsidRPr="00A62659" w:rsidRDefault="00E80CB7" w:rsidP="00DF6EF4">
      <w:pPr>
        <w:widowControl/>
        <w:spacing w:line="360" w:lineRule="auto"/>
        <w:ind w:firstLineChars="250" w:firstLine="525"/>
        <w:jc w:val="left"/>
        <w:rPr>
          <w:rFonts w:ascii="楷体" w:eastAsia="楷体" w:hAnsi="楷体" w:cs="宋体" w:hint="eastAsia"/>
          <w:color w:val="000000"/>
          <w:kern w:val="0"/>
          <w:szCs w:val="18"/>
        </w:rPr>
      </w:pPr>
      <w:r w:rsidRPr="00A62659">
        <w:rPr>
          <w:rFonts w:ascii="SimHei" w:eastAsia="黑体" w:hAnsi="SimHei" w:cs="宋体" w:hint="eastAsia"/>
          <w:bCs/>
          <w:color w:val="000000"/>
          <w:kern w:val="0"/>
          <w:szCs w:val="18"/>
        </w:rPr>
        <w:t>三本</w:t>
      </w:r>
      <w:r w:rsidR="00DF6EF4" w:rsidRPr="00A62659">
        <w:rPr>
          <w:rFonts w:ascii="SimHei" w:eastAsia="黑体" w:hAnsi="SimHei" w:cs="宋体" w:hint="eastAsia"/>
          <w:bCs/>
          <w:color w:val="000000"/>
          <w:kern w:val="0"/>
          <w:szCs w:val="18"/>
        </w:rPr>
        <w:t>总上线率（含艺体）每超一个百分点，多奖该年级组600元。百分点按四舍五入计算。</w:t>
      </w:r>
    </w:p>
    <w:p w:rsidR="00DF6EF4" w:rsidRPr="00A62659" w:rsidRDefault="00DF6EF4" w:rsidP="00DF6EF4">
      <w:pPr>
        <w:widowControl/>
        <w:spacing w:line="360" w:lineRule="auto"/>
        <w:ind w:firstLineChars="150" w:firstLine="316"/>
        <w:jc w:val="left"/>
        <w:rPr>
          <w:rFonts w:ascii="楷体" w:eastAsia="楷体" w:hAnsi="楷体" w:cs="宋体" w:hint="eastAsia"/>
          <w:color w:val="000000"/>
          <w:kern w:val="0"/>
          <w:szCs w:val="18"/>
        </w:rPr>
      </w:pPr>
      <w:r w:rsidRPr="00A62659">
        <w:rPr>
          <w:rFonts w:ascii="SimHei" w:eastAsia="黑体" w:hAnsi="SimHei" w:cs="宋体" w:hint="eastAsia"/>
          <w:b/>
          <w:color w:val="000000"/>
          <w:kern w:val="0"/>
          <w:szCs w:val="18"/>
        </w:rPr>
        <w:t>3）</w:t>
      </w:r>
      <w:r w:rsidR="00754808" w:rsidRPr="00A62659">
        <w:rPr>
          <w:rFonts w:ascii="SimHei" w:eastAsia="黑体" w:hAnsi="SimHei" w:cs="宋体" w:hint="eastAsia"/>
          <w:b/>
          <w:color w:val="000000"/>
          <w:kern w:val="0"/>
          <w:szCs w:val="18"/>
        </w:rPr>
        <w:t>特殊指标奖：</w:t>
      </w:r>
      <w:r w:rsidR="004E4F75" w:rsidRPr="00A62659">
        <w:rPr>
          <w:rFonts w:ascii="SimHei" w:eastAsia="黑体" w:hAnsi="SimHei" w:cs="宋体" w:hint="eastAsia"/>
          <w:color w:val="000000"/>
          <w:kern w:val="0"/>
          <w:szCs w:val="18"/>
        </w:rPr>
        <w:t>学生被</w:t>
      </w:r>
      <w:r w:rsidR="00F91BF8" w:rsidRPr="00A62659">
        <w:rPr>
          <w:rFonts w:ascii="SimHei" w:eastAsia="黑体" w:hAnsi="SimHei" w:cs="宋体" w:hint="eastAsia"/>
          <w:color w:val="000000"/>
          <w:kern w:val="0"/>
          <w:szCs w:val="18"/>
        </w:rPr>
        <w:t>“</w:t>
      </w:r>
      <w:r w:rsidR="004E4F75" w:rsidRPr="00A62659">
        <w:rPr>
          <w:rFonts w:ascii="SimHei" w:eastAsia="黑体" w:hAnsi="SimHei" w:cs="宋体" w:hint="eastAsia"/>
          <w:color w:val="000000"/>
          <w:kern w:val="0"/>
          <w:szCs w:val="18"/>
        </w:rPr>
        <w:t>名牌大学</w:t>
      </w:r>
      <w:r w:rsidR="00F91BF8" w:rsidRPr="00A62659">
        <w:rPr>
          <w:rFonts w:ascii="SimHei" w:eastAsia="黑体" w:hAnsi="SimHei" w:cs="宋体" w:hint="eastAsia"/>
          <w:color w:val="000000"/>
          <w:kern w:val="0"/>
          <w:szCs w:val="18"/>
        </w:rPr>
        <w:t>”</w:t>
      </w:r>
      <w:r w:rsidR="00754808" w:rsidRPr="00A62659">
        <w:rPr>
          <w:rFonts w:ascii="SimHei" w:eastAsia="黑体" w:hAnsi="SimHei" w:cs="宋体" w:hint="eastAsia"/>
          <w:color w:val="000000"/>
          <w:kern w:val="0"/>
          <w:szCs w:val="18"/>
        </w:rPr>
        <w:t>录取，</w:t>
      </w:r>
      <w:r w:rsidR="004E4F75" w:rsidRPr="00A62659">
        <w:rPr>
          <w:rFonts w:ascii="SimHei" w:eastAsia="黑体" w:hAnsi="SimHei" w:cs="宋体" w:hint="eastAsia"/>
          <w:color w:val="000000"/>
          <w:kern w:val="0"/>
          <w:szCs w:val="18"/>
        </w:rPr>
        <w:t>学校给与社会效应奖。“名牌大学”的确定依据</w:t>
      </w:r>
      <w:r w:rsidR="00755686" w:rsidRPr="00A62659">
        <w:rPr>
          <w:rFonts w:ascii="SimHei" w:eastAsia="黑体" w:hAnsi="SimHei" w:cs="宋体" w:hint="eastAsia"/>
          <w:color w:val="000000"/>
          <w:kern w:val="0"/>
          <w:szCs w:val="18"/>
        </w:rPr>
        <w:t>：以各院校当年在河北省录取控制线为准</w:t>
      </w:r>
      <w:r w:rsidR="00F91BF8" w:rsidRPr="00A62659">
        <w:rPr>
          <w:rFonts w:ascii="SimHei" w:eastAsia="黑体" w:hAnsi="SimHei" w:cs="宋体" w:hint="eastAsia"/>
          <w:color w:val="000000"/>
          <w:kern w:val="0"/>
          <w:szCs w:val="18"/>
        </w:rPr>
        <w:t>。分三类：</w:t>
      </w:r>
      <w:r w:rsidR="00A0176C" w:rsidRPr="00A62659">
        <w:rPr>
          <w:rFonts w:ascii="SimHei" w:eastAsia="黑体" w:hAnsi="SimHei" w:cs="宋体" w:hint="eastAsia"/>
          <w:color w:val="000000"/>
          <w:kern w:val="0"/>
          <w:szCs w:val="18"/>
        </w:rPr>
        <w:t>将理工、文史</w:t>
      </w:r>
      <w:r w:rsidR="00755686" w:rsidRPr="00A62659">
        <w:rPr>
          <w:rFonts w:ascii="SimHei" w:eastAsia="黑体" w:hAnsi="SimHei" w:cs="宋体" w:hint="eastAsia"/>
          <w:color w:val="000000"/>
          <w:kern w:val="0"/>
          <w:szCs w:val="18"/>
        </w:rPr>
        <w:t>录取控制线从高往低排序，前10所院校为第一类，</w:t>
      </w:r>
      <w:r w:rsidR="00754808" w:rsidRPr="00A62659">
        <w:rPr>
          <w:rFonts w:ascii="SimHei" w:eastAsia="黑体" w:hAnsi="SimHei" w:cs="宋体" w:hint="eastAsia"/>
          <w:color w:val="000000"/>
          <w:kern w:val="0"/>
          <w:szCs w:val="18"/>
        </w:rPr>
        <w:t>每录取一人，多奖励年级组</w:t>
      </w:r>
      <w:r w:rsidR="00755686" w:rsidRPr="00A62659">
        <w:rPr>
          <w:rFonts w:ascii="SimHei" w:eastAsia="黑体" w:hAnsi="SimHei" w:cs="宋体" w:hint="eastAsia"/>
          <w:color w:val="000000"/>
          <w:kern w:val="0"/>
          <w:szCs w:val="18"/>
        </w:rPr>
        <w:t>5</w:t>
      </w:r>
      <w:r w:rsidR="00754808" w:rsidRPr="00A62659">
        <w:rPr>
          <w:rFonts w:ascii="SimHei" w:eastAsia="黑体" w:hAnsi="SimHei" w:cs="宋体" w:hint="eastAsia"/>
          <w:color w:val="000000"/>
          <w:kern w:val="0"/>
          <w:szCs w:val="18"/>
        </w:rPr>
        <w:t>万元。</w:t>
      </w:r>
      <w:r w:rsidR="00A0176C" w:rsidRPr="00A62659">
        <w:rPr>
          <w:rFonts w:ascii="SimHei" w:eastAsia="黑体" w:hAnsi="SimHei" w:cs="宋体" w:hint="eastAsia"/>
          <w:color w:val="000000"/>
          <w:kern w:val="0"/>
          <w:szCs w:val="18"/>
        </w:rPr>
        <w:t>前11——20所院校为</w:t>
      </w:r>
      <w:r w:rsidR="00F91BF8" w:rsidRPr="00A62659">
        <w:rPr>
          <w:rFonts w:ascii="SimHei" w:eastAsia="黑体" w:hAnsi="SimHei" w:cs="宋体" w:hint="eastAsia"/>
          <w:color w:val="000000"/>
          <w:kern w:val="0"/>
          <w:szCs w:val="18"/>
        </w:rPr>
        <w:t>第二类，</w:t>
      </w:r>
      <w:r w:rsidR="00754808" w:rsidRPr="00A62659">
        <w:rPr>
          <w:rFonts w:ascii="SimHei" w:eastAsia="黑体" w:hAnsi="SimHei" w:cs="宋体" w:hint="eastAsia"/>
          <w:color w:val="000000"/>
          <w:kern w:val="0"/>
          <w:szCs w:val="18"/>
        </w:rPr>
        <w:t>每录取一人，多奖励年级组</w:t>
      </w:r>
      <w:r w:rsidR="00A0176C" w:rsidRPr="00A62659">
        <w:rPr>
          <w:rFonts w:ascii="SimHei" w:eastAsia="黑体" w:hAnsi="SimHei" w:cs="宋体" w:hint="eastAsia"/>
          <w:color w:val="000000"/>
          <w:kern w:val="0"/>
          <w:szCs w:val="18"/>
        </w:rPr>
        <w:t>2</w:t>
      </w:r>
      <w:r w:rsidR="00754808" w:rsidRPr="00A62659">
        <w:rPr>
          <w:rFonts w:ascii="SimHei" w:eastAsia="黑体" w:hAnsi="SimHei" w:cs="宋体" w:hint="eastAsia"/>
          <w:color w:val="000000"/>
          <w:kern w:val="0"/>
          <w:szCs w:val="18"/>
        </w:rPr>
        <w:t>万元。</w:t>
      </w:r>
      <w:r w:rsidR="00A0176C" w:rsidRPr="00A62659">
        <w:rPr>
          <w:rFonts w:ascii="SimHei" w:eastAsia="黑体" w:hAnsi="SimHei" w:cs="宋体" w:hint="eastAsia"/>
          <w:color w:val="000000"/>
          <w:kern w:val="0"/>
          <w:szCs w:val="18"/>
        </w:rPr>
        <w:t>前21——30所院校为</w:t>
      </w:r>
      <w:r w:rsidR="00F91BF8" w:rsidRPr="00A62659">
        <w:rPr>
          <w:rFonts w:ascii="SimHei" w:eastAsia="黑体" w:hAnsi="SimHei" w:cs="宋体" w:hint="eastAsia"/>
          <w:color w:val="000000"/>
          <w:kern w:val="0"/>
          <w:szCs w:val="18"/>
        </w:rPr>
        <w:t>第三类，每录取一人，多奖励年级组1万元。</w:t>
      </w:r>
      <w:r w:rsidR="00754808" w:rsidRPr="00A62659">
        <w:rPr>
          <w:rFonts w:ascii="SimHei" w:eastAsia="黑体" w:hAnsi="SimHei" w:cs="宋体" w:hint="eastAsia"/>
          <w:color w:val="000000"/>
          <w:kern w:val="0"/>
          <w:szCs w:val="18"/>
        </w:rPr>
        <w:t>（不含隶属的二级学院</w:t>
      </w:r>
      <w:r w:rsidR="00F91BF8" w:rsidRPr="00A62659">
        <w:rPr>
          <w:rFonts w:ascii="SimHei" w:eastAsia="黑体" w:hAnsi="SimHei" w:cs="宋体" w:hint="eastAsia"/>
          <w:color w:val="000000"/>
          <w:kern w:val="0"/>
          <w:szCs w:val="18"/>
        </w:rPr>
        <w:t>。</w:t>
      </w:r>
      <w:r w:rsidR="00A0176C" w:rsidRPr="00A62659">
        <w:rPr>
          <w:rFonts w:ascii="SimHei" w:eastAsia="黑体" w:hAnsi="SimHei" w:cs="宋体" w:hint="eastAsia"/>
          <w:color w:val="000000"/>
          <w:kern w:val="0"/>
          <w:szCs w:val="18"/>
        </w:rPr>
        <w:t>艺术、体育等其他类别奖金数按文史、理工的60%颁发。</w:t>
      </w:r>
      <w:r w:rsidR="00F91BF8" w:rsidRPr="00A62659">
        <w:rPr>
          <w:rFonts w:ascii="SimHei" w:eastAsia="黑体" w:hAnsi="SimHei" w:cs="宋体" w:hint="eastAsia"/>
          <w:color w:val="000000"/>
          <w:kern w:val="0"/>
          <w:szCs w:val="18"/>
        </w:rPr>
        <w:t>学校名单另附</w:t>
      </w:r>
      <w:r w:rsidR="00754808" w:rsidRPr="00A62659">
        <w:rPr>
          <w:rFonts w:ascii="SimHei" w:eastAsia="黑体" w:hAnsi="SimHei" w:cs="宋体" w:hint="eastAsia"/>
          <w:color w:val="000000"/>
          <w:kern w:val="0"/>
          <w:szCs w:val="18"/>
        </w:rPr>
        <w:t>）</w:t>
      </w:r>
    </w:p>
    <w:p w:rsidR="001473C1" w:rsidRPr="00A62659" w:rsidRDefault="001473C1" w:rsidP="001473C1">
      <w:pPr>
        <w:widowControl/>
        <w:spacing w:line="360" w:lineRule="auto"/>
        <w:jc w:val="left"/>
        <w:rPr>
          <w:rFonts w:ascii="楷体" w:eastAsia="楷体" w:hAnsi="楷体" w:cs="宋体" w:hint="eastAsia"/>
          <w:b/>
          <w:color w:val="000000"/>
          <w:kern w:val="0"/>
          <w:szCs w:val="18"/>
        </w:rPr>
      </w:pPr>
      <w:r w:rsidRPr="00A62659">
        <w:rPr>
          <w:rFonts w:ascii="SimHei" w:eastAsia="黑体" w:hAnsi="SimHei" w:cs="宋体" w:hint="eastAsia"/>
          <w:b/>
          <w:color w:val="000000"/>
          <w:kern w:val="0"/>
          <w:szCs w:val="18"/>
        </w:rPr>
        <w:t>四、处罚内容及金额</w:t>
      </w:r>
    </w:p>
    <w:p w:rsidR="001473C1" w:rsidRPr="00A62659" w:rsidRDefault="001473C1" w:rsidP="001473C1">
      <w:pPr>
        <w:widowControl/>
        <w:spacing w:line="360" w:lineRule="auto"/>
        <w:ind w:firstLineChars="150" w:firstLine="316"/>
        <w:jc w:val="left"/>
        <w:rPr>
          <w:rFonts w:ascii="楷体" w:eastAsia="楷体" w:hAnsi="楷体" w:cs="宋体" w:hint="eastAsia"/>
          <w:b/>
          <w:color w:val="000000"/>
          <w:kern w:val="0"/>
          <w:szCs w:val="18"/>
        </w:rPr>
      </w:pPr>
      <w:r w:rsidRPr="00A62659">
        <w:rPr>
          <w:rFonts w:ascii="SimHei" w:eastAsia="黑体" w:hAnsi="SimHei" w:cs="宋体" w:hint="eastAsia"/>
          <w:b/>
          <w:color w:val="000000"/>
          <w:kern w:val="0"/>
          <w:szCs w:val="18"/>
        </w:rPr>
        <w:t>1）</w:t>
      </w:r>
      <w:r w:rsidRPr="00A62659">
        <w:rPr>
          <w:rFonts w:ascii="SimHei" w:eastAsia="黑体" w:hAnsi="SimHei" w:cs="宋体" w:hint="eastAsia"/>
          <w:color w:val="000000"/>
          <w:kern w:val="0"/>
          <w:szCs w:val="18"/>
        </w:rPr>
        <w:t>若未完成学校制定的指标，按比例从7万元中扣发该年级组奖金，扣完为止。具体扣发比例按上述超指标奖金额的</w:t>
      </w:r>
      <w:r w:rsidRPr="00A62659">
        <w:rPr>
          <w:rFonts w:ascii="SimHei" w:eastAsia="黑体" w:hAnsi="SimHei" w:cs="宋体" w:hint="eastAsia"/>
          <w:color w:val="000000"/>
          <w:kern w:val="0"/>
          <w:position w:val="-24"/>
          <w:szCs w:val="18"/>
        </w:rPr>
      </w:r>
      <w:r w:rsidRPr="00A62659">
        <w:rPr>
          <w:rFonts w:ascii="SimHei" w:eastAsia="黑体" w:hAnsi="SimHei" w:cs="宋体" w:hint="eastAsia"/>
          <w:color w:val="000000"/>
          <w:kern w:val="0"/>
          <w:szCs w:val="18"/>
        </w:rPr>
        <w:t>扣除。</w:t>
      </w:r>
    </w:p>
    <w:p w:rsidR="00BC0890" w:rsidRPr="00A62659" w:rsidRDefault="001473C1" w:rsidP="001473C1">
      <w:pPr>
        <w:widowControl/>
        <w:spacing w:line="360" w:lineRule="auto"/>
        <w:ind w:firstLineChars="150" w:firstLine="316"/>
        <w:jc w:val="left"/>
        <w:rPr>
          <w:rFonts w:ascii="楷体" w:eastAsia="楷体" w:hAnsi="楷体" w:cs="宋体" w:hint="eastAsia"/>
          <w:b/>
          <w:color w:val="000000"/>
          <w:kern w:val="0"/>
          <w:szCs w:val="18"/>
        </w:rPr>
      </w:pPr>
      <w:r w:rsidRPr="00A62659">
        <w:rPr>
          <w:rFonts w:ascii="SimHei" w:eastAsia="黑体" w:hAnsi="SimHei" w:cs="宋体" w:hint="eastAsia"/>
          <w:b/>
          <w:color w:val="000000"/>
          <w:kern w:val="0"/>
          <w:szCs w:val="18"/>
          <w:highlight w:val="yellow"/>
        </w:rPr>
        <w:t>2）专科上线率未达到90%将按总奖金10%扣除。</w:t>
      </w:r>
    </w:p>
    <w:p w:rsidR="00DF6EF4" w:rsidRPr="00A62659" w:rsidRDefault="001473C1" w:rsidP="00DF6EF4">
      <w:pPr>
        <w:widowControl/>
        <w:spacing w:line="360" w:lineRule="auto"/>
        <w:jc w:val="left"/>
        <w:rPr>
          <w:rFonts w:ascii="楷体" w:eastAsia="楷体" w:hAnsi="楷体" w:cs="宋体" w:hint="eastAsia"/>
          <w:color w:val="000000"/>
          <w:kern w:val="0"/>
          <w:szCs w:val="18"/>
        </w:rPr>
      </w:pPr>
      <w:r w:rsidRPr="00A62659">
        <w:rPr>
          <w:rFonts w:ascii="SimHei" w:eastAsia="黑体" w:hAnsi="SimHei" w:cs="宋体" w:hint="eastAsia"/>
          <w:b/>
          <w:color w:val="000000"/>
          <w:kern w:val="0"/>
          <w:szCs w:val="18"/>
        </w:rPr>
        <w:t>五</w:t>
      </w:r>
      <w:r w:rsidR="00DF6EF4" w:rsidRPr="00A62659">
        <w:rPr>
          <w:rFonts w:ascii="SimHei" w:eastAsia="黑体" w:hAnsi="SimHei" w:cs="宋体" w:hint="eastAsia"/>
          <w:b/>
          <w:color w:val="000000"/>
          <w:kern w:val="0"/>
          <w:szCs w:val="18"/>
        </w:rPr>
        <w:t>、</w:t>
      </w:r>
      <w:r w:rsidR="00DF6EF4" w:rsidRPr="00A62659">
        <w:rPr>
          <w:rFonts w:ascii="SimHei" w:eastAsia="黑体" w:hAnsi="SimHei" w:cs="宋体"/>
          <w:b/>
          <w:color w:val="000000"/>
          <w:kern w:val="0"/>
          <w:szCs w:val="18"/>
        </w:rPr>
        <w:t>说明</w:t>
      </w:r>
      <w:r w:rsidR="00DF6EF4" w:rsidRPr="00A62659">
        <w:rPr>
          <w:rFonts w:ascii="SimHei" w:eastAsia="黑体" w:hAnsi="SimHei" w:cs="宋体" w:hint="eastAsia"/>
          <w:b/>
          <w:color w:val="000000"/>
          <w:kern w:val="0"/>
          <w:szCs w:val="18"/>
        </w:rPr>
        <w:t xml:space="preserve">   </w:t>
      </w:r>
    </w:p>
    <w:p w:rsidR="00DF6EF4" w:rsidRPr="00A62659" w:rsidRDefault="00DF6EF4" w:rsidP="00DF6EF4">
      <w:pPr>
        <w:widowControl/>
        <w:spacing w:line="360" w:lineRule="auto"/>
        <w:jc w:val="left"/>
        <w:rPr>
          <w:rFonts w:ascii="楷体" w:eastAsia="楷体" w:hAnsi="楷体" w:cs="宋体" w:hint="eastAsia"/>
          <w:color w:val="000000"/>
          <w:kern w:val="0"/>
          <w:szCs w:val="18"/>
        </w:rPr>
      </w:pPr>
      <w:r w:rsidRPr="00A62659">
        <w:rPr>
          <w:rFonts w:ascii="SimHei" w:eastAsia="黑体" w:hAnsi="SimHei" w:cs="宋体" w:hint="eastAsia"/>
          <w:b/>
          <w:bCs/>
          <w:color w:val="000000"/>
          <w:kern w:val="0"/>
          <w:szCs w:val="18"/>
        </w:rPr>
        <w:t>1、</w:t>
      </w:r>
      <w:r w:rsidR="00AD2DAD" w:rsidRPr="00A62659">
        <w:rPr>
          <w:rFonts w:ascii="SimHei" w:eastAsia="黑体" w:hAnsi="SimHei" w:cs="宋体" w:hint="eastAsia"/>
          <w:color w:val="000000"/>
          <w:kern w:val="0"/>
          <w:szCs w:val="18"/>
        </w:rPr>
        <w:t>具体奖金分配方案由年级组遵照学校制定的原则制定。</w:t>
      </w:r>
    </w:p>
    <w:p w:rsidR="00DF6EF4" w:rsidRPr="00A62659" w:rsidRDefault="00AD2DAD" w:rsidP="00DF6EF4">
      <w:pPr>
        <w:widowControl/>
        <w:spacing w:line="360" w:lineRule="auto"/>
        <w:jc w:val="left"/>
        <w:rPr>
          <w:rFonts w:ascii="楷体" w:eastAsia="楷体" w:hAnsi="楷体" w:cs="宋体" w:hint="eastAsia"/>
          <w:bCs/>
          <w:color w:val="000000"/>
          <w:kern w:val="0"/>
          <w:szCs w:val="18"/>
        </w:rPr>
      </w:pPr>
      <w:r w:rsidRPr="00A62659">
        <w:rPr>
          <w:rFonts w:ascii="SimHei" w:eastAsia="黑体" w:hAnsi="SimHei" w:cs="宋体" w:hint="eastAsia"/>
          <w:b/>
          <w:bCs/>
          <w:color w:val="000000"/>
          <w:kern w:val="0"/>
          <w:szCs w:val="18"/>
        </w:rPr>
        <w:t>2</w:t>
      </w:r>
      <w:r w:rsidR="00DF6EF4" w:rsidRPr="00A62659">
        <w:rPr>
          <w:rFonts w:ascii="SimHei" w:eastAsia="黑体" w:hAnsi="SimHei" w:cs="宋体"/>
          <w:b/>
          <w:bCs/>
          <w:color w:val="000000"/>
          <w:kern w:val="0"/>
          <w:szCs w:val="18"/>
        </w:rPr>
        <w:t>、</w:t>
      </w:r>
      <w:r w:rsidR="00DF6EF4" w:rsidRPr="00A62659">
        <w:rPr>
          <w:rFonts w:ascii="SimHei" w:eastAsia="黑体" w:hAnsi="SimHei" w:cs="宋体" w:hint="eastAsia"/>
          <w:bCs/>
          <w:color w:val="000000"/>
          <w:kern w:val="0"/>
          <w:szCs w:val="18"/>
        </w:rPr>
        <w:t>奖励之目的，既是为了表彰在过去工作中做出突出贡献的教师，更是为了激励教师在未来工作中奋发努力，再创佳绩，因此，从09年8月起，所有调出教师不再享受各类奖励。</w:t>
      </w:r>
    </w:p>
    <w:p w:rsidR="00DF6EF4" w:rsidRPr="00A62659" w:rsidRDefault="00AD2DAD" w:rsidP="00DF6EF4">
      <w:pPr>
        <w:widowControl/>
        <w:spacing w:line="360" w:lineRule="auto"/>
        <w:jc w:val="left"/>
        <w:rPr>
          <w:rFonts w:ascii="楷体" w:eastAsia="楷体" w:hAnsi="楷体" w:cs="宋体" w:hint="eastAsia"/>
          <w:bCs/>
          <w:color w:val="000000"/>
          <w:kern w:val="0"/>
          <w:szCs w:val="18"/>
        </w:rPr>
      </w:pPr>
      <w:r w:rsidRPr="00A62659">
        <w:rPr>
          <w:rFonts w:ascii="SimHei" w:eastAsia="黑体" w:hAnsi="SimHei" w:cs="宋体" w:hint="eastAsia"/>
          <w:b/>
          <w:bCs/>
          <w:color w:val="000000"/>
          <w:kern w:val="0"/>
          <w:szCs w:val="18"/>
        </w:rPr>
        <w:t>3</w:t>
      </w:r>
      <w:r w:rsidR="00DF6EF4" w:rsidRPr="00A62659">
        <w:rPr>
          <w:rFonts w:ascii="SimHei" w:eastAsia="黑体" w:hAnsi="SimHei" w:cs="宋体" w:hint="eastAsia"/>
          <w:b/>
          <w:bCs/>
          <w:color w:val="000000"/>
          <w:kern w:val="0"/>
          <w:szCs w:val="18"/>
        </w:rPr>
        <w:t>、</w:t>
      </w:r>
      <w:r w:rsidR="00DF6EF4" w:rsidRPr="00A62659">
        <w:rPr>
          <w:rFonts w:ascii="SimHei" w:eastAsia="黑体" w:hAnsi="SimHei" w:cs="宋体" w:hint="eastAsia"/>
          <w:bCs/>
          <w:color w:val="000000"/>
          <w:kern w:val="0"/>
          <w:szCs w:val="18"/>
        </w:rPr>
        <w:t>执行本方案时，可根据当年具体情况</w:t>
      </w:r>
      <w:r w:rsidR="00F91BF8" w:rsidRPr="00A62659">
        <w:rPr>
          <w:rFonts w:ascii="SimHei" w:eastAsia="黑体" w:hAnsi="SimHei" w:cs="宋体" w:hint="eastAsia"/>
          <w:bCs/>
          <w:color w:val="000000"/>
          <w:kern w:val="0"/>
          <w:szCs w:val="18"/>
        </w:rPr>
        <w:t>进行微调，但不</w:t>
      </w:r>
      <w:r w:rsidR="00DF6EF4" w:rsidRPr="00A62659">
        <w:rPr>
          <w:rFonts w:ascii="SimHei" w:eastAsia="黑体" w:hAnsi="SimHei" w:cs="宋体" w:hint="eastAsia"/>
          <w:bCs/>
          <w:color w:val="000000"/>
          <w:kern w:val="0"/>
          <w:szCs w:val="18"/>
        </w:rPr>
        <w:t>改变基本原则。</w:t>
      </w:r>
    </w:p>
    <w:p w:rsidR="00DF6EF4" w:rsidRPr="00A62659" w:rsidRDefault="00AD2DAD" w:rsidP="00DF6EF4">
      <w:pPr>
        <w:widowControl/>
        <w:spacing w:line="360" w:lineRule="auto"/>
        <w:jc w:val="left"/>
        <w:rPr>
          <w:rFonts w:ascii="楷体" w:eastAsia="楷体" w:hAnsi="楷体" w:cs="宋体" w:hint="eastAsia"/>
          <w:bCs/>
          <w:color w:val="000000"/>
          <w:kern w:val="0"/>
          <w:szCs w:val="18"/>
        </w:rPr>
      </w:pPr>
      <w:r w:rsidRPr="00A62659">
        <w:rPr>
          <w:rFonts w:ascii="SimHei" w:eastAsia="黑体" w:hAnsi="SimHei" w:cs="宋体" w:hint="eastAsia"/>
          <w:b/>
          <w:bCs/>
          <w:color w:val="000000"/>
          <w:kern w:val="0"/>
          <w:szCs w:val="18"/>
        </w:rPr>
        <w:t>4</w:t>
      </w:r>
      <w:r w:rsidR="00DF6EF4" w:rsidRPr="00A62659">
        <w:rPr>
          <w:rFonts w:ascii="SimHei" w:eastAsia="黑体" w:hAnsi="SimHei" w:cs="宋体" w:hint="eastAsia"/>
          <w:bCs/>
          <w:color w:val="000000"/>
          <w:kern w:val="0"/>
          <w:szCs w:val="18"/>
        </w:rPr>
        <w:t>、</w:t>
      </w:r>
      <w:r w:rsidR="00F91BF8" w:rsidRPr="00A62659">
        <w:rPr>
          <w:rFonts w:ascii="SimHei" w:eastAsia="黑体" w:hAnsi="SimHei" w:cs="宋体"/>
          <w:bCs/>
          <w:color w:val="000000"/>
          <w:kern w:val="0"/>
          <w:szCs w:val="18"/>
        </w:rPr>
        <w:t>本方案未尽事</w:t>
      </w:r>
      <w:r w:rsidR="00F91BF8" w:rsidRPr="00A62659">
        <w:rPr>
          <w:rFonts w:ascii="SimHei" w:eastAsia="黑体" w:hAnsi="SimHei" w:cs="宋体" w:hint="eastAsia"/>
          <w:bCs/>
          <w:color w:val="000000"/>
          <w:kern w:val="0"/>
          <w:szCs w:val="18"/>
        </w:rPr>
        <w:t>宜</w:t>
      </w:r>
      <w:r w:rsidR="00DF6EF4" w:rsidRPr="00A62659">
        <w:rPr>
          <w:rFonts w:ascii="SimHei" w:eastAsia="黑体" w:hAnsi="SimHei" w:cs="宋体"/>
          <w:bCs/>
          <w:color w:val="000000"/>
          <w:kern w:val="0"/>
          <w:szCs w:val="18"/>
        </w:rPr>
        <w:t>由行政会议另行研究决定。</w:t>
      </w:r>
      <w:r w:rsidR="00DF6EF4" w:rsidRPr="00A62659">
        <w:rPr>
          <w:rFonts w:ascii="SimHei" w:eastAsia="黑体" w:hAnsi="SimHei" w:cs="宋体" w:hint="eastAsia"/>
          <w:bCs/>
          <w:color w:val="000000"/>
          <w:kern w:val="0"/>
          <w:szCs w:val="18"/>
        </w:rPr>
        <w:t xml:space="preserve">                   </w:t>
      </w:r>
    </w:p>
    <w:p w:rsidR="00DF6EF4" w:rsidRPr="00A62659" w:rsidRDefault="00DF6EF4" w:rsidP="00DF6EF4">
      <w:pPr>
        <w:widowControl/>
        <w:spacing w:line="360" w:lineRule="auto"/>
        <w:jc w:val="left"/>
        <w:rPr>
          <w:rFonts w:ascii="楷体" w:eastAsia="楷体" w:hAnsi="楷体" w:cs="宋体" w:hint="eastAsia"/>
          <w:bCs/>
          <w:color w:val="000000"/>
          <w:kern w:val="0"/>
          <w:szCs w:val="18"/>
        </w:rPr>
      </w:pPr>
    </w:p>
    <w:p w:rsidR="00DF6EF4" w:rsidRPr="00A62659" w:rsidRDefault="00DF6EF4" w:rsidP="00DF6EF4">
      <w:pPr>
        <w:widowControl/>
        <w:spacing w:line="360" w:lineRule="auto"/>
        <w:jc w:val="left"/>
        <w:rPr>
          <w:rFonts w:ascii="楷体" w:eastAsia="楷体" w:hAnsi="楷体" w:cs="宋体" w:hint="eastAsia"/>
          <w:bCs/>
          <w:color w:val="000000"/>
          <w:kern w:val="0"/>
          <w:szCs w:val="18"/>
        </w:rPr>
      </w:pPr>
    </w:p>
    <w:p w:rsidR="007F7267" w:rsidRPr="00A62659" w:rsidRDefault="007F7267" w:rsidP="00DF6EF4">
      <w:pPr>
        <w:widowControl/>
        <w:spacing w:line="360" w:lineRule="auto"/>
        <w:ind w:firstLineChars="2250" w:firstLine="4725"/>
        <w:jc w:val="left"/>
        <w:rPr>
          <w:rFonts w:ascii="楷体" w:eastAsia="楷体" w:hAnsi="楷体" w:cs="宋体" w:hint="eastAsia"/>
          <w:bCs/>
          <w:color w:val="000000"/>
          <w:kern w:val="0"/>
          <w:szCs w:val="18"/>
        </w:rPr>
      </w:pPr>
    </w:p>
    <w:p w:rsidR="00DF6EF4" w:rsidRPr="00A62659" w:rsidRDefault="00A62659" w:rsidP="008351AE">
      <w:pPr>
        <w:widowControl/>
        <w:spacing w:line="360" w:lineRule="auto"/>
        <w:ind w:firstLineChars="3500" w:firstLine="7350"/>
        <w:jc w:val="left"/>
        <w:rPr>
          <w:rFonts w:ascii="楷体" w:eastAsia="楷体" w:hAnsi="楷体" w:cs="宋体" w:hint="eastAsia"/>
          <w:bCs/>
          <w:color w:val="000000"/>
          <w:kern w:val="0"/>
          <w:szCs w:val="18"/>
        </w:rPr>
      </w:pPr>
      <w:r>
        <w:rPr>
          <w:rFonts w:ascii="SimHei" w:eastAsia="黑体" w:hAnsi="SimHei" w:cs="宋体" w:hint="eastAsia"/>
          <w:bCs/>
          <w:color w:val="000000"/>
          <w:kern w:val="0"/>
          <w:szCs w:val="18"/>
        </w:rPr>
        <w:t>XXXX</w:t>
      </w:r>
      <w:r w:rsidR="00DF6EF4" w:rsidRPr="00A62659">
        <w:rPr>
          <w:rFonts w:ascii="SimHei" w:eastAsia="黑体" w:hAnsi="SimHei" w:cs="宋体" w:hint="eastAsia"/>
          <w:bCs/>
          <w:color w:val="000000"/>
          <w:kern w:val="0"/>
          <w:szCs w:val="18"/>
        </w:rPr>
        <w:t xml:space="preserve">中学      </w:t>
      </w:r>
    </w:p>
    <w:p w:rsidR="00DF6EF4" w:rsidRPr="00A62659" w:rsidRDefault="00B83C79" w:rsidP="00A62659">
      <w:pPr>
        <w:widowControl/>
        <w:spacing w:line="360" w:lineRule="auto"/>
        <w:jc w:val="right"/>
        <w:rPr>
          <w:rFonts w:ascii="楷体" w:eastAsia="楷体" w:hAnsi="楷体" w:cs="宋体" w:hint="eastAsia"/>
          <w:bCs/>
          <w:color w:val="000000"/>
          <w:kern w:val="0"/>
          <w:szCs w:val="18"/>
        </w:rPr>
      </w:pPr>
      <w:r w:rsidRPr="00A62659">
        <w:rPr>
          <w:rFonts w:ascii="SimHei" w:eastAsia="黑体" w:hAnsi="SimHei" w:cs="宋体" w:hint="eastAsia"/>
          <w:bCs/>
          <w:color w:val="000000"/>
          <w:kern w:val="0"/>
          <w:szCs w:val="18"/>
        </w:rPr>
        <w:t>20</w:t>
      </w:r>
      <w:r w:rsidR="00A62659">
        <w:rPr>
          <w:rFonts w:ascii="SimHei" w:eastAsia="黑体" w:hAnsi="SimHei" w:cs="宋体" w:hint="eastAsia"/>
          <w:bCs/>
          <w:color w:val="000000"/>
          <w:kern w:val="0"/>
          <w:szCs w:val="18"/>
        </w:rPr>
        <w:t>XX</w:t>
      </w:r>
      <w:r w:rsidRPr="00A62659">
        <w:rPr>
          <w:rFonts w:ascii="SimHei" w:eastAsia="黑体" w:hAnsi="SimHei" w:cs="宋体" w:hint="eastAsia"/>
          <w:bCs/>
          <w:color w:val="000000"/>
          <w:kern w:val="0"/>
          <w:szCs w:val="18"/>
        </w:rPr>
        <w:t>.</w:t>
      </w:r>
      <w:r w:rsidR="009A2FDD" w:rsidRPr="00A62659">
        <w:rPr>
          <w:rFonts w:ascii="SimHei" w:eastAsia="黑体" w:hAnsi="SimHei" w:cs="宋体" w:hint="eastAsia"/>
          <w:bCs/>
          <w:color w:val="000000"/>
          <w:kern w:val="0"/>
          <w:szCs w:val="18"/>
        </w:rPr>
        <w:t>3</w:t>
      </w:r>
      <w:r w:rsidRPr="00A62659">
        <w:rPr>
          <w:rFonts w:ascii="SimHei" w:eastAsia="黑体" w:hAnsi="SimHei" w:cs="宋体" w:hint="eastAsia"/>
          <w:bCs/>
          <w:color w:val="000000"/>
          <w:kern w:val="0"/>
          <w:szCs w:val="18"/>
        </w:rPr>
        <w:t>.</w:t>
      </w:r>
      <w:r w:rsidR="003B5C3B" w:rsidRPr="00A62659">
        <w:rPr>
          <w:rFonts w:ascii="SimHei" w:eastAsia="黑体" w:hAnsi="SimHei" w:cs="宋体" w:hint="eastAsia"/>
          <w:bCs/>
          <w:color w:val="000000"/>
          <w:kern w:val="0"/>
          <w:szCs w:val="18"/>
        </w:rPr>
        <w:t>20</w:t>
      </w:r>
    </w:p>
    <w:sectPr w:rsidR="00DF6EF4" w:rsidRPr="00A62659" w:rsidSect="00A62659">
      <w:headerReference w:type="default" r:id="rId8"/>
      <w:pgSz w:w="11906" w:h="16838" w:code="9"/>
      <w:pgMar w:top="1440" w:right="1800" w:bottom="1440" w:left="180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77C" w:rsidRDefault="00EC077C">
      <w:r>
        <w:separator/>
      </w:r>
    </w:p>
  </w:endnote>
  <w:endnote w:type="continuationSeparator" w:id="0">
    <w:p w:rsidR="00EC077C" w:rsidRDefault="00EC0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77C" w:rsidRDefault="00EC077C">
      <w:r>
        <w:separator/>
      </w:r>
    </w:p>
  </w:footnote>
  <w:footnote w:type="continuationSeparator" w:id="0">
    <w:p w:rsidR="00EC077C" w:rsidRDefault="00EC07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585" w:rsidRDefault="00131585" w:rsidP="00A62659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F6EF4"/>
    <w:rsid w:val="00012494"/>
    <w:rsid w:val="000265B3"/>
    <w:rsid w:val="000316C9"/>
    <w:rsid w:val="000B5601"/>
    <w:rsid w:val="000E2B00"/>
    <w:rsid w:val="00122C60"/>
    <w:rsid w:val="00131585"/>
    <w:rsid w:val="001473C1"/>
    <w:rsid w:val="00195DA4"/>
    <w:rsid w:val="00197B03"/>
    <w:rsid w:val="001B59DF"/>
    <w:rsid w:val="001C3E91"/>
    <w:rsid w:val="001F5496"/>
    <w:rsid w:val="002D0E70"/>
    <w:rsid w:val="0037218E"/>
    <w:rsid w:val="003B5C3B"/>
    <w:rsid w:val="00431D51"/>
    <w:rsid w:val="00441D65"/>
    <w:rsid w:val="004E4F75"/>
    <w:rsid w:val="004E52DF"/>
    <w:rsid w:val="004F71B4"/>
    <w:rsid w:val="00501CAF"/>
    <w:rsid w:val="00526683"/>
    <w:rsid w:val="00531BEF"/>
    <w:rsid w:val="00536ACC"/>
    <w:rsid w:val="005506B0"/>
    <w:rsid w:val="0058084F"/>
    <w:rsid w:val="00585A37"/>
    <w:rsid w:val="005B5456"/>
    <w:rsid w:val="00654FB0"/>
    <w:rsid w:val="00711F60"/>
    <w:rsid w:val="007143E3"/>
    <w:rsid w:val="0071749D"/>
    <w:rsid w:val="007437B7"/>
    <w:rsid w:val="00754808"/>
    <w:rsid w:val="00755686"/>
    <w:rsid w:val="00760BA8"/>
    <w:rsid w:val="007D0B2B"/>
    <w:rsid w:val="007F7267"/>
    <w:rsid w:val="008351AE"/>
    <w:rsid w:val="00845274"/>
    <w:rsid w:val="0085559B"/>
    <w:rsid w:val="008A0B8C"/>
    <w:rsid w:val="008B563D"/>
    <w:rsid w:val="008B710C"/>
    <w:rsid w:val="008C1A01"/>
    <w:rsid w:val="009A2FDD"/>
    <w:rsid w:val="009A3568"/>
    <w:rsid w:val="00A0176C"/>
    <w:rsid w:val="00A214F3"/>
    <w:rsid w:val="00A55983"/>
    <w:rsid w:val="00A62659"/>
    <w:rsid w:val="00A64ACE"/>
    <w:rsid w:val="00AC203C"/>
    <w:rsid w:val="00AD2DAD"/>
    <w:rsid w:val="00B1165D"/>
    <w:rsid w:val="00B83C79"/>
    <w:rsid w:val="00BA4BED"/>
    <w:rsid w:val="00BC0890"/>
    <w:rsid w:val="00BC69C1"/>
    <w:rsid w:val="00BD5E17"/>
    <w:rsid w:val="00C12060"/>
    <w:rsid w:val="00C271CC"/>
    <w:rsid w:val="00C36342"/>
    <w:rsid w:val="00CA3026"/>
    <w:rsid w:val="00CC2B27"/>
    <w:rsid w:val="00CE49AF"/>
    <w:rsid w:val="00CF3758"/>
    <w:rsid w:val="00D03646"/>
    <w:rsid w:val="00D50399"/>
    <w:rsid w:val="00DA152C"/>
    <w:rsid w:val="00DD49E1"/>
    <w:rsid w:val="00DF6EF4"/>
    <w:rsid w:val="00E53B3A"/>
    <w:rsid w:val="00E67B42"/>
    <w:rsid w:val="00E80CB7"/>
    <w:rsid w:val="00EB17F1"/>
    <w:rsid w:val="00EC077C"/>
    <w:rsid w:val="00F25446"/>
    <w:rsid w:val="00F91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6EF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DF6E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DF6E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5">
    <w:name w:val="Table Grid"/>
    <w:basedOn w:val="a1"/>
    <w:rsid w:val="00DF6EF4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501CA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1281</Characters>
  <Application>Microsoft Office Word</Application>
  <DocSecurity>0</DocSecurity>
  <Lines>10</Lines>
  <Paragraphs>3</Paragraphs>
  <ScaleCrop>false</ScaleCrop>
  <Company>www.Luobo.cc</Company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北戴河中学高考奖励方案（讨论稿）</dc:title>
  <dc:creator>萝卜家园</dc:creator>
  <cp:lastModifiedBy>zhisuo qi</cp:lastModifiedBy>
  <cp:revision>2</cp:revision>
  <cp:lastPrinted>2012-07-10T03:05:00Z</cp:lastPrinted>
  <dcterms:created xsi:type="dcterms:W3CDTF">2021-06-24T05:04:00Z</dcterms:created>
  <dcterms:modified xsi:type="dcterms:W3CDTF">2021-06-24T05:04:00Z</dcterms:modified>
</cp:coreProperties>
</file>