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40"/>
        <w:jc w:val="center"/>
        <w:rPr>
          <w:b/>
          <w:b/>
          <w:bCs/>
          <w:sz w:val="24"/>
        </w:rPr>
      </w:pPr>
      <w:r>
        <w:rPr>
          <w:rFonts w:ascii="SimHei" w:hAnsi="SimHei" w:eastAsia="黑体"/>
          <w:b/>
          <w:bCs/>
          <w:sz w:val="24"/>
          <w:lang w:val="en-US" w:eastAsia="zh-CN"/>
        </w:rPr>
        <w:t>***</w:t>
      </w:r>
      <w:r>
        <w:rPr>
          <w:rFonts w:ascii="SimHei" w:hAnsi="SimHei" w:eastAsia="黑体"/>
          <w:b/>
          <w:bCs/>
          <w:sz w:val="24"/>
        </w:rPr>
        <w:t>工作手册目录</w:t>
      </w:r>
    </w:p>
    <w:p>
      <w:pPr>
        <w:pStyle w:val="Normal"/>
        <w:spacing w:lineRule="exact" w:line="440"/>
        <w:rPr>
          <w:b/>
          <w:b/>
          <w:bCs/>
          <w:sz w:val="24"/>
        </w:rPr>
      </w:pPr>
      <w:r>
        <w:rPr>
          <w:rFonts w:ascii="SimHei" w:hAnsi="SimHei" w:eastAsia="黑体"/>
          <w:b/>
          <w:bCs/>
          <w:sz w:val="24"/>
        </w:rPr>
        <w:t>第一章：公司简介</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.2</w:t>
      </w:r>
    </w:p>
    <w:p>
      <w:pPr>
        <w:pStyle w:val="Normal"/>
        <w:spacing w:lineRule="exact" w:line="440"/>
        <w:rPr>
          <w:b/>
          <w:b/>
          <w:bCs/>
          <w:sz w:val="24"/>
        </w:rPr>
      </w:pPr>
      <w:r>
        <w:rPr>
          <w:rFonts w:ascii="SimHei" w:hAnsi="SimHei" w:eastAsia="黑体"/>
          <w:b/>
          <w:bCs/>
          <w:sz w:val="24"/>
        </w:rPr>
        <w:t>第二章：</w:t>
      </w:r>
      <w:r>
        <w:rPr>
          <w:rFonts w:ascii="SimHei" w:hAnsi="SimHei" w:eastAsia="黑体"/>
          <w:b/>
          <w:bCs/>
          <w:sz w:val="24"/>
          <w:lang w:val="en-US" w:eastAsia="zh-CN"/>
        </w:rPr>
        <w:t>***</w:t>
      </w:r>
      <w:r>
        <w:rPr>
          <w:rFonts w:ascii="SimHei" w:hAnsi="SimHei" w:eastAsia="黑体"/>
          <w:b/>
          <w:bCs/>
          <w:sz w:val="24"/>
        </w:rPr>
        <w:t>组织架构</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....3</w:t>
      </w:r>
    </w:p>
    <w:p>
      <w:pPr>
        <w:pStyle w:val="Normal"/>
        <w:spacing w:lineRule="exact" w:line="440"/>
        <w:rPr>
          <w:b/>
          <w:b/>
          <w:bCs/>
          <w:sz w:val="24"/>
        </w:rPr>
      </w:pPr>
      <w:r>
        <w:rPr>
          <w:rFonts w:ascii="SimHei" w:hAnsi="SimHei" w:eastAsia="黑体"/>
          <w:b/>
          <w:bCs/>
          <w:sz w:val="24"/>
        </w:rPr>
        <w:t>第三章：人力需求制度</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.4</w:t>
      </w:r>
    </w:p>
    <w:p>
      <w:pPr>
        <w:pStyle w:val="Normal"/>
        <w:spacing w:lineRule="exact" w:line="440"/>
        <w:rPr>
          <w:b/>
          <w:b/>
          <w:bCs/>
          <w:sz w:val="24"/>
        </w:rPr>
      </w:pPr>
      <w:r>
        <w:rPr>
          <w:rFonts w:ascii="SimHei" w:hAnsi="SimHei" w:eastAsia="黑体"/>
          <w:b/>
          <w:bCs/>
          <w:sz w:val="24"/>
        </w:rPr>
        <w:t>第四章：试用期制度</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.7</w:t>
      </w:r>
    </w:p>
    <w:p>
      <w:pPr>
        <w:pStyle w:val="Normal"/>
        <w:spacing w:lineRule="exact" w:line="440"/>
        <w:rPr>
          <w:b/>
          <w:b/>
          <w:bCs/>
          <w:sz w:val="24"/>
        </w:rPr>
      </w:pPr>
      <w:r>
        <w:rPr>
          <w:rFonts w:ascii="SimHei" w:hAnsi="SimHei" w:eastAsia="黑体"/>
          <w:b/>
          <w:bCs/>
          <w:sz w:val="24"/>
        </w:rPr>
        <w:t>第五章：薪资福利制度</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.8</w:t>
      </w:r>
    </w:p>
    <w:p>
      <w:pPr>
        <w:pStyle w:val="Normal"/>
        <w:spacing w:lineRule="exact" w:line="440"/>
        <w:rPr>
          <w:b/>
          <w:b/>
          <w:bCs/>
          <w:sz w:val="24"/>
        </w:rPr>
      </w:pPr>
      <w:r>
        <w:rPr>
          <w:rFonts w:ascii="SimHei" w:hAnsi="SimHei" w:eastAsia="黑体"/>
          <w:b/>
          <w:bCs/>
          <w:sz w:val="24"/>
        </w:rPr>
        <w:t>第六章：考勤制度</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.11</w:t>
      </w:r>
    </w:p>
    <w:p>
      <w:pPr>
        <w:pStyle w:val="Normal"/>
        <w:spacing w:lineRule="exact" w:line="440"/>
        <w:rPr>
          <w:b/>
          <w:b/>
          <w:bCs/>
          <w:sz w:val="24"/>
        </w:rPr>
      </w:pPr>
      <w:r>
        <w:rPr>
          <w:rFonts w:ascii="SimHei" w:hAnsi="SimHei" w:eastAsia="黑体"/>
          <w:b/>
          <w:bCs/>
          <w:sz w:val="24"/>
        </w:rPr>
        <w:t>第七章：培训制度</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15</w:t>
      </w:r>
    </w:p>
    <w:p>
      <w:pPr>
        <w:pStyle w:val="Normal"/>
        <w:spacing w:lineRule="exact" w:line="440"/>
        <w:rPr>
          <w:b/>
          <w:b/>
          <w:bCs/>
          <w:sz w:val="24"/>
        </w:rPr>
      </w:pPr>
      <w:r>
        <w:rPr>
          <w:rFonts w:ascii="SimHei" w:hAnsi="SimHei" w:eastAsia="黑体"/>
          <w:b/>
          <w:bCs/>
          <w:sz w:val="24"/>
        </w:rPr>
        <w:t>第八章：绩效评估制度</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w:t>
      </w:r>
      <w:r>
        <w:rPr>
          <w:rFonts w:ascii="SimHei" w:hAnsi="SimHei" w:eastAsia="黑体"/>
          <w:b/>
          <w:bCs/>
          <w:sz w:val="24"/>
        </w:rPr>
        <w:t>16</w:t>
      </w:r>
    </w:p>
    <w:p>
      <w:pPr>
        <w:pStyle w:val="Normal"/>
        <w:spacing w:lineRule="exact" w:line="440"/>
        <w:rPr>
          <w:b/>
          <w:b/>
          <w:bCs/>
          <w:sz w:val="24"/>
        </w:rPr>
      </w:pPr>
      <w:r>
        <w:rPr>
          <w:rFonts w:ascii="SimHei" w:hAnsi="SimHei" w:eastAsia="黑体"/>
          <w:b/>
          <w:bCs/>
          <w:sz w:val="24"/>
        </w:rPr>
        <w:t>第九章：人事动态</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16</w:t>
      </w:r>
    </w:p>
    <w:p>
      <w:pPr>
        <w:pStyle w:val="Normal"/>
        <w:spacing w:lineRule="exact" w:line="440"/>
        <w:rPr>
          <w:b/>
          <w:b/>
          <w:bCs/>
          <w:sz w:val="24"/>
        </w:rPr>
      </w:pPr>
      <w:r>
        <w:rPr>
          <w:rFonts w:ascii="SimHei" w:hAnsi="SimHei" w:eastAsia="黑体"/>
          <w:b/>
          <w:bCs/>
          <w:sz w:val="24"/>
        </w:rPr>
        <w:t>第十章：公司保密制度</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19</w:t>
      </w:r>
    </w:p>
    <w:p>
      <w:pPr>
        <w:pStyle w:val="Normal"/>
        <w:spacing w:lineRule="exact" w:line="440"/>
        <w:rPr>
          <w:b/>
          <w:b/>
          <w:bCs/>
          <w:sz w:val="24"/>
        </w:rPr>
      </w:pPr>
      <w:r>
        <w:rPr>
          <w:rFonts w:ascii="SimHei" w:hAnsi="SimHei" w:eastAsia="黑体"/>
          <w:b/>
          <w:bCs/>
          <w:sz w:val="24"/>
        </w:rPr>
        <w:t>第十一章：宿舍管理制度（员工）</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25</w:t>
      </w:r>
    </w:p>
    <w:p>
      <w:pPr>
        <w:pStyle w:val="Normal"/>
        <w:spacing w:lineRule="exact" w:line="440"/>
        <w:ind w:firstLine="1205"/>
        <w:rPr>
          <w:b/>
          <w:b/>
          <w:bCs/>
          <w:sz w:val="24"/>
        </w:rPr>
      </w:pPr>
      <w:r>
        <w:rPr>
          <w:rFonts w:ascii="SimHei" w:hAnsi="SimHei" w:eastAsia="黑体"/>
          <w:b/>
          <w:bCs/>
          <w:sz w:val="24"/>
        </w:rPr>
        <w:t>宿舍管理制度（职员）</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28</w:t>
      </w:r>
    </w:p>
    <w:p>
      <w:pPr>
        <w:pStyle w:val="Normal"/>
        <w:spacing w:lineRule="exact" w:line="440"/>
        <w:rPr>
          <w:b/>
          <w:b/>
          <w:bCs/>
          <w:sz w:val="24"/>
        </w:rPr>
      </w:pPr>
      <w:r>
        <w:rPr>
          <w:rFonts w:ascii="SimHei" w:hAnsi="SimHei" w:eastAsia="黑体"/>
          <w:b/>
          <w:bCs/>
          <w:sz w:val="24"/>
        </w:rPr>
        <w:t>第十二章：安全制度</w:t>
      </w:r>
      <w:r>
        <w:rPr>
          <w:rFonts w:ascii="SimHei" w:hAnsi="SimHei" w:eastAsia="黑体"/>
          <w:b/>
          <w:bCs/>
          <w:sz w:val="24"/>
        </w:rPr>
        <w:t>……………………………………………………………………………</w:t>
      </w:r>
      <w:r>
        <w:rPr>
          <w:rFonts w:ascii="SimHei" w:hAnsi="SimHei" w:eastAsia="黑体"/>
          <w:b/>
          <w:bCs/>
          <w:sz w:val="24"/>
        </w:rPr>
        <w:t>30</w:t>
      </w:r>
    </w:p>
    <w:p>
      <w:pPr>
        <w:pStyle w:val="Normal"/>
        <w:spacing w:lineRule="exact" w:line="440"/>
        <w:rPr>
          <w:b/>
          <w:b/>
          <w:bCs/>
          <w:sz w:val="24"/>
        </w:rPr>
      </w:pPr>
      <w:r>
        <w:rPr>
          <w:rFonts w:ascii="SimHei" w:hAnsi="SimHei" w:eastAsia="黑体"/>
          <w:b/>
          <w:bCs/>
          <w:sz w:val="24"/>
        </w:rPr>
        <w:t>第十三章：人事行政处罚规定</w:t>
      </w:r>
      <w:r>
        <w:rPr>
          <w:rFonts w:ascii="SimHei" w:hAnsi="SimHei" w:eastAsia="黑体"/>
          <w:b/>
          <w:bCs/>
          <w:sz w:val="24"/>
        </w:rPr>
        <w:t>…………………………………………………………………</w:t>
      </w:r>
      <w:r>
        <w:rPr>
          <w:rFonts w:ascii="SimHei" w:hAnsi="SimHei" w:eastAsia="黑体"/>
          <w:b/>
          <w:bCs/>
          <w:sz w:val="24"/>
        </w:rPr>
        <w:t>33</w:t>
      </w:r>
    </w:p>
    <w:p>
      <w:pPr>
        <w:pStyle w:val="Normal"/>
        <w:spacing w:lineRule="exact" w:line="440"/>
        <w:rPr>
          <w:b/>
          <w:b/>
          <w:bCs/>
          <w:sz w:val="24"/>
        </w:rPr>
      </w:pPr>
      <w:r>
        <w:rPr>
          <w:rFonts w:ascii="SimHei" w:hAnsi="SimHei" w:eastAsia="黑体"/>
          <w:b/>
          <w:bCs/>
          <w:sz w:val="24"/>
        </w:rPr>
        <w:t>附录</w:t>
      </w:r>
      <w:r>
        <w:rPr>
          <w:rFonts w:ascii="SimHei" w:hAnsi="SimHei" w:eastAsia="黑体"/>
          <w:b/>
          <w:bCs/>
          <w:sz w:val="24"/>
        </w:rPr>
        <w:t>1</w:t>
      </w:r>
      <w:r>
        <w:rPr>
          <w:rFonts w:ascii="SimHei" w:hAnsi="SimHei" w:eastAsia="黑体"/>
          <w:b/>
          <w:bCs/>
          <w:sz w:val="24"/>
        </w:rPr>
        <w:t>：差旅制度</w:t>
      </w:r>
      <w:r>
        <w:rPr>
          <w:rFonts w:ascii="SimHei" w:hAnsi="SimHei" w:eastAsia="黑体"/>
          <w:b/>
          <w:bCs/>
          <w:sz w:val="24"/>
        </w:rPr>
        <w:t>………………………………………………………………………………</w:t>
      </w:r>
      <w:r>
        <w:rPr>
          <w:rFonts w:ascii="SimHei" w:hAnsi="SimHei" w:eastAsia="黑体"/>
          <w:b/>
          <w:bCs/>
          <w:sz w:val="24"/>
        </w:rPr>
        <w:t>.38</w:t>
      </w:r>
    </w:p>
    <w:p>
      <w:pPr>
        <w:pStyle w:val="Normal"/>
        <w:spacing w:lineRule="exact" w:line="440"/>
        <w:rPr>
          <w:b/>
          <w:b/>
          <w:bCs/>
          <w:sz w:val="24"/>
        </w:rPr>
      </w:pPr>
      <w:r>
        <w:rPr>
          <w:rFonts w:ascii="SimHei" w:hAnsi="SimHei" w:eastAsia="黑体"/>
          <w:b/>
          <w:bCs/>
          <w:sz w:val="24"/>
        </w:rPr>
        <w:t>附录</w:t>
      </w:r>
      <w:r>
        <w:rPr>
          <w:rFonts w:ascii="SimHei" w:hAnsi="SimHei" w:eastAsia="黑体"/>
          <w:b/>
          <w:bCs/>
          <w:sz w:val="24"/>
        </w:rPr>
        <w:t>2</w:t>
      </w:r>
      <w:r>
        <w:rPr>
          <w:rFonts w:ascii="SimHei" w:hAnsi="SimHei" w:eastAsia="黑体"/>
          <w:b/>
          <w:bCs/>
          <w:sz w:val="24"/>
        </w:rPr>
        <w:t>：安全消防知识</w:t>
      </w:r>
      <w:r>
        <w:rPr>
          <w:rFonts w:ascii="SimHei" w:hAnsi="SimHei" w:eastAsia="黑体"/>
          <w:b/>
          <w:bCs/>
          <w:sz w:val="24"/>
        </w:rPr>
        <w:t>…………………………………………………………………………</w:t>
      </w:r>
      <w:r>
        <w:rPr>
          <w:rFonts w:ascii="SimHei" w:hAnsi="SimHei" w:eastAsia="黑体"/>
          <w:b/>
          <w:bCs/>
          <w:sz w:val="24"/>
        </w:rPr>
        <w:t>.40</w:t>
      </w:r>
    </w:p>
    <w:p>
      <w:pPr>
        <w:pStyle w:val="Normal"/>
        <w:spacing w:lineRule="exact" w:line="440"/>
        <w:rPr>
          <w:b/>
          <w:b/>
          <w:bCs/>
          <w:sz w:val="24"/>
        </w:rPr>
      </w:pPr>
      <w:r>
        <w:rPr>
          <w:rFonts w:ascii="SimHei" w:hAnsi="SimHei" w:eastAsia="黑体"/>
          <w:b/>
          <w:bCs/>
          <w:sz w:val="24"/>
        </w:rPr>
        <w:t>附录</w:t>
      </w:r>
      <w:r>
        <w:rPr>
          <w:rFonts w:ascii="SimHei" w:hAnsi="SimHei" w:eastAsia="黑体"/>
          <w:b/>
          <w:bCs/>
          <w:sz w:val="24"/>
        </w:rPr>
        <w:t>3</w:t>
      </w:r>
      <w:r>
        <w:rPr>
          <w:rFonts w:ascii="SimHei" w:hAnsi="SimHei" w:eastAsia="黑体"/>
          <w:b/>
          <w:bCs/>
          <w:sz w:val="24"/>
        </w:rPr>
        <w:t>：电池工业危险区域划分和防护</w:t>
      </w:r>
      <w:r>
        <w:rPr>
          <w:rFonts w:ascii="SimHei" w:hAnsi="SimHei" w:eastAsia="黑体"/>
          <w:b/>
          <w:bCs/>
          <w:sz w:val="24"/>
        </w:rPr>
        <w:t>………………………………………………………</w:t>
      </w:r>
      <w:r>
        <w:rPr>
          <w:rFonts w:ascii="SimHei" w:hAnsi="SimHei" w:eastAsia="黑体"/>
          <w:b/>
          <w:bCs/>
          <w:sz w:val="24"/>
        </w:rPr>
        <w:t>.46</w:t>
      </w:r>
    </w:p>
    <w:p>
      <w:pPr>
        <w:pStyle w:val="Normal"/>
        <w:spacing w:lineRule="exact" w:line="440"/>
        <w:rPr>
          <w:b/>
          <w:b/>
          <w:bCs/>
          <w:sz w:val="24"/>
        </w:rPr>
      </w:pPr>
      <w:r>
        <w:rPr>
          <w:rFonts w:ascii="SimHei" w:hAnsi="SimHei" w:eastAsia="黑体"/>
          <w:b/>
          <w:bCs/>
          <w:sz w:val="24"/>
        </w:rPr>
        <w:t>附录</w:t>
      </w:r>
      <w:r>
        <w:rPr>
          <w:rFonts w:ascii="SimHei" w:hAnsi="SimHei" w:eastAsia="黑体"/>
          <w:b/>
          <w:bCs/>
          <w:sz w:val="24"/>
        </w:rPr>
        <w:t>4</w:t>
      </w:r>
      <w:r>
        <w:rPr>
          <w:rFonts w:ascii="SimHei" w:hAnsi="SimHei" w:eastAsia="黑体"/>
          <w:b/>
          <w:bCs/>
          <w:sz w:val="24"/>
        </w:rPr>
        <w:t>：劳动保护安全管理规定</w:t>
      </w:r>
      <w:r>
        <w:rPr>
          <w:rFonts w:ascii="SimHei" w:hAnsi="SimHei" w:eastAsia="黑体"/>
          <w:b/>
          <w:bCs/>
          <w:sz w:val="24"/>
        </w:rPr>
        <w:t>………………………………………………………………</w:t>
      </w:r>
      <w:r>
        <w:rPr>
          <w:rFonts w:ascii="SimHei" w:hAnsi="SimHei" w:eastAsia="黑体"/>
          <w:b/>
          <w:bCs/>
          <w:sz w:val="24"/>
        </w:rPr>
        <w:t>.49</w:t>
      </w:r>
    </w:p>
    <w:p>
      <w:pPr>
        <w:pStyle w:val="Normal"/>
        <w:spacing w:lineRule="exact" w:line="440"/>
        <w:rPr>
          <w:b/>
          <w:b/>
          <w:bCs/>
          <w:sz w:val="24"/>
        </w:rPr>
      </w:pPr>
      <w:r>
        <w:rPr>
          <w:rFonts w:ascii="SimHei" w:hAnsi="SimHei" w:eastAsia="黑体"/>
          <w:b/>
          <w:bCs/>
          <w:sz w:val="24"/>
        </w:rPr>
        <w:t>附录</w:t>
      </w:r>
      <w:r>
        <w:rPr>
          <w:rFonts w:ascii="SimHei" w:hAnsi="SimHei" w:eastAsia="黑体"/>
          <w:b/>
          <w:bCs/>
          <w:sz w:val="24"/>
        </w:rPr>
        <w:t>5</w:t>
      </w:r>
      <w:r>
        <w:rPr>
          <w:rFonts w:ascii="SimHei" w:hAnsi="SimHei" w:eastAsia="黑体"/>
          <w:b/>
          <w:bCs/>
          <w:sz w:val="24"/>
        </w:rPr>
        <w:t>：困难互助基金管理规定（一）</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51</w:t>
      </w:r>
    </w:p>
    <w:p>
      <w:pPr>
        <w:pStyle w:val="Normal"/>
        <w:spacing w:lineRule="exact" w:line="440"/>
        <w:ind w:firstLine="899"/>
        <w:rPr>
          <w:b/>
          <w:b/>
          <w:bCs/>
          <w:sz w:val="24"/>
        </w:rPr>
      </w:pPr>
      <w:r>
        <w:rPr>
          <w:rFonts w:ascii="SimHei" w:hAnsi="SimHei" w:eastAsia="黑体"/>
          <w:b/>
          <w:bCs/>
          <w:sz w:val="24"/>
        </w:rPr>
        <w:t>困难互助基金管理规定（二）</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53</w:t>
      </w:r>
    </w:p>
    <w:p>
      <w:pPr>
        <w:pStyle w:val="Normal"/>
        <w:spacing w:lineRule="exact" w:line="440"/>
        <w:rPr>
          <w:b/>
          <w:b/>
          <w:bCs/>
          <w:sz w:val="24"/>
        </w:rPr>
      </w:pPr>
      <w:r>
        <w:rPr>
          <w:rFonts w:ascii="SimHei" w:hAnsi="SimHei" w:eastAsia="黑体"/>
          <w:b/>
          <w:bCs/>
          <w:sz w:val="24"/>
        </w:rPr>
        <w:t>附录</w:t>
      </w:r>
      <w:r>
        <w:rPr>
          <w:rFonts w:ascii="SimHei" w:hAnsi="SimHei" w:eastAsia="黑体"/>
          <w:b/>
          <w:bCs/>
          <w:sz w:val="24"/>
        </w:rPr>
        <w:t>6</w:t>
      </w:r>
      <w:r>
        <w:rPr>
          <w:rFonts w:ascii="SimHei" w:hAnsi="SimHei" w:eastAsia="黑体"/>
          <w:b/>
          <w:bCs/>
          <w:sz w:val="24"/>
        </w:rPr>
        <w:t>：外事外务处理行为守则</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.55</w:t>
      </w:r>
    </w:p>
    <w:p>
      <w:pPr>
        <w:pStyle w:val="Normal"/>
        <w:spacing w:lineRule="exact" w:line="440"/>
        <w:rPr>
          <w:b/>
          <w:b/>
          <w:bCs/>
          <w:sz w:val="24"/>
        </w:rPr>
      </w:pPr>
      <w:r>
        <w:rPr>
          <w:rFonts w:ascii="SimHei" w:hAnsi="SimHei" w:eastAsia="黑体"/>
          <w:b/>
          <w:bCs/>
          <w:sz w:val="24"/>
        </w:rPr>
        <w:t>附录</w:t>
      </w:r>
      <w:r>
        <w:rPr>
          <w:rFonts w:ascii="SimHei" w:hAnsi="SimHei" w:eastAsia="黑体"/>
          <w:b/>
          <w:bCs/>
          <w:sz w:val="24"/>
        </w:rPr>
        <w:t>7</w:t>
      </w:r>
      <w:r>
        <w:rPr>
          <w:rFonts w:ascii="SimHei" w:hAnsi="SimHei" w:eastAsia="黑体"/>
          <w:b/>
          <w:bCs/>
          <w:sz w:val="24"/>
        </w:rPr>
        <w:t>：职务代理</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.56</w:t>
      </w:r>
    </w:p>
    <w:p>
      <w:pPr>
        <w:pStyle w:val="Normal"/>
        <w:spacing w:lineRule="exact" w:line="440"/>
        <w:rPr>
          <w:b/>
          <w:b/>
          <w:bCs/>
          <w:sz w:val="24"/>
        </w:rPr>
      </w:pPr>
      <w:r>
        <w:rPr>
          <w:rFonts w:ascii="SimHei" w:hAnsi="SimHei" w:eastAsia="黑体"/>
          <w:b/>
          <w:bCs/>
          <w:sz w:val="24"/>
        </w:rPr>
        <w:t>附录</w:t>
      </w:r>
      <w:r>
        <w:rPr>
          <w:rFonts w:ascii="SimHei" w:hAnsi="SimHei" w:eastAsia="黑体"/>
          <w:b/>
          <w:bCs/>
          <w:sz w:val="24"/>
        </w:rPr>
        <w:t>8</w:t>
      </w:r>
      <w:r>
        <w:rPr>
          <w:rFonts w:ascii="SimHei" w:hAnsi="SimHei" w:eastAsia="黑体"/>
          <w:b/>
          <w:bCs/>
          <w:sz w:val="24"/>
        </w:rPr>
        <w:t>：值周经理工作事项</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.57</w:t>
      </w:r>
    </w:p>
    <w:p>
      <w:pPr>
        <w:pStyle w:val="Normal"/>
        <w:spacing w:lineRule="exact" w:line="440"/>
        <w:rPr>
          <w:b/>
          <w:b/>
          <w:bCs/>
          <w:sz w:val="24"/>
        </w:rPr>
      </w:pPr>
      <w:r>
        <w:rPr>
          <w:rFonts w:ascii="SimHei" w:hAnsi="SimHei" w:eastAsia="黑体"/>
          <w:b/>
          <w:bCs/>
          <w:sz w:val="24"/>
        </w:rPr>
        <w:t>附录</w:t>
      </w:r>
      <w:r>
        <w:rPr>
          <w:rFonts w:ascii="SimHei" w:hAnsi="SimHei" w:eastAsia="黑体"/>
          <w:b/>
          <w:bCs/>
          <w:sz w:val="24"/>
        </w:rPr>
        <w:t>9</w:t>
      </w:r>
      <w:r>
        <w:rPr>
          <w:rFonts w:ascii="SimHei" w:hAnsi="SimHei" w:eastAsia="黑体"/>
          <w:b/>
          <w:bCs/>
          <w:sz w:val="24"/>
        </w:rPr>
        <w:t>：社会保险规定</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.58</w:t>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60"/>
        <w:ind w:start="3595" w:end="178" w:hanging="0"/>
        <w:rPr>
          <w:rFonts w:ascii="宋体" w:hAnsi="宋体" w:cs="宋体"/>
          <w:b/>
          <w:b/>
          <w:bCs/>
          <w:sz w:val="24"/>
        </w:rPr>
      </w:pPr>
      <w:r>
        <w:rPr>
          <w:rFonts w:cs="宋体" w:ascii="SimHei" w:hAnsi="SimHei" w:eastAsia="黑体"/>
          <w:b/>
          <w:bCs/>
          <w:sz w:val="24"/>
        </w:rPr>
      </w:r>
      <w:r>
        <w:rPr>
          <w:rFonts w:ascii="SimHei" w:hAnsi="SimHei" w:eastAsia="黑体"/>
        </w:rPr>
      </w:r>
    </w:p>
    <w:p>
      <w:pPr>
        <w:pStyle w:val="Normal"/>
        <w:spacing w:lineRule="exact" w:line="460"/>
        <w:ind w:start="3595" w:end="178" w:hanging="0"/>
        <w:rPr>
          <w:rFonts w:ascii="宋体" w:hAnsi="宋体" w:cs="宋体"/>
          <w:b/>
          <w:b/>
          <w:bCs/>
          <w:sz w:val="24"/>
        </w:rPr>
      </w:pPr>
      <w:r>
        <w:rPr>
          <w:rFonts w:ascii="SimHei" w:hAnsi="SimHei" w:cs="宋体" w:eastAsia="黑体"/>
          <w:b/>
          <w:bCs/>
          <w:sz w:val="24"/>
        </w:rPr>
        <w:t>第一章   公司简介</w:t>
      </w:r>
    </w:p>
    <w:p>
      <w:pPr>
        <w:pStyle w:val="Style8"/>
        <w:spacing w:lineRule="auto" w:line="360"/>
        <w:ind w:end="178" w:firstLine="480"/>
        <w:rPr>
          <w:rFonts w:ascii="宋体" w:hAnsi="宋体" w:eastAsia="宋体" w:cs="Verdana"/>
        </w:rPr>
      </w:pPr>
      <w:r>
        <w:rPr>
          <w:rFonts w:ascii="SimHei" w:hAnsi="SimHei" w:eastAsia="黑体"/>
          <w:b/>
          <w:bCs/>
          <w:sz w:val="24"/>
          <w:lang w:val="en-US" w:eastAsia="zh-CN"/>
        </w:rPr>
        <w:t>***</w:t>
      </w:r>
      <w:r>
        <w:rPr>
          <w:rFonts w:ascii="SimHei" w:hAnsi="SimHei" w:cs="Verdana" w:eastAsia="黑体"/>
        </w:rPr>
        <w:t>公司</w:t>
      </w:r>
      <w:r>
        <w:rPr>
          <w:rFonts w:eastAsia="黑体" w:cs="Verdana" w:ascii="SimHei" w:hAnsi="SimHei"/>
        </w:rPr>
        <w:t>(</w:t>
      </w:r>
      <w:r>
        <w:rPr>
          <w:rFonts w:ascii="SimHei" w:hAnsi="SimHei" w:cs="Verdana" w:eastAsia="黑体"/>
        </w:rPr>
        <w:t>以下简称</w:t>
      </w:r>
      <w:r>
        <w:rPr>
          <w:rFonts w:ascii="SimHei" w:hAnsi="SimHei" w:eastAsia="黑体"/>
          <w:b/>
          <w:bCs/>
          <w:sz w:val="24"/>
          <w:lang w:val="en-US" w:eastAsia="zh-CN"/>
        </w:rPr>
        <w:t>***</w:t>
      </w:r>
      <w:r>
        <w:rPr>
          <w:rFonts w:eastAsia="黑体" w:cs="Verdana" w:ascii="SimHei" w:hAnsi="SimHei"/>
        </w:rPr>
        <w:t xml:space="preserve">) </w:t>
      </w:r>
      <w:r>
        <w:rPr>
          <w:rFonts w:ascii="SimHei" w:hAnsi="SimHei" w:cs="Verdana" w:eastAsia="黑体"/>
        </w:rPr>
        <w:t>成立于</w:t>
      </w:r>
      <w:r>
        <w:rPr>
          <w:rFonts w:eastAsia="黑体" w:cs="Verdana" w:ascii="SimHei" w:hAnsi="SimHei"/>
        </w:rPr>
        <w:t>1999</w:t>
      </w:r>
      <w:r>
        <w:rPr>
          <w:rFonts w:ascii="SimHei" w:hAnsi="SimHei" w:cs="Verdana" w:eastAsia="黑体"/>
        </w:rPr>
        <w:t>年</w:t>
      </w:r>
      <w:r>
        <w:rPr>
          <w:rFonts w:eastAsia="黑体" w:cs="Verdana" w:ascii="SimHei" w:hAnsi="SimHei"/>
        </w:rPr>
        <w:t>10</w:t>
      </w:r>
      <w:r>
        <w:rPr>
          <w:rFonts w:ascii="SimHei" w:hAnsi="SimHei" w:cs="Verdana" w:eastAsia="黑体"/>
        </w:rPr>
        <w:t>月</w:t>
      </w:r>
      <w:r>
        <w:rPr>
          <w:rFonts w:eastAsia="黑体" w:cs="Verdana" w:ascii="SimHei" w:hAnsi="SimHei"/>
        </w:rPr>
        <w:t xml:space="preserve">, </w:t>
      </w:r>
      <w:r>
        <w:rPr>
          <w:rFonts w:ascii="SimHei" w:hAnsi="SimHei" w:cs="Verdana" w:eastAsia="黑体"/>
        </w:rPr>
        <w:t>属外商独资企业</w:t>
      </w:r>
      <w:r>
        <w:rPr>
          <w:rFonts w:eastAsia="黑体" w:cs="Verdana" w:ascii="SimHei" w:hAnsi="SimHei"/>
        </w:rPr>
        <w:t xml:space="preserve">,  </w:t>
      </w:r>
      <w:r>
        <w:rPr>
          <w:rFonts w:ascii="SimHei" w:hAnsi="SimHei" w:cs="Verdana" w:eastAsia="黑体"/>
        </w:rPr>
        <w:t>厂区建筑面积</w:t>
      </w:r>
      <w:r>
        <w:rPr>
          <w:rFonts w:eastAsia="黑体" w:cs="Verdana" w:ascii="SimHei" w:hAnsi="SimHei"/>
        </w:rPr>
        <w:t>3</w:t>
      </w:r>
      <w:r>
        <w:rPr>
          <w:rFonts w:ascii="SimHei" w:hAnsi="SimHei" w:cs="Verdana" w:eastAsia="黑体"/>
        </w:rPr>
        <w:t>万平方米，厂房宿舍二期工程正在进行，现有雇员近</w:t>
      </w:r>
      <w:r>
        <w:rPr>
          <w:rFonts w:eastAsia="黑体" w:cs="Verdana" w:ascii="SimHei" w:hAnsi="SimHei"/>
        </w:rPr>
        <w:t>4000</w:t>
      </w:r>
      <w:r>
        <w:rPr>
          <w:rFonts w:ascii="SimHei" w:hAnsi="SimHei" w:cs="Verdana" w:eastAsia="黑体"/>
        </w:rPr>
        <w:t>人。</w:t>
      </w:r>
    </w:p>
    <w:p>
      <w:pPr>
        <w:pStyle w:val="Style8"/>
        <w:spacing w:lineRule="auto" w:line="360"/>
        <w:ind w:firstLine="480"/>
        <w:rPr>
          <w:rFonts w:ascii="宋体" w:hAnsi="宋体" w:eastAsia="宋体" w:cs="Verdana"/>
        </w:rPr>
      </w:pPr>
      <w:r>
        <w:rPr>
          <w:rFonts w:ascii="SimHei" w:hAnsi="SimHei" w:cs="Verdana" w:eastAsia="黑体"/>
        </w:rPr>
        <w:t>公司主要生产聚合物锂离子电池</w:t>
      </w:r>
      <w:r>
        <w:rPr>
          <w:rFonts w:eastAsia="黑体" w:cs="Verdana" w:ascii="SimHei" w:hAnsi="SimHei"/>
        </w:rPr>
        <w:t xml:space="preserve">, </w:t>
      </w:r>
      <w:r>
        <w:rPr>
          <w:rFonts w:ascii="SimHei" w:hAnsi="SimHei" w:cs="Verdana" w:eastAsia="黑体"/>
        </w:rPr>
        <w:t>产品主要适用于移动电话、笔记本电脑、手持电脑、个人数字助理</w:t>
      </w:r>
      <w:r>
        <w:rPr>
          <w:rFonts w:eastAsia="黑体" w:cs="Verdana" w:ascii="SimHei" w:hAnsi="SimHei"/>
        </w:rPr>
        <w:t>(PDA)</w:t>
      </w:r>
      <w:r>
        <w:rPr>
          <w:rFonts w:ascii="SimHei" w:hAnsi="SimHei" w:cs="Verdana" w:eastAsia="黑体"/>
        </w:rPr>
        <w:t>、</w:t>
      </w:r>
      <w:r>
        <w:rPr>
          <w:rFonts w:ascii="SimHei" w:hAnsi="SimHei" w:cs="Verdana" w:eastAsia="黑体"/>
        </w:rPr>
        <w:t xml:space="preserve"> </w:t>
      </w:r>
      <w:r>
        <w:rPr>
          <w:rFonts w:eastAsia="黑体" w:cs="Verdana" w:ascii="SimHei" w:hAnsi="SimHei"/>
        </w:rPr>
        <w:t>MP3</w:t>
      </w:r>
      <w:r>
        <w:rPr>
          <w:rFonts w:ascii="SimHei" w:hAnsi="SimHei" w:cs="Verdana" w:eastAsia="黑体"/>
        </w:rPr>
        <w:t>、手表、耳机、</w:t>
      </w:r>
      <w:r>
        <w:rPr>
          <w:rFonts w:eastAsia="黑体" w:cs="Verdana" w:ascii="SimHei" w:hAnsi="SimHei"/>
        </w:rPr>
        <w:t>DVD</w:t>
      </w:r>
      <w:r>
        <w:rPr>
          <w:rFonts w:ascii="SimHei" w:hAnsi="SimHei" w:cs="Verdana" w:eastAsia="黑体"/>
        </w:rPr>
        <w:t>和</w:t>
      </w:r>
      <w:r>
        <w:rPr>
          <w:rFonts w:eastAsia="黑体" w:cs="Verdana" w:ascii="SimHei" w:hAnsi="SimHei"/>
        </w:rPr>
        <w:t>VCD</w:t>
      </w:r>
      <w:r>
        <w:rPr>
          <w:rFonts w:ascii="SimHei" w:hAnsi="SimHei" w:cs="Verdana" w:eastAsia="黑体"/>
        </w:rPr>
        <w:t>播放器、</w:t>
      </w:r>
      <w:r>
        <w:rPr>
          <w:rFonts w:eastAsia="黑体" w:cs="Verdana" w:ascii="SimHei" w:hAnsi="SimHei"/>
        </w:rPr>
        <w:t>Scooters</w:t>
      </w:r>
      <w:r>
        <w:rPr>
          <w:rFonts w:ascii="SimHei" w:hAnsi="SimHei" w:cs="Verdana" w:eastAsia="黑体"/>
        </w:rPr>
        <w:t>、</w:t>
      </w:r>
      <w:r>
        <w:rPr>
          <w:rFonts w:eastAsia="黑体" w:cs="Verdana" w:ascii="SimHei" w:hAnsi="SimHei"/>
        </w:rPr>
        <w:t>HEVs</w:t>
      </w:r>
      <w:r>
        <w:rPr>
          <w:rFonts w:ascii="SimHei" w:hAnsi="SimHei" w:cs="Verdana" w:eastAsia="黑体"/>
        </w:rPr>
        <w:t>等</w:t>
      </w:r>
      <w:r>
        <w:rPr>
          <w:rFonts w:eastAsia="黑体" w:cs="Verdana" w:ascii="SimHei" w:hAnsi="SimHei"/>
        </w:rPr>
        <w:t xml:space="preserve">, </w:t>
      </w:r>
      <w:r>
        <w:rPr>
          <w:rFonts w:ascii="SimHei" w:hAnsi="SimHei" w:cs="Verdana" w:eastAsia="黑体"/>
        </w:rPr>
        <w:t>它具有薄、轻、任意形状、安全和环保的独特优势。</w:t>
      </w:r>
    </w:p>
    <w:p>
      <w:pPr>
        <w:pStyle w:val="Normal"/>
        <w:spacing w:lineRule="exact" w:line="440"/>
        <w:rPr>
          <w:color w:val="0000FF"/>
          <w:kern w:val="0"/>
          <w:sz w:val="24"/>
        </w:rPr>
      </w:pPr>
      <w:r>
        <w:rPr>
          <w:rFonts w:ascii="SimHei" w:hAnsi="SimHei" w:eastAsia="黑体"/>
          <w:color w:val="0000FF"/>
          <w:kern w:val="0"/>
          <w:sz w:val="24"/>
        </w:rPr>
        <w:t>公司品质方针：</w:t>
      </w:r>
    </w:p>
    <w:p>
      <w:pPr>
        <w:pStyle w:val="Normal"/>
        <w:spacing w:lineRule="auto" w:line="360"/>
        <w:rPr>
          <w:color w:val="0000FF"/>
          <w:sz w:val="24"/>
        </w:rPr>
      </w:pPr>
      <w:r>
        <w:rPr>
          <w:rFonts w:ascii="SimHei" w:hAnsi="SimHei" w:eastAsia="黑体"/>
          <w:color w:val="0000FF"/>
          <w:sz w:val="24"/>
        </w:rPr>
        <w:t>以完美的品质超越客户期望是全员不懈的追求</w:t>
      </w:r>
    </w:p>
    <w:p>
      <w:pPr>
        <w:pStyle w:val="Normal"/>
        <w:spacing w:lineRule="auto" w:line="360"/>
        <w:rPr>
          <w:color w:val="0000FF"/>
          <w:sz w:val="24"/>
        </w:rPr>
      </w:pPr>
      <w:r>
        <w:rPr>
          <w:rFonts w:ascii="SimHei" w:hAnsi="SimHei" w:eastAsia="黑体"/>
          <w:color w:val="0000FF"/>
          <w:sz w:val="24"/>
        </w:rPr>
      </w:r>
    </w:p>
    <w:p>
      <w:pPr>
        <w:pStyle w:val="Normal"/>
        <w:spacing w:lineRule="auto" w:line="360"/>
        <w:rPr>
          <w:rFonts w:ascii="宋体" w:hAnsi="宋体" w:cs="宋体"/>
          <w:color w:val="0000FF"/>
          <w:sz w:val="24"/>
        </w:rPr>
      </w:pPr>
      <w:r>
        <w:rPr>
          <w:rFonts w:ascii="SimHei" w:hAnsi="SimHei" w:cs="宋体" w:eastAsia="黑体"/>
          <w:color w:val="0000FF"/>
          <w:sz w:val="24"/>
        </w:rPr>
        <w:t>公司环境方针：</w:t>
      </w:r>
    </w:p>
    <w:p>
      <w:pPr>
        <w:pStyle w:val="Normal"/>
        <w:spacing w:lineRule="exact" w:line="440"/>
        <w:rPr>
          <w:rFonts w:ascii="宋体" w:hAnsi="宋体" w:cs="宋体"/>
          <w:sz w:val="24"/>
        </w:rPr>
      </w:pPr>
      <w:r>
        <w:rPr>
          <w:rFonts w:ascii="SimHei" w:hAnsi="SimHei" w:cs="宋体" w:eastAsia="黑体"/>
          <w:color w:val="0000FF"/>
          <w:sz w:val="24"/>
        </w:rPr>
        <w:t>保护地球环境，实施清洁生产，建设绿色文化。</w:t>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60"/>
        <w:ind w:end="-334" w:hanging="0"/>
        <w:rPr>
          <w:rFonts w:ascii="宋体" w:hAnsi="宋体" w:cs="宋体"/>
          <w:b/>
          <w:b/>
          <w:bCs/>
          <w:sz w:val="24"/>
        </w:rPr>
      </w:pPr>
      <w:r>
        <w:rPr>
          <w:rFonts w:cs="宋体" w:ascii="SimHei" w:hAnsi="SimHei" w:eastAsia="黑体"/>
          <w:b/>
          <w:bCs/>
          <w:sz w:val="24"/>
        </w:rPr>
        <w:t xml:space="preserve">                             </w:t>
      </w:r>
      <w:r>
        <w:rPr>
          <w:rFonts w:ascii="SimHei" w:hAnsi="SimHei" w:eastAsia="黑体"/>
        </w:rPr>
      </w:r>
    </w:p>
    <w:p>
      <w:pPr>
        <w:pStyle w:val="Normal"/>
        <w:spacing w:lineRule="exact" w:line="460"/>
        <w:ind w:end="-334" w:hanging="0"/>
        <w:rPr>
          <w:rFonts w:ascii="宋体" w:hAnsi="宋体" w:cs="宋体"/>
          <w:b/>
          <w:b/>
          <w:bCs/>
          <w:sz w:val="24"/>
        </w:rPr>
      </w:pPr>
      <w:r>
        <w:rPr>
          <w:rFonts w:cs="宋体" w:ascii="SimHei" w:hAnsi="SimHei" w:eastAsia="黑体"/>
          <w:b/>
          <w:bCs/>
          <w:sz w:val="24"/>
        </w:rPr>
      </w:r>
    </w:p>
    <w:p>
      <w:pPr>
        <w:pStyle w:val="Normal"/>
        <w:spacing w:lineRule="exact" w:line="440"/>
        <w:rPr>
          <w:rFonts w:ascii="宋体" w:hAnsi="宋体" w:cs="宋体"/>
          <w:b/>
          <w:b/>
          <w:bCs/>
          <w:sz w:val="24"/>
        </w:rPr>
      </w:pPr>
      <w:r>
        <w:rPr>
          <w:rFonts w:cs="宋体" w:ascii="SimHei" w:hAnsi="SimHei" w:eastAsia="黑体"/>
          <w:b/>
          <w:bCs/>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t xml:space="preserve">   </w:t>
      </w:r>
    </w:p>
    <w:p>
      <w:pPr>
        <w:pStyle w:val="Normal"/>
        <w:rPr>
          <w:rFonts w:ascii="宋体" w:hAnsi="宋体" w:cs="宋体"/>
          <w:b/>
          <w:b/>
          <w:bCs/>
          <w:sz w:val="24"/>
          <w:u w:val="single"/>
        </w:rPr>
      </w:pPr>
      <w:r>
        <w:rPr>
          <w:rFonts w:cs="宋体" w:ascii="SimHei" w:hAnsi="SimHei" w:eastAsia="黑体"/>
          <w:b/>
          <w:bCs/>
          <w:sz w:val="24"/>
          <w:u w:val="single"/>
        </w:rPr>
      </w:r>
    </w:p>
    <w:p>
      <w:pPr>
        <w:pStyle w:val="Normal"/>
        <w:rPr>
          <w:b/>
          <w:b/>
          <w:bCs/>
          <w:sz w:val="24"/>
          <w:u w:val="single"/>
        </w:rPr>
      </w:pPr>
      <w:r>
        <w:rPr>
          <w:rFonts w:ascii="SimHei" w:hAnsi="SimHei" w:eastAsia="黑体"/>
          <w:b/>
          <w:bCs/>
          <w:sz w:val="24"/>
          <w:u w:val="single"/>
        </w:rPr>
      </w:r>
    </w:p>
    <w:p>
      <w:pPr>
        <w:pStyle w:val="Normal"/>
        <w:spacing w:lineRule="exact" w:line="440"/>
        <w:ind w:end="-710" w:hanging="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ind w:firstLine="480"/>
        <w:rPr>
          <w:rFonts w:ascii="宋体" w:hAnsi="宋体" w:cs="宋体"/>
          <w:sz w:val="24"/>
        </w:rPr>
      </w:pPr>
      <w:r>
        <w:rPr>
          <w:rFonts w:cs="宋体" w:ascii="SimHei" w:hAnsi="SimHei" w:eastAsia="黑体"/>
          <w:sz w:val="24"/>
        </w:rPr>
      </w:r>
    </w:p>
    <w:p>
      <w:pPr>
        <w:pStyle w:val="Normal"/>
        <w:spacing w:lineRule="exact" w:line="440"/>
        <w:ind w:firstLine="480"/>
        <w:rPr>
          <w:rFonts w:ascii="宋体" w:hAnsi="宋体" w:cs="宋体"/>
          <w:sz w:val="24"/>
        </w:rPr>
      </w:pPr>
      <w:r>
        <w:rPr>
          <w:rFonts w:cs="宋体" w:ascii="SimHei" w:hAnsi="SimHei" w:eastAsia="黑体"/>
          <w:sz w:val="24"/>
        </w:rPr>
      </w:r>
    </w:p>
    <w:p>
      <w:pPr>
        <w:pStyle w:val="Normal"/>
        <w:spacing w:lineRule="exact" w:line="440"/>
        <w:ind w:firstLine="480"/>
        <w:rPr>
          <w:rFonts w:ascii="宋体" w:hAnsi="宋体" w:cs="宋体"/>
          <w:sz w:val="24"/>
        </w:rPr>
      </w:pPr>
      <w:r>
        <w:rPr>
          <w:rFonts w:cs="宋体" w:ascii="SimHei" w:hAnsi="SimHei" w:eastAsia="黑体"/>
          <w:sz w:val="24"/>
        </w:rPr>
      </w:r>
    </w:p>
    <w:p>
      <w:pPr>
        <w:pStyle w:val="Normal"/>
        <w:spacing w:lineRule="exact" w:line="440"/>
        <w:ind w:firstLine="480"/>
        <w:rPr>
          <w:rFonts w:ascii="宋体" w:hAnsi="宋体" w:cs="宋体"/>
          <w:sz w:val="24"/>
        </w:rPr>
      </w:pPr>
      <w:r>
        <w:rPr>
          <w:rFonts w:cs="宋体" w:ascii="SimHei" w:hAnsi="SimHei" w:eastAsia="黑体"/>
          <w:sz w:val="24"/>
        </w:rPr>
      </w:r>
    </w:p>
    <w:p>
      <w:pPr>
        <w:pStyle w:val="Normal"/>
        <w:spacing w:lineRule="exact" w:line="440"/>
        <w:ind w:firstLine="480"/>
        <w:rPr>
          <w:rFonts w:ascii="宋体" w:hAnsi="宋体" w:cs="宋体"/>
          <w:sz w:val="24"/>
        </w:rPr>
      </w:pPr>
      <w:r>
        <w:rPr>
          <w:rFonts w:cs="宋体" w:ascii="SimHei" w:hAnsi="SimHei" w:eastAsia="黑体"/>
          <w:sz w:val="24"/>
        </w:rPr>
      </w:r>
    </w:p>
    <w:p>
      <w:pPr>
        <w:pStyle w:val="Normal"/>
        <w:spacing w:lineRule="exact" w:line="440"/>
        <w:ind w:firstLine="480"/>
        <w:rPr>
          <w:rFonts w:ascii="宋体" w:hAnsi="宋体" w:cs="宋体"/>
          <w:sz w:val="24"/>
        </w:rPr>
      </w:pPr>
      <w:r>
        <w:rPr>
          <w:rFonts w:cs="宋体" w:ascii="SimHei" w:hAnsi="SimHei" w:eastAsia="黑体"/>
          <w:sz w:val="24"/>
        </w:rPr>
      </w:r>
    </w:p>
    <w:p>
      <w:pPr>
        <w:pStyle w:val="Normal"/>
        <w:spacing w:lineRule="exact" w:line="440"/>
        <w:ind w:firstLine="480"/>
        <w:rPr>
          <w:rFonts w:ascii="宋体" w:hAnsi="宋体" w:cs="宋体"/>
          <w:sz w:val="24"/>
        </w:rPr>
      </w:pPr>
      <w:r>
        <w:rPr>
          <w:rFonts w:cs="宋体" w:ascii="SimHei" w:hAnsi="SimHei" w:eastAsia="黑体"/>
          <w:sz w:val="24"/>
        </w:rPr>
      </w:r>
    </w:p>
    <w:p>
      <w:pPr>
        <w:pStyle w:val="Normal"/>
        <w:spacing w:lineRule="auto" w:line="360"/>
        <w:rPr>
          <w:rFonts w:ascii="宋体" w:hAnsi="宋体" w:cs="宋体"/>
          <w:color w:val="000000"/>
          <w:sz w:val="24"/>
        </w:rPr>
      </w:pPr>
      <w:r>
        <w:rPr>
          <w:rFonts w:cs="宋体" w:ascii="SimHei" w:hAnsi="SimHei" w:eastAsia="黑体"/>
          <w:sz w:val="24"/>
        </w:rPr>
        <w:t xml:space="preserve">                                                        </w:t>
      </w:r>
      <w:r>
        <w:rPr>
          <w:rFonts w:cs="宋体" w:ascii="SimHei" w:hAnsi="SimHei" w:eastAsia="黑体"/>
          <w:sz w:val="24"/>
        </w:rPr>
        <w:t xml:space="preserve">      </w:t>
      </w:r>
    </w:p>
    <w:p>
      <w:pPr>
        <w:pStyle w:val="Normal"/>
        <w:spacing w:lineRule="exact" w:line="440"/>
        <w:jc w:val="center"/>
        <w:rPr>
          <w:rFonts w:ascii="宋体" w:hAnsi="宋体" w:cs="宋体"/>
          <w:b/>
          <w:b/>
          <w:bCs/>
          <w:sz w:val="24"/>
        </w:rPr>
      </w:pPr>
      <w:r>
        <w:rPr>
          <w:rFonts w:ascii="SimHei" w:hAnsi="SimHei" w:cs="宋体" w:eastAsia="黑体"/>
          <w:b/>
          <w:bCs/>
          <w:sz w:val="24"/>
        </w:rPr>
        <w:t>第三章   人力需求制度</w:t>
      </w:r>
    </w:p>
    <w:p>
      <w:pPr>
        <w:pStyle w:val="Normal"/>
        <w:numPr>
          <w:ilvl w:val="0"/>
          <w:numId w:val="26"/>
        </w:numPr>
        <w:spacing w:lineRule="exact" w:line="440"/>
        <w:rPr>
          <w:rFonts w:ascii="宋体" w:hAnsi="宋体" w:cs="宋体"/>
          <w:sz w:val="24"/>
        </w:rPr>
      </w:pPr>
      <w:r>
        <w:rPr>
          <w:rFonts w:ascii="SimHei" w:hAnsi="SimHei" w:cs="宋体" w:eastAsia="黑体"/>
          <w:sz w:val="24"/>
        </w:rPr>
        <w:t>公司人事方针</w:t>
      </w:r>
    </w:p>
    <w:p>
      <w:pPr>
        <w:pStyle w:val="Normal"/>
        <w:spacing w:lineRule="exact" w:line="440"/>
        <w:ind w:firstLine="480"/>
        <w:rPr>
          <w:rFonts w:ascii="宋体" w:hAnsi="宋体" w:cs="宋体"/>
          <w:sz w:val="24"/>
        </w:rPr>
      </w:pPr>
      <w:r>
        <w:rPr>
          <w:rFonts w:ascii="SimHei" w:hAnsi="SimHei" w:cs="宋体" w:eastAsia="黑体"/>
          <w:sz w:val="24"/>
          <w:lang w:eastAsia="zh-CN"/>
        </w:rPr>
        <w:t>以人为本</w:t>
      </w:r>
      <w:r>
        <w:rPr>
          <w:rFonts w:ascii="SimHei" w:hAnsi="SimHei" w:cs="宋体" w:eastAsia="黑体"/>
          <w:sz w:val="24"/>
        </w:rPr>
        <w:t>，注重知识，尊重人才。</w:t>
      </w:r>
    </w:p>
    <w:p>
      <w:pPr>
        <w:pStyle w:val="Normal"/>
        <w:numPr>
          <w:ilvl w:val="0"/>
          <w:numId w:val="26"/>
        </w:numPr>
        <w:spacing w:lineRule="exact" w:line="440"/>
        <w:rPr>
          <w:rFonts w:ascii="宋体" w:hAnsi="宋体" w:cs="宋体"/>
          <w:sz w:val="24"/>
        </w:rPr>
      </w:pPr>
      <w:r>
        <w:rPr>
          <w:rFonts w:ascii="SimHei" w:hAnsi="SimHei" w:cs="宋体" w:eastAsia="黑体"/>
          <w:sz w:val="24"/>
          <w:lang w:eastAsia="zh-CN"/>
        </w:rPr>
        <w:t>公司团队</w:t>
      </w:r>
    </w:p>
    <w:p>
      <w:pPr>
        <w:pStyle w:val="Normal"/>
        <w:spacing w:lineRule="exact" w:line="440"/>
        <w:ind w:firstLine="480"/>
        <w:rPr>
          <w:rFonts w:ascii="宋体" w:hAnsi="宋体" w:cs="宋体"/>
          <w:sz w:val="24"/>
        </w:rPr>
      </w:pPr>
      <w:r>
        <w:rPr>
          <w:rFonts w:ascii="SimHei" w:hAnsi="SimHei" w:cs="宋体" w:eastAsia="黑体"/>
          <w:sz w:val="24"/>
        </w:rPr>
        <w:t>为便于管理，公司将</w:t>
      </w:r>
      <w:r>
        <w:rPr>
          <w:rFonts w:ascii="SimHei" w:hAnsi="SimHei" w:cs="宋体" w:eastAsia="黑体"/>
          <w:sz w:val="24"/>
          <w:lang w:eastAsia="zh-CN"/>
        </w:rPr>
        <w:t>员工</w:t>
      </w:r>
      <w:r>
        <w:rPr>
          <w:rFonts w:ascii="SimHei" w:hAnsi="SimHei" w:cs="宋体" w:eastAsia="黑体"/>
          <w:sz w:val="24"/>
        </w:rPr>
        <w:t>划分为</w:t>
      </w:r>
      <w:r>
        <w:rPr>
          <w:rFonts w:ascii="SimHei" w:hAnsi="SimHei" w:cs="宋体" w:eastAsia="黑体"/>
          <w:sz w:val="24"/>
          <w:lang w:eastAsia="zh-CN"/>
        </w:rPr>
        <w:t>普工</w:t>
      </w:r>
      <w:r>
        <w:rPr>
          <w:rFonts w:ascii="SimHei" w:hAnsi="SimHei" w:cs="宋体" w:eastAsia="黑体"/>
          <w:sz w:val="24"/>
        </w:rPr>
        <w:t>和职员两大类。</w:t>
      </w:r>
    </w:p>
    <w:p>
      <w:pPr>
        <w:pStyle w:val="Normal"/>
        <w:spacing w:lineRule="exact" w:line="440"/>
        <w:ind w:firstLine="480"/>
        <w:rPr>
          <w:rFonts w:ascii="宋体" w:hAnsi="宋体" w:cs="宋体"/>
          <w:color w:val="0000FF"/>
          <w:sz w:val="24"/>
        </w:rPr>
      </w:pPr>
      <w:r>
        <w:rPr>
          <w:rFonts w:ascii="SimHei" w:hAnsi="SimHei" w:cs="宋体" w:eastAsia="黑体"/>
          <w:sz w:val="24"/>
          <w:lang w:eastAsia="zh-CN"/>
        </w:rPr>
        <w:t>工人</w:t>
      </w:r>
      <w:r>
        <w:rPr>
          <w:rFonts w:ascii="SimHei" w:hAnsi="SimHei" w:cs="宋体" w:eastAsia="黑体"/>
          <w:sz w:val="24"/>
        </w:rPr>
        <w:t>：组长，生产操作工人，生产线质检人员，</w:t>
      </w:r>
      <w:r>
        <w:rPr>
          <w:rFonts w:ascii="SimHei" w:hAnsi="SimHei" w:cs="宋体" w:eastAsia="黑体"/>
          <w:sz w:val="24"/>
          <w:lang w:eastAsia="zh-CN"/>
        </w:rPr>
        <w:t>生产线文员，</w:t>
      </w:r>
      <w:r>
        <w:rPr>
          <w:rFonts w:ascii="SimHei" w:hAnsi="SimHei" w:cs="宋体" w:eastAsia="黑体"/>
          <w:sz w:val="24"/>
        </w:rPr>
        <w:t>清洁工，仓库员工等。</w:t>
      </w:r>
      <w:r>
        <w:rPr>
          <w:rFonts w:ascii="SimHei" w:hAnsi="SimHei" w:cs="宋体" w:eastAsia="黑体"/>
          <w:color w:val="0000FF"/>
          <w:sz w:val="24"/>
        </w:rPr>
        <w:t xml:space="preserve"> </w:t>
      </w:r>
    </w:p>
    <w:p>
      <w:pPr>
        <w:pStyle w:val="Normal"/>
        <w:spacing w:lineRule="exact" w:line="440"/>
        <w:ind w:start="1662" w:hanging="1200"/>
        <w:rPr>
          <w:rFonts w:ascii="宋体" w:hAnsi="宋体" w:cs="宋体"/>
          <w:sz w:val="24"/>
        </w:rPr>
      </w:pPr>
      <w:r>
        <w:rPr>
          <w:rFonts w:ascii="SimHei" w:hAnsi="SimHei" w:cs="宋体" w:eastAsia="黑体"/>
          <w:sz w:val="24"/>
        </w:rPr>
        <w:t>职员：</w:t>
      </w:r>
      <w:r>
        <w:rPr>
          <w:rFonts w:ascii="SimHei" w:hAnsi="SimHei" w:cs="宋体" w:eastAsia="黑体"/>
          <w:sz w:val="24"/>
          <w:lang w:eastAsia="zh-CN"/>
        </w:rPr>
        <w:t>总经理</w:t>
      </w:r>
      <w:r>
        <w:rPr>
          <w:rFonts w:ascii="SimHei" w:hAnsi="SimHei" w:cs="宋体" w:eastAsia="黑体"/>
          <w:sz w:val="24"/>
        </w:rPr>
        <w:t>、</w:t>
      </w:r>
      <w:r>
        <w:rPr>
          <w:rFonts w:ascii="SimHei" w:hAnsi="SimHei" w:cs="宋体" w:eastAsia="黑体"/>
          <w:sz w:val="24"/>
          <w:lang w:eastAsia="zh-CN"/>
        </w:rPr>
        <w:t>副总经理</w:t>
      </w:r>
      <w:r>
        <w:rPr>
          <w:rFonts w:ascii="SimHei" w:hAnsi="SimHei" w:cs="宋体" w:eastAsia="黑体"/>
          <w:sz w:val="24"/>
        </w:rPr>
        <w:t>、</w:t>
      </w:r>
      <w:r>
        <w:rPr>
          <w:rFonts w:ascii="SimHei" w:hAnsi="SimHei" w:cs="宋体" w:eastAsia="黑体"/>
          <w:sz w:val="24"/>
          <w:lang w:eastAsia="zh-CN"/>
        </w:rPr>
        <w:t>总经理助理、</w:t>
      </w:r>
      <w:r>
        <w:rPr>
          <w:rFonts w:ascii="SimHei" w:hAnsi="SimHei" w:cs="宋体" w:eastAsia="黑体"/>
          <w:sz w:val="24"/>
        </w:rPr>
        <w:t>总监、部门经理、</w:t>
      </w:r>
      <w:r>
        <w:rPr>
          <w:rFonts w:ascii="SimHei" w:hAnsi="SimHei" w:cs="宋体" w:eastAsia="黑体"/>
          <w:sz w:val="24"/>
          <w:lang w:eastAsia="zh-CN"/>
        </w:rPr>
        <w:t>高级</w:t>
      </w:r>
      <w:r>
        <w:rPr>
          <w:rFonts w:ascii="SimHei" w:hAnsi="SimHei" w:cs="宋体" w:eastAsia="黑体"/>
          <w:sz w:val="24"/>
        </w:rPr>
        <w:t>主管</w:t>
      </w:r>
      <w:r>
        <w:rPr>
          <w:rFonts w:cs="宋体" w:ascii="SimHei" w:hAnsi="SimHei" w:eastAsia="黑体"/>
          <w:sz w:val="24"/>
        </w:rPr>
        <w:t>/</w:t>
      </w:r>
      <w:r>
        <w:rPr>
          <w:rFonts w:ascii="SimHei" w:hAnsi="SimHei" w:cs="宋体" w:eastAsia="黑体"/>
          <w:sz w:val="24"/>
          <w:lang w:eastAsia="zh-CN"/>
        </w:rPr>
        <w:t>高级</w:t>
      </w:r>
      <w:r>
        <w:rPr>
          <w:rFonts w:ascii="SimHei" w:hAnsi="SimHei" w:cs="宋体" w:eastAsia="黑体"/>
          <w:sz w:val="24"/>
        </w:rPr>
        <w:t>工程师、主管</w:t>
      </w:r>
      <w:r>
        <w:rPr>
          <w:rFonts w:cs="宋体" w:ascii="SimHei" w:hAnsi="SimHei" w:eastAsia="黑体"/>
          <w:sz w:val="24"/>
        </w:rPr>
        <w:t>/</w:t>
      </w:r>
      <w:r>
        <w:rPr>
          <w:rFonts w:ascii="SimHei" w:hAnsi="SimHei" w:cs="宋体" w:eastAsia="黑体"/>
          <w:sz w:val="24"/>
        </w:rPr>
        <w:t>工程师、财务、报关、销售员、</w:t>
      </w:r>
      <w:r>
        <w:rPr>
          <w:rFonts w:ascii="SimHei" w:hAnsi="SimHei" w:cs="宋体" w:eastAsia="黑体"/>
          <w:sz w:val="24"/>
          <w:lang w:eastAsia="zh-CN"/>
        </w:rPr>
        <w:t>职能部门</w:t>
      </w:r>
      <w:r>
        <w:rPr>
          <w:rFonts w:ascii="SimHei" w:hAnsi="SimHei" w:cs="宋体" w:eastAsia="黑体"/>
          <w:sz w:val="24"/>
        </w:rPr>
        <w:t>文员</w:t>
      </w:r>
      <w:r>
        <w:rPr>
          <w:rFonts w:ascii="SimHei" w:hAnsi="SimHei" w:cs="宋体" w:eastAsia="黑体"/>
          <w:sz w:val="24"/>
          <w:lang w:eastAsia="zh-CN"/>
        </w:rPr>
        <w:t>、</w:t>
      </w:r>
      <w:r>
        <w:rPr>
          <w:rFonts w:ascii="SimHei" w:hAnsi="SimHei" w:cs="宋体" w:eastAsia="黑体"/>
          <w:sz w:val="24"/>
        </w:rPr>
        <w:t>技术员、司机、保安、仓库及宿舍管理员等。</w:t>
      </w:r>
    </w:p>
    <w:p>
      <w:pPr>
        <w:pStyle w:val="Normal"/>
        <w:spacing w:lineRule="exact" w:line="440"/>
        <w:rPr>
          <w:rFonts w:ascii="宋体" w:hAnsi="宋体" w:cs="宋体"/>
          <w:sz w:val="24"/>
        </w:rPr>
      </w:pPr>
      <w:r>
        <w:rPr>
          <w:rFonts w:ascii="SimHei" w:hAnsi="SimHei" w:cs="宋体" w:eastAsia="黑体"/>
          <w:sz w:val="24"/>
        </w:rPr>
        <w:t>三、人力需求计划。</w:t>
      </w:r>
    </w:p>
    <w:p>
      <w:pPr>
        <w:pStyle w:val="Normal"/>
        <w:spacing w:lineRule="exact" w:line="440"/>
        <w:ind w:firstLine="480"/>
        <w:rPr>
          <w:rFonts w:ascii="宋体" w:hAnsi="宋体" w:cs="宋体"/>
          <w:sz w:val="24"/>
        </w:rPr>
      </w:pPr>
      <w:r>
        <w:rPr>
          <w:rFonts w:cs="宋体" w:ascii="SimHei" w:hAnsi="SimHei" w:eastAsia="黑体"/>
          <w:sz w:val="24"/>
        </w:rPr>
        <w:t>1</w:t>
      </w:r>
      <w:r>
        <w:rPr>
          <w:rFonts w:ascii="SimHei" w:hAnsi="SimHei" w:cs="宋体" w:eastAsia="黑体"/>
          <w:sz w:val="24"/>
        </w:rPr>
        <w:t>、人力计划</w:t>
      </w:r>
    </w:p>
    <w:p>
      <w:pPr>
        <w:pStyle w:val="Normal"/>
        <w:spacing w:lineRule="exact" w:line="440"/>
        <w:ind w:start="779" w:hanging="0"/>
        <w:rPr>
          <w:rFonts w:ascii="宋体" w:hAnsi="宋体" w:cs="宋体"/>
          <w:sz w:val="24"/>
        </w:rPr>
      </w:pPr>
      <w:r>
        <w:rPr>
          <w:rFonts w:ascii="SimHei" w:hAnsi="SimHei" w:cs="宋体" w:eastAsia="黑体"/>
          <w:sz w:val="24"/>
        </w:rPr>
        <w:t>每年年底各部门根据来年任务目标、现有人力资源、工作效率、技术设备、工艺要求等状况制定下一年度的人力需求计划。人力需求计划每季度检讨一次。</w:t>
      </w:r>
    </w:p>
    <w:p>
      <w:pPr>
        <w:pStyle w:val="Normal"/>
        <w:spacing w:lineRule="exact" w:line="440"/>
        <w:ind w:firstLine="480"/>
        <w:rPr>
          <w:rFonts w:ascii="宋体" w:hAnsi="宋体" w:cs="宋体"/>
          <w:sz w:val="24"/>
        </w:rPr>
      </w:pPr>
      <w:r>
        <w:rPr>
          <w:rFonts w:cs="宋体" w:ascii="SimHei" w:hAnsi="SimHei" w:eastAsia="黑体"/>
          <w:sz w:val="24"/>
        </w:rPr>
        <w:t>2</w:t>
      </w:r>
      <w:r>
        <w:rPr>
          <w:rFonts w:ascii="SimHei" w:hAnsi="SimHei" w:cs="宋体" w:eastAsia="黑体"/>
          <w:sz w:val="24"/>
        </w:rPr>
        <w:t>、人力申请</w:t>
      </w:r>
    </w:p>
    <w:p>
      <w:pPr>
        <w:pStyle w:val="Normal"/>
        <w:spacing w:lineRule="exact" w:line="440"/>
        <w:ind w:firstLine="960"/>
        <w:rPr>
          <w:rFonts w:ascii="宋体" w:hAnsi="宋体" w:cs="宋体"/>
          <w:sz w:val="24"/>
        </w:rPr>
      </w:pPr>
      <w:r>
        <w:rPr>
          <w:rFonts w:ascii="SimHei" w:hAnsi="SimHei" w:cs="宋体" w:eastAsia="黑体"/>
          <w:sz w:val="24"/>
        </w:rPr>
        <w:t>部门因新增岗位或因人员流动而需补充人员时，均需进行人力申请。</w:t>
      </w:r>
    </w:p>
    <w:p>
      <w:pPr>
        <w:pStyle w:val="Normal"/>
        <w:spacing w:lineRule="exact" w:line="440"/>
        <w:ind w:firstLine="960"/>
        <w:rPr>
          <w:rFonts w:ascii="宋体" w:hAnsi="宋体" w:cs="宋体"/>
          <w:sz w:val="24"/>
        </w:rPr>
      </w:pPr>
      <w:r>
        <w:rPr>
          <w:rFonts w:ascii="SimHei" w:hAnsi="SimHei" w:cs="宋体" w:eastAsia="黑体"/>
          <w:sz w:val="24"/>
        </w:rPr>
        <w:t>程序：</w:t>
      </w:r>
    </w:p>
    <w:p>
      <w:pPr>
        <w:pStyle w:val="Normal"/>
        <w:spacing w:lineRule="exact" w:line="440"/>
        <w:ind w:firstLine="960"/>
        <w:rPr>
          <w:rFonts w:ascii="宋体" w:hAnsi="宋体" w:cs="宋体"/>
          <w:color w:val="FF6600"/>
          <w:sz w:val="24"/>
        </w:rPr>
      </w:pPr>
      <w:r>
        <w:rPr>
          <w:rFonts w:cs="宋体" w:ascii="SimHei" w:hAnsi="SimHei" w:eastAsia="黑体"/>
          <w:sz w:val="24"/>
        </w:rPr>
        <w:t>1</w:t>
      </w:r>
      <w:r>
        <w:rPr>
          <w:rFonts w:ascii="SimHei" w:hAnsi="SimHei" w:cs="宋体" w:eastAsia="黑体"/>
          <w:sz w:val="24"/>
        </w:rPr>
        <w:t>）部门填写“</w:t>
      </w:r>
      <w:r>
        <w:rPr>
          <w:rFonts w:ascii="SimHei" w:hAnsi="SimHei" w:cs="宋体" w:eastAsia="黑体"/>
          <w:sz w:val="24"/>
          <w:lang w:eastAsia="zh-CN"/>
        </w:rPr>
        <w:t>人力</w:t>
      </w:r>
      <w:r>
        <w:rPr>
          <w:rFonts w:ascii="SimHei" w:hAnsi="SimHei" w:cs="宋体" w:eastAsia="黑体"/>
          <w:sz w:val="24"/>
        </w:rPr>
        <w:t>招聘申请表”</w:t>
      </w:r>
    </w:p>
    <w:p>
      <w:pPr>
        <w:pStyle w:val="Normal"/>
        <w:spacing w:lineRule="exact" w:line="440"/>
        <w:ind w:start="1439" w:hanging="1"/>
        <w:rPr>
          <w:rFonts w:ascii="宋体" w:hAnsi="宋体" w:cs="宋体"/>
          <w:sz w:val="24"/>
        </w:rPr>
      </w:pPr>
      <w:r>
        <w:rPr>
          <w:rFonts w:ascii="SimHei" w:hAnsi="SimHei" w:cs="宋体" w:eastAsia="黑体"/>
          <w:sz w:val="24"/>
        </w:rPr>
        <w:t>填写申请表时须注意所填内容的详细性、完整性，除</w:t>
      </w:r>
      <w:r>
        <w:rPr>
          <w:rFonts w:ascii="SimHei" w:hAnsi="SimHei" w:cs="宋体" w:eastAsia="黑体"/>
          <w:sz w:val="24"/>
          <w:lang w:eastAsia="zh-CN"/>
        </w:rPr>
        <w:t>工人</w:t>
      </w:r>
      <w:r>
        <w:rPr>
          <w:rFonts w:ascii="SimHei" w:hAnsi="SimHei" w:cs="宋体" w:eastAsia="黑体"/>
          <w:sz w:val="24"/>
        </w:rPr>
        <w:t>外每申请一个</w:t>
      </w:r>
      <w:r>
        <w:rPr>
          <w:rFonts w:ascii="SimHei" w:hAnsi="SimHei" w:cs="宋体" w:eastAsia="黑体"/>
          <w:sz w:val="24"/>
          <w:lang w:eastAsia="zh-CN"/>
        </w:rPr>
        <w:t>岗位</w:t>
      </w:r>
      <w:r>
        <w:rPr>
          <w:rFonts w:ascii="SimHei" w:hAnsi="SimHei" w:cs="宋体" w:eastAsia="黑体"/>
          <w:sz w:val="24"/>
        </w:rPr>
        <w:t>填写一张申请表。申请招聘职员时，还需附上包括本职位在内的部门组织架构图。</w:t>
      </w:r>
    </w:p>
    <w:p>
      <w:pPr>
        <w:pStyle w:val="Normal"/>
        <w:spacing w:lineRule="exact" w:line="440"/>
        <w:ind w:start="1427" w:hanging="480"/>
        <w:rPr>
          <w:rFonts w:ascii="宋体" w:hAnsi="宋体" w:cs="宋体"/>
          <w:sz w:val="24"/>
        </w:rPr>
      </w:pPr>
      <w:r>
        <w:rPr>
          <w:rFonts w:cs="宋体" w:ascii="SimHei" w:hAnsi="SimHei" w:eastAsia="黑体"/>
          <w:sz w:val="24"/>
        </w:rPr>
        <w:t>2</w:t>
      </w:r>
      <w:r>
        <w:rPr>
          <w:rFonts w:ascii="SimHei" w:hAnsi="SimHei" w:cs="宋体" w:eastAsia="黑体"/>
          <w:sz w:val="24"/>
        </w:rPr>
        <w:t>）申请表在</w:t>
      </w:r>
      <w:r>
        <w:rPr>
          <w:rFonts w:ascii="SimHei" w:hAnsi="SimHei" w:cs="宋体" w:eastAsia="黑体"/>
          <w:sz w:val="24"/>
          <w:lang w:eastAsia="zh-CN"/>
        </w:rPr>
        <w:t>本中心</w:t>
      </w:r>
      <w:r>
        <w:rPr>
          <w:rFonts w:ascii="SimHei" w:hAnsi="SimHei" w:cs="宋体" w:eastAsia="黑体"/>
          <w:sz w:val="24"/>
        </w:rPr>
        <w:t>总监签字后交</w:t>
      </w:r>
      <w:r>
        <w:rPr>
          <w:rFonts w:ascii="SimHei" w:hAnsi="SimHei" w:cs="宋体" w:eastAsia="黑体"/>
          <w:sz w:val="24"/>
          <w:lang w:eastAsia="zh-CN"/>
        </w:rPr>
        <w:t>综合管理中心</w:t>
      </w:r>
      <w:r>
        <w:rPr>
          <w:rFonts w:ascii="SimHei" w:hAnsi="SimHei" w:cs="宋体" w:eastAsia="黑体"/>
          <w:sz w:val="24"/>
        </w:rPr>
        <w:t>，由</w:t>
      </w:r>
      <w:r>
        <w:rPr>
          <w:rFonts w:ascii="SimHei" w:hAnsi="SimHei" w:cs="宋体" w:eastAsia="黑体"/>
          <w:sz w:val="24"/>
          <w:lang w:eastAsia="zh-CN"/>
        </w:rPr>
        <w:t>综合管理中心</w:t>
      </w:r>
      <w:r>
        <w:rPr>
          <w:rFonts w:ascii="SimHei" w:hAnsi="SimHei" w:cs="宋体" w:eastAsia="黑体"/>
          <w:sz w:val="24"/>
        </w:rPr>
        <w:t>将申请表交由</w:t>
      </w:r>
      <w:r>
        <w:rPr>
          <w:rFonts w:ascii="SimHei" w:hAnsi="SimHei" w:cs="宋体" w:eastAsia="黑体"/>
          <w:sz w:val="24"/>
          <w:lang w:eastAsia="zh-CN"/>
        </w:rPr>
        <w:t>综合管理中心总监及</w:t>
      </w:r>
      <w:r>
        <w:rPr>
          <w:rFonts w:ascii="SimHei" w:hAnsi="SimHei" w:cs="宋体" w:eastAsia="黑体"/>
          <w:sz w:val="24"/>
        </w:rPr>
        <w:t>公司级领导审批。审批权限如下表</w:t>
      </w:r>
    </w:p>
    <w:tbl>
      <w:tblPr>
        <w:tblW w:w="9155" w:type="dxa"/>
        <w:jc w:val="start"/>
        <w:tblInd w:w="108" w:type="dxa"/>
        <w:tblLayout w:type="fixed"/>
        <w:tblCellMar>
          <w:top w:w="0" w:type="dxa"/>
          <w:start w:w="108" w:type="dxa"/>
          <w:bottom w:w="0" w:type="dxa"/>
          <w:end w:w="108" w:type="dxa"/>
        </w:tblCellMar>
      </w:tblPr>
      <w:tblGrid>
        <w:gridCol w:w="2520"/>
        <w:gridCol w:w="1105"/>
        <w:gridCol w:w="1106"/>
        <w:gridCol w:w="1105"/>
        <w:gridCol w:w="1106"/>
        <w:gridCol w:w="1106"/>
        <w:gridCol w:w="1106"/>
        <w:gridCol w:w="1"/>
      </w:tblGrid>
      <w:tr>
        <w:trPr>
          <w:trHeight w:val="651" w:hRule="atLeast"/>
          <w:cantSplit w:val="true"/>
        </w:trPr>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招聘职位</w:t>
            </w:r>
          </w:p>
        </w:tc>
        <w:tc>
          <w:tcPr>
            <w:tcW w:w="6635" w:type="dxa"/>
            <w:gridSpan w:val="6"/>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 w:hAnsi="宋体" w:cs="宋体"/>
                <w:sz w:val="21"/>
                <w:szCs w:val="24"/>
              </w:rPr>
            </w:pPr>
            <w:r>
              <w:rPr>
                <w:rFonts w:ascii="SimHei" w:hAnsi="SimHei" w:cs="宋体" w:eastAsia="黑体"/>
                <w:sz w:val="21"/>
                <w:szCs w:val="24"/>
              </w:rPr>
              <w:t>审批权限</w:t>
            </w:r>
          </w:p>
        </w:tc>
      </w:tr>
      <w:tr>
        <w:trPr>
          <w:trHeight w:val="651" w:hRule="atLeast"/>
          <w:cantSplit w:val="true"/>
        </w:trPr>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21"/>
                <w:szCs w:val="24"/>
              </w:rPr>
            </w:pPr>
            <w:r>
              <w:rPr>
                <w:rFonts w:cs="宋体" w:ascii="SimHei" w:hAnsi="SimHei" w:eastAsia="黑体"/>
                <w:sz w:val="21"/>
                <w:szCs w:val="24"/>
              </w:rPr>
            </w:r>
          </w:p>
        </w:tc>
        <w:tc>
          <w:tcPr>
            <w:tcW w:w="1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部门经理</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lang w:eastAsia="zh-CN"/>
              </w:rPr>
              <w:t>中心</w:t>
            </w:r>
            <w:r>
              <w:rPr>
                <w:rFonts w:ascii="SimHei" w:hAnsi="SimHei" w:cs="宋体" w:eastAsia="黑体"/>
              </w:rPr>
              <w:t>总监</w:t>
            </w:r>
            <w:r>
              <w:rPr>
                <w:rFonts w:ascii="SimHei" w:hAnsi="SimHei" w:cs="宋体" w:eastAsia="黑体"/>
                <w:lang w:eastAsia="zh-CN"/>
              </w:rPr>
              <w:t>及分管副总</w:t>
            </w:r>
          </w:p>
        </w:tc>
        <w:tc>
          <w:tcPr>
            <w:tcW w:w="1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eastAsia="宋体" w:cs="宋体"/>
                <w:lang w:eastAsia="zh-CN"/>
              </w:rPr>
            </w:pPr>
            <w:r>
              <w:rPr>
                <w:rFonts w:ascii="SimHei" w:hAnsi="SimHei" w:cs="宋体" w:eastAsia="黑体"/>
                <w:lang w:eastAsia="zh-CN"/>
              </w:rPr>
              <w:t>综合管理中心招聘负责人</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lang w:eastAsia="zh-CN"/>
              </w:rPr>
              <w:t>综合管理中心</w:t>
            </w:r>
            <w:r>
              <w:rPr>
                <w:rFonts w:ascii="SimHei" w:hAnsi="SimHei" w:cs="宋体" w:eastAsia="黑体"/>
              </w:rPr>
              <w:t>总监</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eastAsia="宋体" w:cs="宋体"/>
                <w:lang w:eastAsia="zh-CN"/>
              </w:rPr>
            </w:pPr>
            <w:r>
              <w:rPr>
                <w:rFonts w:ascii="SimHei" w:hAnsi="SimHei" w:cs="宋体" w:eastAsia="黑体"/>
                <w:lang w:eastAsia="zh-CN"/>
              </w:rPr>
              <w:t>分管副总</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 w:hAnsi="宋体" w:eastAsia="宋体" w:cs="宋体"/>
                <w:sz w:val="21"/>
                <w:szCs w:val="24"/>
                <w:lang w:eastAsia="zh-CN"/>
              </w:rPr>
            </w:pPr>
            <w:r>
              <w:rPr>
                <w:rFonts w:ascii="SimHei" w:hAnsi="SimHei" w:cs="宋体" w:eastAsia="黑体"/>
                <w:sz w:val="21"/>
                <w:lang w:eastAsia="zh-CN"/>
              </w:rPr>
              <w:t>总经理</w:t>
            </w:r>
          </w:p>
        </w:tc>
      </w:tr>
      <w:tr>
        <w:trPr>
          <w:trHeight w:val="502" w:hRule="atLeast"/>
          <w:cantSplit w:val="true"/>
        </w:trPr>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rPr>
            </w:pPr>
            <w:r>
              <w:rPr>
                <w:rFonts w:ascii="SimHei" w:hAnsi="SimHei" w:cs="宋体" w:eastAsia="黑体"/>
                <w:lang w:eastAsia="zh-CN"/>
              </w:rPr>
              <w:t>人力</w:t>
            </w:r>
            <w:r>
              <w:rPr>
                <w:rFonts w:ascii="SimHei" w:hAnsi="SimHei" w:cs="宋体" w:eastAsia="黑体"/>
              </w:rPr>
              <w:t>招聘申请表（经理）</w:t>
            </w:r>
          </w:p>
        </w:tc>
        <w:tc>
          <w:tcPr>
            <w:tcW w:w="11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r>
      <w:tr>
        <w:trPr>
          <w:trHeight w:val="502" w:hRule="atLeast"/>
          <w:cantSplit w:val="true"/>
        </w:trPr>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rPr>
            </w:pPr>
            <w:r>
              <w:rPr>
                <w:rFonts w:ascii="SimHei" w:hAnsi="SimHei" w:cs="宋体" w:eastAsia="黑体"/>
                <w:lang w:eastAsia="zh-CN"/>
              </w:rPr>
              <w:t>人力</w:t>
            </w:r>
            <w:r>
              <w:rPr>
                <w:rFonts w:ascii="SimHei" w:hAnsi="SimHei" w:cs="宋体" w:eastAsia="黑体"/>
              </w:rPr>
              <w:t>招聘申请表（职员）</w:t>
            </w:r>
          </w:p>
        </w:tc>
        <w:tc>
          <w:tcPr>
            <w:tcW w:w="1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u w:val="single"/>
              </w:rPr>
            </w:pPr>
            <w:r>
              <w:rPr>
                <w:rFonts w:cs="宋体" w:ascii="SimHei" w:hAnsi="SimHei" w:eastAsia="黑体"/>
              </w:rPr>
              <w:t>∨</w:t>
            </w:r>
          </w:p>
        </w:tc>
      </w:tr>
      <w:tr>
        <w:trPr>
          <w:trHeight w:val="503" w:hRule="atLeast"/>
          <w:cantSplit w:val="true"/>
        </w:trPr>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rPr>
            </w:pPr>
            <w:r>
              <w:rPr>
                <w:rFonts w:ascii="SimHei" w:hAnsi="SimHei" w:cs="宋体" w:eastAsia="黑体"/>
                <w:lang w:eastAsia="zh-CN"/>
              </w:rPr>
              <w:t>人力</w:t>
            </w:r>
            <w:r>
              <w:rPr>
                <w:rFonts w:ascii="SimHei" w:hAnsi="SimHei" w:cs="宋体" w:eastAsia="黑体"/>
              </w:rPr>
              <w:t>招聘申请表（</w:t>
            </w:r>
            <w:r>
              <w:rPr>
                <w:rFonts w:ascii="SimHei" w:hAnsi="SimHei" w:cs="宋体" w:eastAsia="黑体"/>
                <w:lang w:eastAsia="zh-CN"/>
              </w:rPr>
              <w:t>工人</w:t>
            </w:r>
            <w:r>
              <w:rPr>
                <w:rFonts w:ascii="SimHei" w:hAnsi="SimHei" w:cs="宋体" w:eastAsia="黑体"/>
              </w:rPr>
              <w:t>）</w:t>
            </w:r>
          </w:p>
        </w:tc>
        <w:tc>
          <w:tcPr>
            <w:tcW w:w="1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w:t>
            </w:r>
          </w:p>
        </w:tc>
        <w:tc>
          <w:tcPr>
            <w:tcW w:w="11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SimHei" w:hAnsi="SimHei" w:eastAsia="黑体"/>
              </w:rPr>
            </w:r>
          </w:p>
        </w:tc>
      </w:tr>
    </w:tbl>
    <w:p>
      <w:pPr>
        <w:pStyle w:val="Normal"/>
        <w:spacing w:lineRule="exact" w:line="440"/>
        <w:ind w:firstLine="480"/>
        <w:rPr>
          <w:rFonts w:ascii="宋体" w:hAnsi="宋体" w:cs="宋体"/>
          <w:sz w:val="24"/>
        </w:rPr>
      </w:pPr>
      <w:r>
        <w:rPr>
          <w:rFonts w:cs="宋体" w:ascii="SimHei" w:hAnsi="SimHei" w:eastAsia="黑体"/>
          <w:sz w:val="24"/>
        </w:rPr>
        <w:t>3</w:t>
      </w:r>
      <w:r>
        <w:rPr>
          <w:rFonts w:ascii="SimHei" w:hAnsi="SimHei" w:cs="宋体" w:eastAsia="黑体"/>
          <w:sz w:val="24"/>
        </w:rPr>
        <w:t>、招聘</w:t>
      </w:r>
    </w:p>
    <w:p>
      <w:pPr>
        <w:pStyle w:val="Normal"/>
        <w:spacing w:lineRule="exact" w:line="440"/>
        <w:ind w:firstLine="720"/>
        <w:rPr>
          <w:rFonts w:ascii="宋体" w:hAnsi="宋体" w:cs="宋体"/>
          <w:sz w:val="24"/>
        </w:rPr>
      </w:pPr>
      <w:r>
        <w:rPr>
          <w:rFonts w:cs="宋体" w:ascii="SimHei" w:hAnsi="SimHei" w:eastAsia="黑体"/>
          <w:sz w:val="24"/>
        </w:rPr>
        <w:t>1</w:t>
      </w:r>
      <w:r>
        <w:rPr>
          <w:rFonts w:ascii="SimHei" w:hAnsi="SimHei" w:cs="宋体" w:eastAsia="黑体"/>
          <w:sz w:val="24"/>
        </w:rPr>
        <w:t>） 公司确定招聘岗位候选人的方式有：内部调动、内部晋升、面向社会招聘。</w:t>
      </w:r>
    </w:p>
    <w:p>
      <w:pPr>
        <w:pStyle w:val="Normal"/>
        <w:spacing w:lineRule="exact" w:line="440"/>
        <w:ind w:firstLine="720"/>
        <w:rPr>
          <w:rFonts w:ascii="宋体" w:hAnsi="宋体" w:cs="宋体"/>
          <w:sz w:val="24"/>
        </w:rPr>
      </w:pPr>
      <w:r>
        <w:rPr>
          <w:rFonts w:cs="宋体" w:ascii="SimHei" w:hAnsi="SimHei" w:eastAsia="黑体"/>
          <w:sz w:val="24"/>
        </w:rPr>
        <w:t>2</w:t>
      </w:r>
      <w:r>
        <w:rPr>
          <w:rFonts w:ascii="SimHei" w:hAnsi="SimHei" w:cs="宋体" w:eastAsia="黑体"/>
          <w:sz w:val="24"/>
        </w:rPr>
        <w:t xml:space="preserve">） </w:t>
      </w:r>
      <w:r>
        <w:rPr>
          <w:rFonts w:ascii="SimHei" w:hAnsi="SimHei" w:cs="宋体" w:eastAsia="黑体"/>
          <w:sz w:val="24"/>
          <w:lang w:eastAsia="zh-CN"/>
        </w:rPr>
        <w:t>综合管理中心</w:t>
      </w:r>
      <w:r>
        <w:rPr>
          <w:rFonts w:ascii="SimHei" w:hAnsi="SimHei" w:cs="宋体" w:eastAsia="黑体"/>
          <w:sz w:val="24"/>
        </w:rPr>
        <w:t>负责公司招聘工作。</w:t>
      </w:r>
    </w:p>
    <w:p>
      <w:pPr>
        <w:pStyle w:val="Normal"/>
        <w:spacing w:lineRule="exact" w:line="440"/>
        <w:ind w:firstLine="720"/>
        <w:rPr>
          <w:rFonts w:ascii="宋体" w:hAnsi="宋体" w:cs="宋体"/>
          <w:sz w:val="24"/>
        </w:rPr>
      </w:pPr>
      <w:r>
        <w:rPr>
          <w:rFonts w:cs="宋体" w:ascii="SimHei" w:hAnsi="SimHei" w:eastAsia="黑体"/>
          <w:sz w:val="24"/>
        </w:rPr>
        <w:t>3</w:t>
      </w:r>
      <w:r>
        <w:rPr>
          <w:rFonts w:ascii="SimHei" w:hAnsi="SimHei" w:cs="宋体" w:eastAsia="黑体"/>
          <w:sz w:val="24"/>
        </w:rPr>
        <w:t>） 本着公开、平等、公平的原则进行人力招聘。</w:t>
      </w:r>
    </w:p>
    <w:p>
      <w:pPr>
        <w:pStyle w:val="Normal"/>
        <w:spacing w:lineRule="exact" w:line="440"/>
        <w:ind w:firstLine="720"/>
        <w:rPr>
          <w:rFonts w:ascii="宋体" w:hAnsi="宋体" w:cs="宋体"/>
          <w:sz w:val="24"/>
        </w:rPr>
      </w:pPr>
      <w:r>
        <w:rPr>
          <w:rFonts w:cs="宋体" w:ascii="SimHei" w:hAnsi="SimHei" w:eastAsia="黑体"/>
          <w:sz w:val="24"/>
        </w:rPr>
        <w:t>4</w:t>
      </w:r>
      <w:r>
        <w:rPr>
          <w:rFonts w:ascii="SimHei" w:hAnsi="SimHei" w:cs="宋体" w:eastAsia="黑体"/>
          <w:sz w:val="24"/>
        </w:rPr>
        <w:t>） 被招聘人员应是年满</w:t>
      </w:r>
      <w:r>
        <w:rPr>
          <w:rFonts w:cs="宋体" w:ascii="SimHei" w:hAnsi="SimHei" w:eastAsia="黑体"/>
          <w:sz w:val="24"/>
        </w:rPr>
        <w:t>18</w:t>
      </w:r>
      <w:r>
        <w:rPr>
          <w:rFonts w:ascii="SimHei" w:hAnsi="SimHei" w:cs="宋体" w:eastAsia="黑体"/>
          <w:sz w:val="24"/>
        </w:rPr>
        <w:t>周岁的非服役</w:t>
      </w:r>
      <w:r>
        <w:rPr>
          <w:rFonts w:cs="宋体" w:ascii="SimHei" w:hAnsi="SimHei" w:eastAsia="黑体"/>
          <w:sz w:val="24"/>
        </w:rPr>
        <w:t>/</w:t>
      </w:r>
      <w:r>
        <w:rPr>
          <w:rFonts w:ascii="SimHei" w:hAnsi="SimHei" w:cs="宋体" w:eastAsia="黑体"/>
          <w:sz w:val="24"/>
        </w:rPr>
        <w:t>服刑人员。</w:t>
      </w:r>
    </w:p>
    <w:p>
      <w:pPr>
        <w:pStyle w:val="Normal"/>
        <w:spacing w:lineRule="exact" w:line="440"/>
        <w:ind w:firstLine="360"/>
        <w:rPr>
          <w:rFonts w:ascii="宋体" w:hAnsi="宋体" w:cs="宋体"/>
          <w:sz w:val="24"/>
        </w:rPr>
      </w:pPr>
      <w:r>
        <w:rPr>
          <w:rFonts w:cs="宋体" w:ascii="SimHei" w:hAnsi="SimHei" w:eastAsia="黑体"/>
          <w:sz w:val="24"/>
        </w:rPr>
        <w:t>4</w:t>
      </w:r>
      <w:r>
        <w:rPr>
          <w:rFonts w:ascii="SimHei" w:hAnsi="SimHei" w:cs="宋体" w:eastAsia="黑体"/>
          <w:sz w:val="24"/>
        </w:rPr>
        <w:t>、招聘职员程序：</w:t>
      </w:r>
    </w:p>
    <w:p>
      <w:pPr>
        <w:pStyle w:val="Normal"/>
        <w:spacing w:lineRule="exact" w:line="440"/>
        <w:ind w:start="1020" w:hanging="480"/>
        <w:rPr>
          <w:rFonts w:ascii="宋体" w:hAnsi="宋体" w:cs="宋体"/>
          <w:sz w:val="24"/>
        </w:rPr>
      </w:pPr>
      <w:r>
        <w:rPr>
          <w:rFonts w:cs="宋体" w:ascii="SimHei" w:hAnsi="SimHei" w:eastAsia="黑体"/>
          <w:sz w:val="24"/>
          <w:lang w:val="en-US" w:eastAsia="zh-CN"/>
        </w:rPr>
        <w:t xml:space="preserve">  </w:t>
      </w:r>
      <w:r>
        <w:rPr>
          <w:rFonts w:cs="宋体" w:ascii="SimHei" w:hAnsi="SimHei" w:eastAsia="黑体"/>
          <w:sz w:val="24"/>
        </w:rPr>
        <w:t>1</w:t>
      </w:r>
      <w:r>
        <w:rPr>
          <w:rFonts w:ascii="SimHei" w:hAnsi="SimHei" w:cs="宋体" w:eastAsia="黑体"/>
          <w:sz w:val="24"/>
        </w:rPr>
        <w:t xml:space="preserve">） </w:t>
      </w:r>
      <w:r>
        <w:rPr>
          <w:rFonts w:ascii="SimHei" w:hAnsi="SimHei" w:cs="宋体" w:eastAsia="黑体"/>
          <w:sz w:val="24"/>
          <w:lang w:eastAsia="zh-CN"/>
        </w:rPr>
        <w:t>人事部</w:t>
      </w:r>
      <w:r>
        <w:rPr>
          <w:rFonts w:ascii="SimHei" w:hAnsi="SimHei" w:cs="宋体" w:eastAsia="黑体"/>
          <w:sz w:val="24"/>
        </w:rPr>
        <w:t>初试</w:t>
      </w:r>
    </w:p>
    <w:p>
      <w:pPr>
        <w:pStyle w:val="Normal"/>
        <w:spacing w:lineRule="exact" w:line="440"/>
        <w:ind w:start="1077" w:hanging="535"/>
        <w:rPr>
          <w:rFonts w:ascii="宋体" w:hAnsi="宋体" w:cs="宋体"/>
          <w:sz w:val="24"/>
        </w:rPr>
      </w:pPr>
      <w:r>
        <w:rPr>
          <w:rFonts w:cs="宋体" w:ascii="SimHei" w:hAnsi="SimHei" w:eastAsia="黑体"/>
          <w:sz w:val="24"/>
          <w:lang w:val="en-US" w:eastAsia="zh-CN"/>
        </w:rPr>
        <w:t xml:space="preserve">  </w:t>
      </w:r>
      <w:r>
        <w:rPr>
          <w:rFonts w:cs="宋体" w:ascii="SimHei" w:hAnsi="SimHei" w:eastAsia="黑体"/>
          <w:sz w:val="24"/>
        </w:rPr>
        <w:t>2</w:t>
      </w:r>
      <w:r>
        <w:rPr>
          <w:rFonts w:ascii="SimHei" w:hAnsi="SimHei" w:cs="宋体" w:eastAsia="黑体"/>
          <w:sz w:val="24"/>
        </w:rPr>
        <w:t xml:space="preserve">） </w:t>
      </w:r>
      <w:r>
        <w:rPr>
          <w:rFonts w:ascii="SimHei" w:hAnsi="SimHei" w:cs="宋体" w:eastAsia="黑体"/>
          <w:sz w:val="24"/>
          <w:lang w:eastAsia="zh-CN"/>
        </w:rPr>
        <w:t>业务</w:t>
      </w:r>
      <w:r>
        <w:rPr>
          <w:rFonts w:ascii="SimHei" w:hAnsi="SimHei" w:cs="宋体" w:eastAsia="黑体"/>
          <w:sz w:val="24"/>
        </w:rPr>
        <w:t>部门</w:t>
      </w:r>
      <w:r>
        <w:rPr>
          <w:rFonts w:ascii="SimHei" w:hAnsi="SimHei" w:cs="宋体" w:eastAsia="黑体"/>
          <w:sz w:val="24"/>
          <w:lang w:eastAsia="zh-CN"/>
        </w:rPr>
        <w:t>经理及人事部经理或综管中心总监共同复试</w:t>
      </w:r>
    </w:p>
    <w:p>
      <w:pPr>
        <w:pStyle w:val="Normal"/>
        <w:spacing w:lineRule="exact" w:line="440"/>
        <w:ind w:start="1039" w:hanging="480"/>
        <w:rPr>
          <w:rFonts w:ascii="宋体" w:hAnsi="宋体" w:cs="宋体"/>
          <w:sz w:val="24"/>
        </w:rPr>
      </w:pPr>
      <w:r>
        <w:rPr>
          <w:rFonts w:cs="宋体" w:ascii="SimHei" w:hAnsi="SimHei" w:eastAsia="黑体"/>
          <w:sz w:val="24"/>
          <w:lang w:val="en-US" w:eastAsia="zh-CN"/>
        </w:rPr>
        <w:t xml:space="preserve">  </w:t>
      </w:r>
      <w:r>
        <w:rPr>
          <w:rFonts w:cs="宋体" w:ascii="SimHei" w:hAnsi="SimHei" w:eastAsia="黑体"/>
          <w:sz w:val="24"/>
          <w:lang w:val="en-US" w:eastAsia="zh-CN"/>
        </w:rPr>
        <w:t>3</w:t>
      </w:r>
      <w:r>
        <w:rPr>
          <w:rFonts w:ascii="SimHei" w:hAnsi="SimHei" w:cs="宋体" w:eastAsia="黑体"/>
          <w:sz w:val="24"/>
        </w:rPr>
        <w:t>） 当</w:t>
      </w:r>
      <w:r>
        <w:rPr>
          <w:rFonts w:ascii="SimHei" w:hAnsi="SimHei" w:cs="宋体" w:eastAsia="黑体"/>
          <w:sz w:val="24"/>
          <w:lang w:eastAsia="zh-CN"/>
        </w:rPr>
        <w:t>求职者通过复试</w:t>
      </w:r>
      <w:r>
        <w:rPr>
          <w:rFonts w:ascii="SimHei" w:hAnsi="SimHei" w:cs="宋体" w:eastAsia="黑体"/>
          <w:sz w:val="24"/>
        </w:rPr>
        <w:t>时，人事部按公司政策和求职者的实际情况商议并确定求职者的试用期薪资，确定的薪资额由人事部向求职者解释。</w:t>
      </w:r>
    </w:p>
    <w:p>
      <w:pPr>
        <w:pStyle w:val="Normal"/>
        <w:spacing w:lineRule="exact" w:line="440"/>
        <w:ind w:start="1119" w:hanging="0"/>
        <w:rPr>
          <w:sz w:val="24"/>
        </w:rPr>
      </w:pPr>
      <w:r>
        <w:rPr>
          <w:rFonts w:cs="宋体" w:ascii="SimHei" w:hAnsi="SimHei" w:eastAsia="黑体"/>
          <w:sz w:val="24"/>
        </w:rPr>
        <w:t>*</w:t>
      </w:r>
      <w:r>
        <w:rPr>
          <w:rFonts w:ascii="SimHei" w:hAnsi="SimHei" w:cs="宋体" w:eastAsia="黑体"/>
          <w:sz w:val="24"/>
        </w:rPr>
        <w:t>注：确定求职者薪资时考虑的因素：（</w:t>
      </w:r>
      <w:r>
        <w:rPr>
          <w:rFonts w:cs="宋体" w:ascii="SimHei" w:hAnsi="SimHei" w:eastAsia="黑体"/>
          <w:sz w:val="24"/>
        </w:rPr>
        <w:t>1</w:t>
      </w:r>
      <w:r>
        <w:rPr>
          <w:rFonts w:ascii="SimHei" w:hAnsi="SimHei" w:cs="宋体" w:eastAsia="黑体"/>
          <w:sz w:val="24"/>
        </w:rPr>
        <w:t>）、求职者的资历（包括文化水平、工作经验、工作技能等）（</w:t>
      </w:r>
      <w:r>
        <w:rPr>
          <w:rFonts w:cs="宋体" w:ascii="SimHei" w:hAnsi="SimHei" w:eastAsia="黑体"/>
          <w:sz w:val="24"/>
        </w:rPr>
        <w:t>2</w:t>
      </w:r>
      <w:r>
        <w:rPr>
          <w:rFonts w:ascii="SimHei" w:hAnsi="SimHei" w:cs="宋体" w:eastAsia="黑体"/>
          <w:sz w:val="24"/>
        </w:rPr>
        <w:t>）、社会薪资水平（</w:t>
      </w:r>
      <w:r>
        <w:rPr>
          <w:rFonts w:cs="宋体" w:ascii="SimHei" w:hAnsi="SimHei" w:eastAsia="黑体"/>
          <w:sz w:val="24"/>
        </w:rPr>
        <w:t>3</w:t>
      </w:r>
      <w:r>
        <w:rPr>
          <w:rFonts w:ascii="SimHei" w:hAnsi="SimHei" w:cs="宋体" w:eastAsia="黑体"/>
          <w:sz w:val="24"/>
        </w:rPr>
        <w:t>）、求职者的要求，（</w:t>
      </w:r>
      <w:r>
        <w:rPr>
          <w:rFonts w:cs="宋体" w:ascii="SimHei" w:hAnsi="SimHei" w:eastAsia="黑体"/>
          <w:sz w:val="24"/>
        </w:rPr>
        <w:t>4</w:t>
      </w:r>
      <w:r>
        <w:rPr>
          <w:rFonts w:ascii="SimHei" w:hAnsi="SimHei" w:cs="宋体" w:eastAsia="黑体"/>
          <w:sz w:val="24"/>
        </w:rPr>
        <w:t>）、公司薪资政策，（</w:t>
      </w:r>
      <w:r>
        <w:rPr>
          <w:rFonts w:cs="宋体" w:ascii="SimHei" w:hAnsi="SimHei" w:eastAsia="黑体"/>
          <w:sz w:val="24"/>
        </w:rPr>
        <w:t>5</w:t>
      </w:r>
      <w:r>
        <w:rPr>
          <w:rFonts w:ascii="SimHei" w:hAnsi="SimHei" w:cs="宋体" w:eastAsia="黑体"/>
          <w:sz w:val="24"/>
        </w:rPr>
        <w:t>）、公司尤其是同部门同资历同职务其他人员的薪资水平。</w:t>
      </w:r>
    </w:p>
    <w:p>
      <w:pPr>
        <w:pStyle w:val="Normal"/>
        <w:spacing w:lineRule="exact" w:line="440"/>
        <w:ind w:start="540" w:firstLine="179"/>
        <w:rPr>
          <w:sz w:val="24"/>
        </w:rPr>
      </w:pPr>
      <w:r>
        <w:rPr>
          <w:rFonts w:ascii="SimHei" w:hAnsi="SimHei" w:eastAsia="黑体"/>
          <w:sz w:val="24"/>
          <w:lang w:val="en-US" w:eastAsia="zh-CN"/>
        </w:rPr>
        <w:t>4</w:t>
      </w:r>
      <w:r>
        <w:rPr>
          <w:rFonts w:ascii="SimHei" w:hAnsi="SimHei" w:eastAsia="黑体"/>
          <w:sz w:val="24"/>
        </w:rPr>
        <w:t>）</w:t>
      </w:r>
      <w:r>
        <w:rPr>
          <w:rFonts w:eastAsia="黑体" w:ascii="SimHei" w:hAnsi="SimHei"/>
          <w:sz w:val="24"/>
        </w:rPr>
        <w:t xml:space="preserve"> </w:t>
      </w:r>
      <w:r>
        <w:rPr>
          <w:rFonts w:ascii="SimHei" w:hAnsi="SimHei" w:eastAsia="黑体"/>
          <w:sz w:val="24"/>
        </w:rPr>
        <w:t>招聘面试：</w:t>
      </w:r>
    </w:p>
    <w:p>
      <w:pPr>
        <w:pStyle w:val="Normal"/>
        <w:spacing w:lineRule="exact" w:line="440"/>
        <w:ind w:start="1076" w:hanging="360"/>
        <w:rPr>
          <w:sz w:val="24"/>
        </w:rPr>
      </w:pPr>
      <w:r>
        <w:rPr>
          <w:rFonts w:eastAsia="黑体" w:ascii="SimHei" w:hAnsi="SimHei"/>
          <w:sz w:val="24"/>
        </w:rPr>
        <w:t xml:space="preserve">   </w:t>
      </w:r>
      <w:r>
        <w:rPr>
          <w:rFonts w:ascii="SimHei" w:hAnsi="SimHei" w:eastAsia="黑体"/>
          <w:sz w:val="24"/>
        </w:rPr>
        <w:t>参与面试的人员如下：</w:t>
      </w:r>
    </w:p>
    <w:p>
      <w:pPr>
        <w:pStyle w:val="Normal"/>
        <w:spacing w:lineRule="exact" w:line="440"/>
        <w:ind w:start="1079" w:hanging="0"/>
        <w:rPr>
          <w:sz w:val="24"/>
        </w:rPr>
      </w:pPr>
      <w:r>
        <w:rPr>
          <w:rFonts w:ascii="SimHei" w:hAnsi="SimHei" w:eastAsia="黑体"/>
          <w:sz w:val="24"/>
        </w:rPr>
        <w:t>普通员工：人事部面试（部门要求面试的需向人事部提出）。</w:t>
      </w:r>
    </w:p>
    <w:p>
      <w:pPr>
        <w:pStyle w:val="Normal"/>
        <w:spacing w:lineRule="exact" w:line="440"/>
        <w:ind w:start="1079" w:hanging="0"/>
        <w:rPr>
          <w:sz w:val="24"/>
        </w:rPr>
      </w:pPr>
      <w:r>
        <w:rPr>
          <w:rFonts w:ascii="SimHei" w:hAnsi="SimHei" w:eastAsia="黑体"/>
          <w:sz w:val="24"/>
        </w:rPr>
        <w:t>组长：人事部、</w:t>
      </w:r>
      <w:r>
        <w:rPr>
          <w:rFonts w:ascii="SimHei" w:hAnsi="SimHei" w:eastAsia="黑体"/>
          <w:sz w:val="24"/>
          <w:lang w:eastAsia="zh-CN"/>
        </w:rPr>
        <w:t>业务</w:t>
      </w:r>
      <w:r>
        <w:rPr>
          <w:rFonts w:ascii="SimHei" w:hAnsi="SimHei" w:eastAsia="黑体"/>
          <w:sz w:val="24"/>
        </w:rPr>
        <w:t>部门主管</w:t>
      </w:r>
      <w:r>
        <w:rPr>
          <w:rFonts w:ascii="SimHei" w:hAnsi="SimHei" w:eastAsia="黑体"/>
          <w:sz w:val="24"/>
        </w:rPr>
        <w:t>/</w:t>
      </w:r>
      <w:r>
        <w:rPr>
          <w:rFonts w:ascii="SimHei" w:hAnsi="SimHei" w:eastAsia="黑体"/>
          <w:sz w:val="24"/>
        </w:rPr>
        <w:t>部门经理。</w:t>
      </w:r>
    </w:p>
    <w:p>
      <w:pPr>
        <w:pStyle w:val="Normal"/>
        <w:spacing w:lineRule="exact" w:line="440"/>
        <w:ind w:start="1079" w:hanging="0"/>
        <w:rPr>
          <w:sz w:val="24"/>
        </w:rPr>
      </w:pPr>
      <w:r>
        <w:rPr>
          <w:rFonts w:ascii="SimHei" w:hAnsi="SimHei" w:eastAsia="黑体"/>
          <w:sz w:val="24"/>
        </w:rPr>
        <w:t>文员</w:t>
      </w:r>
      <w:r>
        <w:rPr>
          <w:rFonts w:ascii="SimHei" w:hAnsi="SimHei" w:eastAsia="黑体"/>
          <w:sz w:val="24"/>
        </w:rPr>
        <w:t>/</w:t>
      </w:r>
      <w:r>
        <w:rPr>
          <w:rFonts w:ascii="SimHei" w:hAnsi="SimHei" w:eastAsia="黑体"/>
          <w:sz w:val="24"/>
        </w:rPr>
        <w:t>技术员：人事部主管</w:t>
      </w:r>
      <w:r>
        <w:rPr>
          <w:rFonts w:ascii="SimHei" w:hAnsi="SimHei" w:eastAsia="黑体"/>
          <w:sz w:val="24"/>
        </w:rPr>
        <w:t>/</w:t>
      </w:r>
      <w:r>
        <w:rPr>
          <w:rFonts w:ascii="SimHei" w:hAnsi="SimHei" w:eastAsia="黑体"/>
          <w:sz w:val="24"/>
        </w:rPr>
        <w:t>经理、部门主管</w:t>
      </w:r>
      <w:r>
        <w:rPr>
          <w:rFonts w:ascii="SimHei" w:hAnsi="SimHei" w:eastAsia="黑体"/>
          <w:sz w:val="24"/>
        </w:rPr>
        <w:t>/</w:t>
      </w:r>
      <w:r>
        <w:rPr>
          <w:rFonts w:ascii="SimHei" w:hAnsi="SimHei" w:eastAsia="黑体"/>
          <w:sz w:val="24"/>
        </w:rPr>
        <w:t>工程师、部门经理。</w:t>
      </w:r>
    </w:p>
    <w:p>
      <w:pPr>
        <w:pStyle w:val="Normal"/>
        <w:spacing w:lineRule="exact" w:line="440"/>
        <w:ind w:start="1119" w:hanging="0"/>
        <w:rPr>
          <w:sz w:val="24"/>
        </w:rPr>
      </w:pPr>
      <w:r>
        <w:rPr>
          <w:rFonts w:ascii="SimHei" w:hAnsi="SimHei" w:eastAsia="黑体"/>
          <w:sz w:val="24"/>
        </w:rPr>
        <w:t>主管</w:t>
      </w:r>
      <w:r>
        <w:rPr>
          <w:rFonts w:ascii="SimHei" w:hAnsi="SimHei" w:eastAsia="黑体"/>
          <w:sz w:val="24"/>
        </w:rPr>
        <w:t>/</w:t>
      </w:r>
      <w:r>
        <w:rPr>
          <w:rFonts w:ascii="SimHei" w:hAnsi="SimHei" w:eastAsia="黑体"/>
          <w:sz w:val="24"/>
        </w:rPr>
        <w:t>工程师：人事部主管</w:t>
      </w:r>
      <w:r>
        <w:rPr>
          <w:rFonts w:ascii="SimHei" w:hAnsi="SimHei" w:eastAsia="黑体"/>
          <w:sz w:val="24"/>
        </w:rPr>
        <w:t>/</w:t>
      </w:r>
      <w:r>
        <w:rPr>
          <w:rFonts w:ascii="SimHei" w:hAnsi="SimHei" w:eastAsia="黑体"/>
          <w:sz w:val="24"/>
        </w:rPr>
        <w:t>经理、部门主管</w:t>
      </w:r>
      <w:r>
        <w:rPr>
          <w:rFonts w:ascii="SimHei" w:hAnsi="SimHei" w:eastAsia="黑体"/>
          <w:sz w:val="24"/>
        </w:rPr>
        <w:t>/</w:t>
      </w:r>
      <w:r>
        <w:rPr>
          <w:rFonts w:ascii="SimHei" w:hAnsi="SimHei" w:eastAsia="黑体"/>
          <w:sz w:val="24"/>
        </w:rPr>
        <w:t>工程师、部门经理、</w:t>
      </w:r>
      <w:r>
        <w:rPr>
          <w:rFonts w:ascii="SimHei" w:hAnsi="SimHei" w:eastAsia="黑体"/>
          <w:sz w:val="24"/>
          <w:lang w:eastAsia="zh-CN"/>
        </w:rPr>
        <w:t>中心总监</w:t>
      </w:r>
      <w:r>
        <w:rPr>
          <w:rFonts w:ascii="SimHei" w:hAnsi="SimHei" w:eastAsia="黑体"/>
          <w:sz w:val="24"/>
        </w:rPr>
        <w:t>。</w:t>
      </w:r>
    </w:p>
    <w:p>
      <w:pPr>
        <w:pStyle w:val="Normal"/>
        <w:spacing w:lineRule="exact" w:line="440"/>
        <w:ind w:start="1119" w:hanging="0"/>
        <w:rPr>
          <w:sz w:val="24"/>
        </w:rPr>
      </w:pPr>
      <w:r>
        <w:rPr>
          <w:rFonts w:ascii="SimHei" w:hAnsi="SimHei" w:eastAsia="黑体"/>
          <w:sz w:val="24"/>
          <w:lang w:eastAsia="zh-CN"/>
        </w:rPr>
        <w:t>高级</w:t>
      </w:r>
      <w:r>
        <w:rPr>
          <w:rFonts w:ascii="SimHei" w:hAnsi="SimHei" w:eastAsia="黑体"/>
          <w:sz w:val="24"/>
        </w:rPr>
        <w:t>主管</w:t>
      </w:r>
      <w:r>
        <w:rPr>
          <w:rFonts w:ascii="SimHei" w:hAnsi="SimHei" w:eastAsia="黑体"/>
          <w:sz w:val="24"/>
        </w:rPr>
        <w:t>/</w:t>
      </w:r>
      <w:r>
        <w:rPr>
          <w:rFonts w:ascii="SimHei" w:hAnsi="SimHei" w:eastAsia="黑体"/>
          <w:sz w:val="24"/>
          <w:lang w:eastAsia="zh-CN"/>
        </w:rPr>
        <w:t>高级</w:t>
      </w:r>
      <w:r>
        <w:rPr>
          <w:rFonts w:ascii="SimHei" w:hAnsi="SimHei" w:eastAsia="黑体"/>
          <w:sz w:val="24"/>
        </w:rPr>
        <w:t>工程师：人事部主管</w:t>
      </w:r>
      <w:r>
        <w:rPr>
          <w:rFonts w:ascii="SimHei" w:hAnsi="SimHei" w:eastAsia="黑体"/>
          <w:sz w:val="24"/>
        </w:rPr>
        <w:t>/</w:t>
      </w:r>
      <w:r>
        <w:rPr>
          <w:rFonts w:ascii="SimHei" w:hAnsi="SimHei" w:eastAsia="黑体"/>
          <w:sz w:val="24"/>
        </w:rPr>
        <w:t>经理</w:t>
      </w:r>
      <w:r>
        <w:rPr>
          <w:rFonts w:ascii="SimHei" w:hAnsi="SimHei" w:eastAsia="黑体"/>
          <w:sz w:val="24"/>
          <w:lang w:val="en-US" w:eastAsia="zh-CN"/>
        </w:rPr>
        <w:t>/</w:t>
      </w:r>
      <w:r>
        <w:rPr>
          <w:rFonts w:ascii="SimHei" w:hAnsi="SimHei" w:eastAsia="黑体"/>
          <w:sz w:val="24"/>
          <w:lang w:val="en-US" w:eastAsia="zh-CN"/>
        </w:rPr>
        <w:t>总监</w:t>
      </w:r>
      <w:r>
        <w:rPr>
          <w:rFonts w:ascii="SimHei" w:hAnsi="SimHei" w:eastAsia="黑体"/>
          <w:sz w:val="24"/>
        </w:rPr>
        <w:t>、部门经理</w:t>
      </w:r>
      <w:r>
        <w:rPr>
          <w:rFonts w:ascii="SimHei" w:hAnsi="SimHei" w:eastAsia="黑体"/>
          <w:sz w:val="24"/>
          <w:lang w:val="en-US" w:eastAsia="zh-CN"/>
        </w:rPr>
        <w:t>/</w:t>
      </w:r>
      <w:r>
        <w:rPr>
          <w:rFonts w:ascii="SimHei" w:hAnsi="SimHei" w:eastAsia="黑体"/>
          <w:sz w:val="24"/>
        </w:rPr>
        <w:t>总监</w:t>
      </w:r>
      <w:r>
        <w:rPr>
          <w:rFonts w:ascii="SimHei" w:hAnsi="SimHei" w:eastAsia="黑体"/>
          <w:sz w:val="24"/>
          <w:lang w:eastAsia="zh-CN"/>
        </w:rPr>
        <w:t>、副总</w:t>
      </w:r>
      <w:r>
        <w:rPr>
          <w:rFonts w:ascii="SimHei" w:hAnsi="SimHei" w:eastAsia="黑体"/>
          <w:sz w:val="24"/>
        </w:rPr>
        <w:t>。</w:t>
      </w:r>
    </w:p>
    <w:p>
      <w:pPr>
        <w:pStyle w:val="Normal"/>
        <w:spacing w:lineRule="exact" w:line="440"/>
        <w:ind w:start="1080" w:hanging="1"/>
        <w:rPr>
          <w:sz w:val="24"/>
        </w:rPr>
      </w:pPr>
      <w:r>
        <w:rPr>
          <w:rFonts w:ascii="SimHei" w:hAnsi="SimHei" w:eastAsia="黑体"/>
          <w:sz w:val="24"/>
        </w:rPr>
        <w:t>经理：人事部经理</w:t>
      </w:r>
      <w:r>
        <w:rPr>
          <w:rFonts w:ascii="SimHei" w:hAnsi="SimHei" w:eastAsia="黑体"/>
          <w:sz w:val="24"/>
        </w:rPr>
        <w:t>/</w:t>
      </w:r>
      <w:r>
        <w:rPr>
          <w:rFonts w:ascii="SimHei" w:hAnsi="SimHei" w:eastAsia="黑体"/>
          <w:sz w:val="24"/>
        </w:rPr>
        <w:t>总监、部门总监、公司副总、</w:t>
      </w:r>
      <w:r>
        <w:rPr>
          <w:rFonts w:ascii="SimHei" w:hAnsi="SimHei" w:eastAsia="黑体"/>
          <w:sz w:val="24"/>
          <w:lang w:eastAsia="zh-CN"/>
        </w:rPr>
        <w:t>总经理</w:t>
      </w:r>
      <w:r>
        <w:rPr>
          <w:rFonts w:ascii="SimHei" w:hAnsi="SimHei" w:eastAsia="黑体"/>
          <w:sz w:val="24"/>
        </w:rPr>
        <w:t>。</w:t>
      </w:r>
    </w:p>
    <w:p>
      <w:pPr>
        <w:pStyle w:val="Normal"/>
        <w:spacing w:lineRule="exact" w:line="440"/>
        <w:ind w:start="1080" w:hanging="1"/>
        <w:rPr>
          <w:rFonts w:eastAsia="宋体"/>
          <w:sz w:val="24"/>
          <w:lang w:eastAsia="zh-CN"/>
        </w:rPr>
      </w:pPr>
      <w:r>
        <w:rPr>
          <w:rFonts w:ascii="SimHei" w:hAnsi="SimHei" w:eastAsia="黑体"/>
          <w:sz w:val="24"/>
          <w:lang w:eastAsia="zh-CN"/>
        </w:rPr>
        <w:t>总监及以上：人事部经理</w:t>
      </w:r>
      <w:r>
        <w:rPr>
          <w:rFonts w:ascii="SimHei" w:hAnsi="SimHei" w:eastAsia="黑体"/>
          <w:sz w:val="24"/>
          <w:lang w:val="en-US" w:eastAsia="zh-CN"/>
        </w:rPr>
        <w:t>/</w:t>
      </w:r>
      <w:r>
        <w:rPr>
          <w:rFonts w:ascii="SimHei" w:hAnsi="SimHei" w:eastAsia="黑体"/>
          <w:sz w:val="24"/>
          <w:lang w:val="en-US" w:eastAsia="zh-CN"/>
        </w:rPr>
        <w:t>总监、公司副总、总经理、集团。</w:t>
      </w:r>
    </w:p>
    <w:p>
      <w:pPr>
        <w:pStyle w:val="Normal"/>
        <w:spacing w:lineRule="exact" w:line="440"/>
        <w:ind w:start="718" w:firstLine="2"/>
        <w:rPr>
          <w:sz w:val="24"/>
        </w:rPr>
      </w:pPr>
      <w:r>
        <w:rPr>
          <w:rFonts w:ascii="SimHei" w:hAnsi="SimHei" w:eastAsia="黑体"/>
          <w:sz w:val="24"/>
          <w:lang w:val="en-US" w:eastAsia="zh-CN"/>
        </w:rPr>
        <w:t>5</w:t>
      </w:r>
      <w:r>
        <w:rPr>
          <w:rFonts w:ascii="SimHei" w:hAnsi="SimHei" w:eastAsia="黑体"/>
          <w:sz w:val="24"/>
        </w:rPr>
        <w:t>）对面试合格者申请录用审批程序：</w:t>
      </w:r>
    </w:p>
    <w:tbl>
      <w:tblPr>
        <w:tblW w:w="9755" w:type="dxa"/>
        <w:jc w:val="start"/>
        <w:tblInd w:w="468" w:type="dxa"/>
        <w:tblLayout w:type="fixed"/>
        <w:tblCellMar>
          <w:top w:w="0" w:type="dxa"/>
          <w:start w:w="108" w:type="dxa"/>
          <w:bottom w:w="0" w:type="dxa"/>
          <w:end w:w="108" w:type="dxa"/>
        </w:tblCellMar>
      </w:tblPr>
      <w:tblGrid>
        <w:gridCol w:w="2085"/>
        <w:gridCol w:w="1122"/>
        <w:gridCol w:w="1123"/>
        <w:gridCol w:w="1122"/>
        <w:gridCol w:w="1123"/>
        <w:gridCol w:w="936"/>
        <w:gridCol w:w="1123"/>
        <w:gridCol w:w="1119"/>
        <w:gridCol w:w="2"/>
      </w:tblGrid>
      <w:tr>
        <w:trPr>
          <w:trHeight w:val="639"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eastAsia="黑体" w:ascii="SimHei" w:hAnsi="SimHei"/>
                <w:szCs w:val="21"/>
              </w:rPr>
              <w:t xml:space="preserve">                                                                         </w:t>
            </w:r>
            <w:r>
              <w:rPr>
                <w:rFonts w:ascii="SimHei" w:hAnsi="SimHei" w:eastAsia="黑体"/>
                <w:szCs w:val="21"/>
              </w:rPr>
              <w:t>项目</w:t>
            </w:r>
          </w:p>
        </w:tc>
        <w:tc>
          <w:tcPr>
            <w:tcW w:w="767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审批权限</w:t>
            </w:r>
          </w:p>
          <w:p>
            <w:pPr>
              <w:pStyle w:val="Normal"/>
              <w:rPr>
                <w:rFonts w:ascii="宋体" w:hAnsi="宋体" w:cs="宋体"/>
                <w:szCs w:val="21"/>
              </w:rPr>
            </w:pPr>
            <w:r>
              <w:rPr>
                <w:rFonts w:ascii="SimHei" w:hAnsi="SimHei" w:cs="宋体" w:eastAsia="黑体"/>
                <w:szCs w:val="21"/>
              </w:rPr>
              <w:t>（注：当</w:t>
            </w:r>
            <w:r>
              <w:rPr>
                <w:rFonts w:ascii="SimHei" w:hAnsi="SimHei" w:cs="宋体" w:eastAsia="黑体"/>
                <w:szCs w:val="21"/>
                <w:lang w:eastAsia="zh-CN"/>
              </w:rPr>
              <w:t>中心</w:t>
            </w:r>
            <w:r>
              <w:rPr>
                <w:rFonts w:ascii="SimHei" w:hAnsi="SimHei" w:cs="宋体" w:eastAsia="黑体"/>
                <w:szCs w:val="21"/>
              </w:rPr>
              <w:t>总监与副总是同一人且均有审批权限时，只需在较高职位时审批）</w:t>
            </w:r>
          </w:p>
        </w:tc>
      </w:tr>
      <w:tr>
        <w:trPr>
          <w:trHeight w:val="651"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部门经理</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部门总监</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人事经理</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人事总监</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副总</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eastAsia="宋体"/>
                <w:sz w:val="21"/>
                <w:szCs w:val="21"/>
                <w:lang w:eastAsia="zh-CN"/>
              </w:rPr>
            </w:pPr>
            <w:r>
              <w:rPr>
                <w:rFonts w:ascii="SimHei" w:hAnsi="SimHei" w:eastAsia="黑体"/>
                <w:sz w:val="21"/>
                <w:szCs w:val="21"/>
                <w:lang w:eastAsia="zh-CN"/>
              </w:rPr>
              <w:t>总经理</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 w:val="21"/>
                <w:szCs w:val="21"/>
                <w:lang w:eastAsia="zh-CN"/>
              </w:rPr>
            </w:pPr>
            <w:r>
              <w:rPr>
                <w:rFonts w:ascii="SimHei" w:hAnsi="SimHei" w:eastAsia="黑体"/>
                <w:sz w:val="21"/>
                <w:szCs w:val="21"/>
                <w:lang w:eastAsia="zh-CN"/>
              </w:rPr>
              <w:t>集团</w:t>
            </w:r>
          </w:p>
        </w:tc>
      </w:tr>
      <w:tr>
        <w:trPr>
          <w:trHeight w:val="595"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lang w:eastAsia="zh-CN"/>
              </w:rPr>
              <w:t>录用审批表</w:t>
            </w:r>
            <w:r>
              <w:rPr>
                <w:rFonts w:cs="宋体" w:ascii="SimHei" w:hAnsi="SimHei" w:eastAsia="黑体"/>
                <w:szCs w:val="21"/>
              </w:rPr>
              <w:t>(</w:t>
            </w:r>
            <w:r>
              <w:rPr>
                <w:rFonts w:ascii="SimHei" w:hAnsi="SimHei" w:cs="宋体" w:eastAsia="黑体"/>
                <w:szCs w:val="21"/>
              </w:rPr>
              <w:t>员工</w:t>
            </w: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 w:val="21"/>
                <w:szCs w:val="21"/>
              </w:rPr>
            </w:pP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r>
      <w:tr>
        <w:trPr>
          <w:trHeight w:val="632"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lang w:eastAsia="zh-CN"/>
              </w:rPr>
              <w:t>录用审批表</w:t>
            </w:r>
            <w:r>
              <w:rPr>
                <w:rFonts w:cs="宋体" w:ascii="SimHei" w:hAnsi="SimHei" w:eastAsia="黑体"/>
                <w:szCs w:val="21"/>
              </w:rPr>
              <w:t>(</w:t>
            </w:r>
            <w:r>
              <w:rPr>
                <w:rFonts w:ascii="SimHei" w:hAnsi="SimHei" w:cs="宋体" w:eastAsia="黑体"/>
                <w:szCs w:val="21"/>
              </w:rPr>
              <w:t>组长</w:t>
            </w: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u w:val="single"/>
              </w:rPr>
            </w:pPr>
            <w:r>
              <w:rPr>
                <w:rFonts w:cs="宋体" w:ascii="SimHei" w:hAnsi="SimHei" w:eastAsia="黑体"/>
                <w:szCs w:val="21"/>
              </w:rPr>
              <w:t>∨</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u w:val="single"/>
              </w:rPr>
            </w:pPr>
            <w:r>
              <w:rPr>
                <w:rFonts w:cs="MS PMincho" w:ascii="SimHei" w:hAnsi="SimHei" w:eastAsia="黑体"/>
                <w:szCs w:val="21"/>
                <w:u w:val="single"/>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u w:val="single"/>
              </w:rPr>
            </w:pPr>
            <w:r>
              <w:rPr>
                <w:rFonts w:cs="宋体" w:ascii="SimHei" w:hAnsi="SimHei" w:eastAsia="黑体"/>
                <w:szCs w:val="21"/>
                <w:u w:val="single"/>
              </w:rPr>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r>
      <w:tr>
        <w:trPr>
          <w:trHeight w:val="632"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lang w:eastAsia="zh-CN"/>
              </w:rPr>
              <w:t>录用审批表</w:t>
            </w:r>
            <w:r>
              <w:rPr>
                <w:rFonts w:ascii="SimHei" w:hAnsi="SimHei" w:cs="宋体" w:eastAsia="黑体"/>
                <w:szCs w:val="21"/>
              </w:rPr>
              <w:t>（工程师及以下职员）</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SimHei" w:hAnsi="SimHei" w:eastAsia="黑体"/>
                <w:szCs w:val="21"/>
              </w:rPr>
              <w:t>∨</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632"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lang w:eastAsia="zh-CN"/>
              </w:rPr>
              <w:t>录用审批表</w:t>
            </w:r>
            <w:r>
              <w:rPr>
                <w:rFonts w:ascii="SimHei" w:hAnsi="SimHei" w:cs="宋体" w:eastAsia="黑体"/>
                <w:szCs w:val="21"/>
              </w:rPr>
              <w:t>（</w:t>
            </w:r>
            <w:r>
              <w:rPr>
                <w:rFonts w:ascii="SimHei" w:hAnsi="SimHei" w:cs="宋体" w:eastAsia="黑体"/>
                <w:szCs w:val="21"/>
                <w:lang w:eastAsia="zh-CN"/>
              </w:rPr>
              <w:t>高级工程师</w:t>
            </w:r>
            <w:r>
              <w:rPr>
                <w:rFonts w:cs="宋体" w:ascii="SimHei" w:hAnsi="SimHei" w:eastAsia="黑体"/>
                <w:szCs w:val="21"/>
                <w:lang w:val="en-US" w:eastAsia="zh-CN"/>
              </w:rPr>
              <w:t>/</w:t>
            </w:r>
            <w:r>
              <w:rPr>
                <w:rFonts w:ascii="SimHei" w:hAnsi="SimHei" w:cs="宋体" w:eastAsia="黑体"/>
                <w:szCs w:val="21"/>
                <w:lang w:val="en-US" w:eastAsia="zh-CN"/>
              </w:rPr>
              <w:t>主管</w:t>
            </w:r>
            <w:r>
              <w:rPr>
                <w:rFonts w:cs="宋体" w:ascii="SimHei" w:hAnsi="SimHei" w:eastAsia="黑体"/>
                <w:szCs w:val="21"/>
                <w:lang w:val="en-US" w:eastAsia="zh-CN"/>
              </w:rPr>
              <w:t>/</w:t>
            </w:r>
            <w:r>
              <w:rPr>
                <w:rFonts w:ascii="SimHei" w:hAnsi="SimHei" w:cs="宋体" w:eastAsia="黑体"/>
                <w:szCs w:val="21"/>
                <w:lang w:val="en-US" w:eastAsia="zh-CN"/>
              </w:rPr>
              <w:t>专业经理</w:t>
            </w:r>
            <w:r>
              <w:rPr>
                <w:rFonts w:ascii="SimHei" w:hAnsi="SimHei" w:cs="宋体"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SimHei" w:hAnsi="SimHei" w:eastAsia="黑体"/>
                <w:szCs w:val="21"/>
              </w:rPr>
              <w:t>∨</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r>
      <w:tr>
        <w:trPr>
          <w:trHeight w:val="651"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lang w:eastAsia="zh-CN"/>
              </w:rPr>
              <w:t>录用审批表</w:t>
            </w:r>
            <w:r>
              <w:rPr>
                <w:rFonts w:ascii="SimHei" w:hAnsi="SimHei" w:cs="宋体" w:eastAsia="黑体"/>
                <w:szCs w:val="21"/>
              </w:rPr>
              <w:t>（经理）</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r>
      <w:tr>
        <w:trPr>
          <w:trHeight w:val="651"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lang w:eastAsia="zh-CN"/>
              </w:rPr>
            </w:pPr>
            <w:r>
              <w:rPr>
                <w:rFonts w:ascii="SimHei" w:hAnsi="SimHei" w:cs="宋体" w:eastAsia="黑体"/>
                <w:szCs w:val="21"/>
                <w:lang w:eastAsia="zh-CN"/>
              </w:rPr>
              <w:t>录用审批表</w:t>
            </w:r>
            <w:r>
              <w:rPr>
                <w:rFonts w:ascii="SimHei" w:hAnsi="SimHei" w:cs="宋体" w:eastAsia="黑体"/>
                <w:szCs w:val="21"/>
              </w:rPr>
              <w:t>（</w:t>
            </w:r>
            <w:r>
              <w:rPr>
                <w:rFonts w:ascii="SimHei" w:hAnsi="SimHei" w:cs="宋体" w:eastAsia="黑体"/>
                <w:szCs w:val="21"/>
                <w:lang w:eastAsia="zh-CN"/>
              </w:rPr>
              <w:t>总监及以上</w:t>
            </w:r>
            <w:r>
              <w:rPr>
                <w:rFonts w:ascii="SimHei" w:hAnsi="SimHei" w:cs="宋体"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lang w:eastAsia="zh-CN"/>
              </w:rPr>
            </w:pPr>
            <w:r>
              <w:rPr>
                <w:rFonts w:cs="MS PMincho" w:ascii="SimHei" w:hAnsi="SimHei" w:eastAsia="黑体"/>
                <w:szCs w:val="21"/>
                <w:lang w:eastAsia="zh-CN"/>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r>
    </w:tbl>
    <w:p>
      <w:pPr>
        <w:pStyle w:val="Normal"/>
        <w:spacing w:lineRule="exact" w:line="440"/>
        <w:ind w:start="1118" w:hanging="398"/>
        <w:rPr>
          <w:sz w:val="24"/>
        </w:rPr>
      </w:pPr>
      <w:r>
        <w:rPr>
          <w:rFonts w:ascii="SimHei" w:hAnsi="SimHei" w:eastAsia="黑体"/>
          <w:sz w:val="24"/>
          <w:lang w:val="en-US" w:eastAsia="zh-CN"/>
        </w:rPr>
        <w:t>6</w:t>
      </w:r>
      <w:r>
        <w:rPr>
          <w:rFonts w:ascii="SimHei" w:hAnsi="SimHei" w:eastAsia="黑体"/>
          <w:sz w:val="24"/>
        </w:rPr>
        <w:t>）当</w:t>
      </w:r>
      <w:r>
        <w:rPr>
          <w:rFonts w:ascii="SimHei" w:hAnsi="SimHei" w:eastAsia="黑体"/>
          <w:sz w:val="24"/>
          <w:lang w:eastAsia="zh-CN"/>
        </w:rPr>
        <w:t>录用审批表</w:t>
      </w:r>
      <w:r>
        <w:rPr>
          <w:rFonts w:ascii="SimHei" w:hAnsi="SimHei" w:eastAsia="黑体"/>
          <w:sz w:val="24"/>
        </w:rPr>
        <w:t>得到批准时，由人事部负责通知求职者并确定其报到时间。</w:t>
      </w:r>
    </w:p>
    <w:p>
      <w:pPr>
        <w:pStyle w:val="Normal"/>
        <w:spacing w:lineRule="exact" w:line="440"/>
        <w:ind w:start="1119" w:hanging="0"/>
        <w:rPr>
          <w:sz w:val="24"/>
        </w:rPr>
      </w:pPr>
      <w:r>
        <w:rPr>
          <w:rFonts w:ascii="SimHei" w:hAnsi="SimHei" w:eastAsia="黑体"/>
          <w:sz w:val="24"/>
        </w:rPr>
        <w:t>*</w:t>
      </w:r>
      <w:r>
        <w:rPr>
          <w:rFonts w:ascii="SimHei" w:hAnsi="SimHei" w:eastAsia="黑体"/>
          <w:sz w:val="24"/>
        </w:rPr>
        <w:t>注：公司欢迎</w:t>
      </w:r>
      <w:r>
        <w:rPr>
          <w:rFonts w:ascii="SimHei" w:hAnsi="SimHei" w:eastAsia="黑体"/>
          <w:sz w:val="24"/>
          <w:lang w:eastAsia="zh-CN"/>
        </w:rPr>
        <w:t>员工</w:t>
      </w:r>
      <w:r>
        <w:rPr>
          <w:rFonts w:ascii="SimHei" w:hAnsi="SimHei" w:eastAsia="黑体"/>
          <w:sz w:val="24"/>
        </w:rPr>
        <w:t>向</w:t>
      </w:r>
      <w:r>
        <w:rPr>
          <w:rFonts w:ascii="SimHei" w:hAnsi="SimHei" w:eastAsia="黑体"/>
          <w:sz w:val="24"/>
          <w:lang w:eastAsia="zh-CN"/>
        </w:rPr>
        <w:t>综合管理中心</w:t>
      </w:r>
      <w:r>
        <w:rPr>
          <w:rFonts w:ascii="SimHei" w:hAnsi="SimHei" w:eastAsia="黑体"/>
          <w:sz w:val="24"/>
        </w:rPr>
        <w:t>推荐公司当时或将来可能需要的相关人力资源，</w:t>
      </w:r>
      <w:r>
        <w:rPr>
          <w:rFonts w:ascii="SimHei" w:hAnsi="SimHei" w:eastAsia="黑体"/>
          <w:sz w:val="24"/>
          <w:lang w:eastAsia="zh-CN"/>
        </w:rPr>
        <w:t>人事部</w:t>
      </w:r>
      <w:r>
        <w:rPr>
          <w:rFonts w:ascii="SimHei" w:hAnsi="SimHei" w:eastAsia="黑体"/>
          <w:sz w:val="24"/>
        </w:rPr>
        <w:t>对任何同事推荐的资料妥善保管并做到保密，当公司有相关职务需求时，</w:t>
      </w:r>
      <w:r>
        <w:rPr>
          <w:rFonts w:ascii="SimHei" w:hAnsi="SimHei" w:eastAsia="黑体"/>
          <w:sz w:val="24"/>
          <w:lang w:eastAsia="zh-CN"/>
        </w:rPr>
        <w:t>将</w:t>
      </w:r>
      <w:r>
        <w:rPr>
          <w:rFonts w:ascii="SimHei" w:hAnsi="SimHei" w:eastAsia="黑体"/>
          <w:sz w:val="24"/>
        </w:rPr>
        <w:t>首先考虑推荐的资料，在同等条件下优先录用。</w:t>
      </w:r>
    </w:p>
    <w:p>
      <w:pPr>
        <w:pStyle w:val="Normal"/>
        <w:tabs>
          <w:tab w:val="clear" w:pos="420"/>
          <w:tab w:val="left" w:pos="0" w:leader="none"/>
        </w:tabs>
        <w:spacing w:lineRule="exact" w:line="440"/>
        <w:ind w:start="-716" w:firstLine="718"/>
        <w:rPr>
          <w:sz w:val="24"/>
        </w:rPr>
      </w:pPr>
      <w:r>
        <w:rPr>
          <w:rFonts w:ascii="SimHei" w:hAnsi="SimHei" w:eastAsia="黑体"/>
          <w:sz w:val="24"/>
        </w:rPr>
        <w:t>5</w:t>
      </w:r>
      <w:r>
        <w:rPr>
          <w:rFonts w:ascii="SimHei" w:hAnsi="SimHei" w:eastAsia="黑体"/>
          <w:sz w:val="24"/>
        </w:rPr>
        <w:t>、入职手续的办理</w:t>
      </w:r>
    </w:p>
    <w:p>
      <w:pPr>
        <w:pStyle w:val="Normal"/>
        <w:spacing w:lineRule="exact" w:line="440"/>
        <w:ind w:start="420" w:hanging="0"/>
        <w:rPr>
          <w:sz w:val="24"/>
        </w:rPr>
      </w:pPr>
      <w:r>
        <w:rPr>
          <w:rFonts w:ascii="SimHei" w:hAnsi="SimHei" w:eastAsia="黑体"/>
          <w:sz w:val="24"/>
        </w:rPr>
        <w:t>1</w:t>
      </w:r>
      <w:r>
        <w:rPr>
          <w:rFonts w:ascii="SimHei" w:hAnsi="SimHei" w:eastAsia="黑体"/>
          <w:sz w:val="24"/>
        </w:rPr>
        <w:t>）</w:t>
      </w:r>
      <w:r>
        <w:rPr>
          <w:rFonts w:eastAsia="黑体" w:ascii="SimHei" w:hAnsi="SimHei"/>
          <w:sz w:val="24"/>
        </w:rPr>
        <w:t xml:space="preserve"> </w:t>
      </w:r>
      <w:r>
        <w:rPr>
          <w:rFonts w:ascii="SimHei" w:hAnsi="SimHei" w:eastAsia="黑体"/>
          <w:sz w:val="24"/>
        </w:rPr>
        <w:t>面试合格人员入职前首先进行体检，体检费用自理，合格者上班。</w:t>
      </w:r>
    </w:p>
    <w:p>
      <w:pPr>
        <w:pStyle w:val="Normal"/>
        <w:spacing w:lineRule="exact" w:line="440"/>
        <w:ind w:start="420" w:hanging="0"/>
        <w:rPr>
          <w:sz w:val="24"/>
        </w:rPr>
      </w:pPr>
      <w:r>
        <w:rPr>
          <w:rFonts w:ascii="SimHei" w:hAnsi="SimHei" w:eastAsia="黑体"/>
          <w:sz w:val="24"/>
        </w:rPr>
        <w:t>2</w:t>
      </w:r>
      <w:r>
        <w:rPr>
          <w:rFonts w:ascii="SimHei" w:hAnsi="SimHei" w:eastAsia="黑体"/>
          <w:sz w:val="24"/>
        </w:rPr>
        <w:t>）</w:t>
      </w:r>
      <w:r>
        <w:rPr>
          <w:rFonts w:eastAsia="黑体" w:ascii="SimHei" w:hAnsi="SimHei"/>
          <w:sz w:val="24"/>
        </w:rPr>
        <w:t xml:space="preserve"> </w:t>
      </w:r>
      <w:r>
        <w:rPr>
          <w:rFonts w:ascii="SimHei" w:hAnsi="SimHei" w:eastAsia="黑体"/>
          <w:sz w:val="24"/>
        </w:rPr>
        <w:t>新聘人员入职时需交一寸近期标准相片</w:t>
      </w:r>
      <w:r>
        <w:rPr>
          <w:rFonts w:ascii="SimHei" w:hAnsi="SimHei" w:eastAsia="黑体"/>
          <w:sz w:val="24"/>
          <w:lang w:val="en-US" w:eastAsia="zh-CN"/>
        </w:rPr>
        <w:t>4</w:t>
      </w:r>
      <w:r>
        <w:rPr>
          <w:rFonts w:ascii="SimHei" w:hAnsi="SimHei" w:eastAsia="黑体"/>
          <w:sz w:val="24"/>
        </w:rPr>
        <w:t>张。</w:t>
      </w:r>
    </w:p>
    <w:p>
      <w:pPr>
        <w:pStyle w:val="Normal"/>
        <w:spacing w:lineRule="exact" w:line="440"/>
        <w:ind w:start="420" w:hanging="0"/>
        <w:rPr>
          <w:sz w:val="24"/>
        </w:rPr>
      </w:pPr>
      <w:r>
        <w:rPr>
          <w:rFonts w:ascii="SimHei" w:hAnsi="SimHei" w:eastAsia="黑体"/>
          <w:sz w:val="24"/>
        </w:rPr>
        <w:t>3</w:t>
      </w:r>
      <w:r>
        <w:rPr>
          <w:rFonts w:ascii="SimHei" w:hAnsi="SimHei" w:eastAsia="黑体"/>
          <w:sz w:val="24"/>
        </w:rPr>
        <w:t>）</w:t>
      </w:r>
      <w:r>
        <w:rPr>
          <w:rFonts w:eastAsia="黑体" w:ascii="SimHei" w:hAnsi="SimHei"/>
          <w:sz w:val="24"/>
        </w:rPr>
        <w:t xml:space="preserve"> </w:t>
      </w:r>
      <w:r>
        <w:rPr>
          <w:rFonts w:ascii="SimHei" w:hAnsi="SimHei" w:eastAsia="黑体"/>
          <w:sz w:val="24"/>
        </w:rPr>
        <w:t>人事部开据住宿申请单，交宿舍管理员办理入住手续（当需要住宿时）。</w:t>
      </w:r>
    </w:p>
    <w:p>
      <w:pPr>
        <w:pStyle w:val="Normal"/>
        <w:spacing w:lineRule="exact" w:line="440"/>
        <w:ind w:start="900" w:hanging="480"/>
        <w:rPr>
          <w:sz w:val="24"/>
        </w:rPr>
      </w:pPr>
      <w:r>
        <w:rPr>
          <w:rFonts w:ascii="SimHei" w:hAnsi="SimHei" w:eastAsia="黑体"/>
          <w:sz w:val="24"/>
        </w:rPr>
        <w:t>4</w:t>
      </w:r>
      <w:r>
        <w:rPr>
          <w:rFonts w:ascii="SimHei" w:hAnsi="SimHei" w:eastAsia="黑体"/>
          <w:sz w:val="24"/>
        </w:rPr>
        <w:t>）</w:t>
      </w:r>
      <w:r>
        <w:rPr>
          <w:rFonts w:eastAsia="黑体" w:ascii="SimHei" w:hAnsi="SimHei"/>
          <w:sz w:val="24"/>
        </w:rPr>
        <w:t xml:space="preserve"> </w:t>
      </w:r>
      <w:r>
        <w:rPr>
          <w:rFonts w:ascii="SimHei" w:hAnsi="SimHei" w:eastAsia="黑体"/>
          <w:sz w:val="24"/>
        </w:rPr>
        <w:t>由</w:t>
      </w:r>
      <w:r>
        <w:rPr>
          <w:rFonts w:ascii="SimHei" w:hAnsi="SimHei" w:eastAsia="黑体"/>
          <w:sz w:val="24"/>
          <w:lang w:eastAsia="zh-CN"/>
        </w:rPr>
        <w:t>综合管理中心根据规定发放工衣及办公用品</w:t>
      </w:r>
      <w:r>
        <w:rPr>
          <w:rFonts w:ascii="SimHei" w:hAnsi="SimHei" w:eastAsia="黑体"/>
          <w:sz w:val="24"/>
        </w:rPr>
        <w:t>。</w:t>
      </w:r>
    </w:p>
    <w:p>
      <w:pPr>
        <w:pStyle w:val="Normal"/>
        <w:spacing w:lineRule="exact" w:line="440"/>
        <w:ind w:start="900" w:hanging="480"/>
        <w:rPr>
          <w:sz w:val="24"/>
        </w:rPr>
      </w:pPr>
      <w:r>
        <w:rPr>
          <w:rFonts w:ascii="SimHei" w:hAnsi="SimHei" w:eastAsia="黑体"/>
          <w:sz w:val="24"/>
        </w:rPr>
        <w:t>5</w:t>
      </w:r>
      <w:r>
        <w:rPr>
          <w:rFonts w:ascii="SimHei" w:hAnsi="SimHei" w:eastAsia="黑体"/>
          <w:sz w:val="24"/>
        </w:rPr>
        <w:t>）</w:t>
      </w:r>
      <w:r>
        <w:rPr>
          <w:rFonts w:eastAsia="黑体" w:ascii="SimHei" w:hAnsi="SimHei"/>
          <w:sz w:val="24"/>
        </w:rPr>
        <w:t xml:space="preserve"> </w:t>
      </w:r>
      <w:r>
        <w:rPr>
          <w:rFonts w:ascii="SimHei" w:hAnsi="SimHei" w:eastAsia="黑体"/>
          <w:sz w:val="24"/>
        </w:rPr>
        <w:t>保安分配工衣柜并发给钥匙一把。</w:t>
      </w:r>
    </w:p>
    <w:p>
      <w:pPr>
        <w:pStyle w:val="Normal"/>
        <w:spacing w:lineRule="exact" w:line="440"/>
        <w:ind w:start="900" w:hanging="480"/>
        <w:rPr>
          <w:sz w:val="24"/>
        </w:rPr>
      </w:pPr>
      <w:r>
        <w:rPr>
          <w:rFonts w:ascii="SimHei" w:hAnsi="SimHei" w:eastAsia="黑体"/>
          <w:sz w:val="24"/>
        </w:rPr>
        <w:t>6</w:t>
      </w:r>
      <w:r>
        <w:rPr>
          <w:rFonts w:ascii="SimHei" w:hAnsi="SimHei" w:eastAsia="黑体"/>
          <w:sz w:val="24"/>
        </w:rPr>
        <w:t>）</w:t>
      </w:r>
      <w:r>
        <w:rPr>
          <w:rFonts w:eastAsia="黑体" w:ascii="SimHei" w:hAnsi="SimHei"/>
          <w:sz w:val="24"/>
        </w:rPr>
        <w:t xml:space="preserve"> </w:t>
      </w:r>
      <w:r>
        <w:rPr>
          <w:rFonts w:ascii="SimHei" w:hAnsi="SimHei" w:eastAsia="黑体"/>
          <w:sz w:val="24"/>
        </w:rPr>
        <w:t>人事部组织新进人员入职培训。</w:t>
      </w:r>
    </w:p>
    <w:p>
      <w:pPr>
        <w:pStyle w:val="Normal"/>
        <w:spacing w:lineRule="exact" w:line="440"/>
        <w:ind w:start="900" w:hanging="480"/>
        <w:rPr>
          <w:sz w:val="24"/>
        </w:rPr>
      </w:pPr>
      <w:r>
        <w:rPr>
          <w:rFonts w:ascii="SimHei" w:hAnsi="SimHei" w:eastAsia="黑体"/>
          <w:sz w:val="24"/>
        </w:rPr>
        <w:t>7</w:t>
      </w:r>
      <w:r>
        <w:rPr>
          <w:rFonts w:ascii="SimHei" w:hAnsi="SimHei" w:eastAsia="黑体"/>
          <w:sz w:val="24"/>
        </w:rPr>
        <w:t>）</w:t>
      </w:r>
      <w:r>
        <w:rPr>
          <w:rFonts w:eastAsia="黑体" w:ascii="SimHei" w:hAnsi="SimHei"/>
          <w:sz w:val="24"/>
        </w:rPr>
        <w:t xml:space="preserve"> </w:t>
      </w:r>
      <w:r>
        <w:rPr>
          <w:rFonts w:ascii="SimHei" w:hAnsi="SimHei" w:eastAsia="黑体"/>
          <w:sz w:val="24"/>
        </w:rPr>
        <w:t>职员签署《保密合同》。</w:t>
      </w:r>
    </w:p>
    <w:p>
      <w:pPr>
        <w:pStyle w:val="Normal"/>
        <w:spacing w:lineRule="exact" w:line="440"/>
        <w:ind w:firstLine="180"/>
        <w:rPr>
          <w:sz w:val="24"/>
        </w:rPr>
      </w:pPr>
      <w:r>
        <w:rPr>
          <w:rFonts w:ascii="SimHei" w:hAnsi="SimHei" w:eastAsia="黑体"/>
          <w:sz w:val="24"/>
        </w:rPr>
        <w:t>6</w:t>
      </w:r>
      <w:r>
        <w:rPr>
          <w:rFonts w:ascii="SimHei" w:hAnsi="SimHei" w:eastAsia="黑体"/>
          <w:sz w:val="24"/>
        </w:rPr>
        <w:t>、着装要求</w:t>
      </w:r>
    </w:p>
    <w:p>
      <w:pPr>
        <w:pStyle w:val="Normal"/>
        <w:spacing w:lineRule="exact" w:line="440"/>
        <w:ind w:start="900" w:hanging="360"/>
        <w:rPr>
          <w:sz w:val="24"/>
        </w:rPr>
      </w:pPr>
      <w:r>
        <w:rPr>
          <w:rFonts w:ascii="SimHei" w:hAnsi="SimHei" w:eastAsia="黑体"/>
          <w:sz w:val="24"/>
        </w:rPr>
        <w:t>1</w:t>
      </w:r>
      <w:r>
        <w:rPr>
          <w:rFonts w:ascii="SimHei" w:hAnsi="SimHei" w:eastAsia="黑体"/>
          <w:sz w:val="24"/>
        </w:rPr>
        <w:t>）在工业园区、宿舍、厂区均需佩戴厂证。厂证一律用公司统一厂证夹夹在左衣领边缘。</w:t>
      </w:r>
    </w:p>
    <w:p>
      <w:pPr>
        <w:pStyle w:val="Normal"/>
        <w:spacing w:lineRule="exact" w:line="440"/>
        <w:ind w:start="900" w:hanging="360"/>
        <w:rPr>
          <w:sz w:val="24"/>
        </w:rPr>
      </w:pPr>
      <w:r>
        <w:rPr>
          <w:rFonts w:ascii="SimHei" w:hAnsi="SimHei" w:eastAsia="黑体"/>
          <w:sz w:val="24"/>
        </w:rPr>
        <w:t>2</w:t>
      </w:r>
      <w:r>
        <w:rPr>
          <w:rFonts w:ascii="SimHei" w:hAnsi="SimHei" w:eastAsia="黑体"/>
          <w:sz w:val="24"/>
        </w:rPr>
        <w:t>）进入厂区须穿工衣，进入生产区域还须戴工帽、戴手套、着长裤。</w:t>
      </w:r>
    </w:p>
    <w:p>
      <w:pPr>
        <w:pStyle w:val="Normal"/>
        <w:spacing w:lineRule="exact" w:line="440"/>
        <w:ind w:firstLine="180"/>
        <w:rPr>
          <w:sz w:val="24"/>
        </w:rPr>
      </w:pPr>
      <w:r>
        <w:rPr>
          <w:rFonts w:ascii="SimHei" w:hAnsi="SimHei" w:eastAsia="黑体"/>
          <w:sz w:val="24"/>
        </w:rPr>
        <w:t>7</w:t>
      </w:r>
      <w:r>
        <w:rPr>
          <w:rFonts w:ascii="SimHei" w:hAnsi="SimHei" w:eastAsia="黑体"/>
          <w:sz w:val="24"/>
        </w:rPr>
        <w:t>、意见反馈</w:t>
      </w:r>
    </w:p>
    <w:p>
      <w:pPr>
        <w:pStyle w:val="Normal"/>
        <w:spacing w:lineRule="exact" w:line="440"/>
        <w:ind w:start="718" w:hanging="0"/>
        <w:rPr>
          <w:sz w:val="24"/>
        </w:rPr>
      </w:pPr>
      <w:r>
        <w:rPr>
          <w:rFonts w:ascii="SimHei" w:hAnsi="SimHei" w:eastAsia="黑体"/>
          <w:sz w:val="24"/>
        </w:rPr>
        <w:t>公司任何</w:t>
      </w:r>
      <w:r>
        <w:rPr>
          <w:rFonts w:ascii="SimHei" w:hAnsi="SimHei" w:eastAsia="黑体"/>
          <w:sz w:val="24"/>
          <w:lang w:eastAsia="zh-CN"/>
        </w:rPr>
        <w:t>员工</w:t>
      </w:r>
      <w:r>
        <w:rPr>
          <w:rFonts w:ascii="SimHei" w:hAnsi="SimHei" w:eastAsia="黑体"/>
          <w:sz w:val="24"/>
        </w:rPr>
        <w:t>当对公司制度或管理等方面有意见或建议时，请向部门主管或</w:t>
      </w:r>
      <w:r>
        <w:rPr>
          <w:rFonts w:ascii="SimHei" w:hAnsi="SimHei" w:eastAsia="黑体"/>
          <w:sz w:val="24"/>
          <w:lang w:eastAsia="zh-CN"/>
        </w:rPr>
        <w:t>综合管理中心</w:t>
      </w:r>
      <w:r>
        <w:rPr>
          <w:rFonts w:ascii="SimHei" w:hAnsi="SimHei" w:eastAsia="黑体"/>
          <w:sz w:val="24"/>
        </w:rPr>
        <w:t>直接提出，也可通过意见箱反映（公司在厂区和宿舍均设有意见箱）。</w:t>
      </w:r>
    </w:p>
    <w:p>
      <w:pPr>
        <w:pStyle w:val="Normal"/>
        <w:spacing w:lineRule="exact" w:line="440"/>
        <w:ind w:firstLine="180"/>
        <w:rPr>
          <w:sz w:val="24"/>
        </w:rPr>
      </w:pPr>
      <w:r>
        <w:rPr>
          <w:rFonts w:ascii="SimHei" w:hAnsi="SimHei" w:eastAsia="黑体"/>
          <w:sz w:val="24"/>
        </w:rPr>
        <w:t>8</w:t>
      </w:r>
      <w:r>
        <w:rPr>
          <w:rFonts w:ascii="SimHei" w:hAnsi="SimHei" w:eastAsia="黑体"/>
          <w:sz w:val="24"/>
        </w:rPr>
        <w:t>、人事档案</w:t>
      </w:r>
    </w:p>
    <w:p>
      <w:pPr>
        <w:pStyle w:val="Normal"/>
        <w:spacing w:lineRule="exact" w:line="440"/>
        <w:ind w:start="758" w:hanging="0"/>
        <w:rPr>
          <w:sz w:val="24"/>
        </w:rPr>
      </w:pPr>
      <w:r>
        <w:rPr>
          <w:rFonts w:ascii="SimHei" w:hAnsi="SimHei" w:eastAsia="黑体"/>
          <w:sz w:val="24"/>
          <w:lang w:eastAsia="zh-CN"/>
        </w:rPr>
        <w:t>所有员工</w:t>
      </w:r>
      <w:r>
        <w:rPr>
          <w:rFonts w:ascii="SimHei" w:hAnsi="SimHei" w:eastAsia="黑体"/>
          <w:sz w:val="24"/>
        </w:rPr>
        <w:t>在公司均有一份人事档案，档案包括其入职时向人事部提交的资料及该</w:t>
      </w:r>
      <w:r>
        <w:rPr>
          <w:rFonts w:ascii="SimHei" w:hAnsi="SimHei" w:eastAsia="黑体"/>
          <w:sz w:val="24"/>
          <w:lang w:eastAsia="zh-CN"/>
        </w:rPr>
        <w:t>员工</w:t>
      </w:r>
      <w:r>
        <w:rPr>
          <w:rFonts w:ascii="SimHei" w:hAnsi="SimHei" w:eastAsia="黑体"/>
          <w:sz w:val="24"/>
        </w:rPr>
        <w:t>在工作中形成的各种人事资料。</w:t>
      </w:r>
    </w:p>
    <w:p>
      <w:pPr>
        <w:pStyle w:val="Normal"/>
        <w:spacing w:lineRule="exact" w:line="440"/>
        <w:ind w:start="758" w:hanging="0"/>
        <w:rPr>
          <w:sz w:val="24"/>
        </w:rPr>
      </w:pPr>
      <w:r>
        <w:rPr>
          <w:rFonts w:ascii="SimHei" w:hAnsi="SimHei" w:eastAsia="黑体"/>
          <w:sz w:val="24"/>
        </w:rPr>
        <w:t>当</w:t>
      </w:r>
      <w:r>
        <w:rPr>
          <w:rFonts w:ascii="SimHei" w:hAnsi="SimHei" w:eastAsia="黑体"/>
          <w:sz w:val="24"/>
          <w:lang w:eastAsia="zh-CN"/>
        </w:rPr>
        <w:t>员工</w:t>
      </w:r>
      <w:r>
        <w:rPr>
          <w:rFonts w:ascii="SimHei" w:hAnsi="SimHei" w:eastAsia="黑体"/>
          <w:sz w:val="24"/>
        </w:rPr>
        <w:t>证件、居住地址、婚姻状况</w:t>
      </w:r>
      <w:r>
        <w:rPr>
          <w:rFonts w:ascii="SimHei" w:hAnsi="SimHei" w:eastAsia="黑体"/>
          <w:sz w:val="24"/>
          <w:lang w:eastAsia="zh-CN"/>
        </w:rPr>
        <w:t>、学历</w:t>
      </w:r>
      <w:r>
        <w:rPr>
          <w:rFonts w:ascii="SimHei" w:hAnsi="SimHei" w:eastAsia="黑体"/>
          <w:sz w:val="24"/>
        </w:rPr>
        <w:t>等基本情况发生变动时，请到人事部登记</w:t>
      </w:r>
      <w:r>
        <w:rPr>
          <w:rFonts w:ascii="SimHei" w:hAnsi="SimHei" w:eastAsia="黑体"/>
          <w:sz w:val="24"/>
          <w:lang w:eastAsia="zh-CN"/>
        </w:rPr>
        <w:t>，若未及时登记，由此产生的一切后果，由员工本人承担</w:t>
      </w:r>
      <w:r>
        <w:rPr>
          <w:rFonts w:ascii="SimHei" w:hAnsi="SimHei" w:eastAsia="黑体"/>
          <w:sz w:val="24"/>
        </w:rPr>
        <w:t>。</w:t>
      </w:r>
    </w:p>
    <w:p>
      <w:pPr>
        <w:pStyle w:val="Normal"/>
        <w:spacing w:lineRule="exact" w:line="440"/>
        <w:ind w:start="758" w:hanging="0"/>
        <w:rPr>
          <w:sz w:val="24"/>
        </w:rPr>
      </w:pPr>
      <w:r>
        <w:rPr>
          <w:rFonts w:ascii="SimHei" w:hAnsi="SimHei" w:eastAsia="黑体"/>
          <w:sz w:val="24"/>
        </w:rPr>
      </w:r>
    </w:p>
    <w:p>
      <w:pPr>
        <w:pStyle w:val="Normal"/>
        <w:spacing w:lineRule="exact" w:line="440"/>
        <w:ind w:start="758" w:hanging="0"/>
        <w:rPr>
          <w:sz w:val="24"/>
        </w:rPr>
      </w:pPr>
      <w:r>
        <w:rPr>
          <w:rFonts w:ascii="SimHei" w:hAnsi="SimHei" w:eastAsia="黑体"/>
          <w:sz w:val="24"/>
        </w:rPr>
      </w:r>
    </w:p>
    <w:p>
      <w:pPr>
        <w:pStyle w:val="Normal"/>
        <w:spacing w:lineRule="exact" w:line="440"/>
        <w:jc w:val="center"/>
        <w:rPr>
          <w:b/>
          <w:b/>
          <w:bCs/>
          <w:sz w:val="24"/>
        </w:rPr>
      </w:pPr>
      <w:r>
        <w:rPr>
          <w:rFonts w:ascii="SimHei" w:hAnsi="SimHei" w:eastAsia="黑体"/>
          <w:b/>
          <w:bCs/>
          <w:sz w:val="24"/>
        </w:rPr>
        <w:t>第四章</w:t>
      </w:r>
      <w:r>
        <w:rPr>
          <w:rFonts w:eastAsia="黑体" w:ascii="SimHei" w:hAnsi="SimHei"/>
          <w:b/>
          <w:bCs/>
          <w:sz w:val="24"/>
        </w:rPr>
        <w:t xml:space="preserve">  </w:t>
      </w:r>
      <w:r>
        <w:rPr>
          <w:rFonts w:ascii="SimHei" w:hAnsi="SimHei" w:eastAsia="黑体"/>
          <w:b/>
          <w:bCs/>
          <w:sz w:val="24"/>
        </w:rPr>
        <w:t>试用期制度</w:t>
      </w:r>
    </w:p>
    <w:p>
      <w:pPr>
        <w:pStyle w:val="Normal"/>
        <w:spacing w:lineRule="exact" w:line="440"/>
        <w:ind w:firstLine="180"/>
        <w:rPr>
          <w:sz w:val="24"/>
        </w:rPr>
      </w:pPr>
      <w:r>
        <w:rPr>
          <w:rFonts w:ascii="SimHei" w:hAnsi="SimHei" w:eastAsia="黑体"/>
          <w:sz w:val="24"/>
        </w:rPr>
        <w:t>一、试用期限</w:t>
      </w:r>
    </w:p>
    <w:p>
      <w:pPr>
        <w:pStyle w:val="Normal"/>
        <w:spacing w:lineRule="exact" w:line="440"/>
        <w:ind w:firstLine="540"/>
        <w:rPr>
          <w:sz w:val="24"/>
        </w:rPr>
      </w:pPr>
      <w:r>
        <w:rPr>
          <w:rFonts w:ascii="SimHei" w:hAnsi="SimHei" w:eastAsia="黑体"/>
          <w:sz w:val="24"/>
          <w:lang w:eastAsia="zh-CN"/>
        </w:rPr>
        <w:t>工人</w:t>
      </w:r>
      <w:r>
        <w:rPr>
          <w:rFonts w:ascii="SimHei" w:hAnsi="SimHei" w:eastAsia="黑体"/>
          <w:sz w:val="24"/>
        </w:rPr>
        <w:t>和职员的试用期均为</w:t>
      </w:r>
      <w:r>
        <w:rPr>
          <w:rFonts w:ascii="SimHei" w:hAnsi="SimHei" w:eastAsia="黑体"/>
          <w:sz w:val="24"/>
        </w:rPr>
        <w:t>3-6</w:t>
      </w:r>
      <w:r>
        <w:rPr>
          <w:rFonts w:ascii="SimHei" w:hAnsi="SimHei" w:eastAsia="黑体"/>
          <w:sz w:val="24"/>
        </w:rPr>
        <w:t>个月</w:t>
      </w:r>
      <w:r>
        <w:rPr>
          <w:rFonts w:ascii="SimHei" w:hAnsi="SimHei" w:eastAsia="黑体"/>
          <w:sz w:val="24"/>
          <w:lang w:eastAsia="zh-CN"/>
        </w:rPr>
        <w:t>。</w:t>
      </w:r>
    </w:p>
    <w:p>
      <w:pPr>
        <w:pStyle w:val="Normal"/>
        <w:spacing w:lineRule="exact" w:line="440"/>
        <w:ind w:start="559" w:hanging="0"/>
        <w:rPr>
          <w:sz w:val="24"/>
        </w:rPr>
      </w:pPr>
      <w:r>
        <w:rPr>
          <w:rFonts w:ascii="SimHei" w:hAnsi="SimHei" w:eastAsia="黑体"/>
          <w:sz w:val="24"/>
        </w:rPr>
        <w:t>当</w:t>
      </w:r>
      <w:r>
        <w:rPr>
          <w:rFonts w:ascii="SimHei" w:hAnsi="SimHei" w:eastAsia="黑体"/>
          <w:sz w:val="24"/>
          <w:lang w:eastAsia="zh-CN"/>
        </w:rPr>
        <w:t>员工</w:t>
      </w:r>
      <w:r>
        <w:rPr>
          <w:rFonts w:ascii="SimHei" w:hAnsi="SimHei" w:eastAsia="黑体"/>
          <w:sz w:val="24"/>
        </w:rPr>
        <w:t>的表现特别优异时，部门可以决定申请提前转正。</w:t>
      </w:r>
    </w:p>
    <w:p>
      <w:pPr>
        <w:pStyle w:val="Normal"/>
        <w:spacing w:lineRule="exact" w:line="440"/>
        <w:ind w:firstLine="180"/>
        <w:rPr>
          <w:sz w:val="24"/>
        </w:rPr>
      </w:pPr>
      <w:r>
        <w:rPr>
          <w:rFonts w:ascii="SimHei" w:hAnsi="SimHei" w:eastAsia="黑体"/>
          <w:sz w:val="24"/>
        </w:rPr>
        <w:t>二、试用期考核</w:t>
      </w:r>
    </w:p>
    <w:p>
      <w:pPr>
        <w:pStyle w:val="Normal"/>
        <w:spacing w:lineRule="exact" w:line="440"/>
        <w:ind w:start="559" w:hanging="0"/>
        <w:rPr>
          <w:sz w:val="24"/>
        </w:rPr>
      </w:pPr>
      <w:r>
        <w:rPr>
          <w:rFonts w:ascii="SimHei" w:hAnsi="SimHei" w:eastAsia="黑体"/>
          <w:sz w:val="24"/>
          <w:lang w:eastAsia="zh-CN"/>
        </w:rPr>
        <w:t>员工</w:t>
      </w:r>
      <w:r>
        <w:rPr>
          <w:rFonts w:ascii="SimHei" w:hAnsi="SimHei" w:eastAsia="黑体"/>
          <w:sz w:val="24"/>
        </w:rPr>
        <w:t>在试用期内，部门主管</w:t>
      </w:r>
      <w:r>
        <w:rPr>
          <w:rFonts w:ascii="SimHei" w:hAnsi="SimHei" w:eastAsia="黑体"/>
          <w:sz w:val="24"/>
        </w:rPr>
        <w:t>/</w:t>
      </w:r>
      <w:r>
        <w:rPr>
          <w:rFonts w:ascii="SimHei" w:hAnsi="SimHei" w:eastAsia="黑体"/>
          <w:sz w:val="24"/>
        </w:rPr>
        <w:t>经理将从</w:t>
      </w:r>
      <w:r>
        <w:rPr>
          <w:rFonts w:ascii="SimHei" w:hAnsi="SimHei" w:eastAsia="黑体"/>
          <w:color w:val="FF0000"/>
          <w:sz w:val="24"/>
        </w:rPr>
        <w:t>工作态度、工作能力、工作成绩、发展潜能</w:t>
      </w:r>
      <w:r>
        <w:rPr>
          <w:rFonts w:ascii="SimHei" w:hAnsi="SimHei" w:eastAsia="黑体"/>
          <w:sz w:val="24"/>
        </w:rPr>
        <w:t>等方面对其进行全面考核，合格者转为正式</w:t>
      </w:r>
      <w:r>
        <w:rPr>
          <w:rFonts w:ascii="SimHei" w:hAnsi="SimHei" w:eastAsia="黑体"/>
          <w:sz w:val="24"/>
          <w:lang w:eastAsia="zh-CN"/>
        </w:rPr>
        <w:t>员工</w:t>
      </w:r>
      <w:r>
        <w:rPr>
          <w:rFonts w:ascii="SimHei" w:hAnsi="SimHei" w:eastAsia="黑体"/>
          <w:sz w:val="24"/>
        </w:rPr>
        <w:t>；不合格者，辞退。</w:t>
      </w:r>
    </w:p>
    <w:p>
      <w:pPr>
        <w:pStyle w:val="Normal"/>
        <w:spacing w:lineRule="exact" w:line="440"/>
        <w:ind w:firstLine="180"/>
        <w:rPr>
          <w:sz w:val="24"/>
        </w:rPr>
      </w:pPr>
      <w:r>
        <w:rPr>
          <w:rFonts w:ascii="SimHei" w:hAnsi="SimHei" w:eastAsia="黑体"/>
          <w:sz w:val="24"/>
        </w:rPr>
        <w:t>三、试用期转正程序</w:t>
      </w:r>
    </w:p>
    <w:p>
      <w:pPr>
        <w:pStyle w:val="Normal"/>
        <w:spacing w:lineRule="exact" w:line="440"/>
        <w:ind w:start="1618" w:hanging="1078"/>
        <w:rPr>
          <w:sz w:val="24"/>
        </w:rPr>
      </w:pPr>
      <w:r>
        <w:rPr>
          <w:rFonts w:ascii="SimHei" w:hAnsi="SimHei" w:eastAsia="黑体"/>
          <w:sz w:val="24"/>
          <w:lang w:eastAsia="zh-CN"/>
        </w:rPr>
        <w:t>工人</w:t>
      </w:r>
      <w:r>
        <w:rPr>
          <w:rFonts w:ascii="SimHei" w:hAnsi="SimHei" w:eastAsia="黑体"/>
          <w:sz w:val="24"/>
        </w:rPr>
        <w:t>转正：一般</w:t>
      </w:r>
      <w:r>
        <w:rPr>
          <w:rFonts w:ascii="SimHei" w:hAnsi="SimHei" w:eastAsia="黑体"/>
          <w:sz w:val="24"/>
          <w:lang w:eastAsia="zh-CN"/>
        </w:rPr>
        <w:t>工人</w:t>
      </w:r>
      <w:r>
        <w:rPr>
          <w:rFonts w:ascii="SimHei" w:hAnsi="SimHei" w:eastAsia="黑体"/>
          <w:sz w:val="24"/>
        </w:rPr>
        <w:t>转正，正常情况满</w:t>
      </w:r>
      <w:r>
        <w:rPr>
          <w:rFonts w:ascii="SimHei" w:hAnsi="SimHei" w:eastAsia="黑体"/>
          <w:sz w:val="24"/>
        </w:rPr>
        <w:t>3</w:t>
      </w:r>
      <w:r>
        <w:rPr>
          <w:rFonts w:ascii="SimHei" w:hAnsi="SimHei" w:eastAsia="黑体"/>
          <w:sz w:val="24"/>
        </w:rPr>
        <w:t>个试用月份自动转正，提前转正和推迟转正的部门需填写</w:t>
      </w:r>
      <w:r>
        <w:rPr>
          <w:rFonts w:ascii="SimHei" w:hAnsi="SimHei" w:eastAsia="黑体"/>
          <w:sz w:val="24"/>
          <w:lang w:eastAsia="zh-CN"/>
        </w:rPr>
        <w:t>转正申请</w:t>
      </w:r>
      <w:r>
        <w:rPr>
          <w:rFonts w:ascii="SimHei" w:hAnsi="SimHei" w:eastAsia="黑体"/>
          <w:sz w:val="24"/>
        </w:rPr>
        <w:t>表</w:t>
      </w:r>
      <w:r>
        <w:rPr>
          <w:rFonts w:ascii="SimHei" w:hAnsi="SimHei" w:eastAsia="黑体"/>
          <w:sz w:val="24"/>
          <w:lang w:eastAsia="zh-CN"/>
        </w:rPr>
        <w:t>，并说明提前和转正的原因</w:t>
      </w:r>
      <w:r>
        <w:rPr>
          <w:rFonts w:ascii="SimHei" w:hAnsi="SimHei" w:eastAsia="黑体"/>
          <w:sz w:val="24"/>
        </w:rPr>
        <w:t>。</w:t>
      </w:r>
    </w:p>
    <w:p>
      <w:pPr>
        <w:pStyle w:val="Normal"/>
        <w:spacing w:lineRule="exact" w:line="440"/>
        <w:ind w:start="1621" w:hanging="2"/>
        <w:rPr>
          <w:sz w:val="24"/>
        </w:rPr>
      </w:pPr>
      <w:r>
        <w:rPr>
          <w:rFonts w:ascii="SimHei" w:hAnsi="SimHei" w:eastAsia="黑体"/>
          <w:sz w:val="24"/>
        </w:rPr>
        <w:t>组长转正，部门需进行评估，并将其本人写的工作总结及评估结果交人事部审批。</w:t>
      </w:r>
    </w:p>
    <w:p>
      <w:pPr>
        <w:pStyle w:val="Normal"/>
        <w:spacing w:lineRule="exact" w:line="440"/>
        <w:ind w:start="1618" w:hanging="1080"/>
        <w:rPr>
          <w:rFonts w:ascii="宋体" w:hAnsi="宋体" w:cs="宋体"/>
          <w:sz w:val="24"/>
        </w:rPr>
      </w:pPr>
      <w:r>
        <w:rPr>
          <w:rFonts w:ascii="SimHei" w:hAnsi="SimHei" w:eastAsia="黑体"/>
          <w:sz w:val="24"/>
        </w:rPr>
        <w:t>职员转正：满</w:t>
      </w:r>
      <w:r>
        <w:rPr>
          <w:rFonts w:ascii="SimHei" w:hAnsi="SimHei" w:eastAsia="黑体"/>
          <w:sz w:val="24"/>
        </w:rPr>
        <w:t>3</w:t>
      </w:r>
      <w:r>
        <w:rPr>
          <w:rFonts w:ascii="SimHei" w:hAnsi="SimHei" w:eastAsia="黑体"/>
          <w:sz w:val="24"/>
        </w:rPr>
        <w:t>个试用月份时人事部书面通知部门经理</w:t>
      </w:r>
      <w:r>
        <w:rPr>
          <w:rFonts w:ascii="SimHei" w:hAnsi="SimHei" w:cs="宋体" w:eastAsia="黑体"/>
          <w:sz w:val="24"/>
        </w:rPr>
        <w:t>→</w:t>
      </w:r>
      <w:r>
        <w:rPr>
          <w:rFonts w:ascii="SimHei" w:hAnsi="SimHei" w:eastAsia="黑体"/>
          <w:sz w:val="24"/>
        </w:rPr>
        <w:t>部门根据</w:t>
      </w:r>
      <w:r>
        <w:rPr>
          <w:rFonts w:ascii="SimHei" w:hAnsi="SimHei" w:eastAsia="黑体"/>
          <w:sz w:val="24"/>
          <w:lang w:eastAsia="zh-CN"/>
        </w:rPr>
        <w:t>员工</w:t>
      </w:r>
      <w:r>
        <w:rPr>
          <w:rFonts w:ascii="SimHei" w:hAnsi="SimHei" w:eastAsia="黑体"/>
          <w:sz w:val="24"/>
        </w:rPr>
        <w:t>实际情况自行决定其转正时间（但最长不超过</w:t>
      </w:r>
      <w:r>
        <w:rPr>
          <w:rFonts w:ascii="SimHei" w:hAnsi="SimHei" w:eastAsia="黑体"/>
          <w:sz w:val="24"/>
        </w:rPr>
        <w:t>6</w:t>
      </w:r>
      <w:r>
        <w:rPr>
          <w:rFonts w:ascii="SimHei" w:hAnsi="SimHei" w:eastAsia="黑体"/>
          <w:sz w:val="24"/>
        </w:rPr>
        <w:t>个月）。当决定转正时</w:t>
      </w:r>
      <w:r>
        <w:rPr>
          <w:rFonts w:ascii="SimHei" w:hAnsi="SimHei" w:eastAsia="黑体"/>
          <w:sz w:val="24"/>
          <w:lang w:eastAsia="zh-CN"/>
        </w:rPr>
        <w:t>员工填写转正申请表，经过审批后方可转正。</w:t>
      </w:r>
    </w:p>
    <w:p>
      <w:pPr>
        <w:pStyle w:val="Normal"/>
        <w:spacing w:lineRule="exact" w:line="440"/>
        <w:ind w:start="1757" w:hanging="1217"/>
        <w:rPr>
          <w:rFonts w:ascii="宋体" w:hAnsi="宋体" w:cs="宋体"/>
          <w:sz w:val="24"/>
        </w:rPr>
      </w:pPr>
      <w:r>
        <w:rPr>
          <w:rFonts w:ascii="SimHei" w:hAnsi="SimHei" w:cs="宋体" w:eastAsia="黑体"/>
          <w:sz w:val="24"/>
        </w:rPr>
        <w:t>转正动态表审批程序</w:t>
      </w:r>
    </w:p>
    <w:tbl>
      <w:tblPr>
        <w:tblW w:w="9755" w:type="dxa"/>
        <w:jc w:val="start"/>
        <w:tblInd w:w="468" w:type="dxa"/>
        <w:tblLayout w:type="fixed"/>
        <w:tblCellMar>
          <w:top w:w="0" w:type="dxa"/>
          <w:start w:w="108" w:type="dxa"/>
          <w:bottom w:w="0" w:type="dxa"/>
          <w:end w:w="108" w:type="dxa"/>
        </w:tblCellMar>
      </w:tblPr>
      <w:tblGrid>
        <w:gridCol w:w="2085"/>
        <w:gridCol w:w="1122"/>
        <w:gridCol w:w="1123"/>
        <w:gridCol w:w="1122"/>
        <w:gridCol w:w="1123"/>
        <w:gridCol w:w="936"/>
        <w:gridCol w:w="1123"/>
        <w:gridCol w:w="1119"/>
        <w:gridCol w:w="2"/>
      </w:tblGrid>
      <w:tr>
        <w:trPr>
          <w:trHeight w:val="639"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eastAsia="黑体" w:ascii="SimHei" w:hAnsi="SimHei"/>
                <w:szCs w:val="21"/>
              </w:rPr>
              <w:t xml:space="preserve">                                                                         </w:t>
            </w:r>
            <w:r>
              <w:rPr>
                <w:rFonts w:ascii="SimHei" w:hAnsi="SimHei" w:eastAsia="黑体"/>
                <w:szCs w:val="21"/>
              </w:rPr>
              <w:t>项目</w:t>
            </w:r>
          </w:p>
        </w:tc>
        <w:tc>
          <w:tcPr>
            <w:tcW w:w="767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审批权限</w:t>
            </w:r>
          </w:p>
          <w:p>
            <w:pPr>
              <w:pStyle w:val="Normal"/>
              <w:rPr>
                <w:rFonts w:ascii="宋体" w:hAnsi="宋体" w:cs="宋体"/>
                <w:szCs w:val="21"/>
              </w:rPr>
            </w:pPr>
            <w:r>
              <w:rPr>
                <w:rFonts w:ascii="SimHei" w:hAnsi="SimHei" w:cs="宋体" w:eastAsia="黑体"/>
                <w:szCs w:val="21"/>
              </w:rPr>
              <w:t>（注：当</w:t>
            </w:r>
            <w:r>
              <w:rPr>
                <w:rFonts w:ascii="SimHei" w:hAnsi="SimHei" w:cs="宋体" w:eastAsia="黑体"/>
                <w:szCs w:val="21"/>
                <w:lang w:eastAsia="zh-CN"/>
              </w:rPr>
              <w:t>中心</w:t>
            </w:r>
            <w:r>
              <w:rPr>
                <w:rFonts w:ascii="SimHei" w:hAnsi="SimHei" w:cs="宋体" w:eastAsia="黑体"/>
                <w:szCs w:val="21"/>
              </w:rPr>
              <w:t>总监与副总是同一人且均有审批权限时，只需在较高职位时审批）</w:t>
            </w:r>
          </w:p>
        </w:tc>
      </w:tr>
      <w:tr>
        <w:trPr>
          <w:trHeight w:val="651"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部门经理</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部门总监</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人事经理</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人事总监</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副总</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eastAsia="宋体"/>
                <w:sz w:val="21"/>
                <w:szCs w:val="21"/>
                <w:lang w:eastAsia="zh-CN"/>
              </w:rPr>
            </w:pPr>
            <w:r>
              <w:rPr>
                <w:rFonts w:ascii="SimHei" w:hAnsi="SimHei" w:eastAsia="黑体"/>
                <w:sz w:val="21"/>
                <w:szCs w:val="21"/>
                <w:lang w:eastAsia="zh-CN"/>
              </w:rPr>
              <w:t>总经理</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 w:val="21"/>
                <w:szCs w:val="21"/>
                <w:lang w:eastAsia="zh-CN"/>
              </w:rPr>
            </w:pPr>
            <w:r>
              <w:rPr>
                <w:rFonts w:ascii="SimHei" w:hAnsi="SimHei" w:eastAsia="黑体"/>
                <w:sz w:val="21"/>
                <w:szCs w:val="21"/>
                <w:lang w:eastAsia="zh-CN"/>
              </w:rPr>
              <w:t>集团</w:t>
            </w:r>
          </w:p>
        </w:tc>
      </w:tr>
      <w:tr>
        <w:trPr>
          <w:trHeight w:val="595"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lang w:eastAsia="zh-CN"/>
              </w:rPr>
              <w:t>转正申请表</w:t>
            </w:r>
            <w:r>
              <w:rPr>
                <w:rFonts w:cs="宋体" w:ascii="SimHei" w:hAnsi="SimHei" w:eastAsia="黑体"/>
                <w:szCs w:val="21"/>
              </w:rPr>
              <w:t>(</w:t>
            </w:r>
            <w:r>
              <w:rPr>
                <w:rFonts w:ascii="SimHei" w:hAnsi="SimHei" w:cs="宋体" w:eastAsia="黑体"/>
                <w:szCs w:val="21"/>
              </w:rPr>
              <w:t>员工</w:t>
            </w: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 w:val="21"/>
                <w:szCs w:val="21"/>
              </w:rPr>
            </w:pP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r>
      <w:tr>
        <w:trPr>
          <w:trHeight w:val="632"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lang w:eastAsia="zh-CN"/>
              </w:rPr>
              <w:t>转正申请表</w:t>
            </w:r>
            <w:r>
              <w:rPr>
                <w:rFonts w:cs="宋体" w:ascii="SimHei" w:hAnsi="SimHei" w:eastAsia="黑体"/>
                <w:szCs w:val="21"/>
              </w:rPr>
              <w:t>(</w:t>
            </w:r>
            <w:r>
              <w:rPr>
                <w:rFonts w:ascii="SimHei" w:hAnsi="SimHei" w:cs="宋体" w:eastAsia="黑体"/>
                <w:szCs w:val="21"/>
              </w:rPr>
              <w:t>组长</w:t>
            </w: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u w:val="single"/>
              </w:rPr>
            </w:pPr>
            <w:r>
              <w:rPr>
                <w:rFonts w:cs="宋体" w:ascii="SimHei" w:hAnsi="SimHei" w:eastAsia="黑体"/>
                <w:szCs w:val="21"/>
              </w:rPr>
              <w:t>∨</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u w:val="single"/>
              </w:rPr>
            </w:pPr>
            <w:r>
              <w:rPr>
                <w:rFonts w:cs="MS PMincho" w:ascii="SimHei" w:hAnsi="SimHei" w:eastAsia="黑体"/>
                <w:szCs w:val="21"/>
                <w:u w:val="single"/>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u w:val="single"/>
              </w:rPr>
            </w:pPr>
            <w:r>
              <w:rPr>
                <w:rFonts w:cs="宋体" w:ascii="SimHei" w:hAnsi="SimHei" w:eastAsia="黑体"/>
                <w:szCs w:val="21"/>
                <w:u w:val="single"/>
              </w:rPr>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r>
      <w:tr>
        <w:trPr>
          <w:trHeight w:val="632"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lang w:eastAsia="zh-CN"/>
              </w:rPr>
              <w:t>转正申请表</w:t>
            </w:r>
            <w:r>
              <w:rPr>
                <w:rFonts w:ascii="SimHei" w:hAnsi="SimHei" w:cs="宋体" w:eastAsia="黑体"/>
                <w:szCs w:val="21"/>
              </w:rPr>
              <w:t>（工程师及以下职员）</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SimHei" w:hAnsi="SimHei" w:eastAsia="黑体"/>
                <w:szCs w:val="21"/>
              </w:rPr>
              <w:t>∨</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632"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lang w:eastAsia="zh-CN"/>
              </w:rPr>
              <w:t>转正申请表</w:t>
            </w:r>
            <w:r>
              <w:rPr>
                <w:rFonts w:ascii="SimHei" w:hAnsi="SimHei" w:cs="宋体" w:eastAsia="黑体"/>
                <w:szCs w:val="21"/>
              </w:rPr>
              <w:t>（</w:t>
            </w:r>
            <w:r>
              <w:rPr>
                <w:rFonts w:ascii="SimHei" w:hAnsi="SimHei" w:cs="宋体" w:eastAsia="黑体"/>
                <w:szCs w:val="21"/>
                <w:lang w:eastAsia="zh-CN"/>
              </w:rPr>
              <w:t>高级工程师</w:t>
            </w:r>
            <w:r>
              <w:rPr>
                <w:rFonts w:cs="宋体" w:ascii="SimHei" w:hAnsi="SimHei" w:eastAsia="黑体"/>
                <w:szCs w:val="21"/>
                <w:lang w:val="en-US" w:eastAsia="zh-CN"/>
              </w:rPr>
              <w:t>/</w:t>
            </w:r>
            <w:r>
              <w:rPr>
                <w:rFonts w:ascii="SimHei" w:hAnsi="SimHei" w:cs="宋体" w:eastAsia="黑体"/>
                <w:szCs w:val="21"/>
                <w:lang w:val="en-US" w:eastAsia="zh-CN"/>
              </w:rPr>
              <w:t>主管</w:t>
            </w:r>
            <w:r>
              <w:rPr>
                <w:rFonts w:cs="宋体" w:ascii="SimHei" w:hAnsi="SimHei" w:eastAsia="黑体"/>
                <w:szCs w:val="21"/>
                <w:lang w:val="en-US" w:eastAsia="zh-CN"/>
              </w:rPr>
              <w:t>/</w:t>
            </w:r>
            <w:r>
              <w:rPr>
                <w:rFonts w:ascii="SimHei" w:hAnsi="SimHei" w:cs="宋体" w:eastAsia="黑体"/>
                <w:szCs w:val="21"/>
                <w:lang w:val="en-US" w:eastAsia="zh-CN"/>
              </w:rPr>
              <w:t>专业经理</w:t>
            </w:r>
            <w:r>
              <w:rPr>
                <w:rFonts w:ascii="SimHei" w:hAnsi="SimHei" w:cs="宋体"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SimHei" w:hAnsi="SimHei" w:eastAsia="黑体"/>
                <w:szCs w:val="21"/>
              </w:rPr>
              <w:t>∨</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r>
      <w:tr>
        <w:trPr>
          <w:trHeight w:val="651"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lang w:eastAsia="zh-CN"/>
              </w:rPr>
              <w:t>转正申请表</w:t>
            </w:r>
            <w:r>
              <w:rPr>
                <w:rFonts w:ascii="SimHei" w:hAnsi="SimHei" w:cs="宋体" w:eastAsia="黑体"/>
                <w:szCs w:val="21"/>
              </w:rPr>
              <w:t>（经理）</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cs="宋体" w:ascii="SimHei" w:hAnsi="SimHei" w:eastAsia="黑体"/>
                <w:szCs w:val="21"/>
              </w:rPr>
              <w:t>∨</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r>
      <w:tr>
        <w:trPr>
          <w:trHeight w:val="651" w:hRule="atLeast"/>
          <w:cantSplit w:val="true"/>
        </w:trPr>
        <w:tc>
          <w:tcPr>
            <w:tcW w:w="208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lang w:eastAsia="zh-CN"/>
              </w:rPr>
            </w:pPr>
            <w:r>
              <w:rPr>
                <w:rFonts w:ascii="SimHei" w:hAnsi="SimHei" w:cs="宋体" w:eastAsia="黑体"/>
                <w:szCs w:val="21"/>
                <w:lang w:eastAsia="zh-CN"/>
              </w:rPr>
              <w:t>转正申请表</w:t>
            </w:r>
            <w:r>
              <w:rPr>
                <w:rFonts w:ascii="SimHei" w:hAnsi="SimHei" w:cs="宋体" w:eastAsia="黑体"/>
                <w:szCs w:val="21"/>
              </w:rPr>
              <w:t>（</w:t>
            </w:r>
            <w:r>
              <w:rPr>
                <w:rFonts w:ascii="SimHei" w:hAnsi="SimHei" w:cs="宋体" w:eastAsia="黑体"/>
                <w:szCs w:val="21"/>
                <w:lang w:eastAsia="zh-CN"/>
              </w:rPr>
              <w:t>总监及以上</w:t>
            </w:r>
            <w:r>
              <w:rPr>
                <w:rFonts w:ascii="SimHei" w:hAnsi="SimHei" w:cs="宋体" w:eastAsia="黑体"/>
                <w:szCs w:val="21"/>
              </w:rPr>
              <w:t>）</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lang w:eastAsia="zh-CN"/>
              </w:rPr>
            </w:pPr>
            <w:r>
              <w:rPr>
                <w:rFonts w:cs="MS PMincho" w:ascii="SimHei" w:hAnsi="SimHei" w:eastAsia="黑体"/>
                <w:szCs w:val="21"/>
                <w:lang w:eastAsia="zh-CN"/>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Cs w:val="21"/>
              </w:rPr>
            </w:pPr>
            <w:r>
              <w:rPr>
                <w:rFonts w:cs="MS PMincho" w:ascii="SimHei" w:hAnsi="SimHei" w:eastAsia="黑体"/>
                <w:szCs w:val="21"/>
              </w:rPr>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9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Cs w:val="21"/>
              </w:rPr>
            </w:pPr>
            <w:r>
              <w:rPr>
                <w:rFonts w:cs="宋体" w:ascii="SimHei" w:hAnsi="SimHei" w:eastAsia="黑体"/>
                <w:szCs w:val="21"/>
              </w:rPr>
              <w:t>∨</w:t>
            </w:r>
          </w:p>
        </w:tc>
      </w:tr>
    </w:tbl>
    <w:p>
      <w:pPr>
        <w:pStyle w:val="Normal"/>
        <w:spacing w:lineRule="exact" w:line="440"/>
        <w:ind w:start="1757" w:hanging="1217"/>
        <w:rPr>
          <w:rFonts w:ascii="宋体" w:hAnsi="宋体" w:cs="宋体"/>
          <w:sz w:val="24"/>
        </w:rPr>
      </w:pPr>
      <w:r>
        <w:rPr>
          <w:rFonts w:cs="宋体" w:ascii="SimHei" w:hAnsi="SimHei" w:eastAsia="黑体"/>
          <w:sz w:val="24"/>
        </w:rPr>
      </w:r>
    </w:p>
    <w:p>
      <w:pPr>
        <w:pStyle w:val="Normal"/>
        <w:spacing w:lineRule="exact" w:line="440"/>
        <w:ind w:firstLine="180"/>
        <w:rPr>
          <w:sz w:val="24"/>
        </w:rPr>
      </w:pPr>
      <w:r>
        <w:rPr>
          <w:rFonts w:ascii="SimHei" w:hAnsi="SimHei" w:eastAsia="黑体"/>
          <w:sz w:val="24"/>
        </w:rPr>
        <w:t>四、转正后相关待遇</w:t>
      </w:r>
    </w:p>
    <w:p>
      <w:pPr>
        <w:pStyle w:val="Normal"/>
        <w:spacing w:lineRule="exact" w:line="440"/>
        <w:ind w:firstLine="540"/>
        <w:rPr>
          <w:sz w:val="24"/>
        </w:rPr>
      </w:pPr>
      <w:r>
        <w:rPr>
          <w:rFonts w:ascii="SimHei" w:hAnsi="SimHei" w:eastAsia="黑体"/>
          <w:sz w:val="24"/>
        </w:rPr>
        <w:t>一般员工转正工资按公司统一政策执行。组长及职员分以下情况：</w:t>
      </w:r>
    </w:p>
    <w:p>
      <w:pPr>
        <w:pStyle w:val="Normal"/>
        <w:spacing w:lineRule="exact" w:line="440"/>
        <w:ind w:start="900" w:hanging="480"/>
        <w:rPr>
          <w:rFonts w:ascii="宋体" w:hAnsi="宋体" w:cs="宋体"/>
          <w:sz w:val="24"/>
        </w:rPr>
      </w:pPr>
      <w:r>
        <w:rPr>
          <w:rFonts w:ascii="SimHei" w:hAnsi="SimHei" w:eastAsia="黑体"/>
          <w:sz w:val="24"/>
        </w:rPr>
        <w:t>1</w:t>
      </w:r>
      <w:r>
        <w:rPr>
          <w:rFonts w:ascii="SimHei" w:hAnsi="SimHei" w:eastAsia="黑体"/>
          <w:sz w:val="24"/>
        </w:rPr>
        <w:t>、薪资有调整：试用期工作表现良好且薪资与工作表现有差距时，可进行</w:t>
      </w:r>
      <w:r>
        <w:rPr>
          <w:rFonts w:ascii="SimHei" w:hAnsi="SimHei" w:cs="宋体" w:eastAsia="黑体"/>
          <w:sz w:val="24"/>
        </w:rPr>
        <w:t>薪资调整；</w:t>
      </w:r>
    </w:p>
    <w:p>
      <w:pPr>
        <w:pStyle w:val="Normal"/>
        <w:spacing w:lineRule="exact" w:line="440"/>
        <w:ind w:start="900" w:hanging="480"/>
        <w:rPr>
          <w:rFonts w:ascii="宋体" w:hAnsi="宋体" w:cs="宋体"/>
          <w:sz w:val="24"/>
        </w:rPr>
      </w:pPr>
      <w:r>
        <w:rPr>
          <w:rFonts w:cs="宋体" w:ascii="SimHei" w:hAnsi="SimHei" w:eastAsia="黑体"/>
          <w:sz w:val="24"/>
        </w:rPr>
        <w:t>2</w:t>
      </w:r>
      <w:r>
        <w:rPr>
          <w:rFonts w:ascii="SimHei" w:hAnsi="SimHei" w:cs="宋体" w:eastAsia="黑体"/>
          <w:sz w:val="24"/>
        </w:rPr>
        <w:t>、薪资不调整：试用期工作表现已达到其职位要求，但其薪资标准已达到相应水平。</w:t>
      </w:r>
    </w:p>
    <w:p>
      <w:pPr>
        <w:pStyle w:val="Normal"/>
        <w:spacing w:lineRule="exact" w:line="440"/>
        <w:ind w:start="900" w:hanging="480"/>
        <w:rPr>
          <w:rFonts w:ascii="宋体" w:hAnsi="宋体" w:cs="宋体"/>
          <w:sz w:val="24"/>
        </w:rPr>
      </w:pPr>
      <w:r>
        <w:rPr>
          <w:rFonts w:cs="宋体" w:ascii="SimHei" w:hAnsi="SimHei" w:eastAsia="黑体"/>
          <w:sz w:val="24"/>
        </w:rPr>
        <w:t>3</w:t>
      </w:r>
      <w:r>
        <w:rPr>
          <w:rFonts w:ascii="SimHei" w:hAnsi="SimHei" w:cs="宋体" w:eastAsia="黑体"/>
          <w:sz w:val="24"/>
        </w:rPr>
        <w:t>、试用期转正后薪资变动的时间计算：进厂时间在</w:t>
      </w:r>
      <w:r>
        <w:rPr>
          <w:rFonts w:cs="宋体" w:ascii="SimHei" w:hAnsi="SimHei" w:eastAsia="黑体"/>
          <w:sz w:val="24"/>
        </w:rPr>
        <w:t>10</w:t>
      </w:r>
      <w:r>
        <w:rPr>
          <w:rFonts w:ascii="SimHei" w:hAnsi="SimHei" w:cs="宋体" w:eastAsia="黑体"/>
          <w:sz w:val="24"/>
        </w:rPr>
        <w:t>号以前（包括</w:t>
      </w:r>
      <w:r>
        <w:rPr>
          <w:rFonts w:cs="宋体" w:ascii="SimHei" w:hAnsi="SimHei" w:eastAsia="黑体"/>
          <w:sz w:val="24"/>
        </w:rPr>
        <w:t>10</w:t>
      </w:r>
      <w:r>
        <w:rPr>
          <w:rFonts w:ascii="SimHei" w:hAnsi="SimHei" w:cs="宋体" w:eastAsia="黑体"/>
          <w:sz w:val="24"/>
        </w:rPr>
        <w:t>号）的，入职当月算一个试用月份；在</w:t>
      </w:r>
      <w:r>
        <w:rPr>
          <w:rFonts w:cs="宋体" w:ascii="SimHei" w:hAnsi="SimHei" w:eastAsia="黑体"/>
          <w:sz w:val="24"/>
        </w:rPr>
        <w:t>11</w:t>
      </w:r>
      <w:r>
        <w:rPr>
          <w:rFonts w:ascii="SimHei" w:hAnsi="SimHei" w:cs="宋体" w:eastAsia="黑体"/>
          <w:sz w:val="24"/>
        </w:rPr>
        <w:t>日至</w:t>
      </w:r>
      <w:r>
        <w:rPr>
          <w:rFonts w:cs="宋体" w:ascii="SimHei" w:hAnsi="SimHei" w:eastAsia="黑体"/>
          <w:sz w:val="24"/>
        </w:rPr>
        <w:t>31</w:t>
      </w:r>
      <w:r>
        <w:rPr>
          <w:rFonts w:ascii="SimHei" w:hAnsi="SimHei" w:cs="宋体" w:eastAsia="黑体"/>
          <w:sz w:val="24"/>
        </w:rPr>
        <w:t>日上班的，入职当月不计在试用月份内，比如某职员入职时间是</w:t>
      </w:r>
      <w:r>
        <w:rPr>
          <w:rFonts w:cs="宋体" w:ascii="SimHei" w:hAnsi="SimHei" w:eastAsia="黑体"/>
          <w:sz w:val="24"/>
        </w:rPr>
        <w:t>2</w:t>
      </w:r>
      <w:r>
        <w:rPr>
          <w:rFonts w:ascii="SimHei" w:hAnsi="SimHei" w:cs="宋体" w:eastAsia="黑体"/>
          <w:sz w:val="24"/>
        </w:rPr>
        <w:t>月</w:t>
      </w:r>
      <w:r>
        <w:rPr>
          <w:rFonts w:cs="宋体" w:ascii="SimHei" w:hAnsi="SimHei" w:eastAsia="黑体"/>
          <w:sz w:val="24"/>
        </w:rPr>
        <w:t>5</w:t>
      </w:r>
      <w:r>
        <w:rPr>
          <w:rFonts w:ascii="SimHei" w:hAnsi="SimHei" w:cs="宋体" w:eastAsia="黑体"/>
          <w:sz w:val="24"/>
        </w:rPr>
        <w:t>日，试用期是</w:t>
      </w:r>
      <w:r>
        <w:rPr>
          <w:rFonts w:cs="宋体" w:ascii="SimHei" w:hAnsi="SimHei" w:eastAsia="黑体"/>
          <w:sz w:val="24"/>
        </w:rPr>
        <w:t>3</w:t>
      </w:r>
      <w:r>
        <w:rPr>
          <w:rFonts w:ascii="SimHei" w:hAnsi="SimHei" w:cs="宋体" w:eastAsia="黑体"/>
          <w:sz w:val="24"/>
        </w:rPr>
        <w:t>个月，</w:t>
      </w:r>
      <w:r>
        <w:rPr>
          <w:rFonts w:cs="宋体" w:ascii="SimHei" w:hAnsi="SimHei" w:eastAsia="黑体"/>
          <w:sz w:val="24"/>
        </w:rPr>
        <w:t>5</w:t>
      </w:r>
      <w:r>
        <w:rPr>
          <w:rFonts w:ascii="SimHei" w:hAnsi="SimHei" w:cs="宋体" w:eastAsia="黑体"/>
          <w:sz w:val="24"/>
        </w:rPr>
        <w:t>月</w:t>
      </w:r>
      <w:r>
        <w:rPr>
          <w:rFonts w:cs="宋体" w:ascii="SimHei" w:hAnsi="SimHei" w:eastAsia="黑体"/>
          <w:sz w:val="24"/>
        </w:rPr>
        <w:t>5</w:t>
      </w:r>
      <w:r>
        <w:rPr>
          <w:rFonts w:ascii="SimHei" w:hAnsi="SimHei" w:cs="宋体" w:eastAsia="黑体"/>
          <w:sz w:val="24"/>
        </w:rPr>
        <w:t>日满</w:t>
      </w:r>
      <w:r>
        <w:rPr>
          <w:rFonts w:cs="宋体" w:ascii="SimHei" w:hAnsi="SimHei" w:eastAsia="黑体"/>
          <w:sz w:val="24"/>
        </w:rPr>
        <w:t>3</w:t>
      </w:r>
      <w:r>
        <w:rPr>
          <w:rFonts w:ascii="SimHei" w:hAnsi="SimHei" w:cs="宋体" w:eastAsia="黑体"/>
          <w:sz w:val="24"/>
        </w:rPr>
        <w:t>个月，则转正后薪资从</w:t>
      </w:r>
      <w:r>
        <w:rPr>
          <w:rFonts w:cs="宋体" w:ascii="SimHei" w:hAnsi="SimHei" w:eastAsia="黑体"/>
          <w:sz w:val="24"/>
        </w:rPr>
        <w:t>5</w:t>
      </w:r>
      <w:r>
        <w:rPr>
          <w:rFonts w:ascii="SimHei" w:hAnsi="SimHei" w:cs="宋体" w:eastAsia="黑体"/>
          <w:sz w:val="24"/>
        </w:rPr>
        <w:t>月</w:t>
      </w:r>
      <w:r>
        <w:rPr>
          <w:rFonts w:cs="宋体" w:ascii="SimHei" w:hAnsi="SimHei" w:eastAsia="黑体"/>
          <w:sz w:val="24"/>
        </w:rPr>
        <w:t>1</w:t>
      </w:r>
      <w:r>
        <w:rPr>
          <w:rFonts w:ascii="SimHei" w:hAnsi="SimHei" w:cs="宋体" w:eastAsia="黑体"/>
          <w:sz w:val="24"/>
        </w:rPr>
        <w:t>日正式执行。如果进厂是</w:t>
      </w:r>
      <w:r>
        <w:rPr>
          <w:rFonts w:cs="宋体" w:ascii="SimHei" w:hAnsi="SimHei" w:eastAsia="黑体"/>
          <w:sz w:val="24"/>
        </w:rPr>
        <w:t>2</w:t>
      </w:r>
      <w:r>
        <w:rPr>
          <w:rFonts w:ascii="SimHei" w:hAnsi="SimHei" w:cs="宋体" w:eastAsia="黑体"/>
          <w:sz w:val="24"/>
        </w:rPr>
        <w:t>月</w:t>
      </w:r>
      <w:r>
        <w:rPr>
          <w:rFonts w:cs="宋体" w:ascii="SimHei" w:hAnsi="SimHei" w:eastAsia="黑体"/>
          <w:sz w:val="24"/>
        </w:rPr>
        <w:t>12</w:t>
      </w:r>
      <w:r>
        <w:rPr>
          <w:rFonts w:ascii="SimHei" w:hAnsi="SimHei" w:cs="宋体" w:eastAsia="黑体"/>
          <w:sz w:val="24"/>
        </w:rPr>
        <w:t>号，试用期为</w:t>
      </w:r>
      <w:r>
        <w:rPr>
          <w:rFonts w:cs="宋体" w:ascii="SimHei" w:hAnsi="SimHei" w:eastAsia="黑体"/>
          <w:sz w:val="24"/>
        </w:rPr>
        <w:t>3</w:t>
      </w:r>
      <w:r>
        <w:rPr>
          <w:rFonts w:ascii="SimHei" w:hAnsi="SimHei" w:cs="宋体" w:eastAsia="黑体"/>
          <w:sz w:val="24"/>
        </w:rPr>
        <w:t>个月，试用期满薪资则从</w:t>
      </w:r>
      <w:r>
        <w:rPr>
          <w:rFonts w:cs="宋体" w:ascii="SimHei" w:hAnsi="SimHei" w:eastAsia="黑体"/>
          <w:sz w:val="24"/>
        </w:rPr>
        <w:t>6</w:t>
      </w:r>
      <w:r>
        <w:rPr>
          <w:rFonts w:ascii="SimHei" w:hAnsi="SimHei" w:cs="宋体" w:eastAsia="黑体"/>
          <w:sz w:val="24"/>
        </w:rPr>
        <w:t>月</w:t>
      </w:r>
      <w:r>
        <w:rPr>
          <w:rFonts w:cs="宋体" w:ascii="SimHei" w:hAnsi="SimHei" w:eastAsia="黑体"/>
          <w:sz w:val="24"/>
        </w:rPr>
        <w:t>1</w:t>
      </w:r>
      <w:r>
        <w:rPr>
          <w:rFonts w:ascii="SimHei" w:hAnsi="SimHei" w:cs="宋体" w:eastAsia="黑体"/>
          <w:sz w:val="24"/>
        </w:rPr>
        <w:t>日算起。</w:t>
      </w:r>
    </w:p>
    <w:p>
      <w:pPr>
        <w:pStyle w:val="Normal"/>
        <w:spacing w:lineRule="exact" w:line="440"/>
        <w:ind w:start="900" w:hanging="480"/>
        <w:rPr>
          <w:rFonts w:ascii="宋体" w:hAnsi="宋体" w:cs="宋体"/>
          <w:sz w:val="24"/>
        </w:rPr>
      </w:pPr>
      <w:r>
        <w:rPr>
          <w:rFonts w:cs="宋体" w:ascii="SimHei" w:hAnsi="SimHei" w:eastAsia="黑体"/>
          <w:sz w:val="24"/>
        </w:rPr>
      </w:r>
    </w:p>
    <w:p>
      <w:pPr>
        <w:pStyle w:val="Normal"/>
        <w:spacing w:lineRule="exact" w:line="440"/>
        <w:jc w:val="center"/>
        <w:rPr>
          <w:b/>
          <w:b/>
          <w:bCs/>
          <w:sz w:val="24"/>
          <w:highlight w:val="green"/>
        </w:rPr>
      </w:pPr>
      <w:r>
        <w:rPr>
          <w:rFonts w:ascii="SimHei" w:hAnsi="SimHei" w:eastAsia="黑体"/>
          <w:b/>
          <w:bCs/>
          <w:sz w:val="24"/>
          <w:highlight w:val="green"/>
        </w:rPr>
        <w:t>第五章</w:t>
      </w:r>
      <w:r>
        <w:rPr>
          <w:rFonts w:eastAsia="黑体" w:ascii="SimHei" w:hAnsi="SimHei"/>
          <w:b/>
          <w:bCs/>
          <w:sz w:val="24"/>
          <w:highlight w:val="green"/>
        </w:rPr>
        <w:t xml:space="preserve">  </w:t>
      </w:r>
      <w:r>
        <w:rPr>
          <w:rFonts w:ascii="SimHei" w:hAnsi="SimHei" w:eastAsia="黑体"/>
          <w:b/>
          <w:bCs/>
          <w:sz w:val="24"/>
          <w:highlight w:val="green"/>
        </w:rPr>
        <w:t>薪资福利制度</w:t>
      </w:r>
    </w:p>
    <w:p>
      <w:pPr>
        <w:pStyle w:val="Normal"/>
        <w:numPr>
          <w:ilvl w:val="0"/>
          <w:numId w:val="17"/>
        </w:numPr>
        <w:spacing w:lineRule="exact" w:line="440"/>
        <w:rPr>
          <w:sz w:val="24"/>
        </w:rPr>
      </w:pPr>
      <w:r>
        <w:rPr>
          <w:rFonts w:ascii="SimHei" w:hAnsi="SimHei" w:eastAsia="黑体"/>
          <w:sz w:val="24"/>
        </w:rPr>
        <w:t>薪资结构</w:t>
      </w:r>
    </w:p>
    <w:p>
      <w:pPr>
        <w:pStyle w:val="Normal"/>
        <w:spacing w:lineRule="exact" w:line="440"/>
        <w:ind w:firstLine="480"/>
        <w:rPr>
          <w:sz w:val="24"/>
        </w:rPr>
      </w:pPr>
      <w:r>
        <w:rPr>
          <w:rFonts w:ascii="SimHei" w:hAnsi="SimHei" w:eastAsia="黑体"/>
          <w:sz w:val="24"/>
        </w:rPr>
        <w:t>1</w:t>
      </w:r>
      <w:r>
        <w:rPr>
          <w:rFonts w:ascii="SimHei" w:hAnsi="SimHei" w:eastAsia="黑体"/>
          <w:sz w:val="24"/>
        </w:rPr>
        <w:t>、薪资标准：</w:t>
      </w:r>
    </w:p>
    <w:p>
      <w:pPr>
        <w:pStyle w:val="Normal"/>
        <w:spacing w:lineRule="exact" w:line="440"/>
        <w:ind w:start="758" w:hanging="0"/>
        <w:rPr>
          <w:sz w:val="24"/>
        </w:rPr>
      </w:pPr>
      <w:r>
        <w:rPr>
          <w:rFonts w:ascii="SimHei" w:hAnsi="SimHei" w:eastAsia="黑体"/>
          <w:sz w:val="24"/>
        </w:rPr>
        <w:t>公司根据工作性质要求，综合公司经营状况、社会物价经济等因素、参考同区域同行业相关职务的薪资水平确定雇员的薪资标准。</w:t>
      </w:r>
    </w:p>
    <w:p>
      <w:pPr>
        <w:pStyle w:val="Normal"/>
        <w:spacing w:lineRule="exact" w:line="440"/>
        <w:rPr>
          <w:sz w:val="24"/>
        </w:rPr>
      </w:pPr>
      <w:r>
        <w:rPr>
          <w:rFonts w:eastAsia="黑体" w:ascii="SimHei" w:hAnsi="SimHei"/>
          <w:sz w:val="24"/>
        </w:rPr>
        <w:t xml:space="preserve">    </w:t>
      </w:r>
      <w:r>
        <w:rPr>
          <w:rFonts w:ascii="SimHei" w:hAnsi="SimHei" w:eastAsia="黑体"/>
          <w:sz w:val="24"/>
        </w:rPr>
        <w:t>2</w:t>
      </w:r>
      <w:r>
        <w:rPr>
          <w:rFonts w:ascii="SimHei" w:hAnsi="SimHei" w:eastAsia="黑体"/>
          <w:sz w:val="24"/>
        </w:rPr>
        <w:t>、薪资结构：</w:t>
      </w:r>
    </w:p>
    <w:p>
      <w:pPr>
        <w:pStyle w:val="Normal"/>
        <w:spacing w:lineRule="exact" w:line="440"/>
        <w:ind w:start="357" w:firstLine="480"/>
        <w:rPr>
          <w:sz w:val="24"/>
        </w:rPr>
      </w:pPr>
      <w:r>
        <w:rPr>
          <w:rFonts w:ascii="SimHei" w:hAnsi="SimHei" w:eastAsia="黑体"/>
          <w:sz w:val="24"/>
        </w:rPr>
        <w:t>在薪资称谓中，员工使用“工资”，职员使用“薪水”，两者合称“薪资”。</w:t>
      </w:r>
    </w:p>
    <w:p>
      <w:pPr>
        <w:pStyle w:val="Normal"/>
        <w:spacing w:lineRule="exact" w:line="440"/>
        <w:ind w:start="178" w:firstLine="660"/>
        <w:rPr>
          <w:sz w:val="24"/>
        </w:rPr>
      </w:pPr>
      <w:r>
        <w:rPr>
          <w:rFonts w:ascii="SimHei" w:hAnsi="SimHei" w:eastAsia="黑体"/>
          <w:sz w:val="24"/>
        </w:rPr>
        <w:t>员工工资由基本工资、津贴补贴、勤工奖、加班费构成。</w:t>
      </w:r>
    </w:p>
    <w:p>
      <w:pPr>
        <w:pStyle w:val="Normal"/>
        <w:spacing w:lineRule="exact" w:line="440"/>
        <w:ind w:start="279" w:firstLine="557"/>
        <w:rPr>
          <w:sz w:val="24"/>
        </w:rPr>
      </w:pPr>
      <w:r>
        <w:rPr>
          <w:rFonts w:ascii="SimHei" w:hAnsi="SimHei" w:eastAsia="黑体"/>
          <w:sz w:val="24"/>
        </w:rPr>
        <w:t>职员薪水由基本薪水、工作津贴和补贴构成。</w:t>
      </w:r>
    </w:p>
    <w:p>
      <w:pPr>
        <w:pStyle w:val="Normal"/>
        <w:spacing w:lineRule="exact" w:line="440"/>
        <w:rPr>
          <w:sz w:val="24"/>
        </w:rPr>
      </w:pPr>
      <w:r>
        <w:rPr>
          <w:rFonts w:eastAsia="黑体" w:ascii="SimHei" w:hAnsi="SimHei"/>
          <w:sz w:val="24"/>
        </w:rPr>
        <w:t xml:space="preserve">     </w:t>
      </w:r>
      <w:r>
        <w:rPr>
          <w:rFonts w:ascii="SimHei" w:hAnsi="SimHei" w:eastAsia="黑体"/>
          <w:sz w:val="24"/>
        </w:rPr>
        <w:t>3</w:t>
      </w:r>
      <w:r>
        <w:rPr>
          <w:rFonts w:ascii="SimHei" w:hAnsi="SimHei" w:eastAsia="黑体"/>
          <w:sz w:val="24"/>
        </w:rPr>
        <w:t>、薪资计发</w:t>
      </w:r>
    </w:p>
    <w:p>
      <w:pPr>
        <w:pStyle w:val="Normal"/>
        <w:spacing w:lineRule="exact" w:line="440"/>
        <w:ind w:firstLine="960"/>
        <w:rPr>
          <w:rFonts w:ascii="宋体" w:hAnsi="宋体" w:cs="宋体"/>
          <w:sz w:val="24"/>
        </w:rPr>
      </w:pPr>
      <w:r>
        <w:rPr>
          <w:rFonts w:cs="宋体" w:ascii="SimHei" w:hAnsi="SimHei" w:eastAsia="黑体"/>
          <w:sz w:val="24"/>
        </w:rPr>
        <w:t>1</w:t>
      </w:r>
      <w:r>
        <w:rPr>
          <w:rFonts w:ascii="SimHei" w:hAnsi="SimHei" w:cs="宋体" w:eastAsia="黑体"/>
          <w:sz w:val="24"/>
        </w:rPr>
        <w:t>） 公司雇员每月应出勤天数按国家统一标准以</w:t>
      </w:r>
      <w:r>
        <w:rPr>
          <w:rFonts w:cs="宋体" w:ascii="SimHei" w:hAnsi="SimHei" w:eastAsia="黑体"/>
          <w:sz w:val="24"/>
        </w:rPr>
        <w:t>20.92</w:t>
      </w:r>
      <w:r>
        <w:rPr>
          <w:rFonts w:ascii="SimHei" w:hAnsi="SimHei" w:cs="宋体" w:eastAsia="黑体"/>
          <w:sz w:val="24"/>
        </w:rPr>
        <w:t>天计算；入、离职当月以</w:t>
      </w:r>
      <w:r>
        <w:rPr>
          <w:rFonts w:cs="宋体" w:ascii="SimHei" w:hAnsi="SimHei" w:eastAsia="黑体"/>
          <w:sz w:val="24"/>
        </w:rPr>
        <w:t>22</w:t>
      </w:r>
      <w:r>
        <w:rPr>
          <w:rFonts w:ascii="SimHei" w:hAnsi="SimHei" w:cs="宋体" w:eastAsia="黑体"/>
          <w:sz w:val="24"/>
        </w:rPr>
        <w:t>天计。</w:t>
      </w:r>
    </w:p>
    <w:p>
      <w:pPr>
        <w:pStyle w:val="Normal"/>
        <w:spacing w:lineRule="exact" w:line="440"/>
        <w:ind w:start="1438" w:hanging="480"/>
        <w:rPr>
          <w:rFonts w:ascii="宋体" w:hAnsi="宋体" w:cs="宋体"/>
          <w:sz w:val="24"/>
        </w:rPr>
      </w:pPr>
      <w:r>
        <w:rPr>
          <w:rFonts w:cs="宋体" w:ascii="SimHei" w:hAnsi="SimHei" w:eastAsia="黑体"/>
          <w:sz w:val="24"/>
        </w:rPr>
        <w:t>2</w:t>
      </w:r>
      <w:r>
        <w:rPr>
          <w:rFonts w:ascii="SimHei" w:hAnsi="SimHei" w:cs="宋体" w:eastAsia="黑体"/>
          <w:sz w:val="24"/>
        </w:rPr>
        <w:t>） 公司当前实行每月发放薪资一次，上月</w:t>
      </w:r>
      <w:r>
        <w:rPr>
          <w:rFonts w:cs="宋体" w:ascii="SimHei" w:hAnsi="SimHei" w:eastAsia="黑体"/>
          <w:sz w:val="24"/>
        </w:rPr>
        <w:t>26</w:t>
      </w:r>
      <w:r>
        <w:rPr>
          <w:rFonts w:ascii="SimHei" w:hAnsi="SimHei" w:cs="宋体" w:eastAsia="黑体"/>
          <w:sz w:val="24"/>
        </w:rPr>
        <w:t>日至本月</w:t>
      </w:r>
      <w:r>
        <w:rPr>
          <w:rFonts w:cs="宋体" w:ascii="SimHei" w:hAnsi="SimHei" w:eastAsia="黑体"/>
          <w:sz w:val="24"/>
        </w:rPr>
        <w:t>25</w:t>
      </w:r>
      <w:r>
        <w:rPr>
          <w:rFonts w:ascii="SimHei" w:hAnsi="SimHei" w:cs="宋体" w:eastAsia="黑体"/>
          <w:sz w:val="24"/>
        </w:rPr>
        <w:t>日作为当前一个月的薪资计发时段。正常情况下，本月薪资在下月</w:t>
      </w:r>
      <w:r>
        <w:rPr>
          <w:rFonts w:cs="宋体" w:ascii="SimHei" w:hAnsi="SimHei" w:eastAsia="黑体"/>
          <w:sz w:val="24"/>
        </w:rPr>
        <w:t>10</w:t>
      </w:r>
      <w:r>
        <w:rPr>
          <w:rFonts w:ascii="SimHei" w:hAnsi="SimHei" w:cs="宋体" w:eastAsia="黑体"/>
          <w:sz w:val="24"/>
        </w:rPr>
        <w:t>号之前发放；</w:t>
      </w:r>
    </w:p>
    <w:p>
      <w:pPr>
        <w:pStyle w:val="Normal"/>
        <w:spacing w:lineRule="exact" w:line="440"/>
        <w:ind w:start="1438" w:hanging="480"/>
        <w:rPr>
          <w:rFonts w:ascii="宋体" w:hAnsi="宋体" w:cs="宋体"/>
          <w:sz w:val="24"/>
        </w:rPr>
      </w:pPr>
      <w:r>
        <w:rPr>
          <w:rFonts w:cs="宋体" w:ascii="SimHei" w:hAnsi="SimHei" w:eastAsia="黑体"/>
          <w:sz w:val="24"/>
        </w:rPr>
        <w:t>3</w:t>
      </w:r>
      <w:r>
        <w:rPr>
          <w:rFonts w:ascii="SimHei" w:hAnsi="SimHei" w:cs="宋体" w:eastAsia="黑体"/>
          <w:sz w:val="24"/>
        </w:rPr>
        <w:t>） 在薪资发放后，如发现计算有问题，在发放后的两个工作日，职员亲自到人事部查询，员工到组长处登记，由部门文员统一交人事部。薪资计发有错误的在计发下月薪资时予以纠正。</w:t>
      </w:r>
    </w:p>
    <w:p>
      <w:pPr>
        <w:pStyle w:val="Normal"/>
        <w:spacing w:lineRule="exact" w:line="440"/>
        <w:ind w:start="1438" w:hanging="480"/>
        <w:rPr>
          <w:rFonts w:ascii="宋体" w:hAnsi="宋体" w:cs="宋体"/>
          <w:sz w:val="24"/>
        </w:rPr>
      </w:pPr>
      <w:r>
        <w:rPr>
          <w:rFonts w:cs="宋体" w:ascii="SimHei" w:hAnsi="SimHei" w:eastAsia="黑体"/>
          <w:sz w:val="24"/>
        </w:rPr>
        <w:t>4</w:t>
      </w:r>
      <w:r>
        <w:rPr>
          <w:rFonts w:ascii="SimHei" w:hAnsi="SimHei" w:cs="宋体" w:eastAsia="黑体"/>
          <w:sz w:val="24"/>
        </w:rPr>
        <w:t>） 辞职人员的薪资在下月发薪资时计发。雇员被辞退</w:t>
      </w:r>
      <w:r>
        <w:rPr>
          <w:rFonts w:cs="宋体" w:ascii="SimHei" w:hAnsi="SimHei" w:eastAsia="黑体"/>
          <w:sz w:val="24"/>
        </w:rPr>
        <w:t>/</w:t>
      </w:r>
      <w:r>
        <w:rPr>
          <w:rFonts w:ascii="SimHei" w:hAnsi="SimHei" w:cs="宋体" w:eastAsia="黑体"/>
          <w:sz w:val="24"/>
        </w:rPr>
        <w:t>开除时，薪资在离职时计发。</w:t>
      </w:r>
    </w:p>
    <w:p>
      <w:pPr>
        <w:pStyle w:val="Normal"/>
        <w:spacing w:lineRule="exact" w:line="440"/>
        <w:ind w:firstLine="720"/>
        <w:rPr>
          <w:rFonts w:ascii="宋体" w:hAnsi="宋体" w:cs="宋体"/>
          <w:sz w:val="24"/>
        </w:rPr>
      </w:pPr>
      <w:r>
        <w:rPr>
          <w:rFonts w:cs="宋体" w:ascii="SimHei" w:hAnsi="SimHei" w:eastAsia="黑体"/>
          <w:sz w:val="24"/>
        </w:rPr>
        <w:t>4</w:t>
      </w:r>
      <w:r>
        <w:rPr>
          <w:rFonts w:ascii="SimHei" w:hAnsi="SimHei" w:cs="宋体" w:eastAsia="黑体"/>
          <w:sz w:val="24"/>
        </w:rPr>
        <w:t>、加班费</w:t>
      </w:r>
    </w:p>
    <w:p>
      <w:pPr>
        <w:pStyle w:val="Normal"/>
        <w:spacing w:lineRule="exact" w:line="440"/>
        <w:ind w:start="420" w:firstLine="660"/>
        <w:rPr>
          <w:rFonts w:ascii="宋体" w:hAnsi="宋体" w:cs="宋体"/>
          <w:sz w:val="24"/>
        </w:rPr>
      </w:pPr>
      <w:r>
        <w:rPr>
          <w:rFonts w:ascii="SimHei" w:hAnsi="SimHei" w:cs="宋体" w:eastAsia="黑体"/>
          <w:sz w:val="24"/>
        </w:rPr>
        <w:t>员工加班均以半小时为一个计算单位，加班工资计算方法如下：</w:t>
      </w:r>
    </w:p>
    <w:p>
      <w:pPr>
        <w:pStyle w:val="Normal"/>
        <w:spacing w:lineRule="exact" w:line="440"/>
        <w:ind w:start="1079" w:hanging="0"/>
        <w:rPr>
          <w:rFonts w:ascii="宋体" w:hAnsi="宋体" w:cs="宋体"/>
          <w:sz w:val="24"/>
        </w:rPr>
      </w:pPr>
      <w:r>
        <w:rPr>
          <w:rFonts w:ascii="SimHei" w:hAnsi="SimHei" w:cs="宋体" w:eastAsia="黑体"/>
          <w:sz w:val="24"/>
        </w:rPr>
        <w:t>周一至周五加班称“平时加班”，周六周日加班称“周末加班”，法定假加班称“假日加班”，加班费分别按基本工资的</w:t>
      </w:r>
      <w:r>
        <w:rPr>
          <w:rFonts w:cs="宋体" w:ascii="SimHei" w:hAnsi="SimHei" w:eastAsia="黑体"/>
          <w:sz w:val="24"/>
        </w:rPr>
        <w:t>1</w:t>
      </w:r>
      <w:r>
        <w:rPr>
          <w:rFonts w:ascii="SimHei" w:hAnsi="SimHei" w:cs="宋体" w:eastAsia="黑体"/>
          <w:sz w:val="24"/>
        </w:rPr>
        <w:t>：</w:t>
      </w:r>
      <w:r>
        <w:rPr>
          <w:rFonts w:cs="宋体" w:ascii="SimHei" w:hAnsi="SimHei" w:eastAsia="黑体"/>
          <w:sz w:val="24"/>
        </w:rPr>
        <w:t>1.5</w:t>
      </w:r>
      <w:r>
        <w:rPr>
          <w:rFonts w:ascii="SimHei" w:hAnsi="SimHei" w:cs="宋体" w:eastAsia="黑体"/>
          <w:sz w:val="24"/>
        </w:rPr>
        <w:t>，</w:t>
      </w:r>
      <w:r>
        <w:rPr>
          <w:rFonts w:cs="宋体" w:ascii="SimHei" w:hAnsi="SimHei" w:eastAsia="黑体"/>
          <w:sz w:val="24"/>
        </w:rPr>
        <w:t>1</w:t>
      </w:r>
      <w:r>
        <w:rPr>
          <w:rFonts w:ascii="SimHei" w:hAnsi="SimHei" w:cs="宋体" w:eastAsia="黑体"/>
          <w:sz w:val="24"/>
        </w:rPr>
        <w:t>：</w:t>
      </w:r>
      <w:r>
        <w:rPr>
          <w:rFonts w:cs="宋体" w:ascii="SimHei" w:hAnsi="SimHei" w:eastAsia="黑体"/>
          <w:sz w:val="24"/>
        </w:rPr>
        <w:t>2</w:t>
      </w:r>
      <w:r>
        <w:rPr>
          <w:rFonts w:ascii="SimHei" w:hAnsi="SimHei" w:cs="宋体" w:eastAsia="黑体"/>
          <w:sz w:val="24"/>
        </w:rPr>
        <w:t>，</w:t>
      </w:r>
      <w:r>
        <w:rPr>
          <w:rFonts w:cs="宋体" w:ascii="SimHei" w:hAnsi="SimHei" w:eastAsia="黑体"/>
          <w:sz w:val="24"/>
        </w:rPr>
        <w:t>1</w:t>
      </w:r>
      <w:r>
        <w:rPr>
          <w:rFonts w:ascii="SimHei" w:hAnsi="SimHei" w:cs="宋体" w:eastAsia="黑体"/>
          <w:sz w:val="24"/>
        </w:rPr>
        <w:t>：</w:t>
      </w:r>
      <w:r>
        <w:rPr>
          <w:rFonts w:cs="宋体" w:ascii="SimHei" w:hAnsi="SimHei" w:eastAsia="黑体"/>
          <w:sz w:val="24"/>
        </w:rPr>
        <w:t>3</w:t>
      </w:r>
      <w:r>
        <w:rPr>
          <w:rFonts w:ascii="SimHei" w:hAnsi="SimHei" w:cs="宋体" w:eastAsia="黑体"/>
          <w:sz w:val="24"/>
        </w:rPr>
        <w:t xml:space="preserve">计算； </w:t>
      </w:r>
    </w:p>
    <w:p>
      <w:pPr>
        <w:pStyle w:val="Normal"/>
        <w:spacing w:lineRule="exact" w:line="440"/>
        <w:ind w:firstLine="1200"/>
        <w:rPr>
          <w:sz w:val="24"/>
        </w:rPr>
      </w:pPr>
      <w:r>
        <w:rPr>
          <w:rFonts w:ascii="SimHei" w:hAnsi="SimHei" w:cs="宋体" w:eastAsia="黑体"/>
          <w:sz w:val="24"/>
        </w:rPr>
        <w:t>注：职员实行工作责任制。</w:t>
      </w:r>
    </w:p>
    <w:p>
      <w:pPr>
        <w:pStyle w:val="Normal"/>
        <w:spacing w:lineRule="exact" w:line="440"/>
        <w:ind w:firstLine="720"/>
        <w:rPr>
          <w:rFonts w:ascii="宋体" w:hAnsi="宋体" w:cs="宋体"/>
          <w:sz w:val="24"/>
        </w:rPr>
      </w:pPr>
      <w:r>
        <w:rPr>
          <w:rFonts w:cs="宋体" w:ascii="SimHei" w:hAnsi="SimHei" w:eastAsia="黑体"/>
          <w:sz w:val="24"/>
        </w:rPr>
        <w:t>5</w:t>
      </w:r>
      <w:r>
        <w:rPr>
          <w:rFonts w:ascii="SimHei" w:hAnsi="SimHei" w:cs="宋体" w:eastAsia="黑体"/>
          <w:sz w:val="24"/>
        </w:rPr>
        <w:t>、个人所得税</w:t>
      </w:r>
    </w:p>
    <w:p>
      <w:pPr>
        <w:pStyle w:val="Normal"/>
        <w:spacing w:lineRule="exact" w:line="440"/>
        <w:ind w:start="1037" w:hanging="0"/>
        <w:rPr>
          <w:sz w:val="24"/>
        </w:rPr>
      </w:pPr>
      <w:r>
        <w:rPr>
          <w:rFonts w:ascii="SimHei" w:hAnsi="SimHei" w:eastAsia="黑体"/>
          <w:sz w:val="24"/>
        </w:rPr>
        <w:t>任何雇员需交个人所得税，个人所得税由公司从工资中代扣缴纳。</w:t>
      </w:r>
    </w:p>
    <w:p>
      <w:pPr>
        <w:pStyle w:val="Normal"/>
        <w:spacing w:lineRule="exact" w:line="440"/>
        <w:ind w:firstLine="720"/>
        <w:rPr>
          <w:sz w:val="24"/>
        </w:rPr>
      </w:pPr>
      <w:r>
        <w:rPr>
          <w:rFonts w:ascii="SimHei" w:hAnsi="SimHei" w:eastAsia="黑体"/>
          <w:sz w:val="24"/>
        </w:rPr>
        <w:t>6</w:t>
      </w:r>
      <w:r>
        <w:rPr>
          <w:rFonts w:ascii="SimHei" w:hAnsi="SimHei" w:eastAsia="黑体"/>
          <w:sz w:val="24"/>
        </w:rPr>
        <w:t>、薪资调整：</w:t>
      </w:r>
    </w:p>
    <w:p>
      <w:pPr>
        <w:pStyle w:val="Normal"/>
        <w:spacing w:lineRule="exact" w:line="440"/>
        <w:ind w:start="420" w:firstLine="660"/>
        <w:rPr>
          <w:sz w:val="24"/>
        </w:rPr>
      </w:pPr>
      <w:r>
        <w:rPr>
          <w:rFonts w:ascii="SimHei" w:hAnsi="SimHei" w:eastAsia="黑体"/>
          <w:sz w:val="24"/>
        </w:rPr>
        <w:t>雇员的薪资变动有：</w:t>
      </w:r>
    </w:p>
    <w:p>
      <w:pPr>
        <w:pStyle w:val="Normal"/>
        <w:spacing w:lineRule="exact" w:line="440"/>
        <w:ind w:start="899" w:firstLine="180"/>
        <w:rPr>
          <w:color w:val="FF6600"/>
          <w:sz w:val="24"/>
        </w:rPr>
      </w:pPr>
      <w:r>
        <w:rPr>
          <w:rFonts w:ascii="SimHei" w:hAnsi="SimHei" w:eastAsia="黑体"/>
          <w:sz w:val="24"/>
        </w:rPr>
        <w:t>1</w:t>
      </w:r>
      <w:r>
        <w:rPr>
          <w:rFonts w:ascii="SimHei" w:hAnsi="SimHei" w:eastAsia="黑体"/>
          <w:sz w:val="24"/>
        </w:rPr>
        <w:t>）试用期满调整：（详见试用期转正一章）。</w:t>
      </w:r>
      <w:r>
        <w:rPr>
          <w:rFonts w:eastAsia="黑体" w:ascii="SimHei" w:hAnsi="SimHei"/>
          <w:color w:val="FF6600"/>
          <w:sz w:val="24"/>
        </w:rPr>
        <w:t xml:space="preserve"> </w:t>
      </w:r>
    </w:p>
    <w:p>
      <w:pPr>
        <w:pStyle w:val="Normal"/>
        <w:spacing w:lineRule="exact" w:line="440"/>
        <w:ind w:start="1437" w:hanging="360"/>
        <w:rPr>
          <w:sz w:val="24"/>
        </w:rPr>
      </w:pPr>
      <w:r>
        <w:rPr>
          <w:rFonts w:ascii="SimHei" w:hAnsi="SimHei" w:eastAsia="黑体"/>
          <w:sz w:val="24"/>
        </w:rPr>
        <w:t>2</w:t>
      </w:r>
      <w:r>
        <w:rPr>
          <w:rFonts w:ascii="SimHei" w:hAnsi="SimHei" w:eastAsia="黑体"/>
          <w:sz w:val="24"/>
        </w:rPr>
        <w:t>）特别调整：对试用期已经届满的雇员，如果其工作表现特别优秀，或公司认为其薪资水平明显偏低，或公司认为有必要时，均可对其进行薪资特别调整。</w:t>
      </w:r>
    </w:p>
    <w:p>
      <w:pPr>
        <w:pStyle w:val="Normal"/>
        <w:spacing w:lineRule="exact" w:line="440"/>
        <w:ind w:start="1434" w:firstLine="2"/>
        <w:rPr>
          <w:sz w:val="24"/>
        </w:rPr>
      </w:pPr>
      <w:r>
        <w:rPr>
          <w:rFonts w:ascii="SimHei" w:hAnsi="SimHei" w:eastAsia="黑体"/>
          <w:sz w:val="24"/>
        </w:rPr>
        <w:t>薪资特调人员包括职员和组长，普通员工不实行特别调整。薪资特调不受时间限制。</w:t>
      </w:r>
    </w:p>
    <w:p>
      <w:pPr>
        <w:pStyle w:val="Normal"/>
        <w:spacing w:lineRule="exact" w:line="440"/>
        <w:ind w:start="420" w:firstLine="660"/>
        <w:rPr>
          <w:sz w:val="24"/>
        </w:rPr>
      </w:pPr>
      <w:r>
        <w:rPr>
          <w:rFonts w:ascii="SimHei" w:hAnsi="SimHei" w:eastAsia="黑体"/>
          <w:sz w:val="24"/>
        </w:rPr>
        <w:t>3</w:t>
      </w:r>
      <w:r>
        <w:rPr>
          <w:rFonts w:ascii="SimHei" w:hAnsi="SimHei" w:eastAsia="黑体"/>
          <w:sz w:val="24"/>
        </w:rPr>
        <w:t>）薪资年度调整：</w:t>
      </w:r>
    </w:p>
    <w:p>
      <w:pPr>
        <w:pStyle w:val="Normal"/>
        <w:spacing w:lineRule="exact" w:line="460"/>
        <w:ind w:start="1438" w:hanging="2"/>
        <w:rPr>
          <w:sz w:val="24"/>
        </w:rPr>
      </w:pPr>
      <w:r>
        <w:rPr>
          <w:rFonts w:ascii="SimHei" w:hAnsi="SimHei" w:eastAsia="黑体"/>
          <w:sz w:val="24"/>
        </w:rPr>
        <w:t>公司根据国家物价指数、公司经济效益、劳动力供求关系、东莞地区同行业其他公司的薪资状况等综合因素，于每年</w:t>
      </w:r>
      <w:r>
        <w:rPr>
          <w:rFonts w:ascii="SimHei" w:hAnsi="SimHei" w:eastAsia="黑体"/>
          <w:sz w:val="24"/>
        </w:rPr>
        <w:t>3</w:t>
      </w:r>
      <w:r>
        <w:rPr>
          <w:rFonts w:ascii="SimHei" w:hAnsi="SimHei" w:eastAsia="黑体"/>
          <w:sz w:val="24"/>
        </w:rPr>
        <w:t>月确定当年是否进行年度调薪、调整对象及调薪比例。公司薪资年度调整一年不超过一次。如果进行年度调整，则于</w:t>
      </w:r>
      <w:r>
        <w:rPr>
          <w:rFonts w:ascii="SimHei" w:hAnsi="SimHei" w:eastAsia="黑体"/>
          <w:sz w:val="24"/>
        </w:rPr>
        <w:t>4</w:t>
      </w:r>
      <w:r>
        <w:rPr>
          <w:rFonts w:ascii="SimHei" w:hAnsi="SimHei" w:eastAsia="黑体"/>
          <w:sz w:val="24"/>
        </w:rPr>
        <w:t>月份进行；具体某雇员的调薪数额与其工作表现挂勾。公司对调薪金额进行总体控制。</w:t>
      </w:r>
    </w:p>
    <w:p>
      <w:pPr>
        <w:pStyle w:val="Normal"/>
        <w:spacing w:lineRule="exact" w:line="460"/>
        <w:ind w:start="1438" w:hanging="2"/>
        <w:rPr>
          <w:sz w:val="24"/>
        </w:rPr>
      </w:pPr>
      <w:r>
        <w:rPr>
          <w:rFonts w:ascii="SimHei" w:hAnsi="SimHei" w:eastAsia="黑体"/>
          <w:sz w:val="24"/>
        </w:rPr>
        <w:t>各种薪资调整幅度原则上不超过</w:t>
      </w:r>
      <w:r>
        <w:rPr>
          <w:rFonts w:ascii="SimHei" w:hAnsi="SimHei" w:eastAsia="黑体"/>
          <w:sz w:val="24"/>
        </w:rPr>
        <w:t>15%</w:t>
      </w:r>
      <w:r>
        <w:rPr>
          <w:rFonts w:ascii="SimHei" w:hAnsi="SimHei" w:eastAsia="黑体"/>
          <w:sz w:val="24"/>
        </w:rPr>
        <w:t>。</w:t>
      </w:r>
    </w:p>
    <w:p>
      <w:pPr>
        <w:pStyle w:val="Normal"/>
        <w:spacing w:lineRule="exact" w:line="440"/>
        <w:ind w:start="357" w:firstLine="360"/>
        <w:rPr>
          <w:sz w:val="24"/>
        </w:rPr>
      </w:pPr>
      <w:r>
        <w:rPr>
          <w:rFonts w:ascii="SimHei" w:hAnsi="SimHei" w:eastAsia="黑体"/>
          <w:sz w:val="24"/>
        </w:rPr>
        <w:t>薪资调整除公司年度调薪由人事部统一操作以外，其他任何情况的调薪均需填写雇员动态报告表，并按如下权限报批：</w:t>
      </w:r>
    </w:p>
    <w:tbl>
      <w:tblPr>
        <w:tblW w:w="9720" w:type="dxa"/>
        <w:jc w:val="start"/>
        <w:tblInd w:w="468" w:type="dxa"/>
        <w:tblLayout w:type="fixed"/>
        <w:tblCellMar>
          <w:top w:w="0" w:type="dxa"/>
          <w:start w:w="108" w:type="dxa"/>
          <w:bottom w:w="0" w:type="dxa"/>
          <w:end w:w="108" w:type="dxa"/>
        </w:tblCellMar>
      </w:tblPr>
      <w:tblGrid>
        <w:gridCol w:w="1800"/>
        <w:gridCol w:w="1131"/>
        <w:gridCol w:w="1131"/>
        <w:gridCol w:w="1132"/>
        <w:gridCol w:w="1131"/>
        <w:gridCol w:w="1132"/>
        <w:gridCol w:w="1131"/>
        <w:gridCol w:w="1132"/>
      </w:tblGrid>
      <w:tr>
        <w:trPr>
          <w:trHeight w:val="639"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eastAsia="黑体" w:ascii="SimHei" w:hAnsi="SimHei"/>
                <w:sz w:val="18"/>
              </w:rPr>
              <w:t xml:space="preserve">                                                                         </w:t>
            </w:r>
            <w:r>
              <w:rPr>
                <w:rFonts w:ascii="SimHei" w:hAnsi="SimHei" w:eastAsia="黑体"/>
                <w:sz w:val="18"/>
              </w:rPr>
              <w:t>项目</w:t>
            </w:r>
          </w:p>
        </w:tc>
        <w:tc>
          <w:tcPr>
            <w:tcW w:w="792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审批权限</w:t>
            </w:r>
          </w:p>
          <w:p>
            <w:pPr>
              <w:pStyle w:val="Normal"/>
              <w:jc w:val="center"/>
              <w:rPr>
                <w:rFonts w:ascii="宋体" w:hAnsi="宋体" w:cs="宋体"/>
                <w:sz w:val="18"/>
              </w:rPr>
            </w:pPr>
            <w:r>
              <w:rPr>
                <w:rFonts w:ascii="SimHei" w:hAnsi="SimHei" w:cs="宋体" w:eastAsia="黑体"/>
                <w:sz w:val="18"/>
              </w:rPr>
              <w:t>（注：当部门总监与副总裁</w:t>
            </w:r>
            <w:r>
              <w:rPr>
                <w:rFonts w:cs="宋体" w:ascii="SimHei" w:hAnsi="SimHei" w:eastAsia="黑体"/>
                <w:sz w:val="18"/>
              </w:rPr>
              <w:t>/</w:t>
            </w:r>
            <w:r>
              <w:rPr>
                <w:rFonts w:ascii="SimHei" w:hAnsi="SimHei" w:cs="宋体" w:eastAsia="黑体"/>
                <w:sz w:val="18"/>
              </w:rPr>
              <w:t>总裁是同一个人且均有审批权限时，只需在较高职位时审批一次）</w:t>
            </w:r>
          </w:p>
        </w:tc>
      </w:tr>
      <w:tr>
        <w:trPr>
          <w:trHeight w:val="651"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rPr>
            </w:pPr>
            <w:r>
              <w:rPr>
                <w:rFonts w:cs="宋体" w:ascii="SimHei" w:hAnsi="SimHei" w:eastAsia="黑体"/>
                <w:sz w:val="18"/>
              </w:rPr>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部门经理</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资深经理</w:t>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部门总监</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人事经理</w:t>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人事总监</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副总裁</w:t>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rPr>
              <w:t>总裁</w:t>
            </w:r>
          </w:p>
        </w:tc>
      </w:tr>
      <w:tr>
        <w:trPr>
          <w:trHeight w:val="632"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cs="宋体" w:ascii="SimHei" w:hAnsi="SimHei" w:eastAsia="黑体"/>
                <w:sz w:val="18"/>
              </w:rPr>
              <w:t>(</w:t>
            </w:r>
            <w:r>
              <w:rPr>
                <w:rFonts w:ascii="SimHei" w:hAnsi="SimHei" w:cs="宋体" w:eastAsia="黑体"/>
                <w:sz w:val="18"/>
              </w:rPr>
              <w:t>组长</w:t>
            </w:r>
            <w:r>
              <w:rPr>
                <w:rFonts w:cs="宋体" w:ascii="SimHei" w:hAnsi="SimHei" w:eastAsia="黑体"/>
                <w:sz w:val="18"/>
              </w:rPr>
              <w:t>)</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r>
      <w:tr>
        <w:trPr>
          <w:trHeight w:val="632"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ascii="SimHei" w:hAnsi="SimHei" w:cs="宋体" w:eastAsia="黑体"/>
                <w:sz w:val="18"/>
              </w:rPr>
              <w:t>（资深及以下职员）</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632"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ascii="SimHei" w:hAnsi="SimHei" w:cs="宋体" w:eastAsia="黑体"/>
                <w:sz w:val="18"/>
              </w:rPr>
              <w:t>（经理）</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1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r>
    </w:tbl>
    <w:p>
      <w:pPr>
        <w:pStyle w:val="Normal"/>
        <w:spacing w:lineRule="exact" w:line="440"/>
        <w:rPr>
          <w:rFonts w:ascii="宋体" w:hAnsi="宋体" w:cs="宋体"/>
          <w:sz w:val="24"/>
        </w:rPr>
      </w:pPr>
      <w:r>
        <w:rPr>
          <w:rFonts w:ascii="SimHei" w:hAnsi="SimHei" w:cs="宋体" w:eastAsia="黑体"/>
          <w:sz w:val="24"/>
        </w:rPr>
        <w:t>二、福利</w:t>
      </w:r>
    </w:p>
    <w:p>
      <w:pPr>
        <w:pStyle w:val="Normal"/>
        <w:numPr>
          <w:ilvl w:val="0"/>
          <w:numId w:val="6"/>
        </w:numPr>
        <w:spacing w:lineRule="exact" w:line="440"/>
        <w:rPr>
          <w:rFonts w:ascii="宋体" w:hAnsi="宋体" w:cs="宋体"/>
          <w:sz w:val="24"/>
        </w:rPr>
      </w:pPr>
      <w:r>
        <w:rPr>
          <w:rFonts w:ascii="SimHei" w:hAnsi="SimHei" w:cs="宋体" w:eastAsia="黑体"/>
          <w:sz w:val="24"/>
        </w:rPr>
        <w:t>住宿</w:t>
      </w:r>
      <w:r>
        <w:rPr>
          <w:rFonts w:cs="宋体" w:ascii="SimHei" w:hAnsi="SimHei" w:eastAsia="黑体"/>
          <w:sz w:val="24"/>
        </w:rPr>
        <w:t>/</w:t>
      </w:r>
      <w:r>
        <w:rPr>
          <w:rFonts w:ascii="SimHei" w:hAnsi="SimHei" w:cs="宋体" w:eastAsia="黑体"/>
          <w:sz w:val="24"/>
        </w:rPr>
        <w:t>伙食</w:t>
      </w:r>
    </w:p>
    <w:p>
      <w:pPr>
        <w:pStyle w:val="Normal"/>
        <w:spacing w:lineRule="exact" w:line="440"/>
        <w:ind w:firstLine="480"/>
        <w:rPr>
          <w:rFonts w:ascii="宋体" w:hAnsi="宋体" w:cs="宋体"/>
          <w:sz w:val="24"/>
        </w:rPr>
      </w:pPr>
      <w:r>
        <w:rPr>
          <w:rFonts w:cs="宋体" w:ascii="SimHei" w:hAnsi="SimHei" w:eastAsia="黑体"/>
          <w:sz w:val="24"/>
        </w:rPr>
        <w:t>1</w:t>
      </w:r>
      <w:r>
        <w:rPr>
          <w:rFonts w:ascii="SimHei" w:hAnsi="SimHei" w:cs="宋体" w:eastAsia="黑体"/>
          <w:sz w:val="24"/>
        </w:rPr>
        <w:t>） 公司为雇员提供宿舍，住宿人员须遵守宿舍管理条例</w:t>
      </w:r>
      <w:r>
        <w:rPr>
          <w:rFonts w:cs="宋体" w:ascii="SimHei" w:hAnsi="SimHei" w:eastAsia="黑体"/>
          <w:sz w:val="24"/>
        </w:rPr>
        <w:t>(</w:t>
      </w:r>
      <w:r>
        <w:rPr>
          <w:rFonts w:ascii="SimHei" w:hAnsi="SimHei" w:cs="宋体" w:eastAsia="黑体"/>
          <w:sz w:val="24"/>
        </w:rPr>
        <w:t>详见宿舍管理规定</w:t>
      </w:r>
      <w:r>
        <w:rPr>
          <w:rFonts w:cs="宋体" w:ascii="SimHei" w:hAnsi="SimHei" w:eastAsia="黑体"/>
          <w:sz w:val="24"/>
        </w:rPr>
        <w:t>)</w:t>
      </w:r>
      <w:r>
        <w:rPr>
          <w:rFonts w:ascii="SimHei" w:hAnsi="SimHei" w:cs="宋体" w:eastAsia="黑体"/>
          <w:sz w:val="24"/>
        </w:rPr>
        <w:t>；</w:t>
      </w:r>
    </w:p>
    <w:p>
      <w:pPr>
        <w:pStyle w:val="Normal"/>
        <w:spacing w:lineRule="exact" w:line="440"/>
        <w:ind w:start="959" w:hanging="480"/>
        <w:rPr>
          <w:rFonts w:ascii="宋体" w:hAnsi="宋体" w:cs="宋体"/>
          <w:sz w:val="24"/>
        </w:rPr>
      </w:pPr>
      <w:r>
        <w:rPr>
          <w:rFonts w:cs="宋体" w:ascii="SimHei" w:hAnsi="SimHei" w:eastAsia="黑体"/>
          <w:sz w:val="24"/>
        </w:rPr>
        <w:t>2</w:t>
      </w:r>
      <w:r>
        <w:rPr>
          <w:rFonts w:ascii="SimHei" w:hAnsi="SimHei" w:cs="宋体" w:eastAsia="黑体"/>
          <w:sz w:val="24"/>
        </w:rPr>
        <w:t>） 为确保安全，原则上公司员工须住公司宿舍。不在公司住宿的职员按级别享受相应的补贴，补贴标准公司视情况进行调整；</w:t>
      </w:r>
    </w:p>
    <w:p>
      <w:pPr>
        <w:pStyle w:val="Normal"/>
        <w:spacing w:lineRule="exact" w:line="440"/>
        <w:ind w:firstLine="480"/>
        <w:rPr>
          <w:rFonts w:ascii="宋体" w:hAnsi="宋体" w:cs="宋体"/>
          <w:sz w:val="24"/>
        </w:rPr>
      </w:pPr>
      <w:r>
        <w:rPr>
          <w:rFonts w:cs="宋体" w:ascii="SimHei" w:hAnsi="SimHei" w:eastAsia="黑体"/>
          <w:sz w:val="24"/>
        </w:rPr>
        <w:t>3</w:t>
      </w:r>
      <w:r>
        <w:rPr>
          <w:rFonts w:ascii="SimHei" w:hAnsi="SimHei" w:cs="宋体" w:eastAsia="黑体"/>
          <w:sz w:val="24"/>
        </w:rPr>
        <w:t>） 公司所在管理区为雇员提供食堂，公司设有伙食监察委员会，监督伙食质量。</w:t>
      </w:r>
    </w:p>
    <w:p>
      <w:pPr>
        <w:pStyle w:val="Normal"/>
        <w:spacing w:lineRule="exact" w:line="440"/>
        <w:ind w:firstLine="480"/>
        <w:rPr>
          <w:rFonts w:ascii="宋体" w:hAnsi="宋体" w:cs="宋体"/>
          <w:sz w:val="24"/>
        </w:rPr>
      </w:pPr>
      <w:r>
        <w:rPr>
          <w:rFonts w:cs="宋体" w:ascii="SimHei" w:hAnsi="SimHei" w:eastAsia="黑体"/>
          <w:sz w:val="24"/>
        </w:rPr>
        <w:t>4</w:t>
      </w:r>
      <w:r>
        <w:rPr>
          <w:rFonts w:ascii="SimHei" w:hAnsi="SimHei" w:cs="宋体" w:eastAsia="黑体"/>
          <w:sz w:val="24"/>
        </w:rPr>
        <w:t>） 全体雇员均享有伙食补贴，公司会根据物价情况适时调整补贴标准。</w:t>
      </w:r>
    </w:p>
    <w:p>
      <w:pPr>
        <w:pStyle w:val="Normal"/>
        <w:spacing w:lineRule="exact" w:line="440"/>
        <w:ind w:start="1080" w:hanging="540"/>
        <w:jc w:val="center"/>
        <w:rPr>
          <w:rFonts w:ascii="宋体" w:hAnsi="宋体" w:cs="宋体"/>
          <w:sz w:val="24"/>
        </w:rPr>
      </w:pPr>
      <w:r>
        <w:rPr>
          <w:rFonts w:ascii="SimHei" w:hAnsi="SimHei" w:cs="宋体" w:eastAsia="黑体"/>
          <w:sz w:val="24"/>
        </w:rPr>
        <w:t>当前住宿</w:t>
      </w:r>
      <w:r>
        <w:rPr>
          <w:rFonts w:cs="宋体" w:ascii="SimHei" w:hAnsi="SimHei" w:eastAsia="黑体"/>
          <w:sz w:val="24"/>
        </w:rPr>
        <w:t>/</w:t>
      </w:r>
      <w:r>
        <w:rPr>
          <w:rFonts w:ascii="SimHei" w:hAnsi="SimHei" w:cs="宋体" w:eastAsia="黑体"/>
          <w:sz w:val="24"/>
        </w:rPr>
        <w:t>伙食补贴标准</w:t>
      </w:r>
    </w:p>
    <w:tbl>
      <w:tblPr>
        <w:tblW w:w="9457" w:type="dxa"/>
        <w:jc w:val="center"/>
        <w:tblInd w:w="0" w:type="dxa"/>
        <w:tblLayout w:type="fixed"/>
        <w:tblCellMar>
          <w:top w:w="0" w:type="dxa"/>
          <w:start w:w="108" w:type="dxa"/>
          <w:bottom w:w="0" w:type="dxa"/>
          <w:end w:w="108" w:type="dxa"/>
        </w:tblCellMar>
      </w:tblPr>
      <w:tblGrid>
        <w:gridCol w:w="1427"/>
        <w:gridCol w:w="1440"/>
        <w:gridCol w:w="1732"/>
        <w:gridCol w:w="2160"/>
        <w:gridCol w:w="2698"/>
      </w:tblGrid>
      <w:tr>
        <w:trPr>
          <w:cantSplit w:val="true"/>
        </w:trPr>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40"/>
              <w:jc w:val="center"/>
              <w:rPr>
                <w:rFonts w:ascii="宋体" w:hAnsi="宋体" w:cs="宋体"/>
              </w:rPr>
            </w:pPr>
            <w:r>
              <w:rPr>
                <w:rFonts w:cs="宋体" w:ascii="SimHei" w:hAnsi="SimHei" w:eastAsia="黑体"/>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rPr>
            </w:pPr>
            <w:r>
              <w:rPr>
                <w:rFonts w:ascii="SimHei" w:hAnsi="SimHei" w:cs="宋体" w:eastAsia="黑体"/>
              </w:rPr>
              <w:t>员工</w:t>
            </w:r>
          </w:p>
        </w:tc>
        <w:tc>
          <w:tcPr>
            <w:tcW w:w="1732"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rPr>
            </w:pPr>
            <w:r>
              <w:rPr>
                <w:rFonts w:ascii="SimHei" w:hAnsi="SimHei" w:cs="宋体" w:eastAsia="黑体"/>
              </w:rPr>
              <w:t>文员</w:t>
            </w:r>
            <w:r>
              <w:rPr>
                <w:rFonts w:cs="宋体" w:ascii="SimHei" w:hAnsi="SimHei" w:eastAsia="黑体"/>
              </w:rPr>
              <w:t>/</w:t>
            </w:r>
            <w:r>
              <w:rPr>
                <w:rFonts w:ascii="SimHei" w:hAnsi="SimHei" w:cs="宋体" w:eastAsia="黑体"/>
              </w:rPr>
              <w:t>技术员</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rPr>
            </w:pPr>
            <w:r>
              <w:rPr>
                <w:rFonts w:ascii="SimHei" w:hAnsi="SimHei" w:cs="宋体" w:eastAsia="黑体"/>
              </w:rPr>
              <w:t>工程师</w:t>
            </w:r>
            <w:r>
              <w:rPr>
                <w:rFonts w:cs="宋体" w:ascii="SimHei" w:hAnsi="SimHei" w:eastAsia="黑体"/>
              </w:rPr>
              <w:t>/</w:t>
            </w:r>
            <w:r>
              <w:rPr>
                <w:rFonts w:ascii="SimHei" w:hAnsi="SimHei" w:cs="宋体" w:eastAsia="黑体"/>
              </w:rPr>
              <w:t>主管</w:t>
            </w:r>
          </w:p>
        </w:tc>
        <w:tc>
          <w:tcPr>
            <w:tcW w:w="2698"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rPr>
            </w:pPr>
            <w:r>
              <w:rPr>
                <w:rFonts w:ascii="SimHei" w:hAnsi="SimHei" w:cs="宋体" w:eastAsia="黑体"/>
              </w:rPr>
              <w:t>资深工程师</w:t>
            </w:r>
            <w:r>
              <w:rPr>
                <w:rFonts w:cs="宋体" w:ascii="SimHei" w:hAnsi="SimHei" w:eastAsia="黑体"/>
              </w:rPr>
              <w:t>/</w:t>
            </w:r>
            <w:r>
              <w:rPr>
                <w:rFonts w:ascii="SimHei" w:hAnsi="SimHei" w:cs="宋体" w:eastAsia="黑体"/>
              </w:rPr>
              <w:t>主管</w:t>
            </w:r>
          </w:p>
        </w:tc>
      </w:tr>
      <w:tr>
        <w:trPr>
          <w:trHeight w:val="401" w:hRule="atLeast"/>
          <w:cantSplit w:val="true"/>
        </w:trPr>
        <w:tc>
          <w:tcPr>
            <w:tcW w:w="1427"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rPr>
            </w:pPr>
            <w:r>
              <w:rPr>
                <w:rFonts w:ascii="SimHei" w:hAnsi="SimHei" w:cs="宋体" w:eastAsia="黑体"/>
              </w:rPr>
              <w:t>伙食补贴</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rPr>
            </w:pPr>
            <w:r>
              <w:rPr>
                <w:rFonts w:cs="宋体" w:ascii="SimHei" w:hAnsi="SimHei" w:eastAsia="黑体"/>
              </w:rPr>
              <w:t>120</w:t>
            </w:r>
          </w:p>
        </w:tc>
        <w:tc>
          <w:tcPr>
            <w:tcW w:w="1732"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rPr>
            </w:pPr>
            <w:r>
              <w:rPr>
                <w:rFonts w:cs="宋体" w:ascii="SimHei" w:hAnsi="SimHei" w:eastAsia="黑体"/>
              </w:rPr>
              <w:t>120</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rPr>
            </w:pPr>
            <w:r>
              <w:rPr>
                <w:rFonts w:cs="宋体" w:ascii="SimHei" w:hAnsi="SimHei" w:eastAsia="黑体"/>
              </w:rPr>
              <w:t>150</w:t>
            </w:r>
            <w:r>
              <w:rPr>
                <w:rFonts w:ascii="SimHei" w:hAnsi="SimHei" w:cs="宋体" w:eastAsia="黑体"/>
              </w:rPr>
              <w:t>元</w:t>
            </w:r>
            <w:r>
              <w:rPr>
                <w:rFonts w:cs="宋体" w:ascii="SimHei" w:hAnsi="SimHei" w:eastAsia="黑体"/>
              </w:rPr>
              <w:t>/</w:t>
            </w:r>
            <w:r>
              <w:rPr>
                <w:rFonts w:ascii="SimHei" w:hAnsi="SimHei" w:cs="宋体" w:eastAsia="黑体"/>
              </w:rPr>
              <w:t>月</w:t>
            </w:r>
          </w:p>
        </w:tc>
        <w:tc>
          <w:tcPr>
            <w:tcW w:w="2698"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color w:val="0000FF"/>
              </w:rPr>
            </w:pPr>
            <w:r>
              <w:rPr>
                <w:rFonts w:cs="宋体" w:ascii="SimHei" w:hAnsi="SimHei" w:eastAsia="黑体"/>
              </w:rPr>
              <w:t>200</w:t>
            </w:r>
            <w:r>
              <w:rPr>
                <w:rFonts w:ascii="SimHei" w:hAnsi="SimHei" w:cs="宋体" w:eastAsia="黑体"/>
              </w:rPr>
              <w:t>元</w:t>
            </w:r>
            <w:r>
              <w:rPr>
                <w:rFonts w:cs="宋体" w:ascii="SimHei" w:hAnsi="SimHei" w:eastAsia="黑体"/>
              </w:rPr>
              <w:t>/</w:t>
            </w:r>
            <w:r>
              <w:rPr>
                <w:rFonts w:ascii="SimHei" w:hAnsi="SimHei" w:cs="宋体" w:eastAsia="黑体"/>
              </w:rPr>
              <w:t>月</w:t>
            </w:r>
          </w:p>
        </w:tc>
      </w:tr>
      <w:tr>
        <w:trPr>
          <w:trHeight w:val="419" w:hRule="atLeast"/>
          <w:cantSplit w:val="true"/>
        </w:trPr>
        <w:tc>
          <w:tcPr>
            <w:tcW w:w="1427"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lang w:val="en-US" w:eastAsia="en-US"/>
              </w:rPr>
            </w:pPr>
            <w:r>
              <w:rPr>
                <w:rFonts w:ascii="SimHei" w:hAnsi="SimHei" w:cs="宋体" w:eastAsia="黑体"/>
                <w:lang w:val="en-US" w:eastAsia="en-US"/>
              </w:rPr>
              <w:t>住房补贴</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40"/>
              <w:jc w:val="center"/>
              <w:rPr>
                <w:rFonts w:ascii="宋体" w:hAnsi="宋体" w:cs="宋体"/>
                <w:lang w:val="en-US" w:eastAsia="en-US"/>
              </w:rPr>
            </w:pPr>
            <w:r>
              <w:rPr>
                <w:rFonts w:cs="宋体" w:ascii="SimHei" w:hAnsi="SimHei" w:eastAsia="黑体"/>
                <w:lang w:val="en-US" w:eastAsia="en-US"/>
              </w:rPr>
            </w:r>
          </w:p>
        </w:tc>
        <w:tc>
          <w:tcPr>
            <w:tcW w:w="1732"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40"/>
              <w:jc w:val="center"/>
              <w:rPr>
                <w:rFonts w:ascii="宋体" w:hAnsi="宋体" w:cs="宋体"/>
                <w:lang w:val="en-US" w:eastAsia="en-US"/>
              </w:rPr>
            </w:pPr>
            <w:r>
              <w:rPr>
                <w:rFonts w:cs="宋体" w:ascii="SimHei" w:hAnsi="SimHei" w:eastAsia="黑体"/>
                <w:lang w:val="en-US" w:eastAsia="en-US"/>
              </w:rPr>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rPr>
            </w:pPr>
            <w:r>
              <w:rPr>
                <w:rFonts w:cs="宋体" w:ascii="SimHei" w:hAnsi="SimHei" w:eastAsia="黑体"/>
              </w:rPr>
              <w:t>150</w:t>
            </w:r>
            <w:r>
              <w:rPr>
                <w:rFonts w:ascii="SimHei" w:hAnsi="SimHei" w:cs="宋体" w:eastAsia="黑体"/>
              </w:rPr>
              <w:t>元</w:t>
            </w:r>
            <w:r>
              <w:rPr>
                <w:rFonts w:cs="宋体" w:ascii="SimHei" w:hAnsi="SimHei" w:eastAsia="黑体"/>
              </w:rPr>
              <w:t>/</w:t>
            </w:r>
            <w:r>
              <w:rPr>
                <w:rFonts w:ascii="SimHei" w:hAnsi="SimHei" w:cs="宋体" w:eastAsia="黑体"/>
              </w:rPr>
              <w:t>月</w:t>
            </w:r>
          </w:p>
        </w:tc>
        <w:tc>
          <w:tcPr>
            <w:tcW w:w="2698"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color w:val="0000FF"/>
              </w:rPr>
            </w:pPr>
            <w:r>
              <w:rPr>
                <w:rFonts w:cs="宋体" w:ascii="SimHei" w:hAnsi="SimHei" w:eastAsia="黑体"/>
              </w:rPr>
              <w:t>200</w:t>
            </w:r>
            <w:r>
              <w:rPr>
                <w:rFonts w:ascii="SimHei" w:hAnsi="SimHei" w:cs="宋体" w:eastAsia="黑体"/>
              </w:rPr>
              <w:t>元</w:t>
            </w:r>
            <w:r>
              <w:rPr>
                <w:rFonts w:cs="宋体" w:ascii="SimHei" w:hAnsi="SimHei" w:eastAsia="黑体"/>
              </w:rPr>
              <w:t>/</w:t>
            </w:r>
            <w:r>
              <w:rPr>
                <w:rFonts w:ascii="SimHei" w:hAnsi="SimHei" w:cs="宋体" w:eastAsia="黑体"/>
              </w:rPr>
              <w:t>月</w:t>
            </w:r>
          </w:p>
        </w:tc>
      </w:tr>
    </w:tbl>
    <w:p>
      <w:pPr>
        <w:pStyle w:val="Normal"/>
        <w:numPr>
          <w:ilvl w:val="0"/>
          <w:numId w:val="6"/>
        </w:numPr>
        <w:spacing w:lineRule="exact" w:line="440"/>
        <w:rPr>
          <w:rFonts w:ascii="宋体" w:hAnsi="宋体" w:cs="宋体"/>
          <w:sz w:val="24"/>
        </w:rPr>
      </w:pPr>
      <w:r>
        <w:rPr>
          <w:rFonts w:ascii="SimHei" w:hAnsi="SimHei" w:cs="宋体" w:eastAsia="黑体"/>
          <w:sz w:val="24"/>
        </w:rPr>
        <w:t>保险</w:t>
      </w:r>
    </w:p>
    <w:p>
      <w:pPr>
        <w:pStyle w:val="Normal"/>
        <w:spacing w:lineRule="exact" w:line="440"/>
        <w:ind w:start="559" w:hanging="0"/>
        <w:rPr>
          <w:rFonts w:ascii="宋体" w:hAnsi="宋体" w:cs="宋体"/>
          <w:color w:val="000000"/>
          <w:sz w:val="24"/>
        </w:rPr>
      </w:pPr>
      <w:r>
        <w:rPr>
          <w:rFonts w:ascii="SimHei" w:hAnsi="SimHei" w:cs="宋体" w:eastAsia="黑体"/>
          <w:sz w:val="24"/>
        </w:rPr>
        <w:t>公司按照东莞市政府的要求为雇员购买各种保险如工伤、养老、医疗、失业</w:t>
      </w:r>
      <w:r>
        <w:rPr>
          <w:rFonts w:ascii="SimHei" w:hAnsi="SimHei" w:cs="宋体" w:eastAsia="黑体"/>
          <w:color w:val="000000"/>
          <w:sz w:val="24"/>
        </w:rPr>
        <w:t>保险等，任何参保人员在发生可以享受保险待遇情况时，均可按保险条例享受保险待遇（各种保险详细情况参见附录）。</w:t>
      </w:r>
    </w:p>
    <w:p>
      <w:pPr>
        <w:pStyle w:val="Normal"/>
        <w:spacing w:lineRule="exact" w:line="440"/>
        <w:ind w:firstLine="480"/>
        <w:rPr>
          <w:rFonts w:ascii="宋体" w:hAnsi="宋体" w:cs="宋体"/>
          <w:sz w:val="24"/>
        </w:rPr>
      </w:pPr>
      <w:r>
        <w:rPr>
          <w:rFonts w:ascii="SimHei" w:hAnsi="SimHei" w:cs="宋体" w:eastAsia="黑体"/>
          <w:color w:val="000000"/>
          <w:sz w:val="24"/>
        </w:rPr>
        <w:t>雇员个人应缴纳的保险费由公司统一在其工</w:t>
      </w:r>
      <w:r>
        <w:rPr>
          <w:rFonts w:ascii="SimHei" w:hAnsi="SimHei" w:cs="宋体" w:eastAsia="黑体"/>
          <w:sz w:val="24"/>
        </w:rPr>
        <w:t>资中代扣上缴。</w:t>
      </w:r>
    </w:p>
    <w:p>
      <w:pPr>
        <w:pStyle w:val="Normal"/>
        <w:numPr>
          <w:ilvl w:val="0"/>
          <w:numId w:val="6"/>
        </w:numPr>
        <w:spacing w:lineRule="exact" w:line="440"/>
        <w:rPr>
          <w:rFonts w:ascii="宋体" w:hAnsi="宋体" w:cs="宋体"/>
          <w:color w:val="0000FF"/>
          <w:sz w:val="24"/>
        </w:rPr>
      </w:pPr>
      <w:r>
        <w:rPr>
          <w:rFonts w:ascii="SimHei" w:hAnsi="SimHei" w:cs="宋体" w:eastAsia="黑体"/>
          <w:color w:val="0000FF"/>
          <w:sz w:val="24"/>
        </w:rPr>
        <w:t>困难互助基金</w:t>
      </w:r>
    </w:p>
    <w:p>
      <w:pPr>
        <w:pStyle w:val="Normal"/>
        <w:spacing w:lineRule="exact" w:line="440"/>
        <w:ind w:start="559" w:hanging="0"/>
        <w:rPr>
          <w:rFonts w:ascii="宋体" w:hAnsi="宋体" w:cs="宋体"/>
          <w:sz w:val="24"/>
        </w:rPr>
      </w:pPr>
      <w:r>
        <w:rPr>
          <w:rFonts w:ascii="SimHei" w:hAnsi="SimHei" w:cs="宋体" w:eastAsia="黑体"/>
          <w:color w:val="0000FF"/>
          <w:sz w:val="24"/>
        </w:rPr>
        <w:t>本着“发扬互助精神，解决突发困难”的宗旨，按照“个人捐助，公司扶持”（雇员每人每月从工资中捐助</w:t>
      </w:r>
      <w:r>
        <w:rPr>
          <w:rFonts w:cs="宋体" w:ascii="SimHei" w:hAnsi="SimHei" w:eastAsia="黑体"/>
          <w:color w:val="0000FF"/>
          <w:sz w:val="24"/>
        </w:rPr>
        <w:t>1</w:t>
      </w:r>
      <w:r>
        <w:rPr>
          <w:rFonts w:ascii="SimHei" w:hAnsi="SimHei" w:cs="宋体" w:eastAsia="黑体"/>
          <w:color w:val="0000FF"/>
          <w:sz w:val="24"/>
        </w:rPr>
        <w:t>元，公司按每人每月拨款</w:t>
      </w:r>
      <w:r>
        <w:rPr>
          <w:rFonts w:cs="宋体" w:ascii="SimHei" w:hAnsi="SimHei" w:eastAsia="黑体"/>
          <w:color w:val="0000FF"/>
          <w:sz w:val="24"/>
        </w:rPr>
        <w:t>4</w:t>
      </w:r>
      <w:r>
        <w:rPr>
          <w:rFonts w:ascii="SimHei" w:hAnsi="SimHei" w:cs="宋体" w:eastAsia="黑体"/>
          <w:color w:val="0000FF"/>
          <w:sz w:val="24"/>
        </w:rPr>
        <w:t>元）的办法设立“困难互助基金”，互助基金管理委员会具体负责对基金的管理使用（详见“互助基金管理委员会章程”）。</w:t>
      </w:r>
    </w:p>
    <w:p>
      <w:pPr>
        <w:pStyle w:val="Normal"/>
        <w:numPr>
          <w:ilvl w:val="0"/>
          <w:numId w:val="6"/>
        </w:numPr>
        <w:spacing w:lineRule="exact" w:line="440"/>
        <w:rPr>
          <w:rFonts w:ascii="宋体" w:hAnsi="宋体" w:cs="宋体"/>
          <w:sz w:val="24"/>
        </w:rPr>
      </w:pPr>
      <w:r>
        <w:rPr>
          <w:rFonts w:ascii="SimHei" w:hAnsi="SimHei" w:cs="宋体" w:eastAsia="黑体"/>
          <w:sz w:val="24"/>
        </w:rPr>
        <w:t>厂车接送</w:t>
      </w:r>
    </w:p>
    <w:p>
      <w:pPr>
        <w:pStyle w:val="Normal"/>
        <w:spacing w:lineRule="exact" w:line="440"/>
        <w:ind w:start="538" w:firstLine="14"/>
        <w:rPr>
          <w:rFonts w:ascii="宋体" w:hAnsi="宋体" w:cs="宋体"/>
          <w:sz w:val="24"/>
        </w:rPr>
      </w:pPr>
      <w:r>
        <w:rPr>
          <w:rFonts w:ascii="SimHei" w:hAnsi="SimHei" w:cs="宋体" w:eastAsia="黑体"/>
          <w:sz w:val="24"/>
        </w:rPr>
        <w:t>为方便职员上下班，公司免费提供上下班接送车。</w:t>
      </w:r>
    </w:p>
    <w:p>
      <w:pPr>
        <w:pStyle w:val="Normal"/>
        <w:numPr>
          <w:ilvl w:val="0"/>
          <w:numId w:val="6"/>
        </w:numPr>
        <w:spacing w:lineRule="exact" w:line="440"/>
        <w:rPr>
          <w:rFonts w:ascii="宋体" w:hAnsi="宋体" w:cs="宋体"/>
          <w:sz w:val="24"/>
        </w:rPr>
      </w:pPr>
      <w:r>
        <w:rPr>
          <w:rFonts w:ascii="SimHei" w:hAnsi="SimHei" w:cs="宋体" w:eastAsia="黑体"/>
          <w:sz w:val="24"/>
        </w:rPr>
        <w:t>奖金</w:t>
      </w:r>
    </w:p>
    <w:p>
      <w:pPr>
        <w:pStyle w:val="Normal"/>
        <w:spacing w:lineRule="exact" w:line="440"/>
        <w:ind w:start="559" w:hanging="0"/>
        <w:rPr>
          <w:rFonts w:ascii="宋体" w:hAnsi="宋体" w:cs="宋体"/>
          <w:sz w:val="24"/>
        </w:rPr>
      </w:pPr>
      <w:r>
        <w:rPr>
          <w:rFonts w:cs="宋体" w:ascii="SimHei" w:hAnsi="SimHei" w:eastAsia="黑体"/>
          <w:sz w:val="24"/>
        </w:rPr>
        <w:t>1</w:t>
      </w:r>
      <w:r>
        <w:rPr>
          <w:rFonts w:ascii="SimHei" w:hAnsi="SimHei" w:cs="宋体" w:eastAsia="黑体"/>
          <w:sz w:val="24"/>
        </w:rPr>
        <w:t>） 年终奖金</w:t>
      </w:r>
    </w:p>
    <w:p>
      <w:pPr>
        <w:pStyle w:val="Normal"/>
        <w:spacing w:lineRule="exact" w:line="440"/>
        <w:ind w:start="1037" w:hanging="0"/>
        <w:rPr>
          <w:rFonts w:ascii="宋体" w:hAnsi="宋体" w:cs="宋体"/>
          <w:sz w:val="24"/>
        </w:rPr>
      </w:pPr>
      <w:r>
        <w:rPr>
          <w:rFonts w:ascii="SimHei" w:hAnsi="SimHei" w:cs="宋体" w:eastAsia="黑体"/>
          <w:sz w:val="24"/>
        </w:rPr>
        <w:t>奖金数额由公司效益和雇员个人表现双重因素决定。试用期满的雇员均可享受年终奖金。申请离职的雇员将不能获得该项奖金。</w:t>
      </w:r>
    </w:p>
    <w:p>
      <w:pPr>
        <w:pStyle w:val="Normal"/>
        <w:spacing w:lineRule="exact" w:line="440"/>
        <w:ind w:start="359" w:firstLine="240"/>
        <w:rPr>
          <w:sz w:val="24"/>
        </w:rPr>
      </w:pPr>
      <w:r>
        <w:rPr>
          <w:rFonts w:cs="宋体" w:ascii="SimHei" w:hAnsi="SimHei" w:eastAsia="黑体"/>
          <w:sz w:val="24"/>
        </w:rPr>
        <w:t>2</w:t>
      </w:r>
      <w:r>
        <w:rPr>
          <w:rFonts w:ascii="SimHei" w:hAnsi="SimHei" w:cs="宋体" w:eastAsia="黑体"/>
          <w:sz w:val="24"/>
        </w:rPr>
        <w:t xml:space="preserve">） </w:t>
      </w:r>
      <w:r>
        <w:rPr>
          <w:rFonts w:ascii="SimHei" w:hAnsi="SimHei" w:eastAsia="黑体"/>
          <w:sz w:val="24"/>
        </w:rPr>
        <w:t>优秀员工奖</w:t>
      </w:r>
    </w:p>
    <w:p>
      <w:pPr>
        <w:pStyle w:val="Normal"/>
        <w:spacing w:lineRule="exact" w:line="440"/>
        <w:ind w:start="1037" w:hanging="0"/>
        <w:rPr>
          <w:sz w:val="24"/>
        </w:rPr>
      </w:pPr>
      <w:r>
        <w:rPr>
          <w:rFonts w:ascii="SimHei" w:hAnsi="SimHei" w:eastAsia="黑体"/>
          <w:sz w:val="24"/>
        </w:rPr>
        <w:t>是指员工在各方面表现均优秀时给予的一种奖励，</w:t>
      </w:r>
      <w:r>
        <w:rPr>
          <w:rFonts w:ascii="SimHei" w:hAnsi="SimHei" w:eastAsia="黑体"/>
          <w:color w:val="0000FF"/>
          <w:sz w:val="24"/>
        </w:rPr>
        <w:t>优秀员工比例不超过员工总数的</w:t>
      </w:r>
      <w:r>
        <w:rPr>
          <w:rFonts w:ascii="SimHei" w:hAnsi="SimHei" w:eastAsia="黑体"/>
          <w:color w:val="0000FF"/>
          <w:sz w:val="24"/>
        </w:rPr>
        <w:t>5%</w:t>
      </w:r>
      <w:r>
        <w:rPr>
          <w:rFonts w:ascii="SimHei" w:hAnsi="SimHei" w:eastAsia="黑体"/>
          <w:color w:val="0000FF"/>
          <w:sz w:val="24"/>
        </w:rPr>
        <w:t>，金额每人每月</w:t>
      </w:r>
      <w:r>
        <w:rPr>
          <w:rFonts w:ascii="SimHei" w:hAnsi="SimHei" w:eastAsia="黑体"/>
          <w:color w:val="0000FF"/>
          <w:sz w:val="24"/>
        </w:rPr>
        <w:t>50</w:t>
      </w:r>
      <w:r>
        <w:rPr>
          <w:rFonts w:ascii="SimHei" w:hAnsi="SimHei" w:eastAsia="黑体"/>
          <w:color w:val="0000FF"/>
          <w:sz w:val="24"/>
        </w:rPr>
        <w:t>元。</w:t>
      </w:r>
    </w:p>
    <w:p>
      <w:pPr>
        <w:pStyle w:val="Normal"/>
        <w:spacing w:lineRule="exact" w:line="440"/>
        <w:ind w:start="559" w:hanging="0"/>
        <w:rPr>
          <w:sz w:val="24"/>
        </w:rPr>
      </w:pPr>
      <w:r>
        <w:rPr>
          <w:rFonts w:ascii="SimHei" w:hAnsi="SimHei" w:eastAsia="黑体"/>
          <w:sz w:val="24"/>
        </w:rPr>
        <w:t>3</w:t>
      </w:r>
      <w:r>
        <w:rPr>
          <w:rFonts w:ascii="SimHei" w:hAnsi="SimHei" w:eastAsia="黑体"/>
          <w:sz w:val="24"/>
        </w:rPr>
        <w:t>）</w:t>
      </w:r>
      <w:r>
        <w:rPr>
          <w:rFonts w:eastAsia="黑体" w:ascii="SimHei" w:hAnsi="SimHei"/>
          <w:sz w:val="24"/>
        </w:rPr>
        <w:t xml:space="preserve"> </w:t>
      </w:r>
      <w:r>
        <w:rPr>
          <w:rFonts w:ascii="SimHei" w:hAnsi="SimHei" w:eastAsia="黑体"/>
          <w:sz w:val="24"/>
        </w:rPr>
        <w:t>员工突出进步奖</w:t>
      </w:r>
    </w:p>
    <w:p>
      <w:pPr>
        <w:pStyle w:val="Normal"/>
        <w:spacing w:lineRule="exact" w:line="440"/>
        <w:ind w:start="1037" w:hanging="0"/>
        <w:rPr>
          <w:color w:val="0000FF"/>
          <w:sz w:val="24"/>
        </w:rPr>
      </w:pPr>
      <w:r>
        <w:rPr>
          <w:rFonts w:ascii="SimHei" w:hAnsi="SimHei" w:eastAsia="黑体"/>
          <w:color w:val="0000FF"/>
          <w:sz w:val="24"/>
        </w:rPr>
        <w:t>是指员工在某方面相比上月或相比其他员工有突出进步或成绩时给予的一种奖励，获突出进步奖的员工比例不超过员工总数的</w:t>
      </w:r>
      <w:r>
        <w:rPr>
          <w:rFonts w:ascii="SimHei" w:hAnsi="SimHei" w:eastAsia="黑体"/>
          <w:color w:val="0000FF"/>
          <w:sz w:val="24"/>
        </w:rPr>
        <w:t>10%</w:t>
      </w:r>
      <w:r>
        <w:rPr>
          <w:rFonts w:ascii="SimHei" w:hAnsi="SimHei" w:eastAsia="黑体"/>
          <w:color w:val="0000FF"/>
          <w:sz w:val="24"/>
        </w:rPr>
        <w:t>，金额每人每月</w:t>
      </w:r>
      <w:r>
        <w:rPr>
          <w:rFonts w:ascii="SimHei" w:hAnsi="SimHei" w:eastAsia="黑体"/>
          <w:color w:val="0000FF"/>
          <w:sz w:val="24"/>
        </w:rPr>
        <w:t>25</w:t>
      </w:r>
      <w:r>
        <w:rPr>
          <w:rFonts w:ascii="SimHei" w:hAnsi="SimHei" w:eastAsia="黑体"/>
          <w:color w:val="0000FF"/>
          <w:sz w:val="24"/>
        </w:rPr>
        <w:t>元。</w:t>
      </w:r>
    </w:p>
    <w:p>
      <w:pPr>
        <w:pStyle w:val="Normal"/>
        <w:spacing w:lineRule="exact" w:line="440"/>
        <w:ind w:start="538" w:firstLine="480"/>
        <w:rPr>
          <w:sz w:val="24"/>
        </w:rPr>
      </w:pPr>
      <w:r>
        <w:rPr>
          <w:rFonts w:ascii="SimHei" w:hAnsi="SimHei" w:eastAsia="黑体"/>
          <w:sz w:val="24"/>
        </w:rPr>
        <w:t>优秀员工奖、突出进步奖均由部门主管、部门经理及人事行政经理审批。</w:t>
      </w:r>
    </w:p>
    <w:p>
      <w:pPr>
        <w:pStyle w:val="Normal"/>
        <w:spacing w:lineRule="exact" w:line="440"/>
        <w:ind w:start="538" w:firstLine="1"/>
        <w:rPr>
          <w:sz w:val="24"/>
        </w:rPr>
      </w:pPr>
      <w:r>
        <w:rPr>
          <w:rFonts w:ascii="SimHei" w:hAnsi="SimHei" w:eastAsia="黑体"/>
          <w:sz w:val="24"/>
        </w:rPr>
        <w:t>4</w:t>
      </w:r>
      <w:r>
        <w:rPr>
          <w:rFonts w:ascii="SimHei" w:hAnsi="SimHei" w:eastAsia="黑体"/>
          <w:sz w:val="24"/>
        </w:rPr>
        <w:t>）</w:t>
      </w:r>
      <w:r>
        <w:rPr>
          <w:rFonts w:eastAsia="黑体" w:ascii="SimHei" w:hAnsi="SimHei"/>
          <w:sz w:val="24"/>
        </w:rPr>
        <w:t xml:space="preserve"> </w:t>
      </w:r>
      <w:r>
        <w:rPr>
          <w:rFonts w:ascii="SimHei" w:hAnsi="SimHei" w:eastAsia="黑体"/>
          <w:sz w:val="24"/>
        </w:rPr>
        <w:t>特别贡献奖</w:t>
      </w:r>
    </w:p>
    <w:p>
      <w:pPr>
        <w:pStyle w:val="Normal"/>
        <w:spacing w:lineRule="exact" w:line="440"/>
        <w:ind w:start="1078" w:hanging="60"/>
        <w:rPr>
          <w:sz w:val="24"/>
        </w:rPr>
      </w:pPr>
      <w:r>
        <w:rPr>
          <w:rFonts w:ascii="SimHei" w:hAnsi="SimHei" w:eastAsia="黑体"/>
          <w:sz w:val="24"/>
        </w:rPr>
        <w:t>当雇员在某方面表现突出（如见义勇为，技术改进与突破）时，公司给予精神如颁发荣誉证书及物质奖励。</w:t>
      </w:r>
    </w:p>
    <w:p>
      <w:pPr>
        <w:pStyle w:val="Normal"/>
        <w:spacing w:lineRule="exact" w:line="440"/>
        <w:ind w:start="1078" w:hanging="60"/>
        <w:rPr>
          <w:sz w:val="24"/>
        </w:rPr>
      </w:pPr>
      <w:r>
        <w:rPr>
          <w:rFonts w:ascii="SimHei" w:hAnsi="SimHei" w:eastAsia="黑体"/>
          <w:sz w:val="24"/>
        </w:rPr>
        <w:t>500</w:t>
      </w:r>
      <w:r>
        <w:rPr>
          <w:rFonts w:ascii="SimHei" w:hAnsi="SimHei" w:eastAsia="黑体"/>
          <w:sz w:val="24"/>
        </w:rPr>
        <w:t>元以内的特别贡献奖由部门经理、部门资深经理及人事经理签字即生效，超过</w:t>
      </w:r>
      <w:r>
        <w:rPr>
          <w:rFonts w:ascii="SimHei" w:hAnsi="SimHei" w:eastAsia="黑体"/>
          <w:sz w:val="24"/>
        </w:rPr>
        <w:t>500</w:t>
      </w:r>
      <w:r>
        <w:rPr>
          <w:rFonts w:ascii="SimHei" w:hAnsi="SimHei" w:eastAsia="黑体"/>
          <w:sz w:val="24"/>
        </w:rPr>
        <w:t>元的还需由部门总监、人事总监、公司副总裁审批。</w:t>
      </w:r>
    </w:p>
    <w:p>
      <w:pPr>
        <w:pStyle w:val="Normal"/>
        <w:numPr>
          <w:ilvl w:val="0"/>
          <w:numId w:val="6"/>
        </w:numPr>
        <w:spacing w:lineRule="exact" w:line="440"/>
        <w:rPr>
          <w:rFonts w:ascii="宋体" w:hAnsi="宋体" w:cs="宋体"/>
          <w:sz w:val="24"/>
        </w:rPr>
      </w:pPr>
      <w:r>
        <w:rPr>
          <w:rFonts w:ascii="SimHei" w:hAnsi="SimHei" w:cs="宋体" w:eastAsia="黑体"/>
          <w:sz w:val="24"/>
        </w:rPr>
        <w:t>特殊津贴</w:t>
      </w:r>
    </w:p>
    <w:p>
      <w:pPr>
        <w:pStyle w:val="Normal"/>
        <w:spacing w:lineRule="exact" w:line="440"/>
        <w:ind w:firstLine="480"/>
        <w:rPr>
          <w:rFonts w:ascii="宋体" w:hAnsi="宋体" w:cs="宋体"/>
          <w:sz w:val="24"/>
        </w:rPr>
      </w:pPr>
      <w:r>
        <w:rPr>
          <w:rFonts w:cs="宋体" w:ascii="SimHei" w:hAnsi="SimHei" w:eastAsia="黑体"/>
          <w:sz w:val="24"/>
        </w:rPr>
        <w:t>1</w:t>
      </w:r>
      <w:r>
        <w:rPr>
          <w:rFonts w:ascii="SimHei" w:hAnsi="SimHei" w:cs="宋体" w:eastAsia="黑体"/>
          <w:sz w:val="24"/>
        </w:rPr>
        <w:t>） 夜班津贴：</w:t>
      </w:r>
    </w:p>
    <w:p>
      <w:pPr>
        <w:pStyle w:val="Normal"/>
        <w:spacing w:lineRule="exact" w:line="440"/>
        <w:ind w:start="1119" w:hanging="0"/>
        <w:rPr>
          <w:rFonts w:ascii="宋体" w:hAnsi="宋体" w:cs="宋体"/>
          <w:color w:val="0000FF"/>
          <w:sz w:val="24"/>
        </w:rPr>
      </w:pPr>
      <w:r>
        <w:rPr>
          <w:rFonts w:ascii="SimHei" w:hAnsi="SimHei" w:cs="宋体" w:eastAsia="黑体"/>
          <w:color w:val="0000FF"/>
          <w:sz w:val="24"/>
        </w:rPr>
        <w:t>夜班工作等于或超过半天的可享受夜班津贴</w:t>
      </w:r>
      <w:r>
        <w:rPr>
          <w:rFonts w:cs="宋体" w:ascii="SimHei" w:hAnsi="SimHei" w:eastAsia="黑体"/>
          <w:color w:val="0000FF"/>
          <w:sz w:val="24"/>
        </w:rPr>
        <w:t>1.6</w:t>
      </w:r>
      <w:r>
        <w:rPr>
          <w:rFonts w:ascii="SimHei" w:hAnsi="SimHei" w:cs="宋体" w:eastAsia="黑体"/>
          <w:color w:val="0000FF"/>
          <w:sz w:val="24"/>
        </w:rPr>
        <w:t>元。</w:t>
      </w:r>
    </w:p>
    <w:p>
      <w:pPr>
        <w:pStyle w:val="Normal"/>
        <w:spacing w:lineRule="exact" w:line="440"/>
        <w:ind w:firstLine="480"/>
        <w:rPr>
          <w:rFonts w:ascii="宋体" w:hAnsi="宋体" w:cs="宋体"/>
          <w:sz w:val="24"/>
        </w:rPr>
      </w:pPr>
      <w:r>
        <w:rPr>
          <w:rFonts w:cs="宋体" w:ascii="SimHei" w:hAnsi="SimHei" w:eastAsia="黑体"/>
          <w:sz w:val="24"/>
        </w:rPr>
        <w:t>2</w:t>
      </w:r>
      <w:r>
        <w:rPr>
          <w:rFonts w:ascii="SimHei" w:hAnsi="SimHei" w:cs="宋体" w:eastAsia="黑体"/>
          <w:sz w:val="24"/>
        </w:rPr>
        <w:t>） 特殊岗位津贴：</w:t>
      </w:r>
    </w:p>
    <w:p>
      <w:pPr>
        <w:pStyle w:val="Normal"/>
        <w:spacing w:lineRule="exact" w:line="440"/>
        <w:ind w:start="1119" w:hanging="0"/>
        <w:rPr>
          <w:rFonts w:ascii="宋体" w:hAnsi="宋体" w:cs="宋体"/>
          <w:sz w:val="24"/>
        </w:rPr>
      </w:pPr>
      <w:r>
        <w:rPr>
          <w:rFonts w:ascii="SimHei" w:hAnsi="SimHei" w:cs="宋体" w:eastAsia="黑体"/>
          <w:sz w:val="24"/>
        </w:rPr>
        <w:t>员工在某特定岗位（由公司安全部门统一鉴定的如</w:t>
      </w:r>
      <w:r>
        <w:rPr>
          <w:rFonts w:cs="宋体" w:ascii="SimHei" w:hAnsi="SimHei" w:eastAsia="黑体"/>
          <w:sz w:val="24"/>
        </w:rPr>
        <w:t>COATING</w:t>
      </w:r>
      <w:r>
        <w:rPr>
          <w:rFonts w:ascii="SimHei" w:hAnsi="SimHei" w:cs="宋体" w:eastAsia="黑体"/>
          <w:sz w:val="24"/>
        </w:rPr>
        <w:t>、化成、干燥、萃取、实险室等）工作等于或超过半天的，</w:t>
      </w:r>
      <w:r>
        <w:rPr>
          <w:rFonts w:ascii="SimHei" w:hAnsi="SimHei" w:cs="宋体" w:eastAsia="黑体"/>
          <w:color w:val="0000FF"/>
          <w:sz w:val="24"/>
        </w:rPr>
        <w:t>每天可获</w:t>
      </w:r>
      <w:r>
        <w:rPr>
          <w:rFonts w:cs="宋体" w:ascii="SimHei" w:hAnsi="SimHei" w:eastAsia="黑体"/>
          <w:color w:val="0000FF"/>
          <w:sz w:val="24"/>
        </w:rPr>
        <w:t>2</w:t>
      </w:r>
      <w:r>
        <w:rPr>
          <w:rFonts w:ascii="SimHei" w:hAnsi="SimHei" w:cs="宋体" w:eastAsia="黑体"/>
          <w:color w:val="0000FF"/>
          <w:sz w:val="24"/>
        </w:rPr>
        <w:t>元的特殊岗位津贴</w:t>
      </w:r>
      <w:r>
        <w:rPr>
          <w:rFonts w:ascii="SimHei" w:hAnsi="SimHei" w:cs="宋体" w:eastAsia="黑体"/>
          <w:sz w:val="24"/>
        </w:rPr>
        <w:t>。</w:t>
      </w:r>
    </w:p>
    <w:p>
      <w:pPr>
        <w:pStyle w:val="Normal"/>
        <w:spacing w:lineRule="exact" w:line="440"/>
        <w:ind w:firstLine="540"/>
        <w:rPr>
          <w:rFonts w:ascii="宋体" w:hAnsi="宋体" w:cs="宋体"/>
          <w:sz w:val="24"/>
        </w:rPr>
      </w:pPr>
      <w:r>
        <w:rPr>
          <w:rFonts w:cs="宋体" w:ascii="SimHei" w:hAnsi="SimHei" w:eastAsia="黑体"/>
          <w:sz w:val="24"/>
        </w:rPr>
        <w:t>3) COATING</w:t>
      </w:r>
      <w:r>
        <w:rPr>
          <w:rFonts w:ascii="SimHei" w:hAnsi="SimHei" w:cs="宋体" w:eastAsia="黑体"/>
          <w:sz w:val="24"/>
        </w:rPr>
        <w:t>车间、仓库员工等级津贴</w:t>
      </w:r>
    </w:p>
    <w:p>
      <w:pPr>
        <w:pStyle w:val="Normal"/>
        <w:spacing w:lineRule="exact" w:line="440"/>
        <w:ind w:start="1078" w:hanging="480"/>
        <w:rPr>
          <w:rFonts w:ascii="宋体" w:hAnsi="宋体" w:cs="宋体"/>
          <w:sz w:val="24"/>
        </w:rPr>
      </w:pPr>
      <w:r>
        <w:rPr>
          <w:rFonts w:cs="宋体" w:ascii="SimHei" w:hAnsi="SimHei" w:eastAsia="黑体"/>
          <w:sz w:val="24"/>
        </w:rPr>
        <w:t xml:space="preserve">    </w:t>
      </w:r>
      <w:r>
        <w:rPr>
          <w:rFonts w:ascii="SimHei" w:hAnsi="SimHei" w:cs="宋体" w:eastAsia="黑体"/>
          <w:sz w:val="24"/>
        </w:rPr>
        <w:t>公司将</w:t>
      </w:r>
      <w:r>
        <w:rPr>
          <w:rFonts w:cs="宋体" w:ascii="SimHei" w:hAnsi="SimHei" w:eastAsia="黑体"/>
          <w:sz w:val="24"/>
        </w:rPr>
        <w:t>COATING</w:t>
      </w:r>
      <w:r>
        <w:rPr>
          <w:rFonts w:ascii="SimHei" w:hAnsi="SimHei" w:cs="宋体" w:eastAsia="黑体"/>
          <w:sz w:val="24"/>
        </w:rPr>
        <w:t>车间岗位分成一、二、三、四个等级，在不同级别岗位上工作的员工分别享受不同的岗位津贴。仓库员工不同的绩效享受不同的等级津贴。</w:t>
      </w:r>
    </w:p>
    <w:p>
      <w:pPr>
        <w:pStyle w:val="Normal"/>
        <w:numPr>
          <w:ilvl w:val="0"/>
          <w:numId w:val="6"/>
        </w:numPr>
        <w:spacing w:lineRule="exact" w:line="440"/>
        <w:rPr>
          <w:rFonts w:ascii="宋体" w:hAnsi="宋体" w:cs="宋体"/>
          <w:sz w:val="24"/>
        </w:rPr>
      </w:pPr>
      <w:r>
        <w:rPr>
          <w:rFonts w:ascii="SimHei" w:hAnsi="SimHei" w:cs="宋体" w:eastAsia="黑体"/>
          <w:sz w:val="24"/>
        </w:rPr>
        <w:t>雇员活动经费</w:t>
      </w:r>
    </w:p>
    <w:p>
      <w:pPr>
        <w:pStyle w:val="Normal"/>
        <w:spacing w:lineRule="exact" w:line="440"/>
        <w:ind w:firstLine="480"/>
        <w:rPr>
          <w:rFonts w:ascii="宋体" w:hAnsi="宋体" w:cs="宋体"/>
          <w:sz w:val="24"/>
        </w:rPr>
      </w:pPr>
      <w:r>
        <w:rPr>
          <w:rFonts w:cs="宋体" w:ascii="SimHei" w:hAnsi="SimHei" w:eastAsia="黑体"/>
          <w:sz w:val="24"/>
        </w:rPr>
        <w:t>1</w:t>
      </w:r>
      <w:r>
        <w:rPr>
          <w:rFonts w:ascii="SimHei" w:hAnsi="SimHei" w:cs="宋体" w:eastAsia="黑体"/>
          <w:sz w:val="24"/>
        </w:rPr>
        <w:t>） 年度活动</w:t>
      </w:r>
    </w:p>
    <w:p>
      <w:pPr>
        <w:pStyle w:val="Normal"/>
        <w:spacing w:lineRule="exact" w:line="440"/>
        <w:ind w:start="899" w:hanging="0"/>
        <w:rPr>
          <w:rFonts w:ascii="宋体" w:hAnsi="宋体" w:cs="宋体"/>
          <w:sz w:val="24"/>
        </w:rPr>
      </w:pPr>
      <w:r>
        <w:rPr>
          <w:rFonts w:ascii="SimHei" w:hAnsi="SimHei" w:cs="宋体" w:eastAsia="黑体"/>
          <w:sz w:val="24"/>
        </w:rPr>
        <w:t>为丰富雇员业余生活，</w:t>
      </w:r>
      <w:r>
        <w:rPr>
          <w:rFonts w:ascii="SimHei" w:hAnsi="SimHei" w:cs="宋体" w:eastAsia="黑体"/>
          <w:color w:val="0000FF"/>
          <w:sz w:val="24"/>
        </w:rPr>
        <w:t>公司按部门现有人数按职员每人每半年</w:t>
      </w:r>
      <w:r>
        <w:rPr>
          <w:rFonts w:cs="宋体" w:ascii="SimHei" w:hAnsi="SimHei" w:eastAsia="黑体"/>
          <w:color w:val="0000FF"/>
          <w:sz w:val="24"/>
        </w:rPr>
        <w:t>50</w:t>
      </w:r>
      <w:r>
        <w:rPr>
          <w:rFonts w:ascii="SimHei" w:hAnsi="SimHei" w:cs="宋体" w:eastAsia="黑体"/>
          <w:color w:val="0000FF"/>
          <w:sz w:val="24"/>
        </w:rPr>
        <w:t>元</w:t>
      </w:r>
      <w:r>
        <w:rPr>
          <w:rFonts w:ascii="SimHei" w:hAnsi="SimHei" w:cs="宋体" w:eastAsia="黑体"/>
          <w:sz w:val="24"/>
        </w:rPr>
        <w:t>，员工每人每半年</w:t>
      </w:r>
      <w:r>
        <w:rPr>
          <w:rFonts w:cs="宋体" w:ascii="SimHei" w:hAnsi="SimHei" w:eastAsia="黑体"/>
          <w:sz w:val="24"/>
        </w:rPr>
        <w:t>20</w:t>
      </w:r>
      <w:r>
        <w:rPr>
          <w:rFonts w:ascii="SimHei" w:hAnsi="SimHei" w:cs="宋体" w:eastAsia="黑体"/>
          <w:sz w:val="24"/>
        </w:rPr>
        <w:t>元的数额拨给活动经费。申请拨付日期是每年的</w:t>
      </w:r>
      <w:r>
        <w:rPr>
          <w:rFonts w:cs="宋体" w:ascii="SimHei" w:hAnsi="SimHei" w:eastAsia="黑体"/>
          <w:sz w:val="24"/>
        </w:rPr>
        <w:t>6</w:t>
      </w:r>
      <w:r>
        <w:rPr>
          <w:rFonts w:ascii="SimHei" w:hAnsi="SimHei" w:cs="宋体" w:eastAsia="黑体"/>
          <w:sz w:val="24"/>
        </w:rPr>
        <w:t>月和</w:t>
      </w:r>
      <w:r>
        <w:rPr>
          <w:rFonts w:cs="宋体" w:ascii="SimHei" w:hAnsi="SimHei" w:eastAsia="黑体"/>
          <w:sz w:val="24"/>
        </w:rPr>
        <w:t>12</w:t>
      </w:r>
      <w:r>
        <w:rPr>
          <w:rFonts w:ascii="SimHei" w:hAnsi="SimHei" w:cs="宋体" w:eastAsia="黑体"/>
          <w:sz w:val="24"/>
        </w:rPr>
        <w:t>月，活动经费申请使用程序：部门填写《申请付款表》，按财务审批权限报批，部门自主安排使用。</w:t>
      </w:r>
    </w:p>
    <w:p>
      <w:pPr>
        <w:pStyle w:val="Normal"/>
        <w:spacing w:lineRule="exact" w:line="440"/>
        <w:ind w:firstLine="480"/>
        <w:rPr>
          <w:rFonts w:ascii="宋体" w:hAnsi="宋体" w:cs="宋体"/>
          <w:sz w:val="24"/>
        </w:rPr>
      </w:pPr>
      <w:r>
        <w:rPr>
          <w:rFonts w:cs="宋体" w:ascii="SimHei" w:hAnsi="SimHei" w:eastAsia="黑体"/>
          <w:sz w:val="24"/>
        </w:rPr>
        <w:t xml:space="preserve">2) </w:t>
      </w:r>
      <w:r>
        <w:rPr>
          <w:rFonts w:ascii="SimHei" w:hAnsi="SimHei" w:cs="宋体" w:eastAsia="黑体"/>
          <w:sz w:val="24"/>
        </w:rPr>
        <w:t>集体活动</w:t>
      </w:r>
    </w:p>
    <w:p>
      <w:pPr>
        <w:pStyle w:val="Normal"/>
        <w:spacing w:lineRule="exact" w:line="440"/>
        <w:ind w:start="899" w:hanging="0"/>
        <w:rPr>
          <w:rFonts w:ascii="宋体" w:hAnsi="宋体" w:cs="宋体"/>
          <w:color w:val="0000FF"/>
          <w:sz w:val="24"/>
        </w:rPr>
      </w:pPr>
      <w:r>
        <w:rPr>
          <w:rFonts w:ascii="SimHei" w:hAnsi="SimHei" w:cs="宋体" w:eastAsia="黑体"/>
          <w:color w:val="0000FF"/>
          <w:sz w:val="24"/>
        </w:rPr>
        <w:t>为加强沟通，提高工作效率，公司提倡部门内部或部门之间开展户外集体活动，公司原则上每月一次为活动给予经济补贴。</w:t>
      </w:r>
    </w:p>
    <w:p>
      <w:pPr>
        <w:pStyle w:val="Normal"/>
        <w:spacing w:lineRule="exact" w:line="440"/>
        <w:rPr>
          <w:rFonts w:ascii="宋体" w:hAnsi="宋体" w:cs="宋体"/>
          <w:sz w:val="24"/>
        </w:rPr>
      </w:pPr>
      <w:r>
        <w:rPr>
          <w:rFonts w:cs="宋体" w:ascii="SimHei" w:hAnsi="SimHei" w:eastAsia="黑体"/>
          <w:sz w:val="24"/>
        </w:rPr>
        <w:t>8</w:t>
      </w:r>
      <w:r>
        <w:rPr>
          <w:rFonts w:ascii="SimHei" w:hAnsi="SimHei" w:cs="宋体" w:eastAsia="黑体"/>
          <w:sz w:val="24"/>
        </w:rPr>
        <w:t>、体检</w:t>
      </w:r>
    </w:p>
    <w:p>
      <w:pPr>
        <w:pStyle w:val="Normal"/>
        <w:spacing w:lineRule="exact" w:line="440"/>
        <w:ind w:firstLine="240"/>
        <w:rPr>
          <w:rFonts w:ascii="宋体" w:hAnsi="宋体" w:cs="宋体"/>
          <w:sz w:val="24"/>
        </w:rPr>
      </w:pPr>
      <w:r>
        <w:rPr>
          <w:rFonts w:cs="宋体" w:ascii="SimHei" w:hAnsi="SimHei" w:eastAsia="黑体"/>
          <w:sz w:val="24"/>
        </w:rPr>
        <w:t xml:space="preserve"> </w:t>
      </w:r>
      <w:r>
        <w:rPr>
          <w:rFonts w:ascii="SimHei" w:hAnsi="SimHei" w:cs="宋体" w:eastAsia="黑体"/>
          <w:sz w:val="24"/>
        </w:rPr>
        <w:t>公司每年组织一次全员体检，费用公司与雇员各承担一半。</w:t>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jc w:val="center"/>
        <w:rPr>
          <w:rFonts w:ascii="宋体" w:hAnsi="宋体" w:cs="宋体"/>
          <w:b/>
          <w:b/>
          <w:bCs/>
          <w:sz w:val="24"/>
        </w:rPr>
      </w:pPr>
      <w:r>
        <w:rPr>
          <w:rFonts w:ascii="SimHei" w:hAnsi="SimHei" w:cs="宋体" w:eastAsia="黑体"/>
          <w:b/>
          <w:bCs/>
          <w:sz w:val="24"/>
        </w:rPr>
        <w:t>第六章   考勤制度</w:t>
      </w:r>
    </w:p>
    <w:p>
      <w:pPr>
        <w:pStyle w:val="Normal"/>
        <w:numPr>
          <w:ilvl w:val="0"/>
          <w:numId w:val="4"/>
        </w:numPr>
        <w:spacing w:lineRule="exact" w:line="440"/>
        <w:rPr>
          <w:rFonts w:ascii="宋体" w:hAnsi="宋体" w:cs="宋体"/>
          <w:sz w:val="24"/>
        </w:rPr>
      </w:pPr>
      <w:r>
        <w:rPr>
          <w:rFonts w:ascii="SimHei" w:hAnsi="SimHei" w:cs="宋体" w:eastAsia="黑体"/>
          <w:sz w:val="24"/>
        </w:rPr>
        <w:t>工作制度</w:t>
      </w:r>
    </w:p>
    <w:p>
      <w:pPr>
        <w:pStyle w:val="Normal"/>
        <w:spacing w:lineRule="exact" w:line="440"/>
        <w:ind w:firstLine="480"/>
        <w:rPr>
          <w:rFonts w:ascii="宋体" w:hAnsi="宋体" w:cs="宋体"/>
          <w:sz w:val="24"/>
        </w:rPr>
      </w:pPr>
      <w:r>
        <w:rPr>
          <w:rFonts w:ascii="SimHei" w:hAnsi="SimHei" w:cs="宋体" w:eastAsia="黑体"/>
          <w:sz w:val="24"/>
        </w:rPr>
        <w:t>公司全体雇员实行每周工作五天，每天正常工作</w:t>
      </w:r>
      <w:r>
        <w:rPr>
          <w:rFonts w:cs="宋体" w:ascii="SimHei" w:hAnsi="SimHei" w:eastAsia="黑体"/>
          <w:sz w:val="24"/>
        </w:rPr>
        <w:t>8</w:t>
      </w:r>
      <w:r>
        <w:rPr>
          <w:rFonts w:ascii="SimHei" w:hAnsi="SimHei" w:cs="宋体" w:eastAsia="黑体"/>
          <w:sz w:val="24"/>
        </w:rPr>
        <w:t>小时的工作制度。</w:t>
      </w:r>
    </w:p>
    <w:p>
      <w:pPr>
        <w:pStyle w:val="Normal"/>
        <w:spacing w:lineRule="exact" w:line="440"/>
        <w:ind w:firstLine="480"/>
        <w:rPr>
          <w:rFonts w:ascii="宋体" w:hAnsi="宋体" w:cs="宋体"/>
          <w:sz w:val="24"/>
        </w:rPr>
      </w:pPr>
      <w:r>
        <w:rPr>
          <w:rFonts w:ascii="SimHei" w:hAnsi="SimHei" w:cs="宋体" w:eastAsia="黑体"/>
          <w:sz w:val="24"/>
        </w:rPr>
        <w:t>生产部门及与生产相关的部门如</w:t>
      </w:r>
      <w:r>
        <w:rPr>
          <w:rFonts w:cs="宋体" w:ascii="SimHei" w:hAnsi="SimHei" w:eastAsia="黑体"/>
          <w:sz w:val="24"/>
        </w:rPr>
        <w:t>QA</w:t>
      </w:r>
      <w:r>
        <w:rPr>
          <w:rFonts w:ascii="SimHei" w:hAnsi="SimHei" w:cs="宋体" w:eastAsia="黑体"/>
          <w:sz w:val="24"/>
        </w:rPr>
        <w:t>、</w:t>
      </w:r>
      <w:r>
        <w:rPr>
          <w:rFonts w:cs="宋体" w:ascii="SimHei" w:hAnsi="SimHei" w:eastAsia="黑体"/>
          <w:sz w:val="24"/>
        </w:rPr>
        <w:t>PE</w:t>
      </w:r>
      <w:r>
        <w:rPr>
          <w:rFonts w:ascii="SimHei" w:hAnsi="SimHei" w:cs="宋体" w:eastAsia="黑体"/>
          <w:sz w:val="24"/>
        </w:rPr>
        <w:t>、</w:t>
      </w:r>
      <w:r>
        <w:rPr>
          <w:rFonts w:cs="宋体" w:ascii="SimHei" w:hAnsi="SimHei" w:eastAsia="黑体"/>
          <w:sz w:val="24"/>
        </w:rPr>
        <w:t>ME</w:t>
      </w:r>
      <w:r>
        <w:rPr>
          <w:rFonts w:ascii="SimHei" w:hAnsi="SimHei" w:cs="宋体" w:eastAsia="黑体"/>
          <w:sz w:val="24"/>
        </w:rPr>
        <w:t>等部门实行两班制。</w:t>
      </w:r>
    </w:p>
    <w:p>
      <w:pPr>
        <w:pStyle w:val="Normal"/>
        <w:spacing w:lineRule="exact" w:line="440"/>
        <w:rPr>
          <w:rFonts w:ascii="宋体" w:hAnsi="宋体" w:cs="宋体"/>
          <w:sz w:val="24"/>
        </w:rPr>
      </w:pPr>
      <w:r>
        <w:rPr>
          <w:rFonts w:ascii="SimHei" w:hAnsi="SimHei" w:cs="宋体" w:eastAsia="黑体"/>
          <w:sz w:val="24"/>
        </w:rPr>
        <w:t>二、工作时间</w:t>
      </w:r>
    </w:p>
    <w:p>
      <w:pPr>
        <w:pStyle w:val="Normal"/>
        <w:spacing w:lineRule="exact" w:line="440"/>
        <w:ind w:firstLine="480"/>
        <w:rPr>
          <w:rFonts w:ascii="宋体" w:hAnsi="宋体" w:cs="宋体"/>
          <w:sz w:val="24"/>
        </w:rPr>
      </w:pPr>
      <w:r>
        <w:rPr>
          <w:rFonts w:cs="宋体" w:ascii="SimHei" w:hAnsi="SimHei" w:eastAsia="黑体"/>
          <w:sz w:val="24"/>
        </w:rPr>
        <w:t>1</w:t>
      </w:r>
      <w:r>
        <w:rPr>
          <w:rFonts w:ascii="SimHei" w:hAnsi="SimHei" w:cs="宋体" w:eastAsia="黑体"/>
          <w:sz w:val="24"/>
        </w:rPr>
        <w:t>、职员上、下班时间：</w:t>
      </w:r>
    </w:p>
    <w:p>
      <w:pPr>
        <w:pStyle w:val="Normal"/>
        <w:spacing w:lineRule="exact" w:line="440"/>
        <w:ind w:firstLine="1200"/>
        <w:rPr>
          <w:rFonts w:ascii="宋体" w:hAnsi="宋体" w:cs="宋体"/>
          <w:sz w:val="24"/>
        </w:rPr>
      </w:pPr>
      <w:r>
        <w:rPr>
          <w:rFonts w:ascii="SimHei" w:hAnsi="SimHei" w:cs="宋体" w:eastAsia="黑体"/>
          <w:sz w:val="24"/>
        </w:rPr>
        <w:t xml:space="preserve">早班：上午   </w:t>
      </w:r>
      <w:r>
        <w:rPr>
          <w:rFonts w:cs="宋体" w:ascii="SimHei" w:hAnsi="SimHei" w:eastAsia="黑体"/>
          <w:sz w:val="24"/>
        </w:rPr>
        <w:t>8</w:t>
      </w:r>
      <w:r>
        <w:rPr>
          <w:rFonts w:ascii="SimHei" w:hAnsi="SimHei" w:cs="宋体" w:eastAsia="黑体"/>
          <w:sz w:val="24"/>
        </w:rPr>
        <w:t>：</w:t>
      </w:r>
      <w:r>
        <w:rPr>
          <w:rFonts w:cs="宋体" w:ascii="SimHei" w:hAnsi="SimHei" w:eastAsia="黑体"/>
          <w:sz w:val="24"/>
        </w:rPr>
        <w:t>00-17</w:t>
      </w:r>
      <w:r>
        <w:rPr>
          <w:rFonts w:ascii="SimHei" w:hAnsi="SimHei" w:cs="宋体" w:eastAsia="黑体"/>
          <w:sz w:val="24"/>
        </w:rPr>
        <w:t>：</w:t>
      </w:r>
      <w:r>
        <w:rPr>
          <w:rFonts w:cs="宋体" w:ascii="SimHei" w:hAnsi="SimHei" w:eastAsia="黑体"/>
          <w:sz w:val="24"/>
        </w:rPr>
        <w:t xml:space="preserve">00   </w:t>
      </w:r>
      <w:r>
        <w:rPr>
          <w:rFonts w:ascii="SimHei" w:hAnsi="SimHei" w:cs="宋体" w:eastAsia="黑体"/>
          <w:sz w:val="24"/>
        </w:rPr>
        <w:t>午餐时间</w:t>
      </w:r>
      <w:r>
        <w:rPr>
          <w:rFonts w:cs="宋体" w:ascii="SimHei" w:hAnsi="SimHei" w:eastAsia="黑体"/>
          <w:sz w:val="24"/>
        </w:rPr>
        <w:t>1</w:t>
      </w:r>
      <w:r>
        <w:rPr>
          <w:rFonts w:ascii="SimHei" w:hAnsi="SimHei" w:cs="宋体" w:eastAsia="黑体"/>
          <w:sz w:val="24"/>
        </w:rPr>
        <w:t>小时</w:t>
      </w:r>
    </w:p>
    <w:p>
      <w:pPr>
        <w:pStyle w:val="Normal"/>
        <w:spacing w:lineRule="exact" w:line="440"/>
        <w:ind w:firstLine="1200"/>
        <w:rPr>
          <w:rFonts w:ascii="宋体" w:hAnsi="宋体" w:cs="宋体"/>
          <w:sz w:val="24"/>
        </w:rPr>
      </w:pPr>
      <w:r>
        <w:rPr>
          <w:rFonts w:ascii="SimHei" w:hAnsi="SimHei" w:cs="宋体" w:eastAsia="黑体"/>
          <w:sz w:val="24"/>
        </w:rPr>
        <w:t xml:space="preserve">中班：上午   </w:t>
      </w:r>
      <w:r>
        <w:rPr>
          <w:rFonts w:cs="宋体" w:ascii="SimHei" w:hAnsi="SimHei" w:eastAsia="黑体"/>
          <w:sz w:val="24"/>
        </w:rPr>
        <w:t>19</w:t>
      </w:r>
      <w:r>
        <w:rPr>
          <w:rFonts w:ascii="SimHei" w:hAnsi="SimHei" w:cs="宋体" w:eastAsia="黑体"/>
          <w:sz w:val="24"/>
        </w:rPr>
        <w:t>：</w:t>
      </w:r>
      <w:r>
        <w:rPr>
          <w:rFonts w:cs="宋体" w:ascii="SimHei" w:hAnsi="SimHei" w:eastAsia="黑体"/>
          <w:sz w:val="24"/>
        </w:rPr>
        <w:t>00-4</w:t>
      </w:r>
      <w:r>
        <w:rPr>
          <w:rFonts w:ascii="SimHei" w:hAnsi="SimHei" w:cs="宋体" w:eastAsia="黑体"/>
          <w:sz w:val="24"/>
        </w:rPr>
        <w:t>：</w:t>
      </w:r>
      <w:r>
        <w:rPr>
          <w:rFonts w:cs="宋体" w:ascii="SimHei" w:hAnsi="SimHei" w:eastAsia="黑体"/>
          <w:sz w:val="24"/>
        </w:rPr>
        <w:t xml:space="preserve">00   </w:t>
      </w:r>
      <w:r>
        <w:rPr>
          <w:rFonts w:ascii="SimHei" w:hAnsi="SimHei" w:cs="宋体" w:eastAsia="黑体"/>
          <w:sz w:val="24"/>
        </w:rPr>
        <w:t>午餐时间</w:t>
      </w:r>
      <w:r>
        <w:rPr>
          <w:rFonts w:cs="宋体" w:ascii="SimHei" w:hAnsi="SimHei" w:eastAsia="黑体"/>
          <w:sz w:val="24"/>
        </w:rPr>
        <w:t>1</w:t>
      </w:r>
      <w:r>
        <w:rPr>
          <w:rFonts w:ascii="SimHei" w:hAnsi="SimHei" w:cs="宋体" w:eastAsia="黑体"/>
          <w:sz w:val="24"/>
        </w:rPr>
        <w:t>小时</w:t>
      </w:r>
    </w:p>
    <w:p>
      <w:pPr>
        <w:pStyle w:val="Normal"/>
        <w:spacing w:lineRule="exact" w:line="440"/>
        <w:ind w:firstLine="480"/>
        <w:rPr>
          <w:rFonts w:ascii="宋体" w:hAnsi="宋体" w:cs="宋体"/>
          <w:sz w:val="24"/>
        </w:rPr>
      </w:pPr>
      <w:r>
        <w:rPr>
          <w:rFonts w:cs="宋体" w:ascii="SimHei" w:hAnsi="SimHei" w:eastAsia="黑体"/>
          <w:sz w:val="24"/>
        </w:rPr>
        <w:t>2</w:t>
      </w:r>
      <w:r>
        <w:rPr>
          <w:rFonts w:ascii="SimHei" w:hAnsi="SimHei" w:cs="宋体" w:eastAsia="黑体"/>
          <w:sz w:val="24"/>
        </w:rPr>
        <w:t>、员工上、下班时间：</w:t>
      </w:r>
    </w:p>
    <w:p>
      <w:pPr>
        <w:pStyle w:val="Normal"/>
        <w:spacing w:lineRule="exact" w:line="440"/>
        <w:ind w:firstLine="1200"/>
        <w:rPr>
          <w:rFonts w:ascii="宋体" w:hAnsi="宋体" w:cs="宋体"/>
          <w:sz w:val="24"/>
        </w:rPr>
      </w:pPr>
      <w:r>
        <w:rPr>
          <w:rFonts w:ascii="SimHei" w:hAnsi="SimHei" w:cs="宋体" w:eastAsia="黑体"/>
          <w:sz w:val="24"/>
        </w:rPr>
        <w:t xml:space="preserve">早班：上午   </w:t>
      </w:r>
      <w:r>
        <w:rPr>
          <w:rFonts w:cs="宋体" w:ascii="SimHei" w:hAnsi="SimHei" w:eastAsia="黑体"/>
          <w:sz w:val="24"/>
        </w:rPr>
        <w:t>7</w:t>
      </w:r>
      <w:r>
        <w:rPr>
          <w:rFonts w:ascii="SimHei" w:hAnsi="SimHei" w:cs="宋体" w:eastAsia="黑体"/>
          <w:sz w:val="24"/>
        </w:rPr>
        <w:t>：</w:t>
      </w:r>
      <w:r>
        <w:rPr>
          <w:rFonts w:cs="宋体" w:ascii="SimHei" w:hAnsi="SimHei" w:eastAsia="黑体"/>
          <w:sz w:val="24"/>
        </w:rPr>
        <w:t>00-16</w:t>
      </w:r>
      <w:r>
        <w:rPr>
          <w:rFonts w:ascii="SimHei" w:hAnsi="SimHei" w:cs="宋体" w:eastAsia="黑体"/>
          <w:sz w:val="24"/>
        </w:rPr>
        <w:t>：</w:t>
      </w:r>
      <w:r>
        <w:rPr>
          <w:rFonts w:cs="宋体" w:ascii="SimHei" w:hAnsi="SimHei" w:eastAsia="黑体"/>
          <w:sz w:val="24"/>
        </w:rPr>
        <w:t xml:space="preserve">00   </w:t>
      </w:r>
      <w:r>
        <w:rPr>
          <w:rFonts w:ascii="SimHei" w:hAnsi="SimHei" w:cs="宋体" w:eastAsia="黑体"/>
          <w:sz w:val="24"/>
        </w:rPr>
        <w:t>午餐时间</w:t>
      </w:r>
      <w:r>
        <w:rPr>
          <w:rFonts w:cs="宋体" w:ascii="SimHei" w:hAnsi="SimHei" w:eastAsia="黑体"/>
          <w:sz w:val="24"/>
        </w:rPr>
        <w:t>1</w:t>
      </w:r>
      <w:r>
        <w:rPr>
          <w:rFonts w:ascii="SimHei" w:hAnsi="SimHei" w:cs="宋体" w:eastAsia="黑体"/>
          <w:sz w:val="24"/>
        </w:rPr>
        <w:t>小时</w:t>
      </w:r>
    </w:p>
    <w:p>
      <w:pPr>
        <w:pStyle w:val="Normal"/>
        <w:spacing w:lineRule="exact" w:line="440"/>
        <w:ind w:firstLine="1200"/>
        <w:rPr>
          <w:rFonts w:ascii="宋体" w:hAnsi="宋体" w:cs="宋体"/>
          <w:sz w:val="24"/>
        </w:rPr>
      </w:pPr>
      <w:r>
        <w:rPr>
          <w:rFonts w:ascii="SimHei" w:hAnsi="SimHei" w:cs="宋体" w:eastAsia="黑体"/>
          <w:sz w:val="24"/>
        </w:rPr>
        <w:t xml:space="preserve">中班：上午   </w:t>
      </w:r>
      <w:r>
        <w:rPr>
          <w:rFonts w:cs="宋体" w:ascii="SimHei" w:hAnsi="SimHei" w:eastAsia="黑体"/>
          <w:sz w:val="24"/>
        </w:rPr>
        <w:t>19</w:t>
      </w:r>
      <w:r>
        <w:rPr>
          <w:rFonts w:ascii="SimHei" w:hAnsi="SimHei" w:cs="宋体" w:eastAsia="黑体"/>
          <w:sz w:val="24"/>
        </w:rPr>
        <w:t>：</w:t>
      </w:r>
      <w:r>
        <w:rPr>
          <w:rFonts w:cs="宋体" w:ascii="SimHei" w:hAnsi="SimHei" w:eastAsia="黑体"/>
          <w:sz w:val="24"/>
        </w:rPr>
        <w:t>00-4</w:t>
      </w:r>
      <w:r>
        <w:rPr>
          <w:rFonts w:ascii="SimHei" w:hAnsi="SimHei" w:cs="宋体" w:eastAsia="黑体"/>
          <w:sz w:val="24"/>
        </w:rPr>
        <w:t>：</w:t>
      </w:r>
      <w:r>
        <w:rPr>
          <w:rFonts w:cs="宋体" w:ascii="SimHei" w:hAnsi="SimHei" w:eastAsia="黑体"/>
          <w:sz w:val="24"/>
        </w:rPr>
        <w:t xml:space="preserve">00   </w:t>
      </w:r>
      <w:r>
        <w:rPr>
          <w:rFonts w:ascii="SimHei" w:hAnsi="SimHei" w:cs="宋体" w:eastAsia="黑体"/>
          <w:sz w:val="24"/>
        </w:rPr>
        <w:t>午餐时间</w:t>
      </w:r>
      <w:r>
        <w:rPr>
          <w:rFonts w:cs="宋体" w:ascii="SimHei" w:hAnsi="SimHei" w:eastAsia="黑体"/>
          <w:sz w:val="24"/>
        </w:rPr>
        <w:t>1</w:t>
      </w:r>
      <w:r>
        <w:rPr>
          <w:rFonts w:ascii="SimHei" w:hAnsi="SimHei" w:cs="宋体" w:eastAsia="黑体"/>
          <w:sz w:val="24"/>
        </w:rPr>
        <w:t>小时</w:t>
      </w:r>
    </w:p>
    <w:p>
      <w:pPr>
        <w:pStyle w:val="Normal"/>
        <w:spacing w:lineRule="exact" w:line="440"/>
        <w:ind w:start="959" w:hanging="480"/>
        <w:rPr>
          <w:rFonts w:ascii="宋体" w:hAnsi="宋体" w:cs="宋体"/>
          <w:sz w:val="24"/>
        </w:rPr>
      </w:pPr>
      <w:r>
        <w:rPr>
          <w:rFonts w:cs="宋体" w:ascii="SimHei" w:hAnsi="SimHei" w:eastAsia="黑体"/>
          <w:sz w:val="24"/>
        </w:rPr>
        <w:t>3</w:t>
      </w:r>
      <w:r>
        <w:rPr>
          <w:rFonts w:ascii="SimHei" w:hAnsi="SimHei" w:cs="宋体" w:eastAsia="黑体"/>
          <w:sz w:val="24"/>
        </w:rPr>
        <w:t>、</w:t>
      </w:r>
      <w:r>
        <w:rPr>
          <w:rFonts w:ascii="SimHei" w:hAnsi="SimHei" w:cs="宋体" w:eastAsia="黑体"/>
          <w:color w:val="0000FF"/>
          <w:sz w:val="24"/>
        </w:rPr>
        <w:t>负责及支持生产线的职员的上班时间由部门经理根据工作需要确定。凡上班时间与正常规定时间不一致时，部门须知会人事部，以便准确考勤</w:t>
      </w:r>
      <w:r>
        <w:rPr>
          <w:rFonts w:ascii="SimHei" w:hAnsi="SimHei" w:cs="宋体" w:eastAsia="黑体"/>
          <w:sz w:val="24"/>
        </w:rPr>
        <w:t>。</w:t>
      </w:r>
    </w:p>
    <w:p>
      <w:pPr>
        <w:pStyle w:val="Normal"/>
        <w:spacing w:lineRule="exact" w:line="440"/>
        <w:ind w:start="959" w:hanging="480"/>
        <w:rPr>
          <w:rFonts w:ascii="宋体" w:hAnsi="宋体" w:cs="宋体"/>
          <w:sz w:val="24"/>
        </w:rPr>
      </w:pPr>
      <w:r>
        <w:rPr>
          <w:rFonts w:cs="宋体" w:ascii="SimHei" w:hAnsi="SimHei" w:eastAsia="黑体"/>
          <w:sz w:val="24"/>
        </w:rPr>
        <w:t>4</w:t>
      </w:r>
      <w:r>
        <w:rPr>
          <w:rFonts w:ascii="SimHei" w:hAnsi="SimHei" w:cs="宋体" w:eastAsia="黑体"/>
          <w:sz w:val="24"/>
        </w:rPr>
        <w:t>、</w:t>
      </w:r>
      <w:r>
        <w:rPr>
          <w:rFonts w:ascii="SimHei" w:hAnsi="SimHei" w:cs="宋体" w:eastAsia="黑体"/>
          <w:color w:val="0000FF"/>
          <w:sz w:val="24"/>
        </w:rPr>
        <w:t>为避免就餐时间出现拥挤现象，公司各区域午餐开始时间分</w:t>
      </w:r>
      <w:r>
        <w:rPr>
          <w:rFonts w:cs="宋体" w:ascii="SimHei" w:hAnsi="SimHei" w:eastAsia="黑体"/>
          <w:color w:val="0000FF"/>
          <w:sz w:val="24"/>
        </w:rPr>
        <w:t>11</w:t>
      </w:r>
      <w:r>
        <w:rPr>
          <w:rFonts w:ascii="SimHei" w:hAnsi="SimHei" w:cs="宋体" w:eastAsia="黑体"/>
          <w:color w:val="0000FF"/>
          <w:sz w:val="24"/>
        </w:rPr>
        <w:t>：</w:t>
      </w:r>
      <w:r>
        <w:rPr>
          <w:rFonts w:cs="宋体" w:ascii="SimHei" w:hAnsi="SimHei" w:eastAsia="黑体"/>
          <w:color w:val="0000FF"/>
          <w:sz w:val="24"/>
        </w:rPr>
        <w:t>20</w:t>
      </w:r>
      <w:r>
        <w:rPr>
          <w:rFonts w:ascii="SimHei" w:hAnsi="SimHei" w:cs="宋体" w:eastAsia="黑体"/>
          <w:color w:val="0000FF"/>
          <w:sz w:val="24"/>
        </w:rPr>
        <w:t>，</w:t>
      </w:r>
      <w:r>
        <w:rPr>
          <w:rFonts w:cs="宋体" w:ascii="SimHei" w:hAnsi="SimHei" w:eastAsia="黑体"/>
          <w:color w:val="0000FF"/>
          <w:sz w:val="24"/>
        </w:rPr>
        <w:t>11</w:t>
      </w:r>
      <w:r>
        <w:rPr>
          <w:rFonts w:ascii="SimHei" w:hAnsi="SimHei" w:cs="宋体" w:eastAsia="黑体"/>
          <w:color w:val="0000FF"/>
          <w:sz w:val="24"/>
        </w:rPr>
        <w:t>：</w:t>
      </w:r>
      <w:r>
        <w:rPr>
          <w:rFonts w:cs="宋体" w:ascii="SimHei" w:hAnsi="SimHei" w:eastAsia="黑体"/>
          <w:color w:val="0000FF"/>
          <w:sz w:val="24"/>
        </w:rPr>
        <w:t>30</w:t>
      </w:r>
      <w:r>
        <w:rPr>
          <w:rFonts w:ascii="SimHei" w:hAnsi="SimHei" w:cs="宋体" w:eastAsia="黑体"/>
          <w:color w:val="0000FF"/>
          <w:sz w:val="24"/>
        </w:rPr>
        <w:t>，</w:t>
      </w:r>
      <w:r>
        <w:rPr>
          <w:rFonts w:cs="宋体" w:ascii="SimHei" w:hAnsi="SimHei" w:eastAsia="黑体"/>
          <w:color w:val="0000FF"/>
          <w:sz w:val="24"/>
        </w:rPr>
        <w:t>11</w:t>
      </w:r>
      <w:r>
        <w:rPr>
          <w:rFonts w:ascii="SimHei" w:hAnsi="SimHei" w:cs="宋体" w:eastAsia="黑体"/>
          <w:color w:val="0000FF"/>
          <w:sz w:val="24"/>
        </w:rPr>
        <w:t>：</w:t>
      </w:r>
      <w:r>
        <w:rPr>
          <w:rFonts w:cs="宋体" w:ascii="SimHei" w:hAnsi="SimHei" w:eastAsia="黑体"/>
          <w:color w:val="0000FF"/>
          <w:sz w:val="24"/>
        </w:rPr>
        <w:t>40</w:t>
      </w:r>
      <w:r>
        <w:rPr>
          <w:rFonts w:ascii="SimHei" w:hAnsi="SimHei" w:cs="宋体" w:eastAsia="黑体"/>
          <w:color w:val="0000FF"/>
          <w:sz w:val="24"/>
        </w:rPr>
        <w:t>，和</w:t>
      </w:r>
      <w:r>
        <w:rPr>
          <w:rFonts w:cs="宋体" w:ascii="SimHei" w:hAnsi="SimHei" w:eastAsia="黑体"/>
          <w:color w:val="0000FF"/>
          <w:sz w:val="24"/>
        </w:rPr>
        <w:t>12</w:t>
      </w:r>
      <w:r>
        <w:rPr>
          <w:rFonts w:ascii="SimHei" w:hAnsi="SimHei" w:cs="宋体" w:eastAsia="黑体"/>
          <w:color w:val="0000FF"/>
          <w:sz w:val="24"/>
        </w:rPr>
        <w:t>：</w:t>
      </w:r>
      <w:r>
        <w:rPr>
          <w:rFonts w:cs="宋体" w:ascii="SimHei" w:hAnsi="SimHei" w:eastAsia="黑体"/>
          <w:color w:val="0000FF"/>
          <w:sz w:val="24"/>
        </w:rPr>
        <w:t>00</w:t>
      </w:r>
      <w:r>
        <w:rPr>
          <w:rFonts w:ascii="SimHei" w:hAnsi="SimHei" w:cs="宋体" w:eastAsia="黑体"/>
          <w:color w:val="0000FF"/>
          <w:sz w:val="24"/>
        </w:rPr>
        <w:t>四种情况。</w:t>
      </w:r>
    </w:p>
    <w:p>
      <w:pPr>
        <w:pStyle w:val="Normal"/>
        <w:spacing w:lineRule="exact" w:line="440"/>
        <w:ind w:firstLine="480"/>
        <w:rPr>
          <w:rFonts w:ascii="宋体" w:hAnsi="宋体" w:cs="宋体"/>
          <w:sz w:val="24"/>
        </w:rPr>
      </w:pPr>
      <w:r>
        <w:rPr>
          <w:rFonts w:cs="宋体" w:ascii="SimHei" w:hAnsi="SimHei" w:eastAsia="黑体"/>
          <w:sz w:val="24"/>
        </w:rPr>
        <w:t>5</w:t>
      </w:r>
      <w:r>
        <w:rPr>
          <w:rFonts w:ascii="SimHei" w:hAnsi="SimHei" w:cs="宋体" w:eastAsia="黑体"/>
          <w:sz w:val="24"/>
        </w:rPr>
        <w:t>、作息时间更改人事部另行通知。</w:t>
      </w:r>
    </w:p>
    <w:p>
      <w:pPr>
        <w:pStyle w:val="Normal"/>
        <w:spacing w:lineRule="exact" w:line="440"/>
        <w:rPr>
          <w:rFonts w:ascii="宋体" w:hAnsi="宋体" w:cs="宋体"/>
          <w:sz w:val="24"/>
        </w:rPr>
      </w:pPr>
      <w:r>
        <w:rPr>
          <w:rFonts w:ascii="SimHei" w:hAnsi="SimHei" w:cs="宋体" w:eastAsia="黑体"/>
          <w:sz w:val="24"/>
        </w:rPr>
        <w:t>三、加班</w:t>
      </w:r>
    </w:p>
    <w:p>
      <w:pPr>
        <w:pStyle w:val="Normal"/>
        <w:spacing w:lineRule="exact" w:line="440"/>
        <w:ind w:firstLine="480"/>
        <w:rPr>
          <w:rFonts w:ascii="宋体" w:hAnsi="宋体" w:cs="宋体"/>
          <w:sz w:val="24"/>
        </w:rPr>
      </w:pPr>
      <w:r>
        <w:rPr>
          <w:rFonts w:cs="宋体" w:ascii="SimHei" w:hAnsi="SimHei" w:eastAsia="黑体"/>
          <w:sz w:val="24"/>
        </w:rPr>
        <w:t>1</w:t>
      </w:r>
      <w:r>
        <w:rPr>
          <w:rFonts w:ascii="SimHei" w:hAnsi="SimHei" w:cs="宋体" w:eastAsia="黑体"/>
          <w:sz w:val="24"/>
        </w:rPr>
        <w:t>、公司实行加班自愿原则。</w:t>
      </w:r>
    </w:p>
    <w:p>
      <w:pPr>
        <w:pStyle w:val="Normal"/>
        <w:spacing w:lineRule="exact" w:line="440"/>
        <w:ind w:start="899" w:hanging="422"/>
        <w:rPr>
          <w:rFonts w:ascii="宋体" w:hAnsi="宋体" w:cs="宋体"/>
          <w:sz w:val="24"/>
        </w:rPr>
      </w:pPr>
      <w:r>
        <w:rPr>
          <w:rFonts w:cs="宋体" w:ascii="SimHei" w:hAnsi="SimHei" w:eastAsia="黑体"/>
          <w:sz w:val="24"/>
        </w:rPr>
        <w:t>2</w:t>
      </w:r>
      <w:r>
        <w:rPr>
          <w:rFonts w:ascii="SimHei" w:hAnsi="SimHei" w:cs="宋体" w:eastAsia="黑体"/>
          <w:sz w:val="24"/>
        </w:rPr>
        <w:t>、员工实行</w:t>
      </w:r>
      <w:r>
        <w:rPr>
          <w:rFonts w:cs="宋体" w:ascii="SimHei" w:hAnsi="SimHei" w:eastAsia="黑体"/>
          <w:sz w:val="24"/>
        </w:rPr>
        <w:t>8</w:t>
      </w:r>
      <w:r>
        <w:rPr>
          <w:rFonts w:ascii="SimHei" w:hAnsi="SimHei" w:cs="宋体" w:eastAsia="黑体"/>
          <w:sz w:val="24"/>
        </w:rPr>
        <w:t>小时工作制，因工作任务未完成需在</w:t>
      </w:r>
      <w:r>
        <w:rPr>
          <w:rFonts w:cs="宋体" w:ascii="SimHei" w:hAnsi="SimHei" w:eastAsia="黑体"/>
          <w:sz w:val="24"/>
        </w:rPr>
        <w:t>8</w:t>
      </w:r>
      <w:r>
        <w:rPr>
          <w:rFonts w:ascii="SimHei" w:hAnsi="SimHei" w:cs="宋体" w:eastAsia="黑体"/>
          <w:sz w:val="24"/>
        </w:rPr>
        <w:t>小时之外继续工作的，需提出申请，未经批准的加班不计加班费。加班工时的计算均以半小时为计算单位；</w:t>
      </w:r>
    </w:p>
    <w:p>
      <w:pPr>
        <w:pStyle w:val="Normal"/>
        <w:spacing w:lineRule="exact" w:line="440"/>
        <w:ind w:start="899" w:hanging="422"/>
        <w:rPr>
          <w:rFonts w:ascii="宋体" w:hAnsi="宋体" w:cs="宋体"/>
          <w:color w:val="000000"/>
          <w:sz w:val="24"/>
        </w:rPr>
      </w:pPr>
      <w:r>
        <w:rPr>
          <w:rFonts w:ascii="SimHei" w:hAnsi="SimHei" w:cs="宋体" w:eastAsia="黑体"/>
          <w:sz w:val="24"/>
        </w:rPr>
        <w:t>注：职员实行岗位责任制。</w:t>
      </w:r>
    </w:p>
    <w:p>
      <w:pPr>
        <w:pStyle w:val="Normal"/>
        <w:spacing w:lineRule="exact" w:line="440"/>
        <w:rPr>
          <w:rFonts w:ascii="宋体" w:hAnsi="宋体" w:cs="宋体"/>
          <w:color w:val="000000"/>
          <w:sz w:val="24"/>
        </w:rPr>
      </w:pPr>
      <w:r>
        <w:rPr>
          <w:rFonts w:ascii="SimHei" w:hAnsi="SimHei" w:cs="宋体" w:eastAsia="黑体"/>
          <w:color w:val="000000"/>
          <w:sz w:val="24"/>
        </w:rPr>
        <w:t>四、打卡制度</w:t>
      </w:r>
    </w:p>
    <w:p>
      <w:pPr>
        <w:pStyle w:val="Normal"/>
        <w:spacing w:lineRule="exact" w:line="440"/>
        <w:ind w:firstLine="480"/>
        <w:rPr>
          <w:rFonts w:ascii="宋体" w:hAnsi="宋体" w:cs="宋体"/>
          <w:color w:val="000000"/>
          <w:sz w:val="24"/>
        </w:rPr>
      </w:pPr>
      <w:r>
        <w:rPr>
          <w:rFonts w:ascii="SimHei" w:hAnsi="SimHei" w:cs="宋体" w:eastAsia="黑体"/>
          <w:color w:val="000000"/>
          <w:sz w:val="24"/>
        </w:rPr>
        <w:t>公司使用</w:t>
      </w:r>
      <w:r>
        <w:rPr>
          <w:rFonts w:cs="宋体" w:ascii="SimHei" w:hAnsi="SimHei" w:eastAsia="黑体"/>
          <w:color w:val="000000"/>
          <w:sz w:val="24"/>
        </w:rPr>
        <w:t>ID</w:t>
      </w:r>
      <w:r>
        <w:rPr>
          <w:rFonts w:ascii="SimHei" w:hAnsi="SimHei" w:cs="宋体" w:eastAsia="黑体"/>
          <w:color w:val="000000"/>
          <w:sz w:val="24"/>
        </w:rPr>
        <w:t>感应卡作为雇员上下班的记录和记算工资的依据。</w:t>
      </w:r>
    </w:p>
    <w:p>
      <w:pPr>
        <w:pStyle w:val="Normal"/>
        <w:tabs>
          <w:tab w:val="clear" w:pos="420"/>
          <w:tab w:val="left" w:pos="720" w:leader="none"/>
        </w:tabs>
        <w:spacing w:lineRule="exact" w:line="440"/>
        <w:ind w:firstLine="480"/>
        <w:rPr>
          <w:rFonts w:ascii="宋体" w:hAnsi="宋体" w:cs="宋体"/>
          <w:sz w:val="24"/>
        </w:rPr>
      </w:pPr>
      <w:r>
        <w:rPr>
          <w:rFonts w:cs="宋体" w:ascii="SimHei" w:hAnsi="SimHei" w:eastAsia="黑体"/>
          <w:sz w:val="24"/>
        </w:rPr>
        <w:t>1</w:t>
      </w:r>
      <w:r>
        <w:rPr>
          <w:rFonts w:ascii="SimHei" w:hAnsi="SimHei" w:cs="宋体" w:eastAsia="黑体"/>
          <w:sz w:val="24"/>
        </w:rPr>
        <w:t>、雇员上下班须亲自打卡，不可授意或代替他人打卡；不上班则不用打卡。</w:t>
      </w:r>
    </w:p>
    <w:p>
      <w:pPr>
        <w:pStyle w:val="Normal"/>
        <w:tabs>
          <w:tab w:val="clear" w:pos="420"/>
          <w:tab w:val="left" w:pos="720" w:leader="none"/>
        </w:tabs>
        <w:spacing w:lineRule="exact" w:line="440"/>
        <w:ind w:firstLine="480"/>
        <w:rPr>
          <w:rFonts w:ascii="宋体" w:hAnsi="宋体" w:cs="宋体"/>
          <w:sz w:val="24"/>
        </w:rPr>
      </w:pPr>
      <w:r>
        <w:rPr>
          <w:rFonts w:cs="宋体" w:ascii="SimHei" w:hAnsi="SimHei" w:eastAsia="黑体"/>
          <w:sz w:val="24"/>
        </w:rPr>
        <w:t>2</w:t>
      </w:r>
      <w:r>
        <w:rPr>
          <w:rFonts w:ascii="SimHei" w:hAnsi="SimHei" w:cs="宋体" w:eastAsia="黑体"/>
          <w:sz w:val="24"/>
        </w:rPr>
        <w:t>、上班每天需打四次卡；加班需打加班卡（直落的除外）；就餐时间需打卡。</w:t>
      </w:r>
    </w:p>
    <w:p>
      <w:pPr>
        <w:pStyle w:val="Normal"/>
        <w:tabs>
          <w:tab w:val="clear" w:pos="420"/>
          <w:tab w:val="left" w:pos="720" w:leader="none"/>
        </w:tabs>
        <w:spacing w:lineRule="exact" w:line="440"/>
        <w:ind w:start="899" w:hanging="420"/>
        <w:rPr>
          <w:rFonts w:ascii="宋体" w:hAnsi="宋体" w:cs="宋体"/>
          <w:sz w:val="24"/>
        </w:rPr>
      </w:pPr>
      <w:r>
        <w:rPr>
          <w:rFonts w:cs="宋体" w:ascii="SimHei" w:hAnsi="SimHei" w:eastAsia="黑体"/>
          <w:sz w:val="24"/>
        </w:rPr>
        <w:t>3</w:t>
      </w:r>
      <w:r>
        <w:rPr>
          <w:rFonts w:ascii="SimHei" w:hAnsi="SimHei" w:cs="宋体" w:eastAsia="黑体"/>
          <w:sz w:val="24"/>
        </w:rPr>
        <w:t>、上班时间因公外出须填写《外出申请表》，不必打卡。若因外出而不能回公司打卡的，需填写未打卡证明，由部门主管</w:t>
      </w:r>
      <w:r>
        <w:rPr>
          <w:rFonts w:cs="宋体" w:ascii="SimHei" w:hAnsi="SimHei" w:eastAsia="黑体"/>
          <w:sz w:val="24"/>
        </w:rPr>
        <w:t>/</w:t>
      </w:r>
      <w:r>
        <w:rPr>
          <w:rFonts w:ascii="SimHei" w:hAnsi="SimHei" w:cs="宋体" w:eastAsia="黑体"/>
          <w:sz w:val="24"/>
        </w:rPr>
        <w:t>经理签字。</w:t>
      </w:r>
    </w:p>
    <w:p>
      <w:pPr>
        <w:pStyle w:val="Normal"/>
        <w:tabs>
          <w:tab w:val="clear" w:pos="420"/>
          <w:tab w:val="left" w:pos="720" w:leader="none"/>
        </w:tabs>
        <w:spacing w:lineRule="exact" w:line="440"/>
        <w:ind w:firstLine="480"/>
        <w:rPr>
          <w:rFonts w:ascii="宋体" w:hAnsi="宋体" w:cs="宋体"/>
          <w:sz w:val="24"/>
        </w:rPr>
      </w:pPr>
      <w:r>
        <w:rPr>
          <w:rFonts w:cs="宋体" w:ascii="SimHei" w:hAnsi="SimHei" w:eastAsia="黑体"/>
          <w:sz w:val="24"/>
        </w:rPr>
        <w:t>4</w:t>
      </w:r>
      <w:r>
        <w:rPr>
          <w:rFonts w:ascii="SimHei" w:hAnsi="SimHei" w:cs="宋体" w:eastAsia="黑体"/>
          <w:sz w:val="24"/>
        </w:rPr>
        <w:t xml:space="preserve">、雇员迟到仍须打卡。 </w:t>
      </w:r>
    </w:p>
    <w:p>
      <w:pPr>
        <w:pStyle w:val="Normal"/>
        <w:tabs>
          <w:tab w:val="clear" w:pos="420"/>
          <w:tab w:val="left" w:pos="720" w:leader="none"/>
        </w:tabs>
        <w:spacing w:lineRule="exact" w:line="440"/>
        <w:ind w:firstLine="480"/>
        <w:rPr>
          <w:rFonts w:ascii="宋体" w:hAnsi="宋体" w:cs="宋体"/>
          <w:sz w:val="24"/>
        </w:rPr>
      </w:pPr>
      <w:r>
        <w:rPr>
          <w:rFonts w:cs="宋体" w:ascii="SimHei" w:hAnsi="SimHei" w:eastAsia="黑体"/>
          <w:sz w:val="24"/>
        </w:rPr>
        <w:t>5</w:t>
      </w:r>
      <w:r>
        <w:rPr>
          <w:rFonts w:ascii="SimHei" w:hAnsi="SimHei" w:cs="宋体" w:eastAsia="黑体"/>
          <w:sz w:val="24"/>
        </w:rPr>
        <w:t>、两次打卡时间须间隔最少</w:t>
      </w:r>
      <w:r>
        <w:rPr>
          <w:rFonts w:cs="宋体" w:ascii="SimHei" w:hAnsi="SimHei" w:eastAsia="黑体"/>
          <w:sz w:val="24"/>
        </w:rPr>
        <w:t>15</w:t>
      </w:r>
      <w:r>
        <w:rPr>
          <w:rFonts w:ascii="SimHei" w:hAnsi="SimHei" w:cs="宋体" w:eastAsia="黑体"/>
          <w:sz w:val="24"/>
        </w:rPr>
        <w:t>分钟。</w:t>
      </w:r>
    </w:p>
    <w:p>
      <w:pPr>
        <w:pStyle w:val="Normal"/>
        <w:tabs>
          <w:tab w:val="clear" w:pos="420"/>
          <w:tab w:val="left" w:pos="720" w:leader="none"/>
        </w:tabs>
        <w:spacing w:lineRule="exact" w:line="440"/>
        <w:ind w:start="899" w:hanging="420"/>
        <w:rPr>
          <w:rFonts w:ascii="宋体" w:hAnsi="宋体" w:cs="宋体"/>
          <w:b/>
          <w:b/>
          <w:sz w:val="24"/>
        </w:rPr>
      </w:pPr>
      <w:r>
        <w:rPr>
          <w:rFonts w:cs="宋体" w:ascii="SimHei" w:hAnsi="SimHei" w:eastAsia="黑体"/>
          <w:bCs/>
          <w:sz w:val="24"/>
        </w:rPr>
        <w:t>6</w:t>
      </w:r>
      <w:r>
        <w:rPr>
          <w:rFonts w:ascii="SimHei" w:hAnsi="SimHei" w:cs="宋体" w:eastAsia="黑体"/>
          <w:bCs/>
          <w:sz w:val="24"/>
        </w:rPr>
        <w:t>、无论是</w:t>
      </w:r>
      <w:r>
        <w:rPr>
          <w:rFonts w:ascii="SimHei" w:hAnsi="SimHei" w:cs="宋体" w:eastAsia="黑体"/>
          <w:sz w:val="24"/>
        </w:rPr>
        <w:t>何种原因造成未打卡的，均需签卡。因忘记而未打卡的，员工每忘记一次在工资中扣除</w:t>
      </w:r>
      <w:r>
        <w:rPr>
          <w:rFonts w:cs="宋体" w:ascii="SimHei" w:hAnsi="SimHei" w:eastAsia="黑体"/>
          <w:sz w:val="24"/>
        </w:rPr>
        <w:t>2</w:t>
      </w:r>
      <w:r>
        <w:rPr>
          <w:rFonts w:ascii="SimHei" w:hAnsi="SimHei" w:cs="宋体" w:eastAsia="黑体"/>
          <w:sz w:val="24"/>
        </w:rPr>
        <w:t>元，职员扣</w:t>
      </w:r>
      <w:r>
        <w:rPr>
          <w:rFonts w:cs="宋体" w:ascii="SimHei" w:hAnsi="SimHei" w:eastAsia="黑体"/>
          <w:sz w:val="24"/>
        </w:rPr>
        <w:t>5</w:t>
      </w:r>
      <w:r>
        <w:rPr>
          <w:rFonts w:ascii="SimHei" w:hAnsi="SimHei" w:cs="宋体" w:eastAsia="黑体"/>
          <w:sz w:val="24"/>
        </w:rPr>
        <w:t>元。因忘记带厂证或丢失厂证而造成当天不能打卡者，需在上下班时间到打卡处保安点登记上下班时间，双方签字。在保安处的时间登记只作为人事部考勤的参考，但仍需要签卡。因忘记带厂证的签卡全天只当作一次未刷卡，丢失厂证的在当月工资中扣</w:t>
      </w:r>
      <w:r>
        <w:rPr>
          <w:rFonts w:cs="宋体" w:ascii="SimHei" w:hAnsi="SimHei" w:eastAsia="黑体"/>
          <w:sz w:val="24"/>
        </w:rPr>
        <w:t>20</w:t>
      </w:r>
      <w:r>
        <w:rPr>
          <w:rFonts w:ascii="SimHei" w:hAnsi="SimHei" w:cs="宋体" w:eastAsia="黑体"/>
          <w:sz w:val="24"/>
        </w:rPr>
        <w:t>元的工本费，签卡不再扣工资。</w:t>
      </w:r>
    </w:p>
    <w:p>
      <w:pPr>
        <w:pStyle w:val="Normal"/>
        <w:numPr>
          <w:ilvl w:val="0"/>
          <w:numId w:val="20"/>
        </w:numPr>
        <w:spacing w:lineRule="exact" w:line="440"/>
        <w:rPr>
          <w:rFonts w:ascii="宋体" w:hAnsi="宋体" w:cs="宋体"/>
          <w:bCs/>
          <w:sz w:val="24"/>
        </w:rPr>
      </w:pPr>
      <w:r>
        <w:rPr>
          <w:rFonts w:ascii="SimHei" w:hAnsi="SimHei" w:cs="宋体" w:eastAsia="黑体"/>
          <w:bCs/>
          <w:sz w:val="24"/>
        </w:rPr>
        <w:t>迟到</w:t>
      </w:r>
      <w:r>
        <w:rPr>
          <w:rFonts w:cs="宋体" w:ascii="SimHei" w:hAnsi="SimHei" w:eastAsia="黑体"/>
          <w:bCs/>
          <w:sz w:val="24"/>
        </w:rPr>
        <w:t>/</w:t>
      </w:r>
      <w:r>
        <w:rPr>
          <w:rFonts w:ascii="SimHei" w:hAnsi="SimHei" w:cs="宋体" w:eastAsia="黑体"/>
          <w:bCs/>
          <w:sz w:val="24"/>
        </w:rPr>
        <w:t>早退</w:t>
      </w:r>
      <w:r>
        <w:rPr>
          <w:rFonts w:cs="宋体" w:ascii="SimHei" w:hAnsi="SimHei" w:eastAsia="黑体"/>
          <w:bCs/>
          <w:sz w:val="24"/>
        </w:rPr>
        <w:t>/</w:t>
      </w:r>
      <w:r>
        <w:rPr>
          <w:rFonts w:ascii="SimHei" w:hAnsi="SimHei" w:cs="宋体" w:eastAsia="黑体"/>
          <w:bCs/>
          <w:sz w:val="24"/>
        </w:rPr>
        <w:t>旷工（按月累计）</w:t>
      </w:r>
    </w:p>
    <w:p>
      <w:pPr>
        <w:pStyle w:val="Normal"/>
        <w:numPr>
          <w:ilvl w:val="1"/>
          <w:numId w:val="20"/>
        </w:numPr>
        <w:tabs>
          <w:tab w:val="clear" w:pos="420"/>
          <w:tab w:val="left" w:pos="540" w:leader="none"/>
        </w:tabs>
        <w:spacing w:lineRule="exact" w:line="440"/>
        <w:rPr>
          <w:rFonts w:ascii="宋体" w:hAnsi="宋体" w:cs="宋体"/>
          <w:sz w:val="24"/>
        </w:rPr>
      </w:pPr>
      <w:r>
        <w:rPr>
          <w:rFonts w:ascii="SimHei" w:hAnsi="SimHei" w:cs="宋体" w:eastAsia="黑体"/>
          <w:sz w:val="24"/>
        </w:rPr>
        <w:t>迟到</w:t>
      </w:r>
      <w:r>
        <w:rPr>
          <w:rFonts w:cs="宋体" w:ascii="SimHei" w:hAnsi="SimHei" w:eastAsia="黑体"/>
          <w:sz w:val="24"/>
        </w:rPr>
        <w:t>/</w:t>
      </w:r>
      <w:r>
        <w:rPr>
          <w:rFonts w:ascii="SimHei" w:hAnsi="SimHei" w:cs="宋体" w:eastAsia="黑体"/>
          <w:sz w:val="24"/>
        </w:rPr>
        <w:t>早退</w:t>
      </w:r>
    </w:p>
    <w:p>
      <w:pPr>
        <w:pStyle w:val="Normal"/>
        <w:spacing w:lineRule="exact" w:line="440"/>
        <w:ind w:start="1079" w:hanging="0"/>
        <w:rPr>
          <w:rFonts w:ascii="宋体" w:hAnsi="宋体" w:cs="宋体"/>
          <w:color w:val="0000FF"/>
          <w:sz w:val="24"/>
        </w:rPr>
      </w:pPr>
      <w:r>
        <w:rPr>
          <w:rFonts w:ascii="SimHei" w:hAnsi="SimHei" w:cs="宋体" w:eastAsia="黑体"/>
          <w:color w:val="0000FF"/>
          <w:sz w:val="24"/>
        </w:rPr>
        <w:t>雇员须按时上下班。如果每月迟到</w:t>
      </w:r>
      <w:r>
        <w:rPr>
          <w:rFonts w:cs="宋体" w:ascii="SimHei" w:hAnsi="SimHei" w:eastAsia="黑体"/>
          <w:color w:val="0000FF"/>
          <w:sz w:val="24"/>
        </w:rPr>
        <w:t>/</w:t>
      </w:r>
      <w:r>
        <w:rPr>
          <w:rFonts w:ascii="SimHei" w:hAnsi="SimHei" w:cs="宋体" w:eastAsia="黑体"/>
          <w:color w:val="0000FF"/>
          <w:sz w:val="24"/>
        </w:rPr>
        <w:t>早退累计超过三十分钟，或一月内迟到超过</w:t>
      </w:r>
      <w:r>
        <w:rPr>
          <w:rFonts w:cs="宋体" w:ascii="SimHei" w:hAnsi="SimHei" w:eastAsia="黑体"/>
          <w:color w:val="0000FF"/>
          <w:sz w:val="24"/>
        </w:rPr>
        <w:t>3</w:t>
      </w:r>
      <w:r>
        <w:rPr>
          <w:rFonts w:ascii="SimHei" w:hAnsi="SimHei" w:cs="宋体" w:eastAsia="黑体"/>
          <w:color w:val="0000FF"/>
          <w:sz w:val="24"/>
        </w:rPr>
        <w:t>次，或一次超过十五分钟而未补办请假手续者，均需扣除相应津贴，扣除方法如下：</w:t>
      </w:r>
    </w:p>
    <w:p>
      <w:pPr>
        <w:pStyle w:val="Normal"/>
        <w:spacing w:lineRule="exact" w:line="440"/>
        <w:ind w:start="-2" w:firstLine="1080"/>
        <w:rPr>
          <w:rFonts w:ascii="宋体" w:hAnsi="宋体" w:cs="宋体"/>
          <w:sz w:val="24"/>
        </w:rPr>
      </w:pPr>
      <w:r>
        <w:rPr>
          <w:rFonts w:ascii="SimHei" w:hAnsi="SimHei" w:cs="宋体" w:eastAsia="黑体"/>
          <w:sz w:val="24"/>
        </w:rPr>
        <w:t>员工：扣除当月</w:t>
      </w:r>
      <w:r>
        <w:rPr>
          <w:rFonts w:cs="宋体" w:ascii="SimHei" w:hAnsi="SimHei" w:eastAsia="黑体"/>
          <w:sz w:val="24"/>
        </w:rPr>
        <w:t>50%</w:t>
      </w:r>
      <w:r>
        <w:rPr>
          <w:rFonts w:ascii="SimHei" w:hAnsi="SimHei" w:cs="宋体" w:eastAsia="黑体"/>
          <w:sz w:val="24"/>
        </w:rPr>
        <w:t>的伙食津贴。职员：扣除工作津贴</w:t>
      </w:r>
      <w:r>
        <w:rPr>
          <w:rFonts w:cs="宋体" w:ascii="SimHei" w:hAnsi="SimHei" w:eastAsia="黑体"/>
          <w:sz w:val="24"/>
        </w:rPr>
        <w:t>50%</w:t>
      </w:r>
      <w:r>
        <w:rPr>
          <w:rFonts w:ascii="SimHei" w:hAnsi="SimHei" w:cs="宋体" w:eastAsia="黑体"/>
          <w:sz w:val="24"/>
        </w:rPr>
        <w:t>。</w:t>
      </w:r>
    </w:p>
    <w:p>
      <w:pPr>
        <w:pStyle w:val="Normal"/>
        <w:spacing w:lineRule="exact" w:line="440"/>
        <w:ind w:start="315" w:firstLine="720"/>
        <w:rPr>
          <w:rFonts w:ascii="宋体" w:hAnsi="宋体" w:cs="宋体"/>
          <w:sz w:val="24"/>
        </w:rPr>
      </w:pPr>
      <w:r>
        <w:rPr>
          <w:rFonts w:ascii="SimHei" w:hAnsi="SimHei" w:cs="宋体" w:eastAsia="黑体"/>
          <w:sz w:val="24"/>
        </w:rPr>
        <w:t>（一次迟到</w:t>
      </w:r>
      <w:r>
        <w:rPr>
          <w:rFonts w:cs="宋体" w:ascii="SimHei" w:hAnsi="SimHei" w:eastAsia="黑体"/>
          <w:sz w:val="24"/>
        </w:rPr>
        <w:t>/</w:t>
      </w:r>
      <w:r>
        <w:rPr>
          <w:rFonts w:ascii="SimHei" w:hAnsi="SimHei" w:cs="宋体" w:eastAsia="黑体"/>
          <w:sz w:val="24"/>
        </w:rPr>
        <w:t>早退超过十五分钟者，经部门经理允许可补办请假手续）</w:t>
      </w:r>
    </w:p>
    <w:p>
      <w:pPr>
        <w:pStyle w:val="Normal"/>
        <w:numPr>
          <w:ilvl w:val="1"/>
          <w:numId w:val="20"/>
        </w:numPr>
        <w:tabs>
          <w:tab w:val="clear" w:pos="420"/>
          <w:tab w:val="left" w:pos="540" w:leader="none"/>
        </w:tabs>
        <w:spacing w:lineRule="exact" w:line="440"/>
        <w:rPr>
          <w:rFonts w:ascii="宋体" w:hAnsi="宋体" w:cs="宋体"/>
          <w:sz w:val="24"/>
        </w:rPr>
      </w:pPr>
      <w:r>
        <w:rPr>
          <w:rFonts w:ascii="SimHei" w:hAnsi="SimHei" w:cs="宋体" w:eastAsia="黑体"/>
          <w:sz w:val="24"/>
        </w:rPr>
        <w:t>旷工</w:t>
      </w:r>
    </w:p>
    <w:p>
      <w:pPr>
        <w:pStyle w:val="Normal"/>
        <w:spacing w:lineRule="exact" w:line="440"/>
        <w:ind w:start="1259" w:hanging="60"/>
        <w:rPr>
          <w:rFonts w:ascii="宋体" w:hAnsi="宋体" w:cs="宋体"/>
          <w:sz w:val="24"/>
        </w:rPr>
      </w:pPr>
      <w:r>
        <w:rPr>
          <w:rFonts w:ascii="SimHei" w:hAnsi="SimHei" w:cs="宋体" w:eastAsia="黑体"/>
          <w:sz w:val="24"/>
        </w:rPr>
        <w:t>在正常工作时间，未得到批准私自不出勤者称为旷工。旷工属于较严重违纪行为，处罚如下：</w:t>
      </w:r>
    </w:p>
    <w:tbl>
      <w:tblPr>
        <w:tblW w:w="9456" w:type="dxa"/>
        <w:jc w:val="start"/>
        <w:tblInd w:w="840" w:type="dxa"/>
        <w:tblLayout w:type="fixed"/>
        <w:tblCellMar>
          <w:top w:w="0" w:type="dxa"/>
          <w:start w:w="108" w:type="dxa"/>
          <w:bottom w:w="0" w:type="dxa"/>
          <w:end w:w="108" w:type="dxa"/>
        </w:tblCellMar>
      </w:tblPr>
      <w:tblGrid>
        <w:gridCol w:w="1951"/>
        <w:gridCol w:w="2301"/>
        <w:gridCol w:w="3375"/>
        <w:gridCol w:w="1829"/>
      </w:tblGrid>
      <w:tr>
        <w:trPr/>
        <w:tc>
          <w:tcPr>
            <w:tcW w:w="1951"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旷工天数</w:t>
            </w:r>
            <w:r>
              <w:rPr>
                <w:rFonts w:cs="宋体" w:ascii="SimHei" w:hAnsi="SimHei" w:eastAsia="黑体"/>
                <w:bCs/>
                <w:color w:val="0000FF"/>
              </w:rPr>
              <w:t>/</w:t>
            </w:r>
            <w:r>
              <w:rPr>
                <w:rFonts w:ascii="SimHei" w:hAnsi="SimHei" w:cs="宋体" w:eastAsia="黑体"/>
                <w:bCs/>
                <w:color w:val="0000FF"/>
              </w:rPr>
              <w:t>次数</w:t>
            </w:r>
          </w:p>
        </w:tc>
        <w:tc>
          <w:tcPr>
            <w:tcW w:w="2301"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基本薪资扣除</w:t>
            </w:r>
          </w:p>
        </w:tc>
        <w:tc>
          <w:tcPr>
            <w:tcW w:w="337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当月奖金、津补贴扣除</w:t>
            </w:r>
          </w:p>
        </w:tc>
        <w:tc>
          <w:tcPr>
            <w:tcW w:w="1829"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纪律处分</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一次或一天</w:t>
            </w:r>
          </w:p>
        </w:tc>
        <w:tc>
          <w:tcPr>
            <w:tcW w:w="2301"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按实际天数</w:t>
            </w:r>
          </w:p>
        </w:tc>
        <w:tc>
          <w:tcPr>
            <w:tcW w:w="337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所有奖金、津贴补贴</w:t>
            </w:r>
          </w:p>
        </w:tc>
        <w:tc>
          <w:tcPr>
            <w:tcW w:w="1829"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书面警告</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二次或二天</w:t>
            </w:r>
          </w:p>
        </w:tc>
        <w:tc>
          <w:tcPr>
            <w:tcW w:w="2301" w:type="dxa"/>
            <w:tcBorders>
              <w:top w:val="single" w:sz="4" w:space="0" w:color="000000"/>
              <w:start w:val="single" w:sz="4" w:space="0" w:color="000000"/>
              <w:bottom w:val="single" w:sz="4" w:space="0" w:color="000000"/>
              <w:end w:val="single" w:sz="4" w:space="0" w:color="000000"/>
            </w:tcBorders>
          </w:tcPr>
          <w:p>
            <w:pPr>
              <w:pStyle w:val="Normal"/>
              <w:rPr>
                <w:color w:val="0000FF"/>
              </w:rPr>
            </w:pPr>
            <w:r>
              <w:rPr>
                <w:rFonts w:ascii="SimHei" w:hAnsi="SimHei" w:cs="宋体" w:eastAsia="黑体"/>
                <w:bCs/>
                <w:color w:val="0000FF"/>
              </w:rPr>
              <w:t>按实际天数</w:t>
            </w:r>
          </w:p>
        </w:tc>
        <w:tc>
          <w:tcPr>
            <w:tcW w:w="337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所有奖金津补贴，扣款</w:t>
            </w:r>
            <w:r>
              <w:rPr>
                <w:rFonts w:cs="宋体" w:ascii="SimHei" w:hAnsi="SimHei" w:eastAsia="黑体"/>
                <w:bCs/>
                <w:color w:val="0000FF"/>
              </w:rPr>
              <w:t>100</w:t>
            </w:r>
            <w:r>
              <w:rPr>
                <w:rFonts w:ascii="SimHei" w:hAnsi="SimHei" w:cs="宋体" w:eastAsia="黑体"/>
                <w:bCs/>
                <w:color w:val="0000FF"/>
              </w:rPr>
              <w:t>元</w:t>
            </w:r>
          </w:p>
        </w:tc>
        <w:tc>
          <w:tcPr>
            <w:tcW w:w="1829"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第二次书面警告</w:t>
            </w:r>
          </w:p>
        </w:tc>
      </w:tr>
      <w:tr>
        <w:trPr>
          <w:trHeight w:val="285" w:hRule="atLeast"/>
        </w:trPr>
        <w:tc>
          <w:tcPr>
            <w:tcW w:w="1951"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三次或三天</w:t>
            </w:r>
          </w:p>
        </w:tc>
        <w:tc>
          <w:tcPr>
            <w:tcW w:w="2301" w:type="dxa"/>
            <w:tcBorders>
              <w:top w:val="single" w:sz="4" w:space="0" w:color="000000"/>
              <w:start w:val="single" w:sz="4" w:space="0" w:color="000000"/>
              <w:bottom w:val="single" w:sz="4" w:space="0" w:color="000000"/>
              <w:end w:val="single" w:sz="4" w:space="0" w:color="000000"/>
            </w:tcBorders>
          </w:tcPr>
          <w:p>
            <w:pPr>
              <w:pStyle w:val="Normal"/>
              <w:rPr>
                <w:color w:val="0000FF"/>
              </w:rPr>
            </w:pPr>
            <w:r>
              <w:rPr>
                <w:rFonts w:ascii="SimHei" w:hAnsi="SimHei" w:cs="宋体" w:eastAsia="黑体"/>
                <w:bCs/>
                <w:color w:val="0000FF"/>
              </w:rPr>
              <w:t>按实际天数</w:t>
            </w:r>
          </w:p>
        </w:tc>
        <w:tc>
          <w:tcPr>
            <w:tcW w:w="337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所有奖金津补贴，扣款</w:t>
            </w:r>
            <w:r>
              <w:rPr>
                <w:rFonts w:cs="宋体" w:ascii="SimHei" w:hAnsi="SimHei" w:eastAsia="黑体"/>
                <w:bCs/>
                <w:color w:val="0000FF"/>
              </w:rPr>
              <w:t>100</w:t>
            </w:r>
            <w:r>
              <w:rPr>
                <w:rFonts w:ascii="SimHei" w:hAnsi="SimHei" w:cs="宋体" w:eastAsia="黑体"/>
                <w:bCs/>
                <w:color w:val="0000FF"/>
              </w:rPr>
              <w:t>元</w:t>
            </w:r>
          </w:p>
        </w:tc>
        <w:tc>
          <w:tcPr>
            <w:tcW w:w="1829"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开除</w:t>
            </w:r>
          </w:p>
        </w:tc>
      </w:tr>
      <w:tr>
        <w:trPr>
          <w:trHeight w:val="285" w:hRule="atLeast"/>
          <w:cantSplit w:val="true"/>
        </w:trPr>
        <w:tc>
          <w:tcPr>
            <w:tcW w:w="1951"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三天以上视为自离</w:t>
            </w:r>
          </w:p>
        </w:tc>
        <w:tc>
          <w:tcPr>
            <w:tcW w:w="7505"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color w:val="0000FF"/>
              </w:rPr>
            </w:pPr>
            <w:r>
              <w:rPr>
                <w:rFonts w:ascii="SimHei" w:hAnsi="SimHei" w:cs="宋体" w:eastAsia="黑体"/>
                <w:bCs/>
                <w:color w:val="0000FF"/>
              </w:rPr>
              <w:t>自离者不计发工资</w:t>
            </w:r>
          </w:p>
        </w:tc>
      </w:tr>
    </w:tbl>
    <w:p>
      <w:pPr>
        <w:pStyle w:val="Normal"/>
        <w:numPr>
          <w:ilvl w:val="0"/>
          <w:numId w:val="20"/>
        </w:numPr>
        <w:spacing w:lineRule="exact" w:line="440"/>
        <w:rPr>
          <w:rFonts w:ascii="宋体" w:hAnsi="宋体" w:cs="宋体"/>
          <w:bCs/>
          <w:sz w:val="24"/>
        </w:rPr>
      </w:pPr>
      <w:r>
        <w:rPr>
          <w:rFonts w:ascii="SimHei" w:hAnsi="SimHei" w:cs="宋体" w:eastAsia="黑体"/>
          <w:bCs/>
          <w:sz w:val="24"/>
        </w:rPr>
        <w:t>请假</w:t>
      </w:r>
    </w:p>
    <w:p>
      <w:pPr>
        <w:pStyle w:val="Normal"/>
        <w:spacing w:lineRule="exact" w:line="440"/>
        <w:ind w:start="559" w:hanging="0"/>
        <w:rPr>
          <w:rFonts w:ascii="宋体" w:hAnsi="宋体" w:cs="宋体"/>
          <w:bCs/>
          <w:sz w:val="24"/>
        </w:rPr>
      </w:pPr>
      <w:r>
        <w:rPr>
          <w:rFonts w:ascii="SimHei" w:hAnsi="SimHei" w:cs="宋体" w:eastAsia="黑体"/>
          <w:bCs/>
          <w:sz w:val="24"/>
        </w:rPr>
        <w:t>雇员须保持良好的出勤记录。因事、因病不能上班需提前办理请假手续，无论何种形式的请假</w:t>
      </w:r>
      <w:r>
        <w:rPr>
          <w:rFonts w:cs="宋体" w:ascii="SimHei" w:hAnsi="SimHei" w:eastAsia="黑体"/>
          <w:bCs/>
          <w:sz w:val="24"/>
        </w:rPr>
        <w:t>/</w:t>
      </w:r>
      <w:r>
        <w:rPr>
          <w:rFonts w:ascii="SimHei" w:hAnsi="SimHei" w:cs="宋体" w:eastAsia="黑体"/>
          <w:bCs/>
          <w:sz w:val="24"/>
        </w:rPr>
        <w:t>换休，都须填写请假单，并征得相关人员的同意。因特殊原因不能提前办理请假手续者，尽量打电话告知部门主管，在返公司上班的第一天须及时补办请假手续。请假单由部门文员统一收集并于当天交人事部。所有请假均以半天为一个单位。请假审批权限</w:t>
      </w:r>
    </w:p>
    <w:tbl>
      <w:tblPr>
        <w:tblW w:w="10010" w:type="dxa"/>
        <w:jc w:val="start"/>
        <w:tblInd w:w="288" w:type="dxa"/>
        <w:tblLayout w:type="fixed"/>
        <w:tblCellMar>
          <w:top w:w="0" w:type="dxa"/>
          <w:start w:w="108" w:type="dxa"/>
          <w:bottom w:w="0" w:type="dxa"/>
          <w:end w:w="108" w:type="dxa"/>
        </w:tblCellMar>
      </w:tblPr>
      <w:tblGrid>
        <w:gridCol w:w="1800"/>
        <w:gridCol w:w="905"/>
        <w:gridCol w:w="906"/>
        <w:gridCol w:w="905"/>
        <w:gridCol w:w="906"/>
        <w:gridCol w:w="905"/>
        <w:gridCol w:w="906"/>
        <w:gridCol w:w="830"/>
        <w:gridCol w:w="831"/>
        <w:gridCol w:w="1116"/>
      </w:tblGrid>
      <w:tr>
        <w:trPr>
          <w:trHeight w:val="639"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项目</w:t>
            </w:r>
          </w:p>
        </w:tc>
        <w:tc>
          <w:tcPr>
            <w:tcW w:w="8210"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eastAsia="黑体"/>
                <w:sz w:val="18"/>
              </w:rPr>
              <w:t>审批权限</w:t>
            </w:r>
          </w:p>
        </w:tc>
      </w:tr>
      <w:tr>
        <w:trPr>
          <w:trHeight w:val="651"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rPr>
            </w:pPr>
            <w:r>
              <w:rPr>
                <w:rFonts w:cs="宋体" w:ascii="SimHei" w:hAnsi="SimHei" w:eastAsia="黑体"/>
                <w:sz w:val="18"/>
              </w:rPr>
            </w:r>
          </w:p>
        </w:tc>
        <w:tc>
          <w:tcPr>
            <w:tcW w:w="9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主管</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部门经理</w:t>
            </w:r>
          </w:p>
        </w:tc>
        <w:tc>
          <w:tcPr>
            <w:tcW w:w="9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资深经理</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szCs w:val="24"/>
              </w:rPr>
              <w:t>部门总监</w:t>
            </w:r>
          </w:p>
        </w:tc>
        <w:tc>
          <w:tcPr>
            <w:tcW w:w="9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人事经理</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人事总监</w:t>
            </w:r>
          </w:p>
        </w:tc>
        <w:tc>
          <w:tcPr>
            <w:tcW w:w="8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副总裁</w:t>
            </w:r>
          </w:p>
        </w:tc>
        <w:tc>
          <w:tcPr>
            <w:tcW w:w="8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总裁</w:t>
            </w:r>
          </w:p>
        </w:tc>
        <w:tc>
          <w:tcPr>
            <w:tcW w:w="1116"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szCs w:val="24"/>
              </w:rPr>
              <w:t>备注</w:t>
            </w:r>
          </w:p>
        </w:tc>
      </w:tr>
      <w:tr>
        <w:trPr>
          <w:trHeight w:val="564"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请假申请表（员工）</w:t>
            </w:r>
          </w:p>
        </w:tc>
        <w:tc>
          <w:tcPr>
            <w:tcW w:w="9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9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9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8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116"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MS PMincho" w:hAnsi="MS PMincho" w:cs="MS PMincho"/>
                <w:szCs w:val="24"/>
              </w:rPr>
            </w:pPr>
            <w:r>
              <w:rPr>
                <w:rFonts w:ascii="SimHei" w:hAnsi="SimHei" w:cs="MS PMincho" w:eastAsia="黑体"/>
                <w:szCs w:val="24"/>
              </w:rPr>
              <w:t>人事复核</w:t>
            </w:r>
          </w:p>
        </w:tc>
      </w:tr>
      <w:tr>
        <w:trPr>
          <w:trHeight w:val="632"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请假申请表</w:t>
            </w:r>
          </w:p>
          <w:p>
            <w:pPr>
              <w:pStyle w:val="Normal"/>
              <w:rPr>
                <w:rFonts w:ascii="宋体" w:hAnsi="宋体" w:cs="宋体"/>
                <w:sz w:val="18"/>
              </w:rPr>
            </w:pPr>
            <w:r>
              <w:rPr>
                <w:rFonts w:ascii="SimHei" w:hAnsi="SimHei" w:cs="宋体" w:eastAsia="黑体"/>
                <w:sz w:val="18"/>
              </w:rPr>
              <w:t>（经理级以下职员）</w:t>
            </w:r>
          </w:p>
        </w:tc>
        <w:tc>
          <w:tcPr>
            <w:tcW w:w="9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9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9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MS PMincho" w:eastAsia="黑体"/>
                <w:sz w:val="18"/>
              </w:rPr>
              <w:t>人事复核</w:t>
            </w:r>
          </w:p>
        </w:tc>
      </w:tr>
      <w:tr>
        <w:trPr>
          <w:trHeight w:val="632"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请假申请表</w:t>
            </w:r>
          </w:p>
          <w:p>
            <w:pPr>
              <w:pStyle w:val="Normal"/>
              <w:rPr>
                <w:rFonts w:ascii="宋体" w:hAnsi="宋体" w:cs="宋体"/>
                <w:sz w:val="18"/>
              </w:rPr>
            </w:pPr>
            <w:r>
              <w:rPr>
                <w:rFonts w:ascii="SimHei" w:hAnsi="SimHei" w:cs="宋体" w:eastAsia="黑体"/>
                <w:sz w:val="18"/>
              </w:rPr>
              <w:t>（经理及以上）</w:t>
            </w:r>
          </w:p>
        </w:tc>
        <w:tc>
          <w:tcPr>
            <w:tcW w:w="8210" w:type="dxa"/>
            <w:gridSpan w:val="9"/>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MS PMincho" w:hAnsi="MS PMincho" w:cs="MS PMincho"/>
                <w:szCs w:val="24"/>
              </w:rPr>
            </w:pPr>
            <w:r>
              <w:rPr>
                <w:rFonts w:ascii="SimHei" w:hAnsi="SimHei" w:cs="MS PMincho" w:eastAsia="黑体"/>
                <w:szCs w:val="24"/>
              </w:rPr>
              <w:t>上一级主管批准，</w:t>
            </w:r>
            <w:r>
              <w:rPr>
                <w:rFonts w:ascii="SimHei" w:hAnsi="SimHei" w:cs="宋体" w:eastAsia="黑体"/>
                <w:szCs w:val="24"/>
              </w:rPr>
              <w:t>人事部复核</w:t>
            </w:r>
          </w:p>
        </w:tc>
      </w:tr>
    </w:tbl>
    <w:p>
      <w:pPr>
        <w:pStyle w:val="Normal"/>
        <w:spacing w:lineRule="exact" w:line="440"/>
        <w:ind w:start="540" w:hanging="0"/>
        <w:rPr>
          <w:rFonts w:ascii="宋体" w:hAnsi="宋体" w:cs="宋体"/>
          <w:bCs/>
          <w:sz w:val="24"/>
        </w:rPr>
      </w:pPr>
      <w:r>
        <w:rPr>
          <w:rFonts w:cs="宋体" w:ascii="SimHei" w:hAnsi="SimHei" w:eastAsia="黑体"/>
          <w:bCs/>
          <w:sz w:val="24"/>
        </w:rPr>
        <w:t>1</w:t>
      </w:r>
      <w:r>
        <w:rPr>
          <w:rFonts w:ascii="SimHei" w:hAnsi="SimHei" w:cs="宋体" w:eastAsia="黑体"/>
          <w:bCs/>
          <w:sz w:val="24"/>
        </w:rPr>
        <w:t>、事假</w:t>
      </w:r>
    </w:p>
    <w:p>
      <w:pPr>
        <w:pStyle w:val="Normal"/>
        <w:spacing w:lineRule="exact" w:line="440"/>
        <w:ind w:firstLine="960"/>
        <w:rPr>
          <w:rFonts w:ascii="宋体" w:hAnsi="宋体" w:cs="宋体"/>
          <w:bCs/>
          <w:sz w:val="24"/>
        </w:rPr>
      </w:pPr>
      <w:r>
        <w:rPr>
          <w:rFonts w:ascii="SimHei" w:hAnsi="SimHei" w:cs="宋体" w:eastAsia="黑体"/>
          <w:bCs/>
          <w:sz w:val="24"/>
        </w:rPr>
        <w:t>雇员因私事请假，称为请事假（代号为“</w:t>
      </w:r>
      <w:r>
        <w:rPr>
          <w:rFonts w:cs="宋体" w:ascii="SimHei" w:hAnsi="SimHei" w:eastAsia="黑体"/>
          <w:bCs/>
          <w:sz w:val="24"/>
        </w:rPr>
        <w:t>S”</w:t>
      </w:r>
      <w:r>
        <w:rPr>
          <w:rFonts w:ascii="SimHei" w:hAnsi="SimHei" w:cs="宋体" w:eastAsia="黑体"/>
          <w:bCs/>
          <w:sz w:val="24"/>
        </w:rPr>
        <w:t>），每月请事假薪金的扣除方法：</w:t>
      </w:r>
    </w:p>
    <w:tbl>
      <w:tblPr>
        <w:tblW w:w="10080" w:type="dxa"/>
        <w:jc w:val="start"/>
        <w:tblInd w:w="288" w:type="dxa"/>
        <w:tblLayout w:type="fixed"/>
        <w:tblCellMar>
          <w:top w:w="0" w:type="dxa"/>
          <w:start w:w="108" w:type="dxa"/>
          <w:bottom w:w="0" w:type="dxa"/>
          <w:end w:w="108" w:type="dxa"/>
        </w:tblCellMar>
      </w:tblPr>
      <w:tblGrid>
        <w:gridCol w:w="1680"/>
        <w:gridCol w:w="1680"/>
        <w:gridCol w:w="1680"/>
        <w:gridCol w:w="1680"/>
        <w:gridCol w:w="1680"/>
        <w:gridCol w:w="1680"/>
      </w:tblGrid>
      <w:tr>
        <w:trPr>
          <w:trHeight w:val="353" w:hRule="atLeast"/>
          <w:cantSplit w:val="true"/>
        </w:trPr>
        <w:tc>
          <w:tcPr>
            <w:tcW w:w="10080"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职员</w:t>
            </w:r>
          </w:p>
        </w:tc>
      </w:tr>
      <w:tr>
        <w:trPr>
          <w:trHeight w:val="285" w:hRule="atLeast"/>
        </w:trPr>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ascii="SimHei" w:hAnsi="SimHei" w:cs="宋体" w:eastAsia="黑体"/>
                <w:bCs/>
                <w:sz w:val="18"/>
              </w:rPr>
              <w:t>请事假时间</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ascii="SimHei" w:hAnsi="SimHei" w:cs="宋体" w:eastAsia="黑体"/>
                <w:bCs/>
                <w:sz w:val="18"/>
              </w:rPr>
              <w:t>基本薪资扣除</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ascii="SimHei" w:hAnsi="SimHei" w:cs="宋体" w:eastAsia="黑体"/>
                <w:bCs/>
                <w:sz w:val="18"/>
              </w:rPr>
              <w:t>工作津贴扣除</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ascii="SimHei" w:hAnsi="SimHei" w:cs="宋体" w:eastAsia="黑体"/>
                <w:bCs/>
                <w:sz w:val="18"/>
              </w:rPr>
              <w:t>伙食补贴扣除</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ascii="SimHei" w:hAnsi="SimHei" w:cs="宋体" w:eastAsia="黑体"/>
                <w:bCs/>
                <w:sz w:val="18"/>
              </w:rPr>
              <w:t>住房补贴扣除</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cs="宋体" w:ascii="SimHei" w:hAnsi="SimHei" w:eastAsia="黑体"/>
                <w:bCs/>
                <w:sz w:val="18"/>
              </w:rPr>
              <w:t xml:space="preserve"> </w:t>
            </w:r>
            <w:r>
              <w:rPr>
                <w:rFonts w:ascii="SimHei" w:hAnsi="SimHei" w:cs="宋体" w:eastAsia="黑体"/>
                <w:bCs/>
                <w:sz w:val="18"/>
              </w:rPr>
              <w:t>勤工奖扣除</w:t>
            </w:r>
          </w:p>
        </w:tc>
      </w:tr>
      <w:tr>
        <w:trPr/>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cs="宋体" w:ascii="SimHei" w:hAnsi="SimHei" w:eastAsia="黑体"/>
                <w:bCs/>
                <w:sz w:val="18"/>
              </w:rPr>
              <w:t>S≤1</w:t>
            </w:r>
            <w:r>
              <w:rPr>
                <w:rFonts w:ascii="SimHei" w:hAnsi="SimHei" w:cs="宋体" w:eastAsia="黑体"/>
                <w:bCs/>
                <w:sz w:val="18"/>
              </w:rPr>
              <w:t>天</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40"/>
              <w:rPr>
                <w:sz w:val="18"/>
              </w:rPr>
            </w:pPr>
            <w:r>
              <w:rPr>
                <w:rFonts w:ascii="SimHei" w:hAnsi="SimHei" w:eastAsia="黑体"/>
                <w:sz w:val="18"/>
              </w:rPr>
            </w:r>
          </w:p>
        </w:tc>
      </w:tr>
      <w:tr>
        <w:trPr>
          <w:trHeight w:val="385" w:hRule="atLeast"/>
        </w:trPr>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cs="宋体" w:ascii="SimHei" w:hAnsi="SimHei" w:eastAsia="黑体"/>
                <w:bCs/>
                <w:sz w:val="18"/>
              </w:rPr>
              <w:t>1</w:t>
            </w:r>
            <w:r>
              <w:rPr>
                <w:rFonts w:ascii="SimHei" w:hAnsi="SimHei" w:cs="宋体" w:eastAsia="黑体"/>
                <w:bCs/>
                <w:sz w:val="18"/>
              </w:rPr>
              <w:t>天</w:t>
            </w:r>
            <w:r>
              <w:rPr>
                <w:rFonts w:cs="宋体" w:ascii="SimHei" w:hAnsi="SimHei" w:eastAsia="黑体"/>
                <w:bCs/>
                <w:sz w:val="18"/>
              </w:rPr>
              <w:t>&lt;S≤2</w:t>
            </w:r>
            <w:r>
              <w:rPr>
                <w:rFonts w:ascii="SimHei" w:hAnsi="SimHei" w:cs="宋体" w:eastAsia="黑体"/>
                <w:bCs/>
                <w:sz w:val="18"/>
              </w:rPr>
              <w:t>天</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sz w:val="18"/>
              </w:rPr>
            </w:pPr>
            <w:r>
              <w:rPr>
                <w:rFonts w:ascii="SimHei" w:hAnsi="SimHei" w:eastAsia="黑体"/>
                <w:sz w:val="18"/>
              </w:rPr>
              <w:t>1/4</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r>
      <w:tr>
        <w:trPr>
          <w:trHeight w:val="200" w:hRule="atLeast"/>
        </w:trPr>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cs="宋体" w:ascii="SimHei" w:hAnsi="SimHei" w:eastAsia="黑体"/>
                <w:bCs/>
                <w:sz w:val="18"/>
              </w:rPr>
              <w:t>2</w:t>
            </w:r>
            <w:r>
              <w:rPr>
                <w:rFonts w:ascii="SimHei" w:hAnsi="SimHei" w:cs="宋体" w:eastAsia="黑体"/>
                <w:bCs/>
                <w:sz w:val="18"/>
              </w:rPr>
              <w:t>天</w:t>
            </w:r>
            <w:r>
              <w:rPr>
                <w:rFonts w:cs="宋体" w:ascii="SimHei" w:hAnsi="SimHei" w:eastAsia="黑体"/>
                <w:bCs/>
                <w:sz w:val="18"/>
              </w:rPr>
              <w:t>&lt;S≤3</w:t>
            </w:r>
            <w:r>
              <w:rPr>
                <w:rFonts w:ascii="SimHei" w:hAnsi="SimHei" w:cs="宋体" w:eastAsia="黑体"/>
                <w:bCs/>
                <w:sz w:val="18"/>
              </w:rPr>
              <w:t>天</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sz w:val="18"/>
              </w:rPr>
            </w:pPr>
            <w:r>
              <w:rPr>
                <w:rFonts w:ascii="SimHei" w:hAnsi="SimHei" w:eastAsia="黑体"/>
                <w:sz w:val="18"/>
              </w:rPr>
              <w:t>1/2</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r>
      <w:tr>
        <w:trPr>
          <w:trHeight w:val="218" w:hRule="atLeast"/>
        </w:trPr>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cs="宋体" w:ascii="SimHei" w:hAnsi="SimHei" w:eastAsia="黑体"/>
                <w:bCs/>
                <w:sz w:val="18"/>
              </w:rPr>
              <w:t>S&gt;3</w:t>
            </w:r>
            <w:r>
              <w:rPr>
                <w:rFonts w:ascii="SimHei" w:hAnsi="SimHei" w:cs="宋体" w:eastAsia="黑体"/>
                <w:bCs/>
                <w:sz w:val="18"/>
              </w:rPr>
              <w:t>天</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sz w:val="18"/>
              </w:rPr>
            </w:pPr>
            <w:r>
              <w:rPr>
                <w:rFonts w:ascii="SimHei" w:hAnsi="SimHei" w:eastAsia="黑体"/>
                <w:sz w:val="18"/>
              </w:rPr>
              <w:t>全部</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r>
      <w:tr>
        <w:trPr>
          <w:trHeight w:val="368" w:hRule="atLeast"/>
          <w:cantSplit w:val="true"/>
        </w:trPr>
        <w:tc>
          <w:tcPr>
            <w:tcW w:w="10080" w:type="dxa"/>
            <w:gridSpan w:val="6"/>
            <w:tcBorders>
              <w:top w:val="single" w:sz="4" w:space="0" w:color="000000"/>
              <w:start w:val="single" w:sz="4" w:space="0" w:color="000000"/>
              <w:bottom w:val="single" w:sz="4" w:space="0" w:color="000000"/>
              <w:end w:val="single" w:sz="4" w:space="0" w:color="000000"/>
            </w:tcBorders>
          </w:tcPr>
          <w:p>
            <w:pPr>
              <w:pStyle w:val="Normal"/>
              <w:jc w:val="center"/>
              <w:rPr>
                <w:sz w:val="18"/>
              </w:rPr>
            </w:pPr>
            <w:r>
              <w:rPr>
                <w:rFonts w:ascii="SimHei" w:hAnsi="SimHei" w:eastAsia="黑体"/>
                <w:sz w:val="18"/>
              </w:rPr>
              <w:t>员工</w:t>
            </w:r>
          </w:p>
        </w:tc>
      </w:tr>
      <w:tr>
        <w:trPr>
          <w:trHeight w:val="452" w:hRule="atLeast"/>
        </w:trPr>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cs="宋体" w:ascii="SimHei" w:hAnsi="SimHei" w:eastAsia="黑体"/>
                <w:bCs/>
                <w:sz w:val="18"/>
              </w:rPr>
              <w:t>S≤1</w:t>
            </w:r>
            <w:r>
              <w:rPr>
                <w:rFonts w:ascii="SimHei" w:hAnsi="SimHei" w:cs="宋体" w:eastAsia="黑体"/>
                <w:bCs/>
                <w:sz w:val="18"/>
              </w:rPr>
              <w:t>天</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40"/>
              <w:rPr>
                <w:sz w:val="18"/>
              </w:rPr>
            </w:pPr>
            <w:r>
              <w:rPr>
                <w:rFonts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40"/>
              <w:rPr>
                <w:sz w:val="18"/>
              </w:rPr>
            </w:pPr>
            <w:r>
              <w:rPr>
                <w:rFonts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r>
      <w:tr>
        <w:trPr>
          <w:trHeight w:val="452" w:hRule="atLeast"/>
        </w:trPr>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cs="宋体" w:ascii="SimHei" w:hAnsi="SimHei" w:eastAsia="黑体"/>
                <w:bCs/>
                <w:sz w:val="18"/>
              </w:rPr>
              <w:t>1</w:t>
            </w:r>
            <w:r>
              <w:rPr>
                <w:rFonts w:ascii="SimHei" w:hAnsi="SimHei" w:cs="宋体" w:eastAsia="黑体"/>
                <w:bCs/>
                <w:sz w:val="18"/>
              </w:rPr>
              <w:t>天</w:t>
            </w:r>
            <w:r>
              <w:rPr>
                <w:rFonts w:cs="宋体" w:ascii="SimHei" w:hAnsi="SimHei" w:eastAsia="黑体"/>
                <w:bCs/>
                <w:sz w:val="18"/>
              </w:rPr>
              <w:t>&lt;S≤2</w:t>
            </w:r>
            <w:r>
              <w:rPr>
                <w:rFonts w:ascii="SimHei" w:hAnsi="SimHei" w:cs="宋体" w:eastAsia="黑体"/>
                <w:bCs/>
                <w:sz w:val="18"/>
              </w:rPr>
              <w:t>天</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sz w:val="18"/>
              </w:rPr>
            </w:pPr>
            <w:r>
              <w:rPr>
                <w:rFonts w:ascii="SimHei" w:hAnsi="SimHei" w:eastAsia="黑体"/>
                <w:sz w:val="18"/>
              </w:rPr>
              <w:t>1/4</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40"/>
              <w:rPr>
                <w:sz w:val="18"/>
              </w:rPr>
            </w:pPr>
            <w:r>
              <w:rPr>
                <w:rFonts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r>
      <w:tr>
        <w:trPr>
          <w:trHeight w:val="452" w:hRule="atLeast"/>
        </w:trPr>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cs="宋体" w:ascii="SimHei" w:hAnsi="SimHei" w:eastAsia="黑体"/>
                <w:bCs/>
                <w:sz w:val="18"/>
              </w:rPr>
              <w:t>2</w:t>
            </w:r>
            <w:r>
              <w:rPr>
                <w:rFonts w:ascii="SimHei" w:hAnsi="SimHei" w:cs="宋体" w:eastAsia="黑体"/>
                <w:bCs/>
                <w:sz w:val="18"/>
              </w:rPr>
              <w:t>天</w:t>
            </w:r>
            <w:r>
              <w:rPr>
                <w:rFonts w:cs="宋体" w:ascii="SimHei" w:hAnsi="SimHei" w:eastAsia="黑体"/>
                <w:bCs/>
                <w:sz w:val="18"/>
              </w:rPr>
              <w:t>&lt;S≤3</w:t>
            </w:r>
            <w:r>
              <w:rPr>
                <w:rFonts w:ascii="SimHei" w:hAnsi="SimHei" w:cs="宋体" w:eastAsia="黑体"/>
                <w:bCs/>
                <w:sz w:val="18"/>
              </w:rPr>
              <w:t>天</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sz w:val="18"/>
              </w:rPr>
            </w:pPr>
            <w:r>
              <w:rPr>
                <w:rFonts w:ascii="SimHei" w:hAnsi="SimHei" w:eastAsia="黑体"/>
                <w:sz w:val="18"/>
              </w:rPr>
              <w:t>1/2</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40"/>
              <w:rPr>
                <w:sz w:val="18"/>
              </w:rPr>
            </w:pPr>
            <w:r>
              <w:rPr>
                <w:rFonts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r>
      <w:tr>
        <w:trPr>
          <w:trHeight w:val="452" w:hRule="atLeast"/>
        </w:trPr>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bCs/>
                <w:sz w:val="18"/>
              </w:rPr>
            </w:pPr>
            <w:r>
              <w:rPr>
                <w:rFonts w:cs="宋体" w:ascii="SimHei" w:hAnsi="SimHei" w:eastAsia="黑体"/>
                <w:bCs/>
                <w:sz w:val="18"/>
              </w:rPr>
              <w:t>S&gt;3</w:t>
            </w:r>
            <w:r>
              <w:rPr>
                <w:rFonts w:ascii="SimHei" w:hAnsi="SimHei" w:cs="宋体" w:eastAsia="黑体"/>
                <w:bCs/>
                <w:sz w:val="18"/>
              </w:rPr>
              <w:t>天</w:t>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sz w:val="18"/>
              </w:rPr>
            </w:pPr>
            <w:r>
              <w:rPr>
                <w:rFonts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sz w:val="18"/>
              </w:rPr>
            </w:pPr>
            <w:r>
              <w:rPr>
                <w:rFonts w:ascii="SimHei" w:hAnsi="SimHei" w:eastAsia="黑体"/>
                <w:sz w:val="18"/>
              </w:rPr>
              <w:t>全部</w:t>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40"/>
              <w:rPr>
                <w:sz w:val="18"/>
              </w:rPr>
            </w:pPr>
            <w:r>
              <w:rPr>
                <w:rFonts w:ascii="SimHei" w:hAnsi="SimHei" w:eastAsia="黑体"/>
                <w:sz w:val="18"/>
              </w:rPr>
            </w:r>
          </w:p>
        </w:tc>
        <w:tc>
          <w:tcPr>
            <w:tcW w:w="1680" w:type="dxa"/>
            <w:tcBorders>
              <w:top w:val="single" w:sz="4" w:space="0" w:color="000000"/>
              <w:start w:val="single" w:sz="4" w:space="0" w:color="000000"/>
              <w:bottom w:val="single" w:sz="4" w:space="0" w:color="000000"/>
              <w:end w:val="single" w:sz="4" w:space="0" w:color="000000"/>
            </w:tcBorders>
          </w:tcPr>
          <w:p>
            <w:pPr>
              <w:pStyle w:val="Normal"/>
              <w:spacing w:lineRule="exact" w:line="440"/>
              <w:rPr>
                <w:sz w:val="18"/>
              </w:rPr>
            </w:pPr>
            <w:r>
              <w:rPr>
                <w:rFonts w:ascii="SimHei" w:hAnsi="SimHei" w:eastAsia="黑体"/>
                <w:sz w:val="18"/>
              </w:rPr>
              <w:t>按实际天数</w:t>
            </w:r>
          </w:p>
        </w:tc>
      </w:tr>
    </w:tbl>
    <w:p>
      <w:pPr>
        <w:pStyle w:val="Normal"/>
        <w:spacing w:lineRule="exact" w:line="440"/>
        <w:ind w:start="540" w:hanging="0"/>
        <w:rPr>
          <w:rFonts w:ascii="宋体" w:hAnsi="宋体" w:cs="宋体"/>
          <w:bCs/>
          <w:sz w:val="24"/>
        </w:rPr>
      </w:pPr>
      <w:r>
        <w:rPr>
          <w:rFonts w:cs="宋体" w:ascii="SimHei" w:hAnsi="SimHei" w:eastAsia="黑体"/>
          <w:bCs/>
          <w:sz w:val="24"/>
        </w:rPr>
        <w:t>2</w:t>
      </w:r>
      <w:r>
        <w:rPr>
          <w:rFonts w:ascii="SimHei" w:hAnsi="SimHei" w:cs="宋体" w:eastAsia="黑体"/>
          <w:bCs/>
          <w:sz w:val="24"/>
        </w:rPr>
        <w:t>、换休</w:t>
      </w:r>
    </w:p>
    <w:p>
      <w:pPr>
        <w:pStyle w:val="Normal"/>
        <w:spacing w:lineRule="exact" w:line="440"/>
        <w:ind w:start="899" w:firstLine="1"/>
        <w:rPr>
          <w:rFonts w:ascii="宋体" w:hAnsi="宋体" w:cs="宋体"/>
          <w:bCs/>
          <w:sz w:val="24"/>
        </w:rPr>
      </w:pPr>
      <w:r>
        <w:rPr>
          <w:rFonts w:ascii="SimHei" w:hAnsi="SimHei" w:cs="宋体" w:eastAsia="黑体"/>
          <w:bCs/>
          <w:sz w:val="24"/>
        </w:rPr>
        <w:t>对于在周六或周日已经上了班的时间，职员在当月可以申请换休，当部门经理认为有必要时也可安排其换休。公司视生产情况可统一安排调休</w:t>
      </w:r>
      <w:r>
        <w:rPr>
          <w:rFonts w:cs="宋体" w:ascii="SimHei" w:hAnsi="SimHei" w:eastAsia="黑体"/>
          <w:bCs/>
          <w:sz w:val="24"/>
        </w:rPr>
        <w:t>/</w:t>
      </w:r>
      <w:r>
        <w:rPr>
          <w:rFonts w:ascii="SimHei" w:hAnsi="SimHei" w:cs="宋体" w:eastAsia="黑体"/>
          <w:bCs/>
          <w:sz w:val="24"/>
        </w:rPr>
        <w:t>调班。</w:t>
      </w:r>
    </w:p>
    <w:p>
      <w:pPr>
        <w:pStyle w:val="Normal"/>
        <w:spacing w:lineRule="exact" w:line="440"/>
        <w:ind w:start="540" w:hanging="0"/>
        <w:rPr>
          <w:rFonts w:ascii="宋体" w:hAnsi="宋体" w:cs="宋体"/>
          <w:bCs/>
          <w:sz w:val="24"/>
        </w:rPr>
      </w:pPr>
      <w:r>
        <w:rPr>
          <w:rFonts w:cs="宋体" w:ascii="SimHei" w:hAnsi="SimHei" w:eastAsia="黑体"/>
          <w:bCs/>
          <w:sz w:val="24"/>
        </w:rPr>
        <w:t>3</w:t>
      </w:r>
      <w:r>
        <w:rPr>
          <w:rFonts w:ascii="SimHei" w:hAnsi="SimHei" w:cs="宋体" w:eastAsia="黑体"/>
          <w:bCs/>
          <w:sz w:val="24"/>
        </w:rPr>
        <w:t>、法定假</w:t>
      </w:r>
    </w:p>
    <w:p>
      <w:pPr>
        <w:pStyle w:val="Normal"/>
        <w:spacing w:lineRule="exact" w:line="440"/>
        <w:ind w:firstLine="900"/>
        <w:rPr>
          <w:rFonts w:ascii="宋体" w:hAnsi="宋体" w:cs="宋体"/>
          <w:bCs/>
          <w:sz w:val="24"/>
        </w:rPr>
      </w:pPr>
      <w:r>
        <w:rPr>
          <w:rFonts w:ascii="SimHei" w:hAnsi="SimHei" w:cs="宋体" w:eastAsia="黑体"/>
          <w:bCs/>
          <w:sz w:val="24"/>
        </w:rPr>
        <w:t>公司法定假全年共</w:t>
      </w:r>
      <w:r>
        <w:rPr>
          <w:rFonts w:cs="宋体" w:ascii="SimHei" w:hAnsi="SimHei" w:eastAsia="黑体"/>
          <w:bCs/>
          <w:sz w:val="24"/>
        </w:rPr>
        <w:t>10</w:t>
      </w:r>
      <w:r>
        <w:rPr>
          <w:rFonts w:ascii="SimHei" w:hAnsi="SimHei" w:cs="宋体" w:eastAsia="黑体"/>
          <w:bCs/>
          <w:sz w:val="24"/>
        </w:rPr>
        <w:t>天：</w:t>
      </w:r>
    </w:p>
    <w:p>
      <w:pPr>
        <w:pStyle w:val="Normal"/>
        <w:spacing w:lineRule="exact" w:line="440"/>
        <w:ind w:firstLine="900"/>
        <w:rPr>
          <w:rFonts w:ascii="宋体" w:hAnsi="宋体" w:cs="宋体"/>
          <w:bCs/>
          <w:sz w:val="24"/>
        </w:rPr>
      </w:pPr>
      <w:r>
        <w:rPr>
          <w:rFonts w:cs="宋体" w:ascii="SimHei" w:hAnsi="SimHei" w:eastAsia="黑体"/>
          <w:bCs/>
          <w:sz w:val="24"/>
        </w:rPr>
      </w:r>
    </w:p>
    <w:tbl>
      <w:tblPr>
        <w:tblW w:w="10080" w:type="dxa"/>
        <w:jc w:val="center"/>
        <w:tblInd w:w="0" w:type="dxa"/>
        <w:tblLayout w:type="fixed"/>
        <w:tblCellMar>
          <w:top w:w="0" w:type="dxa"/>
          <w:start w:w="108" w:type="dxa"/>
          <w:bottom w:w="0" w:type="dxa"/>
          <w:end w:w="108" w:type="dxa"/>
        </w:tblCellMar>
      </w:tblPr>
      <w:tblGrid>
        <w:gridCol w:w="3360"/>
        <w:gridCol w:w="3360"/>
        <w:gridCol w:w="3360"/>
      </w:tblGrid>
      <w:tr>
        <w:trPr/>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法定假</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时间</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放假天数</w:t>
            </w:r>
          </w:p>
        </w:tc>
      </w:tr>
      <w:tr>
        <w:trPr/>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元旦</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1</w:t>
            </w:r>
            <w:r>
              <w:rPr>
                <w:rFonts w:ascii="SimHei" w:hAnsi="SimHei" w:cs="宋体" w:eastAsia="黑体"/>
                <w:bCs/>
                <w:sz w:val="18"/>
              </w:rPr>
              <w:t>月</w:t>
            </w:r>
            <w:r>
              <w:rPr>
                <w:rFonts w:cs="宋体" w:ascii="SimHei" w:hAnsi="SimHei" w:eastAsia="黑体"/>
                <w:bCs/>
                <w:sz w:val="18"/>
              </w:rPr>
              <w:t>1</w:t>
            </w:r>
            <w:r>
              <w:rPr>
                <w:rFonts w:ascii="SimHei" w:hAnsi="SimHei" w:cs="宋体" w:eastAsia="黑体"/>
                <w:bCs/>
                <w:sz w:val="18"/>
              </w:rPr>
              <w:t>日</w:t>
            </w:r>
          </w:p>
        </w:tc>
        <w:tc>
          <w:tcPr>
            <w:tcW w:w="3360" w:type="dxa"/>
            <w:tcBorders>
              <w:top w:val="single" w:sz="4" w:space="0" w:color="000000"/>
              <w:start w:val="single" w:sz="4" w:space="0" w:color="000000"/>
              <w:bottom w:val="single" w:sz="4" w:space="0" w:color="000000"/>
              <w:end w:val="single" w:sz="4" w:space="0" w:color="000000"/>
            </w:tcBorders>
          </w:tcPr>
          <w:p>
            <w:pPr>
              <w:pStyle w:val="Header"/>
              <w:pBdr>
                <w:bottom w:val="nil"/>
              </w:pBdr>
              <w:tabs>
                <w:tab w:val="clear" w:pos="4153"/>
                <w:tab w:val="clear" w:pos="8306"/>
              </w:tabs>
              <w:snapToGrid w:val="false"/>
              <w:spacing w:lineRule="exact" w:line="440"/>
              <w:rPr>
                <w:rFonts w:ascii="宋体" w:hAnsi="宋体" w:cs="宋体"/>
                <w:bCs/>
                <w:szCs w:val="24"/>
              </w:rPr>
            </w:pPr>
            <w:r>
              <w:rPr>
                <w:rFonts w:ascii="SimHei" w:hAnsi="SimHei" w:cs="宋体" w:eastAsia="黑体"/>
                <w:bCs/>
                <w:szCs w:val="24"/>
              </w:rPr>
              <w:t>一天</w:t>
            </w:r>
          </w:p>
        </w:tc>
      </w:tr>
      <w:tr>
        <w:trPr/>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五一</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5</w:t>
            </w:r>
            <w:r>
              <w:rPr>
                <w:rFonts w:ascii="SimHei" w:hAnsi="SimHei" w:cs="宋体" w:eastAsia="黑体"/>
                <w:bCs/>
                <w:sz w:val="18"/>
              </w:rPr>
              <w:t>月</w:t>
            </w:r>
            <w:r>
              <w:rPr>
                <w:rFonts w:cs="宋体" w:ascii="SimHei" w:hAnsi="SimHei" w:eastAsia="黑体"/>
                <w:bCs/>
                <w:sz w:val="18"/>
              </w:rPr>
              <w:t>1</w:t>
            </w:r>
            <w:r>
              <w:rPr>
                <w:rFonts w:ascii="SimHei" w:hAnsi="SimHei" w:cs="宋体" w:eastAsia="黑体"/>
                <w:bCs/>
                <w:sz w:val="18"/>
              </w:rPr>
              <w:t>、</w:t>
            </w:r>
            <w:r>
              <w:rPr>
                <w:rFonts w:cs="宋体" w:ascii="SimHei" w:hAnsi="SimHei" w:eastAsia="黑体"/>
                <w:bCs/>
                <w:sz w:val="18"/>
              </w:rPr>
              <w:t>2</w:t>
            </w:r>
            <w:r>
              <w:rPr>
                <w:rFonts w:ascii="SimHei" w:hAnsi="SimHei" w:cs="宋体" w:eastAsia="黑体"/>
                <w:bCs/>
                <w:sz w:val="18"/>
              </w:rPr>
              <w:t>、</w:t>
            </w:r>
            <w:r>
              <w:rPr>
                <w:rFonts w:cs="宋体" w:ascii="SimHei" w:hAnsi="SimHei" w:eastAsia="黑体"/>
                <w:bCs/>
                <w:sz w:val="18"/>
              </w:rPr>
              <w:t>3</w:t>
            </w:r>
            <w:r>
              <w:rPr>
                <w:rFonts w:ascii="SimHei" w:hAnsi="SimHei" w:cs="宋体" w:eastAsia="黑体"/>
                <w:bCs/>
                <w:sz w:val="18"/>
              </w:rPr>
              <w:t>日</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三天</w:t>
            </w:r>
          </w:p>
        </w:tc>
      </w:tr>
      <w:tr>
        <w:trPr/>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十一</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10</w:t>
            </w:r>
            <w:r>
              <w:rPr>
                <w:rFonts w:ascii="SimHei" w:hAnsi="SimHei" w:cs="宋体" w:eastAsia="黑体"/>
                <w:bCs/>
                <w:sz w:val="18"/>
              </w:rPr>
              <w:t>月</w:t>
            </w:r>
            <w:r>
              <w:rPr>
                <w:rFonts w:cs="宋体" w:ascii="SimHei" w:hAnsi="SimHei" w:eastAsia="黑体"/>
                <w:bCs/>
                <w:sz w:val="18"/>
              </w:rPr>
              <w:t>1</w:t>
            </w:r>
            <w:r>
              <w:rPr>
                <w:rFonts w:ascii="SimHei" w:hAnsi="SimHei" w:cs="宋体" w:eastAsia="黑体"/>
                <w:bCs/>
                <w:sz w:val="18"/>
              </w:rPr>
              <w:t>、</w:t>
            </w:r>
            <w:r>
              <w:rPr>
                <w:rFonts w:cs="宋体" w:ascii="SimHei" w:hAnsi="SimHei" w:eastAsia="黑体"/>
                <w:bCs/>
                <w:sz w:val="18"/>
              </w:rPr>
              <w:t>2</w:t>
            </w:r>
            <w:r>
              <w:rPr>
                <w:rFonts w:ascii="SimHei" w:hAnsi="SimHei" w:cs="宋体" w:eastAsia="黑体"/>
                <w:bCs/>
                <w:sz w:val="18"/>
              </w:rPr>
              <w:t>、</w:t>
            </w:r>
            <w:r>
              <w:rPr>
                <w:rFonts w:cs="宋体" w:ascii="SimHei" w:hAnsi="SimHei" w:eastAsia="黑体"/>
                <w:bCs/>
                <w:sz w:val="18"/>
              </w:rPr>
              <w:t>3</w:t>
            </w:r>
            <w:r>
              <w:rPr>
                <w:rFonts w:ascii="SimHei" w:hAnsi="SimHei" w:cs="宋体" w:eastAsia="黑体"/>
                <w:bCs/>
                <w:sz w:val="18"/>
              </w:rPr>
              <w:t>日</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三天</w:t>
            </w:r>
          </w:p>
        </w:tc>
      </w:tr>
      <w:tr>
        <w:trPr/>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春节</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农历正月初一、初二、初三</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三天</w:t>
            </w:r>
          </w:p>
        </w:tc>
      </w:tr>
    </w:tbl>
    <w:p>
      <w:pPr>
        <w:pStyle w:val="Normal"/>
        <w:spacing w:lineRule="exact" w:line="440"/>
        <w:ind w:start="540" w:hanging="0"/>
        <w:rPr>
          <w:rFonts w:ascii="宋体" w:hAnsi="宋体" w:cs="宋体"/>
          <w:bCs/>
          <w:sz w:val="24"/>
        </w:rPr>
      </w:pPr>
      <w:r>
        <w:rPr>
          <w:rFonts w:cs="宋体" w:ascii="SimHei" w:hAnsi="SimHei" w:eastAsia="黑体"/>
          <w:bCs/>
          <w:sz w:val="24"/>
        </w:rPr>
        <w:t>4</w:t>
      </w:r>
      <w:r>
        <w:rPr>
          <w:rFonts w:ascii="SimHei" w:hAnsi="SimHei" w:cs="宋体" w:eastAsia="黑体"/>
          <w:bCs/>
          <w:sz w:val="24"/>
        </w:rPr>
        <w:t>、年假（工作满一年的雇员可享有年休假），具体年休假天数为：</w:t>
      </w:r>
    </w:p>
    <w:tbl>
      <w:tblPr>
        <w:tblW w:w="10080" w:type="dxa"/>
        <w:jc w:val="start"/>
        <w:tblInd w:w="108" w:type="dxa"/>
        <w:tblLayout w:type="fixed"/>
        <w:tblCellMar>
          <w:top w:w="0" w:type="dxa"/>
          <w:start w:w="108" w:type="dxa"/>
          <w:bottom w:w="0" w:type="dxa"/>
          <w:end w:w="108" w:type="dxa"/>
        </w:tblCellMar>
      </w:tblPr>
      <w:tblGrid>
        <w:gridCol w:w="3360"/>
        <w:gridCol w:w="3360"/>
        <w:gridCol w:w="3360"/>
      </w:tblGrid>
      <w:tr>
        <w:trPr>
          <w:trHeight w:val="406" w:hRule="atLeast"/>
        </w:trPr>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国家规定的工作年限</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eastAsia="黑体"/>
                <w:b/>
                <w:bCs/>
                <w:sz w:val="24"/>
                <w:lang w:val="en-US" w:eastAsia="zh-CN"/>
              </w:rPr>
              <w:t>***</w:t>
            </w:r>
            <w:r>
              <w:rPr>
                <w:rFonts w:ascii="SimHei" w:hAnsi="SimHei" w:cs="宋体" w:eastAsia="黑体"/>
                <w:bCs/>
                <w:sz w:val="18"/>
              </w:rPr>
              <w:t>规定的工作年限（</w:t>
            </w:r>
            <w:r>
              <w:rPr>
                <w:rFonts w:cs="宋体" w:ascii="SimHei" w:hAnsi="SimHei" w:eastAsia="黑体"/>
                <w:bCs/>
                <w:sz w:val="18"/>
              </w:rPr>
              <w:t>Y</w:t>
            </w:r>
            <w:r>
              <w:rPr>
                <w:rFonts w:ascii="SimHei" w:hAnsi="SimHei" w:cs="宋体" w:eastAsia="黑体"/>
                <w:bCs/>
                <w:sz w:val="18"/>
              </w:rPr>
              <w:t>）</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ascii="SimHei" w:hAnsi="SimHei" w:cs="宋体" w:eastAsia="黑体"/>
                <w:bCs/>
                <w:sz w:val="18"/>
              </w:rPr>
              <w:t>享受的年假天数</w:t>
            </w:r>
          </w:p>
        </w:tc>
      </w:tr>
      <w:tr>
        <w:trPr>
          <w:trHeight w:val="406" w:hRule="atLeast"/>
        </w:trPr>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1≤Y&lt;5</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1≤Y&lt;3</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5</w:t>
            </w:r>
          </w:p>
        </w:tc>
      </w:tr>
      <w:tr>
        <w:trPr>
          <w:trHeight w:val="406" w:hRule="atLeast"/>
        </w:trPr>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5≤Y&lt;10</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3≤Y&lt;6</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7</w:t>
            </w:r>
          </w:p>
        </w:tc>
      </w:tr>
      <w:tr>
        <w:trPr>
          <w:trHeight w:val="266" w:hRule="atLeast"/>
        </w:trPr>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10≤Y&lt;20</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6≤Y&lt;10</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exact" w:line="440"/>
              <w:jc w:val="center"/>
              <w:rPr>
                <w:rFonts w:ascii="宋体" w:hAnsi="宋体" w:cs="宋体"/>
                <w:bCs/>
                <w:sz w:val="18"/>
              </w:rPr>
            </w:pPr>
            <w:r>
              <w:rPr>
                <w:rFonts w:cs="宋体" w:ascii="SimHei" w:hAnsi="SimHei" w:eastAsia="黑体"/>
                <w:bCs/>
                <w:sz w:val="18"/>
              </w:rPr>
              <w:t>10</w:t>
            </w:r>
          </w:p>
        </w:tc>
      </w:tr>
    </w:tbl>
    <w:p>
      <w:pPr>
        <w:pStyle w:val="Normal"/>
        <w:spacing w:lineRule="exact" w:line="440"/>
        <w:ind w:start="840" w:firstLine="60"/>
        <w:rPr>
          <w:rFonts w:ascii="宋体" w:hAnsi="宋体" w:cs="宋体"/>
          <w:sz w:val="24"/>
        </w:rPr>
      </w:pPr>
      <w:r>
        <w:rPr>
          <w:rFonts w:cs="宋体" w:ascii="SimHei" w:hAnsi="SimHei" w:eastAsia="黑体"/>
          <w:sz w:val="24"/>
        </w:rPr>
        <w:t>1</w:t>
      </w:r>
      <w:r>
        <w:rPr>
          <w:rFonts w:ascii="SimHei" w:hAnsi="SimHei" w:cs="宋体" w:eastAsia="黑体"/>
          <w:sz w:val="24"/>
        </w:rPr>
        <w:t>）年假应在当年内（即</w:t>
      </w:r>
      <w:r>
        <w:rPr>
          <w:rFonts w:cs="宋体" w:ascii="SimHei" w:hAnsi="SimHei" w:eastAsia="黑体"/>
          <w:sz w:val="24"/>
        </w:rPr>
        <w:t>1</w:t>
      </w:r>
      <w:r>
        <w:rPr>
          <w:rFonts w:ascii="SimHei" w:hAnsi="SimHei" w:cs="宋体" w:eastAsia="黑体"/>
          <w:sz w:val="24"/>
        </w:rPr>
        <w:t>月</w:t>
      </w:r>
      <w:r>
        <w:rPr>
          <w:rFonts w:cs="宋体" w:ascii="SimHei" w:hAnsi="SimHei" w:eastAsia="黑体"/>
          <w:sz w:val="24"/>
        </w:rPr>
        <w:t>-12</w:t>
      </w:r>
      <w:r>
        <w:rPr>
          <w:rFonts w:ascii="SimHei" w:hAnsi="SimHei" w:cs="宋体" w:eastAsia="黑体"/>
          <w:sz w:val="24"/>
        </w:rPr>
        <w:t>月）享受完。</w:t>
      </w:r>
    </w:p>
    <w:p>
      <w:pPr>
        <w:pStyle w:val="Normal"/>
        <w:spacing w:lineRule="exact" w:line="440"/>
        <w:ind w:start="1259" w:hanging="358"/>
        <w:rPr>
          <w:rFonts w:ascii="宋体" w:hAnsi="宋体" w:cs="宋体"/>
          <w:sz w:val="24"/>
        </w:rPr>
      </w:pPr>
      <w:r>
        <w:rPr>
          <w:rFonts w:cs="宋体" w:ascii="SimHei" w:hAnsi="SimHei" w:eastAsia="黑体"/>
          <w:sz w:val="24"/>
        </w:rPr>
        <w:t>2</w:t>
      </w:r>
      <w:r>
        <w:rPr>
          <w:rFonts w:ascii="SimHei" w:hAnsi="SimHei" w:cs="宋体" w:eastAsia="黑体"/>
          <w:sz w:val="24"/>
        </w:rPr>
        <w:t>）雇员从入职日算起，工作满一年后即可享受年假，但当年享有的年假天数与当年剩余的月份数挂勾，设定当年剩余月份数为</w:t>
      </w:r>
      <w:r>
        <w:rPr>
          <w:rFonts w:cs="宋体" w:ascii="SimHei" w:hAnsi="SimHei" w:eastAsia="黑体"/>
          <w:sz w:val="24"/>
        </w:rPr>
        <w:t>M</w:t>
      </w:r>
      <w:r>
        <w:rPr>
          <w:rFonts w:ascii="SimHei" w:hAnsi="SimHei" w:cs="宋体" w:eastAsia="黑体"/>
          <w:sz w:val="24"/>
        </w:rPr>
        <w:t>，享受年假天数的计算公式为</w:t>
      </w:r>
      <w:r>
        <w:rPr>
          <w:rFonts w:cs="宋体" w:ascii="SimHei" w:hAnsi="SimHei" w:eastAsia="黑体"/>
          <w:sz w:val="24"/>
        </w:rPr>
        <w:t>5*M/12(</w:t>
      </w:r>
      <w:r>
        <w:rPr>
          <w:rFonts w:ascii="SimHei" w:hAnsi="SimHei" w:cs="宋体" w:eastAsia="黑体"/>
          <w:sz w:val="24"/>
        </w:rPr>
        <w:t>年假天数以半天为一个最小单位</w:t>
      </w:r>
      <w:r>
        <w:rPr>
          <w:rFonts w:cs="宋体" w:ascii="SimHei" w:hAnsi="SimHei" w:eastAsia="黑体"/>
          <w:sz w:val="24"/>
        </w:rPr>
        <w:t>,</w:t>
      </w:r>
      <w:r>
        <w:rPr>
          <w:rFonts w:ascii="SimHei" w:hAnsi="SimHei" w:cs="宋体" w:eastAsia="黑体"/>
          <w:sz w:val="24"/>
        </w:rPr>
        <w:t>以四舍五入原则计算</w:t>
      </w:r>
      <w:r>
        <w:rPr>
          <w:rFonts w:cs="宋体" w:ascii="SimHei" w:hAnsi="SimHei" w:eastAsia="黑体"/>
          <w:sz w:val="24"/>
        </w:rPr>
        <w:t>)</w:t>
      </w:r>
      <w:r>
        <w:rPr>
          <w:rFonts w:ascii="SimHei" w:hAnsi="SimHei" w:cs="宋体" w:eastAsia="黑体"/>
          <w:sz w:val="24"/>
        </w:rPr>
        <w:t>。</w:t>
      </w:r>
    </w:p>
    <w:p>
      <w:pPr>
        <w:pStyle w:val="Normal"/>
        <w:spacing w:lineRule="exact" w:line="440"/>
        <w:ind w:start="1260" w:hanging="0"/>
        <w:rPr>
          <w:rFonts w:ascii="宋体" w:hAnsi="宋体" w:cs="宋体"/>
          <w:sz w:val="24"/>
        </w:rPr>
      </w:pPr>
      <w:r>
        <w:rPr>
          <w:rFonts w:ascii="SimHei" w:hAnsi="SimHei" w:cs="宋体" w:eastAsia="黑体"/>
          <w:sz w:val="24"/>
        </w:rPr>
        <w:t>如</w:t>
      </w:r>
      <w:r>
        <w:rPr>
          <w:rFonts w:cs="宋体" w:ascii="SimHei" w:hAnsi="SimHei" w:eastAsia="黑体"/>
          <w:sz w:val="24"/>
        </w:rPr>
        <w:t>:</w:t>
      </w:r>
      <w:r>
        <w:rPr>
          <w:rFonts w:ascii="SimHei" w:hAnsi="SimHei" w:cs="宋体" w:eastAsia="黑体"/>
          <w:sz w:val="24"/>
        </w:rPr>
        <w:t>某员工</w:t>
      </w:r>
      <w:r>
        <w:rPr>
          <w:rFonts w:cs="宋体" w:ascii="SimHei" w:hAnsi="SimHei" w:eastAsia="黑体"/>
          <w:sz w:val="24"/>
        </w:rPr>
        <w:t>2002</w:t>
      </w:r>
      <w:r>
        <w:rPr>
          <w:rFonts w:ascii="SimHei" w:hAnsi="SimHei" w:cs="宋体" w:eastAsia="黑体"/>
          <w:sz w:val="24"/>
        </w:rPr>
        <w:t>年</w:t>
      </w:r>
      <w:r>
        <w:rPr>
          <w:rFonts w:cs="宋体" w:ascii="SimHei" w:hAnsi="SimHei" w:eastAsia="黑体"/>
          <w:sz w:val="24"/>
        </w:rPr>
        <w:t>8</w:t>
      </w:r>
      <w:r>
        <w:rPr>
          <w:rFonts w:ascii="SimHei" w:hAnsi="SimHei" w:cs="宋体" w:eastAsia="黑体"/>
          <w:sz w:val="24"/>
        </w:rPr>
        <w:t>月</w:t>
      </w:r>
      <w:r>
        <w:rPr>
          <w:rFonts w:cs="宋体" w:ascii="SimHei" w:hAnsi="SimHei" w:eastAsia="黑体"/>
          <w:sz w:val="24"/>
        </w:rPr>
        <w:t>31</w:t>
      </w:r>
      <w:r>
        <w:rPr>
          <w:rFonts w:ascii="SimHei" w:hAnsi="SimHei" w:cs="宋体" w:eastAsia="黑体"/>
          <w:sz w:val="24"/>
        </w:rPr>
        <w:t>日入职，其在</w:t>
      </w:r>
      <w:r>
        <w:rPr>
          <w:rFonts w:cs="宋体" w:ascii="SimHei" w:hAnsi="SimHei" w:eastAsia="黑体"/>
          <w:sz w:val="24"/>
        </w:rPr>
        <w:t>2003</w:t>
      </w:r>
      <w:r>
        <w:rPr>
          <w:rFonts w:ascii="SimHei" w:hAnsi="SimHei" w:cs="宋体" w:eastAsia="黑体"/>
          <w:sz w:val="24"/>
        </w:rPr>
        <w:t>年</w:t>
      </w:r>
      <w:r>
        <w:rPr>
          <w:rFonts w:cs="宋体" w:ascii="SimHei" w:hAnsi="SimHei" w:eastAsia="黑体"/>
          <w:sz w:val="24"/>
        </w:rPr>
        <w:t>9</w:t>
      </w:r>
      <w:r>
        <w:rPr>
          <w:rFonts w:ascii="SimHei" w:hAnsi="SimHei" w:cs="宋体" w:eastAsia="黑体"/>
          <w:sz w:val="24"/>
        </w:rPr>
        <w:t>月</w:t>
      </w:r>
      <w:r>
        <w:rPr>
          <w:rFonts w:cs="宋体" w:ascii="SimHei" w:hAnsi="SimHei" w:eastAsia="黑体"/>
          <w:sz w:val="24"/>
        </w:rPr>
        <w:t>1</w:t>
      </w:r>
      <w:r>
        <w:rPr>
          <w:rFonts w:ascii="SimHei" w:hAnsi="SimHei" w:cs="宋体" w:eastAsia="黑体"/>
          <w:sz w:val="24"/>
        </w:rPr>
        <w:t>日起可享受年假，</w:t>
      </w:r>
      <w:r>
        <w:rPr>
          <w:rFonts w:cs="宋体" w:ascii="SimHei" w:hAnsi="SimHei" w:eastAsia="黑体"/>
          <w:sz w:val="24"/>
        </w:rPr>
        <w:t>2003</w:t>
      </w:r>
      <w:r>
        <w:rPr>
          <w:rFonts w:ascii="SimHei" w:hAnsi="SimHei" w:cs="宋体" w:eastAsia="黑体"/>
          <w:sz w:val="24"/>
        </w:rPr>
        <w:t>年其能享有年假天数为</w:t>
      </w:r>
      <w:r>
        <w:rPr>
          <w:rFonts w:cs="宋体" w:ascii="SimHei" w:hAnsi="SimHei" w:eastAsia="黑体"/>
          <w:sz w:val="24"/>
        </w:rPr>
        <w:t>5*4/12=1.5</w:t>
      </w:r>
      <w:r>
        <w:rPr>
          <w:rFonts w:ascii="SimHei" w:hAnsi="SimHei" w:cs="宋体" w:eastAsia="黑体"/>
          <w:sz w:val="24"/>
        </w:rPr>
        <w:t>天。</w:t>
      </w:r>
    </w:p>
    <w:p>
      <w:pPr>
        <w:pStyle w:val="Normal"/>
        <w:spacing w:lineRule="exact" w:line="440"/>
        <w:ind w:start="840" w:firstLine="60"/>
        <w:rPr>
          <w:rFonts w:ascii="宋体" w:hAnsi="宋体" w:cs="宋体"/>
          <w:bCs/>
          <w:sz w:val="24"/>
        </w:rPr>
      </w:pPr>
      <w:r>
        <w:rPr>
          <w:rFonts w:cs="宋体" w:ascii="SimHei" w:hAnsi="SimHei" w:eastAsia="黑体"/>
          <w:bCs/>
          <w:sz w:val="24"/>
        </w:rPr>
        <w:t xml:space="preserve">3) </w:t>
      </w:r>
      <w:r>
        <w:rPr>
          <w:rFonts w:ascii="SimHei" w:hAnsi="SimHei" w:cs="宋体" w:eastAsia="黑体"/>
          <w:bCs/>
          <w:sz w:val="24"/>
        </w:rPr>
        <w:t>年假与春节假不合并享受，前后间隔需在</w:t>
      </w:r>
      <w:r>
        <w:rPr>
          <w:rFonts w:cs="宋体" w:ascii="SimHei" w:hAnsi="SimHei" w:eastAsia="黑体"/>
          <w:bCs/>
          <w:sz w:val="24"/>
        </w:rPr>
        <w:t>15</w:t>
      </w:r>
      <w:r>
        <w:rPr>
          <w:rFonts w:ascii="SimHei" w:hAnsi="SimHei" w:cs="宋体" w:eastAsia="黑体"/>
          <w:bCs/>
          <w:sz w:val="24"/>
        </w:rPr>
        <w:t>天以上。</w:t>
      </w:r>
    </w:p>
    <w:p>
      <w:pPr>
        <w:pStyle w:val="Normal"/>
        <w:spacing w:lineRule="exact" w:line="440"/>
        <w:ind w:start="840" w:firstLine="60"/>
        <w:rPr>
          <w:rFonts w:ascii="宋体" w:hAnsi="宋体" w:cs="宋体"/>
          <w:bCs/>
          <w:sz w:val="24"/>
        </w:rPr>
      </w:pPr>
      <w:r>
        <w:rPr>
          <w:rFonts w:cs="宋体" w:ascii="SimHei" w:hAnsi="SimHei" w:eastAsia="黑体"/>
          <w:bCs/>
          <w:sz w:val="24"/>
        </w:rPr>
        <w:t xml:space="preserve">4) </w:t>
      </w:r>
      <w:r>
        <w:rPr>
          <w:rFonts w:ascii="SimHei" w:hAnsi="SimHei" w:cs="宋体" w:eastAsia="黑体"/>
          <w:bCs/>
          <w:sz w:val="24"/>
        </w:rPr>
        <w:t>休年假享受基本薪资。</w:t>
      </w:r>
    </w:p>
    <w:p>
      <w:pPr>
        <w:pStyle w:val="Normal"/>
        <w:spacing w:lineRule="exact" w:line="440"/>
        <w:ind w:start="540" w:hanging="0"/>
        <w:rPr>
          <w:rFonts w:ascii="宋体" w:hAnsi="宋体" w:cs="宋体"/>
          <w:bCs/>
          <w:sz w:val="24"/>
        </w:rPr>
      </w:pPr>
      <w:r>
        <w:rPr>
          <w:rFonts w:cs="宋体" w:ascii="SimHei" w:hAnsi="SimHei" w:eastAsia="黑体"/>
          <w:bCs/>
          <w:sz w:val="24"/>
        </w:rPr>
        <w:t>5</w:t>
      </w:r>
      <w:r>
        <w:rPr>
          <w:rFonts w:ascii="SimHei" w:hAnsi="SimHei" w:cs="宋体" w:eastAsia="黑体"/>
          <w:bCs/>
          <w:sz w:val="24"/>
        </w:rPr>
        <w:t>、病假</w:t>
      </w:r>
    </w:p>
    <w:p>
      <w:pPr>
        <w:pStyle w:val="Normal"/>
        <w:spacing w:lineRule="exact" w:line="440"/>
        <w:ind w:start="1399" w:hanging="0"/>
        <w:rPr>
          <w:rFonts w:ascii="宋体" w:hAnsi="宋体" w:cs="宋体"/>
          <w:bCs/>
          <w:sz w:val="24"/>
        </w:rPr>
      </w:pPr>
      <w:r>
        <w:rPr>
          <w:rFonts w:ascii="SimHei" w:hAnsi="SimHei" w:cs="宋体" w:eastAsia="黑体"/>
          <w:bCs/>
          <w:sz w:val="24"/>
        </w:rPr>
        <w:t>试用期已满的雇员，每月可享有一天的有薪（基本薪资）病假，其余病假天数需按实际天数扣除相应的薪资和津补贴。</w:t>
      </w:r>
    </w:p>
    <w:p>
      <w:pPr>
        <w:pStyle w:val="Normal"/>
        <w:spacing w:lineRule="exact" w:line="440"/>
        <w:ind w:start="1399" w:hanging="0"/>
        <w:rPr>
          <w:rFonts w:ascii="宋体" w:hAnsi="宋体" w:cs="宋体"/>
          <w:bCs/>
          <w:sz w:val="24"/>
        </w:rPr>
      </w:pPr>
      <w:r>
        <w:rPr>
          <w:rFonts w:ascii="SimHei" w:hAnsi="SimHei" w:cs="宋体" w:eastAsia="黑体"/>
          <w:bCs/>
          <w:sz w:val="24"/>
        </w:rPr>
        <w:t>享受有薪病假须向人事部提供镇区级以上医院的休假证明和医药费收据原件。</w:t>
      </w:r>
    </w:p>
    <w:p>
      <w:pPr>
        <w:pStyle w:val="Normal"/>
        <w:spacing w:lineRule="exact" w:line="440"/>
        <w:ind w:start="540" w:hanging="0"/>
        <w:rPr>
          <w:rFonts w:ascii="宋体" w:hAnsi="宋体" w:cs="宋体"/>
          <w:bCs/>
          <w:sz w:val="24"/>
        </w:rPr>
      </w:pPr>
      <w:r>
        <w:rPr>
          <w:rFonts w:cs="宋体" w:ascii="SimHei" w:hAnsi="SimHei" w:eastAsia="黑体"/>
          <w:bCs/>
          <w:sz w:val="24"/>
        </w:rPr>
        <w:t>6</w:t>
      </w:r>
      <w:r>
        <w:rPr>
          <w:rFonts w:ascii="SimHei" w:hAnsi="SimHei" w:cs="宋体" w:eastAsia="黑体"/>
          <w:bCs/>
          <w:sz w:val="24"/>
        </w:rPr>
        <w:t>、婚假</w:t>
      </w:r>
    </w:p>
    <w:p>
      <w:pPr>
        <w:pStyle w:val="Normal"/>
        <w:spacing w:lineRule="exact" w:line="440"/>
        <w:ind w:start="1197" w:hanging="0"/>
        <w:rPr>
          <w:rFonts w:ascii="宋体" w:hAnsi="宋体" w:cs="宋体"/>
          <w:bCs/>
          <w:sz w:val="24"/>
        </w:rPr>
      </w:pPr>
      <w:r>
        <w:rPr>
          <w:rFonts w:ascii="SimHei" w:hAnsi="SimHei" w:cs="宋体" w:eastAsia="黑体"/>
          <w:bCs/>
          <w:sz w:val="24"/>
        </w:rPr>
        <w:t>雇员结婚享有</w:t>
      </w:r>
      <w:r>
        <w:rPr>
          <w:rFonts w:cs="宋体" w:ascii="SimHei" w:hAnsi="SimHei" w:eastAsia="黑体"/>
          <w:bCs/>
          <w:sz w:val="24"/>
        </w:rPr>
        <w:t>3</w:t>
      </w:r>
      <w:r>
        <w:rPr>
          <w:rFonts w:ascii="SimHei" w:hAnsi="SimHei" w:cs="宋体" w:eastAsia="黑体"/>
          <w:bCs/>
          <w:sz w:val="24"/>
        </w:rPr>
        <w:t>天的有薪（基本薪资）婚假。向人事部提交的资料为结婚证原件</w:t>
      </w:r>
      <w:r>
        <w:rPr>
          <w:rFonts w:cs="宋体" w:ascii="SimHei" w:hAnsi="SimHei" w:eastAsia="黑体"/>
          <w:bCs/>
          <w:sz w:val="24"/>
        </w:rPr>
        <w:t>,</w:t>
      </w:r>
      <w:r>
        <w:rPr>
          <w:rFonts w:ascii="SimHei" w:hAnsi="SimHei" w:cs="宋体" w:eastAsia="黑体"/>
          <w:bCs/>
          <w:sz w:val="24"/>
        </w:rPr>
        <w:t>享受婚假需在结婚登记日起</w:t>
      </w:r>
      <w:r>
        <w:rPr>
          <w:rFonts w:cs="宋体" w:ascii="SimHei" w:hAnsi="SimHei" w:eastAsia="黑体"/>
          <w:bCs/>
          <w:sz w:val="24"/>
        </w:rPr>
        <w:t>3</w:t>
      </w:r>
      <w:r>
        <w:rPr>
          <w:rFonts w:ascii="SimHei" w:hAnsi="SimHei" w:cs="宋体" w:eastAsia="黑体"/>
          <w:bCs/>
          <w:sz w:val="24"/>
        </w:rPr>
        <w:t>个月内申请并一次享受完。</w:t>
      </w:r>
    </w:p>
    <w:p>
      <w:pPr>
        <w:pStyle w:val="Normal"/>
        <w:spacing w:lineRule="exact" w:line="440"/>
        <w:ind w:start="540" w:hanging="0"/>
        <w:rPr>
          <w:rFonts w:ascii="宋体" w:hAnsi="宋体" w:cs="宋体"/>
          <w:bCs/>
          <w:sz w:val="24"/>
        </w:rPr>
      </w:pPr>
      <w:r>
        <w:rPr>
          <w:rFonts w:cs="宋体" w:ascii="SimHei" w:hAnsi="SimHei" w:eastAsia="黑体"/>
          <w:bCs/>
          <w:sz w:val="24"/>
        </w:rPr>
        <w:t>7</w:t>
      </w:r>
      <w:r>
        <w:rPr>
          <w:rFonts w:ascii="SimHei" w:hAnsi="SimHei" w:cs="宋体" w:eastAsia="黑体"/>
          <w:bCs/>
          <w:sz w:val="24"/>
        </w:rPr>
        <w:t>、丧假</w:t>
      </w:r>
    </w:p>
    <w:p>
      <w:pPr>
        <w:pStyle w:val="Normal"/>
        <w:spacing w:lineRule="exact" w:line="440"/>
        <w:ind w:firstLine="1200"/>
        <w:rPr>
          <w:rFonts w:ascii="宋体" w:hAnsi="宋体" w:cs="宋体"/>
          <w:bCs/>
          <w:sz w:val="24"/>
        </w:rPr>
      </w:pPr>
      <w:r>
        <w:rPr>
          <w:rFonts w:ascii="SimHei" w:hAnsi="SimHei" w:cs="宋体" w:eastAsia="黑体"/>
          <w:bCs/>
          <w:sz w:val="24"/>
        </w:rPr>
        <w:t>雇员因直系亲属（父母、子女、配偶）去世，可享受</w:t>
      </w:r>
      <w:r>
        <w:rPr>
          <w:rFonts w:cs="宋体" w:ascii="SimHei" w:hAnsi="SimHei" w:eastAsia="黑体"/>
          <w:bCs/>
          <w:sz w:val="24"/>
        </w:rPr>
        <w:t>3</w:t>
      </w:r>
      <w:r>
        <w:rPr>
          <w:rFonts w:ascii="SimHei" w:hAnsi="SimHei" w:cs="宋体" w:eastAsia="黑体"/>
          <w:bCs/>
          <w:sz w:val="24"/>
        </w:rPr>
        <w:t>天有薪（基本薪资）丧假。</w:t>
      </w:r>
    </w:p>
    <w:p>
      <w:pPr>
        <w:pStyle w:val="Normal"/>
        <w:spacing w:lineRule="exact" w:line="440"/>
        <w:ind w:start="1197" w:hanging="0"/>
        <w:rPr>
          <w:rFonts w:ascii="宋体" w:hAnsi="宋体" w:cs="宋体"/>
          <w:bCs/>
          <w:sz w:val="24"/>
        </w:rPr>
      </w:pPr>
      <w:r>
        <w:rPr>
          <w:rFonts w:ascii="SimHei" w:hAnsi="SimHei" w:cs="宋体" w:eastAsia="黑体"/>
          <w:bCs/>
          <w:sz w:val="24"/>
        </w:rPr>
        <w:t>提供的资料是对方的死亡证明和与自己身份相关的户口本复印件，申请需在对方死亡日一周内提出。</w:t>
      </w:r>
    </w:p>
    <w:p>
      <w:pPr>
        <w:pStyle w:val="Normal"/>
        <w:spacing w:lineRule="exact" w:line="440"/>
        <w:ind w:start="540" w:hanging="0"/>
        <w:rPr>
          <w:rFonts w:ascii="宋体" w:hAnsi="宋体" w:cs="宋体"/>
          <w:bCs/>
          <w:sz w:val="24"/>
        </w:rPr>
      </w:pPr>
      <w:r>
        <w:rPr>
          <w:rFonts w:cs="宋体" w:ascii="SimHei" w:hAnsi="SimHei" w:eastAsia="黑体"/>
          <w:bCs/>
          <w:sz w:val="24"/>
        </w:rPr>
        <w:t>8</w:t>
      </w:r>
      <w:r>
        <w:rPr>
          <w:rFonts w:ascii="SimHei" w:hAnsi="SimHei" w:cs="宋体" w:eastAsia="黑体"/>
          <w:bCs/>
          <w:sz w:val="24"/>
        </w:rPr>
        <w:t>、产假</w:t>
      </w:r>
    </w:p>
    <w:p>
      <w:pPr>
        <w:pStyle w:val="Normal"/>
        <w:spacing w:lineRule="exact" w:line="440"/>
        <w:ind w:start="1119" w:hanging="0"/>
        <w:rPr>
          <w:rFonts w:ascii="宋体" w:hAnsi="宋体" w:cs="宋体"/>
          <w:bCs/>
          <w:sz w:val="24"/>
        </w:rPr>
      </w:pPr>
      <w:r>
        <w:rPr>
          <w:rFonts w:ascii="SimHei" w:hAnsi="SimHei" w:cs="宋体" w:eastAsia="黑体"/>
          <w:bCs/>
          <w:sz w:val="24"/>
        </w:rPr>
        <w:t>女雇员在生育时可享受</w:t>
      </w:r>
      <w:r>
        <w:rPr>
          <w:rFonts w:cs="宋体" w:ascii="SimHei" w:hAnsi="SimHei" w:eastAsia="黑体"/>
          <w:bCs/>
          <w:sz w:val="24"/>
        </w:rPr>
        <w:t>3</w:t>
      </w:r>
      <w:r>
        <w:rPr>
          <w:rFonts w:ascii="SimHei" w:hAnsi="SimHei" w:cs="宋体" w:eastAsia="黑体"/>
          <w:bCs/>
          <w:sz w:val="24"/>
        </w:rPr>
        <w:t>个月基本薪资的产假待遇（非计划生育不享受产假）。产假工资在该雇员上班后的第二个月发薪资时发放。向人事部提交的资料包括结婚证复印件和当地计生办出具的一胎准生证原件。产假需一次性享受完。</w:t>
      </w:r>
    </w:p>
    <w:p>
      <w:pPr>
        <w:pStyle w:val="Normal"/>
        <w:spacing w:lineRule="exact" w:line="440"/>
        <w:ind w:start="540" w:hanging="0"/>
        <w:rPr>
          <w:rFonts w:ascii="宋体" w:hAnsi="宋体" w:cs="宋体"/>
          <w:bCs/>
          <w:sz w:val="24"/>
        </w:rPr>
      </w:pPr>
      <w:r>
        <w:rPr>
          <w:rFonts w:cs="宋体" w:ascii="SimHei" w:hAnsi="SimHei" w:eastAsia="黑体"/>
          <w:bCs/>
          <w:sz w:val="24"/>
        </w:rPr>
        <w:t>9</w:t>
      </w:r>
      <w:r>
        <w:rPr>
          <w:rFonts w:ascii="SimHei" w:hAnsi="SimHei" w:cs="宋体" w:eastAsia="黑体"/>
          <w:bCs/>
          <w:sz w:val="24"/>
        </w:rPr>
        <w:t>、工伤假</w:t>
      </w:r>
    </w:p>
    <w:p>
      <w:pPr>
        <w:pStyle w:val="Normal"/>
        <w:spacing w:lineRule="exact" w:line="440"/>
        <w:ind w:start="1119" w:hanging="0"/>
        <w:rPr>
          <w:rFonts w:ascii="宋体" w:hAnsi="宋体" w:cs="宋体"/>
          <w:bCs/>
          <w:sz w:val="24"/>
        </w:rPr>
      </w:pPr>
      <w:r>
        <w:rPr>
          <w:rFonts w:ascii="SimHei" w:hAnsi="SimHei" w:cs="宋体" w:eastAsia="黑体"/>
          <w:bCs/>
          <w:sz w:val="24"/>
        </w:rPr>
        <w:t>雇员因工受伤在医疗期，经医院证明需休假的，可享受工伤假。职员享受基本薪金，员工享受基本薪资、伙食补贴和勤工奖。</w:t>
      </w:r>
    </w:p>
    <w:p>
      <w:pPr>
        <w:pStyle w:val="Normal"/>
        <w:spacing w:lineRule="exact" w:line="440"/>
        <w:ind w:start="540" w:hanging="0"/>
        <w:rPr>
          <w:rFonts w:ascii="宋体" w:hAnsi="宋体" w:cs="宋体"/>
          <w:bCs/>
          <w:sz w:val="24"/>
        </w:rPr>
      </w:pPr>
      <w:r>
        <w:rPr>
          <w:rFonts w:cs="宋体" w:ascii="SimHei" w:hAnsi="SimHei" w:eastAsia="黑体"/>
          <w:bCs/>
          <w:sz w:val="24"/>
        </w:rPr>
        <w:t>10</w:t>
      </w:r>
      <w:r>
        <w:rPr>
          <w:rFonts w:ascii="SimHei" w:hAnsi="SimHei" w:cs="宋体" w:eastAsia="黑体"/>
          <w:bCs/>
          <w:sz w:val="24"/>
        </w:rPr>
        <w:t>、放假</w:t>
      </w:r>
      <w:r>
        <w:rPr>
          <w:rFonts w:cs="宋体" w:ascii="SimHei" w:hAnsi="SimHei" w:eastAsia="黑体"/>
          <w:bCs/>
          <w:sz w:val="24"/>
        </w:rPr>
        <w:t>/</w:t>
      </w:r>
      <w:r>
        <w:rPr>
          <w:rFonts w:ascii="SimHei" w:hAnsi="SimHei" w:cs="宋体" w:eastAsia="黑体"/>
          <w:bCs/>
          <w:sz w:val="24"/>
        </w:rPr>
        <w:t>停工</w:t>
      </w:r>
    </w:p>
    <w:p>
      <w:pPr>
        <w:pStyle w:val="Normal"/>
        <w:spacing w:lineRule="exact" w:line="440"/>
        <w:ind w:start="1119" w:hanging="0"/>
        <w:rPr>
          <w:rFonts w:ascii="宋体" w:hAnsi="宋体" w:cs="宋体"/>
          <w:bCs/>
          <w:sz w:val="24"/>
        </w:rPr>
      </w:pPr>
      <w:r>
        <w:rPr>
          <w:rFonts w:ascii="SimHei" w:hAnsi="SimHei" w:cs="宋体" w:eastAsia="黑体"/>
          <w:bCs/>
          <w:sz w:val="24"/>
        </w:rPr>
        <w:t>公司因某种原因放假</w:t>
      </w:r>
      <w:r>
        <w:rPr>
          <w:rFonts w:cs="宋体" w:ascii="SimHei" w:hAnsi="SimHei" w:eastAsia="黑体"/>
          <w:bCs/>
          <w:sz w:val="24"/>
        </w:rPr>
        <w:t>/</w:t>
      </w:r>
      <w:r>
        <w:rPr>
          <w:rFonts w:ascii="SimHei" w:hAnsi="SimHei" w:cs="宋体" w:eastAsia="黑体"/>
          <w:bCs/>
          <w:sz w:val="24"/>
        </w:rPr>
        <w:t>停工</w:t>
      </w:r>
      <w:r>
        <w:rPr>
          <w:rFonts w:cs="宋体" w:ascii="SimHei" w:hAnsi="SimHei" w:eastAsia="黑体"/>
          <w:bCs/>
          <w:sz w:val="24"/>
        </w:rPr>
        <w:t>,</w:t>
      </w:r>
      <w:r>
        <w:rPr>
          <w:rFonts w:ascii="SimHei" w:hAnsi="SimHei" w:cs="宋体" w:eastAsia="黑体"/>
          <w:bCs/>
          <w:sz w:val="24"/>
        </w:rPr>
        <w:t>此种情况首先需用当月的周末加班时间来换休，当月周末加班时间不够换休的需扣除相应天数的与正常上班天数挂勾的薪资及补贴。</w:t>
      </w:r>
    </w:p>
    <w:p>
      <w:pPr>
        <w:pStyle w:val="Normal"/>
        <w:spacing w:lineRule="exact" w:line="440"/>
        <w:jc w:val="center"/>
        <w:rPr>
          <w:rFonts w:ascii="宋体" w:hAnsi="宋体" w:cs="宋体"/>
          <w:b/>
          <w:b/>
          <w:bCs/>
          <w:sz w:val="24"/>
        </w:rPr>
      </w:pPr>
      <w:r>
        <w:rPr>
          <w:rFonts w:cs="宋体" w:ascii="SimHei" w:hAnsi="SimHei" w:eastAsia="黑体"/>
          <w:b/>
          <w:bCs/>
          <w:sz w:val="24"/>
        </w:rPr>
      </w:r>
    </w:p>
    <w:p>
      <w:pPr>
        <w:pStyle w:val="Normal"/>
        <w:spacing w:lineRule="exact" w:line="440"/>
        <w:jc w:val="center"/>
        <w:rPr>
          <w:rFonts w:ascii="宋体" w:hAnsi="宋体" w:cs="宋体"/>
          <w:b/>
          <w:b/>
          <w:bCs/>
          <w:sz w:val="24"/>
        </w:rPr>
      </w:pPr>
      <w:r>
        <w:rPr>
          <w:rFonts w:ascii="SimHei" w:hAnsi="SimHei" w:cs="宋体" w:eastAsia="黑体"/>
          <w:b/>
          <w:bCs/>
          <w:sz w:val="24"/>
        </w:rPr>
        <w:t>第七章  培训制度</w:t>
      </w:r>
    </w:p>
    <w:p>
      <w:pPr>
        <w:pStyle w:val="Normal"/>
        <w:spacing w:lineRule="exact" w:line="440"/>
        <w:ind w:start="479" w:hanging="118"/>
        <w:rPr>
          <w:rFonts w:ascii="宋体" w:hAnsi="宋体" w:cs="宋体"/>
          <w:sz w:val="24"/>
        </w:rPr>
      </w:pPr>
      <w:r>
        <w:rPr>
          <w:rFonts w:ascii="SimHei" w:hAnsi="SimHei" w:cs="宋体" w:eastAsia="黑体"/>
          <w:sz w:val="24"/>
        </w:rPr>
        <w:t>人事部为公司的培训职能部门，负责培训工作，并按</w:t>
      </w:r>
      <w:r>
        <w:rPr>
          <w:rFonts w:cs="宋体" w:ascii="SimHei" w:hAnsi="SimHei" w:eastAsia="黑体"/>
          <w:sz w:val="24"/>
        </w:rPr>
        <w:t>ISO</w:t>
      </w:r>
      <w:r>
        <w:rPr>
          <w:rFonts w:ascii="SimHei" w:hAnsi="SimHei" w:cs="宋体" w:eastAsia="黑体"/>
          <w:sz w:val="24"/>
        </w:rPr>
        <w:t>要求作好培训记录。</w:t>
      </w:r>
    </w:p>
    <w:p>
      <w:pPr>
        <w:pStyle w:val="Normal"/>
        <w:spacing w:lineRule="exact" w:line="440"/>
        <w:ind w:start="181" w:firstLine="240"/>
        <w:rPr>
          <w:rFonts w:ascii="宋体" w:hAnsi="宋体" w:cs="宋体"/>
          <w:sz w:val="24"/>
        </w:rPr>
      </w:pPr>
      <w:r>
        <w:rPr>
          <w:rFonts w:ascii="SimHei" w:hAnsi="SimHei" w:cs="宋体" w:eastAsia="黑体"/>
          <w:sz w:val="24"/>
        </w:rPr>
        <w:t>一、培训计划</w:t>
      </w:r>
    </w:p>
    <w:p>
      <w:pPr>
        <w:pStyle w:val="Normal"/>
        <w:spacing w:lineRule="exact" w:line="440"/>
        <w:ind w:start="899" w:firstLine="1"/>
        <w:rPr>
          <w:rFonts w:ascii="宋体" w:hAnsi="宋体" w:cs="宋体"/>
          <w:sz w:val="24"/>
        </w:rPr>
      </w:pPr>
      <w:r>
        <w:rPr>
          <w:rFonts w:ascii="SimHei" w:hAnsi="SimHei" w:cs="宋体" w:eastAsia="黑体"/>
          <w:sz w:val="24"/>
        </w:rPr>
        <w:t>部门于每年年底提出下一年度本部门的培训需求，并交人事部，由人事部统一作出公司全年的培训计划。</w:t>
      </w:r>
    </w:p>
    <w:p>
      <w:pPr>
        <w:pStyle w:val="Normal"/>
        <w:spacing w:lineRule="exact" w:line="440"/>
        <w:ind w:start="181" w:firstLine="240"/>
        <w:rPr>
          <w:rFonts w:ascii="宋体" w:hAnsi="宋体" w:cs="宋体"/>
          <w:sz w:val="24"/>
        </w:rPr>
      </w:pPr>
      <w:r>
        <w:rPr>
          <w:rFonts w:ascii="SimHei" w:hAnsi="SimHei" w:cs="宋体" w:eastAsia="黑体"/>
          <w:sz w:val="24"/>
        </w:rPr>
        <w:t>二、内训</w:t>
      </w:r>
    </w:p>
    <w:p>
      <w:pPr>
        <w:pStyle w:val="Normal"/>
        <w:spacing w:lineRule="exact" w:line="440"/>
        <w:ind w:start="840" w:hanging="0"/>
        <w:rPr>
          <w:rFonts w:ascii="宋体" w:hAnsi="宋体" w:cs="宋体"/>
          <w:sz w:val="24"/>
        </w:rPr>
      </w:pPr>
      <w:r>
        <w:rPr>
          <w:rFonts w:ascii="SimHei" w:hAnsi="SimHei" w:cs="宋体" w:eastAsia="黑体"/>
          <w:sz w:val="24"/>
        </w:rPr>
        <w:t>公司内训分入职培训和在职培训。</w:t>
      </w:r>
    </w:p>
    <w:p>
      <w:pPr>
        <w:pStyle w:val="Normal"/>
        <w:spacing w:lineRule="exact" w:line="440"/>
        <w:ind w:firstLine="900"/>
        <w:rPr>
          <w:rFonts w:ascii="宋体" w:hAnsi="宋体" w:cs="宋体"/>
          <w:sz w:val="24"/>
        </w:rPr>
      </w:pPr>
      <w:r>
        <w:rPr>
          <w:rFonts w:cs="宋体" w:ascii="SimHei" w:hAnsi="SimHei" w:eastAsia="黑体"/>
          <w:sz w:val="24"/>
        </w:rPr>
        <w:t>1</w:t>
      </w:r>
      <w:r>
        <w:rPr>
          <w:rFonts w:ascii="SimHei" w:hAnsi="SimHei" w:cs="宋体" w:eastAsia="黑体"/>
          <w:sz w:val="24"/>
        </w:rPr>
        <w:t xml:space="preserve">、入职培训  </w:t>
      </w:r>
    </w:p>
    <w:p>
      <w:pPr>
        <w:pStyle w:val="Normal"/>
        <w:spacing w:lineRule="exact" w:line="440"/>
        <w:ind w:start="1260" w:hanging="0"/>
        <w:rPr>
          <w:rFonts w:ascii="宋体" w:hAnsi="宋体" w:cs="宋体"/>
          <w:sz w:val="24"/>
        </w:rPr>
      </w:pPr>
      <w:r>
        <w:rPr>
          <w:rFonts w:ascii="SimHei" w:hAnsi="SimHei" w:cs="宋体" w:eastAsia="黑体"/>
          <w:sz w:val="24"/>
        </w:rPr>
        <w:t>入职培训是指新聘请雇员上岗前由人事部组织的培训（内容包括《员工手册》、《安全知识》、</w:t>
      </w:r>
      <w:r>
        <w:rPr>
          <w:rFonts w:cs="宋体" w:ascii="SimHei" w:hAnsi="SimHei" w:eastAsia="黑体"/>
          <w:sz w:val="24"/>
        </w:rPr>
        <w:t>ISO9000</w:t>
      </w:r>
      <w:r>
        <w:rPr>
          <w:rFonts w:ascii="SimHei" w:hAnsi="SimHei" w:cs="宋体" w:eastAsia="黑体"/>
          <w:sz w:val="24"/>
        </w:rPr>
        <w:t>、</w:t>
      </w:r>
      <w:r>
        <w:rPr>
          <w:rFonts w:cs="宋体" w:ascii="SimHei" w:hAnsi="SimHei" w:eastAsia="黑体"/>
          <w:sz w:val="24"/>
        </w:rPr>
        <w:t>ISO14000</w:t>
      </w:r>
      <w:r>
        <w:rPr>
          <w:rFonts w:ascii="SimHei" w:hAnsi="SimHei" w:cs="宋体" w:eastAsia="黑体"/>
          <w:sz w:val="24"/>
        </w:rPr>
        <w:t>、</w:t>
      </w:r>
      <w:r>
        <w:rPr>
          <w:rFonts w:cs="宋体" w:ascii="SimHei" w:hAnsi="SimHei" w:eastAsia="黑体"/>
          <w:sz w:val="24"/>
        </w:rPr>
        <w:t>5S</w:t>
      </w:r>
      <w:r>
        <w:rPr>
          <w:rFonts w:ascii="SimHei" w:hAnsi="SimHei" w:cs="宋体" w:eastAsia="黑体"/>
          <w:sz w:val="24"/>
        </w:rPr>
        <w:t>以及在职员中进行的电池原理、电池生产工艺等专业知识培训），员工入职培训为期</w:t>
      </w:r>
      <w:r>
        <w:rPr>
          <w:rFonts w:cs="宋体" w:ascii="SimHei" w:hAnsi="SimHei" w:eastAsia="黑体"/>
          <w:sz w:val="24"/>
        </w:rPr>
        <w:t>2</w:t>
      </w:r>
      <w:r>
        <w:rPr>
          <w:rFonts w:ascii="SimHei" w:hAnsi="SimHei" w:cs="宋体" w:eastAsia="黑体"/>
          <w:sz w:val="24"/>
        </w:rPr>
        <w:t>天时间，职员入职培训为期一周。</w:t>
      </w:r>
    </w:p>
    <w:p>
      <w:pPr>
        <w:pStyle w:val="Normal"/>
        <w:spacing w:lineRule="exact" w:line="440"/>
        <w:ind w:start="1260" w:hanging="0"/>
        <w:rPr>
          <w:rFonts w:ascii="宋体" w:hAnsi="宋体" w:cs="宋体"/>
          <w:sz w:val="24"/>
        </w:rPr>
      </w:pPr>
      <w:r>
        <w:rPr>
          <w:rFonts w:ascii="SimHei" w:hAnsi="SimHei" w:cs="宋体" w:eastAsia="黑体"/>
          <w:sz w:val="24"/>
        </w:rPr>
        <w:t>培训结束需进行考试，考试合格者正式上岗，不合格者进行一次补考，补考仍不合格者不予录用。</w:t>
      </w:r>
    </w:p>
    <w:p>
      <w:pPr>
        <w:pStyle w:val="Normal"/>
        <w:spacing w:lineRule="exact" w:line="440"/>
        <w:ind w:firstLine="900"/>
        <w:rPr>
          <w:rFonts w:ascii="宋体" w:hAnsi="宋体" w:cs="宋体"/>
          <w:sz w:val="24"/>
        </w:rPr>
      </w:pPr>
      <w:r>
        <w:rPr>
          <w:rFonts w:cs="宋体" w:ascii="SimHei" w:hAnsi="SimHei" w:eastAsia="黑体"/>
          <w:sz w:val="24"/>
        </w:rPr>
        <w:t>2</w:t>
      </w:r>
      <w:r>
        <w:rPr>
          <w:rFonts w:ascii="SimHei" w:hAnsi="SimHei" w:cs="宋体" w:eastAsia="黑体"/>
          <w:sz w:val="24"/>
        </w:rPr>
        <w:t>、在职培训</w:t>
      </w:r>
    </w:p>
    <w:p>
      <w:pPr>
        <w:pStyle w:val="Normal"/>
        <w:spacing w:lineRule="exact" w:line="440"/>
        <w:ind w:start="1260" w:hanging="0"/>
        <w:rPr>
          <w:rFonts w:ascii="宋体" w:hAnsi="宋体" w:cs="宋体"/>
          <w:sz w:val="24"/>
        </w:rPr>
      </w:pPr>
      <w:r>
        <w:rPr>
          <w:rFonts w:ascii="SimHei" w:hAnsi="SimHei" w:cs="宋体" w:eastAsia="黑体"/>
          <w:sz w:val="24"/>
        </w:rPr>
        <w:t>公司的在职培训多种多样，如在职进修，专业知识技能培训，专题讨论会，自我提高培训会等等。</w:t>
      </w:r>
    </w:p>
    <w:p>
      <w:pPr>
        <w:pStyle w:val="Normal"/>
        <w:spacing w:lineRule="exact" w:line="440"/>
        <w:ind w:start="181" w:firstLine="240"/>
        <w:rPr>
          <w:rFonts w:ascii="宋体" w:hAnsi="宋体" w:cs="宋体"/>
          <w:sz w:val="24"/>
        </w:rPr>
      </w:pPr>
      <w:r>
        <w:rPr>
          <w:rFonts w:ascii="SimHei" w:hAnsi="SimHei" w:cs="宋体" w:eastAsia="黑体"/>
          <w:sz w:val="24"/>
        </w:rPr>
        <w:t>三、外训</w:t>
      </w:r>
    </w:p>
    <w:p>
      <w:pPr>
        <w:pStyle w:val="Normal"/>
        <w:spacing w:lineRule="exact" w:line="440"/>
        <w:ind w:firstLine="900"/>
        <w:rPr>
          <w:rFonts w:ascii="宋体" w:hAnsi="宋体" w:cs="宋体"/>
          <w:sz w:val="24"/>
        </w:rPr>
      </w:pPr>
      <w:r>
        <w:rPr>
          <w:rFonts w:ascii="SimHei" w:hAnsi="SimHei" w:cs="宋体" w:eastAsia="黑体"/>
          <w:sz w:val="24"/>
        </w:rPr>
        <w:t>接受公司外部讲师组织的培训称为外训。外训分人事部统一组织和部门申请两种形式。</w:t>
      </w:r>
    </w:p>
    <w:tbl>
      <w:tblPr>
        <w:tblW w:w="10146" w:type="dxa"/>
        <w:jc w:val="start"/>
        <w:tblInd w:w="108" w:type="dxa"/>
        <w:tblLayout w:type="fixed"/>
        <w:tblCellMar>
          <w:top w:w="0" w:type="dxa"/>
          <w:start w:w="108" w:type="dxa"/>
          <w:bottom w:w="0" w:type="dxa"/>
          <w:end w:w="108" w:type="dxa"/>
        </w:tblCellMar>
      </w:tblPr>
      <w:tblGrid>
        <w:gridCol w:w="1800"/>
        <w:gridCol w:w="1043"/>
        <w:gridCol w:w="1043"/>
        <w:gridCol w:w="1043"/>
        <w:gridCol w:w="1044"/>
        <w:gridCol w:w="1043"/>
        <w:gridCol w:w="1043"/>
        <w:gridCol w:w="1043"/>
        <w:gridCol w:w="1044"/>
      </w:tblGrid>
      <w:tr>
        <w:trPr>
          <w:trHeight w:val="397"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项目</w:t>
            </w:r>
          </w:p>
        </w:tc>
        <w:tc>
          <w:tcPr>
            <w:tcW w:w="8346"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审批权限</w:t>
            </w:r>
          </w:p>
        </w:tc>
      </w:tr>
      <w:tr>
        <w:trPr>
          <w:trHeight w:val="372"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18"/>
              </w:rPr>
            </w:pPr>
            <w:r>
              <w:rPr>
                <w:rFonts w:ascii="SimHei" w:hAnsi="SimHei" w:eastAsia="黑体"/>
                <w:sz w:val="18"/>
              </w:rPr>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部门经理</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资深经理</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部门总监</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人事经理</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szCs w:val="24"/>
              </w:rPr>
              <w:t>人事总监</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副总裁</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总裁</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szCs w:val="24"/>
              </w:rPr>
              <w:t>备注</w:t>
            </w:r>
          </w:p>
        </w:tc>
      </w:tr>
      <w:tr>
        <w:trPr>
          <w:trHeight w:val="513"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00"/>
              <w:rPr>
                <w:rFonts w:ascii="宋体" w:hAnsi="宋体" w:cs="宋体"/>
                <w:sz w:val="18"/>
              </w:rPr>
            </w:pPr>
            <w:r>
              <w:rPr>
                <w:rFonts w:ascii="SimHei" w:hAnsi="SimHei" w:cs="宋体" w:eastAsia="黑体"/>
                <w:sz w:val="18"/>
              </w:rPr>
              <w:t>外部培训申请表</w:t>
            </w:r>
          </w:p>
          <w:p>
            <w:pPr>
              <w:pStyle w:val="Normal"/>
              <w:spacing w:lineRule="exact" w:line="200"/>
              <w:rPr>
                <w:rFonts w:ascii="宋体" w:hAnsi="宋体" w:cs="宋体"/>
                <w:sz w:val="18"/>
              </w:rPr>
            </w:pPr>
            <w:r>
              <w:rPr>
                <w:rFonts w:ascii="SimHei" w:hAnsi="SimHei" w:cs="宋体" w:eastAsia="黑体"/>
                <w:sz w:val="18"/>
              </w:rPr>
              <w:t>（经理以下级别）</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MS PMincho" w:hAnsi="MS PMincho" w:cs="MS PMincho"/>
                <w:szCs w:val="24"/>
              </w:rPr>
            </w:pPr>
            <w:r>
              <w:rPr>
                <w:rFonts w:cs="宋体" w:ascii="SimHei" w:hAnsi="SimHei" w:eastAsia="黑体"/>
                <w:szCs w:val="24"/>
              </w:rPr>
              <w:t>∨</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24"/>
              </w:rPr>
            </w:pPr>
            <w:r>
              <w:rPr>
                <w:rFonts w:cs="宋体" w:ascii="SimHei" w:hAnsi="SimHei" w:eastAsia="黑体"/>
                <w:sz w:val="18"/>
                <w:szCs w:val="24"/>
              </w:rPr>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 w:hAnsi="宋体" w:cs="宋体"/>
                <w:szCs w:val="24"/>
              </w:rPr>
            </w:pPr>
            <w:r>
              <w:rPr>
                <w:rFonts w:ascii="SimHei" w:hAnsi="SimHei" w:cs="宋体" w:eastAsia="黑体"/>
                <w:szCs w:val="24"/>
              </w:rPr>
              <w:t>财务复核</w:t>
            </w:r>
          </w:p>
        </w:tc>
      </w:tr>
      <w:tr>
        <w:trPr>
          <w:trHeight w:val="489"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00"/>
              <w:rPr>
                <w:rFonts w:ascii="宋体" w:hAnsi="宋体" w:cs="宋体"/>
                <w:sz w:val="18"/>
              </w:rPr>
            </w:pPr>
            <w:r>
              <w:rPr>
                <w:rFonts w:ascii="SimHei" w:hAnsi="SimHei" w:cs="宋体" w:eastAsia="黑体"/>
                <w:sz w:val="18"/>
              </w:rPr>
              <w:t>外部培训申请表</w:t>
            </w:r>
          </w:p>
          <w:p>
            <w:pPr>
              <w:pStyle w:val="Normal"/>
              <w:spacing w:lineRule="exact" w:line="200"/>
              <w:rPr>
                <w:rFonts w:ascii="宋体" w:hAnsi="宋体" w:cs="宋体"/>
                <w:sz w:val="18"/>
              </w:rPr>
            </w:pPr>
            <w:r>
              <w:rPr>
                <w:rFonts w:ascii="SimHei" w:hAnsi="SimHei" w:cs="宋体" w:eastAsia="黑体"/>
                <w:sz w:val="18"/>
              </w:rPr>
              <w:t>（经理级别）</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0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财务复核</w:t>
            </w:r>
          </w:p>
        </w:tc>
      </w:tr>
    </w:tbl>
    <w:p>
      <w:pPr>
        <w:pStyle w:val="Normal"/>
        <w:numPr>
          <w:ilvl w:val="0"/>
          <w:numId w:val="16"/>
        </w:numPr>
        <w:spacing w:lineRule="exact" w:line="440"/>
        <w:rPr>
          <w:rFonts w:ascii="宋体" w:hAnsi="宋体" w:cs="宋体"/>
          <w:b/>
          <w:b/>
          <w:bCs/>
          <w:sz w:val="24"/>
        </w:rPr>
      </w:pPr>
      <w:r>
        <w:rPr>
          <w:rFonts w:ascii="SimHei" w:hAnsi="SimHei" w:cs="宋体" w:eastAsia="黑体"/>
          <w:b/>
          <w:bCs/>
          <w:sz w:val="24"/>
        </w:rPr>
        <w:t>绩效评估制度</w:t>
      </w:r>
    </w:p>
    <w:p>
      <w:pPr>
        <w:pStyle w:val="Normal"/>
        <w:spacing w:lineRule="exact" w:line="440"/>
        <w:ind w:firstLine="480"/>
        <w:rPr>
          <w:rFonts w:ascii="宋体" w:hAnsi="宋体" w:cs="宋体"/>
          <w:sz w:val="24"/>
        </w:rPr>
      </w:pPr>
      <w:r>
        <w:rPr>
          <w:rFonts w:ascii="SimHei" w:hAnsi="SimHei" w:cs="宋体" w:eastAsia="黑体"/>
          <w:sz w:val="24"/>
        </w:rPr>
        <w:t>为发挥和运用职员工作能力，公司强调绩效评估，并在每年</w:t>
      </w:r>
      <w:r>
        <w:rPr>
          <w:rFonts w:cs="宋体" w:ascii="SimHei" w:hAnsi="SimHei" w:eastAsia="黑体"/>
          <w:sz w:val="24"/>
        </w:rPr>
        <w:t>3</w:t>
      </w:r>
      <w:r>
        <w:rPr>
          <w:rFonts w:ascii="SimHei" w:hAnsi="SimHei" w:cs="宋体" w:eastAsia="黑体"/>
          <w:sz w:val="24"/>
        </w:rPr>
        <w:t>月和</w:t>
      </w:r>
      <w:r>
        <w:rPr>
          <w:rFonts w:cs="宋体" w:ascii="SimHei" w:hAnsi="SimHei" w:eastAsia="黑体"/>
          <w:sz w:val="24"/>
        </w:rPr>
        <w:t>9</w:t>
      </w:r>
      <w:r>
        <w:rPr>
          <w:rFonts w:ascii="SimHei" w:hAnsi="SimHei" w:cs="宋体" w:eastAsia="黑体"/>
          <w:sz w:val="24"/>
        </w:rPr>
        <w:t>月进行两次半年度评估。</w:t>
      </w:r>
    </w:p>
    <w:p>
      <w:pPr>
        <w:pStyle w:val="Normal"/>
        <w:numPr>
          <w:ilvl w:val="0"/>
          <w:numId w:val="19"/>
        </w:numPr>
        <w:tabs>
          <w:tab w:val="clear" w:pos="420"/>
          <w:tab w:val="left" w:pos="540" w:leader="none"/>
        </w:tabs>
        <w:spacing w:lineRule="exact" w:line="380"/>
        <w:rPr>
          <w:rFonts w:ascii="宋体" w:hAnsi="宋体" w:cs="宋体"/>
          <w:bCs/>
          <w:sz w:val="24"/>
        </w:rPr>
      </w:pPr>
      <w:r>
        <w:rPr>
          <w:rFonts w:ascii="SimHei" w:hAnsi="SimHei" w:cs="宋体" w:eastAsia="黑体"/>
          <w:bCs/>
          <w:sz w:val="24"/>
        </w:rPr>
        <w:t>评估目的</w:t>
      </w:r>
    </w:p>
    <w:p>
      <w:pPr>
        <w:pStyle w:val="Normal"/>
        <w:numPr>
          <w:ilvl w:val="1"/>
          <w:numId w:val="19"/>
        </w:numPr>
        <w:spacing w:lineRule="exact" w:line="380"/>
        <w:rPr>
          <w:rFonts w:ascii="宋体" w:hAnsi="宋体" w:cs="宋体"/>
          <w:bCs/>
          <w:sz w:val="24"/>
        </w:rPr>
      </w:pPr>
      <w:r>
        <w:rPr>
          <w:rFonts w:ascii="SimHei" w:hAnsi="SimHei" w:cs="宋体" w:eastAsia="黑体"/>
          <w:bCs/>
          <w:sz w:val="24"/>
        </w:rPr>
        <w:t>为能深入评估及了解职员在评估期间之工作表现，并借以作为动态调整的参考。</w:t>
      </w:r>
    </w:p>
    <w:p>
      <w:pPr>
        <w:pStyle w:val="Normal"/>
        <w:numPr>
          <w:ilvl w:val="1"/>
          <w:numId w:val="19"/>
        </w:numPr>
        <w:spacing w:lineRule="exact" w:line="380"/>
        <w:rPr>
          <w:rFonts w:ascii="宋体" w:hAnsi="宋体" w:cs="宋体"/>
          <w:bCs/>
          <w:sz w:val="24"/>
        </w:rPr>
      </w:pPr>
      <w:r>
        <w:rPr>
          <w:rFonts w:ascii="SimHei" w:hAnsi="SimHei" w:cs="宋体" w:eastAsia="黑体"/>
          <w:bCs/>
          <w:sz w:val="24"/>
        </w:rPr>
        <w:t>帮助职员清楚了解上级对其表现的评价及工作要求。</w:t>
      </w:r>
    </w:p>
    <w:p>
      <w:pPr>
        <w:pStyle w:val="Normal"/>
        <w:numPr>
          <w:ilvl w:val="1"/>
          <w:numId w:val="19"/>
        </w:numPr>
        <w:spacing w:lineRule="exact" w:line="380"/>
        <w:rPr>
          <w:rFonts w:ascii="宋体" w:hAnsi="宋体" w:cs="宋体"/>
          <w:bCs/>
          <w:sz w:val="24"/>
        </w:rPr>
      </w:pPr>
      <w:r>
        <w:rPr>
          <w:rFonts w:ascii="SimHei" w:hAnsi="SimHei" w:cs="宋体" w:eastAsia="黑体"/>
          <w:bCs/>
          <w:sz w:val="24"/>
        </w:rPr>
        <w:t>帮助职员认清自身的优、劣所在，以及培训需求，从而达到更佳的工作表现及事业发展。</w:t>
      </w:r>
    </w:p>
    <w:p>
      <w:pPr>
        <w:pStyle w:val="Normal"/>
        <w:numPr>
          <w:ilvl w:val="0"/>
          <w:numId w:val="19"/>
        </w:numPr>
        <w:tabs>
          <w:tab w:val="clear" w:pos="420"/>
          <w:tab w:val="left" w:pos="540" w:leader="none"/>
        </w:tabs>
        <w:spacing w:lineRule="exact" w:line="380"/>
        <w:rPr>
          <w:rFonts w:ascii="宋体" w:hAnsi="宋体" w:cs="宋体"/>
          <w:bCs/>
          <w:sz w:val="24"/>
        </w:rPr>
      </w:pPr>
      <w:r>
        <w:rPr>
          <w:rFonts w:ascii="SimHei" w:hAnsi="SimHei" w:cs="宋体" w:eastAsia="黑体"/>
          <w:bCs/>
          <w:sz w:val="24"/>
        </w:rPr>
        <w:t>评估程序</w:t>
      </w:r>
    </w:p>
    <w:p>
      <w:pPr>
        <w:pStyle w:val="Normal"/>
        <w:numPr>
          <w:ilvl w:val="1"/>
          <w:numId w:val="19"/>
        </w:numPr>
        <w:spacing w:lineRule="exact" w:line="380"/>
        <w:rPr>
          <w:rFonts w:ascii="宋体" w:hAnsi="宋体" w:cs="宋体"/>
          <w:bCs/>
          <w:sz w:val="24"/>
        </w:rPr>
      </w:pPr>
      <w:r>
        <w:rPr>
          <w:rFonts w:ascii="SimHei" w:hAnsi="SimHei" w:cs="宋体" w:eastAsia="黑体"/>
          <w:bCs/>
          <w:sz w:val="24"/>
        </w:rPr>
        <w:t>首先职员自我评估，然后由直接上级评估。部门经理填写完评估表之后，必须就工作表现与该职员面谈，除以事例解释表内之评语及鼓励、改进外，并应借此机会听取其意见，同时就工作的需要，协定下个评估期间的工作发展计划。</w:t>
      </w:r>
    </w:p>
    <w:p>
      <w:pPr>
        <w:pStyle w:val="Normal"/>
        <w:numPr>
          <w:ilvl w:val="1"/>
          <w:numId w:val="19"/>
        </w:numPr>
        <w:spacing w:lineRule="exact" w:line="380"/>
        <w:rPr>
          <w:rFonts w:ascii="宋体" w:hAnsi="宋体" w:cs="宋体"/>
          <w:bCs/>
          <w:sz w:val="24"/>
        </w:rPr>
      </w:pPr>
      <w:r>
        <w:rPr>
          <w:rFonts w:ascii="SimHei" w:hAnsi="SimHei" w:cs="宋体" w:eastAsia="黑体"/>
          <w:bCs/>
          <w:sz w:val="24"/>
        </w:rPr>
        <w:t>面谈后，须在表内共同确认，确保双方了解及认同，以便加强沟通及跟进工作。</w:t>
      </w:r>
    </w:p>
    <w:p>
      <w:pPr>
        <w:pStyle w:val="Normal"/>
        <w:spacing w:lineRule="exact" w:line="440"/>
        <w:rPr>
          <w:rFonts w:ascii="宋体" w:hAnsi="宋体" w:cs="宋体"/>
          <w:sz w:val="24"/>
        </w:rPr>
      </w:pPr>
      <w:r>
        <w:rPr>
          <w:rFonts w:ascii="SimHei" w:hAnsi="SimHei" w:cs="宋体" w:eastAsia="黑体"/>
          <w:sz w:val="24"/>
        </w:rPr>
        <w:t>三、评估内容</w:t>
      </w:r>
    </w:p>
    <w:p>
      <w:pPr>
        <w:pStyle w:val="Normal"/>
        <w:spacing w:lineRule="exact" w:line="440"/>
        <w:rPr>
          <w:rFonts w:ascii="宋体" w:hAnsi="宋体" w:cs="宋体"/>
          <w:sz w:val="24"/>
        </w:rPr>
      </w:pPr>
      <w:r>
        <w:rPr>
          <w:rFonts w:cs="宋体" w:ascii="SimHei" w:hAnsi="SimHei" w:eastAsia="黑体"/>
          <w:sz w:val="24"/>
        </w:rPr>
        <w:t xml:space="preserve">    </w:t>
      </w:r>
      <w:r>
        <w:rPr>
          <w:rFonts w:ascii="SimHei" w:hAnsi="SimHei" w:cs="宋体" w:eastAsia="黑体"/>
          <w:sz w:val="24"/>
        </w:rPr>
        <w:t>请参见附件《</w:t>
      </w:r>
      <w:r>
        <w:rPr>
          <w:rFonts w:ascii="SimHei" w:hAnsi="SimHei" w:eastAsia="黑体"/>
          <w:b/>
          <w:bCs/>
          <w:sz w:val="24"/>
          <w:lang w:val="en-US" w:eastAsia="zh-CN"/>
        </w:rPr>
        <w:t>***</w:t>
      </w:r>
      <w:r>
        <w:rPr>
          <w:rFonts w:ascii="SimHei" w:hAnsi="SimHei" w:cs="宋体" w:eastAsia="黑体"/>
          <w:sz w:val="24"/>
        </w:rPr>
        <w:t>职员绩效评估表》</w:t>
      </w:r>
    </w:p>
    <w:p>
      <w:pPr>
        <w:pStyle w:val="Normal"/>
        <w:spacing w:lineRule="exact" w:line="440"/>
        <w:jc w:val="center"/>
        <w:rPr>
          <w:rFonts w:ascii="宋体" w:hAnsi="宋体" w:cs="宋体"/>
          <w:sz w:val="24"/>
        </w:rPr>
      </w:pPr>
      <w:r>
        <w:rPr>
          <w:rFonts w:cs="宋体" w:ascii="SimHei" w:hAnsi="SimHei" w:eastAsia="黑体"/>
          <w:sz w:val="24"/>
        </w:rPr>
      </w:r>
    </w:p>
    <w:p>
      <w:pPr>
        <w:pStyle w:val="Normal"/>
        <w:spacing w:lineRule="exact" w:line="440"/>
        <w:jc w:val="center"/>
        <w:rPr>
          <w:b/>
          <w:b/>
          <w:bCs/>
          <w:sz w:val="24"/>
        </w:rPr>
      </w:pPr>
      <w:r>
        <w:rPr>
          <w:rFonts w:ascii="SimHei" w:hAnsi="SimHei" w:cs="宋体" w:eastAsia="黑体"/>
          <w:b/>
          <w:bCs/>
          <w:sz w:val="24"/>
        </w:rPr>
        <w:t>第九章   人事</w:t>
      </w:r>
      <w:r>
        <w:rPr>
          <w:rFonts w:ascii="SimHei" w:hAnsi="SimHei" w:eastAsia="黑体"/>
          <w:b/>
          <w:bCs/>
          <w:sz w:val="24"/>
        </w:rPr>
        <w:t>动态</w:t>
      </w:r>
    </w:p>
    <w:p>
      <w:pPr>
        <w:pStyle w:val="Normal"/>
        <w:spacing w:lineRule="exact" w:line="440"/>
        <w:rPr>
          <w:sz w:val="24"/>
        </w:rPr>
      </w:pPr>
      <w:r>
        <w:rPr>
          <w:rFonts w:ascii="SimHei" w:hAnsi="SimHei" w:eastAsia="黑体"/>
          <w:sz w:val="24"/>
        </w:rPr>
        <w:t>一、部门调动</w:t>
      </w:r>
    </w:p>
    <w:p>
      <w:pPr>
        <w:pStyle w:val="Normal"/>
        <w:spacing w:lineRule="exact" w:line="440"/>
        <w:ind w:start="1037" w:hanging="497"/>
        <w:rPr>
          <w:sz w:val="24"/>
        </w:rPr>
      </w:pPr>
      <w:r>
        <w:rPr>
          <w:rFonts w:ascii="SimHei" w:hAnsi="SimHei" w:eastAsia="黑体"/>
          <w:sz w:val="24"/>
        </w:rPr>
        <w:t>1</w:t>
      </w:r>
      <w:r>
        <w:rPr>
          <w:rFonts w:ascii="SimHei" w:hAnsi="SimHei" w:eastAsia="黑体"/>
          <w:sz w:val="24"/>
        </w:rPr>
        <w:t>、部门之间，因工作需要而调动称为部门调动，部门调动需填写动态表，同时调入部门要有招聘名额，若没有招聘名额首先需填写招聘申请。</w:t>
      </w:r>
    </w:p>
    <w:p>
      <w:pPr>
        <w:pStyle w:val="Normal"/>
        <w:spacing w:lineRule="exact" w:line="440"/>
        <w:ind w:start="1039" w:hanging="480"/>
        <w:rPr>
          <w:sz w:val="24"/>
        </w:rPr>
      </w:pPr>
      <w:r>
        <w:rPr>
          <w:rFonts w:ascii="SimHei" w:hAnsi="SimHei" w:eastAsia="黑体"/>
          <w:sz w:val="24"/>
        </w:rPr>
        <w:t>2</w:t>
      </w:r>
      <w:r>
        <w:rPr>
          <w:rFonts w:ascii="SimHei" w:hAnsi="SimHei" w:eastAsia="黑体"/>
          <w:sz w:val="24"/>
        </w:rPr>
        <w:t>、部门之间临时借用工作人员，在一周以内的由部门之间协调，超过一周的（原则上临时借用不超过一个月），须填写动态表由双方部门经理及人事经理批准。</w:t>
      </w:r>
    </w:p>
    <w:p>
      <w:pPr>
        <w:pStyle w:val="Normal"/>
        <w:spacing w:lineRule="exact" w:line="440"/>
        <w:rPr>
          <w:sz w:val="24"/>
        </w:rPr>
      </w:pPr>
      <w:r>
        <w:rPr>
          <w:rFonts w:ascii="SimHei" w:hAnsi="SimHei" w:eastAsia="黑体"/>
          <w:sz w:val="24"/>
        </w:rPr>
        <w:t>二、职务变动</w:t>
      </w:r>
    </w:p>
    <w:p>
      <w:pPr>
        <w:pStyle w:val="Normal"/>
        <w:spacing w:lineRule="exact" w:line="440"/>
        <w:ind w:start="420" w:hanging="0"/>
        <w:rPr>
          <w:sz w:val="24"/>
        </w:rPr>
      </w:pPr>
      <w:r>
        <w:rPr>
          <w:rFonts w:ascii="SimHei" w:hAnsi="SimHei" w:eastAsia="黑体"/>
          <w:sz w:val="24"/>
        </w:rPr>
        <w:t>职务变动包括升职，降职和职务任免。凡升职的，需在较高职位出现空缺时才能提出申请。</w:t>
      </w:r>
    </w:p>
    <w:p>
      <w:pPr>
        <w:pStyle w:val="Normal"/>
        <w:spacing w:lineRule="exact" w:line="440"/>
        <w:ind w:start="420" w:hanging="0"/>
        <w:rPr>
          <w:sz w:val="24"/>
        </w:rPr>
      </w:pPr>
      <w:r>
        <w:rPr>
          <w:rFonts w:ascii="SimHei" w:hAnsi="SimHei" w:eastAsia="黑体"/>
          <w:sz w:val="24"/>
        </w:rPr>
        <w:t>职务变动需填写雇员动态表。</w:t>
      </w:r>
    </w:p>
    <w:p>
      <w:pPr>
        <w:pStyle w:val="Normal"/>
        <w:spacing w:lineRule="exact" w:line="440"/>
        <w:ind w:start="420" w:hanging="0"/>
        <w:rPr>
          <w:sz w:val="24"/>
        </w:rPr>
      </w:pPr>
      <w:r>
        <w:rPr>
          <w:rFonts w:ascii="SimHei" w:hAnsi="SimHei" w:eastAsia="黑体"/>
          <w:sz w:val="24"/>
        </w:rPr>
        <w:t>部门调动、职务变动审批程序：</w:t>
      </w:r>
    </w:p>
    <w:tbl>
      <w:tblPr>
        <w:tblW w:w="9979" w:type="dxa"/>
        <w:jc w:val="start"/>
        <w:tblInd w:w="288" w:type="dxa"/>
        <w:tblLayout w:type="fixed"/>
        <w:tblCellMar>
          <w:top w:w="0" w:type="dxa"/>
          <w:start w:w="108" w:type="dxa"/>
          <w:bottom w:w="0" w:type="dxa"/>
          <w:end w:w="108" w:type="dxa"/>
        </w:tblCellMar>
      </w:tblPr>
      <w:tblGrid>
        <w:gridCol w:w="1800"/>
        <w:gridCol w:w="1236"/>
        <w:gridCol w:w="1157"/>
        <w:gridCol w:w="1157"/>
        <w:gridCol w:w="1157"/>
        <w:gridCol w:w="1157"/>
        <w:gridCol w:w="1157"/>
        <w:gridCol w:w="1158"/>
      </w:tblGrid>
      <w:tr>
        <w:trPr>
          <w:trHeight w:val="531"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项目</w:t>
            </w:r>
          </w:p>
        </w:tc>
        <w:tc>
          <w:tcPr>
            <w:tcW w:w="8179"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eastAsia="黑体"/>
                <w:sz w:val="18"/>
              </w:rPr>
              <w:t>审批权限</w:t>
            </w:r>
          </w:p>
        </w:tc>
      </w:tr>
      <w:tr>
        <w:trPr>
          <w:trHeight w:val="511"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rPr>
            </w:pPr>
            <w:r>
              <w:rPr>
                <w:rFonts w:cs="宋体" w:ascii="SimHei" w:hAnsi="SimHei" w:eastAsia="黑体"/>
                <w:sz w:val="18"/>
              </w:rPr>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部门经理</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资深经理</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部门总监</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人事经理</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人事总监</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副总裁</w:t>
            </w:r>
          </w:p>
        </w:tc>
        <w:tc>
          <w:tcPr>
            <w:tcW w:w="1158"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rPr>
              <w:t>总裁</w:t>
            </w:r>
          </w:p>
        </w:tc>
      </w:tr>
      <w:tr>
        <w:trPr>
          <w:trHeight w:val="632"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cs="宋体" w:ascii="SimHei" w:hAnsi="SimHei" w:eastAsia="黑体"/>
                <w:sz w:val="18"/>
              </w:rPr>
              <w:t>(</w:t>
            </w:r>
            <w:r>
              <w:rPr>
                <w:rFonts w:ascii="SimHei" w:hAnsi="SimHei" w:cs="宋体" w:eastAsia="黑体"/>
                <w:sz w:val="18"/>
              </w:rPr>
              <w:t>员工</w:t>
            </w:r>
            <w:r>
              <w:rPr>
                <w:rFonts w:cs="宋体" w:ascii="SimHei" w:hAnsi="SimHei" w:eastAsia="黑体"/>
                <w:sz w:val="18"/>
              </w:rPr>
              <w:t>)</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r>
      <w:tr>
        <w:trPr>
          <w:trHeight w:val="632"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cs="宋体" w:ascii="SimHei" w:hAnsi="SimHei" w:eastAsia="黑体"/>
                <w:sz w:val="18"/>
              </w:rPr>
              <w:t>(</w:t>
            </w:r>
            <w:r>
              <w:rPr>
                <w:rFonts w:ascii="SimHei" w:hAnsi="SimHei" w:cs="宋体" w:eastAsia="黑体"/>
                <w:sz w:val="18"/>
              </w:rPr>
              <w:t>组长</w:t>
            </w:r>
            <w:r>
              <w:rPr>
                <w:rFonts w:cs="宋体" w:ascii="SimHei" w:hAnsi="SimHei" w:eastAsia="黑体"/>
                <w:sz w:val="18"/>
              </w:rPr>
              <w:t>)</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r>
      <w:tr>
        <w:trPr>
          <w:trHeight w:val="632"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ascii="SimHei" w:hAnsi="SimHei" w:cs="宋体" w:eastAsia="黑体"/>
                <w:sz w:val="18"/>
              </w:rPr>
              <w:t>（资深以下职员）</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MS PMincho" w:hAnsi="MS PMincho" w:cs="MS PMincho"/>
                <w:szCs w:val="24"/>
              </w:rPr>
            </w:pPr>
            <w:r>
              <w:rPr>
                <w:rFonts w:cs="宋体" w:ascii="SimHei" w:hAnsi="SimHei" w:eastAsia="黑体"/>
                <w:szCs w:val="24"/>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1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632" w:hRule="atLeast"/>
          <w:cantSplit w:val="true"/>
        </w:trPr>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ascii="SimHei" w:hAnsi="SimHei" w:cs="宋体" w:eastAsia="黑体"/>
                <w:sz w:val="18"/>
              </w:rPr>
              <w:t>（经理级）</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r>
    </w:tbl>
    <w:p>
      <w:pPr>
        <w:pStyle w:val="Normal"/>
        <w:spacing w:lineRule="exact" w:line="440"/>
        <w:rPr>
          <w:sz w:val="24"/>
        </w:rPr>
      </w:pPr>
      <w:r>
        <w:rPr>
          <w:rFonts w:ascii="SimHei" w:hAnsi="SimHei" w:eastAsia="黑体"/>
          <w:sz w:val="24"/>
        </w:rPr>
        <w:t>三、离职</w:t>
      </w:r>
    </w:p>
    <w:p>
      <w:pPr>
        <w:pStyle w:val="Normal"/>
        <w:spacing w:lineRule="exact" w:line="440"/>
        <w:ind w:firstLine="480"/>
        <w:rPr>
          <w:sz w:val="24"/>
        </w:rPr>
      </w:pPr>
      <w:r>
        <w:rPr>
          <w:rFonts w:ascii="SimHei" w:hAnsi="SimHei" w:eastAsia="黑体"/>
          <w:sz w:val="24"/>
        </w:rPr>
        <w:t>因某种原因雇员不在本公司供职称为离职，离职种类包括</w:t>
      </w:r>
    </w:p>
    <w:p>
      <w:pPr>
        <w:pStyle w:val="Normal"/>
        <w:spacing w:lineRule="exact" w:line="440"/>
        <w:ind w:firstLine="480"/>
        <w:rPr>
          <w:sz w:val="24"/>
        </w:rPr>
      </w:pPr>
      <w:r>
        <w:rPr>
          <w:rFonts w:ascii="SimHei" w:hAnsi="SimHei" w:eastAsia="黑体"/>
          <w:sz w:val="24"/>
        </w:rPr>
        <w:t>1</w:t>
      </w:r>
      <w:r>
        <w:rPr>
          <w:rFonts w:ascii="SimHei" w:hAnsi="SimHei" w:eastAsia="黑体"/>
          <w:sz w:val="24"/>
        </w:rPr>
        <w:t>、辞职</w:t>
      </w:r>
    </w:p>
    <w:p>
      <w:pPr>
        <w:pStyle w:val="Normal"/>
        <w:spacing w:lineRule="exact" w:line="440"/>
        <w:ind w:start="540" w:firstLine="360"/>
        <w:rPr>
          <w:sz w:val="24"/>
        </w:rPr>
      </w:pPr>
      <w:r>
        <w:rPr>
          <w:rFonts w:ascii="SimHei" w:hAnsi="SimHei" w:eastAsia="黑体"/>
          <w:sz w:val="24"/>
        </w:rPr>
        <w:t xml:space="preserve">1) </w:t>
      </w:r>
      <w:r>
        <w:rPr>
          <w:rFonts w:ascii="SimHei" w:hAnsi="SimHei" w:eastAsia="黑体"/>
          <w:sz w:val="24"/>
        </w:rPr>
        <w:t>辞职</w:t>
      </w:r>
    </w:p>
    <w:p>
      <w:pPr>
        <w:pStyle w:val="Normal"/>
        <w:spacing w:lineRule="exact" w:line="440"/>
        <w:ind w:start="1258" w:firstLine="2"/>
        <w:rPr>
          <w:sz w:val="24"/>
        </w:rPr>
      </w:pPr>
      <w:r>
        <w:rPr>
          <w:rFonts w:ascii="SimHei" w:hAnsi="SimHei" w:eastAsia="黑体"/>
          <w:sz w:val="24"/>
        </w:rPr>
        <w:t>雇员因正当原因向公司申请辞去现时工作称为辞职。辞职员工原则上半年内不得再进入公司。</w:t>
      </w:r>
    </w:p>
    <w:p>
      <w:pPr>
        <w:pStyle w:val="Normal"/>
        <w:spacing w:lineRule="exact" w:line="440"/>
        <w:ind w:start="1258" w:firstLine="2"/>
        <w:rPr>
          <w:sz w:val="24"/>
        </w:rPr>
      </w:pPr>
      <w:r>
        <w:rPr>
          <w:rFonts w:ascii="SimHei" w:hAnsi="SimHei" w:eastAsia="黑体"/>
          <w:sz w:val="24"/>
        </w:rPr>
        <w:t>公司与雇员签订劳动合同，合同一经签订，双方需共同遵守。雇员因结婚、计划生育或因家庭确有困难等原因方可辞职，否则为违约，违约需承担违约责任。</w:t>
      </w:r>
    </w:p>
    <w:p>
      <w:pPr>
        <w:pStyle w:val="Normal"/>
        <w:spacing w:lineRule="exact" w:line="440"/>
        <w:ind w:firstLine="900"/>
        <w:rPr>
          <w:sz w:val="24"/>
        </w:rPr>
      </w:pPr>
      <w:r>
        <w:rPr>
          <w:rFonts w:ascii="SimHei" w:hAnsi="SimHei" w:eastAsia="黑体"/>
          <w:sz w:val="24"/>
        </w:rPr>
        <w:t>2</w:t>
      </w:r>
      <w:r>
        <w:rPr>
          <w:rFonts w:ascii="SimHei" w:hAnsi="SimHei" w:eastAsia="黑体"/>
          <w:sz w:val="24"/>
        </w:rPr>
        <w:t>）辞职申请时间</w:t>
      </w:r>
    </w:p>
    <w:p>
      <w:pPr>
        <w:pStyle w:val="Normal"/>
        <w:spacing w:lineRule="exact" w:line="440"/>
        <w:ind w:start="1260" w:hanging="0"/>
        <w:rPr>
          <w:sz w:val="24"/>
        </w:rPr>
      </w:pPr>
      <w:r>
        <w:rPr>
          <w:rFonts w:ascii="SimHei" w:hAnsi="SimHei" w:eastAsia="黑体"/>
          <w:sz w:val="24"/>
        </w:rPr>
        <w:t>职员因正当理由辞职需提前</w:t>
      </w:r>
      <w:r>
        <w:rPr>
          <w:rFonts w:ascii="SimHei" w:hAnsi="SimHei" w:eastAsia="黑体"/>
          <w:sz w:val="24"/>
        </w:rPr>
        <w:t>30</w:t>
      </w:r>
      <w:r>
        <w:rPr>
          <w:rFonts w:ascii="SimHei" w:hAnsi="SimHei" w:eastAsia="黑体"/>
          <w:sz w:val="24"/>
        </w:rPr>
        <w:t>天（试用期内需提前</w:t>
      </w:r>
      <w:r>
        <w:rPr>
          <w:rFonts w:ascii="SimHei" w:hAnsi="SimHei" w:eastAsia="黑体"/>
          <w:sz w:val="24"/>
        </w:rPr>
        <w:t>10</w:t>
      </w:r>
      <w:r>
        <w:rPr>
          <w:rFonts w:ascii="SimHei" w:hAnsi="SimHei" w:eastAsia="黑体"/>
          <w:sz w:val="24"/>
        </w:rPr>
        <w:t>天），员工因正当理由辞职需提前</w:t>
      </w:r>
      <w:r>
        <w:rPr>
          <w:rFonts w:ascii="SimHei" w:hAnsi="SimHei" w:eastAsia="黑体"/>
          <w:sz w:val="24"/>
        </w:rPr>
        <w:t>10</w:t>
      </w:r>
      <w:r>
        <w:rPr>
          <w:rFonts w:ascii="SimHei" w:hAnsi="SimHei" w:eastAsia="黑体"/>
          <w:sz w:val="24"/>
        </w:rPr>
        <w:t>天（试用期内需提前</w:t>
      </w:r>
      <w:r>
        <w:rPr>
          <w:rFonts w:ascii="SimHei" w:hAnsi="SimHei" w:eastAsia="黑体"/>
          <w:sz w:val="24"/>
        </w:rPr>
        <w:t>5</w:t>
      </w:r>
      <w:r>
        <w:rPr>
          <w:rFonts w:ascii="SimHei" w:hAnsi="SimHei" w:eastAsia="黑体"/>
          <w:sz w:val="24"/>
        </w:rPr>
        <w:t>天）向公司申请。雇员在辞职期的任何请假（包括病假、事假、年休假等）均不作为离职通知期。即辞即走者需倒扣相应天数的全部薪金包括基本工资和各种津补贴。</w:t>
      </w:r>
    </w:p>
    <w:p>
      <w:pPr>
        <w:pStyle w:val="Normal"/>
        <w:spacing w:lineRule="exact" w:line="440"/>
        <w:ind w:start="1260" w:hanging="0"/>
        <w:rPr>
          <w:sz w:val="24"/>
        </w:rPr>
      </w:pPr>
      <w:r>
        <w:rPr>
          <w:rFonts w:ascii="SimHei" w:hAnsi="SimHei" w:eastAsia="黑体"/>
          <w:sz w:val="24"/>
        </w:rPr>
        <w:t>*</w:t>
      </w:r>
      <w:r>
        <w:rPr>
          <w:rFonts w:ascii="SimHei" w:hAnsi="SimHei" w:eastAsia="黑体"/>
          <w:sz w:val="24"/>
        </w:rPr>
        <w:t>已在离职通知期但未到离职日期雇员主动提出提前离职，在部门同意的基础之上可以提前办理离职手续，但需倒扣尚欠天数的薪金（包括基本工资和各种补贴）作为通知金对公司进行补偿；若部门不同意其提前离职而雇员私自离职时，需扣除其全部薪金作为对公司的补偿。</w:t>
      </w:r>
    </w:p>
    <w:p>
      <w:pPr>
        <w:pStyle w:val="Normal"/>
        <w:spacing w:lineRule="exact" w:line="440"/>
        <w:ind w:start="1258" w:firstLine="2"/>
        <w:rPr>
          <w:sz w:val="24"/>
        </w:rPr>
      </w:pPr>
      <w:r>
        <w:rPr>
          <w:rFonts w:ascii="SimHei" w:hAnsi="SimHei" w:eastAsia="黑体"/>
          <w:sz w:val="24"/>
        </w:rPr>
        <w:t>*</w:t>
      </w:r>
      <w:r>
        <w:rPr>
          <w:rFonts w:ascii="SimHei" w:hAnsi="SimHei" w:eastAsia="黑体"/>
          <w:sz w:val="24"/>
        </w:rPr>
        <w:t>若离职期限未到，但部门经理认为没有必要让该辞职雇员继续留在岗位上工作时，可以随时通知其办理离职手续，按其实际上班的最后时间计算工资（双方不补不扣）。</w:t>
      </w:r>
    </w:p>
    <w:p>
      <w:pPr>
        <w:pStyle w:val="Normal"/>
        <w:spacing w:lineRule="exact" w:line="440"/>
        <w:ind w:start="1258" w:hanging="0"/>
        <w:rPr>
          <w:sz w:val="24"/>
        </w:rPr>
      </w:pPr>
      <w:r>
        <w:rPr>
          <w:rFonts w:ascii="SimHei" w:hAnsi="SimHei" w:eastAsia="黑体"/>
          <w:sz w:val="24"/>
        </w:rPr>
        <w:t>经批准的辞职申请书，在办理离职手续前，员工的由部门保管，职员的由人事部保管。办理完离职手续后，所有辞职申请书由人事部保存。</w:t>
      </w:r>
    </w:p>
    <w:p>
      <w:pPr>
        <w:pStyle w:val="Normal"/>
        <w:spacing w:lineRule="exact" w:line="440"/>
        <w:ind w:start="420" w:firstLine="480"/>
        <w:rPr>
          <w:sz w:val="24"/>
        </w:rPr>
      </w:pPr>
      <w:r>
        <w:rPr>
          <w:rFonts w:ascii="SimHei" w:hAnsi="SimHei" w:eastAsia="黑体"/>
          <w:sz w:val="24"/>
        </w:rPr>
        <w:t>3</w:t>
      </w:r>
      <w:r>
        <w:rPr>
          <w:rFonts w:ascii="SimHei" w:hAnsi="SimHei" w:eastAsia="黑体"/>
          <w:sz w:val="24"/>
        </w:rPr>
        <w:t>）辞职工资计发</w:t>
      </w:r>
    </w:p>
    <w:p>
      <w:pPr>
        <w:pStyle w:val="Normal"/>
        <w:spacing w:lineRule="exact" w:line="440"/>
        <w:ind w:start="1539" w:hanging="0"/>
        <w:rPr>
          <w:sz w:val="24"/>
        </w:rPr>
      </w:pPr>
      <w:r>
        <w:rPr>
          <w:rFonts w:ascii="SimHei" w:hAnsi="SimHei" w:eastAsia="黑体"/>
          <w:sz w:val="24"/>
        </w:rPr>
        <w:t>正常办理了离职手续的雇员，当月工资在下一个月发工资日发放。工资领取形式员工可自由选择：银行转帐，或邮政储蓄，或本人带上证件直接来公司领取，或委托他人代领，委托代领工资时需填写《代领工资委托书》。</w:t>
      </w:r>
    </w:p>
    <w:p>
      <w:pPr>
        <w:pStyle w:val="Normal"/>
        <w:spacing w:lineRule="exact" w:line="440"/>
        <w:ind w:firstLine="480"/>
        <w:rPr>
          <w:sz w:val="24"/>
        </w:rPr>
      </w:pPr>
      <w:r>
        <w:rPr>
          <w:rFonts w:ascii="SimHei" w:hAnsi="SimHei" w:eastAsia="黑体"/>
          <w:sz w:val="24"/>
        </w:rPr>
        <w:t>2</w:t>
      </w:r>
      <w:r>
        <w:rPr>
          <w:rFonts w:ascii="SimHei" w:hAnsi="SimHei" w:eastAsia="黑体"/>
          <w:sz w:val="24"/>
        </w:rPr>
        <w:t>、辞退</w:t>
      </w:r>
    </w:p>
    <w:p>
      <w:pPr>
        <w:pStyle w:val="Normal"/>
        <w:spacing w:lineRule="exact" w:line="440"/>
        <w:ind w:firstLine="960"/>
        <w:rPr>
          <w:color w:val="0000FF"/>
          <w:sz w:val="24"/>
        </w:rPr>
      </w:pPr>
      <w:r>
        <w:rPr>
          <w:rFonts w:ascii="SimHei" w:hAnsi="SimHei" w:eastAsia="黑体"/>
          <w:color w:val="0000FF"/>
          <w:sz w:val="24"/>
        </w:rPr>
        <w:t>公司辞退雇员包括如下几种情况：</w:t>
      </w:r>
    </w:p>
    <w:p>
      <w:pPr>
        <w:pStyle w:val="Normal"/>
        <w:spacing w:lineRule="exact" w:line="440"/>
        <w:ind w:firstLine="960"/>
        <w:rPr>
          <w:color w:val="0000FF"/>
          <w:sz w:val="24"/>
        </w:rPr>
      </w:pPr>
      <w:r>
        <w:rPr>
          <w:rFonts w:ascii="SimHei" w:hAnsi="SimHei" w:eastAsia="黑体"/>
          <w:color w:val="0000FF"/>
          <w:sz w:val="24"/>
        </w:rPr>
        <w:t>1</w:t>
      </w:r>
      <w:r>
        <w:rPr>
          <w:rFonts w:ascii="SimHei" w:hAnsi="SimHei" w:eastAsia="黑体"/>
          <w:color w:val="0000FF"/>
          <w:sz w:val="24"/>
        </w:rPr>
        <w:t>）</w:t>
      </w:r>
      <w:r>
        <w:rPr>
          <w:rFonts w:eastAsia="黑体" w:ascii="SimHei" w:hAnsi="SimHei"/>
          <w:color w:val="0000FF"/>
          <w:sz w:val="24"/>
        </w:rPr>
        <w:t xml:space="preserve"> </w:t>
      </w:r>
      <w:r>
        <w:rPr>
          <w:rFonts w:ascii="SimHei" w:hAnsi="SimHei" w:eastAsia="黑体"/>
          <w:color w:val="0000FF"/>
          <w:sz w:val="24"/>
        </w:rPr>
        <w:t>雇员工作能力或工作态度达不到公司要求的。</w:t>
      </w:r>
    </w:p>
    <w:p>
      <w:pPr>
        <w:pStyle w:val="Normal"/>
        <w:spacing w:lineRule="exact" w:line="440"/>
        <w:ind w:firstLine="960"/>
        <w:rPr>
          <w:color w:val="0000FF"/>
          <w:sz w:val="24"/>
        </w:rPr>
      </w:pPr>
      <w:r>
        <w:rPr>
          <w:rFonts w:ascii="SimHei" w:hAnsi="SimHei" w:eastAsia="黑体"/>
          <w:color w:val="0000FF"/>
          <w:sz w:val="24"/>
        </w:rPr>
        <w:t>2</w:t>
      </w:r>
      <w:r>
        <w:rPr>
          <w:rFonts w:ascii="SimHei" w:hAnsi="SimHei" w:eastAsia="黑体"/>
          <w:color w:val="0000FF"/>
          <w:sz w:val="24"/>
        </w:rPr>
        <w:t>）</w:t>
      </w:r>
      <w:r>
        <w:rPr>
          <w:rFonts w:eastAsia="黑体" w:ascii="SimHei" w:hAnsi="SimHei"/>
          <w:color w:val="0000FF"/>
          <w:sz w:val="24"/>
        </w:rPr>
        <w:t xml:space="preserve"> </w:t>
      </w:r>
      <w:r>
        <w:rPr>
          <w:rFonts w:ascii="SimHei" w:hAnsi="SimHei" w:eastAsia="黑体"/>
          <w:color w:val="0000FF"/>
          <w:sz w:val="24"/>
        </w:rPr>
        <w:t>因身体原因而不能胜任工作的。</w:t>
      </w:r>
    </w:p>
    <w:p>
      <w:pPr>
        <w:pStyle w:val="Normal"/>
        <w:spacing w:lineRule="exact" w:line="440"/>
        <w:ind w:start="1412" w:hanging="480"/>
        <w:rPr>
          <w:sz w:val="24"/>
        </w:rPr>
      </w:pPr>
      <w:r>
        <w:rPr>
          <w:rFonts w:ascii="SimHei" w:hAnsi="SimHei" w:eastAsia="黑体"/>
          <w:color w:val="0000FF"/>
          <w:sz w:val="24"/>
        </w:rPr>
        <w:t>3</w:t>
      </w:r>
      <w:r>
        <w:rPr>
          <w:rFonts w:ascii="SimHei" w:hAnsi="SimHei" w:eastAsia="黑体"/>
          <w:color w:val="0000FF"/>
          <w:sz w:val="24"/>
        </w:rPr>
        <w:t>）</w:t>
      </w:r>
      <w:r>
        <w:rPr>
          <w:rFonts w:eastAsia="黑体" w:ascii="SimHei" w:hAnsi="SimHei"/>
          <w:color w:val="0000FF"/>
          <w:sz w:val="24"/>
        </w:rPr>
        <w:t xml:space="preserve"> </w:t>
      </w:r>
      <w:r>
        <w:rPr>
          <w:rFonts w:ascii="SimHei" w:hAnsi="SimHei" w:eastAsia="黑体"/>
          <w:color w:val="0000FF"/>
          <w:sz w:val="24"/>
        </w:rPr>
        <w:t>公司因客观情况发生变化（比如业务的改变，技术条件的改变等）而取消该雇员所在的岗位，经双方协商不能达成职位变更协议的。</w:t>
      </w:r>
    </w:p>
    <w:p>
      <w:pPr>
        <w:pStyle w:val="Normal"/>
        <w:spacing w:lineRule="exact" w:line="440"/>
        <w:ind w:firstLine="960"/>
        <w:rPr>
          <w:color w:val="0000FF"/>
          <w:sz w:val="24"/>
        </w:rPr>
      </w:pPr>
      <w:r>
        <w:rPr>
          <w:rFonts w:ascii="SimHei" w:hAnsi="SimHei" w:eastAsia="黑体"/>
          <w:color w:val="0000FF"/>
          <w:sz w:val="24"/>
        </w:rPr>
        <w:t>4</w:t>
      </w:r>
      <w:r>
        <w:rPr>
          <w:rFonts w:ascii="SimHei" w:hAnsi="SimHei" w:eastAsia="黑体"/>
          <w:color w:val="0000FF"/>
          <w:sz w:val="24"/>
        </w:rPr>
        <w:t>）</w:t>
      </w:r>
      <w:r>
        <w:rPr>
          <w:rFonts w:eastAsia="黑体" w:ascii="SimHei" w:hAnsi="SimHei"/>
          <w:color w:val="0000FF"/>
          <w:sz w:val="24"/>
        </w:rPr>
        <w:t xml:space="preserve"> </w:t>
      </w:r>
      <w:r>
        <w:rPr>
          <w:rFonts w:ascii="SimHei" w:hAnsi="SimHei" w:eastAsia="黑体"/>
          <w:color w:val="0000FF"/>
          <w:sz w:val="24"/>
        </w:rPr>
        <w:t>被辞退雇员的工资在离职当日以现金形式结清。</w:t>
      </w:r>
    </w:p>
    <w:p>
      <w:pPr>
        <w:pStyle w:val="Normal"/>
        <w:spacing w:lineRule="exact" w:line="440"/>
        <w:ind w:firstLine="480"/>
        <w:rPr>
          <w:sz w:val="24"/>
        </w:rPr>
      </w:pPr>
      <w:r>
        <w:rPr>
          <w:rFonts w:ascii="SimHei" w:hAnsi="SimHei" w:eastAsia="黑体"/>
          <w:sz w:val="24"/>
        </w:rPr>
        <w:t>3</w:t>
      </w:r>
      <w:r>
        <w:rPr>
          <w:rFonts w:ascii="SimHei" w:hAnsi="SimHei" w:eastAsia="黑体"/>
          <w:sz w:val="24"/>
        </w:rPr>
        <w:t>、开除</w:t>
      </w:r>
    </w:p>
    <w:p>
      <w:pPr>
        <w:pStyle w:val="Normal"/>
        <w:spacing w:lineRule="exact" w:line="440"/>
        <w:ind w:firstLine="960"/>
        <w:rPr>
          <w:sz w:val="24"/>
        </w:rPr>
      </w:pPr>
      <w:r>
        <w:rPr>
          <w:rFonts w:ascii="SimHei" w:hAnsi="SimHei" w:eastAsia="黑体"/>
          <w:sz w:val="24"/>
        </w:rPr>
        <w:t>雇员因违反公司纪律或被判刑的，公司可随时对其进行开除处分，同时不予任何补偿。</w:t>
      </w:r>
    </w:p>
    <w:p>
      <w:pPr>
        <w:pStyle w:val="Normal"/>
        <w:spacing w:lineRule="exact" w:line="440"/>
        <w:ind w:start="958" w:hanging="0"/>
        <w:rPr>
          <w:sz w:val="24"/>
        </w:rPr>
      </w:pPr>
      <w:r>
        <w:rPr>
          <w:rFonts w:ascii="SimHei" w:hAnsi="SimHei" w:eastAsia="黑体"/>
          <w:sz w:val="24"/>
        </w:rPr>
        <w:t>被开除雇员的工资在离职当日结清。雇员因失职或违法乱纪行为给公司造成损失的应承担赔偿责任。</w:t>
      </w:r>
      <w:r>
        <w:rPr>
          <w:rFonts w:ascii="SimHei" w:hAnsi="SimHei" w:eastAsia="黑体"/>
          <w:color w:val="FF0000"/>
          <w:sz w:val="24"/>
        </w:rPr>
        <w:t>在</w:t>
      </w:r>
      <w:r>
        <w:rPr>
          <w:rFonts w:ascii="SimHei" w:hAnsi="SimHei" w:eastAsia="黑体"/>
          <w:color w:val="FF0000"/>
          <w:sz w:val="24"/>
        </w:rPr>
        <w:t>12</w:t>
      </w:r>
      <w:r>
        <w:rPr>
          <w:rFonts w:ascii="SimHei" w:hAnsi="SimHei" w:eastAsia="黑体"/>
          <w:color w:val="FF0000"/>
          <w:sz w:val="24"/>
        </w:rPr>
        <w:t>个月内受三次书面警告者开除。</w:t>
      </w:r>
    </w:p>
    <w:p>
      <w:pPr>
        <w:pStyle w:val="Normal"/>
        <w:spacing w:lineRule="exact" w:line="440"/>
        <w:ind w:firstLine="480"/>
        <w:rPr>
          <w:sz w:val="24"/>
        </w:rPr>
      </w:pPr>
      <w:r>
        <w:rPr>
          <w:rFonts w:ascii="SimHei" w:hAnsi="SimHei" w:eastAsia="黑体"/>
          <w:sz w:val="24"/>
        </w:rPr>
        <w:t>4</w:t>
      </w:r>
      <w:r>
        <w:rPr>
          <w:rFonts w:ascii="SimHei" w:hAnsi="SimHei" w:eastAsia="黑体"/>
          <w:sz w:val="24"/>
        </w:rPr>
        <w:t>、自离</w:t>
      </w:r>
    </w:p>
    <w:p>
      <w:pPr>
        <w:pStyle w:val="Normal"/>
        <w:spacing w:lineRule="exact" w:line="440"/>
        <w:ind w:firstLine="480"/>
        <w:rPr>
          <w:sz w:val="24"/>
        </w:rPr>
      </w:pPr>
      <w:r>
        <w:rPr>
          <w:rFonts w:eastAsia="黑体" w:ascii="SimHei" w:hAnsi="SimHei"/>
          <w:sz w:val="24"/>
        </w:rPr>
        <w:t xml:space="preserve">   </w:t>
      </w:r>
      <w:r>
        <w:rPr>
          <w:rFonts w:ascii="SimHei" w:hAnsi="SimHei" w:eastAsia="黑体"/>
          <w:sz w:val="24"/>
        </w:rPr>
        <w:t>雇员未办理任何手续就离职称为自离，自离职者其全部工资充公。</w:t>
      </w:r>
    </w:p>
    <w:p>
      <w:pPr>
        <w:pStyle w:val="Normal"/>
        <w:spacing w:lineRule="exact" w:line="440"/>
        <w:rPr>
          <w:sz w:val="24"/>
        </w:rPr>
      </w:pPr>
      <w:r>
        <w:rPr>
          <w:rFonts w:ascii="SimHei" w:hAnsi="SimHei" w:eastAsia="黑体"/>
          <w:sz w:val="24"/>
        </w:rPr>
        <w:t>辞退、开除雇员由部门填写动态表，雇员辞职填写辞职申请书，审批权限如下：</w:t>
      </w:r>
    </w:p>
    <w:tbl>
      <w:tblPr>
        <w:tblW w:w="10244" w:type="dxa"/>
        <w:jc w:val="start"/>
        <w:tblInd w:w="288" w:type="dxa"/>
        <w:tblLayout w:type="fixed"/>
        <w:tblCellMar>
          <w:top w:w="0" w:type="dxa"/>
          <w:start w:w="108" w:type="dxa"/>
          <w:bottom w:w="0" w:type="dxa"/>
          <w:end w:w="108" w:type="dxa"/>
        </w:tblCellMar>
      </w:tblPr>
      <w:tblGrid>
        <w:gridCol w:w="1980"/>
        <w:gridCol w:w="986"/>
        <w:gridCol w:w="1110"/>
        <w:gridCol w:w="1110"/>
        <w:gridCol w:w="1110"/>
        <w:gridCol w:w="1110"/>
        <w:gridCol w:w="1110"/>
        <w:gridCol w:w="900"/>
        <w:gridCol w:w="828"/>
      </w:tblGrid>
      <w:tr>
        <w:trPr>
          <w:trHeight w:val="639" w:hRule="atLeast"/>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eastAsia="黑体" w:ascii="SimHei" w:hAnsi="SimHei"/>
                <w:sz w:val="18"/>
              </w:rPr>
              <w:t xml:space="preserve">                                                                         </w:t>
            </w:r>
            <w:r>
              <w:rPr>
                <w:rFonts w:ascii="SimHei" w:hAnsi="SimHei" w:eastAsia="黑体"/>
                <w:sz w:val="18"/>
              </w:rPr>
              <w:t>项目</w:t>
            </w:r>
          </w:p>
        </w:tc>
        <w:tc>
          <w:tcPr>
            <w:tcW w:w="8264"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审批权限</w:t>
            </w:r>
          </w:p>
          <w:p>
            <w:pPr>
              <w:pStyle w:val="Normal"/>
              <w:jc w:val="center"/>
              <w:rPr>
                <w:rFonts w:ascii="宋体" w:hAnsi="宋体" w:cs="宋体"/>
                <w:sz w:val="18"/>
              </w:rPr>
            </w:pPr>
            <w:r>
              <w:rPr>
                <w:rFonts w:ascii="SimHei" w:hAnsi="SimHei" w:cs="宋体" w:eastAsia="黑体"/>
                <w:sz w:val="18"/>
              </w:rPr>
              <w:t>（注：当部门总监与副总裁</w:t>
            </w:r>
            <w:r>
              <w:rPr>
                <w:rFonts w:cs="宋体" w:ascii="SimHei" w:hAnsi="SimHei" w:eastAsia="黑体"/>
                <w:sz w:val="18"/>
              </w:rPr>
              <w:t>/</w:t>
            </w:r>
            <w:r>
              <w:rPr>
                <w:rFonts w:ascii="SimHei" w:hAnsi="SimHei" w:cs="宋体" w:eastAsia="黑体"/>
                <w:sz w:val="18"/>
              </w:rPr>
              <w:t>总裁是同一个人且均有审批权限时，只需在较高职位时审批一次）</w:t>
            </w:r>
          </w:p>
        </w:tc>
      </w:tr>
      <w:tr>
        <w:trPr>
          <w:trHeight w:val="632" w:hRule="atLeast"/>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rPr>
            </w:pPr>
            <w:r>
              <w:rPr>
                <w:rFonts w:cs="宋体" w:ascii="SimHei" w:hAnsi="SimHei" w:eastAsia="黑体"/>
                <w:sz w:val="18"/>
              </w:rPr>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主管</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部门经理</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资深经理</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部门总监</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人事经理</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人事总监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副总裁</w:t>
            </w:r>
          </w:p>
        </w:tc>
        <w:tc>
          <w:tcPr>
            <w:tcW w:w="828"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szCs w:val="24"/>
              </w:rPr>
            </w:pPr>
            <w:r>
              <w:rPr>
                <w:rFonts w:ascii="SimHei" w:hAnsi="SimHei" w:eastAsia="黑体"/>
              </w:rPr>
              <w:t>总裁</w:t>
            </w:r>
          </w:p>
        </w:tc>
      </w:tr>
      <w:tr>
        <w:trPr>
          <w:trHeight w:val="632" w:hRule="atLeast"/>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cs="宋体" w:ascii="SimHei" w:hAnsi="SimHei" w:eastAsia="黑体"/>
                <w:sz w:val="18"/>
              </w:rPr>
              <w:t>(</w:t>
            </w:r>
            <w:r>
              <w:rPr>
                <w:rFonts w:ascii="SimHei" w:hAnsi="SimHei" w:cs="宋体" w:eastAsia="黑体"/>
                <w:sz w:val="18"/>
              </w:rPr>
              <w:t>员工</w:t>
            </w:r>
            <w:r>
              <w:rPr>
                <w:rFonts w:cs="宋体" w:ascii="SimHei" w:hAnsi="SimHei" w:eastAsia="黑体"/>
                <w:sz w:val="18"/>
              </w:rPr>
              <w:t>)</w:t>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r>
      <w:tr>
        <w:trPr>
          <w:trHeight w:val="632" w:hRule="atLeast"/>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cs="宋体" w:ascii="SimHei" w:hAnsi="SimHei" w:eastAsia="黑体"/>
                <w:sz w:val="18"/>
              </w:rPr>
              <w:t>(</w:t>
            </w:r>
            <w:r>
              <w:rPr>
                <w:rFonts w:ascii="SimHei" w:hAnsi="SimHei" w:cs="宋体" w:eastAsia="黑体"/>
                <w:sz w:val="18"/>
              </w:rPr>
              <w:t>组长</w:t>
            </w:r>
            <w:r>
              <w:rPr>
                <w:rFonts w:cs="宋体" w:ascii="SimHei" w:hAnsi="SimHei" w:eastAsia="黑体"/>
                <w:sz w:val="18"/>
              </w:rPr>
              <w:t>)</w:t>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r>
      <w:tr>
        <w:trPr>
          <w:trHeight w:val="633" w:hRule="atLeast"/>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ascii="SimHei" w:hAnsi="SimHei" w:cs="宋体" w:eastAsia="黑体"/>
                <w:sz w:val="18"/>
              </w:rPr>
              <w:t>（资深及以下职员）</w:t>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MS PMincho" w:hAnsi="MS PMincho" w:cs="MS PMincho"/>
                <w:szCs w:val="24"/>
              </w:rPr>
            </w:pPr>
            <w:r>
              <w:rPr>
                <w:rFonts w:cs="宋体" w:ascii="SimHei" w:hAnsi="SimHei" w:eastAsia="黑体"/>
                <w:szCs w:val="24"/>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632" w:hRule="atLeast"/>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雇员动态报告表</w:t>
            </w:r>
          </w:p>
          <w:p>
            <w:pPr>
              <w:pStyle w:val="Normal"/>
              <w:rPr>
                <w:rFonts w:ascii="宋体" w:hAnsi="宋体" w:cs="宋体"/>
                <w:sz w:val="18"/>
              </w:rPr>
            </w:pPr>
            <w:r>
              <w:rPr>
                <w:rFonts w:ascii="SimHei" w:hAnsi="SimHei" w:cs="宋体" w:eastAsia="黑体"/>
                <w:sz w:val="18"/>
              </w:rPr>
              <w:t>（经理）</w:t>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rPr>
            </w:pPr>
            <w:r>
              <w:rPr>
                <w:rFonts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r>
      <w:tr>
        <w:trPr>
          <w:trHeight w:val="632" w:hRule="atLeast"/>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辞职申请（员工级）</w:t>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632" w:hRule="atLeast"/>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辞职申请</w:t>
            </w:r>
          </w:p>
          <w:p>
            <w:pPr>
              <w:pStyle w:val="Normal"/>
              <w:rPr>
                <w:rFonts w:ascii="宋体" w:hAnsi="宋体" w:cs="宋体"/>
                <w:sz w:val="18"/>
              </w:rPr>
            </w:pPr>
            <w:r>
              <w:rPr>
                <w:rFonts w:ascii="SimHei" w:hAnsi="SimHei" w:cs="宋体" w:eastAsia="黑体"/>
                <w:sz w:val="18"/>
              </w:rPr>
              <w:t>（资深及以下职员）</w:t>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633" w:hRule="atLeast"/>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辞职申请</w:t>
            </w:r>
          </w:p>
          <w:p>
            <w:pPr>
              <w:pStyle w:val="Normal"/>
              <w:rPr>
                <w:rFonts w:ascii="宋体" w:hAnsi="宋体" w:cs="宋体"/>
                <w:sz w:val="18"/>
              </w:rPr>
            </w:pPr>
            <w:r>
              <w:rPr>
                <w:rFonts w:ascii="SimHei" w:hAnsi="SimHei" w:cs="宋体" w:eastAsia="黑体"/>
                <w:sz w:val="18"/>
              </w:rPr>
              <w:t>（经理级）</w:t>
            </w:r>
          </w:p>
        </w:tc>
        <w:tc>
          <w:tcPr>
            <w:tcW w:w="9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S PMincho" w:hAnsi="MS PMincho" w:cs="MS PMincho"/>
                <w:sz w:val="18"/>
              </w:rPr>
            </w:pPr>
            <w:r>
              <w:rPr>
                <w:rFonts w:cs="MS PMincho" w:ascii="SimHei" w:hAnsi="SimHei" w:eastAsia="黑体"/>
                <w:sz w:val="18"/>
              </w:rPr>
            </w:r>
          </w:p>
        </w:tc>
        <w:tc>
          <w:tcPr>
            <w:tcW w:w="11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S PMincho" w:hAnsi="MS PMincho" w:cs="MS PMincho"/>
                <w:sz w:val="18"/>
              </w:rPr>
            </w:pPr>
            <w:r>
              <w:rPr>
                <w:rFonts w:cs="宋体" w:ascii="SimHei" w:hAnsi="SimHei" w:eastAsia="黑体"/>
                <w:sz w:val="18"/>
              </w:rPr>
              <w:t>∨</w:t>
            </w:r>
          </w:p>
        </w:tc>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r>
    </w:tbl>
    <w:p>
      <w:pPr>
        <w:pStyle w:val="Normal"/>
        <w:spacing w:lineRule="exact" w:line="440"/>
        <w:rPr>
          <w:sz w:val="24"/>
        </w:rPr>
      </w:pPr>
      <w:r>
        <w:rPr>
          <w:rFonts w:ascii="SimHei" w:hAnsi="SimHei" w:eastAsia="黑体"/>
          <w:sz w:val="24"/>
        </w:rPr>
        <w:t>四、离职交接手续的办理</w:t>
      </w:r>
    </w:p>
    <w:p>
      <w:pPr>
        <w:pStyle w:val="Normal"/>
        <w:spacing w:lineRule="exact" w:line="440"/>
        <w:ind w:start="720" w:hanging="720"/>
        <w:rPr>
          <w:sz w:val="24"/>
        </w:rPr>
      </w:pPr>
      <w:r>
        <w:rPr>
          <w:rFonts w:eastAsia="黑体" w:ascii="SimHei" w:hAnsi="SimHei"/>
          <w:sz w:val="24"/>
        </w:rPr>
        <w:t xml:space="preserve">      </w:t>
      </w:r>
      <w:r>
        <w:rPr>
          <w:rFonts w:ascii="SimHei" w:hAnsi="SimHei" w:cs="宋体" w:eastAsia="黑体"/>
          <w:sz w:val="24"/>
        </w:rPr>
        <w:t>离职员工在批准离职当日或次日须到人事部办理离职交接手续，到期不办理离职交接手续的，按每推迟办一个工作日扣一天的工资（包括补贴）处理，到期三天后仍不办理离职交接手续的，作自离处理（不计发工资）。</w:t>
      </w:r>
    </w:p>
    <w:p>
      <w:pPr>
        <w:pStyle w:val="Normal"/>
        <w:spacing w:lineRule="exact" w:line="440"/>
        <w:ind w:start="899" w:hanging="538"/>
        <w:rPr>
          <w:rFonts w:ascii="宋体" w:hAnsi="宋体" w:cs="宋体"/>
          <w:color w:val="0000FF"/>
          <w:sz w:val="24"/>
        </w:rPr>
      </w:pPr>
      <w:r>
        <w:rPr>
          <w:rFonts w:ascii="SimHei" w:hAnsi="SimHei" w:eastAsia="黑体"/>
          <w:sz w:val="24"/>
        </w:rPr>
        <w:t>1</w:t>
      </w:r>
      <w:r>
        <w:rPr>
          <w:rFonts w:ascii="SimHei" w:hAnsi="SimHei" w:eastAsia="黑体"/>
          <w:sz w:val="24"/>
        </w:rPr>
        <w:t>、</w:t>
      </w:r>
      <w:r>
        <w:rPr>
          <w:rFonts w:ascii="SimHei" w:hAnsi="SimHei" w:eastAsia="黑体"/>
          <w:color w:val="0000FF"/>
          <w:sz w:val="24"/>
        </w:rPr>
        <w:t>辞职：员工在部门领取交接单，职员在人事部领取交接单</w:t>
      </w:r>
      <w:r>
        <w:rPr>
          <w:rFonts w:ascii="SimHei" w:hAnsi="SimHei" w:cs="宋体" w:eastAsia="黑体"/>
          <w:color w:val="0000FF"/>
          <w:sz w:val="24"/>
        </w:rPr>
        <w:t>→按交接单内容逐项办理交接手续→在人事部办理解除保险手续→与人事部确认辞职后工资的领取方式。</w:t>
      </w:r>
    </w:p>
    <w:p>
      <w:pPr>
        <w:pStyle w:val="Normal"/>
        <w:spacing w:lineRule="exact" w:line="440"/>
        <w:ind w:start="899" w:hanging="538"/>
        <w:rPr>
          <w:rFonts w:ascii="宋体" w:hAnsi="宋体" w:cs="宋体"/>
          <w:sz w:val="24"/>
        </w:rPr>
      </w:pPr>
      <w:r>
        <w:rPr>
          <w:rFonts w:cs="宋体" w:ascii="SimHei" w:hAnsi="SimHei" w:eastAsia="黑体"/>
          <w:color w:val="0000FF"/>
          <w:sz w:val="24"/>
        </w:rPr>
        <w:t>2</w:t>
      </w:r>
      <w:r>
        <w:rPr>
          <w:rFonts w:ascii="SimHei" w:hAnsi="SimHei" w:cs="宋体" w:eastAsia="黑体"/>
          <w:color w:val="0000FF"/>
          <w:sz w:val="24"/>
        </w:rPr>
        <w:t>、辞退</w:t>
      </w:r>
      <w:r>
        <w:rPr>
          <w:rFonts w:cs="宋体" w:ascii="SimHei" w:hAnsi="SimHei" w:eastAsia="黑体"/>
          <w:color w:val="0000FF"/>
          <w:sz w:val="24"/>
        </w:rPr>
        <w:t>/</w:t>
      </w:r>
      <w:r>
        <w:rPr>
          <w:rFonts w:ascii="SimHei" w:hAnsi="SimHei" w:cs="宋体" w:eastAsia="黑体"/>
          <w:color w:val="0000FF"/>
          <w:sz w:val="24"/>
        </w:rPr>
        <w:t>开除：部门通知离职雇员（职员由部门经理通知，员工由主管通知）→按交接单内容逐项办理交接手续（对于被辞退</w:t>
      </w:r>
      <w:r>
        <w:rPr>
          <w:rFonts w:cs="宋体" w:ascii="SimHei" w:hAnsi="SimHei" w:eastAsia="黑体"/>
          <w:color w:val="0000FF"/>
          <w:sz w:val="24"/>
        </w:rPr>
        <w:t>/</w:t>
      </w:r>
      <w:r>
        <w:rPr>
          <w:rFonts w:ascii="SimHei" w:hAnsi="SimHei" w:cs="宋体" w:eastAsia="黑体"/>
          <w:color w:val="0000FF"/>
          <w:sz w:val="24"/>
        </w:rPr>
        <w:t>开除的员工，若有必要时，由部门通知人事部指派保安陪同办理离职交接手续）→交接完毕到人事部领取工资→由保安送出管理区大门。</w:t>
      </w:r>
    </w:p>
    <w:p>
      <w:pPr>
        <w:pStyle w:val="Normal"/>
        <w:numPr>
          <w:ilvl w:val="1"/>
          <w:numId w:val="19"/>
        </w:numPr>
        <w:spacing w:lineRule="exact" w:line="440"/>
        <w:rPr>
          <w:sz w:val="24"/>
        </w:rPr>
      </w:pPr>
      <w:r>
        <w:rPr>
          <w:rFonts w:ascii="SimHei" w:hAnsi="SimHei" w:cs="宋体" w:eastAsia="黑体"/>
          <w:sz w:val="24"/>
        </w:rPr>
        <w:t>辞职员工须在当日离开公司，因特殊原因需再住一晚的，须征得人事部主管同意。被辞退</w:t>
      </w:r>
      <w:r>
        <w:rPr>
          <w:rFonts w:cs="宋体" w:ascii="SimHei" w:hAnsi="SimHei" w:eastAsia="黑体"/>
          <w:sz w:val="24"/>
        </w:rPr>
        <w:t>/</w:t>
      </w:r>
      <w:r>
        <w:rPr>
          <w:rFonts w:ascii="SimHei" w:hAnsi="SimHei" w:cs="宋体" w:eastAsia="黑体"/>
          <w:sz w:val="24"/>
        </w:rPr>
        <w:t>开除人员须于动态表上注明的生效日期办理交接手续并在</w:t>
      </w:r>
      <w:r>
        <w:rPr>
          <w:rFonts w:ascii="SimHei" w:hAnsi="SimHei" w:eastAsia="黑体"/>
          <w:sz w:val="24"/>
        </w:rPr>
        <w:t>当日离开公司，无论被开除、被辞退者是否办理交接手续，只要决定生效其均不得再在公司住宿。</w:t>
      </w:r>
    </w:p>
    <w:p>
      <w:pPr>
        <w:pStyle w:val="Normal"/>
        <w:spacing w:lineRule="exact" w:line="440"/>
        <w:ind w:start="1320" w:hanging="480"/>
        <w:rPr>
          <w:rFonts w:ascii="宋体" w:hAnsi="宋体" w:cs="宋体"/>
          <w:sz w:val="24"/>
        </w:rPr>
      </w:pPr>
      <w:r>
        <w:rPr>
          <w:rFonts w:cs="宋体" w:ascii="SimHei" w:hAnsi="SimHei" w:eastAsia="黑体"/>
          <w:sz w:val="24"/>
        </w:rPr>
      </w:r>
    </w:p>
    <w:p>
      <w:pPr>
        <w:pStyle w:val="Normal"/>
        <w:spacing w:lineRule="exact" w:line="440"/>
        <w:ind w:firstLine="3480"/>
        <w:rPr>
          <w:rFonts w:ascii="宋体" w:hAnsi="宋体" w:cs="宋体"/>
          <w:b/>
          <w:b/>
          <w:bCs/>
          <w:sz w:val="24"/>
        </w:rPr>
      </w:pPr>
      <w:r>
        <w:rPr>
          <w:rFonts w:ascii="SimHei" w:hAnsi="SimHei" w:cs="宋体" w:eastAsia="黑体"/>
          <w:b/>
          <w:bCs/>
          <w:sz w:val="24"/>
        </w:rPr>
        <w:t>第十章   保密制度规定</w:t>
      </w:r>
    </w:p>
    <w:p>
      <w:pPr>
        <w:pStyle w:val="Normal"/>
        <w:spacing w:lineRule="exact" w:line="440"/>
        <w:rPr>
          <w:rFonts w:ascii="宋体" w:hAnsi="宋体" w:cs="宋体"/>
          <w:sz w:val="24"/>
        </w:rPr>
      </w:pPr>
      <w:r>
        <w:rPr>
          <w:rFonts w:ascii="SimHei" w:hAnsi="SimHei" w:cs="宋体" w:eastAsia="黑体"/>
          <w:sz w:val="24"/>
        </w:rPr>
        <w:t>一、制度规定</w:t>
      </w:r>
    </w:p>
    <w:p>
      <w:pPr>
        <w:pStyle w:val="Normal"/>
        <w:spacing w:lineRule="exact" w:line="440"/>
        <w:ind w:start="479" w:hanging="0"/>
        <w:rPr>
          <w:rFonts w:ascii="宋体" w:hAnsi="宋体" w:cs="宋体"/>
          <w:sz w:val="24"/>
        </w:rPr>
      </w:pPr>
      <w:r>
        <w:rPr>
          <w:rFonts w:ascii="SimHei" w:hAnsi="SimHei" w:cs="宋体" w:eastAsia="黑体"/>
          <w:sz w:val="24"/>
        </w:rPr>
        <w:t>在激烈的竞争中，商业秘密关系到企业的生存和发展。作为公司的一员，我们有责任有义务保守公司秘密，不得以任何形式将公司商业秘密泄露给任何第三者；也不得私自使用所了解到的商业秘密；任何泄露、使用公司商业秘密及侵害</w:t>
      </w:r>
      <w:r>
        <w:rPr>
          <w:rFonts w:ascii="SimHei" w:hAnsi="SimHei" w:cs="宋体" w:eastAsia="黑体"/>
          <w:sz w:val="24"/>
          <w:szCs w:val="21"/>
        </w:rPr>
        <w:t>公司信息系统安全的行为</w:t>
      </w:r>
      <w:r>
        <w:rPr>
          <w:rFonts w:ascii="SimHei" w:hAnsi="SimHei" w:cs="宋体" w:eastAsia="黑体"/>
          <w:sz w:val="24"/>
        </w:rPr>
        <w:t>，都将受到法律制裁。</w:t>
      </w:r>
    </w:p>
    <w:p>
      <w:pPr>
        <w:pStyle w:val="Normal"/>
        <w:spacing w:lineRule="exact" w:line="440"/>
        <w:ind w:start="479" w:hanging="0"/>
        <w:rPr>
          <w:rFonts w:ascii="宋体" w:hAnsi="宋体" w:cs="宋体"/>
          <w:sz w:val="24"/>
        </w:rPr>
      </w:pPr>
      <w:r>
        <w:rPr>
          <w:rFonts w:ascii="SimHei" w:hAnsi="SimHei" w:cs="宋体" w:eastAsia="黑体"/>
          <w:sz w:val="24"/>
        </w:rPr>
        <w:t>商业秘密是指未面向社会广泛公开的属于公司所有的信息，其包括相关的</w:t>
      </w:r>
      <w:r>
        <w:rPr>
          <w:rFonts w:ascii="SimHei" w:hAnsi="SimHei" w:cs="宋体" w:eastAsia="黑体"/>
          <w:sz w:val="24"/>
          <w:u w:val="single"/>
        </w:rPr>
        <w:t>技术</w:t>
      </w:r>
      <w:r>
        <w:rPr>
          <w:rFonts w:ascii="SimHei" w:hAnsi="SimHei" w:cs="宋体" w:eastAsia="黑体"/>
          <w:sz w:val="24"/>
        </w:rPr>
        <w:t>（如配方、工艺、设备、工程方案与设计等等）、</w:t>
      </w:r>
      <w:r>
        <w:rPr>
          <w:rFonts w:ascii="SimHei" w:hAnsi="SimHei" w:cs="宋体" w:eastAsia="黑体"/>
          <w:sz w:val="24"/>
          <w:u w:val="single"/>
        </w:rPr>
        <w:t>资料</w:t>
      </w:r>
      <w:r>
        <w:rPr>
          <w:rFonts w:ascii="SimHei" w:hAnsi="SimHei" w:cs="宋体" w:eastAsia="黑体"/>
          <w:sz w:val="24"/>
        </w:rPr>
        <w:t>（如内部受控文件、人事资料、财务报表、各种报告资料等等）以及</w:t>
      </w:r>
      <w:r>
        <w:rPr>
          <w:rFonts w:ascii="SimHei" w:hAnsi="SimHei" w:cs="宋体" w:eastAsia="黑体"/>
          <w:sz w:val="24"/>
          <w:u w:val="single"/>
        </w:rPr>
        <w:t>经营信息</w:t>
      </w:r>
      <w:r>
        <w:rPr>
          <w:rFonts w:ascii="SimHei" w:hAnsi="SimHei" w:cs="宋体" w:eastAsia="黑体"/>
          <w:sz w:val="24"/>
        </w:rPr>
        <w:t>（如客户资料、供应商、销售策略、策略伙伴等）。</w:t>
      </w:r>
    </w:p>
    <w:p>
      <w:pPr>
        <w:pStyle w:val="Normal"/>
        <w:spacing w:lineRule="exact" w:line="440"/>
        <w:rPr>
          <w:rFonts w:ascii="宋体" w:hAnsi="宋体" w:cs="宋体"/>
          <w:sz w:val="24"/>
        </w:rPr>
      </w:pPr>
      <w:r>
        <w:rPr>
          <w:rFonts w:ascii="SimHei" w:hAnsi="SimHei" w:cs="宋体" w:eastAsia="黑体"/>
          <w:sz w:val="24"/>
        </w:rPr>
        <w:t>二、公司资讯保密分级细则</w:t>
      </w:r>
    </w:p>
    <w:p>
      <w:pPr>
        <w:pStyle w:val="Normal"/>
        <w:spacing w:lineRule="exact" w:line="440"/>
        <w:ind w:firstLine="540"/>
        <w:rPr>
          <w:rFonts w:ascii="宋体" w:hAnsi="宋体" w:cs="宋体"/>
          <w:sz w:val="24"/>
        </w:rPr>
      </w:pPr>
      <w:r>
        <w:rPr>
          <w:rFonts w:cs="宋体" w:ascii="SimHei" w:hAnsi="SimHei" w:eastAsia="黑体"/>
          <w:sz w:val="24"/>
        </w:rPr>
        <w:t>1</w:t>
      </w:r>
      <w:r>
        <w:rPr>
          <w:rFonts w:ascii="SimHei" w:hAnsi="SimHei" w:cs="宋体" w:eastAsia="黑体"/>
          <w:sz w:val="24"/>
        </w:rPr>
        <w:t>、按密级程度分为</w:t>
      </w:r>
      <w:r>
        <w:rPr>
          <w:rFonts w:cs="宋体" w:ascii="SimHei" w:hAnsi="SimHei" w:eastAsia="黑体"/>
          <w:sz w:val="24"/>
        </w:rPr>
        <w:t>A</w:t>
      </w:r>
      <w:r>
        <w:rPr>
          <w:rFonts w:ascii="SimHei" w:hAnsi="SimHei" w:cs="宋体" w:eastAsia="黑体"/>
          <w:sz w:val="24"/>
        </w:rPr>
        <w:t>、</w:t>
      </w:r>
      <w:r>
        <w:rPr>
          <w:rFonts w:cs="宋体" w:ascii="SimHei" w:hAnsi="SimHei" w:eastAsia="黑体"/>
          <w:sz w:val="24"/>
        </w:rPr>
        <w:t>B</w:t>
      </w:r>
      <w:r>
        <w:rPr>
          <w:rFonts w:ascii="SimHei" w:hAnsi="SimHei" w:cs="宋体" w:eastAsia="黑体"/>
          <w:sz w:val="24"/>
        </w:rPr>
        <w:t>、</w:t>
      </w:r>
      <w:r>
        <w:rPr>
          <w:rFonts w:cs="宋体" w:ascii="SimHei" w:hAnsi="SimHei" w:eastAsia="黑体"/>
          <w:sz w:val="24"/>
        </w:rPr>
        <w:t>C</w:t>
      </w:r>
      <w:r>
        <w:rPr>
          <w:rFonts w:ascii="SimHei" w:hAnsi="SimHei" w:cs="宋体" w:eastAsia="黑体"/>
          <w:sz w:val="24"/>
        </w:rPr>
        <w:t>三级。</w:t>
      </w:r>
    </w:p>
    <w:p>
      <w:pPr>
        <w:pStyle w:val="Normal"/>
        <w:spacing w:lineRule="exact" w:line="440"/>
        <w:ind w:firstLine="899"/>
        <w:rPr>
          <w:rFonts w:ascii="宋体" w:hAnsi="宋体" w:cs="宋体"/>
          <w:b/>
          <w:b/>
          <w:bCs/>
          <w:sz w:val="24"/>
        </w:rPr>
      </w:pPr>
      <w:r>
        <w:rPr>
          <w:rFonts w:cs="宋体" w:ascii="SimHei" w:hAnsi="SimHei" w:eastAsia="黑体"/>
          <w:b/>
          <w:bCs/>
          <w:sz w:val="24"/>
        </w:rPr>
        <w:t>A</w:t>
      </w:r>
      <w:r>
        <w:rPr>
          <w:rFonts w:ascii="SimHei" w:hAnsi="SimHei" w:cs="宋体" w:eastAsia="黑体"/>
          <w:b/>
          <w:bCs/>
          <w:sz w:val="24"/>
        </w:rPr>
        <w:t>级</w:t>
      </w:r>
      <w:r>
        <w:rPr>
          <w:rFonts w:cs="宋体" w:ascii="SimHei" w:hAnsi="SimHei" w:eastAsia="黑体"/>
          <w:b/>
          <w:bCs/>
          <w:sz w:val="24"/>
        </w:rPr>
        <w:t>---</w:t>
      </w:r>
      <w:r>
        <w:rPr>
          <w:rFonts w:cs="宋体" w:ascii="SimHei" w:hAnsi="SimHei" w:eastAsia="黑体"/>
          <w:b/>
          <w:bCs/>
          <w:sz w:val="24"/>
        </w:rPr>
        <w:t xml:space="preserve"> </w:t>
      </w:r>
      <w:r>
        <w:rPr>
          <w:rFonts w:ascii="SimHei" w:hAnsi="SimHei" w:cs="宋体" w:eastAsia="黑体"/>
          <w:b/>
          <w:bCs/>
          <w:sz w:val="24"/>
        </w:rPr>
        <w:t>绝密</w:t>
      </w:r>
    </w:p>
    <w:p>
      <w:pPr>
        <w:pStyle w:val="Normal"/>
        <w:spacing w:lineRule="exact" w:line="440"/>
        <w:ind w:start="1138" w:hanging="0"/>
        <w:rPr>
          <w:rFonts w:ascii="宋体" w:hAnsi="宋体" w:cs="宋体"/>
          <w:sz w:val="24"/>
        </w:rPr>
      </w:pPr>
      <w:r>
        <w:rPr>
          <w:rFonts w:ascii="SimHei" w:hAnsi="SimHei" w:cs="宋体" w:eastAsia="黑体"/>
          <w:sz w:val="24"/>
        </w:rPr>
        <w:t>指会影响公司生存发展的技术、资料及信息等。如：公司发展计划、策略</w:t>
      </w:r>
      <w:r>
        <w:rPr>
          <w:rFonts w:cs="宋体" w:ascii="SimHei" w:hAnsi="SimHei" w:eastAsia="黑体"/>
          <w:sz w:val="24"/>
        </w:rPr>
        <w:t>,</w:t>
      </w:r>
      <w:r>
        <w:rPr>
          <w:rFonts w:ascii="SimHei" w:hAnsi="SimHei" w:cs="宋体" w:eastAsia="黑体"/>
          <w:sz w:val="24"/>
        </w:rPr>
        <w:t>财物报告</w:t>
      </w:r>
      <w:r>
        <w:rPr>
          <w:rFonts w:cs="宋体" w:ascii="SimHei" w:hAnsi="SimHei" w:eastAsia="黑体"/>
          <w:sz w:val="24"/>
        </w:rPr>
        <w:t>,</w:t>
      </w:r>
      <w:r>
        <w:rPr>
          <w:rFonts w:ascii="SimHei" w:hAnsi="SimHei" w:cs="宋体" w:eastAsia="黑体"/>
          <w:sz w:val="24"/>
        </w:rPr>
        <w:t>关键技术秘密</w:t>
      </w:r>
      <w:r>
        <w:rPr>
          <w:rFonts w:cs="宋体" w:ascii="SimHei" w:hAnsi="SimHei" w:eastAsia="黑体"/>
          <w:sz w:val="24"/>
        </w:rPr>
        <w:t>,</w:t>
      </w:r>
      <w:r>
        <w:rPr>
          <w:rFonts w:ascii="SimHei" w:hAnsi="SimHei" w:cs="宋体" w:eastAsia="黑体"/>
          <w:sz w:val="24"/>
        </w:rPr>
        <w:t>职员薪金资料</w:t>
      </w:r>
      <w:r>
        <w:rPr>
          <w:rFonts w:cs="宋体" w:ascii="SimHei" w:hAnsi="SimHei" w:eastAsia="黑体"/>
          <w:sz w:val="24"/>
        </w:rPr>
        <w:t>,</w:t>
      </w:r>
      <w:r>
        <w:rPr>
          <w:rFonts w:ascii="SimHei" w:hAnsi="SimHei" w:cs="宋体" w:eastAsia="黑体"/>
          <w:sz w:val="24"/>
        </w:rPr>
        <w:t>产品报价</w:t>
      </w:r>
      <w:r>
        <w:rPr>
          <w:rFonts w:cs="宋体" w:ascii="SimHei" w:hAnsi="SimHei" w:eastAsia="黑体"/>
          <w:sz w:val="24"/>
        </w:rPr>
        <w:t>,</w:t>
      </w:r>
      <w:r>
        <w:rPr>
          <w:rFonts w:ascii="SimHei" w:hAnsi="SimHei" w:cs="宋体" w:eastAsia="黑体"/>
          <w:sz w:val="24"/>
        </w:rPr>
        <w:t>销售合同</w:t>
      </w:r>
      <w:r>
        <w:rPr>
          <w:rFonts w:cs="宋体" w:ascii="SimHei" w:hAnsi="SimHei" w:eastAsia="黑体"/>
          <w:sz w:val="24"/>
        </w:rPr>
        <w:t>,</w:t>
      </w:r>
      <w:r>
        <w:rPr>
          <w:rFonts w:ascii="SimHei" w:hAnsi="SimHei" w:cs="宋体" w:eastAsia="黑体"/>
          <w:sz w:val="24"/>
        </w:rPr>
        <w:t>由</w:t>
      </w:r>
      <w:r>
        <w:rPr>
          <w:rFonts w:ascii="SimHei" w:hAnsi="SimHei" w:eastAsia="黑体"/>
          <w:b/>
          <w:bCs/>
          <w:sz w:val="24"/>
          <w:lang w:val="en-US" w:eastAsia="zh-CN"/>
        </w:rPr>
        <w:t>***</w:t>
      </w:r>
      <w:r>
        <w:rPr>
          <w:rFonts w:ascii="SimHei" w:hAnsi="SimHei" w:cs="宋体" w:eastAsia="黑体"/>
          <w:sz w:val="24"/>
        </w:rPr>
        <w:t>开发的程序的源代码</w:t>
      </w:r>
      <w:r>
        <w:rPr>
          <w:rFonts w:cs="宋体" w:ascii="SimHei" w:hAnsi="SimHei" w:eastAsia="黑体"/>
          <w:sz w:val="24"/>
        </w:rPr>
        <w:t>,</w:t>
      </w:r>
      <w:r>
        <w:rPr>
          <w:rFonts w:ascii="SimHei" w:hAnsi="SimHei" w:cs="宋体" w:eastAsia="黑体"/>
          <w:sz w:val="24"/>
        </w:rPr>
        <w:t>公司系统管理员的网络登录帐号及密码等。</w:t>
      </w:r>
    </w:p>
    <w:p>
      <w:pPr>
        <w:pStyle w:val="Normal"/>
        <w:tabs>
          <w:tab w:val="clear" w:pos="420"/>
          <w:tab w:val="left" w:pos="2160" w:leader="none"/>
        </w:tabs>
        <w:spacing w:lineRule="exact" w:line="440"/>
        <w:ind w:firstLine="420"/>
        <w:rPr>
          <w:rFonts w:ascii="宋体" w:hAnsi="宋体" w:cs="宋体"/>
          <w:b/>
          <w:b/>
          <w:bCs/>
          <w:sz w:val="24"/>
        </w:rPr>
      </w:pPr>
      <w:r>
        <w:rPr>
          <w:rFonts w:cs="宋体" w:ascii="SimHei" w:hAnsi="SimHei" w:eastAsia="黑体"/>
          <w:sz w:val="24"/>
        </w:rPr>
        <w:t xml:space="preserve">     </w:t>
      </w:r>
      <w:r>
        <w:rPr>
          <w:rFonts w:cs="宋体" w:ascii="SimHei" w:hAnsi="SimHei" w:eastAsia="黑体"/>
          <w:b/>
          <w:bCs/>
          <w:sz w:val="24"/>
        </w:rPr>
        <w:t>B</w:t>
      </w:r>
      <w:r>
        <w:rPr>
          <w:rFonts w:ascii="SimHei" w:hAnsi="SimHei" w:cs="宋体" w:eastAsia="黑体"/>
          <w:b/>
          <w:bCs/>
          <w:sz w:val="24"/>
        </w:rPr>
        <w:t>级</w:t>
      </w:r>
      <w:r>
        <w:rPr>
          <w:rFonts w:cs="宋体" w:ascii="SimHei" w:hAnsi="SimHei" w:eastAsia="黑体"/>
          <w:b/>
          <w:bCs/>
          <w:sz w:val="24"/>
        </w:rPr>
        <w:t xml:space="preserve">--- </w:t>
      </w:r>
      <w:r>
        <w:rPr>
          <w:rFonts w:ascii="SimHei" w:hAnsi="SimHei" w:cs="宋体" w:eastAsia="黑体"/>
          <w:b/>
          <w:bCs/>
          <w:sz w:val="24"/>
        </w:rPr>
        <w:t>机密</w:t>
      </w:r>
    </w:p>
    <w:p>
      <w:pPr>
        <w:pStyle w:val="Normal"/>
        <w:tabs>
          <w:tab w:val="clear" w:pos="420"/>
          <w:tab w:val="left" w:pos="2160" w:leader="none"/>
        </w:tabs>
        <w:spacing w:lineRule="exact" w:line="440"/>
        <w:ind w:start="1138" w:hanging="0"/>
        <w:rPr>
          <w:rFonts w:ascii="宋体" w:hAnsi="宋体" w:cs="宋体"/>
          <w:color w:val="FF0000"/>
          <w:sz w:val="24"/>
        </w:rPr>
      </w:pPr>
      <w:r>
        <w:rPr>
          <w:rFonts w:ascii="SimHei" w:hAnsi="SimHei" w:cs="宋体" w:eastAsia="黑体"/>
          <w:sz w:val="24"/>
        </w:rPr>
        <w:t>指会影响公司安全信息系统、竞争能力的机密资料等。如：管理月度报告，客户或供应商提供的机密资料，新产品或工序之研究发展及试验报告，公司内部个人电脑及各种专门软件系统登录帐号及密码。</w:t>
      </w:r>
      <w:r>
        <w:rPr>
          <w:rFonts w:ascii="SimHei" w:hAnsi="SimHei" w:cs="宋体" w:eastAsia="黑体"/>
          <w:color w:val="FF0000"/>
          <w:sz w:val="24"/>
        </w:rPr>
        <w:t xml:space="preserve">             </w:t>
      </w:r>
    </w:p>
    <w:p>
      <w:pPr>
        <w:pStyle w:val="Normal"/>
        <w:spacing w:lineRule="auto" w:line="360"/>
        <w:ind w:firstLine="420"/>
        <w:rPr>
          <w:rFonts w:ascii="宋体" w:hAnsi="宋体" w:cs="宋体"/>
          <w:b/>
          <w:b/>
          <w:bCs/>
          <w:sz w:val="24"/>
        </w:rPr>
      </w:pPr>
      <w:r>
        <w:rPr>
          <w:rFonts w:cs="宋体" w:ascii="SimHei" w:hAnsi="SimHei" w:eastAsia="黑体"/>
          <w:sz w:val="24"/>
        </w:rPr>
        <w:t xml:space="preserve">    </w:t>
      </w:r>
      <w:r>
        <w:rPr>
          <w:rFonts w:cs="宋体" w:ascii="SimHei" w:hAnsi="SimHei" w:eastAsia="黑体"/>
          <w:b/>
          <w:bCs/>
          <w:sz w:val="24"/>
        </w:rPr>
        <w:t xml:space="preserve">  </w:t>
      </w:r>
      <w:r>
        <w:rPr>
          <w:rFonts w:cs="宋体" w:ascii="SimHei" w:hAnsi="SimHei" w:eastAsia="黑体"/>
          <w:b/>
          <w:bCs/>
          <w:sz w:val="24"/>
        </w:rPr>
        <w:t>C</w:t>
      </w:r>
      <w:r>
        <w:rPr>
          <w:rFonts w:ascii="SimHei" w:hAnsi="SimHei" w:cs="宋体" w:eastAsia="黑体"/>
          <w:b/>
          <w:bCs/>
          <w:sz w:val="24"/>
        </w:rPr>
        <w:t>级</w:t>
      </w:r>
      <w:r>
        <w:rPr>
          <w:rFonts w:cs="宋体" w:ascii="SimHei" w:hAnsi="SimHei" w:eastAsia="黑体"/>
          <w:b/>
          <w:bCs/>
          <w:sz w:val="24"/>
        </w:rPr>
        <w:t>---</w:t>
      </w:r>
      <w:r>
        <w:rPr>
          <w:rFonts w:ascii="SimHei" w:hAnsi="SimHei" w:cs="宋体" w:eastAsia="黑体"/>
          <w:b/>
          <w:bCs/>
          <w:sz w:val="24"/>
        </w:rPr>
        <w:t>内部资料</w:t>
      </w:r>
    </w:p>
    <w:p>
      <w:pPr>
        <w:pStyle w:val="Normal"/>
        <w:spacing w:lineRule="auto" w:line="360"/>
        <w:ind w:start="1197" w:hanging="0"/>
        <w:rPr>
          <w:rFonts w:ascii="宋体" w:hAnsi="宋体" w:cs="宋体"/>
          <w:sz w:val="24"/>
        </w:rPr>
      </w:pPr>
      <w:r>
        <w:rPr>
          <w:rFonts w:ascii="SimHei" w:hAnsi="SimHei" w:cs="宋体" w:eastAsia="黑体"/>
          <w:sz w:val="24"/>
        </w:rPr>
        <w:t>指公司一般生产制作程序所用的资料。如：品质系统文件，产品、工程及制造有关的一般技术资料、图纸规格等，技术培训资料，客户或供应商的一般技术文件。</w:t>
      </w:r>
    </w:p>
    <w:p>
      <w:pPr>
        <w:pStyle w:val="Normal"/>
        <w:spacing w:lineRule="exact" w:line="440"/>
        <w:ind w:start="1199" w:hanging="0"/>
        <w:rPr>
          <w:rFonts w:ascii="宋体" w:hAnsi="宋体" w:cs="宋体"/>
          <w:sz w:val="24"/>
        </w:rPr>
      </w:pPr>
      <w:r>
        <w:rPr>
          <w:rFonts w:ascii="SimHei" w:hAnsi="SimHei" w:cs="宋体" w:eastAsia="黑体"/>
          <w:sz w:val="24"/>
        </w:rPr>
        <w:t>机密资讯的分级基本上由发件人按分级指南决定，有需要时，发件人所属的部门总监或以上人员有权更改该等级。若须更改或取消机密等级，发件人应以书面形式通知相关的管理人员处理。</w:t>
      </w:r>
    </w:p>
    <w:p>
      <w:pPr>
        <w:pStyle w:val="Normal"/>
        <w:spacing w:lineRule="exact" w:line="440"/>
        <w:ind w:firstLine="540"/>
        <w:rPr>
          <w:rFonts w:ascii="宋体" w:hAnsi="宋体" w:cs="宋体"/>
          <w:sz w:val="24"/>
        </w:rPr>
      </w:pPr>
      <w:r>
        <w:rPr>
          <w:rFonts w:cs="宋体" w:ascii="SimHei" w:hAnsi="SimHei" w:eastAsia="黑体"/>
          <w:sz w:val="24"/>
        </w:rPr>
        <w:t>2</w:t>
      </w:r>
      <w:r>
        <w:rPr>
          <w:rFonts w:ascii="SimHei" w:hAnsi="SimHei" w:cs="宋体" w:eastAsia="黑体"/>
          <w:sz w:val="24"/>
        </w:rPr>
        <w:t>、保密等级的识别：</w:t>
      </w:r>
    </w:p>
    <w:p>
      <w:pPr>
        <w:pStyle w:val="Normal"/>
        <w:spacing w:lineRule="exact" w:line="440"/>
        <w:ind w:start="899" w:hanging="0"/>
        <w:jc w:val="start"/>
        <w:rPr>
          <w:rFonts w:ascii="宋体" w:hAnsi="宋体" w:cs="宋体"/>
          <w:sz w:val="24"/>
        </w:rPr>
      </w:pPr>
      <w:r>
        <w:rPr>
          <w:rFonts w:cs="宋体" w:ascii="SimHei" w:hAnsi="SimHei" w:eastAsia="黑体"/>
          <w:sz w:val="24"/>
        </w:rPr>
        <w:t>A</w:t>
      </w:r>
      <w:r>
        <w:rPr>
          <w:rFonts w:ascii="SimHei" w:hAnsi="SimHei" w:cs="宋体" w:eastAsia="黑体"/>
          <w:sz w:val="24"/>
        </w:rPr>
        <w:t>级</w:t>
      </w:r>
      <w:r>
        <w:rPr>
          <w:rFonts w:ascii="SimHei" w:hAnsi="SimHei" w:cs="宋体" w:eastAsia="黑体"/>
          <w:sz w:val="24"/>
        </w:rPr>
        <w:t xml:space="preserve"> </w:t>
      </w:r>
      <w:r>
        <w:rPr>
          <w:rFonts w:ascii="SimHei" w:hAnsi="SimHei" w:cs="宋体" w:eastAsia="黑体"/>
          <w:sz w:val="24"/>
        </w:rPr>
        <w:t>— 绝密，资料每页加盖标有“</w:t>
      </w:r>
      <w:r>
        <w:rPr>
          <w:rFonts w:ascii="SimHei" w:hAnsi="SimHei" w:eastAsia="黑体"/>
          <w:b/>
          <w:bCs/>
          <w:sz w:val="24"/>
          <w:lang w:val="en-US" w:eastAsia="zh-CN"/>
        </w:rPr>
        <w:t>***</w:t>
      </w:r>
      <w:r>
        <w:rPr>
          <w:rFonts w:ascii="SimHei" w:hAnsi="SimHei" w:cs="宋体" w:eastAsia="黑体"/>
          <w:sz w:val="24"/>
        </w:rPr>
        <w:t>绝密”二字的红色印章。</w:t>
      </w:r>
    </w:p>
    <w:p>
      <w:pPr>
        <w:pStyle w:val="Normal"/>
        <w:spacing w:lineRule="exact" w:line="440"/>
        <w:ind w:firstLine="900"/>
        <w:jc w:val="start"/>
        <w:rPr>
          <w:rFonts w:ascii="宋体" w:hAnsi="宋体" w:cs="宋体"/>
          <w:sz w:val="24"/>
        </w:rPr>
      </w:pPr>
      <w:r>
        <w:rPr>
          <w:rFonts w:cs="宋体" w:ascii="SimHei" w:hAnsi="SimHei" w:eastAsia="黑体"/>
          <w:sz w:val="24"/>
        </w:rPr>
        <w:t>B</w:t>
      </w:r>
      <w:r>
        <w:rPr>
          <w:rFonts w:ascii="SimHei" w:hAnsi="SimHei" w:cs="宋体" w:eastAsia="黑体"/>
          <w:sz w:val="24"/>
        </w:rPr>
        <w:t>级</w:t>
      </w:r>
      <w:r>
        <w:rPr>
          <w:rFonts w:ascii="SimHei" w:hAnsi="SimHei" w:cs="宋体" w:eastAsia="黑体"/>
          <w:sz w:val="24"/>
        </w:rPr>
        <w:t xml:space="preserve"> </w:t>
      </w:r>
      <w:r>
        <w:rPr>
          <w:rFonts w:ascii="SimHei" w:hAnsi="SimHei" w:cs="宋体" w:eastAsia="黑体"/>
          <w:sz w:val="24"/>
        </w:rPr>
        <w:t>—</w:t>
      </w:r>
      <w:r>
        <w:rPr>
          <w:rFonts w:ascii="SimHei" w:hAnsi="SimHei" w:cs="宋体" w:eastAsia="黑体"/>
          <w:sz w:val="24"/>
        </w:rPr>
        <w:t xml:space="preserve"> </w:t>
      </w:r>
      <w:r>
        <w:rPr>
          <w:rFonts w:ascii="SimHei" w:hAnsi="SimHei" w:cs="宋体" w:eastAsia="黑体"/>
          <w:sz w:val="24"/>
        </w:rPr>
        <w:t>机密，资料封面加盖标有“</w:t>
      </w:r>
      <w:r>
        <w:rPr>
          <w:rFonts w:ascii="SimHei" w:hAnsi="SimHei" w:eastAsia="黑体"/>
          <w:b/>
          <w:bCs/>
          <w:sz w:val="24"/>
          <w:lang w:val="en-US" w:eastAsia="zh-CN"/>
        </w:rPr>
        <w:t>***</w:t>
      </w:r>
      <w:r>
        <w:rPr>
          <w:rFonts w:ascii="SimHei" w:hAnsi="SimHei" w:cs="宋体" w:eastAsia="黑体"/>
          <w:sz w:val="24"/>
        </w:rPr>
        <w:t>机密”二字的红色印章。</w:t>
      </w:r>
    </w:p>
    <w:p>
      <w:pPr>
        <w:pStyle w:val="Normal"/>
        <w:spacing w:lineRule="exact" w:line="440"/>
        <w:ind w:firstLine="900"/>
        <w:jc w:val="start"/>
        <w:rPr>
          <w:rFonts w:ascii="宋体" w:hAnsi="宋体" w:cs="宋体"/>
          <w:sz w:val="24"/>
        </w:rPr>
      </w:pPr>
      <w:r>
        <w:rPr>
          <w:rFonts w:cs="宋体" w:ascii="SimHei" w:hAnsi="SimHei" w:eastAsia="黑体"/>
          <w:sz w:val="24"/>
        </w:rPr>
        <w:t>C</w:t>
      </w:r>
      <w:r>
        <w:rPr>
          <w:rFonts w:ascii="SimHei" w:hAnsi="SimHei" w:cs="宋体" w:eastAsia="黑体"/>
          <w:sz w:val="24"/>
        </w:rPr>
        <w:t>级 — 内部资料，资料封面加盖蓝色“内部资料”印章。</w:t>
      </w:r>
    </w:p>
    <w:p>
      <w:pPr>
        <w:pStyle w:val="Normal"/>
        <w:tabs>
          <w:tab w:val="clear" w:pos="420"/>
          <w:tab w:val="left" w:pos="900" w:leader="none"/>
        </w:tabs>
        <w:spacing w:lineRule="exact" w:line="440"/>
        <w:ind w:start="717" w:hanging="1"/>
        <w:rPr>
          <w:rFonts w:ascii="宋体" w:hAnsi="宋体" w:cs="宋体"/>
          <w:sz w:val="24"/>
        </w:rPr>
      </w:pPr>
      <w:r>
        <w:rPr>
          <w:rFonts w:ascii="SimHei" w:hAnsi="SimHei" w:cs="宋体" w:eastAsia="黑体"/>
          <w:sz w:val="24"/>
        </w:rPr>
        <w:t>备注</w:t>
      </w:r>
      <w:r>
        <w:rPr>
          <w:rFonts w:cs="宋体" w:ascii="SimHei" w:hAnsi="SimHei" w:eastAsia="黑体"/>
          <w:sz w:val="24"/>
        </w:rPr>
        <w:t>:</w:t>
      </w:r>
      <w:r>
        <w:rPr>
          <w:rFonts w:ascii="SimHei" w:hAnsi="SimHei" w:cs="宋体" w:eastAsia="黑体"/>
          <w:sz w:val="24"/>
        </w:rPr>
        <w:t>若以电子邮件或传真传递机密资讯，则发件人应在文稿页脚加上“</w:t>
      </w:r>
      <w:r>
        <w:rPr>
          <w:rFonts w:ascii="SimHei" w:hAnsi="SimHei" w:eastAsia="黑体"/>
          <w:b/>
          <w:bCs/>
          <w:sz w:val="24"/>
          <w:lang w:val="en-US" w:eastAsia="zh-CN"/>
        </w:rPr>
        <w:t>***</w:t>
      </w:r>
      <w:r>
        <w:rPr>
          <w:rFonts w:cs="宋体" w:ascii="SimHei" w:hAnsi="SimHei" w:eastAsia="黑体"/>
          <w:sz w:val="24"/>
        </w:rPr>
        <w:t xml:space="preserve"> Confidential”</w:t>
      </w:r>
      <w:r>
        <w:rPr>
          <w:rFonts w:ascii="SimHei" w:hAnsi="SimHei" w:cs="宋体" w:eastAsia="黑体"/>
          <w:sz w:val="24"/>
        </w:rPr>
        <w:t>字样。若接收外来的传真标有机密字样，文控中心要与收件人联络以确定机密等级。</w:t>
      </w:r>
    </w:p>
    <w:p>
      <w:pPr>
        <w:pStyle w:val="Normal"/>
        <w:spacing w:lineRule="exact" w:line="440"/>
        <w:rPr>
          <w:rFonts w:ascii="宋体" w:hAnsi="宋体" w:cs="宋体"/>
          <w:sz w:val="24"/>
        </w:rPr>
      </w:pPr>
      <w:r>
        <w:rPr>
          <w:rFonts w:ascii="SimHei" w:hAnsi="SimHei" w:cs="宋体" w:eastAsia="黑体"/>
          <w:sz w:val="24"/>
        </w:rPr>
        <w:t>三、资讯保密管理</w:t>
      </w:r>
    </w:p>
    <w:p>
      <w:pPr>
        <w:pStyle w:val="Normal"/>
        <w:spacing w:lineRule="exact" w:line="440"/>
        <w:ind w:firstLine="480"/>
        <w:rPr>
          <w:rFonts w:ascii="宋体" w:hAnsi="宋体" w:cs="宋体"/>
          <w:sz w:val="24"/>
        </w:rPr>
      </w:pPr>
      <w:r>
        <w:rPr>
          <w:rFonts w:cs="宋体" w:ascii="SimHei" w:hAnsi="SimHei" w:eastAsia="黑体"/>
          <w:sz w:val="24"/>
        </w:rPr>
        <w:t>1</w:t>
      </w:r>
      <w:r>
        <w:rPr>
          <w:rFonts w:ascii="SimHei" w:hAnsi="SimHei" w:cs="宋体" w:eastAsia="黑体"/>
          <w:sz w:val="24"/>
        </w:rPr>
        <w:t>、管理</w:t>
      </w:r>
    </w:p>
    <w:p>
      <w:pPr>
        <w:pStyle w:val="Normal"/>
        <w:numPr>
          <w:ilvl w:val="3"/>
          <w:numId w:val="22"/>
        </w:numPr>
        <w:tabs>
          <w:tab w:val="clear" w:pos="420"/>
          <w:tab w:val="left" w:pos="1260" w:leader="none"/>
        </w:tabs>
        <w:spacing w:lineRule="exact" w:line="440"/>
        <w:ind w:start="1440" w:hanging="540"/>
        <w:jc w:val="start"/>
        <w:rPr>
          <w:rFonts w:ascii="宋体" w:hAnsi="宋体" w:cs="宋体"/>
          <w:sz w:val="24"/>
        </w:rPr>
      </w:pPr>
      <w:r>
        <w:rPr>
          <w:rFonts w:cs="宋体" w:ascii="SimHei" w:hAnsi="SimHei" w:eastAsia="黑体"/>
          <w:sz w:val="24"/>
        </w:rPr>
        <w:t xml:space="preserve"> </w:t>
      </w:r>
      <w:r>
        <w:rPr>
          <w:rFonts w:ascii="SimHei" w:hAnsi="SimHei" w:cs="宋体" w:eastAsia="黑体"/>
          <w:sz w:val="24"/>
        </w:rPr>
        <w:t>各种密级资料可由各持有人保管也可交文控中心保管，各保管部门的总监应对所管辖的保密资讯负连带责任。</w:t>
      </w:r>
    </w:p>
    <w:p>
      <w:pPr>
        <w:pStyle w:val="Normal"/>
        <w:numPr>
          <w:ilvl w:val="3"/>
          <w:numId w:val="22"/>
        </w:numPr>
        <w:tabs>
          <w:tab w:val="clear" w:pos="420"/>
          <w:tab w:val="left" w:pos="1440" w:leader="none"/>
        </w:tabs>
        <w:spacing w:lineRule="exact" w:line="440"/>
        <w:ind w:start="1440" w:hanging="540"/>
        <w:jc w:val="start"/>
        <w:rPr>
          <w:rFonts w:ascii="宋体" w:hAnsi="宋体" w:cs="宋体"/>
          <w:sz w:val="24"/>
        </w:rPr>
      </w:pPr>
      <w:r>
        <w:rPr>
          <w:rFonts w:ascii="SimHei" w:hAnsi="SimHei" w:cs="宋体" w:eastAsia="黑体"/>
          <w:sz w:val="24"/>
        </w:rPr>
        <w:t>各部门须指派固定人员打印，接收或影印</w:t>
      </w:r>
      <w:r>
        <w:rPr>
          <w:rFonts w:cs="宋体" w:ascii="SimHei" w:hAnsi="SimHei" w:eastAsia="黑体"/>
          <w:sz w:val="24"/>
        </w:rPr>
        <w:t>A</w:t>
      </w:r>
      <w:r>
        <w:rPr>
          <w:rFonts w:ascii="SimHei" w:hAnsi="SimHei" w:cs="宋体" w:eastAsia="黑体"/>
          <w:sz w:val="24"/>
        </w:rPr>
        <w:t>、</w:t>
      </w:r>
      <w:r>
        <w:rPr>
          <w:rFonts w:cs="宋体" w:ascii="SimHei" w:hAnsi="SimHei" w:eastAsia="黑体"/>
          <w:sz w:val="24"/>
        </w:rPr>
        <w:t>B</w:t>
      </w:r>
      <w:r>
        <w:rPr>
          <w:rFonts w:ascii="SimHei" w:hAnsi="SimHei" w:cs="宋体" w:eastAsia="黑体"/>
          <w:sz w:val="24"/>
        </w:rPr>
        <w:t>级的机密文件，以免外泄。</w:t>
      </w:r>
    </w:p>
    <w:p>
      <w:pPr>
        <w:pStyle w:val="Normal"/>
        <w:spacing w:lineRule="exact" w:line="440"/>
        <w:ind w:start="1437" w:hanging="538"/>
        <w:jc w:val="start"/>
        <w:rPr>
          <w:rFonts w:ascii="宋体" w:hAnsi="宋体" w:cs="宋体"/>
          <w:sz w:val="24"/>
        </w:rPr>
      </w:pPr>
      <w:r>
        <w:rPr>
          <w:rFonts w:cs="宋体" w:ascii="SimHei" w:hAnsi="SimHei" w:eastAsia="黑体"/>
          <w:sz w:val="24"/>
          <w:szCs w:val="21"/>
        </w:rPr>
        <w:t>3</w:t>
      </w:r>
      <w:r>
        <w:rPr>
          <w:rFonts w:ascii="SimHei" w:hAnsi="SimHei" w:cs="宋体" w:eastAsia="黑体"/>
          <w:sz w:val="24"/>
          <w:szCs w:val="21"/>
        </w:rPr>
        <w:t>） 网络登录账号代表每个使用计算机人员的身份，每位使用电脑的人员只能使用自己的账号和密码在指定的机器上登录公司网络，不得使用别人的账号和密码，亦不能删除本机其它用户的数据和文件。</w:t>
      </w:r>
    </w:p>
    <w:p>
      <w:pPr>
        <w:pStyle w:val="Normal"/>
        <w:numPr>
          <w:ilvl w:val="0"/>
          <w:numId w:val="13"/>
        </w:numPr>
        <w:tabs>
          <w:tab w:val="clear" w:pos="420"/>
          <w:tab w:val="left" w:pos="1440" w:leader="none"/>
        </w:tabs>
        <w:spacing w:lineRule="exact" w:line="440"/>
        <w:ind w:start="1620" w:hanging="720"/>
        <w:jc w:val="start"/>
        <w:rPr>
          <w:rFonts w:ascii="宋体" w:hAnsi="宋体" w:cs="宋体"/>
          <w:sz w:val="24"/>
        </w:rPr>
      </w:pPr>
      <w:r>
        <w:rPr>
          <w:rFonts w:ascii="SimHei" w:hAnsi="SimHei" w:cs="宋体" w:eastAsia="黑体"/>
          <w:sz w:val="24"/>
          <w:szCs w:val="21"/>
        </w:rPr>
        <w:t>软件</w:t>
      </w:r>
      <w:r>
        <w:rPr>
          <w:rFonts w:cs="宋体" w:ascii="SimHei" w:hAnsi="SimHei" w:eastAsia="黑体"/>
          <w:sz w:val="24"/>
          <w:szCs w:val="21"/>
        </w:rPr>
        <w:t>/</w:t>
      </w:r>
      <w:r>
        <w:rPr>
          <w:rFonts w:ascii="SimHei" w:hAnsi="SimHei" w:cs="宋体" w:eastAsia="黑体"/>
          <w:sz w:val="24"/>
          <w:szCs w:val="21"/>
        </w:rPr>
        <w:t>硬件安装、维护及配置，由</w:t>
      </w:r>
      <w:r>
        <w:rPr>
          <w:rFonts w:cs="宋体" w:ascii="SimHei" w:hAnsi="SimHei" w:eastAsia="黑体"/>
          <w:sz w:val="24"/>
          <w:szCs w:val="21"/>
        </w:rPr>
        <w:t>IT</w:t>
      </w:r>
      <w:r>
        <w:rPr>
          <w:rFonts w:ascii="SimHei" w:hAnsi="SimHei" w:cs="宋体" w:eastAsia="黑体"/>
          <w:sz w:val="24"/>
          <w:szCs w:val="21"/>
        </w:rPr>
        <w:t>部统一负责。</w:t>
      </w:r>
    </w:p>
    <w:p>
      <w:pPr>
        <w:pStyle w:val="Normal"/>
        <w:spacing w:lineRule="exact" w:line="440"/>
        <w:ind w:firstLine="480"/>
        <w:rPr>
          <w:rFonts w:ascii="宋体" w:hAnsi="宋体" w:cs="宋体"/>
          <w:sz w:val="24"/>
        </w:rPr>
      </w:pPr>
      <w:r>
        <w:rPr>
          <w:rFonts w:cs="宋体" w:ascii="SimHei" w:hAnsi="SimHei" w:eastAsia="黑体"/>
          <w:sz w:val="24"/>
        </w:rPr>
        <w:t>2</w:t>
      </w:r>
      <w:r>
        <w:rPr>
          <w:rFonts w:ascii="SimHei" w:hAnsi="SimHei" w:cs="宋体" w:eastAsia="黑体"/>
          <w:sz w:val="24"/>
        </w:rPr>
        <w:t>、复印及分派</w:t>
      </w:r>
    </w:p>
    <w:p>
      <w:pPr>
        <w:pStyle w:val="Normal"/>
        <w:spacing w:lineRule="exact" w:line="440"/>
        <w:ind w:start="229" w:firstLine="720"/>
        <w:rPr>
          <w:rFonts w:ascii="宋体" w:hAnsi="宋体" w:cs="宋体"/>
          <w:sz w:val="24"/>
        </w:rPr>
      </w:pPr>
      <w:r>
        <w:rPr>
          <w:rFonts w:cs="宋体" w:ascii="SimHei" w:hAnsi="SimHei" w:eastAsia="黑体"/>
          <w:sz w:val="24"/>
        </w:rPr>
        <w:t>1</w:t>
      </w:r>
      <w:r>
        <w:rPr>
          <w:rFonts w:ascii="SimHei" w:hAnsi="SimHei" w:cs="宋体" w:eastAsia="黑体"/>
          <w:sz w:val="24"/>
        </w:rPr>
        <w:t xml:space="preserve">） 文件发出人负责设定机密文件的分派名单，该名单须标明在文件封面上，由有关人 </w:t>
      </w:r>
    </w:p>
    <w:p>
      <w:pPr>
        <w:pStyle w:val="Normal"/>
        <w:spacing w:lineRule="exact" w:line="440"/>
        <w:ind w:start="1436" w:hanging="2"/>
        <w:rPr>
          <w:rFonts w:ascii="宋体" w:hAnsi="宋体" w:cs="宋体"/>
          <w:sz w:val="24"/>
        </w:rPr>
      </w:pPr>
      <w:r>
        <w:rPr>
          <w:rFonts w:ascii="SimHei" w:hAnsi="SimHei" w:cs="宋体" w:eastAsia="黑体"/>
          <w:sz w:val="24"/>
        </w:rPr>
        <w:t>员影印派发。除在派发单上标明的派发外，其他的影印要求，需得到相关人仕批准：</w:t>
      </w:r>
      <w:r>
        <w:rPr>
          <w:rFonts w:cs="宋体" w:ascii="SimHei" w:hAnsi="SimHei" w:eastAsia="黑体"/>
          <w:sz w:val="24"/>
        </w:rPr>
        <w:t>A</w:t>
      </w:r>
      <w:r>
        <w:rPr>
          <w:rFonts w:ascii="SimHei" w:hAnsi="SimHei" w:cs="宋体" w:eastAsia="黑体"/>
          <w:sz w:val="24"/>
        </w:rPr>
        <w:t xml:space="preserve">级 </w:t>
      </w:r>
      <w:r>
        <w:rPr>
          <w:rFonts w:ascii="SimHei" w:hAnsi="SimHei" w:cs="宋体" w:eastAsia="黑体"/>
          <w:sz w:val="24"/>
        </w:rPr>
        <w:t>–</w:t>
      </w:r>
      <w:r>
        <w:rPr>
          <w:rFonts w:ascii="SimHei" w:hAnsi="SimHei" w:cs="宋体" w:eastAsia="黑体"/>
          <w:sz w:val="24"/>
        </w:rPr>
        <w:t xml:space="preserve"> 副总裁、总裁，</w:t>
      </w:r>
      <w:r>
        <w:rPr>
          <w:rFonts w:cs="宋体" w:ascii="SimHei" w:hAnsi="SimHei" w:eastAsia="黑体"/>
          <w:sz w:val="24"/>
        </w:rPr>
        <w:t>B</w:t>
      </w:r>
      <w:r>
        <w:rPr>
          <w:rFonts w:ascii="SimHei" w:hAnsi="SimHei" w:cs="宋体" w:eastAsia="黑体"/>
          <w:sz w:val="24"/>
        </w:rPr>
        <w:t xml:space="preserve">级 </w:t>
      </w:r>
      <w:r>
        <w:rPr>
          <w:rFonts w:ascii="SimHei" w:hAnsi="SimHei" w:cs="宋体" w:eastAsia="黑体"/>
          <w:sz w:val="24"/>
        </w:rPr>
        <w:t>–</w:t>
      </w:r>
      <w:r>
        <w:rPr>
          <w:rFonts w:ascii="SimHei" w:hAnsi="SimHei" w:cs="宋体" w:eastAsia="黑体"/>
          <w:sz w:val="24"/>
        </w:rPr>
        <w:t xml:space="preserve"> 总监或以上，</w:t>
      </w:r>
      <w:r>
        <w:rPr>
          <w:rFonts w:cs="宋体" w:ascii="SimHei" w:hAnsi="SimHei" w:eastAsia="黑体"/>
          <w:sz w:val="24"/>
        </w:rPr>
        <w:t>C</w:t>
      </w:r>
      <w:r>
        <w:rPr>
          <w:rFonts w:ascii="SimHei" w:hAnsi="SimHei" w:cs="宋体" w:eastAsia="黑体"/>
          <w:sz w:val="24"/>
        </w:rPr>
        <w:t xml:space="preserve">级 </w:t>
      </w:r>
      <w:r>
        <w:rPr>
          <w:rFonts w:ascii="SimHei" w:hAnsi="SimHei" w:cs="宋体" w:eastAsia="黑体"/>
          <w:sz w:val="24"/>
        </w:rPr>
        <w:t>–</w:t>
      </w:r>
      <w:r>
        <w:rPr>
          <w:rFonts w:ascii="SimHei" w:hAnsi="SimHei" w:cs="宋体" w:eastAsia="黑体"/>
          <w:sz w:val="24"/>
        </w:rPr>
        <w:t xml:space="preserve"> 经理或以上</w:t>
      </w:r>
    </w:p>
    <w:p>
      <w:pPr>
        <w:pStyle w:val="Normal"/>
        <w:spacing w:lineRule="exact" w:line="440"/>
        <w:ind w:firstLine="960"/>
        <w:rPr>
          <w:rFonts w:ascii="宋体" w:hAnsi="宋体" w:cs="宋体"/>
          <w:sz w:val="24"/>
        </w:rPr>
      </w:pPr>
      <w:r>
        <w:rPr>
          <w:rFonts w:cs="宋体" w:ascii="SimHei" w:hAnsi="SimHei" w:eastAsia="黑体"/>
          <w:sz w:val="24"/>
        </w:rPr>
        <w:t xml:space="preserve">2)  </w:t>
      </w:r>
      <w:r>
        <w:rPr>
          <w:rFonts w:cs="宋体" w:ascii="SimHei" w:hAnsi="SimHei" w:eastAsia="黑体"/>
          <w:sz w:val="24"/>
        </w:rPr>
        <w:t>A</w:t>
      </w:r>
      <w:r>
        <w:rPr>
          <w:rFonts w:ascii="SimHei" w:hAnsi="SimHei" w:cs="宋体" w:eastAsia="黑体"/>
          <w:sz w:val="24"/>
        </w:rPr>
        <w:t>级或</w:t>
      </w:r>
      <w:r>
        <w:rPr>
          <w:rFonts w:cs="宋体" w:ascii="SimHei" w:hAnsi="SimHei" w:eastAsia="黑体"/>
          <w:sz w:val="24"/>
        </w:rPr>
        <w:t>B</w:t>
      </w:r>
      <w:r>
        <w:rPr>
          <w:rFonts w:ascii="SimHei" w:hAnsi="SimHei" w:cs="宋体" w:eastAsia="黑体"/>
          <w:sz w:val="24"/>
        </w:rPr>
        <w:t>级资讯的复印本可按需要填上影印本编号。管理机构需保持相应分派记</w:t>
      </w:r>
    </w:p>
    <w:p>
      <w:pPr>
        <w:pStyle w:val="Normal"/>
        <w:spacing w:lineRule="exact" w:line="440"/>
        <w:ind w:start="229" w:firstLine="1200"/>
        <w:rPr>
          <w:rFonts w:ascii="宋体" w:hAnsi="宋体" w:cs="宋体"/>
          <w:sz w:val="24"/>
        </w:rPr>
      </w:pPr>
      <w:r>
        <w:rPr>
          <w:rFonts w:cs="宋体" w:ascii="SimHei" w:hAnsi="SimHei" w:eastAsia="黑体"/>
          <w:sz w:val="24"/>
        </w:rPr>
        <w:t xml:space="preserve">  </w:t>
      </w:r>
      <w:r>
        <w:rPr>
          <w:rFonts w:ascii="SimHei" w:hAnsi="SimHei" w:cs="宋体" w:eastAsia="黑体"/>
          <w:sz w:val="24"/>
        </w:rPr>
        <w:t>录。</w:t>
      </w:r>
    </w:p>
    <w:p>
      <w:pPr>
        <w:pStyle w:val="Normal"/>
        <w:spacing w:lineRule="exact" w:line="440"/>
        <w:ind w:firstLine="960"/>
        <w:rPr>
          <w:rFonts w:ascii="宋体" w:hAnsi="宋体" w:cs="宋体"/>
          <w:sz w:val="24"/>
        </w:rPr>
      </w:pPr>
      <w:r>
        <w:rPr>
          <w:rFonts w:cs="宋体" w:ascii="SimHei" w:hAnsi="SimHei" w:eastAsia="黑体"/>
          <w:sz w:val="24"/>
        </w:rPr>
        <w:t xml:space="preserve">3)  </w:t>
      </w:r>
      <w:r>
        <w:rPr>
          <w:rFonts w:ascii="SimHei" w:hAnsi="SimHei" w:cs="宋体" w:eastAsia="黑体"/>
          <w:sz w:val="24"/>
        </w:rPr>
        <w:t>若交托别部门（如文控）传递</w:t>
      </w:r>
      <w:r>
        <w:rPr>
          <w:rFonts w:cs="宋体" w:ascii="SimHei" w:hAnsi="SimHei" w:eastAsia="黑体"/>
          <w:sz w:val="24"/>
        </w:rPr>
        <w:t>A</w:t>
      </w:r>
      <w:r>
        <w:rPr>
          <w:rFonts w:ascii="SimHei" w:hAnsi="SimHei" w:cs="宋体" w:eastAsia="黑体"/>
          <w:sz w:val="24"/>
        </w:rPr>
        <w:t>或</w:t>
      </w:r>
      <w:r>
        <w:rPr>
          <w:rFonts w:cs="宋体" w:ascii="SimHei" w:hAnsi="SimHei" w:eastAsia="黑体"/>
          <w:sz w:val="24"/>
        </w:rPr>
        <w:t>B</w:t>
      </w:r>
      <w:r>
        <w:rPr>
          <w:rFonts w:ascii="SimHei" w:hAnsi="SimHei" w:cs="宋体" w:eastAsia="黑体"/>
          <w:sz w:val="24"/>
        </w:rPr>
        <w:t>级文件，需放密封袋。</w:t>
      </w:r>
    </w:p>
    <w:p>
      <w:pPr>
        <w:pStyle w:val="Normal"/>
        <w:spacing w:lineRule="exact" w:line="440"/>
        <w:ind w:start="229" w:firstLine="190"/>
        <w:rPr>
          <w:rFonts w:ascii="宋体" w:hAnsi="宋体" w:cs="宋体"/>
          <w:sz w:val="24"/>
        </w:rPr>
      </w:pPr>
      <w:r>
        <w:rPr>
          <w:rFonts w:cs="宋体" w:ascii="SimHei" w:hAnsi="SimHei" w:eastAsia="黑体"/>
          <w:sz w:val="24"/>
        </w:rPr>
        <w:t>3</w:t>
      </w:r>
      <w:r>
        <w:rPr>
          <w:rFonts w:ascii="SimHei" w:hAnsi="SimHei" w:cs="宋体" w:eastAsia="黑体"/>
          <w:sz w:val="24"/>
        </w:rPr>
        <w:t>、机密资讯的保存及作废</w:t>
      </w:r>
    </w:p>
    <w:p>
      <w:pPr>
        <w:pStyle w:val="Normal"/>
        <w:spacing w:lineRule="exact" w:line="440"/>
        <w:ind w:firstLine="960"/>
        <w:rPr>
          <w:rFonts w:ascii="宋体" w:hAnsi="宋体" w:cs="宋体"/>
          <w:sz w:val="24"/>
        </w:rPr>
      </w:pPr>
      <w:r>
        <w:rPr>
          <w:rFonts w:cs="宋体" w:ascii="SimHei" w:hAnsi="SimHei" w:eastAsia="黑体"/>
          <w:sz w:val="24"/>
        </w:rPr>
        <w:t>1</w:t>
      </w:r>
      <w:r>
        <w:rPr>
          <w:rFonts w:ascii="SimHei" w:hAnsi="SimHei" w:cs="宋体" w:eastAsia="黑体"/>
          <w:sz w:val="24"/>
        </w:rPr>
        <w:t>） 属于绝密和保密的资料应在适当的地方标明绝密或机密字样。</w:t>
      </w:r>
    </w:p>
    <w:p>
      <w:pPr>
        <w:pStyle w:val="Normal"/>
        <w:spacing w:lineRule="exact" w:line="440"/>
        <w:ind w:firstLine="960"/>
        <w:rPr>
          <w:rFonts w:ascii="宋体" w:hAnsi="宋体" w:cs="宋体"/>
          <w:sz w:val="24"/>
        </w:rPr>
      </w:pPr>
      <w:r>
        <w:rPr>
          <w:rFonts w:cs="宋体" w:ascii="SimHei" w:hAnsi="SimHei" w:eastAsia="黑体"/>
          <w:sz w:val="24"/>
        </w:rPr>
        <w:t>2</w:t>
      </w:r>
      <w:r>
        <w:rPr>
          <w:rFonts w:ascii="SimHei" w:hAnsi="SimHei" w:cs="宋体" w:eastAsia="黑体"/>
          <w:sz w:val="24"/>
        </w:rPr>
        <w:t>） 发出机构要保存资讯原稿，如需要，作废的原稿亦可保留。</w:t>
      </w:r>
    </w:p>
    <w:p>
      <w:pPr>
        <w:pStyle w:val="Normal"/>
        <w:spacing w:lineRule="exact" w:line="440"/>
        <w:ind w:start="1438" w:hanging="480"/>
        <w:jc w:val="start"/>
        <w:rPr>
          <w:rFonts w:ascii="宋体" w:hAnsi="宋体" w:cs="宋体"/>
          <w:sz w:val="24"/>
        </w:rPr>
      </w:pPr>
      <w:r>
        <w:rPr>
          <w:rFonts w:cs="宋体" w:ascii="SimHei" w:hAnsi="SimHei" w:eastAsia="黑体"/>
          <w:sz w:val="24"/>
        </w:rPr>
        <w:t>3</w:t>
      </w:r>
      <w:r>
        <w:rPr>
          <w:rFonts w:ascii="SimHei" w:hAnsi="SimHei" w:cs="宋体" w:eastAsia="黑体"/>
          <w:sz w:val="24"/>
        </w:rPr>
        <w:t>） 若所持有的机密资讯有保存期限，则该期限要标明在资讯封面上。到期限时发行机构须追回所发的文件，然后销毁。</w:t>
      </w:r>
    </w:p>
    <w:p>
      <w:pPr>
        <w:pStyle w:val="Normal"/>
        <w:spacing w:lineRule="exact" w:line="440"/>
        <w:ind w:start="1438" w:hanging="480"/>
        <w:rPr>
          <w:rFonts w:ascii="宋体" w:hAnsi="宋体" w:cs="宋体"/>
          <w:sz w:val="24"/>
        </w:rPr>
      </w:pPr>
      <w:r>
        <w:rPr>
          <w:rFonts w:cs="宋体" w:ascii="SimHei" w:hAnsi="SimHei" w:eastAsia="黑体"/>
          <w:sz w:val="24"/>
        </w:rPr>
        <w:t>4</w:t>
      </w:r>
      <w:r>
        <w:rPr>
          <w:rFonts w:ascii="SimHei" w:hAnsi="SimHei" w:cs="宋体" w:eastAsia="黑体"/>
          <w:sz w:val="24"/>
        </w:rPr>
        <w:t>） 若机密资讯持有人辞职，必须交还所有机密文件给相关管理人员注销记录及销毁资料。</w:t>
      </w:r>
    </w:p>
    <w:p>
      <w:pPr>
        <w:pStyle w:val="Normal"/>
        <w:spacing w:lineRule="exact" w:line="440"/>
        <w:ind w:start="1438" w:hanging="480"/>
        <w:rPr>
          <w:rFonts w:ascii="宋体" w:hAnsi="宋体" w:cs="宋体"/>
          <w:sz w:val="24"/>
        </w:rPr>
      </w:pPr>
      <w:r>
        <w:rPr>
          <w:rFonts w:cs="宋体" w:ascii="SimHei" w:hAnsi="SimHei" w:eastAsia="黑体"/>
          <w:sz w:val="24"/>
        </w:rPr>
        <w:t>5</w:t>
      </w:r>
      <w:r>
        <w:rPr>
          <w:rFonts w:ascii="SimHei" w:hAnsi="SimHei" w:cs="宋体" w:eastAsia="黑体"/>
          <w:sz w:val="24"/>
        </w:rPr>
        <w:t>） 若遗失</w:t>
      </w:r>
      <w:r>
        <w:rPr>
          <w:rFonts w:cs="宋体" w:ascii="SimHei" w:hAnsi="SimHei" w:eastAsia="黑体"/>
          <w:sz w:val="24"/>
        </w:rPr>
        <w:t>A</w:t>
      </w:r>
      <w:r>
        <w:rPr>
          <w:rFonts w:ascii="SimHei" w:hAnsi="SimHei" w:cs="宋体" w:eastAsia="黑体"/>
          <w:sz w:val="24"/>
        </w:rPr>
        <w:t>级、</w:t>
      </w:r>
      <w:r>
        <w:rPr>
          <w:rFonts w:cs="宋体" w:ascii="SimHei" w:hAnsi="SimHei" w:eastAsia="黑体"/>
          <w:sz w:val="24"/>
        </w:rPr>
        <w:t>B</w:t>
      </w:r>
      <w:r>
        <w:rPr>
          <w:rFonts w:ascii="SimHei" w:hAnsi="SimHei" w:cs="宋体" w:eastAsia="黑体"/>
          <w:sz w:val="24"/>
        </w:rPr>
        <w:t>级机密资讯，当事人需要书面报告总监或以上之人员，</w:t>
      </w:r>
      <w:r>
        <w:rPr>
          <w:rFonts w:cs="宋体" w:ascii="SimHei" w:hAnsi="SimHei" w:eastAsia="黑体"/>
          <w:sz w:val="24"/>
        </w:rPr>
        <w:t>C</w:t>
      </w:r>
      <w:r>
        <w:rPr>
          <w:rFonts w:ascii="SimHei" w:hAnsi="SimHei" w:cs="宋体" w:eastAsia="黑体"/>
          <w:sz w:val="24"/>
        </w:rPr>
        <w:t>级则要报告部门经理，并将已审阅之书面报告书交相关人员。</w:t>
      </w:r>
    </w:p>
    <w:p>
      <w:pPr>
        <w:pStyle w:val="Normal"/>
        <w:spacing w:lineRule="exact" w:line="440"/>
        <w:ind w:firstLine="960"/>
        <w:rPr>
          <w:rFonts w:ascii="宋体" w:hAnsi="宋体" w:cs="宋体"/>
          <w:sz w:val="24"/>
        </w:rPr>
      </w:pPr>
      <w:r>
        <w:rPr>
          <w:rFonts w:cs="宋体" w:ascii="SimHei" w:hAnsi="SimHei" w:eastAsia="黑体"/>
          <w:sz w:val="24"/>
        </w:rPr>
        <w:t>6</w:t>
      </w:r>
      <w:r>
        <w:rPr>
          <w:rFonts w:ascii="SimHei" w:hAnsi="SimHei" w:cs="宋体" w:eastAsia="黑体"/>
          <w:sz w:val="24"/>
        </w:rPr>
        <w:t>） 管理部门要保存回收记录及遗失报告，所有作废机密资料的纸张皆不可再翻用。</w:t>
      </w:r>
    </w:p>
    <w:p>
      <w:pPr>
        <w:pStyle w:val="Normal"/>
        <w:spacing w:lineRule="exact" w:line="440"/>
        <w:ind w:firstLine="960"/>
        <w:rPr>
          <w:rFonts w:ascii="宋体" w:hAnsi="宋体" w:cs="宋体"/>
          <w:sz w:val="24"/>
        </w:rPr>
      </w:pPr>
      <w:r>
        <w:rPr>
          <w:rFonts w:cs="宋体" w:ascii="SimHei" w:hAnsi="SimHei" w:eastAsia="黑体"/>
          <w:sz w:val="24"/>
        </w:rPr>
        <w:t>7</w:t>
      </w:r>
      <w:r>
        <w:rPr>
          <w:rFonts w:ascii="SimHei" w:hAnsi="SimHei" w:cs="宋体" w:eastAsia="黑体"/>
          <w:sz w:val="24"/>
        </w:rPr>
        <w:t>） 所有签署之《保密协议书》交由人事部保存至该员工离开公司三年以后为止。</w:t>
      </w:r>
    </w:p>
    <w:p>
      <w:pPr>
        <w:pStyle w:val="Normal"/>
        <w:spacing w:lineRule="exact" w:line="440"/>
        <w:ind w:start="342" w:hanging="0"/>
        <w:rPr>
          <w:rFonts w:ascii="宋体" w:hAnsi="宋体" w:cs="宋体"/>
          <w:sz w:val="24"/>
        </w:rPr>
      </w:pPr>
      <w:r>
        <w:rPr>
          <w:rFonts w:cs="宋体" w:ascii="SimHei" w:hAnsi="SimHei" w:eastAsia="黑体"/>
          <w:color w:val="FF0000"/>
          <w:sz w:val="24"/>
        </w:rPr>
        <w:t xml:space="preserve"> </w:t>
      </w:r>
      <w:r>
        <w:rPr>
          <w:rFonts w:cs="宋体" w:ascii="SimHei" w:hAnsi="SimHei" w:eastAsia="黑体"/>
          <w:sz w:val="24"/>
        </w:rPr>
        <w:t>4</w:t>
      </w:r>
      <w:r>
        <w:rPr>
          <w:rFonts w:ascii="SimHei" w:hAnsi="SimHei" w:cs="宋体" w:eastAsia="黑体"/>
          <w:sz w:val="24"/>
        </w:rPr>
        <w:t>、机密资讯的一般预防泄密措施</w:t>
      </w:r>
    </w:p>
    <w:p>
      <w:pPr>
        <w:pStyle w:val="Normal"/>
        <w:spacing w:lineRule="exact" w:line="440"/>
        <w:ind w:start="1438" w:hanging="480"/>
        <w:rPr>
          <w:rFonts w:ascii="宋体" w:hAnsi="宋体" w:cs="宋体"/>
          <w:sz w:val="24"/>
        </w:rPr>
      </w:pPr>
      <w:r>
        <w:rPr>
          <w:rFonts w:cs="宋体" w:ascii="SimHei" w:hAnsi="SimHei" w:eastAsia="黑体"/>
          <w:sz w:val="24"/>
        </w:rPr>
        <w:t>1</w:t>
      </w:r>
      <w:r>
        <w:rPr>
          <w:rFonts w:ascii="SimHei" w:hAnsi="SimHei" w:cs="宋体" w:eastAsia="黑体"/>
          <w:sz w:val="24"/>
        </w:rPr>
        <w:t xml:space="preserve">） </w:t>
      </w:r>
      <w:r>
        <w:rPr>
          <w:rFonts w:cs="宋体" w:ascii="SimHei" w:hAnsi="SimHei" w:eastAsia="黑体"/>
          <w:sz w:val="24"/>
        </w:rPr>
        <w:t>A</w:t>
      </w:r>
      <w:r>
        <w:rPr>
          <w:rFonts w:ascii="SimHei" w:hAnsi="SimHei" w:cs="宋体" w:eastAsia="黑体"/>
          <w:sz w:val="24"/>
        </w:rPr>
        <w:t>级和</w:t>
      </w:r>
      <w:r>
        <w:rPr>
          <w:rFonts w:cs="宋体" w:ascii="SimHei" w:hAnsi="SimHei" w:eastAsia="黑体"/>
          <w:sz w:val="24"/>
        </w:rPr>
        <w:t>B</w:t>
      </w:r>
      <w:r>
        <w:rPr>
          <w:rFonts w:ascii="SimHei" w:hAnsi="SimHei" w:cs="宋体" w:eastAsia="黑体"/>
          <w:sz w:val="24"/>
        </w:rPr>
        <w:t>级之机密资讯不可遗留在办公台或文件架上，文件不用时应收在有锁的柜内。</w:t>
      </w:r>
    </w:p>
    <w:p>
      <w:pPr>
        <w:pStyle w:val="Normal"/>
        <w:spacing w:lineRule="exact" w:line="440"/>
        <w:ind w:firstLine="960"/>
        <w:rPr>
          <w:rFonts w:ascii="宋体" w:hAnsi="宋体" w:cs="宋体"/>
          <w:sz w:val="24"/>
        </w:rPr>
      </w:pPr>
      <w:r>
        <w:rPr>
          <w:rFonts w:cs="宋体" w:ascii="SimHei" w:hAnsi="SimHei" w:eastAsia="黑体"/>
          <w:sz w:val="24"/>
        </w:rPr>
        <w:t>2</w:t>
      </w:r>
      <w:r>
        <w:rPr>
          <w:rFonts w:ascii="SimHei" w:hAnsi="SimHei" w:cs="宋体" w:eastAsia="黑体"/>
          <w:sz w:val="24"/>
        </w:rPr>
        <w:t>） 每天下班前，应将所用的机密文件、数据收拾妥当，并将电脑退出网络。</w:t>
      </w:r>
    </w:p>
    <w:p>
      <w:pPr>
        <w:pStyle w:val="Normal"/>
        <w:spacing w:lineRule="exact" w:line="440"/>
        <w:ind w:firstLine="960"/>
        <w:rPr>
          <w:rFonts w:ascii="宋体" w:hAnsi="宋体" w:cs="宋体"/>
          <w:sz w:val="24"/>
        </w:rPr>
      </w:pPr>
      <w:r>
        <w:rPr>
          <w:rFonts w:cs="宋体" w:ascii="SimHei" w:hAnsi="SimHei" w:eastAsia="黑体"/>
          <w:sz w:val="24"/>
        </w:rPr>
        <w:t>3</w:t>
      </w:r>
      <w:r>
        <w:rPr>
          <w:rFonts w:ascii="SimHei" w:hAnsi="SimHei" w:cs="宋体" w:eastAsia="黑体"/>
          <w:sz w:val="24"/>
        </w:rPr>
        <w:t>） 机密的工场或地方应标上合适的警告牌。</w:t>
      </w:r>
    </w:p>
    <w:p>
      <w:pPr>
        <w:pStyle w:val="Normal"/>
        <w:spacing w:lineRule="exact" w:line="440"/>
        <w:ind w:firstLine="960"/>
        <w:rPr>
          <w:rFonts w:ascii="宋体" w:hAnsi="宋体" w:cs="宋体"/>
          <w:sz w:val="24"/>
        </w:rPr>
      </w:pPr>
      <w:r>
        <w:rPr>
          <w:rFonts w:cs="宋体" w:ascii="SimHei" w:hAnsi="SimHei" w:eastAsia="黑体"/>
          <w:sz w:val="24"/>
        </w:rPr>
        <w:t>4</w:t>
      </w:r>
      <w:r>
        <w:rPr>
          <w:rFonts w:ascii="SimHei" w:hAnsi="SimHei" w:cs="宋体" w:eastAsia="黑体"/>
          <w:sz w:val="24"/>
        </w:rPr>
        <w:t>） 机密文件不得随意派发、翻印与查阅。</w:t>
      </w:r>
    </w:p>
    <w:p>
      <w:pPr>
        <w:pStyle w:val="Normal"/>
        <w:spacing w:lineRule="exact" w:line="440"/>
        <w:ind w:firstLine="960"/>
        <w:rPr>
          <w:rFonts w:ascii="宋体" w:hAnsi="宋体" w:cs="宋体"/>
          <w:sz w:val="24"/>
        </w:rPr>
      </w:pPr>
      <w:r>
        <w:rPr>
          <w:rFonts w:cs="宋体" w:ascii="SimHei" w:hAnsi="SimHei" w:eastAsia="黑体"/>
          <w:sz w:val="24"/>
        </w:rPr>
        <w:t>5</w:t>
      </w:r>
      <w:r>
        <w:rPr>
          <w:rFonts w:ascii="SimHei" w:hAnsi="SimHei" w:cs="宋体" w:eastAsia="黑体"/>
          <w:sz w:val="24"/>
        </w:rPr>
        <w:t>） 计算机信息安全措施：</w:t>
      </w:r>
    </w:p>
    <w:p>
      <w:pPr>
        <w:pStyle w:val="Normal"/>
        <w:spacing w:lineRule="exact" w:line="440"/>
        <w:ind w:firstLine="1200"/>
        <w:rPr>
          <w:rFonts w:ascii="宋体" w:hAnsi="宋体" w:cs="宋体"/>
          <w:bCs/>
          <w:sz w:val="24"/>
          <w:szCs w:val="21"/>
        </w:rPr>
      </w:pPr>
      <w:r>
        <w:rPr>
          <w:rFonts w:ascii="SimHei" w:hAnsi="SimHei" w:cs="宋体" w:eastAsia="黑体"/>
          <w:sz w:val="24"/>
        </w:rPr>
        <w:t>〔</w:t>
      </w:r>
      <w:r>
        <w:rPr>
          <w:rFonts w:cs="宋体" w:ascii="SimHei" w:hAnsi="SimHei" w:eastAsia="黑体"/>
          <w:sz w:val="24"/>
        </w:rPr>
        <w:t xml:space="preserve">1) </w:t>
      </w:r>
      <w:r>
        <w:rPr>
          <w:rFonts w:ascii="SimHei" w:hAnsi="SimHei" w:cs="宋体" w:eastAsia="黑体"/>
          <w:bCs/>
          <w:sz w:val="24"/>
          <w:szCs w:val="21"/>
        </w:rPr>
        <w:t xml:space="preserve">网络共享　</w:t>
      </w:r>
    </w:p>
    <w:p>
      <w:pPr>
        <w:pStyle w:val="Normal"/>
        <w:spacing w:lineRule="exact" w:line="440"/>
        <w:ind w:start="1801" w:hanging="1"/>
        <w:rPr>
          <w:rFonts w:ascii="宋体" w:hAnsi="宋体" w:cs="宋体"/>
          <w:sz w:val="24"/>
        </w:rPr>
      </w:pPr>
      <w:r>
        <w:rPr>
          <w:rFonts w:ascii="SimHei" w:hAnsi="SimHei" w:cs="宋体" w:eastAsia="黑体"/>
          <w:sz w:val="24"/>
          <w:szCs w:val="21"/>
        </w:rPr>
        <w:t>除了公司服务器、生产部门采集数据的电脑以及系统管理员用于网络监测的电脑可以按规定设置必须的共享目录外，所有办公室的电脑不得使用共享目录。</w:t>
      </w:r>
    </w:p>
    <w:p>
      <w:pPr>
        <w:pStyle w:val="Normal"/>
        <w:autoSpaceDE w:val="false"/>
        <w:spacing w:lineRule="exact" w:line="440"/>
        <w:ind w:start="540" w:firstLine="1260"/>
        <w:jc w:val="start"/>
        <w:rPr>
          <w:rFonts w:ascii="宋体" w:hAnsi="宋体" w:cs="宋体"/>
          <w:sz w:val="24"/>
          <w:szCs w:val="21"/>
        </w:rPr>
      </w:pPr>
      <w:r>
        <w:rPr>
          <w:rFonts w:ascii="SimHei" w:hAnsi="SimHei" w:cs="宋体" w:eastAsia="黑体"/>
          <w:sz w:val="24"/>
          <w:szCs w:val="21"/>
        </w:rPr>
        <w:t>凡在服务器上设置共享目录和相应权限必须先针得</w:t>
      </w:r>
      <w:r>
        <w:rPr>
          <w:rFonts w:cs="宋体" w:ascii="SimHei" w:hAnsi="SimHei" w:eastAsia="黑体"/>
          <w:sz w:val="24"/>
          <w:szCs w:val="21"/>
        </w:rPr>
        <w:t>IT</w:t>
      </w:r>
      <w:r>
        <w:rPr>
          <w:rFonts w:ascii="SimHei" w:hAnsi="SimHei" w:cs="宋体" w:eastAsia="黑体"/>
          <w:sz w:val="24"/>
          <w:szCs w:val="21"/>
        </w:rPr>
        <w:t>经理批准；</w:t>
      </w:r>
    </w:p>
    <w:p>
      <w:pPr>
        <w:pStyle w:val="Normal"/>
        <w:autoSpaceDE w:val="false"/>
        <w:spacing w:lineRule="exact" w:line="440"/>
        <w:ind w:start="1798" w:hanging="0"/>
        <w:jc w:val="start"/>
        <w:rPr>
          <w:rFonts w:ascii="宋体" w:hAnsi="宋体" w:cs="宋体"/>
          <w:sz w:val="24"/>
          <w:szCs w:val="21"/>
        </w:rPr>
      </w:pPr>
      <w:r>
        <w:rPr>
          <w:rFonts w:ascii="SimHei" w:hAnsi="SimHei" w:cs="宋体" w:eastAsia="黑体"/>
          <w:sz w:val="24"/>
          <w:szCs w:val="21"/>
        </w:rPr>
        <w:t>如需在办公电脑临时共享数据的，必须设置为隐藏共享目录，设置方法为在“共享名”文本框中的共享名称后加上一个</w:t>
      </w:r>
      <w:r>
        <w:rPr>
          <w:rFonts w:cs="宋体" w:ascii="SimHei" w:hAnsi="SimHei" w:eastAsia="黑体"/>
          <w:sz w:val="24"/>
          <w:szCs w:val="21"/>
        </w:rPr>
        <w:t>$</w:t>
      </w:r>
      <w:r>
        <w:rPr>
          <w:rFonts w:ascii="SimHei" w:hAnsi="SimHei" w:cs="宋体" w:eastAsia="黑体"/>
          <w:sz w:val="24"/>
          <w:szCs w:val="21"/>
        </w:rPr>
        <w:t>符号，访问时在地址中输入“</w:t>
      </w:r>
      <w:r>
        <w:rPr>
          <w:rFonts w:cs="宋体" w:ascii="SimHei" w:hAnsi="SimHei" w:eastAsia="黑体"/>
          <w:sz w:val="24"/>
          <w:szCs w:val="21"/>
        </w:rPr>
        <w:t>\\</w:t>
      </w:r>
      <w:r>
        <w:rPr>
          <w:rFonts w:ascii="SimHei" w:hAnsi="SimHei" w:cs="宋体" w:eastAsia="黑体"/>
          <w:sz w:val="24"/>
          <w:szCs w:val="21"/>
        </w:rPr>
        <w:t>机器名</w:t>
      </w:r>
      <w:r>
        <w:rPr>
          <w:rFonts w:cs="宋体" w:ascii="SimHei" w:hAnsi="SimHei" w:eastAsia="黑体"/>
          <w:sz w:val="24"/>
          <w:szCs w:val="21"/>
        </w:rPr>
        <w:t>\</w:t>
      </w:r>
      <w:r>
        <w:rPr>
          <w:rFonts w:ascii="SimHei" w:hAnsi="SimHei" w:cs="宋体" w:eastAsia="黑体"/>
          <w:sz w:val="24"/>
          <w:szCs w:val="21"/>
        </w:rPr>
        <w:t>共享名称</w:t>
      </w:r>
      <w:r>
        <w:rPr>
          <w:rFonts w:cs="宋体" w:ascii="SimHei" w:hAnsi="SimHei" w:eastAsia="黑体"/>
          <w:sz w:val="24"/>
          <w:szCs w:val="21"/>
        </w:rPr>
        <w:t>+$”</w:t>
      </w:r>
      <w:r>
        <w:rPr>
          <w:rFonts w:ascii="SimHei" w:hAnsi="SimHei" w:cs="宋体" w:eastAsia="黑体"/>
          <w:sz w:val="24"/>
          <w:szCs w:val="21"/>
        </w:rPr>
        <w:t>即可，同时需要设置好相应权限，保证只有需要共享的人员才可以读到，不得使用象“</w:t>
      </w:r>
      <w:r>
        <w:rPr>
          <w:rFonts w:cs="宋体" w:ascii="SimHei" w:hAnsi="SimHei" w:eastAsia="黑体"/>
          <w:sz w:val="24"/>
          <w:szCs w:val="21"/>
        </w:rPr>
        <w:t>Everyone”</w:t>
      </w:r>
      <w:r>
        <w:rPr>
          <w:rFonts w:ascii="SimHei" w:hAnsi="SimHei" w:cs="宋体" w:eastAsia="黑体"/>
          <w:sz w:val="24"/>
          <w:szCs w:val="21"/>
        </w:rPr>
        <w:t>之类的权限。</w:t>
      </w:r>
    </w:p>
    <w:p>
      <w:pPr>
        <w:pStyle w:val="Normal"/>
        <w:spacing w:lineRule="exact" w:line="440"/>
        <w:ind w:firstLine="1200"/>
        <w:rPr>
          <w:rFonts w:ascii="宋体" w:hAnsi="宋体" w:cs="宋体"/>
          <w:b/>
          <w:b/>
          <w:sz w:val="24"/>
          <w:szCs w:val="21"/>
        </w:rPr>
      </w:pPr>
      <w:r>
        <w:rPr>
          <w:rFonts w:ascii="SimHei" w:hAnsi="SimHei" w:cs="宋体" w:eastAsia="黑体"/>
          <w:sz w:val="24"/>
          <w:szCs w:val="21"/>
        </w:rPr>
        <w:t>〔</w:t>
      </w:r>
      <w:r>
        <w:rPr>
          <w:rFonts w:cs="宋体" w:ascii="SimHei" w:hAnsi="SimHei" w:eastAsia="黑体"/>
          <w:sz w:val="24"/>
          <w:szCs w:val="21"/>
        </w:rPr>
        <w:t>2</w:t>
      </w:r>
      <w:r>
        <w:rPr>
          <w:rFonts w:ascii="SimHei" w:hAnsi="SimHei" w:cs="宋体" w:eastAsia="黑体"/>
          <w:sz w:val="24"/>
          <w:szCs w:val="21"/>
        </w:rPr>
        <w:t>〕</w:t>
      </w:r>
      <w:r>
        <w:rPr>
          <w:rFonts w:ascii="SimHei" w:hAnsi="SimHei" w:cs="宋体" w:eastAsia="黑体"/>
          <w:bCs/>
          <w:sz w:val="24"/>
          <w:szCs w:val="21"/>
        </w:rPr>
        <w:t>网络登录帐号</w:t>
      </w:r>
    </w:p>
    <w:p>
      <w:pPr>
        <w:pStyle w:val="Normal"/>
        <w:autoSpaceDE w:val="false"/>
        <w:spacing w:lineRule="exact" w:line="440"/>
        <w:ind w:start="1915" w:hanging="0"/>
        <w:jc w:val="start"/>
        <w:rPr>
          <w:rFonts w:ascii="宋体" w:hAnsi="宋体" w:cs="宋体"/>
          <w:sz w:val="24"/>
          <w:szCs w:val="21"/>
        </w:rPr>
      </w:pPr>
      <w:r>
        <w:rPr>
          <w:rFonts w:ascii="SimHei" w:hAnsi="SimHei" w:cs="宋体" w:eastAsia="黑体"/>
          <w:sz w:val="24"/>
          <w:szCs w:val="21"/>
        </w:rPr>
        <w:t>每个用户的密码必须根据系统要求定期修改，密码的复杂性必须符合系统要求，密码长度最少六位。不允许使用帐号名称、空格、连续的阿拉伯数字或字母、相同的数字或字母，如“</w:t>
      </w:r>
      <w:r>
        <w:rPr>
          <w:rFonts w:cs="宋体" w:ascii="SimHei" w:hAnsi="SimHei" w:eastAsia="黑体"/>
          <w:sz w:val="24"/>
          <w:szCs w:val="21"/>
        </w:rPr>
        <w:t>abcdef”</w:t>
      </w:r>
      <w:r>
        <w:rPr>
          <w:rFonts w:ascii="SimHei" w:hAnsi="SimHei" w:cs="宋体" w:eastAsia="黑体"/>
          <w:sz w:val="24"/>
          <w:szCs w:val="21"/>
        </w:rPr>
        <w:t>，“</w:t>
      </w:r>
      <w:r>
        <w:rPr>
          <w:rFonts w:cs="宋体" w:ascii="SimHei" w:hAnsi="SimHei" w:eastAsia="黑体"/>
          <w:sz w:val="24"/>
          <w:szCs w:val="21"/>
        </w:rPr>
        <w:t>234567”</w:t>
      </w:r>
      <w:r>
        <w:rPr>
          <w:rFonts w:ascii="SimHei" w:hAnsi="SimHei" w:cs="宋体" w:eastAsia="黑体"/>
          <w:sz w:val="24"/>
          <w:szCs w:val="21"/>
        </w:rPr>
        <w:t>，“</w:t>
      </w:r>
      <w:r>
        <w:rPr>
          <w:rFonts w:cs="宋体" w:ascii="SimHei" w:hAnsi="SimHei" w:eastAsia="黑体"/>
          <w:sz w:val="24"/>
          <w:szCs w:val="21"/>
        </w:rPr>
        <w:t>3333333”</w:t>
      </w:r>
      <w:r>
        <w:rPr>
          <w:rFonts w:ascii="SimHei" w:hAnsi="SimHei" w:cs="宋体" w:eastAsia="黑体"/>
          <w:sz w:val="24"/>
          <w:szCs w:val="21"/>
        </w:rPr>
        <w:t>等作为密码。</w:t>
      </w:r>
    </w:p>
    <w:p>
      <w:pPr>
        <w:pStyle w:val="Normal"/>
        <w:spacing w:lineRule="exact" w:line="440"/>
        <w:ind w:firstLine="1200"/>
        <w:rPr>
          <w:rFonts w:ascii="宋体" w:hAnsi="宋体" w:cs="宋体"/>
          <w:bCs/>
          <w:sz w:val="24"/>
          <w:szCs w:val="21"/>
        </w:rPr>
      </w:pPr>
      <w:r>
        <w:rPr>
          <w:rFonts w:ascii="SimHei" w:hAnsi="SimHei" w:cs="宋体" w:eastAsia="黑体"/>
          <w:sz w:val="24"/>
        </w:rPr>
        <w:t>〔</w:t>
      </w:r>
      <w:r>
        <w:rPr>
          <w:rFonts w:cs="宋体" w:ascii="SimHei" w:hAnsi="SimHei" w:eastAsia="黑体"/>
          <w:sz w:val="24"/>
        </w:rPr>
        <w:t>3</w:t>
      </w:r>
      <w:r>
        <w:rPr>
          <w:rFonts w:ascii="SimHei" w:hAnsi="SimHei" w:cs="宋体" w:eastAsia="黑体"/>
          <w:sz w:val="24"/>
        </w:rPr>
        <w:t>〕</w:t>
      </w:r>
      <w:r>
        <w:rPr>
          <w:rFonts w:ascii="SimHei" w:hAnsi="SimHei" w:cs="宋体" w:eastAsia="黑体"/>
          <w:bCs/>
          <w:sz w:val="24"/>
          <w:szCs w:val="21"/>
        </w:rPr>
        <w:t>电子信息</w:t>
      </w:r>
    </w:p>
    <w:p>
      <w:pPr>
        <w:pStyle w:val="Normal"/>
        <w:spacing w:lineRule="exact" w:line="440"/>
        <w:ind w:start="1915" w:hanging="0"/>
        <w:rPr>
          <w:rFonts w:ascii="宋体" w:hAnsi="宋体" w:cs="宋体"/>
          <w:sz w:val="24"/>
        </w:rPr>
      </w:pPr>
      <w:r>
        <w:rPr>
          <w:rFonts w:ascii="SimHei" w:hAnsi="SimHei" w:cs="宋体" w:eastAsia="黑体"/>
          <w:sz w:val="24"/>
          <w:szCs w:val="21"/>
        </w:rPr>
        <w:t>存储在电子媒介中的信息，根据保密制度的分类需作相应的读取和修改的权限管理，防止信息的泄漏。电子文档的页眉或页脚上，需注明密级等信息。</w:t>
      </w:r>
    </w:p>
    <w:p>
      <w:pPr>
        <w:pStyle w:val="Normal"/>
        <w:spacing w:lineRule="exact" w:line="440"/>
        <w:ind w:start="540" w:hanging="0"/>
        <w:rPr>
          <w:rFonts w:ascii="宋体" w:hAnsi="宋体" w:cs="宋体"/>
          <w:bCs/>
          <w:sz w:val="24"/>
          <w:szCs w:val="21"/>
        </w:rPr>
      </w:pPr>
      <w:r>
        <w:rPr>
          <w:rFonts w:cs="宋体" w:ascii="SimHei" w:hAnsi="SimHei" w:eastAsia="黑体"/>
          <w:sz w:val="24"/>
        </w:rPr>
        <w:t xml:space="preserve">     </w:t>
      </w:r>
      <w:r>
        <w:rPr>
          <w:rFonts w:ascii="SimHei" w:hAnsi="SimHei" w:cs="宋体" w:eastAsia="黑体"/>
          <w:sz w:val="24"/>
        </w:rPr>
        <w:t>〔</w:t>
      </w:r>
      <w:r>
        <w:rPr>
          <w:rFonts w:cs="宋体" w:ascii="SimHei" w:hAnsi="SimHei" w:eastAsia="黑体"/>
          <w:sz w:val="24"/>
        </w:rPr>
        <w:t>4</w:t>
      </w:r>
      <w:r>
        <w:rPr>
          <w:rFonts w:ascii="SimHei" w:hAnsi="SimHei" w:cs="宋体" w:eastAsia="黑体"/>
          <w:sz w:val="24"/>
        </w:rPr>
        <w:t>〕</w:t>
      </w:r>
      <w:r>
        <w:rPr>
          <w:rFonts w:ascii="SimHei" w:hAnsi="SimHei" w:cs="宋体" w:eastAsia="黑体"/>
          <w:bCs/>
          <w:sz w:val="24"/>
          <w:szCs w:val="21"/>
        </w:rPr>
        <w:t xml:space="preserve">打印机使用 </w:t>
      </w:r>
    </w:p>
    <w:p>
      <w:pPr>
        <w:pStyle w:val="Normal"/>
        <w:spacing w:lineRule="exact" w:line="440"/>
        <w:ind w:start="540" w:hanging="0"/>
        <w:rPr>
          <w:rFonts w:ascii="宋体" w:hAnsi="宋体" w:cs="宋体"/>
          <w:bCs/>
          <w:sz w:val="24"/>
          <w:szCs w:val="21"/>
        </w:rPr>
      </w:pPr>
      <w:r>
        <w:rPr>
          <w:rFonts w:cs="宋体" w:ascii="SimHei" w:hAnsi="SimHei" w:eastAsia="黑体"/>
          <w:bCs/>
          <w:sz w:val="24"/>
          <w:szCs w:val="21"/>
        </w:rPr>
        <w:t xml:space="preserve">           </w:t>
      </w:r>
      <w:r>
        <w:rPr>
          <w:rFonts w:ascii="SimHei" w:hAnsi="SimHei" w:cs="宋体" w:eastAsia="黑体"/>
          <w:bCs/>
          <w:sz w:val="24"/>
          <w:szCs w:val="21"/>
        </w:rPr>
        <w:t>打印机密资料时，应先预览后再行打印，完成后需尽快拿回，避免机密的泄漏。</w:t>
      </w:r>
    </w:p>
    <w:p>
      <w:pPr>
        <w:pStyle w:val="Normal"/>
        <w:spacing w:lineRule="exact" w:line="440"/>
        <w:ind w:firstLine="1200"/>
        <w:rPr>
          <w:rFonts w:ascii="宋体" w:hAnsi="宋体" w:cs="宋体"/>
          <w:bCs/>
          <w:sz w:val="24"/>
          <w:szCs w:val="21"/>
        </w:rPr>
      </w:pPr>
      <w:r>
        <w:rPr>
          <w:rFonts w:ascii="SimHei" w:hAnsi="SimHei" w:cs="宋体" w:eastAsia="黑体"/>
          <w:bCs/>
          <w:sz w:val="24"/>
          <w:szCs w:val="21"/>
        </w:rPr>
        <w:t>〔</w:t>
      </w:r>
      <w:r>
        <w:rPr>
          <w:rFonts w:cs="宋体" w:ascii="SimHei" w:hAnsi="SimHei" w:eastAsia="黑体"/>
          <w:bCs/>
          <w:sz w:val="24"/>
          <w:szCs w:val="21"/>
        </w:rPr>
        <w:t>5</w:t>
      </w:r>
      <w:r>
        <w:rPr>
          <w:rFonts w:ascii="SimHei" w:hAnsi="SimHei" w:cs="宋体" w:eastAsia="黑体"/>
          <w:bCs/>
          <w:sz w:val="24"/>
          <w:szCs w:val="21"/>
        </w:rPr>
        <w:t>〕移动存储设备及可拍照设备</w:t>
      </w:r>
    </w:p>
    <w:p>
      <w:pPr>
        <w:pStyle w:val="Normal"/>
        <w:spacing w:lineRule="exact" w:line="440"/>
        <w:ind w:start="2040" w:hanging="1920"/>
        <w:rPr>
          <w:rFonts w:ascii="宋体" w:hAnsi="宋体" w:cs="宋体"/>
          <w:bCs/>
          <w:sz w:val="24"/>
          <w:szCs w:val="21"/>
        </w:rPr>
      </w:pPr>
      <w:r>
        <w:rPr>
          <w:rFonts w:cs="宋体" w:ascii="SimHei" w:hAnsi="SimHei" w:eastAsia="黑体"/>
          <w:bCs/>
          <w:sz w:val="24"/>
          <w:szCs w:val="21"/>
        </w:rPr>
        <w:t xml:space="preserve">              </w:t>
      </w:r>
      <w:r>
        <w:rPr>
          <w:rFonts w:ascii="SimHei" w:hAnsi="SimHei" w:cs="宋体" w:eastAsia="黑体"/>
          <w:bCs/>
          <w:sz w:val="24"/>
          <w:szCs w:val="21"/>
        </w:rPr>
        <w:t>移动存储设备包括各种闪盘、软盘、光盘、磁带及其它可移动的电子存储设备，</w:t>
      </w:r>
    </w:p>
    <w:p>
      <w:pPr>
        <w:pStyle w:val="Normal"/>
        <w:spacing w:lineRule="exact" w:line="440"/>
        <w:ind w:start="2035" w:hanging="240"/>
        <w:rPr>
          <w:rFonts w:ascii="宋体" w:hAnsi="宋体" w:cs="宋体"/>
          <w:bCs/>
          <w:sz w:val="24"/>
          <w:szCs w:val="21"/>
        </w:rPr>
      </w:pPr>
      <w:r>
        <w:rPr>
          <w:rFonts w:ascii="SimHei" w:hAnsi="SimHei" w:cs="宋体" w:eastAsia="黑体"/>
          <w:bCs/>
          <w:sz w:val="24"/>
          <w:szCs w:val="21"/>
        </w:rPr>
        <w:t>可拍照设备包括照相机、摄相机、可拍照的</w:t>
      </w:r>
      <w:r>
        <w:rPr>
          <w:rFonts w:cs="宋体" w:ascii="SimHei" w:hAnsi="SimHei" w:eastAsia="黑体"/>
          <w:bCs/>
          <w:sz w:val="24"/>
          <w:szCs w:val="21"/>
        </w:rPr>
        <w:t>PDA</w:t>
      </w:r>
      <w:r>
        <w:rPr>
          <w:rFonts w:ascii="SimHei" w:hAnsi="SimHei" w:cs="宋体" w:eastAsia="黑体"/>
          <w:bCs/>
          <w:sz w:val="24"/>
          <w:szCs w:val="21"/>
        </w:rPr>
        <w:t>、可拍照的手机及其它拍摄设备。</w:t>
      </w:r>
    </w:p>
    <w:p>
      <w:pPr>
        <w:pStyle w:val="Normal"/>
        <w:tabs>
          <w:tab w:val="clear" w:pos="420"/>
          <w:tab w:val="left" w:pos="1825" w:leader="none"/>
        </w:tabs>
        <w:spacing w:lineRule="exact" w:line="440"/>
        <w:ind w:start="1800" w:hanging="1680"/>
        <w:rPr>
          <w:rFonts w:ascii="宋体" w:hAnsi="宋体" w:cs="宋体"/>
          <w:bCs/>
          <w:sz w:val="24"/>
          <w:szCs w:val="21"/>
        </w:rPr>
      </w:pPr>
      <w:r>
        <w:rPr>
          <w:rFonts w:cs="宋体" w:ascii="SimHei" w:hAnsi="SimHei" w:eastAsia="黑体"/>
          <w:bCs/>
          <w:sz w:val="24"/>
          <w:szCs w:val="21"/>
        </w:rPr>
        <w:t xml:space="preserve">    </w:t>
      </w:r>
      <w:r>
        <w:rPr>
          <w:rFonts w:cs="宋体" w:ascii="SimHei" w:hAnsi="SimHei" w:eastAsia="黑体"/>
          <w:bCs/>
          <w:sz w:val="24"/>
          <w:szCs w:val="21"/>
        </w:rPr>
        <w:tab/>
      </w:r>
      <w:r>
        <w:rPr>
          <w:rFonts w:ascii="SimHei" w:hAnsi="SimHei" w:cs="宋体" w:eastAsia="黑体"/>
          <w:bCs/>
          <w:sz w:val="24"/>
          <w:szCs w:val="21"/>
        </w:rPr>
        <w:t>由于工作需要使用公司拥有的移动存储设备和可拍照设备，专人使用，不得转借他人，并在文控中心登记备案。</w:t>
      </w:r>
    </w:p>
    <w:p>
      <w:pPr>
        <w:pStyle w:val="Normal"/>
        <w:spacing w:lineRule="exact" w:line="440"/>
        <w:ind w:start="1798" w:firstLine="2"/>
        <w:rPr>
          <w:rFonts w:ascii="宋体" w:hAnsi="宋体" w:cs="宋体"/>
          <w:bCs/>
          <w:sz w:val="24"/>
          <w:szCs w:val="21"/>
        </w:rPr>
      </w:pPr>
      <w:r>
        <w:rPr>
          <w:rFonts w:ascii="SimHei" w:hAnsi="SimHei" w:cs="宋体" w:eastAsia="黑体"/>
          <w:bCs/>
          <w:sz w:val="24"/>
          <w:szCs w:val="21"/>
        </w:rPr>
        <w:t>所有非公司拥有的移动存储设备和可拍照设备不可带入公司生产及工作区域（可进入公司大堂）。对于带入公司内部工作或生产区域的提包，由大堂、入口处门岗保安进行抽查。</w:t>
      </w:r>
    </w:p>
    <w:p>
      <w:pPr>
        <w:pStyle w:val="Normal"/>
        <w:spacing w:lineRule="exact" w:line="440"/>
        <w:ind w:start="1798" w:firstLine="2"/>
        <w:rPr>
          <w:rFonts w:ascii="宋体" w:hAnsi="宋体" w:cs="宋体"/>
          <w:bCs/>
          <w:sz w:val="24"/>
          <w:szCs w:val="21"/>
        </w:rPr>
      </w:pPr>
      <w:r>
        <w:rPr>
          <w:rFonts w:ascii="SimHei" w:hAnsi="SimHei" w:cs="宋体" w:eastAsia="黑体"/>
          <w:bCs/>
          <w:sz w:val="24"/>
          <w:szCs w:val="21"/>
        </w:rPr>
        <w:t>如需要使用移动存储设备的人员，经相关部门经理和</w:t>
      </w:r>
      <w:r>
        <w:rPr>
          <w:rFonts w:cs="宋体" w:ascii="SimHei" w:hAnsi="SimHei" w:eastAsia="黑体"/>
          <w:bCs/>
          <w:sz w:val="24"/>
          <w:szCs w:val="21"/>
        </w:rPr>
        <w:t>IT</w:t>
      </w:r>
      <w:r>
        <w:rPr>
          <w:rFonts w:ascii="SimHei" w:hAnsi="SimHei" w:cs="宋体" w:eastAsia="黑体"/>
          <w:bCs/>
          <w:sz w:val="24"/>
          <w:szCs w:val="21"/>
        </w:rPr>
        <w:t>部门经理同意后，由</w:t>
      </w:r>
      <w:r>
        <w:rPr>
          <w:rFonts w:cs="宋体" w:ascii="SimHei" w:hAnsi="SimHei" w:eastAsia="黑体"/>
          <w:bCs/>
          <w:sz w:val="24"/>
          <w:szCs w:val="21"/>
        </w:rPr>
        <w:t>IT</w:t>
      </w:r>
      <w:r>
        <w:rPr>
          <w:rFonts w:ascii="SimHei" w:hAnsi="SimHei" w:cs="宋体" w:eastAsia="黑体"/>
          <w:bCs/>
          <w:sz w:val="24"/>
          <w:szCs w:val="21"/>
        </w:rPr>
        <w:t>部门负责转移数据。如需拍照的，必须经人事行政部门经理同意，使用公司的设备拍照后，由文控中心转移照片并登记备案。</w:t>
      </w:r>
    </w:p>
    <w:p>
      <w:pPr>
        <w:pStyle w:val="Normal"/>
        <w:spacing w:lineRule="exact" w:line="440"/>
        <w:ind w:start="360" w:hanging="0"/>
        <w:rPr>
          <w:sz w:val="24"/>
        </w:rPr>
      </w:pPr>
      <w:r>
        <w:rPr>
          <w:rFonts w:ascii="SimHei" w:hAnsi="SimHei" w:eastAsia="黑体"/>
          <w:sz w:val="24"/>
        </w:rPr>
        <w:t>5</w:t>
      </w:r>
      <w:r>
        <w:rPr>
          <w:rFonts w:ascii="SimHei" w:hAnsi="SimHei" w:eastAsia="黑体"/>
          <w:sz w:val="24"/>
        </w:rPr>
        <w:t>、重要资讯控制</w:t>
      </w:r>
    </w:p>
    <w:p>
      <w:pPr>
        <w:pStyle w:val="Normal"/>
        <w:spacing w:lineRule="exact" w:line="440"/>
        <w:ind w:start="856" w:hanging="136"/>
        <w:rPr>
          <w:sz w:val="24"/>
        </w:rPr>
      </w:pPr>
      <w:r>
        <w:rPr>
          <w:rFonts w:ascii="SimHei" w:hAnsi="SimHei" w:eastAsia="黑体"/>
          <w:sz w:val="24"/>
        </w:rPr>
        <w:t>凡涉及法律相关的重要文件</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如下所列项</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均由文控统一进行管理：</w:t>
      </w:r>
    </w:p>
    <w:p>
      <w:pPr>
        <w:pStyle w:val="Normal"/>
        <w:spacing w:lineRule="exact" w:line="440"/>
        <w:ind w:start="720" w:hanging="0"/>
        <w:rPr>
          <w:sz w:val="24"/>
          <w:szCs w:val="20"/>
        </w:rPr>
      </w:pPr>
      <w:r>
        <w:rPr>
          <w:rFonts w:ascii="SimHei" w:hAnsi="SimHei" w:eastAsia="黑体"/>
          <w:bCs/>
          <w:sz w:val="24"/>
        </w:rPr>
        <w:t>保密协议：由新能源与其它客户或供应商之间签定的保密协议。</w:t>
      </w:r>
      <w:r>
        <w:rPr>
          <w:rFonts w:ascii="SimHei" w:hAnsi="SimHei" w:eastAsia="黑体"/>
          <w:bCs/>
          <w:sz w:val="24"/>
        </w:rPr>
        <w:br/>
      </w:r>
      <w:r>
        <w:rPr>
          <w:rFonts w:ascii="SimHei" w:hAnsi="SimHei" w:eastAsia="黑体"/>
          <w:bCs/>
          <w:sz w:val="24"/>
        </w:rPr>
        <w:t>业务协议：如：产品试用、顾问协议、研制合同等。</w:t>
      </w:r>
      <w:r>
        <w:rPr>
          <w:rFonts w:ascii="SimHei" w:hAnsi="SimHei" w:eastAsia="黑体"/>
          <w:bCs/>
          <w:sz w:val="24"/>
        </w:rPr>
        <w:br/>
      </w:r>
      <w:r>
        <w:rPr>
          <w:rFonts w:ascii="SimHei" w:hAnsi="SimHei" w:eastAsia="黑体"/>
          <w:bCs/>
          <w:sz w:val="24"/>
        </w:rPr>
        <w:t>租赁合同：如：租用房屋、地皮、设备仪器等。</w:t>
      </w:r>
      <w:r>
        <w:rPr>
          <w:rFonts w:ascii="SimHei" w:hAnsi="SimHei" w:eastAsia="黑体"/>
          <w:bCs/>
          <w:sz w:val="24"/>
        </w:rPr>
        <w:br/>
      </w:r>
      <w:r>
        <w:rPr>
          <w:rFonts w:ascii="SimHei" w:hAnsi="SimHei" w:eastAsia="黑体"/>
          <w:sz w:val="24"/>
          <w:szCs w:val="20"/>
        </w:rPr>
        <w:t>订货合同：如：购买设备、订做工具、施工设计等（不包括</w:t>
      </w:r>
      <w:r>
        <w:rPr>
          <w:rFonts w:ascii="SimHei" w:hAnsi="SimHei" w:eastAsia="黑体"/>
          <w:sz w:val="24"/>
          <w:szCs w:val="20"/>
        </w:rPr>
        <w:t>PO</w:t>
      </w:r>
      <w:r>
        <w:rPr>
          <w:rFonts w:ascii="SimHei" w:hAnsi="SimHei" w:eastAsia="黑体"/>
          <w:sz w:val="24"/>
          <w:szCs w:val="20"/>
        </w:rPr>
        <w:t>）。</w:t>
      </w:r>
      <w:r>
        <w:rPr>
          <w:rFonts w:ascii="SimHei" w:hAnsi="SimHei" w:eastAsia="黑体"/>
          <w:sz w:val="24"/>
          <w:szCs w:val="20"/>
        </w:rPr>
        <w:br/>
      </w:r>
      <w:r>
        <w:rPr>
          <w:rFonts w:ascii="SimHei" w:hAnsi="SimHei" w:eastAsia="黑体"/>
          <w:sz w:val="24"/>
          <w:szCs w:val="20"/>
        </w:rPr>
        <w:t>证明执照：如：营业执照，消防合格证等。</w:t>
      </w:r>
    </w:p>
    <w:p>
      <w:pPr>
        <w:pStyle w:val="Normal"/>
        <w:spacing w:lineRule="exact" w:line="440"/>
        <w:ind w:start="360" w:hanging="0"/>
        <w:rPr>
          <w:rFonts w:ascii="宋体" w:hAnsi="宋体" w:cs="宋体"/>
          <w:sz w:val="24"/>
        </w:rPr>
      </w:pPr>
      <w:r>
        <w:rPr>
          <w:rFonts w:cs="宋体" w:ascii="SimHei" w:hAnsi="SimHei" w:eastAsia="黑体"/>
          <w:sz w:val="24"/>
        </w:rPr>
        <w:t>6</w:t>
      </w:r>
      <w:r>
        <w:rPr>
          <w:rFonts w:ascii="SimHei" w:hAnsi="SimHei" w:cs="宋体" w:eastAsia="黑体"/>
          <w:sz w:val="24"/>
        </w:rPr>
        <w:t>、保密资料向外发放的控制</w:t>
      </w:r>
    </w:p>
    <w:p>
      <w:pPr>
        <w:pStyle w:val="Normal"/>
        <w:spacing w:lineRule="exact" w:line="440"/>
        <w:ind w:start="1080" w:hanging="358"/>
        <w:rPr>
          <w:rFonts w:ascii="宋体" w:hAnsi="宋体" w:cs="宋体"/>
          <w:sz w:val="24"/>
        </w:rPr>
      </w:pPr>
      <w:r>
        <w:rPr>
          <w:rFonts w:cs="宋体" w:ascii="SimHei" w:hAnsi="SimHei" w:eastAsia="黑体"/>
          <w:sz w:val="24"/>
        </w:rPr>
        <w:t>1</w:t>
      </w:r>
      <w:r>
        <w:rPr>
          <w:rFonts w:ascii="SimHei" w:hAnsi="SimHei" w:cs="宋体" w:eastAsia="黑体"/>
          <w:sz w:val="24"/>
        </w:rPr>
        <w:t>） 机密资料不得交给东莞新能源电子科技公司以外的人，除非得下列人仕批准</w:t>
      </w:r>
      <w:r>
        <w:rPr>
          <w:rFonts w:cs="宋体" w:ascii="SimHei" w:hAnsi="SimHei" w:eastAsia="黑体"/>
          <w:sz w:val="24"/>
        </w:rPr>
        <w:t>:</w:t>
      </w:r>
    </w:p>
    <w:p>
      <w:pPr>
        <w:pStyle w:val="Normal"/>
        <w:spacing w:lineRule="exact" w:line="440"/>
        <w:ind w:start="424" w:firstLine="835"/>
        <w:rPr>
          <w:rFonts w:ascii="宋体" w:hAnsi="宋体" w:cs="宋体"/>
          <w:sz w:val="24"/>
        </w:rPr>
      </w:pPr>
      <w:r>
        <w:rPr>
          <w:rFonts w:cs="宋体" w:ascii="SimHei" w:hAnsi="SimHei" w:eastAsia="黑体"/>
          <w:sz w:val="24"/>
        </w:rPr>
        <w:t>A</w:t>
      </w:r>
      <w:r>
        <w:rPr>
          <w:rFonts w:ascii="SimHei" w:hAnsi="SimHei" w:cs="宋体" w:eastAsia="黑体"/>
          <w:sz w:val="24"/>
        </w:rPr>
        <w:t xml:space="preserve">级 </w:t>
      </w:r>
      <w:r>
        <w:rPr>
          <w:rFonts w:ascii="SimHei" w:hAnsi="SimHei" w:cs="宋体" w:eastAsia="黑体"/>
          <w:sz w:val="24"/>
        </w:rPr>
        <w:t>–</w:t>
      </w:r>
      <w:r>
        <w:rPr>
          <w:rFonts w:ascii="SimHei" w:hAnsi="SimHei" w:cs="宋体" w:eastAsia="黑体"/>
          <w:sz w:val="24"/>
        </w:rPr>
        <w:t xml:space="preserve"> 副总裁、总裁，</w:t>
      </w:r>
      <w:r>
        <w:rPr>
          <w:rFonts w:cs="宋体" w:ascii="SimHei" w:hAnsi="SimHei" w:eastAsia="黑体"/>
          <w:sz w:val="24"/>
        </w:rPr>
        <w:t>B</w:t>
      </w:r>
      <w:r>
        <w:rPr>
          <w:rFonts w:ascii="SimHei" w:hAnsi="SimHei" w:cs="宋体" w:eastAsia="黑体"/>
          <w:sz w:val="24"/>
        </w:rPr>
        <w:t xml:space="preserve">级 </w:t>
      </w:r>
      <w:r>
        <w:rPr>
          <w:rFonts w:ascii="SimHei" w:hAnsi="SimHei" w:cs="宋体" w:eastAsia="黑体"/>
          <w:sz w:val="24"/>
        </w:rPr>
        <w:t>–</w:t>
      </w:r>
      <w:r>
        <w:rPr>
          <w:rFonts w:ascii="SimHei" w:hAnsi="SimHei" w:cs="宋体" w:eastAsia="黑体"/>
          <w:sz w:val="24"/>
        </w:rPr>
        <w:t xml:space="preserve"> 总监或以上，</w:t>
      </w:r>
      <w:r>
        <w:rPr>
          <w:rFonts w:cs="宋体" w:ascii="SimHei" w:hAnsi="SimHei" w:eastAsia="黑体"/>
          <w:sz w:val="24"/>
        </w:rPr>
        <w:t>C</w:t>
      </w:r>
      <w:r>
        <w:rPr>
          <w:rFonts w:ascii="SimHei" w:hAnsi="SimHei" w:cs="宋体" w:eastAsia="黑体"/>
          <w:sz w:val="24"/>
        </w:rPr>
        <w:t xml:space="preserve">级 </w:t>
      </w:r>
      <w:r>
        <w:rPr>
          <w:rFonts w:ascii="SimHei" w:hAnsi="SimHei" w:cs="宋体" w:eastAsia="黑体"/>
          <w:sz w:val="24"/>
        </w:rPr>
        <w:t>–</w:t>
      </w:r>
      <w:r>
        <w:rPr>
          <w:rFonts w:ascii="SimHei" w:hAnsi="SimHei" w:cs="宋体" w:eastAsia="黑体"/>
          <w:sz w:val="24"/>
        </w:rPr>
        <w:t xml:space="preserve"> 经理或以上</w:t>
      </w:r>
    </w:p>
    <w:p>
      <w:pPr>
        <w:pStyle w:val="Normal"/>
        <w:spacing w:lineRule="exact" w:line="440"/>
        <w:ind w:start="1256" w:hanging="538"/>
        <w:rPr>
          <w:rFonts w:ascii="宋体" w:hAnsi="宋体" w:cs="宋体"/>
          <w:sz w:val="24"/>
        </w:rPr>
      </w:pPr>
      <w:r>
        <w:rPr>
          <w:rFonts w:cs="宋体" w:ascii="SimHei" w:hAnsi="SimHei" w:eastAsia="黑体"/>
          <w:sz w:val="24"/>
        </w:rPr>
        <w:t>2</w:t>
      </w:r>
      <w:r>
        <w:rPr>
          <w:rFonts w:ascii="SimHei" w:hAnsi="SimHei" w:cs="宋体" w:eastAsia="黑体"/>
          <w:sz w:val="24"/>
        </w:rPr>
        <w:t>） 若有人员到访，接待人需先设定访问范围及参观路线，并协助到访人员在接待处办理登记手续，接待人员不应让到访人仕单独留在工场或办公室内走动观看。若参观涉及公司的机密地方，则要预先得到总监或以上人员批准。</w:t>
      </w:r>
    </w:p>
    <w:p>
      <w:pPr>
        <w:pStyle w:val="Normal"/>
        <w:spacing w:lineRule="exact" w:line="440"/>
        <w:ind w:start="1238" w:hanging="518"/>
        <w:rPr>
          <w:rFonts w:ascii="宋体" w:hAnsi="宋体" w:cs="宋体"/>
          <w:sz w:val="24"/>
        </w:rPr>
      </w:pPr>
      <w:r>
        <w:rPr>
          <w:rFonts w:cs="宋体" w:ascii="SimHei" w:hAnsi="SimHei" w:eastAsia="黑体"/>
          <w:sz w:val="24"/>
        </w:rPr>
        <w:t>3</w:t>
      </w:r>
      <w:r>
        <w:rPr>
          <w:rFonts w:ascii="SimHei" w:hAnsi="SimHei" w:cs="宋体" w:eastAsia="黑体"/>
          <w:sz w:val="24"/>
        </w:rPr>
        <w:t>） 凡需将公司机密信息对外沟通于客户或供应商的，都应与其签署一份保密协定。</w:t>
      </w:r>
    </w:p>
    <w:p>
      <w:pPr>
        <w:pStyle w:val="Normal"/>
        <w:spacing w:lineRule="exact" w:line="440"/>
        <w:ind w:start="1238" w:hanging="518"/>
        <w:rPr>
          <w:rFonts w:ascii="宋体" w:hAnsi="宋体" w:cs="宋体"/>
          <w:color w:val="FF0000"/>
          <w:sz w:val="24"/>
        </w:rPr>
      </w:pPr>
      <w:r>
        <w:rPr>
          <w:rFonts w:cs="宋体" w:ascii="SimHei" w:hAnsi="SimHei" w:eastAsia="黑体"/>
          <w:sz w:val="24"/>
        </w:rPr>
        <w:t>4</w:t>
      </w:r>
      <w:r>
        <w:rPr>
          <w:rFonts w:ascii="SimHei" w:hAnsi="SimHei" w:cs="宋体" w:eastAsia="黑体"/>
          <w:sz w:val="24"/>
        </w:rPr>
        <w:t>） 所有对外纸质信息必须按不同保密等级盖于不同公司章印。</w:t>
      </w:r>
    </w:p>
    <w:p>
      <w:pPr>
        <w:pStyle w:val="Normal"/>
        <w:spacing w:lineRule="exact" w:line="440"/>
        <w:ind w:start="1238" w:hanging="518"/>
        <w:rPr>
          <w:rFonts w:ascii="宋体" w:hAnsi="宋体" w:cs="宋体"/>
          <w:sz w:val="24"/>
          <w:szCs w:val="21"/>
        </w:rPr>
      </w:pPr>
      <w:r>
        <w:rPr>
          <w:rFonts w:cs="宋体" w:ascii="SimHei" w:hAnsi="SimHei" w:eastAsia="黑体"/>
          <w:sz w:val="24"/>
        </w:rPr>
        <w:t>5</w:t>
      </w:r>
      <w:r>
        <w:rPr>
          <w:rFonts w:ascii="SimHei" w:hAnsi="SimHei" w:cs="宋体" w:eastAsia="黑体"/>
          <w:sz w:val="24"/>
        </w:rPr>
        <w:t xml:space="preserve">） </w:t>
      </w:r>
      <w:r>
        <w:rPr>
          <w:rFonts w:ascii="SimHei" w:hAnsi="SimHei" w:cs="宋体" w:eastAsia="黑体"/>
          <w:sz w:val="24"/>
          <w:szCs w:val="21"/>
        </w:rPr>
        <w:t>发电子邮件时，应严格遵守公司的有关保密规定，不得将涉及有关公司机密的数据和文件传送给与该主题无关的人员或无权察看的人员。发电子邮件时不要插入大容量附件（容量大于</w:t>
      </w:r>
      <w:r>
        <w:rPr>
          <w:rFonts w:cs="宋体" w:ascii="SimHei" w:hAnsi="SimHei" w:eastAsia="黑体"/>
          <w:sz w:val="24"/>
          <w:szCs w:val="21"/>
        </w:rPr>
        <w:t>4M</w:t>
      </w:r>
      <w:r>
        <w:rPr>
          <w:rFonts w:ascii="SimHei" w:hAnsi="SimHei" w:cs="宋体" w:eastAsia="黑体"/>
          <w:sz w:val="24"/>
          <w:szCs w:val="21"/>
        </w:rPr>
        <w:t>），以免阻塞网络。大文件需要共享时，应当在电子邮件中指定共享路径，通过网络实现资源共享。</w:t>
      </w:r>
    </w:p>
    <w:p>
      <w:pPr>
        <w:pStyle w:val="Normal"/>
        <w:tabs>
          <w:tab w:val="clear" w:pos="420"/>
          <w:tab w:val="left" w:pos="360" w:leader="none"/>
        </w:tabs>
        <w:spacing w:lineRule="exact" w:line="440"/>
        <w:ind w:start="-2" w:firstLine="362"/>
        <w:rPr>
          <w:rFonts w:ascii="宋体" w:hAnsi="宋体" w:cs="宋体"/>
          <w:sz w:val="24"/>
        </w:rPr>
      </w:pPr>
      <w:r>
        <w:rPr>
          <w:rFonts w:cs="宋体" w:ascii="SimHei" w:hAnsi="SimHei" w:eastAsia="黑体"/>
          <w:sz w:val="24"/>
        </w:rPr>
        <w:t>7</w:t>
      </w:r>
      <w:r>
        <w:rPr>
          <w:rFonts w:ascii="SimHei" w:hAnsi="SimHei" w:cs="宋体" w:eastAsia="黑体"/>
          <w:sz w:val="24"/>
        </w:rPr>
        <w:t>、审核</w:t>
      </w:r>
    </w:p>
    <w:p>
      <w:pPr>
        <w:pStyle w:val="21"/>
        <w:spacing w:lineRule="exact" w:line="440"/>
        <w:ind w:start="718" w:hanging="0"/>
        <w:rPr>
          <w:color w:val="000000"/>
          <w:sz w:val="24"/>
        </w:rPr>
      </w:pPr>
      <w:r>
        <w:rPr>
          <w:rFonts w:ascii="SimHei" w:hAnsi="SimHei" w:eastAsia="黑体"/>
          <w:color w:val="000000"/>
          <w:sz w:val="24"/>
        </w:rPr>
        <w:t>文控中心会统筹委派监察员进行定期或不定期的审查、监督并跟进各生产及职能部门执行保密责任。</w:t>
      </w:r>
    </w:p>
    <w:p>
      <w:pPr>
        <w:pStyle w:val="Normal"/>
        <w:spacing w:lineRule="exact" w:line="440"/>
        <w:ind w:start="481" w:hanging="120"/>
        <w:rPr>
          <w:rFonts w:ascii="宋体" w:hAnsi="宋体" w:cs="宋体"/>
          <w:sz w:val="24"/>
        </w:rPr>
      </w:pPr>
      <w:r>
        <w:rPr>
          <w:rFonts w:cs="宋体" w:ascii="SimHei" w:hAnsi="SimHei" w:eastAsia="黑体"/>
          <w:sz w:val="24"/>
        </w:rPr>
        <w:t>8</w:t>
      </w:r>
      <w:r>
        <w:rPr>
          <w:rFonts w:ascii="SimHei" w:hAnsi="SimHei" w:cs="宋体" w:eastAsia="黑体"/>
          <w:sz w:val="24"/>
        </w:rPr>
        <w:t>、教育培训</w:t>
      </w:r>
    </w:p>
    <w:p>
      <w:pPr>
        <w:pStyle w:val="Normal"/>
        <w:spacing w:lineRule="exact" w:line="440"/>
        <w:ind w:start="-2" w:firstLine="720"/>
        <w:rPr>
          <w:rFonts w:ascii="宋体" w:hAnsi="宋体" w:cs="宋体"/>
          <w:sz w:val="24"/>
        </w:rPr>
      </w:pPr>
      <w:r>
        <w:rPr>
          <w:rFonts w:ascii="SimHei" w:hAnsi="SimHei" w:cs="宋体" w:eastAsia="黑体"/>
          <w:sz w:val="24"/>
        </w:rPr>
        <w:t>在职员工和新进厂员工都要接受公司的保密知识培训。</w:t>
      </w:r>
    </w:p>
    <w:p>
      <w:pPr>
        <w:pStyle w:val="Normal"/>
        <w:spacing w:lineRule="auto" w:line="360"/>
        <w:ind w:firstLine="240"/>
        <w:rPr>
          <w:rFonts w:ascii="宋体" w:hAnsi="宋体" w:cs="宋体"/>
          <w:sz w:val="24"/>
        </w:rPr>
      </w:pPr>
      <w:r>
        <w:rPr>
          <w:rFonts w:ascii="SimHei" w:hAnsi="SimHei" w:cs="宋体" w:eastAsia="黑体"/>
          <w:sz w:val="24"/>
        </w:rPr>
        <w:t>四、保密协议的签订</w:t>
      </w:r>
    </w:p>
    <w:p>
      <w:pPr>
        <w:pStyle w:val="Normal"/>
        <w:tabs>
          <w:tab w:val="clear" w:pos="420"/>
          <w:tab w:val="left" w:pos="1575" w:leader="none"/>
        </w:tabs>
        <w:spacing w:lineRule="auto" w:line="360"/>
        <w:ind w:firstLine="720"/>
        <w:rPr>
          <w:rFonts w:ascii="宋体" w:hAnsi="宋体" w:cs="宋体"/>
          <w:sz w:val="24"/>
        </w:rPr>
      </w:pPr>
      <w:r>
        <w:rPr>
          <w:rFonts w:cs="宋体" w:ascii="SimHei" w:hAnsi="SimHei" w:eastAsia="黑体"/>
          <w:sz w:val="24"/>
        </w:rPr>
        <w:t>1</w:t>
      </w:r>
      <w:r>
        <w:rPr>
          <w:rFonts w:ascii="SimHei" w:hAnsi="SimHei" w:cs="宋体" w:eastAsia="黑体"/>
          <w:sz w:val="24"/>
        </w:rPr>
        <w:t>、公司实行资讯保密责任制，人事行政部与各职员签订《保密协议书》</w:t>
      </w:r>
    </w:p>
    <w:p>
      <w:pPr>
        <w:pStyle w:val="Normal"/>
        <w:spacing w:lineRule="auto" w:line="360"/>
        <w:ind w:firstLine="720"/>
        <w:rPr>
          <w:rFonts w:ascii="宋体" w:hAnsi="宋体" w:cs="宋体"/>
          <w:sz w:val="24"/>
        </w:rPr>
      </w:pPr>
      <w:r>
        <w:rPr>
          <w:rFonts w:cs="宋体" w:ascii="SimHei" w:hAnsi="SimHei" w:eastAsia="黑体"/>
          <w:sz w:val="24"/>
        </w:rPr>
        <w:t>2</w:t>
      </w:r>
      <w:r>
        <w:rPr>
          <w:rFonts w:ascii="SimHei" w:hAnsi="SimHei" w:cs="宋体" w:eastAsia="黑体"/>
          <w:sz w:val="24"/>
        </w:rPr>
        <w:t>、《保密协议书》由人事部保存至该员工离开公司三年以后为止。</w:t>
      </w:r>
    </w:p>
    <w:p>
      <w:pPr>
        <w:pStyle w:val="Normal"/>
        <w:ind w:firstLine="240"/>
        <w:rPr>
          <w:rFonts w:ascii="宋体" w:hAnsi="宋体" w:cs="宋体"/>
          <w:bCs/>
          <w:sz w:val="24"/>
          <w:szCs w:val="21"/>
        </w:rPr>
      </w:pPr>
      <w:r>
        <w:rPr>
          <w:rFonts w:ascii="SimHei" w:hAnsi="SimHei" w:cs="宋体" w:eastAsia="黑体"/>
          <w:sz w:val="24"/>
        </w:rPr>
        <w:t>五、</w:t>
      </w:r>
      <w:r>
        <w:rPr>
          <w:rFonts w:ascii="SimHei" w:hAnsi="SimHei" w:cs="宋体" w:eastAsia="黑体"/>
          <w:bCs/>
          <w:sz w:val="24"/>
          <w:szCs w:val="21"/>
        </w:rPr>
        <w:t>其它信息安全管理</w:t>
      </w:r>
    </w:p>
    <w:p>
      <w:pPr>
        <w:pStyle w:val="Normal"/>
        <w:spacing w:lineRule="exact" w:line="440"/>
        <w:ind w:firstLine="720"/>
        <w:rPr>
          <w:rFonts w:ascii="宋体" w:hAnsi="宋体" w:cs="宋体"/>
          <w:bCs/>
          <w:sz w:val="24"/>
          <w:szCs w:val="21"/>
        </w:rPr>
      </w:pPr>
      <w:r>
        <w:rPr>
          <w:rFonts w:cs="宋体" w:ascii="SimHei" w:hAnsi="SimHei" w:eastAsia="黑体"/>
          <w:bCs/>
          <w:sz w:val="24"/>
          <w:szCs w:val="21"/>
        </w:rPr>
        <w:t>1</w:t>
      </w:r>
      <w:r>
        <w:rPr>
          <w:rFonts w:ascii="SimHei" w:hAnsi="SimHei" w:cs="宋体" w:eastAsia="黑体"/>
          <w:bCs/>
          <w:sz w:val="24"/>
          <w:szCs w:val="21"/>
        </w:rPr>
        <w:t>、病毒防治管理</w:t>
      </w:r>
    </w:p>
    <w:p>
      <w:pPr>
        <w:pStyle w:val="Normal"/>
        <w:spacing w:lineRule="exact" w:line="440"/>
        <w:ind w:start="1557" w:hanging="480"/>
        <w:rPr>
          <w:bCs/>
          <w:sz w:val="24"/>
          <w:szCs w:val="21"/>
        </w:rPr>
      </w:pPr>
      <w:r>
        <w:rPr>
          <w:rFonts w:ascii="SimHei" w:hAnsi="SimHei" w:eastAsia="黑体"/>
          <w:bCs/>
          <w:sz w:val="24"/>
          <w:szCs w:val="21"/>
        </w:rPr>
        <w:t>1</w:t>
      </w:r>
      <w:r>
        <w:rPr>
          <w:rFonts w:ascii="SimHei" w:hAnsi="SimHei" w:eastAsia="黑体"/>
          <w:bCs/>
          <w:sz w:val="24"/>
          <w:szCs w:val="21"/>
        </w:rPr>
        <w:t>）</w:t>
      </w:r>
      <w:r>
        <w:rPr>
          <w:rFonts w:eastAsia="黑体" w:ascii="SimHei" w:hAnsi="SimHei"/>
          <w:bCs/>
          <w:sz w:val="24"/>
          <w:szCs w:val="21"/>
        </w:rPr>
        <w:t xml:space="preserve"> </w:t>
      </w:r>
      <w:r>
        <w:rPr>
          <w:rFonts w:ascii="SimHei" w:hAnsi="SimHei" w:eastAsia="黑体"/>
          <w:bCs/>
          <w:sz w:val="24"/>
          <w:szCs w:val="21"/>
        </w:rPr>
        <w:t>除</w:t>
      </w:r>
      <w:r>
        <w:rPr>
          <w:rFonts w:ascii="SimHei" w:hAnsi="SimHei" w:eastAsia="黑体"/>
          <w:bCs/>
          <w:sz w:val="24"/>
          <w:szCs w:val="21"/>
        </w:rPr>
        <w:t>IT</w:t>
      </w:r>
      <w:r>
        <w:rPr>
          <w:rFonts w:ascii="SimHei" w:hAnsi="SimHei" w:eastAsia="黑体"/>
          <w:bCs/>
          <w:sz w:val="24"/>
          <w:szCs w:val="21"/>
        </w:rPr>
        <w:t>部批准外，公司所有电脑均应安装防病毒软件。机器启动和正常运转时，不得关闭病毒监测软件。</w:t>
      </w:r>
    </w:p>
    <w:p>
      <w:pPr>
        <w:pStyle w:val="Normal"/>
        <w:spacing w:lineRule="exact" w:line="440"/>
        <w:ind w:start="1557" w:hanging="480"/>
        <w:rPr>
          <w:bCs/>
          <w:sz w:val="24"/>
          <w:szCs w:val="21"/>
        </w:rPr>
      </w:pPr>
      <w:r>
        <w:rPr>
          <w:rFonts w:ascii="SimHei" w:hAnsi="SimHei" w:eastAsia="黑体"/>
          <w:bCs/>
          <w:sz w:val="24"/>
          <w:szCs w:val="21"/>
        </w:rPr>
        <w:t>2</w:t>
      </w:r>
      <w:r>
        <w:rPr>
          <w:rFonts w:ascii="SimHei" w:hAnsi="SimHei" w:eastAsia="黑体"/>
          <w:bCs/>
          <w:sz w:val="24"/>
          <w:szCs w:val="21"/>
        </w:rPr>
        <w:t>）</w:t>
      </w:r>
      <w:r>
        <w:rPr>
          <w:rFonts w:eastAsia="黑体" w:ascii="SimHei" w:hAnsi="SimHei"/>
          <w:bCs/>
          <w:sz w:val="24"/>
          <w:szCs w:val="21"/>
        </w:rPr>
        <w:t xml:space="preserve"> </w:t>
      </w:r>
      <w:r>
        <w:rPr>
          <w:rFonts w:ascii="SimHei" w:hAnsi="SimHei" w:eastAsia="黑体"/>
          <w:bCs/>
          <w:sz w:val="24"/>
          <w:szCs w:val="21"/>
        </w:rPr>
        <w:t>不得擅自使用外来的光盘、软盘或其它移动存储设备。需要使用外来的光盘、软盘或其它移动存储设备时，需先交</w:t>
      </w:r>
      <w:r>
        <w:rPr>
          <w:rFonts w:ascii="SimHei" w:hAnsi="SimHei" w:eastAsia="黑体"/>
          <w:bCs/>
          <w:sz w:val="24"/>
          <w:szCs w:val="21"/>
        </w:rPr>
        <w:t>IT</w:t>
      </w:r>
      <w:r>
        <w:rPr>
          <w:rFonts w:ascii="SimHei" w:hAnsi="SimHei" w:eastAsia="黑体"/>
          <w:bCs/>
          <w:sz w:val="24"/>
          <w:szCs w:val="21"/>
        </w:rPr>
        <w:t>部进行相应检查，确认没有安全方面的问题方可使用。</w:t>
      </w:r>
    </w:p>
    <w:p>
      <w:pPr>
        <w:pStyle w:val="Normal"/>
        <w:spacing w:lineRule="exact" w:line="440"/>
        <w:ind w:start="1557" w:hanging="480"/>
        <w:rPr>
          <w:bCs/>
          <w:sz w:val="24"/>
          <w:szCs w:val="21"/>
        </w:rPr>
      </w:pPr>
      <w:r>
        <w:rPr>
          <w:rFonts w:ascii="SimHei" w:hAnsi="SimHei" w:eastAsia="黑体"/>
          <w:bCs/>
          <w:sz w:val="24"/>
          <w:szCs w:val="21"/>
        </w:rPr>
        <w:t>3</w:t>
      </w:r>
      <w:r>
        <w:rPr>
          <w:rFonts w:ascii="SimHei" w:hAnsi="SimHei" w:eastAsia="黑体"/>
          <w:bCs/>
          <w:sz w:val="24"/>
          <w:szCs w:val="21"/>
        </w:rPr>
        <w:t>）</w:t>
      </w:r>
      <w:r>
        <w:rPr>
          <w:rFonts w:eastAsia="黑体" w:ascii="SimHei" w:hAnsi="SimHei"/>
          <w:bCs/>
          <w:sz w:val="24"/>
          <w:szCs w:val="21"/>
        </w:rPr>
        <w:t xml:space="preserve"> </w:t>
      </w:r>
      <w:r>
        <w:rPr>
          <w:rFonts w:ascii="SimHei" w:hAnsi="SimHei" w:eastAsia="黑体"/>
          <w:bCs/>
          <w:sz w:val="24"/>
          <w:szCs w:val="21"/>
        </w:rPr>
        <w:t>不得随意打开外来的不知来源的电子邮件或</w:t>
      </w:r>
      <w:r>
        <w:rPr>
          <w:rFonts w:ascii="SimHei" w:hAnsi="SimHei" w:eastAsia="黑体"/>
          <w:bCs/>
          <w:sz w:val="24"/>
          <w:szCs w:val="21"/>
        </w:rPr>
        <w:t>IT</w:t>
      </w:r>
      <w:r>
        <w:rPr>
          <w:rFonts w:ascii="SimHei" w:hAnsi="SimHei" w:eastAsia="黑体"/>
          <w:bCs/>
          <w:sz w:val="24"/>
          <w:szCs w:val="21"/>
        </w:rPr>
        <w:t>部通知不能打开的电子邮件，以防电脑病毒的侵入。电子邮件中如有可疑附件，请将其交</w:t>
      </w:r>
      <w:r>
        <w:rPr>
          <w:rFonts w:ascii="SimHei" w:hAnsi="SimHei" w:eastAsia="黑体"/>
          <w:bCs/>
          <w:sz w:val="24"/>
          <w:szCs w:val="21"/>
        </w:rPr>
        <w:t>IT</w:t>
      </w:r>
      <w:r>
        <w:rPr>
          <w:rFonts w:ascii="SimHei" w:hAnsi="SimHei" w:eastAsia="黑体"/>
          <w:bCs/>
          <w:sz w:val="24"/>
          <w:szCs w:val="21"/>
        </w:rPr>
        <w:t>人员进行电脑病毒检查和安全检查后方可使用。</w:t>
      </w:r>
    </w:p>
    <w:p>
      <w:pPr>
        <w:pStyle w:val="Normal"/>
        <w:spacing w:lineRule="exact" w:line="440"/>
        <w:ind w:start="1557" w:hanging="480"/>
        <w:rPr>
          <w:bCs/>
          <w:sz w:val="24"/>
          <w:szCs w:val="21"/>
        </w:rPr>
      </w:pPr>
      <w:r>
        <w:rPr>
          <w:rFonts w:ascii="SimHei" w:hAnsi="SimHei" w:eastAsia="黑体"/>
          <w:bCs/>
          <w:sz w:val="24"/>
          <w:szCs w:val="21"/>
        </w:rPr>
        <w:t>4</w:t>
      </w:r>
      <w:r>
        <w:rPr>
          <w:rFonts w:ascii="SimHei" w:hAnsi="SimHei" w:eastAsia="黑体"/>
          <w:bCs/>
          <w:sz w:val="24"/>
          <w:szCs w:val="21"/>
        </w:rPr>
        <w:t>）</w:t>
      </w:r>
      <w:r>
        <w:rPr>
          <w:rFonts w:eastAsia="黑体" w:ascii="SimHei" w:hAnsi="SimHei"/>
          <w:bCs/>
          <w:sz w:val="24"/>
          <w:szCs w:val="21"/>
        </w:rPr>
        <w:t xml:space="preserve"> </w:t>
      </w:r>
      <w:r>
        <w:rPr>
          <w:rFonts w:ascii="SimHei" w:hAnsi="SimHei" w:eastAsia="黑体"/>
          <w:bCs/>
          <w:sz w:val="24"/>
          <w:szCs w:val="21"/>
        </w:rPr>
        <w:t>对于上</w:t>
      </w:r>
      <w:r>
        <w:rPr>
          <w:rFonts w:ascii="SimHei" w:hAnsi="SimHei" w:eastAsia="黑体"/>
          <w:bCs/>
          <w:sz w:val="24"/>
          <w:szCs w:val="21"/>
        </w:rPr>
        <w:t>Internet</w:t>
      </w:r>
      <w:r>
        <w:rPr>
          <w:rFonts w:ascii="SimHei" w:hAnsi="SimHei" w:eastAsia="黑体"/>
          <w:bCs/>
          <w:sz w:val="24"/>
          <w:szCs w:val="21"/>
        </w:rPr>
        <w:t>的电脑，上网前必须检查并确保启动电脑病毒监测软件。</w:t>
      </w:r>
    </w:p>
    <w:p>
      <w:pPr>
        <w:pStyle w:val="Normal"/>
        <w:tabs>
          <w:tab w:val="clear" w:pos="420"/>
          <w:tab w:val="left" w:pos="720" w:leader="none"/>
          <w:tab w:val="left" w:pos="855" w:leader="none"/>
        </w:tabs>
        <w:spacing w:lineRule="exact" w:line="440"/>
        <w:ind w:start="540" w:firstLine="180"/>
        <w:rPr>
          <w:bCs/>
          <w:sz w:val="24"/>
          <w:szCs w:val="21"/>
        </w:rPr>
      </w:pPr>
      <w:r>
        <w:rPr>
          <w:rFonts w:ascii="SimHei" w:hAnsi="SimHei" w:eastAsia="黑体"/>
          <w:bCs/>
          <w:sz w:val="24"/>
          <w:szCs w:val="21"/>
        </w:rPr>
        <w:t>2</w:t>
      </w:r>
      <w:r>
        <w:rPr>
          <w:rFonts w:ascii="SimHei" w:hAnsi="SimHei" w:eastAsia="黑体"/>
          <w:bCs/>
          <w:sz w:val="24"/>
          <w:szCs w:val="21"/>
        </w:rPr>
        <w:t>、软硬件安装及配置管理</w:t>
      </w:r>
    </w:p>
    <w:p>
      <w:pPr>
        <w:pStyle w:val="Normal"/>
        <w:tabs>
          <w:tab w:val="clear" w:pos="420"/>
          <w:tab w:val="left" w:pos="720" w:leader="none"/>
          <w:tab w:val="left" w:pos="855" w:leader="none"/>
        </w:tabs>
        <w:spacing w:lineRule="exact" w:line="440"/>
        <w:ind w:start="1018" w:firstLine="60"/>
        <w:rPr>
          <w:bCs/>
          <w:sz w:val="24"/>
          <w:szCs w:val="21"/>
        </w:rPr>
      </w:pPr>
      <w:r>
        <w:rPr>
          <w:rFonts w:ascii="SimHei" w:hAnsi="SimHei" w:eastAsia="黑体"/>
          <w:bCs/>
          <w:sz w:val="24"/>
          <w:szCs w:val="21"/>
        </w:rPr>
        <w:t>需要新安装软件或硬件时，应填写《</w:t>
      </w:r>
      <w:r>
        <w:rPr>
          <w:rFonts w:ascii="SimHei" w:hAnsi="SimHei" w:eastAsia="黑体"/>
          <w:bCs/>
          <w:sz w:val="24"/>
          <w:szCs w:val="21"/>
        </w:rPr>
        <w:t>IT</w:t>
      </w:r>
      <w:r>
        <w:rPr>
          <w:rFonts w:ascii="SimHei" w:hAnsi="SimHei" w:eastAsia="黑体"/>
          <w:bCs/>
          <w:sz w:val="24"/>
          <w:szCs w:val="21"/>
        </w:rPr>
        <w:t>服务申请单》，经批准后，再由</w:t>
      </w:r>
      <w:r>
        <w:rPr>
          <w:rFonts w:ascii="SimHei" w:hAnsi="SimHei" w:eastAsia="黑体"/>
          <w:bCs/>
          <w:sz w:val="24"/>
          <w:szCs w:val="21"/>
        </w:rPr>
        <w:t>IT</w:t>
      </w:r>
      <w:r>
        <w:rPr>
          <w:rFonts w:ascii="SimHei" w:hAnsi="SimHei" w:eastAsia="黑体"/>
          <w:bCs/>
          <w:sz w:val="24"/>
          <w:szCs w:val="21"/>
        </w:rPr>
        <w:t>部派人安装。不得私自修改电脑内的各项软、硬件设置和配置，不得故意删除任何操作系统和应用软件本身使用的文件，对于不明用途的文件不准删除。</w:t>
      </w:r>
    </w:p>
    <w:p>
      <w:pPr>
        <w:pStyle w:val="Normal"/>
        <w:spacing w:lineRule="exact" w:line="440"/>
        <w:ind w:start="1018" w:hanging="0"/>
        <w:rPr>
          <w:bCs/>
          <w:sz w:val="24"/>
          <w:szCs w:val="21"/>
        </w:rPr>
      </w:pPr>
      <w:r>
        <w:rPr>
          <w:rFonts w:ascii="SimHei" w:hAnsi="SimHei" w:eastAsia="黑体"/>
          <w:bCs/>
          <w:sz w:val="24"/>
          <w:szCs w:val="21"/>
        </w:rPr>
        <w:t>未经许可，不得私自搬迁电脑、打开电脑机箱、拆卸电脑配件或相关的外部配件（如</w:t>
      </w:r>
      <w:r>
        <w:rPr>
          <w:rFonts w:ascii="SimHei" w:hAnsi="SimHei" w:eastAsia="黑体"/>
          <w:bCs/>
          <w:sz w:val="24"/>
          <w:szCs w:val="21"/>
        </w:rPr>
        <w:t>UPS</w:t>
      </w:r>
      <w:r>
        <w:rPr>
          <w:rFonts w:ascii="SimHei" w:hAnsi="SimHei" w:eastAsia="黑体"/>
          <w:bCs/>
          <w:sz w:val="24"/>
          <w:szCs w:val="21"/>
        </w:rPr>
        <w:t>、扫描枪等）、安装与工作无关的软硬件，电脑发生故障时请及时报</w:t>
      </w:r>
      <w:r>
        <w:rPr>
          <w:rFonts w:ascii="SimHei" w:hAnsi="SimHei" w:eastAsia="黑体"/>
          <w:bCs/>
          <w:sz w:val="24"/>
          <w:szCs w:val="21"/>
        </w:rPr>
        <w:t>IT</w:t>
      </w:r>
      <w:r>
        <w:rPr>
          <w:rFonts w:ascii="SimHei" w:hAnsi="SimHei" w:eastAsia="黑体"/>
          <w:bCs/>
          <w:sz w:val="24"/>
          <w:szCs w:val="21"/>
        </w:rPr>
        <w:t>部处理。</w:t>
      </w:r>
    </w:p>
    <w:p>
      <w:pPr>
        <w:pStyle w:val="Normal"/>
        <w:spacing w:lineRule="exact" w:line="440"/>
        <w:ind w:start="718" w:hanging="0"/>
        <w:rPr>
          <w:bCs/>
          <w:sz w:val="24"/>
          <w:szCs w:val="21"/>
        </w:rPr>
      </w:pPr>
      <w:r>
        <w:rPr>
          <w:rFonts w:ascii="SimHei" w:hAnsi="SimHei" w:eastAsia="黑体"/>
          <w:bCs/>
          <w:sz w:val="24"/>
          <w:szCs w:val="21"/>
        </w:rPr>
        <w:t>3</w:t>
      </w:r>
      <w:r>
        <w:rPr>
          <w:rFonts w:ascii="SimHei" w:hAnsi="SimHei" w:eastAsia="黑体"/>
          <w:bCs/>
          <w:sz w:val="24"/>
          <w:szCs w:val="21"/>
        </w:rPr>
        <w:t>、笔记本电脑的管理</w:t>
      </w:r>
    </w:p>
    <w:p>
      <w:pPr>
        <w:pStyle w:val="Normal"/>
        <w:spacing w:lineRule="exact" w:line="440"/>
        <w:ind w:start="1500" w:hanging="960"/>
        <w:rPr>
          <w:sz w:val="24"/>
          <w:szCs w:val="21"/>
        </w:rPr>
      </w:pPr>
      <w:r>
        <w:rPr>
          <w:rFonts w:eastAsia="黑体" w:ascii="SimHei" w:hAnsi="SimHei"/>
          <w:sz w:val="24"/>
          <w:szCs w:val="21"/>
        </w:rPr>
        <w:t xml:space="preserve">    </w:t>
      </w:r>
      <w:r>
        <w:rPr>
          <w:rFonts w:ascii="SimHei" w:hAnsi="SimHei" w:eastAsia="黑体"/>
          <w:sz w:val="24"/>
          <w:szCs w:val="21"/>
        </w:rPr>
        <w:t>1</w:t>
      </w:r>
      <w:r>
        <w:rPr>
          <w:rFonts w:ascii="SimHei" w:hAnsi="SimHei" w:eastAsia="黑体"/>
          <w:sz w:val="24"/>
          <w:szCs w:val="21"/>
        </w:rPr>
        <w:t>）</w:t>
      </w:r>
      <w:r>
        <w:rPr>
          <w:rFonts w:eastAsia="黑体" w:ascii="SimHei" w:hAnsi="SimHei"/>
          <w:sz w:val="24"/>
          <w:szCs w:val="21"/>
        </w:rPr>
        <w:t xml:space="preserve"> </w:t>
      </w:r>
      <w:r>
        <w:rPr>
          <w:rFonts w:ascii="SimHei" w:hAnsi="SimHei" w:eastAsia="黑体"/>
          <w:sz w:val="24"/>
          <w:szCs w:val="21"/>
        </w:rPr>
        <w:t>不论是公司拥有的笔记本电脑，还是非公司拥有的笔记本电脑（包括公司员工自己的笔记本电脑和外来人员的笔记本电脑）进出公司均需接受检查，发现有未经许可的笔记本电脑进入公司，公司人员有权阻止该笔记本电脑的使用，并对相关人员按规定予以处罚。</w:t>
      </w:r>
    </w:p>
    <w:p>
      <w:pPr>
        <w:pStyle w:val="Normal"/>
        <w:spacing w:lineRule="exact" w:line="440"/>
        <w:ind w:start="1500" w:hanging="960"/>
        <w:rPr>
          <w:sz w:val="24"/>
          <w:szCs w:val="21"/>
        </w:rPr>
      </w:pPr>
      <w:r>
        <w:rPr>
          <w:rFonts w:eastAsia="黑体" w:ascii="SimHei" w:hAnsi="SimHei"/>
          <w:sz w:val="24"/>
          <w:szCs w:val="21"/>
        </w:rPr>
        <w:t xml:space="preserve">    </w:t>
      </w:r>
      <w:r>
        <w:rPr>
          <w:rFonts w:ascii="SimHei" w:hAnsi="SimHei" w:eastAsia="黑体"/>
          <w:sz w:val="24"/>
          <w:szCs w:val="21"/>
        </w:rPr>
        <w:t>2</w:t>
      </w:r>
      <w:r>
        <w:rPr>
          <w:rFonts w:ascii="SimHei" w:hAnsi="SimHei" w:eastAsia="黑体"/>
          <w:sz w:val="24"/>
          <w:szCs w:val="21"/>
        </w:rPr>
        <w:t>）</w:t>
      </w:r>
      <w:r>
        <w:rPr>
          <w:rFonts w:eastAsia="黑体" w:ascii="SimHei" w:hAnsi="SimHei"/>
          <w:sz w:val="24"/>
          <w:szCs w:val="21"/>
        </w:rPr>
        <w:t xml:space="preserve"> </w:t>
      </w:r>
      <w:r>
        <w:rPr>
          <w:rFonts w:ascii="SimHei" w:hAnsi="SimHei" w:eastAsia="黑体"/>
          <w:sz w:val="24"/>
          <w:szCs w:val="21"/>
        </w:rPr>
        <w:t>由于工作原因需长期使用公司拥有的笔记本电脑，需在文控中心登记，并配挂文控中心发出的笔记本电脑准入证，经保安人员检查核实后，方可携带笔记本电脑进出公司，如有信息不符者，保安人员必须阻止该笔记本电脑的进出并马上上报人事部主管。</w:t>
      </w:r>
    </w:p>
    <w:p>
      <w:pPr>
        <w:pStyle w:val="Normal"/>
        <w:spacing w:lineRule="exact" w:line="440"/>
        <w:ind w:start="1500" w:hanging="960"/>
        <w:rPr>
          <w:sz w:val="24"/>
          <w:szCs w:val="21"/>
        </w:rPr>
      </w:pPr>
      <w:r>
        <w:rPr>
          <w:rFonts w:eastAsia="黑体" w:ascii="SimHei" w:hAnsi="SimHei"/>
          <w:sz w:val="24"/>
          <w:szCs w:val="21"/>
        </w:rPr>
        <w:t xml:space="preserve">  </w:t>
      </w:r>
      <w:r>
        <w:rPr>
          <w:rFonts w:ascii="SimHei" w:hAnsi="SimHei" w:eastAsia="黑体"/>
          <w:sz w:val="24"/>
          <w:szCs w:val="21"/>
        </w:rPr>
        <w:t xml:space="preserve">　</w:t>
      </w:r>
      <w:r>
        <w:rPr>
          <w:rFonts w:ascii="SimHei" w:hAnsi="SimHei" w:eastAsia="黑体"/>
          <w:sz w:val="24"/>
          <w:szCs w:val="21"/>
        </w:rPr>
        <w:t>3</w:t>
      </w:r>
      <w:r>
        <w:rPr>
          <w:rFonts w:ascii="SimHei" w:hAnsi="SimHei" w:eastAsia="黑体"/>
          <w:sz w:val="24"/>
          <w:szCs w:val="21"/>
        </w:rPr>
        <w:t>）</w:t>
      </w:r>
      <w:r>
        <w:rPr>
          <w:rFonts w:eastAsia="黑体" w:ascii="SimHei" w:hAnsi="SimHei"/>
          <w:sz w:val="24"/>
          <w:szCs w:val="21"/>
        </w:rPr>
        <w:t xml:space="preserve"> </w:t>
      </w:r>
      <w:r>
        <w:rPr>
          <w:rFonts w:ascii="SimHei" w:hAnsi="SimHei" w:eastAsia="黑体"/>
          <w:sz w:val="24"/>
          <w:szCs w:val="21"/>
        </w:rPr>
        <w:t>由于工作原因需临时使用公司拥有的笔记本电脑，需在文控中心登记，并配挂文控中心发出的临时笔记本电脑准入证，经保安人员检查核实后，方可携带笔记本电脑进出公司，如有信息不符者，保安人员必须阻止该笔记本电脑的进出并马上上报人事部主管。工作任务完成后尽快归还笔记本电脑，并在文控中心注销该临时笔记本电脑准入证。</w:t>
      </w:r>
    </w:p>
    <w:p>
      <w:pPr>
        <w:pStyle w:val="Normal"/>
        <w:spacing w:lineRule="exact" w:line="440"/>
        <w:ind w:start="1498" w:hanging="480"/>
        <w:rPr>
          <w:sz w:val="24"/>
          <w:szCs w:val="21"/>
        </w:rPr>
      </w:pPr>
      <w:r>
        <w:rPr>
          <w:rFonts w:ascii="SimHei" w:hAnsi="SimHei" w:eastAsia="黑体"/>
          <w:sz w:val="24"/>
          <w:szCs w:val="21"/>
        </w:rPr>
        <w:t>4</w:t>
      </w:r>
      <w:r>
        <w:rPr>
          <w:rFonts w:ascii="SimHei" w:hAnsi="SimHei" w:eastAsia="黑体"/>
          <w:sz w:val="24"/>
          <w:szCs w:val="21"/>
        </w:rPr>
        <w:t>）</w:t>
      </w:r>
      <w:r>
        <w:rPr>
          <w:rFonts w:eastAsia="黑体" w:ascii="SimHei" w:hAnsi="SimHei"/>
          <w:sz w:val="24"/>
          <w:szCs w:val="21"/>
        </w:rPr>
        <w:t xml:space="preserve"> </w:t>
      </w:r>
      <w:r>
        <w:rPr>
          <w:rFonts w:ascii="SimHei" w:hAnsi="SimHei" w:eastAsia="黑体"/>
          <w:sz w:val="24"/>
          <w:szCs w:val="21"/>
        </w:rPr>
        <w:t>非公司拥有的笔记本电脑，如需进入公司，由业务负责人或公司员工申请临时笔记本电脑准入证，经人事行政部经理批准，并经保安检查核实后，方可进入公司。该笔记本电脑离开公司时，在前台保安处注销此笔记本电脑准入证并经保安检查核实后方可离开公司。</w:t>
      </w:r>
    </w:p>
    <w:p>
      <w:pPr>
        <w:pStyle w:val="Normal"/>
        <w:spacing w:lineRule="exact" w:line="440"/>
        <w:ind w:start="540" w:firstLine="480"/>
        <w:rPr>
          <w:sz w:val="24"/>
          <w:szCs w:val="21"/>
        </w:rPr>
      </w:pPr>
      <w:r>
        <w:rPr>
          <w:rFonts w:ascii="SimHei" w:hAnsi="SimHei" w:eastAsia="黑体"/>
          <w:sz w:val="24"/>
          <w:szCs w:val="21"/>
        </w:rPr>
        <w:t>5</w:t>
      </w:r>
      <w:r>
        <w:rPr>
          <w:rFonts w:ascii="SimHei" w:hAnsi="SimHei" w:eastAsia="黑体"/>
          <w:sz w:val="24"/>
          <w:szCs w:val="21"/>
        </w:rPr>
        <w:t>）</w:t>
      </w:r>
      <w:r>
        <w:rPr>
          <w:rFonts w:eastAsia="黑体" w:ascii="SimHei" w:hAnsi="SimHei"/>
          <w:sz w:val="24"/>
          <w:szCs w:val="21"/>
        </w:rPr>
        <w:t xml:space="preserve"> </w:t>
      </w:r>
      <w:r>
        <w:rPr>
          <w:rFonts w:ascii="SimHei" w:hAnsi="SimHei" w:eastAsia="黑体"/>
          <w:sz w:val="24"/>
          <w:szCs w:val="21"/>
        </w:rPr>
        <w:t>非公司拥有的笔记本电脑不得以任何方式登录公司局域网。</w:t>
      </w:r>
    </w:p>
    <w:p>
      <w:pPr>
        <w:pStyle w:val="Normal"/>
        <w:spacing w:lineRule="auto" w:line="360"/>
        <w:ind w:firstLine="480"/>
        <w:rPr>
          <w:sz w:val="24"/>
        </w:rPr>
      </w:pPr>
      <w:r>
        <w:rPr>
          <w:rFonts w:ascii="SimHei" w:hAnsi="SimHei" w:eastAsia="黑体"/>
          <w:sz w:val="24"/>
        </w:rPr>
        <w:t>六、奖罚条例</w:t>
      </w:r>
    </w:p>
    <w:p>
      <w:pPr>
        <w:pStyle w:val="Normal"/>
        <w:spacing w:lineRule="auto" w:line="360"/>
        <w:ind w:firstLine="960"/>
        <w:rPr>
          <w:sz w:val="24"/>
        </w:rPr>
      </w:pPr>
      <w:r>
        <w:rPr>
          <w:rFonts w:ascii="SimHei" w:hAnsi="SimHei" w:eastAsia="黑体"/>
          <w:sz w:val="24"/>
        </w:rPr>
        <w:t>1</w:t>
      </w:r>
      <w:r>
        <w:rPr>
          <w:rFonts w:ascii="SimHei" w:hAnsi="SimHei" w:eastAsia="黑体"/>
          <w:sz w:val="24"/>
        </w:rPr>
        <w:t>、奖励</w:t>
      </w:r>
    </w:p>
    <w:p>
      <w:pPr>
        <w:pStyle w:val="Normal"/>
        <w:spacing w:lineRule="auto" w:line="360"/>
        <w:ind w:start="1197" w:hanging="0"/>
        <w:rPr>
          <w:sz w:val="24"/>
        </w:rPr>
      </w:pPr>
      <w:r>
        <w:rPr>
          <w:rFonts w:ascii="SimHei" w:hAnsi="SimHei" w:eastAsia="黑体"/>
          <w:sz w:val="24"/>
        </w:rPr>
        <w:t>公司对执行资讯保密工作的有功人员实行奖励，奖励有功人员先由部门经理提出申请，并按特殊贡献奖审批程序报批。</w:t>
      </w:r>
    </w:p>
    <w:p>
      <w:pPr>
        <w:pStyle w:val="Normal"/>
        <w:spacing w:lineRule="auto" w:line="360"/>
        <w:ind w:firstLine="1200"/>
        <w:rPr>
          <w:sz w:val="24"/>
        </w:rPr>
      </w:pPr>
      <w:r>
        <w:rPr>
          <w:rFonts w:ascii="SimHei" w:hAnsi="SimHei" w:eastAsia="黑体"/>
          <w:sz w:val="24"/>
        </w:rPr>
        <w:t>公司对以下行为的有功人员实行奖励：</w:t>
      </w:r>
    </w:p>
    <w:p>
      <w:pPr>
        <w:pStyle w:val="Normal"/>
        <w:spacing w:lineRule="auto" w:line="360"/>
        <w:ind w:start="424" w:firstLine="840"/>
        <w:rPr>
          <w:sz w:val="24"/>
        </w:rPr>
      </w:pPr>
      <w:r>
        <w:rPr>
          <w:rFonts w:ascii="SimHei" w:hAnsi="SimHei" w:eastAsia="黑体"/>
          <w:sz w:val="24"/>
        </w:rPr>
        <w:t>1</w:t>
      </w:r>
      <w:r>
        <w:rPr>
          <w:rFonts w:ascii="SimHei" w:hAnsi="SimHei" w:eastAsia="黑体"/>
          <w:sz w:val="24"/>
        </w:rPr>
        <w:t>）在紧急情况下，勇于维护、保守公司机密的。</w:t>
      </w:r>
    </w:p>
    <w:p>
      <w:pPr>
        <w:pStyle w:val="Normal"/>
        <w:spacing w:lineRule="auto" w:line="360"/>
        <w:ind w:start="424" w:firstLine="840"/>
        <w:rPr>
          <w:sz w:val="24"/>
        </w:rPr>
      </w:pPr>
      <w:r>
        <w:rPr>
          <w:rFonts w:ascii="SimHei" w:hAnsi="SimHei" w:eastAsia="黑体"/>
          <w:sz w:val="24"/>
        </w:rPr>
        <w:t>2</w:t>
      </w:r>
      <w:r>
        <w:rPr>
          <w:rFonts w:ascii="SimHei" w:hAnsi="SimHei" w:eastAsia="黑体"/>
          <w:sz w:val="24"/>
        </w:rPr>
        <w:t>）对泄露或非法窃取公司机密行为的人员进行及时举报，经查证落实的。</w:t>
      </w:r>
    </w:p>
    <w:p>
      <w:pPr>
        <w:pStyle w:val="Normal"/>
        <w:spacing w:lineRule="auto" w:line="360"/>
        <w:ind w:start="424" w:firstLine="840"/>
        <w:rPr>
          <w:sz w:val="24"/>
        </w:rPr>
      </w:pPr>
      <w:r>
        <w:rPr>
          <w:rFonts w:ascii="SimHei" w:hAnsi="SimHei" w:eastAsia="黑体"/>
          <w:sz w:val="24"/>
        </w:rPr>
        <w:t>3</w:t>
      </w:r>
      <w:r>
        <w:rPr>
          <w:rFonts w:ascii="SimHei" w:hAnsi="SimHei" w:eastAsia="黑体"/>
          <w:sz w:val="24"/>
        </w:rPr>
        <w:t>）勇于抵制他人利用职权违反公司保密制度的。</w:t>
      </w:r>
    </w:p>
    <w:p>
      <w:pPr>
        <w:pStyle w:val="Normal"/>
        <w:spacing w:lineRule="auto" w:line="360"/>
        <w:ind w:firstLine="960"/>
        <w:rPr>
          <w:sz w:val="24"/>
        </w:rPr>
      </w:pPr>
      <w:r>
        <w:rPr>
          <w:rFonts w:ascii="SimHei" w:hAnsi="SimHei" w:eastAsia="黑体"/>
          <w:sz w:val="24"/>
        </w:rPr>
        <w:t>2</w:t>
      </w:r>
      <w:r>
        <w:rPr>
          <w:rFonts w:ascii="SimHei" w:hAnsi="SimHei" w:eastAsia="黑体"/>
          <w:sz w:val="24"/>
        </w:rPr>
        <w:t>、处罚</w:t>
      </w:r>
    </w:p>
    <w:p>
      <w:pPr>
        <w:pStyle w:val="Normal"/>
        <w:spacing w:lineRule="auto" w:line="360"/>
        <w:ind w:start="1436" w:hanging="2"/>
        <w:rPr>
          <w:sz w:val="24"/>
        </w:rPr>
      </w:pPr>
      <w:r>
        <w:rPr>
          <w:rFonts w:ascii="SimHei" w:hAnsi="SimHei" w:eastAsia="黑体"/>
          <w:sz w:val="24"/>
        </w:rPr>
        <w:t>公司对泄露公司机密人员实施处罚。处罚由主管（经理）提出，报人事行政部审批及执行，性质特别严重的，依法移交国家司法机关进行处理。处罚分为：开除、罚款、没收非法所得、书面警告等，并根据情况采取必要的行动。以下行为将会受到处罚：</w:t>
      </w:r>
    </w:p>
    <w:p>
      <w:pPr>
        <w:pStyle w:val="Normal"/>
        <w:spacing w:lineRule="auto" w:line="360"/>
        <w:ind w:start="424" w:firstLine="835"/>
        <w:rPr>
          <w:sz w:val="24"/>
        </w:rPr>
      </w:pPr>
      <w:r>
        <w:rPr>
          <w:rFonts w:ascii="SimHei" w:hAnsi="SimHei" w:eastAsia="黑体"/>
          <w:sz w:val="24"/>
        </w:rPr>
        <w:t>1</w:t>
      </w:r>
      <w:r>
        <w:rPr>
          <w:rFonts w:ascii="SimHei" w:hAnsi="SimHei" w:eastAsia="黑体"/>
          <w:sz w:val="24"/>
        </w:rPr>
        <w:t>）泄露公司机密。</w:t>
      </w:r>
    </w:p>
    <w:p>
      <w:pPr>
        <w:pStyle w:val="Normal"/>
        <w:spacing w:lineRule="auto" w:line="360"/>
        <w:ind w:start="424" w:firstLine="835"/>
        <w:rPr>
          <w:sz w:val="24"/>
        </w:rPr>
      </w:pPr>
      <w:r>
        <w:rPr>
          <w:rFonts w:ascii="SimHei" w:hAnsi="SimHei" w:eastAsia="黑体"/>
          <w:sz w:val="24"/>
        </w:rPr>
        <w:t>2</w:t>
      </w:r>
      <w:r>
        <w:rPr>
          <w:rFonts w:ascii="SimHei" w:hAnsi="SimHei" w:eastAsia="黑体"/>
          <w:sz w:val="24"/>
        </w:rPr>
        <w:t>）未经公司批准，利用公司机密资讯为外单位提供技术服务的。</w:t>
      </w:r>
    </w:p>
    <w:p>
      <w:pPr>
        <w:pStyle w:val="Normal"/>
        <w:spacing w:lineRule="auto" w:line="360"/>
        <w:ind w:start="424" w:firstLine="835"/>
        <w:rPr>
          <w:sz w:val="24"/>
        </w:rPr>
      </w:pPr>
      <w:r>
        <w:rPr>
          <w:rFonts w:ascii="SimHei" w:hAnsi="SimHei" w:eastAsia="黑体"/>
          <w:sz w:val="24"/>
        </w:rPr>
        <w:t>3</w:t>
      </w:r>
      <w:r>
        <w:rPr>
          <w:rFonts w:ascii="SimHei" w:hAnsi="SimHei" w:eastAsia="黑体"/>
          <w:sz w:val="24"/>
        </w:rPr>
        <w:t>）利用职权强制他人违反保密规章的。</w:t>
      </w:r>
    </w:p>
    <w:p>
      <w:pPr>
        <w:pStyle w:val="Normal"/>
        <w:spacing w:lineRule="auto" w:line="360"/>
        <w:ind w:firstLine="1260"/>
        <w:rPr>
          <w:sz w:val="24"/>
        </w:rPr>
      </w:pPr>
      <w:r>
        <w:rPr>
          <w:rFonts w:ascii="SimHei" w:hAnsi="SimHei" w:eastAsia="黑体"/>
          <w:sz w:val="24"/>
        </w:rPr>
        <w:t>4</w:t>
      </w:r>
      <w:r>
        <w:rPr>
          <w:rFonts w:ascii="SimHei" w:hAnsi="SimHei" w:eastAsia="黑体"/>
          <w:sz w:val="24"/>
        </w:rPr>
        <w:t>）对下属管理不严，造成公司秘密外泄要追究主管</w:t>
      </w:r>
      <w:r>
        <w:rPr>
          <w:rFonts w:ascii="SimHei" w:hAnsi="SimHei" w:eastAsia="黑体"/>
          <w:sz w:val="24"/>
        </w:rPr>
        <w:t>/</w:t>
      </w:r>
      <w:r>
        <w:rPr>
          <w:rFonts w:ascii="SimHei" w:hAnsi="SimHei" w:eastAsia="黑体"/>
          <w:sz w:val="24"/>
        </w:rPr>
        <w:t>经理的连带责任，并予以处罚。</w:t>
      </w:r>
    </w:p>
    <w:p>
      <w:pPr>
        <w:pStyle w:val="Normal"/>
        <w:spacing w:lineRule="auto" w:line="360"/>
        <w:ind w:start="424" w:firstLine="835"/>
        <w:rPr>
          <w:sz w:val="24"/>
        </w:rPr>
      </w:pPr>
      <w:r>
        <w:rPr>
          <w:rFonts w:ascii="SimHei" w:hAnsi="SimHei" w:eastAsia="黑体"/>
          <w:sz w:val="24"/>
        </w:rPr>
        <w:t>5</w:t>
      </w:r>
      <w:r>
        <w:rPr>
          <w:rFonts w:ascii="SimHei" w:hAnsi="SimHei" w:eastAsia="黑体"/>
          <w:sz w:val="24"/>
        </w:rPr>
        <w:t>）超越自己工作范围，多次私自打听个人不该知悉的公司情况的。</w:t>
      </w:r>
    </w:p>
    <w:p>
      <w:pPr>
        <w:pStyle w:val="Normal"/>
        <w:spacing w:lineRule="auto" w:line="360"/>
        <w:ind w:start="424" w:firstLine="835"/>
        <w:rPr>
          <w:sz w:val="24"/>
        </w:rPr>
      </w:pPr>
      <w:r>
        <w:rPr>
          <w:rFonts w:ascii="SimHei" w:hAnsi="SimHei" w:eastAsia="黑体"/>
          <w:sz w:val="24"/>
        </w:rPr>
        <w:t>6</w:t>
      </w:r>
      <w:r>
        <w:rPr>
          <w:rFonts w:ascii="SimHei" w:hAnsi="SimHei" w:eastAsia="黑体"/>
          <w:sz w:val="24"/>
        </w:rPr>
        <w:t>）私自拿取、翻阅或复印机密文件的；损毁、丢失公司机密资讯的。</w:t>
      </w:r>
    </w:p>
    <w:p>
      <w:pPr>
        <w:pStyle w:val="Normal"/>
        <w:spacing w:lineRule="auto" w:line="360"/>
        <w:ind w:start="424" w:firstLine="835"/>
        <w:rPr>
          <w:color w:val="FF0000"/>
          <w:sz w:val="24"/>
        </w:rPr>
      </w:pPr>
      <w:r>
        <w:rPr>
          <w:rFonts w:ascii="SimHei" w:hAnsi="SimHei" w:eastAsia="黑体"/>
          <w:sz w:val="24"/>
        </w:rPr>
        <w:t>7</w:t>
      </w:r>
      <w:r>
        <w:rPr>
          <w:rFonts w:ascii="SimHei" w:hAnsi="SimHei" w:eastAsia="黑体"/>
          <w:sz w:val="24"/>
        </w:rPr>
        <w:t>）</w:t>
      </w:r>
      <w:r>
        <w:rPr>
          <w:rFonts w:ascii="SimHei" w:hAnsi="SimHei" w:eastAsia="黑体"/>
          <w:color w:val="000000"/>
          <w:sz w:val="24"/>
        </w:rPr>
        <w:t>不按规定使用信息系统资源，给公司造成损失的。</w:t>
      </w:r>
    </w:p>
    <w:p>
      <w:pPr>
        <w:pStyle w:val="Normal"/>
        <w:spacing w:lineRule="exact" w:line="440"/>
        <w:rPr>
          <w:color w:val="FF0000"/>
          <w:sz w:val="24"/>
        </w:rPr>
      </w:pPr>
      <w:r>
        <w:rPr>
          <w:rFonts w:ascii="SimHei" w:hAnsi="SimHei" w:eastAsia="黑体"/>
          <w:color w:val="FF0000"/>
          <w:sz w:val="24"/>
        </w:rPr>
      </w:r>
    </w:p>
    <w:p>
      <w:pPr>
        <w:pStyle w:val="Normal"/>
        <w:spacing w:lineRule="exact" w:line="440"/>
        <w:rPr>
          <w:sz w:val="24"/>
        </w:rPr>
      </w:pPr>
      <w:r>
        <w:rPr>
          <w:rFonts w:ascii="SimHei" w:hAnsi="SimHei" w:eastAsia="黑体"/>
          <w:sz w:val="24"/>
        </w:rPr>
      </w:r>
    </w:p>
    <w:p>
      <w:pPr>
        <w:pStyle w:val="Normal"/>
        <w:spacing w:lineRule="exact" w:line="440"/>
        <w:rPr>
          <w:sz w:val="24"/>
        </w:rPr>
      </w:pPr>
      <w:r>
        <w:rPr>
          <w:rFonts w:ascii="SimHei" w:hAnsi="SimHei" w:eastAsia="黑体"/>
          <w:sz w:val="24"/>
        </w:rPr>
      </w:r>
    </w:p>
    <w:p>
      <w:pPr>
        <w:pStyle w:val="Normal"/>
        <w:spacing w:lineRule="exact" w:line="440"/>
        <w:rPr>
          <w:sz w:val="24"/>
        </w:rPr>
      </w:pPr>
      <w:r>
        <w:rPr>
          <w:rFonts w:ascii="SimHei" w:hAnsi="SimHei" w:eastAsia="黑体"/>
          <w:sz w:val="24"/>
        </w:rPr>
      </w:r>
    </w:p>
    <w:p>
      <w:pPr>
        <w:pStyle w:val="Normal"/>
        <w:spacing w:lineRule="exact" w:line="440"/>
        <w:rPr>
          <w:sz w:val="24"/>
        </w:rPr>
      </w:pPr>
      <w:r>
        <w:rPr>
          <w:rFonts w:ascii="SimHei" w:hAnsi="SimHei" w:eastAsia="黑体"/>
          <w:sz w:val="24"/>
        </w:rPr>
      </w:r>
    </w:p>
    <w:p>
      <w:pPr>
        <w:pStyle w:val="Normal"/>
        <w:spacing w:lineRule="exact" w:line="440"/>
        <w:rPr>
          <w:sz w:val="24"/>
        </w:rPr>
      </w:pPr>
      <w:r>
        <w:rPr>
          <w:rFonts w:ascii="SimHei" w:hAnsi="SimHei" w:eastAsia="黑体"/>
          <w:sz w:val="24"/>
        </w:rPr>
      </w:r>
    </w:p>
    <w:p>
      <w:pPr>
        <w:pStyle w:val="Normal"/>
        <w:spacing w:lineRule="auto" w:line="360"/>
        <w:jc w:val="center"/>
        <w:rPr>
          <w:b/>
          <w:b/>
          <w:bCs/>
          <w:sz w:val="24"/>
        </w:rPr>
      </w:pPr>
      <w:r>
        <w:rPr>
          <w:rFonts w:ascii="SimHei" w:hAnsi="SimHei" w:eastAsia="黑体"/>
          <w:b/>
          <w:bCs/>
          <w:sz w:val="24"/>
        </w:rPr>
        <w:t>第十一章</w:t>
      </w:r>
      <w:r>
        <w:rPr>
          <w:rFonts w:eastAsia="黑体" w:ascii="SimHei" w:hAnsi="SimHei"/>
          <w:b/>
          <w:bCs/>
          <w:sz w:val="24"/>
        </w:rPr>
        <w:t xml:space="preserve">    </w:t>
      </w:r>
      <w:r>
        <w:rPr>
          <w:rFonts w:ascii="SimHei" w:hAnsi="SimHei" w:eastAsia="黑体"/>
          <w:b/>
          <w:bCs/>
          <w:sz w:val="24"/>
        </w:rPr>
        <w:t>宿舍管理规定</w:t>
      </w:r>
    </w:p>
    <w:p>
      <w:pPr>
        <w:pStyle w:val="Normal"/>
        <w:spacing w:lineRule="auto" w:line="360"/>
        <w:ind w:start="359" w:firstLine="540"/>
        <w:rPr>
          <w:rFonts w:ascii="宋体" w:hAnsi="宋体"/>
          <w:b/>
          <w:b/>
          <w:bCs/>
          <w:sz w:val="24"/>
          <w:szCs w:val="28"/>
        </w:rPr>
      </w:pPr>
      <w:r>
        <w:rPr>
          <w:rFonts w:ascii="SimHei" w:hAnsi="SimHei" w:eastAsia="黑体"/>
          <w:sz w:val="24"/>
        </w:rPr>
        <w:t>为完善公司宿舍管理，使之程序化、制度化，特颁布宿舍管理规定。为方便管理，公司将宿舍分为员工宿舍和职员宿舍。</w:t>
      </w:r>
    </w:p>
    <w:p>
      <w:pPr>
        <w:pStyle w:val="Normal"/>
        <w:spacing w:lineRule="auto" w:line="360"/>
        <w:jc w:val="center"/>
        <w:rPr>
          <w:rFonts w:ascii="宋体" w:hAnsi="宋体"/>
          <w:b/>
          <w:b/>
          <w:bCs/>
          <w:sz w:val="24"/>
          <w:szCs w:val="28"/>
        </w:rPr>
      </w:pPr>
      <w:r>
        <w:rPr>
          <w:rFonts w:ascii="SimHei" w:hAnsi="SimHei" w:eastAsia="黑体"/>
          <w:b/>
          <w:bCs/>
          <w:sz w:val="24"/>
          <w:szCs w:val="28"/>
        </w:rPr>
        <w:t>第一节  员工宿舍管理规定</w:t>
      </w:r>
    </w:p>
    <w:p>
      <w:pPr>
        <w:pStyle w:val="Normal"/>
        <w:autoSpaceDE w:val="false"/>
        <w:snapToGrid w:val="false"/>
        <w:spacing w:lineRule="auto" w:line="360"/>
        <w:rPr>
          <w:rFonts w:ascii="宋体" w:hAnsi="宋体" w:cs="宋体"/>
          <w:sz w:val="24"/>
        </w:rPr>
      </w:pPr>
      <w:r>
        <w:rPr>
          <w:rFonts w:ascii="SimHei" w:hAnsi="SimHei" w:cs="宋体" w:eastAsia="黑体"/>
          <w:sz w:val="24"/>
        </w:rPr>
        <w:t>一、入住程序</w:t>
      </w:r>
    </w:p>
    <w:p>
      <w:pPr>
        <w:pStyle w:val="Normal"/>
        <w:tabs>
          <w:tab w:val="clear" w:pos="420"/>
          <w:tab w:val="left" w:pos="1140" w:leader="none"/>
        </w:tabs>
        <w:autoSpaceDE w:val="false"/>
        <w:snapToGrid w:val="false"/>
        <w:spacing w:lineRule="auto" w:line="360"/>
        <w:ind w:start="1140" w:hanging="720"/>
        <w:rPr>
          <w:rFonts w:ascii="宋体" w:hAnsi="宋体" w:cs="宋体"/>
          <w:color w:val="FF0000"/>
          <w:sz w:val="24"/>
        </w:rPr>
      </w:pPr>
      <w:r>
        <w:rPr>
          <w:rFonts w:cs="宋体" w:ascii="SimHei" w:hAnsi="SimHei" w:eastAsia="黑体"/>
          <w:color w:val="FF0000"/>
          <w:sz w:val="24"/>
        </w:rPr>
        <w:t>1</w:t>
      </w:r>
      <w:r>
        <w:rPr>
          <w:rFonts w:ascii="SimHei" w:hAnsi="SimHei" w:cs="宋体" w:eastAsia="黑体"/>
          <w:color w:val="FF0000"/>
          <w:sz w:val="24"/>
        </w:rPr>
        <w:t>、员工一律住公司宿舍。若因结婚等原因需不在公司住宿时，须向人事行政部申请。</w:t>
      </w:r>
    </w:p>
    <w:p>
      <w:pPr>
        <w:pStyle w:val="Normal"/>
        <w:autoSpaceDE w:val="false"/>
        <w:snapToGrid w:val="false"/>
        <w:spacing w:lineRule="auto" w:line="360"/>
        <w:ind w:start="1140" w:hanging="720"/>
        <w:rPr>
          <w:rFonts w:ascii="宋体" w:hAnsi="宋体" w:cs="宋体"/>
          <w:sz w:val="24"/>
        </w:rPr>
      </w:pPr>
      <w:r>
        <w:rPr>
          <w:rFonts w:cs="宋体" w:ascii="SimHei" w:hAnsi="SimHei" w:eastAsia="黑体"/>
          <w:sz w:val="24"/>
        </w:rPr>
        <w:t>2</w:t>
      </w:r>
      <w:r>
        <w:rPr>
          <w:rFonts w:ascii="SimHei" w:hAnsi="SimHei" w:cs="宋体" w:eastAsia="黑体"/>
          <w:sz w:val="24"/>
        </w:rPr>
        <w:t>、新入职员工，由人事部开具《入住申请单》交宿舍管理员。</w:t>
      </w:r>
    </w:p>
    <w:p>
      <w:pPr>
        <w:pStyle w:val="Normal"/>
        <w:autoSpaceDE w:val="false"/>
        <w:snapToGrid w:val="false"/>
        <w:spacing w:lineRule="auto" w:line="360"/>
        <w:ind w:start="1140" w:hanging="720"/>
        <w:rPr>
          <w:rFonts w:ascii="宋体" w:hAnsi="宋体" w:cs="宋体"/>
          <w:sz w:val="24"/>
        </w:rPr>
      </w:pPr>
      <w:r>
        <w:rPr>
          <w:rFonts w:cs="宋体" w:ascii="SimHei" w:hAnsi="SimHei" w:eastAsia="黑体"/>
          <w:sz w:val="24"/>
        </w:rPr>
        <w:t>3</w:t>
      </w:r>
      <w:r>
        <w:rPr>
          <w:rFonts w:ascii="SimHei" w:hAnsi="SimHei" w:cs="宋体" w:eastAsia="黑体"/>
          <w:sz w:val="24"/>
        </w:rPr>
        <w:t>、宿舍管理员根据《入住申请单》进行入住登记，并根据其性别、班次等分配床位。</w:t>
      </w:r>
    </w:p>
    <w:p>
      <w:pPr>
        <w:pStyle w:val="Normal"/>
        <w:autoSpaceDE w:val="false"/>
        <w:snapToGrid w:val="false"/>
        <w:spacing w:lineRule="auto" w:line="360"/>
        <w:rPr>
          <w:rFonts w:ascii="宋体" w:hAnsi="宋体" w:cs="宋体"/>
          <w:sz w:val="24"/>
        </w:rPr>
      </w:pPr>
      <w:r>
        <w:rPr>
          <w:rFonts w:ascii="SimHei" w:hAnsi="SimHei" w:cs="宋体" w:eastAsia="黑体"/>
          <w:sz w:val="24"/>
        </w:rPr>
        <w:t>二、床位调动</w:t>
      </w:r>
    </w:p>
    <w:p>
      <w:pPr>
        <w:pStyle w:val="Normal"/>
        <w:tabs>
          <w:tab w:val="clear" w:pos="420"/>
          <w:tab w:val="left" w:pos="1005" w:leader="none"/>
        </w:tabs>
        <w:autoSpaceDE w:val="false"/>
        <w:snapToGrid w:val="false"/>
        <w:spacing w:lineRule="auto" w:line="360"/>
        <w:ind w:start="1005" w:hanging="645"/>
        <w:rPr>
          <w:rFonts w:ascii="宋体" w:hAnsi="宋体" w:cs="宋体"/>
          <w:sz w:val="24"/>
        </w:rPr>
      </w:pPr>
      <w:r>
        <w:rPr>
          <w:rFonts w:cs="宋体" w:ascii="SimHei" w:hAnsi="SimHei" w:eastAsia="黑体"/>
          <w:sz w:val="24"/>
        </w:rPr>
        <w:t>1</w:t>
      </w:r>
      <w:r>
        <w:rPr>
          <w:rFonts w:ascii="SimHei" w:hAnsi="SimHei" w:cs="宋体" w:eastAsia="黑体"/>
          <w:sz w:val="24"/>
        </w:rPr>
        <w:t>、申请床位调动要有合理理由。</w:t>
      </w:r>
    </w:p>
    <w:p>
      <w:pPr>
        <w:pStyle w:val="Normal"/>
        <w:autoSpaceDE w:val="false"/>
        <w:snapToGrid w:val="false"/>
        <w:spacing w:lineRule="auto" w:line="360"/>
        <w:ind w:start="717" w:hanging="360"/>
        <w:rPr>
          <w:rFonts w:ascii="宋体" w:hAnsi="宋体" w:cs="宋体"/>
          <w:sz w:val="24"/>
        </w:rPr>
      </w:pPr>
      <w:r>
        <w:rPr>
          <w:rFonts w:cs="宋体" w:ascii="SimHei" w:hAnsi="SimHei" w:eastAsia="黑体"/>
          <w:sz w:val="24"/>
        </w:rPr>
        <w:t>2</w:t>
      </w:r>
      <w:r>
        <w:rPr>
          <w:rFonts w:ascii="SimHei" w:hAnsi="SimHei" w:cs="宋体" w:eastAsia="黑体"/>
          <w:sz w:val="24"/>
        </w:rPr>
        <w:t>、如员工要求调动床位需向宿舍管员提出申请，宿管员根据其申请理由作相关处理，并及时通知申请人。</w:t>
      </w:r>
    </w:p>
    <w:p>
      <w:pPr>
        <w:pStyle w:val="Normal"/>
        <w:autoSpaceDE w:val="false"/>
        <w:snapToGrid w:val="false"/>
        <w:spacing w:lineRule="auto" w:line="360"/>
        <w:ind w:start="717" w:hanging="360"/>
        <w:rPr>
          <w:rFonts w:ascii="宋体" w:hAnsi="宋体" w:cs="宋体"/>
          <w:sz w:val="24"/>
        </w:rPr>
      </w:pPr>
      <w:r>
        <w:rPr>
          <w:rFonts w:cs="宋体" w:ascii="SimHei" w:hAnsi="SimHei" w:eastAsia="黑体"/>
          <w:sz w:val="24"/>
        </w:rPr>
        <w:t>3</w:t>
      </w:r>
      <w:r>
        <w:rPr>
          <w:rFonts w:ascii="SimHei" w:hAnsi="SimHei" w:cs="宋体" w:eastAsia="黑体"/>
          <w:sz w:val="24"/>
        </w:rPr>
        <w:t>、</w:t>
      </w:r>
      <w:r>
        <w:rPr>
          <w:rFonts w:ascii="SimHei" w:hAnsi="SimHei" w:cs="宋体" w:eastAsia="黑体"/>
          <w:color w:val="FF0000"/>
          <w:sz w:val="24"/>
        </w:rPr>
        <w:t>严禁私自调换、抢占房间及床位。</w:t>
      </w:r>
    </w:p>
    <w:p>
      <w:pPr>
        <w:pStyle w:val="Normal"/>
        <w:autoSpaceDE w:val="false"/>
        <w:snapToGrid w:val="false"/>
        <w:spacing w:lineRule="auto" w:line="360"/>
        <w:ind w:start="1005" w:hanging="645"/>
        <w:rPr>
          <w:rFonts w:ascii="宋体" w:hAnsi="宋体" w:cs="宋体"/>
          <w:color w:val="FF0000"/>
          <w:sz w:val="24"/>
        </w:rPr>
      </w:pPr>
      <w:r>
        <w:rPr>
          <w:rFonts w:cs="宋体" w:ascii="SimHei" w:hAnsi="SimHei" w:eastAsia="黑体"/>
          <w:sz w:val="24"/>
        </w:rPr>
        <w:t>4</w:t>
      </w:r>
      <w:r>
        <w:rPr>
          <w:rFonts w:ascii="SimHei" w:hAnsi="SimHei" w:cs="宋体" w:eastAsia="黑体"/>
          <w:sz w:val="24"/>
        </w:rPr>
        <w:t>、</w:t>
      </w:r>
      <w:r>
        <w:rPr>
          <w:rFonts w:ascii="SimHei" w:hAnsi="SimHei" w:cs="宋体" w:eastAsia="黑体"/>
          <w:color w:val="FF0000"/>
          <w:sz w:val="24"/>
        </w:rPr>
        <w:t>申请人收到同意调整床位通知后至宿舍管理员处办理调动手续。</w:t>
      </w:r>
    </w:p>
    <w:p>
      <w:pPr>
        <w:pStyle w:val="Normal"/>
        <w:autoSpaceDE w:val="false"/>
        <w:snapToGrid w:val="false"/>
        <w:spacing w:lineRule="auto" w:line="360"/>
        <w:ind w:start="1005" w:hanging="645"/>
        <w:rPr>
          <w:rFonts w:ascii="宋体" w:hAnsi="宋体" w:cs="宋体"/>
          <w:sz w:val="24"/>
        </w:rPr>
      </w:pPr>
      <w:r>
        <w:rPr>
          <w:rFonts w:cs="宋体" w:ascii="SimHei" w:hAnsi="SimHei" w:eastAsia="黑体"/>
          <w:sz w:val="24"/>
        </w:rPr>
        <w:t>5</w:t>
      </w:r>
      <w:r>
        <w:rPr>
          <w:rFonts w:ascii="SimHei" w:hAnsi="SimHei" w:cs="宋体" w:eastAsia="黑体"/>
          <w:sz w:val="24"/>
        </w:rPr>
        <w:t>、宿舍管理员应及时更新已调动床位员工之住宿资料。</w:t>
      </w:r>
    </w:p>
    <w:p>
      <w:pPr>
        <w:pStyle w:val="Normal"/>
        <w:autoSpaceDE w:val="false"/>
        <w:snapToGrid w:val="false"/>
        <w:spacing w:lineRule="auto" w:line="360"/>
        <w:rPr>
          <w:rFonts w:ascii="宋体" w:hAnsi="宋体" w:cs="宋体"/>
          <w:sz w:val="24"/>
        </w:rPr>
      </w:pPr>
      <w:r>
        <w:rPr>
          <w:rFonts w:ascii="SimHei" w:hAnsi="SimHei" w:cs="宋体" w:eastAsia="黑体"/>
          <w:sz w:val="24"/>
        </w:rPr>
        <w:t>三、搬出程序</w:t>
      </w:r>
    </w:p>
    <w:p>
      <w:pPr>
        <w:pStyle w:val="Normal"/>
        <w:autoSpaceDE w:val="false"/>
        <w:snapToGrid w:val="false"/>
        <w:spacing w:lineRule="auto" w:line="360"/>
        <w:ind w:firstLine="360"/>
        <w:rPr>
          <w:rFonts w:ascii="宋体" w:hAnsi="宋体" w:cs="宋体"/>
          <w:sz w:val="24"/>
        </w:rPr>
      </w:pPr>
      <w:r>
        <w:rPr>
          <w:rFonts w:cs="宋体" w:ascii="SimHei" w:hAnsi="SimHei" w:eastAsia="黑体"/>
          <w:sz w:val="24"/>
        </w:rPr>
        <w:t>1</w:t>
      </w:r>
      <w:r>
        <w:rPr>
          <w:rFonts w:ascii="SimHei" w:hAnsi="SimHei" w:cs="宋体" w:eastAsia="黑体"/>
          <w:sz w:val="24"/>
        </w:rPr>
        <w:t>、员工因结婚等原因可申请退宿，退宿者需填写申请单，交人事行政部批准。</w:t>
      </w:r>
    </w:p>
    <w:p>
      <w:pPr>
        <w:pStyle w:val="Normal"/>
        <w:autoSpaceDE w:val="false"/>
        <w:snapToGrid w:val="false"/>
        <w:spacing w:lineRule="auto" w:line="360"/>
        <w:ind w:start="720" w:hanging="361"/>
        <w:rPr>
          <w:rFonts w:ascii="宋体" w:hAnsi="宋体" w:cs="宋体"/>
          <w:sz w:val="24"/>
        </w:rPr>
      </w:pPr>
      <w:r>
        <w:rPr>
          <w:rFonts w:cs="宋体" w:ascii="SimHei" w:hAnsi="SimHei" w:eastAsia="黑体"/>
          <w:sz w:val="24"/>
        </w:rPr>
        <w:t>2</w:t>
      </w:r>
      <w:r>
        <w:rPr>
          <w:rFonts w:ascii="SimHei" w:hAnsi="SimHei" w:cs="宋体" w:eastAsia="黑体"/>
          <w:sz w:val="24"/>
        </w:rPr>
        <w:t>、</w:t>
      </w:r>
      <w:r>
        <w:rPr>
          <w:rFonts w:ascii="SimHei" w:hAnsi="SimHei" w:cs="宋体" w:eastAsia="黑体"/>
          <w:color w:val="FF0000"/>
          <w:sz w:val="24"/>
        </w:rPr>
        <w:t>退宿必须由本人详细填写放行条，由行政部主管签名后，交本室舍长签名，再由宿舍管理员检查后签字放行。</w:t>
      </w:r>
    </w:p>
    <w:p>
      <w:pPr>
        <w:pStyle w:val="Normal"/>
        <w:autoSpaceDE w:val="false"/>
        <w:snapToGrid w:val="false"/>
        <w:spacing w:lineRule="auto" w:line="360"/>
        <w:ind w:start="720" w:hanging="361"/>
        <w:rPr>
          <w:rFonts w:ascii="宋体" w:hAnsi="宋体" w:cs="宋体"/>
          <w:sz w:val="24"/>
        </w:rPr>
      </w:pPr>
      <w:r>
        <w:rPr>
          <w:rFonts w:cs="宋体" w:ascii="SimHei" w:hAnsi="SimHei" w:eastAsia="黑体"/>
          <w:sz w:val="24"/>
        </w:rPr>
        <w:t>3</w:t>
      </w:r>
      <w:r>
        <w:rPr>
          <w:rFonts w:ascii="SimHei" w:hAnsi="SimHei" w:cs="宋体" w:eastAsia="黑体"/>
          <w:sz w:val="24"/>
        </w:rPr>
        <w:t>、宿舍保安对放行物品进行安全检查。</w:t>
      </w:r>
    </w:p>
    <w:p>
      <w:pPr>
        <w:pStyle w:val="Normal"/>
        <w:autoSpaceDE w:val="false"/>
        <w:snapToGrid w:val="false"/>
        <w:spacing w:lineRule="auto" w:line="360"/>
        <w:ind w:start="720" w:hanging="361"/>
        <w:rPr>
          <w:rFonts w:ascii="宋体" w:hAnsi="宋体" w:cs="宋体"/>
          <w:sz w:val="24"/>
        </w:rPr>
      </w:pPr>
      <w:r>
        <w:rPr>
          <w:rFonts w:cs="宋体" w:ascii="SimHei" w:hAnsi="SimHei" w:eastAsia="黑体"/>
          <w:sz w:val="24"/>
        </w:rPr>
        <w:t>4</w:t>
      </w:r>
      <w:r>
        <w:rPr>
          <w:rFonts w:ascii="SimHei" w:hAnsi="SimHei" w:cs="宋体" w:eastAsia="黑体"/>
          <w:sz w:val="24"/>
        </w:rPr>
        <w:t>、凡无理拒绝检查者，宿管员或保安有权将其物品暂时扣留，至检查后放行。</w:t>
      </w:r>
    </w:p>
    <w:p>
      <w:pPr>
        <w:pStyle w:val="Normal"/>
        <w:autoSpaceDE w:val="false"/>
        <w:snapToGrid w:val="false"/>
        <w:spacing w:lineRule="auto" w:line="360"/>
        <w:ind w:start="720" w:hanging="361"/>
        <w:rPr>
          <w:sz w:val="24"/>
        </w:rPr>
      </w:pPr>
      <w:r>
        <w:rPr>
          <w:rFonts w:cs="宋体" w:ascii="SimHei" w:hAnsi="SimHei" w:eastAsia="黑体"/>
          <w:sz w:val="24"/>
        </w:rPr>
        <w:t>5</w:t>
      </w:r>
      <w:r>
        <w:rPr>
          <w:rFonts w:ascii="SimHei" w:hAnsi="SimHei" w:cs="宋体" w:eastAsia="黑体"/>
          <w:sz w:val="24"/>
        </w:rPr>
        <w:t>、辞职员工须在辞职生效日退出住宿，因特殊原因需再住一个晚上的，须征得人事行政部主管书面同意。</w:t>
      </w:r>
      <w:r>
        <w:rPr>
          <w:rFonts w:ascii="SimHei" w:hAnsi="SimHei" w:eastAsia="黑体"/>
          <w:sz w:val="24"/>
        </w:rPr>
        <w:t>被开除、辞退的员工必须于开除辞退生效当日退出宿舍。</w:t>
      </w:r>
    </w:p>
    <w:p>
      <w:pPr>
        <w:pStyle w:val="Normal"/>
        <w:autoSpaceDE w:val="false"/>
        <w:snapToGrid w:val="false"/>
        <w:spacing w:lineRule="auto" w:line="360"/>
        <w:rPr>
          <w:rFonts w:ascii="宋体" w:hAnsi="宋体" w:cs="宋体"/>
          <w:sz w:val="24"/>
        </w:rPr>
      </w:pPr>
      <w:r>
        <w:rPr>
          <w:rFonts w:ascii="SimHei" w:hAnsi="SimHei" w:cs="宋体" w:eastAsia="黑体"/>
          <w:sz w:val="24"/>
        </w:rPr>
        <w:t>四、宿舍设施</w:t>
      </w:r>
    </w:p>
    <w:p>
      <w:pPr>
        <w:pStyle w:val="Normal"/>
        <w:autoSpaceDE w:val="false"/>
        <w:snapToGrid w:val="false"/>
        <w:spacing w:lineRule="auto" w:line="360"/>
        <w:ind w:firstLine="360"/>
        <w:rPr>
          <w:rFonts w:ascii="宋体" w:hAnsi="宋体" w:cs="宋体"/>
          <w:sz w:val="24"/>
        </w:rPr>
      </w:pPr>
      <w:r>
        <w:rPr>
          <w:rFonts w:cs="宋体" w:ascii="SimHei" w:hAnsi="SimHei" w:eastAsia="黑体"/>
          <w:sz w:val="24"/>
        </w:rPr>
        <w:t>1</w:t>
      </w:r>
      <w:r>
        <w:rPr>
          <w:rFonts w:ascii="SimHei" w:hAnsi="SimHei" w:cs="宋体" w:eastAsia="黑体"/>
          <w:sz w:val="24"/>
        </w:rPr>
        <w:t>、名称</w:t>
      </w:r>
    </w:p>
    <w:p>
      <w:pPr>
        <w:pStyle w:val="Normal"/>
        <w:autoSpaceDE w:val="false"/>
        <w:snapToGrid w:val="false"/>
        <w:spacing w:lineRule="auto" w:line="360"/>
        <w:ind w:start="720" w:hanging="0"/>
        <w:rPr>
          <w:rFonts w:ascii="宋体" w:hAnsi="宋体" w:cs="宋体"/>
          <w:sz w:val="24"/>
        </w:rPr>
      </w:pPr>
      <w:r>
        <w:rPr>
          <w:rFonts w:ascii="SimHei" w:hAnsi="SimHei" w:cs="宋体" w:eastAsia="黑体"/>
          <w:sz w:val="24"/>
        </w:rPr>
        <w:t>包括电视机、</w:t>
      </w:r>
      <w:r>
        <w:rPr>
          <w:rFonts w:cs="宋体" w:ascii="SimHei" w:hAnsi="SimHei" w:eastAsia="黑体"/>
          <w:sz w:val="24"/>
        </w:rPr>
        <w:t>DVD</w:t>
      </w:r>
      <w:r>
        <w:rPr>
          <w:rFonts w:ascii="SimHei" w:hAnsi="SimHei" w:cs="宋体" w:eastAsia="黑体"/>
          <w:sz w:val="24"/>
        </w:rPr>
        <w:t>、洗衣机、热水器、饮水机、电风扇、电话、消防器材、图书室、体育用品、锁、门、衣柜、灯管等。</w:t>
      </w:r>
    </w:p>
    <w:p>
      <w:pPr>
        <w:pStyle w:val="Normal"/>
        <w:autoSpaceDE w:val="false"/>
        <w:snapToGrid w:val="false"/>
        <w:spacing w:lineRule="auto" w:line="360"/>
        <w:ind w:firstLine="360"/>
        <w:rPr>
          <w:rFonts w:ascii="宋体" w:hAnsi="宋体" w:cs="宋体"/>
          <w:sz w:val="24"/>
        </w:rPr>
      </w:pPr>
      <w:r>
        <w:rPr>
          <w:rFonts w:cs="宋体" w:ascii="SimHei" w:hAnsi="SimHei" w:eastAsia="黑体"/>
          <w:sz w:val="24"/>
        </w:rPr>
        <w:t>2</w:t>
      </w:r>
      <w:r>
        <w:rPr>
          <w:rFonts w:ascii="SimHei" w:hAnsi="SimHei" w:cs="宋体" w:eastAsia="黑体"/>
          <w:sz w:val="24"/>
        </w:rPr>
        <w:t>、主要设备及设施管理</w:t>
      </w:r>
    </w:p>
    <w:p>
      <w:pPr>
        <w:pStyle w:val="Normal"/>
        <w:autoSpaceDE w:val="false"/>
        <w:snapToGrid w:val="false"/>
        <w:spacing w:lineRule="auto" w:line="360"/>
        <w:ind w:firstLine="720"/>
        <w:rPr>
          <w:rFonts w:ascii="宋体" w:hAnsi="宋体" w:cs="宋体"/>
          <w:sz w:val="24"/>
        </w:rPr>
      </w:pPr>
      <w:r>
        <w:rPr>
          <w:rFonts w:cs="宋体" w:ascii="SimHei" w:hAnsi="SimHei" w:eastAsia="黑体"/>
          <w:sz w:val="24"/>
        </w:rPr>
        <w:t>1</w:t>
      </w:r>
      <w:r>
        <w:rPr>
          <w:rFonts w:ascii="SimHei" w:hAnsi="SimHei" w:cs="宋体" w:eastAsia="黑体"/>
          <w:sz w:val="24"/>
        </w:rPr>
        <w:t>）电视机（配套设施：</w:t>
      </w:r>
      <w:r>
        <w:rPr>
          <w:rFonts w:cs="宋体" w:ascii="SimHei" w:hAnsi="SimHei" w:eastAsia="黑体"/>
          <w:sz w:val="24"/>
        </w:rPr>
        <w:t>DVD</w:t>
      </w:r>
      <w:r>
        <w:rPr>
          <w:rFonts w:ascii="SimHei" w:hAnsi="SimHei" w:cs="宋体" w:eastAsia="黑体"/>
          <w:sz w:val="24"/>
        </w:rPr>
        <w:t>、音箱、功放）</w:t>
      </w:r>
    </w:p>
    <w:p>
      <w:pPr>
        <w:pStyle w:val="Normal"/>
        <w:autoSpaceDE w:val="false"/>
        <w:snapToGrid w:val="false"/>
        <w:spacing w:lineRule="auto" w:line="360"/>
        <w:ind w:start="559" w:firstLine="521"/>
        <w:rPr>
          <w:rFonts w:ascii="宋体" w:hAnsi="宋体" w:cs="宋体"/>
          <w:sz w:val="24"/>
        </w:rPr>
      </w:pPr>
      <w:r>
        <w:rPr>
          <w:rFonts w:ascii="SimHei" w:hAnsi="SimHei" w:cs="宋体" w:eastAsia="黑体"/>
          <w:sz w:val="24"/>
        </w:rPr>
        <w:t>电视机由宿舍管理员统一负责（其它人员请勿随意开关）：</w:t>
      </w:r>
    </w:p>
    <w:tbl>
      <w:tblPr>
        <w:tblW w:w="8460" w:type="dxa"/>
        <w:jc w:val="start"/>
        <w:tblInd w:w="1188" w:type="dxa"/>
        <w:tblLayout w:type="fixed"/>
        <w:tblCellMar>
          <w:top w:w="0" w:type="dxa"/>
          <w:start w:w="108" w:type="dxa"/>
          <w:bottom w:w="0" w:type="dxa"/>
          <w:end w:w="108" w:type="dxa"/>
        </w:tblCellMar>
      </w:tblPr>
      <w:tblGrid>
        <w:gridCol w:w="1800"/>
        <w:gridCol w:w="3840"/>
        <w:gridCol w:w="2820"/>
      </w:tblGrid>
      <w:tr>
        <w:trPr/>
        <w:tc>
          <w:tcPr>
            <w:tcW w:w="1800" w:type="dxa"/>
            <w:tcBorders>
              <w:top w:val="single" w:sz="6" w:space="0" w:color="000000"/>
              <w:start w:val="single" w:sz="6" w:space="0" w:color="000000"/>
              <w:bottom w:val="single" w:sz="6" w:space="0" w:color="000000"/>
              <w:end w:val="single" w:sz="6" w:space="0" w:color="000000"/>
            </w:tcBorders>
          </w:tcPr>
          <w:p>
            <w:pPr>
              <w:pStyle w:val="Normal"/>
              <w:autoSpaceDE w:val="false"/>
              <w:spacing w:lineRule="auto" w:line="360"/>
              <w:jc w:val="start"/>
              <w:rPr>
                <w:rFonts w:ascii="宋体" w:hAnsi="宋体" w:cs="宋体"/>
              </w:rPr>
            </w:pPr>
            <w:r>
              <w:rPr>
                <w:rFonts w:ascii="SimHei" w:hAnsi="SimHei" w:cs="宋体" w:eastAsia="黑体"/>
              </w:rPr>
              <w:t>类别</w:t>
            </w:r>
          </w:p>
        </w:tc>
        <w:tc>
          <w:tcPr>
            <w:tcW w:w="3840" w:type="dxa"/>
            <w:tcBorders>
              <w:top w:val="single" w:sz="6" w:space="0" w:color="000000"/>
              <w:start w:val="single" w:sz="6" w:space="0" w:color="000000"/>
              <w:bottom w:val="single" w:sz="6" w:space="0" w:color="000000"/>
              <w:end w:val="single" w:sz="6" w:space="0" w:color="000000"/>
            </w:tcBorders>
          </w:tcPr>
          <w:p>
            <w:pPr>
              <w:pStyle w:val="Normal"/>
              <w:autoSpaceDE w:val="false"/>
              <w:spacing w:lineRule="auto" w:line="360"/>
              <w:jc w:val="start"/>
              <w:rPr>
                <w:rFonts w:ascii="宋体" w:hAnsi="宋体" w:cs="宋体"/>
              </w:rPr>
            </w:pPr>
            <w:r>
              <w:rPr>
                <w:rFonts w:ascii="SimHei" w:hAnsi="SimHei" w:cs="宋体" w:eastAsia="黑体"/>
              </w:rPr>
              <w:t>电视房开放时间</w:t>
            </w:r>
          </w:p>
        </w:tc>
        <w:tc>
          <w:tcPr>
            <w:tcW w:w="2820" w:type="dxa"/>
            <w:tcBorders>
              <w:top w:val="single" w:sz="6" w:space="0" w:color="000000"/>
              <w:start w:val="single" w:sz="6" w:space="0" w:color="000000"/>
              <w:bottom w:val="single" w:sz="6" w:space="0" w:color="000000"/>
              <w:end w:val="single" w:sz="6" w:space="0" w:color="000000"/>
            </w:tcBorders>
          </w:tcPr>
          <w:p>
            <w:pPr>
              <w:pStyle w:val="Normal"/>
              <w:autoSpaceDE w:val="false"/>
              <w:spacing w:lineRule="auto" w:line="360"/>
              <w:jc w:val="start"/>
              <w:rPr>
                <w:rFonts w:ascii="宋体" w:hAnsi="宋体" w:cs="宋体"/>
              </w:rPr>
            </w:pPr>
            <w:r>
              <w:rPr>
                <w:rFonts w:ascii="SimHei" w:hAnsi="SimHei" w:cs="宋体" w:eastAsia="黑体"/>
              </w:rPr>
              <w:t>备注</w:t>
            </w:r>
          </w:p>
        </w:tc>
      </w:tr>
      <w:tr>
        <w:trPr/>
        <w:tc>
          <w:tcPr>
            <w:tcW w:w="1800" w:type="dxa"/>
            <w:tcBorders>
              <w:top w:val="single" w:sz="6" w:space="0" w:color="000000"/>
              <w:start w:val="single" w:sz="6" w:space="0" w:color="000000"/>
              <w:bottom w:val="single" w:sz="6" w:space="0" w:color="000000"/>
              <w:end w:val="single" w:sz="6" w:space="0" w:color="000000"/>
            </w:tcBorders>
          </w:tcPr>
          <w:p>
            <w:pPr>
              <w:pStyle w:val="Normal"/>
              <w:autoSpaceDE w:val="false"/>
              <w:spacing w:lineRule="auto" w:line="360"/>
              <w:jc w:val="start"/>
              <w:rPr>
                <w:rFonts w:ascii="宋体" w:hAnsi="宋体" w:cs="宋体"/>
              </w:rPr>
            </w:pPr>
            <w:r>
              <w:rPr>
                <w:rFonts w:ascii="SimHei" w:hAnsi="SimHei" w:cs="宋体" w:eastAsia="黑体"/>
              </w:rPr>
              <w:t>正常工作日</w:t>
            </w:r>
          </w:p>
        </w:tc>
        <w:tc>
          <w:tcPr>
            <w:tcW w:w="3840" w:type="dxa"/>
            <w:tcBorders>
              <w:top w:val="single" w:sz="6" w:space="0" w:color="000000"/>
              <w:start w:val="single" w:sz="6" w:space="0" w:color="000000"/>
              <w:bottom w:val="single" w:sz="6" w:space="0" w:color="000000"/>
              <w:end w:val="single" w:sz="6" w:space="0" w:color="000000"/>
            </w:tcBorders>
          </w:tcPr>
          <w:p>
            <w:pPr>
              <w:pStyle w:val="Normal"/>
              <w:autoSpaceDE w:val="false"/>
              <w:spacing w:lineRule="auto" w:line="360"/>
              <w:rPr>
                <w:rFonts w:ascii="宋体" w:hAnsi="宋体" w:cs="宋体"/>
              </w:rPr>
            </w:pPr>
            <w:r>
              <w:rPr>
                <w:rFonts w:cs="宋体" w:ascii="SimHei" w:hAnsi="SimHei" w:eastAsia="黑体"/>
              </w:rPr>
              <w:t>8:00-10:00</w:t>
            </w:r>
            <w:r>
              <w:rPr>
                <w:rFonts w:cs="宋体" w:ascii="SimHei" w:hAnsi="SimHei" w:eastAsia="黑体"/>
              </w:rPr>
              <w:t xml:space="preserve">       </w:t>
            </w:r>
            <w:r>
              <w:rPr>
                <w:rFonts w:cs="宋体" w:ascii="SimHei" w:hAnsi="SimHei" w:eastAsia="黑体"/>
              </w:rPr>
              <w:t>17</w:t>
            </w:r>
            <w:r>
              <w:rPr>
                <w:rFonts w:ascii="SimHei" w:hAnsi="SimHei" w:cs="宋体" w:eastAsia="黑体"/>
              </w:rPr>
              <w:t>：</w:t>
            </w:r>
            <w:r>
              <w:rPr>
                <w:rFonts w:cs="宋体" w:ascii="SimHei" w:hAnsi="SimHei" w:eastAsia="黑体"/>
              </w:rPr>
              <w:t>00-23</w:t>
            </w:r>
            <w:r>
              <w:rPr>
                <w:rFonts w:ascii="SimHei" w:hAnsi="SimHei" w:cs="宋体" w:eastAsia="黑体"/>
              </w:rPr>
              <w:t>：</w:t>
            </w:r>
            <w:r>
              <w:rPr>
                <w:rFonts w:cs="宋体" w:ascii="SimHei" w:hAnsi="SimHei" w:eastAsia="黑体"/>
              </w:rPr>
              <w:t>00</w:t>
            </w:r>
          </w:p>
        </w:tc>
        <w:tc>
          <w:tcPr>
            <w:tcW w:w="2820" w:type="dxa"/>
            <w:tcBorders>
              <w:top w:val="single" w:sz="6" w:space="0" w:color="000000"/>
              <w:start w:val="single" w:sz="6" w:space="0" w:color="000000"/>
              <w:bottom w:val="single" w:sz="6" w:space="0" w:color="000000"/>
              <w:end w:val="single" w:sz="6" w:space="0" w:color="000000"/>
            </w:tcBorders>
          </w:tcPr>
          <w:p>
            <w:pPr>
              <w:pStyle w:val="Normal"/>
              <w:autoSpaceDE w:val="false"/>
              <w:spacing w:lineRule="auto" w:line="360"/>
              <w:jc w:val="start"/>
              <w:rPr>
                <w:rFonts w:ascii="宋体" w:hAnsi="宋体" w:cs="宋体"/>
              </w:rPr>
            </w:pPr>
            <w:r>
              <w:rPr>
                <w:rFonts w:ascii="SimHei" w:hAnsi="SimHei" w:cs="宋体" w:eastAsia="黑体"/>
              </w:rPr>
              <w:t>视情况播放</w:t>
            </w:r>
            <w:r>
              <w:rPr>
                <w:rFonts w:cs="宋体" w:ascii="SimHei" w:hAnsi="SimHei" w:eastAsia="黑体"/>
              </w:rPr>
              <w:t>DV</w:t>
            </w:r>
            <w:r>
              <w:rPr>
                <w:rFonts w:cs="宋体" w:ascii="SimHei" w:hAnsi="SimHei" w:eastAsia="黑体"/>
              </w:rPr>
              <w:t>D</w:t>
            </w:r>
          </w:p>
        </w:tc>
      </w:tr>
      <w:tr>
        <w:trPr/>
        <w:tc>
          <w:tcPr>
            <w:tcW w:w="1800" w:type="dxa"/>
            <w:tcBorders>
              <w:top w:val="single" w:sz="6" w:space="0" w:color="000000"/>
              <w:start w:val="single" w:sz="6" w:space="0" w:color="000000"/>
              <w:bottom w:val="single" w:sz="6" w:space="0" w:color="000000"/>
              <w:end w:val="single" w:sz="6" w:space="0" w:color="000000"/>
            </w:tcBorders>
          </w:tcPr>
          <w:p>
            <w:pPr>
              <w:pStyle w:val="Normal"/>
              <w:autoSpaceDE w:val="false"/>
              <w:spacing w:lineRule="auto" w:line="360"/>
              <w:jc w:val="start"/>
              <w:rPr>
                <w:rFonts w:ascii="宋体" w:hAnsi="宋体" w:cs="宋体"/>
              </w:rPr>
            </w:pPr>
            <w:r>
              <w:rPr>
                <w:rFonts w:ascii="SimHei" w:hAnsi="SimHei" w:cs="宋体" w:eastAsia="黑体"/>
              </w:rPr>
              <w:t>休息及节假日</w:t>
            </w:r>
          </w:p>
        </w:tc>
        <w:tc>
          <w:tcPr>
            <w:tcW w:w="3840" w:type="dxa"/>
            <w:tcBorders>
              <w:top w:val="single" w:sz="6" w:space="0" w:color="000000"/>
              <w:start w:val="single" w:sz="6" w:space="0" w:color="000000"/>
              <w:bottom w:val="single" w:sz="6" w:space="0" w:color="000000"/>
              <w:end w:val="single" w:sz="6" w:space="0" w:color="000000"/>
            </w:tcBorders>
          </w:tcPr>
          <w:p>
            <w:pPr>
              <w:pStyle w:val="Normal"/>
              <w:autoSpaceDE w:val="false"/>
              <w:spacing w:lineRule="auto" w:line="360"/>
              <w:rPr>
                <w:rFonts w:ascii="宋体" w:hAnsi="宋体" w:cs="宋体"/>
              </w:rPr>
            </w:pPr>
            <w:r>
              <w:rPr>
                <w:rFonts w:cs="宋体" w:ascii="SimHei" w:hAnsi="SimHei" w:eastAsia="黑体"/>
              </w:rPr>
              <w:t>8</w:t>
            </w:r>
            <w:r>
              <w:rPr>
                <w:rFonts w:ascii="SimHei" w:hAnsi="SimHei" w:cs="宋体" w:eastAsia="黑体"/>
              </w:rPr>
              <w:t>：</w:t>
            </w:r>
            <w:r>
              <w:rPr>
                <w:rFonts w:cs="宋体" w:ascii="SimHei" w:hAnsi="SimHei" w:eastAsia="黑体"/>
              </w:rPr>
              <w:t>00-23</w:t>
            </w:r>
            <w:r>
              <w:rPr>
                <w:rFonts w:ascii="SimHei" w:hAnsi="SimHei" w:cs="宋体" w:eastAsia="黑体"/>
              </w:rPr>
              <w:t>：</w:t>
            </w:r>
            <w:r>
              <w:rPr>
                <w:rFonts w:cs="宋体" w:ascii="SimHei" w:hAnsi="SimHei" w:eastAsia="黑体"/>
              </w:rPr>
              <w:t>00</w:t>
            </w:r>
          </w:p>
        </w:tc>
        <w:tc>
          <w:tcPr>
            <w:tcW w:w="2820" w:type="dxa"/>
            <w:tcBorders>
              <w:top w:val="single" w:sz="6" w:space="0" w:color="000000"/>
              <w:start w:val="single" w:sz="6" w:space="0" w:color="000000"/>
              <w:bottom w:val="single" w:sz="6" w:space="0" w:color="000000"/>
              <w:end w:val="single" w:sz="6" w:space="0" w:color="000000"/>
            </w:tcBorders>
          </w:tcPr>
          <w:p>
            <w:pPr>
              <w:pStyle w:val="Normal"/>
              <w:autoSpaceDE w:val="false"/>
              <w:snapToGrid w:val="false"/>
              <w:spacing w:lineRule="auto" w:line="360"/>
              <w:jc w:val="start"/>
              <w:rPr>
                <w:rFonts w:ascii="宋体" w:hAnsi="宋体" w:cs="宋体"/>
              </w:rPr>
            </w:pPr>
            <w:r>
              <w:rPr>
                <w:rFonts w:cs="宋体" w:ascii="SimHei" w:hAnsi="SimHei" w:eastAsia="黑体"/>
              </w:rPr>
            </w:r>
          </w:p>
        </w:tc>
      </w:tr>
    </w:tbl>
    <w:p>
      <w:pPr>
        <w:pStyle w:val="Normal"/>
        <w:autoSpaceDE w:val="false"/>
        <w:snapToGrid w:val="false"/>
        <w:spacing w:lineRule="auto" w:line="360"/>
        <w:ind w:firstLine="720"/>
        <w:jc w:val="start"/>
        <w:rPr>
          <w:rFonts w:ascii="宋体" w:hAnsi="宋体" w:cs="宋体"/>
          <w:sz w:val="24"/>
        </w:rPr>
      </w:pPr>
      <w:r>
        <w:rPr>
          <w:rFonts w:cs="宋体" w:ascii="SimHei" w:hAnsi="SimHei" w:eastAsia="黑体"/>
          <w:sz w:val="24"/>
        </w:rPr>
        <w:t>2</w:t>
      </w:r>
      <w:r>
        <w:rPr>
          <w:rFonts w:ascii="SimHei" w:hAnsi="SimHei" w:cs="宋体" w:eastAsia="黑体"/>
          <w:sz w:val="24"/>
        </w:rPr>
        <w:t>）供水设备</w:t>
      </w:r>
    </w:p>
    <w:p>
      <w:pPr>
        <w:pStyle w:val="Normal"/>
        <w:autoSpaceDE w:val="false"/>
        <w:snapToGrid w:val="false"/>
        <w:spacing w:lineRule="auto" w:line="360"/>
        <w:ind w:firstLine="1079"/>
        <w:jc w:val="start"/>
        <w:rPr>
          <w:rFonts w:ascii="宋体" w:hAnsi="宋体" w:cs="宋体"/>
          <w:b/>
          <w:b/>
          <w:bCs/>
          <w:sz w:val="24"/>
        </w:rPr>
      </w:pPr>
      <w:r>
        <w:rPr>
          <w:rFonts w:cs="宋体" w:ascii="SimHei" w:hAnsi="SimHei" w:eastAsia="黑体"/>
          <w:b/>
          <w:bCs/>
          <w:sz w:val="24"/>
        </w:rPr>
        <w:t>*</w:t>
      </w:r>
      <w:r>
        <w:rPr>
          <w:rFonts w:ascii="SimHei" w:hAnsi="SimHei" w:cs="宋体" w:eastAsia="黑体"/>
          <w:b/>
          <w:bCs/>
          <w:sz w:val="24"/>
        </w:rPr>
        <w:t>电开水器、饮水机</w:t>
      </w:r>
    </w:p>
    <w:p>
      <w:pPr>
        <w:pStyle w:val="Normal"/>
        <w:tabs>
          <w:tab w:val="clear" w:pos="420"/>
          <w:tab w:val="left" w:pos="720" w:leader="none"/>
          <w:tab w:val="left" w:pos="1080" w:leader="none"/>
        </w:tabs>
        <w:autoSpaceDE w:val="false"/>
        <w:snapToGrid w:val="false"/>
        <w:spacing w:lineRule="auto" w:line="360"/>
        <w:ind w:start="766" w:firstLine="312"/>
        <w:jc w:val="start"/>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w:t>
      </w:r>
      <w:r>
        <w:rPr>
          <w:rFonts w:cs="宋体" w:ascii="SimHei" w:hAnsi="SimHei" w:eastAsia="黑体"/>
          <w:sz w:val="24"/>
        </w:rPr>
        <w:tab/>
      </w:r>
      <w:r>
        <w:rPr>
          <w:rFonts w:ascii="SimHei" w:hAnsi="SimHei" w:cs="宋体" w:eastAsia="黑体"/>
          <w:sz w:val="24"/>
        </w:rPr>
        <w:t>为方便员工日常生活饮用水，特在各宿舍区设置。</w:t>
      </w:r>
    </w:p>
    <w:p>
      <w:pPr>
        <w:pStyle w:val="Normal"/>
        <w:tabs>
          <w:tab w:val="clear" w:pos="420"/>
          <w:tab w:val="left" w:pos="720" w:leader="none"/>
          <w:tab w:val="left" w:pos="1080" w:leader="none"/>
        </w:tabs>
        <w:autoSpaceDE w:val="false"/>
        <w:snapToGrid w:val="false"/>
        <w:spacing w:lineRule="auto" w:line="360"/>
        <w:ind w:start="766" w:firstLine="312"/>
        <w:jc w:val="start"/>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w:t>
      </w:r>
      <w:r>
        <w:rPr>
          <w:rFonts w:cs="宋体" w:ascii="SimHei" w:hAnsi="SimHei" w:eastAsia="黑体"/>
          <w:sz w:val="24"/>
        </w:rPr>
        <w:tab/>
      </w:r>
      <w:r>
        <w:rPr>
          <w:rFonts w:ascii="SimHei" w:hAnsi="SimHei" w:cs="宋体" w:eastAsia="黑体"/>
          <w:sz w:val="24"/>
        </w:rPr>
        <w:t>不可用大容器（如：水桶或盆）接用或作非饮水用途。</w:t>
      </w:r>
    </w:p>
    <w:p>
      <w:pPr>
        <w:pStyle w:val="Normal"/>
        <w:tabs>
          <w:tab w:val="clear" w:pos="420"/>
          <w:tab w:val="left" w:pos="720" w:leader="none"/>
          <w:tab w:val="left" w:pos="1080" w:leader="none"/>
        </w:tabs>
        <w:autoSpaceDE w:val="false"/>
        <w:snapToGrid w:val="false"/>
        <w:spacing w:lineRule="auto" w:line="360"/>
        <w:ind w:start="766" w:firstLine="312"/>
        <w:jc w:val="start"/>
        <w:rPr>
          <w:rFonts w:ascii="宋体" w:hAnsi="宋体" w:cs="宋体"/>
          <w:sz w:val="24"/>
        </w:rPr>
      </w:pPr>
      <w:r>
        <w:rPr>
          <w:rFonts w:ascii="SimHei" w:hAnsi="SimHei" w:cs="宋体" w:eastAsia="黑体"/>
          <w:sz w:val="24"/>
        </w:rPr>
        <w:t>（</w:t>
      </w:r>
      <w:r>
        <w:rPr>
          <w:rFonts w:cs="宋体" w:ascii="SimHei" w:hAnsi="SimHei" w:eastAsia="黑体"/>
          <w:sz w:val="24"/>
        </w:rPr>
        <w:t>3</w:t>
      </w:r>
      <w:r>
        <w:rPr>
          <w:rFonts w:ascii="SimHei" w:hAnsi="SimHei" w:cs="宋体" w:eastAsia="黑体"/>
          <w:sz w:val="24"/>
        </w:rPr>
        <w:t>）</w:t>
      </w:r>
      <w:r>
        <w:rPr>
          <w:rFonts w:cs="宋体" w:ascii="SimHei" w:hAnsi="SimHei" w:eastAsia="黑体"/>
          <w:sz w:val="24"/>
        </w:rPr>
        <w:tab/>
      </w:r>
      <w:r>
        <w:rPr>
          <w:rFonts w:ascii="SimHei" w:hAnsi="SimHei" w:cs="宋体" w:eastAsia="黑体"/>
          <w:sz w:val="24"/>
        </w:rPr>
        <w:t>接水时容器口不可与出水口接触，以免发生交叉感染。</w:t>
      </w:r>
    </w:p>
    <w:p>
      <w:pPr>
        <w:pStyle w:val="Normal"/>
        <w:tabs>
          <w:tab w:val="clear" w:pos="420"/>
          <w:tab w:val="left" w:pos="720" w:leader="none"/>
          <w:tab w:val="left" w:pos="1080" w:leader="none"/>
        </w:tabs>
        <w:autoSpaceDE w:val="false"/>
        <w:snapToGrid w:val="false"/>
        <w:spacing w:lineRule="auto" w:line="360"/>
        <w:ind w:start="1617" w:hanging="542"/>
        <w:jc w:val="start"/>
        <w:rPr>
          <w:rFonts w:ascii="宋体" w:hAnsi="宋体" w:cs="宋体"/>
          <w:sz w:val="24"/>
        </w:rPr>
      </w:pPr>
      <w:r>
        <w:rPr>
          <w:rFonts w:ascii="SimHei" w:hAnsi="SimHei" w:cs="宋体" w:eastAsia="黑体"/>
          <w:sz w:val="24"/>
        </w:rPr>
        <w:t>（</w:t>
      </w:r>
      <w:r>
        <w:rPr>
          <w:rFonts w:cs="宋体" w:ascii="SimHei" w:hAnsi="SimHei" w:eastAsia="黑体"/>
          <w:sz w:val="24"/>
        </w:rPr>
        <w:t>4</w:t>
      </w:r>
      <w:r>
        <w:rPr>
          <w:rFonts w:ascii="SimHei" w:hAnsi="SimHei" w:cs="宋体" w:eastAsia="黑体"/>
          <w:sz w:val="24"/>
        </w:rPr>
        <w:t>）</w:t>
      </w:r>
      <w:r>
        <w:rPr>
          <w:rFonts w:cs="宋体" w:ascii="SimHei" w:hAnsi="SimHei" w:eastAsia="黑体"/>
          <w:sz w:val="24"/>
        </w:rPr>
        <w:tab/>
      </w:r>
      <w:r>
        <w:rPr>
          <w:rFonts w:ascii="SimHei" w:hAnsi="SimHei" w:cs="宋体" w:eastAsia="黑体"/>
          <w:sz w:val="24"/>
        </w:rPr>
        <w:t>废水请倒入饮水机下设废水桶内，不可泼洒在过道、地面或窗外，不可将固体垃圾或包装纸置入废水桶内。</w:t>
      </w:r>
    </w:p>
    <w:p>
      <w:pPr>
        <w:pStyle w:val="Normal"/>
        <w:tabs>
          <w:tab w:val="clear" w:pos="420"/>
          <w:tab w:val="left" w:pos="720" w:leader="none"/>
          <w:tab w:val="left" w:pos="1080" w:leader="none"/>
        </w:tabs>
        <w:autoSpaceDE w:val="false"/>
        <w:snapToGrid w:val="false"/>
        <w:spacing w:lineRule="auto" w:line="360"/>
        <w:ind w:start="766" w:firstLine="312"/>
        <w:jc w:val="start"/>
        <w:rPr>
          <w:rFonts w:ascii="宋体" w:hAnsi="宋体" w:cs="宋体"/>
          <w:sz w:val="24"/>
        </w:rPr>
      </w:pPr>
      <w:r>
        <w:rPr>
          <w:rFonts w:ascii="SimHei" w:hAnsi="SimHei" w:cs="宋体" w:eastAsia="黑体"/>
          <w:sz w:val="24"/>
        </w:rPr>
        <w:t>（</w:t>
      </w:r>
      <w:r>
        <w:rPr>
          <w:rFonts w:cs="宋体" w:ascii="SimHei" w:hAnsi="SimHei" w:eastAsia="黑体"/>
          <w:sz w:val="24"/>
        </w:rPr>
        <w:t>5</w:t>
      </w:r>
      <w:r>
        <w:rPr>
          <w:rFonts w:ascii="SimHei" w:hAnsi="SimHei" w:cs="宋体" w:eastAsia="黑体"/>
          <w:sz w:val="24"/>
        </w:rPr>
        <w:t>）</w:t>
      </w:r>
      <w:r>
        <w:rPr>
          <w:rFonts w:cs="宋体" w:ascii="SimHei" w:hAnsi="SimHei" w:eastAsia="黑体"/>
          <w:sz w:val="24"/>
        </w:rPr>
        <w:tab/>
      </w:r>
      <w:r>
        <w:rPr>
          <w:rFonts w:ascii="SimHei" w:hAnsi="SimHei" w:cs="宋体" w:eastAsia="黑体"/>
          <w:sz w:val="24"/>
        </w:rPr>
        <w:t>过滤器等由专门人员定期更换。</w:t>
      </w:r>
    </w:p>
    <w:p>
      <w:pPr>
        <w:pStyle w:val="Normal"/>
        <w:autoSpaceDE w:val="false"/>
        <w:snapToGrid w:val="false"/>
        <w:spacing w:lineRule="auto" w:line="360"/>
        <w:ind w:start="723" w:firstLine="357"/>
        <w:jc w:val="start"/>
        <w:rPr>
          <w:rFonts w:ascii="宋体" w:hAnsi="宋体" w:cs="宋体"/>
          <w:b/>
          <w:b/>
          <w:bCs/>
          <w:sz w:val="24"/>
        </w:rPr>
      </w:pPr>
      <w:r>
        <w:rPr>
          <w:rFonts w:cs="宋体" w:ascii="SimHei" w:hAnsi="SimHei" w:eastAsia="黑体"/>
          <w:b/>
          <w:bCs/>
          <w:sz w:val="24"/>
        </w:rPr>
        <w:t>*</w:t>
      </w:r>
      <w:r>
        <w:rPr>
          <w:rFonts w:ascii="SimHei" w:hAnsi="SimHei" w:cs="宋体" w:eastAsia="黑体"/>
          <w:b/>
          <w:bCs/>
          <w:sz w:val="24"/>
        </w:rPr>
        <w:t>热水器</w:t>
      </w:r>
    </w:p>
    <w:p>
      <w:pPr>
        <w:pStyle w:val="Normal"/>
        <w:tabs>
          <w:tab w:val="clear" w:pos="420"/>
          <w:tab w:val="left" w:pos="720" w:leader="none"/>
          <w:tab w:val="left" w:pos="1080" w:leader="none"/>
        </w:tabs>
        <w:autoSpaceDE w:val="false"/>
        <w:snapToGrid w:val="false"/>
        <w:spacing w:lineRule="auto" w:line="360"/>
        <w:ind w:start="766" w:firstLine="312"/>
        <w:jc w:val="start"/>
        <w:rPr>
          <w:rFonts w:ascii="宋体" w:hAnsi="宋体" w:cs="宋体"/>
          <w:color w:val="FF0000"/>
          <w:sz w:val="24"/>
        </w:rPr>
      </w:pPr>
      <w:r>
        <w:rPr>
          <w:rFonts w:ascii="SimHei" w:hAnsi="SimHei" w:cs="宋体" w:eastAsia="黑体"/>
          <w:color w:val="FF0000"/>
          <w:sz w:val="24"/>
        </w:rPr>
        <w:t>（</w:t>
      </w:r>
      <w:r>
        <w:rPr>
          <w:rFonts w:cs="宋体" w:ascii="SimHei" w:hAnsi="SimHei" w:eastAsia="黑体"/>
          <w:color w:val="FF0000"/>
          <w:sz w:val="24"/>
        </w:rPr>
        <w:t>1</w:t>
      </w:r>
      <w:r>
        <w:rPr>
          <w:rFonts w:ascii="SimHei" w:hAnsi="SimHei" w:cs="宋体" w:eastAsia="黑体"/>
          <w:color w:val="FF0000"/>
          <w:sz w:val="24"/>
        </w:rPr>
        <w:t>）</w:t>
      </w:r>
      <w:r>
        <w:rPr>
          <w:rFonts w:cs="宋体" w:ascii="SimHei" w:hAnsi="SimHei" w:eastAsia="黑体"/>
          <w:color w:val="FF0000"/>
          <w:sz w:val="24"/>
        </w:rPr>
        <w:tab/>
      </w:r>
      <w:r>
        <w:rPr>
          <w:rFonts w:ascii="SimHei" w:hAnsi="SimHei" w:cs="宋体" w:eastAsia="黑体"/>
          <w:color w:val="FF0000"/>
          <w:sz w:val="24"/>
        </w:rPr>
        <w:t>热水器之热水仅供员工洗浴用，不可用来洗衣或作其它用途。</w:t>
      </w:r>
    </w:p>
    <w:p>
      <w:pPr>
        <w:pStyle w:val="Normal"/>
        <w:tabs>
          <w:tab w:val="clear" w:pos="420"/>
          <w:tab w:val="left" w:pos="720" w:leader="none"/>
          <w:tab w:val="left" w:pos="1080" w:leader="none"/>
        </w:tabs>
        <w:autoSpaceDE w:val="false"/>
        <w:snapToGrid w:val="false"/>
        <w:spacing w:lineRule="auto" w:line="360"/>
        <w:ind w:start="1557" w:hanging="480"/>
        <w:jc w:val="start"/>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w:t>
      </w:r>
      <w:r>
        <w:rPr>
          <w:rFonts w:cs="宋体" w:ascii="SimHei" w:hAnsi="SimHei" w:eastAsia="黑体"/>
          <w:sz w:val="24"/>
        </w:rPr>
        <w:tab/>
      </w:r>
      <w:r>
        <w:rPr>
          <w:rFonts w:ascii="SimHei" w:hAnsi="SimHei" w:cs="宋体" w:eastAsia="黑体"/>
          <w:sz w:val="24"/>
        </w:rPr>
        <w:t>热水器电池视使用状况由厂房部指定人员统一更换，其他人员不可行使此职责，如有发现按偷窃处理。</w:t>
      </w:r>
    </w:p>
    <w:p>
      <w:pPr>
        <w:pStyle w:val="Normal"/>
        <w:autoSpaceDE w:val="false"/>
        <w:snapToGrid w:val="false"/>
        <w:spacing w:lineRule="auto" w:line="360"/>
        <w:ind w:start="1" w:firstLine="718"/>
        <w:jc w:val="start"/>
        <w:rPr>
          <w:rFonts w:ascii="宋体" w:hAnsi="宋体" w:cs="宋体"/>
          <w:sz w:val="24"/>
        </w:rPr>
      </w:pPr>
      <w:r>
        <w:rPr>
          <w:rFonts w:cs="宋体" w:ascii="SimHei" w:hAnsi="SimHei" w:eastAsia="黑体"/>
          <w:sz w:val="24"/>
        </w:rPr>
        <w:t>3</w:t>
      </w:r>
      <w:r>
        <w:rPr>
          <w:rFonts w:ascii="SimHei" w:hAnsi="SimHei" w:cs="宋体" w:eastAsia="黑体"/>
          <w:sz w:val="24"/>
        </w:rPr>
        <w:t>）电话机</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w:t>
      </w:r>
      <w:r>
        <w:rPr>
          <w:rFonts w:cs="宋体" w:ascii="SimHei" w:hAnsi="SimHei" w:eastAsia="黑体"/>
          <w:sz w:val="24"/>
        </w:rPr>
        <w:tab/>
      </w:r>
      <w:r>
        <w:rPr>
          <w:rFonts w:ascii="SimHei" w:hAnsi="SimHei" w:cs="宋体" w:eastAsia="黑体"/>
          <w:sz w:val="24"/>
        </w:rPr>
        <w:t>使用电话应尽量放低声音，以免干扰他人。</w:t>
      </w:r>
    </w:p>
    <w:p>
      <w:pPr>
        <w:pStyle w:val="Normal"/>
        <w:tabs>
          <w:tab w:val="clear" w:pos="420"/>
          <w:tab w:val="left" w:pos="720" w:leader="none"/>
          <w:tab w:val="left" w:pos="1080" w:leader="none"/>
        </w:tabs>
        <w:autoSpaceDE w:val="false"/>
        <w:snapToGrid w:val="false"/>
        <w:spacing w:lineRule="auto" w:line="360"/>
        <w:ind w:start="1797" w:hanging="720"/>
        <w:jc w:val="start"/>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w:t>
      </w:r>
      <w:r>
        <w:rPr>
          <w:rFonts w:cs="宋体" w:ascii="SimHei" w:hAnsi="SimHei" w:eastAsia="黑体"/>
          <w:sz w:val="24"/>
        </w:rPr>
        <w:tab/>
      </w:r>
      <w:r>
        <w:rPr>
          <w:rFonts w:ascii="SimHei" w:hAnsi="SimHei" w:cs="宋体" w:eastAsia="黑体"/>
          <w:sz w:val="24"/>
        </w:rPr>
        <w:t>爱惜使用电话，不可弄脏电话机表面或在表面记录电话号码，也不得在墙上写电话号码，违者将受到适当处罚。</w:t>
      </w:r>
    </w:p>
    <w:p>
      <w:pPr>
        <w:pStyle w:val="Normal"/>
        <w:autoSpaceDE w:val="false"/>
        <w:snapToGrid w:val="false"/>
        <w:spacing w:lineRule="auto" w:line="360"/>
        <w:ind w:firstLine="720"/>
        <w:jc w:val="start"/>
        <w:rPr>
          <w:rFonts w:ascii="宋体" w:hAnsi="宋体" w:cs="宋体"/>
          <w:sz w:val="24"/>
        </w:rPr>
      </w:pPr>
      <w:r>
        <w:rPr>
          <w:rFonts w:cs="宋体" w:ascii="SimHei" w:hAnsi="SimHei" w:eastAsia="黑体"/>
          <w:sz w:val="24"/>
        </w:rPr>
        <w:t>4</w:t>
      </w:r>
      <w:r>
        <w:rPr>
          <w:rFonts w:ascii="SimHei" w:hAnsi="SimHei" w:cs="宋体" w:eastAsia="黑体"/>
          <w:sz w:val="24"/>
        </w:rPr>
        <w:t>）图书管理</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w:t>
      </w:r>
      <w:r>
        <w:rPr>
          <w:rFonts w:cs="宋体" w:ascii="SimHei" w:hAnsi="SimHei" w:eastAsia="黑体"/>
          <w:sz w:val="24"/>
        </w:rPr>
        <w:tab/>
      </w:r>
      <w:r>
        <w:rPr>
          <w:rFonts w:ascii="SimHei" w:hAnsi="SimHei" w:cs="宋体" w:eastAsia="黑体"/>
          <w:sz w:val="24"/>
        </w:rPr>
        <w:t>图书供本厂住宿员工借阅。</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w:t>
      </w:r>
      <w:r>
        <w:rPr>
          <w:rFonts w:cs="宋体" w:ascii="SimHei" w:hAnsi="SimHei" w:eastAsia="黑体"/>
          <w:sz w:val="24"/>
        </w:rPr>
        <w:tab/>
      </w:r>
      <w:r>
        <w:rPr>
          <w:rFonts w:ascii="SimHei" w:hAnsi="SimHei" w:cs="宋体" w:eastAsia="黑体"/>
          <w:sz w:val="24"/>
        </w:rPr>
        <w:t>图书分类编号，并由宿管员做目录，集中管理。</w:t>
      </w:r>
    </w:p>
    <w:p>
      <w:pPr>
        <w:pStyle w:val="Normal"/>
        <w:tabs>
          <w:tab w:val="clear" w:pos="420"/>
          <w:tab w:val="left" w:pos="720" w:leader="none"/>
          <w:tab w:val="left" w:pos="1080" w:leader="none"/>
        </w:tabs>
        <w:autoSpaceDE w:val="false"/>
        <w:snapToGrid w:val="false"/>
        <w:spacing w:lineRule="auto" w:line="360"/>
        <w:ind w:start="1617" w:hanging="540"/>
        <w:jc w:val="start"/>
        <w:rPr>
          <w:rFonts w:ascii="宋体" w:hAnsi="宋体" w:cs="宋体"/>
          <w:sz w:val="24"/>
        </w:rPr>
      </w:pPr>
      <w:r>
        <w:rPr>
          <w:rFonts w:ascii="SimHei" w:hAnsi="SimHei" w:cs="宋体" w:eastAsia="黑体"/>
          <w:sz w:val="24"/>
        </w:rPr>
        <w:t>（</w:t>
      </w:r>
      <w:r>
        <w:rPr>
          <w:rFonts w:cs="宋体" w:ascii="SimHei" w:hAnsi="SimHei" w:eastAsia="黑体"/>
          <w:sz w:val="24"/>
        </w:rPr>
        <w:t>3</w:t>
      </w:r>
      <w:r>
        <w:rPr>
          <w:rFonts w:ascii="SimHei" w:hAnsi="SimHei" w:cs="宋体" w:eastAsia="黑体"/>
          <w:sz w:val="24"/>
        </w:rPr>
        <w:t>）</w:t>
      </w:r>
      <w:r>
        <w:rPr>
          <w:rFonts w:cs="宋体" w:ascii="SimHei" w:hAnsi="SimHei" w:eastAsia="黑体"/>
          <w:sz w:val="24"/>
        </w:rPr>
        <w:tab/>
      </w:r>
      <w:r>
        <w:rPr>
          <w:rFonts w:ascii="SimHei" w:hAnsi="SimHei" w:cs="宋体" w:eastAsia="黑体"/>
          <w:sz w:val="24"/>
        </w:rPr>
        <w:t>图书借阅要办理借书证，借书证到宿舍管理员处登记办理，每件</w:t>
      </w:r>
      <w:r>
        <w:rPr>
          <w:rFonts w:cs="宋体" w:ascii="SimHei" w:hAnsi="SimHei" w:eastAsia="黑体"/>
          <w:sz w:val="24"/>
        </w:rPr>
        <w:t>10</w:t>
      </w:r>
      <w:r>
        <w:rPr>
          <w:rFonts w:ascii="SimHei" w:hAnsi="SimHei" w:cs="宋体" w:eastAsia="黑体"/>
          <w:sz w:val="24"/>
        </w:rPr>
        <w:t>元，如不再借书可还借书证退回</w:t>
      </w:r>
      <w:r>
        <w:rPr>
          <w:rFonts w:cs="宋体" w:ascii="SimHei" w:hAnsi="SimHei" w:eastAsia="黑体"/>
          <w:sz w:val="24"/>
        </w:rPr>
        <w:t>10</w:t>
      </w:r>
      <w:r>
        <w:rPr>
          <w:rFonts w:ascii="SimHei" w:hAnsi="SimHei" w:cs="宋体" w:eastAsia="黑体"/>
          <w:sz w:val="24"/>
        </w:rPr>
        <w:t>元。如有遗失将扣款</w:t>
      </w:r>
      <w:r>
        <w:rPr>
          <w:rFonts w:cs="宋体" w:ascii="SimHei" w:hAnsi="SimHei" w:eastAsia="黑体"/>
          <w:sz w:val="24"/>
        </w:rPr>
        <w:t>10</w:t>
      </w:r>
      <w:r>
        <w:rPr>
          <w:rFonts w:ascii="SimHei" w:hAnsi="SimHei" w:cs="宋体" w:eastAsia="黑体"/>
          <w:sz w:val="24"/>
        </w:rPr>
        <w:t>元。</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4</w:t>
      </w:r>
      <w:r>
        <w:rPr>
          <w:rFonts w:ascii="SimHei" w:hAnsi="SimHei" w:cs="宋体" w:eastAsia="黑体"/>
          <w:sz w:val="24"/>
        </w:rPr>
        <w:t>）</w:t>
      </w:r>
      <w:r>
        <w:rPr>
          <w:rFonts w:cs="宋体" w:ascii="SimHei" w:hAnsi="SimHei" w:eastAsia="黑体"/>
          <w:sz w:val="24"/>
        </w:rPr>
        <w:tab/>
      </w:r>
      <w:r>
        <w:rPr>
          <w:rFonts w:ascii="SimHei" w:hAnsi="SimHei" w:cs="宋体" w:eastAsia="黑体"/>
          <w:sz w:val="24"/>
        </w:rPr>
        <w:t>爱护书籍，不可撕毁、转借。</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5</w:t>
      </w:r>
      <w:r>
        <w:rPr>
          <w:rFonts w:ascii="SimHei" w:hAnsi="SimHei" w:cs="宋体" w:eastAsia="黑体"/>
          <w:sz w:val="24"/>
        </w:rPr>
        <w:t>）</w:t>
      </w:r>
      <w:r>
        <w:rPr>
          <w:rFonts w:cs="宋体" w:ascii="SimHei" w:hAnsi="SimHei" w:eastAsia="黑体"/>
          <w:sz w:val="24"/>
        </w:rPr>
        <w:tab/>
      </w:r>
      <w:r>
        <w:rPr>
          <w:rFonts w:ascii="SimHei" w:hAnsi="SimHei" w:cs="宋体" w:eastAsia="黑体"/>
          <w:sz w:val="24"/>
        </w:rPr>
        <w:t>书籍如有遗失，照价赔偿。</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6</w:t>
      </w:r>
      <w:r>
        <w:rPr>
          <w:rFonts w:ascii="SimHei" w:hAnsi="SimHei" w:cs="宋体" w:eastAsia="黑体"/>
          <w:sz w:val="24"/>
        </w:rPr>
        <w:t>）</w:t>
      </w:r>
      <w:r>
        <w:rPr>
          <w:rFonts w:cs="宋体" w:ascii="SimHei" w:hAnsi="SimHei" w:eastAsia="黑体"/>
          <w:sz w:val="24"/>
        </w:rPr>
        <w:tab/>
      </w:r>
      <w:r>
        <w:rPr>
          <w:rFonts w:ascii="SimHei" w:hAnsi="SimHei" w:cs="宋体" w:eastAsia="黑体"/>
          <w:sz w:val="24"/>
        </w:rPr>
        <w:t>如在阅览室阅读，须注意保持安静及环境卫生，不吃零食、抽烟或衣衫不整</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7</w:t>
      </w:r>
      <w:r>
        <w:rPr>
          <w:rFonts w:ascii="SimHei" w:hAnsi="SimHei" w:cs="宋体" w:eastAsia="黑体"/>
          <w:sz w:val="24"/>
        </w:rPr>
        <w:t>）</w:t>
      </w:r>
      <w:r>
        <w:rPr>
          <w:rFonts w:cs="宋体" w:ascii="SimHei" w:hAnsi="SimHei" w:eastAsia="黑体"/>
          <w:sz w:val="24"/>
        </w:rPr>
        <w:tab/>
      </w:r>
      <w:r>
        <w:rPr>
          <w:rFonts w:ascii="SimHei" w:hAnsi="SimHei" w:cs="宋体" w:eastAsia="黑体"/>
          <w:sz w:val="24"/>
        </w:rPr>
        <w:t>欢迎员工向公司捐赠个人书籍。</w:t>
      </w:r>
    </w:p>
    <w:p>
      <w:pPr>
        <w:pStyle w:val="Normal"/>
        <w:autoSpaceDE w:val="false"/>
        <w:snapToGrid w:val="false"/>
        <w:spacing w:lineRule="auto" w:line="360"/>
        <w:ind w:firstLine="720"/>
        <w:jc w:val="start"/>
        <w:rPr>
          <w:rFonts w:ascii="宋体" w:hAnsi="宋体" w:cs="宋体"/>
          <w:sz w:val="24"/>
        </w:rPr>
      </w:pPr>
      <w:r>
        <w:rPr>
          <w:rFonts w:cs="宋体" w:ascii="SimHei" w:hAnsi="SimHei" w:eastAsia="黑体"/>
          <w:sz w:val="24"/>
        </w:rPr>
        <w:t>5</w:t>
      </w:r>
      <w:r>
        <w:rPr>
          <w:rFonts w:ascii="SimHei" w:hAnsi="SimHei" w:cs="宋体" w:eastAsia="黑体"/>
          <w:sz w:val="24"/>
        </w:rPr>
        <w:t>）消防设施</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w:t>
      </w:r>
      <w:r>
        <w:rPr>
          <w:rFonts w:cs="宋体" w:ascii="SimHei" w:hAnsi="SimHei" w:eastAsia="黑体"/>
          <w:sz w:val="24"/>
        </w:rPr>
        <w:tab/>
      </w:r>
      <w:r>
        <w:rPr>
          <w:rFonts w:ascii="SimHei" w:hAnsi="SimHei" w:cs="宋体" w:eastAsia="黑体"/>
          <w:sz w:val="24"/>
        </w:rPr>
        <w:t>宿舍消防器材为保证宿舍消防安全配置。</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）宿舍消防器材分泡沫、干粉及消防栓。</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3</w:t>
      </w:r>
      <w:r>
        <w:rPr>
          <w:rFonts w:ascii="SimHei" w:hAnsi="SimHei" w:cs="宋体" w:eastAsia="黑体"/>
          <w:sz w:val="24"/>
        </w:rPr>
        <w:t>）消防设施定期检查由厂房安全部负责、保安给协助检查。</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4</w:t>
      </w:r>
      <w:r>
        <w:rPr>
          <w:rFonts w:ascii="SimHei" w:hAnsi="SimHei" w:cs="宋体" w:eastAsia="黑体"/>
          <w:sz w:val="24"/>
        </w:rPr>
        <w:t>）</w:t>
      </w:r>
      <w:r>
        <w:rPr>
          <w:rFonts w:cs="宋体" w:ascii="SimHei" w:hAnsi="SimHei" w:eastAsia="黑体"/>
          <w:sz w:val="24"/>
        </w:rPr>
        <w:tab/>
      </w:r>
      <w:r>
        <w:rPr>
          <w:rFonts w:ascii="SimHei" w:hAnsi="SimHei" w:cs="宋体" w:eastAsia="黑体"/>
          <w:sz w:val="24"/>
        </w:rPr>
        <w:t>非紧急情况任何人严禁擅自使用消防设施。</w:t>
      </w:r>
    </w:p>
    <w:p>
      <w:pPr>
        <w:pStyle w:val="Normal"/>
        <w:tabs>
          <w:tab w:val="clear" w:pos="420"/>
          <w:tab w:val="left" w:pos="720" w:leader="none"/>
          <w:tab w:val="left" w:pos="1080" w:leader="none"/>
        </w:tabs>
        <w:autoSpaceDE w:val="false"/>
        <w:snapToGrid w:val="false"/>
        <w:spacing w:lineRule="auto" w:line="360"/>
        <w:ind w:start="970" w:firstLine="108"/>
        <w:jc w:val="start"/>
        <w:rPr>
          <w:rFonts w:ascii="宋体" w:hAnsi="宋体" w:cs="宋体"/>
          <w:sz w:val="24"/>
        </w:rPr>
      </w:pPr>
      <w:r>
        <w:rPr>
          <w:rFonts w:ascii="SimHei" w:hAnsi="SimHei" w:cs="宋体" w:eastAsia="黑体"/>
          <w:sz w:val="24"/>
        </w:rPr>
        <w:t>（</w:t>
      </w:r>
      <w:r>
        <w:rPr>
          <w:rFonts w:cs="宋体" w:ascii="SimHei" w:hAnsi="SimHei" w:eastAsia="黑体"/>
          <w:sz w:val="24"/>
        </w:rPr>
        <w:t>5</w:t>
      </w:r>
      <w:r>
        <w:rPr>
          <w:rFonts w:ascii="SimHei" w:hAnsi="SimHei" w:cs="宋体" w:eastAsia="黑体"/>
          <w:sz w:val="24"/>
        </w:rPr>
        <w:t>）</w:t>
      </w:r>
      <w:r>
        <w:rPr>
          <w:rFonts w:cs="宋体" w:ascii="SimHei" w:hAnsi="SimHei" w:eastAsia="黑体"/>
          <w:sz w:val="24"/>
        </w:rPr>
        <w:tab/>
      </w:r>
      <w:r>
        <w:rPr>
          <w:rFonts w:ascii="SimHei" w:hAnsi="SimHei" w:cs="宋体" w:eastAsia="黑体"/>
          <w:sz w:val="24"/>
        </w:rPr>
        <w:t>严禁在消防设置上放置其它物品。</w:t>
      </w:r>
    </w:p>
    <w:p>
      <w:pPr>
        <w:pStyle w:val="Normal"/>
        <w:autoSpaceDE w:val="false"/>
        <w:snapToGrid w:val="false"/>
        <w:spacing w:lineRule="auto" w:line="360"/>
        <w:jc w:val="start"/>
        <w:rPr>
          <w:rFonts w:ascii="宋体" w:hAnsi="宋体" w:cs="宋体"/>
          <w:sz w:val="24"/>
        </w:rPr>
      </w:pPr>
      <w:r>
        <w:rPr>
          <w:rFonts w:ascii="SimHei" w:hAnsi="SimHei" w:cs="宋体" w:eastAsia="黑体"/>
          <w:sz w:val="24"/>
        </w:rPr>
        <w:t>五、环境、卫生及安全管理</w:t>
      </w:r>
    </w:p>
    <w:p>
      <w:pPr>
        <w:pStyle w:val="Normal"/>
        <w:tabs>
          <w:tab w:val="clear" w:pos="420"/>
          <w:tab w:val="left" w:pos="540" w:leader="none"/>
        </w:tabs>
        <w:autoSpaceDE w:val="false"/>
        <w:snapToGrid w:val="false"/>
        <w:spacing w:lineRule="auto" w:line="360"/>
        <w:ind w:firstLine="360"/>
        <w:jc w:val="start"/>
        <w:rPr>
          <w:rFonts w:ascii="宋体" w:hAnsi="宋体" w:cs="宋体"/>
          <w:sz w:val="24"/>
        </w:rPr>
      </w:pPr>
      <w:r>
        <w:rPr>
          <w:rFonts w:cs="宋体" w:ascii="SimHei" w:hAnsi="SimHei" w:eastAsia="黑体"/>
          <w:sz w:val="24"/>
        </w:rPr>
        <w:t>1</w:t>
      </w:r>
      <w:r>
        <w:rPr>
          <w:rFonts w:ascii="SimHei" w:hAnsi="SimHei" w:cs="宋体" w:eastAsia="黑体"/>
          <w:sz w:val="24"/>
        </w:rPr>
        <w:t>、住宿人员应服从公司安排，遵守公司制度和社会公德，维护宿舍良好风气和环境。</w:t>
      </w:r>
    </w:p>
    <w:p>
      <w:pPr>
        <w:pStyle w:val="Normal"/>
        <w:tabs>
          <w:tab w:val="clear" w:pos="420"/>
          <w:tab w:val="left" w:pos="540" w:leader="none"/>
        </w:tabs>
        <w:autoSpaceDE w:val="false"/>
        <w:snapToGrid w:val="false"/>
        <w:spacing w:lineRule="auto" w:line="360"/>
        <w:ind w:firstLine="360"/>
        <w:jc w:val="start"/>
        <w:rPr>
          <w:rFonts w:ascii="宋体" w:hAnsi="宋体" w:cs="宋体"/>
          <w:sz w:val="24"/>
        </w:rPr>
      </w:pPr>
      <w:r>
        <w:rPr>
          <w:rFonts w:cs="宋体" w:ascii="SimHei" w:hAnsi="SimHei" w:eastAsia="黑体"/>
          <w:sz w:val="24"/>
        </w:rPr>
        <w:t>2</w:t>
      </w:r>
      <w:r>
        <w:rPr>
          <w:rFonts w:ascii="SimHei" w:hAnsi="SimHei" w:cs="宋体" w:eastAsia="黑体"/>
          <w:sz w:val="24"/>
        </w:rPr>
        <w:t>、非指定人员请勿开关开水器、电视机、</w:t>
      </w:r>
      <w:r>
        <w:rPr>
          <w:rFonts w:cs="宋体" w:ascii="SimHei" w:hAnsi="SimHei" w:eastAsia="黑体"/>
          <w:sz w:val="24"/>
        </w:rPr>
        <w:t>DVD</w:t>
      </w:r>
      <w:r>
        <w:rPr>
          <w:rFonts w:ascii="SimHei" w:hAnsi="SimHei" w:cs="宋体" w:eastAsia="黑体"/>
          <w:sz w:val="24"/>
        </w:rPr>
        <w:t>等公共设施。</w:t>
      </w:r>
    </w:p>
    <w:p>
      <w:pPr>
        <w:pStyle w:val="Normal"/>
        <w:tabs>
          <w:tab w:val="clear" w:pos="420"/>
          <w:tab w:val="left" w:pos="540" w:leader="none"/>
        </w:tabs>
        <w:autoSpaceDE w:val="false"/>
        <w:snapToGrid w:val="false"/>
        <w:spacing w:lineRule="auto" w:line="360"/>
        <w:ind w:start="719" w:hanging="360"/>
        <w:jc w:val="start"/>
        <w:rPr>
          <w:rFonts w:ascii="宋体" w:hAnsi="宋体" w:cs="宋体"/>
          <w:sz w:val="24"/>
        </w:rPr>
      </w:pPr>
      <w:r>
        <w:rPr>
          <w:rFonts w:cs="宋体" w:ascii="SimHei" w:hAnsi="SimHei" w:eastAsia="黑体"/>
          <w:sz w:val="24"/>
        </w:rPr>
        <w:t>3</w:t>
      </w:r>
      <w:r>
        <w:rPr>
          <w:rFonts w:ascii="SimHei" w:hAnsi="SimHei" w:cs="宋体" w:eastAsia="黑体"/>
          <w:sz w:val="24"/>
        </w:rPr>
        <w:t>、为便于个人物品识别管理及卫生，凡上下铺位，上铺员工鞋、桶等生活用品可放置下铺靠扶梯侧床底一半位置，下铺员工物品则放置另一侧。</w:t>
      </w:r>
    </w:p>
    <w:p>
      <w:pPr>
        <w:pStyle w:val="Normal"/>
        <w:tabs>
          <w:tab w:val="clear" w:pos="420"/>
          <w:tab w:val="left" w:pos="1155" w:leader="none"/>
        </w:tabs>
        <w:autoSpaceDE w:val="false"/>
        <w:snapToGrid w:val="false"/>
        <w:spacing w:lineRule="auto" w:line="360"/>
        <w:ind w:start="360" w:hanging="0"/>
        <w:jc w:val="start"/>
        <w:rPr>
          <w:rFonts w:ascii="宋体" w:hAnsi="宋体" w:cs="宋体"/>
          <w:sz w:val="24"/>
        </w:rPr>
      </w:pPr>
      <w:r>
        <w:rPr>
          <w:rFonts w:cs="宋体" w:ascii="SimHei" w:hAnsi="SimHei" w:eastAsia="黑体"/>
          <w:sz w:val="24"/>
        </w:rPr>
        <w:t>4</w:t>
      </w:r>
      <w:r>
        <w:rPr>
          <w:rFonts w:ascii="SimHei" w:hAnsi="SimHei" w:cs="宋体" w:eastAsia="黑体"/>
          <w:sz w:val="24"/>
        </w:rPr>
        <w:t>、为安全起见，离开宿舍请随手关门、窗。</w:t>
      </w:r>
    </w:p>
    <w:p>
      <w:pPr>
        <w:pStyle w:val="Normal"/>
        <w:tabs>
          <w:tab w:val="clear" w:pos="420"/>
          <w:tab w:val="left" w:pos="720" w:leader="none"/>
        </w:tabs>
        <w:autoSpaceDE w:val="false"/>
        <w:snapToGrid w:val="false"/>
        <w:spacing w:lineRule="auto" w:line="360"/>
        <w:ind w:start="839" w:hanging="480"/>
        <w:jc w:val="start"/>
        <w:rPr>
          <w:rFonts w:ascii="宋体" w:hAnsi="宋体" w:cs="宋体"/>
          <w:sz w:val="24"/>
        </w:rPr>
      </w:pPr>
      <w:r>
        <w:rPr>
          <w:rFonts w:cs="宋体" w:ascii="SimHei" w:hAnsi="SimHei" w:eastAsia="黑体"/>
          <w:sz w:val="24"/>
        </w:rPr>
        <w:t>5</w:t>
      </w:r>
      <w:r>
        <w:rPr>
          <w:rFonts w:ascii="SimHei" w:hAnsi="SimHei" w:cs="宋体" w:eastAsia="黑体"/>
          <w:sz w:val="24"/>
        </w:rPr>
        <w:t>、</w:t>
      </w:r>
      <w:r>
        <w:rPr>
          <w:rFonts w:ascii="SimHei" w:hAnsi="SimHei" w:cs="宋体" w:eastAsia="黑体"/>
          <w:color w:val="FF0000"/>
          <w:sz w:val="24"/>
        </w:rPr>
        <w:t>为保证宿舍区的安全，员工出入宿舍区必须佩戴厂证，不得使用他人厂证进出，未经人事行政部行政主管书面批准，不得携带非本厂人员进入宿舍和留宿。</w:t>
      </w:r>
    </w:p>
    <w:p>
      <w:pPr>
        <w:pStyle w:val="Normal"/>
        <w:tabs>
          <w:tab w:val="clear" w:pos="420"/>
          <w:tab w:val="left" w:pos="720" w:leader="none"/>
        </w:tabs>
        <w:autoSpaceDE w:val="false"/>
        <w:snapToGrid w:val="false"/>
        <w:spacing w:lineRule="auto" w:line="360"/>
        <w:ind w:start="839" w:hanging="480"/>
        <w:jc w:val="start"/>
        <w:rPr>
          <w:rFonts w:ascii="宋体" w:hAnsi="宋体" w:cs="宋体"/>
          <w:sz w:val="24"/>
        </w:rPr>
      </w:pPr>
      <w:r>
        <w:rPr>
          <w:rFonts w:cs="宋体" w:ascii="SimHei" w:hAnsi="SimHei" w:eastAsia="黑体"/>
          <w:sz w:val="24"/>
        </w:rPr>
        <w:t>6</w:t>
      </w:r>
      <w:r>
        <w:rPr>
          <w:rFonts w:ascii="SimHei" w:hAnsi="SimHei" w:cs="宋体" w:eastAsia="黑体"/>
          <w:sz w:val="24"/>
        </w:rPr>
        <w:t>、损坏宿舍公共设施照原价赔偿。</w:t>
      </w:r>
    </w:p>
    <w:p>
      <w:pPr>
        <w:pStyle w:val="Normal"/>
        <w:tabs>
          <w:tab w:val="clear" w:pos="420"/>
          <w:tab w:val="left" w:pos="720" w:leader="none"/>
        </w:tabs>
        <w:autoSpaceDE w:val="false"/>
        <w:snapToGrid w:val="false"/>
        <w:spacing w:lineRule="auto" w:line="360"/>
        <w:ind w:start="839" w:hanging="480"/>
        <w:jc w:val="start"/>
        <w:rPr>
          <w:rFonts w:ascii="宋体" w:hAnsi="宋体" w:cs="宋体"/>
          <w:color w:val="FF0000"/>
          <w:sz w:val="24"/>
        </w:rPr>
      </w:pPr>
      <w:r>
        <w:rPr>
          <w:rFonts w:cs="宋体" w:ascii="SimHei" w:hAnsi="SimHei" w:eastAsia="黑体"/>
          <w:color w:val="FF0000"/>
          <w:sz w:val="24"/>
        </w:rPr>
        <w:t>7</w:t>
      </w:r>
      <w:r>
        <w:rPr>
          <w:rFonts w:ascii="SimHei" w:hAnsi="SimHei" w:cs="宋体" w:eastAsia="黑体"/>
          <w:color w:val="FF0000"/>
          <w:sz w:val="24"/>
        </w:rPr>
        <w:t>、节约能源，做到人走关水电、睡觉准时关灯，杜绝长明灯、长流水、长转扇现象。</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8</w:t>
      </w:r>
      <w:r>
        <w:rPr>
          <w:rFonts w:ascii="SimHei" w:hAnsi="SimHei" w:cs="宋体" w:eastAsia="黑体"/>
          <w:sz w:val="24"/>
        </w:rPr>
        <w:t>、宿舍清洁工负责各楼层地面过道、楼梯、门窗、冲凉房、洗手间、洗衣槽及墙壁等公众场所及设施卫生。</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9</w:t>
      </w:r>
      <w:r>
        <w:rPr>
          <w:rFonts w:ascii="SimHei" w:hAnsi="SimHei" w:cs="宋体" w:eastAsia="黑体"/>
          <w:sz w:val="24"/>
        </w:rPr>
        <w:t>、各房间卫生由本室住宿人员负责，室长安排轮流值日，清洁内容包括门、窗、地面及物品规范放置，除扫地外，每日必须拖地一次，垃圾统一倒在过道的垃圾桶内，并不得将下水道的盖子打开。</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10</w:t>
      </w:r>
      <w:r>
        <w:rPr>
          <w:rFonts w:ascii="SimHei" w:hAnsi="SimHei" w:cs="宋体" w:eastAsia="黑体"/>
          <w:sz w:val="24"/>
        </w:rPr>
        <w:t>、人事行政部将不定期组织各室长、宿管员、人事行政管理人员对各室卫生进行检查，并将检查结果公布于公布栏内，每季度按累计评分数作相应的奖惩。</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11</w:t>
      </w:r>
      <w:r>
        <w:rPr>
          <w:rFonts w:ascii="SimHei" w:hAnsi="SimHei" w:cs="宋体" w:eastAsia="黑体"/>
          <w:sz w:val="24"/>
        </w:rPr>
        <w:t>、为保大家财物安全，所有需搬进宿舍内的大件电器（包括：电脑、音响、录音机、电视机等），必须持有原始国税发票方能搬入，搬入时必须在宿舍管理员处登记详细资料，搬出时也同样需出示此票据，并在宿舍管理员的登记本上签名确认已搬出，否则，宿舍管理员有权拒绝办理相关手续。</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12</w:t>
      </w:r>
      <w:r>
        <w:rPr>
          <w:rFonts w:ascii="SimHei" w:hAnsi="SimHei" w:cs="宋体" w:eastAsia="黑体"/>
          <w:sz w:val="24"/>
        </w:rPr>
        <w:t>、员工单车统一摆放于宿舍区规定的自行车停车处。</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13</w:t>
      </w:r>
      <w:r>
        <w:rPr>
          <w:rFonts w:ascii="SimHei" w:hAnsi="SimHei" w:cs="宋体" w:eastAsia="黑体"/>
          <w:sz w:val="24"/>
        </w:rPr>
        <w:t>、楼梯底、楼道及其它非规定停车场所一律不得停放单车。</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14</w:t>
      </w:r>
      <w:r>
        <w:rPr>
          <w:rFonts w:ascii="SimHei" w:hAnsi="SimHei" w:cs="宋体" w:eastAsia="黑体"/>
          <w:sz w:val="24"/>
        </w:rPr>
        <w:t>、不可随地吐痰、扔垃圾、倒水或其它不文明行为。</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15</w:t>
      </w:r>
      <w:r>
        <w:rPr>
          <w:rFonts w:ascii="SimHei" w:hAnsi="SimHei" w:cs="宋体" w:eastAsia="黑体"/>
          <w:sz w:val="24"/>
        </w:rPr>
        <w:t>、</w:t>
      </w:r>
      <w:r>
        <w:rPr>
          <w:rFonts w:cs="宋体" w:ascii="SimHei" w:hAnsi="SimHei" w:eastAsia="黑体"/>
          <w:sz w:val="24"/>
        </w:rPr>
        <w:tab/>
      </w:r>
      <w:r>
        <w:rPr>
          <w:rFonts w:ascii="SimHei" w:hAnsi="SimHei" w:cs="宋体" w:eastAsia="黑体"/>
          <w:sz w:val="24"/>
        </w:rPr>
        <w:t>不可在冲凉房大小便，不可将纸巾、卫生巾或其它物品乱丢；不可把易造成管道堵塞的物品扔入厕所排污管道或排水管内。</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16</w:t>
      </w:r>
      <w:r>
        <w:rPr>
          <w:rFonts w:ascii="SimHei" w:hAnsi="SimHei" w:cs="宋体" w:eastAsia="黑体"/>
          <w:sz w:val="24"/>
        </w:rPr>
        <w:t>、</w:t>
      </w:r>
      <w:r>
        <w:rPr>
          <w:rFonts w:cs="宋体" w:ascii="SimHei" w:hAnsi="SimHei" w:eastAsia="黑体"/>
          <w:sz w:val="24"/>
        </w:rPr>
        <w:tab/>
      </w:r>
      <w:r>
        <w:rPr>
          <w:rFonts w:ascii="SimHei" w:hAnsi="SimHei" w:cs="宋体" w:eastAsia="黑体"/>
          <w:sz w:val="24"/>
        </w:rPr>
        <w:t>不可在宿舍区域内酗酒、赌博、喧哗、叫嚣。</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17</w:t>
      </w:r>
      <w:r>
        <w:rPr>
          <w:rFonts w:ascii="SimHei" w:hAnsi="SimHei" w:cs="宋体" w:eastAsia="黑体"/>
          <w:sz w:val="24"/>
        </w:rPr>
        <w:t>、</w:t>
      </w:r>
      <w:r>
        <w:rPr>
          <w:rFonts w:cs="宋体" w:ascii="SimHei" w:hAnsi="SimHei" w:eastAsia="黑体"/>
          <w:sz w:val="24"/>
        </w:rPr>
        <w:tab/>
      </w:r>
      <w:r>
        <w:rPr>
          <w:rFonts w:ascii="SimHei" w:hAnsi="SimHei" w:cs="宋体" w:eastAsia="黑体"/>
          <w:sz w:val="24"/>
        </w:rPr>
        <w:t>拖把、扫把等清洁用品不可伸出阳台；</w:t>
      </w:r>
      <w:r>
        <w:rPr>
          <w:rFonts w:cs="宋体" w:ascii="SimHei" w:hAnsi="SimHei" w:eastAsia="黑体"/>
          <w:sz w:val="24"/>
        </w:rPr>
        <w:tab/>
      </w:r>
      <w:r>
        <w:rPr>
          <w:rFonts w:ascii="SimHei" w:hAnsi="SimHei" w:cs="宋体" w:eastAsia="黑体"/>
          <w:sz w:val="24"/>
        </w:rPr>
        <w:t>阳台下方铁丝仅作晾晒袜子、毛巾用；</w:t>
      </w:r>
      <w:r>
        <w:rPr>
          <w:rFonts w:cs="宋体" w:ascii="SimHei" w:hAnsi="SimHei" w:eastAsia="黑体"/>
          <w:sz w:val="24"/>
        </w:rPr>
        <w:tab/>
      </w:r>
      <w:r>
        <w:rPr>
          <w:rFonts w:ascii="SimHei" w:hAnsi="SimHei" w:cs="宋体" w:eastAsia="黑体"/>
          <w:sz w:val="24"/>
        </w:rPr>
        <w:t>阳台上方铁丝靠室内方晾晒长下装、内衣，靠外方铁丝晾晒上衣或裙子。</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18</w:t>
      </w:r>
      <w:r>
        <w:rPr>
          <w:rFonts w:ascii="SimHei" w:hAnsi="SimHei" w:cs="宋体" w:eastAsia="黑体"/>
          <w:sz w:val="24"/>
        </w:rPr>
        <w:t>、白班人员午休时间及中班夜霄时间员工均不可回宿舍区，以免影响其它班次人员休息。</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19</w:t>
      </w:r>
      <w:r>
        <w:rPr>
          <w:rFonts w:ascii="SimHei" w:hAnsi="SimHei" w:cs="宋体" w:eastAsia="黑体"/>
          <w:sz w:val="24"/>
        </w:rPr>
        <w:t>、爱护绿化带卫生，不可乱丢垃圾或攀折、破环。</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20</w:t>
      </w:r>
      <w:r>
        <w:rPr>
          <w:rFonts w:ascii="SimHei" w:hAnsi="SimHei" w:cs="宋体" w:eastAsia="黑体"/>
          <w:sz w:val="24"/>
        </w:rPr>
        <w:t>、不可私自配制他人房间钥匙、电源插座、不可私自使用大功率电器（如电饭煲、电炉、电热杯、电热管等）。</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21</w:t>
      </w:r>
      <w:r>
        <w:rPr>
          <w:rFonts w:ascii="SimHei" w:hAnsi="SimHei" w:cs="宋体" w:eastAsia="黑体"/>
          <w:sz w:val="24"/>
        </w:rPr>
        <w:t>、</w:t>
      </w:r>
      <w:r>
        <w:rPr>
          <w:rFonts w:ascii="SimHei" w:hAnsi="SimHei" w:cs="宋体" w:eastAsia="黑体"/>
          <w:color w:val="0000FF"/>
          <w:sz w:val="24"/>
        </w:rPr>
        <w:t>非规定时间，在宿舍区不可进行剧烈的体育运动。</w:t>
      </w:r>
    </w:p>
    <w:p>
      <w:pPr>
        <w:pStyle w:val="Normal"/>
        <w:autoSpaceDE w:val="false"/>
        <w:snapToGrid w:val="false"/>
        <w:spacing w:lineRule="auto" w:line="360"/>
        <w:ind w:start="838" w:hanging="0"/>
        <w:jc w:val="start"/>
        <w:rPr>
          <w:rFonts w:ascii="宋体" w:hAnsi="宋体" w:cs="宋体"/>
          <w:color w:val="0000FF"/>
          <w:sz w:val="24"/>
        </w:rPr>
      </w:pPr>
      <w:r>
        <w:rPr>
          <w:rFonts w:ascii="SimHei" w:hAnsi="SimHei" w:cs="宋体" w:eastAsia="黑体"/>
          <w:color w:val="0000FF"/>
          <w:sz w:val="24"/>
        </w:rPr>
        <w:t>休息时间应将手机来电调为振动，以免干扰他人休息。</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22</w:t>
      </w:r>
      <w:r>
        <w:rPr>
          <w:rFonts w:ascii="SimHei" w:hAnsi="SimHei" w:cs="宋体" w:eastAsia="黑体"/>
          <w:sz w:val="24"/>
        </w:rPr>
        <w:t>、严禁在宿舍内从事色情、吸毒、贩毒或藏放毒品，违者立即开除并送公安机关处理。</w:t>
      </w:r>
    </w:p>
    <w:p>
      <w:pPr>
        <w:pStyle w:val="Normal"/>
        <w:autoSpaceDE w:val="false"/>
        <w:snapToGrid w:val="false"/>
        <w:spacing w:lineRule="auto" w:line="360"/>
        <w:ind w:start="839" w:hanging="480"/>
        <w:jc w:val="start"/>
        <w:rPr>
          <w:rFonts w:ascii="宋体" w:hAnsi="宋体" w:cs="宋体"/>
          <w:sz w:val="24"/>
        </w:rPr>
      </w:pPr>
      <w:r>
        <w:rPr>
          <w:rFonts w:cs="宋体" w:ascii="SimHei" w:hAnsi="SimHei" w:eastAsia="黑体"/>
          <w:sz w:val="24"/>
        </w:rPr>
        <w:t>23</w:t>
      </w:r>
      <w:r>
        <w:rPr>
          <w:rFonts w:ascii="SimHei" w:hAnsi="SimHei" w:cs="宋体" w:eastAsia="黑体"/>
          <w:sz w:val="24"/>
        </w:rPr>
        <w:t>、严禁使用煤油炉及酒精炉。</w:t>
      </w:r>
    </w:p>
    <w:p>
      <w:pPr>
        <w:pStyle w:val="Normal"/>
        <w:autoSpaceDE w:val="false"/>
        <w:snapToGrid w:val="false"/>
        <w:spacing w:lineRule="auto" w:line="360"/>
        <w:ind w:start="839" w:hanging="480"/>
        <w:jc w:val="start"/>
        <w:rPr>
          <w:rFonts w:ascii="宋体" w:hAnsi="宋体" w:cs="宋体"/>
          <w:color w:val="FF0000"/>
          <w:sz w:val="24"/>
        </w:rPr>
      </w:pPr>
      <w:r>
        <w:rPr>
          <w:rFonts w:cs="宋体" w:ascii="SimHei" w:hAnsi="SimHei" w:eastAsia="黑体"/>
          <w:sz w:val="24"/>
        </w:rPr>
        <w:t>24</w:t>
      </w:r>
      <w:r>
        <w:rPr>
          <w:rFonts w:ascii="SimHei" w:hAnsi="SimHei" w:cs="宋体" w:eastAsia="黑体"/>
          <w:sz w:val="24"/>
        </w:rPr>
        <w:t>、</w:t>
      </w:r>
      <w:r>
        <w:rPr>
          <w:rFonts w:ascii="SimHei" w:hAnsi="SimHei" w:cs="宋体" w:eastAsia="黑体"/>
          <w:color w:val="FF0000"/>
          <w:sz w:val="24"/>
        </w:rPr>
        <w:t>严禁在宿舍内藏匕首、大型刀具、枪支及易燃易爆品。</w:t>
      </w:r>
    </w:p>
    <w:p>
      <w:pPr>
        <w:pStyle w:val="Normal"/>
        <w:autoSpaceDE w:val="false"/>
        <w:snapToGrid w:val="false"/>
        <w:spacing w:lineRule="auto" w:line="360"/>
        <w:ind w:start="958" w:firstLine="723"/>
        <w:jc w:val="start"/>
        <w:rPr>
          <w:rFonts w:ascii="宋体" w:hAnsi="宋体" w:cs="宋体"/>
          <w:b/>
          <w:b/>
          <w:bCs/>
          <w:color w:val="FF0000"/>
          <w:sz w:val="24"/>
        </w:rPr>
      </w:pPr>
      <w:r>
        <w:rPr>
          <w:rFonts w:cs="宋体" w:ascii="SimHei" w:hAnsi="SimHei" w:eastAsia="黑体"/>
          <w:b/>
          <w:bCs/>
          <w:color w:val="FF0000"/>
          <w:sz w:val="24"/>
        </w:rPr>
      </w:r>
    </w:p>
    <w:p>
      <w:pPr>
        <w:pStyle w:val="Normal"/>
        <w:autoSpaceDE w:val="false"/>
        <w:snapToGrid w:val="false"/>
        <w:spacing w:lineRule="auto" w:line="360"/>
        <w:ind w:start="958" w:hanging="0"/>
        <w:jc w:val="center"/>
        <w:rPr>
          <w:rFonts w:ascii="宋体" w:hAnsi="宋体" w:cs="宋体"/>
          <w:b/>
          <w:b/>
          <w:bCs/>
          <w:sz w:val="24"/>
        </w:rPr>
      </w:pPr>
      <w:r>
        <w:rPr>
          <w:rFonts w:ascii="SimHei" w:hAnsi="SimHei" w:cs="宋体" w:eastAsia="黑体"/>
          <w:b/>
          <w:bCs/>
          <w:sz w:val="24"/>
        </w:rPr>
        <w:t>第二节  职员宿舍</w:t>
      </w:r>
    </w:p>
    <w:p>
      <w:pPr>
        <w:pStyle w:val="Normal"/>
        <w:snapToGrid w:val="false"/>
        <w:spacing w:lineRule="auto" w:line="360"/>
        <w:rPr>
          <w:rFonts w:ascii="宋体" w:hAnsi="宋体" w:cs="宋体"/>
          <w:sz w:val="24"/>
        </w:rPr>
      </w:pPr>
      <w:r>
        <w:rPr>
          <w:rFonts w:ascii="SimHei" w:hAnsi="SimHei" w:cs="宋体" w:eastAsia="黑体"/>
          <w:sz w:val="24"/>
        </w:rPr>
        <w:t>一、入住程序</w:t>
      </w:r>
    </w:p>
    <w:p>
      <w:pPr>
        <w:pStyle w:val="Normal"/>
        <w:snapToGrid w:val="false"/>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1</w:t>
      </w:r>
      <w:r>
        <w:rPr>
          <w:rFonts w:ascii="SimHei" w:hAnsi="SimHei" w:cs="宋体" w:eastAsia="黑体"/>
          <w:sz w:val="24"/>
        </w:rPr>
        <w:t>、公司职员宿舍仅限本公司职员住宿或经公司指派的人员住宿。</w:t>
      </w:r>
    </w:p>
    <w:p>
      <w:pPr>
        <w:pStyle w:val="Normal"/>
        <w:snapToGrid w:val="false"/>
        <w:spacing w:lineRule="auto" w:line="360"/>
        <w:ind w:firstLine="360"/>
        <w:rPr>
          <w:rFonts w:ascii="宋体" w:hAnsi="宋体" w:cs="宋体"/>
          <w:sz w:val="24"/>
        </w:rPr>
      </w:pPr>
      <w:r>
        <w:rPr>
          <w:rFonts w:cs="宋体" w:ascii="SimHei" w:hAnsi="SimHei" w:eastAsia="黑体"/>
          <w:sz w:val="24"/>
        </w:rPr>
        <w:t>2</w:t>
      </w:r>
      <w:r>
        <w:rPr>
          <w:rFonts w:ascii="SimHei" w:hAnsi="SimHei" w:cs="宋体" w:eastAsia="黑体"/>
          <w:sz w:val="24"/>
        </w:rPr>
        <w:t>、所有入住人员应遵守公司宿舍管理规定并按照宿舍管理员安排入住。</w:t>
      </w:r>
    </w:p>
    <w:p>
      <w:pPr>
        <w:pStyle w:val="Normal"/>
        <w:snapToGrid w:val="false"/>
        <w:spacing w:lineRule="auto" w:line="360"/>
        <w:ind w:start="720" w:hanging="720"/>
        <w:rPr>
          <w:rFonts w:ascii="宋体" w:hAnsi="宋体" w:cs="宋体"/>
          <w:sz w:val="24"/>
        </w:rPr>
      </w:pPr>
      <w:r>
        <w:rPr>
          <w:rFonts w:cs="宋体" w:ascii="SimHei" w:hAnsi="SimHei" w:eastAsia="黑体"/>
          <w:sz w:val="24"/>
        </w:rPr>
        <w:t xml:space="preserve">   </w:t>
      </w:r>
      <w:r>
        <w:rPr>
          <w:rFonts w:cs="宋体" w:ascii="SimHei" w:hAnsi="SimHei" w:eastAsia="黑体"/>
          <w:sz w:val="24"/>
        </w:rPr>
        <w:t>3</w:t>
      </w:r>
      <w:r>
        <w:rPr>
          <w:rFonts w:ascii="SimHei" w:hAnsi="SimHei" w:cs="宋体" w:eastAsia="黑体"/>
          <w:sz w:val="24"/>
        </w:rPr>
        <w:t>、所有人员住入或迁出，均需填写《入宿</w:t>
      </w:r>
      <w:r>
        <w:rPr>
          <w:rFonts w:cs="宋体" w:ascii="SimHei" w:hAnsi="SimHei" w:eastAsia="黑体"/>
          <w:sz w:val="24"/>
        </w:rPr>
        <w:t>/</w:t>
      </w:r>
      <w:r>
        <w:rPr>
          <w:rFonts w:ascii="SimHei" w:hAnsi="SimHei" w:cs="宋体" w:eastAsia="黑体"/>
          <w:sz w:val="24"/>
        </w:rPr>
        <w:t>退宿申请单》，向人事行政部提出申请</w:t>
      </w:r>
      <w:r>
        <w:rPr>
          <w:rFonts w:cs="宋体" w:ascii="SimHei" w:hAnsi="SimHei" w:eastAsia="黑体"/>
          <w:sz w:val="24"/>
        </w:rPr>
        <w:t>(</w:t>
      </w:r>
      <w:r>
        <w:rPr>
          <w:rFonts w:ascii="SimHei" w:hAnsi="SimHei" w:cs="宋体" w:eastAsia="黑体"/>
          <w:sz w:val="24"/>
        </w:rPr>
        <w:t>申请入住者最少应入住</w:t>
      </w:r>
      <w:r>
        <w:rPr>
          <w:rFonts w:cs="宋体" w:ascii="SimHei" w:hAnsi="SimHei" w:eastAsia="黑体"/>
          <w:sz w:val="24"/>
        </w:rPr>
        <w:t>6</w:t>
      </w:r>
      <w:r>
        <w:rPr>
          <w:rFonts w:ascii="SimHei" w:hAnsi="SimHei" w:cs="宋体" w:eastAsia="黑体"/>
          <w:sz w:val="24"/>
        </w:rPr>
        <w:t>个月以上</w:t>
      </w:r>
      <w:r>
        <w:rPr>
          <w:rFonts w:cs="宋体" w:ascii="SimHei" w:hAnsi="SimHei" w:eastAsia="黑体"/>
          <w:sz w:val="24"/>
        </w:rPr>
        <w:t>)</w:t>
      </w:r>
      <w:r>
        <w:rPr>
          <w:rFonts w:ascii="SimHei" w:hAnsi="SimHei" w:cs="宋体" w:eastAsia="黑体"/>
          <w:sz w:val="24"/>
        </w:rPr>
        <w:t xml:space="preserve">，并在舍监处办理钥匙、用具交接手续。   </w:t>
      </w:r>
    </w:p>
    <w:p>
      <w:pPr>
        <w:pStyle w:val="Normal"/>
        <w:snapToGrid w:val="false"/>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4</w:t>
      </w:r>
      <w:r>
        <w:rPr>
          <w:rFonts w:ascii="SimHei" w:hAnsi="SimHei" w:cs="宋体" w:eastAsia="黑体"/>
          <w:sz w:val="24"/>
        </w:rPr>
        <w:t>、未经申请批准，不得携带亲友家眷或任何公司以外人员在公司职员宿舍留宿。</w:t>
      </w:r>
    </w:p>
    <w:p>
      <w:pPr>
        <w:pStyle w:val="Normal"/>
        <w:snapToGrid w:val="false"/>
        <w:spacing w:lineRule="auto" w:line="360"/>
        <w:ind w:start="720" w:hanging="720"/>
        <w:rPr>
          <w:rFonts w:ascii="宋体" w:hAnsi="宋体" w:cs="宋体"/>
          <w:sz w:val="24"/>
        </w:rPr>
      </w:pPr>
      <w:r>
        <w:rPr>
          <w:rFonts w:cs="宋体" w:ascii="SimHei" w:hAnsi="SimHei" w:eastAsia="黑体"/>
          <w:sz w:val="24"/>
        </w:rPr>
        <w:t xml:space="preserve">   </w:t>
      </w:r>
      <w:r>
        <w:rPr>
          <w:rFonts w:cs="宋体" w:ascii="SimHei" w:hAnsi="SimHei" w:eastAsia="黑体"/>
          <w:sz w:val="24"/>
        </w:rPr>
        <w:t>5</w:t>
      </w:r>
      <w:r>
        <w:rPr>
          <w:rFonts w:ascii="SimHei" w:hAnsi="SimHei" w:cs="宋体" w:eastAsia="黑体"/>
          <w:sz w:val="24"/>
        </w:rPr>
        <w:t>、所有个人自带电器（须为小功率）均需在宿舍管理员处登记，为保证宿舍空气质量，不得在宿舍内使用炊具或烹煮食物，如电炉、电饭锅（煲）、煤气灶等。</w:t>
      </w:r>
    </w:p>
    <w:p>
      <w:pPr>
        <w:pStyle w:val="Normal"/>
        <w:snapToGrid w:val="false"/>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6</w:t>
      </w:r>
      <w:r>
        <w:rPr>
          <w:rFonts w:ascii="SimHei" w:hAnsi="SimHei" w:cs="宋体" w:eastAsia="黑体"/>
          <w:sz w:val="24"/>
        </w:rPr>
        <w:t>、个人用具应摆放整齐，不得乱拉绳索、打铁钉或破坏房屋结构。</w:t>
      </w:r>
    </w:p>
    <w:p>
      <w:pPr>
        <w:pStyle w:val="Normal"/>
        <w:snapToGrid w:val="false"/>
        <w:spacing w:lineRule="auto" w:line="360"/>
        <w:ind w:start="720" w:hanging="720"/>
        <w:rPr>
          <w:rFonts w:ascii="宋体" w:hAnsi="宋体" w:cs="宋体"/>
          <w:sz w:val="24"/>
        </w:rPr>
      </w:pPr>
      <w:r>
        <w:rPr>
          <w:rFonts w:cs="宋体" w:ascii="SimHei" w:hAnsi="SimHei" w:eastAsia="黑体"/>
          <w:sz w:val="24"/>
        </w:rPr>
        <w:t xml:space="preserve">   </w:t>
      </w:r>
      <w:r>
        <w:rPr>
          <w:rFonts w:cs="宋体" w:ascii="SimHei" w:hAnsi="SimHei" w:eastAsia="黑体"/>
          <w:sz w:val="24"/>
        </w:rPr>
        <w:t>7</w:t>
      </w:r>
      <w:r>
        <w:rPr>
          <w:rFonts w:ascii="SimHei" w:hAnsi="SimHei" w:cs="宋体" w:eastAsia="黑体"/>
          <w:sz w:val="24"/>
        </w:rPr>
        <w:t>、室内配置及物品摆放由公司统一规划，任何人不得随意变动。</w:t>
      </w:r>
    </w:p>
    <w:p>
      <w:pPr>
        <w:pStyle w:val="Normal"/>
        <w:snapToGrid w:val="false"/>
        <w:spacing w:lineRule="auto" w:line="360"/>
        <w:ind w:start="719" w:hanging="358"/>
        <w:rPr>
          <w:rFonts w:ascii="宋体" w:hAnsi="宋体" w:cs="宋体"/>
          <w:sz w:val="24"/>
        </w:rPr>
      </w:pPr>
      <w:r>
        <w:rPr>
          <w:rFonts w:cs="宋体" w:ascii="SimHei" w:hAnsi="SimHei" w:eastAsia="黑体"/>
          <w:sz w:val="24"/>
        </w:rPr>
        <w:t>8</w:t>
      </w:r>
      <w:r>
        <w:rPr>
          <w:rFonts w:ascii="SimHei" w:hAnsi="SimHei" w:cs="宋体" w:eastAsia="黑体"/>
          <w:sz w:val="24"/>
        </w:rPr>
        <w:t>、室内配置及物品如有人为损坏需照价折旧赔偿。</w:t>
      </w:r>
    </w:p>
    <w:p>
      <w:pPr>
        <w:pStyle w:val="Normal"/>
        <w:snapToGrid w:val="false"/>
        <w:spacing w:lineRule="auto" w:line="360"/>
        <w:ind w:start="719" w:hanging="358"/>
        <w:rPr>
          <w:rFonts w:ascii="宋体" w:hAnsi="宋体" w:cs="宋体"/>
          <w:sz w:val="24"/>
        </w:rPr>
      </w:pPr>
      <w:r>
        <w:rPr>
          <w:rFonts w:cs="宋体" w:ascii="SimHei" w:hAnsi="SimHei" w:eastAsia="黑体"/>
          <w:sz w:val="24"/>
        </w:rPr>
        <w:t>9</w:t>
      </w:r>
      <w:r>
        <w:rPr>
          <w:rFonts w:ascii="SimHei" w:hAnsi="SimHei" w:cs="宋体" w:eastAsia="黑体"/>
          <w:sz w:val="24"/>
        </w:rPr>
        <w:t>、严禁在宿舍内从事色情、吸毒、贩毒或藏放毒品，违者立即开除并送公安机关处理。</w:t>
      </w:r>
    </w:p>
    <w:p>
      <w:pPr>
        <w:pStyle w:val="Normal"/>
        <w:snapToGrid w:val="false"/>
        <w:spacing w:lineRule="auto" w:line="360"/>
        <w:rPr>
          <w:rFonts w:ascii="宋体" w:hAnsi="宋体" w:cs="宋体"/>
          <w:sz w:val="24"/>
        </w:rPr>
      </w:pPr>
      <w:r>
        <w:rPr>
          <w:rFonts w:ascii="SimHei" w:hAnsi="SimHei" w:cs="宋体" w:eastAsia="黑体"/>
          <w:sz w:val="24"/>
        </w:rPr>
        <w:t>二、安全规定</w:t>
      </w:r>
    </w:p>
    <w:p>
      <w:pPr>
        <w:pStyle w:val="Normal"/>
        <w:snapToGrid w:val="false"/>
        <w:spacing w:lineRule="auto" w:line="360"/>
        <w:ind w:start="1440" w:hanging="1440"/>
        <w:rPr>
          <w:rFonts w:ascii="宋体" w:hAnsi="宋体" w:cs="宋体"/>
          <w:sz w:val="24"/>
        </w:rPr>
      </w:pPr>
      <w:r>
        <w:rPr>
          <w:rFonts w:cs="宋体" w:ascii="SimHei" w:hAnsi="SimHei" w:eastAsia="黑体"/>
          <w:sz w:val="24"/>
        </w:rPr>
        <w:t xml:space="preserve">   </w:t>
      </w:r>
      <w:r>
        <w:rPr>
          <w:rFonts w:cs="宋体" w:ascii="SimHei" w:hAnsi="SimHei" w:eastAsia="黑体"/>
          <w:sz w:val="24"/>
        </w:rPr>
        <w:t>1</w:t>
      </w:r>
      <w:r>
        <w:rPr>
          <w:rFonts w:ascii="SimHei" w:hAnsi="SimHei" w:cs="宋体" w:eastAsia="黑体"/>
          <w:sz w:val="24"/>
        </w:rPr>
        <w:t>、进出宿舍应注意关门，钥匙由各室人员自行保管，如有遗失或损坏由本人负责配换。</w:t>
      </w:r>
    </w:p>
    <w:p>
      <w:pPr>
        <w:pStyle w:val="Normal"/>
        <w:snapToGrid w:val="false"/>
        <w:spacing w:lineRule="auto" w:line="360"/>
        <w:ind w:firstLine="360"/>
        <w:rPr>
          <w:rFonts w:ascii="宋体" w:hAnsi="宋体" w:cs="宋体"/>
          <w:sz w:val="24"/>
        </w:rPr>
      </w:pPr>
      <w:r>
        <w:rPr>
          <w:rFonts w:cs="宋体" w:ascii="SimHei" w:hAnsi="SimHei" w:eastAsia="黑体"/>
          <w:sz w:val="24"/>
        </w:rPr>
        <w:t>2</w:t>
      </w:r>
      <w:r>
        <w:rPr>
          <w:rFonts w:ascii="SimHei" w:hAnsi="SimHei" w:cs="宋体" w:eastAsia="黑体"/>
          <w:sz w:val="24"/>
        </w:rPr>
        <w:t>、离开宿舍区请记得关水、关电、关煤气及关门窗。</w:t>
      </w:r>
    </w:p>
    <w:p>
      <w:pPr>
        <w:pStyle w:val="Normal"/>
        <w:snapToGrid w:val="false"/>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3</w:t>
      </w:r>
      <w:r>
        <w:rPr>
          <w:rFonts w:ascii="SimHei" w:hAnsi="SimHei" w:cs="宋体" w:eastAsia="黑体"/>
          <w:sz w:val="24"/>
        </w:rPr>
        <w:t>、个人贵重物品注意妥善保管，如有遗失公司概不负责。</w:t>
      </w:r>
    </w:p>
    <w:p>
      <w:pPr>
        <w:pStyle w:val="Normal"/>
        <w:autoSpaceDE w:val="false"/>
        <w:snapToGrid w:val="false"/>
        <w:spacing w:lineRule="auto" w:line="360"/>
        <w:ind w:firstLine="410"/>
        <w:jc w:val="start"/>
        <w:rPr>
          <w:rFonts w:ascii="宋体" w:hAnsi="宋体" w:cs="宋体"/>
          <w:sz w:val="24"/>
        </w:rPr>
      </w:pPr>
      <w:r>
        <w:rPr>
          <w:rFonts w:cs="宋体" w:ascii="SimHei" w:hAnsi="SimHei" w:eastAsia="黑体"/>
          <w:sz w:val="24"/>
        </w:rPr>
        <w:t>4</w:t>
      </w:r>
      <w:r>
        <w:rPr>
          <w:rFonts w:ascii="SimHei" w:hAnsi="SimHei" w:cs="宋体" w:eastAsia="黑体"/>
          <w:sz w:val="24"/>
        </w:rPr>
        <w:t>、单车统一摆放于宿舍区规定的自行车停车处。</w:t>
      </w:r>
    </w:p>
    <w:p>
      <w:pPr>
        <w:pStyle w:val="Normal"/>
        <w:snapToGrid w:val="false"/>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5</w:t>
      </w:r>
      <w:r>
        <w:rPr>
          <w:rFonts w:ascii="SimHei" w:hAnsi="SimHei" w:cs="宋体" w:eastAsia="黑体"/>
          <w:sz w:val="24"/>
        </w:rPr>
        <w:t>、不得有影响或扰乱他人休息的行为</w:t>
      </w:r>
    </w:p>
    <w:p>
      <w:pPr>
        <w:pStyle w:val="Normal"/>
        <w:snapToGrid w:val="false"/>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6</w:t>
      </w:r>
      <w:r>
        <w:rPr>
          <w:rFonts w:ascii="SimHei" w:hAnsi="SimHei" w:cs="宋体" w:eastAsia="黑体"/>
          <w:sz w:val="24"/>
        </w:rPr>
        <w:t>、不得使用电炉、电热丝等、电炒锅、等易引起燃烧的电器。</w:t>
      </w:r>
    </w:p>
    <w:p>
      <w:pPr>
        <w:pStyle w:val="Normal"/>
        <w:snapToGrid w:val="false"/>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7</w:t>
      </w:r>
      <w:r>
        <w:rPr>
          <w:rFonts w:ascii="SimHei" w:hAnsi="SimHei" w:cs="宋体" w:eastAsia="黑体"/>
          <w:sz w:val="24"/>
        </w:rPr>
        <w:t>、严禁将易燃易爆、危险违禁物品带入宿舍。</w:t>
      </w:r>
    </w:p>
    <w:p>
      <w:pPr>
        <w:pStyle w:val="Normal"/>
        <w:snapToGrid w:val="false"/>
        <w:spacing w:lineRule="auto" w:line="360"/>
        <w:ind w:start="720" w:hanging="720"/>
        <w:rPr>
          <w:rFonts w:ascii="宋体" w:hAnsi="宋体" w:cs="宋体"/>
          <w:sz w:val="24"/>
        </w:rPr>
      </w:pPr>
      <w:r>
        <w:rPr>
          <w:rFonts w:cs="宋体" w:ascii="SimHei" w:hAnsi="SimHei" w:eastAsia="黑体"/>
          <w:sz w:val="24"/>
        </w:rPr>
        <w:t xml:space="preserve">   </w:t>
      </w:r>
      <w:r>
        <w:rPr>
          <w:rFonts w:cs="宋体" w:ascii="SimHei" w:hAnsi="SimHei" w:eastAsia="黑体"/>
          <w:sz w:val="24"/>
        </w:rPr>
        <w:t>8</w:t>
      </w:r>
      <w:r>
        <w:rPr>
          <w:rFonts w:ascii="SimHei" w:hAnsi="SimHei" w:cs="宋体" w:eastAsia="黑体"/>
          <w:sz w:val="24"/>
        </w:rPr>
        <w:t>、过马路应遵守交通规则，注意交通安全，行走斑马线及按红绿灯指示，否则将处于</w:t>
      </w:r>
      <w:r>
        <w:rPr>
          <w:rFonts w:cs="宋体" w:ascii="SimHei" w:hAnsi="SimHei" w:eastAsia="黑体"/>
          <w:sz w:val="24"/>
        </w:rPr>
        <w:t>500</w:t>
      </w:r>
      <w:r>
        <w:rPr>
          <w:rFonts w:ascii="SimHei" w:hAnsi="SimHei" w:cs="宋体" w:eastAsia="黑体"/>
          <w:sz w:val="24"/>
        </w:rPr>
        <w:t>元</w:t>
      </w:r>
      <w:r>
        <w:rPr>
          <w:rFonts w:cs="宋体" w:ascii="SimHei" w:hAnsi="SimHei" w:eastAsia="黑体"/>
          <w:sz w:val="24"/>
        </w:rPr>
        <w:t>/</w:t>
      </w:r>
      <w:r>
        <w:rPr>
          <w:rFonts w:ascii="SimHei" w:hAnsi="SimHei" w:cs="宋体" w:eastAsia="黑体"/>
          <w:sz w:val="24"/>
        </w:rPr>
        <w:t>次的罚款。</w:t>
      </w:r>
    </w:p>
    <w:p>
      <w:pPr>
        <w:pStyle w:val="Normal"/>
        <w:autoSpaceDE w:val="false"/>
        <w:snapToGrid w:val="false"/>
        <w:spacing w:lineRule="auto" w:line="360"/>
        <w:ind w:start="360" w:hanging="1"/>
        <w:rPr>
          <w:rFonts w:ascii="宋体" w:hAnsi="宋体" w:cs="宋体"/>
          <w:sz w:val="24"/>
        </w:rPr>
      </w:pPr>
      <w:r>
        <w:rPr>
          <w:rFonts w:cs="宋体" w:ascii="SimHei" w:hAnsi="SimHei" w:eastAsia="黑体"/>
          <w:sz w:val="24"/>
        </w:rPr>
        <w:t>9</w:t>
      </w:r>
      <w:r>
        <w:rPr>
          <w:rFonts w:ascii="SimHei" w:hAnsi="SimHei" w:cs="宋体" w:eastAsia="黑体"/>
          <w:sz w:val="24"/>
        </w:rPr>
        <w:t>、离职人员于离职当天接受宿舍管理人员清查公司配置物品是否有损坏，如有损坏照价赔偿。</w:t>
      </w:r>
    </w:p>
    <w:p>
      <w:pPr>
        <w:pStyle w:val="Normal"/>
        <w:autoSpaceDE w:val="false"/>
        <w:snapToGrid w:val="false"/>
        <w:spacing w:lineRule="auto" w:line="360"/>
        <w:ind w:start="839" w:hanging="480"/>
        <w:rPr>
          <w:sz w:val="24"/>
        </w:rPr>
      </w:pPr>
      <w:r>
        <w:rPr>
          <w:rFonts w:cs="宋体" w:ascii="SimHei" w:hAnsi="SimHei" w:eastAsia="黑体"/>
          <w:sz w:val="24"/>
        </w:rPr>
        <w:t>10</w:t>
      </w:r>
      <w:r>
        <w:rPr>
          <w:rFonts w:ascii="SimHei" w:hAnsi="SimHei" w:cs="宋体" w:eastAsia="黑体"/>
          <w:sz w:val="24"/>
        </w:rPr>
        <w:t>、辞职人员须在辞职生效日退出住宿，因特殊原因需再住一个晚上的，须征得人事行政部主   管书面同意。</w:t>
      </w:r>
      <w:r>
        <w:rPr>
          <w:rFonts w:ascii="SimHei" w:hAnsi="SimHei" w:eastAsia="黑体"/>
          <w:sz w:val="24"/>
        </w:rPr>
        <w:t>被开除、辞退的员工必须于开除辞退生效当日退出宿舍。</w:t>
      </w:r>
    </w:p>
    <w:p>
      <w:pPr>
        <w:pStyle w:val="Normal"/>
        <w:autoSpaceDE w:val="false"/>
        <w:snapToGrid w:val="false"/>
        <w:spacing w:lineRule="auto" w:line="360"/>
        <w:ind w:start="360" w:hanging="1"/>
        <w:rPr>
          <w:rFonts w:ascii="宋体" w:hAnsi="宋体" w:cs="宋体"/>
          <w:sz w:val="24"/>
        </w:rPr>
      </w:pPr>
      <w:r>
        <w:rPr>
          <w:rFonts w:cs="宋体" w:ascii="SimHei" w:hAnsi="SimHei" w:eastAsia="黑体"/>
          <w:sz w:val="24"/>
        </w:rPr>
        <w:t>11</w:t>
      </w:r>
      <w:r>
        <w:rPr>
          <w:rFonts w:ascii="SimHei" w:hAnsi="SimHei" w:cs="宋体" w:eastAsia="黑体"/>
          <w:sz w:val="24"/>
        </w:rPr>
        <w:t>、消防器材管理规定</w:t>
      </w:r>
      <w:r>
        <w:rPr>
          <w:rFonts w:cs="宋体" w:ascii="SimHei" w:hAnsi="SimHei" w:eastAsia="黑体"/>
          <w:sz w:val="24"/>
        </w:rPr>
        <w:t>:</w:t>
      </w:r>
    </w:p>
    <w:p>
      <w:pPr>
        <w:pStyle w:val="Normal"/>
        <w:autoSpaceDE w:val="false"/>
        <w:snapToGrid w:val="false"/>
        <w:spacing w:lineRule="auto" w:line="360"/>
        <w:ind w:start="1155" w:hanging="435"/>
        <w:jc w:val="start"/>
        <w:rPr>
          <w:rFonts w:ascii="宋体" w:hAnsi="宋体" w:cs="宋体"/>
          <w:sz w:val="24"/>
        </w:rPr>
      </w:pPr>
      <w:r>
        <w:rPr>
          <w:rFonts w:cs="宋体" w:ascii="SimHei" w:hAnsi="SimHei" w:eastAsia="黑体"/>
          <w:sz w:val="24"/>
        </w:rPr>
        <w:t>1</w:t>
      </w:r>
      <w:r>
        <w:rPr>
          <w:rFonts w:ascii="SimHei" w:hAnsi="SimHei" w:cs="宋体" w:eastAsia="黑体"/>
          <w:sz w:val="24"/>
        </w:rPr>
        <w:t>）宿舍消防器材为保证宿舍消防安全配置。</w:t>
      </w:r>
    </w:p>
    <w:p>
      <w:pPr>
        <w:pStyle w:val="Normal"/>
        <w:autoSpaceDE w:val="false"/>
        <w:snapToGrid w:val="false"/>
        <w:spacing w:lineRule="auto" w:line="360"/>
        <w:ind w:start="1155" w:hanging="435"/>
        <w:jc w:val="start"/>
        <w:rPr>
          <w:rFonts w:ascii="宋体" w:hAnsi="宋体" w:cs="宋体"/>
          <w:sz w:val="24"/>
        </w:rPr>
      </w:pPr>
      <w:r>
        <w:rPr>
          <w:rFonts w:cs="宋体" w:ascii="SimHei" w:hAnsi="SimHei" w:eastAsia="黑体"/>
          <w:sz w:val="24"/>
        </w:rPr>
        <w:t>2</w:t>
      </w:r>
      <w:r>
        <w:rPr>
          <w:rFonts w:ascii="SimHei" w:hAnsi="SimHei" w:cs="宋体" w:eastAsia="黑体"/>
          <w:sz w:val="24"/>
        </w:rPr>
        <w:t>）宿舍消防器材分干粉灭火器及消防栓。</w:t>
      </w:r>
    </w:p>
    <w:p>
      <w:pPr>
        <w:pStyle w:val="Normal"/>
        <w:autoSpaceDE w:val="false"/>
        <w:snapToGrid w:val="false"/>
        <w:spacing w:lineRule="auto" w:line="360"/>
        <w:ind w:start="1155" w:hanging="435"/>
        <w:jc w:val="start"/>
        <w:rPr>
          <w:rFonts w:ascii="宋体" w:hAnsi="宋体" w:cs="宋体"/>
          <w:sz w:val="24"/>
        </w:rPr>
      </w:pPr>
      <w:r>
        <w:rPr>
          <w:rFonts w:cs="宋体" w:ascii="SimHei" w:hAnsi="SimHei" w:eastAsia="黑体"/>
          <w:sz w:val="24"/>
        </w:rPr>
        <w:t>3</w:t>
      </w:r>
      <w:r>
        <w:rPr>
          <w:rFonts w:ascii="SimHei" w:hAnsi="SimHei" w:cs="宋体" w:eastAsia="黑体"/>
          <w:sz w:val="24"/>
        </w:rPr>
        <w:t>）不能在消防设置上放置其它物品。</w:t>
      </w:r>
    </w:p>
    <w:p>
      <w:pPr>
        <w:pStyle w:val="Normal"/>
        <w:autoSpaceDE w:val="false"/>
        <w:snapToGrid w:val="false"/>
        <w:spacing w:lineRule="auto" w:line="360"/>
        <w:ind w:start="1155" w:hanging="435"/>
        <w:jc w:val="start"/>
        <w:rPr>
          <w:rFonts w:ascii="宋体" w:hAnsi="宋体" w:cs="宋体"/>
          <w:sz w:val="24"/>
        </w:rPr>
      </w:pPr>
      <w:r>
        <w:rPr>
          <w:rFonts w:cs="宋体" w:ascii="SimHei" w:hAnsi="SimHei" w:eastAsia="黑体"/>
          <w:sz w:val="24"/>
        </w:rPr>
        <w:t>4</w:t>
      </w:r>
      <w:r>
        <w:rPr>
          <w:rFonts w:ascii="SimHei" w:hAnsi="SimHei" w:cs="宋体" w:eastAsia="黑体"/>
          <w:sz w:val="24"/>
        </w:rPr>
        <w:t>）非紧急情况任何人严禁擅自使用消防设施。</w:t>
      </w:r>
    </w:p>
    <w:p>
      <w:pPr>
        <w:pStyle w:val="Normal"/>
        <w:autoSpaceDE w:val="false"/>
        <w:snapToGrid w:val="false"/>
        <w:spacing w:lineRule="auto" w:line="360"/>
        <w:ind w:start="1155" w:hanging="435"/>
        <w:jc w:val="start"/>
        <w:rPr>
          <w:rFonts w:ascii="宋体" w:hAnsi="宋体" w:cs="宋体"/>
          <w:sz w:val="24"/>
        </w:rPr>
      </w:pPr>
      <w:r>
        <w:rPr>
          <w:rFonts w:cs="宋体" w:ascii="SimHei" w:hAnsi="SimHei" w:eastAsia="黑体"/>
          <w:sz w:val="24"/>
        </w:rPr>
        <w:t>5</w:t>
      </w:r>
      <w:r>
        <w:rPr>
          <w:rFonts w:ascii="SimHei" w:hAnsi="SimHei" w:cs="宋体" w:eastAsia="黑体"/>
          <w:sz w:val="24"/>
        </w:rPr>
        <w:t>）消防设施定期检查由厂房安全部负责、保安协助检查。</w:t>
      </w:r>
    </w:p>
    <w:p>
      <w:pPr>
        <w:pStyle w:val="Normal"/>
        <w:snapToGrid w:val="false"/>
        <w:spacing w:lineRule="auto" w:line="360"/>
        <w:rPr>
          <w:rFonts w:ascii="宋体" w:hAnsi="宋体" w:cs="宋体"/>
          <w:sz w:val="24"/>
        </w:rPr>
      </w:pPr>
      <w:r>
        <w:rPr>
          <w:rFonts w:ascii="SimHei" w:hAnsi="SimHei" w:cs="宋体" w:eastAsia="黑体"/>
          <w:sz w:val="24"/>
        </w:rPr>
        <w:t>三、卫生规定</w:t>
      </w:r>
    </w:p>
    <w:p>
      <w:pPr>
        <w:pStyle w:val="Normal"/>
        <w:snapToGrid w:val="false"/>
        <w:spacing w:lineRule="auto" w:line="360"/>
        <w:ind w:firstLine="540"/>
        <w:rPr>
          <w:rFonts w:ascii="宋体" w:hAnsi="宋体" w:cs="宋体"/>
          <w:sz w:val="24"/>
        </w:rPr>
      </w:pPr>
      <w:r>
        <w:rPr>
          <w:rFonts w:cs="宋体" w:ascii="SimHei" w:hAnsi="SimHei" w:eastAsia="黑体"/>
          <w:sz w:val="24"/>
        </w:rPr>
        <w:t>1</w:t>
      </w:r>
      <w:r>
        <w:rPr>
          <w:rFonts w:ascii="SimHei" w:hAnsi="SimHei" w:cs="宋体" w:eastAsia="黑体"/>
          <w:sz w:val="24"/>
        </w:rPr>
        <w:t>、生活垃圾请自觉放置在指定垃圾桶内，由清洁工统一清理。</w:t>
      </w:r>
    </w:p>
    <w:p>
      <w:pPr>
        <w:pStyle w:val="Normal"/>
        <w:snapToGrid w:val="false"/>
        <w:spacing w:lineRule="auto" w:line="360"/>
        <w:ind w:start="900" w:hanging="360"/>
        <w:rPr>
          <w:rFonts w:ascii="宋体" w:hAnsi="宋体" w:cs="宋体"/>
          <w:sz w:val="24"/>
        </w:rPr>
      </w:pPr>
      <w:r>
        <w:rPr>
          <w:rFonts w:cs="宋体" w:ascii="SimHei" w:hAnsi="SimHei" w:eastAsia="黑体"/>
          <w:sz w:val="24"/>
        </w:rPr>
        <w:t>2</w:t>
      </w:r>
      <w:r>
        <w:rPr>
          <w:rFonts w:ascii="SimHei" w:hAnsi="SimHei" w:cs="宋体" w:eastAsia="黑体"/>
          <w:sz w:val="24"/>
        </w:rPr>
        <w:t>、室内卫生由住宿人员负责清洁（公司定期配有清洁工具），公共区域由清洁工负责清洁。</w:t>
      </w:r>
    </w:p>
    <w:p>
      <w:pPr>
        <w:pStyle w:val="Normal"/>
        <w:snapToGrid w:val="false"/>
        <w:spacing w:lineRule="auto" w:line="360"/>
        <w:ind w:firstLine="540"/>
        <w:rPr>
          <w:rFonts w:ascii="宋体" w:hAnsi="宋体" w:cs="宋体"/>
          <w:sz w:val="24"/>
        </w:rPr>
      </w:pPr>
      <w:r>
        <w:rPr>
          <w:rFonts w:cs="宋体" w:ascii="SimHei" w:hAnsi="SimHei" w:eastAsia="黑体"/>
          <w:sz w:val="24"/>
        </w:rPr>
        <w:t>3</w:t>
      </w:r>
      <w:r>
        <w:rPr>
          <w:rFonts w:ascii="SimHei" w:hAnsi="SimHei" w:cs="宋体" w:eastAsia="黑体"/>
          <w:sz w:val="24"/>
        </w:rPr>
        <w:t>、不可擅自在公共区域堆置物品。</w:t>
      </w:r>
    </w:p>
    <w:p>
      <w:pPr>
        <w:pStyle w:val="Normal"/>
        <w:snapToGrid w:val="false"/>
        <w:spacing w:lineRule="auto" w:line="360"/>
        <w:ind w:firstLine="540"/>
        <w:rPr>
          <w:rFonts w:ascii="宋体" w:hAnsi="宋体" w:cs="宋体"/>
          <w:sz w:val="24"/>
        </w:rPr>
      </w:pPr>
      <w:r>
        <w:rPr>
          <w:rFonts w:cs="宋体" w:ascii="SimHei" w:hAnsi="SimHei" w:eastAsia="黑体"/>
          <w:sz w:val="24"/>
        </w:rPr>
        <w:t>4</w:t>
      </w:r>
      <w:r>
        <w:rPr>
          <w:rFonts w:ascii="SimHei" w:hAnsi="SimHei" w:cs="宋体" w:eastAsia="黑体"/>
          <w:sz w:val="24"/>
        </w:rPr>
        <w:t>、不可由窗口向外扔垃圾、倒水或其它不文明行为。</w:t>
      </w:r>
    </w:p>
    <w:p>
      <w:pPr>
        <w:pStyle w:val="Normal"/>
        <w:snapToGrid w:val="false"/>
        <w:spacing w:lineRule="auto" w:line="360"/>
        <w:rPr>
          <w:rFonts w:ascii="宋体" w:hAnsi="宋体" w:cs="宋体"/>
          <w:sz w:val="24"/>
        </w:rPr>
      </w:pPr>
      <w:r>
        <w:rPr>
          <w:rFonts w:ascii="SimHei" w:hAnsi="SimHei" w:cs="宋体" w:eastAsia="黑体"/>
          <w:sz w:val="24"/>
        </w:rPr>
        <w:t>四、水电规定</w:t>
      </w:r>
    </w:p>
    <w:p>
      <w:pPr>
        <w:pStyle w:val="Normal"/>
        <w:snapToGrid w:val="false"/>
        <w:spacing w:lineRule="auto" w:line="360"/>
        <w:ind w:start="668" w:hanging="307"/>
        <w:rPr>
          <w:rFonts w:ascii="宋体" w:hAnsi="宋体" w:cs="宋体"/>
          <w:sz w:val="24"/>
        </w:rPr>
      </w:pPr>
      <w:r>
        <w:rPr>
          <w:rFonts w:cs="宋体" w:ascii="SimHei" w:hAnsi="SimHei" w:eastAsia="黑体"/>
          <w:sz w:val="24"/>
        </w:rPr>
        <w:t>1</w:t>
      </w:r>
      <w:r>
        <w:rPr>
          <w:rFonts w:ascii="SimHei" w:hAnsi="SimHei" w:cs="宋体" w:eastAsia="黑体"/>
          <w:sz w:val="24"/>
        </w:rPr>
        <w:t>、宿舍住宿人员每人每月可免费用生活用水</w:t>
      </w:r>
      <w:r>
        <w:rPr>
          <w:rFonts w:cs="宋体" w:ascii="SimHei" w:hAnsi="SimHei" w:eastAsia="黑体"/>
          <w:sz w:val="24"/>
        </w:rPr>
        <w:t>4</w:t>
      </w:r>
      <w:r>
        <w:rPr>
          <w:rFonts w:ascii="SimHei" w:hAnsi="SimHei" w:cs="宋体" w:eastAsia="黑体"/>
          <w:sz w:val="24"/>
        </w:rPr>
        <w:t>吨、每套房每月免费用电</w:t>
      </w:r>
      <w:r>
        <w:rPr>
          <w:rFonts w:cs="宋体" w:ascii="SimHei" w:hAnsi="SimHei" w:eastAsia="黑体"/>
          <w:sz w:val="24"/>
        </w:rPr>
        <w:t>30</w:t>
      </w:r>
      <w:r>
        <w:rPr>
          <w:rFonts w:ascii="SimHei" w:hAnsi="SimHei" w:cs="宋体" w:eastAsia="黑体"/>
          <w:sz w:val="24"/>
        </w:rPr>
        <w:t>度，热水器用煤气每人每</w:t>
      </w:r>
      <w:r>
        <w:rPr>
          <w:rFonts w:cs="宋体" w:ascii="SimHei" w:hAnsi="SimHei" w:eastAsia="黑体"/>
          <w:sz w:val="24"/>
        </w:rPr>
        <w:t>4</w:t>
      </w:r>
      <w:r>
        <w:rPr>
          <w:rFonts w:ascii="SimHei" w:hAnsi="SimHei" w:cs="宋体" w:eastAsia="黑体"/>
          <w:sz w:val="24"/>
        </w:rPr>
        <w:t>个月一罐（</w:t>
      </w:r>
      <w:r>
        <w:rPr>
          <w:rFonts w:cs="宋体" w:ascii="SimHei" w:hAnsi="SimHei" w:eastAsia="黑体"/>
          <w:sz w:val="24"/>
        </w:rPr>
        <w:t>15</w:t>
      </w:r>
      <w:r>
        <w:rPr>
          <w:rFonts w:ascii="SimHei" w:hAnsi="SimHei" w:cs="宋体" w:eastAsia="黑体"/>
          <w:sz w:val="24"/>
        </w:rPr>
        <w:t>公斤装），如有超出由同室人员平均分摊。</w:t>
      </w:r>
    </w:p>
    <w:p>
      <w:pPr>
        <w:pStyle w:val="Normal"/>
        <w:snapToGrid w:val="false"/>
        <w:spacing w:lineRule="auto" w:line="360"/>
        <w:ind w:start="668" w:hanging="307"/>
        <w:rPr>
          <w:rFonts w:ascii="宋体" w:hAnsi="宋体" w:cs="宋体"/>
          <w:sz w:val="24"/>
        </w:rPr>
      </w:pPr>
      <w:r>
        <w:rPr>
          <w:rFonts w:cs="宋体" w:ascii="SimHei" w:hAnsi="SimHei" w:eastAsia="黑体"/>
          <w:sz w:val="24"/>
        </w:rPr>
        <w:t>2</w:t>
      </w:r>
      <w:r>
        <w:rPr>
          <w:rFonts w:ascii="SimHei" w:hAnsi="SimHei" w:cs="宋体" w:eastAsia="黑体"/>
          <w:sz w:val="24"/>
        </w:rPr>
        <w:t>、每套房配有水电表，如有超出公司规定免费度数，超出部分费用由住宿人员平均支付。</w:t>
      </w:r>
    </w:p>
    <w:p>
      <w:pPr>
        <w:pStyle w:val="Normal"/>
        <w:snapToGrid w:val="false"/>
        <w:spacing w:lineRule="auto" w:line="360"/>
        <w:rPr>
          <w:rFonts w:ascii="宋体" w:hAnsi="宋体" w:cs="宋体"/>
          <w:sz w:val="24"/>
        </w:rPr>
      </w:pPr>
      <w:r>
        <w:rPr>
          <w:rFonts w:ascii="SimHei" w:hAnsi="SimHei" w:cs="宋体" w:eastAsia="黑体"/>
          <w:sz w:val="24"/>
        </w:rPr>
        <w:t>五、客房申请程序</w:t>
      </w:r>
    </w:p>
    <w:p>
      <w:pPr>
        <w:pStyle w:val="Normal"/>
        <w:snapToGrid w:val="false"/>
        <w:spacing w:lineRule="auto" w:line="360"/>
        <w:ind w:start="720" w:hanging="720"/>
        <w:rPr>
          <w:rFonts w:ascii="宋体" w:hAnsi="宋体" w:cs="宋体"/>
          <w:sz w:val="24"/>
        </w:rPr>
      </w:pPr>
      <w:r>
        <w:rPr>
          <w:rFonts w:cs="宋体" w:ascii="SimHei" w:hAnsi="SimHei" w:eastAsia="黑体"/>
          <w:sz w:val="24"/>
        </w:rPr>
        <w:t xml:space="preserve">   </w:t>
      </w:r>
      <w:r>
        <w:rPr>
          <w:rFonts w:cs="宋体" w:ascii="SimHei" w:hAnsi="SimHei" w:eastAsia="黑体"/>
          <w:sz w:val="24"/>
        </w:rPr>
        <w:t>1</w:t>
      </w:r>
      <w:r>
        <w:rPr>
          <w:rFonts w:ascii="SimHei" w:hAnsi="SimHei" w:cs="宋体" w:eastAsia="黑体"/>
          <w:sz w:val="24"/>
        </w:rPr>
        <w:t>、住宿职员如有直系亲属（指父母亲、兄弟、姐妹、配偶、子女）来访，本人又确有困难无法安排住宿的，可以向人事行政部申请客房，并填写《客房入住申请表》附上申请入住人员的证件复印件、担保人的证件复印件各一份。</w:t>
      </w:r>
    </w:p>
    <w:p>
      <w:pPr>
        <w:pStyle w:val="Normal"/>
        <w:snapToGrid w:val="false"/>
        <w:spacing w:lineRule="auto" w:line="360"/>
        <w:ind w:start="720" w:hanging="720"/>
        <w:rPr>
          <w:rFonts w:ascii="宋体" w:hAnsi="宋体" w:cs="宋体"/>
          <w:sz w:val="24"/>
        </w:rPr>
      </w:pPr>
      <w:r>
        <w:rPr>
          <w:rFonts w:cs="宋体" w:ascii="SimHei" w:hAnsi="SimHei" w:eastAsia="黑体"/>
          <w:sz w:val="24"/>
        </w:rPr>
        <w:t xml:space="preserve">   </w:t>
      </w:r>
      <w:r>
        <w:rPr>
          <w:rFonts w:cs="宋体" w:ascii="SimHei" w:hAnsi="SimHei" w:eastAsia="黑体"/>
          <w:sz w:val="24"/>
        </w:rPr>
        <w:t>2</w:t>
      </w:r>
      <w:r>
        <w:rPr>
          <w:rFonts w:ascii="SimHei" w:hAnsi="SimHei" w:cs="宋体" w:eastAsia="黑体"/>
          <w:sz w:val="24"/>
        </w:rPr>
        <w:t>、人事行政部行政主管视宿舍客房安排情况决定是否批准入住申请。</w:t>
      </w:r>
    </w:p>
    <w:p>
      <w:pPr>
        <w:pStyle w:val="Normal"/>
        <w:snapToGrid w:val="false"/>
        <w:spacing w:lineRule="auto" w:line="360"/>
        <w:ind w:start="720" w:hanging="720"/>
        <w:rPr>
          <w:rFonts w:ascii="宋体" w:hAnsi="宋体" w:cs="宋体"/>
          <w:sz w:val="24"/>
        </w:rPr>
      </w:pPr>
      <w:r>
        <w:rPr>
          <w:rFonts w:cs="宋体" w:ascii="SimHei" w:hAnsi="SimHei" w:eastAsia="黑体"/>
          <w:sz w:val="24"/>
        </w:rPr>
        <w:t xml:space="preserve">   </w:t>
      </w:r>
      <w:r>
        <w:rPr>
          <w:rFonts w:cs="宋体" w:ascii="SimHei" w:hAnsi="SimHei" w:eastAsia="黑体"/>
          <w:sz w:val="24"/>
        </w:rPr>
        <w:t>3</w:t>
      </w:r>
      <w:r>
        <w:rPr>
          <w:rFonts w:ascii="SimHei" w:hAnsi="SimHei" w:cs="宋体" w:eastAsia="黑体"/>
          <w:sz w:val="24"/>
        </w:rPr>
        <w:t>、申请人可持已批准的申请表，到宿舍管理员处领取客房钥匙。</w:t>
      </w:r>
    </w:p>
    <w:p>
      <w:pPr>
        <w:pStyle w:val="Normal"/>
        <w:snapToGrid w:val="false"/>
        <w:spacing w:lineRule="auto" w:line="360"/>
        <w:ind w:start="720" w:hanging="720"/>
        <w:rPr>
          <w:rFonts w:ascii="宋体" w:hAnsi="宋体" w:cs="宋体"/>
          <w:sz w:val="24"/>
        </w:rPr>
      </w:pPr>
      <w:r>
        <w:rPr>
          <w:rFonts w:cs="宋体" w:ascii="SimHei" w:hAnsi="SimHei" w:eastAsia="黑体"/>
          <w:sz w:val="24"/>
        </w:rPr>
        <w:t xml:space="preserve">   </w:t>
      </w:r>
      <w:r>
        <w:rPr>
          <w:rFonts w:cs="宋体" w:ascii="SimHei" w:hAnsi="SimHei" w:eastAsia="黑体"/>
          <w:sz w:val="24"/>
        </w:rPr>
        <w:t>4</w:t>
      </w:r>
      <w:r>
        <w:rPr>
          <w:rFonts w:ascii="SimHei" w:hAnsi="SimHei" w:cs="宋体" w:eastAsia="黑体"/>
          <w:sz w:val="24"/>
        </w:rPr>
        <w:t>、每次申请不得超过三天，每人每次申请入住客房人数不超过两人。</w:t>
      </w:r>
    </w:p>
    <w:p>
      <w:pPr>
        <w:pStyle w:val="Normal"/>
        <w:snapToGrid w:val="false"/>
        <w:spacing w:lineRule="auto" w:line="360"/>
        <w:ind w:start="717" w:hanging="360"/>
        <w:rPr>
          <w:rFonts w:ascii="宋体" w:hAnsi="宋体" w:cs="宋体"/>
          <w:sz w:val="24"/>
        </w:rPr>
      </w:pPr>
      <w:r>
        <w:rPr>
          <w:rFonts w:cs="宋体" w:ascii="SimHei" w:hAnsi="SimHei" w:eastAsia="黑体"/>
          <w:sz w:val="24"/>
        </w:rPr>
        <w:t>5</w:t>
      </w:r>
      <w:r>
        <w:rPr>
          <w:rFonts w:ascii="SimHei" w:hAnsi="SimHei" w:cs="宋体" w:eastAsia="黑体"/>
          <w:sz w:val="24"/>
        </w:rPr>
        <w:t xml:space="preserve">、退房时如有发现遗失物品，由申请人负责赔偿；所有客房入住人员必须遵守公司规定，如有违反按厂规处理，所有责任由申请人承担。   </w:t>
      </w:r>
    </w:p>
    <w:p>
      <w:pPr>
        <w:pStyle w:val="Normal"/>
        <w:spacing w:lineRule="auto" w:line="360"/>
        <w:rPr>
          <w:rFonts w:ascii="宋体" w:hAnsi="宋体" w:cs="宋体"/>
          <w:sz w:val="24"/>
        </w:rPr>
      </w:pPr>
      <w:r>
        <w:rPr>
          <w:rFonts w:ascii="SimHei" w:hAnsi="SimHei" w:cs="宋体" w:eastAsia="黑体"/>
          <w:sz w:val="24"/>
        </w:rPr>
        <w:t>六、公用厨房申请程序</w:t>
      </w:r>
    </w:p>
    <w:p>
      <w:pPr>
        <w:pStyle w:val="Normal"/>
        <w:spacing w:lineRule="auto" w:line="360"/>
        <w:ind w:start="359" w:firstLine="180"/>
        <w:rPr>
          <w:rFonts w:ascii="宋体" w:hAnsi="宋体" w:cs="宋体"/>
          <w:sz w:val="24"/>
        </w:rPr>
      </w:pPr>
      <w:r>
        <w:rPr>
          <w:rFonts w:cs="宋体" w:ascii="SimHei" w:hAnsi="SimHei" w:eastAsia="黑体"/>
          <w:sz w:val="24"/>
        </w:rPr>
        <w:t>1</w:t>
      </w:r>
      <w:r>
        <w:rPr>
          <w:rFonts w:ascii="SimHei" w:hAnsi="SimHei" w:cs="宋体" w:eastAsia="黑体"/>
          <w:sz w:val="24"/>
        </w:rPr>
        <w:t>、公司职员宿舍设有公用厨房一间，配有煤气灶、餐具、厨具各一套。</w:t>
      </w:r>
    </w:p>
    <w:p>
      <w:pPr>
        <w:pStyle w:val="Normal"/>
        <w:spacing w:lineRule="auto" w:line="360"/>
        <w:ind w:start="359" w:firstLine="180"/>
        <w:rPr>
          <w:rFonts w:ascii="宋体" w:hAnsi="宋体" w:cs="宋体"/>
          <w:sz w:val="24"/>
        </w:rPr>
      </w:pPr>
      <w:r>
        <w:rPr>
          <w:rFonts w:cs="宋体" w:ascii="SimHei" w:hAnsi="SimHei" w:eastAsia="黑体"/>
          <w:sz w:val="24"/>
        </w:rPr>
        <w:t>2</w:t>
      </w:r>
      <w:r>
        <w:rPr>
          <w:rFonts w:ascii="SimHei" w:hAnsi="SimHei" w:cs="宋体" w:eastAsia="黑体"/>
          <w:sz w:val="24"/>
        </w:rPr>
        <w:t>、如需使用者需向宿舍管理员处申请，经同意后登记领取厨房钥匙方可使用。</w:t>
      </w:r>
    </w:p>
    <w:p>
      <w:pPr>
        <w:pStyle w:val="Normal"/>
        <w:spacing w:lineRule="auto" w:line="360"/>
        <w:ind w:start="359" w:firstLine="180"/>
        <w:rPr>
          <w:rFonts w:ascii="宋体" w:hAnsi="宋体" w:cs="宋体"/>
          <w:sz w:val="24"/>
        </w:rPr>
      </w:pPr>
      <w:r>
        <w:rPr>
          <w:rFonts w:cs="宋体" w:ascii="SimHei" w:hAnsi="SimHei" w:eastAsia="黑体"/>
          <w:sz w:val="24"/>
        </w:rPr>
        <w:t>3</w:t>
      </w:r>
      <w:r>
        <w:rPr>
          <w:rFonts w:ascii="SimHei" w:hAnsi="SimHei" w:cs="宋体" w:eastAsia="黑体"/>
          <w:sz w:val="24"/>
        </w:rPr>
        <w:t>、每人每次使用时间不得超过</w:t>
      </w:r>
      <w:r>
        <w:rPr>
          <w:rFonts w:cs="宋体" w:ascii="SimHei" w:hAnsi="SimHei" w:eastAsia="黑体"/>
          <w:sz w:val="24"/>
        </w:rPr>
        <w:t>1</w:t>
      </w:r>
      <w:r>
        <w:rPr>
          <w:rFonts w:ascii="SimHei" w:hAnsi="SimHei" w:cs="宋体" w:eastAsia="黑体"/>
          <w:sz w:val="24"/>
        </w:rPr>
        <w:t>小时。</w:t>
      </w:r>
    </w:p>
    <w:p>
      <w:pPr>
        <w:pStyle w:val="Normal"/>
        <w:spacing w:lineRule="auto" w:line="360"/>
        <w:ind w:start="359" w:firstLine="180"/>
        <w:rPr>
          <w:rFonts w:ascii="宋体" w:hAnsi="宋体" w:cs="宋体"/>
          <w:sz w:val="24"/>
        </w:rPr>
      </w:pPr>
      <w:r>
        <w:rPr>
          <w:rFonts w:cs="宋体" w:ascii="SimHei" w:hAnsi="SimHei" w:eastAsia="黑体"/>
          <w:sz w:val="24"/>
        </w:rPr>
        <w:t>4</w:t>
      </w:r>
      <w:r>
        <w:rPr>
          <w:rFonts w:ascii="SimHei" w:hAnsi="SimHei" w:cs="宋体" w:eastAsia="黑体"/>
          <w:sz w:val="24"/>
        </w:rPr>
        <w:t>、借用厨房人员用完后须做好厨房卫生清洁，并由宿舍管理人员检查确认。</w:t>
      </w:r>
    </w:p>
    <w:p>
      <w:pPr>
        <w:pStyle w:val="Normal"/>
        <w:autoSpaceDE w:val="false"/>
        <w:snapToGrid w:val="false"/>
        <w:spacing w:lineRule="auto" w:line="360"/>
        <w:ind w:firstLine="540"/>
        <w:rPr>
          <w:rFonts w:ascii="宋体" w:hAnsi="宋体" w:cs="宋体"/>
          <w:sz w:val="24"/>
        </w:rPr>
      </w:pPr>
      <w:r>
        <w:rPr>
          <w:rFonts w:cs="宋体" w:ascii="SimHei" w:hAnsi="SimHei" w:eastAsia="黑体"/>
          <w:sz w:val="24"/>
        </w:rPr>
        <w:t>5</w:t>
      </w:r>
      <w:r>
        <w:rPr>
          <w:rFonts w:ascii="SimHei" w:hAnsi="SimHei" w:cs="宋体" w:eastAsia="黑体"/>
          <w:sz w:val="24"/>
        </w:rPr>
        <w:t>、厨房配置物品如有损坏由借用人照价赔偿。</w:t>
      </w:r>
    </w:p>
    <w:p>
      <w:pPr>
        <w:pStyle w:val="Normal"/>
        <w:spacing w:lineRule="auto" w:line="360"/>
        <w:ind w:firstLine="240"/>
        <w:rPr>
          <w:rFonts w:ascii="宋体" w:hAnsi="宋体" w:cs="宋体"/>
          <w:sz w:val="24"/>
        </w:rPr>
      </w:pPr>
      <w:r>
        <w:rPr>
          <w:rFonts w:cs="宋体" w:ascii="SimHei" w:hAnsi="SimHei" w:eastAsia="黑体"/>
          <w:sz w:val="24"/>
        </w:rPr>
      </w:r>
    </w:p>
    <w:p>
      <w:pPr>
        <w:pStyle w:val="Normal"/>
        <w:spacing w:lineRule="auto" w:line="360"/>
        <w:jc w:val="center"/>
        <w:rPr>
          <w:rFonts w:ascii="宋体" w:hAnsi="宋体" w:cs="宋体"/>
          <w:b/>
          <w:b/>
          <w:bCs/>
          <w:sz w:val="24"/>
        </w:rPr>
      </w:pPr>
      <w:r>
        <w:rPr>
          <w:rFonts w:ascii="SimHei" w:hAnsi="SimHei" w:cs="宋体" w:eastAsia="黑体"/>
          <w:b/>
          <w:bCs/>
          <w:sz w:val="24"/>
        </w:rPr>
        <w:t>第十二章   安全制度</w:t>
      </w:r>
    </w:p>
    <w:p>
      <w:pPr>
        <w:pStyle w:val="Normal"/>
        <w:spacing w:lineRule="auto" w:line="360"/>
        <w:rPr>
          <w:rFonts w:ascii="宋体" w:hAnsi="宋体" w:cs="宋体"/>
          <w:sz w:val="24"/>
        </w:rPr>
      </w:pPr>
      <w:r>
        <w:rPr>
          <w:rFonts w:ascii="SimHei" w:hAnsi="SimHei" w:cs="宋体" w:eastAsia="黑体"/>
          <w:sz w:val="24"/>
        </w:rPr>
        <w:t>一、制度规定</w:t>
      </w:r>
    </w:p>
    <w:p>
      <w:pPr>
        <w:pStyle w:val="Normal"/>
        <w:numPr>
          <w:ilvl w:val="0"/>
          <w:numId w:val="3"/>
        </w:numPr>
        <w:spacing w:lineRule="auto" w:line="360"/>
        <w:rPr>
          <w:rFonts w:ascii="宋体" w:hAnsi="宋体" w:cs="宋体"/>
          <w:sz w:val="24"/>
        </w:rPr>
      </w:pPr>
      <w:r>
        <w:rPr>
          <w:rFonts w:ascii="SimHei" w:hAnsi="SimHei" w:cs="宋体" w:eastAsia="黑体"/>
          <w:sz w:val="24"/>
        </w:rPr>
        <w:t>人人树立安全生产意识，个个遵守安全第一原则；</w:t>
      </w:r>
    </w:p>
    <w:p>
      <w:pPr>
        <w:pStyle w:val="Normal"/>
        <w:numPr>
          <w:ilvl w:val="0"/>
          <w:numId w:val="3"/>
        </w:numPr>
        <w:spacing w:lineRule="auto" w:line="360"/>
        <w:rPr>
          <w:rFonts w:ascii="宋体" w:hAnsi="宋体" w:cs="宋体"/>
          <w:color w:val="0000FF"/>
          <w:sz w:val="24"/>
        </w:rPr>
      </w:pPr>
      <w:r>
        <w:rPr>
          <w:rFonts w:ascii="SimHei" w:hAnsi="SimHei" w:cs="宋体" w:eastAsia="黑体"/>
          <w:color w:val="0000FF"/>
          <w:sz w:val="24"/>
        </w:rPr>
        <w:t>工作时之穿戴必须符合安全要求，操作任何机器设备都应遵守其安全操作规程；</w:t>
      </w:r>
    </w:p>
    <w:p>
      <w:pPr>
        <w:pStyle w:val="Normal"/>
        <w:numPr>
          <w:ilvl w:val="0"/>
          <w:numId w:val="3"/>
        </w:numPr>
        <w:spacing w:lineRule="auto" w:line="360"/>
        <w:rPr>
          <w:rFonts w:ascii="宋体" w:hAnsi="宋体" w:cs="宋体"/>
          <w:color w:val="0000FF"/>
          <w:sz w:val="24"/>
        </w:rPr>
      </w:pPr>
      <w:r>
        <w:rPr>
          <w:rFonts w:ascii="SimHei" w:hAnsi="SimHei" w:cs="宋体" w:eastAsia="黑体"/>
          <w:color w:val="0000FF"/>
          <w:sz w:val="24"/>
        </w:rPr>
        <w:t>严禁撤除机器设备的安全护罩，防静电刷、接地线等防护设施；</w:t>
      </w:r>
    </w:p>
    <w:p>
      <w:pPr>
        <w:pStyle w:val="Normal"/>
        <w:numPr>
          <w:ilvl w:val="0"/>
          <w:numId w:val="3"/>
        </w:numPr>
        <w:spacing w:lineRule="auto" w:line="360"/>
        <w:rPr>
          <w:rFonts w:ascii="宋体" w:hAnsi="宋体" w:cs="宋体"/>
          <w:color w:val="0000FF"/>
          <w:sz w:val="24"/>
        </w:rPr>
      </w:pPr>
      <w:r>
        <w:rPr>
          <w:rFonts w:ascii="SimHei" w:hAnsi="SimHei" w:cs="宋体" w:eastAsia="黑体"/>
          <w:color w:val="0000FF"/>
          <w:sz w:val="24"/>
        </w:rPr>
        <w:t>属一人操作的机器，严禁两人以上同时操作；操作任何机器未经许可不替他人或换位操作；</w:t>
      </w:r>
    </w:p>
    <w:p>
      <w:pPr>
        <w:pStyle w:val="Normal"/>
        <w:numPr>
          <w:ilvl w:val="0"/>
          <w:numId w:val="3"/>
        </w:numPr>
        <w:spacing w:lineRule="auto" w:line="360"/>
        <w:rPr>
          <w:rFonts w:ascii="宋体" w:hAnsi="宋体" w:cs="宋体"/>
          <w:color w:val="0000FF"/>
          <w:sz w:val="24"/>
        </w:rPr>
      </w:pPr>
      <w:r>
        <w:rPr>
          <w:rFonts w:ascii="SimHei" w:hAnsi="SimHei" w:cs="宋体" w:eastAsia="黑体"/>
          <w:color w:val="0000FF"/>
          <w:sz w:val="24"/>
        </w:rPr>
        <w:t>严禁携带火种、开机状态的手机或其他便携式电子设备进入易燃易暴等区域；</w:t>
      </w:r>
    </w:p>
    <w:p>
      <w:pPr>
        <w:pStyle w:val="Normal"/>
        <w:numPr>
          <w:ilvl w:val="0"/>
          <w:numId w:val="3"/>
        </w:numPr>
        <w:spacing w:lineRule="auto" w:line="360"/>
        <w:rPr>
          <w:rFonts w:ascii="宋体" w:hAnsi="宋体" w:cs="宋体"/>
          <w:sz w:val="24"/>
        </w:rPr>
      </w:pPr>
      <w:r>
        <w:rPr>
          <w:rFonts w:ascii="SimHei" w:hAnsi="SimHei" w:cs="宋体" w:eastAsia="黑体"/>
          <w:sz w:val="24"/>
        </w:rPr>
        <w:t>正确标识识别危险物品，易燃易爆等危险品应按其特性进行储存；</w:t>
      </w:r>
    </w:p>
    <w:p>
      <w:pPr>
        <w:pStyle w:val="Normal"/>
        <w:numPr>
          <w:ilvl w:val="0"/>
          <w:numId w:val="3"/>
        </w:numPr>
        <w:spacing w:lineRule="auto" w:line="360"/>
        <w:rPr>
          <w:rFonts w:ascii="宋体" w:hAnsi="宋体" w:cs="宋体"/>
          <w:sz w:val="24"/>
        </w:rPr>
      </w:pPr>
      <w:r>
        <w:rPr>
          <w:rFonts w:ascii="SimHei" w:hAnsi="SimHei" w:cs="宋体" w:eastAsia="黑体"/>
          <w:sz w:val="24"/>
        </w:rPr>
        <w:t>了解消防器材的特性和使用方法，掌握火灾时的扑救及安全逃生知识；</w:t>
      </w:r>
    </w:p>
    <w:p>
      <w:pPr>
        <w:pStyle w:val="Normal"/>
        <w:numPr>
          <w:ilvl w:val="0"/>
          <w:numId w:val="3"/>
        </w:numPr>
        <w:spacing w:lineRule="auto" w:line="360"/>
        <w:rPr>
          <w:rFonts w:ascii="宋体" w:hAnsi="宋体" w:cs="宋体"/>
          <w:sz w:val="24"/>
        </w:rPr>
      </w:pPr>
      <w:r>
        <w:rPr>
          <w:rFonts w:ascii="SimHei" w:hAnsi="SimHei" w:cs="宋体" w:eastAsia="黑体"/>
          <w:sz w:val="24"/>
        </w:rPr>
        <w:t>定期检查各种稳压器、电路、线路、供电装置等确定有无老化、短路等现象，定期深入车间进行安全巡检，报告隐患；</w:t>
      </w:r>
    </w:p>
    <w:p>
      <w:pPr>
        <w:pStyle w:val="Normal"/>
        <w:numPr>
          <w:ilvl w:val="0"/>
          <w:numId w:val="3"/>
        </w:numPr>
        <w:spacing w:lineRule="auto" w:line="360"/>
        <w:rPr>
          <w:rFonts w:ascii="宋体" w:hAnsi="宋体" w:cs="宋体"/>
          <w:sz w:val="24"/>
        </w:rPr>
      </w:pPr>
      <w:r>
        <w:rPr>
          <w:rFonts w:ascii="SimHei" w:hAnsi="SimHei" w:cs="宋体" w:eastAsia="黑体"/>
          <w:sz w:val="24"/>
        </w:rPr>
        <w:t>严禁除电工以外的人操作改变供电装置及其状态；</w:t>
      </w:r>
    </w:p>
    <w:p>
      <w:pPr>
        <w:pStyle w:val="Normal"/>
        <w:spacing w:lineRule="auto" w:line="360"/>
        <w:ind w:start="480" w:hanging="0"/>
        <w:rPr>
          <w:sz w:val="24"/>
        </w:rPr>
      </w:pPr>
      <w:r>
        <w:rPr>
          <w:rFonts w:ascii="SimHei" w:hAnsi="SimHei" w:eastAsia="黑体"/>
          <w:sz w:val="24"/>
        </w:rPr>
        <w:t>10</w:t>
      </w:r>
      <w:r>
        <w:rPr>
          <w:rFonts w:ascii="SimHei" w:hAnsi="SimHei" w:eastAsia="黑体"/>
          <w:sz w:val="24"/>
        </w:rPr>
        <w:t>、正确标识识别使用各种水、化学剂等液体；</w:t>
      </w:r>
    </w:p>
    <w:p>
      <w:pPr>
        <w:pStyle w:val="Normal"/>
        <w:spacing w:lineRule="exact" w:line="400"/>
        <w:ind w:start="480" w:hanging="0"/>
        <w:rPr>
          <w:sz w:val="24"/>
        </w:rPr>
      </w:pPr>
      <w:r>
        <w:rPr>
          <w:rFonts w:ascii="SimHei" w:hAnsi="SimHei" w:eastAsia="黑体"/>
          <w:sz w:val="24"/>
        </w:rPr>
        <w:t>11</w:t>
      </w:r>
      <w:r>
        <w:rPr>
          <w:rFonts w:ascii="SimHei" w:hAnsi="SimHei" w:eastAsia="黑体"/>
          <w:sz w:val="24"/>
        </w:rPr>
        <w:t>、严禁乱拉乱接电源，严禁私自安装插座，严禁用铜线或其它金属线代替保险丝；</w:t>
      </w:r>
    </w:p>
    <w:p>
      <w:pPr>
        <w:pStyle w:val="Normal"/>
        <w:spacing w:lineRule="exact" w:line="400"/>
        <w:ind w:start="480" w:hanging="0"/>
        <w:rPr>
          <w:sz w:val="24"/>
        </w:rPr>
      </w:pPr>
      <w:r>
        <w:rPr>
          <w:rFonts w:ascii="SimHei" w:hAnsi="SimHei" w:eastAsia="黑体"/>
          <w:sz w:val="24"/>
        </w:rPr>
        <w:t>12</w:t>
      </w:r>
      <w:r>
        <w:rPr>
          <w:rFonts w:ascii="SimHei" w:hAnsi="SimHei" w:eastAsia="黑体"/>
          <w:sz w:val="24"/>
        </w:rPr>
        <w:t>、严禁在非吸烟区内吸烟或任何地方乱扔烟头；</w:t>
      </w:r>
    </w:p>
    <w:p>
      <w:pPr>
        <w:pStyle w:val="Normal"/>
        <w:spacing w:lineRule="exact" w:line="400"/>
        <w:ind w:start="480" w:hanging="0"/>
        <w:rPr>
          <w:sz w:val="24"/>
        </w:rPr>
      </w:pPr>
      <w:r>
        <w:rPr>
          <w:rFonts w:ascii="SimHei" w:hAnsi="SimHei" w:eastAsia="黑体"/>
          <w:sz w:val="24"/>
        </w:rPr>
        <w:t>13</w:t>
      </w:r>
      <w:r>
        <w:rPr>
          <w:rFonts w:ascii="SimHei" w:hAnsi="SimHei" w:eastAsia="黑体"/>
          <w:sz w:val="24"/>
        </w:rPr>
        <w:t>、正常情况下，严禁乱动灭火器、消防栓、消防报警器及其他消防设施；</w:t>
      </w:r>
    </w:p>
    <w:p>
      <w:pPr>
        <w:pStyle w:val="Normal"/>
        <w:spacing w:lineRule="exact" w:line="400"/>
        <w:ind w:start="480" w:hanging="0"/>
        <w:rPr>
          <w:sz w:val="24"/>
        </w:rPr>
      </w:pPr>
      <w:r>
        <w:rPr>
          <w:rFonts w:ascii="SimHei" w:hAnsi="SimHei" w:eastAsia="黑体"/>
          <w:sz w:val="24"/>
        </w:rPr>
        <w:t>14</w:t>
      </w:r>
      <w:r>
        <w:rPr>
          <w:rFonts w:ascii="SimHei" w:hAnsi="SimHei" w:eastAsia="黑体"/>
          <w:sz w:val="24"/>
        </w:rPr>
        <w:t>、严禁在消防栓或消防水管前堆放物件，或堵塞通道；</w:t>
      </w:r>
    </w:p>
    <w:p>
      <w:pPr>
        <w:pStyle w:val="Normal"/>
        <w:spacing w:lineRule="exact" w:line="400"/>
        <w:ind w:start="480" w:hanging="0"/>
        <w:rPr>
          <w:sz w:val="24"/>
        </w:rPr>
      </w:pPr>
      <w:r>
        <w:rPr>
          <w:rFonts w:ascii="SimHei" w:hAnsi="SimHei" w:eastAsia="黑体"/>
          <w:sz w:val="24"/>
        </w:rPr>
        <w:t>15</w:t>
      </w:r>
      <w:r>
        <w:rPr>
          <w:rFonts w:ascii="SimHei" w:hAnsi="SimHei" w:eastAsia="黑体"/>
          <w:sz w:val="24"/>
        </w:rPr>
        <w:t>、电柜前一米、侧</w:t>
      </w:r>
      <w:r>
        <w:rPr>
          <w:rFonts w:ascii="SimHei" w:hAnsi="SimHei" w:eastAsia="黑体"/>
          <w:sz w:val="24"/>
        </w:rPr>
        <w:t>0.6</w:t>
      </w:r>
      <w:r>
        <w:rPr>
          <w:rFonts w:ascii="SimHei" w:hAnsi="SimHei" w:eastAsia="黑体"/>
          <w:sz w:val="24"/>
        </w:rPr>
        <w:t>米范围不堆放物品；</w:t>
      </w:r>
    </w:p>
    <w:p>
      <w:pPr>
        <w:pStyle w:val="Normal"/>
        <w:spacing w:lineRule="exact" w:line="400"/>
        <w:ind w:start="480" w:hanging="0"/>
        <w:rPr>
          <w:b/>
          <w:b/>
          <w:bCs/>
          <w:sz w:val="24"/>
        </w:rPr>
      </w:pPr>
      <w:r>
        <w:rPr>
          <w:rFonts w:ascii="SimHei" w:hAnsi="SimHei" w:eastAsia="黑体"/>
          <w:b/>
          <w:bCs/>
          <w:sz w:val="24"/>
        </w:rPr>
        <w:t>16</w:t>
      </w:r>
      <w:r>
        <w:rPr>
          <w:rFonts w:ascii="SimHei" w:hAnsi="SimHei" w:eastAsia="黑体"/>
          <w:b/>
          <w:bCs/>
          <w:sz w:val="24"/>
        </w:rPr>
        <w:t>、不使用机器时，应关闭电源，正常停机须按停止按钮，不得按急停按钮；</w:t>
      </w:r>
    </w:p>
    <w:p>
      <w:pPr>
        <w:pStyle w:val="Normal"/>
        <w:spacing w:lineRule="exact" w:line="400"/>
        <w:ind w:start="480" w:hanging="0"/>
        <w:rPr>
          <w:sz w:val="24"/>
        </w:rPr>
      </w:pPr>
      <w:r>
        <w:rPr>
          <w:rFonts w:ascii="SimHei" w:hAnsi="SimHei" w:eastAsia="黑体"/>
          <w:sz w:val="24"/>
        </w:rPr>
        <w:t>17</w:t>
      </w:r>
      <w:r>
        <w:rPr>
          <w:rFonts w:ascii="SimHei" w:hAnsi="SimHei" w:eastAsia="黑体"/>
          <w:sz w:val="24"/>
        </w:rPr>
        <w:t>、严禁将拖车当滑板车使用。</w:t>
      </w:r>
    </w:p>
    <w:p>
      <w:pPr>
        <w:pStyle w:val="Normal"/>
        <w:spacing w:lineRule="exact" w:line="400"/>
        <w:ind w:start="480" w:hanging="0"/>
        <w:rPr>
          <w:sz w:val="24"/>
        </w:rPr>
      </w:pPr>
      <w:r>
        <w:rPr>
          <w:rFonts w:ascii="SimHei" w:hAnsi="SimHei" w:eastAsia="黑体"/>
          <w:sz w:val="24"/>
        </w:rPr>
        <w:t>18</w:t>
      </w:r>
      <w:r>
        <w:rPr>
          <w:rFonts w:ascii="SimHei" w:hAnsi="SimHei" w:eastAsia="黑体"/>
          <w:sz w:val="24"/>
        </w:rPr>
        <w:t>、公司将在必要时颁布其他安全规定。</w:t>
      </w:r>
    </w:p>
    <w:p>
      <w:pPr>
        <w:pStyle w:val="Normal"/>
        <w:spacing w:lineRule="exact" w:line="440"/>
        <w:rPr>
          <w:sz w:val="24"/>
        </w:rPr>
      </w:pPr>
      <w:r>
        <w:rPr>
          <w:rFonts w:ascii="SimHei" w:hAnsi="SimHei" w:eastAsia="黑体"/>
          <w:sz w:val="24"/>
        </w:rPr>
        <w:t>二、</w:t>
      </w:r>
      <w:r>
        <w:rPr>
          <w:rFonts w:eastAsia="黑体" w:ascii="SimHei" w:hAnsi="SimHei"/>
          <w:sz w:val="24"/>
        </w:rPr>
        <w:t xml:space="preserve"> </w:t>
      </w:r>
      <w:r>
        <w:rPr>
          <w:rFonts w:ascii="SimHei" w:hAnsi="SimHei" w:eastAsia="黑体"/>
          <w:sz w:val="24"/>
        </w:rPr>
        <w:t>火警的处理</w:t>
      </w:r>
    </w:p>
    <w:p>
      <w:pPr>
        <w:pStyle w:val="Normal"/>
        <w:spacing w:lineRule="exact" w:line="440"/>
        <w:ind w:firstLine="720"/>
        <w:rPr>
          <w:sz w:val="24"/>
        </w:rPr>
      </w:pPr>
      <w:r>
        <w:rPr>
          <w:rFonts w:ascii="SimHei" w:hAnsi="SimHei" w:eastAsia="黑体"/>
          <w:sz w:val="24"/>
        </w:rPr>
        <w:t>如遇火警，各员工应保持镇静，并遵守以下规定：</w:t>
      </w:r>
    </w:p>
    <w:p>
      <w:pPr>
        <w:pStyle w:val="Normal"/>
        <w:spacing w:lineRule="exact" w:line="440"/>
        <w:ind w:start="898" w:hanging="358"/>
        <w:rPr>
          <w:sz w:val="24"/>
        </w:rPr>
      </w:pPr>
      <w:r>
        <w:rPr>
          <w:rFonts w:ascii="SimHei" w:hAnsi="SimHei" w:eastAsia="黑体"/>
          <w:sz w:val="24"/>
        </w:rPr>
        <w:t>1</w:t>
      </w:r>
      <w:r>
        <w:rPr>
          <w:rFonts w:ascii="SimHei" w:hAnsi="SimHei" w:eastAsia="黑体"/>
          <w:sz w:val="24"/>
        </w:rPr>
        <w:t>、所有员工如首先获知本公司任何部位发生火警，应想办法迅速扑灭火源，并及时通知部门主管</w:t>
      </w:r>
      <w:r>
        <w:rPr>
          <w:rFonts w:ascii="SimHei" w:hAnsi="SimHei" w:eastAsia="黑体"/>
          <w:sz w:val="24"/>
        </w:rPr>
        <w:t>/</w:t>
      </w:r>
      <w:r>
        <w:rPr>
          <w:rFonts w:ascii="SimHei" w:hAnsi="SimHei" w:eastAsia="黑体"/>
          <w:sz w:val="24"/>
        </w:rPr>
        <w:t>人事行政部经理</w:t>
      </w:r>
      <w:r>
        <w:rPr>
          <w:rFonts w:ascii="SimHei" w:hAnsi="SimHei" w:eastAsia="黑体"/>
          <w:sz w:val="24"/>
        </w:rPr>
        <w:t>/</w:t>
      </w:r>
      <w:r>
        <w:rPr>
          <w:rFonts w:ascii="SimHei" w:hAnsi="SimHei" w:eastAsia="黑体"/>
          <w:sz w:val="24"/>
        </w:rPr>
        <w:t>安全主任</w:t>
      </w:r>
      <w:r>
        <w:rPr>
          <w:rFonts w:ascii="SimHei" w:hAnsi="SimHei" w:eastAsia="黑体"/>
          <w:sz w:val="24"/>
        </w:rPr>
        <w:t>/</w:t>
      </w:r>
      <w:r>
        <w:rPr>
          <w:rFonts w:ascii="SimHei" w:hAnsi="SimHei" w:eastAsia="黑体"/>
          <w:sz w:val="24"/>
        </w:rPr>
        <w:t>值周经理以便紧急安排；情况危急无法控制，可打火警电话：（外线）</w:t>
      </w:r>
      <w:r>
        <w:rPr>
          <w:rFonts w:ascii="SimHei" w:hAnsi="SimHei" w:eastAsia="黑体"/>
          <w:sz w:val="24"/>
        </w:rPr>
        <w:t>119</w:t>
      </w:r>
      <w:r>
        <w:rPr>
          <w:rFonts w:ascii="SimHei" w:hAnsi="SimHei" w:eastAsia="黑体"/>
          <w:sz w:val="24"/>
        </w:rPr>
        <w:t>。</w:t>
      </w:r>
    </w:p>
    <w:p>
      <w:pPr>
        <w:pStyle w:val="Normal"/>
        <w:spacing w:lineRule="exact" w:line="440"/>
        <w:ind w:start="898" w:hanging="358"/>
        <w:rPr>
          <w:sz w:val="24"/>
        </w:rPr>
      </w:pPr>
      <w:r>
        <w:rPr>
          <w:rFonts w:ascii="SimHei" w:hAnsi="SimHei" w:eastAsia="黑体"/>
          <w:sz w:val="24"/>
        </w:rPr>
        <w:t>2</w:t>
      </w:r>
      <w:r>
        <w:rPr>
          <w:rFonts w:ascii="SimHei" w:hAnsi="SimHei" w:eastAsia="黑体"/>
          <w:sz w:val="24"/>
        </w:rPr>
        <w:t>、火警发生时，各员工切勿惊慌乱跑，必须服从厂方管理人员及保安人员的疏散命令，以免导致误闯火场或相互践踏等意外事件。</w:t>
      </w:r>
    </w:p>
    <w:p>
      <w:pPr>
        <w:pStyle w:val="Normal"/>
        <w:spacing w:lineRule="exact" w:line="440"/>
        <w:ind w:start="898" w:hanging="358"/>
        <w:rPr>
          <w:sz w:val="24"/>
        </w:rPr>
      </w:pPr>
      <w:r>
        <w:rPr>
          <w:rFonts w:ascii="SimHei" w:hAnsi="SimHei" w:eastAsia="黑体"/>
          <w:sz w:val="24"/>
        </w:rPr>
        <w:t>3</w:t>
      </w:r>
      <w:r>
        <w:rPr>
          <w:rFonts w:ascii="SimHei" w:hAnsi="SimHei" w:eastAsia="黑体"/>
          <w:sz w:val="24"/>
        </w:rPr>
        <w:t>、逃生时切勿乘搭电梯，应根据厂内逃生路线示意所指的路线逃生。</w:t>
      </w:r>
    </w:p>
    <w:p>
      <w:pPr>
        <w:pStyle w:val="Normal"/>
        <w:spacing w:lineRule="exact" w:line="440"/>
        <w:ind w:start="898" w:hanging="358"/>
        <w:rPr>
          <w:sz w:val="24"/>
        </w:rPr>
      </w:pPr>
      <w:r>
        <w:rPr>
          <w:rFonts w:ascii="SimHei" w:hAnsi="SimHei" w:eastAsia="黑体"/>
          <w:sz w:val="24"/>
        </w:rPr>
        <w:t>4</w:t>
      </w:r>
      <w:r>
        <w:rPr>
          <w:rFonts w:ascii="SimHei" w:hAnsi="SimHei" w:eastAsia="黑体"/>
          <w:sz w:val="24"/>
        </w:rPr>
        <w:t>、逃离火场后，应服从厂方管理人员及保安人员的指挥，集合于安全地带，听候安排。</w:t>
      </w:r>
    </w:p>
    <w:p>
      <w:pPr>
        <w:pStyle w:val="Normal"/>
        <w:spacing w:lineRule="exact" w:line="440"/>
        <w:rPr>
          <w:sz w:val="24"/>
        </w:rPr>
      </w:pPr>
      <w:r>
        <w:rPr>
          <w:rFonts w:ascii="SimHei" w:hAnsi="SimHei" w:eastAsia="黑体"/>
          <w:sz w:val="24"/>
        </w:rPr>
        <w:t>三、</w:t>
      </w:r>
      <w:r>
        <w:rPr>
          <w:rFonts w:eastAsia="黑体" w:ascii="SimHei" w:hAnsi="SimHei"/>
          <w:sz w:val="24"/>
        </w:rPr>
        <w:t xml:space="preserve"> </w:t>
      </w:r>
      <w:r>
        <w:rPr>
          <w:rFonts w:ascii="SimHei" w:hAnsi="SimHei" w:eastAsia="黑体"/>
          <w:sz w:val="24"/>
        </w:rPr>
        <w:t>持证上岗</w:t>
      </w:r>
    </w:p>
    <w:p>
      <w:pPr>
        <w:pStyle w:val="Normal"/>
        <w:spacing w:lineRule="exact" w:line="440"/>
        <w:ind w:start="718" w:hanging="0"/>
        <w:rPr>
          <w:sz w:val="24"/>
        </w:rPr>
      </w:pPr>
      <w:r>
        <w:rPr>
          <w:rFonts w:ascii="SimHei" w:hAnsi="SimHei" w:eastAsia="黑体"/>
          <w:sz w:val="24"/>
        </w:rPr>
        <w:t>特殊工种人员（如：电工、司机等）必须持证上岗，严禁无证操作，违章指挥。生产特定岗位人员须持证上岗。</w:t>
      </w:r>
    </w:p>
    <w:p>
      <w:pPr>
        <w:pStyle w:val="Normal"/>
        <w:spacing w:lineRule="exact" w:line="440"/>
        <w:rPr>
          <w:sz w:val="24"/>
        </w:rPr>
      </w:pPr>
      <w:r>
        <w:rPr>
          <w:rFonts w:ascii="SimHei" w:hAnsi="SimHei" w:eastAsia="黑体"/>
          <w:sz w:val="24"/>
        </w:rPr>
        <w:t>四、</w:t>
      </w:r>
      <w:r>
        <w:rPr>
          <w:rFonts w:eastAsia="黑体" w:ascii="SimHei" w:hAnsi="SimHei"/>
          <w:sz w:val="24"/>
        </w:rPr>
        <w:t xml:space="preserve"> </w:t>
      </w:r>
      <w:r>
        <w:rPr>
          <w:rFonts w:ascii="SimHei" w:hAnsi="SimHei" w:eastAsia="黑体"/>
          <w:sz w:val="24"/>
        </w:rPr>
        <w:t>意外事件的处理</w:t>
      </w:r>
    </w:p>
    <w:p>
      <w:pPr>
        <w:pStyle w:val="Normal"/>
        <w:spacing w:lineRule="exact" w:line="440"/>
        <w:rPr>
          <w:sz w:val="24"/>
        </w:rPr>
      </w:pPr>
      <w:r>
        <w:rPr>
          <w:rFonts w:eastAsia="黑体" w:ascii="SimHei" w:hAnsi="SimHei"/>
          <w:sz w:val="24"/>
        </w:rPr>
        <w:t xml:space="preserve">     </w:t>
      </w:r>
      <w:r>
        <w:rPr>
          <w:rFonts w:ascii="SimHei" w:hAnsi="SimHei" w:eastAsia="黑体"/>
          <w:sz w:val="24"/>
        </w:rPr>
        <w:t>在工作过程中，若发生意外事件，请按以下规定执行：</w:t>
      </w:r>
    </w:p>
    <w:p>
      <w:pPr>
        <w:pStyle w:val="Normal"/>
        <w:spacing w:lineRule="exact" w:line="440"/>
        <w:ind w:start="900" w:hanging="360"/>
        <w:rPr>
          <w:sz w:val="24"/>
        </w:rPr>
      </w:pPr>
      <w:r>
        <w:rPr>
          <w:rFonts w:ascii="SimHei" w:hAnsi="SimHei" w:eastAsia="黑体"/>
          <w:sz w:val="24"/>
        </w:rPr>
        <w:t>1</w:t>
      </w:r>
      <w:r>
        <w:rPr>
          <w:rFonts w:ascii="SimHei" w:hAnsi="SimHei" w:eastAsia="黑体"/>
          <w:sz w:val="24"/>
        </w:rPr>
        <w:t>、非防爆区域、意外停电时应停下工作，在自己的工作岗位上暂时休息，不得大声喧哗，更不得随意乱跑或离开工场拥挤在通道上，待通电后应立即恢复正常工作（防爆车间须先通风）。</w:t>
      </w:r>
    </w:p>
    <w:p>
      <w:pPr>
        <w:pStyle w:val="Normal"/>
        <w:spacing w:lineRule="exact" w:line="440"/>
        <w:ind w:start="900" w:hanging="360"/>
        <w:rPr>
          <w:sz w:val="24"/>
        </w:rPr>
      </w:pPr>
      <w:r>
        <w:rPr>
          <w:rFonts w:ascii="SimHei" w:hAnsi="SimHei" w:eastAsia="黑体"/>
          <w:sz w:val="24"/>
        </w:rPr>
        <w:t>2</w:t>
      </w:r>
      <w:r>
        <w:rPr>
          <w:rFonts w:ascii="SimHei" w:hAnsi="SimHei" w:eastAsia="黑体"/>
          <w:sz w:val="24"/>
        </w:rPr>
        <w:t>、在意外事故中若有人员受轻伤，应立即向部门主管报告，并进行相应的处理。</w:t>
      </w:r>
    </w:p>
    <w:p>
      <w:pPr>
        <w:pStyle w:val="Normal"/>
        <w:spacing w:lineRule="exact" w:line="440"/>
        <w:ind w:start="900" w:hanging="360"/>
        <w:rPr>
          <w:sz w:val="24"/>
        </w:rPr>
      </w:pPr>
      <w:r>
        <w:rPr>
          <w:rFonts w:ascii="SimHei" w:hAnsi="SimHei" w:eastAsia="黑体"/>
          <w:sz w:val="24"/>
        </w:rPr>
        <w:t>3</w:t>
      </w:r>
      <w:r>
        <w:rPr>
          <w:rFonts w:ascii="SimHei" w:hAnsi="SimHei" w:eastAsia="黑体"/>
          <w:sz w:val="24"/>
        </w:rPr>
        <w:t>、意外事故中有人员受重伤，应立即报告上级主管，上级主管应立即报告值周经理，并立即将伤者送往最近的医院救护。</w:t>
      </w:r>
    </w:p>
    <w:p>
      <w:pPr>
        <w:pStyle w:val="Normal"/>
        <w:spacing w:lineRule="exact" w:line="440"/>
        <w:rPr>
          <w:rFonts w:ascii="宋体" w:hAnsi="宋体" w:cs="宋体"/>
          <w:sz w:val="24"/>
        </w:rPr>
      </w:pPr>
      <w:r>
        <w:rPr>
          <w:rFonts w:ascii="SimHei" w:hAnsi="SimHei" w:cs="宋体" w:eastAsia="黑体"/>
          <w:sz w:val="24"/>
        </w:rPr>
        <w:t>五、安全处罚规定</w:t>
      </w:r>
    </w:p>
    <w:p>
      <w:pPr>
        <w:pStyle w:val="Normal"/>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1</w:t>
      </w:r>
      <w:r>
        <w:rPr>
          <w:rFonts w:ascii="SimHei" w:hAnsi="SimHei" w:cs="宋体" w:eastAsia="黑体"/>
          <w:sz w:val="24"/>
        </w:rPr>
        <w:t>、有下列行为的，每次罚款</w:t>
      </w:r>
      <w:r>
        <w:rPr>
          <w:rFonts w:cs="宋体" w:ascii="SimHei" w:hAnsi="SimHei" w:eastAsia="黑体"/>
          <w:sz w:val="24"/>
        </w:rPr>
        <w:t>3</w:t>
      </w:r>
      <w:r>
        <w:rPr>
          <w:rFonts w:cs="宋体" w:ascii="SimHei" w:hAnsi="SimHei" w:eastAsia="黑体"/>
          <w:sz w:val="24"/>
        </w:rPr>
        <w:t>0</w:t>
      </w:r>
      <w:r>
        <w:rPr>
          <w:rFonts w:cs="宋体" w:ascii="SimHei" w:hAnsi="SimHei" w:eastAsia="黑体"/>
          <w:sz w:val="24"/>
        </w:rPr>
        <w:t>-50</w:t>
      </w:r>
      <w:r>
        <w:rPr>
          <w:rFonts w:ascii="SimHei" w:hAnsi="SimHei" w:cs="宋体" w:eastAsia="黑体"/>
          <w:sz w:val="24"/>
        </w:rPr>
        <w:t>元：</w:t>
      </w:r>
    </w:p>
    <w:p>
      <w:pPr>
        <w:pStyle w:val="Normal"/>
        <w:spacing w:lineRule="auto" w:line="360"/>
        <w:ind w:firstLine="720"/>
        <w:rPr>
          <w:rFonts w:ascii="宋体" w:hAnsi="宋体" w:cs="宋体"/>
          <w:sz w:val="24"/>
        </w:rPr>
      </w:pPr>
      <w:r>
        <w:rPr>
          <w:rFonts w:cs="宋体" w:ascii="SimHei" w:hAnsi="SimHei" w:eastAsia="黑体"/>
          <w:sz w:val="24"/>
        </w:rPr>
        <w:t>1</w:t>
      </w:r>
      <w:r>
        <w:rPr>
          <w:rFonts w:ascii="SimHei" w:hAnsi="SimHei" w:cs="宋体" w:eastAsia="黑体"/>
          <w:sz w:val="24"/>
        </w:rPr>
        <w:t>）在有毒作业岗位操作时，未按规定穿戴防护用品的；</w:t>
      </w:r>
    </w:p>
    <w:p>
      <w:pPr>
        <w:pStyle w:val="Normal"/>
        <w:spacing w:lineRule="auto" w:line="360"/>
        <w:ind w:firstLine="720"/>
        <w:rPr>
          <w:rFonts w:ascii="宋体" w:hAnsi="宋体" w:cs="宋体"/>
          <w:sz w:val="24"/>
        </w:rPr>
      </w:pPr>
      <w:r>
        <w:rPr>
          <w:rFonts w:cs="宋体" w:ascii="SimHei" w:hAnsi="SimHei" w:eastAsia="黑体"/>
          <w:sz w:val="24"/>
          <w:szCs w:val="14"/>
        </w:rPr>
        <w:t>2</w:t>
      </w:r>
      <w:r>
        <w:rPr>
          <w:rFonts w:ascii="SimHei" w:hAnsi="SimHei" w:cs="宋体" w:eastAsia="黑体"/>
          <w:sz w:val="24"/>
          <w:szCs w:val="14"/>
        </w:rPr>
        <w:t>）</w:t>
      </w:r>
      <w:r>
        <w:rPr>
          <w:rFonts w:ascii="SimHei" w:hAnsi="SimHei" w:cs="宋体" w:eastAsia="黑体"/>
          <w:sz w:val="24"/>
        </w:rPr>
        <w:t>改变公司配置劳保用品的外观及内部结构的；</w:t>
      </w:r>
    </w:p>
    <w:p>
      <w:pPr>
        <w:pStyle w:val="Normal"/>
        <w:spacing w:lineRule="auto" w:line="360"/>
        <w:ind w:firstLine="720"/>
        <w:rPr>
          <w:rFonts w:ascii="宋体" w:hAnsi="宋体" w:cs="宋体"/>
          <w:sz w:val="24"/>
        </w:rPr>
      </w:pPr>
      <w:r>
        <w:rPr>
          <w:rFonts w:cs="宋体" w:ascii="SimHei" w:hAnsi="SimHei" w:eastAsia="黑体"/>
          <w:sz w:val="24"/>
        </w:rPr>
        <w:t>3</w:t>
      </w:r>
      <w:r>
        <w:rPr>
          <w:rFonts w:ascii="SimHei" w:hAnsi="SimHei" w:cs="宋体" w:eastAsia="黑体"/>
          <w:sz w:val="24"/>
        </w:rPr>
        <w:t>）无故不参加公司组织的安全消防培训的；</w:t>
      </w:r>
    </w:p>
    <w:p>
      <w:pPr>
        <w:pStyle w:val="Normal"/>
        <w:spacing w:lineRule="auto" w:line="360"/>
        <w:ind w:firstLine="720"/>
        <w:rPr>
          <w:rFonts w:ascii="宋体" w:hAnsi="宋体" w:cs="宋体"/>
          <w:sz w:val="24"/>
        </w:rPr>
      </w:pPr>
      <w:r>
        <w:rPr>
          <w:rFonts w:cs="宋体" w:ascii="SimHei" w:hAnsi="SimHei" w:eastAsia="黑体"/>
          <w:sz w:val="24"/>
        </w:rPr>
        <w:t>4</w:t>
      </w:r>
      <w:r>
        <w:rPr>
          <w:rFonts w:ascii="SimHei" w:hAnsi="SimHei" w:cs="宋体" w:eastAsia="黑体"/>
          <w:sz w:val="24"/>
        </w:rPr>
        <w:t>）进入防爆区域，提示关闭手机而未关闭的；</w:t>
      </w:r>
    </w:p>
    <w:p>
      <w:pPr>
        <w:pStyle w:val="Normal"/>
        <w:spacing w:lineRule="auto" w:line="360"/>
        <w:ind w:firstLine="720"/>
        <w:rPr>
          <w:rFonts w:ascii="宋体" w:hAnsi="宋体" w:cs="宋体"/>
          <w:sz w:val="24"/>
        </w:rPr>
      </w:pPr>
      <w:r>
        <w:rPr>
          <w:rFonts w:cs="宋体" w:ascii="SimHei" w:hAnsi="SimHei" w:eastAsia="黑体"/>
          <w:sz w:val="24"/>
        </w:rPr>
        <w:t>5</w:t>
      </w:r>
      <w:r>
        <w:rPr>
          <w:rFonts w:ascii="SimHei" w:hAnsi="SimHei" w:cs="宋体" w:eastAsia="黑体"/>
          <w:sz w:val="24"/>
        </w:rPr>
        <w:t>）无紧急情况，使用消防水的；</w:t>
      </w:r>
    </w:p>
    <w:p>
      <w:pPr>
        <w:pStyle w:val="Normal"/>
        <w:spacing w:lineRule="auto" w:line="360"/>
        <w:ind w:start="481" w:firstLine="240"/>
        <w:rPr>
          <w:rFonts w:ascii="宋体" w:hAnsi="宋体" w:cs="宋体"/>
          <w:sz w:val="24"/>
        </w:rPr>
      </w:pPr>
      <w:r>
        <w:rPr>
          <w:rFonts w:cs="宋体" w:ascii="SimHei" w:hAnsi="SimHei" w:eastAsia="黑体"/>
          <w:sz w:val="24"/>
          <w:szCs w:val="14"/>
        </w:rPr>
        <w:t>6</w:t>
      </w:r>
      <w:r>
        <w:rPr>
          <w:rFonts w:ascii="SimHei" w:hAnsi="SimHei" w:cs="宋体" w:eastAsia="黑体"/>
          <w:sz w:val="24"/>
          <w:szCs w:val="14"/>
        </w:rPr>
        <w:t>）</w:t>
      </w:r>
      <w:r>
        <w:rPr>
          <w:rFonts w:ascii="SimHei" w:hAnsi="SimHei" w:cs="宋体" w:eastAsia="黑体"/>
          <w:sz w:val="24"/>
        </w:rPr>
        <w:t>随意挪动或堵塞灭火器材在</w:t>
      </w:r>
      <w:r>
        <w:rPr>
          <w:rFonts w:cs="宋体" w:ascii="SimHei" w:hAnsi="SimHei" w:eastAsia="黑体"/>
          <w:sz w:val="24"/>
        </w:rPr>
        <w:t>24</w:t>
      </w:r>
      <w:r>
        <w:rPr>
          <w:rFonts w:ascii="SimHei" w:hAnsi="SimHei" w:cs="宋体" w:eastAsia="黑体"/>
          <w:sz w:val="24"/>
        </w:rPr>
        <w:t>小时未复位的；</w:t>
      </w:r>
    </w:p>
    <w:p>
      <w:pPr>
        <w:pStyle w:val="Normal"/>
        <w:spacing w:lineRule="auto" w:line="360"/>
        <w:ind w:start="481" w:firstLine="241"/>
        <w:rPr>
          <w:rFonts w:ascii="宋体" w:hAnsi="宋体" w:cs="宋体"/>
          <w:b/>
          <w:b/>
          <w:bCs/>
          <w:sz w:val="24"/>
        </w:rPr>
      </w:pPr>
      <w:r>
        <w:rPr>
          <w:rFonts w:cs="宋体" w:ascii="SimHei" w:hAnsi="SimHei" w:eastAsia="黑体"/>
          <w:b/>
          <w:bCs/>
          <w:sz w:val="24"/>
          <w:szCs w:val="14"/>
        </w:rPr>
        <w:t>7</w:t>
      </w:r>
      <w:r>
        <w:rPr>
          <w:rFonts w:ascii="SimHei" w:hAnsi="SimHei" w:cs="宋体" w:eastAsia="黑体"/>
          <w:b/>
          <w:bCs/>
          <w:sz w:val="24"/>
          <w:szCs w:val="14"/>
        </w:rPr>
        <w:t>）</w:t>
      </w:r>
      <w:r>
        <w:rPr>
          <w:rFonts w:ascii="SimHei" w:hAnsi="SimHei" w:cs="宋体" w:eastAsia="黑体"/>
          <w:b/>
          <w:bCs/>
          <w:sz w:val="24"/>
        </w:rPr>
        <w:t>不使用机器未关闭电源的；</w:t>
      </w:r>
    </w:p>
    <w:p>
      <w:pPr>
        <w:pStyle w:val="Normal"/>
        <w:spacing w:lineRule="auto" w:line="360"/>
        <w:ind w:start="481" w:firstLine="240"/>
        <w:rPr>
          <w:rFonts w:ascii="宋体" w:hAnsi="宋体" w:cs="宋体"/>
          <w:sz w:val="24"/>
        </w:rPr>
      </w:pPr>
      <w:r>
        <w:rPr>
          <w:rFonts w:cs="宋体" w:ascii="SimHei" w:hAnsi="SimHei" w:eastAsia="黑体"/>
          <w:sz w:val="24"/>
          <w:szCs w:val="14"/>
        </w:rPr>
        <w:t>8</w:t>
      </w:r>
      <w:r>
        <w:rPr>
          <w:rFonts w:ascii="SimHei" w:hAnsi="SimHei" w:cs="宋体" w:eastAsia="黑体"/>
          <w:sz w:val="24"/>
          <w:szCs w:val="14"/>
        </w:rPr>
        <w:t>）</w:t>
      </w:r>
      <w:r>
        <w:rPr>
          <w:rFonts w:ascii="SimHei" w:hAnsi="SimHei" w:cs="宋体" w:eastAsia="黑体"/>
          <w:sz w:val="24"/>
        </w:rPr>
        <w:t>在防爆区域，随意插拔接头，未造成事故的；</w:t>
      </w:r>
    </w:p>
    <w:p>
      <w:pPr>
        <w:pStyle w:val="Normal"/>
        <w:spacing w:lineRule="auto" w:line="360"/>
        <w:ind w:start="481" w:firstLine="240"/>
        <w:rPr>
          <w:rFonts w:ascii="宋体" w:hAnsi="宋体" w:cs="宋体"/>
          <w:sz w:val="24"/>
        </w:rPr>
      </w:pPr>
      <w:r>
        <w:rPr>
          <w:rFonts w:cs="宋体" w:ascii="SimHei" w:hAnsi="SimHei" w:eastAsia="黑体"/>
          <w:sz w:val="24"/>
          <w:szCs w:val="14"/>
        </w:rPr>
        <w:t>9</w:t>
      </w:r>
      <w:r>
        <w:rPr>
          <w:rFonts w:ascii="SimHei" w:hAnsi="SimHei" w:cs="宋体" w:eastAsia="黑体"/>
          <w:sz w:val="24"/>
          <w:szCs w:val="14"/>
        </w:rPr>
        <w:t>）</w:t>
      </w:r>
      <w:r>
        <w:rPr>
          <w:rFonts w:ascii="SimHei" w:hAnsi="SimHei" w:cs="宋体" w:eastAsia="黑体"/>
          <w:sz w:val="24"/>
        </w:rPr>
        <w:t>随意开启、关闭机械设备电源的；</w:t>
      </w:r>
    </w:p>
    <w:p>
      <w:pPr>
        <w:pStyle w:val="Normal"/>
        <w:spacing w:lineRule="auto" w:line="360"/>
        <w:ind w:firstLine="723"/>
        <w:rPr>
          <w:rFonts w:ascii="宋体" w:hAnsi="宋体" w:cs="宋体"/>
          <w:b/>
          <w:b/>
          <w:bCs/>
          <w:sz w:val="24"/>
        </w:rPr>
      </w:pPr>
      <w:r>
        <w:rPr>
          <w:rFonts w:cs="宋体" w:ascii="SimHei" w:hAnsi="SimHei" w:eastAsia="黑体"/>
          <w:b/>
          <w:bCs/>
          <w:sz w:val="24"/>
        </w:rPr>
        <w:t>10</w:t>
      </w:r>
      <w:r>
        <w:rPr>
          <w:rFonts w:ascii="SimHei" w:hAnsi="SimHei" w:cs="宋体" w:eastAsia="黑体"/>
          <w:b/>
          <w:bCs/>
          <w:sz w:val="24"/>
        </w:rPr>
        <w:t>）机械操作人员擅自离开工作岗位让机械自行运转未造成事故的；</w:t>
      </w:r>
    </w:p>
    <w:p>
      <w:pPr>
        <w:pStyle w:val="Normal"/>
        <w:spacing w:lineRule="auto" w:line="360"/>
        <w:ind w:firstLine="720"/>
        <w:rPr>
          <w:rFonts w:ascii="宋体" w:hAnsi="宋体" w:cs="宋体"/>
          <w:sz w:val="24"/>
        </w:rPr>
      </w:pPr>
      <w:r>
        <w:rPr>
          <w:rFonts w:cs="宋体" w:ascii="SimHei" w:hAnsi="SimHei" w:eastAsia="黑体"/>
          <w:sz w:val="24"/>
        </w:rPr>
        <w:t>11</w:t>
      </w:r>
      <w:r>
        <w:rPr>
          <w:rFonts w:ascii="SimHei" w:hAnsi="SimHei" w:cs="宋体" w:eastAsia="黑体"/>
          <w:sz w:val="24"/>
        </w:rPr>
        <w:t>）在宿舍区私拉电线的；</w:t>
      </w:r>
    </w:p>
    <w:p>
      <w:pPr>
        <w:pStyle w:val="Normal"/>
        <w:spacing w:lineRule="auto" w:line="360"/>
        <w:ind w:start="481" w:firstLine="240"/>
        <w:rPr>
          <w:rFonts w:ascii="宋体" w:hAnsi="宋体" w:cs="宋体"/>
          <w:sz w:val="24"/>
        </w:rPr>
      </w:pPr>
      <w:r>
        <w:rPr>
          <w:rFonts w:cs="宋体" w:ascii="SimHei" w:hAnsi="SimHei" w:eastAsia="黑体"/>
          <w:sz w:val="24"/>
        </w:rPr>
        <w:t>12</w:t>
      </w:r>
      <w:r>
        <w:rPr>
          <w:rFonts w:ascii="SimHei" w:hAnsi="SimHei" w:cs="宋体" w:eastAsia="黑体"/>
          <w:sz w:val="24"/>
        </w:rPr>
        <w:t>）其他较轻违反安全规定的行为；</w:t>
      </w:r>
    </w:p>
    <w:p>
      <w:pPr>
        <w:pStyle w:val="Normal"/>
        <w:spacing w:lineRule="auto" w:line="360"/>
        <w:ind w:firstLine="360"/>
        <w:rPr>
          <w:rFonts w:ascii="宋体" w:hAnsi="宋体" w:cs="宋体"/>
          <w:sz w:val="24"/>
        </w:rPr>
      </w:pPr>
      <w:r>
        <w:rPr>
          <w:rFonts w:cs="宋体" w:ascii="SimHei" w:hAnsi="SimHei" w:eastAsia="黑体"/>
          <w:sz w:val="24"/>
        </w:rPr>
        <w:t>2</w:t>
      </w:r>
      <w:r>
        <w:rPr>
          <w:rFonts w:ascii="SimHei" w:hAnsi="SimHei" w:cs="宋体" w:eastAsia="黑体"/>
          <w:sz w:val="24"/>
        </w:rPr>
        <w:t>、有下列行为的，每次罚款</w:t>
      </w:r>
      <w:r>
        <w:rPr>
          <w:rFonts w:cs="宋体" w:ascii="SimHei" w:hAnsi="SimHei" w:eastAsia="黑体"/>
          <w:sz w:val="24"/>
        </w:rPr>
        <w:t>50-100</w:t>
      </w:r>
      <w:r>
        <w:rPr>
          <w:rFonts w:ascii="SimHei" w:hAnsi="SimHei" w:cs="宋体" w:eastAsia="黑体"/>
          <w:sz w:val="24"/>
        </w:rPr>
        <w:t>元（部份条款加书面警告）：</w:t>
      </w:r>
    </w:p>
    <w:p>
      <w:pPr>
        <w:pStyle w:val="Normal"/>
        <w:numPr>
          <w:ilvl w:val="0"/>
          <w:numId w:val="5"/>
        </w:numPr>
        <w:spacing w:lineRule="auto" w:line="360"/>
        <w:rPr>
          <w:rFonts w:ascii="宋体" w:hAnsi="宋体" w:cs="宋体"/>
          <w:sz w:val="24"/>
        </w:rPr>
      </w:pPr>
      <w:r>
        <w:rPr>
          <w:rFonts w:ascii="SimHei" w:hAnsi="SimHei" w:cs="宋体" w:eastAsia="黑体"/>
          <w:sz w:val="24"/>
        </w:rPr>
        <w:t>在防爆区域，使用铁器敲打未造成事故发生的，另加书面警告；</w:t>
      </w:r>
    </w:p>
    <w:p>
      <w:pPr>
        <w:pStyle w:val="Normal"/>
        <w:numPr>
          <w:ilvl w:val="0"/>
          <w:numId w:val="5"/>
        </w:numPr>
        <w:spacing w:lineRule="auto" w:line="360"/>
        <w:rPr>
          <w:rFonts w:ascii="宋体" w:hAnsi="宋体" w:cs="宋体"/>
          <w:sz w:val="24"/>
        </w:rPr>
      </w:pPr>
      <w:r>
        <w:rPr>
          <w:rFonts w:ascii="SimHei" w:hAnsi="SimHei" w:cs="宋体" w:eastAsia="黑体"/>
          <w:sz w:val="24"/>
        </w:rPr>
        <w:t>携带火种进入防爆区域未造成事故发生的，另加书面警告；</w:t>
      </w:r>
    </w:p>
    <w:p>
      <w:pPr>
        <w:pStyle w:val="Normal"/>
        <w:numPr>
          <w:ilvl w:val="0"/>
          <w:numId w:val="5"/>
        </w:numPr>
        <w:spacing w:lineRule="auto" w:line="360"/>
        <w:rPr>
          <w:rFonts w:ascii="宋体" w:hAnsi="宋体" w:cs="宋体"/>
          <w:sz w:val="24"/>
        </w:rPr>
      </w:pPr>
      <w:r>
        <w:rPr>
          <w:rFonts w:ascii="SimHei" w:hAnsi="SimHei" w:cs="宋体" w:eastAsia="黑体"/>
          <w:sz w:val="24"/>
        </w:rPr>
        <w:t>在防爆区域，接打手机未造成事故发生的，另加书面警告；</w:t>
      </w:r>
    </w:p>
    <w:p>
      <w:pPr>
        <w:pStyle w:val="Normal"/>
        <w:numPr>
          <w:ilvl w:val="0"/>
          <w:numId w:val="5"/>
        </w:numPr>
        <w:spacing w:lineRule="auto" w:line="360"/>
        <w:rPr>
          <w:rFonts w:ascii="宋体" w:hAnsi="宋体" w:cs="宋体"/>
          <w:sz w:val="24"/>
        </w:rPr>
      </w:pPr>
      <w:r>
        <w:rPr>
          <w:rFonts w:ascii="SimHei" w:hAnsi="SimHei" w:cs="宋体" w:eastAsia="黑体"/>
          <w:sz w:val="24"/>
        </w:rPr>
        <w:t>在非吸烟区吸烟未造成事故发生的；</w:t>
      </w:r>
    </w:p>
    <w:p>
      <w:pPr>
        <w:pStyle w:val="Normal"/>
        <w:numPr>
          <w:ilvl w:val="0"/>
          <w:numId w:val="5"/>
        </w:numPr>
        <w:spacing w:lineRule="auto" w:line="360"/>
        <w:rPr>
          <w:rFonts w:ascii="宋体" w:hAnsi="宋体" w:cs="宋体"/>
          <w:sz w:val="24"/>
        </w:rPr>
      </w:pPr>
      <w:r>
        <w:rPr>
          <w:rFonts w:ascii="SimHei" w:hAnsi="SimHei" w:cs="宋体" w:eastAsia="黑体"/>
          <w:sz w:val="24"/>
        </w:rPr>
        <w:t>故意损坏灭火器材的；</w:t>
      </w:r>
    </w:p>
    <w:p>
      <w:pPr>
        <w:pStyle w:val="Normal"/>
        <w:numPr>
          <w:ilvl w:val="0"/>
          <w:numId w:val="5"/>
        </w:numPr>
        <w:spacing w:lineRule="auto" w:line="360"/>
        <w:rPr>
          <w:rFonts w:ascii="宋体" w:hAnsi="宋体" w:cs="宋体"/>
          <w:sz w:val="24"/>
        </w:rPr>
      </w:pPr>
      <w:r>
        <w:rPr>
          <w:rFonts w:ascii="SimHei" w:hAnsi="SimHei" w:cs="宋体" w:eastAsia="黑体"/>
          <w:sz w:val="24"/>
        </w:rPr>
        <w:t>丢失公司配置的特殊劳保用品的；</w:t>
      </w:r>
    </w:p>
    <w:p>
      <w:pPr>
        <w:pStyle w:val="Normal"/>
        <w:numPr>
          <w:ilvl w:val="0"/>
          <w:numId w:val="5"/>
        </w:numPr>
        <w:spacing w:lineRule="auto" w:line="360"/>
        <w:rPr>
          <w:rFonts w:ascii="宋体" w:hAnsi="宋体" w:cs="宋体"/>
          <w:sz w:val="24"/>
        </w:rPr>
      </w:pPr>
      <w:r>
        <w:rPr>
          <w:rFonts w:ascii="SimHei" w:hAnsi="SimHei" w:cs="宋体" w:eastAsia="黑体"/>
          <w:sz w:val="24"/>
        </w:rPr>
        <w:t>为工作方便而拆除机器防护照未造成损失的，另加书面警告；</w:t>
      </w:r>
    </w:p>
    <w:p>
      <w:pPr>
        <w:pStyle w:val="Normal"/>
        <w:numPr>
          <w:ilvl w:val="0"/>
          <w:numId w:val="5"/>
        </w:numPr>
        <w:spacing w:lineRule="auto" w:line="360"/>
        <w:rPr>
          <w:rFonts w:ascii="宋体" w:hAnsi="宋体" w:cs="宋体"/>
          <w:sz w:val="24"/>
        </w:rPr>
      </w:pPr>
      <w:r>
        <w:rPr>
          <w:rFonts w:ascii="SimHei" w:hAnsi="SimHei" w:cs="宋体" w:eastAsia="黑体"/>
          <w:sz w:val="24"/>
        </w:rPr>
        <w:t>规定单人操作的机器，两人同时操作的；</w:t>
      </w:r>
    </w:p>
    <w:p>
      <w:pPr>
        <w:pStyle w:val="Normal"/>
        <w:numPr>
          <w:ilvl w:val="0"/>
          <w:numId w:val="5"/>
        </w:numPr>
        <w:spacing w:lineRule="auto" w:line="360"/>
        <w:rPr>
          <w:rFonts w:ascii="宋体" w:hAnsi="宋体" w:cs="宋体"/>
          <w:sz w:val="24"/>
        </w:rPr>
      </w:pPr>
      <w:r>
        <w:rPr>
          <w:rFonts w:ascii="SimHei" w:hAnsi="SimHei" w:cs="宋体" w:eastAsia="黑体"/>
          <w:sz w:val="24"/>
        </w:rPr>
        <w:t>违反仓库安全管理规定未造成事故发生的；</w:t>
      </w:r>
    </w:p>
    <w:p>
      <w:pPr>
        <w:pStyle w:val="Normal"/>
        <w:numPr>
          <w:ilvl w:val="0"/>
          <w:numId w:val="5"/>
        </w:numPr>
        <w:spacing w:lineRule="auto" w:line="360"/>
        <w:rPr>
          <w:sz w:val="24"/>
        </w:rPr>
      </w:pPr>
      <w:r>
        <w:rPr>
          <w:rFonts w:cs="宋体" w:ascii="SimHei" w:hAnsi="SimHei" w:eastAsia="黑体"/>
          <w:sz w:val="24"/>
        </w:rPr>
        <w:t xml:space="preserve"> </w:t>
      </w:r>
      <w:r>
        <w:rPr>
          <w:rFonts w:ascii="SimHei" w:hAnsi="SimHei" w:cs="宋体" w:eastAsia="黑体"/>
          <w:sz w:val="24"/>
        </w:rPr>
        <w:t>非电工人员，私自接拉电源线的，或直接用裸露线头取电的行为；</w:t>
      </w:r>
    </w:p>
    <w:p>
      <w:pPr>
        <w:pStyle w:val="Normal"/>
        <w:numPr>
          <w:ilvl w:val="0"/>
          <w:numId w:val="5"/>
        </w:numPr>
        <w:spacing w:lineRule="auto" w:line="360"/>
        <w:rPr>
          <w:sz w:val="24"/>
        </w:rPr>
      </w:pPr>
      <w:r>
        <w:rPr>
          <w:rFonts w:eastAsia="黑体" w:ascii="SimHei" w:hAnsi="SimHei"/>
          <w:sz w:val="24"/>
        </w:rPr>
        <w:t xml:space="preserve"> </w:t>
      </w:r>
      <w:r>
        <w:rPr>
          <w:rFonts w:ascii="SimHei" w:hAnsi="SimHei" w:eastAsia="黑体"/>
          <w:sz w:val="24"/>
        </w:rPr>
        <w:t>其他违反机器安全操作的行为；</w:t>
      </w:r>
    </w:p>
    <w:p>
      <w:pPr>
        <w:pStyle w:val="Normal"/>
        <w:numPr>
          <w:ilvl w:val="0"/>
          <w:numId w:val="5"/>
        </w:numPr>
        <w:spacing w:lineRule="auto" w:line="360"/>
        <w:rPr>
          <w:sz w:val="24"/>
        </w:rPr>
      </w:pPr>
      <w:r>
        <w:rPr>
          <w:rFonts w:eastAsia="黑体" w:ascii="SimHei" w:hAnsi="SimHei"/>
          <w:sz w:val="24"/>
        </w:rPr>
        <w:t xml:space="preserve"> </w:t>
      </w:r>
      <w:r>
        <w:rPr>
          <w:rFonts w:ascii="SimHei" w:hAnsi="SimHei" w:eastAsia="黑体"/>
          <w:sz w:val="24"/>
        </w:rPr>
        <w:t>在防爆区域施工未办理施工手续，影响安全生产的，</w:t>
      </w:r>
    </w:p>
    <w:p>
      <w:pPr>
        <w:pStyle w:val="Normal"/>
        <w:numPr>
          <w:ilvl w:val="0"/>
          <w:numId w:val="5"/>
        </w:numPr>
        <w:spacing w:lineRule="auto" w:line="360"/>
        <w:rPr>
          <w:sz w:val="24"/>
        </w:rPr>
      </w:pPr>
      <w:r>
        <w:rPr>
          <w:rFonts w:eastAsia="黑体" w:ascii="SimHei" w:hAnsi="SimHei"/>
          <w:sz w:val="24"/>
        </w:rPr>
        <w:t xml:space="preserve"> </w:t>
      </w:r>
      <w:r>
        <w:rPr>
          <w:rFonts w:ascii="SimHei" w:hAnsi="SimHei" w:eastAsia="黑体"/>
          <w:sz w:val="24"/>
        </w:rPr>
        <w:t>在非防爆区域动火，未经过审批的；</w:t>
      </w:r>
    </w:p>
    <w:p>
      <w:pPr>
        <w:pStyle w:val="Normal"/>
        <w:numPr>
          <w:ilvl w:val="0"/>
          <w:numId w:val="5"/>
        </w:numPr>
        <w:spacing w:lineRule="auto" w:line="360"/>
        <w:rPr>
          <w:sz w:val="24"/>
        </w:rPr>
      </w:pPr>
      <w:r>
        <w:rPr>
          <w:rFonts w:eastAsia="黑体" w:ascii="SimHei" w:hAnsi="SimHei"/>
          <w:sz w:val="24"/>
        </w:rPr>
        <w:t xml:space="preserve"> </w:t>
      </w:r>
      <w:r>
        <w:rPr>
          <w:rFonts w:ascii="SimHei" w:hAnsi="SimHei" w:eastAsia="黑体"/>
          <w:sz w:val="24"/>
        </w:rPr>
        <w:t>要求员工无证上岗，强令员工冒险作业的；</w:t>
      </w:r>
    </w:p>
    <w:p>
      <w:pPr>
        <w:pStyle w:val="Normal"/>
        <w:numPr>
          <w:ilvl w:val="0"/>
          <w:numId w:val="5"/>
        </w:numPr>
        <w:spacing w:lineRule="auto" w:line="360"/>
        <w:rPr>
          <w:b/>
          <w:b/>
          <w:bCs/>
          <w:sz w:val="24"/>
        </w:rPr>
      </w:pPr>
      <w:r>
        <w:rPr>
          <w:rFonts w:eastAsia="黑体" w:ascii="SimHei" w:hAnsi="SimHei"/>
          <w:b/>
          <w:bCs/>
          <w:sz w:val="24"/>
        </w:rPr>
        <w:t xml:space="preserve"> </w:t>
      </w:r>
      <w:r>
        <w:rPr>
          <w:rFonts w:ascii="SimHei" w:hAnsi="SimHei" w:eastAsia="黑体"/>
          <w:b/>
          <w:bCs/>
          <w:sz w:val="24"/>
        </w:rPr>
        <w:t>车间现场管理人员安全监管不力，造成事故发生的，另加书面警告；</w:t>
      </w:r>
    </w:p>
    <w:p>
      <w:pPr>
        <w:pStyle w:val="Normal"/>
        <w:numPr>
          <w:ilvl w:val="0"/>
          <w:numId w:val="5"/>
        </w:numPr>
        <w:spacing w:lineRule="auto" w:line="360"/>
        <w:rPr>
          <w:sz w:val="24"/>
        </w:rPr>
      </w:pPr>
      <w:r>
        <w:rPr>
          <w:rFonts w:eastAsia="黑体" w:ascii="SimHei" w:hAnsi="SimHei"/>
          <w:sz w:val="24"/>
        </w:rPr>
        <w:t xml:space="preserve"> </w:t>
      </w:r>
      <w:r>
        <w:rPr>
          <w:rFonts w:ascii="SimHei" w:hAnsi="SimHei" w:eastAsia="黑体"/>
          <w:sz w:val="24"/>
        </w:rPr>
        <w:t>对外来作业单位负有监督责任员工，对外来作业人员的不安全行为不制止、不通报；</w:t>
      </w:r>
    </w:p>
    <w:p>
      <w:pPr>
        <w:pStyle w:val="Normal"/>
        <w:spacing w:lineRule="auto" w:line="360"/>
        <w:ind w:firstLine="720"/>
        <w:rPr>
          <w:sz w:val="24"/>
        </w:rPr>
      </w:pPr>
      <w:r>
        <w:rPr>
          <w:rFonts w:ascii="SimHei" w:hAnsi="SimHei" w:eastAsia="黑体"/>
          <w:sz w:val="24"/>
        </w:rPr>
        <w:t xml:space="preserve">17) </w:t>
      </w:r>
      <w:r>
        <w:rPr>
          <w:rFonts w:ascii="SimHei" w:hAnsi="SimHei" w:eastAsia="黑体"/>
          <w:sz w:val="24"/>
        </w:rPr>
        <w:t>其他较严重违背安全规定的行为</w:t>
      </w:r>
      <w:r>
        <w:rPr>
          <w:rFonts w:ascii="SimHei" w:hAnsi="SimHei" w:eastAsia="黑体"/>
          <w:sz w:val="24"/>
        </w:rPr>
        <w:t>.</w:t>
      </w:r>
    </w:p>
    <w:p>
      <w:pPr>
        <w:pStyle w:val="Normal"/>
        <w:spacing w:lineRule="auto" w:line="360"/>
        <w:ind w:firstLine="480"/>
        <w:rPr>
          <w:sz w:val="24"/>
        </w:rPr>
      </w:pPr>
      <w:r>
        <w:rPr>
          <w:rFonts w:ascii="SimHei" w:hAnsi="SimHei" w:eastAsia="黑体"/>
          <w:sz w:val="24"/>
        </w:rPr>
        <w:t>3</w:t>
      </w:r>
      <w:r>
        <w:rPr>
          <w:rFonts w:ascii="SimHei" w:hAnsi="SimHei" w:eastAsia="黑体"/>
          <w:sz w:val="24"/>
        </w:rPr>
        <w:t>、有下列行为的，每次罚款</w:t>
      </w:r>
      <w:r>
        <w:rPr>
          <w:rFonts w:ascii="SimHei" w:hAnsi="SimHei" w:eastAsia="黑体"/>
          <w:sz w:val="24"/>
        </w:rPr>
        <w:t>100-200</w:t>
      </w:r>
      <w:r>
        <w:rPr>
          <w:rFonts w:ascii="SimHei" w:hAnsi="SimHei" w:eastAsia="黑体"/>
          <w:sz w:val="24"/>
        </w:rPr>
        <w:t>元，并给予书面警告；情节严重的开除。</w:t>
      </w:r>
    </w:p>
    <w:p>
      <w:pPr>
        <w:pStyle w:val="Normal"/>
        <w:spacing w:lineRule="auto" w:line="360"/>
        <w:ind w:firstLine="720"/>
        <w:jc w:val="start"/>
        <w:rPr>
          <w:sz w:val="24"/>
        </w:rPr>
      </w:pPr>
      <w:r>
        <w:rPr>
          <w:rFonts w:ascii="SimHei" w:hAnsi="SimHei" w:eastAsia="黑体"/>
          <w:sz w:val="24"/>
        </w:rPr>
        <w:t xml:space="preserve">1) </w:t>
      </w:r>
      <w:r>
        <w:rPr>
          <w:rFonts w:ascii="SimHei" w:hAnsi="SimHei" w:eastAsia="黑体"/>
          <w:sz w:val="24"/>
        </w:rPr>
        <w:t>未经许可，随意开启、关闭电源总开关，影响公司安全生产的；</w:t>
      </w:r>
    </w:p>
    <w:p>
      <w:pPr>
        <w:pStyle w:val="Normal"/>
        <w:spacing w:lineRule="auto" w:line="360"/>
        <w:ind w:firstLine="720"/>
        <w:rPr>
          <w:sz w:val="24"/>
        </w:rPr>
      </w:pPr>
      <w:r>
        <w:rPr>
          <w:rFonts w:ascii="SimHei" w:hAnsi="SimHei" w:eastAsia="黑体"/>
          <w:sz w:val="24"/>
        </w:rPr>
        <w:t xml:space="preserve">2) </w:t>
      </w:r>
      <w:r>
        <w:rPr>
          <w:rFonts w:ascii="SimHei" w:hAnsi="SimHei" w:eastAsia="黑体"/>
          <w:sz w:val="24"/>
        </w:rPr>
        <w:t>非火灾情况，故意启动公司报警系统的；</w:t>
      </w:r>
    </w:p>
    <w:p>
      <w:pPr>
        <w:pStyle w:val="Normal"/>
        <w:spacing w:lineRule="auto" w:line="360"/>
        <w:ind w:firstLine="720"/>
        <w:rPr>
          <w:sz w:val="24"/>
        </w:rPr>
      </w:pPr>
      <w:r>
        <w:rPr>
          <w:rFonts w:ascii="SimHei" w:hAnsi="SimHei" w:eastAsia="黑体"/>
          <w:sz w:val="24"/>
        </w:rPr>
        <w:t xml:space="preserve">3) </w:t>
      </w:r>
      <w:r>
        <w:rPr>
          <w:rFonts w:ascii="SimHei" w:hAnsi="SimHei" w:eastAsia="黑体"/>
          <w:sz w:val="24"/>
        </w:rPr>
        <w:t>损坏公司消防系统使其不能正常运转的；</w:t>
      </w:r>
    </w:p>
    <w:p>
      <w:pPr>
        <w:pStyle w:val="Normal"/>
        <w:spacing w:lineRule="auto" w:line="360"/>
        <w:ind w:firstLine="720"/>
        <w:rPr>
          <w:sz w:val="24"/>
        </w:rPr>
      </w:pPr>
      <w:r>
        <w:rPr>
          <w:rFonts w:ascii="SimHei" w:hAnsi="SimHei" w:eastAsia="黑体"/>
          <w:sz w:val="24"/>
        </w:rPr>
        <w:t xml:space="preserve">4) </w:t>
      </w:r>
      <w:r>
        <w:rPr>
          <w:rFonts w:ascii="SimHei" w:hAnsi="SimHei" w:eastAsia="黑体"/>
          <w:sz w:val="24"/>
        </w:rPr>
        <w:t>恶意损坏机械设备使其不能正常运转的；</w:t>
      </w:r>
    </w:p>
    <w:p>
      <w:pPr>
        <w:pStyle w:val="Normal"/>
        <w:spacing w:lineRule="auto" w:line="360"/>
        <w:ind w:firstLine="720"/>
        <w:rPr>
          <w:sz w:val="24"/>
        </w:rPr>
      </w:pPr>
      <w:r>
        <w:rPr>
          <w:rFonts w:ascii="SimHei" w:hAnsi="SimHei" w:eastAsia="黑体"/>
          <w:sz w:val="24"/>
        </w:rPr>
        <w:t xml:space="preserve">5) </w:t>
      </w:r>
      <w:r>
        <w:rPr>
          <w:rFonts w:ascii="SimHei" w:hAnsi="SimHei" w:eastAsia="黑体"/>
          <w:sz w:val="24"/>
        </w:rPr>
        <w:t>故意违反机械安全操作规程，情节严重的；</w:t>
      </w:r>
    </w:p>
    <w:p>
      <w:pPr>
        <w:pStyle w:val="Normal"/>
        <w:spacing w:lineRule="auto" w:line="360"/>
        <w:ind w:firstLine="720"/>
        <w:rPr>
          <w:sz w:val="24"/>
        </w:rPr>
      </w:pPr>
      <w:r>
        <w:rPr>
          <w:rFonts w:ascii="SimHei" w:hAnsi="SimHei" w:eastAsia="黑体"/>
          <w:sz w:val="24"/>
        </w:rPr>
        <w:t xml:space="preserve">6) </w:t>
      </w:r>
      <w:r>
        <w:rPr>
          <w:rFonts w:ascii="SimHei" w:hAnsi="SimHei" w:eastAsia="黑体"/>
          <w:sz w:val="24"/>
        </w:rPr>
        <w:t>发生火灾时，不扑救、不报告，擅自离开的；</w:t>
      </w:r>
    </w:p>
    <w:p>
      <w:pPr>
        <w:pStyle w:val="Normal"/>
        <w:spacing w:lineRule="auto" w:line="360"/>
        <w:ind w:firstLine="720"/>
        <w:rPr>
          <w:sz w:val="24"/>
        </w:rPr>
      </w:pPr>
      <w:r>
        <w:rPr>
          <w:rFonts w:ascii="SimHei" w:hAnsi="SimHei" w:eastAsia="黑体"/>
          <w:sz w:val="24"/>
        </w:rPr>
        <w:t xml:space="preserve">7) </w:t>
      </w:r>
      <w:r>
        <w:rPr>
          <w:rFonts w:ascii="SimHei" w:hAnsi="SimHei" w:eastAsia="黑体"/>
          <w:sz w:val="24"/>
        </w:rPr>
        <w:t>在防爆区域进行明火作业，未办理动火审批手续的；</w:t>
      </w:r>
    </w:p>
    <w:p>
      <w:pPr>
        <w:pStyle w:val="Normal"/>
        <w:spacing w:lineRule="auto" w:line="360"/>
        <w:ind w:firstLine="720"/>
        <w:rPr>
          <w:sz w:val="24"/>
        </w:rPr>
      </w:pPr>
      <w:r>
        <w:rPr>
          <w:rFonts w:ascii="SimHei" w:hAnsi="SimHei" w:eastAsia="黑体"/>
          <w:sz w:val="24"/>
        </w:rPr>
        <w:t>8)</w:t>
      </w:r>
      <w:r>
        <w:rPr>
          <w:rFonts w:ascii="SimHei" w:hAnsi="SimHei" w:eastAsia="黑体"/>
          <w:sz w:val="24"/>
        </w:rPr>
        <w:t xml:space="preserve"> </w:t>
      </w:r>
      <w:r>
        <w:rPr>
          <w:rFonts w:ascii="SimHei" w:hAnsi="SimHei" w:eastAsia="黑体"/>
          <w:sz w:val="24"/>
        </w:rPr>
        <w:t>其他严重违反公司安全规定的</w:t>
      </w:r>
    </w:p>
    <w:p>
      <w:pPr>
        <w:pStyle w:val="Normal"/>
        <w:spacing w:lineRule="auto" w:line="360"/>
        <w:ind w:start="718" w:firstLine="480"/>
        <w:rPr>
          <w:sz w:val="24"/>
        </w:rPr>
      </w:pPr>
      <w:r>
        <w:rPr>
          <w:rFonts w:ascii="SimHei" w:hAnsi="SimHei" w:eastAsia="黑体"/>
          <w:sz w:val="24"/>
        </w:rPr>
        <w:t>违反本安全处罚规定第“</w:t>
      </w:r>
      <w:r>
        <w:rPr>
          <w:rFonts w:ascii="SimHei" w:hAnsi="SimHei" w:eastAsia="黑体"/>
          <w:sz w:val="24"/>
        </w:rPr>
        <w:t>1</w:t>
      </w:r>
      <w:r>
        <w:rPr>
          <w:rFonts w:cs="宋体" w:ascii="SimHei" w:hAnsi="SimHei" w:eastAsia="黑体"/>
          <w:sz w:val="24"/>
        </w:rPr>
        <w:t>”“</w:t>
      </w:r>
      <w:r>
        <w:rPr>
          <w:rFonts w:ascii="SimHei" w:hAnsi="SimHei" w:eastAsia="黑体"/>
          <w:sz w:val="24"/>
        </w:rPr>
        <w:t>2</w:t>
      </w:r>
      <w:r>
        <w:rPr>
          <w:rFonts w:cs="宋体" w:ascii="SimHei" w:hAnsi="SimHei" w:eastAsia="黑体"/>
          <w:sz w:val="24"/>
        </w:rPr>
        <w:t>”“</w:t>
      </w:r>
      <w:r>
        <w:rPr>
          <w:rFonts w:ascii="SimHei" w:hAnsi="SimHei" w:eastAsia="黑体"/>
          <w:sz w:val="24"/>
        </w:rPr>
        <w:t>3</w:t>
      </w:r>
      <w:r>
        <w:rPr>
          <w:rFonts w:cs="宋体" w:ascii="SimHei" w:hAnsi="SimHei" w:eastAsia="黑体"/>
          <w:sz w:val="24"/>
        </w:rPr>
        <w:t>”</w:t>
      </w:r>
      <w:r>
        <w:rPr>
          <w:rFonts w:ascii="SimHei" w:hAnsi="SimHei" w:eastAsia="黑体"/>
          <w:sz w:val="24"/>
        </w:rPr>
        <w:t>条规定，给公司造成损失的，违规者还需承担赔偿责任。</w:t>
      </w:r>
    </w:p>
    <w:p>
      <w:pPr>
        <w:pStyle w:val="Normal"/>
        <w:spacing w:lineRule="auto" w:line="360"/>
        <w:ind w:start="718" w:firstLine="480"/>
        <w:rPr>
          <w:sz w:val="24"/>
        </w:rPr>
      </w:pPr>
      <w:r>
        <w:rPr>
          <w:rFonts w:ascii="SimHei" w:hAnsi="SimHei" w:eastAsia="黑体"/>
          <w:sz w:val="24"/>
        </w:rPr>
      </w:r>
    </w:p>
    <w:p>
      <w:pPr>
        <w:pStyle w:val="Normal"/>
        <w:spacing w:lineRule="exact" w:line="440"/>
        <w:jc w:val="center"/>
        <w:rPr>
          <w:b/>
          <w:b/>
          <w:bCs/>
          <w:sz w:val="24"/>
        </w:rPr>
      </w:pPr>
      <w:r>
        <w:rPr>
          <w:rFonts w:ascii="SimHei" w:hAnsi="SimHei" w:eastAsia="黑体"/>
          <w:b/>
          <w:bCs/>
          <w:sz w:val="24"/>
        </w:rPr>
        <w:t>第十三章</w:t>
      </w:r>
      <w:r>
        <w:rPr>
          <w:rFonts w:eastAsia="黑体" w:ascii="SimHei" w:hAnsi="SimHei"/>
          <w:b/>
          <w:bCs/>
          <w:sz w:val="24"/>
        </w:rPr>
        <w:t xml:space="preserve">    </w:t>
      </w:r>
      <w:r>
        <w:rPr>
          <w:rFonts w:ascii="SimHei" w:hAnsi="SimHei" w:eastAsia="黑体"/>
          <w:b/>
          <w:bCs/>
          <w:sz w:val="24"/>
        </w:rPr>
        <w:t>人事行政奖惩制度</w:t>
      </w:r>
    </w:p>
    <w:p>
      <w:pPr>
        <w:pStyle w:val="Normal"/>
        <w:spacing w:lineRule="exact" w:line="440"/>
        <w:rPr>
          <w:sz w:val="24"/>
        </w:rPr>
      </w:pPr>
      <w:r>
        <w:rPr>
          <w:rFonts w:ascii="SimHei" w:hAnsi="SimHei" w:eastAsia="黑体"/>
          <w:sz w:val="24"/>
        </w:rPr>
        <w:t>一、公司对全体雇员行为的要求</w:t>
      </w:r>
    </w:p>
    <w:p>
      <w:pPr>
        <w:pStyle w:val="Normal"/>
        <w:spacing w:lineRule="exact" w:line="440"/>
        <w:ind w:start="2" w:firstLine="538"/>
        <w:rPr>
          <w:sz w:val="24"/>
        </w:rPr>
      </w:pPr>
      <w:r>
        <w:rPr>
          <w:rFonts w:ascii="SimHei" w:hAnsi="SimHei" w:eastAsia="黑体"/>
          <w:sz w:val="24"/>
        </w:rPr>
        <w:t>1</w:t>
      </w:r>
      <w:r>
        <w:rPr>
          <w:rFonts w:ascii="SimHei" w:hAnsi="SimHei" w:eastAsia="黑体"/>
          <w:sz w:val="24"/>
        </w:rPr>
        <w:t>、遵守社会公德</w:t>
      </w:r>
    </w:p>
    <w:p>
      <w:pPr>
        <w:pStyle w:val="Normal"/>
        <w:spacing w:lineRule="exact" w:line="440"/>
        <w:ind w:start="2" w:firstLine="538"/>
        <w:rPr>
          <w:sz w:val="24"/>
        </w:rPr>
      </w:pPr>
      <w:r>
        <w:rPr>
          <w:rFonts w:ascii="SimHei" w:hAnsi="SimHei" w:eastAsia="黑体"/>
          <w:sz w:val="24"/>
        </w:rPr>
        <w:t>2</w:t>
      </w:r>
      <w:r>
        <w:rPr>
          <w:rFonts w:ascii="SimHei" w:hAnsi="SimHei" w:eastAsia="黑体"/>
          <w:sz w:val="24"/>
        </w:rPr>
        <w:t>、勤奋工作，尽职尽责</w:t>
      </w:r>
    </w:p>
    <w:p>
      <w:pPr>
        <w:pStyle w:val="Normal"/>
        <w:spacing w:lineRule="exact" w:line="440"/>
        <w:ind w:start="2" w:firstLine="538"/>
        <w:rPr>
          <w:sz w:val="24"/>
        </w:rPr>
      </w:pPr>
      <w:r>
        <w:rPr>
          <w:rFonts w:ascii="SimHei" w:hAnsi="SimHei" w:eastAsia="黑体"/>
          <w:sz w:val="24"/>
        </w:rPr>
        <w:t>3</w:t>
      </w:r>
      <w:r>
        <w:rPr>
          <w:rFonts w:ascii="SimHei" w:hAnsi="SimHei" w:eastAsia="黑体"/>
          <w:sz w:val="24"/>
        </w:rPr>
        <w:t>、团结协作，具备团队精神</w:t>
      </w:r>
    </w:p>
    <w:p>
      <w:pPr>
        <w:pStyle w:val="Normal"/>
        <w:spacing w:lineRule="exact" w:line="440"/>
        <w:ind w:start="2" w:firstLine="538"/>
        <w:rPr>
          <w:sz w:val="24"/>
        </w:rPr>
      </w:pPr>
      <w:r>
        <w:rPr>
          <w:rFonts w:ascii="SimHei" w:hAnsi="SimHei" w:eastAsia="黑体"/>
          <w:sz w:val="24"/>
        </w:rPr>
        <w:t>4</w:t>
      </w:r>
      <w:r>
        <w:rPr>
          <w:rFonts w:ascii="SimHei" w:hAnsi="SimHei" w:eastAsia="黑体"/>
          <w:sz w:val="24"/>
        </w:rPr>
        <w:t>、发扬民主，遵循管理</w:t>
      </w:r>
    </w:p>
    <w:p>
      <w:pPr>
        <w:pStyle w:val="Normal"/>
        <w:spacing w:lineRule="exact" w:line="440"/>
        <w:ind w:start="2" w:firstLine="538"/>
        <w:rPr>
          <w:sz w:val="24"/>
        </w:rPr>
      </w:pPr>
      <w:r>
        <w:rPr>
          <w:rFonts w:ascii="SimHei" w:hAnsi="SimHei" w:eastAsia="黑体"/>
          <w:sz w:val="24"/>
        </w:rPr>
        <w:t>5</w:t>
      </w:r>
      <w:r>
        <w:rPr>
          <w:rFonts w:ascii="SimHei" w:hAnsi="SimHei" w:eastAsia="黑体"/>
          <w:sz w:val="24"/>
        </w:rPr>
        <w:t>、尊重人权，尊重种族及宗教信仰</w:t>
      </w:r>
    </w:p>
    <w:p>
      <w:pPr>
        <w:pStyle w:val="Normal"/>
        <w:spacing w:lineRule="exact" w:line="440"/>
        <w:ind w:start="2" w:firstLine="538"/>
        <w:rPr>
          <w:sz w:val="24"/>
        </w:rPr>
      </w:pPr>
      <w:r>
        <w:rPr>
          <w:rFonts w:ascii="SimHei" w:hAnsi="SimHei" w:eastAsia="黑体"/>
          <w:sz w:val="24"/>
        </w:rPr>
        <w:t>6</w:t>
      </w:r>
      <w:r>
        <w:rPr>
          <w:rFonts w:ascii="SimHei" w:hAnsi="SimHei" w:eastAsia="黑体"/>
          <w:sz w:val="24"/>
        </w:rPr>
        <w:t>、开放心态，迅速行动</w:t>
      </w:r>
    </w:p>
    <w:p>
      <w:pPr>
        <w:pStyle w:val="Normal"/>
        <w:spacing w:lineRule="exact" w:line="440"/>
        <w:ind w:start="2" w:firstLine="538"/>
        <w:rPr>
          <w:sz w:val="24"/>
        </w:rPr>
      </w:pPr>
      <w:r>
        <w:rPr>
          <w:rFonts w:ascii="SimHei" w:hAnsi="SimHei" w:eastAsia="黑体"/>
          <w:sz w:val="24"/>
        </w:rPr>
        <w:t>7</w:t>
      </w:r>
      <w:r>
        <w:rPr>
          <w:rFonts w:ascii="SimHei" w:hAnsi="SimHei" w:eastAsia="黑体"/>
          <w:sz w:val="24"/>
        </w:rPr>
        <w:t>、节约公司资源，爱护公司财物</w:t>
      </w:r>
    </w:p>
    <w:p>
      <w:pPr>
        <w:pStyle w:val="Normal"/>
        <w:spacing w:lineRule="exact" w:line="440"/>
        <w:ind w:start="2" w:firstLine="538"/>
        <w:rPr>
          <w:sz w:val="24"/>
        </w:rPr>
      </w:pPr>
      <w:r>
        <w:rPr>
          <w:rFonts w:ascii="SimHei" w:hAnsi="SimHei" w:eastAsia="黑体"/>
          <w:sz w:val="24"/>
        </w:rPr>
        <w:t>8</w:t>
      </w:r>
      <w:r>
        <w:rPr>
          <w:rFonts w:ascii="SimHei" w:hAnsi="SimHei" w:eastAsia="黑体"/>
          <w:sz w:val="24"/>
        </w:rPr>
        <w:t>、遵守安全规程，实施安全生产</w:t>
      </w:r>
    </w:p>
    <w:p>
      <w:pPr>
        <w:pStyle w:val="Normal"/>
        <w:spacing w:lineRule="exact" w:line="440"/>
        <w:ind w:start="2" w:firstLine="538"/>
        <w:rPr>
          <w:sz w:val="24"/>
        </w:rPr>
      </w:pPr>
      <w:r>
        <w:rPr>
          <w:rFonts w:ascii="SimHei" w:hAnsi="SimHei" w:eastAsia="黑体"/>
          <w:sz w:val="24"/>
        </w:rPr>
        <w:t>9</w:t>
      </w:r>
      <w:r>
        <w:rPr>
          <w:rFonts w:ascii="SimHei" w:hAnsi="SimHei" w:eastAsia="黑体"/>
          <w:sz w:val="24"/>
        </w:rPr>
        <w:t>、符合</w:t>
      </w:r>
      <w:r>
        <w:rPr>
          <w:rFonts w:ascii="SimHei" w:hAnsi="SimHei" w:eastAsia="黑体"/>
          <w:sz w:val="24"/>
        </w:rPr>
        <w:t>5S</w:t>
      </w:r>
      <w:r>
        <w:rPr>
          <w:rFonts w:ascii="SimHei" w:hAnsi="SimHei" w:eastAsia="黑体"/>
          <w:sz w:val="24"/>
        </w:rPr>
        <w:t>，提高个人素养</w:t>
      </w:r>
    </w:p>
    <w:p>
      <w:pPr>
        <w:pStyle w:val="Normal"/>
        <w:spacing w:lineRule="exact" w:line="440"/>
        <w:ind w:start="2" w:firstLine="538"/>
        <w:rPr>
          <w:sz w:val="24"/>
        </w:rPr>
      </w:pPr>
      <w:r>
        <w:rPr>
          <w:rFonts w:ascii="SimHei" w:hAnsi="SimHei" w:eastAsia="黑体"/>
          <w:sz w:val="24"/>
        </w:rPr>
        <w:t>10</w:t>
      </w:r>
      <w:r>
        <w:rPr>
          <w:rFonts w:ascii="SimHei" w:hAnsi="SimHei" w:eastAsia="黑体"/>
          <w:sz w:val="24"/>
        </w:rPr>
        <w:t>、保守公司商业秘密，检举、揭发、制止泄露商业秘密行为</w:t>
      </w:r>
    </w:p>
    <w:p>
      <w:pPr>
        <w:pStyle w:val="Normal"/>
        <w:spacing w:lineRule="exact" w:line="440"/>
        <w:ind w:start="2" w:firstLine="538"/>
        <w:rPr>
          <w:sz w:val="24"/>
        </w:rPr>
      </w:pPr>
      <w:r>
        <w:rPr>
          <w:rFonts w:ascii="SimHei" w:hAnsi="SimHei" w:eastAsia="黑体"/>
          <w:sz w:val="24"/>
        </w:rPr>
        <w:t>11</w:t>
      </w:r>
      <w:r>
        <w:rPr>
          <w:rFonts w:ascii="SimHei" w:hAnsi="SimHei" w:eastAsia="黑体"/>
          <w:sz w:val="24"/>
        </w:rPr>
        <w:t>、树立、维护公司良好形象，不损害公司名誉，不破坏公司形象</w:t>
      </w:r>
    </w:p>
    <w:p>
      <w:pPr>
        <w:pStyle w:val="Normal"/>
        <w:spacing w:lineRule="exact" w:line="440"/>
        <w:ind w:start="2" w:firstLine="538"/>
        <w:rPr>
          <w:sz w:val="24"/>
        </w:rPr>
      </w:pPr>
      <w:r>
        <w:rPr>
          <w:rFonts w:ascii="SimHei" w:hAnsi="SimHei" w:eastAsia="黑体"/>
          <w:sz w:val="24"/>
        </w:rPr>
        <w:t>12</w:t>
      </w:r>
      <w:r>
        <w:rPr>
          <w:rFonts w:ascii="SimHei" w:hAnsi="SimHei" w:eastAsia="黑体"/>
          <w:sz w:val="24"/>
        </w:rPr>
        <w:t>、不使用暴力及侵犯性语言，实施文明管理</w:t>
      </w:r>
    </w:p>
    <w:p>
      <w:pPr>
        <w:pStyle w:val="Normal"/>
        <w:spacing w:lineRule="exact" w:line="440"/>
        <w:ind w:start="2" w:firstLine="538"/>
        <w:rPr>
          <w:sz w:val="24"/>
        </w:rPr>
      </w:pPr>
      <w:r>
        <w:rPr>
          <w:rFonts w:ascii="SimHei" w:hAnsi="SimHei" w:eastAsia="黑体"/>
          <w:sz w:val="24"/>
        </w:rPr>
        <w:t>13</w:t>
      </w:r>
      <w:r>
        <w:rPr>
          <w:rFonts w:ascii="SimHei" w:hAnsi="SimHei" w:eastAsia="黑体"/>
          <w:sz w:val="24"/>
        </w:rPr>
        <w:t>、廉洁自律</w:t>
      </w:r>
    </w:p>
    <w:p>
      <w:pPr>
        <w:pStyle w:val="Normal"/>
        <w:spacing w:lineRule="exact" w:line="440"/>
        <w:ind w:start="2" w:firstLine="538"/>
        <w:rPr>
          <w:sz w:val="24"/>
        </w:rPr>
      </w:pPr>
      <w:r>
        <w:rPr>
          <w:rFonts w:ascii="SimHei" w:hAnsi="SimHei" w:eastAsia="黑体"/>
          <w:sz w:val="24"/>
        </w:rPr>
        <w:t>14</w:t>
      </w:r>
      <w:r>
        <w:rPr>
          <w:rFonts w:ascii="SimHei" w:hAnsi="SimHei" w:eastAsia="黑体"/>
          <w:sz w:val="24"/>
        </w:rPr>
        <w:t>、遵守国家法律。</w:t>
      </w:r>
    </w:p>
    <w:p>
      <w:pPr>
        <w:pStyle w:val="Normal"/>
        <w:spacing w:lineRule="exact" w:line="440"/>
        <w:rPr>
          <w:sz w:val="24"/>
        </w:rPr>
      </w:pPr>
      <w:r>
        <w:rPr>
          <w:rFonts w:ascii="SimHei" w:hAnsi="SimHei" w:eastAsia="黑体"/>
          <w:sz w:val="24"/>
        </w:rPr>
        <w:t>二、奖励</w:t>
      </w:r>
    </w:p>
    <w:p>
      <w:pPr>
        <w:pStyle w:val="Normal"/>
        <w:spacing w:lineRule="exact" w:line="440"/>
        <w:ind w:start="540" w:hanging="0"/>
        <w:rPr>
          <w:sz w:val="24"/>
        </w:rPr>
      </w:pPr>
      <w:r>
        <w:rPr>
          <w:rFonts w:ascii="SimHei" w:hAnsi="SimHei" w:eastAsia="黑体"/>
          <w:sz w:val="24"/>
        </w:rPr>
        <w:t>奖励分为精神奖励和物质奖励。</w:t>
      </w:r>
    </w:p>
    <w:p>
      <w:pPr>
        <w:pStyle w:val="Normal"/>
        <w:numPr>
          <w:ilvl w:val="0"/>
          <w:numId w:val="24"/>
        </w:numPr>
        <w:spacing w:lineRule="exact" w:line="440"/>
        <w:rPr>
          <w:sz w:val="24"/>
        </w:rPr>
      </w:pPr>
      <w:r>
        <w:rPr>
          <w:rFonts w:ascii="SimHei" w:hAnsi="SimHei" w:eastAsia="黑体"/>
          <w:sz w:val="24"/>
        </w:rPr>
        <w:t>精神奖励包括通报、张榜表扬，颁发荣誉证书。如下行为将获通报表扬或颁发荣誉证：</w:t>
      </w:r>
    </w:p>
    <w:p>
      <w:pPr>
        <w:pStyle w:val="Normal"/>
        <w:numPr>
          <w:ilvl w:val="1"/>
          <w:numId w:val="24"/>
        </w:numPr>
        <w:spacing w:lineRule="exact" w:line="440"/>
        <w:rPr>
          <w:sz w:val="24"/>
        </w:rPr>
      </w:pPr>
      <w:r>
        <w:rPr>
          <w:rFonts w:ascii="SimHei" w:hAnsi="SimHei" w:eastAsia="黑体"/>
          <w:sz w:val="24"/>
        </w:rPr>
        <w:t>员工在各方面表现优秀时</w:t>
      </w:r>
    </w:p>
    <w:p>
      <w:pPr>
        <w:pStyle w:val="Normal"/>
        <w:numPr>
          <w:ilvl w:val="1"/>
          <w:numId w:val="24"/>
        </w:numPr>
        <w:spacing w:lineRule="exact" w:line="440"/>
        <w:rPr>
          <w:sz w:val="24"/>
        </w:rPr>
      </w:pPr>
      <w:r>
        <w:rPr>
          <w:rFonts w:ascii="SimHei" w:hAnsi="SimHei" w:eastAsia="黑体"/>
          <w:sz w:val="24"/>
        </w:rPr>
        <w:t>员工在某方面相比上月或比其他员工有突出进步时</w:t>
      </w:r>
    </w:p>
    <w:p>
      <w:pPr>
        <w:pStyle w:val="Normal"/>
        <w:numPr>
          <w:ilvl w:val="1"/>
          <w:numId w:val="24"/>
        </w:numPr>
        <w:spacing w:lineRule="exact" w:line="440"/>
        <w:rPr>
          <w:sz w:val="24"/>
        </w:rPr>
      </w:pPr>
      <w:r>
        <w:rPr>
          <w:rFonts w:ascii="SimHei" w:hAnsi="SimHei" w:eastAsia="黑体"/>
          <w:sz w:val="24"/>
        </w:rPr>
        <w:t>雇员在</w:t>
      </w:r>
      <w:r>
        <w:rPr>
          <w:rFonts w:ascii="SimHei" w:hAnsi="SimHei" w:eastAsia="黑体"/>
          <w:sz w:val="24"/>
        </w:rPr>
        <w:t>5S</w:t>
      </w:r>
      <w:r>
        <w:rPr>
          <w:rFonts w:ascii="SimHei" w:hAnsi="SimHei" w:eastAsia="黑体"/>
          <w:sz w:val="24"/>
        </w:rPr>
        <w:t>表现突出时</w:t>
      </w:r>
    </w:p>
    <w:p>
      <w:pPr>
        <w:pStyle w:val="Normal"/>
        <w:numPr>
          <w:ilvl w:val="1"/>
          <w:numId w:val="24"/>
        </w:numPr>
        <w:spacing w:lineRule="exact" w:line="440"/>
        <w:rPr>
          <w:sz w:val="24"/>
        </w:rPr>
      </w:pPr>
      <w:r>
        <w:rPr>
          <w:rFonts w:ascii="SimHei" w:hAnsi="SimHei" w:eastAsia="黑体"/>
          <w:sz w:val="24"/>
        </w:rPr>
        <w:t>雇员在工作上表现突出如提出工序改良、技术突破等时</w:t>
      </w:r>
    </w:p>
    <w:p>
      <w:pPr>
        <w:pStyle w:val="Normal"/>
        <w:numPr>
          <w:ilvl w:val="1"/>
          <w:numId w:val="24"/>
        </w:numPr>
        <w:spacing w:lineRule="exact" w:line="440"/>
        <w:rPr>
          <w:sz w:val="24"/>
        </w:rPr>
      </w:pPr>
      <w:r>
        <w:rPr>
          <w:rFonts w:ascii="SimHei" w:hAnsi="SimHei" w:eastAsia="黑体"/>
          <w:sz w:val="24"/>
        </w:rPr>
        <w:t>雇员在见义勇为时</w:t>
      </w:r>
    </w:p>
    <w:p>
      <w:pPr>
        <w:pStyle w:val="Normal"/>
        <w:numPr>
          <w:ilvl w:val="1"/>
          <w:numId w:val="24"/>
        </w:numPr>
        <w:spacing w:lineRule="exact" w:line="440"/>
        <w:rPr>
          <w:sz w:val="24"/>
        </w:rPr>
      </w:pPr>
      <w:r>
        <w:rPr>
          <w:rFonts w:ascii="SimHei" w:hAnsi="SimHei" w:eastAsia="黑体"/>
          <w:sz w:val="24"/>
        </w:rPr>
        <w:t>雇员在挺身而出维护公司利益时</w:t>
      </w:r>
    </w:p>
    <w:p>
      <w:pPr>
        <w:pStyle w:val="Normal"/>
        <w:numPr>
          <w:ilvl w:val="1"/>
          <w:numId w:val="24"/>
        </w:numPr>
        <w:spacing w:lineRule="exact" w:line="440"/>
        <w:rPr>
          <w:sz w:val="24"/>
        </w:rPr>
      </w:pPr>
      <w:r>
        <w:rPr>
          <w:rFonts w:ascii="SimHei" w:hAnsi="SimHei" w:eastAsia="黑体"/>
          <w:sz w:val="24"/>
        </w:rPr>
        <w:t>其他值得倡导的行为</w:t>
      </w:r>
    </w:p>
    <w:p>
      <w:pPr>
        <w:pStyle w:val="Normal"/>
        <w:spacing w:lineRule="exact" w:line="440"/>
        <w:ind w:firstLine="540"/>
        <w:rPr>
          <w:sz w:val="24"/>
        </w:rPr>
      </w:pPr>
      <w:r>
        <w:rPr>
          <w:rFonts w:ascii="SimHei" w:hAnsi="SimHei" w:eastAsia="黑体"/>
          <w:sz w:val="24"/>
        </w:rPr>
        <w:t>2</w:t>
      </w:r>
      <w:r>
        <w:rPr>
          <w:rFonts w:ascii="SimHei" w:hAnsi="SimHei" w:eastAsia="黑体"/>
          <w:sz w:val="24"/>
        </w:rPr>
        <w:t>、物质奖励。</w:t>
      </w:r>
    </w:p>
    <w:p>
      <w:pPr>
        <w:pStyle w:val="Normal"/>
        <w:spacing w:lineRule="exact" w:line="440"/>
        <w:ind w:start="899" w:firstLine="1"/>
        <w:rPr>
          <w:sz w:val="24"/>
        </w:rPr>
      </w:pPr>
      <w:r>
        <w:rPr>
          <w:rFonts w:ascii="SimHei" w:hAnsi="SimHei" w:eastAsia="黑体"/>
          <w:sz w:val="24"/>
        </w:rPr>
        <w:t>物质奖励，包括：</w:t>
      </w:r>
    </w:p>
    <w:p>
      <w:pPr>
        <w:pStyle w:val="Normal"/>
        <w:spacing w:lineRule="exact" w:line="440"/>
        <w:ind w:start="899" w:firstLine="1"/>
        <w:rPr>
          <w:sz w:val="24"/>
        </w:rPr>
      </w:pPr>
      <w:r>
        <w:rPr>
          <w:rFonts w:ascii="SimHei" w:hAnsi="SimHei" w:eastAsia="黑体"/>
          <w:sz w:val="24"/>
        </w:rPr>
        <w:t>1</w:t>
      </w:r>
      <w:r>
        <w:rPr>
          <w:rFonts w:ascii="SimHei" w:hAnsi="SimHei" w:eastAsia="黑体"/>
          <w:sz w:val="24"/>
        </w:rPr>
        <w:t>）优秀员工奖：员工在各方面表现优秀时</w:t>
      </w:r>
    </w:p>
    <w:p>
      <w:pPr>
        <w:pStyle w:val="Normal"/>
        <w:spacing w:lineRule="exact" w:line="440"/>
        <w:ind w:start="899" w:firstLine="1"/>
        <w:rPr>
          <w:sz w:val="24"/>
        </w:rPr>
      </w:pPr>
      <w:r>
        <w:rPr>
          <w:rFonts w:ascii="SimHei" w:hAnsi="SimHei" w:eastAsia="黑体"/>
          <w:sz w:val="24"/>
        </w:rPr>
        <w:t>2</w:t>
      </w:r>
      <w:r>
        <w:rPr>
          <w:rFonts w:ascii="SimHei" w:hAnsi="SimHei" w:eastAsia="黑体"/>
          <w:sz w:val="24"/>
        </w:rPr>
        <w:t>）员工突出进步奖：员工在某方面表现比上月或比其他员工有突出进步时。</w:t>
      </w:r>
    </w:p>
    <w:p>
      <w:pPr>
        <w:pStyle w:val="Normal"/>
        <w:spacing w:lineRule="exact" w:line="440"/>
        <w:ind w:start="899" w:firstLine="1"/>
        <w:rPr>
          <w:sz w:val="24"/>
        </w:rPr>
      </w:pPr>
      <w:r>
        <w:rPr>
          <w:rFonts w:ascii="SimHei" w:hAnsi="SimHei" w:eastAsia="黑体"/>
          <w:sz w:val="24"/>
        </w:rPr>
        <w:t>3</w:t>
      </w:r>
      <w:r>
        <w:rPr>
          <w:rFonts w:ascii="SimHei" w:hAnsi="SimHei" w:eastAsia="黑体"/>
          <w:sz w:val="24"/>
        </w:rPr>
        <w:t>）特别贡献奖：雇员在工作某方面表现如工序改良、技术突破、排除险情等时</w:t>
      </w:r>
    </w:p>
    <w:p>
      <w:pPr>
        <w:pStyle w:val="Normal"/>
        <w:spacing w:lineRule="exact" w:line="440"/>
        <w:ind w:start="899" w:firstLine="1"/>
        <w:rPr>
          <w:sz w:val="24"/>
        </w:rPr>
      </w:pPr>
      <w:r>
        <w:rPr>
          <w:rFonts w:ascii="SimHei" w:hAnsi="SimHei" w:eastAsia="黑体"/>
          <w:sz w:val="24"/>
        </w:rPr>
        <w:t>4</w:t>
      </w:r>
      <w:r>
        <w:rPr>
          <w:rFonts w:ascii="SimHei" w:hAnsi="SimHei" w:eastAsia="黑体"/>
          <w:sz w:val="24"/>
        </w:rPr>
        <w:t>）见义勇为奖：为维护公司利益或伸张正义，挺身而出与不良行为作斗争时</w:t>
      </w:r>
    </w:p>
    <w:p>
      <w:pPr>
        <w:pStyle w:val="Normal"/>
        <w:spacing w:lineRule="exact" w:line="440"/>
        <w:ind w:start="899" w:firstLine="1"/>
        <w:rPr>
          <w:sz w:val="24"/>
        </w:rPr>
      </w:pPr>
      <w:r>
        <w:rPr>
          <w:rFonts w:ascii="SimHei" w:hAnsi="SimHei" w:eastAsia="黑体"/>
          <w:sz w:val="24"/>
        </w:rPr>
        <w:t>5</w:t>
      </w:r>
      <w:r>
        <w:rPr>
          <w:rFonts w:ascii="SimHei" w:hAnsi="SimHei" w:eastAsia="黑体"/>
          <w:sz w:val="24"/>
        </w:rPr>
        <w:t>）检举揭发奖：为维护公司利益，揭发泄露公司商业秘密等行为时</w:t>
      </w:r>
    </w:p>
    <w:p>
      <w:pPr>
        <w:pStyle w:val="Normal"/>
        <w:spacing w:lineRule="exact" w:line="440"/>
        <w:ind w:start="899" w:firstLine="1"/>
        <w:rPr>
          <w:sz w:val="24"/>
        </w:rPr>
      </w:pPr>
      <w:r>
        <w:rPr>
          <w:rFonts w:ascii="SimHei" w:hAnsi="SimHei" w:eastAsia="黑体"/>
          <w:sz w:val="24"/>
        </w:rPr>
        <w:t>6</w:t>
      </w:r>
      <w:r>
        <w:rPr>
          <w:rFonts w:ascii="SimHei" w:hAnsi="SimHei" w:eastAsia="黑体"/>
          <w:sz w:val="24"/>
        </w:rPr>
        <w:t>）</w:t>
      </w:r>
      <w:r>
        <w:rPr>
          <w:rFonts w:ascii="SimHei" w:hAnsi="SimHei" w:eastAsia="黑体"/>
          <w:sz w:val="24"/>
        </w:rPr>
        <w:t>5S</w:t>
      </w:r>
      <w:r>
        <w:rPr>
          <w:rFonts w:ascii="SimHei" w:hAnsi="SimHei" w:eastAsia="黑体"/>
          <w:sz w:val="24"/>
        </w:rPr>
        <w:t>标兵奖：在</w:t>
      </w:r>
      <w:r>
        <w:rPr>
          <w:rFonts w:ascii="SimHei" w:hAnsi="SimHei" w:eastAsia="黑体"/>
          <w:sz w:val="24"/>
        </w:rPr>
        <w:t>5S</w:t>
      </w:r>
      <w:r>
        <w:rPr>
          <w:rFonts w:ascii="SimHei" w:hAnsi="SimHei" w:eastAsia="黑体"/>
          <w:sz w:val="24"/>
        </w:rPr>
        <w:t>方面表现突出时</w:t>
      </w:r>
    </w:p>
    <w:p>
      <w:pPr>
        <w:pStyle w:val="Normal"/>
        <w:spacing w:lineRule="exact" w:line="440"/>
        <w:ind w:start="899" w:firstLine="1"/>
        <w:rPr>
          <w:sz w:val="24"/>
        </w:rPr>
      </w:pPr>
      <w:r>
        <w:rPr>
          <w:rFonts w:ascii="SimHei" w:hAnsi="SimHei" w:eastAsia="黑体"/>
          <w:sz w:val="24"/>
        </w:rPr>
        <w:t>7</w:t>
      </w:r>
      <w:r>
        <w:rPr>
          <w:rFonts w:ascii="SimHei" w:hAnsi="SimHei" w:eastAsia="黑体"/>
          <w:sz w:val="24"/>
        </w:rPr>
        <w:t>）卫生奖：在宿舍卫生方面表现优秀时</w:t>
      </w:r>
    </w:p>
    <w:p>
      <w:pPr>
        <w:pStyle w:val="Normal"/>
        <w:spacing w:lineRule="exact" w:line="440"/>
        <w:ind w:firstLine="900"/>
        <w:rPr>
          <w:sz w:val="24"/>
        </w:rPr>
      </w:pPr>
      <w:r>
        <w:rPr>
          <w:rFonts w:ascii="SimHei" w:hAnsi="SimHei" w:eastAsia="黑体"/>
          <w:sz w:val="24"/>
        </w:rPr>
        <w:t>奖励由部门经理提出，人事行政部经理复核。</w:t>
      </w:r>
      <w:r>
        <w:rPr>
          <w:rFonts w:ascii="SimHei" w:hAnsi="SimHei" w:eastAsia="黑体"/>
          <w:sz w:val="24"/>
        </w:rPr>
        <w:t>500</w:t>
      </w:r>
      <w:r>
        <w:rPr>
          <w:rFonts w:ascii="SimHei" w:hAnsi="SimHei" w:eastAsia="黑体"/>
          <w:sz w:val="24"/>
        </w:rPr>
        <w:t>元以上的奖励由副总裁批准。</w:t>
      </w:r>
    </w:p>
    <w:p>
      <w:pPr>
        <w:pStyle w:val="Normal"/>
        <w:spacing w:lineRule="exact" w:line="440"/>
        <w:rPr>
          <w:sz w:val="24"/>
        </w:rPr>
      </w:pPr>
      <w:r>
        <w:rPr>
          <w:rFonts w:ascii="SimHei" w:hAnsi="SimHei" w:eastAsia="黑体"/>
          <w:sz w:val="24"/>
        </w:rPr>
        <w:t>三、惩罚</w:t>
      </w:r>
    </w:p>
    <w:p>
      <w:pPr>
        <w:pStyle w:val="Normal"/>
        <w:spacing w:lineRule="exact" w:line="440"/>
        <w:ind w:firstLine="480"/>
        <w:rPr>
          <w:sz w:val="24"/>
        </w:rPr>
      </w:pPr>
      <w:r>
        <w:rPr>
          <w:rFonts w:ascii="SimHei" w:hAnsi="SimHei" w:eastAsia="黑体"/>
          <w:sz w:val="24"/>
        </w:rPr>
        <w:t>公司惩罚原则“教育为主、惩罚为辅”。</w:t>
      </w:r>
    </w:p>
    <w:p>
      <w:pPr>
        <w:pStyle w:val="Normal"/>
        <w:spacing w:lineRule="exact" w:line="440"/>
        <w:ind w:start="541" w:hanging="60"/>
        <w:rPr>
          <w:sz w:val="24"/>
        </w:rPr>
      </w:pPr>
      <w:r>
        <w:rPr>
          <w:rFonts w:ascii="SimHei" w:hAnsi="SimHei" w:eastAsia="黑体"/>
          <w:sz w:val="24"/>
        </w:rPr>
        <w:t>《员工手册》之规定适用于全公司区域包括工作、宿舍及工业园等区域。对于违纪行为，公司或工业园区保安、人事行政部主管、人事行政部经理、安全工程师（只针对违反安全纪律行为）有权对全公司范围的人员执行纪律处罚申请</w:t>
      </w:r>
      <w:r>
        <w:rPr>
          <w:rFonts w:ascii="SimHei" w:hAnsi="SimHei" w:eastAsia="黑体"/>
          <w:sz w:val="24"/>
        </w:rPr>
        <w:t>/</w:t>
      </w:r>
      <w:r>
        <w:rPr>
          <w:rFonts w:ascii="SimHei" w:hAnsi="SimHei" w:eastAsia="黑体"/>
          <w:sz w:val="24"/>
        </w:rPr>
        <w:t>建议权。宿舍管理员对宿舍范围，部门主管、部门经理对所属人员有权执行纪律处罚申请权。部门经理对本部门人员的违纪行为执行复核权、但处罚的最终审批权由人事行政部经理执行。</w:t>
      </w:r>
    </w:p>
    <w:p>
      <w:pPr>
        <w:pStyle w:val="Normal"/>
        <w:spacing w:lineRule="exact" w:line="440"/>
        <w:ind w:firstLine="480"/>
        <w:rPr>
          <w:sz w:val="24"/>
        </w:rPr>
      </w:pPr>
      <w:r>
        <w:rPr>
          <w:rFonts w:ascii="SimHei" w:hAnsi="SimHei" w:eastAsia="黑体"/>
          <w:sz w:val="24"/>
        </w:rPr>
        <w:t>流程为：处罚申请人开处罚单</w:t>
      </w:r>
      <w:r>
        <w:rPr>
          <w:rFonts w:ascii="SimHei" w:hAnsi="SimHei" w:cs="宋体" w:eastAsia="黑体"/>
          <w:sz w:val="24"/>
        </w:rPr>
        <w:t>→受罚人的部门经理复核→人事行政部经理审批。</w:t>
      </w:r>
    </w:p>
    <w:p>
      <w:pPr>
        <w:pStyle w:val="Normal"/>
        <w:spacing w:lineRule="exact" w:line="440"/>
        <w:rPr>
          <w:sz w:val="24"/>
        </w:rPr>
      </w:pPr>
      <w:r>
        <w:rPr>
          <w:rFonts w:ascii="SimHei" w:hAnsi="SimHei" w:eastAsia="黑体"/>
          <w:sz w:val="24"/>
        </w:rPr>
        <w:t>四、处罚细则</w:t>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r>
    </w:p>
    <w:p>
      <w:pPr>
        <w:pStyle w:val="Normal"/>
        <w:spacing w:lineRule="exact" w:line="440"/>
        <w:rPr>
          <w:b/>
          <w:b/>
          <w:bCs/>
          <w:sz w:val="24"/>
        </w:rPr>
      </w:pPr>
      <w:r>
        <w:rPr>
          <w:rFonts w:ascii="SimHei" w:hAnsi="SimHei" w:eastAsia="黑体"/>
          <w:b/>
          <w:bCs/>
          <w:sz w:val="24"/>
        </w:rPr>
        <w:t>附录</w:t>
      </w:r>
      <w:r>
        <w:rPr>
          <w:rFonts w:ascii="SimHei" w:hAnsi="SimHei" w:eastAsia="黑体"/>
          <w:b/>
          <w:bCs/>
          <w:sz w:val="24"/>
        </w:rPr>
        <w:t xml:space="preserve">1    </w:t>
      </w:r>
    </w:p>
    <w:p>
      <w:pPr>
        <w:pStyle w:val="Normal"/>
        <w:spacing w:lineRule="exact" w:line="440"/>
        <w:jc w:val="center"/>
        <w:rPr>
          <w:b/>
          <w:b/>
          <w:bCs/>
          <w:sz w:val="24"/>
        </w:rPr>
      </w:pPr>
      <w:r>
        <w:rPr>
          <w:rFonts w:ascii="SimHei" w:hAnsi="SimHei" w:eastAsia="黑体"/>
          <w:b/>
          <w:bCs/>
          <w:sz w:val="24"/>
        </w:rPr>
        <w:t>差旅制度</w:t>
      </w:r>
    </w:p>
    <w:p>
      <w:pPr>
        <w:pStyle w:val="Normal"/>
        <w:numPr>
          <w:ilvl w:val="0"/>
          <w:numId w:val="18"/>
        </w:numPr>
        <w:spacing w:lineRule="exact" w:line="500"/>
        <w:rPr>
          <w:rFonts w:ascii="宋体" w:hAnsi="宋体" w:cs="宋体"/>
          <w:sz w:val="24"/>
        </w:rPr>
      </w:pPr>
      <w:r>
        <w:rPr>
          <w:rFonts w:ascii="SimHei" w:hAnsi="SimHei" w:cs="宋体" w:eastAsia="黑体"/>
          <w:sz w:val="24"/>
        </w:rPr>
        <w:t>定义</w:t>
      </w:r>
    </w:p>
    <w:p>
      <w:pPr>
        <w:pStyle w:val="Normal"/>
        <w:numPr>
          <w:ilvl w:val="1"/>
          <w:numId w:val="18"/>
        </w:numPr>
        <w:spacing w:lineRule="exact" w:line="500"/>
        <w:rPr>
          <w:rFonts w:ascii="宋体" w:hAnsi="宋体" w:cs="宋体"/>
          <w:sz w:val="24"/>
        </w:rPr>
      </w:pPr>
      <w:r>
        <w:rPr>
          <w:rFonts w:ascii="SimHei" w:hAnsi="SimHei" w:cs="宋体" w:eastAsia="黑体"/>
          <w:sz w:val="24"/>
        </w:rPr>
        <w:t>因工作所需，需要离开公司在东莞市内</w:t>
      </w:r>
      <w:r>
        <w:rPr>
          <w:rFonts w:cs="宋体" w:ascii="SimHei" w:hAnsi="SimHei" w:eastAsia="黑体"/>
          <w:sz w:val="24"/>
        </w:rPr>
        <w:t>(</w:t>
      </w:r>
      <w:r>
        <w:rPr>
          <w:rFonts w:ascii="SimHei" w:hAnsi="SimHei" w:cs="宋体" w:eastAsia="黑体"/>
          <w:sz w:val="24"/>
        </w:rPr>
        <w:t>包括各乡镇</w:t>
      </w:r>
      <w:r>
        <w:rPr>
          <w:rFonts w:cs="宋体" w:ascii="SimHei" w:hAnsi="SimHei" w:eastAsia="黑体"/>
          <w:sz w:val="24"/>
        </w:rPr>
        <w:t>)</w:t>
      </w:r>
      <w:r>
        <w:rPr>
          <w:rFonts w:ascii="SimHei" w:hAnsi="SimHei" w:cs="宋体" w:eastAsia="黑体"/>
          <w:sz w:val="24"/>
        </w:rPr>
        <w:t>当天能完成的，只属正常的工作外出，不属出差之列，同时也不享有出差补助待遇，外出时只需填写《外出申请表》便可。</w:t>
      </w:r>
    </w:p>
    <w:p>
      <w:pPr>
        <w:pStyle w:val="Normal"/>
        <w:numPr>
          <w:ilvl w:val="1"/>
          <w:numId w:val="18"/>
        </w:numPr>
        <w:spacing w:lineRule="exact" w:line="500"/>
        <w:rPr>
          <w:rFonts w:ascii="宋体" w:hAnsi="宋体" w:cs="宋体"/>
          <w:sz w:val="24"/>
        </w:rPr>
      </w:pPr>
      <w:r>
        <w:rPr>
          <w:rFonts w:ascii="SimHei" w:hAnsi="SimHei" w:cs="宋体" w:eastAsia="黑体"/>
          <w:sz w:val="24"/>
        </w:rPr>
        <w:t>因工作所需，需要在东莞地区其他乡镇完成且不能在当天回到居所</w:t>
      </w:r>
      <w:r>
        <w:rPr>
          <w:rFonts w:cs="宋体" w:ascii="SimHei" w:hAnsi="SimHei" w:eastAsia="黑体"/>
          <w:sz w:val="24"/>
        </w:rPr>
        <w:t>,</w:t>
      </w:r>
      <w:r>
        <w:rPr>
          <w:rFonts w:ascii="SimHei" w:hAnsi="SimHei" w:cs="宋体" w:eastAsia="黑体"/>
          <w:sz w:val="24"/>
        </w:rPr>
        <w:t>或在东莞以外其他城市完成的，称为因公出差，出差补助待遇请参照附表。</w:t>
      </w:r>
    </w:p>
    <w:p>
      <w:pPr>
        <w:pStyle w:val="Normal"/>
        <w:numPr>
          <w:ilvl w:val="0"/>
          <w:numId w:val="18"/>
        </w:numPr>
        <w:spacing w:lineRule="exact" w:line="500"/>
        <w:rPr>
          <w:rFonts w:ascii="宋体" w:hAnsi="宋体" w:cs="宋体"/>
          <w:sz w:val="24"/>
        </w:rPr>
      </w:pPr>
      <w:r>
        <w:rPr>
          <w:rFonts w:ascii="SimHei" w:hAnsi="SimHei" w:cs="宋体" w:eastAsia="黑体"/>
          <w:sz w:val="24"/>
        </w:rPr>
        <w:t>审批权限</w:t>
      </w:r>
    </w:p>
    <w:p>
      <w:pPr>
        <w:pStyle w:val="Normal"/>
        <w:numPr>
          <w:ilvl w:val="1"/>
          <w:numId w:val="18"/>
        </w:numPr>
        <w:spacing w:lineRule="exact" w:line="500"/>
        <w:rPr>
          <w:rFonts w:ascii="宋体" w:hAnsi="宋体" w:cs="宋体"/>
          <w:sz w:val="24"/>
        </w:rPr>
      </w:pPr>
      <w:r>
        <w:rPr>
          <w:rFonts w:ascii="SimHei" w:hAnsi="SimHei" w:cs="宋体" w:eastAsia="黑体"/>
          <w:sz w:val="24"/>
        </w:rPr>
        <w:t>所有因公出差，均需在出差前填写《出差申请表》，经相关人员审批。</w:t>
      </w:r>
    </w:p>
    <w:tbl>
      <w:tblPr>
        <w:tblW w:w="10548" w:type="dxa"/>
        <w:jc w:val="start"/>
        <w:tblInd w:w="108" w:type="dxa"/>
        <w:tblLayout w:type="fixed"/>
        <w:tblCellMar>
          <w:top w:w="0" w:type="dxa"/>
          <w:start w:w="108" w:type="dxa"/>
          <w:bottom w:w="0" w:type="dxa"/>
          <w:end w:w="108" w:type="dxa"/>
        </w:tblCellMar>
      </w:tblPr>
      <w:tblGrid>
        <w:gridCol w:w="1954"/>
        <w:gridCol w:w="1719"/>
        <w:gridCol w:w="1719"/>
        <w:gridCol w:w="1718"/>
        <w:gridCol w:w="1719"/>
        <w:gridCol w:w="1719"/>
      </w:tblGrid>
      <w:tr>
        <w:trPr/>
        <w:tc>
          <w:tcPr>
            <w:tcW w:w="1954"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ascii="SimHei" w:hAnsi="SimHei" w:cs="宋体" w:eastAsia="黑体"/>
              </w:rPr>
              <w:t>出差情况</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ascii="SimHei" w:hAnsi="SimHei" w:cs="宋体" w:eastAsia="黑体"/>
              </w:rPr>
              <w:t>部门经理</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ascii="SimHei" w:hAnsi="SimHei" w:cs="宋体" w:eastAsia="黑体"/>
              </w:rPr>
              <w:t>资深经理</w:t>
            </w:r>
          </w:p>
        </w:tc>
        <w:tc>
          <w:tcPr>
            <w:tcW w:w="171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ascii="SimHei" w:hAnsi="SimHei" w:cs="宋体" w:eastAsia="黑体"/>
              </w:rPr>
              <w:t>部门总监</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ascii="SimHei" w:hAnsi="SimHei" w:cs="宋体" w:eastAsia="黑体"/>
              </w:rPr>
              <w:t>副总裁</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ascii="SimHei" w:hAnsi="SimHei" w:cs="宋体" w:eastAsia="黑体"/>
              </w:rPr>
              <w:t>总裁</w:t>
            </w:r>
          </w:p>
        </w:tc>
      </w:tr>
      <w:tr>
        <w:trPr/>
        <w:tc>
          <w:tcPr>
            <w:tcW w:w="1954"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ascii="SimHei" w:hAnsi="SimHei" w:cs="宋体" w:eastAsia="黑体"/>
              </w:rPr>
              <w:t>广东省</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cs="宋体" w:ascii="SimHei" w:hAnsi="SimHei" w:eastAsia="黑体"/>
              </w:rPr>
              <w:t>∨</w:t>
            </w:r>
          </w:p>
        </w:tc>
        <w:tc>
          <w:tcPr>
            <w:tcW w:w="171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 w:hAnsi="宋体" w:cs="宋体"/>
              </w:rPr>
            </w:pPr>
            <w:r>
              <w:rPr>
                <w:rFonts w:cs="宋体" w:ascii="SimHei" w:hAnsi="SimHei" w:eastAsia="黑体"/>
              </w:rPr>
            </w:r>
          </w:p>
        </w:tc>
        <w:tc>
          <w:tcPr>
            <w:tcW w:w="17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 w:hAnsi="宋体" w:cs="宋体"/>
              </w:rPr>
            </w:pPr>
            <w:r>
              <w:rPr>
                <w:rFonts w:cs="宋体" w:ascii="SimHei" w:hAnsi="SimHei" w:eastAsia="黑体"/>
              </w:rPr>
            </w:r>
          </w:p>
        </w:tc>
        <w:tc>
          <w:tcPr>
            <w:tcW w:w="171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 w:hAnsi="宋体" w:cs="宋体"/>
              </w:rPr>
            </w:pPr>
            <w:r>
              <w:rPr>
                <w:rFonts w:cs="宋体" w:ascii="SimHei" w:hAnsi="SimHei" w:eastAsia="黑体"/>
              </w:rPr>
            </w:r>
          </w:p>
        </w:tc>
        <w:tc>
          <w:tcPr>
            <w:tcW w:w="171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 w:hAnsi="宋体" w:cs="宋体"/>
              </w:rPr>
            </w:pPr>
            <w:r>
              <w:rPr>
                <w:rFonts w:cs="宋体" w:ascii="SimHei" w:hAnsi="SimHei" w:eastAsia="黑体"/>
              </w:rPr>
            </w:r>
          </w:p>
        </w:tc>
      </w:tr>
      <w:tr>
        <w:trPr/>
        <w:tc>
          <w:tcPr>
            <w:tcW w:w="1954"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ascii="SimHei" w:hAnsi="SimHei" w:cs="宋体" w:eastAsia="黑体"/>
              </w:rPr>
              <w:t>国内</w:t>
            </w:r>
            <w:r>
              <w:rPr>
                <w:rFonts w:cs="宋体" w:ascii="SimHei" w:hAnsi="SimHei" w:eastAsia="黑体"/>
              </w:rPr>
              <w:t>(</w:t>
            </w:r>
            <w:r>
              <w:rPr>
                <w:rFonts w:ascii="SimHei" w:hAnsi="SimHei" w:cs="宋体" w:eastAsia="黑体"/>
              </w:rPr>
              <w:t>广东省以外</w:t>
            </w:r>
            <w:r>
              <w:rPr>
                <w:rFonts w:cs="宋体" w:ascii="SimHei" w:hAnsi="SimHei" w:eastAsia="黑体"/>
              </w:rPr>
              <w:t>)</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cs="宋体" w:ascii="SimHei" w:hAnsi="SimHei" w:eastAsia="黑体"/>
              </w:rPr>
              <w:t>∨</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cs="宋体" w:ascii="SimHei" w:hAnsi="SimHei" w:eastAsia="黑体"/>
              </w:rPr>
              <w:t>∨</w:t>
            </w:r>
          </w:p>
        </w:tc>
        <w:tc>
          <w:tcPr>
            <w:tcW w:w="171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cs="宋体" w:ascii="SimHei" w:hAnsi="SimHei" w:eastAsia="黑体"/>
              </w:rPr>
              <w:t>∨</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cs="宋体" w:ascii="SimHei" w:hAnsi="SimHei" w:eastAsia="黑体"/>
              </w:rPr>
              <w:t>∨</w:t>
            </w:r>
          </w:p>
        </w:tc>
        <w:tc>
          <w:tcPr>
            <w:tcW w:w="171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 w:hAnsi="宋体" w:cs="宋体"/>
              </w:rPr>
            </w:pPr>
            <w:r>
              <w:rPr>
                <w:rFonts w:cs="宋体" w:ascii="SimHei" w:hAnsi="SimHei" w:eastAsia="黑体"/>
              </w:rPr>
            </w:r>
          </w:p>
        </w:tc>
      </w:tr>
      <w:tr>
        <w:trPr/>
        <w:tc>
          <w:tcPr>
            <w:tcW w:w="1954"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ascii="SimHei" w:hAnsi="SimHei" w:cs="宋体" w:eastAsia="黑体"/>
              </w:rPr>
              <w:t>国外</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cs="宋体" w:ascii="SimHei" w:hAnsi="SimHei" w:eastAsia="黑体"/>
              </w:rPr>
              <w:t>∨</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cs="宋体" w:ascii="SimHei" w:hAnsi="SimHei" w:eastAsia="黑体"/>
              </w:rPr>
              <w:t>∨</w:t>
            </w:r>
          </w:p>
        </w:tc>
        <w:tc>
          <w:tcPr>
            <w:tcW w:w="171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cs="宋体" w:ascii="SimHei" w:hAnsi="SimHei" w:eastAsia="黑体"/>
              </w:rPr>
              <w:t>∨</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cs="宋体" w:ascii="SimHei" w:hAnsi="SimHei" w:eastAsia="黑体"/>
              </w:rPr>
              <w:t>∨</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 w:hAnsi="宋体" w:cs="宋体"/>
              </w:rPr>
            </w:pPr>
            <w:r>
              <w:rPr>
                <w:rFonts w:cs="宋体" w:ascii="SimHei" w:hAnsi="SimHei" w:eastAsia="黑体"/>
              </w:rPr>
              <w:t>∨</w:t>
            </w:r>
          </w:p>
        </w:tc>
      </w:tr>
    </w:tbl>
    <w:p>
      <w:pPr>
        <w:pStyle w:val="Normal"/>
        <w:numPr>
          <w:ilvl w:val="1"/>
          <w:numId w:val="18"/>
        </w:numPr>
        <w:spacing w:lineRule="exact" w:line="500"/>
        <w:rPr>
          <w:rFonts w:ascii="宋体" w:hAnsi="宋体" w:cs="宋体"/>
          <w:sz w:val="24"/>
        </w:rPr>
      </w:pPr>
      <w:r>
        <w:rPr>
          <w:rFonts w:ascii="SimHei" w:hAnsi="SimHei" w:cs="宋体" w:eastAsia="黑体"/>
          <w:sz w:val="24"/>
        </w:rPr>
        <w:t>已批准的申请表第一联在报销出差费用时交财务部，第二联交人事部，第三联本人留存。其中第二联须在出差前交人事部以便考勤。</w:t>
      </w:r>
    </w:p>
    <w:p>
      <w:pPr>
        <w:pStyle w:val="Normal"/>
        <w:numPr>
          <w:ilvl w:val="0"/>
          <w:numId w:val="18"/>
        </w:numPr>
        <w:spacing w:lineRule="exact" w:line="500"/>
        <w:rPr>
          <w:rFonts w:ascii="宋体" w:hAnsi="宋体" w:cs="宋体"/>
          <w:sz w:val="24"/>
        </w:rPr>
      </w:pPr>
      <w:r>
        <w:rPr>
          <w:rFonts w:ascii="SimHei" w:hAnsi="SimHei" w:cs="宋体" w:eastAsia="黑体"/>
          <w:sz w:val="24"/>
        </w:rPr>
        <w:t>相关规定</w:t>
      </w:r>
    </w:p>
    <w:p>
      <w:pPr>
        <w:pStyle w:val="Normal"/>
        <w:numPr>
          <w:ilvl w:val="1"/>
          <w:numId w:val="18"/>
        </w:numPr>
        <w:spacing w:lineRule="exact" w:line="500"/>
        <w:rPr>
          <w:rFonts w:ascii="宋体" w:hAnsi="宋体" w:cs="宋体"/>
          <w:sz w:val="24"/>
        </w:rPr>
      </w:pPr>
      <w:r>
        <w:rPr>
          <w:rFonts w:ascii="SimHei" w:hAnsi="SimHei" w:cs="宋体" w:eastAsia="黑体"/>
          <w:sz w:val="24"/>
        </w:rPr>
        <w:t>因公出差，需提前申请。</w:t>
      </w:r>
    </w:p>
    <w:p>
      <w:pPr>
        <w:pStyle w:val="Normal"/>
        <w:numPr>
          <w:ilvl w:val="1"/>
          <w:numId w:val="18"/>
        </w:numPr>
        <w:spacing w:lineRule="exact" w:line="500"/>
        <w:rPr>
          <w:rFonts w:ascii="宋体" w:hAnsi="宋体" w:cs="宋体"/>
          <w:sz w:val="24"/>
        </w:rPr>
      </w:pPr>
      <w:r>
        <w:rPr>
          <w:rFonts w:ascii="SimHei" w:hAnsi="SimHei" w:cs="宋体" w:eastAsia="黑体"/>
          <w:sz w:val="24"/>
        </w:rPr>
        <w:t>所有在本市内、本市各镇区范围内可完成的工作，及在本省范围内的公差，其交通工具均以公交车为主，如因特殊原因，需包车或请出租车，需在《外出申请表》或《出差申请表》上注明原因；</w:t>
      </w:r>
    </w:p>
    <w:p>
      <w:pPr>
        <w:pStyle w:val="Normal"/>
        <w:numPr>
          <w:ilvl w:val="1"/>
          <w:numId w:val="18"/>
        </w:numPr>
        <w:spacing w:lineRule="exact" w:line="500"/>
        <w:rPr>
          <w:rFonts w:ascii="宋体" w:hAnsi="宋体" w:cs="宋体"/>
          <w:sz w:val="24"/>
        </w:rPr>
      </w:pPr>
      <w:r>
        <w:rPr>
          <w:rFonts w:ascii="SimHei" w:hAnsi="SimHei" w:cs="宋体" w:eastAsia="黑体"/>
          <w:sz w:val="24"/>
        </w:rPr>
        <w:t>所有因工作外出所发生的交通费用报销，均需附《外出申请表》或《出差申请表》方可申请付款，否则不予报销其交通费用；</w:t>
      </w:r>
    </w:p>
    <w:p>
      <w:pPr>
        <w:pStyle w:val="Normal"/>
        <w:numPr>
          <w:ilvl w:val="1"/>
          <w:numId w:val="18"/>
        </w:numPr>
        <w:spacing w:lineRule="exact" w:line="500"/>
        <w:rPr>
          <w:rFonts w:ascii="宋体" w:hAnsi="宋体" w:cs="宋体"/>
          <w:sz w:val="24"/>
        </w:rPr>
      </w:pPr>
      <w:r>
        <w:rPr>
          <w:rFonts w:ascii="SimHei" w:hAnsi="SimHei" w:cs="宋体" w:eastAsia="黑体"/>
          <w:sz w:val="24"/>
        </w:rPr>
        <w:t>因公出差借款，一般情况，人民币</w:t>
      </w:r>
      <w:r>
        <w:rPr>
          <w:rFonts w:cs="宋体" w:ascii="SimHei" w:hAnsi="SimHei" w:eastAsia="黑体"/>
          <w:sz w:val="24"/>
        </w:rPr>
        <w:t>3000</w:t>
      </w:r>
      <w:r>
        <w:rPr>
          <w:rFonts w:ascii="SimHei" w:hAnsi="SimHei" w:cs="宋体" w:eastAsia="黑体"/>
          <w:sz w:val="24"/>
        </w:rPr>
        <w:t>元以内（含</w:t>
      </w:r>
      <w:r>
        <w:rPr>
          <w:rFonts w:cs="宋体" w:ascii="SimHei" w:hAnsi="SimHei" w:eastAsia="黑体"/>
          <w:sz w:val="24"/>
        </w:rPr>
        <w:t>3000</w:t>
      </w:r>
      <w:r>
        <w:rPr>
          <w:rFonts w:ascii="SimHei" w:hAnsi="SimHei" w:cs="宋体" w:eastAsia="黑体"/>
          <w:sz w:val="24"/>
        </w:rPr>
        <w:t>元）需提前一天提交经审批完毕的《现金借款单》给财务部以作安排，大于人民币</w:t>
      </w:r>
      <w:r>
        <w:rPr>
          <w:rFonts w:cs="宋体" w:ascii="SimHei" w:hAnsi="SimHei" w:eastAsia="黑体"/>
          <w:sz w:val="24"/>
        </w:rPr>
        <w:t>3000</w:t>
      </w:r>
      <w:r>
        <w:rPr>
          <w:rFonts w:ascii="SimHei" w:hAnsi="SimHei" w:cs="宋体" w:eastAsia="黑体"/>
          <w:sz w:val="24"/>
        </w:rPr>
        <w:t>元需提前三天提交经审批完毕的《现金借款单》给财务部以作预算。</w:t>
      </w:r>
    </w:p>
    <w:p>
      <w:pPr>
        <w:pStyle w:val="Normal"/>
        <w:numPr>
          <w:ilvl w:val="1"/>
          <w:numId w:val="18"/>
        </w:numPr>
        <w:spacing w:lineRule="exact" w:line="500"/>
        <w:rPr>
          <w:rFonts w:ascii="宋体" w:hAnsi="宋体" w:cs="宋体"/>
          <w:sz w:val="24"/>
        </w:rPr>
      </w:pPr>
      <w:r>
        <w:rPr>
          <w:rFonts w:ascii="SimHei" w:hAnsi="SimHei" w:cs="宋体" w:eastAsia="黑体"/>
          <w:sz w:val="24"/>
        </w:rPr>
        <w:t>出差期间因个人原因，需多停留一段时间，则该段时间内所发生的费用由个人支付，如该段期间不属法定休息日或节假日，需补办该段时间的请假手续；</w:t>
      </w:r>
    </w:p>
    <w:p>
      <w:pPr>
        <w:pStyle w:val="Normal"/>
        <w:numPr>
          <w:ilvl w:val="1"/>
          <w:numId w:val="18"/>
        </w:numPr>
        <w:spacing w:lineRule="exact" w:line="500"/>
        <w:rPr>
          <w:rFonts w:ascii="宋体" w:hAnsi="宋体" w:cs="宋体"/>
          <w:sz w:val="24"/>
        </w:rPr>
      </w:pPr>
      <w:r>
        <w:rPr>
          <w:rFonts w:ascii="SimHei" w:hAnsi="SimHei" w:cs="宋体" w:eastAsia="黑体"/>
          <w:sz w:val="24"/>
        </w:rPr>
        <w:t>省外出差，经批准同意使用其他交通工具的，飞机以经济仓为准，火车以硬卧为准，订票业务由行政部统一办理；</w:t>
      </w:r>
    </w:p>
    <w:p>
      <w:pPr>
        <w:pStyle w:val="Normal"/>
        <w:numPr>
          <w:ilvl w:val="1"/>
          <w:numId w:val="18"/>
        </w:numPr>
        <w:spacing w:lineRule="exact" w:line="500"/>
        <w:rPr>
          <w:rFonts w:ascii="宋体" w:hAnsi="宋体" w:cs="宋体"/>
          <w:sz w:val="24"/>
        </w:rPr>
      </w:pPr>
      <w:r>
        <w:rPr>
          <w:rFonts w:ascii="SimHei" w:hAnsi="SimHei" w:cs="宋体" w:eastAsia="黑体"/>
          <w:sz w:val="24"/>
        </w:rPr>
        <w:t>外地出差需要住宿，各等级人员的住宿标准请参照附表（低于标准的，实报实销；大于标准的，以标准的金额支付，不同等级人员一同出差，最高额不超出领队者的标准），报销时必须随单附发票及具体费用清单；电话费用，也须附具体话费清单；</w:t>
      </w:r>
    </w:p>
    <w:p>
      <w:pPr>
        <w:pStyle w:val="Normal"/>
        <w:numPr>
          <w:ilvl w:val="1"/>
          <w:numId w:val="18"/>
        </w:numPr>
        <w:spacing w:lineRule="exact" w:line="500"/>
        <w:rPr>
          <w:rFonts w:ascii="宋体" w:hAnsi="宋体" w:cs="宋体"/>
          <w:sz w:val="24"/>
        </w:rPr>
      </w:pPr>
      <w:r>
        <w:rPr>
          <w:rFonts w:ascii="SimHei" w:hAnsi="SimHei" w:cs="宋体" w:eastAsia="黑体"/>
          <w:sz w:val="24"/>
        </w:rPr>
        <w:t>因公出差，在中午</w:t>
      </w:r>
      <w:r>
        <w:rPr>
          <w:rFonts w:cs="宋体" w:ascii="SimHei" w:hAnsi="SimHei" w:eastAsia="黑体"/>
          <w:sz w:val="24"/>
        </w:rPr>
        <w:t>13</w:t>
      </w:r>
      <w:r>
        <w:rPr>
          <w:rFonts w:ascii="SimHei" w:hAnsi="SimHei" w:cs="宋体" w:eastAsia="黑体"/>
          <w:sz w:val="24"/>
        </w:rPr>
        <w:t>：</w:t>
      </w:r>
      <w:r>
        <w:rPr>
          <w:rFonts w:cs="宋体" w:ascii="SimHei" w:hAnsi="SimHei" w:eastAsia="黑体"/>
          <w:sz w:val="24"/>
        </w:rPr>
        <w:t>00</w:t>
      </w:r>
      <w:r>
        <w:rPr>
          <w:rFonts w:ascii="SimHei" w:hAnsi="SimHei" w:cs="宋体" w:eastAsia="黑体"/>
          <w:sz w:val="24"/>
        </w:rPr>
        <w:t>时后或下午</w:t>
      </w:r>
      <w:r>
        <w:rPr>
          <w:rFonts w:cs="宋体" w:ascii="SimHei" w:hAnsi="SimHei" w:eastAsia="黑体"/>
          <w:sz w:val="24"/>
        </w:rPr>
        <w:t>19</w:t>
      </w:r>
      <w:r>
        <w:rPr>
          <w:rFonts w:ascii="SimHei" w:hAnsi="SimHei" w:cs="宋体" w:eastAsia="黑体"/>
          <w:sz w:val="24"/>
        </w:rPr>
        <w:t>：</w:t>
      </w:r>
      <w:r>
        <w:rPr>
          <w:rFonts w:cs="宋体" w:ascii="SimHei" w:hAnsi="SimHei" w:eastAsia="黑体"/>
          <w:sz w:val="24"/>
        </w:rPr>
        <w:t>00</w:t>
      </w:r>
      <w:r>
        <w:rPr>
          <w:rFonts w:ascii="SimHei" w:hAnsi="SimHei" w:cs="宋体" w:eastAsia="黑体"/>
          <w:sz w:val="24"/>
        </w:rPr>
        <w:t>时后回厂者，方可根据出差规定的伙食补助标准申请午餐或晚餐的补助；</w:t>
      </w:r>
    </w:p>
    <w:p>
      <w:pPr>
        <w:pStyle w:val="Normal"/>
        <w:spacing w:lineRule="exact" w:line="500"/>
        <w:ind w:start="717" w:hanging="360"/>
        <w:rPr>
          <w:rFonts w:ascii="宋体" w:hAnsi="宋体" w:cs="宋体"/>
          <w:sz w:val="24"/>
        </w:rPr>
      </w:pPr>
      <w:r>
        <w:rPr>
          <w:rFonts w:cs="宋体" w:ascii="SimHei" w:hAnsi="SimHei" w:eastAsia="黑体"/>
          <w:sz w:val="24"/>
        </w:rPr>
        <w:t>9</w:t>
      </w:r>
      <w:r>
        <w:rPr>
          <w:rFonts w:ascii="SimHei" w:hAnsi="SimHei" w:cs="宋体" w:eastAsia="黑体"/>
          <w:sz w:val="24"/>
        </w:rPr>
        <w:t>．因公出差，均以正常工作时间计算其出勤，不予另外计算加班。若因工作需要在周六周日出差的，经部门经理同意可申请换休。</w:t>
      </w:r>
    </w:p>
    <w:p>
      <w:pPr>
        <w:pStyle w:val="Normal"/>
        <w:spacing w:lineRule="exact" w:line="500"/>
        <w:ind w:start="717" w:hanging="360"/>
        <w:rPr>
          <w:rFonts w:ascii="宋体" w:hAnsi="宋体" w:cs="宋体"/>
          <w:sz w:val="24"/>
        </w:rPr>
      </w:pPr>
      <w:r>
        <w:rPr>
          <w:rFonts w:cs="宋体" w:ascii="SimHei" w:hAnsi="SimHei" w:eastAsia="黑体"/>
          <w:sz w:val="24"/>
        </w:rPr>
        <w:t>10</w:t>
      </w:r>
      <w:r>
        <w:rPr>
          <w:rFonts w:ascii="SimHei" w:hAnsi="SimHei" w:cs="宋体" w:eastAsia="黑体"/>
          <w:sz w:val="24"/>
        </w:rPr>
        <w:t>．因工作需要而派驻公司供应商处连续工作三天以上的，可计加班时间，但须部门经理批准。</w:t>
      </w:r>
    </w:p>
    <w:p>
      <w:pPr>
        <w:pStyle w:val="Normal"/>
        <w:spacing w:lineRule="exact" w:line="500"/>
        <w:ind w:start="780" w:hanging="0"/>
        <w:rPr>
          <w:rFonts w:ascii="宋体" w:hAnsi="宋体" w:cs="宋体"/>
          <w:sz w:val="24"/>
        </w:rPr>
      </w:pPr>
      <w:r>
        <w:rPr>
          <w:rFonts w:ascii="SimHei" w:hAnsi="SimHei" w:cs="宋体" w:eastAsia="黑体"/>
          <w:sz w:val="24"/>
        </w:rPr>
        <w:t>本通知从发出之日起生效。</w:t>
      </w:r>
    </w:p>
    <w:p>
      <w:pPr>
        <w:pStyle w:val="Normal"/>
        <w:ind w:start="855" w:hanging="0"/>
        <w:rPr>
          <w:rFonts w:ascii="宋体" w:hAnsi="宋体" w:cs="宋体"/>
          <w:sz w:val="24"/>
        </w:rPr>
      </w:pPr>
      <w:r>
        <w:rPr>
          <w:rFonts w:ascii="SimHei" w:hAnsi="SimHei" w:cs="宋体" w:eastAsia="黑体"/>
          <w:sz w:val="24"/>
        </w:rPr>
        <w:t>附表一</w:t>
      </w:r>
    </w:p>
    <w:tbl>
      <w:tblPr>
        <w:tblW w:w="9468" w:type="dxa"/>
        <w:jc w:val="start"/>
        <w:tblInd w:w="468" w:type="dxa"/>
        <w:tblLayout w:type="fixed"/>
        <w:tblCellMar>
          <w:top w:w="0" w:type="dxa"/>
          <w:start w:w="108" w:type="dxa"/>
          <w:bottom w:w="0" w:type="dxa"/>
          <w:end w:w="108" w:type="dxa"/>
        </w:tblCellMar>
      </w:tblPr>
      <w:tblGrid>
        <w:gridCol w:w="2676"/>
        <w:gridCol w:w="2264"/>
        <w:gridCol w:w="2264"/>
        <w:gridCol w:w="2264"/>
      </w:tblGrid>
      <w:tr>
        <w:trPr>
          <w:trHeight w:val="437" w:hRule="atLeast"/>
          <w:cantSplit w:val="true"/>
        </w:trPr>
        <w:tc>
          <w:tcPr>
            <w:tcW w:w="946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国内差旅补助标准</w:t>
            </w:r>
          </w:p>
        </w:tc>
      </w:tr>
      <w:tr>
        <w:trPr>
          <w:trHeight w:val="386" w:hRule="atLeast"/>
          <w:cantSplit w:val="true"/>
        </w:trPr>
        <w:tc>
          <w:tcPr>
            <w:tcW w:w="26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职务</w:t>
            </w:r>
            <w:r>
              <w:rPr>
                <w:rFonts w:cs="宋体" w:ascii="SimHei" w:hAnsi="SimHei" w:eastAsia="黑体"/>
              </w:rPr>
              <w:t>/</w:t>
            </w:r>
            <w:r>
              <w:rPr>
                <w:rFonts w:ascii="SimHei" w:hAnsi="SimHei" w:cs="宋体" w:eastAsia="黑体"/>
              </w:rPr>
              <w:t>级别</w:t>
            </w:r>
          </w:p>
        </w:tc>
        <w:tc>
          <w:tcPr>
            <w:tcW w:w="45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住宿标准</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伙食标准</w:t>
            </w:r>
          </w:p>
        </w:tc>
      </w:tr>
      <w:tr>
        <w:trPr>
          <w:trHeight w:val="386" w:hRule="atLeast"/>
          <w:cantSplit w:val="true"/>
        </w:trPr>
        <w:tc>
          <w:tcPr>
            <w:tcW w:w="2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rPr>
            </w:pPr>
            <w:r>
              <w:rPr>
                <w:rFonts w:cs="宋体" w:ascii="宋体" w:hAnsi="宋体"/>
              </w:rPr>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甲类城市</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其他城市</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（早</w:t>
            </w:r>
            <w:r>
              <w:rPr>
                <w:rFonts w:cs="宋体" w:ascii="SimHei" w:hAnsi="SimHei" w:eastAsia="黑体"/>
              </w:rPr>
              <w:t>/</w:t>
            </w:r>
            <w:r>
              <w:rPr>
                <w:rFonts w:ascii="SimHei" w:hAnsi="SimHei" w:cs="宋体" w:eastAsia="黑体"/>
              </w:rPr>
              <w:t>中</w:t>
            </w:r>
            <w:r>
              <w:rPr>
                <w:rFonts w:cs="宋体" w:ascii="SimHei" w:hAnsi="SimHei" w:eastAsia="黑体"/>
              </w:rPr>
              <w:t>/</w:t>
            </w:r>
            <w:r>
              <w:rPr>
                <w:rFonts w:ascii="SimHei" w:hAnsi="SimHei" w:cs="宋体" w:eastAsia="黑体"/>
              </w:rPr>
              <w:t>晚餐）</w:t>
            </w:r>
          </w:p>
        </w:tc>
      </w:tr>
      <w:tr>
        <w:trPr>
          <w:trHeight w:val="387" w:hRule="atLeast"/>
        </w:trPr>
        <w:tc>
          <w:tcPr>
            <w:tcW w:w="267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rPr>
              <w:t>副总裁以上</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600</w:t>
            </w:r>
            <w:r>
              <w:rPr>
                <w:rFonts w:ascii="SimHei" w:hAnsi="SimHei" w:cs="宋体" w:eastAsia="黑体"/>
              </w:rPr>
              <w:t>元</w:t>
            </w:r>
            <w:r>
              <w:rPr>
                <w:rFonts w:cs="宋体" w:ascii="SimHei" w:hAnsi="SimHei" w:eastAsia="黑体"/>
              </w:rPr>
              <w:t>/</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550</w:t>
            </w:r>
            <w:r>
              <w:rPr>
                <w:rFonts w:ascii="SimHei" w:hAnsi="SimHei" w:cs="宋体" w:eastAsia="黑体"/>
              </w:rPr>
              <w:t>元</w:t>
            </w:r>
            <w:r>
              <w:rPr>
                <w:rFonts w:cs="宋体" w:ascii="SimHei" w:hAnsi="SimHei" w:eastAsia="黑体"/>
              </w:rPr>
              <w:t>/</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20/50/50</w:t>
            </w:r>
          </w:p>
        </w:tc>
      </w:tr>
      <w:tr>
        <w:trPr>
          <w:trHeight w:val="386" w:hRule="atLeast"/>
        </w:trPr>
        <w:tc>
          <w:tcPr>
            <w:tcW w:w="267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rPr>
              <w:t>经理级以上</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400</w:t>
            </w:r>
            <w:r>
              <w:rPr>
                <w:rFonts w:ascii="SimHei" w:hAnsi="SimHei" w:cs="宋体" w:eastAsia="黑体"/>
              </w:rPr>
              <w:t>元</w:t>
            </w:r>
            <w:r>
              <w:rPr>
                <w:rFonts w:cs="宋体" w:ascii="SimHei" w:hAnsi="SimHei" w:eastAsia="黑体"/>
              </w:rPr>
              <w:t>/</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350</w:t>
            </w:r>
            <w:r>
              <w:rPr>
                <w:rFonts w:ascii="SimHei" w:hAnsi="SimHei" w:cs="宋体" w:eastAsia="黑体"/>
              </w:rPr>
              <w:t>元</w:t>
            </w:r>
            <w:r>
              <w:rPr>
                <w:rFonts w:cs="宋体" w:ascii="SimHei" w:hAnsi="SimHei" w:eastAsia="黑体"/>
              </w:rPr>
              <w:t>/</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20/40/40</w:t>
            </w:r>
          </w:p>
        </w:tc>
      </w:tr>
      <w:tr>
        <w:trPr>
          <w:trHeight w:val="386" w:hRule="atLeast"/>
        </w:trPr>
        <w:tc>
          <w:tcPr>
            <w:tcW w:w="267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rPr>
              <w:t>职员</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300</w:t>
            </w:r>
            <w:r>
              <w:rPr>
                <w:rFonts w:ascii="SimHei" w:hAnsi="SimHei" w:cs="宋体" w:eastAsia="黑体"/>
              </w:rPr>
              <w:t>元</w:t>
            </w:r>
            <w:r>
              <w:rPr>
                <w:rFonts w:cs="宋体" w:ascii="SimHei" w:hAnsi="SimHei" w:eastAsia="黑体"/>
              </w:rPr>
              <w:t>/</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250</w:t>
            </w:r>
            <w:r>
              <w:rPr>
                <w:rFonts w:ascii="SimHei" w:hAnsi="SimHei" w:cs="宋体" w:eastAsia="黑体"/>
              </w:rPr>
              <w:t>元</w:t>
            </w:r>
            <w:r>
              <w:rPr>
                <w:rFonts w:cs="宋体" w:ascii="SimHei" w:hAnsi="SimHei" w:eastAsia="黑体"/>
              </w:rPr>
              <w:t>/</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10/20/20</w:t>
            </w:r>
          </w:p>
        </w:tc>
      </w:tr>
      <w:tr>
        <w:trPr>
          <w:trHeight w:val="387" w:hRule="atLeast"/>
        </w:trPr>
        <w:tc>
          <w:tcPr>
            <w:tcW w:w="267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rPr>
              <w:t>员工</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150</w:t>
            </w:r>
            <w:r>
              <w:rPr>
                <w:rFonts w:ascii="SimHei" w:hAnsi="SimHei" w:cs="宋体" w:eastAsia="黑体"/>
              </w:rPr>
              <w:t>元</w:t>
            </w:r>
            <w:r>
              <w:rPr>
                <w:rFonts w:cs="宋体" w:ascii="SimHei" w:hAnsi="SimHei" w:eastAsia="黑体"/>
              </w:rPr>
              <w:t>/</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100</w:t>
            </w:r>
            <w:r>
              <w:rPr>
                <w:rFonts w:ascii="SimHei" w:hAnsi="SimHei" w:cs="宋体" w:eastAsia="黑体"/>
              </w:rPr>
              <w:t>元</w:t>
            </w:r>
            <w:r>
              <w:rPr>
                <w:rFonts w:cs="宋体" w:ascii="SimHei" w:hAnsi="SimHei" w:eastAsia="黑体"/>
              </w:rPr>
              <w:t>/</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5/15/15</w:t>
            </w:r>
          </w:p>
        </w:tc>
      </w:tr>
      <w:tr>
        <w:trPr>
          <w:cantSplit w:val="true"/>
        </w:trPr>
        <w:tc>
          <w:tcPr>
            <w:tcW w:w="9468" w:type="dxa"/>
            <w:gridSpan w:val="4"/>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rPr>
              <w:t>说明：</w:t>
            </w:r>
          </w:p>
          <w:p>
            <w:pPr>
              <w:pStyle w:val="Normal"/>
              <w:rPr>
                <w:rFonts w:ascii="宋体" w:hAnsi="宋体" w:cs="宋体"/>
              </w:rPr>
            </w:pPr>
            <w:r>
              <w:rPr>
                <w:rFonts w:cs="宋体" w:ascii="SimHei" w:hAnsi="SimHei" w:eastAsia="黑体"/>
              </w:rPr>
              <w:t>1</w:t>
            </w:r>
            <w:r>
              <w:rPr>
                <w:rFonts w:ascii="SimHei" w:hAnsi="SimHei" w:cs="宋体" w:eastAsia="黑体"/>
              </w:rPr>
              <w:t>．甲类城市指省会城市、直辖市及特区城市；</w:t>
            </w:r>
          </w:p>
          <w:p>
            <w:pPr>
              <w:pStyle w:val="Normal"/>
              <w:rPr>
                <w:rFonts w:ascii="宋体" w:hAnsi="宋体" w:cs="宋体"/>
              </w:rPr>
            </w:pPr>
            <w:r>
              <w:rPr>
                <w:rFonts w:cs="宋体" w:ascii="SimHei" w:hAnsi="SimHei" w:eastAsia="黑体"/>
              </w:rPr>
              <w:t>2</w:t>
            </w:r>
            <w:r>
              <w:rPr>
                <w:rFonts w:ascii="SimHei" w:hAnsi="SimHei" w:cs="宋体" w:eastAsia="黑体"/>
              </w:rPr>
              <w:t>．住宿费已包括了附带费用，须用税务发票及费用清单方可报销；</w:t>
            </w:r>
          </w:p>
          <w:p>
            <w:pPr>
              <w:pStyle w:val="Normal"/>
              <w:rPr>
                <w:rFonts w:ascii="宋体" w:hAnsi="宋体" w:cs="宋体"/>
              </w:rPr>
            </w:pPr>
            <w:r>
              <w:rPr>
                <w:rFonts w:cs="宋体" w:ascii="SimHei" w:hAnsi="SimHei" w:eastAsia="黑体"/>
              </w:rPr>
              <w:t>3</w:t>
            </w:r>
            <w:r>
              <w:rPr>
                <w:rFonts w:ascii="SimHei" w:hAnsi="SimHei" w:cs="宋体" w:eastAsia="黑体"/>
              </w:rPr>
              <w:t>．若招待客人的费用已报销，则不再报销该餐伙食补助；</w:t>
            </w:r>
          </w:p>
          <w:p>
            <w:pPr>
              <w:pStyle w:val="Normal"/>
              <w:rPr>
                <w:rFonts w:ascii="宋体" w:hAnsi="宋体" w:cs="宋体"/>
              </w:rPr>
            </w:pPr>
            <w:r>
              <w:rPr>
                <w:rFonts w:cs="宋体" w:ascii="SimHei" w:hAnsi="SimHei" w:eastAsia="黑体"/>
              </w:rPr>
              <w:t>4</w:t>
            </w:r>
            <w:r>
              <w:rPr>
                <w:rFonts w:ascii="SimHei" w:hAnsi="SimHei" w:cs="宋体" w:eastAsia="黑体"/>
              </w:rPr>
              <w:t>．市内交通以公交车为主，若确实需要计程车服务的，在返回公司后，需详细列明路线及原因；</w:t>
            </w:r>
          </w:p>
          <w:p>
            <w:pPr>
              <w:pStyle w:val="Normal"/>
              <w:rPr>
                <w:rFonts w:ascii="宋体" w:hAnsi="宋体" w:cs="宋体"/>
              </w:rPr>
            </w:pPr>
            <w:r>
              <w:rPr>
                <w:rFonts w:cs="宋体" w:ascii="SimHei" w:hAnsi="SimHei" w:eastAsia="黑体"/>
              </w:rPr>
              <w:t>5</w:t>
            </w:r>
            <w:r>
              <w:rPr>
                <w:rFonts w:ascii="SimHei" w:hAnsi="SimHei" w:cs="宋体" w:eastAsia="黑体"/>
              </w:rPr>
              <w:t>．所有出差发生的差旅费用，必须在回厂后的一周内完成报销手续。</w:t>
            </w:r>
          </w:p>
        </w:tc>
      </w:tr>
    </w:tbl>
    <w:p>
      <w:pPr>
        <w:pStyle w:val="Normal"/>
        <w:ind w:start="855" w:hanging="0"/>
        <w:rPr>
          <w:rFonts w:ascii="宋体" w:hAnsi="宋体" w:cs="宋体"/>
        </w:rPr>
      </w:pPr>
      <w:r>
        <w:rPr>
          <w:rFonts w:ascii="SimHei" w:hAnsi="SimHei" w:cs="宋体" w:eastAsia="黑体"/>
        </w:rPr>
        <w:t>表二：</w:t>
      </w:r>
    </w:p>
    <w:tbl>
      <w:tblPr>
        <w:tblW w:w="9468" w:type="dxa"/>
        <w:jc w:val="start"/>
        <w:tblInd w:w="468" w:type="dxa"/>
        <w:tblLayout w:type="fixed"/>
        <w:tblCellMar>
          <w:top w:w="0" w:type="dxa"/>
          <w:start w:w="108" w:type="dxa"/>
          <w:bottom w:w="0" w:type="dxa"/>
          <w:end w:w="108" w:type="dxa"/>
        </w:tblCellMar>
      </w:tblPr>
      <w:tblGrid>
        <w:gridCol w:w="2676"/>
        <w:gridCol w:w="2264"/>
        <w:gridCol w:w="2264"/>
        <w:gridCol w:w="2264"/>
      </w:tblGrid>
      <w:tr>
        <w:trPr>
          <w:trHeight w:val="786" w:hRule="atLeast"/>
          <w:cantSplit w:val="true"/>
        </w:trPr>
        <w:tc>
          <w:tcPr>
            <w:tcW w:w="946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国外差旅费补助标准</w:t>
            </w:r>
          </w:p>
        </w:tc>
      </w:tr>
      <w:tr>
        <w:trPr>
          <w:trHeight w:val="386" w:hRule="atLeast"/>
          <w:cantSplit w:val="true"/>
        </w:trPr>
        <w:tc>
          <w:tcPr>
            <w:tcW w:w="26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职务</w:t>
            </w:r>
            <w:r>
              <w:rPr>
                <w:rFonts w:cs="宋体" w:ascii="SimHei" w:hAnsi="SimHei" w:eastAsia="黑体"/>
              </w:rPr>
              <w:t>/</w:t>
            </w:r>
            <w:r>
              <w:rPr>
                <w:rFonts w:ascii="SimHei" w:hAnsi="SimHei" w:cs="宋体" w:eastAsia="黑体"/>
              </w:rPr>
              <w:t>级别</w:t>
            </w:r>
          </w:p>
        </w:tc>
        <w:tc>
          <w:tcPr>
            <w:tcW w:w="4528"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住房标准</w:t>
            </w:r>
          </w:p>
        </w:tc>
        <w:tc>
          <w:tcPr>
            <w:tcW w:w="22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伙食标准</w:t>
            </w:r>
          </w:p>
        </w:tc>
      </w:tr>
      <w:tr>
        <w:trPr>
          <w:trHeight w:val="386" w:hRule="atLeast"/>
          <w:cantSplit w:val="true"/>
        </w:trPr>
        <w:tc>
          <w:tcPr>
            <w:tcW w:w="2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rPr>
            </w:pPr>
            <w:r>
              <w:rPr>
                <w:rFonts w:cs="宋体" w:ascii="宋体" w:hAnsi="宋体"/>
              </w:rPr>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港、澳、台</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ascii="SimHei" w:hAnsi="SimHei" w:cs="宋体" w:eastAsia="黑体"/>
              </w:rPr>
              <w:t>其它</w:t>
            </w:r>
          </w:p>
        </w:tc>
        <w:tc>
          <w:tcPr>
            <w:tcW w:w="22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rPr>
            </w:pPr>
            <w:r>
              <w:rPr>
                <w:rFonts w:cs="宋体" w:ascii="宋体" w:hAnsi="宋体"/>
              </w:rPr>
            </w:r>
          </w:p>
        </w:tc>
      </w:tr>
      <w:tr>
        <w:trPr>
          <w:trHeight w:val="387" w:hRule="atLeast"/>
        </w:trPr>
        <w:tc>
          <w:tcPr>
            <w:tcW w:w="267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rPr>
              <w:t>副总经理以上</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US$120/</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US$150/</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US$40/</w:t>
            </w:r>
            <w:r>
              <w:rPr>
                <w:rFonts w:ascii="SimHei" w:hAnsi="SimHei" w:cs="宋体" w:eastAsia="黑体"/>
              </w:rPr>
              <w:t>天</w:t>
            </w:r>
          </w:p>
        </w:tc>
      </w:tr>
      <w:tr>
        <w:trPr>
          <w:trHeight w:val="386" w:hRule="atLeast"/>
        </w:trPr>
        <w:tc>
          <w:tcPr>
            <w:tcW w:w="267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rPr>
              <w:t>经理级以上</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US$100/</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US$120/</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US$40/</w:t>
            </w:r>
            <w:r>
              <w:rPr>
                <w:rFonts w:ascii="SimHei" w:hAnsi="SimHei" w:cs="宋体" w:eastAsia="黑体"/>
              </w:rPr>
              <w:t>天</w:t>
            </w:r>
          </w:p>
        </w:tc>
      </w:tr>
      <w:tr>
        <w:trPr>
          <w:trHeight w:val="387" w:hRule="atLeast"/>
        </w:trPr>
        <w:tc>
          <w:tcPr>
            <w:tcW w:w="267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rPr>
              <w:t>职员</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US$80/</w:t>
            </w:r>
            <w:r>
              <w:rPr>
                <w:rFonts w:ascii="SimHei" w:hAnsi="SimHei" w:cs="宋体" w:eastAsia="黑体"/>
              </w:rPr>
              <w:t>晚</w:t>
            </w:r>
          </w:p>
        </w:tc>
        <w:tc>
          <w:tcPr>
            <w:tcW w:w="2264" w:type="dxa"/>
            <w:tcBorders>
              <w:top w:val="single" w:sz="4" w:space="0" w:color="000000"/>
              <w:start w:val="single" w:sz="4" w:space="0" w:color="000000"/>
              <w:bottom w:val="single" w:sz="4" w:space="0" w:color="000000"/>
              <w:end w:val="single" w:sz="4" w:space="0" w:color="000000"/>
            </w:tcBorders>
          </w:tcPr>
          <w:p>
            <w:pPr>
              <w:pStyle w:val="Heading2"/>
              <w:rPr>
                <w:rFonts w:ascii="宋体" w:hAnsi="宋体" w:cs="宋体"/>
                <w:sz w:val="21"/>
                <w:u w:val="none"/>
              </w:rPr>
            </w:pPr>
            <w:r>
              <w:rPr>
                <w:rFonts w:cs="宋体" w:ascii="SimHei" w:hAnsi="SimHei" w:eastAsia="黑体"/>
                <w:sz w:val="21"/>
                <w:u w:val="none"/>
              </w:rPr>
              <w:t>US$100/</w:t>
            </w:r>
            <w:r>
              <w:rPr>
                <w:rFonts w:ascii="SimHei" w:hAnsi="SimHei" w:cs="宋体" w:eastAsia="黑体"/>
                <w:sz w:val="21"/>
                <w:u w:val="none"/>
              </w:rPr>
              <w:t>晚</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rPr>
            </w:pPr>
            <w:r>
              <w:rPr>
                <w:rFonts w:cs="宋体" w:ascii="SimHei" w:hAnsi="SimHei" w:eastAsia="黑体"/>
              </w:rPr>
              <w:t>US$30/</w:t>
            </w:r>
            <w:r>
              <w:rPr>
                <w:rFonts w:ascii="SimHei" w:hAnsi="SimHei" w:cs="宋体" w:eastAsia="黑体"/>
              </w:rPr>
              <w:t>天</w:t>
            </w:r>
          </w:p>
        </w:tc>
      </w:tr>
    </w:tbl>
    <w:p>
      <w:pPr>
        <w:pStyle w:val="Normal"/>
        <w:spacing w:lineRule="exact" w:line="440"/>
        <w:jc w:val="start"/>
        <w:rPr>
          <w:rFonts w:ascii="宋体" w:hAnsi="宋体" w:cs="宋体"/>
          <w:b/>
          <w:b/>
          <w:bCs/>
          <w:sz w:val="24"/>
        </w:rPr>
      </w:pPr>
      <w:r>
        <w:rPr>
          <w:rFonts w:ascii="SimHei" w:hAnsi="SimHei" w:cs="宋体" w:eastAsia="黑体"/>
          <w:b/>
          <w:bCs/>
          <w:sz w:val="24"/>
        </w:rPr>
        <w:t>附录</w:t>
      </w:r>
      <w:r>
        <w:rPr>
          <w:rFonts w:cs="宋体" w:ascii="SimHei" w:hAnsi="SimHei" w:eastAsia="黑体"/>
          <w:b/>
          <w:bCs/>
          <w:sz w:val="24"/>
        </w:rPr>
        <w:t xml:space="preserve">2   </w:t>
      </w:r>
    </w:p>
    <w:p>
      <w:pPr>
        <w:pStyle w:val="Normal"/>
        <w:spacing w:lineRule="exact" w:line="440"/>
        <w:jc w:val="center"/>
        <w:rPr>
          <w:rFonts w:ascii="宋体" w:hAnsi="宋体" w:cs="宋体"/>
          <w:b/>
          <w:b/>
          <w:bCs/>
          <w:sz w:val="24"/>
        </w:rPr>
      </w:pPr>
      <w:r>
        <w:rPr>
          <w:rFonts w:ascii="SimHei" w:hAnsi="SimHei" w:cs="宋体" w:eastAsia="黑体"/>
          <w:b/>
          <w:bCs/>
          <w:sz w:val="24"/>
        </w:rPr>
        <w:t>安全消防知识</w:t>
      </w:r>
    </w:p>
    <w:p>
      <w:pPr>
        <w:pStyle w:val="Normal"/>
        <w:spacing w:lineRule="exact" w:line="440"/>
        <w:rPr>
          <w:color w:val="000000"/>
          <w:sz w:val="24"/>
        </w:rPr>
      </w:pPr>
      <w:r>
        <w:rPr>
          <w:rFonts w:ascii="SimHei" w:hAnsi="SimHei" w:cs="宋体" w:eastAsia="黑体"/>
          <w:sz w:val="24"/>
        </w:rPr>
        <w:t>一、培训目的</w:t>
      </w:r>
    </w:p>
    <w:p>
      <w:pPr>
        <w:pStyle w:val="Normal"/>
        <w:numPr>
          <w:ilvl w:val="1"/>
          <w:numId w:val="25"/>
        </w:numPr>
        <w:spacing w:lineRule="exact" w:line="440"/>
        <w:rPr>
          <w:sz w:val="24"/>
        </w:rPr>
      </w:pPr>
      <w:r>
        <w:rPr>
          <w:rFonts w:ascii="SimHei" w:hAnsi="SimHei" w:eastAsia="黑体"/>
          <w:sz w:val="24"/>
        </w:rPr>
        <w:t>增强全员安全意识</w:t>
      </w:r>
    </w:p>
    <w:p>
      <w:pPr>
        <w:pStyle w:val="Normal"/>
        <w:numPr>
          <w:ilvl w:val="1"/>
          <w:numId w:val="25"/>
        </w:numPr>
        <w:spacing w:lineRule="exact" w:line="440"/>
        <w:rPr>
          <w:rFonts w:ascii="宋体" w:hAnsi="宋体" w:cs="宋体"/>
          <w:sz w:val="24"/>
          <w:szCs w:val="28"/>
        </w:rPr>
      </w:pPr>
      <w:r>
        <w:rPr>
          <w:rFonts w:ascii="SimHei" w:hAnsi="SimHei" w:eastAsia="黑体"/>
          <w:sz w:val="24"/>
        </w:rPr>
        <w:t>掌握防火防爆基本知识</w:t>
      </w:r>
    </w:p>
    <w:p>
      <w:pPr>
        <w:pStyle w:val="Normal"/>
        <w:numPr>
          <w:ilvl w:val="1"/>
          <w:numId w:val="25"/>
        </w:numPr>
        <w:spacing w:lineRule="exact" w:line="440"/>
        <w:rPr>
          <w:sz w:val="24"/>
        </w:rPr>
      </w:pPr>
      <w:r>
        <w:rPr>
          <w:rFonts w:ascii="SimHei" w:hAnsi="SimHei" w:eastAsia="黑体"/>
          <w:sz w:val="24"/>
        </w:rPr>
        <w:t>提高安全技能</w:t>
      </w:r>
    </w:p>
    <w:p>
      <w:pPr>
        <w:pStyle w:val="Normal"/>
        <w:numPr>
          <w:ilvl w:val="1"/>
          <w:numId w:val="25"/>
        </w:numPr>
        <w:spacing w:lineRule="exact" w:line="440"/>
        <w:rPr>
          <w:sz w:val="24"/>
        </w:rPr>
      </w:pPr>
      <w:r>
        <w:rPr>
          <w:rFonts w:ascii="SimHei" w:hAnsi="SimHei" w:eastAsia="黑体"/>
          <w:sz w:val="24"/>
        </w:rPr>
        <w:t>保证安全生产</w:t>
      </w:r>
    </w:p>
    <w:p>
      <w:pPr>
        <w:pStyle w:val="Normal"/>
        <w:numPr>
          <w:ilvl w:val="1"/>
          <w:numId w:val="25"/>
        </w:numPr>
        <w:spacing w:lineRule="exact" w:line="440"/>
        <w:rPr>
          <w:sz w:val="24"/>
        </w:rPr>
      </w:pPr>
      <w:r>
        <w:rPr>
          <w:rFonts w:ascii="SimHei" w:hAnsi="SimHei" w:eastAsia="黑体"/>
          <w:sz w:val="24"/>
        </w:rPr>
        <w:t>提高全员的应急处理能力</w:t>
      </w:r>
    </w:p>
    <w:p>
      <w:pPr>
        <w:pStyle w:val="Normal"/>
        <w:numPr>
          <w:ilvl w:val="1"/>
          <w:numId w:val="25"/>
        </w:numPr>
        <w:spacing w:lineRule="exact" w:line="440"/>
        <w:rPr>
          <w:sz w:val="24"/>
        </w:rPr>
      </w:pPr>
      <w:r>
        <w:rPr>
          <w:rFonts w:ascii="SimHei" w:hAnsi="SimHei" w:eastAsia="黑体"/>
          <w:sz w:val="24"/>
        </w:rPr>
        <w:t>使公司的安全培训规范、具体。</w:t>
      </w:r>
    </w:p>
    <w:p>
      <w:pPr>
        <w:pStyle w:val="Normal"/>
        <w:spacing w:lineRule="exact" w:line="440"/>
        <w:rPr>
          <w:sz w:val="24"/>
        </w:rPr>
      </w:pPr>
      <w:r>
        <w:rPr>
          <w:rFonts w:ascii="SimHei" w:hAnsi="SimHei" w:eastAsia="黑体"/>
          <w:sz w:val="24"/>
        </w:rPr>
        <w:t>二、区域的划分</w:t>
      </w:r>
    </w:p>
    <w:p>
      <w:pPr>
        <w:pStyle w:val="Normal"/>
        <w:spacing w:lineRule="exact" w:line="440"/>
        <w:ind w:firstLine="480"/>
        <w:rPr>
          <w:rFonts w:ascii="宋体" w:hAnsi="宋体" w:cs="宋体"/>
          <w:bCs/>
          <w:shadow/>
          <w:sz w:val="24"/>
        </w:rPr>
      </w:pPr>
      <w:r>
        <w:rPr>
          <w:rFonts w:cs="宋体" w:ascii="SimHei" w:hAnsi="SimHei" w:eastAsia="黑体"/>
          <w:bCs/>
          <w:shadow/>
          <w:sz w:val="24"/>
        </w:rPr>
        <w:t>1</w:t>
      </w:r>
      <w:r>
        <w:rPr>
          <w:rFonts w:ascii="SimHei" w:hAnsi="SimHei" w:cs="宋体" w:eastAsia="黑体"/>
          <w:bCs/>
          <w:shadow/>
          <w:sz w:val="24"/>
        </w:rPr>
        <w:t>、</w:t>
      </w:r>
      <w:r>
        <w:rPr>
          <w:rFonts w:ascii="SimHei" w:hAnsi="SimHei" w:eastAsia="黑体"/>
          <w:bCs/>
          <w:sz w:val="24"/>
        </w:rPr>
        <w:t>防爆区域的基本概念《爆炸和火灾危险环境电力装置设计规范》</w:t>
      </w:r>
    </w:p>
    <w:p>
      <w:pPr>
        <w:pStyle w:val="Normal"/>
        <w:spacing w:lineRule="exact" w:line="440"/>
        <w:ind w:firstLine="960"/>
        <w:rPr>
          <w:rFonts w:ascii="宋体" w:hAnsi="宋体" w:cs="宋体"/>
          <w:bCs/>
          <w:shadow/>
          <w:sz w:val="24"/>
        </w:rPr>
      </w:pPr>
      <w:r>
        <w:rPr>
          <w:rFonts w:ascii="SimHei" w:hAnsi="SimHei" w:cs="宋体" w:eastAsia="黑体"/>
          <w:bCs/>
          <w:sz w:val="24"/>
          <w:szCs w:val="28"/>
        </w:rPr>
        <w:t>防爆区域是指存在爆炸性气体环境的各个空间。</w:t>
      </w:r>
    </w:p>
    <w:p>
      <w:pPr>
        <w:pStyle w:val="Normal"/>
        <w:spacing w:lineRule="exact" w:line="440"/>
        <w:ind w:firstLine="960"/>
        <w:rPr>
          <w:rFonts w:ascii="宋体" w:hAnsi="宋体" w:cs="宋体"/>
          <w:bCs/>
          <w:shadow/>
          <w:sz w:val="24"/>
        </w:rPr>
      </w:pPr>
      <w:r>
        <w:rPr>
          <w:rFonts w:ascii="SimHei" w:hAnsi="SimHei" w:cs="宋体" w:eastAsia="黑体"/>
          <w:bCs/>
          <w:sz w:val="24"/>
          <w:szCs w:val="28"/>
        </w:rPr>
        <w:t>爆炸性气体环境是指：</w:t>
      </w:r>
    </w:p>
    <w:p>
      <w:pPr>
        <w:pStyle w:val="Normal"/>
        <w:numPr>
          <w:ilvl w:val="0"/>
          <w:numId w:val="7"/>
        </w:numPr>
        <w:spacing w:lineRule="exact" w:line="440"/>
        <w:rPr>
          <w:rFonts w:ascii="宋体" w:hAnsi="宋体" w:cs="宋体"/>
          <w:bCs/>
          <w:sz w:val="24"/>
          <w:szCs w:val="28"/>
        </w:rPr>
      </w:pPr>
      <w:r>
        <w:rPr>
          <w:rFonts w:ascii="SimHei" w:hAnsi="SimHei" w:cs="宋体" w:eastAsia="黑体"/>
          <w:bCs/>
          <w:sz w:val="24"/>
          <w:szCs w:val="28"/>
        </w:rPr>
        <w:t>大气条件下，该区域的易燃气体、易燃液体的蒸气或薄雾等易燃物质与空气形成爆炸性混合物；</w:t>
      </w:r>
    </w:p>
    <w:p>
      <w:pPr>
        <w:pStyle w:val="Normal"/>
        <w:numPr>
          <w:ilvl w:val="0"/>
          <w:numId w:val="7"/>
        </w:numPr>
        <w:spacing w:lineRule="exact" w:line="440"/>
        <w:rPr>
          <w:rFonts w:ascii="宋体" w:hAnsi="宋体" w:cs="宋体"/>
          <w:bCs/>
          <w:shadow/>
          <w:sz w:val="24"/>
        </w:rPr>
      </w:pPr>
      <w:r>
        <w:rPr>
          <w:rFonts w:ascii="SimHei" w:hAnsi="SimHei" w:cs="宋体" w:eastAsia="黑体"/>
          <w:bCs/>
          <w:sz w:val="24"/>
          <w:szCs w:val="28"/>
        </w:rPr>
        <w:t>闪点低于、等于环境温度的可燃液体的蒸气或薄雾与空气混合物形成爆炸性气体混合物；</w:t>
      </w:r>
    </w:p>
    <w:p>
      <w:pPr>
        <w:pStyle w:val="Normal"/>
        <w:numPr>
          <w:ilvl w:val="0"/>
          <w:numId w:val="7"/>
        </w:numPr>
        <w:spacing w:lineRule="exact" w:line="440"/>
        <w:rPr>
          <w:rFonts w:ascii="宋体" w:hAnsi="宋体" w:cs="宋体"/>
          <w:bCs/>
          <w:shadow/>
          <w:sz w:val="24"/>
        </w:rPr>
      </w:pPr>
      <w:r>
        <w:rPr>
          <w:rFonts w:ascii="SimHei" w:hAnsi="SimHei" w:cs="宋体" w:eastAsia="黑体"/>
          <w:bCs/>
          <w:sz w:val="24"/>
          <w:szCs w:val="28"/>
        </w:rPr>
        <w:t>物料的操作温度高于可燃液体闪点的情况下，可燃液体有可能泄漏时，其蒸气与空气形成的爆炸性气体混合物</w:t>
      </w:r>
    </w:p>
    <w:p>
      <w:pPr>
        <w:pStyle w:val="Normal"/>
        <w:spacing w:lineRule="exact" w:line="440"/>
        <w:ind w:firstLine="600"/>
        <w:rPr>
          <w:rFonts w:ascii="宋体" w:hAnsi="宋体" w:cs="宋体"/>
          <w:bCs/>
          <w:sz w:val="24"/>
        </w:rPr>
      </w:pPr>
      <w:r>
        <w:rPr>
          <w:rFonts w:cs="宋体" w:ascii="SimHei" w:hAnsi="SimHei" w:eastAsia="黑体"/>
          <w:bCs/>
          <w:shadow/>
          <w:sz w:val="24"/>
        </w:rPr>
        <w:t>2</w:t>
      </w:r>
      <w:r>
        <w:rPr>
          <w:rFonts w:ascii="SimHei" w:hAnsi="SimHei" w:cs="宋体" w:eastAsia="黑体"/>
          <w:bCs/>
          <w:shadow/>
          <w:sz w:val="24"/>
        </w:rPr>
        <w:t>、</w:t>
      </w:r>
      <w:r>
        <w:rPr>
          <w:rFonts w:ascii="SimHei" w:hAnsi="SimHei" w:cs="宋体" w:eastAsia="黑体"/>
          <w:bCs/>
          <w:sz w:val="24"/>
        </w:rPr>
        <w:t>产生爆炸须具备的条件：</w:t>
      </w:r>
    </w:p>
    <w:p>
      <w:pPr>
        <w:pStyle w:val="Normal"/>
        <w:numPr>
          <w:ilvl w:val="0"/>
          <w:numId w:val="2"/>
        </w:numPr>
        <w:spacing w:lineRule="exact" w:line="440"/>
        <w:rPr>
          <w:rFonts w:ascii="宋体" w:hAnsi="宋体" w:cs="宋体"/>
          <w:bCs/>
          <w:sz w:val="24"/>
        </w:rPr>
      </w:pPr>
      <w:r>
        <w:rPr>
          <w:rFonts w:ascii="SimHei" w:hAnsi="SimHei" w:cs="宋体" w:eastAsia="黑体"/>
          <w:bCs/>
          <w:sz w:val="24"/>
        </w:rPr>
        <w:t>存在易燃液体、易燃气体的蒸气或薄雾，其浓度在爆炸极限以内。</w:t>
      </w:r>
    </w:p>
    <w:p>
      <w:pPr>
        <w:pStyle w:val="Normal"/>
        <w:numPr>
          <w:ilvl w:val="0"/>
          <w:numId w:val="2"/>
        </w:numPr>
        <w:spacing w:lineRule="exact" w:line="440"/>
        <w:rPr>
          <w:rFonts w:ascii="宋体" w:hAnsi="宋体" w:cs="宋体"/>
          <w:bCs/>
          <w:shadow/>
          <w:sz w:val="24"/>
        </w:rPr>
      </w:pPr>
      <w:r>
        <w:rPr>
          <w:rFonts w:ascii="SimHei" w:hAnsi="SimHei" w:cs="宋体" w:eastAsia="黑体"/>
          <w:bCs/>
          <w:sz w:val="24"/>
        </w:rPr>
        <w:t>存在足以点燃爆炸性气体混合物的火花、电弧或高温。</w:t>
      </w:r>
    </w:p>
    <w:p>
      <w:pPr>
        <w:pStyle w:val="Normal"/>
        <w:spacing w:lineRule="exact" w:line="440"/>
        <w:rPr>
          <w:rFonts w:ascii="宋体" w:hAnsi="宋体" w:cs="宋体"/>
          <w:bCs/>
          <w:shadow/>
          <w:sz w:val="24"/>
        </w:rPr>
      </w:pPr>
      <w:r>
        <w:rPr>
          <w:rFonts w:cs="宋体" w:ascii="SimHei" w:hAnsi="SimHei" w:eastAsia="黑体"/>
          <w:bCs/>
          <w:shadow/>
          <w:sz w:val="24"/>
        </w:rPr>
        <w:t xml:space="preserve">     </w:t>
      </w:r>
      <w:r>
        <w:rPr>
          <w:rFonts w:cs="宋体" w:ascii="SimHei" w:hAnsi="SimHei" w:eastAsia="黑体"/>
          <w:bCs/>
          <w:shadow/>
          <w:sz w:val="24"/>
        </w:rPr>
        <w:t>3</w:t>
      </w:r>
      <w:r>
        <w:rPr>
          <w:rFonts w:ascii="SimHei" w:hAnsi="SimHei" w:cs="宋体" w:eastAsia="黑体"/>
          <w:bCs/>
          <w:shadow/>
          <w:sz w:val="24"/>
        </w:rPr>
        <w:t>、</w:t>
      </w:r>
      <w:r>
        <w:rPr>
          <w:rFonts w:ascii="SimHei" w:hAnsi="SimHei" w:cs="宋体" w:eastAsia="黑体"/>
          <w:bCs/>
          <w:sz w:val="24"/>
        </w:rPr>
        <w:t>防爆区域的划分</w:t>
      </w:r>
    </w:p>
    <w:p>
      <w:pPr>
        <w:pStyle w:val="Normal"/>
        <w:spacing w:lineRule="exact" w:line="440"/>
        <w:rPr>
          <w:rFonts w:ascii="宋体" w:hAnsi="宋体" w:cs="宋体"/>
          <w:bCs/>
          <w:shadow/>
          <w:sz w:val="24"/>
        </w:rPr>
      </w:pPr>
      <w:r>
        <w:rPr>
          <w:rFonts w:cs="宋体" w:ascii="SimHei" w:hAnsi="SimHei" w:eastAsia="黑体"/>
          <w:bCs/>
          <w:shadow/>
          <w:sz w:val="24"/>
        </w:rPr>
        <w:t xml:space="preserve">        </w:t>
      </w:r>
      <w:r>
        <w:rPr>
          <w:rFonts w:ascii="SimHei" w:hAnsi="SimHei" w:cs="宋体" w:eastAsia="黑体"/>
          <w:bCs/>
          <w:sz w:val="24"/>
        </w:rPr>
        <w:t>根据爆炸性气体混合物出现的频繁程度和持续时间分为：</w:t>
      </w:r>
    </w:p>
    <w:p>
      <w:pPr>
        <w:pStyle w:val="Normal"/>
        <w:spacing w:lineRule="exact" w:line="440"/>
        <w:rPr>
          <w:rFonts w:ascii="宋体" w:hAnsi="宋体" w:cs="宋体"/>
          <w:bCs/>
          <w:shadow/>
          <w:sz w:val="24"/>
        </w:rPr>
      </w:pPr>
      <w:r>
        <w:rPr>
          <w:rFonts w:cs="宋体" w:ascii="SimHei" w:hAnsi="SimHei" w:eastAsia="黑体"/>
          <w:bCs/>
          <w:shadow/>
          <w:sz w:val="24"/>
        </w:rPr>
        <w:t xml:space="preserve">        </w:t>
      </w:r>
      <w:r>
        <w:rPr>
          <w:rFonts w:cs="宋体" w:ascii="SimHei" w:hAnsi="SimHei" w:eastAsia="黑体"/>
          <w:bCs/>
          <w:sz w:val="24"/>
        </w:rPr>
        <w:t>0</w:t>
      </w:r>
      <w:r>
        <w:rPr>
          <w:rFonts w:ascii="SimHei" w:hAnsi="SimHei" w:cs="宋体" w:eastAsia="黑体"/>
          <w:bCs/>
          <w:sz w:val="24"/>
        </w:rPr>
        <w:t>区：连续出现或长期出现爆炸性气体混合物的环境。</w:t>
      </w:r>
    </w:p>
    <w:p>
      <w:pPr>
        <w:pStyle w:val="Normal"/>
        <w:spacing w:lineRule="exact" w:line="440"/>
        <w:rPr>
          <w:rFonts w:ascii="宋体" w:hAnsi="宋体" w:cs="宋体"/>
          <w:bCs/>
          <w:shadow/>
          <w:sz w:val="24"/>
        </w:rPr>
      </w:pPr>
      <w:r>
        <w:rPr>
          <w:rFonts w:cs="宋体" w:ascii="SimHei" w:hAnsi="SimHei" w:eastAsia="黑体"/>
          <w:bCs/>
          <w:shadow/>
          <w:sz w:val="24"/>
        </w:rPr>
        <w:t xml:space="preserve">        </w:t>
      </w:r>
      <w:r>
        <w:rPr>
          <w:rFonts w:cs="宋体" w:ascii="SimHei" w:hAnsi="SimHei" w:eastAsia="黑体"/>
          <w:bCs/>
          <w:sz w:val="24"/>
        </w:rPr>
        <w:t>1</w:t>
      </w:r>
      <w:r>
        <w:rPr>
          <w:rFonts w:ascii="SimHei" w:hAnsi="SimHei" w:cs="宋体" w:eastAsia="黑体"/>
          <w:bCs/>
          <w:sz w:val="24"/>
        </w:rPr>
        <w:t>区：在正常运行时可能出现的爆炸性气体混合物的环境。</w:t>
      </w:r>
    </w:p>
    <w:p>
      <w:pPr>
        <w:pStyle w:val="Normal"/>
        <w:spacing w:lineRule="exact" w:line="440"/>
        <w:ind w:start="1613" w:hanging="1613"/>
        <w:rPr>
          <w:rFonts w:ascii="宋体" w:hAnsi="宋体" w:cs="宋体"/>
          <w:bCs/>
          <w:shadow/>
          <w:sz w:val="24"/>
        </w:rPr>
      </w:pPr>
      <w:r>
        <w:rPr>
          <w:rFonts w:cs="宋体" w:ascii="SimHei" w:hAnsi="SimHei" w:eastAsia="黑体"/>
          <w:bCs/>
          <w:shadow/>
          <w:sz w:val="24"/>
        </w:rPr>
        <w:t xml:space="preserve">        </w:t>
      </w:r>
      <w:r>
        <w:rPr>
          <w:rFonts w:cs="宋体" w:ascii="SimHei" w:hAnsi="SimHei" w:eastAsia="黑体"/>
          <w:bCs/>
          <w:sz w:val="24"/>
        </w:rPr>
        <w:t>2</w:t>
      </w:r>
      <w:r>
        <w:rPr>
          <w:rFonts w:ascii="SimHei" w:hAnsi="SimHei" w:cs="宋体" w:eastAsia="黑体"/>
          <w:bCs/>
          <w:sz w:val="24"/>
        </w:rPr>
        <w:t>区：在正常运行时不可能出现的爆炸性气体混合物的环境，或即使出现也仅是短时存在的爆炸性气体混合物的环境</w:t>
      </w:r>
    </w:p>
    <w:p>
      <w:pPr>
        <w:pStyle w:val="Normal"/>
        <w:spacing w:lineRule="exact" w:line="440"/>
        <w:ind w:start="958" w:hanging="0"/>
        <w:rPr>
          <w:rFonts w:ascii="宋体" w:hAnsi="宋体" w:cs="宋体"/>
          <w:bCs/>
          <w:shadow/>
          <w:sz w:val="24"/>
        </w:rPr>
      </w:pPr>
      <w:r>
        <w:rPr>
          <w:rFonts w:ascii="SimHei" w:hAnsi="SimHei" w:cs="宋体" w:eastAsia="黑体"/>
          <w:bCs/>
          <w:sz w:val="24"/>
        </w:rPr>
        <w:t>注：正常运行是指正常的开车、停车、运转、易燃物质产品的装卸、密闭容器盖的开启、安全阀、排放阀以及所有工厂设备都在其设计参数范围内工作的状态。</w:t>
      </w:r>
    </w:p>
    <w:p>
      <w:pPr>
        <w:pStyle w:val="Normal"/>
        <w:spacing w:lineRule="exact" w:line="440"/>
        <w:ind w:firstLine="720"/>
        <w:rPr>
          <w:rFonts w:ascii="宋体" w:hAnsi="宋体" w:cs="宋体"/>
          <w:bCs/>
          <w:sz w:val="24"/>
        </w:rPr>
      </w:pPr>
      <w:r>
        <w:rPr>
          <w:rFonts w:cs="宋体" w:ascii="SimHei" w:hAnsi="SimHei" w:eastAsia="黑体"/>
          <w:bCs/>
          <w:sz w:val="24"/>
        </w:rPr>
        <w:t>4</w:t>
      </w:r>
      <w:r>
        <w:rPr>
          <w:rFonts w:ascii="SimHei" w:hAnsi="SimHei" w:cs="宋体" w:eastAsia="黑体"/>
          <w:bCs/>
          <w:sz w:val="24"/>
        </w:rPr>
        <w:t>、释放源的分类</w:t>
      </w:r>
    </w:p>
    <w:p>
      <w:pPr>
        <w:pStyle w:val="Normal"/>
        <w:spacing w:lineRule="exact" w:line="440"/>
        <w:ind w:firstLine="720"/>
        <w:rPr>
          <w:rFonts w:ascii="宋体" w:hAnsi="宋体" w:cs="宋体"/>
          <w:bCs/>
          <w:shadow/>
          <w:sz w:val="24"/>
        </w:rPr>
      </w:pPr>
      <w:r>
        <w:rPr>
          <w:rFonts w:cs="宋体" w:ascii="SimHei" w:hAnsi="SimHei" w:eastAsia="黑体"/>
          <w:bCs/>
          <w:shadow/>
          <w:sz w:val="24"/>
        </w:rPr>
        <w:t xml:space="preserve">   </w:t>
      </w:r>
      <w:r>
        <w:rPr>
          <w:rFonts w:cs="宋体" w:ascii="SimHei" w:hAnsi="SimHei" w:eastAsia="黑体"/>
          <w:bCs/>
          <w:shadow/>
          <w:sz w:val="24"/>
        </w:rPr>
        <w:t xml:space="preserve">1) </w:t>
      </w:r>
      <w:r>
        <w:rPr>
          <w:rFonts w:ascii="SimHei" w:hAnsi="SimHei" w:cs="宋体" w:eastAsia="黑体"/>
          <w:bCs/>
          <w:color w:val="000000"/>
          <w:sz w:val="24"/>
          <w:szCs w:val="20"/>
        </w:rPr>
        <w:t>按易燃物质的释放频繁程度和持续时间长短分级。</w:t>
      </w:r>
    </w:p>
    <w:p>
      <w:pPr>
        <w:pStyle w:val="Normal"/>
        <w:spacing w:lineRule="exact" w:line="440"/>
        <w:rPr>
          <w:rFonts w:ascii="宋体" w:hAnsi="宋体" w:cs="宋体"/>
          <w:bCs/>
          <w:color w:val="000000"/>
          <w:kern w:val="0"/>
          <w:sz w:val="24"/>
        </w:rPr>
      </w:pPr>
      <w:r>
        <w:rPr>
          <w:rFonts w:cs="宋体" w:ascii="SimHei" w:hAnsi="SimHei" w:eastAsia="黑体"/>
          <w:bCs/>
          <w:shadow/>
          <w:sz w:val="24"/>
        </w:rPr>
        <w:t xml:space="preserve">      </w:t>
      </w:r>
      <w:r>
        <w:rPr>
          <w:rFonts w:cs="宋体" w:ascii="SimHei" w:hAnsi="SimHei" w:eastAsia="黑体"/>
          <w:bCs/>
          <w:shadow/>
          <w:color w:val="000000"/>
          <w:sz w:val="24"/>
        </w:rPr>
        <w:t xml:space="preserve">      </w:t>
      </w:r>
      <w:r>
        <w:rPr>
          <w:rFonts w:ascii="SimHei" w:hAnsi="SimHei" w:cs="宋体" w:eastAsia="黑体"/>
          <w:bCs/>
          <w:color w:val="000000"/>
          <w:kern w:val="0"/>
          <w:sz w:val="24"/>
          <w:szCs w:val="20"/>
        </w:rPr>
        <w:t>连续性释放源（</w:t>
      </w:r>
      <w:r>
        <w:rPr>
          <w:rFonts w:cs="宋体" w:ascii="SimHei" w:hAnsi="SimHei" w:eastAsia="黑体"/>
          <w:bCs/>
          <w:color w:val="000000"/>
          <w:kern w:val="0"/>
          <w:sz w:val="24"/>
          <w:szCs w:val="20"/>
        </w:rPr>
        <w:t>0</w:t>
      </w:r>
      <w:r>
        <w:rPr>
          <w:rFonts w:ascii="SimHei" w:hAnsi="SimHei" w:cs="宋体" w:eastAsia="黑体"/>
          <w:bCs/>
          <w:color w:val="000000"/>
          <w:kern w:val="0"/>
          <w:sz w:val="24"/>
          <w:szCs w:val="20"/>
        </w:rPr>
        <w:t>区）</w:t>
      </w:r>
      <w:r>
        <w:rPr>
          <w:rFonts w:ascii="SimHei" w:hAnsi="SimHei" w:cs="宋体" w:eastAsia="黑体"/>
          <w:bCs/>
          <w:color w:val="000000"/>
          <w:kern w:val="0"/>
          <w:sz w:val="24"/>
        </w:rPr>
        <w:t>预计长期释放或短时频繁的释放源。</w:t>
      </w:r>
    </w:p>
    <w:p>
      <w:pPr>
        <w:pStyle w:val="Normal"/>
        <w:spacing w:lineRule="exact" w:line="440"/>
        <w:ind w:firstLine="1440"/>
        <w:rPr>
          <w:rFonts w:ascii="宋体" w:hAnsi="宋体" w:cs="宋体"/>
          <w:b/>
          <w:b/>
          <w:shadow/>
          <w:color w:val="000000"/>
          <w:sz w:val="24"/>
        </w:rPr>
      </w:pPr>
      <w:r>
        <w:rPr>
          <w:rFonts w:ascii="SimHei" w:hAnsi="SimHei" w:cs="宋体" w:eastAsia="黑体"/>
          <w:bCs/>
          <w:color w:val="000000"/>
          <w:kern w:val="0"/>
          <w:sz w:val="24"/>
        </w:rPr>
        <w:t>类似下列情况的可划为连续级</w:t>
      </w:r>
      <w:r>
        <w:rPr>
          <w:rFonts w:ascii="SimHei" w:hAnsi="SimHei" w:cs="宋体" w:eastAsia="黑体"/>
          <w:color w:val="000000"/>
          <w:kern w:val="0"/>
          <w:sz w:val="24"/>
        </w:rPr>
        <w:t>释放源：</w:t>
      </w:r>
    </w:p>
    <w:p>
      <w:pPr>
        <w:pStyle w:val="Normal"/>
        <w:spacing w:lineRule="exact" w:line="440"/>
        <w:rPr>
          <w:rFonts w:ascii="宋体" w:hAnsi="宋体" w:cs="宋体"/>
          <w:b/>
          <w:b/>
          <w:shadow/>
          <w:color w:val="000000"/>
          <w:sz w:val="24"/>
        </w:rPr>
      </w:pPr>
      <w:r>
        <w:rPr>
          <w:rFonts w:cs="宋体" w:ascii="SimHei" w:hAnsi="SimHei" w:eastAsia="黑体"/>
          <w:b/>
          <w:shadow/>
          <w:color w:val="000000"/>
          <w:sz w:val="24"/>
        </w:rPr>
        <w:t xml:space="preserve">            </w:t>
      </w:r>
      <w:r>
        <w:rPr>
          <w:rFonts w:ascii="SimHei" w:hAnsi="SimHei" w:cs="宋体" w:eastAsia="黑体"/>
          <w:color w:val="000000"/>
          <w:kern w:val="0"/>
          <w:sz w:val="24"/>
          <w:szCs w:val="20"/>
        </w:rPr>
        <w:t>第一级释放源（</w:t>
      </w:r>
      <w:r>
        <w:rPr>
          <w:rFonts w:cs="宋体" w:ascii="SimHei" w:hAnsi="SimHei" w:eastAsia="黑体"/>
          <w:color w:val="000000"/>
          <w:kern w:val="0"/>
          <w:sz w:val="24"/>
          <w:szCs w:val="20"/>
        </w:rPr>
        <w:t>1</w:t>
      </w:r>
      <w:r>
        <w:rPr>
          <w:rFonts w:ascii="SimHei" w:hAnsi="SimHei" w:cs="宋体" w:eastAsia="黑体"/>
          <w:color w:val="000000"/>
          <w:kern w:val="0"/>
          <w:sz w:val="24"/>
          <w:szCs w:val="20"/>
        </w:rPr>
        <w:t>区）</w:t>
      </w:r>
      <w:r>
        <w:rPr>
          <w:rFonts w:ascii="SimHei" w:hAnsi="SimHei" w:cs="宋体" w:eastAsia="黑体"/>
          <w:color w:val="000000"/>
          <w:sz w:val="24"/>
        </w:rPr>
        <w:t>预计正常运行时周期或偶尔会释放的释放源</w:t>
      </w:r>
    </w:p>
    <w:p>
      <w:pPr>
        <w:pStyle w:val="Normal"/>
        <w:spacing w:lineRule="exact" w:line="440"/>
        <w:ind w:start="1687" w:hanging="1687"/>
        <w:rPr>
          <w:rFonts w:ascii="宋体" w:hAnsi="宋体" w:cs="宋体"/>
          <w:b/>
          <w:b/>
          <w:shadow/>
          <w:color w:val="000000"/>
          <w:sz w:val="24"/>
        </w:rPr>
      </w:pPr>
      <w:r>
        <w:rPr>
          <w:rFonts w:cs="宋体" w:ascii="SimHei" w:hAnsi="SimHei" w:eastAsia="黑体"/>
          <w:b/>
          <w:shadow/>
          <w:color w:val="000000"/>
          <w:sz w:val="24"/>
        </w:rPr>
        <w:t xml:space="preserve">            </w:t>
      </w:r>
      <w:r>
        <w:rPr>
          <w:rFonts w:ascii="SimHei" w:hAnsi="SimHei" w:cs="宋体" w:eastAsia="黑体"/>
          <w:color w:val="000000"/>
          <w:kern w:val="0"/>
          <w:sz w:val="24"/>
          <w:szCs w:val="20"/>
        </w:rPr>
        <w:t>第二级释放源（</w:t>
      </w:r>
      <w:r>
        <w:rPr>
          <w:rFonts w:cs="宋体" w:ascii="SimHei" w:hAnsi="SimHei" w:eastAsia="黑体"/>
          <w:color w:val="000000"/>
          <w:kern w:val="0"/>
          <w:sz w:val="24"/>
          <w:szCs w:val="20"/>
        </w:rPr>
        <w:t>2</w:t>
      </w:r>
      <w:r>
        <w:rPr>
          <w:rFonts w:ascii="SimHei" w:hAnsi="SimHei" w:cs="宋体" w:eastAsia="黑体"/>
          <w:color w:val="000000"/>
          <w:kern w:val="0"/>
          <w:sz w:val="24"/>
          <w:szCs w:val="20"/>
        </w:rPr>
        <w:t>区）</w:t>
      </w:r>
      <w:r>
        <w:rPr>
          <w:rFonts w:ascii="SimHei" w:hAnsi="SimHei" w:cs="宋体" w:eastAsia="黑体"/>
          <w:color w:val="000000"/>
          <w:kern w:val="0"/>
          <w:sz w:val="24"/>
          <w:szCs w:val="20"/>
        </w:rPr>
        <w:t>预计正常运行时不会释放，即使释放也会也是偶尔短时释放的释放源。</w:t>
      </w:r>
    </w:p>
    <w:p>
      <w:pPr>
        <w:pStyle w:val="Normal"/>
        <w:spacing w:lineRule="exact" w:line="440"/>
        <w:rPr>
          <w:rFonts w:ascii="宋体" w:hAnsi="宋体" w:cs="宋体"/>
          <w:color w:val="000000"/>
          <w:sz w:val="24"/>
          <w:szCs w:val="20"/>
        </w:rPr>
      </w:pPr>
      <w:r>
        <w:rPr>
          <w:rFonts w:cs="宋体" w:ascii="SimHei" w:hAnsi="SimHei" w:eastAsia="黑体"/>
          <w:b/>
          <w:shadow/>
          <w:sz w:val="24"/>
        </w:rPr>
        <w:t xml:space="preserve">        </w:t>
      </w:r>
      <w:r>
        <w:rPr>
          <w:rFonts w:cs="宋体" w:ascii="SimHei" w:hAnsi="SimHei" w:eastAsia="黑体"/>
          <w:color w:val="000000"/>
          <w:sz w:val="24"/>
          <w:szCs w:val="20"/>
        </w:rPr>
        <w:t xml:space="preserve">2) </w:t>
      </w:r>
      <w:r>
        <w:rPr>
          <w:rFonts w:ascii="SimHei" w:hAnsi="SimHei" w:cs="宋体" w:eastAsia="黑体"/>
          <w:color w:val="000000"/>
          <w:sz w:val="24"/>
          <w:szCs w:val="20"/>
        </w:rPr>
        <w:t>按通风条件确定：</w:t>
      </w:r>
    </w:p>
    <w:p>
      <w:pPr>
        <w:pStyle w:val="Normal"/>
        <w:widowControl/>
        <w:numPr>
          <w:ilvl w:val="1"/>
          <w:numId w:val="7"/>
        </w:numPr>
        <w:spacing w:lineRule="auto" w:line="360"/>
        <w:jc w:val="start"/>
        <w:rPr>
          <w:rFonts w:ascii="宋体" w:hAnsi="宋体" w:cs="宋体"/>
          <w:color w:val="000000"/>
          <w:sz w:val="24"/>
          <w:szCs w:val="18"/>
        </w:rPr>
      </w:pPr>
      <w:r>
        <w:rPr>
          <w:rFonts w:ascii="SimHei" w:hAnsi="SimHei" w:cs="宋体" w:eastAsia="黑体"/>
          <w:color w:val="000000"/>
          <w:sz w:val="24"/>
          <w:szCs w:val="18"/>
        </w:rPr>
        <w:t>当通风良好时，应降低爆炸危险区域等级；</w:t>
      </w:r>
    </w:p>
    <w:p>
      <w:pPr>
        <w:pStyle w:val="Normal"/>
        <w:widowControl/>
        <w:numPr>
          <w:ilvl w:val="1"/>
          <w:numId w:val="7"/>
        </w:numPr>
        <w:spacing w:lineRule="auto" w:line="360"/>
        <w:jc w:val="start"/>
        <w:rPr>
          <w:rFonts w:ascii="宋体" w:hAnsi="宋体" w:cs="宋体"/>
          <w:vanish/>
          <w:color w:val="000000"/>
          <w:kern w:val="0"/>
          <w:sz w:val="24"/>
          <w:szCs w:val="20"/>
        </w:rPr>
      </w:pPr>
      <w:r>
        <w:rPr>
          <w:rFonts w:ascii="SimHei" w:hAnsi="SimHei" w:cs="宋体" w:eastAsia="黑体"/>
          <w:color w:val="000000"/>
          <w:sz w:val="24"/>
          <w:szCs w:val="18"/>
        </w:rPr>
        <w:t>当通风不良时应提高爆炸危险区域等级。</w:t>
      </w:r>
    </w:p>
    <w:p>
      <w:pPr>
        <w:pStyle w:val="Normal"/>
        <w:widowControl/>
        <w:spacing w:lineRule="auto" w:line="360"/>
        <w:jc w:val="start"/>
        <w:rPr>
          <w:rFonts w:ascii="宋体" w:hAnsi="宋体" w:cs="宋体"/>
          <w:vanish/>
          <w:color w:val="003366"/>
          <w:kern w:val="0"/>
          <w:sz w:val="24"/>
          <w:szCs w:val="20"/>
        </w:rPr>
      </w:pPr>
      <w:r>
        <w:rPr>
          <w:rFonts w:cs="宋体" w:ascii="SimHei" w:hAnsi="SimHei" w:eastAsia="黑体"/>
          <w:vanish/>
          <w:color w:val="003366"/>
          <w:kern w:val="0"/>
          <w:sz w:val="24"/>
          <w:szCs w:val="20"/>
        </w:rPr>
      </w:r>
    </w:p>
    <w:p>
      <w:pPr>
        <w:pStyle w:val="Normal"/>
        <w:widowControl/>
        <w:numPr>
          <w:ilvl w:val="1"/>
          <w:numId w:val="7"/>
        </w:numPr>
        <w:spacing w:lineRule="auto" w:line="360"/>
        <w:jc w:val="start"/>
        <w:rPr>
          <w:rFonts w:ascii="宋体" w:hAnsi="宋体" w:cs="宋体"/>
          <w:color w:val="000000"/>
          <w:kern w:val="0"/>
          <w:sz w:val="24"/>
          <w:szCs w:val="20"/>
        </w:rPr>
      </w:pPr>
      <w:r>
        <w:rPr>
          <w:rFonts w:ascii="SimHei" w:hAnsi="SimHei" w:cs="宋体" w:eastAsia="黑体"/>
          <w:color w:val="000000"/>
          <w:sz w:val="24"/>
          <w:szCs w:val="18"/>
        </w:rPr>
        <w:t>局部机械通风在降低爆炸性气体混合物浓度方面比自然通风和一般机械通风更为有效时，可采用局部机械通风降低爆炸危险区域等级。</w:t>
      </w:r>
    </w:p>
    <w:p>
      <w:pPr>
        <w:pStyle w:val="Normal"/>
        <w:widowControl/>
        <w:numPr>
          <w:ilvl w:val="1"/>
          <w:numId w:val="7"/>
        </w:numPr>
        <w:spacing w:lineRule="auto" w:line="360"/>
        <w:jc w:val="start"/>
        <w:rPr>
          <w:rFonts w:ascii="宋体" w:hAnsi="宋体" w:cs="宋体"/>
          <w:color w:val="000000"/>
          <w:kern w:val="0"/>
          <w:sz w:val="24"/>
          <w:szCs w:val="20"/>
        </w:rPr>
      </w:pPr>
      <w:r>
        <w:rPr>
          <w:rFonts w:ascii="SimHei" w:hAnsi="SimHei" w:cs="宋体" w:eastAsia="黑体"/>
          <w:color w:val="000000"/>
          <w:sz w:val="24"/>
        </w:rPr>
        <w:t>爆炸危险区域的通风，其空气流量能使易燃物质很快稀释到爆炸下限值的</w:t>
      </w:r>
      <w:r>
        <w:rPr>
          <w:rFonts w:cs="宋体" w:ascii="SimHei" w:hAnsi="SimHei" w:eastAsia="黑体"/>
          <w:color w:val="000000"/>
          <w:sz w:val="24"/>
        </w:rPr>
        <w:t>25%</w:t>
      </w:r>
      <w:r>
        <w:rPr>
          <w:rFonts w:ascii="SimHei" w:hAnsi="SimHei" w:cs="宋体" w:eastAsia="黑体"/>
          <w:color w:val="000000"/>
          <w:sz w:val="24"/>
        </w:rPr>
        <w:t>以下，可定为通风良好。</w:t>
      </w:r>
    </w:p>
    <w:p>
      <w:pPr>
        <w:pStyle w:val="Normal"/>
        <w:widowControl/>
        <w:numPr>
          <w:ilvl w:val="1"/>
          <w:numId w:val="7"/>
        </w:numPr>
        <w:spacing w:lineRule="auto" w:line="360"/>
        <w:jc w:val="start"/>
        <w:rPr>
          <w:rFonts w:ascii="宋体" w:hAnsi="宋体" w:cs="宋体"/>
          <w:color w:val="000000"/>
          <w:kern w:val="0"/>
          <w:sz w:val="24"/>
          <w:szCs w:val="20"/>
        </w:rPr>
      </w:pPr>
      <w:r>
        <w:rPr>
          <w:rFonts w:cs="宋体" w:ascii="SimHei" w:hAnsi="SimHei" w:eastAsia="黑体"/>
          <w:sz w:val="24"/>
        </w:rPr>
        <w:t>爆炸危险区域的范围应根据释放源的级别和位置，易燃物质的性质、通风条件，障碍物及生产条件、运行经验、经济技术比较综合确定。</w:t>
      </w:r>
    </w:p>
    <w:p>
      <w:pPr>
        <w:pStyle w:val="Normal"/>
        <w:widowControl/>
        <w:spacing w:lineRule="auto" w:line="360"/>
        <w:ind w:start="1440" w:hanging="1440"/>
        <w:jc w:val="start"/>
        <w:rPr>
          <w:rFonts w:ascii="宋体" w:hAnsi="宋体" w:cs="宋体"/>
          <w:color w:val="000000"/>
          <w:sz w:val="24"/>
        </w:rPr>
      </w:pPr>
      <w:r>
        <w:rPr>
          <w:rFonts w:eastAsia="黑体" w:cs="Times New Roman" w:ascii="SimHei" w:hAnsi="SimHei"/>
          <w:sz w:val="24"/>
        </w:rPr>
        <w:t xml:space="preserve">        </w:t>
      </w:r>
      <w:r>
        <w:rPr>
          <w:rFonts w:eastAsia="黑体" w:cs="Times New Roman" w:ascii="SimHei" w:hAnsi="SimHei"/>
          <w:color w:val="000000"/>
          <w:sz w:val="24"/>
        </w:rPr>
        <w:t xml:space="preserve"> </w:t>
      </w:r>
      <w:r>
        <w:rPr>
          <w:rFonts w:cs="宋体" w:ascii="SimHei" w:hAnsi="SimHei" w:eastAsia="黑体"/>
          <w:color w:val="000000"/>
          <w:sz w:val="24"/>
        </w:rPr>
        <w:t xml:space="preserve">3) </w:t>
      </w:r>
      <w:r>
        <w:rPr>
          <w:rFonts w:ascii="SimHei" w:hAnsi="SimHei" w:cs="宋体" w:eastAsia="黑体"/>
          <w:color w:val="000000"/>
          <w:sz w:val="24"/>
        </w:rPr>
        <w:t>建筑物内部宜以厂房为单位划定爆炸危险区域的范围，但也应根据生产的具体情况，当厂房内空间大，释放源释放的易燃物质少时，可按厂房内部空间划定爆炸危险的区域范围。但其应符合下列规定：</w:t>
      </w:r>
    </w:p>
    <w:p>
      <w:pPr>
        <w:pStyle w:val="Normal"/>
        <w:widowControl/>
        <w:numPr>
          <w:ilvl w:val="0"/>
          <w:numId w:val="14"/>
        </w:numPr>
        <w:spacing w:lineRule="auto" w:line="360"/>
        <w:jc w:val="start"/>
        <w:rPr>
          <w:rFonts w:ascii="宋体" w:hAnsi="宋体" w:cs="宋体"/>
          <w:color w:val="000000"/>
          <w:sz w:val="24"/>
        </w:rPr>
      </w:pPr>
      <w:r>
        <w:rPr>
          <w:rFonts w:ascii="SimHei" w:hAnsi="SimHei" w:cs="宋体" w:eastAsia="黑体"/>
          <w:color w:val="000000"/>
          <w:sz w:val="24"/>
        </w:rPr>
        <w:t>当厂房内具有比空气重的易燃物质时，厂房内通风换气次数不应少于</w:t>
      </w:r>
      <w:r>
        <w:rPr>
          <w:rFonts w:cs="宋体" w:ascii="SimHei" w:hAnsi="SimHei" w:eastAsia="黑体"/>
          <w:color w:val="000000"/>
          <w:sz w:val="24"/>
        </w:rPr>
        <w:t>2</w:t>
      </w:r>
      <w:r>
        <w:rPr>
          <w:rFonts w:ascii="SimHei" w:hAnsi="SimHei" w:cs="宋体" w:eastAsia="黑体"/>
          <w:color w:val="000000"/>
          <w:sz w:val="24"/>
        </w:rPr>
        <w:t>次</w:t>
      </w:r>
      <w:r>
        <w:rPr>
          <w:rFonts w:cs="宋体" w:ascii="SimHei" w:hAnsi="SimHei" w:eastAsia="黑体"/>
          <w:color w:val="000000"/>
          <w:sz w:val="24"/>
        </w:rPr>
        <w:t>/</w:t>
      </w:r>
      <w:r>
        <w:rPr>
          <w:rFonts w:ascii="SimHei" w:hAnsi="SimHei" w:cs="宋体" w:eastAsia="黑体"/>
          <w:color w:val="000000"/>
          <w:sz w:val="24"/>
        </w:rPr>
        <w:t>小时，且换气不受阻碍；厂房地面上高度</w:t>
      </w:r>
      <w:r>
        <w:rPr>
          <w:rFonts w:cs="宋体" w:ascii="SimHei" w:hAnsi="SimHei" w:eastAsia="黑体"/>
          <w:color w:val="000000"/>
          <w:sz w:val="24"/>
        </w:rPr>
        <w:t>1m</w:t>
      </w:r>
      <w:r>
        <w:rPr>
          <w:rFonts w:ascii="SimHei" w:hAnsi="SimHei" w:cs="宋体" w:eastAsia="黑体"/>
          <w:color w:val="000000"/>
          <w:sz w:val="24"/>
        </w:rPr>
        <w:t>以内容积的空气与释放至厂房内的易燃物质所形成的爆炸性气体混合浓度应小于爆炸下限。</w:t>
      </w:r>
    </w:p>
    <w:p>
      <w:pPr>
        <w:pStyle w:val="Normal"/>
        <w:widowControl/>
        <w:numPr>
          <w:ilvl w:val="0"/>
          <w:numId w:val="14"/>
        </w:numPr>
        <w:spacing w:lineRule="auto" w:line="360"/>
        <w:jc w:val="start"/>
        <w:rPr>
          <w:rFonts w:cs="宋体"/>
          <w:color w:val="000000"/>
          <w:sz w:val="24"/>
        </w:rPr>
      </w:pPr>
      <w:r>
        <w:rPr>
          <w:rFonts w:ascii="SimHei" w:hAnsi="SimHei" w:cs="宋体" w:eastAsia="黑体"/>
          <w:color w:val="000000"/>
          <w:sz w:val="24"/>
        </w:rPr>
        <w:t>当厂房具有比空气轻的易燃物质时，厂房平屋顶平面以下</w:t>
      </w:r>
      <w:r>
        <w:rPr>
          <w:rFonts w:cs="宋体" w:ascii="SimHei" w:hAnsi="SimHei" w:eastAsia="黑体"/>
          <w:color w:val="000000"/>
          <w:sz w:val="24"/>
        </w:rPr>
        <w:t>1m</w:t>
      </w:r>
      <w:r>
        <w:rPr>
          <w:rFonts w:ascii="SimHei" w:hAnsi="SimHei" w:cs="宋体" w:eastAsia="黑体"/>
          <w:color w:val="000000"/>
          <w:sz w:val="24"/>
        </w:rPr>
        <w:t>高度内，或圆顶，斜顶的最高点以下</w:t>
      </w:r>
      <w:r>
        <w:rPr>
          <w:rFonts w:cs="宋体" w:ascii="SimHei" w:hAnsi="SimHei" w:eastAsia="黑体"/>
          <w:color w:val="000000"/>
          <w:sz w:val="24"/>
        </w:rPr>
        <w:t>2m</w:t>
      </w:r>
      <w:r>
        <w:rPr>
          <w:rFonts w:ascii="SimHei" w:hAnsi="SimHei" w:cs="宋体" w:eastAsia="黑体"/>
          <w:color w:val="000000"/>
          <w:sz w:val="24"/>
        </w:rPr>
        <w:t>高度内的容积的空气与释放至厂房内的易燃物质所形成的爆炸性气体混合物的浓度应小于爆炸下限。</w:t>
      </w:r>
    </w:p>
    <w:p>
      <w:pPr>
        <w:pStyle w:val="Normal"/>
        <w:widowControl/>
        <w:spacing w:lineRule="auto" w:line="360"/>
        <w:ind w:start="1676" w:hanging="0"/>
        <w:jc w:val="start"/>
        <w:rPr>
          <w:rFonts w:ascii="宋体" w:hAnsi="宋体" w:cs="宋体"/>
          <w:color w:val="000000"/>
          <w:sz w:val="24"/>
          <w:szCs w:val="18"/>
        </w:rPr>
      </w:pPr>
      <w:r>
        <w:rPr>
          <w:rFonts w:ascii="SimHei" w:hAnsi="SimHei" w:cs="宋体" w:eastAsia="黑体"/>
          <w:color w:val="000000"/>
          <w:sz w:val="24"/>
        </w:rPr>
        <w:t>注：相对密度小于或等于</w:t>
      </w:r>
      <w:r>
        <w:rPr>
          <w:rFonts w:cs="宋体" w:ascii="SimHei" w:hAnsi="SimHei" w:eastAsia="黑体"/>
          <w:color w:val="000000"/>
          <w:sz w:val="24"/>
        </w:rPr>
        <w:t>0.75</w:t>
      </w:r>
      <w:r>
        <w:rPr>
          <w:rFonts w:ascii="SimHei" w:hAnsi="SimHei" w:cs="宋体" w:eastAsia="黑体"/>
          <w:color w:val="000000"/>
          <w:sz w:val="24"/>
        </w:rPr>
        <w:t>的爆炸性气体规定为轻于空气的气体；相对密度大于</w:t>
      </w:r>
      <w:r>
        <w:rPr>
          <w:rFonts w:cs="宋体" w:ascii="SimHei" w:hAnsi="SimHei" w:eastAsia="黑体"/>
          <w:color w:val="000000"/>
          <w:sz w:val="24"/>
        </w:rPr>
        <w:t>0.75</w:t>
      </w:r>
      <w:r>
        <w:rPr>
          <w:rFonts w:ascii="SimHei" w:hAnsi="SimHei" w:cs="宋体" w:eastAsia="黑体"/>
          <w:color w:val="000000"/>
          <w:sz w:val="24"/>
        </w:rPr>
        <w:t>的爆炸性气体规定为重于空气的气体</w:t>
      </w:r>
      <w:r>
        <w:rPr>
          <w:rFonts w:ascii="SimHei" w:hAnsi="SimHei" w:cs="宋体" w:eastAsia="黑体"/>
          <w:color w:val="000000"/>
          <w:sz w:val="24"/>
        </w:rPr>
        <w:t>，从这个规定可以确定</w:t>
      </w:r>
      <w:r>
        <w:rPr>
          <w:rFonts w:ascii="SimHei" w:hAnsi="SimHei" w:eastAsia="黑体"/>
          <w:b/>
          <w:bCs/>
          <w:sz w:val="24"/>
          <w:lang w:val="en-US" w:eastAsia="zh-CN"/>
        </w:rPr>
        <w:t>***</w:t>
      </w:r>
      <w:r>
        <w:rPr>
          <w:rFonts w:ascii="SimHei" w:hAnsi="SimHei" w:cs="宋体" w:eastAsia="黑体"/>
          <w:color w:val="000000"/>
          <w:sz w:val="24"/>
        </w:rPr>
        <w:t>生产中使用的丙酮、甲醇挥发所产生的爆炸性气体是比空气重的气体。</w:t>
      </w:r>
    </w:p>
    <w:p>
      <w:pPr>
        <w:pStyle w:val="Normal"/>
        <w:spacing w:lineRule="auto" w:line="360"/>
        <w:rPr>
          <w:rFonts w:ascii="宋体" w:hAnsi="宋体" w:cs="宋体"/>
          <w:color w:val="000000"/>
          <w:sz w:val="24"/>
          <w:szCs w:val="18"/>
        </w:rPr>
      </w:pPr>
      <w:r>
        <w:rPr>
          <w:rFonts w:ascii="SimHei" w:hAnsi="SimHei" w:cs="宋体" w:eastAsia="黑体"/>
          <w:color w:val="000000"/>
          <w:sz w:val="24"/>
        </w:rPr>
        <w:t>三、</w:t>
      </w:r>
      <w:r>
        <w:rPr>
          <w:rFonts w:ascii="SimHei" w:hAnsi="SimHei" w:eastAsia="黑体"/>
          <w:b/>
          <w:bCs/>
          <w:sz w:val="24"/>
          <w:lang w:val="en-US" w:eastAsia="zh-CN"/>
        </w:rPr>
        <w:t>***</w:t>
      </w:r>
      <w:r>
        <w:rPr>
          <w:rFonts w:ascii="SimHei" w:hAnsi="SimHei" w:cs="宋体" w:eastAsia="黑体"/>
          <w:color w:val="000000"/>
          <w:sz w:val="24"/>
        </w:rPr>
        <w:t>防爆区域划分</w:t>
      </w:r>
    </w:p>
    <w:p>
      <w:pPr>
        <w:pStyle w:val="Normal"/>
        <w:spacing w:lineRule="auto" w:line="360"/>
        <w:ind w:firstLine="420"/>
        <w:rPr>
          <w:rFonts w:ascii="宋体" w:hAnsi="宋体" w:cs="宋体"/>
          <w:color w:val="000000"/>
          <w:sz w:val="24"/>
        </w:rPr>
      </w:pPr>
      <w:r>
        <w:rPr>
          <w:rFonts w:ascii="SimHei" w:hAnsi="SimHei" w:cs="宋体" w:eastAsia="黑体"/>
          <w:color w:val="000000"/>
          <w:sz w:val="24"/>
        </w:rPr>
        <w:t>根据以上对危险区域的分类标准和规定，对</w:t>
      </w:r>
      <w:r>
        <w:rPr>
          <w:rFonts w:ascii="SimHei" w:hAnsi="SimHei" w:eastAsia="黑体"/>
          <w:b/>
          <w:bCs/>
          <w:sz w:val="24"/>
          <w:lang w:val="en-US" w:eastAsia="zh-CN"/>
        </w:rPr>
        <w:t>***</w:t>
      </w:r>
      <w:r>
        <w:rPr>
          <w:rFonts w:ascii="SimHei" w:hAnsi="SimHei" w:cs="宋体" w:eastAsia="黑体"/>
          <w:color w:val="000000"/>
          <w:sz w:val="24"/>
        </w:rPr>
        <w:t>爆炸危险区域的等级和范围进行确认。</w:t>
      </w:r>
    </w:p>
    <w:p>
      <w:pPr>
        <w:pStyle w:val="Normal"/>
        <w:spacing w:lineRule="auto" w:line="360"/>
        <w:ind w:start="540" w:hanging="0"/>
        <w:rPr>
          <w:rFonts w:ascii="宋体" w:hAnsi="宋体" w:cs="宋体"/>
          <w:color w:val="000000"/>
          <w:sz w:val="24"/>
        </w:rPr>
      </w:pPr>
      <w:r>
        <w:rPr>
          <w:rFonts w:ascii="SimHei" w:hAnsi="SimHei" w:cs="宋体" w:eastAsia="黑体"/>
          <w:color w:val="000000"/>
          <w:sz w:val="24"/>
        </w:rPr>
        <w:t>涂膜、搅拌车间使用的丙酮，萃取车间使用的甲醇，因在生产过程中要进行物料中转、零部件、设备器具清洗及排出废溶剂更换新溶剂，这些活动过程中对溶剂的密闭处理效果较差，容易造成其挥发，向空间释放溶剂蒸汽和空气混合，浓度有时局部可达到爆炸下限，属第一类释放源，所以涂膜、搅拌、萃取车间应划为</w:t>
      </w:r>
      <w:r>
        <w:rPr>
          <w:rFonts w:cs="宋体" w:ascii="SimHei" w:hAnsi="SimHei" w:eastAsia="黑体"/>
          <w:color w:val="000000"/>
          <w:sz w:val="24"/>
        </w:rPr>
        <w:t>1</w:t>
      </w:r>
      <w:r>
        <w:rPr>
          <w:rFonts w:ascii="SimHei" w:hAnsi="SimHei" w:cs="宋体" w:eastAsia="黑体"/>
          <w:color w:val="000000"/>
          <w:sz w:val="24"/>
        </w:rPr>
        <w:t>区；涂膜、搅拌、萃取车间的排风系统（引风）经常性有溶剂蒸汽通过风管向空间释放，只是蒸汽浓度尚未达到爆炸极限，含排风口在内可定为</w:t>
      </w:r>
      <w:r>
        <w:rPr>
          <w:rFonts w:cs="宋体" w:ascii="SimHei" w:hAnsi="SimHei" w:eastAsia="黑体"/>
          <w:color w:val="000000"/>
          <w:sz w:val="24"/>
        </w:rPr>
        <w:t>1</w:t>
      </w:r>
      <w:r>
        <w:rPr>
          <w:rFonts w:ascii="SimHei" w:hAnsi="SimHei" w:cs="宋体" w:eastAsia="黑体"/>
          <w:color w:val="000000"/>
          <w:sz w:val="24"/>
        </w:rPr>
        <w:t>区；喷网车间因使用丙酮、异丙醇，不仅车间内部有机溶剂释放可燃性蒸气，而且和搅拌车间相通，受其影响，所以亦应划为</w:t>
      </w:r>
      <w:r>
        <w:rPr>
          <w:rFonts w:cs="宋体" w:ascii="SimHei" w:hAnsi="SimHei" w:eastAsia="黑体"/>
          <w:color w:val="000000"/>
          <w:sz w:val="24"/>
        </w:rPr>
        <w:t>1</w:t>
      </w:r>
      <w:r>
        <w:rPr>
          <w:rFonts w:ascii="SimHei" w:hAnsi="SimHei" w:cs="宋体" w:eastAsia="黑体"/>
          <w:color w:val="000000"/>
          <w:sz w:val="24"/>
        </w:rPr>
        <w:t>区；涂膜、搅拌、喷网、萃取车间的下水道按规定应为</w:t>
      </w:r>
      <w:r>
        <w:rPr>
          <w:rFonts w:cs="宋体" w:ascii="SimHei" w:hAnsi="SimHei" w:eastAsia="黑体"/>
          <w:color w:val="000000"/>
          <w:sz w:val="24"/>
        </w:rPr>
        <w:t>1</w:t>
      </w:r>
      <w:r>
        <w:rPr>
          <w:rFonts w:ascii="SimHei" w:hAnsi="SimHei" w:cs="宋体" w:eastAsia="黑体"/>
          <w:color w:val="000000"/>
          <w:sz w:val="24"/>
        </w:rPr>
        <w:t>区；贮存丙酮、甲醇的危险品房在回收废料及对车间补充新料时，溶剂筒开口作业，会向外释放溶剂蒸汽，但不是连续发生，所以应属</w:t>
      </w:r>
      <w:r>
        <w:rPr>
          <w:rFonts w:cs="宋体" w:ascii="SimHei" w:hAnsi="SimHei" w:eastAsia="黑体"/>
          <w:color w:val="000000"/>
          <w:sz w:val="24"/>
        </w:rPr>
        <w:t>1</w:t>
      </w:r>
      <w:r>
        <w:rPr>
          <w:rFonts w:ascii="SimHei" w:hAnsi="SimHei" w:cs="宋体" w:eastAsia="黑体"/>
          <w:color w:val="000000"/>
          <w:sz w:val="24"/>
        </w:rPr>
        <w:t>区；与四个车间有实体墙相隔的区域属非防爆区，没有实体墙相隔的，或有门、窗相通的，以</w:t>
      </w:r>
      <w:r>
        <w:rPr>
          <w:rFonts w:cs="宋体" w:ascii="SimHei" w:hAnsi="SimHei" w:eastAsia="黑体"/>
          <w:color w:val="000000"/>
          <w:sz w:val="24"/>
        </w:rPr>
        <w:t>5m</w:t>
      </w:r>
      <w:r>
        <w:rPr>
          <w:rFonts w:ascii="SimHei" w:hAnsi="SimHei" w:cs="宋体" w:eastAsia="黑体"/>
          <w:color w:val="000000"/>
          <w:sz w:val="24"/>
        </w:rPr>
        <w:t>为界划为</w:t>
      </w:r>
      <w:r>
        <w:rPr>
          <w:rFonts w:cs="宋体" w:ascii="SimHei" w:hAnsi="SimHei" w:eastAsia="黑体"/>
          <w:color w:val="000000"/>
          <w:sz w:val="24"/>
        </w:rPr>
        <w:t>2</w:t>
      </w:r>
      <w:r>
        <w:rPr>
          <w:rFonts w:ascii="SimHei" w:hAnsi="SimHei" w:cs="宋体" w:eastAsia="黑体"/>
          <w:color w:val="000000"/>
          <w:sz w:val="24"/>
        </w:rPr>
        <w:t>区。</w:t>
      </w:r>
    </w:p>
    <w:p>
      <w:pPr>
        <w:pStyle w:val="Normal"/>
        <w:spacing w:lineRule="auto" w:line="360"/>
        <w:rPr>
          <w:rFonts w:ascii="宋体" w:hAnsi="宋体" w:cs="宋体"/>
          <w:color w:val="000000"/>
          <w:sz w:val="24"/>
        </w:rPr>
      </w:pPr>
      <w:r>
        <w:rPr>
          <w:rFonts w:ascii="SimHei" w:hAnsi="SimHei" w:cs="宋体" w:eastAsia="黑体"/>
          <w:color w:val="000000"/>
          <w:sz w:val="24"/>
        </w:rPr>
        <w:t>四、公司的安全管理规定</w:t>
      </w:r>
    </w:p>
    <w:p>
      <w:pPr>
        <w:pStyle w:val="Normal"/>
        <w:spacing w:lineRule="auto" w:line="360"/>
        <w:ind w:firstLine="359"/>
        <w:rPr>
          <w:rFonts w:ascii="宋体" w:hAnsi="宋体" w:cs="宋体"/>
          <w:b/>
          <w:b/>
          <w:bCs/>
          <w:color w:val="000000"/>
          <w:sz w:val="24"/>
        </w:rPr>
      </w:pPr>
      <w:r>
        <w:rPr>
          <w:rFonts w:cs="宋体" w:ascii="SimHei" w:hAnsi="SimHei" w:eastAsia="黑体"/>
          <w:b/>
          <w:bCs/>
          <w:color w:val="000000"/>
          <w:sz w:val="24"/>
        </w:rPr>
        <w:t>1</w:t>
      </w:r>
      <w:r>
        <w:rPr>
          <w:rFonts w:ascii="SimHei" w:hAnsi="SimHei" w:cs="宋体" w:eastAsia="黑体"/>
          <w:b/>
          <w:bCs/>
          <w:color w:val="000000"/>
          <w:sz w:val="24"/>
        </w:rPr>
        <w:t>、</w:t>
      </w:r>
      <w:r>
        <w:rPr>
          <w:rFonts w:ascii="SimHei" w:hAnsi="SimHei" w:eastAsia="黑体"/>
          <w:sz w:val="24"/>
        </w:rPr>
        <w:t>防火的基本知识</w:t>
      </w:r>
    </w:p>
    <w:p>
      <w:pPr>
        <w:pStyle w:val="Normal"/>
        <w:spacing w:lineRule="auto" w:line="360"/>
        <w:ind w:firstLine="720"/>
        <w:rPr>
          <w:rFonts w:ascii="宋体" w:hAnsi="宋体" w:cs="宋体"/>
          <w:color w:val="000000"/>
          <w:sz w:val="24"/>
        </w:rPr>
      </w:pPr>
      <w:r>
        <w:rPr>
          <w:rFonts w:cs="宋体" w:ascii="SimHei" w:hAnsi="SimHei" w:eastAsia="黑体"/>
          <w:color w:val="000000"/>
          <w:sz w:val="24"/>
        </w:rPr>
        <w:t>1</w:t>
      </w:r>
      <w:r>
        <w:rPr>
          <w:rFonts w:ascii="SimHei" w:hAnsi="SimHei" w:cs="宋体" w:eastAsia="黑体"/>
          <w:color w:val="000000"/>
          <w:sz w:val="24"/>
        </w:rPr>
        <w:t>）、燃烧的特征</w:t>
      </w:r>
    </w:p>
    <w:p>
      <w:pPr>
        <w:pStyle w:val="Normal"/>
        <w:widowControl/>
        <w:spacing w:lineRule="auto" w:line="360"/>
        <w:ind w:firstLine="1200"/>
        <w:jc w:val="start"/>
        <w:rPr>
          <w:rFonts w:ascii="宋体" w:hAnsi="宋体" w:cs="宋体"/>
          <w:color w:val="000000"/>
          <w:sz w:val="24"/>
          <w:szCs w:val="12"/>
        </w:rPr>
      </w:pPr>
      <w:r>
        <w:rPr>
          <w:rFonts w:ascii="SimHei" w:hAnsi="SimHei" w:cs="宋体" w:eastAsia="黑体"/>
          <w:color w:val="000000"/>
          <w:sz w:val="24"/>
          <w:szCs w:val="12"/>
        </w:rPr>
        <w:t>燃烧是一种同时伴有发光、放热效应的激烈氧化反应。</w:t>
      </w:r>
      <w:r>
        <w:rPr>
          <w:rFonts w:ascii="SimHei" w:hAnsi="SimHei" w:cs="宋体" w:eastAsia="黑体"/>
          <w:color w:val="000000"/>
          <w:sz w:val="24"/>
        </w:rPr>
        <w:t>放热、发光、生成新物质。</w:t>
      </w:r>
    </w:p>
    <w:p>
      <w:pPr>
        <w:pStyle w:val="Normal"/>
        <w:widowControl/>
        <w:spacing w:lineRule="auto" w:line="360"/>
        <w:jc w:val="start"/>
        <w:rPr>
          <w:rFonts w:ascii="宋体" w:hAnsi="宋体" w:cs="宋体"/>
          <w:color w:val="000000"/>
          <w:sz w:val="24"/>
          <w:szCs w:val="12"/>
        </w:rPr>
      </w:pPr>
      <w:r>
        <w:rPr>
          <w:rFonts w:ascii="SimHei" w:hAnsi="SimHei" w:cs="宋体" w:eastAsia="黑体"/>
          <w:color w:val="000000"/>
          <w:sz w:val="24"/>
          <w:szCs w:val="12"/>
        </w:rPr>
        <w:t xml:space="preserve">　　　</w:t>
      </w:r>
      <w:r>
        <w:rPr>
          <w:rFonts w:cs="宋体" w:ascii="SimHei" w:hAnsi="SimHei" w:eastAsia="黑体"/>
          <w:color w:val="000000"/>
          <w:sz w:val="24"/>
          <w:szCs w:val="12"/>
        </w:rPr>
        <w:t>2</w:t>
      </w:r>
      <w:r>
        <w:rPr>
          <w:rFonts w:ascii="SimHei" w:hAnsi="SimHei" w:cs="宋体" w:eastAsia="黑体"/>
          <w:color w:val="000000"/>
          <w:sz w:val="24"/>
          <w:szCs w:val="12"/>
        </w:rPr>
        <w:t>）、</w:t>
      </w:r>
      <w:r>
        <w:rPr>
          <w:rFonts w:ascii="SimHei" w:hAnsi="SimHei" w:cs="宋体" w:eastAsia="黑体"/>
          <w:color w:val="000000"/>
          <w:sz w:val="24"/>
        </w:rPr>
        <w:t>燃烧的分类</w:t>
      </w:r>
    </w:p>
    <w:p>
      <w:pPr>
        <w:pStyle w:val="Normal"/>
        <w:widowControl/>
        <w:spacing w:lineRule="auto" w:line="360"/>
        <w:jc w:val="start"/>
        <w:rPr>
          <w:rFonts w:ascii="宋体" w:hAnsi="宋体" w:cs="宋体"/>
          <w:color w:val="000000"/>
          <w:sz w:val="24"/>
          <w:szCs w:val="12"/>
        </w:rPr>
      </w:pPr>
      <w:r>
        <w:rPr>
          <w:rFonts w:cs="宋体" w:ascii="SimHei" w:hAnsi="SimHei" w:eastAsia="黑体"/>
          <w:color w:val="000000"/>
          <w:sz w:val="24"/>
          <w:szCs w:val="12"/>
        </w:rPr>
        <w:t xml:space="preserve">         </w:t>
      </w:r>
      <w:r>
        <w:rPr>
          <w:rFonts w:ascii="SimHei" w:hAnsi="SimHei" w:cs="宋体" w:eastAsia="黑体"/>
          <w:color w:val="000000"/>
          <w:sz w:val="24"/>
        </w:rPr>
        <w:t>着火</w:t>
      </w:r>
      <w:r>
        <w:rPr>
          <w:rFonts w:ascii="SimHei" w:hAnsi="SimHei" w:cs="宋体" w:eastAsia="黑体"/>
          <w:color w:val="000000"/>
          <w:sz w:val="24"/>
          <w:szCs w:val="12"/>
        </w:rPr>
        <w:t>：可燃性物质受到外界火源的直接作用而开始的持续燃烧现象。</w:t>
      </w:r>
    </w:p>
    <w:p>
      <w:pPr>
        <w:pStyle w:val="Normal"/>
        <w:widowControl/>
        <w:spacing w:lineRule="auto" w:line="360"/>
        <w:ind w:start="1200" w:hanging="1200"/>
        <w:jc w:val="start"/>
        <w:rPr>
          <w:rFonts w:ascii="宋体" w:hAnsi="宋体" w:cs="宋体"/>
          <w:color w:val="000000"/>
          <w:sz w:val="24"/>
          <w:szCs w:val="12"/>
        </w:rPr>
      </w:pPr>
      <w:r>
        <w:rPr>
          <w:rFonts w:cs="宋体" w:ascii="SimHei" w:hAnsi="SimHei" w:eastAsia="黑体"/>
          <w:color w:val="000000"/>
          <w:sz w:val="24"/>
          <w:szCs w:val="12"/>
        </w:rPr>
        <w:t xml:space="preserve">         </w:t>
      </w:r>
      <w:r>
        <w:rPr>
          <w:rFonts w:ascii="SimHei" w:hAnsi="SimHei" w:cs="宋体" w:eastAsia="黑体"/>
          <w:color w:val="000000"/>
          <w:kern w:val="0"/>
          <w:sz w:val="24"/>
          <w:szCs w:val="12"/>
        </w:rPr>
        <w:t>自燃：在外界作用下，由自身的能量或其他作用使其达到某一温度，而发生燃烧的现象。</w:t>
      </w:r>
    </w:p>
    <w:p>
      <w:pPr>
        <w:pStyle w:val="Normal"/>
        <w:widowControl/>
        <w:spacing w:lineRule="auto" w:line="360"/>
        <w:jc w:val="start"/>
        <w:rPr>
          <w:rFonts w:ascii="宋体" w:hAnsi="宋体" w:cs="宋体"/>
          <w:color w:val="000000"/>
          <w:kern w:val="0"/>
          <w:sz w:val="24"/>
          <w:szCs w:val="12"/>
        </w:rPr>
      </w:pPr>
      <w:r>
        <w:rPr>
          <w:rFonts w:cs="宋体" w:ascii="SimHei" w:hAnsi="SimHei" w:eastAsia="黑体"/>
          <w:color w:val="000000"/>
          <w:sz w:val="24"/>
          <w:szCs w:val="12"/>
        </w:rPr>
        <w:t xml:space="preserve">         </w:t>
      </w:r>
      <w:r>
        <w:rPr>
          <w:rFonts w:ascii="SimHei" w:hAnsi="SimHei" w:cs="宋体" w:eastAsia="黑体"/>
          <w:color w:val="000000"/>
          <w:kern w:val="0"/>
          <w:sz w:val="24"/>
          <w:szCs w:val="12"/>
        </w:rPr>
        <w:t>闪燃：在一定温度下，可燃性液体液面上的蒸气与空气的混合物会发生一闪即灭的燃烧。</w:t>
      </w:r>
    </w:p>
    <w:p>
      <w:pPr>
        <w:pStyle w:val="Normal"/>
        <w:widowControl/>
        <w:spacing w:lineRule="auto" w:line="360"/>
        <w:ind w:firstLine="720"/>
        <w:jc w:val="start"/>
        <w:rPr>
          <w:rFonts w:ascii="宋体" w:hAnsi="宋体" w:cs="宋体"/>
          <w:color w:val="000000"/>
          <w:kern w:val="0"/>
          <w:sz w:val="24"/>
          <w:szCs w:val="12"/>
        </w:rPr>
      </w:pPr>
      <w:r>
        <w:rPr>
          <w:rFonts w:cs="宋体" w:ascii="SimHei" w:hAnsi="SimHei" w:eastAsia="黑体"/>
          <w:color w:val="000000"/>
          <w:kern w:val="0"/>
          <w:sz w:val="24"/>
          <w:szCs w:val="12"/>
        </w:rPr>
        <w:t>3</w:t>
      </w:r>
      <w:r>
        <w:rPr>
          <w:rFonts w:ascii="SimHei" w:hAnsi="SimHei" w:cs="宋体" w:eastAsia="黑体"/>
          <w:color w:val="000000"/>
          <w:kern w:val="0"/>
          <w:sz w:val="24"/>
          <w:szCs w:val="12"/>
        </w:rPr>
        <w:t>）、</w:t>
      </w:r>
      <w:r>
        <w:rPr>
          <w:rFonts w:ascii="SimHei" w:hAnsi="SimHei" w:cs="宋体" w:eastAsia="黑体"/>
          <w:color w:val="000000"/>
          <w:sz w:val="24"/>
        </w:rPr>
        <w:t>燃烧的三要素</w:t>
      </w:r>
    </w:p>
    <w:p>
      <w:pPr>
        <w:pStyle w:val="Normal"/>
        <w:widowControl/>
        <w:spacing w:lineRule="auto" w:line="360"/>
        <w:ind w:firstLine="1200"/>
        <w:jc w:val="start"/>
        <w:rPr>
          <w:rFonts w:ascii="宋体" w:hAnsi="宋体" w:cs="宋体"/>
          <w:color w:val="000000"/>
          <w:kern w:val="0"/>
          <w:sz w:val="24"/>
          <w:szCs w:val="12"/>
        </w:rPr>
      </w:pPr>
      <w:r>
        <w:rPr>
          <w:rFonts w:ascii="SimHei" w:hAnsi="SimHei" w:cs="宋体" w:eastAsia="黑体"/>
          <w:color w:val="000000"/>
          <w:sz w:val="24"/>
        </w:rPr>
        <w:t>可燃物：</w:t>
      </w:r>
      <w:r>
        <w:rPr>
          <w:rFonts w:ascii="SimHei" w:hAnsi="SimHei" w:cs="宋体" w:eastAsia="黑体"/>
          <w:color w:val="000000"/>
          <w:sz w:val="24"/>
          <w:szCs w:val="12"/>
        </w:rPr>
        <w:t>凡能在空气、氧气或其它氧化剂中发生燃烧反应的物质。</w:t>
      </w:r>
    </w:p>
    <w:p>
      <w:pPr>
        <w:pStyle w:val="Normal"/>
        <w:widowControl/>
        <w:spacing w:lineRule="auto" w:line="360"/>
        <w:ind w:firstLine="1200"/>
        <w:jc w:val="start"/>
        <w:rPr>
          <w:rFonts w:ascii="宋体" w:hAnsi="宋体" w:cs="宋体"/>
          <w:color w:val="000000"/>
          <w:kern w:val="0"/>
          <w:sz w:val="24"/>
          <w:szCs w:val="12"/>
        </w:rPr>
      </w:pPr>
      <w:r>
        <w:rPr>
          <w:rFonts w:ascii="SimHei" w:hAnsi="SimHei" w:cs="宋体" w:eastAsia="黑体"/>
          <w:color w:val="000000"/>
          <w:kern w:val="0"/>
          <w:sz w:val="24"/>
          <w:szCs w:val="12"/>
        </w:rPr>
        <w:t>助燃物：凡能支持和帮助燃烧的物质，如氧气等。</w:t>
      </w:r>
    </w:p>
    <w:p>
      <w:pPr>
        <w:pStyle w:val="Normal"/>
        <w:widowControl/>
        <w:spacing w:lineRule="auto" w:line="360"/>
        <w:ind w:firstLine="1200"/>
        <w:jc w:val="start"/>
        <w:rPr>
          <w:rFonts w:ascii="宋体" w:hAnsi="宋体" w:cs="宋体"/>
          <w:color w:val="000000"/>
          <w:kern w:val="0"/>
          <w:sz w:val="24"/>
          <w:szCs w:val="12"/>
        </w:rPr>
      </w:pPr>
      <w:r>
        <w:rPr>
          <w:rFonts w:ascii="SimHei" w:hAnsi="SimHei" w:cs="宋体" w:eastAsia="黑体"/>
          <w:color w:val="000000"/>
          <w:kern w:val="0"/>
          <w:sz w:val="24"/>
          <w:szCs w:val="12"/>
        </w:rPr>
        <w:t>着火源：具有一定能量，能够引燃可燃物质的能源。</w:t>
      </w:r>
    </w:p>
    <w:p>
      <w:pPr>
        <w:pStyle w:val="Normal"/>
        <w:widowControl/>
        <w:spacing w:lineRule="auto" w:line="360"/>
        <w:ind w:start="1200" w:hanging="1200"/>
        <w:jc w:val="start"/>
        <w:rPr>
          <w:rFonts w:ascii="宋体" w:hAnsi="宋体" w:cs="宋体"/>
          <w:color w:val="000000"/>
          <w:kern w:val="0"/>
          <w:sz w:val="24"/>
          <w:szCs w:val="12"/>
        </w:rPr>
      </w:pPr>
      <w:r>
        <w:rPr>
          <w:rFonts w:cs="宋体" w:ascii="SimHei" w:hAnsi="SimHei" w:eastAsia="黑体"/>
          <w:color w:val="000000"/>
          <w:kern w:val="0"/>
          <w:sz w:val="24"/>
          <w:szCs w:val="12"/>
        </w:rPr>
        <w:t xml:space="preserve">          </w:t>
      </w:r>
      <w:r>
        <w:rPr>
          <w:rFonts w:ascii="SimHei" w:hAnsi="SimHei" w:cs="宋体" w:eastAsia="黑体"/>
          <w:color w:val="000000"/>
          <w:kern w:val="0"/>
          <w:sz w:val="24"/>
          <w:szCs w:val="12"/>
        </w:rPr>
        <w:t>根据燃烧的原理，以上三要素缺一不可，故在日常生产中，要随时注意清洁场地，不要堆积过多的物料，以达到控制和减少可燃物的目的。</w:t>
      </w:r>
    </w:p>
    <w:p>
      <w:pPr>
        <w:pStyle w:val="Normal"/>
        <w:widowControl/>
        <w:spacing w:lineRule="auto" w:line="360"/>
        <w:ind w:start="1195" w:hanging="475"/>
        <w:jc w:val="start"/>
        <w:rPr>
          <w:rFonts w:ascii="宋体" w:hAnsi="宋体" w:cs="宋体"/>
          <w:color w:val="000000"/>
          <w:sz w:val="24"/>
        </w:rPr>
      </w:pPr>
      <w:r>
        <w:rPr>
          <w:rFonts w:cs="宋体" w:ascii="SimHei" w:hAnsi="SimHei" w:eastAsia="黑体"/>
          <w:color w:val="000000"/>
          <w:kern w:val="0"/>
          <w:sz w:val="24"/>
          <w:szCs w:val="12"/>
        </w:rPr>
        <w:t>4</w:t>
      </w:r>
      <w:r>
        <w:rPr>
          <w:rFonts w:ascii="SimHei" w:hAnsi="SimHei" w:cs="宋体" w:eastAsia="黑体"/>
          <w:color w:val="000000"/>
          <w:kern w:val="0"/>
          <w:sz w:val="24"/>
          <w:szCs w:val="12"/>
        </w:rPr>
        <w:t>）、</w:t>
      </w:r>
      <w:r>
        <w:rPr>
          <w:rFonts w:ascii="SimHei" w:hAnsi="SimHei" w:cs="宋体" w:eastAsia="黑体"/>
          <w:color w:val="000000"/>
          <w:sz w:val="24"/>
        </w:rPr>
        <w:t>火源的种类</w:t>
      </w:r>
    </w:p>
    <w:p>
      <w:pPr>
        <w:pStyle w:val="Normal"/>
        <w:widowControl/>
        <w:spacing w:lineRule="auto" w:line="360"/>
        <w:ind w:start="1200" w:hanging="1200"/>
        <w:jc w:val="start"/>
        <w:rPr>
          <w:rFonts w:ascii="宋体" w:hAnsi="宋体" w:cs="宋体"/>
          <w:color w:val="000000"/>
          <w:sz w:val="24"/>
        </w:rPr>
      </w:pPr>
      <w:r>
        <w:rPr>
          <w:rFonts w:cs="宋体" w:ascii="SimHei" w:hAnsi="SimHei" w:eastAsia="黑体"/>
          <w:color w:val="000000"/>
          <w:kern w:val="0"/>
          <w:sz w:val="24"/>
          <w:szCs w:val="12"/>
        </w:rPr>
        <w:t xml:space="preserve">         </w:t>
      </w:r>
      <w:r>
        <w:rPr>
          <w:rFonts w:ascii="SimHei" w:hAnsi="SimHei" w:cs="宋体" w:eastAsia="黑体"/>
          <w:color w:val="000000"/>
          <w:sz w:val="24"/>
          <w:szCs w:val="28"/>
        </w:rPr>
        <w:t>明火及高温表面、摩擦与撞击、电火花、静电、雷电、易燃物自行发热、机械和设备故障、绝热压缩。</w:t>
      </w:r>
    </w:p>
    <w:p>
      <w:pPr>
        <w:pStyle w:val="Normal"/>
        <w:widowControl/>
        <w:spacing w:lineRule="auto" w:line="360"/>
        <w:ind w:start="540" w:firstLine="18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1</w:t>
      </w:r>
      <w:r>
        <w:rPr>
          <w:rFonts w:ascii="SimHei" w:hAnsi="SimHei" w:cs="宋体" w:eastAsia="黑体"/>
          <w:color w:val="000000"/>
          <w:sz w:val="24"/>
        </w:rPr>
        <w:t>）、对火源的防范</w:t>
      </w:r>
    </w:p>
    <w:p>
      <w:pPr>
        <w:pStyle w:val="Normal"/>
        <w:widowControl/>
        <w:spacing w:lineRule="auto" w:line="360"/>
        <w:ind w:start="1200" w:hanging="120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严禁带火种进入生产区域。</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禁用铁制工具，搬运金属容器时不准抛掷、拖拉、滚动，以免产生火花。</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避免摩擦和撞击。</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消除电气火花，要求员工在生产中不得随意拔插插头，乱拉电线。</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消除静电。</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严格</w:t>
      </w:r>
      <w:r>
        <w:rPr>
          <w:rFonts w:ascii="SimHei" w:hAnsi="SimHei" w:cs="宋体" w:eastAsia="黑体"/>
          <w:color w:val="000000"/>
          <w:sz w:val="24"/>
        </w:rPr>
        <w:t>“</w:t>
      </w:r>
      <w:r>
        <w:rPr>
          <w:rFonts w:ascii="SimHei" w:hAnsi="SimHei" w:cs="宋体" w:eastAsia="黑体"/>
          <w:color w:val="000000"/>
          <w:sz w:val="24"/>
        </w:rPr>
        <w:t>动火</w:t>
      </w:r>
      <w:r>
        <w:rPr>
          <w:rFonts w:ascii="SimHei" w:hAnsi="SimHei" w:cs="宋体" w:eastAsia="黑体"/>
          <w:color w:val="000000"/>
          <w:sz w:val="24"/>
        </w:rPr>
        <w:t>”</w:t>
      </w:r>
      <w:r>
        <w:rPr>
          <w:rFonts w:ascii="SimHei" w:hAnsi="SimHei" w:cs="宋体" w:eastAsia="黑体"/>
          <w:color w:val="000000"/>
          <w:sz w:val="24"/>
        </w:rPr>
        <w:t>管理。</w:t>
      </w:r>
    </w:p>
    <w:p>
      <w:pPr>
        <w:pStyle w:val="Normal"/>
        <w:widowControl/>
        <w:spacing w:lineRule="auto" w:line="360"/>
        <w:ind w:start="420" w:firstLine="30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2</w:t>
      </w:r>
      <w:r>
        <w:rPr>
          <w:rFonts w:ascii="SimHei" w:hAnsi="SimHei" w:cs="宋体" w:eastAsia="黑体"/>
          <w:color w:val="000000"/>
          <w:sz w:val="24"/>
        </w:rPr>
        <w:t>）、车间防火措施</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szCs w:val="28"/>
        </w:rPr>
        <w:t>人：如服装穿戴等。机：如防爆型设备的选择等。料：如易燃材料、废物垃圾等的处理。</w:t>
      </w:r>
    </w:p>
    <w:p>
      <w:pPr>
        <w:pStyle w:val="Normal"/>
        <w:widowControl/>
        <w:spacing w:lineRule="auto" w:line="360"/>
        <w:ind w:start="960" w:hanging="960"/>
        <w:jc w:val="start"/>
        <w:rPr>
          <w:rFonts w:ascii="宋体" w:hAnsi="宋体" w:cs="宋体"/>
          <w:color w:val="000000"/>
          <w:sz w:val="24"/>
          <w:szCs w:val="28"/>
        </w:rPr>
      </w:pPr>
      <w:r>
        <w:rPr>
          <w:rFonts w:cs="宋体" w:ascii="SimHei" w:hAnsi="SimHei" w:eastAsia="黑体"/>
          <w:color w:val="000000"/>
          <w:kern w:val="0"/>
          <w:sz w:val="24"/>
        </w:rPr>
        <w:t xml:space="preserve">        </w:t>
      </w:r>
      <w:r>
        <w:rPr>
          <w:rFonts w:ascii="SimHei" w:hAnsi="SimHei" w:cs="宋体" w:eastAsia="黑体"/>
          <w:color w:val="000000"/>
          <w:sz w:val="24"/>
          <w:szCs w:val="28"/>
        </w:rPr>
        <w:t>法：如工艺设备操作方法、灭火方法。环：如环境温度、</w:t>
      </w:r>
      <w:r>
        <w:rPr>
          <w:rFonts w:cs="宋体" w:ascii="SimHei" w:hAnsi="SimHei" w:eastAsia="黑体"/>
          <w:color w:val="000000"/>
          <w:sz w:val="24"/>
          <w:szCs w:val="28"/>
        </w:rPr>
        <w:t>5S</w:t>
      </w:r>
      <w:r>
        <w:rPr>
          <w:rFonts w:ascii="SimHei" w:hAnsi="SimHei" w:cs="宋体" w:eastAsia="黑体"/>
          <w:color w:val="000000"/>
          <w:sz w:val="24"/>
          <w:szCs w:val="28"/>
        </w:rPr>
        <w:t>等。</w:t>
      </w:r>
    </w:p>
    <w:p>
      <w:pPr>
        <w:pStyle w:val="Normal"/>
        <w:widowControl/>
        <w:spacing w:lineRule="auto" w:line="360"/>
        <w:ind w:start="959" w:hanging="60"/>
        <w:jc w:val="start"/>
        <w:rPr>
          <w:rFonts w:ascii="宋体" w:hAnsi="宋体" w:cs="宋体"/>
          <w:color w:val="000000"/>
          <w:kern w:val="0"/>
          <w:sz w:val="24"/>
        </w:rPr>
      </w:pPr>
      <w:r>
        <w:rPr>
          <w:rFonts w:ascii="SimHei" w:hAnsi="SimHei" w:cs="宋体" w:eastAsia="黑体"/>
          <w:color w:val="000000"/>
          <w:sz w:val="24"/>
          <w:szCs w:val="10"/>
        </w:rPr>
        <w:t>使用防爆型电气设备，并做好电气设备的维护保养工作。</w:t>
      </w:r>
      <w:r>
        <w:rPr>
          <w:rFonts w:ascii="SimHei" w:hAnsi="SimHei" w:cs="宋体" w:eastAsia="黑体"/>
          <w:color w:val="000000"/>
          <w:kern w:val="0"/>
          <w:sz w:val="24"/>
          <w:szCs w:val="10"/>
        </w:rPr>
        <w:t>必须穿戴防静电服装鞋帽，严禁穿钉子鞋、化纤衣物进入，操作中严防铁器撞击地面。可燃物的存放必须与高温器具、设备表面保持有足够的防火间距，高温表面附近不宜堆放可燃物。清楚防火通道的方向路线，并保持防火门和防火通道畅通无阻。掌握各种灭火器的使用方法，并清楚灭火器的位置。工作场所勿堆积纸张、染有油污的破布或其他易燃废物。</w:t>
      </w:r>
    </w:p>
    <w:p>
      <w:pPr>
        <w:pStyle w:val="Normal"/>
        <w:widowControl/>
        <w:spacing w:lineRule="auto" w:line="360"/>
        <w:ind w:start="420" w:firstLine="48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3</w:t>
      </w:r>
      <w:r>
        <w:rPr>
          <w:rFonts w:ascii="SimHei" w:hAnsi="SimHei" w:cs="宋体" w:eastAsia="黑体"/>
          <w:color w:val="000000"/>
          <w:sz w:val="24"/>
        </w:rPr>
        <w:t>）、防火的基本方法</w:t>
      </w:r>
    </w:p>
    <w:p>
      <w:pPr>
        <w:pStyle w:val="Normal"/>
        <w:widowControl/>
        <w:spacing w:lineRule="auto" w:line="360"/>
        <w:ind w:start="420" w:hanging="0"/>
        <w:jc w:val="start"/>
        <w:rPr>
          <w:rFonts w:ascii="宋体" w:hAnsi="宋体" w:cs="宋体"/>
          <w:color w:val="000000"/>
          <w:sz w:val="24"/>
          <w:szCs w:val="12"/>
        </w:rPr>
      </w:pPr>
      <w:r>
        <w:rPr>
          <w:rFonts w:cs="宋体" w:ascii="SimHei" w:hAnsi="SimHei" w:eastAsia="黑体"/>
          <w:color w:val="000000"/>
          <w:sz w:val="24"/>
        </w:rPr>
        <w:t xml:space="preserve">       </w:t>
      </w:r>
      <w:r>
        <w:rPr>
          <w:rFonts w:ascii="SimHei" w:hAnsi="SimHei" w:cs="宋体" w:eastAsia="黑体"/>
          <w:color w:val="000000"/>
          <w:sz w:val="24"/>
        </w:rPr>
        <w:t>冷却法</w:t>
      </w:r>
      <w:r>
        <w:rPr>
          <w:rFonts w:ascii="SimHei" w:hAnsi="SimHei" w:cs="宋体" w:eastAsia="黑体"/>
          <w:color w:val="000000"/>
          <w:sz w:val="24"/>
          <w:szCs w:val="12"/>
        </w:rPr>
        <w:t>：降低燃烧物质的温度，使其降到着火点以下。</w:t>
      </w:r>
    </w:p>
    <w:p>
      <w:pPr>
        <w:pStyle w:val="Normal"/>
        <w:widowControl/>
        <w:spacing w:lineRule="auto" w:line="360"/>
        <w:ind w:start="1260" w:hanging="1260"/>
        <w:jc w:val="start"/>
        <w:rPr>
          <w:rFonts w:ascii="宋体" w:hAnsi="宋体" w:cs="宋体"/>
          <w:color w:val="000000"/>
          <w:kern w:val="0"/>
          <w:sz w:val="24"/>
          <w:szCs w:val="12"/>
        </w:rPr>
      </w:pPr>
      <w:r>
        <w:rPr>
          <w:rFonts w:cs="宋体" w:ascii="SimHei" w:hAnsi="SimHei" w:eastAsia="黑体"/>
          <w:color w:val="000000"/>
          <w:sz w:val="24"/>
          <w:szCs w:val="12"/>
        </w:rPr>
        <w:t xml:space="preserve">          </w:t>
      </w:r>
      <w:r>
        <w:rPr>
          <w:rFonts w:ascii="SimHei" w:hAnsi="SimHei" w:cs="宋体" w:eastAsia="黑体"/>
          <w:color w:val="000000"/>
          <w:kern w:val="0"/>
          <w:sz w:val="24"/>
          <w:szCs w:val="12"/>
        </w:rPr>
        <w:t>窒息法：阻止空气流入燃烧区域或用惰性气体（如</w:t>
      </w:r>
      <w:r>
        <w:rPr>
          <w:rFonts w:cs="宋体" w:ascii="SimHei" w:hAnsi="SimHei" w:eastAsia="黑体"/>
          <w:color w:val="000000"/>
          <w:kern w:val="0"/>
          <w:sz w:val="24"/>
          <w:szCs w:val="12"/>
        </w:rPr>
        <w:t>CO</w:t>
      </w:r>
      <w:r>
        <w:rPr>
          <w:rFonts w:cs="宋体" w:ascii="SimHei" w:hAnsi="SimHei" w:eastAsia="黑体"/>
          <w:color w:val="000000"/>
          <w:kern w:val="0"/>
          <w:sz w:val="24"/>
          <w:szCs w:val="8"/>
        </w:rPr>
        <w:t>2</w:t>
      </w:r>
      <w:r>
        <w:rPr>
          <w:rFonts w:ascii="SimHei" w:hAnsi="SimHei" w:cs="宋体" w:eastAsia="黑体"/>
          <w:color w:val="000000"/>
          <w:kern w:val="0"/>
          <w:sz w:val="24"/>
          <w:szCs w:val="12"/>
        </w:rPr>
        <w:t>）稀释空气，使物质因缺氧而熄灭，如用湿麻袋覆盖在燃烧物上或关闭门窗。</w:t>
      </w:r>
    </w:p>
    <w:p>
      <w:pPr>
        <w:pStyle w:val="Normal"/>
        <w:widowControl/>
        <w:spacing w:lineRule="auto" w:line="360"/>
        <w:ind w:start="1680" w:hanging="1680"/>
        <w:jc w:val="start"/>
        <w:rPr>
          <w:rFonts w:ascii="宋体" w:hAnsi="宋体" w:cs="宋体"/>
          <w:color w:val="000000"/>
          <w:kern w:val="0"/>
          <w:sz w:val="24"/>
          <w:szCs w:val="12"/>
        </w:rPr>
      </w:pPr>
      <w:r>
        <w:rPr>
          <w:rFonts w:cs="宋体" w:ascii="SimHei" w:hAnsi="SimHei" w:eastAsia="黑体"/>
          <w:color w:val="000000"/>
          <w:kern w:val="0"/>
          <w:sz w:val="24"/>
          <w:szCs w:val="12"/>
        </w:rPr>
        <w:t xml:space="preserve">          </w:t>
      </w:r>
      <w:r>
        <w:rPr>
          <w:rFonts w:ascii="SimHei" w:hAnsi="SimHei" w:cs="宋体" w:eastAsia="黑体"/>
          <w:color w:val="000000"/>
          <w:kern w:val="0"/>
          <w:sz w:val="24"/>
          <w:szCs w:val="12"/>
        </w:rPr>
        <w:t>隔离法：将可燃物质与火源分开，使燃烧因缺少可燃性物质而熄灭。</w:t>
      </w:r>
    </w:p>
    <w:p>
      <w:pPr>
        <w:pStyle w:val="Normal"/>
        <w:widowControl/>
        <w:spacing w:lineRule="auto" w:line="360"/>
        <w:ind w:start="1680" w:hanging="1680"/>
        <w:jc w:val="start"/>
        <w:rPr>
          <w:rFonts w:ascii="宋体" w:hAnsi="宋体" w:cs="宋体"/>
          <w:color w:val="000000"/>
          <w:kern w:val="0"/>
          <w:sz w:val="24"/>
        </w:rPr>
      </w:pPr>
      <w:r>
        <w:rPr>
          <w:rFonts w:cs="宋体" w:ascii="SimHei" w:hAnsi="SimHei" w:eastAsia="黑体"/>
          <w:color w:val="000000"/>
          <w:kern w:val="0"/>
          <w:sz w:val="24"/>
          <w:szCs w:val="12"/>
        </w:rPr>
        <w:t xml:space="preserve">          </w:t>
      </w:r>
      <w:r>
        <w:rPr>
          <w:rFonts w:ascii="SimHei" w:hAnsi="SimHei" w:cs="宋体" w:eastAsia="黑体"/>
          <w:color w:val="000000"/>
          <w:kern w:val="0"/>
          <w:sz w:val="24"/>
          <w:szCs w:val="12"/>
        </w:rPr>
        <w:t>化学反应中断法：将灭火剂参与到燃烧反应过程中去，使其生成不燃烧的物质。</w:t>
      </w:r>
    </w:p>
    <w:p>
      <w:pPr>
        <w:pStyle w:val="Normal"/>
        <w:widowControl/>
        <w:spacing w:lineRule="auto" w:line="360"/>
        <w:ind w:start="420" w:firstLine="300"/>
        <w:jc w:val="start"/>
        <w:rPr>
          <w:rFonts w:ascii="宋体" w:hAnsi="宋体" w:cs="宋体"/>
          <w:color w:val="000000"/>
          <w:sz w:val="24"/>
        </w:rPr>
      </w:pPr>
      <w:r>
        <w:rPr>
          <w:rFonts w:cs="宋体" w:ascii="SimHei" w:hAnsi="SimHei" w:eastAsia="黑体"/>
          <w:color w:val="000000"/>
          <w:sz w:val="24"/>
        </w:rPr>
        <w:t>5</w:t>
      </w:r>
      <w:r>
        <w:rPr>
          <w:rFonts w:ascii="SimHei" w:hAnsi="SimHei" w:cs="宋体" w:eastAsia="黑体"/>
          <w:color w:val="000000"/>
          <w:sz w:val="24"/>
        </w:rPr>
        <w:t>）、灭火器材</w:t>
      </w:r>
    </w:p>
    <w:p>
      <w:pPr>
        <w:pStyle w:val="Normal"/>
        <w:widowControl/>
        <w:spacing w:lineRule="auto" w:line="360"/>
        <w:ind w:start="420" w:hanging="0"/>
        <w:jc w:val="start"/>
        <w:rPr>
          <w:rFonts w:ascii="宋体" w:hAnsi="宋体" w:cs="宋体"/>
          <w:vanish/>
          <w:color w:val="000000"/>
          <w:kern w:val="0"/>
          <w:sz w:val="24"/>
        </w:rPr>
      </w:pPr>
      <w:r>
        <w:rPr>
          <w:rFonts w:cs="宋体" w:ascii="SimHei" w:hAnsi="SimHei" w:eastAsia="黑体"/>
          <w:color w:val="000000"/>
          <w:sz w:val="24"/>
        </w:rPr>
        <w:t xml:space="preserve">    </w:t>
      </w:r>
      <w:r>
        <w:rPr>
          <w:rFonts w:ascii="SimHei" w:hAnsi="SimHei" w:cs="宋体" w:eastAsia="黑体"/>
          <w:color w:val="000000"/>
          <w:sz w:val="24"/>
        </w:rPr>
        <w:t>适应范围</w:t>
      </w:r>
      <w:r>
        <w:rPr>
          <w:rFonts w:ascii="SimHei" w:hAnsi="SimHei" w:cs="宋体" w:eastAsia="黑体"/>
          <w:color w:val="000000"/>
          <w:sz w:val="24"/>
          <w:szCs w:val="12"/>
        </w:rPr>
        <w:t>灭火剂：能够有效地破坏燃烧的条件，中止燃烧。</w:t>
      </w:r>
    </w:p>
    <w:p>
      <w:pPr>
        <w:pStyle w:val="Normal"/>
        <w:widowControl/>
        <w:spacing w:lineRule="auto" w:line="360"/>
        <w:jc w:val="start"/>
        <w:rPr>
          <w:rFonts w:ascii="宋体" w:hAnsi="宋体" w:cs="宋体"/>
          <w:vanish/>
          <w:color w:val="000000"/>
          <w:kern w:val="0"/>
          <w:sz w:val="24"/>
          <w:szCs w:val="10"/>
        </w:rPr>
      </w:pPr>
      <w:r>
        <w:rPr>
          <w:rFonts w:cs="宋体" w:ascii="SimHei" w:hAnsi="SimHei" w:eastAsia="黑体"/>
          <w:vanish/>
          <w:color w:val="000000"/>
          <w:kern w:val="0"/>
          <w:sz w:val="24"/>
          <w:szCs w:val="10"/>
        </w:rPr>
      </w:r>
    </w:p>
    <w:p>
      <w:pPr>
        <w:pStyle w:val="Normal"/>
        <w:widowControl/>
        <w:spacing w:lineRule="auto" w:line="360"/>
        <w:ind w:firstLine="960"/>
        <w:jc w:val="start"/>
        <w:rPr>
          <w:rFonts w:ascii="宋体" w:hAnsi="宋体" w:cs="宋体"/>
          <w:color w:val="000000"/>
          <w:kern w:val="0"/>
          <w:sz w:val="24"/>
          <w:szCs w:val="12"/>
        </w:rPr>
      </w:pPr>
      <w:r>
        <w:rPr>
          <w:rFonts w:cs="宋体" w:ascii="SimHei" w:hAnsi="SimHei" w:eastAsia="黑体"/>
          <w:color w:val="000000"/>
          <w:kern w:val="0"/>
          <w:sz w:val="24"/>
          <w:szCs w:val="12"/>
        </w:rPr>
        <w:t>CO</w:t>
      </w:r>
      <w:r>
        <w:rPr>
          <w:rFonts w:cs="宋体" w:ascii="SimHei" w:hAnsi="SimHei" w:eastAsia="黑体"/>
          <w:color w:val="000000"/>
          <w:kern w:val="0"/>
          <w:sz w:val="24"/>
          <w:szCs w:val="8"/>
        </w:rPr>
        <w:t>2</w:t>
      </w:r>
      <w:r>
        <w:rPr>
          <w:rFonts w:ascii="SimHei" w:hAnsi="SimHei" w:cs="宋体" w:eastAsia="黑体"/>
          <w:color w:val="000000"/>
          <w:kern w:val="0"/>
          <w:sz w:val="24"/>
          <w:szCs w:val="12"/>
        </w:rPr>
        <w:t>灭火器：适用于可燃液体的燃烧；不适用于碱与轻金属的燃烧。缺点：易产生窒息。</w:t>
      </w:r>
    </w:p>
    <w:p>
      <w:pPr>
        <w:pStyle w:val="Normal"/>
        <w:widowControl/>
        <w:spacing w:lineRule="auto" w:line="360"/>
        <w:ind w:start="899" w:firstLine="60"/>
        <w:jc w:val="start"/>
        <w:rPr>
          <w:rFonts w:ascii="宋体" w:hAnsi="宋体" w:cs="宋体"/>
          <w:color w:val="000000"/>
          <w:kern w:val="0"/>
          <w:sz w:val="24"/>
          <w:szCs w:val="10"/>
        </w:rPr>
      </w:pPr>
      <w:r>
        <w:rPr>
          <w:rFonts w:ascii="SimHei" w:hAnsi="SimHei" w:eastAsia="黑体"/>
          <w:color w:val="000000"/>
          <w:sz w:val="24"/>
        </w:rPr>
        <w:t>干粉灭火器（分</w:t>
      </w:r>
      <w:r>
        <w:rPr>
          <w:rFonts w:ascii="SimHei" w:hAnsi="SimHei" w:eastAsia="黑体"/>
          <w:color w:val="000000"/>
          <w:sz w:val="24"/>
        </w:rPr>
        <w:t>BC</w:t>
      </w:r>
      <w:r>
        <w:rPr>
          <w:rFonts w:ascii="SimHei" w:hAnsi="SimHei" w:eastAsia="黑体"/>
          <w:color w:val="000000"/>
          <w:sz w:val="24"/>
        </w:rPr>
        <w:t>和</w:t>
      </w:r>
      <w:r>
        <w:rPr>
          <w:rFonts w:ascii="SimHei" w:hAnsi="SimHei" w:eastAsia="黑体"/>
          <w:color w:val="000000"/>
          <w:sz w:val="24"/>
        </w:rPr>
        <w:t>ABC</w:t>
      </w:r>
      <w:r>
        <w:rPr>
          <w:rFonts w:ascii="SimHei" w:hAnsi="SimHei" w:eastAsia="黑体"/>
          <w:color w:val="000000"/>
          <w:sz w:val="24"/>
        </w:rPr>
        <w:t>两种）：</w:t>
      </w:r>
      <w:r>
        <w:rPr>
          <w:rFonts w:ascii="SimHei" w:hAnsi="SimHei" w:eastAsia="黑体"/>
          <w:sz w:val="24"/>
        </w:rPr>
        <w:t>适用面广，一般的固体、液体、气体的燃烧均可适用</w:t>
      </w:r>
      <w:r>
        <w:rPr>
          <w:rFonts w:ascii="SimHei" w:hAnsi="SimHei" w:eastAsia="黑体"/>
          <w:sz w:val="24"/>
        </w:rPr>
        <w:t xml:space="preserve">, </w:t>
      </w:r>
      <w:r>
        <w:rPr>
          <w:rFonts w:ascii="SimHei" w:hAnsi="SimHei" w:eastAsia="黑体"/>
          <w:sz w:val="24"/>
        </w:rPr>
        <w:t>不宜用来扑灭机械设备，精密仪器的火灾。</w:t>
      </w:r>
      <w:r>
        <w:rPr>
          <w:rFonts w:ascii="SimHei" w:hAnsi="SimHei" w:cs="宋体" w:eastAsia="黑体"/>
          <w:sz w:val="24"/>
          <w:szCs w:val="12"/>
        </w:rPr>
        <w:t>缺点：不能迅速降低燃烧品的表面温度，容易发生复燃。</w:t>
      </w:r>
    </w:p>
    <w:p>
      <w:pPr>
        <w:pStyle w:val="Normal"/>
        <w:widowControl/>
        <w:spacing w:lineRule="auto" w:line="360"/>
        <w:ind w:firstLine="960"/>
        <w:jc w:val="start"/>
        <w:rPr>
          <w:rFonts w:ascii="宋体" w:hAnsi="宋体" w:cs="宋体"/>
          <w:color w:val="000000"/>
          <w:kern w:val="0"/>
          <w:sz w:val="24"/>
          <w:szCs w:val="10"/>
        </w:rPr>
      </w:pPr>
      <w:r>
        <w:rPr>
          <w:rFonts w:ascii="SimHei" w:hAnsi="SimHei" w:cs="宋体" w:eastAsia="黑体"/>
          <w:color w:val="000000"/>
          <w:sz w:val="24"/>
        </w:rPr>
        <w:t>注：灭火器的使用</w:t>
      </w:r>
    </w:p>
    <w:p>
      <w:pPr>
        <w:pStyle w:val="Normal"/>
        <w:widowControl/>
        <w:spacing w:lineRule="auto" w:line="360"/>
        <w:ind w:firstLine="720"/>
        <w:jc w:val="start"/>
        <w:rPr>
          <w:rFonts w:ascii="宋体" w:hAnsi="宋体" w:cs="宋体"/>
          <w:color w:val="000000"/>
          <w:kern w:val="0"/>
          <w:sz w:val="24"/>
          <w:szCs w:val="10"/>
        </w:rPr>
      </w:pPr>
      <w:r>
        <w:rPr>
          <w:rFonts w:ascii="SimHei" w:hAnsi="SimHei" w:cs="宋体" w:eastAsia="黑体"/>
          <w:color w:val="000000"/>
          <w:sz w:val="24"/>
          <w:szCs w:val="9"/>
        </w:rPr>
        <w:t>（</w:t>
      </w:r>
      <w:r>
        <w:rPr>
          <w:rFonts w:cs="宋体" w:ascii="SimHei" w:hAnsi="SimHei" w:eastAsia="黑体"/>
          <w:color w:val="000000"/>
          <w:sz w:val="24"/>
          <w:szCs w:val="9"/>
        </w:rPr>
        <w:t xml:space="preserve">1) </w:t>
      </w:r>
      <w:r>
        <w:rPr>
          <w:rFonts w:ascii="SimHei" w:hAnsi="SimHei" w:cs="宋体" w:eastAsia="黑体"/>
          <w:color w:val="000000"/>
          <w:sz w:val="24"/>
          <w:szCs w:val="9"/>
        </w:rPr>
        <w:t>干粉灭火器的使用方法</w:t>
      </w:r>
    </w:p>
    <w:p>
      <w:pPr>
        <w:pStyle w:val="Normal"/>
        <w:widowControl/>
        <w:spacing w:lineRule="auto" w:line="360"/>
        <w:rPr>
          <w:rFonts w:ascii="宋体" w:hAnsi="宋体" w:cs="宋体"/>
          <w:color w:val="000000"/>
          <w:kern w:val="0"/>
          <w:sz w:val="24"/>
          <w:szCs w:val="9"/>
        </w:rPr>
      </w:pPr>
      <w:r>
        <w:rPr>
          <w:rFonts w:cs="宋体" w:ascii="SimHei" w:hAnsi="SimHei" w:eastAsia="黑体"/>
          <w:color w:val="000000"/>
          <w:kern w:val="0"/>
          <w:sz w:val="24"/>
          <w:szCs w:val="10"/>
        </w:rPr>
        <w:t xml:space="preserve">         </w:t>
      </w:r>
      <w:r>
        <w:rPr>
          <w:rFonts w:ascii="SimHei" w:hAnsi="SimHei" w:cs="宋体" w:eastAsia="黑体"/>
          <w:color w:val="000000"/>
          <w:kern w:val="0"/>
          <w:sz w:val="24"/>
          <w:szCs w:val="9"/>
        </w:rPr>
        <w:t>离火源约</w:t>
      </w:r>
      <w:r>
        <w:rPr>
          <w:rFonts w:cs="宋体" w:ascii="SimHei" w:hAnsi="SimHei" w:eastAsia="黑体"/>
          <w:color w:val="000000"/>
          <w:kern w:val="0"/>
          <w:sz w:val="24"/>
          <w:szCs w:val="9"/>
        </w:rPr>
        <w:t>2</w:t>
      </w:r>
      <w:r>
        <w:rPr>
          <w:rFonts w:ascii="SimHei" w:hAnsi="SimHei" w:cs="宋体" w:eastAsia="黑体"/>
          <w:color w:val="000000"/>
          <w:kern w:val="0"/>
          <w:sz w:val="24"/>
          <w:szCs w:val="9"/>
        </w:rPr>
        <w:t>米处，灭火器摇动几下，拉出保险销，压下把柄，对准火焰根部喷射。</w:t>
      </w:r>
    </w:p>
    <w:p>
      <w:pPr>
        <w:pStyle w:val="Normal"/>
        <w:widowControl/>
        <w:spacing w:lineRule="auto" w:line="360"/>
        <w:ind w:firstLine="720"/>
        <w:rPr>
          <w:rFonts w:ascii="宋体" w:hAnsi="宋体" w:cs="宋体"/>
          <w:color w:val="000000"/>
          <w:kern w:val="0"/>
          <w:sz w:val="24"/>
          <w:szCs w:val="9"/>
        </w:rPr>
      </w:pPr>
      <w:r>
        <w:rPr>
          <w:rFonts w:ascii="SimHei" w:hAnsi="SimHei" w:cs="宋体" w:eastAsia="黑体"/>
          <w:color w:val="000000"/>
          <w:kern w:val="0"/>
          <w:sz w:val="24"/>
          <w:szCs w:val="9"/>
        </w:rPr>
        <w:t>（</w:t>
      </w:r>
      <w:r>
        <w:rPr>
          <w:rFonts w:cs="宋体" w:ascii="SimHei" w:hAnsi="SimHei" w:eastAsia="黑体"/>
          <w:color w:val="000000"/>
          <w:kern w:val="0"/>
          <w:sz w:val="24"/>
          <w:szCs w:val="9"/>
        </w:rPr>
        <w:t>2) CO</w:t>
      </w:r>
      <w:r>
        <w:rPr>
          <w:rFonts w:cs="宋体" w:ascii="SimHei" w:hAnsi="SimHei" w:eastAsia="黑体"/>
          <w:color w:val="000000"/>
          <w:kern w:val="0"/>
          <w:sz w:val="24"/>
          <w:szCs w:val="6"/>
        </w:rPr>
        <w:t>2</w:t>
      </w:r>
      <w:r>
        <w:rPr>
          <w:rFonts w:ascii="SimHei" w:hAnsi="SimHei" w:cs="宋体" w:eastAsia="黑体"/>
          <w:color w:val="000000"/>
          <w:kern w:val="0"/>
          <w:sz w:val="24"/>
          <w:szCs w:val="9"/>
        </w:rPr>
        <w:t>灭火器的使用方法</w:t>
      </w:r>
    </w:p>
    <w:p>
      <w:pPr>
        <w:pStyle w:val="Normal"/>
        <w:widowControl/>
        <w:spacing w:lineRule="auto" w:line="360"/>
        <w:ind w:firstLine="720"/>
        <w:rPr>
          <w:rFonts w:ascii="宋体" w:hAnsi="宋体" w:cs="宋体"/>
          <w:color w:val="000000"/>
          <w:kern w:val="0"/>
          <w:sz w:val="24"/>
          <w:szCs w:val="10"/>
        </w:rPr>
      </w:pPr>
      <w:r>
        <w:rPr>
          <w:rFonts w:cs="宋体" w:ascii="SimHei" w:hAnsi="SimHei" w:eastAsia="黑体"/>
          <w:color w:val="000000"/>
          <w:kern w:val="0"/>
          <w:sz w:val="24"/>
          <w:szCs w:val="10"/>
        </w:rPr>
        <w:t xml:space="preserve">   </w:t>
      </w:r>
      <w:r>
        <w:rPr>
          <w:rFonts w:ascii="SimHei" w:hAnsi="SimHei" w:cs="宋体" w:eastAsia="黑体"/>
          <w:color w:val="000000"/>
          <w:kern w:val="0"/>
          <w:sz w:val="24"/>
          <w:szCs w:val="9"/>
        </w:rPr>
        <w:t>离火源约</w:t>
      </w:r>
      <w:r>
        <w:rPr>
          <w:rFonts w:cs="宋体" w:ascii="SimHei" w:hAnsi="SimHei" w:eastAsia="黑体"/>
          <w:color w:val="000000"/>
          <w:kern w:val="0"/>
          <w:sz w:val="24"/>
          <w:szCs w:val="9"/>
        </w:rPr>
        <w:t>2</w:t>
      </w:r>
      <w:r>
        <w:rPr>
          <w:rFonts w:ascii="SimHei" w:hAnsi="SimHei" w:cs="宋体" w:eastAsia="黑体"/>
          <w:color w:val="000000"/>
          <w:kern w:val="0"/>
          <w:sz w:val="24"/>
          <w:szCs w:val="9"/>
        </w:rPr>
        <w:t>米处，拉出保险销，一手握住喇叭口中间塑胶处，另一手握紧压把，</w:t>
      </w:r>
    </w:p>
    <w:p>
      <w:pPr>
        <w:pStyle w:val="Normal"/>
        <w:spacing w:lineRule="auto" w:line="360"/>
        <w:rPr>
          <w:rFonts w:ascii="宋体" w:hAnsi="宋体" w:cs="宋体"/>
          <w:vanish/>
          <w:color w:val="000000"/>
          <w:sz w:val="24"/>
          <w:szCs w:val="10"/>
        </w:rPr>
      </w:pPr>
      <w:r>
        <w:rPr>
          <w:rFonts w:cs="宋体" w:ascii="SimHei" w:hAnsi="SimHei" w:eastAsia="黑体"/>
          <w:color w:val="000000"/>
          <w:sz w:val="24"/>
          <w:szCs w:val="10"/>
        </w:rPr>
        <w:t xml:space="preserve">         </w:t>
      </w:r>
      <w:r>
        <w:rPr>
          <w:rFonts w:ascii="SimHei" w:hAnsi="SimHei" w:cs="宋体" w:eastAsia="黑体"/>
          <w:color w:val="000000"/>
          <w:kern w:val="0"/>
          <w:sz w:val="24"/>
          <w:szCs w:val="9"/>
        </w:rPr>
        <w:t>将喇叭口对准火焰根部，从下风处由近向远喷射。</w:t>
      </w:r>
    </w:p>
    <w:p>
      <w:pPr>
        <w:pStyle w:val="Normal"/>
        <w:widowControl/>
        <w:spacing w:lineRule="auto" w:line="360"/>
        <w:jc w:val="start"/>
        <w:rPr>
          <w:rFonts w:ascii="宋体" w:hAnsi="宋体" w:cs="宋体"/>
          <w:vanish/>
          <w:color w:val="000000"/>
          <w:kern w:val="0"/>
          <w:sz w:val="24"/>
          <w:szCs w:val="12"/>
        </w:rPr>
      </w:pPr>
      <w:r>
        <w:rPr>
          <w:rFonts w:cs="宋体" w:ascii="SimHei" w:hAnsi="SimHei" w:eastAsia="黑体"/>
          <w:vanish/>
          <w:color w:val="000000"/>
          <w:kern w:val="0"/>
          <w:sz w:val="24"/>
          <w:szCs w:val="12"/>
        </w:rPr>
      </w:r>
    </w:p>
    <w:p>
      <w:pPr>
        <w:pStyle w:val="Normal"/>
        <w:widowControl/>
        <w:spacing w:lineRule="auto" w:line="360"/>
        <w:jc w:val="start"/>
        <w:rPr>
          <w:rFonts w:ascii="宋体" w:hAnsi="宋体" w:cs="宋体"/>
          <w:vanish/>
          <w:color w:val="000000"/>
          <w:kern w:val="0"/>
          <w:sz w:val="24"/>
          <w:szCs w:val="12"/>
        </w:rPr>
      </w:pPr>
      <w:r>
        <w:rPr>
          <w:rFonts w:cs="宋体" w:ascii="SimHei" w:hAnsi="SimHei" w:eastAsia="黑体"/>
          <w:vanish/>
          <w:color w:val="000000"/>
          <w:kern w:val="0"/>
          <w:sz w:val="24"/>
          <w:szCs w:val="12"/>
        </w:rPr>
      </w:r>
    </w:p>
    <w:p>
      <w:pPr>
        <w:pStyle w:val="Normal"/>
        <w:widowControl/>
        <w:spacing w:lineRule="auto" w:line="360"/>
        <w:jc w:val="start"/>
        <w:rPr>
          <w:rFonts w:ascii="宋体" w:hAnsi="宋体" w:cs="宋体"/>
          <w:vanish/>
          <w:color w:val="000000"/>
          <w:kern w:val="0"/>
          <w:sz w:val="24"/>
          <w:szCs w:val="9"/>
        </w:rPr>
      </w:pPr>
      <w:r>
        <w:rPr>
          <w:rFonts w:cs="宋体" w:ascii="SimHei" w:hAnsi="SimHei" w:eastAsia="黑体"/>
          <w:vanish/>
          <w:color w:val="000000"/>
          <w:kern w:val="0"/>
          <w:sz w:val="24"/>
          <w:szCs w:val="9"/>
        </w:rPr>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kern w:val="0"/>
          <w:sz w:val="24"/>
          <w:szCs w:val="9"/>
        </w:rPr>
        <w:t>（</w:t>
      </w:r>
      <w:r>
        <w:rPr>
          <w:rFonts w:cs="宋体" w:ascii="SimHei" w:hAnsi="SimHei" w:eastAsia="黑体"/>
          <w:color w:val="000000"/>
          <w:kern w:val="0"/>
          <w:sz w:val="24"/>
          <w:szCs w:val="9"/>
        </w:rPr>
        <w:t xml:space="preserve">3) </w:t>
      </w:r>
      <w:r>
        <w:rPr>
          <w:rFonts w:ascii="SimHei" w:hAnsi="SimHei" w:cs="宋体" w:eastAsia="黑体"/>
          <w:color w:val="000000"/>
          <w:kern w:val="0"/>
          <w:sz w:val="24"/>
          <w:szCs w:val="9"/>
        </w:rPr>
        <w:t>其他灭火设备</w:t>
      </w:r>
      <w:r>
        <w:rPr>
          <w:rFonts w:cs="宋体" w:ascii="SimHei" w:hAnsi="SimHei" w:eastAsia="黑体"/>
          <w:color w:val="000000"/>
          <w:kern w:val="0"/>
          <w:sz w:val="24"/>
          <w:szCs w:val="9"/>
        </w:rPr>
        <w:t>---</w:t>
      </w:r>
      <w:r>
        <w:rPr>
          <w:rFonts w:ascii="SimHei" w:hAnsi="SimHei" w:cs="宋体" w:eastAsia="黑体"/>
          <w:color w:val="000000"/>
          <w:kern w:val="0"/>
          <w:sz w:val="24"/>
          <w:szCs w:val="9"/>
        </w:rPr>
        <w:t>石墨、石粉、 黄沙</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kern w:val="0"/>
          <w:sz w:val="24"/>
          <w:szCs w:val="9"/>
        </w:rPr>
        <w:t>对锂电池的火灾，可用上述物质覆盖，进行灭火。</w:t>
      </w:r>
    </w:p>
    <w:p>
      <w:pPr>
        <w:pStyle w:val="Normal"/>
        <w:widowControl/>
        <w:spacing w:lineRule="auto" w:line="360"/>
        <w:ind w:firstLine="720"/>
        <w:jc w:val="start"/>
        <w:rPr>
          <w:rFonts w:ascii="宋体" w:hAnsi="宋体" w:cs="宋体"/>
          <w:color w:val="000000"/>
          <w:kern w:val="0"/>
          <w:sz w:val="24"/>
          <w:szCs w:val="9"/>
        </w:rPr>
      </w:pPr>
      <w:r>
        <w:rPr>
          <w:rFonts w:cs="宋体" w:ascii="SimHei" w:hAnsi="SimHei" w:eastAsia="黑体"/>
          <w:color w:val="000000"/>
          <w:sz w:val="24"/>
          <w:szCs w:val="36"/>
        </w:rPr>
        <w:t>6</w:t>
      </w:r>
      <w:r>
        <w:rPr>
          <w:rFonts w:ascii="SimHei" w:hAnsi="SimHei" w:cs="宋体" w:eastAsia="黑体"/>
          <w:color w:val="000000"/>
          <w:sz w:val="24"/>
          <w:szCs w:val="36"/>
        </w:rPr>
        <w:t>）、火灾处理</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kern w:val="0"/>
          <w:sz w:val="24"/>
          <w:szCs w:val="9"/>
        </w:rPr>
        <w:t>（</w:t>
      </w:r>
      <w:r>
        <w:rPr>
          <w:rFonts w:cs="宋体" w:ascii="SimHei" w:hAnsi="SimHei" w:eastAsia="黑体"/>
          <w:color w:val="000000"/>
          <w:kern w:val="0"/>
          <w:sz w:val="24"/>
          <w:szCs w:val="9"/>
        </w:rPr>
        <w:t>1</w:t>
      </w:r>
      <w:r>
        <w:rPr>
          <w:rFonts w:ascii="SimHei" w:hAnsi="SimHei" w:cs="宋体" w:eastAsia="黑体"/>
          <w:color w:val="000000"/>
          <w:kern w:val="0"/>
          <w:sz w:val="24"/>
          <w:szCs w:val="9"/>
        </w:rPr>
        <w:t>）</w:t>
      </w:r>
      <w:r>
        <w:rPr>
          <w:rFonts w:ascii="SimHei" w:hAnsi="SimHei" w:cs="宋体" w:eastAsia="黑体"/>
          <w:color w:val="000000"/>
          <w:kern w:val="0"/>
          <w:sz w:val="24"/>
          <w:szCs w:val="9"/>
        </w:rPr>
        <w:t xml:space="preserve"> </w:t>
      </w:r>
      <w:r>
        <w:rPr>
          <w:rFonts w:ascii="SimHei" w:hAnsi="SimHei" w:cs="宋体" w:eastAsia="黑体"/>
          <w:color w:val="000000"/>
          <w:sz w:val="24"/>
        </w:rPr>
        <w:t>火势较小时</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sz w:val="24"/>
          <w:szCs w:val="9"/>
        </w:rPr>
        <w:t>关闭电源，关闭机械开关，同时大声呼喊救助。</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kern w:val="0"/>
          <w:sz w:val="24"/>
          <w:szCs w:val="9"/>
        </w:rPr>
        <w:t>从最近处提取灭火器进行扑救，其他人员进行物料转移。</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kern w:val="0"/>
          <w:sz w:val="24"/>
          <w:szCs w:val="9"/>
        </w:rPr>
        <w:t>通知部门主管、保安、安全工程师、值周经理等公司管理人员。</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kern w:val="0"/>
          <w:sz w:val="24"/>
          <w:szCs w:val="9"/>
        </w:rPr>
        <w:t>火灾扑灭后，经过管理人员组织调查后，清理现场。</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kern w:val="0"/>
          <w:sz w:val="24"/>
          <w:szCs w:val="9"/>
        </w:rPr>
        <w:t>（</w:t>
      </w:r>
      <w:r>
        <w:rPr>
          <w:rFonts w:cs="宋体" w:ascii="SimHei" w:hAnsi="SimHei" w:eastAsia="黑体"/>
          <w:color w:val="000000"/>
          <w:kern w:val="0"/>
          <w:sz w:val="24"/>
          <w:szCs w:val="9"/>
        </w:rPr>
        <w:t>2</w:t>
      </w:r>
      <w:r>
        <w:rPr>
          <w:rFonts w:ascii="SimHei" w:hAnsi="SimHei" w:cs="宋体" w:eastAsia="黑体"/>
          <w:color w:val="000000"/>
          <w:kern w:val="0"/>
          <w:sz w:val="24"/>
          <w:szCs w:val="9"/>
        </w:rPr>
        <w:t>）</w:t>
      </w:r>
      <w:r>
        <w:rPr>
          <w:rFonts w:ascii="SimHei" w:hAnsi="SimHei" w:cs="宋体" w:eastAsia="黑体"/>
          <w:color w:val="000000"/>
          <w:kern w:val="0"/>
          <w:sz w:val="24"/>
          <w:szCs w:val="9"/>
        </w:rPr>
        <w:t xml:space="preserve"> </w:t>
      </w:r>
      <w:r>
        <w:rPr>
          <w:rFonts w:ascii="SimHei" w:hAnsi="SimHei" w:cs="宋体" w:eastAsia="黑体"/>
          <w:color w:val="000000"/>
          <w:kern w:val="0"/>
          <w:sz w:val="24"/>
          <w:szCs w:val="10"/>
        </w:rPr>
        <w:t>火势较大时</w:t>
      </w:r>
    </w:p>
    <w:p>
      <w:pPr>
        <w:pStyle w:val="Normal"/>
        <w:widowControl/>
        <w:spacing w:lineRule="auto" w:line="360"/>
        <w:jc w:val="start"/>
        <w:rPr>
          <w:rFonts w:ascii="宋体" w:hAnsi="宋体" w:cs="宋体"/>
          <w:color w:val="000000"/>
          <w:sz w:val="24"/>
          <w:szCs w:val="10"/>
        </w:rPr>
      </w:pPr>
      <w:r>
        <w:rPr>
          <w:rFonts w:cs="宋体" w:ascii="SimHei" w:hAnsi="SimHei" w:eastAsia="黑体"/>
          <w:color w:val="000000"/>
          <w:kern w:val="0"/>
          <w:sz w:val="24"/>
          <w:szCs w:val="9"/>
        </w:rPr>
        <w:t xml:space="preserve">          </w:t>
      </w:r>
      <w:r>
        <w:rPr>
          <w:rFonts w:ascii="SimHei" w:hAnsi="SimHei" w:cs="宋体" w:eastAsia="黑体"/>
          <w:color w:val="000000"/>
          <w:sz w:val="24"/>
          <w:szCs w:val="10"/>
        </w:rPr>
        <w:t>火势失控，应立即疏散人员。</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sz w:val="24"/>
          <w:szCs w:val="10"/>
        </w:rPr>
        <w:t xml:space="preserve">          </w:t>
      </w:r>
      <w:r>
        <w:rPr>
          <w:rFonts w:ascii="SimHei" w:hAnsi="SimHei" w:cs="宋体" w:eastAsia="黑体"/>
          <w:color w:val="000000"/>
          <w:kern w:val="0"/>
          <w:sz w:val="24"/>
          <w:szCs w:val="9"/>
        </w:rPr>
        <w:t>通过击碎“破玻璃报警制”报警。</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kern w:val="0"/>
          <w:sz w:val="24"/>
          <w:szCs w:val="9"/>
        </w:rPr>
        <w:t>通知其他部门人员疏散。</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kern w:val="0"/>
          <w:sz w:val="24"/>
          <w:szCs w:val="9"/>
        </w:rPr>
        <w:t>通知部门主管、保安、安全工程师、值周经理等公司管理人员。</w:t>
      </w:r>
    </w:p>
    <w:p>
      <w:pPr>
        <w:pStyle w:val="Normal"/>
        <w:widowControl/>
        <w:spacing w:lineRule="auto" w:line="360"/>
        <w:jc w:val="start"/>
        <w:rPr>
          <w:rFonts w:ascii="宋体" w:hAnsi="宋体" w:cs="宋体"/>
          <w:color w:val="000000"/>
          <w:kern w:val="0"/>
          <w:sz w:val="24"/>
          <w:szCs w:val="9"/>
        </w:rPr>
      </w:pPr>
      <w:r>
        <w:rPr>
          <w:rFonts w:cs="宋体" w:ascii="SimHei" w:hAnsi="SimHei" w:eastAsia="黑体"/>
          <w:color w:val="000000"/>
          <w:kern w:val="0"/>
          <w:sz w:val="24"/>
          <w:szCs w:val="9"/>
        </w:rPr>
        <w:t xml:space="preserve">          </w:t>
      </w:r>
      <w:r>
        <w:rPr>
          <w:rFonts w:ascii="SimHei" w:hAnsi="SimHei" w:cs="宋体" w:eastAsia="黑体"/>
          <w:color w:val="000000"/>
          <w:kern w:val="0"/>
          <w:sz w:val="24"/>
          <w:szCs w:val="9"/>
        </w:rPr>
        <w:t>拨打火灾电话“</w:t>
      </w:r>
      <w:r>
        <w:rPr>
          <w:rFonts w:cs="宋体" w:ascii="SimHei" w:hAnsi="SimHei" w:eastAsia="黑体"/>
          <w:color w:val="000000"/>
          <w:kern w:val="0"/>
          <w:sz w:val="24"/>
          <w:szCs w:val="9"/>
        </w:rPr>
        <w:t>119</w:t>
      </w:r>
      <w:r>
        <w:rPr>
          <w:rFonts w:cs="宋体" w:ascii="SimHei" w:hAnsi="SimHei" w:eastAsia="黑体"/>
          <w:color w:val="000000"/>
          <w:kern w:val="0"/>
          <w:sz w:val="24"/>
          <w:szCs w:val="9"/>
        </w:rPr>
        <w:t>”</w:t>
      </w:r>
      <w:r>
        <w:rPr>
          <w:rFonts w:ascii="SimHei" w:hAnsi="SimHei" w:cs="宋体" w:eastAsia="黑体"/>
          <w:color w:val="000000"/>
          <w:kern w:val="0"/>
          <w:sz w:val="24"/>
          <w:szCs w:val="9"/>
        </w:rPr>
        <w:t>报警。</w:t>
      </w:r>
    </w:p>
    <w:p>
      <w:pPr>
        <w:pStyle w:val="Normal"/>
        <w:widowControl/>
        <w:spacing w:lineRule="auto" w:line="360"/>
        <w:ind w:firstLine="720"/>
        <w:jc w:val="start"/>
        <w:rPr>
          <w:rFonts w:ascii="宋体" w:hAnsi="宋体" w:cs="宋体"/>
          <w:color w:val="000000"/>
          <w:kern w:val="0"/>
          <w:sz w:val="24"/>
          <w:szCs w:val="9"/>
        </w:rPr>
      </w:pPr>
      <w:r>
        <w:rPr>
          <w:rFonts w:cs="宋体" w:ascii="SimHei" w:hAnsi="SimHei" w:eastAsia="黑体"/>
          <w:color w:val="000000"/>
          <w:kern w:val="0"/>
          <w:sz w:val="24"/>
          <w:szCs w:val="9"/>
        </w:rPr>
        <w:t>7</w:t>
      </w:r>
      <w:r>
        <w:rPr>
          <w:rFonts w:ascii="SimHei" w:hAnsi="SimHei" w:cs="宋体" w:eastAsia="黑体"/>
          <w:color w:val="000000"/>
          <w:kern w:val="0"/>
          <w:sz w:val="24"/>
          <w:szCs w:val="9"/>
        </w:rPr>
        <w:t>）、</w:t>
      </w:r>
      <w:r>
        <w:rPr>
          <w:rFonts w:ascii="SimHei" w:hAnsi="SimHei" w:cs="宋体" w:eastAsia="黑体"/>
          <w:color w:val="000000"/>
          <w:sz w:val="24"/>
        </w:rPr>
        <w:t>火灾自救</w:t>
      </w:r>
    </w:p>
    <w:p>
      <w:pPr>
        <w:pStyle w:val="Normal"/>
        <w:widowControl/>
        <w:spacing w:lineRule="auto" w:line="360"/>
        <w:ind w:start="1080" w:hanging="1080"/>
        <w:jc w:val="start"/>
        <w:rPr>
          <w:rFonts w:ascii="宋体" w:hAnsi="宋体" w:cs="宋体"/>
          <w:color w:val="000000"/>
          <w:sz w:val="24"/>
        </w:rPr>
      </w:pPr>
      <w:r>
        <w:rPr>
          <w:rFonts w:cs="宋体" w:ascii="SimHei" w:hAnsi="SimHei" w:eastAsia="黑体"/>
          <w:color w:val="000000"/>
          <w:kern w:val="0"/>
          <w:sz w:val="24"/>
          <w:szCs w:val="9"/>
        </w:rPr>
        <w:t xml:space="preserve">         </w:t>
      </w:r>
      <w:r>
        <w:rPr>
          <w:rFonts w:ascii="SimHei" w:hAnsi="SimHei" w:cs="宋体" w:eastAsia="黑体"/>
          <w:color w:val="000000"/>
          <w:sz w:val="24"/>
        </w:rPr>
        <w:t>明确发生火灾时自己的职责。了解公司的走火通道，灭火器材的摆放位置，了解公司灭火系统的工作原理，掌握灭火器材的使用方法。火灾时保持镇定，迅速判断火势及扑救方法。火灾无法扑救时，在部门的组织下，通过最近的走火通 道迅速逃离。如烟雾封住通道，判断不清火势，则可上楼顶等待援助。</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cs="宋体" w:ascii="SimHei" w:hAnsi="SimHei" w:eastAsia="黑体"/>
          <w:color w:val="000000"/>
          <w:sz w:val="24"/>
        </w:rPr>
        <w:t>8</w:t>
      </w:r>
      <w:r>
        <w:rPr>
          <w:rFonts w:ascii="SimHei" w:hAnsi="SimHei" w:cs="宋体" w:eastAsia="黑体"/>
          <w:color w:val="000000"/>
          <w:sz w:val="24"/>
        </w:rPr>
        <w:t xml:space="preserve">）、监控、报警系统 </w:t>
      </w:r>
      <w:r>
        <w:rPr>
          <w:rFonts w:cs="宋体" w:ascii="SimHei" w:hAnsi="SimHei" w:eastAsia="黑体"/>
          <w:color w:val="000000"/>
          <w:sz w:val="24"/>
        </w:rPr>
        <w:t>(</w:t>
      </w:r>
      <w:r>
        <w:rPr>
          <w:rFonts w:ascii="SimHei" w:hAnsi="SimHei" w:cs="宋体" w:eastAsia="黑体"/>
          <w:color w:val="000000"/>
          <w:sz w:val="24"/>
        </w:rPr>
        <w:t>浓度探测系统</w:t>
      </w:r>
      <w:r>
        <w:rPr>
          <w:rFonts w:cs="宋体" w:ascii="SimHei" w:hAnsi="SimHei" w:eastAsia="黑体"/>
          <w:color w:val="000000"/>
          <w:sz w:val="24"/>
        </w:rPr>
        <w:t>)</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w:t>
      </w:r>
      <w:r>
        <w:rPr>
          <w:rFonts w:cs="宋体" w:ascii="SimHei" w:hAnsi="SimHei" w:eastAsia="黑体"/>
          <w:color w:val="000000"/>
          <w:sz w:val="24"/>
        </w:rPr>
        <w:t xml:space="preserve">1) </w:t>
      </w:r>
      <w:r>
        <w:rPr>
          <w:rFonts w:ascii="SimHei" w:hAnsi="SimHei" w:cs="宋体" w:eastAsia="黑体"/>
          <w:color w:val="000000"/>
          <w:sz w:val="24"/>
        </w:rPr>
        <w:t>浓度标定</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按爆炸下限的</w:t>
      </w:r>
      <w:r>
        <w:rPr>
          <w:rFonts w:cs="宋体" w:ascii="SimHei" w:hAnsi="SimHei" w:eastAsia="黑体"/>
          <w:color w:val="000000"/>
          <w:sz w:val="24"/>
        </w:rPr>
        <w:t>60%</w:t>
      </w:r>
      <w:r>
        <w:rPr>
          <w:rFonts w:ascii="SimHei" w:hAnsi="SimHei" w:cs="宋体" w:eastAsia="黑体"/>
          <w:color w:val="000000"/>
          <w:sz w:val="24"/>
        </w:rPr>
        <w:t>进行浓度气样配置。</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w:t>
      </w:r>
      <w:r>
        <w:rPr>
          <w:rFonts w:cs="宋体" w:ascii="SimHei" w:hAnsi="SimHei" w:eastAsia="黑体"/>
          <w:color w:val="000000"/>
          <w:sz w:val="24"/>
        </w:rPr>
        <w:t xml:space="preserve">2) </w:t>
      </w:r>
      <w:r>
        <w:rPr>
          <w:rFonts w:ascii="SimHei" w:hAnsi="SimHei" w:cs="宋体" w:eastAsia="黑体"/>
          <w:color w:val="000000"/>
          <w:sz w:val="24"/>
        </w:rPr>
        <w:t>浓度显示</w:t>
      </w:r>
    </w:p>
    <w:p>
      <w:pPr>
        <w:pStyle w:val="Normal"/>
        <w:widowControl/>
        <w:spacing w:lineRule="auto" w:line="360"/>
        <w:ind w:firstLine="1440"/>
        <w:jc w:val="start"/>
        <w:rPr>
          <w:rFonts w:ascii="宋体" w:hAnsi="宋体" w:cs="宋体"/>
          <w:color w:val="000000"/>
          <w:sz w:val="24"/>
        </w:rPr>
      </w:pPr>
      <w:r>
        <w:rPr>
          <w:rFonts w:ascii="SimHei" w:hAnsi="SimHei" w:cs="宋体" w:eastAsia="黑体"/>
          <w:color w:val="000000"/>
          <w:sz w:val="24"/>
        </w:rPr>
        <w:t>显示的浓度乘以爆炸下限即为车间各探测器周围的实际浓度。</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w:t>
      </w:r>
      <w:r>
        <w:rPr>
          <w:rFonts w:cs="宋体" w:ascii="SimHei" w:hAnsi="SimHei" w:eastAsia="黑体"/>
          <w:color w:val="000000"/>
          <w:sz w:val="24"/>
        </w:rPr>
        <w:t xml:space="preserve">3) </w:t>
      </w:r>
      <w:r>
        <w:rPr>
          <w:rFonts w:ascii="SimHei" w:hAnsi="SimHei" w:cs="宋体" w:eastAsia="黑体"/>
          <w:color w:val="000000"/>
          <w:sz w:val="24"/>
        </w:rPr>
        <w:t>报警、抽风</w:t>
      </w:r>
    </w:p>
    <w:p>
      <w:pPr>
        <w:pStyle w:val="Normal"/>
        <w:widowControl/>
        <w:spacing w:lineRule="auto" w:line="360"/>
        <w:ind w:firstLine="1440"/>
        <w:jc w:val="start"/>
        <w:rPr>
          <w:rFonts w:ascii="宋体" w:hAnsi="宋体" w:cs="宋体"/>
          <w:color w:val="000000"/>
          <w:sz w:val="24"/>
        </w:rPr>
      </w:pPr>
      <w:r>
        <w:rPr>
          <w:rFonts w:ascii="SimHei" w:hAnsi="SimHei" w:cs="宋体" w:eastAsia="黑体"/>
          <w:color w:val="000000"/>
          <w:sz w:val="24"/>
        </w:rPr>
        <w:t>浓度报警设置在</w:t>
      </w:r>
      <w:r>
        <w:rPr>
          <w:rFonts w:cs="宋体" w:ascii="SimHei" w:hAnsi="SimHei" w:eastAsia="黑体"/>
          <w:color w:val="000000"/>
          <w:sz w:val="24"/>
        </w:rPr>
        <w:t>25%</w:t>
      </w:r>
      <w:r>
        <w:rPr>
          <w:rFonts w:ascii="SimHei" w:hAnsi="SimHei" w:cs="宋体" w:eastAsia="黑体"/>
          <w:color w:val="000000"/>
          <w:sz w:val="24"/>
        </w:rPr>
        <w:t>，超过时系统就会提示，同时启动消防抽风。</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cs="宋体" w:ascii="SimHei" w:hAnsi="SimHei" w:eastAsia="黑体"/>
          <w:color w:val="000000"/>
          <w:sz w:val="24"/>
        </w:rPr>
        <w:t>9</w:t>
      </w:r>
      <w:r>
        <w:rPr>
          <w:rFonts w:ascii="SimHei" w:hAnsi="SimHei" w:cs="宋体" w:eastAsia="黑体"/>
          <w:color w:val="000000"/>
          <w:sz w:val="24"/>
        </w:rPr>
        <w:t>）、警铃、警笛报警系统</w:t>
      </w:r>
    </w:p>
    <w:p>
      <w:pPr>
        <w:pStyle w:val="Normal"/>
        <w:widowControl/>
        <w:spacing w:lineRule="auto" w:line="360"/>
        <w:ind w:start="1080" w:hanging="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1</w:t>
      </w:r>
      <w:r>
        <w:rPr>
          <w:rFonts w:ascii="SimHei" w:hAnsi="SimHei" w:cs="宋体" w:eastAsia="黑体"/>
          <w:color w:val="000000"/>
          <w:sz w:val="24"/>
        </w:rPr>
        <w:t>）烟感报警</w:t>
      </w:r>
    </w:p>
    <w:p>
      <w:pPr>
        <w:pStyle w:val="Normal"/>
        <w:widowControl/>
        <w:spacing w:lineRule="auto" w:line="360"/>
        <w:ind w:firstLine="1440"/>
        <w:jc w:val="start"/>
        <w:rPr>
          <w:rFonts w:ascii="宋体" w:hAnsi="宋体" w:cs="宋体"/>
          <w:color w:val="000000"/>
          <w:sz w:val="24"/>
        </w:rPr>
      </w:pPr>
      <w:r>
        <w:rPr>
          <w:rFonts w:ascii="SimHei" w:hAnsi="SimHei" w:cs="宋体" w:eastAsia="黑体"/>
          <w:color w:val="000000"/>
          <w:sz w:val="24"/>
        </w:rPr>
        <w:t>只要有烟，烟感就会启动。</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w:t>
      </w:r>
      <w:r>
        <w:rPr>
          <w:rFonts w:cs="宋体" w:ascii="SimHei" w:hAnsi="SimHei" w:eastAsia="黑体"/>
          <w:color w:val="000000"/>
          <w:sz w:val="24"/>
        </w:rPr>
        <w:t xml:space="preserve">2) </w:t>
      </w:r>
      <w:r>
        <w:rPr>
          <w:rFonts w:ascii="SimHei" w:hAnsi="SimHei" w:cs="宋体" w:eastAsia="黑体"/>
          <w:color w:val="000000"/>
          <w:sz w:val="24"/>
        </w:rPr>
        <w:t xml:space="preserve">温感报警     </w:t>
      </w:r>
    </w:p>
    <w:p>
      <w:pPr>
        <w:pStyle w:val="Normal"/>
        <w:widowControl/>
        <w:spacing w:lineRule="auto" w:line="360"/>
        <w:ind w:firstLine="1440"/>
        <w:jc w:val="start"/>
        <w:rPr>
          <w:rFonts w:ascii="宋体" w:hAnsi="宋体" w:cs="宋体"/>
          <w:color w:val="000000"/>
          <w:sz w:val="24"/>
        </w:rPr>
      </w:pPr>
      <w:r>
        <w:rPr>
          <w:rFonts w:ascii="SimHei" w:hAnsi="SimHei" w:cs="宋体" w:eastAsia="黑体"/>
          <w:color w:val="000000"/>
          <w:sz w:val="24"/>
        </w:rPr>
        <w:t>温度在</w:t>
      </w:r>
      <w:r>
        <w:rPr>
          <w:rFonts w:cs="宋体" w:ascii="SimHei" w:hAnsi="SimHei" w:eastAsia="黑体"/>
          <w:color w:val="000000"/>
          <w:sz w:val="24"/>
        </w:rPr>
        <w:t>68</w:t>
      </w:r>
      <w:r>
        <w:rPr>
          <w:rFonts w:ascii="SimHei" w:hAnsi="SimHei" w:cs="宋体" w:eastAsia="黑体"/>
          <w:color w:val="000000"/>
          <w:sz w:val="24"/>
        </w:rPr>
        <w:t>度时温感报警。</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w:t>
      </w:r>
      <w:r>
        <w:rPr>
          <w:rFonts w:cs="宋体" w:ascii="SimHei" w:hAnsi="SimHei" w:eastAsia="黑体"/>
          <w:color w:val="000000"/>
          <w:sz w:val="24"/>
        </w:rPr>
        <w:t xml:space="preserve">3) </w:t>
      </w:r>
      <w:r>
        <w:rPr>
          <w:rFonts w:ascii="SimHei" w:hAnsi="SimHei" w:cs="宋体" w:eastAsia="黑体"/>
          <w:color w:val="000000"/>
          <w:sz w:val="24"/>
        </w:rPr>
        <w:t>系统报警</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cs="宋体" w:ascii="SimHei" w:hAnsi="SimHei" w:eastAsia="黑体"/>
          <w:color w:val="000000"/>
          <w:sz w:val="24"/>
        </w:rPr>
        <w:t>10</w:t>
      </w:r>
      <w:r>
        <w:rPr>
          <w:rFonts w:ascii="SimHei" w:hAnsi="SimHei" w:cs="宋体" w:eastAsia="黑体"/>
          <w:color w:val="000000"/>
          <w:sz w:val="24"/>
        </w:rPr>
        <w:t>）、灭火系统</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二氧化碳灭火系统基本原理：</w:t>
      </w:r>
    </w:p>
    <w:p>
      <w:pPr>
        <w:pStyle w:val="Normal"/>
        <w:numPr>
          <w:ilvl w:val="0"/>
          <w:numId w:val="8"/>
        </w:numPr>
        <w:tabs>
          <w:tab w:val="clear" w:pos="420"/>
          <w:tab w:val="left" w:pos="1260" w:leader="none"/>
        </w:tabs>
        <w:spacing w:lineRule="auto" w:line="360"/>
        <w:ind w:start="1620" w:hanging="540"/>
        <w:rPr>
          <w:rFonts w:ascii="宋体" w:hAnsi="宋体" w:cs="宋体"/>
          <w:color w:val="000000"/>
          <w:sz w:val="24"/>
        </w:rPr>
      </w:pPr>
      <w:r>
        <w:rPr>
          <w:rFonts w:ascii="SimHei" w:hAnsi="SimHei" w:cs="宋体" w:eastAsia="黑体"/>
          <w:color w:val="000000"/>
          <w:sz w:val="24"/>
        </w:rPr>
        <w:t>自动控制：将报警灭火器控制盘上控制方式选择键拔到自动位置时，灭火系统处于自动控制状态，当保护区发生险情，温感、火焰探测器发出信号通过控制盘的逻辑分析后，即发出声光复合报警信号，同时发出联动指令，关闭设备电源，发出灭火指令，打开启动阀释放二氧化碳气体，实施灭火。</w:t>
      </w:r>
    </w:p>
    <w:p>
      <w:pPr>
        <w:pStyle w:val="Normal"/>
        <w:numPr>
          <w:ilvl w:val="0"/>
          <w:numId w:val="8"/>
        </w:numPr>
        <w:tabs>
          <w:tab w:val="clear" w:pos="420"/>
          <w:tab w:val="left" w:pos="1440" w:leader="none"/>
        </w:tabs>
        <w:spacing w:lineRule="auto" w:line="360"/>
        <w:ind w:start="1800" w:hanging="720"/>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应急控制：当自动系统失灵时，或情况紧急应使用应急手动控制。即击碎破玻进行灭火。</w:t>
      </w:r>
    </w:p>
    <w:p>
      <w:pPr>
        <w:pStyle w:val="Normal"/>
        <w:numPr>
          <w:ilvl w:val="0"/>
          <w:numId w:val="8"/>
        </w:numPr>
        <w:tabs>
          <w:tab w:val="clear" w:pos="420"/>
          <w:tab w:val="left" w:pos="1440" w:leader="none"/>
        </w:tabs>
        <w:spacing w:lineRule="auto" w:line="360"/>
        <w:ind w:start="1800" w:hanging="720"/>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只有当自动控制和应急控制均不起作用时，可在储瓶间，拉掉气瓶上的保险栓，用力按下进行灭火。切记灭火分区。</w:t>
      </w:r>
    </w:p>
    <w:p>
      <w:pPr>
        <w:pStyle w:val="Normal"/>
        <w:widowControl/>
        <w:spacing w:lineRule="auto" w:line="36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w:t>
      </w:r>
      <w:r>
        <w:rPr>
          <w:rFonts w:cs="宋体" w:ascii="SimHei" w:hAnsi="SimHei" w:eastAsia="黑体"/>
          <w:color w:val="000000"/>
          <w:sz w:val="24"/>
        </w:rPr>
        <w:t xml:space="preserve">4) </w:t>
      </w:r>
      <w:r>
        <w:rPr>
          <w:rFonts w:ascii="SimHei" w:hAnsi="SimHei" w:cs="宋体" w:eastAsia="黑体"/>
          <w:color w:val="000000"/>
          <w:sz w:val="24"/>
        </w:rPr>
        <w:t>消防水灭火系统</w:t>
      </w:r>
    </w:p>
    <w:p>
      <w:pPr>
        <w:pStyle w:val="Normal"/>
        <w:widowControl/>
        <w:spacing w:lineRule="auto" w:line="360"/>
        <w:ind w:start="1680" w:hanging="1680"/>
        <w:jc w:val="start"/>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通过打破破玻可直接启动水泵，同时报警，然后拉好水带，接上水枪，打开水阀，即可实施灭火。如不需报警，可在消防控制中心启动。</w:t>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widowControl/>
        <w:spacing w:lineRule="auto" w:line="360"/>
        <w:ind w:firstLine="1680"/>
        <w:jc w:val="start"/>
        <w:rPr>
          <w:rFonts w:ascii="宋体" w:hAnsi="宋体" w:cs="宋体"/>
          <w:color w:val="000000"/>
          <w:sz w:val="24"/>
        </w:rPr>
      </w:pPr>
      <w:r>
        <w:rPr>
          <w:rFonts w:cs="宋体" w:ascii="SimHei" w:hAnsi="SimHei" w:eastAsia="黑体"/>
          <w:color w:val="000000"/>
          <w:sz w:val="24"/>
        </w:rPr>
      </w:r>
    </w:p>
    <w:p>
      <w:pPr>
        <w:pStyle w:val="Normal"/>
        <w:spacing w:lineRule="auto" w:line="324"/>
        <w:rPr>
          <w:rFonts w:ascii="宋体" w:hAnsi="宋体" w:cs="宋体"/>
          <w:b/>
          <w:b/>
          <w:bCs/>
          <w:sz w:val="24"/>
        </w:rPr>
      </w:pPr>
      <w:r>
        <w:rPr>
          <w:rFonts w:ascii="SimHei" w:hAnsi="SimHei" w:cs="宋体" w:eastAsia="黑体"/>
          <w:b/>
          <w:bCs/>
          <w:sz w:val="24"/>
        </w:rPr>
        <w:t>附录</w:t>
      </w:r>
      <w:r>
        <w:rPr>
          <w:rFonts w:cs="宋体" w:ascii="SimHei" w:hAnsi="SimHei" w:eastAsia="黑体"/>
          <w:b/>
          <w:bCs/>
          <w:sz w:val="24"/>
        </w:rPr>
        <w:t>3</w:t>
      </w:r>
    </w:p>
    <w:p>
      <w:pPr>
        <w:pStyle w:val="Normal"/>
        <w:spacing w:lineRule="auto" w:line="324"/>
        <w:jc w:val="center"/>
        <w:rPr>
          <w:rFonts w:ascii="宋体" w:hAnsi="宋体" w:cs="Arial"/>
          <w:b/>
          <w:b/>
          <w:bCs/>
          <w:color w:val="000000"/>
          <w:sz w:val="24"/>
        </w:rPr>
      </w:pPr>
      <w:r>
        <w:rPr>
          <w:rFonts w:ascii="SimHei" w:hAnsi="SimHei" w:cs="Arial" w:eastAsia="黑体"/>
          <w:b/>
          <w:bCs/>
          <w:color w:val="000000"/>
          <w:sz w:val="24"/>
        </w:rPr>
        <w:t>电池工业危险区域划分和防护</w:t>
      </w:r>
    </w:p>
    <w:p>
      <w:pPr>
        <w:pStyle w:val="Normal"/>
        <w:spacing w:lineRule="auto" w:line="324"/>
        <w:rPr>
          <w:rFonts w:ascii="宋体" w:hAnsi="宋体" w:cs="Arial"/>
          <w:color w:val="000000"/>
          <w:sz w:val="24"/>
          <w:szCs w:val="20"/>
        </w:rPr>
      </w:pPr>
      <w:r>
        <w:rPr>
          <w:rFonts w:ascii="SimHei" w:hAnsi="SimHei" w:cs="Arial" w:eastAsia="黑体"/>
          <w:color w:val="000000"/>
          <w:sz w:val="24"/>
          <w:szCs w:val="20"/>
        </w:rPr>
        <w:t>一、防爆区域划分类别　（甲、乙、丙、丁类）</w:t>
      </w:r>
    </w:p>
    <w:p>
      <w:pPr>
        <w:pStyle w:val="Normal"/>
        <w:spacing w:lineRule="auto" w:line="324"/>
        <w:ind w:start="199" w:hanging="0"/>
        <w:rPr>
          <w:rFonts w:ascii="宋体" w:hAnsi="宋体" w:cs="Arial"/>
          <w:color w:val="000000"/>
          <w:sz w:val="24"/>
        </w:rPr>
      </w:pPr>
      <w:r>
        <w:rPr>
          <w:rFonts w:ascii="SimHei" w:hAnsi="SimHei" w:cs="Arial" w:eastAsia="黑体"/>
          <w:color w:val="000000"/>
          <w:sz w:val="24"/>
          <w:szCs w:val="20"/>
        </w:rPr>
        <w:t>甲类生产的危险性特征是：使用或产生下列物质的生产。</w:t>
      </w:r>
      <w:r>
        <w:rPr>
          <w:rFonts w:cs="Arial" w:ascii="SimHei" w:hAnsi="SimHei" w:eastAsia="黑体"/>
          <w:color w:val="000000"/>
          <w:sz w:val="24"/>
          <w:szCs w:val="20"/>
        </w:rPr>
        <w:br/>
      </w:r>
      <w:r>
        <w:rPr>
          <w:rFonts w:cs="Arial" w:ascii="SimHei" w:hAnsi="SimHei" w:eastAsia="黑体"/>
          <w:color w:val="000000"/>
          <w:sz w:val="24"/>
          <w:szCs w:val="20"/>
        </w:rPr>
        <w:t>1</w:t>
      </w:r>
      <w:r>
        <w:rPr>
          <w:rFonts w:ascii="SimHei" w:hAnsi="SimHei" w:cs="Arial" w:eastAsia="黑体"/>
          <w:color w:val="000000"/>
          <w:sz w:val="24"/>
          <w:szCs w:val="20"/>
        </w:rPr>
        <w:t>． 闪点</w:t>
      </w:r>
      <w:r>
        <w:rPr>
          <w:rFonts w:cs="Arial" w:ascii="SimHei" w:hAnsi="SimHei" w:eastAsia="黑体"/>
          <w:color w:val="000000"/>
          <w:sz w:val="24"/>
          <w:szCs w:val="20"/>
        </w:rPr>
        <w:t>&lt;</w:t>
      </w:r>
      <w:r>
        <w:rPr>
          <w:rFonts w:cs="Arial" w:ascii="SimHei" w:hAnsi="SimHei" w:eastAsia="黑体"/>
          <w:color w:val="000000"/>
          <w:sz w:val="24"/>
          <w:szCs w:val="20"/>
        </w:rPr>
        <w:t>28ºC</w:t>
      </w:r>
      <w:r>
        <w:rPr>
          <w:rFonts w:ascii="SimHei" w:hAnsi="SimHei" w:cs="Arial" w:eastAsia="黑体"/>
          <w:color w:val="000000"/>
          <w:sz w:val="24"/>
          <w:szCs w:val="20"/>
        </w:rPr>
        <w:t>的液体。</w:t>
      </w:r>
      <w:r>
        <w:rPr>
          <w:rFonts w:cs="Arial" w:ascii="SimHei" w:hAnsi="SimHei" w:eastAsia="黑体"/>
          <w:color w:val="000000"/>
          <w:sz w:val="24"/>
          <w:szCs w:val="20"/>
        </w:rPr>
        <w:br/>
      </w:r>
      <w:r>
        <w:rPr>
          <w:rFonts w:cs="Arial" w:ascii="SimHei" w:hAnsi="SimHei" w:eastAsia="黑体"/>
          <w:color w:val="000000"/>
          <w:sz w:val="24"/>
          <w:szCs w:val="20"/>
        </w:rPr>
        <w:t>2</w:t>
      </w:r>
      <w:r>
        <w:rPr>
          <w:rFonts w:ascii="SimHei" w:hAnsi="SimHei" w:cs="Arial" w:eastAsia="黑体"/>
          <w:color w:val="000000"/>
          <w:sz w:val="24"/>
          <w:szCs w:val="20"/>
        </w:rPr>
        <w:t>． 爆炸下限</w:t>
      </w:r>
      <w:r>
        <w:rPr>
          <w:rFonts w:cs="Arial" w:ascii="SimHei" w:hAnsi="SimHei" w:eastAsia="黑体"/>
          <w:color w:val="000000"/>
          <w:sz w:val="24"/>
          <w:szCs w:val="20"/>
        </w:rPr>
        <w:t>&lt;</w:t>
      </w:r>
      <w:r>
        <w:rPr>
          <w:rFonts w:cs="Arial" w:ascii="SimHei" w:hAnsi="SimHei" w:eastAsia="黑体"/>
          <w:color w:val="000000"/>
          <w:sz w:val="24"/>
          <w:szCs w:val="20"/>
        </w:rPr>
        <w:t>10%</w:t>
      </w:r>
      <w:r>
        <w:rPr>
          <w:rFonts w:ascii="SimHei" w:hAnsi="SimHei" w:cs="Arial" w:eastAsia="黑体"/>
          <w:color w:val="000000"/>
          <w:sz w:val="24"/>
          <w:szCs w:val="20"/>
        </w:rPr>
        <w:t>的气体。</w:t>
      </w:r>
      <w:r>
        <w:rPr>
          <w:rFonts w:cs="Arial" w:ascii="SimHei" w:hAnsi="SimHei" w:eastAsia="黑体"/>
          <w:color w:val="000000"/>
          <w:sz w:val="24"/>
          <w:szCs w:val="20"/>
        </w:rPr>
        <w:br/>
      </w:r>
      <w:r>
        <w:rPr>
          <w:rFonts w:cs="Arial" w:ascii="SimHei" w:hAnsi="SimHei" w:eastAsia="黑体"/>
          <w:color w:val="000000"/>
          <w:sz w:val="24"/>
          <w:szCs w:val="20"/>
        </w:rPr>
        <w:t>3</w:t>
      </w:r>
      <w:r>
        <w:rPr>
          <w:rFonts w:ascii="SimHei" w:hAnsi="SimHei" w:cs="Arial" w:eastAsia="黑体"/>
          <w:color w:val="000000"/>
          <w:sz w:val="24"/>
          <w:szCs w:val="20"/>
        </w:rPr>
        <w:t>． 常温下能自行分解分解或在容器中氧化而能导致迅速自燃或爆炸的物质。</w:t>
      </w:r>
      <w:r>
        <w:rPr>
          <w:rFonts w:cs="Arial" w:ascii="SimHei" w:hAnsi="SimHei" w:eastAsia="黑体"/>
          <w:color w:val="000000"/>
          <w:sz w:val="24"/>
          <w:szCs w:val="20"/>
        </w:rPr>
        <w:br/>
      </w:r>
      <w:r>
        <w:rPr>
          <w:rFonts w:cs="Arial" w:ascii="SimHei" w:hAnsi="SimHei" w:eastAsia="黑体"/>
          <w:color w:val="000000"/>
          <w:sz w:val="24"/>
          <w:szCs w:val="20"/>
        </w:rPr>
        <w:t>4</w:t>
      </w:r>
      <w:r>
        <w:rPr>
          <w:rFonts w:ascii="SimHei" w:hAnsi="SimHei" w:cs="Arial" w:eastAsia="黑体"/>
          <w:color w:val="000000"/>
          <w:sz w:val="24"/>
          <w:szCs w:val="20"/>
        </w:rPr>
        <w:t>． 常温下受到水或空气中水蒸气的作用，能产生可燃气体并引起燃烧或爆炸作用。</w:t>
      </w:r>
      <w:r>
        <w:rPr>
          <w:rFonts w:cs="Arial" w:ascii="SimHei" w:hAnsi="SimHei" w:eastAsia="黑体"/>
          <w:color w:val="000000"/>
          <w:sz w:val="24"/>
          <w:szCs w:val="20"/>
        </w:rPr>
        <w:br/>
      </w:r>
      <w:r>
        <w:rPr>
          <w:rFonts w:cs="Arial" w:ascii="SimHei" w:hAnsi="SimHei" w:eastAsia="黑体"/>
          <w:color w:val="000000"/>
          <w:sz w:val="24"/>
          <w:szCs w:val="20"/>
        </w:rPr>
        <w:t>5</w:t>
      </w:r>
      <w:r>
        <w:rPr>
          <w:rFonts w:ascii="SimHei" w:hAnsi="SimHei" w:cs="Arial" w:eastAsia="黑体"/>
          <w:color w:val="000000"/>
          <w:sz w:val="24"/>
          <w:szCs w:val="20"/>
        </w:rPr>
        <w:t>． 遇酸、受热、撞击、摩擦、催化以及遇有机物或硫磺等易燃的无机物，极易引起燃烧或爆炸的强氧化剂。</w:t>
      </w:r>
      <w:r>
        <w:rPr>
          <w:rFonts w:cs="Arial" w:ascii="SimHei" w:hAnsi="SimHei" w:eastAsia="黑体"/>
          <w:color w:val="000000"/>
          <w:sz w:val="24"/>
          <w:szCs w:val="20"/>
        </w:rPr>
        <w:br/>
      </w:r>
      <w:r>
        <w:rPr>
          <w:rFonts w:cs="Arial" w:ascii="SimHei" w:hAnsi="SimHei" w:eastAsia="黑体"/>
          <w:color w:val="000000"/>
          <w:sz w:val="24"/>
          <w:szCs w:val="20"/>
        </w:rPr>
        <w:t>6</w:t>
      </w:r>
      <w:r>
        <w:rPr>
          <w:rFonts w:ascii="SimHei" w:hAnsi="SimHei" w:cs="Arial" w:eastAsia="黑体"/>
          <w:color w:val="000000"/>
          <w:sz w:val="24"/>
          <w:szCs w:val="20"/>
        </w:rPr>
        <w:t>． 受撞击、摩擦或与氧化剂、有机物接触时能引起燃烧或爆炸的物质。</w:t>
      </w:r>
      <w:r>
        <w:rPr>
          <w:rFonts w:cs="Arial" w:ascii="SimHei" w:hAnsi="SimHei" w:eastAsia="黑体"/>
          <w:color w:val="000000"/>
          <w:sz w:val="24"/>
          <w:szCs w:val="20"/>
        </w:rPr>
        <w:br/>
      </w:r>
      <w:r>
        <w:rPr>
          <w:rFonts w:cs="Arial" w:ascii="SimHei" w:hAnsi="SimHei" w:eastAsia="黑体"/>
          <w:color w:val="000000"/>
          <w:sz w:val="24"/>
          <w:szCs w:val="20"/>
        </w:rPr>
        <w:t>7</w:t>
      </w:r>
      <w:r>
        <w:rPr>
          <w:rFonts w:ascii="SimHei" w:hAnsi="SimHei" w:cs="Arial" w:eastAsia="黑体"/>
          <w:color w:val="000000"/>
          <w:sz w:val="24"/>
          <w:szCs w:val="20"/>
        </w:rPr>
        <w:t>． 在密闭设备中操作温度等于或超过物质本身自然点的生产。</w:t>
      </w:r>
      <w:r>
        <w:rPr>
          <w:rFonts w:cs="Arial" w:ascii="SimHei" w:hAnsi="SimHei" w:eastAsia="黑体"/>
          <w:color w:val="000000"/>
          <w:sz w:val="24"/>
          <w:szCs w:val="20"/>
        </w:rPr>
        <w:br/>
      </w:r>
      <w:r>
        <w:rPr>
          <w:rFonts w:ascii="SimHei" w:hAnsi="SimHei" w:cs="Arial" w:eastAsia="黑体"/>
          <w:color w:val="000000"/>
          <w:sz w:val="24"/>
          <w:szCs w:val="20"/>
        </w:rPr>
        <w:t>我们生产中使用的甲醇、丙酮都属于第</w:t>
      </w:r>
      <w:r>
        <w:rPr>
          <w:rFonts w:cs="Arial" w:ascii="SimHei" w:hAnsi="SimHei" w:eastAsia="黑体"/>
          <w:color w:val="000000"/>
          <w:sz w:val="24"/>
          <w:szCs w:val="20"/>
        </w:rPr>
        <w:t>1</w:t>
      </w:r>
      <w:r>
        <w:rPr>
          <w:rFonts w:ascii="SimHei" w:hAnsi="SimHei" w:cs="Arial" w:eastAsia="黑体"/>
          <w:color w:val="000000"/>
          <w:sz w:val="24"/>
          <w:szCs w:val="20"/>
        </w:rPr>
        <w:t>、</w:t>
      </w:r>
      <w:r>
        <w:rPr>
          <w:rFonts w:cs="Arial" w:ascii="SimHei" w:hAnsi="SimHei" w:eastAsia="黑体"/>
          <w:color w:val="000000"/>
          <w:sz w:val="24"/>
          <w:szCs w:val="20"/>
        </w:rPr>
        <w:t>2</w:t>
      </w:r>
      <w:r>
        <w:rPr>
          <w:rFonts w:ascii="SimHei" w:hAnsi="SimHei" w:cs="Arial" w:eastAsia="黑体"/>
          <w:color w:val="000000"/>
          <w:sz w:val="24"/>
          <w:szCs w:val="20"/>
        </w:rPr>
        <w:t>、</w:t>
      </w:r>
      <w:r>
        <w:rPr>
          <w:rFonts w:cs="Arial" w:ascii="SimHei" w:hAnsi="SimHei" w:eastAsia="黑体"/>
          <w:color w:val="000000"/>
          <w:sz w:val="24"/>
          <w:szCs w:val="20"/>
        </w:rPr>
        <w:t>7</w:t>
      </w:r>
      <w:r>
        <w:rPr>
          <w:rFonts w:ascii="SimHei" w:hAnsi="SimHei" w:cs="Arial" w:eastAsia="黑体"/>
          <w:color w:val="000000"/>
          <w:sz w:val="24"/>
          <w:szCs w:val="20"/>
        </w:rPr>
        <w:t>的情况，生产、存储类别属于甲类。</w:t>
      </w:r>
    </w:p>
    <w:p>
      <w:pPr>
        <w:pStyle w:val="Normal"/>
        <w:spacing w:lineRule="auto" w:line="324"/>
        <w:rPr>
          <w:rFonts w:ascii="宋体" w:hAnsi="宋体" w:cs="Arial"/>
          <w:color w:val="000000"/>
          <w:sz w:val="24"/>
        </w:rPr>
      </w:pPr>
      <w:r>
        <w:rPr>
          <w:rFonts w:ascii="SimHei" w:hAnsi="SimHei" w:cs="Arial" w:eastAsia="黑体"/>
          <w:color w:val="000000"/>
          <w:sz w:val="24"/>
        </w:rPr>
        <w:t>二、</w:t>
      </w:r>
      <w:r>
        <w:rPr>
          <w:rFonts w:ascii="SimHei" w:hAnsi="SimHei" w:cs="Arial" w:eastAsia="黑体"/>
          <w:color w:val="000000"/>
          <w:sz w:val="24"/>
          <w:szCs w:val="20"/>
        </w:rPr>
        <w:t>防爆区域划分　（０区、１区、２区）</w:t>
      </w:r>
    </w:p>
    <w:p>
      <w:pPr>
        <w:pStyle w:val="Normal"/>
        <w:spacing w:lineRule="auto" w:line="324"/>
        <w:ind w:start="692" w:hanging="377"/>
        <w:rPr>
          <w:rFonts w:ascii="宋体" w:hAnsi="宋体" w:cs="Arial"/>
          <w:color w:val="000000"/>
          <w:sz w:val="24"/>
          <w:szCs w:val="20"/>
        </w:rPr>
      </w:pPr>
      <w:r>
        <w:rPr>
          <w:rFonts w:cs="Arial" w:ascii="SimHei" w:hAnsi="SimHei" w:eastAsia="黑体"/>
          <w:color w:val="000000"/>
          <w:sz w:val="24"/>
          <w:szCs w:val="20"/>
        </w:rPr>
        <w:t>1</w:t>
      </w:r>
      <w:r>
        <w:rPr>
          <w:rFonts w:ascii="SimHei" w:hAnsi="SimHei" w:cs="Arial" w:eastAsia="黑体"/>
          <w:color w:val="000000"/>
          <w:sz w:val="24"/>
          <w:szCs w:val="20"/>
        </w:rPr>
        <w:t>、爆炸性气体环境应根据爆炸性气体混合物出现的频繁程度和持续时间，按下列规定进行分区：</w:t>
      </w:r>
    </w:p>
    <w:p>
      <w:pPr>
        <w:pStyle w:val="Normal"/>
        <w:spacing w:lineRule="auto" w:line="324"/>
        <w:ind w:start="692" w:hanging="377"/>
        <w:rPr>
          <w:rFonts w:ascii="宋体" w:hAnsi="宋体" w:cs="Arial"/>
          <w:color w:val="000000"/>
          <w:sz w:val="24"/>
          <w:szCs w:val="20"/>
        </w:rPr>
      </w:pPr>
      <w:r>
        <w:rPr>
          <w:rFonts w:ascii="SimHei" w:hAnsi="SimHei" w:cs="Arial" w:eastAsia="黑体"/>
          <w:color w:val="000000"/>
          <w:sz w:val="24"/>
          <w:szCs w:val="20"/>
        </w:rPr>
        <w:t xml:space="preserve">　（</w:t>
      </w:r>
      <w:r>
        <w:rPr>
          <w:rFonts w:cs="Arial" w:ascii="SimHei" w:hAnsi="SimHei" w:eastAsia="黑体"/>
          <w:color w:val="000000"/>
          <w:sz w:val="24"/>
          <w:szCs w:val="20"/>
        </w:rPr>
        <w:t>0</w:t>
      </w:r>
      <w:r>
        <w:rPr>
          <w:rFonts w:ascii="SimHei" w:hAnsi="SimHei" w:cs="Arial" w:eastAsia="黑体"/>
          <w:color w:val="000000"/>
          <w:sz w:val="24"/>
          <w:szCs w:val="20"/>
        </w:rPr>
        <w:t>区）：连续出现或长期出现爆炸性气体混合无的环境。</w:t>
      </w:r>
    </w:p>
    <w:p>
      <w:pPr>
        <w:pStyle w:val="Normal"/>
        <w:spacing w:lineRule="auto" w:line="324"/>
        <w:ind w:start="691" w:hanging="137"/>
        <w:rPr>
          <w:rFonts w:ascii="宋体" w:hAnsi="宋体" w:cs="Arial"/>
          <w:color w:val="000000"/>
          <w:sz w:val="24"/>
          <w:szCs w:val="20"/>
        </w:rPr>
      </w:pPr>
      <w:r>
        <w:rPr>
          <w:rFonts w:ascii="SimHei" w:hAnsi="SimHei" w:cs="Arial" w:eastAsia="黑体"/>
          <w:color w:val="000000"/>
          <w:sz w:val="24"/>
          <w:szCs w:val="20"/>
        </w:rPr>
        <w:t>（</w:t>
      </w:r>
      <w:r>
        <w:rPr>
          <w:rFonts w:cs="Arial" w:ascii="SimHei" w:hAnsi="SimHei" w:eastAsia="黑体"/>
          <w:color w:val="000000"/>
          <w:sz w:val="24"/>
          <w:szCs w:val="20"/>
        </w:rPr>
        <w:t>1</w:t>
      </w:r>
      <w:r>
        <w:rPr>
          <w:rFonts w:ascii="SimHei" w:hAnsi="SimHei" w:cs="Arial" w:eastAsia="黑体"/>
          <w:color w:val="000000"/>
          <w:sz w:val="24"/>
          <w:szCs w:val="20"/>
        </w:rPr>
        <w:t>区）：在正常运行是可能出现爆炸性气体混合物的环境。</w:t>
      </w:r>
    </w:p>
    <w:p>
      <w:pPr>
        <w:pStyle w:val="Normal"/>
        <w:spacing w:lineRule="auto" w:line="324"/>
        <w:ind w:start="1258" w:hanging="943"/>
        <w:rPr>
          <w:rFonts w:ascii="宋体" w:hAnsi="宋体" w:cs="Arial"/>
          <w:color w:val="000000"/>
          <w:sz w:val="24"/>
          <w:szCs w:val="20"/>
        </w:rPr>
      </w:pPr>
      <w:r>
        <w:rPr>
          <w:rFonts w:ascii="SimHei" w:hAnsi="SimHei" w:cs="Arial" w:eastAsia="黑体"/>
          <w:color w:val="000000"/>
          <w:sz w:val="24"/>
          <w:szCs w:val="20"/>
        </w:rPr>
        <w:t xml:space="preserve">　（</w:t>
      </w:r>
      <w:r>
        <w:rPr>
          <w:rFonts w:cs="Arial" w:ascii="SimHei" w:hAnsi="SimHei" w:eastAsia="黑体"/>
          <w:color w:val="000000"/>
          <w:sz w:val="24"/>
          <w:szCs w:val="20"/>
        </w:rPr>
        <w:t>2</w:t>
      </w:r>
      <w:r>
        <w:rPr>
          <w:rFonts w:ascii="SimHei" w:hAnsi="SimHei" w:cs="Arial" w:eastAsia="黑体"/>
          <w:color w:val="000000"/>
          <w:sz w:val="24"/>
          <w:szCs w:val="20"/>
        </w:rPr>
        <w:t>区）：在正常运行是不可能出现爆炸性气体混合物的环境。或即使出现也仅是短时存在的爆炸性气体混合物的环境。</w:t>
      </w:r>
    </w:p>
    <w:p>
      <w:pPr>
        <w:pStyle w:val="Normal"/>
        <w:spacing w:lineRule="auto" w:line="324"/>
        <w:ind w:start="359" w:firstLine="151"/>
        <w:rPr>
          <w:rFonts w:ascii="宋体" w:hAnsi="宋体" w:cs="Arial"/>
          <w:color w:val="000000"/>
          <w:sz w:val="24"/>
        </w:rPr>
      </w:pPr>
      <w:r>
        <w:rPr>
          <w:rFonts w:ascii="SimHei" w:hAnsi="SimHei" w:cs="Arial" w:eastAsia="黑体"/>
          <w:color w:val="000000"/>
          <w:sz w:val="24"/>
          <w:szCs w:val="20"/>
        </w:rPr>
        <w:t>同时，亦可按释放源的级别划分区域：</w:t>
      </w:r>
      <w:r>
        <w:rPr>
          <w:rFonts w:cs="Arial" w:ascii="SimHei" w:hAnsi="SimHei" w:eastAsia="黑体"/>
          <w:color w:val="000000"/>
          <w:sz w:val="24"/>
          <w:szCs w:val="20"/>
        </w:rPr>
        <w:br/>
      </w:r>
      <w:r>
        <w:rPr>
          <w:rFonts w:cs="Arial" w:ascii="SimHei" w:hAnsi="SimHei" w:eastAsia="黑体"/>
          <w:color w:val="000000"/>
          <w:sz w:val="24"/>
          <w:szCs w:val="20"/>
        </w:rPr>
        <w:t xml:space="preserve"> </w:t>
      </w:r>
      <w:r>
        <w:rPr>
          <w:rFonts w:ascii="SimHei" w:hAnsi="SimHei" w:cs="Arial" w:eastAsia="黑体"/>
          <w:color w:val="000000"/>
          <w:sz w:val="24"/>
          <w:szCs w:val="20"/>
        </w:rPr>
        <w:t>（</w:t>
      </w:r>
      <w:r>
        <w:rPr>
          <w:rFonts w:cs="Arial" w:ascii="SimHei" w:hAnsi="SimHei" w:eastAsia="黑体"/>
          <w:color w:val="000000"/>
          <w:sz w:val="24"/>
          <w:szCs w:val="20"/>
        </w:rPr>
        <w:t>0</w:t>
      </w:r>
      <w:r>
        <w:rPr>
          <w:rFonts w:ascii="SimHei" w:hAnsi="SimHei" w:cs="Arial" w:eastAsia="黑体"/>
          <w:color w:val="000000"/>
          <w:sz w:val="24"/>
          <w:szCs w:val="20"/>
        </w:rPr>
        <w:t>区）：存在连续释放源的区域。</w:t>
      </w:r>
      <w:r>
        <w:rPr>
          <w:rFonts w:cs="Arial" w:ascii="SimHei" w:hAnsi="SimHei" w:eastAsia="黑体"/>
          <w:color w:val="000000"/>
          <w:sz w:val="24"/>
          <w:szCs w:val="20"/>
        </w:rPr>
        <w:br/>
      </w:r>
      <w:r>
        <w:rPr>
          <w:rFonts w:cs="Arial" w:ascii="SimHei" w:hAnsi="SimHei" w:eastAsia="黑体"/>
          <w:color w:val="000000"/>
          <w:sz w:val="24"/>
          <w:szCs w:val="20"/>
        </w:rPr>
        <w:t xml:space="preserve"> </w:t>
      </w:r>
      <w:r>
        <w:rPr>
          <w:rFonts w:ascii="SimHei" w:hAnsi="SimHei" w:cs="Arial" w:eastAsia="黑体"/>
          <w:color w:val="000000"/>
          <w:sz w:val="24"/>
          <w:szCs w:val="20"/>
        </w:rPr>
        <w:t>（</w:t>
      </w:r>
      <w:r>
        <w:rPr>
          <w:rFonts w:cs="Arial" w:ascii="SimHei" w:hAnsi="SimHei" w:eastAsia="黑体"/>
          <w:color w:val="000000"/>
          <w:sz w:val="24"/>
          <w:szCs w:val="20"/>
        </w:rPr>
        <w:t>1</w:t>
      </w:r>
      <w:r>
        <w:rPr>
          <w:rFonts w:ascii="SimHei" w:hAnsi="SimHei" w:cs="Arial" w:eastAsia="黑体"/>
          <w:color w:val="000000"/>
          <w:sz w:val="24"/>
          <w:szCs w:val="20"/>
        </w:rPr>
        <w:t>区）：存在第一级释放源的区域。</w:t>
      </w:r>
      <w:r>
        <w:rPr>
          <w:rFonts w:cs="Arial" w:ascii="SimHei" w:hAnsi="SimHei" w:eastAsia="黑体"/>
          <w:color w:val="000000"/>
          <w:sz w:val="24"/>
          <w:szCs w:val="20"/>
        </w:rPr>
        <w:br/>
      </w:r>
      <w:r>
        <w:rPr>
          <w:rFonts w:cs="Arial" w:ascii="SimHei" w:hAnsi="SimHei" w:eastAsia="黑体"/>
          <w:color w:val="000000"/>
          <w:sz w:val="24"/>
          <w:szCs w:val="20"/>
        </w:rPr>
        <w:t xml:space="preserve"> </w:t>
      </w:r>
      <w:r>
        <w:rPr>
          <w:rFonts w:ascii="SimHei" w:hAnsi="SimHei" w:cs="Arial" w:eastAsia="黑体"/>
          <w:color w:val="000000"/>
          <w:sz w:val="24"/>
          <w:szCs w:val="20"/>
        </w:rPr>
        <w:t>（</w:t>
      </w:r>
      <w:r>
        <w:rPr>
          <w:rFonts w:cs="Arial" w:ascii="SimHei" w:hAnsi="SimHei" w:eastAsia="黑体"/>
          <w:color w:val="000000"/>
          <w:sz w:val="24"/>
          <w:szCs w:val="20"/>
        </w:rPr>
        <w:t>2</w:t>
      </w:r>
      <w:r>
        <w:rPr>
          <w:rFonts w:ascii="SimHei" w:hAnsi="SimHei" w:cs="Arial" w:eastAsia="黑体"/>
          <w:color w:val="000000"/>
          <w:sz w:val="24"/>
          <w:szCs w:val="20"/>
        </w:rPr>
        <w:t>区）：存在第二级释放源的区域。</w:t>
      </w:r>
    </w:p>
    <w:p>
      <w:pPr>
        <w:pStyle w:val="Normal"/>
        <w:spacing w:lineRule="auto" w:line="324"/>
        <w:ind w:start="361" w:hanging="403"/>
        <w:rPr>
          <w:rFonts w:ascii="宋体" w:hAnsi="宋体" w:cs="Arial"/>
          <w:color w:val="000000"/>
          <w:sz w:val="24"/>
          <w:szCs w:val="20"/>
        </w:rPr>
      </w:pPr>
      <w:r>
        <w:rPr>
          <w:rFonts w:cs="Arial" w:ascii="SimHei" w:hAnsi="SimHei" w:eastAsia="黑体"/>
          <w:color w:val="000000"/>
          <w:sz w:val="24"/>
          <w:szCs w:val="20"/>
        </w:rPr>
        <w:t>2</w:t>
      </w:r>
      <w:r>
        <w:rPr>
          <w:rFonts w:ascii="SimHei" w:hAnsi="SimHei" w:cs="Arial" w:eastAsia="黑体"/>
          <w:color w:val="000000"/>
          <w:sz w:val="24"/>
          <w:szCs w:val="20"/>
        </w:rPr>
        <w:t>、易燃物质重于空气，释放源在封闭建筑物内，通风不良且为二级释放源的主要生产装置区，其爆炸危险区</w:t>
      </w:r>
      <w:r>
        <w:rPr>
          <w:rFonts w:ascii="SimHei" w:hAnsi="SimHei" w:cs="Arial" w:eastAsia="黑体"/>
          <w:color w:val="000000"/>
          <w:sz w:val="24"/>
        </w:rPr>
        <w:t xml:space="preserve"> </w:t>
      </w:r>
      <w:r>
        <w:rPr>
          <w:rFonts w:ascii="SimHei" w:hAnsi="SimHei" w:cs="Arial" w:eastAsia="黑体"/>
          <w:color w:val="000000"/>
          <w:sz w:val="24"/>
          <w:szCs w:val="20"/>
        </w:rPr>
        <w:t>域的范围划分，宜符合下列规定：</w:t>
      </w:r>
      <w:r>
        <w:rPr>
          <w:rFonts w:cs="Arial" w:ascii="SimHei" w:hAnsi="SimHei" w:eastAsia="黑体"/>
          <w:color w:val="000000"/>
          <w:sz w:val="24"/>
          <w:szCs w:val="20"/>
        </w:rPr>
        <w:br/>
      </w:r>
      <w:r>
        <w:rPr>
          <w:rFonts w:cs="Arial" w:ascii="SimHei" w:hAnsi="SimHei" w:eastAsia="黑体"/>
          <w:color w:val="000000"/>
          <w:sz w:val="24"/>
          <w:szCs w:val="20"/>
        </w:rPr>
        <w:t xml:space="preserve">A. </w:t>
      </w:r>
      <w:r>
        <w:rPr>
          <w:rFonts w:ascii="SimHei" w:hAnsi="SimHei" w:cs="Arial" w:eastAsia="黑体"/>
          <w:color w:val="000000"/>
          <w:sz w:val="24"/>
          <w:szCs w:val="20"/>
        </w:rPr>
        <w:t>封闭建筑物内和在爆炸危险区内地坪下的坑、沟为</w:t>
      </w:r>
      <w:r>
        <w:rPr>
          <w:rFonts w:cs="Arial" w:ascii="SimHei" w:hAnsi="SimHei" w:eastAsia="黑体"/>
          <w:color w:val="000000"/>
          <w:sz w:val="24"/>
          <w:szCs w:val="20"/>
        </w:rPr>
        <w:t>1</w:t>
      </w:r>
      <w:r>
        <w:rPr>
          <w:rFonts w:ascii="SimHei" w:hAnsi="SimHei" w:cs="Arial" w:eastAsia="黑体"/>
          <w:color w:val="000000"/>
          <w:sz w:val="24"/>
          <w:szCs w:val="20"/>
        </w:rPr>
        <w:t>区；</w:t>
      </w:r>
      <w:r>
        <w:rPr>
          <w:rFonts w:cs="Arial" w:ascii="SimHei" w:hAnsi="SimHei" w:eastAsia="黑体"/>
          <w:color w:val="000000"/>
          <w:sz w:val="24"/>
          <w:szCs w:val="20"/>
        </w:rPr>
        <w:br/>
      </w:r>
      <w:r>
        <w:rPr>
          <w:rFonts w:cs="Arial" w:ascii="SimHei" w:hAnsi="SimHei" w:eastAsia="黑体"/>
          <w:color w:val="000000"/>
          <w:sz w:val="24"/>
          <w:szCs w:val="20"/>
        </w:rPr>
        <w:t xml:space="preserve">B. </w:t>
      </w:r>
      <w:r>
        <w:rPr>
          <w:rFonts w:ascii="SimHei" w:hAnsi="SimHei" w:cs="Arial" w:eastAsia="黑体"/>
          <w:color w:val="000000"/>
          <w:sz w:val="24"/>
          <w:szCs w:val="20"/>
        </w:rPr>
        <w:t>以释放源为中心，半径为</w:t>
      </w:r>
      <w:r>
        <w:rPr>
          <w:rFonts w:cs="Arial" w:ascii="SimHei" w:hAnsi="SimHei" w:eastAsia="黑体"/>
          <w:color w:val="000000"/>
          <w:sz w:val="24"/>
          <w:szCs w:val="20"/>
        </w:rPr>
        <w:t>15m</w:t>
      </w:r>
      <w:r>
        <w:rPr>
          <w:rFonts w:ascii="SimHei" w:hAnsi="SimHei" w:cs="Arial" w:eastAsia="黑体"/>
          <w:color w:val="000000"/>
          <w:sz w:val="24"/>
          <w:szCs w:val="20"/>
        </w:rPr>
        <w:t>，高度为</w:t>
      </w:r>
      <w:r>
        <w:rPr>
          <w:rFonts w:cs="Arial" w:ascii="SimHei" w:hAnsi="SimHei" w:eastAsia="黑体"/>
          <w:color w:val="000000"/>
          <w:sz w:val="24"/>
          <w:szCs w:val="20"/>
        </w:rPr>
        <w:t>7.5m</w:t>
      </w:r>
      <w:r>
        <w:rPr>
          <w:rFonts w:ascii="SimHei" w:hAnsi="SimHei" w:cs="Arial" w:eastAsia="黑体"/>
          <w:color w:val="000000"/>
          <w:sz w:val="24"/>
          <w:szCs w:val="20"/>
        </w:rPr>
        <w:t>的范围内划为</w:t>
      </w:r>
      <w:r>
        <w:rPr>
          <w:rFonts w:cs="Arial" w:ascii="SimHei" w:hAnsi="SimHei" w:eastAsia="黑体"/>
          <w:color w:val="000000"/>
          <w:sz w:val="24"/>
          <w:szCs w:val="20"/>
        </w:rPr>
        <w:t>2</w:t>
      </w:r>
      <w:r>
        <w:rPr>
          <w:rFonts w:ascii="SimHei" w:hAnsi="SimHei" w:cs="Arial" w:eastAsia="黑体"/>
          <w:color w:val="000000"/>
          <w:sz w:val="24"/>
          <w:szCs w:val="20"/>
        </w:rPr>
        <w:t>区，但封闭建筑物的外墙和顶部距</w:t>
      </w:r>
      <w:r>
        <w:rPr>
          <w:rFonts w:cs="Arial" w:ascii="SimHei" w:hAnsi="SimHei" w:eastAsia="黑体"/>
          <w:color w:val="000000"/>
          <w:sz w:val="24"/>
          <w:szCs w:val="20"/>
        </w:rPr>
        <w:t>2</w:t>
      </w:r>
      <w:r>
        <w:rPr>
          <w:rFonts w:ascii="SimHei" w:hAnsi="SimHei" w:cs="Arial" w:eastAsia="黑体"/>
          <w:color w:val="000000"/>
          <w:sz w:val="24"/>
          <w:szCs w:val="20"/>
        </w:rPr>
        <w:t>区的界限不得小于</w:t>
      </w:r>
      <w:r>
        <w:rPr>
          <w:rFonts w:cs="Arial" w:ascii="SimHei" w:hAnsi="SimHei" w:eastAsia="黑体"/>
          <w:color w:val="000000"/>
          <w:sz w:val="24"/>
          <w:szCs w:val="20"/>
        </w:rPr>
        <w:t>3m</w:t>
      </w:r>
      <w:r>
        <w:rPr>
          <w:rFonts w:ascii="SimHei" w:hAnsi="SimHei" w:cs="Arial" w:eastAsia="黑体"/>
          <w:color w:val="000000"/>
          <w:sz w:val="24"/>
          <w:szCs w:val="20"/>
        </w:rPr>
        <w:t>，如为无孔实体墙，则墙外为非危险区。</w:t>
      </w:r>
      <w:r>
        <w:rPr>
          <w:rFonts w:cs="Arial" w:ascii="SimHei" w:hAnsi="SimHei" w:eastAsia="黑体"/>
          <w:color w:val="000000"/>
          <w:sz w:val="24"/>
          <w:szCs w:val="20"/>
        </w:rPr>
        <w:br/>
      </w:r>
      <w:r>
        <w:rPr>
          <w:rFonts w:cs="Arial" w:ascii="SimHei" w:hAnsi="SimHei" w:eastAsia="黑体"/>
          <w:color w:val="000000"/>
          <w:sz w:val="24"/>
          <w:szCs w:val="20"/>
        </w:rPr>
        <w:t xml:space="preserve">C. </w:t>
      </w:r>
      <w:r>
        <w:rPr>
          <w:rFonts w:ascii="SimHei" w:hAnsi="SimHei" w:cs="Arial" w:eastAsia="黑体"/>
          <w:color w:val="000000"/>
          <w:sz w:val="24"/>
          <w:szCs w:val="20"/>
        </w:rPr>
        <w:t>以释放源为中心，总半径为</w:t>
      </w:r>
      <w:r>
        <w:rPr>
          <w:rFonts w:cs="Arial" w:ascii="SimHei" w:hAnsi="SimHei" w:eastAsia="黑体"/>
          <w:color w:val="000000"/>
          <w:sz w:val="24"/>
          <w:szCs w:val="20"/>
        </w:rPr>
        <w:t>30m</w:t>
      </w:r>
      <w:r>
        <w:rPr>
          <w:rFonts w:ascii="SimHei" w:hAnsi="SimHei" w:cs="Arial" w:eastAsia="黑体"/>
          <w:color w:val="000000"/>
          <w:sz w:val="24"/>
          <w:szCs w:val="20"/>
        </w:rPr>
        <w:t>，地坪上的高度为</w:t>
      </w:r>
      <w:r>
        <w:rPr>
          <w:rFonts w:cs="Arial" w:ascii="SimHei" w:hAnsi="SimHei" w:eastAsia="黑体"/>
          <w:color w:val="000000"/>
          <w:sz w:val="24"/>
          <w:szCs w:val="20"/>
        </w:rPr>
        <w:t>0.6m</w:t>
      </w:r>
      <w:r>
        <w:rPr>
          <w:rFonts w:ascii="SimHei" w:hAnsi="SimHei" w:cs="Arial" w:eastAsia="黑体"/>
          <w:color w:val="000000"/>
          <w:sz w:val="24"/>
          <w:szCs w:val="20"/>
        </w:rPr>
        <w:t>，且在</w:t>
      </w:r>
      <w:r>
        <w:rPr>
          <w:rFonts w:cs="Arial" w:ascii="SimHei" w:hAnsi="SimHei" w:eastAsia="黑体"/>
          <w:color w:val="000000"/>
          <w:sz w:val="24"/>
          <w:szCs w:val="20"/>
        </w:rPr>
        <w:t>2</w:t>
      </w:r>
      <w:r>
        <w:rPr>
          <w:rFonts w:ascii="SimHei" w:hAnsi="SimHei" w:cs="Arial" w:eastAsia="黑体"/>
          <w:color w:val="000000"/>
          <w:sz w:val="24"/>
          <w:szCs w:val="20"/>
        </w:rPr>
        <w:t>区以外的范围内划为附加</w:t>
      </w:r>
      <w:r>
        <w:rPr>
          <w:rFonts w:cs="Arial" w:ascii="SimHei" w:hAnsi="SimHei" w:eastAsia="黑体"/>
          <w:color w:val="000000"/>
          <w:sz w:val="24"/>
          <w:szCs w:val="20"/>
        </w:rPr>
        <w:t>2</w:t>
      </w:r>
      <w:r>
        <w:rPr>
          <w:rFonts w:ascii="SimHei" w:hAnsi="SimHei" w:cs="Arial" w:eastAsia="黑体"/>
          <w:color w:val="000000"/>
          <w:sz w:val="24"/>
          <w:szCs w:val="20"/>
        </w:rPr>
        <w:t>区。</w:t>
      </w:r>
    </w:p>
    <w:p>
      <w:pPr>
        <w:pStyle w:val="Normal"/>
        <w:spacing w:lineRule="auto" w:line="324"/>
        <w:ind w:start="361" w:hanging="403"/>
        <w:rPr>
          <w:rFonts w:ascii="宋体" w:hAnsi="宋体" w:cs="Arial"/>
          <w:color w:val="000000"/>
          <w:sz w:val="24"/>
        </w:rPr>
      </w:pPr>
      <w:r>
        <w:rPr>
          <w:rFonts w:cs="Arial" w:ascii="SimHei" w:hAnsi="SimHei" w:eastAsia="黑体"/>
          <w:color w:val="000000"/>
          <w:sz w:val="24"/>
          <w:szCs w:val="20"/>
        </w:rPr>
        <w:t>3</w:t>
      </w:r>
      <w:r>
        <w:rPr>
          <w:rFonts w:ascii="SimHei" w:hAnsi="SimHei" w:cs="Arial" w:eastAsia="黑体"/>
          <w:color w:val="000000"/>
          <w:sz w:val="24"/>
          <w:szCs w:val="20"/>
        </w:rPr>
        <w:t>、根据以上对危险区域的分类标准和规定，对</w:t>
      </w:r>
      <w:r>
        <w:rPr>
          <w:rFonts w:ascii="SimHei" w:hAnsi="SimHei" w:eastAsia="黑体"/>
          <w:b/>
          <w:bCs/>
          <w:sz w:val="24"/>
          <w:lang w:val="en-US" w:eastAsia="zh-CN"/>
        </w:rPr>
        <w:t>***</w:t>
      </w:r>
      <w:r>
        <w:rPr>
          <w:rFonts w:ascii="SimHei" w:hAnsi="SimHei" w:cs="Arial" w:eastAsia="黑体"/>
          <w:color w:val="000000"/>
          <w:sz w:val="24"/>
          <w:szCs w:val="20"/>
        </w:rPr>
        <w:t>爆炸危险区域的等级和范围进行确认。</w:t>
      </w:r>
    </w:p>
    <w:p>
      <w:pPr>
        <w:pStyle w:val="Normal"/>
        <w:spacing w:lineRule="auto" w:line="324"/>
        <w:rPr>
          <w:rFonts w:ascii="宋体" w:hAnsi="宋体" w:cs="Arial"/>
          <w:color w:val="000000"/>
          <w:sz w:val="24"/>
        </w:rPr>
      </w:pPr>
      <w:r>
        <w:rPr>
          <w:rFonts w:cs="Arial" w:ascii="SimHei" w:hAnsi="SimHei" w:eastAsia="黑体"/>
          <w:color w:val="000000"/>
          <w:sz w:val="24"/>
        </w:rPr>
        <w:t xml:space="preserve"> </w:t>
      </w:r>
    </w:p>
    <w:p>
      <w:pPr>
        <w:pStyle w:val="Normal"/>
        <w:spacing w:lineRule="auto" w:line="324"/>
        <w:ind w:firstLine="540"/>
        <w:rPr>
          <w:rFonts w:ascii="宋体" w:hAnsi="宋体" w:cs="Arial"/>
          <w:color w:val="000000"/>
          <w:sz w:val="24"/>
        </w:rPr>
      </w:pPr>
      <w:r>
        <w:rPr>
          <w:rFonts w:ascii="SimHei" w:hAnsi="SimHei" w:cs="Arial" w:eastAsia="黑体"/>
          <w:color w:val="000000"/>
          <w:sz w:val="24"/>
          <w:szCs w:val="20"/>
        </w:rPr>
        <w:t>（</w:t>
      </w:r>
      <w:r>
        <w:rPr>
          <w:rFonts w:cs="Arial" w:ascii="SimHei" w:hAnsi="SimHei" w:eastAsia="黑体"/>
          <w:color w:val="000000"/>
          <w:sz w:val="24"/>
          <w:szCs w:val="20"/>
        </w:rPr>
        <w:t>1</w:t>
      </w:r>
      <w:r>
        <w:rPr>
          <w:rFonts w:ascii="SimHei" w:hAnsi="SimHei" w:cs="Arial" w:eastAsia="黑体"/>
          <w:color w:val="000000"/>
          <w:sz w:val="24"/>
          <w:szCs w:val="20"/>
        </w:rPr>
        <w:t>）、车间：</w:t>
      </w:r>
      <w:r>
        <w:rPr>
          <w:rFonts w:cs="Arial" w:ascii="SimHei" w:hAnsi="SimHei" w:eastAsia="黑体"/>
          <w:color w:val="000000"/>
          <w:sz w:val="24"/>
          <w:szCs w:val="20"/>
        </w:rPr>
        <w:br/>
      </w:r>
      <w:r>
        <w:rPr>
          <w:rFonts w:ascii="SimHei" w:hAnsi="SimHei" w:cs="Arial" w:eastAsia="黑体"/>
          <w:color w:val="000000"/>
          <w:sz w:val="24"/>
          <w:szCs w:val="20"/>
        </w:rPr>
        <w:t xml:space="preserve">　　涂膜、搅拌车间使用的丙酮，萃取车间使用的甲醇，因在生产过程中要进行物料中转、零部件、设备、器具清洗及排出废溶剂更换新溶剂，这些活动过程中对溶剂的密闭处理效果较差，容易造成其挥发，向空间释放溶剂蒸汽和空气混合，浓度有时局部可达到爆炸下限，属第一类释放源，所以涂膜、搅拌、萃取车间应划为</w:t>
      </w:r>
      <w:r>
        <w:rPr>
          <w:rFonts w:cs="Arial" w:ascii="SimHei" w:hAnsi="SimHei" w:eastAsia="黑体"/>
          <w:color w:val="000000"/>
          <w:sz w:val="24"/>
          <w:szCs w:val="20"/>
        </w:rPr>
        <w:t>1</w:t>
      </w:r>
      <w:r>
        <w:rPr>
          <w:rFonts w:ascii="SimHei" w:hAnsi="SimHei" w:cs="Arial" w:eastAsia="黑体"/>
          <w:color w:val="000000"/>
          <w:sz w:val="24"/>
          <w:szCs w:val="20"/>
        </w:rPr>
        <w:t>区；涂膜、搅拌、萃取车间的排风系统（引风）经常性有溶剂蒸汽通过风管向空间释放，只是蒸汽浓度尚未达到爆炸极限，含排风口在内可定为</w:t>
      </w:r>
      <w:r>
        <w:rPr>
          <w:rFonts w:cs="Arial" w:ascii="SimHei" w:hAnsi="SimHei" w:eastAsia="黑体"/>
          <w:color w:val="000000"/>
          <w:sz w:val="24"/>
          <w:szCs w:val="20"/>
        </w:rPr>
        <w:t>1</w:t>
      </w:r>
      <w:r>
        <w:rPr>
          <w:rFonts w:ascii="SimHei" w:hAnsi="SimHei" w:cs="Arial" w:eastAsia="黑体"/>
          <w:color w:val="000000"/>
          <w:sz w:val="24"/>
          <w:szCs w:val="20"/>
        </w:rPr>
        <w:t>区；喷网车间因使用丙酮、乙丙醇，不仅车间内部有机溶剂释放可燃性蒸气，而且和搅拌车间相通，受其影响，所以亦应划为</w:t>
      </w:r>
      <w:r>
        <w:rPr>
          <w:rFonts w:cs="Arial" w:ascii="SimHei" w:hAnsi="SimHei" w:eastAsia="黑体"/>
          <w:color w:val="000000"/>
          <w:sz w:val="24"/>
          <w:szCs w:val="20"/>
        </w:rPr>
        <w:t>1</w:t>
      </w:r>
      <w:r>
        <w:rPr>
          <w:rFonts w:ascii="SimHei" w:hAnsi="SimHei" w:cs="Arial" w:eastAsia="黑体"/>
          <w:color w:val="000000"/>
          <w:sz w:val="24"/>
          <w:szCs w:val="20"/>
        </w:rPr>
        <w:t>区；涂膜、搅拌、喷网、萃取车间的下水道按规定应为</w:t>
      </w:r>
      <w:r>
        <w:rPr>
          <w:rFonts w:cs="Arial" w:ascii="SimHei" w:hAnsi="SimHei" w:eastAsia="黑体"/>
          <w:color w:val="000000"/>
          <w:sz w:val="24"/>
          <w:szCs w:val="20"/>
        </w:rPr>
        <w:t>1</w:t>
      </w:r>
      <w:r>
        <w:rPr>
          <w:rFonts w:ascii="SimHei" w:hAnsi="SimHei" w:cs="Arial" w:eastAsia="黑体"/>
          <w:color w:val="000000"/>
          <w:sz w:val="24"/>
          <w:szCs w:val="20"/>
        </w:rPr>
        <w:t>区；贮存丙酮、甲醇的危险品房在回收废料及对车间补充新料时，溶剂筒开口作业，会向外释放溶剂蒸汽，但不是连续发生，所以应属</w:t>
      </w:r>
      <w:r>
        <w:rPr>
          <w:rFonts w:cs="Arial" w:ascii="SimHei" w:hAnsi="SimHei" w:eastAsia="黑体"/>
          <w:color w:val="000000"/>
          <w:sz w:val="24"/>
          <w:szCs w:val="20"/>
        </w:rPr>
        <w:t>1</w:t>
      </w:r>
      <w:r>
        <w:rPr>
          <w:rFonts w:ascii="SimHei" w:hAnsi="SimHei" w:cs="Arial" w:eastAsia="黑体"/>
          <w:color w:val="000000"/>
          <w:sz w:val="24"/>
          <w:szCs w:val="20"/>
        </w:rPr>
        <w:t>区；与四个车间有实体墙相隔的区域属非防爆区，没有实体墙相隔的，或有门、窗相通的，以</w:t>
      </w:r>
      <w:r>
        <w:rPr>
          <w:rFonts w:cs="Arial" w:ascii="SimHei" w:hAnsi="SimHei" w:eastAsia="黑体"/>
          <w:color w:val="000000"/>
          <w:sz w:val="24"/>
          <w:szCs w:val="20"/>
        </w:rPr>
        <w:t>5m</w:t>
      </w:r>
      <w:r>
        <w:rPr>
          <w:rFonts w:ascii="SimHei" w:hAnsi="SimHei" w:cs="Arial" w:eastAsia="黑体"/>
          <w:color w:val="000000"/>
          <w:sz w:val="24"/>
          <w:szCs w:val="20"/>
        </w:rPr>
        <w:t>为界划为</w:t>
      </w:r>
      <w:r>
        <w:rPr>
          <w:rFonts w:cs="Arial" w:ascii="SimHei" w:hAnsi="SimHei" w:eastAsia="黑体"/>
          <w:color w:val="000000"/>
          <w:sz w:val="24"/>
          <w:szCs w:val="20"/>
        </w:rPr>
        <w:t>2</w:t>
      </w:r>
      <w:r>
        <w:rPr>
          <w:rFonts w:ascii="SimHei" w:hAnsi="SimHei" w:cs="Arial" w:eastAsia="黑体"/>
          <w:color w:val="000000"/>
          <w:sz w:val="24"/>
          <w:szCs w:val="20"/>
        </w:rPr>
        <w:t>区。</w:t>
      </w:r>
    </w:p>
    <w:p>
      <w:pPr>
        <w:pStyle w:val="Normal"/>
        <w:spacing w:lineRule="auto" w:line="324"/>
        <w:rPr>
          <w:rFonts w:ascii="宋体" w:hAnsi="宋体" w:cs="Arial"/>
          <w:color w:val="000000"/>
          <w:sz w:val="24"/>
        </w:rPr>
      </w:pPr>
      <w:r>
        <w:rPr>
          <w:rFonts w:cs="Arial" w:ascii="SimHei" w:hAnsi="SimHei" w:eastAsia="黑体"/>
          <w:color w:val="000000"/>
          <w:sz w:val="24"/>
        </w:rPr>
        <w:t xml:space="preserve"> </w:t>
      </w:r>
      <w:r>
        <w:rPr>
          <w:rFonts w:ascii="SimHei" w:hAnsi="SimHei" w:cs="Arial" w:eastAsia="黑体"/>
          <w:color w:val="000000"/>
          <w:sz w:val="24"/>
        </w:rPr>
        <w:t>（</w:t>
      </w:r>
      <w:r>
        <w:rPr>
          <w:rFonts w:cs="Arial" w:ascii="SimHei" w:hAnsi="SimHei" w:eastAsia="黑体"/>
          <w:color w:val="000000"/>
          <w:sz w:val="24"/>
        </w:rPr>
        <w:t>2</w:t>
      </w:r>
      <w:r>
        <w:rPr>
          <w:rFonts w:ascii="SimHei" w:hAnsi="SimHei" w:cs="Arial" w:eastAsia="黑体"/>
          <w:color w:val="000000"/>
          <w:sz w:val="24"/>
        </w:rPr>
        <w:t>）、</w:t>
      </w:r>
      <w:r>
        <w:rPr>
          <w:rFonts w:ascii="SimHei" w:hAnsi="SimHei" w:cs="Arial" w:eastAsia="黑体"/>
          <w:color w:val="000000"/>
          <w:sz w:val="24"/>
          <w:szCs w:val="20"/>
        </w:rPr>
        <w:t>仓库：</w:t>
      </w:r>
      <w:r>
        <w:rPr>
          <w:rFonts w:cs="Arial" w:ascii="SimHei" w:hAnsi="SimHei" w:eastAsia="黑体"/>
          <w:color w:val="000000"/>
          <w:sz w:val="24"/>
          <w:szCs w:val="20"/>
        </w:rPr>
        <w:br/>
      </w:r>
      <w:r>
        <w:rPr>
          <w:rFonts w:ascii="SimHei" w:hAnsi="SimHei" w:cs="Arial" w:eastAsia="黑体"/>
          <w:color w:val="000000"/>
          <w:sz w:val="24"/>
          <w:szCs w:val="20"/>
        </w:rPr>
        <w:t xml:space="preserve">　　溶剂仓库、半成品仓、成品仓库应属１区。原料仓库、辅料仓库，当中间没有溶剂原料时候，为</w:t>
      </w:r>
      <w:r>
        <w:rPr>
          <w:rFonts w:cs="Arial" w:ascii="SimHei" w:hAnsi="SimHei" w:eastAsia="黑体"/>
          <w:color w:val="000000"/>
          <w:sz w:val="24"/>
          <w:szCs w:val="20"/>
        </w:rPr>
        <w:t>2</w:t>
      </w:r>
      <w:r>
        <w:rPr>
          <w:rFonts w:ascii="SimHei" w:hAnsi="SimHei" w:cs="Arial" w:eastAsia="黑体"/>
          <w:color w:val="000000"/>
          <w:sz w:val="24"/>
          <w:szCs w:val="20"/>
        </w:rPr>
        <w:t>区，如果混放溶剂等，则应属</w:t>
      </w:r>
      <w:r>
        <w:rPr>
          <w:rFonts w:cs="Arial" w:ascii="SimHei" w:hAnsi="SimHei" w:eastAsia="黑体"/>
          <w:color w:val="000000"/>
          <w:sz w:val="24"/>
          <w:szCs w:val="20"/>
        </w:rPr>
        <w:t>1</w:t>
      </w:r>
      <w:r>
        <w:rPr>
          <w:rFonts w:ascii="SimHei" w:hAnsi="SimHei" w:cs="Arial" w:eastAsia="黑体"/>
          <w:color w:val="000000"/>
          <w:sz w:val="24"/>
          <w:szCs w:val="20"/>
        </w:rPr>
        <w:t>区。</w:t>
      </w:r>
    </w:p>
    <w:p>
      <w:pPr>
        <w:pStyle w:val="Normal"/>
        <w:spacing w:lineRule="auto" w:line="324"/>
        <w:ind w:start="480" w:hanging="480"/>
        <w:rPr>
          <w:rFonts w:ascii="宋体" w:hAnsi="宋体" w:cs="Arial"/>
          <w:color w:val="000000"/>
          <w:sz w:val="24"/>
          <w:szCs w:val="20"/>
        </w:rPr>
      </w:pPr>
      <w:r>
        <w:rPr>
          <w:rFonts w:ascii="SimHei" w:hAnsi="SimHei" w:cs="Arial" w:eastAsia="黑体"/>
          <w:color w:val="000000"/>
          <w:sz w:val="24"/>
        </w:rPr>
        <w:t>三、</w:t>
      </w:r>
      <w:r>
        <w:rPr>
          <w:rFonts w:ascii="SimHei" w:hAnsi="SimHei" w:cs="Arial" w:eastAsia="黑体"/>
          <w:color w:val="000000"/>
          <w:sz w:val="24"/>
          <w:szCs w:val="20"/>
        </w:rPr>
        <w:t>防火等级</w:t>
      </w:r>
      <w:r>
        <w:rPr>
          <w:rFonts w:cs="Arial" w:ascii="SimHei" w:hAnsi="SimHei" w:eastAsia="黑体"/>
          <w:color w:val="000000"/>
          <w:sz w:val="24"/>
          <w:szCs w:val="20"/>
        </w:rPr>
        <w:br/>
      </w:r>
      <w:r>
        <w:rPr>
          <w:rFonts w:ascii="SimHei" w:hAnsi="SimHei" w:cs="Arial" w:eastAsia="黑体"/>
          <w:color w:val="000000"/>
          <w:sz w:val="24"/>
          <w:szCs w:val="20"/>
        </w:rPr>
        <w:t>火灾类别分为</w:t>
      </w:r>
      <w:r>
        <w:rPr>
          <w:rFonts w:cs="Arial" w:ascii="SimHei" w:hAnsi="SimHei" w:eastAsia="黑体"/>
          <w:color w:val="000000"/>
          <w:sz w:val="24"/>
          <w:szCs w:val="20"/>
        </w:rPr>
        <w:t>A</w:t>
      </w:r>
      <w:r>
        <w:rPr>
          <w:rFonts w:ascii="SimHei" w:hAnsi="SimHei" w:cs="Arial" w:eastAsia="黑体"/>
          <w:color w:val="000000"/>
          <w:sz w:val="24"/>
          <w:szCs w:val="20"/>
        </w:rPr>
        <w:t>、</w:t>
      </w:r>
      <w:r>
        <w:rPr>
          <w:rFonts w:cs="Arial" w:ascii="SimHei" w:hAnsi="SimHei" w:eastAsia="黑体"/>
          <w:color w:val="000000"/>
          <w:sz w:val="24"/>
          <w:szCs w:val="20"/>
        </w:rPr>
        <w:t>B</w:t>
      </w:r>
      <w:r>
        <w:rPr>
          <w:rFonts w:ascii="SimHei" w:hAnsi="SimHei" w:cs="Arial" w:eastAsia="黑体"/>
          <w:color w:val="000000"/>
          <w:sz w:val="24"/>
          <w:szCs w:val="20"/>
        </w:rPr>
        <w:t>、</w:t>
      </w:r>
      <w:r>
        <w:rPr>
          <w:rFonts w:cs="Arial" w:ascii="SimHei" w:hAnsi="SimHei" w:eastAsia="黑体"/>
          <w:color w:val="000000"/>
          <w:sz w:val="24"/>
          <w:szCs w:val="20"/>
        </w:rPr>
        <w:t>C</w:t>
      </w:r>
      <w:r>
        <w:rPr>
          <w:rFonts w:ascii="SimHei" w:hAnsi="SimHei" w:cs="Arial" w:eastAsia="黑体"/>
          <w:color w:val="000000"/>
          <w:sz w:val="24"/>
          <w:szCs w:val="20"/>
        </w:rPr>
        <w:t>、</w:t>
      </w:r>
      <w:r>
        <w:rPr>
          <w:rFonts w:cs="Arial" w:ascii="SimHei" w:hAnsi="SimHei" w:eastAsia="黑体"/>
          <w:color w:val="000000"/>
          <w:sz w:val="24"/>
          <w:szCs w:val="20"/>
        </w:rPr>
        <w:t>D</w:t>
      </w:r>
      <w:r>
        <w:rPr>
          <w:rFonts w:ascii="SimHei" w:hAnsi="SimHei" w:cs="Arial" w:eastAsia="黑体"/>
          <w:color w:val="000000"/>
          <w:sz w:val="24"/>
          <w:szCs w:val="20"/>
        </w:rPr>
        <w:t>四级，</w:t>
      </w:r>
      <w:r>
        <w:rPr>
          <w:rFonts w:cs="Arial" w:ascii="SimHei" w:hAnsi="SimHei" w:eastAsia="黑体"/>
          <w:color w:val="000000"/>
          <w:sz w:val="24"/>
          <w:szCs w:val="20"/>
        </w:rPr>
        <w:t>A</w:t>
      </w:r>
      <w:r>
        <w:rPr>
          <w:rFonts w:ascii="SimHei" w:hAnsi="SimHei" w:cs="Arial" w:eastAsia="黑体"/>
          <w:color w:val="000000"/>
          <w:sz w:val="24"/>
          <w:szCs w:val="20"/>
        </w:rPr>
        <w:t>级最高。</w:t>
      </w:r>
      <w:r>
        <w:rPr>
          <w:rFonts w:cs="Arial" w:ascii="SimHei" w:hAnsi="SimHei" w:eastAsia="黑体"/>
          <w:color w:val="000000"/>
          <w:sz w:val="24"/>
          <w:szCs w:val="20"/>
        </w:rPr>
        <w:t>B</w:t>
      </w:r>
      <w:r>
        <w:rPr>
          <w:rFonts w:ascii="SimHei" w:hAnsi="SimHei" w:cs="Arial" w:eastAsia="黑体"/>
          <w:color w:val="000000"/>
          <w:sz w:val="24"/>
          <w:szCs w:val="20"/>
        </w:rPr>
        <w:t>类火灾是指甲、乙、丙类液体，如汽油、煤油、柴油、甲醇、</w:t>
      </w:r>
      <w:r>
        <w:rPr>
          <w:rFonts w:ascii="SimHei" w:hAnsi="SimHei" w:cs="Arial" w:eastAsia="黑体"/>
          <w:color w:val="000000"/>
          <w:sz w:val="24"/>
        </w:rPr>
        <w:t xml:space="preserve"> </w:t>
      </w:r>
      <w:r>
        <w:rPr>
          <w:rFonts w:ascii="SimHei" w:hAnsi="SimHei" w:cs="Arial" w:eastAsia="黑体"/>
          <w:color w:val="000000"/>
          <w:sz w:val="24"/>
          <w:szCs w:val="20"/>
        </w:rPr>
        <w:t>乙醚、丙酮等燃烧的火灾。因</w:t>
      </w:r>
      <w:r>
        <w:rPr>
          <w:rFonts w:ascii="SimHei" w:hAnsi="SimHei" w:eastAsia="黑体"/>
          <w:b/>
          <w:bCs/>
          <w:sz w:val="24"/>
          <w:lang w:val="en-US" w:eastAsia="zh-CN"/>
        </w:rPr>
        <w:t>***</w:t>
      </w:r>
      <w:r>
        <w:rPr>
          <w:rFonts w:ascii="SimHei" w:hAnsi="SimHei" w:cs="Arial" w:eastAsia="黑体"/>
          <w:color w:val="000000"/>
          <w:sz w:val="24"/>
          <w:szCs w:val="20"/>
        </w:rPr>
        <w:t>使用大量甲醇和丙酮，应属于</w:t>
      </w:r>
      <w:r>
        <w:rPr>
          <w:rFonts w:cs="Arial" w:ascii="SimHei" w:hAnsi="SimHei" w:eastAsia="黑体"/>
          <w:color w:val="000000"/>
          <w:sz w:val="24"/>
          <w:szCs w:val="20"/>
        </w:rPr>
        <w:t>B</w:t>
      </w:r>
      <w:r>
        <w:rPr>
          <w:rFonts w:ascii="SimHei" w:hAnsi="SimHei" w:cs="Arial" w:eastAsia="黑体"/>
          <w:color w:val="000000"/>
          <w:sz w:val="24"/>
          <w:szCs w:val="20"/>
        </w:rPr>
        <w:t>类火灾区。</w:t>
      </w:r>
    </w:p>
    <w:p>
      <w:pPr>
        <w:pStyle w:val="Normal"/>
        <w:spacing w:lineRule="auto" w:line="324"/>
        <w:ind w:start="399" w:hanging="0"/>
        <w:rPr>
          <w:rFonts w:ascii="宋体" w:hAnsi="宋体" w:cs="Arial"/>
          <w:color w:val="000000"/>
          <w:sz w:val="24"/>
          <w:szCs w:val="20"/>
        </w:rPr>
      </w:pPr>
      <w:r>
        <w:rPr>
          <w:rFonts w:ascii="SimHei" w:hAnsi="SimHei" w:cs="Arial" w:eastAsia="黑体"/>
          <w:color w:val="000000"/>
          <w:sz w:val="24"/>
          <w:szCs w:val="20"/>
        </w:rPr>
        <w:t>按建筑灭火器配置场所的危险</w:t>
      </w:r>
      <w:r>
        <w:rPr>
          <w:rFonts w:ascii="SimHei" w:hAnsi="SimHei" w:cs="Arial" w:eastAsia="黑体"/>
          <w:color w:val="000000"/>
          <w:sz w:val="24"/>
        </w:rPr>
        <w:t xml:space="preserve"> </w:t>
      </w:r>
      <w:r>
        <w:rPr>
          <w:rFonts w:ascii="SimHei" w:hAnsi="SimHei" w:cs="Arial" w:eastAsia="黑体"/>
          <w:color w:val="000000"/>
          <w:sz w:val="24"/>
          <w:szCs w:val="20"/>
        </w:rPr>
        <w:t>等级规定：闪点小于</w:t>
      </w:r>
      <w:r>
        <w:rPr>
          <w:rFonts w:cs="Arial" w:ascii="SimHei" w:hAnsi="SimHei" w:eastAsia="黑体"/>
          <w:color w:val="000000"/>
          <w:sz w:val="24"/>
          <w:szCs w:val="20"/>
        </w:rPr>
        <w:t>60℃</w:t>
      </w:r>
      <w:r>
        <w:rPr>
          <w:rFonts w:ascii="SimHei" w:hAnsi="SimHei" w:cs="Arial" w:eastAsia="黑体"/>
          <w:color w:val="000000"/>
          <w:sz w:val="24"/>
          <w:szCs w:val="20"/>
        </w:rPr>
        <w:t>的油品和有机溶剂的提炼、洗涤部位及其泵房、灌桶间属严重危险区域，涂膜、</w:t>
      </w:r>
      <w:r>
        <w:rPr>
          <w:rFonts w:ascii="SimHei" w:hAnsi="SimHei" w:cs="Arial" w:eastAsia="黑体"/>
          <w:color w:val="000000"/>
          <w:sz w:val="24"/>
        </w:rPr>
        <w:t xml:space="preserve"> </w:t>
      </w:r>
      <w:r>
        <w:rPr>
          <w:rFonts w:ascii="SimHei" w:hAnsi="SimHei" w:cs="Arial" w:eastAsia="黑体"/>
          <w:color w:val="000000"/>
          <w:sz w:val="24"/>
          <w:szCs w:val="20"/>
        </w:rPr>
        <w:t>搅拌、喷网、萃取车间及危险品房均属严重危险的区域。</w:t>
      </w:r>
      <w:r>
        <w:rPr>
          <w:rFonts w:cs="Arial" w:ascii="SimHei" w:hAnsi="SimHei" w:eastAsia="黑体"/>
          <w:color w:val="000000"/>
          <w:sz w:val="24"/>
          <w:szCs w:val="20"/>
        </w:rPr>
        <w:t>B</w:t>
      </w:r>
      <w:r>
        <w:rPr>
          <w:rFonts w:ascii="SimHei" w:hAnsi="SimHei" w:cs="Arial" w:eastAsia="黑体"/>
          <w:color w:val="000000"/>
          <w:sz w:val="24"/>
          <w:szCs w:val="20"/>
        </w:rPr>
        <w:t>类火灾可选用干粉、二氧化碳等灭火器，结合我公司生产中使用的甲醇、丙酮的性质，已选用的干粉和二氧化碳灭火器是适用的。</w:t>
      </w:r>
    </w:p>
    <w:p>
      <w:pPr>
        <w:pStyle w:val="Normal"/>
        <w:spacing w:lineRule="auto" w:line="324"/>
        <w:ind w:start="359" w:firstLine="120"/>
        <w:rPr>
          <w:rFonts w:ascii="宋体" w:hAnsi="宋体" w:cs="Arial"/>
          <w:color w:val="000000"/>
          <w:sz w:val="24"/>
        </w:rPr>
      </w:pPr>
      <w:r>
        <w:rPr>
          <w:rFonts w:cs="Arial" w:ascii="SimHei" w:hAnsi="SimHei" w:eastAsia="黑体"/>
          <w:color w:val="000000"/>
          <w:sz w:val="24"/>
          <w:szCs w:val="20"/>
        </w:rPr>
        <w:t>B</w:t>
      </w:r>
      <w:r>
        <w:rPr>
          <w:rFonts w:ascii="SimHei" w:hAnsi="SimHei" w:cs="Arial" w:eastAsia="黑体"/>
          <w:color w:val="000000"/>
          <w:sz w:val="24"/>
          <w:szCs w:val="20"/>
        </w:rPr>
        <w:t>类火灾配置场所每只灭火器最小配置灭火级别为</w:t>
      </w:r>
      <w:r>
        <w:rPr>
          <w:rFonts w:cs="Arial" w:ascii="SimHei" w:hAnsi="SimHei" w:eastAsia="黑体"/>
          <w:color w:val="000000"/>
          <w:sz w:val="24"/>
          <w:szCs w:val="20"/>
        </w:rPr>
        <w:t>8B</w:t>
      </w:r>
      <w:r>
        <w:rPr>
          <w:rFonts w:ascii="SimHei" w:hAnsi="SimHei" w:cs="Arial" w:eastAsia="黑体"/>
          <w:color w:val="000000"/>
          <w:sz w:val="24"/>
          <w:szCs w:val="20"/>
        </w:rPr>
        <w:t>，最大保护面积</w:t>
      </w:r>
      <w:r>
        <w:rPr>
          <w:rFonts w:cs="Arial" w:ascii="SimHei" w:hAnsi="SimHei" w:eastAsia="黑体"/>
          <w:color w:val="000000"/>
          <w:sz w:val="24"/>
          <w:szCs w:val="20"/>
        </w:rPr>
        <w:t>m2/B</w:t>
      </w:r>
      <w:r>
        <w:rPr>
          <w:rFonts w:ascii="SimHei" w:hAnsi="SimHei" w:cs="Arial" w:eastAsia="黑体"/>
          <w:color w:val="000000"/>
          <w:sz w:val="24"/>
          <w:szCs w:val="20"/>
        </w:rPr>
        <w:t>，灭火器应放置在明显和便于取用的地点，应设置稳定，其铭牌必须朝外，手提式灭火器宜设置在挂钩、托架上或灭火器箱内，底部离地面高度不宜小于</w:t>
      </w:r>
      <w:r>
        <w:rPr>
          <w:rFonts w:cs="Arial" w:ascii="SimHei" w:hAnsi="SimHei" w:eastAsia="黑体"/>
          <w:color w:val="000000"/>
          <w:sz w:val="24"/>
          <w:szCs w:val="20"/>
        </w:rPr>
        <w:t>0.15m</w:t>
      </w:r>
      <w:r>
        <w:rPr>
          <w:rFonts w:ascii="SimHei" w:hAnsi="SimHei" w:cs="Arial" w:eastAsia="黑体"/>
          <w:color w:val="000000"/>
          <w:sz w:val="24"/>
          <w:szCs w:val="20"/>
        </w:rPr>
        <w:t>。</w:t>
      </w:r>
      <w:r>
        <w:rPr>
          <w:rFonts w:ascii="SimHei" w:hAnsi="SimHei" w:cs="Arial" w:eastAsia="黑体"/>
          <w:color w:val="000000"/>
          <w:sz w:val="24"/>
        </w:rPr>
        <w:t xml:space="preserve"> </w:t>
      </w:r>
    </w:p>
    <w:p>
      <w:pPr>
        <w:pStyle w:val="Normal"/>
        <w:spacing w:lineRule="auto" w:line="324"/>
        <w:rPr>
          <w:rFonts w:ascii="宋体" w:hAnsi="宋体" w:cs="Arial"/>
          <w:color w:val="000000"/>
          <w:sz w:val="24"/>
        </w:rPr>
      </w:pPr>
      <w:r>
        <w:rPr>
          <w:rFonts w:ascii="SimHei" w:hAnsi="SimHei" w:cs="Arial" w:eastAsia="黑体"/>
          <w:color w:val="000000"/>
          <w:sz w:val="24"/>
        </w:rPr>
        <w:t>四、防雷</w:t>
      </w:r>
    </w:p>
    <w:p>
      <w:pPr>
        <w:pStyle w:val="Normal"/>
        <w:spacing w:lineRule="auto" w:line="324"/>
        <w:ind w:start="399" w:hanging="0"/>
        <w:rPr>
          <w:rFonts w:ascii="宋体" w:hAnsi="宋体" w:cs="Arial"/>
          <w:color w:val="000000"/>
          <w:sz w:val="24"/>
          <w:szCs w:val="20"/>
        </w:rPr>
      </w:pPr>
      <w:r>
        <w:rPr>
          <w:rFonts w:ascii="SimHei" w:hAnsi="SimHei" w:cs="Arial" w:eastAsia="黑体"/>
          <w:color w:val="000000"/>
          <w:sz w:val="24"/>
          <w:szCs w:val="20"/>
        </w:rPr>
        <w:t>《化工常用设计规范》把建筑物防雷分为三类，即一、二、三类，第一类是对防雷要求最高的一类。下列情况之一者视为第一类防雷建筑物。</w:t>
      </w:r>
      <w:r>
        <w:rPr>
          <w:rFonts w:cs="Arial" w:ascii="SimHei" w:hAnsi="SimHei" w:eastAsia="黑体"/>
          <w:color w:val="000000"/>
          <w:sz w:val="24"/>
          <w:szCs w:val="20"/>
        </w:rPr>
        <w:br/>
      </w:r>
      <w:r>
        <w:rPr>
          <w:rFonts w:cs="Arial" w:ascii="SimHei" w:hAnsi="SimHei" w:eastAsia="黑体"/>
          <w:color w:val="000000"/>
          <w:sz w:val="24"/>
          <w:szCs w:val="20"/>
        </w:rPr>
        <w:t xml:space="preserve">1. </w:t>
      </w:r>
      <w:r>
        <w:rPr>
          <w:rFonts w:ascii="SimHei" w:hAnsi="SimHei" w:cs="Arial" w:eastAsia="黑体"/>
          <w:color w:val="000000"/>
          <w:sz w:val="24"/>
          <w:szCs w:val="20"/>
        </w:rPr>
        <w:t>在建筑物中凡制造、使用或贮存炸药、火药、军火品等大量爆炸物质的建筑物，因电火花而引起爆炸，会造成巨大破坏和人身伤亡者。</w:t>
      </w:r>
      <w:r>
        <w:rPr>
          <w:rFonts w:cs="Arial" w:ascii="SimHei" w:hAnsi="SimHei" w:eastAsia="黑体"/>
          <w:color w:val="000000"/>
          <w:sz w:val="24"/>
          <w:szCs w:val="20"/>
        </w:rPr>
        <w:br/>
      </w:r>
      <w:r>
        <w:rPr>
          <w:rFonts w:cs="Arial" w:ascii="SimHei" w:hAnsi="SimHei" w:eastAsia="黑体"/>
          <w:color w:val="000000"/>
          <w:sz w:val="24"/>
          <w:szCs w:val="20"/>
        </w:rPr>
        <w:t xml:space="preserve">2. </w:t>
      </w:r>
      <w:r>
        <w:rPr>
          <w:rFonts w:ascii="SimHei" w:hAnsi="SimHei" w:cs="Arial" w:eastAsia="黑体"/>
          <w:color w:val="000000"/>
          <w:sz w:val="24"/>
          <w:szCs w:val="20"/>
        </w:rPr>
        <w:t>具有</w:t>
      </w:r>
      <w:r>
        <w:rPr>
          <w:rFonts w:cs="Arial" w:ascii="SimHei" w:hAnsi="SimHei" w:eastAsia="黑体"/>
          <w:color w:val="000000"/>
          <w:sz w:val="24"/>
          <w:szCs w:val="20"/>
        </w:rPr>
        <w:t>0</w:t>
      </w:r>
      <w:r>
        <w:rPr>
          <w:rFonts w:ascii="SimHei" w:hAnsi="SimHei" w:cs="Arial" w:eastAsia="黑体"/>
          <w:color w:val="000000"/>
          <w:sz w:val="24"/>
          <w:szCs w:val="20"/>
        </w:rPr>
        <w:t>区或</w:t>
      </w:r>
      <w:r>
        <w:rPr>
          <w:rFonts w:cs="Arial" w:ascii="SimHei" w:hAnsi="SimHei" w:eastAsia="黑体"/>
          <w:color w:val="000000"/>
          <w:sz w:val="24"/>
          <w:szCs w:val="20"/>
        </w:rPr>
        <w:t>10</w:t>
      </w:r>
      <w:r>
        <w:rPr>
          <w:rFonts w:ascii="SimHei" w:hAnsi="SimHei" w:cs="Arial" w:eastAsia="黑体"/>
          <w:color w:val="000000"/>
          <w:sz w:val="24"/>
          <w:szCs w:val="20"/>
        </w:rPr>
        <w:t>区爆炸危险环境的建筑物。</w:t>
      </w:r>
      <w:r>
        <w:rPr>
          <w:rFonts w:cs="Arial" w:ascii="SimHei" w:hAnsi="SimHei" w:eastAsia="黑体"/>
          <w:color w:val="000000"/>
          <w:sz w:val="24"/>
          <w:szCs w:val="20"/>
        </w:rPr>
        <w:br/>
      </w:r>
      <w:r>
        <w:rPr>
          <w:rFonts w:cs="Arial" w:ascii="SimHei" w:hAnsi="SimHei" w:eastAsia="黑体"/>
          <w:color w:val="000000"/>
          <w:sz w:val="24"/>
          <w:szCs w:val="20"/>
        </w:rPr>
        <w:t xml:space="preserve">3. </w:t>
      </w:r>
      <w:r>
        <w:rPr>
          <w:rFonts w:ascii="SimHei" w:hAnsi="SimHei" w:cs="Arial" w:eastAsia="黑体"/>
          <w:color w:val="000000"/>
          <w:sz w:val="24"/>
          <w:szCs w:val="20"/>
        </w:rPr>
        <w:t>具有</w:t>
      </w:r>
      <w:r>
        <w:rPr>
          <w:rFonts w:cs="Arial" w:ascii="SimHei" w:hAnsi="SimHei" w:eastAsia="黑体"/>
          <w:color w:val="000000"/>
          <w:sz w:val="24"/>
          <w:szCs w:val="20"/>
        </w:rPr>
        <w:t>1</w:t>
      </w:r>
      <w:r>
        <w:rPr>
          <w:rFonts w:ascii="SimHei" w:hAnsi="SimHei" w:cs="Arial" w:eastAsia="黑体"/>
          <w:color w:val="000000"/>
          <w:sz w:val="24"/>
          <w:szCs w:val="20"/>
        </w:rPr>
        <w:t>区爆炸危险环境的建筑物，因电火花而引起爆炸，会造成巨大破坏和人身伤亡者。</w:t>
      </w:r>
      <w:r>
        <w:rPr>
          <w:rFonts w:cs="Arial" w:ascii="SimHei" w:hAnsi="SimHei" w:eastAsia="黑体"/>
          <w:color w:val="000000"/>
          <w:sz w:val="24"/>
          <w:szCs w:val="20"/>
        </w:rPr>
        <w:br/>
      </w:r>
      <w:r>
        <w:rPr>
          <w:rFonts w:ascii="SimHei" w:hAnsi="SimHei" w:eastAsia="黑体"/>
          <w:b/>
          <w:bCs/>
          <w:sz w:val="24"/>
          <w:lang w:val="en-US" w:eastAsia="zh-CN"/>
        </w:rPr>
        <w:t>***</w:t>
      </w:r>
      <w:r>
        <w:rPr>
          <w:rFonts w:ascii="SimHei" w:hAnsi="SimHei" w:cs="Arial" w:eastAsia="黑体"/>
          <w:color w:val="000000"/>
          <w:sz w:val="24"/>
          <w:szCs w:val="20"/>
        </w:rPr>
        <w:t>涂膜、搅拌、喷网、萃取车间、溶剂仓库、半成品仓库、成品仓库符合第</w:t>
      </w:r>
      <w:r>
        <w:rPr>
          <w:rFonts w:cs="Arial" w:ascii="SimHei" w:hAnsi="SimHei" w:eastAsia="黑体"/>
          <w:color w:val="000000"/>
          <w:sz w:val="24"/>
          <w:szCs w:val="20"/>
        </w:rPr>
        <w:t>3</w:t>
      </w:r>
      <w:r>
        <w:rPr>
          <w:rFonts w:ascii="SimHei" w:hAnsi="SimHei" w:cs="Arial" w:eastAsia="黑体"/>
          <w:color w:val="000000"/>
          <w:sz w:val="24"/>
          <w:szCs w:val="20"/>
        </w:rPr>
        <w:t>项规定，所以应设置第一类防雷装置，对直击雷、雷电感应、雷电波浸入危险进行防范。防范办法除各种设施按规定接地外，应装设独立避雷针或架空避雷线（网）。</w:t>
      </w:r>
    </w:p>
    <w:p>
      <w:pPr>
        <w:pStyle w:val="Normal"/>
        <w:spacing w:lineRule="auto" w:line="324"/>
        <w:rPr>
          <w:rFonts w:ascii="宋体" w:hAnsi="宋体" w:cs="Arial"/>
          <w:color w:val="000000"/>
          <w:sz w:val="24"/>
        </w:rPr>
      </w:pPr>
      <w:r>
        <w:rPr>
          <w:rFonts w:ascii="SimHei" w:hAnsi="SimHei" w:cs="Arial" w:eastAsia="黑体"/>
          <w:color w:val="000000"/>
          <w:sz w:val="24"/>
          <w:szCs w:val="20"/>
        </w:rPr>
        <w:t>五、电气防护</w:t>
      </w:r>
    </w:p>
    <w:p>
      <w:pPr>
        <w:pStyle w:val="Normal"/>
        <w:spacing w:lineRule="auto" w:line="324"/>
        <w:ind w:start="480" w:hanging="480"/>
        <w:rPr>
          <w:rFonts w:ascii="宋体" w:hAnsi="宋体" w:cs="Arial"/>
          <w:color w:val="000000"/>
          <w:sz w:val="24"/>
        </w:rPr>
      </w:pPr>
      <w:r>
        <w:rPr>
          <w:rFonts w:cs="Arial" w:ascii="SimHei" w:hAnsi="SimHei" w:eastAsia="黑体"/>
          <w:color w:val="000000"/>
          <w:sz w:val="24"/>
        </w:rPr>
        <w:t xml:space="preserve"> </w:t>
      </w:r>
      <w:r>
        <w:rPr>
          <w:rFonts w:ascii="SimHei" w:hAnsi="SimHei" w:cs="Arial" w:eastAsia="黑体"/>
          <w:color w:val="000000"/>
          <w:sz w:val="24"/>
        </w:rPr>
        <w:t xml:space="preserve">　</w:t>
      </w:r>
      <w:r>
        <w:rPr>
          <w:rFonts w:cs="Arial" w:ascii="SimHei" w:hAnsi="SimHei" w:eastAsia="黑体"/>
          <w:color w:val="000000"/>
          <w:sz w:val="24"/>
        </w:rPr>
        <w:t>1</w:t>
      </w:r>
      <w:r>
        <w:rPr>
          <w:rFonts w:ascii="SimHei" w:hAnsi="SimHei" w:cs="Arial" w:eastAsia="黑体"/>
          <w:color w:val="000000"/>
          <w:sz w:val="24"/>
        </w:rPr>
        <w:t>、</w:t>
      </w:r>
      <w:r>
        <w:rPr>
          <w:rFonts w:ascii="SimHei" w:hAnsi="SimHei" w:cs="Arial" w:eastAsia="黑体"/>
          <w:color w:val="000000"/>
          <w:sz w:val="24"/>
          <w:szCs w:val="20"/>
        </w:rPr>
        <w:t>配电室和控制室应布置在爆炸危险区域范围以外。当为正压室时可布置在</w:t>
      </w:r>
      <w:r>
        <w:rPr>
          <w:rFonts w:cs="Arial" w:ascii="SimHei" w:hAnsi="SimHei" w:eastAsia="黑体"/>
          <w:color w:val="000000"/>
          <w:sz w:val="24"/>
          <w:szCs w:val="20"/>
        </w:rPr>
        <w:t>1</w:t>
      </w:r>
      <w:r>
        <w:rPr>
          <w:rFonts w:ascii="SimHei" w:hAnsi="SimHei" w:cs="Arial" w:eastAsia="黑体"/>
          <w:color w:val="000000"/>
          <w:sz w:val="24"/>
          <w:szCs w:val="20"/>
        </w:rPr>
        <w:t>区、</w:t>
      </w:r>
      <w:r>
        <w:rPr>
          <w:rFonts w:cs="Arial" w:ascii="SimHei" w:hAnsi="SimHei" w:eastAsia="黑体"/>
          <w:color w:val="000000"/>
          <w:sz w:val="24"/>
          <w:szCs w:val="20"/>
        </w:rPr>
        <w:t>2</w:t>
      </w:r>
      <w:r>
        <w:rPr>
          <w:rFonts w:ascii="SimHei" w:hAnsi="SimHei" w:cs="Arial" w:eastAsia="黑体"/>
          <w:color w:val="000000"/>
          <w:sz w:val="24"/>
          <w:szCs w:val="20"/>
        </w:rPr>
        <w:t>区内，对于易燃物质比空气重的爆炸性气体环境，位于</w:t>
      </w:r>
      <w:r>
        <w:rPr>
          <w:rFonts w:cs="Arial" w:ascii="SimHei" w:hAnsi="SimHei" w:eastAsia="黑体"/>
          <w:color w:val="000000"/>
          <w:sz w:val="24"/>
          <w:szCs w:val="20"/>
        </w:rPr>
        <w:t>1</w:t>
      </w:r>
      <w:r>
        <w:rPr>
          <w:rFonts w:ascii="SimHei" w:hAnsi="SimHei" w:cs="Arial" w:eastAsia="黑体"/>
          <w:color w:val="000000"/>
          <w:sz w:val="24"/>
          <w:szCs w:val="20"/>
        </w:rPr>
        <w:t>区、</w:t>
      </w:r>
      <w:r>
        <w:rPr>
          <w:rFonts w:cs="Arial" w:ascii="SimHei" w:hAnsi="SimHei" w:eastAsia="黑体"/>
          <w:color w:val="000000"/>
          <w:sz w:val="24"/>
          <w:szCs w:val="20"/>
        </w:rPr>
        <w:t>2</w:t>
      </w:r>
      <w:r>
        <w:rPr>
          <w:rFonts w:ascii="SimHei" w:hAnsi="SimHei" w:cs="Arial" w:eastAsia="黑体"/>
          <w:color w:val="000000"/>
          <w:sz w:val="24"/>
          <w:szCs w:val="20"/>
        </w:rPr>
        <w:t>区附近的配电室和控制室的室内地面，应高出室外地面</w:t>
      </w:r>
      <w:r>
        <w:rPr>
          <w:rFonts w:cs="Arial" w:ascii="SimHei" w:hAnsi="SimHei" w:eastAsia="黑体"/>
          <w:color w:val="000000"/>
          <w:sz w:val="24"/>
          <w:szCs w:val="20"/>
        </w:rPr>
        <w:t>0.6m</w:t>
      </w:r>
      <w:r>
        <w:rPr>
          <w:rFonts w:ascii="SimHei" w:hAnsi="SimHei" w:cs="Arial" w:eastAsia="黑体"/>
          <w:color w:val="000000"/>
          <w:sz w:val="24"/>
          <w:szCs w:val="20"/>
        </w:rPr>
        <w:t>。</w:t>
      </w:r>
    </w:p>
    <w:p>
      <w:pPr>
        <w:pStyle w:val="Normal"/>
        <w:spacing w:lineRule="auto" w:line="324"/>
        <w:ind w:start="599" w:hanging="240"/>
        <w:rPr>
          <w:rFonts w:ascii="宋体" w:hAnsi="宋体" w:cs="Arial"/>
          <w:color w:val="000000"/>
          <w:sz w:val="24"/>
          <w:szCs w:val="20"/>
        </w:rPr>
      </w:pPr>
      <w:r>
        <w:rPr>
          <w:rFonts w:cs="Arial" w:ascii="SimHei" w:hAnsi="SimHei" w:eastAsia="黑体"/>
          <w:color w:val="000000"/>
          <w:sz w:val="24"/>
          <w:szCs w:val="20"/>
        </w:rPr>
        <w:t>2</w:t>
      </w:r>
      <w:r>
        <w:rPr>
          <w:rFonts w:ascii="SimHei" w:hAnsi="SimHei" w:cs="Arial" w:eastAsia="黑体"/>
          <w:color w:val="000000"/>
          <w:sz w:val="24"/>
          <w:szCs w:val="20"/>
        </w:rPr>
        <w:t>、在</w:t>
      </w:r>
      <w:r>
        <w:rPr>
          <w:rFonts w:cs="Arial" w:ascii="SimHei" w:hAnsi="SimHei" w:eastAsia="黑体"/>
          <w:color w:val="000000"/>
          <w:sz w:val="24"/>
          <w:szCs w:val="20"/>
        </w:rPr>
        <w:t>1</w:t>
      </w:r>
      <w:r>
        <w:rPr>
          <w:rFonts w:ascii="SimHei" w:hAnsi="SimHei" w:cs="Arial" w:eastAsia="黑体"/>
          <w:color w:val="000000"/>
          <w:sz w:val="24"/>
          <w:szCs w:val="20"/>
        </w:rPr>
        <w:t>区内配电室</w:t>
      </w:r>
      <w:r>
        <w:rPr>
          <w:rFonts w:cs="Arial" w:ascii="SimHei" w:hAnsi="SimHei" w:eastAsia="黑体"/>
          <w:color w:val="000000"/>
          <w:sz w:val="24"/>
          <w:szCs w:val="20"/>
        </w:rPr>
        <w:t>:</w:t>
      </w:r>
      <w:r>
        <w:rPr>
          <w:rFonts w:ascii="SimHei" w:hAnsi="SimHei" w:cs="Arial" w:eastAsia="黑体"/>
          <w:color w:val="000000"/>
          <w:sz w:val="24"/>
          <w:szCs w:val="20"/>
        </w:rPr>
        <w:t>遵循《电力规范》第二章第二</w:t>
      </w:r>
      <w:r>
        <w:rPr>
          <w:rFonts w:cs="Arial" w:ascii="SimHei" w:hAnsi="SimHei" w:eastAsia="黑体"/>
          <w:color w:val="000000"/>
          <w:sz w:val="24"/>
          <w:szCs w:val="20"/>
        </w:rPr>
        <w:t>2.5.6</w:t>
      </w:r>
      <w:r>
        <w:rPr>
          <w:rFonts w:ascii="SimHei" w:hAnsi="SimHei" w:cs="Arial" w:eastAsia="黑体"/>
          <w:color w:val="000000"/>
          <w:sz w:val="24"/>
          <w:szCs w:val="20"/>
        </w:rPr>
        <w:t>条中“安装电力设备的房间，应用非燃烧体的实体墙与爆炸危险区域隔开”的规定。</w:t>
      </w:r>
    </w:p>
    <w:p>
      <w:pPr>
        <w:pStyle w:val="Normal"/>
        <w:spacing w:lineRule="auto" w:line="324"/>
        <w:ind w:start="599" w:hanging="240"/>
        <w:rPr>
          <w:rFonts w:ascii="宋体" w:hAnsi="宋体" w:cs="Arial"/>
          <w:color w:val="000000"/>
          <w:sz w:val="24"/>
          <w:szCs w:val="20"/>
        </w:rPr>
      </w:pPr>
      <w:r>
        <w:rPr>
          <w:rFonts w:cs="Arial" w:ascii="SimHei" w:hAnsi="SimHei" w:eastAsia="黑体"/>
          <w:color w:val="000000"/>
          <w:sz w:val="24"/>
          <w:szCs w:val="20"/>
        </w:rPr>
        <w:t>3</w:t>
      </w:r>
      <w:r>
        <w:rPr>
          <w:rFonts w:ascii="SimHei" w:hAnsi="SimHei" w:cs="Arial" w:eastAsia="黑体"/>
          <w:color w:val="000000"/>
          <w:sz w:val="24"/>
          <w:szCs w:val="20"/>
        </w:rPr>
        <w:t>、在</w:t>
      </w:r>
      <w:r>
        <w:rPr>
          <w:rFonts w:cs="Arial" w:ascii="SimHei" w:hAnsi="SimHei" w:eastAsia="黑体"/>
          <w:color w:val="000000"/>
          <w:sz w:val="24"/>
          <w:szCs w:val="20"/>
        </w:rPr>
        <w:t>1</w:t>
      </w:r>
      <w:r>
        <w:rPr>
          <w:rFonts w:ascii="SimHei" w:hAnsi="SimHei" w:cs="Arial" w:eastAsia="黑体"/>
          <w:color w:val="000000"/>
          <w:sz w:val="24"/>
          <w:szCs w:val="20"/>
        </w:rPr>
        <w:t>区内单相网络中的相线及中性线均应装设短路保护，并使用双极开关切断相线及中性线。在</w:t>
      </w:r>
      <w:r>
        <w:rPr>
          <w:rFonts w:cs="Arial" w:ascii="SimHei" w:hAnsi="SimHei" w:eastAsia="黑体"/>
          <w:color w:val="000000"/>
          <w:sz w:val="24"/>
          <w:szCs w:val="20"/>
        </w:rPr>
        <w:t>1</w:t>
      </w:r>
      <w:r>
        <w:rPr>
          <w:rFonts w:ascii="SimHei" w:hAnsi="SimHei" w:cs="Arial" w:eastAsia="黑体"/>
          <w:color w:val="000000"/>
          <w:sz w:val="24"/>
          <w:szCs w:val="20"/>
        </w:rPr>
        <w:t>区内应采用铜芯电缆，在</w:t>
      </w:r>
      <w:r>
        <w:rPr>
          <w:rFonts w:cs="Arial" w:ascii="SimHei" w:hAnsi="SimHei" w:eastAsia="黑体"/>
          <w:color w:val="000000"/>
          <w:sz w:val="24"/>
          <w:szCs w:val="20"/>
        </w:rPr>
        <w:t>2</w:t>
      </w:r>
      <w:r>
        <w:rPr>
          <w:rFonts w:ascii="SimHei" w:hAnsi="SimHei" w:cs="Arial" w:eastAsia="黑体"/>
          <w:color w:val="000000"/>
          <w:sz w:val="24"/>
          <w:szCs w:val="20"/>
        </w:rPr>
        <w:t>区内宜采用铜芯电缆。当采用铝芯电缆时，与电气设备连接应有可靠的铜</w:t>
      </w:r>
      <w:r>
        <w:rPr>
          <w:rFonts w:cs="Arial" w:ascii="SimHei" w:hAnsi="SimHei" w:eastAsia="黑体"/>
          <w:color w:val="000000"/>
          <w:sz w:val="24"/>
          <w:szCs w:val="20"/>
        </w:rPr>
        <w:t>-</w:t>
      </w:r>
      <w:r>
        <w:rPr>
          <w:rFonts w:ascii="SimHei" w:hAnsi="SimHei" w:cs="Arial" w:eastAsia="黑体"/>
          <w:color w:val="000000"/>
          <w:sz w:val="24"/>
          <w:szCs w:val="20"/>
        </w:rPr>
        <w:t>铅过渡接头等措施。在</w:t>
      </w:r>
      <w:r>
        <w:rPr>
          <w:rFonts w:cs="Arial" w:ascii="SimHei" w:hAnsi="SimHei" w:eastAsia="黑体"/>
          <w:color w:val="000000"/>
          <w:sz w:val="24"/>
          <w:szCs w:val="20"/>
        </w:rPr>
        <w:t>1</w:t>
      </w:r>
      <w:r>
        <w:rPr>
          <w:rFonts w:ascii="SimHei" w:hAnsi="SimHei" w:cs="Arial" w:eastAsia="黑体"/>
          <w:color w:val="000000"/>
          <w:sz w:val="24"/>
          <w:szCs w:val="20"/>
        </w:rPr>
        <w:t>区内电缆线路严禁有中间接头，在</w:t>
      </w:r>
      <w:r>
        <w:rPr>
          <w:rFonts w:cs="Arial" w:ascii="SimHei" w:hAnsi="SimHei" w:eastAsia="黑体"/>
          <w:color w:val="000000"/>
          <w:sz w:val="24"/>
          <w:szCs w:val="20"/>
        </w:rPr>
        <w:t>2</w:t>
      </w:r>
      <w:r>
        <w:rPr>
          <w:rFonts w:ascii="SimHei" w:hAnsi="SimHei" w:cs="Arial" w:eastAsia="黑体"/>
          <w:color w:val="000000"/>
          <w:sz w:val="24"/>
          <w:szCs w:val="20"/>
        </w:rPr>
        <w:t>区内不应有中间接头。在</w:t>
      </w:r>
      <w:r>
        <w:rPr>
          <w:rFonts w:cs="Arial" w:ascii="SimHei" w:hAnsi="SimHei" w:eastAsia="黑体"/>
          <w:color w:val="000000"/>
          <w:sz w:val="24"/>
          <w:szCs w:val="20"/>
        </w:rPr>
        <w:t>1</w:t>
      </w:r>
      <w:r>
        <w:rPr>
          <w:rFonts w:ascii="SimHei" w:hAnsi="SimHei" w:cs="Arial" w:eastAsia="黑体"/>
          <w:color w:val="000000"/>
          <w:sz w:val="24"/>
          <w:szCs w:val="20"/>
        </w:rPr>
        <w:t>区内电线、电缆护管使用钢管的应用低压流体输送用镀锌焊接钢管。钢管连接的螺纹部分应涂以铅油或磷化膏。涂铅油或磷化膏的目的是防腐蚀和短路时起导电作用。</w:t>
      </w:r>
    </w:p>
    <w:p>
      <w:pPr>
        <w:pStyle w:val="Normal"/>
        <w:spacing w:lineRule="auto" w:line="324"/>
        <w:ind w:start="540" w:hanging="540"/>
        <w:rPr>
          <w:rFonts w:ascii="宋体" w:hAnsi="宋体" w:cs="Arial"/>
          <w:color w:val="000000"/>
          <w:sz w:val="24"/>
          <w:szCs w:val="20"/>
        </w:rPr>
      </w:pPr>
      <w:r>
        <w:rPr>
          <w:rFonts w:cs="宋体" w:ascii="SimHei" w:hAnsi="SimHei" w:eastAsia="黑体"/>
          <w:color w:val="000000"/>
          <w:sz w:val="24"/>
          <w:szCs w:val="20"/>
        </w:rPr>
        <w:t xml:space="preserve">   </w:t>
      </w:r>
      <w:r>
        <w:rPr>
          <w:rFonts w:cs="Arial" w:ascii="SimHei" w:hAnsi="SimHei" w:eastAsia="黑体"/>
          <w:color w:val="000000"/>
          <w:sz w:val="24"/>
          <w:szCs w:val="20"/>
        </w:rPr>
        <w:t>4</w:t>
      </w:r>
      <w:r>
        <w:rPr>
          <w:rFonts w:ascii="SimHei" w:hAnsi="SimHei" w:cs="Arial" w:eastAsia="黑体"/>
          <w:color w:val="000000"/>
          <w:sz w:val="24"/>
          <w:szCs w:val="20"/>
        </w:rPr>
        <w:t>、在爆炸危险环境内，电气设备的金属外壳应可靠接地。爆炸性气体环境</w:t>
      </w:r>
      <w:r>
        <w:rPr>
          <w:rFonts w:cs="Arial" w:ascii="SimHei" w:hAnsi="SimHei" w:eastAsia="黑体"/>
          <w:color w:val="000000"/>
          <w:sz w:val="24"/>
          <w:szCs w:val="20"/>
        </w:rPr>
        <w:t>1</w:t>
      </w:r>
      <w:r>
        <w:rPr>
          <w:rFonts w:ascii="SimHei" w:hAnsi="SimHei" w:cs="Arial" w:eastAsia="黑体"/>
          <w:color w:val="000000"/>
          <w:sz w:val="24"/>
          <w:szCs w:val="20"/>
        </w:rPr>
        <w:t>区内的所有电气设备以及爆炸性气体环境</w:t>
      </w:r>
      <w:r>
        <w:rPr>
          <w:rFonts w:cs="Arial" w:ascii="SimHei" w:hAnsi="SimHei" w:eastAsia="黑体"/>
          <w:color w:val="000000"/>
          <w:sz w:val="24"/>
          <w:szCs w:val="20"/>
        </w:rPr>
        <w:t>2</w:t>
      </w:r>
      <w:r>
        <w:rPr>
          <w:rFonts w:ascii="SimHei" w:hAnsi="SimHei" w:cs="Arial" w:eastAsia="黑体"/>
          <w:color w:val="000000"/>
          <w:sz w:val="24"/>
          <w:szCs w:val="20"/>
        </w:rPr>
        <w:t>区内除照明灯具外的其他电气设备，应采用专门的接地线。该接地线若与相线敷设在同一</w:t>
      </w:r>
      <w:r>
        <w:rPr>
          <w:rFonts w:ascii="SimHei" w:hAnsi="SimHei" w:cs="Arial" w:eastAsia="黑体"/>
          <w:color w:val="000000"/>
          <w:sz w:val="24"/>
        </w:rPr>
        <w:t xml:space="preserve"> </w:t>
      </w:r>
      <w:r>
        <w:rPr>
          <w:rFonts w:ascii="SimHei" w:hAnsi="SimHei" w:cs="Arial" w:eastAsia="黑体"/>
          <w:color w:val="000000"/>
          <w:sz w:val="24"/>
          <w:szCs w:val="20"/>
        </w:rPr>
        <w:t>保护管内时，应具有与相线相等的绝缘。接地干线应在爆炸危险区域不同方面不少于两处与接地体连接。</w:t>
      </w:r>
    </w:p>
    <w:p>
      <w:pPr>
        <w:pStyle w:val="Normal"/>
        <w:spacing w:lineRule="auto" w:line="324"/>
        <w:rPr>
          <w:rFonts w:ascii="宋体" w:hAnsi="宋体" w:cs="Arial"/>
          <w:color w:val="000000"/>
          <w:sz w:val="24"/>
          <w:szCs w:val="20"/>
        </w:rPr>
      </w:pPr>
      <w:r>
        <w:rPr>
          <w:rFonts w:cs="Arial" w:ascii="SimHei" w:hAnsi="SimHei" w:eastAsia="黑体"/>
          <w:color w:val="000000"/>
          <w:sz w:val="24"/>
          <w:szCs w:val="20"/>
        </w:rPr>
      </w:r>
    </w:p>
    <w:p>
      <w:pPr>
        <w:pStyle w:val="Normal"/>
        <w:spacing w:lineRule="auto" w:line="324"/>
        <w:rPr>
          <w:rFonts w:ascii="宋体" w:hAnsi="宋体" w:cs="Arial"/>
          <w:color w:val="000000"/>
          <w:sz w:val="24"/>
          <w:szCs w:val="20"/>
        </w:rPr>
      </w:pPr>
      <w:r>
        <w:rPr>
          <w:rFonts w:cs="Arial" w:ascii="SimHei" w:hAnsi="SimHei" w:eastAsia="黑体"/>
          <w:color w:val="000000"/>
          <w:sz w:val="24"/>
          <w:szCs w:val="20"/>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spacing w:lineRule="auto" w:line="324"/>
        <w:rPr>
          <w:rFonts w:ascii="宋体" w:hAnsi="宋体" w:cs="Arial"/>
          <w:color w:val="000000"/>
          <w:sz w:val="24"/>
        </w:rPr>
      </w:pPr>
      <w:r>
        <w:rPr>
          <w:rFonts w:cs="Arial" w:ascii="SimHei" w:hAnsi="SimHei" w:eastAsia="黑体"/>
          <w:color w:val="000000"/>
          <w:sz w:val="24"/>
        </w:rPr>
      </w:r>
    </w:p>
    <w:p>
      <w:pPr>
        <w:pStyle w:val="Normal"/>
        <w:widowControl/>
        <w:spacing w:lineRule="auto" w:line="360"/>
        <w:rPr>
          <w:rFonts w:ascii="宋体" w:hAnsi="宋体" w:cs="宋体"/>
          <w:b/>
          <w:b/>
          <w:bCs/>
          <w:color w:val="000000"/>
          <w:sz w:val="24"/>
        </w:rPr>
      </w:pPr>
      <w:r>
        <w:rPr>
          <w:rFonts w:ascii="SimHei" w:hAnsi="SimHei" w:cs="宋体" w:eastAsia="黑体"/>
          <w:b/>
          <w:bCs/>
          <w:color w:val="000000"/>
          <w:sz w:val="24"/>
        </w:rPr>
        <w:t>附录</w:t>
      </w:r>
      <w:r>
        <w:rPr>
          <w:rFonts w:cs="宋体" w:ascii="SimHei" w:hAnsi="SimHei" w:eastAsia="黑体"/>
          <w:b/>
          <w:bCs/>
          <w:color w:val="000000"/>
          <w:sz w:val="24"/>
        </w:rPr>
        <w:t>4</w:t>
      </w:r>
    </w:p>
    <w:p>
      <w:pPr>
        <w:pStyle w:val="Normal"/>
        <w:spacing w:lineRule="auto" w:line="324"/>
        <w:ind w:firstLine="420"/>
        <w:jc w:val="center"/>
        <w:rPr>
          <w:rFonts w:ascii="宋体" w:hAnsi="宋体" w:cs="宋体"/>
          <w:b/>
          <w:b/>
          <w:bCs/>
          <w:sz w:val="24"/>
        </w:rPr>
      </w:pPr>
      <w:r>
        <w:rPr>
          <w:rFonts w:ascii="SimHei" w:hAnsi="SimHei" w:cs="宋体" w:eastAsia="黑体"/>
          <w:b/>
          <w:bCs/>
          <w:sz w:val="24"/>
        </w:rPr>
        <w:t>劳动保护安全管理规定</w:t>
      </w:r>
    </w:p>
    <w:p>
      <w:pPr>
        <w:pStyle w:val="Normal"/>
        <w:spacing w:lineRule="auto" w:line="324"/>
        <w:ind w:firstLine="420"/>
        <w:jc w:val="center"/>
        <w:rPr>
          <w:rFonts w:ascii="宋体" w:hAnsi="宋体" w:cs="宋体"/>
          <w:b/>
          <w:b/>
          <w:bCs/>
          <w:sz w:val="24"/>
        </w:rPr>
      </w:pPr>
      <w:r>
        <w:rPr>
          <w:rFonts w:cs="宋体" w:ascii="SimHei" w:hAnsi="SimHei" w:eastAsia="黑体"/>
          <w:b/>
          <w:bCs/>
          <w:sz w:val="24"/>
        </w:rPr>
      </w:r>
    </w:p>
    <w:p>
      <w:pPr>
        <w:pStyle w:val="Normal"/>
        <w:spacing w:lineRule="auto" w:line="324"/>
        <w:ind w:start="1027" w:hanging="1027"/>
        <w:rPr>
          <w:rFonts w:ascii="宋体" w:hAnsi="宋体" w:cs="宋体"/>
          <w:sz w:val="24"/>
        </w:rPr>
      </w:pPr>
      <w:r>
        <w:rPr>
          <w:rFonts w:cs="宋体" w:ascii="SimHei" w:hAnsi="SimHei" w:eastAsia="黑体"/>
          <w:sz w:val="24"/>
        </w:rPr>
        <w:t>1</w:t>
      </w:r>
      <w:r>
        <w:rPr>
          <w:rFonts w:ascii="SimHei" w:hAnsi="SimHei" w:cs="宋体" w:eastAsia="黑体"/>
          <w:sz w:val="24"/>
        </w:rPr>
        <w:t>、目的：按照《中华人民共和国劳动法》、《中华人民共和国安全生产法》及相关法律法规的规定，保障劳动者在生产过程中的人身安全与健康，充分发挥劳保用品的应有作用。</w:t>
      </w:r>
    </w:p>
    <w:p>
      <w:pPr>
        <w:pStyle w:val="Normal"/>
        <w:spacing w:lineRule="auto" w:line="324"/>
        <w:rPr>
          <w:rFonts w:ascii="宋体" w:hAnsi="宋体" w:cs="宋体"/>
          <w:sz w:val="24"/>
        </w:rPr>
      </w:pPr>
      <w:r>
        <w:rPr>
          <w:rFonts w:cs="宋体" w:ascii="SimHei" w:hAnsi="SimHei" w:eastAsia="黑体"/>
          <w:sz w:val="24"/>
        </w:rPr>
        <w:t>2</w:t>
      </w:r>
      <w:r>
        <w:rPr>
          <w:rFonts w:ascii="SimHei" w:hAnsi="SimHei" w:cs="宋体" w:eastAsia="黑体"/>
          <w:sz w:val="24"/>
        </w:rPr>
        <w:t>、范围：适用于所有进入公司防爆区域的人员及其它规定的区域。</w:t>
      </w:r>
    </w:p>
    <w:p>
      <w:pPr>
        <w:pStyle w:val="Normal"/>
        <w:spacing w:lineRule="auto" w:line="324"/>
        <w:rPr>
          <w:rFonts w:ascii="宋体" w:hAnsi="宋体" w:cs="宋体"/>
          <w:sz w:val="24"/>
        </w:rPr>
      </w:pPr>
      <w:r>
        <w:rPr>
          <w:rFonts w:cs="宋体" w:ascii="SimHei" w:hAnsi="SimHei" w:eastAsia="黑体"/>
          <w:sz w:val="24"/>
        </w:rPr>
        <w:t>3</w:t>
      </w:r>
      <w:r>
        <w:rPr>
          <w:rFonts w:ascii="SimHei" w:hAnsi="SimHei" w:cs="宋体" w:eastAsia="黑体"/>
          <w:sz w:val="24"/>
        </w:rPr>
        <w:t>、参考文件：</w:t>
      </w:r>
    </w:p>
    <w:p>
      <w:pPr>
        <w:pStyle w:val="Normal"/>
        <w:spacing w:lineRule="auto" w:line="324"/>
        <w:ind w:start="359" w:firstLine="1"/>
        <w:rPr>
          <w:rFonts w:ascii="宋体" w:hAnsi="宋体" w:cs="宋体"/>
          <w:sz w:val="24"/>
        </w:rPr>
      </w:pPr>
      <w:r>
        <w:rPr>
          <w:rFonts w:ascii="SimHei" w:hAnsi="SimHei" w:cs="宋体" w:eastAsia="黑体"/>
          <w:sz w:val="24"/>
        </w:rPr>
        <w:t>中华人民共和国劳动法》、《中华人民共和国安全生产法》、《广东省劳动保护用品发放标准》、《</w:t>
      </w:r>
      <w:r>
        <w:rPr>
          <w:rFonts w:cs="宋体" w:ascii="SimHei" w:hAnsi="SimHei" w:eastAsia="黑体"/>
          <w:sz w:val="24"/>
        </w:rPr>
        <w:t>ESI</w:t>
      </w:r>
      <w:r>
        <w:rPr>
          <w:rFonts w:cs="宋体" w:ascii="SimHei" w:hAnsi="SimHei" w:eastAsia="黑体"/>
          <w:sz w:val="24"/>
        </w:rPr>
        <w:t>—</w:t>
      </w:r>
      <w:r>
        <w:rPr>
          <w:rFonts w:cs="宋体" w:ascii="SimHei" w:hAnsi="SimHei" w:eastAsia="黑体"/>
          <w:sz w:val="24"/>
        </w:rPr>
        <w:t>005</w:t>
      </w:r>
      <w:r>
        <w:rPr>
          <w:rFonts w:ascii="SimHei" w:hAnsi="SimHei" w:cs="宋体" w:eastAsia="黑体"/>
          <w:sz w:val="24"/>
        </w:rPr>
        <w:t>》。</w:t>
      </w:r>
    </w:p>
    <w:p>
      <w:pPr>
        <w:pStyle w:val="Normal"/>
        <w:spacing w:lineRule="auto" w:line="324"/>
        <w:rPr>
          <w:rFonts w:ascii="宋体" w:hAnsi="宋体" w:cs="宋体"/>
          <w:sz w:val="24"/>
        </w:rPr>
      </w:pPr>
      <w:r>
        <w:rPr>
          <w:rFonts w:cs="宋体" w:ascii="SimHei" w:hAnsi="SimHei" w:eastAsia="黑体"/>
          <w:sz w:val="24"/>
        </w:rPr>
        <w:t>4</w:t>
      </w:r>
      <w:r>
        <w:rPr>
          <w:rFonts w:ascii="SimHei" w:hAnsi="SimHei" w:cs="宋体" w:eastAsia="黑体"/>
          <w:sz w:val="24"/>
        </w:rPr>
        <w:t>、定义：</w:t>
      </w:r>
    </w:p>
    <w:p>
      <w:pPr>
        <w:pStyle w:val="Normal"/>
        <w:spacing w:lineRule="auto" w:line="324"/>
        <w:ind w:start="617" w:hanging="617"/>
        <w:rPr>
          <w:rFonts w:ascii="宋体" w:hAnsi="宋体" w:cs="宋体"/>
          <w:sz w:val="24"/>
        </w:rPr>
      </w:pPr>
      <w:r>
        <w:rPr>
          <w:rFonts w:cs="宋体" w:ascii="SimHei" w:hAnsi="SimHei" w:eastAsia="黑体"/>
          <w:sz w:val="24"/>
        </w:rPr>
        <w:t xml:space="preserve">4.1  </w:t>
      </w:r>
      <w:r>
        <w:rPr>
          <w:rFonts w:ascii="SimHei" w:hAnsi="SimHei" w:cs="宋体" w:eastAsia="黑体"/>
          <w:sz w:val="24"/>
        </w:rPr>
        <w:t>防护用品是保护劳动者在生产过程中的人身安全与健康所必备的一种防御性的装备。</w:t>
      </w:r>
    </w:p>
    <w:p>
      <w:pPr>
        <w:pStyle w:val="Normal"/>
        <w:spacing w:lineRule="auto" w:line="324"/>
        <w:ind w:start="617" w:hanging="617"/>
        <w:rPr>
          <w:rFonts w:ascii="宋体" w:hAnsi="宋体" w:cs="宋体"/>
          <w:sz w:val="24"/>
        </w:rPr>
      </w:pPr>
      <w:r>
        <w:rPr>
          <w:rFonts w:cs="宋体" w:ascii="SimHei" w:hAnsi="SimHei" w:eastAsia="黑体"/>
          <w:sz w:val="24"/>
        </w:rPr>
        <w:t xml:space="preserve">4.2  </w:t>
      </w:r>
      <w:r>
        <w:rPr>
          <w:rFonts w:ascii="SimHei" w:hAnsi="SimHei" w:cs="宋体" w:eastAsia="黑体"/>
          <w:sz w:val="24"/>
        </w:rPr>
        <w:t>特殊区域是指公司的搅拌车间、萃取车间、涂布车间、干燥房、半成品仓、溶剂仓及化学实验室等存在有害气体环境的工作区域。</w:t>
      </w:r>
    </w:p>
    <w:p>
      <w:pPr>
        <w:pStyle w:val="Normal"/>
        <w:spacing w:lineRule="auto" w:line="324"/>
        <w:rPr>
          <w:rFonts w:ascii="宋体" w:hAnsi="宋体" w:cs="宋体"/>
          <w:sz w:val="24"/>
        </w:rPr>
      </w:pPr>
      <w:r>
        <w:rPr>
          <w:rFonts w:cs="宋体" w:ascii="SimHei" w:hAnsi="SimHei" w:eastAsia="黑体"/>
          <w:sz w:val="24"/>
        </w:rPr>
        <w:t>5</w:t>
      </w:r>
      <w:r>
        <w:rPr>
          <w:rFonts w:ascii="SimHei" w:hAnsi="SimHei" w:cs="宋体" w:eastAsia="黑体"/>
          <w:sz w:val="24"/>
        </w:rPr>
        <w:t>、职责：</w:t>
      </w:r>
    </w:p>
    <w:p>
      <w:pPr>
        <w:pStyle w:val="Normal"/>
        <w:spacing w:lineRule="auto" w:line="324"/>
        <w:ind w:start="617" w:hanging="617"/>
        <w:rPr>
          <w:rFonts w:ascii="宋体" w:hAnsi="宋体" w:cs="宋体"/>
          <w:sz w:val="24"/>
        </w:rPr>
      </w:pPr>
      <w:r>
        <w:rPr>
          <w:rFonts w:cs="宋体" w:ascii="SimHei" w:hAnsi="SimHei" w:eastAsia="黑体"/>
          <w:sz w:val="24"/>
        </w:rPr>
        <w:t xml:space="preserve">5.1  </w:t>
      </w:r>
      <w:r>
        <w:rPr>
          <w:rFonts w:ascii="SimHei" w:hAnsi="SimHei" w:cs="宋体" w:eastAsia="黑体"/>
          <w:sz w:val="24"/>
        </w:rPr>
        <w:t>健康安全和环境部</w:t>
      </w:r>
      <w:r>
        <w:rPr>
          <w:rFonts w:cs="宋体" w:ascii="SimHei" w:hAnsi="SimHei" w:eastAsia="黑体"/>
          <w:sz w:val="24"/>
        </w:rPr>
        <w:t>(HS&amp;E)</w:t>
      </w:r>
      <w:r>
        <w:rPr>
          <w:rFonts w:ascii="SimHei" w:hAnsi="SimHei" w:cs="宋体" w:eastAsia="黑体"/>
          <w:sz w:val="24"/>
        </w:rPr>
        <w:t>负责制定劳保用品的使用规定、劳保用品的配置标准、种类使用效果跟进，检查、监督各部门劳保用品的使用情况。</w:t>
      </w:r>
    </w:p>
    <w:p>
      <w:pPr>
        <w:pStyle w:val="Normal"/>
        <w:spacing w:lineRule="auto" w:line="324"/>
        <w:ind w:start="617" w:hanging="617"/>
        <w:rPr>
          <w:rFonts w:ascii="宋体" w:hAnsi="宋体" w:cs="宋体"/>
          <w:sz w:val="24"/>
        </w:rPr>
      </w:pPr>
      <w:r>
        <w:rPr>
          <w:rFonts w:cs="宋体" w:ascii="SimHei" w:hAnsi="SimHei" w:eastAsia="黑体"/>
          <w:sz w:val="24"/>
        </w:rPr>
        <w:t xml:space="preserve">5.2  </w:t>
      </w:r>
      <w:r>
        <w:rPr>
          <w:rFonts w:ascii="SimHei" w:hAnsi="SimHei" w:cs="宋体" w:eastAsia="黑体"/>
          <w:sz w:val="24"/>
        </w:rPr>
        <w:t>生产部及相关部门负责执行劳保用品的使用规定，检查劳保用品的使用情况，反馈使用过程中出现的问题；各相关部门负责劳保用品的申领和发放。</w:t>
      </w:r>
    </w:p>
    <w:p>
      <w:pPr>
        <w:pStyle w:val="Normal"/>
        <w:spacing w:lineRule="auto" w:line="324"/>
        <w:rPr>
          <w:rFonts w:ascii="宋体" w:hAnsi="宋体" w:cs="宋体"/>
          <w:sz w:val="24"/>
        </w:rPr>
      </w:pPr>
      <w:r>
        <w:rPr>
          <w:rFonts w:cs="宋体" w:ascii="SimHei" w:hAnsi="SimHei" w:eastAsia="黑体"/>
          <w:sz w:val="24"/>
        </w:rPr>
        <w:t>6</w:t>
      </w:r>
      <w:r>
        <w:rPr>
          <w:rFonts w:ascii="SimHei" w:hAnsi="SimHei" w:cs="宋体" w:eastAsia="黑体"/>
          <w:sz w:val="24"/>
        </w:rPr>
        <w:t>、配置规定：</w:t>
      </w:r>
    </w:p>
    <w:p>
      <w:pPr>
        <w:pStyle w:val="Normal"/>
        <w:spacing w:lineRule="auto" w:line="324"/>
        <w:ind w:start="617" w:hanging="617"/>
        <w:rPr>
          <w:rFonts w:ascii="宋体" w:hAnsi="宋体" w:cs="宋体"/>
          <w:sz w:val="24"/>
        </w:rPr>
      </w:pPr>
      <w:r>
        <w:rPr>
          <w:rFonts w:cs="宋体" w:ascii="SimHei" w:hAnsi="SimHei" w:eastAsia="黑体"/>
          <w:sz w:val="24"/>
        </w:rPr>
        <w:t xml:space="preserve">6.1  </w:t>
      </w:r>
      <w:r>
        <w:rPr>
          <w:rFonts w:ascii="SimHei" w:hAnsi="SimHei" w:cs="宋体" w:eastAsia="黑体"/>
          <w:sz w:val="24"/>
        </w:rPr>
        <w:t>劳保用品的配置种类、使用期限由健康安全和环境部</w:t>
      </w:r>
      <w:r>
        <w:rPr>
          <w:rFonts w:cs="宋体" w:ascii="SimHei" w:hAnsi="SimHei" w:eastAsia="黑体"/>
          <w:sz w:val="24"/>
        </w:rPr>
        <w:t>(HS&amp;E)</w:t>
      </w:r>
      <w:r>
        <w:rPr>
          <w:rFonts w:ascii="SimHei" w:hAnsi="SimHei" w:cs="宋体" w:eastAsia="黑体"/>
          <w:sz w:val="24"/>
        </w:rPr>
        <w:t>负责制定（见附件一）。新进入公司的雇员，每人发放二套工作服，二顶工作帽。</w:t>
      </w:r>
    </w:p>
    <w:p>
      <w:pPr>
        <w:pStyle w:val="Normal"/>
        <w:spacing w:lineRule="auto" w:line="324"/>
        <w:ind w:start="617" w:hanging="617"/>
        <w:rPr>
          <w:rFonts w:ascii="宋体" w:hAnsi="宋体" w:cs="宋体"/>
          <w:sz w:val="24"/>
        </w:rPr>
      </w:pPr>
      <w:r>
        <w:rPr>
          <w:rFonts w:cs="宋体" w:ascii="SimHei" w:hAnsi="SimHei" w:eastAsia="黑体"/>
          <w:sz w:val="24"/>
        </w:rPr>
        <w:t xml:space="preserve">6.2  </w:t>
      </w:r>
      <w:r>
        <w:rPr>
          <w:rFonts w:ascii="SimHei" w:hAnsi="SimHei" w:cs="宋体" w:eastAsia="黑体"/>
          <w:sz w:val="24"/>
        </w:rPr>
        <w:t>劳保用品规定的期限是最低的使用期限，没有到期一律不予更换；如因质量问题经安全部确认可提前更换。</w:t>
      </w:r>
    </w:p>
    <w:p>
      <w:pPr>
        <w:pStyle w:val="Normal"/>
        <w:spacing w:lineRule="auto" w:line="324"/>
        <w:ind w:start="617" w:hanging="617"/>
        <w:rPr>
          <w:rFonts w:ascii="宋体" w:hAnsi="宋体" w:cs="宋体"/>
          <w:sz w:val="24"/>
        </w:rPr>
      </w:pPr>
      <w:r>
        <w:rPr>
          <w:rFonts w:cs="宋体" w:ascii="SimHei" w:hAnsi="SimHei" w:eastAsia="黑体"/>
          <w:sz w:val="24"/>
        </w:rPr>
        <w:t xml:space="preserve">6.3  </w:t>
      </w:r>
      <w:r>
        <w:rPr>
          <w:rFonts w:ascii="SimHei" w:hAnsi="SimHei" w:cs="宋体" w:eastAsia="黑体"/>
          <w:sz w:val="24"/>
        </w:rPr>
        <w:t>每位员工的工种岗位要明确，如打破工种界限，从事多种作业者，则按主要工种岗位的标准配置。</w:t>
      </w:r>
    </w:p>
    <w:p>
      <w:pPr>
        <w:pStyle w:val="Normal"/>
        <w:spacing w:lineRule="auto" w:line="324"/>
        <w:ind w:start="617" w:hanging="617"/>
        <w:rPr>
          <w:rFonts w:ascii="宋体" w:hAnsi="宋体" w:cs="宋体"/>
          <w:sz w:val="24"/>
        </w:rPr>
      </w:pPr>
      <w:r>
        <w:rPr>
          <w:rFonts w:cs="宋体" w:ascii="SimHei" w:hAnsi="SimHei" w:eastAsia="黑体"/>
          <w:sz w:val="24"/>
        </w:rPr>
        <w:t xml:space="preserve">6.4  </w:t>
      </w:r>
      <w:r>
        <w:rPr>
          <w:rFonts w:ascii="SimHei" w:hAnsi="SimHei" w:cs="宋体" w:eastAsia="黑体"/>
          <w:sz w:val="24"/>
        </w:rPr>
        <w:t>员工生产使用的手套、肥皂、口罩等个人保护用品，以部门、班组为单位领取。其他个人保护用品由部门提供名单，到仓库领取。</w:t>
      </w:r>
    </w:p>
    <w:p>
      <w:pPr>
        <w:pStyle w:val="Normal"/>
        <w:spacing w:lineRule="auto" w:line="324"/>
        <w:ind w:start="617" w:hanging="617"/>
        <w:rPr>
          <w:rFonts w:ascii="宋体" w:hAnsi="宋体" w:cs="宋体"/>
          <w:sz w:val="24"/>
        </w:rPr>
      </w:pPr>
      <w:r>
        <w:rPr>
          <w:rFonts w:cs="宋体" w:ascii="SimHei" w:hAnsi="SimHei" w:eastAsia="黑体"/>
          <w:sz w:val="24"/>
        </w:rPr>
        <w:t xml:space="preserve">6.5  </w:t>
      </w:r>
      <w:r>
        <w:rPr>
          <w:rFonts w:ascii="SimHei" w:hAnsi="SimHei" w:cs="宋体" w:eastAsia="黑体"/>
          <w:sz w:val="24"/>
        </w:rPr>
        <w:t>公司发放的个人保护用品，必须用于生产用途，不可以用于非生产用途。更不可以转让和变卖，一经发现会严肃处理，情节严重者作开除处理。</w:t>
      </w:r>
    </w:p>
    <w:p>
      <w:pPr>
        <w:pStyle w:val="Normal"/>
        <w:spacing w:lineRule="auto" w:line="324"/>
        <w:rPr>
          <w:rFonts w:ascii="宋体" w:hAnsi="宋体" w:cs="宋体"/>
          <w:sz w:val="24"/>
        </w:rPr>
      </w:pPr>
      <w:r>
        <w:rPr>
          <w:rFonts w:cs="宋体" w:ascii="SimHei" w:hAnsi="SimHei" w:eastAsia="黑体"/>
          <w:sz w:val="24"/>
        </w:rPr>
        <w:t>7</w:t>
      </w:r>
      <w:r>
        <w:rPr>
          <w:rFonts w:ascii="SimHei" w:hAnsi="SimHei" w:cs="宋体" w:eastAsia="黑体"/>
          <w:sz w:val="24"/>
        </w:rPr>
        <w:t>、使用规定</w:t>
      </w:r>
    </w:p>
    <w:p>
      <w:pPr>
        <w:pStyle w:val="Normal"/>
        <w:spacing w:lineRule="auto" w:line="324"/>
        <w:ind w:start="617" w:hanging="617"/>
        <w:rPr>
          <w:rFonts w:ascii="宋体" w:hAnsi="宋体" w:cs="宋体"/>
          <w:sz w:val="24"/>
        </w:rPr>
      </w:pPr>
      <w:r>
        <w:rPr>
          <w:rFonts w:cs="宋体" w:ascii="SimHei" w:hAnsi="SimHei" w:eastAsia="黑体"/>
          <w:sz w:val="24"/>
        </w:rPr>
        <w:t xml:space="preserve">7.1  </w:t>
      </w:r>
      <w:r>
        <w:rPr>
          <w:rFonts w:ascii="SimHei" w:hAnsi="SimHei" w:cs="宋体" w:eastAsia="黑体"/>
          <w:sz w:val="24"/>
        </w:rPr>
        <w:t>搅拌车间员工在加料时或者进行浆料管道输送时，必须配戴好面具和防护眼镜，防止浓度过度及浆料溅出。</w:t>
      </w:r>
    </w:p>
    <w:p>
      <w:pPr>
        <w:pStyle w:val="Normal"/>
        <w:spacing w:lineRule="auto" w:line="324"/>
        <w:ind w:start="617" w:hanging="617"/>
        <w:rPr>
          <w:rFonts w:ascii="宋体" w:hAnsi="宋体" w:cs="宋体"/>
          <w:sz w:val="24"/>
        </w:rPr>
      </w:pPr>
      <w:r>
        <w:rPr>
          <w:rFonts w:cs="宋体" w:ascii="SimHei" w:hAnsi="SimHei" w:eastAsia="黑体"/>
          <w:sz w:val="24"/>
        </w:rPr>
        <w:t xml:space="preserve">7.2  </w:t>
      </w:r>
      <w:r>
        <w:rPr>
          <w:rFonts w:ascii="SimHei" w:hAnsi="SimHei" w:cs="宋体" w:eastAsia="黑体"/>
          <w:sz w:val="24"/>
        </w:rPr>
        <w:t>涂膜车间的员工在上机台操作或者进行浆料管道输送时，必须配戴好面具的防护眼镜，防止浓度过度及浆料溅出。</w:t>
      </w:r>
    </w:p>
    <w:p>
      <w:pPr>
        <w:pStyle w:val="Normal"/>
        <w:spacing w:lineRule="auto" w:line="324"/>
        <w:rPr>
          <w:rFonts w:ascii="宋体" w:hAnsi="宋体" w:cs="宋体"/>
          <w:sz w:val="24"/>
        </w:rPr>
      </w:pPr>
      <w:r>
        <w:rPr>
          <w:rFonts w:cs="宋体" w:ascii="SimHei" w:hAnsi="SimHei" w:eastAsia="黑体"/>
          <w:sz w:val="24"/>
        </w:rPr>
        <w:t xml:space="preserve">7.3  </w:t>
      </w:r>
      <w:r>
        <w:rPr>
          <w:rFonts w:ascii="SimHei" w:hAnsi="SimHei" w:cs="宋体" w:eastAsia="黑体"/>
          <w:sz w:val="24"/>
        </w:rPr>
        <w:t>进入溶剂仓作业的人员必须配戴好防护面具和防护眼镜，防止浓度过度及浆料溅出。</w:t>
      </w:r>
    </w:p>
    <w:p>
      <w:pPr>
        <w:pStyle w:val="Normal"/>
        <w:spacing w:lineRule="auto" w:line="324"/>
        <w:ind w:start="617" w:hanging="617"/>
        <w:rPr>
          <w:rFonts w:ascii="宋体" w:hAnsi="宋体" w:cs="宋体"/>
          <w:sz w:val="24"/>
        </w:rPr>
      </w:pPr>
      <w:r>
        <w:rPr>
          <w:rFonts w:cs="宋体" w:ascii="SimHei" w:hAnsi="SimHei" w:eastAsia="黑体"/>
          <w:sz w:val="24"/>
        </w:rPr>
        <w:t xml:space="preserve">7.4  </w:t>
      </w:r>
      <w:r>
        <w:rPr>
          <w:rFonts w:ascii="SimHei" w:hAnsi="SimHei" w:cs="宋体" w:eastAsia="黑体"/>
          <w:sz w:val="24"/>
        </w:rPr>
        <w:t>萃取车间的员工在进行进料、出料、加液必须戴好面具，在进行管道检查时须戴好防护眼镜，防止浓度过度及浆料溅出。</w:t>
      </w:r>
    </w:p>
    <w:p>
      <w:pPr>
        <w:pStyle w:val="Normal"/>
        <w:spacing w:lineRule="auto" w:line="324"/>
        <w:ind w:start="617" w:hanging="617"/>
        <w:rPr>
          <w:rFonts w:ascii="宋体" w:hAnsi="宋体" w:cs="宋体"/>
          <w:sz w:val="24"/>
        </w:rPr>
      </w:pPr>
      <w:r>
        <w:rPr>
          <w:rFonts w:cs="宋体" w:ascii="SimHei" w:hAnsi="SimHei" w:eastAsia="黑体"/>
          <w:sz w:val="24"/>
        </w:rPr>
        <w:t xml:space="preserve">7.5  </w:t>
      </w:r>
      <w:r>
        <w:rPr>
          <w:rFonts w:ascii="SimHei" w:hAnsi="SimHei" w:cs="宋体" w:eastAsia="黑体"/>
          <w:sz w:val="24"/>
        </w:rPr>
        <w:t>品质部的</w:t>
      </w:r>
      <w:r>
        <w:rPr>
          <w:rFonts w:cs="宋体" w:ascii="SimHei" w:hAnsi="SimHei" w:eastAsia="黑体"/>
          <w:sz w:val="24"/>
        </w:rPr>
        <w:t>IQC</w:t>
      </w:r>
      <w:r>
        <w:rPr>
          <w:rFonts w:ascii="SimHei" w:hAnsi="SimHei" w:cs="宋体" w:eastAsia="黑体"/>
          <w:sz w:val="24"/>
        </w:rPr>
        <w:t>人员以及化学实验室的工作人员在取液、加液时必须戴好防护眼镜，防止浓度过度及浆料溅出。</w:t>
      </w:r>
    </w:p>
    <w:p>
      <w:pPr>
        <w:pStyle w:val="Normal"/>
        <w:spacing w:lineRule="auto" w:line="324"/>
        <w:ind w:start="617" w:hanging="617"/>
        <w:rPr>
          <w:rFonts w:ascii="宋体" w:hAnsi="宋体" w:cs="宋体"/>
          <w:sz w:val="24"/>
        </w:rPr>
      </w:pPr>
      <w:r>
        <w:rPr>
          <w:rFonts w:cs="宋体" w:ascii="SimHei" w:hAnsi="SimHei" w:eastAsia="黑体"/>
          <w:sz w:val="24"/>
        </w:rPr>
        <w:t xml:space="preserve">7.6  </w:t>
      </w:r>
      <w:r>
        <w:rPr>
          <w:rFonts w:ascii="SimHei" w:hAnsi="SimHei" w:cs="宋体" w:eastAsia="黑体"/>
          <w:sz w:val="24"/>
        </w:rPr>
        <w:t>设备部维修人员、厂房部维修人员、</w:t>
      </w:r>
      <w:r>
        <w:rPr>
          <w:rFonts w:cs="宋体" w:ascii="SimHei" w:hAnsi="SimHei" w:eastAsia="黑体"/>
          <w:sz w:val="24"/>
        </w:rPr>
        <w:t>QA</w:t>
      </w:r>
      <w:r>
        <w:rPr>
          <w:rFonts w:ascii="SimHei" w:hAnsi="SimHei" w:cs="宋体" w:eastAsia="黑体"/>
          <w:sz w:val="24"/>
        </w:rPr>
        <w:t>人员等进行工序、设备、安全检查都应佩戴防护眼镜。和模具维修、搬运相关人员要穿安全鞋。</w:t>
      </w:r>
    </w:p>
    <w:p>
      <w:pPr>
        <w:pStyle w:val="Normal"/>
        <w:spacing w:lineRule="auto" w:line="324"/>
        <w:rPr>
          <w:rFonts w:ascii="宋体" w:hAnsi="宋体" w:cs="宋体"/>
          <w:sz w:val="24"/>
        </w:rPr>
      </w:pPr>
      <w:r>
        <w:rPr>
          <w:rFonts w:cs="宋体" w:ascii="SimHei" w:hAnsi="SimHei" w:eastAsia="黑体"/>
          <w:sz w:val="24"/>
        </w:rPr>
        <w:t xml:space="preserve">7.7  </w:t>
      </w:r>
      <w:r>
        <w:rPr>
          <w:rFonts w:ascii="SimHei" w:hAnsi="SimHei" w:cs="宋体" w:eastAsia="黑体"/>
          <w:sz w:val="24"/>
        </w:rPr>
        <w:t>外来访客在进入正在生产的防爆区域，应在安检处佩戴好防护眼镜。</w:t>
      </w:r>
    </w:p>
    <w:p>
      <w:pPr>
        <w:pStyle w:val="Normal"/>
        <w:spacing w:lineRule="auto" w:line="324"/>
        <w:rPr>
          <w:rFonts w:ascii="宋体" w:hAnsi="宋体" w:cs="宋体"/>
          <w:sz w:val="24"/>
        </w:rPr>
      </w:pPr>
      <w:r>
        <w:rPr>
          <w:rFonts w:cs="宋体" w:ascii="SimHei" w:hAnsi="SimHei" w:eastAsia="黑体"/>
          <w:sz w:val="24"/>
        </w:rPr>
        <w:t xml:space="preserve">7.8  </w:t>
      </w:r>
      <w:r>
        <w:rPr>
          <w:rFonts w:ascii="SimHei" w:hAnsi="SimHei" w:cs="宋体" w:eastAsia="黑体"/>
          <w:sz w:val="24"/>
        </w:rPr>
        <w:t>在以上区域进行施工的外来人员，在作业时要事先清理好现场，不在配置防护用品。</w:t>
      </w:r>
    </w:p>
    <w:p>
      <w:pPr>
        <w:pStyle w:val="Normal"/>
        <w:widowControl/>
        <w:spacing w:lineRule="auto" w:line="324"/>
        <w:rPr>
          <w:rFonts w:ascii="宋体" w:hAnsi="宋体" w:cs="宋体"/>
          <w:color w:val="000000"/>
          <w:sz w:val="24"/>
        </w:rPr>
      </w:pPr>
      <w:r>
        <w:rPr>
          <w:rFonts w:cs="宋体" w:ascii="SimHei" w:hAnsi="SimHei" w:eastAsia="黑体"/>
          <w:sz w:val="24"/>
        </w:rPr>
        <w:t xml:space="preserve">7.9  </w:t>
      </w:r>
      <w:r>
        <w:rPr>
          <w:rFonts w:ascii="SimHei" w:hAnsi="SimHei" w:cs="宋体" w:eastAsia="黑体"/>
          <w:sz w:val="24"/>
        </w:rPr>
        <w:t>所有劳保用品的使用，必须保持清洁、完好，并妥善保管；对如有故意损坏者按公司的规定制度进行处罚。提倡爱护公司财产，合理使用个人防护用品</w:t>
      </w:r>
    </w:p>
    <w:p>
      <w:pPr>
        <w:pStyle w:val="Normal"/>
        <w:widowControl/>
        <w:spacing w:lineRule="auto" w:line="360"/>
        <w:rPr>
          <w:rFonts w:ascii="宋体" w:hAnsi="宋体" w:cs="宋体"/>
          <w:color w:val="000000"/>
          <w:sz w:val="24"/>
        </w:rPr>
      </w:pPr>
      <w:r>
        <w:rPr>
          <w:rFonts w:cs="宋体" w:ascii="SimHei" w:hAnsi="SimHei" w:eastAsia="黑体"/>
          <w:color w:val="000000"/>
          <w:sz w:val="24"/>
        </w:rPr>
        <w:t xml:space="preserve"> </w:t>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rFonts w:ascii="宋体" w:hAnsi="宋体" w:cs="宋体"/>
          <w:color w:val="000000"/>
          <w:sz w:val="24"/>
        </w:rPr>
      </w:pPr>
      <w:r>
        <w:rPr>
          <w:rFonts w:cs="宋体" w:ascii="SimHei" w:hAnsi="SimHei" w:eastAsia="黑体"/>
          <w:color w:val="000000"/>
          <w:sz w:val="24"/>
        </w:rPr>
      </w:r>
    </w:p>
    <w:p>
      <w:pPr>
        <w:pStyle w:val="Normal"/>
        <w:widowControl/>
        <w:spacing w:lineRule="auto" w:line="360"/>
        <w:rPr>
          <w:b/>
          <w:b/>
          <w:bCs/>
          <w:sz w:val="24"/>
        </w:rPr>
      </w:pPr>
      <w:r>
        <w:rPr>
          <w:rFonts w:ascii="SimHei" w:hAnsi="SimHei" w:eastAsia="黑体"/>
          <w:b/>
          <w:bCs/>
          <w:sz w:val="24"/>
        </w:rPr>
        <w:t>附录</w:t>
      </w:r>
      <w:r>
        <w:rPr>
          <w:rFonts w:ascii="SimHei" w:hAnsi="SimHei" w:eastAsia="黑体"/>
          <w:b/>
          <w:bCs/>
          <w:sz w:val="24"/>
        </w:rPr>
        <w:t xml:space="preserve">5  </w:t>
      </w:r>
    </w:p>
    <w:p>
      <w:pPr>
        <w:pStyle w:val="Normal"/>
        <w:widowControl/>
        <w:spacing w:lineRule="auto" w:line="360"/>
        <w:jc w:val="center"/>
        <w:rPr>
          <w:sz w:val="24"/>
        </w:rPr>
      </w:pPr>
      <w:r>
        <w:rPr>
          <w:rFonts w:ascii="SimHei" w:hAnsi="SimHei" w:eastAsia="黑体"/>
          <w:b/>
          <w:bCs/>
          <w:sz w:val="24"/>
        </w:rPr>
        <w:t>困难互助基金管理规定之一</w:t>
      </w:r>
    </w:p>
    <w:p>
      <w:pPr>
        <w:pStyle w:val="Normal"/>
        <w:numPr>
          <w:ilvl w:val="0"/>
          <w:numId w:val="23"/>
        </w:numPr>
        <w:spacing w:lineRule="auto" w:line="360"/>
        <w:rPr>
          <w:rFonts w:ascii="宋体" w:hAnsi="宋体" w:cs="宋体"/>
          <w:sz w:val="24"/>
        </w:rPr>
      </w:pPr>
      <w:r>
        <w:rPr>
          <w:rFonts w:ascii="SimHei" w:hAnsi="SimHei" w:cs="宋体" w:eastAsia="黑体"/>
          <w:sz w:val="24"/>
        </w:rPr>
        <w:t>目的</w:t>
      </w:r>
    </w:p>
    <w:p>
      <w:pPr>
        <w:pStyle w:val="TextBody"/>
        <w:spacing w:lineRule="auto" w:line="360"/>
        <w:ind w:start="798" w:hanging="0"/>
        <w:rPr>
          <w:rFonts w:ascii="宋体" w:hAnsi="宋体" w:cs="宋体"/>
        </w:rPr>
      </w:pPr>
      <w:r>
        <w:rPr>
          <w:rFonts w:ascii="SimHei" w:hAnsi="SimHei" w:cs="宋体" w:eastAsia="黑体"/>
        </w:rPr>
        <w:t>为弥补医疗保险的不足，使雇员在发生重大伤、病、亡及困难时能有所保障及得到相应帮助，公司特设立“困难互助”基金（以下简称“基金”）。</w:t>
      </w:r>
    </w:p>
    <w:p>
      <w:pPr>
        <w:pStyle w:val="Normal"/>
        <w:numPr>
          <w:ilvl w:val="0"/>
          <w:numId w:val="23"/>
        </w:numPr>
        <w:spacing w:lineRule="auto" w:line="360"/>
        <w:rPr>
          <w:rFonts w:ascii="宋体" w:hAnsi="宋体" w:cs="宋体"/>
          <w:sz w:val="24"/>
        </w:rPr>
      </w:pPr>
      <w:r>
        <w:rPr>
          <w:rFonts w:ascii="SimHei" w:hAnsi="SimHei" w:cs="宋体" w:eastAsia="黑体"/>
          <w:sz w:val="24"/>
        </w:rPr>
        <w:t>基金来源</w:t>
      </w:r>
    </w:p>
    <w:p>
      <w:pPr>
        <w:pStyle w:val="TextBody"/>
        <w:spacing w:lineRule="auto" w:line="360"/>
        <w:ind w:start="798" w:hanging="0"/>
        <w:rPr>
          <w:rFonts w:ascii="宋体" w:hAnsi="宋体" w:cs="宋体"/>
        </w:rPr>
      </w:pPr>
      <w:r>
        <w:rPr>
          <w:rFonts w:ascii="SimHei" w:hAnsi="SimHei" w:cs="宋体" w:eastAsia="黑体"/>
        </w:rPr>
        <w:t>本着“全员福利，共同参与；发扬互助，奉献爱心。”的精神，采取“个人捐助，公司扶持”的办法，按雇员每人每月从工资中捐助</w:t>
      </w:r>
      <w:r>
        <w:rPr>
          <w:rFonts w:cs="宋体" w:ascii="SimHei" w:hAnsi="SimHei" w:eastAsia="黑体"/>
        </w:rPr>
        <w:t>1</w:t>
      </w:r>
      <w:r>
        <w:rPr>
          <w:rFonts w:ascii="SimHei" w:hAnsi="SimHei" w:cs="宋体" w:eastAsia="黑体"/>
        </w:rPr>
        <w:t>元，公司按每人每月拨付</w:t>
      </w:r>
      <w:r>
        <w:rPr>
          <w:rFonts w:cs="宋体" w:ascii="SimHei" w:hAnsi="SimHei" w:eastAsia="黑体"/>
        </w:rPr>
        <w:t>4</w:t>
      </w:r>
      <w:r>
        <w:rPr>
          <w:rFonts w:ascii="SimHei" w:hAnsi="SimHei" w:cs="宋体" w:eastAsia="黑体"/>
        </w:rPr>
        <w:t>元的标准筹集。</w:t>
      </w:r>
    </w:p>
    <w:p>
      <w:pPr>
        <w:pStyle w:val="Normal"/>
        <w:numPr>
          <w:ilvl w:val="0"/>
          <w:numId w:val="23"/>
        </w:numPr>
        <w:spacing w:lineRule="auto" w:line="360"/>
        <w:rPr>
          <w:rFonts w:ascii="宋体" w:hAnsi="宋体" w:cs="宋体"/>
          <w:color w:val="000000"/>
          <w:sz w:val="24"/>
        </w:rPr>
      </w:pPr>
      <w:r>
        <w:rPr>
          <w:rFonts w:ascii="SimHei" w:hAnsi="SimHei" w:cs="宋体" w:eastAsia="黑体"/>
          <w:color w:val="000000"/>
          <w:sz w:val="24"/>
        </w:rPr>
        <w:t>参与和享受基金的对象</w:t>
      </w:r>
    </w:p>
    <w:p>
      <w:pPr>
        <w:pStyle w:val="Normal"/>
        <w:spacing w:lineRule="auto" w:line="360"/>
        <w:ind w:firstLine="720"/>
        <w:rPr>
          <w:rFonts w:ascii="宋体" w:hAnsi="宋体" w:cs="宋体"/>
          <w:color w:val="000000"/>
          <w:sz w:val="24"/>
        </w:rPr>
      </w:pPr>
      <w:r>
        <w:rPr>
          <w:rFonts w:ascii="SimHei" w:hAnsi="SimHei" w:cs="宋体" w:eastAsia="黑体"/>
          <w:color w:val="000000"/>
          <w:sz w:val="24"/>
        </w:rPr>
        <w:t>全体雇员</w:t>
      </w:r>
    </w:p>
    <w:p>
      <w:pPr>
        <w:pStyle w:val="Normal"/>
        <w:numPr>
          <w:ilvl w:val="0"/>
          <w:numId w:val="23"/>
        </w:numPr>
        <w:spacing w:lineRule="auto" w:line="360"/>
        <w:rPr>
          <w:rFonts w:ascii="宋体" w:hAnsi="宋体" w:cs="宋体"/>
          <w:sz w:val="24"/>
        </w:rPr>
      </w:pPr>
      <w:r>
        <w:rPr>
          <w:rFonts w:ascii="SimHei" w:hAnsi="SimHei" w:cs="宋体" w:eastAsia="黑体"/>
          <w:sz w:val="24"/>
        </w:rPr>
        <w:t>基金的管理</w:t>
      </w:r>
    </w:p>
    <w:p>
      <w:pPr>
        <w:pStyle w:val="Normal"/>
        <w:spacing w:lineRule="auto" w:line="360"/>
        <w:ind w:start="720" w:hanging="0"/>
        <w:rPr>
          <w:rFonts w:ascii="宋体" w:hAnsi="宋体" w:cs="宋体"/>
          <w:sz w:val="24"/>
        </w:rPr>
      </w:pPr>
      <w:r>
        <w:rPr>
          <w:rFonts w:cs="宋体" w:ascii="SimHei" w:hAnsi="SimHei" w:eastAsia="黑体"/>
          <w:sz w:val="24"/>
        </w:rPr>
        <w:t xml:space="preserve">1 </w:t>
      </w:r>
      <w:r>
        <w:rPr>
          <w:rFonts w:ascii="SimHei" w:hAnsi="SimHei" w:cs="宋体" w:eastAsia="黑体"/>
          <w:sz w:val="24"/>
        </w:rPr>
        <w:t>、司在银行开设专门的困难互助基金帐户，专款专用（该帐户由公司财务部保管）。</w:t>
      </w:r>
    </w:p>
    <w:p>
      <w:pPr>
        <w:pStyle w:val="TextBody"/>
        <w:spacing w:lineRule="auto" w:line="360"/>
        <w:ind w:start="1198" w:hanging="480"/>
        <w:rPr>
          <w:rFonts w:ascii="宋体" w:hAnsi="宋体" w:cs="宋体"/>
        </w:rPr>
      </w:pPr>
      <w:r>
        <w:rPr>
          <w:rFonts w:cs="宋体" w:ascii="SimHei" w:hAnsi="SimHei" w:eastAsia="黑体"/>
        </w:rPr>
        <w:t>2</w:t>
      </w:r>
      <w:r>
        <w:rPr>
          <w:rFonts w:ascii="SimHei" w:hAnsi="SimHei" w:cs="宋体" w:eastAsia="黑体"/>
        </w:rPr>
        <w:t>、公司成立“互助基金管理委员会”（如下简称“委员会”），全权负责资金的管理及合理使用。</w:t>
      </w:r>
    </w:p>
    <w:p>
      <w:pPr>
        <w:pStyle w:val="TextBody"/>
        <w:spacing w:lineRule="auto" w:line="360"/>
        <w:ind w:start="720" w:firstLine="240"/>
        <w:rPr>
          <w:rFonts w:ascii="宋体" w:hAnsi="宋体" w:cs="宋体"/>
        </w:rPr>
      </w:pPr>
      <w:r>
        <w:rPr>
          <w:rFonts w:cs="宋体" w:ascii="SimHei" w:hAnsi="SimHei" w:eastAsia="黑体"/>
        </w:rPr>
        <w:t>1</w:t>
      </w:r>
      <w:r>
        <w:rPr>
          <w:rFonts w:ascii="SimHei" w:hAnsi="SimHei" w:cs="宋体" w:eastAsia="黑体"/>
        </w:rPr>
        <w:t>） 委员会组成</w:t>
      </w:r>
    </w:p>
    <w:p>
      <w:pPr>
        <w:pStyle w:val="TextBody"/>
        <w:spacing w:lineRule="auto" w:line="360"/>
        <w:ind w:start="1436" w:hanging="0"/>
        <w:rPr>
          <w:rFonts w:ascii="宋体" w:hAnsi="宋体" w:cs="宋体"/>
        </w:rPr>
      </w:pPr>
      <w:r>
        <w:rPr>
          <w:rFonts w:ascii="SimHei" w:hAnsi="SimHei" w:cs="宋体" w:eastAsia="黑体"/>
        </w:rPr>
        <w:t>委员会由主席</w:t>
      </w:r>
      <w:r>
        <w:rPr>
          <w:rFonts w:cs="宋体" w:ascii="SimHei" w:hAnsi="SimHei" w:eastAsia="黑体"/>
        </w:rPr>
        <w:t>1</w:t>
      </w:r>
      <w:r>
        <w:rPr>
          <w:rFonts w:ascii="SimHei" w:hAnsi="SimHei" w:cs="宋体" w:eastAsia="黑体"/>
        </w:rPr>
        <w:t>人，副主席</w:t>
      </w:r>
      <w:r>
        <w:rPr>
          <w:rFonts w:cs="宋体" w:ascii="SimHei" w:hAnsi="SimHei" w:eastAsia="黑体"/>
        </w:rPr>
        <w:t>1</w:t>
      </w:r>
      <w:r>
        <w:rPr>
          <w:rFonts w:ascii="SimHei" w:hAnsi="SimHei" w:cs="宋体" w:eastAsia="黑体"/>
        </w:rPr>
        <w:t>人，委员</w:t>
      </w:r>
      <w:r>
        <w:rPr>
          <w:rFonts w:cs="宋体" w:ascii="SimHei" w:hAnsi="SimHei" w:eastAsia="黑体"/>
        </w:rPr>
        <w:t>6</w:t>
      </w:r>
      <w:r>
        <w:rPr>
          <w:rFonts w:ascii="SimHei" w:hAnsi="SimHei" w:cs="宋体" w:eastAsia="黑体"/>
        </w:rPr>
        <w:t>人（其中职员</w:t>
      </w:r>
      <w:r>
        <w:rPr>
          <w:rFonts w:cs="宋体" w:ascii="SimHei" w:hAnsi="SimHei" w:eastAsia="黑体"/>
        </w:rPr>
        <w:t>3</w:t>
      </w:r>
      <w:r>
        <w:rPr>
          <w:rFonts w:ascii="SimHei" w:hAnsi="SimHei" w:cs="宋体" w:eastAsia="黑体"/>
        </w:rPr>
        <w:t>人，员工</w:t>
      </w:r>
      <w:r>
        <w:rPr>
          <w:rFonts w:cs="宋体" w:ascii="SimHei" w:hAnsi="SimHei" w:eastAsia="黑体"/>
        </w:rPr>
        <w:t>3</w:t>
      </w:r>
      <w:r>
        <w:rPr>
          <w:rFonts w:ascii="SimHei" w:hAnsi="SimHei" w:cs="宋体" w:eastAsia="黑体"/>
        </w:rPr>
        <w:t>人）共</w:t>
      </w:r>
      <w:r>
        <w:rPr>
          <w:rFonts w:cs="宋体" w:ascii="SimHei" w:hAnsi="SimHei" w:eastAsia="黑体"/>
        </w:rPr>
        <w:t>8</w:t>
      </w:r>
      <w:r>
        <w:rPr>
          <w:rFonts w:ascii="SimHei" w:hAnsi="SimHei" w:cs="宋体" w:eastAsia="黑体"/>
        </w:rPr>
        <w:t>人组成。</w:t>
      </w:r>
    </w:p>
    <w:p>
      <w:pPr>
        <w:pStyle w:val="TextBody"/>
        <w:spacing w:lineRule="auto" w:line="360"/>
        <w:ind w:firstLine="960"/>
        <w:rPr>
          <w:rFonts w:ascii="宋体" w:hAnsi="宋体" w:cs="宋体"/>
        </w:rPr>
      </w:pPr>
      <w:r>
        <w:rPr>
          <w:rFonts w:cs="宋体" w:ascii="SimHei" w:hAnsi="SimHei" w:eastAsia="黑体"/>
        </w:rPr>
        <w:t>2</w:t>
      </w:r>
      <w:r>
        <w:rPr>
          <w:rFonts w:ascii="SimHei" w:hAnsi="SimHei" w:cs="宋体" w:eastAsia="黑体"/>
        </w:rPr>
        <w:t>） 委员会职责</w:t>
      </w:r>
    </w:p>
    <w:p>
      <w:pPr>
        <w:pStyle w:val="TextBody"/>
        <w:spacing w:lineRule="auto" w:line="360"/>
        <w:ind w:firstLine="1440"/>
        <w:rPr>
          <w:rFonts w:ascii="宋体" w:hAnsi="宋体" w:cs="宋体"/>
        </w:rPr>
      </w:pPr>
      <w:r>
        <w:rPr>
          <w:rFonts w:cs="宋体" w:ascii="SimHei" w:hAnsi="SimHei" w:eastAsia="黑体"/>
        </w:rPr>
        <w:t xml:space="preserve">(1) </w:t>
      </w:r>
      <w:r>
        <w:rPr>
          <w:rFonts w:ascii="SimHei" w:hAnsi="SimHei" w:cs="宋体" w:eastAsia="黑体"/>
        </w:rPr>
        <w:t>全权管理互助基金，确保资金专款专用。</w:t>
      </w:r>
    </w:p>
    <w:p>
      <w:pPr>
        <w:pStyle w:val="TextBody"/>
        <w:spacing w:lineRule="auto" w:line="360"/>
        <w:ind w:start="1916" w:hanging="480"/>
        <w:rPr>
          <w:rFonts w:ascii="宋体" w:hAnsi="宋体" w:cs="宋体"/>
        </w:rPr>
      </w:pPr>
      <w:r>
        <w:rPr>
          <w:rFonts w:cs="宋体" w:ascii="SimHei" w:hAnsi="SimHei" w:eastAsia="黑体"/>
        </w:rPr>
        <w:t xml:space="preserve">(2) </w:t>
      </w:r>
      <w:r>
        <w:rPr>
          <w:rFonts w:ascii="SimHei" w:hAnsi="SimHei" w:cs="宋体" w:eastAsia="黑体"/>
        </w:rPr>
        <w:t>审核雇员享受互助基金补助的申请，确保基金的合理使用。委员会  实行民主集中制，在审核雇员补贴申请时必须获委员会人数的四分之三同意方可生效。</w:t>
      </w:r>
    </w:p>
    <w:p>
      <w:pPr>
        <w:pStyle w:val="TextBody"/>
        <w:spacing w:lineRule="auto" w:line="360"/>
        <w:ind w:firstLine="1440"/>
        <w:rPr>
          <w:rFonts w:ascii="宋体" w:hAnsi="宋体" w:cs="宋体"/>
        </w:rPr>
      </w:pPr>
      <w:r>
        <w:rPr>
          <w:rFonts w:cs="宋体" w:ascii="SimHei" w:hAnsi="SimHei" w:eastAsia="黑体"/>
        </w:rPr>
        <w:t xml:space="preserve">(3) </w:t>
      </w:r>
      <w:r>
        <w:rPr>
          <w:rFonts w:ascii="SimHei" w:hAnsi="SimHei" w:cs="宋体" w:eastAsia="黑体"/>
        </w:rPr>
        <w:t>收集了解雇员对基金管理、使用、征集等意见和建议，完善相关制度。</w:t>
      </w:r>
    </w:p>
    <w:p>
      <w:pPr>
        <w:pStyle w:val="TextBody"/>
        <w:numPr>
          <w:ilvl w:val="0"/>
          <w:numId w:val="23"/>
        </w:numPr>
        <w:spacing w:lineRule="auto" w:line="360"/>
        <w:rPr>
          <w:rFonts w:ascii="宋体" w:hAnsi="宋体" w:cs="宋体"/>
        </w:rPr>
      </w:pPr>
      <w:r>
        <w:rPr>
          <w:rFonts w:ascii="SimHei" w:hAnsi="SimHei" w:cs="宋体" w:eastAsia="黑体"/>
        </w:rPr>
        <w:t>基金的使用</w:t>
      </w:r>
    </w:p>
    <w:p>
      <w:pPr>
        <w:pStyle w:val="Normal"/>
        <w:tabs>
          <w:tab w:val="clear" w:pos="420"/>
          <w:tab w:val="left" w:pos="1860" w:leader="none"/>
        </w:tabs>
        <w:spacing w:lineRule="auto" w:line="360"/>
        <w:ind w:start="660" w:hanging="0"/>
        <w:rPr>
          <w:rFonts w:ascii="宋体" w:hAnsi="宋体" w:cs="宋体"/>
          <w:sz w:val="24"/>
        </w:rPr>
      </w:pPr>
      <w:r>
        <w:rPr>
          <w:rFonts w:cs="宋体" w:ascii="SimHei" w:hAnsi="SimHei" w:eastAsia="黑体"/>
          <w:sz w:val="24"/>
        </w:rPr>
        <w:t>1</w:t>
      </w:r>
      <w:r>
        <w:rPr>
          <w:rFonts w:ascii="SimHei" w:hAnsi="SimHei" w:cs="宋体" w:eastAsia="黑体"/>
          <w:sz w:val="24"/>
        </w:rPr>
        <w:t>、基金补助的申请条件</w:t>
      </w:r>
    </w:p>
    <w:p>
      <w:pPr>
        <w:pStyle w:val="Normal"/>
        <w:spacing w:lineRule="auto" w:line="360"/>
        <w:ind w:start="359" w:firstLine="480"/>
        <w:rPr>
          <w:rFonts w:ascii="宋体" w:hAnsi="宋体" w:cs="宋体"/>
          <w:sz w:val="24"/>
        </w:rPr>
      </w:pPr>
      <w:r>
        <w:rPr>
          <w:rFonts w:ascii="SimHei" w:hAnsi="SimHei" w:cs="宋体" w:eastAsia="黑体"/>
          <w:sz w:val="24"/>
        </w:rPr>
        <w:t>（凡参加医疗保险的雇员，社会保险机构报销的费用不属于个人支出部份的费用）</w:t>
      </w:r>
    </w:p>
    <w:p>
      <w:pPr>
        <w:pStyle w:val="Normal"/>
        <w:spacing w:lineRule="exact" w:line="440"/>
        <w:ind w:start="1381" w:hanging="480"/>
        <w:rPr>
          <w:rFonts w:ascii="宋体" w:hAnsi="宋体" w:cs="宋体"/>
          <w:sz w:val="24"/>
        </w:rPr>
      </w:pPr>
      <w:r>
        <w:rPr>
          <w:rFonts w:cs="宋体" w:ascii="SimHei" w:hAnsi="SimHei" w:eastAsia="黑体"/>
          <w:sz w:val="24"/>
        </w:rPr>
        <w:t>1</w:t>
      </w:r>
      <w:r>
        <w:rPr>
          <w:rFonts w:ascii="SimHei" w:hAnsi="SimHei" w:cs="宋体" w:eastAsia="黑体"/>
          <w:sz w:val="24"/>
        </w:rPr>
        <w:t>）</w:t>
      </w:r>
      <w:r>
        <w:rPr>
          <w:rFonts w:ascii="SimHei" w:hAnsi="SimHei" w:cs="宋体" w:eastAsia="黑体"/>
          <w:color w:val="FF0000"/>
          <w:sz w:val="24"/>
        </w:rPr>
        <w:t xml:space="preserve"> </w:t>
      </w:r>
      <w:r>
        <w:rPr>
          <w:rFonts w:ascii="SimHei" w:hAnsi="SimHei" w:cs="宋体" w:eastAsia="黑体"/>
          <w:sz w:val="24"/>
        </w:rPr>
        <w:t>雇员本人因病需治疗时，当个人支出医药费超过其月工资总收入</w:t>
      </w:r>
      <w:r>
        <w:rPr>
          <w:rFonts w:cs="宋体" w:ascii="SimHei" w:hAnsi="SimHei" w:eastAsia="黑体"/>
          <w:sz w:val="24"/>
        </w:rPr>
        <w:t>200%</w:t>
      </w:r>
      <w:r>
        <w:rPr>
          <w:rFonts w:ascii="SimHei" w:hAnsi="SimHei" w:cs="宋体" w:eastAsia="黑体"/>
          <w:sz w:val="24"/>
        </w:rPr>
        <w:t>时。</w:t>
      </w:r>
    </w:p>
    <w:p>
      <w:pPr>
        <w:pStyle w:val="Normal"/>
        <w:spacing w:lineRule="exact" w:line="440"/>
        <w:ind w:start="1360" w:hanging="463"/>
        <w:rPr>
          <w:rFonts w:ascii="宋体" w:hAnsi="宋体" w:cs="宋体"/>
          <w:sz w:val="24"/>
        </w:rPr>
      </w:pPr>
      <w:r>
        <w:rPr>
          <w:rFonts w:cs="宋体" w:ascii="SimHei" w:hAnsi="SimHei" w:eastAsia="黑体"/>
          <w:sz w:val="24"/>
        </w:rPr>
        <w:t>2</w:t>
      </w:r>
      <w:r>
        <w:rPr>
          <w:rFonts w:ascii="SimHei" w:hAnsi="SimHei" w:cs="宋体" w:eastAsia="黑体"/>
          <w:sz w:val="24"/>
        </w:rPr>
        <w:t>） 雇员因非故意原因而发生交通事故，以及在其他意外事件中伤亡时，由雇员本人负担部份超过其月工资总收入</w:t>
      </w:r>
      <w:r>
        <w:rPr>
          <w:rFonts w:cs="宋体" w:ascii="SimHei" w:hAnsi="SimHei" w:eastAsia="黑体"/>
          <w:sz w:val="24"/>
        </w:rPr>
        <w:t>200%</w:t>
      </w:r>
      <w:r>
        <w:rPr>
          <w:rFonts w:ascii="SimHei" w:hAnsi="SimHei" w:cs="宋体" w:eastAsia="黑体"/>
          <w:sz w:val="24"/>
        </w:rPr>
        <w:t>时（属交通事故的需提交交通部门的事故处理意见书）。</w:t>
      </w:r>
    </w:p>
    <w:p>
      <w:pPr>
        <w:pStyle w:val="Normal"/>
        <w:spacing w:lineRule="exact" w:line="440"/>
        <w:ind w:start="1360" w:hanging="463"/>
        <w:rPr>
          <w:rFonts w:ascii="宋体" w:hAnsi="宋体" w:cs="宋体"/>
          <w:sz w:val="24"/>
        </w:rPr>
      </w:pPr>
      <w:r>
        <w:rPr>
          <w:rFonts w:cs="宋体" w:ascii="SimHei" w:hAnsi="SimHei" w:eastAsia="黑体"/>
          <w:sz w:val="24"/>
        </w:rPr>
        <w:t>3</w:t>
      </w:r>
      <w:r>
        <w:rPr>
          <w:rFonts w:ascii="SimHei" w:hAnsi="SimHei" w:cs="宋体" w:eastAsia="黑体"/>
          <w:sz w:val="24"/>
        </w:rPr>
        <w:t>） 雇员须在社会保险所指定的医院住院或治疗。</w:t>
      </w:r>
    </w:p>
    <w:p>
      <w:pPr>
        <w:pStyle w:val="Normal"/>
        <w:spacing w:lineRule="exact" w:line="440"/>
        <w:ind w:start="1360" w:hanging="463"/>
        <w:rPr>
          <w:rFonts w:ascii="宋体" w:hAnsi="宋体" w:cs="宋体"/>
          <w:sz w:val="24"/>
        </w:rPr>
      </w:pPr>
      <w:r>
        <w:rPr>
          <w:rFonts w:cs="宋体" w:ascii="SimHei" w:hAnsi="SimHei" w:eastAsia="黑体"/>
          <w:sz w:val="24"/>
        </w:rPr>
        <w:t>4</w:t>
      </w:r>
      <w:r>
        <w:rPr>
          <w:rFonts w:ascii="SimHei" w:hAnsi="SimHei" w:cs="宋体" w:eastAsia="黑体"/>
          <w:sz w:val="24"/>
        </w:rPr>
        <w:t>） 申请补助须在出院或事故发生后一个月内提出，在门诊治疗的两个月申请一次。申请人需向委员会提交的资料包括住院证明、病历、医院收款票据、交通部门的事故处理意见书等原件。</w:t>
      </w:r>
    </w:p>
    <w:p>
      <w:pPr>
        <w:pStyle w:val="Normal"/>
        <w:spacing w:lineRule="exact" w:line="440"/>
        <w:ind w:start="-2" w:firstLine="545"/>
        <w:rPr>
          <w:rFonts w:ascii="宋体" w:hAnsi="宋体" w:cs="宋体"/>
          <w:sz w:val="24"/>
        </w:rPr>
      </w:pPr>
      <w:r>
        <w:rPr>
          <w:rFonts w:cs="宋体" w:ascii="SimHei" w:hAnsi="SimHei" w:eastAsia="黑体"/>
          <w:sz w:val="24"/>
        </w:rPr>
        <w:t>2</w:t>
      </w:r>
      <w:r>
        <w:rPr>
          <w:rFonts w:ascii="SimHei" w:hAnsi="SimHei" w:cs="宋体" w:eastAsia="黑体"/>
          <w:sz w:val="24"/>
        </w:rPr>
        <w:t>、不能申请补贴的情况</w:t>
      </w:r>
    </w:p>
    <w:p>
      <w:pPr>
        <w:pStyle w:val="Normal"/>
        <w:numPr>
          <w:ilvl w:val="0"/>
          <w:numId w:val="21"/>
        </w:numPr>
        <w:spacing w:lineRule="exact" w:line="440"/>
        <w:rPr>
          <w:rFonts w:ascii="宋体" w:hAnsi="宋体" w:cs="宋体"/>
          <w:sz w:val="24"/>
        </w:rPr>
      </w:pPr>
      <w:r>
        <w:rPr>
          <w:rFonts w:ascii="SimHei" w:hAnsi="SimHei" w:cs="宋体" w:eastAsia="黑体"/>
          <w:sz w:val="24"/>
        </w:rPr>
        <w:t>因故意或违法、犯罪行为而导致的伤、病、亡。</w:t>
      </w:r>
    </w:p>
    <w:p>
      <w:pPr>
        <w:pStyle w:val="Normal"/>
        <w:numPr>
          <w:ilvl w:val="0"/>
          <w:numId w:val="21"/>
        </w:numPr>
        <w:spacing w:lineRule="exact" w:line="440"/>
        <w:rPr>
          <w:rFonts w:ascii="宋体" w:hAnsi="宋体" w:cs="宋体"/>
          <w:sz w:val="24"/>
        </w:rPr>
      </w:pPr>
      <w:r>
        <w:rPr>
          <w:rFonts w:ascii="SimHei" w:hAnsi="SimHei" w:cs="宋体" w:eastAsia="黑体"/>
          <w:sz w:val="24"/>
        </w:rPr>
        <w:t>已办离职交接手续的人员。</w:t>
      </w:r>
    </w:p>
    <w:p>
      <w:pPr>
        <w:pStyle w:val="Normal"/>
        <w:numPr>
          <w:ilvl w:val="0"/>
          <w:numId w:val="21"/>
        </w:numPr>
        <w:spacing w:lineRule="exact" w:line="440"/>
        <w:rPr>
          <w:rFonts w:ascii="宋体" w:hAnsi="宋体" w:cs="宋体"/>
          <w:sz w:val="24"/>
        </w:rPr>
      </w:pPr>
      <w:r>
        <w:rPr>
          <w:rFonts w:ascii="SimHei" w:hAnsi="SimHei" w:cs="宋体" w:eastAsia="黑体"/>
          <w:sz w:val="24"/>
        </w:rPr>
        <w:t>在旷工中生病或发生交通或意外事件的人员。</w:t>
      </w:r>
    </w:p>
    <w:p>
      <w:pPr>
        <w:pStyle w:val="Normal"/>
        <w:numPr>
          <w:ilvl w:val="0"/>
          <w:numId w:val="21"/>
        </w:numPr>
        <w:spacing w:lineRule="exact" w:line="440"/>
        <w:rPr>
          <w:rFonts w:ascii="宋体" w:hAnsi="宋体" w:cs="宋体"/>
          <w:sz w:val="24"/>
        </w:rPr>
      </w:pPr>
      <w:r>
        <w:rPr>
          <w:rFonts w:ascii="SimHei" w:hAnsi="SimHei" w:cs="宋体" w:eastAsia="黑体"/>
          <w:sz w:val="24"/>
        </w:rPr>
        <w:t>因美容整容或酗酒导致的治疗。</w:t>
      </w:r>
    </w:p>
    <w:p>
      <w:pPr>
        <w:pStyle w:val="Normal"/>
        <w:numPr>
          <w:ilvl w:val="0"/>
          <w:numId w:val="21"/>
        </w:numPr>
        <w:spacing w:lineRule="exact" w:line="440"/>
        <w:rPr>
          <w:rFonts w:ascii="宋体" w:hAnsi="宋体" w:cs="宋体"/>
          <w:sz w:val="24"/>
        </w:rPr>
      </w:pPr>
      <w:r>
        <w:rPr>
          <w:rFonts w:ascii="SimHei" w:hAnsi="SimHei" w:cs="宋体" w:eastAsia="黑体"/>
          <w:sz w:val="24"/>
        </w:rPr>
        <w:t>委员会认为不符合申请条件的其他情况。</w:t>
      </w:r>
    </w:p>
    <w:p>
      <w:pPr>
        <w:pStyle w:val="Normal"/>
        <w:spacing w:lineRule="exact" w:line="440"/>
        <w:ind w:start="-104" w:hanging="614"/>
        <w:rPr>
          <w:rFonts w:ascii="宋体" w:hAnsi="宋体" w:cs="宋体"/>
          <w:sz w:val="24"/>
        </w:rPr>
      </w:pPr>
      <w:r>
        <w:rPr>
          <w:rFonts w:cs="宋体" w:ascii="SimHei" w:hAnsi="SimHei" w:eastAsia="黑体"/>
          <w:sz w:val="24"/>
        </w:rPr>
        <w:t xml:space="preserve">          </w:t>
      </w:r>
      <w:r>
        <w:rPr>
          <w:rFonts w:cs="宋体" w:ascii="SimHei" w:hAnsi="SimHei" w:eastAsia="黑体"/>
          <w:sz w:val="24"/>
        </w:rPr>
        <w:t>3</w:t>
      </w:r>
      <w:r>
        <w:rPr>
          <w:rFonts w:ascii="SimHei" w:hAnsi="SimHei" w:cs="宋体" w:eastAsia="黑体"/>
          <w:sz w:val="24"/>
        </w:rPr>
        <w:t>、互助基金补助的范围及标准</w:t>
      </w:r>
    </w:p>
    <w:p>
      <w:pPr>
        <w:pStyle w:val="Normal"/>
        <w:spacing w:lineRule="exact" w:line="440"/>
        <w:ind w:start="1560" w:hanging="1560"/>
        <w:rPr>
          <w:rFonts w:ascii="宋体" w:hAnsi="宋体" w:cs="宋体"/>
          <w:sz w:val="24"/>
        </w:rPr>
      </w:pPr>
      <w:r>
        <w:rPr>
          <w:rFonts w:cs="宋体" w:ascii="SimHei" w:hAnsi="SimHei" w:eastAsia="黑体"/>
          <w:sz w:val="24"/>
        </w:rPr>
        <w:t xml:space="preserve">        </w:t>
      </w:r>
      <w:r>
        <w:rPr>
          <w:rFonts w:cs="宋体" w:ascii="SimHei" w:hAnsi="SimHei" w:eastAsia="黑体"/>
          <w:sz w:val="24"/>
        </w:rPr>
        <w:t>1</w:t>
      </w:r>
      <w:r>
        <w:rPr>
          <w:rFonts w:ascii="SimHei" w:hAnsi="SimHei" w:cs="宋体" w:eastAsia="黑体"/>
          <w:sz w:val="24"/>
        </w:rPr>
        <w:t>） 补助范围只限于医疗期间普通床位费（高级或单间等床位费按普通床位费计算），药</w:t>
      </w:r>
    </w:p>
    <w:p>
      <w:pPr>
        <w:pStyle w:val="Normal"/>
        <w:spacing w:lineRule="exact" w:line="440"/>
        <w:ind w:start="1556" w:hanging="120"/>
        <w:rPr>
          <w:rFonts w:ascii="宋体" w:hAnsi="宋体" w:cs="宋体"/>
          <w:sz w:val="24"/>
        </w:rPr>
      </w:pPr>
      <w:r>
        <w:rPr>
          <w:rFonts w:ascii="SimHei" w:hAnsi="SimHei" w:cs="宋体" w:eastAsia="黑体"/>
          <w:sz w:val="24"/>
        </w:rPr>
        <w:t>费，手术费，治疗费，</w:t>
      </w:r>
      <w:r>
        <w:rPr>
          <w:rFonts w:cs="宋体" w:ascii="SimHei" w:hAnsi="SimHei" w:eastAsia="黑体"/>
          <w:sz w:val="24"/>
        </w:rPr>
        <w:t>300</w:t>
      </w:r>
      <w:r>
        <w:rPr>
          <w:rFonts w:ascii="SimHei" w:hAnsi="SimHei" w:cs="宋体" w:eastAsia="黑体"/>
          <w:sz w:val="24"/>
        </w:rPr>
        <w:t>元以内的检查费。</w:t>
      </w:r>
    </w:p>
    <w:p>
      <w:pPr>
        <w:pStyle w:val="Normal"/>
        <w:spacing w:lineRule="exact" w:line="440"/>
        <w:ind w:start="1260" w:firstLine="240"/>
        <w:rPr>
          <w:rFonts w:ascii="宋体" w:hAnsi="宋体" w:cs="宋体"/>
          <w:sz w:val="24"/>
        </w:rPr>
      </w:pPr>
      <w:r>
        <w:rPr>
          <w:rFonts w:ascii="SimHei" w:hAnsi="SimHei" w:cs="宋体" w:eastAsia="黑体"/>
          <w:sz w:val="24"/>
        </w:rPr>
        <w:t>营养费，护理费不计在补贴范围之内。</w:t>
      </w:r>
    </w:p>
    <w:p>
      <w:pPr>
        <w:pStyle w:val="Normal"/>
        <w:numPr>
          <w:ilvl w:val="3"/>
          <w:numId w:val="22"/>
        </w:numPr>
        <w:spacing w:lineRule="exact" w:line="440"/>
        <w:rPr>
          <w:rFonts w:ascii="宋体" w:hAnsi="宋体" w:cs="宋体"/>
          <w:sz w:val="24"/>
        </w:rPr>
      </w:pPr>
      <w:r>
        <w:rPr>
          <w:rFonts w:ascii="SimHei" w:hAnsi="SimHei" w:cs="宋体" w:eastAsia="黑体"/>
          <w:sz w:val="24"/>
        </w:rPr>
        <w:t>补贴标准与雇员支出费用，以及雇员在公司的工作时间挂勾，如下表：</w:t>
      </w:r>
    </w:p>
    <w:p>
      <w:pPr>
        <w:pStyle w:val="Normal"/>
        <w:spacing w:lineRule="exact" w:line="440"/>
        <w:ind w:firstLine="480"/>
        <w:rPr>
          <w:rFonts w:ascii="宋体" w:hAnsi="宋体" w:cs="宋体"/>
          <w:sz w:val="24"/>
        </w:rPr>
      </w:pPr>
      <w:r>
        <w:rPr>
          <w:rFonts w:ascii="SimHei" w:hAnsi="SimHei" w:cs="宋体" w:eastAsia="黑体"/>
          <w:sz w:val="24"/>
        </w:rPr>
        <w:t>（雇员一次性</w:t>
      </w:r>
      <w:r>
        <w:rPr>
          <w:rFonts w:cs="宋体" w:ascii="SimHei" w:hAnsi="SimHei" w:eastAsia="黑体"/>
          <w:sz w:val="24"/>
        </w:rPr>
        <w:t>/</w:t>
      </w:r>
      <w:r>
        <w:rPr>
          <w:rFonts w:ascii="SimHei" w:hAnsi="SimHei" w:cs="宋体" w:eastAsia="黑体"/>
          <w:sz w:val="24"/>
        </w:rPr>
        <w:t>月支出超出总收入</w:t>
      </w:r>
      <w:r>
        <w:rPr>
          <w:rFonts w:cs="宋体" w:ascii="SimHei" w:hAnsi="SimHei" w:eastAsia="黑体"/>
          <w:sz w:val="24"/>
        </w:rPr>
        <w:t>200%</w:t>
      </w:r>
      <w:r>
        <w:rPr>
          <w:rFonts w:ascii="SimHei" w:hAnsi="SimHei" w:cs="宋体" w:eastAsia="黑体"/>
          <w:sz w:val="24"/>
        </w:rPr>
        <w:t>后的金额为“</w:t>
      </w:r>
      <w:r>
        <w:rPr>
          <w:rFonts w:cs="宋体" w:ascii="SimHei" w:hAnsi="SimHei" w:eastAsia="黑体"/>
          <w:sz w:val="24"/>
        </w:rPr>
        <w:t>A”</w:t>
      </w:r>
      <w:r>
        <w:rPr>
          <w:rFonts w:ascii="SimHei" w:hAnsi="SimHei" w:cs="宋体" w:eastAsia="黑体"/>
          <w:sz w:val="24"/>
        </w:rPr>
        <w:t>，人民币单位：元）</w:t>
      </w:r>
    </w:p>
    <w:tbl>
      <w:tblPr>
        <w:tblW w:w="9828" w:type="dxa"/>
        <w:jc w:val="start"/>
        <w:tblInd w:w="468" w:type="dxa"/>
        <w:tblLayout w:type="fixed"/>
        <w:tblCellMar>
          <w:top w:w="0" w:type="dxa"/>
          <w:start w:w="108" w:type="dxa"/>
          <w:bottom w:w="0" w:type="dxa"/>
          <w:end w:w="108" w:type="dxa"/>
        </w:tblCellMar>
      </w:tblPr>
      <w:tblGrid>
        <w:gridCol w:w="3200"/>
        <w:gridCol w:w="3555"/>
        <w:gridCol w:w="3073"/>
      </w:tblGrid>
      <w:tr>
        <w:trPr>
          <w:trHeight w:val="794" w:hRule="atLeast"/>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在本公司工作时间（</w:t>
            </w:r>
            <w:r>
              <w:rPr>
                <w:rFonts w:cs="宋体" w:ascii="SimHei" w:hAnsi="SimHei" w:eastAsia="黑体"/>
                <w:sz w:val="24"/>
              </w:rPr>
              <w:t>Y</w:t>
            </w:r>
            <w:r>
              <w:rPr>
                <w:rFonts w:ascii="SimHei" w:hAnsi="SimHei" w:cs="宋体" w:eastAsia="黑体"/>
                <w:sz w:val="24"/>
              </w:rPr>
              <w:t>）</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一次最多可享受的补助金额</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一年中最多补助金额</w:t>
            </w:r>
          </w:p>
        </w:tc>
      </w:tr>
      <w:tr>
        <w:trPr>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试用期内</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A*20%</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2000</w:t>
            </w:r>
          </w:p>
        </w:tc>
      </w:tr>
      <w:tr>
        <w:trPr>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1</w:t>
            </w:r>
            <w:r>
              <w:rPr>
                <w:rFonts w:ascii="SimHei" w:hAnsi="SimHei" w:cs="宋体" w:eastAsia="黑体"/>
                <w:sz w:val="24"/>
              </w:rPr>
              <w:t>年≥</w:t>
            </w:r>
            <w:r>
              <w:rPr>
                <w:rFonts w:cs="宋体" w:ascii="SimHei" w:hAnsi="SimHei" w:eastAsia="黑体"/>
                <w:sz w:val="24"/>
              </w:rPr>
              <w:t>Y</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A*50%</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4000</w:t>
            </w:r>
          </w:p>
        </w:tc>
      </w:tr>
      <w:tr>
        <w:trPr>
          <w:trHeight w:val="473" w:hRule="atLeast"/>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2</w:t>
            </w:r>
            <w:r>
              <w:rPr>
                <w:rFonts w:ascii="SimHei" w:hAnsi="SimHei" w:cs="宋体" w:eastAsia="黑体"/>
                <w:sz w:val="24"/>
              </w:rPr>
              <w:t>年≥</w:t>
            </w:r>
            <w:r>
              <w:rPr>
                <w:rFonts w:cs="宋体" w:ascii="SimHei" w:hAnsi="SimHei" w:eastAsia="黑体"/>
                <w:sz w:val="24"/>
              </w:rPr>
              <w:t>Y&gt;1</w:t>
            </w:r>
            <w:r>
              <w:rPr>
                <w:rFonts w:ascii="SimHei" w:hAnsi="SimHei" w:cs="宋体" w:eastAsia="黑体"/>
                <w:sz w:val="24"/>
              </w:rPr>
              <w:t>年</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A*70%</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6000</w:t>
            </w:r>
          </w:p>
        </w:tc>
      </w:tr>
      <w:tr>
        <w:trPr>
          <w:trHeight w:val="597" w:hRule="atLeast"/>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3</w:t>
            </w:r>
            <w:r>
              <w:rPr>
                <w:rFonts w:ascii="SimHei" w:hAnsi="SimHei" w:cs="宋体" w:eastAsia="黑体"/>
                <w:sz w:val="24"/>
              </w:rPr>
              <w:t>年≥</w:t>
            </w:r>
            <w:r>
              <w:rPr>
                <w:rFonts w:cs="宋体" w:ascii="SimHei" w:hAnsi="SimHei" w:eastAsia="黑体"/>
                <w:sz w:val="24"/>
              </w:rPr>
              <w:t>Y&gt;2</w:t>
            </w:r>
            <w:r>
              <w:rPr>
                <w:rFonts w:ascii="SimHei" w:hAnsi="SimHei" w:cs="宋体" w:eastAsia="黑体"/>
                <w:sz w:val="24"/>
              </w:rPr>
              <w:t>年</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A*90%</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8000</w:t>
            </w:r>
          </w:p>
        </w:tc>
      </w:tr>
      <w:tr>
        <w:trPr>
          <w:trHeight w:val="597" w:hRule="atLeast"/>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Y&gt;3</w:t>
            </w:r>
            <w:r>
              <w:rPr>
                <w:rFonts w:ascii="SimHei" w:hAnsi="SimHei" w:cs="宋体" w:eastAsia="黑体"/>
                <w:sz w:val="24"/>
              </w:rPr>
              <w:t>年</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A*100%</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10000</w:t>
            </w:r>
          </w:p>
        </w:tc>
      </w:tr>
    </w:tbl>
    <w:p>
      <w:pPr>
        <w:pStyle w:val="Normal"/>
        <w:spacing w:lineRule="exact" w:line="440"/>
        <w:ind w:start="1793" w:hanging="480"/>
        <w:rPr>
          <w:rFonts w:ascii="宋体" w:hAnsi="宋体" w:cs="宋体"/>
          <w:sz w:val="24"/>
        </w:rPr>
      </w:pPr>
      <w:r>
        <w:rPr>
          <w:rFonts w:cs="宋体" w:ascii="SimHei" w:hAnsi="SimHei" w:eastAsia="黑体"/>
          <w:sz w:val="24"/>
        </w:rPr>
        <w:t>3</w:t>
      </w:r>
      <w:r>
        <w:rPr>
          <w:rFonts w:ascii="SimHei" w:hAnsi="SimHei" w:cs="宋体" w:eastAsia="黑体"/>
          <w:sz w:val="24"/>
        </w:rPr>
        <w:t>） 雇员因病住院，所在部门可代其向互助委员会申请借款作为入院押金。雇员出院后，符合申请互助基金补助的从补助中扣除相应款项，不够扣的从工资中扣除尚欠款项，不符合申请补贴的，雇员出院时应主动及时归还，确实有困难的从工资中扣除相应款项。</w:t>
      </w:r>
    </w:p>
    <w:p>
      <w:pPr>
        <w:pStyle w:val="Normal"/>
        <w:spacing w:lineRule="exact" w:line="440"/>
        <w:ind w:start="811" w:firstLine="506"/>
        <w:rPr>
          <w:rFonts w:ascii="宋体" w:hAnsi="宋体" w:cs="宋体"/>
          <w:sz w:val="24"/>
        </w:rPr>
      </w:pPr>
      <w:r>
        <w:rPr>
          <w:rFonts w:cs="宋体" w:ascii="SimHei" w:hAnsi="SimHei" w:eastAsia="黑体"/>
          <w:sz w:val="24"/>
        </w:rPr>
        <w:t>4</w:t>
      </w:r>
      <w:r>
        <w:rPr>
          <w:rFonts w:ascii="SimHei" w:hAnsi="SimHei" w:cs="宋体" w:eastAsia="黑体"/>
          <w:sz w:val="24"/>
        </w:rPr>
        <w:t>） 遇意外事件死亡或发生完全丧失劳动力的致残，委员会给予一次性补助。</w:t>
      </w:r>
    </w:p>
    <w:p>
      <w:pPr>
        <w:pStyle w:val="Normal"/>
        <w:spacing w:lineRule="exact" w:line="440"/>
        <w:rPr>
          <w:rFonts w:ascii="宋体" w:hAnsi="宋体" w:cs="宋体"/>
          <w:sz w:val="24"/>
        </w:rPr>
      </w:pPr>
      <w:r>
        <w:rPr>
          <w:rFonts w:ascii="SimHei" w:hAnsi="SimHei" w:cs="宋体" w:eastAsia="黑体"/>
          <w:sz w:val="24"/>
        </w:rPr>
        <w:t>六、申请互助基金补贴的程序</w:t>
      </w:r>
    </w:p>
    <w:p>
      <w:pPr>
        <w:pStyle w:val="Normal"/>
        <w:spacing w:lineRule="exact" w:line="440"/>
        <w:ind w:start="540" w:hanging="0"/>
        <w:rPr>
          <w:rFonts w:ascii="宋体" w:hAnsi="宋体" w:cs="宋体"/>
          <w:sz w:val="24"/>
        </w:rPr>
      </w:pPr>
      <w:r>
        <w:rPr>
          <w:rFonts w:ascii="SimHei" w:hAnsi="SimHei" w:cs="宋体" w:eastAsia="黑体"/>
          <w:sz w:val="24"/>
        </w:rPr>
        <w:t>雇员填写申请表→委员会讨论审核批准→补助金发放。</w:t>
      </w:r>
    </w:p>
    <w:p>
      <w:pPr>
        <w:pStyle w:val="Normal"/>
        <w:spacing w:lineRule="exact" w:line="380"/>
        <w:jc w:val="center"/>
        <w:rPr>
          <w:rFonts w:ascii="方正隶变简体;宋体" w:hAnsi="方正隶变简体;宋体"/>
          <w:sz w:val="24"/>
        </w:rPr>
      </w:pPr>
      <w:r>
        <w:rPr>
          <w:rFonts w:ascii="SimHei" w:hAnsi="SimHei" w:eastAsia="黑体"/>
          <w:b/>
          <w:bCs/>
          <w:sz w:val="24"/>
        </w:rPr>
        <w:t>困难互助基金管理规定之二</w:t>
      </w:r>
      <w:r>
        <w:rPr>
          <w:rFonts w:eastAsia="黑体" w:ascii="SimHei" w:hAnsi="SimHei"/>
          <w:b/>
          <w:bCs/>
          <w:sz w:val="24"/>
        </w:rPr>
        <w:t xml:space="preserve"> </w:t>
      </w:r>
      <w:r>
        <w:rPr>
          <w:rFonts w:ascii="SimHei" w:hAnsi="SimHei" w:eastAsia="黑体"/>
          <w:b/>
          <w:bCs/>
          <w:sz w:val="24"/>
        </w:rPr>
        <w:t>（修改规定）</w:t>
      </w:r>
      <w:r>
        <w:rPr>
          <w:rFonts w:ascii="SimHei" w:hAnsi="SimHei" w:cs="方正隶变简体;宋体" w:eastAsia="黑体"/>
          <w:sz w:val="24"/>
        </w:rPr>
        <w:t xml:space="preserve">          </w:t>
      </w:r>
    </w:p>
    <w:p>
      <w:pPr>
        <w:pStyle w:val="TextBody"/>
        <w:spacing w:lineRule="auto" w:line="360"/>
        <w:ind w:start="239" w:firstLine="312"/>
        <w:rPr>
          <w:rFonts w:ascii="宋体" w:hAnsi="宋体" w:cs="宋体"/>
        </w:rPr>
      </w:pPr>
      <w:r>
        <w:rPr>
          <w:rFonts w:ascii="SimHei" w:hAnsi="SimHei" w:cs="宋体" w:eastAsia="黑体"/>
        </w:rPr>
        <w:t>为更合理使用困难互助基金</w:t>
      </w:r>
      <w:r>
        <w:rPr>
          <w:rFonts w:cs="宋体" w:ascii="SimHei" w:hAnsi="SimHei" w:eastAsia="黑体"/>
        </w:rPr>
        <w:t>,</w:t>
      </w:r>
      <w:r>
        <w:rPr>
          <w:rFonts w:ascii="SimHei" w:hAnsi="SimHei" w:cs="宋体" w:eastAsia="黑体"/>
        </w:rPr>
        <w:t>现将“</w:t>
      </w:r>
      <w:r>
        <w:rPr>
          <w:rFonts w:ascii="SimHei" w:hAnsi="SimHei" w:eastAsia="黑体"/>
        </w:rPr>
        <w:t>困难互助基金管理规定</w:t>
      </w:r>
      <w:r>
        <w:rPr>
          <w:rFonts w:ascii="SimHei" w:hAnsi="SimHei" w:cs="宋体" w:eastAsia="黑体"/>
        </w:rPr>
        <w:t>”</w:t>
      </w:r>
      <w:r>
        <w:rPr>
          <w:rFonts w:ascii="SimHei" w:hAnsi="SimHei" w:cs="宋体" w:eastAsia="黑体"/>
        </w:rPr>
        <w:t>中“基金的使用”条款作如下修改</w:t>
      </w:r>
      <w:r>
        <w:rPr>
          <w:rFonts w:cs="宋体" w:ascii="SimHei" w:hAnsi="SimHei" w:eastAsia="黑体"/>
        </w:rPr>
        <w:t>,</w:t>
      </w:r>
      <w:r>
        <w:rPr>
          <w:rFonts w:ascii="SimHei" w:hAnsi="SimHei" w:cs="宋体" w:eastAsia="黑体"/>
        </w:rPr>
        <w:t>同时“</w:t>
      </w:r>
      <w:r>
        <w:rPr>
          <w:rFonts w:ascii="SimHei" w:hAnsi="SimHei" w:eastAsia="黑体"/>
        </w:rPr>
        <w:t>困难互助基金管理规定</w:t>
      </w:r>
      <w:r>
        <w:rPr>
          <w:rFonts w:ascii="SimHei" w:hAnsi="SimHei" w:cs="宋体" w:eastAsia="黑体"/>
        </w:rPr>
        <w:t>”的基金使用规定作废。</w:t>
      </w:r>
    </w:p>
    <w:p>
      <w:pPr>
        <w:pStyle w:val="TextBody"/>
        <w:spacing w:lineRule="auto" w:line="360"/>
        <w:ind w:start="114" w:firstLine="180"/>
        <w:rPr>
          <w:rFonts w:ascii="宋体" w:hAnsi="宋体" w:cs="宋体"/>
        </w:rPr>
      </w:pPr>
      <w:r>
        <w:rPr>
          <w:rFonts w:ascii="SimHei" w:hAnsi="SimHei" w:cs="宋体" w:eastAsia="黑体"/>
        </w:rPr>
        <w:t>困难互助基金的使用条款</w:t>
      </w:r>
    </w:p>
    <w:p>
      <w:pPr>
        <w:pStyle w:val="Normal"/>
        <w:spacing w:lineRule="auto" w:line="360"/>
        <w:ind w:start="114" w:hanging="0"/>
        <w:rPr>
          <w:rFonts w:ascii="宋体" w:hAnsi="宋体" w:cs="宋体"/>
          <w:sz w:val="24"/>
        </w:rPr>
      </w:pPr>
      <w:r>
        <w:rPr>
          <w:rFonts w:ascii="SimHei" w:hAnsi="SimHei" w:cs="宋体" w:eastAsia="黑体"/>
          <w:sz w:val="24"/>
        </w:rPr>
        <w:t>一、基金补助的申请条件</w:t>
      </w:r>
    </w:p>
    <w:p>
      <w:pPr>
        <w:pStyle w:val="Normal"/>
        <w:spacing w:lineRule="auto" w:line="360"/>
        <w:ind w:start="1381" w:hanging="480"/>
        <w:rPr>
          <w:rFonts w:ascii="宋体" w:hAnsi="宋体" w:cs="宋体"/>
          <w:sz w:val="24"/>
        </w:rPr>
      </w:pPr>
      <w:r>
        <w:rPr>
          <w:rFonts w:cs="宋体" w:ascii="SimHei" w:hAnsi="SimHei" w:eastAsia="黑体"/>
          <w:sz w:val="24"/>
        </w:rPr>
        <w:t>1</w:t>
      </w:r>
      <w:r>
        <w:rPr>
          <w:rFonts w:ascii="SimHei" w:hAnsi="SimHei" w:cs="宋体" w:eastAsia="黑体"/>
          <w:sz w:val="24"/>
        </w:rPr>
        <w:t>、雇员本人因疾病需治疗时，若是公司职员，当个人月支出医药费超过其发生费用的</w:t>
      </w:r>
      <w:r>
        <w:rPr>
          <w:rFonts w:ascii="SimHei" w:hAnsi="SimHei" w:cs="宋体" w:eastAsia="黑体"/>
          <w:color w:val="000000"/>
          <w:sz w:val="24"/>
        </w:rPr>
        <w:t>前三个月平均工资总收入</w:t>
      </w:r>
      <w:r>
        <w:rPr>
          <w:rFonts w:cs="宋体" w:ascii="SimHei" w:hAnsi="SimHei" w:eastAsia="黑体"/>
          <w:color w:val="000000"/>
          <w:sz w:val="24"/>
        </w:rPr>
        <w:t>200%</w:t>
      </w:r>
      <w:r>
        <w:rPr>
          <w:rFonts w:ascii="SimHei" w:hAnsi="SimHei" w:cs="宋体" w:eastAsia="黑体"/>
          <w:color w:val="000000"/>
          <w:sz w:val="24"/>
        </w:rPr>
        <w:t>时；若是公司员工，当个人月支出医药费超过其发生费用的</w:t>
      </w:r>
      <w:r>
        <w:rPr>
          <w:rFonts w:ascii="SimHei" w:hAnsi="SimHei" w:cs="宋体" w:eastAsia="黑体"/>
          <w:sz w:val="24"/>
        </w:rPr>
        <w:t>前三个月平均工资总收入</w:t>
      </w:r>
      <w:r>
        <w:rPr>
          <w:rFonts w:cs="宋体" w:ascii="SimHei" w:hAnsi="SimHei" w:eastAsia="黑体"/>
          <w:sz w:val="24"/>
        </w:rPr>
        <w:t>150%</w:t>
      </w:r>
      <w:r>
        <w:rPr>
          <w:rFonts w:ascii="SimHei" w:hAnsi="SimHei" w:cs="宋体" w:eastAsia="黑体"/>
          <w:sz w:val="24"/>
        </w:rPr>
        <w:t>时。</w:t>
      </w:r>
    </w:p>
    <w:p>
      <w:pPr>
        <w:pStyle w:val="Normal"/>
        <w:spacing w:lineRule="auto" w:line="360"/>
        <w:ind w:start="1360" w:hanging="463"/>
        <w:rPr>
          <w:rFonts w:ascii="宋体" w:hAnsi="宋体" w:cs="宋体"/>
          <w:color w:val="000000"/>
          <w:sz w:val="24"/>
        </w:rPr>
      </w:pPr>
      <w:r>
        <w:rPr>
          <w:rFonts w:cs="宋体" w:ascii="SimHei" w:hAnsi="SimHei" w:eastAsia="黑体"/>
          <w:sz w:val="24"/>
        </w:rPr>
        <w:t>2</w:t>
      </w:r>
      <w:r>
        <w:rPr>
          <w:rFonts w:ascii="SimHei" w:hAnsi="SimHei" w:cs="宋体" w:eastAsia="黑体"/>
          <w:sz w:val="24"/>
        </w:rPr>
        <w:t>、雇员因非故意原因而发生交通事故，以及在其他意外事件中伤亡，由雇员本人负担部份，是职员的，由其月负担部份超过其前三个月</w:t>
      </w:r>
      <w:r>
        <w:rPr>
          <w:rFonts w:ascii="SimHei" w:hAnsi="SimHei" w:cs="宋体" w:eastAsia="黑体"/>
          <w:color w:val="000000"/>
          <w:sz w:val="24"/>
        </w:rPr>
        <w:t>平均工资总收入</w:t>
      </w:r>
      <w:r>
        <w:rPr>
          <w:rFonts w:cs="宋体" w:ascii="SimHei" w:hAnsi="SimHei" w:eastAsia="黑体"/>
          <w:color w:val="000000"/>
          <w:sz w:val="24"/>
        </w:rPr>
        <w:t>200%</w:t>
      </w:r>
      <w:r>
        <w:rPr>
          <w:rFonts w:ascii="SimHei" w:hAnsi="SimHei" w:cs="宋体" w:eastAsia="黑体"/>
          <w:color w:val="000000"/>
          <w:sz w:val="24"/>
        </w:rPr>
        <w:t>时；若是员工，其个人月承担部份超过其前三个月平均工资总收入的</w:t>
      </w:r>
      <w:r>
        <w:rPr>
          <w:rFonts w:cs="宋体" w:ascii="SimHei" w:hAnsi="SimHei" w:eastAsia="黑体"/>
          <w:color w:val="000000"/>
          <w:sz w:val="24"/>
        </w:rPr>
        <w:t>150%</w:t>
      </w:r>
      <w:r>
        <w:rPr>
          <w:rFonts w:ascii="SimHei" w:hAnsi="SimHei" w:cs="宋体" w:eastAsia="黑体"/>
          <w:color w:val="000000"/>
          <w:sz w:val="24"/>
        </w:rPr>
        <w:t>时。（属交通事故的需提交交通部门的事故处理裁决书）。</w:t>
      </w:r>
    </w:p>
    <w:p>
      <w:pPr>
        <w:pStyle w:val="Normal"/>
        <w:spacing w:lineRule="auto" w:line="360"/>
        <w:ind w:start="1360" w:hanging="463"/>
        <w:rPr>
          <w:rFonts w:ascii="宋体" w:hAnsi="宋体" w:cs="宋体"/>
          <w:sz w:val="24"/>
        </w:rPr>
      </w:pPr>
      <w:r>
        <w:rPr>
          <w:rFonts w:cs="宋体" w:ascii="SimHei" w:hAnsi="SimHei" w:eastAsia="黑体"/>
          <w:sz w:val="24"/>
        </w:rPr>
        <w:t>3</w:t>
      </w:r>
      <w:r>
        <w:rPr>
          <w:rFonts w:ascii="SimHei" w:hAnsi="SimHei" w:cs="宋体" w:eastAsia="黑体"/>
          <w:sz w:val="24"/>
        </w:rPr>
        <w:t>、雇员必须在社会保险所指定的医院住院或治疗。</w:t>
      </w:r>
    </w:p>
    <w:p>
      <w:pPr>
        <w:pStyle w:val="Normal"/>
        <w:spacing w:lineRule="auto" w:line="360"/>
        <w:ind w:start="1360" w:hanging="463"/>
        <w:rPr>
          <w:rFonts w:ascii="宋体" w:hAnsi="宋体" w:cs="宋体"/>
          <w:sz w:val="24"/>
        </w:rPr>
      </w:pPr>
      <w:r>
        <w:rPr>
          <w:rFonts w:cs="宋体" w:ascii="SimHei" w:hAnsi="SimHei" w:eastAsia="黑体"/>
          <w:sz w:val="24"/>
        </w:rPr>
        <w:t>4</w:t>
      </w:r>
      <w:r>
        <w:rPr>
          <w:rFonts w:ascii="SimHei" w:hAnsi="SimHei" w:cs="宋体" w:eastAsia="黑体"/>
          <w:sz w:val="24"/>
        </w:rPr>
        <w:t>、申请补助须在出院或事故发生后一个月内提出，在门</w:t>
      </w:r>
      <w:r>
        <w:rPr>
          <w:rFonts w:ascii="SimHei" w:hAnsi="SimHei" w:cs="宋体" w:eastAsia="黑体"/>
          <w:color w:val="000000"/>
          <w:sz w:val="24"/>
        </w:rPr>
        <w:t>诊治疗的一个月申请一次。</w:t>
      </w:r>
      <w:r>
        <w:rPr>
          <w:rFonts w:ascii="SimHei" w:hAnsi="SimHei" w:cs="宋体" w:eastAsia="黑体"/>
          <w:sz w:val="24"/>
        </w:rPr>
        <w:t>申请人需向委员会提交的资料包括住院证明、病历、住院费用明细表，医院收款票据、交通部门的事故处理裁决书等原件。</w:t>
      </w:r>
    </w:p>
    <w:p>
      <w:pPr>
        <w:pStyle w:val="Normal"/>
        <w:spacing w:lineRule="auto" w:line="360"/>
        <w:ind w:start="-104" w:hanging="614"/>
        <w:rPr>
          <w:rFonts w:ascii="宋体" w:hAnsi="宋体" w:cs="宋体"/>
          <w:sz w:val="24"/>
        </w:rPr>
      </w:pPr>
      <w:r>
        <w:rPr>
          <w:rFonts w:cs="宋体" w:ascii="SimHei" w:hAnsi="SimHei" w:eastAsia="黑体"/>
          <w:sz w:val="24"/>
        </w:rPr>
        <w:t xml:space="preserve">        </w:t>
      </w:r>
      <w:r>
        <w:rPr>
          <w:rFonts w:ascii="SimHei" w:hAnsi="SimHei" w:cs="宋体" w:eastAsia="黑体"/>
          <w:sz w:val="24"/>
        </w:rPr>
        <w:t>二、互助基金补助的范围及标准</w:t>
      </w:r>
    </w:p>
    <w:p>
      <w:pPr>
        <w:pStyle w:val="Normal"/>
        <w:spacing w:lineRule="auto" w:line="360"/>
        <w:ind w:start="1440" w:hanging="1440"/>
        <w:rPr>
          <w:rFonts w:ascii="宋体" w:hAnsi="宋体" w:cs="宋体"/>
          <w:sz w:val="24"/>
        </w:rPr>
      </w:pPr>
      <w:r>
        <w:rPr>
          <w:rFonts w:cs="宋体" w:ascii="SimHei" w:hAnsi="SimHei" w:eastAsia="黑体"/>
          <w:sz w:val="24"/>
        </w:rPr>
        <w:t xml:space="preserve">        </w:t>
      </w:r>
      <w:r>
        <w:rPr>
          <w:rFonts w:cs="宋体" w:ascii="SimHei" w:hAnsi="SimHei" w:eastAsia="黑体"/>
          <w:sz w:val="24"/>
        </w:rPr>
        <w:t>1</w:t>
      </w:r>
      <w:r>
        <w:rPr>
          <w:rFonts w:ascii="SimHei" w:hAnsi="SimHei" w:cs="宋体" w:eastAsia="黑体"/>
          <w:sz w:val="24"/>
        </w:rPr>
        <w:t>、补助范围只限于医疗期间的普通床位费（高级或单独间等床位费按普通床位费计算），药费，材料费，手术费，治疗费，单项在</w:t>
      </w:r>
      <w:r>
        <w:rPr>
          <w:rFonts w:cs="宋体" w:ascii="SimHei" w:hAnsi="SimHei" w:eastAsia="黑体"/>
          <w:sz w:val="24"/>
        </w:rPr>
        <w:t>300</w:t>
      </w:r>
      <w:r>
        <w:rPr>
          <w:rFonts w:ascii="SimHei" w:hAnsi="SimHei" w:cs="宋体" w:eastAsia="黑体"/>
          <w:sz w:val="24"/>
        </w:rPr>
        <w:t>元以内的检查费。</w:t>
      </w:r>
    </w:p>
    <w:p>
      <w:pPr>
        <w:pStyle w:val="Normal"/>
        <w:spacing w:lineRule="auto" w:line="360"/>
        <w:ind w:start="1260" w:firstLine="180"/>
        <w:rPr>
          <w:rFonts w:ascii="宋体" w:hAnsi="宋体" w:cs="宋体"/>
          <w:sz w:val="24"/>
        </w:rPr>
      </w:pPr>
      <w:r>
        <w:rPr>
          <w:rFonts w:ascii="SimHei" w:hAnsi="SimHei" w:cs="宋体" w:eastAsia="黑体"/>
          <w:sz w:val="24"/>
        </w:rPr>
        <w:t>营养费，护理费不计在补贴范围之内。</w:t>
      </w:r>
    </w:p>
    <w:p>
      <w:pPr>
        <w:pStyle w:val="Normal"/>
        <w:spacing w:lineRule="auto" w:line="360"/>
        <w:ind w:start="114" w:firstLine="960"/>
        <w:rPr>
          <w:rFonts w:ascii="宋体" w:hAnsi="宋体" w:cs="宋体"/>
          <w:sz w:val="24"/>
        </w:rPr>
      </w:pPr>
      <w:r>
        <w:rPr>
          <w:rFonts w:cs="宋体" w:ascii="SimHei" w:hAnsi="SimHei" w:eastAsia="黑体"/>
          <w:sz w:val="24"/>
        </w:rPr>
        <w:t>2</w:t>
      </w:r>
      <w:r>
        <w:rPr>
          <w:rFonts w:ascii="SimHei" w:hAnsi="SimHei" w:cs="宋体" w:eastAsia="黑体"/>
          <w:sz w:val="24"/>
        </w:rPr>
        <w:t>、补贴标准与雇员支出费用以及雇员在公司的工作时间挂勾，如下表：</w:t>
      </w:r>
    </w:p>
    <w:p>
      <w:pPr>
        <w:pStyle w:val="Normal"/>
        <w:spacing w:lineRule="auto" w:line="360"/>
        <w:ind w:start="1439" w:hanging="1"/>
        <w:rPr>
          <w:rFonts w:ascii="宋体" w:hAnsi="宋体" w:cs="宋体"/>
          <w:sz w:val="24"/>
        </w:rPr>
      </w:pPr>
      <w:r>
        <w:rPr>
          <w:rFonts w:cs="宋体" w:ascii="SimHei" w:hAnsi="SimHei" w:eastAsia="黑体"/>
          <w:sz w:val="24"/>
        </w:rPr>
        <w:t>[</w:t>
      </w:r>
      <w:r>
        <w:rPr>
          <w:rFonts w:ascii="SimHei" w:hAnsi="SimHei" w:cs="宋体" w:eastAsia="黑体"/>
          <w:sz w:val="24"/>
        </w:rPr>
        <w:t>备注：下表中雇员住院一次性支出（门诊的月累计支出）超过其前三个月平均工资总收入</w:t>
      </w:r>
      <w:r>
        <w:rPr>
          <w:rFonts w:cs="宋体" w:ascii="SimHei" w:hAnsi="SimHei" w:eastAsia="黑体"/>
          <w:sz w:val="24"/>
        </w:rPr>
        <w:t>200%</w:t>
      </w:r>
      <w:r>
        <w:rPr>
          <w:rFonts w:ascii="SimHei" w:hAnsi="SimHei" w:cs="宋体" w:eastAsia="黑体"/>
          <w:sz w:val="24"/>
        </w:rPr>
        <w:t>（员工</w:t>
      </w:r>
      <w:r>
        <w:rPr>
          <w:rFonts w:cs="宋体" w:ascii="SimHei" w:hAnsi="SimHei" w:eastAsia="黑体"/>
          <w:sz w:val="24"/>
        </w:rPr>
        <w:t>150%</w:t>
      </w:r>
      <w:r>
        <w:rPr>
          <w:rFonts w:ascii="SimHei" w:hAnsi="SimHei" w:cs="宋体" w:eastAsia="黑体"/>
          <w:sz w:val="24"/>
        </w:rPr>
        <w:t>）后的金额为“</w:t>
      </w:r>
      <w:r>
        <w:rPr>
          <w:rFonts w:cs="宋体" w:ascii="SimHei" w:hAnsi="SimHei" w:eastAsia="黑体"/>
          <w:sz w:val="24"/>
        </w:rPr>
        <w:t>A”</w:t>
      </w:r>
      <w:r>
        <w:rPr>
          <w:rFonts w:ascii="SimHei" w:hAnsi="SimHei" w:cs="宋体" w:eastAsia="黑体"/>
          <w:sz w:val="24"/>
        </w:rPr>
        <w:t>，人民币单位：元</w:t>
      </w:r>
      <w:r>
        <w:rPr>
          <w:rFonts w:cs="宋体" w:ascii="SimHei" w:hAnsi="SimHei" w:eastAsia="黑体"/>
          <w:sz w:val="24"/>
        </w:rPr>
        <w:t>]</w:t>
      </w:r>
    </w:p>
    <w:tbl>
      <w:tblPr>
        <w:tblW w:w="9828" w:type="dxa"/>
        <w:jc w:val="start"/>
        <w:tblInd w:w="468" w:type="dxa"/>
        <w:tblLayout w:type="fixed"/>
        <w:tblCellMar>
          <w:top w:w="0" w:type="dxa"/>
          <w:start w:w="108" w:type="dxa"/>
          <w:bottom w:w="0" w:type="dxa"/>
          <w:end w:w="108" w:type="dxa"/>
        </w:tblCellMar>
      </w:tblPr>
      <w:tblGrid>
        <w:gridCol w:w="3200"/>
        <w:gridCol w:w="3555"/>
        <w:gridCol w:w="3073"/>
      </w:tblGrid>
      <w:tr>
        <w:trPr>
          <w:trHeight w:val="794" w:hRule="atLeast"/>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在本公司工作时间（</w:t>
            </w:r>
            <w:r>
              <w:rPr>
                <w:rFonts w:cs="宋体" w:ascii="SimHei" w:hAnsi="SimHei" w:eastAsia="黑体"/>
                <w:sz w:val="24"/>
              </w:rPr>
              <w:t>Y</w:t>
            </w:r>
            <w:r>
              <w:rPr>
                <w:rFonts w:ascii="SimHei" w:hAnsi="SimHei" w:cs="宋体" w:eastAsia="黑体"/>
                <w:sz w:val="24"/>
              </w:rPr>
              <w:t>）</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一次最多可享受的补助金额</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一年中最多补助金额</w:t>
            </w:r>
          </w:p>
        </w:tc>
      </w:tr>
      <w:tr>
        <w:trPr>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试用期内</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A*20%</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color w:val="000000"/>
                <w:sz w:val="24"/>
              </w:rPr>
            </w:pPr>
            <w:r>
              <w:rPr>
                <w:rFonts w:cs="宋体" w:ascii="SimHei" w:hAnsi="SimHei" w:eastAsia="黑体"/>
                <w:color w:val="000000"/>
                <w:sz w:val="24"/>
              </w:rPr>
              <w:t>2000</w:t>
            </w:r>
          </w:p>
        </w:tc>
      </w:tr>
      <w:tr>
        <w:trPr>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1</w:t>
            </w:r>
            <w:r>
              <w:rPr>
                <w:rFonts w:ascii="SimHei" w:hAnsi="SimHei" w:cs="宋体" w:eastAsia="黑体"/>
                <w:sz w:val="24"/>
              </w:rPr>
              <w:t>年≥</w:t>
            </w:r>
            <w:r>
              <w:rPr>
                <w:rFonts w:cs="宋体" w:ascii="SimHei" w:hAnsi="SimHei" w:eastAsia="黑体"/>
                <w:sz w:val="24"/>
              </w:rPr>
              <w:t>Y</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A*50%</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color w:val="000000"/>
                <w:sz w:val="24"/>
              </w:rPr>
            </w:pPr>
            <w:r>
              <w:rPr>
                <w:rFonts w:cs="宋体" w:ascii="SimHei" w:hAnsi="SimHei" w:eastAsia="黑体"/>
                <w:color w:val="000000"/>
                <w:sz w:val="24"/>
              </w:rPr>
              <w:t>6000</w:t>
            </w:r>
          </w:p>
        </w:tc>
      </w:tr>
      <w:tr>
        <w:trPr>
          <w:trHeight w:val="473" w:hRule="atLeast"/>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2</w:t>
            </w:r>
            <w:r>
              <w:rPr>
                <w:rFonts w:ascii="SimHei" w:hAnsi="SimHei" w:cs="宋体" w:eastAsia="黑体"/>
                <w:sz w:val="24"/>
              </w:rPr>
              <w:t>年≥</w:t>
            </w:r>
            <w:r>
              <w:rPr>
                <w:rFonts w:cs="宋体" w:ascii="SimHei" w:hAnsi="SimHei" w:eastAsia="黑体"/>
                <w:sz w:val="24"/>
              </w:rPr>
              <w:t>Y&gt;1</w:t>
            </w:r>
            <w:r>
              <w:rPr>
                <w:rFonts w:ascii="SimHei" w:hAnsi="SimHei" w:cs="宋体" w:eastAsia="黑体"/>
                <w:sz w:val="24"/>
              </w:rPr>
              <w:t>年</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A*70%</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color w:val="000000"/>
                <w:sz w:val="24"/>
              </w:rPr>
            </w:pPr>
            <w:r>
              <w:rPr>
                <w:rFonts w:cs="宋体" w:ascii="SimHei" w:hAnsi="SimHei" w:eastAsia="黑体"/>
                <w:color w:val="000000"/>
                <w:sz w:val="24"/>
              </w:rPr>
              <w:t>8000</w:t>
            </w:r>
          </w:p>
        </w:tc>
      </w:tr>
      <w:tr>
        <w:trPr>
          <w:trHeight w:val="597" w:hRule="atLeast"/>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3</w:t>
            </w:r>
            <w:r>
              <w:rPr>
                <w:rFonts w:ascii="SimHei" w:hAnsi="SimHei" w:cs="宋体" w:eastAsia="黑体"/>
                <w:sz w:val="24"/>
              </w:rPr>
              <w:t>年≥</w:t>
            </w:r>
            <w:r>
              <w:rPr>
                <w:rFonts w:cs="宋体" w:ascii="SimHei" w:hAnsi="SimHei" w:eastAsia="黑体"/>
                <w:sz w:val="24"/>
              </w:rPr>
              <w:t>Y&gt;2</w:t>
            </w:r>
            <w:r>
              <w:rPr>
                <w:rFonts w:ascii="SimHei" w:hAnsi="SimHei" w:cs="宋体" w:eastAsia="黑体"/>
                <w:sz w:val="24"/>
              </w:rPr>
              <w:t>年</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A*90%</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color w:val="000000"/>
                <w:sz w:val="24"/>
              </w:rPr>
            </w:pPr>
            <w:r>
              <w:rPr>
                <w:rFonts w:cs="宋体" w:ascii="SimHei" w:hAnsi="SimHei" w:eastAsia="黑体"/>
                <w:color w:val="000000"/>
                <w:sz w:val="24"/>
              </w:rPr>
              <w:t>10000</w:t>
            </w:r>
          </w:p>
        </w:tc>
      </w:tr>
      <w:tr>
        <w:trPr>
          <w:trHeight w:val="597" w:hRule="atLeast"/>
          <w:cantSplit w:val="true"/>
        </w:trPr>
        <w:tc>
          <w:tcPr>
            <w:tcW w:w="3200"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Y&gt;3</w:t>
            </w:r>
            <w:r>
              <w:rPr>
                <w:rFonts w:ascii="SimHei" w:hAnsi="SimHei" w:cs="宋体" w:eastAsia="黑体"/>
                <w:sz w:val="24"/>
              </w:rPr>
              <w:t>年</w:t>
            </w:r>
          </w:p>
        </w:tc>
        <w:tc>
          <w:tcPr>
            <w:tcW w:w="3555"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cs="宋体" w:ascii="SimHei" w:hAnsi="SimHei" w:eastAsia="黑体"/>
                <w:sz w:val="24"/>
              </w:rPr>
              <w:t>A*100%</w:t>
            </w:r>
          </w:p>
        </w:tc>
        <w:tc>
          <w:tcPr>
            <w:tcW w:w="3073"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color w:val="000000"/>
                <w:sz w:val="24"/>
              </w:rPr>
            </w:pPr>
            <w:r>
              <w:rPr>
                <w:rFonts w:cs="宋体" w:ascii="SimHei" w:hAnsi="SimHei" w:eastAsia="黑体"/>
                <w:color w:val="000000"/>
                <w:sz w:val="24"/>
              </w:rPr>
              <w:t>15000</w:t>
            </w:r>
          </w:p>
        </w:tc>
      </w:tr>
    </w:tbl>
    <w:p>
      <w:pPr>
        <w:pStyle w:val="Normal"/>
        <w:spacing w:lineRule="exact" w:line="440"/>
        <w:ind w:start="1360" w:hanging="463"/>
        <w:rPr>
          <w:rFonts w:ascii="宋体" w:hAnsi="宋体" w:cs="宋体"/>
          <w:color w:val="000000"/>
          <w:sz w:val="24"/>
        </w:rPr>
      </w:pPr>
      <w:r>
        <w:rPr>
          <w:rFonts w:cs="宋体" w:ascii="SimHei" w:hAnsi="SimHei" w:eastAsia="黑体"/>
          <w:color w:val="000000"/>
          <w:sz w:val="24"/>
        </w:rPr>
        <w:t>3</w:t>
      </w:r>
      <w:r>
        <w:rPr>
          <w:rFonts w:ascii="SimHei" w:hAnsi="SimHei" w:cs="宋体" w:eastAsia="黑体"/>
          <w:color w:val="000000"/>
          <w:sz w:val="24"/>
        </w:rPr>
        <w:t>、紧急而重大的医疗事件，在治疗过程中补助的金额按上表中的规定执行。若事件终结发生死亡或完全丧失劳动能力的，委员会再给予一次性补助，补助金额多少由委员会决定，但最多不超过人民币贰万元。</w:t>
      </w:r>
    </w:p>
    <w:p>
      <w:pPr>
        <w:pStyle w:val="Normal"/>
        <w:spacing w:lineRule="exact" w:line="440"/>
        <w:ind w:start="-2" w:firstLine="307"/>
        <w:rPr>
          <w:rFonts w:ascii="宋体" w:hAnsi="宋体" w:cs="宋体"/>
          <w:sz w:val="24"/>
        </w:rPr>
      </w:pPr>
      <w:r>
        <w:rPr>
          <w:rFonts w:ascii="SimHei" w:hAnsi="SimHei" w:cs="宋体" w:eastAsia="黑体"/>
          <w:sz w:val="24"/>
        </w:rPr>
        <w:t>三、不能申请基金补助的情况</w:t>
      </w:r>
    </w:p>
    <w:p>
      <w:pPr>
        <w:pStyle w:val="Normal"/>
        <w:spacing w:lineRule="exact" w:line="440"/>
        <w:ind w:firstLine="960"/>
        <w:rPr>
          <w:rFonts w:ascii="宋体" w:hAnsi="宋体" w:cs="宋体"/>
          <w:sz w:val="24"/>
        </w:rPr>
      </w:pPr>
      <w:r>
        <w:rPr>
          <w:rFonts w:cs="宋体" w:ascii="SimHei" w:hAnsi="SimHei" w:eastAsia="黑体"/>
          <w:sz w:val="24"/>
        </w:rPr>
        <w:t>1</w:t>
      </w:r>
      <w:r>
        <w:rPr>
          <w:rFonts w:ascii="SimHei" w:hAnsi="SimHei" w:cs="宋体" w:eastAsia="黑体"/>
          <w:sz w:val="24"/>
        </w:rPr>
        <w:t>、因故意或违法、犯罪行为而导致的伤、病、亡。</w:t>
      </w:r>
    </w:p>
    <w:p>
      <w:pPr>
        <w:pStyle w:val="Normal"/>
        <w:spacing w:lineRule="exact" w:line="440"/>
        <w:ind w:firstLine="960"/>
        <w:rPr>
          <w:rFonts w:ascii="宋体" w:hAnsi="宋体" w:cs="宋体"/>
          <w:sz w:val="24"/>
        </w:rPr>
      </w:pPr>
      <w:r>
        <w:rPr>
          <w:rFonts w:cs="宋体" w:ascii="SimHei" w:hAnsi="SimHei" w:eastAsia="黑体"/>
          <w:sz w:val="24"/>
        </w:rPr>
        <w:t>2</w:t>
      </w:r>
      <w:r>
        <w:rPr>
          <w:rFonts w:ascii="SimHei" w:hAnsi="SimHei" w:cs="宋体" w:eastAsia="黑体"/>
          <w:sz w:val="24"/>
        </w:rPr>
        <w:t>、已办离职交接手续的人员。</w:t>
      </w:r>
    </w:p>
    <w:p>
      <w:pPr>
        <w:pStyle w:val="Normal"/>
        <w:spacing w:lineRule="exact" w:line="440"/>
        <w:ind w:start="1440" w:hanging="480"/>
        <w:rPr>
          <w:rFonts w:ascii="宋体" w:hAnsi="宋体" w:cs="宋体"/>
          <w:color w:val="000000"/>
          <w:sz w:val="24"/>
        </w:rPr>
      </w:pPr>
      <w:r>
        <w:rPr>
          <w:rFonts w:cs="宋体" w:ascii="SimHei" w:hAnsi="SimHei" w:eastAsia="黑体"/>
          <w:color w:val="000000"/>
          <w:sz w:val="24"/>
        </w:rPr>
        <w:t>3</w:t>
      </w:r>
      <w:r>
        <w:rPr>
          <w:rFonts w:ascii="SimHei" w:hAnsi="SimHei" w:cs="宋体" w:eastAsia="黑体"/>
          <w:color w:val="000000"/>
          <w:sz w:val="24"/>
        </w:rPr>
        <w:t>、在旷工中生病或发生交通或意外事件，以及在工作时间（包括加班时间）擅离职守私自外出发生交通或意外事件的人员。</w:t>
      </w:r>
    </w:p>
    <w:p>
      <w:pPr>
        <w:pStyle w:val="Normal"/>
        <w:spacing w:lineRule="exact" w:line="440"/>
        <w:ind w:start="720" w:firstLine="240"/>
        <w:rPr>
          <w:rFonts w:ascii="宋体" w:hAnsi="宋体" w:cs="宋体"/>
          <w:color w:val="000000"/>
          <w:sz w:val="24"/>
        </w:rPr>
      </w:pPr>
      <w:r>
        <w:rPr>
          <w:rFonts w:cs="宋体" w:ascii="SimHei" w:hAnsi="SimHei" w:eastAsia="黑体"/>
          <w:color w:val="000000"/>
          <w:sz w:val="24"/>
        </w:rPr>
        <w:t>4</w:t>
      </w:r>
      <w:r>
        <w:rPr>
          <w:rFonts w:ascii="SimHei" w:hAnsi="SimHei" w:cs="宋体" w:eastAsia="黑体"/>
          <w:color w:val="000000"/>
          <w:sz w:val="24"/>
        </w:rPr>
        <w:t>、美容整容或校正手术或酗酒导致的治疗。</w:t>
      </w:r>
    </w:p>
    <w:p>
      <w:pPr>
        <w:pStyle w:val="Normal"/>
        <w:spacing w:lineRule="exact" w:line="440"/>
        <w:ind w:start="720" w:firstLine="240"/>
        <w:rPr>
          <w:rFonts w:ascii="宋体" w:hAnsi="宋体" w:cs="宋体"/>
          <w:color w:val="000000"/>
          <w:sz w:val="24"/>
        </w:rPr>
      </w:pPr>
      <w:r>
        <w:rPr>
          <w:rFonts w:cs="宋体" w:ascii="SimHei" w:hAnsi="SimHei" w:eastAsia="黑体"/>
          <w:color w:val="000000"/>
          <w:sz w:val="24"/>
        </w:rPr>
        <w:t>5</w:t>
      </w:r>
      <w:r>
        <w:rPr>
          <w:rFonts w:ascii="SimHei" w:hAnsi="SimHei" w:cs="宋体" w:eastAsia="黑体"/>
          <w:color w:val="000000"/>
          <w:sz w:val="24"/>
        </w:rPr>
        <w:t>、凡参加医疗保险的雇员，</w:t>
      </w:r>
      <w:r>
        <w:rPr>
          <w:rFonts w:ascii="SimHei" w:hAnsi="SimHei" w:cs="宋体" w:eastAsia="黑体"/>
          <w:sz w:val="24"/>
        </w:rPr>
        <w:t>社会保险报销的费用不属于个人支出部份的费用。</w:t>
      </w:r>
    </w:p>
    <w:p>
      <w:pPr>
        <w:pStyle w:val="Normal"/>
        <w:spacing w:lineRule="exact" w:line="440"/>
        <w:ind w:start="720" w:firstLine="240"/>
        <w:rPr>
          <w:rFonts w:ascii="宋体" w:hAnsi="宋体" w:cs="宋体"/>
          <w:sz w:val="24"/>
        </w:rPr>
      </w:pPr>
      <w:r>
        <w:rPr>
          <w:rFonts w:cs="宋体" w:ascii="SimHei" w:hAnsi="SimHei" w:eastAsia="黑体"/>
          <w:sz w:val="24"/>
        </w:rPr>
        <w:t>6</w:t>
      </w:r>
      <w:r>
        <w:rPr>
          <w:rFonts w:ascii="SimHei" w:hAnsi="SimHei" w:cs="宋体" w:eastAsia="黑体"/>
          <w:sz w:val="24"/>
        </w:rPr>
        <w:t>、委员会认为不符合申请条件的其他情况。</w:t>
      </w:r>
    </w:p>
    <w:p>
      <w:pPr>
        <w:pStyle w:val="Normal"/>
        <w:spacing w:lineRule="exact" w:line="440"/>
        <w:ind w:start="899" w:hanging="540"/>
        <w:rPr>
          <w:rFonts w:ascii="宋体" w:hAnsi="宋体" w:cs="宋体"/>
          <w:color w:val="0000FF"/>
          <w:sz w:val="24"/>
        </w:rPr>
      </w:pPr>
      <w:r>
        <w:rPr>
          <w:rFonts w:ascii="SimHei" w:hAnsi="SimHei" w:cs="宋体" w:eastAsia="黑体"/>
          <w:sz w:val="24"/>
        </w:rPr>
        <w:t>四</w:t>
      </w:r>
      <w:r>
        <w:rPr>
          <w:rFonts w:ascii="SimHei" w:hAnsi="SimHei" w:cs="宋体" w:eastAsia="黑体"/>
          <w:color w:val="000000"/>
          <w:sz w:val="24"/>
        </w:rPr>
        <w:t>、因患慢性传染病（需要治疗三个月及以上的传染病，如结核、乙肝大三阳等），公司决定对其放长假，在放长假过程中发生的医疗费用不予补助，但委员会可一次性给予其</w:t>
      </w:r>
      <w:r>
        <w:rPr>
          <w:rFonts w:cs="宋体" w:ascii="SimHei" w:hAnsi="SimHei" w:eastAsia="黑体"/>
          <w:color w:val="000000"/>
          <w:sz w:val="24"/>
        </w:rPr>
        <w:t>3</w:t>
      </w:r>
      <w:r>
        <w:rPr>
          <w:rFonts w:ascii="SimHei" w:hAnsi="SimHei" w:cs="宋体" w:eastAsia="黑体"/>
          <w:color w:val="000000"/>
          <w:sz w:val="24"/>
        </w:rPr>
        <w:t>个月当时东莞地区月最低工资数额的生活补贴。该补贴在放长假办理交接手续时给予。</w:t>
      </w:r>
    </w:p>
    <w:p>
      <w:pPr>
        <w:pStyle w:val="Normal"/>
        <w:spacing w:lineRule="exact" w:line="440"/>
        <w:ind w:start="899" w:hanging="540"/>
        <w:rPr>
          <w:rFonts w:ascii="宋体" w:hAnsi="宋体" w:cs="宋体"/>
          <w:color w:val="000000"/>
          <w:sz w:val="24"/>
        </w:rPr>
      </w:pPr>
      <w:r>
        <w:rPr>
          <w:rFonts w:ascii="SimHei" w:hAnsi="SimHei" w:cs="宋体" w:eastAsia="黑体"/>
          <w:sz w:val="24"/>
        </w:rPr>
        <w:t>五、本规定由互助委员会负责解释，任何不在本规定之中的事件处理，由委员会决定。</w:t>
      </w:r>
    </w:p>
    <w:p>
      <w:pPr>
        <w:pStyle w:val="Normal"/>
        <w:spacing w:lineRule="exact" w:line="440"/>
        <w:rPr>
          <w:rFonts w:ascii="宋体" w:hAnsi="宋体" w:cs="宋体"/>
          <w:color w:val="000000"/>
          <w:sz w:val="24"/>
        </w:rPr>
      </w:pPr>
      <w:r>
        <w:rPr>
          <w:rFonts w:cs="宋体" w:ascii="SimHei" w:hAnsi="SimHei" w:eastAsia="黑体"/>
          <w:color w:val="000000"/>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pacing w:lineRule="exact" w:line="440"/>
        <w:rPr>
          <w:rFonts w:ascii="宋体" w:hAnsi="宋体" w:cs="宋体"/>
          <w:sz w:val="24"/>
        </w:rPr>
      </w:pPr>
      <w:r>
        <w:rPr>
          <w:rFonts w:cs="宋体" w:ascii="SimHei" w:hAnsi="SimHei" w:eastAsia="黑体"/>
          <w:sz w:val="24"/>
        </w:rPr>
      </w:r>
    </w:p>
    <w:p>
      <w:pPr>
        <w:pStyle w:val="Normal"/>
        <w:snapToGrid w:val="false"/>
        <w:spacing w:lineRule="auto" w:line="360"/>
        <w:ind w:start="520" w:hanging="241"/>
        <w:rPr>
          <w:rFonts w:ascii="宋体" w:hAnsi="宋体" w:cs="宋体"/>
          <w:b/>
          <w:b/>
          <w:bCs/>
          <w:sz w:val="24"/>
        </w:rPr>
      </w:pPr>
      <w:r>
        <w:rPr>
          <w:rFonts w:ascii="SimHei" w:hAnsi="SimHei" w:cs="宋体" w:eastAsia="黑体"/>
          <w:b/>
          <w:bCs/>
          <w:sz w:val="24"/>
        </w:rPr>
        <w:t>附录</w:t>
      </w:r>
      <w:r>
        <w:rPr>
          <w:rFonts w:cs="宋体" w:ascii="SimHei" w:hAnsi="SimHei" w:eastAsia="黑体"/>
          <w:b/>
          <w:bCs/>
          <w:sz w:val="24"/>
        </w:rPr>
        <w:t xml:space="preserve">6      </w:t>
      </w:r>
    </w:p>
    <w:p>
      <w:pPr>
        <w:pStyle w:val="Normal"/>
        <w:snapToGrid w:val="false"/>
        <w:spacing w:lineRule="auto" w:line="360"/>
        <w:ind w:start="520" w:hanging="241"/>
        <w:jc w:val="center"/>
        <w:rPr>
          <w:rFonts w:ascii="宋体" w:hAnsi="宋体" w:cs="宋体"/>
          <w:sz w:val="24"/>
        </w:rPr>
      </w:pPr>
      <w:r>
        <w:rPr>
          <w:rFonts w:ascii="SimHei" w:hAnsi="SimHei" w:cs="宋体" w:eastAsia="黑体"/>
          <w:b/>
          <w:bCs/>
          <w:sz w:val="24"/>
        </w:rPr>
        <w:t>外事外务处理行为守则</w:t>
      </w:r>
    </w:p>
    <w:p>
      <w:pPr>
        <w:pStyle w:val="Normal"/>
        <w:spacing w:lineRule="exact" w:line="440"/>
        <w:rPr>
          <w:sz w:val="24"/>
        </w:rPr>
      </w:pPr>
      <w:r>
        <w:rPr>
          <w:rFonts w:cs="宋体" w:ascii="SimHei" w:hAnsi="SimHei" w:eastAsia="黑体"/>
          <w:sz w:val="24"/>
        </w:rPr>
        <w:t xml:space="preserve">    </w:t>
      </w:r>
      <w:r>
        <w:rPr>
          <w:rFonts w:ascii="SimHei" w:hAnsi="SimHei" w:eastAsia="黑体"/>
          <w:sz w:val="24"/>
        </w:rPr>
        <w:t>为加强雇员特别是管理人员在处理对外业务中的有关行为纪律，确保公司名誉及利益不因此而受到任何损害，特制定本行为守则。</w:t>
      </w:r>
    </w:p>
    <w:p>
      <w:pPr>
        <w:pStyle w:val="Normal"/>
        <w:numPr>
          <w:ilvl w:val="0"/>
          <w:numId w:val="9"/>
        </w:numPr>
        <w:snapToGrid w:val="false"/>
        <w:spacing w:lineRule="exact" w:line="440"/>
        <w:rPr>
          <w:rFonts w:ascii="宋体" w:hAnsi="宋体" w:cs="宋体"/>
          <w:sz w:val="24"/>
        </w:rPr>
      </w:pPr>
      <w:r>
        <w:rPr>
          <w:rFonts w:ascii="SimHei" w:hAnsi="SimHei" w:cs="宋体" w:eastAsia="黑体"/>
          <w:sz w:val="24"/>
        </w:rPr>
        <w:t>行为守则</w:t>
      </w:r>
    </w:p>
    <w:p>
      <w:pPr>
        <w:pStyle w:val="Normal"/>
        <w:snapToGrid w:val="false"/>
        <w:spacing w:lineRule="exact" w:line="440"/>
        <w:ind w:start="570" w:hanging="0"/>
        <w:rPr>
          <w:rFonts w:ascii="宋体" w:hAnsi="宋体" w:cs="宋体"/>
          <w:sz w:val="24"/>
        </w:rPr>
      </w:pPr>
      <w:r>
        <w:rPr>
          <w:rFonts w:cs="宋体" w:ascii="SimHei" w:hAnsi="SimHei" w:eastAsia="黑体"/>
          <w:sz w:val="24"/>
        </w:rPr>
        <w:t>1</w:t>
      </w:r>
      <w:r>
        <w:rPr>
          <w:rFonts w:ascii="SimHei" w:hAnsi="SimHei" w:cs="宋体" w:eastAsia="黑体"/>
          <w:sz w:val="24"/>
        </w:rPr>
        <w:t>、何雇员无论在何时何地都须注重其言行以维护公司声誉，树立公司良好形象。</w:t>
      </w:r>
    </w:p>
    <w:p>
      <w:pPr>
        <w:pStyle w:val="Normal"/>
        <w:snapToGrid w:val="false"/>
        <w:spacing w:lineRule="exact" w:line="440"/>
        <w:ind w:start="570" w:hanging="0"/>
        <w:rPr>
          <w:rFonts w:ascii="宋体" w:hAnsi="宋体" w:cs="宋体"/>
          <w:sz w:val="24"/>
        </w:rPr>
      </w:pPr>
      <w:r>
        <w:rPr>
          <w:rFonts w:cs="宋体" w:ascii="SimHei" w:hAnsi="SimHei" w:eastAsia="黑体"/>
          <w:sz w:val="24"/>
        </w:rPr>
        <w:t>2</w:t>
      </w:r>
      <w:r>
        <w:rPr>
          <w:rFonts w:ascii="SimHei" w:hAnsi="SimHei" w:cs="宋体" w:eastAsia="黑体"/>
          <w:sz w:val="24"/>
        </w:rPr>
        <w:t>、外出工作时间，严禁从事与工作无关的私人事务，如炒股票，从事第二职业等。</w:t>
      </w:r>
    </w:p>
    <w:p>
      <w:pPr>
        <w:pStyle w:val="Normal"/>
        <w:snapToGrid w:val="false"/>
        <w:spacing w:lineRule="exact" w:line="440"/>
        <w:ind w:start="809" w:hanging="240"/>
        <w:rPr>
          <w:rFonts w:ascii="宋体" w:hAnsi="宋体" w:cs="宋体"/>
          <w:sz w:val="24"/>
        </w:rPr>
      </w:pPr>
      <w:r>
        <w:rPr>
          <w:rFonts w:cs="宋体" w:ascii="SimHei" w:hAnsi="SimHei" w:eastAsia="黑体"/>
          <w:sz w:val="24"/>
        </w:rPr>
        <w:t>3</w:t>
      </w:r>
      <w:r>
        <w:rPr>
          <w:rFonts w:ascii="SimHei" w:hAnsi="SimHei" w:cs="宋体" w:eastAsia="黑体"/>
          <w:sz w:val="24"/>
        </w:rPr>
        <w:t>、处理对外事务过程中，须保守公司商业秘密，谨防不慎将有关技术资料（如图纸、工艺、配方、财务状况等）和经营信息（如客户信息，销售策略等）泄露。</w:t>
      </w:r>
    </w:p>
    <w:p>
      <w:pPr>
        <w:pStyle w:val="Normal"/>
        <w:snapToGrid w:val="false"/>
        <w:spacing w:lineRule="exact" w:line="440"/>
        <w:ind w:start="809" w:hanging="240"/>
        <w:rPr>
          <w:rFonts w:ascii="宋体" w:hAnsi="宋体" w:cs="宋体"/>
          <w:sz w:val="24"/>
        </w:rPr>
      </w:pPr>
      <w:r>
        <w:rPr>
          <w:rFonts w:cs="宋体" w:ascii="SimHei" w:hAnsi="SimHei" w:eastAsia="黑体"/>
          <w:sz w:val="24"/>
        </w:rPr>
        <w:t>4</w:t>
      </w:r>
      <w:r>
        <w:rPr>
          <w:rFonts w:ascii="SimHei" w:hAnsi="SimHei" w:cs="宋体" w:eastAsia="黑体"/>
          <w:sz w:val="24"/>
        </w:rPr>
        <w:t>、利用职务之便，接受或以明确或暗示形式向公司客户、供应商或其他与公司有业务往来的人士索要任何钱、财、物（其中包括公司产品），以及主动提出或在足以影响公正客观办理相关事务的情况下接受对方的高级娱乐消费等行为，均属违规</w:t>
      </w:r>
      <w:r>
        <w:rPr>
          <w:rFonts w:cs="宋体" w:ascii="SimHei" w:hAnsi="SimHei" w:eastAsia="黑体"/>
          <w:sz w:val="24"/>
        </w:rPr>
        <w:t>/</w:t>
      </w:r>
      <w:r>
        <w:rPr>
          <w:rFonts w:ascii="SimHei" w:hAnsi="SimHei" w:cs="宋体" w:eastAsia="黑体"/>
          <w:sz w:val="24"/>
        </w:rPr>
        <w:t>违法</w:t>
      </w:r>
      <w:r>
        <w:rPr>
          <w:rFonts w:cs="宋体" w:ascii="SimHei" w:hAnsi="SimHei" w:eastAsia="黑体"/>
          <w:sz w:val="24"/>
        </w:rPr>
        <w:t>/</w:t>
      </w:r>
      <w:r>
        <w:rPr>
          <w:rFonts w:ascii="SimHei" w:hAnsi="SimHei" w:cs="宋体" w:eastAsia="黑体"/>
          <w:sz w:val="24"/>
        </w:rPr>
        <w:t>犯罪行为（“高级娱乐消费”是指费用超过本职级人员出差伙食补贴</w:t>
      </w:r>
      <w:r>
        <w:rPr>
          <w:rFonts w:cs="宋体" w:ascii="SimHei" w:hAnsi="SimHei" w:eastAsia="黑体"/>
          <w:sz w:val="24"/>
        </w:rPr>
        <w:t>3</w:t>
      </w:r>
      <w:r>
        <w:rPr>
          <w:rFonts w:ascii="SimHei" w:hAnsi="SimHei" w:cs="宋体" w:eastAsia="黑体"/>
          <w:sz w:val="24"/>
        </w:rPr>
        <w:t>倍的消费）。</w:t>
      </w:r>
    </w:p>
    <w:p>
      <w:pPr>
        <w:pStyle w:val="Normal"/>
        <w:snapToGrid w:val="false"/>
        <w:spacing w:lineRule="exact" w:line="440"/>
        <w:ind w:start="959" w:hanging="480"/>
        <w:rPr>
          <w:rFonts w:ascii="宋体" w:hAnsi="宋体" w:cs="宋体"/>
          <w:sz w:val="24"/>
        </w:rPr>
      </w:pPr>
      <w:r>
        <w:rPr>
          <w:rFonts w:cs="宋体" w:ascii="SimHei" w:hAnsi="SimHei" w:eastAsia="黑体"/>
          <w:sz w:val="24"/>
        </w:rPr>
        <w:t>5</w:t>
      </w:r>
      <w:r>
        <w:rPr>
          <w:rFonts w:ascii="SimHei" w:hAnsi="SimHei" w:cs="宋体" w:eastAsia="黑体"/>
          <w:sz w:val="24"/>
        </w:rPr>
        <w:t>、当接受客户、供应商或其他与公司有业务往来人士</w:t>
      </w:r>
      <w:r>
        <w:rPr>
          <w:rFonts w:cs="宋体" w:ascii="SimHei" w:hAnsi="SimHei" w:eastAsia="黑体"/>
          <w:sz w:val="24"/>
        </w:rPr>
        <w:t>/</w:t>
      </w:r>
      <w:r>
        <w:rPr>
          <w:rFonts w:ascii="SimHei" w:hAnsi="SimHei" w:cs="宋体" w:eastAsia="黑体"/>
          <w:sz w:val="24"/>
        </w:rPr>
        <w:t>公司的友好馈赠（包括现金、礼品、产品、购物券等）价值超过</w:t>
      </w:r>
      <w:r>
        <w:rPr>
          <w:rFonts w:cs="宋体" w:ascii="SimHei" w:hAnsi="SimHei" w:eastAsia="黑体"/>
          <w:sz w:val="24"/>
        </w:rPr>
        <w:t>50</w:t>
      </w:r>
      <w:r>
        <w:rPr>
          <w:rFonts w:ascii="SimHei" w:hAnsi="SimHei" w:cs="宋体" w:eastAsia="黑体"/>
          <w:sz w:val="24"/>
        </w:rPr>
        <w:t>元时，在同一工作日或回到</w:t>
      </w:r>
      <w:r>
        <w:rPr>
          <w:rFonts w:ascii="SimHei" w:hAnsi="SimHei" w:eastAsia="黑体"/>
          <w:b/>
          <w:bCs/>
          <w:sz w:val="24"/>
          <w:lang w:val="en-US" w:eastAsia="zh-CN"/>
        </w:rPr>
        <w:t>***</w:t>
      </w:r>
      <w:r>
        <w:rPr>
          <w:rFonts w:ascii="SimHei" w:hAnsi="SimHei" w:cs="宋体" w:eastAsia="黑体"/>
          <w:sz w:val="24"/>
        </w:rPr>
        <w:t>的第一个工作日将馈赠品主动向公司人事行政部提交。</w:t>
      </w:r>
    </w:p>
    <w:p>
      <w:pPr>
        <w:pStyle w:val="Normal"/>
        <w:snapToGrid w:val="false"/>
        <w:spacing w:lineRule="exact" w:line="440"/>
        <w:ind w:start="1049" w:hanging="480"/>
        <w:rPr>
          <w:rFonts w:ascii="宋体" w:hAnsi="宋体" w:cs="宋体"/>
          <w:sz w:val="24"/>
        </w:rPr>
      </w:pPr>
      <w:r>
        <w:rPr>
          <w:rFonts w:cs="宋体" w:ascii="SimHei" w:hAnsi="SimHei" w:eastAsia="黑体"/>
          <w:sz w:val="24"/>
        </w:rPr>
        <w:t>6</w:t>
      </w:r>
      <w:r>
        <w:rPr>
          <w:rFonts w:ascii="SimHei" w:hAnsi="SimHei" w:cs="宋体" w:eastAsia="黑体"/>
          <w:sz w:val="24"/>
        </w:rPr>
        <w:t>、任何雇员使用公司具有法律效力的公章、票据、清单、营业执照或副本等重要物件时须征得部门经理的同意。</w:t>
      </w:r>
    </w:p>
    <w:p>
      <w:pPr>
        <w:pStyle w:val="Normal"/>
        <w:snapToGrid w:val="false"/>
        <w:spacing w:lineRule="exact" w:line="440"/>
        <w:ind w:start="809" w:hanging="240"/>
        <w:rPr>
          <w:rFonts w:ascii="宋体" w:hAnsi="宋体" w:cs="宋体"/>
          <w:sz w:val="24"/>
        </w:rPr>
      </w:pPr>
      <w:r>
        <w:rPr>
          <w:rFonts w:cs="宋体" w:ascii="SimHei" w:hAnsi="SimHei" w:eastAsia="黑体"/>
          <w:sz w:val="24"/>
        </w:rPr>
        <w:t>7</w:t>
      </w:r>
      <w:r>
        <w:rPr>
          <w:rFonts w:ascii="SimHei" w:hAnsi="SimHei" w:cs="宋体" w:eastAsia="黑体"/>
          <w:sz w:val="24"/>
        </w:rPr>
        <w:t>、在处理外事外务中须妥善保管公司有关的物品、证件、票据等。</w:t>
      </w:r>
    </w:p>
    <w:p>
      <w:pPr>
        <w:pStyle w:val="Normal"/>
        <w:snapToGrid w:val="false"/>
        <w:spacing w:lineRule="exact" w:line="440"/>
        <w:rPr>
          <w:rFonts w:ascii="宋体" w:hAnsi="宋体" w:cs="宋体"/>
          <w:sz w:val="24"/>
        </w:rPr>
      </w:pPr>
      <w:r>
        <w:rPr>
          <w:rFonts w:ascii="SimHei" w:hAnsi="SimHei" w:cs="宋体" w:eastAsia="黑体"/>
          <w:sz w:val="24"/>
        </w:rPr>
        <w:t>二、处理程序</w:t>
      </w:r>
    </w:p>
    <w:p>
      <w:pPr>
        <w:pStyle w:val="Normal"/>
        <w:snapToGrid w:val="false"/>
        <w:spacing w:lineRule="exact" w:line="440"/>
        <w:ind w:start="959" w:hanging="480"/>
        <w:rPr>
          <w:rFonts w:ascii="宋体" w:hAnsi="宋体" w:cs="宋体"/>
          <w:sz w:val="24"/>
        </w:rPr>
      </w:pPr>
      <w:r>
        <w:rPr>
          <w:rFonts w:cs="宋体" w:ascii="SimHei" w:hAnsi="SimHei" w:eastAsia="黑体"/>
          <w:sz w:val="24"/>
        </w:rPr>
        <w:t>1</w:t>
      </w:r>
      <w:r>
        <w:rPr>
          <w:rFonts w:ascii="SimHei" w:hAnsi="SimHei" w:cs="宋体" w:eastAsia="黑体"/>
          <w:sz w:val="24"/>
        </w:rPr>
        <w:t>、任何人员发现公司雇员有上述违规行为时，可向公司人事行政部经理检举揭发。公司为检举人保密，如投诉的情况属实，公司将视情况给予署名的检举人以适当奖励。同时公司不许任何诬告、陷害等行为发生。</w:t>
      </w:r>
    </w:p>
    <w:p>
      <w:pPr>
        <w:pStyle w:val="Normal"/>
        <w:numPr>
          <w:ilvl w:val="0"/>
          <w:numId w:val="12"/>
        </w:numPr>
        <w:snapToGrid w:val="false"/>
        <w:spacing w:lineRule="exact" w:line="440"/>
        <w:rPr>
          <w:rFonts w:ascii="宋体" w:hAnsi="宋体" w:cs="宋体"/>
          <w:sz w:val="24"/>
        </w:rPr>
      </w:pPr>
      <w:r>
        <w:rPr>
          <w:rFonts w:ascii="SimHei" w:hAnsi="SimHei" w:cs="宋体" w:eastAsia="黑体"/>
          <w:sz w:val="24"/>
        </w:rPr>
        <w:t>违反本行为守则的人员，公司将视情况给予相应处分（包括经济和行政处分），凡触犯法律的，移交司法机关处理。</w:t>
      </w:r>
    </w:p>
    <w:p>
      <w:pPr>
        <w:pStyle w:val="Normal"/>
        <w:numPr>
          <w:ilvl w:val="0"/>
          <w:numId w:val="12"/>
        </w:numPr>
        <w:snapToGrid w:val="false"/>
        <w:spacing w:lineRule="exact" w:line="440"/>
        <w:rPr>
          <w:rFonts w:ascii="宋体" w:hAnsi="宋体" w:cs="宋体"/>
          <w:sz w:val="24"/>
        </w:rPr>
      </w:pPr>
      <w:r>
        <w:rPr>
          <w:rFonts w:ascii="SimHei" w:hAnsi="SimHei" w:cs="宋体" w:eastAsia="黑体"/>
          <w:sz w:val="24"/>
        </w:rPr>
        <w:t>行为守则适用于公司所有雇员，其解释和修改权属公司人事行政部。</w:t>
      </w:r>
    </w:p>
    <w:p>
      <w:pPr>
        <w:pStyle w:val="Normal"/>
        <w:rPr>
          <w:rFonts w:ascii="宋体" w:hAnsi="宋体" w:cs="宋体"/>
          <w:sz w:val="24"/>
        </w:rPr>
      </w:pPr>
      <w:r>
        <w:rPr>
          <w:rFonts w:ascii="SimHei" w:hAnsi="SimHei" w:cs="宋体" w:eastAsia="黑体"/>
          <w:sz w:val="24"/>
        </w:rPr>
        <w:t xml:space="preserve">　　　　　　</w:t>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spacing w:lineRule="auto" w:line="360"/>
        <w:jc w:val="start"/>
        <w:rPr>
          <w:rFonts w:ascii="宋体" w:hAnsi="宋体" w:cs="宋体"/>
          <w:b/>
          <w:b/>
          <w:bCs/>
          <w:sz w:val="24"/>
        </w:rPr>
      </w:pPr>
      <w:r>
        <w:rPr>
          <w:rFonts w:ascii="SimHei" w:hAnsi="SimHei" w:cs="宋体" w:eastAsia="黑体"/>
          <w:b/>
          <w:bCs/>
          <w:sz w:val="24"/>
        </w:rPr>
        <w:t>附录</w:t>
      </w:r>
      <w:r>
        <w:rPr>
          <w:rFonts w:cs="宋体" w:ascii="SimHei" w:hAnsi="SimHei" w:eastAsia="黑体"/>
          <w:b/>
          <w:bCs/>
          <w:sz w:val="24"/>
        </w:rPr>
        <w:t xml:space="preserve">7   </w:t>
      </w:r>
    </w:p>
    <w:p>
      <w:pPr>
        <w:pStyle w:val="Normal"/>
        <w:spacing w:lineRule="auto" w:line="360"/>
        <w:jc w:val="center"/>
        <w:rPr>
          <w:rFonts w:ascii="宋体" w:hAnsi="宋体" w:cs="宋体"/>
          <w:b/>
          <w:b/>
          <w:bCs/>
          <w:color w:val="000000"/>
          <w:sz w:val="24"/>
          <w:u w:val="single"/>
        </w:rPr>
      </w:pPr>
      <w:r>
        <w:rPr>
          <w:rFonts w:ascii="SimHei" w:hAnsi="SimHei" w:cs="宋体" w:eastAsia="黑体"/>
          <w:b/>
          <w:bCs/>
          <w:color w:val="000000"/>
          <w:sz w:val="24"/>
          <w:u w:val="single"/>
        </w:rPr>
        <w:t>职务代理制度</w:t>
      </w:r>
    </w:p>
    <w:p>
      <w:pPr>
        <w:pStyle w:val="Normal"/>
        <w:spacing w:lineRule="exact" w:line="480"/>
        <w:ind w:firstLine="540"/>
        <w:rPr>
          <w:sz w:val="24"/>
        </w:rPr>
      </w:pPr>
      <w:r>
        <w:rPr>
          <w:rFonts w:ascii="SimHei" w:hAnsi="SimHei" w:eastAsia="黑体"/>
          <w:sz w:val="24"/>
        </w:rPr>
        <w:t>现将执行公务过程中，职务代理事项作如下规定：</w:t>
      </w:r>
    </w:p>
    <w:p>
      <w:pPr>
        <w:pStyle w:val="Normal"/>
        <w:spacing w:lineRule="exact" w:line="480"/>
        <w:ind w:firstLine="360"/>
        <w:rPr>
          <w:sz w:val="24"/>
        </w:rPr>
      </w:pPr>
      <w:r>
        <w:rPr>
          <w:rFonts w:ascii="SimHei" w:hAnsi="SimHei" w:eastAsia="黑体"/>
          <w:sz w:val="24"/>
        </w:rPr>
        <w:t>一、“职务代理”是指被代理人不在公司，且该项工作急待审批时发生的行为。</w:t>
      </w:r>
    </w:p>
    <w:p>
      <w:pPr>
        <w:pStyle w:val="Normal"/>
        <w:spacing w:lineRule="exact" w:line="480"/>
        <w:ind w:start="1079" w:hanging="0"/>
        <w:rPr>
          <w:sz w:val="24"/>
        </w:rPr>
      </w:pPr>
      <w:r>
        <w:rPr>
          <w:rFonts w:ascii="SimHei" w:hAnsi="SimHei" w:eastAsia="黑体"/>
          <w:sz w:val="24"/>
        </w:rPr>
        <w:t>当被代理人离开公司时，必须用</w:t>
      </w:r>
      <w:r>
        <w:rPr>
          <w:rFonts w:ascii="SimHei" w:hAnsi="SimHei" w:eastAsia="黑体"/>
          <w:sz w:val="24"/>
        </w:rPr>
        <w:t>E-mail</w:t>
      </w:r>
      <w:r>
        <w:rPr>
          <w:rFonts w:ascii="SimHei" w:hAnsi="SimHei" w:eastAsia="黑体"/>
          <w:sz w:val="24"/>
        </w:rPr>
        <w:t>形式通知相关部门并指明代理人。电脑部将该</w:t>
      </w:r>
      <w:r>
        <w:rPr>
          <w:rFonts w:ascii="SimHei" w:hAnsi="SimHei" w:eastAsia="黑体"/>
          <w:sz w:val="24"/>
        </w:rPr>
        <w:t>E-mail</w:t>
      </w:r>
      <w:r>
        <w:rPr>
          <w:rFonts w:ascii="SimHei" w:hAnsi="SimHei" w:eastAsia="黑体"/>
          <w:sz w:val="24"/>
        </w:rPr>
        <w:t>保留三年以供相关部门核查。</w:t>
      </w:r>
    </w:p>
    <w:p>
      <w:pPr>
        <w:pStyle w:val="Normal"/>
        <w:numPr>
          <w:ilvl w:val="0"/>
          <w:numId w:val="10"/>
        </w:numPr>
        <w:spacing w:lineRule="exact" w:line="480"/>
        <w:rPr>
          <w:sz w:val="24"/>
        </w:rPr>
      </w:pPr>
      <w:r>
        <w:rPr>
          <w:rFonts w:ascii="SimHei" w:hAnsi="SimHei" w:eastAsia="黑体"/>
          <w:sz w:val="24"/>
        </w:rPr>
        <w:t>当代理人属经理级别时，在涉及到其他部门或比代理人本身职务级别高的人事、薪资方面代理事项时，由被代理人的上级主管代理。</w:t>
      </w:r>
    </w:p>
    <w:p>
      <w:pPr>
        <w:pStyle w:val="Normal"/>
        <w:numPr>
          <w:ilvl w:val="0"/>
          <w:numId w:val="10"/>
        </w:numPr>
        <w:spacing w:lineRule="exact" w:line="480"/>
        <w:rPr>
          <w:sz w:val="24"/>
        </w:rPr>
      </w:pPr>
      <w:r>
        <w:rPr>
          <w:rFonts w:ascii="SimHei" w:hAnsi="SimHei" w:eastAsia="黑体"/>
          <w:sz w:val="24"/>
        </w:rPr>
        <w:t>当代理人为非经理级别时，如下事项只能由上一级主管代理</w:t>
      </w:r>
    </w:p>
    <w:p>
      <w:pPr>
        <w:pStyle w:val="Normal"/>
        <w:spacing w:lineRule="exact" w:line="480"/>
        <w:ind w:start="360" w:firstLine="720"/>
        <w:rPr>
          <w:sz w:val="24"/>
        </w:rPr>
      </w:pPr>
      <w:r>
        <w:rPr>
          <w:rFonts w:ascii="SimHei" w:hAnsi="SimHei" w:eastAsia="黑体"/>
          <w:sz w:val="24"/>
        </w:rPr>
        <w:t>1</w:t>
      </w:r>
      <w:r>
        <w:rPr>
          <w:rFonts w:ascii="SimHei" w:hAnsi="SimHei" w:eastAsia="黑体"/>
          <w:sz w:val="24"/>
        </w:rPr>
        <w:t>、凡涉及人事、薪资方面的代理，</w:t>
      </w:r>
    </w:p>
    <w:p>
      <w:pPr>
        <w:pStyle w:val="Normal"/>
        <w:spacing w:lineRule="exact" w:line="480"/>
        <w:ind w:start="360" w:firstLine="720"/>
        <w:rPr>
          <w:sz w:val="24"/>
        </w:rPr>
      </w:pPr>
      <w:r>
        <w:rPr>
          <w:rFonts w:ascii="SimHei" w:hAnsi="SimHei" w:eastAsia="黑体"/>
          <w:sz w:val="24"/>
        </w:rPr>
        <w:t>2</w:t>
      </w:r>
      <w:r>
        <w:rPr>
          <w:rFonts w:ascii="SimHei" w:hAnsi="SimHei" w:eastAsia="黑体"/>
          <w:sz w:val="24"/>
        </w:rPr>
        <w:t>、超过人民币叁仟元的代理。</w:t>
      </w:r>
    </w:p>
    <w:p>
      <w:pPr>
        <w:pStyle w:val="Normal"/>
        <w:spacing w:lineRule="exact" w:line="480"/>
        <w:ind w:start="360" w:firstLine="720"/>
        <w:rPr>
          <w:sz w:val="24"/>
        </w:rPr>
      </w:pPr>
      <w:r>
        <w:rPr>
          <w:rFonts w:ascii="SimHei" w:hAnsi="SimHei" w:eastAsia="黑体"/>
          <w:sz w:val="24"/>
        </w:rPr>
        <w:t>3</w:t>
      </w:r>
      <w:r>
        <w:rPr>
          <w:rFonts w:ascii="SimHei" w:hAnsi="SimHei" w:eastAsia="黑体"/>
          <w:sz w:val="24"/>
        </w:rPr>
        <w:t>、涉及公司机密事项的代理。</w:t>
      </w:r>
    </w:p>
    <w:p>
      <w:pPr>
        <w:pStyle w:val="Normal"/>
        <w:spacing w:lineRule="exact" w:line="480"/>
        <w:ind w:start="360" w:firstLine="1080"/>
        <w:rPr>
          <w:sz w:val="24"/>
        </w:rPr>
      </w:pPr>
      <w:r>
        <w:rPr>
          <w:rFonts w:ascii="SimHei" w:hAnsi="SimHei" w:eastAsia="黑体"/>
          <w:sz w:val="24"/>
        </w:rPr>
        <w:t>**</w:t>
      </w:r>
      <w:r>
        <w:rPr>
          <w:rFonts w:ascii="SimHei" w:hAnsi="SimHei" w:eastAsia="黑体"/>
          <w:sz w:val="24"/>
        </w:rPr>
        <w:t>当上一级主管依然不在公司时，由再上一级主管代理。</w:t>
      </w:r>
    </w:p>
    <w:p>
      <w:pPr>
        <w:pStyle w:val="Normal"/>
        <w:spacing w:lineRule="exact" w:line="480"/>
        <w:ind w:start="360" w:hanging="0"/>
        <w:rPr>
          <w:sz w:val="24"/>
        </w:rPr>
      </w:pPr>
      <w:r>
        <w:rPr>
          <w:rFonts w:ascii="SimHei" w:hAnsi="SimHei" w:eastAsia="黑体"/>
          <w:sz w:val="24"/>
        </w:rPr>
        <w:t>四、在执行代理时，代理人需认真履行职责，并尽量与被代理人取得一致意见。</w:t>
      </w:r>
    </w:p>
    <w:p>
      <w:pPr>
        <w:pStyle w:val="Normal"/>
        <w:spacing w:lineRule="exact" w:line="480"/>
        <w:ind w:start="360" w:hanging="0"/>
        <w:rPr>
          <w:sz w:val="24"/>
        </w:rPr>
      </w:pPr>
      <w:r>
        <w:rPr>
          <w:rFonts w:ascii="SimHei" w:hAnsi="SimHei" w:eastAsia="黑体"/>
          <w:sz w:val="24"/>
        </w:rPr>
        <w:t>五、属于人事或财务方面的事项代理，当被代理人返回公司时，代理人应知会被代理人。</w:t>
      </w:r>
    </w:p>
    <w:p>
      <w:pPr>
        <w:pStyle w:val="Normal"/>
        <w:spacing w:lineRule="exact" w:line="480"/>
        <w:ind w:start="839" w:hanging="480"/>
        <w:rPr>
          <w:sz w:val="24"/>
        </w:rPr>
      </w:pPr>
      <w:r>
        <w:rPr>
          <w:rFonts w:ascii="SimHei" w:hAnsi="SimHei" w:eastAsia="黑体"/>
          <w:sz w:val="24"/>
        </w:rPr>
        <w:t>六、由下级主管代理的事项，只能由下一级代理人代理，不能由下一级代理人再往下转代理。</w:t>
      </w:r>
    </w:p>
    <w:p>
      <w:pPr>
        <w:pStyle w:val="Normal"/>
        <w:spacing w:lineRule="exact" w:line="480"/>
        <w:ind w:firstLine="360"/>
        <w:rPr>
          <w:sz w:val="24"/>
        </w:rPr>
      </w:pPr>
      <w:r>
        <w:rPr>
          <w:rFonts w:ascii="SimHei" w:hAnsi="SimHei" w:eastAsia="黑体"/>
          <w:sz w:val="24"/>
        </w:rPr>
        <w:t>七、代理的后果由被代理人承担。</w:t>
      </w:r>
    </w:p>
    <w:p>
      <w:pPr>
        <w:pStyle w:val="Normal"/>
        <w:spacing w:lineRule="exact" w:line="480"/>
        <w:ind w:firstLine="540"/>
        <w:rPr>
          <w:sz w:val="24"/>
        </w:rPr>
      </w:pPr>
      <w:r>
        <w:rPr>
          <w:rFonts w:ascii="SimHei" w:hAnsi="SimHei" w:eastAsia="黑体"/>
          <w:sz w:val="24"/>
        </w:rPr>
      </w:r>
    </w:p>
    <w:p>
      <w:pPr>
        <w:pStyle w:val="Normal"/>
        <w:spacing w:lineRule="exact" w:line="480"/>
        <w:ind w:firstLine="540"/>
        <w:rPr>
          <w:sz w:val="24"/>
        </w:rPr>
      </w:pPr>
      <w:r>
        <w:rPr>
          <w:rFonts w:ascii="SimHei" w:hAnsi="SimHei" w:eastAsia="黑体"/>
          <w:sz w:val="24"/>
        </w:rPr>
      </w:r>
    </w:p>
    <w:p>
      <w:pPr>
        <w:pStyle w:val="Normal"/>
        <w:spacing w:lineRule="exact" w:line="480"/>
        <w:ind w:firstLine="540"/>
        <w:rPr>
          <w:sz w:val="24"/>
        </w:rPr>
      </w:pPr>
      <w:r>
        <w:rPr>
          <w:rFonts w:ascii="SimHei" w:hAnsi="SimHei" w:eastAsia="黑体"/>
          <w:sz w:val="24"/>
        </w:rPr>
      </w:r>
    </w:p>
    <w:p>
      <w:pPr>
        <w:pStyle w:val="Normal"/>
        <w:spacing w:lineRule="exact" w:line="480"/>
        <w:ind w:firstLine="540"/>
        <w:rPr>
          <w:sz w:val="24"/>
        </w:rPr>
      </w:pPr>
      <w:r>
        <w:rPr>
          <w:rFonts w:ascii="SimHei" w:hAnsi="SimHei" w:eastAsia="黑体"/>
          <w:sz w:val="24"/>
        </w:rPr>
      </w:r>
    </w:p>
    <w:p>
      <w:pPr>
        <w:pStyle w:val="Normal"/>
        <w:spacing w:lineRule="exact" w:line="480"/>
        <w:ind w:firstLine="540"/>
        <w:rPr>
          <w:sz w:val="24"/>
        </w:rPr>
      </w:pPr>
      <w:r>
        <w:rPr>
          <w:rFonts w:ascii="SimHei" w:hAnsi="SimHei" w:eastAsia="黑体"/>
          <w:sz w:val="24"/>
        </w:rPr>
      </w:r>
    </w:p>
    <w:p>
      <w:pPr>
        <w:pStyle w:val="Normal"/>
        <w:spacing w:lineRule="exact" w:line="480"/>
        <w:ind w:firstLine="540"/>
        <w:rPr>
          <w:sz w:val="24"/>
        </w:rPr>
      </w:pPr>
      <w:r>
        <w:rPr>
          <w:rFonts w:ascii="SimHei" w:hAnsi="SimHei" w:eastAsia="黑体"/>
          <w:sz w:val="24"/>
        </w:rPr>
      </w:r>
    </w:p>
    <w:p>
      <w:pPr>
        <w:pStyle w:val="Normal"/>
        <w:spacing w:lineRule="exact" w:line="480"/>
        <w:ind w:firstLine="540"/>
        <w:rPr>
          <w:sz w:val="24"/>
        </w:rPr>
      </w:pPr>
      <w:r>
        <w:rPr>
          <w:rFonts w:ascii="SimHei" w:hAnsi="SimHei" w:eastAsia="黑体"/>
          <w:sz w:val="24"/>
        </w:rPr>
      </w:r>
    </w:p>
    <w:p>
      <w:pPr>
        <w:pStyle w:val="Normal"/>
        <w:spacing w:lineRule="exact" w:line="480"/>
        <w:ind w:firstLine="540"/>
        <w:rPr>
          <w:sz w:val="24"/>
        </w:rPr>
      </w:pPr>
      <w:r>
        <w:rPr>
          <w:rFonts w:ascii="SimHei" w:hAnsi="SimHei" w:eastAsia="黑体"/>
          <w:sz w:val="24"/>
        </w:rPr>
      </w:r>
    </w:p>
    <w:p>
      <w:pPr>
        <w:pStyle w:val="Normal"/>
        <w:spacing w:lineRule="exact" w:line="480"/>
        <w:ind w:firstLine="540"/>
        <w:rPr>
          <w:sz w:val="24"/>
        </w:rPr>
      </w:pPr>
      <w:r>
        <w:rPr>
          <w:rFonts w:ascii="SimHei" w:hAnsi="SimHei" w:eastAsia="黑体"/>
          <w:sz w:val="24"/>
        </w:rPr>
      </w:r>
    </w:p>
    <w:p>
      <w:pPr>
        <w:pStyle w:val="Normal"/>
        <w:spacing w:lineRule="exact" w:line="480"/>
        <w:ind w:firstLine="540"/>
        <w:rPr>
          <w:sz w:val="24"/>
        </w:rPr>
      </w:pPr>
      <w:r>
        <w:rPr>
          <w:rFonts w:ascii="SimHei" w:hAnsi="SimHei" w:eastAsia="黑体"/>
          <w:sz w:val="24"/>
        </w:rPr>
      </w:r>
    </w:p>
    <w:p>
      <w:pPr>
        <w:pStyle w:val="Normal"/>
        <w:spacing w:lineRule="exact" w:line="480"/>
        <w:ind w:firstLine="540"/>
        <w:rPr>
          <w:sz w:val="24"/>
        </w:rPr>
      </w:pPr>
      <w:r>
        <w:rPr>
          <w:rFonts w:ascii="SimHei" w:hAnsi="SimHei" w:eastAsia="黑体"/>
          <w:sz w:val="24"/>
        </w:rPr>
      </w:r>
    </w:p>
    <w:p>
      <w:pPr>
        <w:pStyle w:val="Normal"/>
        <w:spacing w:lineRule="exact" w:line="480"/>
        <w:rPr>
          <w:b/>
          <w:b/>
          <w:bCs/>
          <w:sz w:val="24"/>
        </w:rPr>
      </w:pPr>
      <w:r>
        <w:rPr>
          <w:rFonts w:ascii="SimHei" w:hAnsi="SimHei" w:eastAsia="黑体"/>
          <w:b/>
          <w:bCs/>
          <w:sz w:val="24"/>
        </w:rPr>
        <w:t>附件</w:t>
      </w:r>
      <w:r>
        <w:rPr>
          <w:rFonts w:ascii="SimHei" w:hAnsi="SimHei" w:eastAsia="黑体"/>
          <w:b/>
          <w:bCs/>
          <w:sz w:val="24"/>
        </w:rPr>
        <w:t>8</w:t>
      </w:r>
    </w:p>
    <w:p>
      <w:pPr>
        <w:pStyle w:val="Normal"/>
        <w:spacing w:lineRule="exact" w:line="480"/>
        <w:jc w:val="center"/>
        <w:rPr>
          <w:b/>
          <w:b/>
          <w:bCs/>
          <w:sz w:val="24"/>
        </w:rPr>
      </w:pPr>
      <w:r>
        <w:rPr>
          <w:rFonts w:ascii="SimHei" w:hAnsi="SimHei" w:eastAsia="黑体"/>
          <w:b/>
          <w:bCs/>
          <w:sz w:val="24"/>
        </w:rPr>
        <w:t>值周经理工作事项</w:t>
      </w:r>
    </w:p>
    <w:p>
      <w:pPr>
        <w:pStyle w:val="Normal"/>
        <w:widowControl/>
        <w:spacing w:lineRule="exact" w:line="460"/>
        <w:jc w:val="start"/>
        <w:rPr>
          <w:rFonts w:ascii="宋体" w:hAnsi="宋体" w:cs="Arial Unicode MS"/>
          <w:b/>
          <w:b/>
          <w:bCs/>
          <w:color w:val="000000"/>
          <w:kern w:val="0"/>
          <w:sz w:val="24"/>
        </w:rPr>
      </w:pPr>
      <w:r>
        <w:rPr>
          <w:rFonts w:ascii="SimHei" w:hAnsi="SimHei" w:cs="宋体" w:eastAsia="黑体"/>
          <w:b/>
          <w:bCs/>
          <w:color w:val="000000"/>
          <w:sz w:val="24"/>
        </w:rPr>
        <w:t>一、工作交接</w:t>
      </w:r>
    </w:p>
    <w:p>
      <w:pPr>
        <w:pStyle w:val="Normal"/>
        <w:spacing w:lineRule="exact" w:line="460"/>
        <w:rPr>
          <w:rFonts w:ascii="宋体" w:hAnsi="宋体" w:cs="宋体"/>
          <w:color w:val="000000"/>
          <w:sz w:val="24"/>
          <w:szCs w:val="18"/>
        </w:rPr>
      </w:pPr>
      <w:r>
        <w:rPr>
          <w:rFonts w:cs="Tahoma" w:ascii="SimHei" w:hAnsi="SimHei" w:eastAsia="黑体"/>
          <w:color w:val="000000"/>
          <w:sz w:val="24"/>
          <w:szCs w:val="18"/>
        </w:rPr>
        <w:t>1</w:t>
      </w:r>
      <w:r>
        <w:rPr>
          <w:rFonts w:ascii="SimHei" w:hAnsi="SimHei" w:cs="宋体" w:eastAsia="黑体"/>
          <w:color w:val="000000"/>
          <w:sz w:val="24"/>
          <w:szCs w:val="18"/>
        </w:rPr>
        <w:t>、物件交接：值周手机（手机号码：），充电器，笔记本各一件。</w:t>
      </w:r>
    </w:p>
    <w:p>
      <w:pPr>
        <w:pStyle w:val="Normal"/>
        <w:spacing w:lineRule="exact" w:line="460"/>
        <w:ind w:start="240" w:hanging="240"/>
        <w:rPr>
          <w:rFonts w:ascii="宋体" w:hAnsi="宋体" w:cs="宋体"/>
          <w:color w:val="000000"/>
          <w:sz w:val="24"/>
          <w:szCs w:val="18"/>
        </w:rPr>
      </w:pPr>
      <w:r>
        <w:rPr>
          <w:rFonts w:cs="Tahoma" w:ascii="SimHei" w:hAnsi="SimHei" w:eastAsia="黑体"/>
          <w:color w:val="000000"/>
          <w:sz w:val="24"/>
          <w:szCs w:val="18"/>
        </w:rPr>
        <w:t>2</w:t>
      </w:r>
      <w:r>
        <w:rPr>
          <w:rFonts w:ascii="SimHei" w:hAnsi="SimHei" w:cs="宋体" w:eastAsia="黑体"/>
          <w:color w:val="000000"/>
          <w:sz w:val="24"/>
          <w:szCs w:val="18"/>
        </w:rPr>
        <w:t>、工作交接：上任值周经理将未了结的工作事项移交本任值周经理。未了结的工作事项交接需有书面记录。</w:t>
      </w:r>
    </w:p>
    <w:p>
      <w:pPr>
        <w:pStyle w:val="Normal"/>
        <w:spacing w:lineRule="exact" w:line="460"/>
        <w:ind w:start="240" w:hanging="240"/>
        <w:rPr>
          <w:rFonts w:ascii="宋体" w:hAnsi="宋体" w:cs="Tahoma"/>
          <w:color w:val="000000"/>
          <w:sz w:val="24"/>
          <w:szCs w:val="18"/>
        </w:rPr>
      </w:pPr>
      <w:r>
        <w:rPr>
          <w:rFonts w:cs="Tahoma" w:ascii="SimHei" w:hAnsi="SimHei" w:eastAsia="黑体"/>
          <w:color w:val="000000"/>
          <w:sz w:val="24"/>
          <w:szCs w:val="18"/>
        </w:rPr>
        <w:t>3</w:t>
      </w:r>
      <w:r>
        <w:rPr>
          <w:rFonts w:ascii="SimHei" w:hAnsi="SimHei" w:cs="宋体" w:eastAsia="黑体"/>
          <w:color w:val="000000"/>
          <w:sz w:val="24"/>
          <w:szCs w:val="18"/>
        </w:rPr>
        <w:t>、检查手机余额：拨打</w:t>
      </w:r>
      <w:r>
        <w:rPr>
          <w:rFonts w:cs="Tahoma" w:ascii="SimHei" w:hAnsi="SimHei" w:eastAsia="黑体"/>
          <w:color w:val="000000"/>
          <w:sz w:val="24"/>
          <w:szCs w:val="18"/>
        </w:rPr>
      </w:r>
      <w:r>
        <w:rPr>
          <w:rFonts w:ascii="SimHei" w:hAnsi="SimHei" w:cs="宋体" w:eastAsia="黑体"/>
          <w:color w:val="000000"/>
          <w:sz w:val="24"/>
          <w:szCs w:val="18"/>
        </w:rPr>
        <w:t>电话查寻值周手机充值卡上的余额。当余额少于</w:t>
      </w:r>
      <w:r>
        <w:rPr>
          <w:rFonts w:cs="Tahoma" w:ascii="SimHei" w:hAnsi="SimHei" w:eastAsia="黑体"/>
          <w:color w:val="000000"/>
          <w:sz w:val="24"/>
          <w:szCs w:val="18"/>
        </w:rPr>
        <w:t>300</w:t>
      </w:r>
      <w:r>
        <w:rPr>
          <w:rFonts w:ascii="SimHei" w:hAnsi="SimHei" w:cs="宋体" w:eastAsia="黑体"/>
          <w:color w:val="000000"/>
          <w:sz w:val="24"/>
          <w:szCs w:val="18"/>
        </w:rPr>
        <w:t>元时，由行政部负责充值。</w:t>
      </w:r>
      <w:r>
        <w:rPr>
          <w:rFonts w:ascii="SimHei" w:hAnsi="SimHei" w:cs="Tahoma" w:eastAsia="黑体"/>
          <w:color w:val="000000"/>
          <w:sz w:val="24"/>
          <w:szCs w:val="18"/>
        </w:rPr>
        <w:t xml:space="preserve">  </w:t>
      </w:r>
    </w:p>
    <w:p>
      <w:pPr>
        <w:pStyle w:val="Normal"/>
        <w:spacing w:lineRule="exact" w:line="460"/>
        <w:ind w:start="360" w:hanging="360"/>
        <w:rPr>
          <w:rFonts w:ascii="宋体" w:hAnsi="宋体" w:cs="Arial Unicode MS"/>
          <w:color w:val="000000"/>
          <w:sz w:val="24"/>
          <w:szCs w:val="18"/>
        </w:rPr>
      </w:pPr>
      <w:r>
        <w:rPr>
          <w:rFonts w:cs="Tahoma" w:ascii="SimHei" w:hAnsi="SimHei" w:eastAsia="黑体"/>
          <w:color w:val="000000"/>
          <w:sz w:val="24"/>
          <w:szCs w:val="18"/>
        </w:rPr>
        <w:t>4</w:t>
      </w:r>
      <w:r>
        <w:rPr>
          <w:rFonts w:ascii="SimHei" w:hAnsi="SimHei" w:cs="宋体" w:eastAsia="黑体"/>
          <w:color w:val="000000"/>
          <w:sz w:val="24"/>
          <w:szCs w:val="18"/>
        </w:rPr>
        <w:t>、紧急备用金交接：为满足紧急事件需要，值周经理负责管理现金人民币叁仟元。交接时叁仟元足额交接（备用金使用的财务手续由行政部负责处理）。</w:t>
      </w:r>
    </w:p>
    <w:p>
      <w:pPr>
        <w:pStyle w:val="Normal"/>
        <w:spacing w:lineRule="exact" w:line="460"/>
        <w:rPr>
          <w:rFonts w:ascii="宋体" w:hAnsi="宋体" w:cs="Arial Unicode MS"/>
          <w:vanish/>
          <w:color w:val="000000"/>
          <w:sz w:val="24"/>
        </w:rPr>
      </w:pPr>
      <w:r>
        <w:rPr>
          <w:rFonts w:cs="Tahoma" w:ascii="SimHei" w:hAnsi="SimHei" w:eastAsia="黑体"/>
          <w:color w:val="000000"/>
          <w:sz w:val="24"/>
          <w:szCs w:val="18"/>
        </w:rPr>
        <w:t>5</w:t>
      </w:r>
      <w:r>
        <w:rPr>
          <w:rFonts w:ascii="SimHei" w:hAnsi="SimHei" w:cs="宋体" w:eastAsia="黑体"/>
          <w:color w:val="000000"/>
          <w:sz w:val="24"/>
          <w:szCs w:val="18"/>
        </w:rPr>
        <w:t>、交接时间：周五下午</w:t>
      </w:r>
      <w:r>
        <w:rPr>
          <w:rFonts w:cs="Tahoma" w:ascii="SimHei" w:hAnsi="SimHei" w:eastAsia="黑体"/>
          <w:color w:val="000000"/>
          <w:sz w:val="24"/>
          <w:szCs w:val="18"/>
        </w:rPr>
        <w:t>5</w:t>
      </w:r>
      <w:r>
        <w:rPr>
          <w:rFonts w:ascii="SimHei" w:hAnsi="SimHei" w:cs="宋体" w:eastAsia="黑体"/>
          <w:color w:val="000000"/>
          <w:sz w:val="24"/>
          <w:szCs w:val="18"/>
        </w:rPr>
        <w:t>：</w:t>
      </w:r>
      <w:r>
        <w:rPr>
          <w:rFonts w:cs="Tahoma" w:ascii="SimHei" w:hAnsi="SimHei" w:eastAsia="黑体"/>
          <w:color w:val="000000"/>
          <w:sz w:val="24"/>
          <w:szCs w:val="18"/>
        </w:rPr>
        <w:t>00</w:t>
      </w:r>
      <w:r>
        <w:rPr>
          <w:rFonts w:ascii="SimHei" w:hAnsi="SimHei" w:cs="宋体" w:eastAsia="黑体"/>
          <w:color w:val="000000"/>
          <w:sz w:val="24"/>
          <w:szCs w:val="18"/>
        </w:rPr>
        <w:t>左右</w:t>
      </w:r>
      <w:r>
        <w:rPr>
          <w:rFonts w:ascii="SimHei" w:hAnsi="SimHei" w:cs="Tahoma" w:eastAsia="黑体"/>
          <w:color w:val="000000"/>
          <w:sz w:val="24"/>
          <w:szCs w:val="18"/>
        </w:rPr>
        <w:t xml:space="preserve">  </w:t>
      </w:r>
    </w:p>
    <w:p>
      <w:pPr>
        <w:pStyle w:val="Normal"/>
        <w:spacing w:lineRule="exact" w:line="460"/>
        <w:rPr>
          <w:rFonts w:ascii="宋体" w:hAnsi="宋体" w:cs="宋体"/>
          <w:vanish/>
          <w:color w:val="000000"/>
          <w:sz w:val="24"/>
        </w:rPr>
      </w:pPr>
      <w:r>
        <w:rPr>
          <w:rFonts w:cs="宋体" w:ascii="SimHei" w:hAnsi="SimHei" w:eastAsia="黑体"/>
          <w:vanish/>
          <w:color w:val="000000"/>
          <w:sz w:val="24"/>
        </w:rPr>
      </w:r>
    </w:p>
    <w:p>
      <w:pPr>
        <w:pStyle w:val="Normal"/>
        <w:widowControl/>
        <w:spacing w:lineRule="exact" w:line="460"/>
        <w:jc w:val="start"/>
        <w:rPr>
          <w:rFonts w:ascii="宋体" w:hAnsi="宋体" w:cs="Arial Unicode MS"/>
          <w:b/>
          <w:b/>
          <w:bCs/>
          <w:color w:val="000000"/>
          <w:kern w:val="0"/>
          <w:sz w:val="24"/>
        </w:rPr>
      </w:pPr>
      <w:r>
        <w:rPr>
          <w:rFonts w:ascii="SimHei" w:hAnsi="SimHei" w:cs="宋体" w:eastAsia="黑体"/>
          <w:b/>
          <w:bCs/>
          <w:color w:val="000000"/>
          <w:sz w:val="24"/>
        </w:rPr>
        <w:t>二、巡视公司工作纪律</w:t>
      </w:r>
    </w:p>
    <w:p>
      <w:pPr>
        <w:pStyle w:val="Normal"/>
        <w:spacing w:lineRule="exact" w:line="460"/>
        <w:rPr>
          <w:rFonts w:ascii="宋体" w:hAnsi="宋体" w:cs="宋体"/>
          <w:color w:val="000000"/>
          <w:sz w:val="24"/>
          <w:szCs w:val="18"/>
        </w:rPr>
      </w:pPr>
      <w:r>
        <w:rPr>
          <w:rFonts w:cs="Tahoma" w:ascii="SimHei" w:hAnsi="SimHei" w:eastAsia="黑体"/>
          <w:color w:val="000000"/>
          <w:sz w:val="24"/>
          <w:szCs w:val="18"/>
        </w:rPr>
        <w:t>1</w:t>
      </w:r>
      <w:r>
        <w:rPr>
          <w:rFonts w:ascii="SimHei" w:hAnsi="SimHei" w:cs="宋体" w:eastAsia="黑体"/>
          <w:color w:val="000000"/>
          <w:sz w:val="24"/>
          <w:szCs w:val="18"/>
        </w:rPr>
        <w:t>、上班开始十分钟，全面了解经理人员的出勤情况，明了其未出勤原因。</w:t>
      </w:r>
    </w:p>
    <w:p>
      <w:pPr>
        <w:pStyle w:val="Normal"/>
        <w:spacing w:lineRule="exact" w:line="460"/>
        <w:rPr>
          <w:rFonts w:ascii="宋体" w:hAnsi="宋体" w:cs="宋体"/>
          <w:color w:val="000000"/>
          <w:sz w:val="24"/>
          <w:szCs w:val="18"/>
        </w:rPr>
      </w:pPr>
      <w:r>
        <w:rPr>
          <w:rFonts w:cs="宋体" w:ascii="SimHei" w:hAnsi="SimHei" w:eastAsia="黑体"/>
          <w:color w:val="000000"/>
          <w:sz w:val="24"/>
          <w:szCs w:val="18"/>
        </w:rPr>
        <w:t xml:space="preserve">   </w:t>
      </w:r>
      <w:r>
        <w:rPr>
          <w:rFonts w:ascii="SimHei" w:hAnsi="SimHei" w:cs="宋体" w:eastAsia="黑体"/>
          <w:color w:val="000000"/>
          <w:sz w:val="24"/>
          <w:szCs w:val="18"/>
        </w:rPr>
        <w:t>当有经理未出差又未请假，超过</w:t>
      </w:r>
      <w:r>
        <w:rPr>
          <w:rFonts w:cs="Tahoma" w:ascii="SimHei" w:hAnsi="SimHei" w:eastAsia="黑体"/>
          <w:color w:val="000000"/>
          <w:sz w:val="24"/>
          <w:szCs w:val="18"/>
        </w:rPr>
        <w:t>10</w:t>
      </w:r>
      <w:r>
        <w:rPr>
          <w:rFonts w:ascii="SimHei" w:hAnsi="SimHei" w:cs="宋体" w:eastAsia="黑体"/>
          <w:color w:val="000000"/>
          <w:sz w:val="24"/>
          <w:szCs w:val="18"/>
        </w:rPr>
        <w:t>分钟未上班时，值周经理需打电话寻问原因。</w:t>
      </w:r>
    </w:p>
    <w:p>
      <w:pPr>
        <w:pStyle w:val="Normal"/>
        <w:spacing w:lineRule="exact" w:line="460"/>
        <w:rPr>
          <w:rFonts w:ascii="宋体" w:hAnsi="宋体" w:cs="宋体"/>
          <w:vanish/>
          <w:color w:val="000000"/>
          <w:sz w:val="24"/>
          <w:szCs w:val="18"/>
        </w:rPr>
      </w:pPr>
      <w:r>
        <w:rPr>
          <w:rFonts w:cs="宋体" w:ascii="SimHei" w:hAnsi="SimHei" w:eastAsia="黑体"/>
          <w:vanish/>
          <w:color w:val="000000"/>
          <w:sz w:val="24"/>
          <w:szCs w:val="18"/>
        </w:rPr>
      </w:r>
    </w:p>
    <w:p>
      <w:pPr>
        <w:pStyle w:val="Normal"/>
        <w:spacing w:lineRule="exact" w:line="460"/>
        <w:rPr>
          <w:rFonts w:ascii="宋体" w:hAnsi="宋体" w:cs="宋体"/>
          <w:color w:val="000000"/>
          <w:sz w:val="24"/>
          <w:szCs w:val="18"/>
        </w:rPr>
      </w:pPr>
      <w:r>
        <w:rPr>
          <w:rFonts w:cs="Tahoma" w:ascii="SimHei" w:hAnsi="SimHei" w:eastAsia="黑体"/>
          <w:color w:val="000000"/>
          <w:sz w:val="24"/>
          <w:szCs w:val="18"/>
        </w:rPr>
        <w:t>2</w:t>
      </w:r>
      <w:r>
        <w:rPr>
          <w:rFonts w:ascii="SimHei" w:hAnsi="SimHei" w:cs="宋体" w:eastAsia="黑体"/>
          <w:color w:val="000000"/>
          <w:sz w:val="24"/>
          <w:szCs w:val="18"/>
        </w:rPr>
        <w:t>、监督公司工作纪律。</w:t>
      </w:r>
    </w:p>
    <w:p>
      <w:pPr>
        <w:pStyle w:val="Normal"/>
        <w:spacing w:lineRule="exact" w:line="460"/>
        <w:rPr>
          <w:rFonts w:ascii="宋体" w:hAnsi="宋体" w:cs="宋体"/>
          <w:vanish/>
          <w:color w:val="000000"/>
          <w:sz w:val="24"/>
          <w:szCs w:val="18"/>
        </w:rPr>
      </w:pPr>
      <w:r>
        <w:rPr>
          <w:rFonts w:cs="宋体" w:ascii="SimHei" w:hAnsi="SimHei" w:eastAsia="黑体"/>
          <w:vanish/>
          <w:color w:val="000000"/>
          <w:sz w:val="24"/>
          <w:szCs w:val="18"/>
        </w:rPr>
      </w:r>
    </w:p>
    <w:p>
      <w:pPr>
        <w:pStyle w:val="Normal"/>
        <w:spacing w:lineRule="exact" w:line="460"/>
        <w:rPr>
          <w:rFonts w:ascii="宋体" w:hAnsi="宋体" w:cs="宋体"/>
          <w:vanish/>
          <w:color w:val="000000"/>
          <w:sz w:val="24"/>
        </w:rPr>
      </w:pPr>
      <w:r>
        <w:rPr>
          <w:rFonts w:cs="Tahoma" w:ascii="SimHei" w:hAnsi="SimHei" w:eastAsia="黑体"/>
          <w:color w:val="000000"/>
          <w:sz w:val="24"/>
          <w:szCs w:val="18"/>
        </w:rPr>
        <w:t>3</w:t>
      </w:r>
      <w:r>
        <w:rPr>
          <w:rFonts w:ascii="SimHei" w:hAnsi="SimHei" w:cs="宋体" w:eastAsia="黑体"/>
          <w:color w:val="000000"/>
          <w:sz w:val="24"/>
          <w:szCs w:val="18"/>
        </w:rPr>
        <w:t>、监督公司安全纪律，如：是否有不符合安全规定的作业，是否有不安全因素和不安全隐患</w:t>
      </w:r>
    </w:p>
    <w:p>
      <w:pPr>
        <w:pStyle w:val="Normal"/>
        <w:spacing w:lineRule="exact" w:line="460"/>
        <w:rPr>
          <w:rFonts w:ascii="宋体" w:hAnsi="宋体" w:cs="宋体"/>
          <w:vanish/>
          <w:color w:val="000000"/>
          <w:sz w:val="24"/>
        </w:rPr>
      </w:pPr>
      <w:r>
        <w:rPr>
          <w:rFonts w:cs="宋体" w:ascii="SimHei" w:hAnsi="SimHei" w:eastAsia="黑体"/>
          <w:vanish/>
          <w:color w:val="000000"/>
          <w:sz w:val="24"/>
        </w:rPr>
      </w:r>
    </w:p>
    <w:p>
      <w:pPr>
        <w:pStyle w:val="Normal"/>
        <w:widowControl/>
        <w:spacing w:lineRule="exact" w:line="460"/>
        <w:jc w:val="start"/>
        <w:rPr>
          <w:rFonts w:ascii="宋体" w:hAnsi="宋体" w:cs="Arial Unicode MS"/>
          <w:b/>
          <w:b/>
          <w:bCs/>
          <w:color w:val="000000"/>
          <w:kern w:val="0"/>
          <w:sz w:val="24"/>
        </w:rPr>
      </w:pPr>
      <w:r>
        <w:rPr>
          <w:rFonts w:ascii="SimHei" w:hAnsi="SimHei" w:cs="Tahoma" w:eastAsia="黑体"/>
          <w:b/>
          <w:bCs/>
          <w:color w:val="000000"/>
          <w:sz w:val="24"/>
        </w:rPr>
        <w:t>三、</w:t>
      </w:r>
      <w:r>
        <w:rPr>
          <w:rFonts w:cs="Tahoma" w:ascii="SimHei" w:hAnsi="SimHei" w:eastAsia="黑体"/>
          <w:b/>
          <w:bCs/>
          <w:color w:val="000000"/>
          <w:sz w:val="24"/>
        </w:rPr>
        <w:t>5S</w:t>
      </w:r>
      <w:r>
        <w:rPr>
          <w:rFonts w:ascii="SimHei" w:hAnsi="SimHei" w:cs="宋体" w:eastAsia="黑体"/>
          <w:b/>
          <w:bCs/>
          <w:color w:val="000000"/>
          <w:sz w:val="24"/>
        </w:rPr>
        <w:t>监督</w:t>
      </w:r>
    </w:p>
    <w:p>
      <w:pPr>
        <w:pStyle w:val="Normal"/>
        <w:spacing w:lineRule="exact" w:line="460"/>
        <w:rPr>
          <w:rFonts w:ascii="宋体" w:hAnsi="宋体" w:cs="宋体"/>
          <w:b/>
          <w:b/>
          <w:bCs/>
          <w:vanish/>
          <w:color w:val="000000"/>
          <w:kern w:val="0"/>
          <w:sz w:val="24"/>
          <w:szCs w:val="18"/>
        </w:rPr>
      </w:pPr>
      <w:r>
        <w:rPr>
          <w:rFonts w:cs="宋体" w:ascii="SimHei" w:hAnsi="SimHei" w:eastAsia="黑体"/>
          <w:b/>
          <w:bCs/>
          <w:vanish/>
          <w:color w:val="000000"/>
          <w:kern w:val="0"/>
          <w:sz w:val="24"/>
          <w:szCs w:val="18"/>
        </w:rPr>
      </w:r>
    </w:p>
    <w:p>
      <w:pPr>
        <w:pStyle w:val="Normal"/>
        <w:spacing w:lineRule="exact" w:line="460"/>
        <w:rPr>
          <w:rFonts w:ascii="宋体" w:hAnsi="宋体" w:cs="宋体"/>
          <w:color w:val="000000"/>
          <w:sz w:val="24"/>
          <w:szCs w:val="18"/>
        </w:rPr>
      </w:pPr>
      <w:r>
        <w:rPr>
          <w:rFonts w:cs="Tahoma" w:ascii="SimHei" w:hAnsi="SimHei" w:eastAsia="黑体"/>
          <w:color w:val="000000"/>
          <w:sz w:val="24"/>
          <w:szCs w:val="18"/>
        </w:rPr>
        <w:t>1</w:t>
      </w:r>
      <w:r>
        <w:rPr>
          <w:rFonts w:ascii="SimHei" w:hAnsi="SimHei" w:cs="宋体" w:eastAsia="黑体"/>
          <w:color w:val="000000"/>
          <w:sz w:val="24"/>
          <w:szCs w:val="18"/>
        </w:rPr>
        <w:t>、生产区域及生活区域场所整理、整顿事项监督。</w:t>
      </w:r>
    </w:p>
    <w:p>
      <w:pPr>
        <w:pStyle w:val="Normal"/>
        <w:spacing w:lineRule="exact" w:line="460"/>
        <w:rPr>
          <w:rFonts w:ascii="宋体" w:hAnsi="宋体" w:cs="宋体"/>
          <w:vanish/>
          <w:color w:val="000000"/>
          <w:sz w:val="24"/>
          <w:szCs w:val="18"/>
        </w:rPr>
      </w:pPr>
      <w:r>
        <w:rPr>
          <w:rFonts w:cs="宋体" w:ascii="SimHei" w:hAnsi="SimHei" w:eastAsia="黑体"/>
          <w:vanish/>
          <w:color w:val="000000"/>
          <w:sz w:val="24"/>
          <w:szCs w:val="18"/>
        </w:rPr>
      </w:r>
    </w:p>
    <w:p>
      <w:pPr>
        <w:pStyle w:val="Normal"/>
        <w:spacing w:lineRule="exact" w:line="460"/>
        <w:rPr>
          <w:rFonts w:ascii="宋体" w:hAnsi="宋体" w:cs="宋体"/>
          <w:color w:val="000000"/>
          <w:sz w:val="24"/>
          <w:szCs w:val="18"/>
        </w:rPr>
      </w:pPr>
      <w:r>
        <w:rPr>
          <w:rFonts w:cs="Tahoma" w:ascii="SimHei" w:hAnsi="SimHei" w:eastAsia="黑体"/>
          <w:color w:val="000000"/>
          <w:sz w:val="24"/>
          <w:szCs w:val="18"/>
        </w:rPr>
        <w:t>2</w:t>
      </w:r>
      <w:r>
        <w:rPr>
          <w:rFonts w:ascii="SimHei" w:hAnsi="SimHei" w:cs="宋体" w:eastAsia="黑体"/>
          <w:color w:val="000000"/>
          <w:sz w:val="24"/>
          <w:szCs w:val="18"/>
        </w:rPr>
        <w:t>、厂区（包括宿舍区）的环境、卫生监督。</w:t>
      </w:r>
    </w:p>
    <w:p>
      <w:pPr>
        <w:pStyle w:val="Normal"/>
        <w:spacing w:lineRule="exact" w:line="460"/>
        <w:rPr>
          <w:rFonts w:ascii="宋体" w:hAnsi="宋体" w:cs="宋体"/>
          <w:vanish/>
          <w:color w:val="000000"/>
          <w:sz w:val="24"/>
          <w:szCs w:val="18"/>
        </w:rPr>
      </w:pPr>
      <w:r>
        <w:rPr>
          <w:rFonts w:cs="宋体" w:ascii="SimHei" w:hAnsi="SimHei" w:eastAsia="黑体"/>
          <w:vanish/>
          <w:color w:val="000000"/>
          <w:sz w:val="24"/>
          <w:szCs w:val="18"/>
        </w:rPr>
      </w:r>
    </w:p>
    <w:p>
      <w:pPr>
        <w:pStyle w:val="Normal"/>
        <w:spacing w:lineRule="exact" w:line="460"/>
        <w:rPr>
          <w:rFonts w:ascii="宋体" w:hAnsi="宋体" w:cs="宋体"/>
          <w:vanish/>
          <w:color w:val="000000"/>
          <w:sz w:val="24"/>
          <w:szCs w:val="32"/>
        </w:rPr>
      </w:pPr>
      <w:r>
        <w:rPr>
          <w:rFonts w:cs="Tahoma" w:ascii="SimHei" w:hAnsi="SimHei" w:eastAsia="黑体"/>
          <w:color w:val="000000"/>
          <w:sz w:val="24"/>
          <w:szCs w:val="18"/>
        </w:rPr>
        <w:t>3</w:t>
      </w:r>
      <w:r>
        <w:rPr>
          <w:rFonts w:ascii="SimHei" w:hAnsi="SimHei" w:cs="宋体" w:eastAsia="黑体"/>
          <w:color w:val="000000"/>
          <w:sz w:val="24"/>
          <w:szCs w:val="18"/>
        </w:rPr>
        <w:t>、公司人员仪表仪态，精神面貌，工作秩序等监督。</w:t>
      </w:r>
    </w:p>
    <w:p>
      <w:pPr>
        <w:pStyle w:val="Normal"/>
        <w:spacing w:lineRule="exact" w:line="460"/>
        <w:rPr>
          <w:rFonts w:ascii="宋体" w:hAnsi="宋体" w:cs="宋体"/>
          <w:vanish/>
          <w:color w:val="000000"/>
          <w:sz w:val="24"/>
          <w:szCs w:val="32"/>
        </w:rPr>
      </w:pPr>
      <w:r>
        <w:rPr>
          <w:rFonts w:cs="宋体" w:ascii="SimHei" w:hAnsi="SimHei" w:eastAsia="黑体"/>
          <w:vanish/>
          <w:color w:val="000000"/>
          <w:sz w:val="24"/>
          <w:szCs w:val="32"/>
        </w:rPr>
      </w:r>
    </w:p>
    <w:p>
      <w:pPr>
        <w:pStyle w:val="Normal"/>
        <w:spacing w:lineRule="exact" w:line="460"/>
        <w:rPr>
          <w:rFonts w:ascii="宋体" w:hAnsi="宋体" w:cs="宋体"/>
          <w:vanish/>
          <w:color w:val="000000"/>
          <w:sz w:val="24"/>
        </w:rPr>
      </w:pPr>
      <w:r>
        <w:rPr>
          <w:rFonts w:cs="宋体" w:ascii="SimHei" w:hAnsi="SimHei" w:eastAsia="黑体"/>
          <w:vanish/>
          <w:color w:val="000000"/>
          <w:sz w:val="24"/>
        </w:rPr>
      </w:r>
    </w:p>
    <w:p>
      <w:pPr>
        <w:pStyle w:val="Normal"/>
        <w:widowControl/>
        <w:spacing w:lineRule="exact" w:line="460"/>
        <w:jc w:val="start"/>
        <w:rPr>
          <w:rFonts w:ascii="宋体" w:hAnsi="宋体" w:cs="Arial Unicode MS"/>
          <w:b/>
          <w:b/>
          <w:bCs/>
          <w:color w:val="000000"/>
          <w:kern w:val="0"/>
          <w:sz w:val="24"/>
        </w:rPr>
      </w:pPr>
      <w:r>
        <w:rPr>
          <w:rFonts w:ascii="SimHei" w:hAnsi="SimHei" w:cs="宋体" w:eastAsia="黑体"/>
          <w:b/>
          <w:bCs/>
          <w:color w:val="000000"/>
          <w:sz w:val="24"/>
        </w:rPr>
        <w:t>四、紧急事件处理</w:t>
      </w:r>
    </w:p>
    <w:p>
      <w:pPr>
        <w:pStyle w:val="Normal"/>
        <w:spacing w:lineRule="exact" w:line="460"/>
        <w:rPr>
          <w:rFonts w:ascii="宋体" w:hAnsi="宋体" w:cs="宋体"/>
          <w:b/>
          <w:b/>
          <w:bCs/>
          <w:vanish/>
          <w:color w:val="000000"/>
          <w:kern w:val="0"/>
          <w:sz w:val="24"/>
          <w:szCs w:val="18"/>
        </w:rPr>
      </w:pPr>
      <w:r>
        <w:rPr>
          <w:rFonts w:cs="宋体" w:ascii="SimHei" w:hAnsi="SimHei" w:eastAsia="黑体"/>
          <w:b/>
          <w:bCs/>
          <w:vanish/>
          <w:color w:val="000000"/>
          <w:kern w:val="0"/>
          <w:sz w:val="24"/>
          <w:szCs w:val="18"/>
        </w:rPr>
      </w:r>
    </w:p>
    <w:p>
      <w:pPr>
        <w:pStyle w:val="Normal"/>
        <w:spacing w:lineRule="exact" w:line="460"/>
        <w:ind w:start="240" w:hanging="240"/>
        <w:rPr>
          <w:rFonts w:ascii="宋体" w:hAnsi="宋体" w:cs="宋体"/>
          <w:color w:val="000000"/>
          <w:sz w:val="24"/>
          <w:szCs w:val="18"/>
        </w:rPr>
      </w:pPr>
      <w:r>
        <w:rPr>
          <w:rFonts w:cs="Tahoma" w:ascii="SimHei" w:hAnsi="SimHei" w:eastAsia="黑体"/>
          <w:color w:val="000000"/>
          <w:sz w:val="24"/>
          <w:szCs w:val="18"/>
        </w:rPr>
        <w:t>1</w:t>
      </w:r>
      <w:r>
        <w:rPr>
          <w:rFonts w:ascii="SimHei" w:hAnsi="SimHei" w:cs="宋体" w:eastAsia="黑体"/>
          <w:color w:val="000000"/>
          <w:sz w:val="24"/>
          <w:szCs w:val="18"/>
        </w:rPr>
        <w:t>、在正常工作时间，发生如火警、工伤、聚集闹事等紧急事件时，由责任组织进行处理，但须第一时间告知值周经理。</w:t>
      </w:r>
    </w:p>
    <w:p>
      <w:pPr>
        <w:pStyle w:val="Normal"/>
        <w:spacing w:lineRule="exact" w:line="460"/>
        <w:rPr>
          <w:rFonts w:ascii="宋体" w:hAnsi="宋体" w:cs="Arial Unicode MS"/>
          <w:color w:val="000000"/>
          <w:sz w:val="24"/>
          <w:szCs w:val="18"/>
        </w:rPr>
      </w:pPr>
      <w:r>
        <w:rPr>
          <w:rFonts w:cs="Tahoma" w:ascii="SimHei" w:hAnsi="SimHei" w:eastAsia="黑体"/>
          <w:color w:val="000000"/>
          <w:sz w:val="24"/>
          <w:szCs w:val="18"/>
        </w:rPr>
        <w:t>2</w:t>
      </w:r>
      <w:r>
        <w:rPr>
          <w:rFonts w:ascii="SimHei" w:hAnsi="SimHei" w:cs="宋体" w:eastAsia="黑体"/>
          <w:color w:val="000000"/>
          <w:sz w:val="24"/>
          <w:szCs w:val="18"/>
        </w:rPr>
        <w:t>、在节假日，发生如火警、工伤、聚集闹事等紧急事件时，值周经理须首先进行紧急处理，然后告知相关责任人。</w:t>
      </w:r>
    </w:p>
    <w:p>
      <w:pPr>
        <w:pStyle w:val="Normal"/>
        <w:spacing w:lineRule="exact" w:line="460"/>
        <w:rPr>
          <w:rFonts w:ascii="宋体" w:hAnsi="宋体" w:cs="宋体"/>
          <w:b/>
          <w:b/>
          <w:bCs/>
          <w:vanish/>
          <w:color w:val="000000"/>
          <w:sz w:val="24"/>
        </w:rPr>
      </w:pPr>
      <w:r>
        <w:rPr>
          <w:rFonts w:ascii="SimHei" w:hAnsi="SimHei" w:cs="宋体" w:eastAsia="黑体"/>
          <w:b/>
          <w:bCs/>
          <w:color w:val="000000"/>
          <w:sz w:val="24"/>
        </w:rPr>
        <w:t>五、</w:t>
      </w:r>
    </w:p>
    <w:p>
      <w:pPr>
        <w:pStyle w:val="Normal"/>
        <w:widowControl/>
        <w:spacing w:lineRule="exact" w:line="460"/>
        <w:jc w:val="start"/>
        <w:rPr>
          <w:rFonts w:ascii="宋体" w:hAnsi="宋体" w:cs="Arial Unicode MS"/>
          <w:b/>
          <w:b/>
          <w:bCs/>
          <w:color w:val="000000"/>
          <w:kern w:val="0"/>
          <w:sz w:val="24"/>
        </w:rPr>
      </w:pPr>
      <w:r>
        <w:rPr>
          <w:rFonts w:ascii="SimHei" w:hAnsi="SimHei" w:cs="宋体" w:eastAsia="黑体"/>
          <w:b/>
          <w:bCs/>
          <w:color w:val="000000"/>
          <w:sz w:val="24"/>
        </w:rPr>
        <w:t>注意事项</w:t>
      </w:r>
    </w:p>
    <w:p>
      <w:pPr>
        <w:pStyle w:val="Normal"/>
        <w:spacing w:lineRule="exact" w:line="460"/>
        <w:ind w:start="360" w:hanging="360"/>
        <w:rPr>
          <w:rFonts w:ascii="宋体" w:hAnsi="宋体" w:cs="宋体"/>
          <w:color w:val="000000"/>
          <w:sz w:val="24"/>
          <w:szCs w:val="18"/>
        </w:rPr>
      </w:pPr>
      <w:r>
        <w:rPr>
          <w:rFonts w:cs="Tahoma" w:ascii="SimHei" w:hAnsi="SimHei" w:eastAsia="黑体"/>
          <w:color w:val="000000"/>
          <w:sz w:val="24"/>
          <w:szCs w:val="18"/>
        </w:rPr>
        <w:t>1</w:t>
      </w:r>
      <w:r>
        <w:rPr>
          <w:rFonts w:ascii="SimHei" w:hAnsi="SimHei" w:cs="宋体" w:eastAsia="黑体"/>
          <w:color w:val="000000"/>
          <w:sz w:val="24"/>
          <w:szCs w:val="18"/>
        </w:rPr>
        <w:t>、值周经理在工作日的</w:t>
      </w:r>
      <w:r>
        <w:rPr>
          <w:rFonts w:cs="Tahoma" w:ascii="SimHei" w:hAnsi="SimHei" w:eastAsia="黑体"/>
          <w:color w:val="000000"/>
          <w:sz w:val="24"/>
          <w:szCs w:val="18"/>
        </w:rPr>
        <w:t>8</w:t>
      </w:r>
      <w:r>
        <w:rPr>
          <w:rFonts w:ascii="SimHei" w:hAnsi="SimHei" w:cs="宋体" w:eastAsia="黑体"/>
          <w:color w:val="000000"/>
          <w:sz w:val="24"/>
          <w:szCs w:val="18"/>
        </w:rPr>
        <w:t>：</w:t>
      </w:r>
      <w:r>
        <w:rPr>
          <w:rFonts w:cs="Tahoma" w:ascii="SimHei" w:hAnsi="SimHei" w:eastAsia="黑体"/>
          <w:color w:val="000000"/>
          <w:sz w:val="24"/>
          <w:szCs w:val="18"/>
        </w:rPr>
        <w:t>00-20</w:t>
      </w:r>
      <w:r>
        <w:rPr>
          <w:rFonts w:ascii="SimHei" w:hAnsi="SimHei" w:cs="宋体" w:eastAsia="黑体"/>
          <w:color w:val="000000"/>
          <w:sz w:val="24"/>
          <w:szCs w:val="18"/>
        </w:rPr>
        <w:t>：</w:t>
      </w:r>
      <w:r>
        <w:rPr>
          <w:rFonts w:cs="Tahoma" w:ascii="SimHei" w:hAnsi="SimHei" w:eastAsia="黑体"/>
          <w:color w:val="000000"/>
          <w:sz w:val="24"/>
          <w:szCs w:val="18"/>
        </w:rPr>
        <w:t>00</w:t>
      </w:r>
      <w:r>
        <w:rPr>
          <w:rFonts w:ascii="SimHei" w:hAnsi="SimHei" w:cs="宋体" w:eastAsia="黑体"/>
          <w:color w:val="000000"/>
          <w:sz w:val="24"/>
          <w:szCs w:val="18"/>
        </w:rPr>
        <w:t>不能离开公司；若因急事需要离开公司时，请主动委托其他经理作为代理人，并及时知会人事部。</w:t>
      </w:r>
      <w:r>
        <w:rPr>
          <w:rFonts w:ascii="SimHei" w:hAnsi="SimHei" w:cs="Tahoma" w:eastAsia="黑体"/>
          <w:color w:val="000000"/>
          <w:sz w:val="24"/>
          <w:szCs w:val="18"/>
        </w:rPr>
        <w:t>一周内只能由同一人作代理不可由多人代理。</w:t>
      </w:r>
    </w:p>
    <w:p>
      <w:pPr>
        <w:pStyle w:val="Normal"/>
        <w:spacing w:lineRule="exact" w:line="460"/>
        <w:rPr>
          <w:rFonts w:ascii="宋体" w:hAnsi="宋体" w:cs="宋体"/>
          <w:vanish/>
          <w:color w:val="000000"/>
          <w:sz w:val="24"/>
          <w:szCs w:val="18"/>
        </w:rPr>
      </w:pPr>
      <w:r>
        <w:rPr>
          <w:rFonts w:cs="宋体" w:ascii="SimHei" w:hAnsi="SimHei" w:eastAsia="黑体"/>
          <w:vanish/>
          <w:color w:val="000000"/>
          <w:sz w:val="24"/>
          <w:szCs w:val="18"/>
        </w:rPr>
      </w:r>
    </w:p>
    <w:p>
      <w:pPr>
        <w:pStyle w:val="Normal"/>
        <w:spacing w:lineRule="exact" w:line="460"/>
        <w:rPr>
          <w:rFonts w:ascii="宋体" w:hAnsi="宋体" w:cs="宋体"/>
          <w:color w:val="000000"/>
          <w:sz w:val="24"/>
          <w:szCs w:val="18"/>
        </w:rPr>
      </w:pPr>
      <w:r>
        <w:rPr>
          <w:rFonts w:cs="Tahoma" w:ascii="SimHei" w:hAnsi="SimHei" w:eastAsia="黑体"/>
          <w:color w:val="000000"/>
          <w:sz w:val="24"/>
          <w:szCs w:val="18"/>
        </w:rPr>
        <w:t>2</w:t>
      </w:r>
      <w:r>
        <w:rPr>
          <w:rFonts w:ascii="SimHei" w:hAnsi="SimHei" w:cs="宋体" w:eastAsia="黑体"/>
          <w:color w:val="000000"/>
          <w:sz w:val="24"/>
          <w:szCs w:val="18"/>
        </w:rPr>
        <w:t>、值周经理在晚上和休息日不能离开东莞市，若离开需委托其他经理作为代理人。</w:t>
      </w:r>
    </w:p>
    <w:p>
      <w:pPr>
        <w:pStyle w:val="Normal"/>
        <w:spacing w:lineRule="exact" w:line="460"/>
        <w:rPr>
          <w:rFonts w:ascii="宋体" w:hAnsi="宋体" w:cs="宋体"/>
          <w:vanish/>
          <w:color w:val="000000"/>
          <w:sz w:val="24"/>
          <w:szCs w:val="18"/>
        </w:rPr>
      </w:pPr>
      <w:r>
        <w:rPr>
          <w:rFonts w:cs="宋体" w:ascii="SimHei" w:hAnsi="SimHei" w:eastAsia="黑体"/>
          <w:vanish/>
          <w:color w:val="000000"/>
          <w:sz w:val="24"/>
          <w:szCs w:val="18"/>
        </w:rPr>
      </w:r>
    </w:p>
    <w:p>
      <w:pPr>
        <w:pStyle w:val="Normal"/>
        <w:spacing w:lineRule="exact" w:line="460"/>
        <w:rPr>
          <w:rFonts w:ascii="Tahoma" w:hAnsi="Tahoma"/>
          <w:color w:val="000000"/>
          <w:sz w:val="24"/>
          <w:szCs w:val="18"/>
        </w:rPr>
      </w:pPr>
      <w:r>
        <w:rPr>
          <w:rFonts w:cs="Tahoma" w:ascii="SimHei" w:hAnsi="SimHei" w:eastAsia="黑体"/>
          <w:color w:val="000000"/>
          <w:sz w:val="24"/>
          <w:szCs w:val="18"/>
        </w:rPr>
        <w:t>3</w:t>
      </w:r>
      <w:r>
        <w:rPr>
          <w:rFonts w:ascii="SimHei" w:hAnsi="SimHei" w:cs="宋体" w:eastAsia="黑体"/>
          <w:color w:val="000000"/>
          <w:sz w:val="24"/>
          <w:szCs w:val="18"/>
        </w:rPr>
        <w:t>、值周手机</w:t>
      </w:r>
      <w:r>
        <w:rPr>
          <w:rFonts w:cs="Tahoma" w:ascii="SimHei" w:hAnsi="SimHei" w:eastAsia="黑体"/>
          <w:color w:val="000000"/>
          <w:sz w:val="24"/>
          <w:szCs w:val="18"/>
        </w:rPr>
        <w:t>24</w:t>
      </w:r>
      <w:r>
        <w:rPr>
          <w:rFonts w:ascii="SimHei" w:hAnsi="SimHei" w:cs="宋体" w:eastAsia="黑体"/>
          <w:color w:val="000000"/>
          <w:sz w:val="24"/>
          <w:szCs w:val="18"/>
        </w:rPr>
        <w:t>小时随身携带并保持开机状态（注意充电）。</w:t>
      </w:r>
    </w:p>
    <w:p>
      <w:pPr>
        <w:pStyle w:val="Normal"/>
        <w:rPr>
          <w:rFonts w:ascii="Tahoma" w:hAnsi="Tahoma"/>
          <w:vanish/>
          <w:color w:val="000000"/>
          <w:sz w:val="24"/>
          <w:szCs w:val="18"/>
        </w:rPr>
      </w:pPr>
      <w:r>
        <w:rPr>
          <w:rFonts w:ascii="SimHei" w:hAnsi="SimHei" w:eastAsia="黑体"/>
          <w:vanish/>
          <w:color w:val="000000"/>
          <w:sz w:val="24"/>
          <w:szCs w:val="18"/>
        </w:rPr>
      </w:r>
    </w:p>
    <w:p>
      <w:pPr>
        <w:pStyle w:val="Normal"/>
        <w:rPr>
          <w:rFonts w:ascii="Arial Unicode MS" w:hAnsi="Arial Unicode MS" w:eastAsia="Arial Unicode MS" w:cs="Arial Unicode MS"/>
          <w:vanish/>
          <w:color w:val="000000"/>
          <w:sz w:val="24"/>
          <w:szCs w:val="18"/>
        </w:rPr>
      </w:pPr>
      <w:r>
        <w:rPr>
          <w:rFonts w:eastAsia="黑体" w:cs="Arial Unicode MS" w:ascii="SimHei" w:hAnsi="SimHei"/>
          <w:vanish/>
          <w:color w:val="000000"/>
          <w:sz w:val="24"/>
          <w:szCs w:val="18"/>
        </w:rPr>
      </w:r>
    </w:p>
    <w:p>
      <w:pPr>
        <w:pStyle w:val="Normal"/>
        <w:spacing w:lineRule="auto" w:line="360"/>
        <w:rPr>
          <w:rFonts w:ascii="宋体" w:hAnsi="宋体" w:cs="宋体"/>
          <w:b/>
          <w:b/>
          <w:bCs/>
          <w:sz w:val="24"/>
        </w:rPr>
      </w:pPr>
      <w:r>
        <w:rPr>
          <w:rFonts w:ascii="SimHei" w:hAnsi="SimHei" w:cs="宋体" w:eastAsia="黑体"/>
          <w:b/>
          <w:bCs/>
          <w:color w:val="000000"/>
          <w:sz w:val="24"/>
        </w:rPr>
        <w:t>附录</w:t>
      </w:r>
      <w:r>
        <w:rPr>
          <w:rFonts w:cs="宋体" w:ascii="SimHei" w:hAnsi="SimHei" w:eastAsia="黑体"/>
          <w:b/>
          <w:bCs/>
          <w:color w:val="000000"/>
          <w:sz w:val="24"/>
        </w:rPr>
        <w:t xml:space="preserve">9         </w:t>
      </w:r>
      <w:r>
        <w:rPr>
          <w:rFonts w:cs="宋体" w:ascii="SimHei" w:hAnsi="SimHei" w:eastAsia="黑体"/>
          <w:b/>
          <w:color w:val="000000"/>
          <w:sz w:val="24"/>
        </w:rPr>
        <w:t xml:space="preserve">         </w:t>
      </w:r>
    </w:p>
    <w:p>
      <w:pPr>
        <w:pStyle w:val="Normal"/>
        <w:spacing w:lineRule="auto" w:line="360"/>
        <w:jc w:val="center"/>
        <w:rPr>
          <w:rFonts w:ascii="宋体" w:hAnsi="宋体" w:cs="宋体"/>
          <w:b/>
          <w:b/>
          <w:sz w:val="24"/>
        </w:rPr>
      </w:pPr>
      <w:r>
        <w:rPr>
          <w:rFonts w:ascii="SimHei" w:hAnsi="SimHei" w:cs="宋体" w:eastAsia="黑体"/>
          <w:b/>
          <w:bCs/>
          <w:sz w:val="24"/>
        </w:rPr>
        <w:t>社会保险规定</w:t>
      </w:r>
    </w:p>
    <w:p>
      <w:pPr>
        <w:pStyle w:val="Normal"/>
        <w:spacing w:lineRule="auto" w:line="360"/>
        <w:rPr>
          <w:rFonts w:ascii="宋体" w:hAnsi="宋体" w:cs="宋体"/>
          <w:sz w:val="24"/>
        </w:rPr>
      </w:pPr>
      <w:r>
        <w:rPr>
          <w:rFonts w:ascii="SimHei" w:hAnsi="SimHei" w:cs="宋体" w:eastAsia="黑体"/>
          <w:sz w:val="24"/>
        </w:rPr>
        <w:t>一、公司购买的四种社会保险险种</w:t>
      </w:r>
    </w:p>
    <w:p>
      <w:pPr>
        <w:pStyle w:val="Normal"/>
        <w:spacing w:lineRule="auto" w:line="360"/>
        <w:ind w:start="420" w:hanging="420"/>
        <w:rPr>
          <w:rFonts w:ascii="宋体" w:hAnsi="宋体" w:cs="宋体"/>
          <w:sz w:val="24"/>
        </w:rPr>
      </w:pPr>
      <w:r>
        <w:rPr>
          <w:rFonts w:cs="宋体" w:ascii="SimHei" w:hAnsi="SimHei" w:eastAsia="黑体"/>
          <w:sz w:val="24"/>
        </w:rPr>
        <w:t xml:space="preserve">    </w:t>
      </w:r>
      <w:r>
        <w:rPr>
          <w:rFonts w:ascii="SimHei" w:hAnsi="SimHei" w:cs="宋体" w:eastAsia="黑体"/>
          <w:sz w:val="24"/>
        </w:rPr>
        <w:t>公司按保险局规定为雇员购买“养老保险”“失业保险”“住院医疗保险”“工伤保险”保险。</w:t>
      </w:r>
    </w:p>
    <w:p>
      <w:pPr>
        <w:pStyle w:val="Normal"/>
        <w:spacing w:lineRule="auto" w:line="360"/>
        <w:rPr>
          <w:rFonts w:ascii="宋体" w:hAnsi="宋体" w:cs="宋体"/>
          <w:sz w:val="24"/>
        </w:rPr>
      </w:pPr>
      <w:r>
        <w:rPr>
          <w:rFonts w:ascii="SimHei" w:hAnsi="SimHei" w:cs="宋体" w:eastAsia="黑体"/>
          <w:sz w:val="24"/>
        </w:rPr>
        <w:t>二、对各种保险，单位和个人的缴费比例</w:t>
      </w:r>
    </w:p>
    <w:p>
      <w:pPr>
        <w:pStyle w:val="Normal"/>
        <w:spacing w:lineRule="auto" w:line="360"/>
        <w:ind w:start="105" w:firstLine="434"/>
        <w:rPr>
          <w:rFonts w:ascii="宋体" w:hAnsi="宋体" w:cs="宋体"/>
          <w:sz w:val="24"/>
        </w:rPr>
      </w:pPr>
      <w:r>
        <w:rPr>
          <w:rFonts w:cs="宋体" w:ascii="SimHei" w:hAnsi="SimHei" w:eastAsia="黑体"/>
          <w:sz w:val="24"/>
        </w:rPr>
        <w:t>1</w:t>
      </w:r>
      <w:r>
        <w:rPr>
          <w:rFonts w:ascii="SimHei" w:hAnsi="SimHei" w:cs="宋体" w:eastAsia="黑体"/>
          <w:sz w:val="24"/>
        </w:rPr>
        <w:t>、社会养老保险</w:t>
      </w:r>
    </w:p>
    <w:p>
      <w:pPr>
        <w:pStyle w:val="Normal"/>
        <w:spacing w:lineRule="auto" w:line="360"/>
        <w:ind w:start="420" w:firstLine="480"/>
        <w:rPr>
          <w:rFonts w:ascii="宋体" w:hAnsi="宋体" w:cs="宋体"/>
          <w:sz w:val="24"/>
        </w:rPr>
      </w:pPr>
      <w:r>
        <w:rPr>
          <w:rFonts w:cs="宋体" w:ascii="SimHei" w:hAnsi="SimHei" w:eastAsia="黑体"/>
          <w:sz w:val="24"/>
        </w:rPr>
        <w:t>2002</w:t>
      </w:r>
      <w:r>
        <w:rPr>
          <w:rFonts w:ascii="SimHei" w:hAnsi="SimHei" w:cs="宋体" w:eastAsia="黑体"/>
          <w:sz w:val="24"/>
        </w:rPr>
        <w:t>年</w:t>
      </w:r>
      <w:r>
        <w:rPr>
          <w:rFonts w:cs="宋体" w:ascii="SimHei" w:hAnsi="SimHei" w:eastAsia="黑体"/>
          <w:sz w:val="24"/>
        </w:rPr>
        <w:t>7</w:t>
      </w:r>
      <w:r>
        <w:rPr>
          <w:rFonts w:ascii="SimHei" w:hAnsi="SimHei" w:cs="宋体" w:eastAsia="黑体"/>
          <w:sz w:val="24"/>
        </w:rPr>
        <w:t>月——</w:t>
      </w:r>
      <w:r>
        <w:rPr>
          <w:rFonts w:cs="宋体" w:ascii="SimHei" w:hAnsi="SimHei" w:eastAsia="黑体"/>
          <w:sz w:val="24"/>
        </w:rPr>
        <w:t>2003</w:t>
      </w:r>
      <w:r>
        <w:rPr>
          <w:rFonts w:ascii="SimHei" w:hAnsi="SimHei" w:cs="宋体" w:eastAsia="黑体"/>
          <w:sz w:val="24"/>
        </w:rPr>
        <w:t>年</w:t>
      </w:r>
      <w:r>
        <w:rPr>
          <w:rFonts w:cs="宋体" w:ascii="SimHei" w:hAnsi="SimHei" w:eastAsia="黑体"/>
          <w:sz w:val="24"/>
        </w:rPr>
        <w:t>6</w:t>
      </w:r>
      <w:r>
        <w:rPr>
          <w:rFonts w:ascii="SimHei" w:hAnsi="SimHei" w:cs="宋体" w:eastAsia="黑体"/>
          <w:sz w:val="24"/>
        </w:rPr>
        <w:t>月，缴费基数最低为</w:t>
      </w:r>
      <w:r>
        <w:rPr>
          <w:rFonts w:cs="宋体" w:ascii="SimHei" w:hAnsi="SimHei" w:eastAsia="黑体"/>
          <w:sz w:val="24"/>
        </w:rPr>
        <w:t>665</w:t>
      </w:r>
      <w:r>
        <w:rPr>
          <w:rFonts w:ascii="SimHei" w:hAnsi="SimHei" w:cs="宋体" w:eastAsia="黑体"/>
          <w:sz w:val="24"/>
        </w:rPr>
        <w:t>元（即东莞市的社会平均工资）。</w:t>
      </w:r>
    </w:p>
    <w:p>
      <w:pPr>
        <w:pStyle w:val="Normal"/>
        <w:spacing w:lineRule="auto" w:line="360"/>
        <w:ind w:start="420" w:firstLine="480"/>
        <w:rPr>
          <w:rFonts w:ascii="宋体" w:hAnsi="宋体" w:cs="宋体"/>
          <w:sz w:val="24"/>
        </w:rPr>
      </w:pPr>
      <w:r>
        <w:rPr>
          <w:rFonts w:ascii="SimHei" w:hAnsi="SimHei" w:cs="宋体" w:eastAsia="黑体"/>
          <w:sz w:val="24"/>
        </w:rPr>
        <w:t>每月单位缴纳比例为缴费基数的</w:t>
      </w:r>
      <w:r>
        <w:rPr>
          <w:rFonts w:cs="宋体" w:ascii="SimHei" w:hAnsi="SimHei" w:eastAsia="黑体"/>
          <w:sz w:val="24"/>
        </w:rPr>
        <w:t>10%</w:t>
      </w:r>
      <w:r>
        <w:rPr>
          <w:rFonts w:ascii="SimHei" w:hAnsi="SimHei" w:cs="宋体" w:eastAsia="黑体"/>
          <w:sz w:val="24"/>
        </w:rPr>
        <w:t>，个人缴纳比例为缴费基数的</w:t>
      </w:r>
      <w:r>
        <w:rPr>
          <w:rFonts w:cs="宋体" w:ascii="SimHei" w:hAnsi="SimHei" w:eastAsia="黑体"/>
          <w:sz w:val="24"/>
        </w:rPr>
        <w:t>7%</w:t>
      </w:r>
      <w:r>
        <w:rPr>
          <w:rFonts w:ascii="SimHei" w:hAnsi="SimHei" w:cs="宋体" w:eastAsia="黑体"/>
          <w:sz w:val="24"/>
        </w:rPr>
        <w:t>。</w:t>
      </w:r>
    </w:p>
    <w:p>
      <w:pPr>
        <w:pStyle w:val="Normal"/>
        <w:spacing w:lineRule="auto" w:line="360"/>
        <w:ind w:start="899" w:hanging="0"/>
        <w:rPr>
          <w:rFonts w:ascii="宋体" w:hAnsi="宋体" w:cs="宋体"/>
          <w:sz w:val="24"/>
        </w:rPr>
      </w:pPr>
      <w:r>
        <w:rPr>
          <w:rFonts w:ascii="SimHei" w:hAnsi="SimHei" w:cs="宋体" w:eastAsia="黑体"/>
          <w:sz w:val="24"/>
        </w:rPr>
        <w:t>国家统一按缴费工资的</w:t>
      </w:r>
      <w:r>
        <w:rPr>
          <w:rFonts w:cs="宋体" w:ascii="SimHei" w:hAnsi="SimHei" w:eastAsia="黑体"/>
          <w:sz w:val="24"/>
        </w:rPr>
        <w:t>11%</w:t>
      </w:r>
      <w:r>
        <w:rPr>
          <w:rFonts w:ascii="SimHei" w:hAnsi="SimHei" w:cs="宋体" w:eastAsia="黑体"/>
          <w:sz w:val="24"/>
        </w:rPr>
        <w:t>建立个人帐户，参保人缴纳比例每两年提高</w:t>
      </w:r>
      <w:r>
        <w:rPr>
          <w:rFonts w:cs="宋体" w:ascii="SimHei" w:hAnsi="SimHei" w:eastAsia="黑体"/>
          <w:sz w:val="24"/>
        </w:rPr>
        <w:t>1</w:t>
      </w:r>
      <w:r>
        <w:rPr>
          <w:rFonts w:ascii="SimHei" w:hAnsi="SimHei" w:cs="宋体" w:eastAsia="黑体"/>
          <w:sz w:val="24"/>
        </w:rPr>
        <w:t>个百分点，单位缴纳部份划入个人帐户比例每两年下降</w:t>
      </w:r>
      <w:r>
        <w:rPr>
          <w:rFonts w:cs="宋体" w:ascii="SimHei" w:hAnsi="SimHei" w:eastAsia="黑体"/>
          <w:sz w:val="24"/>
        </w:rPr>
        <w:t>1</w:t>
      </w:r>
      <w:r>
        <w:rPr>
          <w:rFonts w:ascii="SimHei" w:hAnsi="SimHei" w:cs="宋体" w:eastAsia="黑体"/>
          <w:sz w:val="24"/>
        </w:rPr>
        <w:t>个百分点，最终个人缴费比例达到</w:t>
      </w:r>
      <w:r>
        <w:rPr>
          <w:rFonts w:cs="宋体" w:ascii="SimHei" w:hAnsi="SimHei" w:eastAsia="黑体"/>
          <w:sz w:val="24"/>
        </w:rPr>
        <w:t>8%</w:t>
      </w:r>
      <w:r>
        <w:rPr>
          <w:rFonts w:ascii="SimHei" w:hAnsi="SimHei" w:cs="宋体" w:eastAsia="黑体"/>
          <w:sz w:val="24"/>
        </w:rPr>
        <w:t>，单位划入个人帐户的比例降至</w:t>
      </w:r>
      <w:r>
        <w:rPr>
          <w:rFonts w:cs="宋体" w:ascii="SimHei" w:hAnsi="SimHei" w:eastAsia="黑体"/>
          <w:sz w:val="24"/>
        </w:rPr>
        <w:t>3%</w:t>
      </w:r>
      <w:r>
        <w:rPr>
          <w:rFonts w:ascii="SimHei" w:hAnsi="SimHei" w:cs="宋体" w:eastAsia="黑体"/>
          <w:sz w:val="24"/>
        </w:rPr>
        <w:t>。</w:t>
      </w:r>
    </w:p>
    <w:p>
      <w:pPr>
        <w:pStyle w:val="Normal"/>
        <w:spacing w:lineRule="auto" w:line="360"/>
        <w:ind w:firstLine="360"/>
        <w:rPr>
          <w:rFonts w:ascii="宋体" w:hAnsi="宋体" w:cs="宋体"/>
          <w:sz w:val="24"/>
        </w:rPr>
      </w:pPr>
      <w:r>
        <w:rPr>
          <w:rFonts w:cs="宋体" w:ascii="SimHei" w:hAnsi="SimHei" w:eastAsia="黑体"/>
          <w:sz w:val="24"/>
        </w:rPr>
        <w:t>2</w:t>
      </w:r>
      <w:r>
        <w:rPr>
          <w:rFonts w:ascii="SimHei" w:hAnsi="SimHei" w:cs="宋体" w:eastAsia="黑体"/>
          <w:sz w:val="24"/>
        </w:rPr>
        <w:t>、住院基本医疗保险</w:t>
      </w:r>
    </w:p>
    <w:p>
      <w:pPr>
        <w:pStyle w:val="Normal"/>
        <w:spacing w:lineRule="auto" w:line="360"/>
        <w:ind w:start="659" w:hanging="0"/>
        <w:rPr>
          <w:rFonts w:ascii="宋体" w:hAnsi="宋体" w:cs="宋体"/>
          <w:sz w:val="24"/>
        </w:rPr>
      </w:pPr>
      <w:r>
        <w:rPr>
          <w:rFonts w:ascii="SimHei" w:hAnsi="SimHei" w:cs="宋体" w:eastAsia="黑体"/>
          <w:sz w:val="24"/>
        </w:rPr>
        <w:t>该保险只是单位缴费，个人不交费，单位缴费的比例为市（镇）上年度职工平均工资的</w:t>
      </w:r>
      <w:r>
        <w:rPr>
          <w:rFonts w:cs="宋体" w:ascii="SimHei" w:hAnsi="SimHei" w:eastAsia="黑体"/>
          <w:sz w:val="24"/>
        </w:rPr>
        <w:t>2%</w:t>
      </w:r>
      <w:r>
        <w:rPr>
          <w:rFonts w:ascii="SimHei" w:hAnsi="SimHei" w:cs="宋体" w:eastAsia="黑体"/>
          <w:sz w:val="24"/>
        </w:rPr>
        <w:t>缴纳保费，</w:t>
      </w:r>
    </w:p>
    <w:p>
      <w:pPr>
        <w:pStyle w:val="Normal"/>
        <w:spacing w:lineRule="auto" w:line="360"/>
        <w:ind w:firstLine="240"/>
        <w:rPr>
          <w:rFonts w:ascii="宋体" w:hAnsi="宋体" w:cs="宋体"/>
          <w:sz w:val="24"/>
        </w:rPr>
      </w:pPr>
      <w:r>
        <w:rPr>
          <w:rFonts w:cs="宋体" w:ascii="SimHei" w:hAnsi="SimHei" w:eastAsia="黑体"/>
          <w:sz w:val="24"/>
        </w:rPr>
        <w:t>3</w:t>
      </w:r>
      <w:r>
        <w:rPr>
          <w:rFonts w:ascii="SimHei" w:hAnsi="SimHei" w:cs="宋体" w:eastAsia="黑体"/>
          <w:sz w:val="24"/>
        </w:rPr>
        <w:t>、失业保险</w:t>
      </w:r>
    </w:p>
    <w:p>
      <w:pPr>
        <w:pStyle w:val="Normal"/>
        <w:spacing w:lineRule="auto" w:line="360"/>
        <w:ind w:start="420" w:firstLine="240"/>
        <w:rPr>
          <w:rFonts w:ascii="宋体" w:hAnsi="宋体" w:cs="宋体"/>
          <w:sz w:val="24"/>
        </w:rPr>
      </w:pPr>
      <w:r>
        <w:rPr>
          <w:rFonts w:ascii="SimHei" w:hAnsi="SimHei" w:cs="宋体" w:eastAsia="黑体"/>
          <w:sz w:val="24"/>
        </w:rPr>
        <w:t>该保险单位和个人均须缴纳费用，缴费比例为缴费基数的</w:t>
      </w:r>
      <w:r>
        <w:rPr>
          <w:rFonts w:cs="宋体" w:ascii="SimHei" w:hAnsi="SimHei" w:eastAsia="黑体"/>
          <w:sz w:val="24"/>
        </w:rPr>
        <w:t>2%</w:t>
      </w:r>
      <w:r>
        <w:rPr>
          <w:rFonts w:ascii="SimHei" w:hAnsi="SimHei" w:cs="宋体" w:eastAsia="黑体"/>
          <w:sz w:val="24"/>
        </w:rPr>
        <w:t>，其中单位承担</w:t>
      </w:r>
      <w:r>
        <w:rPr>
          <w:rFonts w:cs="宋体" w:ascii="SimHei" w:hAnsi="SimHei" w:eastAsia="黑体"/>
          <w:sz w:val="24"/>
        </w:rPr>
        <w:t>1.5%</w:t>
      </w:r>
      <w:r>
        <w:rPr>
          <w:rFonts w:ascii="SimHei" w:hAnsi="SimHei" w:cs="宋体" w:eastAsia="黑体"/>
          <w:sz w:val="24"/>
        </w:rPr>
        <w:t>，东莞户口的个人承担</w:t>
      </w:r>
      <w:r>
        <w:rPr>
          <w:rFonts w:cs="宋体" w:ascii="SimHei" w:hAnsi="SimHei" w:eastAsia="黑体"/>
          <w:sz w:val="24"/>
        </w:rPr>
        <w:t>0.5%</w:t>
      </w:r>
      <w:r>
        <w:rPr>
          <w:rFonts w:ascii="SimHei" w:hAnsi="SimHei" w:cs="宋体" w:eastAsia="黑体"/>
          <w:sz w:val="24"/>
        </w:rPr>
        <w:t>，非东莞户口的员工不承担费用。</w:t>
      </w:r>
    </w:p>
    <w:p>
      <w:pPr>
        <w:pStyle w:val="Normal"/>
        <w:spacing w:lineRule="auto" w:line="360"/>
        <w:ind w:firstLine="240"/>
        <w:rPr>
          <w:rFonts w:ascii="宋体" w:hAnsi="宋体" w:cs="宋体"/>
          <w:sz w:val="24"/>
        </w:rPr>
      </w:pPr>
      <w:r>
        <w:rPr>
          <w:rFonts w:cs="宋体" w:ascii="SimHei" w:hAnsi="SimHei" w:eastAsia="黑体"/>
          <w:sz w:val="24"/>
        </w:rPr>
        <w:t>4</w:t>
      </w:r>
      <w:r>
        <w:rPr>
          <w:rFonts w:ascii="SimHei" w:hAnsi="SimHei" w:cs="宋体" w:eastAsia="黑体"/>
          <w:sz w:val="24"/>
        </w:rPr>
        <w:t>、工伤保险</w:t>
      </w:r>
    </w:p>
    <w:p>
      <w:pPr>
        <w:pStyle w:val="Normal"/>
        <w:spacing w:lineRule="auto" w:line="360"/>
        <w:ind w:firstLine="720"/>
        <w:rPr>
          <w:rFonts w:ascii="宋体" w:hAnsi="宋体" w:cs="宋体"/>
          <w:sz w:val="24"/>
        </w:rPr>
      </w:pPr>
      <w:r>
        <w:rPr>
          <w:rFonts w:ascii="SimHei" w:hAnsi="SimHei" w:cs="宋体" w:eastAsia="黑体"/>
          <w:sz w:val="24"/>
        </w:rPr>
        <w:t>该保险个人不交费，单位交纳缴费工资的</w:t>
      </w:r>
      <w:r>
        <w:rPr>
          <w:rFonts w:cs="宋体" w:ascii="SimHei" w:hAnsi="SimHei" w:eastAsia="黑体"/>
          <w:sz w:val="24"/>
        </w:rPr>
        <w:t>1%</w:t>
      </w:r>
    </w:p>
    <w:p>
      <w:pPr>
        <w:pStyle w:val="Normal"/>
        <w:spacing w:lineRule="auto" w:line="360"/>
        <w:rPr>
          <w:rFonts w:ascii="宋体" w:hAnsi="宋体" w:cs="宋体"/>
          <w:sz w:val="24"/>
        </w:rPr>
      </w:pPr>
      <w:r>
        <w:rPr>
          <w:rFonts w:ascii="SimHei" w:hAnsi="SimHei" w:cs="宋体" w:eastAsia="黑体"/>
          <w:sz w:val="24"/>
        </w:rPr>
        <w:t>三、各种保险的保障</w:t>
      </w:r>
    </w:p>
    <w:p>
      <w:pPr>
        <w:pStyle w:val="Normal"/>
        <w:numPr>
          <w:ilvl w:val="0"/>
          <w:numId w:val="15"/>
        </w:numPr>
        <w:spacing w:lineRule="auto" w:line="360"/>
        <w:rPr>
          <w:rFonts w:ascii="宋体" w:hAnsi="宋体" w:cs="宋体"/>
          <w:sz w:val="24"/>
        </w:rPr>
      </w:pPr>
      <w:r>
        <w:rPr>
          <w:rFonts w:ascii="SimHei" w:hAnsi="SimHei" w:cs="宋体" w:eastAsia="黑体"/>
          <w:sz w:val="24"/>
        </w:rPr>
        <w:t>养老保险</w:t>
      </w:r>
    </w:p>
    <w:p>
      <w:pPr>
        <w:pStyle w:val="Normal"/>
        <w:spacing w:lineRule="auto" w:line="360"/>
        <w:ind w:start="1499" w:hanging="72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w:t>
      </w:r>
      <w:r>
        <w:rPr>
          <w:rFonts w:ascii="SimHei" w:hAnsi="SimHei" w:cs="宋体" w:eastAsia="黑体"/>
          <w:sz w:val="24"/>
        </w:rPr>
        <w:t xml:space="preserve"> </w:t>
      </w:r>
      <w:r>
        <w:rPr>
          <w:rFonts w:ascii="SimHei" w:hAnsi="SimHei" w:cs="宋体" w:eastAsia="黑体"/>
          <w:sz w:val="24"/>
        </w:rPr>
        <w:t>从</w:t>
      </w:r>
      <w:r>
        <w:rPr>
          <w:rFonts w:cs="宋体" w:ascii="SimHei" w:hAnsi="SimHei" w:eastAsia="黑体"/>
          <w:sz w:val="24"/>
        </w:rPr>
        <w:t>1998</w:t>
      </w:r>
      <w:r>
        <w:rPr>
          <w:rFonts w:ascii="SimHei" w:hAnsi="SimHei" w:cs="宋体" w:eastAsia="黑体"/>
          <w:sz w:val="24"/>
        </w:rPr>
        <w:t>年</w:t>
      </w:r>
      <w:r>
        <w:rPr>
          <w:rFonts w:cs="宋体" w:ascii="SimHei" w:hAnsi="SimHei" w:eastAsia="黑体"/>
          <w:sz w:val="24"/>
        </w:rPr>
        <w:t>7</w:t>
      </w:r>
      <w:r>
        <w:rPr>
          <w:rFonts w:ascii="SimHei" w:hAnsi="SimHei" w:cs="宋体" w:eastAsia="黑体"/>
          <w:sz w:val="24"/>
        </w:rPr>
        <w:t>月</w:t>
      </w:r>
      <w:r>
        <w:rPr>
          <w:rFonts w:cs="宋体" w:ascii="SimHei" w:hAnsi="SimHei" w:eastAsia="黑体"/>
          <w:sz w:val="24"/>
        </w:rPr>
        <w:t>1</w:t>
      </w:r>
      <w:r>
        <w:rPr>
          <w:rFonts w:ascii="SimHei" w:hAnsi="SimHei" w:cs="宋体" w:eastAsia="黑体"/>
          <w:sz w:val="24"/>
        </w:rPr>
        <w:t>日起，当个人缴费满</w:t>
      </w:r>
      <w:r>
        <w:rPr>
          <w:rFonts w:cs="宋体" w:ascii="SimHei" w:hAnsi="SimHei" w:eastAsia="黑体"/>
          <w:sz w:val="24"/>
        </w:rPr>
        <w:t>15</w:t>
      </w:r>
      <w:r>
        <w:rPr>
          <w:rFonts w:ascii="SimHei" w:hAnsi="SimHei" w:cs="宋体" w:eastAsia="黑体"/>
          <w:sz w:val="24"/>
        </w:rPr>
        <w:t>年（中途参保时间可中断，累加参保年月够</w:t>
      </w:r>
      <w:r>
        <w:rPr>
          <w:rFonts w:cs="宋体" w:ascii="SimHei" w:hAnsi="SimHei" w:eastAsia="黑体"/>
          <w:sz w:val="24"/>
        </w:rPr>
        <w:t>15</w:t>
      </w:r>
      <w:r>
        <w:rPr>
          <w:rFonts w:ascii="SimHei" w:hAnsi="SimHei" w:cs="宋体" w:eastAsia="黑体"/>
          <w:sz w:val="24"/>
        </w:rPr>
        <w:t>年即可），男的满</w:t>
      </w:r>
      <w:r>
        <w:rPr>
          <w:rFonts w:cs="宋体" w:ascii="SimHei" w:hAnsi="SimHei" w:eastAsia="黑体"/>
          <w:sz w:val="24"/>
        </w:rPr>
        <w:t>60</w:t>
      </w:r>
      <w:r>
        <w:rPr>
          <w:rFonts w:ascii="SimHei" w:hAnsi="SimHei" w:cs="宋体" w:eastAsia="黑体"/>
          <w:sz w:val="24"/>
        </w:rPr>
        <w:t>岁、女的满</w:t>
      </w:r>
      <w:r>
        <w:rPr>
          <w:rFonts w:cs="宋体" w:ascii="SimHei" w:hAnsi="SimHei" w:eastAsia="黑体"/>
          <w:sz w:val="24"/>
        </w:rPr>
        <w:t>50</w:t>
      </w:r>
      <w:r>
        <w:rPr>
          <w:rFonts w:ascii="SimHei" w:hAnsi="SimHei" w:cs="宋体" w:eastAsia="黑体"/>
          <w:sz w:val="24"/>
        </w:rPr>
        <w:t>岁时，均可每月在社会保险管理局领取基本养老金，基本养老金包括三部份：</w:t>
      </w:r>
      <w:r>
        <w:rPr>
          <w:rFonts w:cs="宋体" w:ascii="SimHei" w:hAnsi="SimHei" w:eastAsia="黑体"/>
          <w:sz w:val="24"/>
        </w:rPr>
        <w:t>1</w:t>
      </w:r>
      <w:r>
        <w:rPr>
          <w:rFonts w:ascii="SimHei" w:hAnsi="SimHei" w:cs="宋体" w:eastAsia="黑体"/>
          <w:sz w:val="24"/>
        </w:rPr>
        <w:t>、国家补助部份，</w:t>
      </w:r>
      <w:r>
        <w:rPr>
          <w:rFonts w:cs="宋体" w:ascii="SimHei" w:hAnsi="SimHei" w:eastAsia="黑体"/>
          <w:sz w:val="24"/>
        </w:rPr>
        <w:t>2</w:t>
      </w:r>
      <w:r>
        <w:rPr>
          <w:rFonts w:ascii="SimHei" w:hAnsi="SimHei" w:cs="宋体" w:eastAsia="黑体"/>
          <w:sz w:val="24"/>
        </w:rPr>
        <w:t>、个人缴纳部份，</w:t>
      </w:r>
      <w:r>
        <w:rPr>
          <w:rFonts w:cs="宋体" w:ascii="SimHei" w:hAnsi="SimHei" w:eastAsia="黑体"/>
          <w:sz w:val="24"/>
        </w:rPr>
        <w:t>3</w:t>
      </w:r>
      <w:r>
        <w:rPr>
          <w:rFonts w:ascii="SimHei" w:hAnsi="SimHei" w:cs="宋体" w:eastAsia="黑体"/>
          <w:sz w:val="24"/>
        </w:rPr>
        <w:t>、单位补助部份。</w:t>
      </w:r>
      <w:r>
        <w:rPr>
          <w:rFonts w:cs="宋体" w:ascii="SimHei" w:hAnsi="SimHei" w:eastAsia="黑体"/>
          <w:sz w:val="24"/>
        </w:rPr>
        <w:t>60</w:t>
      </w:r>
      <w:r>
        <w:rPr>
          <w:rFonts w:ascii="SimHei" w:hAnsi="SimHei" w:cs="宋体" w:eastAsia="黑体"/>
          <w:sz w:val="24"/>
        </w:rPr>
        <w:t>岁</w:t>
      </w:r>
      <w:r>
        <w:rPr>
          <w:rFonts w:cs="宋体" w:ascii="SimHei" w:hAnsi="SimHei" w:eastAsia="黑体"/>
          <w:sz w:val="24"/>
        </w:rPr>
        <w:t>/</w:t>
      </w:r>
      <w:r>
        <w:rPr>
          <w:rFonts w:ascii="SimHei" w:hAnsi="SimHei" w:cs="宋体" w:eastAsia="黑体"/>
          <w:sz w:val="24"/>
        </w:rPr>
        <w:t>男或</w:t>
      </w:r>
      <w:r>
        <w:rPr>
          <w:rFonts w:cs="宋体" w:ascii="SimHei" w:hAnsi="SimHei" w:eastAsia="黑体"/>
          <w:sz w:val="24"/>
        </w:rPr>
        <w:t>50</w:t>
      </w:r>
      <w:r>
        <w:rPr>
          <w:rFonts w:ascii="SimHei" w:hAnsi="SimHei" w:cs="宋体" w:eastAsia="黑体"/>
          <w:sz w:val="24"/>
        </w:rPr>
        <w:t>岁</w:t>
      </w:r>
      <w:r>
        <w:rPr>
          <w:rFonts w:cs="宋体" w:ascii="SimHei" w:hAnsi="SimHei" w:eastAsia="黑体"/>
          <w:sz w:val="24"/>
        </w:rPr>
        <w:t>/</w:t>
      </w:r>
      <w:r>
        <w:rPr>
          <w:rFonts w:ascii="SimHei" w:hAnsi="SimHei" w:cs="宋体" w:eastAsia="黑体"/>
          <w:sz w:val="24"/>
        </w:rPr>
        <w:t>女以后每月能领的基本养老金数</w:t>
      </w:r>
      <w:r>
        <w:rPr>
          <w:rFonts w:cs="宋体" w:ascii="SimHei" w:hAnsi="SimHei" w:eastAsia="黑体"/>
          <w:sz w:val="24"/>
        </w:rPr>
        <w:t>=</w:t>
      </w:r>
      <w:r>
        <w:rPr>
          <w:rFonts w:ascii="SimHei" w:hAnsi="SimHei" w:cs="宋体" w:eastAsia="黑体"/>
          <w:sz w:val="24"/>
        </w:rPr>
        <w:t>本市上年度职工月平均工资</w:t>
      </w:r>
      <w:r>
        <w:rPr>
          <w:rFonts w:cs="宋体" w:ascii="SimHei" w:hAnsi="SimHei" w:eastAsia="黑体"/>
          <w:sz w:val="24"/>
        </w:rPr>
        <w:t>×</w:t>
      </w:r>
      <w:r>
        <w:rPr>
          <w:rFonts w:cs="宋体" w:ascii="SimHei" w:hAnsi="SimHei" w:eastAsia="黑体"/>
          <w:sz w:val="24"/>
        </w:rPr>
        <w:t>20%+</w:t>
      </w:r>
      <w:r>
        <w:rPr>
          <w:rFonts w:ascii="SimHei" w:hAnsi="SimHei" w:cs="宋体" w:eastAsia="黑体"/>
          <w:sz w:val="24"/>
        </w:rPr>
        <w:t>个人帐户储存额</w:t>
      </w:r>
      <w:r>
        <w:rPr>
          <w:rFonts w:cs="宋体" w:ascii="SimHei" w:hAnsi="SimHei" w:eastAsia="黑体"/>
          <w:sz w:val="24"/>
        </w:rPr>
        <w:t>×</w:t>
      </w:r>
      <w:r>
        <w:rPr>
          <w:rFonts w:cs="宋体" w:ascii="SimHei" w:hAnsi="SimHei" w:eastAsia="黑体"/>
          <w:sz w:val="24"/>
        </w:rPr>
        <w:t>1/120</w:t>
      </w:r>
      <w:r>
        <w:rPr>
          <w:rFonts w:ascii="SimHei" w:hAnsi="SimHei" w:cs="宋体" w:eastAsia="黑体"/>
          <w:sz w:val="24"/>
        </w:rPr>
        <w:t>，其中“个人帐户储存额”包括个人缴纳的全部保险费和所在单位缴纳划入个人的部份。</w:t>
      </w:r>
    </w:p>
    <w:p>
      <w:pPr>
        <w:pStyle w:val="Normal"/>
        <w:spacing w:lineRule="auto" w:line="360"/>
        <w:ind w:start="540" w:firstLine="960"/>
        <w:rPr>
          <w:rFonts w:ascii="宋体" w:hAnsi="宋体" w:cs="宋体"/>
          <w:sz w:val="24"/>
        </w:rPr>
      </w:pPr>
      <w:r>
        <w:rPr>
          <w:rFonts w:ascii="SimHei" w:hAnsi="SimHei" w:cs="宋体" w:eastAsia="黑体"/>
          <w:sz w:val="24"/>
        </w:rPr>
        <w:t>（如果在</w:t>
      </w:r>
      <w:r>
        <w:rPr>
          <w:rFonts w:cs="宋体" w:ascii="SimHei" w:hAnsi="SimHei" w:eastAsia="黑体"/>
          <w:sz w:val="24"/>
        </w:rPr>
        <w:t>1998</w:t>
      </w:r>
      <w:r>
        <w:rPr>
          <w:rFonts w:ascii="SimHei" w:hAnsi="SimHei" w:cs="宋体" w:eastAsia="黑体"/>
          <w:sz w:val="24"/>
        </w:rPr>
        <w:t>年</w:t>
      </w:r>
      <w:r>
        <w:rPr>
          <w:rFonts w:cs="宋体" w:ascii="SimHei" w:hAnsi="SimHei" w:eastAsia="黑体"/>
          <w:sz w:val="24"/>
        </w:rPr>
        <w:t>7</w:t>
      </w:r>
      <w:r>
        <w:rPr>
          <w:rFonts w:ascii="SimHei" w:hAnsi="SimHei" w:cs="宋体" w:eastAsia="黑体"/>
          <w:sz w:val="24"/>
        </w:rPr>
        <w:t>月</w:t>
      </w:r>
      <w:r>
        <w:rPr>
          <w:rFonts w:cs="宋体" w:ascii="SimHei" w:hAnsi="SimHei" w:eastAsia="黑体"/>
          <w:sz w:val="24"/>
        </w:rPr>
        <w:t>1</w:t>
      </w:r>
      <w:r>
        <w:rPr>
          <w:rFonts w:ascii="SimHei" w:hAnsi="SimHei" w:cs="宋体" w:eastAsia="黑体"/>
          <w:sz w:val="24"/>
        </w:rPr>
        <w:t>日以前就已参加养老保险，缴费年限累计达到</w:t>
      </w:r>
      <w:r>
        <w:rPr>
          <w:rFonts w:cs="宋体" w:ascii="SimHei" w:hAnsi="SimHei" w:eastAsia="黑体"/>
          <w:sz w:val="24"/>
        </w:rPr>
        <w:t>10</w:t>
      </w:r>
      <w:r>
        <w:rPr>
          <w:rFonts w:ascii="SimHei" w:hAnsi="SimHei" w:cs="宋体" w:eastAsia="黑体"/>
          <w:sz w:val="24"/>
        </w:rPr>
        <w:t>年即可。）</w:t>
      </w:r>
    </w:p>
    <w:p>
      <w:pPr>
        <w:pStyle w:val="Normal"/>
        <w:spacing w:lineRule="auto" w:line="360"/>
        <w:ind w:start="1619" w:hanging="720"/>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 如果个人缴费不足</w:t>
      </w:r>
      <w:r>
        <w:rPr>
          <w:rFonts w:cs="宋体" w:ascii="SimHei" w:hAnsi="SimHei" w:eastAsia="黑体"/>
          <w:sz w:val="24"/>
        </w:rPr>
        <w:t>15</w:t>
      </w:r>
      <w:r>
        <w:rPr>
          <w:rFonts w:ascii="SimHei" w:hAnsi="SimHei" w:cs="宋体" w:eastAsia="黑体"/>
          <w:sz w:val="24"/>
        </w:rPr>
        <w:t>年就已年满</w:t>
      </w:r>
      <w:r>
        <w:rPr>
          <w:rFonts w:cs="宋体" w:ascii="SimHei" w:hAnsi="SimHei" w:eastAsia="黑体"/>
          <w:sz w:val="24"/>
        </w:rPr>
        <w:t>50/60</w:t>
      </w:r>
      <w:r>
        <w:rPr>
          <w:rFonts w:ascii="SimHei" w:hAnsi="SimHei" w:cs="宋体" w:eastAsia="黑体"/>
          <w:sz w:val="24"/>
        </w:rPr>
        <w:t>岁的，到退休年龄时可一次性从社保局将个人帐户储存额领取。</w:t>
      </w:r>
    </w:p>
    <w:p>
      <w:pPr>
        <w:pStyle w:val="Normal"/>
        <w:spacing w:lineRule="auto" w:line="360"/>
        <w:ind w:start="1619" w:hanging="720"/>
        <w:rPr>
          <w:rFonts w:ascii="宋体" w:hAnsi="宋体" w:cs="宋体"/>
          <w:sz w:val="24"/>
        </w:rPr>
      </w:pPr>
      <w:r>
        <w:rPr>
          <w:rFonts w:ascii="SimHei" w:hAnsi="SimHei" w:cs="宋体" w:eastAsia="黑体"/>
          <w:sz w:val="24"/>
        </w:rPr>
        <w:t>（</w:t>
      </w:r>
      <w:r>
        <w:rPr>
          <w:rFonts w:cs="宋体" w:ascii="SimHei" w:hAnsi="SimHei" w:eastAsia="黑体"/>
          <w:sz w:val="24"/>
        </w:rPr>
        <w:t>3</w:t>
      </w:r>
      <w:r>
        <w:rPr>
          <w:rFonts w:ascii="SimHei" w:hAnsi="SimHei" w:cs="宋体" w:eastAsia="黑体"/>
          <w:sz w:val="24"/>
        </w:rPr>
        <w:t>） 中途（</w:t>
      </w:r>
      <w:r>
        <w:rPr>
          <w:rFonts w:cs="宋体" w:ascii="SimHei" w:hAnsi="SimHei" w:eastAsia="黑体"/>
          <w:sz w:val="24"/>
        </w:rPr>
        <w:t>50/60</w:t>
      </w:r>
      <w:r>
        <w:rPr>
          <w:rFonts w:ascii="SimHei" w:hAnsi="SimHei" w:cs="宋体" w:eastAsia="黑体"/>
          <w:sz w:val="24"/>
        </w:rPr>
        <w:t>岁以前）不购买保险时，东莞市以外农村户口的人员可一次性从社会保险局将个人缴纳的全部和单位缴纳的一部份以现金形式领出来。城市户口的员工可将保险关系转入下一个就业地或户口地，否则要到</w:t>
      </w:r>
      <w:r>
        <w:rPr>
          <w:rFonts w:cs="宋体" w:ascii="SimHei" w:hAnsi="SimHei" w:eastAsia="黑体"/>
          <w:sz w:val="24"/>
        </w:rPr>
        <w:t>50</w:t>
      </w:r>
      <w:r>
        <w:rPr>
          <w:rFonts w:ascii="SimHei" w:hAnsi="SimHei" w:cs="宋体" w:eastAsia="黑体"/>
          <w:sz w:val="24"/>
        </w:rPr>
        <w:t>（女）岁或</w:t>
      </w:r>
      <w:r>
        <w:rPr>
          <w:rFonts w:cs="宋体" w:ascii="SimHei" w:hAnsi="SimHei" w:eastAsia="黑体"/>
          <w:sz w:val="24"/>
        </w:rPr>
        <w:t>60</w:t>
      </w:r>
      <w:r>
        <w:rPr>
          <w:rFonts w:ascii="SimHei" w:hAnsi="SimHei" w:cs="宋体" w:eastAsia="黑体"/>
          <w:sz w:val="24"/>
        </w:rPr>
        <w:t>岁（男）时方可从东莞社会保险局一次性领出来。东莞市户口的所有人员要待到</w:t>
      </w:r>
      <w:r>
        <w:rPr>
          <w:rFonts w:cs="宋体" w:ascii="SimHei" w:hAnsi="SimHei" w:eastAsia="黑体"/>
          <w:sz w:val="24"/>
        </w:rPr>
        <w:t>50/60</w:t>
      </w:r>
      <w:r>
        <w:rPr>
          <w:rFonts w:ascii="SimHei" w:hAnsi="SimHei" w:cs="宋体" w:eastAsia="黑体"/>
          <w:sz w:val="24"/>
        </w:rPr>
        <w:t>岁时方可领取。</w:t>
      </w:r>
    </w:p>
    <w:p>
      <w:pPr>
        <w:pStyle w:val="Normal"/>
        <w:spacing w:lineRule="auto" w:line="360"/>
        <w:ind w:start="1619" w:hanging="720"/>
        <w:rPr>
          <w:rFonts w:ascii="宋体" w:hAnsi="宋体" w:cs="宋体"/>
          <w:sz w:val="24"/>
        </w:rPr>
      </w:pPr>
      <w:r>
        <w:rPr>
          <w:rFonts w:ascii="SimHei" w:hAnsi="SimHei" w:cs="宋体" w:eastAsia="黑体"/>
          <w:sz w:val="24"/>
        </w:rPr>
        <w:t>（</w:t>
      </w:r>
      <w:r>
        <w:rPr>
          <w:rFonts w:cs="宋体" w:ascii="SimHei" w:hAnsi="SimHei" w:eastAsia="黑体"/>
          <w:sz w:val="24"/>
        </w:rPr>
        <w:t>4</w:t>
      </w:r>
      <w:r>
        <w:rPr>
          <w:rFonts w:ascii="SimHei" w:hAnsi="SimHei" w:cs="宋体" w:eastAsia="黑体"/>
          <w:sz w:val="24"/>
        </w:rPr>
        <w:t>） 如果参保人未能活到</w:t>
      </w:r>
      <w:r>
        <w:rPr>
          <w:rFonts w:cs="宋体" w:ascii="SimHei" w:hAnsi="SimHei" w:eastAsia="黑体"/>
          <w:sz w:val="24"/>
        </w:rPr>
        <w:t>50/60</w:t>
      </w:r>
      <w:r>
        <w:rPr>
          <w:rFonts w:ascii="SimHei" w:hAnsi="SimHei" w:cs="宋体" w:eastAsia="黑体"/>
          <w:sz w:val="24"/>
        </w:rPr>
        <w:t>岁就死亡的，其个人帐户储存额以遗产形式由其继承人继承。</w:t>
      </w:r>
    </w:p>
    <w:p>
      <w:pPr>
        <w:pStyle w:val="Normal"/>
        <w:numPr>
          <w:ilvl w:val="0"/>
          <w:numId w:val="15"/>
        </w:numPr>
        <w:spacing w:lineRule="auto" w:line="360"/>
        <w:rPr>
          <w:rFonts w:ascii="宋体" w:hAnsi="宋体" w:cs="宋体"/>
          <w:bCs/>
          <w:sz w:val="24"/>
        </w:rPr>
      </w:pPr>
      <w:r>
        <w:rPr>
          <w:rFonts w:ascii="SimHei" w:hAnsi="SimHei" w:cs="宋体" w:eastAsia="黑体"/>
          <w:bCs/>
          <w:sz w:val="24"/>
        </w:rPr>
        <w:t>医疗保险</w:t>
      </w:r>
    </w:p>
    <w:p>
      <w:pPr>
        <w:pStyle w:val="Normal"/>
        <w:spacing w:lineRule="auto" w:line="360"/>
        <w:ind w:start="780" w:hanging="0"/>
        <w:rPr>
          <w:rFonts w:ascii="宋体" w:hAnsi="宋体" w:cs="宋体"/>
          <w:bCs/>
          <w:sz w:val="24"/>
        </w:rPr>
      </w:pPr>
      <w:r>
        <w:rPr>
          <w:rFonts w:ascii="SimHei" w:hAnsi="SimHei" w:cs="宋体" w:eastAsia="黑体"/>
          <w:bCs/>
          <w:sz w:val="24"/>
        </w:rPr>
        <w:t>医疗保险有两种：综合基本医疗保险和住院基本医疗保险，我公司参加的是“住院基本医疗保险”</w:t>
      </w:r>
    </w:p>
    <w:p>
      <w:pPr>
        <w:pStyle w:val="Normal"/>
        <w:spacing w:lineRule="auto" w:line="360"/>
        <w:ind w:start="780" w:hanging="0"/>
        <w:rPr>
          <w:rFonts w:ascii="宋体" w:hAnsi="宋体" w:cs="宋体"/>
          <w:sz w:val="24"/>
        </w:rPr>
      </w:pPr>
      <w:r>
        <w:rPr>
          <w:rFonts w:ascii="SimHei" w:hAnsi="SimHei" w:cs="宋体" w:eastAsia="黑体"/>
          <w:sz w:val="24"/>
        </w:rPr>
        <w:t xml:space="preserve">参加住院基本医疗保险的人员，从投保的第三个月起，因疾病住院而发生基本医疗费用的，可按规定享受报销基本医疗费用的待遇。 </w:t>
      </w:r>
    </w:p>
    <w:p>
      <w:pPr>
        <w:pStyle w:val="Normal"/>
        <w:numPr>
          <w:ilvl w:val="0"/>
          <w:numId w:val="15"/>
        </w:numPr>
        <w:spacing w:lineRule="auto" w:line="360"/>
        <w:rPr>
          <w:rFonts w:ascii="宋体" w:hAnsi="宋体" w:cs="宋体"/>
          <w:bCs/>
          <w:sz w:val="24"/>
        </w:rPr>
      </w:pPr>
      <w:r>
        <w:rPr>
          <w:rFonts w:ascii="SimHei" w:hAnsi="SimHei" w:cs="宋体" w:eastAsia="黑体"/>
          <w:bCs/>
          <w:sz w:val="24"/>
        </w:rPr>
        <w:t>失业保险</w:t>
      </w:r>
    </w:p>
    <w:p>
      <w:pPr>
        <w:pStyle w:val="Normal"/>
        <w:spacing w:lineRule="auto" w:line="360"/>
        <w:ind w:start="780" w:hanging="0"/>
        <w:rPr>
          <w:rFonts w:ascii="宋体" w:hAnsi="宋体" w:cs="宋体"/>
          <w:sz w:val="24"/>
        </w:rPr>
      </w:pPr>
      <w:r>
        <w:rPr>
          <w:rFonts w:ascii="SimHei" w:hAnsi="SimHei" w:cs="宋体" w:eastAsia="黑体"/>
          <w:sz w:val="24"/>
        </w:rPr>
        <w:t>每参保一年，在失业时当条件符合即可享受一个月的失业补助金。</w:t>
      </w:r>
    </w:p>
    <w:p>
      <w:pPr>
        <w:pStyle w:val="Normal"/>
        <w:spacing w:lineRule="auto" w:line="360"/>
        <w:ind w:start="780" w:hanging="0"/>
        <w:rPr>
          <w:rFonts w:ascii="宋体" w:hAnsi="宋体" w:cs="宋体"/>
          <w:sz w:val="24"/>
        </w:rPr>
      </w:pPr>
      <w:r>
        <w:rPr>
          <w:rFonts w:ascii="SimHei" w:hAnsi="SimHei" w:cs="宋体" w:eastAsia="黑体"/>
          <w:sz w:val="24"/>
        </w:rPr>
        <w:t>条件：</w:t>
      </w:r>
      <w:r>
        <w:rPr>
          <w:rFonts w:cs="宋体" w:ascii="SimHei" w:hAnsi="SimHei" w:eastAsia="黑体"/>
          <w:sz w:val="24"/>
        </w:rPr>
        <w:t>1</w:t>
      </w:r>
      <w:r>
        <w:rPr>
          <w:rFonts w:ascii="SimHei" w:hAnsi="SimHei" w:cs="宋体" w:eastAsia="黑体"/>
          <w:sz w:val="24"/>
        </w:rPr>
        <w:t>、在法定劳动年龄内非本人自愿失业的，</w:t>
      </w:r>
      <w:r>
        <w:rPr>
          <w:rFonts w:cs="宋体" w:ascii="SimHei" w:hAnsi="SimHei" w:eastAsia="黑体"/>
          <w:sz w:val="24"/>
        </w:rPr>
        <w:t>2</w:t>
      </w:r>
      <w:r>
        <w:rPr>
          <w:rFonts w:ascii="SimHei" w:hAnsi="SimHei" w:cs="宋体" w:eastAsia="黑体"/>
          <w:sz w:val="24"/>
        </w:rPr>
        <w:t>、参保满一年以上，</w:t>
      </w:r>
      <w:r>
        <w:rPr>
          <w:rFonts w:cs="宋体" w:ascii="SimHei" w:hAnsi="SimHei" w:eastAsia="黑体"/>
          <w:sz w:val="24"/>
        </w:rPr>
        <w:t>3</w:t>
      </w:r>
      <w:r>
        <w:rPr>
          <w:rFonts w:ascii="SimHei" w:hAnsi="SimHei" w:cs="宋体" w:eastAsia="黑体"/>
          <w:sz w:val="24"/>
        </w:rPr>
        <w:t>、进行了失业登记，</w:t>
      </w:r>
      <w:r>
        <w:rPr>
          <w:rFonts w:cs="宋体" w:ascii="SimHei" w:hAnsi="SimHei" w:eastAsia="黑体"/>
          <w:sz w:val="24"/>
        </w:rPr>
        <w:t>3</w:t>
      </w:r>
      <w:r>
        <w:rPr>
          <w:rFonts w:ascii="SimHei" w:hAnsi="SimHei" w:cs="宋体" w:eastAsia="黑体"/>
          <w:sz w:val="24"/>
        </w:rPr>
        <w:t>、有求职要求并接受职业介绍和就业指导。</w:t>
      </w:r>
    </w:p>
    <w:p>
      <w:pPr>
        <w:pStyle w:val="Normal"/>
        <w:spacing w:lineRule="auto" w:line="360"/>
        <w:ind w:start="780" w:hanging="0"/>
        <w:rPr>
          <w:rFonts w:ascii="宋体" w:hAnsi="宋体" w:cs="宋体"/>
          <w:sz w:val="24"/>
        </w:rPr>
      </w:pPr>
      <w:r>
        <w:rPr>
          <w:rFonts w:ascii="SimHei" w:hAnsi="SimHei" w:cs="宋体" w:eastAsia="黑体"/>
          <w:sz w:val="24"/>
        </w:rPr>
        <w:t>失业金为当地最低工资的</w:t>
      </w:r>
      <w:r>
        <w:rPr>
          <w:rFonts w:cs="宋体" w:ascii="SimHei" w:hAnsi="SimHei" w:eastAsia="黑体"/>
          <w:sz w:val="24"/>
        </w:rPr>
        <w:t>80%</w:t>
      </w:r>
    </w:p>
    <w:p>
      <w:pPr>
        <w:pStyle w:val="Normal"/>
        <w:spacing w:lineRule="auto" w:line="360"/>
        <w:rPr>
          <w:rFonts w:ascii="宋体" w:hAnsi="宋体" w:cs="宋体"/>
          <w:bCs/>
          <w:sz w:val="24"/>
        </w:rPr>
      </w:pPr>
      <w:r>
        <w:rPr>
          <w:rFonts w:cs="宋体" w:ascii="SimHei" w:hAnsi="SimHei" w:eastAsia="黑体"/>
          <w:bCs/>
          <w:sz w:val="24"/>
        </w:rPr>
        <w:t xml:space="preserve"> </w:t>
      </w:r>
      <w:r>
        <w:rPr>
          <w:rFonts w:ascii="SimHei" w:hAnsi="SimHei" w:cs="宋体" w:eastAsia="黑体"/>
          <w:bCs/>
          <w:sz w:val="24"/>
        </w:rPr>
        <w:t xml:space="preserve">　</w:t>
      </w:r>
      <w:r>
        <w:rPr>
          <w:rFonts w:ascii="SimHei" w:hAnsi="SimHei" w:cs="宋体" w:eastAsia="黑体"/>
          <w:bCs/>
          <w:sz w:val="24"/>
        </w:rPr>
        <w:t xml:space="preserve"> </w:t>
      </w:r>
      <w:r>
        <w:rPr>
          <w:rFonts w:cs="宋体" w:ascii="SimHei" w:hAnsi="SimHei" w:eastAsia="黑体"/>
          <w:bCs/>
          <w:sz w:val="24"/>
        </w:rPr>
        <w:t>4</w:t>
      </w:r>
      <w:r>
        <w:rPr>
          <w:rFonts w:ascii="SimHei" w:hAnsi="SimHei" w:cs="宋体" w:eastAsia="黑体"/>
          <w:bCs/>
          <w:sz w:val="24"/>
        </w:rPr>
        <w:t>、工伤保险</w:t>
      </w:r>
    </w:p>
    <w:p>
      <w:pPr>
        <w:pStyle w:val="Normal"/>
        <w:spacing w:lineRule="auto" w:line="360"/>
        <w:ind w:start="779" w:firstLine="240"/>
        <w:rPr>
          <w:rFonts w:ascii="宋体" w:hAnsi="宋体" w:cs="宋体"/>
          <w:sz w:val="24"/>
        </w:rPr>
      </w:pPr>
      <w:r>
        <w:rPr>
          <w:rFonts w:ascii="SimHei" w:hAnsi="SimHei" w:cs="宋体" w:eastAsia="黑体"/>
          <w:sz w:val="24"/>
        </w:rPr>
        <w:t>参加工伤保险的员工在工作期间发生意外伤亡的可享受工伤待遇，但条件有：</w:t>
      </w:r>
    </w:p>
    <w:p>
      <w:pPr>
        <w:pStyle w:val="Normal"/>
        <w:numPr>
          <w:ilvl w:val="0"/>
          <w:numId w:val="11"/>
        </w:numPr>
        <w:spacing w:lineRule="auto" w:line="360"/>
        <w:rPr>
          <w:rFonts w:ascii="宋体" w:hAnsi="宋体" w:cs="宋体"/>
          <w:sz w:val="24"/>
        </w:rPr>
      </w:pPr>
      <w:r>
        <w:rPr>
          <w:rFonts w:ascii="SimHei" w:hAnsi="SimHei" w:cs="宋体" w:eastAsia="黑体"/>
          <w:sz w:val="24"/>
        </w:rPr>
        <w:t>立即申报，首先报告公司安全工程师。</w:t>
      </w:r>
    </w:p>
    <w:p>
      <w:pPr>
        <w:pStyle w:val="Normal"/>
        <w:numPr>
          <w:ilvl w:val="0"/>
          <w:numId w:val="11"/>
        </w:numPr>
        <w:spacing w:lineRule="auto" w:line="360"/>
        <w:rPr>
          <w:rFonts w:ascii="宋体" w:hAnsi="宋体" w:cs="宋体"/>
          <w:sz w:val="24"/>
        </w:rPr>
      </w:pPr>
      <w:r>
        <w:rPr>
          <w:rFonts w:ascii="SimHei" w:hAnsi="SimHei" w:cs="宋体" w:eastAsia="黑体"/>
          <w:sz w:val="24"/>
        </w:rPr>
        <w:t>不得是本人的违法行为或故意行为造成的伤亡比如偷盗、自杀、酗酒、酒后开车等。</w:t>
      </w:r>
    </w:p>
    <w:p>
      <w:pPr>
        <w:pStyle w:val="Normal"/>
        <w:spacing w:lineRule="auto" w:line="360"/>
        <w:ind w:start="780" w:hanging="0"/>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 xml:space="preserve">      </w:t>
      </w:r>
    </w:p>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r>
    </w:p>
    <w:p>
      <w:pPr>
        <w:pStyle w:val="Normal"/>
        <w:jc w:val="end"/>
        <w:rPr>
          <w:rFonts w:ascii="宋体" w:hAnsi="宋体" w:cs="宋体"/>
          <w:color w:val="000000"/>
          <w:sz w:val="24"/>
        </w:rPr>
      </w:pPr>
      <w:r>
        <w:rPr>
          <w:rFonts w:cs="宋体" w:ascii="SimHei" w:hAnsi="SimHei" w:eastAsia="黑体"/>
          <w:color w:val="000000"/>
          <w:sz w:val="24"/>
        </w:rPr>
      </w:r>
    </w:p>
    <w:sectPr>
      <w:headerReference w:type="default" r:id="rId2"/>
      <w:footerReference w:type="default" r:id="rId3"/>
      <w:type w:val="nextPage"/>
      <w:pgSz w:w="11906" w:h="16838"/>
      <w:pgMar w:left="720" w:right="1106" w:header="851" w:top="907" w:footer="454" w:bottom="851"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1"/>
    <w:family w:val="modern"/>
    <w:pitch w:val="default"/>
  </w:font>
  <w:font w:name="华文中宋">
    <w:charset w:val="86"/>
    <w:family w:val="auto"/>
    <w:pitch w:val="default"/>
  </w:font>
  <w:font w:name="宋体">
    <w:charset w:val="86"/>
    <w:family w:val="auto"/>
    <w:pitch w:val="default"/>
  </w:font>
  <w:font w:name="Arial Unicode MS">
    <w:charset w:val="86"/>
    <w:family w:val="swiss"/>
    <w:pitch w:val="default"/>
  </w:font>
  <w:font w:name="MS PMincho">
    <w:charset w:val="80"/>
    <w:family w:val="roman"/>
    <w:pitch w:val="default"/>
  </w:font>
  <w:font w:name="方正隶变简体">
    <w:altName w:val="宋体"/>
    <w:charset w:val="86"/>
    <w:family w:val="auto"/>
    <w:pitch w:val="default"/>
  </w:font>
  <w:font w:name="Tahoma">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77">
              <wp:simplePos x="0" y="0"/>
              <wp:positionH relativeFrom="margin">
                <wp:align>center</wp:align>
              </wp:positionH>
              <wp:positionV relativeFrom="paragraph">
                <wp:posOffset>635</wp:posOffset>
              </wp:positionV>
              <wp:extent cx="114935" cy="126365"/>
              <wp:effectExtent l="0" t="0" r="0" b="0"/>
              <wp:wrapSquare wrapText="largest"/>
              <wp:docPr id="3"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76</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47.5pt;mso-position-horizontal:center;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76</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1335" w:hanging="375"/>
      </w:pPr>
      <w:rPr>
        <w:b/>
      </w:rPr>
    </w:lvl>
    <w:lvl w:ilvl="1">
      <w:start w:val="1"/>
      <w:numFmt w:val="lowerLetter"/>
      <w:lvlText w:val="%2)"/>
      <w:lvlJc w:val="start"/>
      <w:pPr>
        <w:tabs>
          <w:tab w:val="num" w:pos="0"/>
        </w:tabs>
        <w:ind w:start="1800" w:hanging="420"/>
      </w:pPr>
      <w:rPr/>
    </w:lvl>
    <w:lvl w:ilvl="2">
      <w:start w:val="1"/>
      <w:numFmt w:val="lowerRoman"/>
      <w:lvlText w:val="%3."/>
      <w:lvlJc w:val="end"/>
      <w:pPr>
        <w:tabs>
          <w:tab w:val="num" w:pos="0"/>
        </w:tabs>
        <w:ind w:start="2220" w:hanging="420"/>
      </w:pPr>
      <w:rPr/>
    </w:lvl>
    <w:lvl w:ilvl="3">
      <w:start w:val="1"/>
      <w:numFmt w:val="decimal"/>
      <w:lvlText w:val="%4."/>
      <w:lvlJc w:val="start"/>
      <w:pPr>
        <w:tabs>
          <w:tab w:val="num" w:pos="0"/>
        </w:tabs>
        <w:ind w:start="2640" w:hanging="420"/>
      </w:pPr>
      <w:rPr/>
    </w:lvl>
    <w:lvl w:ilvl="4">
      <w:start w:val="1"/>
      <w:numFmt w:val="lowerLetter"/>
      <w:lvlText w:val="%5)"/>
      <w:lvlJc w:val="start"/>
      <w:pPr>
        <w:tabs>
          <w:tab w:val="num" w:pos="0"/>
        </w:tabs>
        <w:ind w:start="3060" w:hanging="420"/>
      </w:pPr>
      <w:rPr/>
    </w:lvl>
    <w:lvl w:ilvl="5">
      <w:start w:val="1"/>
      <w:numFmt w:val="lowerRoman"/>
      <w:lvlText w:val="%6."/>
      <w:lvlJc w:val="end"/>
      <w:pPr>
        <w:tabs>
          <w:tab w:val="num" w:pos="0"/>
        </w:tabs>
        <w:ind w:start="3480" w:hanging="420"/>
      </w:pPr>
      <w:rPr/>
    </w:lvl>
    <w:lvl w:ilvl="6">
      <w:start w:val="1"/>
      <w:numFmt w:val="decimal"/>
      <w:lvlText w:val="%7."/>
      <w:lvlJc w:val="start"/>
      <w:pPr>
        <w:tabs>
          <w:tab w:val="num" w:pos="0"/>
        </w:tabs>
        <w:ind w:start="3900" w:hanging="420"/>
      </w:pPr>
      <w:rPr/>
    </w:lvl>
    <w:lvl w:ilvl="7">
      <w:start w:val="1"/>
      <w:numFmt w:val="lowerLetter"/>
      <w:lvlText w:val="%8)"/>
      <w:lvlJc w:val="start"/>
      <w:pPr>
        <w:tabs>
          <w:tab w:val="num" w:pos="0"/>
        </w:tabs>
        <w:ind w:start="4320" w:hanging="420"/>
      </w:pPr>
      <w:rPr/>
    </w:lvl>
    <w:lvl w:ilvl="8">
      <w:start w:val="1"/>
      <w:numFmt w:val="lowerRoman"/>
      <w:lvlText w:val="%9."/>
      <w:lvlJc w:val="end"/>
      <w:pPr>
        <w:tabs>
          <w:tab w:val="num" w:pos="0"/>
        </w:tabs>
        <w:ind w:start="4740" w:hanging="420"/>
      </w:pPr>
      <w:rPr/>
    </w:lvl>
  </w:abstractNum>
  <w:abstractNum w:abstractNumId="3">
    <w:lvl w:ilvl="0">
      <w:start w:val="1"/>
      <w:numFmt w:val="decimal"/>
      <w:lvlText w:val="%1、"/>
      <w:lvlJc w:val="start"/>
      <w:pPr>
        <w:tabs>
          <w:tab w:val="num" w:pos="0"/>
        </w:tabs>
        <w:ind w:start="840" w:hanging="36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4">
    <w:lvl w:ilvl="0">
      <w:start w:val="1"/>
      <w:numFmt w:val="chineseCountingThousand"/>
      <w:lvlText w:val="%1、"/>
      <w:lvlJc w:val="start"/>
      <w:pPr>
        <w:tabs>
          <w:tab w:val="num" w:pos="0"/>
        </w:tabs>
        <w:ind w:start="480" w:hanging="480"/>
      </w:pPr>
      <w:rPr/>
    </w:lvl>
    <w:lvl w:ilvl="1">
      <w:start w:val="1"/>
      <w:numFmt w:val="decimal"/>
      <w:lvlText w:val="%2）"/>
      <w:lvlJc w:val="start"/>
      <w:pPr>
        <w:tabs>
          <w:tab w:val="num" w:pos="0"/>
        </w:tabs>
        <w:ind w:start="780" w:hanging="360"/>
      </w:pPr>
      <w:rPr/>
    </w:lvl>
    <w:lvl w:ilvl="2">
      <w:start w:val="1"/>
      <w:numFmt w:val="decimal"/>
      <w:lvlText w:val="%3、"/>
      <w:lvlJc w:val="start"/>
      <w:pPr>
        <w:tabs>
          <w:tab w:val="num" w:pos="0"/>
        </w:tabs>
        <w:ind w:start="1200" w:hanging="36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decimal"/>
      <w:lvlText w:val="%1)"/>
      <w:lvlJc w:val="start"/>
      <w:pPr>
        <w:tabs>
          <w:tab w:val="num" w:pos="0"/>
        </w:tabs>
        <w:ind w:start="1080" w:hanging="360"/>
      </w:pPr>
      <w:rPr>
        <w:sz w:val="24"/>
        <w:b/>
        <w:bCs/>
        <w:rFonts w:ascii="宋体" w:hAnsi="宋体" w:cs="宋体"/>
      </w:rPr>
    </w:lvl>
    <w:lvl w:ilvl="1">
      <w:start w:val="1"/>
      <w:numFmt w:val="lowerLetter"/>
      <w:lvlText w:val="%2)"/>
      <w:lvlJc w:val="start"/>
      <w:pPr>
        <w:tabs>
          <w:tab w:val="num" w:pos="0"/>
        </w:tabs>
        <w:ind w:start="1560" w:hanging="420"/>
      </w:pPr>
      <w:rPr/>
    </w:lvl>
    <w:lvl w:ilvl="2">
      <w:start w:val="1"/>
      <w:numFmt w:val="lowerRoman"/>
      <w:lvlText w:val="%3."/>
      <w:lvlJc w:val="end"/>
      <w:pPr>
        <w:tabs>
          <w:tab w:val="num" w:pos="0"/>
        </w:tabs>
        <w:ind w:start="1980" w:hanging="420"/>
      </w:pPr>
      <w:rPr/>
    </w:lvl>
    <w:lvl w:ilvl="3">
      <w:start w:val="1"/>
      <w:numFmt w:val="decimal"/>
      <w:lvlText w:val="%4."/>
      <w:lvlJc w:val="start"/>
      <w:pPr>
        <w:tabs>
          <w:tab w:val="num" w:pos="0"/>
        </w:tabs>
        <w:ind w:start="2400" w:hanging="420"/>
      </w:pPr>
      <w:rPr/>
    </w:lvl>
    <w:lvl w:ilvl="4">
      <w:start w:val="1"/>
      <w:numFmt w:val="lowerLetter"/>
      <w:lvlText w:val="%5)"/>
      <w:lvlJc w:val="start"/>
      <w:pPr>
        <w:tabs>
          <w:tab w:val="num" w:pos="0"/>
        </w:tabs>
        <w:ind w:start="2820" w:hanging="420"/>
      </w:pPr>
      <w:rPr/>
    </w:lvl>
    <w:lvl w:ilvl="5">
      <w:start w:val="1"/>
      <w:numFmt w:val="lowerRoman"/>
      <w:lvlText w:val="%6."/>
      <w:lvlJc w:val="end"/>
      <w:pPr>
        <w:tabs>
          <w:tab w:val="num" w:pos="0"/>
        </w:tabs>
        <w:ind w:start="3240" w:hanging="420"/>
      </w:pPr>
      <w:rPr/>
    </w:lvl>
    <w:lvl w:ilvl="6">
      <w:start w:val="1"/>
      <w:numFmt w:val="decimal"/>
      <w:lvlText w:val="%7."/>
      <w:lvlJc w:val="start"/>
      <w:pPr>
        <w:tabs>
          <w:tab w:val="num" w:pos="0"/>
        </w:tabs>
        <w:ind w:start="3660" w:hanging="420"/>
      </w:pPr>
      <w:rPr/>
    </w:lvl>
    <w:lvl w:ilvl="7">
      <w:start w:val="1"/>
      <w:numFmt w:val="lowerLetter"/>
      <w:lvlText w:val="%8)"/>
      <w:lvlJc w:val="start"/>
      <w:pPr>
        <w:tabs>
          <w:tab w:val="num" w:pos="0"/>
        </w:tabs>
        <w:ind w:start="4080" w:hanging="420"/>
      </w:pPr>
      <w:rPr/>
    </w:lvl>
    <w:lvl w:ilvl="8">
      <w:start w:val="1"/>
      <w:numFmt w:val="lowerRoman"/>
      <w:lvlText w:val="%9."/>
      <w:lvlJc w:val="end"/>
      <w:pPr>
        <w:tabs>
          <w:tab w:val="num" w:pos="0"/>
        </w:tabs>
        <w:ind w:start="4500" w:hanging="420"/>
      </w:pPr>
      <w:rPr/>
    </w:lvl>
  </w:abstractNum>
  <w:abstractNum w:abstractNumId="6">
    <w:lvl w:ilvl="0">
      <w:start w:val="1"/>
      <w:numFmt w:val="decimal"/>
      <w:lvlText w:val="%1、"/>
      <w:lvlJc w:val="start"/>
      <w:pPr>
        <w:tabs>
          <w:tab w:val="num" w:pos="0"/>
        </w:tabs>
        <w:ind w:start="360" w:hanging="360"/>
      </w:pPr>
      <w:rPr/>
    </w:lvl>
    <w:lvl w:ilvl="1">
      <w:start w:val="1"/>
      <w:numFmt w:val="upperLetter"/>
      <w:lvlText w:val="%2、"/>
      <w:lvlJc w:val="start"/>
      <w:pPr>
        <w:tabs>
          <w:tab w:val="num" w:pos="0"/>
        </w:tabs>
        <w:ind w:start="780" w:hanging="360"/>
      </w:pPr>
      <w:rPr/>
    </w:lvl>
    <w:lvl w:ilvl="2">
      <w:start w:val="1"/>
      <w:numFmt w:val="decimal"/>
      <w:lvlText w:val="%3）"/>
      <w:lvlJc w:val="start"/>
      <w:pPr>
        <w:tabs>
          <w:tab w:val="num" w:pos="0"/>
        </w:tabs>
        <w:ind w:start="1200" w:hanging="36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1200" w:hanging="360"/>
      </w:pPr>
      <w:rPr>
        <w:b/>
      </w:rPr>
    </w:lvl>
    <w:lvl w:ilvl="1">
      <w:start w:val="1"/>
      <w:numFmt w:val="decimal"/>
      <w:lvlText w:val="(%2)"/>
      <w:lvlJc w:val="start"/>
      <w:pPr>
        <w:tabs>
          <w:tab w:val="num" w:pos="0"/>
        </w:tabs>
        <w:ind w:start="1740" w:hanging="480"/>
      </w:pPr>
      <w:rPr>
        <w:sz w:val="24"/>
        <w:kern w:val="0"/>
        <w:vanish/>
        <w:rFonts w:ascii="宋体" w:hAnsi="宋体" w:cs="宋体"/>
        <w:color w:val="000000"/>
      </w:rPr>
    </w:lvl>
    <w:lvl w:ilvl="2">
      <w:start w:val="1"/>
      <w:numFmt w:val="decimal"/>
      <w:lvlText w:val="%3、"/>
      <w:lvlJc w:val="start"/>
      <w:pPr>
        <w:tabs>
          <w:tab w:val="num" w:pos="0"/>
        </w:tabs>
        <w:ind w:start="2040" w:hanging="360"/>
      </w:pPr>
      <w:rPr>
        <w:rFonts w:ascii="Times New Roman" w:hAnsi="Times New Roman" w:cs="Times New Roman"/>
        <w:color w:val="000000"/>
      </w:rPr>
    </w:lvl>
    <w:lvl w:ilvl="3">
      <w:start w:val="1"/>
      <w:numFmt w:val="decimal"/>
      <w:lvlText w:val="%4."/>
      <w:lvlJc w:val="start"/>
      <w:pPr>
        <w:tabs>
          <w:tab w:val="num" w:pos="0"/>
        </w:tabs>
        <w:ind w:start="2520" w:hanging="420"/>
      </w:pPr>
      <w:rPr/>
    </w:lvl>
    <w:lvl w:ilvl="4">
      <w:start w:val="1"/>
      <w:numFmt w:val="lowerLetter"/>
      <w:lvlText w:val="%5)"/>
      <w:lvlJc w:val="start"/>
      <w:pPr>
        <w:tabs>
          <w:tab w:val="num" w:pos="0"/>
        </w:tabs>
        <w:ind w:start="2940" w:hanging="420"/>
      </w:pPr>
      <w:rPr/>
    </w:lvl>
    <w:lvl w:ilvl="5">
      <w:start w:val="1"/>
      <w:numFmt w:val="lowerRoman"/>
      <w:lvlText w:val="%6."/>
      <w:lvlJc w:val="end"/>
      <w:pPr>
        <w:tabs>
          <w:tab w:val="num" w:pos="0"/>
        </w:tabs>
        <w:ind w:start="3360" w:hanging="420"/>
      </w:pPr>
      <w:rPr/>
    </w:lvl>
    <w:lvl w:ilvl="6">
      <w:start w:val="1"/>
      <w:numFmt w:val="decimal"/>
      <w:lvlText w:val="%7."/>
      <w:lvlJc w:val="start"/>
      <w:pPr>
        <w:tabs>
          <w:tab w:val="num" w:pos="0"/>
        </w:tabs>
        <w:ind w:start="3780" w:hanging="420"/>
      </w:pPr>
      <w:rPr/>
    </w:lvl>
    <w:lvl w:ilvl="7">
      <w:start w:val="1"/>
      <w:numFmt w:val="lowerLetter"/>
      <w:lvlText w:val="%8)"/>
      <w:lvlJc w:val="start"/>
      <w:pPr>
        <w:tabs>
          <w:tab w:val="num" w:pos="0"/>
        </w:tabs>
        <w:ind w:start="4200" w:hanging="420"/>
      </w:pPr>
      <w:rPr/>
    </w:lvl>
    <w:lvl w:ilvl="8">
      <w:start w:val="1"/>
      <w:numFmt w:val="lowerRoman"/>
      <w:lvlText w:val="%9."/>
      <w:lvlJc w:val="end"/>
      <w:pPr>
        <w:tabs>
          <w:tab w:val="num" w:pos="0"/>
        </w:tabs>
        <w:ind w:start="4620" w:hanging="420"/>
      </w:pPr>
      <w:rPr/>
    </w:lvl>
  </w:abstractNum>
  <w:abstractNum w:abstractNumId="8">
    <w:lvl w:ilvl="0">
      <w:start w:val="1"/>
      <w:numFmt w:val="decimal"/>
      <w:lvlText w:val="(%1)"/>
      <w:lvlJc w:val="start"/>
      <w:pPr>
        <w:tabs>
          <w:tab w:val="num" w:pos="420"/>
        </w:tabs>
        <w:ind w:start="1800" w:hanging="360"/>
      </w:pPr>
      <w:rPr/>
    </w:lvl>
    <w:lvl w:ilvl="1">
      <w:start w:val="1"/>
      <w:numFmt w:val="lowerLetter"/>
      <w:lvlText w:val="%2)"/>
      <w:lvlJc w:val="start"/>
      <w:pPr>
        <w:tabs>
          <w:tab w:val="num" w:pos="0"/>
        </w:tabs>
        <w:ind w:start="2280" w:hanging="420"/>
      </w:pPr>
      <w:rPr/>
    </w:lvl>
    <w:lvl w:ilvl="2">
      <w:start w:val="1"/>
      <w:numFmt w:val="lowerRoman"/>
      <w:lvlText w:val="%3."/>
      <w:lvlJc w:val="end"/>
      <w:pPr>
        <w:tabs>
          <w:tab w:val="num" w:pos="0"/>
        </w:tabs>
        <w:ind w:start="2700" w:hanging="420"/>
      </w:pPr>
      <w:rPr/>
    </w:lvl>
    <w:lvl w:ilvl="3">
      <w:start w:val="1"/>
      <w:numFmt w:val="decimal"/>
      <w:lvlText w:val="%4."/>
      <w:lvlJc w:val="start"/>
      <w:pPr>
        <w:tabs>
          <w:tab w:val="num" w:pos="0"/>
        </w:tabs>
        <w:ind w:start="3120" w:hanging="420"/>
      </w:pPr>
      <w:rPr/>
    </w:lvl>
    <w:lvl w:ilvl="4">
      <w:start w:val="1"/>
      <w:numFmt w:val="lowerLetter"/>
      <w:lvlText w:val="%5)"/>
      <w:lvlJc w:val="start"/>
      <w:pPr>
        <w:tabs>
          <w:tab w:val="num" w:pos="0"/>
        </w:tabs>
        <w:ind w:start="3540" w:hanging="420"/>
      </w:pPr>
      <w:rPr/>
    </w:lvl>
    <w:lvl w:ilvl="5">
      <w:start w:val="1"/>
      <w:numFmt w:val="lowerRoman"/>
      <w:lvlText w:val="%6."/>
      <w:lvlJc w:val="end"/>
      <w:pPr>
        <w:tabs>
          <w:tab w:val="num" w:pos="0"/>
        </w:tabs>
        <w:ind w:start="3960" w:hanging="420"/>
      </w:pPr>
      <w:rPr/>
    </w:lvl>
    <w:lvl w:ilvl="6">
      <w:start w:val="1"/>
      <w:numFmt w:val="decimal"/>
      <w:lvlText w:val="%7."/>
      <w:lvlJc w:val="start"/>
      <w:pPr>
        <w:tabs>
          <w:tab w:val="num" w:pos="0"/>
        </w:tabs>
        <w:ind w:start="4380" w:hanging="420"/>
      </w:pPr>
      <w:rPr/>
    </w:lvl>
    <w:lvl w:ilvl="7">
      <w:start w:val="1"/>
      <w:numFmt w:val="lowerLetter"/>
      <w:lvlText w:val="%8)"/>
      <w:lvlJc w:val="start"/>
      <w:pPr>
        <w:tabs>
          <w:tab w:val="num" w:pos="0"/>
        </w:tabs>
        <w:ind w:start="4800" w:hanging="420"/>
      </w:pPr>
      <w:rPr/>
    </w:lvl>
    <w:lvl w:ilvl="8">
      <w:start w:val="1"/>
      <w:numFmt w:val="lowerRoman"/>
      <w:lvlText w:val="%9."/>
      <w:lvlJc w:val="end"/>
      <w:pPr>
        <w:tabs>
          <w:tab w:val="num" w:pos="0"/>
        </w:tabs>
        <w:ind w:start="5220" w:hanging="420"/>
      </w:pPr>
      <w:rPr/>
    </w:lvl>
  </w:abstractNum>
  <w:abstractNum w:abstractNumId="9">
    <w:lvl w:ilvl="0">
      <w:start w:val="1"/>
      <w:numFmt w:val="none"/>
      <w:suff w:val="nothing"/>
      <w:lvlText w:val=""/>
      <w:lvlJc w:val="start"/>
      <w:pPr>
        <w:tabs>
          <w:tab w:val="num" w:pos="0"/>
        </w:tabs>
        <w:ind w:start="570" w:hanging="570"/>
      </w:pPr>
      <w:rPr/>
    </w:lvl>
  </w:abstractNum>
  <w:abstractNum w:abstractNumId="10">
    <w:lvl w:ilvl="0">
      <w:start w:val="2"/>
      <w:numFmt w:val="chineseCountingThousand"/>
      <w:lvlText w:val="%1、"/>
      <w:lvlJc w:val="start"/>
      <w:pPr>
        <w:tabs>
          <w:tab w:val="num" w:pos="0"/>
        </w:tabs>
        <w:ind w:start="840" w:hanging="480"/>
      </w:pPr>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11">
    <w:lvl w:ilvl="0">
      <w:start w:val="1"/>
      <w:numFmt w:val="decimal"/>
      <w:lvlText w:val="%1)"/>
      <w:lvlJc w:val="start"/>
      <w:pPr>
        <w:tabs>
          <w:tab w:val="num" w:pos="0"/>
        </w:tabs>
        <w:ind w:start="1635" w:hanging="360"/>
      </w:pPr>
      <w:rPr/>
    </w:lvl>
    <w:lvl w:ilvl="1">
      <w:start w:val="1"/>
      <w:numFmt w:val="lowerLetter"/>
      <w:lvlText w:val="%2)"/>
      <w:lvlJc w:val="start"/>
      <w:pPr>
        <w:tabs>
          <w:tab w:val="num" w:pos="0"/>
        </w:tabs>
        <w:ind w:start="2115" w:hanging="420"/>
      </w:pPr>
      <w:rPr/>
    </w:lvl>
    <w:lvl w:ilvl="2">
      <w:start w:val="1"/>
      <w:numFmt w:val="lowerRoman"/>
      <w:lvlText w:val="%3."/>
      <w:lvlJc w:val="end"/>
      <w:pPr>
        <w:tabs>
          <w:tab w:val="num" w:pos="0"/>
        </w:tabs>
        <w:ind w:start="2535" w:hanging="420"/>
      </w:pPr>
      <w:rPr/>
    </w:lvl>
    <w:lvl w:ilvl="3">
      <w:start w:val="1"/>
      <w:numFmt w:val="decimal"/>
      <w:lvlText w:val="%4."/>
      <w:lvlJc w:val="start"/>
      <w:pPr>
        <w:tabs>
          <w:tab w:val="num" w:pos="0"/>
        </w:tabs>
        <w:ind w:start="2955" w:hanging="420"/>
      </w:pPr>
      <w:rPr/>
    </w:lvl>
    <w:lvl w:ilvl="4">
      <w:start w:val="1"/>
      <w:numFmt w:val="lowerLetter"/>
      <w:lvlText w:val="%5)"/>
      <w:lvlJc w:val="start"/>
      <w:pPr>
        <w:tabs>
          <w:tab w:val="num" w:pos="0"/>
        </w:tabs>
        <w:ind w:start="3375" w:hanging="420"/>
      </w:pPr>
      <w:rPr/>
    </w:lvl>
    <w:lvl w:ilvl="5">
      <w:start w:val="1"/>
      <w:numFmt w:val="lowerRoman"/>
      <w:lvlText w:val="%6."/>
      <w:lvlJc w:val="end"/>
      <w:pPr>
        <w:tabs>
          <w:tab w:val="num" w:pos="0"/>
        </w:tabs>
        <w:ind w:start="3795" w:hanging="420"/>
      </w:pPr>
      <w:rPr/>
    </w:lvl>
    <w:lvl w:ilvl="6">
      <w:start w:val="1"/>
      <w:numFmt w:val="decimal"/>
      <w:lvlText w:val="%7."/>
      <w:lvlJc w:val="start"/>
      <w:pPr>
        <w:tabs>
          <w:tab w:val="num" w:pos="0"/>
        </w:tabs>
        <w:ind w:start="4215" w:hanging="420"/>
      </w:pPr>
      <w:rPr/>
    </w:lvl>
    <w:lvl w:ilvl="7">
      <w:start w:val="1"/>
      <w:numFmt w:val="lowerLetter"/>
      <w:lvlText w:val="%8)"/>
      <w:lvlJc w:val="start"/>
      <w:pPr>
        <w:tabs>
          <w:tab w:val="num" w:pos="0"/>
        </w:tabs>
        <w:ind w:start="4635" w:hanging="420"/>
      </w:pPr>
      <w:rPr/>
    </w:lvl>
    <w:lvl w:ilvl="8">
      <w:start w:val="1"/>
      <w:numFmt w:val="lowerRoman"/>
      <w:lvlText w:val="%9."/>
      <w:lvlJc w:val="end"/>
      <w:pPr>
        <w:tabs>
          <w:tab w:val="num" w:pos="0"/>
        </w:tabs>
        <w:ind w:start="5055" w:hanging="420"/>
      </w:pPr>
      <w:rPr/>
    </w:lvl>
  </w:abstractNum>
  <w:abstractNum w:abstractNumId="12">
    <w:lvl w:ilvl="0">
      <w:start w:val="2"/>
      <w:numFmt w:val="decimal"/>
      <w:lvlText w:val="%1、"/>
      <w:lvlJc w:val="start"/>
      <w:pPr>
        <w:tabs>
          <w:tab w:val="num" w:pos="0"/>
        </w:tabs>
        <w:ind w:start="840" w:hanging="36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13">
    <w:lvl w:ilvl="0">
      <w:start w:val="4"/>
      <w:numFmt w:val="decimal"/>
      <w:lvlText w:val="%1）"/>
      <w:lvlJc w:val="start"/>
      <w:pPr>
        <w:tabs>
          <w:tab w:val="num" w:pos="420"/>
        </w:tabs>
        <w:ind w:start="1620" w:hanging="360"/>
      </w:pPr>
      <w:rPr/>
    </w:lvl>
    <w:lvl w:ilvl="1">
      <w:start w:val="1"/>
      <w:numFmt w:val="lowerLetter"/>
      <w:lvlText w:val="%2)"/>
      <w:lvlJc w:val="start"/>
      <w:pPr>
        <w:tabs>
          <w:tab w:val="num" w:pos="0"/>
        </w:tabs>
        <w:ind w:start="2100" w:hanging="420"/>
      </w:pPr>
      <w:rPr/>
    </w:lvl>
    <w:lvl w:ilvl="2">
      <w:start w:val="1"/>
      <w:numFmt w:val="lowerRoman"/>
      <w:lvlText w:val="%3."/>
      <w:lvlJc w:val="end"/>
      <w:pPr>
        <w:tabs>
          <w:tab w:val="num" w:pos="0"/>
        </w:tabs>
        <w:ind w:start="2520" w:hanging="420"/>
      </w:pPr>
      <w:rPr/>
    </w:lvl>
    <w:lvl w:ilvl="3">
      <w:start w:val="1"/>
      <w:numFmt w:val="decimal"/>
      <w:lvlText w:val="%4."/>
      <w:lvlJc w:val="start"/>
      <w:pPr>
        <w:tabs>
          <w:tab w:val="num" w:pos="0"/>
        </w:tabs>
        <w:ind w:start="2940" w:hanging="420"/>
      </w:pPr>
      <w:rPr/>
    </w:lvl>
    <w:lvl w:ilvl="4">
      <w:start w:val="1"/>
      <w:numFmt w:val="lowerLetter"/>
      <w:lvlText w:val="%5)"/>
      <w:lvlJc w:val="start"/>
      <w:pPr>
        <w:tabs>
          <w:tab w:val="num" w:pos="0"/>
        </w:tabs>
        <w:ind w:start="3360" w:hanging="420"/>
      </w:pPr>
      <w:rPr/>
    </w:lvl>
    <w:lvl w:ilvl="5">
      <w:start w:val="1"/>
      <w:numFmt w:val="lowerRoman"/>
      <w:lvlText w:val="%6."/>
      <w:lvlJc w:val="end"/>
      <w:pPr>
        <w:tabs>
          <w:tab w:val="num" w:pos="0"/>
        </w:tabs>
        <w:ind w:start="3780" w:hanging="420"/>
      </w:pPr>
      <w:rPr/>
    </w:lvl>
    <w:lvl w:ilvl="6">
      <w:start w:val="1"/>
      <w:numFmt w:val="decimal"/>
      <w:lvlText w:val="%7."/>
      <w:lvlJc w:val="start"/>
      <w:pPr>
        <w:tabs>
          <w:tab w:val="num" w:pos="0"/>
        </w:tabs>
        <w:ind w:start="4200" w:hanging="420"/>
      </w:pPr>
      <w:rPr/>
    </w:lvl>
    <w:lvl w:ilvl="7">
      <w:start w:val="1"/>
      <w:numFmt w:val="lowerLetter"/>
      <w:lvlText w:val="%8)"/>
      <w:lvlJc w:val="start"/>
      <w:pPr>
        <w:tabs>
          <w:tab w:val="num" w:pos="0"/>
        </w:tabs>
        <w:ind w:start="4620" w:hanging="420"/>
      </w:pPr>
      <w:rPr/>
    </w:lvl>
    <w:lvl w:ilvl="8">
      <w:start w:val="1"/>
      <w:numFmt w:val="lowerRoman"/>
      <w:lvlText w:val="%9."/>
      <w:lvlJc w:val="end"/>
      <w:pPr>
        <w:tabs>
          <w:tab w:val="num" w:pos="0"/>
        </w:tabs>
        <w:ind w:start="5040" w:hanging="420"/>
      </w:pPr>
      <w:rPr/>
    </w:lvl>
  </w:abstractNum>
  <w:abstractNum w:abstractNumId="14">
    <w:lvl w:ilvl="0">
      <w:start w:val="1"/>
      <w:numFmt w:val="decimal"/>
      <w:lvlText w:val="(%1)"/>
      <w:lvlJc w:val="start"/>
      <w:pPr>
        <w:tabs>
          <w:tab w:val="num" w:pos="0"/>
        </w:tabs>
        <w:ind w:start="1680" w:hanging="360"/>
      </w:pPr>
      <w:rPr>
        <w:sz w:val="24"/>
        <w:rFonts w:ascii="Times New Roman" w:hAnsi="Times New Roman" w:cs="宋体"/>
        <w:color w:val="000000"/>
      </w:rPr>
    </w:lvl>
    <w:lvl w:ilvl="1">
      <w:start w:val="1"/>
      <w:numFmt w:val="lowerLetter"/>
      <w:lvlText w:val="%2)"/>
      <w:lvlJc w:val="start"/>
      <w:pPr>
        <w:tabs>
          <w:tab w:val="num" w:pos="0"/>
        </w:tabs>
        <w:ind w:start="2160" w:hanging="420"/>
      </w:pPr>
      <w:rPr/>
    </w:lvl>
    <w:lvl w:ilvl="2">
      <w:start w:val="1"/>
      <w:numFmt w:val="lowerRoman"/>
      <w:lvlText w:val="%3."/>
      <w:lvlJc w:val="end"/>
      <w:pPr>
        <w:tabs>
          <w:tab w:val="num" w:pos="0"/>
        </w:tabs>
        <w:ind w:start="2580" w:hanging="420"/>
      </w:pPr>
      <w:rPr/>
    </w:lvl>
    <w:lvl w:ilvl="3">
      <w:start w:val="1"/>
      <w:numFmt w:val="decimal"/>
      <w:lvlText w:val="%4."/>
      <w:lvlJc w:val="start"/>
      <w:pPr>
        <w:tabs>
          <w:tab w:val="num" w:pos="0"/>
        </w:tabs>
        <w:ind w:start="3000" w:hanging="420"/>
      </w:pPr>
      <w:rPr/>
    </w:lvl>
    <w:lvl w:ilvl="4">
      <w:start w:val="1"/>
      <w:numFmt w:val="lowerLetter"/>
      <w:lvlText w:val="%5)"/>
      <w:lvlJc w:val="start"/>
      <w:pPr>
        <w:tabs>
          <w:tab w:val="num" w:pos="0"/>
        </w:tabs>
        <w:ind w:start="3420" w:hanging="420"/>
      </w:pPr>
      <w:rPr/>
    </w:lvl>
    <w:lvl w:ilvl="5">
      <w:start w:val="1"/>
      <w:numFmt w:val="lowerRoman"/>
      <w:lvlText w:val="%6."/>
      <w:lvlJc w:val="end"/>
      <w:pPr>
        <w:tabs>
          <w:tab w:val="num" w:pos="0"/>
        </w:tabs>
        <w:ind w:start="3840" w:hanging="420"/>
      </w:pPr>
      <w:rPr/>
    </w:lvl>
    <w:lvl w:ilvl="6">
      <w:start w:val="1"/>
      <w:numFmt w:val="decimal"/>
      <w:lvlText w:val="%7."/>
      <w:lvlJc w:val="start"/>
      <w:pPr>
        <w:tabs>
          <w:tab w:val="num" w:pos="0"/>
        </w:tabs>
        <w:ind w:start="4260" w:hanging="420"/>
      </w:pPr>
      <w:rPr/>
    </w:lvl>
    <w:lvl w:ilvl="7">
      <w:start w:val="1"/>
      <w:numFmt w:val="lowerLetter"/>
      <w:lvlText w:val="%8)"/>
      <w:lvlJc w:val="start"/>
      <w:pPr>
        <w:tabs>
          <w:tab w:val="num" w:pos="0"/>
        </w:tabs>
        <w:ind w:start="4680" w:hanging="420"/>
      </w:pPr>
      <w:rPr/>
    </w:lvl>
    <w:lvl w:ilvl="8">
      <w:start w:val="1"/>
      <w:numFmt w:val="lowerRoman"/>
      <w:lvlText w:val="%9."/>
      <w:lvlJc w:val="end"/>
      <w:pPr>
        <w:tabs>
          <w:tab w:val="num" w:pos="0"/>
        </w:tabs>
        <w:ind w:start="5100" w:hanging="420"/>
      </w:pPr>
      <w:rPr/>
    </w:lvl>
  </w:abstractNum>
  <w:abstractNum w:abstractNumId="15">
    <w:lvl w:ilvl="0">
      <w:start w:val="1"/>
      <w:numFmt w:val="decimal"/>
      <w:lvlText w:val="%1、"/>
      <w:lvlJc w:val="start"/>
      <w:pPr>
        <w:tabs>
          <w:tab w:val="num" w:pos="0"/>
        </w:tabs>
        <w:ind w:start="780" w:hanging="360"/>
      </w:pPr>
      <w:rPr/>
    </w:lvl>
  </w:abstractNum>
  <w:abstractNum w:abstractNumId="16">
    <w:lvl w:ilvl="0">
      <w:start w:val="8"/>
      <w:numFmt w:val="chineseCountingThousand"/>
      <w:lvlText w:val="第%1章"/>
      <w:lvlJc w:val="start"/>
      <w:pPr>
        <w:tabs>
          <w:tab w:val="num" w:pos="0"/>
        </w:tabs>
        <w:ind w:start="4620" w:hanging="720"/>
      </w:pPr>
      <w:rPr/>
    </w:lvl>
    <w:lvl w:ilvl="1">
      <w:start w:val="1"/>
      <w:numFmt w:val="lowerLetter"/>
      <w:lvlText w:val="%2)"/>
      <w:lvlJc w:val="start"/>
      <w:pPr>
        <w:tabs>
          <w:tab w:val="num" w:pos="0"/>
        </w:tabs>
        <w:ind w:start="4740" w:hanging="420"/>
      </w:pPr>
      <w:rPr/>
    </w:lvl>
    <w:lvl w:ilvl="2">
      <w:start w:val="1"/>
      <w:numFmt w:val="lowerRoman"/>
      <w:lvlText w:val="%3."/>
      <w:lvlJc w:val="end"/>
      <w:pPr>
        <w:tabs>
          <w:tab w:val="num" w:pos="0"/>
        </w:tabs>
        <w:ind w:start="5160" w:hanging="420"/>
      </w:pPr>
      <w:rPr/>
    </w:lvl>
    <w:lvl w:ilvl="3">
      <w:start w:val="1"/>
      <w:numFmt w:val="decimal"/>
      <w:lvlText w:val="%4."/>
      <w:lvlJc w:val="start"/>
      <w:pPr>
        <w:tabs>
          <w:tab w:val="num" w:pos="0"/>
        </w:tabs>
        <w:ind w:start="5580" w:hanging="420"/>
      </w:pPr>
      <w:rPr/>
    </w:lvl>
    <w:lvl w:ilvl="4">
      <w:start w:val="1"/>
      <w:numFmt w:val="lowerLetter"/>
      <w:lvlText w:val="%5)"/>
      <w:lvlJc w:val="start"/>
      <w:pPr>
        <w:tabs>
          <w:tab w:val="num" w:pos="0"/>
        </w:tabs>
        <w:ind w:start="6000" w:hanging="420"/>
      </w:pPr>
      <w:rPr/>
    </w:lvl>
    <w:lvl w:ilvl="5">
      <w:start w:val="1"/>
      <w:numFmt w:val="lowerRoman"/>
      <w:lvlText w:val="%6."/>
      <w:lvlJc w:val="end"/>
      <w:pPr>
        <w:tabs>
          <w:tab w:val="num" w:pos="0"/>
        </w:tabs>
        <w:ind w:start="6420" w:hanging="420"/>
      </w:pPr>
      <w:rPr/>
    </w:lvl>
    <w:lvl w:ilvl="6">
      <w:start w:val="1"/>
      <w:numFmt w:val="decimal"/>
      <w:lvlText w:val="%7."/>
      <w:lvlJc w:val="start"/>
      <w:pPr>
        <w:tabs>
          <w:tab w:val="num" w:pos="0"/>
        </w:tabs>
        <w:ind w:start="6840" w:hanging="420"/>
      </w:pPr>
      <w:rPr/>
    </w:lvl>
    <w:lvl w:ilvl="7">
      <w:start w:val="1"/>
      <w:numFmt w:val="lowerLetter"/>
      <w:lvlText w:val="%8)"/>
      <w:lvlJc w:val="start"/>
      <w:pPr>
        <w:tabs>
          <w:tab w:val="num" w:pos="0"/>
        </w:tabs>
        <w:ind w:start="7260" w:hanging="420"/>
      </w:pPr>
      <w:rPr/>
    </w:lvl>
    <w:lvl w:ilvl="8">
      <w:start w:val="1"/>
      <w:numFmt w:val="lowerRoman"/>
      <w:lvlText w:val="%9."/>
      <w:lvlJc w:val="end"/>
      <w:pPr>
        <w:tabs>
          <w:tab w:val="num" w:pos="0"/>
        </w:tabs>
        <w:ind w:start="7680" w:hanging="420"/>
      </w:pPr>
      <w:rPr/>
    </w:lvl>
  </w:abstractNum>
  <w:abstractNum w:abstractNumId="17">
    <w:lvl w:ilvl="0">
      <w:start w:val="1"/>
      <w:numFmt w:val="none"/>
      <w:suff w:val="nothing"/>
      <w:lvlText w:val=""/>
      <w:lvlJc w:val="start"/>
      <w:pPr>
        <w:tabs>
          <w:tab w:val="num" w:pos="0"/>
        </w:tabs>
        <w:ind w:start="480" w:hanging="480"/>
      </w:pPr>
      <w:rPr/>
    </w:lvl>
    <w:lvl w:ilvl="1">
      <w:start w:val="2"/>
      <w:numFmt w:val="chineseCountingThousand"/>
      <w:lvlText w:val="%2、"/>
      <w:lvlJc w:val="start"/>
      <w:pPr>
        <w:tabs>
          <w:tab w:val="num" w:pos="0"/>
        </w:tabs>
        <w:ind w:start="840" w:hanging="420"/>
      </w:pPr>
      <w:rPr/>
    </w:lvl>
    <w:lvl w:ilvl="2">
      <w:start w:val="1"/>
      <w:numFmt w:val="decimal"/>
      <w:lvlText w:val="%3、"/>
      <w:lvlJc w:val="start"/>
      <w:pPr>
        <w:tabs>
          <w:tab w:val="num" w:pos="0"/>
        </w:tabs>
        <w:ind w:start="1200" w:hanging="36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1"/>
      <w:numFmt w:val="chineseCountingThousand"/>
      <w:lvlText w:val="%1．"/>
      <w:lvlJc w:val="start"/>
      <w:pPr>
        <w:tabs>
          <w:tab w:val="num" w:pos="0"/>
        </w:tabs>
        <w:ind w:start="420" w:hanging="420"/>
      </w:pPr>
      <w:rPr/>
    </w:lvl>
    <w:lvl w:ilvl="1">
      <w:start w:val="1"/>
      <w:numFmt w:val="decimal"/>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9">
    <w:lvl w:ilvl="0">
      <w:start w:val="1"/>
      <w:numFmt w:val="chineseCountingThousand"/>
      <w:lvlText w:val="%1、"/>
      <w:lvlJc w:val="start"/>
      <w:pPr>
        <w:tabs>
          <w:tab w:val="num" w:pos="0"/>
        </w:tabs>
        <w:ind w:start="720" w:hanging="720"/>
      </w:pPr>
      <w:rPr>
        <w:sz w:val="24"/>
      </w:rPr>
    </w:lvl>
    <w:lvl w:ilvl="1">
      <w:start w:val="1"/>
      <w:numFmt w:val="decimal"/>
      <w:lvlText w:val="%2、"/>
      <w:lvlJc w:val="start"/>
      <w:pPr>
        <w:tabs>
          <w:tab w:val="num" w:pos="0"/>
        </w:tabs>
        <w:ind w:start="780" w:hanging="360"/>
      </w:pPr>
      <w:rPr>
        <w:sz w:val="24"/>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0">
    <w:lvl w:ilvl="0">
      <w:start w:val="1"/>
      <w:numFmt w:val="chineseCountingThousand"/>
      <w:lvlText w:val="%1、"/>
      <w:lvlJc w:val="start"/>
      <w:pPr>
        <w:tabs>
          <w:tab w:val="num" w:pos="0"/>
        </w:tabs>
        <w:ind w:start="720" w:hanging="720"/>
      </w:pPr>
      <w:rPr/>
    </w:lvl>
    <w:lvl w:ilvl="1">
      <w:start w:val="1"/>
      <w:numFmt w:val="decimal"/>
      <w:lvlText w:val="%2、"/>
      <w:lvlJc w:val="start"/>
      <w:pPr>
        <w:tabs>
          <w:tab w:val="num" w:pos="0"/>
        </w:tabs>
        <w:ind w:start="1140" w:hanging="720"/>
      </w:pPr>
      <w:rPr/>
    </w:lvl>
    <w:lvl w:ilvl="2">
      <w:start w:val="1"/>
      <w:numFmt w:val="chineseCountingThousand"/>
      <w:lvlText w:val="%3、"/>
      <w:lvlJc w:val="start"/>
      <w:pPr>
        <w:tabs>
          <w:tab w:val="num" w:pos="0"/>
        </w:tabs>
        <w:ind w:start="1560" w:hanging="720"/>
      </w:pPr>
      <w:rPr/>
    </w:lvl>
    <w:lvl w:ilvl="3">
      <w:start w:val="7"/>
      <w:numFmt w:val="chineseCountingThousand"/>
      <w:lvlText w:val="第%4章"/>
      <w:lvlJc w:val="start"/>
      <w:pPr>
        <w:tabs>
          <w:tab w:val="num" w:pos="0"/>
        </w:tabs>
        <w:ind w:start="2220" w:hanging="960"/>
      </w:pPr>
      <w:rPr/>
    </w:lvl>
    <w:lvl w:ilvl="4">
      <w:start w:val="2"/>
      <w:numFmt w:val="decimal"/>
      <w:lvlText w:val="%5）"/>
      <w:lvlJc w:val="start"/>
      <w:pPr>
        <w:tabs>
          <w:tab w:val="num" w:pos="0"/>
        </w:tabs>
        <w:ind w:start="2040" w:hanging="36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
      <w:numFmt w:val="decimal"/>
      <w:lvlText w:val="%1）"/>
      <w:lvlJc w:val="start"/>
      <w:pPr>
        <w:tabs>
          <w:tab w:val="num" w:pos="0"/>
        </w:tabs>
        <w:ind w:start="1860" w:hanging="720"/>
      </w:pPr>
      <w:rPr/>
    </w:lvl>
    <w:lvl w:ilvl="1">
      <w:start w:val="1"/>
      <w:numFmt w:val="lowerLetter"/>
      <w:lvlText w:val="%2)"/>
      <w:lvlJc w:val="start"/>
      <w:pPr>
        <w:tabs>
          <w:tab w:val="num" w:pos="0"/>
        </w:tabs>
        <w:ind w:start="1980" w:hanging="420"/>
      </w:pPr>
      <w:rPr/>
    </w:lvl>
    <w:lvl w:ilvl="2">
      <w:start w:val="1"/>
      <w:numFmt w:val="lowerRoman"/>
      <w:lvlText w:val="%3."/>
      <w:lvlJc w:val="end"/>
      <w:pPr>
        <w:tabs>
          <w:tab w:val="num" w:pos="0"/>
        </w:tabs>
        <w:ind w:start="2400" w:hanging="420"/>
      </w:pPr>
      <w:rPr/>
    </w:lvl>
    <w:lvl w:ilvl="3">
      <w:start w:val="1"/>
      <w:numFmt w:val="decimal"/>
      <w:lvlText w:val="%4."/>
      <w:lvlJc w:val="start"/>
      <w:pPr>
        <w:tabs>
          <w:tab w:val="num" w:pos="0"/>
        </w:tabs>
        <w:ind w:start="2820" w:hanging="420"/>
      </w:pPr>
      <w:rPr/>
    </w:lvl>
    <w:lvl w:ilvl="4">
      <w:start w:val="1"/>
      <w:numFmt w:val="lowerLetter"/>
      <w:lvlText w:val="%5)"/>
      <w:lvlJc w:val="start"/>
      <w:pPr>
        <w:tabs>
          <w:tab w:val="num" w:pos="0"/>
        </w:tabs>
        <w:ind w:start="3240" w:hanging="420"/>
      </w:pPr>
      <w:rPr/>
    </w:lvl>
    <w:lvl w:ilvl="5">
      <w:start w:val="1"/>
      <w:numFmt w:val="lowerRoman"/>
      <w:lvlText w:val="%6."/>
      <w:lvlJc w:val="end"/>
      <w:pPr>
        <w:tabs>
          <w:tab w:val="num" w:pos="0"/>
        </w:tabs>
        <w:ind w:start="3660" w:hanging="420"/>
      </w:pPr>
      <w:rPr/>
    </w:lvl>
    <w:lvl w:ilvl="6">
      <w:start w:val="1"/>
      <w:numFmt w:val="decimal"/>
      <w:lvlText w:val="%7."/>
      <w:lvlJc w:val="start"/>
      <w:pPr>
        <w:tabs>
          <w:tab w:val="num" w:pos="0"/>
        </w:tabs>
        <w:ind w:start="4080" w:hanging="420"/>
      </w:pPr>
      <w:rPr/>
    </w:lvl>
    <w:lvl w:ilvl="7">
      <w:start w:val="1"/>
      <w:numFmt w:val="lowerLetter"/>
      <w:lvlText w:val="%8)"/>
      <w:lvlJc w:val="start"/>
      <w:pPr>
        <w:tabs>
          <w:tab w:val="num" w:pos="0"/>
        </w:tabs>
        <w:ind w:start="4500" w:hanging="420"/>
      </w:pPr>
      <w:rPr/>
    </w:lvl>
    <w:lvl w:ilvl="8">
      <w:start w:val="1"/>
      <w:numFmt w:val="lowerRoman"/>
      <w:lvlText w:val="%9."/>
      <w:lvlJc w:val="end"/>
      <w:pPr>
        <w:tabs>
          <w:tab w:val="num" w:pos="0"/>
        </w:tabs>
        <w:ind w:start="4920" w:hanging="420"/>
      </w:pPr>
      <w:rPr/>
    </w:lvl>
  </w:abstractNum>
  <w:abstractNum w:abstractNumId="22">
    <w:lvl w:ilvl="0">
      <w:start w:val="3"/>
      <w:numFmt w:val="chineseCountingThousand"/>
      <w:lvlText w:val="第%1章"/>
      <w:lvlJc w:val="start"/>
      <w:pPr>
        <w:tabs>
          <w:tab w:val="num" w:pos="0"/>
        </w:tabs>
        <w:ind w:start="1320" w:hanging="1320"/>
      </w:pPr>
      <w:rPr/>
    </w:lvl>
    <w:lvl w:ilvl="1">
      <w:start w:val="1"/>
      <w:numFmt w:val="chineseCountingThousand"/>
      <w:lvlText w:val="%2、"/>
      <w:lvlJc w:val="start"/>
      <w:pPr>
        <w:tabs>
          <w:tab w:val="num" w:pos="0"/>
        </w:tabs>
        <w:ind w:start="1140" w:hanging="720"/>
      </w:pPr>
      <w:rPr/>
    </w:lvl>
    <w:lvl w:ilvl="2">
      <w:start w:val="1"/>
      <w:numFmt w:val="decimal"/>
      <w:lvlText w:val="%3、"/>
      <w:lvlJc w:val="start"/>
      <w:pPr>
        <w:tabs>
          <w:tab w:val="num" w:pos="0"/>
        </w:tabs>
        <w:ind w:start="1200" w:hanging="360"/>
      </w:pPr>
      <w:rPr/>
    </w:lvl>
    <w:lvl w:ilvl="3">
      <w:start w:val="1"/>
      <w:numFmt w:val="decimal"/>
      <w:lvlText w:val="%4）"/>
      <w:lvlJc w:val="start"/>
      <w:pPr>
        <w:tabs>
          <w:tab w:val="num" w:pos="0"/>
        </w:tabs>
        <w:ind w:start="1620" w:hanging="36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3">
    <w:lvl w:ilvl="0">
      <w:start w:val="1"/>
      <w:numFmt w:val="chineseCountingThousand"/>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4">
    <w:lvl w:ilvl="0">
      <w:start w:val="1"/>
      <w:numFmt w:val="decimal"/>
      <w:lvlText w:val="%1、"/>
      <w:lvlJc w:val="start"/>
      <w:pPr>
        <w:tabs>
          <w:tab w:val="num" w:pos="0"/>
        </w:tabs>
        <w:ind w:start="900" w:hanging="360"/>
      </w:pPr>
      <w:rPr/>
    </w:lvl>
    <w:lvl w:ilvl="1">
      <w:start w:val="1"/>
      <w:numFmt w:val="decimal"/>
      <w:lvlText w:val="%2）"/>
      <w:lvlJc w:val="start"/>
      <w:pPr>
        <w:tabs>
          <w:tab w:val="num" w:pos="0"/>
        </w:tabs>
        <w:ind w:start="1320" w:hanging="360"/>
      </w:pPr>
      <w:rPr/>
    </w:lvl>
    <w:lvl w:ilvl="2">
      <w:start w:val="1"/>
      <w:numFmt w:val="lowerRoman"/>
      <w:lvlText w:val="%3."/>
      <w:lvlJc w:val="end"/>
      <w:pPr>
        <w:tabs>
          <w:tab w:val="num" w:pos="0"/>
        </w:tabs>
        <w:ind w:start="1800" w:hanging="420"/>
      </w:pPr>
      <w:rPr/>
    </w:lvl>
    <w:lvl w:ilvl="3">
      <w:start w:val="1"/>
      <w:numFmt w:val="decimal"/>
      <w:lvlText w:val="%4."/>
      <w:lvlJc w:val="start"/>
      <w:pPr>
        <w:tabs>
          <w:tab w:val="num" w:pos="0"/>
        </w:tabs>
        <w:ind w:start="2220" w:hanging="420"/>
      </w:pPr>
      <w:rPr/>
    </w:lvl>
    <w:lvl w:ilvl="4">
      <w:start w:val="1"/>
      <w:numFmt w:val="lowerLetter"/>
      <w:lvlText w:val="%5)"/>
      <w:lvlJc w:val="start"/>
      <w:pPr>
        <w:tabs>
          <w:tab w:val="num" w:pos="0"/>
        </w:tabs>
        <w:ind w:start="2640" w:hanging="420"/>
      </w:pPr>
      <w:rPr/>
    </w:lvl>
    <w:lvl w:ilvl="5">
      <w:start w:val="1"/>
      <w:numFmt w:val="lowerRoman"/>
      <w:lvlText w:val="%6."/>
      <w:lvlJc w:val="end"/>
      <w:pPr>
        <w:tabs>
          <w:tab w:val="num" w:pos="0"/>
        </w:tabs>
        <w:ind w:start="3060" w:hanging="420"/>
      </w:pPr>
      <w:rPr/>
    </w:lvl>
    <w:lvl w:ilvl="6">
      <w:start w:val="1"/>
      <w:numFmt w:val="decimal"/>
      <w:lvlText w:val="%7."/>
      <w:lvlJc w:val="start"/>
      <w:pPr>
        <w:tabs>
          <w:tab w:val="num" w:pos="0"/>
        </w:tabs>
        <w:ind w:start="3480" w:hanging="420"/>
      </w:pPr>
      <w:rPr/>
    </w:lvl>
    <w:lvl w:ilvl="7">
      <w:start w:val="1"/>
      <w:numFmt w:val="lowerLetter"/>
      <w:lvlText w:val="%8)"/>
      <w:lvlJc w:val="start"/>
      <w:pPr>
        <w:tabs>
          <w:tab w:val="num" w:pos="0"/>
        </w:tabs>
        <w:ind w:start="3900" w:hanging="420"/>
      </w:pPr>
      <w:rPr/>
    </w:lvl>
    <w:lvl w:ilvl="8">
      <w:start w:val="1"/>
      <w:numFmt w:val="lowerRoman"/>
      <w:lvlText w:val="%9."/>
      <w:lvlJc w:val="end"/>
      <w:pPr>
        <w:tabs>
          <w:tab w:val="num" w:pos="0"/>
        </w:tabs>
        <w:ind w:start="4320" w:hanging="420"/>
      </w:pPr>
      <w:rPr/>
    </w:lvl>
  </w:abstractNum>
  <w:abstractNum w:abstractNumId="25">
    <w:lvl w:ilvl="0">
      <w:start w:val="1"/>
      <w:numFmt w:val="chineseCountingThousand"/>
      <w:lvlText w:val="%1、"/>
      <w:lvlJc w:val="start"/>
      <w:pPr>
        <w:tabs>
          <w:tab w:val="num" w:pos="0"/>
        </w:tabs>
        <w:ind w:start="420" w:hanging="420"/>
      </w:pPr>
      <w:rPr/>
    </w:lvl>
    <w:lvl w:ilvl="1">
      <w:start w:val="1"/>
      <w:numFmt w:val="decimal"/>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6">
    <w:lvl w:ilvl="0">
      <w:start w:val="1"/>
      <w:numFmt w:val="chineseCountingThousand"/>
      <w:lvlText w:val="%1、"/>
      <w:lvlJc w:val="start"/>
      <w:pPr>
        <w:tabs>
          <w:tab w:val="num" w:pos="0"/>
        </w:tabs>
        <w:ind w:start="480" w:hanging="48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8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numPr>
        <w:ilvl w:val="1"/>
        <w:numId w:val="1"/>
      </w:numPr>
      <w:jc w:val="center"/>
      <w:outlineLvl w:val="1"/>
    </w:pPr>
    <w:rPr>
      <w:sz w:val="60"/>
      <w:u w:val="double"/>
    </w:rPr>
  </w:style>
  <w:style w:type="paragraph" w:styleId="Heading3">
    <w:name w:val="Heading 3"/>
    <w:basedOn w:val="Normal"/>
    <w:next w:val="Normal"/>
    <w:qFormat/>
    <w:pPr>
      <w:keepNext w:val="true"/>
      <w:numPr>
        <w:ilvl w:val="2"/>
        <w:numId w:val="1"/>
      </w:numPr>
      <w:spacing w:lineRule="exact" w:line="520"/>
      <w:outlineLvl w:val="2"/>
    </w:pPr>
    <w:rPr>
      <w:b/>
      <w:bCs/>
      <w:sz w:val="24"/>
    </w:rPr>
  </w:style>
  <w:style w:type="paragraph" w:styleId="Heading4">
    <w:name w:val="Heading 4"/>
    <w:basedOn w:val="Normal"/>
    <w:next w:val="Normal"/>
    <w:qFormat/>
    <w:pPr>
      <w:keepNext w:val="true"/>
      <w:numPr>
        <w:ilvl w:val="3"/>
        <w:numId w:val="1"/>
      </w:numPr>
      <w:spacing w:lineRule="exact" w:line="300"/>
      <w:jc w:val="center"/>
      <w:outlineLvl w:val="3"/>
    </w:pPr>
    <w:rPr>
      <w:rFonts w:ascii="Courier New" w:hAnsi="Courier New" w:eastAsia="方正隶书简体;宋体" w:cs="Courier New"/>
      <w:b/>
      <w:bCs/>
      <w:sz w:val="24"/>
    </w:rPr>
  </w:style>
  <w:style w:type="paragraph" w:styleId="Heading5">
    <w:name w:val="Heading 5"/>
    <w:basedOn w:val="Normal"/>
    <w:next w:val="Normal"/>
    <w:qFormat/>
    <w:pPr>
      <w:keepNext w:val="true"/>
      <w:numPr>
        <w:ilvl w:val="4"/>
        <w:numId w:val="1"/>
      </w:numPr>
      <w:spacing w:lineRule="exact" w:line="440"/>
      <w:ind w:firstLine="5031"/>
      <w:outlineLvl w:val="4"/>
    </w:pPr>
    <w:rPr>
      <w:rFonts w:ascii="华文中宋" w:hAnsi="华文中宋" w:cs="华文中宋"/>
      <w:b/>
      <w:bCs/>
      <w:sz w:val="24"/>
    </w:rPr>
  </w:style>
  <w:style w:type="paragraph" w:styleId="Heading6">
    <w:name w:val="Heading 6"/>
    <w:basedOn w:val="Normal"/>
    <w:next w:val="Normal"/>
    <w:qFormat/>
    <w:pPr>
      <w:keepNext w:val="true"/>
      <w:numPr>
        <w:ilvl w:val="5"/>
        <w:numId w:val="1"/>
      </w:numPr>
      <w:spacing w:lineRule="exact" w:line="440"/>
      <w:ind w:firstLine="3957"/>
      <w:outlineLvl w:val="5"/>
    </w:pPr>
    <w:rPr>
      <w:b/>
      <w:bCs/>
    </w:rPr>
  </w:style>
  <w:style w:type="paragraph" w:styleId="Heading7">
    <w:name w:val="Heading 7"/>
    <w:basedOn w:val="Normal"/>
    <w:next w:val="Normal"/>
    <w:qFormat/>
    <w:pPr>
      <w:keepNext w:val="true"/>
      <w:numPr>
        <w:ilvl w:val="6"/>
        <w:numId w:val="1"/>
      </w:numPr>
      <w:spacing w:lineRule="exact" w:line="440"/>
      <w:ind w:firstLine="5195"/>
      <w:outlineLvl w:val="6"/>
    </w:pPr>
    <w:rPr>
      <w:b/>
      <w:bCs/>
    </w:rPr>
  </w:style>
  <w:style w:type="character" w:styleId="WW8Num1z0">
    <w:name w:val="WW8Num1z0"/>
    <w:qFormat/>
    <w:rPr>
      <w:b/>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宋体" w:hAnsi="宋体" w:cs="宋体"/>
      <w:b/>
      <w:bCs/>
      <w:sz w:val="24"/>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b/>
    </w:rPr>
  </w:style>
  <w:style w:type="character" w:styleId="WW8Num6z1">
    <w:name w:val="WW8Num6z1"/>
    <w:qFormat/>
    <w:rPr>
      <w:rFonts w:ascii="宋体" w:hAnsi="宋体" w:cs="宋体"/>
      <w:vanish/>
      <w:color w:val="000000"/>
      <w:kern w:val="0"/>
      <w:sz w:val="24"/>
    </w:rPr>
  </w:style>
  <w:style w:type="character" w:styleId="WW8Num6z2">
    <w:name w:val="WW8Num6z2"/>
    <w:qFormat/>
    <w:rPr>
      <w:rFonts w:ascii="Times New Roman" w:hAnsi="Times New Roman" w:cs="Times New Roman"/>
      <w:color w:val="000000"/>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Times New Roman" w:hAnsi="Times New Roman" w:cs="宋体"/>
      <w:color w:val="000000"/>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z w:val="24"/>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Style7">
    <w:name w:val="默认段落字体"/>
    <w:qFormat/>
    <w:rPr/>
  </w:style>
  <w:style w:type="character" w:styleId="PageNumber">
    <w:name w:val="Page Number"/>
    <w:basedOn w:val="Style7"/>
    <w:rPr/>
  </w:style>
  <w:style w:type="character" w:styleId="StrongEmphasis">
    <w:name w:val="Strong Emphasis"/>
    <w:basedOn w:val="Style7"/>
    <w:qFormat/>
    <w:rPr>
      <w:b/>
      <w:bCs/>
    </w:rPr>
  </w:style>
  <w:style w:type="character" w:styleId="VisitedInternetLink">
    <w:name w:val="FollowedHyperlink"/>
    <w:basedOn w:val="Style7"/>
    <w:rPr>
      <w:color w:val="800080"/>
      <w:u w:val="single"/>
    </w:rPr>
  </w:style>
  <w:style w:type="character" w:styleId="InternetLink">
    <w:name w:val="Hyperlink"/>
    <w:basedOn w:val="Style7"/>
    <w:rPr>
      <w:color w:val="0000FF"/>
      <w:u w:val="single"/>
    </w:rPr>
  </w:style>
  <w:style w:type="paragraph" w:styleId="Heading">
    <w:name w:val="Heading"/>
    <w:basedOn w:val="Normal"/>
    <w:next w:val="TextBody"/>
    <w:qFormat/>
    <w:pPr>
      <w:jc w:val="center"/>
    </w:pPr>
    <w:rPr>
      <w:sz w:val="52"/>
      <w:szCs w:val="20"/>
    </w:rPr>
  </w:style>
  <w:style w:type="paragraph" w:styleId="TextBody">
    <w:name w:val="Body Text"/>
    <w:basedOn w:val="Normal"/>
    <w:pPr/>
    <w:rPr>
      <w:sz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firstLine="540"/>
    </w:pPr>
    <w:rPr>
      <w:rFonts w:ascii="宋体" w:hAnsi="宋体"/>
      <w:sz w:val="26"/>
    </w:rPr>
  </w:style>
  <w:style w:type="paragraph" w:styleId="3">
    <w:name w:val="正文文本 3"/>
    <w:basedOn w:val="Normal"/>
    <w:qFormat/>
    <w:pPr/>
    <w:rPr>
      <w:sz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8">
    <w:name w:val="普通(网站)"/>
    <w:basedOn w:val="Normal"/>
    <w:qFormat/>
    <w:pPr>
      <w:widowControl/>
      <w:spacing w:before="280" w:after="280"/>
      <w:jc w:val="start"/>
    </w:pPr>
    <w:rPr>
      <w:rFonts w:ascii="Arial Unicode MS" w:hAnsi="Arial Unicode MS" w:eastAsia="Times New Roman" w:cs="Arial Unicode MS"/>
      <w:kern w:val="0"/>
      <w:sz w:val="24"/>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2">
    <w:name w:val="正文文本 2"/>
    <w:basedOn w:val="Normal"/>
    <w:qFormat/>
    <w:pPr/>
    <w:rPr>
      <w:sz w:val="18"/>
    </w:rPr>
  </w:style>
  <w:style w:type="paragraph" w:styleId="21">
    <w:name w:val="正文文本缩进 2"/>
    <w:basedOn w:val="Normal"/>
    <w:qFormat/>
    <w:pPr>
      <w:ind w:start="680" w:hanging="0"/>
    </w:pPr>
    <w:rPr>
      <w:rFonts w:ascii="宋体" w:hAnsi="宋体" w:cs="宋体"/>
      <w:color w:val="0000FF"/>
      <w:sz w:val="34"/>
    </w:rPr>
  </w:style>
  <w:style w:type="paragraph" w:styleId="31">
    <w:name w:val="正文文本缩进 3"/>
    <w:basedOn w:val="Normal"/>
    <w:qFormat/>
    <w:pPr>
      <w:ind w:start="420" w:firstLine="680"/>
    </w:pPr>
    <w:rPr>
      <w:rFonts w:ascii="宋体" w:hAnsi="宋体" w:cs="宋体"/>
      <w:color w:val="0000FF"/>
      <w:sz w:val="3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MEMO Form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2014-07-03T12:32:00Z</dcterms:created>
  <dc:creator>caisy</dc:creator>
  <dc:description/>
  <dc:language>en-US</dc:language>
  <cp:lastModifiedBy>lenovo</cp:lastModifiedBy>
  <cp:lastPrinted>2003-10-18T16:03:00Z</cp:lastPrinted>
  <dcterms:modified xsi:type="dcterms:W3CDTF">2015-06-24T14:07:40Z</dcterms:modified>
  <cp:revision>2</cp:revision>
  <dc:subject/>
  <dc:title>MEMO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2052-9.1.0.5041</vt:lpwstr>
  </property>
</Properties>
</file>