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_GB2312;仿宋" w:hAnsi="仿宋_GB2312;仿宋" w:eastAsia="仿宋_GB2312;仿宋"/>
          <w:b/>
          <w:b/>
          <w:sz w:val="32"/>
          <w:szCs w:val="32"/>
        </w:rPr>
      </w:pPr>
      <w:r>
        <w:rPr>
          <w:rFonts w:ascii="SimHei" w:hAnsi="SimHei" w:eastAsia="黑体"/>
          <w:b/>
          <w:sz w:val="32"/>
          <w:szCs w:val="32"/>
        </w:rPr>
        <w:t>致新员工书</w:t>
      </w:r>
    </w:p>
    <w:p>
      <w:pPr>
        <w:pStyle w:val="Normal"/>
        <w:jc w:val="start"/>
        <w:rPr>
          <w:rFonts w:ascii="仿宋_GB2312;仿宋" w:hAnsi="仿宋_GB2312;仿宋" w:eastAsia="仿宋_GB2312;仿宋"/>
          <w:b/>
          <w:b/>
          <w:sz w:val="24"/>
        </w:rPr>
      </w:pPr>
      <w:r>
        <w:rPr>
          <w:rFonts w:eastAsia="黑体" w:cs="仿宋_GB2312;仿宋" w:ascii="SimHei" w:hAnsi="SimHei"/>
          <w:b/>
          <w:sz w:val="24"/>
        </w:rPr>
        <w:t xml:space="preserve"> </w:t>
      </w:r>
    </w:p>
    <w:p>
      <w:pPr>
        <w:pStyle w:val="Normal"/>
        <w:tabs>
          <w:tab w:val="clear" w:pos="420"/>
          <w:tab w:val="left" w:pos="525" w:leader="none"/>
        </w:tabs>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我们真诚地欢迎您加入</w:t>
      </w:r>
      <w:r>
        <w:rPr>
          <w:rFonts w:eastAsia="黑体" w:ascii="SimHei" w:hAnsi="SimHei"/>
          <w:sz w:val="24"/>
        </w:rPr>
        <w:t>XX</w:t>
      </w:r>
      <w:r>
        <w:rPr>
          <w:rFonts w:ascii="SimHei" w:hAnsi="SimHei" w:eastAsia="黑体"/>
          <w:sz w:val="24"/>
        </w:rPr>
        <w:t>这个大家庭，同时我也代表公司董事会，感谢已经在</w:t>
      </w:r>
      <w:r>
        <w:rPr>
          <w:rFonts w:eastAsia="黑体" w:ascii="SimHei" w:hAnsi="SimHei"/>
          <w:sz w:val="24"/>
        </w:rPr>
        <w:t>XX</w:t>
      </w:r>
      <w:r>
        <w:rPr>
          <w:rFonts w:ascii="SimHei" w:hAnsi="SimHei" w:eastAsia="黑体"/>
          <w:sz w:val="24"/>
        </w:rPr>
        <w:t>工作的广大员工。你们中的许多人，为了公司的发展，兢兢业业，牺牲了很多个人的东西。正是由于众多</w:t>
      </w:r>
      <w:r>
        <w:rPr>
          <w:rFonts w:eastAsia="黑体" w:ascii="SimHei" w:hAnsi="SimHei"/>
          <w:sz w:val="24"/>
        </w:rPr>
        <w:t>XX</w:t>
      </w:r>
      <w:r>
        <w:rPr>
          <w:rFonts w:ascii="SimHei" w:hAnsi="SimHei" w:eastAsia="黑体"/>
          <w:sz w:val="24"/>
        </w:rPr>
        <w:t>员工的团结进取、忘我付出、艰苦拼搏，我们</w:t>
      </w:r>
      <w:r>
        <w:rPr>
          <w:rFonts w:eastAsia="黑体" w:ascii="SimHei" w:hAnsi="SimHei"/>
          <w:sz w:val="24"/>
        </w:rPr>
        <w:t>XX</w:t>
      </w:r>
      <w:r>
        <w:rPr>
          <w:rFonts w:ascii="SimHei" w:hAnsi="SimHei" w:eastAsia="黑体"/>
          <w:sz w:val="24"/>
        </w:rPr>
        <w:t>公司才得以在三年不到的时间发展到今天这样的规模，成为在国内外风电铸件行业享有一定声誉的现代化企业。</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进入</w:t>
      </w:r>
      <w:r>
        <w:rPr>
          <w:rFonts w:eastAsia="黑体" w:ascii="SimHei" w:hAnsi="SimHei"/>
          <w:sz w:val="24"/>
        </w:rPr>
        <w:t>XX</w:t>
      </w:r>
      <w:r>
        <w:rPr>
          <w:rFonts w:ascii="SimHei" w:hAnsi="SimHei" w:eastAsia="黑体"/>
          <w:sz w:val="24"/>
        </w:rPr>
        <w:t>并不就意味着高薪，公司是以贡献定报酬，凭责任定待遇的，对于新员工，因为工作业绩要在一定时期才能真实的体现出来，晋升和调薪会有一个过程，这一过程的长短取决于您的努力程度和工作状态。如果您善于消化别人的经验，善于与人合作，能有效借助别人提供的基础，进步就会很快。如果封闭自己，缺乏必要的沟通与团队合作的意识，那您的晋升会很慢，但只要您能吃苦，能按要求完成劳动定额，您的劳动报酬和待遇是绝对可以保证的。</w:t>
      </w:r>
    </w:p>
    <w:p>
      <w:pPr>
        <w:pStyle w:val="Normal"/>
        <w:ind w:firstLine="480"/>
        <w:jc w:val="start"/>
        <w:rPr>
          <w:rFonts w:ascii="仿宋_GB2312;仿宋" w:hAnsi="仿宋_GB2312;仿宋" w:eastAsia="仿宋_GB2312;仿宋"/>
          <w:sz w:val="24"/>
        </w:rPr>
      </w:pPr>
      <w:r>
        <w:rPr>
          <w:rFonts w:ascii="SimHei" w:hAnsi="SimHei" w:eastAsia="黑体"/>
          <w:sz w:val="24"/>
        </w:rPr>
        <w:t>来到</w:t>
      </w:r>
      <w:r>
        <w:rPr>
          <w:rFonts w:eastAsia="黑体" w:ascii="SimHei" w:hAnsi="SimHei"/>
          <w:sz w:val="24"/>
        </w:rPr>
        <w:t>XX</w:t>
      </w:r>
      <w:r>
        <w:rPr>
          <w:rFonts w:ascii="SimHei" w:hAnsi="SimHei" w:eastAsia="黑体"/>
          <w:sz w:val="24"/>
        </w:rPr>
        <w:t>，如果您从事的是基础操作岗位，您要能调整好心态，因为行业和工种的性质决定了您从事的岗位是比较苦、脏、累的工作，工作环境也不可能太好。但是任何工作都要有人去做，这是必然的。公司会为大家提供必要的劳保用品，公司也会逐步改善工作环境，但这需要一定的时间。</w:t>
      </w:r>
    </w:p>
    <w:p>
      <w:pPr>
        <w:pStyle w:val="Normal"/>
        <w:ind w:firstLine="480"/>
        <w:jc w:val="start"/>
        <w:rPr>
          <w:rFonts w:ascii="仿宋_GB2312;仿宋" w:hAnsi="仿宋_GB2312;仿宋" w:eastAsia="仿宋_GB2312;仿宋"/>
          <w:sz w:val="24"/>
        </w:rPr>
      </w:pPr>
      <w:r>
        <w:rPr>
          <w:rFonts w:ascii="SimHei" w:hAnsi="SimHei" w:eastAsia="黑体"/>
          <w:sz w:val="24"/>
        </w:rPr>
        <w:t>如果我们把企业比作一艘船，那么这艘船上承载的，就是员工的利益和追求；这艘船最根本的驱动力，就是我们的全体员工。从公司层面来讲，我们一直强调以人为本的管理观念，强调为员工的发展提供机会，创造舞台，通过建立和完善公司的各种管理机制，达到人性化管理和制度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w:t>
      </w:r>
      <w:r>
        <w:rPr>
          <w:rFonts w:eastAsia="黑体" w:ascii="SimHei" w:hAnsi="SimHei"/>
          <w:sz w:val="24"/>
        </w:rPr>
        <w:t>XX</w:t>
      </w:r>
      <w:r>
        <w:rPr>
          <w:rFonts w:ascii="SimHei" w:hAnsi="SimHei" w:eastAsia="黑体"/>
          <w:sz w:val="24"/>
        </w:rPr>
        <w:t>员工的骄傲和自豪。同时，我们也要求</w:t>
      </w:r>
      <w:r>
        <w:rPr>
          <w:rFonts w:eastAsia="黑体" w:ascii="SimHei" w:hAnsi="SimHei"/>
          <w:sz w:val="24"/>
        </w:rPr>
        <w:t>XX</w:t>
      </w:r>
      <w:r>
        <w:rPr>
          <w:rFonts w:ascii="SimHei" w:hAnsi="SimHei" w:eastAsia="黑体"/>
          <w:sz w:val="24"/>
        </w:rPr>
        <w:t>的每一位员工都要时刻记住自己是一个</w:t>
      </w:r>
      <w:r>
        <w:rPr>
          <w:rFonts w:eastAsia="黑体" w:ascii="SimHei" w:hAnsi="SimHei"/>
          <w:sz w:val="24"/>
        </w:rPr>
        <w:t>XX</w:t>
      </w:r>
      <w:r>
        <w:rPr>
          <w:rFonts w:ascii="SimHei" w:hAnsi="SimHei" w:eastAsia="黑体"/>
          <w:sz w:val="24"/>
        </w:rPr>
        <w:t>员工，您的一举一动，一言一行，都代表着</w:t>
      </w:r>
      <w:r>
        <w:rPr>
          <w:rFonts w:eastAsia="黑体" w:ascii="SimHei" w:hAnsi="SimHei"/>
          <w:sz w:val="24"/>
        </w:rPr>
        <w:t>XX</w:t>
      </w:r>
      <w:r>
        <w:rPr>
          <w:rFonts w:ascii="SimHei" w:hAnsi="SimHei" w:eastAsia="黑体"/>
          <w:sz w:val="24"/>
        </w:rPr>
        <w:t>的形象，您的每一件工作都直接关系着企业的信誉和发展。每一个</w:t>
      </w:r>
      <w:r>
        <w:rPr>
          <w:rFonts w:eastAsia="黑体" w:ascii="SimHei" w:hAnsi="SimHei"/>
          <w:sz w:val="24"/>
        </w:rPr>
        <w:t>XX</w:t>
      </w:r>
      <w:r>
        <w:rPr>
          <w:rFonts w:ascii="SimHei" w:hAnsi="SimHei" w:eastAsia="黑体"/>
          <w:sz w:val="24"/>
        </w:rPr>
        <w:t>员工都应该积极维护我们</w:t>
      </w:r>
      <w:r>
        <w:rPr>
          <w:rFonts w:eastAsia="黑体" w:ascii="SimHei" w:hAnsi="SimHei"/>
          <w:sz w:val="24"/>
        </w:rPr>
        <w:t>XX</w:t>
      </w:r>
      <w:r>
        <w:rPr>
          <w:rFonts w:ascii="SimHei" w:hAnsi="SimHei" w:eastAsia="黑体"/>
          <w:sz w:val="24"/>
        </w:rPr>
        <w:t>那种充满活力、积极进取、富有使命感和责任感的企业形象。</w:t>
      </w:r>
    </w:p>
    <w:p>
      <w:pPr>
        <w:pStyle w:val="Normal"/>
        <w:ind w:firstLine="480"/>
        <w:jc w:val="start"/>
        <w:rPr>
          <w:rFonts w:ascii="仿宋_GB2312;仿宋" w:hAnsi="仿宋_GB2312;仿宋" w:eastAsia="仿宋_GB2312;仿宋"/>
          <w:sz w:val="24"/>
        </w:rPr>
      </w:pPr>
      <w:r>
        <w:rPr>
          <w:rFonts w:ascii="SimHei" w:hAnsi="SimHei" w:eastAsia="黑体"/>
          <w:sz w:val="24"/>
        </w:rPr>
        <w:t>公司正在系统地进行管理创新，整合我们的企业文化，每一位</w:t>
      </w:r>
      <w:r>
        <w:rPr>
          <w:rFonts w:eastAsia="黑体" w:ascii="SimHei" w:hAnsi="SimHei"/>
          <w:sz w:val="24"/>
        </w:rPr>
        <w:t>XX</w:t>
      </w:r>
      <w:r>
        <w:rPr>
          <w:rFonts w:ascii="SimHei" w:hAnsi="SimHei" w:eastAsia="黑体"/>
          <w:sz w:val="24"/>
        </w:rPr>
        <w:t>员工都应当积极参与。只有参与才能更好理解，只有理解才能达成共识。</w:t>
      </w:r>
      <w:r>
        <w:rPr>
          <w:rFonts w:eastAsia="黑体" w:ascii="SimHei" w:hAnsi="SimHei"/>
          <w:sz w:val="24"/>
        </w:rPr>
        <w:t>XX</w:t>
      </w:r>
      <w:r>
        <w:rPr>
          <w:rFonts w:ascii="SimHei" w:hAnsi="SimHei" w:eastAsia="黑体"/>
          <w:sz w:val="24"/>
        </w:rPr>
        <w:t>的制度需要每位</w:t>
      </w:r>
      <w:r>
        <w:rPr>
          <w:rFonts w:eastAsia="黑体" w:ascii="SimHei" w:hAnsi="SimHei"/>
          <w:sz w:val="24"/>
        </w:rPr>
        <w:t>XX</w:t>
      </w:r>
      <w:r>
        <w:rPr>
          <w:rFonts w:ascii="SimHei" w:hAnsi="SimHei" w:eastAsia="黑体"/>
          <w:sz w:val="24"/>
        </w:rPr>
        <w:t>员工自觉遵守。我们不能有任何违背公司利益的言行，这也是一种最基本的职业道德要求。我们大家都希望，也一定会看到，在全体员工的努力推动下，</w:t>
      </w:r>
      <w:r>
        <w:rPr>
          <w:rFonts w:eastAsia="黑体" w:ascii="SimHei" w:hAnsi="SimHei"/>
          <w:sz w:val="24"/>
        </w:rPr>
        <w:t>XX</w:t>
      </w:r>
      <w:r>
        <w:rPr>
          <w:rFonts w:ascii="SimHei" w:hAnsi="SimHei" w:eastAsia="黑体"/>
          <w:sz w:val="24"/>
        </w:rPr>
        <w:t>将一步步接近我们的目标，而</w:t>
      </w:r>
      <w:r>
        <w:rPr>
          <w:rFonts w:eastAsia="黑体" w:ascii="SimHei" w:hAnsi="SimHei"/>
          <w:sz w:val="24"/>
        </w:rPr>
        <w:t>XX</w:t>
      </w:r>
      <w:r>
        <w:rPr>
          <w:rFonts w:ascii="SimHei" w:hAnsi="SimHei" w:eastAsia="黑体"/>
          <w:sz w:val="24"/>
        </w:rPr>
        <w:t>的每一位员工，都会在</w:t>
      </w:r>
      <w:r>
        <w:rPr>
          <w:rFonts w:eastAsia="黑体" w:ascii="SimHei" w:hAnsi="SimHei"/>
          <w:sz w:val="24"/>
        </w:rPr>
        <w:t>XX</w:t>
      </w:r>
      <w:r>
        <w:rPr>
          <w:rFonts w:ascii="SimHei" w:hAnsi="SimHei" w:eastAsia="黑体"/>
          <w:sz w:val="24"/>
        </w:rPr>
        <w:t>这个朝气蓬勃、不断进取的企业中，逐步实现自己的价值！</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希望大家以此手册为指导，自我管理，不断进取。</w:t>
      </w:r>
    </w:p>
    <w:p>
      <w:pPr>
        <w:pStyle w:val="Normal"/>
        <w:ind w:firstLine="480"/>
        <w:jc w:val="start"/>
        <w:rPr>
          <w:rFonts w:ascii="仿宋_GB2312;仿宋" w:hAnsi="仿宋_GB2312;仿宋" w:eastAsia="仿宋_GB2312;仿宋"/>
          <w:sz w:val="24"/>
        </w:rPr>
      </w:pPr>
      <w:r>
        <w:rPr>
          <w:rFonts w:ascii="SimHei" w:hAnsi="SimHei" w:eastAsia="黑体"/>
          <w:sz w:val="24"/>
        </w:rPr>
        <w:t>诚挚地祝愿大家在</w:t>
      </w:r>
      <w:r>
        <w:rPr>
          <w:rFonts w:eastAsia="黑体" w:ascii="SimHei" w:hAnsi="SimHei"/>
          <w:sz w:val="24"/>
        </w:rPr>
        <w:t>XX</w:t>
      </w:r>
      <w:r>
        <w:rPr>
          <w:rFonts w:ascii="SimHei" w:hAnsi="SimHei" w:eastAsia="黑体"/>
          <w:sz w:val="24"/>
        </w:rPr>
        <w:t>公司取得成功。</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cs="仿宋_GB2312;仿宋" w:ascii="SimHei" w:hAnsi="SimHei"/>
          <w:b/>
          <w:bCs/>
          <w:sz w:val="24"/>
        </w:rPr>
        <w:t xml:space="preserve">            </w:t>
      </w:r>
      <w:r>
        <w:rPr>
          <w:rFonts w:eastAsia="黑体" w:cs="仿宋_GB2312;仿宋" w:ascii="SimHei" w:hAnsi="SimHei"/>
          <w:sz w:val="24"/>
        </w:rPr>
        <w:t xml:space="preserve">                               </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p>
    <w:p>
      <w:pPr>
        <w:pStyle w:val="Normal"/>
        <w:jc w:val="start"/>
        <w:rPr>
          <w:rFonts w:ascii="仿宋_GB2312;仿宋" w:hAnsi="仿宋_GB2312;仿宋" w:eastAsia="仿宋_GB2312;仿宋"/>
          <w:sz w:val="24"/>
        </w:rPr>
      </w:pPr>
      <w:r>
        <w:rPr>
          <w:rFonts w:eastAsia="黑体" w:ascii="SimHei" w:hAnsi="SimHei"/>
          <w:sz w:val="24"/>
        </w:rPr>
      </w:r>
    </w:p>
    <w:p>
      <w:pPr>
        <w:pStyle w:val="Normal"/>
        <w:ind w:firstLine="5280"/>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董事长兼总经理：</w:t>
      </w:r>
      <w:r>
        <w:rPr>
          <w:rFonts w:ascii="SimHei" w:hAnsi="SimHei" w:cs="宋体" w:eastAsia="黑体"/>
          <w:sz w:val="24"/>
        </w:rPr>
        <w:t></w:t>
      </w:r>
    </w:p>
    <w:p>
      <w:pPr>
        <w:pStyle w:val="Normal"/>
        <w:jc w:val="start"/>
        <w:rPr>
          <w:rFonts w:ascii="仿宋_GB2312;仿宋" w:hAnsi="仿宋_GB2312;仿宋" w:eastAsia="仿宋_GB2312;仿宋"/>
          <w:b/>
          <w:b/>
          <w:bCs/>
          <w:sz w:val="24"/>
        </w:rPr>
      </w:pPr>
      <w:r>
        <w:rPr>
          <w:rFonts w:eastAsia="黑体" w:cs="仿宋_GB2312;仿宋" w:ascii="SimHei" w:hAnsi="SimHei"/>
          <w:sz w:val="24"/>
        </w:rPr>
        <w:t xml:space="preserve">                                                 </w:t>
      </w:r>
      <w:r>
        <w:rPr>
          <w:rFonts w:ascii="SimHei" w:hAnsi="SimHei" w:cs="宋体" w:eastAsia="黑体"/>
          <w:sz w:val="24"/>
        </w:rPr>
        <w:t>二○</w:t>
      </w:r>
      <w:r>
        <w:rPr>
          <w:rFonts w:ascii="SimHei" w:hAnsi="SimHei" w:cs="宋体" w:eastAsia="黑体"/>
          <w:sz w:val="24"/>
          <w:lang w:val="en-US" w:eastAsia="zh-CN"/>
        </w:rPr>
        <w:t>二</w:t>
      </w:r>
      <w:r>
        <w:rPr>
          <w:rFonts w:eastAsia="黑体" w:cs="宋体" w:ascii="SimHei" w:hAnsi="SimHei"/>
          <w:sz w:val="24"/>
          <w:lang w:val="en-US" w:eastAsia="zh-CN"/>
        </w:rPr>
        <w:t>X</w:t>
      </w:r>
      <w:r>
        <w:rPr>
          <w:rFonts w:ascii="SimHei" w:hAnsi="SimHei" w:cs="宋体" w:eastAsia="黑体"/>
          <w:sz w:val="24"/>
        </w:rPr>
        <w:t>年九月</w:t>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center"/>
        <w:rPr>
          <w:rFonts w:ascii="仿宋_GB2312;仿宋" w:hAnsi="仿宋_GB2312;仿宋" w:eastAsia="仿宋_GB2312;仿宋"/>
          <w:b/>
          <w:b/>
          <w:bCs/>
          <w:sz w:val="30"/>
          <w:szCs w:val="30"/>
        </w:rPr>
      </w:pPr>
      <w:r>
        <w:rPr>
          <w:rFonts w:ascii="SimHei" w:hAnsi="SimHei" w:eastAsia="黑体"/>
          <w:b/>
          <w:bCs/>
          <w:sz w:val="30"/>
          <w:szCs w:val="30"/>
        </w:rPr>
        <w:t>手册使用说明</w:t>
      </w:r>
    </w:p>
    <w:p>
      <w:pPr>
        <w:pStyle w:val="Normal"/>
        <w:jc w:val="start"/>
        <w:rPr>
          <w:rFonts w:ascii="仿宋_GB2312;仿宋" w:hAnsi="仿宋_GB2312;仿宋" w:eastAsia="仿宋_GB2312;仿宋"/>
          <w:b/>
          <w:b/>
          <w:bCs/>
          <w:sz w:val="24"/>
          <w:szCs w:val="30"/>
        </w:rPr>
      </w:pPr>
      <w:r>
        <w:rPr>
          <w:rFonts w:eastAsia="黑体" w:ascii="SimHei" w:hAnsi="SimHei"/>
          <w:b/>
          <w:bCs/>
          <w:sz w:val="24"/>
          <w:szCs w:val="30"/>
        </w:rPr>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start"/>
        <w:rPr>
          <w:rFonts w:ascii="仿宋_GB2312;仿宋" w:hAnsi="仿宋_GB2312;仿宋" w:eastAsia="仿宋_GB2312;仿宋"/>
          <w:b/>
          <w:b/>
          <w:sz w:val="24"/>
        </w:rPr>
      </w:pPr>
      <w:r>
        <w:rPr>
          <w:rFonts w:ascii="SimHei" w:hAnsi="SimHei" w:eastAsia="黑体"/>
          <w:b/>
          <w:sz w:val="24"/>
        </w:rPr>
        <w:t>一  使用范围</w:t>
      </w:r>
    </w:p>
    <w:p>
      <w:pPr>
        <w:pStyle w:val="Normal"/>
        <w:jc w:val="start"/>
        <w:rPr>
          <w:rFonts w:ascii="仿宋_GB2312;仿宋" w:hAnsi="仿宋_GB2312;仿宋" w:eastAsia="仿宋_GB2312;仿宋"/>
          <w:sz w:val="24"/>
        </w:rPr>
      </w:pPr>
      <w:r>
        <w:rPr>
          <w:rFonts w:ascii="SimHei" w:hAnsi="SimHei" w:eastAsia="黑体"/>
          <w:sz w:val="24"/>
        </w:rPr>
        <w:t>本手册的内容适用于</w:t>
      </w:r>
      <w:r>
        <w:rPr>
          <w:rFonts w:eastAsia="黑体" w:ascii="SimHei" w:hAnsi="SimHei"/>
          <w:sz w:val="24"/>
        </w:rPr>
        <w:t>XXXX</w:t>
      </w:r>
      <w:r>
        <w:rPr>
          <w:rFonts w:ascii="SimHei" w:hAnsi="SimHei" w:eastAsia="黑体"/>
          <w:sz w:val="24"/>
        </w:rPr>
        <w:t>机械公司全体员工。</w:t>
      </w:r>
    </w:p>
    <w:p>
      <w:pPr>
        <w:pStyle w:val="Normal"/>
        <w:jc w:val="start"/>
        <w:rPr>
          <w:rFonts w:ascii="仿宋_GB2312;仿宋" w:hAnsi="仿宋_GB2312;仿宋" w:eastAsia="仿宋_GB2312;仿宋"/>
          <w:b/>
          <w:b/>
          <w:sz w:val="24"/>
        </w:rPr>
      </w:pPr>
      <w:r>
        <w:rPr>
          <w:rFonts w:ascii="SimHei" w:hAnsi="SimHei" w:eastAsia="黑体"/>
          <w:b/>
          <w:sz w:val="24"/>
        </w:rPr>
        <w:t>二</w:t>
      </w:r>
      <w:r>
        <w:rPr>
          <w:rFonts w:eastAsia="黑体" w:ascii="SimHei" w:hAnsi="SimHei"/>
          <w:b/>
          <w:sz w:val="24"/>
        </w:rPr>
        <w:t xml:space="preserve"> </w:t>
      </w:r>
      <w:r>
        <w:rPr>
          <w:rFonts w:ascii="SimHei" w:hAnsi="SimHei" w:eastAsia="黑体"/>
          <w:b/>
          <w:sz w:val="24"/>
        </w:rPr>
        <w:t xml:space="preserve"> 制定依据</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、本手册根据中国政府颁布的有关法律、法规而制定。</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、本手册充分考虑了本公司目前的经营与管理特点。</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、本手册将根据国家政策、公司情况的发展变化而定期更新和修改。</w:t>
      </w:r>
    </w:p>
    <w:p>
      <w:pPr>
        <w:pStyle w:val="Normal"/>
        <w:jc w:val="start"/>
        <w:rPr>
          <w:rFonts w:ascii="仿宋_GB2312;仿宋" w:hAnsi="仿宋_GB2312;仿宋" w:eastAsia="仿宋_GB2312;仿宋"/>
          <w:sz w:val="24"/>
        </w:rPr>
      </w:pPr>
      <w:r>
        <w:rPr>
          <w:rFonts w:ascii="SimHei" w:hAnsi="SimHei" w:eastAsia="黑体"/>
          <w:sz w:val="24"/>
        </w:rPr>
        <w:t xml:space="preserve">三 </w:t>
      </w:r>
      <w:r>
        <w:rPr>
          <w:rFonts w:eastAsia="黑体" w:ascii="SimHei" w:hAnsi="SimHei"/>
          <w:sz w:val="24"/>
        </w:rPr>
        <w:t xml:space="preserve"> </w:t>
      </w:r>
      <w:r>
        <w:rPr>
          <w:rFonts w:ascii="SimHei" w:hAnsi="SimHei" w:eastAsia="黑体"/>
          <w:sz w:val="24"/>
        </w:rPr>
        <w:t>管理部对本手册内相关内容享有制定、修改和解释权。</w:t>
      </w:r>
    </w:p>
    <w:p>
      <w:pPr>
        <w:pStyle w:val="Normal"/>
        <w:jc w:val="start"/>
        <w:rPr>
          <w:rFonts w:ascii="仿宋_GB2312;仿宋" w:hAnsi="仿宋_GB2312;仿宋" w:eastAsia="仿宋_GB2312;仿宋"/>
          <w:sz w:val="24"/>
        </w:rPr>
      </w:pPr>
      <w:r>
        <w:rPr>
          <w:rFonts w:ascii="SimHei" w:hAnsi="SimHei" w:eastAsia="黑体"/>
          <w:sz w:val="24"/>
        </w:rPr>
        <w:t>四 本手册作为纲领性文件，具体的管理内容不可能完全涉及，具体内容请参阅相关管理文件，或向管理部办公室调阅。</w:t>
      </w:r>
    </w:p>
    <w:p>
      <w:pPr>
        <w:pStyle w:val="Normal"/>
        <w:jc w:val="start"/>
        <w:rPr>
          <w:rFonts w:ascii="仿宋_GB2312;仿宋" w:hAnsi="仿宋_GB2312;仿宋" w:eastAsia="仿宋_GB2312;仿宋"/>
          <w:sz w:val="24"/>
        </w:rPr>
      </w:pPr>
      <w:r>
        <w:rPr>
          <w:rFonts w:ascii="SimHei" w:hAnsi="SimHei" w:eastAsia="黑体"/>
          <w:sz w:val="24"/>
        </w:rPr>
        <w:t>五 本手册归</w:t>
      </w:r>
      <w:r>
        <w:rPr>
          <w:rFonts w:eastAsia="黑体" w:ascii="SimHei" w:hAnsi="SimHei"/>
          <w:sz w:val="24"/>
        </w:rPr>
        <w:t>XXXX</w:t>
      </w:r>
      <w:r>
        <w:rPr>
          <w:rFonts w:ascii="SimHei" w:hAnsi="SimHei" w:eastAsia="黑体"/>
          <w:sz w:val="24"/>
        </w:rPr>
        <w:t xml:space="preserve">机械公司所有，仅供内部使用；员工不论在任何情况下与公司终止劳动关系，都必须将此手册归还给公司。   </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cs="宋体"/>
          <w:sz w:val="24"/>
        </w:rPr>
      </w:pPr>
      <w:r>
        <w:rPr>
          <w:rFonts w:eastAsia="黑体" w:cs="仿宋_GB2312;仿宋" w:ascii="SimHei" w:hAnsi="SimHei"/>
          <w:sz w:val="24"/>
        </w:rPr>
        <w:t xml:space="preserve">                                       </w:t>
      </w:r>
    </w:p>
    <w:p>
      <w:pPr>
        <w:pStyle w:val="Normal"/>
        <w:jc w:val="start"/>
        <w:rPr>
          <w:rFonts w:ascii="仿宋_GB2312;仿宋" w:hAnsi="仿宋_GB2312;仿宋" w:eastAsia="仿宋_GB2312;仿宋" w:cs="宋体"/>
          <w:sz w:val="24"/>
        </w:rPr>
      </w:pPr>
      <w:r>
        <w:rPr>
          <w:rFonts w:eastAsia="黑体" w:cs="宋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企业标志及释意</w:t>
      </w:r>
    </w:p>
    <w:p>
      <w:pPr>
        <w:pStyle w:val="Normal"/>
        <w:jc w:val="start"/>
        <w:rPr>
          <w:rFonts w:ascii="仿宋_GB2312;仿宋" w:hAnsi="仿宋_GB2312;仿宋" w:eastAsia="仿宋_GB2312;仿宋"/>
          <w:b/>
          <w:b/>
          <w:sz w:val="24"/>
          <w:szCs w:val="28"/>
        </w:rPr>
      </w:pPr>
      <w:r>
        <w:rPr>
          <w:rFonts w:eastAsia="黑体" w:ascii="SimHei" w:hAnsi="SimHei"/>
          <w:b/>
          <w:sz w:val="24"/>
          <w:szCs w:val="28"/>
        </w:rPr>
      </w:r>
    </w:p>
    <w:p>
      <w:pPr>
        <w:pStyle w:val="Normal"/>
        <w:jc w:val="start"/>
        <w:rPr>
          <w:rFonts w:ascii="仿宋_GB2312;仿宋" w:hAnsi="仿宋_GB2312;仿宋" w:eastAsia="仿宋_GB2312;仿宋"/>
          <w:sz w:val="24"/>
        </w:rPr>
      </w:pPr>
      <w:r>
        <w:rPr>
          <w:rFonts w:ascii="SimHei" w:hAnsi="SimHei" w:eastAsia="黑体"/>
          <w:sz w:val="24"/>
        </w:rPr>
        <w:t>企业标志是企业形象和精神的集体体现，目前公司采用和推行如下的企业标志：</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center"/>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ascii="SimHei" w:hAnsi="SimHei" w:eastAsia="黑体"/>
          <w:sz w:val="24"/>
        </w:rPr>
        <w:t>标志释意：</w:t>
      </w:r>
    </w:p>
    <w:p>
      <w:pPr>
        <w:pStyle w:val="Normal"/>
        <w:jc w:val="start"/>
        <w:rPr>
          <w:rFonts w:ascii="仿宋_GB2312;仿宋" w:hAnsi="仿宋_GB2312;仿宋" w:eastAsia="仿宋_GB2312;仿宋"/>
          <w:sz w:val="24"/>
        </w:rPr>
      </w:pPr>
      <w:r>
        <w:rPr>
          <w:rFonts w:ascii="SimHei" w:hAnsi="SimHei" w:eastAsia="黑体"/>
          <w:sz w:val="24"/>
        </w:rPr>
        <w:t>分开看，标志由中心和外摆两个部分组成：</w:t>
      </w:r>
    </w:p>
    <w:p>
      <w:pPr>
        <w:pStyle w:val="Normal"/>
        <w:jc w:val="start"/>
        <w:rPr>
          <w:rFonts w:ascii="仿宋_GB2312;仿宋" w:hAnsi="仿宋_GB2312;仿宋" w:eastAsia="仿宋_GB2312;仿宋"/>
          <w:sz w:val="24"/>
        </w:rPr>
      </w:pPr>
      <w:r>
        <w:rPr>
          <w:rFonts w:ascii="SimHei" w:hAnsi="SimHei" w:eastAsia="黑体"/>
          <w:sz w:val="24"/>
        </w:rPr>
        <w:t>（</w:t>
      </w:r>
      <w:r>
        <w:rPr>
          <w:rFonts w:eastAsia="黑体" w:ascii="SimHei" w:hAnsi="SimHei"/>
          <w:sz w:val="24"/>
        </w:rPr>
        <w:t>1</w:t>
      </w:r>
      <w:r>
        <w:rPr>
          <w:rFonts w:ascii="SimHei" w:hAnsi="SimHei" w:eastAsia="黑体"/>
          <w:sz w:val="24"/>
        </w:rPr>
        <w:t>）中心部分是一个抽象的地球图案，饱满充盈，生动传神，象征</w:t>
      </w:r>
      <w:r>
        <w:rPr>
          <w:rFonts w:eastAsia="黑体" w:ascii="SimHei" w:hAnsi="SimHei"/>
          <w:sz w:val="24"/>
        </w:rPr>
        <w:t>XX</w:t>
      </w:r>
      <w:r>
        <w:rPr>
          <w:rFonts w:ascii="SimHei" w:hAnsi="SimHei" w:eastAsia="黑体"/>
          <w:sz w:val="24"/>
        </w:rPr>
        <w:t>放眼全球，关注生态，昭示</w:t>
      </w:r>
      <w:r>
        <w:rPr>
          <w:rFonts w:eastAsia="黑体" w:ascii="SimHei" w:hAnsi="SimHei"/>
          <w:sz w:val="24"/>
        </w:rPr>
        <w:t>XX</w:t>
      </w:r>
      <w:r>
        <w:rPr>
          <w:rFonts w:ascii="SimHei" w:hAnsi="SimHei" w:eastAsia="黑体"/>
          <w:sz w:val="24"/>
        </w:rPr>
        <w:t>员工保护生态，服务可再生能源事业的历史责任和伟大使命。</w:t>
      </w:r>
    </w:p>
    <w:p>
      <w:pPr>
        <w:pStyle w:val="Normal"/>
        <w:jc w:val="start"/>
        <w:rPr>
          <w:rFonts w:ascii="仿宋_GB2312;仿宋" w:hAnsi="仿宋_GB2312;仿宋" w:eastAsia="仿宋_GB2312;仿宋"/>
          <w:sz w:val="24"/>
        </w:rPr>
      </w:pPr>
      <w:r>
        <w:rPr>
          <w:rFonts w:ascii="SimHei" w:hAnsi="SimHei" w:eastAsia="黑体"/>
          <w:sz w:val="24"/>
        </w:rPr>
        <w:t>（</w:t>
      </w:r>
      <w:r>
        <w:rPr>
          <w:rFonts w:eastAsia="黑体" w:ascii="SimHei" w:hAnsi="SimHei"/>
          <w:sz w:val="24"/>
        </w:rPr>
        <w:t>2</w:t>
      </w:r>
      <w:r>
        <w:rPr>
          <w:rFonts w:ascii="SimHei" w:hAnsi="SimHei" w:eastAsia="黑体"/>
          <w:sz w:val="24"/>
        </w:rPr>
        <w:t>）外摆部分由风力发电机的叶片变异而来，整个外摆图案像一个转动的风车，体现企业不断进取，不断开拓的精神；</w:t>
      </w:r>
      <w:r>
        <w:rPr>
          <w:rFonts w:eastAsia="黑体" w:ascii="SimHei" w:hAnsi="SimHei"/>
          <w:sz w:val="24"/>
        </w:rPr>
        <w:t>9</w:t>
      </w:r>
      <w:r>
        <w:rPr>
          <w:rFonts w:ascii="SimHei" w:hAnsi="SimHei" w:eastAsia="黑体"/>
          <w:sz w:val="24"/>
        </w:rPr>
        <w:t>片色块的组合，暗合中国的传统哲学，体现企业誓做行业领跑者的决心和魄力。</w:t>
      </w:r>
    </w:p>
    <w:p>
      <w:pPr>
        <w:pStyle w:val="Normal"/>
        <w:jc w:val="start"/>
        <w:rPr>
          <w:rFonts w:ascii="仿宋_GB2312;仿宋" w:hAnsi="仿宋_GB2312;仿宋" w:eastAsia="仿宋_GB2312;仿宋"/>
          <w:sz w:val="24"/>
        </w:rPr>
      </w:pPr>
      <w:r>
        <w:rPr>
          <w:rFonts w:ascii="SimHei" w:hAnsi="SimHei" w:eastAsia="黑体"/>
          <w:sz w:val="24"/>
        </w:rPr>
        <w:t>整体看，整个标志和谐自然，充满韵律美感，图形采用蓝色和绿色色调，传达能源、科技、环保的主题信息。</w:t>
      </w:r>
      <w:r>
        <w:rPr>
          <w:rFonts w:eastAsia="黑体" w:ascii="SimHei" w:hAnsi="SimHei"/>
          <w:sz w:val="24"/>
        </w:rPr>
        <w:t>XX</w:t>
      </w:r>
      <w:r>
        <w:rPr>
          <w:rFonts w:ascii="SimHei" w:hAnsi="SimHei" w:eastAsia="黑体"/>
          <w:sz w:val="24"/>
        </w:rPr>
        <w:t>员工将抓住机遇，科技创新，将企业不断做大，做强，领跑世界风电铸件行业。</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企业视觉识别应用规定</w:t>
      </w:r>
    </w:p>
    <w:p>
      <w:pPr>
        <w:pStyle w:val="Normal"/>
        <w:jc w:val="start"/>
        <w:rPr>
          <w:rFonts w:ascii="仿宋_GB2312;仿宋" w:hAnsi="仿宋_GB2312;仿宋" w:eastAsia="仿宋_GB2312;仿宋"/>
          <w:b/>
          <w:b/>
          <w:sz w:val="24"/>
          <w:szCs w:val="28"/>
        </w:rPr>
      </w:pPr>
      <w:r>
        <w:rPr>
          <w:rFonts w:eastAsia="黑体" w:ascii="SimHei" w:hAnsi="SimHei"/>
          <w:b/>
          <w:sz w:val="24"/>
          <w:szCs w:val="28"/>
        </w:rPr>
      </w:r>
    </w:p>
    <w:p>
      <w:pPr>
        <w:pStyle w:val="Normal"/>
        <w:ind w:firstLine="480"/>
        <w:jc w:val="start"/>
        <w:rPr>
          <w:rFonts w:ascii="仿宋_GB2312;仿宋" w:hAnsi="仿宋_GB2312;仿宋" w:eastAsia="仿宋_GB2312;仿宋"/>
          <w:sz w:val="24"/>
        </w:rPr>
      </w:pPr>
      <w:r>
        <w:rPr>
          <w:rFonts w:eastAsia="黑体" w:ascii="SimHei" w:hAnsi="SimHei"/>
          <w:sz w:val="24"/>
        </w:rPr>
        <w:t>XX</w:t>
      </w:r>
      <w:r>
        <w:rPr>
          <w:rFonts w:ascii="SimHei" w:hAnsi="SimHei" w:eastAsia="黑体"/>
          <w:sz w:val="24"/>
        </w:rPr>
        <w:t>公司专门制定了“</w:t>
      </w:r>
      <w:r>
        <w:rPr>
          <w:rFonts w:eastAsia="黑体" w:ascii="SimHei" w:hAnsi="SimHei"/>
          <w:sz w:val="24"/>
        </w:rPr>
        <w:t>VI</w:t>
      </w:r>
      <w:r>
        <w:rPr>
          <w:rFonts w:ascii="SimHei" w:hAnsi="SimHei" w:eastAsia="黑体"/>
          <w:sz w:val="24"/>
        </w:rPr>
        <w:t>视觉形象识别系统”。员工在涉及公司标志、颜色、字体、广告、印刷品、指示标牌、车辆、服装等问题时都应遵守相应的规定。必要时应向管理部办公室咨询并查阅相关文件。员工个人也应在着装、礼貌、电话礼仪和言谈举止等方面随时注意体现公司的风范。</w:t>
      </w:r>
    </w:p>
    <w:p>
      <w:pPr>
        <w:pStyle w:val="Normal"/>
        <w:ind w:firstLine="480"/>
        <w:jc w:val="start"/>
        <w:rPr>
          <w:rFonts w:ascii="仿宋_GB2312;仿宋" w:hAnsi="仿宋_GB2312;仿宋" w:eastAsia="仿宋_GB2312;仿宋"/>
          <w:sz w:val="24"/>
        </w:rPr>
      </w:pPr>
      <w:r>
        <w:rPr>
          <w:rFonts w:eastAsia="黑体" w:ascii="SimHei" w:hAnsi="SimHei"/>
          <w:sz w:val="24"/>
        </w:rPr>
        <w:t>XX</w:t>
      </w:r>
      <w:r>
        <w:rPr>
          <w:rFonts w:ascii="SimHei" w:hAnsi="SimHei" w:eastAsia="黑体"/>
          <w:sz w:val="24"/>
        </w:rPr>
        <w:t>公司标志（</w:t>
      </w:r>
      <w:r>
        <w:rPr>
          <w:rFonts w:eastAsia="黑体" w:ascii="SimHei" w:hAnsi="SimHei"/>
          <w:sz w:val="24"/>
        </w:rPr>
        <w:t>LOGO</w:t>
      </w:r>
      <w:r>
        <w:rPr>
          <w:rFonts w:ascii="SimHei" w:hAnsi="SimHei" w:eastAsia="黑体"/>
          <w:sz w:val="24"/>
        </w:rPr>
        <w:t>）是公司形象的最重要的部分，并依法注册，是我们公司的财富。因此在使用公司标志时必须严格遵守有关规定，不许变形、重组等，颜色必须使用</w:t>
      </w:r>
      <w:r>
        <w:rPr>
          <w:rFonts w:eastAsia="黑体" w:ascii="SimHei" w:hAnsi="SimHei"/>
          <w:sz w:val="24"/>
        </w:rPr>
        <w:t>XX</w:t>
      </w:r>
      <w:r>
        <w:rPr>
          <w:rFonts w:ascii="SimHei" w:hAnsi="SimHei" w:eastAsia="黑体"/>
          <w:sz w:val="24"/>
        </w:rPr>
        <w:t>公司标准色、专用色或标准反白稿。其它详细规定请调阅“</w:t>
      </w:r>
      <w:r>
        <w:rPr>
          <w:rFonts w:eastAsia="黑体" w:ascii="SimHei" w:hAnsi="SimHei"/>
          <w:sz w:val="24"/>
        </w:rPr>
        <w:t>VI</w:t>
      </w:r>
      <w:r>
        <w:rPr>
          <w:rFonts w:ascii="SimHei" w:hAnsi="SimHei" w:eastAsia="黑体"/>
          <w:sz w:val="24"/>
        </w:rPr>
        <w:t>视觉形象识别手册”。</w:t>
      </w:r>
    </w:p>
    <w:p>
      <w:pPr>
        <w:pStyle w:val="Normal"/>
        <w:jc w:val="start"/>
        <w:rPr>
          <w:rFonts w:ascii="仿宋_GB2312;仿宋" w:hAnsi="仿宋_GB2312;仿宋" w:eastAsia="仿宋_GB2312;仿宋"/>
          <w:b/>
          <w:b/>
          <w:bCs/>
          <w:sz w:val="28"/>
          <w:szCs w:val="28"/>
        </w:rPr>
      </w:pPr>
      <w:r>
        <w:rPr>
          <w:rFonts w:eastAsia="黑体" w:ascii="SimHei" w:hAnsi="SimHei"/>
          <w:b/>
          <w:bCs/>
          <w:sz w:val="28"/>
          <w:szCs w:val="28"/>
        </w:rPr>
      </w:r>
    </w:p>
    <w:p>
      <w:pPr>
        <w:pStyle w:val="Normal"/>
        <w:jc w:val="start"/>
        <w:rPr>
          <w:rFonts w:ascii="仿宋_GB2312;仿宋" w:hAnsi="仿宋_GB2312;仿宋" w:eastAsia="仿宋_GB2312;仿宋"/>
          <w:b/>
          <w:b/>
          <w:bCs/>
          <w:sz w:val="28"/>
          <w:szCs w:val="28"/>
        </w:rPr>
      </w:pPr>
      <w:r>
        <w:rPr>
          <w:rFonts w:ascii="SimHei" w:hAnsi="SimHei" w:eastAsia="黑体"/>
          <w:b/>
          <w:bCs/>
          <w:sz w:val="28"/>
          <w:szCs w:val="28"/>
        </w:rPr>
        <w:t>企业色彩概念设定</w:t>
      </w:r>
    </w:p>
    <w:p>
      <w:pPr>
        <w:pStyle w:val="Normal"/>
        <w:jc w:val="start"/>
        <w:rPr>
          <w:rFonts w:ascii="仿宋_GB2312;仿宋" w:hAnsi="仿宋_GB2312;仿宋" w:eastAsia="仿宋_GB2312;仿宋"/>
          <w:sz w:val="24"/>
        </w:rPr>
      </w:pPr>
      <w:r>
        <w:rPr>
          <w:rFonts w:eastAsia="黑体" w:ascii="SimHei" w:hAnsi="SimHei"/>
          <w:sz w:val="24"/>
        </w:rPr>
        <w:br/>
        <w:t xml:space="preserve">    </w:t>
      </w:r>
      <w:r>
        <w:rPr>
          <w:rFonts w:ascii="SimHei" w:hAnsi="SimHei" w:eastAsia="黑体"/>
          <w:sz w:val="24"/>
        </w:rPr>
        <w:t>标准色是企业指定一种或几种特定的色彩作为企业专用色彩，利用色彩传达企业的理念，塑造企业形象。合理的色彩设计运用到各种媒体上，能对人的生理、心理产生良好的影响，给人们带来美好的联想。</w:t>
      </w:r>
      <w:r>
        <w:rPr>
          <w:rFonts w:eastAsia="黑体" w:ascii="SimHei" w:hAnsi="SimHei"/>
          <w:sz w:val="24"/>
        </w:rPr>
        <w:br/>
        <w:t xml:space="preserve">    </w:t>
      </w:r>
      <w:r>
        <w:rPr>
          <w:rFonts w:ascii="SimHei" w:hAnsi="SimHei" w:eastAsia="黑体"/>
          <w:sz w:val="24"/>
        </w:rPr>
        <w:t>俗话说“远看颜色近看花”，色彩对人们的视觉来说是最敏感的，能给人们留下深刻的第一印象。色彩是有感情的，它不是虚无飘渺的抽象概念，也不是人们主观臆造的产物，它是人们长期的经验积累。色彩感觉有冷暖、轻重、明暗、清浊之分，不同的色彩还可以使人感到酸、甜、苦、辣之味。色彩通过人的视觉，影响人们的思想、感情及行动，包括感觉、认识、记忆、回忆、观念、联想等，掌握和运用色彩的情感性与象征性是十分重要的。下面根据企业的特征对如下颜色作出概念设定</w:t>
      </w:r>
      <w:r>
        <w:rPr>
          <w:rFonts w:eastAsia="黑体" w:ascii="SimHei" w:hAnsi="SimHei"/>
          <w:sz w:val="24"/>
        </w:rPr>
        <w:t>,</w:t>
      </w:r>
      <w:r>
        <w:rPr>
          <w:rFonts w:ascii="SimHei" w:hAnsi="SimHei" w:eastAsia="黑体"/>
          <w:sz w:val="24"/>
        </w:rPr>
        <w:t>希望在工作中合理使用及搭配色彩</w:t>
      </w:r>
      <w:r>
        <w:rPr>
          <w:rFonts w:eastAsia="黑体" w:ascii="SimHei" w:hAnsi="SimHei"/>
          <w:sz w:val="24"/>
        </w:rPr>
        <w:t>:</w:t>
      </w:r>
      <w:r>
        <w:rPr>
          <w:rFonts w:eastAsia="黑体" w:ascii="SimHei" w:hAnsi="SimHei"/>
          <w:sz w:val="24"/>
        </w:rPr>
        <w:br/>
        <w:t xml:space="preserve">  </w:t>
      </w:r>
    </w:p>
    <w:p>
      <w:pPr>
        <w:pStyle w:val="Normal"/>
        <w:ind w:firstLine="480"/>
        <w:rPr>
          <w:rFonts w:ascii="仿宋_GB2312;仿宋" w:hAnsi="仿宋_GB2312;仿宋" w:eastAsia="仿宋_GB2312;仿宋"/>
          <w:sz w:val="24"/>
        </w:rPr>
      </w:pPr>
      <w:r>
        <w:rPr>
          <w:rFonts w:ascii="SimHei" w:hAnsi="SimHei" w:eastAsia="黑体"/>
          <w:sz w:val="24"/>
        </w:rPr>
        <w:t>红色—热烈、辉煌、兴奋、热情、青春</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绿色—春天、健美、安全、成长、新鲜</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蓝色—安祥、理智、科技、开阔、冷静</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黄色—富贵、光明、轻快、香甜、希望</w:t>
      </w:r>
      <w:r>
        <w:rPr>
          <w:rFonts w:eastAsia="黑体" w:ascii="SimHei" w:hAnsi="SimHei"/>
          <w:sz w:val="24"/>
        </w:rPr>
        <w:br/>
        <w:t xml:space="preserve">   </w:t>
      </w:r>
      <w:r>
        <w:rPr>
          <w:rFonts w:eastAsia="黑体" w:ascii="SimHei" w:hAnsi="SimHei"/>
          <w:sz w:val="24"/>
        </w:rPr>
        <w:t xml:space="preserve">  </w:t>
      </w:r>
      <w:r>
        <w:rPr>
          <w:rFonts w:eastAsia="黑体" w:ascii="SimHei" w:hAnsi="SimHei"/>
          <w:sz w:val="24"/>
        </w:rPr>
        <w:t xml:space="preserve"> </w:t>
      </w:r>
      <w:r>
        <w:rPr>
          <w:rFonts w:ascii="SimHei" w:hAnsi="SimHei" w:eastAsia="黑体"/>
          <w:sz w:val="24"/>
        </w:rPr>
        <w:t>橙色—华丽、健康、温暖、欢乐、明亮</w:t>
      </w:r>
      <w:r>
        <w:rPr>
          <w:rFonts w:eastAsia="黑体" w:ascii="SimHei" w:hAnsi="SimHei"/>
          <w:sz w:val="24"/>
        </w:rPr>
        <w:br/>
        <w:t xml:space="preserve">  </w:t>
      </w:r>
      <w:r>
        <w:rPr>
          <w:rFonts w:eastAsia="黑体" w:ascii="SimHei" w:hAnsi="SimHei"/>
          <w:sz w:val="24"/>
        </w:rPr>
        <w:t xml:space="preserve">  </w:t>
      </w:r>
      <w:r>
        <w:rPr>
          <w:rFonts w:eastAsia="黑体" w:ascii="SimHei" w:hAnsi="SimHei"/>
          <w:sz w:val="24"/>
        </w:rPr>
        <w:t xml:space="preserve">  </w:t>
      </w:r>
      <w:r>
        <w:rPr>
          <w:rFonts w:ascii="SimHei" w:hAnsi="SimHei" w:eastAsia="黑体"/>
          <w:sz w:val="24"/>
        </w:rPr>
        <w:t>紫色—高贵、优越、幽雅、神秘、细腻</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白色—明亮、高雅、神圣、纯洁、坚贞</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黑色—严肃、庄重、坚定、深思、刚毅</w:t>
      </w:r>
      <w:r>
        <w:rPr>
          <w:rFonts w:eastAsia="黑体" w:ascii="SimHei" w:hAnsi="SimHei"/>
          <w:sz w:val="24"/>
        </w:rPr>
        <w:br/>
        <w:t xml:space="preserve">    </w:t>
      </w:r>
      <w:r>
        <w:rPr>
          <w:rFonts w:eastAsia="黑体" w:ascii="SimHei" w:hAnsi="SimHei"/>
          <w:sz w:val="24"/>
        </w:rPr>
        <w:t xml:space="preserve">  </w:t>
      </w:r>
      <w:r>
        <w:rPr>
          <w:rFonts w:ascii="SimHei" w:hAnsi="SimHei" w:eastAsia="黑体"/>
          <w:sz w:val="24"/>
        </w:rPr>
        <w:t>灰色—雅致、含蓄、谦和、平凡、精致</w:t>
      </w:r>
      <w:r>
        <w:rPr>
          <w:rFonts w:eastAsia="黑体" w:ascii="SimHei" w:hAnsi="SimHei"/>
          <w:sz w:val="24"/>
        </w:rPr>
        <w:b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公司名称的标准全称：</w:t>
      </w:r>
    </w:p>
    <w:p>
      <w:pPr>
        <w:pStyle w:val="Normal"/>
        <w:jc w:val="start"/>
        <w:rPr>
          <w:rFonts w:ascii="仿宋_GB2312;仿宋" w:hAnsi="仿宋_GB2312;仿宋" w:eastAsia="仿宋_GB2312;仿宋"/>
          <w:b/>
          <w:b/>
          <w:sz w:val="24"/>
          <w:szCs w:val="28"/>
        </w:rPr>
      </w:pPr>
      <w:r>
        <w:rPr>
          <w:rFonts w:eastAsia="黑体" w:ascii="SimHei" w:hAnsi="SimHei"/>
          <w:b/>
          <w:sz w:val="24"/>
          <w:szCs w:val="28"/>
        </w:rPr>
      </w:r>
    </w:p>
    <w:p>
      <w:pPr>
        <w:pStyle w:val="Normal"/>
        <w:jc w:val="start"/>
        <w:rPr>
          <w:rFonts w:ascii="仿宋_GB2312;仿宋" w:hAnsi="仿宋_GB2312;仿宋" w:eastAsia="仿宋_GB2312;仿宋"/>
          <w:sz w:val="24"/>
        </w:rPr>
      </w:pPr>
      <w:r>
        <w:rPr>
          <w:rFonts w:ascii="SimHei" w:hAnsi="SimHei" w:eastAsia="黑体"/>
          <w:sz w:val="24"/>
        </w:rPr>
        <w:t>（中文）：</w:t>
      </w:r>
      <w:r>
        <w:rPr>
          <w:rFonts w:eastAsia="黑体" w:ascii="SimHei" w:hAnsi="SimHei"/>
          <w:sz w:val="24"/>
        </w:rPr>
        <w:t>XXXX</w:t>
      </w:r>
      <w:r>
        <w:rPr>
          <w:rFonts w:ascii="SimHei" w:hAnsi="SimHei" w:eastAsia="黑体"/>
          <w:sz w:val="24"/>
        </w:rPr>
        <w:t>机械公司</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p>
    <w:p>
      <w:pPr>
        <w:pStyle w:val="Normal"/>
        <w:jc w:val="start"/>
        <w:rPr>
          <w:rFonts w:ascii="仿宋_GB2312;仿宋" w:hAnsi="仿宋_GB2312;仿宋" w:eastAsia="仿宋_GB2312;仿宋"/>
          <w:sz w:val="24"/>
        </w:rPr>
      </w:pPr>
      <w:r>
        <w:rPr>
          <w:rFonts w:ascii="SimHei" w:hAnsi="SimHei" w:eastAsia="黑体"/>
          <w:sz w:val="24"/>
        </w:rPr>
        <w:t>（英文）：</w:t>
      </w:r>
      <w:r>
        <w:rPr>
          <w:rFonts w:eastAsia="黑体" w:ascii="SimHei" w:hAnsi="SimHei"/>
          <w:sz w:val="24"/>
        </w:rPr>
        <w:t>Jiangyin Jixin Machinery Co., Ltd.</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ascii="SimHei" w:hAnsi="SimHei" w:eastAsia="黑体"/>
          <w:b/>
          <w:sz w:val="24"/>
        </w:rPr>
        <w:t>公司名称简称规范：</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sz w:val="24"/>
        </w:rPr>
      </w:pPr>
      <w:r>
        <w:rPr>
          <w:rFonts w:ascii="SimHei" w:hAnsi="SimHei" w:eastAsia="黑体"/>
          <w:sz w:val="24"/>
        </w:rPr>
        <w:t>（中文）：</w:t>
      </w:r>
      <w:r>
        <w:rPr>
          <w:rFonts w:eastAsia="黑体" w:ascii="SimHei" w:hAnsi="SimHei"/>
          <w:sz w:val="24"/>
        </w:rPr>
        <w:t>XX</w:t>
      </w:r>
      <w:r>
        <w:rPr>
          <w:rFonts w:ascii="SimHei" w:hAnsi="SimHei" w:eastAsia="黑体"/>
          <w:sz w:val="24"/>
        </w:rPr>
        <w:t>机械   （对外场合）</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ascii="SimHei" w:hAnsi="SimHei" w:eastAsia="黑体"/>
          <w:sz w:val="24"/>
        </w:rPr>
        <w:t>（中文）：</w:t>
      </w:r>
      <w:r>
        <w:rPr>
          <w:rFonts w:eastAsia="黑体" w:ascii="SimHei" w:hAnsi="SimHei"/>
          <w:sz w:val="24"/>
        </w:rPr>
        <w:t>XX</w:t>
      </w:r>
      <w:r>
        <w:rPr>
          <w:rFonts w:ascii="SimHei" w:hAnsi="SimHei" w:eastAsia="黑体"/>
          <w:sz w:val="24"/>
        </w:rPr>
        <w:t>公司   （公司内部）</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ascii="SimHei" w:hAnsi="SimHei" w:eastAsia="黑体"/>
          <w:sz w:val="24"/>
        </w:rPr>
        <w:t>（中文）：</w:t>
      </w:r>
      <w:r>
        <w:rPr>
          <w:rFonts w:eastAsia="黑体" w:ascii="SimHei" w:hAnsi="SimHei"/>
          <w:sz w:val="24"/>
        </w:rPr>
        <w:t xml:space="preserve">XX       </w:t>
      </w:r>
      <w:r>
        <w:rPr>
          <w:rFonts w:ascii="SimHei" w:hAnsi="SimHei" w:eastAsia="黑体"/>
          <w:sz w:val="24"/>
        </w:rPr>
        <w:t>（公司内部）</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cs="华文楷体;宋体"/>
          <w:b/>
          <w:b/>
          <w:bCs/>
          <w:sz w:val="28"/>
          <w:szCs w:val="28"/>
        </w:rPr>
      </w:pPr>
      <w:r>
        <w:rPr>
          <w:rFonts w:ascii="SimHei" w:hAnsi="SimHei" w:cs="华文楷体;宋体" w:eastAsia="黑体"/>
          <w:b/>
          <w:bCs/>
          <w:sz w:val="28"/>
          <w:szCs w:val="28"/>
        </w:rPr>
        <w:t>企业概况：</w:t>
      </w:r>
    </w:p>
    <w:p>
      <w:pPr>
        <w:pStyle w:val="Normal"/>
        <w:jc w:val="start"/>
        <w:rPr>
          <w:rFonts w:ascii="仿宋_GB2312;仿宋" w:hAnsi="仿宋_GB2312;仿宋" w:eastAsia="仿宋_GB2312;仿宋" w:cs="华文楷体;宋体"/>
          <w:b/>
          <w:b/>
          <w:bCs/>
          <w:sz w:val="24"/>
          <w:szCs w:val="28"/>
        </w:rPr>
      </w:pPr>
      <w:r>
        <w:rPr>
          <w:rFonts w:eastAsia="黑体" w:cs="华文楷体;宋体" w:ascii="SimHei" w:hAnsi="SimHei"/>
          <w:b/>
          <w:bCs/>
          <w:sz w:val="24"/>
          <w:szCs w:val="28"/>
        </w:rPr>
      </w:r>
    </w:p>
    <w:p>
      <w:pPr>
        <w:pStyle w:val="Normal"/>
        <w:jc w:val="start"/>
        <w:rPr>
          <w:rFonts w:ascii="仿宋_GB2312;仿宋" w:hAnsi="仿宋_GB2312;仿宋" w:eastAsia="仿宋_GB2312;仿宋" w:cs="华文楷体;宋体"/>
          <w:bCs/>
          <w:sz w:val="24"/>
        </w:rPr>
      </w:pPr>
      <w:r>
        <w:rPr>
          <w:rFonts w:eastAsia="黑体" w:cs="华文楷体;宋体" w:ascii="SimHei" w:hAnsi="SimHei"/>
          <w:bCs/>
          <w:sz w:val="24"/>
        </w:rPr>
      </w:r>
    </w:p>
    <w:p>
      <w:pPr>
        <w:pStyle w:val="Normal"/>
        <w:jc w:val="start"/>
        <w:rPr>
          <w:rFonts w:ascii="仿宋_GB2312;仿宋" w:hAnsi="仿宋_GB2312;仿宋" w:eastAsia="仿宋_GB2312;仿宋" w:cs="华文楷体;宋体"/>
          <w:bCs/>
          <w:sz w:val="24"/>
        </w:rPr>
      </w:pPr>
      <w:r>
        <w:rPr>
          <w:rFonts w:eastAsia="黑体" w:cs="华文楷体;宋体" w:ascii="SimHei" w:hAnsi="SimHei"/>
          <w:bCs/>
          <w:sz w:val="24"/>
        </w:rPr>
      </w:r>
    </w:p>
    <w:p>
      <w:pPr>
        <w:pStyle w:val="Normal"/>
        <w:ind w:firstLine="480"/>
        <w:jc w:val="start"/>
        <w:rPr>
          <w:rFonts w:ascii="仿宋_GB2312;仿宋" w:hAnsi="仿宋_GB2312;仿宋" w:eastAsia="仿宋_GB2312;仿宋" w:cs="华文楷体;宋体"/>
          <w:bCs/>
          <w:sz w:val="24"/>
        </w:rPr>
      </w:pPr>
      <w:r>
        <w:rPr>
          <w:rFonts w:eastAsia="黑体" w:cs="华文楷体;宋体" w:ascii="SimHei" w:hAnsi="SimHei"/>
          <w:bCs/>
          <w:sz w:val="24"/>
        </w:rPr>
        <w:t>XXXX</w:t>
      </w:r>
      <w:r>
        <w:rPr>
          <w:rFonts w:ascii="SimHei" w:hAnsi="SimHei" w:cs="华文楷体;宋体" w:eastAsia="黑体"/>
          <w:bCs/>
          <w:sz w:val="24"/>
        </w:rPr>
        <w:t>机械公司地处经济繁荣的长江三角洲，于</w:t>
      </w:r>
      <w:r>
        <w:rPr>
          <w:rFonts w:eastAsia="黑体" w:cs="华文楷体;宋体" w:ascii="SimHei" w:hAnsi="SimHei"/>
          <w:bCs/>
          <w:sz w:val="24"/>
        </w:rPr>
        <w:t>2004</w:t>
      </w:r>
      <w:r>
        <w:rPr>
          <w:rFonts w:ascii="SimHei" w:hAnsi="SimHei" w:cs="华文楷体;宋体" w:eastAsia="黑体"/>
          <w:bCs/>
          <w:sz w:val="24"/>
        </w:rPr>
        <w:t>年</w:t>
      </w:r>
      <w:r>
        <w:rPr>
          <w:rFonts w:eastAsia="黑体" w:cs="华文楷体;宋体" w:ascii="SimHei" w:hAnsi="SimHei"/>
          <w:bCs/>
          <w:sz w:val="24"/>
        </w:rPr>
        <w:t>8</w:t>
      </w:r>
      <w:r>
        <w:rPr>
          <w:rFonts w:ascii="SimHei" w:hAnsi="SimHei" w:cs="华文楷体;宋体" w:eastAsia="黑体"/>
          <w:bCs/>
          <w:sz w:val="24"/>
        </w:rPr>
        <w:t>月开始筹建，</w:t>
      </w:r>
      <w:r>
        <w:rPr>
          <w:rFonts w:eastAsia="黑体" w:cs="华文楷体;宋体" w:ascii="SimHei" w:hAnsi="SimHei"/>
          <w:bCs/>
          <w:sz w:val="24"/>
        </w:rPr>
        <w:t>2005</w:t>
      </w:r>
      <w:r>
        <w:rPr>
          <w:rFonts w:ascii="SimHei" w:hAnsi="SimHei" w:cs="华文楷体;宋体" w:eastAsia="黑体"/>
          <w:bCs/>
          <w:sz w:val="24"/>
        </w:rPr>
        <w:t>年１月</w:t>
      </w:r>
      <w:r>
        <w:rPr>
          <w:rFonts w:eastAsia="黑体" w:cs="华文楷体;宋体" w:ascii="SimHei" w:hAnsi="SimHei"/>
          <w:bCs/>
          <w:sz w:val="24"/>
        </w:rPr>
        <w:t>28</w:t>
      </w:r>
      <w:r>
        <w:rPr>
          <w:rFonts w:ascii="SimHei" w:hAnsi="SimHei" w:cs="华文楷体;宋体" w:eastAsia="黑体"/>
          <w:bCs/>
          <w:sz w:val="24"/>
        </w:rPr>
        <w:t>日正式建成投产，工程至今总投资达</w:t>
      </w:r>
      <w:r>
        <w:rPr>
          <w:rFonts w:eastAsia="黑体" w:cs="华文楷体;宋体" w:ascii="SimHei" w:hAnsi="SimHei"/>
          <w:bCs/>
          <w:sz w:val="24"/>
        </w:rPr>
        <w:t>2</w:t>
      </w:r>
      <w:r>
        <w:rPr>
          <w:rFonts w:ascii="SimHei" w:hAnsi="SimHei" w:cs="华文楷体;宋体" w:eastAsia="黑体"/>
          <w:bCs/>
          <w:sz w:val="24"/>
        </w:rPr>
        <w:t>亿元。公司主要生产兆瓦系列的大型风力发电机组的轮毂、底座、横梁、轮轴、齿轮箱体和轴承座等主要零部件，生产工序覆盖铸造、机加工和表面处理。是集风力发电机铸件研制、开发、生产于一体的专业风电产品生产企业。通过不断的技改投入，其</w:t>
      </w:r>
      <w:r>
        <w:rPr>
          <w:rFonts w:ascii="SimHei" w:hAnsi="SimHei" w:cs="Arial" w:eastAsia="黑体"/>
          <w:kern w:val="0"/>
          <w:sz w:val="24"/>
        </w:rPr>
        <w:t>综合实力、经营业绩已在行业中处于领先地位，有望发展成为世界最大的风电铸件的产业基地。</w:t>
      </w:r>
    </w:p>
    <w:p>
      <w:pPr>
        <w:pStyle w:val="Normal"/>
        <w:widowControl/>
        <w:ind w:firstLine="480"/>
        <w:jc w:val="start"/>
        <w:rPr>
          <w:rFonts w:ascii="仿宋_GB2312;仿宋" w:hAnsi="仿宋_GB2312;仿宋" w:eastAsia="仿宋_GB2312;仿宋" w:cs="华文楷体;宋体"/>
          <w:bCs/>
          <w:sz w:val="24"/>
        </w:rPr>
      </w:pPr>
      <w:r>
        <w:rPr>
          <w:rFonts w:ascii="SimHei" w:hAnsi="SimHei" w:cs="华文楷体;宋体" w:eastAsia="黑体"/>
          <w:bCs/>
          <w:sz w:val="24"/>
        </w:rPr>
        <w:t>公司目前已与美国</w:t>
      </w:r>
      <w:r>
        <w:rPr>
          <w:rFonts w:eastAsia="黑体" w:cs="华文楷体;宋体" w:ascii="SimHei" w:hAnsi="SimHei"/>
          <w:bCs/>
          <w:sz w:val="24"/>
        </w:rPr>
        <w:t>GE</w:t>
      </w:r>
      <w:r>
        <w:rPr>
          <w:rFonts w:ascii="SimHei" w:hAnsi="SimHei" w:cs="华文楷体;宋体" w:eastAsia="黑体"/>
          <w:bCs/>
          <w:sz w:val="24"/>
        </w:rPr>
        <w:t>、西班牙</w:t>
      </w:r>
      <w:r>
        <w:rPr>
          <w:rFonts w:eastAsia="黑体" w:cs="华文楷体;宋体" w:ascii="SimHei" w:hAnsi="SimHei"/>
          <w:bCs/>
          <w:sz w:val="24"/>
        </w:rPr>
        <w:t>Gamesa</w:t>
      </w:r>
      <w:r>
        <w:rPr>
          <w:rFonts w:ascii="SimHei" w:hAnsi="SimHei" w:cs="华文楷体;宋体" w:eastAsia="黑体"/>
          <w:bCs/>
          <w:sz w:val="24"/>
        </w:rPr>
        <w:t>、印度</w:t>
      </w:r>
      <w:r>
        <w:rPr>
          <w:rFonts w:eastAsia="黑体" w:cs="华文楷体;宋体" w:ascii="SimHei" w:hAnsi="SimHei"/>
          <w:bCs/>
          <w:sz w:val="24"/>
        </w:rPr>
        <w:t>Suzlon</w:t>
      </w:r>
      <w:r>
        <w:rPr>
          <w:rFonts w:ascii="SimHei" w:hAnsi="SimHei" w:cs="华文楷体;宋体" w:eastAsia="黑体"/>
          <w:bCs/>
          <w:sz w:val="24"/>
        </w:rPr>
        <w:t>、德国</w:t>
      </w:r>
      <w:r>
        <w:rPr>
          <w:rFonts w:eastAsia="黑体" w:cs="华文楷体;宋体" w:ascii="SimHei" w:hAnsi="SimHei"/>
          <w:bCs/>
          <w:sz w:val="24"/>
        </w:rPr>
        <w:t>Nordex</w:t>
      </w:r>
      <w:r>
        <w:rPr>
          <w:rFonts w:ascii="SimHei" w:hAnsi="SimHei" w:cs="华文楷体;宋体" w:eastAsia="黑体"/>
          <w:bCs/>
          <w:sz w:val="24"/>
        </w:rPr>
        <w:t>、</w:t>
      </w:r>
      <w:r>
        <w:rPr>
          <w:rFonts w:eastAsia="黑体" w:cs="华文楷体;宋体" w:ascii="SimHei" w:hAnsi="SimHei"/>
          <w:bCs/>
          <w:sz w:val="24"/>
        </w:rPr>
        <w:t>Repower</w:t>
      </w:r>
      <w:r>
        <w:rPr>
          <w:rFonts w:ascii="SimHei" w:hAnsi="SimHei" w:cs="华文楷体;宋体" w:eastAsia="黑体"/>
          <w:bCs/>
          <w:sz w:val="24"/>
        </w:rPr>
        <w:t>等世界风电著名企业及新疆金风科技、大连重工、常州车辆、上海电气等国内风机产品的龙头企业建立了稳定的合作和业务关系。</w:t>
      </w:r>
    </w:p>
    <w:p>
      <w:pPr>
        <w:pStyle w:val="Normal"/>
        <w:widowControl/>
        <w:jc w:val="start"/>
        <w:rPr>
          <w:rFonts w:ascii="仿宋_GB2312;仿宋" w:hAnsi="仿宋_GB2312;仿宋" w:eastAsia="仿宋_GB2312;仿宋" w:cs="华文楷体;宋体"/>
          <w:bCs/>
          <w:sz w:val="24"/>
        </w:rPr>
      </w:pPr>
      <w:r>
        <w:rPr>
          <w:rFonts w:eastAsia="黑体" w:cs="华文楷体;宋体" w:ascii="SimHei" w:hAnsi="SimHei"/>
          <w:bCs/>
          <w:sz w:val="24"/>
        </w:rPr>
      </w:r>
    </w:p>
    <w:p>
      <w:pPr>
        <w:pStyle w:val="Normal"/>
        <w:widowControl/>
        <w:jc w:val="start"/>
        <w:rPr>
          <w:rFonts w:ascii="仿宋_GB2312;仿宋" w:hAnsi="仿宋_GB2312;仿宋" w:eastAsia="仿宋_GB2312;仿宋" w:cs="华文楷体;宋体"/>
          <w:bCs/>
          <w:sz w:val="24"/>
        </w:rPr>
      </w:pPr>
      <w:r>
        <w:rPr>
          <w:rFonts w:eastAsia="黑体" w:cs="华文楷体;宋体" w:ascii="SimHei" w:hAnsi="SimHei"/>
          <w:bCs/>
          <w:sz w:val="24"/>
        </w:rPr>
      </w:r>
    </w:p>
    <w:p>
      <w:pPr>
        <w:pStyle w:val="Normal"/>
        <w:widowControl/>
        <w:jc w:val="start"/>
        <w:rPr>
          <w:rFonts w:ascii="仿宋_GB2312;仿宋" w:hAnsi="仿宋_GB2312;仿宋" w:eastAsia="仿宋_GB2312;仿宋" w:cs="华文楷体;宋体"/>
          <w:bCs/>
          <w:sz w:val="24"/>
        </w:rPr>
      </w:pPr>
      <w:r>
        <w:rPr>
          <w:rFonts w:eastAsia="黑体" w:cs="华文楷体;宋体" w:ascii="SimHei" w:hAnsi="SimHei"/>
          <w:bCs/>
          <w:sz w:val="24"/>
        </w:rPr>
      </w:r>
    </w:p>
    <w:p>
      <w:pPr>
        <w:pStyle w:val="Normal"/>
        <w:widowControl/>
        <w:jc w:val="start"/>
        <w:rPr>
          <w:rFonts w:ascii="仿宋_GB2312;仿宋" w:hAnsi="仿宋_GB2312;仿宋" w:eastAsia="仿宋_GB2312;仿宋" w:cs="华文楷体;宋体"/>
          <w:bCs/>
          <w:sz w:val="24"/>
        </w:rPr>
      </w:pPr>
      <w:r>
        <w:rPr>
          <w:rFonts w:ascii="SimHei" w:hAnsi="SimHei" w:cs="华文楷体;宋体" w:eastAsia="黑体"/>
          <w:bCs/>
          <w:sz w:val="24"/>
        </w:rPr>
        <w:t xml:space="preserve">公司地址： </w:t>
      </w:r>
    </w:p>
    <w:p>
      <w:pPr>
        <w:pStyle w:val="Normal"/>
        <w:widowControl/>
        <w:jc w:val="start"/>
        <w:rPr>
          <w:rFonts w:ascii="仿宋_GB2312;仿宋" w:hAnsi="仿宋_GB2312;仿宋" w:eastAsia="仿宋_GB2312;仿宋" w:cs="华文楷体;宋体"/>
          <w:bCs/>
          <w:sz w:val="24"/>
        </w:rPr>
      </w:pPr>
      <w:r>
        <w:rPr>
          <w:rFonts w:ascii="SimHei" w:hAnsi="SimHei" w:cs="华文楷体;宋体" w:eastAsia="黑体"/>
          <w:bCs/>
          <w:sz w:val="24"/>
        </w:rPr>
        <w:t>公司邮编：</w:t>
      </w:r>
    </w:p>
    <w:p>
      <w:pPr>
        <w:pStyle w:val="Normal"/>
        <w:widowControl/>
        <w:jc w:val="start"/>
        <w:rPr>
          <w:rFonts w:ascii="仿宋_GB2312;仿宋" w:hAnsi="仿宋_GB2312;仿宋" w:eastAsia="仿宋_GB2312;仿宋" w:cs="华文楷体;宋体"/>
          <w:bCs/>
          <w:sz w:val="24"/>
        </w:rPr>
      </w:pPr>
      <w:r>
        <w:rPr>
          <w:rFonts w:ascii="SimHei" w:hAnsi="SimHei" w:cs="华文楷体;宋体" w:eastAsia="黑体"/>
          <w:bCs/>
          <w:sz w:val="24"/>
        </w:rPr>
        <w:t>网站地址：</w:t>
      </w:r>
    </w:p>
    <w:p>
      <w:pPr>
        <w:pStyle w:val="Normal"/>
        <w:widowControl/>
        <w:jc w:val="start"/>
        <w:rPr>
          <w:rFonts w:ascii="仿宋_GB2312;仿宋" w:hAnsi="仿宋_GB2312;仿宋" w:eastAsia="仿宋_GB2312;仿宋" w:cs="华文楷体;宋体"/>
          <w:bCs/>
          <w:sz w:val="24"/>
        </w:rPr>
      </w:pPr>
      <w:r>
        <w:rPr>
          <w:rFonts w:ascii="SimHei" w:hAnsi="SimHei" w:cs="华文楷体;宋体" w:eastAsia="黑体"/>
          <w:bCs/>
          <w:sz w:val="24"/>
        </w:rPr>
        <w:t>邮箱界面：</w:t>
      </w:r>
    </w:p>
    <w:p>
      <w:pPr>
        <w:pStyle w:val="Normal"/>
        <w:widowControl/>
        <w:jc w:val="start"/>
        <w:rPr>
          <w:rFonts w:ascii="仿宋_GB2312;仿宋" w:hAnsi="仿宋_GB2312;仿宋" w:eastAsia="仿宋_GB2312;仿宋" w:cs="华文楷体;宋体"/>
          <w:sz w:val="24"/>
        </w:rPr>
      </w:pPr>
      <w:r>
        <w:rPr>
          <w:rFonts w:ascii="SimHei" w:hAnsi="SimHei" w:cs="华文楷体;宋体" w:eastAsia="黑体"/>
          <w:sz w:val="24"/>
        </w:rPr>
        <w:t>常用号码：下列号码在您的工作及事务办理中会经常用到（内线拨打后三位）</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管理部办公室（行政及网络）：</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管理部办公室（人力资源）：</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总务室（后勤及治安）：</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工会委员会：</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安技室：</w:t>
      </w:r>
    </w:p>
    <w:p>
      <w:pPr>
        <w:pStyle w:val="Normal"/>
        <w:widowControl/>
        <w:ind w:firstLine="240"/>
        <w:jc w:val="start"/>
        <w:rPr>
          <w:rFonts w:ascii="仿宋_GB2312;仿宋" w:hAnsi="仿宋_GB2312;仿宋" w:eastAsia="仿宋_GB2312;仿宋" w:cs="华文楷体;宋体"/>
          <w:sz w:val="24"/>
        </w:rPr>
      </w:pPr>
      <w:r>
        <w:rPr>
          <w:rFonts w:ascii="SimHei" w:hAnsi="SimHei" w:cs="华文楷体;宋体" w:eastAsia="黑体"/>
          <w:sz w:val="24"/>
        </w:rPr>
        <w:t>公司传真：</w:t>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ascii="SimHei" w:hAnsi="SimHei" w:cs="华文楷体;宋体" w:eastAsia="黑体"/>
          <w:sz w:val="24"/>
        </w:rPr>
        <w:t>公司常用电话号码备忘</w:t>
      </w:r>
      <w:r>
        <w:rPr>
          <w:rFonts w:eastAsia="黑体" w:cs="华文楷体;宋体" w:ascii="SimHei" w:hAnsi="SimHei"/>
          <w:sz w:val="24"/>
        </w:rPr>
        <w:t>:</w:t>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u w:val="single"/>
        </w:rPr>
      </w:pPr>
      <w:r>
        <w:rPr>
          <w:rFonts w:eastAsia="黑体" w:cs="仿宋_GB2312;仿宋" w:ascii="SimHei" w:hAnsi="SimHei"/>
          <w:sz w:val="24"/>
          <w:u w:val="single"/>
        </w:rPr>
        <w:t xml:space="preserve">                      </w:t>
      </w:r>
    </w:p>
    <w:p>
      <w:pPr>
        <w:pStyle w:val="Normal"/>
        <w:widowControl/>
        <w:jc w:val="start"/>
        <w:rPr>
          <w:rFonts w:ascii="仿宋_GB2312;仿宋" w:hAnsi="仿宋_GB2312;仿宋" w:eastAsia="仿宋_GB2312;仿宋" w:cs="华文楷体;宋体"/>
          <w:sz w:val="24"/>
        </w:rPr>
      </w:pPr>
      <w:r>
        <w:rPr>
          <w:rFonts w:eastAsia="黑体" w:cs="仿宋_GB2312;仿宋" w:ascii="SimHei" w:hAnsi="SimHei"/>
          <w:sz w:val="24"/>
        </w:rPr>
        <w:t xml:space="preserve"> </w:t>
      </w:r>
    </w:p>
    <w:p>
      <w:pPr>
        <w:pStyle w:val="Normal"/>
        <w:widowControl/>
        <w:jc w:val="start"/>
        <w:rPr>
          <w:rFonts w:ascii="仿宋_GB2312;仿宋" w:hAnsi="仿宋_GB2312;仿宋" w:eastAsia="仿宋_GB2312;仿宋" w:cs="华文楷体;宋体"/>
          <w:sz w:val="24"/>
          <w:u w:val="single"/>
        </w:rPr>
      </w:pPr>
      <w:r>
        <w:rPr>
          <w:rFonts w:eastAsia="黑体" w:cs="仿宋_GB2312;仿宋" w:ascii="SimHei" w:hAnsi="SimHei"/>
          <w:sz w:val="24"/>
          <w:u w:val="single"/>
        </w:rPr>
        <w:t xml:space="preserve">                      </w:t>
      </w:r>
    </w:p>
    <w:p>
      <w:pPr>
        <w:pStyle w:val="Normal"/>
        <w:widowControl/>
        <w:jc w:val="start"/>
        <w:rPr>
          <w:rFonts w:ascii="仿宋_GB2312;仿宋" w:hAnsi="仿宋_GB2312;仿宋" w:eastAsia="仿宋_GB2312;仿宋" w:cs="华文楷体;宋体"/>
          <w:sz w:val="24"/>
          <w:u w:val="single"/>
        </w:rPr>
      </w:pPr>
      <w:r>
        <w:rPr>
          <w:rFonts w:eastAsia="黑体" w:cs="华文楷体;宋体" w:ascii="SimHei" w:hAnsi="SimHei"/>
          <w:sz w:val="24"/>
          <w:u w:val="single"/>
        </w:rPr>
      </w:r>
    </w:p>
    <w:p>
      <w:pPr>
        <w:pStyle w:val="Normal"/>
        <w:widowControl/>
        <w:jc w:val="start"/>
        <w:rPr>
          <w:rFonts w:ascii="仿宋_GB2312;仿宋" w:hAnsi="仿宋_GB2312;仿宋" w:eastAsia="仿宋_GB2312;仿宋" w:cs="华文楷体;宋体"/>
          <w:sz w:val="24"/>
          <w:u w:val="single"/>
        </w:rPr>
      </w:pPr>
      <w:r>
        <w:rPr>
          <w:rFonts w:eastAsia="黑体" w:cs="仿宋_GB2312;仿宋" w:ascii="SimHei" w:hAnsi="SimHei"/>
          <w:sz w:val="24"/>
          <w:u w:val="single"/>
        </w:rPr>
        <w:t xml:space="preserve">                      </w:t>
      </w:r>
    </w:p>
    <w:p>
      <w:pPr>
        <w:pStyle w:val="Normal"/>
        <w:widowControl/>
        <w:jc w:val="start"/>
        <w:rPr>
          <w:rFonts w:ascii="仿宋_GB2312;仿宋" w:hAnsi="仿宋_GB2312;仿宋" w:eastAsia="仿宋_GB2312;仿宋" w:cs="华文楷体;宋体"/>
          <w:sz w:val="24"/>
          <w:u w:val="single"/>
        </w:rPr>
      </w:pPr>
      <w:r>
        <w:rPr>
          <w:rFonts w:eastAsia="黑体" w:cs="华文楷体;宋体" w:ascii="SimHei" w:hAnsi="SimHei"/>
          <w:sz w:val="24"/>
          <w:u w:val="single"/>
        </w:rPr>
      </w:r>
    </w:p>
    <w:p>
      <w:pPr>
        <w:pStyle w:val="Normal"/>
        <w:widowControl/>
        <w:jc w:val="start"/>
        <w:rPr>
          <w:rFonts w:ascii="仿宋_GB2312;仿宋" w:hAnsi="仿宋_GB2312;仿宋" w:eastAsia="仿宋_GB2312;仿宋" w:cs="华文楷体;宋体"/>
          <w:sz w:val="24"/>
          <w:u w:val="single"/>
        </w:rPr>
      </w:pPr>
      <w:r>
        <w:rPr>
          <w:rFonts w:eastAsia="黑体" w:cs="仿宋_GB2312;仿宋" w:ascii="SimHei" w:hAnsi="SimHei"/>
          <w:sz w:val="24"/>
          <w:u w:val="single"/>
        </w:rPr>
        <w:t xml:space="preserve">                      </w:t>
      </w:r>
    </w:p>
    <w:p>
      <w:pPr>
        <w:pStyle w:val="Normal"/>
        <w:widowControl/>
        <w:jc w:val="start"/>
        <w:rPr>
          <w:rFonts w:ascii="仿宋_GB2312;仿宋" w:hAnsi="仿宋_GB2312;仿宋" w:eastAsia="仿宋_GB2312;仿宋" w:cs="华文楷体;宋体"/>
          <w:sz w:val="24"/>
          <w:u w:val="single"/>
        </w:rPr>
      </w:pPr>
      <w:r>
        <w:rPr>
          <w:rFonts w:eastAsia="黑体" w:cs="华文楷体;宋体" w:ascii="SimHei" w:hAnsi="SimHei"/>
          <w:sz w:val="24"/>
          <w:u w:val="single"/>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widowControl/>
        <w:jc w:val="start"/>
        <w:rPr>
          <w:rFonts w:ascii="仿宋_GB2312;仿宋" w:hAnsi="仿宋_GB2312;仿宋" w:eastAsia="仿宋_GB2312;仿宋" w:cs="华文楷体;宋体"/>
          <w:sz w:val="24"/>
        </w:rPr>
      </w:pPr>
      <w:r>
        <w:rPr>
          <w:rFonts w:eastAsia="黑体" w:cs="华文楷体;宋体" w:ascii="SimHei" w:hAnsi="SimHei"/>
          <w:sz w:val="24"/>
        </w:rPr>
      </w:r>
    </w:p>
    <w:p>
      <w:pPr>
        <w:pStyle w:val="Normal"/>
        <w:jc w:val="start"/>
        <w:rPr>
          <w:rFonts w:ascii="仿宋_GB2312;仿宋" w:hAnsi="仿宋_GB2312;仿宋" w:eastAsia="仿宋_GB2312;仿宋" w:cs="宋体"/>
          <w:b/>
          <w:b/>
          <w:color w:val="000000"/>
          <w:sz w:val="28"/>
          <w:szCs w:val="28"/>
        </w:rPr>
      </w:pPr>
      <w:r>
        <w:rPr>
          <w:rFonts w:ascii="SimHei" w:hAnsi="SimHei" w:cs="宋体" w:eastAsia="黑体"/>
          <w:b/>
          <w:color w:val="000000"/>
          <w:sz w:val="28"/>
          <w:szCs w:val="28"/>
        </w:rPr>
        <w:t>企业使命</w:t>
      </w:r>
      <w:r>
        <w:rPr>
          <w:rFonts w:eastAsia="黑体" w:cs="宋体" w:ascii="SimHei" w:hAnsi="SimHei"/>
          <w:color w:val="000000"/>
          <w:sz w:val="24"/>
        </w:rPr>
        <w:br/>
      </w:r>
      <w:r>
        <w:rPr>
          <w:rFonts w:eastAsia="黑体" w:cs="宋体" w:ascii="SimHei" w:hAnsi="SimHei"/>
          <w:color w:val="000000"/>
          <w:sz w:val="24"/>
        </w:rPr>
        <w:t xml:space="preserve">   </w:t>
      </w:r>
      <w:r>
        <w:rPr>
          <w:rStyle w:val="StrongEmphasis"/>
          <w:rFonts w:ascii="SimHei" w:hAnsi="SimHei" w:cs="宋体" w:eastAsia="黑体"/>
          <w:b w:val="false"/>
          <w:color w:val="000000"/>
          <w:sz w:val="24"/>
        </w:rPr>
        <w:t>服务绿色能源</w:t>
      </w:r>
      <w:r>
        <w:rPr>
          <w:rStyle w:val="StrongEmphasis"/>
          <w:rFonts w:eastAsia="黑体" w:cs="宋体" w:ascii="SimHei" w:hAnsi="SimHei"/>
          <w:b w:val="false"/>
          <w:color w:val="000000"/>
          <w:sz w:val="24"/>
        </w:rPr>
        <w:t>,</w:t>
      </w:r>
      <w:r>
        <w:rPr>
          <w:rStyle w:val="StrongEmphasis"/>
          <w:rFonts w:ascii="SimHei" w:hAnsi="SimHei" w:cs="宋体" w:eastAsia="黑体"/>
          <w:b w:val="false"/>
          <w:color w:val="000000"/>
          <w:sz w:val="24"/>
        </w:rPr>
        <w:t>造福子孙后代。</w:t>
      </w:r>
      <w:r>
        <w:rPr>
          <w:rFonts w:ascii="SimHei" w:hAnsi="SimHei" w:cs="宋体" w:eastAsia="黑体"/>
          <w:color w:val="000000"/>
          <w:sz w:val="24"/>
        </w:rPr>
        <w:t xml:space="preserve"> </w:t>
      </w:r>
      <w:r>
        <w:rPr>
          <w:rFonts w:eastAsia="黑体" w:cs="宋体" w:ascii="SimHei" w:hAnsi="SimHei"/>
          <w:color w:val="000000"/>
          <w:sz w:val="24"/>
        </w:rPr>
        <w:br/>
      </w:r>
      <w:r>
        <w:rPr>
          <w:rFonts w:eastAsia="黑体" w:cs="宋体" w:ascii="SimHei" w:hAnsi="SimHei"/>
          <w:color w:val="000000"/>
          <w:sz w:val="24"/>
        </w:rPr>
        <w:t xml:space="preserve"> </w:t>
      </w:r>
      <w:r>
        <w:rPr>
          <w:rFonts w:eastAsia="黑体" w:cs="宋体" w:ascii="SimHei" w:hAnsi="SimHei"/>
          <w:color w:val="000000"/>
          <w:sz w:val="24"/>
        </w:rPr>
        <w:br/>
      </w:r>
      <w:r>
        <w:rPr>
          <w:rFonts w:ascii="SimHei" w:hAnsi="SimHei" w:cs="宋体" w:eastAsia="黑体"/>
          <w:b/>
          <w:color w:val="000000"/>
          <w:sz w:val="28"/>
          <w:szCs w:val="28"/>
        </w:rPr>
        <w:t>企业目标</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 xml:space="preserve">   </w:t>
      </w:r>
      <w:r>
        <w:rPr>
          <w:rFonts w:eastAsia="黑体" w:cs="宋体" w:ascii="SimHei" w:hAnsi="SimHei"/>
          <w:bCs/>
          <w:color w:val="000000"/>
          <w:sz w:val="24"/>
        </w:rPr>
        <w:br/>
      </w:r>
      <w:r>
        <w:rPr>
          <w:rFonts w:eastAsia="黑体" w:cs="宋体" w:ascii="SimHei" w:hAnsi="SimHei"/>
          <w:color w:val="000000"/>
          <w:sz w:val="24"/>
        </w:rPr>
        <w:t xml:space="preserve"> </w:t>
      </w:r>
      <w:r>
        <w:rPr>
          <w:rFonts w:eastAsia="黑体" w:cs="宋体" w:ascii="SimHei" w:hAnsi="SimHei"/>
          <w:color w:val="000000"/>
          <w:sz w:val="24"/>
        </w:rPr>
        <w:br/>
      </w:r>
      <w:r>
        <w:rPr>
          <w:rFonts w:ascii="SimHei" w:hAnsi="SimHei" w:cs="宋体" w:eastAsia="黑体"/>
          <w:b/>
          <w:color w:val="000000"/>
          <w:sz w:val="28"/>
          <w:szCs w:val="28"/>
        </w:rPr>
        <w:t>企业精神</w:t>
      </w:r>
      <w:r>
        <w:rPr>
          <w:rFonts w:ascii="SimHei" w:hAnsi="SimHei" w:cs="宋体" w:eastAsia="黑体"/>
          <w:color w:val="000000"/>
          <w:sz w:val="24"/>
        </w:rPr>
        <w:t>（待定）</w:t>
      </w:r>
    </w:p>
    <w:p>
      <w:pPr>
        <w:pStyle w:val="Normal"/>
        <w:ind w:firstLine="360"/>
        <w:jc w:val="start"/>
        <w:rPr>
          <w:rFonts w:ascii="仿宋_GB2312;仿宋" w:hAnsi="仿宋_GB2312;仿宋" w:eastAsia="仿宋_GB2312;仿宋" w:cs="宋体"/>
          <w:color w:val="000000"/>
          <w:sz w:val="28"/>
          <w:szCs w:val="28"/>
        </w:rPr>
      </w:pPr>
      <w:r>
        <w:rPr>
          <w:rFonts w:ascii="SimHei" w:hAnsi="SimHei" w:cs="宋体" w:eastAsia="黑体"/>
          <w:bCs/>
          <w:color w:val="000000"/>
          <w:sz w:val="24"/>
        </w:rPr>
        <w:t>和谐务实、创新进取、诚信共赢</w:t>
      </w:r>
    </w:p>
    <w:p>
      <w:pPr>
        <w:pStyle w:val="Normal"/>
        <w:jc w:val="start"/>
        <w:rPr>
          <w:rFonts w:ascii="仿宋_GB2312;仿宋" w:hAnsi="仿宋_GB2312;仿宋" w:eastAsia="仿宋_GB2312;仿宋" w:cs="宋体"/>
          <w:b/>
          <w:b/>
          <w:color w:val="000000"/>
          <w:sz w:val="28"/>
          <w:szCs w:val="28"/>
        </w:rPr>
      </w:pPr>
      <w:r>
        <w:rPr>
          <w:rFonts w:ascii="SimHei" w:hAnsi="SimHei" w:cs="宋体" w:eastAsia="黑体"/>
          <w:b/>
          <w:color w:val="000000"/>
          <w:sz w:val="28"/>
          <w:szCs w:val="28"/>
        </w:rPr>
        <w:t>公司宗旨</w:t>
      </w:r>
    </w:p>
    <w:p>
      <w:pPr>
        <w:pStyle w:val="Normal"/>
        <w:jc w:val="start"/>
        <w:rPr>
          <w:rFonts w:ascii="仿宋_GB2312;仿宋" w:hAnsi="仿宋_GB2312;仿宋" w:eastAsia="仿宋_GB2312;仿宋" w:cs="宋体"/>
          <w:bCs/>
          <w:color w:val="000000"/>
          <w:sz w:val="24"/>
        </w:rPr>
      </w:pPr>
      <w:r>
        <w:rPr>
          <w:rFonts w:ascii="SimHei" w:hAnsi="SimHei" w:cs="宋体" w:eastAsia="黑体"/>
          <w:b/>
          <w:bCs/>
          <w:color w:val="000000"/>
          <w:sz w:val="24"/>
        </w:rPr>
        <w:t>客户满意：</w:t>
      </w:r>
      <w:r>
        <w:rPr>
          <w:rFonts w:ascii="SimHei" w:hAnsi="SimHei" w:cs="宋体" w:eastAsia="黑体"/>
          <w:bCs/>
          <w:color w:val="000000"/>
          <w:sz w:val="24"/>
        </w:rPr>
        <w:t>不断了解客户的需求，能够比竞争者更迅速、更准确地满足其现实和潜在的需求，客户的不断满意是公司事业的保证。</w:t>
      </w:r>
    </w:p>
    <w:p>
      <w:pPr>
        <w:pStyle w:val="Normal"/>
        <w:jc w:val="start"/>
        <w:rPr>
          <w:rFonts w:ascii="仿宋_GB2312;仿宋" w:hAnsi="仿宋_GB2312;仿宋" w:eastAsia="仿宋_GB2312;仿宋" w:cs="宋体"/>
          <w:bCs/>
          <w:color w:val="000000"/>
          <w:sz w:val="24"/>
        </w:rPr>
      </w:pPr>
      <w:r>
        <w:rPr>
          <w:rFonts w:ascii="SimHei" w:hAnsi="SimHei" w:cs="宋体" w:eastAsia="黑体"/>
          <w:b/>
          <w:bCs/>
          <w:color w:val="000000"/>
          <w:sz w:val="24"/>
        </w:rPr>
        <w:t xml:space="preserve">员工满意： </w:t>
      </w:r>
      <w:r>
        <w:rPr>
          <w:rFonts w:ascii="SimHei" w:hAnsi="SimHei" w:cs="宋体" w:eastAsia="黑体"/>
          <w:bCs/>
          <w:color w:val="000000"/>
          <w:sz w:val="24"/>
        </w:rPr>
        <w:t>员工是企业的财富</w:t>
      </w:r>
      <w:r>
        <w:rPr>
          <w:rFonts w:eastAsia="黑体" w:cs="宋体" w:ascii="SimHei" w:hAnsi="SimHei"/>
          <w:bCs/>
          <w:color w:val="000000"/>
          <w:sz w:val="24"/>
        </w:rPr>
        <w:t>,</w:t>
      </w:r>
      <w:r>
        <w:rPr>
          <w:rFonts w:ascii="SimHei" w:hAnsi="SimHei" w:cs="宋体" w:eastAsia="黑体"/>
          <w:bCs/>
          <w:color w:val="000000"/>
          <w:sz w:val="24"/>
        </w:rPr>
        <w:t>企业成功的同时也要为员工提供良好的发展与成长的机会，帮助员工从自身高质量的工作中获得的满足感和成就感，与企业共命运、同呼吸。</w:t>
      </w:r>
    </w:p>
    <w:p>
      <w:pPr>
        <w:pStyle w:val="Normal"/>
        <w:jc w:val="start"/>
        <w:rPr>
          <w:rFonts w:ascii="仿宋_GB2312;仿宋" w:hAnsi="仿宋_GB2312;仿宋" w:eastAsia="仿宋_GB2312;仿宋" w:cs="宋体"/>
          <w:bCs/>
          <w:color w:val="000000"/>
          <w:sz w:val="24"/>
        </w:rPr>
      </w:pPr>
      <w:r>
        <w:rPr>
          <w:rFonts w:ascii="SimHei" w:hAnsi="SimHei" w:cs="宋体" w:eastAsia="黑体"/>
          <w:b/>
          <w:bCs/>
          <w:color w:val="000000"/>
          <w:sz w:val="24"/>
        </w:rPr>
        <w:t>企业满意</w:t>
      </w:r>
      <w:r>
        <w:rPr>
          <w:rFonts w:ascii="SimHei" w:hAnsi="SimHei" w:cs="宋体" w:eastAsia="黑体"/>
          <w:bCs/>
          <w:color w:val="000000"/>
          <w:sz w:val="24"/>
        </w:rPr>
        <w:t>：企业长久的成功基础来源于我们给企业带来源源不断的价值回报。不断创造更好的价值回报是我们实现企业使命的基本出发点，要保持企业资产的不断保值、增值，以达到企业利益最大化的目标。</w:t>
      </w:r>
    </w:p>
    <w:p>
      <w:pPr>
        <w:pStyle w:val="Normal"/>
        <w:jc w:val="start"/>
        <w:rPr>
          <w:rFonts w:ascii="仿宋_GB2312;仿宋" w:hAnsi="仿宋_GB2312;仿宋" w:eastAsia="仿宋_GB2312;仿宋" w:cs="宋体"/>
          <w:bCs/>
          <w:color w:val="000000"/>
          <w:sz w:val="24"/>
        </w:rPr>
      </w:pPr>
      <w:r>
        <w:rPr>
          <w:rFonts w:ascii="SimHei" w:hAnsi="SimHei" w:cs="宋体" w:eastAsia="黑体"/>
          <w:b/>
          <w:bCs/>
          <w:color w:val="000000"/>
          <w:sz w:val="24"/>
        </w:rPr>
        <w:t>社会满意：</w:t>
      </w:r>
      <w:r>
        <w:rPr>
          <w:rFonts w:ascii="SimHei" w:hAnsi="SimHei" w:cs="宋体" w:eastAsia="黑体"/>
          <w:bCs/>
          <w:color w:val="000000"/>
          <w:sz w:val="24"/>
        </w:rPr>
        <w:t>我们必须以一个对社会高度负责的企业形象参与社会协作中去，积极处理好与政府、合作方、银行等各方面的关系，为社会的和谐稳定贡献力量。</w:t>
      </w:r>
    </w:p>
    <w:p>
      <w:pPr>
        <w:pStyle w:val="Normal"/>
        <w:jc w:val="start"/>
        <w:rPr>
          <w:rFonts w:ascii="仿宋_GB2312;仿宋" w:hAnsi="仿宋_GB2312;仿宋" w:eastAsia="仿宋_GB2312;仿宋" w:cs="宋体"/>
          <w:bCs/>
          <w:color w:val="000000"/>
          <w:sz w:val="24"/>
        </w:rPr>
      </w:pPr>
      <w:r>
        <w:rPr>
          <w:rFonts w:eastAsia="黑体" w:cs="宋体" w:ascii="SimHei" w:hAnsi="SimHei"/>
          <w:bCs/>
          <w:color w:val="000000"/>
          <w:sz w:val="24"/>
        </w:rPr>
      </w:r>
    </w:p>
    <w:p>
      <w:pPr>
        <w:pStyle w:val="Normal"/>
        <w:jc w:val="start"/>
        <w:rPr>
          <w:rFonts w:ascii="仿宋_GB2312;仿宋" w:hAnsi="仿宋_GB2312;仿宋" w:eastAsia="仿宋_GB2312;仿宋" w:cs="宋体"/>
          <w:b/>
          <w:b/>
          <w:color w:val="000000"/>
          <w:sz w:val="28"/>
          <w:szCs w:val="28"/>
        </w:rPr>
      </w:pPr>
      <w:r>
        <w:rPr>
          <w:rFonts w:ascii="SimHei" w:hAnsi="SimHei" w:cs="宋体" w:eastAsia="黑体"/>
          <w:b/>
          <w:color w:val="000000"/>
          <w:sz w:val="28"/>
          <w:szCs w:val="28"/>
        </w:rPr>
        <w:t>企业理念</w:t>
      </w:r>
      <w:r>
        <w:rPr>
          <w:rFonts w:ascii="SimHei" w:hAnsi="SimHei" w:cs="宋体" w:eastAsia="黑体"/>
          <w:b/>
          <w:color w:val="000000"/>
          <w:sz w:val="28"/>
          <w:szCs w:val="28"/>
        </w:rPr>
        <w:t xml:space="preserve"> </w:t>
      </w:r>
    </w:p>
    <w:p>
      <w:pPr>
        <w:pStyle w:val="Normal"/>
        <w:jc w:val="start"/>
        <w:rPr>
          <w:rFonts w:ascii="仿宋_GB2312;仿宋" w:hAnsi="仿宋_GB2312;仿宋" w:eastAsia="仿宋_GB2312;仿宋"/>
          <w:sz w:val="24"/>
        </w:rPr>
      </w:pPr>
      <w:r>
        <w:rPr>
          <w:rStyle w:val="StrongEmphasis"/>
          <w:rFonts w:ascii="SimHei" w:hAnsi="SimHei" w:cs="宋体" w:eastAsia="黑体"/>
          <w:color w:val="000000"/>
          <w:sz w:val="24"/>
        </w:rPr>
        <w:t>人才理念：</w:t>
      </w:r>
    </w:p>
    <w:p>
      <w:pPr>
        <w:pStyle w:val="Normal"/>
        <w:jc w:val="start"/>
        <w:rPr>
          <w:rFonts w:ascii="仿宋_GB2312;仿宋" w:hAnsi="仿宋_GB2312;仿宋" w:eastAsia="仿宋_GB2312;仿宋"/>
          <w:sz w:val="24"/>
        </w:rPr>
      </w:pPr>
      <w:r>
        <w:rPr>
          <w:rFonts w:ascii="SimHei" w:hAnsi="SimHei" w:eastAsia="黑体"/>
          <w:sz w:val="24"/>
        </w:rPr>
        <w:t>选才观：德才兼备，内外并重；任人唯贤，平等竞争；</w:t>
      </w:r>
    </w:p>
    <w:p>
      <w:pPr>
        <w:pStyle w:val="Normal"/>
        <w:jc w:val="start"/>
        <w:rPr>
          <w:rFonts w:ascii="仿宋_GB2312;仿宋" w:hAnsi="仿宋_GB2312;仿宋" w:eastAsia="仿宋_GB2312;仿宋"/>
          <w:sz w:val="24"/>
        </w:rPr>
      </w:pPr>
      <w:r>
        <w:rPr>
          <w:rFonts w:ascii="SimHei" w:hAnsi="SimHei" w:eastAsia="黑体"/>
          <w:sz w:val="24"/>
        </w:rPr>
        <w:t>用才观：用人不疑，合理授权；人尽其才，人事相宜；</w:t>
      </w:r>
    </w:p>
    <w:p>
      <w:pPr>
        <w:pStyle w:val="Normal"/>
        <w:jc w:val="start"/>
        <w:rPr>
          <w:rFonts w:ascii="仿宋_GB2312;仿宋" w:hAnsi="仿宋_GB2312;仿宋" w:eastAsia="仿宋_GB2312;仿宋"/>
          <w:sz w:val="24"/>
        </w:rPr>
      </w:pPr>
      <w:r>
        <w:rPr>
          <w:rFonts w:ascii="SimHei" w:hAnsi="SimHei" w:eastAsia="黑体"/>
          <w:sz w:val="24"/>
        </w:rPr>
        <w:t>留才观：拓展员工发展空间，保障并提高员工的利益。</w:t>
      </w:r>
    </w:p>
    <w:p>
      <w:pPr>
        <w:pStyle w:val="Normal"/>
        <w:jc w:val="start"/>
        <w:rPr>
          <w:rFonts w:ascii="仿宋_GB2312;仿宋" w:hAnsi="仿宋_GB2312;仿宋" w:eastAsia="仿宋_GB2312;仿宋" w:cs="宋体"/>
          <w:bCs/>
          <w:color w:val="000000"/>
          <w:sz w:val="24"/>
        </w:rPr>
      </w:pPr>
      <w:r>
        <w:rPr>
          <w:rStyle w:val="StrongEmphasis"/>
          <w:rFonts w:ascii="SimHei" w:hAnsi="SimHei" w:cs="宋体" w:eastAsia="黑体"/>
          <w:color w:val="000000"/>
          <w:sz w:val="24"/>
        </w:rPr>
        <w:t>营销理念</w:t>
      </w:r>
      <w:r>
        <w:rPr>
          <w:rStyle w:val="StrongEmphasis"/>
          <w:rFonts w:ascii="SimHei" w:hAnsi="SimHei" w:cs="宋体" w:eastAsia="黑体"/>
          <w:b w:val="false"/>
          <w:color w:val="000000"/>
          <w:sz w:val="24"/>
        </w:rPr>
        <w:t>——从客户的满意中获益</w:t>
      </w:r>
      <w:r>
        <w:rPr>
          <w:rStyle w:val="StrongEmphasis"/>
          <w:rFonts w:ascii="SimHei" w:hAnsi="SimHei" w:cs="宋体" w:eastAsia="黑体"/>
          <w:b w:val="false"/>
          <w:color w:val="000000"/>
          <w:sz w:val="24"/>
        </w:rPr>
        <w:t xml:space="preserve"> </w:t>
      </w:r>
    </w:p>
    <w:p>
      <w:pPr>
        <w:pStyle w:val="Normal"/>
        <w:jc w:val="start"/>
        <w:rPr>
          <w:rStyle w:val="StrongEmphasis"/>
          <w:rFonts w:ascii="仿宋_GB2312;仿宋" w:hAnsi="仿宋_GB2312;仿宋" w:eastAsia="仿宋_GB2312;仿宋" w:cs="宋体"/>
          <w:b w:val="false"/>
          <w:b w:val="false"/>
          <w:color w:val="000000"/>
          <w:sz w:val="24"/>
        </w:rPr>
      </w:pPr>
      <w:r>
        <w:rPr>
          <w:rStyle w:val="StrongEmphasis"/>
          <w:rFonts w:ascii="SimHei" w:hAnsi="SimHei" w:cs="宋体" w:eastAsia="黑体"/>
          <w:color w:val="000000"/>
          <w:sz w:val="24"/>
        </w:rPr>
        <w:t>质量理念</w:t>
      </w:r>
      <w:r>
        <w:rPr>
          <w:rStyle w:val="StrongEmphasis"/>
          <w:rFonts w:ascii="SimHei" w:hAnsi="SimHei" w:cs="宋体" w:eastAsia="黑体"/>
          <w:b w:val="false"/>
          <w:color w:val="000000"/>
          <w:sz w:val="24"/>
        </w:rPr>
        <w:t>——产品品质是企业生存之本</w:t>
      </w:r>
    </w:p>
    <w:p>
      <w:pPr>
        <w:pStyle w:val="Normal"/>
        <w:jc w:val="start"/>
        <w:rPr>
          <w:rFonts w:ascii="宋体" w:hAnsi="宋体" w:eastAsia="仿宋_GB2312;仿宋" w:cs="宋体"/>
          <w:color w:val="000000"/>
          <w:sz w:val="24"/>
        </w:rPr>
      </w:pPr>
      <w:r>
        <w:rPr>
          <w:rStyle w:val="StrongEmphasis"/>
          <w:rFonts w:ascii="SimHei" w:hAnsi="SimHei" w:cs="宋体" w:eastAsia="黑体"/>
          <w:color w:val="000000"/>
          <w:sz w:val="24"/>
        </w:rPr>
        <w:t>服务理念</w:t>
      </w:r>
      <w:r>
        <w:rPr>
          <w:rStyle w:val="StrongEmphasis"/>
          <w:rFonts w:ascii="SimHei" w:hAnsi="SimHei" w:cs="宋体" w:eastAsia="黑体"/>
          <w:b w:val="false"/>
          <w:color w:val="000000"/>
          <w:sz w:val="24"/>
        </w:rPr>
        <w:t>——先卖服务后卖产品</w:t>
      </w:r>
      <w:r>
        <w:rPr>
          <w:rFonts w:eastAsia="黑体" w:cs="宋体" w:ascii="SimHei" w:hAnsi="SimHei"/>
          <w:color w:val="000000"/>
          <w:sz w:val="24"/>
        </w:rPr>
        <w:br/>
      </w:r>
      <w:r>
        <w:rPr>
          <w:rFonts w:eastAsia="黑体" w:cs="宋体" w:ascii="SimHei" w:hAnsi="SimHei"/>
          <w:color w:val="000000"/>
          <w:sz w:val="24"/>
        </w:rPr>
        <w:t xml:space="preserve">  </w:t>
      </w:r>
    </w:p>
    <w:p>
      <w:pPr>
        <w:pStyle w:val="Normal"/>
        <w:jc w:val="start"/>
        <w:rPr>
          <w:rFonts w:ascii="宋体" w:hAnsi="宋体" w:eastAsia="仿宋_GB2312;仿宋" w:cs="宋体"/>
          <w:color w:val="000000"/>
          <w:sz w:val="24"/>
        </w:rPr>
      </w:pPr>
      <w:r>
        <w:rPr>
          <w:rFonts w:eastAsia="黑体" w:cs="宋体" w:ascii="SimHei" w:hAnsi="SimHei"/>
          <w:color w:val="000000"/>
          <w:sz w:val="24"/>
        </w:rPr>
      </w:r>
    </w:p>
    <w:p>
      <w:pPr>
        <w:pStyle w:val="Normal"/>
        <w:jc w:val="start"/>
        <w:rPr>
          <w:rFonts w:ascii="宋体" w:hAnsi="宋体" w:eastAsia="仿宋_GB2312;仿宋" w:cs="宋体"/>
          <w:color w:val="000000"/>
          <w:sz w:val="24"/>
        </w:rPr>
      </w:pPr>
      <w:r>
        <w:rPr>
          <w:rFonts w:eastAsia="黑体" w:cs="宋体" w:ascii="SimHei" w:hAnsi="SimHei"/>
          <w:color w:val="000000"/>
          <w:sz w:val="24"/>
        </w:rPr>
      </w:r>
    </w:p>
    <w:p>
      <w:pPr>
        <w:pStyle w:val="Normal"/>
        <w:jc w:val="start"/>
        <w:rPr>
          <w:rFonts w:ascii="仿宋_GB2312;仿宋" w:hAnsi="仿宋_GB2312;仿宋" w:eastAsia="仿宋_GB2312;仿宋" w:cs="宋体"/>
          <w:b/>
          <w:b/>
          <w:color w:val="000000"/>
          <w:sz w:val="28"/>
          <w:szCs w:val="28"/>
        </w:rPr>
      </w:pPr>
      <w:r>
        <w:rPr>
          <w:rFonts w:ascii="SimHei" w:hAnsi="SimHei" w:cs="宋体" w:eastAsia="黑体"/>
          <w:b/>
          <w:color w:val="000000"/>
          <w:sz w:val="28"/>
          <w:szCs w:val="28"/>
        </w:rPr>
        <w:t>企业广告语</w:t>
      </w:r>
    </w:p>
    <w:p>
      <w:pPr>
        <w:pStyle w:val="Normal"/>
        <w:jc w:val="start"/>
        <w:rPr>
          <w:rFonts w:ascii="仿宋_GB2312;仿宋" w:hAnsi="仿宋_GB2312;仿宋" w:eastAsia="仿宋_GB2312;仿宋" w:cs="宋体"/>
          <w:bCs/>
          <w:color w:val="000000"/>
          <w:sz w:val="24"/>
        </w:rPr>
      </w:pPr>
      <w:r>
        <w:rPr>
          <w:rFonts w:eastAsia="黑体" w:cs="宋体" w:ascii="SimHei" w:hAnsi="SimHei"/>
          <w:color w:val="000000"/>
          <w:sz w:val="24"/>
        </w:rPr>
        <w:t>1</w:t>
      </w:r>
      <w:r>
        <w:rPr>
          <w:rFonts w:ascii="SimHei" w:hAnsi="SimHei" w:cs="宋体" w:eastAsia="黑体"/>
          <w:color w:val="000000"/>
          <w:sz w:val="24"/>
        </w:rPr>
        <w:t>、风随我动</w:t>
      </w:r>
      <w:r>
        <w:rPr>
          <w:rFonts w:eastAsia="黑体" w:cs="宋体" w:ascii="SimHei" w:hAnsi="SimHei"/>
          <w:color w:val="000000"/>
          <w:sz w:val="24"/>
        </w:rPr>
        <w:t>,</w:t>
      </w:r>
      <w:r>
        <w:rPr>
          <w:rFonts w:ascii="SimHei" w:hAnsi="SimHei" w:cs="宋体" w:eastAsia="黑体"/>
          <w:color w:val="000000"/>
          <w:sz w:val="24"/>
        </w:rPr>
        <w:t>动力全球。</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2</w:t>
      </w:r>
      <w:r>
        <w:rPr>
          <w:rFonts w:ascii="SimHei" w:hAnsi="SimHei" w:cs="宋体" w:eastAsia="黑体"/>
          <w:color w:val="000000"/>
          <w:sz w:val="24"/>
        </w:rPr>
        <w:t>、和谐共享，“鑫”火相承</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3</w:t>
      </w:r>
      <w:r>
        <w:rPr>
          <w:rFonts w:ascii="SimHei" w:hAnsi="SimHei" w:cs="宋体" w:eastAsia="黑体"/>
          <w:color w:val="000000"/>
          <w:sz w:val="24"/>
        </w:rPr>
        <w:t>、服务环保能源，共建绿色家园。</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4</w:t>
      </w:r>
      <w:r>
        <w:rPr>
          <w:rFonts w:ascii="SimHei" w:hAnsi="SimHei" w:cs="宋体" w:eastAsia="黑体"/>
          <w:color w:val="000000"/>
          <w:sz w:val="24"/>
        </w:rPr>
        <w:t>、吉祥永泰，“鑫鑫”不熄。</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5</w:t>
      </w:r>
      <w:r>
        <w:rPr>
          <w:rFonts w:ascii="SimHei" w:hAnsi="SimHei" w:cs="宋体" w:eastAsia="黑体"/>
          <w:color w:val="000000"/>
          <w:sz w:val="24"/>
        </w:rPr>
        <w:t>、集聚自然力量，奉献绿色能源。</w:t>
      </w:r>
    </w:p>
    <w:p>
      <w:pPr>
        <w:pStyle w:val="Normal"/>
        <w:jc w:val="start"/>
        <w:rPr>
          <w:rFonts w:ascii="宋体" w:hAnsi="宋体" w:eastAsia="仿宋_GB2312;仿宋" w:cs="宋体"/>
          <w:color w:val="000000"/>
          <w:sz w:val="24"/>
        </w:rPr>
      </w:pPr>
      <w:r>
        <w:rPr>
          <w:rFonts w:eastAsia="黑体" w:cs="宋体" w:ascii="SimHei" w:hAnsi="SimHei"/>
          <w:color w:val="000000"/>
          <w:sz w:val="24"/>
        </w:rPr>
        <w:t>6</w:t>
      </w:r>
      <w:r>
        <w:rPr>
          <w:rFonts w:ascii="SimHei" w:hAnsi="SimHei" w:cs="宋体" w:eastAsia="黑体"/>
          <w:color w:val="000000"/>
          <w:sz w:val="24"/>
        </w:rPr>
        <w:t>、</w:t>
      </w:r>
      <w:r>
        <w:rPr>
          <w:rStyle w:val="StrongEmphasis"/>
          <w:rFonts w:ascii="SimHei" w:hAnsi="SimHei" w:cs="宋体" w:eastAsia="黑体"/>
          <w:b w:val="false"/>
          <w:color w:val="000000"/>
          <w:sz w:val="24"/>
        </w:rPr>
        <w:t>服务绿色能源</w:t>
      </w:r>
      <w:r>
        <w:rPr>
          <w:rStyle w:val="StrongEmphasis"/>
          <w:rFonts w:eastAsia="黑体" w:cs="宋体" w:ascii="SimHei" w:hAnsi="SimHei"/>
          <w:b w:val="false"/>
          <w:color w:val="000000"/>
          <w:sz w:val="24"/>
        </w:rPr>
        <w:t>,</w:t>
      </w:r>
      <w:r>
        <w:rPr>
          <w:rStyle w:val="StrongEmphasis"/>
          <w:rFonts w:ascii="SimHei" w:hAnsi="SimHei" w:cs="宋体" w:eastAsia="黑体"/>
          <w:b w:val="false"/>
          <w:color w:val="000000"/>
          <w:sz w:val="24"/>
        </w:rPr>
        <w:t>奉献和谐动力</w:t>
      </w:r>
      <w:r>
        <w:rPr>
          <w:rFonts w:ascii="SimHei" w:hAnsi="SimHei" w:cs="宋体" w:eastAsia="黑体"/>
          <w:color w:val="000000"/>
          <w:sz w:val="24"/>
        </w:rPr>
        <w:t xml:space="preserve"> </w:t>
      </w:r>
    </w:p>
    <w:p>
      <w:pPr>
        <w:pStyle w:val="Normal"/>
        <w:jc w:val="start"/>
        <w:rPr>
          <w:rFonts w:ascii="仿宋_GB2312;仿宋" w:hAnsi="仿宋_GB2312;仿宋" w:eastAsia="仿宋_GB2312;仿宋" w:cs="宋体"/>
          <w:color w:val="000000"/>
          <w:sz w:val="24"/>
        </w:rPr>
      </w:pPr>
      <w:r>
        <w:rPr>
          <w:rFonts w:eastAsia="黑体" w:cs="宋体" w:ascii="SimHei" w:hAnsi="SimHei"/>
          <w:color w:val="000000"/>
          <w:sz w:val="24"/>
        </w:rPr>
        <w:t>7</w:t>
      </w:r>
      <w:r>
        <w:rPr>
          <w:rFonts w:ascii="SimHei" w:hAnsi="SimHei" w:cs="宋体" w:eastAsia="黑体"/>
          <w:color w:val="000000"/>
          <w:sz w:val="24"/>
        </w:rPr>
        <w:t>、关注自然力量</w:t>
      </w:r>
      <w:r>
        <w:rPr>
          <w:rFonts w:eastAsia="黑体" w:cs="宋体" w:ascii="SimHei" w:hAnsi="SimHei"/>
          <w:color w:val="000000"/>
          <w:sz w:val="24"/>
        </w:rPr>
        <w:t>,</w:t>
      </w:r>
      <w:r>
        <w:rPr>
          <w:rFonts w:ascii="SimHei" w:hAnsi="SimHei" w:cs="宋体" w:eastAsia="黑体"/>
          <w:color w:val="000000"/>
          <w:sz w:val="24"/>
        </w:rPr>
        <w:t>铸造和谐动力。</w:t>
      </w:r>
    </w:p>
    <w:p>
      <w:pPr>
        <w:pStyle w:val="Normal"/>
        <w:snapToGrid w:val="false"/>
        <w:jc w:val="start"/>
        <w:rPr>
          <w:rFonts w:ascii="仿宋_GB2312;仿宋" w:hAnsi="仿宋_GB2312;仿宋" w:eastAsia="仿宋_GB2312;仿宋" w:cs="宋体"/>
          <w:b/>
          <w:b/>
          <w:bCs/>
          <w:sz w:val="28"/>
          <w:szCs w:val="28"/>
        </w:rPr>
      </w:pPr>
      <w:r>
        <w:rPr>
          <w:rFonts w:ascii="SimHei" w:hAnsi="SimHei" w:cs="宋体" w:eastAsia="黑体"/>
          <w:b/>
          <w:bCs/>
          <w:sz w:val="28"/>
          <w:szCs w:val="28"/>
        </w:rPr>
        <w:t>员工守则</w:t>
      </w:r>
    </w:p>
    <w:p>
      <w:pPr>
        <w:pStyle w:val="Normal"/>
        <w:snapToGrid w:val="false"/>
        <w:jc w:val="start"/>
        <w:rPr>
          <w:rFonts w:ascii="仿宋_GB2312;仿宋" w:hAnsi="仿宋_GB2312;仿宋" w:eastAsia="仿宋_GB2312;仿宋" w:cs="宋体"/>
          <w:b/>
          <w:b/>
          <w:bCs/>
          <w:sz w:val="24"/>
          <w:szCs w:val="28"/>
        </w:rPr>
      </w:pPr>
      <w:r>
        <w:rPr>
          <w:rFonts w:eastAsia="黑体" w:cs="宋体" w:ascii="SimHei" w:hAnsi="SimHei"/>
          <w:b/>
          <w:bCs/>
          <w:sz w:val="24"/>
          <w:szCs w:val="28"/>
        </w:rPr>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1</w:t>
      </w:r>
      <w:r>
        <w:rPr>
          <w:rFonts w:ascii="SimHei" w:hAnsi="SimHei" w:cs="宋体" w:eastAsia="黑体"/>
          <w:sz w:val="24"/>
        </w:rPr>
        <w:t>、遵守法律法规，遵守公司各项规章制度。</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2</w:t>
      </w:r>
      <w:r>
        <w:rPr>
          <w:rFonts w:ascii="SimHei" w:hAnsi="SimHei" w:cs="宋体" w:eastAsia="黑体"/>
          <w:sz w:val="24"/>
        </w:rPr>
        <w:t>、热爱铸造事业，认真履行岗位职责，为公司发展尽心尽力。</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3</w:t>
      </w:r>
      <w:r>
        <w:rPr>
          <w:rFonts w:ascii="SimHei" w:hAnsi="SimHei" w:cs="宋体" w:eastAsia="黑体"/>
          <w:sz w:val="24"/>
        </w:rPr>
        <w:t>、严格按公司管理模式运作，确保工作流程和工作程序的顺畅高效。</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4</w:t>
      </w:r>
      <w:r>
        <w:rPr>
          <w:rFonts w:ascii="SimHei" w:hAnsi="SimHei" w:cs="宋体" w:eastAsia="黑体"/>
          <w:sz w:val="24"/>
        </w:rPr>
        <w:t>、按岗位描述要求按时、按质、按量完成各项工作和任务，并自觉接受监督检查。</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5</w:t>
      </w:r>
      <w:r>
        <w:rPr>
          <w:rFonts w:ascii="SimHei" w:hAnsi="SimHei" w:cs="宋体" w:eastAsia="黑体"/>
          <w:sz w:val="24"/>
        </w:rPr>
        <w:t>、服从上级指挥，服从分配，服从调动，工作不推诿，不扯皮，不顶撞上级。</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6</w:t>
      </w:r>
      <w:r>
        <w:rPr>
          <w:rFonts w:ascii="SimHei" w:hAnsi="SimHei" w:cs="宋体" w:eastAsia="黑体"/>
          <w:sz w:val="24"/>
        </w:rPr>
        <w:t>、强化安全意识，时刻牢记“安全第一、预防为主”的方针。</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7</w:t>
      </w:r>
      <w:r>
        <w:rPr>
          <w:rFonts w:ascii="SimHei" w:hAnsi="SimHei" w:cs="宋体" w:eastAsia="黑体"/>
          <w:sz w:val="24"/>
        </w:rPr>
        <w:t>、学知识、练技能，不断提高自身素质。</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8</w:t>
      </w:r>
      <w:r>
        <w:rPr>
          <w:rFonts w:ascii="SimHei" w:hAnsi="SimHei" w:cs="宋体" w:eastAsia="黑体"/>
          <w:sz w:val="24"/>
        </w:rPr>
        <w:t>、恪守职业道德，严守公司机密，廉洁自律，坚决抵制有损公司利益和形象的一切行为。</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9</w:t>
      </w:r>
      <w:r>
        <w:rPr>
          <w:rFonts w:ascii="SimHei" w:hAnsi="SimHei" w:cs="宋体" w:eastAsia="黑体"/>
          <w:sz w:val="24"/>
        </w:rPr>
        <w:t>、爱护公司财物，保持工作区域整洁。</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t>10</w:t>
      </w:r>
      <w:r>
        <w:rPr>
          <w:rFonts w:ascii="SimHei" w:hAnsi="SimHei" w:cs="宋体" w:eastAsia="黑体"/>
          <w:sz w:val="24"/>
        </w:rPr>
        <w:t>、文明举止，礼貌待人，诚实守信，遵守公德。</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r>
    </w:p>
    <w:p>
      <w:pPr>
        <w:pStyle w:val="Normal"/>
        <w:snapToGrid w:val="false"/>
        <w:jc w:val="start"/>
        <w:rPr>
          <w:rFonts w:ascii="仿宋_GB2312;仿宋" w:hAnsi="仿宋_GB2312;仿宋" w:eastAsia="仿宋_GB2312;仿宋" w:cs="宋体"/>
          <w:sz w:val="24"/>
        </w:rPr>
      </w:pPr>
      <w:r>
        <w:rPr>
          <w:rFonts w:eastAsia="黑体" w:cs="仿宋_GB2312;仿宋" w:ascii="SimHei" w:hAnsi="SimHei"/>
          <w:sz w:val="24"/>
        </w:rPr>
        <w:t xml:space="preserve"> </w:t>
      </w:r>
    </w:p>
    <w:p>
      <w:pPr>
        <w:pStyle w:val="Normal"/>
        <w:snapToGrid w:val="false"/>
        <w:jc w:val="start"/>
        <w:rPr>
          <w:rFonts w:ascii="仿宋_GB2312;仿宋" w:hAnsi="仿宋_GB2312;仿宋" w:eastAsia="仿宋_GB2312;仿宋" w:cs="宋体"/>
          <w:b/>
          <w:b/>
          <w:bCs/>
          <w:sz w:val="28"/>
          <w:szCs w:val="28"/>
        </w:rPr>
      </w:pPr>
      <w:r>
        <w:rPr>
          <w:rFonts w:ascii="SimHei" w:hAnsi="SimHei" w:cs="宋体" w:eastAsia="黑体"/>
          <w:b/>
          <w:bCs/>
          <w:sz w:val="28"/>
          <w:szCs w:val="28"/>
        </w:rPr>
        <w:t>员工日常行为规范</w:t>
      </w:r>
    </w:p>
    <w:p>
      <w:pPr>
        <w:pStyle w:val="Normal"/>
        <w:snapToGrid w:val="false"/>
        <w:jc w:val="start"/>
        <w:rPr>
          <w:rFonts w:ascii="仿宋_GB2312;仿宋" w:hAnsi="仿宋_GB2312;仿宋" w:eastAsia="仿宋_GB2312;仿宋" w:cs="宋体"/>
          <w:b/>
          <w:b/>
          <w:bCs/>
          <w:sz w:val="24"/>
          <w:szCs w:val="28"/>
        </w:rPr>
      </w:pPr>
      <w:r>
        <w:rPr>
          <w:rFonts w:eastAsia="黑体" w:cs="宋体" w:ascii="SimHei" w:hAnsi="SimHei"/>
          <w:b/>
          <w:bCs/>
          <w:sz w:val="24"/>
          <w:szCs w:val="28"/>
        </w:rPr>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语言：</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日常习惯使用“您好”、“再见”、“对不起”、 “谢谢”、“请”等常用文明用语，语气温和、言辞得体。</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电话接通后，首先问好，并通报科室或公司名称，叙述事情言简意赅，通话结束说“再见”。</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研讨工作时，坦诚发表见解，论事不论人，表里如一，不攻击他人。</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不讲脏话，不开粗俗玩笑。</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行为：</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平等待人，友善待人，以礼相待，以诚相待。</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言行、举止谨慎，不影响和妨碍他人工作。</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爱护一草一木，不践踏草坪，不攀花折枝，不随地吐痰，不乱扔杂物，保持公司环境整洁。</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精细管理、使用、维护好各种设备、设施、工具等公司资产。</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工余和业余时间开展健康有益的活动，不参与各类赌博。</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仪表：</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衣着文明、整洁，经常换洗。</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工作时换好工作服。</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经常修剪指甲、刮胡须，头发保持适当长度。</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自尊、自信、自爱、自重，保持健康的心理状态。</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就餐：</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按规定时间就餐，在规定时间内用餐完毕，不长时间占用座位与他人闲聊。</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就餐前勤洗手，注意饮食卫生。</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取餐时遵守秩序，自觉排队。</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厉行节约，不浪费粮食。</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用餐完毕，自觉将餐具送到指定地点。</w:t>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工作：</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遵守工作和休息时间。</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做好班前、班后的准备和交接工作。</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服从上级领导的工作安排。</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严格执行工艺，严格按操作规程操作。</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保持工作环境的整洁。</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保持认真、合作、自信的工作态度</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工作中因故离开岗位要事先和有关领导请假。</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发现问题，要根据其严重程度和性质，及时报告有关领导。</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不做与工作无关的事情。</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遵守劳动纪律，注意仪表形态，不在工作现场随意坐卧。</w:t>
      </w:r>
    </w:p>
    <w:p>
      <w:pPr>
        <w:pStyle w:val="Normal"/>
        <w:snapToGrid w:val="false"/>
        <w:jc w:val="start"/>
        <w:rPr>
          <w:rFonts w:ascii="仿宋_GB2312;仿宋" w:hAnsi="仿宋_GB2312;仿宋" w:eastAsia="仿宋_GB2312;仿宋" w:cs="宋体"/>
          <w:sz w:val="24"/>
        </w:rPr>
      </w:pPr>
      <w:r>
        <w:rPr>
          <w:rFonts w:eastAsia="黑体" w:cs="宋体" w:ascii="SimHei" w:hAnsi="SimHei"/>
          <w:sz w:val="24"/>
        </w:rPr>
      </w:r>
    </w:p>
    <w:p>
      <w:pPr>
        <w:pStyle w:val="Normal"/>
        <w:snapToGrid w:val="false"/>
        <w:jc w:val="start"/>
        <w:rPr>
          <w:rFonts w:ascii="仿宋_GB2312;仿宋" w:hAnsi="仿宋_GB2312;仿宋" w:eastAsia="仿宋_GB2312;仿宋" w:cs="宋体"/>
          <w:iCs/>
          <w:sz w:val="24"/>
          <w:u w:val="single"/>
        </w:rPr>
      </w:pPr>
      <w:r>
        <w:rPr>
          <w:rFonts w:ascii="SimHei" w:hAnsi="SimHei" w:cs="宋体" w:eastAsia="黑体"/>
          <w:iCs/>
          <w:sz w:val="24"/>
          <w:u w:val="single"/>
        </w:rPr>
        <w:t>安全：</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严格遵守安全操作规程。</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熟悉公司各种安全标志，爱护各种防火和安全设施。</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工作中穿戴好劳保用品。</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树立牢固的安全意识，行动慎重，避免任何可能给自己和他人带来的危险行为。</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受到伤害立即报告，以便及时救护和治疗。</w:t>
      </w:r>
    </w:p>
    <w:p>
      <w:pPr>
        <w:pStyle w:val="Normal"/>
        <w:snapToGrid w:val="false"/>
        <w:jc w:val="start"/>
        <w:rPr>
          <w:rFonts w:ascii="仿宋_GB2312;仿宋" w:hAnsi="仿宋_GB2312;仿宋" w:eastAsia="仿宋_GB2312;仿宋" w:cs="宋体"/>
          <w:sz w:val="24"/>
        </w:rPr>
      </w:pPr>
      <w:r>
        <w:rPr>
          <w:rFonts w:ascii="SimHei" w:hAnsi="SimHei" w:cs="宋体" w:eastAsia="黑体"/>
          <w:sz w:val="24"/>
        </w:rPr>
        <w:t>发现火灾隐患、设备失控等任何不安全现象，立即向领导报告，并采取必要措施。</w:t>
      </w:r>
    </w:p>
    <w:p>
      <w:pPr>
        <w:pStyle w:val="Normal"/>
        <w:jc w:val="start"/>
        <w:rPr>
          <w:rFonts w:ascii="仿宋_GB2312;仿宋" w:hAnsi="仿宋_GB2312;仿宋" w:eastAsia="仿宋_GB2312;仿宋" w:cs="宋体"/>
          <w:sz w:val="24"/>
        </w:rPr>
      </w:pPr>
      <w:r>
        <w:rPr>
          <w:rFonts w:eastAsia="黑体" w:cs="宋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服饰礼仪规范</w:t>
      </w:r>
    </w:p>
    <w:p>
      <w:pPr>
        <w:pStyle w:val="Normal"/>
        <w:jc w:val="start"/>
        <w:rPr>
          <w:rFonts w:ascii="仿宋_GB2312;仿宋" w:hAnsi="仿宋_GB2312;仿宋" w:eastAsia="仿宋_GB2312;仿宋"/>
          <w:b/>
          <w:b/>
          <w:sz w:val="24"/>
          <w:szCs w:val="28"/>
        </w:rPr>
      </w:pPr>
      <w:r>
        <w:rPr>
          <w:rFonts w:eastAsia="黑体" w:ascii="SimHei" w:hAnsi="SimHei"/>
          <w:b/>
          <w:sz w:val="24"/>
          <w:szCs w:val="28"/>
        </w:rPr>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1</w:t>
      </w:r>
      <w:r>
        <w:rPr>
          <w:rFonts w:ascii="SimHei" w:hAnsi="SimHei" w:eastAsia="黑体"/>
          <w:sz w:val="24"/>
        </w:rPr>
        <w:t>、打电话的礼仪</w:t>
      </w:r>
      <w:r>
        <w:rPr>
          <w:rFonts w:eastAsia="黑体" w:ascii="SimHei" w:hAnsi="SimHei"/>
          <w:sz w:val="24"/>
        </w:rPr>
        <w:t>:</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礼貌开头</w:t>
      </w:r>
      <w:r>
        <w:rPr>
          <w:rFonts w:eastAsia="黑体" w:ascii="SimHei" w:hAnsi="SimHei"/>
          <w:sz w:val="24"/>
        </w:rPr>
        <w:t>,</w:t>
      </w:r>
      <w:r>
        <w:rPr>
          <w:rFonts w:ascii="SimHei" w:hAnsi="SimHei" w:eastAsia="黑体"/>
          <w:sz w:val="24"/>
        </w:rPr>
        <w:t>先礼貌问候、称呼对方</w:t>
      </w:r>
      <w:r>
        <w:rPr>
          <w:rFonts w:eastAsia="黑体" w:ascii="SimHei" w:hAnsi="SimHei"/>
          <w:sz w:val="24"/>
        </w:rPr>
        <w:t>,</w:t>
      </w:r>
      <w:r>
        <w:rPr>
          <w:rFonts w:ascii="SimHei" w:hAnsi="SimHei" w:eastAsia="黑体"/>
          <w:sz w:val="24"/>
        </w:rPr>
        <w:t>然后自报单位、姓名</w:t>
      </w:r>
      <w:r>
        <w:rPr>
          <w:rFonts w:eastAsia="黑体" w:ascii="SimHei" w:hAnsi="SimHei"/>
          <w:sz w:val="24"/>
        </w:rPr>
        <w:t>,</w:t>
      </w:r>
      <w:r>
        <w:rPr>
          <w:rFonts w:ascii="SimHei" w:hAnsi="SimHei" w:eastAsia="黑体"/>
          <w:sz w:val="24"/>
        </w:rPr>
        <w:t>再询问对方单位或姓名</w:t>
      </w:r>
      <w:r>
        <w:rPr>
          <w:rFonts w:eastAsia="黑体" w:ascii="SimHei" w:hAnsi="SimHei"/>
          <w:sz w:val="24"/>
        </w:rPr>
        <w:t>,</w:t>
      </w:r>
      <w:r>
        <w:rPr>
          <w:rFonts w:ascii="SimHei" w:hAnsi="SimHei" w:eastAsia="黑体"/>
          <w:sz w:val="24"/>
        </w:rPr>
        <w:t>然后简要说明去电要求、内容</w:t>
      </w:r>
      <w:r>
        <w:rPr>
          <w:rFonts w:eastAsia="黑体" w:ascii="SimHei" w:hAnsi="SimHei"/>
          <w:sz w:val="24"/>
        </w:rPr>
        <w:t>,</w:t>
      </w:r>
      <w:r>
        <w:rPr>
          <w:rFonts w:ascii="SimHei" w:hAnsi="SimHei" w:eastAsia="黑体"/>
          <w:sz w:val="24"/>
        </w:rPr>
        <w:t>声调要有感情</w:t>
      </w:r>
      <w:r>
        <w:rPr>
          <w:rFonts w:eastAsia="黑体" w:ascii="SimHei" w:hAnsi="SimHei"/>
          <w:sz w:val="24"/>
        </w:rPr>
        <w:t>;</w:t>
      </w:r>
      <w:r>
        <w:rPr>
          <w:rFonts w:ascii="SimHei" w:hAnsi="SimHei" w:eastAsia="黑体"/>
          <w:sz w:val="24"/>
        </w:rPr>
        <w:t>在听话时</w:t>
      </w:r>
      <w:r>
        <w:rPr>
          <w:rFonts w:eastAsia="黑体" w:ascii="SimHei" w:hAnsi="SimHei"/>
          <w:sz w:val="24"/>
        </w:rPr>
        <w:t>,</w:t>
      </w:r>
      <w:r>
        <w:rPr>
          <w:rFonts w:ascii="SimHei" w:hAnsi="SimHei" w:eastAsia="黑体"/>
          <w:sz w:val="24"/>
        </w:rPr>
        <w:t>不时地回答“是”、“对”等语言</w:t>
      </w:r>
      <w:r>
        <w:rPr>
          <w:rFonts w:eastAsia="黑体" w:ascii="SimHei" w:hAnsi="SimHei"/>
          <w:sz w:val="24"/>
        </w:rPr>
        <w:t>,</w:t>
      </w:r>
      <w:r>
        <w:rPr>
          <w:rFonts w:ascii="SimHei" w:hAnsi="SimHei" w:eastAsia="黑体"/>
          <w:sz w:val="24"/>
        </w:rPr>
        <w:t>以示专心聆听</w:t>
      </w:r>
      <w:r>
        <w:rPr>
          <w:rFonts w:eastAsia="黑体" w:ascii="SimHei" w:hAnsi="SimHei"/>
          <w:sz w:val="24"/>
        </w:rPr>
        <w:t>;</w:t>
      </w:r>
      <w:r>
        <w:rPr>
          <w:rFonts w:ascii="SimHei" w:hAnsi="SimHei" w:eastAsia="黑体"/>
          <w:sz w:val="24"/>
        </w:rPr>
        <w:t>结束谈话后应轻轻地把话筒放回原处。</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2</w:t>
      </w:r>
      <w:r>
        <w:rPr>
          <w:rFonts w:ascii="SimHei" w:hAnsi="SimHei" w:eastAsia="黑体"/>
          <w:sz w:val="24"/>
        </w:rPr>
        <w:t>、接电话的礼仪</w:t>
      </w:r>
      <w:r>
        <w:rPr>
          <w:rFonts w:eastAsia="黑体" w:ascii="SimHei" w:hAnsi="SimHei"/>
          <w:sz w:val="24"/>
        </w:rPr>
        <w:t>:</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(1)</w:t>
      </w:r>
      <w:r>
        <w:rPr>
          <w:rFonts w:ascii="SimHei" w:hAnsi="SimHei" w:eastAsia="黑体"/>
          <w:sz w:val="24"/>
        </w:rPr>
        <w:t>摘机迅速</w:t>
      </w:r>
      <w:r>
        <w:rPr>
          <w:rFonts w:eastAsia="黑体" w:ascii="SimHei" w:hAnsi="SimHei"/>
          <w:sz w:val="24"/>
        </w:rPr>
        <w:t>,</w:t>
      </w:r>
      <w:r>
        <w:rPr>
          <w:rFonts w:ascii="SimHei" w:hAnsi="SimHei" w:eastAsia="黑体"/>
          <w:sz w:val="24"/>
        </w:rPr>
        <w:t>电话铃响三声，必须接听电话。</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(2)</w:t>
      </w:r>
      <w:r>
        <w:rPr>
          <w:rFonts w:ascii="SimHei" w:hAnsi="SimHei" w:eastAsia="黑体"/>
          <w:sz w:val="24"/>
        </w:rPr>
        <w:t>礼貌对话</w:t>
      </w:r>
      <w:r>
        <w:rPr>
          <w:rFonts w:eastAsia="黑体" w:ascii="SimHei" w:hAnsi="SimHei"/>
          <w:sz w:val="24"/>
        </w:rPr>
        <w:t>,</w:t>
      </w:r>
      <w:r>
        <w:rPr>
          <w:rFonts w:ascii="SimHei" w:hAnsi="SimHei" w:eastAsia="黑体"/>
          <w:sz w:val="24"/>
        </w:rPr>
        <w:t>首先自报单位名称</w:t>
      </w:r>
      <w:r>
        <w:rPr>
          <w:rFonts w:eastAsia="黑体" w:ascii="SimHei" w:hAnsi="SimHei"/>
          <w:sz w:val="24"/>
        </w:rPr>
        <w:t>,</w:t>
      </w:r>
      <w:r>
        <w:rPr>
          <w:rFonts w:ascii="SimHei" w:hAnsi="SimHei" w:eastAsia="黑体"/>
          <w:sz w:val="24"/>
        </w:rPr>
        <w:t>并礼貌招呼</w:t>
      </w:r>
      <w:r>
        <w:rPr>
          <w:rFonts w:eastAsia="黑体" w:ascii="SimHei" w:hAnsi="SimHei"/>
          <w:sz w:val="24"/>
        </w:rPr>
        <w:t>,</w:t>
      </w:r>
      <w:r>
        <w:rPr>
          <w:rFonts w:ascii="SimHei" w:hAnsi="SimHei" w:eastAsia="黑体"/>
          <w:sz w:val="24"/>
        </w:rPr>
        <w:t>再询问对方是谁</w:t>
      </w:r>
      <w:r>
        <w:rPr>
          <w:rFonts w:eastAsia="黑体" w:ascii="SimHei" w:hAnsi="SimHei"/>
          <w:sz w:val="24"/>
        </w:rPr>
        <w:t>,</w:t>
      </w:r>
      <w:r>
        <w:rPr>
          <w:rFonts w:ascii="SimHei" w:hAnsi="SimHei" w:eastAsia="黑体"/>
          <w:sz w:val="24"/>
        </w:rPr>
        <w:t>了解对方想联系的人与要办的事。</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(3)</w:t>
      </w:r>
      <w:r>
        <w:rPr>
          <w:rFonts w:ascii="SimHei" w:hAnsi="SimHei" w:eastAsia="黑体"/>
          <w:sz w:val="24"/>
        </w:rPr>
        <w:t>为其寻找办事人之前</w:t>
      </w:r>
      <w:r>
        <w:rPr>
          <w:rFonts w:eastAsia="黑体" w:ascii="SimHei" w:hAnsi="SimHei"/>
          <w:sz w:val="24"/>
        </w:rPr>
        <w:t>,</w:t>
      </w:r>
      <w:r>
        <w:rPr>
          <w:rFonts w:ascii="SimHei" w:hAnsi="SimHei" w:eastAsia="黑体"/>
          <w:sz w:val="24"/>
        </w:rPr>
        <w:t>应礼貌的说</w:t>
      </w:r>
      <w:r>
        <w:rPr>
          <w:rFonts w:eastAsia="黑体" w:ascii="SimHei" w:hAnsi="SimHei"/>
          <w:sz w:val="24"/>
        </w:rPr>
        <w:t>:“</w:t>
      </w:r>
      <w:r>
        <w:rPr>
          <w:rFonts w:ascii="SimHei" w:hAnsi="SimHei" w:eastAsia="黑体"/>
          <w:sz w:val="24"/>
        </w:rPr>
        <w:t>请稍等”</w:t>
      </w:r>
      <w:r>
        <w:rPr>
          <w:rFonts w:eastAsia="黑体" w:ascii="SimHei" w:hAnsi="SimHei"/>
          <w:sz w:val="24"/>
        </w:rPr>
        <w:t>;</w:t>
      </w:r>
      <w:r>
        <w:rPr>
          <w:rFonts w:ascii="SimHei" w:hAnsi="SimHei" w:eastAsia="黑体"/>
          <w:sz w:val="24"/>
        </w:rPr>
        <w:t>若找不到对方要找的人</w:t>
      </w:r>
      <w:r>
        <w:rPr>
          <w:rFonts w:eastAsia="黑体" w:ascii="SimHei" w:hAnsi="SimHei"/>
          <w:sz w:val="24"/>
        </w:rPr>
        <w:t>,</w:t>
      </w:r>
      <w:r>
        <w:rPr>
          <w:rFonts w:ascii="SimHei" w:hAnsi="SimHei" w:eastAsia="黑体"/>
          <w:sz w:val="24"/>
        </w:rPr>
        <w:t>就要问清对方电话号码、姓名</w:t>
      </w:r>
      <w:r>
        <w:rPr>
          <w:rFonts w:eastAsia="黑体" w:ascii="SimHei" w:hAnsi="SimHei"/>
          <w:sz w:val="24"/>
        </w:rPr>
        <w:t>,</w:t>
      </w:r>
      <w:r>
        <w:rPr>
          <w:rFonts w:ascii="SimHei" w:hAnsi="SimHei" w:eastAsia="黑体"/>
          <w:sz w:val="24"/>
        </w:rPr>
        <w:t>并记录下来</w:t>
      </w:r>
      <w:r>
        <w:rPr>
          <w:rFonts w:eastAsia="黑体" w:ascii="SimHei" w:hAnsi="SimHei"/>
          <w:sz w:val="24"/>
        </w:rPr>
        <w:t>,</w:t>
      </w:r>
      <w:r>
        <w:rPr>
          <w:rFonts w:ascii="SimHei" w:hAnsi="SimHei" w:eastAsia="黑体"/>
          <w:sz w:val="24"/>
        </w:rPr>
        <w:t>再回答对方“一定转告”。</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(4)</w:t>
      </w:r>
      <w:r>
        <w:rPr>
          <w:rFonts w:ascii="SimHei" w:hAnsi="SimHei" w:eastAsia="黑体"/>
          <w:sz w:val="24"/>
        </w:rPr>
        <w:t>在接听电话中</w:t>
      </w:r>
      <w:r>
        <w:rPr>
          <w:rFonts w:eastAsia="黑体" w:ascii="SimHei" w:hAnsi="SimHei"/>
          <w:sz w:val="24"/>
        </w:rPr>
        <w:t>,</w:t>
      </w:r>
      <w:r>
        <w:rPr>
          <w:rFonts w:ascii="SimHei" w:hAnsi="SimHei" w:eastAsia="黑体"/>
          <w:sz w:val="24"/>
        </w:rPr>
        <w:t>语气温和</w:t>
      </w:r>
      <w:r>
        <w:rPr>
          <w:rFonts w:eastAsia="黑体" w:ascii="SimHei" w:hAnsi="SimHei"/>
          <w:sz w:val="24"/>
        </w:rPr>
        <w:t>,</w:t>
      </w:r>
      <w:r>
        <w:rPr>
          <w:rFonts w:ascii="SimHei" w:hAnsi="SimHei" w:eastAsia="黑体"/>
          <w:sz w:val="24"/>
        </w:rPr>
        <w:t>应随时说“对”“很好”等以示在认真地听</w:t>
      </w:r>
      <w:r>
        <w:rPr>
          <w:rFonts w:eastAsia="黑体" w:ascii="SimHei" w:hAnsi="SimHei"/>
          <w:sz w:val="24"/>
        </w:rPr>
        <w:t>,</w:t>
      </w:r>
      <w:r>
        <w:rPr>
          <w:rFonts w:ascii="SimHei" w:hAnsi="SimHei" w:eastAsia="黑体"/>
          <w:sz w:val="24"/>
        </w:rPr>
        <w:t>重要事情在电话结束时可重讲一遍</w:t>
      </w:r>
      <w:r>
        <w:rPr>
          <w:rFonts w:eastAsia="黑体" w:ascii="SimHei" w:hAnsi="SimHei"/>
          <w:sz w:val="24"/>
        </w:rPr>
        <w:t>,</w:t>
      </w:r>
      <w:r>
        <w:rPr>
          <w:rFonts w:ascii="SimHei" w:hAnsi="SimHei" w:eastAsia="黑体"/>
          <w:sz w:val="24"/>
        </w:rPr>
        <w:t>得以确认。</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(5)</w:t>
      </w:r>
      <w:r>
        <w:rPr>
          <w:rFonts w:ascii="SimHei" w:hAnsi="SimHei" w:eastAsia="黑体"/>
          <w:sz w:val="24"/>
        </w:rPr>
        <w:t>如果对方打错电话</w:t>
      </w:r>
      <w:r>
        <w:rPr>
          <w:rFonts w:eastAsia="黑体" w:ascii="SimHei" w:hAnsi="SimHei"/>
          <w:sz w:val="24"/>
        </w:rPr>
        <w:t>,</w:t>
      </w:r>
      <w:r>
        <w:rPr>
          <w:rFonts w:ascii="SimHei" w:hAnsi="SimHei" w:eastAsia="黑体"/>
          <w:sz w:val="24"/>
        </w:rPr>
        <w:t>应该心平气和地告诉对方打错了</w:t>
      </w:r>
      <w:r>
        <w:rPr>
          <w:rFonts w:eastAsia="黑体" w:ascii="SimHei" w:hAnsi="SimHei"/>
          <w:sz w:val="24"/>
        </w:rPr>
        <w:t>,</w:t>
      </w:r>
      <w:r>
        <w:rPr>
          <w:rFonts w:ascii="SimHei" w:hAnsi="SimHei" w:eastAsia="黑体"/>
          <w:sz w:val="24"/>
        </w:rPr>
        <w:t>不要发火。</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(6)</w:t>
      </w:r>
      <w:r>
        <w:rPr>
          <w:rFonts w:ascii="SimHei" w:hAnsi="SimHei" w:eastAsia="黑体"/>
          <w:sz w:val="24"/>
        </w:rPr>
        <w:t>电话打完</w:t>
      </w:r>
      <w:r>
        <w:rPr>
          <w:rFonts w:eastAsia="黑体" w:ascii="SimHei" w:hAnsi="SimHei"/>
          <w:sz w:val="24"/>
        </w:rPr>
        <w:t>,</w:t>
      </w:r>
      <w:r>
        <w:rPr>
          <w:rFonts w:ascii="SimHei" w:hAnsi="SimHei" w:eastAsia="黑体"/>
          <w:sz w:val="24"/>
        </w:rPr>
        <w:t>双方互道再见</w:t>
      </w:r>
      <w:r>
        <w:rPr>
          <w:rFonts w:eastAsia="黑体" w:ascii="SimHei" w:hAnsi="SimHei"/>
          <w:sz w:val="24"/>
        </w:rPr>
        <w:t>,</w:t>
      </w:r>
      <w:r>
        <w:rPr>
          <w:rFonts w:ascii="SimHei" w:hAnsi="SimHei" w:eastAsia="黑体"/>
          <w:sz w:val="24"/>
        </w:rPr>
        <w:t>由打进电话的一方先放下电话</w:t>
      </w:r>
      <w:r>
        <w:rPr>
          <w:rFonts w:eastAsia="黑体" w:ascii="SimHei" w:hAnsi="SimHei"/>
          <w:sz w:val="24"/>
        </w:rPr>
        <w:t>,</w:t>
      </w:r>
      <w:r>
        <w:rPr>
          <w:rFonts w:ascii="SimHei" w:hAnsi="SimHei" w:eastAsia="黑体"/>
          <w:sz w:val="24"/>
        </w:rPr>
        <w:t>接话方再轻轻放下。</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3</w:t>
      </w:r>
      <w:r>
        <w:rPr>
          <w:rFonts w:ascii="SimHei" w:hAnsi="SimHei" w:eastAsia="黑体"/>
          <w:sz w:val="24"/>
        </w:rPr>
        <w:t>、仪容仪表礼仪</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(1)</w:t>
      </w:r>
      <w:r>
        <w:rPr>
          <w:rFonts w:ascii="SimHei" w:hAnsi="SimHei" w:eastAsia="黑体"/>
          <w:sz w:val="24"/>
        </w:rPr>
        <w:t>保持面部、手部、身体清洁。</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(2)</w:t>
      </w:r>
      <w:r>
        <w:rPr>
          <w:rFonts w:ascii="SimHei" w:hAnsi="SimHei" w:eastAsia="黑体"/>
          <w:sz w:val="24"/>
        </w:rPr>
        <w:t>每天刷牙漱口</w:t>
      </w:r>
      <w:r>
        <w:rPr>
          <w:rFonts w:eastAsia="黑体" w:ascii="SimHei" w:hAnsi="SimHei"/>
          <w:sz w:val="24"/>
        </w:rPr>
        <w:t>,</w:t>
      </w:r>
      <w:r>
        <w:rPr>
          <w:rFonts w:ascii="SimHei" w:hAnsi="SimHei" w:eastAsia="黑体"/>
          <w:sz w:val="24"/>
        </w:rPr>
        <w:t>上班前不吃有异味的食物</w:t>
      </w:r>
      <w:r>
        <w:rPr>
          <w:rFonts w:eastAsia="黑体" w:ascii="SimHei" w:hAnsi="SimHei"/>
          <w:sz w:val="24"/>
        </w:rPr>
        <w:t>,</w:t>
      </w:r>
      <w:r>
        <w:rPr>
          <w:rFonts w:ascii="SimHei" w:hAnsi="SimHei" w:eastAsia="黑体"/>
          <w:sz w:val="24"/>
        </w:rPr>
        <w:t>保持口腔清洁。</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(3)</w:t>
      </w:r>
      <w:r>
        <w:rPr>
          <w:rFonts w:ascii="SimHei" w:hAnsi="SimHei" w:eastAsia="黑体"/>
          <w:sz w:val="24"/>
        </w:rPr>
        <w:t>头发常洗</w:t>
      </w:r>
      <w:r>
        <w:rPr>
          <w:rFonts w:eastAsia="黑体" w:ascii="SimHei" w:hAnsi="SimHei"/>
          <w:sz w:val="24"/>
        </w:rPr>
        <w:t>,</w:t>
      </w:r>
      <w:r>
        <w:rPr>
          <w:rFonts w:ascii="SimHei" w:hAnsi="SimHei" w:eastAsia="黑体"/>
          <w:sz w:val="24"/>
        </w:rPr>
        <w:t>梳理整齐，男性员工不得披头散发</w:t>
      </w:r>
      <w:r>
        <w:rPr>
          <w:rFonts w:eastAsia="黑体" w:ascii="SimHei" w:hAnsi="SimHei"/>
          <w:sz w:val="24"/>
        </w:rPr>
        <w:t>,</w:t>
      </w:r>
      <w:r>
        <w:rPr>
          <w:rFonts w:ascii="SimHei" w:hAnsi="SimHei" w:eastAsia="黑体"/>
          <w:sz w:val="24"/>
        </w:rPr>
        <w:t>女员工提倡淡妆</w:t>
      </w:r>
      <w:r>
        <w:rPr>
          <w:rFonts w:eastAsia="黑体" w:ascii="SimHei" w:hAnsi="SimHei"/>
          <w:sz w:val="24"/>
        </w:rPr>
        <w:t>,</w:t>
      </w:r>
      <w:r>
        <w:rPr>
          <w:rFonts w:ascii="SimHei" w:hAnsi="SimHei" w:eastAsia="黑体"/>
          <w:sz w:val="24"/>
        </w:rPr>
        <w:t>不得浓妆艳抹。男员工应刮净胡子</w:t>
      </w:r>
      <w:r>
        <w:rPr>
          <w:rFonts w:eastAsia="黑体" w:ascii="SimHei" w:hAnsi="SimHei"/>
          <w:sz w:val="24"/>
        </w:rPr>
        <w:t>,</w:t>
      </w:r>
      <w:r>
        <w:rPr>
          <w:rFonts w:ascii="SimHei" w:hAnsi="SimHei" w:eastAsia="黑体"/>
          <w:sz w:val="24"/>
        </w:rPr>
        <w:t>勤剪指甲，注意个人卫生。</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(4)</w:t>
      </w:r>
      <w:r>
        <w:rPr>
          <w:rFonts w:ascii="SimHei" w:hAnsi="SimHei" w:eastAsia="黑体"/>
          <w:sz w:val="24"/>
        </w:rPr>
        <w:t>穿着大方、整洁</w:t>
      </w:r>
      <w:r>
        <w:rPr>
          <w:rFonts w:eastAsia="黑体" w:ascii="SimHei" w:hAnsi="SimHei"/>
          <w:sz w:val="24"/>
        </w:rPr>
        <w:t>,</w:t>
      </w:r>
      <w:r>
        <w:rPr>
          <w:rFonts w:ascii="SimHei" w:hAnsi="SimHei" w:eastAsia="黑体"/>
          <w:sz w:val="24"/>
        </w:rPr>
        <w:t>衣服领口和袖口尤其注意；皮鞋常擦、袜子常换洗、夏季男同志不得穿短裤上岗</w:t>
      </w:r>
      <w:r>
        <w:rPr>
          <w:rFonts w:eastAsia="黑体" w:ascii="SimHei" w:hAnsi="SimHei"/>
          <w:sz w:val="24"/>
        </w:rPr>
        <w:t>,</w:t>
      </w:r>
      <w:r>
        <w:rPr>
          <w:rFonts w:ascii="SimHei" w:hAnsi="SimHei" w:eastAsia="黑体"/>
          <w:sz w:val="24"/>
        </w:rPr>
        <w:t>女同志不得穿超短裙上岗。</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(5)</w:t>
      </w:r>
      <w:r>
        <w:rPr>
          <w:rFonts w:ascii="SimHei" w:hAnsi="SimHei" w:eastAsia="黑体"/>
          <w:sz w:val="24"/>
        </w:rPr>
        <w:t>员工在工作或社交场所中不要剔牙齿、剪指甲、掏耳朵、打喷嚏时应用手指捂口鼻</w:t>
      </w:r>
      <w:r>
        <w:rPr>
          <w:rFonts w:eastAsia="黑体" w:ascii="SimHei" w:hAnsi="SimHei"/>
          <w:sz w:val="24"/>
        </w:rPr>
        <w:t>,</w:t>
      </w:r>
      <w:r>
        <w:rPr>
          <w:rFonts w:ascii="SimHei" w:hAnsi="SimHei" w:eastAsia="黑体"/>
          <w:sz w:val="24"/>
        </w:rPr>
        <w:t>面向一旁</w:t>
      </w:r>
      <w:r>
        <w:rPr>
          <w:rFonts w:eastAsia="黑体" w:ascii="SimHei" w:hAnsi="SimHei"/>
          <w:sz w:val="24"/>
        </w:rPr>
        <w:t>,</w:t>
      </w:r>
      <w:r>
        <w:rPr>
          <w:rFonts w:ascii="SimHei" w:hAnsi="SimHei" w:eastAsia="黑体"/>
          <w:sz w:val="24"/>
        </w:rPr>
        <w:t>避免发出大声，影响他人。不随地吐痰</w:t>
      </w:r>
      <w:r>
        <w:rPr>
          <w:rFonts w:eastAsia="黑体" w:ascii="SimHei" w:hAnsi="SimHei"/>
          <w:sz w:val="24"/>
        </w:rPr>
        <w:t>,</w:t>
      </w:r>
      <w:r>
        <w:rPr>
          <w:rFonts w:ascii="SimHei" w:hAnsi="SimHei" w:eastAsia="黑体"/>
          <w:sz w:val="24"/>
        </w:rPr>
        <w:t>不乱扔果皮纸屑。</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(6)</w:t>
      </w:r>
      <w:r>
        <w:rPr>
          <w:rFonts w:ascii="SimHei" w:hAnsi="SimHei" w:eastAsia="黑体"/>
          <w:sz w:val="24"/>
        </w:rPr>
        <w:t>员工的着装是</w:t>
      </w:r>
      <w:r>
        <w:rPr>
          <w:rFonts w:eastAsia="黑体" w:ascii="SimHei" w:hAnsi="SimHei"/>
          <w:sz w:val="24"/>
        </w:rPr>
        <w:t>XX</w:t>
      </w:r>
      <w:r>
        <w:rPr>
          <w:rFonts w:ascii="SimHei" w:hAnsi="SimHei" w:eastAsia="黑体"/>
          <w:sz w:val="24"/>
        </w:rPr>
        <w:t>公司的重要标识</w:t>
      </w:r>
      <w:r>
        <w:rPr>
          <w:rFonts w:eastAsia="黑体" w:ascii="SimHei" w:hAnsi="SimHei"/>
          <w:sz w:val="24"/>
        </w:rPr>
        <w:t>,</w:t>
      </w:r>
      <w:r>
        <w:rPr>
          <w:rFonts w:ascii="SimHei" w:hAnsi="SimHei" w:eastAsia="黑体"/>
          <w:sz w:val="24"/>
        </w:rPr>
        <w:t>员工服装在企业视觉行为识别系统里面有明确的规定。</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4</w:t>
      </w:r>
      <w:r>
        <w:rPr>
          <w:rFonts w:ascii="SimHei" w:hAnsi="SimHei" w:eastAsia="黑体"/>
          <w:sz w:val="24"/>
        </w:rPr>
        <w:t>、接待礼仪</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(1)</w:t>
      </w:r>
      <w:r>
        <w:rPr>
          <w:rFonts w:ascii="SimHei" w:hAnsi="SimHei" w:eastAsia="黑体"/>
          <w:sz w:val="24"/>
        </w:rPr>
        <w:t>落实来访信息</w:t>
      </w:r>
      <w:r>
        <w:rPr>
          <w:rFonts w:eastAsia="黑体" w:ascii="SimHei" w:hAnsi="SimHei"/>
          <w:sz w:val="24"/>
        </w:rPr>
        <w:t>,</w:t>
      </w:r>
      <w:r>
        <w:rPr>
          <w:rFonts w:ascii="SimHei" w:hAnsi="SimHei" w:eastAsia="黑体"/>
          <w:sz w:val="24"/>
        </w:rPr>
        <w:t>抓紧时间做好接待准备。重要接待应制定出书面计划。明确来访目的、要求</w:t>
      </w:r>
      <w:r>
        <w:rPr>
          <w:rFonts w:eastAsia="黑体" w:ascii="SimHei" w:hAnsi="SimHei"/>
          <w:sz w:val="24"/>
        </w:rPr>
        <w:t>,</w:t>
      </w:r>
      <w:r>
        <w:rPr>
          <w:rFonts w:ascii="SimHei" w:hAnsi="SimHei" w:eastAsia="黑体"/>
          <w:sz w:val="24"/>
        </w:rPr>
        <w:t>来访活动时间安排</w:t>
      </w:r>
      <w:r>
        <w:rPr>
          <w:rFonts w:eastAsia="黑体" w:ascii="SimHei" w:hAnsi="SimHei"/>
          <w:sz w:val="24"/>
        </w:rPr>
        <w:t>,</w:t>
      </w:r>
      <w:r>
        <w:rPr>
          <w:rFonts w:ascii="SimHei" w:hAnsi="SimHei" w:eastAsia="黑体"/>
          <w:sz w:val="24"/>
        </w:rPr>
        <w:t>布置好接待场所</w:t>
      </w:r>
      <w:r>
        <w:rPr>
          <w:rFonts w:eastAsia="黑体" w:ascii="SimHei" w:hAnsi="SimHei"/>
          <w:sz w:val="24"/>
        </w:rPr>
        <w:t>,</w:t>
      </w:r>
      <w:r>
        <w:rPr>
          <w:rFonts w:ascii="SimHei" w:hAnsi="SimHei" w:eastAsia="黑体"/>
          <w:sz w:val="24"/>
        </w:rPr>
        <w:t>安排好接待人员。</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(2)</w:t>
      </w:r>
      <w:r>
        <w:rPr>
          <w:rFonts w:ascii="SimHei" w:hAnsi="SimHei" w:eastAsia="黑体"/>
          <w:sz w:val="24"/>
        </w:rPr>
        <w:t>一般来客来访应招呼“请坐”、奉茶或倒上饮料，问明来意</w:t>
      </w:r>
      <w:r>
        <w:rPr>
          <w:rFonts w:eastAsia="黑体" w:ascii="SimHei" w:hAnsi="SimHei"/>
          <w:sz w:val="24"/>
        </w:rPr>
        <w:t>,</w:t>
      </w:r>
      <w:r>
        <w:rPr>
          <w:rFonts w:ascii="SimHei" w:hAnsi="SimHei" w:eastAsia="黑体"/>
          <w:sz w:val="24"/>
        </w:rPr>
        <w:t>给予答复。</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(3)</w:t>
      </w:r>
      <w:r>
        <w:rPr>
          <w:rFonts w:ascii="SimHei" w:hAnsi="SimHei" w:eastAsia="黑体"/>
          <w:sz w:val="24"/>
        </w:rPr>
        <w:t>对重要来宾</w:t>
      </w:r>
      <w:r>
        <w:rPr>
          <w:rFonts w:eastAsia="黑体" w:ascii="SimHei" w:hAnsi="SimHei"/>
          <w:sz w:val="24"/>
        </w:rPr>
        <w:t>,</w:t>
      </w:r>
      <w:r>
        <w:rPr>
          <w:rFonts w:ascii="SimHei" w:hAnsi="SimHei" w:eastAsia="黑体"/>
          <w:sz w:val="24"/>
        </w:rPr>
        <w:t>应由接待人员在大门口迎接</w:t>
      </w:r>
      <w:r>
        <w:rPr>
          <w:rFonts w:eastAsia="黑体" w:ascii="SimHei" w:hAnsi="SimHei"/>
          <w:sz w:val="24"/>
        </w:rPr>
        <w:t>,</w:t>
      </w:r>
      <w:r>
        <w:rPr>
          <w:rFonts w:ascii="SimHei" w:hAnsi="SimHei" w:eastAsia="黑体"/>
          <w:sz w:val="24"/>
        </w:rPr>
        <w:t>一般来客可在搂厅或办公室门口迎接</w:t>
      </w:r>
      <w:r>
        <w:rPr>
          <w:rFonts w:eastAsia="黑体" w:ascii="SimHei" w:hAnsi="SimHei"/>
          <w:sz w:val="24"/>
        </w:rPr>
        <w:t>,</w:t>
      </w:r>
      <w:r>
        <w:rPr>
          <w:rFonts w:ascii="SimHei" w:hAnsi="SimHei" w:eastAsia="黑体"/>
          <w:sz w:val="24"/>
        </w:rPr>
        <w:t>微笑而有礼貌地握手致意</w:t>
      </w:r>
      <w:r>
        <w:rPr>
          <w:rFonts w:eastAsia="黑体" w:ascii="SimHei" w:hAnsi="SimHei"/>
          <w:sz w:val="24"/>
        </w:rPr>
        <w:t>,</w:t>
      </w:r>
      <w:r>
        <w:rPr>
          <w:rFonts w:ascii="SimHei" w:hAnsi="SimHei" w:eastAsia="黑体"/>
          <w:sz w:val="24"/>
        </w:rPr>
        <w:t>表示欢迎。</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员工权利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一、公司录用员工视岗位需要按招聘工作流程进行，同等条件下本公司员工优先，即先考虑内部招聘。</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二、内部招聘须公开招聘，考核结果公开，实现公平竞争。</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三、员工有权按劳动时间取得报酬，不得低于国家规定本地区本行业最低工资标准。</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四、按考勤制度员工每天工作时间为</w:t>
      </w:r>
      <w:r>
        <w:rPr>
          <w:rFonts w:eastAsia="黑体" w:ascii="SimHei" w:hAnsi="SimHei"/>
          <w:sz w:val="24"/>
        </w:rPr>
        <w:t>8</w:t>
      </w:r>
      <w:r>
        <w:rPr>
          <w:rFonts w:ascii="SimHei" w:hAnsi="SimHei" w:eastAsia="黑体"/>
          <w:sz w:val="24"/>
        </w:rPr>
        <w:t>小时，如需加班则公司付给加班工资。</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五、员工有休息的权利。公司不得让员工一天连续工作</w:t>
      </w:r>
      <w:r>
        <w:rPr>
          <w:rFonts w:eastAsia="黑体" w:ascii="SimHei" w:hAnsi="SimHei"/>
          <w:sz w:val="24"/>
        </w:rPr>
        <w:t>18</w:t>
      </w:r>
      <w:r>
        <w:rPr>
          <w:rFonts w:ascii="SimHei" w:hAnsi="SimHei" w:eastAsia="黑体"/>
          <w:sz w:val="24"/>
        </w:rPr>
        <w:t>小时以上。</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六、员工有按公司休假制度及法律有关规定休息和休假的权利。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七、公司员工有参加培训的权利，员工根据自身实际情况和岗位要求有权提出培训要求并参加培训。</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八、员工有根据工作岗位具体情况提出合理化建议的权利。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九、员工对直接上级的不公平待遇或人身伤害有权越级上诉或向公司工会投诉；如投诉不予受理解决，员工有权向国家有关部门提请劳动争议处理，但情况必须属实。</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十、员工有参加本公司工会活动的权利。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十一、在特殊工作环境中工作的员工，依有关规定享有劳动保护待遇以及劳动保护用品的权利。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十二、员工有参加企业民主管理的权利。</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保密</w:t>
      </w:r>
    </w:p>
    <w:p>
      <w:pPr>
        <w:pStyle w:val="Normal"/>
        <w:jc w:val="start"/>
        <w:rPr>
          <w:rFonts w:ascii="仿宋_GB2312;仿宋" w:hAnsi="仿宋_GB2312;仿宋" w:eastAsia="仿宋_GB2312;仿宋"/>
          <w:sz w:val="24"/>
        </w:rPr>
      </w:pPr>
      <w:r>
        <w:rPr>
          <w:rFonts w:ascii="SimHei" w:hAnsi="SimHei" w:eastAsia="黑体"/>
          <w:sz w:val="24"/>
        </w:rPr>
        <w:t xml:space="preserve">　　由于竞争的存在以及您对公司的责任，每个员工都有保守公司秘密的义务。这种保密的义务，不仅限于您在公司工作的合同期内，而且还应注意无论您是退休或离职后，您都将承担这种义务。</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1</w:t>
      </w:r>
      <w:r>
        <w:rPr>
          <w:rFonts w:ascii="SimHei" w:hAnsi="SimHei" w:eastAsia="黑体"/>
          <w:sz w:val="24"/>
        </w:rPr>
        <w:t>、您务必保管好您持有的公司涉密文件。</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2</w:t>
      </w:r>
      <w:r>
        <w:rPr>
          <w:rFonts w:ascii="SimHei" w:hAnsi="SimHei" w:eastAsia="黑体"/>
          <w:sz w:val="24"/>
        </w:rPr>
        <w:t>、未经授权或批准，您不得对外提供有密机的公司文件或其他未公开的经营状况、财务数据等。</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3</w:t>
      </w:r>
      <w:r>
        <w:rPr>
          <w:rFonts w:ascii="SimHei" w:hAnsi="SimHei" w:eastAsia="黑体"/>
          <w:sz w:val="24"/>
        </w:rPr>
        <w:t>、对非本人职权范围内的公司机密，应作到不打听、不猜测、不传播。</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4</w:t>
      </w:r>
      <w:r>
        <w:rPr>
          <w:rFonts w:ascii="SimHei" w:hAnsi="SimHei" w:eastAsia="黑体"/>
          <w:sz w:val="24"/>
        </w:rPr>
        <w:t xml:space="preserve">、 发现了有可能涉密的现象应立即向有关上级报告。 </w:t>
      </w:r>
    </w:p>
    <w:p>
      <w:pPr>
        <w:pStyle w:val="Normal"/>
        <w:jc w:val="center"/>
        <w:rPr>
          <w:rFonts w:ascii="仿宋_GB2312;仿宋" w:hAnsi="仿宋_GB2312;仿宋" w:eastAsia="仿宋_GB2312;仿宋"/>
          <w:b/>
          <w:b/>
          <w:sz w:val="28"/>
          <w:szCs w:val="28"/>
        </w:rPr>
      </w:pPr>
      <w:r>
        <w:rPr>
          <w:rFonts w:ascii="SimHei" w:hAnsi="SimHei" w:eastAsia="黑体"/>
          <w:b/>
          <w:sz w:val="28"/>
          <w:szCs w:val="28"/>
        </w:rPr>
        <w:t>公司日常奖惩制度</w:t>
      </w:r>
    </w:p>
    <w:p>
      <w:pPr>
        <w:pStyle w:val="Normal"/>
        <w:jc w:val="start"/>
        <w:rPr>
          <w:rFonts w:ascii="仿宋_GB2312;仿宋" w:hAnsi="仿宋_GB2312;仿宋" w:eastAsia="仿宋_GB2312;仿宋"/>
          <w:b/>
          <w:b/>
          <w:sz w:val="24"/>
          <w:szCs w:val="28"/>
        </w:rPr>
      </w:pPr>
      <w:r>
        <w:rPr>
          <w:rFonts w:eastAsia="黑体" w:ascii="SimHei" w:hAnsi="SimHei"/>
          <w:b/>
          <w:sz w:val="24"/>
          <w:szCs w:val="28"/>
        </w:rPr>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4"/>
        </w:rPr>
      </w:pPr>
      <w:r>
        <w:rPr>
          <w:rFonts w:ascii="SimHei" w:hAnsi="SimHei" w:eastAsia="黑体"/>
          <w:b/>
          <w:sz w:val="24"/>
        </w:rPr>
        <w:t>第一章    总则</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sz w:val="24"/>
        </w:rPr>
      </w:pPr>
      <w:r>
        <w:rPr>
          <w:rFonts w:ascii="SimHei" w:hAnsi="SimHei" w:eastAsia="黑体"/>
          <w:sz w:val="24"/>
        </w:rPr>
        <w:t>第一条 为激励和引导员工勤奋工作，维护正常的生产秩序和工作秩序，不断促进公司发展、提高公司形象，依据《劳动法》和国发《企业职工奖惩条条例》，特制定本制度。</w:t>
      </w:r>
    </w:p>
    <w:p>
      <w:pPr>
        <w:pStyle w:val="Normal"/>
        <w:jc w:val="start"/>
        <w:rPr>
          <w:rFonts w:ascii="仿宋_GB2312;仿宋" w:hAnsi="仿宋_GB2312;仿宋" w:eastAsia="仿宋_GB2312;仿宋"/>
          <w:sz w:val="24"/>
        </w:rPr>
      </w:pPr>
      <w:r>
        <w:rPr>
          <w:rFonts w:ascii="SimHei" w:hAnsi="SimHei" w:eastAsia="黑体"/>
          <w:sz w:val="24"/>
        </w:rPr>
        <w:t>第二条 本制度适用于公司全体在职员工。</w:t>
      </w:r>
    </w:p>
    <w:p>
      <w:pPr>
        <w:pStyle w:val="Normal"/>
        <w:jc w:val="start"/>
        <w:rPr>
          <w:rFonts w:ascii="仿宋_GB2312;仿宋" w:hAnsi="仿宋_GB2312;仿宋" w:eastAsia="仿宋_GB2312;仿宋"/>
          <w:sz w:val="24"/>
        </w:rPr>
      </w:pPr>
      <w:r>
        <w:rPr>
          <w:rFonts w:ascii="SimHei" w:hAnsi="SimHei" w:eastAsia="黑体"/>
          <w:sz w:val="24"/>
        </w:rPr>
        <w:t>第三条 组织领导</w:t>
      </w:r>
    </w:p>
    <w:p>
      <w:pPr>
        <w:pStyle w:val="Normal"/>
        <w:jc w:val="start"/>
        <w:rPr>
          <w:rFonts w:ascii="仿宋_GB2312;仿宋" w:hAnsi="仿宋_GB2312;仿宋" w:eastAsia="仿宋_GB2312;仿宋"/>
          <w:sz w:val="24"/>
        </w:rPr>
      </w:pPr>
      <w:r>
        <w:rPr>
          <w:rFonts w:ascii="SimHei" w:hAnsi="SimHei" w:eastAsia="黑体"/>
          <w:sz w:val="24"/>
        </w:rPr>
        <w:t>公司成立以主管人事工作的副总经理为组长，公司工会主席为副组长，各厂、部综合（计）室主任及相关部门职能人员为组员的奖惩领导小组。</w:t>
      </w:r>
    </w:p>
    <w:p>
      <w:pPr>
        <w:pStyle w:val="Normal"/>
        <w:jc w:val="start"/>
        <w:rPr>
          <w:rFonts w:ascii="仿宋_GB2312;仿宋" w:hAnsi="仿宋_GB2312;仿宋" w:eastAsia="仿宋_GB2312;仿宋"/>
          <w:sz w:val="24"/>
        </w:rPr>
      </w:pPr>
      <w:r>
        <w:rPr>
          <w:rFonts w:ascii="SimHei" w:hAnsi="SimHei" w:eastAsia="黑体"/>
          <w:sz w:val="24"/>
        </w:rPr>
        <w:t>第四条  职责</w:t>
      </w:r>
    </w:p>
    <w:p>
      <w:pPr>
        <w:pStyle w:val="Normal"/>
        <w:jc w:val="start"/>
        <w:rPr>
          <w:rFonts w:ascii="仿宋_GB2312;仿宋" w:hAnsi="仿宋_GB2312;仿宋" w:eastAsia="仿宋_GB2312;仿宋"/>
          <w:sz w:val="24"/>
        </w:rPr>
      </w:pPr>
      <w:r>
        <w:rPr>
          <w:rFonts w:ascii="SimHei" w:hAnsi="SimHei" w:eastAsia="黑体"/>
          <w:sz w:val="24"/>
        </w:rPr>
        <w:t>奖惩领导小组负责对员工的奖励和处分进行讨论并做出决定。</w:t>
      </w:r>
    </w:p>
    <w:p>
      <w:pPr>
        <w:pStyle w:val="Normal"/>
        <w:jc w:val="start"/>
        <w:rPr>
          <w:rFonts w:ascii="仿宋_GB2312;仿宋" w:hAnsi="仿宋_GB2312;仿宋" w:eastAsia="仿宋_GB2312;仿宋"/>
          <w:sz w:val="24"/>
        </w:rPr>
      </w:pPr>
      <w:r>
        <w:rPr>
          <w:rFonts w:ascii="SimHei" w:hAnsi="SimHei" w:eastAsia="黑体"/>
          <w:sz w:val="24"/>
        </w:rPr>
        <w:t>第五条 各部、车间、室负责人负责提报部门员工各项考核的奖惩申请；副总经理负责除辞退和开除外其他惩罚项目的最终审批；总经理或常务副总负责所有奖励项目及留厂察看和开除处罚项目的最后审批。涉及现金发生的必须由总经理最终审批。</w:t>
      </w:r>
    </w:p>
    <w:p>
      <w:pPr>
        <w:pStyle w:val="Normal"/>
        <w:jc w:val="start"/>
        <w:rPr>
          <w:rFonts w:ascii="仿宋_GB2312;仿宋" w:hAnsi="仿宋_GB2312;仿宋" w:eastAsia="仿宋_GB2312;仿宋"/>
          <w:sz w:val="24"/>
        </w:rPr>
      </w:pPr>
      <w:r>
        <w:rPr>
          <w:rFonts w:ascii="SimHei" w:hAnsi="SimHei" w:eastAsia="黑体"/>
          <w:sz w:val="24"/>
        </w:rPr>
        <w:t>第六条 人力资源管理人员对有关奖惩处罚进行记录和存档；</w:t>
      </w:r>
    </w:p>
    <w:p>
      <w:pPr>
        <w:pStyle w:val="Normal"/>
        <w:jc w:val="start"/>
        <w:rPr>
          <w:rFonts w:ascii="仿宋_GB2312;仿宋" w:hAnsi="仿宋_GB2312;仿宋" w:eastAsia="仿宋_GB2312;仿宋"/>
          <w:bCs/>
          <w:sz w:val="24"/>
        </w:rPr>
      </w:pPr>
      <w:r>
        <w:rPr>
          <w:rFonts w:ascii="SimHei" w:hAnsi="SimHei" w:eastAsia="黑体"/>
          <w:bCs/>
          <w:sz w:val="24"/>
        </w:rPr>
        <w:t>第七条 如其他制度有明确规定的，以其他制度规定的奖罚为准；本制度的条款与其他制度的条款在处罚金额上有出入的以本制度为准。</w:t>
      </w:r>
    </w:p>
    <w:p>
      <w:pPr>
        <w:pStyle w:val="Normal"/>
        <w:jc w:val="start"/>
        <w:rPr>
          <w:rFonts w:ascii="仿宋_GB2312;仿宋" w:hAnsi="仿宋_GB2312;仿宋" w:eastAsia="仿宋_GB2312;仿宋"/>
          <w:bCs/>
          <w:sz w:val="24"/>
        </w:rPr>
      </w:pPr>
      <w:r>
        <w:rPr>
          <w:rFonts w:ascii="SimHei" w:hAnsi="SimHei" w:eastAsia="黑体"/>
          <w:bCs/>
          <w:sz w:val="24"/>
        </w:rPr>
        <w:t>第八条 如其他制度规定不明确、标准描述不清晰的按本制度的相关规定奖罚；</w:t>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4"/>
        </w:rPr>
      </w:pPr>
      <w:r>
        <w:rPr>
          <w:rFonts w:ascii="SimHei" w:hAnsi="SimHei" w:eastAsia="黑体"/>
          <w:b/>
          <w:sz w:val="24"/>
        </w:rPr>
        <w:t>第二章  奖惩工作程序</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4"/>
        </w:rPr>
      </w:pPr>
      <w:r>
        <w:rPr>
          <w:rFonts w:ascii="SimHei" w:hAnsi="SimHei" w:eastAsia="黑体"/>
          <w:b/>
          <w:sz w:val="24"/>
        </w:rPr>
        <w:t>第九条 奖励工作程序</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、员工推荐、本人自荐或所在部门提名并出具书面报告；</w:t>
      </w:r>
      <w:r>
        <w:rPr>
          <w:rFonts w:eastAsia="黑体" w:ascii="SimHei" w:hAnsi="SimHei"/>
          <w:sz w:val="24"/>
        </w:rPr>
        <w:br/>
        <w:t>2</w:t>
      </w:r>
      <w:r>
        <w:rPr>
          <w:rFonts w:ascii="SimHei" w:hAnsi="SimHei" w:eastAsia="黑体"/>
          <w:sz w:val="24"/>
        </w:rPr>
        <w:t>、书面报告交管理部办公室审核；</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、管理部办公室主任签署意见后呈报奖惩领导小组；</w:t>
      </w:r>
      <w:r>
        <w:rPr>
          <w:rFonts w:eastAsia="黑体" w:ascii="SimHei" w:hAnsi="SimHei"/>
          <w:sz w:val="24"/>
        </w:rPr>
        <w:br/>
        <w:t>4</w:t>
      </w:r>
      <w:r>
        <w:rPr>
          <w:rFonts w:ascii="SimHei" w:hAnsi="SimHei" w:eastAsia="黑体"/>
          <w:sz w:val="24"/>
        </w:rPr>
        <w:t>、总经理批准；</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、财务部及相关部门等依照规定执行；</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、其中专项奖励的金额及程序可经总经理办公室讨论通过。</w:t>
      </w:r>
    </w:p>
    <w:p>
      <w:pPr>
        <w:pStyle w:val="Normal"/>
        <w:jc w:val="start"/>
        <w:rPr>
          <w:rFonts w:ascii="仿宋_GB2312;仿宋" w:hAnsi="仿宋_GB2312;仿宋" w:eastAsia="仿宋_GB2312;仿宋"/>
          <w:b/>
          <w:b/>
          <w:sz w:val="24"/>
        </w:rPr>
      </w:pPr>
      <w:r>
        <w:rPr>
          <w:rFonts w:ascii="SimHei" w:hAnsi="SimHei" w:eastAsia="黑体"/>
          <w:b/>
          <w:sz w:val="24"/>
        </w:rPr>
        <w:t>第十条 处罚工作程序</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、员工举报、所在部门向管理部办公室报告、公司领导发现后向管理部办公室通报或各职能部执法检查中发现有员工违纪行为；</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、管理部办公室会同违纪员工所在部门分管领导进行调查落实，形成书面报告；</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、管理部办公室主任在报告上签署意见后呈报奖惩领导小组；</w:t>
      </w:r>
      <w:r>
        <w:rPr>
          <w:rFonts w:eastAsia="黑体" w:ascii="SimHei" w:hAnsi="SimHei"/>
          <w:sz w:val="24"/>
        </w:rPr>
        <w:br/>
        <w:t>5</w:t>
      </w:r>
      <w:r>
        <w:rPr>
          <w:rFonts w:ascii="SimHei" w:hAnsi="SimHei" w:eastAsia="黑体"/>
          <w:sz w:val="24"/>
        </w:rPr>
        <w:t>、总经理批准；</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、财务部及相关部门等依照规定执行；</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、所在相关负责人与违纪员工面谈并确定改进计划；</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、对中层以上干部的任何处罚须由公司总经理办公会讨论批准。</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、处分方式开除处分，需经职代会讨论决定后，报公司奖惩领导小组讨论通过。</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、违纪员工受到开除处分的同时，解除劳动合同。</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、各种违纪行为造成的直接经济损失，视其情节轻重，由责任人承担部分或全部经济费用，违纪行为所得财物要退还原主或予以没收。</w:t>
      </w:r>
    </w:p>
    <w:p>
      <w:pPr>
        <w:pStyle w:val="Normal"/>
        <w:jc w:val="start"/>
        <w:rPr>
          <w:rFonts w:ascii="仿宋_GB2312;仿宋" w:hAnsi="仿宋_GB2312;仿宋" w:eastAsia="仿宋_GB2312;仿宋"/>
          <w:b/>
          <w:b/>
          <w:sz w:val="24"/>
        </w:rPr>
      </w:pPr>
      <w:r>
        <w:rPr>
          <w:rFonts w:ascii="SimHei" w:hAnsi="SimHei" w:eastAsia="黑体"/>
          <w:b/>
          <w:sz w:val="24"/>
        </w:rPr>
        <w:t>第三章   奖惩细则</w:t>
      </w:r>
    </w:p>
    <w:p>
      <w:pPr>
        <w:pStyle w:val="Normal"/>
        <w:jc w:val="start"/>
        <w:rPr>
          <w:rFonts w:ascii="仿宋_GB2312;仿宋" w:hAnsi="仿宋_GB2312;仿宋" w:eastAsia="仿宋_GB2312;仿宋"/>
          <w:b/>
          <w:b/>
          <w:bCs/>
          <w:sz w:val="24"/>
        </w:rPr>
      </w:pPr>
      <w:r>
        <w:rPr>
          <w:rFonts w:eastAsia="黑体" w:ascii="SimHei" w:hAnsi="SimHei"/>
          <w:b/>
          <w:sz w:val="24"/>
        </w:rPr>
        <w:br/>
      </w:r>
      <w:r>
        <w:rPr>
          <w:rFonts w:ascii="SimHei" w:hAnsi="SimHei" w:eastAsia="黑体"/>
          <w:b/>
          <w:sz w:val="24"/>
        </w:rPr>
        <w:t xml:space="preserve">第十一条 </w:t>
      </w:r>
      <w:r>
        <w:rPr>
          <w:rFonts w:ascii="SimHei" w:hAnsi="SimHei" w:eastAsia="黑体"/>
          <w:b/>
          <w:bCs/>
          <w:sz w:val="24"/>
        </w:rPr>
        <w:t>奖励</w:t>
      </w:r>
    </w:p>
    <w:p>
      <w:pPr>
        <w:pStyle w:val="Normal"/>
        <w:jc w:val="start"/>
        <w:rPr>
          <w:rFonts w:ascii="仿宋_GB2312;仿宋" w:hAnsi="仿宋_GB2312;仿宋" w:eastAsia="仿宋_GB2312;仿宋"/>
          <w:bCs/>
          <w:sz w:val="24"/>
        </w:rPr>
      </w:pPr>
      <w:r>
        <w:rPr>
          <w:rFonts w:eastAsia="黑体" w:ascii="SimHei" w:hAnsi="SimHei"/>
          <w:bCs/>
          <w:sz w:val="24"/>
        </w:rPr>
        <w:t>1</w:t>
      </w:r>
      <w:r>
        <w:rPr>
          <w:rFonts w:ascii="SimHei" w:hAnsi="SimHei" w:eastAsia="黑体"/>
          <w:bCs/>
          <w:sz w:val="24"/>
        </w:rPr>
        <w:t>、奖励时间分为年度奖励、不定期奖励。</w:t>
      </w:r>
    </w:p>
    <w:p>
      <w:pPr>
        <w:pStyle w:val="Normal"/>
        <w:jc w:val="start"/>
        <w:rPr>
          <w:rFonts w:ascii="仿宋_GB2312;仿宋" w:hAnsi="仿宋_GB2312;仿宋" w:eastAsia="仿宋_GB2312;仿宋"/>
          <w:bCs/>
          <w:sz w:val="24"/>
        </w:rPr>
      </w:pPr>
      <w:r>
        <w:rPr>
          <w:rFonts w:eastAsia="黑体" w:ascii="SimHei" w:hAnsi="SimHei"/>
          <w:bCs/>
          <w:sz w:val="24"/>
        </w:rPr>
        <w:t>2</w:t>
      </w:r>
      <w:r>
        <w:rPr>
          <w:rFonts w:ascii="SimHei" w:hAnsi="SimHei" w:eastAsia="黑体"/>
          <w:bCs/>
          <w:sz w:val="24"/>
        </w:rPr>
        <w:t>、奖励形式分为书面表扬、嘉奖、记功、命名奖、</w:t>
      </w:r>
      <w:r>
        <w:rPr>
          <w:rFonts w:ascii="SimHei" w:hAnsi="SimHei" w:eastAsia="黑体"/>
          <w:sz w:val="24"/>
        </w:rPr>
        <w:t>授予荣誉称号、</w:t>
      </w:r>
      <w:r>
        <w:rPr>
          <w:rFonts w:ascii="SimHei" w:hAnsi="SimHei" w:eastAsia="黑体"/>
          <w:bCs/>
          <w:sz w:val="24"/>
        </w:rPr>
        <w:t>专项奖；</w:t>
      </w:r>
    </w:p>
    <w:p>
      <w:pPr>
        <w:pStyle w:val="Normal"/>
        <w:jc w:val="start"/>
        <w:rPr>
          <w:rFonts w:ascii="仿宋_GB2312;仿宋" w:hAnsi="仿宋_GB2312;仿宋" w:eastAsia="仿宋_GB2312;仿宋"/>
          <w:b/>
          <w:b/>
          <w:bCs/>
          <w:sz w:val="24"/>
        </w:rPr>
      </w:pPr>
      <w:r>
        <w:rPr>
          <w:rFonts w:eastAsia="黑体" w:ascii="SimHei" w:hAnsi="SimHei"/>
          <w:b/>
          <w:bCs/>
          <w:sz w:val="24"/>
        </w:rPr>
      </w:r>
    </w:p>
    <w:p>
      <w:pPr>
        <w:pStyle w:val="Normal"/>
        <w:jc w:val="start"/>
        <w:rPr>
          <w:rFonts w:ascii="仿宋_GB2312;仿宋" w:hAnsi="仿宋_GB2312;仿宋" w:eastAsia="仿宋_GB2312;仿宋"/>
          <w:sz w:val="24"/>
        </w:rPr>
      </w:pPr>
      <w:r>
        <w:rPr>
          <w:rFonts w:ascii="SimHei" w:hAnsi="SimHei" w:eastAsia="黑体"/>
          <w:b/>
          <w:sz w:val="24"/>
        </w:rPr>
        <w:t>第十二条 书面表扬</w:t>
      </w:r>
      <w:r>
        <w:rPr>
          <w:rFonts w:eastAsia="黑体" w:ascii="SimHei" w:hAnsi="SimHei"/>
          <w:sz w:val="24"/>
        </w:rPr>
        <w:br/>
      </w:r>
      <w:r>
        <w:rPr>
          <w:rFonts w:ascii="SimHei" w:hAnsi="SimHei" w:eastAsia="黑体"/>
          <w:sz w:val="24"/>
        </w:rPr>
        <w:t>有下列事实之一者（但可能不仅限于以下事实）或产生直接经济效益在</w:t>
      </w:r>
      <w:r>
        <w:rPr>
          <w:rFonts w:eastAsia="黑体" w:ascii="SimHei" w:hAnsi="SimHei"/>
          <w:sz w:val="24"/>
        </w:rPr>
        <w:t>1000</w:t>
      </w:r>
      <w:r>
        <w:rPr>
          <w:rFonts w:ascii="SimHei" w:hAnsi="SimHei" w:eastAsia="黑体"/>
          <w:sz w:val="24"/>
        </w:rPr>
        <w:t>元以下者，可予以书面表扬，同时奖励</w:t>
      </w:r>
      <w:r>
        <w:rPr>
          <w:rFonts w:eastAsia="黑体" w:ascii="SimHei" w:hAnsi="SimHei"/>
          <w:sz w:val="24"/>
        </w:rPr>
        <w:t>200-500</w:t>
      </w:r>
      <w:r>
        <w:rPr>
          <w:rFonts w:ascii="SimHei" w:hAnsi="SimHei" w:eastAsia="黑体"/>
          <w:sz w:val="24"/>
        </w:rPr>
        <w:t>元：</w:t>
      </w:r>
      <w:r>
        <w:rPr>
          <w:rFonts w:eastAsia="黑体" w:ascii="SimHei" w:hAnsi="SimHei"/>
          <w:sz w:val="24"/>
        </w:rPr>
        <w:br/>
        <w:t>1</w:t>
      </w:r>
      <w:r>
        <w:rPr>
          <w:rFonts w:ascii="SimHei" w:hAnsi="SimHei" w:eastAsia="黑体"/>
          <w:sz w:val="24"/>
        </w:rPr>
        <w:t>、上级临时交代的重要工作任务完成及时、出色者；</w:t>
      </w:r>
      <w:r>
        <w:rPr>
          <w:rFonts w:eastAsia="黑体" w:ascii="SimHei" w:hAnsi="SimHei"/>
          <w:sz w:val="24"/>
        </w:rPr>
        <w:br/>
        <w:t>2</w:t>
      </w:r>
      <w:r>
        <w:rPr>
          <w:rFonts w:ascii="SimHei" w:hAnsi="SimHei" w:eastAsia="黑体"/>
          <w:sz w:val="24"/>
        </w:rPr>
        <w:t>、拾金不昧、有善行佳话为公司以外人员或单位或媒体称道，为公司誉者；</w:t>
      </w:r>
      <w:r>
        <w:rPr>
          <w:rFonts w:eastAsia="黑体" w:ascii="SimHei" w:hAnsi="SimHei"/>
          <w:sz w:val="24"/>
        </w:rPr>
        <w:br/>
        <w:t>3</w:t>
      </w:r>
      <w:r>
        <w:rPr>
          <w:rFonts w:ascii="SimHei" w:hAnsi="SimHei" w:eastAsia="黑体"/>
          <w:sz w:val="24"/>
        </w:rPr>
        <w:t>、具有优秀品德且有两次以上具体事实证明，可为公司楷模，有益于公司及员工树立良好风气者；</w:t>
      </w:r>
      <w:r>
        <w:rPr>
          <w:rFonts w:eastAsia="黑体" w:ascii="SimHei" w:hAnsi="SimHei"/>
          <w:sz w:val="24"/>
        </w:rPr>
        <w:br/>
        <w:t>4</w:t>
      </w:r>
      <w:r>
        <w:rPr>
          <w:rFonts w:ascii="SimHei" w:hAnsi="SimHei" w:eastAsia="黑体"/>
          <w:sz w:val="24"/>
        </w:rPr>
        <w:t>、对公司公共财物、机械设备一贯能悉心爱护，表现突出者；</w:t>
      </w:r>
      <w:r>
        <w:rPr>
          <w:rFonts w:eastAsia="黑体" w:ascii="SimHei" w:hAnsi="SimHei"/>
          <w:sz w:val="24"/>
        </w:rPr>
        <w:br/>
        <w:t>5</w:t>
      </w:r>
      <w:r>
        <w:rPr>
          <w:rFonts w:ascii="SimHei" w:hAnsi="SimHei" w:eastAsia="黑体"/>
          <w:sz w:val="24"/>
        </w:rPr>
        <w:t>、能为公司献计献策，对生产技术、管理制度或质量体系运作等方面提出合理化建议，并被采纳者；</w:t>
      </w:r>
      <w:r>
        <w:rPr>
          <w:rFonts w:eastAsia="黑体" w:ascii="SimHei" w:hAnsi="SimHei"/>
          <w:sz w:val="24"/>
        </w:rPr>
        <w:br/>
        <w:t>6</w:t>
      </w:r>
      <w:r>
        <w:rPr>
          <w:rFonts w:ascii="SimHei" w:hAnsi="SimHei" w:eastAsia="黑体"/>
          <w:sz w:val="24"/>
        </w:rPr>
        <w:t>、在完成本职工作的前提下，有两次以上事例证明能顾全大局，对其它部门工作给予大力协助者。</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、在产品开发、技术进步、工艺改进、质量提高等方面做出较大贡献的。</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、在节约资金、减少损失、降低成本、增收减支等方面做出较大贡献的。</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、在开拓市场、扩大营销、服务用户、赢取信誉等方面做出较大贡献的。</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、在攻关改进、专项目标、急难险重、特殊任务等方面做出较大贡献的。</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、在企业改革、机制创新、制度建设、管理水平提高等方面做出较大贡献的。</w:t>
      </w:r>
    </w:p>
    <w:p>
      <w:pPr>
        <w:pStyle w:val="Normal"/>
        <w:jc w:val="start"/>
        <w:rPr>
          <w:rFonts w:ascii="仿宋_GB2312;仿宋" w:hAnsi="仿宋_GB2312;仿宋" w:eastAsia="仿宋_GB2312;仿宋"/>
          <w:sz w:val="24"/>
        </w:rPr>
      </w:pPr>
      <w:r>
        <w:rPr>
          <w:rFonts w:eastAsia="黑体" w:ascii="SimHei" w:hAnsi="SimHei"/>
          <w:sz w:val="24"/>
        </w:rPr>
        <w:t>12</w:t>
      </w:r>
      <w:r>
        <w:rPr>
          <w:rFonts w:ascii="SimHei" w:hAnsi="SimHei" w:eastAsia="黑体"/>
          <w:sz w:val="24"/>
        </w:rPr>
        <w:t>、在生产工作、培训学习、企业文化及精神文明建设等方面起到模范作用的。</w:t>
      </w:r>
    </w:p>
    <w:p>
      <w:pPr>
        <w:pStyle w:val="Normal"/>
        <w:jc w:val="start"/>
        <w:rPr>
          <w:rFonts w:ascii="仿宋_GB2312;仿宋" w:hAnsi="仿宋_GB2312;仿宋" w:eastAsia="仿宋_GB2312;仿宋"/>
          <w:sz w:val="24"/>
        </w:rPr>
      </w:pPr>
      <w:r>
        <w:rPr>
          <w:rFonts w:eastAsia="黑体" w:ascii="SimHei" w:hAnsi="SimHei"/>
          <w:sz w:val="24"/>
        </w:rPr>
        <w:t>13</w:t>
      </w:r>
      <w:r>
        <w:rPr>
          <w:rFonts w:ascii="SimHei" w:hAnsi="SimHei" w:eastAsia="黑体"/>
          <w:sz w:val="24"/>
        </w:rPr>
        <w:t>、员工连续一年未请假或迟到早退者，经审查确认后的；</w:t>
      </w:r>
    </w:p>
    <w:p>
      <w:pPr>
        <w:pStyle w:val="Normal"/>
        <w:jc w:val="start"/>
        <w:rPr>
          <w:rFonts w:ascii="仿宋_GB2312;仿宋" w:hAnsi="仿宋_GB2312;仿宋" w:eastAsia="仿宋_GB2312;仿宋"/>
          <w:sz w:val="24"/>
        </w:rPr>
      </w:pPr>
      <w:r>
        <w:rPr>
          <w:rFonts w:eastAsia="黑体" w:ascii="SimHei" w:hAnsi="SimHei"/>
          <w:sz w:val="24"/>
        </w:rPr>
        <w:t>14</w:t>
      </w:r>
      <w:r>
        <w:rPr>
          <w:rFonts w:ascii="SimHei" w:hAnsi="SimHei" w:eastAsia="黑体"/>
          <w:sz w:val="24"/>
        </w:rPr>
        <w:t>、检举或制止违规及损害公司利益的行为，为公司挽回一定损失的；</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sz w:val="24"/>
        </w:rPr>
      </w:pPr>
      <w:r>
        <w:rPr>
          <w:rFonts w:ascii="SimHei" w:hAnsi="SimHei" w:eastAsia="黑体"/>
          <w:b/>
          <w:sz w:val="24"/>
        </w:rPr>
        <w:t>第十三条 嘉奖</w:t>
      </w:r>
    </w:p>
    <w:p>
      <w:pPr>
        <w:pStyle w:val="Normal"/>
        <w:jc w:val="start"/>
        <w:rPr>
          <w:rFonts w:ascii="仿宋_GB2312;仿宋" w:hAnsi="仿宋_GB2312;仿宋" w:eastAsia="仿宋_GB2312;仿宋"/>
          <w:sz w:val="24"/>
        </w:rPr>
      </w:pPr>
      <w:r>
        <w:rPr>
          <w:rFonts w:ascii="SimHei" w:hAnsi="SimHei" w:eastAsia="黑体"/>
          <w:sz w:val="24"/>
        </w:rPr>
        <w:t>有下列事实之一者（但可能不仅限于以下事实）或产生直接经济效益在</w:t>
      </w:r>
      <w:r>
        <w:rPr>
          <w:rFonts w:eastAsia="黑体" w:ascii="SimHei" w:hAnsi="SimHei"/>
          <w:sz w:val="24"/>
        </w:rPr>
        <w:t>1000</w:t>
      </w:r>
      <w:r>
        <w:rPr>
          <w:rFonts w:ascii="SimHei" w:hAnsi="SimHei" w:eastAsia="黑体"/>
          <w:sz w:val="24"/>
        </w:rPr>
        <w:t>元</w:t>
      </w:r>
      <w:r>
        <w:rPr>
          <w:rFonts w:eastAsia="黑体" w:ascii="SimHei" w:hAnsi="SimHei"/>
          <w:sz w:val="24"/>
        </w:rPr>
        <w:t>-5000</w:t>
      </w:r>
      <w:r>
        <w:rPr>
          <w:rFonts w:ascii="SimHei" w:hAnsi="SimHei" w:eastAsia="黑体"/>
          <w:sz w:val="24"/>
        </w:rPr>
        <w:t>元者，可予以嘉奖，同时奖励现金</w:t>
      </w:r>
      <w:r>
        <w:rPr>
          <w:rFonts w:eastAsia="黑体" w:ascii="SimHei" w:hAnsi="SimHei"/>
          <w:sz w:val="24"/>
        </w:rPr>
        <w:t>500-1000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、在产品开发、技术进步、工艺改进、质量提高等方面做出突出贡献的。</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、在节约资金、减少损失、降低成本、增收减支等方面做出突出贡献的。</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、在开拓市场、扩大营销、服务用户、赢取信誉等方面做出突出贡献的。</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、在攻关改进、专项目标、急难险重、特殊任务等方面做出突出贡献的。</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、在企业改革、机制创新、制度建设、管理水平提高等方面做出突出贡献的。</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、在生产工作、培训学习、企业文化及精神文明建设等方面模范作用突出的。</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、在公司发展、效益提高等方面做出突出贡献的。</w:t>
      </w:r>
    </w:p>
    <w:p>
      <w:pPr>
        <w:pStyle w:val="Normal"/>
        <w:jc w:val="start"/>
        <w:rPr>
          <w:rFonts w:ascii="仿宋_GB2312;仿宋" w:hAnsi="仿宋_GB2312;仿宋" w:eastAsia="仿宋_GB2312;仿宋"/>
          <w:sz w:val="24"/>
        </w:rPr>
      </w:pPr>
      <w:r>
        <w:rPr>
          <w:rFonts w:eastAsia="黑体" w:ascii="SimHei" w:hAnsi="SimHei"/>
          <w:b/>
          <w:sz w:val="24"/>
        </w:rPr>
        <w:br/>
      </w:r>
      <w:r>
        <w:rPr>
          <w:rFonts w:ascii="SimHei" w:hAnsi="SimHei" w:eastAsia="黑体"/>
          <w:b/>
          <w:sz w:val="24"/>
        </w:rPr>
        <w:t>第十四条 记功</w:t>
      </w:r>
      <w:r>
        <w:rPr>
          <w:rFonts w:eastAsia="黑体" w:ascii="SimHei" w:hAnsi="SimHei"/>
          <w:sz w:val="24"/>
        </w:rPr>
        <w:br/>
      </w:r>
      <w:r>
        <w:rPr>
          <w:rFonts w:ascii="SimHei" w:hAnsi="SimHei" w:eastAsia="黑体"/>
          <w:sz w:val="24"/>
        </w:rPr>
        <w:t>有下列事实之一（但可能不仅限于以下事实）或产生直接经济效益在</w:t>
      </w:r>
      <w:r>
        <w:rPr>
          <w:rFonts w:eastAsia="黑体" w:ascii="SimHei" w:hAnsi="SimHei"/>
          <w:sz w:val="24"/>
        </w:rPr>
        <w:t>5000-10000</w:t>
      </w:r>
      <w:r>
        <w:rPr>
          <w:rFonts w:ascii="SimHei" w:hAnsi="SimHei" w:eastAsia="黑体"/>
          <w:sz w:val="24"/>
        </w:rPr>
        <w:t>元之间者，予以记功并奖励</w:t>
      </w:r>
      <w:r>
        <w:rPr>
          <w:rFonts w:eastAsia="黑体" w:ascii="SimHei" w:hAnsi="SimHei"/>
          <w:sz w:val="24"/>
        </w:rPr>
        <w:t>1000-2000</w:t>
      </w:r>
      <w:r>
        <w:rPr>
          <w:rFonts w:ascii="SimHei" w:hAnsi="SimHei" w:eastAsia="黑体"/>
          <w:sz w:val="24"/>
        </w:rPr>
        <w:t>元。</w:t>
      </w:r>
      <w:r>
        <w:rPr>
          <w:rFonts w:eastAsia="黑体" w:ascii="SimHei" w:hAnsi="SimHei"/>
          <w:sz w:val="24"/>
        </w:rPr>
        <w:br/>
        <w:t>1</w:t>
      </w:r>
      <w:r>
        <w:rPr>
          <w:rFonts w:ascii="SimHei" w:hAnsi="SimHei" w:eastAsia="黑体"/>
          <w:sz w:val="24"/>
        </w:rPr>
        <w:t>、全年度嘉奖达到五次者记功一次，由管理部办公室统计后，直接报总经理批准；</w:t>
      </w:r>
      <w:r>
        <w:rPr>
          <w:rFonts w:eastAsia="黑体" w:ascii="SimHei" w:hAnsi="SimHei"/>
          <w:sz w:val="24"/>
        </w:rPr>
        <w:br/>
        <w:t>2</w:t>
      </w:r>
      <w:r>
        <w:rPr>
          <w:rFonts w:ascii="SimHei" w:hAnsi="SimHei" w:eastAsia="黑体"/>
          <w:sz w:val="24"/>
        </w:rPr>
        <w:t>、在生产技术、管理制度或质量体系运作等方面，提出合理化建议并经采纳，产生了直接经济效益；</w:t>
      </w:r>
      <w:r>
        <w:rPr>
          <w:rFonts w:eastAsia="黑体" w:ascii="SimHei" w:hAnsi="SimHei"/>
          <w:sz w:val="24"/>
        </w:rPr>
        <w:br/>
        <w:t>3</w:t>
      </w:r>
      <w:r>
        <w:rPr>
          <w:rFonts w:ascii="SimHei" w:hAnsi="SimHei" w:eastAsia="黑体"/>
          <w:sz w:val="24"/>
        </w:rPr>
        <w:t>、大胆实施革新，节约物料或对废料利用，在提高效率和产品质量及成本控制方面有突出贡献者；</w:t>
      </w:r>
      <w:r>
        <w:rPr>
          <w:rFonts w:eastAsia="黑体" w:ascii="SimHei" w:hAnsi="SimHei"/>
          <w:sz w:val="24"/>
        </w:rPr>
        <w:br/>
        <w:t>4</w:t>
      </w:r>
      <w:r>
        <w:rPr>
          <w:rFonts w:ascii="SimHei" w:hAnsi="SimHei" w:eastAsia="黑体"/>
          <w:sz w:val="24"/>
        </w:rPr>
        <w:t>、公司遇到非常事故，如灾害事故等，能临机应变，措施得当，为公司减少损失具有功绩者；</w:t>
      </w:r>
      <w:r>
        <w:rPr>
          <w:rFonts w:eastAsia="黑体" w:ascii="SimHei" w:hAnsi="SimHei"/>
          <w:sz w:val="24"/>
        </w:rPr>
        <w:br/>
        <w:t>5</w:t>
      </w:r>
      <w:r>
        <w:rPr>
          <w:rFonts w:ascii="SimHei" w:hAnsi="SimHei" w:eastAsia="黑体"/>
          <w:sz w:val="24"/>
        </w:rPr>
        <w:t>、对公司有显著贡献的特殊行为者，如善行被国家有关部门树立为典型者；</w:t>
      </w:r>
      <w:r>
        <w:rPr>
          <w:rFonts w:eastAsia="黑体" w:ascii="SimHei" w:hAnsi="SimHei"/>
          <w:sz w:val="24"/>
        </w:rPr>
        <w:br/>
        <w:t>6</w:t>
      </w:r>
      <w:r>
        <w:rPr>
          <w:rFonts w:ascii="SimHei" w:hAnsi="SimHei" w:eastAsia="黑体"/>
          <w:sz w:val="24"/>
        </w:rPr>
        <w:t>、在经营管理或质量控制等方面有突出贡献者；</w:t>
      </w:r>
      <w:r>
        <w:rPr>
          <w:rFonts w:eastAsia="黑体" w:ascii="SimHei" w:hAnsi="SimHei"/>
          <w:sz w:val="24"/>
        </w:rPr>
        <w:br/>
        <w:t>7</w:t>
      </w:r>
      <w:r>
        <w:rPr>
          <w:rFonts w:ascii="SimHei" w:hAnsi="SimHei" w:eastAsia="黑体"/>
          <w:sz w:val="24"/>
        </w:rPr>
        <w:t>、敬业精神或协调能力出色，部门凝聚力强，工作成绩突出，足可为公司楷模者；</w:t>
      </w:r>
      <w:r>
        <w:rPr>
          <w:rFonts w:eastAsia="黑体" w:ascii="SimHei" w:hAnsi="SimHei"/>
          <w:sz w:val="24"/>
        </w:rPr>
        <w:br/>
        <w:t>8</w:t>
      </w:r>
      <w:r>
        <w:rPr>
          <w:rFonts w:ascii="SimHei" w:hAnsi="SimHei" w:eastAsia="黑体"/>
          <w:sz w:val="24"/>
        </w:rPr>
        <w:t>、对生产技术、管理制度或质量体系运作改进建议，提出合理化建议经采纳施行，在提高效率和产品质量及成本控制方面成效显著者；</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ascii="SimHei" w:hAnsi="SimHei" w:eastAsia="黑体"/>
          <w:b/>
          <w:sz w:val="24"/>
        </w:rPr>
        <w:t>第十五条 命名奖</w:t>
      </w:r>
    </w:p>
    <w:p>
      <w:pPr>
        <w:pStyle w:val="Normal"/>
        <w:jc w:val="start"/>
        <w:rPr>
          <w:rFonts w:ascii="仿宋_GB2312;仿宋" w:hAnsi="仿宋_GB2312;仿宋" w:eastAsia="仿宋_GB2312;仿宋"/>
          <w:sz w:val="24"/>
        </w:rPr>
      </w:pPr>
      <w:r>
        <w:rPr>
          <w:rFonts w:ascii="SimHei" w:hAnsi="SimHei" w:eastAsia="黑体"/>
          <w:sz w:val="24"/>
        </w:rPr>
        <w:t>命名奖，是公司授予员工的崇高奖励，主要用来表彰员工独创精神和进取心，对于工具、生产工序、管理方法直接以发明、改革的员工的姓名进行命名。拟定给予命名奖励的直接报总经理审阅，总经理办公会讨论通过；</w:t>
      </w:r>
    </w:p>
    <w:p>
      <w:pPr>
        <w:pStyle w:val="Normal"/>
        <w:jc w:val="start"/>
        <w:rPr>
          <w:rFonts w:ascii="仿宋_GB2312;仿宋" w:hAnsi="仿宋_GB2312;仿宋" w:eastAsia="仿宋_GB2312;仿宋"/>
          <w:sz w:val="24"/>
        </w:rPr>
      </w:pPr>
      <w:r>
        <w:rPr>
          <w:rFonts w:eastAsia="黑体" w:ascii="SimHei" w:hAnsi="SimHei"/>
          <w:sz w:val="24"/>
        </w:rPr>
        <w:br/>
      </w:r>
      <w:r>
        <w:rPr>
          <w:rFonts w:ascii="SimHei" w:hAnsi="SimHei" w:eastAsia="黑体"/>
          <w:sz w:val="24"/>
        </w:rPr>
        <w:t>有下列事实之一（但可能不限于以下事实）可以给予命名奖励，并奖励</w:t>
      </w:r>
      <w:r>
        <w:rPr>
          <w:rFonts w:eastAsia="黑体" w:ascii="SimHei" w:hAnsi="SimHei"/>
          <w:sz w:val="24"/>
        </w:rPr>
        <w:t>1000-2000</w:t>
      </w:r>
      <w:r>
        <w:rPr>
          <w:rFonts w:ascii="SimHei" w:hAnsi="SimHei" w:eastAsia="黑体"/>
          <w:sz w:val="24"/>
        </w:rPr>
        <w:t>元。</w:t>
      </w:r>
      <w:r>
        <w:rPr>
          <w:rFonts w:eastAsia="黑体" w:ascii="SimHei" w:hAnsi="SimHei"/>
          <w:sz w:val="24"/>
        </w:rPr>
        <w:br/>
        <w:t>1</w:t>
      </w:r>
      <w:r>
        <w:rPr>
          <w:rFonts w:ascii="SimHei" w:hAnsi="SimHei" w:eastAsia="黑体"/>
          <w:sz w:val="24"/>
        </w:rPr>
        <w:t>、在生产技术、经营管理或体系运作等方面，提出合理化建议并经采纳，产生了直接经济效益，此改进方法和方案具有独创性，被公司认为值得推广的；</w:t>
      </w:r>
      <w:r>
        <w:rPr>
          <w:rFonts w:eastAsia="黑体" w:ascii="SimHei" w:hAnsi="SimHei"/>
          <w:sz w:val="24"/>
        </w:rPr>
        <w:br/>
        <w:t>2</w:t>
      </w:r>
      <w:r>
        <w:rPr>
          <w:rFonts w:ascii="SimHei" w:hAnsi="SimHei" w:eastAsia="黑体"/>
          <w:sz w:val="24"/>
        </w:rPr>
        <w:t>、改良生产工具、生产工序，对生产效率的提高起到突出作用的，经公司研究，该改良方案具备重要价值的。</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Cs/>
          <w:sz w:val="24"/>
        </w:rPr>
      </w:pPr>
      <w:r>
        <w:rPr>
          <w:rFonts w:ascii="SimHei" w:hAnsi="SimHei" w:eastAsia="黑体"/>
          <w:b/>
          <w:sz w:val="24"/>
        </w:rPr>
        <w:t>第十六条 授予荣誉称号</w:t>
      </w:r>
      <w:r>
        <w:rPr>
          <w:rFonts w:eastAsia="黑体" w:ascii="SimHei" w:hAnsi="SimHei"/>
          <w:sz w:val="24"/>
        </w:rPr>
        <w:br/>
      </w:r>
      <w:r>
        <w:rPr>
          <w:rFonts w:eastAsia="黑体" w:ascii="SimHei" w:hAnsi="SimHei"/>
          <w:bCs/>
          <w:sz w:val="24"/>
        </w:rPr>
        <w:t>1</w:t>
      </w:r>
      <w:r>
        <w:rPr>
          <w:rFonts w:ascii="SimHei" w:hAnsi="SimHei" w:eastAsia="黑体"/>
          <w:bCs/>
          <w:sz w:val="24"/>
        </w:rPr>
        <w:t>、荣誉称号分为先进集体、安全班组、优秀干部、生产标兵、质量标兵、先进个人等。</w:t>
      </w:r>
    </w:p>
    <w:p>
      <w:pPr>
        <w:pStyle w:val="Normal"/>
        <w:jc w:val="start"/>
        <w:rPr>
          <w:rFonts w:ascii="仿宋_GB2312;仿宋" w:hAnsi="仿宋_GB2312;仿宋" w:eastAsia="仿宋_GB2312;仿宋"/>
          <w:bCs/>
          <w:sz w:val="24"/>
        </w:rPr>
      </w:pPr>
      <w:r>
        <w:rPr>
          <w:rFonts w:eastAsia="黑体" w:ascii="SimHei" w:hAnsi="SimHei"/>
          <w:bCs/>
          <w:sz w:val="24"/>
        </w:rPr>
        <w:t>2</w:t>
      </w:r>
      <w:r>
        <w:rPr>
          <w:rFonts w:ascii="SimHei" w:hAnsi="SimHei" w:eastAsia="黑体"/>
          <w:bCs/>
          <w:sz w:val="24"/>
        </w:rPr>
        <w:t>、该项奖励一般在年底进行。</w:t>
      </w:r>
    </w:p>
    <w:p>
      <w:pPr>
        <w:pStyle w:val="Normal"/>
        <w:jc w:val="start"/>
        <w:rPr>
          <w:rFonts w:ascii="仿宋_GB2312;仿宋" w:hAnsi="仿宋_GB2312;仿宋" w:eastAsia="仿宋_GB2312;仿宋"/>
          <w:b/>
          <w:b/>
          <w:sz w:val="24"/>
        </w:rPr>
      </w:pPr>
      <w:r>
        <w:rPr>
          <w:rFonts w:eastAsia="黑体" w:ascii="SimHei" w:hAnsi="SimHei"/>
          <w:b/>
          <w:sz w:val="24"/>
        </w:rPr>
        <w:t xml:space="preserve">3 </w:t>
      </w:r>
      <w:r>
        <w:rPr>
          <w:rFonts w:ascii="SimHei" w:hAnsi="SimHei" w:eastAsia="黑体"/>
          <w:b/>
          <w:sz w:val="24"/>
        </w:rPr>
        <w:t>先进集体</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符合以下条件（但可能不仅限于以下条件）者，授予先进集体称号，并奖励现金</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3.1.</w:t>
      </w:r>
      <w:r>
        <w:rPr>
          <w:rFonts w:ascii="SimHei" w:hAnsi="SimHei" w:eastAsia="黑体"/>
          <w:sz w:val="24"/>
        </w:rPr>
        <w:t>部门内部团结协作精神强，从未出现过（含与部门以外人员）吵架、打架等现象；</w:t>
      </w:r>
    </w:p>
    <w:p>
      <w:pPr>
        <w:pStyle w:val="Normal"/>
        <w:jc w:val="start"/>
        <w:rPr>
          <w:rFonts w:ascii="仿宋_GB2312;仿宋" w:hAnsi="仿宋_GB2312;仿宋" w:eastAsia="仿宋_GB2312;仿宋"/>
          <w:sz w:val="24"/>
        </w:rPr>
      </w:pPr>
      <w:r>
        <w:rPr>
          <w:rFonts w:eastAsia="黑体" w:ascii="SimHei" w:hAnsi="SimHei"/>
          <w:sz w:val="24"/>
        </w:rPr>
        <w:t>3.2.</w:t>
      </w:r>
      <w:r>
        <w:rPr>
          <w:rFonts w:ascii="SimHei" w:hAnsi="SimHei" w:eastAsia="黑体"/>
          <w:sz w:val="24"/>
        </w:rPr>
        <w:t>部门员工违反公司各项规章制度的事例全年累计在</w:t>
      </w:r>
      <w:r>
        <w:rPr>
          <w:rFonts w:eastAsia="黑体" w:ascii="SimHei" w:hAnsi="SimHei"/>
          <w:sz w:val="24"/>
        </w:rPr>
        <w:t>5</w:t>
      </w:r>
      <w:r>
        <w:rPr>
          <w:rFonts w:ascii="SimHei" w:hAnsi="SimHei" w:eastAsia="黑体"/>
          <w:sz w:val="24"/>
        </w:rPr>
        <w:t>项（含）以内（包括非工作原因和请假以外的未考勤均视同违纪）；</w:t>
      </w:r>
    </w:p>
    <w:p>
      <w:pPr>
        <w:pStyle w:val="Normal"/>
        <w:jc w:val="start"/>
        <w:rPr>
          <w:rFonts w:ascii="仿宋_GB2312;仿宋" w:hAnsi="仿宋_GB2312;仿宋" w:eastAsia="仿宋_GB2312;仿宋"/>
          <w:sz w:val="24"/>
        </w:rPr>
      </w:pPr>
      <w:r>
        <w:rPr>
          <w:rFonts w:eastAsia="黑体" w:ascii="SimHei" w:hAnsi="SimHei"/>
          <w:sz w:val="24"/>
        </w:rPr>
        <w:t>3.3.</w:t>
      </w:r>
      <w:r>
        <w:rPr>
          <w:rFonts w:ascii="SimHei" w:hAnsi="SimHei" w:eastAsia="黑体"/>
          <w:sz w:val="24"/>
        </w:rPr>
        <w:t>部门员工工作敬业，部门工作目标完成率在</w:t>
      </w:r>
      <w:r>
        <w:rPr>
          <w:rFonts w:eastAsia="黑体" w:ascii="SimHei" w:hAnsi="SimHei"/>
          <w:sz w:val="24"/>
        </w:rPr>
        <w:t>95%</w:t>
      </w:r>
      <w:r>
        <w:rPr>
          <w:rFonts w:ascii="SimHei" w:hAnsi="SimHei" w:eastAsia="黑体"/>
          <w:sz w:val="24"/>
        </w:rPr>
        <w:t>以上（含临时交办的各项工作任务）；</w:t>
      </w:r>
    </w:p>
    <w:p>
      <w:pPr>
        <w:pStyle w:val="Normal"/>
        <w:jc w:val="start"/>
        <w:rPr>
          <w:rFonts w:ascii="仿宋_GB2312;仿宋" w:hAnsi="仿宋_GB2312;仿宋" w:eastAsia="仿宋_GB2312;仿宋"/>
          <w:sz w:val="24"/>
        </w:rPr>
      </w:pPr>
      <w:r>
        <w:rPr>
          <w:rFonts w:eastAsia="黑体" w:ascii="SimHei" w:hAnsi="SimHei"/>
          <w:sz w:val="24"/>
        </w:rPr>
        <w:t>3.4.</w:t>
      </w:r>
      <w:r>
        <w:rPr>
          <w:rFonts w:ascii="SimHei" w:hAnsi="SimHei" w:eastAsia="黑体"/>
          <w:sz w:val="24"/>
        </w:rPr>
        <w:t>能积极配合其他部门的工作，从不出现推诿、扯皮等不合作现象。</w:t>
      </w:r>
    </w:p>
    <w:p>
      <w:pPr>
        <w:pStyle w:val="Normal"/>
        <w:jc w:val="start"/>
        <w:rPr>
          <w:rFonts w:ascii="仿宋_GB2312;仿宋" w:hAnsi="仿宋_GB2312;仿宋" w:eastAsia="仿宋_GB2312;仿宋"/>
          <w:b/>
          <w:b/>
          <w:sz w:val="24"/>
        </w:rPr>
      </w:pPr>
      <w:r>
        <w:rPr>
          <w:rFonts w:eastAsia="黑体" w:ascii="SimHei" w:hAnsi="SimHei"/>
          <w:b/>
          <w:sz w:val="24"/>
        </w:rPr>
        <w:t xml:space="preserve">4  </w:t>
      </w:r>
      <w:r>
        <w:rPr>
          <w:rFonts w:ascii="SimHei" w:hAnsi="SimHei" w:eastAsia="黑体"/>
          <w:b/>
          <w:sz w:val="24"/>
        </w:rPr>
        <w:t>安全班组</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符合以下条件（但可能不仅限于以下条件）者，授予安全班组称号，并奖励现金</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4.1.</w:t>
      </w:r>
      <w:r>
        <w:rPr>
          <w:rFonts w:ascii="SimHei" w:hAnsi="SimHei" w:eastAsia="黑体"/>
          <w:sz w:val="24"/>
        </w:rPr>
        <w:t>该奖项主要针对生产部门；</w:t>
      </w:r>
    </w:p>
    <w:p>
      <w:pPr>
        <w:pStyle w:val="Normal"/>
        <w:jc w:val="start"/>
        <w:rPr>
          <w:rFonts w:ascii="仿宋_GB2312;仿宋" w:hAnsi="仿宋_GB2312;仿宋" w:eastAsia="仿宋_GB2312;仿宋"/>
          <w:sz w:val="24"/>
        </w:rPr>
      </w:pPr>
      <w:r>
        <w:rPr>
          <w:rFonts w:eastAsia="黑体" w:ascii="SimHei" w:hAnsi="SimHei"/>
          <w:sz w:val="24"/>
        </w:rPr>
        <w:t>4.2.</w:t>
      </w:r>
      <w:r>
        <w:rPr>
          <w:rFonts w:ascii="SimHei" w:hAnsi="SimHei" w:eastAsia="黑体"/>
          <w:sz w:val="24"/>
        </w:rPr>
        <w:t>班组全年安全责任事故（指安技部门留有备案的）；</w:t>
      </w:r>
    </w:p>
    <w:p>
      <w:pPr>
        <w:pStyle w:val="Normal"/>
        <w:jc w:val="start"/>
        <w:rPr>
          <w:rFonts w:ascii="仿宋_GB2312;仿宋" w:hAnsi="仿宋_GB2312;仿宋" w:eastAsia="仿宋_GB2312;仿宋"/>
          <w:sz w:val="24"/>
        </w:rPr>
      </w:pPr>
      <w:r>
        <w:rPr>
          <w:rFonts w:eastAsia="黑体" w:ascii="SimHei" w:hAnsi="SimHei"/>
          <w:sz w:val="24"/>
        </w:rPr>
        <w:t>4.3.</w:t>
      </w:r>
      <w:r>
        <w:rPr>
          <w:rFonts w:ascii="SimHei" w:hAnsi="SimHei" w:eastAsia="黑体"/>
          <w:sz w:val="24"/>
        </w:rPr>
        <w:t>本职工作计划和临时交办工作按时完成率在</w:t>
      </w:r>
      <w:r>
        <w:rPr>
          <w:rFonts w:eastAsia="黑体" w:ascii="SimHei" w:hAnsi="SimHei"/>
          <w:sz w:val="24"/>
        </w:rPr>
        <w:t>95%</w:t>
      </w:r>
      <w:r>
        <w:rPr>
          <w:rFonts w:ascii="SimHei" w:hAnsi="SimHei" w:eastAsia="黑体"/>
          <w:sz w:val="24"/>
        </w:rPr>
        <w:t>（含）以上，所完成工作一次性通过率（达标率）在</w:t>
      </w:r>
      <w:r>
        <w:rPr>
          <w:rFonts w:eastAsia="黑体" w:ascii="SimHei" w:hAnsi="SimHei"/>
          <w:sz w:val="24"/>
        </w:rPr>
        <w:t>90%</w:t>
      </w:r>
      <w:r>
        <w:rPr>
          <w:rFonts w:ascii="SimHei" w:hAnsi="SimHei" w:eastAsia="黑体"/>
          <w:sz w:val="24"/>
        </w:rPr>
        <w:t>以上；</w:t>
      </w:r>
    </w:p>
    <w:p>
      <w:pPr>
        <w:pStyle w:val="Normal"/>
        <w:jc w:val="start"/>
        <w:rPr>
          <w:rFonts w:ascii="仿宋_GB2312;仿宋" w:hAnsi="仿宋_GB2312;仿宋" w:eastAsia="仿宋_GB2312;仿宋"/>
          <w:sz w:val="24"/>
        </w:rPr>
      </w:pPr>
      <w:r>
        <w:rPr>
          <w:rFonts w:eastAsia="黑体" w:ascii="SimHei" w:hAnsi="SimHei"/>
          <w:sz w:val="24"/>
        </w:rPr>
        <w:t>4.4.</w:t>
      </w:r>
      <w:r>
        <w:rPr>
          <w:rFonts w:ascii="SimHei" w:hAnsi="SimHei" w:eastAsia="黑体"/>
          <w:sz w:val="24"/>
        </w:rPr>
        <w:t>服从上级工作安排，从未出现过顶撞上级或拒不执行上级工作安排的行为；</w:t>
      </w:r>
    </w:p>
    <w:p>
      <w:pPr>
        <w:pStyle w:val="Normal"/>
        <w:jc w:val="start"/>
        <w:rPr>
          <w:rFonts w:ascii="仿宋_GB2312;仿宋" w:hAnsi="仿宋_GB2312;仿宋" w:eastAsia="仿宋_GB2312;仿宋"/>
          <w:sz w:val="24"/>
        </w:rPr>
      </w:pPr>
      <w:r>
        <w:rPr>
          <w:rFonts w:eastAsia="黑体" w:ascii="SimHei" w:hAnsi="SimHei"/>
          <w:sz w:val="24"/>
        </w:rPr>
        <w:t>4.5.</w:t>
      </w:r>
      <w:r>
        <w:rPr>
          <w:rFonts w:ascii="SimHei" w:hAnsi="SimHei" w:eastAsia="黑体"/>
          <w:sz w:val="24"/>
        </w:rPr>
        <w:t>班组全年向公司提出并被采纳的合理化建议不少于</w:t>
      </w:r>
      <w:r>
        <w:rPr>
          <w:rFonts w:eastAsia="黑体" w:ascii="SimHei" w:hAnsi="SimHei"/>
          <w:sz w:val="24"/>
        </w:rPr>
        <w:t>1</w:t>
      </w:r>
      <w:r>
        <w:rPr>
          <w:rFonts w:ascii="SimHei" w:hAnsi="SimHei" w:eastAsia="黑体"/>
          <w:sz w:val="24"/>
        </w:rPr>
        <w:t>条；</w:t>
      </w:r>
    </w:p>
    <w:p>
      <w:pPr>
        <w:pStyle w:val="Normal"/>
        <w:jc w:val="start"/>
        <w:rPr>
          <w:rFonts w:ascii="仿宋_GB2312;仿宋" w:hAnsi="仿宋_GB2312;仿宋" w:eastAsia="仿宋_GB2312;仿宋"/>
          <w:sz w:val="24"/>
        </w:rPr>
      </w:pPr>
      <w:r>
        <w:rPr>
          <w:rFonts w:eastAsia="黑体" w:ascii="SimHei" w:hAnsi="SimHei"/>
          <w:sz w:val="24"/>
        </w:rPr>
        <w:t>4.6.</w:t>
      </w:r>
      <w:r>
        <w:rPr>
          <w:rFonts w:ascii="SimHei" w:hAnsi="SimHei" w:eastAsia="黑体"/>
          <w:sz w:val="24"/>
        </w:rPr>
        <w:t>班组负责人个人评议不得低于良好的等级；</w:t>
      </w:r>
    </w:p>
    <w:p>
      <w:pPr>
        <w:pStyle w:val="Normal"/>
        <w:jc w:val="start"/>
        <w:rPr>
          <w:rFonts w:ascii="仿宋_GB2312;仿宋" w:hAnsi="仿宋_GB2312;仿宋" w:eastAsia="仿宋_GB2312;仿宋"/>
          <w:b/>
          <w:b/>
          <w:sz w:val="24"/>
        </w:rPr>
      </w:pPr>
      <w:r>
        <w:rPr>
          <w:rFonts w:eastAsia="黑体" w:ascii="SimHei" w:hAnsi="SimHei"/>
          <w:b/>
          <w:sz w:val="24"/>
        </w:rPr>
        <w:t>5</w:t>
      </w:r>
      <w:r>
        <w:rPr>
          <w:rFonts w:ascii="SimHei" w:hAnsi="SimHei" w:eastAsia="黑体"/>
          <w:b/>
          <w:sz w:val="24"/>
        </w:rPr>
        <w:t>优秀干部</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符合以下条件（但可能不仅限于以下条件）者，授予优秀干部称号，并奖励现金</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5.1.</w:t>
      </w:r>
      <w:r>
        <w:rPr>
          <w:rFonts w:ascii="SimHei" w:hAnsi="SimHei" w:eastAsia="黑体"/>
          <w:sz w:val="24"/>
        </w:rPr>
        <w:t>严格执行公司各项规章制度，从未出现过纵容或包庇现象，所负责的工作或部门从未出现过严重违反公司制度的事（指给公司造成了损失的事）或人（指因违纪而被公司辞退或开除的人）；</w:t>
      </w:r>
    </w:p>
    <w:p>
      <w:pPr>
        <w:pStyle w:val="Normal"/>
        <w:jc w:val="start"/>
        <w:rPr>
          <w:rFonts w:ascii="仿宋_GB2312;仿宋" w:hAnsi="仿宋_GB2312;仿宋" w:eastAsia="仿宋_GB2312;仿宋"/>
          <w:sz w:val="24"/>
        </w:rPr>
      </w:pPr>
      <w:r>
        <w:rPr>
          <w:rFonts w:eastAsia="黑体" w:ascii="SimHei" w:hAnsi="SimHei"/>
          <w:sz w:val="24"/>
        </w:rPr>
        <w:t>5.2.</w:t>
      </w:r>
      <w:r>
        <w:rPr>
          <w:rFonts w:ascii="SimHei" w:hAnsi="SimHei" w:eastAsia="黑体"/>
          <w:sz w:val="24"/>
        </w:rPr>
        <w:t>能主动协调好部门内部的各种关系，所负责的工作或部门工作目标完成率在</w:t>
      </w:r>
      <w:r>
        <w:rPr>
          <w:rFonts w:eastAsia="黑体" w:ascii="SimHei" w:hAnsi="SimHei"/>
          <w:sz w:val="24"/>
        </w:rPr>
        <w:t>95%</w:t>
      </w:r>
      <w:r>
        <w:rPr>
          <w:rFonts w:ascii="SimHei" w:hAnsi="SimHei" w:eastAsia="黑体"/>
          <w:sz w:val="24"/>
        </w:rPr>
        <w:t>以上；</w:t>
      </w:r>
    </w:p>
    <w:p>
      <w:pPr>
        <w:pStyle w:val="Normal"/>
        <w:jc w:val="start"/>
        <w:rPr>
          <w:rFonts w:ascii="仿宋_GB2312;仿宋" w:hAnsi="仿宋_GB2312;仿宋" w:eastAsia="仿宋_GB2312;仿宋"/>
          <w:sz w:val="24"/>
        </w:rPr>
      </w:pPr>
      <w:r>
        <w:rPr>
          <w:rFonts w:eastAsia="黑体" w:ascii="SimHei" w:hAnsi="SimHei"/>
          <w:sz w:val="24"/>
        </w:rPr>
        <w:t>5.3.</w:t>
      </w:r>
      <w:r>
        <w:rPr>
          <w:rFonts w:ascii="SimHei" w:hAnsi="SimHei" w:eastAsia="黑体"/>
          <w:sz w:val="24"/>
        </w:rPr>
        <w:t>有事实证明，从不推卸责任，能积极配合公司其他部门或同事的工作，对在工作中发现的各种问题能及时解决；</w:t>
      </w:r>
    </w:p>
    <w:p>
      <w:pPr>
        <w:pStyle w:val="Normal"/>
        <w:jc w:val="start"/>
        <w:rPr>
          <w:rFonts w:ascii="仿宋_GB2312;仿宋" w:hAnsi="仿宋_GB2312;仿宋" w:eastAsia="仿宋_GB2312;仿宋"/>
          <w:sz w:val="24"/>
        </w:rPr>
      </w:pPr>
      <w:r>
        <w:rPr>
          <w:rFonts w:eastAsia="黑体" w:ascii="SimHei" w:hAnsi="SimHei"/>
          <w:sz w:val="24"/>
        </w:rPr>
        <w:t>5.4.</w:t>
      </w:r>
      <w:r>
        <w:rPr>
          <w:rFonts w:ascii="SimHei" w:hAnsi="SimHei" w:eastAsia="黑体"/>
          <w:sz w:val="24"/>
        </w:rPr>
        <w:t>有事实证明，对所负责的工作或部门的工作流程、有关制度能及时提出修正意见，经实际证明操作性强；</w:t>
      </w:r>
    </w:p>
    <w:p>
      <w:pPr>
        <w:pStyle w:val="Normal"/>
        <w:jc w:val="start"/>
        <w:rPr>
          <w:rFonts w:ascii="仿宋_GB2312;仿宋" w:hAnsi="仿宋_GB2312;仿宋" w:eastAsia="仿宋_GB2312;仿宋"/>
          <w:sz w:val="24"/>
        </w:rPr>
      </w:pPr>
      <w:r>
        <w:rPr>
          <w:rFonts w:eastAsia="黑体" w:ascii="SimHei" w:hAnsi="SimHei"/>
          <w:sz w:val="24"/>
        </w:rPr>
        <w:t>5.5.</w:t>
      </w:r>
      <w:r>
        <w:rPr>
          <w:rFonts w:ascii="SimHei" w:hAnsi="SimHei" w:eastAsia="黑体"/>
          <w:sz w:val="24"/>
        </w:rPr>
        <w:t>所辖部门员工积极性高，工作敬业，从未有过因此而影响其他部门或同事工作任务完成的事件。</w:t>
      </w:r>
    </w:p>
    <w:p>
      <w:pPr>
        <w:pStyle w:val="Normal"/>
        <w:jc w:val="start"/>
        <w:rPr>
          <w:rFonts w:ascii="仿宋_GB2312;仿宋" w:hAnsi="仿宋_GB2312;仿宋" w:eastAsia="仿宋_GB2312;仿宋"/>
          <w:sz w:val="24"/>
        </w:rPr>
      </w:pPr>
      <w:r>
        <w:rPr>
          <w:rFonts w:eastAsia="黑体" w:ascii="SimHei" w:hAnsi="SimHei"/>
          <w:sz w:val="24"/>
        </w:rPr>
        <w:t>5.6.</w:t>
      </w:r>
      <w:r>
        <w:rPr>
          <w:rFonts w:ascii="SimHei" w:hAnsi="SimHei" w:eastAsia="黑体"/>
          <w:sz w:val="24"/>
        </w:rPr>
        <w:t>部门负责人个人评议不得低于良好的等级；</w:t>
      </w:r>
    </w:p>
    <w:p>
      <w:pPr>
        <w:pStyle w:val="Normal"/>
        <w:jc w:val="start"/>
        <w:rPr>
          <w:rFonts w:ascii="仿宋_GB2312;仿宋" w:hAnsi="仿宋_GB2312;仿宋" w:eastAsia="仿宋_GB2312;仿宋"/>
          <w:b/>
          <w:b/>
          <w:sz w:val="24"/>
        </w:rPr>
      </w:pPr>
      <w:r>
        <w:rPr>
          <w:rFonts w:eastAsia="黑体" w:ascii="SimHei" w:hAnsi="SimHei"/>
          <w:b/>
          <w:sz w:val="24"/>
        </w:rPr>
        <w:t>6</w:t>
      </w:r>
      <w:r>
        <w:rPr>
          <w:rFonts w:ascii="SimHei" w:hAnsi="SimHei" w:eastAsia="黑体"/>
          <w:b/>
          <w:sz w:val="24"/>
        </w:rPr>
        <w:t>生产标兵</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符合以下条件（但可能不仅限于以下条件）者，授予先进个人称号，并奖励现金</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6.1.</w:t>
      </w:r>
      <w:r>
        <w:rPr>
          <w:rFonts w:ascii="SimHei" w:hAnsi="SimHei" w:eastAsia="黑体"/>
          <w:sz w:val="24"/>
        </w:rPr>
        <w:t>该奖项主要针对一线生产员工（中层干部除外）；</w:t>
      </w:r>
    </w:p>
    <w:p>
      <w:pPr>
        <w:pStyle w:val="Normal"/>
        <w:jc w:val="start"/>
        <w:rPr>
          <w:rFonts w:ascii="仿宋_GB2312;仿宋" w:hAnsi="仿宋_GB2312;仿宋" w:eastAsia="仿宋_GB2312;仿宋"/>
          <w:sz w:val="24"/>
        </w:rPr>
      </w:pPr>
      <w:r>
        <w:rPr>
          <w:rFonts w:eastAsia="黑体" w:ascii="SimHei" w:hAnsi="SimHei"/>
          <w:sz w:val="24"/>
        </w:rPr>
        <w:t>6.2.</w:t>
      </w:r>
      <w:r>
        <w:rPr>
          <w:rFonts w:ascii="SimHei" w:hAnsi="SimHei" w:eastAsia="黑体"/>
          <w:sz w:val="24"/>
        </w:rPr>
        <w:t>工作认真负责，在生产方面作出一定贡献，在干部职工中有较好口碑的；</w:t>
      </w:r>
    </w:p>
    <w:p>
      <w:pPr>
        <w:pStyle w:val="Normal"/>
        <w:jc w:val="start"/>
        <w:rPr>
          <w:rFonts w:ascii="仿宋_GB2312;仿宋" w:hAnsi="仿宋_GB2312;仿宋" w:eastAsia="仿宋_GB2312;仿宋"/>
          <w:sz w:val="24"/>
        </w:rPr>
      </w:pPr>
      <w:r>
        <w:rPr>
          <w:rFonts w:eastAsia="黑体" w:ascii="SimHei" w:hAnsi="SimHei"/>
          <w:sz w:val="24"/>
        </w:rPr>
        <w:t>6.3.</w:t>
      </w:r>
      <w:r>
        <w:rPr>
          <w:rFonts w:ascii="SimHei" w:hAnsi="SimHei" w:eastAsia="黑体"/>
          <w:sz w:val="24"/>
        </w:rPr>
        <w:t>全年从未受过生产方面罚款或其他书面惩戒；</w:t>
      </w:r>
    </w:p>
    <w:p>
      <w:pPr>
        <w:pStyle w:val="Normal"/>
        <w:jc w:val="start"/>
        <w:rPr>
          <w:rFonts w:ascii="仿宋_GB2312;仿宋" w:hAnsi="仿宋_GB2312;仿宋" w:eastAsia="仿宋_GB2312;仿宋"/>
          <w:sz w:val="24"/>
        </w:rPr>
      </w:pPr>
      <w:r>
        <w:rPr>
          <w:rFonts w:eastAsia="黑体" w:ascii="SimHei" w:hAnsi="SimHei"/>
          <w:sz w:val="24"/>
        </w:rPr>
        <w:t>6.4.</w:t>
      </w:r>
      <w:r>
        <w:rPr>
          <w:rFonts w:ascii="SimHei" w:hAnsi="SimHei" w:eastAsia="黑体"/>
          <w:sz w:val="24"/>
        </w:rPr>
        <w:t>全年事假次数少于</w:t>
      </w:r>
      <w:r>
        <w:rPr>
          <w:rFonts w:eastAsia="黑体" w:ascii="SimHei" w:hAnsi="SimHei"/>
          <w:sz w:val="24"/>
        </w:rPr>
        <w:t>4</w:t>
      </w:r>
      <w:r>
        <w:rPr>
          <w:rFonts w:ascii="SimHei" w:hAnsi="SimHei" w:eastAsia="黑体"/>
          <w:sz w:val="24"/>
        </w:rPr>
        <w:t>次，且在</w:t>
      </w:r>
      <w:r>
        <w:rPr>
          <w:rFonts w:eastAsia="黑体" w:ascii="SimHei" w:hAnsi="SimHei"/>
          <w:sz w:val="24"/>
        </w:rPr>
        <w:t>3</w:t>
      </w:r>
      <w:r>
        <w:rPr>
          <w:rFonts w:ascii="SimHei" w:hAnsi="SimHei" w:eastAsia="黑体"/>
          <w:sz w:val="24"/>
        </w:rPr>
        <w:t>天（含）以内，以及全年病假时数不超过</w:t>
      </w:r>
      <w:r>
        <w:rPr>
          <w:rFonts w:eastAsia="黑体" w:ascii="SimHei" w:hAnsi="SimHei"/>
          <w:sz w:val="24"/>
        </w:rPr>
        <w:t>7</w:t>
      </w:r>
      <w:r>
        <w:rPr>
          <w:rFonts w:ascii="SimHei" w:hAnsi="SimHei" w:eastAsia="黑体"/>
          <w:sz w:val="24"/>
        </w:rPr>
        <w:t>天者；</w:t>
      </w:r>
    </w:p>
    <w:p>
      <w:pPr>
        <w:pStyle w:val="Normal"/>
        <w:jc w:val="start"/>
        <w:rPr>
          <w:rFonts w:ascii="仿宋_GB2312;仿宋" w:hAnsi="仿宋_GB2312;仿宋" w:eastAsia="仿宋_GB2312;仿宋"/>
          <w:sz w:val="24"/>
        </w:rPr>
      </w:pPr>
      <w:r>
        <w:rPr>
          <w:rFonts w:eastAsia="黑体" w:ascii="SimHei" w:hAnsi="SimHei"/>
          <w:sz w:val="24"/>
        </w:rPr>
        <w:t>6.5.</w:t>
      </w:r>
      <w:r>
        <w:rPr>
          <w:rFonts w:ascii="SimHei" w:hAnsi="SimHei" w:eastAsia="黑体"/>
          <w:sz w:val="24"/>
        </w:rPr>
        <w:t>本职工作计划和临时交办工作按时完成率在</w:t>
      </w:r>
      <w:r>
        <w:rPr>
          <w:rFonts w:eastAsia="黑体" w:ascii="SimHei" w:hAnsi="SimHei"/>
          <w:sz w:val="24"/>
        </w:rPr>
        <w:t>95%</w:t>
      </w:r>
      <w:r>
        <w:rPr>
          <w:rFonts w:ascii="SimHei" w:hAnsi="SimHei" w:eastAsia="黑体"/>
          <w:sz w:val="24"/>
        </w:rPr>
        <w:t>（含）以上，所完成工作一次性通过率（达标率）在</w:t>
      </w:r>
      <w:r>
        <w:rPr>
          <w:rFonts w:eastAsia="黑体" w:ascii="SimHei" w:hAnsi="SimHei"/>
          <w:sz w:val="24"/>
        </w:rPr>
        <w:t>90%</w:t>
      </w:r>
      <w:r>
        <w:rPr>
          <w:rFonts w:ascii="SimHei" w:hAnsi="SimHei" w:eastAsia="黑体"/>
          <w:sz w:val="24"/>
        </w:rPr>
        <w:t>以上；</w:t>
      </w:r>
    </w:p>
    <w:p>
      <w:pPr>
        <w:pStyle w:val="Normal"/>
        <w:jc w:val="start"/>
        <w:rPr>
          <w:rFonts w:ascii="仿宋_GB2312;仿宋" w:hAnsi="仿宋_GB2312;仿宋" w:eastAsia="仿宋_GB2312;仿宋"/>
          <w:sz w:val="24"/>
        </w:rPr>
      </w:pPr>
      <w:r>
        <w:rPr>
          <w:rFonts w:eastAsia="黑体" w:ascii="SimHei" w:hAnsi="SimHei"/>
          <w:sz w:val="24"/>
        </w:rPr>
        <w:t>6.6.</w:t>
      </w:r>
      <w:r>
        <w:rPr>
          <w:rFonts w:ascii="SimHei" w:hAnsi="SimHei" w:eastAsia="黑体"/>
          <w:sz w:val="24"/>
        </w:rPr>
        <w:t>服从上级工作安排，从未出现过顶撞上级或拒不执行上级工作安排的行为；</w:t>
      </w:r>
    </w:p>
    <w:p>
      <w:pPr>
        <w:pStyle w:val="Normal"/>
        <w:jc w:val="start"/>
        <w:rPr>
          <w:rFonts w:ascii="仿宋_GB2312;仿宋" w:hAnsi="仿宋_GB2312;仿宋" w:eastAsia="仿宋_GB2312;仿宋"/>
          <w:sz w:val="24"/>
        </w:rPr>
      </w:pPr>
      <w:r>
        <w:rPr>
          <w:rFonts w:eastAsia="黑体" w:ascii="SimHei" w:hAnsi="SimHei"/>
          <w:sz w:val="24"/>
        </w:rPr>
        <w:t>6.7.</w:t>
      </w:r>
      <w:r>
        <w:rPr>
          <w:rFonts w:ascii="SimHei" w:hAnsi="SimHei" w:eastAsia="黑体"/>
          <w:sz w:val="24"/>
        </w:rPr>
        <w:t>从不推卸工作责任，对同事或上级勇于当面提出不同意见，从不背后议论事非、造谣生事（含夸大事实）；</w:t>
      </w:r>
    </w:p>
    <w:p>
      <w:pPr>
        <w:pStyle w:val="Normal"/>
        <w:jc w:val="start"/>
        <w:rPr>
          <w:rFonts w:ascii="仿宋_GB2312;仿宋" w:hAnsi="仿宋_GB2312;仿宋" w:eastAsia="仿宋_GB2312;仿宋"/>
          <w:b/>
          <w:b/>
          <w:sz w:val="24"/>
        </w:rPr>
      </w:pPr>
      <w:r>
        <w:rPr>
          <w:rFonts w:eastAsia="黑体" w:ascii="SimHei" w:hAnsi="SimHei"/>
          <w:b/>
          <w:sz w:val="24"/>
        </w:rPr>
        <w:t>7</w:t>
      </w:r>
      <w:r>
        <w:rPr>
          <w:rFonts w:ascii="SimHei" w:hAnsi="SimHei" w:eastAsia="黑体"/>
          <w:b/>
          <w:sz w:val="24"/>
        </w:rPr>
        <w:t>质量标兵</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符合以下条件（但可能不仅限于以下条件）者，授予先进个人称号，并奖励现金</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7.1.</w:t>
      </w:r>
      <w:r>
        <w:rPr>
          <w:rFonts w:ascii="SimHei" w:hAnsi="SimHei" w:eastAsia="黑体"/>
          <w:sz w:val="24"/>
        </w:rPr>
        <w:t>该奖项主要针对质量控制的员工（包括检验、技术）；</w:t>
      </w:r>
    </w:p>
    <w:p>
      <w:pPr>
        <w:pStyle w:val="Normal"/>
        <w:jc w:val="start"/>
        <w:rPr>
          <w:rFonts w:ascii="仿宋_GB2312;仿宋" w:hAnsi="仿宋_GB2312;仿宋" w:eastAsia="仿宋_GB2312;仿宋"/>
          <w:sz w:val="24"/>
        </w:rPr>
      </w:pPr>
      <w:r>
        <w:rPr>
          <w:rFonts w:eastAsia="黑体" w:ascii="SimHei" w:hAnsi="SimHei"/>
          <w:sz w:val="24"/>
        </w:rPr>
        <w:t>7.2.</w:t>
      </w:r>
      <w:r>
        <w:rPr>
          <w:rFonts w:ascii="SimHei" w:hAnsi="SimHei" w:eastAsia="黑体"/>
          <w:sz w:val="24"/>
        </w:rPr>
        <w:t>工作认真负责，在产品质量控制方面方面作出一定贡献，在干部职工中有较好口碑的；</w:t>
      </w:r>
    </w:p>
    <w:p>
      <w:pPr>
        <w:pStyle w:val="Normal"/>
        <w:jc w:val="start"/>
        <w:rPr>
          <w:rFonts w:ascii="仿宋_GB2312;仿宋" w:hAnsi="仿宋_GB2312;仿宋" w:eastAsia="仿宋_GB2312;仿宋"/>
          <w:sz w:val="24"/>
        </w:rPr>
      </w:pPr>
      <w:r>
        <w:rPr>
          <w:rFonts w:eastAsia="黑体" w:ascii="SimHei" w:hAnsi="SimHei"/>
          <w:sz w:val="24"/>
        </w:rPr>
        <w:t>7.3.</w:t>
      </w:r>
      <w:r>
        <w:rPr>
          <w:rFonts w:ascii="SimHei" w:hAnsi="SimHei" w:eastAsia="黑体"/>
          <w:sz w:val="24"/>
        </w:rPr>
        <w:t>全年从未受过因产品质量问题的罚款或其他书面惩戒；</w:t>
      </w:r>
    </w:p>
    <w:p>
      <w:pPr>
        <w:pStyle w:val="Normal"/>
        <w:jc w:val="start"/>
        <w:rPr>
          <w:rFonts w:ascii="仿宋_GB2312;仿宋" w:hAnsi="仿宋_GB2312;仿宋" w:eastAsia="仿宋_GB2312;仿宋"/>
          <w:sz w:val="24"/>
        </w:rPr>
      </w:pPr>
      <w:r>
        <w:rPr>
          <w:rFonts w:eastAsia="黑体" w:ascii="SimHei" w:hAnsi="SimHei"/>
          <w:sz w:val="24"/>
        </w:rPr>
        <w:t>7.4.</w:t>
      </w:r>
      <w:r>
        <w:rPr>
          <w:rFonts w:ascii="SimHei" w:hAnsi="SimHei" w:eastAsia="黑体"/>
          <w:sz w:val="24"/>
        </w:rPr>
        <w:t>全年事假次数少于</w:t>
      </w:r>
      <w:r>
        <w:rPr>
          <w:rFonts w:eastAsia="黑体" w:ascii="SimHei" w:hAnsi="SimHei"/>
          <w:sz w:val="24"/>
        </w:rPr>
        <w:t>4</w:t>
      </w:r>
      <w:r>
        <w:rPr>
          <w:rFonts w:ascii="SimHei" w:hAnsi="SimHei" w:eastAsia="黑体"/>
          <w:sz w:val="24"/>
        </w:rPr>
        <w:t>次，且在</w:t>
      </w:r>
      <w:r>
        <w:rPr>
          <w:rFonts w:eastAsia="黑体" w:ascii="SimHei" w:hAnsi="SimHei"/>
          <w:sz w:val="24"/>
        </w:rPr>
        <w:t>3</w:t>
      </w:r>
      <w:r>
        <w:rPr>
          <w:rFonts w:ascii="SimHei" w:hAnsi="SimHei" w:eastAsia="黑体"/>
          <w:sz w:val="24"/>
        </w:rPr>
        <w:t>天（含）以内，以及全年病假时数不超过</w:t>
      </w:r>
      <w:r>
        <w:rPr>
          <w:rFonts w:eastAsia="黑体" w:ascii="SimHei" w:hAnsi="SimHei"/>
          <w:sz w:val="24"/>
        </w:rPr>
        <w:t>7</w:t>
      </w:r>
      <w:r>
        <w:rPr>
          <w:rFonts w:ascii="SimHei" w:hAnsi="SimHei" w:eastAsia="黑体"/>
          <w:sz w:val="24"/>
        </w:rPr>
        <w:t>天者；</w:t>
      </w:r>
    </w:p>
    <w:p>
      <w:pPr>
        <w:pStyle w:val="Normal"/>
        <w:jc w:val="start"/>
        <w:rPr>
          <w:rFonts w:ascii="仿宋_GB2312;仿宋" w:hAnsi="仿宋_GB2312;仿宋" w:eastAsia="仿宋_GB2312;仿宋"/>
          <w:sz w:val="24"/>
        </w:rPr>
      </w:pPr>
      <w:r>
        <w:rPr>
          <w:rFonts w:eastAsia="黑体" w:ascii="SimHei" w:hAnsi="SimHei"/>
          <w:sz w:val="24"/>
        </w:rPr>
        <w:t>7.5.</w:t>
      </w:r>
      <w:r>
        <w:rPr>
          <w:rFonts w:ascii="SimHei" w:hAnsi="SimHei" w:eastAsia="黑体"/>
          <w:sz w:val="24"/>
        </w:rPr>
        <w:t>本职工作计划和临时交办工作按时完成率在</w:t>
      </w:r>
      <w:r>
        <w:rPr>
          <w:rFonts w:eastAsia="黑体" w:ascii="SimHei" w:hAnsi="SimHei"/>
          <w:sz w:val="24"/>
        </w:rPr>
        <w:t>95%</w:t>
      </w:r>
      <w:r>
        <w:rPr>
          <w:rFonts w:ascii="SimHei" w:hAnsi="SimHei" w:eastAsia="黑体"/>
          <w:sz w:val="24"/>
        </w:rPr>
        <w:t>（含）以上，所完成工作一次性通过率（达标率）在</w:t>
      </w:r>
      <w:r>
        <w:rPr>
          <w:rFonts w:eastAsia="黑体" w:ascii="SimHei" w:hAnsi="SimHei"/>
          <w:sz w:val="24"/>
        </w:rPr>
        <w:t>90%</w:t>
      </w:r>
      <w:r>
        <w:rPr>
          <w:rFonts w:ascii="SimHei" w:hAnsi="SimHei" w:eastAsia="黑体"/>
          <w:sz w:val="24"/>
        </w:rPr>
        <w:t>以上；</w:t>
      </w:r>
    </w:p>
    <w:p>
      <w:pPr>
        <w:pStyle w:val="Normal"/>
        <w:jc w:val="start"/>
        <w:rPr>
          <w:rFonts w:ascii="仿宋_GB2312;仿宋" w:hAnsi="仿宋_GB2312;仿宋" w:eastAsia="仿宋_GB2312;仿宋"/>
          <w:sz w:val="24"/>
        </w:rPr>
      </w:pPr>
      <w:r>
        <w:rPr>
          <w:rFonts w:eastAsia="黑体" w:ascii="SimHei" w:hAnsi="SimHei"/>
          <w:sz w:val="24"/>
        </w:rPr>
        <w:t>7.6.</w:t>
      </w:r>
      <w:r>
        <w:rPr>
          <w:rFonts w:ascii="SimHei" w:hAnsi="SimHei" w:eastAsia="黑体"/>
          <w:sz w:val="24"/>
        </w:rPr>
        <w:t>服从上级工作安排，从未出现过顶撞上级或拒不执行上级工作安排的行为；</w:t>
      </w:r>
    </w:p>
    <w:p>
      <w:pPr>
        <w:pStyle w:val="Normal"/>
        <w:jc w:val="start"/>
        <w:rPr>
          <w:rFonts w:ascii="仿宋_GB2312;仿宋" w:hAnsi="仿宋_GB2312;仿宋" w:eastAsia="仿宋_GB2312;仿宋"/>
          <w:sz w:val="24"/>
        </w:rPr>
      </w:pPr>
      <w:r>
        <w:rPr>
          <w:rFonts w:eastAsia="黑体" w:ascii="SimHei" w:hAnsi="SimHei"/>
          <w:sz w:val="24"/>
        </w:rPr>
        <w:t>7.7.</w:t>
      </w:r>
      <w:r>
        <w:rPr>
          <w:rFonts w:ascii="SimHei" w:hAnsi="SimHei" w:eastAsia="黑体"/>
          <w:sz w:val="24"/>
        </w:rPr>
        <w:t>从不推卸工作责任，对于本职工作能经常提出合理化的建议（经部门领导证实），从不背后议论事非、造谣生事（含夸大事实）；</w:t>
      </w:r>
    </w:p>
    <w:p>
      <w:pPr>
        <w:pStyle w:val="Normal"/>
        <w:jc w:val="start"/>
        <w:rPr>
          <w:rFonts w:ascii="仿宋_GB2312;仿宋" w:hAnsi="仿宋_GB2312;仿宋" w:eastAsia="仿宋_GB2312;仿宋"/>
          <w:b/>
          <w:b/>
          <w:sz w:val="24"/>
        </w:rPr>
      </w:pPr>
      <w:r>
        <w:rPr>
          <w:rFonts w:eastAsia="黑体" w:ascii="SimHei" w:hAnsi="SimHei"/>
          <w:b/>
          <w:sz w:val="24"/>
        </w:rPr>
        <w:t>8</w:t>
      </w:r>
      <w:r>
        <w:rPr>
          <w:rFonts w:ascii="SimHei" w:hAnsi="SimHei" w:eastAsia="黑体"/>
          <w:b/>
          <w:sz w:val="24"/>
        </w:rPr>
        <w:t>先进个人</w:t>
      </w:r>
    </w:p>
    <w:p>
      <w:pPr>
        <w:pStyle w:val="Normal"/>
        <w:jc w:val="start"/>
        <w:rPr>
          <w:rFonts w:ascii="仿宋_GB2312;仿宋" w:hAnsi="仿宋_GB2312;仿宋" w:eastAsia="仿宋_GB2312;仿宋"/>
          <w:sz w:val="24"/>
        </w:rPr>
      </w:pPr>
      <w:r>
        <w:rPr>
          <w:rFonts w:ascii="SimHei" w:hAnsi="SimHei" w:eastAsia="黑体"/>
          <w:sz w:val="24"/>
        </w:rPr>
        <w:t>符合以下条件（但可能不仅限于以下条件）者，授予先进个人称号，并奖励现金</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8.1.</w:t>
      </w:r>
      <w:r>
        <w:rPr>
          <w:rFonts w:ascii="SimHei" w:hAnsi="SimHei" w:eastAsia="黑体"/>
          <w:sz w:val="24"/>
        </w:rPr>
        <w:t>全年从未出现过迟到、早退等任何违纪行为，也从未受过罚款或其他书面惩戒；</w:t>
      </w:r>
    </w:p>
    <w:p>
      <w:pPr>
        <w:pStyle w:val="Normal"/>
        <w:jc w:val="start"/>
        <w:rPr>
          <w:rFonts w:ascii="仿宋_GB2312;仿宋" w:hAnsi="仿宋_GB2312;仿宋" w:eastAsia="仿宋_GB2312;仿宋"/>
          <w:sz w:val="24"/>
        </w:rPr>
      </w:pPr>
      <w:r>
        <w:rPr>
          <w:rFonts w:eastAsia="黑体" w:ascii="SimHei" w:hAnsi="SimHei"/>
          <w:sz w:val="24"/>
        </w:rPr>
        <w:t>8.2.</w:t>
      </w:r>
      <w:r>
        <w:rPr>
          <w:rFonts w:ascii="SimHei" w:hAnsi="SimHei" w:eastAsia="黑体"/>
          <w:sz w:val="24"/>
        </w:rPr>
        <w:t>全年事假次数少于</w:t>
      </w:r>
      <w:r>
        <w:rPr>
          <w:rFonts w:eastAsia="黑体" w:ascii="SimHei" w:hAnsi="SimHei"/>
          <w:sz w:val="24"/>
        </w:rPr>
        <w:t>4</w:t>
      </w:r>
      <w:r>
        <w:rPr>
          <w:rFonts w:ascii="SimHei" w:hAnsi="SimHei" w:eastAsia="黑体"/>
          <w:sz w:val="24"/>
        </w:rPr>
        <w:t>次，且在</w:t>
      </w:r>
      <w:r>
        <w:rPr>
          <w:rFonts w:eastAsia="黑体" w:ascii="SimHei" w:hAnsi="SimHei"/>
          <w:sz w:val="24"/>
        </w:rPr>
        <w:t>3</w:t>
      </w:r>
      <w:r>
        <w:rPr>
          <w:rFonts w:ascii="SimHei" w:hAnsi="SimHei" w:eastAsia="黑体"/>
          <w:sz w:val="24"/>
        </w:rPr>
        <w:t>天（含）以内，以及全年病假时数不超过</w:t>
      </w:r>
      <w:r>
        <w:rPr>
          <w:rFonts w:eastAsia="黑体" w:ascii="SimHei" w:hAnsi="SimHei"/>
          <w:sz w:val="24"/>
        </w:rPr>
        <w:t>4</w:t>
      </w:r>
      <w:r>
        <w:rPr>
          <w:rFonts w:ascii="SimHei" w:hAnsi="SimHei" w:eastAsia="黑体"/>
          <w:sz w:val="24"/>
        </w:rPr>
        <w:t>天者；</w:t>
      </w:r>
    </w:p>
    <w:p>
      <w:pPr>
        <w:pStyle w:val="Normal"/>
        <w:jc w:val="start"/>
        <w:rPr>
          <w:rFonts w:ascii="仿宋_GB2312;仿宋" w:hAnsi="仿宋_GB2312;仿宋" w:eastAsia="仿宋_GB2312;仿宋"/>
          <w:sz w:val="24"/>
        </w:rPr>
      </w:pPr>
      <w:r>
        <w:rPr>
          <w:rFonts w:eastAsia="黑体" w:ascii="SimHei" w:hAnsi="SimHei"/>
          <w:sz w:val="24"/>
        </w:rPr>
        <w:t>8.3.</w:t>
      </w:r>
      <w:r>
        <w:rPr>
          <w:rFonts w:ascii="SimHei" w:hAnsi="SimHei" w:eastAsia="黑体"/>
          <w:sz w:val="24"/>
        </w:rPr>
        <w:t>工作时间内从不出现串岗、闲聊现象（指聊与工作无关的事）；</w:t>
      </w:r>
    </w:p>
    <w:p>
      <w:pPr>
        <w:pStyle w:val="Normal"/>
        <w:jc w:val="start"/>
        <w:rPr>
          <w:rFonts w:ascii="仿宋_GB2312;仿宋" w:hAnsi="仿宋_GB2312;仿宋" w:eastAsia="仿宋_GB2312;仿宋"/>
          <w:sz w:val="24"/>
        </w:rPr>
      </w:pPr>
      <w:r>
        <w:rPr>
          <w:rFonts w:eastAsia="黑体" w:ascii="SimHei" w:hAnsi="SimHei"/>
          <w:sz w:val="24"/>
        </w:rPr>
        <w:t>8.4.</w:t>
      </w:r>
      <w:r>
        <w:rPr>
          <w:rFonts w:ascii="SimHei" w:hAnsi="SimHei" w:eastAsia="黑体"/>
          <w:sz w:val="24"/>
        </w:rPr>
        <w:t>本职工作计划和临时交办工作按时完成率在</w:t>
      </w:r>
      <w:r>
        <w:rPr>
          <w:rFonts w:eastAsia="黑体" w:ascii="SimHei" w:hAnsi="SimHei"/>
          <w:sz w:val="24"/>
        </w:rPr>
        <w:t>95%</w:t>
      </w:r>
      <w:r>
        <w:rPr>
          <w:rFonts w:ascii="SimHei" w:hAnsi="SimHei" w:eastAsia="黑体"/>
          <w:sz w:val="24"/>
        </w:rPr>
        <w:t>（含）以上，所完成工作一次性通过率（达标率）在</w:t>
      </w:r>
      <w:r>
        <w:rPr>
          <w:rFonts w:eastAsia="黑体" w:ascii="SimHei" w:hAnsi="SimHei"/>
          <w:sz w:val="24"/>
        </w:rPr>
        <w:t>90%</w:t>
      </w:r>
      <w:r>
        <w:rPr>
          <w:rFonts w:ascii="SimHei" w:hAnsi="SimHei" w:eastAsia="黑体"/>
          <w:sz w:val="24"/>
        </w:rPr>
        <w:t>以上；</w:t>
      </w:r>
    </w:p>
    <w:p>
      <w:pPr>
        <w:pStyle w:val="Normal"/>
        <w:jc w:val="start"/>
        <w:rPr>
          <w:rFonts w:ascii="仿宋_GB2312;仿宋" w:hAnsi="仿宋_GB2312;仿宋" w:eastAsia="仿宋_GB2312;仿宋"/>
          <w:sz w:val="24"/>
        </w:rPr>
      </w:pPr>
      <w:r>
        <w:rPr>
          <w:rFonts w:eastAsia="黑体" w:ascii="SimHei" w:hAnsi="SimHei"/>
          <w:sz w:val="24"/>
        </w:rPr>
        <w:t>8.5.</w:t>
      </w:r>
      <w:r>
        <w:rPr>
          <w:rFonts w:ascii="SimHei" w:hAnsi="SimHei" w:eastAsia="黑体"/>
          <w:sz w:val="24"/>
        </w:rPr>
        <w:t>服从上级工作安排，从未出现过顶撞上级或拒不执行上级工作安排的行为；</w:t>
      </w:r>
    </w:p>
    <w:p>
      <w:pPr>
        <w:pStyle w:val="Normal"/>
        <w:jc w:val="start"/>
        <w:rPr>
          <w:rFonts w:ascii="仿宋_GB2312;仿宋" w:hAnsi="仿宋_GB2312;仿宋" w:eastAsia="仿宋_GB2312;仿宋"/>
          <w:sz w:val="24"/>
        </w:rPr>
      </w:pPr>
      <w:r>
        <w:rPr>
          <w:rFonts w:eastAsia="黑体" w:ascii="SimHei" w:hAnsi="SimHei"/>
          <w:sz w:val="24"/>
        </w:rPr>
        <w:t>8.6.</w:t>
      </w:r>
      <w:r>
        <w:rPr>
          <w:rFonts w:ascii="SimHei" w:hAnsi="SimHei" w:eastAsia="黑体"/>
          <w:sz w:val="24"/>
        </w:rPr>
        <w:t>全年从未出现过与同事、往来单位或客户发生争吵或打架的现象（因对某工作的观点不同而引发的同事之间的讨论或争执不算）；</w:t>
      </w:r>
    </w:p>
    <w:p>
      <w:pPr>
        <w:pStyle w:val="Normal"/>
        <w:jc w:val="start"/>
        <w:rPr>
          <w:rFonts w:ascii="仿宋_GB2312;仿宋" w:hAnsi="仿宋_GB2312;仿宋" w:eastAsia="仿宋_GB2312;仿宋"/>
          <w:sz w:val="24"/>
        </w:rPr>
      </w:pPr>
      <w:r>
        <w:rPr>
          <w:rFonts w:eastAsia="黑体" w:ascii="SimHei" w:hAnsi="SimHei"/>
          <w:sz w:val="24"/>
        </w:rPr>
        <w:t>8.7.</w:t>
      </w:r>
      <w:r>
        <w:rPr>
          <w:rFonts w:ascii="SimHei" w:hAnsi="SimHei" w:eastAsia="黑体"/>
          <w:sz w:val="24"/>
        </w:rPr>
        <w:t>从不推卸工作责任，对同事或上级勇于当面提出不同意见，从不背后议论事非、造谣生事（含夸大事实）；</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sz w:val="24"/>
        </w:rPr>
      </w:pPr>
      <w:r>
        <w:rPr>
          <w:rFonts w:ascii="SimHei" w:hAnsi="SimHei" w:eastAsia="黑体"/>
          <w:b/>
          <w:sz w:val="24"/>
        </w:rPr>
        <w:t>第十七条 专项奖励</w:t>
      </w:r>
      <w:r>
        <w:rPr>
          <w:rFonts w:eastAsia="黑体" w:ascii="SimHei" w:hAnsi="SimHei"/>
          <w:sz w:val="24"/>
        </w:rPr>
        <w:br/>
        <w:t xml:space="preserve">  </w:t>
      </w:r>
      <w:r>
        <w:rPr>
          <w:rFonts w:ascii="SimHei" w:hAnsi="SimHei" w:eastAsia="黑体"/>
          <w:sz w:val="24"/>
        </w:rPr>
        <w:t>本项目奖励为不定期奖励，主要包括技术部门的技术公关、管理部的活动奖励等。</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本项目奖励的具体金额和程序由主管领导专项批准。</w:t>
      </w:r>
    </w:p>
    <w:p>
      <w:pPr>
        <w:pStyle w:val="Normal"/>
        <w:jc w:val="start"/>
        <w:rPr>
          <w:rFonts w:ascii="仿宋_GB2312;仿宋" w:hAnsi="仿宋_GB2312;仿宋" w:eastAsia="仿宋_GB2312;仿宋"/>
          <w:bCs/>
          <w:sz w:val="24"/>
        </w:rPr>
      </w:pPr>
      <w:r>
        <w:rPr>
          <w:rFonts w:eastAsia="黑体" w:ascii="SimHei" w:hAnsi="SimHei"/>
          <w:bCs/>
          <w:sz w:val="24"/>
        </w:rPr>
      </w:r>
    </w:p>
    <w:p>
      <w:pPr>
        <w:pStyle w:val="Normal"/>
        <w:jc w:val="start"/>
        <w:rPr>
          <w:rFonts w:ascii="仿宋_GB2312;仿宋" w:hAnsi="仿宋_GB2312;仿宋" w:eastAsia="仿宋_GB2312;仿宋"/>
          <w:b/>
          <w:b/>
          <w:sz w:val="24"/>
        </w:rPr>
      </w:pPr>
      <w:r>
        <w:rPr>
          <w:rFonts w:ascii="SimHei" w:hAnsi="SimHei" w:eastAsia="黑体"/>
          <w:b/>
          <w:sz w:val="24"/>
        </w:rPr>
        <w:t>第十八条 处罚</w:t>
      </w:r>
    </w:p>
    <w:p>
      <w:pPr>
        <w:pStyle w:val="Normal"/>
        <w:jc w:val="start"/>
        <w:rPr>
          <w:rFonts w:ascii="仿宋_GB2312;仿宋" w:hAnsi="仿宋_GB2312;仿宋" w:eastAsia="仿宋_GB2312;仿宋"/>
          <w:bCs/>
          <w:sz w:val="24"/>
        </w:rPr>
      </w:pPr>
      <w:r>
        <w:rPr>
          <w:rFonts w:eastAsia="黑体" w:ascii="SimHei" w:hAnsi="SimHei"/>
          <w:bCs/>
          <w:sz w:val="24"/>
        </w:rPr>
        <w:t>1</w:t>
      </w:r>
      <w:r>
        <w:rPr>
          <w:rFonts w:ascii="SimHei" w:hAnsi="SimHei" w:eastAsia="黑体"/>
          <w:bCs/>
          <w:sz w:val="24"/>
        </w:rPr>
        <w:t>、公司对违反规章制度、工作纪律的各种行为和现象执行处罚，处罚种类按情节的轻重分为：警告、记小过、记大过、</w:t>
      </w:r>
      <w:r>
        <w:rPr>
          <w:rFonts w:ascii="SimHei" w:hAnsi="SimHei" w:eastAsia="黑体"/>
          <w:sz w:val="24"/>
        </w:rPr>
        <w:t>留厂察看</w:t>
      </w:r>
      <w:r>
        <w:rPr>
          <w:rFonts w:ascii="SimHei" w:hAnsi="SimHei" w:eastAsia="黑体"/>
          <w:bCs/>
          <w:sz w:val="24"/>
        </w:rPr>
        <w:t>、辞退或开除等。</w:t>
      </w:r>
    </w:p>
    <w:p>
      <w:pPr>
        <w:pStyle w:val="Normal"/>
        <w:jc w:val="start"/>
        <w:rPr>
          <w:rFonts w:ascii="仿宋_GB2312;仿宋" w:hAnsi="仿宋_GB2312;仿宋" w:eastAsia="仿宋_GB2312;仿宋"/>
          <w:sz w:val="24"/>
        </w:rPr>
      </w:pPr>
      <w:r>
        <w:rPr>
          <w:rFonts w:eastAsia="黑体" w:ascii="SimHei" w:hAnsi="SimHei"/>
          <w:b/>
          <w:sz w:val="24"/>
        </w:rPr>
        <w:t>2</w:t>
      </w:r>
      <w:r>
        <w:rPr>
          <w:rFonts w:ascii="SimHei" w:hAnsi="SimHei" w:eastAsia="黑体"/>
          <w:b/>
          <w:sz w:val="24"/>
        </w:rPr>
        <w:t>、警告</w:t>
      </w:r>
      <w:r>
        <w:rPr>
          <w:rFonts w:eastAsia="黑体" w:ascii="SimHei" w:hAnsi="SimHei"/>
          <w:b/>
          <w:sz w:val="24"/>
        </w:rPr>
        <w:br/>
      </w:r>
      <w:r>
        <w:rPr>
          <w:rFonts w:ascii="SimHei" w:hAnsi="SimHei" w:eastAsia="黑体"/>
          <w:sz w:val="24"/>
        </w:rPr>
        <w:t>有下列情形之一者（但可能不仅限于以下情形）可以给予警告处分，并处相应罚金。</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、酒后上班造成一般影响者；对责任人给予警告处分并罚款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、考勤弄虚作假者；对责任人给予警告处分并罚款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、擅自缩短工作时间或改动班次的责任者；对责任人给予警告处分并罚款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、工作时间内无理取闹，影响正常生产、工作秩序者；对责任人给予警告处分并罚款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、私自招收使用外来劳动力的，一经发现立即清退，并对责任人给予警告处分并罚款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、擅自变岗或提前上岗的，退回原岗位，给予责任人警告并罚款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、不按既定劳动定额组织生产，擅自更改和制定工时限额的，给予责任人警告并罚款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、虚报工资或奖金的，除全额扣除外，给予责任人警告并罚款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、因质量或服务质量问题，导致用户投诉，给予直接责任人警告并罚款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、零件的内在质量和表面处理等方面抽查中未达到公司标准要求的，给予责任人警告并罚款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、每月发现某种零件因质量问题造成报废，批量为</w:t>
      </w:r>
      <w:r>
        <w:rPr>
          <w:rFonts w:eastAsia="黑体" w:ascii="SimHei" w:hAnsi="SimHei"/>
          <w:sz w:val="24"/>
        </w:rPr>
        <w:t>10</w:t>
      </w:r>
      <w:r>
        <w:rPr>
          <w:rFonts w:ascii="SimHei" w:hAnsi="SimHei" w:eastAsia="黑体"/>
          <w:sz w:val="24"/>
        </w:rPr>
        <w:t>～</w:t>
      </w:r>
      <w:r>
        <w:rPr>
          <w:rFonts w:eastAsia="黑体" w:ascii="SimHei" w:hAnsi="SimHei"/>
          <w:sz w:val="24"/>
        </w:rPr>
        <w:t>20</w:t>
      </w:r>
      <w:r>
        <w:rPr>
          <w:rFonts w:cs="宋体" w:ascii="SimHei" w:hAnsi="SimHei" w:eastAsia="黑体"/>
          <w:sz w:val="24"/>
        </w:rPr>
        <w:t>℅</w:t>
      </w:r>
      <w:r>
        <w:rPr>
          <w:rFonts w:ascii="SimHei" w:hAnsi="SimHei" w:eastAsia="黑体"/>
          <w:sz w:val="24"/>
        </w:rPr>
        <w:t>的，给予责任人警告并罚款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w:t>
      </w:r>
      <w:r>
        <w:rPr>
          <w:rFonts w:ascii="SimHei" w:hAnsi="SimHei" w:eastAsia="黑体"/>
          <w:sz w:val="24"/>
        </w:rPr>
        <w:t>、零件返工超过月考核指标的，给予责任人警告并罚款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w:t>
      </w:r>
      <w:r>
        <w:rPr>
          <w:rFonts w:ascii="SimHei" w:hAnsi="SimHei" w:eastAsia="黑体"/>
          <w:sz w:val="24"/>
        </w:rPr>
        <w:t>、发生重大质量问题，责任部门四小时之内不报告质检部门；给予责任人警告并罚款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w:t>
      </w:r>
      <w:r>
        <w:rPr>
          <w:rFonts w:ascii="SimHei" w:hAnsi="SimHei" w:eastAsia="黑体"/>
          <w:sz w:val="24"/>
        </w:rPr>
        <w:t>、发现批质量问题，责任部门八小时之内不报告质检部门；给予责任人警告并罚款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15</w:t>
      </w:r>
      <w:r>
        <w:rPr>
          <w:rFonts w:ascii="SimHei" w:hAnsi="SimHei" w:eastAsia="黑体"/>
          <w:sz w:val="24"/>
        </w:rPr>
        <w:t>、不遵守质量检验规定，不填报有关检验凭证或检测记录表，造成检验管理混乱，或检验档案失控；给予责任人警告并罚款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16</w:t>
      </w:r>
      <w:r>
        <w:rPr>
          <w:rFonts w:ascii="SimHei" w:hAnsi="SimHei" w:eastAsia="黑体"/>
          <w:sz w:val="24"/>
        </w:rPr>
        <w:t>、干扰、阻止检验和监督人员按照上级和企业管理制度开展正常工作；给予责任人警告并罚款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17</w:t>
      </w:r>
      <w:r>
        <w:rPr>
          <w:rFonts w:ascii="SimHei" w:hAnsi="SimHei" w:eastAsia="黑体"/>
          <w:sz w:val="24"/>
        </w:rPr>
        <w:t>、在检验工作中造成错、漏检；导致不合格品入库或流入下道工序；给予责任人警告并罚款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18</w:t>
      </w:r>
      <w:r>
        <w:rPr>
          <w:rFonts w:ascii="SimHei" w:hAnsi="SimHei" w:eastAsia="黑体"/>
          <w:sz w:val="24"/>
        </w:rPr>
        <w:t>、违反制造工艺纪律或检验工艺纪律造成一定后果的；给予责任人警告并罚款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19</w:t>
      </w:r>
      <w:r>
        <w:rPr>
          <w:rFonts w:ascii="SimHei" w:hAnsi="SimHei" w:eastAsia="黑体"/>
          <w:sz w:val="24"/>
        </w:rPr>
        <w:t>、对生产中暴露的质量问题处理不及时。给予责任人警告并罚款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20</w:t>
      </w:r>
      <w:r>
        <w:rPr>
          <w:rFonts w:ascii="SimHei" w:hAnsi="SimHei" w:eastAsia="黑体"/>
          <w:sz w:val="24"/>
        </w:rPr>
        <w:t>、对质量问题、质量信息隐瞒不报或搜集不及时、错报，且造成一定后果的，给予责任人警告并罚款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21</w:t>
      </w:r>
      <w:r>
        <w:rPr>
          <w:rFonts w:ascii="SimHei" w:hAnsi="SimHei" w:eastAsia="黑体"/>
          <w:sz w:val="24"/>
        </w:rPr>
        <w:t>、造成批量性质量问题的，给予责任部门负责人警告并罚款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22</w:t>
      </w:r>
      <w:r>
        <w:rPr>
          <w:rFonts w:ascii="SimHei" w:hAnsi="SimHei" w:eastAsia="黑体"/>
          <w:sz w:val="24"/>
        </w:rPr>
        <w:t>、未按公司规定正常提供相关信息的；给予责任人警告处分并罚款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23</w:t>
      </w:r>
      <w:r>
        <w:rPr>
          <w:rFonts w:ascii="SimHei" w:hAnsi="SimHei" w:eastAsia="黑体"/>
          <w:sz w:val="24"/>
        </w:rPr>
        <w:t>、造成公司生产经营各类专项计划编报脱期</w:t>
      </w:r>
      <w:r>
        <w:rPr>
          <w:rFonts w:eastAsia="黑体" w:ascii="SimHei" w:hAnsi="SimHei"/>
          <w:sz w:val="24"/>
        </w:rPr>
        <w:t>3</w:t>
      </w:r>
      <w:r>
        <w:rPr>
          <w:rFonts w:ascii="SimHei" w:hAnsi="SimHei" w:eastAsia="黑体"/>
          <w:sz w:val="24"/>
        </w:rPr>
        <w:t>天以上的；给予责任人警告处分并罚款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24</w:t>
      </w:r>
      <w:r>
        <w:rPr>
          <w:rFonts w:ascii="SimHei" w:hAnsi="SimHei" w:eastAsia="黑体"/>
          <w:sz w:val="24"/>
        </w:rPr>
        <w:t>、因责任心不强造成计划差错，但尚未造成重大损失的；给予责任人警告处分并罚款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25</w:t>
      </w:r>
      <w:r>
        <w:rPr>
          <w:rFonts w:ascii="SimHei" w:hAnsi="SimHei" w:eastAsia="黑体"/>
          <w:sz w:val="24"/>
        </w:rPr>
        <w:t>、经多次催促，拒不提供相关信息或故意提供虚假信息的；给予责任人警告处分并罚款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26</w:t>
      </w:r>
      <w:r>
        <w:rPr>
          <w:rFonts w:ascii="SimHei" w:hAnsi="SimHei" w:eastAsia="黑体"/>
          <w:sz w:val="24"/>
        </w:rPr>
        <w:t>、造成公司生产经营专项计划编报严重脱期，影响公司生产经营活动的；给予责任人警告处分并罚款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27</w:t>
      </w:r>
      <w:r>
        <w:rPr>
          <w:rFonts w:ascii="SimHei" w:hAnsi="SimHei" w:eastAsia="黑体"/>
          <w:sz w:val="24"/>
        </w:rPr>
        <w:t>、因责任心不强造成计划差错，造成重大影响或损失的；给予责任人警告处分并罚款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28</w:t>
      </w:r>
      <w:r>
        <w:rPr>
          <w:rFonts w:ascii="SimHei" w:hAnsi="SimHei" w:eastAsia="黑体"/>
          <w:sz w:val="24"/>
        </w:rPr>
        <w:t>、实际情况发生重大变化，未及时调整计划造成重大损失的；给予责任人警告处分并罚款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29</w:t>
      </w:r>
      <w:r>
        <w:rPr>
          <w:rFonts w:ascii="SimHei" w:hAnsi="SimHei" w:eastAsia="黑体"/>
          <w:sz w:val="24"/>
        </w:rPr>
        <w:t>、计划执行不力，造成计划脱期的；给予责任人警告处分并罚款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30</w:t>
      </w:r>
      <w:r>
        <w:rPr>
          <w:rFonts w:ascii="SimHei" w:hAnsi="SimHei" w:eastAsia="黑体"/>
          <w:sz w:val="24"/>
        </w:rPr>
        <w:t>、对计划过程监控不力，造成计划失控的；给予责任人警告处分并罚款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31</w:t>
      </w:r>
      <w:r>
        <w:rPr>
          <w:rFonts w:ascii="SimHei" w:hAnsi="SimHei" w:eastAsia="黑体"/>
          <w:sz w:val="24"/>
        </w:rPr>
        <w:t>、原始记录、统计数据、台帐或报表出现多处差错，但尚未造成重大影响的；给予责任人警告处分并罚款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32</w:t>
      </w:r>
      <w:r>
        <w:rPr>
          <w:rFonts w:ascii="SimHei" w:hAnsi="SimHei" w:eastAsia="黑体"/>
          <w:sz w:val="24"/>
        </w:rPr>
        <w:t>、公司生产经营活动涉及的各类统计报表和各种临时调查表，编报脱期</w:t>
      </w:r>
      <w:r>
        <w:rPr>
          <w:rFonts w:eastAsia="黑体" w:ascii="SimHei" w:hAnsi="SimHei"/>
          <w:sz w:val="24"/>
        </w:rPr>
        <w:t>3</w:t>
      </w:r>
      <w:r>
        <w:rPr>
          <w:rFonts w:ascii="SimHei" w:hAnsi="SimHei" w:eastAsia="黑体"/>
          <w:sz w:val="24"/>
        </w:rPr>
        <w:t>天以上的；给予责任人警告处分并罚款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33</w:t>
      </w:r>
      <w:r>
        <w:rPr>
          <w:rFonts w:ascii="SimHei" w:hAnsi="SimHei" w:eastAsia="黑体"/>
          <w:sz w:val="24"/>
        </w:rPr>
        <w:t>、因内部管理失误造成车间生产线停产的，对车间主要负责人罚款给予警告处分并按</w:t>
      </w:r>
      <w:r>
        <w:rPr>
          <w:rFonts w:eastAsia="黑体" w:ascii="SimHei" w:hAnsi="SimHei"/>
          <w:sz w:val="24"/>
        </w:rPr>
        <w:t>100</w:t>
      </w:r>
      <w:r>
        <w:rPr>
          <w:rFonts w:ascii="SimHei" w:hAnsi="SimHei" w:eastAsia="黑体"/>
          <w:sz w:val="24"/>
        </w:rPr>
        <w:t>元／小时罚款。</w:t>
      </w:r>
    </w:p>
    <w:p>
      <w:pPr>
        <w:pStyle w:val="Normal"/>
        <w:jc w:val="start"/>
        <w:rPr>
          <w:rFonts w:ascii="仿宋_GB2312;仿宋" w:hAnsi="仿宋_GB2312;仿宋" w:eastAsia="仿宋_GB2312;仿宋"/>
          <w:sz w:val="24"/>
        </w:rPr>
      </w:pPr>
      <w:r>
        <w:rPr>
          <w:rFonts w:eastAsia="黑体" w:ascii="SimHei" w:hAnsi="SimHei"/>
          <w:sz w:val="24"/>
        </w:rPr>
        <w:t>34</w:t>
      </w:r>
      <w:r>
        <w:rPr>
          <w:rFonts w:ascii="SimHei" w:hAnsi="SimHei" w:eastAsia="黑体"/>
          <w:sz w:val="24"/>
        </w:rPr>
        <w:t>、不执行制造部通知、管理部临时任务书、调度令。给予责任人警告处分并罚款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35</w:t>
      </w:r>
      <w:r>
        <w:rPr>
          <w:rFonts w:ascii="SimHei" w:hAnsi="SimHei" w:eastAsia="黑体"/>
          <w:sz w:val="24"/>
        </w:rPr>
        <w:t>、不执行的生产指令或未完成生产调度会决议。给予责任人警告处分并罚款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36</w:t>
      </w:r>
      <w:r>
        <w:rPr>
          <w:rFonts w:ascii="SimHei" w:hAnsi="SimHei" w:eastAsia="黑体"/>
          <w:sz w:val="24"/>
        </w:rPr>
        <w:t>、不服从生产管理人员调度的。给予责任人警告处分并罚款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37</w:t>
      </w:r>
      <w:r>
        <w:rPr>
          <w:rFonts w:ascii="SimHei" w:hAnsi="SimHei" w:eastAsia="黑体"/>
          <w:sz w:val="24"/>
        </w:rPr>
        <w:t>、不执行现场管理整改指令的。给予责任人警告处分并罚款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38</w:t>
      </w:r>
      <w:r>
        <w:rPr>
          <w:rFonts w:ascii="SimHei" w:hAnsi="SimHei" w:eastAsia="黑体"/>
          <w:sz w:val="24"/>
        </w:rPr>
        <w:t>、对某一零件图样，重复修改造成退修报废或造成生产准备受阻的。给予责任人警告处分并罚款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39</w:t>
      </w:r>
      <w:r>
        <w:rPr>
          <w:rFonts w:ascii="SimHei" w:hAnsi="SimHei" w:eastAsia="黑体"/>
          <w:sz w:val="24"/>
        </w:rPr>
        <w:t>、产品图样发放、更改差错，造成生产受阻的。给予责任人警告处分并罚款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40</w:t>
      </w:r>
      <w:r>
        <w:rPr>
          <w:rFonts w:ascii="SimHei" w:hAnsi="SimHei" w:eastAsia="黑体"/>
          <w:sz w:val="24"/>
        </w:rPr>
        <w:t>、已按程序开发完成的新产品，技术准备和生产准备不及时，造成批量生产能力制约的。给予责任人警告处分并罚款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41</w:t>
      </w:r>
      <w:r>
        <w:rPr>
          <w:rFonts w:ascii="SimHei" w:hAnsi="SimHei" w:eastAsia="黑体"/>
          <w:sz w:val="24"/>
        </w:rPr>
        <w:t>、工装、设备的原材料、毛坯没有按计划要求提供，影响生产准备进度的。给予责任人警告处分并罚款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42</w:t>
      </w:r>
      <w:r>
        <w:rPr>
          <w:rFonts w:ascii="SimHei" w:hAnsi="SimHei" w:eastAsia="黑体"/>
          <w:sz w:val="24"/>
        </w:rPr>
        <w:t>、承诺服务不到位，引发下道工序投诉。发现生产或生产准备过程中发生的问题，没有及时报告，影响进度的。给予责任人警告处分并罚款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43</w:t>
      </w:r>
      <w:r>
        <w:rPr>
          <w:rFonts w:ascii="SimHei" w:hAnsi="SimHei" w:eastAsia="黑体"/>
          <w:sz w:val="24"/>
        </w:rPr>
        <w:t>、水、电、气、汽等公用系统，因生产、调度失控，管理不到位，影响生产的。给予责任人警告处分并罚款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44</w:t>
      </w:r>
      <w:r>
        <w:rPr>
          <w:rFonts w:ascii="SimHei" w:hAnsi="SimHei" w:eastAsia="黑体"/>
          <w:sz w:val="24"/>
        </w:rPr>
        <w:t>、因下达的计划、通知、差错，造成生产或生产准备受阻的。给予责任人警告处分并罚款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45</w:t>
      </w:r>
      <w:r>
        <w:rPr>
          <w:rFonts w:ascii="SimHei" w:hAnsi="SimHei" w:eastAsia="黑体"/>
          <w:sz w:val="24"/>
        </w:rPr>
        <w:t>、职能部门接到前方求助后未及时处理或处理不当，造成生产受阻的。给予责任人警告处分并罚款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46</w:t>
      </w:r>
      <w:r>
        <w:rPr>
          <w:rFonts w:ascii="SimHei" w:hAnsi="SimHei" w:eastAsia="黑体"/>
          <w:sz w:val="24"/>
        </w:rPr>
        <w:t>、生产管理人员因生产调度不当、管理不力造成生产受阻的。给予责任人警告处分并罚款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47</w:t>
      </w:r>
      <w:r>
        <w:rPr>
          <w:rFonts w:ascii="SimHei" w:hAnsi="SimHei" w:eastAsia="黑体"/>
          <w:sz w:val="24"/>
        </w:rPr>
        <w:t>、参加集体活动未按规定着装。给予责任人警告处分并罚款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48</w:t>
      </w:r>
      <w:r>
        <w:rPr>
          <w:rFonts w:ascii="SimHei" w:hAnsi="SimHei" w:eastAsia="黑体"/>
          <w:sz w:val="24"/>
        </w:rPr>
        <w:t>、赤膊、穿这拖鞋等不文明装束在厂区从事活动的，给予责任人警告处分并罚款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49</w:t>
      </w:r>
      <w:r>
        <w:rPr>
          <w:rFonts w:ascii="SimHei" w:hAnsi="SimHei" w:eastAsia="黑体"/>
          <w:sz w:val="24"/>
        </w:rPr>
        <w:t>、在公司道路吸烟的。给予责任人警告处分并罚款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50</w:t>
      </w:r>
      <w:r>
        <w:rPr>
          <w:rFonts w:ascii="SimHei" w:hAnsi="SimHei" w:eastAsia="黑体"/>
          <w:sz w:val="24"/>
        </w:rPr>
        <w:t>、蓄意破坏企业形象标志的。给予责任人警告处分并罚款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51</w:t>
      </w:r>
      <w:r>
        <w:rPr>
          <w:rFonts w:ascii="SimHei" w:hAnsi="SimHei" w:eastAsia="黑体"/>
          <w:sz w:val="24"/>
        </w:rPr>
        <w:t>、随意使用非标准指示牌的。给予责任人警告处分并罚款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52</w:t>
      </w:r>
      <w:r>
        <w:rPr>
          <w:rFonts w:ascii="SimHei" w:hAnsi="SimHei" w:eastAsia="黑体"/>
          <w:sz w:val="24"/>
        </w:rPr>
        <w:t>、故意损坏指示牌、宣传牌、灯箱、喇叭等与企业形象有关的各种设施。给予责任人警告处分并罚款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53</w:t>
      </w:r>
      <w:r>
        <w:rPr>
          <w:rFonts w:ascii="SimHei" w:hAnsi="SimHei" w:eastAsia="黑体"/>
          <w:sz w:val="24"/>
        </w:rPr>
        <w:t>、不按规定正确使用、穿戴劳动防护用品。给予责任人警告处分并罚款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54</w:t>
      </w:r>
      <w:r>
        <w:rPr>
          <w:rFonts w:ascii="SimHei" w:hAnsi="SimHei" w:eastAsia="黑体"/>
          <w:sz w:val="24"/>
        </w:rPr>
        <w:t>、加工过程中，有颗粒物飞溅的场合不戴防护镜。给予责任人警告处分并罚款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55</w:t>
      </w:r>
      <w:r>
        <w:rPr>
          <w:rFonts w:ascii="SimHei" w:hAnsi="SimHei" w:eastAsia="黑体"/>
          <w:sz w:val="24"/>
        </w:rPr>
        <w:t>、生产作业区内主要通道严重占道，而又无“临时占道”标牌。给予责任人警告处分并罚款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56</w:t>
      </w:r>
      <w:r>
        <w:rPr>
          <w:rFonts w:ascii="SimHei" w:hAnsi="SimHei" w:eastAsia="黑体"/>
          <w:sz w:val="24"/>
        </w:rPr>
        <w:t>、作业区地面积水、积油或绊脚物不及时清理。给予责任人警告处分并罚款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57</w:t>
      </w:r>
      <w:r>
        <w:rPr>
          <w:rFonts w:ascii="SimHei" w:hAnsi="SimHei" w:eastAsia="黑体"/>
          <w:sz w:val="24"/>
        </w:rPr>
        <w:t>、各部门管辖内的阴井没有加盖。给予责任人警告处分并罚款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58</w:t>
      </w:r>
      <w:r>
        <w:rPr>
          <w:rFonts w:ascii="SimHei" w:hAnsi="SimHei" w:eastAsia="黑体"/>
          <w:sz w:val="24"/>
        </w:rPr>
        <w:t>、物件堆放不稳妥就结束工作。给予责任人警告处分并罚款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59</w:t>
      </w:r>
      <w:r>
        <w:rPr>
          <w:rFonts w:ascii="SimHei" w:hAnsi="SimHei" w:eastAsia="黑体"/>
          <w:sz w:val="24"/>
        </w:rPr>
        <w:t>、临时挖的坑、沟等无护栏、警示装置。给予责任人警告处分并罚款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60</w:t>
      </w:r>
      <w:r>
        <w:rPr>
          <w:rFonts w:ascii="SimHei" w:hAnsi="SimHei" w:eastAsia="黑体"/>
          <w:sz w:val="24"/>
        </w:rPr>
        <w:t>、用压缩空气吹扫地面和衣服上灰尘的。给予责任人警告处分并罚款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61</w:t>
      </w:r>
      <w:r>
        <w:rPr>
          <w:rFonts w:ascii="SimHei" w:hAnsi="SimHei" w:eastAsia="黑体"/>
          <w:sz w:val="24"/>
        </w:rPr>
        <w:t>、机械传动装置有突出的键、销、顶座、皮带轮、明齿轮、链轮、飞轮、联轴节和轴等没有防护罩。给予责任人警告处分并罚款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62</w:t>
      </w:r>
      <w:r>
        <w:rPr>
          <w:rFonts w:ascii="SimHei" w:hAnsi="SimHei" w:eastAsia="黑体"/>
          <w:sz w:val="24"/>
        </w:rPr>
        <w:t>、有通风设施的尘毒作业点，在作业时不开启通风设施。给予责任人警告处分并罚款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63</w:t>
      </w:r>
      <w:r>
        <w:rPr>
          <w:rFonts w:ascii="SimHei" w:hAnsi="SimHei" w:eastAsia="黑体"/>
          <w:sz w:val="24"/>
        </w:rPr>
        <w:t>、穿拖鞋、两头露的凉鞋进入生产作业场地。给予责任人警告处分并罚款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64</w:t>
      </w:r>
      <w:r>
        <w:rPr>
          <w:rFonts w:ascii="SimHei" w:hAnsi="SimHei" w:eastAsia="黑体"/>
          <w:sz w:val="24"/>
        </w:rPr>
        <w:t>、车间内骑自行车、摩托车。给予责任人警告处分并罚款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65</w:t>
      </w:r>
      <w:r>
        <w:rPr>
          <w:rFonts w:ascii="SimHei" w:hAnsi="SimHei" w:eastAsia="黑体"/>
          <w:sz w:val="24"/>
        </w:rPr>
        <w:t>、未经主管人员许可任意开动非本工种岗位设备。给予责任人警告处分并罚款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66</w:t>
      </w:r>
      <w:r>
        <w:rPr>
          <w:rFonts w:ascii="SimHei" w:hAnsi="SimHei" w:eastAsia="黑体"/>
          <w:sz w:val="24"/>
        </w:rPr>
        <w:t>、设备安全装置坏了不及时检修。给予责任人警告处分并罚款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67</w:t>
      </w:r>
      <w:r>
        <w:rPr>
          <w:rFonts w:ascii="SimHei" w:hAnsi="SimHei" w:eastAsia="黑体"/>
          <w:sz w:val="24"/>
        </w:rPr>
        <w:t>、不遵守特种设备操作规程。使用不合格的吊索具。给予责任人警告处分并罚款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68</w:t>
      </w:r>
      <w:r>
        <w:rPr>
          <w:rFonts w:ascii="SimHei" w:hAnsi="SimHei" w:eastAsia="黑体"/>
          <w:sz w:val="24"/>
        </w:rPr>
        <w:t>、未经允许停用环保设施或环保设施出现故障不及时修理。给予责任人警告处分并罚款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69</w:t>
      </w:r>
      <w:r>
        <w:rPr>
          <w:rFonts w:ascii="SimHei" w:hAnsi="SimHei" w:eastAsia="黑体"/>
          <w:sz w:val="24"/>
        </w:rPr>
        <w:t>、违章指挥，违反三不伤害条列及习惯性违章，违反卫生食品法规定，造成一般后果的。（严重后果由有关部门处理）给予责任人警告处分并罚款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70</w:t>
      </w:r>
      <w:r>
        <w:rPr>
          <w:rFonts w:ascii="SimHei" w:hAnsi="SimHei" w:eastAsia="黑体"/>
          <w:sz w:val="24"/>
        </w:rPr>
        <w:t>、电气作业不穿绝缘鞋的作业的。给予责任人警告处分并罚款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71</w:t>
      </w:r>
      <w:r>
        <w:rPr>
          <w:rFonts w:ascii="SimHei" w:hAnsi="SimHei" w:eastAsia="黑体"/>
          <w:sz w:val="24"/>
        </w:rPr>
        <w:t>、戴手套操作旋转机床。给予责任人警告处分并罚款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72</w:t>
      </w:r>
      <w:r>
        <w:rPr>
          <w:rFonts w:ascii="SimHei" w:hAnsi="SimHei" w:eastAsia="黑体"/>
          <w:sz w:val="24"/>
        </w:rPr>
        <w:t>、高空位置在固定支撑面上，或牢固支撑边沿处支撑面处坡度大于</w:t>
      </w:r>
      <w:r>
        <w:rPr>
          <w:rFonts w:eastAsia="黑体" w:ascii="SimHei" w:hAnsi="SimHei"/>
          <w:sz w:val="24"/>
        </w:rPr>
        <w:t>45°</w:t>
      </w:r>
      <w:r>
        <w:rPr>
          <w:rFonts w:ascii="SimHei" w:hAnsi="SimHei" w:eastAsia="黑体"/>
          <w:sz w:val="24"/>
        </w:rPr>
        <w:t>的斜支撑面上，工作中不使用安全带或吊笼。给予责任人警告处分并罚款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73</w:t>
      </w:r>
      <w:r>
        <w:rPr>
          <w:rFonts w:ascii="SimHei" w:hAnsi="SimHei" w:eastAsia="黑体"/>
          <w:sz w:val="24"/>
        </w:rPr>
        <w:t>、特种作业人员不持证上岗或非特种作业人员从事特种作业，未造成后果的。给予责任人警告处分并罚款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74</w:t>
      </w:r>
      <w:r>
        <w:rPr>
          <w:rFonts w:ascii="SimHei" w:hAnsi="SimHei" w:eastAsia="黑体"/>
          <w:sz w:val="24"/>
        </w:rPr>
        <w:t>、未经审批乱接乱拉临时电源线。给予责任人警告处分并罚款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75</w:t>
      </w:r>
      <w:r>
        <w:rPr>
          <w:rFonts w:ascii="SimHei" w:hAnsi="SimHei" w:eastAsia="黑体"/>
          <w:sz w:val="24"/>
        </w:rPr>
        <w:t>、检修带电设备时，在配电开关处不挂警示牌且无人监护。给予责任人警告处分并罚款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76</w:t>
      </w:r>
      <w:r>
        <w:rPr>
          <w:rFonts w:ascii="SimHei" w:hAnsi="SimHei" w:eastAsia="黑体"/>
          <w:sz w:val="24"/>
        </w:rPr>
        <w:t>、危险作业无人监护或未经安全部门审批。给予责任人警告处分并罚款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77</w:t>
      </w:r>
      <w:r>
        <w:rPr>
          <w:rFonts w:ascii="SimHei" w:hAnsi="SimHei" w:eastAsia="黑体"/>
          <w:sz w:val="24"/>
        </w:rPr>
        <w:t>、超限（如载荷、速度、压力、温度、期限等）使用设备。给予责任人警告处分并罚款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78</w:t>
      </w:r>
      <w:r>
        <w:rPr>
          <w:rFonts w:ascii="SimHei" w:hAnsi="SimHei" w:eastAsia="黑体"/>
          <w:sz w:val="24"/>
        </w:rPr>
        <w:t>、任意拆除设备的安全、保险、联锁、限止、照明、信号、防火、防爆装置、警示标志和显示仪表等。给予责任人警告处分并罚款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79</w:t>
      </w:r>
      <w:r>
        <w:rPr>
          <w:rFonts w:ascii="SimHei" w:hAnsi="SimHei" w:eastAsia="黑体"/>
          <w:sz w:val="24"/>
        </w:rPr>
        <w:t>、检修高压线路或电器时，不停电、不验电、不垮接地线。给予责任人警告处分并罚款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80</w:t>
      </w:r>
      <w:r>
        <w:rPr>
          <w:rFonts w:ascii="SimHei" w:hAnsi="SimHei" w:eastAsia="黑体"/>
          <w:sz w:val="24"/>
        </w:rPr>
        <w:t>、车床卡盘没有防脱落装置。给予责任人警告处分并罚款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81</w:t>
      </w:r>
      <w:r>
        <w:rPr>
          <w:rFonts w:ascii="SimHei" w:hAnsi="SimHei" w:eastAsia="黑体"/>
          <w:sz w:val="24"/>
        </w:rPr>
        <w:t>、手持电动工具，安全保护措施不可靠而作业。给予责任人警告处分并罚款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82</w:t>
      </w:r>
      <w:r>
        <w:rPr>
          <w:rFonts w:ascii="SimHei" w:hAnsi="SimHei" w:eastAsia="黑体"/>
          <w:sz w:val="24"/>
        </w:rPr>
        <w:t>、高压气瓶在阳光下爆晒。给予责任人警告处分并罚款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83</w:t>
      </w:r>
      <w:r>
        <w:rPr>
          <w:rFonts w:ascii="SimHei" w:hAnsi="SimHei" w:eastAsia="黑体"/>
          <w:sz w:val="24"/>
        </w:rPr>
        <w:t>、砂轮机无防护罩和托架或不按标准使用。给予责任人警告处分并罚款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84</w:t>
      </w:r>
      <w:r>
        <w:rPr>
          <w:rFonts w:ascii="SimHei" w:hAnsi="SimHei" w:eastAsia="黑体"/>
          <w:sz w:val="24"/>
        </w:rPr>
        <w:t>、锅炉、压力容器的仪表看不清或不按标准使用。给予责任人警告处分并罚款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85</w:t>
      </w:r>
      <w:r>
        <w:rPr>
          <w:rFonts w:ascii="SimHei" w:hAnsi="SimHei" w:eastAsia="黑体"/>
          <w:sz w:val="24"/>
        </w:rPr>
        <w:t>、对新职工和调岗人员未经规定的安全教育擅自派岗。给予责任人警告处分并罚款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86</w:t>
      </w:r>
      <w:r>
        <w:rPr>
          <w:rFonts w:ascii="SimHei" w:hAnsi="SimHei" w:eastAsia="黑体"/>
          <w:sz w:val="24"/>
        </w:rPr>
        <w:t>、阻挠执法队人员执行正常公务。给予责任人警告处分并罚款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87</w:t>
      </w:r>
      <w:r>
        <w:rPr>
          <w:rFonts w:ascii="SimHei" w:hAnsi="SimHei" w:eastAsia="黑体"/>
          <w:sz w:val="24"/>
        </w:rPr>
        <w:t>、对安全检查整改通知项目不落实、不反馈。给予责任人警告处分并罚款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88</w:t>
      </w:r>
      <w:r>
        <w:rPr>
          <w:rFonts w:ascii="SimHei" w:hAnsi="SimHei" w:eastAsia="黑体"/>
          <w:sz w:val="24"/>
        </w:rPr>
        <w:t>、因违章或失职造成本人一般事故。给予责任人警告处分并罚款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89</w:t>
      </w:r>
      <w:r>
        <w:rPr>
          <w:rFonts w:ascii="SimHei" w:hAnsi="SimHei" w:eastAsia="黑体"/>
          <w:sz w:val="24"/>
        </w:rPr>
        <w:t>、因违章造成化学品泄露，导致环境污染的事故。给予责任人警告处分并罚款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90</w:t>
      </w:r>
      <w:r>
        <w:rPr>
          <w:rFonts w:ascii="SimHei" w:hAnsi="SimHei" w:eastAsia="黑体"/>
          <w:sz w:val="24"/>
        </w:rPr>
        <w:t>、安全防护措施不力导致轻伤事故责任者。给予责任人警告处分并罚款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91</w:t>
      </w:r>
      <w:r>
        <w:rPr>
          <w:rFonts w:ascii="SimHei" w:hAnsi="SimHei" w:eastAsia="黑体"/>
          <w:sz w:val="24"/>
        </w:rPr>
        <w:t>、扰乱公司工作、生产、生活秩序，致使其不能正常进行，扰乱公共场所治安秩序，不听劝阻，尚未造成严重损失的。给予责任人警告处分并罚款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92</w:t>
      </w:r>
      <w:r>
        <w:rPr>
          <w:rFonts w:ascii="SimHei" w:hAnsi="SimHei" w:eastAsia="黑体"/>
          <w:sz w:val="24"/>
        </w:rPr>
        <w:t>、违反门卫制度，无证出入或翻爬公司围墙者。给予责任人警告处分并罚款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93</w:t>
      </w:r>
      <w:r>
        <w:rPr>
          <w:rFonts w:ascii="SimHei" w:hAnsi="SimHei" w:eastAsia="黑体"/>
          <w:sz w:val="24"/>
        </w:rPr>
        <w:t>、企图蒙骗过关，私拿公司财物，性质一般的。给予责任人警告处分并罚款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94</w:t>
      </w:r>
      <w:r>
        <w:rPr>
          <w:rFonts w:ascii="SimHei" w:hAnsi="SimHei" w:eastAsia="黑体"/>
          <w:sz w:val="24"/>
        </w:rPr>
        <w:t>、私拆他人信件、邮包者。给予责任人警告处分并罚款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95</w:t>
      </w:r>
      <w:r>
        <w:rPr>
          <w:rFonts w:ascii="SimHei" w:hAnsi="SimHei" w:eastAsia="黑体"/>
          <w:sz w:val="24"/>
        </w:rPr>
        <w:t>、私自制造匕首，非法携带刮刀、管制刀具、警械具者。给予责任人警告处分并罚款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96</w:t>
      </w:r>
      <w:r>
        <w:rPr>
          <w:rFonts w:ascii="SimHei" w:hAnsi="SimHei" w:eastAsia="黑体"/>
          <w:sz w:val="24"/>
        </w:rPr>
        <w:t>、侮辱、谩骂他人，不听劝阻，造成轻微后果者。给予责任人警告处分并罚款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97</w:t>
      </w:r>
      <w:r>
        <w:rPr>
          <w:rFonts w:ascii="SimHei" w:hAnsi="SimHei" w:eastAsia="黑体"/>
          <w:sz w:val="24"/>
        </w:rPr>
        <w:t>、出门货物手续不全，少开多拿、开旧拿新或混装工厂财物数额较大的。给予责任人警告处分并罚款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98</w:t>
      </w:r>
      <w:r>
        <w:rPr>
          <w:rFonts w:ascii="SimHei" w:hAnsi="SimHei" w:eastAsia="黑体"/>
          <w:sz w:val="24"/>
        </w:rPr>
        <w:t>、妨碍执法人员依法执行公务，并有威胁行为者。给予责任人警告处分并罚款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99</w:t>
      </w:r>
      <w:r>
        <w:rPr>
          <w:rFonts w:ascii="SimHei" w:hAnsi="SimHei" w:eastAsia="黑体"/>
          <w:sz w:val="24"/>
        </w:rPr>
        <w:t>、在公司或集体宿舍有搓麻将等赌博活动的。给予责任人警告处分并罚款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100</w:t>
      </w:r>
      <w:r>
        <w:rPr>
          <w:rFonts w:ascii="SimHei" w:hAnsi="SimHei" w:eastAsia="黑体"/>
          <w:sz w:val="24"/>
        </w:rPr>
        <w:t>、在公司或集体宿舍内打架斗殴，情节轻微的。给予责任人警告处分并罚款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101</w:t>
      </w:r>
      <w:r>
        <w:rPr>
          <w:rFonts w:ascii="SimHei" w:hAnsi="SimHei" w:eastAsia="黑体"/>
          <w:sz w:val="24"/>
        </w:rPr>
        <w:t>、因失职造成企业财产损失和物资流失，情节轻微的。给予责任人警告处分并罚款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102</w:t>
      </w:r>
      <w:r>
        <w:rPr>
          <w:rFonts w:ascii="SimHei" w:hAnsi="SimHei" w:eastAsia="黑体"/>
          <w:sz w:val="24"/>
        </w:rPr>
        <w:t>、私刻公章，伪造证件，骗取公私财物，尚未造成损失的。给予责任人警告处分并罚款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103</w:t>
      </w:r>
      <w:r>
        <w:rPr>
          <w:rFonts w:ascii="SimHei" w:hAnsi="SimHei" w:eastAsia="黑体"/>
          <w:sz w:val="24"/>
        </w:rPr>
        <w:t>、无故损坏公司治安、生产安全防范设施的。给予责任人警告处分并罚款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104</w:t>
      </w:r>
      <w:r>
        <w:rPr>
          <w:rFonts w:ascii="SimHei" w:hAnsi="SimHei" w:eastAsia="黑体"/>
          <w:sz w:val="24"/>
        </w:rPr>
        <w:t>、采取暴力拒绝、阻碍执法管理人员依法执行公务者。给予责任人警告处分并罚款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105</w:t>
      </w:r>
      <w:r>
        <w:rPr>
          <w:rFonts w:ascii="SimHei" w:hAnsi="SimHei" w:eastAsia="黑体"/>
          <w:sz w:val="24"/>
        </w:rPr>
        <w:t>、在公司内或集体宿舍内聚众赌博，数额较大的。给予责任人警告处分并罚款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105</w:t>
      </w:r>
      <w:r>
        <w:rPr>
          <w:rFonts w:ascii="SimHei" w:hAnsi="SimHei" w:eastAsia="黑体"/>
          <w:sz w:val="24"/>
        </w:rPr>
        <w:t>、结伙斗殴、寻衅滋事，侮辱妇女或者进行其他流氓活动，情节轻微的。给予责任人警告处分并罚款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106</w:t>
      </w:r>
      <w:r>
        <w:rPr>
          <w:rFonts w:ascii="SimHei" w:hAnsi="SimHei" w:eastAsia="黑体"/>
          <w:sz w:val="24"/>
        </w:rPr>
        <w:t>、利用碘钨灯或灯泡烘烤衣物的。给予责任人警告处分并罚款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107</w:t>
      </w:r>
      <w:r>
        <w:rPr>
          <w:rFonts w:ascii="SimHei" w:hAnsi="SimHei" w:eastAsia="黑体"/>
          <w:sz w:val="24"/>
        </w:rPr>
        <w:t>、摩托车、轻骑、助力车停放在仓库、生产现场、宿舍、楼道口的。给予责任人警告处分并罚款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108</w:t>
      </w:r>
      <w:r>
        <w:rPr>
          <w:rFonts w:ascii="SimHei" w:hAnsi="SimHei" w:eastAsia="黑体"/>
          <w:sz w:val="24"/>
        </w:rPr>
        <w:t>、在停车棚内修理机动车、加油、吸烟、违章动用明火的。给予责任人警告处分并罚款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109</w:t>
      </w:r>
      <w:r>
        <w:rPr>
          <w:rFonts w:ascii="SimHei" w:hAnsi="SimHei" w:eastAsia="黑体"/>
          <w:sz w:val="24"/>
        </w:rPr>
        <w:t>、液化气瓶带入公司，放在办公室、车间的。给予责任人警告处分并罚款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110</w:t>
      </w:r>
      <w:r>
        <w:rPr>
          <w:rFonts w:ascii="SimHei" w:hAnsi="SimHei" w:eastAsia="黑体"/>
          <w:sz w:val="24"/>
        </w:rPr>
        <w:t>、工业气瓶在储存、使用过程中不加固的。给予责任人警告处分并罚款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111</w:t>
      </w:r>
      <w:r>
        <w:rPr>
          <w:rFonts w:ascii="SimHei" w:hAnsi="SimHei" w:eastAsia="黑体"/>
          <w:sz w:val="24"/>
        </w:rPr>
        <w:t>、在作业工作区内、操作现场吸烟的。给予责任人警告处分并罚款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112</w:t>
      </w:r>
      <w:r>
        <w:rPr>
          <w:rFonts w:ascii="SimHei" w:hAnsi="SimHei" w:eastAsia="黑体"/>
          <w:sz w:val="24"/>
        </w:rPr>
        <w:t>、使用消防器材后不及时办理登记手续的。给予责任人警告处分并罚款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113</w:t>
      </w:r>
      <w:r>
        <w:rPr>
          <w:rFonts w:ascii="SimHei" w:hAnsi="SimHei" w:eastAsia="黑体"/>
          <w:sz w:val="24"/>
        </w:rPr>
        <w:t>、在更衣室、休息室、办公室、宿舍内存放汽油、酒精等燃料的，使用酒精、油炉的。给予责任人警告处分并罚款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114</w:t>
      </w:r>
      <w:r>
        <w:rPr>
          <w:rFonts w:ascii="SimHei" w:hAnsi="SimHei" w:eastAsia="黑体"/>
          <w:sz w:val="24"/>
        </w:rPr>
        <w:t>、擅自使用电饭锅、电炉等大功率生活电器的。给予责任人警告处分并罚款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ascii="SimHei" w:hAnsi="SimHei" w:eastAsia="黑体"/>
          <w:sz w:val="24"/>
        </w:rPr>
        <w:t>部门的消防器材、消防箱不完好的、不清洁、无人管理的。给予责任人警告处分并罚款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115</w:t>
      </w:r>
      <w:r>
        <w:rPr>
          <w:rFonts w:ascii="SimHei" w:hAnsi="SimHei" w:eastAsia="黑体"/>
          <w:sz w:val="24"/>
        </w:rPr>
        <w:t>、无故使用消防器材的。给予责任人警告处分并罚款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116</w:t>
      </w:r>
      <w:r>
        <w:rPr>
          <w:rFonts w:ascii="SimHei" w:hAnsi="SimHei" w:eastAsia="黑体"/>
          <w:sz w:val="24"/>
        </w:rPr>
        <w:t>、未经有关部门批准，擅自在垃圾箱内、公司范围内燃垃圾、纸张、树叶的。给予责任人警告处分并罚款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117</w:t>
      </w:r>
      <w:r>
        <w:rPr>
          <w:rFonts w:ascii="SimHei" w:hAnsi="SimHei" w:eastAsia="黑体"/>
          <w:sz w:val="24"/>
        </w:rPr>
        <w:t>、在公司重要场所、易燃易爆场所、公共娱乐场所不按规定使用电加热器具的、违章停放机动车的。给予责任人警告处分并罚款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118</w:t>
      </w:r>
      <w:r>
        <w:rPr>
          <w:rFonts w:ascii="SimHei" w:hAnsi="SimHei" w:eastAsia="黑体"/>
          <w:sz w:val="24"/>
        </w:rPr>
        <w:t>、用氧气作压缩空气使用的。给予责任人警告处分并罚款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119</w:t>
      </w:r>
      <w:r>
        <w:rPr>
          <w:rFonts w:ascii="SimHei" w:hAnsi="SimHei" w:eastAsia="黑体"/>
          <w:sz w:val="24"/>
        </w:rPr>
        <w:t>、易燃易爆重点部门临时动用明火，未经审批手续而擅自动火的。给予责任人警告处分并罚款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120</w:t>
      </w:r>
      <w:r>
        <w:rPr>
          <w:rFonts w:ascii="SimHei" w:hAnsi="SimHei" w:eastAsia="黑体"/>
          <w:sz w:val="24"/>
        </w:rPr>
        <w:t>、谎报火情、隐瞒不报或推卸责任，不保护现场的。给予责任人警告处分并罚款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121</w:t>
      </w:r>
      <w:r>
        <w:rPr>
          <w:rFonts w:ascii="SimHei" w:hAnsi="SimHei" w:eastAsia="黑体"/>
          <w:sz w:val="24"/>
        </w:rPr>
        <w:t>、堵塞消防通道（道路、消火栓、楼梯疏散通道）的。给予责任人警告处分并罚款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122</w:t>
      </w:r>
      <w:r>
        <w:rPr>
          <w:rFonts w:ascii="SimHei" w:hAnsi="SimHei" w:eastAsia="黑体"/>
          <w:sz w:val="24"/>
        </w:rPr>
        <w:t>、违反操作规程引起火灾事故的。给予责任人警告处分并罚款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123</w:t>
      </w:r>
      <w:r>
        <w:rPr>
          <w:rFonts w:ascii="SimHei" w:hAnsi="SimHei" w:eastAsia="黑体"/>
          <w:sz w:val="24"/>
        </w:rPr>
        <w:t>、随意乱吊乱挂、乱涂乱写的。给予责任人警告处分并罚款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124</w:t>
      </w:r>
      <w:r>
        <w:rPr>
          <w:rFonts w:ascii="SimHei" w:hAnsi="SimHei" w:eastAsia="黑体"/>
          <w:sz w:val="24"/>
        </w:rPr>
        <w:t>、随地吐痰、便溺的。给予责任人警告处分并罚款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125</w:t>
      </w:r>
      <w:r>
        <w:rPr>
          <w:rFonts w:ascii="SimHei" w:hAnsi="SimHei" w:eastAsia="黑体"/>
          <w:sz w:val="24"/>
        </w:rPr>
        <w:t>、在公司道路上私自堆物或不按规定擅自堆物者。给予责任人警告处分并罚款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126</w:t>
      </w:r>
      <w:r>
        <w:rPr>
          <w:rFonts w:ascii="SimHei" w:hAnsi="SimHei" w:eastAsia="黑体"/>
          <w:sz w:val="24"/>
        </w:rPr>
        <w:t>、不文明用厕所或私拿厕所卫生纸、垃圾袋的。给予责任人警告处分并罚款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127</w:t>
      </w:r>
      <w:r>
        <w:rPr>
          <w:rFonts w:ascii="SimHei" w:hAnsi="SimHei" w:eastAsia="黑体"/>
          <w:sz w:val="24"/>
        </w:rPr>
        <w:t>、不及时摆放卫生纸的。给予责任人警告处分并罚款</w:t>
      </w:r>
      <w:r>
        <w:rPr>
          <w:rFonts w:eastAsia="黑体" w:ascii="SimHei" w:hAnsi="SimHei"/>
          <w:sz w:val="24"/>
        </w:rPr>
        <w:t>50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128</w:t>
      </w:r>
      <w:r>
        <w:rPr>
          <w:rFonts w:ascii="SimHei" w:hAnsi="SimHei" w:eastAsia="黑体"/>
          <w:sz w:val="24"/>
        </w:rPr>
        <w:t>、管道泄露抢修不及时，造成自来水、压缩空气、蒸汽大量浪费。给予责任人警告处分并罚款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129</w:t>
      </w:r>
      <w:r>
        <w:rPr>
          <w:rFonts w:ascii="SimHei" w:hAnsi="SimHei" w:eastAsia="黑体"/>
          <w:sz w:val="24"/>
        </w:rPr>
        <w:t>、开无人灯、无人电机、无人空调，不关水龙头、气（汽）阀门造成浪费。给予责任人警告处分并罚款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130</w:t>
      </w:r>
      <w:r>
        <w:rPr>
          <w:rFonts w:ascii="SimHei" w:hAnsi="SimHei" w:eastAsia="黑体"/>
          <w:sz w:val="24"/>
        </w:rPr>
        <w:t>、能源计量仪器仪表运行不正常或损坏，不及时调换或修理，影响正确率及考核的，给予责任人警告处分并罚款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131</w:t>
      </w:r>
      <w:r>
        <w:rPr>
          <w:rFonts w:ascii="SimHei" w:hAnsi="SimHei" w:eastAsia="黑体"/>
          <w:sz w:val="24"/>
        </w:rPr>
        <w:t>、能源计量仪器仪表的配备不按国家有关企业能源计量法规执行，给予责任人警告处分并罚款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132</w:t>
      </w:r>
      <w:r>
        <w:rPr>
          <w:rFonts w:ascii="SimHei" w:hAnsi="SimHei" w:eastAsia="黑体"/>
          <w:sz w:val="24"/>
        </w:rPr>
        <w:t>、对新产生密级文件资料未及时划密管理的；发生密级载体漏划密级的。给予责任人警告处分并罚款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133</w:t>
      </w:r>
      <w:r>
        <w:rPr>
          <w:rFonts w:ascii="SimHei" w:hAnsi="SimHei" w:eastAsia="黑体"/>
          <w:sz w:val="24"/>
        </w:rPr>
        <w:t>、该回收的密级载体未及时回收，但未导致发生泄密事件的。给予责任人警告处分并罚款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134</w:t>
      </w:r>
      <w:r>
        <w:rPr>
          <w:rFonts w:ascii="SimHei" w:hAnsi="SimHei" w:eastAsia="黑体"/>
          <w:sz w:val="24"/>
        </w:rPr>
        <w:t>、向外呈送涉及经济秘密的报表和资料时，未经部门领导同意、企业计划部门审核的。给予责任人警告处分并罚款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135</w:t>
      </w:r>
      <w:r>
        <w:rPr>
          <w:rFonts w:ascii="SimHei" w:hAnsi="SimHei" w:eastAsia="黑体"/>
          <w:sz w:val="24"/>
        </w:rPr>
        <w:t>、泄密后未迅速采取有效补救措施的。给予责任人警告处分并罚款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136</w:t>
      </w:r>
      <w:r>
        <w:rPr>
          <w:rFonts w:ascii="SimHei" w:hAnsi="SimHei" w:eastAsia="黑体"/>
          <w:sz w:val="24"/>
        </w:rPr>
        <w:t>、对于工作疏忽导致发生泄密事件，但未给公司造成重大损失的。给予责任人警告处分并罚款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137</w:t>
      </w:r>
      <w:r>
        <w:rPr>
          <w:rFonts w:ascii="SimHei" w:hAnsi="SimHei" w:eastAsia="黑体"/>
          <w:sz w:val="24"/>
        </w:rPr>
        <w:t>、待客极不礼貌，引起来宾投诉的。给予责任人警告处分并罚款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138</w:t>
      </w:r>
      <w:r>
        <w:rPr>
          <w:rFonts w:ascii="SimHei" w:hAnsi="SimHei" w:eastAsia="黑体"/>
          <w:sz w:val="24"/>
        </w:rPr>
        <w:t>、擅自允许来宾在公司非开放拍摄点拍照、摄像的。给予责任人警告处分并罚款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139</w:t>
      </w:r>
      <w:r>
        <w:rPr>
          <w:rFonts w:ascii="SimHei" w:hAnsi="SimHei" w:eastAsia="黑体"/>
          <w:sz w:val="24"/>
        </w:rPr>
        <w:t>、来宾在公司访问期间有违纪违规的举动，接待人未立即加以阻止并采取有效措施消除影响的。给予责任人</w:t>
      </w:r>
    </w:p>
    <w:p>
      <w:pPr>
        <w:pStyle w:val="Normal"/>
        <w:jc w:val="start"/>
        <w:rPr>
          <w:rFonts w:ascii="仿宋_GB2312;仿宋" w:hAnsi="仿宋_GB2312;仿宋" w:eastAsia="仿宋_GB2312;仿宋"/>
          <w:sz w:val="24"/>
        </w:rPr>
      </w:pPr>
      <w:r>
        <w:rPr>
          <w:rFonts w:ascii="SimHei" w:hAnsi="SimHei" w:eastAsia="黑体"/>
          <w:sz w:val="24"/>
        </w:rPr>
        <w:t>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140</w:t>
      </w:r>
      <w:r>
        <w:rPr>
          <w:rFonts w:ascii="SimHei" w:hAnsi="SimHei" w:eastAsia="黑体"/>
          <w:sz w:val="24"/>
        </w:rPr>
        <w:t>、接待来宾时由于谈吐不文明、举止不大方、不够热情或安排不当等原因，影响企业形象，情节较严重的。给予责任人警告处分并罚款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141</w:t>
      </w:r>
      <w:r>
        <w:rPr>
          <w:rFonts w:ascii="SimHei" w:hAnsi="SimHei" w:eastAsia="黑体"/>
          <w:sz w:val="24"/>
        </w:rPr>
        <w:t>、对外开放部门、接待部门及礼仪接待部门未做好现场管理及礼仪工作，影响企业形象，情节较严重的。给予责任人警告处分并罚款</w:t>
      </w:r>
      <w:r>
        <w:rPr>
          <w:rFonts w:eastAsia="黑体" w:ascii="SimHei" w:hAnsi="SimHei"/>
          <w:sz w:val="24"/>
        </w:rPr>
        <w:t>200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142</w:t>
      </w:r>
      <w:r>
        <w:rPr>
          <w:rFonts w:ascii="SimHei" w:hAnsi="SimHei" w:eastAsia="黑体"/>
          <w:sz w:val="24"/>
        </w:rPr>
        <w:t>、对弄虚作假，骗取奖励，情节严重的。给予责任人警告处分并罚款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143</w:t>
      </w:r>
      <w:r>
        <w:rPr>
          <w:rFonts w:ascii="SimHei" w:hAnsi="SimHei" w:eastAsia="黑体"/>
          <w:sz w:val="24"/>
        </w:rPr>
        <w:t>、更改或伪造企业文件，造成恶劣影响的；给予责任人警告处分并罚款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br/>
        <w:t xml:space="preserve">9 </w:t>
      </w:r>
      <w:r>
        <w:rPr>
          <w:rFonts w:ascii="SimHei" w:hAnsi="SimHei" w:eastAsia="黑体"/>
          <w:sz w:val="24"/>
        </w:rPr>
        <w:t>记小过</w:t>
      </w:r>
      <w:r>
        <w:rPr>
          <w:rFonts w:eastAsia="黑体" w:ascii="SimHei" w:hAnsi="SimHei"/>
          <w:sz w:val="24"/>
        </w:rPr>
        <w:br/>
      </w:r>
      <w:r>
        <w:rPr>
          <w:rFonts w:ascii="SimHei" w:hAnsi="SimHei" w:eastAsia="黑体"/>
          <w:sz w:val="24"/>
        </w:rPr>
        <w:t>警告三次作为记小过一次，有下列情形之一（但可能不局限于以下情况）可以给予记小过处分，并处相应罚金。</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、违反社会治安管理条例受到公安机关拘留处分者。</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、两次因违纪受到警告处分者。</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、检验监督人员在工作中隐瞒不报、弄虚作假、违反检验和监督制度；给予责任人记小过并罚款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、工作时间内饮酒或酒后上班造成严重影响者；对责任人给予记小过处分并罚款</w:t>
      </w:r>
      <w:r>
        <w:rPr>
          <w:rFonts w:eastAsia="黑体" w:ascii="SimHei" w:hAnsi="SimHei"/>
          <w:sz w:val="24"/>
        </w:rPr>
        <w:t>100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、不服从管理，谩骂、殴打执法人员者。记小过并罚款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、对伪造统计数据或对提供真实数据打击报复的；给予责任人记小过处分并罚款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、未经同意，对外泄露公司经营数据的；给予责任人记小过处分并罚款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、停产</w:t>
      </w:r>
      <w:r>
        <w:rPr>
          <w:rFonts w:eastAsia="黑体" w:ascii="SimHei" w:hAnsi="SimHei"/>
          <w:sz w:val="24"/>
        </w:rPr>
        <w:t>4</w:t>
      </w:r>
      <w:r>
        <w:rPr>
          <w:rFonts w:ascii="SimHei" w:hAnsi="SimHei" w:eastAsia="黑体"/>
          <w:sz w:val="24"/>
        </w:rPr>
        <w:t>小时以内的，对责任部门主要责任人记小过处分并罚款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、停产</w:t>
      </w:r>
      <w:r>
        <w:rPr>
          <w:rFonts w:eastAsia="黑体" w:ascii="SimHei" w:hAnsi="SimHei"/>
          <w:sz w:val="24"/>
        </w:rPr>
        <w:t>4</w:t>
      </w:r>
      <w:r>
        <w:rPr>
          <w:rFonts w:ascii="SimHei" w:hAnsi="SimHei" w:eastAsia="黑体"/>
          <w:sz w:val="24"/>
        </w:rPr>
        <w:t>小时的，对责任部门主要责任人记小过处分并罚款</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、谎报险情、制造伪证，造成混乱的。给予责任人记小过处分并罚款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、在公司或集体宿舍内聚众赌博，数额较大，屡教不改者。给予责任人记小过处分并罚款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w:t>
      </w:r>
      <w:r>
        <w:rPr>
          <w:rFonts w:ascii="SimHei" w:hAnsi="SimHei" w:eastAsia="黑体"/>
          <w:sz w:val="24"/>
        </w:rPr>
        <w:t>、涉密工作人员故意泄露本岗位秘密的。给予责任人记小过处分并罚款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13</w:t>
      </w:r>
      <w:r>
        <w:rPr>
          <w:rFonts w:ascii="SimHei" w:hAnsi="SimHei" w:eastAsia="黑体"/>
          <w:sz w:val="24"/>
        </w:rPr>
        <w:t>、未经主管领导批准，擅自调整工资发放额度的，给予责任人记小过并罚款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br/>
        <w:t>11</w:t>
      </w:r>
      <w:r>
        <w:rPr>
          <w:rFonts w:ascii="SimHei" w:hAnsi="SimHei" w:eastAsia="黑体"/>
          <w:sz w:val="24"/>
        </w:rPr>
        <w:t>记大过</w:t>
      </w:r>
      <w:r>
        <w:rPr>
          <w:rFonts w:eastAsia="黑体" w:ascii="SimHei" w:hAnsi="SimHei"/>
          <w:sz w:val="24"/>
        </w:rPr>
        <w:br/>
      </w:r>
      <w:r>
        <w:rPr>
          <w:rFonts w:ascii="SimHei" w:hAnsi="SimHei" w:eastAsia="黑体"/>
          <w:sz w:val="24"/>
        </w:rPr>
        <w:t>记小过两次作为记大过一次，或有下列情形之一（但可能不仅限于以下情形）可以给予记小过处分，并处相应罚金，尚未构成留厂察看的，予以记大过。</w:t>
      </w:r>
      <w:r>
        <w:rPr>
          <w:rFonts w:eastAsia="黑体" w:ascii="SimHei" w:hAnsi="SimHei"/>
          <w:sz w:val="24"/>
        </w:rPr>
        <w:br/>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、因产品质量问题导致用户在使用中产生人身伤亡事故；给予责任人记大过并罚款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、因制造质量问题，同种零件一次性造成经济损失≥</w:t>
      </w:r>
      <w:r>
        <w:rPr>
          <w:rFonts w:eastAsia="黑体" w:ascii="SimHei" w:hAnsi="SimHei"/>
          <w:sz w:val="24"/>
        </w:rPr>
        <w:t>50000</w:t>
      </w:r>
      <w:r>
        <w:rPr>
          <w:rFonts w:ascii="SimHei" w:hAnsi="SimHei" w:eastAsia="黑体"/>
          <w:sz w:val="24"/>
        </w:rPr>
        <w:t>元。给予责任人记大过并罚款</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、每月发现某种零件因质量问题造成报废，批量≥</w:t>
      </w:r>
      <w:r>
        <w:rPr>
          <w:rFonts w:eastAsia="黑体" w:ascii="SimHei" w:hAnsi="SimHei"/>
          <w:sz w:val="24"/>
        </w:rPr>
        <w:t>20</w:t>
      </w:r>
      <w:r>
        <w:rPr>
          <w:rFonts w:cs="宋体" w:ascii="SimHei" w:hAnsi="SimHei" w:eastAsia="黑体"/>
          <w:sz w:val="24"/>
        </w:rPr>
        <w:t>℅</w:t>
      </w:r>
      <w:r>
        <w:rPr>
          <w:rFonts w:ascii="SimHei" w:hAnsi="SimHei" w:eastAsia="黑体"/>
          <w:sz w:val="24"/>
        </w:rPr>
        <w:t>的，给予责任人记大过并罚款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、管理人员工作失误或违反国家和公司检验法规，造成批质量事故或重大质量问题，给予责任人记大过并罚款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、因主观原因造成计划严重脱期，影响公司重要指标或重大工作项目完成的；给予责任人记大过处分并罚款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、拒不执行计划，严重影响公司生产经营活动的；给予责任人记大过处分并罚款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、其它性质较重的违反计划管理的行为。给予责任人记大过处分并罚款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、故意谎报、虚报、瞒报统计数据的；给予责任人记大过处分并罚款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、统计报表和调查数据出现重大差错，影响公司声誉或造成损失的；给予责任人记大过处分并罚款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、造成</w:t>
      </w:r>
      <w:r>
        <w:rPr>
          <w:rFonts w:eastAsia="黑体" w:ascii="SimHei" w:hAnsi="SimHei"/>
          <w:sz w:val="24"/>
        </w:rPr>
        <w:t>8</w:t>
      </w:r>
      <w:r>
        <w:rPr>
          <w:rFonts w:ascii="SimHei" w:hAnsi="SimHei" w:eastAsia="黑体"/>
          <w:sz w:val="24"/>
        </w:rPr>
        <w:t>小时以上停产的，对责任部门主要负责人给予记大过处分，后果特别严重的，对责任部门主要责任人记大过处分并罚款</w:t>
      </w:r>
      <w:r>
        <w:rPr>
          <w:rFonts w:eastAsia="黑体" w:ascii="SimHei" w:hAnsi="SimHei"/>
          <w:sz w:val="24"/>
        </w:rPr>
        <w:t>2500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、因有关职能管理部门工作失职，影响车间生产正常进行，造成一定经济损失或重复劳动、无效劳动的，给予责任人记大过处分并罚款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12</w:t>
      </w:r>
      <w:r>
        <w:rPr>
          <w:rFonts w:ascii="SimHei" w:hAnsi="SimHei" w:eastAsia="黑体"/>
          <w:sz w:val="24"/>
        </w:rPr>
        <w:t>、同一问题在一个月内连续产生。使生产受阻</w:t>
      </w:r>
      <w:r>
        <w:rPr>
          <w:rFonts w:eastAsia="黑体" w:ascii="SimHei" w:hAnsi="SimHei"/>
          <w:sz w:val="24"/>
        </w:rPr>
        <w:t>3</w:t>
      </w:r>
      <w:r>
        <w:rPr>
          <w:rFonts w:ascii="SimHei" w:hAnsi="SimHei" w:eastAsia="黑体"/>
          <w:sz w:val="24"/>
        </w:rPr>
        <w:t>次，实行加倍处罚，给予责任人给予责任人记大过。</w:t>
      </w:r>
    </w:p>
    <w:p>
      <w:pPr>
        <w:pStyle w:val="Normal"/>
        <w:jc w:val="start"/>
        <w:rPr>
          <w:rFonts w:ascii="仿宋_GB2312;仿宋" w:hAnsi="仿宋_GB2312;仿宋" w:eastAsia="仿宋_GB2312;仿宋"/>
          <w:sz w:val="24"/>
        </w:rPr>
      </w:pPr>
      <w:r>
        <w:rPr>
          <w:rFonts w:eastAsia="黑体" w:ascii="SimHei" w:hAnsi="SimHei"/>
          <w:sz w:val="24"/>
        </w:rPr>
        <w:t>13</w:t>
      </w:r>
      <w:r>
        <w:rPr>
          <w:rFonts w:ascii="SimHei" w:hAnsi="SimHei" w:eastAsia="黑体"/>
          <w:sz w:val="24"/>
        </w:rPr>
        <w:t>、因玩忽职守造成重复事故的主要责任者。给予责任人记大过处分并罚款</w:t>
      </w:r>
      <w:r>
        <w:rPr>
          <w:rFonts w:eastAsia="黑体" w:ascii="SimHei" w:hAnsi="SimHei"/>
          <w:sz w:val="24"/>
        </w:rPr>
        <w:t>1500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14</w:t>
      </w:r>
      <w:r>
        <w:rPr>
          <w:rFonts w:ascii="SimHei" w:hAnsi="SimHei" w:eastAsia="黑体"/>
          <w:sz w:val="24"/>
        </w:rPr>
        <w:t>、违反易燃、易爆、有毒、有害等物品规定，在生产、储存、运输、使用过程中发生重伤以上事故的责任者。给予责任人记大过处分并罚款</w:t>
      </w:r>
      <w:r>
        <w:rPr>
          <w:rFonts w:eastAsia="黑体" w:ascii="SimHei" w:hAnsi="SimHei"/>
          <w:sz w:val="24"/>
        </w:rPr>
        <w:t>1500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15</w:t>
      </w:r>
      <w:r>
        <w:rPr>
          <w:rFonts w:ascii="SimHei" w:hAnsi="SimHei" w:eastAsia="黑体"/>
          <w:sz w:val="24"/>
        </w:rPr>
        <w:t>、违反易燃、易爆、有毒、有害等物品规定，在生产、储存、运输、使用过程中发生重伤以上事故的责任者。给予责任人记大过处分并罚款</w:t>
      </w:r>
      <w:r>
        <w:rPr>
          <w:rFonts w:eastAsia="黑体" w:ascii="SimHei" w:hAnsi="SimHei"/>
          <w:sz w:val="24"/>
        </w:rPr>
        <w:t>1500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16</w:t>
      </w:r>
      <w:r>
        <w:rPr>
          <w:rFonts w:ascii="SimHei" w:hAnsi="SimHei" w:eastAsia="黑体"/>
          <w:sz w:val="24"/>
        </w:rPr>
        <w:t>、侮辱、诽谤他人造成严重后果的。给予责任人记大过处分并罚款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17</w:t>
      </w:r>
      <w:r>
        <w:rPr>
          <w:rFonts w:ascii="SimHei" w:hAnsi="SimHei" w:eastAsia="黑体"/>
          <w:sz w:val="24"/>
        </w:rPr>
        <w:t>、殴打他人致伤的。给予责任人记大过处分并罚款</w:t>
      </w:r>
      <w:r>
        <w:rPr>
          <w:rFonts w:eastAsia="黑体" w:ascii="SimHei" w:hAnsi="SimHei"/>
          <w:sz w:val="24"/>
        </w:rPr>
        <w:t>800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18</w:t>
      </w:r>
      <w:r>
        <w:rPr>
          <w:rFonts w:ascii="SimHei" w:hAnsi="SimHei" w:eastAsia="黑体"/>
          <w:sz w:val="24"/>
        </w:rPr>
        <w:t>、工作时间打架或争吵造成严重影响者。给予责任人记大过处分并罚款</w:t>
      </w:r>
      <w:r>
        <w:rPr>
          <w:rFonts w:eastAsia="黑体" w:ascii="SimHei" w:hAnsi="SimHei"/>
          <w:sz w:val="24"/>
        </w:rPr>
        <w:t>500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br/>
        <w:t xml:space="preserve">12 </w:t>
      </w:r>
      <w:r>
        <w:rPr>
          <w:rFonts w:ascii="SimHei" w:hAnsi="SimHei" w:eastAsia="黑体"/>
          <w:sz w:val="24"/>
        </w:rPr>
        <w:t>留厂察看</w:t>
      </w:r>
      <w:r>
        <w:rPr>
          <w:rFonts w:eastAsia="黑体" w:ascii="SimHei" w:hAnsi="SimHei"/>
          <w:sz w:val="24"/>
        </w:rPr>
        <w:br/>
      </w:r>
      <w:r>
        <w:rPr>
          <w:rFonts w:ascii="SimHei" w:hAnsi="SimHei" w:eastAsia="黑体"/>
          <w:sz w:val="24"/>
        </w:rPr>
        <w:t>有下列事实之一者（但可能不仅限于以下情形），可以给予留厂察看处分，并处相应罚金，尚未构成开除的，予以留厂察看。</w:t>
      </w:r>
      <w:r>
        <w:rPr>
          <w:rFonts w:eastAsia="黑体" w:ascii="SimHei" w:hAnsi="SimHei"/>
          <w:sz w:val="24"/>
        </w:rPr>
        <w:br/>
        <w:t>1</w:t>
      </w:r>
      <w:r>
        <w:rPr>
          <w:rFonts w:ascii="SimHei" w:hAnsi="SimHei" w:eastAsia="黑体"/>
          <w:sz w:val="24"/>
        </w:rPr>
        <w:t>、一年内记大过达到两次，公司给予一次改正错误的机会而不予以开除的；</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、不按图样、工艺和检验规程所规定的项目和频次进行首检、巡检、工序检、最终检，造成批质量问题，给予责任人留用察看并罚款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cs="宋体"/>
          <w:sz w:val="24"/>
        </w:rPr>
      </w:pPr>
      <w:r>
        <w:rPr>
          <w:rFonts w:eastAsia="黑体" w:ascii="SimHei" w:hAnsi="SimHei"/>
          <w:sz w:val="24"/>
        </w:rPr>
        <w:t>3</w:t>
      </w:r>
      <w:r>
        <w:rPr>
          <w:rFonts w:ascii="SimHei" w:hAnsi="SimHei" w:eastAsia="黑体"/>
          <w:sz w:val="24"/>
        </w:rPr>
        <w:t>、</w:t>
      </w:r>
      <w:r>
        <w:rPr>
          <w:rFonts w:ascii="SimHei" w:hAnsi="SimHei" w:cs="宋体" w:eastAsia="黑体"/>
          <w:sz w:val="24"/>
        </w:rPr>
        <w:t>敲诈勒索客户财物，造成严重后果的。</w:t>
      </w:r>
      <w:r>
        <w:rPr>
          <w:rFonts w:ascii="SimHei" w:hAnsi="SimHei" w:eastAsia="黑体"/>
          <w:sz w:val="24"/>
        </w:rPr>
        <w:t>给予责任人留厂察看处分并罚款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cs="宋体"/>
          <w:sz w:val="24"/>
        </w:rPr>
      </w:pPr>
      <w:r>
        <w:rPr>
          <w:rFonts w:eastAsia="黑体" w:ascii="SimHei" w:hAnsi="SimHei"/>
          <w:sz w:val="24"/>
        </w:rPr>
        <w:t>4</w:t>
      </w:r>
      <w:r>
        <w:rPr>
          <w:rFonts w:ascii="SimHei" w:hAnsi="SimHei" w:eastAsia="黑体"/>
          <w:sz w:val="24"/>
        </w:rPr>
        <w:t>、</w:t>
      </w:r>
      <w:r>
        <w:rPr>
          <w:rFonts w:ascii="SimHei" w:hAnsi="SimHei" w:cs="宋体" w:eastAsia="黑体"/>
          <w:sz w:val="24"/>
        </w:rPr>
        <w:t>纵火未造成一定损失的。</w:t>
      </w:r>
      <w:r>
        <w:rPr>
          <w:rFonts w:ascii="SimHei" w:hAnsi="SimHei" w:eastAsia="黑体"/>
          <w:sz w:val="24"/>
        </w:rPr>
        <w:t>给予责任人留厂察看处分并罚款</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5</w:t>
      </w:r>
      <w:r>
        <w:rPr>
          <w:rFonts w:ascii="SimHei" w:hAnsi="SimHei" w:eastAsia="黑体"/>
          <w:sz w:val="24"/>
        </w:rPr>
        <w:t>、由于工作疏忽导致发生泄密事件，并给公司造成重大损失的。给予责任人留厂察看处分并罚款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、玩忽职守、贻误工作、违章作业、违章指挥造成设备事故或停产（损失较重）。</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、泄露企业机密，给企业造成经济损失（损失较重）。</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、利用职权进行打击报复或包庇应受处分员工行为者。</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、两次因违纪受到记过处分的。</w:t>
      </w:r>
    </w:p>
    <w:p>
      <w:pPr>
        <w:pStyle w:val="Normal"/>
        <w:jc w:val="start"/>
        <w:rPr>
          <w:rFonts w:ascii="仿宋_GB2312;仿宋" w:hAnsi="仿宋_GB2312;仿宋" w:eastAsia="仿宋_GB2312;仿宋"/>
          <w:sz w:val="24"/>
        </w:rPr>
      </w:pPr>
      <w:r>
        <w:rPr>
          <w:rFonts w:eastAsia="黑体" w:ascii="SimHei" w:hAnsi="SimHei"/>
          <w:sz w:val="24"/>
        </w:rPr>
        <w:t>10</w:t>
      </w:r>
      <w:r>
        <w:rPr>
          <w:rFonts w:ascii="SimHei" w:hAnsi="SimHei" w:eastAsia="黑体"/>
          <w:sz w:val="24"/>
        </w:rPr>
        <w:t>、对于严重违反公司规章制度，经教育无悔改诚意和表现的。</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t xml:space="preserve">14 </w:t>
      </w:r>
      <w:r>
        <w:rPr>
          <w:rFonts w:ascii="SimHei" w:hAnsi="SimHei" w:eastAsia="黑体"/>
          <w:sz w:val="24"/>
        </w:rPr>
        <w:t>开除</w:t>
      </w:r>
      <w:r>
        <w:rPr>
          <w:rFonts w:eastAsia="黑体" w:ascii="SimHei" w:hAnsi="SimHei"/>
          <w:sz w:val="24"/>
        </w:rPr>
        <w:br/>
      </w:r>
      <w:r>
        <w:rPr>
          <w:rFonts w:ascii="SimHei" w:hAnsi="SimHei" w:eastAsia="黑体"/>
          <w:sz w:val="24"/>
        </w:rPr>
        <w:t>有下列情形之一者（但可能不仅限于以下情形）予以开除，并视情况诉诸法律，追究相关经济和法律责任。</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、连续旷工超过三天者（含三天）者。对责任人给予开除处分并罚款</w:t>
      </w:r>
      <w:r>
        <w:rPr>
          <w:rFonts w:eastAsia="黑体" w:ascii="SimHei" w:hAnsi="SimHei"/>
          <w:sz w:val="24"/>
        </w:rPr>
        <w:t>300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、违法乱纪，受到劳动教养拘留或刑事处罚者，给予开除处分</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、管理人员工作失误或违反国家和公司检验法规，造成批质量事故或重大质量问题，严重影响企业生产和市场信誉的，给予责任人留用察看或开除处分并罚款</w:t>
      </w:r>
      <w:r>
        <w:rPr>
          <w:rFonts w:eastAsia="黑体" w:ascii="SimHei" w:hAnsi="SimHei"/>
          <w:sz w:val="24"/>
        </w:rPr>
        <w:t>1500</w:t>
      </w:r>
      <w:r>
        <w:rPr>
          <w:rFonts w:ascii="SimHei" w:hAnsi="SimHei" w:eastAsia="黑体"/>
          <w:sz w:val="24"/>
        </w:rPr>
        <w:t>元。</w:t>
      </w:r>
    </w:p>
    <w:p>
      <w:pPr>
        <w:pStyle w:val="Normal"/>
        <w:jc w:val="start"/>
        <w:rPr>
          <w:rFonts w:ascii="仿宋_GB2312;仿宋" w:hAnsi="仿宋_GB2312;仿宋" w:eastAsia="仿宋_GB2312;仿宋" w:cs="宋体"/>
          <w:sz w:val="24"/>
        </w:rPr>
      </w:pPr>
      <w:r>
        <w:rPr>
          <w:rFonts w:eastAsia="黑体" w:ascii="SimHei" w:hAnsi="SimHei"/>
          <w:sz w:val="24"/>
        </w:rPr>
        <w:t>4</w:t>
      </w:r>
      <w:r>
        <w:rPr>
          <w:rFonts w:ascii="SimHei" w:hAnsi="SimHei" w:eastAsia="黑体"/>
          <w:sz w:val="24"/>
        </w:rPr>
        <w:t>、</w:t>
      </w:r>
      <w:r>
        <w:rPr>
          <w:rFonts w:ascii="SimHei" w:hAnsi="SimHei" w:cs="宋体" w:eastAsia="黑体"/>
          <w:sz w:val="24"/>
        </w:rPr>
        <w:t>违章指挥、违章操作造成事故，致使他人死亡或多人重伤的主要责任者。</w:t>
      </w:r>
      <w:r>
        <w:rPr>
          <w:rFonts w:ascii="SimHei" w:hAnsi="SimHei" w:eastAsia="黑体"/>
          <w:sz w:val="24"/>
        </w:rPr>
        <w:t>给予责任人开除处分并罚款</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cs="宋体"/>
          <w:sz w:val="24"/>
        </w:rPr>
      </w:pPr>
      <w:r>
        <w:rPr>
          <w:rFonts w:eastAsia="黑体" w:ascii="SimHei" w:hAnsi="SimHei"/>
          <w:sz w:val="24"/>
        </w:rPr>
        <w:t>5</w:t>
      </w:r>
      <w:r>
        <w:rPr>
          <w:rFonts w:ascii="SimHei" w:hAnsi="SimHei" w:eastAsia="黑体"/>
          <w:sz w:val="24"/>
        </w:rPr>
        <w:t>、</w:t>
      </w:r>
      <w:r>
        <w:rPr>
          <w:rFonts w:ascii="SimHei" w:hAnsi="SimHei" w:cs="宋体" w:eastAsia="黑体"/>
          <w:sz w:val="24"/>
        </w:rPr>
        <w:t>玩忽职守造成他人死亡或因设备事故造成重大伤亡事故的直接责任者。</w:t>
      </w:r>
      <w:r>
        <w:rPr>
          <w:rFonts w:ascii="SimHei" w:hAnsi="SimHei" w:eastAsia="黑体"/>
          <w:sz w:val="24"/>
        </w:rPr>
        <w:t>给予责任人开除处分并罚款</w:t>
      </w:r>
      <w:r>
        <w:rPr>
          <w:rFonts w:eastAsia="黑体" w:ascii="SimHei" w:hAnsi="SimHei"/>
          <w:sz w:val="24"/>
        </w:rPr>
        <w:t>2000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6</w:t>
      </w:r>
      <w:r>
        <w:rPr>
          <w:rFonts w:ascii="SimHei" w:hAnsi="SimHei" w:eastAsia="黑体"/>
          <w:sz w:val="24"/>
        </w:rPr>
        <w:t>、</w:t>
      </w:r>
      <w:r>
        <w:rPr>
          <w:rFonts w:ascii="SimHei" w:hAnsi="SimHei" w:cs="宋体" w:eastAsia="黑体"/>
          <w:sz w:val="24"/>
        </w:rPr>
        <w:t>有计划有预谋偷盗公司或私人财物，有作案手法的。</w:t>
      </w:r>
      <w:r>
        <w:rPr>
          <w:rFonts w:ascii="SimHei" w:hAnsi="SimHei" w:eastAsia="黑体"/>
          <w:sz w:val="24"/>
        </w:rPr>
        <w:t>给予责任人开除处分并罚款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7</w:t>
      </w:r>
      <w:r>
        <w:rPr>
          <w:rFonts w:ascii="SimHei" w:hAnsi="SimHei" w:eastAsia="黑体"/>
          <w:sz w:val="24"/>
        </w:rPr>
        <w:t>、</w:t>
      </w:r>
      <w:r>
        <w:rPr>
          <w:rFonts w:ascii="SimHei" w:hAnsi="SimHei" w:cs="宋体" w:eastAsia="黑体"/>
          <w:sz w:val="24"/>
        </w:rPr>
        <w:t>偷盗公司或私人财物，数额较大的。</w:t>
      </w:r>
      <w:r>
        <w:rPr>
          <w:rFonts w:ascii="SimHei" w:hAnsi="SimHei" w:eastAsia="黑体"/>
          <w:sz w:val="24"/>
        </w:rPr>
        <w:t>给予责任人开除处分并罚款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8</w:t>
      </w:r>
      <w:r>
        <w:rPr>
          <w:rFonts w:ascii="SimHei" w:hAnsi="SimHei" w:eastAsia="黑体"/>
          <w:sz w:val="24"/>
        </w:rPr>
        <w:t>、</w:t>
      </w:r>
      <w:r>
        <w:rPr>
          <w:rFonts w:ascii="SimHei" w:hAnsi="SimHei" w:cs="宋体" w:eastAsia="黑体"/>
          <w:sz w:val="24"/>
        </w:rPr>
        <w:t>有吸毒或卖淫嫖娼者行为者，</w:t>
      </w:r>
      <w:r>
        <w:rPr>
          <w:rFonts w:ascii="SimHei" w:hAnsi="SimHei" w:eastAsia="黑体"/>
          <w:sz w:val="24"/>
        </w:rPr>
        <w:t>给予责任人开除处分并罚款</w:t>
      </w:r>
      <w:r>
        <w:rPr>
          <w:rFonts w:eastAsia="黑体" w:ascii="SimHei" w:hAnsi="SimHei"/>
          <w:sz w:val="24"/>
        </w:rPr>
        <w:t>1000</w:t>
      </w:r>
      <w:r>
        <w:rPr>
          <w:rFonts w:ascii="SimHei" w:hAnsi="SimHei" w:eastAsia="黑体"/>
          <w:sz w:val="24"/>
        </w:rPr>
        <w:t>元。</w:t>
      </w:r>
    </w:p>
    <w:p>
      <w:pPr>
        <w:pStyle w:val="Normal"/>
        <w:jc w:val="start"/>
        <w:rPr>
          <w:rFonts w:ascii="仿宋_GB2312;仿宋" w:hAnsi="仿宋_GB2312;仿宋" w:eastAsia="仿宋_GB2312;仿宋"/>
          <w:sz w:val="24"/>
        </w:rPr>
      </w:pPr>
      <w:r>
        <w:rPr>
          <w:rFonts w:eastAsia="黑体" w:ascii="SimHei" w:hAnsi="SimHei"/>
          <w:sz w:val="24"/>
        </w:rPr>
        <w:t>9</w:t>
      </w:r>
      <w:r>
        <w:rPr>
          <w:rFonts w:ascii="SimHei" w:hAnsi="SimHei" w:eastAsia="黑体"/>
          <w:sz w:val="24"/>
        </w:rPr>
        <w:t>、其他经公司领导研究决定必须开除的情形。</w:t>
      </w:r>
    </w:p>
    <w:p>
      <w:pPr>
        <w:pStyle w:val="Normal"/>
        <w:jc w:val="start"/>
        <w:rPr>
          <w:rFonts w:ascii="仿宋_GB2312;仿宋" w:hAnsi="仿宋_GB2312;仿宋" w:eastAsia="仿宋_GB2312;仿宋"/>
          <w:b/>
          <w:b/>
          <w:sz w:val="24"/>
        </w:rPr>
      </w:pPr>
      <w:r>
        <w:rPr>
          <w:rFonts w:eastAsia="黑体" w:ascii="SimHei" w:hAnsi="SimHei"/>
          <w:sz w:val="24"/>
        </w:rPr>
        <w:br/>
      </w:r>
      <w:r>
        <w:rPr>
          <w:rFonts w:ascii="SimHei" w:hAnsi="SimHei" w:eastAsia="黑体"/>
          <w:b/>
          <w:sz w:val="24"/>
        </w:rPr>
        <w:t>第十九条 关于奖励处罚的其他规定</w:t>
      </w:r>
    </w:p>
    <w:p>
      <w:pPr>
        <w:pStyle w:val="Normal"/>
        <w:jc w:val="start"/>
        <w:rPr>
          <w:rFonts w:ascii="仿宋_GB2312;仿宋" w:hAnsi="仿宋_GB2312;仿宋" w:eastAsia="仿宋_GB2312;仿宋"/>
          <w:bCs/>
          <w:sz w:val="24"/>
        </w:rPr>
      </w:pPr>
      <w:r>
        <w:rPr>
          <w:rFonts w:eastAsia="黑体" w:ascii="SimHei" w:hAnsi="SimHei"/>
          <w:sz w:val="24"/>
        </w:rPr>
        <w:t>1</w:t>
      </w:r>
      <w:r>
        <w:rPr>
          <w:rFonts w:ascii="SimHei" w:hAnsi="SimHei" w:eastAsia="黑体"/>
          <w:sz w:val="24"/>
        </w:rPr>
        <w:t>、员工功过相抵消规定</w:t>
      </w:r>
      <w:r>
        <w:rPr>
          <w:rFonts w:eastAsia="黑体" w:ascii="SimHei" w:hAnsi="SimHei"/>
          <w:sz w:val="24"/>
        </w:rPr>
        <w:br/>
      </w:r>
      <w:r>
        <w:rPr>
          <w:rFonts w:ascii="SimHei" w:hAnsi="SimHei" w:eastAsia="黑体"/>
          <w:sz w:val="24"/>
        </w:rPr>
        <w:t>公司员工在同年度内的功过可以抵消，以发生于同一年度内者为限，具体规定如下：</w:t>
      </w:r>
      <w:r>
        <w:rPr>
          <w:rFonts w:eastAsia="黑体" w:ascii="SimHei" w:hAnsi="SimHei"/>
          <w:sz w:val="24"/>
        </w:rPr>
        <w:br/>
        <w:t xml:space="preserve">1.1 </w:t>
      </w:r>
      <w:r>
        <w:rPr>
          <w:rFonts w:ascii="SimHei" w:hAnsi="SimHei" w:eastAsia="黑体"/>
          <w:sz w:val="24"/>
        </w:rPr>
        <w:t>嘉奖与警告抵消</w:t>
      </w:r>
      <w:r>
        <w:rPr>
          <w:rFonts w:eastAsia="黑体" w:ascii="SimHei" w:hAnsi="SimHei"/>
          <w:sz w:val="24"/>
        </w:rPr>
        <w:br/>
        <w:t>1.2</w:t>
      </w:r>
      <w:r>
        <w:rPr>
          <w:rFonts w:ascii="SimHei" w:hAnsi="SimHei" w:eastAsia="黑体"/>
          <w:sz w:val="24"/>
        </w:rPr>
        <w:t>记功一次或嘉奖三次，抵消记小过一次或警告五次</w:t>
      </w:r>
    </w:p>
    <w:p>
      <w:pPr>
        <w:pStyle w:val="Normal"/>
        <w:jc w:val="start"/>
        <w:rPr>
          <w:rFonts w:ascii="仿宋_GB2312;仿宋" w:hAnsi="仿宋_GB2312;仿宋" w:eastAsia="仿宋_GB2312;仿宋"/>
          <w:bCs/>
          <w:sz w:val="24"/>
        </w:rPr>
      </w:pPr>
      <w:r>
        <w:rPr>
          <w:rFonts w:eastAsia="黑体" w:ascii="SimHei" w:hAnsi="SimHei"/>
          <w:bCs/>
          <w:sz w:val="24"/>
        </w:rPr>
        <w:t>2</w:t>
      </w:r>
      <w:r>
        <w:rPr>
          <w:rFonts w:ascii="SimHei" w:hAnsi="SimHei" w:eastAsia="黑体"/>
          <w:bCs/>
          <w:sz w:val="24"/>
        </w:rPr>
        <w:t>、所有因违反公司制度而给公司造成损失的，除按制度规定罚款外，均须按照下列规定赔偿损失：</w:t>
      </w:r>
    </w:p>
    <w:p>
      <w:pPr>
        <w:pStyle w:val="Normal"/>
        <w:jc w:val="start"/>
        <w:rPr>
          <w:rFonts w:ascii="仿宋_GB2312;仿宋" w:hAnsi="仿宋_GB2312;仿宋" w:eastAsia="仿宋_GB2312;仿宋"/>
          <w:sz w:val="24"/>
        </w:rPr>
      </w:pPr>
      <w:r>
        <w:rPr>
          <w:rFonts w:eastAsia="黑体" w:ascii="SimHei" w:hAnsi="SimHei"/>
          <w:bCs/>
          <w:sz w:val="24"/>
        </w:rPr>
        <w:t>2.1</w:t>
      </w:r>
      <w:r>
        <w:rPr>
          <w:rFonts w:ascii="SimHei" w:hAnsi="SimHei" w:eastAsia="黑体"/>
          <w:sz w:val="24"/>
        </w:rPr>
        <w:t>造成经济损失</w:t>
      </w:r>
      <w:r>
        <w:rPr>
          <w:rFonts w:eastAsia="黑体" w:ascii="SimHei" w:hAnsi="SimHei"/>
          <w:sz w:val="24"/>
        </w:rPr>
        <w:t>5</w:t>
      </w:r>
      <w:r>
        <w:rPr>
          <w:rFonts w:ascii="SimHei" w:hAnsi="SimHei" w:eastAsia="黑体"/>
          <w:sz w:val="24"/>
        </w:rPr>
        <w:t>万元以下（含</w:t>
      </w:r>
      <w:r>
        <w:rPr>
          <w:rFonts w:eastAsia="黑体" w:ascii="SimHei" w:hAnsi="SimHei"/>
          <w:sz w:val="24"/>
        </w:rPr>
        <w:t>5</w:t>
      </w:r>
      <w:r>
        <w:rPr>
          <w:rFonts w:ascii="SimHei" w:hAnsi="SimHei" w:eastAsia="黑体"/>
          <w:sz w:val="24"/>
        </w:rPr>
        <w:t>万元），责任人赔偿</w:t>
      </w:r>
      <w:r>
        <w:rPr>
          <w:rFonts w:eastAsia="黑体" w:ascii="SimHei" w:hAnsi="SimHei"/>
          <w:sz w:val="24"/>
        </w:rPr>
        <w:t>10%-50%</w:t>
      </w:r>
      <w:r>
        <w:rPr>
          <w:rFonts w:ascii="SimHei" w:hAnsi="SimHei" w:eastAsia="黑体"/>
          <w:sz w:val="24"/>
        </w:rPr>
        <w:t>，具体经管理部办公室确定报总经理批准；</w:t>
      </w:r>
    </w:p>
    <w:p>
      <w:pPr>
        <w:pStyle w:val="Normal"/>
        <w:jc w:val="start"/>
        <w:rPr>
          <w:rFonts w:ascii="仿宋_GB2312;仿宋" w:hAnsi="仿宋_GB2312;仿宋" w:eastAsia="仿宋_GB2312;仿宋"/>
          <w:sz w:val="24"/>
        </w:rPr>
      </w:pPr>
      <w:r>
        <w:rPr>
          <w:rFonts w:eastAsia="黑体" w:ascii="SimHei" w:hAnsi="SimHei"/>
          <w:bCs/>
          <w:sz w:val="24"/>
        </w:rPr>
        <w:t>2.2</w:t>
      </w:r>
      <w:r>
        <w:rPr>
          <w:rFonts w:ascii="SimHei" w:hAnsi="SimHei" w:eastAsia="黑体"/>
          <w:sz w:val="24"/>
        </w:rPr>
        <w:t>造成经济损失</w:t>
      </w:r>
      <w:r>
        <w:rPr>
          <w:rFonts w:eastAsia="黑体" w:ascii="SimHei" w:hAnsi="SimHei"/>
          <w:sz w:val="24"/>
        </w:rPr>
        <w:t>5</w:t>
      </w:r>
      <w:r>
        <w:rPr>
          <w:rFonts w:ascii="SimHei" w:hAnsi="SimHei" w:eastAsia="黑体"/>
          <w:sz w:val="24"/>
        </w:rPr>
        <w:t>万元以上的，由管理部办公室报总经理决定责任人应赔偿的金额。</w:t>
      </w:r>
    </w:p>
    <w:p>
      <w:pPr>
        <w:pStyle w:val="Normal"/>
        <w:jc w:val="start"/>
        <w:rPr>
          <w:rFonts w:ascii="仿宋_GB2312;仿宋" w:hAnsi="仿宋_GB2312;仿宋" w:eastAsia="仿宋_GB2312;仿宋"/>
          <w:bCs/>
          <w:sz w:val="24"/>
        </w:rPr>
      </w:pPr>
      <w:r>
        <w:rPr>
          <w:rFonts w:eastAsia="黑体" w:ascii="SimHei" w:hAnsi="SimHei"/>
          <w:bCs/>
          <w:sz w:val="24"/>
        </w:rPr>
        <w:t>2.3</w:t>
      </w:r>
      <w:r>
        <w:rPr>
          <w:rFonts w:ascii="SimHei" w:hAnsi="SimHei" w:eastAsia="黑体"/>
          <w:bCs/>
          <w:sz w:val="24"/>
        </w:rPr>
        <w:t>本制度规定的损失界定标准分别为轻微损失</w:t>
      </w:r>
      <w:r>
        <w:rPr>
          <w:rFonts w:eastAsia="黑体" w:ascii="SimHei" w:hAnsi="SimHei"/>
          <w:bCs/>
          <w:sz w:val="24"/>
        </w:rPr>
        <w:t>1000</w:t>
      </w:r>
      <w:r>
        <w:rPr>
          <w:rFonts w:ascii="SimHei" w:hAnsi="SimHei" w:eastAsia="黑体"/>
          <w:bCs/>
          <w:sz w:val="24"/>
        </w:rPr>
        <w:t>元（含）以下，重大损失为</w:t>
      </w:r>
      <w:r>
        <w:rPr>
          <w:rFonts w:eastAsia="黑体" w:ascii="SimHei" w:hAnsi="SimHei"/>
          <w:bCs/>
          <w:sz w:val="24"/>
        </w:rPr>
        <w:t>1000—5000</w:t>
      </w:r>
      <w:r>
        <w:rPr>
          <w:rFonts w:ascii="SimHei" w:hAnsi="SimHei" w:eastAsia="黑体"/>
          <w:bCs/>
          <w:sz w:val="24"/>
        </w:rPr>
        <w:t>元，严重损失为</w:t>
      </w:r>
      <w:r>
        <w:rPr>
          <w:rFonts w:eastAsia="黑体" w:ascii="SimHei" w:hAnsi="SimHei"/>
          <w:bCs/>
          <w:sz w:val="24"/>
        </w:rPr>
        <w:t>5000</w:t>
      </w:r>
      <w:r>
        <w:rPr>
          <w:rFonts w:ascii="SimHei" w:hAnsi="SimHei" w:eastAsia="黑体"/>
          <w:bCs/>
          <w:sz w:val="24"/>
        </w:rPr>
        <w:t>元以上。</w:t>
      </w:r>
    </w:p>
    <w:p>
      <w:pPr>
        <w:pStyle w:val="Normal"/>
        <w:jc w:val="start"/>
        <w:rPr>
          <w:rFonts w:ascii="仿宋_GB2312;仿宋" w:hAnsi="仿宋_GB2312;仿宋" w:eastAsia="仿宋_GB2312;仿宋"/>
          <w:bCs/>
          <w:sz w:val="24"/>
        </w:rPr>
      </w:pPr>
      <w:r>
        <w:rPr>
          <w:rFonts w:eastAsia="黑体" w:ascii="SimHei" w:hAnsi="SimHei"/>
          <w:bCs/>
          <w:sz w:val="24"/>
        </w:rPr>
        <w:t>3</w:t>
      </w:r>
      <w:r>
        <w:rPr>
          <w:rFonts w:ascii="SimHei" w:hAnsi="SimHei" w:eastAsia="黑体"/>
          <w:bCs/>
          <w:sz w:val="24"/>
        </w:rPr>
        <w:t>奖罚纠错规定：</w:t>
      </w:r>
    </w:p>
    <w:p>
      <w:pPr>
        <w:pStyle w:val="Normal"/>
        <w:jc w:val="start"/>
        <w:rPr>
          <w:rFonts w:ascii="仿宋_GB2312;仿宋" w:hAnsi="仿宋_GB2312;仿宋" w:eastAsia="仿宋_GB2312;仿宋"/>
          <w:bCs/>
          <w:sz w:val="24"/>
        </w:rPr>
      </w:pPr>
      <w:r>
        <w:rPr>
          <w:rFonts w:eastAsia="黑体" w:ascii="SimHei" w:hAnsi="SimHei"/>
          <w:bCs/>
          <w:sz w:val="24"/>
        </w:rPr>
        <w:t>3.1</w:t>
      </w:r>
      <w:r>
        <w:rPr>
          <w:rFonts w:ascii="SimHei" w:hAnsi="SimHei" w:eastAsia="黑体"/>
          <w:bCs/>
          <w:sz w:val="24"/>
        </w:rPr>
        <w:t>对于发现奖罚出错或相关员工认为奖罚不公的，可在</w:t>
      </w:r>
      <w:r>
        <w:rPr>
          <w:rFonts w:eastAsia="黑体" w:ascii="SimHei" w:hAnsi="SimHei"/>
          <w:bCs/>
          <w:sz w:val="24"/>
        </w:rPr>
        <w:t>3</w:t>
      </w:r>
      <w:r>
        <w:rPr>
          <w:rFonts w:ascii="SimHei" w:hAnsi="SimHei" w:eastAsia="黑体"/>
          <w:bCs/>
          <w:sz w:val="24"/>
        </w:rPr>
        <w:t>天内投诉，奖惩领导小组报经总经理批准可先暂时中止奖罚措施的执行，经调查落实重新做出奖罚决定后再重新执行奖罚；</w:t>
      </w:r>
    </w:p>
    <w:p>
      <w:pPr>
        <w:pStyle w:val="Normal"/>
        <w:jc w:val="start"/>
        <w:rPr>
          <w:rFonts w:ascii="仿宋_GB2312;仿宋" w:hAnsi="仿宋_GB2312;仿宋" w:eastAsia="仿宋_GB2312;仿宋"/>
          <w:sz w:val="24"/>
        </w:rPr>
      </w:pPr>
      <w:r>
        <w:rPr>
          <w:rFonts w:eastAsia="黑体" w:ascii="SimHei" w:hAnsi="SimHei"/>
          <w:bCs/>
          <w:sz w:val="24"/>
        </w:rPr>
        <w:t>3.2</w:t>
      </w:r>
      <w:r>
        <w:rPr>
          <w:rFonts w:ascii="SimHei" w:hAnsi="SimHei" w:eastAsia="黑体"/>
          <w:sz w:val="24"/>
        </w:rPr>
        <w:t>受处分的员工，在处罚事项未了结之前，不得离职（公司宣布辞退、开除的除外）。</w:t>
      </w:r>
    </w:p>
    <w:p>
      <w:pPr>
        <w:pStyle w:val="Normal"/>
        <w:jc w:val="start"/>
        <w:rPr>
          <w:rFonts w:ascii="仿宋_GB2312;仿宋" w:hAnsi="仿宋_GB2312;仿宋" w:eastAsia="仿宋_GB2312;仿宋"/>
          <w:bCs/>
          <w:sz w:val="24"/>
        </w:rPr>
      </w:pPr>
      <w:r>
        <w:rPr>
          <w:rFonts w:eastAsia="黑体" w:ascii="SimHei" w:hAnsi="SimHei"/>
          <w:bCs/>
          <w:sz w:val="24"/>
        </w:rPr>
        <w:t>3.3</w:t>
      </w:r>
      <w:r>
        <w:rPr>
          <w:rFonts w:ascii="SimHei" w:hAnsi="SimHei" w:eastAsia="黑体"/>
          <w:sz w:val="24"/>
        </w:rPr>
        <w:t>调查、审批员工处分的时间，从证实员工犯错误之日起，开除处分不得超过</w:t>
      </w:r>
      <w:r>
        <w:rPr>
          <w:rFonts w:eastAsia="黑体" w:ascii="SimHei" w:hAnsi="SimHei"/>
          <w:sz w:val="24"/>
        </w:rPr>
        <w:t>1</w:t>
      </w:r>
      <w:r>
        <w:rPr>
          <w:rFonts w:ascii="SimHei" w:hAnsi="SimHei" w:eastAsia="黑体"/>
          <w:sz w:val="24"/>
        </w:rPr>
        <w:t>个月，其他处分不得超过</w:t>
      </w:r>
      <w:r>
        <w:rPr>
          <w:rFonts w:eastAsia="黑体" w:ascii="SimHei" w:hAnsi="SimHei"/>
          <w:sz w:val="24"/>
        </w:rPr>
        <w:t>10</w:t>
      </w:r>
      <w:r>
        <w:rPr>
          <w:rFonts w:ascii="SimHei" w:hAnsi="SimHei" w:eastAsia="黑体"/>
          <w:sz w:val="24"/>
        </w:rPr>
        <w:t>个工作日。</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说明</w:t>
      </w:r>
      <w:r>
        <w:rPr>
          <w:rFonts w:eastAsia="黑体" w:ascii="SimHei" w:hAnsi="SimHei"/>
          <w:sz w:val="24"/>
        </w:rPr>
        <w:br/>
        <w:t>4.1 “</w:t>
      </w:r>
      <w:r>
        <w:rPr>
          <w:rFonts w:ascii="SimHei" w:hAnsi="SimHei" w:eastAsia="黑体"/>
          <w:sz w:val="24"/>
        </w:rPr>
        <w:t>奖（惩）通知单”填写时要说明奖惩的原因，并由职能人员逐级签字方可生效，特殊情况下，上一级可以跳过下一级别签字；</w:t>
      </w:r>
      <w:r>
        <w:rPr>
          <w:rFonts w:eastAsia="黑体" w:ascii="SimHei" w:hAnsi="SimHei"/>
          <w:sz w:val="24"/>
        </w:rPr>
        <w:br/>
        <w:t xml:space="preserve">4.2 </w:t>
      </w:r>
      <w:r>
        <w:rPr>
          <w:rFonts w:ascii="SimHei" w:hAnsi="SimHei" w:eastAsia="黑体"/>
          <w:sz w:val="24"/>
        </w:rPr>
        <w:t>财务部根据经审批的“奖（惩）通知单”实施奖惩，奖惩在当月的工资中体现，原则上罚款在</w:t>
      </w:r>
      <w:r>
        <w:rPr>
          <w:rFonts w:eastAsia="黑体" w:ascii="SimHei" w:hAnsi="SimHei"/>
          <w:sz w:val="24"/>
        </w:rPr>
        <w:t>100</w:t>
      </w:r>
      <w:r>
        <w:rPr>
          <w:rFonts w:ascii="SimHei" w:hAnsi="SimHei" w:eastAsia="黑体"/>
          <w:sz w:val="24"/>
        </w:rPr>
        <w:t>以上（含）不得收取现金。若罚金扣除后，违纪员工的工资低于本地区法定最低标准，罚金分月扣除，直至罚款扣清；</w:t>
      </w:r>
      <w:r>
        <w:rPr>
          <w:rFonts w:eastAsia="黑体" w:ascii="SimHei" w:hAnsi="SimHei"/>
          <w:sz w:val="24"/>
        </w:rPr>
        <w:br/>
        <w:t xml:space="preserve">4.3 </w:t>
      </w:r>
      <w:r>
        <w:rPr>
          <w:rFonts w:ascii="SimHei" w:hAnsi="SimHei" w:eastAsia="黑体"/>
          <w:sz w:val="24"/>
        </w:rPr>
        <w:t>一项事故或责任，若牵连到多个部门或个人，可依据情节罚金分摊罚金；</w:t>
      </w:r>
      <w:r>
        <w:rPr>
          <w:rFonts w:eastAsia="黑体" w:ascii="SimHei" w:hAnsi="SimHei"/>
          <w:sz w:val="24"/>
        </w:rPr>
        <w:br/>
        <w:t xml:space="preserve">4.4 </w:t>
      </w:r>
      <w:r>
        <w:rPr>
          <w:rFonts w:ascii="SimHei" w:hAnsi="SimHei" w:eastAsia="黑体"/>
          <w:sz w:val="24"/>
        </w:rPr>
        <w:t>若奖励事项为集体奖励，其奖金按参加人数进行平均分配；</w:t>
      </w:r>
      <w:r>
        <w:rPr>
          <w:rFonts w:eastAsia="黑体" w:ascii="SimHei" w:hAnsi="SimHei"/>
          <w:sz w:val="24"/>
        </w:rPr>
        <w:br/>
        <w:t xml:space="preserve">4.5 </w:t>
      </w:r>
      <w:r>
        <w:rPr>
          <w:rFonts w:ascii="SimHei" w:hAnsi="SimHei" w:eastAsia="黑体"/>
          <w:sz w:val="24"/>
        </w:rPr>
        <w:t>所有奖罚决定都书面通知员工本人，并记入当事员工本人档案和公司人事档案；</w:t>
      </w:r>
    </w:p>
    <w:p>
      <w:pPr>
        <w:pStyle w:val="Normal"/>
        <w:jc w:val="start"/>
        <w:rPr>
          <w:rFonts w:ascii="仿宋_GB2312;仿宋" w:hAnsi="仿宋_GB2312;仿宋" w:eastAsia="仿宋_GB2312;仿宋"/>
          <w:sz w:val="24"/>
        </w:rPr>
      </w:pPr>
      <w:r>
        <w:rPr>
          <w:rFonts w:eastAsia="黑体" w:ascii="SimHei" w:hAnsi="SimHei"/>
          <w:sz w:val="24"/>
        </w:rPr>
        <w:t>4.6</w:t>
      </w:r>
      <w:r>
        <w:rPr>
          <w:rFonts w:ascii="SimHei" w:hAnsi="SimHei" w:eastAsia="黑体"/>
          <w:sz w:val="24"/>
        </w:rPr>
        <w:t>受处分的员工，能改正错误，积极工作，在</w:t>
      </w:r>
      <w:r>
        <w:rPr>
          <w:rFonts w:eastAsia="黑体" w:ascii="SimHei" w:hAnsi="SimHei"/>
          <w:sz w:val="24"/>
        </w:rPr>
        <w:t>1</w:t>
      </w:r>
      <w:r>
        <w:rPr>
          <w:rFonts w:ascii="SimHei" w:hAnsi="SimHei" w:eastAsia="黑体"/>
          <w:sz w:val="24"/>
        </w:rPr>
        <w:t xml:space="preserve">年内弥补经济损失或完成利润指标的，经所在部门提议或本人要求，奖惩领导小组审核后呈报主管副总经理批准，进行处分撤消。 </w:t>
      </w:r>
      <w:r>
        <w:rPr>
          <w:rFonts w:eastAsia="黑体" w:ascii="SimHei" w:hAnsi="SimHei"/>
          <w:sz w:val="24"/>
        </w:rPr>
        <w:br/>
        <w:t>4.7</w:t>
      </w:r>
      <w:r>
        <w:rPr>
          <w:rFonts w:ascii="SimHei" w:hAnsi="SimHei" w:eastAsia="黑体"/>
          <w:sz w:val="24"/>
        </w:rPr>
        <w:t>随公司管理的不断深入，将逐步制订出具体量化的考核方案，作为本制度补充和完善。</w:t>
      </w:r>
      <w:r>
        <w:rPr>
          <w:rFonts w:eastAsia="黑体" w:ascii="SimHei" w:hAnsi="SimHei"/>
          <w:sz w:val="24"/>
        </w:rPr>
        <w:br/>
        <w:t>4.8</w:t>
      </w:r>
      <w:r>
        <w:rPr>
          <w:rFonts w:ascii="SimHei" w:hAnsi="SimHei" w:eastAsia="黑体"/>
          <w:sz w:val="24"/>
        </w:rPr>
        <w:t>本制度推行中，可根据实际情况，公司将进行必要的修改。</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bCs/>
          <w:sz w:val="28"/>
          <w:szCs w:val="28"/>
        </w:rPr>
      </w:pPr>
      <w:r>
        <w:rPr>
          <w:rFonts w:ascii="SimHei" w:hAnsi="SimHei" w:eastAsia="黑体"/>
          <w:b/>
          <w:bCs/>
          <w:sz w:val="28"/>
          <w:szCs w:val="28"/>
        </w:rPr>
        <w:t>人事政策</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、公司员工在被聘用及晋升方面享有均等的机会；</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、职位或补空缺职位时，本公司将在可能情况下首先考虑内部竞聘，然后再向外招聘；</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、工作表现是本公司晋升员工的最主要依据；</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、明确使用、培养方向</w:t>
      </w:r>
      <w:r>
        <w:rPr>
          <w:rFonts w:eastAsia="黑体" w:ascii="SimHei" w:hAnsi="SimHei"/>
          <w:sz w:val="24"/>
        </w:rPr>
        <w:t>;</w:t>
      </w:r>
      <w:r>
        <w:rPr>
          <w:rFonts w:ascii="SimHei" w:hAnsi="SimHei" w:eastAsia="黑体"/>
          <w:sz w:val="24"/>
        </w:rPr>
        <w:t>合理定位，按需招工</w:t>
      </w:r>
      <w:r>
        <w:rPr>
          <w:rFonts w:eastAsia="黑体" w:ascii="SimHei" w:hAnsi="SimHei"/>
          <w:sz w:val="24"/>
        </w:rPr>
        <w:t>;</w:t>
      </w:r>
      <w:r>
        <w:rPr>
          <w:rFonts w:ascii="SimHei" w:hAnsi="SimHei" w:eastAsia="黑体"/>
          <w:sz w:val="24"/>
        </w:rPr>
        <w:t>避免价值过剩，稳定人力队伍。</w:t>
      </w:r>
    </w:p>
    <w:p>
      <w:pPr>
        <w:pStyle w:val="Normal"/>
        <w:jc w:val="start"/>
        <w:rPr>
          <w:rFonts w:ascii="仿宋_GB2312;仿宋" w:hAnsi="仿宋_GB2312;仿宋" w:eastAsia="仿宋_GB2312;仿宋"/>
          <w:bCs/>
          <w:sz w:val="24"/>
        </w:rPr>
      </w:pPr>
      <w:r>
        <w:rPr>
          <w:rFonts w:eastAsia="黑体" w:ascii="SimHei" w:hAnsi="SimHei"/>
          <w:bCs/>
          <w:sz w:val="24"/>
        </w:rPr>
      </w:r>
    </w:p>
    <w:p>
      <w:pPr>
        <w:pStyle w:val="Normal"/>
        <w:jc w:val="start"/>
        <w:rPr>
          <w:rFonts w:ascii="仿宋_GB2312;仿宋" w:hAnsi="仿宋_GB2312;仿宋" w:eastAsia="仿宋_GB2312;仿宋"/>
          <w:b/>
          <w:b/>
          <w:bCs/>
          <w:sz w:val="24"/>
        </w:rPr>
      </w:pPr>
      <w:r>
        <w:rPr>
          <w:rFonts w:ascii="SimHei" w:hAnsi="SimHei" w:eastAsia="黑体"/>
          <w:b/>
          <w:bCs/>
          <w:sz w:val="24"/>
        </w:rPr>
        <w:t>招聘</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各部门由于人员离职、辞退、开除或产生新的工作岗位，需要进行人力资源补充时，，由人力资源需求部门填写《人力资源需求表》逐级批准，管理部办公室以主管副总经理最终批准的《人力资源需求表》为依据，根据人力资源需求计划安排招聘。</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、部门对所须增补人员，应以《人力资源需求表》上详细说明要招聘员工的资格条件，例如</w:t>
      </w:r>
      <w:r>
        <w:rPr>
          <w:rFonts w:eastAsia="黑体" w:ascii="SimHei" w:hAnsi="SimHei"/>
          <w:sz w:val="24"/>
        </w:rPr>
        <w:t>:</w:t>
      </w:r>
      <w:r>
        <w:rPr>
          <w:rFonts w:ascii="SimHei" w:hAnsi="SimHei" w:eastAsia="黑体"/>
          <w:sz w:val="24"/>
        </w:rPr>
        <w:t>学历、年龄或工作经验等范围，以免产生人力资源的浪费。</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sz w:val="24"/>
        </w:rPr>
      </w:pPr>
      <w:r>
        <w:rPr>
          <w:rFonts w:ascii="SimHei" w:hAnsi="SimHei" w:eastAsia="黑体"/>
          <w:b/>
          <w:sz w:val="24"/>
        </w:rPr>
        <w:t>甄选</w:t>
      </w:r>
      <w:r>
        <w:rPr>
          <w:rFonts w:ascii="SimHei" w:hAnsi="SimHei" w:eastAsia="黑体"/>
          <w:sz w:val="24"/>
        </w:rPr>
        <w:t xml:space="preserve"> </w:t>
      </w:r>
    </w:p>
    <w:p>
      <w:pPr>
        <w:pStyle w:val="Normal"/>
        <w:jc w:val="start"/>
        <w:rPr>
          <w:rFonts w:ascii="仿宋_GB2312;仿宋" w:hAnsi="仿宋_GB2312;仿宋" w:eastAsia="仿宋_GB2312;仿宋"/>
          <w:b/>
          <w:b/>
          <w:sz w:val="24"/>
        </w:rPr>
      </w:pPr>
      <w:r>
        <w:rPr>
          <w:rFonts w:eastAsia="黑体" w:ascii="SimHei" w:hAnsi="SimHei"/>
          <w:sz w:val="24"/>
        </w:rPr>
        <w:t>1</w:t>
      </w:r>
      <w:r>
        <w:rPr>
          <w:rFonts w:ascii="SimHei" w:hAnsi="SimHei" w:eastAsia="黑体"/>
          <w:sz w:val="24"/>
        </w:rPr>
        <w:t>、员工任用之主要原则是应聘者对该申请职位是否合适而定，并以该职位所需的实际知识及应聘者所具备的素质工作态度、工作技能及潜质和工作经验等为准则，经所属部门考核合格任用。</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、本公司的甄选暂以面试方式为主。</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录  用</w:t>
      </w:r>
    </w:p>
    <w:p>
      <w:pPr>
        <w:pStyle w:val="Normal"/>
        <w:jc w:val="start"/>
        <w:rPr>
          <w:rFonts w:ascii="仿宋_GB2312;仿宋" w:hAnsi="仿宋_GB2312;仿宋" w:eastAsia="仿宋_GB2312;仿宋"/>
          <w:b/>
          <w:b/>
          <w:sz w:val="24"/>
        </w:rPr>
      </w:pPr>
      <w:r>
        <w:rPr>
          <w:rFonts w:eastAsia="黑体" w:ascii="SimHei" w:hAnsi="SimHei"/>
          <w:b/>
          <w:sz w:val="24"/>
        </w:rPr>
        <w:t xml:space="preserve">1 </w:t>
      </w:r>
      <w:r>
        <w:rPr>
          <w:rFonts w:ascii="SimHei" w:hAnsi="SimHei" w:eastAsia="黑体"/>
          <w:b/>
          <w:sz w:val="24"/>
        </w:rPr>
        <w:t>录用原则</w:t>
      </w:r>
    </w:p>
    <w:p>
      <w:pPr>
        <w:pStyle w:val="Normal"/>
        <w:jc w:val="start"/>
        <w:rPr>
          <w:rFonts w:ascii="仿宋_GB2312;仿宋" w:hAnsi="仿宋_GB2312;仿宋" w:eastAsia="仿宋_GB2312;仿宋"/>
          <w:sz w:val="24"/>
        </w:rPr>
      </w:pPr>
      <w:r>
        <w:rPr>
          <w:rFonts w:ascii="SimHei" w:hAnsi="SimHei" w:eastAsia="黑体"/>
          <w:sz w:val="24"/>
        </w:rPr>
        <w:t>本公司采用公平、公正、公开的原则，招聘优秀、适用之人才，无种族、宗教、性别、年龄及残疾等区别。</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eastAsia="黑体" w:ascii="SimHei" w:hAnsi="SimHei"/>
          <w:b/>
          <w:sz w:val="24"/>
        </w:rPr>
        <w:t xml:space="preserve">2 </w:t>
      </w:r>
      <w:r>
        <w:rPr>
          <w:rFonts w:ascii="SimHei" w:hAnsi="SimHei" w:eastAsia="黑体"/>
          <w:b/>
          <w:sz w:val="24"/>
        </w:rPr>
        <w:t>录用排除</w:t>
      </w:r>
    </w:p>
    <w:p>
      <w:pPr>
        <w:pStyle w:val="Normal"/>
        <w:jc w:val="start"/>
        <w:rPr>
          <w:rFonts w:ascii="仿宋_GB2312;仿宋" w:hAnsi="仿宋_GB2312;仿宋" w:eastAsia="仿宋_GB2312;仿宋"/>
          <w:sz w:val="24"/>
        </w:rPr>
      </w:pPr>
      <w:r>
        <w:rPr>
          <w:rFonts w:ascii="SimHei" w:hAnsi="SimHei" w:eastAsia="黑体"/>
          <w:sz w:val="24"/>
        </w:rPr>
        <w:t>以下情况均将被视为不符合录用条件</w:t>
      </w:r>
      <w:r>
        <w:rPr>
          <w:rFonts w:eastAsia="黑体" w:ascii="SimHei" w:hAnsi="SimHei"/>
          <w:sz w:val="24"/>
        </w:rPr>
        <w:t>:</w:t>
      </w:r>
    </w:p>
    <w:p>
      <w:pPr>
        <w:pStyle w:val="Normal"/>
        <w:jc w:val="start"/>
        <w:rPr>
          <w:rFonts w:ascii="仿宋_GB2312;仿宋" w:hAnsi="仿宋_GB2312;仿宋" w:eastAsia="仿宋_GB2312;仿宋"/>
          <w:sz w:val="24"/>
        </w:rPr>
      </w:pPr>
      <w:r>
        <w:rPr>
          <w:rFonts w:ascii="SimHei" w:hAnsi="SimHei" w:eastAsia="黑体"/>
          <w:sz w:val="24"/>
        </w:rPr>
        <w:t>曾经被本公司开除或未经批准擅自离职者；</w:t>
      </w:r>
    </w:p>
    <w:p>
      <w:pPr>
        <w:pStyle w:val="Normal"/>
        <w:jc w:val="start"/>
        <w:rPr>
          <w:rFonts w:ascii="仿宋_GB2312;仿宋" w:hAnsi="仿宋_GB2312;仿宋" w:eastAsia="仿宋_GB2312;仿宋"/>
          <w:sz w:val="24"/>
        </w:rPr>
      </w:pPr>
      <w:r>
        <w:rPr>
          <w:rFonts w:ascii="SimHei" w:hAnsi="SimHei" w:eastAsia="黑体"/>
          <w:sz w:val="24"/>
        </w:rPr>
        <w:t>判处有期徒刑，尚在服刑者；</w:t>
      </w:r>
    </w:p>
    <w:p>
      <w:pPr>
        <w:pStyle w:val="Normal"/>
        <w:jc w:val="start"/>
        <w:rPr>
          <w:rFonts w:ascii="仿宋_GB2312;仿宋" w:hAnsi="仿宋_GB2312;仿宋" w:eastAsia="仿宋_GB2312;仿宋"/>
          <w:sz w:val="24"/>
        </w:rPr>
      </w:pPr>
      <w:r>
        <w:rPr>
          <w:rFonts w:ascii="SimHei" w:hAnsi="SimHei" w:eastAsia="黑体"/>
          <w:sz w:val="24"/>
        </w:rPr>
        <w:t>被剥夺公民权力者；</w:t>
      </w:r>
    </w:p>
    <w:p>
      <w:pPr>
        <w:pStyle w:val="Normal"/>
        <w:jc w:val="start"/>
        <w:rPr>
          <w:rFonts w:ascii="仿宋_GB2312;仿宋" w:hAnsi="仿宋_GB2312;仿宋" w:eastAsia="仿宋_GB2312;仿宋"/>
          <w:sz w:val="24"/>
        </w:rPr>
      </w:pPr>
      <w:r>
        <w:rPr>
          <w:rFonts w:ascii="SimHei" w:hAnsi="SimHei" w:eastAsia="黑体"/>
          <w:sz w:val="24"/>
        </w:rPr>
        <w:t>通缉在案者；</w:t>
      </w:r>
    </w:p>
    <w:p>
      <w:pPr>
        <w:pStyle w:val="Normal"/>
        <w:jc w:val="start"/>
        <w:rPr>
          <w:rFonts w:ascii="仿宋_GB2312;仿宋" w:hAnsi="仿宋_GB2312;仿宋" w:eastAsia="仿宋_GB2312;仿宋"/>
          <w:sz w:val="24"/>
        </w:rPr>
      </w:pPr>
      <w:r>
        <w:rPr>
          <w:rFonts w:ascii="SimHei" w:hAnsi="SimHei" w:eastAsia="黑体"/>
          <w:sz w:val="24"/>
        </w:rPr>
        <w:t>经公司指定医院体检不合格者；</w:t>
      </w:r>
    </w:p>
    <w:p>
      <w:pPr>
        <w:pStyle w:val="Normal"/>
        <w:jc w:val="start"/>
        <w:rPr>
          <w:rFonts w:ascii="仿宋_GB2312;仿宋" w:hAnsi="仿宋_GB2312;仿宋" w:eastAsia="仿宋_GB2312;仿宋"/>
          <w:sz w:val="24"/>
        </w:rPr>
      </w:pPr>
      <w:r>
        <w:rPr>
          <w:rFonts w:ascii="SimHei" w:hAnsi="SimHei" w:eastAsia="黑体"/>
          <w:sz w:val="24"/>
        </w:rPr>
        <w:t>未满</w:t>
      </w:r>
      <w:r>
        <w:rPr>
          <w:rFonts w:eastAsia="黑体" w:ascii="SimHei" w:hAnsi="SimHei"/>
          <w:sz w:val="24"/>
        </w:rPr>
        <w:t>16</w:t>
      </w:r>
      <w:r>
        <w:rPr>
          <w:rFonts w:ascii="SimHei" w:hAnsi="SimHei" w:eastAsia="黑体"/>
          <w:sz w:val="24"/>
        </w:rPr>
        <w:t>周岁者；</w:t>
      </w:r>
    </w:p>
    <w:p>
      <w:pPr>
        <w:pStyle w:val="Normal"/>
        <w:jc w:val="start"/>
        <w:rPr>
          <w:rFonts w:ascii="仿宋_GB2312;仿宋" w:hAnsi="仿宋_GB2312;仿宋" w:eastAsia="仿宋_GB2312;仿宋"/>
          <w:sz w:val="24"/>
        </w:rPr>
      </w:pPr>
      <w:r>
        <w:rPr>
          <w:rFonts w:ascii="SimHei" w:hAnsi="SimHei" w:eastAsia="黑体"/>
          <w:sz w:val="24"/>
        </w:rPr>
        <w:t>有欺骗、隐瞒行为者；</w:t>
      </w:r>
    </w:p>
    <w:p>
      <w:pPr>
        <w:pStyle w:val="Normal"/>
        <w:jc w:val="start"/>
        <w:rPr>
          <w:rFonts w:ascii="仿宋_GB2312;仿宋" w:hAnsi="仿宋_GB2312;仿宋" w:eastAsia="仿宋_GB2312;仿宋"/>
          <w:sz w:val="24"/>
        </w:rPr>
      </w:pPr>
      <w:r>
        <w:rPr>
          <w:rFonts w:ascii="SimHei" w:hAnsi="SimHei" w:eastAsia="黑体"/>
          <w:sz w:val="24"/>
        </w:rPr>
        <w:t>患有精神病或传染病者；</w:t>
      </w:r>
    </w:p>
    <w:p>
      <w:pPr>
        <w:pStyle w:val="Normal"/>
        <w:jc w:val="start"/>
        <w:rPr>
          <w:rFonts w:ascii="仿宋_GB2312;仿宋" w:hAnsi="仿宋_GB2312;仿宋" w:eastAsia="仿宋_GB2312;仿宋"/>
          <w:sz w:val="24"/>
        </w:rPr>
      </w:pPr>
      <w:r>
        <w:rPr>
          <w:rFonts w:ascii="SimHei" w:hAnsi="SimHei" w:eastAsia="黑体"/>
          <w:sz w:val="24"/>
        </w:rPr>
        <w:t>吸毒及有其他不良嗜好者；</w:t>
      </w:r>
    </w:p>
    <w:p>
      <w:pPr>
        <w:pStyle w:val="Normal"/>
        <w:jc w:val="start"/>
        <w:rPr>
          <w:rFonts w:ascii="仿宋_GB2312;仿宋" w:hAnsi="仿宋_GB2312;仿宋" w:eastAsia="仿宋_GB2312;仿宋"/>
          <w:sz w:val="24"/>
        </w:rPr>
      </w:pPr>
      <w:r>
        <w:rPr>
          <w:rFonts w:ascii="SimHei" w:hAnsi="SimHei" w:eastAsia="黑体"/>
          <w:sz w:val="24"/>
        </w:rPr>
        <w:t>亏空、拖欠公款尚未清偿者；</w:t>
      </w:r>
    </w:p>
    <w:p>
      <w:pPr>
        <w:pStyle w:val="Normal"/>
        <w:jc w:val="start"/>
        <w:rPr>
          <w:rFonts w:ascii="仿宋_GB2312;仿宋" w:hAnsi="仿宋_GB2312;仿宋" w:eastAsia="仿宋_GB2312;仿宋"/>
          <w:sz w:val="24"/>
        </w:rPr>
      </w:pPr>
      <w:r>
        <w:rPr>
          <w:rFonts w:ascii="SimHei" w:hAnsi="SimHei" w:eastAsia="黑体"/>
          <w:sz w:val="24"/>
        </w:rPr>
        <w:t>工作能力不符合要求者；</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eastAsia="黑体" w:ascii="SimHei" w:hAnsi="SimHei"/>
          <w:b/>
          <w:sz w:val="24"/>
        </w:rPr>
        <w:t xml:space="preserve">3 </w:t>
      </w:r>
      <w:r>
        <w:rPr>
          <w:rFonts w:ascii="SimHei" w:hAnsi="SimHei" w:eastAsia="黑体"/>
          <w:b/>
          <w:sz w:val="24"/>
        </w:rPr>
        <w:t>录用程序</w:t>
      </w:r>
    </w:p>
    <w:p>
      <w:pPr>
        <w:pStyle w:val="Normal"/>
        <w:jc w:val="start"/>
        <w:rPr>
          <w:rFonts w:ascii="仿宋_GB2312;仿宋" w:hAnsi="仿宋_GB2312;仿宋" w:eastAsia="仿宋_GB2312;仿宋"/>
          <w:sz w:val="24"/>
        </w:rPr>
      </w:pPr>
      <w:r>
        <w:rPr>
          <w:rFonts w:eastAsia="黑体" w:ascii="SimHei" w:hAnsi="SimHei"/>
          <w:sz w:val="24"/>
        </w:rPr>
        <w:t xml:space="preserve">3.1 </w:t>
      </w:r>
      <w:r>
        <w:rPr>
          <w:rFonts w:ascii="SimHei" w:hAnsi="SimHei" w:eastAsia="黑体"/>
          <w:sz w:val="24"/>
        </w:rPr>
        <w:t>应聘人员在录用之前都必须在公司指定的医院进行指定项目的体检，并向管理部办公室出示体检证明。只有经证明其健康状况适合工作者，才可依照公司相关规定被录用。</w:t>
      </w:r>
    </w:p>
    <w:p>
      <w:pPr>
        <w:pStyle w:val="Normal"/>
        <w:jc w:val="start"/>
        <w:rPr>
          <w:rFonts w:ascii="仿宋_GB2312;仿宋" w:hAnsi="仿宋_GB2312;仿宋" w:eastAsia="仿宋_GB2312;仿宋"/>
          <w:sz w:val="24"/>
        </w:rPr>
      </w:pPr>
      <w:r>
        <w:rPr>
          <w:rFonts w:eastAsia="黑体" w:ascii="SimHei" w:hAnsi="SimHei"/>
          <w:sz w:val="24"/>
        </w:rPr>
        <w:t xml:space="preserve">3.2 </w:t>
      </w:r>
      <w:r>
        <w:rPr>
          <w:rFonts w:ascii="SimHei" w:hAnsi="SimHei" w:eastAsia="黑体"/>
          <w:sz w:val="24"/>
        </w:rPr>
        <w:t>公司指定的员工应当进行年度体检，以保证公司的全面卫生质量。如员工患传染病，将被调任其他职位或在治疗期间暂停工作。</w:t>
      </w:r>
    </w:p>
    <w:p>
      <w:pPr>
        <w:pStyle w:val="Normal"/>
        <w:jc w:val="start"/>
        <w:rPr>
          <w:rFonts w:ascii="仿宋_GB2312;仿宋" w:hAnsi="仿宋_GB2312;仿宋" w:eastAsia="仿宋_GB2312;仿宋"/>
          <w:sz w:val="24"/>
        </w:rPr>
      </w:pPr>
      <w:r>
        <w:rPr>
          <w:rFonts w:eastAsia="黑体" w:ascii="SimHei" w:hAnsi="SimHei"/>
          <w:sz w:val="24"/>
        </w:rPr>
        <w:t xml:space="preserve">3.3 </w:t>
      </w:r>
      <w:r>
        <w:rPr>
          <w:rFonts w:ascii="SimHei" w:hAnsi="SimHei" w:eastAsia="黑体"/>
          <w:sz w:val="24"/>
        </w:rPr>
        <w:t>新录用人员报到应先到管理部办公室办理下列手续：</w:t>
      </w:r>
    </w:p>
    <w:p>
      <w:pPr>
        <w:pStyle w:val="Normal"/>
        <w:jc w:val="start"/>
        <w:rPr>
          <w:rFonts w:ascii="仿宋_GB2312;仿宋" w:hAnsi="仿宋_GB2312;仿宋" w:eastAsia="仿宋_GB2312;仿宋"/>
          <w:sz w:val="24"/>
        </w:rPr>
      </w:pPr>
      <w:r>
        <w:rPr>
          <w:rFonts w:ascii="SimHei" w:hAnsi="SimHei" w:eastAsia="黑体"/>
          <w:sz w:val="24"/>
        </w:rPr>
        <w:t>如实填写相关人事资料表格；</w:t>
      </w:r>
    </w:p>
    <w:p>
      <w:pPr>
        <w:pStyle w:val="Normal"/>
        <w:jc w:val="start"/>
        <w:rPr>
          <w:rFonts w:ascii="仿宋_GB2312;仿宋" w:hAnsi="仿宋_GB2312;仿宋" w:eastAsia="仿宋_GB2312;仿宋"/>
          <w:sz w:val="24"/>
        </w:rPr>
      </w:pPr>
      <w:r>
        <w:rPr>
          <w:rFonts w:ascii="SimHei" w:hAnsi="SimHei" w:eastAsia="黑体"/>
          <w:sz w:val="24"/>
        </w:rPr>
        <w:t>递交体检检验报告原件；</w:t>
      </w:r>
    </w:p>
    <w:p>
      <w:pPr>
        <w:pStyle w:val="Normal"/>
        <w:jc w:val="start"/>
        <w:rPr>
          <w:rFonts w:ascii="仿宋_GB2312;仿宋" w:hAnsi="仿宋_GB2312;仿宋" w:eastAsia="仿宋_GB2312;仿宋"/>
          <w:sz w:val="24"/>
        </w:rPr>
      </w:pPr>
      <w:r>
        <w:rPr>
          <w:rFonts w:ascii="SimHei" w:hAnsi="SimHei" w:eastAsia="黑体"/>
          <w:sz w:val="24"/>
        </w:rPr>
        <w:t>核对并递交学历证书原件；</w:t>
      </w:r>
    </w:p>
    <w:p>
      <w:pPr>
        <w:pStyle w:val="Normal"/>
        <w:jc w:val="start"/>
        <w:rPr>
          <w:rFonts w:ascii="仿宋_GB2312;仿宋" w:hAnsi="仿宋_GB2312;仿宋" w:eastAsia="仿宋_GB2312;仿宋"/>
          <w:sz w:val="24"/>
        </w:rPr>
      </w:pPr>
      <w:r>
        <w:rPr>
          <w:rFonts w:ascii="SimHei" w:hAnsi="SimHei" w:eastAsia="黑体"/>
          <w:sz w:val="24"/>
        </w:rPr>
        <w:t>核对并递交证件原件、当地政府规定的各类就业证件原件，各项社会保障的转移手续；</w:t>
      </w:r>
    </w:p>
    <w:p>
      <w:pPr>
        <w:pStyle w:val="Normal"/>
        <w:jc w:val="start"/>
        <w:rPr>
          <w:rFonts w:ascii="仿宋_GB2312;仿宋" w:hAnsi="仿宋_GB2312;仿宋" w:eastAsia="仿宋_GB2312;仿宋"/>
          <w:sz w:val="24"/>
        </w:rPr>
      </w:pPr>
      <w:r>
        <w:rPr>
          <w:rFonts w:ascii="SimHei" w:hAnsi="SimHei" w:eastAsia="黑体"/>
          <w:sz w:val="24"/>
        </w:rPr>
        <w:t>交一寸或二寸近期免冠照片</w:t>
      </w:r>
      <w:r>
        <w:rPr>
          <w:rFonts w:eastAsia="黑体" w:ascii="SimHei" w:hAnsi="SimHei"/>
          <w:sz w:val="24"/>
        </w:rPr>
        <w:t>5</w:t>
      </w:r>
      <w:r>
        <w:rPr>
          <w:rFonts w:ascii="SimHei" w:hAnsi="SimHei" w:eastAsia="黑体"/>
          <w:sz w:val="24"/>
        </w:rPr>
        <w:t>张；</w:t>
      </w:r>
    </w:p>
    <w:p>
      <w:pPr>
        <w:pStyle w:val="Normal"/>
        <w:jc w:val="start"/>
        <w:rPr>
          <w:rFonts w:ascii="仿宋_GB2312;仿宋" w:hAnsi="仿宋_GB2312;仿宋" w:eastAsia="仿宋_GB2312;仿宋"/>
          <w:sz w:val="24"/>
        </w:rPr>
      </w:pPr>
      <w:r>
        <w:rPr>
          <w:rFonts w:ascii="SimHei" w:hAnsi="SimHei" w:eastAsia="黑体"/>
          <w:sz w:val="24"/>
        </w:rPr>
        <w:t>需要办理的其他手续；</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 xml:space="preserve">试用期 </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、在这期间您会得到主管领导的悉心指导及岗位培训，试用期内决定您是否适合这份工作。</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、按劳动法规定，劳动合同包括为期最多不超过六个月的试用期，延长期不得超过一个月。试用期不合格者，公司可以予辞退，但须提前七天书面通知本人，员工如提出辞职亦应提前</w:t>
      </w:r>
      <w:r>
        <w:rPr>
          <w:rFonts w:eastAsia="黑体" w:ascii="SimHei" w:hAnsi="SimHei"/>
          <w:sz w:val="24"/>
        </w:rPr>
        <w:t>30</w:t>
      </w:r>
      <w:r>
        <w:rPr>
          <w:rFonts w:ascii="SimHei" w:hAnsi="SimHei" w:eastAsia="黑体"/>
          <w:sz w:val="24"/>
        </w:rPr>
        <w:t>天书面通知公司（不提前通知的按旷工论处）。</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、对于未毕业的学生，只能作为实习、培训期对待。待毕业手续完毕后，方可进入试用期。</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ascii="SimHei" w:hAnsi="SimHei" w:eastAsia="黑体"/>
          <w:b/>
          <w:sz w:val="24"/>
        </w:rPr>
        <w:t xml:space="preserve">转正 </w:t>
      </w:r>
      <w:r>
        <w:rPr>
          <w:rFonts w:eastAsia="黑体" w:ascii="SimHei" w:hAnsi="SimHei"/>
          <w:b/>
          <w:sz w:val="24"/>
        </w:rPr>
        <w:br/>
      </w:r>
      <w:r>
        <w:rPr>
          <w:rFonts w:eastAsia="黑体" w:ascii="SimHei" w:hAnsi="SimHei"/>
          <w:sz w:val="24"/>
        </w:rPr>
        <w:t xml:space="preserve">1 </w:t>
      </w:r>
      <w:r>
        <w:rPr>
          <w:rFonts w:ascii="SimHei" w:hAnsi="SimHei" w:eastAsia="黑体"/>
          <w:sz w:val="24"/>
        </w:rPr>
        <w:t xml:space="preserve">员工经试用合格，公司将以书面形式与员工确认劳动关系。 </w:t>
      </w:r>
      <w:r>
        <w:rPr>
          <w:rFonts w:eastAsia="黑体" w:ascii="SimHei" w:hAnsi="SimHei"/>
          <w:sz w:val="24"/>
        </w:rPr>
        <w:br/>
        <w:t xml:space="preserve">2 </w:t>
      </w:r>
      <w:r>
        <w:rPr>
          <w:rFonts w:ascii="SimHei" w:hAnsi="SimHei" w:eastAsia="黑体"/>
          <w:sz w:val="24"/>
        </w:rPr>
        <w:t>员工入职提供的证明文件必须真实，如发现有虚假隐瞒将视情节轻重做出处理，甚至开除。</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转正后其工资依公司相关规定作适当调整。</w:t>
      </w:r>
    </w:p>
    <w:p>
      <w:pPr>
        <w:pStyle w:val="Normal"/>
        <w:jc w:val="start"/>
        <w:rPr>
          <w:rFonts w:ascii="仿宋_GB2312;仿宋" w:hAnsi="仿宋_GB2312;仿宋" w:eastAsia="仿宋_GB2312;仿宋"/>
          <w:sz w:val="24"/>
        </w:rPr>
      </w:pPr>
      <w:r>
        <w:rPr>
          <w:rFonts w:eastAsia="黑体" w:ascii="SimHei" w:hAnsi="SimHei"/>
          <w:sz w:val="24"/>
        </w:rPr>
        <w:t xml:space="preserve">4 </w:t>
      </w:r>
      <w:r>
        <w:rPr>
          <w:rFonts w:ascii="SimHei" w:hAnsi="SimHei" w:eastAsia="黑体"/>
          <w:sz w:val="24"/>
        </w:rPr>
        <w:t xml:space="preserve">员工如有以下变更事项应在一个月内报告管理部办公室。 </w:t>
      </w:r>
      <w:r>
        <w:rPr>
          <w:rFonts w:eastAsia="黑体" w:ascii="SimHei" w:hAnsi="SimHei"/>
          <w:sz w:val="24"/>
        </w:rPr>
        <w:br/>
        <w:t xml:space="preserve">  4.1 </w:t>
      </w:r>
      <w:r>
        <w:rPr>
          <w:rFonts w:ascii="SimHei" w:hAnsi="SimHei" w:eastAsia="黑体"/>
          <w:sz w:val="24"/>
        </w:rPr>
        <w:t xml:space="preserve">联系地址、电话号码及婚姻状况。 </w:t>
      </w:r>
      <w:r>
        <w:rPr>
          <w:rFonts w:eastAsia="黑体" w:ascii="SimHei" w:hAnsi="SimHei"/>
          <w:sz w:val="24"/>
        </w:rPr>
        <w:br/>
        <w:t xml:space="preserve">  4.2 </w:t>
      </w:r>
      <w:r>
        <w:rPr>
          <w:rFonts w:ascii="SimHei" w:hAnsi="SimHei" w:eastAsia="黑体"/>
          <w:sz w:val="24"/>
        </w:rPr>
        <w:t xml:space="preserve">紧急情况联系人。 </w:t>
      </w:r>
      <w:r>
        <w:rPr>
          <w:rFonts w:eastAsia="黑体" w:ascii="SimHei" w:hAnsi="SimHei"/>
          <w:sz w:val="24"/>
        </w:rPr>
        <w:b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培  训</w:t>
      </w:r>
    </w:p>
    <w:p>
      <w:pPr>
        <w:pStyle w:val="Normal"/>
        <w:jc w:val="start"/>
        <w:rPr>
          <w:rFonts w:ascii="仿宋_GB2312;仿宋" w:hAnsi="仿宋_GB2312;仿宋" w:eastAsia="仿宋_GB2312;仿宋"/>
          <w:b/>
          <w:b/>
          <w:sz w:val="24"/>
        </w:rPr>
      </w:pPr>
      <w:r>
        <w:rPr>
          <w:rFonts w:eastAsia="黑体" w:ascii="SimHei" w:hAnsi="SimHei"/>
          <w:b/>
          <w:sz w:val="24"/>
        </w:rPr>
        <w:t>1</w:t>
      </w:r>
      <w:r>
        <w:rPr>
          <w:rFonts w:ascii="SimHei" w:hAnsi="SimHei" w:eastAsia="黑体"/>
          <w:b/>
          <w:sz w:val="24"/>
        </w:rPr>
        <w:t>、培训目的</w:t>
      </w:r>
    </w:p>
    <w:p>
      <w:pPr>
        <w:pStyle w:val="Normal"/>
        <w:jc w:val="start"/>
        <w:rPr>
          <w:rFonts w:ascii="仿宋_GB2312;仿宋" w:hAnsi="仿宋_GB2312;仿宋" w:eastAsia="仿宋_GB2312;仿宋"/>
          <w:sz w:val="24"/>
        </w:rPr>
      </w:pPr>
      <w:r>
        <w:rPr>
          <w:rFonts w:ascii="SimHei" w:hAnsi="SimHei" w:eastAsia="黑体"/>
          <w:sz w:val="24"/>
        </w:rPr>
        <w:t>通过培训，使员工达到并保持在本职工作岗位上进行规范服务的要求。</w:t>
      </w:r>
    </w:p>
    <w:p>
      <w:pPr>
        <w:pStyle w:val="Normal"/>
        <w:jc w:val="start"/>
        <w:rPr>
          <w:rFonts w:ascii="仿宋_GB2312;仿宋" w:hAnsi="仿宋_GB2312;仿宋" w:eastAsia="仿宋_GB2312;仿宋"/>
          <w:b/>
          <w:b/>
          <w:sz w:val="24"/>
        </w:rPr>
      </w:pPr>
      <w:r>
        <w:rPr>
          <w:rFonts w:eastAsia="黑体" w:ascii="SimHei" w:hAnsi="SimHei"/>
          <w:b/>
          <w:sz w:val="24"/>
        </w:rPr>
        <w:t>2</w:t>
      </w:r>
      <w:r>
        <w:rPr>
          <w:rFonts w:ascii="SimHei" w:hAnsi="SimHei" w:eastAsia="黑体"/>
          <w:b/>
          <w:sz w:val="24"/>
        </w:rPr>
        <w:t>、新员工入职培训</w:t>
      </w:r>
    </w:p>
    <w:p>
      <w:pPr>
        <w:pStyle w:val="Normal"/>
        <w:jc w:val="start"/>
        <w:rPr>
          <w:rFonts w:ascii="仿宋_GB2312;仿宋" w:hAnsi="仿宋_GB2312;仿宋" w:eastAsia="仿宋_GB2312;仿宋"/>
          <w:sz w:val="24"/>
        </w:rPr>
      </w:pPr>
      <w:r>
        <w:rPr>
          <w:rFonts w:eastAsia="黑体" w:ascii="SimHei" w:hAnsi="SimHei"/>
          <w:sz w:val="24"/>
        </w:rPr>
        <w:t xml:space="preserve">2.1 </w:t>
      </w:r>
      <w:r>
        <w:rPr>
          <w:rFonts w:ascii="SimHei" w:hAnsi="SimHei" w:eastAsia="黑体"/>
          <w:sz w:val="24"/>
        </w:rPr>
        <w:t>安全教育</w:t>
      </w:r>
    </w:p>
    <w:p>
      <w:pPr>
        <w:pStyle w:val="Normal"/>
        <w:jc w:val="start"/>
        <w:rPr>
          <w:rFonts w:ascii="仿宋_GB2312;仿宋" w:hAnsi="仿宋_GB2312;仿宋" w:eastAsia="仿宋_GB2312;仿宋"/>
          <w:sz w:val="24"/>
        </w:rPr>
      </w:pPr>
      <w:r>
        <w:rPr>
          <w:rFonts w:ascii="SimHei" w:hAnsi="SimHei" w:eastAsia="黑体"/>
          <w:sz w:val="24"/>
        </w:rPr>
        <w:t>安全培训由安技室组织实施，一般在员工入职前一天进行。主要培训安全操作规范、安全常识等。</w:t>
      </w:r>
    </w:p>
    <w:p>
      <w:pPr>
        <w:pStyle w:val="Normal"/>
        <w:jc w:val="start"/>
        <w:rPr>
          <w:rFonts w:ascii="仿宋_GB2312;仿宋" w:hAnsi="仿宋_GB2312;仿宋" w:eastAsia="仿宋_GB2312;仿宋"/>
          <w:b/>
          <w:b/>
          <w:sz w:val="24"/>
        </w:rPr>
      </w:pPr>
      <w:r>
        <w:rPr>
          <w:rFonts w:eastAsia="黑体" w:ascii="SimHei" w:hAnsi="SimHei"/>
          <w:b/>
          <w:sz w:val="24"/>
        </w:rPr>
        <w:t>2.2</w:t>
      </w:r>
      <w:r>
        <w:rPr>
          <w:rFonts w:ascii="SimHei" w:hAnsi="SimHei" w:eastAsia="黑体"/>
          <w:b/>
          <w:sz w:val="24"/>
        </w:rPr>
        <w:t>操作技能培训</w:t>
      </w:r>
    </w:p>
    <w:p>
      <w:pPr>
        <w:pStyle w:val="Normal"/>
        <w:jc w:val="start"/>
        <w:rPr>
          <w:rFonts w:ascii="仿宋_GB2312;仿宋" w:hAnsi="仿宋_GB2312;仿宋" w:eastAsia="仿宋_GB2312;仿宋"/>
          <w:sz w:val="24"/>
        </w:rPr>
      </w:pPr>
      <w:r>
        <w:rPr>
          <w:rFonts w:eastAsia="黑体" w:ascii="SimHei" w:hAnsi="SimHei"/>
          <w:sz w:val="24"/>
        </w:rPr>
        <w:t xml:space="preserve">2.2.1 </w:t>
      </w:r>
      <w:r>
        <w:rPr>
          <w:rFonts w:ascii="SimHei" w:hAnsi="SimHei" w:eastAsia="黑体"/>
          <w:sz w:val="24"/>
        </w:rPr>
        <w:t>该项培训由员工所在的班组或部门组织。</w:t>
      </w:r>
    </w:p>
    <w:p>
      <w:pPr>
        <w:pStyle w:val="Normal"/>
        <w:jc w:val="start"/>
        <w:rPr>
          <w:rFonts w:ascii="仿宋_GB2312;仿宋" w:hAnsi="仿宋_GB2312;仿宋" w:eastAsia="仿宋_GB2312;仿宋"/>
          <w:sz w:val="24"/>
        </w:rPr>
      </w:pPr>
      <w:r>
        <w:rPr>
          <w:rFonts w:eastAsia="黑体" w:ascii="SimHei" w:hAnsi="SimHei"/>
          <w:sz w:val="24"/>
        </w:rPr>
        <w:t xml:space="preserve">2.2.2 </w:t>
      </w:r>
      <w:r>
        <w:rPr>
          <w:rFonts w:ascii="SimHei" w:hAnsi="SimHei" w:eastAsia="黑体"/>
          <w:sz w:val="24"/>
        </w:rPr>
        <w:t>培训项目包括：</w:t>
      </w:r>
    </w:p>
    <w:p>
      <w:pPr>
        <w:pStyle w:val="Normal"/>
        <w:jc w:val="start"/>
        <w:rPr>
          <w:rFonts w:ascii="仿宋_GB2312;仿宋" w:hAnsi="仿宋_GB2312;仿宋" w:eastAsia="仿宋_GB2312;仿宋"/>
          <w:sz w:val="24"/>
        </w:rPr>
      </w:pPr>
      <w:r>
        <w:rPr>
          <w:rFonts w:ascii="SimHei" w:hAnsi="SimHei" w:eastAsia="黑体"/>
          <w:sz w:val="24"/>
        </w:rPr>
        <w:t>部门职能与工作目标；</w:t>
      </w:r>
    </w:p>
    <w:p>
      <w:pPr>
        <w:pStyle w:val="Normal"/>
        <w:jc w:val="start"/>
        <w:rPr>
          <w:rFonts w:ascii="仿宋_GB2312;仿宋" w:hAnsi="仿宋_GB2312;仿宋" w:eastAsia="仿宋_GB2312;仿宋"/>
          <w:sz w:val="24"/>
        </w:rPr>
      </w:pPr>
      <w:r>
        <w:rPr>
          <w:rFonts w:ascii="SimHei" w:hAnsi="SimHei" w:eastAsia="黑体"/>
          <w:sz w:val="24"/>
        </w:rPr>
        <w:t>部门岗位结构和岗位职责；</w:t>
      </w:r>
    </w:p>
    <w:p>
      <w:pPr>
        <w:pStyle w:val="Normal"/>
        <w:jc w:val="start"/>
        <w:rPr>
          <w:rFonts w:ascii="仿宋_GB2312;仿宋" w:hAnsi="仿宋_GB2312;仿宋" w:eastAsia="仿宋_GB2312;仿宋"/>
          <w:sz w:val="24"/>
        </w:rPr>
      </w:pPr>
      <w:r>
        <w:rPr>
          <w:rFonts w:ascii="SimHei" w:hAnsi="SimHei" w:eastAsia="黑体"/>
          <w:sz w:val="24"/>
        </w:rPr>
        <w:t>岗位应知应会；</w:t>
      </w:r>
    </w:p>
    <w:p>
      <w:pPr>
        <w:pStyle w:val="Normal"/>
        <w:jc w:val="start"/>
        <w:rPr>
          <w:rFonts w:ascii="仿宋_GB2312;仿宋" w:hAnsi="仿宋_GB2312;仿宋" w:eastAsia="仿宋_GB2312;仿宋"/>
          <w:sz w:val="24"/>
        </w:rPr>
      </w:pPr>
      <w:r>
        <w:rPr>
          <w:rFonts w:ascii="SimHei" w:hAnsi="SimHei" w:eastAsia="黑体"/>
          <w:sz w:val="24"/>
        </w:rPr>
        <w:t>操作技能和工作程序；</w:t>
      </w:r>
    </w:p>
    <w:p>
      <w:pPr>
        <w:pStyle w:val="Normal"/>
        <w:jc w:val="start"/>
        <w:rPr>
          <w:rFonts w:ascii="仿宋_GB2312;仿宋" w:hAnsi="仿宋_GB2312;仿宋" w:eastAsia="仿宋_GB2312;仿宋"/>
          <w:sz w:val="24"/>
        </w:rPr>
      </w:pPr>
      <w:r>
        <w:rPr>
          <w:rFonts w:ascii="SimHei" w:hAnsi="SimHei" w:eastAsia="黑体"/>
          <w:sz w:val="24"/>
        </w:rPr>
        <w:t>本部门规章制度；</w:t>
      </w:r>
    </w:p>
    <w:p>
      <w:pPr>
        <w:pStyle w:val="Normal"/>
        <w:jc w:val="start"/>
        <w:rPr>
          <w:rFonts w:ascii="仿宋_GB2312;仿宋" w:hAnsi="仿宋_GB2312;仿宋" w:eastAsia="仿宋_GB2312;仿宋"/>
          <w:sz w:val="24"/>
        </w:rPr>
      </w:pPr>
      <w:r>
        <w:rPr>
          <w:rFonts w:eastAsia="黑体" w:ascii="SimHei" w:hAnsi="SimHei"/>
          <w:sz w:val="24"/>
        </w:rPr>
        <w:t xml:space="preserve">2.2.3 </w:t>
      </w:r>
      <w:r>
        <w:rPr>
          <w:rFonts w:ascii="SimHei" w:hAnsi="SimHei" w:eastAsia="黑体"/>
          <w:sz w:val="24"/>
        </w:rPr>
        <w:t>培训的考核结果与员工转正评定相结合。</w:t>
      </w:r>
    </w:p>
    <w:p>
      <w:pPr>
        <w:pStyle w:val="Normal"/>
        <w:jc w:val="start"/>
        <w:rPr>
          <w:rFonts w:ascii="仿宋_GB2312;仿宋" w:hAnsi="仿宋_GB2312;仿宋" w:eastAsia="仿宋_GB2312;仿宋"/>
          <w:b/>
          <w:b/>
          <w:sz w:val="24"/>
        </w:rPr>
      </w:pPr>
      <w:r>
        <w:rPr>
          <w:rFonts w:eastAsia="黑体" w:ascii="SimHei" w:hAnsi="SimHei"/>
          <w:b/>
          <w:sz w:val="24"/>
        </w:rPr>
        <w:t xml:space="preserve">2.3 </w:t>
      </w:r>
      <w:r>
        <w:rPr>
          <w:rFonts w:ascii="SimHei" w:hAnsi="SimHei" w:eastAsia="黑体"/>
          <w:b/>
          <w:sz w:val="24"/>
        </w:rPr>
        <w:t>认知培训</w:t>
      </w:r>
    </w:p>
    <w:p>
      <w:pPr>
        <w:pStyle w:val="Normal"/>
        <w:jc w:val="start"/>
        <w:rPr>
          <w:rFonts w:ascii="仿宋_GB2312;仿宋" w:hAnsi="仿宋_GB2312;仿宋" w:eastAsia="仿宋_GB2312;仿宋"/>
          <w:sz w:val="24"/>
        </w:rPr>
      </w:pPr>
      <w:r>
        <w:rPr>
          <w:rFonts w:eastAsia="黑体" w:ascii="SimHei" w:hAnsi="SimHei"/>
          <w:sz w:val="24"/>
        </w:rPr>
        <w:t xml:space="preserve">2.3.1 </w:t>
      </w:r>
      <w:r>
        <w:rPr>
          <w:rFonts w:ascii="SimHei" w:hAnsi="SimHei" w:eastAsia="黑体"/>
          <w:sz w:val="24"/>
        </w:rPr>
        <w:t>该项培训由管理部办公室组织实施。</w:t>
      </w:r>
    </w:p>
    <w:p>
      <w:pPr>
        <w:pStyle w:val="Normal"/>
        <w:jc w:val="start"/>
        <w:rPr>
          <w:rFonts w:ascii="仿宋_GB2312;仿宋" w:hAnsi="仿宋_GB2312;仿宋" w:eastAsia="仿宋_GB2312;仿宋"/>
          <w:sz w:val="24"/>
        </w:rPr>
      </w:pPr>
      <w:r>
        <w:rPr>
          <w:rFonts w:eastAsia="黑体" w:ascii="SimHei" w:hAnsi="SimHei"/>
          <w:sz w:val="24"/>
        </w:rPr>
        <w:t xml:space="preserve">2.3.2 </w:t>
      </w:r>
      <w:r>
        <w:rPr>
          <w:rFonts w:ascii="SimHei" w:hAnsi="SimHei" w:eastAsia="黑体"/>
          <w:sz w:val="24"/>
        </w:rPr>
        <w:t>培训项目包括：</w:t>
      </w:r>
    </w:p>
    <w:p>
      <w:pPr>
        <w:pStyle w:val="Normal"/>
        <w:jc w:val="start"/>
        <w:rPr>
          <w:rFonts w:ascii="仿宋_GB2312;仿宋" w:hAnsi="仿宋_GB2312;仿宋" w:eastAsia="仿宋_GB2312;仿宋"/>
          <w:sz w:val="24"/>
        </w:rPr>
      </w:pPr>
      <w:r>
        <w:rPr>
          <w:rFonts w:ascii="SimHei" w:hAnsi="SimHei" w:eastAsia="黑体"/>
          <w:sz w:val="24"/>
        </w:rPr>
        <w:t>企业概况；</w:t>
      </w:r>
    </w:p>
    <w:p>
      <w:pPr>
        <w:pStyle w:val="Normal"/>
        <w:jc w:val="start"/>
        <w:rPr>
          <w:rFonts w:ascii="仿宋_GB2312;仿宋" w:hAnsi="仿宋_GB2312;仿宋" w:eastAsia="仿宋_GB2312;仿宋"/>
          <w:sz w:val="24"/>
        </w:rPr>
      </w:pPr>
      <w:r>
        <w:rPr>
          <w:rFonts w:eastAsia="黑体" w:ascii="SimHei" w:hAnsi="SimHei"/>
          <w:sz w:val="24"/>
        </w:rPr>
        <w:t>5S</w:t>
      </w:r>
      <w:r>
        <w:rPr>
          <w:rFonts w:ascii="SimHei" w:hAnsi="SimHei" w:eastAsia="黑体"/>
          <w:sz w:val="24"/>
        </w:rPr>
        <w:t>现场管理；</w:t>
      </w:r>
    </w:p>
    <w:p>
      <w:pPr>
        <w:pStyle w:val="Normal"/>
        <w:jc w:val="start"/>
        <w:rPr>
          <w:rFonts w:ascii="仿宋_GB2312;仿宋" w:hAnsi="仿宋_GB2312;仿宋" w:eastAsia="仿宋_GB2312;仿宋"/>
          <w:sz w:val="24"/>
        </w:rPr>
      </w:pPr>
      <w:r>
        <w:rPr>
          <w:rFonts w:ascii="SimHei" w:hAnsi="SimHei" w:eastAsia="黑体"/>
          <w:sz w:val="24"/>
        </w:rPr>
        <w:t>质量管理体系；</w:t>
      </w:r>
    </w:p>
    <w:p>
      <w:pPr>
        <w:pStyle w:val="Normal"/>
        <w:jc w:val="start"/>
        <w:rPr>
          <w:rFonts w:ascii="仿宋_GB2312;仿宋" w:hAnsi="仿宋_GB2312;仿宋" w:eastAsia="仿宋_GB2312;仿宋"/>
          <w:sz w:val="24"/>
        </w:rPr>
      </w:pPr>
      <w:r>
        <w:rPr>
          <w:rFonts w:ascii="SimHei" w:hAnsi="SimHei" w:eastAsia="黑体"/>
          <w:sz w:val="24"/>
        </w:rPr>
        <w:t>公司规章制度；</w:t>
      </w:r>
    </w:p>
    <w:p>
      <w:pPr>
        <w:pStyle w:val="Normal"/>
        <w:jc w:val="start"/>
        <w:rPr>
          <w:rFonts w:ascii="仿宋_GB2312;仿宋" w:hAnsi="仿宋_GB2312;仿宋" w:eastAsia="仿宋_GB2312;仿宋"/>
          <w:b/>
          <w:b/>
          <w:sz w:val="24"/>
        </w:rPr>
      </w:pPr>
      <w:r>
        <w:rPr>
          <w:rFonts w:eastAsia="黑体" w:ascii="SimHei" w:hAnsi="SimHei"/>
          <w:b/>
          <w:sz w:val="24"/>
        </w:rPr>
        <w:t xml:space="preserve">3 </w:t>
      </w:r>
      <w:r>
        <w:rPr>
          <w:rFonts w:ascii="SimHei" w:hAnsi="SimHei" w:eastAsia="黑体"/>
          <w:b/>
          <w:sz w:val="24"/>
        </w:rPr>
        <w:t>提升培训</w:t>
      </w:r>
    </w:p>
    <w:p>
      <w:pPr>
        <w:pStyle w:val="Normal"/>
        <w:jc w:val="start"/>
        <w:rPr>
          <w:rFonts w:ascii="仿宋_GB2312;仿宋" w:hAnsi="仿宋_GB2312;仿宋" w:eastAsia="仿宋_GB2312;仿宋"/>
          <w:sz w:val="24"/>
        </w:rPr>
      </w:pPr>
      <w:r>
        <w:rPr>
          <w:rFonts w:eastAsia="黑体" w:ascii="SimHei" w:hAnsi="SimHei"/>
          <w:sz w:val="24"/>
        </w:rPr>
        <w:t>3.1</w:t>
      </w:r>
      <w:r>
        <w:rPr>
          <w:rFonts w:ascii="SimHei" w:hAnsi="SimHei" w:eastAsia="黑体"/>
          <w:sz w:val="24"/>
        </w:rPr>
        <w:t>提升培训由各部门按照年度培训计划实施。凡公司出资培训的，培训前员工应根据公司要求签订培训协议。</w:t>
      </w:r>
    </w:p>
    <w:p>
      <w:pPr>
        <w:pStyle w:val="Normal"/>
        <w:jc w:val="start"/>
        <w:rPr>
          <w:rFonts w:ascii="仿宋_GB2312;仿宋" w:hAnsi="仿宋_GB2312;仿宋" w:eastAsia="仿宋_GB2312;仿宋"/>
          <w:sz w:val="24"/>
        </w:rPr>
      </w:pPr>
      <w:r>
        <w:rPr>
          <w:rFonts w:eastAsia="黑体" w:ascii="SimHei" w:hAnsi="SimHei"/>
          <w:sz w:val="24"/>
        </w:rPr>
        <w:t>3.1</w:t>
      </w:r>
      <w:r>
        <w:rPr>
          <w:rFonts w:ascii="SimHei" w:hAnsi="SimHei" w:eastAsia="黑体"/>
          <w:sz w:val="24"/>
        </w:rPr>
        <w:t>提升培训由管理部组织实施，各受训单位配合。必要时可委托有关单位来公司培训或组织有关员工参加公司外培训。</w:t>
      </w:r>
    </w:p>
    <w:p>
      <w:pPr>
        <w:pStyle w:val="Normal"/>
        <w:jc w:val="start"/>
        <w:rPr>
          <w:rFonts w:ascii="仿宋_GB2312;仿宋" w:hAnsi="仿宋_GB2312;仿宋" w:eastAsia="仿宋_GB2312;仿宋"/>
          <w:sz w:val="24"/>
        </w:rPr>
      </w:pPr>
      <w:r>
        <w:rPr>
          <w:rFonts w:eastAsia="黑体" w:ascii="SimHei" w:hAnsi="SimHei"/>
          <w:sz w:val="24"/>
        </w:rPr>
        <w:t>3.3</w:t>
      </w:r>
      <w:r>
        <w:rPr>
          <w:rFonts w:ascii="SimHei" w:hAnsi="SimHei" w:eastAsia="黑体"/>
          <w:sz w:val="24"/>
        </w:rPr>
        <w:t>培训考核的资料应归档保存，作为晋升和奖惩的依据。</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内部调动</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XX</w:t>
      </w:r>
      <w:r>
        <w:rPr>
          <w:rFonts w:ascii="SimHei" w:hAnsi="SimHei" w:eastAsia="黑体"/>
          <w:sz w:val="24"/>
        </w:rPr>
        <w:t>深信工作调动将有利于发挥员工的潜质，所以如有需要，公司将可能根据您的能力，工作表现，将您调至公司内适当部门工作。</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公司内部调动是一种组织行为，必须办理正式批准手续。任何私人之间进行协议调动都是不允许的，违者将作自动离职处理。</w:t>
      </w:r>
    </w:p>
    <w:p>
      <w:pPr>
        <w:pStyle w:val="Normal"/>
        <w:jc w:val="start"/>
        <w:rPr>
          <w:rFonts w:ascii="仿宋_GB2312;仿宋" w:hAnsi="仿宋_GB2312;仿宋" w:eastAsia="仿宋_GB2312;仿宋"/>
          <w:sz w:val="28"/>
          <w:szCs w:val="28"/>
        </w:rPr>
      </w:pPr>
      <w:r>
        <w:rPr>
          <w:rFonts w:eastAsia="黑体" w:ascii="SimHei" w:hAnsi="SimHei"/>
          <w:sz w:val="28"/>
          <w:szCs w:val="28"/>
        </w:rPr>
      </w:r>
    </w:p>
    <w:p>
      <w:pPr>
        <w:pStyle w:val="Normal"/>
        <w:jc w:val="start"/>
        <w:rPr>
          <w:rFonts w:ascii="仿宋_GB2312;仿宋" w:hAnsi="仿宋_GB2312;仿宋" w:eastAsia="仿宋_GB2312;仿宋"/>
          <w:b/>
          <w:b/>
          <w:bCs/>
          <w:sz w:val="28"/>
          <w:szCs w:val="28"/>
        </w:rPr>
      </w:pPr>
      <w:r>
        <w:rPr>
          <w:rFonts w:ascii="SimHei" w:hAnsi="SimHei" w:eastAsia="黑体"/>
          <w:b/>
          <w:bCs/>
          <w:sz w:val="28"/>
          <w:szCs w:val="28"/>
        </w:rPr>
        <w:t>离职规定</w:t>
      </w:r>
    </w:p>
    <w:p>
      <w:pPr>
        <w:pStyle w:val="Normal"/>
        <w:jc w:val="start"/>
        <w:rPr>
          <w:rFonts w:ascii="仿宋_GB2312;仿宋" w:hAnsi="仿宋_GB2312;仿宋" w:eastAsia="仿宋_GB2312;仿宋"/>
          <w:sz w:val="24"/>
        </w:rPr>
      </w:pPr>
      <w:r>
        <w:rPr>
          <w:rFonts w:ascii="SimHei" w:hAnsi="SimHei" w:eastAsia="黑体"/>
          <w:sz w:val="24"/>
        </w:rPr>
        <w:t>试用期后，公司或员工可提出终止劳动合同，但应提前</w:t>
      </w:r>
      <w:r>
        <w:rPr>
          <w:rFonts w:eastAsia="黑体" w:ascii="SimHei" w:hAnsi="SimHei"/>
          <w:sz w:val="24"/>
        </w:rPr>
        <w:t>30</w:t>
      </w:r>
      <w:r>
        <w:rPr>
          <w:rFonts w:ascii="SimHei" w:hAnsi="SimHei" w:eastAsia="黑体"/>
          <w:sz w:val="24"/>
        </w:rPr>
        <w:t>天提交书面通知对方，如因一方违约，需给另一方适当经济补偿。</w:t>
      </w:r>
    </w:p>
    <w:p>
      <w:pPr>
        <w:pStyle w:val="Normal"/>
        <w:jc w:val="start"/>
        <w:rPr>
          <w:rFonts w:ascii="仿宋_GB2312;仿宋" w:hAnsi="仿宋_GB2312;仿宋" w:eastAsia="仿宋_GB2312;仿宋"/>
          <w:sz w:val="24"/>
        </w:rPr>
      </w:pPr>
      <w:r>
        <w:rPr>
          <w:rFonts w:ascii="SimHei" w:hAnsi="SimHei" w:eastAsia="黑体"/>
          <w:sz w:val="24"/>
        </w:rPr>
        <w:t>若员工严重违反国家法律法规或违反公司的规章制度及劳动纪律，公司可不必提前通知员工与其解除双方的劳动合同，并不支付经济补偿。</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、辞职、自动离职</w:t>
      </w:r>
    </w:p>
    <w:p>
      <w:pPr>
        <w:pStyle w:val="Normal"/>
        <w:jc w:val="start"/>
        <w:rPr>
          <w:rFonts w:ascii="仿宋_GB2312;仿宋" w:hAnsi="仿宋_GB2312;仿宋" w:eastAsia="仿宋_GB2312;仿宋"/>
          <w:sz w:val="24"/>
        </w:rPr>
      </w:pPr>
      <w:r>
        <w:rPr>
          <w:rFonts w:ascii="SimHei" w:hAnsi="SimHei" w:eastAsia="黑体"/>
          <w:sz w:val="24"/>
        </w:rPr>
        <w:t>辞职、自动离职为员工的主动行为，转正员工辞职须提前</w:t>
      </w:r>
      <w:r>
        <w:rPr>
          <w:rFonts w:eastAsia="黑体" w:ascii="SimHei" w:hAnsi="SimHei"/>
          <w:sz w:val="24"/>
        </w:rPr>
        <w:t>30</w:t>
      </w:r>
      <w:r>
        <w:rPr>
          <w:rFonts w:ascii="SimHei" w:hAnsi="SimHei" w:eastAsia="黑体"/>
          <w:sz w:val="24"/>
        </w:rPr>
        <w:t>天上交辞职申请单至管理部办公室；即辞即走者必须经公司主管副总经理负责人批准。</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、开除、裁员</w:t>
      </w:r>
    </w:p>
    <w:p>
      <w:pPr>
        <w:pStyle w:val="Normal"/>
        <w:jc w:val="start"/>
        <w:rPr>
          <w:rFonts w:ascii="仿宋_GB2312;仿宋" w:hAnsi="仿宋_GB2312;仿宋" w:eastAsia="仿宋_GB2312;仿宋"/>
          <w:sz w:val="24"/>
        </w:rPr>
      </w:pPr>
      <w:r>
        <w:rPr>
          <w:rFonts w:ascii="SimHei" w:hAnsi="SimHei" w:eastAsia="黑体"/>
          <w:sz w:val="24"/>
        </w:rPr>
        <w:t>解雇、裁员为公司的主动行为，由于严重违反公司条例或经过再培训达不到公司管理要求的员工，公司可以依法给予开除；由于公司经营不善而被裁员的，按公司有关规定给予适当补偿。</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、离职手续办理</w:t>
      </w:r>
    </w:p>
    <w:p>
      <w:pPr>
        <w:pStyle w:val="Normal"/>
        <w:jc w:val="start"/>
        <w:rPr>
          <w:rFonts w:ascii="仿宋_GB2312;仿宋" w:hAnsi="仿宋_GB2312;仿宋" w:eastAsia="仿宋_GB2312;仿宋"/>
          <w:sz w:val="24"/>
        </w:rPr>
      </w:pPr>
      <w:r>
        <w:rPr>
          <w:rFonts w:ascii="SimHei" w:hAnsi="SimHei" w:eastAsia="黑体"/>
          <w:sz w:val="24"/>
        </w:rPr>
        <w:t>凡离职者，必须先填写离职申请书，经车间或部门负责人初步同意后办理正式离职手续。</w:t>
      </w:r>
    </w:p>
    <w:p>
      <w:pPr>
        <w:pStyle w:val="Normal"/>
        <w:jc w:val="start"/>
        <w:rPr>
          <w:rFonts w:ascii="仿宋_GB2312;仿宋" w:hAnsi="仿宋_GB2312;仿宋" w:eastAsia="仿宋_GB2312;仿宋"/>
          <w:sz w:val="24"/>
        </w:rPr>
      </w:pPr>
      <w:r>
        <w:rPr>
          <w:rFonts w:ascii="SimHei" w:hAnsi="SimHei" w:eastAsia="黑体"/>
          <w:sz w:val="24"/>
        </w:rPr>
        <w:t>离职者须在离职之前完备离职手续。离职手续包括：</w:t>
      </w:r>
    </w:p>
    <w:p>
      <w:pPr>
        <w:pStyle w:val="Normal"/>
        <w:jc w:val="start"/>
        <w:rPr>
          <w:rFonts w:ascii="仿宋_GB2312;仿宋" w:hAnsi="仿宋_GB2312;仿宋" w:eastAsia="仿宋_GB2312;仿宋"/>
          <w:sz w:val="24"/>
        </w:rPr>
      </w:pPr>
      <w:r>
        <w:rPr>
          <w:rFonts w:ascii="SimHei" w:hAnsi="SimHei" w:eastAsia="黑体"/>
          <w:sz w:val="24"/>
        </w:rPr>
        <w:t xml:space="preserve">　　退还公司宿舍及房内公物</w:t>
      </w:r>
    </w:p>
    <w:p>
      <w:pPr>
        <w:pStyle w:val="Normal"/>
        <w:jc w:val="start"/>
        <w:rPr>
          <w:rFonts w:ascii="仿宋_GB2312;仿宋" w:hAnsi="仿宋_GB2312;仿宋" w:eastAsia="仿宋_GB2312;仿宋"/>
          <w:sz w:val="24"/>
        </w:rPr>
      </w:pPr>
      <w:r>
        <w:rPr>
          <w:rFonts w:ascii="SimHei" w:hAnsi="SimHei" w:eastAsia="黑体"/>
          <w:sz w:val="24"/>
        </w:rPr>
        <w:t xml:space="preserve">　　报销公司帐目，归还公司欠款</w:t>
      </w:r>
    </w:p>
    <w:p>
      <w:pPr>
        <w:pStyle w:val="Normal"/>
        <w:jc w:val="start"/>
        <w:rPr>
          <w:rFonts w:ascii="仿宋_GB2312;仿宋" w:hAnsi="仿宋_GB2312;仿宋" w:eastAsia="仿宋_GB2312;仿宋"/>
          <w:sz w:val="24"/>
        </w:rPr>
      </w:pPr>
      <w:r>
        <w:rPr>
          <w:rFonts w:ascii="SimHei" w:hAnsi="SimHei" w:eastAsia="黑体"/>
          <w:sz w:val="24"/>
        </w:rPr>
        <w:t xml:space="preserve">　　如果与公司签有其他协议，按其他协议约定办理</w:t>
      </w:r>
    </w:p>
    <w:p>
      <w:pPr>
        <w:pStyle w:val="Normal"/>
        <w:jc w:val="start"/>
        <w:rPr>
          <w:rFonts w:ascii="仿宋_GB2312;仿宋" w:hAnsi="仿宋_GB2312;仿宋" w:eastAsia="仿宋_GB2312;仿宋"/>
          <w:sz w:val="24"/>
        </w:rPr>
      </w:pPr>
      <w:r>
        <w:rPr>
          <w:rFonts w:ascii="SimHei" w:hAnsi="SimHei" w:eastAsia="黑体"/>
          <w:sz w:val="24"/>
        </w:rPr>
        <w:t xml:space="preserve">　  办理工作交接手续，归还公司有关资料、文件、工具、员工手册及其它公物；</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员工离职前，公司相关部门可根据员工意愿安排面谈。</w:t>
      </w:r>
    </w:p>
    <w:p>
      <w:pPr>
        <w:pStyle w:val="Normal"/>
        <w:jc w:val="start"/>
        <w:rPr>
          <w:rFonts w:ascii="仿宋_GB2312;仿宋" w:hAnsi="仿宋_GB2312;仿宋" w:eastAsia="仿宋_GB2312;仿宋"/>
          <w:sz w:val="24"/>
        </w:rPr>
      </w:pPr>
      <w:r>
        <w:rPr>
          <w:rFonts w:ascii="SimHei" w:hAnsi="SimHei" w:eastAsia="黑体"/>
          <w:sz w:val="24"/>
        </w:rPr>
        <w:t>责任人或重要岗位管理人员离职时，公司将安排离职审计。</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未办离职手续自行离职者，公司财产若有损失、遗失，其损失全额从工资中扣除，如工资不足以抵扣且情节严重的公司将移交公安机关处理。</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劳动合同</w:t>
      </w:r>
    </w:p>
    <w:p>
      <w:pPr>
        <w:pStyle w:val="Normal"/>
        <w:jc w:val="start"/>
        <w:rPr>
          <w:rFonts w:ascii="仿宋_GB2312;仿宋" w:hAnsi="仿宋_GB2312;仿宋" w:eastAsia="仿宋_GB2312;仿宋"/>
          <w:sz w:val="24"/>
        </w:rPr>
      </w:pPr>
      <w:r>
        <w:rPr>
          <w:rFonts w:ascii="SimHei" w:hAnsi="SimHei" w:eastAsia="黑体"/>
          <w:sz w:val="24"/>
        </w:rPr>
        <w:t>本公司正式员工一律实行劳动合同制，劳动合同是指公司与员工所订立的明确劳动关系的法律文书。由双方签署并经当地劳动部门鉴证生效，具法律效力。双方必须严格遵守，认真执行。合同到期后，经双方同意可续订新劳动合同。</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1</w:t>
      </w:r>
      <w:r>
        <w:rPr>
          <w:rFonts w:ascii="SimHei" w:hAnsi="SimHei" w:eastAsia="黑体"/>
          <w:sz w:val="24"/>
        </w:rPr>
        <w:t>、劳动合同的签定</w:t>
      </w:r>
    </w:p>
    <w:p>
      <w:pPr>
        <w:pStyle w:val="Normal"/>
        <w:jc w:val="start"/>
        <w:rPr>
          <w:rFonts w:ascii="仿宋_GB2312;仿宋" w:hAnsi="仿宋_GB2312;仿宋" w:eastAsia="仿宋_GB2312;仿宋"/>
          <w:sz w:val="24"/>
        </w:rPr>
      </w:pPr>
      <w:r>
        <w:rPr>
          <w:rFonts w:ascii="SimHei" w:hAnsi="SimHei" w:eastAsia="黑体"/>
          <w:sz w:val="24"/>
        </w:rPr>
        <w:t>您加入公司后，为了明确您和公司彼此的权利和义务，同时根据劳动法的规定，公司将与您签定劳动合同。</w:t>
      </w:r>
    </w:p>
    <w:p>
      <w:pPr>
        <w:pStyle w:val="Normal"/>
        <w:jc w:val="start"/>
        <w:rPr>
          <w:rFonts w:ascii="仿宋_GB2312;仿宋" w:hAnsi="仿宋_GB2312;仿宋" w:eastAsia="仿宋_GB2312;仿宋"/>
          <w:sz w:val="24"/>
        </w:rPr>
      </w:pPr>
      <w:r>
        <w:rPr>
          <w:rFonts w:ascii="SimHei" w:hAnsi="SimHei" w:eastAsia="黑体"/>
          <w:sz w:val="24"/>
        </w:rPr>
        <w:t>签定《劳动合同》前，员工应在确定时限内如实提交以下材料：</w:t>
      </w:r>
    </w:p>
    <w:p>
      <w:pPr>
        <w:pStyle w:val="Normal"/>
        <w:jc w:val="start"/>
        <w:rPr>
          <w:rFonts w:ascii="仿宋_GB2312;仿宋" w:hAnsi="仿宋_GB2312;仿宋" w:eastAsia="仿宋_GB2312;仿宋"/>
          <w:sz w:val="24"/>
        </w:rPr>
      </w:pPr>
      <w:r>
        <w:rPr>
          <w:rFonts w:ascii="SimHei" w:hAnsi="SimHei" w:eastAsia="黑体"/>
          <w:sz w:val="24"/>
        </w:rPr>
        <w:t>与其他单位终止、解除劳动关系证明（原件）；</w:t>
      </w:r>
    </w:p>
    <w:p>
      <w:pPr>
        <w:pStyle w:val="Normal"/>
        <w:jc w:val="start"/>
        <w:rPr>
          <w:rFonts w:ascii="仿宋_GB2312;仿宋" w:hAnsi="仿宋_GB2312;仿宋" w:eastAsia="仿宋_GB2312;仿宋"/>
          <w:sz w:val="24"/>
        </w:rPr>
      </w:pPr>
      <w:r>
        <w:rPr>
          <w:rFonts w:ascii="SimHei" w:hAnsi="SimHei" w:eastAsia="黑体"/>
          <w:sz w:val="24"/>
        </w:rPr>
        <w:t>学历证明（查验原件，留存复印件）；</w:t>
      </w:r>
    </w:p>
    <w:p>
      <w:pPr>
        <w:pStyle w:val="Normal"/>
        <w:jc w:val="start"/>
        <w:rPr>
          <w:rFonts w:ascii="仿宋_GB2312;仿宋" w:hAnsi="仿宋_GB2312;仿宋" w:eastAsia="仿宋_GB2312;仿宋"/>
          <w:sz w:val="24"/>
        </w:rPr>
      </w:pPr>
      <w:r>
        <w:rPr>
          <w:rFonts w:ascii="SimHei" w:hAnsi="SimHei" w:eastAsia="黑体"/>
          <w:sz w:val="24"/>
        </w:rPr>
        <w:t>职称证明（查验原件，留存复印件）；</w:t>
      </w:r>
    </w:p>
    <w:p>
      <w:pPr>
        <w:pStyle w:val="Normal"/>
        <w:jc w:val="start"/>
        <w:rPr>
          <w:rFonts w:ascii="仿宋_GB2312;仿宋" w:hAnsi="仿宋_GB2312;仿宋" w:eastAsia="仿宋_GB2312;仿宋"/>
          <w:sz w:val="24"/>
        </w:rPr>
      </w:pPr>
      <w:r>
        <w:rPr>
          <w:rFonts w:ascii="SimHei" w:hAnsi="SimHei" w:eastAsia="黑体"/>
          <w:sz w:val="24"/>
        </w:rPr>
        <w:t>证件（查验原件，留存复印件）；</w:t>
      </w:r>
    </w:p>
    <w:p>
      <w:pPr>
        <w:pStyle w:val="Normal"/>
        <w:jc w:val="start"/>
        <w:rPr>
          <w:rFonts w:ascii="仿宋_GB2312;仿宋" w:hAnsi="仿宋_GB2312;仿宋" w:eastAsia="仿宋_GB2312;仿宋"/>
          <w:sz w:val="24"/>
        </w:rPr>
      </w:pPr>
      <w:r>
        <w:rPr>
          <w:rFonts w:ascii="SimHei" w:hAnsi="SimHei" w:eastAsia="黑体"/>
          <w:sz w:val="24"/>
        </w:rPr>
        <w:t>指定医院的健康体检表（原件）；</w:t>
      </w:r>
    </w:p>
    <w:p>
      <w:pPr>
        <w:pStyle w:val="Normal"/>
        <w:jc w:val="start"/>
        <w:rPr>
          <w:rFonts w:ascii="仿宋_GB2312;仿宋" w:hAnsi="仿宋_GB2312;仿宋" w:eastAsia="仿宋_GB2312;仿宋"/>
          <w:sz w:val="24"/>
        </w:rPr>
      </w:pPr>
      <w:r>
        <w:rPr>
          <w:rFonts w:ascii="SimHei" w:hAnsi="SimHei" w:eastAsia="黑体"/>
          <w:sz w:val="24"/>
        </w:rPr>
        <w:t>公司要求的其他必要资料。</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2</w:t>
      </w:r>
      <w:r>
        <w:rPr>
          <w:rFonts w:ascii="SimHei" w:hAnsi="SimHei" w:eastAsia="黑体"/>
          <w:sz w:val="24"/>
        </w:rPr>
        <w:t>、劳动合同的解除</w:t>
      </w:r>
    </w:p>
    <w:p>
      <w:pPr>
        <w:pStyle w:val="Normal"/>
        <w:jc w:val="start"/>
        <w:rPr>
          <w:rFonts w:ascii="仿宋_GB2312;仿宋" w:hAnsi="仿宋_GB2312;仿宋" w:eastAsia="仿宋_GB2312;仿宋"/>
          <w:sz w:val="24"/>
        </w:rPr>
      </w:pPr>
      <w:r>
        <w:rPr>
          <w:rFonts w:ascii="SimHei" w:hAnsi="SimHei" w:eastAsia="黑体"/>
          <w:sz w:val="24"/>
        </w:rPr>
        <w:t xml:space="preserve">　　劳动合同有效期内，如果员工提出辞职或公司对员工予以辞退，双方按有关规定解除劳动合同。</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3</w:t>
      </w:r>
      <w:r>
        <w:rPr>
          <w:rFonts w:ascii="SimHei" w:hAnsi="SimHei" w:eastAsia="黑体"/>
          <w:sz w:val="24"/>
        </w:rPr>
        <w:t>、劳动合同的终止</w:t>
      </w:r>
    </w:p>
    <w:p>
      <w:pPr>
        <w:pStyle w:val="Normal"/>
        <w:jc w:val="start"/>
        <w:rPr>
          <w:rFonts w:ascii="仿宋_GB2312;仿宋" w:hAnsi="仿宋_GB2312;仿宋" w:eastAsia="仿宋_GB2312;仿宋"/>
          <w:sz w:val="24"/>
        </w:rPr>
      </w:pPr>
      <w:r>
        <w:rPr>
          <w:rFonts w:ascii="SimHei" w:hAnsi="SimHei" w:eastAsia="黑体"/>
          <w:sz w:val="24"/>
        </w:rPr>
        <w:t xml:space="preserve">　　合同期满后，如果员工考核不合格；工作表现不能适应公司的发展或因人员调整；或因个人的意愿离开公司，公司给予终止双方的劳动合同。</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4</w:t>
      </w:r>
      <w:r>
        <w:rPr>
          <w:rFonts w:ascii="SimHei" w:hAnsi="SimHei" w:eastAsia="黑体"/>
          <w:sz w:val="24"/>
        </w:rPr>
        <w:t>、纠纷处理</w:t>
      </w:r>
    </w:p>
    <w:p>
      <w:pPr>
        <w:pStyle w:val="Normal"/>
        <w:jc w:val="start"/>
        <w:rPr>
          <w:rFonts w:ascii="仿宋_GB2312;仿宋" w:hAnsi="仿宋_GB2312;仿宋" w:eastAsia="仿宋_GB2312;仿宋"/>
          <w:sz w:val="24"/>
        </w:rPr>
      </w:pPr>
      <w:r>
        <w:rPr>
          <w:rFonts w:ascii="SimHei" w:hAnsi="SimHei" w:eastAsia="黑体"/>
          <w:sz w:val="24"/>
        </w:rPr>
        <w:t xml:space="preserve">　　合同过程中的任何劳动纠纷，您可以通过规定的程序向管理部办公室或工会申诉，公司会根据您的意愿安排专人与您进行面谈。</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人事档案</w:t>
      </w:r>
    </w:p>
    <w:p>
      <w:pPr>
        <w:pStyle w:val="Normal"/>
        <w:jc w:val="start"/>
        <w:rPr>
          <w:rFonts w:ascii="仿宋_GB2312;仿宋" w:hAnsi="仿宋_GB2312;仿宋" w:eastAsia="仿宋_GB2312;仿宋"/>
          <w:sz w:val="24"/>
        </w:rPr>
      </w:pPr>
      <w:r>
        <w:rPr>
          <w:rFonts w:ascii="SimHei" w:hAnsi="SimHei" w:eastAsia="黑体"/>
          <w:sz w:val="24"/>
        </w:rPr>
        <w:t>凡本公司正式全职聘用的合同制员工必须与原单位终止劳动关系，其人事档案须转入本公司指定或认可的劳动人事部门统一管理，以便办理工龄计算、出国政审、职称评定等人事事宜。</w:t>
      </w:r>
    </w:p>
    <w:p>
      <w:pPr>
        <w:pStyle w:val="Normal"/>
        <w:jc w:val="start"/>
        <w:rPr>
          <w:rFonts w:ascii="仿宋_GB2312;仿宋" w:hAnsi="仿宋_GB2312;仿宋" w:eastAsia="仿宋_GB2312;仿宋"/>
          <w:sz w:val="24"/>
        </w:rPr>
      </w:pPr>
      <w:r>
        <w:rPr>
          <w:rFonts w:ascii="SimHei" w:hAnsi="SimHei" w:eastAsia="黑体"/>
          <w:sz w:val="24"/>
        </w:rPr>
        <w:t>公司也将为员工建立内部个人档案，记录员工各种人事、培训等记录。员工个人资料变更，如住址、电话、婚姻、子女状况等，应尽快呈报人力资源部。避免紧急情况下的不便。员工还应向人力资源部提供其它资料，如：通过各类考试、技能职称、学历的变化等，以便在有机会培训、晋升、职位空缺时受到优先考虑。</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考勤制度</w:t>
      </w:r>
    </w:p>
    <w:p>
      <w:pPr>
        <w:pStyle w:val="Normal"/>
        <w:jc w:val="start"/>
        <w:rPr>
          <w:rFonts w:ascii="仿宋_GB2312;仿宋" w:hAnsi="仿宋_GB2312;仿宋" w:eastAsia="仿宋_GB2312;仿宋"/>
          <w:sz w:val="24"/>
        </w:rPr>
      </w:pPr>
      <w:r>
        <w:rPr>
          <w:rFonts w:ascii="SimHei" w:hAnsi="SimHei" w:eastAsia="黑体"/>
          <w:sz w:val="24"/>
        </w:rPr>
        <w:t>所有正式聘用员工都必须在上、下班时必须刷卡登记（含节假日在公司加班）， 公司以此计算员工的出勤，并依此作为当月工资的计算依据。</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1</w:t>
      </w:r>
      <w:r>
        <w:rPr>
          <w:rFonts w:ascii="SimHei" w:hAnsi="SimHei" w:eastAsia="黑体"/>
          <w:sz w:val="24"/>
        </w:rPr>
        <w:t>、每天须在上下班各有效刷卡一次。</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2</w:t>
      </w:r>
      <w:r>
        <w:rPr>
          <w:rFonts w:ascii="SimHei" w:hAnsi="SimHei" w:eastAsia="黑体"/>
          <w:sz w:val="24"/>
        </w:rPr>
        <w:t xml:space="preserve">、因公外出或出差不能按时刷卡或忘记刷卡，请您在月底的刷卡记录中写明原因并由部门负责人签字交管理部办公室备案。未刷卡，又未请部门负责人签字的，您将被视做旷工。 </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3</w:t>
      </w:r>
      <w:r>
        <w:rPr>
          <w:rFonts w:ascii="SimHei" w:hAnsi="SimHei" w:eastAsia="黑体"/>
          <w:sz w:val="24"/>
        </w:rPr>
        <w:t>、请别人代刷卡或替别人刷卡及在考勤记录上弄虚作假的，都属违纪行为。</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4</w:t>
      </w:r>
      <w:r>
        <w:rPr>
          <w:rFonts w:ascii="SimHei" w:hAnsi="SimHei" w:eastAsia="黑体"/>
          <w:sz w:val="24"/>
        </w:rPr>
        <w:t>、连续旷工一日或连续旷工三日，公司将会解除与您的劳动合同。</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5</w:t>
      </w:r>
      <w:r>
        <w:rPr>
          <w:rFonts w:ascii="SimHei" w:hAnsi="SimHei" w:eastAsia="黑体"/>
          <w:sz w:val="24"/>
        </w:rPr>
        <w:t xml:space="preserve">、因工作需要，不能执行公司正常作息时间的员工，部门负责人应及时安排轮休。 </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6</w:t>
      </w:r>
      <w:r>
        <w:rPr>
          <w:rFonts w:ascii="SimHei" w:hAnsi="SimHei" w:eastAsia="黑体"/>
          <w:sz w:val="24"/>
        </w:rPr>
        <w:t>、上班期间如需外出办理公务，应事先得到直接上级批准。</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7</w:t>
      </w:r>
      <w:r>
        <w:rPr>
          <w:rFonts w:ascii="SimHei" w:hAnsi="SimHei" w:eastAsia="黑体"/>
          <w:sz w:val="24"/>
        </w:rPr>
        <w:t>、“</w:t>
      </w:r>
      <w:r>
        <w:rPr>
          <w:rFonts w:eastAsia="黑体" w:ascii="SimHei" w:hAnsi="SimHei"/>
          <w:sz w:val="24"/>
        </w:rPr>
        <w:t>XX</w:t>
      </w:r>
      <w:r>
        <w:rPr>
          <w:rFonts w:ascii="SimHei" w:hAnsi="SimHei" w:eastAsia="黑体"/>
          <w:sz w:val="24"/>
        </w:rPr>
        <w:t>一卡通”作为考勤的验证手段，各部门在没得到正式通知前，必须保持书面书面考勤记录。</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工作时间</w:t>
      </w:r>
    </w:p>
    <w:p>
      <w:pPr>
        <w:pStyle w:val="Normal"/>
        <w:jc w:val="start"/>
        <w:rPr>
          <w:rFonts w:ascii="仿宋_GB2312;仿宋" w:hAnsi="仿宋_GB2312;仿宋" w:eastAsia="仿宋_GB2312;仿宋"/>
          <w:sz w:val="24"/>
        </w:rPr>
      </w:pPr>
      <w:r>
        <w:rPr>
          <w:rFonts w:ascii="SimHei" w:hAnsi="SimHei" w:eastAsia="黑体"/>
          <w:sz w:val="24"/>
        </w:rPr>
        <w:t>本公司员工基本工作日为</w:t>
      </w:r>
      <w:r>
        <w:rPr>
          <w:rFonts w:eastAsia="黑体" w:ascii="SimHei" w:hAnsi="SimHei"/>
          <w:sz w:val="24"/>
        </w:rPr>
        <w:t>22</w:t>
      </w:r>
      <w:r>
        <w:rPr>
          <w:rFonts w:ascii="SimHei" w:hAnsi="SimHei" w:eastAsia="黑体"/>
          <w:sz w:val="24"/>
        </w:rPr>
        <w:t>天。</w:t>
      </w:r>
    </w:p>
    <w:p>
      <w:pPr>
        <w:pStyle w:val="Normal"/>
        <w:jc w:val="start"/>
        <w:rPr>
          <w:rFonts w:ascii="仿宋_GB2312;仿宋" w:hAnsi="仿宋_GB2312;仿宋" w:eastAsia="仿宋_GB2312;仿宋"/>
          <w:sz w:val="24"/>
        </w:rPr>
      </w:pPr>
      <w:r>
        <w:rPr>
          <w:rFonts w:ascii="SimHei" w:hAnsi="SimHei" w:eastAsia="黑体"/>
          <w:sz w:val="24"/>
        </w:rPr>
        <w:t>行政、科室实行正常班，每周周日休息。工作时间：</w:t>
      </w:r>
      <w:r>
        <w:rPr>
          <w:rFonts w:eastAsia="黑体" w:ascii="SimHei" w:hAnsi="SimHei"/>
          <w:sz w:val="24"/>
        </w:rPr>
        <w:t xml:space="preserve">8:00——17:00  </w:t>
      </w:r>
      <w:r>
        <w:rPr>
          <w:rFonts w:ascii="SimHei" w:hAnsi="SimHei" w:eastAsia="黑体"/>
          <w:sz w:val="24"/>
        </w:rPr>
        <w:t>午餐时间</w:t>
      </w:r>
      <w:r>
        <w:rPr>
          <w:rFonts w:eastAsia="黑体" w:ascii="SimHei" w:hAnsi="SimHei"/>
          <w:sz w:val="24"/>
        </w:rPr>
        <w:t>60</w:t>
      </w:r>
      <w:r>
        <w:rPr>
          <w:rFonts w:ascii="SimHei" w:hAnsi="SimHei" w:eastAsia="黑体"/>
          <w:sz w:val="24"/>
        </w:rPr>
        <w:t>分钟。</w:t>
      </w:r>
    </w:p>
    <w:p>
      <w:pPr>
        <w:pStyle w:val="Normal"/>
        <w:jc w:val="start"/>
        <w:rPr>
          <w:rFonts w:ascii="仿宋_GB2312;仿宋" w:hAnsi="仿宋_GB2312;仿宋" w:eastAsia="仿宋_GB2312;仿宋"/>
          <w:sz w:val="24"/>
        </w:rPr>
      </w:pPr>
      <w:r>
        <w:rPr>
          <w:rFonts w:ascii="SimHei" w:hAnsi="SimHei" w:eastAsia="黑体"/>
          <w:sz w:val="24"/>
        </w:rPr>
        <w:t>生产部门实行倒班轮休制，班次安排由各部门制定。</w:t>
      </w:r>
    </w:p>
    <w:p>
      <w:pPr>
        <w:pStyle w:val="Normal"/>
        <w:jc w:val="start"/>
        <w:rPr>
          <w:rFonts w:ascii="仿宋_GB2312;仿宋" w:hAnsi="仿宋_GB2312;仿宋" w:eastAsia="仿宋_GB2312;仿宋"/>
          <w:sz w:val="24"/>
        </w:rPr>
      </w:pPr>
      <w:r>
        <w:rPr>
          <w:rFonts w:ascii="SimHei" w:hAnsi="SimHei" w:eastAsia="黑体"/>
          <w:sz w:val="24"/>
        </w:rPr>
        <w:t>特殊岗位另订作息时间。</w:t>
      </w:r>
    </w:p>
    <w:p>
      <w:pPr>
        <w:pStyle w:val="Normal"/>
        <w:jc w:val="start"/>
        <w:rPr>
          <w:rFonts w:ascii="仿宋_GB2312;仿宋" w:hAnsi="仿宋_GB2312;仿宋" w:eastAsia="仿宋_GB2312;仿宋"/>
          <w:sz w:val="24"/>
        </w:rPr>
      </w:pPr>
      <w:r>
        <w:rPr>
          <w:rFonts w:ascii="SimHei" w:hAnsi="SimHei" w:eastAsia="黑体"/>
          <w:sz w:val="24"/>
        </w:rPr>
        <w:t>员工应按时上班，提前到达工作岗位进行必要的班前工作准备。</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请假</w:t>
      </w:r>
    </w:p>
    <w:p>
      <w:pPr>
        <w:pStyle w:val="Normal"/>
        <w:jc w:val="start"/>
        <w:rPr>
          <w:rFonts w:ascii="仿宋_GB2312;仿宋" w:hAnsi="仿宋_GB2312;仿宋" w:eastAsia="仿宋_GB2312;仿宋"/>
          <w:sz w:val="24"/>
        </w:rPr>
      </w:pPr>
      <w:r>
        <w:rPr>
          <w:rFonts w:ascii="SimHei" w:hAnsi="SimHei" w:eastAsia="黑体"/>
          <w:sz w:val="24"/>
        </w:rPr>
        <w:t>员工请假时应于事前填写“请假单”，经有关部门领导批准，在管理部办公室备案后（</w:t>
      </w:r>
      <w:r>
        <w:rPr>
          <w:rFonts w:eastAsia="黑体" w:ascii="SimHei" w:hAnsi="SimHei"/>
          <w:sz w:val="24"/>
        </w:rPr>
        <w:t>3</w:t>
      </w:r>
      <w:r>
        <w:rPr>
          <w:rFonts w:ascii="SimHei" w:hAnsi="SimHei" w:eastAsia="黑体"/>
          <w:sz w:val="24"/>
        </w:rPr>
        <w:t>天以上），方可离岗休假。</w:t>
      </w:r>
    </w:p>
    <w:p>
      <w:pPr>
        <w:pStyle w:val="Normal"/>
        <w:jc w:val="start"/>
        <w:rPr>
          <w:rFonts w:ascii="仿宋_GB2312;仿宋" w:hAnsi="仿宋_GB2312;仿宋" w:eastAsia="仿宋_GB2312;仿宋"/>
          <w:sz w:val="24"/>
        </w:rPr>
      </w:pPr>
      <w:r>
        <w:rPr>
          <w:rFonts w:ascii="SimHei" w:hAnsi="SimHei" w:eastAsia="黑体"/>
          <w:sz w:val="24"/>
        </w:rPr>
        <w:t>由于特殊突发性原因（如患病或紧急事故），无法提前办理请假手续者，须本人或委托他人及时向部门领导请假，并于复职后</w:t>
      </w:r>
      <w:r>
        <w:rPr>
          <w:rFonts w:eastAsia="黑体" w:ascii="SimHei" w:hAnsi="SimHei"/>
          <w:sz w:val="24"/>
        </w:rPr>
        <w:t>2</w:t>
      </w:r>
      <w:r>
        <w:rPr>
          <w:rFonts w:ascii="SimHei" w:hAnsi="SimHei" w:eastAsia="黑体"/>
          <w:sz w:val="24"/>
        </w:rPr>
        <w:t>日内持有关证明办理补假手续。</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工资</w:t>
      </w:r>
    </w:p>
    <w:p>
      <w:pPr>
        <w:pStyle w:val="Normal"/>
        <w:jc w:val="start"/>
        <w:rPr>
          <w:rFonts w:ascii="仿宋_GB2312;仿宋" w:hAnsi="仿宋_GB2312;仿宋" w:eastAsia="仿宋_GB2312;仿宋"/>
          <w:sz w:val="24"/>
        </w:rPr>
      </w:pPr>
      <w:r>
        <w:rPr>
          <w:rFonts w:ascii="SimHei" w:hAnsi="SimHei" w:eastAsia="黑体"/>
          <w:sz w:val="24"/>
        </w:rPr>
        <w:t xml:space="preserve">　在公司，您的薪金收入由基本工资、月奖金以及嘉奖（处罚）组成。</w:t>
      </w:r>
    </w:p>
    <w:p>
      <w:pPr>
        <w:pStyle w:val="Normal"/>
        <w:tabs>
          <w:tab w:val="clear" w:pos="420"/>
          <w:tab w:val="left" w:pos="315" w:leader="none"/>
        </w:tabs>
        <w:jc w:val="start"/>
        <w:rPr>
          <w:rFonts w:ascii="仿宋_GB2312;仿宋" w:hAnsi="仿宋_GB2312;仿宋" w:eastAsia="仿宋_GB2312;仿宋"/>
          <w:sz w:val="24"/>
        </w:rPr>
      </w:pPr>
      <w:r>
        <w:rPr>
          <w:rFonts w:ascii="SimHei" w:hAnsi="SimHei" w:eastAsia="黑体"/>
          <w:sz w:val="24"/>
        </w:rPr>
        <w:t xml:space="preserve">　当您进入公司时，人力资源负责人会根据您被聘的职位及学历确定基本工资。计件制员工的工作在转正后工资随产量、计件数额、部门工资系数而变化。</w:t>
      </w:r>
    </w:p>
    <w:p>
      <w:pPr>
        <w:pStyle w:val="Normal"/>
        <w:jc w:val="start"/>
        <w:rPr>
          <w:rFonts w:ascii="仿宋_GB2312;仿宋" w:hAnsi="仿宋_GB2312;仿宋" w:eastAsia="仿宋_GB2312;仿宋"/>
          <w:b/>
          <w:b/>
          <w:sz w:val="24"/>
        </w:rPr>
      </w:pPr>
      <w:r>
        <w:rPr>
          <w:rFonts w:ascii="SimHei" w:hAnsi="SimHei" w:eastAsia="黑体"/>
          <w:b/>
          <w:sz w:val="24"/>
        </w:rPr>
        <w:t xml:space="preserve">工资发放 </w:t>
      </w:r>
    </w:p>
    <w:p>
      <w:pPr>
        <w:pStyle w:val="Normal"/>
        <w:jc w:val="start"/>
        <w:rPr>
          <w:rFonts w:ascii="仿宋_GB2312;仿宋" w:hAnsi="仿宋_GB2312;仿宋" w:eastAsia="仿宋_GB2312;仿宋"/>
          <w:sz w:val="24"/>
        </w:rPr>
      </w:pPr>
      <w:r>
        <w:rPr>
          <w:rFonts w:ascii="SimHei" w:hAnsi="SimHei" w:eastAsia="黑体"/>
          <w:sz w:val="24"/>
        </w:rPr>
        <w:t xml:space="preserve">　每月工资的发放日为次月</w:t>
      </w:r>
      <w:r>
        <w:rPr>
          <w:rFonts w:eastAsia="黑体" w:ascii="SimHei" w:hAnsi="SimHei"/>
          <w:sz w:val="24"/>
        </w:rPr>
        <w:t>20</w:t>
      </w:r>
      <w:r>
        <w:rPr>
          <w:rFonts w:ascii="SimHei" w:hAnsi="SimHei" w:eastAsia="黑体"/>
          <w:sz w:val="24"/>
        </w:rPr>
        <w:t>日，逢节假日适当提前或延后。</w:t>
      </w:r>
    </w:p>
    <w:p>
      <w:pPr>
        <w:pStyle w:val="Normal"/>
        <w:jc w:val="start"/>
        <w:rPr>
          <w:rFonts w:ascii="仿宋_GB2312;仿宋" w:hAnsi="仿宋_GB2312;仿宋" w:eastAsia="仿宋_GB2312;仿宋"/>
          <w:b/>
          <w:b/>
          <w:sz w:val="24"/>
        </w:rPr>
      </w:pPr>
      <w:r>
        <w:rPr>
          <w:rFonts w:ascii="SimHei" w:hAnsi="SimHei" w:eastAsia="黑体"/>
          <w:b/>
          <w:sz w:val="24"/>
        </w:rPr>
        <w:t>工资调整</w:t>
      </w:r>
    </w:p>
    <w:p>
      <w:pPr>
        <w:pStyle w:val="Normal"/>
        <w:ind w:firstLine="240"/>
        <w:jc w:val="start"/>
        <w:rPr>
          <w:rFonts w:ascii="仿宋_GB2312;仿宋" w:hAnsi="仿宋_GB2312;仿宋" w:eastAsia="仿宋_GB2312;仿宋"/>
          <w:sz w:val="24"/>
        </w:rPr>
      </w:pPr>
      <w:r>
        <w:rPr>
          <w:rFonts w:ascii="SimHei" w:hAnsi="SimHei" w:eastAsia="黑体"/>
          <w:sz w:val="24"/>
        </w:rPr>
        <w:t>公司根据下列因素对薪酬不定期进行局部调整：</w:t>
      </w:r>
    </w:p>
    <w:p>
      <w:pPr>
        <w:pStyle w:val="Normal"/>
        <w:ind w:firstLine="240"/>
        <w:jc w:val="start"/>
        <w:rPr>
          <w:rFonts w:ascii="仿宋_GB2312;仿宋" w:hAnsi="仿宋_GB2312;仿宋" w:eastAsia="仿宋_GB2312;仿宋"/>
          <w:sz w:val="24"/>
        </w:rPr>
      </w:pPr>
      <w:r>
        <w:rPr>
          <w:rFonts w:ascii="SimHei" w:hAnsi="SimHei" w:eastAsia="黑体"/>
          <w:sz w:val="24"/>
        </w:rPr>
        <w:t xml:space="preserve">公司经营状况和竞争能力； </w:t>
      </w:r>
    </w:p>
    <w:p>
      <w:pPr>
        <w:pStyle w:val="Normal"/>
        <w:ind w:firstLine="240"/>
        <w:jc w:val="start"/>
        <w:rPr>
          <w:rFonts w:ascii="仿宋_GB2312;仿宋" w:hAnsi="仿宋_GB2312;仿宋" w:eastAsia="仿宋_GB2312;仿宋"/>
          <w:sz w:val="24"/>
        </w:rPr>
      </w:pPr>
      <w:r>
        <w:rPr>
          <w:rFonts w:ascii="SimHei" w:hAnsi="SimHei" w:eastAsia="黑体"/>
          <w:sz w:val="24"/>
        </w:rPr>
        <w:t>员工的工作表现、能力和技术水平的提高程度；</w:t>
      </w:r>
    </w:p>
    <w:p>
      <w:pPr>
        <w:pStyle w:val="Normal"/>
        <w:ind w:firstLine="240"/>
        <w:jc w:val="start"/>
        <w:rPr>
          <w:rFonts w:ascii="仿宋_GB2312;仿宋" w:hAnsi="仿宋_GB2312;仿宋" w:eastAsia="仿宋_GB2312;仿宋"/>
          <w:sz w:val="24"/>
        </w:rPr>
      </w:pPr>
      <w:r>
        <w:rPr>
          <w:rFonts w:ascii="SimHei" w:hAnsi="SimHei" w:eastAsia="黑体"/>
          <w:sz w:val="24"/>
        </w:rPr>
        <w:t>升职和降职；</w:t>
      </w:r>
    </w:p>
    <w:p>
      <w:pPr>
        <w:pStyle w:val="Normal"/>
        <w:ind w:firstLine="240"/>
        <w:jc w:val="start"/>
        <w:rPr>
          <w:rFonts w:ascii="仿宋_GB2312;仿宋" w:hAnsi="仿宋_GB2312;仿宋" w:eastAsia="仿宋_GB2312;仿宋"/>
          <w:sz w:val="24"/>
        </w:rPr>
      </w:pPr>
      <w:r>
        <w:rPr>
          <w:rFonts w:ascii="SimHei" w:hAnsi="SimHei" w:eastAsia="黑体"/>
          <w:sz w:val="24"/>
        </w:rPr>
        <w:t>当地劳动力市场薪酬变化</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福利补贴</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1</w:t>
      </w:r>
      <w:r>
        <w:rPr>
          <w:rFonts w:ascii="SimHei" w:hAnsi="SimHei" w:eastAsia="黑体"/>
          <w:sz w:val="24"/>
        </w:rPr>
        <w:t>、伙食补贴</w:t>
      </w:r>
    </w:p>
    <w:p>
      <w:pPr>
        <w:pStyle w:val="Normal"/>
        <w:jc w:val="start"/>
        <w:rPr>
          <w:rFonts w:ascii="仿宋_GB2312;仿宋" w:hAnsi="仿宋_GB2312;仿宋" w:eastAsia="仿宋_GB2312;仿宋"/>
          <w:sz w:val="24"/>
        </w:rPr>
      </w:pPr>
      <w:r>
        <w:rPr>
          <w:rFonts w:ascii="SimHei" w:hAnsi="SimHei" w:eastAsia="黑体"/>
          <w:sz w:val="24"/>
        </w:rPr>
        <w:t xml:space="preserve">　　正式录用的员工均享受</w:t>
      </w:r>
      <w:r>
        <w:rPr>
          <w:rFonts w:eastAsia="黑体" w:ascii="SimHei" w:hAnsi="SimHei"/>
          <w:sz w:val="24"/>
        </w:rPr>
        <w:t>100</w:t>
      </w:r>
      <w:r>
        <w:rPr>
          <w:rFonts w:ascii="SimHei" w:hAnsi="SimHei" w:eastAsia="黑体"/>
          <w:sz w:val="24"/>
        </w:rPr>
        <w:t>元</w:t>
      </w:r>
      <w:r>
        <w:rPr>
          <w:rFonts w:eastAsia="黑体" w:ascii="SimHei" w:hAnsi="SimHei"/>
          <w:sz w:val="24"/>
        </w:rPr>
        <w:t>/</w:t>
      </w:r>
      <w:r>
        <w:rPr>
          <w:rFonts w:ascii="SimHei" w:hAnsi="SimHei" w:eastAsia="黑体"/>
          <w:sz w:val="24"/>
        </w:rPr>
        <w:t>月的伙食补贴，此金额可能会根据公司的管理方针或物价进行相应调整。</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2</w:t>
      </w:r>
      <w:r>
        <w:rPr>
          <w:rFonts w:ascii="SimHei" w:hAnsi="SimHei" w:eastAsia="黑体"/>
          <w:sz w:val="24"/>
        </w:rPr>
        <w:t>、通讯费补贴</w:t>
      </w:r>
    </w:p>
    <w:p>
      <w:pPr>
        <w:pStyle w:val="Normal"/>
        <w:jc w:val="start"/>
        <w:rPr>
          <w:rFonts w:ascii="仿宋_GB2312;仿宋" w:hAnsi="仿宋_GB2312;仿宋" w:eastAsia="仿宋_GB2312;仿宋"/>
          <w:sz w:val="24"/>
        </w:rPr>
      </w:pPr>
      <w:r>
        <w:rPr>
          <w:rFonts w:ascii="SimHei" w:hAnsi="SimHei" w:eastAsia="黑体"/>
          <w:sz w:val="24"/>
        </w:rPr>
        <w:t xml:space="preserve">　　特殊的岗位经公司领导批准可以报销一定数额的移动通讯费。</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3</w:t>
      </w:r>
      <w:r>
        <w:rPr>
          <w:rFonts w:ascii="SimHei" w:hAnsi="SimHei" w:eastAsia="黑体"/>
          <w:sz w:val="24"/>
        </w:rPr>
        <w:t>、节日福利</w:t>
      </w:r>
    </w:p>
    <w:p>
      <w:pPr>
        <w:pStyle w:val="Normal"/>
        <w:jc w:val="start"/>
        <w:rPr>
          <w:rFonts w:ascii="仿宋_GB2312;仿宋" w:hAnsi="仿宋_GB2312;仿宋" w:eastAsia="仿宋_GB2312;仿宋"/>
          <w:sz w:val="24"/>
        </w:rPr>
      </w:pPr>
      <w:r>
        <w:rPr>
          <w:rFonts w:ascii="SimHei" w:hAnsi="SimHei" w:eastAsia="黑体"/>
          <w:sz w:val="24"/>
        </w:rPr>
        <w:t xml:space="preserve">　　每年端午节、中秋节以及春节，每位员工都会得到此项福利。</w:t>
      </w:r>
    </w:p>
    <w:p>
      <w:pPr>
        <w:pStyle w:val="Normal"/>
        <w:jc w:val="start"/>
        <w:rPr>
          <w:rFonts w:ascii="仿宋_GB2312;仿宋" w:hAnsi="仿宋_GB2312;仿宋" w:eastAsia="仿宋_GB2312;仿宋"/>
          <w:sz w:val="24"/>
        </w:rPr>
      </w:pPr>
      <w:r>
        <w:rPr>
          <w:rFonts w:ascii="SimHei" w:hAnsi="SimHei" w:eastAsia="黑体"/>
          <w:sz w:val="24"/>
        </w:rPr>
        <w:t xml:space="preserve">　</w:t>
      </w:r>
      <w:r>
        <w:rPr>
          <w:rFonts w:eastAsia="黑体" w:ascii="SimHei" w:hAnsi="SimHei"/>
          <w:sz w:val="24"/>
        </w:rPr>
        <w:t>4</w:t>
      </w:r>
      <w:r>
        <w:rPr>
          <w:rFonts w:ascii="SimHei" w:hAnsi="SimHei" w:eastAsia="黑体"/>
          <w:sz w:val="24"/>
        </w:rPr>
        <w:t>、降暑降温费</w:t>
      </w:r>
    </w:p>
    <w:p>
      <w:pPr>
        <w:pStyle w:val="Normal"/>
        <w:jc w:val="start"/>
        <w:rPr>
          <w:rFonts w:ascii="仿宋_GB2312;仿宋" w:hAnsi="仿宋_GB2312;仿宋" w:eastAsia="仿宋_GB2312;仿宋"/>
          <w:sz w:val="24"/>
        </w:rPr>
      </w:pPr>
      <w:r>
        <w:rPr>
          <w:rFonts w:ascii="SimHei" w:hAnsi="SimHei" w:eastAsia="黑体"/>
          <w:sz w:val="24"/>
        </w:rPr>
        <w:t xml:space="preserve">　　七月份到九月份期间，公司每月会给员工发放固定的防暑降温费。</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eastAsia="黑体" w:ascii="SimHei" w:hAnsi="SimHei"/>
          <w:sz w:val="24"/>
        </w:rPr>
        <w:t>5</w:t>
      </w:r>
      <w:r>
        <w:rPr>
          <w:rFonts w:ascii="SimHei" w:hAnsi="SimHei" w:eastAsia="黑体"/>
          <w:sz w:val="24"/>
        </w:rPr>
        <w:t>、生日餐券</w:t>
      </w:r>
    </w:p>
    <w:p>
      <w:pPr>
        <w:pStyle w:val="Normal"/>
        <w:jc w:val="start"/>
        <w:rPr>
          <w:rFonts w:ascii="仿宋_GB2312;仿宋" w:hAnsi="仿宋_GB2312;仿宋" w:eastAsia="仿宋_GB2312;仿宋"/>
          <w:sz w:val="24"/>
        </w:rPr>
      </w:pPr>
      <w:r>
        <w:rPr>
          <w:rFonts w:eastAsia="黑体" w:cs="仿宋_GB2312;仿宋" w:ascii="SimHei" w:hAnsi="SimHei"/>
          <w:sz w:val="24"/>
        </w:rPr>
        <w:t xml:space="preserve">     </w:t>
      </w:r>
      <w:r>
        <w:rPr>
          <w:rFonts w:ascii="SimHei" w:hAnsi="SimHei" w:eastAsia="黑体"/>
          <w:sz w:val="24"/>
        </w:rPr>
        <w:t>每位在职员工在生日当月都能领取一份贺卡、一份</w:t>
      </w:r>
      <w:r>
        <w:rPr>
          <w:rFonts w:eastAsia="黑体" w:ascii="SimHei" w:hAnsi="SimHei"/>
          <w:sz w:val="24"/>
        </w:rPr>
        <w:t>5</w:t>
      </w:r>
      <w:r>
        <w:rPr>
          <w:rFonts w:ascii="SimHei" w:hAnsi="SimHei" w:eastAsia="黑体"/>
          <w:sz w:val="24"/>
        </w:rPr>
        <w:t>元餐券和一份蛋糕券。</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8"/>
          <w:szCs w:val="28"/>
        </w:rPr>
      </w:pPr>
      <w:r>
        <w:rPr>
          <w:rFonts w:eastAsia="黑体" w:ascii="SimHei" w:hAnsi="SimHei"/>
          <w:sz w:val="28"/>
          <w:szCs w:val="28"/>
        </w:rPr>
      </w:r>
    </w:p>
    <w:p>
      <w:pPr>
        <w:pStyle w:val="Normal"/>
        <w:jc w:val="start"/>
        <w:rPr>
          <w:rFonts w:ascii="仿宋_GB2312;仿宋" w:hAnsi="仿宋_GB2312;仿宋" w:eastAsia="仿宋_GB2312;仿宋"/>
          <w:b/>
          <w:b/>
          <w:sz w:val="28"/>
          <w:szCs w:val="28"/>
        </w:rPr>
      </w:pPr>
      <w:r>
        <w:rPr>
          <w:rFonts w:ascii="SimHei" w:hAnsi="SimHei" w:eastAsia="黑体"/>
          <w:b/>
          <w:sz w:val="28"/>
          <w:szCs w:val="28"/>
        </w:rPr>
        <w:t>社会保险</w:t>
      </w:r>
    </w:p>
    <w:p>
      <w:pPr>
        <w:pStyle w:val="Normal"/>
        <w:jc w:val="start"/>
        <w:rPr>
          <w:rFonts w:ascii="仿宋_GB2312;仿宋" w:hAnsi="仿宋_GB2312;仿宋" w:eastAsia="仿宋_GB2312;仿宋"/>
          <w:sz w:val="24"/>
        </w:rPr>
      </w:pPr>
      <w:r>
        <w:rPr>
          <w:rFonts w:ascii="SimHei" w:hAnsi="SimHei" w:eastAsia="黑体"/>
          <w:sz w:val="24"/>
        </w:rPr>
        <w:t>公司为员工交纳的基本社会保险为养老保险、医疗保险、工伤保险和住房公积金。</w:t>
      </w:r>
    </w:p>
    <w:p>
      <w:pPr>
        <w:pStyle w:val="Normal"/>
        <w:jc w:val="start"/>
        <w:rPr>
          <w:rFonts w:ascii="仿宋_GB2312;仿宋" w:hAnsi="仿宋_GB2312;仿宋" w:eastAsia="仿宋_GB2312;仿宋"/>
          <w:sz w:val="24"/>
        </w:rPr>
      </w:pPr>
      <w:r>
        <w:rPr>
          <w:rFonts w:ascii="SimHei" w:hAnsi="SimHei" w:eastAsia="黑体"/>
          <w:sz w:val="24"/>
        </w:rPr>
        <w:t>根据需要，可以选择性交纳生育保险和失业保险。</w:t>
      </w:r>
    </w:p>
    <w:p>
      <w:pPr>
        <w:pStyle w:val="Normal"/>
        <w:jc w:val="start"/>
        <w:rPr>
          <w:rFonts w:ascii="仿宋_GB2312;仿宋" w:hAnsi="仿宋_GB2312;仿宋" w:eastAsia="仿宋_GB2312;仿宋"/>
          <w:sz w:val="24"/>
        </w:rPr>
      </w:pPr>
      <w:r>
        <w:rPr>
          <w:rFonts w:ascii="SimHei" w:hAnsi="SimHei" w:eastAsia="黑体"/>
          <w:sz w:val="24"/>
        </w:rPr>
        <w:t>社会保险的交纳遵循自愿原则，社会保险的个人应缴部分从当月工资中扣除。</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4"/>
        </w:rPr>
      </w:pPr>
      <w:r>
        <w:rPr>
          <w:rFonts w:ascii="SimHei" w:hAnsi="SimHei" w:eastAsia="黑体"/>
          <w:b/>
          <w:sz w:val="24"/>
        </w:rPr>
        <w:t>劳保用品</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、入职发放</w:t>
      </w:r>
    </w:p>
    <w:p>
      <w:pPr>
        <w:pStyle w:val="Normal"/>
        <w:jc w:val="start"/>
        <w:rPr>
          <w:rFonts w:ascii="仿宋_GB2312;仿宋" w:hAnsi="仿宋_GB2312;仿宋" w:eastAsia="仿宋_GB2312;仿宋"/>
          <w:sz w:val="24"/>
        </w:rPr>
      </w:pPr>
      <w:r>
        <w:rPr>
          <w:rFonts w:eastAsia="黑体" w:ascii="SimHei" w:hAnsi="SimHei"/>
          <w:sz w:val="24"/>
        </w:rPr>
        <w:t>1.1.</w:t>
      </w:r>
      <w:r>
        <w:rPr>
          <w:rFonts w:ascii="SimHei" w:hAnsi="SimHei" w:eastAsia="黑体"/>
          <w:sz w:val="24"/>
        </w:rPr>
        <w:t>安技部根据员工《入职通知单》按工种开具《领料单》，员工凭《领料单》至仓库领取工作服等相应劳保用品。</w:t>
      </w:r>
    </w:p>
    <w:p>
      <w:pPr>
        <w:pStyle w:val="Normal"/>
        <w:jc w:val="start"/>
        <w:rPr>
          <w:rFonts w:ascii="仿宋_GB2312;仿宋" w:hAnsi="仿宋_GB2312;仿宋" w:eastAsia="仿宋_GB2312;仿宋"/>
          <w:sz w:val="24"/>
        </w:rPr>
      </w:pPr>
      <w:r>
        <w:rPr>
          <w:rFonts w:eastAsia="黑体" w:ascii="SimHei" w:hAnsi="SimHei"/>
          <w:sz w:val="24"/>
        </w:rPr>
        <w:t>1.2.</w:t>
      </w:r>
      <w:r>
        <w:rPr>
          <w:rFonts w:ascii="SimHei" w:hAnsi="SimHei" w:eastAsia="黑体"/>
          <w:sz w:val="24"/>
        </w:rPr>
        <w:t>劳保用品发放一律采用领料单制度。</w:t>
      </w:r>
    </w:p>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、非正常申领</w:t>
      </w:r>
    </w:p>
    <w:p>
      <w:pPr>
        <w:pStyle w:val="Normal"/>
        <w:ind w:firstLine="360"/>
        <w:jc w:val="start"/>
        <w:rPr>
          <w:rFonts w:ascii="仿宋_GB2312;仿宋" w:hAnsi="仿宋_GB2312;仿宋" w:eastAsia="仿宋_GB2312;仿宋"/>
          <w:sz w:val="24"/>
        </w:rPr>
      </w:pPr>
      <w:r>
        <w:rPr>
          <w:rFonts w:ascii="SimHei" w:hAnsi="SimHei" w:eastAsia="黑体"/>
          <w:sz w:val="24"/>
        </w:rPr>
        <w:t>由于个别员工的劳保用品意外损坏和丢失等；因不到期无法正常发放，为了员工的着装标准化和劳动者的安全防护；员工在交纳劳保工本费后，凭安技部开具的《领料单》至仓库领取。特殊情况例外。</w:t>
      </w:r>
    </w:p>
    <w:p>
      <w:pPr>
        <w:pStyle w:val="Normal"/>
        <w:ind w:firstLine="420"/>
        <w:jc w:val="start"/>
        <w:rPr>
          <w:rFonts w:ascii="仿宋_GB2312;仿宋" w:hAnsi="仿宋_GB2312;仿宋" w:eastAsia="仿宋_GB2312;仿宋"/>
          <w:sz w:val="28"/>
          <w:szCs w:val="28"/>
        </w:rPr>
      </w:pPr>
      <w:r>
        <w:rPr>
          <w:rFonts w:eastAsia="黑体" w:ascii="SimHei" w:hAnsi="SimHei"/>
          <w:sz w:val="28"/>
          <w:szCs w:val="28"/>
        </w:rPr>
      </w:r>
    </w:p>
    <w:p>
      <w:pPr>
        <w:pStyle w:val="Normal"/>
        <w:jc w:val="start"/>
        <w:rPr>
          <w:rFonts w:ascii="仿宋_GB2312;仿宋" w:hAnsi="仿宋_GB2312;仿宋" w:eastAsia="仿宋_GB2312;仿宋"/>
          <w:b/>
          <w:b/>
          <w:sz w:val="28"/>
          <w:szCs w:val="28"/>
        </w:rPr>
      </w:pPr>
      <w:r>
        <w:rPr>
          <w:rFonts w:ascii="SimHei" w:hAnsi="SimHei" w:eastAsia="黑体"/>
          <w:b/>
          <w:sz w:val="28"/>
          <w:szCs w:val="28"/>
        </w:rPr>
        <w:t>办公用品</w:t>
      </w:r>
    </w:p>
    <w:p>
      <w:pPr>
        <w:pStyle w:val="Normal"/>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w:t>
      </w:r>
      <w:r>
        <w:rPr>
          <w:rFonts w:ascii="SimHei" w:hAnsi="SimHei" w:cs="宋体" w:eastAsia="黑体"/>
          <w:bCs/>
          <w:sz w:val="24"/>
        </w:rPr>
        <w:t>管理人员入职办公用品发放明细</w:t>
      </w:r>
    </w:p>
    <w:tbl>
      <w:tblPr>
        <w:tblW w:w="8946" w:type="dxa"/>
        <w:jc w:val="start"/>
        <w:tblInd w:w="0" w:type="dxa"/>
        <w:tblLayout w:type="fixed"/>
        <w:tblCellMar>
          <w:top w:w="0" w:type="dxa"/>
          <w:start w:w="108" w:type="dxa"/>
          <w:bottom w:w="0" w:type="dxa"/>
          <w:end w:w="108" w:type="dxa"/>
        </w:tblCellMar>
      </w:tblPr>
      <w:tblGrid>
        <w:gridCol w:w="3468"/>
        <w:gridCol w:w="2940"/>
        <w:gridCol w:w="2538"/>
      </w:tblGrid>
      <w:tr>
        <w:trPr/>
        <w:tc>
          <w:tcPr>
            <w:tcW w:w="3468"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b/>
                <w:b/>
                <w:bCs/>
                <w:sz w:val="24"/>
              </w:rPr>
            </w:pPr>
            <w:r>
              <w:rPr>
                <w:rFonts w:ascii="SimHei" w:hAnsi="SimHei" w:cs="宋体" w:eastAsia="黑体"/>
                <w:b/>
                <w:bCs/>
                <w:sz w:val="24"/>
              </w:rPr>
              <w:t>厂级领导</w:t>
            </w:r>
          </w:p>
        </w:tc>
        <w:tc>
          <w:tcPr>
            <w:tcW w:w="2940"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b/>
                <w:b/>
                <w:bCs/>
                <w:sz w:val="24"/>
              </w:rPr>
            </w:pPr>
            <w:r>
              <w:rPr>
                <w:rFonts w:ascii="SimHei" w:hAnsi="SimHei" w:cs="宋体" w:eastAsia="黑体"/>
                <w:b/>
                <w:bCs/>
                <w:sz w:val="24"/>
              </w:rPr>
              <w:t>部门领导（主任、副主任）</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b/>
                <w:b/>
                <w:bCs/>
                <w:sz w:val="24"/>
              </w:rPr>
            </w:pPr>
            <w:r>
              <w:rPr>
                <w:rFonts w:ascii="SimHei" w:hAnsi="SimHei" w:cs="宋体" w:eastAsia="黑体"/>
                <w:b/>
                <w:bCs/>
                <w:sz w:val="24"/>
              </w:rPr>
              <w:t>一般科室人员</w:t>
            </w:r>
          </w:p>
        </w:tc>
      </w:tr>
      <w:tr>
        <w:trPr>
          <w:trHeight w:val="1625" w:hRule="atLeast"/>
        </w:trPr>
        <w:tc>
          <w:tcPr>
            <w:tcW w:w="3468"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sz w:val="24"/>
              </w:rPr>
            </w:pPr>
            <w:r>
              <w:rPr>
                <w:rFonts w:ascii="SimHei" w:hAnsi="SimHei" w:cs="宋体" w:eastAsia="黑体"/>
                <w:sz w:val="24"/>
              </w:rPr>
              <w:t>钢笔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签字笔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铅笔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圆珠笔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b/>
                <w:b/>
                <w:bCs/>
                <w:sz w:val="24"/>
              </w:rPr>
            </w:pPr>
            <w:r>
              <w:rPr>
                <w:rFonts w:ascii="SimHei" w:hAnsi="SimHei" w:cs="宋体" w:eastAsia="黑体"/>
                <w:sz w:val="24"/>
              </w:rPr>
              <w:t>组合式笔筒</w:t>
            </w:r>
            <w:r>
              <w:rPr>
                <w:rFonts w:eastAsia="黑体" w:cs="宋体" w:ascii="SimHei" w:hAnsi="SimHei"/>
                <w:sz w:val="24"/>
              </w:rPr>
              <w:t>1</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文件架</w:t>
            </w:r>
            <w:r>
              <w:rPr>
                <w:rFonts w:eastAsia="黑体" w:cs="宋体" w:ascii="SimHei" w:hAnsi="SimHei"/>
                <w:sz w:val="24"/>
              </w:rPr>
              <w:t>1</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直尺</w:t>
            </w:r>
            <w:r>
              <w:rPr>
                <w:rFonts w:eastAsia="黑体" w:cs="宋体" w:ascii="SimHei" w:hAnsi="SimHei"/>
                <w:sz w:val="24"/>
              </w:rPr>
              <w:t>1</w:t>
            </w:r>
            <w:r>
              <w:rPr>
                <w:rFonts w:ascii="SimHei" w:hAnsi="SimHei" w:cs="宋体" w:eastAsia="黑体"/>
                <w:sz w:val="24"/>
              </w:rPr>
              <w:t>把</w:t>
            </w:r>
          </w:p>
          <w:p>
            <w:pPr>
              <w:pStyle w:val="Normal"/>
              <w:jc w:val="start"/>
              <w:rPr>
                <w:rFonts w:ascii="仿宋_GB2312;仿宋" w:hAnsi="仿宋_GB2312;仿宋" w:eastAsia="仿宋_GB2312;仿宋" w:cs="宋体"/>
                <w:sz w:val="24"/>
              </w:rPr>
            </w:pPr>
            <w:r>
              <w:rPr>
                <w:rFonts w:ascii="SimHei" w:hAnsi="SimHei" w:cs="宋体" w:eastAsia="黑体"/>
                <w:sz w:val="24"/>
              </w:rPr>
              <w:t>文件夹</w:t>
            </w:r>
            <w:r>
              <w:rPr>
                <w:rFonts w:eastAsia="黑体" w:cs="宋体" w:ascii="SimHei" w:hAnsi="SimHei"/>
                <w:sz w:val="24"/>
              </w:rPr>
              <w:t>4</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 xml:space="preserve">订书机 </w:t>
            </w:r>
            <w:r>
              <w:rPr>
                <w:rFonts w:eastAsia="黑体" w:cs="宋体" w:ascii="SimHei" w:hAnsi="SimHei"/>
                <w:sz w:val="24"/>
              </w:rPr>
              <w:t>1</w:t>
            </w:r>
            <w:r>
              <w:rPr>
                <w:rFonts w:ascii="SimHei" w:hAnsi="SimHei" w:cs="宋体" w:eastAsia="黑体"/>
                <w:sz w:val="24"/>
              </w:rPr>
              <w:t>只</w:t>
            </w:r>
          </w:p>
          <w:p>
            <w:pPr>
              <w:pStyle w:val="Normal"/>
              <w:jc w:val="start"/>
              <w:rPr>
                <w:rFonts w:ascii="仿宋_GB2312;仿宋" w:hAnsi="仿宋_GB2312;仿宋" w:eastAsia="仿宋_GB2312;仿宋" w:cs="宋体"/>
                <w:sz w:val="24"/>
              </w:rPr>
            </w:pPr>
            <w:r>
              <w:rPr>
                <w:rFonts w:ascii="SimHei" w:hAnsi="SimHei" w:cs="宋体" w:eastAsia="黑体"/>
                <w:sz w:val="24"/>
              </w:rPr>
              <w:t>订书钉</w:t>
            </w:r>
            <w:r>
              <w:rPr>
                <w:rFonts w:eastAsia="黑体" w:cs="宋体" w:ascii="SimHei" w:hAnsi="SimHei"/>
                <w:sz w:val="24"/>
              </w:rPr>
              <w:t>1</w:t>
            </w:r>
            <w:r>
              <w:rPr>
                <w:rFonts w:ascii="SimHei" w:hAnsi="SimHei" w:cs="宋体" w:eastAsia="黑体"/>
                <w:sz w:val="24"/>
              </w:rPr>
              <w:t>盒</w:t>
            </w:r>
          </w:p>
          <w:p>
            <w:pPr>
              <w:pStyle w:val="Normal"/>
              <w:jc w:val="start"/>
              <w:rPr>
                <w:rFonts w:ascii="仿宋_GB2312;仿宋" w:hAnsi="仿宋_GB2312;仿宋" w:eastAsia="仿宋_GB2312;仿宋" w:cs="宋体"/>
                <w:sz w:val="24"/>
              </w:rPr>
            </w:pPr>
            <w:r>
              <w:rPr>
                <w:rFonts w:ascii="SimHei" w:hAnsi="SimHei" w:cs="宋体" w:eastAsia="黑体"/>
                <w:sz w:val="24"/>
              </w:rPr>
              <w:t>便签纸 大 小 各</w:t>
            </w:r>
            <w:r>
              <w:rPr>
                <w:rFonts w:eastAsia="黑体" w:cs="宋体" w:ascii="SimHei" w:hAnsi="SimHei"/>
                <w:sz w:val="24"/>
              </w:rPr>
              <w:t>1</w:t>
            </w:r>
            <w:r>
              <w:rPr>
                <w:rFonts w:ascii="SimHei" w:hAnsi="SimHei" w:cs="宋体" w:eastAsia="黑体"/>
                <w:sz w:val="24"/>
              </w:rPr>
              <w:t>本</w:t>
            </w:r>
          </w:p>
          <w:p>
            <w:pPr>
              <w:pStyle w:val="Normal"/>
              <w:jc w:val="start"/>
              <w:rPr>
                <w:rFonts w:ascii="仿宋_GB2312;仿宋" w:hAnsi="仿宋_GB2312;仿宋" w:eastAsia="仿宋_GB2312;仿宋" w:cs="宋体"/>
                <w:sz w:val="24"/>
              </w:rPr>
            </w:pPr>
            <w:r>
              <w:rPr>
                <w:rFonts w:ascii="SimHei" w:hAnsi="SimHei" w:cs="宋体" w:eastAsia="黑体"/>
                <w:sz w:val="24"/>
              </w:rPr>
              <w:t>皮质笔记本 大、中、小各</w:t>
            </w:r>
            <w:r>
              <w:rPr>
                <w:rFonts w:eastAsia="黑体" w:cs="宋体" w:ascii="SimHei" w:hAnsi="SimHei"/>
                <w:sz w:val="24"/>
              </w:rPr>
              <w:t>1</w:t>
            </w:r>
            <w:r>
              <w:rPr>
                <w:rFonts w:ascii="SimHei" w:hAnsi="SimHei" w:cs="宋体" w:eastAsia="黑体"/>
                <w:sz w:val="24"/>
              </w:rPr>
              <w:t>本</w:t>
            </w:r>
          </w:p>
        </w:tc>
        <w:tc>
          <w:tcPr>
            <w:tcW w:w="2940"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sz w:val="24"/>
              </w:rPr>
            </w:pPr>
            <w:r>
              <w:rPr>
                <w:rFonts w:ascii="SimHei" w:hAnsi="SimHei" w:cs="宋体" w:eastAsia="黑体"/>
                <w:sz w:val="24"/>
              </w:rPr>
              <w:t>水笔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铅笔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圆珠笔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b/>
                <w:b/>
                <w:bCs/>
                <w:sz w:val="24"/>
              </w:rPr>
            </w:pPr>
            <w:r>
              <w:rPr>
                <w:rFonts w:ascii="SimHei" w:hAnsi="SimHei" w:cs="宋体" w:eastAsia="黑体"/>
                <w:sz w:val="24"/>
              </w:rPr>
              <w:t>普通笔筒</w:t>
            </w:r>
            <w:r>
              <w:rPr>
                <w:rFonts w:eastAsia="黑体" w:cs="宋体" w:ascii="SimHei" w:hAnsi="SimHei"/>
                <w:sz w:val="24"/>
              </w:rPr>
              <w:t>1</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文件架</w:t>
            </w:r>
            <w:r>
              <w:rPr>
                <w:rFonts w:eastAsia="黑体" w:cs="宋体" w:ascii="SimHei" w:hAnsi="SimHei"/>
                <w:sz w:val="24"/>
              </w:rPr>
              <w:t>1</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文件夹</w:t>
            </w:r>
            <w:r>
              <w:rPr>
                <w:rFonts w:eastAsia="黑体" w:cs="宋体" w:ascii="SimHei" w:hAnsi="SimHei"/>
                <w:sz w:val="24"/>
              </w:rPr>
              <w:t>4</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 xml:space="preserve">订书机 </w:t>
            </w:r>
            <w:r>
              <w:rPr>
                <w:rFonts w:eastAsia="黑体" w:cs="宋体" w:ascii="SimHei" w:hAnsi="SimHei"/>
                <w:sz w:val="24"/>
              </w:rPr>
              <w:t>1</w:t>
            </w:r>
            <w:r>
              <w:rPr>
                <w:rFonts w:ascii="SimHei" w:hAnsi="SimHei" w:cs="宋体" w:eastAsia="黑体"/>
                <w:sz w:val="24"/>
              </w:rPr>
              <w:t>只</w:t>
            </w:r>
          </w:p>
          <w:p>
            <w:pPr>
              <w:pStyle w:val="Normal"/>
              <w:jc w:val="start"/>
              <w:rPr>
                <w:rFonts w:ascii="仿宋_GB2312;仿宋" w:hAnsi="仿宋_GB2312;仿宋" w:eastAsia="仿宋_GB2312;仿宋" w:cs="宋体"/>
                <w:sz w:val="24"/>
              </w:rPr>
            </w:pPr>
            <w:r>
              <w:rPr>
                <w:rFonts w:ascii="SimHei" w:hAnsi="SimHei" w:cs="宋体" w:eastAsia="黑体"/>
                <w:sz w:val="24"/>
              </w:rPr>
              <w:t xml:space="preserve">订书钉 </w:t>
            </w:r>
            <w:r>
              <w:rPr>
                <w:rFonts w:eastAsia="黑体" w:cs="宋体" w:ascii="SimHei" w:hAnsi="SimHei"/>
                <w:sz w:val="24"/>
              </w:rPr>
              <w:t>1</w:t>
            </w:r>
            <w:r>
              <w:rPr>
                <w:rFonts w:ascii="SimHei" w:hAnsi="SimHei" w:cs="宋体" w:eastAsia="黑体"/>
                <w:sz w:val="24"/>
              </w:rPr>
              <w:t>盒</w:t>
            </w:r>
          </w:p>
          <w:p>
            <w:pPr>
              <w:pStyle w:val="Normal"/>
              <w:jc w:val="start"/>
              <w:rPr>
                <w:rFonts w:ascii="仿宋_GB2312;仿宋" w:hAnsi="仿宋_GB2312;仿宋" w:eastAsia="仿宋_GB2312;仿宋" w:cs="宋体"/>
                <w:sz w:val="24"/>
              </w:rPr>
            </w:pPr>
            <w:r>
              <w:rPr>
                <w:rFonts w:ascii="SimHei" w:hAnsi="SimHei" w:cs="宋体" w:eastAsia="黑体"/>
                <w:sz w:val="24"/>
              </w:rPr>
              <w:t xml:space="preserve">便签纸（小） </w:t>
            </w:r>
            <w:r>
              <w:rPr>
                <w:rFonts w:eastAsia="黑体" w:cs="宋体" w:ascii="SimHei" w:hAnsi="SimHei"/>
                <w:sz w:val="24"/>
              </w:rPr>
              <w:t>1</w:t>
            </w:r>
            <w:r>
              <w:rPr>
                <w:rFonts w:ascii="SimHei" w:hAnsi="SimHei" w:cs="宋体" w:eastAsia="黑体"/>
                <w:sz w:val="24"/>
              </w:rPr>
              <w:t>本</w:t>
            </w:r>
          </w:p>
          <w:p>
            <w:pPr>
              <w:pStyle w:val="Normal"/>
              <w:jc w:val="start"/>
              <w:rPr>
                <w:rFonts w:ascii="仿宋_GB2312;仿宋" w:hAnsi="仿宋_GB2312;仿宋" w:eastAsia="仿宋_GB2312;仿宋" w:cs="宋体"/>
                <w:sz w:val="24"/>
              </w:rPr>
            </w:pPr>
            <w:r>
              <w:rPr>
                <w:rFonts w:ascii="SimHei" w:hAnsi="SimHei" w:cs="宋体" w:eastAsia="黑体"/>
                <w:sz w:val="24"/>
              </w:rPr>
              <w:t>皮质笔记本 中、小各</w:t>
            </w:r>
            <w:r>
              <w:rPr>
                <w:rFonts w:eastAsia="黑体" w:cs="宋体" w:ascii="SimHei" w:hAnsi="SimHei"/>
                <w:sz w:val="24"/>
              </w:rPr>
              <w:t>1</w:t>
            </w:r>
            <w:r>
              <w:rPr>
                <w:rFonts w:ascii="SimHei" w:hAnsi="SimHei" w:cs="宋体" w:eastAsia="黑体"/>
                <w:sz w:val="24"/>
              </w:rPr>
              <w:t>本</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start"/>
              <w:rPr>
                <w:rFonts w:ascii="仿宋_GB2312;仿宋" w:hAnsi="仿宋_GB2312;仿宋" w:eastAsia="仿宋_GB2312;仿宋" w:cs="宋体"/>
                <w:sz w:val="24"/>
              </w:rPr>
            </w:pPr>
            <w:r>
              <w:rPr>
                <w:rFonts w:ascii="SimHei" w:hAnsi="SimHei" w:cs="宋体" w:eastAsia="黑体"/>
                <w:sz w:val="24"/>
              </w:rPr>
              <w:t>水笔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铅笔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圆珠笔</w:t>
            </w:r>
            <w:r>
              <w:rPr>
                <w:rFonts w:eastAsia="黑体" w:cs="宋体" w:ascii="SimHei" w:hAnsi="SimHei"/>
                <w:sz w:val="24"/>
              </w:rPr>
              <w:t>1</w:t>
            </w:r>
            <w:r>
              <w:rPr>
                <w:rFonts w:ascii="SimHei" w:hAnsi="SimHei" w:cs="宋体" w:eastAsia="黑体"/>
                <w:sz w:val="24"/>
              </w:rPr>
              <w:t>支</w:t>
            </w:r>
          </w:p>
          <w:p>
            <w:pPr>
              <w:pStyle w:val="Normal"/>
              <w:jc w:val="start"/>
              <w:rPr>
                <w:rFonts w:ascii="仿宋_GB2312;仿宋" w:hAnsi="仿宋_GB2312;仿宋" w:eastAsia="仿宋_GB2312;仿宋" w:cs="宋体"/>
                <w:sz w:val="24"/>
              </w:rPr>
            </w:pPr>
            <w:r>
              <w:rPr>
                <w:rFonts w:ascii="SimHei" w:hAnsi="SimHei" w:cs="宋体" w:eastAsia="黑体"/>
                <w:sz w:val="24"/>
              </w:rPr>
              <w:t>文件架</w:t>
            </w:r>
            <w:r>
              <w:rPr>
                <w:rFonts w:eastAsia="黑体" w:cs="宋体" w:ascii="SimHei" w:hAnsi="SimHei"/>
                <w:sz w:val="24"/>
              </w:rPr>
              <w:t>1</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文件夹</w:t>
            </w:r>
            <w:r>
              <w:rPr>
                <w:rFonts w:eastAsia="黑体" w:cs="宋体" w:ascii="SimHei" w:hAnsi="SimHei"/>
                <w:sz w:val="24"/>
              </w:rPr>
              <w:t>4</w:t>
            </w:r>
            <w:r>
              <w:rPr>
                <w:rFonts w:ascii="SimHei" w:hAnsi="SimHei" w:cs="宋体" w:eastAsia="黑体"/>
                <w:sz w:val="24"/>
              </w:rPr>
              <w:t>个</w:t>
            </w:r>
          </w:p>
          <w:p>
            <w:pPr>
              <w:pStyle w:val="Normal"/>
              <w:jc w:val="start"/>
              <w:rPr>
                <w:rFonts w:ascii="仿宋_GB2312;仿宋" w:hAnsi="仿宋_GB2312;仿宋" w:eastAsia="仿宋_GB2312;仿宋" w:cs="宋体"/>
                <w:sz w:val="24"/>
              </w:rPr>
            </w:pPr>
            <w:r>
              <w:rPr>
                <w:rFonts w:ascii="SimHei" w:hAnsi="SimHei" w:cs="宋体" w:eastAsia="黑体"/>
                <w:sz w:val="24"/>
              </w:rPr>
              <w:t xml:space="preserve">订书钉 </w:t>
            </w:r>
            <w:r>
              <w:rPr>
                <w:rFonts w:eastAsia="黑体" w:cs="宋体" w:ascii="SimHei" w:hAnsi="SimHei"/>
                <w:sz w:val="24"/>
              </w:rPr>
              <w:t>1</w:t>
            </w:r>
            <w:r>
              <w:rPr>
                <w:rFonts w:ascii="SimHei" w:hAnsi="SimHei" w:cs="宋体" w:eastAsia="黑体"/>
                <w:sz w:val="24"/>
              </w:rPr>
              <w:t>盒</w:t>
            </w:r>
          </w:p>
          <w:p>
            <w:pPr>
              <w:pStyle w:val="Normal"/>
              <w:jc w:val="start"/>
              <w:rPr>
                <w:rFonts w:ascii="仿宋_GB2312;仿宋" w:hAnsi="仿宋_GB2312;仿宋" w:eastAsia="仿宋_GB2312;仿宋" w:cs="宋体"/>
                <w:sz w:val="24"/>
              </w:rPr>
            </w:pPr>
            <w:r>
              <w:rPr>
                <w:rFonts w:ascii="SimHei" w:hAnsi="SimHei" w:cs="宋体" w:eastAsia="黑体"/>
                <w:sz w:val="24"/>
              </w:rPr>
              <w:t xml:space="preserve">便签纸（小） </w:t>
            </w:r>
            <w:r>
              <w:rPr>
                <w:rFonts w:eastAsia="黑体" w:cs="宋体" w:ascii="SimHei" w:hAnsi="SimHei"/>
                <w:sz w:val="24"/>
              </w:rPr>
              <w:t>1</w:t>
            </w:r>
            <w:r>
              <w:rPr>
                <w:rFonts w:ascii="SimHei" w:hAnsi="SimHei" w:cs="宋体" w:eastAsia="黑体"/>
                <w:sz w:val="24"/>
              </w:rPr>
              <w:t>本</w:t>
            </w:r>
          </w:p>
          <w:p>
            <w:pPr>
              <w:pStyle w:val="Normal"/>
              <w:jc w:val="start"/>
              <w:rPr>
                <w:rFonts w:ascii="仿宋_GB2312;仿宋" w:hAnsi="仿宋_GB2312;仿宋" w:eastAsia="仿宋_GB2312;仿宋" w:cs="宋体"/>
                <w:b/>
                <w:b/>
                <w:bCs/>
                <w:sz w:val="24"/>
              </w:rPr>
            </w:pPr>
            <w:r>
              <w:rPr>
                <w:rFonts w:ascii="SimHei" w:hAnsi="SimHei" w:cs="宋体" w:eastAsia="黑体"/>
                <w:sz w:val="24"/>
              </w:rPr>
              <w:t>软面抄</w:t>
            </w:r>
            <w:r>
              <w:rPr>
                <w:rFonts w:eastAsia="黑体" w:cs="宋体" w:ascii="SimHei" w:hAnsi="SimHei"/>
                <w:sz w:val="24"/>
              </w:rPr>
              <w:t>1</w:t>
            </w:r>
            <w:r>
              <w:rPr>
                <w:rFonts w:ascii="SimHei" w:hAnsi="SimHei" w:cs="宋体" w:eastAsia="黑体"/>
                <w:sz w:val="24"/>
              </w:rPr>
              <w:t>本</w:t>
            </w:r>
          </w:p>
        </w:tc>
      </w:tr>
    </w:tbl>
    <w:p>
      <w:pPr>
        <w:pStyle w:val="Normal"/>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、办公用品的限额</w:t>
      </w:r>
    </w:p>
    <w:p>
      <w:pPr>
        <w:pStyle w:val="Normal"/>
        <w:jc w:val="start"/>
        <w:rPr>
          <w:rFonts w:ascii="仿宋_GB2312;仿宋" w:hAnsi="仿宋_GB2312;仿宋" w:eastAsia="仿宋_GB2312;仿宋"/>
          <w:sz w:val="24"/>
        </w:rPr>
      </w:pPr>
      <w:r>
        <w:rPr>
          <w:rFonts w:eastAsia="黑体" w:ascii="SimHei" w:hAnsi="SimHei"/>
          <w:sz w:val="24"/>
        </w:rPr>
        <w:t xml:space="preserve">2.1 </w:t>
      </w:r>
      <w:r>
        <w:rPr>
          <w:rFonts w:ascii="SimHei" w:hAnsi="SimHei" w:eastAsia="黑体"/>
          <w:sz w:val="24"/>
        </w:rPr>
        <w:t>各部门管理人员按</w:t>
      </w:r>
      <w:r>
        <w:rPr>
          <w:rFonts w:eastAsia="黑体" w:ascii="SimHei" w:hAnsi="SimHei"/>
          <w:sz w:val="24"/>
        </w:rPr>
        <w:t>5</w:t>
      </w:r>
      <w:r>
        <w:rPr>
          <w:rFonts w:ascii="SimHei" w:hAnsi="SimHei" w:eastAsia="黑体"/>
          <w:sz w:val="24"/>
        </w:rPr>
        <w:t>元</w:t>
      </w:r>
      <w:r>
        <w:rPr>
          <w:rFonts w:eastAsia="黑体" w:ascii="SimHei" w:hAnsi="SimHei"/>
          <w:sz w:val="24"/>
        </w:rPr>
        <w:t>/</w:t>
      </w:r>
      <w:r>
        <w:rPr>
          <w:rFonts w:ascii="SimHei" w:hAnsi="SimHei" w:eastAsia="黑体"/>
          <w:sz w:val="24"/>
        </w:rPr>
        <w:t>人</w:t>
      </w:r>
      <w:r>
        <w:rPr>
          <w:rFonts w:eastAsia="黑体" w:ascii="SimHei" w:hAnsi="SimHei"/>
          <w:sz w:val="24"/>
        </w:rPr>
        <w:t>/</w:t>
      </w:r>
      <w:r>
        <w:rPr>
          <w:rFonts w:ascii="SimHei" w:hAnsi="SimHei" w:eastAsia="黑体"/>
          <w:sz w:val="24"/>
        </w:rPr>
        <w:t>月的标准计算</w:t>
      </w:r>
      <w:r>
        <w:rPr>
          <w:rFonts w:eastAsia="黑体" w:ascii="SimHei" w:hAnsi="SimHei"/>
          <w:sz w:val="24"/>
        </w:rPr>
        <w:t>,</w:t>
      </w:r>
      <w:r>
        <w:rPr>
          <w:rFonts w:ascii="SimHei" w:hAnsi="SimHei" w:eastAsia="黑体"/>
          <w:sz w:val="24"/>
        </w:rPr>
        <w:t>具有管理性质的操作人员按</w:t>
      </w:r>
      <w:r>
        <w:rPr>
          <w:rFonts w:eastAsia="黑体" w:ascii="SimHei" w:hAnsi="SimHei"/>
          <w:sz w:val="24"/>
        </w:rPr>
        <w:t>3</w:t>
      </w:r>
      <w:r>
        <w:rPr>
          <w:rFonts w:ascii="SimHei" w:hAnsi="SimHei" w:eastAsia="黑体"/>
          <w:sz w:val="24"/>
        </w:rPr>
        <w:t>元</w:t>
      </w:r>
      <w:r>
        <w:rPr>
          <w:rFonts w:eastAsia="黑体" w:ascii="SimHei" w:hAnsi="SimHei"/>
          <w:sz w:val="24"/>
        </w:rPr>
        <w:t>/</w:t>
      </w:r>
      <w:r>
        <w:rPr>
          <w:rFonts w:ascii="SimHei" w:hAnsi="SimHei" w:eastAsia="黑体"/>
          <w:sz w:val="24"/>
        </w:rPr>
        <w:t>人</w:t>
      </w:r>
      <w:r>
        <w:rPr>
          <w:rFonts w:eastAsia="黑体" w:ascii="SimHei" w:hAnsi="SimHei"/>
          <w:sz w:val="24"/>
        </w:rPr>
        <w:t>/</w:t>
      </w:r>
      <w:r>
        <w:rPr>
          <w:rFonts w:ascii="SimHei" w:hAnsi="SimHei" w:eastAsia="黑体"/>
          <w:sz w:val="24"/>
        </w:rPr>
        <w:t>月的标准计算。</w:t>
      </w:r>
    </w:p>
    <w:p>
      <w:pPr>
        <w:pStyle w:val="Normal"/>
        <w:jc w:val="start"/>
        <w:rPr>
          <w:rFonts w:ascii="仿宋_GB2312;仿宋" w:hAnsi="仿宋_GB2312;仿宋" w:eastAsia="仿宋_GB2312;仿宋"/>
          <w:sz w:val="24"/>
        </w:rPr>
      </w:pPr>
      <w:r>
        <w:rPr>
          <w:rFonts w:eastAsia="黑体" w:ascii="SimHei" w:hAnsi="SimHei"/>
          <w:sz w:val="24"/>
        </w:rPr>
        <w:t xml:space="preserve">2.2 </w:t>
      </w:r>
      <w:r>
        <w:rPr>
          <w:rFonts w:ascii="SimHei" w:hAnsi="SimHei" w:eastAsia="黑体"/>
          <w:sz w:val="24"/>
        </w:rPr>
        <w:t>各部门如有人员变动，影响办公用品限额的，应向主管副总经理提出申请，办公室根据批准的申请，对部门办公用品的限额进行调整。</w:t>
      </w:r>
    </w:p>
    <w:p>
      <w:pPr>
        <w:pStyle w:val="Normal"/>
        <w:jc w:val="start"/>
        <w:rPr>
          <w:rFonts w:ascii="仿宋_GB2312;仿宋" w:hAnsi="仿宋_GB2312;仿宋" w:eastAsia="仿宋_GB2312;仿宋"/>
          <w:sz w:val="24"/>
        </w:rPr>
      </w:pPr>
      <w:r>
        <w:rPr>
          <w:rFonts w:eastAsia="黑体" w:ascii="SimHei" w:hAnsi="SimHei"/>
          <w:sz w:val="24"/>
        </w:rPr>
        <w:t xml:space="preserve">2.3 </w:t>
      </w:r>
      <w:r>
        <w:rPr>
          <w:rFonts w:ascii="SimHei" w:hAnsi="SimHei" w:eastAsia="黑体"/>
          <w:sz w:val="24"/>
        </w:rPr>
        <w:t>各部门当月办公用品的金额如有节余</w:t>
      </w:r>
      <w:r>
        <w:rPr>
          <w:rFonts w:eastAsia="黑体" w:ascii="SimHei" w:hAnsi="SimHei"/>
          <w:sz w:val="24"/>
        </w:rPr>
        <w:t>,</w:t>
      </w:r>
      <w:r>
        <w:rPr>
          <w:rFonts w:ascii="SimHei" w:hAnsi="SimHei" w:eastAsia="黑体"/>
          <w:sz w:val="24"/>
        </w:rPr>
        <w:t>可累计到次月使用</w:t>
      </w:r>
      <w:r>
        <w:rPr>
          <w:rFonts w:eastAsia="黑体" w:ascii="SimHei" w:hAnsi="SimHei"/>
          <w:sz w:val="24"/>
        </w:rPr>
        <w:t>,</w:t>
      </w:r>
      <w:r>
        <w:rPr>
          <w:rFonts w:ascii="SimHei" w:hAnsi="SimHei" w:eastAsia="黑体"/>
          <w:sz w:val="24"/>
        </w:rPr>
        <w:t>但不变兑现金。</w:t>
      </w:r>
    </w:p>
    <w:p>
      <w:pPr>
        <w:pStyle w:val="Normal"/>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、办公用品的汇总统计</w:t>
      </w:r>
    </w:p>
    <w:p>
      <w:pPr>
        <w:pStyle w:val="Normal"/>
        <w:jc w:val="start"/>
        <w:rPr>
          <w:rFonts w:ascii="仿宋_GB2312;仿宋" w:hAnsi="仿宋_GB2312;仿宋" w:eastAsia="仿宋_GB2312;仿宋"/>
          <w:sz w:val="24"/>
        </w:rPr>
      </w:pPr>
      <w:r>
        <w:rPr>
          <w:rFonts w:eastAsia="黑体" w:ascii="SimHei" w:hAnsi="SimHei"/>
          <w:sz w:val="24"/>
        </w:rPr>
        <w:t xml:space="preserve">3.1 </w:t>
      </w:r>
      <w:r>
        <w:rPr>
          <w:rFonts w:ascii="SimHei" w:hAnsi="SimHei" w:eastAsia="黑体"/>
          <w:sz w:val="24"/>
        </w:rPr>
        <w:t>各部、厂、室、车间应指定专人负责本部门办公用品的需求统计、申请领用及发放管理工作。根据部、室月限额，填写《办公用品采购申请单》。《办公用品采购申请单》申请项目按照所需重要程度顺序排列。</w:t>
      </w:r>
    </w:p>
    <w:p>
      <w:pPr>
        <w:pStyle w:val="Normal"/>
        <w:jc w:val="start"/>
        <w:rPr>
          <w:rFonts w:ascii="仿宋_GB2312;仿宋" w:hAnsi="仿宋_GB2312;仿宋" w:eastAsia="仿宋_GB2312;仿宋"/>
          <w:sz w:val="24"/>
        </w:rPr>
      </w:pPr>
      <w:r>
        <w:rPr>
          <w:rFonts w:eastAsia="黑体" w:ascii="SimHei" w:hAnsi="SimHei"/>
          <w:sz w:val="24"/>
        </w:rPr>
        <w:t xml:space="preserve">3.2 </w:t>
      </w:r>
      <w:r>
        <w:rPr>
          <w:rFonts w:ascii="SimHei" w:hAnsi="SimHei" w:eastAsia="黑体"/>
          <w:sz w:val="24"/>
        </w:rPr>
        <w:t>各部、厂、室、车间应于当月</w:t>
      </w:r>
      <w:r>
        <w:rPr>
          <w:rFonts w:eastAsia="黑体" w:ascii="SimHei" w:hAnsi="SimHei"/>
          <w:sz w:val="24"/>
        </w:rPr>
        <w:t>25</w:t>
      </w:r>
      <w:r>
        <w:rPr>
          <w:rFonts w:ascii="SimHei" w:hAnsi="SimHei" w:eastAsia="黑体"/>
          <w:sz w:val="24"/>
        </w:rPr>
        <w:t>日之前，将本部门次月的《办公用品采购申请单》送交管理部办公室，由办公室负责公司的办公用品统计汇总工作。</w:t>
      </w:r>
    </w:p>
    <w:p>
      <w:pPr>
        <w:pStyle w:val="Normal"/>
        <w:jc w:val="start"/>
        <w:rPr>
          <w:rFonts w:ascii="仿宋_GB2312;仿宋" w:hAnsi="仿宋_GB2312;仿宋" w:eastAsia="仿宋_GB2312;仿宋"/>
          <w:sz w:val="24"/>
        </w:rPr>
      </w:pPr>
      <w:r>
        <w:rPr>
          <w:rFonts w:eastAsia="黑体" w:ascii="SimHei" w:hAnsi="SimHei"/>
          <w:sz w:val="24"/>
        </w:rPr>
        <w:t xml:space="preserve">3.3 </w:t>
      </w:r>
      <w:r>
        <w:rPr>
          <w:rFonts w:ascii="SimHei" w:hAnsi="SimHei" w:eastAsia="黑体"/>
          <w:sz w:val="24"/>
        </w:rPr>
        <w:t>各部门办公用品的采购，应严格参照“办公用品采购目录”，不在目录之中的办公用品，必须经部门领导和部门主管副总经理批准后交办公室集中采购。</w:t>
      </w:r>
    </w:p>
    <w:p>
      <w:pPr>
        <w:pStyle w:val="Normal"/>
        <w:jc w:val="start"/>
        <w:rPr>
          <w:rFonts w:ascii="仿宋_GB2312;仿宋" w:hAnsi="仿宋_GB2312;仿宋" w:eastAsia="仿宋_GB2312;仿宋"/>
          <w:sz w:val="24"/>
        </w:rPr>
      </w:pPr>
      <w:r>
        <w:rPr>
          <w:rFonts w:eastAsia="黑体" w:ascii="SimHei" w:hAnsi="SimHei"/>
          <w:sz w:val="24"/>
        </w:rPr>
        <w:t xml:space="preserve">3.4 </w:t>
      </w:r>
      <w:r>
        <w:rPr>
          <w:rFonts w:ascii="SimHei" w:hAnsi="SimHei" w:eastAsia="黑体"/>
          <w:sz w:val="24"/>
        </w:rPr>
        <w:t>厂级领导、新员工入职所需办公用品由办公室统一领取并发放。</w:t>
      </w:r>
    </w:p>
    <w:p>
      <w:pPr>
        <w:pStyle w:val="Normal"/>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、办公用品的发放</w:t>
      </w:r>
    </w:p>
    <w:p>
      <w:pPr>
        <w:pStyle w:val="Normal"/>
        <w:jc w:val="start"/>
        <w:rPr>
          <w:rFonts w:ascii="仿宋_GB2312;仿宋" w:hAnsi="仿宋_GB2312;仿宋" w:eastAsia="仿宋_GB2312;仿宋"/>
          <w:sz w:val="24"/>
        </w:rPr>
      </w:pPr>
      <w:r>
        <w:rPr>
          <w:rFonts w:eastAsia="黑体" w:ascii="SimHei" w:hAnsi="SimHei"/>
          <w:sz w:val="24"/>
        </w:rPr>
        <w:t>4.1.</w:t>
      </w:r>
      <w:r>
        <w:rPr>
          <w:rFonts w:eastAsia="黑体" w:ascii="SimHei" w:hAnsi="SimHei"/>
          <w:b/>
          <w:sz w:val="24"/>
        </w:rPr>
        <w:t xml:space="preserve"> </w:t>
      </w:r>
      <w:r>
        <w:rPr>
          <w:rFonts w:ascii="SimHei" w:hAnsi="SimHei" w:eastAsia="黑体"/>
          <w:sz w:val="24"/>
        </w:rPr>
        <w:t>办公室委派专人于每月</w:t>
      </w:r>
      <w:r>
        <w:rPr>
          <w:rFonts w:eastAsia="黑体" w:ascii="SimHei" w:hAnsi="SimHei"/>
          <w:sz w:val="24"/>
        </w:rPr>
        <w:t>5</w:t>
      </w:r>
      <w:r>
        <w:rPr>
          <w:rFonts w:ascii="SimHei" w:hAnsi="SimHei" w:eastAsia="黑体"/>
          <w:sz w:val="24"/>
        </w:rPr>
        <w:t>日负责发放办公用品；集中采购的办公用品由办公室另行通知申请部门领取。</w:t>
      </w:r>
    </w:p>
    <w:p>
      <w:pPr>
        <w:pStyle w:val="Normal"/>
        <w:jc w:val="start"/>
        <w:rPr>
          <w:rFonts w:ascii="仿宋_GB2312;仿宋" w:hAnsi="仿宋_GB2312;仿宋" w:eastAsia="仿宋_GB2312;仿宋"/>
          <w:sz w:val="24"/>
        </w:rPr>
      </w:pPr>
      <w:r>
        <w:rPr>
          <w:rFonts w:eastAsia="黑体" w:ascii="SimHei" w:hAnsi="SimHei"/>
          <w:sz w:val="24"/>
        </w:rPr>
        <w:t>4.2.</w:t>
      </w:r>
      <w:r>
        <w:rPr>
          <w:rFonts w:eastAsia="黑体" w:ascii="SimHei" w:hAnsi="SimHei"/>
          <w:b/>
          <w:sz w:val="24"/>
        </w:rPr>
        <w:t xml:space="preserve"> </w:t>
      </w:r>
      <w:r>
        <w:rPr>
          <w:rFonts w:ascii="SimHei" w:hAnsi="SimHei" w:eastAsia="黑体"/>
          <w:sz w:val="24"/>
        </w:rPr>
        <w:t>各部门领取办公用品后应签字认可。</w:t>
      </w:r>
    </w:p>
    <w:p>
      <w:pPr>
        <w:pStyle w:val="Normal"/>
        <w:jc w:val="start"/>
        <w:rPr>
          <w:rFonts w:ascii="仿宋_GB2312;仿宋" w:hAnsi="仿宋_GB2312;仿宋" w:eastAsia="仿宋_GB2312;仿宋"/>
          <w:sz w:val="24"/>
        </w:rPr>
      </w:pPr>
      <w:r>
        <w:rPr>
          <w:rFonts w:eastAsia="黑体" w:ascii="SimHei" w:hAnsi="SimHei"/>
          <w:sz w:val="24"/>
        </w:rPr>
        <w:t xml:space="preserve">4.3. </w:t>
      </w:r>
      <w:r>
        <w:rPr>
          <w:rFonts w:ascii="SimHei" w:hAnsi="SimHei" w:eastAsia="黑体"/>
          <w:sz w:val="24"/>
        </w:rPr>
        <w:t>除纸张外</w:t>
      </w:r>
      <w:r>
        <w:rPr>
          <w:rFonts w:eastAsia="黑体" w:ascii="SimHei" w:hAnsi="SimHei"/>
          <w:sz w:val="24"/>
        </w:rPr>
        <w:t>,</w:t>
      </w:r>
      <w:r>
        <w:rPr>
          <w:rFonts w:ascii="SimHei" w:hAnsi="SimHei" w:eastAsia="黑体"/>
          <w:sz w:val="24"/>
        </w:rPr>
        <w:t>平时不再发放办公用品。</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邮 政</w:t>
      </w:r>
    </w:p>
    <w:p>
      <w:pPr>
        <w:pStyle w:val="Normal"/>
        <w:jc w:val="start"/>
        <w:rPr>
          <w:rFonts w:ascii="仿宋_GB2312;仿宋" w:hAnsi="仿宋_GB2312;仿宋" w:eastAsia="仿宋_GB2312;仿宋"/>
          <w:sz w:val="24"/>
        </w:rPr>
      </w:pPr>
      <w:r>
        <w:rPr>
          <w:rFonts w:ascii="SimHei" w:hAnsi="SimHei" w:eastAsia="黑体"/>
          <w:sz w:val="24"/>
        </w:rPr>
        <w:t>管理部办公室为邮件收、寄的归口部门。</w:t>
      </w:r>
    </w:p>
    <w:p>
      <w:pPr>
        <w:pStyle w:val="Normal"/>
        <w:jc w:val="start"/>
        <w:rPr>
          <w:rFonts w:ascii="仿宋_GB2312;仿宋" w:hAnsi="仿宋_GB2312;仿宋" w:eastAsia="仿宋_GB2312;仿宋"/>
          <w:sz w:val="24"/>
        </w:rPr>
      </w:pPr>
      <w:r>
        <w:rPr>
          <w:rFonts w:ascii="SimHei" w:hAnsi="SimHei" w:eastAsia="黑体"/>
          <w:sz w:val="24"/>
        </w:rPr>
        <w:t>为了准确记录和保证邮件符合相关规定，各部门送寄邮件不得封口。</w:t>
      </w:r>
    </w:p>
    <w:p>
      <w:pPr>
        <w:pStyle w:val="Normal"/>
        <w:jc w:val="start"/>
        <w:rPr>
          <w:rFonts w:ascii="仿宋_GB2312;仿宋" w:hAnsi="仿宋_GB2312;仿宋" w:eastAsia="仿宋_GB2312;仿宋"/>
          <w:sz w:val="24"/>
        </w:rPr>
      </w:pPr>
      <w:r>
        <w:rPr>
          <w:rFonts w:ascii="SimHei" w:hAnsi="SimHei" w:eastAsia="黑体"/>
          <w:sz w:val="24"/>
        </w:rPr>
        <w:t>为节约成本，请慎重选择邮寄的方式（邮政特快、挂号信、平信），如果是一般邮件，且紧急程度不高的话，建议使用平信邮寄。</w:t>
      </w:r>
    </w:p>
    <w:p>
      <w:pPr>
        <w:pStyle w:val="Normal"/>
        <w:jc w:val="start"/>
        <w:rPr>
          <w:rFonts w:ascii="仿宋_GB2312;仿宋" w:hAnsi="仿宋_GB2312;仿宋" w:eastAsia="仿宋_GB2312;仿宋"/>
          <w:sz w:val="24"/>
        </w:rPr>
      </w:pPr>
      <w:r>
        <w:rPr>
          <w:rFonts w:ascii="SimHei" w:hAnsi="SimHei" w:eastAsia="黑体"/>
          <w:sz w:val="24"/>
        </w:rPr>
        <w:t>私人物件，管理部办公室可选择性收寄，但送寄人必须提前付清邮费。</w:t>
      </w:r>
    </w:p>
    <w:p>
      <w:pPr>
        <w:pStyle w:val="Normal"/>
        <w:jc w:val="start"/>
        <w:rPr>
          <w:rFonts w:ascii="仿宋_GB2312;仿宋" w:hAnsi="仿宋_GB2312;仿宋" w:eastAsia="仿宋_GB2312;仿宋"/>
          <w:sz w:val="24"/>
        </w:rPr>
      </w:pPr>
      <w:r>
        <w:rPr>
          <w:rFonts w:ascii="SimHei" w:hAnsi="SimHei" w:eastAsia="黑体"/>
          <w:sz w:val="24"/>
        </w:rPr>
        <w:t>邮寄存在客观风险，其责任由送邮人承担。出现邮件丢失等问题管理部办公室可协助解决。</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住 宿</w:t>
      </w:r>
    </w:p>
    <w:p>
      <w:pPr>
        <w:pStyle w:val="Normal"/>
        <w:jc w:val="start"/>
        <w:rPr>
          <w:rFonts w:ascii="仿宋_GB2312;仿宋" w:hAnsi="仿宋_GB2312;仿宋" w:eastAsia="仿宋_GB2312;仿宋"/>
          <w:sz w:val="24"/>
        </w:rPr>
      </w:pPr>
      <w:r>
        <w:rPr>
          <w:rFonts w:ascii="SimHei" w:hAnsi="SimHei" w:eastAsia="黑体"/>
          <w:sz w:val="24"/>
        </w:rPr>
        <w:t>符合条件者，按流程申请；退宿当天办理手续，将钥匙交回，以便宿舍管理员及时准确扣除住宿等费用；</w:t>
      </w:r>
    </w:p>
    <w:p>
      <w:pPr>
        <w:pStyle w:val="Normal"/>
        <w:jc w:val="start"/>
        <w:rPr>
          <w:rFonts w:ascii="仿宋_GB2312;仿宋" w:hAnsi="仿宋_GB2312;仿宋" w:eastAsia="仿宋_GB2312;仿宋"/>
          <w:sz w:val="24"/>
        </w:rPr>
      </w:pPr>
      <w:r>
        <w:rPr>
          <w:rFonts w:ascii="SimHei" w:hAnsi="SimHei" w:eastAsia="黑体"/>
          <w:sz w:val="24"/>
        </w:rPr>
        <w:t>不得留宿他人、私自调换或转让床位；</w:t>
      </w:r>
    </w:p>
    <w:p>
      <w:pPr>
        <w:pStyle w:val="Normal"/>
        <w:jc w:val="start"/>
        <w:rPr>
          <w:rFonts w:ascii="仿宋_GB2312;仿宋" w:hAnsi="仿宋_GB2312;仿宋" w:eastAsia="仿宋_GB2312;仿宋"/>
          <w:sz w:val="24"/>
        </w:rPr>
      </w:pPr>
      <w:r>
        <w:rPr>
          <w:rFonts w:ascii="SimHei" w:hAnsi="SimHei" w:eastAsia="黑体"/>
          <w:sz w:val="24"/>
        </w:rPr>
        <w:t>不从事非法或影响他人的活动。</w:t>
      </w:r>
    </w:p>
    <w:p>
      <w:pPr>
        <w:pStyle w:val="Normal"/>
        <w:jc w:val="start"/>
        <w:rPr>
          <w:rFonts w:ascii="仿宋_GB2312;仿宋" w:hAnsi="仿宋_GB2312;仿宋" w:eastAsia="仿宋_GB2312;仿宋"/>
          <w:sz w:val="24"/>
        </w:rPr>
      </w:pPr>
      <w:r>
        <w:rPr>
          <w:rFonts w:ascii="SimHei" w:hAnsi="SimHei" w:eastAsia="黑体"/>
          <w:sz w:val="24"/>
        </w:rPr>
        <w:t>宿舍用电执行限额电度数，超出部门收取一定费用。</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门卫管理</w:t>
      </w:r>
    </w:p>
    <w:p>
      <w:pPr>
        <w:pStyle w:val="Normal"/>
        <w:jc w:val="start"/>
        <w:rPr>
          <w:rFonts w:ascii="仿宋_GB2312;仿宋" w:hAnsi="仿宋_GB2312;仿宋" w:eastAsia="仿宋_GB2312;仿宋"/>
          <w:sz w:val="24"/>
        </w:rPr>
      </w:pPr>
      <w:r>
        <w:rPr>
          <w:rFonts w:ascii="SimHei" w:hAnsi="SimHei" w:eastAsia="黑体"/>
          <w:sz w:val="24"/>
        </w:rPr>
        <w:t>公司员工应遵守公司的门卫管理规定，积极配合公司门卫人员作好保卫工作。</w:t>
      </w:r>
    </w:p>
    <w:p>
      <w:pPr>
        <w:pStyle w:val="Normal"/>
        <w:jc w:val="start"/>
        <w:rPr>
          <w:rFonts w:ascii="仿宋_GB2312;仿宋" w:hAnsi="仿宋_GB2312;仿宋" w:eastAsia="仿宋_GB2312;仿宋"/>
          <w:sz w:val="24"/>
        </w:rPr>
      </w:pPr>
      <w:r>
        <w:rPr>
          <w:rFonts w:ascii="SimHei" w:hAnsi="SimHei" w:eastAsia="黑体"/>
          <w:sz w:val="24"/>
        </w:rPr>
        <w:t>进出公司大门均应主动出示员工证并有效打卡。</w:t>
      </w:r>
    </w:p>
    <w:p>
      <w:pPr>
        <w:pStyle w:val="Normal"/>
        <w:jc w:val="start"/>
        <w:rPr>
          <w:rFonts w:ascii="仿宋_GB2312;仿宋" w:hAnsi="仿宋_GB2312;仿宋" w:eastAsia="仿宋_GB2312;仿宋"/>
          <w:sz w:val="24"/>
        </w:rPr>
      </w:pPr>
      <w:r>
        <w:rPr>
          <w:rFonts w:ascii="SimHei" w:hAnsi="SimHei" w:eastAsia="黑体"/>
          <w:sz w:val="24"/>
        </w:rPr>
        <w:t>物品运出公司时必须有加盖公司公章或公司认可的相关人员签字的送货单，门卫有权 对运出公司的物品进行检查。</w:t>
      </w:r>
    </w:p>
    <w:p>
      <w:pPr>
        <w:pStyle w:val="Normal"/>
        <w:jc w:val="start"/>
        <w:rPr>
          <w:rFonts w:ascii="仿宋_GB2312;仿宋" w:hAnsi="仿宋_GB2312;仿宋" w:eastAsia="仿宋_GB2312;仿宋"/>
          <w:sz w:val="24"/>
        </w:rPr>
      </w:pPr>
      <w:r>
        <w:rPr>
          <w:rFonts w:ascii="SimHei" w:hAnsi="SimHei" w:eastAsia="黑体"/>
          <w:sz w:val="24"/>
        </w:rPr>
        <w:t>如发现可疑人物、治安事件或其他异常情况，应尽快报告相关部门或通知门卫值班室（内线电话拨打：</w:t>
      </w:r>
      <w:r>
        <w:rPr>
          <w:rFonts w:eastAsia="黑体" w:ascii="SimHei" w:hAnsi="SimHei"/>
          <w:sz w:val="24"/>
        </w:rPr>
        <w:t>220</w:t>
      </w:r>
      <w:r>
        <w:rPr>
          <w:rFonts w:ascii="SimHei" w:hAnsi="SimHei" w:eastAsia="黑体"/>
          <w:sz w:val="24"/>
        </w:rPr>
        <w:t>、</w:t>
      </w:r>
      <w:r>
        <w:rPr>
          <w:rFonts w:eastAsia="黑体" w:ascii="SimHei" w:hAnsi="SimHei"/>
          <w:sz w:val="24"/>
        </w:rPr>
        <w:t>221</w:t>
      </w:r>
      <w:r>
        <w:rPr>
          <w:rFonts w:ascii="SimHei" w:hAnsi="SimHei" w:eastAsia="黑体"/>
          <w:sz w:val="24"/>
        </w:rPr>
        <w:t>、</w:t>
      </w:r>
      <w:r>
        <w:rPr>
          <w:rFonts w:eastAsia="黑体" w:ascii="SimHei" w:hAnsi="SimHei"/>
          <w:sz w:val="24"/>
        </w:rPr>
        <w:t>123</w:t>
      </w:r>
      <w:r>
        <w:rPr>
          <w:rFonts w:ascii="SimHei" w:hAnsi="SimHei" w:eastAsia="黑体"/>
          <w:sz w:val="24"/>
        </w:rPr>
        <w:t>、</w:t>
      </w:r>
      <w:r>
        <w:rPr>
          <w:rFonts w:eastAsia="黑体" w:ascii="SimHei" w:hAnsi="SimHei"/>
          <w:sz w:val="24"/>
        </w:rPr>
        <w:t>224</w:t>
      </w:r>
      <w:r>
        <w:rPr>
          <w:rFonts w:ascii="SimHei" w:hAnsi="SimHei" w:eastAsia="黑体"/>
          <w:sz w:val="24"/>
        </w:rPr>
        <w:t>）。</w:t>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sz w:val="24"/>
        </w:rPr>
      </w:pPr>
      <w:r>
        <w:rPr>
          <w:rFonts w:eastAsia="黑体" w:ascii="SimHei" w:hAnsi="SimHei"/>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用 车</w:t>
      </w:r>
    </w:p>
    <w:p>
      <w:pPr>
        <w:pStyle w:val="Normal"/>
        <w:ind w:firstLine="480"/>
        <w:jc w:val="start"/>
        <w:rPr>
          <w:rFonts w:ascii="仿宋_GB2312;仿宋" w:hAnsi="仿宋_GB2312;仿宋" w:eastAsia="仿宋_GB2312;仿宋"/>
          <w:sz w:val="24"/>
        </w:rPr>
      </w:pPr>
      <w:r>
        <w:rPr>
          <w:rFonts w:ascii="SimHei" w:hAnsi="SimHei" w:eastAsia="黑体"/>
          <w:sz w:val="24"/>
        </w:rPr>
        <w:t>因公需要用车的，应由经办人办理用车申请手续，《用车申请单》经部门领导签字后，交管理部办公室主任安排派车，为了节约成本，合理调度车辆，申请用车的个人或单位应提前向管理部办公室提出申请。</w:t>
      </w:r>
    </w:p>
    <w:p>
      <w:pPr>
        <w:pStyle w:val="Normal"/>
        <w:ind w:firstLine="480"/>
        <w:jc w:val="start"/>
        <w:rPr>
          <w:rFonts w:ascii="仿宋_GB2312;仿宋" w:hAnsi="仿宋_GB2312;仿宋" w:eastAsia="仿宋_GB2312;仿宋"/>
          <w:sz w:val="24"/>
        </w:rPr>
      </w:pPr>
      <w:r>
        <w:rPr>
          <w:rFonts w:ascii="SimHei" w:hAnsi="SimHei" w:eastAsia="黑体"/>
          <w:sz w:val="24"/>
        </w:rPr>
        <w:t>下列情形的有可以被延迟安排或拒绝：</w:t>
      </w:r>
    </w:p>
    <w:p>
      <w:pPr>
        <w:pStyle w:val="Normal"/>
        <w:ind w:firstLine="480"/>
        <w:jc w:val="start"/>
        <w:rPr>
          <w:rFonts w:ascii="仿宋_GB2312;仿宋" w:hAnsi="仿宋_GB2312;仿宋" w:eastAsia="仿宋_GB2312;仿宋"/>
          <w:sz w:val="24"/>
        </w:rPr>
      </w:pPr>
      <w:r>
        <w:rPr>
          <w:rFonts w:eastAsia="黑体" w:ascii="SimHei" w:hAnsi="SimHei"/>
          <w:sz w:val="24"/>
        </w:rPr>
        <w:t>1</w:t>
      </w:r>
      <w:r>
        <w:rPr>
          <w:rFonts w:ascii="SimHei" w:hAnsi="SimHei" w:eastAsia="黑体"/>
          <w:sz w:val="24"/>
        </w:rPr>
        <w:t>、未经用车部门负责人签字的《用车申请单》。</w:t>
      </w:r>
    </w:p>
    <w:p>
      <w:pPr>
        <w:pStyle w:val="Normal"/>
        <w:ind w:firstLine="480"/>
        <w:jc w:val="start"/>
        <w:rPr>
          <w:rFonts w:ascii="仿宋_GB2312;仿宋" w:hAnsi="仿宋_GB2312;仿宋" w:eastAsia="仿宋_GB2312;仿宋"/>
          <w:sz w:val="24"/>
        </w:rPr>
      </w:pPr>
      <w:r>
        <w:rPr>
          <w:rFonts w:eastAsia="黑体" w:ascii="SimHei" w:hAnsi="SimHei"/>
          <w:sz w:val="24"/>
        </w:rPr>
        <w:t>2</w:t>
      </w:r>
      <w:r>
        <w:rPr>
          <w:rFonts w:ascii="SimHei" w:hAnsi="SimHei" w:eastAsia="黑体"/>
          <w:sz w:val="24"/>
        </w:rPr>
        <w:t>、管理部办公室认为没有派车必要的。</w:t>
      </w:r>
    </w:p>
    <w:p>
      <w:pPr>
        <w:pStyle w:val="Normal"/>
        <w:ind w:firstLine="480"/>
        <w:jc w:val="start"/>
        <w:rPr>
          <w:rFonts w:ascii="仿宋_GB2312;仿宋" w:hAnsi="仿宋_GB2312;仿宋" w:eastAsia="仿宋_GB2312;仿宋"/>
          <w:sz w:val="24"/>
        </w:rPr>
      </w:pPr>
      <w:r>
        <w:rPr>
          <w:rFonts w:eastAsia="黑体" w:ascii="SimHei" w:hAnsi="SimHei"/>
          <w:sz w:val="24"/>
        </w:rPr>
        <w:t>3</w:t>
      </w:r>
      <w:r>
        <w:rPr>
          <w:rFonts w:ascii="SimHei" w:hAnsi="SimHei" w:eastAsia="黑体"/>
          <w:sz w:val="24"/>
        </w:rPr>
        <w:t>、没有提前预约，且公司暂没可派车辆的。</w:t>
      </w:r>
    </w:p>
    <w:p>
      <w:pPr>
        <w:pStyle w:val="Normal"/>
        <w:ind w:firstLine="480"/>
        <w:jc w:val="start"/>
        <w:rPr>
          <w:rFonts w:ascii="仿宋_GB2312;仿宋" w:hAnsi="仿宋_GB2312;仿宋" w:eastAsia="仿宋_GB2312;仿宋"/>
          <w:sz w:val="24"/>
        </w:rPr>
      </w:pPr>
      <w:r>
        <w:rPr>
          <w:rFonts w:eastAsia="黑体" w:ascii="SimHei" w:hAnsi="SimHei"/>
          <w:sz w:val="24"/>
        </w:rPr>
        <w:t>4</w:t>
      </w:r>
      <w:r>
        <w:rPr>
          <w:rFonts w:ascii="SimHei" w:hAnsi="SimHei" w:eastAsia="黑体"/>
          <w:sz w:val="24"/>
        </w:rPr>
        <w:t>、其他违反用车规定的情形。</w:t>
      </w:r>
    </w:p>
    <w:p>
      <w:pPr>
        <w:pStyle w:val="Normal"/>
        <w:jc w:val="start"/>
        <w:rPr>
          <w:rFonts w:ascii="仿宋_GB2312;仿宋" w:hAnsi="仿宋_GB2312;仿宋" w:eastAsia="仿宋_GB2312;仿宋"/>
          <w:b/>
          <w:b/>
          <w:sz w:val="24"/>
        </w:rPr>
      </w:pPr>
      <w:r>
        <w:rPr>
          <w:rFonts w:eastAsia="黑体" w:ascii="SimHei" w:hAnsi="SimHei"/>
          <w:b/>
          <w:sz w:val="24"/>
        </w:rPr>
      </w:r>
    </w:p>
    <w:p>
      <w:pPr>
        <w:pStyle w:val="Normal"/>
        <w:jc w:val="start"/>
        <w:rPr>
          <w:rFonts w:ascii="仿宋_GB2312;仿宋" w:hAnsi="仿宋_GB2312;仿宋" w:eastAsia="仿宋_GB2312;仿宋"/>
          <w:b/>
          <w:b/>
          <w:sz w:val="28"/>
          <w:szCs w:val="28"/>
        </w:rPr>
      </w:pPr>
      <w:r>
        <w:rPr>
          <w:rFonts w:ascii="SimHei" w:hAnsi="SimHei" w:eastAsia="黑体"/>
          <w:b/>
          <w:sz w:val="28"/>
          <w:szCs w:val="28"/>
        </w:rPr>
        <w:t>节约和环保</w:t>
      </w:r>
    </w:p>
    <w:p>
      <w:pPr>
        <w:pStyle w:val="Normal"/>
        <w:jc w:val="start"/>
        <w:rPr>
          <w:rFonts w:ascii="仿宋_GB2312;仿宋" w:hAnsi="仿宋_GB2312;仿宋" w:eastAsia="仿宋_GB2312;仿宋"/>
          <w:sz w:val="24"/>
        </w:rPr>
      </w:pPr>
      <w:r>
        <w:rPr>
          <w:rFonts w:ascii="SimHei" w:hAnsi="SimHei" w:eastAsia="黑体"/>
          <w:sz w:val="24"/>
        </w:rPr>
        <w:t>节约和环保是公司所倡导的，因此请自觉遵守以下规定：</w:t>
      </w:r>
    </w:p>
    <w:p>
      <w:pPr>
        <w:pStyle w:val="Normal"/>
        <w:jc w:val="start"/>
        <w:rPr>
          <w:rFonts w:ascii="仿宋_GB2312;仿宋" w:hAnsi="仿宋_GB2312;仿宋" w:eastAsia="仿宋_GB2312;仿宋"/>
          <w:b/>
          <w:b/>
          <w:sz w:val="24"/>
        </w:rPr>
      </w:pPr>
      <w:r>
        <w:rPr>
          <w:rFonts w:eastAsia="黑体" w:ascii="SimHei" w:hAnsi="SimHei"/>
          <w:b/>
          <w:sz w:val="24"/>
        </w:rPr>
        <w:t>1</w:t>
      </w:r>
      <w:r>
        <w:rPr>
          <w:rFonts w:ascii="SimHei" w:hAnsi="SimHei" w:eastAsia="黑体"/>
          <w:b/>
          <w:sz w:val="24"/>
        </w:rPr>
        <w:t>、空调</w:t>
      </w:r>
    </w:p>
    <w:p>
      <w:pPr>
        <w:pStyle w:val="Normal"/>
        <w:tabs>
          <w:tab w:val="clear" w:pos="420"/>
          <w:tab w:val="left" w:pos="660" w:leader="none"/>
        </w:tabs>
        <w:ind w:firstLine="480"/>
        <w:jc w:val="start"/>
        <w:rPr>
          <w:rFonts w:ascii="仿宋_GB2312;仿宋" w:hAnsi="仿宋_GB2312;仿宋" w:eastAsia="仿宋_GB2312;仿宋"/>
          <w:sz w:val="24"/>
        </w:rPr>
      </w:pPr>
      <w:r>
        <w:rPr>
          <w:rFonts w:ascii="SimHei" w:hAnsi="SimHei" w:cs="ˎ̥;Times New Roman" w:eastAsia="黑体"/>
          <w:color w:val="000000"/>
          <w:sz w:val="24"/>
        </w:rPr>
        <w:t>根据环保及人身舒适度测定，夏季空调温度最</w:t>
      </w:r>
      <w:r>
        <w:rPr>
          <w:rFonts w:ascii="SimHei" w:hAnsi="SimHei" w:cs="宋体" w:eastAsia="黑体"/>
          <w:color w:val="000000"/>
          <w:sz w:val="24"/>
        </w:rPr>
        <w:t>好</w:t>
      </w:r>
      <w:r>
        <w:rPr>
          <w:rFonts w:ascii="SimHei" w:hAnsi="SimHei" w:cs="宋体" w:eastAsia="黑体"/>
          <w:color w:val="000000"/>
          <w:sz w:val="24"/>
        </w:rPr>
        <w:t>≧</w:t>
      </w:r>
      <w:r>
        <w:rPr>
          <w:rFonts w:eastAsia="黑体" w:cs="宋体" w:ascii="SimHei" w:hAnsi="SimHei"/>
          <w:color w:val="000000"/>
          <w:sz w:val="24"/>
        </w:rPr>
        <w:t>26℃</w:t>
      </w:r>
      <w:r>
        <w:rPr>
          <w:rFonts w:ascii="SimHei" w:hAnsi="SimHei" w:cs="ˎ̥;Times New Roman" w:eastAsia="黑体"/>
          <w:color w:val="000000"/>
          <w:sz w:val="24"/>
        </w:rPr>
        <w:t>以上，冬季最高气温低于</w:t>
      </w:r>
      <w:r>
        <w:rPr>
          <w:rFonts w:eastAsia="黑体" w:cs="ˎ̥;Times New Roman" w:ascii="SimHei" w:hAnsi="SimHei"/>
          <w:color w:val="000000"/>
          <w:sz w:val="24"/>
        </w:rPr>
        <w:t>12</w:t>
      </w:r>
      <w:r>
        <w:rPr>
          <w:rFonts w:eastAsia="黑体" w:cs="宋体" w:ascii="SimHei" w:hAnsi="SimHei"/>
          <w:color w:val="000000"/>
          <w:sz w:val="24"/>
        </w:rPr>
        <w:t>℃</w:t>
      </w:r>
      <w:r>
        <w:rPr>
          <w:rFonts w:ascii="SimHei" w:hAnsi="SimHei" w:cs="ˎ̥;Times New Roman" w:eastAsia="黑体"/>
          <w:color w:val="000000"/>
          <w:sz w:val="24"/>
        </w:rPr>
        <w:t>时可以开启空调，空调温度设定为</w:t>
      </w:r>
      <w:r>
        <w:rPr>
          <w:rFonts w:eastAsia="黑体" w:cs="ˎ̥;Times New Roman" w:ascii="SimHei" w:hAnsi="SimHei"/>
          <w:color w:val="000000"/>
          <w:sz w:val="24"/>
        </w:rPr>
        <w:t>20</w:t>
      </w:r>
      <w:r>
        <w:rPr>
          <w:rFonts w:eastAsia="黑体" w:cs="宋体" w:ascii="SimHei" w:hAnsi="SimHei"/>
          <w:color w:val="000000"/>
          <w:sz w:val="24"/>
        </w:rPr>
        <w:t>℃</w:t>
      </w:r>
      <w:r>
        <w:rPr>
          <w:rFonts w:ascii="SimHei" w:hAnsi="SimHei" w:cs="宋体" w:eastAsia="黑体"/>
          <w:color w:val="000000"/>
          <w:sz w:val="24"/>
        </w:rPr>
        <w:t>为宜。</w:t>
      </w:r>
    </w:p>
    <w:p>
      <w:pPr>
        <w:pStyle w:val="Normal"/>
        <w:jc w:val="start"/>
        <w:rPr>
          <w:rFonts w:ascii="仿宋_GB2312;仿宋" w:hAnsi="仿宋_GB2312;仿宋" w:eastAsia="仿宋_GB2312;仿宋"/>
          <w:b/>
          <w:b/>
          <w:sz w:val="24"/>
        </w:rPr>
      </w:pPr>
      <w:r>
        <w:rPr>
          <w:rFonts w:eastAsia="黑体" w:ascii="SimHei" w:hAnsi="SimHei"/>
          <w:b/>
          <w:sz w:val="24"/>
        </w:rPr>
        <w:t>2</w:t>
      </w:r>
      <w:r>
        <w:rPr>
          <w:rFonts w:ascii="SimHei" w:hAnsi="SimHei" w:eastAsia="黑体"/>
          <w:b/>
          <w:sz w:val="24"/>
        </w:rPr>
        <w:t>、电池和墨盒耗材</w:t>
      </w:r>
    </w:p>
    <w:p>
      <w:pPr>
        <w:pStyle w:val="Normal"/>
        <w:ind w:firstLine="480"/>
        <w:jc w:val="start"/>
        <w:rPr>
          <w:rFonts w:ascii="仿宋_GB2312;仿宋" w:hAnsi="仿宋_GB2312;仿宋" w:eastAsia="仿宋_GB2312;仿宋"/>
          <w:sz w:val="24"/>
        </w:rPr>
      </w:pPr>
      <w:r>
        <w:rPr>
          <w:rFonts w:ascii="SimHei" w:hAnsi="SimHei" w:eastAsia="黑体"/>
          <w:sz w:val="24"/>
        </w:rPr>
        <w:t>电池和墨盒耗材领用时实行以旧换新，各部门将废弃的电池和墨盒等集中上交管理部办公室作无公害处理。</w:t>
      </w:r>
    </w:p>
    <w:p>
      <w:pPr>
        <w:pStyle w:val="Normal"/>
        <w:jc w:val="start"/>
        <w:rPr>
          <w:rFonts w:ascii="仿宋_GB2312;仿宋" w:hAnsi="仿宋_GB2312;仿宋" w:eastAsia="仿宋_GB2312;仿宋"/>
          <w:b/>
          <w:b/>
          <w:sz w:val="24"/>
        </w:rPr>
      </w:pPr>
      <w:r>
        <w:rPr>
          <w:rFonts w:eastAsia="黑体" w:ascii="SimHei" w:hAnsi="SimHei"/>
          <w:b/>
          <w:sz w:val="24"/>
        </w:rPr>
        <w:t>3</w:t>
      </w:r>
      <w:r>
        <w:rPr>
          <w:rFonts w:ascii="SimHei" w:hAnsi="SimHei" w:eastAsia="黑体"/>
          <w:b/>
          <w:sz w:val="24"/>
        </w:rPr>
        <w:t>、水电</w:t>
      </w:r>
    </w:p>
    <w:p>
      <w:pPr>
        <w:pStyle w:val="Normal"/>
        <w:jc w:val="start"/>
        <w:rPr>
          <w:rFonts w:ascii="仿宋_GB2312;仿宋" w:hAnsi="仿宋_GB2312;仿宋" w:eastAsia="仿宋_GB2312;仿宋"/>
          <w:sz w:val="24"/>
        </w:rPr>
      </w:pPr>
      <w:r>
        <w:rPr>
          <w:rFonts w:eastAsia="黑体" w:cs="仿宋_GB2312;仿宋" w:ascii="SimHei" w:hAnsi="SimHei"/>
          <w:b/>
          <w:sz w:val="24"/>
        </w:rPr>
        <w:t xml:space="preserve">  </w:t>
      </w:r>
      <w:r>
        <w:rPr>
          <w:rFonts w:eastAsia="黑体" w:cs="仿宋_GB2312;仿宋" w:ascii="SimHei" w:hAnsi="SimHei"/>
          <w:sz w:val="24"/>
        </w:rPr>
        <w:t xml:space="preserve"> </w:t>
      </w:r>
      <w:r>
        <w:rPr>
          <w:rFonts w:ascii="SimHei" w:hAnsi="SimHei" w:eastAsia="黑体"/>
          <w:sz w:val="24"/>
        </w:rPr>
        <w:t>下班应关闭电脑电源；不开无人灯；杜绝“长流水”现象，发现水管或水龙头损坏及时向总务室报告。</w:t>
      </w:r>
    </w:p>
    <w:p>
      <w:pPr>
        <w:pStyle w:val="Normal"/>
        <w:ind w:firstLine="480"/>
        <w:jc w:val="start"/>
        <w:rPr>
          <w:rFonts w:ascii="仿宋_GB2312;仿宋" w:hAnsi="仿宋_GB2312;仿宋" w:eastAsia="仿宋_GB2312;仿宋"/>
          <w:sz w:val="24"/>
        </w:rPr>
      </w:pPr>
      <w:r>
        <w:rPr>
          <w:rFonts w:eastAsia="黑体" w:ascii="SimHei" w:hAnsi="SimHei"/>
          <w:sz w:val="24"/>
        </w:rPr>
      </w:r>
    </w:p>
    <w:p>
      <w:pPr>
        <w:pStyle w:val="Normal"/>
        <w:ind w:firstLine="420"/>
        <w:jc w:val="start"/>
        <w:rPr>
          <w:rFonts w:ascii="仿宋_GB2312;仿宋" w:hAnsi="仿宋_GB2312;仿宋" w:eastAsia="仿宋_GB2312;仿宋"/>
          <w:sz w:val="24"/>
        </w:rPr>
      </w:pPr>
      <w:r>
        <w:rPr>
          <w:rFonts w:eastAsia="黑体" w:ascii="SimHei" w:hAnsi="SimHei"/>
          <w:sz w:val="24"/>
        </w:rPr>
      </w:r>
    </w:p>
    <w:p>
      <w:pPr>
        <w:pStyle w:val="Normal"/>
        <w:ind w:firstLine="420"/>
        <w:jc w:val="start"/>
        <w:rPr/>
      </w:pPr>
      <w:r>
        <w:rPr>
          <w:rFonts w:ascii="SimHei" w:hAnsi="SimHei" w:eastAsia="黑体"/>
        </w:rPr>
      </w:r>
    </w:p>
    <w:p>
      <w:pPr>
        <w:pStyle w:val="Normal"/>
        <w:ind w:firstLine="420"/>
        <w:jc w:val="start"/>
        <w:rPr/>
      </w:pPr>
      <w:r>
        <w:rPr>
          <w:rFonts w:ascii="SimHei" w:hAnsi="SimHei" w:eastAsia="黑体"/>
        </w:rPr>
      </w:r>
    </w:p>
    <w:p>
      <w:pPr>
        <w:pStyle w:val="Normal"/>
        <w:ind w:firstLine="420"/>
        <w:jc w:val="start"/>
        <w:rPr/>
      </w:pPr>
      <w:r>
        <w:rPr>
          <w:rFonts w:ascii="SimHei" w:hAnsi="SimHei" w:eastAsia="黑体"/>
        </w:rPr>
      </w:r>
    </w:p>
    <w:p>
      <w:pPr>
        <w:pStyle w:val="Normal"/>
        <w:ind w:firstLine="420"/>
        <w:jc w:val="start"/>
        <w:rPr/>
      </w:pPr>
      <w:r>
        <w:rPr>
          <w:rFonts w:ascii="SimHei" w:hAnsi="SimHei" w:eastAsia="黑体"/>
        </w:rPr>
        <w:t>…………………………………………………………………………………………………………</w:t>
      </w:r>
      <w:r>
        <w:rPr>
          <w:rFonts w:ascii="SimHei" w:hAnsi="SimHei" w:eastAsia="黑体"/>
        </w:rPr>
        <w:t>..</w:t>
      </w:r>
    </w:p>
    <w:p>
      <w:pPr>
        <w:pStyle w:val="Normal"/>
        <w:ind w:firstLine="420"/>
        <w:jc w:val="start"/>
        <w:rPr/>
      </w:pPr>
      <w:r>
        <w:rPr>
          <w:rFonts w:ascii="SimHei" w:hAnsi="SimHei" w:eastAsia="黑体"/>
        </w:rPr>
        <w:t>附录：</w:t>
      </w:r>
      <w:r>
        <w:rPr>
          <w:rFonts w:eastAsia="黑体" w:ascii="SimHei" w:hAnsi="SimHei"/>
        </w:rPr>
        <w:t xml:space="preserve"> </w:t>
      </w:r>
    </w:p>
    <w:p>
      <w:pPr>
        <w:pStyle w:val="Normal"/>
        <w:ind w:firstLine="420"/>
        <w:jc w:val="start"/>
        <w:rPr/>
      </w:pPr>
      <w:r>
        <w:rPr>
          <w:rFonts w:ascii="SimHei" w:hAnsi="SimHei" w:eastAsia="黑体"/>
        </w:rPr>
      </w:r>
    </w:p>
    <w:p>
      <w:pPr>
        <w:pStyle w:val="Normal"/>
        <w:ind w:firstLine="420"/>
        <w:jc w:val="start"/>
        <w:rPr/>
      </w:pPr>
      <w:r>
        <w:rPr>
          <w:rFonts w:ascii="SimHei" w:hAnsi="SimHei" w:eastAsia="黑体"/>
        </w:rPr>
      </w:r>
    </w:p>
    <w:p>
      <w:pPr>
        <w:pStyle w:val="Normal"/>
        <w:ind w:firstLine="2880"/>
        <w:jc w:val="start"/>
        <w:rPr>
          <w:sz w:val="24"/>
        </w:rPr>
      </w:pPr>
      <w:r>
        <w:rPr>
          <w:rFonts w:ascii="SimHei" w:hAnsi="SimHei" w:eastAsia="黑体"/>
          <w:sz w:val="24"/>
        </w:rPr>
        <w:t>XXXX</w:t>
      </w:r>
      <w:r>
        <w:rPr>
          <w:rFonts w:ascii="SimHei" w:hAnsi="SimHei" w:eastAsia="黑体"/>
          <w:sz w:val="24"/>
        </w:rPr>
        <w:t>机械公司</w:t>
      </w:r>
    </w:p>
    <w:p>
      <w:pPr>
        <w:pStyle w:val="Normal"/>
        <w:ind w:firstLine="2160"/>
        <w:jc w:val="start"/>
        <w:rPr>
          <w:sz w:val="36"/>
          <w:szCs w:val="36"/>
        </w:rPr>
      </w:pPr>
      <w:r>
        <w:rPr>
          <w:rFonts w:ascii="SimHei" w:hAnsi="SimHei" w:eastAsia="黑体"/>
          <w:sz w:val="36"/>
          <w:szCs w:val="36"/>
        </w:rPr>
        <w:t>《员工手册》签收承诺书</w:t>
      </w:r>
    </w:p>
    <w:p>
      <w:pPr>
        <w:pStyle w:val="Normal"/>
        <w:jc w:val="start"/>
        <w:rPr>
          <w:sz w:val="36"/>
          <w:szCs w:val="36"/>
        </w:rPr>
      </w:pPr>
      <w:r>
        <w:rPr>
          <w:rFonts w:ascii="SimHei" w:hAnsi="SimHei" w:eastAsia="黑体"/>
          <w:sz w:val="36"/>
          <w:szCs w:val="36"/>
        </w:rPr>
      </w:r>
    </w:p>
    <w:p>
      <w:pPr>
        <w:pStyle w:val="Normal"/>
        <w:jc w:val="start"/>
        <w:rPr/>
      </w:pPr>
      <w:r>
        <w:rPr>
          <w:rFonts w:ascii="SimHei" w:hAnsi="SimHei" w:eastAsia="黑体"/>
        </w:rPr>
      </w:r>
    </w:p>
    <w:p>
      <w:pPr>
        <w:pStyle w:val="Normal"/>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t>本人于</w:t>
      </w:r>
      <w:r>
        <w:rPr>
          <w:rFonts w:eastAsia="黑体" w:ascii="SimHei" w:hAnsi="SimHei"/>
          <w:sz w:val="24"/>
          <w:u w:val="single"/>
        </w:rPr>
        <w:t xml:space="preserve">      </w:t>
      </w:r>
      <w:r>
        <w:rPr>
          <w:rFonts w:ascii="SimHei" w:hAnsi="SimHei" w:eastAsia="黑体"/>
          <w:sz w:val="24"/>
        </w:rPr>
        <w:t>年</w:t>
      </w:r>
      <w:r>
        <w:rPr>
          <w:rFonts w:eastAsia="黑体" w:ascii="SimHei" w:hAnsi="SimHei"/>
          <w:sz w:val="24"/>
          <w:u w:val="single"/>
        </w:rPr>
        <w:t xml:space="preserve">    </w:t>
      </w:r>
      <w:r>
        <w:rPr>
          <w:rFonts w:ascii="SimHei" w:hAnsi="SimHei" w:eastAsia="黑体"/>
          <w:sz w:val="24"/>
        </w:rPr>
        <w:t>月</w:t>
      </w:r>
      <w:r>
        <w:rPr>
          <w:rFonts w:eastAsia="黑体" w:ascii="SimHei" w:hAnsi="SimHei"/>
          <w:sz w:val="24"/>
          <w:u w:val="single"/>
        </w:rPr>
        <w:t xml:space="preserve">    </w:t>
      </w:r>
      <w:r>
        <w:rPr>
          <w:rFonts w:ascii="SimHei" w:hAnsi="SimHei" w:eastAsia="黑体"/>
          <w:sz w:val="24"/>
        </w:rPr>
        <w:t>日收到</w:t>
      </w:r>
      <w:r>
        <w:rPr>
          <w:rFonts w:ascii="SimHei" w:hAnsi="SimHei" w:eastAsia="黑体"/>
          <w:sz w:val="24"/>
        </w:rPr>
        <w:t>XXXX</w:t>
      </w:r>
      <w:r>
        <w:rPr>
          <w:rFonts w:ascii="SimHei" w:hAnsi="SimHei" w:eastAsia="黑体"/>
          <w:sz w:val="24"/>
        </w:rPr>
        <w:t>机械公司《员工手册》一本，本人已熟读并了解《员工手册》的各项基本条款，并愿在实际工作中，认真遵守《员工手册》和公司各项规章制度的约束，履行应尽之职责，如有违反，按《员工手册》的有关条款和公司的有关规章制度进行处理。</w:t>
      </w:r>
    </w:p>
    <w:p>
      <w:pPr>
        <w:pStyle w:val="Normal"/>
        <w:ind w:firstLine="600"/>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r>
    </w:p>
    <w:p>
      <w:pPr>
        <w:pStyle w:val="Normal"/>
        <w:ind w:firstLine="600"/>
        <w:jc w:val="start"/>
        <w:rPr>
          <w:sz w:val="24"/>
        </w:rPr>
      </w:pPr>
      <w:r>
        <w:rPr>
          <w:rFonts w:ascii="SimHei" w:hAnsi="SimHei" w:eastAsia="黑体"/>
          <w:sz w:val="24"/>
        </w:rPr>
      </w:r>
    </w:p>
    <w:p>
      <w:pPr>
        <w:pStyle w:val="Normal"/>
        <w:ind w:firstLine="600"/>
        <w:jc w:val="start"/>
        <w:rPr>
          <w:sz w:val="24"/>
          <w:u w:val="single"/>
        </w:rPr>
      </w:pPr>
      <w:r>
        <w:rPr>
          <w:rFonts w:eastAsia="黑体" w:ascii="SimHei" w:hAnsi="SimHei"/>
          <w:sz w:val="24"/>
        </w:rPr>
        <w:t xml:space="preserve">                                                 </w:t>
      </w:r>
      <w:r>
        <w:rPr>
          <w:rFonts w:ascii="SimHei" w:hAnsi="SimHei" w:eastAsia="黑体"/>
          <w:sz w:val="24"/>
        </w:rPr>
        <w:t>签收人：</w:t>
      </w:r>
      <w:r>
        <w:rPr>
          <w:rFonts w:eastAsia="黑体" w:ascii="SimHei" w:hAnsi="SimHei"/>
          <w:sz w:val="24"/>
          <w:u w:val="single"/>
        </w:rPr>
        <w:t xml:space="preserve">          </w:t>
      </w:r>
    </w:p>
    <w:p>
      <w:pPr>
        <w:pStyle w:val="Normal"/>
        <w:ind w:firstLine="3000"/>
        <w:jc w:val="start"/>
        <w:rPr>
          <w:szCs w:val="21"/>
        </w:rPr>
      </w:pPr>
      <w:r>
        <w:rPr>
          <w:rFonts w:eastAsia="黑体" w:ascii="SimHei" w:hAnsi="SimHei"/>
          <w:sz w:val="24"/>
        </w:rPr>
        <w:t xml:space="preserve">                               </w:t>
      </w:r>
      <w:r>
        <w:rPr>
          <w:rFonts w:eastAsia="黑体" w:ascii="SimHei" w:hAnsi="SimHei"/>
          <w:szCs w:val="21"/>
        </w:rPr>
        <w:t xml:space="preserve"> </w:t>
      </w:r>
      <w:r>
        <w:rPr>
          <w:rFonts w:ascii="SimHei" w:hAnsi="SimHei" w:eastAsia="黑体"/>
          <w:szCs w:val="21"/>
        </w:rPr>
        <w:t>年</w:t>
      </w:r>
      <w:r>
        <w:rPr>
          <w:rFonts w:eastAsia="黑体" w:ascii="SimHei" w:hAnsi="SimHei"/>
          <w:szCs w:val="21"/>
        </w:rPr>
        <w:t xml:space="preserve">     </w:t>
      </w:r>
      <w:r>
        <w:rPr>
          <w:rFonts w:ascii="SimHei" w:hAnsi="SimHei" w:eastAsia="黑体"/>
          <w:szCs w:val="21"/>
        </w:rPr>
        <w:t>月</w:t>
      </w:r>
      <w:r>
        <w:rPr>
          <w:rFonts w:eastAsia="黑体" w:ascii="SimHei" w:hAnsi="SimHei"/>
          <w:szCs w:val="21"/>
        </w:rPr>
        <w:t xml:space="preserve">     </w:t>
      </w:r>
      <w:r>
        <w:rPr>
          <w:rFonts w:ascii="SimHei" w:hAnsi="SimHei" w:eastAsia="黑体"/>
          <w:szCs w:val="21"/>
        </w:rPr>
        <w:t>日</w:t>
      </w:r>
    </w:p>
    <w:p>
      <w:pPr>
        <w:pStyle w:val="Normal"/>
        <w:ind w:firstLine="2625"/>
        <w:jc w:val="start"/>
        <w:rPr>
          <w:szCs w:val="21"/>
        </w:rPr>
      </w:pPr>
      <w:r>
        <w:rPr>
          <w:rFonts w:ascii="SimHei" w:hAnsi="SimHei" w:eastAsia="黑体"/>
          <w:szCs w:val="21"/>
        </w:rPr>
      </w:r>
    </w:p>
    <w:p>
      <w:pPr>
        <w:pStyle w:val="Normal"/>
        <w:ind w:firstLine="2625"/>
        <w:jc w:val="start"/>
        <w:rPr/>
      </w:pPr>
      <w:r>
        <w:rPr>
          <w:rFonts w:ascii="SimHei" w:hAnsi="SimHei" w:eastAsia="黑体"/>
        </w:rPr>
      </w:r>
    </w:p>
    <w:p>
      <w:pPr>
        <w:pStyle w:val="Normal"/>
        <w:jc w:val="start"/>
        <w:rPr/>
      </w:pPr>
      <w:r>
        <w:rPr>
          <w:rFonts w:ascii="SimHei" w:hAnsi="SimHei" w:eastAsia="黑体"/>
        </w:rPr>
      </w:r>
    </w:p>
    <w:p>
      <w:pPr>
        <w:pStyle w:val="Normal"/>
        <w:ind w:firstLine="2625"/>
        <w:jc w:val="start"/>
        <w:rPr/>
      </w:pPr>
      <w:r>
        <w:rPr>
          <w:rFonts w:ascii="SimHei" w:hAnsi="SimHei" w:eastAsia="黑体"/>
        </w:rPr>
      </w:r>
    </w:p>
    <w:p>
      <w:pPr>
        <w:pStyle w:val="Normal"/>
        <w:jc w:val="start"/>
        <w:rPr>
          <w:sz w:val="18"/>
          <w:szCs w:val="18"/>
        </w:rPr>
      </w:pPr>
      <w:r>
        <w:rPr>
          <w:rFonts w:ascii="SimHei" w:hAnsi="SimHei" w:eastAsia="黑体"/>
          <w:sz w:val="18"/>
          <w:szCs w:val="18"/>
        </w:rPr>
        <w:t>注：剪下后由管理部办公室人力资源管理人员留存。</w:t>
      </w:r>
    </w:p>
    <w:p>
      <w:pPr>
        <w:pStyle w:val="Normal"/>
        <w:jc w:val="start"/>
        <w:rPr>
          <w:sz w:val="18"/>
          <w:szCs w:val="18"/>
        </w:rPr>
      </w:pPr>
      <w:r>
        <w:rPr>
          <w:rFonts w:ascii="SimHei" w:hAnsi="SimHei" w:eastAsia="黑体"/>
          <w:sz w:val="18"/>
          <w:szCs w:val="18"/>
        </w:rPr>
      </w:r>
    </w:p>
    <w:sectPr>
      <w:footerReference w:type="default" r:id="rId2"/>
      <w:type w:val="nextPage"/>
      <w:pgSz w:w="11906" w:h="16838"/>
      <w:pgMar w:left="1474" w:right="1474" w:header="0" w:top="1247" w:footer="992" w:bottom="1247"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仿宋_GB2312">
    <w:altName w:val="仿宋"/>
    <w:charset w:val="86"/>
    <w:family w:val="modern"/>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780"/>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53</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53</w:t>
    </w:r>
    <w:r>
      <w:rPr>
        <w:kern w:val="0"/>
        <w:szCs w:val="21"/>
      </w:rPr>
      <w:fldChar w:fldCharType="end"/>
    </w:r>
    <w:r>
      <w:rPr>
        <w:rFonts w:eastAsia="Times New Roman"/>
        <w:kern w:val="0"/>
        <w:szCs w:val="21"/>
      </w:rPr>
      <w:t xml:space="preserve"> </w:t>
    </w:r>
    <w:r>
      <w:rPr>
        <w:kern w:val="0"/>
        <w:szCs w:val="21"/>
      </w:rPr>
      <w:t>页</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Style13">
    <w:name w:val="默认段落字体"/>
    <w:qFormat/>
    <w:rPr/>
  </w:style>
  <w:style w:type="character" w:styleId="StrongEmphasis">
    <w:name w:val="Strong Emphasis"/>
    <w:basedOn w:val="Style13"/>
    <w:qFormat/>
    <w:rPr>
      <w:b/>
      <w:bCs/>
    </w:rPr>
  </w:style>
  <w:style w:type="character" w:styleId="PageNumber">
    <w:name w:val="Page Number"/>
    <w:basedOn w:val="Style13"/>
    <w:rPr/>
  </w:style>
  <w:style w:type="character" w:styleId="InternetLink">
    <w:name w:val="Hyperlink"/>
    <w:basedOn w:val="Style1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2007-09-24T07:33:00Z</dcterms:created>
  <dc:creator>rlq</dc:creator>
  <dc:description/>
  <dc:language>en-US</dc:language>
  <cp:lastModifiedBy>张张张</cp:lastModifiedBy>
  <cp:lastPrinted>2007-09-28T08:56:00Z</cp:lastPrinted>
  <dcterms:modified xsi:type="dcterms:W3CDTF">2022-08-28T01:54:22Z</dcterms:modified>
  <cp:revision>721</cp:revision>
  <dc:subject/>
  <dc:title>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AC5796D3D0B54E319C22E69FD97D0952</vt:lpwstr>
  </property>
  <property fmtid="{D5CDD505-2E9C-101B-9397-08002B2CF9AE}" pid="3" name="KSOProductBuildVer">
    <vt:lpwstr>2052-11.1.0.12353</vt:lpwstr>
  </property>
  <property fmtid="{D5CDD505-2E9C-101B-9397-08002B2CF9AE}" pid="4" name="commondata">
    <vt:lpwstr>commondata</vt:lpwstr>
  </property>
</Properties>
</file>