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rFonts w:ascii="SimHei" w:hAnsi="SimHei" w:eastAsia="黑体"/>
          <w:b/>
          <w:bCs/>
          <w:i/>
          <w:iCs/>
        </w:rPr>
        <w:t>公司谨训：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rFonts w:eastAsia="黑体" w:ascii="SimHei" w:hAnsi="SimHei"/>
          <w:b/>
          <w:bCs/>
          <w:i/>
          <w:iCs/>
        </w:rPr>
        <w:t xml:space="preserve">                 </w:t>
      </w:r>
      <w:r>
        <w:rPr>
          <w:rFonts w:ascii="SimHei" w:hAnsi="SimHei" w:eastAsia="黑体"/>
          <w:b/>
          <w:bCs/>
          <w:i/>
          <w:iCs/>
        </w:rPr>
        <w:t>敬业爱岗</w:t>
      </w:r>
      <w:r>
        <w:rPr>
          <w:rFonts w:eastAsia="黑体" w:ascii="SimHei" w:hAnsi="SimHei"/>
          <w:b/>
          <w:bCs/>
          <w:i/>
          <w:iCs/>
        </w:rPr>
        <w:t xml:space="preserve">          </w:t>
      </w:r>
      <w:r>
        <w:rPr>
          <w:rFonts w:ascii="SimHei" w:hAnsi="SimHei" w:eastAsia="黑体"/>
          <w:b/>
          <w:bCs/>
          <w:i/>
          <w:iCs/>
        </w:rPr>
        <w:t>团结互助</w:t>
      </w:r>
      <w:r>
        <w:rPr>
          <w:rFonts w:eastAsia="黑体" w:ascii="SimHei" w:hAnsi="SimHei"/>
          <w:b/>
          <w:bCs/>
          <w:i/>
          <w:iCs/>
        </w:rPr>
        <w:t xml:space="preserve">          </w:t>
      </w:r>
      <w:r>
        <w:rPr>
          <w:rFonts w:ascii="SimHei" w:hAnsi="SimHei" w:eastAsia="黑体"/>
          <w:b/>
          <w:bCs/>
          <w:i/>
          <w:iCs/>
        </w:rPr>
        <w:t>规范发展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rFonts w:ascii="SimHei" w:hAnsi="SimHei" w:eastAsia="黑体"/>
          <w:b/>
          <w:bCs/>
          <w:i/>
          <w:iCs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jc w:val="center"/>
        <w:rPr>
          <w:rFonts w:eastAsia="隶书;宋体-简"/>
          <w:b/>
          <w:b/>
          <w:bCs/>
          <w:sz w:val="84"/>
        </w:rPr>
      </w:pPr>
      <w:r>
        <w:rPr>
          <w:rFonts w:eastAsia="黑体" w:ascii="SimHei" w:hAnsi="SimHei"/>
          <w:b/>
          <w:bCs/>
          <w:sz w:val="84"/>
        </w:rPr>
        <w:t>员工手册</w:t>
      </w:r>
    </w:p>
    <w:p>
      <w:pPr>
        <w:pStyle w:val="Normal"/>
        <w:rPr>
          <w:rFonts w:eastAsia="隶书;宋体-简"/>
          <w:b/>
          <w:b/>
          <w:bCs/>
          <w:sz w:val="84"/>
        </w:rPr>
      </w:pPr>
      <w:r>
        <w:rPr>
          <w:rFonts w:eastAsia="黑体" w:ascii="SimHei" w:hAnsi="SimHei"/>
          <w:b/>
          <w:bCs/>
          <w:sz w:val="84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jc w:val="center"/>
        <w:rPr>
          <w:b/>
          <w:b/>
          <w:bCs/>
        </w:rPr>
      </w:pPr>
      <w:r>
        <w:rPr>
          <w:rFonts w:ascii="SimHei" w:hAnsi="SimHei" w:eastAsia="黑体"/>
          <w:b/>
          <w:bCs/>
        </w:rPr>
        <w:t>沈阳瑞宝医药技术开发有限责任公司</w:t>
      </w:r>
    </w:p>
    <w:p>
      <w:pPr>
        <w:pStyle w:val="Normal"/>
        <w:jc w:val="center"/>
        <w:rPr>
          <w:b/>
          <w:b/>
          <w:bCs/>
        </w:rPr>
      </w:pPr>
      <w:r>
        <w:rPr>
          <w:rFonts w:ascii="SimHei" w:hAnsi="SimHei" w:eastAsia="黑体"/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rFonts w:ascii="SimHei" w:hAnsi="SimHei" w:eastAsia="黑体"/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rFonts w:ascii="SimHei" w:hAnsi="SimHei" w:eastAsia="黑体"/>
          <w:b/>
          <w:bCs/>
        </w:rPr>
        <w:t>20XX</w:t>
      </w:r>
      <w:r>
        <w:rPr>
          <w:rFonts w:ascii="SimHei" w:hAnsi="SimHei" w:eastAsia="黑体"/>
          <w:b/>
          <w:bCs/>
        </w:rPr>
        <w:t>年</w:t>
      </w:r>
      <w:r>
        <w:rPr>
          <w:rFonts w:ascii="SimHei" w:hAnsi="SimHei" w:eastAsia="黑体"/>
          <w:b/>
          <w:bCs/>
        </w:rPr>
        <w:t>7</w:t>
      </w:r>
      <w:r>
        <w:rPr>
          <w:rFonts w:ascii="SimHei" w:hAnsi="SimHei" w:eastAsia="黑体"/>
          <w:b/>
          <w:bCs/>
        </w:rPr>
        <w:t>月</w:t>
      </w:r>
      <w:r>
        <w:rPr>
          <w:rFonts w:ascii="SimHei" w:hAnsi="SimHei" w:eastAsia="黑体"/>
          <w:b/>
          <w:bCs/>
        </w:rPr>
        <w:t>18</w:t>
      </w:r>
      <w:r>
        <w:rPr>
          <w:rFonts w:ascii="SimHei" w:hAnsi="SimHei" w:eastAsia="黑体"/>
          <w:b/>
          <w:bCs/>
        </w:rPr>
        <w:t>日</w:t>
      </w:r>
    </w:p>
    <w:p>
      <w:pPr>
        <w:pStyle w:val="Normal"/>
        <w:rPr>
          <w:b/>
          <w:b/>
          <w:bCs/>
        </w:rPr>
      </w:pPr>
      <w:r>
        <w:rPr>
          <w:rFonts w:ascii="SimHei" w:hAnsi="SimHei" w:eastAsia="黑体"/>
          <w:b/>
          <w:bCs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spacing w:before="240" w:after="240"/>
        <w:jc w:val="center"/>
        <w:rPr>
          <w:rFonts w:eastAsia="黑体;汉仪中黑KW"/>
          <w:sz w:val="32"/>
        </w:rPr>
      </w:pPr>
      <w:r>
        <w:rPr>
          <w:rFonts w:eastAsia="黑体" w:ascii="SimHei" w:hAnsi="SimHei"/>
          <w:sz w:val="32"/>
        </w:rPr>
        <w:t>目录</w:t>
      </w:r>
    </w:p>
    <w:p>
      <w:pPr>
        <w:pStyle w:val="Normal"/>
        <w:rPr>
          <w:rFonts w:eastAsia="黑体;汉仪中黑KW"/>
          <w:sz w:val="32"/>
        </w:rPr>
      </w:pPr>
      <w:r>
        <w:rPr>
          <w:rFonts w:eastAsia="黑体" w:ascii="SimHei" w:hAnsi="SimHei"/>
          <w:sz w:val="32"/>
        </w:rPr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一、作息、考勤制度…………………………………………………</w:t>
      </w:r>
      <w:r>
        <w:rPr>
          <w:rFonts w:eastAsia="黑体" w:ascii="SimHei" w:hAnsi="SimHei"/>
        </w:rPr>
        <w:t>1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二、劳动纪律及规定…………………………………………………</w:t>
      </w:r>
      <w:r>
        <w:rPr>
          <w:rFonts w:eastAsia="黑体" w:ascii="SimHei" w:hAnsi="SimHei"/>
        </w:rPr>
        <w:t>2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三、劳动合同签订及管理制度………………………………………</w:t>
      </w:r>
      <w:r>
        <w:rPr>
          <w:rFonts w:eastAsia="黑体" w:ascii="SimHei" w:hAnsi="SimHei"/>
        </w:rPr>
        <w:t>3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四、工作总结绩效考核制度…………………………………………</w:t>
      </w:r>
      <w:r>
        <w:rPr>
          <w:rFonts w:eastAsia="黑体" w:ascii="SimHei" w:hAnsi="SimHei"/>
        </w:rPr>
        <w:t>4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五、员工奖惩制度……………………………………………………</w:t>
      </w:r>
      <w:r>
        <w:rPr>
          <w:rFonts w:eastAsia="黑体" w:ascii="SimHei" w:hAnsi="SimHei"/>
        </w:rPr>
        <w:t>5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六、劳动工资及加班审批制度………………………………………</w:t>
      </w:r>
      <w:r>
        <w:rPr>
          <w:rFonts w:eastAsia="黑体" w:ascii="SimHei" w:hAnsi="SimHei"/>
        </w:rPr>
        <w:t>6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七、文秘管理制度……………………………………………………</w:t>
      </w:r>
      <w:r>
        <w:rPr>
          <w:rFonts w:eastAsia="黑体" w:ascii="SimHei" w:hAnsi="SimHei"/>
        </w:rPr>
        <w:t>7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八、印信管理制度……………………………………………………</w:t>
      </w:r>
      <w:r>
        <w:rPr>
          <w:rFonts w:eastAsia="黑体" w:ascii="SimHei" w:hAnsi="SimHei"/>
        </w:rPr>
        <w:t>9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九、办公用品领用制度………………………………………………</w:t>
      </w:r>
      <w:r>
        <w:rPr>
          <w:rFonts w:eastAsia="黑体" w:ascii="SimHei" w:hAnsi="SimHei"/>
        </w:rPr>
        <w:t>10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十、安全保卫制度……………………………………………………</w:t>
      </w:r>
      <w:r>
        <w:rPr>
          <w:rFonts w:eastAsia="黑体" w:ascii="SimHei" w:hAnsi="SimHei"/>
        </w:rPr>
        <w:t>11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十一、保密制度………………………………………………………</w:t>
      </w:r>
      <w:r>
        <w:rPr>
          <w:rFonts w:eastAsia="黑体" w:ascii="SimHei" w:hAnsi="SimHei"/>
        </w:rPr>
        <w:t>12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十二、在职人员管理制度……………………………………………</w:t>
      </w:r>
      <w:r>
        <w:rPr>
          <w:rFonts w:eastAsia="黑体" w:ascii="SimHei" w:hAnsi="SimHei"/>
        </w:rPr>
        <w:t>14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十三、休假制度………………………………………………………</w:t>
      </w:r>
      <w:r>
        <w:rPr>
          <w:rFonts w:eastAsia="黑体" w:ascii="SimHei" w:hAnsi="SimHei"/>
        </w:rPr>
        <w:t>16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十四、公司员工办理社会保险有关规定……………………………</w:t>
      </w:r>
      <w:r>
        <w:rPr>
          <w:rFonts w:eastAsia="黑体" w:ascii="SimHei" w:hAnsi="SimHei"/>
        </w:rPr>
        <w:t>17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十五、招聘新员工的管理办法………………………………………</w:t>
      </w:r>
      <w:r>
        <w:rPr>
          <w:rFonts w:eastAsia="黑体" w:ascii="SimHei" w:hAnsi="SimHei"/>
        </w:rPr>
        <w:t>18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十六、辞退、辞职人员管理…………………………………………</w:t>
      </w:r>
      <w:r>
        <w:rPr>
          <w:rFonts w:eastAsia="黑体" w:ascii="SimHei" w:hAnsi="SimHei"/>
        </w:rPr>
        <w:t>19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十七、销售公司产品结算及回款的有关规定………………………</w:t>
      </w:r>
      <w:r>
        <w:rPr>
          <w:rFonts w:eastAsia="黑体" w:ascii="SimHei" w:hAnsi="SimHei"/>
        </w:rPr>
        <w:t>20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十八、业务人员日常工作细则………………………………………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十九、公司公出人员差旅领请和报销制度…………………………</w:t>
      </w:r>
      <w:r>
        <w:rPr>
          <w:rFonts w:eastAsia="黑体" w:ascii="SimHei" w:hAnsi="SimHei"/>
        </w:rPr>
        <w:t>21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二十、业务人员非常规接待费用报销的补充规定…………………</w:t>
      </w:r>
      <w:r>
        <w:rPr>
          <w:rFonts w:eastAsia="黑体" w:ascii="SimHei" w:hAnsi="SimHei"/>
        </w:rPr>
        <w:t>22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二十一、购置物品入出库及报销管理制度…………………………</w:t>
      </w:r>
      <w:r>
        <w:rPr>
          <w:rFonts w:eastAsia="黑体" w:ascii="SimHei" w:hAnsi="SimHei"/>
        </w:rPr>
        <w:t>23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二十二、手机使用及电话管理………………………………………</w:t>
      </w:r>
      <w:r>
        <w:rPr>
          <w:rFonts w:eastAsia="黑体" w:ascii="SimHei" w:hAnsi="SimHei"/>
        </w:rPr>
        <w:t>23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二十三、办公室及室内物品管理规定………………………………</w:t>
      </w:r>
      <w:r>
        <w:rPr>
          <w:rFonts w:eastAsia="黑体" w:ascii="SimHei" w:hAnsi="SimHei"/>
        </w:rPr>
        <w:t>24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二十四、销售合同管理制度…………………………………………</w:t>
      </w:r>
      <w:r>
        <w:rPr>
          <w:rFonts w:eastAsia="黑体" w:ascii="SimHei" w:hAnsi="SimHei"/>
        </w:rPr>
        <w:t>25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二十五、新员工培训制度……………………………………………</w:t>
      </w:r>
      <w:r>
        <w:rPr>
          <w:rFonts w:eastAsia="黑体" w:ascii="SimHei" w:hAnsi="SimHei"/>
        </w:rPr>
        <w:t>26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二十六、物资采购管理制度…………………………………………</w:t>
      </w:r>
      <w:r>
        <w:rPr>
          <w:rFonts w:eastAsia="黑体" w:ascii="SimHei" w:hAnsi="SimHei"/>
        </w:rPr>
        <w:t>27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  <w:t>二十七、公司公务车使用及管理办法………………………………</w:t>
      </w:r>
      <w:r>
        <w:rPr>
          <w:rFonts w:eastAsia="黑体" w:ascii="SimHei" w:hAnsi="SimHei"/>
        </w:rPr>
        <w:t>28</w:t>
      </w:r>
    </w:p>
    <w:p>
      <w:pPr>
        <w:pStyle w:val="Normal"/>
        <w:spacing w:lineRule="auto" w:line="480"/>
        <w:rPr>
          <w:rFonts w:eastAsia="黑体;汉仪中黑KW"/>
        </w:rPr>
      </w:pPr>
      <w:r>
        <w:rPr>
          <w:rFonts w:eastAsia="黑体" w:ascii="SimHei" w:hAnsi="SimHei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一、作息、考勤制度</w:t>
      </w:r>
    </w:p>
    <w:p>
      <w:pPr>
        <w:pStyle w:val="Normal"/>
        <w:spacing w:lineRule="auto" w:line="360"/>
        <w:rPr>
          <w:sz w:val="24"/>
        </w:rPr>
      </w:pPr>
      <w:r>
        <w:rPr>
          <w:rFonts w:eastAsia="黑体" w:ascii="SimHei" w:hAnsi="SimHei"/>
        </w:rPr>
        <w:t xml:space="preserve">      </w:t>
      </w:r>
      <w:r>
        <w:rPr>
          <w:rFonts w:ascii="SimHei" w:hAnsi="SimHei" w:eastAsia="黑体"/>
          <w:sz w:val="24"/>
        </w:rPr>
        <w:t>根据《劳动法》和沈阳市有关规定，为统一公司在职人员的工作和休息时间，规范工作秩序，现将公司作息制度及考勤规定公布如下：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本公司实行每日八小时，每周</w:t>
      </w:r>
      <w:r>
        <w:rPr>
          <w:rFonts w:ascii="SimHei" w:hAnsi="SimHei" w:eastAsia="黑体"/>
          <w:sz w:val="24"/>
        </w:rPr>
        <w:t>40</w:t>
      </w:r>
      <w:r>
        <w:rPr>
          <w:rFonts w:ascii="SimHei" w:hAnsi="SimHei" w:eastAsia="黑体"/>
          <w:sz w:val="24"/>
        </w:rPr>
        <w:t>小时工作制度，每星期六、日为双休日。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每天作息时间为：</w:t>
      </w:r>
    </w:p>
    <w:p>
      <w:pPr>
        <w:pStyle w:val="Normal"/>
        <w:spacing w:lineRule="auto" w:line="360"/>
        <w:ind w:start="600" w:hanging="0"/>
        <w:rPr>
          <w:sz w:val="24"/>
        </w:rPr>
      </w:pPr>
      <w:r>
        <w:rPr>
          <w:rFonts w:ascii="SimHei" w:hAnsi="SimHei" w:eastAsia="黑体"/>
          <w:sz w:val="24"/>
        </w:rPr>
        <w:t>上午工作时间：</w:t>
      </w:r>
      <w:r>
        <w:rPr>
          <w:rFonts w:eastAsia="黑体" w:ascii="SimHei" w:hAnsi="SimHei"/>
          <w:sz w:val="24"/>
        </w:rPr>
        <w:t xml:space="preserve">      </w:t>
      </w:r>
      <w:r>
        <w:rPr>
          <w:rFonts w:ascii="SimHei" w:hAnsi="SimHei" w:eastAsia="黑体"/>
          <w:sz w:val="24"/>
        </w:rPr>
        <w:t>8:30</w:t>
      </w:r>
      <w:r>
        <w:rPr>
          <w:rFonts w:ascii="SimHei" w:hAnsi="SimHei" w:eastAsia="黑体"/>
          <w:sz w:val="24"/>
        </w:rPr>
        <w:t>～</w:t>
      </w:r>
      <w:r>
        <w:rPr>
          <w:rFonts w:ascii="SimHei" w:hAnsi="SimHei" w:eastAsia="黑体"/>
          <w:sz w:val="24"/>
        </w:rPr>
        <w:t>12:00</w:t>
      </w:r>
      <w:r>
        <w:rPr>
          <w:rFonts w:ascii="SimHei" w:hAnsi="SimHei" w:eastAsia="黑体"/>
          <w:sz w:val="24"/>
        </w:rPr>
        <w:t>（</w:t>
      </w:r>
      <w:r>
        <w:rPr>
          <w:rFonts w:ascii="SimHei" w:hAnsi="SimHei" w:eastAsia="黑体"/>
          <w:sz w:val="24"/>
        </w:rPr>
        <w:t>3.5</w:t>
      </w:r>
      <w:r>
        <w:rPr>
          <w:rFonts w:ascii="SimHei" w:hAnsi="SimHei" w:eastAsia="黑体"/>
          <w:sz w:val="24"/>
        </w:rPr>
        <w:t>小时）</w:t>
      </w:r>
    </w:p>
    <w:p>
      <w:pPr>
        <w:pStyle w:val="Normal"/>
        <w:spacing w:lineRule="auto" w:line="360"/>
        <w:ind w:start="600" w:hanging="0"/>
        <w:rPr>
          <w:sz w:val="24"/>
        </w:rPr>
      </w:pPr>
      <w:r>
        <w:rPr>
          <w:rFonts w:ascii="SimHei" w:hAnsi="SimHei" w:eastAsia="黑体"/>
          <w:sz w:val="24"/>
        </w:rPr>
        <w:t>午休、午餐时间：</w:t>
      </w:r>
      <w:r>
        <w:rPr>
          <w:rFonts w:eastAsia="黑体" w:ascii="SimHei" w:hAnsi="SimHei"/>
          <w:sz w:val="24"/>
        </w:rPr>
        <w:t xml:space="preserve">   </w:t>
      </w:r>
      <w:r>
        <w:rPr>
          <w:rFonts w:ascii="SimHei" w:hAnsi="SimHei" w:eastAsia="黑体"/>
          <w:sz w:val="24"/>
        </w:rPr>
        <w:t>12:00</w:t>
      </w:r>
      <w:r>
        <w:rPr>
          <w:rFonts w:ascii="SimHei" w:hAnsi="SimHei" w:eastAsia="黑体"/>
          <w:sz w:val="24"/>
        </w:rPr>
        <w:t>～</w:t>
      </w:r>
      <w:r>
        <w:rPr>
          <w:rFonts w:ascii="SimHei" w:hAnsi="SimHei" w:eastAsia="黑体"/>
          <w:sz w:val="24"/>
        </w:rPr>
        <w:t>13:00</w:t>
      </w:r>
      <w:r>
        <w:rPr>
          <w:rFonts w:ascii="SimHei" w:hAnsi="SimHei" w:eastAsia="黑体"/>
          <w:sz w:val="24"/>
        </w:rPr>
        <w:t>（</w:t>
      </w: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小时）</w:t>
      </w:r>
    </w:p>
    <w:p>
      <w:pPr>
        <w:pStyle w:val="Normal"/>
        <w:spacing w:lineRule="auto" w:line="360"/>
        <w:ind w:start="600" w:hanging="0"/>
        <w:rPr>
          <w:sz w:val="24"/>
        </w:rPr>
      </w:pPr>
      <w:r>
        <w:rPr>
          <w:rFonts w:ascii="SimHei" w:hAnsi="SimHei" w:eastAsia="黑体"/>
          <w:sz w:val="24"/>
        </w:rPr>
        <w:t>下午工作时间：</w:t>
      </w:r>
      <w:r>
        <w:rPr>
          <w:rFonts w:eastAsia="黑体" w:ascii="SimHei" w:hAnsi="SimHei"/>
          <w:sz w:val="24"/>
        </w:rPr>
        <w:t xml:space="preserve">        </w:t>
      </w:r>
      <w:r>
        <w:rPr>
          <w:rFonts w:ascii="SimHei" w:hAnsi="SimHei" w:eastAsia="黑体"/>
          <w:sz w:val="24"/>
        </w:rPr>
        <w:t>13:00</w:t>
      </w:r>
      <w:r>
        <w:rPr>
          <w:rFonts w:ascii="SimHei" w:hAnsi="SimHei" w:eastAsia="黑体"/>
          <w:sz w:val="24"/>
        </w:rPr>
        <w:t>～</w:t>
      </w:r>
      <w:r>
        <w:rPr>
          <w:rFonts w:ascii="SimHei" w:hAnsi="SimHei" w:eastAsia="黑体"/>
          <w:sz w:val="24"/>
        </w:rPr>
        <w:t>17:30</w:t>
      </w:r>
      <w:r>
        <w:rPr>
          <w:rFonts w:ascii="SimHei" w:hAnsi="SimHei" w:eastAsia="黑体"/>
          <w:sz w:val="24"/>
        </w:rPr>
        <w:t>（</w:t>
      </w:r>
      <w:r>
        <w:rPr>
          <w:rFonts w:ascii="SimHei" w:hAnsi="SimHei" w:eastAsia="黑体"/>
          <w:sz w:val="24"/>
        </w:rPr>
        <w:t>4.5</w:t>
      </w:r>
      <w:r>
        <w:rPr>
          <w:rFonts w:ascii="SimHei" w:hAnsi="SimHei" w:eastAsia="黑体"/>
          <w:sz w:val="24"/>
        </w:rPr>
        <w:t>小时）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要求全体公司员工提前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分钟到岗，为一天工作开始做准备。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如遇不可抗拒的自然灾害或特殊情况临时变动作息时间，公司另行通知。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公司作息时间由各部门经理和考勤人员监督执行，总经理办公室负责人随时检查执行情况。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要求公司全体人员自觉遵守作息时间，各部门要做好记录，作为考勤的重要内容，如实填写考勤表，一起纳入公司考勤管理。</w:t>
      </w:r>
    </w:p>
    <w:p>
      <w:pPr>
        <w:pStyle w:val="Normal"/>
        <w:numPr>
          <w:ilvl w:val="0"/>
          <w:numId w:val="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各部门经理和考勤人员认真做好本部门人员的考勤工作，月底将考勤表和考勤记录，包括病、事假单，经部门经理和考勤人员签名后，一起交总经理办公室统计，以作为当月发放工资的重要凭据。</w:t>
      </w:r>
    </w:p>
    <w:p>
      <w:pPr>
        <w:pStyle w:val="Normal"/>
        <w:spacing w:lineRule="auto" w:line="360"/>
        <w:ind w:start="240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二、劳动纪律及规定</w:t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start="240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    </w:t>
      </w:r>
      <w:r>
        <w:rPr>
          <w:rFonts w:ascii="SimHei" w:hAnsi="SimHei" w:eastAsia="黑体"/>
          <w:sz w:val="24"/>
        </w:rPr>
        <w:t>根据《劳动法》和国家有关工作纪律条例，结合公司实际情况，规范员工工作行为，特订立劳动纪律及有关规定。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员工自觉遵守工作时间，按时上下班，努力工作，自觉做到不迟到、不早退、中间不溜号、不旷工。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员工有事不能上班，要事先请假，半天以内部门经理批准；半天以上三天以内写事假条，由公司主管副总或总工批准；三天以上写请假报告，部门经理审批，呈交总经理批准后，方可执行。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员工生病不能上班时必须打电话报告或委托来人报告，上班后交回病假证明给部门考勤员。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上班时间内不串岗、不闲谈、不高声叫嚷、不大声打电话、不做私活、不影响他人工作。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服从领导、听从指挥，按时按质完成上级下达任务；不带着私人情绪、消极怠工或做有损公司利益的事情。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努力创造团结、和谐、开拓、进取的文化氛围，在业务上互相学习、取长补短、和睦相处、争取高效率、高效益的工作。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发扬主人翁精神，自觉遵守公司各项规章制度；如：保密制度、安全制度、作息制度、考勤制度等；不断培养团队精神，主动积极、认真负责、顾大局、识大体、协调合作、密切配合。</w:t>
      </w:r>
    </w:p>
    <w:p>
      <w:pPr>
        <w:pStyle w:val="Normal"/>
        <w:numPr>
          <w:ilvl w:val="0"/>
          <w:numId w:val="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违反劳动纪律，公司将给予批评教育和处罚，严重违章者按工资管理要求扣发工资和奖金。（具体见奖惩制度）</w:t>
      </w:r>
    </w:p>
    <w:p>
      <w:pPr>
        <w:pStyle w:val="Normal"/>
        <w:spacing w:lineRule="auto" w:line="360"/>
        <w:ind w:start="240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三、劳动合同签订及管理制度</w:t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start="240" w:hanging="0"/>
        <w:rPr>
          <w:sz w:val="24"/>
        </w:rPr>
      </w:pPr>
      <w:r>
        <w:rPr>
          <w:rFonts w:eastAsia="黑体" w:ascii="SimHei" w:hAnsi="SimHei"/>
          <w:sz w:val="24"/>
        </w:rPr>
        <w:t xml:space="preserve">      </w:t>
      </w:r>
      <w:r>
        <w:rPr>
          <w:rFonts w:ascii="SimHei" w:hAnsi="SimHei" w:eastAsia="黑体"/>
          <w:sz w:val="24"/>
        </w:rPr>
        <w:t>根据《劳动法》及沈阳市有关规定，结合公司情况为保护企业和个人双方权益，进行规范管理，特制定劳动合同签订及管理制度：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劳动（劳务）合同是公司员工与企业法人代表或法人代理人签订的一种劳动（劳务）关系契约，既要符合《劳动法》要求，又要便于操作管理，双方自愿、双方有利、双方受约束、双方都得到法律保护。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本公司采用沈阳市劳动局印刷的标准劳动合同文本，通用条款符合《劳动法》要求，补充条款经沈阳劳动监理科审定后，也符合《劳动法》和沈阳市有关规定。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劳动（劳务）合同签订前，双方协商，明确合同条件内容，尤其是违约责任条款。一旦双方签字生效，必须履行合同条款。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劳动（劳务）合同甲（公司方）、乙（员工方）双方，各保存一份，以便对照履行。公司方暂保存在总经理办公室（设置人事部后，转人事部存档）存放在个人档案中。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岗位聘约作为劳动（劳务）合同的另一种形式，主要是指劳动（劳务）期限未能达到一年的短期员工和公司某一部门签订的聘约。其实质也是短期劳动（劳务），合同一旦签订后，双方也必须履行条款。违约也要承担责任格经济赔偿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甲、乙双方如果解除合同，必须提前一个月通知对方，如经双方协商同意，可以减免违约及经济赔偿。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总经理办公室（设置人事部后，转由人事部）负责建立合同台帐，注明姓名、岗位、合同期限、到期时间、合同编号、合同重点、备注等。如若续签合同，应提前一个月通知对方。如不提前通知，合同期满视为不再续签，到期自动解除劳动（劳务）关系。新建立的台帐不再显示乙方记载栏。</w:t>
      </w:r>
    </w:p>
    <w:p>
      <w:pPr>
        <w:pStyle w:val="Normal"/>
        <w:numPr>
          <w:ilvl w:val="0"/>
          <w:numId w:val="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合同管理人员必须认真负责妥善保管台帐及合同；不得涂改、丢失和损毁，否则要承担法律责任和经济赔偿。</w:t>
      </w:r>
    </w:p>
    <w:p>
      <w:pPr>
        <w:pStyle w:val="Normal"/>
        <w:spacing w:lineRule="auto" w:line="360"/>
        <w:ind w:start="240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四、工作总结绩效考核制度</w:t>
      </w:r>
    </w:p>
    <w:p>
      <w:pPr>
        <w:pStyle w:val="Normal"/>
        <w:spacing w:lineRule="auto" w:line="360"/>
        <w:ind w:start="240" w:hanging="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start="240" w:firstLine="480"/>
        <w:rPr>
          <w:sz w:val="24"/>
        </w:rPr>
      </w:pPr>
      <w:r>
        <w:rPr>
          <w:rFonts w:ascii="SimHei" w:hAnsi="SimHei" w:eastAsia="黑体"/>
          <w:sz w:val="24"/>
        </w:rPr>
        <w:t>为了有效地对员工的工作业绩和工作成效做出相对准确的评价，为了员工不断提高自身业务能力，各部门不断提高工作管理水平，便于上级检查评价，作为员工升级、晋级的有效依据。特制定工作总结、绩效考核制度，具体要求如下：</w:t>
      </w:r>
    </w:p>
    <w:p>
      <w:pPr>
        <w:pStyle w:val="Normal"/>
        <w:numPr>
          <w:ilvl w:val="0"/>
          <w:numId w:val="1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工作总结从性质上分：分为任务总结、阶段总结。从形式上分：分为个人总结、部门或集体总结。从内容上分：分为单项总结、全面总结。从程度上分：分为简单总结、详细总结。本公司人员，根据考核要求，可自选总结类型。</w:t>
      </w:r>
    </w:p>
    <w:p>
      <w:pPr>
        <w:pStyle w:val="Normal"/>
        <w:numPr>
          <w:ilvl w:val="0"/>
          <w:numId w:val="1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总结的基本要素有：工作岗位、工作日期、工作内容、主要成绩、主要不足、主要经验、主要教训、存在问题或困难、有什么建议或意见、落款人名或集体名称。个人或集体总结时，可侧重某项要素，不一定款款都写得很细，要突出重点。</w:t>
      </w:r>
    </w:p>
    <w:p>
      <w:pPr>
        <w:pStyle w:val="Normal"/>
        <w:numPr>
          <w:ilvl w:val="0"/>
          <w:numId w:val="18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绩效考核的主要内容及标准如下（详细内容及考核标准见《绩效考核内容及标准》）：</w:t>
      </w:r>
    </w:p>
    <w:p>
      <w:pPr>
        <w:pStyle w:val="Normal"/>
        <w:spacing w:lineRule="auto" w:line="360"/>
        <w:ind w:start="360" w:hanging="0"/>
        <w:rPr>
          <w:rFonts w:ascii="宋体;汉仪书宋二KW" w:hAnsi="宋体;汉仪书宋二KW" w:cs="宋体;汉仪书宋二KW"/>
          <w:sz w:val="24"/>
        </w:rPr>
      </w:pPr>
      <w:r>
        <w:rPr>
          <w:rFonts w:cs="宋体;汉仪书宋二KW" w:ascii="SimHei" w:hAnsi="SimHei" w:eastAsia="黑体"/>
          <w:sz w:val="24"/>
        </w:rPr>
        <w:t>a.</w:t>
      </w:r>
      <w:r>
        <w:rPr>
          <w:rFonts w:ascii="SimHei" w:hAnsi="SimHei" w:cs="宋体;汉仪书宋二KW" w:eastAsia="黑体"/>
          <w:sz w:val="24"/>
        </w:rPr>
        <w:t>对普通员工考核其工作成效、工作态度、协作精神、进取意识；</w:t>
      </w:r>
    </w:p>
    <w:p>
      <w:pPr>
        <w:pStyle w:val="Normal"/>
        <w:spacing w:lineRule="auto" w:line="360"/>
        <w:rPr>
          <w:rFonts w:ascii="宋体;汉仪书宋二KW" w:hAnsi="宋体;汉仪书宋二KW" w:cs="宋体;汉仪书宋二KW"/>
          <w:sz w:val="24"/>
        </w:rPr>
      </w:pPr>
      <w:r>
        <w:rPr>
          <w:rFonts w:cs="宋体;汉仪书宋二KW" w:ascii="SimHei" w:hAnsi="SimHei" w:eastAsia="黑体"/>
          <w:sz w:val="24"/>
        </w:rPr>
        <w:t xml:space="preserve">   </w:t>
      </w:r>
      <w:r>
        <w:rPr>
          <w:rFonts w:cs="宋体;汉仪书宋二KW" w:ascii="SimHei" w:hAnsi="SimHei" w:eastAsia="黑体"/>
          <w:sz w:val="24"/>
        </w:rPr>
        <w:t>b.</w:t>
      </w:r>
      <w:r>
        <w:rPr>
          <w:rFonts w:ascii="SimHei" w:hAnsi="SimHei" w:cs="宋体;汉仪书宋二KW" w:eastAsia="黑体"/>
          <w:sz w:val="24"/>
        </w:rPr>
        <w:t>对中层以上干部考核其工作成就、管理能力、决策能力、创新能力；</w:t>
      </w:r>
    </w:p>
    <w:p>
      <w:pPr>
        <w:pStyle w:val="Normal"/>
        <w:numPr>
          <w:ilvl w:val="0"/>
          <w:numId w:val="18"/>
        </w:numPr>
        <w:spacing w:lineRule="auto" w:line="360"/>
        <w:rPr>
          <w:rFonts w:ascii="宋体;汉仪书宋二KW" w:hAnsi="宋体;汉仪书宋二KW" w:cs="宋体;汉仪书宋二KW"/>
          <w:sz w:val="24"/>
        </w:rPr>
      </w:pPr>
      <w:r>
        <w:rPr>
          <w:rFonts w:ascii="SimHei" w:hAnsi="SimHei" w:cs="宋体;汉仪书宋二KW" w:eastAsia="黑体"/>
          <w:sz w:val="24"/>
        </w:rPr>
        <w:t>公司要求每位员工在每天记工作日记的基础上，进行定期总结，一般员工要求每月一份总结，关键岗位员工每月或每项任务完成后要有总结，都用书面形式，字迹工整、内容明确、实事求是。</w:t>
      </w:r>
    </w:p>
    <w:p>
      <w:pPr>
        <w:pStyle w:val="Normal"/>
        <w:numPr>
          <w:ilvl w:val="0"/>
          <w:numId w:val="18"/>
        </w:numPr>
        <w:spacing w:lineRule="auto" w:line="360"/>
        <w:rPr>
          <w:sz w:val="24"/>
        </w:rPr>
      </w:pPr>
      <w:r>
        <w:rPr>
          <w:rFonts w:ascii="SimHei" w:hAnsi="SimHei" w:cs="宋体;汉仪书宋二KW" w:eastAsia="黑体"/>
          <w:sz w:val="24"/>
        </w:rPr>
        <w:t>总结和绩效考核是为了更好地工作，是为了断提高自己的业务能力和部门的工作管理水平，也是员工升级、晋级的主要依据，公司全体人员必须高度重视，认真对待。</w:t>
      </w:r>
    </w:p>
    <w:p>
      <w:pPr>
        <w:pStyle w:val="Normal"/>
        <w:numPr>
          <w:ilvl w:val="0"/>
          <w:numId w:val="18"/>
        </w:numPr>
        <w:spacing w:lineRule="auto" w:line="360"/>
        <w:rPr>
          <w:sz w:val="24"/>
        </w:rPr>
      </w:pPr>
      <w:r>
        <w:rPr>
          <w:rFonts w:ascii="SimHei" w:hAnsi="SimHei" w:cs="宋体;汉仪书宋二KW" w:eastAsia="黑体"/>
          <w:sz w:val="24"/>
        </w:rPr>
        <w:t>总结、考核工作，在完成公司要求的前提下，可结合各部门工作性质采取更具体的方式，每月月底，部门经理将考核结果和典型总结上报总经理办公室或主管负责人。</w:t>
      </w:r>
    </w:p>
    <w:p>
      <w:pPr>
        <w:pStyle w:val="Normal"/>
        <w:numPr>
          <w:ilvl w:val="0"/>
          <w:numId w:val="18"/>
        </w:numPr>
        <w:spacing w:lineRule="auto" w:line="360"/>
        <w:rPr>
          <w:sz w:val="24"/>
        </w:rPr>
      </w:pPr>
      <w:r>
        <w:rPr>
          <w:rFonts w:ascii="SimHei" w:hAnsi="SimHei" w:cs="宋体;汉仪书宋二KW" w:eastAsia="黑体"/>
          <w:sz w:val="24"/>
        </w:rPr>
        <w:t>总结、绩效考核要形成制度，纳入管理重要内容，各部门要长期坚持，认真抓好。</w:t>
      </w:r>
    </w:p>
    <w:p>
      <w:pPr>
        <w:pStyle w:val="Normal"/>
        <w:numPr>
          <w:ilvl w:val="0"/>
          <w:numId w:val="18"/>
        </w:numPr>
        <w:spacing w:lineRule="auto" w:line="360"/>
        <w:rPr>
          <w:sz w:val="24"/>
        </w:rPr>
      </w:pPr>
      <w:r>
        <w:rPr>
          <w:rFonts w:ascii="SimHei" w:hAnsi="SimHei" w:cs="宋体;汉仪书宋二KW" w:eastAsia="黑体"/>
          <w:sz w:val="24"/>
        </w:rPr>
        <w:t>各部门根据工作性质，可制定具体考核办法，使考核工作形之有效，以便促进工作，促进公司进步。</w:t>
      </w:r>
    </w:p>
    <w:p>
      <w:pPr>
        <w:pStyle w:val="Normal"/>
        <w:numPr>
          <w:ilvl w:val="0"/>
          <w:numId w:val="18"/>
        </w:numPr>
        <w:spacing w:lineRule="auto" w:line="360"/>
        <w:rPr>
          <w:sz w:val="24"/>
        </w:rPr>
      </w:pPr>
      <w:r>
        <w:rPr>
          <w:rFonts w:ascii="SimHei" w:hAnsi="SimHei" w:cs="宋体;汉仪书宋二KW" w:eastAsia="黑体"/>
          <w:sz w:val="24"/>
        </w:rPr>
        <w:t>公司坚持月考核、季小结、半年总结，年终全面总结的制度，各部门围绕公司要求，创造性做好总结、考核工作。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五、员工奖惩制度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为了激励先进，弘扬正气，制止和惩处不良的人和事，做到奖优罚劣，奖惩分明，特制定以下制度：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（一）奖励：</w:t>
      </w:r>
    </w:p>
    <w:p>
      <w:pPr>
        <w:pStyle w:val="Normal"/>
        <w:numPr>
          <w:ilvl w:val="0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在开发中，独立主管、开发出适销对路的产品；对现有产品做出具有重大功能改进；为企业带来明显效益或为企业创造发明新的科技成果者，经部门经理或主管领导提名，公司办公会议讨论批准，给予奖励和晋级。</w:t>
      </w:r>
    </w:p>
    <w:p>
      <w:pPr>
        <w:pStyle w:val="Normal"/>
        <w:numPr>
          <w:ilvl w:val="0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在销售中，按照销售额的规定超额完成销售任务的人员，按销售奖励办法予以奖励和晋级。</w:t>
      </w:r>
    </w:p>
    <w:p>
      <w:pPr>
        <w:pStyle w:val="Normal"/>
        <w:numPr>
          <w:ilvl w:val="0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在技术支持和服务工作中，受到用户特别赞扬和感谢，给公司形象增添光彩或解决重大疑难问题，开辟较大市场的特殊事迹人员。经部门经理或主管领导提名，公司办公会议讨论批准，给予奖励和晋级。</w:t>
      </w:r>
    </w:p>
    <w:p>
      <w:pPr>
        <w:pStyle w:val="Normal"/>
        <w:numPr>
          <w:ilvl w:val="0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其他岗位人员，业绩突出，为公司增添效益或为公司创造荣誉的特殊事迹人员，经部门经理或主管领导提名，公司办公会议批准，给予奖励和晋级。</w:t>
      </w:r>
    </w:p>
    <w:p>
      <w:pPr>
        <w:pStyle w:val="Normal"/>
        <w:numPr>
          <w:ilvl w:val="0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奖励可采取晋升职务、晋级工资、颁发奖金、奖品等方式，公开表扬、表彰并记入个人档案。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（二）惩罚：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不遵守公司规章制度、违法乱纪，给公司造成不良影响或带来经济损失人员，经主管人员或部门经理的提出，办公会议审批，给予惩处。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因个人失职、渎职，给公司造成经济损失或严重不良后果人员，一经查实，经公司办公会议审批，给予惩处。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不履行保密合同，故意泄露给竞争对手或为任何其它方提供或出卖本公司商业情报、技术情报、公司机密者，一经发现，经公司办公会议审批，给予严惩，直至追究法律责任。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不注意个人形象、不讲文明礼貌、粗言骂人、恶语伤人、挑拨是非造成同事不团结、公司不安宁者，一经查明，经公司办公会议审查批准，给予处罚。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处罚可采取警告，公开批评、罚款、降职、降薪、辞退、除名等形式，由公司办公会议根据违犯者情节轻重，讨论决定处罚形式。降职以上形式，进入个人档案。</w:t>
      </w:r>
    </w:p>
    <w:p>
      <w:pPr>
        <w:pStyle w:val="Normal"/>
        <w:numPr>
          <w:ilvl w:val="0"/>
          <w:numId w:val="1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处罚采取经济扣款时，根据损失和影响程度，可一次性罚款</w:t>
      </w:r>
      <w:r>
        <w:rPr>
          <w:rFonts w:ascii="SimHei" w:hAnsi="SimHei" w:eastAsia="黑体"/>
          <w:sz w:val="24"/>
        </w:rPr>
        <w:t>50</w:t>
      </w:r>
      <w:r>
        <w:rPr>
          <w:rFonts w:ascii="SimHei" w:hAnsi="SimHei" w:eastAsia="黑体"/>
          <w:sz w:val="24"/>
        </w:rPr>
        <w:t>元以上，或经济损失数（以财务核算为准）的</w:t>
      </w:r>
      <w:r>
        <w:rPr>
          <w:rFonts w:ascii="SimHei" w:hAnsi="SimHei" w:eastAsia="黑体"/>
          <w:sz w:val="24"/>
        </w:rPr>
        <w:t>10%-50%</w:t>
      </w:r>
      <w:r>
        <w:rPr>
          <w:rFonts w:ascii="SimHei" w:hAnsi="SimHei" w:eastAsia="黑体"/>
          <w:sz w:val="24"/>
        </w:rPr>
        <w:t>，具体确定程序由部门申报，再由公司办公会议讨论决定。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六、劳动工资及加班审批制度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eastAsia="黑体" w:ascii="SimHei" w:hAnsi="SimHei"/>
          <w:sz w:val="24"/>
        </w:rPr>
        <w:t xml:space="preserve">       </w:t>
      </w:r>
      <w:r>
        <w:rPr>
          <w:rFonts w:ascii="SimHei" w:hAnsi="SimHei" w:eastAsia="黑体"/>
          <w:sz w:val="24"/>
        </w:rPr>
        <w:t>根据国家《劳动法》及沈阳市有关规定，结合本公司实际情况，为完善劳动工资管理，规范公司劳动报酬的发放，特制定以下制度：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本公司实行“按劳取酬，多劳多得”，按贡献大小奖励的原则，给予本公司劳动者发放报酬（工资和奖金）。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本公司实行最低月工资</w:t>
      </w:r>
      <w:r>
        <w:rPr>
          <w:rFonts w:ascii="SimHei" w:hAnsi="SimHei" w:eastAsia="黑体"/>
          <w:sz w:val="24"/>
        </w:rPr>
        <w:t>600</w:t>
      </w:r>
      <w:r>
        <w:rPr>
          <w:rFonts w:ascii="SimHei" w:hAnsi="SimHei" w:eastAsia="黑体"/>
          <w:sz w:val="24"/>
        </w:rPr>
        <w:t>元，根据个人工作能力、学历、职称、工作岗位、工龄长短、工作业绩、贡献大小、风险程度等要素确定为基本工资；岗位工资；浮动工资（效益工资或奖励提成）：各类补贴津贴性工资；加班工资等五大类，组成公司人员的劳动报酬。（详细情况参见《工资标准》）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根据公司效益和个人业绩情况的变动，实行工资上下调整制度。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如因公司原因，造成员工停工待业，公司将给员每月发放</w:t>
      </w:r>
      <w:r>
        <w:rPr>
          <w:rFonts w:ascii="SimHei" w:hAnsi="SimHei" w:eastAsia="黑体"/>
          <w:sz w:val="24"/>
        </w:rPr>
        <w:t>350</w:t>
      </w:r>
      <w:r>
        <w:rPr>
          <w:rFonts w:ascii="SimHei" w:hAnsi="SimHei" w:eastAsia="黑体"/>
          <w:sz w:val="24"/>
        </w:rPr>
        <w:t>元生活费。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工资具体发放方法：</w:t>
      </w:r>
    </w:p>
    <w:p>
      <w:pPr>
        <w:pStyle w:val="Normal"/>
        <w:numPr>
          <w:ilvl w:val="1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按质按量完成任务，考核中无过失，未给公司带来任何损失或不良影响、无缺勤、考核达到标准者，即可发放全工资。</w:t>
      </w:r>
    </w:p>
    <w:p>
      <w:pPr>
        <w:pStyle w:val="Normal"/>
        <w:numPr>
          <w:ilvl w:val="1"/>
          <w:numId w:val="9"/>
        </w:numPr>
        <w:spacing w:lineRule="auto" w:line="360"/>
        <w:rPr/>
      </w:pPr>
      <w:r>
        <w:rPr>
          <w:rFonts w:ascii="SimHei" w:hAnsi="SimHei" w:eastAsia="黑体"/>
          <w:sz w:val="24"/>
        </w:rPr>
        <w:t>短期病假：累计半天以内，不扣工资；累计</w:t>
      </w: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天以上，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天以下，一天扣半天的基本工资，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天以上（含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天），以全部为基数按天扣除，每天只发基本工资</w:t>
      </w:r>
      <w:r>
        <w:rPr>
          <w:rFonts w:ascii="SimHei" w:hAnsi="SimHei" w:eastAsia="黑体"/>
          <w:sz w:val="24"/>
        </w:rPr>
        <w:t>40%</w:t>
      </w:r>
      <w:r>
        <w:rPr>
          <w:rFonts w:ascii="SimHei" w:hAnsi="SimHei" w:eastAsia="黑体"/>
          <w:sz w:val="24"/>
        </w:rPr>
        <w:t>。</w:t>
      </w:r>
    </w:p>
    <w:p>
      <w:pPr>
        <w:pStyle w:val="Normal"/>
        <w:numPr>
          <w:ilvl w:val="1"/>
          <w:numId w:val="9"/>
        </w:numPr>
        <w:spacing w:lineRule="auto" w:line="360"/>
        <w:rPr/>
      </w:pPr>
      <w:r>
        <w:rPr>
          <w:rFonts w:ascii="SimHei" w:hAnsi="SimHei" w:eastAsia="黑体"/>
          <w:sz w:val="24"/>
        </w:rPr>
        <w:t>长期病假</w:t>
      </w:r>
      <w:r>
        <w:rPr>
          <w:rFonts w:ascii="SimHei" w:hAnsi="SimHei" w:eastAsia="黑体"/>
          <w:sz w:val="24"/>
        </w:rPr>
        <w:t>15</w:t>
      </w:r>
      <w:r>
        <w:rPr>
          <w:rFonts w:ascii="SimHei" w:hAnsi="SimHei" w:eastAsia="黑体"/>
          <w:sz w:val="24"/>
        </w:rPr>
        <w:t>天以上（工作日），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个月以内，只发基本工资</w:t>
      </w:r>
      <w:r>
        <w:rPr>
          <w:rFonts w:ascii="SimHei" w:hAnsi="SimHei" w:eastAsia="黑体"/>
          <w:sz w:val="24"/>
        </w:rPr>
        <w:t>30%</w:t>
      </w:r>
      <w:r>
        <w:rPr>
          <w:rFonts w:ascii="SimHei" w:hAnsi="SimHei" w:eastAsia="黑体"/>
          <w:sz w:val="24"/>
        </w:rPr>
        <w:t>，年终不享受奖金等待遇。</w:t>
      </w:r>
    </w:p>
    <w:p>
      <w:pPr>
        <w:pStyle w:val="Normal"/>
        <w:numPr>
          <w:ilvl w:val="1"/>
          <w:numId w:val="9"/>
        </w:numPr>
        <w:spacing w:lineRule="auto" w:line="360"/>
        <w:rPr/>
      </w:pPr>
      <w:r>
        <w:rPr>
          <w:rFonts w:ascii="SimHei" w:hAnsi="SimHei" w:eastAsia="黑体"/>
          <w:sz w:val="24"/>
        </w:rPr>
        <w:t>事假不发工资，超过</w:t>
      </w:r>
      <w:r>
        <w:rPr>
          <w:rFonts w:ascii="SimHei" w:hAnsi="SimHei" w:eastAsia="黑体"/>
          <w:sz w:val="24"/>
        </w:rPr>
        <w:t>15</w:t>
      </w:r>
      <w:r>
        <w:rPr>
          <w:rFonts w:ascii="SimHei" w:hAnsi="SimHei" w:eastAsia="黑体"/>
          <w:sz w:val="24"/>
        </w:rPr>
        <w:t>天以上，年终不享受奖金等待遇。</w:t>
      </w:r>
    </w:p>
    <w:p>
      <w:pPr>
        <w:pStyle w:val="Normal"/>
        <w:numPr>
          <w:ilvl w:val="1"/>
          <w:numId w:val="9"/>
        </w:numPr>
        <w:spacing w:lineRule="auto" w:line="360"/>
        <w:rPr/>
      </w:pPr>
      <w:r>
        <w:rPr>
          <w:rFonts w:ascii="SimHei" w:hAnsi="SimHei" w:eastAsia="黑体"/>
          <w:sz w:val="24"/>
        </w:rPr>
        <w:t>工伤假只发基本工资的</w:t>
      </w:r>
      <w:r>
        <w:rPr>
          <w:rFonts w:ascii="SimHei" w:hAnsi="SimHei" w:eastAsia="黑体"/>
          <w:sz w:val="24"/>
        </w:rPr>
        <w:t>50%</w:t>
      </w:r>
      <w:r>
        <w:rPr>
          <w:rFonts w:ascii="SimHei" w:hAnsi="SimHei" w:eastAsia="黑体"/>
          <w:sz w:val="24"/>
        </w:rPr>
        <w:t>和政策性补助（物价补助、保密费）。</w:t>
      </w:r>
    </w:p>
    <w:p>
      <w:pPr>
        <w:pStyle w:val="Normal"/>
        <w:numPr>
          <w:ilvl w:val="1"/>
          <w:numId w:val="9"/>
        </w:numPr>
        <w:spacing w:lineRule="auto" w:line="360"/>
        <w:rPr/>
      </w:pPr>
      <w:r>
        <w:rPr>
          <w:rFonts w:ascii="SimHei" w:hAnsi="SimHei" w:eastAsia="黑体"/>
          <w:sz w:val="24"/>
        </w:rPr>
        <w:t>迟到、早退、中间溜号，累计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次以上；累计超过</w:t>
      </w: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小时以上，按一天工资扣除。</w:t>
      </w:r>
    </w:p>
    <w:p>
      <w:pPr>
        <w:pStyle w:val="Normal"/>
        <w:numPr>
          <w:ilvl w:val="1"/>
          <w:numId w:val="9"/>
        </w:numPr>
        <w:spacing w:lineRule="auto" w:line="360"/>
        <w:rPr/>
      </w:pPr>
      <w:r>
        <w:rPr>
          <w:rFonts w:ascii="SimHei" w:hAnsi="SimHei" w:eastAsia="黑体"/>
          <w:sz w:val="24"/>
        </w:rPr>
        <w:t>迟到、早退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次以上按旷工一天；全月累计旷工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天，给予警告，累计旷工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天，公司除名处理。</w:t>
      </w:r>
    </w:p>
    <w:p>
      <w:pPr>
        <w:pStyle w:val="Normal"/>
        <w:numPr>
          <w:ilvl w:val="0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因公司任务紧急，尤其是法定节假日加班，必须事先申请，经总经理或主管副总经理、总工审批后，方可进行加班。加班人员、地点、任务、内容、时间应在总经理办公室备案，便于计发工资。</w:t>
      </w:r>
    </w:p>
    <w:p>
      <w:pPr>
        <w:pStyle w:val="Normal"/>
        <w:numPr>
          <w:ilvl w:val="0"/>
          <w:numId w:val="9"/>
        </w:numPr>
        <w:spacing w:lineRule="auto" w:line="360"/>
        <w:rPr/>
      </w:pPr>
      <w:r>
        <w:rPr>
          <w:rFonts w:ascii="SimHei" w:hAnsi="SimHei" w:eastAsia="黑体"/>
          <w:sz w:val="24"/>
        </w:rPr>
        <w:t>以当月出勤和考核记录为依据经总经理审批后，次月</w:t>
      </w: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日前发放工资。</w:t>
      </w:r>
    </w:p>
    <w:p>
      <w:pPr>
        <w:pStyle w:val="Normal"/>
        <w:numPr>
          <w:ilvl w:val="0"/>
          <w:numId w:val="9"/>
        </w:numPr>
        <w:spacing w:lineRule="auto" w:line="360"/>
        <w:rPr/>
      </w:pPr>
      <w:r>
        <w:rPr>
          <w:rFonts w:ascii="SimHei" w:hAnsi="SimHei" w:eastAsia="黑体"/>
          <w:sz w:val="24"/>
        </w:rPr>
        <w:t>浮动工资、奖金按公司相关规定执行。</w:t>
      </w:r>
    </w:p>
    <w:p>
      <w:pPr>
        <w:pStyle w:val="Normal"/>
        <w:numPr>
          <w:ilvl w:val="0"/>
          <w:numId w:val="9"/>
        </w:numPr>
        <w:spacing w:lineRule="auto" w:line="360"/>
        <w:rPr/>
      </w:pPr>
      <w:r>
        <w:rPr>
          <w:rFonts w:ascii="SimHei" w:hAnsi="SimHei" w:eastAsia="黑体"/>
          <w:sz w:val="24"/>
        </w:rPr>
        <w:t>工资为税前工资，按税法规定，超过标准后自觉缴纳所得税或由公司代扣代缴所得税。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七、文秘管理制度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文秘管理，主要指各类文件、文稿，包括会议记录、电报、电话记录、其他重要记录和公务活动的管理。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文件主要指行政文件、技术文件、业务文件、生产文件、产品文件、信息文档文件、会议记录纪要、传真文件的保管和分发；公务活动主要是印刷、复印、收货收件和发货发件；以及接待、迎送客户、用户等活动。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文件管理要规范、分门别类、及进归档、年底按登记顺序号装订成册，以便查证。传真件要认真记载，及时分发到有关人员。重在问题、重要信息的电话记录，要及时收藏归档。外出业务活动记录（包括销售情况、技术支持情况、客用户反映的情况）都要及时记载，规范存档，由公司文秘人员统一保存。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务活动主要做到文明礼貌、热情大方、迎来送往彬彬有礼；谈话、谈判不失风度，便宴、便餐不得醉酒失态，节约实惠，以客方基本满意为准；为了公司兴旺、生意兴隆、要广交朋友、诚实信用。待人接物和服务按《员工服务规范》要求做到做好。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收发货物及信件，要谨慎小心；不得丢失、不得破损、不得出错、并做好记录；印刷、复印必须注意质量和数量，注意节约，降低成本。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会议、谈话、谈判记录要真实，尽量详细。尤其是重大问题、重大项目、重要内容，据实记载，以便备查。</w:t>
      </w:r>
    </w:p>
    <w:p>
      <w:pPr>
        <w:pStyle w:val="Normal"/>
        <w:spacing w:lineRule="auto" w:line="360"/>
        <w:ind w:start="360" w:hanging="0"/>
        <w:rPr>
          <w:sz w:val="24"/>
        </w:rPr>
      </w:pPr>
      <w:r>
        <w:rPr>
          <w:rFonts w:ascii="SimHei" w:hAnsi="SimHei" w:eastAsia="黑体"/>
          <w:sz w:val="24"/>
        </w:rPr>
        <w:t>文秘工作，是公司整体工作的一个重要组成部分，有关人员必须认真负责、严肃对待、努力学习相关业务，不断提高工作水平和管理水平。</w:t>
      </w:r>
    </w:p>
    <w:p>
      <w:pPr>
        <w:pStyle w:val="Normal"/>
        <w:spacing w:lineRule="auto" w:line="360"/>
        <w:ind w:start="360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360" w:hanging="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八、印信管理制度</w:t>
      </w:r>
    </w:p>
    <w:p>
      <w:pPr>
        <w:pStyle w:val="Normal"/>
        <w:spacing w:lineRule="auto" w:line="360"/>
        <w:ind w:start="360" w:hanging="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numPr>
          <w:ilvl w:val="1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印信管理主要指公司印章（公司章、合同章、财务章、人事章、负责人官印等）和介绍信、证明、证件（法人委托书、营业执照、税务证、法人代码证、高科技企业证书、专利证书、劳动年审证、保险登记证、财务年报表等）的管理。</w:t>
      </w:r>
    </w:p>
    <w:p>
      <w:pPr>
        <w:pStyle w:val="Normal"/>
        <w:numPr>
          <w:ilvl w:val="1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印章、信照是代表公司对外交往的重要标志和受法律约束的信物。不可错用、不可滥用。公司印鉴必须有公司负责人（总经理）签字方可盖印。对外开具介绍信、证明必须有主要负责人（总经理、副总经理）签名同意。财务印章和董事长或总经理法人章一起用时，要作记录，不和董事长或总经理印章一起使用时，必须告知总经理，方可盖印。</w:t>
      </w:r>
    </w:p>
    <w:p>
      <w:pPr>
        <w:pStyle w:val="Normal"/>
        <w:numPr>
          <w:ilvl w:val="1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公司印章、财务印章加盖，要作记录或留存根。</w:t>
      </w:r>
    </w:p>
    <w:p>
      <w:pPr>
        <w:pStyle w:val="Normal"/>
        <w:numPr>
          <w:ilvl w:val="1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营业执照正本、每年年审后，应挂放在不易丢失又醒目的位置，一般不能带离公司。执照副本带离公司时，必须登记或留存借走人员的字根。</w:t>
      </w:r>
    </w:p>
    <w:p>
      <w:pPr>
        <w:pStyle w:val="Normal"/>
        <w:numPr>
          <w:ilvl w:val="1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印信必须和现金一样保管，人离上锁，法定节假日存放印信的抽屉或柜子，除锁好外，还要加贴封条。</w:t>
      </w:r>
    </w:p>
    <w:p>
      <w:pPr>
        <w:pStyle w:val="Normal"/>
        <w:numPr>
          <w:ilvl w:val="1"/>
          <w:numId w:val="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印信管理人员必须忠于职守，保护好印认，严格按规定办事，不可渎职，给公司造成损失和影响。</w:t>
      </w:r>
    </w:p>
    <w:p>
      <w:pPr>
        <w:pStyle w:val="Normal"/>
        <w:spacing w:lineRule="auto" w:line="360"/>
        <w:ind w:start="420" w:hanging="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420" w:hanging="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九、办公用品领用制度</w:t>
      </w:r>
    </w:p>
    <w:p>
      <w:pPr>
        <w:pStyle w:val="Normal"/>
        <w:spacing w:lineRule="auto" w:line="360"/>
        <w:ind w:start="420" w:hanging="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办公用品是公司人员进行工作和经营活动的必备工具和物品。属易耗品范围。为了物尽其用、节约开支，特制定以下管理制度：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采购：根据个人和部门工作需要，由个人或部门申请，写明物品名称、作何用途、需要数量、大概费用，经公司负责人世间审批，由财务出纳兼保管人员采购，并建帐登记或留存申请单。日常用品（圆珠笔、签字笔、胶水、信笺、笔记本等）可小批量采购备用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领用：个人或部门需要的办公用品，根据申请数量，可一次性领用。领用时验明数量、质量，在领用单上填清并签名。重要办公用品，例如：计算器、订书机、打号机等记入工具帐，需用人用完后交回保管人。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发放：保管人员发放办公用品要严格把关是否符合领用规定是否公用，防止公物私用。发放时必须登记，由领用人员本人签字。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以不影响正常工作为原则，严格控制办公费用、节约开支、降低成本。能够代用的就购代用品，不追求高档次，不搞高消费。</w:t>
      </w:r>
    </w:p>
    <w:p>
      <w:pPr>
        <w:pStyle w:val="Normal"/>
        <w:numPr>
          <w:ilvl w:val="0"/>
          <w:numId w:val="10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全公司人员要培养勤俭节约之风气；不得强要强领或冒领冒用。如发现违纪人员，公司将给予批评和教育。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十、安全保卫制度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eastAsia="黑体" w:ascii="SimHei" w:hAnsi="SimHei"/>
          <w:sz w:val="24"/>
        </w:rPr>
        <w:t xml:space="preserve">     </w:t>
      </w:r>
      <w:r>
        <w:rPr>
          <w:rFonts w:ascii="SimHei" w:hAnsi="SimHei" w:eastAsia="黑体"/>
          <w:sz w:val="24"/>
        </w:rPr>
        <w:t>本公司属高科技企业，搞好安全、加强保卫工作十分重要。为规范安全管理，特制定以下制度：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注意防火：所有办公室内，不准燃烧废纸废物。电气开关和电线定期检查更换，防止老化失灵，引起火灾。安全通道保持畅通，并应各有灭火器等应急设施，人人都应该会使用。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注意防盗：各办公室采取防盗措施，下班后关窗锁门，钥匙专人保管并有登记。个人锁好抽屉，保管好财物。提拿物品出门，必须持出门放行证，并予以全部登记。严禁不三不四人员进入办公室内和外单位人员单独入内。重大节假日，安排专人值班保卫。如发现可疑现象时，及时报告公司负责人。发生事故保护现场，及时报警。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注意病毒防范：计算机病毒防范按计算机规程采取措施；人体防范病毒：一是加强卫生消毒，二是带病人员主动上医院治疗，尽量防止传染病漫延。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注意政治：教育全公司人员热爱党、热爱祖国、热爱社会主义，不做违背四项基本原则的事，不说违背四项基本原则的话，遵守国家法规，爱岗敬业，防止坏人乘机捣乱，破坏公司设备设施。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注意保密：要求全体员工，遵守保密制度、履行保密合同，不泄露国家机密、公司技术机密和商业机密。</w:t>
      </w:r>
    </w:p>
    <w:p>
      <w:pPr>
        <w:pStyle w:val="Normal"/>
        <w:numPr>
          <w:ilvl w:val="0"/>
          <w:numId w:val="14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本公司实行安全保卫责任制，各级经理亲自负责把关，做好安全保卫工作、防止事故发生。日常具体安全保卫工作由总经理办公室负责。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十一、保密制度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firstLine="540"/>
        <w:rPr>
          <w:sz w:val="24"/>
        </w:rPr>
      </w:pPr>
      <w:r>
        <w:rPr>
          <w:rFonts w:ascii="SimHei" w:hAnsi="SimHei" w:eastAsia="黑体"/>
          <w:sz w:val="24"/>
        </w:rPr>
        <w:t>本公司系高科技企业，存在许多技术机密和商业机密，所有员工自进公司之日起，应该自觉维护公司整体利益，自觉遵守公司保密制度：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遵照国家《保密法》规定，接受保密教育，树立保密观念，遵守保密纪律，不该说的不说，不该给别人看的资料不给看，下班离岗时，不该拿走的技术、业务、营销计划等资料不拿，以确保公司技术、业务和营销机密的安全可靠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员工在受聘期间获得的一切技术及专利情报均属于公司机密，必须严加保护，不得泄露、转移。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公司所开发的软件、硬件、产品、开发环境、图纸、技术手册、照片以及其它技术数据，公司的工资情况、用户合同、产品开发计划、技术攻关项目、生产经营状况、市场开发策略等，均属公司保密情报。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严守商业秘密，不向同行和竞争对手泄露本公司的产品机密、新产品开发机密和营销计划及市场机密。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在全心全意为用户服务时，有义务要求用户给予技术保密和商业保密、维护本公司知识产权，保护本公司根本利益。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开发人员一般应避免携带源程序到用户现场。当需要携带源程序到现场时，需经所在部门负责人批准，要做好保密工作，以防泄露。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员工违反保密制度、违反保密合同，视情节轻重、造成的后果情况，公司将给予警告、罚款、除名以致追究法律责任和追赔经济损失的处罚。</w:t>
      </w:r>
    </w:p>
    <w:p>
      <w:pPr>
        <w:pStyle w:val="Normal"/>
        <w:numPr>
          <w:ilvl w:val="0"/>
          <w:numId w:val="3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员工辞职离开本公司时，必须交清全部与公司业务有关的各种记录、图纸和文件等资料，在离开公司三年内不允许开发在本公司所从事的研究工作。不得泄露公司机密，否则，公司将保留追究法律责任和追赔经济损失的权利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</w:rPr>
      </w:pPr>
      <w:r>
        <w:rPr>
          <w:rFonts w:eastAsia="黑体" w:ascii="SimHei" w:hAnsi="SimHei"/>
          <w:sz w:val="24"/>
        </w:rPr>
        <w:t>十</w:t>
      </w:r>
      <w:r>
        <w:rPr>
          <w:rFonts w:eastAsia="黑体" w:ascii="SimHei" w:hAnsi="SimHei"/>
        </w:rPr>
        <w:t>二、在职人员管理制度</w:t>
      </w:r>
    </w:p>
    <w:p>
      <w:pPr>
        <w:pStyle w:val="Normal"/>
        <w:spacing w:lineRule="auto" w:line="360"/>
        <w:jc w:val="center"/>
        <w:rPr>
          <w:rFonts w:eastAsia="黑体;汉仪中黑KW"/>
        </w:rPr>
      </w:pPr>
      <w:r>
        <w:rPr>
          <w:rFonts w:eastAsia="黑体" w:ascii="SimHei" w:hAnsi="SimHei"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cs="宋体;汉仪书宋二KW" w:ascii="SimHei" w:hAnsi="SimHei" w:eastAsia="黑体"/>
          <w:sz w:val="24"/>
        </w:rPr>
        <w:t>“</w:t>
      </w:r>
      <w:r>
        <w:rPr>
          <w:rFonts w:ascii="SimHei" w:hAnsi="SimHei" w:eastAsia="黑体"/>
          <w:sz w:val="24"/>
        </w:rPr>
        <w:t>人尽其才，才尽其用”是在职人员管理的核心。为了更好发挥在职人员智慧和作用。为公司做出应有贡献，特制定以下制度：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任何新招录用人员，进公司时原则上都执行三个月试用期。试用期间只享受试用工资待遇，不享受公司其它福利、保险等待遇。可与部门经理签订临时试用协议，对特殊表现或有重大作用的人员可提前</w:t>
      </w:r>
      <w:r>
        <w:rPr>
          <w:rFonts w:ascii="SimHei" w:hAnsi="SimHei" w:eastAsia="黑体"/>
          <w:sz w:val="24"/>
        </w:rPr>
        <w:t>1-2</w:t>
      </w:r>
      <w:r>
        <w:rPr>
          <w:rFonts w:ascii="SimHei" w:hAnsi="SimHei" w:eastAsia="黑体"/>
          <w:sz w:val="24"/>
        </w:rPr>
        <w:t>个月转正。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试用期满，由本人申请，使用部门鉴定并提出转正意见，由人事主管审核后，交总经理审批。然后由总经理办公室（设立人事部后，由人事部）出据转正通知书一式四份，人事存一份、财务一份、部门经理一份、本人一份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每位员工招进公司后，都相应签订劳动合同。严格履行劳动合同，合同一式两份，公司保存一份、本人保存一份。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试用期满，按期转正人员，按公司相关规定享受公司规定的福利、保险待遇，纳入部门正常考核、使用范围。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所有人员都建立人事档案，其中包括人画登记表、合同、证件复印件、学历。职称复印件（招录沈阳市户口以外的外地人员保存学历、职称证书原件），公司奖惩记载培训档案材料，每年考核评价记载，身体健康检查记载，享受休假、探亲假、病事假等待遇记载等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坚持“竞争上岗、按劳取酬、论功行偿”的原则，所有人员根据工作表现、贡献大小和智力才能发挥水平，都有升、降职和升、降工资的机遇，其程序为公司各部门考核并做结论，报总经理办公室（或人事部）审核，公司办公会议或总经理审批后，形成决议执行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所有人员都要热爱本职、刻尽职守、努力工作，认真执行公司各项规章制度和劳动纪律。定期总结工作，接受上级考评，并积极提出合理化建议，促进公司发展。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公司实行考核责任制，考核是：总经理考核副总经理、总工、总经理助理；副总等考核部门经理；部门经理考核主管人员；主管人员考核基层人员；负责是：基层人员对主管人员负责；主管人员对部门经理负责；部门经理对主管副总负责；副总对总经理负责。为显示公正、公平、公开原则，各类人员都可越级向总经理反映问题、投诉和提出建议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根据工作需要，本公司员工，尤其是主要岗位业务人员都要接受上岗培训和业务培训，有必要和有机会时，还可以出外脱产培训。不断提高职业道德素质和业务素质。因公培训由公司付出费用。所花费用累计计算记入个人培训档案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鼓励员工长期稳定在公司工作并做出贡献，公司将根据个人工龄长短、贡献大小适当增加报酬和补助等福利待遇。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实行严格的奖惩制度。对给本公司做出重大贡献或取得重大科技成果人员，公司将给予重奖和记功。公开奖励和表彰。对违纪违法人员，将实行公司惩罚制度。对重大违纪违法和损害公司利益人员将实行经济赔偿、罚款、警告、除名或追究法律责任等。</w:t>
      </w:r>
    </w:p>
    <w:p>
      <w:pPr>
        <w:pStyle w:val="Normal"/>
        <w:numPr>
          <w:ilvl w:val="0"/>
          <w:numId w:val="16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主管人事人员要公正、公平待人、认真负责、严格科学管理，不得寻私舞弊。不称职者由公司办公会议或总经理决定，辞退或撤换。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十三、休假制度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eastAsia="黑体" w:ascii="SimHei" w:hAnsi="SimHei"/>
          <w:sz w:val="24"/>
        </w:rPr>
        <w:t xml:space="preserve">   </w:t>
      </w:r>
      <w:r>
        <w:rPr>
          <w:rFonts w:ascii="SimHei" w:hAnsi="SimHei" w:eastAsia="黑体"/>
          <w:sz w:val="24"/>
        </w:rPr>
        <w:t>根据国家有关规定，结合本公司是高科技企业，公务繁忙，待遇较好等具体情况，制订本公司休假制度，请大家认真执行：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探亲假：按国家规定办理。户口和家在外地，工作两年以上可享受探亲假。每两年一次，每次</w:t>
      </w:r>
      <w:r>
        <w:rPr>
          <w:rFonts w:ascii="SimHei" w:hAnsi="SimHei" w:eastAsia="黑体"/>
          <w:sz w:val="24"/>
        </w:rPr>
        <w:t>10</w:t>
      </w:r>
      <w:r>
        <w:rPr>
          <w:rFonts w:ascii="SimHei" w:hAnsi="SimHei" w:eastAsia="黑体"/>
          <w:sz w:val="24"/>
        </w:rPr>
        <w:t>个工作日，报销往返硬座火车票或长途汽车票。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婚假：按计划生育政策，可享受晚婚假，男女年龄超过</w:t>
      </w:r>
      <w:r>
        <w:rPr>
          <w:rFonts w:ascii="SimHei" w:hAnsi="SimHei" w:eastAsia="黑体"/>
          <w:sz w:val="24"/>
        </w:rPr>
        <w:t>25</w:t>
      </w:r>
      <w:r>
        <w:rPr>
          <w:rFonts w:ascii="SimHei" w:hAnsi="SimHei" w:eastAsia="黑体"/>
          <w:sz w:val="24"/>
        </w:rPr>
        <w:t>岁，可享受一次性婚假</w:t>
      </w:r>
      <w:r>
        <w:rPr>
          <w:rFonts w:ascii="SimHei" w:hAnsi="SimHei" w:eastAsia="黑体"/>
          <w:sz w:val="24"/>
        </w:rPr>
        <w:t>10</w:t>
      </w:r>
      <w:r>
        <w:rPr>
          <w:rFonts w:ascii="SimHei" w:hAnsi="SimHei" w:eastAsia="黑体"/>
          <w:sz w:val="24"/>
        </w:rPr>
        <w:t>个工作日，包括施行结婚路途假。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丧假：户口、直系亲属在沈阳，父或母去世，可享受丧假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个工作日，户口、直系亲属不在沈阳，父或母去世，可享受丧假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个工作日。包括路途假在内。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产假符合计划生育规定，生一胎并作绝育手术者，可一次性享受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个月产假。哺乳期，每天少工作一个小时，直到孩子一周岁为止。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公休假：原则上不分散使用，工作满一年以上，每年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个工作日，每隔一年</w:t>
      </w:r>
      <w:r>
        <w:rPr>
          <w:rFonts w:ascii="SimHei" w:hAnsi="SimHei" w:eastAsia="黑体"/>
          <w:sz w:val="24"/>
        </w:rPr>
        <w:t>10</w:t>
      </w:r>
      <w:r>
        <w:rPr>
          <w:rFonts w:ascii="SimHei" w:hAnsi="SimHei" w:eastAsia="黑体"/>
          <w:sz w:val="24"/>
        </w:rPr>
        <w:t>个工作日，可累计休，但最多积两年（即</w:t>
      </w:r>
      <w:r>
        <w:rPr>
          <w:rFonts w:ascii="SimHei" w:hAnsi="SimHei" w:eastAsia="黑体"/>
          <w:sz w:val="24"/>
        </w:rPr>
        <w:t>15</w:t>
      </w:r>
      <w:r>
        <w:rPr>
          <w:rFonts w:ascii="SimHei" w:hAnsi="SimHei" w:eastAsia="黑体"/>
          <w:sz w:val="24"/>
        </w:rPr>
        <w:t>个工作日）。可转让给他人。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所有假期（除丧假以外）休假前一个星期提出申请，部门经理审批，并安排好工作，报总经理批准后执行。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所有休假只发基本工资或只发底薪。</w:t>
      </w:r>
    </w:p>
    <w:p>
      <w:pPr>
        <w:pStyle w:val="Normal"/>
        <w:numPr>
          <w:ilvl w:val="0"/>
          <w:numId w:val="15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除注明为工作日外，所有休假都包括双休日在内不包括法定假日。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十四、公司员工办理社会保险有关规定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根据沈阳市相关政策，结合我公司具体情况，现将员工办理社会保险的有关事项规定如下：</w:t>
      </w:r>
    </w:p>
    <w:p>
      <w:pPr>
        <w:pStyle w:val="Normal"/>
        <w:numPr>
          <w:ilvl w:val="0"/>
          <w:numId w:val="1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现有的员工就其来源和性质分为三类：第一类，是户口在沈阳，人事档案已转到公司，与公司签订正式劳动合同两年以上，属正式员工。第二类，是户口不在沈阳或户口在沈阳，与原单位未脱离关系，人事档案还在原单位，办理停薪留职，与公司签订劳务合同两年以上人员，属劳务合同工。第三类，是招聘的退休人员或非城镇户口人员，与公司签订一年以上的劳务合同，属特聘劳务合同工。三类人员组成公司的主体，政治上、内部待遇上平等，但按政策办理社会保险存在区别。</w:t>
      </w:r>
    </w:p>
    <w:p>
      <w:pPr>
        <w:pStyle w:val="Normal"/>
        <w:numPr>
          <w:ilvl w:val="0"/>
          <w:numId w:val="1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第一类人员按沈阳市规定，正常办理社会三大保险，即养老、失业、医疗保险。按保险规定由公司和个人交缴费用，公司交</w:t>
      </w:r>
      <w:r>
        <w:rPr>
          <w:rFonts w:ascii="SimHei" w:hAnsi="SimHei" w:eastAsia="黑体"/>
          <w:sz w:val="24"/>
        </w:rPr>
        <w:t>20%</w:t>
      </w:r>
      <w:r>
        <w:rPr>
          <w:rFonts w:ascii="SimHei" w:hAnsi="SimHei" w:eastAsia="黑体"/>
          <w:sz w:val="24"/>
        </w:rPr>
        <w:t>，个人交</w:t>
      </w:r>
      <w:r>
        <w:rPr>
          <w:rFonts w:ascii="SimHei" w:hAnsi="SimHei" w:eastAsia="黑体"/>
          <w:sz w:val="24"/>
        </w:rPr>
        <w:t>6%</w:t>
      </w:r>
      <w:r>
        <w:rPr>
          <w:rFonts w:ascii="SimHei" w:hAnsi="SimHei" w:eastAsia="黑体"/>
          <w:sz w:val="24"/>
        </w:rPr>
        <w:t>。原欠部分按沈阳市规定最低标准，并根据个人具体情况确定方案后补交。现办缴纳基数按岗位工种由公司确定后交缴。</w:t>
      </w:r>
    </w:p>
    <w:p>
      <w:pPr>
        <w:pStyle w:val="Normal"/>
        <w:numPr>
          <w:ilvl w:val="0"/>
          <w:numId w:val="1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第二类人员，公司无法办理保险，由本人委托原单位办理，可持原单位缴费收据，按公司同等岗位人员享受标准报销，个人交缴部分不予报销。</w:t>
      </w:r>
    </w:p>
    <w:p>
      <w:pPr>
        <w:pStyle w:val="Normal"/>
        <w:numPr>
          <w:ilvl w:val="0"/>
          <w:numId w:val="1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第三类人员，比照同等岗位人员，享受一定比例补助费，比费用暂不发给个人，公司为其办理存款，每月存入，正常离开公司时一起结算退发本人。如第二类人员个人愿意也可参照本款办理。</w:t>
      </w:r>
    </w:p>
    <w:p>
      <w:pPr>
        <w:pStyle w:val="Normal"/>
        <w:numPr>
          <w:ilvl w:val="0"/>
          <w:numId w:val="1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个别特殊情况，经公司批准后，特殊处理。</w:t>
      </w:r>
    </w:p>
    <w:p>
      <w:pPr>
        <w:pStyle w:val="Normal"/>
        <w:numPr>
          <w:ilvl w:val="0"/>
          <w:numId w:val="1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新招劳务员工，签短期合同或出国人员、兼职人员，在校学生劳务做工、研究生劳务做工，原则上不办理三大保险。</w:t>
      </w:r>
    </w:p>
    <w:p>
      <w:pPr>
        <w:pStyle w:val="Normal"/>
        <w:numPr>
          <w:ilvl w:val="0"/>
          <w:numId w:val="1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根据公司效益按照有关政策，保险基数可上下调整。</w:t>
      </w:r>
    </w:p>
    <w:p>
      <w:pPr>
        <w:pStyle w:val="Normal"/>
        <w:numPr>
          <w:ilvl w:val="0"/>
          <w:numId w:val="1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所有人员保险手册或卡片，存折统一由公司保管，员工属正常离开时，可按数退还本人。如属不正常离开，不履行合同，按公司有关规定或合同条款处理。</w:t>
      </w:r>
    </w:p>
    <w:p>
      <w:pPr>
        <w:pStyle w:val="Normal"/>
        <w:numPr>
          <w:ilvl w:val="0"/>
          <w:numId w:val="1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具体办理按规定细则。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十五、招聘新员工的管理办法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根据公司稳定持续发展的形势，需要招聘各类有用人才，为了加强新招员工的管理，制定以下规定：</w:t>
      </w:r>
    </w:p>
    <w:p>
      <w:pPr>
        <w:pStyle w:val="Normal"/>
        <w:numPr>
          <w:ilvl w:val="0"/>
          <w:numId w:val="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新招人员，具有沈阳市户口，已与原单位解除合同、完全脱离关系、人事档案已转达到公司，并办理沈阳市就业证，与公司正式签订长期（二年以上）合同，办理三大保险的人员，属我公司正式职员。按正式员工建立人事档案，按照公司人事制度管理。</w:t>
      </w:r>
    </w:p>
    <w:p>
      <w:pPr>
        <w:pStyle w:val="Normal"/>
        <w:numPr>
          <w:ilvl w:val="0"/>
          <w:numId w:val="7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新招人员中，具有外地户口或沈阳户口，未与原单位解除合同和脱离关系，人事档案无法转到本公司，不能办理沈阳市就业证，不能办理三大保险，与公司签订劳务合同的人员，属我公司劳务员工。按劳务员工管理办法建立临时档案，由公司保存学历、学位或职称原件，并收取一定的劳务保证金（关键岗位收</w:t>
      </w:r>
      <w:r>
        <w:rPr>
          <w:rFonts w:ascii="SimHei" w:hAnsi="SimHei" w:eastAsia="黑体"/>
          <w:sz w:val="24"/>
        </w:rPr>
        <w:t>3000</w:t>
      </w:r>
      <w:r>
        <w:rPr>
          <w:rFonts w:ascii="SimHei" w:hAnsi="SimHei" w:eastAsia="黑体"/>
          <w:sz w:val="24"/>
        </w:rPr>
        <w:t>元，一般岗位收</w:t>
      </w:r>
      <w:r>
        <w:rPr>
          <w:rFonts w:ascii="SimHei" w:hAnsi="SimHei" w:eastAsia="黑体"/>
          <w:sz w:val="24"/>
        </w:rPr>
        <w:t>2000</w:t>
      </w:r>
      <w:r>
        <w:rPr>
          <w:rFonts w:ascii="SimHei" w:hAnsi="SimHei" w:eastAsia="黑体"/>
          <w:sz w:val="24"/>
        </w:rPr>
        <w:t>元）本人正常离开公司，办清离职手续后，公司凭财务开据的原始凭证原数退还保证金和公司保存的学历、学位或职称原件。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十六、辞退、辞职人员管理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本公司教育、鼓励员工热爱公司、热爱岗位、敬业爱岗。也不勉强挽留不安心本公司工作的员工，辞退不适应本公司工作或严重违法乱纪人员，做到辞退辞职有法可依，有章可循，现制定本制度：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辞退人员严格执行劳动合同，并按合同条款及有关规定办事。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自动辞职人中必须提前一个月提出辞职申请，写明理由、要求和去向，经部门经理审核、总经理批准后，办理有关交接手续并到人事主管处领取辞职表，按表要求办理离职手续，最后到财务部结算完后，即可离开本公司。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对不辞而别人员，尤其对盗取公司机密为他人效力的人员，将进行经济制裁和法律起诉，追究其法律责任和经济赔偿。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公司辞退人员、公司先给予辞退警告并给予适当处理包括经济赔偿。重大问题人员，公司直接辞退，自发出通知之日起，在人事部领取辞职表，二日内办清手续，结清费用，按时离开公司。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因病或因能力不适应本公司人员，本人自愿申请辞职者，按自动辞职处理。</w:t>
      </w:r>
    </w:p>
    <w:p>
      <w:pPr>
        <w:pStyle w:val="Normal"/>
        <w:numPr>
          <w:ilvl w:val="0"/>
          <w:numId w:val="1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教育、劝导少数辞退人员，要讲职业道德和社会公德，不要做有损公司信誉的事。如果造成后果者，公司将根据有关法律条款起诉或到对方单位说明实情。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十七、销售公司产品结算及回款的有关规定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为了更好履行财务制度；及时结算产品销售货款及货币回笼，防止资金流失，现根据公司销售现状，制订公司产品销售结算及回款的有关规定：</w:t>
      </w:r>
    </w:p>
    <w:p>
      <w:pPr>
        <w:pStyle w:val="Normal"/>
        <w:numPr>
          <w:ilvl w:val="0"/>
          <w:numId w:val="1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销售业务人员，与用户签订销售合同后，立即填写项目登记表（项目登记表是公司业务人员结算提成或退回款的唯一依据）与合同原件一起返回（寄回）公司销售主管和销售内勤，并按合同要求及时回款，回款情况如实报告公司销售主管、财务、市场营销部经理和市场总监。</w:t>
      </w:r>
    </w:p>
    <w:p>
      <w:pPr>
        <w:pStyle w:val="Normal"/>
        <w:numPr>
          <w:ilvl w:val="0"/>
          <w:numId w:val="1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销售公司产品的结算方式，要采取支票汇兑方式，直接汇到公司账户上，原则上不收取现金，防止出现差错和事故。特殊情况需经公司领导批准。</w:t>
      </w:r>
    </w:p>
    <w:p>
      <w:pPr>
        <w:pStyle w:val="Normal"/>
        <w:numPr>
          <w:ilvl w:val="0"/>
          <w:numId w:val="1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特殊情况，如私人购买公司产品或代卖品，必须以现金结算时，需事先给主管领导和财务说明，并立即将款汇往公司指定人员或账户。不得截留、转手或转寄别人。</w:t>
      </w:r>
    </w:p>
    <w:p>
      <w:pPr>
        <w:pStyle w:val="Normal"/>
        <w:numPr>
          <w:ilvl w:val="0"/>
          <w:numId w:val="1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填写项目表程序及要求：</w:t>
      </w:r>
    </w:p>
    <w:p>
      <w:pPr>
        <w:pStyle w:val="Normal"/>
        <w:numPr>
          <w:ilvl w:val="1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业务人员在签订合同或确立项目后，从回款到公司账户开始，应主动填写项采购、销售登记表中的：“联系人、单位名称、电话、传真、单位地址、邮编、产品、业务员、名称、配置、数量、出价”等栏目，认真填写清楚，交销售内勤。</w:t>
      </w:r>
    </w:p>
    <w:p>
      <w:pPr>
        <w:pStyle w:val="Normal"/>
        <w:numPr>
          <w:ilvl w:val="1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销售内勤收到合同和项目登记表后，立即审核登记，并填写其中：“合同、用户信息登记”等有关项目，签字后，将项目登记表交给财务会计。</w:t>
      </w:r>
    </w:p>
    <w:p>
      <w:pPr>
        <w:pStyle w:val="Normal"/>
        <w:numPr>
          <w:ilvl w:val="1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财务会计根据汇款凭证，认真核实并填写其中：“毛利、合计毛利、付款情况、金额、应付日期、实收金额、收到日期”等项目，签字后转交出纳兼库房保管，核实合同号、出库收款数后签字盖章，然后交回给主管副总审查签字。</w:t>
      </w:r>
    </w:p>
    <w:p>
      <w:pPr>
        <w:pStyle w:val="Normal"/>
        <w:numPr>
          <w:ilvl w:val="1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主管副总签字审查后，交给出纳兼保管，办理有关出库手续，并在各注栏中注明，随后交还会计，会计根据公司规定计算提成或返回款交总经理签字审批后，并做帐，最后随凭证存档。</w:t>
      </w:r>
    </w:p>
    <w:p>
      <w:pPr>
        <w:pStyle w:val="Normal"/>
        <w:numPr>
          <w:ilvl w:val="1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销售提成与返款以项目登记表为唯一依据。每实施一个项目，必须尽快返回合同、寄款和项目表，以便于公司统一管理否则不予办理提成或返回款。</w:t>
      </w:r>
    </w:p>
    <w:p>
      <w:pPr>
        <w:pStyle w:val="Normal"/>
        <w:numPr>
          <w:ilvl w:val="1"/>
          <w:numId w:val="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所有人员，各负其责，认真填全、填清楚项目表中各项内容。</w:t>
      </w:r>
    </w:p>
    <w:p>
      <w:pPr>
        <w:pStyle w:val="Normal"/>
        <w:numPr>
          <w:ilvl w:val="0"/>
          <w:numId w:val="19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公司业务人员都要自觉遵守有关财务制度和本规定。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十八、业务人员日常工作细则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业务人员、销售主管每周至少拜访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个有价值客户，正常应拜访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个以上客户。每月拜访客户数少于</w:t>
      </w:r>
      <w:r>
        <w:rPr>
          <w:rFonts w:ascii="SimHei" w:hAnsi="SimHei" w:eastAsia="黑体"/>
          <w:sz w:val="24"/>
        </w:rPr>
        <w:t>12</w:t>
      </w:r>
      <w:r>
        <w:rPr>
          <w:rFonts w:ascii="SimHei" w:hAnsi="SimHei" w:eastAsia="黑体"/>
          <w:sz w:val="24"/>
        </w:rPr>
        <w:t>个，按比例扣发当月工资及补助｛如当月拜访了</w:t>
      </w: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个客户，则扣发当月工资及补助的（</w:t>
      </w:r>
      <w:r>
        <w:rPr>
          <w:rFonts w:ascii="SimHei" w:hAnsi="SimHei" w:eastAsia="黑体"/>
          <w:sz w:val="24"/>
        </w:rPr>
        <w:t>12-8</w:t>
      </w:r>
      <w:r>
        <w:rPr>
          <w:rFonts w:ascii="SimHei" w:hAnsi="SimHei" w:eastAsia="黑体"/>
          <w:sz w:val="24"/>
        </w:rPr>
        <w:t>）</w:t>
      </w:r>
      <w:r>
        <w:rPr>
          <w:rFonts w:ascii="SimHei" w:hAnsi="SimHei" w:eastAsia="黑体"/>
          <w:sz w:val="24"/>
        </w:rPr>
        <w:t>/12=1/3</w:t>
      </w:r>
      <w:r>
        <w:rPr>
          <w:rFonts w:ascii="SimHei" w:hAnsi="SimHei" w:eastAsia="黑体"/>
          <w:sz w:val="24"/>
        </w:rPr>
        <w:t>｝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拜访客户、公关等必须当日填写出差报告。业务员一周（周五或周一）交一次，销售主管出差回公司当天交，逾期不予报销。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签合同后马上填写项目登记表，并将合同、项目表及时返回公司。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当月</w:t>
      </w:r>
      <w:r>
        <w:rPr>
          <w:rFonts w:ascii="SimHei" w:hAnsi="SimHei" w:eastAsia="黑体"/>
          <w:sz w:val="24"/>
        </w:rPr>
        <w:t>27</w:t>
      </w:r>
      <w:r>
        <w:rPr>
          <w:rFonts w:ascii="SimHei" w:hAnsi="SimHei" w:eastAsia="黑体"/>
          <w:sz w:val="24"/>
        </w:rPr>
        <w:t>、</w:t>
      </w:r>
      <w:r>
        <w:rPr>
          <w:rFonts w:ascii="SimHei" w:hAnsi="SimHei" w:eastAsia="黑体"/>
          <w:sz w:val="24"/>
        </w:rPr>
        <w:t>28</w:t>
      </w:r>
      <w:r>
        <w:rPr>
          <w:rFonts w:ascii="SimHei" w:hAnsi="SimHei" w:eastAsia="黑体"/>
          <w:sz w:val="24"/>
        </w:rPr>
        <w:t>、</w:t>
      </w:r>
      <w:r>
        <w:rPr>
          <w:rFonts w:ascii="SimHei" w:hAnsi="SimHei" w:eastAsia="黑体"/>
          <w:sz w:val="24"/>
        </w:rPr>
        <w:t>29</w:t>
      </w:r>
      <w:r>
        <w:rPr>
          <w:rFonts w:ascii="SimHei" w:hAnsi="SimHei" w:eastAsia="黑体"/>
          <w:sz w:val="24"/>
        </w:rPr>
        <w:t>、</w:t>
      </w:r>
      <w:r>
        <w:rPr>
          <w:rFonts w:ascii="SimHei" w:hAnsi="SimHei" w:eastAsia="黑体"/>
          <w:sz w:val="24"/>
        </w:rPr>
        <w:t>30</w:t>
      </w:r>
      <w:r>
        <w:rPr>
          <w:rFonts w:ascii="SimHei" w:hAnsi="SimHei" w:eastAsia="黑体"/>
          <w:sz w:val="24"/>
        </w:rPr>
        <w:t>日，交当月工作总结、下月工作计划、收入计划，上交新增有价值客户汇总表、重点客户跟踪表等到至市场总监处，市场总监签字后，方可领取当月工资。</w:t>
      </w:r>
    </w:p>
    <w:p>
      <w:pPr>
        <w:pStyle w:val="Normal"/>
        <w:numPr>
          <w:ilvl w:val="0"/>
          <w:numId w:val="2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随身携带工作日记本，记录第二天及近期工作安排和开展工作的创意，市场总监不定期抽查。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附：月工作总结要求写清下述内容：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做了哪些工作；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市场情况｛竞争对手（产品、推广方法）、医院需求、公司产品市场｝；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销售情况：</w:t>
      </w:r>
    </w:p>
    <w:p>
      <w:pPr>
        <w:pStyle w:val="Normal"/>
        <w:numPr>
          <w:ilvl w:val="1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合同项目名称、合同额、毛利额、本月回款额</w:t>
      </w:r>
    </w:p>
    <w:p>
      <w:pPr>
        <w:pStyle w:val="Normal"/>
        <w:numPr>
          <w:ilvl w:val="1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本月收入计划完成百分比、原因。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下月工作安排：</w:t>
      </w:r>
    </w:p>
    <w:p>
      <w:pPr>
        <w:pStyle w:val="Normal"/>
        <w:numPr>
          <w:ilvl w:val="1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活动</w:t>
      </w:r>
    </w:p>
    <w:p>
      <w:pPr>
        <w:pStyle w:val="Normal"/>
        <w:numPr>
          <w:ilvl w:val="1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客户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下月收入计划明细：项目名、金额、毛利、回款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需要公司哪些支持</w:t>
      </w:r>
    </w:p>
    <w:p>
      <w:pPr>
        <w:pStyle w:val="Normal"/>
        <w:numPr>
          <w:ilvl w:val="0"/>
          <w:numId w:val="11"/>
        </w:numPr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填写新增有价值客户汇总表，将其中重点客户填写重点客户跟踪表。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  <w:sz w:val="24"/>
        </w:rPr>
      </w:pPr>
      <w:r>
        <w:rPr>
          <w:rFonts w:eastAsia="黑体" w:ascii="SimHei" w:hAnsi="SimHei"/>
          <w:b/>
          <w:bCs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十九、公司公出人员差旅领请和报销制度</w:t>
      </w:r>
    </w:p>
    <w:p>
      <w:pPr>
        <w:pStyle w:val="TextBodyIndent"/>
        <w:rPr/>
      </w:pPr>
      <w:r>
        <w:rPr>
          <w:rFonts w:ascii="SimHei" w:hAnsi="SimHei" w:eastAsia="黑体"/>
        </w:rPr>
        <w:t>结合公司生产经营的特点及业务开展的需要，保证公出人员工作与生活费用的需要。又要体现艰苦奋斗、勤俭节约风范，规范公出人员差旅费请领、报销行为、现制定以下制度：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．差旅费程序及规定</w:t>
      </w:r>
    </w:p>
    <w:p>
      <w:pPr>
        <w:pStyle w:val="Normal"/>
        <w:spacing w:lineRule="auto" w:line="360"/>
        <w:ind w:start="360" w:hanging="0"/>
        <w:rPr>
          <w:sz w:val="24"/>
        </w:rPr>
      </w:pPr>
      <w:r>
        <w:rPr>
          <w:rFonts w:ascii="SimHei" w:hAnsi="SimHei" w:eastAsia="黑体"/>
          <w:sz w:val="24"/>
        </w:rPr>
        <w:t>公司员工因公需到外地出差，需借款时，首先要填写任务书，按任务书所列项目逐项填写，应注明出差时间、地点、事由等，由公司部门经理和总经理签字批准后，按批准金额到财务室办理借、领款手续。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．差旅费规定及标准（按照公出人员差旅费领请、报销规定细则中的标准招执行）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．报销差旅费用程序及规定：</w:t>
      </w:r>
    </w:p>
    <w:p>
      <w:pPr>
        <w:pStyle w:val="Normal"/>
        <w:spacing w:lineRule="auto" w:line="360"/>
        <w:ind w:firstLine="300"/>
        <w:rPr>
          <w:sz w:val="24"/>
        </w:rPr>
      </w:pPr>
      <w:r>
        <w:rPr>
          <w:rFonts w:ascii="SimHei" w:hAnsi="SimHei" w:eastAsia="黑体"/>
          <w:sz w:val="24"/>
        </w:rPr>
        <w:t>公出员工完成任务返回公司后，五天内应办完报销手续。报销的程序如下：整理票据——到财务领取报销单——按规定粘贴报销凭据——交部门经理初审签字——送会计初审签字——送总经理审批签字</w:t>
      </w:r>
      <w:r>
        <w:rPr>
          <w:rFonts w:ascii="SimHei" w:hAnsi="SimHei" w:eastAsia="黑体"/>
          <w:sz w:val="24"/>
        </w:rPr>
        <w:t>——</w:t>
      </w:r>
      <w:r>
        <w:rPr>
          <w:rFonts w:ascii="SimHei" w:hAnsi="SimHei" w:eastAsia="黑体"/>
          <w:sz w:val="24"/>
        </w:rPr>
        <w:t>到财务办理结清手续。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ascii="SimHei" w:hAnsi="SimHei" w:eastAsia="黑体"/>
          <w:sz w:val="24"/>
        </w:rPr>
        <w:t>凭据粘贴要求：</w:t>
      </w:r>
    </w:p>
    <w:p>
      <w:pPr>
        <w:pStyle w:val="Normal"/>
        <w:spacing w:lineRule="auto" w:line="360"/>
        <w:ind w:start="481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）出差时间先后顺序，凭据类别整齐粘贴，粘贴范围不要超过会计凭证面积，一张粘贴不完可粘贴二张、三张等，每张票据背后需写明时间、地点、办事内容及证明人可经办人姓名。</w:t>
      </w:r>
    </w:p>
    <w:p>
      <w:pPr>
        <w:pStyle w:val="Normal"/>
        <w:spacing w:lineRule="auto" w:line="360"/>
        <w:ind w:start="481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）会计初审时按规章制度逐项审核，审核后可在报销凭据最后一页，草拟结算数目并签字，再送总经理审批签字。如遇不符合制度要求，又可酌情报销时，由经办人送总经理审批后，再到财务报销结算。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二十、业务人员非常规接待费用报销的补充规定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为了加强特殊情况的费用管理，掌握非常规接待动态，宏观掌握营销情况，现就我公司业务人员非常规接待费用的报销，作以下补充规定：</w:t>
      </w:r>
    </w:p>
    <w:p>
      <w:pPr>
        <w:pStyle w:val="Normal"/>
        <w:spacing w:lineRule="auto" w:line="360"/>
        <w:ind w:start="480" w:hanging="48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．公司业务人员在营销业务中，要发生请客、用户吃饭、送礼。信息费、辛劳资等非常规费用超过</w:t>
      </w:r>
      <w:r>
        <w:rPr>
          <w:rFonts w:ascii="SimHei" w:hAnsi="SimHei" w:eastAsia="黑体"/>
          <w:sz w:val="24"/>
        </w:rPr>
        <w:t>200</w:t>
      </w:r>
      <w:r>
        <w:rPr>
          <w:rFonts w:ascii="SimHei" w:hAnsi="SimHei" w:eastAsia="黑体"/>
          <w:sz w:val="24"/>
        </w:rPr>
        <w:t>元时，应率先向主管副总请示，经批准后执行。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．费用发生后报销时，要如实填写《客、用户接待汇报表》，经主管副总审核签字后和原始凭据一起办理报销手续。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．非常规报销管理暂用营销部《非常规报销细则》。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二十一、购置物品入出库及报销管理制度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为了加强物品管，严格物品采购、入库、出库及报销程序，特制定以下制度：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．库房管理设工作人员两名（兼任，出纳兼库管员，会计兼记账员），库管员负责库存商品的管理、开入库单、出库单，记账员负责库房账簿登记工作。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．根据公司产品的需要，经公司负责人审批购置的物品，办理入库手续前，重大价值物品（每件单价</w:t>
      </w:r>
      <w:r>
        <w:rPr>
          <w:rFonts w:ascii="SimHei" w:hAnsi="SimHei" w:eastAsia="黑体"/>
          <w:sz w:val="24"/>
        </w:rPr>
        <w:t>100</w:t>
      </w:r>
      <w:r>
        <w:rPr>
          <w:rFonts w:ascii="SimHei" w:hAnsi="SimHei" w:eastAsia="黑体"/>
          <w:sz w:val="24"/>
        </w:rPr>
        <w:t>元以上）或批量物品（</w:t>
      </w:r>
      <w:r>
        <w:rPr>
          <w:rFonts w:ascii="SimHei" w:hAnsi="SimHei" w:eastAsia="黑体"/>
          <w:sz w:val="24"/>
        </w:rPr>
        <w:t>10</w:t>
      </w:r>
      <w:r>
        <w:rPr>
          <w:rFonts w:ascii="SimHei" w:hAnsi="SimHei" w:eastAsia="黑体"/>
          <w:sz w:val="24"/>
        </w:rPr>
        <w:t>件以上），应先开箱验货，一要验质量，二要验数量，看是否符合采购要求。今后，凡属公司购买的电脑设备、器件或软盘、光盘、工具等物品，统一由研发部人员开箱测试验收，其他物品由采购人员本人或找专业人员验收。合格并符合数量要求验收人员签字后，采购人员方可办理入库手续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．入库手续：所有买进物品由库管员签发入库单，经办人签字，单据一式三份，一联库管员保存，一联月底交记账员记账，一联交经办人附发票后让财务负责人、总经理签字。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．出库手续：经办人向库管员开具出库单并注明用途，部门负责人审核签字，经办人签字，库管员审核签字后发货，单据一式两份，一联存库管员，一联月底交记账员。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．一进一出商品处理手续：经办人找库管员开入库单（注明“一进一出”和用途），部门负责人审核签字，单据一式二联，一联库管员留存，一联随发票交财务负责人、总经理签字。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．库管员应分类保存好库存商品，严格入库、出库手续；记账员应记账清晰、规范，以便查、对帐及公司物资管理。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7</w:t>
      </w:r>
      <w:r>
        <w:rPr>
          <w:rFonts w:ascii="SimHei" w:hAnsi="SimHei" w:eastAsia="黑体"/>
          <w:sz w:val="24"/>
        </w:rPr>
        <w:t>．财务会计、出纳凭购物凭证睡入库单办理进帐、报销手续。库管员每季度末清点、核对库存物品，并填写清点单报会计及财务负责人。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．产品部生产车间的库房管理办法另行制订。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二十二、手机使用及电话管理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手机和电话是公司对外交往和经营活动的主要通讯工具，其费用是公司经营成本的重要组成部分，为节约开支，规范操作，现制定以下管理办法：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．话费管理</w:t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手机使用本着提高工作效率，节约开支的原则，费用标准为销售人员和销售主管为</w:t>
      </w:r>
      <w:r>
        <w:rPr>
          <w:rFonts w:ascii="SimHei" w:hAnsi="SimHei" w:eastAsia="黑体"/>
          <w:sz w:val="24"/>
        </w:rPr>
        <w:t>100</w:t>
      </w:r>
      <w:r>
        <w:rPr>
          <w:rFonts w:ascii="SimHei" w:hAnsi="SimHei" w:eastAsia="黑体"/>
          <w:sz w:val="24"/>
        </w:rPr>
        <w:t>元</w:t>
      </w:r>
      <w:r>
        <w:rPr>
          <w:rFonts w:ascii="SimHei" w:hAnsi="SimHei" w:eastAsia="黑体"/>
          <w:sz w:val="24"/>
        </w:rPr>
        <w:t>/</w:t>
      </w:r>
      <w:r>
        <w:rPr>
          <w:rFonts w:ascii="SimHei" w:hAnsi="SimHei" w:eastAsia="黑体"/>
          <w:sz w:val="24"/>
        </w:rPr>
        <w:t>月，市场总监、市场营销部经理为</w:t>
      </w:r>
      <w:r>
        <w:rPr>
          <w:rFonts w:ascii="SimHei" w:hAnsi="SimHei" w:eastAsia="黑体"/>
          <w:sz w:val="24"/>
        </w:rPr>
        <w:t>200</w:t>
      </w:r>
      <w:r>
        <w:rPr>
          <w:rFonts w:ascii="SimHei" w:hAnsi="SimHei" w:eastAsia="黑体"/>
          <w:sz w:val="24"/>
        </w:rPr>
        <w:t>元</w:t>
      </w:r>
      <w:r>
        <w:rPr>
          <w:rFonts w:ascii="SimHei" w:hAnsi="SimHei" w:eastAsia="黑体"/>
          <w:sz w:val="24"/>
        </w:rPr>
        <w:t>/</w:t>
      </w:r>
      <w:r>
        <w:rPr>
          <w:rFonts w:ascii="SimHei" w:hAnsi="SimHei" w:eastAsia="黑体"/>
          <w:sz w:val="24"/>
        </w:rPr>
        <w:t>月，超出部分个人负担，未配备手机的业务人员外地出差，电话费用按</w:t>
      </w:r>
      <w:r>
        <w:rPr>
          <w:rFonts w:ascii="SimHei" w:hAnsi="SimHei" w:eastAsia="黑体"/>
          <w:sz w:val="24"/>
        </w:rPr>
        <w:t>50</w:t>
      </w:r>
      <w:r>
        <w:rPr>
          <w:rFonts w:ascii="SimHei" w:hAnsi="SimHei" w:eastAsia="黑体"/>
          <w:sz w:val="24"/>
        </w:rPr>
        <w:t>元</w:t>
      </w:r>
      <w:r>
        <w:rPr>
          <w:rFonts w:ascii="SimHei" w:hAnsi="SimHei" w:eastAsia="黑体"/>
          <w:sz w:val="24"/>
        </w:rPr>
        <w:t>/</w:t>
      </w:r>
      <w:r>
        <w:rPr>
          <w:rFonts w:ascii="SimHei" w:hAnsi="SimHei" w:eastAsia="黑体"/>
          <w:sz w:val="24"/>
        </w:rPr>
        <w:t>月限额报销。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．所有公司电话，禁止打私人电话。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．禁止使用公司电话打个人长途电话，如个人有急事需向部门经理申请，并作记录，并尽量简短。如违反规定，私自使用公司电话打长途，将处以</w:t>
      </w: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倍话费的罚款。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二十三、办公室及室内物品管理规定</w:t>
      </w:r>
    </w:p>
    <w:p>
      <w:pPr>
        <w:pStyle w:val="Normal"/>
        <w:spacing w:lineRule="auto" w:line="36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办公室为公司的工作和商务场所，也是每位员工一天的主要生活空间，保持优雅的办公环境就成为每个员工共同的职责。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．在规定的办公时间内，办公室内部禁止喧哗吵闹。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．在每天上班前五分钟为办公室内部整理时间，每个员工应积极主动，自觉保持办公室内整洁干净，各种文件归放条理，放入个人配置的小文件柜中，不得随意随处丢弃杂物。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．每一位员工的工作应安静、平和、有计划，尽可能不影响他人及整个工作进程。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．办公环境的构造由总经理办公室统一设定，任何人应自觉维护、遵守，未经许可不得随意调整对办公桌椅摆设或随处张贴。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．各位员工领用办公用品，均应到财务室办理申领手续。并登记在册。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．由公司发给个人的长期使用办公用品和其他工作用品及技术资料，均由总经理办公室统一登记在册，个人在使用中妥善保存，不得遗失。内部资料不得示以非本公司人员阅读。离职调任时，应到总经理办公室办理移交手续。配置的文件柜或文件架一律置放办公桌面右角，整齐归一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7</w:t>
      </w:r>
      <w:r>
        <w:rPr>
          <w:rFonts w:ascii="SimHei" w:hAnsi="SimHei" w:eastAsia="黑体"/>
          <w:sz w:val="24"/>
        </w:rPr>
        <w:t>．公司钥匙由专人负责每天由专人负责办公室门正常开启，下班后注意锁门，交付个人的钥匙应到总经理办公室登记备案，不得转借外人。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．为维护正常工作秩序</w:t>
      </w:r>
      <w:r>
        <w:rPr>
          <w:rFonts w:eastAsia="黑体" w:ascii="SimHei" w:hAnsi="SimHei"/>
          <w:sz w:val="24"/>
        </w:rPr>
        <w:t xml:space="preserve"> </w:t>
      </w:r>
      <w:r>
        <w:rPr>
          <w:rFonts w:ascii="SimHei" w:hAnsi="SimHei" w:eastAsia="黑体"/>
          <w:sz w:val="24"/>
        </w:rPr>
        <w:t>各位员工晚上自己加班须经领导批准后方可进入办公室。客人进入办公室必须有人陪同。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9</w:t>
      </w:r>
      <w:r>
        <w:rPr>
          <w:rFonts w:ascii="SimHei" w:hAnsi="SimHei" w:eastAsia="黑体"/>
          <w:sz w:val="24"/>
        </w:rPr>
        <w:t>．爱护公物，由于个人原因损坏公物按原价赔偿。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10</w:t>
      </w:r>
      <w:r>
        <w:rPr>
          <w:rFonts w:ascii="SimHei" w:hAnsi="SimHei" w:eastAsia="黑体"/>
          <w:sz w:val="24"/>
        </w:rPr>
        <w:t>．公司财物属公司所有，不得利用公司财物干私活，如：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①</w:t>
      </w:r>
      <w:r>
        <w:rPr>
          <w:rFonts w:ascii="SimHei" w:hAnsi="SimHei" w:eastAsia="黑体"/>
          <w:sz w:val="24"/>
        </w:rPr>
        <w:t>不要私自借用公司计算机及配件。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②</w:t>
      </w:r>
      <w:r>
        <w:rPr>
          <w:rFonts w:ascii="SimHei" w:hAnsi="SimHei" w:eastAsia="黑体"/>
          <w:sz w:val="24"/>
        </w:rPr>
        <w:t>不要侵吞公司小配件、软件、工具。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③</w:t>
      </w:r>
      <w:r>
        <w:rPr>
          <w:rFonts w:ascii="SimHei" w:hAnsi="SimHei" w:eastAsia="黑体"/>
          <w:sz w:val="24"/>
        </w:rPr>
        <w:t>不要私拿复印纸、办公用品等。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④</w:t>
      </w:r>
      <w:r>
        <w:rPr>
          <w:rFonts w:ascii="SimHei" w:hAnsi="SimHei" w:eastAsia="黑体"/>
          <w:sz w:val="24"/>
        </w:rPr>
        <w:t>严禁利用公司电话打私人长途一经查实，追缴电话费，并予以批评教育。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11</w:t>
      </w:r>
      <w:r>
        <w:rPr>
          <w:rFonts w:ascii="SimHei" w:hAnsi="SimHei" w:eastAsia="黑体"/>
          <w:sz w:val="24"/>
        </w:rPr>
        <w:t>．公司电话不得长时间用于私人市内电话。每次电话时间最长不超过五分钟。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12</w:t>
      </w:r>
      <w:r>
        <w:rPr>
          <w:rFonts w:ascii="SimHei" w:hAnsi="SimHei" w:eastAsia="黑体"/>
          <w:sz w:val="24"/>
        </w:rPr>
        <w:t>．离开办公室时必须及时锁好门窗。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13</w:t>
      </w:r>
      <w:r>
        <w:rPr>
          <w:rFonts w:ascii="SimHei" w:hAnsi="SimHei" w:eastAsia="黑体"/>
          <w:sz w:val="24"/>
        </w:rPr>
        <w:t>．每天</w:t>
      </w: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：</w:t>
      </w:r>
      <w:r>
        <w:rPr>
          <w:rFonts w:ascii="SimHei" w:hAnsi="SimHei" w:eastAsia="黑体"/>
          <w:sz w:val="24"/>
        </w:rPr>
        <w:t>25</w:t>
      </w:r>
      <w:r>
        <w:rPr>
          <w:rFonts w:ascii="SimHei" w:hAnsi="SimHei" w:eastAsia="黑体"/>
          <w:sz w:val="24"/>
        </w:rPr>
        <w:t>前到办公室进行内部整理，下班时，当天值日人员检查是否关好门窗和水、电开关。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14</w:t>
      </w:r>
      <w:r>
        <w:rPr>
          <w:rFonts w:ascii="SimHei" w:hAnsi="SimHei" w:eastAsia="黑体"/>
          <w:sz w:val="24"/>
        </w:rPr>
        <w:t>．以上规定，由各办公室负责人执行督促。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二十四、销售（业务）合同管理制度</w:t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start="241" w:firstLine="240"/>
        <w:rPr>
          <w:sz w:val="24"/>
        </w:rPr>
      </w:pPr>
      <w:r>
        <w:rPr>
          <w:rFonts w:ascii="SimHei" w:hAnsi="SimHei" w:eastAsia="黑体"/>
          <w:sz w:val="24"/>
        </w:rPr>
        <w:t>根据《合同法》要求，为加强本公司销售合同管理，防止出现差错，特制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订以下管理制度：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．合同的签订：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①</w:t>
      </w:r>
      <w:r>
        <w:rPr>
          <w:rFonts w:ascii="SimHei" w:hAnsi="SimHei" w:eastAsia="黑体"/>
          <w:sz w:val="24"/>
        </w:rPr>
        <w:t>所有项目无论大小都必须签订正式合同。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②</w:t>
      </w:r>
      <w:r>
        <w:rPr>
          <w:rFonts w:ascii="SimHei" w:hAnsi="SimHei" w:eastAsia="黑体"/>
          <w:sz w:val="24"/>
        </w:rPr>
        <w:t>签订合同采用公司标准样本合同，一式四份；公司一份交到专管负责人处。业务人员个人保留一份，用户两份。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③</w:t>
      </w:r>
      <w:r>
        <w:rPr>
          <w:rFonts w:ascii="SimHei" w:hAnsi="SimHei" w:eastAsia="黑体"/>
          <w:sz w:val="24"/>
        </w:rPr>
        <w:t>若有附加条款或自行拟定合同样式者，留一份正本给专管负责人备案。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④</w:t>
      </w:r>
      <w:r>
        <w:rPr>
          <w:rFonts w:ascii="SimHei" w:hAnsi="SimHei" w:eastAsia="黑体"/>
          <w:sz w:val="24"/>
        </w:rPr>
        <w:t>销售合同编号由专管负责人统一编号、存档。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⑤</w:t>
      </w:r>
      <w:r>
        <w:rPr>
          <w:rFonts w:ascii="SimHei" w:hAnsi="SimHei" w:eastAsia="黑体"/>
          <w:sz w:val="24"/>
        </w:rPr>
        <w:t>销售合同填写，必须用词确切，字迹清楚，意思表达肯定、明白、不含糊不清。</w:t>
      </w:r>
    </w:p>
    <w:p>
      <w:pPr>
        <w:pStyle w:val="Normal"/>
        <w:spacing w:lineRule="auto" w:line="360"/>
        <w:rPr>
          <w:sz w:val="24"/>
        </w:rPr>
      </w:pPr>
      <w:r>
        <w:rPr>
          <w:rFonts w:cs="宋体;汉仪书宋二KW" w:ascii="SimHei" w:hAnsi="SimHei" w:eastAsia="黑体"/>
          <w:sz w:val="24"/>
        </w:rPr>
        <w:t>⑥</w:t>
      </w:r>
      <w:r>
        <w:rPr>
          <w:rFonts w:ascii="SimHei" w:hAnsi="SimHei" w:eastAsia="黑体"/>
          <w:sz w:val="24"/>
        </w:rPr>
        <w:t>公司销售合同专管负责人为市场营销部经理。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．开发票的要求：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①</w:t>
      </w:r>
      <w:r>
        <w:rPr>
          <w:rFonts w:ascii="SimHei" w:hAnsi="SimHei" w:eastAsia="黑体"/>
          <w:sz w:val="24"/>
        </w:rPr>
        <w:t>汇款开发票先通知专管负责人由专管负责人通知财务，财务开票后挂号寄给用户或合作伙伴。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②</w:t>
      </w:r>
      <w:r>
        <w:rPr>
          <w:rFonts w:ascii="SimHei" w:hAnsi="SimHei" w:eastAsia="黑体"/>
          <w:sz w:val="24"/>
        </w:rPr>
        <w:t>开票前必需提供详细信息，并一定要确认是开何种发票，以便于公司财务的具体操作，减少废票数量。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附：开发票所需信息：</w:t>
      </w:r>
    </w:p>
    <w:tbl>
      <w:tblPr>
        <w:tblW w:w="8282" w:type="dxa"/>
        <w:jc w:val="start"/>
        <w:tblInd w:w="12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98"/>
        <w:gridCol w:w="2990"/>
        <w:gridCol w:w="3194"/>
      </w:tblGrid>
      <w:tr>
        <w:trPr/>
        <w:tc>
          <w:tcPr>
            <w:tcW w:w="20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ind w:firstLine="960"/>
              <w:rPr>
                <w:sz w:val="24"/>
              </w:rPr>
            </w:pPr>
            <w:r>
              <w:rPr>
                <w:rFonts w:ascii="SimHei" w:hAnsi="SimHei" w:eastAsia="黑体"/>
              </w:rPr>
            </w:r>
            <w:r>
              <w:rPr>
                <w:rFonts w:ascii="SimHei" w:hAnsi="SimHei" w:eastAsia="黑体"/>
                <w:sz w:val="24"/>
              </w:rPr>
              <w:t>票据类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提供资料</w:t>
            </w:r>
          </w:p>
        </w:tc>
        <w:tc>
          <w:tcPr>
            <w:tcW w:w="2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增值税发票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商业零售发票</w:t>
            </w:r>
          </w:p>
        </w:tc>
      </w:tr>
      <w:tr>
        <w:trPr/>
        <w:tc>
          <w:tcPr>
            <w:tcW w:w="20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</w:r>
          </w:p>
        </w:tc>
        <w:tc>
          <w:tcPr>
            <w:tcW w:w="2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．必须是一般纳税人，应由单位财务部门出示盖企业一般纳税人戳记的税务登记证（副本），最好盖上财务发票长条章（两个）传真过来，单位名称（全称）地址、电话、税号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．购买货物名称、数量、应付款总金额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3</w:t>
            </w:r>
            <w:r>
              <w:rPr>
                <w:rFonts w:ascii="SimHei" w:hAnsi="SimHei" w:eastAsia="黑体"/>
                <w:sz w:val="24"/>
              </w:rPr>
              <w:t>．通信地址、邮编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4</w:t>
            </w:r>
            <w:r>
              <w:rPr>
                <w:rFonts w:ascii="SimHei" w:hAnsi="SimHei" w:eastAsia="黑体"/>
                <w:sz w:val="24"/>
              </w:rPr>
              <w:t>．收件人</w:t>
            </w:r>
          </w:p>
        </w:tc>
        <w:tc>
          <w:tcPr>
            <w:tcW w:w="3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</w:t>
            </w:r>
            <w:r>
              <w:rPr>
                <w:rFonts w:ascii="SimHei" w:hAnsi="SimHei" w:eastAsia="黑体"/>
                <w:sz w:val="24"/>
              </w:rPr>
              <w:t>．单位名称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．购买货物名称、数量、应付款总金额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3</w:t>
            </w:r>
            <w:r>
              <w:rPr>
                <w:rFonts w:ascii="SimHei" w:hAnsi="SimHei" w:eastAsia="黑体"/>
                <w:sz w:val="24"/>
              </w:rPr>
              <w:t>．通信地址、邮编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4</w:t>
            </w:r>
            <w:r>
              <w:rPr>
                <w:rFonts w:ascii="SimHei" w:hAnsi="SimHei" w:eastAsia="黑体"/>
                <w:sz w:val="24"/>
              </w:rPr>
              <w:t>．收件人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5</w:t>
            </w:r>
            <w:r>
              <w:rPr>
                <w:rFonts w:ascii="SimHei" w:hAnsi="SimHei" w:eastAsia="黑体"/>
                <w:sz w:val="24"/>
              </w:rPr>
              <w:t>．单位名称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6</w:t>
            </w:r>
            <w:r>
              <w:rPr>
                <w:rFonts w:ascii="SimHei" w:hAnsi="SimHei" w:eastAsia="黑体"/>
                <w:sz w:val="24"/>
              </w:rPr>
              <w:t>．服务项目总金额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7</w:t>
            </w:r>
            <w:r>
              <w:rPr>
                <w:rFonts w:ascii="SimHei" w:hAnsi="SimHei" w:eastAsia="黑体"/>
                <w:sz w:val="24"/>
              </w:rPr>
              <w:t>．通信地址、邮编</w:t>
            </w:r>
          </w:p>
          <w:p>
            <w:pPr>
              <w:pStyle w:val="Normal"/>
              <w:spacing w:lineRule="auto" w:line="36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8</w:t>
            </w:r>
            <w:r>
              <w:rPr>
                <w:rFonts w:ascii="SimHei" w:hAnsi="SimHei" w:eastAsia="黑体"/>
                <w:sz w:val="24"/>
              </w:rPr>
              <w:t>．收件人</w:t>
            </w:r>
          </w:p>
        </w:tc>
      </w:tr>
      <w:tr>
        <w:trPr/>
        <w:tc>
          <w:tcPr>
            <w:tcW w:w="82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"/>
              <w:rPr/>
            </w:pPr>
            <w:r>
              <w:rPr>
                <w:rFonts w:ascii="SimHei" w:hAnsi="SimHei" w:eastAsia="黑体"/>
              </w:rPr>
              <w:t>1</w:t>
            </w:r>
            <w:r>
              <w:rPr>
                <w:rFonts w:ascii="SimHei" w:hAnsi="SimHei" w:eastAsia="黑体"/>
              </w:rPr>
              <w:t>．开具增值税发票要求汇款人必须与我们开具的发票购货单位一样，否则不予开增值税发票。</w:t>
            </w:r>
          </w:p>
          <w:p>
            <w:pPr>
              <w:pStyle w:val="Normal"/>
              <w:spacing w:lineRule="auto" w:line="360"/>
              <w:jc w:val="both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2</w:t>
            </w:r>
            <w:r>
              <w:rPr>
                <w:rFonts w:ascii="SimHei" w:hAnsi="SimHei" w:eastAsia="黑体"/>
                <w:sz w:val="24"/>
              </w:rPr>
              <w:t>．通过代理商销售，需我方开具增值税专用发票的，必须由购货方将货款直接全部汇入我公司帐号，否则不予开增值税专用发票。</w:t>
            </w:r>
          </w:p>
        </w:tc>
      </w:tr>
    </w:tbl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二十五、新员工培训制度</w:t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start="241" w:firstLine="240"/>
        <w:rPr>
          <w:sz w:val="24"/>
        </w:rPr>
      </w:pPr>
      <w:r>
        <w:rPr>
          <w:rFonts w:ascii="SimHei" w:hAnsi="SimHei" w:eastAsia="黑体"/>
          <w:sz w:val="24"/>
        </w:rPr>
        <w:t>为了加速新招人员尽快适应公司文化气氛，加速磨合，进入角色，符合上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岗要求，跟上公司业务发展形势，需要进行上岗前培训与教育，特制订以下制度：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．一般新招人员进公司都有</w:t>
      </w: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个月试用期，有特殊才能和突出表现人员，可提前转正聘用。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．新招人员在试用期内，第一个月必须进行上岗前培训，教育，主要内容是：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①</w:t>
      </w:r>
      <w:r>
        <w:rPr>
          <w:rFonts w:ascii="SimHei" w:hAnsi="SimHei" w:eastAsia="黑体"/>
          <w:sz w:val="24"/>
        </w:rPr>
        <w:t>学习公司规章制度，了解公司管理情况，做到遵章守纪，增强法纪观念。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②</w:t>
      </w:r>
      <w:r>
        <w:rPr>
          <w:rFonts w:ascii="SimHei" w:hAnsi="SimHei" w:eastAsia="黑体"/>
          <w:sz w:val="24"/>
        </w:rPr>
        <w:t>熟悉公司产品及功能了解本职工作，做到敬岗爱业；增强职业道德观念。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③</w:t>
      </w:r>
      <w:r>
        <w:rPr>
          <w:rFonts w:ascii="SimHei" w:hAnsi="SimHei" w:eastAsia="黑体"/>
          <w:sz w:val="24"/>
        </w:rPr>
        <w:t>熟悉本岗位工作程序了解业务工作，做到勤学苦练，增强效率观念。</w:t>
      </w:r>
    </w:p>
    <w:p>
      <w:pPr>
        <w:pStyle w:val="Normal"/>
        <w:spacing w:lineRule="auto" w:line="360"/>
        <w:ind w:firstLine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④</w:t>
      </w:r>
      <w:r>
        <w:rPr>
          <w:rFonts w:ascii="SimHei" w:hAnsi="SimHei" w:eastAsia="黑体"/>
          <w:sz w:val="24"/>
        </w:rPr>
        <w:t>熟悉本部门业务，了解各位同事的分工，做密切配合，培养团队精神。</w:t>
      </w:r>
    </w:p>
    <w:p>
      <w:pPr>
        <w:pStyle w:val="Normal"/>
        <w:spacing w:lineRule="auto" w:line="360"/>
        <w:ind w:start="481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⑤</w:t>
      </w:r>
      <w:r>
        <w:rPr>
          <w:rFonts w:ascii="SimHei" w:hAnsi="SimHei" w:eastAsia="黑体"/>
          <w:sz w:val="24"/>
        </w:rPr>
        <w:t>进行个人组织评价，接受考试、考核、提高个人素质，逐步进入角色，正式上岗。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．新招人员经过上岗前培训教育，进入实际操作培训，由各个部门具体安排操作规程练习和演示。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．培训结束后，应以实作为主，开发、支持人员应进入项目独立工作。销售人员走向市场应有签单、见效益。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．如三个月内，既不认真学习，积极主动工作，又不见效益、没有效率的人员、无法安排岗位者，公司视为上岗培训不合格，即解除试用关系，退回原单位或请退。因此，要求新招人员认真参加培训，严格要求自己，努力学习，勤奋工作，遵守纪律，尽快成长为公司合格员工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．三个月内经过培训、教育，能独立工作，已有业绩、有效益人员。即按期转正，其转正程序为：个人总结——转正申请——主管负责人做出评价并提出意见交人事主管——人事主管核实了解，提出意见交总经理——总经理审批决定。执行结果由人事主很容易通知本人。按期或提前转正者填表存档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7</w:t>
      </w:r>
      <w:r>
        <w:rPr>
          <w:rFonts w:ascii="SimHei" w:hAnsi="SimHei" w:eastAsia="黑体"/>
          <w:sz w:val="24"/>
        </w:rPr>
        <w:t>．新招人员培训情况，要记入个人档案，主要内容为：时间、内容、费用、培训人、培训效果、培训评价及负责人签字。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．培训主管人员要认真负责、认真讲解、演示、考试或考核、耐心教育和帮助新招人员成长，尽快进入岗位，达到培训目的。人事部将不定期进行抽查，对达不到要求的人员将进行处罚，同时处罚其直接上级。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二十六、物资采购管理制度</w:t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start="241" w:firstLine="240"/>
        <w:rPr>
          <w:sz w:val="24"/>
        </w:rPr>
      </w:pPr>
      <w:r>
        <w:rPr>
          <w:rFonts w:ascii="SimHei" w:hAnsi="SimHei" w:eastAsia="黑体"/>
          <w:sz w:val="24"/>
        </w:rPr>
        <w:t>为了节省人力物力，提高效率，做到物资采购统一归口，规范管理，现订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立以下制度：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各部门、各技术业务管理人员，因工作需要或整体需要添置购买办公家具、仪器、设备工具、用品（书或笔）、公用设施或公司纪念品等物品，事先须写请购报告，经财务负责人审批，总经理批准后，才允许购买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．办公用品、家具、纪念品、办公室维修用物品（手机、电话机、电风扇、空调机等），由财务出纳或专人负责联系、讲价、签合同、购买，其他人员不可自购。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技术、业务用品，如：电脑（包括笔记本电脑），软、硬件采购；光盘刻制制；广告彩页和使用手册等物品的印刷，统一由市场营销部负责联系、询价、签合同、购买、其他人员可协助询价，但购买由市场营销部负责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．所有物品购进与发放都应办理入、出库手续，按固定资产、易耗品分类，统一由库房保管员建帐登记，采购人员办理报销时，要凭入库单、验收人员签字后才可报销费用。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．物品采购要货比三家，优质优价，快捷可靠，采购人员要廉洁奉公，勤谨严明，尽量为公司节约开支。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．物品采购后，采购人员要负责验收，电脑等贵重物品及技术含量高的物品交技术部人员或开发人员验收。有不合格物品一律退换，不能给公司造成经济损失。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7</w:t>
      </w:r>
      <w:r>
        <w:rPr>
          <w:rFonts w:ascii="SimHei" w:hAnsi="SimHei" w:eastAsia="黑体"/>
          <w:sz w:val="24"/>
        </w:rPr>
        <w:t>．采购或印刷要按计划执行，不能超计划采购或印刷，对在市场上可随用随买的物品，不要大批量采购，防止积压和浪费。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．物品领用和管理按已有制度执行。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  <w:t>二十七、公司公务车使用及管理办法</w:t>
      </w:r>
    </w:p>
    <w:p>
      <w:pPr>
        <w:pStyle w:val="Normal"/>
        <w:spacing w:lineRule="auto" w:line="360"/>
        <w:ind w:start="281" w:hanging="280"/>
        <w:jc w:val="center"/>
        <w:rPr>
          <w:rFonts w:eastAsia="黑体;汉仪中黑KW"/>
          <w:b/>
          <w:b/>
          <w:bCs/>
        </w:rPr>
      </w:pPr>
      <w:r>
        <w:rPr>
          <w:rFonts w:eastAsia="黑体" w:ascii="SimHei" w:hAnsi="SimHei"/>
          <w:b/>
          <w:bCs/>
        </w:rPr>
      </w:r>
    </w:p>
    <w:p>
      <w:pPr>
        <w:pStyle w:val="Normal"/>
        <w:spacing w:lineRule="auto" w:line="360"/>
        <w:ind w:start="241" w:firstLine="240"/>
        <w:rPr>
          <w:sz w:val="24"/>
        </w:rPr>
      </w:pPr>
      <w:r>
        <w:rPr>
          <w:rFonts w:ascii="SimHei" w:hAnsi="SimHei" w:eastAsia="黑体"/>
          <w:sz w:val="24"/>
        </w:rPr>
        <w:t>为更好地保障公司业务的顺利开展，合理使用汽车，提高汽车使用率，降</w:t>
      </w:r>
    </w:p>
    <w:p>
      <w:pPr>
        <w:pStyle w:val="Normal"/>
        <w:spacing w:lineRule="auto" w:line="360"/>
        <w:rPr>
          <w:sz w:val="24"/>
        </w:rPr>
      </w:pPr>
      <w:r>
        <w:rPr>
          <w:rFonts w:ascii="SimHei" w:hAnsi="SimHei" w:eastAsia="黑体"/>
          <w:sz w:val="24"/>
        </w:rPr>
        <w:t>低能耗，特制订本规定。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（一）车辆使用管理办法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．由总经理办公室统一管理安排公司正常的业务用车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．首先保证公司领导和各部门日常工作和外事用车，其次是普通职员。原则上不提供私人用车，如遇特殊情况需经总经理办公室领导批准方可使用。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．来公司办事的各省、市、区医院院长和相当院级的重点企事业单位的主要负责人，尽量安排专车接送。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．公司其它职遇有紧急、重要公务或因路远等必须用车的情况时，可酌情批准派车。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．用车必须提前一天填写用车申请单，在时间冲突时由总经进办公室按任务的轻重缓急，统一调整安排，除特殊情况一般不安排临时用车。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6</w:t>
      </w:r>
      <w:r>
        <w:rPr>
          <w:rFonts w:ascii="SimHei" w:hAnsi="SimHei" w:eastAsia="黑体"/>
          <w:sz w:val="24"/>
        </w:rPr>
        <w:t>．用车人应爱护车内设施，保持车内卫生，上下车时注意交通安全。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7</w:t>
      </w:r>
      <w:r>
        <w:rPr>
          <w:rFonts w:ascii="SimHei" w:hAnsi="SimHei" w:eastAsia="黑体"/>
          <w:sz w:val="24"/>
        </w:rPr>
        <w:t>．出本市执行任务需经公司总经理批准。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8</w:t>
      </w:r>
      <w:r>
        <w:rPr>
          <w:rFonts w:ascii="SimHei" w:hAnsi="SimHei" w:eastAsia="黑体"/>
          <w:sz w:val="24"/>
        </w:rPr>
        <w:t>．各部门用车按</w:t>
      </w:r>
      <w:r>
        <w:rPr>
          <w:rFonts w:ascii="SimHei" w:hAnsi="SimHei" w:eastAsia="黑体"/>
          <w:sz w:val="24"/>
        </w:rPr>
        <w:t>1.0</w:t>
      </w:r>
      <w:r>
        <w:rPr>
          <w:rFonts w:ascii="SimHei" w:hAnsi="SimHei" w:eastAsia="黑体"/>
          <w:sz w:val="24"/>
        </w:rPr>
        <w:t>元</w:t>
      </w:r>
      <w:r>
        <w:rPr>
          <w:rFonts w:ascii="SimHei" w:hAnsi="SimHei" w:eastAsia="黑体"/>
          <w:sz w:val="24"/>
        </w:rPr>
        <w:t>/</w:t>
      </w:r>
      <w:r>
        <w:rPr>
          <w:rFonts w:ascii="SimHei" w:hAnsi="SimHei" w:eastAsia="黑体"/>
          <w:sz w:val="24"/>
        </w:rPr>
        <w:t>公里核算，由财务部摊入各部门经营成本。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9</w:t>
      </w:r>
      <w:r>
        <w:rPr>
          <w:rFonts w:ascii="SimHei" w:hAnsi="SimHei" w:eastAsia="黑体"/>
          <w:sz w:val="24"/>
        </w:rPr>
        <w:t>．经批准的其它非因公个人用车，一律按规定收费：</w:t>
      </w:r>
      <w:r>
        <w:rPr>
          <w:rFonts w:ascii="SimHei" w:hAnsi="SimHei" w:eastAsia="黑体"/>
          <w:sz w:val="24"/>
        </w:rPr>
        <w:t>0.5</w:t>
      </w:r>
      <w:r>
        <w:rPr>
          <w:rFonts w:ascii="SimHei" w:hAnsi="SimHei" w:eastAsia="黑体"/>
          <w:sz w:val="24"/>
        </w:rPr>
        <w:t>元</w:t>
      </w:r>
      <w:r>
        <w:rPr>
          <w:rFonts w:ascii="SimHei" w:hAnsi="SimHei" w:eastAsia="黑体"/>
          <w:sz w:val="24"/>
        </w:rPr>
        <w:t>/</w:t>
      </w:r>
      <w:r>
        <w:rPr>
          <w:rFonts w:ascii="SimHei" w:hAnsi="SimHei" w:eastAsia="黑体"/>
          <w:sz w:val="24"/>
        </w:rPr>
        <w:t>公里。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（二）公务车保养与检查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．定期保养：每行驶</w:t>
      </w:r>
      <w:r>
        <w:rPr>
          <w:rFonts w:ascii="SimHei" w:hAnsi="SimHei" w:eastAsia="黑体"/>
          <w:sz w:val="24"/>
        </w:rPr>
        <w:t>5000</w:t>
      </w:r>
      <w:r>
        <w:rPr>
          <w:rFonts w:ascii="SimHei" w:hAnsi="SimHei" w:eastAsia="黑体"/>
          <w:sz w:val="24"/>
        </w:rPr>
        <w:t>公里送公司指定保养厂定期保养，由总经理办公室负责办理。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．每星期由车辆保管人员负责洗车一次。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．公务车一周末使用时由车辆保管人发放一次，温车</w:t>
      </w:r>
      <w:r>
        <w:rPr>
          <w:rFonts w:ascii="SimHei" w:hAnsi="SimHei" w:eastAsia="黑体"/>
          <w:sz w:val="24"/>
        </w:rPr>
        <w:t>5</w:t>
      </w:r>
      <w:r>
        <w:rPr>
          <w:rFonts w:ascii="SimHei" w:hAnsi="SimHei" w:eastAsia="黑体"/>
          <w:sz w:val="24"/>
        </w:rPr>
        <w:t>分钟。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（三）车辆损坏修理、遗失与赔偿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．倘系因执行公务时发生，应由使用（驾驶）人填写《资产报损（废）单》，经部门主管证明并上呈核定。经济损失的</w:t>
      </w:r>
      <w:r>
        <w:rPr>
          <w:rFonts w:ascii="SimHei" w:hAnsi="SimHei" w:eastAsia="黑体"/>
          <w:sz w:val="24"/>
        </w:rPr>
        <w:t>50%</w:t>
      </w:r>
      <w:r>
        <w:rPr>
          <w:rFonts w:ascii="SimHei" w:hAnsi="SimHei" w:eastAsia="黑体"/>
          <w:sz w:val="24"/>
        </w:rPr>
        <w:t>由使用（驾驶）人负担，车辆失窃而寻回者，按</w:t>
      </w:r>
      <w:r>
        <w:rPr>
          <w:rFonts w:ascii="SimHei" w:hAnsi="SimHei" w:eastAsia="黑体"/>
          <w:sz w:val="24"/>
        </w:rPr>
        <w:t>50%</w:t>
      </w:r>
      <w:r>
        <w:rPr>
          <w:rFonts w:ascii="SimHei" w:hAnsi="SimHei" w:eastAsia="黑体"/>
          <w:sz w:val="24"/>
        </w:rPr>
        <w:t>比例负担实际支出费用。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．倘系私用时发生，应由使用人完全负担修理费用。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（四）违规与事故处理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1</w:t>
      </w:r>
      <w:r>
        <w:rPr>
          <w:rFonts w:ascii="SimHei" w:hAnsi="SimHei" w:eastAsia="黑体"/>
          <w:sz w:val="24"/>
        </w:rPr>
        <w:t>．在下情形之一的情况下，违反交通规则或发生事故，由驾驶员负担，并予以记过或免职处分。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①</w:t>
      </w:r>
      <w:r>
        <w:rPr>
          <w:rFonts w:ascii="SimHei" w:hAnsi="SimHei" w:eastAsia="黑体"/>
          <w:sz w:val="24"/>
        </w:rPr>
        <w:t>无照驾驶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cs="宋体;汉仪书宋二KW" w:ascii="SimHei" w:hAnsi="SimHei" w:eastAsia="黑体"/>
          <w:sz w:val="24"/>
        </w:rPr>
        <w:t>②</w:t>
      </w:r>
      <w:r>
        <w:rPr>
          <w:rFonts w:ascii="SimHei" w:hAnsi="SimHei" w:eastAsia="黑体"/>
          <w:sz w:val="24"/>
        </w:rPr>
        <w:t>未经许可将借予他人使用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2</w:t>
      </w:r>
      <w:r>
        <w:rPr>
          <w:rFonts w:ascii="SimHei" w:hAnsi="SimHei" w:eastAsia="黑体"/>
          <w:sz w:val="24"/>
        </w:rPr>
        <w:t>．违反交通规则，其罚款由驾驶人负担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．各种车辆如在公务途中遇不可抗拒之车祸发生，应先急救伤患人员，向附近警察机关报案，并立即与总经理办公室联络协助处理，如属小事故，可自行处理后向理部门报告。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  <w:t>4</w:t>
      </w:r>
      <w:r>
        <w:rPr>
          <w:rFonts w:ascii="SimHei" w:hAnsi="SimHei" w:eastAsia="黑体"/>
          <w:sz w:val="24"/>
        </w:rPr>
        <w:t>．发生交通事故后，如需向受害人赔偿损失，经扣除保险金额后，其差额由驾驶人与公司各负担一半。</w:t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320" w:hanging="320"/>
        <w:rPr>
          <w:rFonts w:eastAsia="华文新魏;苹方-简"/>
          <w:b/>
          <w:b/>
          <w:bCs/>
          <w:sz w:val="32"/>
        </w:rPr>
      </w:pPr>
      <w:r>
        <w:rPr>
          <w:rFonts w:eastAsia="黑体" w:ascii="SimHei" w:hAnsi="SimHei"/>
          <w:b/>
          <w:bCs/>
          <w:sz w:val="32"/>
        </w:rPr>
        <w:t>以上制度由沈阳瑞宝医药技术开发公司制定，并具有</w:t>
      </w:r>
    </w:p>
    <w:p>
      <w:pPr>
        <w:pStyle w:val="Normal"/>
        <w:spacing w:lineRule="auto" w:line="360"/>
        <w:ind w:start="320" w:hanging="320"/>
        <w:rPr>
          <w:rFonts w:eastAsia="华文新魏;苹方-简"/>
          <w:b/>
          <w:b/>
          <w:bCs/>
          <w:sz w:val="32"/>
        </w:rPr>
      </w:pPr>
      <w:r>
        <w:rPr>
          <w:rFonts w:eastAsia="黑体" w:ascii="SimHei" w:hAnsi="SimHei"/>
          <w:b/>
          <w:bCs/>
          <w:sz w:val="32"/>
        </w:rPr>
        <w:t>最终的修改和解释权！</w:t>
      </w:r>
    </w:p>
    <w:p>
      <w:pPr>
        <w:pStyle w:val="Normal"/>
        <w:spacing w:lineRule="auto" w:line="360"/>
        <w:ind w:start="240" w:hanging="240"/>
        <w:rPr>
          <w:rFonts w:eastAsia="华文新魏;苹方-简"/>
          <w:b/>
          <w:b/>
          <w:bCs/>
          <w:sz w:val="24"/>
        </w:rPr>
      </w:pPr>
      <w:r>
        <w:rPr>
          <w:rFonts w:eastAsia="黑体" w:ascii="SimHei" w:hAnsi="SimHei"/>
          <w:b/>
          <w:bCs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0" w:hanging="240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pacing w:lineRule="auto" w:line="360"/>
        <w:ind w:start="241" w:firstLine="3083"/>
        <w:rPr>
          <w:b/>
          <w:b/>
          <w:bCs/>
        </w:rPr>
      </w:pPr>
      <w:r>
        <w:rPr>
          <w:rFonts w:ascii="SimHei" w:hAnsi="SimHei" w:eastAsia="黑体"/>
          <w:b/>
          <w:bCs/>
        </w:rPr>
        <w:t>沈阳瑞宝医药技术开发公司</w:t>
      </w:r>
    </w:p>
    <w:p>
      <w:pPr>
        <w:pStyle w:val="Normal"/>
        <w:spacing w:lineRule="auto" w:line="360"/>
        <w:ind w:start="241" w:firstLine="3083"/>
        <w:rPr/>
      </w:pPr>
      <w:r>
        <w:rPr>
          <w:rFonts w:eastAsia="黑体" w:ascii="SimHei" w:hAnsi="SimHei"/>
          <w:b/>
          <w:bCs/>
        </w:rPr>
        <w:t xml:space="preserve">          </w:t>
      </w:r>
      <w:r>
        <w:rPr>
          <w:rFonts w:ascii="SimHei" w:hAnsi="SimHei" w:eastAsia="黑体"/>
          <w:b/>
          <w:bCs/>
        </w:rPr>
        <w:t>20XX</w:t>
      </w:r>
      <w:r>
        <w:rPr>
          <w:rFonts w:ascii="SimHei" w:hAnsi="SimHei" w:eastAsia="黑体"/>
          <w:b/>
          <w:bCs/>
        </w:rPr>
        <w:t>年</w:t>
      </w:r>
      <w:r>
        <w:rPr>
          <w:rFonts w:ascii="SimHei" w:hAnsi="SimHei" w:eastAsia="黑体"/>
          <w:b/>
          <w:bCs/>
        </w:rPr>
        <w:t>7</w:t>
      </w:r>
      <w:r>
        <w:rPr>
          <w:rFonts w:ascii="SimHei" w:hAnsi="SimHei" w:eastAsia="黑体"/>
          <w:b/>
          <w:bCs/>
        </w:rPr>
        <w:t>月</w:t>
      </w:r>
      <w:r>
        <w:rPr>
          <w:rFonts w:ascii="SimHei" w:hAnsi="SimHei" w:eastAsia="黑体"/>
          <w:b/>
          <w:bCs/>
        </w:rPr>
        <w:t>18</w:t>
      </w:r>
      <w:r>
        <w:rPr>
          <w:rFonts w:ascii="SimHei" w:hAnsi="SimHei" w:eastAsia="黑体"/>
          <w:b/>
          <w:bCs/>
        </w:rPr>
        <w:t>日</w:t>
      </w:r>
    </w:p>
    <w:sectPr>
      <w:footerReference w:type="default" r:id="rId2"/>
      <w:type w:val="nextPage"/>
      <w:pgSz w:w="11906" w:h="16838"/>
      <w:pgMar w:left="1800" w:right="1800" w:header="0" w:top="1440" w:footer="708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汉仪书宋二KW"/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14935" cy="131445"/>
              <wp:effectExtent l="0" t="0" r="0" b="0"/>
              <wp:wrapSquare wrapText="largest"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9.05pt;height:10.35pt;mso-wrap-distance-left:0pt;mso-wrap-distance-right:0pt;mso-wrap-distance-top:0pt;mso-wrap-distance-bottom:0pt;margin-top:0.05pt;mso-position-vertical-relative:text;margin-left:406.2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60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08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50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92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34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76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18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60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020" w:hanging="42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2．"/>
      <w:lvlJc w:val="start"/>
      <w:pPr>
        <w:tabs>
          <w:tab w:val="num" w:pos="0"/>
        </w:tabs>
        <w:ind w:start="780" w:hanging="360"/>
      </w:pPr>
      <w:rPr/>
    </w:lvl>
    <w:lvl w:ilvl="2">
      <w:start w:val="1"/>
      <w:numFmt w:val="decimal"/>
      <w:lvlText w:val="%3）"/>
      <w:lvlJc w:val="start"/>
      <w:pPr>
        <w:tabs>
          <w:tab w:val="num" w:pos="0"/>
        </w:tabs>
        <w:ind w:start="1440" w:hanging="60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7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60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08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50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92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34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76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18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60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020" w:hanging="42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60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08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50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92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34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76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18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60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020" w:hanging="42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2"/>
      <w:lvlJc w:val="start"/>
      <w:pPr>
        <w:tabs>
          <w:tab w:val="num" w:pos="0"/>
        </w:tabs>
        <w:ind w:start="7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78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26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68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0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2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94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36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78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00" w:hanging="42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2）"/>
      <w:lvlJc w:val="start"/>
      <w:pPr>
        <w:tabs>
          <w:tab w:val="num" w:pos="0"/>
        </w:tabs>
        <w:ind w:start="7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8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宋体;汉仪书宋二KW" w:cs="Times New Roman"/>
      <w:color w:val="auto"/>
      <w:sz w:val="28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360"/>
      <w:jc w:val="both"/>
    </w:pPr>
    <w:rPr>
      <w:sz w:val="24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  <w:snapToGrid w:val="false"/>
    </w:pPr>
    <w:rPr>
      <w:sz w:val="18"/>
      <w:szCs w:val="18"/>
    </w:rPr>
  </w:style>
  <w:style w:type="paragraph" w:styleId="TextBodyIndent">
    <w:name w:val="Body Text Indent"/>
    <w:basedOn w:val="Normal"/>
    <w:pPr>
      <w:spacing w:lineRule="auto" w:line="360"/>
      <w:ind w:firstLine="480"/>
    </w:pPr>
    <w:rPr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2005-07-18T18:25:00Z</dcterms:created>
  <dc:creator>Administrator</dc:creator>
  <dc:description/>
  <dc:language>en-US</dc:language>
  <cp:lastModifiedBy>dae</cp:lastModifiedBy>
  <dcterms:modified xsi:type="dcterms:W3CDTF">2022-04-26T07:03:51Z</dcterms:modified>
  <cp:revision>7</cp:revision>
  <dc:subject/>
  <dc:title>公司谨训：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