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华文中宋" w:hAnsi="华文中宋" w:eastAsia="华文中宋" w:cs="华文中宋"/>
          <w:sz w:val="52"/>
          <w:szCs w:val="52"/>
          <w:u w:val="single"/>
        </w:rPr>
      </w:pPr>
      <w:r>
        <w:rPr>
          <w:rFonts w:eastAsia="黑体" w:cs="华文中宋" w:ascii="SimHei" w:hAnsi="SimHei"/>
          <w:sz w:val="52"/>
          <w:szCs w:val="52"/>
          <w:u w:val="single"/>
        </w:rPr>
      </w:r>
    </w:p>
    <w:p>
      <w:pPr>
        <w:pStyle w:val="Normal"/>
        <w:ind w:firstLine="1440"/>
        <w:rPr>
          <w:rFonts w:ascii="华文中宋" w:hAnsi="华文中宋" w:eastAsia="华文中宋" w:cs="华文中宋"/>
          <w:sz w:val="72"/>
          <w:szCs w:val="52"/>
          <w:u w:val="single"/>
        </w:rPr>
      </w:pPr>
      <w:r>
        <w:rPr>
          <w:rFonts w:eastAsia="黑体" w:cs="华文中宋" w:ascii="SimHei" w:hAnsi="SimHei"/>
          <w:sz w:val="72"/>
          <w:szCs w:val="52"/>
          <w:u w:val="single"/>
        </w:rPr>
      </w:r>
    </w:p>
    <w:p>
      <w:pPr>
        <w:pStyle w:val="Normal"/>
        <w:ind w:firstLine="1440"/>
        <w:rPr>
          <w:rFonts w:ascii="华文中宋" w:hAnsi="华文中宋" w:eastAsia="华文中宋" w:cs="华文中宋"/>
          <w:sz w:val="72"/>
        </w:rPr>
      </w:pPr>
      <w:r>
        <w:rPr>
          <w:rFonts w:eastAsia="黑体" w:cs="华文中宋" w:ascii="SimHei" w:hAnsi="SimHei"/>
          <w:sz w:val="72"/>
        </w:rPr>
      </w:r>
    </w:p>
    <w:p>
      <w:pPr>
        <w:pStyle w:val="Normal"/>
        <w:ind w:firstLine="1041"/>
        <w:jc w:val="center"/>
        <w:rPr>
          <w:rFonts w:ascii="华文中宋" w:hAnsi="华文中宋" w:eastAsia="华文中宋" w:cs="华文中宋"/>
          <w:b/>
          <w:b/>
          <w:sz w:val="52"/>
          <w:szCs w:val="52"/>
        </w:rPr>
      </w:pPr>
      <w:r>
        <w:rPr>
          <w:rFonts w:eastAsia="黑体" w:cs="华文中宋" w:ascii="SimHei" w:hAnsi="SimHei"/>
          <w:b/>
          <w:sz w:val="52"/>
          <w:szCs w:val="52"/>
        </w:rPr>
      </w:r>
    </w:p>
    <w:p>
      <w:pPr>
        <w:pStyle w:val="Normal"/>
        <w:ind w:hanging="0"/>
        <w:jc w:val="center"/>
        <w:rPr>
          <w:rFonts w:ascii="华文中宋" w:hAnsi="华文中宋" w:eastAsia="华文中宋" w:cs="华文中宋"/>
          <w:b/>
          <w:b/>
          <w:sz w:val="52"/>
          <w:szCs w:val="52"/>
        </w:rPr>
      </w:pPr>
      <w:r>
        <w:rPr>
          <w:rFonts w:eastAsia="黑体" w:cs="华文中宋" w:ascii="SimHei" w:hAnsi="SimHei"/>
          <w:b/>
          <w:sz w:val="52"/>
          <w:szCs w:val="52"/>
        </w:rPr>
      </w:r>
    </w:p>
    <w:p>
      <w:pPr>
        <w:pStyle w:val="Normal"/>
        <w:ind w:hanging="0"/>
        <w:jc w:val="center"/>
        <w:rPr>
          <w:rFonts w:ascii="华文中宋" w:hAnsi="华文中宋" w:eastAsia="华文中宋" w:cs="华文中宋"/>
          <w:b/>
          <w:b/>
          <w:sz w:val="52"/>
          <w:szCs w:val="52"/>
        </w:rPr>
      </w:pPr>
      <w:r>
        <w:rPr>
          <w:rFonts w:ascii="SimHei" w:hAnsi="SimHei" w:cs="华文中宋" w:eastAsia="黑体"/>
          <w:b/>
          <w:sz w:val="52"/>
          <w:szCs w:val="52"/>
        </w:rPr>
        <w:t>广州</w:t>
      </w:r>
      <w:r>
        <w:rPr>
          <w:rFonts w:eastAsia="黑体" w:cs="华文中宋" w:ascii="SimHei" w:hAnsi="SimHei"/>
          <w:b/>
          <w:sz w:val="52"/>
          <w:szCs w:val="52"/>
        </w:rPr>
        <w:t>XXXXX</w:t>
      </w:r>
      <w:r>
        <w:rPr>
          <w:rFonts w:ascii="SimHei" w:hAnsi="SimHei" w:cs="华文中宋" w:eastAsia="黑体"/>
          <w:b/>
          <w:sz w:val="52"/>
          <w:szCs w:val="52"/>
        </w:rPr>
        <w:t>制造公司</w:t>
      </w:r>
    </w:p>
    <w:p>
      <w:pPr>
        <w:pStyle w:val="Normal"/>
        <w:rPr>
          <w:rFonts w:ascii="华文中宋" w:hAnsi="华文中宋" w:eastAsia="华文中宋" w:cs="华文中宋"/>
          <w:b/>
          <w:b/>
          <w:sz w:val="52"/>
          <w:szCs w:val="52"/>
        </w:rPr>
      </w:pPr>
      <w:r>
        <w:rPr>
          <w:rFonts w:eastAsia="黑体" w:cs="华文中宋" w:ascii="SimHei" w:hAnsi="SimHei"/>
          <w:b/>
          <w:sz w:val="52"/>
          <w:szCs w:val="52"/>
        </w:rPr>
      </w:r>
    </w:p>
    <w:p>
      <w:pPr>
        <w:pStyle w:val="Normal"/>
        <w:ind w:hanging="0"/>
        <w:jc w:val="center"/>
        <w:rPr>
          <w:rFonts w:ascii="华文中宋" w:hAnsi="华文中宋" w:eastAsia="华文中宋" w:cs="华文中宋"/>
          <w:sz w:val="52"/>
          <w:szCs w:val="52"/>
        </w:rPr>
      </w:pPr>
      <w:r>
        <w:rPr>
          <w:rFonts w:eastAsia="黑体" w:cs="华文中宋" w:ascii="SimHei" w:hAnsi="SimHei"/>
          <w:sz w:val="52"/>
          <w:szCs w:val="52"/>
        </w:rPr>
      </w:r>
    </w:p>
    <w:p>
      <w:pPr>
        <w:pStyle w:val="Normal"/>
        <w:ind w:hanging="0"/>
        <w:jc w:val="center"/>
        <w:rPr>
          <w:rFonts w:ascii="华文中宋" w:hAnsi="华文中宋" w:eastAsia="华文中宋" w:cs="华文中宋"/>
          <w:sz w:val="52"/>
          <w:szCs w:val="52"/>
        </w:rPr>
      </w:pPr>
      <w:r>
        <w:rPr>
          <w:rFonts w:eastAsia="黑体" w:cs="华文中宋" w:ascii="SimHei" w:hAnsi="SimHei"/>
          <w:sz w:val="52"/>
          <w:szCs w:val="52"/>
        </w:rPr>
      </w:r>
    </w:p>
    <w:p>
      <w:pPr>
        <w:pStyle w:val="Normal"/>
        <w:ind w:hanging="0"/>
        <w:jc w:val="center"/>
        <w:rPr>
          <w:rFonts w:ascii="华文中宋" w:hAnsi="华文中宋" w:eastAsia="华文中宋" w:cs="华文中宋"/>
          <w:sz w:val="52"/>
          <w:szCs w:val="52"/>
        </w:rPr>
      </w:pPr>
      <w:r>
        <w:rPr>
          <w:rFonts w:ascii="SimHei" w:hAnsi="SimHei" w:cs="华文中宋" w:eastAsia="黑体"/>
          <w:sz w:val="52"/>
          <w:szCs w:val="52"/>
        </w:rPr>
        <w:t>员</w:t>
      </w:r>
    </w:p>
    <w:p>
      <w:pPr>
        <w:pStyle w:val="Normal"/>
        <w:jc w:val="center"/>
        <w:rPr>
          <w:rFonts w:ascii="华文中宋" w:hAnsi="华文中宋" w:eastAsia="华文中宋" w:cs="华文中宋"/>
          <w:sz w:val="52"/>
          <w:szCs w:val="52"/>
        </w:rPr>
      </w:pPr>
      <w:r>
        <w:rPr>
          <w:rFonts w:eastAsia="黑体" w:cs="华文中宋" w:ascii="SimHei" w:hAnsi="SimHei"/>
          <w:sz w:val="52"/>
          <w:szCs w:val="52"/>
        </w:rPr>
        <w:t xml:space="preserve">  </w:t>
      </w:r>
    </w:p>
    <w:p>
      <w:pPr>
        <w:pStyle w:val="Normal"/>
        <w:ind w:hanging="0"/>
        <w:jc w:val="center"/>
        <w:rPr>
          <w:rFonts w:ascii="华文中宋" w:hAnsi="华文中宋" w:eastAsia="华文中宋" w:cs="华文中宋"/>
          <w:sz w:val="52"/>
          <w:szCs w:val="52"/>
        </w:rPr>
      </w:pPr>
      <w:r>
        <w:rPr>
          <w:rFonts w:ascii="SimHei" w:hAnsi="SimHei" w:cs="华文中宋" w:eastAsia="黑体"/>
          <w:sz w:val="52"/>
          <w:szCs w:val="52"/>
        </w:rPr>
        <w:t xml:space="preserve">工  </w:t>
      </w:r>
    </w:p>
    <w:p>
      <w:pPr>
        <w:pStyle w:val="Normal"/>
        <w:rPr>
          <w:rFonts w:ascii="华文中宋" w:hAnsi="华文中宋" w:eastAsia="华文中宋" w:cs="华文中宋"/>
          <w:sz w:val="52"/>
          <w:szCs w:val="52"/>
        </w:rPr>
      </w:pPr>
      <w:r>
        <w:rPr>
          <w:rFonts w:eastAsia="黑体" w:cs="华文中宋" w:ascii="SimHei" w:hAnsi="SimHei"/>
          <w:sz w:val="52"/>
          <w:szCs w:val="52"/>
        </w:rPr>
      </w:r>
    </w:p>
    <w:p>
      <w:pPr>
        <w:pStyle w:val="Normal"/>
        <w:ind w:hanging="0"/>
        <w:jc w:val="center"/>
        <w:rPr>
          <w:rFonts w:ascii="华文中宋" w:hAnsi="华文中宋" w:eastAsia="华文中宋" w:cs="华文中宋"/>
          <w:sz w:val="52"/>
          <w:szCs w:val="52"/>
        </w:rPr>
      </w:pPr>
      <w:r>
        <w:rPr>
          <w:rFonts w:ascii="SimHei" w:hAnsi="SimHei" w:cs="华文中宋" w:eastAsia="黑体"/>
          <w:sz w:val="52"/>
          <w:szCs w:val="52"/>
        </w:rPr>
        <w:t xml:space="preserve">手 </w:t>
      </w:r>
    </w:p>
    <w:p>
      <w:pPr>
        <w:pStyle w:val="Normal"/>
        <w:jc w:val="center"/>
        <w:rPr>
          <w:rFonts w:ascii="华文中宋" w:hAnsi="华文中宋" w:eastAsia="华文中宋" w:cs="华文中宋"/>
          <w:sz w:val="52"/>
          <w:szCs w:val="52"/>
        </w:rPr>
      </w:pPr>
      <w:r>
        <w:rPr>
          <w:rFonts w:eastAsia="黑体" w:cs="华文中宋" w:ascii="SimHei" w:hAnsi="SimHei"/>
          <w:sz w:val="52"/>
          <w:szCs w:val="52"/>
        </w:rPr>
      </w:r>
    </w:p>
    <w:p>
      <w:pPr>
        <w:pStyle w:val="Normal"/>
        <w:ind w:hanging="0"/>
        <w:jc w:val="center"/>
        <w:rPr>
          <w:rFonts w:ascii="华文中宋" w:hAnsi="华文中宋" w:eastAsia="华文中宋" w:cs="华文中宋"/>
          <w:sz w:val="52"/>
          <w:szCs w:val="52"/>
        </w:rPr>
      </w:pPr>
      <w:r>
        <w:rPr>
          <w:rFonts w:ascii="SimHei" w:hAnsi="SimHei" w:cs="华文中宋" w:eastAsia="黑体"/>
          <w:sz w:val="52"/>
          <w:szCs w:val="52"/>
        </w:rPr>
        <w:t>册</w:t>
      </w:r>
    </w:p>
    <w:p>
      <w:pPr>
        <w:pStyle w:val="Normal"/>
        <w:jc w:val="center"/>
        <w:rPr>
          <w:rFonts w:ascii="华文中宋" w:hAnsi="华文中宋" w:eastAsia="华文中宋" w:cs="华文中宋"/>
          <w:sz w:val="52"/>
          <w:szCs w:val="52"/>
        </w:rPr>
      </w:pPr>
      <w:r>
        <w:rPr>
          <w:rFonts w:eastAsia="黑体" w:cs="华文中宋" w:ascii="SimHei" w:hAnsi="SimHei"/>
          <w:sz w:val="52"/>
          <w:szCs w:val="52"/>
        </w:rPr>
      </w:r>
    </w:p>
    <w:p>
      <w:pPr>
        <w:pStyle w:val="Normal"/>
        <w:jc w:val="center"/>
        <w:rPr>
          <w:rFonts w:ascii="华文中宋" w:hAnsi="华文中宋" w:eastAsia="华文中宋" w:cs="华文中宋"/>
          <w:sz w:val="52"/>
          <w:szCs w:val="52"/>
        </w:rPr>
      </w:pPr>
      <w:r>
        <w:rPr>
          <w:rFonts w:eastAsia="黑体" w:cs="华文中宋" w:ascii="SimHei" w:hAnsi="SimHei"/>
          <w:sz w:val="52"/>
          <w:szCs w:val="52"/>
        </w:rPr>
      </w:r>
    </w:p>
    <w:p>
      <w:pPr>
        <w:pStyle w:val="Normal"/>
        <w:ind w:hanging="0"/>
        <w:rPr>
          <w:rFonts w:ascii="华文中宋" w:hAnsi="华文中宋" w:eastAsia="华文中宋" w:cs="华文中宋"/>
          <w:bCs/>
          <w:sz w:val="18"/>
          <w:szCs w:val="18"/>
        </w:rPr>
      </w:pPr>
      <w:r>
        <w:rPr>
          <w:rFonts w:eastAsia="黑体" w:cs="华文中宋" w:ascii="SimHei" w:hAnsi="SimHei"/>
          <w:bCs/>
          <w:sz w:val="18"/>
          <w:szCs w:val="18"/>
        </w:rPr>
        <w:t xml:space="preserve">                                       </w:t>
      </w:r>
    </w:p>
    <w:p>
      <w:pPr>
        <w:sectPr>
          <w:headerReference w:type="default" r:id="rId2"/>
          <w:footerReference w:type="default" r:id="rId3"/>
          <w:type w:val="nextPage"/>
          <w:pgSz w:w="11906" w:h="16838"/>
          <w:pgMar w:left="1587" w:right="1474" w:header="0" w:top="2041" w:footer="0" w:bottom="2041" w:gutter="0"/>
          <w:pgNumType w:start="0" w:fmt="decimal"/>
          <w:formProt w:val="false"/>
          <w:textDirection w:val="lrTb"/>
          <w:docGrid w:type="lines" w:linePitch="407" w:charSpace="0"/>
        </w:sectPr>
        <w:pStyle w:val="Normal"/>
        <w:ind w:hanging="0"/>
        <w:jc w:val="center"/>
        <w:rPr>
          <w:rFonts w:ascii="华文中宋" w:hAnsi="华文中宋" w:eastAsia="华文中宋" w:cs="华文中宋"/>
          <w:b/>
          <w:b/>
          <w:sz w:val="32"/>
          <w:szCs w:val="32"/>
        </w:rPr>
      </w:pPr>
      <w:r>
        <w:rPr>
          <w:rFonts w:eastAsia="黑体" w:cs="华文中宋" w:ascii="SimHei" w:hAnsi="SimHei"/>
          <w:b/>
          <w:sz w:val="32"/>
          <w:szCs w:val="32"/>
        </w:rPr>
        <w:t>2015</w:t>
      </w:r>
      <w:r>
        <w:rPr>
          <w:rFonts w:ascii="SimHei" w:hAnsi="SimHei" w:cs="华文中宋" w:eastAsia="黑体"/>
          <w:b/>
          <w:sz w:val="32"/>
          <w:szCs w:val="32"/>
        </w:rPr>
        <w:t>年</w:t>
      </w:r>
      <w:r>
        <w:rPr>
          <w:rFonts w:eastAsia="黑体" w:cs="华文中宋" w:ascii="SimHei" w:hAnsi="SimHei"/>
          <w:b/>
          <w:sz w:val="32"/>
          <w:szCs w:val="32"/>
        </w:rPr>
        <w:t>8</w:t>
      </w:r>
      <w:r>
        <w:rPr>
          <w:rFonts w:ascii="SimHei" w:hAnsi="SimHei" w:cs="华文中宋" w:eastAsia="黑体"/>
          <w:b/>
          <w:sz w:val="32"/>
          <w:szCs w:val="32"/>
        </w:rPr>
        <w:t>月</w:t>
      </w:r>
    </w:p>
    <w:p>
      <w:pPr>
        <w:pStyle w:val="Normal"/>
        <w:ind w:hanging="0"/>
        <w:jc w:val="center"/>
        <w:rPr>
          <w:rFonts w:ascii="华文中宋" w:hAnsi="华文中宋" w:eastAsia="华文中宋" w:cs="方正小标宋简体;微软雅黑"/>
          <w:sz w:val="36"/>
          <w:szCs w:val="36"/>
        </w:rPr>
      </w:pPr>
      <w:r>
        <w:rPr>
          <w:rFonts w:ascii="SimHei" w:hAnsi="SimHei" w:cs="方正小标宋简体;微软雅黑" w:eastAsia="黑体"/>
          <w:sz w:val="36"/>
          <w:szCs w:val="36"/>
        </w:rPr>
        <w:t>前  言</w:t>
      </w:r>
    </w:p>
    <w:p>
      <w:pPr>
        <w:pStyle w:val="Normal"/>
        <w:spacing w:lineRule="exact" w:line="460"/>
        <w:ind w:firstLine="560"/>
        <w:rPr>
          <w:rFonts w:ascii="华文中宋" w:hAnsi="华文中宋" w:eastAsia="华文中宋" w:cs="华文中宋"/>
          <w:sz w:val="28"/>
          <w:szCs w:val="36"/>
        </w:rPr>
      </w:pPr>
      <w:r>
        <w:rPr>
          <w:rFonts w:eastAsia="黑体" w:cs="华文中宋" w:ascii="SimHei" w:hAnsi="SimHei"/>
          <w:sz w:val="28"/>
          <w:szCs w:val="36"/>
        </w:rPr>
      </w:r>
    </w:p>
    <w:p>
      <w:pPr>
        <w:pStyle w:val="Normal"/>
        <w:ind w:firstLine="645"/>
        <w:rPr/>
      </w:pPr>
      <w:r>
        <w:rPr>
          <w:rFonts w:ascii="SimHei" w:hAnsi="SimHei" w:cs="方正仿宋简体;微软雅黑" w:eastAsia="黑体"/>
          <w:bCs/>
          <w:szCs w:val="30"/>
        </w:rPr>
        <w:t>欢迎您加入广州</w:t>
      </w:r>
      <w:r>
        <w:rPr>
          <w:rFonts w:eastAsia="黑体" w:cs="方正仿宋简体;微软雅黑" w:ascii="SimHei" w:hAnsi="SimHei"/>
          <w:bCs/>
          <w:szCs w:val="30"/>
        </w:rPr>
        <w:t>XXXXX</w:t>
      </w:r>
      <w:r>
        <w:rPr>
          <w:rFonts w:ascii="SimHei" w:hAnsi="SimHei" w:cs="方正仿宋简体;微软雅黑" w:eastAsia="黑体"/>
          <w:bCs/>
          <w:szCs w:val="30"/>
        </w:rPr>
        <w:t>制造公司这个大家庭，在未来的岁月里，因为有您的加入，</w:t>
      </w:r>
      <w:r>
        <w:rPr>
          <w:rFonts w:eastAsia="黑体" w:cs="方正仿宋简体;微软雅黑" w:ascii="SimHei" w:hAnsi="SimHei"/>
          <w:bCs/>
          <w:szCs w:val="30"/>
        </w:rPr>
        <w:t>XXXXX</w:t>
      </w:r>
      <w:r>
        <w:rPr>
          <w:rFonts w:ascii="SimHei" w:hAnsi="SimHei" w:cs="方正仿宋简体;微软雅黑" w:eastAsia="黑体"/>
          <w:bCs/>
          <w:szCs w:val="30"/>
        </w:rPr>
        <w:t>的成长，势必更为璀瓓与强大，也因为</w:t>
      </w:r>
      <w:r>
        <w:rPr>
          <w:rFonts w:eastAsia="黑体" w:cs="方正仿宋简体;微软雅黑" w:ascii="SimHei" w:hAnsi="SimHei"/>
          <w:bCs/>
          <w:szCs w:val="30"/>
        </w:rPr>
        <w:t>XXXXX</w:t>
      </w:r>
      <w:r>
        <w:rPr>
          <w:rFonts w:ascii="SimHei" w:hAnsi="SimHei" w:cs="方正仿宋简体;微软雅黑" w:eastAsia="黑体"/>
          <w:bCs/>
          <w:szCs w:val="30"/>
        </w:rPr>
        <w:t>为您提供了充满挑战性的工作，您的价值将在</w:t>
      </w:r>
      <w:r>
        <w:rPr>
          <w:rFonts w:eastAsia="黑体" w:cs="方正仿宋简体;微软雅黑" w:ascii="SimHei" w:hAnsi="SimHei"/>
          <w:bCs/>
          <w:szCs w:val="30"/>
        </w:rPr>
        <w:t>XXXXX</w:t>
      </w:r>
      <w:r>
        <w:rPr>
          <w:rFonts w:ascii="SimHei" w:hAnsi="SimHei" w:cs="方正仿宋简体;微软雅黑" w:eastAsia="黑体"/>
          <w:bCs/>
          <w:szCs w:val="30"/>
        </w:rPr>
        <w:t>获得肯定，希望您的能力在</w:t>
      </w:r>
      <w:r>
        <w:rPr>
          <w:rFonts w:eastAsia="黑体" w:cs="方正仿宋简体;微软雅黑" w:ascii="SimHei" w:hAnsi="SimHei"/>
          <w:bCs/>
          <w:szCs w:val="30"/>
        </w:rPr>
        <w:t>XXXXX</w:t>
      </w:r>
      <w:r>
        <w:rPr>
          <w:rFonts w:ascii="SimHei" w:hAnsi="SimHei" w:cs="方正仿宋简体;微软雅黑" w:eastAsia="黑体"/>
          <w:bCs/>
          <w:szCs w:val="30"/>
        </w:rPr>
        <w:t>发挥得更为淋漓尽致！</w:t>
      </w:r>
    </w:p>
    <w:p>
      <w:pPr>
        <w:pStyle w:val="Normal"/>
        <w:ind w:firstLine="645"/>
        <w:rPr/>
      </w:pPr>
      <w:r>
        <w:rPr>
          <w:rFonts w:ascii="SimHei" w:hAnsi="SimHei" w:cs="方正仿宋简体;微软雅黑" w:eastAsia="黑体"/>
          <w:bCs/>
          <w:szCs w:val="30"/>
        </w:rPr>
        <w:t>现代企业要能够永远立于不败之地，需要完善的管理制度，更需要企业全体人员抱着相同的信念，有一个共同的奋斗方向和目标。本手册目的在于给予我们思想、行动的初步指引，希望全体同仁在“经营理念、用人观念、行为准则、核心价值观”的指引下，团结一心，创造我们公司更加灿烂辉煌</w:t>
      </w:r>
      <w:r>
        <w:rPr>
          <w:rFonts w:ascii="SimHei" w:hAnsi="SimHei" w:cs="方正仿宋简体;微软雅黑" w:eastAsia="黑体"/>
          <w:szCs w:val="30"/>
        </w:rPr>
        <w:t>的明天。</w:t>
      </w:r>
    </w:p>
    <w:p>
      <w:pPr>
        <w:pStyle w:val="Normal"/>
        <w:ind w:firstLine="640"/>
        <w:rPr>
          <w:rFonts w:ascii="华文中宋" w:hAnsi="华文中宋" w:eastAsia="华文中宋" w:cs="华文中宋"/>
          <w:sz w:val="32"/>
          <w:szCs w:val="32"/>
        </w:rPr>
      </w:pPr>
      <w:r>
        <w:rPr>
          <w:rFonts w:eastAsia="黑体" w:cs="华文中宋" w:ascii="SimHei" w:hAnsi="SimHei"/>
          <w:sz w:val="32"/>
          <w:szCs w:val="32"/>
        </w:rPr>
      </w:r>
    </w:p>
    <w:p>
      <w:pPr>
        <w:pStyle w:val="Normal"/>
        <w:ind w:firstLine="640"/>
        <w:rPr>
          <w:rFonts w:ascii="华文中宋" w:hAnsi="华文中宋" w:eastAsia="华文中宋" w:cs="华文中宋"/>
          <w:sz w:val="32"/>
          <w:szCs w:val="32"/>
        </w:rPr>
      </w:pPr>
      <w:r>
        <w:rPr>
          <w:rFonts w:eastAsia="黑体" w:cs="华文中宋" w:ascii="SimHei" w:hAnsi="SimHei"/>
          <w:sz w:val="32"/>
          <w:szCs w:val="32"/>
        </w:rPr>
      </w:r>
    </w:p>
    <w:p>
      <w:pPr>
        <w:pStyle w:val="Normal"/>
        <w:ind w:firstLine="640"/>
        <w:rPr/>
      </w:pPr>
      <w:r>
        <w:rPr>
          <w:rFonts w:eastAsia="黑体" w:cs="华文中宋" w:ascii="SimHei" w:hAnsi="SimHei"/>
          <w:sz w:val="32"/>
          <w:szCs w:val="32"/>
        </w:rPr>
        <w:t xml:space="preserve">                            </w:t>
      </w:r>
      <w:r>
        <w:rPr>
          <w:rFonts w:eastAsia="黑体" w:cs="华文中宋" w:ascii="SimHei" w:hAnsi="SimHei"/>
          <w:b/>
          <w:bCs/>
          <w:sz w:val="32"/>
          <w:szCs w:val="32"/>
        </w:rPr>
        <w:t xml:space="preserve">  </w:t>
      </w:r>
    </w:p>
    <w:p>
      <w:pPr>
        <w:pStyle w:val="Normal"/>
        <w:ind w:firstLine="5040"/>
        <w:rPr>
          <w:rFonts w:ascii="华文中宋" w:hAnsi="华文中宋" w:eastAsia="华文中宋" w:cs="华文中宋"/>
          <w:sz w:val="32"/>
          <w:szCs w:val="32"/>
        </w:rPr>
      </w:pPr>
      <w:r>
        <w:rPr>
          <w:rFonts w:eastAsia="黑体" w:cs="华文中宋" w:ascii="SimHei" w:hAnsi="SimHei"/>
          <w:b/>
          <w:bCs/>
          <w:sz w:val="32"/>
          <w:szCs w:val="32"/>
        </w:rPr>
        <w:t xml:space="preserve"> </w:t>
      </w:r>
    </w:p>
    <w:p>
      <w:pPr>
        <w:pStyle w:val="Normal"/>
        <w:ind w:firstLine="640"/>
        <w:rPr>
          <w:rFonts w:ascii="华文中宋" w:hAnsi="华文中宋" w:eastAsia="华文中宋" w:cs="华文中宋"/>
          <w:sz w:val="32"/>
          <w:szCs w:val="32"/>
        </w:rPr>
      </w:pPr>
      <w:r>
        <w:rPr>
          <w:rFonts w:eastAsia="黑体" w:cs="华文中宋" w:ascii="SimHei" w:hAnsi="SimHei"/>
          <w:sz w:val="32"/>
          <w:szCs w:val="32"/>
        </w:rPr>
      </w:r>
    </w:p>
    <w:p>
      <w:pPr>
        <w:pStyle w:val="Normal"/>
        <w:ind w:firstLine="640"/>
        <w:rPr>
          <w:rFonts w:ascii="华文中宋" w:hAnsi="华文中宋" w:eastAsia="华文中宋" w:cs="华文中宋"/>
          <w:sz w:val="32"/>
          <w:szCs w:val="32"/>
        </w:rPr>
      </w:pPr>
      <w:r>
        <w:rPr>
          <w:rFonts w:eastAsia="黑体" w:cs="华文中宋" w:ascii="SimHei" w:hAnsi="SimHei"/>
          <w:sz w:val="32"/>
          <w:szCs w:val="32"/>
        </w:rPr>
      </w:r>
    </w:p>
    <w:p>
      <w:pPr>
        <w:pStyle w:val="Normal"/>
        <w:ind w:hanging="0"/>
        <w:rPr>
          <w:rFonts w:ascii="华文中宋" w:hAnsi="华文中宋" w:eastAsia="华文中宋" w:cs="华文中宋"/>
          <w:sz w:val="32"/>
          <w:szCs w:val="32"/>
        </w:rPr>
      </w:pPr>
      <w:r>
        <w:rPr>
          <w:rFonts w:eastAsia="黑体" w:cs="华文中宋" w:ascii="SimHei" w:hAnsi="SimHei"/>
          <w:sz w:val="32"/>
          <w:szCs w:val="32"/>
        </w:rPr>
      </w:r>
    </w:p>
    <w:p>
      <w:pPr>
        <w:pStyle w:val="Normal"/>
        <w:ind w:firstLine="561"/>
        <w:jc w:val="end"/>
        <w:rPr/>
      </w:pPr>
      <w:r>
        <w:rPr>
          <w:rFonts w:ascii="SimHei" w:hAnsi="SimHei" w:cs="华文中宋" w:eastAsia="黑体"/>
          <w:b/>
          <w:sz w:val="28"/>
          <w:szCs w:val="28"/>
        </w:rPr>
        <w:t>广州</w:t>
      </w:r>
      <w:r>
        <w:rPr>
          <w:rFonts w:eastAsia="黑体" w:cs="华文中宋" w:ascii="SimHei" w:hAnsi="SimHei"/>
          <w:b/>
          <w:sz w:val="28"/>
          <w:szCs w:val="28"/>
        </w:rPr>
        <w:t>XXXXX</w:t>
      </w:r>
      <w:r>
        <w:rPr>
          <w:rFonts w:ascii="SimHei" w:hAnsi="SimHei" w:cs="华文中宋" w:eastAsia="黑体"/>
          <w:b/>
          <w:sz w:val="28"/>
          <w:szCs w:val="28"/>
        </w:rPr>
        <w:t>制造公司</w:t>
      </w:r>
    </w:p>
    <w:p>
      <w:pPr>
        <w:pStyle w:val="Normal"/>
        <w:ind w:firstLine="561"/>
        <w:jc w:val="end"/>
        <w:rPr>
          <w:rFonts w:ascii="华文中宋" w:hAnsi="华文中宋" w:eastAsia="华文中宋" w:cs="华文中宋"/>
          <w:b/>
          <w:b/>
          <w:sz w:val="28"/>
          <w:szCs w:val="28"/>
        </w:rPr>
      </w:pPr>
      <w:r>
        <w:rPr>
          <w:rFonts w:ascii="SimHei" w:hAnsi="SimHei" w:cs="华文中宋" w:eastAsia="黑体"/>
          <w:b/>
          <w:sz w:val="28"/>
          <w:szCs w:val="28"/>
        </w:rPr>
        <w:t>二</w:t>
      </w:r>
      <w:r>
        <w:rPr>
          <w:rFonts w:eastAsia="黑体" w:cs="华文中宋" w:ascii="SimHei" w:hAnsi="SimHei"/>
          <w:b/>
          <w:sz w:val="28"/>
          <w:szCs w:val="28"/>
        </w:rPr>
        <w:t>0</w:t>
      </w:r>
      <w:r>
        <w:rPr>
          <w:rFonts w:ascii="SimHei" w:hAnsi="SimHei" w:cs="华文中宋" w:eastAsia="黑体"/>
          <w:b/>
          <w:sz w:val="28"/>
          <w:szCs w:val="28"/>
        </w:rPr>
        <w:t xml:space="preserve">一五年八月      </w:t>
      </w:r>
    </w:p>
    <w:p>
      <w:pPr>
        <w:sectPr>
          <w:headerReference w:type="default" r:id="rId4"/>
          <w:footerReference w:type="default" r:id="rId5"/>
          <w:type w:val="nextPage"/>
          <w:pgSz w:w="11906" w:h="16838"/>
          <w:pgMar w:left="1587" w:right="1474" w:header="0" w:top="2041" w:footer="0" w:bottom="2041" w:gutter="0"/>
          <w:pgNumType w:start="0" w:fmt="decimal"/>
          <w:formProt w:val="false"/>
          <w:textDirection w:val="lrTb"/>
          <w:docGrid w:type="lines" w:linePitch="407" w:charSpace="0"/>
        </w:sectPr>
        <w:pStyle w:val="Normal"/>
        <w:ind w:firstLine="640"/>
        <w:rPr>
          <w:rFonts w:ascii="华文中宋" w:hAnsi="华文中宋" w:eastAsia="华文中宋" w:cs="华文中宋"/>
          <w:b/>
          <w:b/>
          <w:sz w:val="32"/>
          <w:szCs w:val="32"/>
        </w:rPr>
      </w:pPr>
      <w:r>
        <w:rPr>
          <w:rFonts w:eastAsia="黑体" w:cs="华文中宋" w:ascii="SimHei" w:hAnsi="SimHei"/>
          <w:b/>
          <w:sz w:val="32"/>
          <w:szCs w:val="32"/>
        </w:rPr>
      </w:r>
    </w:p>
    <w:p>
      <w:pPr>
        <w:pStyle w:val="Contents1"/>
        <w:tabs>
          <w:tab w:val="clear" w:pos="420"/>
          <w:tab w:val="right" w:pos="8845" w:leader="dot"/>
        </w:tabs>
        <w:ind w:hanging="0"/>
        <w:jc w:val="center"/>
        <w:rPr/>
      </w:pPr>
      <w:r>
        <w:rPr>
          <w:rFonts w:ascii="SimHei" w:hAnsi="SimHei" w:cs="方正小标宋简体;微软雅黑" w:eastAsia="黑体"/>
          <w:sz w:val="36"/>
          <w:szCs w:val="36"/>
        </w:rPr>
        <w:t>目  录</w:t>
      </w:r>
    </w:p>
    <w:p>
      <w:pPr>
        <w:pStyle w:val="Normal"/>
        <w:ind w:firstLine="600"/>
        <w:rPr>
          <w:rFonts w:ascii="华文中宋" w:hAnsi="华文中宋" w:eastAsia="华文中宋" w:cs="华文中宋"/>
          <w:sz w:val="36"/>
          <w:szCs w:val="36"/>
        </w:rPr>
      </w:pPr>
      <w:r>
        <w:rPr>
          <w:rFonts w:eastAsia="黑体" w:cs="华文中宋" w:ascii="SimHei" w:hAnsi="SimHei"/>
          <w:sz w:val="36"/>
          <w:szCs w:val="36"/>
        </w:rPr>
      </w:r>
    </w:p>
    <w:sdt>
      <w:sdtPr>
        <w:docPartObj>
          <w:docPartGallery w:val="Table of Contents"/>
          <w:docPartUnique w:val="true"/>
        </w:docPartObj>
      </w:sdtPr>
      <w:sdtContent>
        <w:p>
          <w:pPr>
            <w:pStyle w:val="Contents1"/>
            <w:tabs>
              <w:tab w:val="clear" w:pos="420"/>
              <w:tab w:val="right" w:pos="8845" w:leader="dot"/>
            </w:tabs>
            <w:ind w:firstLine="560"/>
            <w:rPr>
              <w:rFonts w:ascii="华文中宋" w:hAnsi="华文中宋" w:eastAsia="华文中宋" w:cs="华文中宋"/>
            </w:rPr>
          </w:pPr>
          <w:r>
            <w:fldChar w:fldCharType="begin"/>
          </w:r>
          <w:r>
            <w:rPr>
              <w:rStyle w:val="IndexLink"/>
              <w:rFonts w:ascii="华文中宋" w:hAnsi="华文中宋" w:cs="华文中宋" w:eastAsia="华文中宋"/>
            </w:rPr>
            <w:instrText>TOC \o "1-2" \h \u </w:instrText>
          </w:r>
          <w:r>
            <w:rPr>
              <w:rStyle w:val="IndexLink"/>
              <w:rFonts w:ascii="华文中宋" w:hAnsi="华文中宋" w:cs="华文中宋" w:eastAsia="华文中宋"/>
            </w:rPr>
            <w:fldChar w:fldCharType="separate"/>
          </w:r>
          <w:hyperlink w:anchor="__RefHeading___Toc10502">
            <w:r>
              <w:rPr>
                <w:rStyle w:val="IndexLink"/>
                <w:rFonts w:ascii="华文中宋" w:hAnsi="华文中宋" w:cs="华文中宋" w:eastAsia="华文中宋"/>
              </w:rPr>
              <w:t>第一章  总  则</w:t>
            </w:r>
            <w:r>
              <w:rPr>
                <w:rStyle w:val="IndexLink"/>
                <w:rFonts w:eastAsia="华文中宋" w:cs="华文中宋" w:ascii="华文中宋" w:hAnsi="华文中宋"/>
              </w:rPr>
              <w:tab/>
              <w:t>- 1 -</w:t>
            </w:r>
          </w:hyperlink>
        </w:p>
        <w:p>
          <w:pPr>
            <w:pStyle w:val="Contents1"/>
            <w:tabs>
              <w:tab w:val="clear" w:pos="420"/>
              <w:tab w:val="right" w:pos="8845" w:leader="dot"/>
            </w:tabs>
            <w:ind w:firstLine="600"/>
            <w:rPr>
              <w:rFonts w:ascii="华文中宋" w:hAnsi="华文中宋" w:eastAsia="华文中宋" w:cs="华文中宋"/>
            </w:rPr>
          </w:pPr>
          <w:hyperlink w:anchor="__RefHeading___Toc4936">
            <w:r>
              <w:rPr>
                <w:rStyle w:val="IndexLink"/>
                <w:rFonts w:ascii="华文中宋" w:hAnsi="华文中宋" w:cs="华文中宋" w:eastAsia="华文中宋"/>
              </w:rPr>
              <w:t>第二章  公司概况</w:t>
            </w:r>
            <w:r>
              <w:rPr>
                <w:rStyle w:val="IndexLink"/>
                <w:rFonts w:eastAsia="华文中宋" w:cs="华文中宋" w:ascii="华文中宋" w:hAnsi="华文中宋"/>
              </w:rPr>
              <w:tab/>
              <w:t>- 3 -</w:t>
            </w:r>
          </w:hyperlink>
        </w:p>
        <w:p>
          <w:pPr>
            <w:pStyle w:val="Contents2"/>
            <w:tabs>
              <w:tab w:val="clear" w:pos="420"/>
              <w:tab w:val="right" w:pos="8845" w:leader="dot"/>
            </w:tabs>
            <w:ind w:start="600" w:firstLine="600"/>
            <w:rPr>
              <w:rFonts w:ascii="华文中宋" w:hAnsi="华文中宋" w:eastAsia="华文中宋" w:cs="华文中宋"/>
            </w:rPr>
          </w:pPr>
          <w:hyperlink w:anchor="__RefHeading___Toc12734">
            <w:r>
              <w:rPr>
                <w:rStyle w:val="IndexLink"/>
                <w:rFonts w:ascii="华文中宋" w:hAnsi="华文中宋" w:cs="华文中宋" w:eastAsia="华文中宋"/>
              </w:rPr>
              <w:t>第一节  公司简介</w:t>
            </w:r>
            <w:r>
              <w:rPr>
                <w:rStyle w:val="IndexLink"/>
                <w:rFonts w:eastAsia="华文中宋" w:cs="华文中宋" w:ascii="华文中宋" w:hAnsi="华文中宋"/>
              </w:rPr>
              <w:tab/>
              <w:t>- 3 -</w:t>
            </w:r>
          </w:hyperlink>
        </w:p>
        <w:p>
          <w:pPr>
            <w:pStyle w:val="Contents2"/>
            <w:tabs>
              <w:tab w:val="clear" w:pos="420"/>
              <w:tab w:val="right" w:pos="8845" w:leader="dot"/>
            </w:tabs>
            <w:ind w:start="600" w:firstLine="600"/>
            <w:rPr>
              <w:rFonts w:ascii="华文中宋" w:hAnsi="华文中宋" w:eastAsia="华文中宋" w:cs="华文中宋"/>
            </w:rPr>
          </w:pPr>
          <w:hyperlink w:anchor="__RefHeading___Toc9168">
            <w:r>
              <w:rPr>
                <w:rStyle w:val="IndexLink"/>
                <w:rFonts w:ascii="华文中宋" w:hAnsi="华文中宋" w:cs="华文中宋" w:eastAsia="华文中宋"/>
              </w:rPr>
              <w:t>第二节  经营范围</w:t>
            </w:r>
            <w:r>
              <w:rPr>
                <w:rStyle w:val="IndexLink"/>
                <w:rFonts w:eastAsia="华文中宋" w:cs="华文中宋" w:ascii="华文中宋" w:hAnsi="华文中宋"/>
              </w:rPr>
              <w:tab/>
              <w:t>- 4 -</w:t>
            </w:r>
          </w:hyperlink>
        </w:p>
        <w:p>
          <w:pPr>
            <w:pStyle w:val="Contents2"/>
            <w:tabs>
              <w:tab w:val="clear" w:pos="420"/>
              <w:tab w:val="right" w:pos="8845" w:leader="dot"/>
            </w:tabs>
            <w:ind w:start="600" w:firstLine="600"/>
            <w:rPr>
              <w:rFonts w:ascii="华文中宋" w:hAnsi="华文中宋" w:eastAsia="华文中宋" w:cs="华文中宋"/>
            </w:rPr>
          </w:pPr>
          <w:hyperlink w:anchor="__RefHeading___Toc23660">
            <w:r>
              <w:rPr>
                <w:rStyle w:val="IndexLink"/>
                <w:rFonts w:ascii="华文中宋" w:hAnsi="华文中宋" w:cs="华文中宋" w:eastAsia="华文中宋"/>
              </w:rPr>
              <w:t>第三节  组织架构图</w:t>
            </w:r>
            <w:r>
              <w:rPr>
                <w:rStyle w:val="IndexLink"/>
                <w:rFonts w:eastAsia="华文中宋" w:cs="华文中宋" w:ascii="华文中宋" w:hAnsi="华文中宋"/>
              </w:rPr>
              <w:tab/>
              <w:t>- 5 -</w:t>
            </w:r>
          </w:hyperlink>
        </w:p>
        <w:p>
          <w:pPr>
            <w:pStyle w:val="Contents1"/>
            <w:tabs>
              <w:tab w:val="clear" w:pos="420"/>
              <w:tab w:val="right" w:pos="8845" w:leader="dot"/>
            </w:tabs>
            <w:ind w:firstLine="600"/>
            <w:rPr>
              <w:rFonts w:ascii="华文中宋" w:hAnsi="华文中宋" w:eastAsia="华文中宋" w:cs="华文中宋"/>
            </w:rPr>
          </w:pPr>
          <w:hyperlink w:anchor="__RefHeading___Toc24716">
            <w:r>
              <w:rPr>
                <w:rStyle w:val="IndexLink"/>
                <w:rFonts w:ascii="华文中宋" w:hAnsi="华文中宋" w:cs="华文中宋" w:eastAsia="华文中宋"/>
              </w:rPr>
              <w:t>第三章  厂规厂纪</w:t>
            </w:r>
            <w:r>
              <w:rPr>
                <w:rStyle w:val="IndexLink"/>
                <w:rFonts w:eastAsia="华文中宋" w:cs="华文中宋" w:ascii="华文中宋" w:hAnsi="华文中宋"/>
              </w:rPr>
              <w:tab/>
              <w:t>- 6 -</w:t>
            </w:r>
          </w:hyperlink>
        </w:p>
        <w:p>
          <w:pPr>
            <w:pStyle w:val="Contents2"/>
            <w:tabs>
              <w:tab w:val="clear" w:pos="420"/>
              <w:tab w:val="right" w:pos="8845" w:leader="dot"/>
            </w:tabs>
            <w:ind w:start="600" w:firstLine="600"/>
            <w:rPr>
              <w:rFonts w:ascii="华文中宋" w:hAnsi="华文中宋" w:eastAsia="华文中宋" w:cs="华文中宋"/>
            </w:rPr>
          </w:pPr>
          <w:hyperlink w:anchor="__RefHeading___Toc31488">
            <w:r>
              <w:rPr>
                <w:rStyle w:val="IndexLink"/>
                <w:rFonts w:ascii="华文中宋" w:hAnsi="华文中宋" w:cs="华文中宋" w:eastAsia="华文中宋"/>
              </w:rPr>
              <w:t>第一节  招聘、入职管理制度</w:t>
            </w:r>
            <w:r>
              <w:rPr>
                <w:rStyle w:val="IndexLink"/>
                <w:rFonts w:eastAsia="华文中宋" w:cs="华文中宋" w:ascii="华文中宋" w:hAnsi="华文中宋"/>
              </w:rPr>
              <w:tab/>
              <w:t>- 6 -</w:t>
            </w:r>
          </w:hyperlink>
        </w:p>
        <w:p>
          <w:pPr>
            <w:pStyle w:val="Contents2"/>
            <w:tabs>
              <w:tab w:val="clear" w:pos="420"/>
              <w:tab w:val="right" w:pos="8845" w:leader="dot"/>
            </w:tabs>
            <w:ind w:start="600" w:firstLine="600"/>
            <w:rPr>
              <w:rFonts w:ascii="华文中宋" w:hAnsi="华文中宋" w:eastAsia="华文中宋" w:cs="华文中宋"/>
            </w:rPr>
          </w:pPr>
          <w:hyperlink w:anchor="__RefHeading___Toc25885">
            <w:r>
              <w:rPr>
                <w:rStyle w:val="IndexLink"/>
                <w:rFonts w:ascii="华文中宋" w:hAnsi="华文中宋" w:cs="华文中宋" w:eastAsia="华文中宋"/>
              </w:rPr>
              <w:t>第二节  考勤管理规定</w:t>
            </w:r>
            <w:r>
              <w:rPr>
                <w:rStyle w:val="IndexLink"/>
                <w:rFonts w:eastAsia="华文中宋" w:cs="华文中宋" w:ascii="华文中宋" w:hAnsi="华文中宋"/>
              </w:rPr>
              <w:tab/>
              <w:t>- 8 -</w:t>
            </w:r>
          </w:hyperlink>
        </w:p>
        <w:p>
          <w:pPr>
            <w:pStyle w:val="Contents1"/>
            <w:tabs>
              <w:tab w:val="clear" w:pos="420"/>
              <w:tab w:val="right" w:pos="8845" w:leader="dot"/>
            </w:tabs>
            <w:ind w:firstLine="600"/>
            <w:rPr>
              <w:rFonts w:ascii="华文中宋" w:hAnsi="华文中宋" w:eastAsia="华文中宋" w:cs="华文中宋"/>
            </w:rPr>
          </w:pPr>
          <w:r>
            <w:rPr>
              <w:rFonts w:eastAsia="华文中宋" w:cs="华文中宋" w:ascii="华文中宋" w:hAnsi="华文中宋"/>
              <w:szCs w:val="21"/>
            </w:rPr>
            <w:t xml:space="preserve">    </w:t>
          </w:r>
          <w:hyperlink w:anchor="__RefHeading___Toc12430">
            <w:r>
              <w:rPr>
                <w:rStyle w:val="IndexLink"/>
                <w:rFonts w:ascii="华文中宋" w:hAnsi="华文中宋" w:cs="华文中宋" w:eastAsia="华文中宋"/>
              </w:rPr>
              <w:t>第三节  请假管理制度</w:t>
            </w:r>
            <w:r>
              <w:rPr>
                <w:rStyle w:val="IndexLink"/>
                <w:rFonts w:eastAsia="华文中宋" w:cs="华文中宋" w:ascii="华文中宋" w:hAnsi="华文中宋"/>
              </w:rPr>
              <w:tab/>
              <w:t>- 11 -</w:t>
            </w:r>
          </w:hyperlink>
        </w:p>
        <w:p>
          <w:pPr>
            <w:pStyle w:val="Contents2"/>
            <w:tabs>
              <w:tab w:val="clear" w:pos="420"/>
              <w:tab w:val="right" w:pos="8845" w:leader="dot"/>
            </w:tabs>
            <w:ind w:start="600" w:firstLine="600"/>
            <w:rPr>
              <w:rFonts w:ascii="华文中宋" w:hAnsi="华文中宋" w:eastAsia="华文中宋" w:cs="华文中宋"/>
            </w:rPr>
          </w:pPr>
          <w:hyperlink w:anchor="__RefHeading___Toc20049">
            <w:r>
              <w:rPr>
                <w:rStyle w:val="IndexLink"/>
                <w:rFonts w:ascii="华文中宋" w:hAnsi="华文中宋" w:cs="华文中宋" w:eastAsia="华文中宋"/>
              </w:rPr>
              <w:t>第四节  行为规范</w:t>
            </w:r>
            <w:r>
              <w:rPr>
                <w:rStyle w:val="IndexLink"/>
                <w:rFonts w:eastAsia="华文中宋" w:cs="华文中宋" w:ascii="华文中宋" w:hAnsi="华文中宋"/>
              </w:rPr>
              <w:tab/>
              <w:t>- 12 -</w:t>
            </w:r>
          </w:hyperlink>
        </w:p>
        <w:p>
          <w:pPr>
            <w:pStyle w:val="Contents2"/>
            <w:tabs>
              <w:tab w:val="clear" w:pos="420"/>
              <w:tab w:val="right" w:pos="8845" w:leader="dot"/>
            </w:tabs>
            <w:ind w:start="600" w:firstLine="600"/>
            <w:rPr>
              <w:rFonts w:ascii="华文中宋" w:hAnsi="华文中宋" w:eastAsia="华文中宋" w:cs="华文中宋"/>
            </w:rPr>
          </w:pPr>
          <w:hyperlink w:anchor="__RefHeading___Toc23668">
            <w:r>
              <w:rPr>
                <w:rStyle w:val="IndexLink"/>
                <w:rFonts w:ascii="华文中宋" w:hAnsi="华文中宋" w:cs="华文中宋" w:eastAsia="华文中宋"/>
              </w:rPr>
              <w:t>第五节  食宿管理规定</w:t>
            </w:r>
            <w:r>
              <w:rPr>
                <w:rStyle w:val="IndexLink"/>
                <w:rFonts w:eastAsia="华文中宋" w:cs="华文中宋" w:ascii="华文中宋" w:hAnsi="华文中宋"/>
              </w:rPr>
              <w:tab/>
              <w:t>- 15 -</w:t>
            </w:r>
          </w:hyperlink>
        </w:p>
        <w:p>
          <w:pPr>
            <w:pStyle w:val="Contents2"/>
            <w:tabs>
              <w:tab w:val="clear" w:pos="420"/>
              <w:tab w:val="right" w:pos="8845" w:leader="dot"/>
            </w:tabs>
            <w:ind w:start="600" w:firstLine="600"/>
            <w:rPr>
              <w:rFonts w:ascii="华文中宋" w:hAnsi="华文中宋" w:eastAsia="华文中宋" w:cs="华文中宋"/>
            </w:rPr>
          </w:pPr>
          <w:hyperlink w:anchor="__RefHeading___Toc1204">
            <w:r>
              <w:rPr>
                <w:rStyle w:val="IndexLink"/>
                <w:rFonts w:ascii="华文中宋" w:hAnsi="华文中宋" w:cs="华文中宋" w:eastAsia="华文中宋"/>
              </w:rPr>
              <w:t>第六节  奖惩管理规定</w:t>
            </w:r>
            <w:r>
              <w:rPr>
                <w:rStyle w:val="IndexLink"/>
                <w:rFonts w:eastAsia="华文中宋" w:cs="华文中宋" w:ascii="华文中宋" w:hAnsi="华文中宋"/>
              </w:rPr>
              <w:tab/>
              <w:t>- 18 -</w:t>
            </w:r>
          </w:hyperlink>
        </w:p>
        <w:p>
          <w:pPr>
            <w:pStyle w:val="Contents2"/>
            <w:tabs>
              <w:tab w:val="clear" w:pos="420"/>
              <w:tab w:val="right" w:pos="8845" w:leader="dot"/>
            </w:tabs>
            <w:ind w:start="600" w:firstLine="600"/>
            <w:rPr>
              <w:rFonts w:ascii="华文中宋" w:hAnsi="华文中宋" w:eastAsia="华文中宋" w:cs="华文中宋"/>
            </w:rPr>
          </w:pPr>
          <w:hyperlink w:anchor="__RefHeading___Toc14637">
            <w:r>
              <w:rPr>
                <w:rStyle w:val="IndexLink"/>
                <w:rFonts w:ascii="华文中宋" w:hAnsi="华文中宋" w:cs="华文中宋" w:eastAsia="华文中宋"/>
              </w:rPr>
              <w:t>第七节  培训管理规定</w:t>
            </w:r>
            <w:r>
              <w:rPr>
                <w:rStyle w:val="IndexLink"/>
                <w:rFonts w:eastAsia="华文中宋" w:cs="华文中宋" w:ascii="华文中宋" w:hAnsi="华文中宋"/>
              </w:rPr>
              <w:tab/>
              <w:t>- 29 -</w:t>
            </w:r>
          </w:hyperlink>
        </w:p>
        <w:p>
          <w:pPr>
            <w:pStyle w:val="Contents1"/>
            <w:tabs>
              <w:tab w:val="clear" w:pos="420"/>
              <w:tab w:val="right" w:pos="8845" w:leader="dot"/>
            </w:tabs>
            <w:ind w:firstLine="600"/>
            <w:rPr>
              <w:rFonts w:ascii="华文中宋" w:hAnsi="华文中宋" w:eastAsia="华文中宋" w:cs="华文中宋"/>
            </w:rPr>
          </w:pPr>
          <w:hyperlink w:anchor="__RefHeading___Toc25732">
            <w:r>
              <w:rPr>
                <w:rStyle w:val="IndexLink"/>
                <w:rFonts w:ascii="华文中宋" w:hAnsi="华文中宋" w:cs="华文中宋" w:eastAsia="华文中宋"/>
              </w:rPr>
              <w:t>第四章  薪资待遇</w:t>
            </w:r>
            <w:r>
              <w:rPr>
                <w:rStyle w:val="IndexLink"/>
                <w:rFonts w:eastAsia="华文中宋" w:cs="华文中宋" w:ascii="华文中宋" w:hAnsi="华文中宋"/>
              </w:rPr>
              <w:tab/>
              <w:t>- 31 -</w:t>
            </w:r>
          </w:hyperlink>
        </w:p>
        <w:p>
          <w:pPr>
            <w:pStyle w:val="Contents1"/>
            <w:tabs>
              <w:tab w:val="clear" w:pos="420"/>
              <w:tab w:val="right" w:pos="8845" w:leader="dot"/>
            </w:tabs>
            <w:ind w:firstLine="600"/>
            <w:rPr>
              <w:rFonts w:ascii="华文中宋" w:hAnsi="华文中宋" w:eastAsia="华文中宋" w:cs="华文中宋"/>
            </w:rPr>
          </w:pPr>
          <w:hyperlink w:anchor="__RefHeading___Toc22244">
            <w:r>
              <w:rPr>
                <w:rStyle w:val="IndexLink"/>
                <w:rFonts w:ascii="华文中宋" w:hAnsi="华文中宋" w:cs="华文中宋" w:eastAsia="华文中宋"/>
              </w:rPr>
              <w:t>第五章  安全管理制度</w:t>
            </w:r>
            <w:r>
              <w:rPr>
                <w:rStyle w:val="IndexLink"/>
                <w:rFonts w:eastAsia="华文中宋" w:cs="华文中宋" w:ascii="华文中宋" w:hAnsi="华文中宋"/>
              </w:rPr>
              <w:tab/>
              <w:t>- 33 -</w:t>
            </w:r>
          </w:hyperlink>
        </w:p>
        <w:p>
          <w:pPr>
            <w:pStyle w:val="Contents2"/>
            <w:tabs>
              <w:tab w:val="clear" w:pos="420"/>
              <w:tab w:val="right" w:pos="8845" w:leader="dot"/>
            </w:tabs>
            <w:ind w:start="600" w:firstLine="600"/>
            <w:rPr>
              <w:rFonts w:ascii="华文中宋" w:hAnsi="华文中宋" w:eastAsia="华文中宋" w:cs="华文中宋"/>
            </w:rPr>
          </w:pPr>
          <w:hyperlink w:anchor="__RefHeading___Toc30345">
            <w:r>
              <w:rPr>
                <w:rStyle w:val="IndexLink"/>
                <w:rFonts w:ascii="华文中宋" w:hAnsi="华文中宋" w:cs="华文中宋" w:eastAsia="华文中宋"/>
              </w:rPr>
              <w:t>第一节  车间安全须知</w:t>
            </w:r>
            <w:r>
              <w:rPr>
                <w:rStyle w:val="IndexLink"/>
                <w:rFonts w:eastAsia="华文中宋" w:cs="华文中宋" w:ascii="华文中宋" w:hAnsi="华文中宋"/>
              </w:rPr>
              <w:tab/>
              <w:t>- 33 -</w:t>
            </w:r>
          </w:hyperlink>
        </w:p>
        <w:p>
          <w:pPr>
            <w:pStyle w:val="Contents2"/>
            <w:tabs>
              <w:tab w:val="clear" w:pos="420"/>
              <w:tab w:val="right" w:pos="8845" w:leader="dot"/>
            </w:tabs>
            <w:ind w:start="600" w:firstLine="600"/>
            <w:rPr>
              <w:rFonts w:ascii="华文中宋" w:hAnsi="华文中宋" w:eastAsia="华文中宋" w:cs="华文中宋"/>
            </w:rPr>
          </w:pPr>
          <w:hyperlink w:anchor="__RefHeading___Toc30592">
            <w:r>
              <w:rPr>
                <w:rStyle w:val="IndexLink"/>
                <w:rFonts w:ascii="华文中宋" w:hAnsi="华文中宋" w:cs="华文中宋" w:eastAsia="华文中宋"/>
              </w:rPr>
              <w:t>第二节  消防安全</w:t>
            </w:r>
            <w:r>
              <w:rPr>
                <w:rStyle w:val="IndexLink"/>
                <w:rFonts w:eastAsia="华文中宋" w:cs="华文中宋" w:ascii="华文中宋" w:hAnsi="华文中宋"/>
              </w:rPr>
              <w:tab/>
              <w:t>- 34 -</w:t>
            </w:r>
          </w:hyperlink>
        </w:p>
        <w:p>
          <w:pPr>
            <w:pStyle w:val="Contents2"/>
            <w:tabs>
              <w:tab w:val="clear" w:pos="420"/>
              <w:tab w:val="right" w:pos="8845" w:leader="dot"/>
            </w:tabs>
            <w:ind w:start="600" w:firstLine="600"/>
            <w:rPr>
              <w:rFonts w:ascii="华文中宋" w:hAnsi="华文中宋" w:eastAsia="华文中宋" w:cs="华文中宋"/>
            </w:rPr>
          </w:pPr>
          <w:hyperlink w:anchor="__RefHeading___Toc18521">
            <w:r>
              <w:rPr>
                <w:rStyle w:val="IndexLink"/>
                <w:rFonts w:ascii="华文中宋" w:hAnsi="华文中宋" w:cs="华文中宋" w:eastAsia="华文中宋"/>
              </w:rPr>
              <w:t>第三节  工伤事故处理规定</w:t>
            </w:r>
            <w:r>
              <w:rPr>
                <w:rStyle w:val="IndexLink"/>
                <w:rFonts w:eastAsia="华文中宋" w:cs="华文中宋" w:ascii="华文中宋" w:hAnsi="华文中宋"/>
              </w:rPr>
              <w:tab/>
              <w:t>- 34 -</w:t>
            </w:r>
          </w:hyperlink>
        </w:p>
        <w:p>
          <w:pPr>
            <w:pStyle w:val="Contents1"/>
            <w:tabs>
              <w:tab w:val="clear" w:pos="420"/>
              <w:tab w:val="right" w:pos="8845" w:leader="dot"/>
            </w:tabs>
            <w:ind w:firstLine="600"/>
            <w:rPr>
              <w:rFonts w:ascii="华文中宋" w:hAnsi="华文中宋" w:eastAsia="华文中宋" w:cs="华文中宋"/>
            </w:rPr>
          </w:pPr>
          <w:hyperlink w:anchor="__RefHeading___Toc16451">
            <w:r>
              <w:rPr>
                <w:rStyle w:val="IndexLink"/>
                <w:rFonts w:ascii="华文中宋" w:hAnsi="华文中宋" w:cs="华文中宋" w:eastAsia="华文中宋"/>
              </w:rPr>
              <w:t>编后语</w:t>
            </w:r>
            <w:r>
              <w:rPr>
                <w:rStyle w:val="IndexLink"/>
                <w:rFonts w:eastAsia="华文中宋" w:cs="华文中宋" w:ascii="华文中宋" w:hAnsi="华文中宋"/>
              </w:rPr>
              <w:tab/>
              <w:t>- 37 -</w:t>
            </w:r>
          </w:hyperlink>
          <w:r>
            <w:rPr>
              <w:rStyle w:val="IndexLink"/>
              <w:rFonts w:ascii="华文中宋" w:hAnsi="华文中宋" w:cs="华文中宋" w:eastAsia="华文中宋"/>
            </w:rPr>
            <w:fldChar w:fldCharType="end"/>
          </w:r>
        </w:p>
      </w:sdtContent>
    </w:sdt>
    <w:p>
      <w:pPr>
        <w:sectPr>
          <w:headerReference w:type="default" r:id="rId6"/>
          <w:footerReference w:type="default" r:id="rId7"/>
          <w:type w:val="nextPage"/>
          <w:pgSz w:w="11906" w:h="16838"/>
          <w:pgMar w:left="1587" w:right="1474" w:header="0" w:top="2041" w:footer="0" w:bottom="2041" w:gutter="0"/>
          <w:pgNumType w:start="0" w:fmt="decimal"/>
          <w:formProt w:val="false"/>
          <w:textDirection w:val="lrTb"/>
          <w:docGrid w:type="lines" w:linePitch="407" w:charSpace="0"/>
        </w:sectPr>
        <w:pStyle w:val="Normal"/>
        <w:ind w:start="600" w:hanging="0"/>
        <w:rPr>
          <w:rFonts w:ascii="华文中宋" w:hAnsi="华文中宋" w:eastAsia="华文中宋" w:cs="华文中宋"/>
          <w:sz w:val="28"/>
          <w:szCs w:val="21"/>
        </w:rPr>
      </w:pPr>
      <w:r>
        <w:rPr>
          <w:rFonts w:eastAsia="黑体" w:cs="华文中宋" w:ascii="SimHei" w:hAnsi="SimHei"/>
          <w:sz w:val="28"/>
          <w:szCs w:val="21"/>
        </w:rPr>
      </w:r>
    </w:p>
    <w:p>
      <w:pPr>
        <w:pStyle w:val="Heading1"/>
        <w:spacing w:before="0" w:after="203"/>
        <w:ind w:hanging="0"/>
        <w:rPr/>
      </w:pPr>
      <w:bookmarkStart w:id="0" w:name="__RefHeading___Toc10502"/>
      <w:bookmarkEnd w:id="0"/>
      <w:r>
        <w:rPr>
          <w:rFonts w:ascii="SimHei" w:hAnsi="SimHei" w:cs="华文中宋" w:eastAsia="黑体"/>
        </w:rPr>
        <w:t>第一章  总  则</w:t>
      </w:r>
    </w:p>
    <w:p>
      <w:pPr>
        <w:pStyle w:val="Normal"/>
        <w:spacing w:lineRule="exact" w:line="460"/>
        <w:ind w:hanging="0"/>
        <w:rPr>
          <w:rFonts w:ascii="华文中宋" w:hAnsi="华文中宋" w:eastAsia="华文中宋" w:cs="华文中宋"/>
          <w:sz w:val="28"/>
        </w:rPr>
      </w:pPr>
      <w:r>
        <w:rPr>
          <w:rFonts w:eastAsia="黑体" w:cs="华文中宋" w:ascii="SimHei" w:hAnsi="SimHei"/>
          <w:sz w:val="28"/>
        </w:rPr>
      </w:r>
    </w:p>
    <w:p>
      <w:pPr>
        <w:pStyle w:val="Heading2"/>
        <w:ind w:hanging="0"/>
        <w:rPr>
          <w:rFonts w:ascii="华文中宋" w:hAnsi="华文中宋" w:eastAsia="华文中宋" w:cs="华文中宋"/>
        </w:rPr>
      </w:pPr>
      <w:r>
        <w:rPr>
          <w:rFonts w:ascii="SimHei" w:hAnsi="SimHei" w:cs="华文中宋" w:eastAsia="黑体"/>
        </w:rPr>
        <w:t>企业愿景</w:t>
      </w:r>
    </w:p>
    <w:p>
      <w:pPr>
        <w:pStyle w:val="Normal"/>
        <w:spacing w:lineRule="exact" w:line="460"/>
        <w:ind w:hanging="0"/>
        <w:jc w:val="center"/>
        <w:rPr>
          <w:rFonts w:ascii="华文中宋" w:hAnsi="华文中宋" w:eastAsia="华文中宋" w:cs="宋体;SimSun"/>
          <w:bCs/>
          <w:sz w:val="28"/>
          <w:szCs w:val="28"/>
        </w:rPr>
      </w:pPr>
      <w:r>
        <w:rPr>
          <w:rFonts w:ascii="SimHei" w:hAnsi="SimHei" w:cs="方正仿宋简体;微软雅黑" w:eastAsia="黑体"/>
          <w:bCs/>
          <w:szCs w:val="30"/>
        </w:rPr>
        <w:t>致力于成为世界一流的个人护理用品供应商。</w:t>
      </w:r>
    </w:p>
    <w:p>
      <w:pPr>
        <w:pStyle w:val="Normal"/>
        <w:spacing w:lineRule="exact" w:line="460"/>
        <w:ind w:firstLine="561"/>
        <w:jc w:val="center"/>
        <w:rPr>
          <w:rFonts w:ascii="华文中宋" w:hAnsi="华文中宋" w:eastAsia="华文中宋" w:cs="华文中宋"/>
          <w:b/>
          <w:b/>
          <w:bCs/>
          <w:sz w:val="28"/>
          <w:szCs w:val="28"/>
        </w:rPr>
      </w:pPr>
      <w:r>
        <w:rPr>
          <w:rFonts w:eastAsia="黑体" w:cs="华文中宋" w:ascii="SimHei" w:hAnsi="SimHei"/>
          <w:b/>
          <w:bCs/>
          <w:sz w:val="28"/>
          <w:szCs w:val="28"/>
        </w:rPr>
      </w:r>
    </w:p>
    <w:p>
      <w:pPr>
        <w:pStyle w:val="Heading2"/>
        <w:ind w:hanging="0"/>
        <w:rPr>
          <w:rFonts w:ascii="华文中宋" w:hAnsi="华文中宋" w:eastAsia="华文中宋" w:cs="华文中宋"/>
        </w:rPr>
      </w:pPr>
      <w:r>
        <w:rPr>
          <w:rFonts w:ascii="SimHei" w:hAnsi="SimHei" w:cs="华文中宋" w:eastAsia="黑体"/>
        </w:rPr>
        <w:t>企业使命</w:t>
      </w:r>
    </w:p>
    <w:p>
      <w:pPr>
        <w:pStyle w:val="Normal"/>
        <w:spacing w:lineRule="exact" w:line="460"/>
        <w:ind w:hanging="0"/>
        <w:jc w:val="center"/>
        <w:rPr>
          <w:rFonts w:ascii="华文中宋" w:hAnsi="华文中宋" w:eastAsia="华文中宋" w:cs="华文中宋"/>
        </w:rPr>
      </w:pPr>
      <w:r>
        <w:rPr>
          <w:rFonts w:ascii="SimHei" w:hAnsi="SimHei" w:cs="方正仿宋简体;微软雅黑" w:eastAsia="黑体"/>
          <w:bCs/>
          <w:szCs w:val="30"/>
        </w:rPr>
        <w:t>树立行业标杆，推动行业发展，铸就行业未来。</w:t>
      </w:r>
    </w:p>
    <w:p>
      <w:pPr>
        <w:pStyle w:val="Heading2"/>
        <w:ind w:hanging="0"/>
        <w:rPr>
          <w:rFonts w:ascii="华文中宋" w:hAnsi="华文中宋" w:eastAsia="华文中宋" w:cs="华文中宋"/>
        </w:rPr>
      </w:pPr>
      <w:r>
        <w:rPr>
          <w:rFonts w:ascii="SimHei" w:hAnsi="SimHei" w:cs="华文中宋" w:eastAsia="黑体"/>
        </w:rPr>
        <w:t>核心价值观</w:t>
      </w:r>
    </w:p>
    <w:p>
      <w:pPr>
        <w:pStyle w:val="Normal"/>
        <w:spacing w:lineRule="exact" w:line="460"/>
        <w:ind w:hanging="0"/>
        <w:rPr/>
      </w:pPr>
      <w:r>
        <w:rPr>
          <w:rFonts w:eastAsia="黑体" w:cs="华文中宋" w:ascii="SimHei" w:hAnsi="SimHei"/>
          <w:b/>
          <w:sz w:val="28"/>
          <w:szCs w:val="28"/>
        </w:rPr>
        <w:t xml:space="preserve">          </w:t>
      </w:r>
      <w:r>
        <w:rPr>
          <w:rFonts w:ascii="SimHei" w:hAnsi="SimHei" w:cs="方正仿宋简体;微软雅黑" w:eastAsia="黑体"/>
          <w:bCs/>
          <w:szCs w:val="30"/>
        </w:rPr>
        <w:t>利他主义</w:t>
      </w:r>
    </w:p>
    <w:p>
      <w:pPr>
        <w:pStyle w:val="Normal"/>
        <w:spacing w:lineRule="exact" w:line="460"/>
        <w:ind w:firstLine="600"/>
        <w:jc w:val="center"/>
        <w:rPr>
          <w:rFonts w:ascii="华文中宋" w:hAnsi="华文中宋" w:eastAsia="华文中宋"/>
          <w:bCs/>
          <w:szCs w:val="30"/>
        </w:rPr>
      </w:pPr>
      <w:r>
        <w:rPr>
          <w:rFonts w:eastAsia="黑体" w:cs="华文中宋" w:ascii="SimHei" w:hAnsi="SimHei"/>
          <w:bCs/>
          <w:szCs w:val="30"/>
        </w:rPr>
        <w:t>——</w:t>
      </w:r>
      <w:r>
        <w:rPr>
          <w:rFonts w:ascii="SimHei" w:hAnsi="SimHei" w:cs="方正仿宋简体;微软雅黑" w:eastAsia="黑体"/>
          <w:bCs/>
          <w:szCs w:val="30"/>
        </w:rPr>
        <w:t>思维利他发展大，行为利他成就大。</w:t>
      </w:r>
    </w:p>
    <w:p>
      <w:pPr>
        <w:pStyle w:val="Normal"/>
        <w:spacing w:lineRule="exact" w:line="460"/>
        <w:ind w:hanging="0"/>
        <w:rPr/>
      </w:pPr>
      <w:r>
        <w:rPr>
          <w:rFonts w:eastAsia="黑体" w:cs="华文中宋" w:ascii="SimHei" w:hAnsi="SimHei"/>
          <w:bCs/>
          <w:szCs w:val="30"/>
        </w:rPr>
        <w:t xml:space="preserve">         </w:t>
      </w:r>
      <w:r>
        <w:rPr>
          <w:rFonts w:ascii="SimHei" w:hAnsi="SimHei" w:cs="方正仿宋简体;微软雅黑" w:eastAsia="黑体"/>
          <w:bCs/>
          <w:szCs w:val="30"/>
        </w:rPr>
        <w:t>成人之美</w:t>
      </w:r>
    </w:p>
    <w:p>
      <w:pPr>
        <w:pStyle w:val="Normal"/>
        <w:spacing w:lineRule="exact" w:line="460"/>
        <w:ind w:firstLine="600"/>
        <w:jc w:val="center"/>
        <w:rPr>
          <w:rFonts w:ascii="华文中宋" w:hAnsi="华文中宋" w:eastAsia="华文中宋"/>
          <w:bCs/>
          <w:szCs w:val="30"/>
        </w:rPr>
      </w:pPr>
      <w:r>
        <w:rPr>
          <w:rFonts w:eastAsia="黑体" w:cs="华文中宋" w:ascii="SimHei" w:hAnsi="SimHei"/>
          <w:bCs/>
          <w:szCs w:val="30"/>
        </w:rPr>
        <w:t>——</w:t>
      </w:r>
      <w:r>
        <w:rPr>
          <w:rFonts w:ascii="SimHei" w:hAnsi="SimHei" w:cs="方正仿宋简体;微软雅黑" w:eastAsia="黑体"/>
          <w:bCs/>
          <w:szCs w:val="30"/>
        </w:rPr>
        <w:t>产品成人外表美，行动成人生活美。</w:t>
      </w:r>
    </w:p>
    <w:p>
      <w:pPr>
        <w:pStyle w:val="Normal"/>
        <w:spacing w:lineRule="exact" w:line="460"/>
        <w:ind w:hanging="0"/>
        <w:jc w:val="center"/>
        <w:rPr>
          <w:rFonts w:ascii="华文中宋" w:hAnsi="华文中宋" w:eastAsia="华文中宋" w:cs="华文中宋"/>
          <w:bCs/>
          <w:sz w:val="28"/>
          <w:szCs w:val="28"/>
        </w:rPr>
      </w:pPr>
      <w:r>
        <w:rPr>
          <w:rFonts w:eastAsia="黑体" w:cs="华文中宋" w:ascii="SimHei" w:hAnsi="SimHei"/>
          <w:bCs/>
          <w:sz w:val="28"/>
          <w:szCs w:val="28"/>
        </w:rPr>
      </w:r>
    </w:p>
    <w:p>
      <w:pPr>
        <w:pStyle w:val="Heading2"/>
        <w:ind w:hanging="0"/>
        <w:rPr>
          <w:rFonts w:ascii="华文中宋" w:hAnsi="华文中宋" w:eastAsia="华文中宋" w:cs="华文中宋"/>
        </w:rPr>
      </w:pPr>
      <w:r>
        <w:rPr>
          <w:rFonts w:ascii="SimHei" w:hAnsi="SimHei" w:cs="华文中宋" w:eastAsia="黑体"/>
        </w:rPr>
        <w:t>经营理念</w:t>
      </w:r>
    </w:p>
    <w:p>
      <w:pPr>
        <w:pStyle w:val="Normal"/>
        <w:spacing w:lineRule="exact" w:line="460"/>
        <w:ind w:hanging="0"/>
        <w:jc w:val="center"/>
        <w:rPr>
          <w:rFonts w:ascii="华文中宋" w:hAnsi="华文中宋" w:eastAsia="华文中宋" w:cs="方正仿宋简体;微软雅黑"/>
          <w:szCs w:val="30"/>
        </w:rPr>
      </w:pPr>
      <w:r>
        <w:rPr>
          <w:rFonts w:ascii="SimHei" w:hAnsi="SimHei" w:cs="方正仿宋简体;微软雅黑" w:eastAsia="黑体"/>
          <w:szCs w:val="30"/>
        </w:rPr>
        <w:t>运用创新科技，萃取生物精华，智造安全产品。</w:t>
      </w:r>
    </w:p>
    <w:p>
      <w:pPr>
        <w:pStyle w:val="Normal"/>
        <w:spacing w:lineRule="exact" w:line="460"/>
        <w:ind w:hanging="0"/>
        <w:jc w:val="center"/>
        <w:rPr>
          <w:rFonts w:ascii="华文中宋" w:hAnsi="华文中宋" w:eastAsia="华文中宋" w:cs="方正仿宋简体;微软雅黑"/>
          <w:szCs w:val="30"/>
        </w:rPr>
      </w:pPr>
      <w:r>
        <w:rPr>
          <w:rFonts w:ascii="SimHei" w:hAnsi="SimHei" w:cs="方正仿宋简体;微软雅黑" w:eastAsia="黑体"/>
          <w:szCs w:val="30"/>
        </w:rPr>
        <w:t>聚合高端人才，融入互联思维，构建先进模式。</w:t>
      </w:r>
    </w:p>
    <w:p>
      <w:pPr>
        <w:pStyle w:val="Normal"/>
        <w:spacing w:lineRule="exact" w:line="460"/>
        <w:ind w:hanging="0"/>
        <w:jc w:val="center"/>
        <w:rPr>
          <w:rFonts w:ascii="华文中宋" w:hAnsi="华文中宋" w:eastAsia="华文中宋" w:cs="方正仿宋简体;微软雅黑"/>
          <w:szCs w:val="30"/>
        </w:rPr>
      </w:pPr>
      <w:r>
        <w:rPr>
          <w:rFonts w:ascii="SimHei" w:hAnsi="SimHei" w:cs="方正仿宋简体;微软雅黑" w:eastAsia="黑体"/>
          <w:szCs w:val="30"/>
        </w:rPr>
        <w:t>强调快速反应，注重服务细节，超越客户期望。</w:t>
      </w:r>
    </w:p>
    <w:p>
      <w:pPr>
        <w:pStyle w:val="Normal"/>
        <w:spacing w:lineRule="exact" w:line="460"/>
        <w:ind w:hanging="0"/>
        <w:jc w:val="center"/>
        <w:rPr>
          <w:rFonts w:ascii="华文中宋" w:hAnsi="华文中宋" w:eastAsia="华文中宋" w:cs="华文中宋"/>
          <w:sz w:val="28"/>
          <w:szCs w:val="28"/>
        </w:rPr>
      </w:pPr>
      <w:r>
        <w:rPr>
          <w:rFonts w:ascii="SimHei" w:hAnsi="SimHei" w:cs="方正仿宋简体;微软雅黑" w:eastAsia="黑体"/>
          <w:szCs w:val="30"/>
        </w:rPr>
        <w:t>整合行业资源，定位目标市场，打造行业品牌。</w:t>
      </w:r>
    </w:p>
    <w:p>
      <w:pPr>
        <w:pStyle w:val="Normal"/>
        <w:spacing w:lineRule="exact" w:line="460"/>
        <w:ind w:firstLine="560"/>
        <w:jc w:val="center"/>
        <w:rPr>
          <w:rFonts w:ascii="华文中宋" w:hAnsi="华文中宋" w:eastAsia="华文中宋" w:cs="华文中宋"/>
          <w:sz w:val="28"/>
          <w:szCs w:val="28"/>
        </w:rPr>
      </w:pPr>
      <w:r>
        <w:rPr>
          <w:rFonts w:eastAsia="黑体" w:cs="华文中宋" w:ascii="SimHei" w:hAnsi="SimHei"/>
          <w:sz w:val="28"/>
          <w:szCs w:val="28"/>
        </w:rPr>
      </w:r>
    </w:p>
    <w:p>
      <w:pPr>
        <w:pStyle w:val="Heading2"/>
        <w:ind w:hanging="0"/>
        <w:rPr>
          <w:rFonts w:ascii="华文中宋" w:hAnsi="华文中宋" w:eastAsia="华文中宋" w:cs="华文中宋"/>
        </w:rPr>
      </w:pPr>
      <w:r>
        <w:rPr>
          <w:rFonts w:ascii="SimHei" w:hAnsi="SimHei" w:cs="华文中宋" w:eastAsia="黑体"/>
        </w:rPr>
        <w:t>用人观念</w:t>
      </w:r>
    </w:p>
    <w:p>
      <w:pPr>
        <w:pStyle w:val="Normal"/>
        <w:spacing w:lineRule="exact" w:line="460"/>
        <w:ind w:hanging="0"/>
        <w:rPr/>
      </w:pPr>
      <w:r>
        <w:rPr>
          <w:rFonts w:eastAsia="黑体" w:cs="华文中宋" w:ascii="SimHei" w:hAnsi="SimHei"/>
          <w:b/>
          <w:sz w:val="28"/>
          <w:szCs w:val="28"/>
        </w:rPr>
        <w:t xml:space="preserve">          </w:t>
      </w:r>
      <w:r>
        <w:rPr>
          <w:rFonts w:ascii="SimHei" w:hAnsi="SimHei" w:cs="方正仿宋简体;微软雅黑" w:eastAsia="黑体"/>
          <w:szCs w:val="30"/>
        </w:rPr>
        <w:t>为价值观相同者提供发展通道、创造幸福生活。</w:t>
      </w:r>
    </w:p>
    <w:p>
      <w:pPr>
        <w:pStyle w:val="Normal"/>
        <w:spacing w:lineRule="exact" w:line="460"/>
        <w:ind w:hanging="0"/>
        <w:rPr/>
      </w:pPr>
      <w:r>
        <w:rPr>
          <w:rFonts w:eastAsia="黑体" w:cs="华文中宋" w:ascii="SimHei" w:hAnsi="SimHei"/>
          <w:szCs w:val="30"/>
        </w:rPr>
        <w:t xml:space="preserve">         </w:t>
      </w:r>
      <w:r>
        <w:rPr>
          <w:rFonts w:ascii="SimHei" w:hAnsi="SimHei" w:cs="方正仿宋简体;微软雅黑" w:eastAsia="黑体"/>
          <w:szCs w:val="30"/>
        </w:rPr>
        <w:t>为言行思想一致者提供学习机会、创造晋升平台。</w:t>
      </w:r>
    </w:p>
    <w:p>
      <w:pPr>
        <w:pStyle w:val="Normal"/>
        <w:spacing w:lineRule="exact" w:line="460"/>
        <w:ind w:firstLine="600"/>
        <w:rPr>
          <w:rFonts w:ascii="华文中宋" w:hAnsi="华文中宋" w:eastAsia="华文中宋" w:cs="方正仿宋简体;微软雅黑"/>
          <w:szCs w:val="30"/>
        </w:rPr>
      </w:pPr>
      <w:r>
        <w:rPr>
          <w:rFonts w:eastAsia="黑体" w:cs="方正仿宋简体;微软雅黑" w:ascii="SimHei" w:hAnsi="SimHei"/>
          <w:szCs w:val="30"/>
        </w:rPr>
      </w:r>
    </w:p>
    <w:p>
      <w:pPr>
        <w:pStyle w:val="Heading2"/>
        <w:ind w:hanging="0"/>
        <w:rPr>
          <w:rFonts w:ascii="华文中宋" w:hAnsi="华文中宋" w:eastAsia="华文中宋" w:cs="华文中宋"/>
        </w:rPr>
      </w:pPr>
      <w:r>
        <w:rPr>
          <w:rFonts w:ascii="SimHei" w:hAnsi="SimHei" w:cs="华文中宋" w:eastAsia="黑体"/>
        </w:rPr>
        <w:t>行为准则</w:t>
      </w:r>
    </w:p>
    <w:p>
      <w:pPr>
        <w:pStyle w:val="Normal"/>
        <w:spacing w:lineRule="exact" w:line="460"/>
        <w:ind w:hanging="0"/>
        <w:jc w:val="center"/>
        <w:rPr>
          <w:rFonts w:ascii="华文中宋" w:hAnsi="华文中宋" w:eastAsia="华文中宋" w:cs="方正仿宋简体;微软雅黑"/>
          <w:bCs/>
          <w:szCs w:val="30"/>
        </w:rPr>
      </w:pPr>
      <w:r>
        <w:rPr>
          <w:rFonts w:ascii="SimHei" w:hAnsi="SimHei" w:cs="方正仿宋简体;微软雅黑" w:eastAsia="黑体"/>
          <w:bCs/>
          <w:szCs w:val="30"/>
        </w:rPr>
        <w:t>尊重上司   爱护下属   言传身教   公正廉洁</w:t>
      </w:r>
    </w:p>
    <w:p>
      <w:pPr>
        <w:pStyle w:val="Normal"/>
        <w:spacing w:lineRule="exact" w:line="460"/>
        <w:ind w:hanging="0"/>
        <w:jc w:val="center"/>
        <w:rPr>
          <w:rFonts w:ascii="华文中宋" w:hAnsi="华文中宋" w:eastAsia="华文中宋" w:cs="方正仿宋简体;微软雅黑"/>
          <w:bCs/>
          <w:szCs w:val="30"/>
        </w:rPr>
      </w:pPr>
      <w:r>
        <w:rPr>
          <w:rFonts w:ascii="SimHei" w:hAnsi="SimHei" w:cs="方正仿宋简体;微软雅黑" w:eastAsia="黑体"/>
          <w:bCs/>
          <w:szCs w:val="30"/>
        </w:rPr>
        <w:t>善于沟通   注重礼仪   敢于创新   敬业奉献</w:t>
      </w:r>
    </w:p>
    <w:p>
      <w:pPr>
        <w:pStyle w:val="Normal"/>
        <w:spacing w:lineRule="exact" w:line="460"/>
        <w:ind w:hanging="0"/>
        <w:jc w:val="center"/>
        <w:rPr>
          <w:rFonts w:ascii="华文中宋" w:hAnsi="华文中宋" w:eastAsia="华文中宋" w:cs="方正仿宋简体;微软雅黑"/>
          <w:bCs/>
          <w:szCs w:val="30"/>
        </w:rPr>
      </w:pPr>
      <w:r>
        <w:rPr>
          <w:rFonts w:ascii="SimHei" w:hAnsi="SimHei" w:cs="方正仿宋简体;微软雅黑" w:eastAsia="黑体"/>
          <w:bCs/>
          <w:szCs w:val="30"/>
        </w:rPr>
        <w:t>计划统筹   预防有道   系统思维   协同服务</w:t>
      </w:r>
    </w:p>
    <w:p>
      <w:pPr>
        <w:pStyle w:val="Normal"/>
        <w:spacing w:lineRule="exact" w:line="460"/>
        <w:ind w:firstLine="600"/>
        <w:jc w:val="center"/>
        <w:rPr>
          <w:rFonts w:ascii="华文中宋" w:hAnsi="华文中宋" w:eastAsia="华文中宋" w:cs="方正仿宋简体;微软雅黑"/>
          <w:bCs/>
          <w:szCs w:val="30"/>
        </w:rPr>
      </w:pPr>
      <w:r>
        <w:rPr>
          <w:rFonts w:eastAsia="黑体" w:cs="方正仿宋简体;微软雅黑" w:ascii="SimHei" w:hAnsi="SimHei"/>
          <w:bCs/>
          <w:szCs w:val="30"/>
        </w:rPr>
      </w:r>
    </w:p>
    <w:p>
      <w:pPr>
        <w:pStyle w:val="Normal"/>
        <w:spacing w:lineRule="exact" w:line="460"/>
        <w:ind w:firstLine="561"/>
        <w:jc w:val="center"/>
        <w:rPr>
          <w:rFonts w:ascii="华文中宋" w:hAnsi="华文中宋" w:eastAsia="华文中宋" w:cs="华文中宋"/>
          <w:b/>
          <w:b/>
          <w:bCs/>
          <w:sz w:val="28"/>
          <w:szCs w:val="28"/>
        </w:rPr>
      </w:pPr>
      <w:r>
        <w:rPr>
          <w:rFonts w:eastAsia="黑体" w:cs="华文中宋" w:ascii="SimHei" w:hAnsi="SimHei"/>
          <w:b/>
          <w:bCs/>
          <w:sz w:val="28"/>
          <w:szCs w:val="28"/>
        </w:rPr>
      </w:r>
    </w:p>
    <w:p>
      <w:pPr>
        <w:pStyle w:val="Normal"/>
        <w:spacing w:lineRule="exact" w:line="460"/>
        <w:ind w:firstLine="560"/>
        <w:rPr>
          <w:rFonts w:ascii="华文中宋" w:hAnsi="华文中宋" w:eastAsia="华文中宋" w:cs="宋体;SimSun"/>
          <w:b/>
          <w:b/>
          <w:bCs/>
          <w:sz w:val="28"/>
          <w:szCs w:val="28"/>
        </w:rPr>
      </w:pPr>
      <w:r>
        <w:rPr>
          <w:rFonts w:eastAsia="黑体" w:cs="宋体;SimSun" w:ascii="SimHei" w:hAnsi="SimHei"/>
          <w:b/>
          <w:bCs/>
          <w:sz w:val="28"/>
          <w:szCs w:val="28"/>
        </w:rPr>
      </w:r>
    </w:p>
    <w:p>
      <w:pPr>
        <w:pStyle w:val="Normal"/>
        <w:spacing w:lineRule="exact" w:line="460"/>
        <w:ind w:firstLine="560"/>
        <w:rPr>
          <w:rFonts w:ascii="华文中宋" w:hAnsi="华文中宋" w:eastAsia="华文中宋" w:cs="宋体;SimSun"/>
          <w:bCs/>
          <w:sz w:val="28"/>
          <w:szCs w:val="28"/>
        </w:rPr>
      </w:pPr>
      <w:r>
        <w:rPr>
          <w:rFonts w:eastAsia="黑体" w:cs="宋体;SimSun" w:ascii="SimHei" w:hAnsi="SimHei"/>
          <w:bCs/>
          <w:sz w:val="28"/>
          <w:szCs w:val="28"/>
        </w:rPr>
      </w:r>
    </w:p>
    <w:p>
      <w:pPr>
        <w:pStyle w:val="Normal"/>
        <w:spacing w:lineRule="exact" w:line="460"/>
        <w:ind w:firstLine="560"/>
        <w:rPr>
          <w:rFonts w:ascii="华文中宋" w:hAnsi="华文中宋" w:eastAsia="华文中宋" w:cs="宋体;SimSun"/>
          <w:bCs/>
          <w:sz w:val="28"/>
          <w:szCs w:val="28"/>
        </w:rPr>
      </w:pPr>
      <w:r>
        <w:rPr>
          <w:rFonts w:eastAsia="黑体" w:cs="宋体;SimSun" w:ascii="SimHei" w:hAnsi="SimHei"/>
          <w:bCs/>
          <w:sz w:val="28"/>
          <w:szCs w:val="28"/>
        </w:rPr>
      </w:r>
    </w:p>
    <w:p>
      <w:pPr>
        <w:pStyle w:val="Normal"/>
        <w:spacing w:lineRule="exact" w:line="460"/>
        <w:ind w:firstLine="560"/>
        <w:rPr>
          <w:rFonts w:ascii="华文中宋" w:hAnsi="华文中宋" w:eastAsia="华文中宋" w:cs="华文中宋"/>
          <w:bCs/>
          <w:sz w:val="28"/>
          <w:szCs w:val="28"/>
        </w:rPr>
      </w:pPr>
      <w:r>
        <w:rPr>
          <w:rFonts w:eastAsia="黑体" w:cs="华文中宋" w:ascii="SimHei" w:hAnsi="SimHei"/>
          <w:bCs/>
          <w:sz w:val="28"/>
          <w:szCs w:val="28"/>
        </w:rPr>
      </w:r>
      <w:r>
        <w:rPr>
          <w:rFonts w:ascii="SimHei" w:hAnsi="SimHei" w:eastAsia="黑体"/>
        </w:rPr>
      </w:r>
    </w:p>
    <w:p>
      <w:pPr>
        <w:pStyle w:val="Heading1"/>
        <w:spacing w:before="0" w:after="203"/>
        <w:ind w:firstLine="2"/>
        <w:rPr>
          <w:rFonts w:ascii="华文中宋" w:hAnsi="华文中宋" w:eastAsia="华文中宋" w:cs="华文中宋"/>
          <w:b/>
          <w:b/>
          <w:bCs/>
          <w:szCs w:val="28"/>
        </w:rPr>
      </w:pPr>
      <w:bookmarkStart w:id="1" w:name="__RefHeading___Toc4936"/>
      <w:bookmarkEnd w:id="1"/>
      <w:r>
        <w:rPr>
          <w:rFonts w:ascii="SimHei" w:hAnsi="SimHei" w:cs="华文中宋" w:eastAsia="黑体"/>
        </w:rPr>
        <w:t>第二章  公司概况</w:t>
      </w:r>
    </w:p>
    <w:p>
      <w:pPr>
        <w:pStyle w:val="Heading2"/>
        <w:ind w:hanging="0"/>
        <w:rPr>
          <w:rFonts w:ascii="华文中宋" w:hAnsi="华文中宋" w:eastAsia="华文中宋" w:cs="华文中宋"/>
        </w:rPr>
      </w:pPr>
      <w:bookmarkStart w:id="2" w:name="__RefHeading___Toc12734"/>
      <w:bookmarkEnd w:id="2"/>
      <w:r>
        <w:rPr>
          <w:rFonts w:ascii="SimHei" w:hAnsi="SimHei" w:cs="华文中宋" w:eastAsia="黑体"/>
        </w:rPr>
        <w:t>第一节  公司简介</w:t>
      </w:r>
    </w:p>
    <w:p>
      <w:pPr>
        <w:pStyle w:val="Heading2"/>
        <w:ind w:hanging="0"/>
        <w:rPr/>
      </w:pPr>
      <w:bookmarkStart w:id="3" w:name="__RefHeading___Toc9168"/>
      <w:bookmarkEnd w:id="3"/>
      <w:r>
        <w:rPr>
          <w:rFonts w:ascii="SimHei" w:hAnsi="SimHei" w:cs="华文中宋" w:eastAsia="黑体"/>
        </w:rPr>
        <w:t>第二节  经营范围</w:t>
      </w:r>
      <w:r>
        <w:rPr>
          <w:rFonts w:ascii="SimHei" w:hAnsi="SimHei" w:eastAsia="黑体"/>
        </w:rPr>
      </w:r>
    </w:p>
    <w:p>
      <w:pPr>
        <w:pStyle w:val="Heading2"/>
        <w:ind w:hanging="0"/>
        <w:rPr>
          <w:rFonts w:ascii="华文中宋" w:hAnsi="华文中宋" w:eastAsia="华文中宋" w:cs="华文中宋"/>
        </w:rPr>
      </w:pPr>
      <w:bookmarkStart w:id="4" w:name="__RefHeading___Toc23660"/>
      <w:bookmarkEnd w:id="4"/>
      <w:r>
        <w:rPr>
          <w:rFonts w:ascii="SimHei" w:hAnsi="SimHei" w:cs="华文中宋" w:eastAsia="黑体"/>
        </w:rPr>
        <w:t>第三节  组织架构图</w:t>
      </w:r>
    </w:p>
    <w:p>
      <w:pPr>
        <w:pStyle w:val="Normal"/>
        <w:tabs>
          <w:tab w:val="clear" w:pos="420"/>
          <w:tab w:val="left" w:pos="6780" w:leader="none"/>
        </w:tabs>
        <w:spacing w:lineRule="exact" w:line="460"/>
        <w:ind w:firstLine="721"/>
        <w:jc w:val="start"/>
        <w:rPr>
          <w:rFonts w:ascii="华文中宋" w:hAnsi="华文中宋" w:eastAsia="华文中宋" w:cs="华文中宋"/>
          <w:b/>
          <w:b/>
          <w:bCs/>
          <w:sz w:val="36"/>
        </w:rPr>
      </w:pPr>
      <w:r>
        <w:rPr>
          <w:rFonts w:eastAsia="黑体" w:cs="华文中宋" w:ascii="SimHei" w:hAnsi="SimHei"/>
          <w:b/>
          <w:bCs/>
          <w:sz w:val="36"/>
        </w:rPr>
      </w:r>
    </w:p>
    <w:p>
      <w:pPr>
        <w:pStyle w:val="Normal"/>
        <w:tabs>
          <w:tab w:val="clear" w:pos="420"/>
          <w:tab w:val="left" w:pos="6780" w:leader="none"/>
        </w:tabs>
        <w:spacing w:lineRule="exact" w:line="460"/>
        <w:ind w:firstLine="601"/>
        <w:jc w:val="center"/>
        <w:rPr>
          <w:rFonts w:ascii="华文中宋" w:hAnsi="华文中宋" w:eastAsia="华文中宋" w:cs="华文中宋"/>
          <w:b/>
          <w:b/>
          <w:bCs/>
          <w:sz w:val="36"/>
        </w:rPr>
      </w:pPr>
      <w:r>
        <w:rPr>
          <w:rFonts w:eastAsia="黑体" w:cs="华文中宋" w:ascii="SimHei" w:hAnsi="SimHei"/>
          <w:b/>
          <w:bCs/>
          <w:sz w:val="36"/>
        </w:rPr>
      </w:r>
    </w:p>
    <w:p>
      <w:pPr>
        <w:pStyle w:val="Normal"/>
        <w:tabs>
          <w:tab w:val="clear" w:pos="420"/>
          <w:tab w:val="left" w:pos="6780" w:leader="none"/>
        </w:tabs>
        <w:spacing w:lineRule="auto" w:line="240"/>
        <w:ind w:firstLine="601"/>
        <w:jc w:val="center"/>
        <w:rPr>
          <w:rFonts w:ascii="华文中宋" w:hAnsi="华文中宋" w:eastAsia="华文中宋" w:cs="华文中宋"/>
          <w:b/>
          <w:b/>
          <w:bCs/>
        </w:rPr>
      </w:pPr>
      <w:r>
        <w:rPr>
          <w:rFonts w:eastAsia="黑体" w:cs="华文中宋" w:ascii="SimHei" w:hAnsi="SimHei"/>
          <w:b/>
          <w:bCs/>
        </w:rPr>
      </w:r>
    </w:p>
    <w:p>
      <w:pPr>
        <w:pStyle w:val="Normal"/>
        <w:tabs>
          <w:tab w:val="clear" w:pos="420"/>
          <w:tab w:val="left" w:pos="6780" w:leader="none"/>
        </w:tabs>
        <w:spacing w:lineRule="exact" w:line="460"/>
        <w:ind w:firstLine="601"/>
        <w:jc w:val="center"/>
        <w:rPr>
          <w:rFonts w:ascii="华文中宋" w:hAnsi="华文中宋" w:eastAsia="华文中宋" w:cs="华文中宋"/>
          <w:b/>
          <w:b/>
          <w:bCs/>
        </w:rPr>
      </w:pPr>
      <w:r>
        <w:rPr>
          <w:rFonts w:eastAsia="黑体" w:cs="华文中宋" w:ascii="SimHei" w:hAnsi="SimHei"/>
          <w:b/>
          <w:bCs/>
        </w:rPr>
      </w:r>
    </w:p>
    <w:p>
      <w:pPr>
        <w:pStyle w:val="Normal"/>
        <w:tabs>
          <w:tab w:val="clear" w:pos="420"/>
          <w:tab w:val="left" w:pos="6780" w:leader="none"/>
        </w:tabs>
        <w:spacing w:lineRule="exact" w:line="460"/>
        <w:ind w:firstLine="601"/>
        <w:jc w:val="center"/>
        <w:rPr>
          <w:rFonts w:ascii="华文中宋" w:hAnsi="华文中宋" w:eastAsia="华文中宋" w:cs="华文中宋"/>
          <w:b/>
          <w:b/>
          <w:bCs/>
        </w:rPr>
      </w:pPr>
      <w:r>
        <w:rPr>
          <w:rFonts w:eastAsia="黑体" w:cs="华文中宋" w:ascii="SimHei" w:hAnsi="SimHei"/>
          <w:b/>
          <w:bCs/>
        </w:rPr>
      </w:r>
    </w:p>
    <w:p>
      <w:pPr>
        <w:pStyle w:val="Normal"/>
        <w:tabs>
          <w:tab w:val="clear" w:pos="420"/>
          <w:tab w:val="left" w:pos="6780" w:leader="none"/>
        </w:tabs>
        <w:spacing w:lineRule="exact" w:line="460"/>
        <w:ind w:firstLine="601"/>
        <w:jc w:val="center"/>
        <w:rPr>
          <w:rFonts w:ascii="华文中宋" w:hAnsi="华文中宋" w:eastAsia="华文中宋" w:cs="华文中宋"/>
          <w:b/>
          <w:b/>
          <w:bCs/>
        </w:rPr>
      </w:pPr>
      <w:r>
        <w:rPr>
          <w:rFonts w:eastAsia="黑体" w:cs="华文中宋" w:ascii="SimHei" w:hAnsi="SimHei"/>
          <w:b/>
          <w:bCs/>
        </w:rPr>
      </w:r>
    </w:p>
    <w:p>
      <w:pPr>
        <w:pStyle w:val="Normal"/>
        <w:tabs>
          <w:tab w:val="clear" w:pos="420"/>
          <w:tab w:val="left" w:pos="6780" w:leader="none"/>
        </w:tabs>
        <w:spacing w:lineRule="exact" w:line="460"/>
        <w:ind w:firstLine="601"/>
        <w:jc w:val="center"/>
        <w:rPr>
          <w:rFonts w:ascii="华文中宋" w:hAnsi="华文中宋" w:eastAsia="华文中宋" w:cs="华文中宋"/>
          <w:b/>
          <w:b/>
          <w:bCs/>
        </w:rPr>
      </w:pPr>
      <w:r>
        <w:rPr>
          <w:rFonts w:eastAsia="黑体" w:cs="华文中宋" w:ascii="SimHei" w:hAnsi="SimHei"/>
          <w:b/>
          <w:bCs/>
        </w:rPr>
      </w:r>
    </w:p>
    <w:p>
      <w:pPr>
        <w:pStyle w:val="Normal"/>
        <w:tabs>
          <w:tab w:val="clear" w:pos="420"/>
          <w:tab w:val="left" w:pos="6780" w:leader="none"/>
        </w:tabs>
        <w:spacing w:lineRule="exact" w:line="460"/>
        <w:ind w:firstLine="601"/>
        <w:jc w:val="center"/>
        <w:rPr>
          <w:rFonts w:ascii="华文中宋" w:hAnsi="华文中宋" w:eastAsia="华文中宋" w:cs="华文中宋"/>
          <w:b/>
          <w:b/>
          <w:bCs/>
        </w:rPr>
      </w:pPr>
      <w:r>
        <w:rPr>
          <w:rFonts w:eastAsia="黑体" w:cs="华文中宋" w:ascii="SimHei" w:hAnsi="SimHei"/>
          <w:b/>
          <w:bCs/>
        </w:rPr>
      </w:r>
    </w:p>
    <w:p>
      <w:pPr>
        <w:pStyle w:val="Normal"/>
        <w:tabs>
          <w:tab w:val="clear" w:pos="420"/>
          <w:tab w:val="left" w:pos="6780" w:leader="none"/>
        </w:tabs>
        <w:spacing w:lineRule="exact" w:line="460"/>
        <w:ind w:firstLine="601"/>
        <w:jc w:val="center"/>
        <w:rPr>
          <w:rFonts w:ascii="华文中宋" w:hAnsi="华文中宋" w:eastAsia="华文中宋" w:cs="华文中宋"/>
          <w:b/>
          <w:b/>
          <w:bCs/>
        </w:rPr>
      </w:pPr>
      <w:r>
        <w:rPr>
          <w:rFonts w:eastAsia="黑体" w:cs="华文中宋" w:ascii="SimHei" w:hAnsi="SimHei"/>
          <w:b/>
          <w:bCs/>
        </w:rPr>
      </w:r>
    </w:p>
    <w:p>
      <w:pPr>
        <w:pStyle w:val="Normal"/>
        <w:tabs>
          <w:tab w:val="clear" w:pos="420"/>
          <w:tab w:val="left" w:pos="6780" w:leader="none"/>
        </w:tabs>
        <w:spacing w:lineRule="exact" w:line="460"/>
        <w:ind w:firstLine="601"/>
        <w:jc w:val="center"/>
        <w:rPr>
          <w:rFonts w:ascii="华文中宋" w:hAnsi="华文中宋" w:eastAsia="华文中宋" w:cs="华文中宋"/>
          <w:b/>
          <w:b/>
          <w:bCs/>
        </w:rPr>
      </w:pPr>
      <w:r>
        <w:rPr>
          <w:rFonts w:eastAsia="黑体" w:cs="华文中宋" w:ascii="SimHei" w:hAnsi="SimHei"/>
          <w:b/>
          <w:bCs/>
        </w:rPr>
      </w:r>
    </w:p>
    <w:p>
      <w:pPr>
        <w:pStyle w:val="Normal"/>
        <w:tabs>
          <w:tab w:val="clear" w:pos="420"/>
          <w:tab w:val="left" w:pos="6780" w:leader="none"/>
        </w:tabs>
        <w:spacing w:lineRule="exact" w:line="460"/>
        <w:ind w:firstLine="601"/>
        <w:jc w:val="center"/>
        <w:rPr>
          <w:rFonts w:ascii="华文中宋" w:hAnsi="华文中宋" w:eastAsia="华文中宋" w:cs="华文中宋"/>
          <w:b/>
          <w:b/>
          <w:bCs/>
        </w:rPr>
      </w:pPr>
      <w:r>
        <w:rPr>
          <w:rFonts w:eastAsia="黑体" w:cs="华文中宋" w:ascii="SimHei" w:hAnsi="SimHei"/>
          <w:b/>
          <w:bCs/>
        </w:rPr>
      </w:r>
    </w:p>
    <w:p>
      <w:pPr>
        <w:pStyle w:val="Normal"/>
        <w:tabs>
          <w:tab w:val="clear" w:pos="420"/>
          <w:tab w:val="left" w:pos="6780" w:leader="none"/>
        </w:tabs>
        <w:spacing w:lineRule="exact" w:line="460"/>
        <w:ind w:firstLine="601"/>
        <w:jc w:val="center"/>
        <w:rPr>
          <w:rFonts w:ascii="华文中宋" w:hAnsi="华文中宋" w:eastAsia="华文中宋" w:cs="华文中宋"/>
          <w:b/>
          <w:b/>
          <w:bCs/>
        </w:rPr>
      </w:pPr>
      <w:r>
        <w:rPr>
          <w:rFonts w:eastAsia="黑体" w:cs="华文中宋" w:ascii="SimHei" w:hAnsi="SimHei"/>
          <w:b/>
          <w:bCs/>
        </w:rPr>
      </w:r>
    </w:p>
    <w:p>
      <w:pPr>
        <w:pStyle w:val="Normal"/>
        <w:tabs>
          <w:tab w:val="clear" w:pos="420"/>
          <w:tab w:val="left" w:pos="6780" w:leader="none"/>
        </w:tabs>
        <w:spacing w:lineRule="exact" w:line="460"/>
        <w:ind w:firstLine="601"/>
        <w:jc w:val="center"/>
        <w:rPr>
          <w:rFonts w:ascii="华文中宋" w:hAnsi="华文中宋" w:eastAsia="华文中宋" w:cs="华文中宋"/>
          <w:b/>
          <w:b/>
          <w:bCs/>
        </w:rPr>
      </w:pPr>
      <w:r>
        <w:rPr>
          <w:rFonts w:eastAsia="黑体" w:cs="华文中宋" w:ascii="SimHei" w:hAnsi="SimHei"/>
          <w:b/>
          <w:bCs/>
        </w:rPr>
      </w:r>
    </w:p>
    <w:p>
      <w:pPr>
        <w:pStyle w:val="Normal"/>
        <w:tabs>
          <w:tab w:val="clear" w:pos="420"/>
          <w:tab w:val="left" w:pos="6780" w:leader="none"/>
        </w:tabs>
        <w:spacing w:lineRule="exact" w:line="460"/>
        <w:ind w:firstLine="601"/>
        <w:jc w:val="center"/>
        <w:rPr>
          <w:rFonts w:ascii="华文中宋" w:hAnsi="华文中宋" w:eastAsia="华文中宋" w:cs="华文中宋"/>
          <w:b/>
          <w:b/>
          <w:bCs/>
        </w:rPr>
      </w:pPr>
      <w:r>
        <w:rPr>
          <w:rFonts w:eastAsia="黑体" w:cs="华文中宋" w:ascii="SimHei" w:hAnsi="SimHei"/>
          <w:b/>
          <w:bCs/>
        </w:rPr>
      </w:r>
    </w:p>
    <w:p>
      <w:pPr>
        <w:pStyle w:val="Normal"/>
        <w:tabs>
          <w:tab w:val="clear" w:pos="420"/>
          <w:tab w:val="left" w:pos="6780" w:leader="none"/>
        </w:tabs>
        <w:spacing w:lineRule="exact" w:line="460"/>
        <w:ind w:firstLine="601"/>
        <w:jc w:val="center"/>
        <w:rPr>
          <w:rFonts w:ascii="华文中宋" w:hAnsi="华文中宋" w:eastAsia="华文中宋" w:cs="华文中宋"/>
          <w:b/>
          <w:b/>
          <w:bCs/>
        </w:rPr>
      </w:pPr>
      <w:r>
        <w:rPr>
          <w:rFonts w:eastAsia="黑体" w:cs="华文中宋" w:ascii="SimHei" w:hAnsi="SimHei"/>
          <w:b/>
          <w:bCs/>
        </w:rPr>
      </w:r>
    </w:p>
    <w:p>
      <w:pPr>
        <w:pStyle w:val="Normal"/>
        <w:tabs>
          <w:tab w:val="clear" w:pos="420"/>
          <w:tab w:val="left" w:pos="6780" w:leader="none"/>
        </w:tabs>
        <w:spacing w:lineRule="exact" w:line="460"/>
        <w:ind w:firstLine="601"/>
        <w:jc w:val="center"/>
        <w:rPr>
          <w:rFonts w:ascii="华文中宋" w:hAnsi="华文中宋" w:eastAsia="华文中宋" w:cs="华文中宋"/>
          <w:b/>
          <w:b/>
          <w:bCs/>
        </w:rPr>
      </w:pPr>
      <w:r>
        <w:rPr>
          <w:rFonts w:eastAsia="黑体" w:cs="华文中宋" w:ascii="SimHei" w:hAnsi="SimHei"/>
          <w:b/>
          <w:bCs/>
        </w:rPr>
      </w:r>
    </w:p>
    <w:p>
      <w:pPr>
        <w:pStyle w:val="Normal"/>
        <w:tabs>
          <w:tab w:val="clear" w:pos="420"/>
          <w:tab w:val="left" w:pos="6780" w:leader="none"/>
        </w:tabs>
        <w:spacing w:lineRule="exact" w:line="460"/>
        <w:ind w:firstLine="601"/>
        <w:jc w:val="center"/>
        <w:rPr>
          <w:rFonts w:ascii="华文中宋" w:hAnsi="华文中宋" w:eastAsia="华文中宋" w:cs="华文中宋"/>
          <w:b/>
          <w:b/>
          <w:bCs/>
        </w:rPr>
      </w:pPr>
      <w:r>
        <w:rPr>
          <w:rFonts w:eastAsia="黑体" w:cs="华文中宋" w:ascii="SimHei" w:hAnsi="SimHei"/>
          <w:b/>
          <w:bCs/>
        </w:rPr>
      </w:r>
    </w:p>
    <w:p>
      <w:pPr>
        <w:pStyle w:val="Normal"/>
        <w:tabs>
          <w:tab w:val="clear" w:pos="420"/>
          <w:tab w:val="left" w:pos="6780" w:leader="none"/>
        </w:tabs>
        <w:spacing w:lineRule="exact" w:line="460"/>
        <w:ind w:firstLine="601"/>
        <w:jc w:val="center"/>
        <w:rPr>
          <w:rFonts w:ascii="华文中宋" w:hAnsi="华文中宋" w:eastAsia="华文中宋" w:cs="华文中宋"/>
          <w:b/>
          <w:b/>
          <w:bCs/>
        </w:rPr>
      </w:pPr>
      <w:r>
        <w:rPr>
          <w:rFonts w:eastAsia="黑体" w:cs="华文中宋" w:ascii="SimHei" w:hAnsi="SimHei"/>
          <w:b/>
          <w:bCs/>
        </w:rPr>
      </w:r>
    </w:p>
    <w:p>
      <w:pPr>
        <w:pStyle w:val="Normal"/>
        <w:tabs>
          <w:tab w:val="clear" w:pos="420"/>
          <w:tab w:val="left" w:pos="6780" w:leader="none"/>
        </w:tabs>
        <w:spacing w:lineRule="exact" w:line="460"/>
        <w:ind w:firstLine="601"/>
        <w:jc w:val="center"/>
        <w:rPr>
          <w:rFonts w:ascii="华文中宋" w:hAnsi="华文中宋" w:eastAsia="华文中宋" w:cs="华文中宋"/>
          <w:b/>
          <w:b/>
          <w:bCs/>
        </w:rPr>
      </w:pPr>
      <w:r>
        <w:rPr>
          <w:rFonts w:eastAsia="黑体" w:cs="华文中宋" w:ascii="SimHei" w:hAnsi="SimHei"/>
          <w:b/>
          <w:bCs/>
        </w:rPr>
      </w:r>
    </w:p>
    <w:p>
      <w:pPr>
        <w:pStyle w:val="Normal"/>
        <w:tabs>
          <w:tab w:val="clear" w:pos="420"/>
          <w:tab w:val="left" w:pos="6780" w:leader="none"/>
        </w:tabs>
        <w:spacing w:lineRule="exact" w:line="460"/>
        <w:ind w:firstLine="601"/>
        <w:jc w:val="center"/>
        <w:rPr>
          <w:rFonts w:ascii="华文中宋" w:hAnsi="华文中宋" w:eastAsia="华文中宋" w:cs="华文中宋"/>
          <w:b/>
          <w:b/>
          <w:bCs/>
        </w:rPr>
      </w:pPr>
      <w:r>
        <w:rPr>
          <w:rFonts w:eastAsia="黑体" w:cs="华文中宋" w:ascii="SimHei" w:hAnsi="SimHei"/>
          <w:b/>
          <w:bCs/>
        </w:rPr>
      </w:r>
    </w:p>
    <w:p>
      <w:pPr>
        <w:pStyle w:val="Normal"/>
        <w:tabs>
          <w:tab w:val="clear" w:pos="420"/>
          <w:tab w:val="left" w:pos="6780" w:leader="none"/>
        </w:tabs>
        <w:spacing w:lineRule="exact" w:line="460"/>
        <w:ind w:firstLine="601"/>
        <w:jc w:val="center"/>
        <w:rPr>
          <w:rFonts w:ascii="华文中宋" w:hAnsi="华文中宋" w:eastAsia="华文中宋" w:cs="华文中宋"/>
          <w:b/>
          <w:b/>
          <w:bCs/>
        </w:rPr>
      </w:pPr>
      <w:r>
        <w:rPr>
          <w:rFonts w:eastAsia="黑体" w:cs="华文中宋" w:ascii="SimHei" w:hAnsi="SimHei"/>
          <w:b/>
          <w:bCs/>
        </w:rPr>
      </w:r>
    </w:p>
    <w:p>
      <w:pPr>
        <w:pStyle w:val="Normal"/>
        <w:tabs>
          <w:tab w:val="clear" w:pos="420"/>
          <w:tab w:val="left" w:pos="6780" w:leader="none"/>
        </w:tabs>
        <w:spacing w:lineRule="exact" w:line="460"/>
        <w:ind w:firstLine="601"/>
        <w:jc w:val="center"/>
        <w:rPr>
          <w:rFonts w:ascii="华文中宋" w:hAnsi="华文中宋" w:eastAsia="华文中宋" w:cs="华文中宋"/>
          <w:b/>
          <w:b/>
          <w:bCs/>
        </w:rPr>
      </w:pPr>
      <w:r>
        <w:rPr>
          <w:rFonts w:eastAsia="黑体" w:cs="华文中宋" w:ascii="SimHei" w:hAnsi="SimHei"/>
          <w:b/>
          <w:bCs/>
        </w:rPr>
      </w:r>
    </w:p>
    <w:p>
      <w:pPr>
        <w:pStyle w:val="Normal"/>
        <w:tabs>
          <w:tab w:val="clear" w:pos="420"/>
          <w:tab w:val="left" w:pos="6780" w:leader="none"/>
        </w:tabs>
        <w:spacing w:lineRule="exact" w:line="460"/>
        <w:ind w:firstLine="601"/>
        <w:jc w:val="center"/>
        <w:rPr>
          <w:rFonts w:ascii="华文中宋" w:hAnsi="华文中宋" w:eastAsia="华文中宋" w:cs="华文中宋"/>
          <w:b/>
          <w:b/>
          <w:bCs/>
        </w:rPr>
      </w:pPr>
      <w:r>
        <w:rPr>
          <w:rFonts w:eastAsia="黑体" w:cs="华文中宋" w:ascii="SimHei" w:hAnsi="SimHei"/>
          <w:b/>
          <w:bCs/>
        </w:rPr>
      </w:r>
    </w:p>
    <w:p>
      <w:pPr>
        <w:pStyle w:val="Normal"/>
        <w:tabs>
          <w:tab w:val="clear" w:pos="420"/>
          <w:tab w:val="left" w:pos="6780" w:leader="none"/>
        </w:tabs>
        <w:spacing w:lineRule="exact" w:line="460"/>
        <w:ind w:firstLine="601"/>
        <w:jc w:val="center"/>
        <w:rPr>
          <w:rFonts w:ascii="华文中宋" w:hAnsi="华文中宋" w:eastAsia="华文中宋" w:cs="华文中宋"/>
          <w:b/>
          <w:b/>
          <w:bCs/>
        </w:rPr>
      </w:pPr>
      <w:r>
        <w:rPr>
          <w:rFonts w:eastAsia="黑体" w:cs="华文中宋" w:ascii="SimHei" w:hAnsi="SimHei"/>
          <w:b/>
          <w:bCs/>
        </w:rPr>
      </w:r>
    </w:p>
    <w:p>
      <w:pPr>
        <w:pStyle w:val="Normal"/>
        <w:tabs>
          <w:tab w:val="clear" w:pos="420"/>
          <w:tab w:val="left" w:pos="6780" w:leader="none"/>
        </w:tabs>
        <w:spacing w:lineRule="exact" w:line="460"/>
        <w:ind w:firstLine="601"/>
        <w:jc w:val="center"/>
        <w:rPr>
          <w:rFonts w:ascii="华文中宋" w:hAnsi="华文中宋" w:eastAsia="华文中宋" w:cs="华文中宋"/>
          <w:b/>
          <w:b/>
          <w:bCs/>
        </w:rPr>
      </w:pPr>
      <w:r>
        <w:rPr>
          <w:rFonts w:eastAsia="黑体" w:cs="华文中宋" w:ascii="SimHei" w:hAnsi="SimHei"/>
          <w:b/>
          <w:bCs/>
        </w:rPr>
      </w:r>
    </w:p>
    <w:p>
      <w:pPr>
        <w:pStyle w:val="Heading1"/>
        <w:spacing w:before="0" w:after="203"/>
        <w:ind w:hanging="0"/>
        <w:rPr>
          <w:rFonts w:ascii="华文中宋" w:hAnsi="华文中宋" w:eastAsia="华文中宋" w:cs="华文中宋"/>
          <w:b/>
          <w:b/>
          <w:bCs/>
        </w:rPr>
      </w:pPr>
      <w:bookmarkStart w:id="5" w:name="__RefHeading___Toc24716"/>
      <w:bookmarkEnd w:id="5"/>
      <w:r>
        <w:rPr>
          <w:rFonts w:ascii="SimHei" w:hAnsi="SimHei" w:cs="华文中宋" w:eastAsia="黑体"/>
        </w:rPr>
        <w:t>第三章  厂规厂纪</w:t>
      </w:r>
    </w:p>
    <w:p>
      <w:pPr>
        <w:pStyle w:val="Heading2"/>
        <w:ind w:hanging="0"/>
        <w:rPr/>
      </w:pPr>
      <w:bookmarkStart w:id="6" w:name="__RefHeading___Toc31488"/>
      <w:bookmarkEnd w:id="6"/>
      <w:r>
        <w:rPr>
          <w:rFonts w:ascii="SimHei" w:hAnsi="SimHei" w:cs="华文中宋" w:eastAsia="黑体"/>
        </w:rPr>
        <w:t>第一节  招聘、入职管理制度</w:t>
      </w:r>
    </w:p>
    <w:p>
      <w:pPr>
        <w:pStyle w:val="Normal"/>
        <w:ind w:hanging="0"/>
        <w:rPr>
          <w:rFonts w:ascii="华文中宋" w:hAnsi="华文中宋" w:eastAsia="华文中宋" w:cs="华文中宋"/>
          <w:b/>
          <w:b/>
          <w:bCs/>
          <w:szCs w:val="30"/>
        </w:rPr>
      </w:pPr>
      <w:r>
        <w:rPr>
          <w:rFonts w:eastAsia="黑体" w:cs="华文中宋" w:ascii="SimHei" w:hAnsi="SimHei"/>
          <w:b/>
          <w:bCs/>
          <w:szCs w:val="30"/>
        </w:rPr>
        <w:t xml:space="preserve">    </w:t>
      </w:r>
      <w:r>
        <w:rPr>
          <w:rFonts w:ascii="SimHei" w:hAnsi="SimHei" w:cs="楷体" w:eastAsia="黑体"/>
          <w:szCs w:val="30"/>
        </w:rPr>
        <w:t>一、入职管理规定</w:t>
      </w:r>
    </w:p>
    <w:p>
      <w:pPr>
        <w:pStyle w:val="Normal"/>
        <w:ind w:hanging="0"/>
        <w:rPr/>
      </w:pPr>
      <w:r>
        <w:rPr>
          <w:rFonts w:eastAsia="黑体" w:cs="华文中宋" w:ascii="SimHei" w:hAnsi="SimHei"/>
          <w:szCs w:val="30"/>
        </w:rPr>
        <w:t xml:space="preserve">    </w:t>
      </w:r>
      <w:r>
        <w:rPr>
          <w:rFonts w:eastAsia="黑体" w:cs="华文中宋" w:ascii="SimHei" w:hAnsi="SimHei"/>
          <w:szCs w:val="30"/>
        </w:rPr>
        <w:t>1</w:t>
      </w:r>
      <w:r>
        <w:rPr>
          <w:rFonts w:ascii="SimHei" w:hAnsi="SimHei" w:cs="华文中宋" w:eastAsia="黑体"/>
          <w:szCs w:val="30"/>
        </w:rPr>
        <w:t>、入职条件：</w:t>
      </w:r>
    </w:p>
    <w:p>
      <w:pPr>
        <w:pStyle w:val="Normal"/>
        <w:ind w:hanging="0"/>
        <w:rPr/>
      </w:pPr>
      <w:r>
        <w:rPr>
          <w:rFonts w:eastAsia="黑体" w:cs="华文中宋" w:ascii="SimHei" w:hAnsi="SimHei"/>
          <w:szCs w:val="30"/>
        </w:rPr>
        <w:t xml:space="preserve">   </w:t>
      </w:r>
      <w:r>
        <w:rPr>
          <w:rFonts w:eastAsia="黑体" w:cs="华文中宋" w:ascii="SimHei" w:hAnsi="SimHei"/>
          <w:szCs w:val="30"/>
        </w:rPr>
        <w:t xml:space="preserve"> </w:t>
      </w:r>
      <w:r>
        <w:rPr>
          <w:rFonts w:eastAsia="黑体" w:cs="华文中宋" w:ascii="SimHei" w:hAnsi="SimHei"/>
          <w:szCs w:val="30"/>
        </w:rPr>
        <w:t xml:space="preserve">1.1 </w:t>
      </w:r>
      <w:r>
        <w:rPr>
          <w:rFonts w:ascii="SimHei" w:hAnsi="SimHei" w:cs="华文中宋" w:eastAsia="黑体"/>
          <w:szCs w:val="30"/>
        </w:rPr>
        <w:t>年满</w:t>
      </w:r>
      <w:r>
        <w:rPr>
          <w:rFonts w:eastAsia="黑体" w:cs="华文中宋" w:ascii="SimHei" w:hAnsi="SimHei"/>
          <w:szCs w:val="30"/>
        </w:rPr>
        <w:t>18</w:t>
      </w:r>
      <w:r>
        <w:rPr>
          <w:rFonts w:ascii="SimHei" w:hAnsi="SimHei" w:cs="华文中宋" w:eastAsia="黑体"/>
          <w:szCs w:val="30"/>
        </w:rPr>
        <w:t>周岁；</w:t>
      </w:r>
    </w:p>
    <w:p>
      <w:pPr>
        <w:pStyle w:val="Normal"/>
        <w:ind w:hanging="0"/>
        <w:rPr/>
      </w:pPr>
      <w:r>
        <w:rPr>
          <w:rFonts w:eastAsia="黑体" w:cs="华文中宋" w:ascii="SimHei" w:hAnsi="SimHei"/>
          <w:szCs w:val="30"/>
        </w:rPr>
        <w:t xml:space="preserve">   </w:t>
      </w:r>
      <w:r>
        <w:rPr>
          <w:rFonts w:eastAsia="黑体" w:cs="华文中宋" w:ascii="SimHei" w:hAnsi="SimHei"/>
          <w:szCs w:val="30"/>
        </w:rPr>
        <w:t xml:space="preserve"> </w:t>
      </w:r>
      <w:r>
        <w:rPr>
          <w:rFonts w:eastAsia="黑体" w:cs="华文中宋" w:ascii="SimHei" w:hAnsi="SimHei"/>
          <w:szCs w:val="30"/>
        </w:rPr>
        <w:t xml:space="preserve">1.2 </w:t>
      </w:r>
      <w:r>
        <w:rPr>
          <w:rFonts w:ascii="SimHei" w:hAnsi="SimHei" w:cs="华文中宋" w:eastAsia="黑体"/>
          <w:szCs w:val="30"/>
        </w:rPr>
        <w:t>身体健康，无吸毒、犯罪记录，无纹身；</w:t>
      </w:r>
    </w:p>
    <w:p>
      <w:pPr>
        <w:pStyle w:val="Normal"/>
        <w:ind w:hanging="0"/>
        <w:rPr/>
      </w:pPr>
      <w:r>
        <w:rPr>
          <w:rFonts w:eastAsia="黑体" w:cs="华文中宋" w:ascii="SimHei" w:hAnsi="SimHei"/>
          <w:szCs w:val="30"/>
        </w:rPr>
        <w:t xml:space="preserve">   </w:t>
      </w:r>
      <w:r>
        <w:rPr>
          <w:rFonts w:eastAsia="黑体" w:cs="华文中宋" w:ascii="SimHei" w:hAnsi="SimHei"/>
          <w:szCs w:val="30"/>
        </w:rPr>
        <w:t xml:space="preserve"> </w:t>
      </w:r>
      <w:r>
        <w:rPr>
          <w:rFonts w:eastAsia="黑体" w:cs="华文中宋" w:ascii="SimHei" w:hAnsi="SimHei"/>
          <w:szCs w:val="30"/>
        </w:rPr>
        <w:t xml:space="preserve">1.3 </w:t>
      </w:r>
      <w:r>
        <w:rPr>
          <w:rFonts w:ascii="SimHei" w:hAnsi="SimHei" w:cs="华文中宋" w:eastAsia="黑体"/>
          <w:szCs w:val="30"/>
        </w:rPr>
        <w:t>通过公司相关部门面试及考核通过，符合岗位要求被录用人员。</w:t>
      </w:r>
    </w:p>
    <w:p>
      <w:pPr>
        <w:pStyle w:val="Normal"/>
        <w:ind w:start="-3" w:firstLine="3"/>
        <w:rPr/>
      </w:pPr>
      <w:r>
        <w:rPr>
          <w:rFonts w:eastAsia="黑体" w:cs="华文中宋" w:ascii="SimHei" w:hAnsi="SimHei"/>
          <w:szCs w:val="30"/>
        </w:rPr>
        <w:t xml:space="preserve">    </w:t>
      </w:r>
      <w:r>
        <w:rPr>
          <w:rFonts w:eastAsia="黑体" w:cs="华文中宋" w:ascii="SimHei" w:hAnsi="SimHei"/>
          <w:szCs w:val="30"/>
        </w:rPr>
        <w:t>2</w:t>
      </w:r>
      <w:r>
        <w:rPr>
          <w:rFonts w:ascii="SimHei" w:hAnsi="SimHei" w:cs="华文中宋" w:eastAsia="黑体"/>
          <w:szCs w:val="30"/>
        </w:rPr>
        <w:t>、面试合格被录取的人员需在人事行政部办理入职手续；新进员工需提供以下资料：</w:t>
      </w:r>
    </w:p>
    <w:p>
      <w:pPr>
        <w:pStyle w:val="TextBodyIndent"/>
        <w:ind w:hanging="0"/>
        <w:jc w:val="start"/>
        <w:rPr/>
      </w:pPr>
      <w:r>
        <w:rPr>
          <w:rFonts w:eastAsia="黑体" w:cs="华文中宋" w:ascii="SimHei" w:hAnsi="SimHei"/>
          <w:sz w:val="30"/>
          <w:szCs w:val="30"/>
        </w:rPr>
        <w:t xml:space="preserve">   </w:t>
      </w:r>
      <w:r>
        <w:rPr>
          <w:rFonts w:eastAsia="黑体" w:cs="华文中宋" w:ascii="SimHei" w:hAnsi="SimHei"/>
          <w:sz w:val="30"/>
          <w:szCs w:val="30"/>
        </w:rPr>
        <w:t xml:space="preserve"> </w:t>
      </w:r>
      <w:r>
        <w:rPr>
          <w:rFonts w:eastAsia="黑体" w:cs="华文中宋" w:ascii="SimHei" w:hAnsi="SimHei"/>
          <w:sz w:val="30"/>
          <w:szCs w:val="30"/>
        </w:rPr>
        <w:t>2.1</w:t>
      </w:r>
      <w:r>
        <w:rPr>
          <w:rFonts w:ascii="SimHei" w:hAnsi="SimHei" w:cs="华文中宋" w:eastAsia="黑体"/>
          <w:sz w:val="30"/>
          <w:szCs w:val="30"/>
        </w:rPr>
        <w:t>一寸免冠照片</w:t>
      </w:r>
      <w:r>
        <w:rPr>
          <w:rFonts w:eastAsia="黑体" w:cs="华文中宋" w:ascii="SimHei" w:hAnsi="SimHei"/>
          <w:sz w:val="30"/>
          <w:szCs w:val="30"/>
        </w:rPr>
        <w:t>2</w:t>
      </w:r>
      <w:r>
        <w:rPr>
          <w:rFonts w:ascii="SimHei" w:hAnsi="SimHei" w:cs="华文中宋" w:eastAsia="黑体"/>
          <w:sz w:val="30"/>
          <w:szCs w:val="30"/>
        </w:rPr>
        <w:t>张；</w:t>
      </w:r>
    </w:p>
    <w:p>
      <w:pPr>
        <w:pStyle w:val="TextBodyIndent"/>
        <w:ind w:hanging="0"/>
        <w:jc w:val="start"/>
        <w:rPr/>
      </w:pPr>
      <w:r>
        <w:rPr>
          <w:rFonts w:eastAsia="黑体" w:cs="华文中宋" w:ascii="SimHei" w:hAnsi="SimHei"/>
          <w:sz w:val="30"/>
          <w:szCs w:val="30"/>
        </w:rPr>
        <w:t xml:space="preserve">   </w:t>
      </w:r>
      <w:r>
        <w:rPr>
          <w:rFonts w:eastAsia="黑体" w:cs="华文中宋" w:ascii="SimHei" w:hAnsi="SimHei"/>
          <w:sz w:val="30"/>
          <w:szCs w:val="30"/>
        </w:rPr>
        <w:t xml:space="preserve"> </w:t>
      </w:r>
      <w:r>
        <w:rPr>
          <w:rFonts w:eastAsia="黑体" w:cs="华文中宋" w:ascii="SimHei" w:hAnsi="SimHei"/>
          <w:sz w:val="30"/>
          <w:szCs w:val="30"/>
        </w:rPr>
        <w:t>2.2</w:t>
      </w:r>
      <w:r>
        <w:rPr>
          <w:rFonts w:ascii="SimHei" w:hAnsi="SimHei" w:cs="华文中宋" w:eastAsia="黑体"/>
          <w:sz w:val="30"/>
          <w:szCs w:val="30"/>
        </w:rPr>
        <w:t>证件原件及复印件；</w:t>
      </w:r>
    </w:p>
    <w:p>
      <w:pPr>
        <w:pStyle w:val="TextBodyIndent"/>
        <w:ind w:hanging="0"/>
        <w:jc w:val="start"/>
        <w:rPr/>
      </w:pPr>
      <w:r>
        <w:rPr>
          <w:rFonts w:eastAsia="黑体" w:cs="华文中宋" w:ascii="SimHei" w:hAnsi="SimHei"/>
          <w:sz w:val="30"/>
          <w:szCs w:val="30"/>
        </w:rPr>
        <w:t xml:space="preserve">   </w:t>
      </w:r>
      <w:r>
        <w:rPr>
          <w:rFonts w:eastAsia="黑体" w:cs="华文中宋" w:ascii="SimHei" w:hAnsi="SimHei"/>
          <w:sz w:val="30"/>
          <w:szCs w:val="30"/>
        </w:rPr>
        <w:t xml:space="preserve"> </w:t>
      </w:r>
      <w:r>
        <w:rPr>
          <w:rFonts w:eastAsia="黑体" w:cs="华文中宋" w:ascii="SimHei" w:hAnsi="SimHei"/>
          <w:sz w:val="30"/>
          <w:szCs w:val="30"/>
        </w:rPr>
        <w:t>2.3</w:t>
      </w:r>
      <w:r>
        <w:rPr>
          <w:rFonts w:ascii="SimHei" w:hAnsi="SimHei" w:cs="华文中宋" w:eastAsia="黑体"/>
          <w:sz w:val="30"/>
          <w:szCs w:val="30"/>
        </w:rPr>
        <w:t>相关学历证明原件及复印件及相关的证书原件及复印件 ；</w:t>
      </w:r>
    </w:p>
    <w:p>
      <w:pPr>
        <w:pStyle w:val="TextBodyIndent"/>
        <w:ind w:hanging="0"/>
        <w:jc w:val="start"/>
        <w:rPr/>
      </w:pPr>
      <w:r>
        <w:rPr>
          <w:rFonts w:eastAsia="黑体" w:cs="华文中宋" w:ascii="SimHei" w:hAnsi="SimHei"/>
          <w:sz w:val="30"/>
          <w:szCs w:val="30"/>
        </w:rPr>
        <w:t xml:space="preserve">   </w:t>
      </w:r>
      <w:r>
        <w:rPr>
          <w:rFonts w:eastAsia="黑体" w:cs="华文中宋" w:ascii="SimHei" w:hAnsi="SimHei"/>
          <w:sz w:val="30"/>
          <w:szCs w:val="30"/>
        </w:rPr>
        <w:t xml:space="preserve"> </w:t>
      </w:r>
      <w:r>
        <w:rPr>
          <w:rFonts w:eastAsia="黑体" w:cs="华文中宋" w:ascii="SimHei" w:hAnsi="SimHei"/>
          <w:sz w:val="30"/>
          <w:szCs w:val="30"/>
        </w:rPr>
        <w:t>2.4</w:t>
      </w:r>
      <w:r>
        <w:rPr>
          <w:rFonts w:ascii="SimHei" w:hAnsi="SimHei" w:cs="华文中宋" w:eastAsia="黑体"/>
          <w:sz w:val="30"/>
          <w:szCs w:val="30"/>
        </w:rPr>
        <w:t>体检表或健康证原件；</w:t>
      </w:r>
    </w:p>
    <w:p>
      <w:pPr>
        <w:pStyle w:val="TextBodyIndent"/>
        <w:ind w:start="15" w:hanging="15"/>
        <w:jc w:val="start"/>
        <w:rPr/>
      </w:pPr>
      <w:r>
        <w:rPr>
          <w:rFonts w:eastAsia="黑体" w:cs="华文中宋" w:ascii="SimHei" w:hAnsi="SimHei"/>
          <w:sz w:val="30"/>
          <w:szCs w:val="30"/>
        </w:rPr>
        <w:t xml:space="preserve">   </w:t>
      </w:r>
      <w:r>
        <w:rPr>
          <w:rFonts w:eastAsia="黑体" w:cs="华文中宋" w:ascii="SimHei" w:hAnsi="SimHei"/>
          <w:sz w:val="30"/>
          <w:szCs w:val="30"/>
        </w:rPr>
        <w:t xml:space="preserve"> </w:t>
      </w:r>
      <w:r>
        <w:rPr>
          <w:rFonts w:eastAsia="黑体" w:cs="华文中宋" w:ascii="SimHei" w:hAnsi="SimHei"/>
          <w:sz w:val="30"/>
          <w:szCs w:val="30"/>
        </w:rPr>
        <w:t>2.5</w:t>
      </w:r>
      <w:r>
        <w:rPr>
          <w:rFonts w:ascii="SimHei" w:hAnsi="SimHei" w:cs="华文中宋" w:eastAsia="黑体"/>
          <w:sz w:val="30"/>
          <w:szCs w:val="30"/>
        </w:rPr>
        <w:t>重要岗位需提供离职证明原件和前公司的座机，由人事行政部做背景调查；</w:t>
      </w:r>
    </w:p>
    <w:p>
      <w:pPr>
        <w:pStyle w:val="TextBodyIndent"/>
        <w:ind w:hanging="0"/>
        <w:jc w:val="start"/>
        <w:rPr/>
      </w:pPr>
      <w:r>
        <w:rPr>
          <w:rFonts w:eastAsia="黑体" w:cs="华文中宋" w:ascii="SimHei" w:hAnsi="SimHei"/>
          <w:sz w:val="30"/>
          <w:szCs w:val="30"/>
        </w:rPr>
        <w:t xml:space="preserve">   </w:t>
      </w:r>
      <w:r>
        <w:rPr>
          <w:rFonts w:eastAsia="黑体" w:cs="华文中宋" w:ascii="SimHei" w:hAnsi="SimHei"/>
          <w:sz w:val="30"/>
          <w:szCs w:val="30"/>
        </w:rPr>
        <w:t xml:space="preserve"> </w:t>
      </w:r>
      <w:r>
        <w:rPr>
          <w:rFonts w:eastAsia="黑体" w:cs="华文中宋" w:ascii="SimHei" w:hAnsi="SimHei"/>
          <w:sz w:val="30"/>
          <w:szCs w:val="30"/>
        </w:rPr>
        <w:t>2.6</w:t>
      </w:r>
      <w:r>
        <w:rPr>
          <w:rFonts w:ascii="SimHei" w:hAnsi="SimHei" w:cs="华文中宋" w:eastAsia="黑体"/>
          <w:sz w:val="30"/>
          <w:szCs w:val="30"/>
        </w:rPr>
        <w:t>广州市农业银行账号及开户行名称。</w:t>
      </w:r>
    </w:p>
    <w:p>
      <w:pPr>
        <w:pStyle w:val="TextBodyIndent"/>
        <w:ind w:hanging="0"/>
        <w:jc w:val="start"/>
        <w:rPr/>
      </w:pPr>
      <w:r>
        <w:rPr>
          <w:rFonts w:eastAsia="黑体" w:cs="华文中宋" w:ascii="SimHei" w:hAnsi="SimHei"/>
          <w:sz w:val="30"/>
          <w:szCs w:val="30"/>
        </w:rPr>
        <w:t xml:space="preserve">    </w:t>
      </w:r>
      <w:r>
        <w:rPr>
          <w:rFonts w:eastAsia="黑体" w:cs="华文中宋" w:ascii="SimHei" w:hAnsi="SimHei"/>
          <w:sz w:val="30"/>
          <w:szCs w:val="30"/>
        </w:rPr>
        <w:t>3</w:t>
      </w:r>
      <w:r>
        <w:rPr>
          <w:rFonts w:ascii="SimHei" w:hAnsi="SimHei" w:cs="华文中宋" w:eastAsia="黑体"/>
          <w:sz w:val="30"/>
          <w:szCs w:val="30"/>
        </w:rPr>
        <w:t>、入职程序</w:t>
      </w:r>
    </w:p>
    <w:p>
      <w:pPr>
        <w:pStyle w:val="TextBodyIndent"/>
        <w:spacing w:lineRule="auto" w:line="360"/>
        <w:ind w:hanging="0"/>
        <w:jc w:val="start"/>
        <w:rPr>
          <w:rFonts w:ascii="华文中宋" w:hAnsi="华文中宋" w:eastAsia="华文中宋" w:cs="华文中宋"/>
          <w:color w:val="000000"/>
          <w:spacing w:val="-4"/>
          <w:sz w:val="28"/>
          <w:szCs w:val="21"/>
        </w:rPr>
      </w:pPr>
      <w:r>
        <w:rPr>
          <w:rFonts w:eastAsia="黑体" w:cs="华文中宋" w:ascii="SimHei" w:hAnsi="SimHei"/>
          <w:color w:val="000000"/>
          <w:spacing w:val="-4"/>
          <w:sz w:val="28"/>
          <w:szCs w:val="21"/>
        </w:rPr>
      </w:r>
    </w:p>
    <w:p>
      <w:pPr>
        <w:pStyle w:val="TextBodyIndent"/>
        <w:spacing w:lineRule="auto" w:line="360"/>
        <w:ind w:hanging="0"/>
        <w:jc w:val="start"/>
        <w:rPr>
          <w:rFonts w:ascii="华文中宋" w:hAnsi="华文中宋" w:eastAsia="华文中宋" w:cs="华文中宋"/>
          <w:sz w:val="28"/>
        </w:rPr>
      </w:pPr>
      <w:r>
        <w:rPr>
          <w:rFonts w:eastAsia="黑体" w:cs="华文中宋" w:ascii="SimHei" w:hAnsi="SimHei"/>
          <w:sz w:val="28"/>
        </w:rPr>
      </w:r>
    </w:p>
    <w:p>
      <w:pPr>
        <w:pStyle w:val="TextBodyIndent"/>
        <w:spacing w:lineRule="auto" w:line="360"/>
        <w:ind w:hanging="0"/>
        <w:jc w:val="start"/>
        <w:rPr>
          <w:rFonts w:ascii="华文中宋" w:hAnsi="华文中宋" w:eastAsia="华文中宋" w:cs="华文中宋"/>
          <w:sz w:val="28"/>
        </w:rPr>
      </w:pPr>
      <w:r>
        <w:rPr>
          <w:rFonts w:eastAsia="黑体" w:cs="华文中宋" w:ascii="SimHei" w:hAnsi="SimHei"/>
          <w:sz w:val="28"/>
        </w:rPr>
      </w:r>
    </w:p>
    <w:p>
      <w:pPr>
        <w:pStyle w:val="Normal"/>
        <w:ind w:hanging="0"/>
        <w:jc w:val="start"/>
        <w:rPr/>
      </w:pPr>
      <w:r>
        <w:rPr>
          <w:rFonts w:eastAsia="黑体" w:cs="华文中宋" w:ascii="SimHei" w:hAnsi="SimHei"/>
          <w:szCs w:val="30"/>
        </w:rPr>
        <w:t xml:space="preserve">    </w:t>
      </w:r>
      <w:r>
        <w:rPr>
          <w:rFonts w:eastAsia="黑体" w:cs="华文中宋" w:ascii="SimHei" w:hAnsi="SimHei"/>
          <w:szCs w:val="30"/>
        </w:rPr>
        <w:t>4</w:t>
      </w:r>
      <w:r>
        <w:rPr>
          <w:rFonts w:ascii="SimHei" w:hAnsi="SimHei" w:cs="华文中宋" w:eastAsia="黑体"/>
          <w:szCs w:val="30"/>
        </w:rPr>
        <w:t>、凡有下列情形的不予试用、录用，已在岗的将依法解除劳动关系，包含但不限于以下内容：</w:t>
      </w:r>
    </w:p>
    <w:p>
      <w:pPr>
        <w:pStyle w:val="Normal"/>
        <w:ind w:firstLine="600"/>
        <w:jc w:val="start"/>
        <w:rPr>
          <w:rFonts w:ascii="华文中宋" w:hAnsi="华文中宋" w:eastAsia="华文中宋" w:cs="华文中宋"/>
          <w:szCs w:val="30"/>
        </w:rPr>
      </w:pPr>
      <w:r>
        <w:rPr>
          <w:rFonts w:eastAsia="黑体" w:cs="华文中宋" w:ascii="SimHei" w:hAnsi="SimHei"/>
          <w:szCs w:val="30"/>
        </w:rPr>
        <w:t>4.1</w:t>
      </w:r>
      <w:r>
        <w:rPr>
          <w:rFonts w:ascii="SimHei" w:hAnsi="SimHei" w:cs="华文中宋" w:eastAsia="黑体"/>
          <w:szCs w:val="30"/>
        </w:rPr>
        <w:t>曾被本公司（或曾经就职公司）以严重违反公司制度为由与之解除劳动关系的，或未经批准擅自离职者</w:t>
      </w:r>
      <w:r>
        <w:rPr>
          <w:rFonts w:ascii="SimHei" w:hAnsi="SimHei" w:cs="华文中宋" w:eastAsia="黑体"/>
          <w:szCs w:val="30"/>
        </w:rPr>
        <w:t>，或有在</w:t>
      </w:r>
      <w:r>
        <w:rPr>
          <w:rFonts w:eastAsia="黑体" w:cs="华文中宋" w:ascii="SimHei" w:hAnsi="SimHei"/>
          <w:szCs w:val="30"/>
        </w:rPr>
        <w:t>3</w:t>
      </w:r>
      <w:r>
        <w:rPr>
          <w:rFonts w:ascii="SimHei" w:hAnsi="SimHei" w:cs="华文中宋" w:eastAsia="黑体"/>
          <w:szCs w:val="30"/>
        </w:rPr>
        <w:t>个月内离职记录者。</w:t>
      </w:r>
    </w:p>
    <w:p>
      <w:pPr>
        <w:pStyle w:val="Normal"/>
        <w:ind w:hanging="0"/>
        <w:jc w:val="start"/>
        <w:rPr/>
      </w:pPr>
      <w:r>
        <w:rPr>
          <w:rFonts w:eastAsia="黑体" w:cs="华文中宋" w:ascii="SimHei" w:hAnsi="SimHei"/>
          <w:szCs w:val="30"/>
        </w:rPr>
        <w:t xml:space="preserve">    </w:t>
      </w:r>
      <w:r>
        <w:rPr>
          <w:rFonts w:eastAsia="黑体" w:cs="华文中宋" w:ascii="SimHei" w:hAnsi="SimHei"/>
          <w:szCs w:val="30"/>
        </w:rPr>
        <w:t>4.2</w:t>
      </w:r>
      <w:r>
        <w:rPr>
          <w:rFonts w:ascii="SimHei" w:hAnsi="SimHei" w:cs="华文中宋" w:eastAsia="黑体"/>
          <w:szCs w:val="30"/>
        </w:rPr>
        <w:t>曾被法院判刑，确定涉案诉讼未决者；</w:t>
      </w:r>
    </w:p>
    <w:p>
      <w:pPr>
        <w:pStyle w:val="Normal"/>
        <w:ind w:firstLine="600"/>
        <w:jc w:val="start"/>
        <w:rPr>
          <w:rFonts w:ascii="华文中宋" w:hAnsi="华文中宋" w:eastAsia="华文中宋" w:cs="华文中宋"/>
          <w:szCs w:val="30"/>
        </w:rPr>
      </w:pPr>
      <w:r>
        <w:rPr>
          <w:rFonts w:eastAsia="黑体" w:cs="华文中宋" w:ascii="SimHei" w:hAnsi="SimHei"/>
          <w:szCs w:val="30"/>
        </w:rPr>
        <w:t>4.3</w:t>
      </w:r>
      <w:r>
        <w:rPr>
          <w:rFonts w:ascii="SimHei" w:hAnsi="SimHei" w:cs="华文中宋" w:eastAsia="黑体"/>
          <w:szCs w:val="30"/>
        </w:rPr>
        <w:t>正在吸食毒品或有吸毒史的，有其他不良嗜好者；</w:t>
      </w:r>
    </w:p>
    <w:p>
      <w:pPr>
        <w:pStyle w:val="Normal"/>
        <w:ind w:firstLine="600"/>
        <w:jc w:val="start"/>
        <w:rPr>
          <w:rFonts w:ascii="华文中宋" w:hAnsi="华文中宋" w:eastAsia="华文中宋" w:cs="华文中宋"/>
          <w:szCs w:val="30"/>
        </w:rPr>
      </w:pPr>
      <w:r>
        <w:rPr>
          <w:rFonts w:eastAsia="黑体" w:cs="华文中宋" w:ascii="SimHei" w:hAnsi="SimHei"/>
          <w:szCs w:val="30"/>
        </w:rPr>
        <w:t>4.4</w:t>
      </w:r>
      <w:r>
        <w:rPr>
          <w:rFonts w:ascii="SimHei" w:hAnsi="SimHei" w:cs="华文中宋" w:eastAsia="黑体"/>
          <w:szCs w:val="30"/>
        </w:rPr>
        <w:t>在工作期间无法胜任工作者或不适宜上岗者；</w:t>
      </w:r>
    </w:p>
    <w:p>
      <w:pPr>
        <w:pStyle w:val="Normal"/>
        <w:ind w:firstLine="600"/>
        <w:jc w:val="start"/>
        <w:rPr>
          <w:rFonts w:ascii="华文中宋" w:hAnsi="华文中宋" w:eastAsia="华文中宋" w:cs="华文中宋"/>
          <w:szCs w:val="30"/>
        </w:rPr>
      </w:pPr>
      <w:r>
        <w:rPr>
          <w:rFonts w:eastAsia="黑体" w:cs="华文中宋" w:ascii="SimHei" w:hAnsi="SimHei"/>
          <w:szCs w:val="30"/>
        </w:rPr>
        <w:t>4.5</w:t>
      </w:r>
      <w:r>
        <w:rPr>
          <w:rFonts w:ascii="SimHei" w:hAnsi="SimHei" w:cs="华文中宋" w:eastAsia="黑体"/>
          <w:szCs w:val="30"/>
        </w:rPr>
        <w:t>伪造学历、证件及所在岗位所需的技能、职业资格证等；</w:t>
      </w:r>
    </w:p>
    <w:p>
      <w:pPr>
        <w:pStyle w:val="Normal"/>
        <w:ind w:firstLine="600"/>
        <w:jc w:val="start"/>
        <w:rPr>
          <w:rFonts w:ascii="华文中宋" w:hAnsi="华文中宋" w:eastAsia="华文中宋" w:cs="华文中宋"/>
          <w:szCs w:val="30"/>
        </w:rPr>
      </w:pPr>
      <w:r>
        <w:rPr>
          <w:rFonts w:eastAsia="黑体" w:cs="华文中宋" w:ascii="SimHei" w:hAnsi="SimHei"/>
          <w:szCs w:val="30"/>
        </w:rPr>
        <w:t>4.6</w:t>
      </w:r>
      <w:r>
        <w:rPr>
          <w:rFonts w:ascii="SimHei" w:hAnsi="SimHei" w:cs="华文中宋" w:eastAsia="黑体"/>
          <w:szCs w:val="30"/>
        </w:rPr>
        <w:t>伪造从业时间、经历及任职岗位者；</w:t>
      </w:r>
    </w:p>
    <w:p>
      <w:pPr>
        <w:pStyle w:val="Normal"/>
        <w:ind w:firstLine="600"/>
        <w:jc w:val="start"/>
        <w:rPr>
          <w:rFonts w:ascii="华文中宋" w:hAnsi="华文中宋" w:eastAsia="华文中宋" w:cs="华文中宋"/>
          <w:szCs w:val="30"/>
        </w:rPr>
      </w:pPr>
      <w:r>
        <w:rPr>
          <w:rFonts w:eastAsia="黑体" w:cs="华文中宋" w:ascii="SimHei" w:hAnsi="SimHei"/>
          <w:szCs w:val="30"/>
        </w:rPr>
        <w:t>4.7</w:t>
      </w:r>
      <w:r>
        <w:rPr>
          <w:rFonts w:ascii="SimHei" w:hAnsi="SimHei" w:cs="华文中宋" w:eastAsia="黑体"/>
          <w:szCs w:val="30"/>
        </w:rPr>
        <w:t>试用期或转正后不接受公司的业绩、任务、指标考核；</w:t>
      </w:r>
    </w:p>
    <w:p>
      <w:pPr>
        <w:pStyle w:val="Normal"/>
        <w:ind w:firstLine="600"/>
        <w:jc w:val="start"/>
        <w:rPr/>
      </w:pPr>
      <w:r>
        <w:rPr>
          <w:rFonts w:eastAsia="黑体" w:cs="华文中宋" w:ascii="SimHei" w:hAnsi="SimHei"/>
          <w:szCs w:val="30"/>
        </w:rPr>
        <w:t>4.8</w:t>
      </w:r>
      <w:r>
        <w:rPr>
          <w:rFonts w:ascii="SimHei" w:hAnsi="SimHei" w:cs="华文中宋" w:eastAsia="黑体"/>
          <w:szCs w:val="30"/>
        </w:rPr>
        <w:t>不签署劳动合同或有其他违反劳动合同法相关规定者；</w:t>
      </w:r>
    </w:p>
    <w:p>
      <w:pPr>
        <w:pStyle w:val="Normal"/>
        <w:ind w:firstLine="600"/>
        <w:jc w:val="start"/>
        <w:rPr>
          <w:rFonts w:ascii="华文中宋" w:hAnsi="华文中宋" w:eastAsia="华文中宋" w:cs="华文中宋"/>
          <w:szCs w:val="30"/>
        </w:rPr>
      </w:pPr>
      <w:r>
        <w:rPr>
          <w:rFonts w:eastAsia="黑体" w:cs="华文中宋" w:ascii="SimHei" w:hAnsi="SimHei"/>
          <w:szCs w:val="30"/>
        </w:rPr>
        <w:t>4.9</w:t>
      </w:r>
      <w:r>
        <w:rPr>
          <w:rFonts w:ascii="SimHei" w:hAnsi="SimHei" w:cs="华文中宋" w:eastAsia="黑体"/>
          <w:szCs w:val="30"/>
        </w:rPr>
        <w:t>不接受或不同意签署保密或竞业禁止协议。</w:t>
      </w:r>
    </w:p>
    <w:p>
      <w:pPr>
        <w:pStyle w:val="Normal"/>
        <w:ind w:firstLine="600"/>
        <w:jc w:val="start"/>
        <w:rPr>
          <w:rFonts w:ascii="华文中宋" w:hAnsi="华文中宋" w:eastAsia="华文中宋" w:cs="华文中宋"/>
          <w:szCs w:val="30"/>
        </w:rPr>
      </w:pPr>
      <w:r>
        <w:rPr>
          <w:rFonts w:eastAsia="黑体" w:cs="华文中宋" w:ascii="SimHei" w:hAnsi="SimHei"/>
          <w:szCs w:val="30"/>
        </w:rPr>
        <w:t>5</w:t>
      </w:r>
      <w:r>
        <w:rPr>
          <w:rFonts w:ascii="SimHei" w:hAnsi="SimHei" w:cs="华文中宋" w:eastAsia="黑体"/>
          <w:szCs w:val="30"/>
        </w:rPr>
        <w:t>、入职日：每周二、周四为入职日。</w:t>
      </w:r>
    </w:p>
    <w:p>
      <w:pPr>
        <w:pStyle w:val="Normal"/>
        <w:ind w:firstLine="600"/>
        <w:jc w:val="start"/>
        <w:rPr>
          <w:rFonts w:ascii="华文中宋" w:hAnsi="华文中宋" w:eastAsia="华文中宋" w:cs="楷体"/>
          <w:szCs w:val="30"/>
        </w:rPr>
      </w:pPr>
      <w:r>
        <w:rPr>
          <w:rFonts w:ascii="SimHei" w:hAnsi="SimHei" w:cs="楷体" w:eastAsia="黑体"/>
          <w:szCs w:val="30"/>
        </w:rPr>
        <w:t>二、试用期管理</w:t>
      </w:r>
    </w:p>
    <w:p>
      <w:pPr>
        <w:pStyle w:val="Normal"/>
        <w:spacing w:before="0" w:after="203"/>
        <w:ind w:hanging="0"/>
        <w:jc w:val="start"/>
        <w:rPr/>
      </w:pPr>
      <w:r>
        <w:rPr>
          <w:rFonts w:eastAsia="黑体" w:cs="华文中宋" w:ascii="SimHei" w:hAnsi="SimHei"/>
          <w:sz w:val="28"/>
          <w:szCs w:val="30"/>
        </w:rPr>
        <w:t xml:space="preserve">   </w:t>
      </w:r>
      <w:r>
        <w:rPr>
          <w:rFonts w:ascii="SimHei" w:hAnsi="SimHei" w:eastAsia="黑体"/>
        </w:rPr>
        <w:t xml:space="preserve"> </w:t>
      </w:r>
      <w:r>
        <w:rPr>
          <w:rFonts w:ascii="SimHei" w:hAnsi="SimHei" w:eastAsia="黑体"/>
        </w:rPr>
        <w:t>1</w:t>
      </w:r>
      <w:r>
        <w:rPr>
          <w:rFonts w:ascii="SimHei" w:hAnsi="SimHei" w:eastAsia="黑体"/>
        </w:rPr>
        <w:t>、试用期转正期限</w:t>
      </w:r>
    </w:p>
    <w:tbl>
      <w:tblPr>
        <w:tblW w:w="9494" w:type="dxa"/>
        <w:jc w:val="start"/>
        <w:tblInd w:w="250" w:type="dxa"/>
        <w:tblLayout w:type="fixed"/>
        <w:tblCellMar>
          <w:top w:w="0" w:type="dxa"/>
          <w:start w:w="108" w:type="dxa"/>
          <w:bottom w:w="0" w:type="dxa"/>
          <w:end w:w="108" w:type="dxa"/>
        </w:tblCellMar>
      </w:tblPr>
      <w:tblGrid>
        <w:gridCol w:w="1472"/>
        <w:gridCol w:w="1410"/>
        <w:gridCol w:w="1766"/>
        <w:gridCol w:w="4846"/>
      </w:tblGrid>
      <w:tr>
        <w:trPr>
          <w:trHeight w:val="270" w:hRule="atLeast"/>
        </w:trPr>
        <w:tc>
          <w:tcPr>
            <w:tcW w:w="1472"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40"/>
              <w:ind w:hanging="0"/>
              <w:jc w:val="start"/>
              <w:rPr>
                <w:rFonts w:ascii="华文中宋" w:hAnsi="华文中宋" w:eastAsia="华文中宋" w:cs="华文中宋"/>
                <w:sz w:val="24"/>
              </w:rPr>
            </w:pPr>
            <w:r>
              <w:rPr>
                <w:rFonts w:ascii="SimHei" w:hAnsi="SimHei" w:cs="华文中宋" w:eastAsia="黑体"/>
                <w:sz w:val="24"/>
              </w:rPr>
              <w:t>员工类型</w:t>
            </w:r>
          </w:p>
        </w:tc>
        <w:tc>
          <w:tcPr>
            <w:tcW w:w="141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40"/>
              <w:ind w:hanging="0"/>
              <w:jc w:val="start"/>
              <w:rPr>
                <w:rFonts w:ascii="华文中宋" w:hAnsi="华文中宋" w:eastAsia="华文中宋" w:cs="华文中宋"/>
                <w:sz w:val="24"/>
              </w:rPr>
            </w:pPr>
            <w:r>
              <w:rPr>
                <w:rFonts w:ascii="SimHei" w:hAnsi="SimHei" w:cs="华文中宋" w:eastAsia="黑体"/>
                <w:sz w:val="24"/>
              </w:rPr>
              <w:t>试用期限</w:t>
            </w:r>
          </w:p>
        </w:tc>
        <w:tc>
          <w:tcPr>
            <w:tcW w:w="176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40"/>
              <w:ind w:hanging="0"/>
              <w:jc w:val="start"/>
              <w:rPr>
                <w:rFonts w:ascii="华文中宋" w:hAnsi="华文中宋" w:eastAsia="华文中宋" w:cs="华文中宋"/>
                <w:sz w:val="24"/>
              </w:rPr>
            </w:pPr>
            <w:r>
              <w:rPr>
                <w:rFonts w:ascii="SimHei" w:hAnsi="SimHei" w:cs="华文中宋" w:eastAsia="黑体"/>
                <w:sz w:val="24"/>
              </w:rPr>
              <w:t>签订合同期限</w:t>
            </w:r>
          </w:p>
        </w:tc>
        <w:tc>
          <w:tcPr>
            <w:tcW w:w="484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40"/>
              <w:ind w:hanging="0"/>
              <w:jc w:val="start"/>
              <w:rPr>
                <w:rFonts w:ascii="华文中宋" w:hAnsi="华文中宋" w:eastAsia="华文中宋" w:cs="华文中宋"/>
                <w:sz w:val="24"/>
              </w:rPr>
            </w:pPr>
            <w:r>
              <w:rPr>
                <w:rFonts w:ascii="SimHei" w:hAnsi="SimHei" w:cs="华文中宋" w:eastAsia="黑体"/>
                <w:sz w:val="24"/>
              </w:rPr>
              <w:t>转正考核</w:t>
            </w:r>
          </w:p>
        </w:tc>
      </w:tr>
      <w:tr>
        <w:trPr>
          <w:trHeight w:val="553" w:hRule="atLeast"/>
        </w:trPr>
        <w:tc>
          <w:tcPr>
            <w:tcW w:w="1472"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40"/>
              <w:ind w:hanging="0"/>
              <w:jc w:val="start"/>
              <w:rPr>
                <w:rFonts w:ascii="华文中宋" w:hAnsi="华文中宋" w:eastAsia="华文中宋" w:cs="华文中宋"/>
                <w:szCs w:val="30"/>
              </w:rPr>
            </w:pPr>
            <w:r>
              <w:rPr>
                <w:rFonts w:ascii="SimHei" w:hAnsi="SimHei" w:cs="华文中宋" w:eastAsia="黑体"/>
                <w:szCs w:val="30"/>
              </w:rPr>
              <w:t>员工</w:t>
            </w:r>
          </w:p>
        </w:tc>
        <w:tc>
          <w:tcPr>
            <w:tcW w:w="141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40"/>
              <w:ind w:hanging="0"/>
              <w:jc w:val="start"/>
              <w:rPr>
                <w:rFonts w:ascii="华文中宋" w:hAnsi="华文中宋" w:eastAsia="华文中宋" w:cs="华文中宋"/>
                <w:szCs w:val="30"/>
              </w:rPr>
            </w:pPr>
            <w:r>
              <w:rPr>
                <w:rFonts w:eastAsia="黑体" w:cs="华文中宋" w:ascii="SimHei" w:hAnsi="SimHei"/>
                <w:szCs w:val="30"/>
              </w:rPr>
              <w:t>2</w:t>
            </w:r>
            <w:r>
              <w:rPr>
                <w:rFonts w:ascii="SimHei" w:hAnsi="SimHei" w:cs="华文中宋" w:eastAsia="黑体"/>
                <w:szCs w:val="30"/>
              </w:rPr>
              <w:t>个月</w:t>
            </w:r>
          </w:p>
        </w:tc>
        <w:tc>
          <w:tcPr>
            <w:tcW w:w="176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40"/>
              <w:ind w:hanging="0"/>
              <w:jc w:val="start"/>
              <w:rPr>
                <w:rFonts w:ascii="华文中宋" w:hAnsi="华文中宋" w:eastAsia="华文中宋" w:cs="华文中宋"/>
                <w:szCs w:val="30"/>
              </w:rPr>
            </w:pPr>
            <w:r>
              <w:rPr>
                <w:rFonts w:eastAsia="黑体" w:cs="华文中宋" w:ascii="SimHei" w:hAnsi="SimHei"/>
                <w:szCs w:val="30"/>
              </w:rPr>
              <w:t>24</w:t>
            </w:r>
            <w:r>
              <w:rPr>
                <w:rFonts w:ascii="SimHei" w:hAnsi="SimHei" w:cs="华文中宋" w:eastAsia="黑体"/>
                <w:szCs w:val="30"/>
              </w:rPr>
              <w:t>个月</w:t>
            </w:r>
          </w:p>
        </w:tc>
        <w:tc>
          <w:tcPr>
            <w:tcW w:w="4846" w:type="dxa"/>
            <w:vMerge w:val="restart"/>
            <w:tcBorders>
              <w:top w:val="single" w:sz="4" w:space="0" w:color="000000"/>
              <w:start w:val="single" w:sz="4" w:space="0" w:color="000000"/>
              <w:bottom w:val="single" w:sz="4" w:space="0" w:color="000000"/>
              <w:end w:val="single" w:sz="4" w:space="0" w:color="000000"/>
            </w:tcBorders>
          </w:tcPr>
          <w:p>
            <w:pPr>
              <w:pStyle w:val="Normal"/>
              <w:spacing w:lineRule="exact" w:line="440"/>
              <w:ind w:hanging="0"/>
              <w:jc w:val="start"/>
              <w:rPr>
                <w:rFonts w:ascii="华文中宋" w:hAnsi="华文中宋" w:eastAsia="华文中宋" w:cs="华文中宋"/>
                <w:szCs w:val="30"/>
              </w:rPr>
            </w:pPr>
            <w:r>
              <w:rPr>
                <w:rFonts w:eastAsia="黑体" w:cs="华文中宋" w:ascii="SimHei" w:hAnsi="SimHei"/>
                <w:szCs w:val="30"/>
              </w:rPr>
              <w:t>10</w:t>
            </w:r>
            <w:r>
              <w:rPr>
                <w:rFonts w:ascii="SimHei" w:hAnsi="SimHei" w:cs="华文中宋" w:eastAsia="黑体"/>
                <w:szCs w:val="30"/>
              </w:rPr>
              <w:t>日以前进入公司，在试用期满的当月</w:t>
            </w:r>
            <w:r>
              <w:rPr>
                <w:rFonts w:eastAsia="黑体" w:cs="华文中宋" w:ascii="SimHei" w:hAnsi="SimHei"/>
                <w:szCs w:val="30"/>
              </w:rPr>
              <w:t>1</w:t>
            </w:r>
            <w:r>
              <w:rPr>
                <w:rFonts w:ascii="SimHei" w:hAnsi="SimHei" w:cs="华文中宋" w:eastAsia="黑体"/>
                <w:szCs w:val="30"/>
              </w:rPr>
              <w:t xml:space="preserve">日可转正， </w:t>
            </w:r>
            <w:r>
              <w:rPr>
                <w:rFonts w:eastAsia="黑体" w:cs="华文中宋" w:ascii="SimHei" w:hAnsi="SimHei"/>
                <w:szCs w:val="30"/>
              </w:rPr>
              <w:t>10</w:t>
            </w:r>
            <w:r>
              <w:rPr>
                <w:rFonts w:ascii="SimHei" w:hAnsi="SimHei" w:cs="华文中宋" w:eastAsia="黑体"/>
                <w:szCs w:val="30"/>
              </w:rPr>
              <w:t>日以后进入公司，在试用期满的次月</w:t>
            </w:r>
            <w:r>
              <w:rPr>
                <w:rFonts w:eastAsia="黑体" w:cs="华文中宋" w:ascii="SimHei" w:hAnsi="SimHei"/>
                <w:szCs w:val="30"/>
              </w:rPr>
              <w:t>1</w:t>
            </w:r>
            <w:r>
              <w:rPr>
                <w:rFonts w:ascii="SimHei" w:hAnsi="SimHei" w:cs="华文中宋" w:eastAsia="黑体"/>
                <w:szCs w:val="30"/>
              </w:rPr>
              <w:t>日转正。考核不合格者，公司有权延长试用期</w:t>
            </w:r>
            <w:r>
              <w:rPr>
                <w:rFonts w:eastAsia="黑体" w:cs="华文中宋" w:ascii="SimHei" w:hAnsi="SimHei"/>
                <w:szCs w:val="30"/>
              </w:rPr>
              <w:t>1</w:t>
            </w:r>
            <w:r>
              <w:rPr>
                <w:rFonts w:ascii="SimHei" w:hAnsi="SimHei" w:cs="华文中宋" w:eastAsia="黑体"/>
                <w:szCs w:val="30"/>
              </w:rPr>
              <w:t>个月。</w:t>
            </w:r>
          </w:p>
        </w:tc>
      </w:tr>
      <w:tr>
        <w:trPr>
          <w:trHeight w:val="577" w:hRule="atLeast"/>
        </w:trPr>
        <w:tc>
          <w:tcPr>
            <w:tcW w:w="1472"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40"/>
              <w:ind w:hanging="0"/>
              <w:jc w:val="start"/>
              <w:rPr/>
            </w:pPr>
            <w:r>
              <w:rPr>
                <w:rFonts w:ascii="SimHei" w:hAnsi="SimHei" w:cs="华文中宋" w:eastAsia="黑体"/>
                <w:szCs w:val="30"/>
              </w:rPr>
              <w:t>职员、</w:t>
            </w:r>
            <w:r>
              <w:rPr>
                <w:rFonts w:ascii="SimHei" w:hAnsi="SimHei" w:cs="华文中宋" w:eastAsia="黑体"/>
                <w:szCs w:val="30"/>
              </w:rPr>
              <w:t>管理及技术人员</w:t>
            </w:r>
          </w:p>
        </w:tc>
        <w:tc>
          <w:tcPr>
            <w:tcW w:w="141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40"/>
              <w:ind w:hanging="0"/>
              <w:jc w:val="start"/>
              <w:rPr>
                <w:rFonts w:ascii="华文中宋" w:hAnsi="华文中宋" w:eastAsia="华文中宋" w:cs="华文中宋"/>
                <w:szCs w:val="30"/>
              </w:rPr>
            </w:pPr>
            <w:r>
              <w:rPr>
                <w:rFonts w:eastAsia="黑体" w:cs="华文中宋" w:ascii="SimHei" w:hAnsi="SimHei"/>
                <w:szCs w:val="30"/>
              </w:rPr>
              <w:t>3-6</w:t>
            </w:r>
            <w:r>
              <w:rPr>
                <w:rFonts w:ascii="SimHei" w:hAnsi="SimHei" w:cs="华文中宋" w:eastAsia="黑体"/>
                <w:szCs w:val="30"/>
              </w:rPr>
              <w:t>个月</w:t>
            </w:r>
          </w:p>
        </w:tc>
        <w:tc>
          <w:tcPr>
            <w:tcW w:w="176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40"/>
              <w:ind w:hanging="0"/>
              <w:jc w:val="start"/>
              <w:rPr>
                <w:rFonts w:ascii="华文中宋" w:hAnsi="华文中宋" w:eastAsia="华文中宋" w:cs="华文中宋"/>
                <w:szCs w:val="30"/>
              </w:rPr>
            </w:pPr>
            <w:r>
              <w:rPr>
                <w:rFonts w:eastAsia="黑体" w:cs="华文中宋" w:ascii="SimHei" w:hAnsi="SimHei"/>
                <w:szCs w:val="30"/>
              </w:rPr>
              <w:t>40</w:t>
            </w:r>
            <w:r>
              <w:rPr>
                <w:rFonts w:ascii="SimHei" w:hAnsi="SimHei" w:cs="华文中宋" w:eastAsia="黑体"/>
                <w:szCs w:val="30"/>
              </w:rPr>
              <w:t>个月</w:t>
            </w:r>
          </w:p>
        </w:tc>
        <w:tc>
          <w:tcPr>
            <w:tcW w:w="484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ind w:hanging="0"/>
              <w:jc w:val="start"/>
              <w:rPr>
                <w:rFonts w:ascii="华文中宋" w:hAnsi="华文中宋" w:eastAsia="华文中宋" w:cs="华文中宋"/>
                <w:sz w:val="28"/>
                <w:szCs w:val="30"/>
              </w:rPr>
            </w:pPr>
            <w:r>
              <w:rPr>
                <w:rFonts w:eastAsia="华文中宋" w:cs="华文中宋" w:ascii="华文中宋" w:hAnsi="华文中宋"/>
                <w:sz w:val="28"/>
                <w:szCs w:val="30"/>
              </w:rPr>
            </w:r>
          </w:p>
        </w:tc>
      </w:tr>
    </w:tbl>
    <w:p>
      <w:pPr>
        <w:pStyle w:val="Normal"/>
        <w:ind w:firstLine="600"/>
        <w:jc w:val="start"/>
        <w:rPr/>
      </w:pPr>
      <w:r>
        <w:rPr>
          <w:rFonts w:eastAsia="黑体" w:cs="华文中宋" w:ascii="SimHei" w:hAnsi="SimHei"/>
          <w:szCs w:val="30"/>
        </w:rPr>
        <w:t>2</w:t>
      </w:r>
      <w:r>
        <w:rPr>
          <w:rFonts w:ascii="SimHei" w:hAnsi="SimHei" w:cs="华文中宋" w:eastAsia="黑体"/>
          <w:szCs w:val="30"/>
        </w:rPr>
        <w:t>、试用期员工在</w:t>
      </w:r>
      <w:r>
        <w:rPr>
          <w:rFonts w:eastAsia="黑体" w:cs="华文中宋" w:ascii="SimHei" w:hAnsi="SimHei"/>
          <w:szCs w:val="30"/>
        </w:rPr>
        <w:t>3</w:t>
      </w:r>
      <w:r>
        <w:rPr>
          <w:rFonts w:ascii="SimHei" w:hAnsi="SimHei" w:cs="华文中宋" w:eastAsia="黑体"/>
          <w:szCs w:val="30"/>
        </w:rPr>
        <w:t>天内离职，不予结算工资，</w:t>
      </w:r>
      <w:r>
        <w:rPr>
          <w:rFonts w:eastAsia="黑体" w:cs="华文中宋" w:ascii="SimHei" w:hAnsi="SimHei"/>
          <w:szCs w:val="30"/>
        </w:rPr>
        <w:t>3</w:t>
      </w:r>
      <w:r>
        <w:rPr>
          <w:rFonts w:ascii="SimHei" w:hAnsi="SimHei" w:cs="华文中宋" w:eastAsia="黑体"/>
          <w:szCs w:val="30"/>
        </w:rPr>
        <w:t>天后辞职的员工需提前</w:t>
      </w:r>
      <w:r>
        <w:rPr>
          <w:rFonts w:eastAsia="黑体" w:cs="华文中宋" w:ascii="SimHei" w:hAnsi="SimHei"/>
          <w:szCs w:val="30"/>
        </w:rPr>
        <w:t>7</w:t>
      </w:r>
      <w:r>
        <w:rPr>
          <w:rFonts w:ascii="SimHei" w:hAnsi="SimHei" w:cs="华文中宋" w:eastAsia="黑体"/>
          <w:szCs w:val="30"/>
        </w:rPr>
        <w:t>日申请，待遇按试用期工资。未提前</w:t>
      </w:r>
      <w:r>
        <w:rPr>
          <w:rFonts w:eastAsia="黑体" w:cs="华文中宋" w:ascii="SimHei" w:hAnsi="SimHei"/>
          <w:szCs w:val="30"/>
        </w:rPr>
        <w:t>7</w:t>
      </w:r>
      <w:r>
        <w:rPr>
          <w:rFonts w:ascii="SimHei" w:hAnsi="SimHei" w:cs="华文中宋" w:eastAsia="黑体"/>
          <w:szCs w:val="30"/>
        </w:rPr>
        <w:t>日申请，给公司正常生产造成影响的，需赔偿公司相应损失，赔偿金额等同于岗位</w:t>
      </w:r>
      <w:r>
        <w:rPr>
          <w:rFonts w:eastAsia="黑体" w:cs="华文中宋" w:ascii="SimHei" w:hAnsi="SimHei"/>
          <w:szCs w:val="30"/>
        </w:rPr>
        <w:t>7</w:t>
      </w:r>
      <w:r>
        <w:rPr>
          <w:rFonts w:ascii="SimHei" w:hAnsi="SimHei" w:cs="华文中宋" w:eastAsia="黑体"/>
          <w:szCs w:val="30"/>
        </w:rPr>
        <w:t>日工资。</w:t>
      </w:r>
    </w:p>
    <w:p>
      <w:pPr>
        <w:pStyle w:val="Normal"/>
        <w:ind w:hanging="0"/>
        <w:jc w:val="start"/>
        <w:rPr>
          <w:rFonts w:ascii="华文中宋" w:hAnsi="华文中宋" w:eastAsia="华文中宋"/>
          <w:szCs w:val="30"/>
        </w:rPr>
      </w:pPr>
      <w:r>
        <w:rPr>
          <w:rFonts w:eastAsia="黑体" w:cs="华文中宋" w:ascii="SimHei" w:hAnsi="SimHei"/>
          <w:szCs w:val="30"/>
        </w:rPr>
        <w:t xml:space="preserve">    </w:t>
      </w:r>
      <w:r>
        <w:rPr>
          <w:rFonts w:ascii="SimHei" w:hAnsi="SimHei" w:cs="楷体" w:eastAsia="黑体"/>
          <w:szCs w:val="30"/>
        </w:rPr>
        <w:t>三、离职管理</w:t>
      </w:r>
    </w:p>
    <w:p>
      <w:pPr>
        <w:pStyle w:val="Normal"/>
        <w:ind w:firstLine="600"/>
        <w:jc w:val="start"/>
        <w:rPr>
          <w:rFonts w:ascii="华文中宋" w:hAnsi="华文中宋" w:eastAsia="华文中宋" w:cs="华文中宋"/>
          <w:szCs w:val="30"/>
        </w:rPr>
      </w:pPr>
      <w:r>
        <w:rPr>
          <w:rFonts w:eastAsia="黑体" w:cs="华文中宋" w:ascii="SimHei" w:hAnsi="SimHei"/>
          <w:szCs w:val="30"/>
        </w:rPr>
        <w:t>1</w:t>
      </w:r>
      <w:r>
        <w:rPr>
          <w:rFonts w:ascii="SimHei" w:hAnsi="SimHei" w:cs="华文中宋" w:eastAsia="黑体"/>
          <w:szCs w:val="30"/>
        </w:rPr>
        <w:t>、辞职</w:t>
      </w:r>
    </w:p>
    <w:p>
      <w:pPr>
        <w:pStyle w:val="Normal"/>
        <w:ind w:firstLine="600"/>
        <w:jc w:val="start"/>
        <w:rPr>
          <w:rFonts w:ascii="华文中宋" w:hAnsi="华文中宋" w:eastAsia="华文中宋" w:cs="华文中宋"/>
          <w:szCs w:val="30"/>
        </w:rPr>
      </w:pPr>
      <w:r>
        <w:rPr>
          <w:rFonts w:eastAsia="黑体" w:cs="华文中宋" w:ascii="SimHei" w:hAnsi="SimHei"/>
          <w:szCs w:val="30"/>
        </w:rPr>
        <w:t>1.1</w:t>
      </w:r>
      <w:r>
        <w:rPr>
          <w:rFonts w:ascii="SimHei" w:hAnsi="SimHei" w:cs="华文中宋" w:eastAsia="黑体"/>
          <w:szCs w:val="30"/>
        </w:rPr>
        <w:t>办理程序：</w:t>
      </w:r>
    </w:p>
    <w:p>
      <w:pPr>
        <w:pStyle w:val="Normal"/>
        <w:spacing w:lineRule="auto" w:line="240"/>
        <w:ind w:hanging="0"/>
        <w:jc w:val="start"/>
        <w:rPr>
          <w:rFonts w:ascii="华文中宋" w:hAnsi="华文中宋" w:eastAsia="华文中宋" w:cs="华文中宋"/>
          <w:sz w:val="28"/>
          <w:szCs w:val="30"/>
        </w:rPr>
      </w:pPr>
      <w:r>
        <w:rPr>
          <w:rFonts w:eastAsia="黑体" w:cs="华文中宋" w:ascii="SimHei" w:hAnsi="SimHei"/>
          <w:sz w:val="28"/>
          <w:szCs w:val="30"/>
        </w:rPr>
      </w:r>
    </w:p>
    <w:p>
      <w:pPr>
        <w:pStyle w:val="Normal"/>
        <w:spacing w:lineRule="auto" w:line="240"/>
        <w:ind w:hanging="0"/>
        <w:jc w:val="start"/>
        <w:rPr>
          <w:rFonts w:ascii="华文中宋" w:hAnsi="华文中宋" w:eastAsia="华文中宋" w:cs="华文中宋"/>
          <w:sz w:val="28"/>
        </w:rPr>
      </w:pPr>
      <w:r>
        <w:rPr>
          <w:rFonts w:eastAsia="黑体" w:cs="华文中宋" w:ascii="SimHei" w:hAnsi="SimHei"/>
          <w:sz w:val="28"/>
        </w:rPr>
      </w:r>
    </w:p>
    <w:p>
      <w:pPr>
        <w:pStyle w:val="Normal"/>
        <w:spacing w:lineRule="auto" w:line="240"/>
        <w:ind w:hanging="0"/>
        <w:jc w:val="start"/>
        <w:rPr>
          <w:rFonts w:ascii="华文中宋" w:hAnsi="华文中宋" w:eastAsia="华文中宋" w:cs="华文中宋"/>
          <w:sz w:val="28"/>
        </w:rPr>
      </w:pPr>
      <w:r>
        <w:rPr>
          <w:rFonts w:eastAsia="黑体" w:cs="华文中宋" w:ascii="SimHei" w:hAnsi="SimHei"/>
          <w:sz w:val="28"/>
        </w:rPr>
      </w:r>
    </w:p>
    <w:p>
      <w:pPr>
        <w:pStyle w:val="Normal"/>
        <w:spacing w:lineRule="auto" w:line="240"/>
        <w:ind w:hanging="0"/>
        <w:jc w:val="start"/>
        <w:rPr>
          <w:rFonts w:ascii="华文中宋" w:hAnsi="华文中宋" w:eastAsia="华文中宋" w:cs="华文中宋"/>
          <w:sz w:val="28"/>
        </w:rPr>
      </w:pPr>
      <w:r>
        <w:rPr>
          <w:rFonts w:eastAsia="黑体" w:cs="华文中宋" w:ascii="SimHei" w:hAnsi="SimHei"/>
          <w:sz w:val="28"/>
        </w:rPr>
      </w:r>
    </w:p>
    <w:p>
      <w:pPr>
        <w:pStyle w:val="Normal"/>
        <w:spacing w:lineRule="auto" w:line="240"/>
        <w:ind w:hanging="0"/>
        <w:jc w:val="start"/>
        <w:rPr>
          <w:rFonts w:ascii="华文中宋" w:hAnsi="华文中宋" w:eastAsia="华文中宋" w:cs="华文中宋"/>
          <w:sz w:val="28"/>
        </w:rPr>
      </w:pPr>
      <w:r>
        <w:rPr>
          <w:rFonts w:eastAsia="黑体" w:cs="华文中宋" w:ascii="SimHei" w:hAnsi="SimHei"/>
          <w:sz w:val="28"/>
        </w:rPr>
      </w:r>
    </w:p>
    <w:p>
      <w:pPr>
        <w:pStyle w:val="Normal"/>
        <w:spacing w:lineRule="auto" w:line="240"/>
        <w:ind w:hanging="0"/>
        <w:jc w:val="start"/>
        <w:rPr>
          <w:rFonts w:ascii="华文中宋" w:hAnsi="华文中宋" w:eastAsia="华文中宋" w:cs="华文中宋"/>
          <w:sz w:val="28"/>
        </w:rPr>
      </w:pPr>
      <w:r>
        <w:rPr>
          <w:rFonts w:eastAsia="黑体" w:cs="华文中宋" w:ascii="SimHei" w:hAnsi="SimHei"/>
          <w:sz w:val="28"/>
        </w:rPr>
      </w:r>
    </w:p>
    <w:p>
      <w:pPr>
        <w:pStyle w:val="Normal"/>
        <w:spacing w:lineRule="auto" w:line="240"/>
        <w:ind w:hanging="0"/>
        <w:jc w:val="start"/>
        <w:rPr>
          <w:rFonts w:ascii="华文中宋" w:hAnsi="华文中宋" w:eastAsia="华文中宋" w:cs="华文中宋"/>
          <w:sz w:val="28"/>
        </w:rPr>
      </w:pPr>
      <w:r>
        <w:rPr>
          <w:rFonts w:eastAsia="黑体" w:cs="华文中宋" w:ascii="SimHei" w:hAnsi="SimHei"/>
          <w:sz w:val="28"/>
        </w:rPr>
      </w:r>
    </w:p>
    <w:p>
      <w:pPr>
        <w:pStyle w:val="Normal"/>
        <w:spacing w:lineRule="auto" w:line="240"/>
        <w:ind w:hanging="0"/>
        <w:jc w:val="start"/>
        <w:rPr>
          <w:rFonts w:ascii="华文中宋" w:hAnsi="华文中宋" w:eastAsia="华文中宋" w:cs="华文中宋"/>
          <w:sz w:val="28"/>
        </w:rPr>
      </w:pPr>
      <w:r>
        <w:rPr>
          <w:rFonts w:eastAsia="黑体" w:cs="华文中宋" w:ascii="SimHei" w:hAnsi="SimHei"/>
          <w:sz w:val="28"/>
        </w:rPr>
      </w:r>
    </w:p>
    <w:p>
      <w:pPr>
        <w:pStyle w:val="Normal"/>
        <w:spacing w:lineRule="auto" w:line="240"/>
        <w:ind w:hanging="0"/>
        <w:jc w:val="start"/>
        <w:rPr>
          <w:rFonts w:ascii="华文中宋" w:hAnsi="华文中宋" w:eastAsia="华文中宋" w:cs="华文中宋"/>
          <w:sz w:val="28"/>
        </w:rPr>
      </w:pPr>
      <w:r>
        <w:rPr>
          <w:rFonts w:eastAsia="黑体" w:cs="华文中宋" w:ascii="SimHei" w:hAnsi="SimHei"/>
          <w:sz w:val="28"/>
        </w:rPr>
      </w:r>
    </w:p>
    <w:p>
      <w:pPr>
        <w:pStyle w:val="Normal"/>
        <w:spacing w:lineRule="auto" w:line="240"/>
        <w:ind w:hanging="0"/>
        <w:jc w:val="start"/>
        <w:rPr>
          <w:rFonts w:ascii="华文中宋" w:hAnsi="华文中宋" w:eastAsia="华文中宋" w:cs="华文中宋"/>
          <w:sz w:val="28"/>
        </w:rPr>
      </w:pPr>
      <w:r>
        <w:rPr>
          <w:rFonts w:eastAsia="黑体" w:cs="华文中宋" w:ascii="SimHei" w:hAnsi="SimHei"/>
          <w:sz w:val="28"/>
        </w:rPr>
      </w:r>
    </w:p>
    <w:p>
      <w:pPr>
        <w:pStyle w:val="Normal"/>
        <w:spacing w:before="203" w:after="0"/>
        <w:ind w:start="15" w:hanging="15"/>
        <w:jc w:val="start"/>
        <w:rPr>
          <w:rFonts w:ascii="华文中宋" w:hAnsi="华文中宋" w:eastAsia="华文中宋" w:cs="华文中宋"/>
          <w:szCs w:val="30"/>
        </w:rPr>
      </w:pPr>
      <w:r>
        <w:rPr>
          <w:rFonts w:eastAsia="黑体" w:cs="华文中宋" w:ascii="SimHei" w:hAnsi="SimHei"/>
          <w:szCs w:val="30"/>
        </w:rPr>
        <w:t xml:space="preserve">    </w:t>
      </w:r>
      <w:r>
        <w:rPr>
          <w:rFonts w:eastAsia="黑体" w:cs="华文中宋" w:ascii="SimHei" w:hAnsi="SimHei"/>
          <w:szCs w:val="30"/>
        </w:rPr>
        <w:t xml:space="preserve">1.2 </w:t>
      </w:r>
      <w:r>
        <w:rPr>
          <w:rFonts w:ascii="SimHei" w:hAnsi="SimHei" w:cs="华文中宋" w:eastAsia="黑体"/>
          <w:szCs w:val="30"/>
        </w:rPr>
        <w:t>正式员工辞职须提前</w:t>
      </w:r>
      <w:r>
        <w:rPr>
          <w:rFonts w:eastAsia="黑体" w:cs="华文中宋" w:ascii="SimHei" w:hAnsi="SimHei"/>
          <w:szCs w:val="30"/>
        </w:rPr>
        <w:t>1</w:t>
      </w:r>
      <w:r>
        <w:rPr>
          <w:rFonts w:ascii="SimHei" w:hAnsi="SimHei" w:cs="华文中宋" w:eastAsia="黑体"/>
          <w:szCs w:val="30"/>
        </w:rPr>
        <w:t>个月填写《辞职表》（此表复印无效），交部门领导逐级审批，未提前</w:t>
      </w:r>
      <w:r>
        <w:rPr>
          <w:rFonts w:eastAsia="黑体" w:cs="华文中宋" w:ascii="SimHei" w:hAnsi="SimHei"/>
          <w:szCs w:val="30"/>
        </w:rPr>
        <w:t>1</w:t>
      </w:r>
      <w:r>
        <w:rPr>
          <w:rFonts w:ascii="SimHei" w:hAnsi="SimHei" w:cs="华文中宋" w:eastAsia="黑体"/>
          <w:szCs w:val="30"/>
        </w:rPr>
        <w:t>个月申请，给公司正常生产造成影响的，需赔偿公司相应损失，赔偿金额等同于岗位</w:t>
      </w:r>
      <w:r>
        <w:rPr>
          <w:rFonts w:eastAsia="黑体" w:cs="华文中宋" w:ascii="SimHei" w:hAnsi="SimHei"/>
          <w:szCs w:val="30"/>
        </w:rPr>
        <w:t>1</w:t>
      </w:r>
      <w:r>
        <w:rPr>
          <w:rFonts w:ascii="SimHei" w:hAnsi="SimHei" w:cs="华文中宋" w:eastAsia="黑体"/>
          <w:szCs w:val="30"/>
        </w:rPr>
        <w:t>个月工资。</w:t>
      </w:r>
    </w:p>
    <w:p>
      <w:pPr>
        <w:pStyle w:val="Normal"/>
        <w:ind w:start="15" w:hanging="15"/>
        <w:jc w:val="start"/>
        <w:rPr/>
      </w:pPr>
      <w:r>
        <w:rPr>
          <w:rFonts w:eastAsia="黑体" w:cs="华文中宋" w:ascii="SimHei" w:hAnsi="SimHei"/>
          <w:szCs w:val="30"/>
        </w:rPr>
        <w:t xml:space="preserve">    </w:t>
      </w:r>
      <w:r>
        <w:rPr>
          <w:rFonts w:eastAsia="黑体" w:cs="华文中宋" w:ascii="SimHei" w:hAnsi="SimHei"/>
          <w:szCs w:val="30"/>
        </w:rPr>
        <w:t>1.3</w:t>
      </w:r>
      <w:r>
        <w:rPr>
          <w:rFonts w:ascii="SimHei" w:hAnsi="SimHei" w:cs="华文中宋" w:eastAsia="黑体"/>
          <w:szCs w:val="30"/>
        </w:rPr>
        <w:t>每周三、周五为办理离职日。</w:t>
      </w:r>
    </w:p>
    <w:p>
      <w:pPr>
        <w:pStyle w:val="Heading2"/>
        <w:ind w:hanging="0"/>
        <w:rPr>
          <w:rFonts w:ascii="华文中宋" w:hAnsi="华文中宋" w:eastAsia="华文中宋" w:cs="华文中宋"/>
          <w:bCs/>
          <w:szCs w:val="28"/>
        </w:rPr>
      </w:pPr>
      <w:bookmarkStart w:id="7" w:name="__RefHeading___Toc25885"/>
      <w:bookmarkEnd w:id="7"/>
      <w:r>
        <w:rPr>
          <w:rFonts w:ascii="SimHei" w:hAnsi="SimHei" w:cs="华文中宋" w:eastAsia="黑体"/>
        </w:rPr>
        <w:t>第二节  考勤管理规定</w:t>
      </w:r>
    </w:p>
    <w:p>
      <w:pPr>
        <w:pStyle w:val="Normal"/>
        <w:ind w:firstLine="600"/>
        <w:jc w:val="start"/>
        <w:rPr>
          <w:rFonts w:ascii="华文中宋" w:hAnsi="华文中宋" w:eastAsia="华文中宋" w:cs="华文中宋"/>
          <w:szCs w:val="30"/>
        </w:rPr>
      </w:pPr>
      <w:r>
        <w:rPr>
          <w:rFonts w:eastAsia="黑体" w:cs="华文中宋" w:ascii="SimHei" w:hAnsi="SimHei"/>
          <w:szCs w:val="30"/>
        </w:rPr>
        <w:t>1</w:t>
      </w:r>
      <w:r>
        <w:rPr>
          <w:rFonts w:ascii="SimHei" w:hAnsi="SimHei" w:cs="华文中宋" w:eastAsia="黑体"/>
          <w:szCs w:val="30"/>
        </w:rPr>
        <w:t>、考勤统计周期：考勤统计周期按公历的自然月份统计，通常为每月的</w:t>
      </w:r>
      <w:r>
        <w:rPr>
          <w:rFonts w:eastAsia="黑体" w:cs="华文中宋" w:ascii="SimHei" w:hAnsi="SimHei"/>
          <w:szCs w:val="30"/>
        </w:rPr>
        <w:t>1</w:t>
      </w:r>
      <w:r>
        <w:rPr>
          <w:rFonts w:ascii="SimHei" w:hAnsi="SimHei" w:cs="华文中宋" w:eastAsia="黑体"/>
          <w:szCs w:val="30"/>
        </w:rPr>
        <w:t>日至</w:t>
      </w:r>
      <w:r>
        <w:rPr>
          <w:rFonts w:eastAsia="黑体" w:cs="华文中宋" w:ascii="SimHei" w:hAnsi="SimHei"/>
          <w:szCs w:val="30"/>
        </w:rPr>
        <w:t>30/31</w:t>
      </w:r>
      <w:r>
        <w:rPr>
          <w:rFonts w:ascii="SimHei" w:hAnsi="SimHei" w:cs="华文中宋" w:eastAsia="黑体"/>
          <w:szCs w:val="30"/>
        </w:rPr>
        <w:t>日。</w:t>
      </w:r>
    </w:p>
    <w:p>
      <w:pPr>
        <w:pStyle w:val="Normal"/>
        <w:ind w:firstLine="600"/>
        <w:jc w:val="start"/>
        <w:rPr/>
      </w:pPr>
      <w:r>
        <w:rPr>
          <w:rFonts w:eastAsia="黑体" w:cs="华文中宋" w:ascii="SimHei" w:hAnsi="SimHei"/>
          <w:szCs w:val="30"/>
        </w:rPr>
        <w:t>2</w:t>
      </w:r>
      <w:r>
        <w:rPr>
          <w:rFonts w:ascii="SimHei" w:hAnsi="SimHei" w:cs="华文中宋" w:eastAsia="黑体"/>
          <w:szCs w:val="30"/>
        </w:rPr>
        <w:t>、公司的标准工作时间为每周六天，周一到周六为正常工作日，周日为固定休息日；特殊情况另行调整。</w:t>
      </w:r>
    </w:p>
    <w:p>
      <w:pPr>
        <w:pStyle w:val="Normal"/>
        <w:ind w:firstLine="600"/>
        <w:jc w:val="start"/>
        <w:rPr>
          <w:rFonts w:ascii="华文中宋" w:hAnsi="华文中宋" w:eastAsia="华文中宋" w:cs="华文中宋"/>
          <w:szCs w:val="30"/>
        </w:rPr>
      </w:pPr>
      <w:r>
        <w:rPr>
          <w:rFonts w:eastAsia="黑体" w:cs="华文中宋" w:ascii="SimHei" w:hAnsi="SimHei"/>
          <w:szCs w:val="30"/>
        </w:rPr>
        <w:t>3</w:t>
      </w:r>
      <w:r>
        <w:rPr>
          <w:rFonts w:ascii="SimHei" w:hAnsi="SimHei" w:cs="华文中宋" w:eastAsia="黑体"/>
          <w:szCs w:val="30"/>
        </w:rPr>
        <w:t>、公司正常工作时间为上午</w:t>
      </w:r>
      <w:r>
        <w:rPr>
          <w:rFonts w:eastAsia="黑体" w:cs="华文中宋" w:ascii="SimHei" w:hAnsi="SimHei"/>
          <w:szCs w:val="30"/>
        </w:rPr>
        <w:t>8</w:t>
      </w:r>
      <w:r>
        <w:rPr>
          <w:rFonts w:ascii="SimHei" w:hAnsi="SimHei" w:cs="华文中宋" w:eastAsia="黑体"/>
          <w:szCs w:val="30"/>
        </w:rPr>
        <w:t>：</w:t>
      </w:r>
      <w:r>
        <w:rPr>
          <w:rFonts w:eastAsia="黑体" w:cs="华文中宋" w:ascii="SimHei" w:hAnsi="SimHei"/>
          <w:szCs w:val="30"/>
        </w:rPr>
        <w:t>00—12</w:t>
      </w:r>
      <w:r>
        <w:rPr>
          <w:rFonts w:ascii="SimHei" w:hAnsi="SimHei" w:cs="华文中宋" w:eastAsia="黑体"/>
          <w:szCs w:val="30"/>
        </w:rPr>
        <w:t>：</w:t>
      </w:r>
      <w:r>
        <w:rPr>
          <w:rFonts w:eastAsia="黑体" w:cs="华文中宋" w:ascii="SimHei" w:hAnsi="SimHei"/>
          <w:szCs w:val="30"/>
        </w:rPr>
        <w:t>00</w:t>
      </w:r>
      <w:r>
        <w:rPr>
          <w:rFonts w:ascii="SimHei" w:hAnsi="SimHei" w:cs="华文中宋" w:eastAsia="黑体"/>
          <w:szCs w:val="30"/>
        </w:rPr>
        <w:t>，下午</w:t>
      </w:r>
      <w:r>
        <w:rPr>
          <w:rFonts w:eastAsia="黑体" w:cs="华文中宋" w:ascii="SimHei" w:hAnsi="SimHei"/>
          <w:szCs w:val="30"/>
        </w:rPr>
        <w:t>13</w:t>
      </w:r>
      <w:r>
        <w:rPr>
          <w:rFonts w:ascii="SimHei" w:hAnsi="SimHei" w:cs="华文中宋" w:eastAsia="黑体"/>
          <w:szCs w:val="30"/>
        </w:rPr>
        <w:t>：</w:t>
      </w:r>
      <w:r>
        <w:rPr>
          <w:rFonts w:eastAsia="黑体" w:cs="华文中宋" w:ascii="SimHei" w:hAnsi="SimHei"/>
          <w:szCs w:val="30"/>
        </w:rPr>
        <w:t>30—17</w:t>
      </w:r>
      <w:r>
        <w:rPr>
          <w:rFonts w:ascii="SimHei" w:hAnsi="SimHei" w:cs="华文中宋" w:eastAsia="黑体"/>
          <w:szCs w:val="30"/>
        </w:rPr>
        <w:t>：</w:t>
      </w:r>
      <w:r>
        <w:rPr>
          <w:rFonts w:eastAsia="黑体" w:cs="华文中宋" w:ascii="SimHei" w:hAnsi="SimHei"/>
          <w:szCs w:val="30"/>
        </w:rPr>
        <w:t>30</w:t>
      </w:r>
      <w:r>
        <w:rPr>
          <w:rFonts w:ascii="SimHei" w:hAnsi="SimHei" w:cs="华文中宋" w:eastAsia="黑体"/>
          <w:szCs w:val="30"/>
        </w:rPr>
        <w:t>。（如需加班，以部门负责人通知为准。）</w:t>
      </w:r>
    </w:p>
    <w:p>
      <w:pPr>
        <w:pStyle w:val="Normal"/>
        <w:ind w:firstLine="600"/>
        <w:jc w:val="start"/>
        <w:rPr>
          <w:rFonts w:ascii="华文中宋" w:hAnsi="华文中宋" w:eastAsia="华文中宋" w:cs="华文中宋"/>
          <w:szCs w:val="30"/>
        </w:rPr>
      </w:pPr>
      <w:r>
        <w:rPr>
          <w:rFonts w:eastAsia="黑体" w:cs="华文中宋" w:ascii="SimHei" w:hAnsi="SimHei"/>
          <w:szCs w:val="30"/>
        </w:rPr>
        <w:t>4</w:t>
      </w:r>
      <w:r>
        <w:rPr>
          <w:rFonts w:ascii="SimHei" w:hAnsi="SimHei" w:cs="华文中宋" w:eastAsia="黑体"/>
          <w:szCs w:val="30"/>
        </w:rPr>
        <w:t>、因季节变化或其他原因需调整工作时间时由人事行政部另行通知。</w:t>
      </w:r>
    </w:p>
    <w:p>
      <w:pPr>
        <w:pStyle w:val="Normal"/>
        <w:ind w:firstLine="600"/>
        <w:jc w:val="start"/>
        <w:rPr/>
      </w:pPr>
      <w:r>
        <w:rPr>
          <w:rFonts w:eastAsia="黑体" w:cs="华文中宋" w:ascii="SimHei" w:hAnsi="SimHei"/>
          <w:szCs w:val="30"/>
        </w:rPr>
        <w:t>5</w:t>
      </w:r>
      <w:r>
        <w:rPr>
          <w:rFonts w:ascii="SimHei" w:hAnsi="SimHei" w:cs="华文中宋" w:eastAsia="黑体"/>
          <w:szCs w:val="30"/>
        </w:rPr>
        <w:t>、经理级及以下员工一律遵守上、下班打卡制度。正常情况下，每日累计打卡四次，如遇加班必须打卡。中午下班不得打连卡（间隔时间不能少于</w:t>
      </w:r>
      <w:r>
        <w:rPr>
          <w:rFonts w:eastAsia="黑体" w:cs="华文中宋" w:ascii="SimHei" w:hAnsi="SimHei"/>
          <w:szCs w:val="30"/>
        </w:rPr>
        <w:t>30</w:t>
      </w:r>
      <w:r>
        <w:rPr>
          <w:rFonts w:ascii="SimHei" w:hAnsi="SimHei" w:cs="华文中宋" w:eastAsia="黑体"/>
          <w:szCs w:val="30"/>
        </w:rPr>
        <w:t>分钟）。</w:t>
      </w:r>
    </w:p>
    <w:p>
      <w:pPr>
        <w:pStyle w:val="Normal"/>
        <w:ind w:firstLine="600"/>
        <w:jc w:val="start"/>
        <w:rPr/>
      </w:pPr>
      <w:r>
        <w:rPr>
          <w:rFonts w:eastAsia="黑体" w:cs="华文中宋" w:ascii="SimHei" w:hAnsi="SimHei"/>
          <w:szCs w:val="30"/>
        </w:rPr>
        <w:t>6</w:t>
      </w:r>
      <w:r>
        <w:rPr>
          <w:rFonts w:ascii="SimHei" w:hAnsi="SimHei" w:cs="华文中宋" w:eastAsia="黑体"/>
          <w:szCs w:val="30"/>
        </w:rPr>
        <w:t>、考勤数据是公司员工核算当月工资的依据，应认真对待。遇到特殊情况（如停电或考勤机器故障时，由部门主管证实、人事行政部核实，方可由人事行政部进行补签卡）。</w:t>
      </w:r>
    </w:p>
    <w:p>
      <w:pPr>
        <w:pStyle w:val="Normal"/>
        <w:ind w:firstLine="600"/>
        <w:jc w:val="start"/>
        <w:rPr>
          <w:rFonts w:ascii="华文中宋" w:hAnsi="华文中宋" w:eastAsia="华文中宋" w:cs="华文中宋"/>
          <w:szCs w:val="30"/>
        </w:rPr>
      </w:pPr>
      <w:r>
        <w:rPr>
          <w:rFonts w:eastAsia="黑体" w:cs="华文中宋" w:ascii="SimHei" w:hAnsi="SimHei"/>
          <w:szCs w:val="30"/>
        </w:rPr>
        <w:t>7</w:t>
      </w:r>
      <w:r>
        <w:rPr>
          <w:rFonts w:ascii="SimHei" w:hAnsi="SimHei" w:cs="华文中宋" w:eastAsia="黑体"/>
          <w:szCs w:val="30"/>
        </w:rPr>
        <w:t>、员工因公外出而导致无法打卡的，需在外出前提交《外出申请单》说明外出去处、所需时间、所办公事事项等，经部门主管</w:t>
      </w:r>
      <w:r>
        <w:rPr>
          <w:rFonts w:eastAsia="黑体" w:cs="华文中宋" w:ascii="SimHei" w:hAnsi="SimHei"/>
          <w:szCs w:val="30"/>
        </w:rPr>
        <w:t>/</w:t>
      </w:r>
      <w:r>
        <w:rPr>
          <w:rFonts w:ascii="SimHei" w:hAnsi="SimHei" w:cs="华文中宋" w:eastAsia="黑体"/>
          <w:szCs w:val="30"/>
        </w:rPr>
        <w:t>经理签署后到人事行政部备案。如有特殊情况未能提前提交《外出申请单》者，在外出回来的一个工作日内补上相关外出手续并提交人事行政部门备案。</w:t>
      </w:r>
    </w:p>
    <w:p>
      <w:pPr>
        <w:pStyle w:val="Normal"/>
        <w:ind w:firstLine="600"/>
        <w:jc w:val="start"/>
        <w:rPr/>
      </w:pPr>
      <w:r>
        <w:rPr>
          <w:rFonts w:eastAsia="黑体" w:cs="华文中宋" w:ascii="SimHei" w:hAnsi="SimHei"/>
          <w:szCs w:val="30"/>
        </w:rPr>
        <w:t>8</w:t>
      </w:r>
      <w:r>
        <w:rPr>
          <w:rFonts w:ascii="SimHei" w:hAnsi="SimHei" w:cs="华文中宋" w:eastAsia="黑体"/>
          <w:szCs w:val="30"/>
        </w:rPr>
        <w:t>、因私事而不能到班者，必须办理请假手续，并与工作接岗人员做好相关的工作对接，经部门主管审批后方可离开。如有特殊情况未能亲自到公司进行请假作业者，可通过电话的方式向部门管理进行请假作业（特殊情况的界定范围：患病或一些其他突发事故类），特殊情况务必提供相关的证明（包括三甲以上医院证明）！未办理请假手续而擅自离开或不到班者，均视为旷工。</w:t>
      </w:r>
    </w:p>
    <w:p>
      <w:pPr>
        <w:pStyle w:val="Normal"/>
        <w:ind w:firstLine="600"/>
        <w:jc w:val="start"/>
        <w:rPr>
          <w:rFonts w:ascii="华文中宋" w:hAnsi="华文中宋" w:eastAsia="华文中宋" w:cs="华文中宋"/>
          <w:szCs w:val="30"/>
        </w:rPr>
      </w:pPr>
      <w:r>
        <w:rPr>
          <w:rFonts w:eastAsia="黑体" w:cs="华文中宋" w:ascii="SimHei" w:hAnsi="SimHei"/>
          <w:szCs w:val="30"/>
        </w:rPr>
        <w:t>9</w:t>
      </w:r>
      <w:r>
        <w:rPr>
          <w:rFonts w:ascii="SimHei" w:hAnsi="SimHei" w:cs="华文中宋" w:eastAsia="黑体"/>
          <w:szCs w:val="30"/>
        </w:rPr>
        <w:t>、迟到及早退处理：正常上班时间无请假而未到公司打卡上班者视为迟到，未到下班时间无故、无请假而离开公司办公场所者视为早退。</w:t>
      </w:r>
    </w:p>
    <w:p>
      <w:pPr>
        <w:pStyle w:val="Normal"/>
        <w:ind w:firstLine="600"/>
        <w:jc w:val="start"/>
        <w:rPr>
          <w:rFonts w:ascii="华文中宋" w:hAnsi="华文中宋" w:eastAsia="华文中宋" w:cs="华文中宋"/>
          <w:szCs w:val="30"/>
        </w:rPr>
      </w:pPr>
      <w:r>
        <w:rPr>
          <w:rFonts w:eastAsia="黑体" w:cs="华文中宋" w:ascii="SimHei" w:hAnsi="SimHei"/>
          <w:szCs w:val="30"/>
        </w:rPr>
        <w:t>9.1</w:t>
      </w:r>
      <w:r>
        <w:rPr>
          <w:rFonts w:ascii="SimHei" w:hAnsi="SimHei" w:cs="华文中宋" w:eastAsia="黑体"/>
          <w:szCs w:val="30"/>
        </w:rPr>
        <w:t>迟到</w:t>
      </w:r>
      <w:r>
        <w:rPr>
          <w:rFonts w:eastAsia="黑体" w:cs="华文中宋" w:ascii="SimHei" w:hAnsi="SimHei"/>
          <w:szCs w:val="30"/>
        </w:rPr>
        <w:t>/</w:t>
      </w:r>
      <w:r>
        <w:rPr>
          <w:rFonts w:ascii="SimHei" w:hAnsi="SimHei" w:cs="华文中宋" w:eastAsia="黑体"/>
          <w:szCs w:val="30"/>
        </w:rPr>
        <w:t>早退</w:t>
      </w:r>
      <w:r>
        <w:rPr>
          <w:rFonts w:eastAsia="黑体" w:cs="华文中宋" w:ascii="SimHei" w:hAnsi="SimHei"/>
          <w:szCs w:val="30"/>
        </w:rPr>
        <w:t>5</w:t>
      </w:r>
      <w:r>
        <w:rPr>
          <w:rFonts w:ascii="SimHei" w:hAnsi="SimHei" w:cs="华文中宋" w:eastAsia="黑体"/>
          <w:szCs w:val="30"/>
        </w:rPr>
        <w:t>分钟内，处罚</w:t>
      </w:r>
      <w:r>
        <w:rPr>
          <w:rFonts w:eastAsia="黑体" w:cs="华文中宋" w:ascii="SimHei" w:hAnsi="SimHei"/>
          <w:szCs w:val="30"/>
        </w:rPr>
        <w:t>5</w:t>
      </w:r>
      <w:r>
        <w:rPr>
          <w:rFonts w:ascii="SimHei" w:hAnsi="SimHei" w:cs="华文中宋" w:eastAsia="黑体"/>
          <w:szCs w:val="30"/>
        </w:rPr>
        <w:t>元</w:t>
      </w:r>
      <w:r>
        <w:rPr>
          <w:rFonts w:eastAsia="黑体" w:cs="华文中宋" w:ascii="SimHei" w:hAnsi="SimHei"/>
          <w:szCs w:val="30"/>
        </w:rPr>
        <w:t>/</w:t>
      </w:r>
      <w:r>
        <w:rPr>
          <w:rFonts w:ascii="SimHei" w:hAnsi="SimHei" w:cs="华文中宋" w:eastAsia="黑体"/>
          <w:szCs w:val="30"/>
        </w:rPr>
        <w:t>次；</w:t>
      </w:r>
    </w:p>
    <w:p>
      <w:pPr>
        <w:pStyle w:val="Normal"/>
        <w:ind w:firstLine="600"/>
        <w:jc w:val="start"/>
        <w:rPr/>
      </w:pPr>
      <w:r>
        <w:rPr>
          <w:rFonts w:eastAsia="黑体" w:cs="华文中宋" w:ascii="SimHei" w:hAnsi="SimHei"/>
          <w:szCs w:val="30"/>
        </w:rPr>
        <w:t>9.2</w:t>
      </w:r>
      <w:r>
        <w:rPr>
          <w:rFonts w:ascii="SimHei" w:hAnsi="SimHei" w:cs="华文中宋" w:eastAsia="黑体"/>
          <w:szCs w:val="30"/>
        </w:rPr>
        <w:t>迟到</w:t>
      </w:r>
      <w:r>
        <w:rPr>
          <w:rFonts w:eastAsia="黑体" w:cs="华文中宋" w:ascii="SimHei" w:hAnsi="SimHei"/>
          <w:szCs w:val="30"/>
        </w:rPr>
        <w:t>/</w:t>
      </w:r>
      <w:r>
        <w:rPr>
          <w:rFonts w:ascii="SimHei" w:hAnsi="SimHei" w:cs="华文中宋" w:eastAsia="黑体"/>
          <w:szCs w:val="30"/>
        </w:rPr>
        <w:t>早退</w:t>
      </w:r>
      <w:r>
        <w:rPr>
          <w:rFonts w:eastAsia="黑体" w:cs="华文中宋" w:ascii="SimHei" w:hAnsi="SimHei"/>
          <w:szCs w:val="30"/>
        </w:rPr>
        <w:t>5</w:t>
      </w:r>
      <w:r>
        <w:rPr>
          <w:rFonts w:ascii="SimHei" w:hAnsi="SimHei" w:cs="华文中宋" w:eastAsia="黑体"/>
          <w:szCs w:val="30"/>
        </w:rPr>
        <w:t>至</w:t>
      </w:r>
      <w:r>
        <w:rPr>
          <w:rFonts w:eastAsia="黑体" w:cs="华文中宋" w:ascii="SimHei" w:hAnsi="SimHei"/>
          <w:szCs w:val="30"/>
        </w:rPr>
        <w:t>10</w:t>
      </w:r>
      <w:r>
        <w:rPr>
          <w:rFonts w:ascii="SimHei" w:hAnsi="SimHei" w:cs="华文中宋" w:eastAsia="黑体"/>
          <w:szCs w:val="30"/>
        </w:rPr>
        <w:t>分钟内，处罚</w:t>
      </w:r>
      <w:r>
        <w:rPr>
          <w:rFonts w:eastAsia="黑体" w:cs="华文中宋" w:ascii="SimHei" w:hAnsi="SimHei"/>
          <w:szCs w:val="30"/>
        </w:rPr>
        <w:t>10</w:t>
      </w:r>
      <w:r>
        <w:rPr>
          <w:rFonts w:ascii="SimHei" w:hAnsi="SimHei" w:cs="华文中宋" w:eastAsia="黑体"/>
          <w:szCs w:val="30"/>
        </w:rPr>
        <w:t>元</w:t>
      </w:r>
      <w:r>
        <w:rPr>
          <w:rFonts w:eastAsia="黑体" w:cs="华文中宋" w:ascii="SimHei" w:hAnsi="SimHei"/>
          <w:szCs w:val="30"/>
        </w:rPr>
        <w:t>/</w:t>
      </w:r>
      <w:r>
        <w:rPr>
          <w:rFonts w:ascii="SimHei" w:hAnsi="SimHei" w:cs="华文中宋" w:eastAsia="黑体"/>
          <w:szCs w:val="30"/>
        </w:rPr>
        <w:t>次；</w:t>
      </w:r>
    </w:p>
    <w:p>
      <w:pPr>
        <w:pStyle w:val="Normal"/>
        <w:ind w:firstLine="600"/>
        <w:jc w:val="start"/>
        <w:rPr>
          <w:rFonts w:ascii="华文中宋" w:hAnsi="华文中宋" w:eastAsia="华文中宋" w:cs="华文中宋"/>
          <w:szCs w:val="30"/>
        </w:rPr>
      </w:pPr>
      <w:r>
        <w:rPr>
          <w:rFonts w:eastAsia="黑体" w:cs="华文中宋" w:ascii="SimHei" w:hAnsi="SimHei"/>
          <w:szCs w:val="30"/>
        </w:rPr>
        <w:t>9.3</w:t>
      </w:r>
      <w:r>
        <w:rPr>
          <w:rFonts w:ascii="SimHei" w:hAnsi="SimHei" w:cs="华文中宋" w:eastAsia="黑体"/>
          <w:szCs w:val="30"/>
        </w:rPr>
        <w:t>迟到</w:t>
      </w:r>
      <w:r>
        <w:rPr>
          <w:rFonts w:eastAsia="黑体" w:cs="华文中宋" w:ascii="SimHei" w:hAnsi="SimHei"/>
          <w:szCs w:val="30"/>
        </w:rPr>
        <w:t>/</w:t>
      </w:r>
      <w:r>
        <w:rPr>
          <w:rFonts w:ascii="SimHei" w:hAnsi="SimHei" w:cs="华文中宋" w:eastAsia="黑体"/>
          <w:szCs w:val="30"/>
        </w:rPr>
        <w:t>早退</w:t>
      </w:r>
      <w:r>
        <w:rPr>
          <w:rFonts w:eastAsia="黑体" w:cs="华文中宋" w:ascii="SimHei" w:hAnsi="SimHei"/>
          <w:szCs w:val="30"/>
        </w:rPr>
        <w:t>10</w:t>
      </w:r>
      <w:r>
        <w:rPr>
          <w:rFonts w:ascii="SimHei" w:hAnsi="SimHei" w:cs="华文中宋" w:eastAsia="黑体"/>
          <w:szCs w:val="30"/>
        </w:rPr>
        <w:t>至</w:t>
      </w:r>
      <w:r>
        <w:rPr>
          <w:rFonts w:eastAsia="黑体" w:cs="华文中宋" w:ascii="SimHei" w:hAnsi="SimHei"/>
          <w:szCs w:val="30"/>
        </w:rPr>
        <w:t>30</w:t>
      </w:r>
      <w:r>
        <w:rPr>
          <w:rFonts w:ascii="SimHei" w:hAnsi="SimHei" w:cs="华文中宋" w:eastAsia="黑体"/>
          <w:szCs w:val="30"/>
        </w:rPr>
        <w:t>分钟，处罚</w:t>
      </w:r>
      <w:r>
        <w:rPr>
          <w:rFonts w:eastAsia="黑体" w:cs="华文中宋" w:ascii="SimHei" w:hAnsi="SimHei"/>
          <w:szCs w:val="30"/>
        </w:rPr>
        <w:t>20</w:t>
      </w:r>
      <w:r>
        <w:rPr>
          <w:rFonts w:ascii="SimHei" w:hAnsi="SimHei" w:cs="华文中宋" w:eastAsia="黑体"/>
          <w:szCs w:val="30"/>
        </w:rPr>
        <w:t>元</w:t>
      </w:r>
      <w:r>
        <w:rPr>
          <w:rFonts w:eastAsia="黑体" w:cs="华文中宋" w:ascii="SimHei" w:hAnsi="SimHei"/>
          <w:szCs w:val="30"/>
        </w:rPr>
        <w:t>/</w:t>
      </w:r>
      <w:r>
        <w:rPr>
          <w:rFonts w:ascii="SimHei" w:hAnsi="SimHei" w:cs="华文中宋" w:eastAsia="黑体"/>
          <w:szCs w:val="30"/>
        </w:rPr>
        <w:t>次；</w:t>
      </w:r>
    </w:p>
    <w:p>
      <w:pPr>
        <w:pStyle w:val="Normal"/>
        <w:ind w:firstLine="600"/>
        <w:jc w:val="start"/>
        <w:rPr>
          <w:rFonts w:ascii="华文中宋" w:hAnsi="华文中宋" w:eastAsia="华文中宋" w:cs="华文中宋"/>
          <w:szCs w:val="30"/>
        </w:rPr>
      </w:pPr>
      <w:r>
        <w:rPr>
          <w:rFonts w:eastAsia="黑体" w:cs="华文中宋" w:ascii="SimHei" w:hAnsi="SimHei"/>
          <w:szCs w:val="30"/>
        </w:rPr>
        <w:t>9.4</w:t>
      </w:r>
      <w:r>
        <w:rPr>
          <w:rFonts w:ascii="SimHei" w:hAnsi="SimHei" w:cs="华文中宋" w:eastAsia="黑体"/>
          <w:szCs w:val="30"/>
        </w:rPr>
        <w:t>迟到</w:t>
      </w:r>
      <w:r>
        <w:rPr>
          <w:rFonts w:eastAsia="黑体" w:cs="华文中宋" w:ascii="SimHei" w:hAnsi="SimHei"/>
          <w:szCs w:val="30"/>
        </w:rPr>
        <w:t>/</w:t>
      </w:r>
      <w:r>
        <w:rPr>
          <w:rFonts w:ascii="SimHei" w:hAnsi="SimHei" w:cs="华文中宋" w:eastAsia="黑体"/>
          <w:szCs w:val="30"/>
        </w:rPr>
        <w:t>早退超过</w:t>
      </w:r>
      <w:r>
        <w:rPr>
          <w:rFonts w:eastAsia="黑体" w:cs="华文中宋" w:ascii="SimHei" w:hAnsi="SimHei"/>
          <w:szCs w:val="30"/>
        </w:rPr>
        <w:t>30</w:t>
      </w:r>
      <w:r>
        <w:rPr>
          <w:rFonts w:ascii="SimHei" w:hAnsi="SimHei" w:cs="华文中宋" w:eastAsia="黑体"/>
          <w:szCs w:val="30"/>
        </w:rPr>
        <w:t>分钟到</w:t>
      </w:r>
      <w:r>
        <w:rPr>
          <w:rFonts w:eastAsia="黑体" w:cs="华文中宋" w:ascii="SimHei" w:hAnsi="SimHei"/>
          <w:szCs w:val="30"/>
        </w:rPr>
        <w:t>4</w:t>
      </w:r>
      <w:r>
        <w:rPr>
          <w:rFonts w:ascii="SimHei" w:hAnsi="SimHei" w:cs="华文中宋" w:eastAsia="黑体"/>
          <w:szCs w:val="30"/>
        </w:rPr>
        <w:t>个小时，按旷工半天处理；</w:t>
      </w:r>
    </w:p>
    <w:p>
      <w:pPr>
        <w:pStyle w:val="Normal"/>
        <w:ind w:firstLine="600"/>
        <w:jc w:val="start"/>
        <w:rPr>
          <w:rFonts w:ascii="华文中宋" w:hAnsi="华文中宋" w:eastAsia="华文中宋" w:cs="华文中宋"/>
          <w:szCs w:val="30"/>
        </w:rPr>
      </w:pPr>
      <w:r>
        <w:rPr>
          <w:rFonts w:eastAsia="黑体" w:cs="华文中宋" w:ascii="SimHei" w:hAnsi="SimHei"/>
          <w:szCs w:val="30"/>
        </w:rPr>
        <w:t>9.5</w:t>
      </w:r>
      <w:r>
        <w:rPr>
          <w:rFonts w:ascii="SimHei" w:hAnsi="SimHei" w:cs="华文中宋" w:eastAsia="黑体"/>
          <w:szCs w:val="30"/>
        </w:rPr>
        <w:t>迟到</w:t>
      </w:r>
      <w:r>
        <w:rPr>
          <w:rFonts w:eastAsia="黑体" w:cs="华文中宋" w:ascii="SimHei" w:hAnsi="SimHei"/>
          <w:szCs w:val="30"/>
        </w:rPr>
        <w:t>/</w:t>
      </w:r>
      <w:r>
        <w:rPr>
          <w:rFonts w:ascii="SimHei" w:hAnsi="SimHei" w:cs="华文中宋" w:eastAsia="黑体"/>
          <w:szCs w:val="30"/>
        </w:rPr>
        <w:t>早退不打卡，后补漏打卡证明按时上下班的，视为欺骗行为，作旷工二天处理并罚款</w:t>
      </w:r>
      <w:r>
        <w:rPr>
          <w:rFonts w:eastAsia="黑体" w:cs="华文中宋" w:ascii="SimHei" w:hAnsi="SimHei"/>
          <w:szCs w:val="30"/>
        </w:rPr>
        <w:t>200</w:t>
      </w:r>
      <w:r>
        <w:rPr>
          <w:rFonts w:ascii="SimHei" w:hAnsi="SimHei" w:cs="华文中宋" w:eastAsia="黑体"/>
          <w:szCs w:val="30"/>
        </w:rPr>
        <w:t>元。</w:t>
      </w:r>
    </w:p>
    <w:p>
      <w:pPr>
        <w:pStyle w:val="Normal"/>
        <w:ind w:firstLine="600"/>
        <w:jc w:val="start"/>
        <w:rPr>
          <w:rFonts w:ascii="华文中宋" w:hAnsi="华文中宋" w:eastAsia="华文中宋" w:cs="华文中宋"/>
          <w:szCs w:val="30"/>
        </w:rPr>
      </w:pPr>
      <w:r>
        <w:rPr>
          <w:rFonts w:eastAsia="黑体" w:cs="华文中宋" w:ascii="SimHei" w:hAnsi="SimHei"/>
          <w:szCs w:val="30"/>
        </w:rPr>
        <w:t>10</w:t>
      </w:r>
      <w:r>
        <w:rPr>
          <w:rFonts w:ascii="SimHei" w:hAnsi="SimHei" w:cs="华文中宋" w:eastAsia="黑体"/>
          <w:szCs w:val="30"/>
        </w:rPr>
        <w:t>、旷工处理：未经请假，无故不到岗者视为旷工。</w:t>
      </w:r>
    </w:p>
    <w:p>
      <w:pPr>
        <w:pStyle w:val="Normal"/>
        <w:ind w:firstLine="600"/>
        <w:jc w:val="start"/>
        <w:rPr>
          <w:rFonts w:ascii="华文中宋" w:hAnsi="华文中宋" w:eastAsia="华文中宋" w:cs="华文中宋"/>
          <w:szCs w:val="30"/>
        </w:rPr>
      </w:pPr>
      <w:r>
        <w:rPr>
          <w:rFonts w:eastAsia="黑体" w:cs="华文中宋" w:ascii="SimHei" w:hAnsi="SimHei"/>
          <w:szCs w:val="30"/>
        </w:rPr>
        <w:t>10.1</w:t>
      </w:r>
      <w:r>
        <w:rPr>
          <w:rFonts w:ascii="SimHei" w:hAnsi="SimHei" w:cs="华文中宋" w:eastAsia="黑体"/>
          <w:szCs w:val="30"/>
        </w:rPr>
        <w:t>旷工一天扣除当月</w:t>
      </w:r>
      <w:r>
        <w:rPr>
          <w:rFonts w:eastAsia="黑体" w:cs="华文中宋" w:ascii="SimHei" w:hAnsi="SimHei"/>
          <w:szCs w:val="30"/>
        </w:rPr>
        <w:t>3</w:t>
      </w:r>
      <w:r>
        <w:rPr>
          <w:rFonts w:ascii="SimHei" w:hAnsi="SimHei" w:cs="华文中宋" w:eastAsia="黑体"/>
          <w:szCs w:val="30"/>
        </w:rPr>
        <w:t>天工资，依次类推；</w:t>
      </w:r>
    </w:p>
    <w:p>
      <w:pPr>
        <w:pStyle w:val="Normal"/>
        <w:ind w:firstLine="600"/>
        <w:jc w:val="start"/>
        <w:rPr>
          <w:rFonts w:ascii="华文中宋" w:hAnsi="华文中宋" w:eastAsia="华文中宋" w:cs="华文中宋"/>
          <w:szCs w:val="30"/>
        </w:rPr>
      </w:pPr>
      <w:r>
        <w:rPr>
          <w:rFonts w:eastAsia="黑体" w:cs="华文中宋" w:ascii="SimHei" w:hAnsi="SimHei"/>
          <w:szCs w:val="30"/>
        </w:rPr>
        <w:t>10.2</w:t>
      </w:r>
      <w:r>
        <w:rPr>
          <w:rFonts w:ascii="SimHei" w:hAnsi="SimHei" w:cs="华文中宋" w:eastAsia="黑体"/>
          <w:szCs w:val="30"/>
        </w:rPr>
        <w:t>月累计旷工</w:t>
      </w:r>
      <w:r>
        <w:rPr>
          <w:rFonts w:eastAsia="黑体" w:cs="华文中宋" w:ascii="SimHei" w:hAnsi="SimHei"/>
          <w:szCs w:val="30"/>
        </w:rPr>
        <w:t>3</w:t>
      </w:r>
      <w:r>
        <w:rPr>
          <w:rFonts w:ascii="SimHei" w:hAnsi="SimHei" w:cs="华文中宋" w:eastAsia="黑体"/>
          <w:szCs w:val="30"/>
        </w:rPr>
        <w:t>天以上（含三天），给予辞退处理；</w:t>
      </w:r>
    </w:p>
    <w:p>
      <w:pPr>
        <w:pStyle w:val="Normal"/>
        <w:ind w:firstLine="600"/>
        <w:jc w:val="start"/>
        <w:rPr>
          <w:rFonts w:ascii="华文中宋" w:hAnsi="华文中宋" w:eastAsia="华文中宋" w:cs="华文中宋"/>
          <w:szCs w:val="30"/>
        </w:rPr>
      </w:pPr>
      <w:r>
        <w:rPr>
          <w:rFonts w:eastAsia="黑体" w:cs="华文中宋" w:ascii="SimHei" w:hAnsi="SimHei"/>
          <w:szCs w:val="30"/>
        </w:rPr>
        <w:t>10.3</w:t>
      </w:r>
      <w:r>
        <w:rPr>
          <w:rFonts w:ascii="SimHei" w:hAnsi="SimHei" w:cs="华文中宋" w:eastAsia="黑体"/>
          <w:szCs w:val="30"/>
        </w:rPr>
        <w:t>月连续旷工三天以上（含三天），按自动离职处理，并赔偿公司一个月薪资。</w:t>
      </w:r>
    </w:p>
    <w:p>
      <w:pPr>
        <w:pStyle w:val="Normal"/>
        <w:ind w:hanging="0"/>
        <w:jc w:val="start"/>
        <w:rPr>
          <w:rFonts w:ascii="华文中宋" w:hAnsi="华文中宋" w:eastAsia="华文中宋" w:cs="华文中宋"/>
          <w:szCs w:val="30"/>
        </w:rPr>
      </w:pPr>
      <w:r>
        <w:rPr>
          <w:rFonts w:eastAsia="黑体" w:cs="华文中宋" w:ascii="SimHei" w:hAnsi="SimHei"/>
          <w:szCs w:val="30"/>
        </w:rPr>
        <w:t xml:space="preserve">    </w:t>
      </w:r>
      <w:r>
        <w:rPr>
          <w:rFonts w:eastAsia="黑体" w:cs="华文中宋" w:ascii="SimHei" w:hAnsi="SimHei"/>
          <w:szCs w:val="30"/>
        </w:rPr>
        <w:t>11</w:t>
      </w:r>
      <w:r>
        <w:rPr>
          <w:rFonts w:ascii="SimHei" w:hAnsi="SimHei" w:cs="华文中宋" w:eastAsia="黑体"/>
          <w:szCs w:val="30"/>
        </w:rPr>
        <w:t>、考评奖设定及相关规定：</w:t>
      </w:r>
    </w:p>
    <w:p>
      <w:pPr>
        <w:pStyle w:val="Normal"/>
        <w:ind w:firstLine="600"/>
        <w:jc w:val="start"/>
        <w:rPr>
          <w:rFonts w:ascii="华文中宋" w:hAnsi="华文中宋" w:eastAsia="华文中宋" w:cs="华文中宋"/>
          <w:szCs w:val="30"/>
        </w:rPr>
      </w:pPr>
      <w:r>
        <w:rPr>
          <w:rFonts w:eastAsia="黑体" w:cs="华文中宋" w:ascii="SimHei" w:hAnsi="SimHei"/>
          <w:szCs w:val="30"/>
        </w:rPr>
        <w:t>11.1</w:t>
      </w:r>
      <w:r>
        <w:rPr>
          <w:rFonts w:ascii="SimHei" w:hAnsi="SimHei" w:cs="华文中宋" w:eastAsia="黑体"/>
          <w:szCs w:val="30"/>
        </w:rPr>
        <w:t>考评奖的设定：考评奖是为配合公司经营生产需要，奖励先进、高绩效员工而设立的奖励机制。</w:t>
      </w:r>
    </w:p>
    <w:p>
      <w:pPr>
        <w:pStyle w:val="Normal"/>
        <w:ind w:firstLine="600"/>
        <w:jc w:val="start"/>
        <w:rPr/>
      </w:pPr>
      <w:r>
        <w:rPr>
          <w:rFonts w:eastAsia="黑体" w:cs="华文中宋" w:ascii="SimHei" w:hAnsi="SimHei"/>
          <w:szCs w:val="30"/>
        </w:rPr>
        <w:t>11.2</w:t>
      </w:r>
      <w:r>
        <w:rPr>
          <w:rFonts w:ascii="SimHei" w:hAnsi="SimHei" w:cs="华文中宋" w:eastAsia="黑体"/>
          <w:szCs w:val="30"/>
        </w:rPr>
        <w:t>考评奖相关规定：当月有迟到</w:t>
      </w:r>
      <w:r>
        <w:rPr>
          <w:rFonts w:eastAsia="黑体" w:cs="华文中宋" w:ascii="SimHei" w:hAnsi="SimHei"/>
          <w:szCs w:val="30"/>
        </w:rPr>
        <w:t>/</w:t>
      </w:r>
      <w:r>
        <w:rPr>
          <w:rFonts w:ascii="SimHei" w:hAnsi="SimHei" w:cs="华文中宋" w:eastAsia="黑体"/>
          <w:szCs w:val="30"/>
        </w:rPr>
        <w:t>早退</w:t>
      </w:r>
      <w:r>
        <w:rPr>
          <w:rFonts w:eastAsia="黑体" w:cs="华文中宋" w:ascii="SimHei" w:hAnsi="SimHei"/>
          <w:szCs w:val="30"/>
        </w:rPr>
        <w:t>/</w:t>
      </w:r>
      <w:r>
        <w:rPr>
          <w:rFonts w:ascii="SimHei" w:hAnsi="SimHei" w:cs="华文中宋" w:eastAsia="黑体"/>
          <w:szCs w:val="30"/>
        </w:rPr>
        <w:t>旷工者、当月有请假事实者、上班时间外出处理私事者，考评分均为</w:t>
      </w:r>
      <w:r>
        <w:rPr>
          <w:rFonts w:eastAsia="黑体" w:cs="华文中宋" w:ascii="SimHei" w:hAnsi="SimHei"/>
          <w:szCs w:val="30"/>
        </w:rPr>
        <w:t>0</w:t>
      </w:r>
      <w:r>
        <w:rPr>
          <w:rFonts w:ascii="SimHei" w:hAnsi="SimHei" w:cs="华文中宋" w:eastAsia="黑体"/>
          <w:szCs w:val="30"/>
        </w:rPr>
        <w:t>。</w:t>
      </w:r>
    </w:p>
    <w:p>
      <w:pPr>
        <w:pStyle w:val="Normal"/>
        <w:ind w:firstLine="600"/>
        <w:jc w:val="start"/>
        <w:rPr>
          <w:rFonts w:ascii="华文中宋" w:hAnsi="华文中宋" w:eastAsia="华文中宋" w:cs="华文中宋"/>
          <w:szCs w:val="30"/>
        </w:rPr>
      </w:pPr>
      <w:r>
        <w:rPr>
          <w:rFonts w:eastAsia="黑体" w:cs="华文中宋" w:ascii="SimHei" w:hAnsi="SimHei"/>
          <w:szCs w:val="30"/>
        </w:rPr>
        <w:t>12</w:t>
      </w:r>
      <w:r>
        <w:rPr>
          <w:rFonts w:ascii="SimHei" w:hAnsi="SimHei" w:cs="华文中宋" w:eastAsia="黑体"/>
          <w:szCs w:val="30"/>
        </w:rPr>
        <w:t>、加班管理</w:t>
      </w:r>
    </w:p>
    <w:p>
      <w:pPr>
        <w:pStyle w:val="Normal"/>
        <w:ind w:firstLine="600"/>
        <w:jc w:val="start"/>
        <w:rPr>
          <w:rFonts w:ascii="华文中宋" w:hAnsi="华文中宋" w:eastAsia="华文中宋" w:cs="华文中宋"/>
          <w:szCs w:val="30"/>
        </w:rPr>
      </w:pPr>
      <w:r>
        <w:rPr>
          <w:rFonts w:eastAsia="黑体" w:cs="华文中宋" w:ascii="SimHei" w:hAnsi="SimHei"/>
          <w:szCs w:val="30"/>
        </w:rPr>
        <w:t>12.1</w:t>
      </w:r>
      <w:r>
        <w:rPr>
          <w:rFonts w:ascii="SimHei" w:hAnsi="SimHei" w:cs="华文中宋" w:eastAsia="黑体"/>
          <w:szCs w:val="30"/>
        </w:rPr>
        <w:t>加班的定义：因为工作需要，在正常工作时间以外继续工作的，视为加班。</w:t>
      </w:r>
    </w:p>
    <w:p>
      <w:pPr>
        <w:pStyle w:val="Normal"/>
        <w:ind w:firstLine="600"/>
        <w:jc w:val="start"/>
        <w:rPr>
          <w:rFonts w:ascii="华文中宋" w:hAnsi="华文中宋" w:eastAsia="华文中宋" w:cs="华文中宋"/>
          <w:szCs w:val="30"/>
        </w:rPr>
      </w:pPr>
      <w:r>
        <w:rPr>
          <w:rFonts w:eastAsia="黑体" w:cs="华文中宋" w:ascii="SimHei" w:hAnsi="SimHei"/>
          <w:szCs w:val="30"/>
        </w:rPr>
        <w:t>12.2</w:t>
      </w:r>
      <w:r>
        <w:rPr>
          <w:rFonts w:ascii="SimHei" w:hAnsi="SimHei" w:cs="华文中宋" w:eastAsia="黑体"/>
          <w:szCs w:val="30"/>
        </w:rPr>
        <w:t>公司不鼓励加班，要求员工在工作时间内有效完成任务。但是如果公司因为工作和经营方面的需要，需要员工进行加班的，在不损害员工利益的情况下，员工需要服从公司的安排。</w:t>
      </w:r>
    </w:p>
    <w:p>
      <w:pPr>
        <w:pStyle w:val="Normal"/>
        <w:ind w:firstLine="600"/>
        <w:jc w:val="start"/>
        <w:rPr>
          <w:rFonts w:ascii="华文中宋" w:hAnsi="华文中宋" w:eastAsia="华文中宋" w:cs="华文中宋"/>
          <w:szCs w:val="30"/>
        </w:rPr>
      </w:pPr>
      <w:r>
        <w:rPr>
          <w:rFonts w:eastAsia="黑体" w:cs="华文中宋" w:ascii="SimHei" w:hAnsi="SimHei"/>
          <w:szCs w:val="30"/>
        </w:rPr>
        <w:t>12.3</w:t>
      </w:r>
      <w:r>
        <w:rPr>
          <w:rFonts w:ascii="SimHei" w:hAnsi="SimHei" w:cs="华文中宋" w:eastAsia="黑体"/>
          <w:szCs w:val="30"/>
        </w:rPr>
        <w:t>各部门负责人应该合理安排工作任务，有效提高工作效率，严格控制加班。</w:t>
      </w:r>
    </w:p>
    <w:p>
      <w:pPr>
        <w:pStyle w:val="Normal"/>
        <w:ind w:firstLine="600"/>
        <w:jc w:val="start"/>
        <w:rPr>
          <w:rFonts w:ascii="华文中宋" w:hAnsi="华文中宋" w:eastAsia="华文中宋" w:cs="华文中宋"/>
          <w:szCs w:val="30"/>
        </w:rPr>
      </w:pPr>
      <w:r>
        <w:rPr>
          <w:rFonts w:eastAsia="黑体" w:cs="华文中宋" w:ascii="SimHei" w:hAnsi="SimHei"/>
          <w:szCs w:val="30"/>
        </w:rPr>
        <w:t>12.4</w:t>
      </w:r>
      <w:r>
        <w:rPr>
          <w:rFonts w:ascii="SimHei" w:hAnsi="SimHei" w:cs="华文中宋" w:eastAsia="黑体"/>
          <w:szCs w:val="30"/>
        </w:rPr>
        <w:t>加班由部门负责人申请并且经过审批方可进行安排加班作业。加班时间最小单位为</w:t>
      </w:r>
      <w:r>
        <w:rPr>
          <w:rFonts w:eastAsia="黑体" w:cs="华文中宋" w:ascii="SimHei" w:hAnsi="SimHei"/>
          <w:szCs w:val="30"/>
        </w:rPr>
        <w:t>1</w:t>
      </w:r>
      <w:r>
        <w:rPr>
          <w:rFonts w:ascii="SimHei" w:hAnsi="SimHei" w:cs="华文中宋" w:eastAsia="黑体"/>
          <w:szCs w:val="30"/>
        </w:rPr>
        <w:t>小时。</w:t>
      </w:r>
    </w:p>
    <w:p>
      <w:pPr>
        <w:pStyle w:val="Normal"/>
        <w:ind w:firstLine="600"/>
        <w:jc w:val="start"/>
        <w:rPr>
          <w:rFonts w:ascii="华文中宋" w:hAnsi="华文中宋" w:eastAsia="华文中宋" w:cs="华文中宋"/>
          <w:szCs w:val="30"/>
        </w:rPr>
      </w:pPr>
      <w:r>
        <w:rPr>
          <w:rFonts w:eastAsia="黑体" w:cs="华文中宋" w:ascii="SimHei" w:hAnsi="SimHei"/>
          <w:szCs w:val="30"/>
        </w:rPr>
        <w:t>12.5</w:t>
      </w:r>
      <w:r>
        <w:rPr>
          <w:rFonts w:ascii="SimHei" w:hAnsi="SimHei" w:cs="华文中宋" w:eastAsia="黑体"/>
          <w:szCs w:val="30"/>
        </w:rPr>
        <w:t>员工因处理个人事务者，可与加班时间相抵。</w:t>
      </w:r>
    </w:p>
    <w:p>
      <w:pPr>
        <w:pStyle w:val="Normal"/>
        <w:ind w:firstLine="600"/>
        <w:jc w:val="start"/>
        <w:rPr/>
      </w:pPr>
      <w:r>
        <w:rPr>
          <w:rFonts w:ascii="SimHei" w:hAnsi="SimHei" w:cs="华文中宋" w:eastAsia="黑体"/>
          <w:szCs w:val="30"/>
        </w:rPr>
        <w:t>当月的考勤由人事行政部于下月的</w:t>
      </w:r>
      <w:r>
        <w:rPr>
          <w:rFonts w:eastAsia="黑体" w:cs="华文中宋" w:ascii="SimHei" w:hAnsi="SimHei"/>
          <w:szCs w:val="30"/>
        </w:rPr>
        <w:t>5</w:t>
      </w:r>
      <w:r>
        <w:rPr>
          <w:rFonts w:ascii="SimHei" w:hAnsi="SimHei" w:cs="华文中宋" w:eastAsia="黑体"/>
          <w:szCs w:val="30"/>
        </w:rPr>
        <w:t>号前进行统计完毕后予以张贴公布，如对考勤统计有疑议，当事人需在三天之内提出，逾期不再受理。</w:t>
      </w:r>
    </w:p>
    <w:p>
      <w:pPr>
        <w:pStyle w:val="Heading2"/>
        <w:ind w:hanging="0"/>
        <w:rPr/>
      </w:pPr>
      <w:bookmarkStart w:id="8" w:name="__RefHeading___Toc12430"/>
      <w:bookmarkEnd w:id="8"/>
      <w:r>
        <w:rPr>
          <w:rFonts w:ascii="SimHei" w:hAnsi="SimHei" w:cs="华文中宋" w:eastAsia="黑体"/>
        </w:rPr>
        <w:t>第三节  请假管理制度</w:t>
      </w:r>
    </w:p>
    <w:p>
      <w:pPr>
        <w:pStyle w:val="Normal"/>
        <w:tabs>
          <w:tab w:val="clear" w:pos="420"/>
          <w:tab w:val="left" w:pos="1080" w:leader="none"/>
        </w:tabs>
        <w:ind w:hanging="8"/>
        <w:rPr>
          <w:rFonts w:ascii="华文中宋" w:hAnsi="华文中宋" w:eastAsia="华文中宋"/>
          <w:szCs w:val="30"/>
        </w:rPr>
      </w:pPr>
      <w:r>
        <w:rPr>
          <w:rFonts w:eastAsia="黑体" w:cs="华文中宋" w:ascii="SimHei" w:hAnsi="SimHei"/>
          <w:szCs w:val="30"/>
        </w:rPr>
        <w:t xml:space="preserve">    </w:t>
      </w:r>
      <w:r>
        <w:rPr>
          <w:rFonts w:ascii="SimHei" w:hAnsi="SimHei" w:cs="方正仿宋简体;微软雅黑" w:eastAsia="黑体"/>
          <w:szCs w:val="30"/>
        </w:rPr>
        <w:t>一、人事行政部为员工请假管理部门，各级管理人员按职务权限批准员工请假期限，各部门负责人、主管、组长可根据工作情况，有权安排员工休假。</w:t>
      </w:r>
    </w:p>
    <w:p>
      <w:pPr>
        <w:pStyle w:val="Normal"/>
        <w:tabs>
          <w:tab w:val="clear" w:pos="420"/>
          <w:tab w:val="left" w:pos="1080" w:leader="none"/>
        </w:tabs>
        <w:ind w:hanging="0"/>
        <w:rPr>
          <w:rFonts w:ascii="华文中宋" w:hAnsi="华文中宋" w:eastAsia="华文中宋"/>
          <w:szCs w:val="30"/>
        </w:rPr>
      </w:pPr>
      <w:r>
        <w:rPr>
          <w:rFonts w:eastAsia="黑体" w:cs="华文中宋" w:ascii="SimHei" w:hAnsi="SimHei"/>
          <w:szCs w:val="30"/>
        </w:rPr>
        <w:t xml:space="preserve">    </w:t>
      </w:r>
      <w:r>
        <w:rPr>
          <w:rFonts w:eastAsia="黑体" w:cs="方正仿宋简体;微软雅黑" w:ascii="SimHei" w:hAnsi="SimHei"/>
          <w:szCs w:val="30"/>
        </w:rPr>
        <w:t>1</w:t>
      </w:r>
      <w:r>
        <w:rPr>
          <w:rFonts w:ascii="SimHei" w:hAnsi="SimHei" w:cs="方正仿宋简体;微软雅黑" w:eastAsia="黑体"/>
          <w:szCs w:val="30"/>
        </w:rPr>
        <w:t>、请假程序：</w:t>
      </w:r>
    </w:p>
    <w:p>
      <w:pPr>
        <w:pStyle w:val="Normal"/>
        <w:tabs>
          <w:tab w:val="clear" w:pos="420"/>
          <w:tab w:val="left" w:pos="1080" w:leader="none"/>
        </w:tabs>
        <w:spacing w:lineRule="auto" w:line="240"/>
        <w:ind w:firstLine="450"/>
        <w:rPr>
          <w:rFonts w:ascii="华文中宋" w:hAnsi="华文中宋" w:eastAsia="华文中宋" w:cs="华文中宋"/>
          <w:sz w:val="28"/>
          <w:szCs w:val="30"/>
        </w:rPr>
      </w:pPr>
      <w:r>
        <w:rPr>
          <w:rFonts w:eastAsia="黑体" w:cs="华文中宋" w:ascii="SimHei" w:hAnsi="SimHei"/>
          <w:sz w:val="28"/>
          <w:szCs w:val="30"/>
        </w:rPr>
      </w:r>
    </w:p>
    <w:p>
      <w:pPr>
        <w:pStyle w:val="Normal"/>
        <w:tabs>
          <w:tab w:val="clear" w:pos="420"/>
          <w:tab w:val="left" w:pos="1080" w:leader="none"/>
        </w:tabs>
        <w:spacing w:lineRule="auto" w:line="240"/>
        <w:ind w:firstLine="560"/>
        <w:rPr>
          <w:rFonts w:ascii="华文中宋" w:hAnsi="华文中宋" w:eastAsia="华文中宋" w:cs="华文中宋"/>
          <w:sz w:val="28"/>
        </w:rPr>
      </w:pPr>
      <w:r>
        <w:rPr>
          <w:rFonts w:eastAsia="黑体" w:cs="华文中宋" w:ascii="SimHei" w:hAnsi="SimHei"/>
          <w:sz w:val="28"/>
        </w:rPr>
      </w:r>
    </w:p>
    <w:p>
      <w:pPr>
        <w:pStyle w:val="Normal"/>
        <w:tabs>
          <w:tab w:val="clear" w:pos="420"/>
          <w:tab w:val="left" w:pos="1080" w:leader="none"/>
        </w:tabs>
        <w:spacing w:lineRule="auto" w:line="240"/>
        <w:ind w:firstLine="560"/>
        <w:rPr>
          <w:rFonts w:ascii="华文中宋" w:hAnsi="华文中宋" w:eastAsia="华文中宋" w:cs="华文中宋"/>
          <w:sz w:val="28"/>
        </w:rPr>
      </w:pPr>
      <w:r>
        <w:rPr>
          <w:rFonts w:eastAsia="黑体" w:cs="华文中宋" w:ascii="SimHei" w:hAnsi="SimHei"/>
          <w:sz w:val="28"/>
        </w:rPr>
      </w:r>
    </w:p>
    <w:p>
      <w:pPr>
        <w:pStyle w:val="Normal"/>
        <w:ind w:firstLine="600"/>
        <w:rPr>
          <w:rFonts w:ascii="华文中宋" w:hAnsi="华文中宋" w:eastAsia="华文中宋" w:cs="华文中宋"/>
        </w:rPr>
      </w:pPr>
      <w:r>
        <w:rPr>
          <w:rFonts w:eastAsia="黑体" w:cs="华文中宋" w:ascii="SimHei" w:hAnsi="SimHei"/>
        </w:rPr>
        <w:t>2</w:t>
      </w:r>
      <w:r>
        <w:rPr>
          <w:rFonts w:ascii="SimHei" w:hAnsi="SimHei" w:cs="华文中宋" w:eastAsia="黑体"/>
        </w:rPr>
        <w:t>、请假审批权限：请假</w:t>
      </w:r>
      <w:r>
        <w:rPr>
          <w:rFonts w:eastAsia="黑体" w:cs="华文中宋" w:ascii="SimHei" w:hAnsi="SimHei"/>
        </w:rPr>
        <w:t>1-3</w:t>
      </w:r>
      <w:r>
        <w:rPr>
          <w:rFonts w:ascii="SimHei" w:hAnsi="SimHei" w:cs="华文中宋" w:eastAsia="黑体"/>
        </w:rPr>
        <w:t>（含）天部门主管批准即可，</w:t>
      </w:r>
      <w:r>
        <w:rPr>
          <w:rFonts w:eastAsia="黑体" w:cs="华文中宋" w:ascii="SimHei" w:hAnsi="SimHei"/>
        </w:rPr>
        <w:t>3</w:t>
      </w:r>
      <w:r>
        <w:rPr>
          <w:rFonts w:ascii="SimHei" w:hAnsi="SimHei" w:cs="华文中宋" w:eastAsia="黑体"/>
        </w:rPr>
        <w:t>天以上</w:t>
      </w:r>
      <w:r>
        <w:rPr>
          <w:rFonts w:eastAsia="黑体" w:cs="华文中宋" w:ascii="SimHei" w:hAnsi="SimHei"/>
        </w:rPr>
        <w:t>5</w:t>
      </w:r>
      <w:r>
        <w:rPr>
          <w:rFonts w:ascii="SimHei" w:hAnsi="SimHei" w:cs="华文中宋" w:eastAsia="黑体"/>
        </w:rPr>
        <w:t>天以下需经部门经理审批，请假</w:t>
      </w:r>
      <w:r>
        <w:rPr>
          <w:rFonts w:eastAsia="黑体" w:cs="华文中宋" w:ascii="SimHei" w:hAnsi="SimHei"/>
        </w:rPr>
        <w:t>5</w:t>
      </w:r>
      <w:r>
        <w:rPr>
          <w:rFonts w:ascii="SimHei" w:hAnsi="SimHei" w:cs="华文中宋" w:eastAsia="黑体"/>
        </w:rPr>
        <w:t>天以上须经运营总监批准。</w:t>
      </w:r>
    </w:p>
    <w:p>
      <w:pPr>
        <w:pStyle w:val="Normal"/>
        <w:ind w:firstLine="600"/>
        <w:rPr>
          <w:rFonts w:ascii="华文中宋" w:hAnsi="华文中宋" w:eastAsia="华文中宋" w:cs="华文中宋"/>
        </w:rPr>
      </w:pPr>
      <w:r>
        <w:rPr>
          <w:rFonts w:eastAsia="黑体" w:cs="华文中宋" w:ascii="SimHei" w:hAnsi="SimHei"/>
        </w:rPr>
        <w:t>3</w:t>
      </w:r>
      <w:r>
        <w:rPr>
          <w:rFonts w:ascii="SimHei" w:hAnsi="SimHei" w:cs="华文中宋" w:eastAsia="黑体"/>
        </w:rPr>
        <w:t>、管理人员、主管级以上人员请假须经运营总监批准有效。</w:t>
      </w:r>
    </w:p>
    <w:p>
      <w:pPr>
        <w:pStyle w:val="Normal"/>
        <w:ind w:firstLine="600"/>
        <w:rPr/>
      </w:pPr>
      <w:r>
        <w:rPr>
          <w:rFonts w:ascii="SimHei" w:hAnsi="SimHei" w:eastAsia="黑体"/>
        </w:rPr>
        <w:t>二、请、休假期的种类：</w:t>
      </w:r>
    </w:p>
    <w:tbl>
      <w:tblPr>
        <w:tblW w:w="8786" w:type="dxa"/>
        <w:jc w:val="start"/>
        <w:tblInd w:w="-118" w:type="dxa"/>
        <w:tblLayout w:type="fixed"/>
        <w:tblCellMar>
          <w:top w:w="0" w:type="dxa"/>
          <w:start w:w="108" w:type="dxa"/>
          <w:bottom w:w="0" w:type="dxa"/>
          <w:end w:w="108" w:type="dxa"/>
        </w:tblCellMar>
      </w:tblPr>
      <w:tblGrid>
        <w:gridCol w:w="416"/>
        <w:gridCol w:w="726"/>
        <w:gridCol w:w="4824"/>
        <w:gridCol w:w="1894"/>
        <w:gridCol w:w="926"/>
      </w:tblGrid>
      <w:tr>
        <w:trPr>
          <w:trHeight w:val="344" w:hRule="atLeast"/>
        </w:trPr>
        <w:tc>
          <w:tcPr>
            <w:tcW w:w="41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00"/>
              <w:ind w:end="-108" w:hanging="0"/>
              <w:rPr>
                <w:rFonts w:ascii="华文中宋" w:hAnsi="华文中宋" w:eastAsia="华文中宋" w:cs="宋体;SimSun"/>
                <w:color w:val="000000"/>
                <w:w w:val="90"/>
                <w:sz w:val="21"/>
                <w:szCs w:val="21"/>
              </w:rPr>
            </w:pPr>
            <w:r>
              <w:rPr>
                <w:rFonts w:ascii="SimHei" w:hAnsi="SimHei" w:cs="宋体;SimSun" w:eastAsia="黑体"/>
                <w:color w:val="000000"/>
                <w:w w:val="90"/>
                <w:sz w:val="21"/>
                <w:szCs w:val="21"/>
              </w:rPr>
              <w:t>序号</w:t>
            </w:r>
          </w:p>
        </w:tc>
        <w:tc>
          <w:tcPr>
            <w:tcW w:w="72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00"/>
              <w:ind w:end="-57" w:hanging="0"/>
              <w:rPr>
                <w:rFonts w:ascii="华文中宋" w:hAnsi="华文中宋" w:eastAsia="华文中宋" w:cs="宋体;SimSun"/>
                <w:color w:val="000000"/>
                <w:w w:val="90"/>
                <w:sz w:val="21"/>
                <w:szCs w:val="21"/>
              </w:rPr>
            </w:pPr>
            <w:r>
              <w:rPr>
                <w:rFonts w:ascii="SimHei" w:hAnsi="SimHei" w:cs="宋体;SimSun" w:eastAsia="黑体"/>
                <w:color w:val="000000"/>
                <w:w w:val="90"/>
                <w:sz w:val="21"/>
                <w:szCs w:val="21"/>
              </w:rPr>
              <w:t>假种</w:t>
            </w:r>
          </w:p>
        </w:tc>
        <w:tc>
          <w:tcPr>
            <w:tcW w:w="4824"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00"/>
              <w:ind w:end="-57" w:firstLine="377"/>
              <w:jc w:val="center"/>
              <w:rPr/>
            </w:pPr>
            <w:r>
              <w:rPr>
                <w:rFonts w:ascii="SimHei" w:hAnsi="SimHei" w:cs="宋体;SimSun" w:eastAsia="黑体"/>
                <w:color w:val="000000"/>
                <w:w w:val="90"/>
                <w:sz w:val="21"/>
                <w:szCs w:val="21"/>
              </w:rPr>
              <w:t>假      因</w:t>
            </w:r>
          </w:p>
        </w:tc>
        <w:tc>
          <w:tcPr>
            <w:tcW w:w="2820"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300"/>
              <w:ind w:end="-57" w:firstLine="377"/>
              <w:jc w:val="center"/>
              <w:rPr>
                <w:rFonts w:ascii="华文中宋" w:hAnsi="华文中宋" w:eastAsia="华文中宋" w:cs="宋体;SimSun"/>
                <w:color w:val="000000"/>
                <w:w w:val="90"/>
                <w:sz w:val="21"/>
                <w:szCs w:val="21"/>
              </w:rPr>
            </w:pPr>
            <w:r>
              <w:rPr>
                <w:rFonts w:ascii="SimHei" w:hAnsi="SimHei" w:cs="宋体;SimSun" w:eastAsia="黑体"/>
                <w:color w:val="000000"/>
                <w:w w:val="90"/>
                <w:sz w:val="21"/>
                <w:szCs w:val="21"/>
              </w:rPr>
              <w:t>假   期</w:t>
            </w:r>
          </w:p>
        </w:tc>
      </w:tr>
      <w:tr>
        <w:trPr>
          <w:trHeight w:val="583" w:hRule="atLeast"/>
        </w:trPr>
        <w:tc>
          <w:tcPr>
            <w:tcW w:w="41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00"/>
              <w:ind w:end="-57" w:hanging="0"/>
              <w:jc w:val="center"/>
              <w:rPr>
                <w:rFonts w:ascii="华文中宋" w:hAnsi="华文中宋" w:eastAsia="华文中宋" w:cs="宋体;SimSun"/>
                <w:color w:val="000000"/>
                <w:w w:val="90"/>
                <w:sz w:val="21"/>
                <w:szCs w:val="21"/>
              </w:rPr>
            </w:pPr>
            <w:r>
              <w:rPr>
                <w:rFonts w:eastAsia="黑体" w:cs="宋体;SimSun" w:ascii="SimHei" w:hAnsi="SimHei"/>
                <w:color w:val="000000"/>
                <w:w w:val="90"/>
                <w:sz w:val="21"/>
                <w:szCs w:val="21"/>
              </w:rPr>
              <w:t>1</w:t>
            </w:r>
          </w:p>
        </w:tc>
        <w:tc>
          <w:tcPr>
            <w:tcW w:w="72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00"/>
              <w:ind w:end="-108" w:hanging="0"/>
              <w:rPr>
                <w:rFonts w:ascii="华文中宋" w:hAnsi="华文中宋" w:eastAsia="华文中宋" w:cs="宋体;SimSun"/>
                <w:color w:val="000000"/>
                <w:w w:val="90"/>
                <w:sz w:val="21"/>
                <w:szCs w:val="21"/>
              </w:rPr>
            </w:pPr>
            <w:r>
              <w:rPr>
                <w:rFonts w:ascii="SimHei" w:hAnsi="SimHei" w:cs="宋体;SimSun" w:eastAsia="黑体"/>
                <w:color w:val="000000"/>
                <w:w w:val="90"/>
                <w:sz w:val="21"/>
                <w:szCs w:val="21"/>
              </w:rPr>
              <w:t>事假</w:t>
            </w:r>
          </w:p>
        </w:tc>
        <w:tc>
          <w:tcPr>
            <w:tcW w:w="4824"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00"/>
              <w:ind w:end="-57" w:hanging="0"/>
              <w:rPr>
                <w:rFonts w:ascii="华文中宋" w:hAnsi="华文中宋" w:eastAsia="华文中宋" w:cs="宋体;SimSun"/>
                <w:color w:val="000000"/>
                <w:w w:val="90"/>
                <w:sz w:val="21"/>
                <w:szCs w:val="21"/>
              </w:rPr>
            </w:pPr>
            <w:r>
              <w:rPr>
                <w:rFonts w:ascii="SimHei" w:hAnsi="SimHei" w:cs="宋体;SimSun" w:eastAsia="黑体"/>
                <w:color w:val="000000"/>
                <w:w w:val="90"/>
                <w:sz w:val="21"/>
                <w:szCs w:val="21"/>
              </w:rPr>
              <w:t>因有事确需本人亲自处理，必须按请假规定，经相关领导批准后方可离岗，否则不予批准。</w:t>
            </w:r>
          </w:p>
        </w:tc>
        <w:tc>
          <w:tcPr>
            <w:tcW w:w="2820"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300"/>
              <w:ind w:end="-108" w:hanging="0"/>
              <w:jc w:val="center"/>
              <w:rPr>
                <w:rFonts w:ascii="华文中宋" w:hAnsi="华文中宋" w:eastAsia="华文中宋" w:cs="宋体;SimSun"/>
                <w:color w:val="000000"/>
                <w:w w:val="90"/>
                <w:sz w:val="21"/>
                <w:szCs w:val="21"/>
              </w:rPr>
            </w:pPr>
            <w:r>
              <w:rPr>
                <w:rFonts w:ascii="SimHei" w:hAnsi="SimHei" w:cs="宋体;SimSun" w:eastAsia="黑体"/>
                <w:color w:val="000000"/>
                <w:w w:val="90"/>
                <w:sz w:val="21"/>
                <w:szCs w:val="21"/>
              </w:rPr>
              <w:t>年累计最多</w:t>
            </w:r>
            <w:r>
              <w:rPr>
                <w:rFonts w:eastAsia="黑体" w:cs="宋体;SimSun" w:ascii="SimHei" w:hAnsi="SimHei"/>
                <w:color w:val="000000"/>
                <w:w w:val="90"/>
                <w:sz w:val="21"/>
                <w:szCs w:val="21"/>
              </w:rPr>
              <w:t>30</w:t>
            </w:r>
            <w:r>
              <w:rPr>
                <w:rFonts w:ascii="SimHei" w:hAnsi="SimHei" w:cs="宋体;SimSun" w:eastAsia="黑体"/>
                <w:color w:val="000000"/>
                <w:w w:val="90"/>
                <w:sz w:val="21"/>
                <w:szCs w:val="21"/>
              </w:rPr>
              <w:t>天。</w:t>
            </w:r>
          </w:p>
        </w:tc>
      </w:tr>
      <w:tr>
        <w:trPr>
          <w:trHeight w:val="400" w:hRule="atLeast"/>
        </w:trPr>
        <w:tc>
          <w:tcPr>
            <w:tcW w:w="41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00"/>
              <w:ind w:end="-57" w:hanging="0"/>
              <w:jc w:val="center"/>
              <w:rPr>
                <w:rFonts w:ascii="华文中宋" w:hAnsi="华文中宋" w:eastAsia="华文中宋" w:cs="宋体;SimSun"/>
                <w:color w:val="000000"/>
                <w:w w:val="90"/>
                <w:sz w:val="21"/>
                <w:szCs w:val="21"/>
              </w:rPr>
            </w:pPr>
            <w:r>
              <w:rPr>
                <w:rFonts w:eastAsia="黑体" w:cs="宋体;SimSun" w:ascii="SimHei" w:hAnsi="SimHei"/>
                <w:color w:val="000000"/>
                <w:w w:val="90"/>
                <w:sz w:val="21"/>
                <w:szCs w:val="21"/>
              </w:rPr>
              <w:t>2</w:t>
            </w:r>
          </w:p>
        </w:tc>
        <w:tc>
          <w:tcPr>
            <w:tcW w:w="72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00"/>
              <w:ind w:end="-57" w:hanging="0"/>
              <w:rPr>
                <w:rFonts w:ascii="华文中宋" w:hAnsi="华文中宋" w:eastAsia="华文中宋" w:cs="宋体;SimSun"/>
                <w:color w:val="000000"/>
                <w:w w:val="90"/>
                <w:sz w:val="21"/>
                <w:szCs w:val="21"/>
              </w:rPr>
            </w:pPr>
            <w:r>
              <w:rPr>
                <w:rFonts w:ascii="SimHei" w:hAnsi="SimHei" w:cs="宋体;SimSun" w:eastAsia="黑体"/>
                <w:color w:val="000000"/>
                <w:w w:val="90"/>
                <w:sz w:val="21"/>
                <w:szCs w:val="21"/>
              </w:rPr>
              <w:t>病假</w:t>
            </w:r>
          </w:p>
        </w:tc>
        <w:tc>
          <w:tcPr>
            <w:tcW w:w="4824"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00"/>
              <w:ind w:end="-57" w:hanging="0"/>
              <w:rPr/>
            </w:pPr>
            <w:r>
              <w:rPr>
                <w:rFonts w:ascii="SimHei" w:hAnsi="SimHei" w:cs="宋体;SimSun" w:eastAsia="黑体"/>
                <w:color w:val="000000"/>
                <w:w w:val="90"/>
                <w:sz w:val="21"/>
                <w:szCs w:val="21"/>
              </w:rPr>
              <w:t>因病确需治疗者可请病假，但须有医院出具证明。</w:t>
            </w:r>
          </w:p>
        </w:tc>
        <w:tc>
          <w:tcPr>
            <w:tcW w:w="2820"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300"/>
              <w:ind w:end="-57" w:hanging="0"/>
              <w:jc w:val="center"/>
              <w:rPr>
                <w:rFonts w:ascii="华文中宋" w:hAnsi="华文中宋" w:eastAsia="华文中宋" w:cs="宋体;SimSun"/>
                <w:color w:val="000000"/>
                <w:w w:val="90"/>
                <w:sz w:val="21"/>
                <w:szCs w:val="21"/>
              </w:rPr>
            </w:pPr>
            <w:r>
              <w:rPr>
                <w:rFonts w:ascii="SimHei" w:hAnsi="SimHei" w:cs="宋体;SimSun" w:eastAsia="黑体"/>
                <w:color w:val="000000"/>
                <w:w w:val="90"/>
                <w:sz w:val="21"/>
                <w:szCs w:val="21"/>
              </w:rPr>
              <w:t>遵医嘱</w:t>
            </w:r>
          </w:p>
        </w:tc>
      </w:tr>
      <w:tr>
        <w:trPr>
          <w:trHeight w:val="321" w:hRule="atLeast"/>
        </w:trPr>
        <w:tc>
          <w:tcPr>
            <w:tcW w:w="41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00"/>
              <w:ind w:end="-57" w:hanging="0"/>
              <w:jc w:val="center"/>
              <w:rPr>
                <w:rFonts w:ascii="华文中宋" w:hAnsi="华文中宋" w:eastAsia="华文中宋" w:cs="宋体;SimSun"/>
                <w:color w:val="000000"/>
                <w:w w:val="90"/>
                <w:sz w:val="21"/>
                <w:szCs w:val="21"/>
              </w:rPr>
            </w:pPr>
            <w:r>
              <w:rPr>
                <w:rFonts w:eastAsia="黑体" w:cs="宋体;SimSun" w:ascii="SimHei" w:hAnsi="SimHei"/>
                <w:color w:val="000000"/>
                <w:w w:val="90"/>
                <w:sz w:val="21"/>
                <w:szCs w:val="21"/>
              </w:rPr>
              <w:t>3</w:t>
            </w:r>
          </w:p>
        </w:tc>
        <w:tc>
          <w:tcPr>
            <w:tcW w:w="72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00"/>
              <w:ind w:end="-57" w:hanging="0"/>
              <w:rPr>
                <w:rFonts w:ascii="华文中宋" w:hAnsi="华文中宋" w:eastAsia="华文中宋" w:cs="宋体;SimSun"/>
                <w:color w:val="000000"/>
                <w:w w:val="90"/>
                <w:sz w:val="21"/>
                <w:szCs w:val="21"/>
              </w:rPr>
            </w:pPr>
            <w:r>
              <w:rPr>
                <w:rFonts w:ascii="SimHei" w:hAnsi="SimHei" w:cs="宋体;SimSun" w:eastAsia="黑体"/>
                <w:color w:val="000000"/>
                <w:w w:val="90"/>
                <w:sz w:val="21"/>
                <w:szCs w:val="21"/>
              </w:rPr>
              <w:t>工伤假</w:t>
            </w:r>
          </w:p>
        </w:tc>
        <w:tc>
          <w:tcPr>
            <w:tcW w:w="4824"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00"/>
              <w:ind w:end="-57" w:hanging="0"/>
              <w:rPr>
                <w:rFonts w:ascii="华文中宋" w:hAnsi="华文中宋" w:eastAsia="华文中宋" w:cs="宋体;SimSun"/>
                <w:color w:val="000000"/>
                <w:w w:val="90"/>
                <w:sz w:val="21"/>
                <w:szCs w:val="21"/>
              </w:rPr>
            </w:pPr>
            <w:r>
              <w:rPr>
                <w:rFonts w:ascii="SimHei" w:hAnsi="SimHei" w:cs="宋体;SimSun" w:eastAsia="黑体"/>
                <w:color w:val="000000"/>
                <w:w w:val="90"/>
                <w:sz w:val="21"/>
                <w:szCs w:val="21"/>
              </w:rPr>
              <w:t>员工因工受伤，享受工伤假。</w:t>
            </w:r>
          </w:p>
        </w:tc>
        <w:tc>
          <w:tcPr>
            <w:tcW w:w="2820"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300"/>
              <w:ind w:end="-57" w:hanging="0"/>
              <w:jc w:val="center"/>
              <w:rPr>
                <w:rFonts w:ascii="华文中宋" w:hAnsi="华文中宋" w:eastAsia="华文中宋" w:cs="宋体;SimSun"/>
                <w:color w:val="000000"/>
                <w:w w:val="90"/>
                <w:sz w:val="21"/>
                <w:szCs w:val="21"/>
              </w:rPr>
            </w:pPr>
            <w:r>
              <w:rPr>
                <w:rFonts w:ascii="SimHei" w:hAnsi="SimHei" w:cs="宋体;SimSun" w:eastAsia="黑体"/>
                <w:color w:val="000000"/>
                <w:w w:val="90"/>
                <w:sz w:val="21"/>
                <w:szCs w:val="21"/>
              </w:rPr>
              <w:t>遵医嘱</w:t>
            </w:r>
          </w:p>
        </w:tc>
      </w:tr>
      <w:tr>
        <w:trPr>
          <w:trHeight w:val="309" w:hRule="atLeast"/>
        </w:trPr>
        <w:tc>
          <w:tcPr>
            <w:tcW w:w="41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00"/>
              <w:ind w:end="-57" w:hanging="0"/>
              <w:jc w:val="center"/>
              <w:rPr>
                <w:rFonts w:ascii="华文中宋" w:hAnsi="华文中宋" w:eastAsia="华文中宋" w:cs="宋体;SimSun"/>
                <w:color w:val="000000"/>
                <w:w w:val="90"/>
                <w:sz w:val="21"/>
                <w:szCs w:val="21"/>
              </w:rPr>
            </w:pPr>
            <w:r>
              <w:rPr>
                <w:rFonts w:eastAsia="黑体" w:cs="宋体;SimSun" w:ascii="SimHei" w:hAnsi="SimHei"/>
                <w:color w:val="000000"/>
                <w:w w:val="90"/>
                <w:sz w:val="21"/>
                <w:szCs w:val="21"/>
              </w:rPr>
              <w:t>4</w:t>
            </w:r>
          </w:p>
        </w:tc>
        <w:tc>
          <w:tcPr>
            <w:tcW w:w="72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00"/>
              <w:ind w:end="-57" w:hanging="0"/>
              <w:rPr>
                <w:rFonts w:ascii="华文中宋" w:hAnsi="华文中宋" w:eastAsia="华文中宋" w:cs="宋体;SimSun"/>
                <w:color w:val="000000"/>
                <w:w w:val="90"/>
                <w:sz w:val="21"/>
                <w:szCs w:val="21"/>
              </w:rPr>
            </w:pPr>
            <w:r>
              <w:rPr>
                <w:rFonts w:ascii="SimHei" w:hAnsi="SimHei" w:cs="宋体;SimSun" w:eastAsia="黑体"/>
                <w:color w:val="000000"/>
                <w:w w:val="90"/>
                <w:sz w:val="21"/>
                <w:szCs w:val="21"/>
              </w:rPr>
              <w:t>丧假</w:t>
            </w:r>
          </w:p>
        </w:tc>
        <w:tc>
          <w:tcPr>
            <w:tcW w:w="4824"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00"/>
              <w:ind w:end="-182" w:hanging="0"/>
              <w:rPr>
                <w:rFonts w:ascii="华文中宋" w:hAnsi="华文中宋" w:eastAsia="华文中宋" w:cs="宋体;SimSun"/>
                <w:color w:val="000000"/>
                <w:w w:val="90"/>
                <w:sz w:val="21"/>
                <w:szCs w:val="21"/>
              </w:rPr>
            </w:pPr>
            <w:r>
              <w:rPr>
                <w:rFonts w:ascii="SimHei" w:hAnsi="SimHei" w:cs="宋体;SimSun" w:eastAsia="黑体"/>
                <w:color w:val="000000"/>
                <w:w w:val="90"/>
                <w:sz w:val="21"/>
                <w:szCs w:val="21"/>
              </w:rPr>
              <w:t>员工之父母、子女、配偶或配偶父母丧亡者，可请丧假。</w:t>
            </w:r>
          </w:p>
        </w:tc>
        <w:tc>
          <w:tcPr>
            <w:tcW w:w="2820"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300"/>
              <w:ind w:end="-57" w:hanging="0"/>
              <w:jc w:val="center"/>
              <w:rPr/>
            </w:pPr>
            <w:r>
              <w:rPr>
                <w:rFonts w:eastAsia="黑体" w:cs="宋体;SimSun" w:ascii="SimHei" w:hAnsi="SimHei"/>
                <w:color w:val="000000"/>
                <w:w w:val="90"/>
                <w:sz w:val="21"/>
                <w:szCs w:val="21"/>
              </w:rPr>
              <w:t>3</w:t>
            </w:r>
            <w:r>
              <w:rPr>
                <w:rFonts w:ascii="SimHei" w:hAnsi="SimHei" w:cs="宋体;SimSun" w:eastAsia="黑体"/>
                <w:color w:val="000000"/>
                <w:w w:val="90"/>
                <w:sz w:val="21"/>
                <w:szCs w:val="21"/>
              </w:rPr>
              <w:t>天</w:t>
            </w:r>
          </w:p>
        </w:tc>
      </w:tr>
      <w:tr>
        <w:trPr>
          <w:trHeight w:val="489" w:hRule="atLeast"/>
        </w:trPr>
        <w:tc>
          <w:tcPr>
            <w:tcW w:w="416"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exact" w:line="300"/>
              <w:ind w:end="-57" w:hanging="0"/>
              <w:jc w:val="center"/>
              <w:rPr>
                <w:rFonts w:ascii="华文中宋" w:hAnsi="华文中宋" w:eastAsia="华文中宋" w:cs="宋体;SimSun"/>
                <w:color w:val="000000"/>
                <w:w w:val="90"/>
                <w:sz w:val="21"/>
                <w:szCs w:val="21"/>
              </w:rPr>
            </w:pPr>
            <w:r>
              <w:rPr>
                <w:rFonts w:eastAsia="黑体" w:cs="宋体;SimSun" w:ascii="SimHei" w:hAnsi="SimHei"/>
                <w:color w:val="000000"/>
                <w:w w:val="90"/>
                <w:sz w:val="21"/>
                <w:szCs w:val="21"/>
              </w:rPr>
              <w:t>5</w:t>
            </w:r>
          </w:p>
        </w:tc>
        <w:tc>
          <w:tcPr>
            <w:tcW w:w="726"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exact" w:line="300"/>
              <w:ind w:end="-57" w:hanging="0"/>
              <w:rPr>
                <w:rFonts w:ascii="华文中宋" w:hAnsi="华文中宋" w:eastAsia="华文中宋" w:cs="宋体;SimSun"/>
                <w:color w:val="000000"/>
                <w:w w:val="90"/>
                <w:sz w:val="21"/>
                <w:szCs w:val="21"/>
              </w:rPr>
            </w:pPr>
            <w:r>
              <w:rPr>
                <w:rFonts w:ascii="SimHei" w:hAnsi="SimHei" w:cs="宋体;SimSun" w:eastAsia="黑体"/>
                <w:color w:val="000000"/>
                <w:w w:val="90"/>
                <w:sz w:val="21"/>
                <w:szCs w:val="21"/>
              </w:rPr>
              <w:t>年假</w:t>
            </w:r>
          </w:p>
        </w:tc>
        <w:tc>
          <w:tcPr>
            <w:tcW w:w="4824"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exact" w:line="300"/>
              <w:ind w:end="-57" w:hanging="0"/>
              <w:rPr/>
            </w:pPr>
            <w:r>
              <w:rPr>
                <w:rFonts w:ascii="SimHei" w:hAnsi="SimHei" w:cs="宋体;SimSun" w:eastAsia="黑体"/>
                <w:color w:val="000000"/>
                <w:w w:val="90"/>
                <w:sz w:val="21"/>
                <w:szCs w:val="21"/>
              </w:rPr>
              <w:t>工龄每满</w:t>
            </w:r>
            <w:r>
              <w:rPr>
                <w:rFonts w:eastAsia="黑体" w:cs="宋体;SimSun" w:ascii="SimHei" w:hAnsi="SimHei"/>
                <w:color w:val="000000"/>
                <w:w w:val="90"/>
                <w:sz w:val="21"/>
                <w:szCs w:val="21"/>
              </w:rPr>
              <w:t>1</w:t>
            </w:r>
            <w:r>
              <w:rPr>
                <w:rFonts w:ascii="SimHei" w:hAnsi="SimHei" w:cs="宋体;SimSun" w:eastAsia="黑体"/>
                <w:color w:val="000000"/>
                <w:w w:val="90"/>
                <w:sz w:val="21"/>
                <w:szCs w:val="21"/>
              </w:rPr>
              <w:t>年的员工享有年假，休年假公司统一调配。</w:t>
            </w:r>
          </w:p>
        </w:tc>
        <w:tc>
          <w:tcPr>
            <w:tcW w:w="1894"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00"/>
              <w:ind w:end="-182" w:hanging="0"/>
              <w:rPr>
                <w:rFonts w:ascii="华文中宋" w:hAnsi="华文中宋" w:eastAsia="华文中宋" w:cs="宋体;SimSun"/>
                <w:color w:val="000000"/>
                <w:w w:val="90"/>
                <w:sz w:val="21"/>
                <w:szCs w:val="21"/>
              </w:rPr>
            </w:pPr>
            <w:r>
              <w:rPr>
                <w:rFonts w:ascii="SimHei" w:hAnsi="SimHei" w:cs="宋体;SimSun" w:eastAsia="黑体"/>
                <w:color w:val="000000"/>
                <w:w w:val="90"/>
                <w:sz w:val="21"/>
                <w:szCs w:val="21"/>
              </w:rPr>
              <w:t>类别</w:t>
            </w:r>
          </w:p>
        </w:tc>
        <w:tc>
          <w:tcPr>
            <w:tcW w:w="92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00"/>
              <w:ind w:end="-182" w:hanging="0"/>
              <w:rPr>
                <w:rFonts w:ascii="华文中宋" w:hAnsi="华文中宋" w:eastAsia="华文中宋" w:cs="宋体;SimSun"/>
                <w:color w:val="000000"/>
                <w:w w:val="90"/>
                <w:sz w:val="21"/>
                <w:szCs w:val="21"/>
              </w:rPr>
            </w:pPr>
            <w:r>
              <w:rPr>
                <w:rFonts w:ascii="SimHei" w:hAnsi="SimHei" w:cs="宋体;SimSun" w:eastAsia="黑体"/>
                <w:color w:val="000000"/>
                <w:w w:val="90"/>
                <w:sz w:val="21"/>
                <w:szCs w:val="21"/>
              </w:rPr>
              <w:t>休假</w:t>
            </w:r>
          </w:p>
          <w:p>
            <w:pPr>
              <w:pStyle w:val="Normal"/>
              <w:spacing w:lineRule="exact" w:line="300"/>
              <w:ind w:end="-182" w:hanging="0"/>
              <w:rPr>
                <w:rFonts w:ascii="华文中宋" w:hAnsi="华文中宋" w:eastAsia="华文中宋" w:cs="宋体;SimSun"/>
                <w:color w:val="000000"/>
                <w:w w:val="90"/>
                <w:sz w:val="21"/>
                <w:szCs w:val="21"/>
              </w:rPr>
            </w:pPr>
            <w:r>
              <w:rPr>
                <w:rFonts w:ascii="SimHei" w:hAnsi="SimHei" w:cs="宋体;SimSun" w:eastAsia="黑体"/>
                <w:color w:val="000000"/>
                <w:w w:val="90"/>
                <w:sz w:val="21"/>
                <w:szCs w:val="21"/>
              </w:rPr>
              <w:t>标准</w:t>
            </w:r>
          </w:p>
        </w:tc>
      </w:tr>
      <w:tr>
        <w:trPr>
          <w:trHeight w:val="343" w:hRule="atLeast"/>
        </w:trPr>
        <w:tc>
          <w:tcPr>
            <w:tcW w:w="41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ind w:end="-57" w:firstLine="377"/>
              <w:jc w:val="center"/>
              <w:rPr>
                <w:rFonts w:ascii="华文中宋" w:hAnsi="华文中宋" w:eastAsia="华文中宋" w:cs="宋体;SimSun"/>
                <w:color w:val="000000"/>
                <w:w w:val="90"/>
                <w:sz w:val="21"/>
                <w:szCs w:val="21"/>
              </w:rPr>
            </w:pPr>
            <w:r>
              <w:rPr>
                <w:rFonts w:eastAsia="华文中宋" w:cs="宋体;SimSun" w:ascii="华文中宋" w:hAnsi="华文中宋"/>
                <w:color w:val="000000"/>
                <w:w w:val="90"/>
                <w:sz w:val="21"/>
                <w:szCs w:val="21"/>
              </w:rPr>
            </w:r>
          </w:p>
        </w:tc>
        <w:tc>
          <w:tcPr>
            <w:tcW w:w="72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ind w:end="-57" w:firstLine="377"/>
              <w:jc w:val="center"/>
              <w:rPr>
                <w:rFonts w:ascii="华文中宋" w:hAnsi="华文中宋" w:eastAsia="华文中宋" w:cs="宋体;SimSun"/>
                <w:color w:val="000000"/>
                <w:w w:val="90"/>
                <w:sz w:val="21"/>
                <w:szCs w:val="21"/>
              </w:rPr>
            </w:pPr>
            <w:r>
              <w:rPr>
                <w:rFonts w:eastAsia="华文中宋" w:cs="宋体;SimSun" w:ascii="华文中宋" w:hAnsi="华文中宋"/>
                <w:color w:val="000000"/>
                <w:w w:val="90"/>
                <w:sz w:val="21"/>
                <w:szCs w:val="21"/>
              </w:rPr>
            </w:r>
          </w:p>
        </w:tc>
        <w:tc>
          <w:tcPr>
            <w:tcW w:w="482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ind w:end="-57" w:firstLine="377"/>
              <w:rPr>
                <w:rFonts w:ascii="华文中宋" w:hAnsi="华文中宋" w:eastAsia="华文中宋" w:cs="宋体;SimSun"/>
                <w:color w:val="000000"/>
                <w:w w:val="90"/>
                <w:sz w:val="21"/>
                <w:szCs w:val="21"/>
              </w:rPr>
            </w:pPr>
            <w:r>
              <w:rPr>
                <w:rFonts w:eastAsia="华文中宋" w:cs="宋体;SimSun" w:ascii="华文中宋" w:hAnsi="华文中宋"/>
                <w:color w:val="000000"/>
                <w:w w:val="90"/>
                <w:sz w:val="21"/>
                <w:szCs w:val="21"/>
              </w:rPr>
            </w:r>
          </w:p>
        </w:tc>
        <w:tc>
          <w:tcPr>
            <w:tcW w:w="1894"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00"/>
              <w:ind w:end="-182" w:hanging="0"/>
              <w:rPr>
                <w:rFonts w:ascii="华文中宋" w:hAnsi="华文中宋" w:eastAsia="华文中宋" w:cs="宋体;SimSun"/>
                <w:color w:val="000000"/>
                <w:w w:val="90"/>
                <w:sz w:val="21"/>
                <w:szCs w:val="21"/>
              </w:rPr>
            </w:pPr>
            <w:r>
              <w:rPr>
                <w:rFonts w:ascii="SimHei" w:hAnsi="SimHei" w:cs="宋体;SimSun" w:eastAsia="黑体"/>
                <w:color w:val="000000"/>
                <w:w w:val="90"/>
                <w:sz w:val="21"/>
                <w:szCs w:val="21"/>
              </w:rPr>
              <w:t>一年以上十年以下</w:t>
            </w:r>
          </w:p>
        </w:tc>
        <w:tc>
          <w:tcPr>
            <w:tcW w:w="92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00"/>
              <w:ind w:end="-182" w:hanging="0"/>
              <w:rPr/>
            </w:pPr>
            <w:r>
              <w:rPr>
                <w:rFonts w:eastAsia="黑体" w:cs="宋体;SimSun" w:ascii="SimHei" w:hAnsi="SimHei"/>
                <w:color w:val="000000"/>
                <w:w w:val="90"/>
                <w:sz w:val="21"/>
                <w:szCs w:val="21"/>
              </w:rPr>
              <w:t>5</w:t>
            </w:r>
            <w:r>
              <w:rPr>
                <w:rFonts w:ascii="SimHei" w:hAnsi="SimHei" w:cs="宋体;SimSun" w:eastAsia="黑体"/>
                <w:color w:val="000000"/>
                <w:w w:val="90"/>
                <w:sz w:val="21"/>
                <w:szCs w:val="21"/>
              </w:rPr>
              <w:t>天</w:t>
            </w:r>
          </w:p>
        </w:tc>
      </w:tr>
      <w:tr>
        <w:trPr>
          <w:trHeight w:val="327" w:hRule="atLeast"/>
        </w:trPr>
        <w:tc>
          <w:tcPr>
            <w:tcW w:w="41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ind w:end="-57" w:firstLine="377"/>
              <w:jc w:val="center"/>
              <w:rPr>
                <w:rFonts w:ascii="华文中宋" w:hAnsi="华文中宋" w:eastAsia="华文中宋" w:cs="宋体;SimSun"/>
                <w:color w:val="000000"/>
                <w:w w:val="90"/>
                <w:sz w:val="21"/>
                <w:szCs w:val="21"/>
              </w:rPr>
            </w:pPr>
            <w:r>
              <w:rPr>
                <w:rFonts w:eastAsia="华文中宋" w:cs="宋体;SimSun" w:ascii="华文中宋" w:hAnsi="华文中宋"/>
                <w:color w:val="000000"/>
                <w:w w:val="90"/>
                <w:sz w:val="21"/>
                <w:szCs w:val="21"/>
              </w:rPr>
            </w:r>
          </w:p>
        </w:tc>
        <w:tc>
          <w:tcPr>
            <w:tcW w:w="72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ind w:end="-57" w:firstLine="377"/>
              <w:jc w:val="center"/>
              <w:rPr>
                <w:rFonts w:ascii="华文中宋" w:hAnsi="华文中宋" w:eastAsia="华文中宋" w:cs="宋体;SimSun"/>
                <w:color w:val="000000"/>
                <w:w w:val="90"/>
                <w:sz w:val="21"/>
                <w:szCs w:val="21"/>
              </w:rPr>
            </w:pPr>
            <w:r>
              <w:rPr>
                <w:rFonts w:eastAsia="华文中宋" w:cs="宋体;SimSun" w:ascii="华文中宋" w:hAnsi="华文中宋"/>
                <w:color w:val="000000"/>
                <w:w w:val="90"/>
                <w:sz w:val="21"/>
                <w:szCs w:val="21"/>
              </w:rPr>
            </w:r>
          </w:p>
        </w:tc>
        <w:tc>
          <w:tcPr>
            <w:tcW w:w="482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ind w:end="-57" w:firstLine="377"/>
              <w:rPr>
                <w:rFonts w:ascii="华文中宋" w:hAnsi="华文中宋" w:eastAsia="华文中宋" w:cs="宋体;SimSun"/>
                <w:color w:val="000000"/>
                <w:w w:val="90"/>
                <w:sz w:val="21"/>
                <w:szCs w:val="21"/>
              </w:rPr>
            </w:pPr>
            <w:r>
              <w:rPr>
                <w:rFonts w:eastAsia="华文中宋" w:cs="宋体;SimSun" w:ascii="华文中宋" w:hAnsi="华文中宋"/>
                <w:color w:val="000000"/>
                <w:w w:val="90"/>
                <w:sz w:val="21"/>
                <w:szCs w:val="21"/>
              </w:rPr>
            </w:r>
          </w:p>
        </w:tc>
        <w:tc>
          <w:tcPr>
            <w:tcW w:w="1894"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00"/>
              <w:ind w:end="-182" w:hanging="0"/>
              <w:rPr>
                <w:rFonts w:ascii="华文中宋" w:hAnsi="华文中宋" w:eastAsia="华文中宋" w:cs="宋体;SimSun"/>
                <w:color w:val="000000"/>
                <w:w w:val="90"/>
                <w:sz w:val="21"/>
                <w:szCs w:val="21"/>
              </w:rPr>
            </w:pPr>
            <w:r>
              <w:rPr>
                <w:rFonts w:ascii="SimHei" w:hAnsi="SimHei" w:cs="宋体;SimSun" w:eastAsia="黑体"/>
                <w:color w:val="000000"/>
                <w:w w:val="90"/>
                <w:sz w:val="21"/>
                <w:szCs w:val="21"/>
              </w:rPr>
              <w:t>十年以上二十年以下</w:t>
            </w:r>
          </w:p>
        </w:tc>
        <w:tc>
          <w:tcPr>
            <w:tcW w:w="92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00"/>
              <w:ind w:end="-182" w:hanging="0"/>
              <w:rPr/>
            </w:pPr>
            <w:r>
              <w:rPr>
                <w:rFonts w:eastAsia="黑体" w:cs="宋体;SimSun" w:ascii="SimHei" w:hAnsi="SimHei"/>
                <w:color w:val="000000"/>
                <w:w w:val="90"/>
                <w:sz w:val="21"/>
                <w:szCs w:val="21"/>
              </w:rPr>
              <w:t>10</w:t>
            </w:r>
            <w:r>
              <w:rPr>
                <w:rFonts w:ascii="SimHei" w:hAnsi="SimHei" w:cs="宋体;SimSun" w:eastAsia="黑体"/>
                <w:color w:val="000000"/>
                <w:w w:val="90"/>
                <w:sz w:val="21"/>
                <w:szCs w:val="21"/>
              </w:rPr>
              <w:t>天</w:t>
            </w:r>
          </w:p>
        </w:tc>
      </w:tr>
      <w:tr>
        <w:trPr>
          <w:trHeight w:val="305" w:hRule="atLeast"/>
        </w:trPr>
        <w:tc>
          <w:tcPr>
            <w:tcW w:w="41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ind w:end="-57" w:firstLine="377"/>
              <w:jc w:val="center"/>
              <w:rPr>
                <w:rFonts w:ascii="华文中宋" w:hAnsi="华文中宋" w:eastAsia="华文中宋" w:cs="宋体;SimSun"/>
                <w:color w:val="000000"/>
                <w:w w:val="90"/>
                <w:sz w:val="21"/>
                <w:szCs w:val="21"/>
              </w:rPr>
            </w:pPr>
            <w:r>
              <w:rPr>
                <w:rFonts w:eastAsia="华文中宋" w:cs="宋体;SimSun" w:ascii="华文中宋" w:hAnsi="华文中宋"/>
                <w:color w:val="000000"/>
                <w:w w:val="90"/>
                <w:sz w:val="21"/>
                <w:szCs w:val="21"/>
              </w:rPr>
            </w:r>
          </w:p>
        </w:tc>
        <w:tc>
          <w:tcPr>
            <w:tcW w:w="72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ind w:end="-57" w:firstLine="377"/>
              <w:jc w:val="center"/>
              <w:rPr>
                <w:rFonts w:ascii="华文中宋" w:hAnsi="华文中宋" w:eastAsia="华文中宋" w:cs="宋体;SimSun"/>
                <w:color w:val="000000"/>
                <w:w w:val="90"/>
                <w:sz w:val="21"/>
                <w:szCs w:val="21"/>
              </w:rPr>
            </w:pPr>
            <w:r>
              <w:rPr>
                <w:rFonts w:eastAsia="华文中宋" w:cs="宋体;SimSun" w:ascii="华文中宋" w:hAnsi="华文中宋"/>
                <w:color w:val="000000"/>
                <w:w w:val="90"/>
                <w:sz w:val="21"/>
                <w:szCs w:val="21"/>
              </w:rPr>
            </w:r>
          </w:p>
        </w:tc>
        <w:tc>
          <w:tcPr>
            <w:tcW w:w="482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ind w:end="-57" w:firstLine="377"/>
              <w:rPr>
                <w:rFonts w:ascii="华文中宋" w:hAnsi="华文中宋" w:eastAsia="华文中宋" w:cs="宋体;SimSun"/>
                <w:color w:val="000000"/>
                <w:w w:val="90"/>
                <w:sz w:val="21"/>
                <w:szCs w:val="21"/>
              </w:rPr>
            </w:pPr>
            <w:r>
              <w:rPr>
                <w:rFonts w:eastAsia="华文中宋" w:cs="宋体;SimSun" w:ascii="华文中宋" w:hAnsi="华文中宋"/>
                <w:color w:val="000000"/>
                <w:w w:val="90"/>
                <w:sz w:val="21"/>
                <w:szCs w:val="21"/>
              </w:rPr>
            </w:r>
          </w:p>
        </w:tc>
        <w:tc>
          <w:tcPr>
            <w:tcW w:w="1894"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00"/>
              <w:ind w:end="-182" w:hanging="0"/>
              <w:rPr>
                <w:rFonts w:ascii="华文中宋" w:hAnsi="华文中宋" w:eastAsia="华文中宋" w:cs="宋体;SimSun"/>
                <w:color w:val="000000"/>
                <w:w w:val="90"/>
                <w:sz w:val="21"/>
                <w:szCs w:val="21"/>
              </w:rPr>
            </w:pPr>
            <w:r>
              <w:rPr>
                <w:rFonts w:ascii="SimHei" w:hAnsi="SimHei" w:cs="宋体;SimSun" w:eastAsia="黑体"/>
                <w:color w:val="000000"/>
                <w:w w:val="90"/>
                <w:sz w:val="21"/>
                <w:szCs w:val="21"/>
              </w:rPr>
              <w:t>二十年以上</w:t>
            </w:r>
          </w:p>
        </w:tc>
        <w:tc>
          <w:tcPr>
            <w:tcW w:w="92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00"/>
              <w:ind w:end="-182" w:hanging="0"/>
              <w:rPr/>
            </w:pPr>
            <w:r>
              <w:rPr>
                <w:rFonts w:eastAsia="黑体" w:cs="宋体;SimSun" w:ascii="SimHei" w:hAnsi="SimHei"/>
                <w:color w:val="000000"/>
                <w:w w:val="90"/>
                <w:sz w:val="21"/>
                <w:szCs w:val="21"/>
              </w:rPr>
              <w:t>15</w:t>
            </w:r>
            <w:r>
              <w:rPr>
                <w:rFonts w:ascii="SimHei" w:hAnsi="SimHei" w:cs="宋体;SimSun" w:eastAsia="黑体"/>
                <w:color w:val="000000"/>
                <w:w w:val="90"/>
                <w:sz w:val="21"/>
                <w:szCs w:val="21"/>
              </w:rPr>
              <w:t>天</w:t>
            </w:r>
          </w:p>
        </w:tc>
      </w:tr>
      <w:tr>
        <w:trPr>
          <w:trHeight w:val="658" w:hRule="atLeast"/>
        </w:trPr>
        <w:tc>
          <w:tcPr>
            <w:tcW w:w="41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00"/>
              <w:ind w:end="-57" w:hanging="0"/>
              <w:jc w:val="center"/>
              <w:rPr>
                <w:rFonts w:ascii="华文中宋" w:hAnsi="华文中宋" w:eastAsia="华文中宋" w:cs="宋体;SimSun"/>
                <w:color w:val="000000"/>
                <w:w w:val="90"/>
                <w:sz w:val="21"/>
                <w:szCs w:val="21"/>
              </w:rPr>
            </w:pPr>
            <w:r>
              <w:rPr>
                <w:rFonts w:eastAsia="黑体" w:cs="宋体;SimSun" w:ascii="SimHei" w:hAnsi="SimHei"/>
                <w:color w:val="000000"/>
                <w:w w:val="90"/>
                <w:sz w:val="21"/>
                <w:szCs w:val="21"/>
              </w:rPr>
              <w:t>6</w:t>
            </w:r>
          </w:p>
        </w:tc>
        <w:tc>
          <w:tcPr>
            <w:tcW w:w="72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00"/>
              <w:ind w:end="-57" w:hanging="0"/>
              <w:rPr>
                <w:rFonts w:ascii="华文中宋" w:hAnsi="华文中宋" w:eastAsia="华文中宋" w:cs="宋体;SimSun"/>
                <w:color w:val="000000"/>
                <w:w w:val="90"/>
                <w:sz w:val="21"/>
                <w:szCs w:val="21"/>
              </w:rPr>
            </w:pPr>
            <w:r>
              <w:rPr>
                <w:rFonts w:ascii="SimHei" w:hAnsi="SimHei" w:cs="宋体;SimSun" w:eastAsia="黑体"/>
                <w:color w:val="000000"/>
                <w:w w:val="90"/>
                <w:sz w:val="21"/>
                <w:szCs w:val="21"/>
              </w:rPr>
              <w:t>法定假</w:t>
            </w:r>
          </w:p>
        </w:tc>
        <w:tc>
          <w:tcPr>
            <w:tcW w:w="4824"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00"/>
              <w:ind w:end="-57" w:hanging="0"/>
              <w:rPr>
                <w:rFonts w:ascii="华文中宋" w:hAnsi="华文中宋" w:eastAsia="华文中宋" w:cs="宋体;SimSun"/>
                <w:color w:val="000000"/>
                <w:w w:val="90"/>
                <w:sz w:val="21"/>
                <w:szCs w:val="21"/>
              </w:rPr>
            </w:pPr>
            <w:r>
              <w:rPr>
                <w:rFonts w:ascii="SimHei" w:hAnsi="SimHei" w:cs="宋体;SimSun" w:eastAsia="黑体"/>
                <w:color w:val="000000"/>
                <w:w w:val="90"/>
                <w:sz w:val="21"/>
                <w:szCs w:val="21"/>
              </w:rPr>
              <w:t>元旦一天、春节三天、清明节一天、劳动节一天、端午节一天、中秋节一天、国庆节三天（随国家规定调整）</w:t>
            </w:r>
          </w:p>
        </w:tc>
        <w:tc>
          <w:tcPr>
            <w:tcW w:w="2820"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300"/>
              <w:ind w:end="-182" w:hanging="0"/>
              <w:rPr>
                <w:rFonts w:ascii="华文中宋" w:hAnsi="华文中宋" w:eastAsia="华文中宋" w:cs="宋体;SimSun"/>
                <w:color w:val="000000"/>
                <w:w w:val="90"/>
                <w:sz w:val="21"/>
                <w:szCs w:val="21"/>
              </w:rPr>
            </w:pPr>
            <w:r>
              <w:rPr>
                <w:rFonts w:eastAsia="黑体" w:cs="宋体;SimSun" w:ascii="SimHei" w:hAnsi="SimHei"/>
                <w:color w:val="000000"/>
                <w:w w:val="90"/>
                <w:sz w:val="21"/>
                <w:szCs w:val="21"/>
              </w:rPr>
              <w:t>11</w:t>
            </w:r>
            <w:r>
              <w:rPr>
                <w:rFonts w:ascii="SimHei" w:hAnsi="SimHei" w:cs="宋体;SimSun" w:eastAsia="黑体"/>
                <w:color w:val="000000"/>
                <w:w w:val="90"/>
                <w:sz w:val="21"/>
                <w:szCs w:val="21"/>
              </w:rPr>
              <w:t>天</w:t>
            </w:r>
          </w:p>
        </w:tc>
      </w:tr>
    </w:tbl>
    <w:p>
      <w:pPr>
        <w:pStyle w:val="Normal"/>
        <w:tabs>
          <w:tab w:val="clear" w:pos="420"/>
          <w:tab w:val="left" w:pos="1080" w:leader="none"/>
        </w:tabs>
        <w:ind w:hanging="0"/>
        <w:rPr>
          <w:rFonts w:ascii="华文中宋" w:hAnsi="华文中宋" w:eastAsia="华文中宋" w:cs="华文中宋"/>
        </w:rPr>
      </w:pPr>
      <w:r>
        <w:rPr>
          <w:rFonts w:ascii="SimHei" w:hAnsi="SimHei" w:cs="华文中宋" w:eastAsia="黑体"/>
        </w:rPr>
        <w:t>三、请假规定</w:t>
      </w:r>
    </w:p>
    <w:p>
      <w:pPr>
        <w:pStyle w:val="Normal"/>
        <w:ind w:firstLine="600"/>
        <w:rPr>
          <w:rFonts w:ascii="华文中宋" w:hAnsi="华文中宋" w:eastAsia="华文中宋" w:cs="华文中宋"/>
        </w:rPr>
      </w:pPr>
      <w:r>
        <w:rPr>
          <w:rFonts w:eastAsia="黑体" w:cs="华文中宋" w:ascii="SimHei" w:hAnsi="SimHei"/>
        </w:rPr>
        <w:t>1</w:t>
      </w:r>
      <w:r>
        <w:rPr>
          <w:rFonts w:ascii="SimHei" w:hAnsi="SimHei" w:cs="华文中宋" w:eastAsia="黑体"/>
        </w:rPr>
        <w:t>、请假理由不充分或有妨碍工作时，审批人可酌情不予批假或缩短假期、延期请假。</w:t>
      </w:r>
    </w:p>
    <w:p>
      <w:pPr>
        <w:pStyle w:val="Normal"/>
        <w:ind w:firstLine="600"/>
        <w:rPr>
          <w:rFonts w:ascii="华文中宋" w:hAnsi="华文中宋" w:eastAsia="华文中宋" w:cs="华文中宋"/>
        </w:rPr>
      </w:pPr>
      <w:r>
        <w:rPr>
          <w:rFonts w:eastAsia="黑体" w:cs="华文中宋" w:ascii="SimHei" w:hAnsi="SimHei"/>
        </w:rPr>
        <w:t>2</w:t>
      </w:r>
      <w:r>
        <w:rPr>
          <w:rFonts w:ascii="SimHei" w:hAnsi="SimHei" w:cs="华文中宋" w:eastAsia="黑体"/>
        </w:rPr>
        <w:t>、员工请假期届满未续假或续假未获批准而不到岗者，除确因病或发生意外等不可抗力因素外，均以旷工处理。</w:t>
      </w:r>
    </w:p>
    <w:p>
      <w:pPr>
        <w:pStyle w:val="Normal"/>
        <w:ind w:firstLine="600"/>
        <w:rPr>
          <w:rFonts w:ascii="华文中宋" w:hAnsi="华文中宋" w:eastAsia="华文中宋" w:cs="华文中宋"/>
        </w:rPr>
      </w:pPr>
      <w:r>
        <w:rPr>
          <w:rFonts w:eastAsia="黑体" w:cs="华文中宋" w:ascii="SimHei" w:hAnsi="SimHei"/>
        </w:rPr>
        <w:t>3</w:t>
      </w:r>
      <w:r>
        <w:rPr>
          <w:rFonts w:ascii="SimHei" w:hAnsi="SimHei" w:cs="华文中宋" w:eastAsia="黑体"/>
        </w:rPr>
        <w:t>、员工因处理个人事务可请无薪事假，员工请休事假须提前申请，部门负责人根据实际情况进行审批。有效的调休假者，先以调休假</w:t>
      </w:r>
      <w:r>
        <w:rPr>
          <w:rFonts w:eastAsia="黑体" w:cs="华文中宋" w:ascii="SimHei" w:hAnsi="SimHei"/>
        </w:rPr>
        <w:t>1</w:t>
      </w:r>
      <w:r>
        <w:rPr>
          <w:rFonts w:ascii="SimHei" w:hAnsi="SimHei" w:cs="华文中宋" w:eastAsia="黑体"/>
        </w:rPr>
        <w:t>：</w:t>
      </w:r>
      <w:r>
        <w:rPr>
          <w:rFonts w:eastAsia="黑体" w:cs="华文中宋" w:ascii="SimHei" w:hAnsi="SimHei"/>
        </w:rPr>
        <w:t>1</w:t>
      </w:r>
      <w:r>
        <w:rPr>
          <w:rFonts w:ascii="SimHei" w:hAnsi="SimHei" w:cs="华文中宋" w:eastAsia="黑体"/>
        </w:rPr>
        <w:t>与事假相抵，调休限定当月调完。</w:t>
      </w:r>
    </w:p>
    <w:p>
      <w:pPr>
        <w:pStyle w:val="Normal"/>
        <w:ind w:firstLine="600"/>
        <w:rPr/>
      </w:pPr>
      <w:r>
        <w:rPr>
          <w:rFonts w:eastAsia="黑体" w:cs="华文中宋" w:ascii="SimHei" w:hAnsi="SimHei"/>
        </w:rPr>
        <w:t>4</w:t>
      </w:r>
      <w:r>
        <w:rPr>
          <w:rFonts w:ascii="SimHei" w:hAnsi="SimHei" w:cs="华文中宋" w:eastAsia="黑体"/>
        </w:rPr>
        <w:t>、 员工请休假如发现有虚假情况者，除以旷工论处外，并视情节轻重予以行政处分。</w:t>
      </w:r>
    </w:p>
    <w:p>
      <w:pPr>
        <w:pStyle w:val="Heading2"/>
        <w:ind w:hanging="0"/>
        <w:rPr/>
      </w:pPr>
      <w:bookmarkStart w:id="9" w:name="__RefHeading___Toc20049"/>
      <w:bookmarkEnd w:id="9"/>
      <w:r>
        <w:rPr>
          <w:rFonts w:ascii="SimHei" w:hAnsi="SimHei" w:cs="华文中宋" w:eastAsia="黑体"/>
        </w:rPr>
        <w:t>第四节  行为规范</w:t>
      </w:r>
    </w:p>
    <w:p>
      <w:pPr>
        <w:pStyle w:val="Normal"/>
        <w:ind w:firstLine="600"/>
        <w:rPr>
          <w:rFonts w:ascii="华文中宋" w:hAnsi="华文中宋" w:eastAsia="华文中宋" w:cs="楷体"/>
        </w:rPr>
      </w:pPr>
      <w:r>
        <w:rPr>
          <w:rFonts w:ascii="SimHei" w:hAnsi="SimHei" w:cs="楷体" w:eastAsia="黑体"/>
        </w:rPr>
        <w:t>一、车间要求</w:t>
      </w:r>
    </w:p>
    <w:p>
      <w:pPr>
        <w:pStyle w:val="Normal"/>
        <w:ind w:firstLine="600"/>
        <w:rPr/>
      </w:pPr>
      <w:r>
        <w:rPr>
          <w:rFonts w:eastAsia="黑体" w:cs="华文中宋" w:ascii="SimHei" w:hAnsi="SimHei"/>
        </w:rPr>
        <w:t>1</w:t>
      </w:r>
      <w:r>
        <w:rPr>
          <w:rFonts w:ascii="SimHei" w:hAnsi="SimHei" w:cs="华文中宋" w:eastAsia="黑体"/>
        </w:rPr>
        <w:t>、员工一定按照领导指示、操作标准书等作业，若系违章操作而致机器损坏，要照价赔偿并开除。</w:t>
      </w:r>
    </w:p>
    <w:p>
      <w:pPr>
        <w:pStyle w:val="Normal"/>
        <w:ind w:firstLine="600"/>
        <w:rPr/>
      </w:pPr>
      <w:r>
        <w:rPr>
          <w:rFonts w:eastAsia="黑体" w:cs="华文中宋" w:ascii="SimHei" w:hAnsi="SimHei"/>
        </w:rPr>
        <w:t>2</w:t>
      </w:r>
      <w:r>
        <w:rPr>
          <w:rFonts w:ascii="SimHei" w:hAnsi="SimHei" w:cs="华文中宋" w:eastAsia="黑体"/>
        </w:rPr>
        <w:t>、过道内严禁放物品，卡板上堆放物品要定量定高，保持稳定。</w:t>
      </w:r>
    </w:p>
    <w:p>
      <w:pPr>
        <w:pStyle w:val="Normal"/>
        <w:ind w:firstLine="600"/>
        <w:rPr/>
      </w:pPr>
      <w:r>
        <w:rPr>
          <w:rFonts w:eastAsia="黑体" w:cs="华文中宋" w:ascii="SimHei" w:hAnsi="SimHei"/>
        </w:rPr>
        <w:t>3</w:t>
      </w:r>
      <w:r>
        <w:rPr>
          <w:rFonts w:ascii="SimHei" w:hAnsi="SimHei" w:cs="华文中宋" w:eastAsia="黑体"/>
        </w:rPr>
        <w:t>、工作人员不可以随意对调工作及机器，不可随意走动、串岗、玩手机或谈笑。</w:t>
      </w:r>
    </w:p>
    <w:p>
      <w:pPr>
        <w:pStyle w:val="Normal"/>
        <w:ind w:firstLine="600"/>
        <w:rPr>
          <w:rFonts w:ascii="华文中宋" w:hAnsi="华文中宋" w:eastAsia="华文中宋" w:cs="华文中宋"/>
        </w:rPr>
      </w:pPr>
      <w:r>
        <w:rPr>
          <w:rFonts w:eastAsia="黑体" w:cs="华文中宋" w:ascii="SimHei" w:hAnsi="SimHei"/>
        </w:rPr>
        <w:t>4</w:t>
      </w:r>
      <w:r>
        <w:rPr>
          <w:rFonts w:ascii="SimHei" w:hAnsi="SimHei" w:cs="华文中宋" w:eastAsia="黑体"/>
        </w:rPr>
        <w:t>、要爱护公物，不可碰撞或损坏，取用物品要小心；厂内公物用后，放回原位保管，不得私用；生产工具不得遗失，否则照价赔偿。</w:t>
      </w:r>
    </w:p>
    <w:p>
      <w:pPr>
        <w:pStyle w:val="Normal"/>
        <w:ind w:firstLine="600"/>
        <w:rPr>
          <w:rFonts w:ascii="华文中宋" w:hAnsi="华文中宋" w:eastAsia="华文中宋" w:cs="华文中宋"/>
        </w:rPr>
      </w:pPr>
      <w:r>
        <w:rPr>
          <w:rFonts w:eastAsia="黑体" w:cs="华文中宋" w:ascii="SimHei" w:hAnsi="SimHei"/>
        </w:rPr>
        <w:t>5</w:t>
      </w:r>
      <w:r>
        <w:rPr>
          <w:rFonts w:ascii="SimHei" w:hAnsi="SimHei" w:cs="华文中宋" w:eastAsia="黑体"/>
        </w:rPr>
        <w:t>、禁止穿短裤、背心、运动服、拖鞋（没有后跟或鞋帮的鞋类）；禁止卷起袖子或不系袖扣；禁止卷起裤腿。</w:t>
      </w:r>
    </w:p>
    <w:p>
      <w:pPr>
        <w:pStyle w:val="Normal"/>
        <w:ind w:firstLine="600"/>
        <w:rPr>
          <w:rFonts w:ascii="华文中宋" w:hAnsi="华文中宋" w:eastAsia="华文中宋" w:cs="华文中宋"/>
        </w:rPr>
      </w:pPr>
      <w:r>
        <w:rPr>
          <w:rFonts w:eastAsia="黑体" w:cs="华文中宋" w:ascii="SimHei" w:hAnsi="SimHei"/>
        </w:rPr>
        <w:t>6</w:t>
      </w:r>
      <w:r>
        <w:rPr>
          <w:rFonts w:ascii="SimHei" w:hAnsi="SimHei" w:cs="华文中宋" w:eastAsia="黑体"/>
        </w:rPr>
        <w:t>、着装应以大方得体为原则，不得穿低胸、吊带服装，不得穿超短裙（站立时裙摆不得高于膝盖上缘的裙子，连衣裙除外）。</w:t>
      </w:r>
    </w:p>
    <w:p>
      <w:pPr>
        <w:pStyle w:val="Normal"/>
        <w:ind w:firstLine="600"/>
        <w:rPr/>
      </w:pPr>
      <w:r>
        <w:rPr>
          <w:rFonts w:eastAsia="黑体" w:cs="华文中宋" w:ascii="SimHei" w:hAnsi="SimHei"/>
        </w:rPr>
        <w:t>7</w:t>
      </w:r>
      <w:r>
        <w:rPr>
          <w:rFonts w:ascii="SimHei" w:hAnsi="SimHei" w:cs="华文中宋" w:eastAsia="黑体"/>
        </w:rPr>
        <w:t>、下班时要关机、关水，并将生产工具、机械及厂房地面清除干净。</w:t>
      </w:r>
    </w:p>
    <w:p>
      <w:pPr>
        <w:pStyle w:val="Normal"/>
        <w:ind w:firstLine="600"/>
        <w:rPr>
          <w:rFonts w:ascii="华文中宋" w:hAnsi="华文中宋" w:eastAsia="华文中宋" w:cs="楷体"/>
        </w:rPr>
      </w:pPr>
      <w:r>
        <w:rPr>
          <w:rFonts w:ascii="SimHei" w:hAnsi="SimHei" w:cs="楷体" w:eastAsia="黑体"/>
        </w:rPr>
        <w:t>二、办公室要求</w:t>
      </w:r>
    </w:p>
    <w:p>
      <w:pPr>
        <w:pStyle w:val="Normal"/>
        <w:ind w:firstLine="600"/>
        <w:rPr/>
      </w:pPr>
      <w:r>
        <w:rPr>
          <w:rFonts w:eastAsia="黑体" w:cs="华文中宋" w:ascii="SimHei" w:hAnsi="SimHei"/>
        </w:rPr>
        <w:t>1</w:t>
      </w:r>
      <w:r>
        <w:rPr>
          <w:rFonts w:ascii="SimHei" w:hAnsi="SimHei" w:cs="华文中宋" w:eastAsia="黑体"/>
        </w:rPr>
        <w:t>、职员在办公区域内，总体要求是：得体、大方、整洁。</w:t>
      </w:r>
    </w:p>
    <w:p>
      <w:pPr>
        <w:pStyle w:val="Normal"/>
        <w:ind w:firstLine="600"/>
        <w:rPr/>
      </w:pPr>
      <w:r>
        <w:rPr>
          <w:rFonts w:eastAsia="黑体" w:cs="华文中宋" w:ascii="SimHei" w:hAnsi="SimHei"/>
        </w:rPr>
        <w:t>2</w:t>
      </w:r>
      <w:r>
        <w:rPr>
          <w:rFonts w:ascii="SimHei" w:hAnsi="SimHei" w:cs="华文中宋" w:eastAsia="黑体"/>
        </w:rPr>
        <w:t>、职员上班时应将头发梳理整齐；男职员须发不过耳。</w:t>
      </w:r>
    </w:p>
    <w:p>
      <w:pPr>
        <w:pStyle w:val="Normal"/>
        <w:ind w:firstLine="600"/>
        <w:rPr/>
      </w:pPr>
      <w:r>
        <w:rPr>
          <w:rFonts w:eastAsia="黑体" w:cs="华文中宋" w:ascii="SimHei" w:hAnsi="SimHei"/>
        </w:rPr>
        <w:t>3</w:t>
      </w:r>
      <w:r>
        <w:rPr>
          <w:rFonts w:ascii="SimHei" w:hAnsi="SimHei" w:cs="华文中宋" w:eastAsia="黑体"/>
        </w:rPr>
        <w:t>、女职员提倡化淡妆，但不得上班时间化妆；金银或其他饰物应佩戴整齐、大方。</w:t>
      </w:r>
    </w:p>
    <w:p>
      <w:pPr>
        <w:pStyle w:val="Normal"/>
        <w:ind w:firstLine="600"/>
        <w:rPr/>
      </w:pPr>
      <w:r>
        <w:rPr>
          <w:rFonts w:eastAsia="黑体" w:cs="华文中宋" w:ascii="SimHei" w:hAnsi="SimHei"/>
        </w:rPr>
        <w:t>4</w:t>
      </w:r>
      <w:r>
        <w:rPr>
          <w:rFonts w:ascii="SimHei" w:hAnsi="SimHei" w:cs="华文中宋" w:eastAsia="黑体"/>
        </w:rPr>
        <w:t>、办公区域内禁止穿短裤、背心、运动服、拖鞋（没有后跟或鞋帮的鞋类）；禁止卷起袖子或不系袖扣；禁止卷起裤腿。</w:t>
      </w:r>
    </w:p>
    <w:p>
      <w:pPr>
        <w:pStyle w:val="Normal"/>
        <w:ind w:firstLine="600"/>
        <w:rPr/>
      </w:pPr>
      <w:r>
        <w:rPr>
          <w:rFonts w:eastAsia="黑体" w:cs="华文中宋" w:ascii="SimHei" w:hAnsi="SimHei"/>
        </w:rPr>
        <w:t>5</w:t>
      </w:r>
      <w:r>
        <w:rPr>
          <w:rFonts w:ascii="SimHei" w:hAnsi="SimHei" w:cs="华文中宋" w:eastAsia="黑体"/>
        </w:rPr>
        <w:t xml:space="preserve">、女职员着装应以大方得体为原则，不得穿低胸、吊带服装，不得穿超短裙（站立时裙摆不得高于膝盖上缘的裙子，连衣裙除外）。 </w:t>
      </w:r>
    </w:p>
    <w:p>
      <w:pPr>
        <w:pStyle w:val="Normal"/>
        <w:ind w:firstLine="600"/>
        <w:rPr/>
      </w:pPr>
      <w:r>
        <w:rPr>
          <w:rFonts w:eastAsia="黑体" w:cs="华文中宋" w:ascii="SimHei" w:hAnsi="SimHei"/>
        </w:rPr>
        <w:t>6</w:t>
      </w:r>
      <w:r>
        <w:rPr>
          <w:rFonts w:ascii="SimHei" w:hAnsi="SimHei" w:cs="华文中宋" w:eastAsia="黑体"/>
        </w:rPr>
        <w:t>、如预计有重要客户到访，男职员尽量穿正装；</w:t>
      </w:r>
    </w:p>
    <w:p>
      <w:pPr>
        <w:pStyle w:val="Normal"/>
        <w:ind w:firstLine="600"/>
        <w:rPr/>
      </w:pPr>
      <w:r>
        <w:rPr>
          <w:rFonts w:eastAsia="黑体" w:cs="华文中宋" w:ascii="SimHei" w:hAnsi="SimHei"/>
        </w:rPr>
        <w:t>7</w:t>
      </w:r>
      <w:r>
        <w:rPr>
          <w:rFonts w:ascii="SimHei" w:hAnsi="SimHei" w:cs="华文中宋" w:eastAsia="黑体"/>
        </w:rPr>
        <w:t>、职员在办公区域内必须悬挂工作胸牌，胸牌须贴免冠照片。</w:t>
      </w:r>
    </w:p>
    <w:p>
      <w:pPr>
        <w:pStyle w:val="Normal"/>
        <w:ind w:firstLine="600"/>
        <w:rPr>
          <w:rFonts w:ascii="华文中宋" w:hAnsi="华文中宋" w:eastAsia="华文中宋" w:cs="华文中宋"/>
        </w:rPr>
      </w:pPr>
      <w:r>
        <w:rPr>
          <w:rFonts w:eastAsia="黑体" w:cs="华文中宋" w:ascii="SimHei" w:hAnsi="SimHei"/>
        </w:rPr>
        <w:t>8</w:t>
      </w:r>
      <w:r>
        <w:rPr>
          <w:rFonts w:ascii="SimHei" w:hAnsi="SimHei" w:cs="华文中宋" w:eastAsia="黑体"/>
        </w:rPr>
        <w:t>、与他人交流、接听电话时应语言文明、音量适中；三人以上商讨工作问题时，应在会议室、洽谈室进行；严禁在办公区域内大声说话（以二个工作台的距离听不清为基准）、争吵、喧哗。</w:t>
      </w:r>
    </w:p>
    <w:p>
      <w:pPr>
        <w:pStyle w:val="Normal"/>
        <w:ind w:firstLine="600"/>
        <w:rPr>
          <w:rFonts w:ascii="华文中宋" w:hAnsi="华文中宋" w:eastAsia="华文中宋" w:cs="华文中宋"/>
        </w:rPr>
      </w:pPr>
      <w:r>
        <w:rPr>
          <w:rFonts w:eastAsia="黑体" w:cs="华文中宋" w:ascii="SimHei" w:hAnsi="SimHei"/>
        </w:rPr>
        <w:t>9</w:t>
      </w:r>
      <w:r>
        <w:rPr>
          <w:rFonts w:ascii="SimHei" w:hAnsi="SimHei" w:cs="华文中宋" w:eastAsia="黑体"/>
        </w:rPr>
        <w:t>、员工之间互相尊重，和谐相处，紧密合作，在工作中建立真挚的友谊。不准在办公场所争吵，不能随便翻看、拿走他人的物品。</w:t>
      </w:r>
    </w:p>
    <w:p>
      <w:pPr>
        <w:pStyle w:val="Normal"/>
        <w:ind w:firstLine="600"/>
        <w:rPr>
          <w:rFonts w:ascii="华文中宋" w:hAnsi="华文中宋" w:eastAsia="华文中宋" w:cs="楷体"/>
        </w:rPr>
      </w:pPr>
      <w:r>
        <w:rPr>
          <w:rFonts w:ascii="SimHei" w:hAnsi="SimHei" w:cs="楷体" w:eastAsia="黑体"/>
        </w:rPr>
        <w:t>三、办公环境</w:t>
      </w:r>
    </w:p>
    <w:p>
      <w:pPr>
        <w:pStyle w:val="Normal"/>
        <w:ind w:firstLine="600"/>
        <w:rPr/>
      </w:pPr>
      <w:r>
        <w:rPr>
          <w:rFonts w:eastAsia="黑体" w:cs="华文中宋" w:ascii="SimHei" w:hAnsi="SimHei"/>
        </w:rPr>
        <w:t>1</w:t>
      </w:r>
      <w:r>
        <w:rPr>
          <w:rFonts w:ascii="SimHei" w:hAnsi="SimHei" w:cs="华文中宋" w:eastAsia="黑体"/>
        </w:rPr>
        <w:t>、办公用品应摆放整齐：电话统一摆放于两个工作台的交接处</w:t>
      </w:r>
      <w:r>
        <w:rPr>
          <w:rFonts w:eastAsia="黑体" w:cs="华文中宋" w:ascii="SimHei" w:hAnsi="SimHei"/>
        </w:rPr>
        <w:t>(</w:t>
      </w:r>
      <w:r>
        <w:rPr>
          <w:rFonts w:ascii="SimHei" w:hAnsi="SimHei" w:cs="华文中宋" w:eastAsia="黑体"/>
        </w:rPr>
        <w:t>单个座位的</w:t>
      </w:r>
      <w:r>
        <w:rPr>
          <w:rFonts w:eastAsia="黑体" w:cs="华文中宋" w:ascii="SimHei" w:hAnsi="SimHei"/>
        </w:rPr>
        <w:t>,</w:t>
      </w:r>
      <w:r>
        <w:rPr>
          <w:rFonts w:ascii="SimHei" w:hAnsi="SimHei" w:cs="华文中宋" w:eastAsia="黑体"/>
        </w:rPr>
        <w:t>电话摆放于与座位牌相对的另一侧</w:t>
      </w:r>
      <w:r>
        <w:rPr>
          <w:rFonts w:eastAsia="黑体" w:cs="华文中宋" w:ascii="SimHei" w:hAnsi="SimHei"/>
        </w:rPr>
        <w:t>)</w:t>
      </w:r>
      <w:r>
        <w:rPr>
          <w:rFonts w:ascii="SimHei" w:hAnsi="SimHei" w:cs="华文中宋" w:eastAsia="黑体"/>
        </w:rPr>
        <w:t>，文件夹、文件架由外及内依次摆放于座位牌的下方内侧，其他物品如日历、笔盒、纸巾盒、名片簿摆放于电脑与文件架之间，电话上方隔离板可张贴通讯录。</w:t>
      </w:r>
    </w:p>
    <w:p>
      <w:pPr>
        <w:pStyle w:val="Normal"/>
        <w:ind w:firstLine="600"/>
        <w:rPr>
          <w:rFonts w:ascii="华文中宋" w:hAnsi="华文中宋" w:eastAsia="华文中宋" w:cs="华文中宋"/>
        </w:rPr>
      </w:pPr>
      <w:r>
        <w:rPr>
          <w:rFonts w:eastAsia="黑体" w:cs="华文中宋" w:ascii="SimHei" w:hAnsi="SimHei"/>
        </w:rPr>
        <w:t>2</w:t>
      </w:r>
      <w:r>
        <w:rPr>
          <w:rFonts w:ascii="SimHei" w:hAnsi="SimHei" w:cs="华文中宋" w:eastAsia="黑体"/>
        </w:rPr>
        <w:t>、台面禁止摆放镜子、化妆盒、包等与工作无关的物品和书刊。</w:t>
      </w:r>
    </w:p>
    <w:p>
      <w:pPr>
        <w:pStyle w:val="Normal"/>
        <w:ind w:firstLine="600"/>
        <w:rPr>
          <w:rFonts w:ascii="华文中宋" w:hAnsi="华文中宋" w:eastAsia="华文中宋" w:cs="华文中宋"/>
        </w:rPr>
      </w:pPr>
      <w:r>
        <w:rPr>
          <w:rFonts w:eastAsia="黑体" w:cs="华文中宋" w:ascii="SimHei" w:hAnsi="SimHei"/>
        </w:rPr>
        <w:t>3</w:t>
      </w:r>
      <w:r>
        <w:rPr>
          <w:rFonts w:ascii="SimHei" w:hAnsi="SimHei" w:cs="华文中宋" w:eastAsia="黑体"/>
        </w:rPr>
        <w:t>、职员离开</w:t>
      </w:r>
      <w:r>
        <w:rPr>
          <w:rFonts w:eastAsia="黑体" w:cs="华文中宋" w:ascii="SimHei" w:hAnsi="SimHei"/>
        </w:rPr>
        <w:t>(</w:t>
      </w:r>
      <w:r>
        <w:rPr>
          <w:rFonts w:ascii="SimHei" w:hAnsi="SimHei" w:cs="华文中宋" w:eastAsia="黑体"/>
        </w:rPr>
        <w:t>指较长时间离开座位，如去开会、临时性外出等</w:t>
      </w:r>
      <w:r>
        <w:rPr>
          <w:rFonts w:eastAsia="黑体" w:cs="华文中宋" w:ascii="SimHei" w:hAnsi="SimHei"/>
        </w:rPr>
        <w:t>)</w:t>
      </w:r>
      <w:r>
        <w:rPr>
          <w:rFonts w:ascii="SimHei" w:hAnsi="SimHei" w:cs="华文中宋" w:eastAsia="黑体"/>
        </w:rPr>
        <w:t>或下班时，应关闭电脑主机及显示器电源，并将座椅推到桌下。</w:t>
      </w:r>
    </w:p>
    <w:p>
      <w:pPr>
        <w:pStyle w:val="Normal"/>
        <w:ind w:firstLine="600"/>
        <w:rPr/>
      </w:pPr>
      <w:r>
        <w:rPr>
          <w:rFonts w:eastAsia="黑体" w:cs="华文中宋" w:ascii="SimHei" w:hAnsi="SimHei"/>
        </w:rPr>
        <w:t>4</w:t>
      </w:r>
      <w:r>
        <w:rPr>
          <w:rFonts w:ascii="SimHei" w:hAnsi="SimHei" w:cs="华文中宋" w:eastAsia="黑体"/>
        </w:rPr>
        <w:t>、职员应遵守安全用电的有关规定，禁止私拉乱拉电线，禁止私自改装电路；电脑使用过程中发现异常现象，应立即停止使用，以防电起火。</w:t>
      </w:r>
    </w:p>
    <w:p>
      <w:pPr>
        <w:pStyle w:val="Normal"/>
        <w:ind w:firstLine="600"/>
        <w:rPr>
          <w:rFonts w:ascii="华文中宋" w:hAnsi="华文中宋" w:eastAsia="华文中宋" w:cs="华文中宋"/>
        </w:rPr>
      </w:pPr>
      <w:r>
        <w:rPr>
          <w:rFonts w:eastAsia="黑体" w:cs="华文中宋" w:ascii="SimHei" w:hAnsi="SimHei"/>
        </w:rPr>
        <w:t>5</w:t>
      </w:r>
      <w:r>
        <w:rPr>
          <w:rFonts w:ascii="SimHei" w:hAnsi="SimHei" w:cs="华文中宋" w:eastAsia="黑体"/>
        </w:rPr>
        <w:t>、办公区域内私人财物、办公用品由权利人自行保管，相关人员有协助客人保管财产的义务。</w:t>
      </w:r>
    </w:p>
    <w:p>
      <w:pPr>
        <w:pStyle w:val="Normal"/>
        <w:ind w:firstLine="600"/>
        <w:rPr>
          <w:rFonts w:ascii="华文中宋" w:hAnsi="华文中宋" w:eastAsia="华文中宋" w:cs="华文中宋"/>
        </w:rPr>
      </w:pPr>
      <w:r>
        <w:rPr>
          <w:rFonts w:eastAsia="黑体" w:cs="华文中宋" w:ascii="SimHei" w:hAnsi="SimHei"/>
        </w:rPr>
        <w:t>6</w:t>
      </w:r>
      <w:r>
        <w:rPr>
          <w:rFonts w:ascii="SimHei" w:hAnsi="SimHei" w:cs="华文中宋" w:eastAsia="黑体"/>
        </w:rPr>
        <w:t>、部门内或区域内最后一个离开的同事需检查灯、风扇、电脑、空调等电器是否关闭，未关闭的给予关闭。</w:t>
      </w:r>
    </w:p>
    <w:p>
      <w:pPr>
        <w:pStyle w:val="Normal"/>
        <w:ind w:firstLine="600"/>
        <w:rPr>
          <w:rFonts w:ascii="华文中宋" w:hAnsi="华文中宋" w:eastAsia="华文中宋" w:cs="华文中宋"/>
        </w:rPr>
      </w:pPr>
      <w:r>
        <w:rPr>
          <w:rFonts w:eastAsia="黑体" w:cs="华文中宋" w:ascii="SimHei" w:hAnsi="SimHei"/>
        </w:rPr>
      </w:r>
    </w:p>
    <w:p>
      <w:pPr>
        <w:pStyle w:val="Heading2"/>
        <w:ind w:hanging="0"/>
        <w:rPr/>
      </w:pPr>
      <w:bookmarkStart w:id="10" w:name="__RefHeading___Toc23668"/>
      <w:bookmarkEnd w:id="10"/>
      <w:r>
        <w:rPr>
          <w:rFonts w:ascii="SimHei" w:hAnsi="SimHei" w:cs="华文中宋" w:eastAsia="黑体"/>
        </w:rPr>
        <w:t>第五节  食宿管理规定</w:t>
      </w:r>
    </w:p>
    <w:p>
      <w:pPr>
        <w:pStyle w:val="Normal"/>
        <w:ind w:firstLine="600"/>
        <w:rPr>
          <w:rFonts w:ascii="华文中宋" w:hAnsi="华文中宋" w:eastAsia="华文中宋" w:cs="楷体"/>
        </w:rPr>
      </w:pPr>
      <w:r>
        <w:rPr>
          <w:rFonts w:ascii="SimHei" w:hAnsi="SimHei" w:cs="楷体" w:eastAsia="黑体"/>
        </w:rPr>
        <w:t>一、就餐管理</w:t>
      </w:r>
    </w:p>
    <w:p>
      <w:pPr>
        <w:pStyle w:val="Normal"/>
        <w:ind w:firstLine="600"/>
        <w:rPr>
          <w:rFonts w:ascii="华文中宋" w:hAnsi="华文中宋" w:eastAsia="华文中宋" w:cs="华文中宋"/>
        </w:rPr>
      </w:pPr>
      <w:r>
        <w:rPr>
          <w:rFonts w:eastAsia="黑体" w:cs="华文中宋" w:ascii="SimHei" w:hAnsi="SimHei"/>
        </w:rPr>
        <w:t>1</w:t>
      </w:r>
      <w:r>
        <w:rPr>
          <w:rFonts w:ascii="SimHei" w:hAnsi="SimHei" w:cs="华文中宋" w:eastAsia="黑体"/>
        </w:rPr>
        <w:t>、工作日公司食堂提供早、中、晚餐，休息日、节假日公司根据实际情况安排是否提供就餐；费用另定。</w:t>
      </w:r>
    </w:p>
    <w:p>
      <w:pPr>
        <w:pStyle w:val="Normal"/>
        <w:ind w:firstLine="600"/>
        <w:rPr>
          <w:rFonts w:ascii="华文中宋" w:hAnsi="华文中宋" w:eastAsia="华文中宋" w:cs="华文中宋"/>
        </w:rPr>
      </w:pPr>
      <w:r>
        <w:rPr>
          <w:rFonts w:eastAsia="黑体" w:cs="华文中宋" w:ascii="SimHei" w:hAnsi="SimHei"/>
        </w:rPr>
        <w:t>2</w:t>
      </w:r>
      <w:r>
        <w:rPr>
          <w:rFonts w:ascii="SimHei" w:hAnsi="SimHei" w:cs="华文中宋" w:eastAsia="黑体"/>
        </w:rPr>
        <w:t>、公司实行刷卡就餐管理，就餐时间：早餐</w:t>
      </w:r>
      <w:r>
        <w:rPr>
          <w:rFonts w:eastAsia="黑体" w:cs="华文中宋" w:ascii="SimHei" w:hAnsi="SimHei"/>
        </w:rPr>
        <w:t>7</w:t>
      </w:r>
      <w:r>
        <w:rPr>
          <w:rFonts w:ascii="SimHei" w:hAnsi="SimHei" w:cs="华文中宋" w:eastAsia="黑体"/>
        </w:rPr>
        <w:t>：</w:t>
      </w:r>
      <w:r>
        <w:rPr>
          <w:rFonts w:eastAsia="黑体" w:cs="华文中宋" w:ascii="SimHei" w:hAnsi="SimHei"/>
        </w:rPr>
        <w:t>10-7</w:t>
      </w:r>
      <w:r>
        <w:rPr>
          <w:rFonts w:ascii="SimHei" w:hAnsi="SimHei" w:cs="华文中宋" w:eastAsia="黑体"/>
        </w:rPr>
        <w:t>：</w:t>
      </w:r>
      <w:r>
        <w:rPr>
          <w:rFonts w:eastAsia="黑体" w:cs="华文中宋" w:ascii="SimHei" w:hAnsi="SimHei"/>
        </w:rPr>
        <w:t>40</w:t>
      </w:r>
      <w:r>
        <w:rPr>
          <w:rFonts w:ascii="SimHei" w:hAnsi="SimHei" w:cs="华文中宋" w:eastAsia="黑体"/>
        </w:rPr>
        <w:t>，中餐</w:t>
      </w:r>
      <w:r>
        <w:rPr>
          <w:rFonts w:eastAsia="黑体" w:cs="华文中宋" w:ascii="SimHei" w:hAnsi="SimHei"/>
        </w:rPr>
        <w:t>11</w:t>
      </w:r>
      <w:r>
        <w:rPr>
          <w:rFonts w:ascii="SimHei" w:hAnsi="SimHei" w:cs="华文中宋" w:eastAsia="黑体"/>
        </w:rPr>
        <w:t>：</w:t>
      </w:r>
      <w:r>
        <w:rPr>
          <w:rFonts w:eastAsia="黑体" w:cs="华文中宋" w:ascii="SimHei" w:hAnsi="SimHei"/>
        </w:rPr>
        <w:t>30-12</w:t>
      </w:r>
      <w:r>
        <w:rPr>
          <w:rFonts w:ascii="SimHei" w:hAnsi="SimHei" w:cs="华文中宋" w:eastAsia="黑体"/>
        </w:rPr>
        <w:t>：</w:t>
      </w:r>
      <w:r>
        <w:rPr>
          <w:rFonts w:eastAsia="黑体" w:cs="华文中宋" w:ascii="SimHei" w:hAnsi="SimHei"/>
        </w:rPr>
        <w:t>30</w:t>
      </w:r>
      <w:r>
        <w:rPr>
          <w:rFonts w:ascii="SimHei" w:hAnsi="SimHei" w:cs="华文中宋" w:eastAsia="黑体"/>
        </w:rPr>
        <w:t>，晚餐</w:t>
      </w:r>
      <w:r>
        <w:rPr>
          <w:rFonts w:eastAsia="黑体" w:cs="华文中宋" w:ascii="SimHei" w:hAnsi="SimHei"/>
        </w:rPr>
        <w:t>17</w:t>
      </w:r>
      <w:r>
        <w:rPr>
          <w:rFonts w:ascii="SimHei" w:hAnsi="SimHei" w:cs="华文中宋" w:eastAsia="黑体"/>
        </w:rPr>
        <w:t>：</w:t>
      </w:r>
      <w:r>
        <w:rPr>
          <w:rFonts w:eastAsia="黑体" w:cs="华文中宋" w:ascii="SimHei" w:hAnsi="SimHei"/>
        </w:rPr>
        <w:t>30-18</w:t>
      </w:r>
      <w:r>
        <w:rPr>
          <w:rFonts w:ascii="SimHei" w:hAnsi="SimHei" w:cs="华文中宋" w:eastAsia="黑体"/>
        </w:rPr>
        <w:t>：</w:t>
      </w:r>
      <w:r>
        <w:rPr>
          <w:rFonts w:eastAsia="黑体" w:cs="华文中宋" w:ascii="SimHei" w:hAnsi="SimHei"/>
        </w:rPr>
        <w:t>30</w:t>
      </w:r>
      <w:r>
        <w:rPr>
          <w:rFonts w:ascii="SimHei" w:hAnsi="SimHei" w:cs="华文中宋" w:eastAsia="黑体"/>
        </w:rPr>
        <w:t>；班次调整另行通知。</w:t>
      </w:r>
    </w:p>
    <w:p>
      <w:pPr>
        <w:pStyle w:val="Normal"/>
        <w:ind w:firstLine="600"/>
        <w:rPr/>
      </w:pPr>
      <w:r>
        <w:rPr>
          <w:rFonts w:eastAsia="黑体" w:cs="华文中宋" w:ascii="SimHei" w:hAnsi="SimHei"/>
        </w:rPr>
        <w:t>3</w:t>
      </w:r>
      <w:r>
        <w:rPr>
          <w:rFonts w:ascii="SimHei" w:hAnsi="SimHei" w:cs="华文中宋" w:eastAsia="黑体"/>
        </w:rPr>
        <w:t>、员工就餐实行分餐制，主菜由厨工按份均分；米饭、汤则由员工自行盛装，但不得浪费；发现有倒饭行为，给予处罚</w:t>
      </w:r>
      <w:r>
        <w:rPr>
          <w:rFonts w:eastAsia="黑体" w:cs="华文中宋" w:ascii="SimHei" w:hAnsi="SimHei"/>
        </w:rPr>
        <w:t>10</w:t>
      </w:r>
      <w:r>
        <w:rPr>
          <w:rFonts w:ascii="SimHei" w:hAnsi="SimHei" w:cs="华文中宋" w:eastAsia="黑体"/>
        </w:rPr>
        <w:t>元</w:t>
      </w:r>
      <w:r>
        <w:rPr>
          <w:rFonts w:eastAsia="黑体" w:cs="华文中宋" w:ascii="SimHei" w:hAnsi="SimHei"/>
        </w:rPr>
        <w:t>/</w:t>
      </w:r>
      <w:r>
        <w:rPr>
          <w:rFonts w:ascii="SimHei" w:hAnsi="SimHei" w:cs="华文中宋" w:eastAsia="黑体"/>
        </w:rPr>
        <w:t>次。</w:t>
      </w:r>
    </w:p>
    <w:p>
      <w:pPr>
        <w:pStyle w:val="Normal"/>
        <w:ind w:firstLine="600"/>
        <w:rPr>
          <w:rFonts w:ascii="华文中宋" w:hAnsi="华文中宋" w:eastAsia="华文中宋" w:cs="华文中宋"/>
        </w:rPr>
      </w:pPr>
      <w:r>
        <w:rPr>
          <w:rFonts w:eastAsia="黑体" w:cs="华文中宋" w:ascii="SimHei" w:hAnsi="SimHei"/>
        </w:rPr>
        <w:t>4</w:t>
      </w:r>
      <w:r>
        <w:rPr>
          <w:rFonts w:ascii="SimHei" w:hAnsi="SimHei" w:cs="华文中宋" w:eastAsia="黑体"/>
        </w:rPr>
        <w:t>、员工就餐不准离开餐厅，在就餐时须保持良好的就餐秩序及餐厅卫生，保持地面清洁；就餐后的残渣、牙签、纸巾等杂物带走，并倒入指定的垃圾桶内，并把餐具放置在指定位置。</w:t>
      </w:r>
    </w:p>
    <w:p>
      <w:pPr>
        <w:pStyle w:val="Normal"/>
        <w:ind w:firstLine="600"/>
        <w:rPr>
          <w:rFonts w:ascii="华文中宋" w:hAnsi="华文中宋" w:eastAsia="华文中宋" w:cs="华文中宋"/>
        </w:rPr>
      </w:pPr>
      <w:r>
        <w:rPr>
          <w:rFonts w:eastAsia="黑体" w:cs="华文中宋" w:ascii="SimHei" w:hAnsi="SimHei"/>
        </w:rPr>
        <w:t>5</w:t>
      </w:r>
      <w:r>
        <w:rPr>
          <w:rFonts w:ascii="SimHei" w:hAnsi="SimHei" w:cs="华文中宋" w:eastAsia="黑体"/>
        </w:rPr>
        <w:t>、文明用餐，所有员工必须排队打取饭菜，按量取食，禁止浪费，不得插队、起哄、拥挤；就餐时不准大声喧哗、吵闹、敲碗、制造噪音，违者处罚。</w:t>
      </w:r>
    </w:p>
    <w:p>
      <w:pPr>
        <w:pStyle w:val="Normal"/>
        <w:ind w:firstLine="600"/>
        <w:rPr/>
      </w:pPr>
      <w:r>
        <w:rPr>
          <w:rFonts w:eastAsia="黑体" w:cs="华文中宋" w:ascii="SimHei" w:hAnsi="SimHei"/>
        </w:rPr>
        <w:t>6</w:t>
      </w:r>
      <w:r>
        <w:rPr>
          <w:rFonts w:ascii="SimHei" w:hAnsi="SimHei" w:cs="华文中宋" w:eastAsia="黑体"/>
        </w:rPr>
        <w:t>、就餐员工应爱惜食堂公用物品，对过失损坏各类设备、设施、餐具、厨具的要照价赔偿；对故意损坏各类设备、设施、餐具、厨具的应按原价的二倍赔偿，并视情节按公司制度给予处罚。</w:t>
      </w:r>
    </w:p>
    <w:p>
      <w:pPr>
        <w:pStyle w:val="Normal"/>
        <w:ind w:firstLine="600"/>
        <w:rPr>
          <w:rFonts w:ascii="华文中宋" w:hAnsi="华文中宋" w:eastAsia="华文中宋" w:cs="华文中宋"/>
        </w:rPr>
      </w:pPr>
      <w:r>
        <w:rPr>
          <w:rFonts w:eastAsia="黑体" w:cs="华文中宋" w:ascii="SimHei" w:hAnsi="SimHei"/>
        </w:rPr>
        <w:t>7</w:t>
      </w:r>
      <w:r>
        <w:rPr>
          <w:rFonts w:ascii="SimHei" w:hAnsi="SimHei" w:cs="华文中宋" w:eastAsia="黑体"/>
        </w:rPr>
        <w:t>、保安负责监督食堂纪律，发现违纪现象应及时制止；对屡教不改者，上报处罚。</w:t>
      </w:r>
    </w:p>
    <w:p>
      <w:pPr>
        <w:pStyle w:val="Normal"/>
        <w:ind w:firstLine="600"/>
        <w:rPr>
          <w:rFonts w:ascii="华文中宋" w:hAnsi="华文中宋" w:eastAsia="华文中宋" w:cs="楷体"/>
        </w:rPr>
      </w:pPr>
      <w:r>
        <w:rPr>
          <w:rFonts w:ascii="SimHei" w:hAnsi="SimHei" w:cs="楷体" w:eastAsia="黑体"/>
        </w:rPr>
        <w:t>二、住宿管理</w:t>
      </w:r>
    </w:p>
    <w:p>
      <w:pPr>
        <w:pStyle w:val="Normal"/>
        <w:ind w:firstLine="600"/>
        <w:rPr>
          <w:rFonts w:ascii="华文中宋" w:hAnsi="华文中宋" w:eastAsia="华文中宋" w:cs="华文中宋"/>
        </w:rPr>
      </w:pPr>
      <w:r>
        <w:rPr>
          <w:rFonts w:eastAsia="黑体" w:cs="华文中宋" w:ascii="SimHei" w:hAnsi="SimHei"/>
        </w:rPr>
        <w:t>1</w:t>
      </w:r>
      <w:r>
        <w:rPr>
          <w:rFonts w:ascii="SimHei" w:hAnsi="SimHei" w:cs="华文中宋" w:eastAsia="黑体"/>
        </w:rPr>
        <w:t>、配置标准</w:t>
      </w:r>
    </w:p>
    <w:p>
      <w:pPr>
        <w:pStyle w:val="Normal"/>
        <w:ind w:firstLine="600"/>
        <w:rPr>
          <w:rFonts w:ascii="华文中宋" w:hAnsi="华文中宋" w:eastAsia="华文中宋" w:cs="华文中宋"/>
        </w:rPr>
      </w:pPr>
      <w:r>
        <w:rPr>
          <w:rFonts w:eastAsia="黑体" w:cs="华文中宋" w:ascii="SimHei" w:hAnsi="SimHei"/>
        </w:rPr>
        <w:t>1.1</w:t>
      </w:r>
      <w:r>
        <w:rPr>
          <w:rFonts w:ascii="SimHei" w:hAnsi="SimHei" w:cs="华文中宋" w:eastAsia="黑体"/>
        </w:rPr>
        <w:t>总监级（含指定人员）及以上管理人员：单人间，房间内物品配置标准。</w:t>
      </w:r>
    </w:p>
    <w:p>
      <w:pPr>
        <w:pStyle w:val="Style15"/>
        <w:spacing w:lineRule="exact" w:line="360"/>
        <w:ind w:hanging="0"/>
        <w:jc w:val="start"/>
        <w:rPr>
          <w:rFonts w:ascii="华文中宋" w:hAnsi="华文中宋" w:eastAsia="华文中宋" w:cs="华文中宋"/>
          <w:sz w:val="32"/>
        </w:rPr>
      </w:pPr>
      <w:r>
        <w:rPr>
          <w:rFonts w:eastAsia="黑体" w:cs="华文中宋" w:ascii="SimHei" w:hAnsi="SimHei"/>
          <w:sz w:val="32"/>
        </w:rPr>
      </w:r>
      <w:r>
        <w:rPr>
          <w:rFonts w:ascii="SimHei" w:hAnsi="SimHei" w:eastAsia="黑体"/>
        </w:rPr>
      </w:r>
    </w:p>
    <w:p>
      <w:pPr>
        <w:pStyle w:val="Normal"/>
        <w:spacing w:lineRule="auto" w:line="360"/>
        <w:ind w:hanging="0"/>
        <w:jc w:val="start"/>
        <w:rPr>
          <w:rFonts w:ascii="华文中宋" w:hAnsi="华文中宋" w:eastAsia="华文中宋" w:cs="华文中宋"/>
          <w:sz w:val="32"/>
        </w:rPr>
      </w:pPr>
      <w:r>
        <w:rPr>
          <w:rFonts w:eastAsia="黑体" w:cs="华文中宋" w:ascii="SimHei" w:hAnsi="SimHei"/>
          <w:sz w:val="32"/>
        </w:rPr>
      </w:r>
    </w:p>
    <w:p>
      <w:pPr>
        <w:pStyle w:val="Normal"/>
        <w:spacing w:lineRule="auto" w:line="360"/>
        <w:ind w:hanging="0"/>
        <w:rPr>
          <w:rFonts w:ascii="华文中宋" w:hAnsi="华文中宋" w:eastAsia="华文中宋" w:cs="华文中宋"/>
          <w:b/>
          <w:b/>
          <w:bCs/>
          <w:sz w:val="32"/>
          <w:szCs w:val="32"/>
        </w:rPr>
      </w:pPr>
      <w:r>
        <w:rPr>
          <w:rFonts w:eastAsia="黑体" w:cs="华文中宋" w:ascii="SimHei" w:hAnsi="SimHei"/>
          <w:b/>
          <w:bCs/>
          <w:sz w:val="32"/>
          <w:szCs w:val="32"/>
        </w:rPr>
      </w:r>
    </w:p>
    <w:p>
      <w:pPr>
        <w:pStyle w:val="Style15"/>
        <w:ind w:hanging="0"/>
        <w:jc w:val="start"/>
        <w:rPr>
          <w:rFonts w:ascii="华文中宋" w:hAnsi="华文中宋" w:eastAsia="华文中宋" w:cs="华文中宋"/>
          <w:b/>
          <w:b/>
          <w:bCs/>
          <w:sz w:val="32"/>
          <w:szCs w:val="32"/>
        </w:rPr>
      </w:pPr>
      <w:r>
        <w:rPr>
          <w:rFonts w:eastAsia="黑体" w:cs="华文中宋" w:ascii="SimHei" w:hAnsi="SimHei"/>
          <w:b/>
          <w:bCs/>
          <w:sz w:val="32"/>
          <w:szCs w:val="32"/>
        </w:rPr>
      </w:r>
    </w:p>
    <w:p>
      <w:pPr>
        <w:pStyle w:val="Style15"/>
        <w:ind w:hanging="0"/>
        <w:jc w:val="start"/>
        <w:rPr/>
      </w:pPr>
      <w:r>
        <w:rPr>
          <w:rFonts w:ascii="SimHei" w:hAnsi="SimHei" w:eastAsia="黑体"/>
        </w:rPr>
        <w:t xml:space="preserve">    </w:t>
      </w:r>
      <w:r>
        <w:rPr>
          <w:rFonts w:ascii="SimHei" w:hAnsi="SimHei" w:eastAsia="黑体"/>
        </w:rPr>
        <w:t>1.2</w:t>
      </w:r>
      <w:r>
        <w:rPr>
          <w:rFonts w:ascii="SimHei" w:hAnsi="SimHei" w:eastAsia="黑体"/>
        </w:rPr>
        <w:t>经理和主管级（含指定人员）及以上管理人员：双人间，房间内物品配置标准。</w:t>
      </w:r>
    </w:p>
    <w:tbl>
      <w:tblPr>
        <w:tblW w:w="8597" w:type="dxa"/>
        <w:jc w:val="start"/>
        <w:tblInd w:w="782" w:type="dxa"/>
        <w:tblLayout w:type="fixed"/>
        <w:tblCellMar>
          <w:top w:w="0" w:type="dxa"/>
          <w:start w:w="108" w:type="dxa"/>
          <w:bottom w:w="0" w:type="dxa"/>
          <w:end w:w="108" w:type="dxa"/>
        </w:tblCellMar>
      </w:tblPr>
      <w:tblGrid>
        <w:gridCol w:w="1155"/>
        <w:gridCol w:w="3473"/>
        <w:gridCol w:w="3969"/>
      </w:tblGrid>
      <w:tr>
        <w:trPr>
          <w:trHeight w:val="358" w:hRule="atLeast"/>
        </w:trPr>
        <w:tc>
          <w:tcPr>
            <w:tcW w:w="1155" w:type="dxa"/>
            <w:tcBorders>
              <w:top w:val="single" w:sz="4" w:space="0" w:color="000000"/>
              <w:start w:val="single" w:sz="4" w:space="0" w:color="000000"/>
              <w:bottom w:val="single" w:sz="4" w:space="0" w:color="000000"/>
              <w:end w:val="single" w:sz="4" w:space="0" w:color="000000"/>
            </w:tcBorders>
          </w:tcPr>
          <w:p>
            <w:pPr>
              <w:pStyle w:val="Style15"/>
              <w:spacing w:lineRule="exact" w:line="360"/>
              <w:ind w:hanging="0"/>
              <w:jc w:val="start"/>
              <w:rPr>
                <w:rFonts w:ascii="华文中宋" w:hAnsi="华文中宋" w:eastAsia="华文中宋" w:cs="华文中宋"/>
                <w:sz w:val="28"/>
                <w:szCs w:val="22"/>
              </w:rPr>
            </w:pPr>
            <w:r>
              <w:rPr>
                <w:rFonts w:ascii="SimHei" w:hAnsi="SimHei" w:cs="华文中宋" w:eastAsia="黑体"/>
                <w:sz w:val="28"/>
                <w:szCs w:val="22"/>
              </w:rPr>
              <w:t>序号</w:t>
            </w:r>
          </w:p>
        </w:tc>
        <w:tc>
          <w:tcPr>
            <w:tcW w:w="3473" w:type="dxa"/>
            <w:tcBorders>
              <w:top w:val="single" w:sz="4" w:space="0" w:color="000000"/>
              <w:start w:val="single" w:sz="4" w:space="0" w:color="000000"/>
              <w:bottom w:val="single" w:sz="4" w:space="0" w:color="000000"/>
              <w:end w:val="single" w:sz="4" w:space="0" w:color="000000"/>
            </w:tcBorders>
          </w:tcPr>
          <w:p>
            <w:pPr>
              <w:pStyle w:val="Style15"/>
              <w:spacing w:lineRule="exact" w:line="360"/>
              <w:ind w:hanging="0"/>
              <w:jc w:val="start"/>
              <w:rPr>
                <w:rFonts w:ascii="华文中宋" w:hAnsi="华文中宋" w:eastAsia="华文中宋" w:cs="华文中宋"/>
                <w:sz w:val="28"/>
                <w:szCs w:val="22"/>
              </w:rPr>
            </w:pPr>
            <w:r>
              <w:rPr>
                <w:rFonts w:ascii="SimHei" w:hAnsi="SimHei" w:cs="华文中宋" w:eastAsia="黑体"/>
                <w:sz w:val="28"/>
                <w:szCs w:val="22"/>
              </w:rPr>
              <w:t>配置物品</w:t>
            </w:r>
          </w:p>
        </w:tc>
        <w:tc>
          <w:tcPr>
            <w:tcW w:w="3969" w:type="dxa"/>
            <w:tcBorders>
              <w:top w:val="single" w:sz="4" w:space="0" w:color="000000"/>
              <w:start w:val="single" w:sz="4" w:space="0" w:color="000000"/>
              <w:bottom w:val="single" w:sz="4" w:space="0" w:color="000000"/>
              <w:end w:val="single" w:sz="4" w:space="0" w:color="000000"/>
            </w:tcBorders>
          </w:tcPr>
          <w:p>
            <w:pPr>
              <w:pStyle w:val="Style15"/>
              <w:spacing w:lineRule="exact" w:line="360"/>
              <w:ind w:hanging="0"/>
              <w:jc w:val="start"/>
              <w:rPr>
                <w:rFonts w:ascii="华文中宋" w:hAnsi="华文中宋" w:eastAsia="华文中宋" w:cs="华文中宋"/>
                <w:sz w:val="28"/>
                <w:szCs w:val="22"/>
              </w:rPr>
            </w:pPr>
            <w:r>
              <w:rPr>
                <w:rFonts w:ascii="SimHei" w:hAnsi="SimHei" w:cs="华文中宋" w:eastAsia="黑体"/>
                <w:sz w:val="28"/>
                <w:szCs w:val="22"/>
              </w:rPr>
              <w:t>说明</w:t>
            </w:r>
          </w:p>
        </w:tc>
      </w:tr>
      <w:tr>
        <w:trPr>
          <w:trHeight w:val="368" w:hRule="atLeast"/>
        </w:trPr>
        <w:tc>
          <w:tcPr>
            <w:tcW w:w="1155" w:type="dxa"/>
            <w:tcBorders>
              <w:top w:val="single" w:sz="4" w:space="0" w:color="000000"/>
              <w:start w:val="single" w:sz="4" w:space="0" w:color="000000"/>
              <w:bottom w:val="single" w:sz="4" w:space="0" w:color="000000"/>
              <w:end w:val="single" w:sz="4" w:space="0" w:color="000000"/>
            </w:tcBorders>
          </w:tcPr>
          <w:p>
            <w:pPr>
              <w:pStyle w:val="Style15"/>
              <w:spacing w:lineRule="exact" w:line="360"/>
              <w:ind w:hanging="0"/>
              <w:jc w:val="start"/>
              <w:rPr>
                <w:rFonts w:ascii="华文中宋" w:hAnsi="华文中宋" w:eastAsia="华文中宋" w:cs="华文中宋"/>
                <w:sz w:val="28"/>
                <w:szCs w:val="22"/>
              </w:rPr>
            </w:pPr>
            <w:r>
              <w:rPr>
                <w:rFonts w:eastAsia="黑体" w:cs="华文中宋" w:ascii="SimHei" w:hAnsi="SimHei"/>
                <w:sz w:val="28"/>
                <w:szCs w:val="22"/>
              </w:rPr>
              <w:t>1</w:t>
            </w:r>
          </w:p>
        </w:tc>
        <w:tc>
          <w:tcPr>
            <w:tcW w:w="3473" w:type="dxa"/>
            <w:tcBorders>
              <w:top w:val="single" w:sz="4" w:space="0" w:color="000000"/>
              <w:start w:val="single" w:sz="4" w:space="0" w:color="000000"/>
              <w:bottom w:val="single" w:sz="4" w:space="0" w:color="000000"/>
              <w:end w:val="single" w:sz="4" w:space="0" w:color="000000"/>
            </w:tcBorders>
          </w:tcPr>
          <w:p>
            <w:pPr>
              <w:pStyle w:val="Style15"/>
              <w:spacing w:lineRule="exact" w:line="360"/>
              <w:ind w:hanging="0"/>
              <w:jc w:val="start"/>
              <w:rPr>
                <w:rFonts w:ascii="华文中宋" w:hAnsi="华文中宋" w:eastAsia="华文中宋" w:cs="华文中宋"/>
                <w:sz w:val="28"/>
                <w:szCs w:val="22"/>
              </w:rPr>
            </w:pPr>
            <w:r>
              <w:rPr>
                <w:rFonts w:ascii="SimHei" w:hAnsi="SimHei" w:cs="华文中宋" w:eastAsia="黑体"/>
                <w:sz w:val="28"/>
                <w:szCs w:val="22"/>
              </w:rPr>
              <w:t>床</w:t>
            </w:r>
          </w:p>
        </w:tc>
        <w:tc>
          <w:tcPr>
            <w:tcW w:w="3969" w:type="dxa"/>
            <w:tcBorders>
              <w:top w:val="single" w:sz="4" w:space="0" w:color="000000"/>
              <w:start w:val="single" w:sz="4" w:space="0" w:color="000000"/>
              <w:bottom w:val="single" w:sz="4" w:space="0" w:color="000000"/>
              <w:end w:val="single" w:sz="4" w:space="0" w:color="000000"/>
            </w:tcBorders>
          </w:tcPr>
          <w:p>
            <w:pPr>
              <w:pStyle w:val="Style15"/>
              <w:spacing w:lineRule="exact" w:line="360"/>
              <w:ind w:hanging="0"/>
              <w:jc w:val="start"/>
              <w:rPr>
                <w:rFonts w:ascii="华文中宋" w:hAnsi="华文中宋" w:eastAsia="华文中宋" w:cs="华文中宋"/>
                <w:sz w:val="28"/>
                <w:szCs w:val="22"/>
              </w:rPr>
            </w:pPr>
            <w:r>
              <w:rPr>
                <w:rFonts w:ascii="SimHei" w:hAnsi="SimHei" w:cs="华文中宋" w:eastAsia="黑体"/>
                <w:sz w:val="28"/>
                <w:szCs w:val="22"/>
              </w:rPr>
              <w:t>木质二张</w:t>
            </w:r>
          </w:p>
        </w:tc>
      </w:tr>
      <w:tr>
        <w:trPr/>
        <w:tc>
          <w:tcPr>
            <w:tcW w:w="1155" w:type="dxa"/>
            <w:tcBorders>
              <w:top w:val="single" w:sz="4" w:space="0" w:color="000000"/>
              <w:start w:val="single" w:sz="4" w:space="0" w:color="000000"/>
              <w:bottom w:val="single" w:sz="4" w:space="0" w:color="000000"/>
              <w:end w:val="single" w:sz="4" w:space="0" w:color="000000"/>
            </w:tcBorders>
          </w:tcPr>
          <w:p>
            <w:pPr>
              <w:pStyle w:val="Style15"/>
              <w:spacing w:lineRule="exact" w:line="360"/>
              <w:ind w:hanging="0"/>
              <w:jc w:val="start"/>
              <w:rPr>
                <w:rFonts w:ascii="华文中宋" w:hAnsi="华文中宋" w:eastAsia="华文中宋" w:cs="华文中宋"/>
                <w:sz w:val="28"/>
                <w:szCs w:val="22"/>
              </w:rPr>
            </w:pPr>
            <w:r>
              <w:rPr>
                <w:rFonts w:eastAsia="黑体" w:cs="华文中宋" w:ascii="SimHei" w:hAnsi="SimHei"/>
                <w:sz w:val="28"/>
                <w:szCs w:val="22"/>
              </w:rPr>
              <w:t>2</w:t>
            </w:r>
          </w:p>
        </w:tc>
        <w:tc>
          <w:tcPr>
            <w:tcW w:w="3473" w:type="dxa"/>
            <w:tcBorders>
              <w:top w:val="single" w:sz="4" w:space="0" w:color="000000"/>
              <w:start w:val="single" w:sz="4" w:space="0" w:color="000000"/>
              <w:bottom w:val="single" w:sz="4" w:space="0" w:color="000000"/>
              <w:end w:val="single" w:sz="4" w:space="0" w:color="000000"/>
            </w:tcBorders>
          </w:tcPr>
          <w:p>
            <w:pPr>
              <w:pStyle w:val="Style15"/>
              <w:spacing w:lineRule="exact" w:line="360"/>
              <w:ind w:hanging="0"/>
              <w:jc w:val="start"/>
              <w:rPr/>
            </w:pPr>
            <w:r>
              <w:rPr>
                <w:rFonts w:ascii="SimHei" w:hAnsi="SimHei" w:cs="华文中宋" w:eastAsia="黑体"/>
                <w:sz w:val="28"/>
                <w:szCs w:val="22"/>
              </w:rPr>
              <w:t>储物柜</w:t>
            </w:r>
          </w:p>
        </w:tc>
        <w:tc>
          <w:tcPr>
            <w:tcW w:w="3969" w:type="dxa"/>
            <w:tcBorders>
              <w:top w:val="single" w:sz="4" w:space="0" w:color="000000"/>
              <w:start w:val="single" w:sz="4" w:space="0" w:color="000000"/>
              <w:bottom w:val="single" w:sz="4" w:space="0" w:color="000000"/>
              <w:end w:val="single" w:sz="4" w:space="0" w:color="000000"/>
            </w:tcBorders>
          </w:tcPr>
          <w:p>
            <w:pPr>
              <w:pStyle w:val="Style15"/>
              <w:spacing w:lineRule="exact" w:line="360"/>
              <w:ind w:hanging="0"/>
              <w:jc w:val="start"/>
              <w:rPr>
                <w:rFonts w:ascii="华文中宋" w:hAnsi="华文中宋" w:eastAsia="华文中宋" w:cs="华文中宋"/>
                <w:sz w:val="28"/>
                <w:szCs w:val="22"/>
              </w:rPr>
            </w:pPr>
            <w:r>
              <w:rPr>
                <w:rFonts w:ascii="SimHei" w:hAnsi="SimHei" w:cs="华文中宋" w:eastAsia="黑体"/>
                <w:sz w:val="28"/>
                <w:szCs w:val="22"/>
              </w:rPr>
              <w:t>一个</w:t>
            </w:r>
          </w:p>
        </w:tc>
      </w:tr>
      <w:tr>
        <w:trPr/>
        <w:tc>
          <w:tcPr>
            <w:tcW w:w="1155" w:type="dxa"/>
            <w:tcBorders>
              <w:top w:val="single" w:sz="4" w:space="0" w:color="000000"/>
              <w:start w:val="single" w:sz="4" w:space="0" w:color="000000"/>
              <w:bottom w:val="single" w:sz="4" w:space="0" w:color="000000"/>
              <w:end w:val="single" w:sz="4" w:space="0" w:color="000000"/>
            </w:tcBorders>
          </w:tcPr>
          <w:p>
            <w:pPr>
              <w:pStyle w:val="Style15"/>
              <w:spacing w:lineRule="exact" w:line="360"/>
              <w:ind w:hanging="0"/>
              <w:jc w:val="start"/>
              <w:rPr>
                <w:rFonts w:ascii="华文中宋" w:hAnsi="华文中宋" w:eastAsia="华文中宋" w:cs="华文中宋"/>
                <w:sz w:val="28"/>
                <w:szCs w:val="22"/>
              </w:rPr>
            </w:pPr>
            <w:r>
              <w:rPr>
                <w:rFonts w:eastAsia="黑体" w:cs="华文中宋" w:ascii="SimHei" w:hAnsi="SimHei"/>
                <w:sz w:val="28"/>
                <w:szCs w:val="22"/>
              </w:rPr>
              <w:t>3</w:t>
            </w:r>
          </w:p>
        </w:tc>
        <w:tc>
          <w:tcPr>
            <w:tcW w:w="3473" w:type="dxa"/>
            <w:tcBorders>
              <w:top w:val="single" w:sz="4" w:space="0" w:color="000000"/>
              <w:start w:val="single" w:sz="4" w:space="0" w:color="000000"/>
              <w:bottom w:val="single" w:sz="4" w:space="0" w:color="000000"/>
              <w:end w:val="single" w:sz="4" w:space="0" w:color="000000"/>
            </w:tcBorders>
          </w:tcPr>
          <w:p>
            <w:pPr>
              <w:pStyle w:val="Style15"/>
              <w:spacing w:lineRule="exact" w:line="360"/>
              <w:ind w:hanging="0"/>
              <w:jc w:val="start"/>
              <w:rPr>
                <w:rFonts w:ascii="华文中宋" w:hAnsi="华文中宋" w:eastAsia="华文中宋" w:cs="华文中宋"/>
                <w:sz w:val="28"/>
                <w:szCs w:val="22"/>
              </w:rPr>
            </w:pPr>
            <w:r>
              <w:rPr>
                <w:rFonts w:ascii="SimHei" w:hAnsi="SimHei" w:cs="华文中宋" w:eastAsia="黑体"/>
                <w:sz w:val="28"/>
                <w:szCs w:val="22"/>
              </w:rPr>
              <w:t>卫生用品</w:t>
            </w:r>
          </w:p>
        </w:tc>
        <w:tc>
          <w:tcPr>
            <w:tcW w:w="3969" w:type="dxa"/>
            <w:tcBorders>
              <w:top w:val="single" w:sz="4" w:space="0" w:color="000000"/>
              <w:start w:val="single" w:sz="4" w:space="0" w:color="000000"/>
              <w:bottom w:val="single" w:sz="4" w:space="0" w:color="000000"/>
              <w:end w:val="single" w:sz="4" w:space="0" w:color="000000"/>
            </w:tcBorders>
          </w:tcPr>
          <w:p>
            <w:pPr>
              <w:pStyle w:val="Style15"/>
              <w:spacing w:lineRule="exact" w:line="360"/>
              <w:ind w:hanging="0"/>
              <w:jc w:val="start"/>
              <w:rPr>
                <w:rFonts w:ascii="华文中宋" w:hAnsi="华文中宋" w:eastAsia="华文中宋" w:cs="华文中宋"/>
                <w:sz w:val="28"/>
                <w:szCs w:val="22"/>
              </w:rPr>
            </w:pPr>
            <w:r>
              <w:rPr>
                <w:rFonts w:ascii="SimHei" w:hAnsi="SimHei" w:cs="华文中宋" w:eastAsia="黑体"/>
                <w:sz w:val="28"/>
                <w:szCs w:val="22"/>
              </w:rPr>
              <w:t>扫把、拖把各</w:t>
            </w:r>
            <w:r>
              <w:rPr>
                <w:rFonts w:eastAsia="黑体" w:cs="华文中宋" w:ascii="SimHei" w:hAnsi="SimHei"/>
                <w:sz w:val="28"/>
                <w:szCs w:val="22"/>
              </w:rPr>
              <w:t>1</w:t>
            </w:r>
            <w:r>
              <w:rPr>
                <w:rFonts w:ascii="SimHei" w:hAnsi="SimHei" w:cs="华文中宋" w:eastAsia="黑体"/>
                <w:sz w:val="28"/>
                <w:szCs w:val="22"/>
              </w:rPr>
              <w:t>个</w:t>
            </w:r>
          </w:p>
        </w:tc>
      </w:tr>
      <w:tr>
        <w:trPr/>
        <w:tc>
          <w:tcPr>
            <w:tcW w:w="1155" w:type="dxa"/>
            <w:tcBorders>
              <w:top w:val="single" w:sz="4" w:space="0" w:color="000000"/>
              <w:start w:val="single" w:sz="4" w:space="0" w:color="000000"/>
              <w:bottom w:val="single" w:sz="4" w:space="0" w:color="000000"/>
              <w:end w:val="single" w:sz="4" w:space="0" w:color="000000"/>
            </w:tcBorders>
          </w:tcPr>
          <w:p>
            <w:pPr>
              <w:pStyle w:val="Style15"/>
              <w:spacing w:lineRule="exact" w:line="360"/>
              <w:ind w:hanging="0"/>
              <w:jc w:val="start"/>
              <w:rPr>
                <w:rFonts w:ascii="华文中宋" w:hAnsi="华文中宋" w:eastAsia="华文中宋" w:cs="华文中宋"/>
                <w:sz w:val="28"/>
                <w:szCs w:val="22"/>
              </w:rPr>
            </w:pPr>
            <w:r>
              <w:rPr>
                <w:rFonts w:eastAsia="黑体" w:cs="华文中宋" w:ascii="SimHei" w:hAnsi="SimHei"/>
                <w:sz w:val="28"/>
                <w:szCs w:val="22"/>
              </w:rPr>
              <w:t>4</w:t>
            </w:r>
          </w:p>
        </w:tc>
        <w:tc>
          <w:tcPr>
            <w:tcW w:w="3473" w:type="dxa"/>
            <w:tcBorders>
              <w:top w:val="single" w:sz="4" w:space="0" w:color="000000"/>
              <w:start w:val="single" w:sz="4" w:space="0" w:color="000000"/>
              <w:bottom w:val="single" w:sz="4" w:space="0" w:color="000000"/>
              <w:end w:val="single" w:sz="4" w:space="0" w:color="000000"/>
            </w:tcBorders>
          </w:tcPr>
          <w:p>
            <w:pPr>
              <w:pStyle w:val="Style15"/>
              <w:spacing w:lineRule="exact" w:line="360"/>
              <w:ind w:hanging="0"/>
              <w:jc w:val="start"/>
              <w:rPr>
                <w:rFonts w:ascii="华文中宋" w:hAnsi="华文中宋" w:eastAsia="华文中宋" w:cs="华文中宋"/>
                <w:sz w:val="28"/>
                <w:szCs w:val="22"/>
              </w:rPr>
            </w:pPr>
            <w:r>
              <w:rPr>
                <w:rFonts w:ascii="SimHei" w:hAnsi="SimHei" w:cs="华文中宋" w:eastAsia="黑体"/>
                <w:sz w:val="28"/>
                <w:szCs w:val="22"/>
              </w:rPr>
              <w:t>空调</w:t>
            </w:r>
          </w:p>
        </w:tc>
        <w:tc>
          <w:tcPr>
            <w:tcW w:w="3969" w:type="dxa"/>
            <w:tcBorders>
              <w:top w:val="single" w:sz="4" w:space="0" w:color="000000"/>
              <w:start w:val="single" w:sz="4" w:space="0" w:color="000000"/>
              <w:bottom w:val="single" w:sz="4" w:space="0" w:color="000000"/>
              <w:end w:val="single" w:sz="4" w:space="0" w:color="000000"/>
            </w:tcBorders>
          </w:tcPr>
          <w:p>
            <w:pPr>
              <w:pStyle w:val="Style15"/>
              <w:spacing w:lineRule="exact" w:line="360"/>
              <w:ind w:hanging="0"/>
              <w:jc w:val="start"/>
              <w:rPr>
                <w:rFonts w:ascii="华文中宋" w:hAnsi="华文中宋" w:eastAsia="华文中宋" w:cs="华文中宋"/>
                <w:sz w:val="28"/>
                <w:szCs w:val="22"/>
              </w:rPr>
            </w:pPr>
            <w:r>
              <w:rPr>
                <w:rFonts w:ascii="SimHei" w:hAnsi="SimHei" w:cs="华文中宋" w:eastAsia="黑体"/>
                <w:sz w:val="28"/>
                <w:szCs w:val="22"/>
              </w:rPr>
              <w:t>一台</w:t>
            </w:r>
          </w:p>
        </w:tc>
      </w:tr>
      <w:tr>
        <w:trPr/>
        <w:tc>
          <w:tcPr>
            <w:tcW w:w="1155" w:type="dxa"/>
            <w:tcBorders>
              <w:top w:val="single" w:sz="4" w:space="0" w:color="000000"/>
              <w:start w:val="single" w:sz="4" w:space="0" w:color="000000"/>
              <w:bottom w:val="single" w:sz="4" w:space="0" w:color="000000"/>
              <w:end w:val="single" w:sz="4" w:space="0" w:color="000000"/>
            </w:tcBorders>
          </w:tcPr>
          <w:p>
            <w:pPr>
              <w:pStyle w:val="Style15"/>
              <w:spacing w:lineRule="exact" w:line="360"/>
              <w:ind w:hanging="0"/>
              <w:jc w:val="start"/>
              <w:rPr>
                <w:rFonts w:ascii="华文中宋" w:hAnsi="华文中宋" w:eastAsia="华文中宋" w:cs="华文中宋"/>
                <w:sz w:val="28"/>
                <w:szCs w:val="22"/>
              </w:rPr>
            </w:pPr>
            <w:r>
              <w:rPr>
                <w:rFonts w:eastAsia="黑体" w:cs="华文中宋" w:ascii="SimHei" w:hAnsi="SimHei"/>
                <w:sz w:val="28"/>
                <w:szCs w:val="22"/>
              </w:rPr>
              <w:t>5</w:t>
            </w:r>
          </w:p>
        </w:tc>
        <w:tc>
          <w:tcPr>
            <w:tcW w:w="3473" w:type="dxa"/>
            <w:tcBorders>
              <w:top w:val="single" w:sz="4" w:space="0" w:color="000000"/>
              <w:start w:val="single" w:sz="4" w:space="0" w:color="000000"/>
              <w:bottom w:val="single" w:sz="4" w:space="0" w:color="000000"/>
              <w:end w:val="single" w:sz="4" w:space="0" w:color="000000"/>
            </w:tcBorders>
          </w:tcPr>
          <w:p>
            <w:pPr>
              <w:pStyle w:val="Style15"/>
              <w:spacing w:lineRule="exact" w:line="360"/>
              <w:ind w:hanging="0"/>
              <w:jc w:val="start"/>
              <w:rPr>
                <w:rFonts w:ascii="华文中宋" w:hAnsi="华文中宋" w:eastAsia="华文中宋" w:cs="华文中宋"/>
                <w:sz w:val="28"/>
                <w:szCs w:val="22"/>
              </w:rPr>
            </w:pPr>
            <w:r>
              <w:rPr>
                <w:rFonts w:ascii="SimHei" w:hAnsi="SimHei" w:cs="华文中宋" w:eastAsia="黑体"/>
                <w:sz w:val="28"/>
                <w:szCs w:val="22"/>
              </w:rPr>
              <w:t>晾衣链</w:t>
            </w:r>
          </w:p>
        </w:tc>
        <w:tc>
          <w:tcPr>
            <w:tcW w:w="3969" w:type="dxa"/>
            <w:tcBorders>
              <w:top w:val="single" w:sz="4" w:space="0" w:color="000000"/>
              <w:start w:val="single" w:sz="4" w:space="0" w:color="000000"/>
              <w:bottom w:val="single" w:sz="4" w:space="0" w:color="000000"/>
              <w:end w:val="single" w:sz="4" w:space="0" w:color="000000"/>
            </w:tcBorders>
          </w:tcPr>
          <w:p>
            <w:pPr>
              <w:pStyle w:val="Style15"/>
              <w:spacing w:lineRule="exact" w:line="360"/>
              <w:ind w:hanging="0"/>
              <w:jc w:val="start"/>
              <w:rPr>
                <w:rFonts w:ascii="华文中宋" w:hAnsi="华文中宋" w:eastAsia="华文中宋" w:cs="华文中宋"/>
                <w:sz w:val="28"/>
                <w:szCs w:val="22"/>
              </w:rPr>
            </w:pPr>
            <w:r>
              <w:rPr>
                <w:rFonts w:ascii="SimHei" w:hAnsi="SimHei" w:cs="华文中宋" w:eastAsia="黑体"/>
                <w:sz w:val="28"/>
                <w:szCs w:val="22"/>
              </w:rPr>
              <w:t>宿舍楼统一规定位置：</w:t>
            </w:r>
            <w:r>
              <w:rPr>
                <w:rFonts w:eastAsia="黑体" w:cs="华文中宋" w:ascii="SimHei" w:hAnsi="SimHei"/>
                <w:sz w:val="28"/>
                <w:szCs w:val="22"/>
              </w:rPr>
              <w:t>1</w:t>
            </w:r>
            <w:r>
              <w:rPr>
                <w:rFonts w:ascii="SimHei" w:hAnsi="SimHei" w:cs="华文中宋" w:eastAsia="黑体"/>
                <w:sz w:val="28"/>
                <w:szCs w:val="22"/>
              </w:rPr>
              <w:t>条</w:t>
            </w:r>
          </w:p>
        </w:tc>
      </w:tr>
    </w:tbl>
    <w:p>
      <w:pPr>
        <w:pStyle w:val="Normal"/>
        <w:spacing w:lineRule="auto" w:line="360"/>
        <w:ind w:hanging="0"/>
        <w:rPr>
          <w:rFonts w:ascii="华文中宋" w:hAnsi="华文中宋" w:eastAsia="华文中宋" w:cs="华文中宋"/>
          <w:sz w:val="32"/>
        </w:rPr>
      </w:pPr>
      <w:r>
        <w:rPr>
          <w:rFonts w:eastAsia="黑体" w:cs="华文中宋" w:ascii="SimHei" w:hAnsi="SimHei"/>
          <w:sz w:val="32"/>
        </w:rPr>
      </w:r>
    </w:p>
    <w:p>
      <w:pPr>
        <w:pStyle w:val="Normal"/>
        <w:spacing w:lineRule="auto" w:line="360"/>
        <w:ind w:hanging="0"/>
        <w:rPr>
          <w:rFonts w:ascii="华文中宋" w:hAnsi="华文中宋" w:eastAsia="华文中宋" w:cs="华文中宋"/>
          <w:b/>
          <w:b/>
          <w:bCs/>
          <w:sz w:val="32"/>
          <w:szCs w:val="32"/>
        </w:rPr>
      </w:pPr>
      <w:r>
        <w:rPr>
          <w:rFonts w:eastAsia="黑体" w:cs="华文中宋" w:ascii="SimHei" w:hAnsi="SimHei"/>
          <w:b/>
          <w:bCs/>
          <w:sz w:val="32"/>
          <w:szCs w:val="32"/>
        </w:rPr>
      </w:r>
    </w:p>
    <w:p>
      <w:pPr>
        <w:pStyle w:val="Style15"/>
        <w:spacing w:lineRule="auto" w:line="240"/>
        <w:ind w:hanging="0"/>
        <w:jc w:val="start"/>
        <w:rPr>
          <w:rFonts w:ascii="华文中宋" w:hAnsi="华文中宋" w:eastAsia="华文中宋" w:cs="华文中宋"/>
          <w:b/>
          <w:b/>
          <w:bCs/>
          <w:sz w:val="32"/>
          <w:szCs w:val="32"/>
        </w:rPr>
      </w:pPr>
      <w:r>
        <w:rPr>
          <w:rFonts w:eastAsia="黑体" w:cs="华文中宋" w:ascii="SimHei" w:hAnsi="SimHei"/>
          <w:b/>
          <w:bCs/>
          <w:sz w:val="32"/>
          <w:szCs w:val="32"/>
        </w:rPr>
      </w:r>
    </w:p>
    <w:p>
      <w:pPr>
        <w:pStyle w:val="Normal"/>
        <w:ind w:firstLine="600"/>
        <w:rPr>
          <w:rFonts w:ascii="华文中宋" w:hAnsi="华文中宋" w:eastAsia="华文中宋" w:cs="华文中宋"/>
          <w:sz w:val="32"/>
        </w:rPr>
      </w:pPr>
      <w:r>
        <w:rPr>
          <w:rFonts w:eastAsia="黑体" w:cs="华文中宋" w:ascii="SimHei" w:hAnsi="SimHei"/>
          <w:sz w:val="32"/>
        </w:rPr>
      </w:r>
    </w:p>
    <w:p>
      <w:pPr>
        <w:pStyle w:val="Normal"/>
        <w:ind w:firstLine="600"/>
        <w:rPr/>
      </w:pPr>
      <w:r>
        <w:rPr>
          <w:rFonts w:ascii="SimHei" w:hAnsi="SimHei" w:eastAsia="黑体"/>
        </w:rPr>
        <w:t>1.3</w:t>
      </w:r>
      <w:r>
        <w:rPr>
          <w:rFonts w:ascii="SimHei" w:hAnsi="SimHei" w:eastAsia="黑体"/>
        </w:rPr>
        <w:t>基层管理及文职级别（含指定人员）：四人间，房间内物品配置标准。</w:t>
      </w:r>
    </w:p>
    <w:tbl>
      <w:tblPr>
        <w:tblW w:w="8597" w:type="dxa"/>
        <w:jc w:val="start"/>
        <w:tblInd w:w="782" w:type="dxa"/>
        <w:tblLayout w:type="fixed"/>
        <w:tblCellMar>
          <w:top w:w="0" w:type="dxa"/>
          <w:start w:w="108" w:type="dxa"/>
          <w:bottom w:w="0" w:type="dxa"/>
          <w:end w:w="108" w:type="dxa"/>
        </w:tblCellMar>
      </w:tblPr>
      <w:tblGrid>
        <w:gridCol w:w="1155"/>
        <w:gridCol w:w="3473"/>
        <w:gridCol w:w="3969"/>
      </w:tblGrid>
      <w:tr>
        <w:trPr>
          <w:trHeight w:val="358" w:hRule="atLeast"/>
        </w:trPr>
        <w:tc>
          <w:tcPr>
            <w:tcW w:w="1155" w:type="dxa"/>
            <w:tcBorders>
              <w:top w:val="single" w:sz="4" w:space="0" w:color="000000"/>
              <w:start w:val="single" w:sz="4" w:space="0" w:color="000000"/>
              <w:bottom w:val="single" w:sz="4" w:space="0" w:color="000000"/>
              <w:end w:val="single" w:sz="4" w:space="0" w:color="000000"/>
            </w:tcBorders>
          </w:tcPr>
          <w:p>
            <w:pPr>
              <w:pStyle w:val="Style15"/>
              <w:spacing w:lineRule="exact" w:line="360"/>
              <w:ind w:hanging="0"/>
              <w:jc w:val="start"/>
              <w:rPr>
                <w:rFonts w:ascii="华文中宋" w:hAnsi="华文中宋" w:eastAsia="华文中宋" w:cs="华文中宋"/>
                <w:sz w:val="28"/>
                <w:szCs w:val="22"/>
              </w:rPr>
            </w:pPr>
            <w:r>
              <w:rPr>
                <w:rFonts w:ascii="SimHei" w:hAnsi="SimHei" w:cs="华文中宋" w:eastAsia="黑体"/>
                <w:sz w:val="28"/>
                <w:szCs w:val="22"/>
              </w:rPr>
              <w:t>序号</w:t>
            </w:r>
          </w:p>
        </w:tc>
        <w:tc>
          <w:tcPr>
            <w:tcW w:w="3473" w:type="dxa"/>
            <w:tcBorders>
              <w:top w:val="single" w:sz="4" w:space="0" w:color="000000"/>
              <w:start w:val="single" w:sz="4" w:space="0" w:color="000000"/>
              <w:bottom w:val="single" w:sz="4" w:space="0" w:color="000000"/>
              <w:end w:val="single" w:sz="4" w:space="0" w:color="000000"/>
            </w:tcBorders>
          </w:tcPr>
          <w:p>
            <w:pPr>
              <w:pStyle w:val="Style15"/>
              <w:spacing w:lineRule="exact" w:line="360"/>
              <w:ind w:hanging="0"/>
              <w:jc w:val="start"/>
              <w:rPr>
                <w:rFonts w:ascii="华文中宋" w:hAnsi="华文中宋" w:eastAsia="华文中宋" w:cs="华文中宋"/>
                <w:sz w:val="28"/>
                <w:szCs w:val="22"/>
              </w:rPr>
            </w:pPr>
            <w:r>
              <w:rPr>
                <w:rFonts w:ascii="SimHei" w:hAnsi="SimHei" w:cs="华文中宋" w:eastAsia="黑体"/>
                <w:sz w:val="28"/>
                <w:szCs w:val="22"/>
              </w:rPr>
              <w:t>配置物品</w:t>
            </w:r>
          </w:p>
        </w:tc>
        <w:tc>
          <w:tcPr>
            <w:tcW w:w="3969" w:type="dxa"/>
            <w:tcBorders>
              <w:top w:val="single" w:sz="4" w:space="0" w:color="000000"/>
              <w:start w:val="single" w:sz="4" w:space="0" w:color="000000"/>
              <w:bottom w:val="single" w:sz="4" w:space="0" w:color="000000"/>
              <w:end w:val="single" w:sz="4" w:space="0" w:color="000000"/>
            </w:tcBorders>
          </w:tcPr>
          <w:p>
            <w:pPr>
              <w:pStyle w:val="Style15"/>
              <w:spacing w:lineRule="exact" w:line="360"/>
              <w:ind w:hanging="0"/>
              <w:jc w:val="start"/>
              <w:rPr>
                <w:rFonts w:ascii="华文中宋" w:hAnsi="华文中宋" w:eastAsia="华文中宋" w:cs="华文中宋"/>
                <w:sz w:val="28"/>
                <w:szCs w:val="22"/>
              </w:rPr>
            </w:pPr>
            <w:r>
              <w:rPr>
                <w:rFonts w:ascii="SimHei" w:hAnsi="SimHei" w:cs="华文中宋" w:eastAsia="黑体"/>
                <w:sz w:val="28"/>
                <w:szCs w:val="22"/>
              </w:rPr>
              <w:t>说明</w:t>
            </w:r>
          </w:p>
        </w:tc>
      </w:tr>
      <w:tr>
        <w:trPr>
          <w:trHeight w:val="368" w:hRule="atLeast"/>
        </w:trPr>
        <w:tc>
          <w:tcPr>
            <w:tcW w:w="1155" w:type="dxa"/>
            <w:tcBorders>
              <w:top w:val="single" w:sz="4" w:space="0" w:color="000000"/>
              <w:start w:val="single" w:sz="4" w:space="0" w:color="000000"/>
              <w:bottom w:val="single" w:sz="4" w:space="0" w:color="000000"/>
              <w:end w:val="single" w:sz="4" w:space="0" w:color="000000"/>
            </w:tcBorders>
          </w:tcPr>
          <w:p>
            <w:pPr>
              <w:pStyle w:val="Style15"/>
              <w:spacing w:lineRule="exact" w:line="360"/>
              <w:ind w:hanging="0"/>
              <w:jc w:val="start"/>
              <w:rPr>
                <w:rFonts w:ascii="华文中宋" w:hAnsi="华文中宋" w:eastAsia="华文中宋" w:cs="华文中宋"/>
                <w:sz w:val="28"/>
                <w:szCs w:val="22"/>
              </w:rPr>
            </w:pPr>
            <w:r>
              <w:rPr>
                <w:rFonts w:eastAsia="黑体" w:cs="华文中宋" w:ascii="SimHei" w:hAnsi="SimHei"/>
                <w:sz w:val="28"/>
                <w:szCs w:val="22"/>
              </w:rPr>
              <w:t>1</w:t>
            </w:r>
          </w:p>
        </w:tc>
        <w:tc>
          <w:tcPr>
            <w:tcW w:w="3473" w:type="dxa"/>
            <w:tcBorders>
              <w:top w:val="single" w:sz="4" w:space="0" w:color="000000"/>
              <w:start w:val="single" w:sz="4" w:space="0" w:color="000000"/>
              <w:bottom w:val="single" w:sz="4" w:space="0" w:color="000000"/>
              <w:end w:val="single" w:sz="4" w:space="0" w:color="000000"/>
            </w:tcBorders>
          </w:tcPr>
          <w:p>
            <w:pPr>
              <w:pStyle w:val="Style15"/>
              <w:spacing w:lineRule="exact" w:line="360"/>
              <w:ind w:hanging="0"/>
              <w:jc w:val="start"/>
              <w:rPr>
                <w:rFonts w:ascii="华文中宋" w:hAnsi="华文中宋" w:eastAsia="华文中宋" w:cs="华文中宋"/>
                <w:sz w:val="28"/>
                <w:szCs w:val="22"/>
              </w:rPr>
            </w:pPr>
            <w:r>
              <w:rPr>
                <w:rFonts w:ascii="SimHei" w:hAnsi="SimHei" w:cs="华文中宋" w:eastAsia="黑体"/>
                <w:sz w:val="28"/>
                <w:szCs w:val="22"/>
              </w:rPr>
              <w:t>床</w:t>
            </w:r>
          </w:p>
        </w:tc>
        <w:tc>
          <w:tcPr>
            <w:tcW w:w="3969" w:type="dxa"/>
            <w:tcBorders>
              <w:top w:val="single" w:sz="4" w:space="0" w:color="000000"/>
              <w:start w:val="single" w:sz="4" w:space="0" w:color="000000"/>
              <w:bottom w:val="single" w:sz="4" w:space="0" w:color="000000"/>
              <w:end w:val="single" w:sz="4" w:space="0" w:color="000000"/>
            </w:tcBorders>
          </w:tcPr>
          <w:p>
            <w:pPr>
              <w:pStyle w:val="Style15"/>
              <w:spacing w:lineRule="exact" w:line="360"/>
              <w:ind w:hanging="0"/>
              <w:jc w:val="start"/>
              <w:rPr>
                <w:rFonts w:ascii="华文中宋" w:hAnsi="华文中宋" w:eastAsia="华文中宋" w:cs="华文中宋"/>
                <w:sz w:val="28"/>
                <w:szCs w:val="22"/>
              </w:rPr>
            </w:pPr>
            <w:r>
              <w:rPr>
                <w:rFonts w:ascii="SimHei" w:hAnsi="SimHei" w:cs="华文中宋" w:eastAsia="黑体"/>
                <w:sz w:val="28"/>
                <w:szCs w:val="22"/>
              </w:rPr>
              <w:t>四张双层</w:t>
            </w:r>
          </w:p>
        </w:tc>
      </w:tr>
      <w:tr>
        <w:trPr/>
        <w:tc>
          <w:tcPr>
            <w:tcW w:w="1155" w:type="dxa"/>
            <w:tcBorders>
              <w:top w:val="single" w:sz="4" w:space="0" w:color="000000"/>
              <w:start w:val="single" w:sz="4" w:space="0" w:color="000000"/>
              <w:bottom w:val="single" w:sz="4" w:space="0" w:color="000000"/>
              <w:end w:val="single" w:sz="4" w:space="0" w:color="000000"/>
            </w:tcBorders>
          </w:tcPr>
          <w:p>
            <w:pPr>
              <w:pStyle w:val="Style15"/>
              <w:spacing w:lineRule="exact" w:line="360"/>
              <w:ind w:hanging="0"/>
              <w:jc w:val="start"/>
              <w:rPr>
                <w:rFonts w:ascii="华文中宋" w:hAnsi="华文中宋" w:eastAsia="华文中宋" w:cs="华文中宋"/>
                <w:sz w:val="28"/>
                <w:szCs w:val="22"/>
              </w:rPr>
            </w:pPr>
            <w:r>
              <w:rPr>
                <w:rFonts w:eastAsia="黑体" w:cs="华文中宋" w:ascii="SimHei" w:hAnsi="SimHei"/>
                <w:sz w:val="28"/>
                <w:szCs w:val="22"/>
              </w:rPr>
              <w:t>2</w:t>
            </w:r>
          </w:p>
        </w:tc>
        <w:tc>
          <w:tcPr>
            <w:tcW w:w="3473" w:type="dxa"/>
            <w:tcBorders>
              <w:top w:val="single" w:sz="4" w:space="0" w:color="000000"/>
              <w:start w:val="single" w:sz="4" w:space="0" w:color="000000"/>
              <w:bottom w:val="single" w:sz="4" w:space="0" w:color="000000"/>
              <w:end w:val="single" w:sz="4" w:space="0" w:color="000000"/>
            </w:tcBorders>
          </w:tcPr>
          <w:p>
            <w:pPr>
              <w:pStyle w:val="Style15"/>
              <w:spacing w:lineRule="exact" w:line="360"/>
              <w:ind w:hanging="0"/>
              <w:jc w:val="start"/>
              <w:rPr>
                <w:rFonts w:ascii="华文中宋" w:hAnsi="华文中宋" w:eastAsia="华文中宋" w:cs="华文中宋"/>
                <w:sz w:val="28"/>
                <w:szCs w:val="22"/>
              </w:rPr>
            </w:pPr>
            <w:r>
              <w:rPr>
                <w:rFonts w:ascii="SimHei" w:hAnsi="SimHei" w:cs="华文中宋" w:eastAsia="黑体"/>
                <w:sz w:val="28"/>
                <w:szCs w:val="22"/>
              </w:rPr>
              <w:t>储物柜</w:t>
            </w:r>
          </w:p>
        </w:tc>
        <w:tc>
          <w:tcPr>
            <w:tcW w:w="3969" w:type="dxa"/>
            <w:tcBorders>
              <w:top w:val="single" w:sz="4" w:space="0" w:color="000000"/>
              <w:start w:val="single" w:sz="4" w:space="0" w:color="000000"/>
              <w:bottom w:val="single" w:sz="4" w:space="0" w:color="000000"/>
              <w:end w:val="single" w:sz="4" w:space="0" w:color="000000"/>
            </w:tcBorders>
          </w:tcPr>
          <w:p>
            <w:pPr>
              <w:pStyle w:val="Style15"/>
              <w:spacing w:lineRule="exact" w:line="360"/>
              <w:ind w:hanging="0"/>
              <w:jc w:val="start"/>
              <w:rPr>
                <w:rFonts w:ascii="华文中宋" w:hAnsi="华文中宋" w:eastAsia="华文中宋" w:cs="华文中宋"/>
                <w:sz w:val="28"/>
                <w:szCs w:val="22"/>
              </w:rPr>
            </w:pPr>
            <w:r>
              <w:rPr>
                <w:rFonts w:ascii="SimHei" w:hAnsi="SimHei" w:cs="华文中宋" w:eastAsia="黑体"/>
                <w:sz w:val="28"/>
                <w:szCs w:val="22"/>
              </w:rPr>
              <w:t>一个八门</w:t>
            </w:r>
          </w:p>
        </w:tc>
      </w:tr>
      <w:tr>
        <w:trPr/>
        <w:tc>
          <w:tcPr>
            <w:tcW w:w="1155" w:type="dxa"/>
            <w:tcBorders>
              <w:top w:val="single" w:sz="4" w:space="0" w:color="000000"/>
              <w:start w:val="single" w:sz="4" w:space="0" w:color="000000"/>
              <w:bottom w:val="single" w:sz="4" w:space="0" w:color="000000"/>
              <w:end w:val="single" w:sz="4" w:space="0" w:color="000000"/>
            </w:tcBorders>
          </w:tcPr>
          <w:p>
            <w:pPr>
              <w:pStyle w:val="Style15"/>
              <w:spacing w:lineRule="exact" w:line="360"/>
              <w:ind w:hanging="0"/>
              <w:jc w:val="start"/>
              <w:rPr>
                <w:rFonts w:ascii="华文中宋" w:hAnsi="华文中宋" w:eastAsia="华文中宋" w:cs="华文中宋"/>
                <w:sz w:val="28"/>
                <w:szCs w:val="22"/>
              </w:rPr>
            </w:pPr>
            <w:r>
              <w:rPr>
                <w:rFonts w:eastAsia="黑体" w:cs="华文中宋" w:ascii="SimHei" w:hAnsi="SimHei"/>
                <w:sz w:val="28"/>
                <w:szCs w:val="22"/>
              </w:rPr>
              <w:t>3</w:t>
            </w:r>
          </w:p>
        </w:tc>
        <w:tc>
          <w:tcPr>
            <w:tcW w:w="3473" w:type="dxa"/>
            <w:tcBorders>
              <w:top w:val="single" w:sz="4" w:space="0" w:color="000000"/>
              <w:start w:val="single" w:sz="4" w:space="0" w:color="000000"/>
              <w:bottom w:val="single" w:sz="4" w:space="0" w:color="000000"/>
              <w:end w:val="single" w:sz="4" w:space="0" w:color="000000"/>
            </w:tcBorders>
          </w:tcPr>
          <w:p>
            <w:pPr>
              <w:pStyle w:val="Style15"/>
              <w:spacing w:lineRule="exact" w:line="360"/>
              <w:ind w:hanging="0"/>
              <w:jc w:val="start"/>
              <w:rPr>
                <w:rFonts w:ascii="华文中宋" w:hAnsi="华文中宋" w:eastAsia="华文中宋" w:cs="华文中宋"/>
                <w:sz w:val="28"/>
                <w:szCs w:val="22"/>
              </w:rPr>
            </w:pPr>
            <w:r>
              <w:rPr>
                <w:rFonts w:ascii="SimHei" w:hAnsi="SimHei" w:cs="华文中宋" w:eastAsia="黑体"/>
                <w:sz w:val="28"/>
                <w:szCs w:val="22"/>
              </w:rPr>
              <w:t>卫生用品</w:t>
            </w:r>
          </w:p>
        </w:tc>
        <w:tc>
          <w:tcPr>
            <w:tcW w:w="3969" w:type="dxa"/>
            <w:tcBorders>
              <w:top w:val="single" w:sz="4" w:space="0" w:color="000000"/>
              <w:start w:val="single" w:sz="4" w:space="0" w:color="000000"/>
              <w:bottom w:val="single" w:sz="4" w:space="0" w:color="000000"/>
              <w:end w:val="single" w:sz="4" w:space="0" w:color="000000"/>
            </w:tcBorders>
          </w:tcPr>
          <w:p>
            <w:pPr>
              <w:pStyle w:val="Style15"/>
              <w:spacing w:lineRule="exact" w:line="360"/>
              <w:ind w:hanging="0"/>
              <w:jc w:val="start"/>
              <w:rPr>
                <w:rFonts w:ascii="华文中宋" w:hAnsi="华文中宋" w:eastAsia="华文中宋" w:cs="华文中宋"/>
                <w:sz w:val="28"/>
                <w:szCs w:val="22"/>
              </w:rPr>
            </w:pPr>
            <w:r>
              <w:rPr>
                <w:rFonts w:ascii="SimHei" w:hAnsi="SimHei" w:cs="华文中宋" w:eastAsia="黑体"/>
                <w:sz w:val="28"/>
                <w:szCs w:val="22"/>
              </w:rPr>
              <w:t>扫把、拖把各</w:t>
            </w:r>
            <w:r>
              <w:rPr>
                <w:rFonts w:eastAsia="黑体" w:cs="华文中宋" w:ascii="SimHei" w:hAnsi="SimHei"/>
                <w:sz w:val="28"/>
                <w:szCs w:val="22"/>
              </w:rPr>
              <w:t>1</w:t>
            </w:r>
            <w:r>
              <w:rPr>
                <w:rFonts w:ascii="SimHei" w:hAnsi="SimHei" w:cs="华文中宋" w:eastAsia="黑体"/>
                <w:sz w:val="28"/>
                <w:szCs w:val="22"/>
              </w:rPr>
              <w:t>个</w:t>
            </w:r>
          </w:p>
        </w:tc>
      </w:tr>
      <w:tr>
        <w:trPr/>
        <w:tc>
          <w:tcPr>
            <w:tcW w:w="1155" w:type="dxa"/>
            <w:tcBorders>
              <w:top w:val="single" w:sz="4" w:space="0" w:color="000000"/>
              <w:start w:val="single" w:sz="4" w:space="0" w:color="000000"/>
              <w:bottom w:val="single" w:sz="4" w:space="0" w:color="000000"/>
              <w:end w:val="single" w:sz="4" w:space="0" w:color="000000"/>
            </w:tcBorders>
          </w:tcPr>
          <w:p>
            <w:pPr>
              <w:pStyle w:val="Style15"/>
              <w:spacing w:lineRule="exact" w:line="360"/>
              <w:ind w:hanging="0"/>
              <w:jc w:val="start"/>
              <w:rPr>
                <w:rFonts w:ascii="华文中宋" w:hAnsi="华文中宋" w:eastAsia="华文中宋" w:cs="华文中宋"/>
                <w:sz w:val="28"/>
                <w:szCs w:val="22"/>
              </w:rPr>
            </w:pPr>
            <w:r>
              <w:rPr>
                <w:rFonts w:eastAsia="黑体" w:cs="华文中宋" w:ascii="SimHei" w:hAnsi="SimHei"/>
                <w:sz w:val="28"/>
                <w:szCs w:val="22"/>
              </w:rPr>
              <w:t>4</w:t>
            </w:r>
          </w:p>
        </w:tc>
        <w:tc>
          <w:tcPr>
            <w:tcW w:w="3473" w:type="dxa"/>
            <w:tcBorders>
              <w:top w:val="single" w:sz="4" w:space="0" w:color="000000"/>
              <w:start w:val="single" w:sz="4" w:space="0" w:color="000000"/>
              <w:bottom w:val="single" w:sz="4" w:space="0" w:color="000000"/>
              <w:end w:val="single" w:sz="4" w:space="0" w:color="000000"/>
            </w:tcBorders>
          </w:tcPr>
          <w:p>
            <w:pPr>
              <w:pStyle w:val="Style15"/>
              <w:spacing w:lineRule="exact" w:line="360"/>
              <w:ind w:hanging="0"/>
              <w:jc w:val="start"/>
              <w:rPr>
                <w:rFonts w:ascii="华文中宋" w:hAnsi="华文中宋" w:eastAsia="华文中宋" w:cs="华文中宋"/>
                <w:sz w:val="28"/>
                <w:szCs w:val="22"/>
              </w:rPr>
            </w:pPr>
            <w:r>
              <w:rPr>
                <w:rFonts w:ascii="SimHei" w:hAnsi="SimHei" w:cs="华文中宋" w:eastAsia="黑体"/>
                <w:sz w:val="28"/>
                <w:szCs w:val="22"/>
              </w:rPr>
              <w:t>空调</w:t>
            </w:r>
          </w:p>
        </w:tc>
        <w:tc>
          <w:tcPr>
            <w:tcW w:w="3969" w:type="dxa"/>
            <w:tcBorders>
              <w:top w:val="single" w:sz="4" w:space="0" w:color="000000"/>
              <w:start w:val="single" w:sz="4" w:space="0" w:color="000000"/>
              <w:bottom w:val="single" w:sz="4" w:space="0" w:color="000000"/>
              <w:end w:val="single" w:sz="4" w:space="0" w:color="000000"/>
            </w:tcBorders>
          </w:tcPr>
          <w:p>
            <w:pPr>
              <w:pStyle w:val="Style15"/>
              <w:spacing w:lineRule="exact" w:line="360"/>
              <w:ind w:hanging="0"/>
              <w:jc w:val="start"/>
              <w:rPr>
                <w:rFonts w:ascii="华文中宋" w:hAnsi="华文中宋" w:eastAsia="华文中宋" w:cs="华文中宋"/>
                <w:sz w:val="28"/>
                <w:szCs w:val="22"/>
              </w:rPr>
            </w:pPr>
            <w:r>
              <w:rPr>
                <w:rFonts w:ascii="SimHei" w:hAnsi="SimHei" w:cs="华文中宋" w:eastAsia="黑体"/>
                <w:sz w:val="28"/>
                <w:szCs w:val="22"/>
              </w:rPr>
              <w:t>一台</w:t>
            </w:r>
          </w:p>
        </w:tc>
      </w:tr>
      <w:tr>
        <w:trPr/>
        <w:tc>
          <w:tcPr>
            <w:tcW w:w="1155" w:type="dxa"/>
            <w:tcBorders>
              <w:top w:val="single" w:sz="4" w:space="0" w:color="000000"/>
              <w:start w:val="single" w:sz="4" w:space="0" w:color="000000"/>
              <w:bottom w:val="single" w:sz="4" w:space="0" w:color="000000"/>
              <w:end w:val="single" w:sz="4" w:space="0" w:color="000000"/>
            </w:tcBorders>
          </w:tcPr>
          <w:p>
            <w:pPr>
              <w:pStyle w:val="Style15"/>
              <w:spacing w:lineRule="exact" w:line="360"/>
              <w:ind w:hanging="0"/>
              <w:jc w:val="start"/>
              <w:rPr>
                <w:rFonts w:ascii="华文中宋" w:hAnsi="华文中宋" w:eastAsia="华文中宋" w:cs="华文中宋"/>
                <w:sz w:val="28"/>
                <w:szCs w:val="22"/>
              </w:rPr>
            </w:pPr>
            <w:r>
              <w:rPr>
                <w:rFonts w:eastAsia="黑体" w:cs="华文中宋" w:ascii="SimHei" w:hAnsi="SimHei"/>
                <w:sz w:val="28"/>
                <w:szCs w:val="22"/>
              </w:rPr>
              <w:t>5</w:t>
            </w:r>
          </w:p>
        </w:tc>
        <w:tc>
          <w:tcPr>
            <w:tcW w:w="3473" w:type="dxa"/>
            <w:tcBorders>
              <w:top w:val="single" w:sz="4" w:space="0" w:color="000000"/>
              <w:start w:val="single" w:sz="4" w:space="0" w:color="000000"/>
              <w:bottom w:val="single" w:sz="4" w:space="0" w:color="000000"/>
              <w:end w:val="single" w:sz="4" w:space="0" w:color="000000"/>
            </w:tcBorders>
          </w:tcPr>
          <w:p>
            <w:pPr>
              <w:pStyle w:val="Style15"/>
              <w:spacing w:lineRule="exact" w:line="360"/>
              <w:ind w:hanging="0"/>
              <w:jc w:val="start"/>
              <w:rPr>
                <w:rFonts w:ascii="华文中宋" w:hAnsi="华文中宋" w:eastAsia="华文中宋" w:cs="华文中宋"/>
                <w:sz w:val="28"/>
                <w:szCs w:val="22"/>
              </w:rPr>
            </w:pPr>
            <w:r>
              <w:rPr>
                <w:rFonts w:ascii="SimHei" w:hAnsi="SimHei" w:cs="华文中宋" w:eastAsia="黑体"/>
                <w:sz w:val="28"/>
                <w:szCs w:val="22"/>
              </w:rPr>
              <w:t>晾衣链</w:t>
            </w:r>
          </w:p>
        </w:tc>
        <w:tc>
          <w:tcPr>
            <w:tcW w:w="3969" w:type="dxa"/>
            <w:tcBorders>
              <w:top w:val="single" w:sz="4" w:space="0" w:color="000000"/>
              <w:start w:val="single" w:sz="4" w:space="0" w:color="000000"/>
              <w:bottom w:val="single" w:sz="4" w:space="0" w:color="000000"/>
              <w:end w:val="single" w:sz="4" w:space="0" w:color="000000"/>
            </w:tcBorders>
          </w:tcPr>
          <w:p>
            <w:pPr>
              <w:pStyle w:val="Style15"/>
              <w:spacing w:lineRule="exact" w:line="360"/>
              <w:ind w:hanging="0"/>
              <w:jc w:val="start"/>
              <w:rPr>
                <w:rFonts w:ascii="华文中宋" w:hAnsi="华文中宋" w:eastAsia="华文中宋" w:cs="华文中宋"/>
                <w:sz w:val="28"/>
                <w:szCs w:val="22"/>
              </w:rPr>
            </w:pPr>
            <w:r>
              <w:rPr>
                <w:rFonts w:ascii="SimHei" w:hAnsi="SimHei" w:cs="华文中宋" w:eastAsia="黑体"/>
                <w:sz w:val="28"/>
                <w:szCs w:val="22"/>
              </w:rPr>
              <w:t>宿舍楼统一规定位置：</w:t>
            </w:r>
            <w:r>
              <w:rPr>
                <w:rFonts w:eastAsia="黑体" w:cs="华文中宋" w:ascii="SimHei" w:hAnsi="SimHei"/>
                <w:sz w:val="28"/>
                <w:szCs w:val="22"/>
              </w:rPr>
              <w:t>1</w:t>
            </w:r>
            <w:r>
              <w:rPr>
                <w:rFonts w:ascii="SimHei" w:hAnsi="SimHei" w:cs="华文中宋" w:eastAsia="黑体"/>
                <w:sz w:val="28"/>
                <w:szCs w:val="22"/>
              </w:rPr>
              <w:t>条</w:t>
            </w:r>
          </w:p>
        </w:tc>
      </w:tr>
    </w:tbl>
    <w:p>
      <w:pPr>
        <w:pStyle w:val="Normal"/>
        <w:spacing w:lineRule="auto" w:line="360"/>
        <w:ind w:hanging="0"/>
        <w:rPr>
          <w:rFonts w:ascii="华文中宋" w:hAnsi="华文中宋" w:eastAsia="华文中宋" w:cs="华文中宋"/>
          <w:b/>
          <w:b/>
          <w:bCs/>
          <w:sz w:val="28"/>
          <w:szCs w:val="28"/>
        </w:rPr>
      </w:pPr>
      <w:r>
        <w:rPr>
          <w:rFonts w:eastAsia="黑体" w:cs="华文中宋" w:ascii="SimHei" w:hAnsi="SimHei"/>
          <w:b/>
          <w:bCs/>
          <w:sz w:val="28"/>
          <w:szCs w:val="28"/>
        </w:rPr>
      </w:r>
    </w:p>
    <w:p>
      <w:pPr>
        <w:pStyle w:val="Normal"/>
        <w:spacing w:lineRule="auto" w:line="360"/>
        <w:ind w:hanging="0"/>
        <w:rPr>
          <w:rFonts w:ascii="华文中宋" w:hAnsi="华文中宋" w:eastAsia="华文中宋" w:cs="华文中宋"/>
          <w:b/>
          <w:b/>
          <w:bCs/>
          <w:sz w:val="28"/>
          <w:szCs w:val="28"/>
        </w:rPr>
      </w:pPr>
      <w:r>
        <w:rPr>
          <w:rFonts w:eastAsia="黑体" w:cs="华文中宋" w:ascii="SimHei" w:hAnsi="SimHei"/>
          <w:b/>
          <w:bCs/>
          <w:sz w:val="28"/>
          <w:szCs w:val="28"/>
        </w:rPr>
      </w:r>
    </w:p>
    <w:p>
      <w:pPr>
        <w:pStyle w:val="Normal"/>
        <w:spacing w:lineRule="auto" w:line="360"/>
        <w:ind w:hanging="0"/>
        <w:rPr>
          <w:rFonts w:ascii="华文中宋" w:hAnsi="华文中宋" w:eastAsia="华文中宋" w:cs="华文中宋"/>
          <w:b/>
          <w:b/>
          <w:bCs/>
          <w:sz w:val="28"/>
          <w:szCs w:val="28"/>
        </w:rPr>
      </w:pPr>
      <w:r>
        <w:rPr>
          <w:rFonts w:eastAsia="黑体" w:cs="华文中宋" w:ascii="SimHei" w:hAnsi="SimHei"/>
          <w:b/>
          <w:bCs/>
          <w:sz w:val="28"/>
          <w:szCs w:val="28"/>
        </w:rPr>
      </w:r>
    </w:p>
    <w:p>
      <w:pPr>
        <w:pStyle w:val="Normal"/>
        <w:spacing w:lineRule="auto" w:line="360"/>
        <w:ind w:hanging="0"/>
        <w:rPr>
          <w:rFonts w:ascii="华文中宋" w:hAnsi="华文中宋" w:eastAsia="华文中宋" w:cs="华文中宋"/>
          <w:b/>
          <w:b/>
          <w:bCs/>
          <w:sz w:val="28"/>
          <w:szCs w:val="28"/>
        </w:rPr>
      </w:pPr>
      <w:r>
        <w:rPr>
          <w:rFonts w:eastAsia="黑体" w:cs="华文中宋" w:ascii="SimHei" w:hAnsi="SimHei"/>
          <w:b/>
          <w:bCs/>
          <w:sz w:val="28"/>
          <w:szCs w:val="28"/>
        </w:rPr>
      </w:r>
    </w:p>
    <w:p>
      <w:pPr>
        <w:pStyle w:val="Style15"/>
        <w:spacing w:lineRule="exact" w:line="360"/>
        <w:ind w:start="977" w:hanging="977"/>
        <w:jc w:val="start"/>
        <w:rPr/>
      </w:pPr>
      <w:r>
        <w:rPr>
          <w:rFonts w:eastAsia="黑体" w:cs="华文中宋" w:ascii="SimHei" w:hAnsi="SimHei"/>
          <w:sz w:val="28"/>
          <w:szCs w:val="22"/>
        </w:rPr>
        <w:t xml:space="preserve">  </w:t>
      </w:r>
      <w:r>
        <w:rPr>
          <w:rFonts w:ascii="SimHei" w:hAnsi="SimHei" w:eastAsia="黑体"/>
        </w:rPr>
        <w:t xml:space="preserve">  </w:t>
      </w:r>
      <w:r>
        <w:rPr>
          <w:rFonts w:ascii="SimHei" w:hAnsi="SimHei" w:eastAsia="黑体"/>
        </w:rPr>
        <w:t xml:space="preserve">1.4 </w:t>
      </w:r>
      <w:r>
        <w:rPr>
          <w:rFonts w:ascii="SimHei" w:hAnsi="SimHei" w:eastAsia="黑体"/>
        </w:rPr>
        <w:t>员工：八至九人房间，房间内物品配置标准。</w:t>
      </w:r>
    </w:p>
    <w:tbl>
      <w:tblPr>
        <w:tblW w:w="8597" w:type="dxa"/>
        <w:jc w:val="start"/>
        <w:tblInd w:w="782" w:type="dxa"/>
        <w:tblLayout w:type="fixed"/>
        <w:tblCellMar>
          <w:top w:w="0" w:type="dxa"/>
          <w:start w:w="108" w:type="dxa"/>
          <w:bottom w:w="0" w:type="dxa"/>
          <w:end w:w="108" w:type="dxa"/>
        </w:tblCellMar>
      </w:tblPr>
      <w:tblGrid>
        <w:gridCol w:w="1155"/>
        <w:gridCol w:w="3473"/>
        <w:gridCol w:w="3969"/>
      </w:tblGrid>
      <w:tr>
        <w:trPr>
          <w:trHeight w:val="413" w:hRule="atLeast"/>
        </w:trPr>
        <w:tc>
          <w:tcPr>
            <w:tcW w:w="1155" w:type="dxa"/>
            <w:tcBorders>
              <w:top w:val="single" w:sz="4" w:space="0" w:color="000000"/>
              <w:start w:val="single" w:sz="4" w:space="0" w:color="000000"/>
              <w:bottom w:val="single" w:sz="4" w:space="0" w:color="000000"/>
              <w:end w:val="single" w:sz="4" w:space="0" w:color="000000"/>
            </w:tcBorders>
          </w:tcPr>
          <w:p>
            <w:pPr>
              <w:pStyle w:val="Style15"/>
              <w:spacing w:lineRule="exact" w:line="360"/>
              <w:ind w:hanging="0"/>
              <w:jc w:val="start"/>
              <w:rPr>
                <w:rFonts w:ascii="华文中宋" w:hAnsi="华文中宋" w:eastAsia="华文中宋" w:cs="华文中宋"/>
                <w:sz w:val="28"/>
                <w:szCs w:val="22"/>
              </w:rPr>
            </w:pPr>
            <w:r>
              <w:rPr>
                <w:rFonts w:ascii="SimHei" w:hAnsi="SimHei" w:cs="华文中宋" w:eastAsia="黑体"/>
                <w:sz w:val="28"/>
                <w:szCs w:val="22"/>
              </w:rPr>
              <w:t>序号</w:t>
            </w:r>
          </w:p>
        </w:tc>
        <w:tc>
          <w:tcPr>
            <w:tcW w:w="3473" w:type="dxa"/>
            <w:tcBorders>
              <w:top w:val="single" w:sz="4" w:space="0" w:color="000000"/>
              <w:start w:val="single" w:sz="4" w:space="0" w:color="000000"/>
              <w:bottom w:val="single" w:sz="4" w:space="0" w:color="000000"/>
              <w:end w:val="single" w:sz="4" w:space="0" w:color="000000"/>
            </w:tcBorders>
          </w:tcPr>
          <w:p>
            <w:pPr>
              <w:pStyle w:val="Style15"/>
              <w:spacing w:lineRule="exact" w:line="360"/>
              <w:ind w:hanging="0"/>
              <w:jc w:val="start"/>
              <w:rPr>
                <w:rFonts w:ascii="华文中宋" w:hAnsi="华文中宋" w:eastAsia="华文中宋" w:cs="华文中宋"/>
                <w:sz w:val="28"/>
                <w:szCs w:val="22"/>
              </w:rPr>
            </w:pPr>
            <w:r>
              <w:rPr>
                <w:rFonts w:ascii="SimHei" w:hAnsi="SimHei" w:cs="华文中宋" w:eastAsia="黑体"/>
                <w:sz w:val="28"/>
                <w:szCs w:val="22"/>
              </w:rPr>
              <w:t>配置物品</w:t>
            </w:r>
          </w:p>
        </w:tc>
        <w:tc>
          <w:tcPr>
            <w:tcW w:w="3969" w:type="dxa"/>
            <w:tcBorders>
              <w:top w:val="single" w:sz="4" w:space="0" w:color="000000"/>
              <w:start w:val="single" w:sz="4" w:space="0" w:color="000000"/>
              <w:bottom w:val="single" w:sz="4" w:space="0" w:color="000000"/>
              <w:end w:val="single" w:sz="4" w:space="0" w:color="000000"/>
            </w:tcBorders>
          </w:tcPr>
          <w:p>
            <w:pPr>
              <w:pStyle w:val="Style15"/>
              <w:spacing w:lineRule="exact" w:line="360"/>
              <w:ind w:hanging="0"/>
              <w:jc w:val="start"/>
              <w:rPr>
                <w:rFonts w:ascii="华文中宋" w:hAnsi="华文中宋" w:eastAsia="华文中宋" w:cs="华文中宋"/>
                <w:sz w:val="28"/>
                <w:szCs w:val="22"/>
              </w:rPr>
            </w:pPr>
            <w:r>
              <w:rPr>
                <w:rFonts w:ascii="SimHei" w:hAnsi="SimHei" w:cs="华文中宋" w:eastAsia="黑体"/>
                <w:sz w:val="28"/>
                <w:szCs w:val="22"/>
              </w:rPr>
              <w:t>说明</w:t>
            </w:r>
          </w:p>
        </w:tc>
      </w:tr>
      <w:tr>
        <w:trPr>
          <w:trHeight w:val="368" w:hRule="atLeast"/>
        </w:trPr>
        <w:tc>
          <w:tcPr>
            <w:tcW w:w="1155" w:type="dxa"/>
            <w:tcBorders>
              <w:top w:val="single" w:sz="4" w:space="0" w:color="000000"/>
              <w:start w:val="single" w:sz="4" w:space="0" w:color="000000"/>
              <w:bottom w:val="single" w:sz="4" w:space="0" w:color="000000"/>
              <w:end w:val="single" w:sz="4" w:space="0" w:color="000000"/>
            </w:tcBorders>
          </w:tcPr>
          <w:p>
            <w:pPr>
              <w:pStyle w:val="Style15"/>
              <w:spacing w:lineRule="exact" w:line="360"/>
              <w:ind w:hanging="0"/>
              <w:jc w:val="start"/>
              <w:rPr>
                <w:rFonts w:ascii="华文中宋" w:hAnsi="华文中宋" w:eastAsia="华文中宋" w:cs="华文中宋"/>
                <w:sz w:val="28"/>
                <w:szCs w:val="22"/>
              </w:rPr>
            </w:pPr>
            <w:r>
              <w:rPr>
                <w:rFonts w:eastAsia="黑体" w:cs="华文中宋" w:ascii="SimHei" w:hAnsi="SimHei"/>
                <w:sz w:val="28"/>
                <w:szCs w:val="22"/>
              </w:rPr>
              <w:t>1</w:t>
            </w:r>
          </w:p>
        </w:tc>
        <w:tc>
          <w:tcPr>
            <w:tcW w:w="3473" w:type="dxa"/>
            <w:tcBorders>
              <w:top w:val="single" w:sz="4" w:space="0" w:color="000000"/>
              <w:start w:val="single" w:sz="4" w:space="0" w:color="000000"/>
              <w:bottom w:val="single" w:sz="4" w:space="0" w:color="000000"/>
              <w:end w:val="single" w:sz="4" w:space="0" w:color="000000"/>
            </w:tcBorders>
          </w:tcPr>
          <w:p>
            <w:pPr>
              <w:pStyle w:val="Style15"/>
              <w:spacing w:lineRule="exact" w:line="360"/>
              <w:ind w:hanging="0"/>
              <w:jc w:val="start"/>
              <w:rPr>
                <w:rFonts w:ascii="华文中宋" w:hAnsi="华文中宋" w:eastAsia="华文中宋" w:cs="华文中宋"/>
                <w:sz w:val="28"/>
                <w:szCs w:val="22"/>
              </w:rPr>
            </w:pPr>
            <w:r>
              <w:rPr>
                <w:rFonts w:ascii="SimHei" w:hAnsi="SimHei" w:cs="华文中宋" w:eastAsia="黑体"/>
                <w:sz w:val="28"/>
                <w:szCs w:val="22"/>
              </w:rPr>
              <w:t>床</w:t>
            </w:r>
          </w:p>
        </w:tc>
        <w:tc>
          <w:tcPr>
            <w:tcW w:w="3969" w:type="dxa"/>
            <w:tcBorders>
              <w:top w:val="single" w:sz="4" w:space="0" w:color="000000"/>
              <w:start w:val="single" w:sz="4" w:space="0" w:color="000000"/>
              <w:bottom w:val="single" w:sz="4" w:space="0" w:color="000000"/>
              <w:end w:val="single" w:sz="4" w:space="0" w:color="000000"/>
            </w:tcBorders>
          </w:tcPr>
          <w:p>
            <w:pPr>
              <w:pStyle w:val="Style15"/>
              <w:spacing w:lineRule="exact" w:line="360"/>
              <w:ind w:hanging="0"/>
              <w:jc w:val="start"/>
              <w:rPr>
                <w:rFonts w:ascii="华文中宋" w:hAnsi="华文中宋" w:eastAsia="华文中宋" w:cs="华文中宋"/>
                <w:sz w:val="28"/>
                <w:szCs w:val="22"/>
              </w:rPr>
            </w:pPr>
            <w:r>
              <w:rPr>
                <w:rFonts w:ascii="SimHei" w:hAnsi="SimHei" w:cs="华文中宋" w:eastAsia="黑体"/>
                <w:sz w:val="28"/>
                <w:szCs w:val="22"/>
              </w:rPr>
              <w:t>五张双层</w:t>
            </w:r>
          </w:p>
        </w:tc>
      </w:tr>
      <w:tr>
        <w:trPr/>
        <w:tc>
          <w:tcPr>
            <w:tcW w:w="1155" w:type="dxa"/>
            <w:tcBorders>
              <w:top w:val="single" w:sz="4" w:space="0" w:color="000000"/>
              <w:start w:val="single" w:sz="4" w:space="0" w:color="000000"/>
              <w:bottom w:val="single" w:sz="4" w:space="0" w:color="000000"/>
              <w:end w:val="single" w:sz="4" w:space="0" w:color="000000"/>
            </w:tcBorders>
          </w:tcPr>
          <w:p>
            <w:pPr>
              <w:pStyle w:val="Style15"/>
              <w:spacing w:lineRule="exact" w:line="360"/>
              <w:ind w:hanging="0"/>
              <w:jc w:val="start"/>
              <w:rPr>
                <w:rFonts w:ascii="华文中宋" w:hAnsi="华文中宋" w:eastAsia="华文中宋" w:cs="华文中宋"/>
                <w:sz w:val="28"/>
                <w:szCs w:val="22"/>
              </w:rPr>
            </w:pPr>
            <w:r>
              <w:rPr>
                <w:rFonts w:eastAsia="黑体" w:cs="华文中宋" w:ascii="SimHei" w:hAnsi="SimHei"/>
                <w:sz w:val="28"/>
                <w:szCs w:val="22"/>
              </w:rPr>
              <w:t>2</w:t>
            </w:r>
          </w:p>
        </w:tc>
        <w:tc>
          <w:tcPr>
            <w:tcW w:w="3473" w:type="dxa"/>
            <w:tcBorders>
              <w:top w:val="single" w:sz="4" w:space="0" w:color="000000"/>
              <w:start w:val="single" w:sz="4" w:space="0" w:color="000000"/>
              <w:bottom w:val="single" w:sz="4" w:space="0" w:color="000000"/>
              <w:end w:val="single" w:sz="4" w:space="0" w:color="000000"/>
            </w:tcBorders>
          </w:tcPr>
          <w:p>
            <w:pPr>
              <w:pStyle w:val="Style15"/>
              <w:spacing w:lineRule="exact" w:line="360"/>
              <w:ind w:hanging="0"/>
              <w:jc w:val="start"/>
              <w:rPr>
                <w:rFonts w:ascii="华文中宋" w:hAnsi="华文中宋" w:eastAsia="华文中宋" w:cs="华文中宋"/>
                <w:sz w:val="28"/>
                <w:szCs w:val="22"/>
              </w:rPr>
            </w:pPr>
            <w:r>
              <w:rPr>
                <w:rFonts w:ascii="SimHei" w:hAnsi="SimHei" w:cs="华文中宋" w:eastAsia="黑体"/>
                <w:sz w:val="28"/>
                <w:szCs w:val="22"/>
              </w:rPr>
              <w:t>储物柜</w:t>
            </w:r>
          </w:p>
        </w:tc>
        <w:tc>
          <w:tcPr>
            <w:tcW w:w="3969" w:type="dxa"/>
            <w:tcBorders>
              <w:top w:val="single" w:sz="4" w:space="0" w:color="000000"/>
              <w:start w:val="single" w:sz="4" w:space="0" w:color="000000"/>
              <w:bottom w:val="single" w:sz="4" w:space="0" w:color="000000"/>
              <w:end w:val="single" w:sz="4" w:space="0" w:color="000000"/>
            </w:tcBorders>
          </w:tcPr>
          <w:p>
            <w:pPr>
              <w:pStyle w:val="Style15"/>
              <w:spacing w:lineRule="exact" w:line="360"/>
              <w:ind w:hanging="0"/>
              <w:jc w:val="start"/>
              <w:rPr>
                <w:rFonts w:ascii="华文中宋" w:hAnsi="华文中宋" w:eastAsia="华文中宋" w:cs="华文中宋"/>
                <w:sz w:val="28"/>
                <w:szCs w:val="22"/>
              </w:rPr>
            </w:pPr>
            <w:r>
              <w:rPr>
                <w:rFonts w:ascii="SimHei" w:hAnsi="SimHei" w:cs="华文中宋" w:eastAsia="黑体"/>
                <w:sz w:val="28"/>
                <w:szCs w:val="22"/>
              </w:rPr>
              <w:t>一个八门</w:t>
            </w:r>
          </w:p>
        </w:tc>
      </w:tr>
      <w:tr>
        <w:trPr/>
        <w:tc>
          <w:tcPr>
            <w:tcW w:w="1155" w:type="dxa"/>
            <w:tcBorders>
              <w:top w:val="single" w:sz="4" w:space="0" w:color="000000"/>
              <w:start w:val="single" w:sz="4" w:space="0" w:color="000000"/>
              <w:bottom w:val="single" w:sz="4" w:space="0" w:color="000000"/>
              <w:end w:val="single" w:sz="4" w:space="0" w:color="000000"/>
            </w:tcBorders>
          </w:tcPr>
          <w:p>
            <w:pPr>
              <w:pStyle w:val="Style15"/>
              <w:spacing w:lineRule="exact" w:line="360"/>
              <w:ind w:hanging="0"/>
              <w:jc w:val="start"/>
              <w:rPr>
                <w:rFonts w:ascii="华文中宋" w:hAnsi="华文中宋" w:eastAsia="华文中宋" w:cs="华文中宋"/>
                <w:sz w:val="28"/>
                <w:szCs w:val="22"/>
              </w:rPr>
            </w:pPr>
            <w:r>
              <w:rPr>
                <w:rFonts w:eastAsia="黑体" w:cs="华文中宋" w:ascii="SimHei" w:hAnsi="SimHei"/>
                <w:sz w:val="28"/>
                <w:szCs w:val="22"/>
              </w:rPr>
              <w:t>3</w:t>
            </w:r>
          </w:p>
        </w:tc>
        <w:tc>
          <w:tcPr>
            <w:tcW w:w="3473" w:type="dxa"/>
            <w:tcBorders>
              <w:top w:val="single" w:sz="4" w:space="0" w:color="000000"/>
              <w:start w:val="single" w:sz="4" w:space="0" w:color="000000"/>
              <w:bottom w:val="single" w:sz="4" w:space="0" w:color="000000"/>
              <w:end w:val="single" w:sz="4" w:space="0" w:color="000000"/>
            </w:tcBorders>
          </w:tcPr>
          <w:p>
            <w:pPr>
              <w:pStyle w:val="Style15"/>
              <w:spacing w:lineRule="exact" w:line="360"/>
              <w:ind w:hanging="0"/>
              <w:jc w:val="start"/>
              <w:rPr>
                <w:rFonts w:ascii="华文中宋" w:hAnsi="华文中宋" w:eastAsia="华文中宋" w:cs="华文中宋"/>
                <w:sz w:val="28"/>
                <w:szCs w:val="22"/>
              </w:rPr>
            </w:pPr>
            <w:r>
              <w:rPr>
                <w:rFonts w:ascii="SimHei" w:hAnsi="SimHei" w:cs="华文中宋" w:eastAsia="黑体"/>
                <w:sz w:val="28"/>
                <w:szCs w:val="22"/>
              </w:rPr>
              <w:t>卫生用品</w:t>
            </w:r>
          </w:p>
        </w:tc>
        <w:tc>
          <w:tcPr>
            <w:tcW w:w="3969" w:type="dxa"/>
            <w:tcBorders>
              <w:top w:val="single" w:sz="4" w:space="0" w:color="000000"/>
              <w:start w:val="single" w:sz="4" w:space="0" w:color="000000"/>
              <w:bottom w:val="single" w:sz="4" w:space="0" w:color="000000"/>
              <w:end w:val="single" w:sz="4" w:space="0" w:color="000000"/>
            </w:tcBorders>
          </w:tcPr>
          <w:p>
            <w:pPr>
              <w:pStyle w:val="Style15"/>
              <w:spacing w:lineRule="exact" w:line="360"/>
              <w:ind w:hanging="0"/>
              <w:jc w:val="start"/>
              <w:rPr>
                <w:rFonts w:ascii="华文中宋" w:hAnsi="华文中宋" w:eastAsia="华文中宋" w:cs="华文中宋"/>
                <w:sz w:val="28"/>
                <w:szCs w:val="22"/>
              </w:rPr>
            </w:pPr>
            <w:r>
              <w:rPr>
                <w:rFonts w:ascii="SimHei" w:hAnsi="SimHei" w:cs="华文中宋" w:eastAsia="黑体"/>
                <w:sz w:val="28"/>
                <w:szCs w:val="22"/>
              </w:rPr>
              <w:t>扫把、拖把各</w:t>
            </w:r>
            <w:r>
              <w:rPr>
                <w:rFonts w:eastAsia="黑体" w:cs="华文中宋" w:ascii="SimHei" w:hAnsi="SimHei"/>
                <w:sz w:val="28"/>
                <w:szCs w:val="22"/>
              </w:rPr>
              <w:t>1</w:t>
            </w:r>
            <w:r>
              <w:rPr>
                <w:rFonts w:ascii="SimHei" w:hAnsi="SimHei" w:cs="华文中宋" w:eastAsia="黑体"/>
                <w:sz w:val="28"/>
                <w:szCs w:val="22"/>
              </w:rPr>
              <w:t>个</w:t>
            </w:r>
          </w:p>
        </w:tc>
      </w:tr>
      <w:tr>
        <w:trPr/>
        <w:tc>
          <w:tcPr>
            <w:tcW w:w="1155" w:type="dxa"/>
            <w:tcBorders>
              <w:top w:val="single" w:sz="4" w:space="0" w:color="000000"/>
              <w:start w:val="single" w:sz="4" w:space="0" w:color="000000"/>
              <w:bottom w:val="single" w:sz="4" w:space="0" w:color="000000"/>
              <w:end w:val="single" w:sz="4" w:space="0" w:color="000000"/>
            </w:tcBorders>
          </w:tcPr>
          <w:p>
            <w:pPr>
              <w:pStyle w:val="Style15"/>
              <w:spacing w:lineRule="exact" w:line="360"/>
              <w:ind w:hanging="0"/>
              <w:jc w:val="start"/>
              <w:rPr>
                <w:rFonts w:ascii="华文中宋" w:hAnsi="华文中宋" w:eastAsia="华文中宋" w:cs="华文中宋"/>
                <w:sz w:val="28"/>
                <w:szCs w:val="22"/>
              </w:rPr>
            </w:pPr>
            <w:r>
              <w:rPr>
                <w:rFonts w:eastAsia="黑体" w:cs="华文中宋" w:ascii="SimHei" w:hAnsi="SimHei"/>
                <w:sz w:val="28"/>
                <w:szCs w:val="22"/>
              </w:rPr>
              <w:t>4</w:t>
            </w:r>
          </w:p>
        </w:tc>
        <w:tc>
          <w:tcPr>
            <w:tcW w:w="3473" w:type="dxa"/>
            <w:tcBorders>
              <w:top w:val="single" w:sz="4" w:space="0" w:color="000000"/>
              <w:start w:val="single" w:sz="4" w:space="0" w:color="000000"/>
              <w:bottom w:val="single" w:sz="4" w:space="0" w:color="000000"/>
              <w:end w:val="single" w:sz="4" w:space="0" w:color="000000"/>
            </w:tcBorders>
          </w:tcPr>
          <w:p>
            <w:pPr>
              <w:pStyle w:val="Style15"/>
              <w:spacing w:lineRule="exact" w:line="360"/>
              <w:ind w:hanging="0"/>
              <w:jc w:val="start"/>
              <w:rPr>
                <w:rFonts w:ascii="华文中宋" w:hAnsi="华文中宋" w:eastAsia="华文中宋" w:cs="华文中宋"/>
                <w:sz w:val="28"/>
                <w:szCs w:val="22"/>
              </w:rPr>
            </w:pPr>
            <w:r>
              <w:rPr>
                <w:rFonts w:ascii="SimHei" w:hAnsi="SimHei" w:cs="华文中宋" w:eastAsia="黑体"/>
                <w:sz w:val="28"/>
                <w:szCs w:val="22"/>
              </w:rPr>
              <w:t>空调</w:t>
            </w:r>
          </w:p>
        </w:tc>
        <w:tc>
          <w:tcPr>
            <w:tcW w:w="3969" w:type="dxa"/>
            <w:tcBorders>
              <w:top w:val="single" w:sz="4" w:space="0" w:color="000000"/>
              <w:start w:val="single" w:sz="4" w:space="0" w:color="000000"/>
              <w:bottom w:val="single" w:sz="4" w:space="0" w:color="000000"/>
              <w:end w:val="single" w:sz="4" w:space="0" w:color="000000"/>
            </w:tcBorders>
          </w:tcPr>
          <w:p>
            <w:pPr>
              <w:pStyle w:val="Style15"/>
              <w:spacing w:lineRule="exact" w:line="360"/>
              <w:ind w:hanging="0"/>
              <w:jc w:val="start"/>
              <w:rPr>
                <w:rFonts w:ascii="华文中宋" w:hAnsi="华文中宋" w:eastAsia="华文中宋" w:cs="华文中宋"/>
                <w:sz w:val="28"/>
                <w:szCs w:val="22"/>
              </w:rPr>
            </w:pPr>
            <w:r>
              <w:rPr>
                <w:rFonts w:ascii="SimHei" w:hAnsi="SimHei" w:cs="华文中宋" w:eastAsia="黑体"/>
                <w:sz w:val="28"/>
                <w:szCs w:val="22"/>
              </w:rPr>
              <w:t>一台</w:t>
            </w:r>
          </w:p>
        </w:tc>
      </w:tr>
      <w:tr>
        <w:trPr/>
        <w:tc>
          <w:tcPr>
            <w:tcW w:w="1155" w:type="dxa"/>
            <w:tcBorders>
              <w:top w:val="single" w:sz="4" w:space="0" w:color="000000"/>
              <w:start w:val="single" w:sz="4" w:space="0" w:color="000000"/>
              <w:bottom w:val="single" w:sz="4" w:space="0" w:color="000000"/>
              <w:end w:val="single" w:sz="4" w:space="0" w:color="000000"/>
            </w:tcBorders>
          </w:tcPr>
          <w:p>
            <w:pPr>
              <w:pStyle w:val="Style15"/>
              <w:spacing w:lineRule="exact" w:line="360"/>
              <w:ind w:hanging="0"/>
              <w:jc w:val="start"/>
              <w:rPr>
                <w:rFonts w:ascii="华文中宋" w:hAnsi="华文中宋" w:eastAsia="华文中宋" w:cs="华文中宋"/>
                <w:sz w:val="28"/>
                <w:szCs w:val="22"/>
              </w:rPr>
            </w:pPr>
            <w:r>
              <w:rPr>
                <w:rFonts w:eastAsia="黑体" w:cs="华文中宋" w:ascii="SimHei" w:hAnsi="SimHei"/>
                <w:sz w:val="28"/>
                <w:szCs w:val="22"/>
              </w:rPr>
              <w:t>5</w:t>
            </w:r>
          </w:p>
        </w:tc>
        <w:tc>
          <w:tcPr>
            <w:tcW w:w="3473" w:type="dxa"/>
            <w:tcBorders>
              <w:top w:val="single" w:sz="4" w:space="0" w:color="000000"/>
              <w:start w:val="single" w:sz="4" w:space="0" w:color="000000"/>
              <w:bottom w:val="single" w:sz="4" w:space="0" w:color="000000"/>
              <w:end w:val="single" w:sz="4" w:space="0" w:color="000000"/>
            </w:tcBorders>
          </w:tcPr>
          <w:p>
            <w:pPr>
              <w:pStyle w:val="Style15"/>
              <w:spacing w:lineRule="exact" w:line="360"/>
              <w:ind w:hanging="0"/>
              <w:jc w:val="start"/>
              <w:rPr>
                <w:rFonts w:ascii="华文中宋" w:hAnsi="华文中宋" w:eastAsia="华文中宋" w:cs="华文中宋"/>
                <w:sz w:val="28"/>
                <w:szCs w:val="22"/>
              </w:rPr>
            </w:pPr>
            <w:r>
              <w:rPr>
                <w:rFonts w:ascii="SimHei" w:hAnsi="SimHei" w:cs="华文中宋" w:eastAsia="黑体"/>
                <w:sz w:val="28"/>
                <w:szCs w:val="22"/>
              </w:rPr>
              <w:t>晾衣链</w:t>
            </w:r>
          </w:p>
        </w:tc>
        <w:tc>
          <w:tcPr>
            <w:tcW w:w="3969" w:type="dxa"/>
            <w:tcBorders>
              <w:top w:val="single" w:sz="4" w:space="0" w:color="000000"/>
              <w:start w:val="single" w:sz="4" w:space="0" w:color="000000"/>
              <w:bottom w:val="single" w:sz="4" w:space="0" w:color="000000"/>
              <w:end w:val="single" w:sz="4" w:space="0" w:color="000000"/>
            </w:tcBorders>
          </w:tcPr>
          <w:p>
            <w:pPr>
              <w:pStyle w:val="Style15"/>
              <w:spacing w:lineRule="exact" w:line="360"/>
              <w:ind w:hanging="0"/>
              <w:jc w:val="start"/>
              <w:rPr>
                <w:rFonts w:ascii="华文中宋" w:hAnsi="华文中宋" w:eastAsia="华文中宋" w:cs="华文中宋"/>
                <w:sz w:val="28"/>
                <w:szCs w:val="22"/>
              </w:rPr>
            </w:pPr>
            <w:r>
              <w:rPr>
                <w:rFonts w:ascii="SimHei" w:hAnsi="SimHei" w:cs="华文中宋" w:eastAsia="黑体"/>
                <w:sz w:val="28"/>
                <w:szCs w:val="22"/>
              </w:rPr>
              <w:t>宿舍楼统一规定位置：</w:t>
            </w:r>
            <w:r>
              <w:rPr>
                <w:rFonts w:eastAsia="黑体" w:cs="华文中宋" w:ascii="SimHei" w:hAnsi="SimHei"/>
                <w:sz w:val="28"/>
                <w:szCs w:val="22"/>
              </w:rPr>
              <w:t>2</w:t>
            </w:r>
            <w:r>
              <w:rPr>
                <w:rFonts w:ascii="SimHei" w:hAnsi="SimHei" w:cs="华文中宋" w:eastAsia="黑体"/>
                <w:sz w:val="28"/>
                <w:szCs w:val="22"/>
              </w:rPr>
              <w:t>条</w:t>
            </w:r>
          </w:p>
        </w:tc>
      </w:tr>
    </w:tbl>
    <w:p>
      <w:pPr>
        <w:pStyle w:val="Normal"/>
        <w:spacing w:lineRule="auto" w:line="360"/>
        <w:ind w:hanging="0"/>
        <w:rPr>
          <w:rFonts w:ascii="华文中宋" w:hAnsi="华文中宋" w:eastAsia="华文中宋" w:cs="华文中宋"/>
          <w:b/>
          <w:b/>
          <w:bCs/>
          <w:sz w:val="32"/>
          <w:szCs w:val="32"/>
        </w:rPr>
      </w:pPr>
      <w:r>
        <w:rPr>
          <w:rFonts w:eastAsia="黑体" w:cs="华文中宋" w:ascii="SimHei" w:hAnsi="SimHei"/>
          <w:b/>
          <w:bCs/>
          <w:sz w:val="32"/>
          <w:szCs w:val="32"/>
        </w:rPr>
      </w:r>
    </w:p>
    <w:p>
      <w:pPr>
        <w:pStyle w:val="Normal"/>
        <w:spacing w:lineRule="auto" w:line="360"/>
        <w:ind w:hanging="0"/>
        <w:rPr>
          <w:rFonts w:ascii="华文中宋" w:hAnsi="华文中宋" w:eastAsia="华文中宋" w:cs="华文中宋"/>
          <w:b/>
          <w:b/>
          <w:bCs/>
          <w:sz w:val="32"/>
          <w:szCs w:val="32"/>
        </w:rPr>
      </w:pPr>
      <w:r>
        <w:rPr>
          <w:rFonts w:eastAsia="黑体" w:cs="华文中宋" w:ascii="SimHei" w:hAnsi="SimHei"/>
          <w:b/>
          <w:bCs/>
          <w:sz w:val="32"/>
          <w:szCs w:val="32"/>
        </w:rPr>
      </w:r>
    </w:p>
    <w:p>
      <w:pPr>
        <w:pStyle w:val="Normal"/>
        <w:spacing w:lineRule="auto" w:line="360"/>
        <w:ind w:hanging="0"/>
        <w:rPr>
          <w:rFonts w:ascii="华文中宋" w:hAnsi="华文中宋" w:eastAsia="华文中宋" w:cs="华文中宋"/>
          <w:b/>
          <w:b/>
          <w:bCs/>
          <w:sz w:val="32"/>
          <w:szCs w:val="32"/>
        </w:rPr>
      </w:pPr>
      <w:r>
        <w:rPr>
          <w:rFonts w:eastAsia="黑体" w:cs="华文中宋" w:ascii="SimHei" w:hAnsi="SimHei"/>
          <w:b/>
          <w:bCs/>
          <w:sz w:val="32"/>
          <w:szCs w:val="32"/>
        </w:rPr>
      </w:r>
    </w:p>
    <w:p>
      <w:pPr>
        <w:pStyle w:val="Normal"/>
        <w:ind w:firstLine="600"/>
        <w:rPr>
          <w:rFonts w:ascii="华文中宋" w:hAnsi="华文中宋" w:eastAsia="华文中宋" w:cs="华文中宋"/>
        </w:rPr>
      </w:pPr>
      <w:r>
        <w:rPr>
          <w:rFonts w:eastAsia="黑体" w:cs="华文中宋" w:ascii="SimHei" w:hAnsi="SimHei"/>
        </w:rPr>
        <w:t>2</w:t>
      </w:r>
      <w:r>
        <w:rPr>
          <w:rFonts w:ascii="SimHei" w:hAnsi="SimHei" w:cs="华文中宋" w:eastAsia="黑体"/>
        </w:rPr>
        <w:t>、住宿规定</w:t>
      </w:r>
    </w:p>
    <w:p>
      <w:pPr>
        <w:pStyle w:val="Normal"/>
        <w:ind w:firstLine="600"/>
        <w:rPr>
          <w:rFonts w:ascii="华文中宋" w:hAnsi="华文中宋" w:eastAsia="华文中宋" w:cs="华文中宋"/>
        </w:rPr>
      </w:pPr>
      <w:r>
        <w:rPr>
          <w:rFonts w:eastAsia="黑体" w:cs="华文中宋" w:ascii="SimHei" w:hAnsi="SimHei"/>
        </w:rPr>
        <w:t xml:space="preserve">2.1 </w:t>
      </w:r>
      <w:r>
        <w:rPr>
          <w:rFonts w:ascii="SimHei" w:hAnsi="SimHei" w:cs="华文中宋" w:eastAsia="黑体"/>
        </w:rPr>
        <w:t>所有入住的人员，必须按照公司指定和安排的房间和床位。未经申请许可，不得任意调换床位和摆放方向。上班时间，不得在宿舍逗留。</w:t>
      </w:r>
    </w:p>
    <w:p>
      <w:pPr>
        <w:pStyle w:val="Normal"/>
        <w:ind w:firstLine="600"/>
        <w:rPr>
          <w:rFonts w:ascii="华文中宋" w:hAnsi="华文中宋" w:eastAsia="华文中宋" w:cs="华文中宋"/>
        </w:rPr>
      </w:pPr>
      <w:r>
        <w:rPr>
          <w:rFonts w:eastAsia="黑体" w:cs="华文中宋" w:ascii="SimHei" w:hAnsi="SimHei"/>
        </w:rPr>
        <w:t xml:space="preserve">2.2 </w:t>
      </w:r>
      <w:r>
        <w:rPr>
          <w:rFonts w:ascii="SimHei" w:hAnsi="SimHei" w:cs="华文中宋" w:eastAsia="黑体"/>
        </w:rPr>
        <w:t>严禁在宿舍使用电磁炉、电热器、电饭锅、烧水壶等（允许使用电吹风）等高功能器具超负荷用电或私自接配电线及装接电器。凡宿舍存放电磁炉、电热器、电饭煲、烧水壶等高耗电器具，视为使用处理，除没收器具外并处以</w:t>
      </w:r>
      <w:r>
        <w:rPr>
          <w:rFonts w:eastAsia="黑体" w:cs="华文中宋" w:ascii="SimHei" w:hAnsi="SimHei"/>
        </w:rPr>
        <w:t>200</w:t>
      </w:r>
      <w:r>
        <w:rPr>
          <w:rFonts w:ascii="SimHei" w:hAnsi="SimHei" w:cs="华文中宋" w:eastAsia="黑体"/>
        </w:rPr>
        <w:t>元的罚款并开除。</w:t>
      </w:r>
    </w:p>
    <w:p>
      <w:pPr>
        <w:pStyle w:val="Normal"/>
        <w:ind w:firstLine="600"/>
        <w:rPr/>
      </w:pPr>
      <w:r>
        <w:rPr>
          <w:rFonts w:eastAsia="黑体" w:cs="华文中宋" w:ascii="SimHei" w:hAnsi="SimHei"/>
        </w:rPr>
        <w:t xml:space="preserve">2.3 </w:t>
      </w:r>
      <w:r>
        <w:rPr>
          <w:rFonts w:ascii="SimHei" w:hAnsi="SimHei" w:cs="华文中宋" w:eastAsia="黑体"/>
        </w:rPr>
        <w:t>每个房间设有独立的电表、水表，月底抄表后，正常使用水电标准为每间宿舍</w:t>
      </w:r>
      <w:r>
        <w:rPr>
          <w:rFonts w:eastAsia="黑体" w:cs="华文中宋" w:ascii="SimHei" w:hAnsi="SimHei"/>
        </w:rPr>
        <w:t>4-10</w:t>
      </w:r>
      <w:r>
        <w:rPr>
          <w:rFonts w:ascii="SimHei" w:hAnsi="SimHei" w:cs="华文中宋" w:eastAsia="黑体"/>
        </w:rPr>
        <w:t>月为</w:t>
      </w:r>
      <w:r>
        <w:rPr>
          <w:rFonts w:eastAsia="黑体" w:cs="华文中宋" w:ascii="SimHei" w:hAnsi="SimHei"/>
        </w:rPr>
        <w:t>150</w:t>
      </w:r>
      <w:r>
        <w:rPr>
          <w:rFonts w:ascii="SimHei" w:hAnsi="SimHei" w:cs="华文中宋" w:eastAsia="黑体"/>
        </w:rPr>
        <w:t>度、</w:t>
      </w:r>
      <w:r>
        <w:rPr>
          <w:rFonts w:eastAsia="黑体" w:cs="华文中宋" w:ascii="SimHei" w:hAnsi="SimHei"/>
        </w:rPr>
        <w:t>11-3</w:t>
      </w:r>
      <w:r>
        <w:rPr>
          <w:rFonts w:ascii="SimHei" w:hAnsi="SimHei" w:cs="华文中宋" w:eastAsia="黑体"/>
        </w:rPr>
        <w:t>月为</w:t>
      </w:r>
      <w:r>
        <w:rPr>
          <w:rFonts w:eastAsia="黑体" w:cs="华文中宋" w:ascii="SimHei" w:hAnsi="SimHei"/>
        </w:rPr>
        <w:t>20</w:t>
      </w:r>
      <w:r>
        <w:rPr>
          <w:rFonts w:ascii="SimHei" w:hAnsi="SimHei" w:cs="华文中宋" w:eastAsia="黑体"/>
        </w:rPr>
        <w:t>度，水度每人</w:t>
      </w:r>
      <w:r>
        <w:rPr>
          <w:rFonts w:eastAsia="黑体" w:cs="华文中宋" w:ascii="SimHei" w:hAnsi="SimHei"/>
        </w:rPr>
        <w:t>3</w:t>
      </w:r>
      <w:r>
        <w:rPr>
          <w:rFonts w:ascii="SimHei" w:hAnsi="SimHei" w:cs="华文中宋" w:eastAsia="黑体"/>
        </w:rPr>
        <w:t>立方。在此范围内的费用由公司承担；当月产生的超额费用由入住人员均摊。（入住时间不足半个月按照半个月计算；不满整月超过半个月的按照整月计算。）</w:t>
      </w:r>
    </w:p>
    <w:p>
      <w:pPr>
        <w:pStyle w:val="Normal"/>
        <w:ind w:firstLine="600"/>
        <w:rPr>
          <w:rFonts w:ascii="华文中宋" w:hAnsi="华文中宋" w:eastAsia="华文中宋" w:cs="华文中宋"/>
        </w:rPr>
      </w:pPr>
      <w:r>
        <w:rPr>
          <w:rFonts w:eastAsia="黑体" w:cs="华文中宋" w:ascii="SimHei" w:hAnsi="SimHei"/>
        </w:rPr>
        <w:t xml:space="preserve">2.4 </w:t>
      </w:r>
      <w:r>
        <w:rPr>
          <w:rFonts w:ascii="SimHei" w:hAnsi="SimHei" w:cs="华文中宋" w:eastAsia="黑体"/>
        </w:rPr>
        <w:t>宿舍仅限公司员工本人使用，不得带外来人员来住宿，否则给予记过处分。</w:t>
      </w:r>
    </w:p>
    <w:p>
      <w:pPr>
        <w:pStyle w:val="Normal"/>
        <w:ind w:firstLine="600"/>
        <w:rPr>
          <w:rFonts w:ascii="华文中宋" w:hAnsi="华文中宋" w:eastAsia="华文中宋" w:cs="华文中宋"/>
        </w:rPr>
      </w:pPr>
      <w:r>
        <w:rPr>
          <w:rFonts w:eastAsia="黑体" w:cs="华文中宋" w:ascii="SimHei" w:hAnsi="SimHei"/>
        </w:rPr>
        <w:t xml:space="preserve">2.5 </w:t>
      </w:r>
      <w:r>
        <w:rPr>
          <w:rFonts w:ascii="SimHei" w:hAnsi="SimHei" w:cs="华文中宋" w:eastAsia="黑体"/>
        </w:rPr>
        <w:t>自觉保持宿舍安静，不得大声喧哗、影响他人，同事之间要和睦相处。</w:t>
      </w:r>
    </w:p>
    <w:p>
      <w:pPr>
        <w:pStyle w:val="Normal"/>
        <w:ind w:firstLine="600"/>
        <w:rPr>
          <w:rFonts w:ascii="华文中宋" w:hAnsi="华文中宋" w:eastAsia="华文中宋" w:cs="华文中宋"/>
        </w:rPr>
      </w:pPr>
      <w:r>
        <w:rPr>
          <w:rFonts w:eastAsia="黑体" w:cs="华文中宋" w:ascii="SimHei" w:hAnsi="SimHei"/>
        </w:rPr>
        <w:t xml:space="preserve">2.6 </w:t>
      </w:r>
      <w:r>
        <w:rPr>
          <w:rFonts w:ascii="SimHei" w:hAnsi="SimHei" w:cs="华文中宋" w:eastAsia="黑体"/>
        </w:rPr>
        <w:t>严禁在宿舍酗酒、打架、赌博、斗殴或侮辱他人，禁止在宿舍范围内搞封建迷信或违法乱纪活动。</w:t>
      </w:r>
    </w:p>
    <w:p>
      <w:pPr>
        <w:pStyle w:val="Normal"/>
        <w:ind w:firstLine="600"/>
        <w:rPr/>
      </w:pPr>
      <w:r>
        <w:rPr>
          <w:rFonts w:eastAsia="黑体" w:cs="华文中宋" w:ascii="SimHei" w:hAnsi="SimHei"/>
        </w:rPr>
        <w:t xml:space="preserve">2.7 </w:t>
      </w:r>
      <w:r>
        <w:rPr>
          <w:rFonts w:ascii="SimHei" w:hAnsi="SimHei" w:cs="华文中宋" w:eastAsia="黑体"/>
        </w:rPr>
        <w:t>员工必须爱护宿舍内部所有公共财产，不得任意搬迁、损坏或拆改，一但有任何损坏，由责任人原价赔偿，找不到责任人的由入住人员均摊。禁止私拿公司物品，一经发现，即给予开除。</w:t>
      </w:r>
    </w:p>
    <w:p>
      <w:pPr>
        <w:pStyle w:val="Normal"/>
        <w:ind w:firstLine="600"/>
        <w:rPr>
          <w:rFonts w:ascii="华文中宋" w:hAnsi="华文中宋" w:eastAsia="华文中宋" w:cs="华文中宋"/>
        </w:rPr>
      </w:pPr>
      <w:r>
        <w:rPr>
          <w:rFonts w:eastAsia="黑体" w:cs="华文中宋" w:ascii="SimHei" w:hAnsi="SimHei"/>
        </w:rPr>
        <w:t xml:space="preserve">2.8 </w:t>
      </w:r>
      <w:r>
        <w:rPr>
          <w:rFonts w:ascii="SimHei" w:hAnsi="SimHei" w:cs="华文中宋" w:eastAsia="黑体"/>
        </w:rPr>
        <w:t>自觉将室内物品摆放整齐，节约用水用电，做到人走灯灭；晚上</w:t>
      </w:r>
      <w:r>
        <w:rPr>
          <w:rFonts w:eastAsia="黑体" w:cs="华文中宋" w:ascii="SimHei" w:hAnsi="SimHei"/>
        </w:rPr>
        <w:t>23</w:t>
      </w:r>
      <w:r>
        <w:rPr>
          <w:rFonts w:ascii="SimHei" w:hAnsi="SimHei" w:cs="华文中宋" w:eastAsia="黑体"/>
        </w:rPr>
        <w:t>：</w:t>
      </w:r>
      <w:r>
        <w:rPr>
          <w:rFonts w:eastAsia="黑体" w:cs="华文中宋" w:ascii="SimHei" w:hAnsi="SimHei"/>
        </w:rPr>
        <w:t>30</w:t>
      </w:r>
      <w:r>
        <w:rPr>
          <w:rFonts w:ascii="SimHei" w:hAnsi="SimHei" w:cs="华文中宋" w:eastAsia="黑体"/>
        </w:rPr>
        <w:t>分前熄灯，未按时熄灯者给予</w:t>
      </w:r>
      <w:r>
        <w:rPr>
          <w:rFonts w:eastAsia="黑体" w:cs="华文中宋" w:ascii="SimHei" w:hAnsi="SimHei"/>
        </w:rPr>
        <w:t>20</w:t>
      </w:r>
      <w:r>
        <w:rPr>
          <w:rFonts w:ascii="SimHei" w:hAnsi="SimHei" w:cs="华文中宋" w:eastAsia="黑体"/>
        </w:rPr>
        <w:t>元</w:t>
      </w:r>
      <w:r>
        <w:rPr>
          <w:rFonts w:eastAsia="黑体" w:cs="华文中宋" w:ascii="SimHei" w:hAnsi="SimHei"/>
        </w:rPr>
        <w:t>/</w:t>
      </w:r>
      <w:r>
        <w:rPr>
          <w:rFonts w:ascii="SimHei" w:hAnsi="SimHei" w:cs="华文中宋" w:eastAsia="黑体"/>
        </w:rPr>
        <w:t>人</w:t>
      </w:r>
      <w:r>
        <w:rPr>
          <w:rFonts w:eastAsia="黑体" w:cs="华文中宋" w:ascii="SimHei" w:hAnsi="SimHei"/>
        </w:rPr>
        <w:t>/</w:t>
      </w:r>
      <w:r>
        <w:rPr>
          <w:rFonts w:ascii="SimHei" w:hAnsi="SimHei" w:cs="华文中宋" w:eastAsia="黑体"/>
        </w:rPr>
        <w:t>次处罚。</w:t>
      </w:r>
    </w:p>
    <w:p>
      <w:pPr>
        <w:pStyle w:val="Normal"/>
        <w:ind w:firstLine="600"/>
        <w:rPr>
          <w:rFonts w:ascii="华文中宋" w:hAnsi="华文中宋" w:eastAsia="华文中宋" w:cs="华文中宋"/>
        </w:rPr>
      </w:pPr>
      <w:r>
        <w:rPr>
          <w:rFonts w:eastAsia="黑体" w:cs="华文中宋" w:ascii="SimHei" w:hAnsi="SimHei"/>
        </w:rPr>
        <w:t xml:space="preserve">2.9 </w:t>
      </w:r>
      <w:r>
        <w:rPr>
          <w:rFonts w:ascii="SimHei" w:hAnsi="SimHei" w:cs="华文中宋" w:eastAsia="黑体"/>
        </w:rPr>
        <w:t>保管好个人物品和房门钥匙，贵重物品应避免携入，遗失由各自负责。</w:t>
      </w:r>
    </w:p>
    <w:p>
      <w:pPr>
        <w:pStyle w:val="Normal"/>
        <w:ind w:firstLine="600"/>
        <w:rPr>
          <w:rFonts w:ascii="华文中宋" w:hAnsi="华文中宋" w:eastAsia="华文中宋" w:cs="华文中宋"/>
        </w:rPr>
      </w:pPr>
      <w:r>
        <w:rPr>
          <w:rFonts w:eastAsia="黑体" w:cs="华文中宋" w:ascii="SimHei" w:hAnsi="SimHei"/>
        </w:rPr>
        <w:t xml:space="preserve">2.10 </w:t>
      </w:r>
      <w:r>
        <w:rPr>
          <w:rFonts w:ascii="SimHei" w:hAnsi="SimHei" w:cs="华文中宋" w:eastAsia="黑体"/>
        </w:rPr>
        <w:t>晚上</w:t>
      </w:r>
      <w:r>
        <w:rPr>
          <w:rFonts w:eastAsia="黑体" w:cs="华文中宋" w:ascii="SimHei" w:hAnsi="SimHei"/>
        </w:rPr>
        <w:t>22</w:t>
      </w:r>
      <w:r>
        <w:rPr>
          <w:rFonts w:ascii="SimHei" w:hAnsi="SimHei" w:cs="华文中宋" w:eastAsia="黑体"/>
        </w:rPr>
        <w:t>：</w:t>
      </w:r>
      <w:r>
        <w:rPr>
          <w:rFonts w:eastAsia="黑体" w:cs="华文中宋" w:ascii="SimHei" w:hAnsi="SimHei"/>
        </w:rPr>
        <w:t>00</w:t>
      </w:r>
      <w:r>
        <w:rPr>
          <w:rFonts w:ascii="SimHei" w:hAnsi="SimHei" w:cs="华文中宋" w:eastAsia="黑体"/>
        </w:rPr>
        <w:t>之后严禁到异性宿舍串门、逗留。严禁在异性宿舍过夜，一旦发现，给予</w:t>
      </w:r>
      <w:r>
        <w:rPr>
          <w:rFonts w:eastAsia="黑体" w:cs="华文中宋" w:ascii="SimHei" w:hAnsi="SimHei"/>
        </w:rPr>
        <w:t>500</w:t>
      </w:r>
      <w:r>
        <w:rPr>
          <w:rFonts w:ascii="SimHei" w:hAnsi="SimHei" w:cs="华文中宋" w:eastAsia="黑体"/>
        </w:rPr>
        <w:t>元罚款并开除。</w:t>
      </w:r>
    </w:p>
    <w:p>
      <w:pPr>
        <w:pStyle w:val="Normal"/>
        <w:ind w:firstLine="600"/>
        <w:rPr>
          <w:rFonts w:ascii="华文中宋" w:hAnsi="华文中宋" w:eastAsia="华文中宋" w:cs="华文中宋"/>
        </w:rPr>
      </w:pPr>
      <w:r>
        <w:rPr>
          <w:rFonts w:eastAsia="黑体" w:cs="华文中宋" w:ascii="SimHei" w:hAnsi="SimHei"/>
        </w:rPr>
        <w:t xml:space="preserve">2.11 </w:t>
      </w:r>
      <w:r>
        <w:rPr>
          <w:rFonts w:ascii="SimHei" w:hAnsi="SimHei" w:cs="华文中宋" w:eastAsia="黑体"/>
        </w:rPr>
        <w:t>不得高空抛物，危害他人安全。室内不得使用或存放危险及违禁物品。</w:t>
      </w:r>
    </w:p>
    <w:p>
      <w:pPr>
        <w:pStyle w:val="Normal"/>
        <w:ind w:firstLine="600"/>
        <w:rPr/>
      </w:pPr>
      <w:r>
        <w:rPr>
          <w:rFonts w:eastAsia="黑体" w:cs="华文中宋" w:ascii="SimHei" w:hAnsi="SimHei"/>
        </w:rPr>
        <w:t xml:space="preserve">2.12 </w:t>
      </w:r>
      <w:r>
        <w:rPr>
          <w:rFonts w:ascii="SimHei" w:hAnsi="SimHei" w:cs="华文中宋" w:eastAsia="黑体"/>
        </w:rPr>
        <w:t>任何情况下，一但发现有偷盗他人物品的情况，不论金额多少、物品大小，一律开除；情节严重的移交司法机关处理。</w:t>
      </w:r>
    </w:p>
    <w:p>
      <w:pPr>
        <w:pStyle w:val="Normal"/>
        <w:ind w:firstLine="600"/>
        <w:rPr>
          <w:rFonts w:ascii="华文中宋" w:hAnsi="华文中宋" w:eastAsia="华文中宋" w:cs="华文中宋"/>
        </w:rPr>
      </w:pPr>
      <w:r>
        <w:rPr>
          <w:rFonts w:eastAsia="黑体" w:cs="华文中宋" w:ascii="SimHei" w:hAnsi="SimHei"/>
        </w:rPr>
        <w:t xml:space="preserve">2.13 </w:t>
      </w:r>
      <w:r>
        <w:rPr>
          <w:rFonts w:ascii="SimHei" w:hAnsi="SimHei" w:cs="华文中宋" w:eastAsia="黑体"/>
        </w:rPr>
        <w:t>离职人员办理退房时，必须退回公司所发的一切物品，遗失则照价赔偿。对遗失钥匙的，每把扣款</w:t>
      </w:r>
      <w:r>
        <w:rPr>
          <w:rFonts w:eastAsia="黑体" w:cs="华文中宋" w:ascii="SimHei" w:hAnsi="SimHei"/>
        </w:rPr>
        <w:t>10</w:t>
      </w:r>
      <w:r>
        <w:rPr>
          <w:rFonts w:ascii="SimHei" w:hAnsi="SimHei" w:cs="华文中宋" w:eastAsia="黑体"/>
        </w:rPr>
        <w:t>元，并由宿舍代表签字。</w:t>
      </w:r>
    </w:p>
    <w:p>
      <w:pPr>
        <w:pStyle w:val="Normal"/>
        <w:spacing w:lineRule="auto" w:line="240"/>
        <w:ind w:start="827" w:hanging="647"/>
        <w:jc w:val="start"/>
        <w:rPr>
          <w:rFonts w:ascii="华文中宋" w:hAnsi="华文中宋" w:eastAsia="华文中宋" w:cs="华文中宋"/>
          <w:sz w:val="28"/>
          <w:szCs w:val="22"/>
        </w:rPr>
      </w:pPr>
      <w:r>
        <w:rPr>
          <w:rFonts w:eastAsia="黑体" w:cs="华文中宋" w:ascii="SimHei" w:hAnsi="SimHei"/>
          <w:sz w:val="28"/>
          <w:szCs w:val="22"/>
        </w:rPr>
      </w:r>
    </w:p>
    <w:p>
      <w:pPr>
        <w:pStyle w:val="Heading2"/>
        <w:ind w:hanging="0"/>
        <w:rPr/>
      </w:pPr>
      <w:bookmarkStart w:id="11" w:name="__RefHeading___Toc1204"/>
      <w:bookmarkEnd w:id="11"/>
      <w:r>
        <w:rPr>
          <w:rFonts w:ascii="SimHei" w:hAnsi="SimHei" w:cs="华文中宋" w:eastAsia="黑体"/>
        </w:rPr>
        <w:t>第六节  奖惩管理规定</w:t>
      </w:r>
    </w:p>
    <w:p>
      <w:pPr>
        <w:pStyle w:val="Normal"/>
        <w:ind w:firstLine="600"/>
        <w:rPr>
          <w:rFonts w:ascii="华文中宋" w:hAnsi="华文中宋" w:eastAsia="华文中宋" w:cs="楷体"/>
        </w:rPr>
      </w:pPr>
      <w:r>
        <w:rPr>
          <w:rFonts w:ascii="SimHei" w:hAnsi="SimHei" w:cs="楷体" w:eastAsia="黑体"/>
        </w:rPr>
        <w:t>一、奖惩种类说明</w:t>
      </w:r>
    </w:p>
    <w:p>
      <w:pPr>
        <w:pStyle w:val="Normal"/>
        <w:ind w:firstLine="600"/>
        <w:rPr>
          <w:rFonts w:ascii="华文中宋" w:hAnsi="华文中宋" w:eastAsia="华文中宋" w:cs="华文中宋"/>
        </w:rPr>
      </w:pPr>
      <w:r>
        <w:rPr>
          <w:rFonts w:eastAsia="黑体" w:cs="华文中宋" w:ascii="SimHei" w:hAnsi="SimHei"/>
        </w:rPr>
        <w:t>1</w:t>
      </w:r>
      <w:r>
        <w:rPr>
          <w:rFonts w:ascii="SimHei" w:hAnsi="SimHei" w:cs="华文中宋" w:eastAsia="黑体"/>
        </w:rPr>
        <w:t>、奖励：分表扬、通报表扬、嘉奖、小功、大功，共五种。</w:t>
      </w:r>
    </w:p>
    <w:p>
      <w:pPr>
        <w:pStyle w:val="Normal"/>
        <w:ind w:firstLine="600"/>
        <w:rPr>
          <w:rFonts w:ascii="华文中宋" w:hAnsi="华文中宋" w:eastAsia="华文中宋" w:cs="华文中宋"/>
        </w:rPr>
      </w:pPr>
      <w:r>
        <w:rPr>
          <w:rFonts w:eastAsia="黑体" w:cs="华文中宋" w:ascii="SimHei" w:hAnsi="SimHei"/>
        </w:rPr>
        <w:t>2</w:t>
      </w:r>
      <w:r>
        <w:rPr>
          <w:rFonts w:ascii="SimHei" w:hAnsi="SimHei" w:cs="华文中宋" w:eastAsia="黑体"/>
        </w:rPr>
        <w:t>、处罚：分批评、通报批评、警告、小过、大过、解除劳动关系，共六种。</w:t>
      </w:r>
    </w:p>
    <w:p>
      <w:pPr>
        <w:pStyle w:val="Normal"/>
        <w:ind w:firstLine="600"/>
        <w:rPr/>
      </w:pPr>
      <w:r>
        <w:rPr>
          <w:rFonts w:eastAsia="黑体" w:cs="华文中宋" w:ascii="SimHei" w:hAnsi="SimHei"/>
        </w:rPr>
        <w:t>3</w:t>
      </w:r>
      <w:r>
        <w:rPr>
          <w:rFonts w:ascii="SimHei" w:hAnsi="SimHei" w:cs="华文中宋" w:eastAsia="黑体"/>
        </w:rPr>
        <w:t>、奖惩考核时段：以月为单位。即每月进行考核评价，应找出月度末位，帮助其进步；连续三个月被评定为末位者，应考虑对其换岗，或交人事行政部帮助、教育或其它适当方式处理。</w:t>
      </w:r>
    </w:p>
    <w:p>
      <w:pPr>
        <w:pStyle w:val="Normal"/>
        <w:ind w:firstLine="600"/>
        <w:rPr>
          <w:rFonts w:ascii="华文中宋" w:hAnsi="华文中宋" w:eastAsia="华文中宋" w:cs="华文中宋"/>
        </w:rPr>
      </w:pPr>
      <w:r>
        <w:rPr>
          <w:rFonts w:eastAsia="黑体" w:cs="华文中宋" w:ascii="SimHei" w:hAnsi="SimHei"/>
        </w:rPr>
        <w:t>4</w:t>
      </w:r>
      <w:r>
        <w:rPr>
          <w:rFonts w:ascii="SimHei" w:hAnsi="SimHei" w:cs="华文中宋" w:eastAsia="黑体"/>
        </w:rPr>
        <w:t>、对于员工的处罚，需弄清事实。处理时要客观、公正，原则上处罚单需交员工本人签字确认，但如以下方面客观事实经调查均成立，员工不签字同样可照章处罚（如提供人证、物证、书面证据、现场图片等证据）。</w:t>
      </w:r>
    </w:p>
    <w:p>
      <w:pPr>
        <w:pStyle w:val="Normal"/>
        <w:ind w:firstLine="600"/>
        <w:rPr>
          <w:rFonts w:ascii="华文中宋" w:hAnsi="华文中宋" w:eastAsia="华文中宋" w:cs="楷体"/>
        </w:rPr>
      </w:pPr>
      <w:r>
        <w:rPr>
          <w:rFonts w:ascii="SimHei" w:hAnsi="SimHei" w:cs="楷体" w:eastAsia="黑体"/>
        </w:rPr>
        <w:t>二、奖励项目及明细</w:t>
      </w:r>
    </w:p>
    <w:p>
      <w:pPr>
        <w:pStyle w:val="Normal"/>
        <w:ind w:firstLine="600"/>
        <w:rPr>
          <w:rFonts w:ascii="华文中宋" w:hAnsi="华文中宋" w:eastAsia="华文中宋" w:cs="华文中宋"/>
        </w:rPr>
      </w:pPr>
      <w:r>
        <w:rPr>
          <w:rFonts w:eastAsia="黑体" w:cs="华文中宋" w:ascii="SimHei" w:hAnsi="SimHei"/>
        </w:rPr>
        <w:t>1</w:t>
      </w:r>
      <w:r>
        <w:rPr>
          <w:rFonts w:ascii="SimHei" w:hAnsi="SimHei" w:cs="华文中宋" w:eastAsia="黑体"/>
        </w:rPr>
        <w:t>、表扬：金额，无。形式：当众口头表扬；权限：直接上司或公司领导。有下列行为之一者，给予表扬：</w:t>
      </w:r>
    </w:p>
    <w:p>
      <w:pPr>
        <w:pStyle w:val="Normal"/>
        <w:ind w:firstLine="600"/>
        <w:rPr>
          <w:rFonts w:ascii="华文中宋" w:hAnsi="华文中宋" w:eastAsia="华文中宋" w:cs="华文中宋"/>
        </w:rPr>
      </w:pPr>
      <w:r>
        <w:rPr>
          <w:rFonts w:eastAsia="黑体" w:cs="华文中宋" w:ascii="SimHei" w:hAnsi="SimHei"/>
        </w:rPr>
        <w:t>1.1</w:t>
      </w:r>
      <w:r>
        <w:rPr>
          <w:rFonts w:ascii="SimHei" w:hAnsi="SimHei" w:cs="华文中宋" w:eastAsia="黑体"/>
        </w:rPr>
        <w:t>积极向上、工作认真负责。</w:t>
      </w:r>
    </w:p>
    <w:p>
      <w:pPr>
        <w:pStyle w:val="Normal"/>
        <w:ind w:firstLine="600"/>
        <w:rPr>
          <w:rFonts w:ascii="华文中宋" w:hAnsi="华文中宋" w:eastAsia="华文中宋" w:cs="华文中宋"/>
        </w:rPr>
      </w:pPr>
      <w:r>
        <w:rPr>
          <w:rFonts w:eastAsia="黑体" w:cs="华文中宋" w:ascii="SimHei" w:hAnsi="SimHei"/>
        </w:rPr>
        <w:t>1.2</w:t>
      </w:r>
      <w:r>
        <w:rPr>
          <w:rFonts w:ascii="SimHei" w:hAnsi="SimHei" w:cs="华文中宋" w:eastAsia="黑体"/>
        </w:rPr>
        <w:t>热心帮助别人，不计较个人得失。</w:t>
      </w:r>
    </w:p>
    <w:p>
      <w:pPr>
        <w:pStyle w:val="Normal"/>
        <w:ind w:firstLine="600"/>
        <w:rPr>
          <w:rFonts w:ascii="华文中宋" w:hAnsi="华文中宋" w:eastAsia="华文中宋" w:cs="华文中宋"/>
        </w:rPr>
      </w:pPr>
      <w:r>
        <w:rPr>
          <w:rFonts w:eastAsia="黑体" w:cs="华文中宋" w:ascii="SimHei" w:hAnsi="SimHei"/>
        </w:rPr>
        <w:t>1.3</w:t>
      </w:r>
      <w:r>
        <w:rPr>
          <w:rFonts w:ascii="SimHei" w:hAnsi="SimHei" w:cs="华文中宋" w:eastAsia="黑体"/>
        </w:rPr>
        <w:t>勤备好学，不懂的事及时请教别人。</w:t>
      </w:r>
    </w:p>
    <w:p>
      <w:pPr>
        <w:pStyle w:val="Normal"/>
        <w:ind w:firstLine="600"/>
        <w:rPr>
          <w:rFonts w:ascii="华文中宋" w:hAnsi="华文中宋" w:eastAsia="华文中宋" w:cs="华文中宋"/>
        </w:rPr>
      </w:pPr>
      <w:r>
        <w:rPr>
          <w:rFonts w:eastAsia="黑体" w:cs="华文中宋" w:ascii="SimHei" w:hAnsi="SimHei"/>
        </w:rPr>
        <w:t>1.4</w:t>
      </w:r>
      <w:r>
        <w:rPr>
          <w:rFonts w:ascii="SimHei" w:hAnsi="SimHei" w:cs="华文中宋" w:eastAsia="黑体"/>
        </w:rPr>
        <w:t>虚心接受错误，勇于承担责任。</w:t>
      </w:r>
    </w:p>
    <w:p>
      <w:pPr>
        <w:pStyle w:val="Normal"/>
        <w:ind w:firstLine="600"/>
        <w:rPr/>
      </w:pPr>
      <w:r>
        <w:rPr>
          <w:rFonts w:eastAsia="黑体" w:cs="华文中宋" w:ascii="SimHei" w:hAnsi="SimHei"/>
        </w:rPr>
        <w:t>1.5</w:t>
      </w:r>
      <w:r>
        <w:rPr>
          <w:rFonts w:ascii="SimHei" w:hAnsi="SimHei" w:cs="华文中宋" w:eastAsia="黑体"/>
        </w:rPr>
        <w:t>好人好事受大家称赞的。</w:t>
      </w:r>
    </w:p>
    <w:p>
      <w:pPr>
        <w:pStyle w:val="Normal"/>
        <w:ind w:firstLine="600"/>
        <w:rPr>
          <w:rFonts w:ascii="华文中宋" w:hAnsi="华文中宋" w:eastAsia="华文中宋" w:cs="华文中宋"/>
        </w:rPr>
      </w:pPr>
      <w:r>
        <w:rPr>
          <w:rFonts w:eastAsia="黑体" w:cs="华文中宋" w:ascii="SimHei" w:hAnsi="SimHei"/>
        </w:rPr>
        <w:t>1.6</w:t>
      </w:r>
      <w:r>
        <w:rPr>
          <w:rFonts w:ascii="SimHei" w:hAnsi="SimHei" w:cs="华文中宋" w:eastAsia="黑体"/>
        </w:rPr>
        <w:t>岗位工作各方面领先同事一步的。</w:t>
      </w:r>
    </w:p>
    <w:p>
      <w:pPr>
        <w:pStyle w:val="Normal"/>
        <w:ind w:firstLine="600"/>
        <w:rPr>
          <w:rFonts w:ascii="华文中宋" w:hAnsi="华文中宋" w:eastAsia="华文中宋" w:cs="华文中宋"/>
        </w:rPr>
      </w:pPr>
      <w:r>
        <w:rPr>
          <w:rFonts w:eastAsia="黑体" w:cs="华文中宋" w:ascii="SimHei" w:hAnsi="SimHei"/>
        </w:rPr>
        <w:t>1.7</w:t>
      </w:r>
      <w:r>
        <w:rPr>
          <w:rFonts w:ascii="SimHei" w:hAnsi="SimHei" w:cs="华文中宋" w:eastAsia="黑体"/>
        </w:rPr>
        <w:t>工作中任劳任怨、以厂为家，无私奉献。</w:t>
      </w:r>
    </w:p>
    <w:p>
      <w:pPr>
        <w:pStyle w:val="Normal"/>
        <w:ind w:firstLine="600"/>
        <w:rPr>
          <w:rFonts w:ascii="华文中宋" w:hAnsi="华文中宋" w:eastAsia="华文中宋" w:cs="华文中宋"/>
        </w:rPr>
      </w:pPr>
      <w:r>
        <w:rPr>
          <w:rFonts w:eastAsia="黑体" w:cs="华文中宋" w:ascii="SimHei" w:hAnsi="SimHei"/>
        </w:rPr>
        <w:t>1.8</w:t>
      </w:r>
      <w:r>
        <w:rPr>
          <w:rFonts w:ascii="SimHei" w:hAnsi="SimHei" w:cs="华文中宋" w:eastAsia="黑体"/>
        </w:rPr>
        <w:t>集思广益、勇于创新。</w:t>
      </w:r>
    </w:p>
    <w:p>
      <w:pPr>
        <w:pStyle w:val="Normal"/>
        <w:ind w:firstLine="600"/>
        <w:rPr>
          <w:rFonts w:ascii="华文中宋" w:hAnsi="华文中宋" w:eastAsia="华文中宋" w:cs="华文中宋"/>
        </w:rPr>
      </w:pPr>
      <w:r>
        <w:rPr>
          <w:rFonts w:eastAsia="黑体" w:cs="华文中宋" w:ascii="SimHei" w:hAnsi="SimHei"/>
        </w:rPr>
        <w:t>1.9</w:t>
      </w:r>
      <w:r>
        <w:rPr>
          <w:rFonts w:ascii="SimHei" w:hAnsi="SimHei" w:cs="华文中宋" w:eastAsia="黑体"/>
        </w:rPr>
        <w:t>遵守国家政策、法令、遵守企业各项规章制度，认真学习掌握劳动技能，团结协作。</w:t>
      </w:r>
    </w:p>
    <w:p>
      <w:pPr>
        <w:pStyle w:val="Normal"/>
        <w:ind w:firstLine="600"/>
        <w:rPr>
          <w:rFonts w:ascii="华文中宋" w:hAnsi="华文中宋" w:eastAsia="华文中宋" w:cs="华文中宋"/>
        </w:rPr>
      </w:pPr>
      <w:r>
        <w:rPr>
          <w:rFonts w:eastAsia="黑体" w:cs="华文中宋" w:ascii="SimHei" w:hAnsi="SimHei"/>
        </w:rPr>
        <w:t>1.10</w:t>
      </w:r>
      <w:r>
        <w:rPr>
          <w:rFonts w:ascii="SimHei" w:hAnsi="SimHei" w:cs="华文中宋" w:eastAsia="黑体"/>
        </w:rPr>
        <w:t>有其他事迹足以为其他员工学习者。</w:t>
      </w:r>
    </w:p>
    <w:p>
      <w:pPr>
        <w:pStyle w:val="Normal"/>
        <w:ind w:firstLine="600"/>
        <w:rPr>
          <w:rFonts w:ascii="华文中宋" w:hAnsi="华文中宋" w:eastAsia="华文中宋" w:cs="华文中宋"/>
        </w:rPr>
      </w:pPr>
      <w:r>
        <w:rPr>
          <w:rFonts w:eastAsia="黑体" w:cs="华文中宋" w:ascii="SimHei" w:hAnsi="SimHei"/>
        </w:rPr>
        <w:t>2</w:t>
      </w:r>
      <w:r>
        <w:rPr>
          <w:rFonts w:ascii="SimHei" w:hAnsi="SimHei" w:cs="华文中宋" w:eastAsia="黑体"/>
        </w:rPr>
        <w:t>、通报表扬：奖励</w:t>
      </w:r>
      <w:r>
        <w:rPr>
          <w:rFonts w:eastAsia="黑体" w:cs="华文中宋" w:ascii="SimHei" w:hAnsi="SimHei"/>
        </w:rPr>
        <w:t>20</w:t>
      </w:r>
      <w:r>
        <w:rPr>
          <w:rFonts w:ascii="SimHei" w:hAnsi="SimHei" w:cs="华文中宋" w:eastAsia="黑体"/>
        </w:rPr>
        <w:t>元；权限：经理、主管、班组长享有建议权；报运营总监批准，交人事行政部以作宣传、存档用。有下列行为之一者，给予通报表扬：</w:t>
      </w:r>
    </w:p>
    <w:p>
      <w:pPr>
        <w:pStyle w:val="Normal"/>
        <w:ind w:firstLine="600"/>
        <w:rPr>
          <w:rFonts w:ascii="华文中宋" w:hAnsi="华文中宋" w:eastAsia="华文中宋" w:cs="华文中宋"/>
        </w:rPr>
      </w:pPr>
      <w:r>
        <w:rPr>
          <w:rFonts w:eastAsia="黑体" w:cs="华文中宋" w:ascii="SimHei" w:hAnsi="SimHei"/>
        </w:rPr>
        <w:t>2.1</w:t>
      </w:r>
      <w:r>
        <w:rPr>
          <w:rFonts w:ascii="SimHei" w:hAnsi="SimHei" w:cs="华文中宋" w:eastAsia="黑体"/>
        </w:rPr>
        <w:t>工作积极负责，廉洁奉公、一贯忠于职守、事迹突出的。</w:t>
      </w:r>
    </w:p>
    <w:p>
      <w:pPr>
        <w:pStyle w:val="Normal"/>
        <w:ind w:firstLine="600"/>
        <w:rPr>
          <w:rFonts w:ascii="华文中宋" w:hAnsi="华文中宋" w:eastAsia="华文中宋" w:cs="华文中宋"/>
        </w:rPr>
      </w:pPr>
      <w:r>
        <w:rPr>
          <w:rFonts w:eastAsia="黑体" w:cs="华文中宋" w:ascii="SimHei" w:hAnsi="SimHei"/>
        </w:rPr>
        <w:t xml:space="preserve">2.2 </w:t>
      </w:r>
      <w:r>
        <w:rPr>
          <w:rFonts w:ascii="SimHei" w:hAnsi="SimHei" w:cs="华文中宋" w:eastAsia="黑体"/>
        </w:rPr>
        <w:t>抵制歪风邪气，事迹突出的。</w:t>
      </w:r>
    </w:p>
    <w:p>
      <w:pPr>
        <w:pStyle w:val="Normal"/>
        <w:ind w:firstLine="600"/>
        <w:rPr/>
      </w:pPr>
      <w:r>
        <w:rPr>
          <w:rFonts w:eastAsia="黑体" w:cs="华文中宋" w:ascii="SimHei" w:hAnsi="SimHei"/>
        </w:rPr>
        <w:t xml:space="preserve">2.3 </w:t>
      </w:r>
      <w:r>
        <w:rPr>
          <w:rFonts w:ascii="SimHei" w:hAnsi="SimHei" w:cs="华文中宋" w:eastAsia="黑体"/>
        </w:rPr>
        <w:t>长期遵守纪律，有带动性作用的。</w:t>
      </w:r>
    </w:p>
    <w:p>
      <w:pPr>
        <w:pStyle w:val="Normal"/>
        <w:ind w:firstLine="600"/>
        <w:rPr>
          <w:rFonts w:ascii="华文中宋" w:hAnsi="华文中宋" w:eastAsia="华文中宋" w:cs="华文中宋"/>
        </w:rPr>
      </w:pPr>
      <w:r>
        <w:rPr>
          <w:rFonts w:eastAsia="黑体" w:cs="华文中宋" w:ascii="SimHei" w:hAnsi="SimHei"/>
        </w:rPr>
        <w:t xml:space="preserve">2.4 </w:t>
      </w:r>
      <w:r>
        <w:rPr>
          <w:rFonts w:ascii="SimHei" w:hAnsi="SimHei" w:cs="华文中宋" w:eastAsia="黑体"/>
        </w:rPr>
        <w:t>经常有好人好事表现的。</w:t>
      </w:r>
    </w:p>
    <w:p>
      <w:pPr>
        <w:pStyle w:val="Normal"/>
        <w:ind w:firstLine="600"/>
        <w:rPr>
          <w:rFonts w:ascii="华文中宋" w:hAnsi="华文中宋" w:eastAsia="华文中宋" w:cs="华文中宋"/>
        </w:rPr>
      </w:pPr>
      <w:r>
        <w:rPr>
          <w:rFonts w:eastAsia="黑体" w:cs="华文中宋" w:ascii="SimHei" w:hAnsi="SimHei"/>
        </w:rPr>
        <w:t xml:space="preserve">2.5 </w:t>
      </w:r>
      <w:r>
        <w:rPr>
          <w:rFonts w:ascii="SimHei" w:hAnsi="SimHei" w:cs="华文中宋" w:eastAsia="黑体"/>
        </w:rPr>
        <w:t>工作绩效表现突出的。</w:t>
      </w:r>
    </w:p>
    <w:p>
      <w:pPr>
        <w:pStyle w:val="Normal"/>
        <w:ind w:firstLine="600"/>
        <w:rPr>
          <w:rFonts w:ascii="华文中宋" w:hAnsi="华文中宋" w:eastAsia="华文中宋" w:cs="华文中宋"/>
        </w:rPr>
      </w:pPr>
      <w:r>
        <w:rPr>
          <w:rFonts w:eastAsia="黑体" w:cs="华文中宋" w:ascii="SimHei" w:hAnsi="SimHei"/>
        </w:rPr>
        <w:t xml:space="preserve">2.6 </w:t>
      </w:r>
      <w:r>
        <w:rPr>
          <w:rFonts w:ascii="SimHei" w:hAnsi="SimHei" w:cs="华文中宋" w:eastAsia="黑体"/>
        </w:rPr>
        <w:t>技术出众，得到客户肯定，责任心强，质量明显提高。</w:t>
      </w:r>
    </w:p>
    <w:p>
      <w:pPr>
        <w:pStyle w:val="Normal"/>
        <w:ind w:firstLine="600"/>
        <w:rPr>
          <w:rFonts w:ascii="华文中宋" w:hAnsi="华文中宋" w:eastAsia="华文中宋" w:cs="华文中宋"/>
        </w:rPr>
      </w:pPr>
      <w:r>
        <w:rPr>
          <w:rFonts w:eastAsia="黑体" w:cs="华文中宋" w:ascii="SimHei" w:hAnsi="SimHei"/>
        </w:rPr>
        <w:t xml:space="preserve">2.7 </w:t>
      </w:r>
      <w:r>
        <w:rPr>
          <w:rFonts w:ascii="SimHei" w:hAnsi="SimHei" w:cs="华文中宋" w:eastAsia="黑体"/>
        </w:rPr>
        <w:t>有其他同类事迹足以为其他员工学习者。</w:t>
      </w:r>
    </w:p>
    <w:p>
      <w:pPr>
        <w:pStyle w:val="Normal"/>
        <w:ind w:firstLine="600"/>
        <w:rPr>
          <w:rFonts w:ascii="华文中宋" w:hAnsi="华文中宋" w:eastAsia="华文中宋" w:cs="华文中宋"/>
        </w:rPr>
      </w:pPr>
      <w:r>
        <w:rPr>
          <w:rFonts w:eastAsia="黑体" w:cs="华文中宋" w:ascii="SimHei" w:hAnsi="SimHei"/>
        </w:rPr>
        <w:t>3</w:t>
      </w:r>
      <w:r>
        <w:rPr>
          <w:rFonts w:ascii="SimHei" w:hAnsi="SimHei" w:cs="华文中宋" w:eastAsia="黑体"/>
        </w:rPr>
        <w:t>、嘉奖：奖励</w:t>
      </w:r>
      <w:r>
        <w:rPr>
          <w:rFonts w:eastAsia="黑体" w:cs="华文中宋" w:ascii="SimHei" w:hAnsi="SimHei"/>
        </w:rPr>
        <w:t>50</w:t>
      </w:r>
      <w:r>
        <w:rPr>
          <w:rFonts w:ascii="SimHei" w:hAnsi="SimHei" w:cs="华文中宋" w:eastAsia="黑体"/>
        </w:rPr>
        <w:t>元。权限：经理、主管、组长级管理人员，享有建议权，运营总监享有批准或使用权，必需上报人事行政部，以作宣传、存档用。有下列行为之一者，给予嘉奖：</w:t>
      </w:r>
    </w:p>
    <w:p>
      <w:pPr>
        <w:pStyle w:val="Normal"/>
        <w:ind w:firstLine="600"/>
        <w:rPr>
          <w:rFonts w:ascii="华文中宋" w:hAnsi="华文中宋" w:eastAsia="华文中宋" w:cs="华文中宋"/>
        </w:rPr>
      </w:pPr>
      <w:r>
        <w:rPr>
          <w:rFonts w:eastAsia="黑体" w:cs="华文中宋" w:ascii="SimHei" w:hAnsi="SimHei"/>
        </w:rPr>
        <w:t xml:space="preserve">3.1 </w:t>
      </w:r>
      <w:r>
        <w:rPr>
          <w:rFonts w:ascii="SimHei" w:hAnsi="SimHei" w:cs="华文中宋" w:eastAsia="黑体"/>
        </w:rPr>
        <w:t>工作、生产积极，适时完成任务突出者，有带动性作用的。</w:t>
      </w:r>
    </w:p>
    <w:p>
      <w:pPr>
        <w:pStyle w:val="Normal"/>
        <w:ind w:firstLine="600"/>
        <w:rPr>
          <w:rFonts w:ascii="华文中宋" w:hAnsi="华文中宋" w:eastAsia="华文中宋" w:cs="华文中宋"/>
        </w:rPr>
      </w:pPr>
      <w:r>
        <w:rPr>
          <w:rFonts w:eastAsia="黑体" w:cs="华文中宋" w:ascii="SimHei" w:hAnsi="SimHei"/>
        </w:rPr>
        <w:t xml:space="preserve">3.2 </w:t>
      </w:r>
      <w:r>
        <w:rPr>
          <w:rFonts w:ascii="SimHei" w:hAnsi="SimHei" w:cs="华文中宋" w:eastAsia="黑体"/>
        </w:rPr>
        <w:t>听从指挥，互相协作，事例突出者。</w:t>
      </w:r>
    </w:p>
    <w:p>
      <w:pPr>
        <w:pStyle w:val="Normal"/>
        <w:ind w:firstLine="600"/>
        <w:rPr>
          <w:rFonts w:ascii="华文中宋" w:hAnsi="华文中宋" w:eastAsia="华文中宋" w:cs="华文中宋"/>
        </w:rPr>
      </w:pPr>
      <w:r>
        <w:rPr>
          <w:rFonts w:eastAsia="黑体" w:cs="华文中宋" w:ascii="SimHei" w:hAnsi="SimHei"/>
        </w:rPr>
        <w:t>3.3</w:t>
      </w:r>
      <w:r>
        <w:rPr>
          <w:rFonts w:ascii="SimHei" w:hAnsi="SimHei" w:cs="华文中宋" w:eastAsia="黑体"/>
        </w:rPr>
        <w:t>为提高产品质量或者服务质量，厉行节约等方面，做出成绩的。</w:t>
      </w:r>
    </w:p>
    <w:p>
      <w:pPr>
        <w:pStyle w:val="Normal"/>
        <w:ind w:firstLine="600"/>
        <w:rPr/>
      </w:pPr>
      <w:r>
        <w:rPr>
          <w:rFonts w:eastAsia="黑体" w:cs="华文中宋" w:ascii="SimHei" w:hAnsi="SimHei"/>
        </w:rPr>
        <w:t>3.4</w:t>
      </w:r>
      <w:r>
        <w:rPr>
          <w:rFonts w:ascii="SimHei" w:hAnsi="SimHei" w:cs="华文中宋" w:eastAsia="黑体"/>
        </w:rPr>
        <w:t>在生产、工艺设计、产品设计，改善劳动条件等方面，创新、改进成绩显著的或合理化建议被公司采纳的。</w:t>
      </w:r>
    </w:p>
    <w:p>
      <w:pPr>
        <w:pStyle w:val="Normal"/>
        <w:ind w:firstLine="600"/>
        <w:rPr>
          <w:rFonts w:ascii="华文中宋" w:hAnsi="华文中宋" w:eastAsia="华文中宋" w:cs="华文中宋"/>
        </w:rPr>
      </w:pPr>
      <w:r>
        <w:rPr>
          <w:rFonts w:eastAsia="黑体" w:cs="华文中宋" w:ascii="SimHei" w:hAnsi="SimHei"/>
        </w:rPr>
        <w:t>3.5</w:t>
      </w:r>
      <w:r>
        <w:rPr>
          <w:rFonts w:ascii="SimHei" w:hAnsi="SimHei" w:cs="华文中宋" w:eastAsia="黑体"/>
        </w:rPr>
        <w:t>在维护正常的生产和工作秩序，维护公司安全，表现突出的。</w:t>
      </w:r>
    </w:p>
    <w:p>
      <w:pPr>
        <w:pStyle w:val="Normal"/>
        <w:ind w:firstLine="600"/>
        <w:rPr>
          <w:rFonts w:ascii="华文中宋" w:hAnsi="华文中宋" w:eastAsia="华文中宋" w:cs="华文中宋"/>
        </w:rPr>
      </w:pPr>
      <w:r>
        <w:rPr>
          <w:rFonts w:eastAsia="黑体" w:cs="华文中宋" w:ascii="SimHei" w:hAnsi="SimHei"/>
        </w:rPr>
        <w:t>3.6</w:t>
      </w:r>
      <w:r>
        <w:rPr>
          <w:rFonts w:ascii="SimHei" w:hAnsi="SimHei" w:cs="华文中宋" w:eastAsia="黑体"/>
        </w:rPr>
        <w:t>有其他同类事迹足以为其他员工学习者。</w:t>
      </w:r>
    </w:p>
    <w:p>
      <w:pPr>
        <w:pStyle w:val="Normal"/>
        <w:ind w:firstLine="600"/>
        <w:rPr>
          <w:rFonts w:ascii="华文中宋" w:hAnsi="华文中宋" w:eastAsia="华文中宋" w:cs="华文中宋"/>
        </w:rPr>
      </w:pPr>
      <w:r>
        <w:rPr>
          <w:rFonts w:eastAsia="黑体" w:cs="华文中宋" w:ascii="SimHei" w:hAnsi="SimHei"/>
        </w:rPr>
        <w:t>4</w:t>
      </w:r>
      <w:r>
        <w:rPr>
          <w:rFonts w:ascii="SimHei" w:hAnsi="SimHei" w:cs="华文中宋" w:eastAsia="黑体"/>
        </w:rPr>
        <w:t>、小功：奖励</w:t>
      </w:r>
      <w:r>
        <w:rPr>
          <w:rFonts w:eastAsia="黑体" w:cs="华文中宋" w:ascii="SimHei" w:hAnsi="SimHei"/>
        </w:rPr>
        <w:t>100</w:t>
      </w:r>
      <w:r>
        <w:rPr>
          <w:rFonts w:ascii="SimHei" w:hAnsi="SimHei" w:cs="华文中宋" w:eastAsia="黑体"/>
        </w:rPr>
        <w:t>元。经理、主管享有建议权，总监批准；须报知人事行政部，进行调查证实；人事行政部应鉴定其奖励的适度性，就事实的客观性给出中肯的意见，（批准后）并作有力的宣传，且存入员工个人档案。有下列行为之一者，可予记小功一次：</w:t>
      </w:r>
    </w:p>
    <w:p>
      <w:pPr>
        <w:pStyle w:val="Normal"/>
        <w:ind w:firstLine="600"/>
        <w:rPr>
          <w:rFonts w:ascii="华文中宋" w:hAnsi="华文中宋" w:eastAsia="华文中宋" w:cs="华文中宋"/>
        </w:rPr>
      </w:pPr>
      <w:r>
        <w:rPr>
          <w:rFonts w:eastAsia="黑体" w:cs="华文中宋" w:ascii="SimHei" w:hAnsi="SimHei"/>
        </w:rPr>
        <w:t>4.1</w:t>
      </w:r>
      <w:r>
        <w:rPr>
          <w:rFonts w:ascii="SimHei" w:hAnsi="SimHei" w:cs="华文中宋" w:eastAsia="黑体"/>
        </w:rPr>
        <w:t>工作中勇于承担责任，能积极主动处理在生产过程中出现的实际问题，采取措施得力者。</w:t>
      </w:r>
    </w:p>
    <w:p>
      <w:pPr>
        <w:pStyle w:val="Normal"/>
        <w:ind w:firstLine="600"/>
        <w:rPr>
          <w:rFonts w:ascii="华文中宋" w:hAnsi="华文中宋" w:eastAsia="华文中宋" w:cs="华文中宋"/>
        </w:rPr>
      </w:pPr>
      <w:r>
        <w:rPr>
          <w:rFonts w:eastAsia="黑体" w:cs="华文中宋" w:ascii="SimHei" w:hAnsi="SimHei"/>
        </w:rPr>
        <w:t>4.2</w:t>
      </w:r>
      <w:r>
        <w:rPr>
          <w:rFonts w:ascii="SimHei" w:hAnsi="SimHei" w:cs="华文中宋" w:eastAsia="黑体"/>
        </w:rPr>
        <w:t>坚持原则、不徇私情、严格产品质量、加快产品生产周期、节能降耗，对生产技术、工艺或管理制度，提出具体建议方案，经采用确有成效者。</w:t>
      </w:r>
    </w:p>
    <w:p>
      <w:pPr>
        <w:pStyle w:val="Normal"/>
        <w:ind w:firstLine="600"/>
        <w:rPr>
          <w:rFonts w:ascii="华文中宋" w:hAnsi="华文中宋" w:eastAsia="华文中宋" w:cs="华文中宋"/>
        </w:rPr>
      </w:pPr>
      <w:r>
        <w:rPr>
          <w:rFonts w:eastAsia="黑体" w:cs="华文中宋" w:ascii="SimHei" w:hAnsi="SimHei"/>
        </w:rPr>
        <w:t>4.3</w:t>
      </w:r>
      <w:r>
        <w:rPr>
          <w:rFonts w:ascii="SimHei" w:hAnsi="SimHei" w:cs="华文中宋" w:eastAsia="黑体"/>
        </w:rPr>
        <w:t>节约费用开支或对废料利用成绩显著者。</w:t>
      </w:r>
    </w:p>
    <w:p>
      <w:pPr>
        <w:pStyle w:val="Normal"/>
        <w:ind w:firstLine="600"/>
        <w:rPr>
          <w:rFonts w:ascii="华文中宋" w:hAnsi="华文中宋" w:eastAsia="华文中宋" w:cs="华文中宋"/>
        </w:rPr>
      </w:pPr>
      <w:r>
        <w:rPr>
          <w:rFonts w:eastAsia="黑体" w:cs="华文中宋" w:ascii="SimHei" w:hAnsi="SimHei"/>
        </w:rPr>
        <w:t>4.4</w:t>
      </w:r>
      <w:r>
        <w:rPr>
          <w:rFonts w:ascii="SimHei" w:hAnsi="SimHei" w:cs="华文中宋" w:eastAsia="黑体"/>
        </w:rPr>
        <w:t>遇有事故，勇于负责，并措施得力，免于损失，或减少损失者。</w:t>
      </w:r>
    </w:p>
    <w:p>
      <w:pPr>
        <w:pStyle w:val="Normal"/>
        <w:ind w:firstLine="600"/>
        <w:rPr>
          <w:rFonts w:ascii="华文中宋" w:hAnsi="华文中宋" w:eastAsia="华文中宋" w:cs="华文中宋"/>
        </w:rPr>
      </w:pPr>
      <w:r>
        <w:rPr>
          <w:rFonts w:eastAsia="黑体" w:cs="华文中宋" w:ascii="SimHei" w:hAnsi="SimHei"/>
        </w:rPr>
        <w:t>4.5</w:t>
      </w:r>
      <w:r>
        <w:rPr>
          <w:rFonts w:ascii="SimHei" w:hAnsi="SimHei" w:cs="华文中宋" w:eastAsia="黑体"/>
        </w:rPr>
        <w:t>举报、揭发违规或侵害公司利益的案件，调查属实者。</w:t>
      </w:r>
    </w:p>
    <w:p>
      <w:pPr>
        <w:pStyle w:val="Normal"/>
        <w:ind w:firstLine="600"/>
        <w:rPr>
          <w:rFonts w:ascii="华文中宋" w:hAnsi="华文中宋" w:eastAsia="华文中宋" w:cs="华文中宋"/>
        </w:rPr>
      </w:pPr>
      <w:r>
        <w:rPr>
          <w:rFonts w:eastAsia="黑体" w:cs="华文中宋" w:ascii="SimHei" w:hAnsi="SimHei"/>
        </w:rPr>
        <w:t>4.6</w:t>
      </w:r>
      <w:r>
        <w:rPr>
          <w:rFonts w:ascii="SimHei" w:hAnsi="SimHei" w:cs="华文中宋" w:eastAsia="黑体"/>
        </w:rPr>
        <w:t>每个月都能完成工作目标，对业务水平提高大，思想上，生活上等各方面表现优秀者。</w:t>
      </w:r>
    </w:p>
    <w:p>
      <w:pPr>
        <w:pStyle w:val="Normal"/>
        <w:ind w:firstLine="600"/>
        <w:rPr>
          <w:rFonts w:ascii="华文中宋" w:hAnsi="华文中宋" w:eastAsia="华文中宋" w:cs="华文中宋"/>
        </w:rPr>
      </w:pPr>
      <w:r>
        <w:rPr>
          <w:rFonts w:eastAsia="黑体" w:cs="华文中宋" w:ascii="SimHei" w:hAnsi="SimHei"/>
        </w:rPr>
        <w:t>4.7</w:t>
      </w:r>
      <w:r>
        <w:rPr>
          <w:rFonts w:ascii="SimHei" w:hAnsi="SimHei" w:cs="华文中宋" w:eastAsia="黑体"/>
        </w:rPr>
        <w:t>有其他事迹，足为其他员工的榜样者。</w:t>
      </w:r>
    </w:p>
    <w:p>
      <w:pPr>
        <w:pStyle w:val="Normal"/>
        <w:ind w:firstLine="600"/>
        <w:rPr/>
      </w:pPr>
      <w:r>
        <w:rPr>
          <w:rFonts w:eastAsia="黑体" w:cs="华文中宋" w:ascii="SimHei" w:hAnsi="SimHei"/>
        </w:rPr>
        <w:t>5</w:t>
      </w:r>
      <w:r>
        <w:rPr>
          <w:rFonts w:ascii="SimHei" w:hAnsi="SimHei" w:cs="华文中宋" w:eastAsia="黑体"/>
        </w:rPr>
        <w:t>、大功：奖励</w:t>
      </w:r>
      <w:r>
        <w:rPr>
          <w:rFonts w:eastAsia="黑体" w:cs="华文中宋" w:ascii="SimHei" w:hAnsi="SimHei"/>
        </w:rPr>
        <w:t>200</w:t>
      </w:r>
      <w:r>
        <w:rPr>
          <w:rFonts w:ascii="SimHei" w:hAnsi="SimHei" w:cs="华文中宋" w:eastAsia="黑体"/>
        </w:rPr>
        <w:t>元以上。经理享有建议权，总监有批准或使用权；人事行政部进行调查证实；人事行政部应鉴定其奖励的适度性，就事实的客观性给出中肯的意见，（批准后）并作有力的宣传，且存入员工个人档案，或斟酌列入公司年鉴、史册。有下列行为之一者，可给予记大功一次：</w:t>
      </w:r>
    </w:p>
    <w:p>
      <w:pPr>
        <w:pStyle w:val="Normal"/>
        <w:ind w:firstLine="600"/>
        <w:rPr>
          <w:rFonts w:ascii="华文中宋" w:hAnsi="华文中宋" w:eastAsia="华文中宋" w:cs="华文中宋"/>
        </w:rPr>
      </w:pPr>
      <w:r>
        <w:rPr>
          <w:rFonts w:eastAsia="黑体" w:cs="华文中宋" w:ascii="SimHei" w:hAnsi="SimHei"/>
        </w:rPr>
        <w:t>5.1</w:t>
      </w:r>
      <w:r>
        <w:rPr>
          <w:rFonts w:ascii="SimHei" w:hAnsi="SimHei" w:cs="华文中宋" w:eastAsia="黑体"/>
        </w:rPr>
        <w:t>遇有意外事件或灾变，奋不顾身，极力抢救因而减少重大损失者。</w:t>
      </w:r>
    </w:p>
    <w:p>
      <w:pPr>
        <w:pStyle w:val="Normal"/>
        <w:ind w:firstLine="600"/>
        <w:rPr>
          <w:rFonts w:ascii="华文中宋" w:hAnsi="华文中宋" w:eastAsia="华文中宋" w:cs="华文中宋"/>
        </w:rPr>
      </w:pPr>
      <w:r>
        <w:rPr>
          <w:rFonts w:eastAsia="黑体" w:cs="华文中宋" w:ascii="SimHei" w:hAnsi="SimHei"/>
        </w:rPr>
        <w:t>5.2</w:t>
      </w:r>
      <w:r>
        <w:rPr>
          <w:rFonts w:ascii="SimHei" w:hAnsi="SimHei" w:cs="华文中宋" w:eastAsia="黑体"/>
        </w:rPr>
        <w:t>在保护公司财产，防止或挽救设备、质量、人身事故有功，使公司和员工利益免受重大损失的。</w:t>
      </w:r>
    </w:p>
    <w:p>
      <w:pPr>
        <w:pStyle w:val="Normal"/>
        <w:ind w:firstLine="600"/>
        <w:rPr>
          <w:rFonts w:ascii="华文中宋" w:hAnsi="华文中宋" w:eastAsia="华文中宋" w:cs="华文中宋"/>
        </w:rPr>
      </w:pPr>
      <w:r>
        <w:rPr>
          <w:rFonts w:eastAsia="黑体" w:cs="华文中宋" w:ascii="SimHei" w:hAnsi="SimHei"/>
        </w:rPr>
        <w:t>5.3</w:t>
      </w:r>
      <w:r>
        <w:rPr>
          <w:rFonts w:ascii="SimHei" w:hAnsi="SimHei" w:cs="华文中宋" w:eastAsia="黑体"/>
        </w:rPr>
        <w:t>具有其他重大功绩，足为其他从业人员的规范表率者。</w:t>
      </w:r>
    </w:p>
    <w:p>
      <w:pPr>
        <w:pStyle w:val="Normal"/>
        <w:ind w:firstLine="600"/>
        <w:rPr>
          <w:rFonts w:ascii="华文中宋" w:hAnsi="华文中宋" w:eastAsia="华文中宋" w:cs="华文中宋"/>
        </w:rPr>
      </w:pPr>
      <w:r>
        <w:rPr>
          <w:rFonts w:eastAsia="黑体" w:cs="华文中宋" w:ascii="SimHei" w:hAnsi="SimHei"/>
        </w:rPr>
        <w:t>5.4</w:t>
      </w:r>
      <w:r>
        <w:rPr>
          <w:rFonts w:ascii="SimHei" w:hAnsi="SimHei" w:cs="华文中宋" w:eastAsia="黑体"/>
        </w:rPr>
        <w:t>年终评比总结成绩优秀者。</w:t>
      </w:r>
    </w:p>
    <w:p>
      <w:pPr>
        <w:pStyle w:val="Normal"/>
        <w:ind w:firstLine="600"/>
        <w:rPr>
          <w:rFonts w:ascii="华文中宋" w:hAnsi="华文中宋" w:eastAsia="华文中宋" w:cs="华文中宋"/>
        </w:rPr>
      </w:pPr>
      <w:r>
        <w:rPr>
          <w:rFonts w:eastAsia="黑体" w:cs="华文中宋" w:ascii="SimHei" w:hAnsi="SimHei"/>
        </w:rPr>
        <w:t>5.5</w:t>
      </w:r>
      <w:r>
        <w:rPr>
          <w:rFonts w:ascii="SimHei" w:hAnsi="SimHei" w:cs="华文中宋" w:eastAsia="黑体"/>
        </w:rPr>
        <w:t>在改进企业经营管理，提高企业经济效益方面做出成绩，贡献较大的。</w:t>
      </w:r>
    </w:p>
    <w:p>
      <w:pPr>
        <w:pStyle w:val="Normal"/>
        <w:ind w:firstLine="600"/>
        <w:rPr/>
      </w:pPr>
      <w:r>
        <w:rPr>
          <w:rFonts w:eastAsia="黑体" w:cs="华文中宋" w:ascii="SimHei" w:hAnsi="SimHei"/>
        </w:rPr>
        <w:t>5.6</w:t>
      </w:r>
      <w:r>
        <w:rPr>
          <w:rFonts w:ascii="SimHei" w:hAnsi="SimHei" w:cs="华文中宋" w:eastAsia="黑体"/>
        </w:rPr>
        <w:t>研究发明，对公司确有重大贡献者。</w:t>
      </w:r>
    </w:p>
    <w:p>
      <w:pPr>
        <w:pStyle w:val="Normal"/>
        <w:ind w:firstLine="600"/>
        <w:rPr>
          <w:rFonts w:ascii="华文中宋" w:hAnsi="华文中宋" w:eastAsia="华文中宋" w:cs="华文中宋"/>
        </w:rPr>
      </w:pPr>
      <w:r>
        <w:rPr>
          <w:rFonts w:eastAsia="黑体" w:cs="华文中宋" w:ascii="SimHei" w:hAnsi="SimHei"/>
        </w:rPr>
        <w:t>5.7</w:t>
      </w:r>
      <w:r>
        <w:rPr>
          <w:rFonts w:ascii="SimHei" w:hAnsi="SimHei" w:cs="华文中宋" w:eastAsia="黑体"/>
        </w:rPr>
        <w:t>对公司作提案改善，经实施结果能创造公司利润或减少损失者。</w:t>
      </w:r>
    </w:p>
    <w:p>
      <w:pPr>
        <w:pStyle w:val="Normal"/>
        <w:ind w:firstLine="600"/>
        <w:rPr>
          <w:rFonts w:ascii="华文中宋" w:hAnsi="华文中宋" w:eastAsia="华文中宋" w:cs="华文中宋"/>
        </w:rPr>
      </w:pPr>
      <w:r>
        <w:rPr>
          <w:rFonts w:eastAsia="黑体" w:cs="华文中宋" w:ascii="SimHei" w:hAnsi="SimHei"/>
        </w:rPr>
        <w:t>5.8</w:t>
      </w:r>
      <w:r>
        <w:rPr>
          <w:rFonts w:ascii="SimHei" w:hAnsi="SimHei" w:cs="华文中宋" w:eastAsia="黑体"/>
        </w:rPr>
        <w:t>对公司目标管理的达成，经营效益的提高，成效卓著者。</w:t>
      </w:r>
    </w:p>
    <w:p>
      <w:pPr>
        <w:pStyle w:val="Normal"/>
        <w:ind w:firstLine="600"/>
        <w:rPr>
          <w:rFonts w:ascii="华文中宋" w:hAnsi="华文中宋" w:eastAsia="华文中宋" w:cs="华文中宋"/>
        </w:rPr>
      </w:pPr>
      <w:r>
        <w:rPr>
          <w:rFonts w:eastAsia="黑体" w:cs="华文中宋" w:ascii="SimHei" w:hAnsi="SimHei"/>
        </w:rPr>
        <w:t>5.9</w:t>
      </w:r>
      <w:r>
        <w:rPr>
          <w:rFonts w:ascii="SimHei" w:hAnsi="SimHei" w:cs="华文中宋" w:eastAsia="黑体"/>
        </w:rPr>
        <w:t>具有其他特殊贡献者。</w:t>
      </w:r>
    </w:p>
    <w:p>
      <w:pPr>
        <w:pStyle w:val="Normal"/>
        <w:ind w:firstLine="600"/>
        <w:rPr>
          <w:rFonts w:ascii="华文中宋" w:hAnsi="华文中宋" w:eastAsia="华文中宋" w:cs="楷体"/>
        </w:rPr>
      </w:pPr>
      <w:r>
        <w:rPr>
          <w:rFonts w:ascii="SimHei" w:hAnsi="SimHei" w:cs="楷体" w:eastAsia="黑体"/>
        </w:rPr>
        <w:t>三、处罚办法具体规定：</w:t>
      </w:r>
    </w:p>
    <w:p>
      <w:pPr>
        <w:pStyle w:val="Normal"/>
        <w:ind w:firstLine="600"/>
        <w:rPr>
          <w:rFonts w:ascii="华文中宋" w:hAnsi="华文中宋" w:eastAsia="华文中宋" w:cs="华文中宋"/>
        </w:rPr>
      </w:pPr>
      <w:r>
        <w:rPr>
          <w:rFonts w:eastAsia="黑体" w:cs="华文中宋" w:ascii="SimHei" w:hAnsi="SimHei"/>
        </w:rPr>
        <w:t>1</w:t>
      </w:r>
      <w:r>
        <w:rPr>
          <w:rFonts w:ascii="SimHei" w:hAnsi="SimHei" w:cs="华文中宋" w:eastAsia="黑体"/>
        </w:rPr>
        <w:t>、批评：不处罚。形式：私下批评、教育，必要时公开批评；权限：直接上司或公司领导。有下列行为之一者，应予批评：</w:t>
      </w:r>
    </w:p>
    <w:p>
      <w:pPr>
        <w:pStyle w:val="Normal"/>
        <w:ind w:firstLine="600"/>
        <w:rPr>
          <w:rFonts w:ascii="华文中宋" w:hAnsi="华文中宋" w:eastAsia="华文中宋" w:cs="华文中宋"/>
        </w:rPr>
      </w:pPr>
      <w:r>
        <w:rPr>
          <w:rFonts w:eastAsia="黑体" w:cs="华文中宋" w:ascii="SimHei" w:hAnsi="SimHei"/>
        </w:rPr>
        <w:t>1.1</w:t>
      </w:r>
      <w:r>
        <w:rPr>
          <w:rFonts w:ascii="SimHei" w:hAnsi="SimHei" w:cs="华文中宋" w:eastAsia="黑体"/>
        </w:rPr>
        <w:t>初次发现未经允许擅自离岗，改正态度积极者。</w:t>
      </w:r>
    </w:p>
    <w:p>
      <w:pPr>
        <w:pStyle w:val="Normal"/>
        <w:ind w:firstLine="600"/>
        <w:rPr>
          <w:rFonts w:ascii="华文中宋" w:hAnsi="华文中宋" w:eastAsia="华文中宋" w:cs="华文中宋"/>
        </w:rPr>
      </w:pPr>
      <w:r>
        <w:rPr>
          <w:rFonts w:eastAsia="黑体" w:cs="华文中宋" w:ascii="SimHei" w:hAnsi="SimHei"/>
        </w:rPr>
        <w:t>1.2</w:t>
      </w:r>
      <w:r>
        <w:rPr>
          <w:rFonts w:ascii="SimHei" w:hAnsi="SimHei" w:cs="华文中宋" w:eastAsia="黑体"/>
        </w:rPr>
        <w:t>因个人过失，以致影响公司正常工作，情节轻微者。</w:t>
      </w:r>
    </w:p>
    <w:p>
      <w:pPr>
        <w:pStyle w:val="Normal"/>
        <w:ind w:firstLine="600"/>
        <w:rPr>
          <w:rFonts w:ascii="华文中宋" w:hAnsi="华文中宋" w:eastAsia="华文中宋" w:cs="华文中宋"/>
        </w:rPr>
      </w:pPr>
      <w:r>
        <w:rPr>
          <w:rFonts w:eastAsia="黑体" w:cs="华文中宋" w:ascii="SimHei" w:hAnsi="SimHei"/>
        </w:rPr>
        <w:t>1.3</w:t>
      </w:r>
      <w:r>
        <w:rPr>
          <w:rFonts w:ascii="SimHei" w:hAnsi="SimHei" w:cs="华文中宋" w:eastAsia="黑体"/>
        </w:rPr>
        <w:t>工作过程中未严格按相关制度流程执行者。</w:t>
      </w:r>
    </w:p>
    <w:p>
      <w:pPr>
        <w:pStyle w:val="Normal"/>
        <w:ind w:firstLine="600"/>
        <w:rPr/>
      </w:pPr>
      <w:r>
        <w:rPr>
          <w:rFonts w:eastAsia="黑体" w:cs="华文中宋" w:ascii="SimHei" w:hAnsi="SimHei"/>
        </w:rPr>
        <w:t>1.4</w:t>
      </w:r>
      <w:r>
        <w:rPr>
          <w:rFonts w:ascii="SimHei" w:hAnsi="SimHei" w:cs="华文中宋" w:eastAsia="黑体"/>
        </w:rPr>
        <w:t>在工作场所大声喧哗，嬉闹、吵架，妨碍他人工作而不听劝阻的。</w:t>
      </w:r>
    </w:p>
    <w:p>
      <w:pPr>
        <w:pStyle w:val="Normal"/>
        <w:ind w:firstLine="600"/>
        <w:rPr>
          <w:rFonts w:ascii="华文中宋" w:hAnsi="华文中宋" w:eastAsia="华文中宋" w:cs="华文中宋"/>
        </w:rPr>
      </w:pPr>
      <w:r>
        <w:rPr>
          <w:rFonts w:eastAsia="黑体" w:cs="华文中宋" w:ascii="SimHei" w:hAnsi="SimHei"/>
        </w:rPr>
        <w:t>1.5</w:t>
      </w:r>
      <w:r>
        <w:rPr>
          <w:rFonts w:ascii="SimHei" w:hAnsi="SimHei" w:cs="华文中宋" w:eastAsia="黑体"/>
        </w:rPr>
        <w:t>在车间内穿超短裙或超短裤、吊带裙等不文明现象。</w:t>
      </w:r>
    </w:p>
    <w:p>
      <w:pPr>
        <w:pStyle w:val="Normal"/>
        <w:ind w:firstLine="600"/>
        <w:rPr>
          <w:rFonts w:ascii="华文中宋" w:hAnsi="华文中宋" w:eastAsia="华文中宋" w:cs="华文中宋"/>
        </w:rPr>
      </w:pPr>
      <w:r>
        <w:rPr>
          <w:rFonts w:eastAsia="黑体" w:cs="华文中宋" w:ascii="SimHei" w:hAnsi="SimHei"/>
        </w:rPr>
        <w:t>1.6</w:t>
      </w:r>
      <w:r>
        <w:rPr>
          <w:rFonts w:ascii="SimHei" w:hAnsi="SimHei" w:cs="华文中宋" w:eastAsia="黑体"/>
        </w:rPr>
        <w:t>初次发现在公司范围内乱扔果皮纸屑。</w:t>
      </w:r>
    </w:p>
    <w:p>
      <w:pPr>
        <w:pStyle w:val="Normal"/>
        <w:ind w:firstLine="600"/>
        <w:rPr>
          <w:rFonts w:ascii="华文中宋" w:hAnsi="华文中宋" w:eastAsia="华文中宋" w:cs="华文中宋"/>
        </w:rPr>
      </w:pPr>
      <w:r>
        <w:rPr>
          <w:rFonts w:eastAsia="黑体" w:cs="华文中宋" w:ascii="SimHei" w:hAnsi="SimHei"/>
        </w:rPr>
        <w:t>1.7</w:t>
      </w:r>
      <w:r>
        <w:rPr>
          <w:rFonts w:ascii="SimHei" w:hAnsi="SimHei" w:cs="华文中宋" w:eastAsia="黑体"/>
        </w:rPr>
        <w:t>初次发现在车间内吃东西、喝饮料的。</w:t>
      </w:r>
    </w:p>
    <w:p>
      <w:pPr>
        <w:pStyle w:val="Normal"/>
        <w:ind w:firstLine="600"/>
        <w:rPr>
          <w:rFonts w:ascii="华文中宋" w:hAnsi="华文中宋" w:eastAsia="华文中宋" w:cs="华文中宋"/>
        </w:rPr>
      </w:pPr>
      <w:r>
        <w:rPr>
          <w:rFonts w:eastAsia="黑体" w:cs="华文中宋" w:ascii="SimHei" w:hAnsi="SimHei"/>
        </w:rPr>
        <w:t>1.8</w:t>
      </w:r>
      <w:r>
        <w:rPr>
          <w:rFonts w:ascii="SimHei" w:hAnsi="SimHei" w:cs="华文中宋" w:eastAsia="黑体"/>
        </w:rPr>
        <w:t>初次发现聚众聊天、无所事事的。</w:t>
      </w:r>
    </w:p>
    <w:p>
      <w:pPr>
        <w:pStyle w:val="Normal"/>
        <w:ind w:firstLine="600"/>
        <w:rPr>
          <w:rFonts w:ascii="华文中宋" w:hAnsi="华文中宋" w:eastAsia="华文中宋" w:cs="华文中宋"/>
        </w:rPr>
      </w:pPr>
      <w:r>
        <w:rPr>
          <w:rFonts w:eastAsia="黑体" w:cs="华文中宋" w:ascii="SimHei" w:hAnsi="SimHei"/>
        </w:rPr>
        <w:t>1.9</w:t>
      </w:r>
      <w:r>
        <w:rPr>
          <w:rFonts w:ascii="SimHei" w:hAnsi="SimHei" w:cs="华文中宋" w:eastAsia="黑体"/>
        </w:rPr>
        <w:t>违反卫生管理制度情节轻微，知错就改的。</w:t>
      </w:r>
    </w:p>
    <w:p>
      <w:pPr>
        <w:pStyle w:val="Normal"/>
        <w:ind w:firstLine="600"/>
        <w:rPr>
          <w:rFonts w:ascii="华文中宋" w:hAnsi="华文中宋" w:eastAsia="华文中宋" w:cs="华文中宋"/>
        </w:rPr>
      </w:pPr>
      <w:r>
        <w:rPr>
          <w:rFonts w:eastAsia="黑体" w:cs="华文中宋" w:ascii="SimHei" w:hAnsi="SimHei"/>
        </w:rPr>
        <w:t>1.10</w:t>
      </w:r>
      <w:r>
        <w:rPr>
          <w:rFonts w:ascii="SimHei" w:hAnsi="SimHei" w:cs="华文中宋" w:eastAsia="黑体"/>
        </w:rPr>
        <w:t>对上司、同事、下属等不礼貌，情况轻微者。</w:t>
      </w:r>
    </w:p>
    <w:p>
      <w:pPr>
        <w:pStyle w:val="Normal"/>
        <w:ind w:firstLine="600"/>
        <w:rPr>
          <w:rFonts w:ascii="华文中宋" w:hAnsi="华文中宋" w:eastAsia="华文中宋" w:cs="华文中宋"/>
        </w:rPr>
      </w:pPr>
      <w:r>
        <w:rPr>
          <w:rFonts w:eastAsia="黑体" w:cs="华文中宋" w:ascii="SimHei" w:hAnsi="SimHei"/>
        </w:rPr>
        <w:t>1.11</w:t>
      </w:r>
      <w:r>
        <w:rPr>
          <w:rFonts w:ascii="SimHei" w:hAnsi="SimHei" w:cs="华文中宋" w:eastAsia="黑体"/>
        </w:rPr>
        <w:t>其它轻微违纪、无经济损失或其它影响，且认错态度好的行为。</w:t>
      </w:r>
    </w:p>
    <w:p>
      <w:pPr>
        <w:pStyle w:val="Normal"/>
        <w:ind w:firstLine="600"/>
        <w:rPr/>
      </w:pPr>
      <w:r>
        <w:rPr>
          <w:rFonts w:eastAsia="黑体" w:cs="华文中宋" w:ascii="SimHei" w:hAnsi="SimHei"/>
        </w:rPr>
        <w:t>2</w:t>
      </w:r>
      <w:r>
        <w:rPr>
          <w:rFonts w:ascii="SimHei" w:hAnsi="SimHei" w:cs="华文中宋" w:eastAsia="黑体"/>
        </w:rPr>
        <w:t>、通报批评：乐捐</w:t>
      </w:r>
      <w:r>
        <w:rPr>
          <w:rFonts w:eastAsia="黑体" w:cs="华文中宋" w:ascii="SimHei" w:hAnsi="SimHei"/>
        </w:rPr>
        <w:t>20</w:t>
      </w:r>
      <w:r>
        <w:rPr>
          <w:rFonts w:ascii="SimHei" w:hAnsi="SimHei" w:cs="华文中宋" w:eastAsia="黑体"/>
        </w:rPr>
        <w:t>元。权限：班组长享有建议权；对本部门员工部门负责人享有批准或使用权，跨部门人员需上报运营总监以上批准，需提报人事行政部，以宣传</w:t>
      </w:r>
      <w:r>
        <w:rPr>
          <w:rFonts w:eastAsia="黑体" w:cs="华文中宋" w:ascii="SimHei" w:hAnsi="SimHei"/>
        </w:rPr>
        <w:t>/</w:t>
      </w:r>
      <w:r>
        <w:rPr>
          <w:rFonts w:ascii="SimHei" w:hAnsi="SimHei" w:cs="华文中宋" w:eastAsia="黑体"/>
        </w:rPr>
        <w:t>存档用。有下列行为之一者，给予通报批评：</w:t>
      </w:r>
    </w:p>
    <w:p>
      <w:pPr>
        <w:pStyle w:val="Normal"/>
        <w:ind w:firstLine="600"/>
        <w:rPr>
          <w:rFonts w:ascii="华文中宋" w:hAnsi="华文中宋" w:eastAsia="华文中宋" w:cs="华文中宋"/>
        </w:rPr>
      </w:pPr>
      <w:r>
        <w:rPr>
          <w:rFonts w:eastAsia="黑体" w:cs="华文中宋" w:ascii="SimHei" w:hAnsi="SimHei"/>
        </w:rPr>
        <w:t>2.1</w:t>
      </w:r>
      <w:r>
        <w:rPr>
          <w:rFonts w:ascii="SimHei" w:hAnsi="SimHei" w:cs="华文中宋" w:eastAsia="黑体"/>
        </w:rPr>
        <w:t>在工作时间谈天、嬉戏、阅读无关职务工作的书报杂志或从事规定以外的工作者。</w:t>
      </w:r>
    </w:p>
    <w:p>
      <w:pPr>
        <w:pStyle w:val="Normal"/>
        <w:ind w:firstLine="600"/>
        <w:rPr>
          <w:rFonts w:ascii="华文中宋" w:hAnsi="华文中宋" w:eastAsia="华文中宋" w:cs="华文中宋"/>
        </w:rPr>
      </w:pPr>
      <w:r>
        <w:rPr>
          <w:rFonts w:eastAsia="黑体" w:cs="华文中宋" w:ascii="SimHei" w:hAnsi="SimHei"/>
        </w:rPr>
        <w:t>2.2</w:t>
      </w:r>
      <w:r>
        <w:rPr>
          <w:rFonts w:ascii="SimHei" w:hAnsi="SimHei" w:cs="华文中宋" w:eastAsia="黑体"/>
        </w:rPr>
        <w:t>在工作时间内撤离工作岗位、串岗聊天、玩弄手机者。</w:t>
      </w:r>
    </w:p>
    <w:p>
      <w:pPr>
        <w:pStyle w:val="Normal"/>
        <w:ind w:firstLine="600"/>
        <w:rPr>
          <w:rFonts w:ascii="华文中宋" w:hAnsi="华文中宋" w:eastAsia="华文中宋" w:cs="华文中宋"/>
        </w:rPr>
      </w:pPr>
      <w:r>
        <w:rPr>
          <w:rFonts w:eastAsia="黑体" w:cs="华文中宋" w:ascii="SimHei" w:hAnsi="SimHei"/>
        </w:rPr>
        <w:t>2.3</w:t>
      </w:r>
      <w:r>
        <w:rPr>
          <w:rFonts w:ascii="SimHei" w:hAnsi="SimHei" w:cs="华文中宋" w:eastAsia="黑体"/>
        </w:rPr>
        <w:t>违反卫生管理制度情节轻微，屡次犯的。</w:t>
      </w:r>
    </w:p>
    <w:p>
      <w:pPr>
        <w:pStyle w:val="Normal"/>
        <w:ind w:firstLine="600"/>
        <w:rPr>
          <w:rFonts w:ascii="华文中宋" w:hAnsi="华文中宋" w:eastAsia="华文中宋" w:cs="华文中宋"/>
        </w:rPr>
      </w:pPr>
      <w:r>
        <w:rPr>
          <w:rFonts w:eastAsia="黑体" w:cs="华文中宋" w:ascii="SimHei" w:hAnsi="SimHei"/>
        </w:rPr>
        <w:t>2.4</w:t>
      </w:r>
      <w:r>
        <w:rPr>
          <w:rFonts w:ascii="SimHei" w:hAnsi="SimHei" w:cs="华文中宋" w:eastAsia="黑体"/>
        </w:rPr>
        <w:t>因过失导致发生工作错误情节轻微者。</w:t>
      </w:r>
    </w:p>
    <w:p>
      <w:pPr>
        <w:pStyle w:val="Normal"/>
        <w:ind w:firstLine="600"/>
        <w:rPr>
          <w:rFonts w:ascii="华文中宋" w:hAnsi="华文中宋" w:eastAsia="华文中宋" w:cs="华文中宋"/>
        </w:rPr>
      </w:pPr>
      <w:r>
        <w:rPr>
          <w:rFonts w:eastAsia="黑体" w:cs="华文中宋" w:ascii="SimHei" w:hAnsi="SimHei"/>
        </w:rPr>
        <w:t>2.5</w:t>
      </w:r>
      <w:r>
        <w:rPr>
          <w:rFonts w:ascii="SimHei" w:hAnsi="SimHei" w:cs="华文中宋" w:eastAsia="黑体"/>
        </w:rPr>
        <w:t>妨碍现场工作秩序或违反安全卫生规定者。</w:t>
      </w:r>
    </w:p>
    <w:p>
      <w:pPr>
        <w:pStyle w:val="Normal"/>
        <w:ind w:firstLine="600"/>
        <w:rPr>
          <w:rFonts w:ascii="华文中宋" w:hAnsi="华文中宋" w:eastAsia="华文中宋" w:cs="华文中宋"/>
        </w:rPr>
      </w:pPr>
      <w:r>
        <w:rPr>
          <w:rFonts w:eastAsia="黑体" w:cs="华文中宋" w:ascii="SimHei" w:hAnsi="SimHei"/>
        </w:rPr>
        <w:t>2.6</w:t>
      </w:r>
      <w:r>
        <w:rPr>
          <w:rFonts w:ascii="SimHei" w:hAnsi="SimHei" w:cs="华文中宋" w:eastAsia="黑体"/>
        </w:rPr>
        <w:t>浪费公物，情节轻微者。</w:t>
      </w:r>
    </w:p>
    <w:p>
      <w:pPr>
        <w:pStyle w:val="Normal"/>
        <w:ind w:firstLine="600"/>
        <w:rPr>
          <w:rFonts w:ascii="华文中宋" w:hAnsi="华文中宋" w:eastAsia="华文中宋" w:cs="华文中宋"/>
        </w:rPr>
      </w:pPr>
      <w:r>
        <w:rPr>
          <w:rFonts w:eastAsia="黑体" w:cs="华文中宋" w:ascii="SimHei" w:hAnsi="SimHei"/>
        </w:rPr>
        <w:t>2.7</w:t>
      </w:r>
      <w:r>
        <w:rPr>
          <w:rFonts w:ascii="SimHei" w:hAnsi="SimHei" w:cs="华文中宋" w:eastAsia="黑体"/>
        </w:rPr>
        <w:t>检查或监督人员未认真执行职务工作者。</w:t>
      </w:r>
    </w:p>
    <w:p>
      <w:pPr>
        <w:pStyle w:val="Normal"/>
        <w:ind w:firstLine="600"/>
        <w:rPr>
          <w:rFonts w:ascii="华文中宋" w:hAnsi="华文中宋" w:eastAsia="华文中宋" w:cs="华文中宋"/>
        </w:rPr>
      </w:pPr>
      <w:r>
        <w:rPr>
          <w:rFonts w:eastAsia="黑体" w:cs="华文中宋" w:ascii="SimHei" w:hAnsi="SimHei"/>
        </w:rPr>
        <w:t>2.8</w:t>
      </w:r>
      <w:r>
        <w:rPr>
          <w:rFonts w:ascii="SimHei" w:hAnsi="SimHei" w:cs="华文中宋" w:eastAsia="黑体"/>
        </w:rPr>
        <w:t>在饭堂就餐、打卡不排队、不守纪律、无理取闹者。</w:t>
      </w:r>
    </w:p>
    <w:p>
      <w:pPr>
        <w:pStyle w:val="Normal"/>
        <w:ind w:firstLine="600"/>
        <w:rPr>
          <w:rFonts w:ascii="华文中宋" w:hAnsi="华文中宋" w:eastAsia="华文中宋" w:cs="华文中宋"/>
        </w:rPr>
      </w:pPr>
      <w:r>
        <w:rPr>
          <w:rFonts w:eastAsia="黑体" w:cs="华文中宋" w:ascii="SimHei" w:hAnsi="SimHei"/>
        </w:rPr>
        <w:t>2.9</w:t>
      </w:r>
      <w:r>
        <w:rPr>
          <w:rFonts w:ascii="SimHei" w:hAnsi="SimHei" w:cs="华文中宋" w:eastAsia="黑体"/>
        </w:rPr>
        <w:t>进入生产区域不穿工作服或不戴工帽、不穿工鞋、不戴口罩（特定区域）经教育后仍查获者。</w:t>
      </w:r>
    </w:p>
    <w:p>
      <w:pPr>
        <w:pStyle w:val="Normal"/>
        <w:ind w:firstLine="600"/>
        <w:rPr>
          <w:rFonts w:ascii="华文中宋" w:hAnsi="华文中宋" w:eastAsia="华文中宋" w:cs="华文中宋"/>
        </w:rPr>
      </w:pPr>
      <w:r>
        <w:rPr>
          <w:rFonts w:eastAsia="黑体" w:cs="华文中宋" w:ascii="SimHei" w:hAnsi="SimHei"/>
        </w:rPr>
        <w:t>2.10</w:t>
      </w:r>
      <w:r>
        <w:rPr>
          <w:rFonts w:ascii="SimHei" w:hAnsi="SimHei" w:cs="华文中宋" w:eastAsia="黑体"/>
        </w:rPr>
        <w:t>指定受训人员无故不参加公司指定必修课程学习者。</w:t>
      </w:r>
    </w:p>
    <w:p>
      <w:pPr>
        <w:pStyle w:val="Normal"/>
        <w:ind w:firstLine="600"/>
        <w:rPr>
          <w:rFonts w:ascii="华文中宋" w:hAnsi="华文中宋" w:eastAsia="华文中宋" w:cs="华文中宋"/>
        </w:rPr>
      </w:pPr>
      <w:r>
        <w:rPr>
          <w:rFonts w:eastAsia="黑体" w:cs="华文中宋" w:ascii="SimHei" w:hAnsi="SimHei"/>
        </w:rPr>
        <w:t>2.11</w:t>
      </w:r>
      <w:r>
        <w:rPr>
          <w:rFonts w:ascii="SimHei" w:hAnsi="SimHei" w:cs="华文中宋" w:eastAsia="黑体"/>
        </w:rPr>
        <w:t>因生产需要加班，无特殊情况或未获批准不加班</w:t>
      </w:r>
      <w:r>
        <w:rPr>
          <w:rFonts w:eastAsia="黑体" w:cs="华文中宋" w:ascii="SimHei" w:hAnsi="SimHei"/>
        </w:rPr>
        <w:t>,</w:t>
      </w:r>
      <w:r>
        <w:rPr>
          <w:rFonts w:ascii="SimHei" w:hAnsi="SimHei" w:cs="华文中宋" w:eastAsia="黑体"/>
        </w:rPr>
        <w:t>未带来严重后果的。</w:t>
      </w:r>
    </w:p>
    <w:p>
      <w:pPr>
        <w:pStyle w:val="Normal"/>
        <w:ind w:firstLine="600"/>
        <w:rPr>
          <w:rFonts w:ascii="华文中宋" w:hAnsi="华文中宋" w:eastAsia="华文中宋" w:cs="华文中宋"/>
        </w:rPr>
      </w:pPr>
      <w:r>
        <w:rPr>
          <w:rFonts w:eastAsia="黑体" w:cs="华文中宋" w:ascii="SimHei" w:hAnsi="SimHei"/>
        </w:rPr>
        <w:t>2.12</w:t>
      </w:r>
      <w:r>
        <w:rPr>
          <w:rFonts w:ascii="SimHei" w:hAnsi="SimHei" w:cs="华文中宋" w:eastAsia="黑体"/>
        </w:rPr>
        <w:t>下班前没有做好工作台面整洁、卫生，没有关好门窗、电器开关者。</w:t>
      </w:r>
    </w:p>
    <w:p>
      <w:pPr>
        <w:pStyle w:val="Normal"/>
        <w:ind w:firstLine="600"/>
        <w:rPr>
          <w:rFonts w:ascii="华文中宋" w:hAnsi="华文中宋" w:eastAsia="华文中宋" w:cs="华文中宋"/>
        </w:rPr>
      </w:pPr>
      <w:r>
        <w:rPr>
          <w:rFonts w:eastAsia="黑体" w:cs="华文中宋" w:ascii="SimHei" w:hAnsi="SimHei"/>
        </w:rPr>
        <w:t>2.13</w:t>
      </w:r>
      <w:r>
        <w:rPr>
          <w:rFonts w:ascii="SimHei" w:hAnsi="SimHei" w:cs="华文中宋" w:eastAsia="黑体"/>
        </w:rPr>
        <w:t>迟到或早退（按考勤制度规定）多次者（超过</w:t>
      </w:r>
      <w:r>
        <w:rPr>
          <w:rFonts w:eastAsia="黑体" w:cs="华文中宋" w:ascii="SimHei" w:hAnsi="SimHei"/>
        </w:rPr>
        <w:t>3</w:t>
      </w:r>
      <w:r>
        <w:rPr>
          <w:rFonts w:ascii="SimHei" w:hAnsi="SimHei" w:cs="华文中宋" w:eastAsia="黑体"/>
        </w:rPr>
        <w:t>次）。</w:t>
      </w:r>
    </w:p>
    <w:p>
      <w:pPr>
        <w:pStyle w:val="Normal"/>
        <w:ind w:firstLine="600"/>
        <w:rPr>
          <w:rFonts w:ascii="华文中宋" w:hAnsi="华文中宋" w:eastAsia="华文中宋" w:cs="华文中宋"/>
        </w:rPr>
      </w:pPr>
      <w:r>
        <w:rPr>
          <w:rFonts w:eastAsia="黑体" w:cs="华文中宋" w:ascii="SimHei" w:hAnsi="SimHei"/>
        </w:rPr>
        <w:t>2.14</w:t>
      </w:r>
      <w:r>
        <w:rPr>
          <w:rFonts w:ascii="SimHei" w:hAnsi="SimHei" w:cs="华文中宋" w:eastAsia="黑体"/>
        </w:rPr>
        <w:t>工作时间在工作场所或办公场所打闹唱歌戏笑、大声喧哗、追逐。</w:t>
      </w:r>
    </w:p>
    <w:p>
      <w:pPr>
        <w:pStyle w:val="Normal"/>
        <w:ind w:firstLine="600"/>
        <w:rPr>
          <w:rFonts w:ascii="华文中宋" w:hAnsi="华文中宋" w:eastAsia="华文中宋" w:cs="华文中宋"/>
        </w:rPr>
      </w:pPr>
      <w:r>
        <w:rPr>
          <w:rFonts w:eastAsia="黑体" w:cs="华文中宋" w:ascii="SimHei" w:hAnsi="SimHei"/>
        </w:rPr>
        <w:t>2.15</w:t>
      </w:r>
      <w:r>
        <w:rPr>
          <w:rFonts w:ascii="SimHei" w:hAnsi="SimHei" w:cs="华文中宋" w:eastAsia="黑体"/>
        </w:rPr>
        <w:t>因疏忽导致公司物品遗失，并造成公司小额财产损失；成本意识差并而造成不必要的浪费；不自觉维护工作环境造成工作环境脏乱。</w:t>
      </w:r>
    </w:p>
    <w:p>
      <w:pPr>
        <w:pStyle w:val="Normal"/>
        <w:ind w:firstLine="600"/>
        <w:rPr/>
      </w:pPr>
      <w:r>
        <w:rPr>
          <w:rFonts w:eastAsia="黑体" w:cs="华文中宋" w:ascii="SimHei" w:hAnsi="SimHei"/>
        </w:rPr>
        <w:t>2.16</w:t>
      </w:r>
      <w:r>
        <w:rPr>
          <w:rFonts w:ascii="SimHei" w:hAnsi="SimHei" w:cs="华文中宋" w:eastAsia="黑体"/>
        </w:rPr>
        <w:t>擅自将本人工资泄漏给他人，在同事中相互打听、制造谣言、散布他人收入。</w:t>
      </w:r>
    </w:p>
    <w:p>
      <w:pPr>
        <w:pStyle w:val="Normal"/>
        <w:ind w:firstLine="600"/>
        <w:rPr>
          <w:rFonts w:ascii="华文中宋" w:hAnsi="华文中宋" w:eastAsia="华文中宋" w:cs="华文中宋"/>
        </w:rPr>
      </w:pPr>
      <w:r>
        <w:rPr>
          <w:rFonts w:eastAsia="黑体" w:cs="华文中宋" w:ascii="SimHei" w:hAnsi="SimHei"/>
        </w:rPr>
        <w:t>2.17</w:t>
      </w:r>
      <w:r>
        <w:rPr>
          <w:rFonts w:ascii="SimHei" w:hAnsi="SimHei" w:cs="华文中宋" w:eastAsia="黑体"/>
        </w:rPr>
        <w:t>在公司吵闹，或顶撞上司、初次不服从管理人员指挥，情节轻微。</w:t>
      </w:r>
    </w:p>
    <w:p>
      <w:pPr>
        <w:pStyle w:val="Normal"/>
        <w:ind w:firstLine="600"/>
        <w:rPr>
          <w:rFonts w:ascii="华文中宋" w:hAnsi="华文中宋" w:eastAsia="华文中宋" w:cs="华文中宋"/>
        </w:rPr>
      </w:pPr>
      <w:r>
        <w:rPr>
          <w:rFonts w:eastAsia="黑体" w:cs="华文中宋" w:ascii="SimHei" w:hAnsi="SimHei"/>
        </w:rPr>
        <w:t>2.18</w:t>
      </w:r>
      <w:r>
        <w:rPr>
          <w:rFonts w:ascii="SimHei" w:hAnsi="SimHei" w:cs="华文中宋" w:eastAsia="黑体"/>
        </w:rPr>
        <w:t>晚上</w:t>
      </w:r>
      <w:r>
        <w:rPr>
          <w:rFonts w:eastAsia="黑体" w:cs="华文中宋" w:ascii="SimHei" w:hAnsi="SimHei"/>
        </w:rPr>
        <w:t>23</w:t>
      </w:r>
      <w:r>
        <w:rPr>
          <w:rFonts w:ascii="SimHei" w:hAnsi="SimHei" w:cs="华文中宋" w:eastAsia="黑体"/>
        </w:rPr>
        <w:t>：</w:t>
      </w:r>
      <w:r>
        <w:rPr>
          <w:rFonts w:eastAsia="黑体" w:cs="华文中宋" w:ascii="SimHei" w:hAnsi="SimHei"/>
        </w:rPr>
        <w:t>30</w:t>
      </w:r>
      <w:r>
        <w:rPr>
          <w:rFonts w:ascii="SimHei" w:hAnsi="SimHei" w:cs="华文中宋" w:eastAsia="黑体"/>
        </w:rPr>
        <w:t>点后还在宿舍内进行大声唱歌或其它娱乐者，影响他人的。</w:t>
      </w:r>
    </w:p>
    <w:p>
      <w:pPr>
        <w:pStyle w:val="Normal"/>
        <w:ind w:firstLine="600"/>
        <w:rPr>
          <w:rFonts w:ascii="华文中宋" w:hAnsi="华文中宋" w:eastAsia="华文中宋" w:cs="华文中宋"/>
        </w:rPr>
      </w:pPr>
      <w:r>
        <w:rPr>
          <w:rFonts w:eastAsia="黑体" w:cs="华文中宋" w:ascii="SimHei" w:hAnsi="SimHei"/>
        </w:rPr>
        <w:t>2.19</w:t>
      </w:r>
      <w:r>
        <w:rPr>
          <w:rFonts w:ascii="SimHei" w:hAnsi="SimHei" w:cs="华文中宋" w:eastAsia="黑体"/>
        </w:rPr>
        <w:t>恶言吵骂同事或怂恿相骂者。</w:t>
      </w:r>
    </w:p>
    <w:p>
      <w:pPr>
        <w:pStyle w:val="Normal"/>
        <w:ind w:firstLine="600"/>
        <w:rPr>
          <w:rFonts w:ascii="华文中宋" w:hAnsi="华文中宋" w:eastAsia="华文中宋" w:cs="华文中宋"/>
        </w:rPr>
      </w:pPr>
      <w:r>
        <w:rPr>
          <w:rFonts w:eastAsia="黑体" w:cs="华文中宋" w:ascii="SimHei" w:hAnsi="SimHei"/>
        </w:rPr>
        <w:t>3</w:t>
      </w:r>
      <w:r>
        <w:rPr>
          <w:rFonts w:ascii="SimHei" w:hAnsi="SimHei" w:cs="华文中宋" w:eastAsia="黑体"/>
        </w:rPr>
        <w:t>、警告：乐捐</w:t>
      </w:r>
      <w:r>
        <w:rPr>
          <w:rFonts w:eastAsia="黑体" w:cs="华文中宋" w:ascii="SimHei" w:hAnsi="SimHei"/>
        </w:rPr>
        <w:t>50</w:t>
      </w:r>
      <w:r>
        <w:rPr>
          <w:rFonts w:ascii="SimHei" w:hAnsi="SimHei" w:cs="华文中宋" w:eastAsia="黑体"/>
        </w:rPr>
        <w:t>元。权限：主管级管理、经理享有建议权，运营总监享有批准或使用权；但需报知人事行政部以作宣传</w:t>
      </w:r>
      <w:r>
        <w:rPr>
          <w:rFonts w:eastAsia="黑体" w:cs="华文中宋" w:ascii="SimHei" w:hAnsi="SimHei"/>
        </w:rPr>
        <w:t>/</w:t>
      </w:r>
      <w:r>
        <w:rPr>
          <w:rFonts w:ascii="SimHei" w:hAnsi="SimHei" w:cs="华文中宋" w:eastAsia="黑体"/>
        </w:rPr>
        <w:t>存档用。有下列行为之一者，给予警告：</w:t>
      </w:r>
    </w:p>
    <w:p>
      <w:pPr>
        <w:pStyle w:val="Normal"/>
        <w:ind w:firstLine="600"/>
        <w:rPr>
          <w:rFonts w:ascii="华文中宋" w:hAnsi="华文中宋" w:eastAsia="华文中宋" w:cs="华文中宋"/>
        </w:rPr>
      </w:pPr>
      <w:r>
        <w:rPr>
          <w:rFonts w:eastAsia="黑体" w:cs="华文中宋" w:ascii="SimHei" w:hAnsi="SimHei"/>
        </w:rPr>
        <w:t>3.1</w:t>
      </w:r>
      <w:r>
        <w:rPr>
          <w:rFonts w:ascii="SimHei" w:hAnsi="SimHei" w:cs="华文中宋" w:eastAsia="黑体"/>
        </w:rPr>
        <w:t>厂证给别人使用者。</w:t>
      </w:r>
    </w:p>
    <w:p>
      <w:pPr>
        <w:pStyle w:val="Normal"/>
        <w:ind w:firstLine="600"/>
        <w:rPr>
          <w:rFonts w:ascii="华文中宋" w:hAnsi="华文中宋" w:eastAsia="华文中宋" w:cs="华文中宋"/>
        </w:rPr>
      </w:pPr>
      <w:r>
        <w:rPr>
          <w:rFonts w:eastAsia="黑体" w:cs="华文中宋" w:ascii="SimHei" w:hAnsi="SimHei"/>
        </w:rPr>
        <w:t>3.2</w:t>
      </w:r>
      <w:r>
        <w:rPr>
          <w:rFonts w:ascii="SimHei" w:hAnsi="SimHei" w:cs="华文中宋" w:eastAsia="黑体"/>
        </w:rPr>
        <w:t>不理会公司批评或通报批评，依旧我行我素者。</w:t>
      </w:r>
    </w:p>
    <w:p>
      <w:pPr>
        <w:pStyle w:val="Normal"/>
        <w:ind w:firstLine="600"/>
        <w:rPr>
          <w:rFonts w:ascii="华文中宋" w:hAnsi="华文中宋" w:eastAsia="华文中宋" w:cs="华文中宋"/>
        </w:rPr>
      </w:pPr>
      <w:r>
        <w:rPr>
          <w:rFonts w:eastAsia="黑体" w:cs="华文中宋" w:ascii="SimHei" w:hAnsi="SimHei"/>
        </w:rPr>
        <w:t>3.3</w:t>
      </w:r>
      <w:r>
        <w:rPr>
          <w:rFonts w:ascii="SimHei" w:hAnsi="SimHei" w:cs="华文中宋" w:eastAsia="黑体"/>
        </w:rPr>
        <w:t>未经许可擅带外人入厂参观者、上班时间强行外出初犯者。</w:t>
      </w:r>
    </w:p>
    <w:p>
      <w:pPr>
        <w:pStyle w:val="Normal"/>
        <w:ind w:firstLine="600"/>
        <w:rPr/>
      </w:pPr>
      <w:r>
        <w:rPr>
          <w:rFonts w:eastAsia="黑体" w:cs="华文中宋" w:ascii="SimHei" w:hAnsi="SimHei"/>
        </w:rPr>
        <w:t>3.4</w:t>
      </w:r>
      <w:r>
        <w:rPr>
          <w:rFonts w:ascii="SimHei" w:hAnsi="SimHei" w:cs="华文中宋" w:eastAsia="黑体"/>
        </w:rPr>
        <w:t>工作时间在工作场所制造私人物件者。</w:t>
      </w:r>
    </w:p>
    <w:p>
      <w:pPr>
        <w:pStyle w:val="Normal"/>
        <w:ind w:firstLine="600"/>
        <w:rPr>
          <w:rFonts w:ascii="华文中宋" w:hAnsi="华文中宋" w:eastAsia="华文中宋" w:cs="华文中宋"/>
        </w:rPr>
      </w:pPr>
      <w:r>
        <w:rPr>
          <w:rFonts w:eastAsia="黑体" w:cs="华文中宋" w:ascii="SimHei" w:hAnsi="SimHei"/>
        </w:rPr>
        <w:t>3.5</w:t>
      </w:r>
      <w:r>
        <w:rPr>
          <w:rFonts w:ascii="SimHei" w:hAnsi="SimHei" w:cs="华文中宋" w:eastAsia="黑体"/>
        </w:rPr>
        <w:t>对上级指示或有期限的命令，未申报正当理由而未如期完成或处理不当者。</w:t>
      </w:r>
    </w:p>
    <w:p>
      <w:pPr>
        <w:pStyle w:val="Normal"/>
        <w:ind w:firstLine="600"/>
        <w:rPr>
          <w:rFonts w:ascii="华文中宋" w:hAnsi="华文中宋" w:eastAsia="华文中宋" w:cs="华文中宋"/>
        </w:rPr>
      </w:pPr>
      <w:r>
        <w:rPr>
          <w:rFonts w:eastAsia="黑体" w:cs="华文中宋" w:ascii="SimHei" w:hAnsi="SimHei"/>
        </w:rPr>
        <w:t>3.6</w:t>
      </w:r>
      <w:r>
        <w:rPr>
          <w:rFonts w:ascii="SimHei" w:hAnsi="SimHei" w:cs="华文中宋" w:eastAsia="黑体"/>
        </w:rPr>
        <w:t>初次撕毁公文或公告文件者。</w:t>
      </w:r>
    </w:p>
    <w:p>
      <w:pPr>
        <w:pStyle w:val="Normal"/>
        <w:ind w:firstLine="600"/>
        <w:rPr>
          <w:rFonts w:ascii="华文中宋" w:hAnsi="华文中宋" w:eastAsia="华文中宋" w:cs="华文中宋"/>
        </w:rPr>
      </w:pPr>
      <w:r>
        <w:rPr>
          <w:rFonts w:eastAsia="黑体" w:cs="华文中宋" w:ascii="SimHei" w:hAnsi="SimHei"/>
        </w:rPr>
        <w:t>3.7</w:t>
      </w:r>
      <w:r>
        <w:rPr>
          <w:rFonts w:ascii="SimHei" w:hAnsi="SimHei" w:cs="华文中宋" w:eastAsia="黑体"/>
        </w:rPr>
        <w:t>工作时间精力不集中，玩忽职守，致使产品、工具损坏和丢失，造成经济损失。</w:t>
      </w:r>
    </w:p>
    <w:p>
      <w:pPr>
        <w:pStyle w:val="Normal"/>
        <w:ind w:firstLine="600"/>
        <w:rPr>
          <w:rFonts w:ascii="华文中宋" w:hAnsi="华文中宋" w:eastAsia="华文中宋" w:cs="华文中宋"/>
        </w:rPr>
      </w:pPr>
      <w:r>
        <w:rPr>
          <w:rFonts w:eastAsia="黑体" w:cs="华文中宋" w:ascii="SimHei" w:hAnsi="SimHei"/>
        </w:rPr>
        <w:t>3.8</w:t>
      </w:r>
      <w:r>
        <w:rPr>
          <w:rFonts w:ascii="SimHei" w:hAnsi="SimHei" w:cs="华文中宋" w:eastAsia="黑体"/>
        </w:rPr>
        <w:t>未经公司同意擅自将亲属安排在本部门；或人员调动未办理手续。</w:t>
      </w:r>
    </w:p>
    <w:p>
      <w:pPr>
        <w:pStyle w:val="Normal"/>
        <w:ind w:firstLine="600"/>
        <w:rPr>
          <w:rFonts w:ascii="华文中宋" w:hAnsi="华文中宋" w:eastAsia="华文中宋" w:cs="华文中宋"/>
        </w:rPr>
      </w:pPr>
      <w:r>
        <w:rPr>
          <w:rFonts w:eastAsia="黑体" w:cs="华文中宋" w:ascii="SimHei" w:hAnsi="SimHei"/>
        </w:rPr>
        <w:t>3.9</w:t>
      </w:r>
      <w:r>
        <w:rPr>
          <w:rFonts w:ascii="SimHei" w:hAnsi="SimHei" w:cs="华文中宋" w:eastAsia="黑体"/>
        </w:rPr>
        <w:t>对待客户、消费者服务态度生硬，工作作风恶劣，引起客户不满，影响公司 业务和信誉。</w:t>
      </w:r>
    </w:p>
    <w:p>
      <w:pPr>
        <w:pStyle w:val="Normal"/>
        <w:ind w:firstLine="600"/>
        <w:rPr/>
      </w:pPr>
      <w:r>
        <w:rPr>
          <w:rFonts w:eastAsia="黑体" w:cs="华文中宋" w:ascii="SimHei" w:hAnsi="SimHei"/>
        </w:rPr>
        <w:t>4</w:t>
      </w:r>
      <w:r>
        <w:rPr>
          <w:rFonts w:ascii="SimHei" w:hAnsi="SimHei" w:cs="华文中宋" w:eastAsia="黑体"/>
        </w:rPr>
        <w:t>、小过：乐捐</w:t>
      </w:r>
      <w:r>
        <w:rPr>
          <w:rFonts w:eastAsia="黑体" w:cs="华文中宋" w:ascii="SimHei" w:hAnsi="SimHei"/>
        </w:rPr>
        <w:t>100</w:t>
      </w:r>
      <w:r>
        <w:rPr>
          <w:rFonts w:ascii="SimHei" w:hAnsi="SimHei" w:cs="华文中宋" w:eastAsia="黑体"/>
        </w:rPr>
        <w:t>元。经理、主管享有建议权，运营总监批准；报知人事行政部进行调查证实；人事行政部应鉴定其奖惩的适度性，就事实的客观性给出中肯的意见，（批准后）并作有力的宣传，且存入员工个人档案。对触犯国家法律的，还将移送公安机关处理。有下列行为之一者，给予记小过：</w:t>
      </w:r>
    </w:p>
    <w:p>
      <w:pPr>
        <w:pStyle w:val="Normal"/>
        <w:ind w:firstLine="600"/>
        <w:rPr>
          <w:rFonts w:ascii="华文中宋" w:hAnsi="华文中宋" w:eastAsia="华文中宋" w:cs="华文中宋"/>
        </w:rPr>
      </w:pPr>
      <w:r>
        <w:rPr>
          <w:rFonts w:eastAsia="黑体" w:cs="华文中宋" w:ascii="SimHei" w:hAnsi="SimHei"/>
        </w:rPr>
        <w:t>4.1</w:t>
      </w:r>
      <w:r>
        <w:rPr>
          <w:rFonts w:ascii="SimHei" w:hAnsi="SimHei" w:cs="华文中宋" w:eastAsia="黑体"/>
        </w:rPr>
        <w:t>因疏忽或工作马虎导致机器设备遭受损害或伤及他人者。</w:t>
      </w:r>
    </w:p>
    <w:p>
      <w:pPr>
        <w:pStyle w:val="Normal"/>
        <w:ind w:firstLine="600"/>
        <w:rPr>
          <w:rFonts w:ascii="华文中宋" w:hAnsi="华文中宋" w:eastAsia="华文中宋" w:cs="华文中宋"/>
        </w:rPr>
      </w:pPr>
      <w:r>
        <w:rPr>
          <w:rFonts w:eastAsia="黑体" w:cs="华文中宋" w:ascii="SimHei" w:hAnsi="SimHei"/>
        </w:rPr>
        <w:t>4.2</w:t>
      </w:r>
      <w:r>
        <w:rPr>
          <w:rFonts w:ascii="SimHei" w:hAnsi="SimHei" w:cs="华文中宋" w:eastAsia="黑体"/>
        </w:rPr>
        <w:t>无故旷工，事前不请假、不上班者</w:t>
      </w:r>
      <w:r>
        <w:rPr>
          <w:rFonts w:eastAsia="黑体" w:cs="华文中宋" w:ascii="SimHei" w:hAnsi="SimHei"/>
        </w:rPr>
        <w:t xml:space="preserve">, </w:t>
      </w:r>
      <w:r>
        <w:rPr>
          <w:rFonts w:ascii="SimHei" w:hAnsi="SimHei" w:cs="华文中宋" w:eastAsia="黑体"/>
        </w:rPr>
        <w:t>引起较严重后果的。</w:t>
      </w:r>
    </w:p>
    <w:p>
      <w:pPr>
        <w:pStyle w:val="Normal"/>
        <w:ind w:firstLine="600"/>
        <w:rPr>
          <w:rFonts w:ascii="华文中宋" w:hAnsi="华文中宋" w:eastAsia="华文中宋" w:cs="华文中宋"/>
        </w:rPr>
      </w:pPr>
      <w:r>
        <w:rPr>
          <w:rFonts w:eastAsia="黑体" w:cs="华文中宋" w:ascii="SimHei" w:hAnsi="SimHei"/>
        </w:rPr>
        <w:t>4.3</w:t>
      </w:r>
      <w:r>
        <w:rPr>
          <w:rFonts w:ascii="SimHei" w:hAnsi="SimHei" w:cs="华文中宋" w:eastAsia="黑体"/>
        </w:rPr>
        <w:t>拖延或拒绝上级交给的重要工作任务，未引起严重后果的。</w:t>
      </w:r>
    </w:p>
    <w:p>
      <w:pPr>
        <w:pStyle w:val="Normal"/>
        <w:ind w:firstLine="600"/>
        <w:rPr>
          <w:rFonts w:ascii="华文中宋" w:hAnsi="华文中宋" w:eastAsia="华文中宋" w:cs="华文中宋"/>
        </w:rPr>
      </w:pPr>
      <w:r>
        <w:rPr>
          <w:rFonts w:eastAsia="黑体" w:cs="华文中宋" w:ascii="SimHei" w:hAnsi="SimHei"/>
        </w:rPr>
        <w:t>4.4</w:t>
      </w:r>
      <w:r>
        <w:rPr>
          <w:rFonts w:ascii="SimHei" w:hAnsi="SimHei" w:cs="华文中宋" w:eastAsia="黑体"/>
        </w:rPr>
        <w:t>对同仁恶意攻讦、或诬告、伪证而制造事端者。</w:t>
      </w:r>
    </w:p>
    <w:p>
      <w:pPr>
        <w:pStyle w:val="Normal"/>
        <w:ind w:firstLine="600"/>
        <w:rPr>
          <w:rFonts w:ascii="华文中宋" w:hAnsi="华文中宋" w:eastAsia="华文中宋" w:cs="华文中宋"/>
        </w:rPr>
      </w:pPr>
      <w:r>
        <w:rPr>
          <w:rFonts w:eastAsia="黑体" w:cs="华文中宋" w:ascii="SimHei" w:hAnsi="SimHei"/>
        </w:rPr>
        <w:t>4.5</w:t>
      </w:r>
      <w:r>
        <w:rPr>
          <w:rFonts w:ascii="SimHei" w:hAnsi="SimHei" w:cs="华文中宋" w:eastAsia="黑体"/>
        </w:rPr>
        <w:t>在工作时间睡觉者。</w:t>
      </w:r>
    </w:p>
    <w:p>
      <w:pPr>
        <w:pStyle w:val="Normal"/>
        <w:ind w:firstLine="600"/>
        <w:rPr>
          <w:rFonts w:ascii="华文中宋" w:hAnsi="华文中宋" w:eastAsia="华文中宋" w:cs="华文中宋"/>
        </w:rPr>
      </w:pPr>
      <w:r>
        <w:rPr>
          <w:rFonts w:eastAsia="黑体" w:cs="华文中宋" w:ascii="SimHei" w:hAnsi="SimHei"/>
        </w:rPr>
        <w:t>4.6</w:t>
      </w:r>
      <w:r>
        <w:rPr>
          <w:rFonts w:ascii="SimHei" w:hAnsi="SimHei" w:cs="华文中宋" w:eastAsia="黑体"/>
        </w:rPr>
        <w:t>人为地制造矛盾、无中生有、干扰正常的工作秩序。</w:t>
      </w:r>
    </w:p>
    <w:p>
      <w:pPr>
        <w:pStyle w:val="Normal"/>
        <w:ind w:firstLine="600"/>
        <w:rPr>
          <w:rFonts w:ascii="华文中宋" w:hAnsi="华文中宋" w:eastAsia="华文中宋" w:cs="华文中宋"/>
        </w:rPr>
      </w:pPr>
      <w:r>
        <w:rPr>
          <w:rFonts w:eastAsia="黑体" w:cs="华文中宋" w:ascii="SimHei" w:hAnsi="SimHei"/>
        </w:rPr>
        <w:t>4.7</w:t>
      </w:r>
      <w:r>
        <w:rPr>
          <w:rFonts w:ascii="SimHei" w:hAnsi="SimHei" w:cs="华文中宋" w:eastAsia="黑体"/>
        </w:rPr>
        <w:t>在公司内部泄露有关部门的保密信息，造成不良影响（如薪资等）。</w:t>
      </w:r>
    </w:p>
    <w:p>
      <w:pPr>
        <w:pStyle w:val="Normal"/>
        <w:ind w:firstLine="600"/>
        <w:rPr/>
      </w:pPr>
      <w:r>
        <w:rPr>
          <w:rFonts w:eastAsia="黑体" w:cs="华文中宋" w:ascii="SimHei" w:hAnsi="SimHei"/>
        </w:rPr>
        <w:t>4.8</w:t>
      </w:r>
      <w:r>
        <w:rPr>
          <w:rFonts w:ascii="SimHei" w:hAnsi="SimHei" w:cs="华文中宋" w:eastAsia="黑体"/>
        </w:rPr>
        <w:t>拒绝听从主管人员合理指挥监督，经劝导仍不听从者。</w:t>
      </w:r>
    </w:p>
    <w:p>
      <w:pPr>
        <w:pStyle w:val="Normal"/>
        <w:ind w:firstLine="600"/>
        <w:rPr>
          <w:rFonts w:ascii="华文中宋" w:hAnsi="华文中宋" w:eastAsia="华文中宋" w:cs="华文中宋"/>
        </w:rPr>
      </w:pPr>
      <w:r>
        <w:rPr>
          <w:rFonts w:eastAsia="黑体" w:cs="华文中宋" w:ascii="SimHei" w:hAnsi="SimHei"/>
        </w:rPr>
        <w:t>4.9</w:t>
      </w:r>
      <w:r>
        <w:rPr>
          <w:rFonts w:ascii="SimHei" w:hAnsi="SimHei" w:cs="华文中宋" w:eastAsia="黑体"/>
        </w:rPr>
        <w:t>对公司、部门安排的工作，自已可以完成，却对工作或生产任务产生抵触情绪，拖着不办理或找理由推卸者。</w:t>
      </w:r>
    </w:p>
    <w:p>
      <w:pPr>
        <w:pStyle w:val="Normal"/>
        <w:ind w:firstLine="600"/>
        <w:rPr>
          <w:rFonts w:ascii="华文中宋" w:hAnsi="华文中宋" w:eastAsia="华文中宋" w:cs="华文中宋"/>
        </w:rPr>
      </w:pPr>
      <w:r>
        <w:rPr>
          <w:rFonts w:eastAsia="黑体" w:cs="华文中宋" w:ascii="SimHei" w:hAnsi="SimHei"/>
        </w:rPr>
        <w:t>4.10</w:t>
      </w:r>
      <w:r>
        <w:rPr>
          <w:rFonts w:ascii="SimHei" w:hAnsi="SimHei" w:cs="华文中宋" w:eastAsia="黑体"/>
        </w:rPr>
        <w:t>没有按时制订书面工作计划和工作总结的（不能提供客观理由）。</w:t>
      </w:r>
    </w:p>
    <w:p>
      <w:pPr>
        <w:pStyle w:val="Normal"/>
        <w:ind w:firstLine="600"/>
        <w:rPr>
          <w:rFonts w:ascii="华文中宋" w:hAnsi="华文中宋" w:eastAsia="华文中宋" w:cs="华文中宋"/>
        </w:rPr>
      </w:pPr>
      <w:r>
        <w:rPr>
          <w:rFonts w:eastAsia="黑体" w:cs="华文中宋" w:ascii="SimHei" w:hAnsi="SimHei"/>
        </w:rPr>
        <w:t>5</w:t>
      </w:r>
      <w:r>
        <w:rPr>
          <w:rFonts w:ascii="SimHei" w:hAnsi="SimHei" w:cs="华文中宋" w:eastAsia="黑体"/>
        </w:rPr>
        <w:t>、大过：乐捐</w:t>
      </w:r>
      <w:r>
        <w:rPr>
          <w:rFonts w:eastAsia="黑体" w:cs="华文中宋" w:ascii="SimHei" w:hAnsi="SimHei"/>
        </w:rPr>
        <w:t>200</w:t>
      </w:r>
      <w:r>
        <w:rPr>
          <w:rFonts w:ascii="SimHei" w:hAnsi="SimHei" w:cs="华文中宋" w:eastAsia="黑体"/>
        </w:rPr>
        <w:t>元或以上。经理享有建议权，总监享有批准或使用权；人事行政部对过错的事实进行调查证实；人事行政部应鉴定其处罚的适度性，就事实的客观性给出中肯的意见，（批准后）并作有力的宣传，且存入员工个人档案。对触犯国家法律的，还将移送公安机关处理。有下列行为之一者，给予记大过处分，情节严重的并解除劳动合同：</w:t>
      </w:r>
    </w:p>
    <w:p>
      <w:pPr>
        <w:pStyle w:val="Normal"/>
        <w:ind w:firstLine="600"/>
        <w:rPr>
          <w:rFonts w:ascii="华文中宋" w:hAnsi="华文中宋" w:eastAsia="华文中宋" w:cs="华文中宋"/>
        </w:rPr>
      </w:pPr>
      <w:r>
        <w:rPr>
          <w:rFonts w:eastAsia="黑体" w:cs="华文中宋" w:ascii="SimHei" w:hAnsi="SimHei"/>
        </w:rPr>
        <w:t>5.1</w:t>
      </w:r>
      <w:r>
        <w:rPr>
          <w:rFonts w:ascii="SimHei" w:hAnsi="SimHei" w:cs="华文中宋" w:eastAsia="黑体"/>
        </w:rPr>
        <w:t>工作期间，触犯国家法律者、触犯国家法规并被处罚者。</w:t>
      </w:r>
    </w:p>
    <w:p>
      <w:pPr>
        <w:pStyle w:val="Normal"/>
        <w:ind w:firstLine="600"/>
        <w:rPr>
          <w:rFonts w:ascii="华文中宋" w:hAnsi="华文中宋" w:eastAsia="华文中宋" w:cs="华文中宋"/>
        </w:rPr>
      </w:pPr>
      <w:r>
        <w:rPr>
          <w:rFonts w:eastAsia="黑体" w:cs="华文中宋" w:ascii="SimHei" w:hAnsi="SimHei"/>
        </w:rPr>
        <w:t>5.2</w:t>
      </w:r>
      <w:r>
        <w:rPr>
          <w:rFonts w:ascii="SimHei" w:hAnsi="SimHei" w:cs="华文中宋" w:eastAsia="黑体"/>
        </w:rPr>
        <w:t>擅离职守，致生产变故使公司受重大损害者。</w:t>
      </w:r>
    </w:p>
    <w:p>
      <w:pPr>
        <w:pStyle w:val="Normal"/>
        <w:ind w:firstLine="600"/>
        <w:rPr>
          <w:rFonts w:ascii="华文中宋" w:hAnsi="华文中宋" w:eastAsia="华文中宋" w:cs="华文中宋"/>
        </w:rPr>
      </w:pPr>
      <w:r>
        <w:rPr>
          <w:rFonts w:eastAsia="黑体" w:cs="华文中宋" w:ascii="SimHei" w:hAnsi="SimHei"/>
        </w:rPr>
        <w:t>5.3</w:t>
      </w:r>
      <w:r>
        <w:rPr>
          <w:rFonts w:ascii="SimHei" w:hAnsi="SimHei" w:cs="华文中宋" w:eastAsia="黑体"/>
        </w:rPr>
        <w:t>在厂区、集体宿舍内赌博者。</w:t>
      </w:r>
    </w:p>
    <w:p>
      <w:pPr>
        <w:pStyle w:val="Normal"/>
        <w:ind w:firstLine="600"/>
        <w:rPr>
          <w:rFonts w:ascii="华文中宋" w:hAnsi="华文中宋" w:eastAsia="华文中宋" w:cs="华文中宋"/>
        </w:rPr>
      </w:pPr>
      <w:r>
        <w:rPr>
          <w:rFonts w:eastAsia="黑体" w:cs="华文中宋" w:ascii="SimHei" w:hAnsi="SimHei"/>
        </w:rPr>
        <w:t>5.4</w:t>
      </w:r>
      <w:r>
        <w:rPr>
          <w:rFonts w:ascii="SimHei" w:hAnsi="SimHei" w:cs="华文中宋" w:eastAsia="黑体"/>
        </w:rPr>
        <w:t>拖延或拒绝上级交给的重要工作任务，导致严重后果。</w:t>
      </w:r>
    </w:p>
    <w:p>
      <w:pPr>
        <w:pStyle w:val="Normal"/>
        <w:ind w:firstLine="600"/>
        <w:rPr>
          <w:rFonts w:ascii="华文中宋" w:hAnsi="华文中宋" w:eastAsia="华文中宋" w:cs="华文中宋"/>
        </w:rPr>
      </w:pPr>
      <w:r>
        <w:rPr>
          <w:rFonts w:eastAsia="黑体" w:cs="华文中宋" w:ascii="SimHei" w:hAnsi="SimHei"/>
        </w:rPr>
        <w:t>5.5</w:t>
      </w:r>
      <w:r>
        <w:rPr>
          <w:rFonts w:ascii="SimHei" w:hAnsi="SimHei" w:cs="华文中宋" w:eastAsia="黑体"/>
        </w:rPr>
        <w:t>遗失管制的重要文件、机件、物件或工具者。</w:t>
      </w:r>
    </w:p>
    <w:p>
      <w:pPr>
        <w:pStyle w:val="Normal"/>
        <w:ind w:firstLine="600"/>
        <w:rPr>
          <w:rFonts w:ascii="华文中宋" w:hAnsi="华文中宋" w:eastAsia="华文中宋" w:cs="华文中宋"/>
        </w:rPr>
      </w:pPr>
      <w:r>
        <w:rPr>
          <w:rFonts w:eastAsia="黑体" w:cs="华文中宋" w:ascii="SimHei" w:hAnsi="SimHei"/>
        </w:rPr>
        <w:t>5.6</w:t>
      </w:r>
      <w:r>
        <w:rPr>
          <w:rFonts w:ascii="SimHei" w:hAnsi="SimHei" w:cs="华文中宋" w:eastAsia="黑体"/>
        </w:rPr>
        <w:t>擅自变更工作方法、程序致使公司受重大损失者。</w:t>
      </w:r>
    </w:p>
    <w:p>
      <w:pPr>
        <w:pStyle w:val="Normal"/>
        <w:ind w:firstLine="600"/>
        <w:rPr>
          <w:rFonts w:ascii="华文中宋" w:hAnsi="华文中宋" w:eastAsia="华文中宋" w:cs="华文中宋"/>
        </w:rPr>
      </w:pPr>
      <w:r>
        <w:rPr>
          <w:rFonts w:eastAsia="黑体" w:cs="华文中宋" w:ascii="SimHei" w:hAnsi="SimHei"/>
        </w:rPr>
        <w:t>5.7</w:t>
      </w:r>
      <w:r>
        <w:rPr>
          <w:rFonts w:ascii="SimHei" w:hAnsi="SimHei" w:cs="华文中宋" w:eastAsia="黑体"/>
        </w:rPr>
        <w:t>违反安全规定措施致使公司受重大损失者，不遵守交通法规、造成交通事故。</w:t>
      </w:r>
    </w:p>
    <w:p>
      <w:pPr>
        <w:pStyle w:val="Normal"/>
        <w:ind w:firstLine="600"/>
        <w:rPr>
          <w:rFonts w:ascii="华文中宋" w:hAnsi="华文中宋" w:eastAsia="华文中宋" w:cs="华文中宋"/>
        </w:rPr>
      </w:pPr>
      <w:r>
        <w:rPr>
          <w:rFonts w:eastAsia="黑体" w:cs="华文中宋" w:ascii="SimHei" w:hAnsi="SimHei"/>
        </w:rPr>
        <w:t>5.8</w:t>
      </w:r>
      <w:r>
        <w:rPr>
          <w:rFonts w:ascii="SimHei" w:hAnsi="SimHei" w:cs="华文中宋" w:eastAsia="黑体"/>
        </w:rPr>
        <w:t>当月内累计旷工达三日，无正当理由连续旷工达三日，或年度内无故旷工积满六日者。</w:t>
      </w:r>
    </w:p>
    <w:p>
      <w:pPr>
        <w:pStyle w:val="Normal"/>
        <w:ind w:firstLine="600"/>
        <w:rPr/>
      </w:pPr>
      <w:r>
        <w:rPr>
          <w:rFonts w:eastAsia="黑体" w:cs="华文中宋" w:ascii="SimHei" w:hAnsi="SimHei"/>
        </w:rPr>
        <w:t>5.9</w:t>
      </w:r>
      <w:r>
        <w:rPr>
          <w:rFonts w:ascii="SimHei" w:hAnsi="SimHei" w:cs="华文中宋" w:eastAsia="黑体"/>
        </w:rPr>
        <w:t>私自拆装宿舍照明电线、插座、灯头或使用电炉、电热水器，致发生危害者。</w:t>
      </w:r>
    </w:p>
    <w:p>
      <w:pPr>
        <w:pStyle w:val="Normal"/>
        <w:ind w:firstLine="600"/>
        <w:rPr>
          <w:rFonts w:ascii="华文中宋" w:hAnsi="华文中宋" w:eastAsia="华文中宋" w:cs="华文中宋"/>
        </w:rPr>
      </w:pPr>
      <w:r>
        <w:rPr>
          <w:rFonts w:eastAsia="黑体" w:cs="华文中宋" w:ascii="SimHei" w:hAnsi="SimHei"/>
        </w:rPr>
        <w:t>5.10</w:t>
      </w:r>
      <w:r>
        <w:rPr>
          <w:rFonts w:ascii="SimHei" w:hAnsi="SimHei" w:cs="华文中宋" w:eastAsia="黑体"/>
        </w:rPr>
        <w:t>凡动手打人、出手帮凶、打架时防卫过当造成对方身体伤害等使用武力或携带凶器威胁恫吓他人安全、实施暴行或有重大侮辱的行为者；记大过并开除。</w:t>
      </w:r>
    </w:p>
    <w:p>
      <w:pPr>
        <w:pStyle w:val="Normal"/>
        <w:ind w:firstLine="600"/>
        <w:rPr>
          <w:rFonts w:ascii="华文中宋" w:hAnsi="华文中宋" w:eastAsia="华文中宋" w:cs="华文中宋"/>
        </w:rPr>
      </w:pPr>
      <w:r>
        <w:rPr>
          <w:rFonts w:eastAsia="黑体" w:cs="华文中宋" w:ascii="SimHei" w:hAnsi="SimHei"/>
        </w:rPr>
        <w:t>5.11</w:t>
      </w:r>
      <w:r>
        <w:rPr>
          <w:rFonts w:ascii="SimHei" w:hAnsi="SimHei" w:cs="华文中宋" w:eastAsia="黑体"/>
        </w:rPr>
        <w:t>工作服务态度恶劣，损害公司或客户利益者。</w:t>
      </w:r>
    </w:p>
    <w:p>
      <w:pPr>
        <w:pStyle w:val="Normal"/>
        <w:ind w:firstLine="600"/>
        <w:rPr>
          <w:rFonts w:ascii="华文中宋" w:hAnsi="华文中宋" w:eastAsia="华文中宋" w:cs="华文中宋"/>
        </w:rPr>
      </w:pPr>
      <w:r>
        <w:rPr>
          <w:rFonts w:eastAsia="黑体" w:cs="华文中宋" w:ascii="SimHei" w:hAnsi="SimHei"/>
        </w:rPr>
        <w:t>5.12</w:t>
      </w:r>
      <w:r>
        <w:rPr>
          <w:rFonts w:ascii="SimHei" w:hAnsi="SimHei" w:cs="华文中宋" w:eastAsia="黑体"/>
        </w:rPr>
        <w:t>故意损耗机器、工具、原料、产品或公司其他所有物品或故意泄漏技术上、销售上、管理上的秘密，致公司蒙受损害者。</w:t>
      </w:r>
    </w:p>
    <w:p>
      <w:pPr>
        <w:pStyle w:val="Normal"/>
        <w:ind w:firstLine="600"/>
        <w:rPr>
          <w:rFonts w:ascii="华文中宋" w:hAnsi="华文中宋" w:eastAsia="华文中宋" w:cs="华文中宋"/>
        </w:rPr>
      </w:pPr>
      <w:r>
        <w:rPr>
          <w:rFonts w:eastAsia="黑体" w:cs="华文中宋" w:ascii="SimHei" w:hAnsi="SimHei"/>
        </w:rPr>
        <w:t>5.13</w:t>
      </w:r>
      <w:r>
        <w:rPr>
          <w:rFonts w:ascii="SimHei" w:hAnsi="SimHei" w:cs="华文中宋" w:eastAsia="黑体"/>
        </w:rPr>
        <w:t>弄虚作假、拉帮结派、造谣惑众、破坏团结、煽动他人闹事，聚众结伙，妨碍办公秩序、生产、生活秩序者。</w:t>
      </w:r>
    </w:p>
    <w:p>
      <w:pPr>
        <w:pStyle w:val="Normal"/>
        <w:ind w:firstLine="600"/>
        <w:rPr/>
      </w:pPr>
      <w:r>
        <w:rPr>
          <w:rFonts w:eastAsia="黑体" w:cs="华文中宋" w:ascii="SimHei" w:hAnsi="SimHei"/>
        </w:rPr>
        <w:t>5.14</w:t>
      </w:r>
      <w:r>
        <w:rPr>
          <w:rFonts w:ascii="SimHei" w:hAnsi="SimHei" w:cs="华文中宋" w:eastAsia="黑体"/>
        </w:rPr>
        <w:t>张贴、散发煽动性文字、图书，足以破坏员工与公司关系或造谣生事，散播谣言致公司蒙受重大不利者，盗用公司名义在外招谣撞骗，致公司名誉受重大损害或伪造、变造、盗用公司、部门的印章者。</w:t>
      </w:r>
    </w:p>
    <w:p>
      <w:pPr>
        <w:pStyle w:val="Normal"/>
        <w:ind w:firstLine="600"/>
        <w:rPr>
          <w:rFonts w:ascii="华文中宋" w:hAnsi="华文中宋" w:eastAsia="华文中宋" w:cs="华文中宋"/>
        </w:rPr>
      </w:pPr>
      <w:r>
        <w:rPr>
          <w:rFonts w:eastAsia="黑体" w:cs="华文中宋" w:ascii="SimHei" w:hAnsi="SimHei"/>
        </w:rPr>
        <w:t>5.15</w:t>
      </w:r>
      <w:r>
        <w:rPr>
          <w:rFonts w:ascii="SimHei" w:hAnsi="SimHei" w:cs="华文中宋" w:eastAsia="黑体"/>
        </w:rPr>
        <w:t>偷窃同事或公有财物者，非法挪用或侵占公司财产者。</w:t>
      </w:r>
    </w:p>
    <w:p>
      <w:pPr>
        <w:pStyle w:val="Normal"/>
        <w:ind w:firstLine="600"/>
        <w:rPr>
          <w:rFonts w:ascii="华文中宋" w:hAnsi="华文中宋" w:eastAsia="华文中宋" w:cs="华文中宋"/>
        </w:rPr>
      </w:pPr>
      <w:r>
        <w:rPr>
          <w:rFonts w:eastAsia="黑体" w:cs="华文中宋" w:ascii="SimHei" w:hAnsi="SimHei"/>
        </w:rPr>
        <w:t>5.16</w:t>
      </w:r>
      <w:r>
        <w:rPr>
          <w:rFonts w:ascii="SimHei" w:hAnsi="SimHei" w:cs="华文中宋" w:eastAsia="黑体"/>
        </w:rPr>
        <w:t>在禁烟区内吸烟或引火，造成公司损失者。</w:t>
      </w:r>
    </w:p>
    <w:p>
      <w:pPr>
        <w:pStyle w:val="Normal"/>
        <w:ind w:firstLine="600"/>
        <w:rPr>
          <w:rFonts w:ascii="华文中宋" w:hAnsi="华文中宋" w:eastAsia="华文中宋" w:cs="华文中宋"/>
        </w:rPr>
      </w:pPr>
      <w:r>
        <w:rPr>
          <w:rFonts w:eastAsia="黑体" w:cs="华文中宋" w:ascii="SimHei" w:hAnsi="SimHei"/>
        </w:rPr>
        <w:t>5.17</w:t>
      </w:r>
      <w:r>
        <w:rPr>
          <w:rFonts w:ascii="SimHei" w:hAnsi="SimHei" w:cs="华文中宋" w:eastAsia="黑体"/>
        </w:rPr>
        <w:t>在工作中酗酒滋事妨碍办公、生产秩序者。</w:t>
      </w:r>
    </w:p>
    <w:p>
      <w:pPr>
        <w:pStyle w:val="Normal"/>
        <w:ind w:firstLine="600"/>
        <w:rPr>
          <w:rFonts w:ascii="华文中宋" w:hAnsi="华文中宋" w:eastAsia="华文中宋" w:cs="华文中宋"/>
        </w:rPr>
      </w:pPr>
      <w:r>
        <w:rPr>
          <w:rFonts w:eastAsia="黑体" w:cs="华文中宋" w:ascii="SimHei" w:hAnsi="SimHei"/>
        </w:rPr>
        <w:t>5.18</w:t>
      </w:r>
      <w:r>
        <w:rPr>
          <w:rFonts w:ascii="SimHei" w:hAnsi="SimHei" w:cs="华文中宋" w:eastAsia="黑体"/>
        </w:rPr>
        <w:t>直接揽外部或相关客户业务加工，收回货款超过二天没有上交财务，给企业造成经济损失者。</w:t>
      </w:r>
    </w:p>
    <w:p>
      <w:pPr>
        <w:pStyle w:val="Normal"/>
        <w:ind w:firstLine="600"/>
        <w:rPr>
          <w:rFonts w:ascii="华文中宋" w:hAnsi="华文中宋" w:eastAsia="华文中宋" w:cs="华文中宋"/>
        </w:rPr>
      </w:pPr>
      <w:r>
        <w:rPr>
          <w:rFonts w:eastAsia="黑体" w:cs="华文中宋" w:ascii="SimHei" w:hAnsi="SimHei"/>
        </w:rPr>
        <w:t>5.19</w:t>
      </w:r>
      <w:r>
        <w:rPr>
          <w:rFonts w:ascii="SimHei" w:hAnsi="SimHei" w:cs="华文中宋" w:eastAsia="黑体"/>
        </w:rPr>
        <w:t>损害企业利益，在外购业务、对外业务服务、业务联络等方面“吃回扣”、索取行为经核实者（并扣回索取回扣，送交公安机关处理）。</w:t>
      </w:r>
    </w:p>
    <w:p>
      <w:pPr>
        <w:pStyle w:val="Normal"/>
        <w:ind w:firstLine="600"/>
        <w:rPr/>
      </w:pPr>
      <w:r>
        <w:rPr>
          <w:rFonts w:eastAsia="黑体" w:cs="华文中宋" w:ascii="SimHei" w:hAnsi="SimHei"/>
        </w:rPr>
        <w:t>5.20</w:t>
      </w:r>
      <w:r>
        <w:rPr>
          <w:rFonts w:ascii="SimHei" w:hAnsi="SimHei" w:cs="华文中宋" w:eastAsia="黑体"/>
        </w:rPr>
        <w:t>对工作极端消极，指挥不力，疏忽职守，工作过失等造成公司损失或不良影响者。</w:t>
      </w:r>
    </w:p>
    <w:p>
      <w:pPr>
        <w:pStyle w:val="Normal"/>
        <w:ind w:firstLine="600"/>
        <w:rPr>
          <w:rFonts w:ascii="华文中宋" w:hAnsi="华文中宋" w:eastAsia="华文中宋" w:cs="华文中宋"/>
        </w:rPr>
      </w:pPr>
      <w:r>
        <w:rPr>
          <w:rFonts w:eastAsia="黑体" w:cs="华文中宋" w:ascii="SimHei" w:hAnsi="SimHei"/>
        </w:rPr>
        <w:t>5.21</w:t>
      </w:r>
      <w:r>
        <w:rPr>
          <w:rFonts w:ascii="SimHei" w:hAnsi="SimHei" w:cs="华文中宋" w:eastAsia="黑体"/>
        </w:rPr>
        <w:t>对上级阳奉阴违，当面一套、背面一套，不能如实反映问题，虚报瞒报者。</w:t>
      </w:r>
    </w:p>
    <w:p>
      <w:pPr>
        <w:pStyle w:val="Normal"/>
        <w:ind w:firstLine="600"/>
        <w:rPr>
          <w:rFonts w:ascii="华文中宋" w:hAnsi="华文中宋" w:eastAsia="华文中宋" w:cs="华文中宋"/>
        </w:rPr>
      </w:pPr>
      <w:r>
        <w:rPr>
          <w:rFonts w:eastAsia="黑体" w:cs="华文中宋" w:ascii="SimHei" w:hAnsi="SimHei"/>
        </w:rPr>
        <w:t>5.22</w:t>
      </w:r>
      <w:r>
        <w:rPr>
          <w:rFonts w:ascii="SimHei" w:hAnsi="SimHei" w:cs="华文中宋" w:eastAsia="黑体"/>
        </w:rPr>
        <w:t>非法罢工、怠工或煽动他人怠工、罢工者。</w:t>
      </w:r>
    </w:p>
    <w:p>
      <w:pPr>
        <w:pStyle w:val="Normal"/>
        <w:ind w:firstLine="600"/>
        <w:rPr>
          <w:rFonts w:ascii="华文中宋" w:hAnsi="华文中宋" w:eastAsia="华文中宋" w:cs="华文中宋"/>
        </w:rPr>
      </w:pPr>
      <w:r>
        <w:rPr>
          <w:rFonts w:eastAsia="黑体" w:cs="华文中宋" w:ascii="SimHei" w:hAnsi="SimHei"/>
        </w:rPr>
        <w:t>5.23</w:t>
      </w:r>
      <w:r>
        <w:rPr>
          <w:rFonts w:ascii="SimHei" w:hAnsi="SimHei" w:cs="华文中宋" w:eastAsia="黑体"/>
        </w:rPr>
        <w:t>未经本公司书面同意，在外从事相同业务或与本公司利益冲突的工作者，或在工作时间内兼任其他公司工作者。</w:t>
      </w:r>
    </w:p>
    <w:p>
      <w:pPr>
        <w:pStyle w:val="Normal"/>
        <w:ind w:firstLine="600"/>
        <w:rPr>
          <w:rFonts w:ascii="华文中宋" w:hAnsi="华文中宋" w:eastAsia="华文中宋" w:cs="华文中宋"/>
        </w:rPr>
      </w:pPr>
      <w:r>
        <w:rPr>
          <w:rFonts w:eastAsia="黑体" w:cs="华文中宋" w:ascii="SimHei" w:hAnsi="SimHei"/>
        </w:rPr>
        <w:t>5.24</w:t>
      </w:r>
      <w:r>
        <w:rPr>
          <w:rFonts w:ascii="SimHei" w:hAnsi="SimHei" w:cs="华文中宋" w:eastAsia="黑体"/>
        </w:rPr>
        <w:t>工作不力、态度恶劣或疏忽而致使公司蒙受重大损失，包括经济损失和公司声誉受损者；违反工作纪律或责任心不强造成损失、事故或事故将发生者。</w:t>
      </w:r>
    </w:p>
    <w:p>
      <w:pPr>
        <w:pStyle w:val="Normal"/>
        <w:ind w:firstLine="600"/>
        <w:rPr>
          <w:rFonts w:ascii="华文中宋" w:hAnsi="华文中宋" w:eastAsia="华文中宋" w:cs="华文中宋"/>
        </w:rPr>
      </w:pPr>
      <w:r>
        <w:rPr>
          <w:rFonts w:eastAsia="黑体" w:cs="华文中宋" w:ascii="SimHei" w:hAnsi="SimHei"/>
        </w:rPr>
        <w:t>5.25</w:t>
      </w:r>
      <w:r>
        <w:rPr>
          <w:rFonts w:ascii="SimHei" w:hAnsi="SimHei" w:cs="华文中宋" w:eastAsia="黑体"/>
        </w:rPr>
        <w:t>未经允许，随意将外人带入公司明令禁入场所者。</w:t>
      </w:r>
    </w:p>
    <w:p>
      <w:pPr>
        <w:pStyle w:val="Normal"/>
        <w:ind w:firstLine="600"/>
        <w:rPr/>
      </w:pPr>
      <w:r>
        <w:rPr>
          <w:rFonts w:eastAsia="黑体" w:cs="华文中宋" w:ascii="SimHei" w:hAnsi="SimHei"/>
        </w:rPr>
        <w:t>5.26</w:t>
      </w:r>
      <w:r>
        <w:rPr>
          <w:rFonts w:ascii="SimHei" w:hAnsi="SimHei" w:cs="华文中宋" w:eastAsia="黑体"/>
        </w:rPr>
        <w:t>向本公司以外的公司或个人泄露公司技术、经济或其他市场情报者；公开诋毁公司名誉和信用，令公司利益受到损害者。</w:t>
      </w:r>
    </w:p>
    <w:p>
      <w:pPr>
        <w:pStyle w:val="Normal"/>
        <w:ind w:firstLine="600"/>
        <w:rPr>
          <w:rFonts w:ascii="华文中宋" w:hAnsi="华文中宋" w:eastAsia="华文中宋" w:cs="华文中宋"/>
        </w:rPr>
      </w:pPr>
      <w:r>
        <w:rPr>
          <w:rFonts w:eastAsia="黑体" w:cs="华文中宋" w:ascii="SimHei" w:hAnsi="SimHei"/>
        </w:rPr>
        <w:t>5.27</w:t>
      </w:r>
      <w:r>
        <w:rPr>
          <w:rFonts w:ascii="SimHei" w:hAnsi="SimHei" w:cs="华文中宋" w:eastAsia="黑体"/>
        </w:rPr>
        <w:t>对公司领导、主管和同事使用恐吓、胁迫、暴行、诋毁和其他不法行为，严重危害人身安全，玷污个人名誉者。</w:t>
      </w:r>
    </w:p>
    <w:p>
      <w:pPr>
        <w:pStyle w:val="Normal"/>
        <w:ind w:firstLine="600"/>
        <w:rPr>
          <w:rFonts w:ascii="华文中宋" w:hAnsi="华文中宋" w:eastAsia="华文中宋" w:cs="华文中宋"/>
        </w:rPr>
      </w:pPr>
      <w:r>
        <w:rPr>
          <w:rFonts w:ascii="SimHei" w:hAnsi="SimHei" w:cs="华文中宋" w:eastAsia="黑体"/>
        </w:rPr>
        <w:t>四、给予惩处的除以上处理外，公司将根据公司规章制度和纪律条例给予相应的经济处分和行政处分：</w:t>
      </w:r>
    </w:p>
    <w:p>
      <w:pPr>
        <w:pStyle w:val="Normal"/>
        <w:ind w:firstLine="600"/>
        <w:rPr>
          <w:rFonts w:ascii="华文中宋" w:hAnsi="华文中宋" w:eastAsia="华文中宋" w:cs="华文中宋"/>
        </w:rPr>
      </w:pPr>
      <w:r>
        <w:rPr>
          <w:rFonts w:eastAsia="黑体" w:cs="华文中宋" w:ascii="SimHei" w:hAnsi="SimHei"/>
        </w:rPr>
        <w:t>1</w:t>
      </w:r>
      <w:r>
        <w:rPr>
          <w:rFonts w:ascii="SimHei" w:hAnsi="SimHei" w:cs="华文中宋" w:eastAsia="黑体"/>
        </w:rPr>
        <w:t>、扣除绩效奖金（按绩效管理制度）。</w:t>
      </w:r>
    </w:p>
    <w:p>
      <w:pPr>
        <w:pStyle w:val="Normal"/>
        <w:ind w:firstLine="600"/>
        <w:rPr>
          <w:rFonts w:ascii="华文中宋" w:hAnsi="华文中宋" w:eastAsia="华文中宋" w:cs="华文中宋"/>
        </w:rPr>
      </w:pPr>
      <w:r>
        <w:rPr>
          <w:rFonts w:eastAsia="黑体" w:cs="华文中宋" w:ascii="SimHei" w:hAnsi="SimHei"/>
        </w:rPr>
        <w:t>2</w:t>
      </w:r>
      <w:r>
        <w:rPr>
          <w:rFonts w:ascii="SimHei" w:hAnsi="SimHei" w:cs="华文中宋" w:eastAsia="黑体"/>
        </w:rPr>
        <w:t>、行政处分：降职降级。</w:t>
      </w:r>
    </w:p>
    <w:p>
      <w:pPr>
        <w:pStyle w:val="Normal"/>
        <w:ind w:firstLine="600"/>
        <w:rPr>
          <w:rFonts w:ascii="华文中宋" w:hAnsi="华文中宋" w:eastAsia="华文中宋" w:cs="华文中宋"/>
        </w:rPr>
      </w:pPr>
      <w:r>
        <w:rPr>
          <w:rFonts w:eastAsia="黑体" w:cs="华文中宋" w:ascii="SimHei" w:hAnsi="SimHei"/>
        </w:rPr>
        <w:t>3</w:t>
      </w:r>
      <w:r>
        <w:rPr>
          <w:rFonts w:ascii="SimHei" w:hAnsi="SimHei" w:cs="华文中宋" w:eastAsia="黑体"/>
        </w:rPr>
        <w:t>、经济处分：赔偿损失。</w:t>
      </w:r>
    </w:p>
    <w:p>
      <w:pPr>
        <w:pStyle w:val="Normal"/>
        <w:ind w:firstLine="600"/>
        <w:rPr>
          <w:rFonts w:ascii="华文中宋" w:hAnsi="华文中宋" w:eastAsia="华文中宋" w:cs="华文中宋"/>
        </w:rPr>
      </w:pPr>
      <w:r>
        <w:rPr>
          <w:rFonts w:eastAsia="黑体" w:cs="华文中宋" w:ascii="SimHei" w:hAnsi="SimHei"/>
        </w:rPr>
        <w:t>4</w:t>
      </w:r>
      <w:r>
        <w:rPr>
          <w:rFonts w:ascii="SimHei" w:hAnsi="SimHei" w:cs="华文中宋" w:eastAsia="黑体"/>
        </w:rPr>
        <w:t>、如涉及违法行为将移交当地公安或司法机关处理。</w:t>
      </w:r>
    </w:p>
    <w:p>
      <w:pPr>
        <w:pStyle w:val="Heading2"/>
        <w:ind w:hanging="0"/>
        <w:rPr/>
      </w:pPr>
      <w:bookmarkStart w:id="12" w:name="__RefHeading___Toc14637"/>
      <w:bookmarkEnd w:id="12"/>
      <w:r>
        <w:rPr>
          <w:rFonts w:ascii="SimHei" w:hAnsi="SimHei" w:cs="华文中宋" w:eastAsia="黑体"/>
        </w:rPr>
        <w:t>第七节  培训管理规定</w:t>
      </w:r>
    </w:p>
    <w:p>
      <w:pPr>
        <w:pStyle w:val="Normal"/>
        <w:ind w:firstLine="600"/>
        <w:rPr/>
      </w:pPr>
      <w:r>
        <w:rPr>
          <w:rFonts w:ascii="SimHei" w:hAnsi="SimHei" w:cs="华文中宋" w:eastAsia="黑体"/>
        </w:rPr>
        <w:t>一、全面提高我司员工思想品质，业务知识和专业技能，充分发挥员工工作积极性，挖掘员工潜力，不断提升我司员工整体素质，为公司培养德才兼备的优秀人才；建设成具有</w:t>
      </w:r>
      <w:r>
        <w:rPr>
          <w:rFonts w:eastAsia="黑体" w:cs="华文中宋" w:ascii="SimHei" w:hAnsi="SimHei"/>
        </w:rPr>
        <w:t>XXXXX</w:t>
      </w:r>
      <w:r>
        <w:rPr>
          <w:rFonts w:ascii="SimHei" w:hAnsi="SimHei" w:cs="华文中宋" w:eastAsia="黑体"/>
        </w:rPr>
        <w:t>特色的人才梯队。</w:t>
      </w:r>
    </w:p>
    <w:p>
      <w:pPr>
        <w:pStyle w:val="Normal"/>
        <w:ind w:firstLine="600"/>
        <w:rPr>
          <w:rFonts w:ascii="华文中宋" w:hAnsi="华文中宋" w:eastAsia="华文中宋" w:cs="华文中宋"/>
        </w:rPr>
      </w:pPr>
      <w:r>
        <w:rPr>
          <w:rFonts w:ascii="SimHei" w:hAnsi="SimHei" w:cs="华文中宋" w:eastAsia="黑体"/>
        </w:rPr>
        <w:t>二、人事行政部负责公司培训需求的调查、培训计划的制订、培训计划的组织与实施、培训考核、培训效果的评估。</w:t>
      </w:r>
    </w:p>
    <w:p>
      <w:pPr>
        <w:pStyle w:val="Normal"/>
        <w:ind w:firstLine="600"/>
        <w:rPr>
          <w:rFonts w:ascii="华文中宋" w:hAnsi="华文中宋" w:eastAsia="华文中宋" w:cs="华文中宋"/>
        </w:rPr>
      </w:pPr>
      <w:r>
        <w:rPr>
          <w:rFonts w:ascii="SimHei" w:hAnsi="SimHei" w:cs="华文中宋" w:eastAsia="黑体"/>
        </w:rPr>
        <w:t xml:space="preserve">三、由公司行政部负责组织安排的公司内部培训，由公司的内部兼职讲师主持或授课，培训对象也均为公司内部各层级员工。在有相关培训需求时，此类培训为第一选择，如因各方面因素限制，公司不具备开展的条件，则可选择其他方式的培训。 </w:t>
      </w:r>
    </w:p>
    <w:p>
      <w:pPr>
        <w:pStyle w:val="Normal"/>
        <w:ind w:firstLine="600"/>
        <w:rPr>
          <w:rFonts w:ascii="华文中宋" w:hAnsi="华文中宋" w:eastAsia="华文中宋" w:cs="华文中宋"/>
        </w:rPr>
      </w:pPr>
      <w:r>
        <w:rPr>
          <w:rFonts w:ascii="SimHei" w:hAnsi="SimHei" w:cs="华文中宋" w:eastAsia="黑体"/>
        </w:rPr>
        <w:t xml:space="preserve">四、员工外训 </w:t>
      </w:r>
    </w:p>
    <w:p>
      <w:pPr>
        <w:pStyle w:val="Normal"/>
        <w:ind w:firstLine="600"/>
        <w:rPr/>
      </w:pPr>
      <w:r>
        <w:rPr>
          <w:rFonts w:eastAsia="黑体" w:cs="华文中宋" w:ascii="SimHei" w:hAnsi="SimHei"/>
        </w:rPr>
        <w:t>1</w:t>
      </w:r>
      <w:r>
        <w:rPr>
          <w:rFonts w:ascii="SimHei" w:hAnsi="SimHei" w:cs="华文中宋" w:eastAsia="黑体"/>
        </w:rPr>
        <w:t>、对于因工作需要，公司派出员工参加相关培训机构组织的商业培训，属于员工外训（时间不超过</w:t>
      </w:r>
      <w:r>
        <w:rPr>
          <w:rFonts w:eastAsia="黑体" w:cs="华文中宋" w:ascii="SimHei" w:hAnsi="SimHei"/>
        </w:rPr>
        <w:t>30</w:t>
      </w:r>
      <w:r>
        <w:rPr>
          <w:rFonts w:ascii="SimHei" w:hAnsi="SimHei" w:cs="华文中宋" w:eastAsia="黑体"/>
        </w:rPr>
        <w:t>天）。外训费用超过</w:t>
      </w:r>
      <w:r>
        <w:rPr>
          <w:rFonts w:eastAsia="黑体" w:cs="华文中宋" w:ascii="SimHei" w:hAnsi="SimHei"/>
        </w:rPr>
        <w:t>2000</w:t>
      </w:r>
      <w:r>
        <w:rPr>
          <w:rFonts w:ascii="SimHei" w:hAnsi="SimHei" w:cs="华文中宋" w:eastAsia="黑体"/>
        </w:rPr>
        <w:t>元</w:t>
      </w:r>
      <w:r>
        <w:rPr>
          <w:rFonts w:eastAsia="黑体" w:cs="华文中宋" w:ascii="SimHei" w:hAnsi="SimHei"/>
        </w:rPr>
        <w:t>/</w:t>
      </w:r>
      <w:r>
        <w:rPr>
          <w:rFonts w:ascii="SimHei" w:hAnsi="SimHei" w:cs="华文中宋" w:eastAsia="黑体"/>
        </w:rPr>
        <w:t>人，脱产时间超过</w:t>
      </w:r>
      <w:r>
        <w:rPr>
          <w:rFonts w:eastAsia="黑体" w:cs="华文中宋" w:ascii="SimHei" w:hAnsi="SimHei"/>
        </w:rPr>
        <w:t>5</w:t>
      </w:r>
      <w:r>
        <w:rPr>
          <w:rFonts w:ascii="SimHei" w:hAnsi="SimHei" w:cs="华文中宋" w:eastAsia="黑体"/>
        </w:rPr>
        <w:t xml:space="preserve">天以上的，须报公司总经理批准方可执行。其他情况须经总监层级以上管理人员确认后执行。 </w:t>
      </w:r>
    </w:p>
    <w:p>
      <w:pPr>
        <w:pStyle w:val="Normal"/>
        <w:ind w:firstLine="600"/>
        <w:rPr>
          <w:rFonts w:ascii="华文中宋" w:hAnsi="华文中宋" w:eastAsia="华文中宋" w:cs="华文中宋"/>
        </w:rPr>
      </w:pPr>
      <w:r>
        <w:rPr>
          <w:rFonts w:eastAsia="黑体" w:cs="华文中宋" w:ascii="SimHei" w:hAnsi="SimHei"/>
        </w:rPr>
        <w:t>2</w:t>
      </w:r>
      <w:r>
        <w:rPr>
          <w:rFonts w:ascii="SimHei" w:hAnsi="SimHei" w:cs="华文中宋" w:eastAsia="黑体"/>
        </w:rPr>
        <w:t>、参加外训的人员受训完毕返回公司后，须向公司行政部提交受训总结和培训教材备案，方可到财务部门核销相关费用（培训费、差旅费等）。 公司行政部根据培训所涉及的费用及培训内容，在员工派出参训前确定是否与员工签订《培训协议》，明确相关责任。</w:t>
      </w:r>
    </w:p>
    <w:p>
      <w:pPr>
        <w:pStyle w:val="Normal"/>
        <w:ind w:firstLine="600"/>
        <w:rPr>
          <w:rFonts w:ascii="华文中宋" w:hAnsi="华文中宋" w:eastAsia="华文中宋" w:cs="华文中宋"/>
        </w:rPr>
      </w:pPr>
      <w:r>
        <w:rPr>
          <w:rFonts w:ascii="SimHei" w:hAnsi="SimHei" w:cs="华文中宋" w:eastAsia="黑体"/>
        </w:rPr>
        <w:t>五、培训纪律</w:t>
      </w:r>
    </w:p>
    <w:p>
      <w:pPr>
        <w:pStyle w:val="Normal"/>
        <w:ind w:firstLine="600"/>
        <w:rPr/>
      </w:pPr>
      <w:r>
        <w:rPr>
          <w:rFonts w:eastAsia="黑体" w:cs="华文中宋" w:ascii="SimHei" w:hAnsi="SimHei"/>
        </w:rPr>
        <w:t>1</w:t>
      </w:r>
      <w:r>
        <w:rPr>
          <w:rFonts w:ascii="SimHei" w:hAnsi="SimHei" w:cs="华文中宋" w:eastAsia="黑体"/>
        </w:rPr>
        <w:t>、不得迟到早退，以培训签到和培训结束时人员统计数为准。未签到和培训结束时人不在培训室为早退或迟到，违者按照部门相关制度进行处罚。</w:t>
      </w:r>
    </w:p>
    <w:p>
      <w:pPr>
        <w:pStyle w:val="Normal"/>
        <w:ind w:firstLine="600"/>
        <w:rPr>
          <w:rFonts w:ascii="华文中宋" w:hAnsi="华文中宋" w:eastAsia="华文中宋" w:cs="华文中宋"/>
        </w:rPr>
      </w:pPr>
      <w:r>
        <w:rPr>
          <w:rFonts w:eastAsia="黑体" w:cs="华文中宋" w:ascii="SimHei" w:hAnsi="SimHei"/>
        </w:rPr>
        <w:t>2</w:t>
      </w:r>
      <w:r>
        <w:rPr>
          <w:rFonts w:ascii="SimHei" w:hAnsi="SimHei" w:cs="华文中宋" w:eastAsia="黑体"/>
        </w:rPr>
        <w:t>、培训期间，手机调到无声或振动状态，任何人都不得在培训室内接听电话，违者警告一次。</w:t>
      </w:r>
    </w:p>
    <w:p>
      <w:pPr>
        <w:pStyle w:val="Normal"/>
        <w:ind w:firstLine="600"/>
        <w:rPr>
          <w:rFonts w:ascii="华文中宋" w:hAnsi="华文中宋" w:eastAsia="华文中宋" w:cs="华文中宋"/>
        </w:rPr>
      </w:pPr>
      <w:r>
        <w:rPr>
          <w:rFonts w:eastAsia="黑体" w:cs="华文中宋" w:ascii="SimHei" w:hAnsi="SimHei"/>
        </w:rPr>
        <w:t>3</w:t>
      </w:r>
      <w:r>
        <w:rPr>
          <w:rFonts w:ascii="SimHei" w:hAnsi="SimHei" w:cs="华文中宋" w:eastAsia="黑体"/>
        </w:rPr>
        <w:t>、有事须请假，任何人不得无故缺席，违者计旷工一次。</w:t>
      </w:r>
    </w:p>
    <w:p>
      <w:pPr>
        <w:pStyle w:val="Normal"/>
        <w:ind w:firstLine="600"/>
        <w:rPr>
          <w:rFonts w:ascii="华文中宋" w:hAnsi="华文中宋" w:eastAsia="华文中宋" w:cs="华文中宋"/>
        </w:rPr>
      </w:pPr>
      <w:r>
        <w:rPr>
          <w:rFonts w:eastAsia="黑体" w:cs="华文中宋" w:ascii="SimHei" w:hAnsi="SimHei"/>
        </w:rPr>
        <w:t>4</w:t>
      </w:r>
      <w:r>
        <w:rPr>
          <w:rFonts w:ascii="SimHei" w:hAnsi="SimHei" w:cs="华文中宋" w:eastAsia="黑体"/>
        </w:rPr>
        <w:t>、培训课中不得开小会、玩手机、干私事、看与课中无关的小说、杂志、文件等违者按照部门相关制度进行处罚。</w:t>
      </w:r>
    </w:p>
    <w:p>
      <w:pPr>
        <w:pStyle w:val="Normal"/>
        <w:ind w:firstLine="600"/>
        <w:rPr>
          <w:rFonts w:ascii="华文中宋" w:hAnsi="华文中宋" w:eastAsia="华文中宋" w:cs="华文中宋"/>
        </w:rPr>
      </w:pPr>
      <w:r>
        <w:rPr>
          <w:rFonts w:eastAsia="黑体" w:cs="华文中宋" w:ascii="SimHei" w:hAnsi="SimHei"/>
        </w:rPr>
        <w:t>5</w:t>
      </w:r>
      <w:r>
        <w:rPr>
          <w:rFonts w:ascii="SimHei" w:hAnsi="SimHei" w:cs="华文中宋" w:eastAsia="黑体"/>
        </w:rPr>
        <w:t>、培训中学员准时到场、认真听课分析、记录课堂笔记虚心请教授课人员相关知识。</w:t>
      </w:r>
    </w:p>
    <w:p>
      <w:pPr>
        <w:pStyle w:val="Normal"/>
        <w:ind w:firstLine="600"/>
        <w:rPr>
          <w:rFonts w:ascii="华文中宋" w:hAnsi="华文中宋" w:eastAsia="华文中宋" w:cs="华文中宋"/>
        </w:rPr>
      </w:pPr>
      <w:r>
        <w:rPr>
          <w:rFonts w:eastAsia="黑体" w:cs="华文中宋" w:ascii="SimHei" w:hAnsi="SimHei"/>
        </w:rPr>
        <w:t>6</w:t>
      </w:r>
      <w:r>
        <w:rPr>
          <w:rFonts w:ascii="SimHei" w:hAnsi="SimHei" w:cs="华文中宋" w:eastAsia="黑体"/>
        </w:rPr>
        <w:t>、不认真听课，不尊重授课人员、态度傲慢，漠视课堂纪律根据情节轻重进行处分。</w:t>
      </w:r>
    </w:p>
    <w:p>
      <w:pPr>
        <w:pStyle w:val="Normal"/>
        <w:ind w:firstLine="600"/>
        <w:rPr>
          <w:rFonts w:ascii="华文中宋" w:hAnsi="华文中宋" w:eastAsia="华文中宋" w:cs="华文中宋"/>
        </w:rPr>
      </w:pPr>
      <w:r>
        <w:rPr>
          <w:rFonts w:ascii="SimHei" w:hAnsi="SimHei" w:cs="华文中宋" w:eastAsia="黑体"/>
        </w:rPr>
        <w:t>六、在职培训</w:t>
      </w:r>
    </w:p>
    <w:p>
      <w:pPr>
        <w:pStyle w:val="Normal"/>
        <w:ind w:firstLine="600"/>
        <w:rPr/>
      </w:pPr>
      <w:r>
        <w:rPr>
          <w:rFonts w:eastAsia="黑体" w:cs="华文中宋" w:ascii="SimHei" w:hAnsi="SimHei"/>
        </w:rPr>
        <w:t>1</w:t>
      </w:r>
      <w:r>
        <w:rPr>
          <w:rFonts w:ascii="SimHei" w:hAnsi="SimHei" w:cs="华文中宋" w:eastAsia="黑体"/>
        </w:rPr>
        <w:t>、公司新入职的员工须接受入职培训，培训内容主要包括公司简介、企业文化、规章制度、行为规范等相关内容，以帮助新入职员工增进对公司及工作环境的了解，迅速进入工作状态。新员工培训一般采用内训方式，行政部根据当期新员工的数量，不定期开展。</w:t>
      </w:r>
    </w:p>
    <w:p>
      <w:pPr>
        <w:pStyle w:val="Normal"/>
        <w:ind w:firstLine="600"/>
        <w:rPr>
          <w:rFonts w:ascii="华文中宋" w:hAnsi="华文中宋" w:eastAsia="华文中宋" w:cs="华文中宋"/>
        </w:rPr>
      </w:pPr>
      <w:r>
        <w:rPr>
          <w:rFonts w:eastAsia="黑体" w:cs="华文中宋" w:ascii="SimHei" w:hAnsi="SimHei"/>
        </w:rPr>
        <w:t>2</w:t>
      </w:r>
      <w:r>
        <w:rPr>
          <w:rFonts w:ascii="SimHei" w:hAnsi="SimHei" w:cs="华文中宋" w:eastAsia="黑体"/>
        </w:rPr>
        <w:t>、公司员工在职期间，每年须接受一定时间的培训和学习。其中原则上要求普通职员每年接受公司提供培训的时间不小于</w:t>
      </w:r>
      <w:r>
        <w:rPr>
          <w:rFonts w:eastAsia="黑体" w:cs="华文中宋" w:ascii="SimHei" w:hAnsi="SimHei"/>
        </w:rPr>
        <w:t>40</w:t>
      </w:r>
      <w:r>
        <w:rPr>
          <w:rFonts w:ascii="SimHei" w:hAnsi="SimHei" w:cs="华文中宋" w:eastAsia="黑体"/>
        </w:rPr>
        <w:t>学时，部门主管接受公司提供培训的时间不小于</w:t>
      </w:r>
      <w:r>
        <w:rPr>
          <w:rFonts w:eastAsia="黑体" w:cs="华文中宋" w:ascii="SimHei" w:hAnsi="SimHei"/>
        </w:rPr>
        <w:t>50</w:t>
      </w:r>
      <w:r>
        <w:rPr>
          <w:rFonts w:ascii="SimHei" w:hAnsi="SimHei" w:cs="华文中宋" w:eastAsia="黑体"/>
        </w:rPr>
        <w:t>学时，部门经理接受公司提供培训的时间不小于</w:t>
      </w:r>
      <w:r>
        <w:rPr>
          <w:rFonts w:eastAsia="黑体" w:cs="华文中宋" w:ascii="SimHei" w:hAnsi="SimHei"/>
        </w:rPr>
        <w:t>60</w:t>
      </w:r>
      <w:r>
        <w:rPr>
          <w:rFonts w:ascii="SimHei" w:hAnsi="SimHei" w:cs="华文中宋" w:eastAsia="黑体"/>
        </w:rPr>
        <w:t xml:space="preserve">学时。 </w:t>
      </w:r>
    </w:p>
    <w:p>
      <w:pPr>
        <w:pStyle w:val="Normal"/>
        <w:ind w:firstLine="600"/>
        <w:rPr/>
      </w:pPr>
      <w:r>
        <w:rPr>
          <w:rFonts w:eastAsia="黑体" w:cs="华文中宋" w:ascii="SimHei" w:hAnsi="SimHei"/>
        </w:rPr>
        <w:t>3</w:t>
      </w:r>
      <w:r>
        <w:rPr>
          <w:rFonts w:ascii="SimHei" w:hAnsi="SimHei" w:cs="华文中宋" w:eastAsia="黑体"/>
        </w:rPr>
        <w:t xml:space="preserve">、员工在职培训的内容应包括专业技能（含生产技术等）、通用管理技能、职业发展与心态等方面的内容。采用外训和内训相结合的方式开展进行。 </w:t>
      </w:r>
    </w:p>
    <w:p>
      <w:pPr>
        <w:pStyle w:val="Normal"/>
        <w:ind w:firstLine="600"/>
        <w:rPr>
          <w:rFonts w:ascii="华文中宋" w:hAnsi="华文中宋" w:eastAsia="华文中宋" w:cs="华文中宋"/>
        </w:rPr>
      </w:pPr>
      <w:r>
        <w:rPr>
          <w:rFonts w:eastAsia="黑体" w:cs="华文中宋" w:ascii="SimHei" w:hAnsi="SimHei"/>
        </w:rPr>
        <w:t>4</w:t>
      </w:r>
      <w:r>
        <w:rPr>
          <w:rFonts w:ascii="SimHei" w:hAnsi="SimHei" w:cs="华文中宋" w:eastAsia="黑体"/>
        </w:rPr>
        <w:t>、培训考核，培训主讲部门出具培训考核试卷；行政部组织培训考核；培训主讲部门阅卷；人事行政部审核考试结果并予以公布。</w:t>
      </w:r>
    </w:p>
    <w:p>
      <w:pPr>
        <w:pStyle w:val="Heading1"/>
        <w:spacing w:before="0" w:after="203"/>
        <w:ind w:hanging="0"/>
        <w:rPr>
          <w:rFonts w:ascii="华文中宋" w:hAnsi="华文中宋" w:eastAsia="华文中宋" w:cs="华文中宋"/>
        </w:rPr>
      </w:pPr>
      <w:r>
        <w:rPr>
          <w:rFonts w:eastAsia="黑体" w:cs="华文中宋" w:ascii="SimHei" w:hAnsi="SimHei"/>
        </w:rPr>
        <w:t xml:space="preserve">  </w:t>
      </w:r>
      <w:bookmarkStart w:id="13" w:name="__RefHeading___Toc25732"/>
      <w:r>
        <w:rPr>
          <w:rFonts w:ascii="SimHei" w:hAnsi="SimHei" w:cs="华文中宋" w:eastAsia="黑体"/>
        </w:rPr>
        <w:t>第四章  薪资待遇</w:t>
      </w:r>
      <w:bookmarkEnd w:id="13"/>
    </w:p>
    <w:p>
      <w:pPr>
        <w:pStyle w:val="Normal"/>
        <w:ind w:firstLine="600"/>
        <w:rPr>
          <w:rFonts w:ascii="华文中宋" w:hAnsi="华文中宋" w:eastAsia="华文中宋" w:cs="华文中宋"/>
        </w:rPr>
      </w:pPr>
      <w:r>
        <w:rPr>
          <w:rFonts w:ascii="SimHei" w:hAnsi="SimHei" w:cs="华文中宋" w:eastAsia="黑体"/>
        </w:rPr>
        <w:t>一、试用期员工待遇：</w:t>
      </w:r>
    </w:p>
    <w:p>
      <w:pPr>
        <w:pStyle w:val="Normal"/>
        <w:ind w:firstLine="600"/>
        <w:rPr>
          <w:rFonts w:ascii="华文中宋" w:hAnsi="华文中宋" w:eastAsia="华文中宋" w:cs="华文中宋"/>
        </w:rPr>
      </w:pPr>
      <w:r>
        <w:rPr>
          <w:rFonts w:eastAsia="黑体" w:cs="华文中宋" w:ascii="SimHei" w:hAnsi="SimHei"/>
        </w:rPr>
        <w:t>1</w:t>
      </w:r>
      <w:r>
        <w:rPr>
          <w:rFonts w:ascii="SimHei" w:hAnsi="SimHei" w:cs="华文中宋" w:eastAsia="黑体"/>
        </w:rPr>
        <w:t>、新进普通员工试用期为</w:t>
      </w:r>
      <w:r>
        <w:rPr>
          <w:rFonts w:eastAsia="黑体" w:cs="华文中宋" w:ascii="SimHei" w:hAnsi="SimHei"/>
        </w:rPr>
        <w:t>1-2</w:t>
      </w:r>
      <w:r>
        <w:rPr>
          <w:rFonts w:ascii="SimHei" w:hAnsi="SimHei" w:cs="华文中宋" w:eastAsia="黑体"/>
        </w:rPr>
        <w:t>个月，不合格者可延长一个月试用时间，待遇按试用期标准结算，如再无法通过考核则予以辞退。</w:t>
      </w:r>
    </w:p>
    <w:p>
      <w:pPr>
        <w:pStyle w:val="Normal"/>
        <w:ind w:firstLine="600"/>
        <w:rPr>
          <w:rFonts w:ascii="华文中宋" w:hAnsi="华文中宋" w:eastAsia="华文中宋" w:cs="华文中宋"/>
        </w:rPr>
      </w:pPr>
      <w:r>
        <w:rPr>
          <w:rFonts w:eastAsia="黑体" w:cs="华文中宋" w:ascii="SimHei" w:hAnsi="SimHei"/>
        </w:rPr>
        <w:t>2</w:t>
      </w:r>
      <w:r>
        <w:rPr>
          <w:rFonts w:ascii="SimHei" w:hAnsi="SimHei" w:cs="华文中宋" w:eastAsia="黑体"/>
        </w:rPr>
        <w:t>、新进管职人员试用期为</w:t>
      </w:r>
      <w:r>
        <w:rPr>
          <w:rFonts w:eastAsia="黑体" w:cs="华文中宋" w:ascii="SimHei" w:hAnsi="SimHei"/>
        </w:rPr>
        <w:t>3-6</w:t>
      </w:r>
      <w:r>
        <w:rPr>
          <w:rFonts w:ascii="SimHei" w:hAnsi="SimHei" w:cs="华文中宋" w:eastAsia="黑体"/>
        </w:rPr>
        <w:t>个月，薪资面议，且应承担工作中应尽的责任。</w:t>
      </w:r>
    </w:p>
    <w:p>
      <w:pPr>
        <w:pStyle w:val="Normal"/>
        <w:ind w:firstLine="600"/>
        <w:rPr>
          <w:rFonts w:ascii="华文中宋" w:hAnsi="华文中宋" w:eastAsia="华文中宋" w:cs="华文中宋"/>
        </w:rPr>
      </w:pPr>
      <w:r>
        <w:rPr>
          <w:rFonts w:eastAsia="黑体" w:cs="华文中宋" w:ascii="SimHei" w:hAnsi="SimHei"/>
        </w:rPr>
        <w:t>3</w:t>
      </w:r>
      <w:r>
        <w:rPr>
          <w:rFonts w:ascii="SimHei" w:hAnsi="SimHei" w:cs="华文中宋" w:eastAsia="黑体"/>
        </w:rPr>
        <w:t>、试用期转正流程：</w:t>
      </w:r>
    </w:p>
    <w:p>
      <w:pPr>
        <w:pStyle w:val="Normal"/>
        <w:ind w:firstLine="600"/>
        <w:rPr>
          <w:rFonts w:ascii="华文中宋" w:hAnsi="华文中宋" w:eastAsia="华文中宋" w:cs="华文中宋"/>
          <w:sz w:val="28"/>
        </w:rPr>
      </w:pPr>
      <w:r>
        <w:rPr>
          <w:rFonts w:ascii="SimHei" w:hAnsi="SimHei" w:cs="华文中宋" w:eastAsia="黑体"/>
        </w:rPr>
        <w:t>根据公司管理制度中试用期转正规定，按照面试时</w:t>
      </w:r>
      <w:r>
        <w:rPr>
          <w:rFonts w:eastAsia="黑体" w:cs="华文中宋" w:ascii="SimHei" w:hAnsi="SimHei"/>
        </w:rPr>
        <w:t>1-2</w:t>
      </w:r>
      <w:r>
        <w:rPr>
          <w:rFonts w:ascii="SimHei" w:hAnsi="SimHei" w:cs="华文中宋" w:eastAsia="黑体"/>
        </w:rPr>
        <w:t>个月转正要求，各部门文员每月</w:t>
      </w:r>
      <w:r>
        <w:rPr>
          <w:rFonts w:eastAsia="黑体" w:cs="华文中宋" w:ascii="SimHei" w:hAnsi="SimHei"/>
        </w:rPr>
        <w:t>1</w:t>
      </w:r>
      <w:r>
        <w:rPr>
          <w:rFonts w:ascii="SimHei" w:hAnsi="SimHei" w:cs="华文中宋" w:eastAsia="黑体"/>
        </w:rPr>
        <w:t>号将转正人员名单统计交各部门负责人，决定是否转正，部门负责人同意后交给员工填写转正通知单。</w:t>
      </w:r>
    </w:p>
    <w:p>
      <w:pPr>
        <w:pStyle w:val="Normal"/>
        <w:spacing w:lineRule="auto" w:line="240"/>
        <w:ind w:start="822" w:hanging="0"/>
        <w:jc w:val="start"/>
        <w:rPr>
          <w:rFonts w:ascii="华文中宋" w:hAnsi="华文中宋" w:eastAsia="华文中宋" w:cs="华文中宋"/>
          <w:sz w:val="28"/>
        </w:rPr>
      </w:pPr>
      <w:r>
        <w:rPr>
          <w:rFonts w:eastAsia="黑体" w:cs="华文中宋" w:ascii="SimHei" w:hAnsi="SimHei"/>
          <w:sz w:val="28"/>
        </w:rPr>
      </w:r>
    </w:p>
    <w:p>
      <w:pPr>
        <w:pStyle w:val="Normal"/>
        <w:spacing w:lineRule="auto" w:line="240"/>
        <w:ind w:start="822" w:hanging="0"/>
        <w:jc w:val="start"/>
        <w:rPr>
          <w:rFonts w:ascii="华文中宋" w:hAnsi="华文中宋" w:eastAsia="华文中宋" w:cs="华文中宋"/>
          <w:sz w:val="28"/>
        </w:rPr>
      </w:pPr>
      <w:r>
        <w:rPr>
          <w:rFonts w:eastAsia="黑体" w:cs="华文中宋" w:ascii="SimHei" w:hAnsi="SimHei"/>
          <w:sz w:val="28"/>
        </w:rPr>
      </w:r>
    </w:p>
    <w:p>
      <w:pPr>
        <w:pStyle w:val="Normal"/>
        <w:spacing w:lineRule="auto" w:line="240"/>
        <w:ind w:start="822" w:hanging="0"/>
        <w:jc w:val="start"/>
        <w:rPr>
          <w:rFonts w:ascii="华文中宋" w:hAnsi="华文中宋" w:eastAsia="华文中宋" w:cs="华文中宋"/>
          <w:sz w:val="28"/>
        </w:rPr>
      </w:pPr>
      <w:r>
        <w:rPr>
          <w:rFonts w:eastAsia="黑体" w:cs="华文中宋" w:ascii="SimHei" w:hAnsi="SimHei"/>
          <w:sz w:val="28"/>
        </w:rPr>
      </w:r>
    </w:p>
    <w:p>
      <w:pPr>
        <w:pStyle w:val="Normal"/>
        <w:spacing w:lineRule="auto" w:line="240"/>
        <w:ind w:start="822" w:hanging="0"/>
        <w:jc w:val="start"/>
        <w:rPr>
          <w:rFonts w:ascii="华文中宋" w:hAnsi="华文中宋" w:eastAsia="华文中宋" w:cs="华文中宋"/>
          <w:sz w:val="28"/>
        </w:rPr>
      </w:pPr>
      <w:r>
        <w:rPr>
          <w:rFonts w:eastAsia="黑体" w:cs="华文中宋" w:ascii="SimHei" w:hAnsi="SimHei"/>
          <w:sz w:val="28"/>
        </w:rPr>
      </w:r>
    </w:p>
    <w:p>
      <w:pPr>
        <w:pStyle w:val="Normal"/>
        <w:spacing w:lineRule="auto" w:line="240"/>
        <w:ind w:start="822" w:hanging="0"/>
        <w:jc w:val="start"/>
        <w:rPr>
          <w:rFonts w:ascii="华文中宋" w:hAnsi="华文中宋" w:eastAsia="华文中宋" w:cs="华文中宋"/>
          <w:sz w:val="28"/>
        </w:rPr>
      </w:pPr>
      <w:r>
        <w:rPr>
          <w:rFonts w:eastAsia="黑体" w:cs="华文中宋" w:ascii="SimHei" w:hAnsi="SimHei"/>
          <w:sz w:val="28"/>
        </w:rPr>
      </w:r>
    </w:p>
    <w:p>
      <w:pPr>
        <w:pStyle w:val="Normal"/>
        <w:spacing w:lineRule="auto" w:line="240"/>
        <w:ind w:start="822" w:hanging="0"/>
        <w:jc w:val="start"/>
        <w:rPr>
          <w:rFonts w:ascii="华文中宋" w:hAnsi="华文中宋" w:eastAsia="华文中宋" w:cs="华文中宋"/>
          <w:sz w:val="28"/>
        </w:rPr>
      </w:pPr>
      <w:r>
        <w:rPr>
          <w:rFonts w:eastAsia="黑体" w:cs="华文中宋" w:ascii="SimHei" w:hAnsi="SimHei"/>
          <w:sz w:val="28"/>
        </w:rPr>
      </w:r>
    </w:p>
    <w:p>
      <w:pPr>
        <w:pStyle w:val="Normal"/>
        <w:spacing w:lineRule="auto" w:line="240"/>
        <w:ind w:start="822" w:hanging="0"/>
        <w:jc w:val="start"/>
        <w:rPr>
          <w:rFonts w:ascii="华文中宋" w:hAnsi="华文中宋" w:eastAsia="华文中宋" w:cs="华文中宋"/>
          <w:sz w:val="28"/>
        </w:rPr>
      </w:pPr>
      <w:r>
        <w:rPr>
          <w:rFonts w:eastAsia="黑体" w:cs="华文中宋" w:ascii="SimHei" w:hAnsi="SimHei"/>
          <w:sz w:val="28"/>
        </w:rPr>
      </w:r>
    </w:p>
    <w:p>
      <w:pPr>
        <w:pStyle w:val="Normal"/>
        <w:spacing w:lineRule="auto" w:line="240"/>
        <w:ind w:start="822" w:hanging="0"/>
        <w:jc w:val="start"/>
        <w:rPr>
          <w:rFonts w:ascii="华文中宋" w:hAnsi="华文中宋" w:eastAsia="华文中宋" w:cs="华文中宋"/>
          <w:sz w:val="28"/>
        </w:rPr>
      </w:pPr>
      <w:r>
        <w:rPr>
          <w:rFonts w:eastAsia="黑体" w:cs="华文中宋" w:ascii="SimHei" w:hAnsi="SimHei"/>
          <w:sz w:val="28"/>
        </w:rPr>
      </w:r>
    </w:p>
    <w:p>
      <w:pPr>
        <w:pStyle w:val="Normal"/>
        <w:spacing w:lineRule="auto" w:line="240"/>
        <w:ind w:start="822" w:hanging="0"/>
        <w:jc w:val="start"/>
        <w:rPr>
          <w:rFonts w:ascii="华文中宋" w:hAnsi="华文中宋" w:eastAsia="华文中宋" w:cs="华文中宋"/>
          <w:sz w:val="28"/>
        </w:rPr>
      </w:pPr>
      <w:r>
        <w:rPr>
          <w:rFonts w:eastAsia="黑体" w:cs="华文中宋" w:ascii="SimHei" w:hAnsi="SimHei"/>
          <w:sz w:val="28"/>
        </w:rPr>
      </w:r>
    </w:p>
    <w:p>
      <w:pPr>
        <w:pStyle w:val="Normal"/>
        <w:spacing w:lineRule="auto" w:line="240"/>
        <w:ind w:hanging="0"/>
        <w:jc w:val="start"/>
        <w:rPr>
          <w:rFonts w:ascii="华文中宋" w:hAnsi="华文中宋" w:eastAsia="华文中宋" w:cs="华文中宋"/>
          <w:sz w:val="28"/>
        </w:rPr>
      </w:pPr>
      <w:r>
        <w:rPr>
          <w:rFonts w:eastAsia="黑体" w:cs="华文中宋" w:ascii="SimHei" w:hAnsi="SimHei"/>
          <w:sz w:val="28"/>
        </w:rPr>
      </w:r>
    </w:p>
    <w:p>
      <w:pPr>
        <w:pStyle w:val="Normal"/>
        <w:spacing w:lineRule="auto" w:line="240"/>
        <w:ind w:hanging="0"/>
        <w:jc w:val="start"/>
        <w:rPr>
          <w:rFonts w:ascii="华文中宋" w:hAnsi="华文中宋" w:eastAsia="华文中宋" w:cs="华文中宋"/>
          <w:sz w:val="28"/>
        </w:rPr>
      </w:pPr>
      <w:r>
        <w:rPr>
          <w:rFonts w:eastAsia="黑体" w:cs="华文中宋" w:ascii="SimHei" w:hAnsi="SimHei"/>
          <w:sz w:val="28"/>
        </w:rPr>
      </w:r>
    </w:p>
    <w:p>
      <w:pPr>
        <w:pStyle w:val="Normal"/>
        <w:spacing w:lineRule="auto" w:line="240"/>
        <w:ind w:hanging="0"/>
        <w:jc w:val="start"/>
        <w:rPr>
          <w:rFonts w:ascii="华文中宋" w:hAnsi="华文中宋" w:eastAsia="华文中宋" w:cs="华文中宋"/>
          <w:sz w:val="28"/>
        </w:rPr>
      </w:pPr>
      <w:r>
        <w:rPr>
          <w:rFonts w:ascii="SimHei" w:hAnsi="SimHei" w:cs="华文中宋" w:eastAsia="黑体"/>
          <w:sz w:val="28"/>
        </w:rPr>
        <w:t>二、正式员工待遇：</w:t>
      </w:r>
    </w:p>
    <w:p>
      <w:pPr>
        <w:pStyle w:val="Normal"/>
        <w:ind w:firstLine="600"/>
        <w:rPr>
          <w:rFonts w:ascii="华文中宋" w:hAnsi="华文中宋" w:eastAsia="华文中宋" w:cs="华文中宋"/>
        </w:rPr>
      </w:pPr>
      <w:r>
        <w:rPr>
          <w:rFonts w:eastAsia="黑体" w:cs="华文中宋" w:ascii="SimHei" w:hAnsi="SimHei"/>
        </w:rPr>
        <w:t>1</w:t>
      </w:r>
      <w:r>
        <w:rPr>
          <w:rFonts w:ascii="SimHei" w:hAnsi="SimHei" w:cs="华文中宋" w:eastAsia="黑体"/>
        </w:rPr>
        <w:t>、本待遇制度遵照《劳动法》的原则，以“按劳分配”的方式实行多劳多得，并根据职责轻重、技能要求、劳动强度制定各种工资等级。</w:t>
      </w:r>
    </w:p>
    <w:p>
      <w:pPr>
        <w:pStyle w:val="Normal"/>
        <w:ind w:firstLine="600"/>
        <w:rPr>
          <w:rFonts w:ascii="华文中宋" w:hAnsi="华文中宋" w:eastAsia="华文中宋" w:cs="华文中宋"/>
        </w:rPr>
      </w:pPr>
      <w:r>
        <w:rPr>
          <w:rFonts w:eastAsia="黑体" w:cs="华文中宋" w:ascii="SimHei" w:hAnsi="SimHei"/>
        </w:rPr>
        <w:t>2</w:t>
      </w:r>
      <w:r>
        <w:rPr>
          <w:rFonts w:ascii="SimHei" w:hAnsi="SimHei" w:cs="华文中宋" w:eastAsia="黑体"/>
        </w:rPr>
        <w:t>、待遇结构：（见下表）</w:t>
      </w:r>
    </w:p>
    <w:p>
      <w:pPr>
        <w:pStyle w:val="Normal"/>
        <w:ind w:firstLine="600"/>
        <w:rPr>
          <w:rFonts w:ascii="华文中宋" w:hAnsi="华文中宋" w:eastAsia="华文中宋" w:cs="华文中宋"/>
        </w:rPr>
      </w:pPr>
      <w:r>
        <w:rPr>
          <w:rFonts w:eastAsia="黑体" w:cs="华文中宋" w:ascii="SimHei" w:hAnsi="SimHei"/>
        </w:rPr>
        <w:t>3</w:t>
      </w:r>
      <w:r>
        <w:rPr>
          <w:rFonts w:ascii="SimHei" w:hAnsi="SimHei" w:cs="华文中宋" w:eastAsia="黑体"/>
        </w:rPr>
        <w:t>、正式员工及职员待遇：</w:t>
      </w:r>
    </w:p>
    <w:p>
      <w:pPr>
        <w:pStyle w:val="Normal"/>
        <w:ind w:firstLine="600"/>
        <w:rPr>
          <w:rFonts w:ascii="华文中宋" w:hAnsi="华文中宋" w:eastAsia="华文中宋" w:cs="华文中宋"/>
        </w:rPr>
      </w:pPr>
      <w:r>
        <w:rPr>
          <w:rFonts w:eastAsia="黑体" w:cs="华文中宋" w:ascii="SimHei" w:hAnsi="SimHei"/>
        </w:rPr>
        <w:t>3.1</w:t>
      </w:r>
      <w:r>
        <w:rPr>
          <w:rFonts w:ascii="SimHei" w:hAnsi="SimHei" w:cs="华文中宋" w:eastAsia="黑体"/>
        </w:rPr>
        <w:t>正式员工薪资</w:t>
      </w:r>
      <w:r>
        <w:rPr>
          <w:rFonts w:eastAsia="黑体" w:cs="华文中宋" w:ascii="SimHei" w:hAnsi="SimHei"/>
        </w:rPr>
        <w:t>=</w:t>
      </w:r>
      <w:r>
        <w:rPr>
          <w:rFonts w:ascii="SimHei" w:hAnsi="SimHei" w:cs="华文中宋" w:eastAsia="黑体"/>
        </w:rPr>
        <w:t>计时计件薪资</w:t>
      </w:r>
      <w:r>
        <w:rPr>
          <w:rFonts w:eastAsia="黑体" w:cs="华文中宋" w:ascii="SimHei" w:hAnsi="SimHei"/>
        </w:rPr>
        <w:t>+</w:t>
      </w:r>
      <w:r>
        <w:rPr>
          <w:rFonts w:ascii="SimHei" w:hAnsi="SimHei" w:cs="华文中宋" w:eastAsia="黑体"/>
        </w:rPr>
        <w:t>考评奖金</w:t>
      </w:r>
      <w:r>
        <w:rPr>
          <w:rFonts w:eastAsia="黑体" w:cs="华文中宋" w:ascii="SimHei" w:hAnsi="SimHei"/>
        </w:rPr>
        <w:t>+</w:t>
      </w:r>
      <w:r>
        <w:rPr>
          <w:rFonts w:ascii="SimHei" w:hAnsi="SimHei" w:cs="华文中宋" w:eastAsia="黑体"/>
        </w:rPr>
        <w:t>其它</w:t>
      </w:r>
      <w:r>
        <w:rPr>
          <w:rFonts w:eastAsia="黑体" w:cs="华文中宋" w:ascii="SimHei" w:hAnsi="SimHei"/>
        </w:rPr>
        <w:t>-</w:t>
      </w:r>
      <w:r>
        <w:rPr>
          <w:rFonts w:ascii="SimHei" w:hAnsi="SimHei" w:cs="华文中宋" w:eastAsia="黑体"/>
        </w:rPr>
        <w:t>费用</w:t>
      </w:r>
    </w:p>
    <w:p>
      <w:pPr>
        <w:pStyle w:val="Normal"/>
        <w:ind w:firstLine="600"/>
        <w:rPr>
          <w:rFonts w:ascii="华文中宋" w:hAnsi="华文中宋" w:eastAsia="华文中宋" w:cs="华文中宋"/>
          <w:sz w:val="28"/>
        </w:rPr>
      </w:pPr>
      <w:r>
        <w:rPr>
          <w:rFonts w:eastAsia="黑体" w:cs="华文中宋" w:ascii="SimHei" w:hAnsi="SimHei"/>
        </w:rPr>
        <w:t xml:space="preserve">3.2 </w:t>
      </w:r>
      <w:r>
        <w:rPr>
          <w:rFonts w:ascii="SimHei" w:hAnsi="SimHei" w:cs="华文中宋" w:eastAsia="黑体"/>
        </w:rPr>
        <w:t>职员薪资</w:t>
      </w:r>
      <w:r>
        <w:rPr>
          <w:rFonts w:eastAsia="黑体" w:cs="华文中宋" w:ascii="SimHei" w:hAnsi="SimHei"/>
        </w:rPr>
        <w:t xml:space="preserve">= </w:t>
      </w:r>
      <w:r>
        <w:rPr>
          <w:rFonts w:ascii="SimHei" w:hAnsi="SimHei" w:cs="华文中宋" w:eastAsia="黑体"/>
        </w:rPr>
        <w:t>基本工资</w:t>
      </w:r>
      <w:r>
        <w:rPr>
          <w:rFonts w:eastAsia="黑体" w:cs="华文中宋" w:ascii="SimHei" w:hAnsi="SimHei"/>
        </w:rPr>
        <w:t>+</w:t>
      </w:r>
      <w:r>
        <w:rPr>
          <w:rFonts w:ascii="SimHei" w:hAnsi="SimHei" w:cs="华文中宋" w:eastAsia="黑体"/>
        </w:rPr>
        <w:t>职级工资</w:t>
      </w:r>
      <w:r>
        <w:rPr>
          <w:rFonts w:eastAsia="黑体" w:cs="华文中宋" w:ascii="SimHei" w:hAnsi="SimHei"/>
        </w:rPr>
        <w:t>+</w:t>
      </w:r>
      <w:r>
        <w:rPr>
          <w:rFonts w:ascii="SimHei" w:hAnsi="SimHei" w:cs="华文中宋" w:eastAsia="黑体"/>
        </w:rPr>
        <w:t>绩效工资</w:t>
      </w:r>
      <w:r>
        <w:rPr>
          <w:rFonts w:eastAsia="黑体" w:cs="华文中宋" w:ascii="SimHei" w:hAnsi="SimHei"/>
        </w:rPr>
        <w:t>+</w:t>
      </w:r>
      <w:r>
        <w:rPr>
          <w:rFonts w:ascii="SimHei" w:hAnsi="SimHei" w:cs="华文中宋" w:eastAsia="黑体"/>
        </w:rPr>
        <w:t>津贴（工龄津贴</w:t>
      </w:r>
      <w:r>
        <w:rPr>
          <w:rFonts w:eastAsia="黑体" w:cs="华文中宋" w:ascii="SimHei" w:hAnsi="SimHei"/>
        </w:rPr>
        <w:t>+</w:t>
      </w:r>
      <w:r>
        <w:rPr>
          <w:rFonts w:ascii="SimHei" w:hAnsi="SimHei" w:cs="华文中宋" w:eastAsia="黑体"/>
        </w:rPr>
        <w:t>保密津贴</w:t>
      </w:r>
      <w:r>
        <w:rPr>
          <w:rFonts w:eastAsia="黑体" w:cs="华文中宋" w:ascii="SimHei" w:hAnsi="SimHei"/>
        </w:rPr>
        <w:t>+</w:t>
      </w:r>
      <w:r>
        <w:rPr>
          <w:rFonts w:ascii="SimHei" w:hAnsi="SimHei" w:cs="华文中宋" w:eastAsia="黑体"/>
        </w:rPr>
        <w:t>学历津贴</w:t>
      </w:r>
      <w:r>
        <w:rPr>
          <w:rFonts w:eastAsia="黑体" w:cs="华文中宋" w:ascii="SimHei" w:hAnsi="SimHei"/>
        </w:rPr>
        <w:t>+</w:t>
      </w:r>
      <w:r>
        <w:rPr>
          <w:rFonts w:ascii="SimHei" w:hAnsi="SimHei" w:cs="华文中宋" w:eastAsia="黑体"/>
        </w:rPr>
        <w:t>岗位津贴</w:t>
      </w:r>
      <w:r>
        <w:rPr>
          <w:rFonts w:eastAsia="黑体" w:cs="华文中宋" w:ascii="SimHei" w:hAnsi="SimHei"/>
        </w:rPr>
        <w:t>+</w:t>
      </w:r>
      <w:r>
        <w:rPr>
          <w:rFonts w:ascii="SimHei" w:hAnsi="SimHei" w:cs="华文中宋" w:eastAsia="黑体"/>
        </w:rPr>
        <w:t>其它津贴</w:t>
      </w:r>
      <w:r>
        <w:rPr>
          <w:rFonts w:eastAsia="黑体" w:cs="华文中宋" w:ascii="SimHei" w:hAnsi="SimHei"/>
        </w:rPr>
        <w:t>)+</w:t>
      </w:r>
      <w:r>
        <w:rPr>
          <w:rFonts w:ascii="SimHei" w:hAnsi="SimHei" w:cs="华文中宋" w:eastAsia="黑体"/>
        </w:rPr>
        <w:t>加班费</w:t>
      </w:r>
      <w:r>
        <w:rPr>
          <w:rFonts w:eastAsia="黑体" w:cs="华文中宋" w:ascii="SimHei" w:hAnsi="SimHei"/>
        </w:rPr>
        <w:t>+</w:t>
      </w:r>
      <w:r>
        <w:rPr>
          <w:rFonts w:ascii="SimHei" w:hAnsi="SimHei" w:cs="华文中宋" w:eastAsia="黑体"/>
        </w:rPr>
        <w:t>其它</w:t>
      </w:r>
      <w:r>
        <w:rPr>
          <w:rFonts w:eastAsia="黑体" w:cs="华文中宋" w:ascii="SimHei" w:hAnsi="SimHei"/>
        </w:rPr>
        <w:t>-</w:t>
      </w:r>
      <w:r>
        <w:rPr>
          <w:rFonts w:ascii="SimHei" w:hAnsi="SimHei" w:cs="华文中宋" w:eastAsia="黑体"/>
        </w:rPr>
        <w:t>扣除项</w:t>
      </w:r>
    </w:p>
    <w:p>
      <w:pPr>
        <w:pStyle w:val="Normal"/>
        <w:tabs>
          <w:tab w:val="clear" w:pos="420"/>
          <w:tab w:val="left" w:pos="4317" w:leader="none"/>
        </w:tabs>
        <w:spacing w:lineRule="auto" w:line="240"/>
        <w:ind w:hanging="0"/>
        <w:jc w:val="start"/>
        <w:rPr>
          <w:rFonts w:ascii="华文中宋" w:hAnsi="华文中宋" w:eastAsia="华文中宋" w:cs="华文中宋"/>
          <w:sz w:val="28"/>
        </w:rPr>
      </w:pPr>
      <w:r>
        <w:rPr>
          <w:rFonts w:eastAsia="黑体" w:cs="华文中宋" w:ascii="SimHei" w:hAnsi="SimHei"/>
        </w:rPr>
      </w:r>
    </w:p>
    <w:p>
      <w:pPr>
        <w:pStyle w:val="Normal"/>
        <w:spacing w:lineRule="auto" w:line="240"/>
        <w:ind w:hanging="0"/>
        <w:jc w:val="start"/>
        <w:rPr>
          <w:rFonts w:ascii="华文中宋" w:hAnsi="华文中宋" w:eastAsia="华文中宋" w:cs="华文中宋"/>
          <w:sz w:val="28"/>
        </w:rPr>
      </w:pPr>
      <w:r>
        <w:rPr>
          <w:rFonts w:eastAsia="黑体" w:cs="华文中宋" w:ascii="SimHei" w:hAnsi="SimHei"/>
          <w:sz w:val="28"/>
        </w:rPr>
      </w:r>
    </w:p>
    <w:p>
      <w:pPr>
        <w:pStyle w:val="Normal"/>
        <w:spacing w:lineRule="auto" w:line="240"/>
        <w:ind w:firstLine="1980"/>
        <w:rPr>
          <w:rFonts w:ascii="华文中宋" w:hAnsi="华文中宋" w:eastAsia="华文中宋" w:cs="华文中宋"/>
          <w:color w:val="000000"/>
          <w:sz w:val="22"/>
          <w:szCs w:val="18"/>
        </w:rPr>
      </w:pPr>
      <w:r>
        <w:rPr>
          <w:rFonts w:ascii="SimHei" w:hAnsi="SimHei" w:cs="华文中宋" w:eastAsia="黑体"/>
          <w:color w:val="000000"/>
          <w:sz w:val="22"/>
          <w:szCs w:val="18"/>
        </w:rPr>
        <w:t>注：以上待遇结构图根据职位不同项目不同</w:t>
      </w:r>
    </w:p>
    <w:p>
      <w:pPr>
        <w:pStyle w:val="Normal"/>
        <w:ind w:firstLine="600"/>
        <w:rPr/>
      </w:pPr>
      <w:r>
        <w:rPr>
          <w:rFonts w:eastAsia="黑体" w:cs="华文中宋" w:ascii="SimHei" w:hAnsi="SimHei"/>
        </w:rPr>
        <w:t>4</w:t>
      </w:r>
      <w:r>
        <w:rPr>
          <w:rFonts w:ascii="SimHei" w:hAnsi="SimHei" w:cs="华文中宋" w:eastAsia="黑体"/>
        </w:rPr>
        <w:t>、本公司待遇发放时间是每月</w:t>
      </w:r>
      <w:r>
        <w:rPr>
          <w:rFonts w:eastAsia="黑体" w:cs="华文中宋" w:ascii="SimHei" w:hAnsi="SimHei"/>
        </w:rPr>
        <w:t>15</w:t>
      </w:r>
      <w:r>
        <w:rPr>
          <w:rFonts w:ascii="SimHei" w:hAnsi="SimHei" w:cs="华文中宋" w:eastAsia="黑体"/>
        </w:rPr>
        <w:t>日统一发放上月度工资，以银行卡转账形式发放，如遇节假日顺延。</w:t>
      </w:r>
    </w:p>
    <w:p>
      <w:pPr>
        <w:pStyle w:val="Normal"/>
        <w:ind w:firstLine="600"/>
        <w:rPr>
          <w:rFonts w:ascii="华文中宋" w:hAnsi="华文中宋" w:eastAsia="华文中宋" w:cs="华文中宋"/>
        </w:rPr>
      </w:pPr>
      <w:r>
        <w:rPr>
          <w:rFonts w:eastAsia="黑体" w:cs="华文中宋" w:ascii="SimHei" w:hAnsi="SimHei"/>
        </w:rPr>
        <w:t>5</w:t>
      </w:r>
      <w:r>
        <w:rPr>
          <w:rFonts w:ascii="SimHei" w:hAnsi="SimHei" w:cs="华文中宋" w:eastAsia="黑体"/>
        </w:rPr>
        <w:t>、待遇不包食、宿，但可以为员工提供平价伙食、住宿，费用在当月工资中扣除。</w:t>
      </w:r>
    </w:p>
    <w:p>
      <w:pPr>
        <w:pStyle w:val="Normal"/>
        <w:ind w:firstLine="600"/>
        <w:rPr>
          <w:rFonts w:ascii="华文中宋" w:hAnsi="华文中宋" w:eastAsia="华文中宋" w:cs="华文中宋"/>
          <w:b/>
          <w:b/>
          <w:bCs/>
          <w:sz w:val="36"/>
          <w:szCs w:val="28"/>
        </w:rPr>
      </w:pPr>
      <w:r>
        <w:rPr>
          <w:rFonts w:eastAsia="黑体" w:cs="华文中宋" w:ascii="SimHei" w:hAnsi="SimHei"/>
        </w:rPr>
        <w:t>6</w:t>
      </w:r>
      <w:r>
        <w:rPr>
          <w:rFonts w:ascii="SimHei" w:hAnsi="SimHei" w:cs="华文中宋" w:eastAsia="黑体"/>
        </w:rPr>
        <w:t>、春节放假期间不结薪资，按正常发放。</w:t>
      </w:r>
    </w:p>
    <w:p>
      <w:pPr>
        <w:pStyle w:val="Heading1"/>
        <w:spacing w:lineRule="exact" w:line="540" w:before="0" w:after="203"/>
        <w:ind w:hanging="0"/>
        <w:rPr>
          <w:rFonts w:ascii="华文中宋" w:hAnsi="华文中宋" w:eastAsia="华文中宋" w:cs="华文中宋"/>
        </w:rPr>
      </w:pPr>
      <w:bookmarkStart w:id="14" w:name="__RefHeading___Toc22244"/>
      <w:bookmarkEnd w:id="14"/>
      <w:r>
        <w:rPr>
          <w:rFonts w:ascii="SimHei" w:hAnsi="SimHei" w:cs="华文中宋" w:eastAsia="黑体"/>
        </w:rPr>
        <w:t>第五章  安全管理制度</w:t>
      </w:r>
    </w:p>
    <w:p>
      <w:pPr>
        <w:pStyle w:val="Heading2"/>
        <w:spacing w:lineRule="exact" w:line="540"/>
        <w:ind w:hanging="0"/>
        <w:rPr/>
      </w:pPr>
      <w:bookmarkStart w:id="15" w:name="__RefHeading___Toc30345"/>
      <w:bookmarkEnd w:id="15"/>
      <w:r>
        <w:rPr>
          <w:rFonts w:ascii="SimHei" w:hAnsi="SimHei" w:cs="华文中宋" w:eastAsia="黑体"/>
        </w:rPr>
        <w:t>第一节  车间安全须知</w:t>
      </w:r>
    </w:p>
    <w:p>
      <w:pPr>
        <w:pStyle w:val="Normal"/>
        <w:spacing w:lineRule="exact" w:line="540"/>
        <w:ind w:firstLine="600"/>
        <w:rPr>
          <w:rFonts w:ascii="华文中宋" w:hAnsi="华文中宋" w:eastAsia="华文中宋" w:cs="华文中宋"/>
        </w:rPr>
      </w:pPr>
      <w:r>
        <w:rPr>
          <w:rFonts w:ascii="SimHei" w:hAnsi="SimHei" w:cs="华文中宋" w:eastAsia="黑体"/>
        </w:rPr>
        <w:t>为了保证员工的人身安全，避免公司的利益受损失，确保正常生产以及准时完成生产任务，公司每位成员都须有高度的安全意识，要按照领导指示、操作标准书作业，绝不违规操作，发现安全隐患及时报告和处理；具体要注意以下一些问题。</w:t>
      </w:r>
    </w:p>
    <w:p>
      <w:pPr>
        <w:pStyle w:val="Normal"/>
        <w:spacing w:lineRule="exact" w:line="540"/>
        <w:ind w:firstLine="600"/>
        <w:rPr/>
      </w:pPr>
      <w:r>
        <w:rPr>
          <w:rFonts w:eastAsia="黑体" w:cs="华文中宋" w:ascii="SimHei" w:hAnsi="SimHei"/>
        </w:rPr>
        <w:t>1</w:t>
      </w:r>
      <w:r>
        <w:rPr>
          <w:rFonts w:ascii="SimHei" w:hAnsi="SimHei" w:cs="华文中宋" w:eastAsia="黑体"/>
        </w:rPr>
        <w:t>、机器在生产前先让其空转</w:t>
      </w:r>
      <w:r>
        <w:rPr>
          <w:rFonts w:eastAsia="黑体" w:cs="华文中宋" w:ascii="SimHei" w:hAnsi="SimHei"/>
        </w:rPr>
        <w:t>1-2</w:t>
      </w:r>
      <w:r>
        <w:rPr>
          <w:rFonts w:ascii="SimHei" w:hAnsi="SimHei" w:cs="华文中宋" w:eastAsia="黑体"/>
        </w:rPr>
        <w:t>分钟，检查机器声音、运转等是否正常，确认无异常方可作业。</w:t>
      </w:r>
    </w:p>
    <w:p>
      <w:pPr>
        <w:pStyle w:val="Normal"/>
        <w:spacing w:lineRule="exact" w:line="540"/>
        <w:ind w:firstLine="600"/>
        <w:rPr/>
      </w:pPr>
      <w:r>
        <w:rPr>
          <w:rFonts w:eastAsia="黑体" w:cs="华文中宋" w:ascii="SimHei" w:hAnsi="SimHei"/>
        </w:rPr>
        <w:t>2</w:t>
      </w:r>
      <w:r>
        <w:rPr>
          <w:rFonts w:ascii="SimHei" w:hAnsi="SimHei" w:cs="华文中宋" w:eastAsia="黑体"/>
        </w:rPr>
        <w:t>、上班必须穿工作服；不准披发，必须换鞋、戴帽子（头发不准外露）。</w:t>
      </w:r>
    </w:p>
    <w:p>
      <w:pPr>
        <w:pStyle w:val="Normal"/>
        <w:spacing w:lineRule="exact" w:line="540"/>
        <w:ind w:firstLine="600"/>
        <w:rPr/>
      </w:pPr>
      <w:r>
        <w:rPr>
          <w:rFonts w:eastAsia="黑体" w:cs="华文中宋" w:ascii="SimHei" w:hAnsi="SimHei"/>
        </w:rPr>
        <w:t>3</w:t>
      </w:r>
      <w:r>
        <w:rPr>
          <w:rFonts w:ascii="SimHei" w:hAnsi="SimHei" w:cs="华文中宋" w:eastAsia="黑体"/>
        </w:rPr>
        <w:t>、工作现场保持整洁宽敞，切勿零乱，安全通道要保持畅通，暂时不用之对象及时整理，以防发生危险时无法躲避。</w:t>
      </w:r>
    </w:p>
    <w:p>
      <w:pPr>
        <w:pStyle w:val="Normal"/>
        <w:spacing w:lineRule="exact" w:line="540"/>
        <w:ind w:firstLine="600"/>
        <w:rPr/>
      </w:pPr>
      <w:r>
        <w:rPr>
          <w:rFonts w:eastAsia="黑体" w:cs="华文中宋" w:ascii="SimHei" w:hAnsi="SimHei"/>
        </w:rPr>
        <w:t>4</w:t>
      </w:r>
      <w:r>
        <w:rPr>
          <w:rFonts w:ascii="SimHei" w:hAnsi="SimHei" w:cs="华文中宋" w:eastAsia="黑体"/>
        </w:rPr>
        <w:t>、必须严格按照车间要求正确使用防护用品，如手套、口罩、围裙、水鞋等。</w:t>
      </w:r>
    </w:p>
    <w:p>
      <w:pPr>
        <w:pStyle w:val="Normal"/>
        <w:spacing w:lineRule="exact" w:line="540"/>
        <w:ind w:firstLine="600"/>
        <w:rPr>
          <w:rFonts w:ascii="华文中宋" w:hAnsi="华文中宋" w:eastAsia="华文中宋" w:cs="华文中宋"/>
        </w:rPr>
      </w:pPr>
      <w:r>
        <w:rPr>
          <w:rFonts w:eastAsia="黑体" w:cs="华文中宋" w:ascii="SimHei" w:hAnsi="SimHei"/>
        </w:rPr>
        <w:t>5</w:t>
      </w:r>
      <w:r>
        <w:rPr>
          <w:rFonts w:ascii="SimHei" w:hAnsi="SimHei" w:cs="华文中宋" w:eastAsia="黑体"/>
        </w:rPr>
        <w:t>、落实各种机械、设备之日常保养及定期保养，具体保养事项根据机械保养说明书执行，没有说明书的按照公司制定的保养项目执行，预防机械故障的产生。</w:t>
      </w:r>
    </w:p>
    <w:p>
      <w:pPr>
        <w:pStyle w:val="Normal"/>
        <w:spacing w:lineRule="exact" w:line="540"/>
        <w:ind w:firstLine="600"/>
        <w:rPr/>
      </w:pPr>
      <w:r>
        <w:rPr>
          <w:rFonts w:eastAsia="黑体" w:cs="华文中宋" w:ascii="SimHei" w:hAnsi="SimHei"/>
        </w:rPr>
        <w:t>6</w:t>
      </w:r>
      <w:r>
        <w:rPr>
          <w:rFonts w:ascii="SimHei" w:hAnsi="SimHei" w:cs="华文中宋" w:eastAsia="黑体"/>
        </w:rPr>
        <w:t>、车间设备必须保持清洁，责任到人，设备一但出现故障，需及时报修，如查获未对设备进行保养、清洁对责任人给予处分，如对设备故障未及时报修，给予记过处分。</w:t>
      </w:r>
    </w:p>
    <w:p>
      <w:pPr>
        <w:pStyle w:val="Normal"/>
        <w:spacing w:lineRule="exact" w:line="540"/>
        <w:ind w:firstLine="600"/>
        <w:rPr>
          <w:rFonts w:ascii="华文中宋" w:hAnsi="华文中宋" w:eastAsia="华文中宋" w:cs="华文中宋"/>
        </w:rPr>
      </w:pPr>
      <w:r>
        <w:rPr>
          <w:rFonts w:eastAsia="黑体" w:cs="华文中宋" w:ascii="SimHei" w:hAnsi="SimHei"/>
        </w:rPr>
        <w:t>7</w:t>
      </w:r>
      <w:r>
        <w:rPr>
          <w:rFonts w:ascii="SimHei" w:hAnsi="SimHei" w:cs="华文中宋" w:eastAsia="黑体"/>
        </w:rPr>
        <w:t>、禁止串岗，非指定设备操作人员，未经允许不得操作本设备。</w:t>
      </w:r>
    </w:p>
    <w:p>
      <w:pPr>
        <w:pStyle w:val="Normal"/>
        <w:spacing w:lineRule="exact" w:line="540"/>
        <w:ind w:firstLine="600"/>
        <w:rPr>
          <w:rFonts w:ascii="华文中宋" w:hAnsi="华文中宋" w:eastAsia="华文中宋" w:cs="华文中宋"/>
        </w:rPr>
      </w:pPr>
      <w:r>
        <w:rPr>
          <w:rFonts w:eastAsia="黑体" w:cs="华文中宋" w:ascii="SimHei" w:hAnsi="SimHei"/>
        </w:rPr>
        <w:t>8</w:t>
      </w:r>
      <w:r>
        <w:rPr>
          <w:rFonts w:ascii="SimHei" w:hAnsi="SimHei" w:cs="华文中宋" w:eastAsia="黑体"/>
        </w:rPr>
        <w:t>、手动、电动叉车严禁载人，违者给予记过处分。</w:t>
      </w:r>
    </w:p>
    <w:p>
      <w:pPr>
        <w:pStyle w:val="Heading2"/>
        <w:spacing w:lineRule="exact" w:line="540"/>
        <w:ind w:hanging="0"/>
        <w:rPr/>
      </w:pPr>
      <w:bookmarkStart w:id="16" w:name="__RefHeading___Toc30592"/>
      <w:bookmarkEnd w:id="16"/>
      <w:r>
        <w:rPr>
          <w:rFonts w:ascii="SimHei" w:hAnsi="SimHei" w:cs="华文中宋" w:eastAsia="黑体"/>
        </w:rPr>
        <w:t>第二节  消防安全</w:t>
      </w:r>
    </w:p>
    <w:p>
      <w:pPr>
        <w:pStyle w:val="Normal"/>
        <w:spacing w:lineRule="exact" w:line="540"/>
        <w:ind w:firstLine="600"/>
        <w:rPr>
          <w:rFonts w:ascii="华文中宋" w:hAnsi="华文中宋" w:eastAsia="华文中宋" w:cs="华文中宋"/>
        </w:rPr>
      </w:pPr>
      <w:r>
        <w:rPr>
          <w:rFonts w:eastAsia="黑体" w:cs="华文中宋" w:ascii="SimHei" w:hAnsi="SimHei"/>
        </w:rPr>
        <w:t>1</w:t>
      </w:r>
      <w:r>
        <w:rPr>
          <w:rFonts w:ascii="SimHei" w:hAnsi="SimHei" w:cs="华文中宋" w:eastAsia="黑体"/>
        </w:rPr>
        <w:t>、危险物品要安全存放。易燃、易爆、易腐蚀物品要在固定的区域存放，定期专人检查及管理，发现异常及时处理。</w:t>
      </w:r>
    </w:p>
    <w:p>
      <w:pPr>
        <w:pStyle w:val="Normal"/>
        <w:spacing w:lineRule="exact" w:line="540"/>
        <w:ind w:firstLine="600"/>
        <w:rPr/>
      </w:pPr>
      <w:r>
        <w:rPr>
          <w:rFonts w:eastAsia="黑体" w:cs="华文中宋" w:ascii="SimHei" w:hAnsi="SimHei"/>
        </w:rPr>
        <w:t>2</w:t>
      </w:r>
      <w:r>
        <w:rPr>
          <w:rFonts w:ascii="SimHei" w:hAnsi="SimHei" w:cs="华文中宋" w:eastAsia="黑体"/>
        </w:rPr>
        <w:t>、电开关及线路要定期检查，发现问题及时处理。</w:t>
      </w:r>
    </w:p>
    <w:p>
      <w:pPr>
        <w:pStyle w:val="Normal"/>
        <w:spacing w:lineRule="exact" w:line="540"/>
        <w:ind w:firstLine="600"/>
        <w:rPr/>
      </w:pPr>
      <w:r>
        <w:rPr>
          <w:rFonts w:eastAsia="黑体" w:cs="华文中宋" w:ascii="SimHei" w:hAnsi="SimHei"/>
        </w:rPr>
        <w:t>3</w:t>
      </w:r>
      <w:r>
        <w:rPr>
          <w:rFonts w:ascii="SimHei" w:hAnsi="SimHei" w:cs="华文中宋" w:eastAsia="黑体"/>
        </w:rPr>
        <w:t>、灭火器要定期检查，可用则要贴上合格标签，发现损坏或失效要立即更换。</w:t>
      </w:r>
    </w:p>
    <w:p>
      <w:pPr>
        <w:pStyle w:val="Normal"/>
        <w:spacing w:lineRule="exact" w:line="540"/>
        <w:ind w:firstLine="600"/>
        <w:rPr/>
      </w:pPr>
      <w:r>
        <w:rPr>
          <w:rFonts w:eastAsia="黑体" w:cs="华文中宋" w:ascii="SimHei" w:hAnsi="SimHei"/>
        </w:rPr>
        <w:t>4</w:t>
      </w:r>
      <w:r>
        <w:rPr>
          <w:rFonts w:ascii="SimHei" w:hAnsi="SimHei" w:cs="华文中宋" w:eastAsia="黑体"/>
        </w:rPr>
        <w:t>、灭火器、消防栓前不可摆放物品。</w:t>
      </w:r>
    </w:p>
    <w:p>
      <w:pPr>
        <w:pStyle w:val="Normal"/>
        <w:spacing w:lineRule="exact" w:line="540"/>
        <w:ind w:firstLine="600"/>
        <w:rPr/>
      </w:pPr>
      <w:r>
        <w:rPr>
          <w:rFonts w:eastAsia="黑体" w:cs="华文中宋" w:ascii="SimHei" w:hAnsi="SimHei"/>
        </w:rPr>
        <w:t>5</w:t>
      </w:r>
      <w:r>
        <w:rPr>
          <w:rFonts w:ascii="SimHei" w:hAnsi="SimHei" w:cs="华文中宋" w:eastAsia="黑体"/>
        </w:rPr>
        <w:t>、生产区内严禁吸烟，发现将按规定给予重罚；情节严重者给予解除劳动合同。</w:t>
      </w:r>
    </w:p>
    <w:p>
      <w:pPr>
        <w:pStyle w:val="Normal"/>
        <w:spacing w:lineRule="exact" w:line="540"/>
        <w:ind w:firstLine="600"/>
        <w:rPr/>
      </w:pPr>
      <w:r>
        <w:rPr>
          <w:rFonts w:eastAsia="黑体" w:cs="华文中宋" w:ascii="SimHei" w:hAnsi="SimHei"/>
        </w:rPr>
        <w:t>6</w:t>
      </w:r>
      <w:r>
        <w:rPr>
          <w:rFonts w:ascii="SimHei" w:hAnsi="SimHei" w:cs="华文中宋" w:eastAsia="黑体"/>
        </w:rPr>
        <w:t>、要经常进行消防知识的教育训练。</w:t>
      </w:r>
    </w:p>
    <w:p>
      <w:pPr>
        <w:pStyle w:val="Normal"/>
        <w:spacing w:lineRule="exact" w:line="540"/>
        <w:ind w:firstLine="600"/>
        <w:rPr/>
      </w:pPr>
      <w:r>
        <w:rPr>
          <w:rFonts w:eastAsia="黑体" w:cs="华文中宋" w:ascii="SimHei" w:hAnsi="SimHei"/>
        </w:rPr>
        <w:t>7</w:t>
      </w:r>
      <w:r>
        <w:rPr>
          <w:rFonts w:ascii="SimHei" w:hAnsi="SimHei" w:cs="华文中宋" w:eastAsia="黑体"/>
        </w:rPr>
        <w:t>、保安人员每年至少要进行</w:t>
      </w:r>
      <w:r>
        <w:rPr>
          <w:rFonts w:eastAsia="黑体" w:cs="华文中宋" w:ascii="SimHei" w:hAnsi="SimHei"/>
        </w:rPr>
        <w:t>1-2</w:t>
      </w:r>
      <w:r>
        <w:rPr>
          <w:rFonts w:ascii="SimHei" w:hAnsi="SimHei" w:cs="华文中宋" w:eastAsia="黑体"/>
        </w:rPr>
        <w:t>次消防演练，以确保出现问题能立即处理。</w:t>
      </w:r>
    </w:p>
    <w:p>
      <w:pPr>
        <w:pStyle w:val="Normal"/>
        <w:spacing w:lineRule="exact" w:line="540"/>
        <w:ind w:firstLine="600"/>
        <w:rPr/>
      </w:pPr>
      <w:r>
        <w:rPr>
          <w:rFonts w:eastAsia="黑体" w:cs="华文中宋" w:ascii="SimHei" w:hAnsi="SimHei"/>
        </w:rPr>
        <w:t>8</w:t>
      </w:r>
      <w:r>
        <w:rPr>
          <w:rFonts w:ascii="SimHei" w:hAnsi="SimHei" w:cs="华文中宋" w:eastAsia="黑体"/>
        </w:rPr>
        <w:t>、发生火灾时，发现者立即报告主管，且就近采取灭火措施，同时大声呼救。</w:t>
      </w:r>
    </w:p>
    <w:p>
      <w:pPr>
        <w:pStyle w:val="Normal"/>
        <w:spacing w:lineRule="exact" w:line="540"/>
        <w:ind w:firstLine="600"/>
        <w:rPr/>
      </w:pPr>
      <w:r>
        <w:rPr>
          <w:rFonts w:eastAsia="黑体" w:cs="华文中宋" w:ascii="SimHei" w:hAnsi="SimHei"/>
        </w:rPr>
        <w:t>9</w:t>
      </w:r>
      <w:r>
        <w:rPr>
          <w:rFonts w:ascii="SimHei" w:hAnsi="SimHei" w:cs="华文中宋" w:eastAsia="黑体"/>
        </w:rPr>
        <w:t xml:space="preserve">、如火势较大无法有效控制时，主管应按响警报器，同时可请示指挥人报火警，保安在听到警铃后，应迅速手提灭火器赶往现场救火，并组织员工散开，不能引起混乱而造成不必要的伤亡。 </w:t>
      </w:r>
    </w:p>
    <w:p>
      <w:pPr>
        <w:pStyle w:val="Heading2"/>
        <w:spacing w:lineRule="exact" w:line="540"/>
        <w:ind w:hanging="0"/>
        <w:rPr>
          <w:rFonts w:ascii="华文中宋" w:hAnsi="华文中宋" w:eastAsia="华文中宋" w:cs="华文中宋"/>
        </w:rPr>
      </w:pPr>
      <w:bookmarkStart w:id="17" w:name="__RefHeading___Toc18521"/>
      <w:bookmarkEnd w:id="17"/>
      <w:r>
        <w:rPr>
          <w:rFonts w:ascii="SimHei" w:hAnsi="SimHei" w:cs="华文中宋" w:eastAsia="黑体"/>
        </w:rPr>
        <w:t>第三节  工伤事故处理规定</w:t>
      </w:r>
    </w:p>
    <w:p>
      <w:pPr>
        <w:pStyle w:val="Normal"/>
        <w:spacing w:lineRule="exact" w:line="540"/>
        <w:ind w:firstLine="600"/>
        <w:rPr/>
      </w:pPr>
      <w:r>
        <w:rPr>
          <w:rFonts w:ascii="SimHei" w:hAnsi="SimHei" w:cs="华文中宋" w:eastAsia="黑体"/>
        </w:rPr>
        <w:t>为规范员工工伤就医、医疗费报销、工伤假期及待遇等方面的管理，增强员工的安全生产防范意识、坚持“安全第一、预防为主”的原则，避免和减少工伤事故的发生，特制定本规定。</w:t>
      </w:r>
    </w:p>
    <w:p>
      <w:pPr>
        <w:pStyle w:val="Normal"/>
        <w:spacing w:lineRule="exact" w:line="540"/>
        <w:ind w:firstLine="600"/>
        <w:rPr/>
      </w:pPr>
      <w:r>
        <w:rPr>
          <w:rFonts w:ascii="SimHei" w:hAnsi="SimHei" w:cs="华文中宋" w:eastAsia="黑体"/>
        </w:rPr>
        <w:t>一、全体员工必须严格按照《车间安全须知》、车间岗位有关规定做好劳动保护工作，对不遵守的单位和个人按规定给予处罚。</w:t>
      </w:r>
    </w:p>
    <w:p>
      <w:pPr>
        <w:pStyle w:val="Normal"/>
        <w:spacing w:lineRule="exact" w:line="540"/>
        <w:ind w:firstLine="600"/>
        <w:rPr/>
      </w:pPr>
      <w:r>
        <w:rPr>
          <w:rFonts w:ascii="SimHei" w:hAnsi="SimHei" w:cs="华文中宋" w:eastAsia="黑体"/>
        </w:rPr>
        <w:t>二、工伤事故发生后，负伤者或事故现场有关人员应立即报告部门主管及人事行政部，伤势严重的部门负责人应立即报告运营总监。</w:t>
      </w:r>
    </w:p>
    <w:p>
      <w:pPr>
        <w:pStyle w:val="Normal"/>
        <w:spacing w:lineRule="exact" w:line="540"/>
        <w:ind w:firstLine="600"/>
        <w:rPr/>
      </w:pPr>
      <w:r>
        <w:rPr>
          <w:rFonts w:ascii="SimHei" w:hAnsi="SimHei" w:cs="华文中宋" w:eastAsia="黑体"/>
        </w:rPr>
        <w:t>三、住院治疗必须到花都区人民医院、广州市人民医院就医，到其它医院治疗的费用自理，公司将不给予报销。</w:t>
      </w:r>
    </w:p>
    <w:p>
      <w:pPr>
        <w:pStyle w:val="Normal"/>
        <w:spacing w:lineRule="exact" w:line="540"/>
        <w:ind w:firstLine="600"/>
        <w:rPr/>
      </w:pPr>
      <w:r>
        <w:rPr>
          <w:rFonts w:ascii="SimHei" w:hAnsi="SimHei" w:cs="华文中宋" w:eastAsia="黑体"/>
        </w:rPr>
        <w:t>四、员工工伤休息凭医院出具的诊断证明和休息证明书，休息时间在</w:t>
      </w:r>
      <w:r>
        <w:rPr>
          <w:rFonts w:eastAsia="黑体" w:cs="华文中宋" w:ascii="SimHei" w:hAnsi="SimHei"/>
        </w:rPr>
        <w:t>2</w:t>
      </w:r>
      <w:r>
        <w:rPr>
          <w:rFonts w:ascii="SimHei" w:hAnsi="SimHei" w:cs="华文中宋" w:eastAsia="黑体"/>
        </w:rPr>
        <w:t>天以内的，经部门主管签署意见后，按规定的天数休息，休息期超过</w:t>
      </w:r>
      <w:r>
        <w:rPr>
          <w:rFonts w:eastAsia="黑体" w:cs="华文中宋" w:ascii="SimHei" w:hAnsi="SimHei"/>
        </w:rPr>
        <w:t>3</w:t>
      </w:r>
      <w:r>
        <w:rPr>
          <w:rFonts w:ascii="SimHei" w:hAnsi="SimHei" w:cs="华文中宋" w:eastAsia="黑体"/>
        </w:rPr>
        <w:t>天（含</w:t>
      </w:r>
      <w:r>
        <w:rPr>
          <w:rFonts w:eastAsia="黑体" w:cs="华文中宋" w:ascii="SimHei" w:hAnsi="SimHei"/>
        </w:rPr>
        <w:t>3</w:t>
      </w:r>
      <w:r>
        <w:rPr>
          <w:rFonts w:ascii="SimHei" w:hAnsi="SimHei" w:cs="华文中宋" w:eastAsia="黑体"/>
        </w:rPr>
        <w:t>天）的必须经运营总监批准，无上述证明书及领导批准的，将不认可工伤休息，未经认可批准的休息或超出批准时间外的休息，按请假处理。</w:t>
      </w:r>
    </w:p>
    <w:p>
      <w:pPr>
        <w:pStyle w:val="Normal"/>
        <w:spacing w:lineRule="exact" w:line="540"/>
        <w:ind w:firstLine="600"/>
        <w:rPr/>
      </w:pPr>
      <w:r>
        <w:rPr>
          <w:rFonts w:ascii="SimHei" w:hAnsi="SimHei" w:cs="华文中宋" w:eastAsia="黑体"/>
        </w:rPr>
        <w:t>五、工伤职工在工伤医疗期内停发工资，改为发放工伤津贴。员工工伤医疗期经认可、批准的工伤休息期在二个月内的，工伤津贴按正常上班工资计发，经认可、批准的工伤休息超过二个月的，从第三个月起工伤津贴按正常上班月工资的</w:t>
      </w:r>
      <w:r>
        <w:rPr>
          <w:rFonts w:eastAsia="黑体" w:cs="华文中宋" w:ascii="SimHei" w:hAnsi="SimHei"/>
        </w:rPr>
        <w:t>50%</w:t>
      </w:r>
      <w:r>
        <w:rPr>
          <w:rFonts w:ascii="SimHei" w:hAnsi="SimHei" w:cs="华文中宋" w:eastAsia="黑体"/>
        </w:rPr>
        <w:t>计发；工伤津贴在康复后统一发放。</w:t>
      </w:r>
    </w:p>
    <w:p>
      <w:pPr>
        <w:pStyle w:val="Normal"/>
        <w:spacing w:lineRule="exact" w:line="540"/>
        <w:ind w:firstLine="600"/>
        <w:rPr/>
      </w:pPr>
      <w:r>
        <w:rPr>
          <w:rFonts w:ascii="SimHei" w:hAnsi="SimHei" w:cs="华文中宋" w:eastAsia="黑体"/>
        </w:rPr>
        <w:t>六、凭以上医院开具的有效单据，单据所有药品必须在广东省医疗保险药品目录内的（补药、营养品等、非工伤治疗范围内的不报），经公司审核后由运营总监签署批准报销；门诊检查费超过</w:t>
      </w:r>
      <w:r>
        <w:rPr>
          <w:rFonts w:eastAsia="黑体" w:cs="华文中宋" w:ascii="SimHei" w:hAnsi="SimHei"/>
        </w:rPr>
        <w:t>100</w:t>
      </w:r>
      <w:r>
        <w:rPr>
          <w:rFonts w:ascii="SimHei" w:hAnsi="SimHei" w:cs="华文中宋" w:eastAsia="黑体"/>
        </w:rPr>
        <w:t>元的，必须经公司运营总监以上领导同意后才能报销，因工伤确需住院治疗的，必须报公司运营总监批准，否则公司不予认可。</w:t>
      </w:r>
    </w:p>
    <w:p>
      <w:pPr>
        <w:pStyle w:val="Normal"/>
        <w:spacing w:lineRule="exact" w:line="540"/>
        <w:ind w:firstLine="600"/>
        <w:rPr/>
      </w:pPr>
      <w:r>
        <w:rPr>
          <w:rFonts w:ascii="SimHei" w:hAnsi="SimHei" w:cs="华文中宋" w:eastAsia="黑体"/>
        </w:rPr>
        <w:t>七、员工上下班途中受到机动车事故伤害的，必须符合以下条件方可认定工伤：</w:t>
      </w:r>
    </w:p>
    <w:p>
      <w:pPr>
        <w:pStyle w:val="Normal"/>
        <w:spacing w:lineRule="exact" w:line="540"/>
        <w:ind w:firstLine="600"/>
        <w:rPr/>
      </w:pPr>
      <w:r>
        <w:rPr>
          <w:rFonts w:eastAsia="黑体" w:cs="华文中宋" w:ascii="SimHei" w:hAnsi="SimHei"/>
        </w:rPr>
        <w:t>1</w:t>
      </w:r>
      <w:r>
        <w:rPr>
          <w:rFonts w:ascii="SimHei" w:hAnsi="SimHei" w:cs="华文中宋" w:eastAsia="黑体"/>
        </w:rPr>
        <w:t>、在公司到常住的必经之路上；</w:t>
      </w:r>
    </w:p>
    <w:p>
      <w:pPr>
        <w:pStyle w:val="Normal"/>
        <w:spacing w:lineRule="exact" w:line="540"/>
        <w:ind w:firstLine="600"/>
        <w:rPr/>
      </w:pPr>
      <w:r>
        <w:rPr>
          <w:rFonts w:eastAsia="黑体" w:cs="华文中宋" w:ascii="SimHei" w:hAnsi="SimHei"/>
        </w:rPr>
        <w:t>2</w:t>
      </w:r>
      <w:r>
        <w:rPr>
          <w:rFonts w:ascii="SimHei" w:hAnsi="SimHei" w:cs="华文中宋" w:eastAsia="黑体"/>
        </w:rPr>
        <w:t>、在上下班</w:t>
      </w:r>
      <w:r>
        <w:rPr>
          <w:rFonts w:eastAsia="黑体" w:cs="华文中宋" w:ascii="SimHei" w:hAnsi="SimHei"/>
        </w:rPr>
        <w:t>1</w:t>
      </w:r>
      <w:r>
        <w:rPr>
          <w:rFonts w:ascii="SimHei" w:hAnsi="SimHei" w:cs="华文中宋" w:eastAsia="黑体"/>
        </w:rPr>
        <w:t>小时内负次要责任的；</w:t>
      </w:r>
    </w:p>
    <w:p>
      <w:pPr>
        <w:pStyle w:val="Normal"/>
        <w:spacing w:lineRule="exact" w:line="540"/>
        <w:ind w:firstLine="600"/>
        <w:rPr/>
      </w:pPr>
      <w:r>
        <w:rPr>
          <w:rFonts w:eastAsia="黑体" w:cs="华文中宋" w:ascii="SimHei" w:hAnsi="SimHei"/>
        </w:rPr>
        <w:t>3</w:t>
      </w:r>
      <w:r>
        <w:rPr>
          <w:rFonts w:ascii="SimHei" w:hAnsi="SimHei" w:cs="华文中宋" w:eastAsia="黑体"/>
        </w:rPr>
        <w:t>、发生机动车事故伤害时必须报交警处理并提供交警记录；如属单方面摔伤，不涉及其他人时必须到派出所登记并提供记录，或公司的同事证明（亲属除外）。</w:t>
      </w:r>
    </w:p>
    <w:p>
      <w:pPr>
        <w:pStyle w:val="Normal"/>
        <w:spacing w:lineRule="exact" w:line="540"/>
        <w:ind w:firstLine="600"/>
        <w:rPr/>
      </w:pPr>
      <w:r>
        <w:rPr>
          <w:rFonts w:eastAsia="黑体" w:cs="华文中宋" w:ascii="SimHei" w:hAnsi="SimHei"/>
        </w:rPr>
        <w:t>4</w:t>
      </w:r>
      <w:r>
        <w:rPr>
          <w:rFonts w:ascii="SimHei" w:hAnsi="SimHei" w:cs="华文中宋" w:eastAsia="黑体"/>
        </w:rPr>
        <w:t>、驾驶机动车辆必须持有效的驾驶证和行驶证；</w:t>
      </w:r>
    </w:p>
    <w:p>
      <w:pPr>
        <w:pStyle w:val="Normal"/>
        <w:spacing w:lineRule="exact" w:line="540"/>
        <w:ind w:firstLine="600"/>
        <w:rPr/>
      </w:pPr>
      <w:r>
        <w:rPr>
          <w:rFonts w:eastAsia="黑体" w:cs="华文中宋" w:ascii="SimHei" w:hAnsi="SimHei"/>
        </w:rPr>
        <w:t>5</w:t>
      </w:r>
      <w:r>
        <w:rPr>
          <w:rFonts w:ascii="SimHei" w:hAnsi="SimHei" w:cs="华文中宋" w:eastAsia="黑体"/>
        </w:rPr>
        <w:t>、在机动车事故发生</w:t>
      </w:r>
      <w:r>
        <w:rPr>
          <w:rFonts w:eastAsia="黑体" w:cs="华文中宋" w:ascii="SimHei" w:hAnsi="SimHei"/>
        </w:rPr>
        <w:t>1</w:t>
      </w:r>
      <w:r>
        <w:rPr>
          <w:rFonts w:ascii="SimHei" w:hAnsi="SimHei" w:cs="华文中宋" w:eastAsia="黑体"/>
        </w:rPr>
        <w:t>小时内必需电话通知部门主管。</w:t>
      </w:r>
    </w:p>
    <w:p>
      <w:pPr>
        <w:pStyle w:val="Normal"/>
        <w:spacing w:lineRule="exact" w:line="540"/>
        <w:ind w:firstLine="600"/>
        <w:rPr/>
      </w:pPr>
      <w:r>
        <w:rPr>
          <w:rFonts w:ascii="SimHei" w:hAnsi="SimHei" w:cs="华文中宋" w:eastAsia="黑体"/>
        </w:rPr>
        <w:t>八、因违反操作规程、作业指导书、违章以及不佩带劳保安全防护用具而造成工伤者，公司除负责其医疗费外，治疗及休息假期不计发工伤津贴。</w:t>
      </w:r>
    </w:p>
    <w:p>
      <w:pPr>
        <w:pStyle w:val="Normal"/>
        <w:spacing w:lineRule="exact" w:line="540"/>
        <w:ind w:firstLine="600"/>
        <w:rPr/>
      </w:pPr>
      <w:r>
        <w:rPr>
          <w:rFonts w:ascii="SimHei" w:hAnsi="SimHei" w:cs="华文中宋" w:eastAsia="黑体"/>
        </w:rPr>
        <w:t>九、工伤发生后，工伤部门相关人员应于</w:t>
      </w:r>
      <w:r>
        <w:rPr>
          <w:rFonts w:eastAsia="黑体" w:cs="华文中宋" w:ascii="SimHei" w:hAnsi="SimHei"/>
        </w:rPr>
        <w:t>3</w:t>
      </w:r>
      <w:r>
        <w:rPr>
          <w:rFonts w:ascii="SimHei" w:hAnsi="SimHei" w:cs="华文中宋" w:eastAsia="黑体"/>
        </w:rPr>
        <w:t>个工作日内填写《员工工伤情况登记表》，分析出现工伤的原因，提出应采取的纠正和预防措施，并提交总监批准，否则不予报销。员工治疗结束后应及时将费用及相关材料（交费发票、用药清单、疾病诊断书）交人事行政部，以便向保险公司理赔。</w:t>
      </w:r>
    </w:p>
    <w:p>
      <w:pPr>
        <w:pStyle w:val="Normal"/>
        <w:spacing w:lineRule="exact" w:line="540"/>
        <w:ind w:firstLine="600"/>
        <w:rPr/>
      </w:pPr>
      <w:r>
        <w:rPr>
          <w:rFonts w:ascii="SimHei" w:hAnsi="SimHei" w:cs="华文中宋" w:eastAsia="黑体"/>
        </w:rPr>
        <w:t>十、各部门主管有责任对其部门范围内的场地、机械设备、运输设备、工具、生产材料等做好安全防护措施及进行安全指导，并定期对员工进行安全生产教育，尽可能地减少和预防工伤事故的发生；如果部门主管督导不力，对该部门主管给予“大过”处分。</w:t>
      </w:r>
    </w:p>
    <w:p>
      <w:pPr>
        <w:pStyle w:val="Normal"/>
        <w:spacing w:lineRule="auto" w:line="360"/>
        <w:ind w:hanging="0"/>
        <w:jc w:val="start"/>
        <w:rPr>
          <w:rFonts w:ascii="华文中宋" w:hAnsi="华文中宋" w:eastAsia="华文中宋" w:cs="华文中宋"/>
          <w:sz w:val="28"/>
        </w:rPr>
      </w:pPr>
      <w:r>
        <w:rPr>
          <w:rFonts w:eastAsia="黑体" w:cs="华文中宋" w:ascii="SimHei" w:hAnsi="SimHei"/>
          <w:sz w:val="28"/>
        </w:rPr>
      </w:r>
    </w:p>
    <w:p>
      <w:pPr>
        <w:pStyle w:val="Heading1"/>
        <w:spacing w:before="0" w:after="203"/>
        <w:ind w:hanging="0"/>
        <w:rPr>
          <w:rFonts w:ascii="华文中宋" w:hAnsi="华文中宋" w:eastAsia="华文中宋" w:cs="华文中宋"/>
          <w:lang w:eastAsia="zh-TW"/>
        </w:rPr>
      </w:pPr>
      <w:bookmarkStart w:id="18" w:name="__RefHeading___Toc16451"/>
      <w:bookmarkEnd w:id="18"/>
      <w:r>
        <w:rPr>
          <w:rFonts w:ascii="SimHei" w:hAnsi="SimHei" w:cs="华文中宋" w:eastAsia="黑体"/>
        </w:rPr>
        <w:t>编 后 语</w:t>
      </w:r>
    </w:p>
    <w:p>
      <w:pPr>
        <w:pStyle w:val="Normal"/>
        <w:ind w:firstLine="600"/>
        <w:rPr>
          <w:rFonts w:ascii="华文中宋" w:hAnsi="华文中宋" w:eastAsia="华文中宋" w:cs="华文中宋"/>
          <w:lang w:eastAsia="zh-TW"/>
        </w:rPr>
      </w:pPr>
      <w:r>
        <w:rPr>
          <w:rFonts w:ascii="SimHei" w:hAnsi="SimHei" w:cs="华文中宋" w:eastAsia="黑体"/>
        </w:rPr>
        <w:t>本手册适用于广州</w:t>
      </w:r>
      <w:r>
        <w:rPr>
          <w:rFonts w:eastAsia="黑体" w:cs="华文中宋" w:ascii="SimHei" w:hAnsi="SimHei"/>
        </w:rPr>
        <w:t>XXXXX</w:t>
      </w:r>
      <w:r>
        <w:rPr>
          <w:rFonts w:ascii="SimHei" w:hAnsi="SimHei" w:cs="华文中宋" w:eastAsia="黑体"/>
        </w:rPr>
        <w:t>制造公司所有在职员工使用，可供新员工教育培训，本手册由人事行政部编写及发放。本手册请妥善保存，遗失扣款</w:t>
      </w:r>
      <w:r>
        <w:rPr>
          <w:rFonts w:eastAsia="黑体" w:cs="华文中宋" w:ascii="SimHei" w:hAnsi="SimHei"/>
        </w:rPr>
        <w:t>5</w:t>
      </w:r>
      <w:r>
        <w:rPr>
          <w:rFonts w:eastAsia="黑体" w:cs="华文中宋" w:ascii="SimHei" w:hAnsi="SimHei"/>
        </w:rPr>
        <w:t>0</w:t>
      </w:r>
      <w:r>
        <w:rPr>
          <w:rFonts w:ascii="SimHei" w:hAnsi="SimHei" w:cs="华文中宋" w:eastAsia="黑体"/>
        </w:rPr>
        <w:t>元，员工离职前将手册交还人事行政部；本手册中有未尽之条款或现行规定、制度不符时，以最新公告内容为准。</w:t>
      </w:r>
    </w:p>
    <w:p>
      <w:pPr>
        <w:pStyle w:val="Normal"/>
        <w:ind w:firstLine="560"/>
        <w:rPr>
          <w:rFonts w:ascii="华文中宋" w:hAnsi="华文中宋" w:eastAsia="华文中宋" w:cs="华文中宋"/>
          <w:sz w:val="28"/>
          <w:szCs w:val="28"/>
          <w:lang w:eastAsia="zh-TW"/>
        </w:rPr>
      </w:pPr>
      <w:r>
        <w:rPr>
          <w:rFonts w:eastAsia="黑体" w:cs="华文中宋" w:ascii="SimHei" w:hAnsi="SimHei"/>
          <w:sz w:val="28"/>
          <w:szCs w:val="28"/>
          <w:lang w:eastAsia="zh-TW"/>
        </w:rPr>
      </w:r>
    </w:p>
    <w:p>
      <w:pPr>
        <w:pStyle w:val="Normal"/>
        <w:ind w:firstLine="560"/>
        <w:rPr>
          <w:rFonts w:ascii="华文中宋" w:hAnsi="华文中宋" w:eastAsia="华文中宋" w:cs="华文中宋"/>
          <w:sz w:val="28"/>
          <w:szCs w:val="28"/>
        </w:rPr>
      </w:pPr>
      <w:r>
        <w:rPr>
          <w:rFonts w:eastAsia="黑体" w:cs="华文中宋" w:ascii="SimHei" w:hAnsi="SimHei"/>
          <w:sz w:val="28"/>
          <w:szCs w:val="28"/>
        </w:rPr>
      </w:r>
    </w:p>
    <w:p>
      <w:pPr>
        <w:pStyle w:val="Normal"/>
        <w:ind w:firstLine="600"/>
        <w:jc w:val="end"/>
        <w:rPr>
          <w:rFonts w:ascii="华文中宋" w:hAnsi="华文中宋" w:eastAsia="华文中宋" w:cs="华文中宋"/>
        </w:rPr>
      </w:pPr>
      <w:r>
        <w:rPr>
          <w:rFonts w:ascii="SimHei" w:hAnsi="SimHei" w:cs="华文中宋" w:eastAsia="黑体"/>
        </w:rPr>
        <w:t>广州</w:t>
      </w:r>
      <w:r>
        <w:rPr>
          <w:rFonts w:eastAsia="黑体" w:cs="华文中宋" w:ascii="SimHei" w:hAnsi="SimHei"/>
        </w:rPr>
        <w:t>XXXXX</w:t>
      </w:r>
      <w:r>
        <w:rPr>
          <w:rFonts w:ascii="SimHei" w:hAnsi="SimHei" w:cs="华文中宋" w:eastAsia="黑体"/>
        </w:rPr>
        <w:t xml:space="preserve">制造公司   </w:t>
      </w:r>
    </w:p>
    <w:p>
      <w:pPr>
        <w:pStyle w:val="Normal"/>
        <w:ind w:end="1044" w:firstLine="600"/>
        <w:jc w:val="end"/>
        <w:rPr/>
      </w:pPr>
      <w:r>
        <w:rPr>
          <w:rFonts w:eastAsia="黑体" w:cs="华文中宋" w:ascii="SimHei" w:hAnsi="SimHei"/>
        </w:rPr>
        <w:t xml:space="preserve">                             </w:t>
      </w:r>
      <w:r>
        <w:rPr>
          <w:rFonts w:eastAsia="黑体" w:cs="华文中宋" w:ascii="SimHei" w:hAnsi="SimHei"/>
        </w:rPr>
        <w:t>2015</w:t>
      </w:r>
      <w:r>
        <w:rPr>
          <w:rFonts w:ascii="SimHei" w:hAnsi="SimHei" w:cs="华文中宋" w:eastAsia="黑体"/>
        </w:rPr>
        <w:t>年</w:t>
      </w:r>
      <w:r>
        <w:rPr>
          <w:rFonts w:eastAsia="黑体" w:cs="华文中宋" w:ascii="SimHei" w:hAnsi="SimHei"/>
        </w:rPr>
        <w:t>8</w:t>
      </w:r>
      <w:r>
        <w:rPr>
          <w:rFonts w:ascii="SimHei" w:hAnsi="SimHei" w:cs="华文中宋" w:eastAsia="黑体"/>
        </w:rPr>
        <w:t>月</w:t>
      </w:r>
      <w:r>
        <w:rPr>
          <w:rFonts w:eastAsia="黑体" w:cs="华文中宋" w:ascii="SimHei" w:hAnsi="SimHei"/>
        </w:rPr>
        <w:t>1</w:t>
      </w:r>
      <w:r>
        <w:rPr>
          <w:rFonts w:ascii="SimHei" w:hAnsi="SimHei" w:cs="华文中宋" w:eastAsia="黑体"/>
        </w:rPr>
        <w:t xml:space="preserve">日 </w:t>
      </w:r>
    </w:p>
    <w:p>
      <w:pPr>
        <w:pStyle w:val="Normal"/>
        <w:ind w:firstLine="600"/>
        <w:rPr>
          <w:rFonts w:ascii="华文中宋" w:hAnsi="华文中宋" w:eastAsia="华文中宋" w:cs="华文中宋"/>
        </w:rPr>
      </w:pPr>
      <w:r>
        <w:rPr>
          <w:rFonts w:eastAsia="黑体" w:cs="华文中宋" w:ascii="SimHei" w:hAnsi="SimHei"/>
        </w:rPr>
      </w:r>
    </w:p>
    <w:sectPr>
      <w:headerReference w:type="default" r:id="rId9"/>
      <w:footerReference w:type="default" r:id="rId10"/>
      <w:type w:val="nextPage"/>
      <w:pgSz w:w="11906" w:h="16838"/>
      <w:pgMar w:left="1587" w:right="1474" w:header="0" w:top="2041" w:footer="0" w:bottom="2041" w:gutter="0"/>
      <w:pgNumType w:start="0" w:fmt="decimal"/>
      <w:formProt w:val="false"/>
      <w:textDirection w:val="lrTb"/>
      <w:docGrid w:type="lines" w:linePitch="407"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黑体">
    <w:altName w:val="SimHei"/>
    <w:charset w:val="86"/>
    <w:family w:val="modern"/>
    <w:pitch w:val="default"/>
  </w:font>
  <w:font w:name="宋体">
    <w:altName w:val="SimSun"/>
    <w:charset w:val="86"/>
    <w:family w:val="auto"/>
    <w:pitch w:val="variable"/>
  </w:font>
  <w:font w:name="Arial Unicode MS">
    <w:altName w:val="Arial"/>
    <w:charset w:val="00" w:characterSet="windows-1252"/>
    <w:family w:val="swiss"/>
    <w:pitch w:val="variable"/>
  </w:font>
  <w:font w:name="华文中宋">
    <w:charset w:val="86"/>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ind w:firstLine="36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ind w:firstLine="36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ind w:firstLine="360"/>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ind w:firstLine="36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ind w:firstLine="36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ind w:firstLine="36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ind w:firstLine="360"/>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ind w:firstLine="36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09"/>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spacing w:lineRule="exact" w:line="560"/>
      <w:ind w:firstLine="1040"/>
      <w:jc w:val="both"/>
    </w:pPr>
    <w:rPr>
      <w:rFonts w:ascii="Times New Roman" w:hAnsi="Times New Roman" w:eastAsia="方正仿宋简体;微软雅黑" w:cs="Times New Roman"/>
      <w:color w:val="auto"/>
      <w:kern w:val="2"/>
      <w:sz w:val="30"/>
      <w:szCs w:val="24"/>
      <w:lang w:val="en-US" w:eastAsia="zh-CN" w:bidi="ar-SA"/>
    </w:rPr>
  </w:style>
  <w:style w:type="paragraph" w:styleId="Heading1">
    <w:name w:val="Heading 1"/>
    <w:basedOn w:val="Normal"/>
    <w:next w:val="Normal"/>
    <w:qFormat/>
    <w:pPr>
      <w:keepNext w:val="true"/>
      <w:keepLines/>
      <w:numPr>
        <w:ilvl w:val="0"/>
        <w:numId w:val="1"/>
      </w:numPr>
      <w:spacing w:lineRule="exact" w:line="560" w:before="0" w:after="50"/>
      <w:jc w:val="center"/>
      <w:outlineLvl w:val="0"/>
    </w:pPr>
    <w:rPr>
      <w:rFonts w:ascii="Times New Roman" w:hAnsi="Times New Roman" w:eastAsia="方正小标宋简体;微软雅黑" w:cs="Times New Roman"/>
      <w:kern w:val="2"/>
      <w:sz w:val="36"/>
    </w:rPr>
  </w:style>
  <w:style w:type="paragraph" w:styleId="Heading2">
    <w:name w:val="Heading 2"/>
    <w:basedOn w:val="Normal"/>
    <w:next w:val="Normal"/>
    <w:qFormat/>
    <w:pPr>
      <w:keepNext w:val="true"/>
      <w:keepLines/>
      <w:numPr>
        <w:ilvl w:val="1"/>
        <w:numId w:val="1"/>
      </w:numPr>
      <w:spacing w:lineRule="auto" w:line="412" w:before="260" w:after="260"/>
      <w:jc w:val="center"/>
      <w:outlineLvl w:val="1"/>
    </w:pPr>
    <w:rPr>
      <w:rFonts w:ascii="Arial" w:hAnsi="Arial" w:eastAsia="黑体;SimHei" w:cs="Arial"/>
      <w:b w:val="false"/>
      <w:sz w:val="30"/>
    </w:rPr>
  </w:style>
  <w:style w:type="character" w:styleId="Style12">
    <w:name w:val="默认段落字体"/>
    <w:qFormat/>
    <w:rPr/>
  </w:style>
  <w:style w:type="character" w:styleId="InternetLink">
    <w:name w:val="Hyperlink"/>
    <w:rPr>
      <w:strike w:val="false"/>
      <w:dstrike w:val="false"/>
      <w:color w:val="004A9C"/>
      <w:u w:val="none"/>
    </w:rPr>
  </w:style>
  <w:style w:type="character" w:styleId="PageNumber">
    <w:name w:val="Page Number"/>
    <w:basedOn w:val="Style12"/>
    <w:rPr/>
  </w:style>
  <w:style w:type="character" w:styleId="2">
    <w:name w:val="标题 2 字符"/>
    <w:qFormat/>
    <w:rPr>
      <w:rFonts w:ascii="Arial" w:hAnsi="Arial" w:eastAsia="黑体;SimHei" w:cs="Arial"/>
      <w:b w:val="false"/>
      <w:sz w:val="30"/>
    </w:rPr>
  </w:style>
  <w:style w:type="character" w:styleId="Heise">
    <w:name w:val="heise"/>
    <w:basedOn w:val="Style12"/>
    <w:qFormat/>
    <w:rPr/>
  </w:style>
  <w:style w:type="character" w:styleId="WW">
    <w:name w:val="WW-默认段落字体"/>
    <w:qFormat/>
    <w:rPr/>
  </w:style>
  <w:style w:type="character" w:styleId="IndexLink">
    <w:name w:val="Index Link"/>
    <w:qFormat/>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rPr>
      <w:rFonts w:ascii="黑体;SimHei" w:hAnsi="黑体;SimHei" w:eastAsia="黑体;SimHei"/>
      <w:color w:val="FF0000"/>
      <w:sz w:val="30"/>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Default">
    <w:name w:val="Default"/>
    <w:qFormat/>
    <w:pPr>
      <w:widowControl w:val="false"/>
      <w:autoSpaceDE w:val="false"/>
      <w:bidi w:val="0"/>
    </w:pPr>
    <w:rPr>
      <w:rFonts w:ascii="宋体;SimSun" w:hAnsi="宋体;SimSun" w:eastAsia="宋体;SimSun" w:cs="宋体;SimSun"/>
      <w:color w:val="000000"/>
      <w:sz w:val="24"/>
      <w:szCs w:val="24"/>
      <w:lang w:val="en-US" w:eastAsia="zh-CN" w:bidi="ar-SA"/>
    </w:rPr>
  </w:style>
  <w:style w:type="paragraph" w:styleId="Contents7">
    <w:name w:val="TOC 7"/>
    <w:basedOn w:val="Normal"/>
    <w:next w:val="Normal"/>
    <w:pPr>
      <w:ind w:start="2520" w:firstLine="1040"/>
    </w:pPr>
    <w:rPr/>
  </w:style>
  <w:style w:type="paragraph" w:styleId="Style13">
    <w:name w:val="正文缩进"/>
    <w:basedOn w:val="Normal"/>
    <w:qFormat/>
    <w:pPr>
      <w:ind w:firstLine="420"/>
    </w:pPr>
    <w:rPr>
      <w:sz w:val="21"/>
      <w:szCs w:val="20"/>
    </w:rPr>
  </w:style>
  <w:style w:type="paragraph" w:styleId="Contents3">
    <w:name w:val="TOC 3"/>
    <w:basedOn w:val="Normal"/>
    <w:next w:val="Normal"/>
    <w:pPr>
      <w:ind w:start="840" w:firstLine="1040"/>
    </w:pPr>
    <w:rPr/>
  </w:style>
  <w:style w:type="paragraph" w:styleId="HeaderandFooter">
    <w:name w:val="Header and Footer"/>
    <w:basedOn w:val="Normal"/>
    <w:qFormat/>
    <w:pPr>
      <w:suppressLineNumbers/>
      <w:tabs>
        <w:tab w:val="clear" w:pos="420"/>
        <w:tab w:val="center" w:pos="4819" w:leader="none"/>
        <w:tab w:val="right" w:pos="9638" w:leader="none"/>
      </w:tabs>
    </w:pPr>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Contents8">
    <w:name w:val="TOC 8"/>
    <w:basedOn w:val="Normal"/>
    <w:next w:val="Normal"/>
    <w:pPr>
      <w:ind w:start="2940" w:firstLine="1040"/>
    </w:pPr>
    <w:rPr/>
  </w:style>
  <w:style w:type="paragraph" w:styleId="TextBodyIndent">
    <w:name w:val="Body Text Indent"/>
    <w:basedOn w:val="Normal"/>
    <w:pPr>
      <w:ind w:firstLine="388"/>
    </w:pPr>
    <w:rPr>
      <w:rFonts w:ascii="宋体;SimSun" w:hAnsi="宋体;SimSun"/>
      <w:sz w:val="21"/>
    </w:rPr>
  </w:style>
  <w:style w:type="paragraph" w:styleId="Contents5">
    <w:name w:val="TOC 5"/>
    <w:basedOn w:val="Normal"/>
    <w:next w:val="Normal"/>
    <w:pPr>
      <w:ind w:start="1680" w:firstLine="1040"/>
    </w:pPr>
    <w:rPr/>
  </w:style>
  <w:style w:type="paragraph" w:styleId="21">
    <w:name w:val="正文文本缩进 2"/>
    <w:basedOn w:val="Normal"/>
    <w:qFormat/>
    <w:pPr>
      <w:ind w:start="525" w:firstLine="524"/>
    </w:pPr>
    <w:rPr>
      <w:rFonts w:ascii="宋体;SimSun" w:hAnsi="宋体;SimSun" w:cs="宋体;SimSun"/>
      <w:sz w:val="28"/>
    </w:rPr>
  </w:style>
  <w:style w:type="paragraph" w:styleId="Contents1">
    <w:name w:val="TOC 1"/>
    <w:basedOn w:val="Normal"/>
    <w:next w:val="Normal"/>
    <w:pPr/>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paragraph" w:styleId="Contents9">
    <w:name w:val="TOC 9"/>
    <w:basedOn w:val="Normal"/>
    <w:next w:val="Normal"/>
    <w:pPr>
      <w:ind w:start="3360" w:firstLine="1040"/>
    </w:pPr>
    <w:rPr/>
  </w:style>
  <w:style w:type="paragraph" w:styleId="3">
    <w:name w:val="正文文本缩进 3"/>
    <w:basedOn w:val="Normal"/>
    <w:qFormat/>
    <w:pPr>
      <w:spacing w:before="0" w:after="120"/>
      <w:ind w:start="420" w:firstLine="1040"/>
    </w:pPr>
    <w:rPr>
      <w:sz w:val="16"/>
      <w:szCs w:val="16"/>
    </w:rPr>
  </w:style>
  <w:style w:type="paragraph" w:styleId="Contents4">
    <w:name w:val="TOC 4"/>
    <w:basedOn w:val="Normal"/>
    <w:next w:val="Normal"/>
    <w:pPr>
      <w:ind w:start="1260" w:firstLine="1040"/>
    </w:pPr>
    <w:rPr/>
  </w:style>
  <w:style w:type="paragraph" w:styleId="Contents6">
    <w:name w:val="TOC 6"/>
    <w:basedOn w:val="Normal"/>
    <w:next w:val="Normal"/>
    <w:pPr>
      <w:ind w:start="2100" w:firstLine="1040"/>
    </w:pPr>
    <w:rPr/>
  </w:style>
  <w:style w:type="paragraph" w:styleId="Contents2">
    <w:name w:val="TOC 2"/>
    <w:basedOn w:val="Normal"/>
    <w:next w:val="Normal"/>
    <w:pPr>
      <w:ind w:start="420" w:firstLine="1040"/>
    </w:pPr>
    <w:rPr/>
  </w:style>
  <w:style w:type="paragraph" w:styleId="Style14">
    <w:name w:val="普通(网站)"/>
    <w:basedOn w:val="Normal"/>
    <w:qFormat/>
    <w:pPr>
      <w:widowControl/>
      <w:spacing w:before="280" w:after="280"/>
      <w:jc w:val="start"/>
    </w:pPr>
    <w:rPr>
      <w:rFonts w:ascii="Arial Unicode MS;Arial" w:hAnsi="Arial Unicode MS;Arial" w:eastAsia="Arial Unicode MS;Arial" w:cs="Arial Unicode MS;Arial"/>
      <w:kern w:val="0"/>
    </w:rPr>
  </w:style>
  <w:style w:type="paragraph" w:styleId="22">
    <w:name w:val="正文文本 2"/>
    <w:basedOn w:val="Normal"/>
    <w:qFormat/>
    <w:pPr/>
    <w:rPr>
      <w:rFonts w:ascii="宋体;SimSun" w:hAnsi="宋体;SimSun"/>
      <w:sz w:val="21"/>
    </w:rPr>
  </w:style>
  <w:style w:type="paragraph" w:styleId="Style15">
    <w:name w:val="列表段落"/>
    <w:basedOn w:val="Normal"/>
    <w:qFormat/>
    <w:pPr>
      <w:ind w:firstLine="420"/>
    </w:pPr>
    <w:rPr/>
  </w:style>
  <w:style w:type="paragraph" w:styleId="1">
    <w:name w:val="列出段落1"/>
    <w:basedOn w:val="Normal"/>
    <w:qFormat/>
    <w:pPr>
      <w:ind w:firstLine="420"/>
    </w:pPr>
    <w:rPr/>
  </w:style>
  <w:style w:type="paragraph" w:styleId="Style16">
    <w:name w:val="表格内容"/>
    <w:basedOn w:val="Normal"/>
    <w:qFormat/>
    <w:pPr>
      <w:suppressLineNumbers/>
    </w:pPr>
    <w:rPr/>
  </w:style>
  <w:style w:type="paragraph" w:styleId="ListParagraph">
    <w:name w:val="List Paragraph"/>
    <w:basedOn w:val="Normal"/>
    <w:qFormat/>
    <w:pPr>
      <w:ind w:firstLine="42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footer" Target="footer3.xml"/><Relationship Id="rId8" Type="http://schemas.openxmlformats.org/officeDocument/2006/relationships/image" Target="media/image1.png"/><Relationship Id="rId9" Type="http://schemas.openxmlformats.org/officeDocument/2006/relationships/header" Target="header4.xml"/><Relationship Id="rId10" Type="http://schemas.openxmlformats.org/officeDocument/2006/relationships/footer" Target="footer4.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2010-04-01T16:04:00Z</dcterms:created>
  <dc:creator>文库贡献者</dc:creator>
  <dc:description>文库贡献者</dc:description>
  <cp:keywords>文库贡献者 文库贡献者</cp:keywords>
  <dc:language>en-US</dc:language>
  <cp:lastModifiedBy>JonMMx 2000</cp:lastModifiedBy>
  <cp:lastPrinted>2015-08-08T21:14:00Z</cp:lastPrinted>
  <dcterms:modified xsi:type="dcterms:W3CDTF">2020-04-03T18:49:00Z</dcterms:modified>
  <cp:revision>35</cp:revision>
  <dc:subject/>
  <dc:title>深圳市通力纸制品有限公司</dc:title>
</cp:coreProperties>
</file>