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调岗调薪审批表</w:t>
      </w:r>
    </w:p>
    <w:tbl>
      <w:tblPr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92"/>
        <w:gridCol w:w="499"/>
        <w:gridCol w:w="68"/>
        <w:gridCol w:w="1368"/>
        <w:gridCol w:w="758"/>
        <w:gridCol w:w="1134"/>
        <w:gridCol w:w="210"/>
        <w:gridCol w:w="1200"/>
        <w:gridCol w:w="2418"/>
      </w:tblGrid>
      <w:tr>
        <w:trPr>
          <w:trHeight w:val="585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姓名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部门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职务</w:t>
            </w:r>
          </w:p>
        </w:tc>
        <w:tc>
          <w:tcPr>
            <w:tcW w:w="24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　</w:t>
            </w:r>
          </w:p>
        </w:tc>
      </w:tr>
      <w:tr>
        <w:trPr>
          <w:trHeight w:val="422" w:hRule="atLeast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调 岗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平 级□        升 级□        降 级□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</w:t>
            </w:r>
          </w:p>
        </w:tc>
      </w:tr>
      <w:tr>
        <w:trPr>
          <w:trHeight w:val="422" w:hRule="atLeast"/>
        </w:trPr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snapToGrid w:val="false"/>
              <w:jc w:val="lef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原职务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21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调整职务</w:t>
            </w:r>
          </w:p>
        </w:tc>
        <w:tc>
          <w:tcPr>
            <w:tcW w:w="36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　</w:t>
            </w:r>
          </w:p>
        </w:tc>
      </w:tr>
      <w:tr>
        <w:trPr>
          <w:trHeight w:val="422" w:hRule="atLeast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调 薪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lef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               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减 薪□  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冻 结□ 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  </w:t>
            </w:r>
            <w:r>
              <w:rPr>
                <w:rFonts w:ascii="SimHei" w:hAnsi="SimHei" w:eastAsia="黑体" w:cs="SimHei"/>
                <w:kern w:val="0"/>
                <w:sz w:val="24"/>
              </w:rPr>
              <w:t>加 薪□</w:t>
            </w:r>
          </w:p>
        </w:tc>
      </w:tr>
      <w:tr>
        <w:trPr>
          <w:trHeight w:val="483" w:hRule="atLeast"/>
        </w:trPr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snapToGrid w:val="false"/>
              <w:jc w:val="lef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lef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原岗位薪资：                          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lef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现岗位薪资：                                  </w:t>
            </w:r>
          </w:p>
        </w:tc>
      </w:tr>
      <w:tr>
        <w:trPr>
          <w:trHeight w:val="1086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调岗</w:t>
            </w:r>
            <w:r>
              <w:rPr>
                <w:rFonts w:ascii="SimHei" w:hAnsi="SimHei" w:eastAsia="黑体" w:cs="SimHei"/>
                <w:kern w:val="0"/>
                <w:sz w:val="24"/>
              </w:rPr>
              <w:t>/</w:t>
            </w:r>
            <w:r>
              <w:rPr>
                <w:rFonts w:ascii="SimHei" w:hAnsi="SimHei" w:eastAsia="黑体" w:cs="SimHei"/>
                <w:kern w:val="0"/>
                <w:sz w:val="24"/>
              </w:rPr>
              <w:t>调薪 事由</w:t>
            </w:r>
          </w:p>
        </w:tc>
        <w:tc>
          <w:tcPr>
            <w:tcW w:w="8647" w:type="dxa"/>
            <w:gridSpan w:val="9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　</w:t>
            </w:r>
          </w:p>
        </w:tc>
      </w:tr>
      <w:tr>
        <w:trPr>
          <w:trHeight w:val="773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部门负责人意见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部门副总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/   </w:t>
            </w:r>
            <w:r>
              <w:rPr>
                <w:rFonts w:ascii="SimHei" w:hAnsi="SimHei" w:eastAsia="黑体" w:cs="SimHei"/>
                <w:kern w:val="0"/>
                <w:sz w:val="24"/>
              </w:rPr>
              <w:t>总监意见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919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人资部经理意见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副总经理 意见</w:t>
            </w:r>
          </w:p>
        </w:tc>
        <w:tc>
          <w:tcPr>
            <w:tcW w:w="18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总经理    批准</w:t>
            </w:r>
          </w:p>
        </w:tc>
        <w:tc>
          <w:tcPr>
            <w:tcW w:w="2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rPr>
          <w:trHeight w:val="585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备注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该调薪决定于</w:t>
            </w:r>
            <w:r>
              <w:rPr>
                <w:rFonts w:ascii="SimHei" w:hAnsi="SimHei" w:eastAsia="黑体" w:cs="SimHei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SimHei" w:hAnsi="SimHei" w:eastAsia="黑体" w:cs="SimHei"/>
                <w:kern w:val="0"/>
                <w:sz w:val="24"/>
              </w:rPr>
              <w:t>年</w:t>
            </w:r>
            <w:r>
              <w:rPr>
                <w:rFonts w:ascii="SimHei" w:hAnsi="SimHei" w:eastAsia="黑体" w:cs="SimHei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SimHei" w:hAnsi="SimHei" w:eastAsia="黑体" w:cs="SimHei"/>
                <w:kern w:val="0"/>
                <w:sz w:val="24"/>
              </w:rPr>
              <w:t>月</w:t>
            </w:r>
            <w:r>
              <w:rPr>
                <w:rFonts w:ascii="SimHei" w:hAnsi="SimHei" w:eastAsia="黑体" w:cs="SimHei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SimHei" w:hAnsi="SimHei" w:eastAsia="黑体" w:cs="SimHei"/>
                <w:kern w:val="0"/>
                <w:sz w:val="24"/>
              </w:rPr>
              <w:t>日起执行。</w:t>
            </w:r>
          </w:p>
        </w:tc>
      </w:tr>
    </w:tbl>
    <w:p>
      <w:pPr>
        <w:pStyle w:val="Header"/>
        <w:pBdr>
          <w:bottom w:val="single" w:sz="6" w:space="0" w:color="000000"/>
        </w:pBdr>
        <w:tabs>
          <w:tab w:val="center" w:pos="4153" w:leader="none"/>
          <w:tab w:val="right" w:pos="8306" w:leader="none"/>
          <w:tab w:val="right" w:pos="9070" w:leader="none"/>
          <w:tab w:val="right" w:pos="9180" w:leader="none"/>
        </w:tabs>
        <w:ind w:right="-110" w:hanging="0"/>
        <w:jc w:val="both"/>
        <w:rPr>
          <w:rFonts w:ascii="SimHei" w:hAnsi="SimHei" w:eastAsia="黑体" w:cs="SimHei"/>
          <w:b/>
          <w:b/>
          <w:sz w:val="44"/>
          <w:szCs w:val="44"/>
        </w:rPr>
      </w:pPr>
      <w:r>
        <w:rPr>
          <w:rFonts w:ascii="SimHei" w:hAnsi="SimHei" w:eastAsia="黑体" w:cs="SimHei"/>
          <w:b/>
          <w:sz w:val="44"/>
          <w:szCs w:val="44"/>
        </w:rPr>
      </w:r>
    </w:p>
    <w:p>
      <w:pPr>
        <w:pStyle w:val="Normal"/>
        <w:rPr>
          <w:rFonts w:ascii="SimHei" w:hAnsi="SimHei" w:eastAsia="黑体" w:cs="SimHei"/>
          <w:b/>
          <w:b/>
          <w:bCs/>
          <w:sz w:val="36"/>
          <w:szCs w:val="36"/>
        </w:rPr>
      </w:pPr>
      <w:r>
        <w:rPr>
          <w:rFonts w:ascii="SimHei" w:hAnsi="SimHei" w:eastAsia="黑体" w:cs="SimHei"/>
          <w:b/>
          <w:bCs/>
          <w:sz w:val="36"/>
          <w:szCs w:val="36"/>
        </w:rPr>
        <w:t xml:space="preserve">                                </w:t>
      </w:r>
      <w:r>
        <w:rPr>
          <w:rFonts w:ascii="SimHei" w:hAnsi="SimHei" w:eastAsia="黑体" w:cs="SimHei"/>
          <w:b/>
          <w:bCs/>
          <w:sz w:val="36"/>
          <w:szCs w:val="36"/>
        </w:rPr>
        <w:t>调岗调薪审批表</w:t>
      </w:r>
    </w:p>
    <w:tbl>
      <w:tblPr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92"/>
        <w:gridCol w:w="709"/>
        <w:gridCol w:w="1226"/>
        <w:gridCol w:w="758"/>
        <w:gridCol w:w="1134"/>
        <w:gridCol w:w="210"/>
        <w:gridCol w:w="1200"/>
        <w:gridCol w:w="2418"/>
      </w:tblGrid>
      <w:tr>
        <w:trPr>
          <w:trHeight w:val="585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2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部门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职务</w:t>
            </w:r>
          </w:p>
        </w:tc>
        <w:tc>
          <w:tcPr>
            <w:tcW w:w="24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　</w:t>
            </w:r>
          </w:p>
        </w:tc>
      </w:tr>
      <w:tr>
        <w:trPr>
          <w:trHeight w:val="422" w:hRule="atLeast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调 岗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平 级□        升 级□        降 级□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</w:t>
            </w:r>
          </w:p>
        </w:tc>
      </w:tr>
      <w:tr>
        <w:trPr>
          <w:trHeight w:val="422" w:hRule="atLeast"/>
        </w:trPr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snapToGrid w:val="false"/>
              <w:jc w:val="lef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原职务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21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调整职务</w:t>
            </w:r>
          </w:p>
        </w:tc>
        <w:tc>
          <w:tcPr>
            <w:tcW w:w="36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　</w:t>
            </w:r>
          </w:p>
        </w:tc>
      </w:tr>
      <w:tr>
        <w:trPr>
          <w:trHeight w:val="422" w:hRule="atLeast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调 薪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lef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               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减 薪□  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冻 结□ 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  </w:t>
            </w:r>
            <w:r>
              <w:rPr>
                <w:rFonts w:ascii="SimHei" w:hAnsi="SimHei" w:eastAsia="黑体" w:cs="SimHei"/>
                <w:kern w:val="0"/>
                <w:sz w:val="24"/>
              </w:rPr>
              <w:t>加 薪□</w:t>
            </w:r>
          </w:p>
        </w:tc>
      </w:tr>
      <w:tr>
        <w:trPr>
          <w:trHeight w:val="483" w:hRule="atLeast"/>
        </w:trPr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snapToGrid w:val="false"/>
              <w:jc w:val="lef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lef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原岗位薪资：                          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lef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现岗位薪资：                                  </w:t>
            </w:r>
          </w:p>
        </w:tc>
      </w:tr>
      <w:tr>
        <w:trPr>
          <w:trHeight w:val="1086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调岗</w:t>
            </w:r>
            <w:r>
              <w:rPr>
                <w:rFonts w:ascii="SimHei" w:hAnsi="SimHei" w:eastAsia="黑体" w:cs="SimHei"/>
                <w:kern w:val="0"/>
                <w:sz w:val="24"/>
              </w:rPr>
              <w:t>/</w:t>
            </w:r>
            <w:r>
              <w:rPr>
                <w:rFonts w:ascii="SimHei" w:hAnsi="SimHei" w:eastAsia="黑体" w:cs="SimHei"/>
                <w:kern w:val="0"/>
                <w:sz w:val="24"/>
              </w:rPr>
              <w:t>调薪 事由</w:t>
            </w:r>
          </w:p>
        </w:tc>
        <w:tc>
          <w:tcPr>
            <w:tcW w:w="8647" w:type="dxa"/>
            <w:gridSpan w:val="8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　</w:t>
            </w:r>
          </w:p>
        </w:tc>
      </w:tr>
      <w:tr>
        <w:trPr>
          <w:trHeight w:val="773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部门负责人意见</w:t>
            </w:r>
          </w:p>
        </w:tc>
        <w:tc>
          <w:tcPr>
            <w:tcW w:w="2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部门副总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/   </w:t>
            </w:r>
            <w:r>
              <w:rPr>
                <w:rFonts w:ascii="SimHei" w:hAnsi="SimHei" w:eastAsia="黑体" w:cs="SimHei"/>
                <w:kern w:val="0"/>
                <w:sz w:val="24"/>
              </w:rPr>
              <w:t>总监意见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919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人资部经理意见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2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副总经理 意见</w:t>
            </w:r>
          </w:p>
        </w:tc>
        <w:tc>
          <w:tcPr>
            <w:tcW w:w="18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总经理    批准</w:t>
            </w:r>
          </w:p>
        </w:tc>
        <w:tc>
          <w:tcPr>
            <w:tcW w:w="2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　</w:t>
            </w:r>
          </w:p>
        </w:tc>
      </w:tr>
      <w:tr>
        <w:trPr>
          <w:trHeight w:val="585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备 注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该调薪决定于</w:t>
            </w:r>
            <w:r>
              <w:rPr>
                <w:rFonts w:ascii="SimHei" w:hAnsi="SimHei" w:eastAsia="黑体" w:cs="SimHei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SimHei" w:hAnsi="SimHei" w:eastAsia="黑体" w:cs="SimHei"/>
                <w:kern w:val="0"/>
                <w:sz w:val="24"/>
              </w:rPr>
              <w:t>年</w:t>
            </w:r>
            <w:r>
              <w:rPr>
                <w:rFonts w:ascii="SimHei" w:hAnsi="SimHei" w:eastAsia="黑体" w:cs="SimHei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SimHei" w:hAnsi="SimHei" w:eastAsia="黑体" w:cs="SimHei"/>
                <w:kern w:val="0"/>
                <w:sz w:val="24"/>
              </w:rPr>
              <w:t>月</w:t>
            </w:r>
            <w:r>
              <w:rPr>
                <w:rFonts w:ascii="SimHei" w:hAnsi="SimHei" w:eastAsia="黑体" w:cs="SimHei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SimHei" w:hAnsi="SimHei" w:eastAsia="黑体" w:cs="SimHei"/>
                <w:kern w:val="0"/>
                <w:sz w:val="24"/>
              </w:rPr>
              <w:t>日起执行。</w:t>
            </w:r>
          </w:p>
        </w:tc>
      </w:tr>
    </w:tbl>
    <w:p>
      <w:pPr>
        <w:pStyle w:val="Normal"/>
        <w:rPr>
          <w:b/>
          <w:b/>
          <w:bCs/>
          <w:szCs w:val="21"/>
        </w:rPr>
      </w:pPr>
      <w:r>
        <w:rPr>
          <w:b/>
          <w:bCs/>
          <w:szCs w:val="21"/>
        </w:rPr>
      </w:r>
    </w:p>
    <w:sectPr>
      <w:headerReference w:type="default" r:id="rId2"/>
      <w:type w:val="nextPage"/>
      <w:pgSz w:w="11906" w:h="16838"/>
      <w:pgMar w:left="1418" w:right="566" w:header="510" w:top="566" w:footer="0" w:bottom="39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宋体">
    <w:charset w:val="86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jc w:val="center"/>
    </w:pPr>
    <w:rPr>
      <w:sz w:val="24"/>
    </w:rPr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2009-08-04T10:07:00Z</dcterms:created>
  <dc:creator>行政人事部</dc:creator>
  <dc:description/>
  <dc:language>en-US</dc:language>
  <cp:lastModifiedBy>某企业用户</cp:lastModifiedBy>
  <dcterms:modified xsi:type="dcterms:W3CDTF">2013-06-19T11:17:01Z</dcterms:modified>
  <cp:revision>49</cp:revision>
  <dc:subject/>
  <dc:title>人事表格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