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start="420" w:hanging="0"/>
        <w:jc w:val="center"/>
        <w:rPr>
          <w:sz w:val="24"/>
        </w:rPr>
      </w:pPr>
      <w:r>
        <w:rPr>
          <w:sz w:val="24"/>
        </w:rPr>
      </w:r>
    </w:p>
    <w:p>
      <w:pPr>
        <w:pStyle w:val="Normal"/>
        <w:ind w:start="420" w:hanging="0"/>
        <w:jc w:val="center"/>
        <w:rPr>
          <w:sz w:val="24"/>
        </w:rPr>
      </w:pPr>
      <w:r>
        <w:rPr>
          <w:sz w:val="24"/>
        </w:rPr>
      </w:r>
    </w:p>
    <w:p>
      <w:pPr>
        <w:pStyle w:val="Normal"/>
        <w:ind w:start="420" w:hanging="0"/>
        <w:jc w:val="center"/>
        <w:rPr>
          <w:sz w:val="24"/>
        </w:rPr>
      </w:pPr>
      <w:r>
        <w:rPr>
          <w:sz w:val="24"/>
        </w:rPr>
      </w:r>
    </w:p>
    <w:p>
      <w:pPr>
        <w:pStyle w:val="Normal"/>
        <w:ind w:start="420" w:hanging="0"/>
        <w:jc w:val="center"/>
        <w:rPr>
          <w:sz w:val="24"/>
        </w:rPr>
      </w:pPr>
      <w:r>
        <w:rPr>
          <w:sz w:val="24"/>
        </w:rPr>
      </w:r>
    </w:p>
    <w:p>
      <w:pPr>
        <w:pStyle w:val="Normal"/>
        <w:ind w:start="420" w:hanging="0"/>
        <w:jc w:val="center"/>
        <w:rPr>
          <w:sz w:val="24"/>
        </w:rPr>
      </w:pPr>
      <w:r>
        <w:rPr>
          <w:sz w:val="24"/>
        </w:rPr>
      </w:r>
    </w:p>
    <w:p>
      <w:pPr>
        <w:pStyle w:val="Normal"/>
        <w:ind w:start="420" w:hanging="0"/>
        <w:jc w:val="center"/>
        <w:rPr>
          <w:rFonts w:ascii="SimHei" w:hAnsi="SimHei" w:eastAsia="黑体" w:cs="SimHei"/>
          <w:b/>
          <w:b/>
          <w:kern w:val="0"/>
          <w:sz w:val="64"/>
          <w:szCs w:val="64"/>
        </w:rPr>
      </w:pPr>
      <w:r>
        <w:rPr>
          <w:rFonts w:ascii="SimHei" w:hAnsi="SimHei" w:eastAsia="黑体" w:cs="SimHei"/>
          <w:b/>
          <w:kern w:val="0"/>
          <w:sz w:val="64"/>
          <w:szCs w:val="64"/>
        </w:rPr>
      </w:r>
    </w:p>
    <w:p>
      <w:pPr>
        <w:pStyle w:val="Normal"/>
        <w:ind w:start="420" w:hanging="0"/>
        <w:jc w:val="center"/>
        <w:rPr>
          <w:rFonts w:ascii="SimHei" w:hAnsi="SimHei" w:eastAsia="黑体" w:cs="SimHei"/>
          <w:b/>
          <w:b/>
          <w:kern w:val="0"/>
          <w:sz w:val="64"/>
          <w:szCs w:val="64"/>
        </w:rPr>
      </w:pPr>
      <w:r>
        <w:rPr>
          <w:rFonts w:ascii="SimHei" w:hAnsi="SimHei" w:eastAsia="黑体" w:cs="SimHei"/>
          <w:b/>
          <w:kern w:val="0"/>
          <w:sz w:val="64"/>
          <w:szCs w:val="64"/>
        </w:rPr>
      </w:r>
    </w:p>
    <w:p>
      <w:pPr>
        <w:pStyle w:val="Normal"/>
        <w:ind w:start="420" w:hanging="0"/>
        <w:jc w:val="center"/>
        <w:rPr>
          <w:rFonts w:ascii="SimHei" w:hAnsi="SimHei" w:eastAsia="黑体" w:cs="SimHei"/>
          <w:b/>
          <w:b/>
          <w:kern w:val="0"/>
          <w:sz w:val="64"/>
          <w:szCs w:val="64"/>
        </w:rPr>
      </w:pPr>
      <w:r>
        <w:rPr>
          <w:rFonts w:ascii="SimHei" w:hAnsi="SimHei" w:eastAsia="黑体" w:cs="SimHei"/>
          <w:b/>
          <w:kern w:val="0"/>
          <w:sz w:val="64"/>
          <w:szCs w:val="64"/>
        </w:rPr>
        <w:t>XXX</w:t>
      </w:r>
      <w:r>
        <w:rPr>
          <w:rFonts w:ascii="SimHei" w:hAnsi="SimHei" w:eastAsia="黑体" w:cs="SimHei"/>
          <w:b/>
          <w:kern w:val="0"/>
          <w:sz w:val="64"/>
          <w:szCs w:val="64"/>
        </w:rPr>
        <w:t>科技公司</w:t>
      </w:r>
    </w:p>
    <w:p>
      <w:pPr>
        <w:pStyle w:val="Normal"/>
        <w:ind w:start="420" w:hanging="0"/>
        <w:jc w:val="center"/>
        <w:rPr>
          <w:rFonts w:ascii="SimHei" w:hAnsi="SimHei" w:eastAsia="黑体" w:cs="SimHei"/>
          <w:b/>
          <w:b/>
          <w:kern w:val="0"/>
          <w:sz w:val="20"/>
          <w:szCs w:val="20"/>
        </w:rPr>
      </w:pPr>
      <w:r>
        <w:rPr>
          <w:rFonts w:ascii="SimHei" w:hAnsi="SimHei" w:eastAsia="黑体" w:cs="SimHei"/>
          <w:b/>
          <w:kern w:val="0"/>
          <w:sz w:val="20"/>
          <w:szCs w:val="20"/>
        </w:rPr>
      </w:r>
    </w:p>
    <w:p>
      <w:pPr>
        <w:pStyle w:val="Normal"/>
        <w:ind w:start="420" w:hanging="0"/>
        <w:jc w:val="center"/>
        <w:rPr>
          <w:rFonts w:ascii="SimHei" w:hAnsi="SimHei" w:eastAsia="黑体" w:cs="SimHei"/>
          <w:b/>
          <w:b/>
          <w:kern w:val="0"/>
          <w:sz w:val="64"/>
          <w:szCs w:val="64"/>
        </w:rPr>
      </w:pPr>
      <w:r>
        <w:rPr>
          <w:rFonts w:ascii="SimHei" w:hAnsi="SimHei" w:eastAsia="黑体" w:cs="SimHei"/>
          <w:b/>
          <w:kern w:val="0"/>
          <w:sz w:val="64"/>
          <w:szCs w:val="64"/>
        </w:rPr>
        <w:t>招聘录用管理办法</w:t>
      </w:r>
    </w:p>
    <w:p>
      <w:pPr>
        <w:pStyle w:val="Normal"/>
        <w:ind w:start="420" w:hanging="0"/>
        <w:jc w:val="center"/>
        <w:rPr>
          <w:rFonts w:ascii="SimHei" w:hAnsi="SimHei" w:eastAsia="黑体" w:cs="SimHei"/>
          <w:b/>
          <w:b/>
          <w:kern w:val="0"/>
          <w:sz w:val="24"/>
          <w:szCs w:val="64"/>
        </w:rPr>
      </w:pPr>
      <w:r>
        <w:rPr>
          <w:rFonts w:ascii="SimHei" w:hAnsi="SimHei" w:eastAsia="黑体" w:cs="SimHei"/>
          <w:b/>
          <w:kern w:val="0"/>
          <w:sz w:val="24"/>
          <w:szCs w:val="64"/>
        </w:rPr>
      </w:r>
    </w:p>
    <w:p>
      <w:pPr>
        <w:pStyle w:val="Normal"/>
        <w:ind w:start="420" w:hanging="0"/>
        <w:jc w:val="center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</w:r>
    </w:p>
    <w:p>
      <w:pPr>
        <w:pStyle w:val="Normal"/>
        <w:ind w:start="420" w:hanging="0"/>
        <w:jc w:val="center"/>
        <w:rPr>
          <w:sz w:val="24"/>
        </w:rPr>
      </w:pPr>
      <w:r>
        <w:rPr>
          <w:sz w:val="24"/>
        </w:rPr>
      </w:r>
    </w:p>
    <w:p>
      <w:pPr>
        <w:pStyle w:val="Normal"/>
        <w:ind w:start="420" w:hanging="0"/>
        <w:jc w:val="center"/>
        <w:rPr>
          <w:sz w:val="24"/>
        </w:rPr>
      </w:pPr>
      <w:r>
        <w:rPr>
          <w:sz w:val="24"/>
        </w:rPr>
      </w:r>
    </w:p>
    <w:p>
      <w:pPr>
        <w:pStyle w:val="Normal"/>
        <w:ind w:start="420" w:hanging="0"/>
        <w:jc w:val="center"/>
        <w:rPr>
          <w:sz w:val="24"/>
        </w:rPr>
      </w:pPr>
      <w:r>
        <w:rPr>
          <w:sz w:val="24"/>
        </w:rPr>
      </w:r>
    </w:p>
    <w:p>
      <w:pPr>
        <w:pStyle w:val="Normal"/>
        <w:ind w:start="420" w:hanging="0"/>
        <w:jc w:val="center"/>
        <w:rPr>
          <w:sz w:val="24"/>
        </w:rPr>
      </w:pPr>
      <w:r>
        <w:rPr>
          <w:sz w:val="24"/>
        </w:rPr>
      </w:r>
    </w:p>
    <w:p>
      <w:pPr>
        <w:pStyle w:val="Normal"/>
        <w:ind w:start="420" w:hanging="0"/>
        <w:jc w:val="center"/>
        <w:rPr>
          <w:sz w:val="24"/>
        </w:rPr>
      </w:pPr>
      <w:r>
        <w:rPr>
          <w:sz w:val="24"/>
        </w:rPr>
      </w:r>
    </w:p>
    <w:p>
      <w:pPr>
        <w:pStyle w:val="Normal"/>
        <w:ind w:start="420" w:hanging="0"/>
        <w:jc w:val="center"/>
        <w:rPr>
          <w:sz w:val="24"/>
        </w:rPr>
      </w:pPr>
      <w:r>
        <w:rPr>
          <w:sz w:val="24"/>
        </w:rPr>
      </w:r>
    </w:p>
    <w:p>
      <w:pPr>
        <w:pStyle w:val="Normal"/>
        <w:ind w:start="420" w:hanging="0"/>
        <w:jc w:val="center"/>
        <w:rPr>
          <w:sz w:val="24"/>
        </w:rPr>
      </w:pPr>
      <w:r>
        <w:rPr>
          <w:sz w:val="24"/>
        </w:rPr>
      </w:r>
    </w:p>
    <w:p>
      <w:pPr>
        <w:pStyle w:val="Normal"/>
        <w:ind w:start="420" w:hanging="0"/>
        <w:jc w:val="center"/>
        <w:rPr>
          <w:sz w:val="24"/>
        </w:rPr>
      </w:pPr>
      <w:r>
        <w:rPr>
          <w:sz w:val="24"/>
        </w:rPr>
      </w:r>
    </w:p>
    <w:p>
      <w:pPr>
        <w:pStyle w:val="Normal"/>
        <w:ind w:start="420" w:hanging="0"/>
        <w:jc w:val="center"/>
        <w:rPr>
          <w:sz w:val="24"/>
        </w:rPr>
      </w:pPr>
      <w:r>
        <w:rPr>
          <w:sz w:val="24"/>
        </w:rPr>
      </w:r>
    </w:p>
    <w:p>
      <w:pPr>
        <w:pStyle w:val="Normal"/>
        <w:ind w:start="420" w:hanging="0"/>
        <w:jc w:val="center"/>
        <w:rPr>
          <w:sz w:val="24"/>
        </w:rPr>
      </w:pPr>
      <w:r>
        <w:rPr>
          <w:sz w:val="24"/>
        </w:rPr>
      </w:r>
    </w:p>
    <w:p>
      <w:pPr>
        <w:pStyle w:val="Normal"/>
        <w:ind w:start="420" w:hanging="0"/>
        <w:jc w:val="center"/>
        <w:rPr>
          <w:sz w:val="24"/>
        </w:rPr>
      </w:pPr>
      <w:r>
        <w:rPr>
          <w:sz w:val="24"/>
        </w:rPr>
      </w:r>
    </w:p>
    <w:p>
      <w:pPr>
        <w:pStyle w:val="Normal"/>
        <w:ind w:start="420" w:hanging="0"/>
        <w:jc w:val="center"/>
        <w:rPr>
          <w:sz w:val="24"/>
        </w:rPr>
      </w:pPr>
      <w:r>
        <w:rPr>
          <w:sz w:val="24"/>
        </w:rPr>
      </w:r>
    </w:p>
    <w:p>
      <w:pPr>
        <w:pStyle w:val="Normal"/>
        <w:ind w:start="420" w:hanging="0"/>
        <w:jc w:val="center"/>
        <w:rPr>
          <w:sz w:val="24"/>
        </w:rPr>
      </w:pPr>
      <w:r>
        <w:rPr>
          <w:sz w:val="24"/>
        </w:rPr>
      </w:r>
    </w:p>
    <w:p>
      <w:pPr>
        <w:pStyle w:val="Normal"/>
        <w:ind w:start="420" w:hanging="0"/>
        <w:jc w:val="center"/>
        <w:rPr>
          <w:sz w:val="24"/>
        </w:rPr>
      </w:pPr>
      <w:r>
        <w:rPr>
          <w:sz w:val="24"/>
        </w:rPr>
      </w:r>
    </w:p>
    <w:p>
      <w:pPr>
        <w:pStyle w:val="Normal"/>
        <w:ind w:start="420" w:hanging="0"/>
        <w:jc w:val="center"/>
        <w:rPr>
          <w:sz w:val="24"/>
        </w:rPr>
      </w:pPr>
      <w:r>
        <w:rPr>
          <w:sz w:val="24"/>
        </w:rPr>
      </w:r>
    </w:p>
    <w:p>
      <w:pPr>
        <w:pStyle w:val="Normal"/>
        <w:ind w:start="420" w:hanging="0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ind w:start="420" w:hanging="0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ind w:start="420" w:hanging="0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ind w:start="420" w:hanging="0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ind w:start="420" w:hanging="0"/>
        <w:jc w:val="center"/>
        <w:rPr/>
      </w:pPr>
      <w:r>
        <w:rPr/>
        <w:t>目</w:t>
      </w:r>
      <w:r>
        <w:rPr>
          <w:rFonts w:ascii="SimHei" w:hAnsi="SimHei" w:eastAsia="黑体" w:cs="SimHei"/>
        </w:rPr>
        <w:t xml:space="preserve">   </w:t>
      </w:r>
      <w:r>
        <w:rPr/>
        <w:t>录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Contents1"/>
            <w:tabs>
              <w:tab w:val="left" w:pos="420" w:leader="none"/>
              <w:tab w:val="right" w:pos="8296" w:leader="dot"/>
            </w:tabs>
            <w:rPr>
              <w:sz w:val="28"/>
              <w:lang w:val="en-US" w:eastAsia="en-US"/>
            </w:rPr>
          </w:pPr>
          <w:r>
            <w:fldChar w:fldCharType="begin"/>
          </w:r>
          <w:r>
            <w:rPr>
              <w:rStyle w:val="IndexLink"/>
              <w:sz w:val="28"/>
              <w:szCs w:val="32"/>
              <w:bCs/>
              <w:lang w:val="en-US" w:eastAsia="en-US"/>
            </w:rPr>
            <w:instrText> TOC \o "1-3" \h \z </w:instrText>
          </w:r>
          <w:r>
            <w:rPr>
              <w:rStyle w:val="IndexLink"/>
              <w:sz w:val="28"/>
              <w:szCs w:val="32"/>
              <w:bCs/>
              <w:lang w:val="en-US" w:eastAsia="en-US"/>
            </w:rPr>
            <w:fldChar w:fldCharType="separate"/>
          </w:r>
          <w:hyperlink w:anchor="__RefHeading___Toc79204665">
            <w:r>
              <w:rPr>
                <w:rStyle w:val="IndexLink"/>
                <w:bCs/>
                <w:sz w:val="28"/>
                <w:szCs w:val="32"/>
                <w:lang w:val="en-US" w:eastAsia="en-US"/>
              </w:rPr>
              <w:t>1</w:t>
            </w:r>
            <w:r>
              <w:rPr>
                <w:rStyle w:val="IndexLink"/>
                <w:sz w:val="28"/>
                <w:lang w:val="en-US" w:eastAsia="en-US"/>
              </w:rPr>
              <w:tab/>
            </w:r>
            <w:r>
              <w:rPr>
                <w:rStyle w:val="IndexLink"/>
                <w:bCs/>
                <w:sz w:val="28"/>
                <w:szCs w:val="32"/>
                <w:lang w:val="en-US" w:eastAsia="en-US"/>
              </w:rPr>
              <w:t>目的</w:t>
            </w:r>
            <w:r>
              <w:rPr>
                <w:rStyle w:val="IndexLink"/>
                <w:sz w:val="28"/>
                <w:lang w:val="en-US" w:eastAsia="en-US"/>
              </w:rPr>
              <w:tab/>
              <w:t>4</w:t>
            </w:r>
          </w:hyperlink>
        </w:p>
        <w:p>
          <w:pPr>
            <w:pStyle w:val="Contents1"/>
            <w:tabs>
              <w:tab w:val="left" w:pos="420" w:leader="none"/>
              <w:tab w:val="right" w:pos="8296" w:leader="dot"/>
            </w:tabs>
            <w:rPr>
              <w:sz w:val="28"/>
              <w:lang w:val="en-US" w:eastAsia="en-US"/>
            </w:rPr>
          </w:pPr>
          <w:hyperlink w:anchor="__RefHeading___Toc79204666">
            <w:r>
              <w:rPr>
                <w:rStyle w:val="IndexLink"/>
                <w:bCs/>
                <w:sz w:val="28"/>
                <w:szCs w:val="32"/>
                <w:lang w:val="en-US" w:eastAsia="en-US"/>
              </w:rPr>
              <w:t>2</w:t>
            </w:r>
            <w:r>
              <w:rPr>
                <w:rStyle w:val="IndexLink"/>
                <w:sz w:val="28"/>
                <w:lang w:val="en-US" w:eastAsia="en-US"/>
              </w:rPr>
              <w:tab/>
            </w:r>
            <w:r>
              <w:rPr>
                <w:rStyle w:val="IndexLink"/>
                <w:bCs/>
                <w:sz w:val="28"/>
                <w:szCs w:val="32"/>
                <w:lang w:val="en-US" w:eastAsia="en-US"/>
              </w:rPr>
              <w:t>范围</w:t>
            </w:r>
            <w:r>
              <w:rPr>
                <w:rStyle w:val="IndexLink"/>
                <w:sz w:val="28"/>
                <w:lang w:val="en-US" w:eastAsia="en-US"/>
              </w:rPr>
              <w:tab/>
              <w:t>4</w:t>
            </w:r>
          </w:hyperlink>
        </w:p>
        <w:p>
          <w:pPr>
            <w:pStyle w:val="Contents1"/>
            <w:tabs>
              <w:tab w:val="left" w:pos="420" w:leader="none"/>
              <w:tab w:val="right" w:pos="8296" w:leader="dot"/>
            </w:tabs>
            <w:rPr>
              <w:sz w:val="28"/>
              <w:lang w:val="en-US" w:eastAsia="en-US"/>
            </w:rPr>
          </w:pPr>
          <w:hyperlink w:anchor="__RefHeading___Toc79204667">
            <w:r>
              <w:rPr>
                <w:rStyle w:val="IndexLink"/>
                <w:bCs/>
                <w:sz w:val="28"/>
                <w:szCs w:val="32"/>
                <w:lang w:val="en-US" w:eastAsia="en-US"/>
              </w:rPr>
              <w:t>3</w:t>
            </w:r>
            <w:r>
              <w:rPr>
                <w:rStyle w:val="IndexLink"/>
                <w:sz w:val="28"/>
                <w:lang w:val="en-US" w:eastAsia="en-US"/>
              </w:rPr>
              <w:tab/>
            </w:r>
            <w:r>
              <w:rPr>
                <w:rStyle w:val="IndexLink"/>
                <w:bCs/>
                <w:sz w:val="28"/>
                <w:szCs w:val="32"/>
                <w:lang w:val="en-US" w:eastAsia="en-US"/>
              </w:rPr>
              <w:t>原则</w:t>
            </w:r>
            <w:r>
              <w:rPr>
                <w:rStyle w:val="IndexLink"/>
                <w:sz w:val="28"/>
                <w:lang w:val="en-US" w:eastAsia="en-US"/>
              </w:rPr>
              <w:tab/>
              <w:t>4</w:t>
            </w:r>
          </w:hyperlink>
        </w:p>
        <w:p>
          <w:pPr>
            <w:pStyle w:val="Contents1"/>
            <w:tabs>
              <w:tab w:val="left" w:pos="420" w:leader="none"/>
              <w:tab w:val="right" w:pos="8296" w:leader="dot"/>
            </w:tabs>
            <w:rPr>
              <w:sz w:val="28"/>
              <w:lang w:val="en-US" w:eastAsia="en-US"/>
            </w:rPr>
          </w:pPr>
          <w:hyperlink w:anchor="__RefHeading___Toc79204668">
            <w:r>
              <w:rPr>
                <w:rStyle w:val="IndexLink"/>
                <w:bCs/>
                <w:sz w:val="28"/>
                <w:szCs w:val="32"/>
                <w:lang w:val="en-US" w:eastAsia="en-US"/>
              </w:rPr>
              <w:t>4</w:t>
            </w:r>
            <w:r>
              <w:rPr>
                <w:rStyle w:val="IndexLink"/>
                <w:sz w:val="28"/>
                <w:lang w:val="en-US" w:eastAsia="en-US"/>
              </w:rPr>
              <w:tab/>
            </w:r>
            <w:r>
              <w:rPr>
                <w:rStyle w:val="IndexLink"/>
                <w:bCs/>
                <w:sz w:val="28"/>
                <w:szCs w:val="32"/>
                <w:lang w:val="en-US" w:eastAsia="en-US"/>
              </w:rPr>
              <w:t>进入准则</w:t>
            </w:r>
            <w:r>
              <w:rPr>
                <w:rStyle w:val="IndexLink"/>
                <w:sz w:val="28"/>
                <w:lang w:val="en-US" w:eastAsia="en-US"/>
              </w:rPr>
              <w:tab/>
              <w:t>4</w:t>
            </w:r>
          </w:hyperlink>
        </w:p>
        <w:p>
          <w:pPr>
            <w:pStyle w:val="Contents1"/>
            <w:tabs>
              <w:tab w:val="left" w:pos="420" w:leader="none"/>
              <w:tab w:val="right" w:pos="8296" w:leader="dot"/>
            </w:tabs>
            <w:rPr>
              <w:sz w:val="28"/>
              <w:lang w:val="en-US" w:eastAsia="en-US"/>
            </w:rPr>
          </w:pPr>
          <w:hyperlink w:anchor="__RefHeading___Toc79204669">
            <w:r>
              <w:rPr>
                <w:rStyle w:val="IndexLink"/>
                <w:bCs/>
                <w:sz w:val="28"/>
                <w:szCs w:val="32"/>
                <w:lang w:val="en-US" w:eastAsia="en-US"/>
              </w:rPr>
              <w:t>5</w:t>
            </w:r>
            <w:r>
              <w:rPr>
                <w:rStyle w:val="IndexLink"/>
                <w:sz w:val="28"/>
                <w:lang w:val="en-US" w:eastAsia="en-US"/>
              </w:rPr>
              <w:tab/>
            </w:r>
            <w:r>
              <w:rPr>
                <w:rStyle w:val="IndexLink"/>
                <w:bCs/>
                <w:sz w:val="28"/>
                <w:szCs w:val="32"/>
                <w:lang w:val="en-US" w:eastAsia="en-US"/>
              </w:rPr>
              <w:t>退出准则</w:t>
            </w:r>
            <w:r>
              <w:rPr>
                <w:rStyle w:val="IndexLink"/>
                <w:sz w:val="28"/>
                <w:lang w:val="en-US" w:eastAsia="en-US"/>
              </w:rPr>
              <w:tab/>
              <w:t>4</w:t>
            </w:r>
          </w:hyperlink>
        </w:p>
        <w:p>
          <w:pPr>
            <w:pStyle w:val="Contents1"/>
            <w:tabs>
              <w:tab w:val="left" w:pos="420" w:leader="none"/>
              <w:tab w:val="right" w:pos="8296" w:leader="dot"/>
            </w:tabs>
            <w:rPr>
              <w:sz w:val="28"/>
              <w:lang w:val="en-US" w:eastAsia="en-US"/>
            </w:rPr>
          </w:pPr>
          <w:hyperlink w:anchor="__RefHeading___Toc79204670">
            <w:r>
              <w:rPr>
                <w:rStyle w:val="IndexLink"/>
                <w:bCs/>
                <w:sz w:val="28"/>
                <w:szCs w:val="32"/>
                <w:lang w:val="en-US" w:eastAsia="en-US"/>
              </w:rPr>
              <w:t>6</w:t>
            </w:r>
            <w:r>
              <w:rPr>
                <w:rStyle w:val="IndexLink"/>
                <w:sz w:val="28"/>
                <w:lang w:val="en-US" w:eastAsia="en-US"/>
              </w:rPr>
              <w:tab/>
            </w:r>
            <w:r>
              <w:rPr>
                <w:rStyle w:val="IndexLink"/>
                <w:bCs/>
                <w:sz w:val="28"/>
                <w:szCs w:val="32"/>
                <w:lang w:val="en-US" w:eastAsia="en-US"/>
              </w:rPr>
              <w:t>交付产品</w:t>
            </w:r>
            <w:r>
              <w:rPr>
                <w:rStyle w:val="IndexLink"/>
                <w:sz w:val="28"/>
                <w:lang w:val="en-US" w:eastAsia="en-US"/>
              </w:rPr>
              <w:tab/>
              <w:t>4</w:t>
            </w:r>
          </w:hyperlink>
        </w:p>
        <w:p>
          <w:pPr>
            <w:pStyle w:val="Contents1"/>
            <w:tabs>
              <w:tab w:val="left" w:pos="420" w:leader="none"/>
              <w:tab w:val="right" w:pos="8296" w:leader="dot"/>
            </w:tabs>
            <w:rPr>
              <w:sz w:val="28"/>
              <w:lang w:val="en-US" w:eastAsia="en-US"/>
            </w:rPr>
          </w:pPr>
          <w:hyperlink w:anchor="__RefHeading___Toc79204671">
            <w:r>
              <w:rPr>
                <w:rStyle w:val="IndexLink"/>
                <w:bCs/>
                <w:sz w:val="28"/>
                <w:szCs w:val="32"/>
                <w:lang w:val="en-US" w:eastAsia="en-US"/>
              </w:rPr>
              <w:t>7</w:t>
            </w:r>
            <w:r>
              <w:rPr>
                <w:rStyle w:val="IndexLink"/>
                <w:sz w:val="28"/>
                <w:lang w:val="en-US" w:eastAsia="en-US"/>
              </w:rPr>
              <w:tab/>
            </w:r>
            <w:r>
              <w:rPr>
                <w:rStyle w:val="IndexLink"/>
                <w:bCs/>
                <w:sz w:val="28"/>
                <w:szCs w:val="32"/>
                <w:lang w:val="en-US" w:eastAsia="en-US"/>
              </w:rPr>
              <w:t>本文使用者</w:t>
            </w:r>
            <w:r>
              <w:rPr>
                <w:rStyle w:val="IndexLink"/>
                <w:sz w:val="28"/>
                <w:lang w:val="en-US" w:eastAsia="en-US"/>
              </w:rPr>
              <w:tab/>
              <w:t>4</w:t>
            </w:r>
          </w:hyperlink>
        </w:p>
        <w:p>
          <w:pPr>
            <w:pStyle w:val="Contents1"/>
            <w:tabs>
              <w:tab w:val="left" w:pos="420" w:leader="none"/>
              <w:tab w:val="right" w:pos="8296" w:leader="dot"/>
            </w:tabs>
            <w:rPr>
              <w:sz w:val="28"/>
              <w:lang w:val="en-US" w:eastAsia="en-US"/>
            </w:rPr>
          </w:pPr>
          <w:hyperlink w:anchor="__RefHeading___Toc79204672">
            <w:r>
              <w:rPr>
                <w:rStyle w:val="IndexLink"/>
                <w:bCs/>
                <w:sz w:val="28"/>
                <w:szCs w:val="32"/>
                <w:lang w:val="en-US" w:eastAsia="en-US"/>
              </w:rPr>
              <w:t>8</w:t>
            </w:r>
            <w:r>
              <w:rPr>
                <w:rStyle w:val="IndexLink"/>
                <w:sz w:val="28"/>
                <w:lang w:val="en-US" w:eastAsia="en-US"/>
              </w:rPr>
              <w:tab/>
            </w:r>
            <w:r>
              <w:rPr>
                <w:rStyle w:val="IndexLink"/>
                <w:bCs/>
                <w:sz w:val="28"/>
                <w:szCs w:val="32"/>
                <w:lang w:val="en-US" w:eastAsia="en-US"/>
              </w:rPr>
              <w:t>过程</w:t>
            </w:r>
            <w:r>
              <w:rPr>
                <w:rStyle w:val="IndexLink"/>
                <w:sz w:val="28"/>
                <w:lang w:val="en-US" w:eastAsia="en-US"/>
              </w:rPr>
              <w:tab/>
              <w:t>4</w:t>
            </w:r>
          </w:hyperlink>
        </w:p>
        <w:p>
          <w:pPr>
            <w:pStyle w:val="Contents2"/>
            <w:tabs>
              <w:tab w:val="clear" w:pos="420"/>
              <w:tab w:val="left" w:pos="1260" w:leader="none"/>
              <w:tab w:val="right" w:pos="8296" w:leader="dot"/>
            </w:tabs>
            <w:rPr>
              <w:sz w:val="28"/>
              <w:lang w:val="en-US" w:eastAsia="en-US"/>
            </w:rPr>
          </w:pPr>
          <w:hyperlink w:anchor="__RefHeading___Toc79204673">
            <w:r>
              <w:rPr>
                <w:rStyle w:val="IndexLink"/>
                <w:sz w:val="28"/>
                <w:lang w:val="en-US" w:eastAsia="en-US"/>
              </w:rPr>
              <w:t>8.1</w:t>
              <w:tab/>
            </w:r>
            <w:r>
              <w:rPr>
                <w:rStyle w:val="IndexLink"/>
                <w:sz w:val="28"/>
                <w:lang w:val="en-US" w:eastAsia="en-US"/>
              </w:rPr>
              <w:t>阶段</w:t>
            </w:r>
            <w:r>
              <w:rPr>
                <w:rStyle w:val="IndexLink"/>
                <w:sz w:val="28"/>
                <w:lang w:val="en-US" w:eastAsia="en-US"/>
              </w:rPr>
              <w:tab/>
              <w:t>4</w:t>
            </w:r>
          </w:hyperlink>
        </w:p>
        <w:p>
          <w:pPr>
            <w:pStyle w:val="Contents2"/>
            <w:tabs>
              <w:tab w:val="clear" w:pos="420"/>
              <w:tab w:val="left" w:pos="1260" w:leader="none"/>
              <w:tab w:val="right" w:pos="8296" w:leader="dot"/>
            </w:tabs>
            <w:rPr>
              <w:sz w:val="28"/>
              <w:lang w:val="en-US" w:eastAsia="en-US"/>
            </w:rPr>
          </w:pPr>
          <w:hyperlink w:anchor="__RefHeading___Toc79204674">
            <w:r>
              <w:rPr>
                <w:rStyle w:val="IndexLink"/>
                <w:sz w:val="28"/>
                <w:lang w:val="en-US" w:eastAsia="en-US"/>
              </w:rPr>
              <w:t>8.2</w:t>
              <w:tab/>
            </w:r>
            <w:r>
              <w:rPr>
                <w:rStyle w:val="IndexLink"/>
                <w:sz w:val="28"/>
                <w:lang w:val="en-US" w:eastAsia="en-US"/>
              </w:rPr>
              <w:t>描述</w:t>
            </w:r>
            <w:r>
              <w:rPr>
                <w:rStyle w:val="IndexLink"/>
                <w:sz w:val="28"/>
                <w:lang w:val="en-US" w:eastAsia="en-US"/>
              </w:rPr>
              <w:tab/>
              <w:t>5</w:t>
            </w:r>
          </w:hyperlink>
        </w:p>
        <w:p>
          <w:pPr>
            <w:pStyle w:val="Contents3"/>
            <w:tabs>
              <w:tab w:val="clear" w:pos="420"/>
              <w:tab w:val="left" w:pos="1680" w:leader="none"/>
              <w:tab w:val="right" w:pos="8296" w:leader="dot"/>
            </w:tabs>
            <w:rPr>
              <w:sz w:val="28"/>
              <w:lang w:val="en-US" w:eastAsia="en-US"/>
            </w:rPr>
          </w:pPr>
          <w:hyperlink w:anchor="__RefHeading___Toc79204675">
            <w:r>
              <w:rPr>
                <w:rStyle w:val="IndexLink"/>
                <w:sz w:val="28"/>
                <w:szCs w:val="30"/>
                <w:lang w:val="en-US" w:eastAsia="en-US"/>
              </w:rPr>
              <w:t>8.2.1</w:t>
            </w:r>
            <w:r>
              <w:rPr>
                <w:rStyle w:val="IndexLink"/>
                <w:sz w:val="28"/>
                <w:lang w:val="en-US" w:eastAsia="en-US"/>
              </w:rPr>
              <w:tab/>
            </w:r>
            <w:r>
              <w:rPr>
                <w:rStyle w:val="IndexLink"/>
                <w:sz w:val="28"/>
                <w:szCs w:val="30"/>
                <w:lang w:val="en-US" w:eastAsia="en-US"/>
              </w:rPr>
              <w:t>收集简历</w:t>
            </w:r>
            <w:r>
              <w:rPr>
                <w:rStyle w:val="IndexLink"/>
                <w:sz w:val="28"/>
                <w:lang w:val="en-US" w:eastAsia="en-US"/>
              </w:rPr>
              <w:tab/>
              <w:t>5</w:t>
            </w:r>
          </w:hyperlink>
        </w:p>
        <w:p>
          <w:pPr>
            <w:pStyle w:val="Contents3"/>
            <w:tabs>
              <w:tab w:val="clear" w:pos="420"/>
              <w:tab w:val="left" w:pos="1680" w:leader="none"/>
              <w:tab w:val="right" w:pos="8296" w:leader="dot"/>
            </w:tabs>
            <w:rPr>
              <w:sz w:val="28"/>
              <w:lang w:val="en-US" w:eastAsia="en-US"/>
            </w:rPr>
          </w:pPr>
          <w:hyperlink w:anchor="__RefHeading___Toc79204676">
            <w:r>
              <w:rPr>
                <w:rStyle w:val="IndexLink"/>
                <w:sz w:val="28"/>
                <w:szCs w:val="30"/>
                <w:lang w:val="en-US" w:eastAsia="en-US"/>
              </w:rPr>
              <w:t>8.2.2</w:t>
            </w:r>
            <w:r>
              <w:rPr>
                <w:rStyle w:val="IndexLink"/>
                <w:sz w:val="28"/>
                <w:lang w:val="en-US" w:eastAsia="en-US"/>
              </w:rPr>
              <w:tab/>
            </w:r>
            <w:r>
              <w:rPr>
                <w:rStyle w:val="IndexLink"/>
                <w:sz w:val="28"/>
                <w:szCs w:val="30"/>
                <w:lang w:val="en-US" w:eastAsia="en-US"/>
              </w:rPr>
              <w:t>分析简历</w:t>
            </w:r>
            <w:r>
              <w:rPr>
                <w:rStyle w:val="IndexLink"/>
                <w:sz w:val="28"/>
                <w:lang w:val="en-US" w:eastAsia="en-US"/>
              </w:rPr>
              <w:tab/>
              <w:t>5</w:t>
            </w:r>
          </w:hyperlink>
        </w:p>
        <w:p>
          <w:pPr>
            <w:pStyle w:val="Contents3"/>
            <w:tabs>
              <w:tab w:val="clear" w:pos="420"/>
              <w:tab w:val="left" w:pos="1680" w:leader="none"/>
              <w:tab w:val="right" w:pos="8296" w:leader="dot"/>
            </w:tabs>
            <w:rPr>
              <w:sz w:val="28"/>
              <w:lang w:val="en-US" w:eastAsia="en-US"/>
            </w:rPr>
          </w:pPr>
          <w:hyperlink w:anchor="__RefHeading___Toc79204677">
            <w:r>
              <w:rPr>
                <w:rStyle w:val="IndexLink"/>
                <w:sz w:val="28"/>
                <w:szCs w:val="30"/>
                <w:lang w:val="en-US" w:eastAsia="en-US"/>
              </w:rPr>
              <w:t>8.2.3</w:t>
            </w:r>
            <w:r>
              <w:rPr>
                <w:rStyle w:val="IndexLink"/>
                <w:sz w:val="28"/>
                <w:lang w:val="en-US" w:eastAsia="en-US"/>
              </w:rPr>
              <w:tab/>
            </w:r>
            <w:r>
              <w:rPr>
                <w:rStyle w:val="IndexLink"/>
                <w:sz w:val="28"/>
                <w:szCs w:val="30"/>
                <w:lang w:val="en-US" w:eastAsia="en-US"/>
              </w:rPr>
              <w:t>工作准备</w:t>
            </w:r>
            <w:r>
              <w:rPr>
                <w:rStyle w:val="IndexLink"/>
                <w:sz w:val="28"/>
                <w:lang w:val="en-US" w:eastAsia="en-US"/>
              </w:rPr>
              <w:tab/>
              <w:t>5</w:t>
            </w:r>
          </w:hyperlink>
        </w:p>
        <w:p>
          <w:pPr>
            <w:pStyle w:val="Contents3"/>
            <w:tabs>
              <w:tab w:val="clear" w:pos="420"/>
              <w:tab w:val="left" w:pos="1680" w:leader="none"/>
              <w:tab w:val="right" w:pos="8296" w:leader="dot"/>
            </w:tabs>
            <w:rPr>
              <w:sz w:val="28"/>
              <w:lang w:val="en-US" w:eastAsia="en-US"/>
            </w:rPr>
          </w:pPr>
          <w:hyperlink w:anchor="__RefHeading___Toc79204678">
            <w:r>
              <w:rPr>
                <w:rStyle w:val="IndexLink"/>
                <w:sz w:val="28"/>
                <w:szCs w:val="30"/>
                <w:lang w:val="en-US" w:eastAsia="en-US"/>
              </w:rPr>
              <w:t>8.2.4</w:t>
            </w:r>
            <w:r>
              <w:rPr>
                <w:rStyle w:val="IndexLink"/>
                <w:sz w:val="28"/>
                <w:lang w:val="en-US" w:eastAsia="en-US"/>
              </w:rPr>
              <w:tab/>
            </w:r>
            <w:r>
              <w:rPr>
                <w:rStyle w:val="IndexLink"/>
                <w:sz w:val="28"/>
                <w:szCs w:val="30"/>
                <w:lang w:val="en-US" w:eastAsia="en-US"/>
              </w:rPr>
              <w:t>接待应聘者</w:t>
            </w:r>
            <w:r>
              <w:rPr>
                <w:rStyle w:val="IndexLink"/>
                <w:sz w:val="28"/>
                <w:lang w:val="en-US" w:eastAsia="en-US"/>
              </w:rPr>
              <w:tab/>
              <w:t>5</w:t>
            </w:r>
          </w:hyperlink>
        </w:p>
        <w:p>
          <w:pPr>
            <w:pStyle w:val="Contents3"/>
            <w:tabs>
              <w:tab w:val="clear" w:pos="420"/>
              <w:tab w:val="left" w:pos="1680" w:leader="none"/>
              <w:tab w:val="right" w:pos="8296" w:leader="dot"/>
            </w:tabs>
            <w:rPr>
              <w:sz w:val="28"/>
              <w:lang w:val="en-US" w:eastAsia="en-US"/>
            </w:rPr>
          </w:pPr>
          <w:hyperlink w:anchor="__RefHeading___Toc79204679">
            <w:r>
              <w:rPr>
                <w:rStyle w:val="IndexLink"/>
                <w:sz w:val="28"/>
                <w:szCs w:val="30"/>
                <w:lang w:val="en-US" w:eastAsia="en-US"/>
              </w:rPr>
              <w:t>8.2.5</w:t>
            </w:r>
            <w:r>
              <w:rPr>
                <w:rStyle w:val="IndexLink"/>
                <w:sz w:val="28"/>
                <w:lang w:val="en-US" w:eastAsia="en-US"/>
              </w:rPr>
              <w:tab/>
            </w:r>
            <w:r>
              <w:rPr>
                <w:rStyle w:val="IndexLink"/>
                <w:sz w:val="28"/>
                <w:szCs w:val="30"/>
                <w:lang w:val="en-US" w:eastAsia="en-US"/>
              </w:rPr>
              <w:t>进行面试</w:t>
            </w:r>
            <w:r>
              <w:rPr>
                <w:rStyle w:val="IndexLink"/>
                <w:sz w:val="28"/>
                <w:lang w:val="en-US" w:eastAsia="en-US"/>
              </w:rPr>
              <w:tab/>
              <w:t>6</w:t>
            </w:r>
          </w:hyperlink>
        </w:p>
        <w:p>
          <w:pPr>
            <w:pStyle w:val="Contents3"/>
            <w:tabs>
              <w:tab w:val="clear" w:pos="420"/>
              <w:tab w:val="left" w:pos="1680" w:leader="none"/>
              <w:tab w:val="right" w:pos="8296" w:leader="dot"/>
            </w:tabs>
            <w:rPr>
              <w:sz w:val="28"/>
              <w:lang w:val="en-US" w:eastAsia="en-US"/>
            </w:rPr>
          </w:pPr>
          <w:hyperlink w:anchor="__RefHeading___Toc79204680">
            <w:r>
              <w:rPr>
                <w:rStyle w:val="IndexLink"/>
                <w:sz w:val="28"/>
                <w:szCs w:val="30"/>
                <w:lang w:val="en-US" w:eastAsia="en-US"/>
              </w:rPr>
              <w:t>8.2.6</w:t>
            </w:r>
            <w:r>
              <w:rPr>
                <w:rStyle w:val="IndexLink"/>
                <w:sz w:val="28"/>
                <w:lang w:val="en-US" w:eastAsia="en-US"/>
              </w:rPr>
              <w:tab/>
            </w:r>
            <w:r>
              <w:rPr>
                <w:rStyle w:val="IndexLink"/>
                <w:sz w:val="28"/>
                <w:szCs w:val="30"/>
                <w:lang w:val="en-US" w:eastAsia="en-US"/>
              </w:rPr>
              <w:t>面试报告</w:t>
            </w:r>
            <w:r>
              <w:rPr>
                <w:rStyle w:val="IndexLink"/>
                <w:sz w:val="28"/>
                <w:lang w:val="en-US" w:eastAsia="en-US"/>
              </w:rPr>
              <w:tab/>
              <w:t>6</w:t>
            </w:r>
          </w:hyperlink>
        </w:p>
        <w:p>
          <w:pPr>
            <w:pStyle w:val="Contents3"/>
            <w:tabs>
              <w:tab w:val="clear" w:pos="420"/>
              <w:tab w:val="left" w:pos="1680" w:leader="none"/>
              <w:tab w:val="right" w:pos="8296" w:leader="dot"/>
            </w:tabs>
            <w:rPr>
              <w:sz w:val="28"/>
              <w:lang w:val="en-US" w:eastAsia="en-US"/>
            </w:rPr>
          </w:pPr>
          <w:hyperlink w:anchor="__RefHeading___Toc79204681">
            <w:r>
              <w:rPr>
                <w:rStyle w:val="IndexLink"/>
                <w:sz w:val="28"/>
                <w:szCs w:val="30"/>
                <w:lang w:val="en-US" w:eastAsia="en-US"/>
              </w:rPr>
              <w:t>8.2.7</w:t>
            </w:r>
            <w:r>
              <w:rPr>
                <w:rStyle w:val="IndexLink"/>
                <w:sz w:val="28"/>
                <w:lang w:val="en-US" w:eastAsia="en-US"/>
              </w:rPr>
              <w:tab/>
            </w:r>
            <w:r>
              <w:rPr>
                <w:rStyle w:val="IndexLink"/>
                <w:sz w:val="28"/>
                <w:szCs w:val="30"/>
                <w:lang w:val="en-US" w:eastAsia="en-US"/>
              </w:rPr>
              <w:t>资料入库</w:t>
            </w:r>
            <w:r>
              <w:rPr>
                <w:rStyle w:val="IndexLink"/>
                <w:sz w:val="28"/>
                <w:lang w:val="en-US" w:eastAsia="en-US"/>
              </w:rPr>
              <w:tab/>
              <w:t>6</w:t>
            </w:r>
          </w:hyperlink>
        </w:p>
        <w:p>
          <w:pPr>
            <w:pStyle w:val="Contents1"/>
            <w:tabs>
              <w:tab w:val="left" w:pos="420" w:leader="none"/>
              <w:tab w:val="right" w:pos="8296" w:leader="dot"/>
            </w:tabs>
            <w:rPr>
              <w:sz w:val="28"/>
              <w:lang w:val="en-US" w:eastAsia="en-US"/>
            </w:rPr>
          </w:pPr>
          <w:hyperlink w:anchor="__RefHeading___Toc79204682">
            <w:r>
              <w:rPr>
                <w:rStyle w:val="IndexLink"/>
                <w:bCs/>
                <w:sz w:val="28"/>
                <w:szCs w:val="32"/>
                <w:lang w:val="en-US" w:eastAsia="en-US"/>
              </w:rPr>
              <w:t>9</w:t>
            </w:r>
            <w:r>
              <w:rPr>
                <w:rStyle w:val="IndexLink"/>
                <w:sz w:val="28"/>
                <w:lang w:val="en-US" w:eastAsia="en-US"/>
              </w:rPr>
              <w:tab/>
            </w:r>
            <w:r>
              <w:rPr>
                <w:rStyle w:val="IndexLink"/>
                <w:bCs/>
                <w:sz w:val="28"/>
                <w:szCs w:val="32"/>
                <w:lang w:val="en-US" w:eastAsia="en-US"/>
              </w:rPr>
              <w:t>附录</w:t>
            </w:r>
            <w:r>
              <w:rPr>
                <w:rStyle w:val="IndexLink"/>
                <w:sz w:val="28"/>
                <w:lang w:val="en-US" w:eastAsia="en-US"/>
              </w:rPr>
              <w:tab/>
              <w:t>6</w:t>
            </w:r>
          </w:hyperlink>
          <w:r>
            <w:rPr>
              <w:rStyle w:val="IndexLink"/>
              <w:sz w:val="28"/>
              <w:lang w:val="en-US" w:eastAsia="en-US"/>
            </w:rPr>
            <w:fldChar w:fldCharType="end"/>
          </w:r>
        </w:p>
      </w:sdtContent>
    </w:sdt>
    <w:p>
      <w:pPr>
        <w:pStyle w:val="Normal"/>
        <w:ind w:start="420" w:hanging="0"/>
        <w:jc w:val="center"/>
        <w:rPr>
          <w:sz w:val="28"/>
          <w:lang w:val="en-US" w:eastAsia="en-US"/>
        </w:rPr>
      </w:pPr>
      <w:r>
        <w:rPr>
          <w:sz w:val="28"/>
          <w:lang w:val="en-US" w:eastAsia="en-US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ind w:start="420" w:hanging="0"/>
        <w:jc w:val="center"/>
        <w:rPr>
          <w:sz w:val="28"/>
        </w:rPr>
      </w:pPr>
      <w:r>
        <w:rPr>
          <w:sz w:val="28"/>
        </w:rPr>
      </w:r>
    </w:p>
    <w:p>
      <w:pPr>
        <w:pStyle w:val="Heading1"/>
        <w:rPr>
          <w:sz w:val="28"/>
        </w:rPr>
      </w:pPr>
      <w:r>
        <w:rPr>
          <w:sz w:val="28"/>
        </w:rPr>
        <w:t>总则</w:t>
      </w:r>
    </w:p>
    <w:p>
      <w:pPr>
        <w:pStyle w:val="Heading2"/>
        <w:spacing w:lineRule="auto" w:line="360"/>
        <w:rPr>
          <w:rFonts w:ascii="SimHei" w:hAnsi="SimHei" w:eastAsia="黑体" w:cs="SimHei"/>
          <w:sz w:val="28"/>
          <w:szCs w:val="24"/>
        </w:rPr>
      </w:pPr>
      <w:r>
        <w:rPr>
          <w:rFonts w:ascii="SimHei" w:hAnsi="SimHei" w:eastAsia="黑体" w:cs="SimHei"/>
          <w:sz w:val="28"/>
          <w:szCs w:val="24"/>
        </w:rPr>
        <w:t>目的</w:t>
      </w:r>
    </w:p>
    <w:p>
      <w:pPr>
        <w:pStyle w:val="TextBody"/>
        <w:numPr>
          <w:ilvl w:val="0"/>
          <w:numId w:val="2"/>
        </w:numPr>
        <w:spacing w:lineRule="auto" w:line="360" w:before="0" w:after="0"/>
        <w:rPr>
          <w:rFonts w:ascii="SimHei" w:hAnsi="SimHei" w:eastAsia="黑体" w:cs="SimHei"/>
          <w:sz w:val="28"/>
          <w:szCs w:val="21"/>
          <w:lang w:eastAsia="zh-CN"/>
        </w:rPr>
      </w:pPr>
      <w:r>
        <w:rPr>
          <w:rFonts w:ascii="SimHei" w:hAnsi="SimHei" w:eastAsia="黑体" w:cs="SimHei"/>
          <w:sz w:val="28"/>
          <w:szCs w:val="21"/>
          <w:lang w:eastAsia="zh-CN"/>
        </w:rPr>
        <w:t>规范公司的招聘工作</w:t>
      </w:r>
    </w:p>
    <w:p>
      <w:pPr>
        <w:pStyle w:val="TextBody"/>
        <w:numPr>
          <w:ilvl w:val="0"/>
          <w:numId w:val="2"/>
        </w:numPr>
        <w:spacing w:lineRule="auto" w:line="360" w:before="0" w:after="0"/>
        <w:rPr>
          <w:rFonts w:ascii="SimHei" w:hAnsi="SimHei" w:eastAsia="黑体" w:cs="SimHei"/>
          <w:sz w:val="28"/>
          <w:szCs w:val="21"/>
          <w:lang w:eastAsia="zh-CN"/>
        </w:rPr>
      </w:pPr>
      <w:r>
        <w:rPr>
          <w:rFonts w:ascii="SimHei" w:hAnsi="SimHei" w:eastAsia="黑体" w:cs="SimHei"/>
          <w:sz w:val="28"/>
          <w:szCs w:val="21"/>
          <w:lang w:eastAsia="zh-CN"/>
        </w:rPr>
        <w:t>保障公司人力资源配置满足公司战略规划和业务发展需求</w:t>
      </w:r>
    </w:p>
    <w:p>
      <w:pPr>
        <w:pStyle w:val="TextBody"/>
        <w:spacing w:lineRule="auto" w:line="360" w:before="0" w:after="0"/>
        <w:ind w:firstLine="560"/>
        <w:rPr>
          <w:rFonts w:ascii="SimHei" w:hAnsi="SimHei" w:eastAsia="黑体" w:cs="SimHei"/>
          <w:sz w:val="28"/>
          <w:szCs w:val="21"/>
          <w:lang w:eastAsia="zh-CN"/>
        </w:rPr>
      </w:pPr>
      <w:r>
        <w:rPr>
          <w:rFonts w:ascii="SimHei" w:hAnsi="SimHei" w:eastAsia="黑体" w:cs="SimHei"/>
          <w:sz w:val="28"/>
          <w:szCs w:val="21"/>
          <w:lang w:eastAsia="zh-CN"/>
        </w:rPr>
      </w:r>
    </w:p>
    <w:p>
      <w:pPr>
        <w:pStyle w:val="Heading2"/>
        <w:spacing w:lineRule="auto" w:line="360"/>
        <w:rPr>
          <w:rFonts w:ascii="SimHei" w:hAnsi="SimHei" w:eastAsia="黑体" w:cs="SimHei"/>
          <w:sz w:val="28"/>
          <w:szCs w:val="24"/>
        </w:rPr>
      </w:pPr>
      <w:r>
        <w:rPr>
          <w:rFonts w:ascii="SimHei" w:hAnsi="SimHei" w:eastAsia="黑体" w:cs="SimHei"/>
          <w:sz w:val="28"/>
          <w:szCs w:val="24"/>
        </w:rPr>
        <w:t>原则</w:t>
      </w:r>
    </w:p>
    <w:p>
      <w:pPr>
        <w:pStyle w:val="TextBody"/>
        <w:numPr>
          <w:ilvl w:val="0"/>
          <w:numId w:val="2"/>
        </w:numPr>
        <w:spacing w:lineRule="auto" w:line="360" w:before="0" w:after="0"/>
        <w:rPr>
          <w:rFonts w:ascii="SimHei" w:hAnsi="SimHei" w:eastAsia="黑体" w:cs="SimHei"/>
          <w:sz w:val="28"/>
          <w:szCs w:val="21"/>
          <w:lang w:eastAsia="zh-CN"/>
        </w:rPr>
      </w:pPr>
      <w:r>
        <w:rPr>
          <w:rFonts w:ascii="SimHei" w:hAnsi="SimHei" w:eastAsia="黑体" w:cs="SimHei"/>
          <w:sz w:val="28"/>
          <w:szCs w:val="21"/>
          <w:lang w:eastAsia="zh-CN"/>
        </w:rPr>
        <w:t>计划：依据公司人力资源规划制订招聘计划；</w:t>
      </w:r>
    </w:p>
    <w:p>
      <w:pPr>
        <w:pStyle w:val="TextBody"/>
        <w:numPr>
          <w:ilvl w:val="0"/>
          <w:numId w:val="2"/>
        </w:numPr>
        <w:spacing w:lineRule="auto" w:line="360" w:before="0" w:after="0"/>
        <w:rPr>
          <w:rFonts w:ascii="SimHei" w:hAnsi="SimHei" w:eastAsia="黑体" w:cs="SimHei"/>
          <w:sz w:val="28"/>
          <w:szCs w:val="21"/>
          <w:lang w:eastAsia="zh-CN"/>
        </w:rPr>
      </w:pPr>
      <w:r>
        <w:rPr>
          <w:rFonts w:ascii="SimHei" w:hAnsi="SimHei" w:eastAsia="黑体" w:cs="SimHei"/>
          <w:sz w:val="28"/>
          <w:szCs w:val="21"/>
          <w:lang w:eastAsia="zh-CN"/>
        </w:rPr>
        <w:t>有效：用适用方式选择合适人才；</w:t>
      </w:r>
    </w:p>
    <w:p>
      <w:pPr>
        <w:pStyle w:val="TextBody"/>
        <w:numPr>
          <w:ilvl w:val="0"/>
          <w:numId w:val="2"/>
        </w:numPr>
        <w:spacing w:lineRule="auto" w:line="360" w:before="0" w:after="0"/>
        <w:rPr>
          <w:rFonts w:ascii="SimHei" w:hAnsi="SimHei" w:eastAsia="黑体" w:cs="SimHei"/>
          <w:sz w:val="28"/>
          <w:szCs w:val="21"/>
          <w:lang w:eastAsia="zh-CN"/>
        </w:rPr>
      </w:pPr>
      <w:r>
        <w:rPr>
          <w:rFonts w:ascii="SimHei" w:hAnsi="SimHei" w:eastAsia="黑体" w:cs="SimHei"/>
          <w:sz w:val="28"/>
          <w:szCs w:val="21"/>
          <w:lang w:eastAsia="zh-CN"/>
        </w:rPr>
        <w:t>责任：人力资源部门与用人部门共同承担；</w:t>
      </w:r>
    </w:p>
    <w:p>
      <w:pPr>
        <w:pStyle w:val="TextBody"/>
        <w:numPr>
          <w:ilvl w:val="0"/>
          <w:numId w:val="2"/>
        </w:numPr>
        <w:spacing w:lineRule="auto" w:line="360" w:before="0" w:after="0"/>
        <w:rPr>
          <w:rFonts w:ascii="SimHei" w:hAnsi="SimHei" w:eastAsia="黑体" w:cs="SimHei"/>
          <w:sz w:val="28"/>
          <w:szCs w:val="21"/>
          <w:lang w:eastAsia="zh-CN"/>
        </w:rPr>
      </w:pPr>
      <w:r>
        <w:rPr>
          <w:rFonts w:ascii="SimHei" w:hAnsi="SimHei" w:eastAsia="黑体" w:cs="SimHei"/>
          <w:sz w:val="28"/>
          <w:szCs w:val="21"/>
          <w:lang w:eastAsia="zh-CN"/>
        </w:rPr>
        <w:t>宣传：利用一切机会积极宣传公司；</w:t>
      </w:r>
    </w:p>
    <w:p>
      <w:pPr>
        <w:pStyle w:val="TextBody"/>
        <w:numPr>
          <w:ilvl w:val="0"/>
          <w:numId w:val="2"/>
        </w:numPr>
        <w:spacing w:lineRule="auto" w:line="360" w:before="0" w:after="0"/>
        <w:rPr>
          <w:rFonts w:ascii="SimHei" w:hAnsi="SimHei" w:eastAsia="黑体" w:cs="SimHei"/>
          <w:sz w:val="28"/>
          <w:szCs w:val="21"/>
          <w:lang w:eastAsia="zh-CN"/>
        </w:rPr>
      </w:pPr>
      <w:r>
        <w:rPr>
          <w:rFonts w:ascii="SimHei" w:hAnsi="SimHei" w:eastAsia="黑体" w:cs="SimHei"/>
          <w:sz w:val="28"/>
          <w:szCs w:val="21"/>
          <w:lang w:eastAsia="zh-CN"/>
        </w:rPr>
        <w:t>同化：对新进员工进行同化教育，使其尽快进入工作角色；</w:t>
      </w:r>
    </w:p>
    <w:p>
      <w:pPr>
        <w:pStyle w:val="TextBody"/>
        <w:numPr>
          <w:ilvl w:val="0"/>
          <w:numId w:val="2"/>
        </w:numPr>
        <w:spacing w:lineRule="auto" w:line="360" w:before="0" w:after="0"/>
        <w:rPr/>
      </w:pPr>
      <w:r>
        <w:rPr>
          <w:rFonts w:ascii="SimHei" w:hAnsi="SimHei" w:eastAsia="黑体" w:cs="SimHei"/>
          <w:sz w:val="28"/>
          <w:szCs w:val="21"/>
          <w:lang w:eastAsia="zh-CN"/>
        </w:rPr>
        <w:t>考核：试用期过程中严格考核，保证入司员工素质。</w:t>
      </w:r>
    </w:p>
    <w:p>
      <w:pPr>
        <w:pStyle w:val="TextBody"/>
        <w:spacing w:lineRule="auto" w:line="360" w:before="0" w:after="0"/>
        <w:ind w:start="420" w:hanging="0"/>
        <w:rPr>
          <w:rFonts w:ascii="SimHei" w:hAnsi="SimHei" w:eastAsia="黑体" w:cs="SimHei"/>
          <w:sz w:val="28"/>
          <w:szCs w:val="21"/>
          <w:lang w:eastAsia="zh-CN"/>
        </w:rPr>
      </w:pPr>
      <w:r>
        <w:rPr>
          <w:rFonts w:ascii="SimHei" w:hAnsi="SimHei" w:eastAsia="黑体" w:cs="SimHei"/>
          <w:sz w:val="28"/>
          <w:szCs w:val="21"/>
          <w:lang w:eastAsia="zh-CN"/>
        </w:rPr>
      </w:r>
    </w:p>
    <w:p>
      <w:pPr>
        <w:pStyle w:val="Heading2"/>
        <w:spacing w:lineRule="auto" w:line="360"/>
        <w:rPr>
          <w:rFonts w:ascii="SimHei" w:hAnsi="SimHei" w:eastAsia="黑体" w:cs="SimHei"/>
          <w:sz w:val="28"/>
          <w:szCs w:val="24"/>
        </w:rPr>
      </w:pPr>
      <w:r>
        <w:rPr>
          <w:rFonts w:ascii="SimHei" w:hAnsi="SimHei" w:eastAsia="黑体" w:cs="SimHei"/>
          <w:sz w:val="28"/>
          <w:szCs w:val="24"/>
        </w:rPr>
        <w:t>范围</w:t>
      </w:r>
    </w:p>
    <w:p>
      <w:pPr>
        <w:pStyle w:val="TextBody"/>
        <w:numPr>
          <w:ilvl w:val="0"/>
          <w:numId w:val="2"/>
        </w:numPr>
        <w:spacing w:lineRule="auto" w:line="360" w:before="0" w:after="0"/>
        <w:rPr>
          <w:rFonts w:ascii="SimHei" w:hAnsi="SimHei" w:eastAsia="黑体" w:cs="SimHei"/>
          <w:sz w:val="28"/>
          <w:szCs w:val="21"/>
          <w:lang w:eastAsia="zh-CN"/>
        </w:rPr>
      </w:pPr>
      <w:r>
        <w:rPr>
          <w:rFonts w:ascii="SimHei" w:hAnsi="SimHei" w:eastAsia="黑体" w:cs="SimHei"/>
          <w:sz w:val="28"/>
          <w:szCs w:val="21"/>
          <w:lang w:eastAsia="zh-CN"/>
        </w:rPr>
        <w:t>公司全体员工</w:t>
      </w:r>
    </w:p>
    <w:p>
      <w:pPr>
        <w:pStyle w:val="TextBody"/>
        <w:spacing w:lineRule="auto" w:line="360" w:before="0" w:after="0"/>
        <w:ind w:start="210" w:firstLine="560"/>
        <w:rPr>
          <w:rFonts w:ascii="SimHei" w:hAnsi="SimHei" w:eastAsia="黑体" w:cs="SimHei"/>
          <w:sz w:val="28"/>
          <w:szCs w:val="21"/>
          <w:lang w:eastAsia="zh-CN"/>
        </w:rPr>
      </w:pPr>
      <w:r>
        <w:rPr>
          <w:rFonts w:ascii="SimHei" w:hAnsi="SimHei" w:eastAsia="黑体" w:cs="SimHei"/>
          <w:sz w:val="28"/>
          <w:szCs w:val="21"/>
          <w:lang w:eastAsia="zh-CN"/>
        </w:rPr>
      </w:r>
    </w:p>
    <w:p>
      <w:pPr>
        <w:pStyle w:val="Heading1"/>
        <w:rPr>
          <w:sz w:val="28"/>
        </w:rPr>
      </w:pPr>
      <w:r>
        <w:rPr>
          <w:sz w:val="28"/>
        </w:rPr>
        <w:t>组织</w:t>
      </w:r>
    </w:p>
    <w:p>
      <w:pPr>
        <w:pStyle w:val="TextBody"/>
        <w:numPr>
          <w:ilvl w:val="0"/>
          <w:numId w:val="2"/>
        </w:numPr>
        <w:spacing w:lineRule="auto" w:line="360" w:before="0" w:after="0"/>
        <w:rPr>
          <w:rFonts w:ascii="SimHei" w:hAnsi="SimHei" w:eastAsia="黑体" w:cs="SimHei"/>
          <w:sz w:val="28"/>
          <w:szCs w:val="21"/>
          <w:lang w:eastAsia="zh-CN"/>
        </w:rPr>
      </w:pPr>
      <w:r>
        <w:rPr>
          <w:rFonts w:ascii="SimHei" w:hAnsi="SimHei" w:eastAsia="黑体" w:cs="SimHei"/>
          <w:sz w:val="28"/>
          <w:szCs w:val="21"/>
          <w:lang w:eastAsia="zh-CN"/>
        </w:rPr>
        <w:t>人力资源部门</w:t>
      </w:r>
    </w:p>
    <w:p>
      <w:pPr>
        <w:pStyle w:val="TextBody"/>
        <w:numPr>
          <w:ilvl w:val="1"/>
          <w:numId w:val="2"/>
        </w:numPr>
        <w:spacing w:lineRule="auto" w:line="360" w:before="0" w:after="0"/>
        <w:rPr>
          <w:rFonts w:ascii="SimHei" w:hAnsi="SimHei" w:eastAsia="黑体" w:cs="SimHei"/>
          <w:color w:val="000000"/>
          <w:sz w:val="28"/>
          <w:szCs w:val="13"/>
          <w:lang w:eastAsia="zh-CN"/>
        </w:rPr>
      </w:pPr>
      <w:r>
        <w:rPr>
          <w:rFonts w:ascii="SimHei" w:hAnsi="SimHei" w:eastAsia="黑体" w:cs="SimHei"/>
          <w:color w:val="000000"/>
          <w:sz w:val="28"/>
          <w:szCs w:val="13"/>
          <w:lang w:eastAsia="zh-CN"/>
        </w:rPr>
        <w:t>策划招聘策略；</w:t>
      </w:r>
    </w:p>
    <w:p>
      <w:pPr>
        <w:pStyle w:val="TextBody"/>
        <w:numPr>
          <w:ilvl w:val="1"/>
          <w:numId w:val="2"/>
        </w:numPr>
        <w:spacing w:lineRule="auto" w:line="360" w:before="0" w:after="0"/>
        <w:rPr>
          <w:rFonts w:ascii="SimHei" w:hAnsi="SimHei" w:eastAsia="黑体" w:cs="SimHei"/>
          <w:color w:val="000000"/>
          <w:sz w:val="28"/>
          <w:szCs w:val="13"/>
          <w:lang w:eastAsia="zh-CN"/>
        </w:rPr>
      </w:pPr>
      <w:r>
        <w:rPr>
          <w:rFonts w:ascii="SimHei" w:hAnsi="SimHei" w:eastAsia="黑体" w:cs="SimHei"/>
          <w:color w:val="000000"/>
          <w:sz w:val="28"/>
          <w:szCs w:val="13"/>
          <w:lang w:eastAsia="zh-CN"/>
        </w:rPr>
        <w:t>审核、实施与监控招聘计划；</w:t>
      </w:r>
    </w:p>
    <w:p>
      <w:pPr>
        <w:pStyle w:val="TextBody"/>
        <w:numPr>
          <w:ilvl w:val="1"/>
          <w:numId w:val="2"/>
        </w:numPr>
        <w:spacing w:lineRule="auto" w:line="360" w:before="0" w:after="0"/>
        <w:rPr>
          <w:rFonts w:ascii="SimHei" w:hAnsi="SimHei" w:eastAsia="黑体" w:cs="SimHei"/>
          <w:color w:val="000000"/>
          <w:sz w:val="28"/>
          <w:szCs w:val="13"/>
          <w:lang w:eastAsia="zh-CN"/>
        </w:rPr>
      </w:pPr>
      <w:r>
        <w:rPr>
          <w:rFonts w:ascii="SimHei" w:hAnsi="SimHei" w:eastAsia="黑体" w:cs="SimHei"/>
          <w:color w:val="000000"/>
          <w:sz w:val="28"/>
          <w:szCs w:val="13"/>
          <w:lang w:eastAsia="zh-CN"/>
        </w:rPr>
        <w:t>组织实施招聘活动；</w:t>
      </w:r>
    </w:p>
    <w:p>
      <w:pPr>
        <w:pStyle w:val="TextBody"/>
        <w:numPr>
          <w:ilvl w:val="1"/>
          <w:numId w:val="2"/>
        </w:numPr>
        <w:spacing w:lineRule="auto" w:line="360" w:before="0" w:after="0"/>
        <w:rPr>
          <w:rFonts w:ascii="SimHei" w:hAnsi="SimHei" w:eastAsia="黑体" w:cs="SimHei"/>
          <w:color w:val="000000"/>
          <w:sz w:val="28"/>
          <w:szCs w:val="13"/>
          <w:lang w:eastAsia="zh-CN"/>
        </w:rPr>
      </w:pPr>
      <w:r>
        <w:rPr>
          <w:rFonts w:ascii="SimHei" w:hAnsi="SimHei" w:eastAsia="黑体" w:cs="SimHei"/>
          <w:color w:val="000000"/>
          <w:sz w:val="28"/>
          <w:szCs w:val="13"/>
          <w:lang w:eastAsia="zh-CN"/>
        </w:rPr>
        <w:t>评定招聘人的综合素质；</w:t>
      </w:r>
    </w:p>
    <w:p>
      <w:pPr>
        <w:pStyle w:val="TextBody"/>
        <w:numPr>
          <w:ilvl w:val="1"/>
          <w:numId w:val="2"/>
        </w:numPr>
        <w:spacing w:lineRule="auto" w:line="360" w:before="0" w:after="0"/>
        <w:rPr>
          <w:rFonts w:ascii="SimHei" w:hAnsi="SimHei" w:eastAsia="黑体" w:cs="SimHei"/>
          <w:sz w:val="28"/>
          <w:szCs w:val="21"/>
          <w:lang w:eastAsia="zh-CN"/>
        </w:rPr>
      </w:pPr>
      <w:r>
        <w:rPr>
          <w:rFonts w:ascii="SimHei" w:hAnsi="SimHei" w:eastAsia="黑体" w:cs="SimHei"/>
          <w:color w:val="000000"/>
          <w:sz w:val="28"/>
          <w:szCs w:val="13"/>
          <w:lang w:eastAsia="zh-CN"/>
        </w:rPr>
        <w:t>组织年度总结。</w:t>
      </w:r>
    </w:p>
    <w:p>
      <w:pPr>
        <w:pStyle w:val="TextBody"/>
        <w:numPr>
          <w:ilvl w:val="0"/>
          <w:numId w:val="2"/>
        </w:numPr>
        <w:spacing w:lineRule="auto" w:line="360" w:before="0" w:after="0"/>
        <w:rPr>
          <w:rFonts w:ascii="SimHei" w:hAnsi="SimHei" w:eastAsia="黑体" w:cs="SimHei"/>
          <w:color w:val="000000"/>
          <w:sz w:val="28"/>
          <w:szCs w:val="13"/>
          <w:lang w:eastAsia="zh-CN"/>
        </w:rPr>
      </w:pPr>
      <w:r>
        <w:rPr>
          <w:rFonts w:ascii="SimHei" w:hAnsi="SimHei" w:eastAsia="黑体" w:cs="SimHei"/>
          <w:color w:val="000000"/>
          <w:sz w:val="28"/>
          <w:szCs w:val="13"/>
          <w:lang w:eastAsia="zh-CN"/>
        </w:rPr>
        <w:t>用人部门</w:t>
      </w:r>
    </w:p>
    <w:p>
      <w:pPr>
        <w:pStyle w:val="TextBody"/>
        <w:numPr>
          <w:ilvl w:val="1"/>
          <w:numId w:val="2"/>
        </w:numPr>
        <w:spacing w:lineRule="auto" w:line="360" w:before="0" w:after="0"/>
        <w:rPr>
          <w:rFonts w:ascii="SimHei" w:hAnsi="SimHei" w:eastAsia="黑体" w:cs="SimHei"/>
          <w:color w:val="000000"/>
          <w:sz w:val="28"/>
          <w:szCs w:val="13"/>
          <w:lang w:eastAsia="zh-CN"/>
        </w:rPr>
      </w:pPr>
      <w:r>
        <w:rPr>
          <w:rFonts w:ascii="SimHei" w:hAnsi="SimHei" w:eastAsia="黑体" w:cs="SimHei"/>
          <w:color w:val="000000"/>
          <w:sz w:val="28"/>
          <w:szCs w:val="13"/>
          <w:lang w:eastAsia="zh-CN"/>
        </w:rPr>
        <w:t>拟定与协助实施本部门招聘计划；</w:t>
      </w:r>
    </w:p>
    <w:p>
      <w:pPr>
        <w:pStyle w:val="TextBody"/>
        <w:numPr>
          <w:ilvl w:val="1"/>
          <w:numId w:val="2"/>
        </w:numPr>
        <w:spacing w:lineRule="auto" w:line="360" w:before="0" w:after="0"/>
        <w:rPr>
          <w:rFonts w:ascii="SimHei" w:hAnsi="SimHei" w:eastAsia="黑体" w:cs="SimHei"/>
          <w:color w:val="000000"/>
          <w:sz w:val="28"/>
          <w:szCs w:val="13"/>
          <w:lang w:eastAsia="zh-CN"/>
        </w:rPr>
      </w:pPr>
      <w:r>
        <w:rPr>
          <w:rFonts w:ascii="SimHei" w:hAnsi="SimHei" w:eastAsia="黑体" w:cs="SimHei"/>
          <w:color w:val="000000"/>
          <w:sz w:val="28"/>
          <w:szCs w:val="13"/>
          <w:lang w:eastAsia="zh-CN"/>
        </w:rPr>
        <w:t>评定招聘人的专业素质；</w:t>
      </w:r>
    </w:p>
    <w:p>
      <w:pPr>
        <w:pStyle w:val="TextBody"/>
        <w:numPr>
          <w:ilvl w:val="1"/>
          <w:numId w:val="2"/>
        </w:numPr>
        <w:spacing w:lineRule="auto" w:line="360" w:before="0" w:after="0"/>
        <w:rPr>
          <w:rFonts w:ascii="SimHei" w:hAnsi="SimHei" w:eastAsia="黑体" w:cs="SimHei"/>
          <w:sz w:val="28"/>
          <w:szCs w:val="21"/>
          <w:lang w:eastAsia="zh-CN"/>
        </w:rPr>
      </w:pPr>
      <w:r>
        <w:rPr>
          <w:rFonts w:ascii="SimHei" w:hAnsi="SimHei" w:eastAsia="黑体" w:cs="SimHei"/>
          <w:color w:val="000000"/>
          <w:sz w:val="28"/>
          <w:szCs w:val="13"/>
          <w:lang w:eastAsia="zh-CN"/>
        </w:rPr>
        <w:t>同化新员工。</w:t>
      </w:r>
    </w:p>
    <w:p>
      <w:pPr>
        <w:pStyle w:val="TextBody"/>
        <w:numPr>
          <w:ilvl w:val="0"/>
          <w:numId w:val="2"/>
        </w:numPr>
        <w:spacing w:lineRule="auto" w:line="360" w:before="0" w:after="0"/>
        <w:rPr>
          <w:rFonts w:ascii="SimHei" w:hAnsi="SimHei" w:eastAsia="黑体" w:cs="SimHei"/>
          <w:sz w:val="28"/>
          <w:szCs w:val="21"/>
          <w:lang w:eastAsia="zh-CN"/>
        </w:rPr>
      </w:pPr>
      <w:r>
        <w:rPr>
          <w:rFonts w:ascii="SimHei" w:hAnsi="SimHei" w:eastAsia="黑体" w:cs="SimHei"/>
          <w:sz w:val="28"/>
          <w:szCs w:val="21"/>
          <w:lang w:eastAsia="zh-CN"/>
        </w:rPr>
        <w:t>招聘小组</w:t>
      </w:r>
    </w:p>
    <w:p>
      <w:pPr>
        <w:pStyle w:val="TextBody"/>
        <w:numPr>
          <w:ilvl w:val="1"/>
          <w:numId w:val="2"/>
        </w:numPr>
        <w:spacing w:lineRule="auto" w:line="360" w:before="0" w:after="0"/>
        <w:rPr>
          <w:rFonts w:ascii="SimHei" w:hAnsi="SimHei" w:eastAsia="黑体" w:cs="SimHei"/>
          <w:sz w:val="28"/>
          <w:szCs w:val="21"/>
          <w:lang w:eastAsia="zh-CN"/>
        </w:rPr>
      </w:pPr>
      <w:r>
        <w:rPr>
          <w:rFonts w:ascii="SimHei" w:hAnsi="SimHei" w:eastAsia="黑体" w:cs="SimHei"/>
          <w:color w:val="000000"/>
          <w:sz w:val="28"/>
          <w:szCs w:val="13"/>
          <w:lang w:eastAsia="zh-CN"/>
        </w:rPr>
        <w:t>由人力资源部门牵头组成招聘小组；</w:t>
      </w:r>
    </w:p>
    <w:p>
      <w:pPr>
        <w:pStyle w:val="TextBody"/>
        <w:numPr>
          <w:ilvl w:val="1"/>
          <w:numId w:val="2"/>
        </w:numPr>
        <w:spacing w:lineRule="auto" w:line="360" w:before="0" w:after="0"/>
        <w:rPr>
          <w:rFonts w:ascii="SimHei" w:hAnsi="SimHei" w:eastAsia="黑体" w:cs="SimHei"/>
          <w:sz w:val="28"/>
          <w:szCs w:val="21"/>
          <w:lang w:eastAsia="zh-CN"/>
        </w:rPr>
      </w:pPr>
      <w:r>
        <w:rPr>
          <w:rFonts w:ascii="SimHei" w:hAnsi="SimHei" w:eastAsia="黑体" w:cs="SimHei"/>
          <w:sz w:val="28"/>
          <w:szCs w:val="21"/>
          <w:lang w:eastAsia="zh-CN"/>
        </w:rPr>
        <w:t>完成招聘小组范围内的工作。</w:t>
      </w:r>
    </w:p>
    <w:p>
      <w:pPr>
        <w:pStyle w:val="TextBody"/>
        <w:numPr>
          <w:ilvl w:val="1"/>
          <w:numId w:val="2"/>
        </w:numPr>
        <w:spacing w:lineRule="auto" w:line="360" w:before="0" w:after="0"/>
        <w:rPr>
          <w:rFonts w:ascii="SimHei" w:hAnsi="SimHei" w:eastAsia="黑体" w:cs="SimHei"/>
          <w:sz w:val="28"/>
          <w:szCs w:val="21"/>
          <w:lang w:eastAsia="zh-CN"/>
        </w:rPr>
      </w:pPr>
      <w:r>
        <w:rPr>
          <w:rFonts w:ascii="SimHei" w:hAnsi="SimHei" w:eastAsia="黑体" w:cs="SimHei"/>
          <w:sz w:val="28"/>
          <w:szCs w:val="21"/>
          <w:lang w:eastAsia="zh-CN"/>
        </w:rPr>
        <w:t>参见《招聘小组工作规程》</w:t>
      </w:r>
    </w:p>
    <w:p>
      <w:pPr>
        <w:pStyle w:val="TextBody"/>
        <w:spacing w:lineRule="auto" w:line="360" w:before="0" w:after="0"/>
        <w:ind w:start="210" w:firstLine="560"/>
        <w:rPr>
          <w:rFonts w:ascii="SimHei" w:hAnsi="SimHei" w:eastAsia="黑体" w:cs="SimHei"/>
          <w:sz w:val="28"/>
          <w:szCs w:val="21"/>
          <w:lang w:eastAsia="zh-CN"/>
        </w:rPr>
      </w:pPr>
      <w:r>
        <w:rPr>
          <w:rFonts w:ascii="SimHei" w:hAnsi="SimHei" w:eastAsia="黑体" w:cs="SimHei"/>
          <w:sz w:val="28"/>
          <w:szCs w:val="21"/>
          <w:lang w:eastAsia="zh-CN"/>
        </w:rPr>
      </w:r>
    </w:p>
    <w:p>
      <w:pPr>
        <w:pStyle w:val="Heading1"/>
        <w:rPr>
          <w:sz w:val="28"/>
        </w:rPr>
      </w:pPr>
      <w:r>
        <w:rPr>
          <w:sz w:val="28"/>
        </w:rPr>
        <w:t>流程</w:t>
      </w:r>
    </w:p>
    <w:p>
      <w:pPr>
        <w:pStyle w:val="TextBody"/>
        <w:numPr>
          <w:ilvl w:val="0"/>
          <w:numId w:val="2"/>
        </w:numPr>
        <w:spacing w:lineRule="auto" w:line="360" w:before="0" w:after="0"/>
        <w:rPr>
          <w:rFonts w:ascii="SimHei" w:hAnsi="SimHei" w:eastAsia="黑体" w:cs="SimHei"/>
          <w:sz w:val="28"/>
          <w:szCs w:val="21"/>
          <w:lang w:eastAsia="zh-CN"/>
        </w:rPr>
      </w:pPr>
      <w:r>
        <w:rPr>
          <w:rFonts w:ascii="SimHei" w:hAnsi="SimHei" w:eastAsia="黑体" w:cs="SimHei"/>
          <w:sz w:val="28"/>
          <w:szCs w:val="21"/>
          <w:lang w:eastAsia="zh-CN"/>
        </w:rPr>
        <w:t xml:space="preserve">招聘计划  </w:t>
      </w:r>
    </w:p>
    <w:p>
      <w:pPr>
        <w:pStyle w:val="TextBody"/>
        <w:numPr>
          <w:ilvl w:val="1"/>
          <w:numId w:val="2"/>
        </w:numPr>
        <w:spacing w:lineRule="auto" w:line="360" w:before="0" w:after="0"/>
        <w:rPr>
          <w:rFonts w:ascii="SimHei" w:hAnsi="SimHei" w:eastAsia="黑体" w:cs="SimHei"/>
          <w:sz w:val="28"/>
          <w:szCs w:val="21"/>
          <w:lang w:eastAsia="zh-CN"/>
        </w:rPr>
      </w:pPr>
      <w:r>
        <w:rPr>
          <w:rFonts w:ascii="SimHei" w:hAnsi="SimHei" w:eastAsia="黑体" w:cs="SimHei"/>
          <w:sz w:val="28"/>
          <w:szCs w:val="21"/>
          <w:lang w:eastAsia="zh-CN"/>
        </w:rPr>
        <w:t>招聘计划的设计</w:t>
      </w:r>
    </w:p>
    <w:p>
      <w:pPr>
        <w:pStyle w:val="TextBody"/>
        <w:numPr>
          <w:ilvl w:val="1"/>
          <w:numId w:val="2"/>
        </w:numPr>
        <w:spacing w:lineRule="auto" w:line="360" w:before="0" w:after="0"/>
        <w:rPr>
          <w:rFonts w:ascii="SimHei" w:hAnsi="SimHei" w:eastAsia="黑体" w:cs="SimHei"/>
          <w:sz w:val="28"/>
          <w:szCs w:val="21"/>
          <w:lang w:eastAsia="zh-CN"/>
        </w:rPr>
      </w:pPr>
      <w:r>
        <w:rPr>
          <w:rFonts w:ascii="SimHei" w:hAnsi="SimHei" w:eastAsia="黑体" w:cs="SimHei"/>
          <w:sz w:val="28"/>
          <w:szCs w:val="21"/>
          <w:lang w:eastAsia="zh-CN"/>
        </w:rPr>
        <w:t>招聘渠道的选择</w:t>
      </w:r>
    </w:p>
    <w:p>
      <w:pPr>
        <w:pStyle w:val="TextBody"/>
        <w:numPr>
          <w:ilvl w:val="1"/>
          <w:numId w:val="2"/>
        </w:numPr>
        <w:spacing w:lineRule="auto" w:line="360" w:before="0" w:after="0"/>
        <w:rPr>
          <w:rFonts w:ascii="SimHei" w:hAnsi="SimHei" w:eastAsia="黑体" w:cs="SimHei"/>
          <w:sz w:val="28"/>
          <w:szCs w:val="21"/>
          <w:lang w:eastAsia="zh-CN"/>
        </w:rPr>
      </w:pPr>
      <w:r>
        <w:rPr>
          <w:rFonts w:ascii="SimHei" w:hAnsi="SimHei" w:eastAsia="黑体" w:cs="SimHei"/>
          <w:sz w:val="28"/>
          <w:szCs w:val="21"/>
          <w:lang w:eastAsia="zh-CN"/>
        </w:rPr>
        <w:t xml:space="preserve">招聘成本的分析  </w:t>
      </w:r>
    </w:p>
    <w:p>
      <w:pPr>
        <w:pStyle w:val="TextBody"/>
        <w:numPr>
          <w:ilvl w:val="0"/>
          <w:numId w:val="2"/>
        </w:numPr>
        <w:spacing w:lineRule="auto" w:line="360" w:before="0" w:after="0"/>
        <w:rPr>
          <w:rFonts w:ascii="SimHei" w:hAnsi="SimHei" w:eastAsia="黑体" w:cs="SimHei"/>
          <w:sz w:val="28"/>
          <w:szCs w:val="21"/>
          <w:lang w:eastAsia="zh-CN"/>
        </w:rPr>
      </w:pPr>
      <w:r>
        <w:rPr>
          <w:rFonts w:ascii="SimHei" w:hAnsi="SimHei" w:eastAsia="黑体" w:cs="SimHei"/>
          <w:sz w:val="28"/>
          <w:szCs w:val="21"/>
          <w:lang w:eastAsia="zh-CN"/>
        </w:rPr>
        <w:t xml:space="preserve">招聘流程 </w:t>
      </w:r>
    </w:p>
    <w:p>
      <w:pPr>
        <w:pStyle w:val="TextBody"/>
        <w:numPr>
          <w:ilvl w:val="1"/>
          <w:numId w:val="2"/>
        </w:numPr>
        <w:spacing w:lineRule="auto" w:line="360" w:before="0" w:after="0"/>
        <w:rPr>
          <w:rFonts w:ascii="SimHei" w:hAnsi="SimHei" w:eastAsia="黑体" w:cs="SimHei"/>
          <w:sz w:val="28"/>
          <w:szCs w:val="21"/>
          <w:lang w:eastAsia="zh-CN"/>
        </w:rPr>
      </w:pPr>
      <w:r>
        <w:rPr>
          <w:rFonts w:ascii="SimHei" w:hAnsi="SimHei" w:eastAsia="黑体" w:cs="SimHei"/>
          <w:sz w:val="28"/>
          <w:szCs w:val="21"/>
          <w:lang w:eastAsia="zh-CN"/>
        </w:rPr>
        <w:t>招聘流程的设计</w:t>
      </w:r>
    </w:p>
    <w:p>
      <w:pPr>
        <w:pStyle w:val="TextBody"/>
        <w:numPr>
          <w:ilvl w:val="1"/>
          <w:numId w:val="2"/>
        </w:numPr>
        <w:spacing w:lineRule="auto" w:line="360" w:before="0" w:after="0"/>
        <w:rPr>
          <w:rFonts w:ascii="SimHei" w:hAnsi="SimHei" w:eastAsia="黑体" w:cs="SimHei"/>
          <w:sz w:val="28"/>
          <w:szCs w:val="21"/>
          <w:lang w:eastAsia="zh-CN"/>
        </w:rPr>
      </w:pPr>
      <w:r>
        <w:rPr>
          <w:rFonts w:ascii="SimHei" w:hAnsi="SimHei" w:eastAsia="黑体" w:cs="SimHei"/>
          <w:sz w:val="28"/>
          <w:szCs w:val="21"/>
          <w:lang w:eastAsia="zh-CN"/>
        </w:rPr>
        <w:t>初 选</w:t>
      </w:r>
    </w:p>
    <w:p>
      <w:pPr>
        <w:pStyle w:val="TextBody"/>
        <w:numPr>
          <w:ilvl w:val="1"/>
          <w:numId w:val="2"/>
        </w:numPr>
        <w:spacing w:lineRule="auto" w:line="360" w:before="0" w:after="0"/>
        <w:rPr>
          <w:rFonts w:ascii="SimHei" w:hAnsi="SimHei" w:eastAsia="黑体" w:cs="SimHei"/>
          <w:sz w:val="28"/>
          <w:szCs w:val="21"/>
          <w:lang w:eastAsia="zh-CN"/>
        </w:rPr>
      </w:pPr>
      <w:r>
        <w:rPr>
          <w:rFonts w:ascii="SimHei" w:hAnsi="SimHei" w:eastAsia="黑体" w:cs="SimHei"/>
          <w:sz w:val="28"/>
          <w:szCs w:val="21"/>
          <w:lang w:eastAsia="zh-CN"/>
        </w:rPr>
        <w:t>面试考核及审批</w:t>
      </w:r>
    </w:p>
    <w:p>
      <w:pPr>
        <w:pStyle w:val="TextBody"/>
        <w:numPr>
          <w:ilvl w:val="1"/>
          <w:numId w:val="2"/>
        </w:numPr>
        <w:spacing w:lineRule="auto" w:line="360" w:before="0" w:after="0"/>
        <w:rPr>
          <w:rFonts w:ascii="SimHei" w:hAnsi="SimHei" w:eastAsia="黑体" w:cs="SimHei"/>
          <w:sz w:val="28"/>
          <w:szCs w:val="21"/>
          <w:lang w:eastAsia="zh-CN"/>
        </w:rPr>
      </w:pPr>
      <w:r>
        <w:rPr>
          <w:rFonts w:ascii="SimHei" w:hAnsi="SimHei" w:eastAsia="黑体" w:cs="SimHei"/>
          <w:sz w:val="28"/>
          <w:szCs w:val="21"/>
          <w:lang w:eastAsia="zh-CN"/>
        </w:rPr>
        <w:t>设 计报 酬</w:t>
      </w:r>
    </w:p>
    <w:p>
      <w:pPr>
        <w:pStyle w:val="TextBody"/>
        <w:numPr>
          <w:ilvl w:val="1"/>
          <w:numId w:val="2"/>
        </w:numPr>
        <w:spacing w:lineRule="auto" w:line="360" w:before="0" w:after="0"/>
        <w:rPr>
          <w:rFonts w:ascii="SimHei" w:hAnsi="SimHei" w:eastAsia="黑体" w:cs="SimHei"/>
          <w:sz w:val="28"/>
          <w:szCs w:val="21"/>
          <w:lang w:eastAsia="zh-CN"/>
        </w:rPr>
      </w:pPr>
      <w:r>
        <w:rPr>
          <w:rFonts w:ascii="SimHei" w:hAnsi="SimHei" w:eastAsia="黑体" w:cs="SimHei"/>
          <w:sz w:val="28"/>
          <w:szCs w:val="21"/>
          <w:lang w:eastAsia="zh-CN"/>
        </w:rPr>
        <w:t>反馈及录用</w:t>
      </w:r>
    </w:p>
    <w:p>
      <w:pPr>
        <w:pStyle w:val="TextBody"/>
        <w:numPr>
          <w:ilvl w:val="0"/>
          <w:numId w:val="2"/>
        </w:numPr>
        <w:spacing w:lineRule="auto" w:line="360" w:before="0" w:after="0"/>
        <w:rPr/>
      </w:pPr>
      <w:r>
        <w:rPr>
          <w:rFonts w:ascii="SimHei" w:hAnsi="SimHei" w:eastAsia="黑体" w:cs="SimHei"/>
          <w:sz w:val="28"/>
          <w:szCs w:val="21"/>
          <w:lang w:eastAsia="zh-CN"/>
        </w:rPr>
        <w:t>招聘后续工作</w:t>
      </w:r>
    </w:p>
    <w:p>
      <w:pPr>
        <w:pStyle w:val="TextBody"/>
        <w:numPr>
          <w:ilvl w:val="1"/>
          <w:numId w:val="2"/>
        </w:numPr>
        <w:spacing w:lineRule="auto" w:line="360" w:before="0" w:after="0"/>
        <w:rPr>
          <w:rFonts w:ascii="SimHei" w:hAnsi="SimHei" w:eastAsia="黑体" w:cs="SimHei"/>
          <w:sz w:val="28"/>
          <w:szCs w:val="21"/>
          <w:lang w:eastAsia="zh-CN"/>
        </w:rPr>
      </w:pPr>
      <w:r>
        <w:rPr>
          <w:rFonts w:ascii="SimHei" w:hAnsi="SimHei" w:eastAsia="黑体" w:cs="SimHei"/>
          <w:sz w:val="28"/>
          <w:szCs w:val="21"/>
          <w:lang w:eastAsia="zh-CN"/>
        </w:rPr>
        <w:t>新员工试用考核及同化</w:t>
      </w:r>
    </w:p>
    <w:p>
      <w:pPr>
        <w:pStyle w:val="TextBody"/>
        <w:numPr>
          <w:ilvl w:val="1"/>
          <w:numId w:val="2"/>
        </w:numPr>
        <w:spacing w:lineRule="auto" w:line="360" w:before="0" w:after="0"/>
        <w:rPr>
          <w:rFonts w:ascii="SimHei" w:hAnsi="SimHei" w:eastAsia="黑体" w:cs="SimHei"/>
          <w:sz w:val="28"/>
          <w:szCs w:val="21"/>
          <w:lang w:eastAsia="zh-CN"/>
        </w:rPr>
      </w:pPr>
      <w:r>
        <w:rPr>
          <w:rFonts w:ascii="SimHei" w:hAnsi="SimHei" w:eastAsia="黑体" w:cs="SimHei"/>
          <w:sz w:val="28"/>
          <w:szCs w:val="21"/>
          <w:lang w:eastAsia="zh-CN"/>
        </w:rPr>
        <w:t>招聘评估与检讨</w:t>
      </w:r>
    </w:p>
    <w:p>
      <w:pPr>
        <w:pStyle w:val="TextBody"/>
        <w:spacing w:lineRule="auto" w:line="360" w:before="0" w:after="0"/>
        <w:ind w:firstLine="560"/>
        <w:rPr>
          <w:rFonts w:ascii="SimHei" w:hAnsi="SimHei" w:eastAsia="黑体" w:cs="SimHei"/>
          <w:sz w:val="28"/>
          <w:szCs w:val="21"/>
          <w:lang w:eastAsia="zh-CN"/>
        </w:rPr>
      </w:pPr>
      <w:r>
        <w:rPr>
          <w:rFonts w:ascii="SimHei" w:hAnsi="SimHei" w:eastAsia="黑体" w:cs="SimHei"/>
          <w:sz w:val="28"/>
          <w:szCs w:val="21"/>
          <w:lang w:eastAsia="zh-CN"/>
        </w:rPr>
      </w:r>
    </w:p>
    <w:p>
      <w:pPr>
        <w:pStyle w:val="Heading1"/>
        <w:rPr>
          <w:sz w:val="28"/>
          <w:szCs w:val="21"/>
        </w:rPr>
      </w:pPr>
      <w:r>
        <w:rPr>
          <w:sz w:val="28"/>
        </w:rPr>
        <w:t>描述</w:t>
      </w:r>
    </w:p>
    <w:p>
      <w:pPr>
        <w:pStyle w:val="Heading2"/>
        <w:rPr>
          <w:sz w:val="28"/>
        </w:rPr>
      </w:pPr>
      <w:r>
        <w:rPr>
          <w:sz w:val="28"/>
        </w:rPr>
        <w:t>准备</w:t>
      </w:r>
    </w:p>
    <w:p>
      <w:pPr>
        <w:pStyle w:val="TextBody"/>
        <w:numPr>
          <w:ilvl w:val="0"/>
          <w:numId w:val="2"/>
        </w:numPr>
        <w:spacing w:lineRule="auto" w:line="360" w:before="0" w:after="0"/>
        <w:rPr>
          <w:rFonts w:ascii="SimHei" w:hAnsi="SimHei" w:eastAsia="黑体" w:cs="SimHei"/>
          <w:sz w:val="28"/>
          <w:szCs w:val="21"/>
          <w:lang w:eastAsia="zh-CN"/>
        </w:rPr>
      </w:pPr>
      <w:r>
        <w:rPr>
          <w:rFonts w:ascii="SimHei" w:hAnsi="SimHei" w:eastAsia="黑体" w:cs="SimHei"/>
          <w:sz w:val="28"/>
          <w:szCs w:val="21"/>
          <w:lang w:eastAsia="zh-CN"/>
        </w:rPr>
        <w:t>熟悉《公司人力资源年度规划》</w:t>
      </w:r>
    </w:p>
    <w:p>
      <w:pPr>
        <w:pStyle w:val="Style9"/>
        <w:spacing w:lineRule="auto" w:line="240"/>
        <w:rPr>
          <w:rFonts w:ascii="SimHei" w:hAnsi="SimHei" w:eastAsia="黑体" w:cs="SimHei"/>
          <w:sz w:val="28"/>
          <w:szCs w:val="21"/>
          <w:lang w:eastAsia="zh-CN"/>
        </w:rPr>
      </w:pPr>
      <w:r>
        <w:rPr>
          <w:rFonts w:ascii="SimHei" w:hAnsi="SimHei" w:eastAsia="黑体" w:cs="SimHei"/>
          <w:sz w:val="28"/>
          <w:szCs w:val="21"/>
          <w:lang w:eastAsia="zh-CN"/>
        </w:rPr>
      </w:r>
    </w:p>
    <w:p>
      <w:pPr>
        <w:pStyle w:val="Heading2"/>
        <w:spacing w:lineRule="auto" w:line="360"/>
        <w:rPr>
          <w:rFonts w:ascii="SimHei" w:hAnsi="SimHei" w:eastAsia="黑体" w:cs="SimHei"/>
          <w:sz w:val="28"/>
          <w:szCs w:val="21"/>
        </w:rPr>
      </w:pPr>
      <w:r>
        <w:rPr>
          <w:sz w:val="28"/>
        </w:rPr>
        <w:t>编制招聘计划</w:t>
      </w:r>
    </w:p>
    <w:p>
      <w:pPr>
        <w:pStyle w:val="Heading3"/>
        <w:spacing w:lineRule="auto" w:line="360"/>
        <w:rPr>
          <w:sz w:val="28"/>
        </w:rPr>
      </w:pPr>
      <w:r>
        <w:rPr>
          <w:sz w:val="28"/>
        </w:rPr>
        <w:t>编制原则</w:t>
      </w:r>
    </w:p>
    <w:p>
      <w:pPr>
        <w:pStyle w:val="TextBody"/>
        <w:numPr>
          <w:ilvl w:val="0"/>
          <w:numId w:val="2"/>
        </w:numPr>
        <w:spacing w:lineRule="auto" w:line="360" w:before="0" w:after="0"/>
        <w:rPr>
          <w:rFonts w:ascii="SimHei" w:hAnsi="SimHei" w:eastAsia="黑体" w:cs="SimHei"/>
          <w:sz w:val="28"/>
          <w:szCs w:val="21"/>
          <w:lang w:eastAsia="zh-CN"/>
        </w:rPr>
      </w:pPr>
      <w:r>
        <w:rPr>
          <w:rFonts w:ascii="SimHei" w:hAnsi="SimHei" w:eastAsia="黑体" w:cs="SimHei"/>
          <w:sz w:val="28"/>
          <w:szCs w:val="21"/>
          <w:lang w:eastAsia="zh-CN"/>
        </w:rPr>
        <w:t>定编原则：是对招聘计划的量的要求。以公司年度人资规划为前提，结合目前在岗数并预测年度内可能出现的内部人员调剂及人员流失，从而规划年度内招聘的规模数；</w:t>
      </w:r>
    </w:p>
    <w:p>
      <w:pPr>
        <w:pStyle w:val="TextBody"/>
        <w:numPr>
          <w:ilvl w:val="0"/>
          <w:numId w:val="2"/>
        </w:numPr>
        <w:spacing w:lineRule="auto" w:line="360" w:before="0" w:after="0"/>
        <w:rPr>
          <w:rFonts w:ascii="SimHei" w:hAnsi="SimHei" w:eastAsia="黑体" w:cs="SimHei"/>
          <w:sz w:val="28"/>
          <w:szCs w:val="21"/>
          <w:lang w:eastAsia="zh-CN"/>
        </w:rPr>
      </w:pPr>
      <w:r>
        <w:rPr>
          <w:rFonts w:ascii="SimHei" w:hAnsi="SimHei" w:eastAsia="黑体" w:cs="SimHei"/>
          <w:sz w:val="28"/>
          <w:szCs w:val="21"/>
          <w:lang w:eastAsia="zh-CN"/>
        </w:rPr>
        <w:t>个岗需要原则：是对招聘计划的质的要求，在《岗位说明书》中明确聘任标准，保证招聘有的放矢，为招聘渠道的选择提供前提；</w:t>
      </w:r>
    </w:p>
    <w:p>
      <w:pPr>
        <w:pStyle w:val="TextBody"/>
        <w:numPr>
          <w:ilvl w:val="0"/>
          <w:numId w:val="2"/>
        </w:numPr>
        <w:spacing w:lineRule="auto" w:line="360" w:before="0" w:after="0"/>
        <w:rPr>
          <w:rFonts w:ascii="SimHei" w:hAnsi="SimHei" w:eastAsia="黑体" w:cs="SimHei"/>
          <w:color w:val="000000"/>
          <w:sz w:val="28"/>
          <w:szCs w:val="13"/>
          <w:lang w:eastAsia="zh-CN"/>
        </w:rPr>
      </w:pPr>
      <w:r>
        <w:rPr>
          <w:rFonts w:ascii="SimHei" w:hAnsi="SimHei" w:eastAsia="黑体" w:cs="SimHei"/>
          <w:sz w:val="28"/>
          <w:szCs w:val="21"/>
          <w:lang w:eastAsia="zh-CN"/>
        </w:rPr>
        <w:t>统一协调原则：人力资源部门对招聘计划进行统筹审核、协调，以保证公司人员发展总体平衡。</w:t>
      </w:r>
    </w:p>
    <w:p>
      <w:pPr>
        <w:pStyle w:val="Heading3"/>
        <w:spacing w:lineRule="auto" w:line="360"/>
        <w:rPr>
          <w:rFonts w:ascii="SimHei" w:hAnsi="SimHei" w:eastAsia="黑体" w:cs="SimHei"/>
          <w:color w:val="000000"/>
          <w:sz w:val="28"/>
          <w:szCs w:val="13"/>
        </w:rPr>
      </w:pPr>
      <w:r>
        <w:rPr>
          <w:rFonts w:ascii="SimHei" w:hAnsi="SimHei" w:eastAsia="黑体" w:cs="SimHei"/>
          <w:color w:val="000000"/>
          <w:sz w:val="28"/>
          <w:szCs w:val="13"/>
        </w:rPr>
        <w:t>编制流程</w:t>
      </w:r>
    </w:p>
    <w:p>
      <w:pPr>
        <w:pStyle w:val="TextBody"/>
        <w:numPr>
          <w:ilvl w:val="0"/>
          <w:numId w:val="2"/>
        </w:numPr>
        <w:spacing w:lineRule="auto" w:line="360" w:before="0" w:after="0"/>
        <w:rPr>
          <w:sz w:val="28"/>
          <w:lang w:eastAsia="zh-CN"/>
        </w:rPr>
      </w:pPr>
      <w:r>
        <w:rPr>
          <w:rFonts w:ascii="SimHei" w:hAnsi="SimHei" w:eastAsia="黑体" w:cs="SimHei"/>
          <w:sz w:val="28"/>
          <w:szCs w:val="21"/>
          <w:lang w:eastAsia="zh-CN"/>
        </w:rPr>
        <w:t>编制</w:t>
      </w:r>
      <w:r>
        <w:rPr>
          <w:rFonts w:ascii="SimHei" w:hAnsi="SimHei" w:eastAsia="黑体" w:cs="SimHei"/>
          <w:color w:val="000000"/>
          <w:sz w:val="28"/>
          <w:szCs w:val="13"/>
          <w:lang w:eastAsia="zh-CN"/>
        </w:rPr>
        <w:t>招聘</w:t>
      </w:r>
      <w:r>
        <w:rPr>
          <w:rFonts w:ascii="SimHei" w:hAnsi="SimHei" w:eastAsia="黑体" w:cs="SimHei"/>
          <w:sz w:val="28"/>
          <w:szCs w:val="21"/>
          <w:lang w:eastAsia="zh-CN"/>
        </w:rPr>
        <w:t>年度计划</w:t>
      </w:r>
    </w:p>
    <w:p>
      <w:pPr>
        <w:pStyle w:val="TextBody"/>
        <w:numPr>
          <w:ilvl w:val="1"/>
          <w:numId w:val="2"/>
        </w:numPr>
        <w:spacing w:lineRule="auto" w:line="360" w:before="0" w:after="0"/>
        <w:rPr>
          <w:sz w:val="28"/>
          <w:lang w:eastAsia="zh-CN"/>
        </w:rPr>
      </w:pPr>
      <w:r>
        <w:rPr>
          <w:rFonts w:ascii="SimHei" w:hAnsi="SimHei" w:eastAsia="黑体" w:cs="SimHei"/>
          <w:color w:val="000000"/>
          <w:sz w:val="28"/>
          <w:szCs w:val="13"/>
          <w:lang w:eastAsia="zh-CN"/>
        </w:rPr>
        <w:t>各部门编制本部门招聘年度计划，提交人力资源部门审核，并报总经理室分管领导批准；</w:t>
      </w:r>
    </w:p>
    <w:p>
      <w:pPr>
        <w:pStyle w:val="TextBody"/>
        <w:numPr>
          <w:ilvl w:val="1"/>
          <w:numId w:val="2"/>
        </w:numPr>
        <w:spacing w:lineRule="auto" w:line="360" w:before="0" w:after="0"/>
        <w:rPr>
          <w:sz w:val="28"/>
          <w:lang w:eastAsia="zh-CN"/>
        </w:rPr>
      </w:pPr>
      <w:r>
        <w:rPr>
          <w:rFonts w:ascii="SimHei" w:hAnsi="SimHei" w:eastAsia="黑体" w:cs="SimHei"/>
          <w:color w:val="000000"/>
          <w:sz w:val="28"/>
          <w:szCs w:val="13"/>
          <w:lang w:eastAsia="zh-CN"/>
        </w:rPr>
        <w:t>参见《公司</w:t>
      </w:r>
      <w:r>
        <w:rPr>
          <w:rFonts w:ascii="SimHei" w:hAnsi="SimHei" w:eastAsia="黑体" w:cs="SimHei"/>
          <w:color w:val="000000"/>
          <w:sz w:val="28"/>
          <w:szCs w:val="13"/>
          <w:lang w:eastAsia="zh-CN"/>
        </w:rPr>
        <w:t>XXXX</w:t>
      </w:r>
      <w:r>
        <w:rPr>
          <w:rFonts w:ascii="SimHei" w:hAnsi="SimHei" w:eastAsia="黑体" w:cs="SimHei"/>
          <w:color w:val="000000"/>
          <w:sz w:val="28"/>
          <w:szCs w:val="13"/>
          <w:lang w:eastAsia="zh-CN"/>
        </w:rPr>
        <w:t>年度招聘计划表》</w:t>
      </w:r>
    </w:p>
    <w:p>
      <w:pPr>
        <w:pStyle w:val="TextBody"/>
        <w:numPr>
          <w:ilvl w:val="0"/>
          <w:numId w:val="2"/>
        </w:numPr>
        <w:spacing w:lineRule="auto" w:line="360" w:before="0" w:after="0"/>
        <w:rPr>
          <w:sz w:val="28"/>
          <w:lang w:eastAsia="zh-CN"/>
        </w:rPr>
      </w:pPr>
      <w:r>
        <w:rPr>
          <w:rFonts w:ascii="SimHei" w:hAnsi="SimHei" w:eastAsia="黑体" w:cs="SimHei"/>
          <w:color w:val="000000"/>
          <w:sz w:val="28"/>
          <w:szCs w:val="13"/>
          <w:lang w:eastAsia="zh-CN"/>
        </w:rPr>
        <w:t>编制招聘费用计划</w:t>
      </w:r>
    </w:p>
    <w:p>
      <w:pPr>
        <w:pStyle w:val="TextBody"/>
        <w:numPr>
          <w:ilvl w:val="1"/>
          <w:numId w:val="2"/>
        </w:numPr>
        <w:spacing w:lineRule="auto" w:line="360" w:before="0" w:after="0"/>
        <w:rPr>
          <w:sz w:val="28"/>
          <w:lang w:eastAsia="zh-CN"/>
        </w:rPr>
      </w:pPr>
      <w:r>
        <w:rPr>
          <w:rFonts w:ascii="SimHei" w:hAnsi="SimHei" w:eastAsia="黑体" w:cs="SimHei"/>
          <w:color w:val="000000"/>
          <w:sz w:val="28"/>
          <w:szCs w:val="13"/>
          <w:lang w:eastAsia="zh-CN"/>
        </w:rPr>
        <w:t>人力资源部门负责制订，并报有关领导审批后确定；</w:t>
      </w:r>
    </w:p>
    <w:p>
      <w:pPr>
        <w:pStyle w:val="TextBody"/>
        <w:numPr>
          <w:ilvl w:val="1"/>
          <w:numId w:val="2"/>
        </w:numPr>
        <w:spacing w:lineRule="auto" w:line="360" w:before="0" w:after="0"/>
        <w:rPr>
          <w:sz w:val="28"/>
          <w:lang w:eastAsia="zh-CN"/>
        </w:rPr>
      </w:pPr>
      <w:r>
        <w:rPr>
          <w:rFonts w:ascii="SimHei" w:hAnsi="SimHei" w:eastAsia="黑体" w:cs="SimHei"/>
          <w:color w:val="000000"/>
          <w:sz w:val="28"/>
          <w:szCs w:val="13"/>
          <w:lang w:eastAsia="zh-CN"/>
        </w:rPr>
        <w:t>参见《公司</w:t>
      </w:r>
      <w:r>
        <w:rPr>
          <w:rFonts w:ascii="SimHei" w:hAnsi="SimHei" w:eastAsia="黑体" w:cs="SimHei"/>
          <w:color w:val="000000"/>
          <w:sz w:val="28"/>
          <w:szCs w:val="13"/>
          <w:lang w:eastAsia="zh-CN"/>
        </w:rPr>
        <w:t>XXXX</w:t>
      </w:r>
      <w:r>
        <w:rPr>
          <w:rFonts w:ascii="SimHei" w:hAnsi="SimHei" w:eastAsia="黑体" w:cs="SimHei"/>
          <w:color w:val="000000"/>
          <w:sz w:val="28"/>
          <w:szCs w:val="13"/>
          <w:lang w:eastAsia="zh-CN"/>
        </w:rPr>
        <w:t>年度招聘费用计划表》</w:t>
      </w:r>
    </w:p>
    <w:p>
      <w:pPr>
        <w:pStyle w:val="TextBody"/>
        <w:numPr>
          <w:ilvl w:val="0"/>
          <w:numId w:val="2"/>
        </w:numPr>
        <w:spacing w:lineRule="auto" w:line="360" w:before="0" w:after="0"/>
        <w:rPr>
          <w:sz w:val="28"/>
          <w:lang w:eastAsia="zh-CN"/>
        </w:rPr>
      </w:pPr>
      <w:r>
        <w:rPr>
          <w:rFonts w:ascii="SimHei" w:hAnsi="SimHei" w:eastAsia="黑体" w:cs="SimHei"/>
          <w:color w:val="000000"/>
          <w:sz w:val="28"/>
          <w:szCs w:val="13"/>
          <w:lang w:eastAsia="zh-CN"/>
        </w:rPr>
        <w:t>变更招聘年度计划</w:t>
      </w:r>
    </w:p>
    <w:p>
      <w:pPr>
        <w:pStyle w:val="TextBody"/>
        <w:numPr>
          <w:ilvl w:val="1"/>
          <w:numId w:val="2"/>
        </w:numPr>
        <w:spacing w:lineRule="auto" w:line="360" w:before="0" w:after="0"/>
        <w:rPr>
          <w:sz w:val="28"/>
          <w:lang w:eastAsia="zh-CN"/>
        </w:rPr>
      </w:pPr>
      <w:r>
        <w:rPr>
          <w:rFonts w:ascii="SimHei" w:hAnsi="SimHei" w:eastAsia="黑体" w:cs="SimHei"/>
          <w:color w:val="000000"/>
          <w:sz w:val="28"/>
          <w:szCs w:val="13"/>
          <w:lang w:eastAsia="zh-CN"/>
        </w:rPr>
        <w:t>如需进行计划外招聘，先由用人部门提出《招聘增设申请表》，交人力资源部门审核，并报总经理室分管领导批准；</w:t>
      </w:r>
    </w:p>
    <w:p>
      <w:pPr>
        <w:pStyle w:val="TextBody"/>
        <w:numPr>
          <w:ilvl w:val="1"/>
          <w:numId w:val="2"/>
        </w:numPr>
        <w:spacing w:lineRule="auto" w:line="360" w:before="0" w:after="0"/>
        <w:rPr>
          <w:sz w:val="28"/>
          <w:lang w:eastAsia="zh-CN"/>
        </w:rPr>
      </w:pPr>
      <w:r>
        <w:rPr>
          <w:rFonts w:ascii="SimHei" w:hAnsi="SimHei" w:eastAsia="黑体" w:cs="SimHei"/>
          <w:color w:val="000000"/>
          <w:sz w:val="28"/>
          <w:szCs w:val="13"/>
          <w:lang w:eastAsia="zh-CN"/>
        </w:rPr>
        <w:t>根据批准的《招聘增设申请表》由人力资源部门变更《公司</w:t>
      </w:r>
      <w:r>
        <w:rPr>
          <w:rFonts w:ascii="SimHei" w:hAnsi="SimHei" w:eastAsia="黑体" w:cs="SimHei"/>
          <w:color w:val="000000"/>
          <w:sz w:val="28"/>
          <w:szCs w:val="13"/>
          <w:lang w:eastAsia="zh-CN"/>
        </w:rPr>
        <w:t>XXXX</w:t>
      </w:r>
      <w:r>
        <w:rPr>
          <w:rFonts w:ascii="SimHei" w:hAnsi="SimHei" w:eastAsia="黑体" w:cs="SimHei"/>
          <w:color w:val="000000"/>
          <w:sz w:val="28"/>
          <w:szCs w:val="13"/>
          <w:lang w:eastAsia="zh-CN"/>
        </w:rPr>
        <w:t>年度招聘计划表》，必要时变更《公司</w:t>
      </w:r>
      <w:r>
        <w:rPr>
          <w:rFonts w:ascii="SimHei" w:hAnsi="SimHei" w:eastAsia="黑体" w:cs="SimHei"/>
          <w:color w:val="000000"/>
          <w:sz w:val="28"/>
          <w:szCs w:val="13"/>
          <w:lang w:eastAsia="zh-CN"/>
        </w:rPr>
        <w:t>XXXX</w:t>
      </w:r>
      <w:r>
        <w:rPr>
          <w:rFonts w:ascii="SimHei" w:hAnsi="SimHei" w:eastAsia="黑体" w:cs="SimHei"/>
          <w:color w:val="000000"/>
          <w:sz w:val="28"/>
          <w:szCs w:val="13"/>
          <w:lang w:eastAsia="zh-CN"/>
        </w:rPr>
        <w:t>年度招聘费用计划表》</w:t>
      </w:r>
    </w:p>
    <w:p>
      <w:pPr>
        <w:pStyle w:val="TextBody"/>
        <w:numPr>
          <w:ilvl w:val="1"/>
          <w:numId w:val="2"/>
        </w:numPr>
        <w:spacing w:lineRule="auto" w:line="360" w:before="0" w:after="0"/>
        <w:rPr>
          <w:sz w:val="28"/>
          <w:lang w:eastAsia="zh-CN"/>
        </w:rPr>
      </w:pPr>
      <w:r>
        <w:rPr>
          <w:rFonts w:ascii="SimHei" w:hAnsi="SimHei" w:eastAsia="黑体" w:cs="SimHei"/>
          <w:color w:val="000000"/>
          <w:sz w:val="28"/>
          <w:szCs w:val="13"/>
          <w:lang w:eastAsia="zh-CN"/>
        </w:rPr>
        <w:t>参见《招聘增设申请表》</w:t>
      </w:r>
    </w:p>
    <w:p>
      <w:pPr>
        <w:pStyle w:val="TextBody"/>
        <w:spacing w:lineRule="auto" w:line="360" w:before="0" w:after="0"/>
        <w:ind w:firstLine="560"/>
        <w:rPr>
          <w:rFonts w:ascii="SimHei" w:hAnsi="SimHei" w:eastAsia="黑体" w:cs="SimHei"/>
          <w:color w:val="000000"/>
          <w:sz w:val="28"/>
          <w:szCs w:val="13"/>
          <w:lang w:eastAsia="zh-CN"/>
        </w:rPr>
      </w:pPr>
      <w:r>
        <w:rPr>
          <w:rFonts w:ascii="SimHei" w:hAnsi="SimHei" w:eastAsia="黑体" w:cs="SimHei"/>
          <w:color w:val="000000"/>
          <w:sz w:val="28"/>
          <w:szCs w:val="13"/>
          <w:lang w:eastAsia="zh-CN"/>
        </w:rPr>
      </w:r>
    </w:p>
    <w:p>
      <w:pPr>
        <w:pStyle w:val="Heading2"/>
        <w:rPr>
          <w:rFonts w:ascii="SimHei" w:hAnsi="SimHei" w:eastAsia="黑体" w:cs="SimHei"/>
          <w:color w:val="000000"/>
          <w:sz w:val="28"/>
          <w:szCs w:val="14"/>
        </w:rPr>
      </w:pPr>
      <w:r>
        <w:rPr>
          <w:sz w:val="28"/>
        </w:rPr>
        <w:t>选择招聘渠道</w:t>
      </w:r>
    </w:p>
    <w:p>
      <w:pPr>
        <w:pStyle w:val="TextBody"/>
        <w:numPr>
          <w:ilvl w:val="0"/>
          <w:numId w:val="2"/>
        </w:numPr>
        <w:spacing w:lineRule="auto" w:line="360" w:before="0" w:after="0"/>
        <w:rPr>
          <w:rFonts w:ascii="SimHei" w:hAnsi="SimHei" w:eastAsia="黑体" w:cs="SimHei"/>
          <w:color w:val="000000"/>
          <w:sz w:val="28"/>
          <w:szCs w:val="13"/>
          <w:lang w:eastAsia="zh-CN"/>
        </w:rPr>
      </w:pPr>
      <w:r>
        <w:rPr>
          <w:rFonts w:ascii="SimHei" w:hAnsi="SimHei" w:eastAsia="黑体" w:cs="SimHei"/>
          <w:color w:val="000000"/>
          <w:sz w:val="28"/>
          <w:szCs w:val="13"/>
          <w:lang w:eastAsia="zh-CN"/>
        </w:rPr>
        <w:t>人力资源部门对招聘渠道进行分析；</w:t>
      </w:r>
    </w:p>
    <w:p>
      <w:pPr>
        <w:pStyle w:val="TextBody"/>
        <w:numPr>
          <w:ilvl w:val="0"/>
          <w:numId w:val="2"/>
        </w:numPr>
        <w:spacing w:lineRule="auto" w:line="360" w:before="0" w:after="0"/>
        <w:rPr>
          <w:rFonts w:ascii="SimHei" w:hAnsi="SimHei" w:eastAsia="黑体" w:cs="SimHei"/>
          <w:color w:val="000000"/>
          <w:sz w:val="28"/>
          <w:szCs w:val="13"/>
          <w:lang w:eastAsia="zh-CN"/>
        </w:rPr>
      </w:pPr>
      <w:r>
        <w:rPr>
          <w:rFonts w:ascii="SimHei" w:hAnsi="SimHei" w:eastAsia="黑体" w:cs="SimHei"/>
          <w:color w:val="000000"/>
          <w:sz w:val="28"/>
          <w:szCs w:val="13"/>
          <w:lang w:eastAsia="zh-CN"/>
        </w:rPr>
        <w:t>根据实际情况选择合适的招聘渠道；</w:t>
      </w:r>
    </w:p>
    <w:p>
      <w:pPr>
        <w:pStyle w:val="TextBody"/>
        <w:numPr>
          <w:ilvl w:val="0"/>
          <w:numId w:val="2"/>
        </w:numPr>
        <w:spacing w:lineRule="auto" w:line="360" w:before="0" w:after="0"/>
        <w:rPr>
          <w:rFonts w:ascii="SimHei" w:hAnsi="SimHei" w:eastAsia="黑体" w:cs="SimHei"/>
          <w:color w:val="000000"/>
          <w:sz w:val="28"/>
          <w:szCs w:val="13"/>
          <w:lang w:eastAsia="zh-CN"/>
        </w:rPr>
      </w:pPr>
      <w:r>
        <w:rPr>
          <w:rFonts w:ascii="SimHei" w:hAnsi="SimHei" w:eastAsia="黑体" w:cs="SimHei"/>
          <w:color w:val="000000"/>
          <w:sz w:val="28"/>
          <w:szCs w:val="13"/>
          <w:lang w:eastAsia="zh-CN"/>
        </w:rPr>
        <w:t>参见《招聘渠道分析与选用》</w:t>
      </w:r>
    </w:p>
    <w:p>
      <w:pPr>
        <w:pStyle w:val="TextBody"/>
        <w:spacing w:lineRule="auto" w:line="360" w:before="0" w:after="0"/>
        <w:ind w:firstLine="560"/>
        <w:rPr>
          <w:rFonts w:ascii="SimHei" w:hAnsi="SimHei" w:eastAsia="黑体" w:cs="SimHei"/>
          <w:color w:val="000000"/>
          <w:sz w:val="28"/>
          <w:szCs w:val="13"/>
          <w:lang w:eastAsia="zh-CN"/>
        </w:rPr>
      </w:pPr>
      <w:r>
        <w:rPr>
          <w:rFonts w:ascii="SimHei" w:hAnsi="SimHei" w:eastAsia="黑体" w:cs="SimHei"/>
          <w:color w:val="000000"/>
          <w:sz w:val="28"/>
          <w:szCs w:val="13"/>
          <w:lang w:eastAsia="zh-CN"/>
        </w:rPr>
      </w:r>
    </w:p>
    <w:p>
      <w:pPr>
        <w:pStyle w:val="Heading2"/>
        <w:rPr>
          <w:rFonts w:ascii="SimHei" w:hAnsi="SimHei" w:eastAsia="黑体" w:cs="SimHei"/>
          <w:color w:val="000000"/>
          <w:sz w:val="28"/>
          <w:szCs w:val="13"/>
        </w:rPr>
      </w:pPr>
      <w:r>
        <w:rPr>
          <w:sz w:val="28"/>
        </w:rPr>
        <w:t>发布招聘信息</w:t>
      </w:r>
    </w:p>
    <w:p>
      <w:pPr>
        <w:pStyle w:val="TextBody"/>
        <w:numPr>
          <w:ilvl w:val="0"/>
          <w:numId w:val="2"/>
        </w:numPr>
        <w:spacing w:lineRule="auto" w:line="360" w:before="0" w:after="0"/>
        <w:rPr>
          <w:rFonts w:ascii="SimHei" w:hAnsi="SimHei" w:eastAsia="黑体" w:cs="SimHei"/>
          <w:color w:val="000000"/>
          <w:sz w:val="28"/>
          <w:szCs w:val="13"/>
          <w:lang w:eastAsia="zh-CN"/>
        </w:rPr>
      </w:pPr>
      <w:r>
        <w:rPr>
          <w:rFonts w:ascii="SimHei" w:hAnsi="SimHei" w:eastAsia="黑体" w:cs="SimHei"/>
          <w:color w:val="000000"/>
          <w:sz w:val="28"/>
          <w:szCs w:val="13"/>
          <w:lang w:eastAsia="zh-CN"/>
        </w:rPr>
        <w:t>根据选择的招聘渠道发布招聘信息；</w:t>
      </w:r>
    </w:p>
    <w:p>
      <w:pPr>
        <w:pStyle w:val="TextBody"/>
        <w:numPr>
          <w:ilvl w:val="0"/>
          <w:numId w:val="2"/>
        </w:numPr>
        <w:spacing w:lineRule="auto" w:line="360" w:before="0" w:after="0"/>
        <w:rPr>
          <w:rFonts w:ascii="SimHei" w:hAnsi="SimHei" w:eastAsia="黑体" w:cs="SimHei"/>
          <w:color w:val="000000"/>
          <w:sz w:val="28"/>
          <w:szCs w:val="13"/>
          <w:lang w:eastAsia="zh-CN"/>
        </w:rPr>
      </w:pPr>
      <w:r>
        <w:rPr>
          <w:rFonts w:ascii="SimHei" w:hAnsi="SimHei" w:eastAsia="黑体" w:cs="SimHei"/>
          <w:color w:val="000000"/>
          <w:sz w:val="28"/>
          <w:szCs w:val="13"/>
          <w:lang w:eastAsia="zh-CN"/>
        </w:rPr>
        <w:t>参见《招聘信息发布指南》</w:t>
      </w:r>
    </w:p>
    <w:p>
      <w:pPr>
        <w:pStyle w:val="TextBody"/>
        <w:spacing w:lineRule="auto" w:line="360" w:before="0" w:after="0"/>
        <w:ind w:firstLine="560"/>
        <w:rPr>
          <w:rFonts w:ascii="SimHei" w:hAnsi="SimHei" w:eastAsia="黑体" w:cs="SimHei"/>
          <w:color w:val="000000"/>
          <w:sz w:val="28"/>
          <w:szCs w:val="13"/>
          <w:lang w:eastAsia="zh-CN"/>
        </w:rPr>
      </w:pPr>
      <w:r>
        <w:rPr>
          <w:rFonts w:ascii="SimHei" w:hAnsi="SimHei" w:eastAsia="黑体" w:cs="SimHei"/>
          <w:color w:val="000000"/>
          <w:sz w:val="28"/>
          <w:szCs w:val="13"/>
          <w:lang w:eastAsia="zh-CN"/>
        </w:rPr>
      </w:r>
    </w:p>
    <w:p>
      <w:pPr>
        <w:pStyle w:val="Heading2"/>
        <w:rPr>
          <w:sz w:val="28"/>
          <w:szCs w:val="24"/>
        </w:rPr>
      </w:pPr>
      <w:bookmarkStart w:id="0" w:name="__RefHeading___Toc79204675"/>
      <w:bookmarkEnd w:id="0"/>
      <w:r>
        <w:rPr>
          <w:sz w:val="28"/>
        </w:rPr>
        <w:t>收集筛选简历</w:t>
      </w:r>
    </w:p>
    <w:p>
      <w:pPr>
        <w:pStyle w:val="TextBody"/>
        <w:numPr>
          <w:ilvl w:val="0"/>
          <w:numId w:val="2"/>
        </w:numPr>
        <w:spacing w:lineRule="auto" w:line="360" w:before="0" w:after="0"/>
        <w:rPr>
          <w:rFonts w:ascii="SimHei" w:hAnsi="SimHei" w:eastAsia="黑体" w:cs="SimHei"/>
          <w:color w:val="000000"/>
          <w:sz w:val="28"/>
          <w:szCs w:val="13"/>
          <w:lang w:eastAsia="zh-CN"/>
        </w:rPr>
      </w:pPr>
      <w:r>
        <w:rPr>
          <w:rFonts w:ascii="SimHei" w:hAnsi="SimHei" w:eastAsia="黑体" w:cs="SimHei"/>
          <w:color w:val="000000"/>
          <w:sz w:val="28"/>
          <w:szCs w:val="13"/>
          <w:lang w:eastAsia="zh-CN"/>
        </w:rPr>
        <w:t>收集简历并进行初步筛选</w:t>
      </w:r>
    </w:p>
    <w:p>
      <w:pPr>
        <w:pStyle w:val="TextBody"/>
        <w:numPr>
          <w:ilvl w:val="0"/>
          <w:numId w:val="2"/>
        </w:numPr>
        <w:spacing w:lineRule="auto" w:line="360" w:before="0" w:after="0"/>
        <w:rPr>
          <w:rFonts w:ascii="SimHei" w:hAnsi="SimHei" w:eastAsia="黑体" w:cs="SimHei"/>
          <w:color w:val="000000"/>
          <w:sz w:val="28"/>
          <w:szCs w:val="13"/>
          <w:lang w:eastAsia="zh-CN"/>
        </w:rPr>
      </w:pPr>
      <w:r>
        <w:rPr>
          <w:rFonts w:ascii="SimHei" w:hAnsi="SimHei" w:eastAsia="黑体" w:cs="SimHei"/>
          <w:color w:val="000000"/>
          <w:sz w:val="28"/>
          <w:szCs w:val="13"/>
          <w:lang w:eastAsia="zh-CN"/>
        </w:rPr>
        <w:t>将筛选后的简历提交到招聘小组主管</w:t>
      </w:r>
    </w:p>
    <w:p>
      <w:pPr>
        <w:pStyle w:val="TextBody"/>
        <w:numPr>
          <w:ilvl w:val="0"/>
          <w:numId w:val="2"/>
        </w:numPr>
        <w:spacing w:lineRule="auto" w:line="360" w:before="0" w:after="0"/>
        <w:rPr>
          <w:rFonts w:ascii="SimHei" w:hAnsi="SimHei" w:eastAsia="黑体" w:cs="SimHei"/>
          <w:color w:val="000000"/>
          <w:sz w:val="28"/>
          <w:szCs w:val="13"/>
          <w:lang w:eastAsia="zh-CN"/>
        </w:rPr>
      </w:pPr>
      <w:r>
        <w:rPr>
          <w:rFonts w:ascii="SimHei" w:hAnsi="SimHei" w:eastAsia="黑体" w:cs="SimHei"/>
          <w:color w:val="000000"/>
          <w:sz w:val="28"/>
          <w:szCs w:val="13"/>
          <w:lang w:eastAsia="zh-CN"/>
        </w:rPr>
        <w:t>筛选遵循《各岗位任职资格要求》</w:t>
      </w:r>
    </w:p>
    <w:p>
      <w:pPr>
        <w:pStyle w:val="TextBody"/>
        <w:spacing w:lineRule="auto" w:line="360" w:before="0" w:after="0"/>
        <w:ind w:start="420" w:hanging="0"/>
        <w:rPr>
          <w:rFonts w:ascii="SimHei" w:hAnsi="SimHei" w:eastAsia="黑体" w:cs="SimHei"/>
          <w:color w:val="FF0000"/>
          <w:sz w:val="28"/>
          <w:szCs w:val="13"/>
          <w:lang w:eastAsia="zh-CN"/>
        </w:rPr>
      </w:pPr>
      <w:r>
        <w:rPr>
          <w:rFonts w:ascii="SimHei" w:hAnsi="SimHei" w:eastAsia="黑体" w:cs="SimHei"/>
          <w:color w:val="FF0000"/>
          <w:sz w:val="28"/>
          <w:szCs w:val="13"/>
          <w:lang w:eastAsia="zh-CN"/>
        </w:rPr>
      </w:r>
    </w:p>
    <w:p>
      <w:pPr>
        <w:pStyle w:val="Heading2"/>
        <w:rPr>
          <w:sz w:val="28"/>
          <w:szCs w:val="24"/>
        </w:rPr>
      </w:pPr>
      <w:bookmarkStart w:id="1" w:name="__RefHeading___Toc79204676"/>
      <w:bookmarkEnd w:id="1"/>
      <w:r>
        <w:rPr>
          <w:sz w:val="28"/>
        </w:rPr>
        <w:t>分析简历</w:t>
      </w:r>
    </w:p>
    <w:p>
      <w:pPr>
        <w:pStyle w:val="TextBody"/>
        <w:numPr>
          <w:ilvl w:val="0"/>
          <w:numId w:val="2"/>
        </w:numPr>
        <w:spacing w:lineRule="auto" w:line="360" w:before="0" w:after="0"/>
        <w:rPr>
          <w:rFonts w:ascii="SimHei" w:hAnsi="SimHei" w:eastAsia="黑体" w:cs="SimHei"/>
          <w:color w:val="000000"/>
          <w:sz w:val="28"/>
          <w:szCs w:val="13"/>
          <w:lang w:eastAsia="zh-CN"/>
        </w:rPr>
      </w:pPr>
      <w:r>
        <w:rPr>
          <w:rFonts w:ascii="SimHei" w:hAnsi="SimHei" w:eastAsia="黑体" w:cs="SimHei"/>
          <w:color w:val="000000"/>
          <w:sz w:val="28"/>
          <w:szCs w:val="13"/>
          <w:lang w:eastAsia="zh-CN"/>
        </w:rPr>
        <w:t>招聘小组对简历进行分析</w:t>
      </w:r>
    </w:p>
    <w:p>
      <w:pPr>
        <w:pStyle w:val="TextBody"/>
        <w:numPr>
          <w:ilvl w:val="0"/>
          <w:numId w:val="2"/>
        </w:numPr>
        <w:spacing w:lineRule="auto" w:line="360" w:before="0" w:after="0"/>
        <w:rPr>
          <w:rFonts w:ascii="SimHei" w:hAnsi="SimHei" w:eastAsia="黑体" w:cs="SimHei"/>
          <w:color w:val="000000"/>
          <w:sz w:val="28"/>
          <w:szCs w:val="13"/>
          <w:lang w:eastAsia="zh-CN"/>
        </w:rPr>
      </w:pPr>
      <w:r>
        <w:rPr>
          <w:rFonts w:ascii="SimHei" w:hAnsi="SimHei" w:eastAsia="黑体" w:cs="SimHei"/>
          <w:color w:val="000000"/>
          <w:sz w:val="28"/>
          <w:szCs w:val="13"/>
          <w:lang w:eastAsia="zh-CN"/>
        </w:rPr>
        <w:t>将侯选者名单提交到面试安排者</w:t>
      </w:r>
    </w:p>
    <w:p>
      <w:pPr>
        <w:pStyle w:val="TextBody"/>
        <w:numPr>
          <w:ilvl w:val="0"/>
          <w:numId w:val="2"/>
        </w:numPr>
        <w:spacing w:lineRule="auto" w:line="360" w:before="0" w:after="0"/>
        <w:rPr>
          <w:rFonts w:ascii="SimHei" w:hAnsi="SimHei" w:eastAsia="黑体" w:cs="SimHei"/>
          <w:color w:val="000000"/>
          <w:sz w:val="28"/>
          <w:szCs w:val="13"/>
          <w:lang w:eastAsia="zh-CN"/>
        </w:rPr>
      </w:pPr>
      <w:r>
        <w:rPr>
          <w:rFonts w:ascii="SimHei" w:hAnsi="SimHei" w:eastAsia="黑体" w:cs="SimHei"/>
          <w:color w:val="000000"/>
          <w:sz w:val="28"/>
          <w:szCs w:val="13"/>
          <w:lang w:eastAsia="zh-CN"/>
        </w:rPr>
        <w:t>分析遵循《应聘人员简历分析指南》、《各岗位任职资格要求》</w:t>
      </w:r>
    </w:p>
    <w:p>
      <w:pPr>
        <w:pStyle w:val="Style10"/>
        <w:rPr>
          <w:rFonts w:ascii="SimHei" w:hAnsi="SimHei" w:eastAsia="黑体" w:cs="SimHei"/>
          <w:color w:val="FF0000"/>
          <w:sz w:val="28"/>
          <w:szCs w:val="13"/>
          <w:lang w:eastAsia="zh-CN"/>
        </w:rPr>
      </w:pPr>
      <w:r>
        <w:rPr>
          <w:rFonts w:ascii="SimHei" w:hAnsi="SimHei" w:eastAsia="黑体" w:cs="SimHei"/>
          <w:color w:val="FF0000"/>
          <w:sz w:val="28"/>
          <w:szCs w:val="13"/>
          <w:lang w:eastAsia="zh-CN"/>
        </w:rPr>
      </w:r>
    </w:p>
    <w:p>
      <w:pPr>
        <w:pStyle w:val="Heading2"/>
        <w:rPr>
          <w:sz w:val="28"/>
          <w:szCs w:val="24"/>
        </w:rPr>
      </w:pPr>
      <w:bookmarkStart w:id="2" w:name="__RefHeading___Toc79204677"/>
      <w:bookmarkEnd w:id="2"/>
      <w:r>
        <w:rPr>
          <w:sz w:val="28"/>
        </w:rPr>
        <w:t>工作准备</w:t>
      </w:r>
    </w:p>
    <w:p>
      <w:pPr>
        <w:pStyle w:val="TextBody"/>
        <w:numPr>
          <w:ilvl w:val="0"/>
          <w:numId w:val="2"/>
        </w:numPr>
        <w:spacing w:lineRule="auto" w:line="360" w:before="0" w:after="0"/>
        <w:rPr>
          <w:rFonts w:ascii="SimHei" w:hAnsi="SimHei" w:eastAsia="黑体" w:cs="SimHei"/>
          <w:color w:val="000000"/>
          <w:sz w:val="28"/>
          <w:szCs w:val="13"/>
          <w:lang w:eastAsia="zh-CN"/>
        </w:rPr>
      </w:pPr>
      <w:r>
        <w:rPr>
          <w:rFonts w:ascii="SimHei" w:hAnsi="SimHei" w:eastAsia="黑体" w:cs="SimHei"/>
          <w:color w:val="000000"/>
          <w:sz w:val="28"/>
          <w:szCs w:val="13"/>
          <w:lang w:eastAsia="zh-CN"/>
        </w:rPr>
        <w:t>通知侯选人面试（时间、地点）</w:t>
      </w:r>
    </w:p>
    <w:p>
      <w:pPr>
        <w:pStyle w:val="TextBody"/>
        <w:numPr>
          <w:ilvl w:val="0"/>
          <w:numId w:val="2"/>
        </w:numPr>
        <w:spacing w:lineRule="auto" w:line="360" w:before="0" w:after="0"/>
        <w:rPr>
          <w:sz w:val="28"/>
          <w:lang w:eastAsia="zh-CN"/>
        </w:rPr>
      </w:pPr>
      <w:r>
        <w:rPr>
          <w:rFonts w:ascii="SimHei" w:hAnsi="SimHei" w:eastAsia="黑体" w:cs="SimHei"/>
          <w:color w:val="000000"/>
          <w:sz w:val="28"/>
          <w:szCs w:val="13"/>
          <w:lang w:eastAsia="zh-CN"/>
        </w:rPr>
        <w:t>招聘小组完成《招聘流程》和《面试提问单》</w:t>
      </w:r>
    </w:p>
    <w:p>
      <w:pPr>
        <w:pStyle w:val="TextBody"/>
        <w:numPr>
          <w:ilvl w:val="0"/>
          <w:numId w:val="2"/>
        </w:numPr>
        <w:spacing w:lineRule="auto" w:line="360" w:before="0" w:after="0"/>
        <w:rPr>
          <w:sz w:val="28"/>
          <w:lang w:eastAsia="zh-CN"/>
        </w:rPr>
      </w:pPr>
      <w:r>
        <w:rPr>
          <w:rFonts w:ascii="SimHei" w:hAnsi="SimHei" w:eastAsia="黑体" w:cs="SimHei"/>
          <w:color w:val="000000"/>
          <w:sz w:val="28"/>
          <w:szCs w:val="13"/>
          <w:lang w:eastAsia="zh-CN"/>
        </w:rPr>
        <w:t>工作遵循《面试安排指南》</w:t>
      </w:r>
    </w:p>
    <w:p>
      <w:pPr>
        <w:pStyle w:val="Style10"/>
        <w:ind w:start="840" w:hanging="0"/>
        <w:rPr>
          <w:sz w:val="28"/>
          <w:lang w:eastAsia="zh-CN"/>
        </w:rPr>
      </w:pPr>
      <w:r>
        <w:rPr>
          <w:sz w:val="28"/>
          <w:lang w:eastAsia="zh-CN"/>
        </w:rPr>
      </w:r>
    </w:p>
    <w:p>
      <w:pPr>
        <w:pStyle w:val="Heading2"/>
        <w:rPr/>
      </w:pPr>
      <w:bookmarkStart w:id="3" w:name="__RefHeading___Toc79204678"/>
      <w:bookmarkEnd w:id="3"/>
      <w:r>
        <w:rPr>
          <w:sz w:val="28"/>
        </w:rPr>
        <w:t>接待应聘者</w:t>
      </w:r>
    </w:p>
    <w:p>
      <w:pPr>
        <w:pStyle w:val="TextBody"/>
        <w:numPr>
          <w:ilvl w:val="0"/>
          <w:numId w:val="2"/>
        </w:numPr>
        <w:spacing w:lineRule="auto" w:line="360" w:before="0" w:after="0"/>
        <w:rPr>
          <w:rFonts w:ascii="SimHei" w:hAnsi="SimHei" w:eastAsia="黑体" w:cs="SimHei"/>
          <w:color w:val="000000"/>
          <w:sz w:val="28"/>
          <w:szCs w:val="13"/>
          <w:lang w:eastAsia="zh-CN"/>
        </w:rPr>
      </w:pPr>
      <w:r>
        <w:rPr>
          <w:rFonts w:ascii="SimHei" w:hAnsi="SimHei" w:eastAsia="黑体" w:cs="SimHei"/>
          <w:color w:val="000000"/>
          <w:sz w:val="28"/>
          <w:szCs w:val="13"/>
          <w:lang w:eastAsia="zh-CN"/>
        </w:rPr>
        <w:t>接待应聘者</w:t>
      </w:r>
    </w:p>
    <w:p>
      <w:pPr>
        <w:pStyle w:val="TextBody"/>
        <w:numPr>
          <w:ilvl w:val="0"/>
          <w:numId w:val="2"/>
        </w:numPr>
        <w:spacing w:lineRule="auto" w:line="360" w:before="0" w:after="0"/>
        <w:rPr>
          <w:rFonts w:ascii="SimHei" w:hAnsi="SimHei" w:eastAsia="黑体" w:cs="SimHei"/>
          <w:color w:val="000000"/>
          <w:sz w:val="28"/>
          <w:szCs w:val="13"/>
          <w:lang w:eastAsia="zh-CN"/>
        </w:rPr>
      </w:pPr>
      <w:r>
        <w:rPr>
          <w:rFonts w:ascii="SimHei" w:hAnsi="SimHei" w:eastAsia="黑体" w:cs="SimHei"/>
          <w:color w:val="000000"/>
          <w:sz w:val="28"/>
          <w:szCs w:val="13"/>
          <w:lang w:eastAsia="zh-CN"/>
        </w:rPr>
        <w:t>填写《应聘人员登记表》</w:t>
      </w:r>
    </w:p>
    <w:p>
      <w:pPr>
        <w:pStyle w:val="TextBody"/>
        <w:numPr>
          <w:ilvl w:val="0"/>
          <w:numId w:val="2"/>
        </w:numPr>
        <w:spacing w:lineRule="auto" w:line="360" w:before="0" w:after="0"/>
        <w:rPr>
          <w:rFonts w:ascii="SimHei" w:hAnsi="SimHei" w:eastAsia="黑体" w:cs="SimHei"/>
          <w:color w:val="000000"/>
          <w:sz w:val="28"/>
          <w:szCs w:val="13"/>
          <w:lang w:eastAsia="zh-CN"/>
        </w:rPr>
      </w:pPr>
      <w:r>
        <w:rPr>
          <w:rFonts w:ascii="SimHei" w:hAnsi="SimHei" w:eastAsia="黑体" w:cs="SimHei"/>
          <w:color w:val="000000"/>
          <w:sz w:val="28"/>
          <w:szCs w:val="13"/>
          <w:lang w:eastAsia="zh-CN"/>
        </w:rPr>
        <w:t>审核个人资料</w:t>
      </w:r>
    </w:p>
    <w:p>
      <w:pPr>
        <w:pStyle w:val="TextBody"/>
        <w:numPr>
          <w:ilvl w:val="1"/>
          <w:numId w:val="2"/>
        </w:numPr>
        <w:spacing w:lineRule="auto" w:line="360" w:before="0" w:after="0"/>
        <w:rPr>
          <w:rFonts w:ascii="SimHei" w:hAnsi="SimHei" w:eastAsia="黑体" w:cs="SimHei"/>
          <w:color w:val="000000"/>
          <w:sz w:val="28"/>
          <w:szCs w:val="13"/>
          <w:lang w:eastAsia="zh-CN"/>
        </w:rPr>
      </w:pPr>
      <w:r>
        <w:rPr>
          <w:rFonts w:ascii="SimHei" w:hAnsi="SimHei" w:eastAsia="黑体" w:cs="SimHei"/>
          <w:color w:val="000000"/>
          <w:sz w:val="28"/>
          <w:szCs w:val="13"/>
          <w:lang w:eastAsia="zh-CN"/>
        </w:rPr>
        <w:t>个人资料审查包括：个人基本情况、个人资历、证件、毕业证、学位证、各种资格证书、</w:t>
      </w:r>
    </w:p>
    <w:p>
      <w:pPr>
        <w:pStyle w:val="TextBody"/>
        <w:numPr>
          <w:ilvl w:val="0"/>
          <w:numId w:val="2"/>
        </w:numPr>
        <w:spacing w:lineRule="auto" w:line="360" w:before="0" w:after="0"/>
        <w:rPr>
          <w:sz w:val="28"/>
          <w:lang w:eastAsia="zh-CN"/>
        </w:rPr>
      </w:pPr>
      <w:r>
        <w:rPr>
          <w:rFonts w:ascii="SimHei" w:hAnsi="SimHei" w:eastAsia="黑体" w:cs="SimHei"/>
          <w:color w:val="000000"/>
          <w:sz w:val="28"/>
          <w:szCs w:val="13"/>
          <w:lang w:eastAsia="zh-CN"/>
        </w:rPr>
        <w:t>工作遵循《面试安排指南》</w:t>
      </w:r>
    </w:p>
    <w:p>
      <w:pPr>
        <w:pStyle w:val="Style10"/>
        <w:ind w:start="840" w:hanging="0"/>
        <w:rPr>
          <w:sz w:val="28"/>
          <w:lang w:eastAsia="zh-CN"/>
        </w:rPr>
      </w:pPr>
      <w:r>
        <w:rPr>
          <w:sz w:val="28"/>
          <w:lang w:eastAsia="zh-CN"/>
        </w:rPr>
      </w:r>
    </w:p>
    <w:p>
      <w:pPr>
        <w:pStyle w:val="Heading2"/>
        <w:rPr>
          <w:sz w:val="28"/>
        </w:rPr>
      </w:pPr>
      <w:r>
        <w:rPr>
          <w:sz w:val="28"/>
        </w:rPr>
        <w:t>进行笔试</w:t>
      </w:r>
    </w:p>
    <w:p>
      <w:pPr>
        <w:pStyle w:val="TextBody"/>
        <w:numPr>
          <w:ilvl w:val="0"/>
          <w:numId w:val="2"/>
        </w:numPr>
        <w:spacing w:lineRule="auto" w:line="360" w:before="0" w:after="0"/>
        <w:rPr>
          <w:sz w:val="28"/>
          <w:lang w:eastAsia="zh-CN"/>
        </w:rPr>
      </w:pPr>
      <w:r>
        <w:rPr>
          <w:sz w:val="28"/>
          <w:lang w:eastAsia="zh-CN"/>
        </w:rPr>
        <w:t>发放笔试试卷进行考试</w:t>
      </w:r>
    </w:p>
    <w:p>
      <w:pPr>
        <w:pStyle w:val="TextBody"/>
        <w:numPr>
          <w:ilvl w:val="0"/>
          <w:numId w:val="2"/>
        </w:numPr>
        <w:spacing w:lineRule="auto" w:line="360" w:before="0" w:after="0"/>
        <w:rPr>
          <w:sz w:val="28"/>
          <w:lang w:eastAsia="zh-CN"/>
        </w:rPr>
      </w:pPr>
      <w:r>
        <w:rPr>
          <w:sz w:val="28"/>
          <w:lang w:eastAsia="zh-CN"/>
        </w:rPr>
        <w:t>参见《岗位入职考试试卷编制指南》、《岗位入职考试试卷库建立指南》</w:t>
      </w:r>
    </w:p>
    <w:p>
      <w:pPr>
        <w:pStyle w:val="Style10"/>
        <w:ind w:start="840" w:hanging="0"/>
        <w:rPr>
          <w:sz w:val="28"/>
          <w:lang w:eastAsia="zh-CN"/>
        </w:rPr>
      </w:pPr>
      <w:r>
        <w:rPr>
          <w:sz w:val="28"/>
          <w:lang w:eastAsia="zh-CN"/>
        </w:rPr>
      </w:r>
    </w:p>
    <w:p>
      <w:pPr>
        <w:pStyle w:val="Heading2"/>
        <w:rPr>
          <w:sz w:val="28"/>
          <w:szCs w:val="24"/>
        </w:rPr>
      </w:pPr>
      <w:bookmarkStart w:id="4" w:name="__RefHeading___Toc79204679"/>
      <w:bookmarkEnd w:id="4"/>
      <w:r>
        <w:rPr>
          <w:sz w:val="28"/>
        </w:rPr>
        <w:t>进行面试</w:t>
      </w:r>
    </w:p>
    <w:p>
      <w:pPr>
        <w:pStyle w:val="TextBody"/>
        <w:numPr>
          <w:ilvl w:val="0"/>
          <w:numId w:val="2"/>
        </w:numPr>
        <w:spacing w:lineRule="auto" w:line="360" w:before="0" w:after="0"/>
        <w:rPr>
          <w:rFonts w:ascii="SimHei" w:hAnsi="SimHei" w:eastAsia="黑体" w:cs="SimHei"/>
          <w:color w:val="000000"/>
          <w:sz w:val="28"/>
          <w:szCs w:val="13"/>
          <w:lang w:eastAsia="zh-CN"/>
        </w:rPr>
      </w:pPr>
      <w:r>
        <w:rPr>
          <w:rFonts w:ascii="SimHei" w:hAnsi="SimHei" w:eastAsia="黑体" w:cs="SimHei"/>
          <w:color w:val="000000"/>
          <w:sz w:val="28"/>
          <w:szCs w:val="13"/>
          <w:lang w:eastAsia="zh-CN"/>
        </w:rPr>
        <w:t>进行面谈</w:t>
      </w:r>
    </w:p>
    <w:p>
      <w:pPr>
        <w:pStyle w:val="TextBody"/>
        <w:numPr>
          <w:ilvl w:val="0"/>
          <w:numId w:val="2"/>
        </w:numPr>
        <w:spacing w:lineRule="auto" w:line="360" w:before="0" w:after="0"/>
        <w:rPr>
          <w:rFonts w:ascii="SimHei" w:hAnsi="SimHei" w:eastAsia="黑体" w:cs="SimHei"/>
          <w:color w:val="000000"/>
          <w:sz w:val="28"/>
          <w:szCs w:val="13"/>
          <w:lang w:eastAsia="zh-CN"/>
        </w:rPr>
      </w:pPr>
      <w:r>
        <w:rPr>
          <w:rFonts w:ascii="SimHei" w:hAnsi="SimHei" w:eastAsia="黑体" w:cs="SimHei"/>
          <w:color w:val="000000"/>
          <w:sz w:val="28"/>
          <w:szCs w:val="13"/>
          <w:lang w:eastAsia="zh-CN"/>
        </w:rPr>
        <w:t>填写《面试记录》、《应聘人员登记表》面试意见部分</w:t>
      </w:r>
    </w:p>
    <w:p>
      <w:pPr>
        <w:pStyle w:val="TextBody"/>
        <w:numPr>
          <w:ilvl w:val="0"/>
          <w:numId w:val="2"/>
        </w:numPr>
        <w:spacing w:lineRule="auto" w:line="360" w:before="0" w:after="0"/>
        <w:rPr>
          <w:rFonts w:ascii="SimHei" w:hAnsi="SimHei" w:eastAsia="黑体" w:cs="SimHei"/>
          <w:color w:val="000000"/>
          <w:sz w:val="28"/>
          <w:szCs w:val="13"/>
          <w:lang w:eastAsia="zh-CN"/>
        </w:rPr>
      </w:pPr>
      <w:r>
        <w:rPr>
          <w:rFonts w:ascii="SimHei" w:hAnsi="SimHei" w:eastAsia="黑体" w:cs="SimHei"/>
          <w:color w:val="000000"/>
          <w:sz w:val="28"/>
          <w:szCs w:val="13"/>
          <w:lang w:eastAsia="zh-CN"/>
        </w:rPr>
        <w:t>工作遵循《面试安排指南》</w:t>
      </w:r>
    </w:p>
    <w:p>
      <w:pPr>
        <w:pStyle w:val="TextBody"/>
        <w:spacing w:lineRule="auto" w:line="360" w:before="0" w:after="0"/>
        <w:ind w:start="420" w:hanging="0"/>
        <w:rPr>
          <w:rFonts w:ascii="SimHei" w:hAnsi="SimHei" w:eastAsia="黑体" w:cs="SimHei"/>
          <w:color w:val="000000"/>
          <w:sz w:val="28"/>
          <w:szCs w:val="13"/>
          <w:lang w:eastAsia="zh-CN"/>
        </w:rPr>
      </w:pPr>
      <w:r>
        <w:rPr>
          <w:rFonts w:ascii="SimHei" w:hAnsi="SimHei" w:eastAsia="黑体" w:cs="SimHei"/>
          <w:color w:val="000000"/>
          <w:sz w:val="28"/>
          <w:szCs w:val="13"/>
          <w:lang w:eastAsia="zh-CN"/>
        </w:rPr>
      </w:r>
    </w:p>
    <w:p>
      <w:pPr>
        <w:pStyle w:val="Heading2"/>
        <w:rPr>
          <w:sz w:val="28"/>
        </w:rPr>
      </w:pPr>
      <w:r>
        <w:rPr>
          <w:sz w:val="28"/>
        </w:rPr>
        <w:t>进行复试</w:t>
      </w:r>
    </w:p>
    <w:p>
      <w:pPr>
        <w:pStyle w:val="TextBody"/>
        <w:numPr>
          <w:ilvl w:val="0"/>
          <w:numId w:val="2"/>
        </w:numPr>
        <w:spacing w:lineRule="auto" w:line="360" w:before="0" w:after="0"/>
        <w:rPr>
          <w:sz w:val="28"/>
          <w:lang w:eastAsia="zh-CN"/>
        </w:rPr>
      </w:pPr>
      <w:r>
        <w:rPr>
          <w:sz w:val="28"/>
          <w:lang w:eastAsia="zh-CN"/>
        </w:rPr>
        <w:t>复试</w:t>
      </w:r>
    </w:p>
    <w:p>
      <w:pPr>
        <w:pStyle w:val="TextBody"/>
        <w:numPr>
          <w:ilvl w:val="0"/>
          <w:numId w:val="2"/>
        </w:numPr>
        <w:spacing w:lineRule="auto" w:line="360" w:before="0" w:after="0"/>
        <w:rPr>
          <w:sz w:val="28"/>
          <w:lang w:eastAsia="zh-CN"/>
        </w:rPr>
      </w:pPr>
      <w:r>
        <w:rPr>
          <w:sz w:val="28"/>
          <w:lang w:eastAsia="zh-CN"/>
        </w:rPr>
        <w:t>背景核实</w:t>
      </w:r>
    </w:p>
    <w:p>
      <w:pPr>
        <w:pStyle w:val="Style10"/>
        <w:ind w:start="420" w:hanging="0"/>
        <w:rPr>
          <w:sz w:val="28"/>
          <w:lang w:eastAsia="zh-CN"/>
        </w:rPr>
      </w:pPr>
      <w:r>
        <w:rPr>
          <w:sz w:val="28"/>
          <w:lang w:eastAsia="zh-CN"/>
        </w:rPr>
      </w:r>
    </w:p>
    <w:p>
      <w:pPr>
        <w:pStyle w:val="Heading2"/>
        <w:rPr>
          <w:rFonts w:ascii="SimHei" w:hAnsi="SimHei" w:eastAsia="黑体" w:cs="SimHei"/>
          <w:vanish/>
          <w:color w:val="000000"/>
          <w:sz w:val="28"/>
          <w:szCs w:val="13"/>
        </w:rPr>
      </w:pPr>
      <w:r>
        <w:rPr>
          <w:sz w:val="28"/>
        </w:rPr>
        <w:t>报批录用</w:t>
      </w:r>
    </w:p>
    <w:p>
      <w:pPr>
        <w:pStyle w:val="Normal"/>
        <w:jc w:val="center"/>
        <w:rPr>
          <w:rFonts w:ascii="SimHei" w:hAnsi="SimHei" w:eastAsia="黑体" w:cs="SimHei"/>
          <w:vanish/>
          <w:color w:val="000000"/>
          <w:sz w:val="28"/>
          <w:szCs w:val="13"/>
        </w:rPr>
      </w:pPr>
      <w:r>
        <w:rPr>
          <w:rFonts w:ascii="SimHei" w:hAnsi="SimHei" w:eastAsia="黑体" w:cs="SimHei"/>
          <w:vanish/>
          <w:color w:val="000000"/>
          <w:sz w:val="28"/>
          <w:szCs w:val="13"/>
        </w:rPr>
      </w:r>
    </w:p>
    <w:p>
      <w:pPr>
        <w:pStyle w:val="TextBody"/>
        <w:numPr>
          <w:ilvl w:val="0"/>
          <w:numId w:val="2"/>
        </w:numPr>
        <w:spacing w:lineRule="auto" w:line="360" w:before="0" w:after="0"/>
        <w:rPr>
          <w:rFonts w:ascii="SimHei" w:hAnsi="SimHei" w:eastAsia="黑体" w:cs="SimHei"/>
          <w:color w:val="000000"/>
          <w:sz w:val="28"/>
          <w:szCs w:val="13"/>
          <w:lang w:eastAsia="zh-CN"/>
        </w:rPr>
      </w:pPr>
      <w:r>
        <w:rPr>
          <w:rFonts w:ascii="SimHei" w:hAnsi="SimHei" w:eastAsia="黑体" w:cs="SimHei"/>
          <w:color w:val="000000"/>
          <w:sz w:val="28"/>
          <w:szCs w:val="13"/>
          <w:lang w:eastAsia="zh-CN"/>
        </w:rPr>
        <w:t>人力资源部门对拟录用名单进行报批；</w:t>
      </w:r>
    </w:p>
    <w:p>
      <w:pPr>
        <w:pStyle w:val="TextBody"/>
        <w:numPr>
          <w:ilvl w:val="0"/>
          <w:numId w:val="2"/>
        </w:numPr>
        <w:spacing w:lineRule="auto" w:line="360" w:before="0" w:after="0"/>
        <w:rPr>
          <w:rFonts w:ascii="SimHei" w:hAnsi="SimHei" w:eastAsia="黑体" w:cs="SimHei"/>
          <w:color w:val="000000"/>
          <w:sz w:val="28"/>
          <w:szCs w:val="13"/>
          <w:lang w:eastAsia="zh-CN"/>
        </w:rPr>
      </w:pPr>
      <w:r>
        <w:rPr>
          <w:rFonts w:ascii="SimHei" w:hAnsi="SimHei" w:eastAsia="黑体" w:cs="SimHei"/>
          <w:color w:val="000000"/>
          <w:sz w:val="28"/>
          <w:szCs w:val="13"/>
          <w:lang w:eastAsia="zh-CN"/>
        </w:rPr>
        <w:t>人力资源部门统一通知录用人员，发放《录用通知书》或电话通知</w:t>
      </w:r>
    </w:p>
    <w:p>
      <w:pPr>
        <w:pStyle w:val="TextBody"/>
        <w:numPr>
          <w:ilvl w:val="0"/>
          <w:numId w:val="2"/>
        </w:numPr>
        <w:spacing w:lineRule="auto" w:line="360" w:before="0" w:after="0"/>
        <w:rPr/>
      </w:pPr>
      <w:r>
        <w:rPr>
          <w:rFonts w:ascii="SimHei" w:hAnsi="SimHei" w:eastAsia="黑体" w:cs="SimHei"/>
          <w:color w:val="000000"/>
          <w:sz w:val="28"/>
          <w:szCs w:val="13"/>
          <w:lang w:eastAsia="zh-CN"/>
        </w:rPr>
        <w:t>参见《录用通知书》</w:t>
      </w:r>
    </w:p>
    <w:p>
      <w:pPr>
        <w:pStyle w:val="TextBody"/>
        <w:numPr>
          <w:ilvl w:val="1"/>
          <w:numId w:val="2"/>
        </w:numPr>
        <w:spacing w:lineRule="auto" w:line="360" w:before="0" w:after="0"/>
        <w:rPr>
          <w:rFonts w:ascii="SimHei" w:hAnsi="SimHei" w:eastAsia="黑体" w:cs="SimHei"/>
          <w:color w:val="000000"/>
          <w:sz w:val="28"/>
          <w:szCs w:val="13"/>
          <w:lang w:eastAsia="zh-CN"/>
        </w:rPr>
      </w:pPr>
      <w:r>
        <w:rPr>
          <w:rFonts w:ascii="SimHei" w:hAnsi="SimHei" w:eastAsia="黑体" w:cs="SimHei"/>
          <w:color w:val="000000"/>
          <w:sz w:val="28"/>
          <w:szCs w:val="13"/>
          <w:lang w:eastAsia="zh-CN"/>
        </w:rPr>
        <w:t>（应包含：试用时间、试用岗位、员工入司须知、公司路线、交通介绍等）</w:t>
      </w:r>
    </w:p>
    <w:p>
      <w:pPr>
        <w:pStyle w:val="Style10"/>
        <w:ind w:start="420" w:hanging="0"/>
        <w:rPr>
          <w:rFonts w:ascii="SimHei" w:hAnsi="SimHei" w:eastAsia="黑体" w:cs="SimHei"/>
          <w:color w:val="000000"/>
          <w:sz w:val="28"/>
          <w:szCs w:val="13"/>
          <w:lang w:eastAsia="zh-CN"/>
        </w:rPr>
      </w:pPr>
      <w:r>
        <w:rPr>
          <w:rFonts w:ascii="SimHei" w:hAnsi="SimHei" w:eastAsia="黑体" w:cs="SimHei"/>
          <w:color w:val="000000"/>
          <w:sz w:val="28"/>
          <w:szCs w:val="13"/>
          <w:lang w:eastAsia="zh-CN"/>
        </w:rPr>
      </w:r>
    </w:p>
    <w:p>
      <w:pPr>
        <w:pStyle w:val="Heading2"/>
        <w:rPr>
          <w:rFonts w:ascii="SimHei" w:hAnsi="SimHei" w:eastAsia="黑体" w:cs="SimHei"/>
          <w:color w:val="000000"/>
          <w:sz w:val="28"/>
          <w:szCs w:val="13"/>
        </w:rPr>
      </w:pPr>
      <w:r>
        <w:rPr>
          <w:sz w:val="28"/>
          <w:szCs w:val="24"/>
        </w:rPr>
        <w:t>入职安排</w:t>
      </w:r>
    </w:p>
    <w:p>
      <w:pPr>
        <w:pStyle w:val="TextBody"/>
        <w:numPr>
          <w:ilvl w:val="0"/>
          <w:numId w:val="2"/>
        </w:numPr>
        <w:spacing w:lineRule="auto" w:line="360" w:before="0" w:after="0"/>
        <w:rPr>
          <w:rFonts w:ascii="SimHei" w:hAnsi="SimHei" w:eastAsia="黑体" w:cs="SimHei"/>
          <w:color w:val="000000"/>
          <w:sz w:val="28"/>
          <w:szCs w:val="13"/>
          <w:lang w:eastAsia="zh-CN"/>
        </w:rPr>
      </w:pPr>
      <w:r>
        <w:rPr>
          <w:rFonts w:ascii="SimHei" w:hAnsi="SimHei" w:eastAsia="黑体" w:cs="SimHei"/>
          <w:color w:val="000000"/>
          <w:sz w:val="28"/>
          <w:szCs w:val="13"/>
          <w:lang w:eastAsia="zh-CN"/>
        </w:rPr>
        <w:t>审核证书原件、组织体检</w:t>
      </w:r>
    </w:p>
    <w:p>
      <w:pPr>
        <w:pStyle w:val="TextBody"/>
        <w:numPr>
          <w:ilvl w:val="0"/>
          <w:numId w:val="2"/>
        </w:numPr>
        <w:spacing w:lineRule="auto" w:line="360" w:before="0" w:after="0"/>
        <w:rPr>
          <w:rFonts w:ascii="SimHei" w:hAnsi="SimHei" w:eastAsia="黑体" w:cs="SimHei"/>
          <w:color w:val="000000"/>
          <w:sz w:val="28"/>
          <w:szCs w:val="13"/>
          <w:lang w:eastAsia="zh-CN"/>
        </w:rPr>
      </w:pPr>
      <w:r>
        <w:rPr>
          <w:rFonts w:ascii="SimHei" w:hAnsi="SimHei" w:eastAsia="黑体" w:cs="SimHei"/>
          <w:color w:val="000000"/>
          <w:sz w:val="28"/>
          <w:szCs w:val="13"/>
          <w:lang w:eastAsia="zh-CN"/>
        </w:rPr>
        <w:t>证件复印件、体检表等存档</w:t>
      </w:r>
    </w:p>
    <w:p>
      <w:pPr>
        <w:pStyle w:val="TextBody"/>
        <w:numPr>
          <w:ilvl w:val="0"/>
          <w:numId w:val="2"/>
        </w:numPr>
        <w:spacing w:lineRule="auto" w:line="360" w:before="0" w:after="0"/>
        <w:rPr>
          <w:rFonts w:ascii="SimHei" w:hAnsi="SimHei" w:eastAsia="黑体" w:cs="SimHei"/>
          <w:color w:val="000000"/>
          <w:sz w:val="28"/>
          <w:szCs w:val="13"/>
          <w:lang w:eastAsia="zh-CN"/>
        </w:rPr>
      </w:pPr>
      <w:r>
        <w:rPr>
          <w:rFonts w:ascii="SimHei" w:hAnsi="SimHei" w:eastAsia="黑体" w:cs="SimHei"/>
          <w:color w:val="000000"/>
          <w:sz w:val="28"/>
          <w:szCs w:val="13"/>
          <w:lang w:eastAsia="zh-CN"/>
        </w:rPr>
        <w:t>签订《试用期劳动合同》、《保密协议》</w:t>
      </w:r>
    </w:p>
    <w:p>
      <w:pPr>
        <w:pStyle w:val="TextBody"/>
        <w:numPr>
          <w:ilvl w:val="0"/>
          <w:numId w:val="2"/>
        </w:numPr>
        <w:spacing w:lineRule="auto" w:line="360" w:before="0" w:after="0"/>
        <w:rPr>
          <w:rFonts w:ascii="SimHei" w:hAnsi="SimHei" w:eastAsia="黑体" w:cs="SimHei"/>
          <w:color w:val="000000"/>
          <w:sz w:val="28"/>
          <w:szCs w:val="13"/>
          <w:lang w:eastAsia="zh-CN"/>
        </w:rPr>
      </w:pPr>
      <w:r>
        <w:rPr>
          <w:rFonts w:ascii="SimHei" w:hAnsi="SimHei" w:eastAsia="黑体" w:cs="SimHei"/>
          <w:color w:val="000000"/>
          <w:sz w:val="28"/>
          <w:szCs w:val="13"/>
          <w:lang w:eastAsia="zh-CN"/>
        </w:rPr>
        <w:t>人力资源部门签发《上岗通知书》</w:t>
      </w:r>
    </w:p>
    <w:p>
      <w:pPr>
        <w:pStyle w:val="TextBody"/>
        <w:numPr>
          <w:ilvl w:val="0"/>
          <w:numId w:val="2"/>
        </w:numPr>
        <w:spacing w:lineRule="auto" w:line="360" w:before="0" w:after="0"/>
        <w:rPr>
          <w:rFonts w:ascii="SimHei" w:hAnsi="SimHei" w:eastAsia="黑体" w:cs="SimHei"/>
          <w:color w:val="000000"/>
          <w:sz w:val="28"/>
          <w:szCs w:val="13"/>
          <w:lang w:eastAsia="zh-CN"/>
        </w:rPr>
      </w:pPr>
      <w:r>
        <w:rPr>
          <w:rFonts w:ascii="SimHei" w:hAnsi="SimHei" w:eastAsia="黑体" w:cs="SimHei"/>
          <w:color w:val="000000"/>
          <w:sz w:val="28"/>
          <w:szCs w:val="13"/>
          <w:lang w:eastAsia="zh-CN"/>
        </w:rPr>
        <w:t>办公设备安排（电脑、办公用品、考勤卡等）</w:t>
      </w:r>
    </w:p>
    <w:p>
      <w:pPr>
        <w:pStyle w:val="TextBody"/>
        <w:numPr>
          <w:ilvl w:val="0"/>
          <w:numId w:val="2"/>
        </w:numPr>
        <w:spacing w:lineRule="auto" w:line="360" w:before="0" w:after="0"/>
        <w:rPr>
          <w:rFonts w:ascii="SimHei" w:hAnsi="SimHei" w:eastAsia="黑体" w:cs="SimHei"/>
          <w:color w:val="000000"/>
          <w:sz w:val="28"/>
          <w:szCs w:val="13"/>
          <w:lang w:eastAsia="zh-CN"/>
        </w:rPr>
      </w:pPr>
      <w:r>
        <w:rPr>
          <w:rFonts w:ascii="SimHei" w:hAnsi="SimHei" w:eastAsia="黑体" w:cs="SimHei"/>
          <w:color w:val="000000"/>
          <w:sz w:val="28"/>
          <w:szCs w:val="13"/>
          <w:lang w:eastAsia="zh-CN"/>
        </w:rPr>
        <w:t>行政后勤安排（宿舍安排等）</w:t>
      </w:r>
    </w:p>
    <w:p>
      <w:pPr>
        <w:pStyle w:val="TextBody"/>
        <w:numPr>
          <w:ilvl w:val="0"/>
          <w:numId w:val="2"/>
        </w:numPr>
        <w:spacing w:lineRule="auto" w:line="360" w:before="0" w:after="0"/>
        <w:rPr>
          <w:rFonts w:ascii="SimHei" w:hAnsi="SimHei" w:eastAsia="黑体" w:cs="SimHei"/>
          <w:color w:val="000000"/>
          <w:sz w:val="28"/>
          <w:szCs w:val="13"/>
          <w:lang w:eastAsia="zh-CN"/>
        </w:rPr>
      </w:pPr>
      <w:r>
        <w:rPr>
          <w:rFonts w:ascii="SimHei" w:hAnsi="SimHei" w:eastAsia="黑体" w:cs="SimHei"/>
          <w:color w:val="000000"/>
          <w:sz w:val="28"/>
          <w:szCs w:val="13"/>
          <w:lang w:eastAsia="zh-CN"/>
        </w:rPr>
        <w:t>参见《员工入职安排跟踪表》</w:t>
      </w:r>
    </w:p>
    <w:p>
      <w:pPr>
        <w:pStyle w:val="Style10"/>
        <w:ind w:start="420" w:hanging="0"/>
        <w:rPr>
          <w:rFonts w:ascii="SimHei" w:hAnsi="SimHei" w:eastAsia="黑体" w:cs="SimHei"/>
          <w:color w:val="000000"/>
          <w:sz w:val="28"/>
          <w:szCs w:val="13"/>
          <w:lang w:eastAsia="zh-CN"/>
        </w:rPr>
      </w:pPr>
      <w:r>
        <w:rPr>
          <w:rFonts w:ascii="SimHei" w:hAnsi="SimHei" w:eastAsia="黑体" w:cs="SimHei"/>
          <w:color w:val="000000"/>
          <w:sz w:val="28"/>
          <w:szCs w:val="13"/>
          <w:lang w:eastAsia="zh-CN"/>
        </w:rPr>
      </w:r>
    </w:p>
    <w:p>
      <w:pPr>
        <w:pStyle w:val="Heading2"/>
        <w:rPr>
          <w:rFonts w:ascii="SimHei" w:hAnsi="SimHei" w:eastAsia="黑体" w:cs="SimHei"/>
          <w:color w:val="000000"/>
          <w:sz w:val="28"/>
          <w:szCs w:val="13"/>
        </w:rPr>
      </w:pPr>
      <w:r>
        <w:rPr>
          <w:sz w:val="28"/>
          <w:szCs w:val="24"/>
        </w:rPr>
        <w:t>试用期使用</w:t>
      </w:r>
    </w:p>
    <w:p>
      <w:pPr>
        <w:pStyle w:val="TextBody"/>
        <w:numPr>
          <w:ilvl w:val="0"/>
          <w:numId w:val="2"/>
        </w:numPr>
        <w:spacing w:lineRule="auto" w:line="360" w:before="0" w:after="0"/>
        <w:rPr>
          <w:rFonts w:ascii="SimHei" w:hAnsi="SimHei" w:eastAsia="黑体" w:cs="SimHei"/>
          <w:sz w:val="28"/>
          <w:szCs w:val="24"/>
          <w:lang w:eastAsia="zh-CN"/>
        </w:rPr>
      </w:pPr>
      <w:r>
        <w:rPr>
          <w:rFonts w:ascii="SimHei" w:hAnsi="SimHei" w:eastAsia="黑体" w:cs="SimHei"/>
          <w:color w:val="000000"/>
          <w:sz w:val="28"/>
          <w:szCs w:val="13"/>
          <w:lang w:eastAsia="zh-CN"/>
        </w:rPr>
        <w:t>试用期期限</w:t>
      </w:r>
    </w:p>
    <w:p>
      <w:pPr>
        <w:pStyle w:val="TextBody"/>
        <w:numPr>
          <w:ilvl w:val="1"/>
          <w:numId w:val="2"/>
        </w:numPr>
        <w:spacing w:lineRule="auto" w:line="360" w:before="0" w:after="0"/>
        <w:rPr>
          <w:rFonts w:ascii="SimHei" w:hAnsi="SimHei" w:eastAsia="黑体" w:cs="SimHei"/>
          <w:color w:val="000000"/>
          <w:sz w:val="28"/>
          <w:szCs w:val="13"/>
          <w:lang w:eastAsia="zh-CN"/>
        </w:rPr>
      </w:pPr>
      <w:r>
        <w:rPr>
          <w:rFonts w:ascii="SimHei" w:hAnsi="SimHei" w:eastAsia="黑体" w:cs="SimHei"/>
          <w:sz w:val="28"/>
          <w:szCs w:val="21"/>
          <w:lang w:eastAsia="zh-CN"/>
        </w:rPr>
        <w:t>试用期一般为</w:t>
      </w:r>
      <w:r>
        <w:rPr>
          <w:rFonts w:ascii="SimHei" w:hAnsi="SimHei" w:eastAsia="黑体" w:cs="SimHei"/>
          <w:sz w:val="28"/>
          <w:szCs w:val="21"/>
          <w:lang w:eastAsia="zh-CN"/>
        </w:rPr>
        <w:t>3</w:t>
      </w:r>
      <w:r>
        <w:rPr>
          <w:rFonts w:ascii="SimHei" w:hAnsi="SimHei" w:eastAsia="黑体" w:cs="SimHei"/>
          <w:sz w:val="28"/>
          <w:szCs w:val="21"/>
          <w:lang w:eastAsia="zh-CN"/>
        </w:rPr>
        <w:t>个月。</w:t>
      </w:r>
    </w:p>
    <w:p>
      <w:pPr>
        <w:pStyle w:val="TextBody"/>
        <w:numPr>
          <w:ilvl w:val="1"/>
          <w:numId w:val="2"/>
        </w:numPr>
        <w:spacing w:lineRule="auto" w:line="360" w:before="0" w:after="0"/>
        <w:rPr/>
      </w:pPr>
      <w:r>
        <w:rPr>
          <w:rFonts w:ascii="SimHei" w:hAnsi="SimHei" w:eastAsia="黑体" w:cs="SimHei"/>
          <w:sz w:val="28"/>
          <w:szCs w:val="21"/>
          <w:lang w:eastAsia="zh-CN"/>
        </w:rPr>
        <w:t>特殊情况（试用期少于</w:t>
      </w:r>
      <w:r>
        <w:rPr>
          <w:rFonts w:ascii="SimHei" w:hAnsi="SimHei" w:eastAsia="黑体" w:cs="SimHei"/>
          <w:sz w:val="28"/>
          <w:szCs w:val="21"/>
          <w:lang w:eastAsia="zh-CN"/>
        </w:rPr>
        <w:t>3</w:t>
      </w:r>
      <w:r>
        <w:rPr>
          <w:rFonts w:ascii="SimHei" w:hAnsi="SimHei" w:eastAsia="黑体" w:cs="SimHei"/>
          <w:sz w:val="28"/>
          <w:szCs w:val="21"/>
          <w:lang w:eastAsia="zh-CN"/>
        </w:rPr>
        <w:t>个月或</w:t>
      </w:r>
      <w:r>
        <w:rPr>
          <w:rFonts w:ascii="SimHei" w:hAnsi="SimHei" w:eastAsia="黑体" w:cs="SimHei"/>
          <w:color w:val="000000"/>
          <w:sz w:val="28"/>
          <w:szCs w:val="13"/>
          <w:lang w:eastAsia="zh-CN"/>
        </w:rPr>
        <w:t>免试用），由用人部门提出申请，人力资源部门审核</w:t>
      </w:r>
      <w:r>
        <w:rPr>
          <w:rFonts w:ascii="SimHei" w:hAnsi="SimHei" w:eastAsia="黑体" w:cs="SimHei"/>
          <w:sz w:val="28"/>
          <w:szCs w:val="21"/>
          <w:lang w:eastAsia="zh-CN"/>
        </w:rPr>
        <w:t>，总经理批准</w:t>
      </w:r>
      <w:r>
        <w:rPr>
          <w:rFonts w:ascii="SimHei" w:hAnsi="SimHei" w:eastAsia="黑体" w:cs="SimHei"/>
          <w:color w:val="000000"/>
          <w:sz w:val="28"/>
          <w:szCs w:val="13"/>
          <w:lang w:eastAsia="zh-CN"/>
        </w:rPr>
        <w:t>。</w:t>
      </w:r>
    </w:p>
    <w:p>
      <w:pPr>
        <w:pStyle w:val="TextBody"/>
        <w:numPr>
          <w:ilvl w:val="0"/>
          <w:numId w:val="2"/>
        </w:numPr>
        <w:spacing w:lineRule="auto" w:line="360" w:before="0" w:after="0"/>
        <w:rPr>
          <w:rFonts w:ascii="SimHei" w:hAnsi="SimHei" w:eastAsia="黑体" w:cs="SimHei"/>
          <w:sz w:val="28"/>
          <w:szCs w:val="24"/>
          <w:lang w:eastAsia="zh-CN"/>
        </w:rPr>
      </w:pPr>
      <w:r>
        <w:rPr>
          <w:rFonts w:ascii="SimHei" w:hAnsi="SimHei" w:eastAsia="黑体" w:cs="SimHei"/>
          <w:color w:val="000000"/>
          <w:sz w:val="28"/>
          <w:szCs w:val="13"/>
          <w:lang w:eastAsia="zh-CN"/>
        </w:rPr>
        <w:t>试用期目标</w:t>
      </w:r>
    </w:p>
    <w:p>
      <w:pPr>
        <w:pStyle w:val="TextBody"/>
        <w:numPr>
          <w:ilvl w:val="1"/>
          <w:numId w:val="2"/>
        </w:numPr>
        <w:spacing w:lineRule="auto" w:line="360" w:before="0" w:after="0"/>
        <w:rPr/>
      </w:pPr>
      <w:r>
        <w:rPr>
          <w:rFonts w:ascii="SimHei" w:hAnsi="SimHei" w:eastAsia="黑体" w:cs="SimHei"/>
          <w:sz w:val="28"/>
          <w:szCs w:val="21"/>
          <w:lang w:eastAsia="zh-CN"/>
        </w:rPr>
        <w:t>所有新员工须以书面形式与直接主管签署经审批后的工作目标，并列为试用期合同的附件。</w:t>
      </w:r>
    </w:p>
    <w:p>
      <w:pPr>
        <w:pStyle w:val="TextBody"/>
        <w:numPr>
          <w:ilvl w:val="1"/>
          <w:numId w:val="2"/>
        </w:numPr>
        <w:spacing w:lineRule="auto" w:line="360" w:before="0" w:after="0"/>
        <w:rPr>
          <w:rFonts w:ascii="SimHei" w:hAnsi="SimHei" w:eastAsia="黑体" w:cs="SimHei"/>
          <w:sz w:val="28"/>
          <w:szCs w:val="21"/>
          <w:lang w:eastAsia="zh-CN"/>
        </w:rPr>
      </w:pPr>
      <w:r>
        <w:rPr>
          <w:rFonts w:ascii="SimHei" w:hAnsi="SimHei" w:eastAsia="黑体" w:cs="SimHei"/>
          <w:sz w:val="28"/>
          <w:szCs w:val="21"/>
          <w:lang w:eastAsia="zh-CN"/>
        </w:rPr>
        <w:t>试用期工作目标由直接主管与人力资源部门审核、审批，人力资源部门备案。</w:t>
      </w:r>
    </w:p>
    <w:p>
      <w:pPr>
        <w:pStyle w:val="TextBody"/>
        <w:numPr>
          <w:ilvl w:val="1"/>
          <w:numId w:val="2"/>
        </w:numPr>
        <w:spacing w:lineRule="auto" w:line="360" w:before="0" w:after="0"/>
        <w:rPr>
          <w:rFonts w:ascii="SimHei" w:hAnsi="SimHei" w:eastAsia="黑体" w:cs="SimHei"/>
          <w:sz w:val="28"/>
          <w:szCs w:val="21"/>
          <w:lang w:eastAsia="zh-CN"/>
        </w:rPr>
      </w:pPr>
      <w:r>
        <w:rPr>
          <w:rFonts w:ascii="SimHei" w:hAnsi="SimHei" w:eastAsia="黑体" w:cs="SimHei"/>
          <w:sz w:val="28"/>
          <w:szCs w:val="21"/>
          <w:lang w:eastAsia="zh-CN"/>
        </w:rPr>
        <w:t>参见《员工试用期目标跟踪表》</w:t>
      </w:r>
    </w:p>
    <w:p>
      <w:pPr>
        <w:pStyle w:val="TextBody"/>
        <w:numPr>
          <w:ilvl w:val="0"/>
          <w:numId w:val="2"/>
        </w:numPr>
        <w:spacing w:lineRule="auto" w:line="360" w:before="0" w:after="0"/>
        <w:rPr>
          <w:rFonts w:ascii="SimHei" w:hAnsi="SimHei" w:eastAsia="黑体" w:cs="SimHei"/>
          <w:sz w:val="28"/>
          <w:szCs w:val="24"/>
          <w:lang w:eastAsia="zh-CN"/>
        </w:rPr>
      </w:pPr>
      <w:r>
        <w:rPr>
          <w:rFonts w:ascii="SimHei" w:hAnsi="SimHei" w:eastAsia="黑体" w:cs="SimHei"/>
          <w:color w:val="000000"/>
          <w:sz w:val="28"/>
          <w:szCs w:val="13"/>
          <w:lang w:eastAsia="zh-CN"/>
        </w:rPr>
        <w:t>试用期间待遇</w:t>
      </w:r>
    </w:p>
    <w:p>
      <w:pPr>
        <w:pStyle w:val="TextBody"/>
        <w:numPr>
          <w:ilvl w:val="1"/>
          <w:numId w:val="2"/>
        </w:numPr>
        <w:spacing w:lineRule="auto" w:line="360" w:before="0" w:after="0"/>
        <w:rPr>
          <w:rFonts w:ascii="SimHei" w:hAnsi="SimHei" w:eastAsia="黑体" w:cs="SimHei"/>
          <w:sz w:val="28"/>
          <w:szCs w:val="21"/>
          <w:lang w:eastAsia="zh-CN"/>
        </w:rPr>
      </w:pPr>
      <w:r>
        <w:rPr>
          <w:rFonts w:ascii="SimHei" w:hAnsi="SimHei" w:eastAsia="黑体" w:cs="SimHei"/>
          <w:color w:val="000000"/>
          <w:sz w:val="28"/>
          <w:szCs w:val="13"/>
          <w:lang w:eastAsia="zh-CN"/>
        </w:rPr>
        <w:t>见有关工资的规定和制度。</w:t>
      </w:r>
    </w:p>
    <w:p>
      <w:pPr>
        <w:pStyle w:val="TextBody"/>
        <w:numPr>
          <w:ilvl w:val="0"/>
          <w:numId w:val="2"/>
        </w:numPr>
        <w:spacing w:lineRule="auto" w:line="360" w:before="0" w:after="0"/>
        <w:rPr>
          <w:rFonts w:ascii="SimHei" w:hAnsi="SimHei" w:eastAsia="黑体" w:cs="SimHei"/>
          <w:sz w:val="28"/>
          <w:szCs w:val="21"/>
          <w:lang w:eastAsia="zh-CN"/>
        </w:rPr>
      </w:pPr>
      <w:r>
        <w:rPr>
          <w:rFonts w:ascii="SimHei" w:hAnsi="SimHei" w:eastAsia="黑体" w:cs="SimHei"/>
          <w:color w:val="000000"/>
          <w:sz w:val="28"/>
          <w:szCs w:val="13"/>
          <w:lang w:eastAsia="zh-CN"/>
        </w:rPr>
        <w:t>试用期间培训</w:t>
      </w:r>
    </w:p>
    <w:p>
      <w:pPr>
        <w:pStyle w:val="TextBody"/>
        <w:numPr>
          <w:ilvl w:val="1"/>
          <w:numId w:val="2"/>
        </w:numPr>
        <w:spacing w:lineRule="auto" w:line="360" w:before="0" w:after="0"/>
        <w:rPr>
          <w:rFonts w:ascii="SimHei" w:hAnsi="SimHei" w:eastAsia="黑体" w:cs="SimHei"/>
          <w:sz w:val="28"/>
          <w:szCs w:val="21"/>
          <w:lang w:eastAsia="zh-CN"/>
        </w:rPr>
      </w:pPr>
      <w:r>
        <w:rPr>
          <w:rFonts w:ascii="SimHei" w:hAnsi="SimHei" w:eastAsia="黑体" w:cs="SimHei"/>
          <w:color w:val="000000"/>
          <w:sz w:val="28"/>
          <w:szCs w:val="13"/>
          <w:lang w:eastAsia="zh-CN"/>
        </w:rPr>
        <w:t>由人力资源部门组织，用人部门制定《员工入职培训计划》，对新员工进行同化培训工作。</w:t>
      </w:r>
    </w:p>
    <w:p>
      <w:pPr>
        <w:pStyle w:val="TextBody"/>
        <w:numPr>
          <w:ilvl w:val="1"/>
          <w:numId w:val="2"/>
        </w:numPr>
        <w:spacing w:lineRule="auto" w:line="360" w:before="0" w:after="0"/>
        <w:rPr>
          <w:rFonts w:ascii="SimHei" w:hAnsi="SimHei" w:eastAsia="黑体" w:cs="SimHei"/>
          <w:sz w:val="28"/>
          <w:szCs w:val="21"/>
          <w:lang w:eastAsia="zh-CN"/>
        </w:rPr>
      </w:pPr>
      <w:r>
        <w:rPr>
          <w:rFonts w:ascii="SimHei" w:hAnsi="SimHei" w:eastAsia="黑体" w:cs="SimHei"/>
          <w:color w:val="000000"/>
          <w:sz w:val="28"/>
          <w:szCs w:val="13"/>
          <w:lang w:eastAsia="zh-CN"/>
        </w:rPr>
        <w:t>参见《员工入职培训计划》</w:t>
      </w:r>
    </w:p>
    <w:p>
      <w:pPr>
        <w:pStyle w:val="TextBody"/>
        <w:numPr>
          <w:ilvl w:val="0"/>
          <w:numId w:val="2"/>
        </w:numPr>
        <w:spacing w:lineRule="auto" w:line="360" w:before="0" w:after="0"/>
        <w:rPr>
          <w:rFonts w:ascii="SimHei" w:hAnsi="SimHei" w:eastAsia="黑体" w:cs="SimHei"/>
          <w:sz w:val="28"/>
          <w:szCs w:val="24"/>
          <w:lang w:eastAsia="zh-CN"/>
        </w:rPr>
      </w:pPr>
      <w:r>
        <w:rPr>
          <w:rFonts w:ascii="SimHei" w:hAnsi="SimHei" w:eastAsia="黑体" w:cs="SimHei"/>
          <w:sz w:val="28"/>
          <w:szCs w:val="24"/>
          <w:lang w:eastAsia="zh-CN"/>
        </w:rPr>
        <w:t xml:space="preserve"> </w:t>
      </w:r>
      <w:r>
        <w:rPr>
          <w:rFonts w:ascii="SimHei" w:hAnsi="SimHei" w:eastAsia="黑体" w:cs="SimHei"/>
          <w:sz w:val="28"/>
          <w:szCs w:val="24"/>
          <w:lang w:eastAsia="zh-CN"/>
        </w:rPr>
        <w:t>转正安排</w:t>
      </w:r>
    </w:p>
    <w:p>
      <w:pPr>
        <w:pStyle w:val="TextBody"/>
        <w:numPr>
          <w:ilvl w:val="1"/>
          <w:numId w:val="2"/>
        </w:numPr>
        <w:spacing w:lineRule="auto" w:line="360" w:before="0" w:after="0"/>
        <w:rPr>
          <w:rFonts w:ascii="SimHei" w:hAnsi="SimHei" w:eastAsia="黑体" w:cs="SimHei"/>
          <w:sz w:val="28"/>
          <w:szCs w:val="24"/>
          <w:lang w:eastAsia="zh-CN"/>
        </w:rPr>
      </w:pPr>
      <w:r>
        <w:rPr>
          <w:rFonts w:ascii="SimHei" w:hAnsi="SimHei" w:eastAsia="黑体" w:cs="SimHei"/>
          <w:sz w:val="28"/>
          <w:szCs w:val="21"/>
          <w:lang w:eastAsia="zh-CN"/>
        </w:rPr>
        <w:t>新员工应于试用期结束前一周填写《员工试用期总结报告》、《转正申请表》，提出转正申请；</w:t>
      </w:r>
    </w:p>
    <w:p>
      <w:pPr>
        <w:pStyle w:val="TextBody"/>
        <w:numPr>
          <w:ilvl w:val="1"/>
          <w:numId w:val="2"/>
        </w:numPr>
        <w:spacing w:lineRule="auto" w:line="360" w:before="0" w:after="0"/>
        <w:rPr>
          <w:rFonts w:ascii="SimHei" w:hAnsi="SimHei" w:eastAsia="黑体" w:cs="SimHei"/>
          <w:sz w:val="28"/>
          <w:szCs w:val="21"/>
          <w:lang w:eastAsia="zh-CN"/>
        </w:rPr>
      </w:pPr>
      <w:r>
        <w:rPr>
          <w:rFonts w:ascii="SimHei" w:hAnsi="SimHei" w:eastAsia="黑体" w:cs="SimHei"/>
          <w:sz w:val="28"/>
          <w:szCs w:val="21"/>
          <w:lang w:eastAsia="zh-CN"/>
        </w:rPr>
        <w:t>所有新员工必须经过转正考核才能成为公司正式员工。</w:t>
      </w:r>
    </w:p>
    <w:p>
      <w:pPr>
        <w:pStyle w:val="TextBody"/>
        <w:numPr>
          <w:ilvl w:val="2"/>
          <w:numId w:val="2"/>
        </w:numPr>
        <w:spacing w:lineRule="auto" w:line="360" w:before="0" w:after="0"/>
        <w:rPr/>
      </w:pPr>
      <w:r>
        <w:rPr>
          <w:rFonts w:ascii="SimHei" w:hAnsi="SimHei" w:eastAsia="黑体" w:cs="SimHei"/>
          <w:sz w:val="28"/>
          <w:szCs w:val="21"/>
          <w:lang w:eastAsia="zh-CN"/>
        </w:rPr>
        <w:t>考核内容：工作态度、工作能力、工作成果、试用期目标完成情况、受培训效果情况。</w:t>
      </w:r>
    </w:p>
    <w:p>
      <w:pPr>
        <w:pStyle w:val="TextBody"/>
        <w:numPr>
          <w:ilvl w:val="2"/>
          <w:numId w:val="2"/>
        </w:numPr>
        <w:spacing w:lineRule="auto" w:line="360" w:before="0" w:after="0"/>
        <w:rPr/>
      </w:pPr>
      <w:r>
        <w:rPr>
          <w:rFonts w:ascii="SimHei" w:hAnsi="SimHei" w:eastAsia="黑体" w:cs="SimHei"/>
          <w:sz w:val="28"/>
          <w:szCs w:val="24"/>
          <w:lang w:eastAsia="zh-CN"/>
        </w:rPr>
        <w:t>考核</w:t>
      </w:r>
      <w:r>
        <w:rPr>
          <w:rFonts w:ascii="SimHei" w:hAnsi="SimHei" w:eastAsia="黑体" w:cs="SimHei"/>
          <w:sz w:val="28"/>
          <w:szCs w:val="21"/>
          <w:lang w:eastAsia="zh-CN"/>
        </w:rPr>
        <w:t>方式</w:t>
      </w:r>
      <w:r>
        <w:rPr>
          <w:rFonts w:ascii="SimHei" w:hAnsi="SimHei" w:eastAsia="黑体" w:cs="SimHei"/>
          <w:sz w:val="28"/>
          <w:szCs w:val="24"/>
          <w:lang w:eastAsia="zh-CN"/>
        </w:rPr>
        <w:t>：由人力资源部门组织考评小组进行考核。</w:t>
      </w:r>
    </w:p>
    <w:p>
      <w:pPr>
        <w:pStyle w:val="TextBody"/>
        <w:numPr>
          <w:ilvl w:val="2"/>
          <w:numId w:val="2"/>
        </w:numPr>
        <w:spacing w:lineRule="auto" w:line="360" w:before="0" w:after="0"/>
        <w:rPr>
          <w:rFonts w:ascii="SimHei" w:hAnsi="SimHei" w:eastAsia="黑体" w:cs="SimHei"/>
          <w:sz w:val="28"/>
          <w:szCs w:val="21"/>
          <w:lang w:eastAsia="zh-CN"/>
        </w:rPr>
      </w:pPr>
      <w:r>
        <w:rPr>
          <w:rFonts w:ascii="SimHei" w:hAnsi="SimHei" w:eastAsia="黑体" w:cs="SimHei"/>
          <w:sz w:val="28"/>
          <w:szCs w:val="21"/>
          <w:lang w:eastAsia="zh-CN"/>
        </w:rPr>
        <w:t>转正条件：考核总评分数</w:t>
      </w:r>
      <w:r>
        <w:rPr>
          <w:rFonts w:ascii="SimHei" w:hAnsi="SimHei" w:eastAsia="黑体" w:cs="SimHei"/>
          <w:sz w:val="28"/>
          <w:szCs w:val="21"/>
          <w:lang w:eastAsia="zh-CN"/>
        </w:rPr>
        <w:t>85</w:t>
      </w:r>
      <w:r>
        <w:rPr>
          <w:rFonts w:ascii="SimHei" w:hAnsi="SimHei" w:eastAsia="黑体" w:cs="SimHei"/>
          <w:sz w:val="28"/>
          <w:szCs w:val="21"/>
          <w:lang w:eastAsia="zh-CN"/>
        </w:rPr>
        <w:t>分（含）以上予以转正，特殊情况由总经理审批。</w:t>
      </w:r>
    </w:p>
    <w:p>
      <w:pPr>
        <w:pStyle w:val="TextBody"/>
        <w:numPr>
          <w:ilvl w:val="1"/>
          <w:numId w:val="2"/>
        </w:numPr>
        <w:spacing w:lineRule="auto" w:line="360" w:before="0" w:after="0"/>
        <w:rPr>
          <w:rFonts w:ascii="SimHei" w:hAnsi="SimHei" w:eastAsia="黑体" w:cs="SimHei"/>
          <w:color w:val="000000"/>
          <w:sz w:val="28"/>
          <w:szCs w:val="13"/>
          <w:lang w:eastAsia="zh-CN"/>
        </w:rPr>
      </w:pPr>
      <w:r>
        <w:rPr>
          <w:rFonts w:ascii="SimHei" w:hAnsi="SimHei" w:eastAsia="黑体" w:cs="SimHei"/>
          <w:color w:val="000000"/>
          <w:sz w:val="28"/>
          <w:szCs w:val="13"/>
          <w:lang w:eastAsia="zh-CN"/>
        </w:rPr>
        <w:t>对表现确实优秀并有突出业绩人员，可由所在部门提出提前转正，并交由人力资源部门报批。</w:t>
      </w:r>
    </w:p>
    <w:p>
      <w:pPr>
        <w:pStyle w:val="Style10"/>
        <w:ind w:start="420" w:hanging="0"/>
        <w:rPr>
          <w:rFonts w:ascii="SimHei" w:hAnsi="SimHei" w:eastAsia="黑体" w:cs="SimHei"/>
          <w:color w:val="000000"/>
          <w:sz w:val="28"/>
          <w:szCs w:val="13"/>
          <w:lang w:eastAsia="zh-CN"/>
        </w:rPr>
      </w:pPr>
      <w:r>
        <w:rPr>
          <w:rFonts w:ascii="SimHei" w:hAnsi="SimHei" w:eastAsia="黑体" w:cs="SimHei"/>
          <w:color w:val="000000"/>
          <w:sz w:val="28"/>
          <w:szCs w:val="13"/>
          <w:lang w:eastAsia="zh-CN"/>
        </w:rPr>
      </w:r>
    </w:p>
    <w:p>
      <w:pPr>
        <w:pStyle w:val="Heading2"/>
        <w:rPr>
          <w:rFonts w:ascii="SimHei" w:hAnsi="SimHei" w:eastAsia="黑体" w:cs="SimHei"/>
          <w:color w:val="000000"/>
          <w:sz w:val="28"/>
          <w:szCs w:val="13"/>
        </w:rPr>
      </w:pPr>
      <w:r>
        <w:rPr>
          <w:sz w:val="28"/>
          <w:szCs w:val="24"/>
        </w:rPr>
        <w:t>年度总结</w:t>
      </w:r>
    </w:p>
    <w:p>
      <w:pPr>
        <w:pStyle w:val="TextBody"/>
        <w:numPr>
          <w:ilvl w:val="0"/>
          <w:numId w:val="2"/>
        </w:numPr>
        <w:spacing w:lineRule="auto" w:line="360" w:before="0" w:after="0"/>
        <w:rPr>
          <w:rFonts w:ascii="SimHei" w:hAnsi="SimHei" w:eastAsia="黑体" w:cs="SimHei"/>
          <w:color w:val="000000"/>
          <w:sz w:val="28"/>
          <w:szCs w:val="13"/>
          <w:lang w:eastAsia="zh-CN"/>
        </w:rPr>
      </w:pPr>
      <w:r>
        <w:rPr>
          <w:rFonts w:ascii="SimHei" w:hAnsi="SimHei" w:eastAsia="黑体" w:cs="SimHei"/>
          <w:color w:val="000000"/>
          <w:sz w:val="28"/>
          <w:szCs w:val="13"/>
          <w:lang w:eastAsia="zh-CN"/>
        </w:rPr>
        <w:t>对于招聘策略、方向及过程，每年应进行年度检讨，以提高招聘的效率和达到良好的效果。</w:t>
      </w:r>
    </w:p>
    <w:p>
      <w:pPr>
        <w:pStyle w:val="TextBody"/>
        <w:numPr>
          <w:ilvl w:val="0"/>
          <w:numId w:val="2"/>
        </w:numPr>
        <w:spacing w:lineRule="auto" w:line="360" w:before="0" w:after="0"/>
        <w:rPr>
          <w:rFonts w:ascii="SimHei" w:hAnsi="SimHei" w:eastAsia="黑体" w:cs="SimHei"/>
          <w:color w:val="000000"/>
          <w:sz w:val="28"/>
          <w:szCs w:val="13"/>
          <w:lang w:eastAsia="zh-CN"/>
        </w:rPr>
      </w:pPr>
      <w:r>
        <w:rPr>
          <w:rFonts w:ascii="SimHei" w:hAnsi="SimHei" w:eastAsia="黑体" w:cs="SimHei"/>
          <w:color w:val="000000"/>
          <w:sz w:val="28"/>
          <w:szCs w:val="13"/>
          <w:lang w:eastAsia="zh-CN"/>
        </w:rPr>
        <w:t>年度检讨通过年度招聘检讨会的形式进行。</w:t>
      </w:r>
    </w:p>
    <w:p>
      <w:pPr>
        <w:pStyle w:val="TextBody"/>
        <w:numPr>
          <w:ilvl w:val="0"/>
          <w:numId w:val="2"/>
        </w:numPr>
        <w:spacing w:lineRule="auto" w:line="360" w:before="0" w:after="0"/>
        <w:rPr>
          <w:rFonts w:ascii="SimHei" w:hAnsi="SimHei" w:eastAsia="黑体" w:cs="SimHei"/>
          <w:color w:val="000000"/>
          <w:sz w:val="28"/>
          <w:szCs w:val="13"/>
          <w:lang w:eastAsia="zh-CN"/>
        </w:rPr>
      </w:pPr>
      <w:r>
        <w:rPr>
          <w:rFonts w:ascii="SimHei" w:hAnsi="SimHei" w:eastAsia="黑体" w:cs="SimHei"/>
          <w:color w:val="000000"/>
          <w:sz w:val="28"/>
          <w:szCs w:val="13"/>
          <w:lang w:eastAsia="zh-CN"/>
        </w:rPr>
        <w:t>年度检讨会分两步进行；</w:t>
      </w:r>
    </w:p>
    <w:p>
      <w:pPr>
        <w:pStyle w:val="TextBody"/>
        <w:numPr>
          <w:ilvl w:val="1"/>
          <w:numId w:val="2"/>
        </w:numPr>
        <w:spacing w:lineRule="auto" w:line="360" w:before="0" w:after="0"/>
        <w:rPr>
          <w:rFonts w:ascii="SimHei" w:hAnsi="SimHei" w:eastAsia="黑体" w:cs="SimHei"/>
          <w:color w:val="000000"/>
          <w:sz w:val="28"/>
          <w:szCs w:val="13"/>
          <w:lang w:eastAsia="zh-CN"/>
        </w:rPr>
      </w:pPr>
      <w:r>
        <w:rPr>
          <w:rFonts w:ascii="SimHei" w:hAnsi="SimHei" w:eastAsia="黑体" w:cs="SimHei"/>
          <w:color w:val="000000"/>
          <w:sz w:val="28"/>
          <w:szCs w:val="13"/>
          <w:lang w:eastAsia="zh-CN"/>
        </w:rPr>
        <w:t>由各人力资源部门与相关用人部门分别召开本系列招聘检讨会议；</w:t>
      </w:r>
    </w:p>
    <w:p>
      <w:pPr>
        <w:pStyle w:val="TextBody"/>
        <w:numPr>
          <w:ilvl w:val="1"/>
          <w:numId w:val="2"/>
        </w:numPr>
        <w:spacing w:lineRule="auto" w:line="360" w:before="0" w:after="0"/>
        <w:rPr/>
      </w:pPr>
      <w:r>
        <w:rPr>
          <w:rFonts w:ascii="SimHei" w:hAnsi="SimHei" w:eastAsia="黑体" w:cs="SimHei"/>
          <w:color w:val="000000"/>
          <w:sz w:val="28"/>
          <w:szCs w:val="13"/>
          <w:lang w:eastAsia="zh-CN"/>
        </w:rPr>
        <w:t>各人力资源部门共同召开</w:t>
      </w:r>
      <w:r>
        <w:rPr>
          <w:rFonts w:ascii="SimHei" w:hAnsi="SimHei" w:eastAsia="黑体" w:cs="SimHei"/>
          <w:color w:val="000000"/>
          <w:sz w:val="28"/>
          <w:szCs w:val="13"/>
          <w:lang w:eastAsia="zh-CN"/>
        </w:rPr>
        <w:t>“</w:t>
      </w:r>
      <w:r>
        <w:rPr>
          <w:rFonts w:ascii="SimHei" w:hAnsi="SimHei" w:eastAsia="黑体" w:cs="SimHei"/>
          <w:color w:val="000000"/>
          <w:sz w:val="28"/>
          <w:szCs w:val="13"/>
          <w:lang w:eastAsia="zh-CN"/>
        </w:rPr>
        <w:t>系统年度招聘检讨会议</w:t>
      </w:r>
      <w:r>
        <w:rPr>
          <w:rFonts w:ascii="SimHei" w:hAnsi="SimHei" w:eastAsia="黑体" w:cs="SimHei"/>
          <w:color w:val="000000"/>
          <w:sz w:val="28"/>
          <w:szCs w:val="13"/>
          <w:lang w:eastAsia="zh-CN"/>
        </w:rPr>
        <w:t>”</w:t>
      </w:r>
      <w:r>
        <w:rPr>
          <w:rFonts w:ascii="SimHei" w:hAnsi="SimHei" w:eastAsia="黑体" w:cs="SimHei"/>
          <w:color w:val="000000"/>
          <w:sz w:val="28"/>
          <w:szCs w:val="13"/>
          <w:lang w:eastAsia="zh-CN"/>
        </w:rPr>
        <w:t>。</w:t>
      </w:r>
    </w:p>
    <w:p>
      <w:pPr>
        <w:pStyle w:val="Style10"/>
        <w:ind w:start="420" w:hanging="0"/>
        <w:rPr>
          <w:rFonts w:ascii="SimHei" w:hAnsi="SimHei" w:eastAsia="黑体" w:cs="SimHei"/>
          <w:color w:val="FF0000"/>
          <w:sz w:val="28"/>
          <w:szCs w:val="13"/>
          <w:lang w:eastAsia="zh-CN"/>
        </w:rPr>
      </w:pPr>
      <w:r>
        <w:rPr>
          <w:rFonts w:ascii="SimHei" w:hAnsi="SimHei" w:eastAsia="黑体" w:cs="SimHei"/>
          <w:color w:val="FF0000"/>
          <w:sz w:val="28"/>
          <w:szCs w:val="13"/>
          <w:lang w:eastAsia="zh-CN"/>
        </w:rPr>
      </w:r>
    </w:p>
    <w:p>
      <w:pPr>
        <w:pStyle w:val="Heading2"/>
        <w:rPr>
          <w:sz w:val="28"/>
          <w:szCs w:val="24"/>
        </w:rPr>
      </w:pPr>
      <w:bookmarkStart w:id="5" w:name="__RefHeading___Toc79204681"/>
      <w:bookmarkEnd w:id="5"/>
      <w:r>
        <w:rPr>
          <w:sz w:val="28"/>
          <w:szCs w:val="24"/>
        </w:rPr>
        <w:t>资料入库</w:t>
      </w:r>
    </w:p>
    <w:p>
      <w:pPr>
        <w:pStyle w:val="TextBody"/>
        <w:numPr>
          <w:ilvl w:val="0"/>
          <w:numId w:val="2"/>
        </w:numPr>
        <w:spacing w:lineRule="auto" w:line="360" w:before="0" w:after="0"/>
        <w:rPr>
          <w:sz w:val="28"/>
          <w:lang w:eastAsia="zh-CN"/>
        </w:rPr>
      </w:pPr>
      <w:r>
        <w:rPr>
          <w:rFonts w:ascii="SimHei" w:hAnsi="SimHei" w:eastAsia="黑体" w:cs="SimHei"/>
          <w:color w:val="000000"/>
          <w:sz w:val="28"/>
          <w:szCs w:val="13"/>
          <w:lang w:eastAsia="zh-CN"/>
        </w:rPr>
        <w:t>整理资料并归档</w:t>
      </w:r>
    </w:p>
    <w:p>
      <w:pPr>
        <w:pStyle w:val="TextBody"/>
        <w:spacing w:lineRule="auto" w:line="360" w:before="0" w:after="0"/>
        <w:ind w:firstLine="560"/>
        <w:rPr>
          <w:rFonts w:ascii="SimHei" w:hAnsi="SimHei" w:eastAsia="黑体" w:cs="SimHei"/>
          <w:color w:val="000000"/>
          <w:sz w:val="28"/>
          <w:szCs w:val="13"/>
          <w:lang w:eastAsia="zh-CN"/>
        </w:rPr>
      </w:pPr>
      <w:r>
        <w:rPr>
          <w:rFonts w:ascii="SimHei" w:hAnsi="SimHei" w:eastAsia="黑体" w:cs="SimHei"/>
          <w:color w:val="000000"/>
          <w:sz w:val="28"/>
          <w:szCs w:val="13"/>
          <w:lang w:eastAsia="zh-CN"/>
        </w:rPr>
      </w:r>
    </w:p>
    <w:p>
      <w:pPr>
        <w:pStyle w:val="Heading1"/>
        <w:rPr>
          <w:rFonts w:ascii="SimHei" w:hAnsi="SimHei" w:eastAsia="黑体" w:cs="SimHei"/>
          <w:color w:val="000000"/>
          <w:kern w:val="0"/>
          <w:sz w:val="28"/>
          <w:szCs w:val="14"/>
        </w:rPr>
      </w:pPr>
      <w:r>
        <w:rPr>
          <w:sz w:val="28"/>
        </w:rPr>
        <w:t>附则</w:t>
      </w:r>
    </w:p>
    <w:p>
      <w:pPr>
        <w:pStyle w:val="Heading2"/>
        <w:spacing w:lineRule="auto" w:line="360"/>
        <w:rPr>
          <w:rFonts w:ascii="SimHei" w:hAnsi="SimHei" w:eastAsia="黑体" w:cs="SimHei"/>
          <w:sz w:val="28"/>
          <w:szCs w:val="24"/>
        </w:rPr>
      </w:pPr>
      <w:r>
        <w:rPr>
          <w:rFonts w:ascii="SimHei" w:hAnsi="SimHei" w:eastAsia="黑体" w:cs="SimHei"/>
          <w:sz w:val="28"/>
          <w:szCs w:val="24"/>
        </w:rPr>
        <w:t>解释权</w:t>
      </w:r>
    </w:p>
    <w:p>
      <w:pPr>
        <w:pStyle w:val="TextBody"/>
        <w:spacing w:lineRule="auto" w:line="360" w:before="0" w:after="0"/>
        <w:ind w:start="210" w:firstLine="560"/>
        <w:rPr>
          <w:rFonts w:ascii="SimHei" w:hAnsi="SimHei" w:eastAsia="黑体" w:cs="SimHei"/>
          <w:sz w:val="28"/>
          <w:szCs w:val="21"/>
          <w:lang w:eastAsia="zh-CN"/>
        </w:rPr>
      </w:pPr>
      <w:r>
        <w:rPr>
          <w:rFonts w:ascii="SimHei" w:hAnsi="SimHei" w:eastAsia="黑体" w:cs="SimHei"/>
          <w:sz w:val="28"/>
          <w:szCs w:val="21"/>
          <w:lang w:eastAsia="zh-CN"/>
        </w:rPr>
        <w:t>本管理办法解释权归</w:t>
      </w:r>
      <w:r>
        <w:rPr>
          <w:rFonts w:ascii="SimHei" w:hAnsi="SimHei" w:eastAsia="黑体" w:cs="SimHei"/>
          <w:sz w:val="28"/>
          <w:szCs w:val="21"/>
          <w:lang w:eastAsia="zh-CN"/>
        </w:rPr>
        <w:t>XX</w:t>
      </w:r>
      <w:r>
        <w:rPr>
          <w:rFonts w:ascii="SimHei" w:hAnsi="SimHei" w:eastAsia="黑体" w:cs="SimHei"/>
          <w:sz w:val="28"/>
          <w:szCs w:val="21"/>
          <w:lang w:eastAsia="zh-CN"/>
        </w:rPr>
        <w:t>部。</w:t>
      </w:r>
    </w:p>
    <w:p>
      <w:pPr>
        <w:pStyle w:val="Heading2"/>
        <w:spacing w:lineRule="auto" w:line="360"/>
        <w:rPr>
          <w:rFonts w:ascii="SimHei" w:hAnsi="SimHei" w:eastAsia="黑体" w:cs="SimHei"/>
          <w:sz w:val="28"/>
          <w:szCs w:val="24"/>
        </w:rPr>
      </w:pPr>
      <w:r>
        <w:rPr>
          <w:rFonts w:ascii="SimHei" w:hAnsi="SimHei" w:eastAsia="黑体" w:cs="SimHei"/>
          <w:sz w:val="28"/>
          <w:szCs w:val="24"/>
        </w:rPr>
        <w:t>生效</w:t>
      </w:r>
    </w:p>
    <w:p>
      <w:pPr>
        <w:pStyle w:val="TextBody"/>
        <w:spacing w:lineRule="auto" w:line="360" w:before="0" w:after="0"/>
        <w:ind w:start="210" w:firstLine="560"/>
        <w:rPr>
          <w:rFonts w:ascii="SimHei" w:hAnsi="SimHei" w:eastAsia="黑体" w:cs="SimHei"/>
          <w:color w:val="000000"/>
          <w:sz w:val="28"/>
          <w:szCs w:val="13"/>
          <w:lang w:eastAsia="zh-CN"/>
        </w:rPr>
      </w:pPr>
      <w:r>
        <w:rPr>
          <w:rFonts w:ascii="SimHei" w:hAnsi="SimHei" w:eastAsia="黑体" w:cs="SimHei"/>
          <w:sz w:val="28"/>
          <w:szCs w:val="21"/>
          <w:lang w:eastAsia="zh-CN"/>
        </w:rPr>
        <w:t>本管理办法自颁布之日起实行。</w:t>
      </w:r>
    </w:p>
    <w:p>
      <w:pPr>
        <w:pStyle w:val="TextBody"/>
        <w:spacing w:lineRule="auto" w:line="360" w:before="0" w:after="0"/>
        <w:ind w:firstLine="560"/>
        <w:rPr>
          <w:rFonts w:ascii="SimHei" w:hAnsi="SimHei" w:eastAsia="黑体" w:cs="SimHei"/>
          <w:color w:val="000000"/>
          <w:sz w:val="28"/>
          <w:szCs w:val="13"/>
          <w:lang w:eastAsia="zh-CN"/>
        </w:rPr>
      </w:pPr>
      <w:r>
        <w:rPr>
          <w:rFonts w:ascii="SimHei" w:hAnsi="SimHei" w:eastAsia="黑体" w:cs="SimHei"/>
          <w:color w:val="000000"/>
          <w:sz w:val="28"/>
          <w:szCs w:val="13"/>
          <w:lang w:eastAsia="zh-CN"/>
        </w:rPr>
      </w:r>
    </w:p>
    <w:p>
      <w:pPr>
        <w:pStyle w:val="TextBody"/>
        <w:spacing w:lineRule="auto" w:line="360" w:before="0" w:after="0"/>
        <w:ind w:firstLine="560"/>
        <w:rPr>
          <w:rFonts w:ascii="SimHei" w:hAnsi="SimHei" w:eastAsia="黑体" w:cs="SimHei"/>
          <w:color w:val="000000"/>
          <w:sz w:val="28"/>
          <w:szCs w:val="13"/>
          <w:lang w:eastAsia="zh-CN"/>
        </w:rPr>
      </w:pPr>
      <w:r>
        <w:rPr>
          <w:rFonts w:ascii="SimHei" w:hAnsi="SimHei" w:eastAsia="黑体" w:cs="SimHei"/>
          <w:color w:val="000000"/>
          <w:sz w:val="28"/>
          <w:szCs w:val="13"/>
          <w:lang w:eastAsia="zh-CN"/>
        </w:rPr>
      </w:r>
    </w:p>
    <w:p>
      <w:pPr>
        <w:pStyle w:val="TextBody"/>
        <w:spacing w:lineRule="auto" w:line="360" w:before="0" w:after="0"/>
        <w:ind w:firstLine="560"/>
        <w:rPr>
          <w:rFonts w:ascii="SimHei" w:hAnsi="SimHei" w:eastAsia="黑体" w:cs="SimHei"/>
          <w:color w:val="000000"/>
          <w:sz w:val="28"/>
          <w:szCs w:val="13"/>
          <w:lang w:eastAsia="zh-CN"/>
        </w:rPr>
      </w:pPr>
      <w:r>
        <w:rPr>
          <w:rFonts w:ascii="SimHei" w:hAnsi="SimHei" w:eastAsia="黑体" w:cs="SimHei"/>
          <w:color w:val="000000"/>
          <w:sz w:val="28"/>
          <w:szCs w:val="13"/>
          <w:lang w:eastAsia="zh-CN"/>
        </w:rPr>
      </w:r>
    </w:p>
    <w:p>
      <w:pPr>
        <w:pStyle w:val="TextBody"/>
        <w:spacing w:lineRule="auto" w:line="360" w:before="0" w:after="0"/>
        <w:ind w:firstLine="560"/>
        <w:rPr>
          <w:rFonts w:ascii="SimHei" w:hAnsi="SimHei" w:eastAsia="黑体" w:cs="SimHei"/>
          <w:color w:val="000000"/>
          <w:sz w:val="28"/>
          <w:szCs w:val="21"/>
          <w:lang w:eastAsia="zh-CN"/>
        </w:rPr>
      </w:pPr>
      <w:r>
        <w:rPr>
          <w:rFonts w:ascii="SimHei" w:hAnsi="SimHei" w:eastAsia="黑体" w:cs="SimHei"/>
          <w:color w:val="000000"/>
          <w:sz w:val="28"/>
          <w:szCs w:val="21"/>
          <w:lang w:eastAsia="zh-CN"/>
        </w:rPr>
      </w:r>
    </w:p>
    <w:p>
      <w:pPr>
        <w:pStyle w:val="TextBody"/>
        <w:spacing w:lineRule="auto" w:line="360" w:before="0" w:after="0"/>
        <w:ind w:firstLine="560"/>
        <w:rPr>
          <w:rFonts w:ascii="SimHei" w:hAnsi="SimHei" w:eastAsia="黑体" w:cs="SimHei"/>
          <w:sz w:val="28"/>
          <w:szCs w:val="21"/>
          <w:lang w:eastAsia="zh-CN"/>
        </w:rPr>
      </w:pPr>
      <w:r>
        <w:rPr>
          <w:rFonts w:ascii="SimHei" w:hAnsi="SimHei" w:eastAsia="黑体" w:cs="SimHei"/>
          <w:sz w:val="28"/>
          <w:szCs w:val="21"/>
          <w:lang w:eastAsia="zh-CN"/>
        </w:rPr>
        <w:t xml:space="preserve"> </w:t>
      </w:r>
    </w:p>
    <w:p>
      <w:pPr>
        <w:pStyle w:val="TextBody"/>
        <w:spacing w:lineRule="auto" w:line="360" w:before="0" w:after="0"/>
        <w:ind w:firstLine="560"/>
        <w:rPr>
          <w:rFonts w:ascii="SimHei" w:hAnsi="SimHei" w:eastAsia="黑体" w:cs="SimHei"/>
          <w:sz w:val="28"/>
          <w:szCs w:val="21"/>
          <w:lang w:eastAsia="zh-CN"/>
        </w:rPr>
      </w:pPr>
      <w:r>
        <w:rPr>
          <w:rFonts w:ascii="SimHei" w:hAnsi="SimHei" w:eastAsia="黑体" w:cs="SimHei"/>
          <w:sz w:val="28"/>
          <w:szCs w:val="21"/>
          <w:lang w:eastAsia="zh-CN"/>
        </w:rPr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宋体">
    <w:altName w:val="SimSun"/>
    <w:charset w:val="86"/>
    <w:family w:val="auto"/>
    <w:pitch w:val="variable"/>
  </w:font>
  <w:font w:name="Wingdings">
    <w:charset w:val="02"/>
    <w:family w:val="auto"/>
    <w:pitch w:val="variable"/>
  </w:font>
  <w:font w:name="Liberation Sans">
    <w:altName w:val="Arial"/>
    <w:charset w:val="01" w:characterSet="utf-8"/>
    <w:family w:val="swiss"/>
    <w:pitch w:val="variable"/>
  </w:font>
  <w:font w:name="华文中宋">
    <w:charset w:val="86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%1"/>
      <w:lvlJc w:val="start"/>
      <w:pPr>
        <w:tabs>
          <w:tab w:val="num" w:pos="425"/>
        </w:tabs>
        <w:ind w:start="425" w:hanging="425"/>
      </w:pPr>
      <w:rPr/>
    </w:lvl>
    <w:lvl w:ilvl="1">
      <w:start w:val="1"/>
      <w:pStyle w:val="Heading2"/>
      <w:numFmt w:val="decimal"/>
      <w:lvlText w:val="%1.%2"/>
      <w:lvlJc w:val="start"/>
      <w:pPr>
        <w:tabs>
          <w:tab w:val="num" w:pos="567"/>
        </w:tabs>
        <w:ind w:start="567" w:hanging="567"/>
      </w:pPr>
      <w:rPr/>
    </w:lvl>
    <w:lvl w:ilvl="2">
      <w:start w:val="1"/>
      <w:pStyle w:val="Heading3"/>
      <w:numFmt w:val="decimal"/>
      <w:lvlText w:val="%1.%2.%3"/>
      <w:lvlJc w:val="start"/>
      <w:pPr>
        <w:tabs>
          <w:tab w:val="num" w:pos="720"/>
        </w:tabs>
        <w:ind w:start="709" w:hanging="709"/>
      </w:pPr>
      <w:rPr/>
    </w:lvl>
    <w:lvl w:ilvl="3">
      <w:start w:val="1"/>
      <w:pStyle w:val="Heading4"/>
      <w:numFmt w:val="decimal"/>
      <w:lvlText w:val="%1.%2.%3.%4"/>
      <w:lvlJc w:val="start"/>
      <w:pPr>
        <w:tabs>
          <w:tab w:val="num" w:pos="1080"/>
        </w:tabs>
        <w:ind w:start="851" w:hanging="851"/>
      </w:pPr>
      <w:rPr/>
    </w:lvl>
    <w:lvl w:ilvl="4">
      <w:start w:val="1"/>
      <w:pStyle w:val="Heading5"/>
      <w:numFmt w:val="decimal"/>
      <w:lvlText w:val="%1.%2.%3.%4.%5"/>
      <w:lvlJc w:val="start"/>
      <w:pPr>
        <w:tabs>
          <w:tab w:val="num" w:pos="1440"/>
        </w:tabs>
        <w:ind w:start="992" w:hanging="992"/>
      </w:pPr>
      <w:rPr/>
    </w:lvl>
    <w:lvl w:ilvl="5">
      <w:start w:val="1"/>
      <w:pStyle w:val="Heading6"/>
      <w:numFmt w:val="decimal"/>
      <w:lvlText w:val="%1.%2.%3.%4.%5.%6"/>
      <w:lvlJc w:val="start"/>
      <w:pPr>
        <w:tabs>
          <w:tab w:val="num" w:pos="1800"/>
        </w:tabs>
        <w:ind w:start="1134" w:hanging="1134"/>
      </w:pPr>
      <w:rPr/>
    </w:lvl>
    <w:lvl w:ilvl="6">
      <w:start w:val="1"/>
      <w:pStyle w:val="Heading7"/>
      <w:numFmt w:val="decimal"/>
      <w:lvlText w:val="%1.%2.%3.%4.%5.%6.%7"/>
      <w:lvlJc w:val="start"/>
      <w:pPr>
        <w:tabs>
          <w:tab w:val="num" w:pos="1800"/>
        </w:tabs>
        <w:ind w:start="1276" w:hanging="1276"/>
      </w:pPr>
      <w:rPr/>
    </w:lvl>
    <w:lvl w:ilvl="7">
      <w:start w:val="1"/>
      <w:pStyle w:val="Heading8"/>
      <w:numFmt w:val="decimal"/>
      <w:lvlText w:val="%1.%2.%3.%4.%5.%6.%7.%8"/>
      <w:lvlJc w:val="start"/>
      <w:pPr>
        <w:tabs>
          <w:tab w:val="num" w:pos="2160"/>
        </w:tabs>
        <w:ind w:start="1418" w:hanging="1418"/>
      </w:pPr>
      <w:rPr/>
    </w:lvl>
    <w:lvl w:ilvl="8">
      <w:start w:val="1"/>
      <w:pStyle w:val="Heading9"/>
      <w:numFmt w:val="decimal"/>
      <w:lvlText w:val="%1.%2.%3.%4.%5.%6.%7.%8.%9"/>
      <w:lvlJc w:val="start"/>
      <w:pPr>
        <w:tabs>
          <w:tab w:val="num" w:pos="2520"/>
        </w:tabs>
        <w:ind w:start="1559" w:hanging="1559"/>
      </w:pPr>
      <w:rPr/>
    </w:lvl>
  </w:abstractNum>
  <w:abstractNum w:abstractNumId="2">
    <w:lvl w:ilvl="0">
      <w:start w:val="1"/>
      <w:numFmt w:val="bullet"/>
      <w:lvlText w:val=""/>
      <w:lvlJc w:val="start"/>
      <w:pPr>
        <w:tabs>
          <w:tab w:val="num" w:pos="840"/>
        </w:tabs>
        <w:ind w:start="840" w:hanging="420"/>
      </w:pPr>
      <w:rPr>
        <w:rFonts w:ascii="SimHei" w:hAnsi="SimHei" w:eastAsia="黑体" w:cs="SimHei"/>
        <w:sz w:val="28"/>
        <w:szCs w:val="21"/>
        <w:color w:val="000000"/>
        <w:lang w:eastAsia="zh-CN"/>
      </w:rPr>
    </w:lvl>
    <w:lvl w:ilvl="1">
      <w:start w:val="1"/>
      <w:numFmt w:val="bullet"/>
      <w:lvlText w:val=""/>
      <w:lvlJc w:val="start"/>
      <w:pPr>
        <w:tabs>
          <w:tab w:val="num" w:pos="1260"/>
        </w:tabs>
        <w:ind w:start="1260" w:hanging="420"/>
      </w:pPr>
      <w:rPr>
        <w:rFonts w:ascii="SimHei" w:hAnsi="SimHei" w:eastAsia="黑体" w:cs="SimHei"/>
        <w:sz w:val="28"/>
        <w:szCs w:val="21"/>
        <w:color w:val="000000"/>
        <w:lang w:eastAsia="zh-CN"/>
      </w:rPr>
    </w:lvl>
    <w:lvl w:ilvl="2">
      <w:start w:val="1"/>
      <w:numFmt w:val="bullet"/>
      <w:lvlText w:val=""/>
      <w:lvlJc w:val="start"/>
      <w:pPr>
        <w:tabs>
          <w:tab w:val="num" w:pos="1680"/>
        </w:tabs>
        <w:ind w:start="1680" w:hanging="420"/>
      </w:pPr>
      <w:rPr>
        <w:rFonts w:ascii="SimHei" w:hAnsi="SimHei" w:eastAsia="黑体" w:cs="SimHei"/>
        <w:sz w:val="28"/>
        <w:szCs w:val="21"/>
        <w:color w:val="000000"/>
        <w:lang w:eastAsia="zh-CN"/>
      </w:rPr>
    </w:lvl>
    <w:lvl w:ilvl="3">
      <w:start w:val="1"/>
      <w:numFmt w:val="bullet"/>
      <w:lvlText w:val=""/>
      <w:lvlJc w:val="start"/>
      <w:pPr>
        <w:tabs>
          <w:tab w:val="num" w:pos="2100"/>
        </w:tabs>
        <w:ind w:start="2100" w:hanging="420"/>
      </w:pPr>
      <w:rPr>
        <w:rFonts w:ascii="SimHei" w:hAnsi="SimHei" w:eastAsia="黑体" w:cs="SimHei"/>
        <w:sz w:val="28"/>
        <w:szCs w:val="21"/>
        <w:color w:val="000000"/>
        <w:lang w:eastAsia="zh-CN"/>
      </w:rPr>
    </w:lvl>
    <w:lvl w:ilvl="4">
      <w:start w:val="1"/>
      <w:numFmt w:val="bullet"/>
      <w:lvlText w:val=""/>
      <w:lvlJc w:val="start"/>
      <w:pPr>
        <w:tabs>
          <w:tab w:val="num" w:pos="2520"/>
        </w:tabs>
        <w:ind w:start="2520" w:hanging="420"/>
      </w:pPr>
      <w:rPr>
        <w:rFonts w:ascii="SimHei" w:hAnsi="SimHei" w:eastAsia="黑体" w:cs="SimHei"/>
        <w:sz w:val="28"/>
        <w:szCs w:val="21"/>
        <w:color w:val="000000"/>
        <w:lang w:eastAsia="zh-CN"/>
      </w:rPr>
    </w:lvl>
    <w:lvl w:ilvl="5">
      <w:start w:val="1"/>
      <w:numFmt w:val="bullet"/>
      <w:lvlText w:val=""/>
      <w:lvlJc w:val="start"/>
      <w:pPr>
        <w:tabs>
          <w:tab w:val="num" w:pos="2940"/>
        </w:tabs>
        <w:ind w:start="2940" w:hanging="420"/>
      </w:pPr>
      <w:rPr>
        <w:rFonts w:ascii="SimHei" w:hAnsi="SimHei" w:eastAsia="黑体" w:cs="SimHei"/>
        <w:sz w:val="28"/>
        <w:szCs w:val="21"/>
        <w:color w:val="000000"/>
        <w:lang w:eastAsia="zh-CN"/>
      </w:rPr>
    </w:lvl>
    <w:lvl w:ilvl="6">
      <w:start w:val="1"/>
      <w:numFmt w:val="bullet"/>
      <w:lvlText w:val=""/>
      <w:lvlJc w:val="start"/>
      <w:pPr>
        <w:tabs>
          <w:tab w:val="num" w:pos="3360"/>
        </w:tabs>
        <w:ind w:start="3360" w:hanging="420"/>
      </w:pPr>
      <w:rPr>
        <w:rFonts w:ascii="SimHei" w:hAnsi="SimHei" w:eastAsia="黑体" w:cs="SimHei"/>
        <w:sz w:val="28"/>
        <w:szCs w:val="21"/>
        <w:color w:val="000000"/>
        <w:lang w:eastAsia="zh-CN"/>
      </w:rPr>
    </w:lvl>
    <w:lvl w:ilvl="7">
      <w:start w:val="1"/>
      <w:numFmt w:val="bullet"/>
      <w:lvlText w:val=""/>
      <w:lvlJc w:val="start"/>
      <w:pPr>
        <w:tabs>
          <w:tab w:val="num" w:pos="3780"/>
        </w:tabs>
        <w:ind w:start="3780" w:hanging="420"/>
      </w:pPr>
      <w:rPr>
        <w:rFonts w:ascii="SimHei" w:hAnsi="SimHei" w:eastAsia="黑体" w:cs="SimHei"/>
        <w:sz w:val="28"/>
        <w:szCs w:val="21"/>
        <w:color w:val="000000"/>
        <w:lang w:eastAsia="zh-CN"/>
      </w:rPr>
    </w:lvl>
    <w:lvl w:ilvl="8">
      <w:start w:val="1"/>
      <w:numFmt w:val="bullet"/>
      <w:lvlText w:val=""/>
      <w:lvlJc w:val="start"/>
      <w:pPr>
        <w:tabs>
          <w:tab w:val="num" w:pos="4200"/>
        </w:tabs>
        <w:ind w:start="4200" w:hanging="420"/>
      </w:pPr>
      <w:rPr>
        <w:rFonts w:ascii="SimHei" w:hAnsi="SimHei" w:eastAsia="黑体" w:cs="SimHei"/>
        <w:sz w:val="28"/>
        <w:szCs w:val="21"/>
        <w:color w:val="000000"/>
        <w:lang w:eastAsia="zh-CN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lineRule="auto" w:line="360"/>
      <w:outlineLvl w:val="0"/>
    </w:pPr>
    <w:rPr>
      <w:rFonts w:ascii="SimHei" w:hAnsi="SimHei" w:eastAsia="黑体" w:cs="SimHei"/>
      <w:b/>
      <w:sz w:val="24"/>
    </w:rPr>
  </w:style>
  <w:style w:type="paragraph" w:styleId="Heading2">
    <w:name w:val="Heading 2"/>
    <w:basedOn w:val="Contents2"/>
    <w:next w:val="Normal"/>
    <w:qFormat/>
    <w:pPr>
      <w:keepNext w:val="true"/>
      <w:keepLines/>
      <w:numPr>
        <w:ilvl w:val="1"/>
        <w:numId w:val="1"/>
      </w:numPr>
      <w:jc w:val="start"/>
      <w:outlineLvl w:val="1"/>
    </w:pPr>
    <w:rPr>
      <w:b/>
      <w:bCs/>
      <w:smallCaps/>
      <w:sz w:val="32"/>
      <w:szCs w:val="32"/>
    </w:rPr>
  </w:style>
  <w:style w:type="paragraph" w:styleId="Heading3">
    <w:name w:val="Heading 3"/>
    <w:basedOn w:val="Normal"/>
    <w:next w:val="Normal"/>
    <w:qFormat/>
    <w:pPr>
      <w:keepNext w:val="true"/>
      <w:keepLines/>
      <w:numPr>
        <w:ilvl w:val="2"/>
        <w:numId w:val="1"/>
      </w:numPr>
      <w:outlineLvl w:val="2"/>
    </w:pPr>
    <w:rPr>
      <w:b/>
      <w:bCs/>
      <w:sz w:val="30"/>
      <w:szCs w:val="32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jc w:val="start"/>
      <w:outlineLvl w:val="3"/>
    </w:pPr>
    <w:rPr>
      <w:b/>
      <w:bCs/>
      <w:sz w:val="28"/>
    </w:rPr>
  </w:style>
  <w:style w:type="paragraph" w:styleId="Heading5">
    <w:name w:val="Heading 5"/>
    <w:basedOn w:val="Normal"/>
    <w:next w:val="Normal"/>
    <w:qFormat/>
    <w:pPr>
      <w:keepNext w:val="true"/>
      <w:numPr>
        <w:ilvl w:val="4"/>
        <w:numId w:val="1"/>
      </w:numPr>
      <w:jc w:val="start"/>
      <w:outlineLvl w:val="4"/>
    </w:pPr>
    <w:rPr>
      <w:b/>
      <w:bCs/>
      <w:sz w:val="24"/>
    </w:rPr>
  </w:style>
  <w:style w:type="paragraph" w:styleId="Heading6">
    <w:name w:val="Heading 6"/>
    <w:basedOn w:val="Normal"/>
    <w:next w:val="Normal"/>
    <w:qFormat/>
    <w:pPr>
      <w:keepNext w:val="true"/>
      <w:numPr>
        <w:ilvl w:val="5"/>
        <w:numId w:val="1"/>
      </w:numPr>
      <w:jc w:val="start"/>
      <w:outlineLvl w:val="5"/>
    </w:pPr>
    <w:rPr>
      <w:b/>
      <w:bCs/>
      <w:i/>
      <w:sz w:val="24"/>
    </w:rPr>
  </w:style>
  <w:style w:type="paragraph" w:styleId="Heading7">
    <w:name w:val="Heading 7"/>
    <w:basedOn w:val="Normal"/>
    <w:next w:val="Normal"/>
    <w:qFormat/>
    <w:pPr>
      <w:keepNext w:val="true"/>
      <w:numPr>
        <w:ilvl w:val="6"/>
        <w:numId w:val="1"/>
      </w:numPr>
      <w:jc w:val="start"/>
      <w:outlineLvl w:val="6"/>
    </w:pPr>
    <w:rPr>
      <w:bCs/>
      <w:i/>
      <w:sz w:val="24"/>
    </w:rPr>
  </w:style>
  <w:style w:type="paragraph" w:styleId="Heading8">
    <w:name w:val="Heading 8"/>
    <w:basedOn w:val="Normal"/>
    <w:next w:val="Normal"/>
    <w:qFormat/>
    <w:pPr>
      <w:keepNext w:val="true"/>
      <w:keepLines/>
      <w:numPr>
        <w:ilvl w:val="7"/>
        <w:numId w:val="1"/>
      </w:numPr>
      <w:jc w:val="start"/>
      <w:outlineLvl w:val="7"/>
    </w:pPr>
    <w:rPr>
      <w:b/>
      <w:sz w:val="24"/>
    </w:rPr>
  </w:style>
  <w:style w:type="paragraph" w:styleId="Heading9">
    <w:name w:val="Heading 9"/>
    <w:basedOn w:val="Normal"/>
    <w:next w:val="Normal"/>
    <w:qFormat/>
    <w:pPr>
      <w:keepNext w:val="true"/>
      <w:keepLines/>
      <w:numPr>
        <w:ilvl w:val="8"/>
        <w:numId w:val="1"/>
      </w:numPr>
      <w:jc w:val="start"/>
      <w:outlineLvl w:val="8"/>
    </w:pPr>
    <w:rPr>
      <w:b/>
      <w:i/>
      <w:sz w:val="24"/>
      <w:szCs w:val="21"/>
    </w:rPr>
  </w:style>
  <w:style w:type="character" w:styleId="WW8Num1z0">
    <w:name w:val="WW8Num1z0"/>
    <w:qFormat/>
    <w:rPr/>
  </w:style>
  <w:style w:type="character" w:styleId="WW8Num2z0">
    <w:name w:val="WW8Num2z0"/>
    <w:qFormat/>
    <w:rPr>
      <w:rFonts w:ascii="SimHei" w:hAnsi="SimHei" w:eastAsia="黑体" w:cs="SimHei"/>
      <w:color w:val="000000"/>
      <w:sz w:val="28"/>
      <w:szCs w:val="21"/>
      <w:lang w:eastAsia="zh-CN"/>
    </w:rPr>
  </w:style>
  <w:style w:type="character" w:styleId="Style5">
    <w:name w:val="默认段落字体"/>
    <w:qFormat/>
    <w:rPr/>
  </w:style>
  <w:style w:type="character" w:styleId="InternetLink">
    <w:name w:val="Hyperlink"/>
    <w:rPr>
      <w:color w:val="0000FF"/>
      <w:u w:val="single"/>
    </w:rPr>
  </w:style>
  <w:style w:type="character" w:styleId="VisitedInternetLink">
    <w:name w:val="FollowedHyperlink"/>
    <w:rPr>
      <w:color w:val="800080"/>
      <w:u w:val="single"/>
    </w:rPr>
  </w:style>
  <w:style w:type="character" w:styleId="Char">
    <w:name w:val="页眉 Char"/>
    <w:qFormat/>
    <w:rPr>
      <w:kern w:val="2"/>
      <w:sz w:val="18"/>
      <w:szCs w:val="18"/>
    </w:rPr>
  </w:style>
  <w:style w:type="character" w:styleId="Char1">
    <w:name w:val="页脚 Char"/>
    <w:qFormat/>
    <w:rPr>
      <w:kern w:val="2"/>
      <w:sz w:val="18"/>
      <w:szCs w:val="18"/>
    </w:rPr>
  </w:style>
  <w:style w:type="character" w:styleId="IndexLink">
    <w:name w:val="Index Link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widowControl/>
      <w:spacing w:before="0" w:after="120"/>
      <w:jc w:val="start"/>
    </w:pPr>
    <w:rPr>
      <w:kern w:val="0"/>
      <w:sz w:val="20"/>
      <w:szCs w:val="20"/>
    </w:rPr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Contents2">
    <w:name w:val="TOC 2"/>
    <w:basedOn w:val="Normal"/>
    <w:next w:val="Normal"/>
    <w:pPr>
      <w:ind w:start="420" w:hanging="0"/>
    </w:pPr>
    <w:rPr/>
  </w:style>
  <w:style w:type="paragraph" w:styleId="Style6">
    <w:name w:val="修订记录标题"/>
    <w:qFormat/>
    <w:pPr>
      <w:widowControl/>
      <w:bidi w:val="0"/>
    </w:pPr>
    <w:rPr>
      <w:rFonts w:ascii="SimHei" w:hAnsi="SimHei" w:eastAsia="黑体" w:cs="SimHei"/>
      <w:b/>
      <w:color w:val="auto"/>
      <w:sz w:val="32"/>
      <w:szCs w:val="20"/>
      <w:lang w:val="en-US" w:eastAsia="zh-CN" w:bidi="ar-SA"/>
    </w:rPr>
  </w:style>
  <w:style w:type="paragraph" w:styleId="Style7">
    <w:name w:val="修订记录表头"/>
    <w:qFormat/>
    <w:pPr>
      <w:widowControl/>
      <w:bidi w:val="0"/>
      <w:jc w:val="center"/>
    </w:pPr>
    <w:rPr>
      <w:rFonts w:ascii="SimHei" w:hAnsi="SimHei" w:eastAsia="黑体" w:cs="SimHei"/>
      <w:b/>
      <w:color w:val="auto"/>
      <w:sz w:val="24"/>
      <w:szCs w:val="20"/>
      <w:lang w:val="en-US" w:eastAsia="zh-CN" w:bidi="ar-SA"/>
    </w:rPr>
  </w:style>
  <w:style w:type="paragraph" w:styleId="Style8">
    <w:name w:val="修订记录正文"/>
    <w:qFormat/>
    <w:pPr>
      <w:widowControl/>
      <w:bidi w:val="0"/>
      <w:jc w:val="center"/>
    </w:pPr>
    <w:rPr>
      <w:rFonts w:ascii="SimHei" w:hAnsi="SimHei" w:eastAsia="黑体" w:cs="SimHei"/>
      <w:color w:val="auto"/>
      <w:sz w:val="24"/>
      <w:szCs w:val="20"/>
      <w:lang w:val="en-US" w:eastAsia="zh-CN" w:bidi="ar-SA"/>
    </w:rPr>
  </w:style>
  <w:style w:type="paragraph" w:styleId="Style9">
    <w:name w:val="顶格正文"/>
    <w:basedOn w:val="Normal"/>
    <w:qFormat/>
    <w:pPr>
      <w:spacing w:lineRule="auto" w:line="360"/>
    </w:pPr>
    <w:rPr>
      <w:sz w:val="24"/>
    </w:rPr>
  </w:style>
  <w:style w:type="paragraph" w:styleId="1">
    <w:name w:val="表格表头1"/>
    <w:qFormat/>
    <w:pPr>
      <w:widowControl/>
      <w:bidi w:val="0"/>
      <w:jc w:val="center"/>
    </w:pPr>
    <w:rPr>
      <w:rFonts w:ascii="SimHei" w:hAnsi="SimHei" w:eastAsia="黑体" w:cs="SimHei"/>
      <w:b/>
      <w:color w:val="auto"/>
      <w:sz w:val="24"/>
      <w:szCs w:val="20"/>
      <w:lang w:val="en-US" w:eastAsia="zh-CN" w:bidi="ar-SA"/>
    </w:rPr>
  </w:style>
  <w:style w:type="paragraph" w:styleId="11">
    <w:name w:val="表格正文1"/>
    <w:qFormat/>
    <w:pPr>
      <w:widowControl/>
      <w:bidi w:val="0"/>
    </w:pPr>
    <w:rPr>
      <w:rFonts w:ascii="SimHei" w:hAnsi="SimHei" w:eastAsia="黑体" w:cs="SimHei"/>
      <w:color w:val="auto"/>
      <w:sz w:val="24"/>
      <w:szCs w:val="20"/>
      <w:lang w:val="en-US" w:eastAsia="zh-CN" w:bidi="ar-SA"/>
    </w:rPr>
  </w:style>
  <w:style w:type="paragraph" w:styleId="Style10">
    <w:name w:val="正文缩进"/>
    <w:basedOn w:val="Normal"/>
    <w:qFormat/>
    <w:pPr>
      <w:spacing w:lineRule="auto" w:line="360"/>
      <w:ind w:firstLine="420"/>
    </w:pPr>
    <w:rPr>
      <w:sz w:val="24"/>
    </w:rPr>
  </w:style>
  <w:style w:type="paragraph" w:styleId="Normalindenth3">
    <w:name w:val="normal indent_h3"/>
    <w:basedOn w:val="Style10"/>
    <w:qFormat/>
    <w:pPr>
      <w:widowControl/>
      <w:spacing w:lineRule="auto" w:line="240"/>
      <w:ind w:start="547" w:hanging="0"/>
    </w:pPr>
    <w:rPr>
      <w:kern w:val="0"/>
    </w:rPr>
  </w:style>
  <w:style w:type="paragraph" w:styleId="Style11">
    <w:name w:val="文档结构图"/>
    <w:basedOn w:val="Normal"/>
    <w:qFormat/>
    <w:pPr>
      <w:shd w:fill="000080" w:val="clear"/>
    </w:pPr>
    <w:rPr/>
  </w:style>
  <w:style w:type="paragraph" w:styleId="Contents1">
    <w:name w:val="TOC 1"/>
    <w:basedOn w:val="Normal"/>
    <w:next w:val="Normal"/>
    <w:pPr/>
    <w:rPr/>
  </w:style>
  <w:style w:type="paragraph" w:styleId="Contents3">
    <w:name w:val="TOC 3"/>
    <w:basedOn w:val="Normal"/>
    <w:next w:val="Normal"/>
    <w:pPr>
      <w:ind w:start="840" w:hanging="0"/>
    </w:pPr>
    <w:rPr/>
  </w:style>
  <w:style w:type="paragraph" w:styleId="Contents4">
    <w:name w:val="TOC 4"/>
    <w:basedOn w:val="Normal"/>
    <w:next w:val="Normal"/>
    <w:pPr>
      <w:ind w:start="1260" w:hanging="0"/>
    </w:pPr>
    <w:rPr/>
  </w:style>
  <w:style w:type="paragraph" w:styleId="Contents5">
    <w:name w:val="TOC 5"/>
    <w:basedOn w:val="Normal"/>
    <w:next w:val="Normal"/>
    <w:pPr>
      <w:ind w:start="1680" w:hanging="0"/>
    </w:pPr>
    <w:rPr/>
  </w:style>
  <w:style w:type="paragraph" w:styleId="Contents6">
    <w:name w:val="TOC 6"/>
    <w:basedOn w:val="Normal"/>
    <w:next w:val="Normal"/>
    <w:pPr>
      <w:ind w:start="2100" w:hanging="0"/>
    </w:pPr>
    <w:rPr/>
  </w:style>
  <w:style w:type="paragraph" w:styleId="Contents7">
    <w:name w:val="TOC 7"/>
    <w:basedOn w:val="Normal"/>
    <w:next w:val="Normal"/>
    <w:pPr>
      <w:ind w:start="2520" w:hanging="0"/>
    </w:pPr>
    <w:rPr/>
  </w:style>
  <w:style w:type="paragraph" w:styleId="Contents8">
    <w:name w:val="TOC 8"/>
    <w:basedOn w:val="Normal"/>
    <w:next w:val="Normal"/>
    <w:pPr>
      <w:ind w:start="2940" w:hanging="0"/>
    </w:pPr>
    <w:rPr/>
  </w:style>
  <w:style w:type="paragraph" w:styleId="Contents9">
    <w:name w:val="TOC 9"/>
    <w:basedOn w:val="Normal"/>
    <w:next w:val="Normal"/>
    <w:pPr>
      <w:ind w:start="3360" w:hanging="0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2004-09-14T17:26:00Z</dcterms:created>
  <dc:creator>周彬彬</dc:creator>
  <dc:description/>
  <cp:keywords> </cp:keywords>
  <dc:language>en-US</dc:language>
  <cp:lastModifiedBy>Administrator</cp:lastModifiedBy>
  <dcterms:modified xsi:type="dcterms:W3CDTF">2021-10-17T17:00:00Z</dcterms:modified>
  <cp:revision>7</cp:revision>
  <dc:subject/>
  <dc:title>招聘录用管理办法</dc:title>
</cp:coreProperties>
</file>