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B3" w:rsidRDefault="002A6783">
      <w:pPr>
        <w:pStyle w:val="1"/>
        <w:widowControl/>
        <w:spacing w:line="360" w:lineRule="auto"/>
        <w:outlineLvl w:val="0"/>
        <w:rPr>
          <w:rFonts w:ascii="SimHei" w:hAnsi="SimHei" w:eastAsia="黑体" w:cs="SimHei"/>
          <w:sz w:val="28"/>
          <w:szCs w:val="24"/>
        </w:rPr>
      </w:pPr>
      <w:bookmarkStart w:id="0" w:name="_Toc215637471"/>
      <w:bookmarkStart w:id="1" w:name="_GoBack"/>
      <w:bookmarkEnd w:id="1"/>
      <w:r>
        <w:rPr>
          <w:sz w:val="36"/>
          <w:szCs w:val="32"/>
        </w:rPr>
        <w:t>员工奖惩管理暂行规定</w:t>
      </w:r>
      <w:bookmarkEnd w:id="0"/>
    </w:p>
    <w:p w:rsidR="00F12BB3" w:rsidRDefault="00F12BB3">
      <w:pPr>
        <w:spacing w:line="360" w:lineRule="auto"/>
        <w:jc w:val="center"/>
        <w:rPr>
          <w:rFonts w:ascii="SimHei" w:hAnsi="SimHei" w:eastAsia="黑体" w:cs="SimHei"/>
          <w:b/>
          <w:sz w:val="28"/>
        </w:rPr>
      </w:pPr>
    </w:p>
    <w:p w:rsidR="00F12BB3" w:rsidRDefault="002A6783">
      <w:pPr>
        <w:spacing w:line="360" w:lineRule="auto"/>
        <w:jc w:val="center"/>
        <w:rPr>
          <w:rFonts w:ascii="SimHei" w:hAnsi="SimHei" w:eastAsia="黑体" w:cs="SimHei"/>
          <w:b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第一节</w:t>
      </w:r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b/>
          <w:spacing w:val="-6"/>
          <w:sz w:val="28"/>
          <w:lang w:bidi="ar"/>
        </w:rPr>
        <w:t>总</w:t>
      </w:r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b/>
          <w:spacing w:val="-6"/>
          <w:sz w:val="28"/>
          <w:lang w:bidi="ar"/>
        </w:rPr>
        <w:t>则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color w:val="000000"/>
          <w:spacing w:val="-6"/>
          <w:sz w:val="28"/>
        </w:rPr>
      </w:pPr>
      <w:r>
        <w:rPr>
          <w:rFonts w:ascii="SimHei" w:hAnsi="SimHei" w:eastAsia="黑体" w:cs="SimHei"/>
          <w:b/>
          <w:color w:val="000000"/>
          <w:spacing w:val="-6"/>
          <w:sz w:val="28"/>
          <w:lang w:bidi="ar"/>
        </w:rPr>
        <w:t>第一条</w:t>
      </w:r>
      <w:r>
        <w:rPr>
          <w:rFonts w:ascii="SimHei" w:hAnsi="SimHei" w:eastAsia="黑体" w:cs="SimHei"/>
          <w:color w:val="000000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color w:val="000000"/>
          <w:spacing w:val="-6"/>
          <w:sz w:val="28"/>
          <w:lang w:bidi="ar"/>
        </w:rPr>
        <w:t>为维护公司正常的工作秩序，教育员工遵守国家法律法规，遵守社会公德，遵守公司各项规章制度。根据中华人民共和国《劳动合同法》、《公司法》、《工会法》、《妇女权益保障法》，并结合公司实际情况特制定本管理规定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公司所有员工必须严格遵守国家的政策、法律、法令，遵守公司的各项规章制度和劳动纪律。爱护公共财产，学习和掌握本职工作所需要的专业技术知识和技能，团结合作，完成工作任务。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公司实行思想政治工作同经济手段相结合，坚持奖励为主、处罚为辅的奖惩制度。坚持精神奖励和物质奖励相结合，对有突出贡献的员工给予重奖；对于初次违反劳动纪律和规章制度的员工，采取批评教育为主、惩罚为辅的方法；将故意违反和过失行为严格区分，对明知故犯、屡教不改的员工，严肃处理，直至停岗或解除劳动合同。奖励和处罚应当记入《员工考核档案》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第四条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制定奖惩规定的目的是鼓励员工努力奋进，做出更大成就，防止和纠正员工的违法失职行为，保证顺利地实现目标。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第五条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奖惩工作的基本原则：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1.</w:t>
      </w:r>
      <w:r>
        <w:rPr>
          <w:rFonts w:ascii="SimHei" w:hAnsi="SimHei" w:eastAsia="黑体" w:cs="SimHei"/>
          <w:spacing w:val="-6"/>
          <w:sz w:val="28"/>
          <w:lang w:bidi="ar"/>
        </w:rPr>
        <w:t>奖惩分明：在贯彻奖惩制度时，要做到有功必奖，有过必罚，执法</w:t>
      </w: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要公正严明。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2.</w:t>
      </w:r>
      <w:r>
        <w:rPr>
          <w:rFonts w:ascii="SimHei" w:hAnsi="SimHei" w:eastAsia="黑体" w:cs="SimHei"/>
          <w:spacing w:val="-6"/>
          <w:sz w:val="28"/>
          <w:lang w:bidi="ar"/>
        </w:rPr>
        <w:t>奖惩适当：在实施奖惩中，要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做到功奖相称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，过罚相当。在工作中从实际出发，以事实为依据，以有关的政策、法规、和制度为准绳，克服主观主义；同时搞好调查研究，倾听群众意见，切忌轻信臆断。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3.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奖主惩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辅：在奖惩工作中，把奖励放在第一位，把惩罚放在第二位，以奖为主，以惩为辅。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4.</w:t>
      </w:r>
      <w:r>
        <w:rPr>
          <w:rFonts w:ascii="SimHei" w:hAnsi="SimHei" w:eastAsia="黑体" w:cs="SimHei"/>
          <w:spacing w:val="-6"/>
          <w:sz w:val="28"/>
          <w:lang w:bidi="ar"/>
        </w:rPr>
        <w:t>注重时效：在奖惩工作中，应及时有效，通过表彰先进，激励一批人；通过严肃纪律，教育一批人。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第六条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本规定适用于公司所有员工。</w:t>
      </w:r>
    </w:p>
    <w:p w:rsidR="00F12BB3" w:rsidRDefault="002A6783">
      <w:pPr>
        <w:spacing w:line="360" w:lineRule="auto"/>
        <w:jc w:val="center"/>
        <w:rPr>
          <w:rFonts w:ascii="SimHei" w:hAnsi="SimHei" w:eastAsia="黑体" w:cs="SimHei"/>
          <w:b/>
          <w:spacing w:val="-6"/>
          <w:sz w:val="28"/>
        </w:rPr>
      </w:pPr>
      <w:bookmarkStart w:id="2" w:name="_Toc86567327"/>
      <w:r>
        <w:rPr>
          <w:rFonts w:ascii="SimHei" w:hAnsi="SimHei" w:eastAsia="黑体" w:cs="SimHei"/>
          <w:b/>
          <w:spacing w:val="-6"/>
          <w:sz w:val="28"/>
          <w:lang w:bidi="ar"/>
        </w:rPr>
        <w:t>第二节</w:t>
      </w:r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 </w:t>
      </w:r>
      <w:r>
        <w:rPr>
          <w:rFonts w:ascii="SimHei" w:hAnsi="SimHei" w:eastAsia="黑体" w:cs="SimHei"/>
          <w:b/>
          <w:spacing w:val="-6"/>
          <w:sz w:val="28"/>
          <w:lang w:bidi="ar"/>
        </w:rPr>
        <w:t>奖励的实施</w:t>
      </w:r>
      <w:bookmarkEnd w:id="2"/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第七条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员工奖励条件：对于有下列表现之一的员工，应由直接主管领导申报，公司人事管理部门按程序报批后，予以奖励：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（一）提出的合理化建议，经采纳施行后有效，对本公司业务有特殊功绩或贡献的；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（二）对于危害本公司权益之事，能事先发现或及时制止或提供线索，而使公司减少或免受损失的；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（三）突发或非突发事件，临时处理措施得当或奋勇救护保全公物或人命的；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（四）维护公司利益，敢于同坏人坏事作斗争，成绩显著的；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（五）销售业绩突出的；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（六）被评为优秀员工、优秀管理者或其他各类表彰的；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（七）领导有方，使公司业务发展获取较大利</w:t>
      </w:r>
      <w:r>
        <w:rPr>
          <w:rFonts w:ascii="SimHei" w:hAnsi="SimHei" w:eastAsia="黑体" w:cs="SimHei"/>
          <w:spacing w:val="-6"/>
          <w:sz w:val="28"/>
          <w:lang w:bidi="ar"/>
        </w:rPr>
        <w:t>润的。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第八条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奖励的种类。对公司员工奖励的种类如下：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（一）晋升；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（二）记大功。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年度内记大功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两次的给予加薪；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（三）记小功。记小功二次为记大功一次；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（四）嘉奖：嘉奖二次作为记小功一次；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（五）奖状；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（六）通报表扬；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（七）奖金。一次性发放。在给予上述奖励的同时，可以发给一次性奖金。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第九条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奖励的程序。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1.</w:t>
      </w:r>
      <w:r>
        <w:rPr>
          <w:rFonts w:ascii="SimHei" w:hAnsi="SimHei" w:eastAsia="黑体" w:cs="SimHei"/>
          <w:spacing w:val="-6"/>
          <w:sz w:val="28"/>
          <w:lang w:bidi="ar"/>
        </w:rPr>
        <w:t>由部门提出申请报告。奖励报告应该包括：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</w:t>
      </w:r>
      <w:r>
        <w:rPr>
          <w:rFonts w:ascii="SimHei" w:hAnsi="SimHei" w:eastAsia="黑体" w:cs="SimHei"/>
          <w:spacing w:val="-6"/>
          <w:sz w:val="28"/>
          <w:lang w:bidi="ar"/>
        </w:rPr>
        <w:t>1</w:t>
      </w:r>
      <w:r>
        <w:rPr>
          <w:rFonts w:ascii="SimHei" w:hAnsi="SimHei" w:eastAsia="黑体" w:cs="SimHei"/>
          <w:spacing w:val="-6"/>
          <w:sz w:val="28"/>
          <w:lang w:bidi="ar"/>
        </w:rPr>
        <w:t>）在什么地方做出了贡献；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</w:t>
      </w:r>
      <w:r>
        <w:rPr>
          <w:rFonts w:ascii="SimHei" w:hAnsi="SimHei" w:eastAsia="黑体" w:cs="SimHei"/>
          <w:spacing w:val="-6"/>
          <w:sz w:val="28"/>
          <w:lang w:bidi="ar"/>
        </w:rPr>
        <w:t>2</w:t>
      </w:r>
      <w:r>
        <w:rPr>
          <w:rFonts w:ascii="SimHei" w:hAnsi="SimHei" w:eastAsia="黑体" w:cs="SimHei"/>
          <w:spacing w:val="-6"/>
          <w:sz w:val="28"/>
          <w:lang w:bidi="ar"/>
        </w:rPr>
        <w:t>）所做的贡献影响如何，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即贡献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对经营销售或对社会的影响有多大；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</w:t>
      </w:r>
      <w:r>
        <w:rPr>
          <w:rFonts w:ascii="SimHei" w:hAnsi="SimHei" w:eastAsia="黑体" w:cs="SimHei"/>
          <w:spacing w:val="-6"/>
          <w:sz w:val="28"/>
          <w:lang w:bidi="ar"/>
        </w:rPr>
        <w:t>3</w:t>
      </w:r>
      <w:r>
        <w:rPr>
          <w:rFonts w:ascii="SimHei" w:hAnsi="SimHei" w:eastAsia="黑体" w:cs="SimHei"/>
          <w:spacing w:val="-6"/>
          <w:sz w:val="28"/>
          <w:lang w:bidi="ar"/>
        </w:rPr>
        <w:t>）成绩是个人做出的还是集体做出的；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</w:t>
      </w:r>
      <w:r>
        <w:rPr>
          <w:rFonts w:ascii="SimHei" w:hAnsi="SimHei" w:eastAsia="黑体" w:cs="SimHei"/>
          <w:spacing w:val="-6"/>
          <w:sz w:val="28"/>
          <w:lang w:bidi="ar"/>
        </w:rPr>
        <w:t>4</w:t>
      </w:r>
      <w:r>
        <w:rPr>
          <w:rFonts w:ascii="SimHei" w:hAnsi="SimHei" w:eastAsia="黑体" w:cs="SimHei"/>
          <w:spacing w:val="-6"/>
          <w:sz w:val="28"/>
          <w:lang w:bidi="ar"/>
        </w:rPr>
        <w:t>）建议给予何种奖励；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2.</w:t>
      </w:r>
      <w:r>
        <w:rPr>
          <w:rFonts w:ascii="SimHei" w:hAnsi="SimHei" w:eastAsia="黑体" w:cs="SimHei"/>
          <w:spacing w:val="-6"/>
          <w:sz w:val="28"/>
          <w:lang w:bidi="ar"/>
        </w:rPr>
        <w:t>奖励报告应力求语言清晰，材料具体。主管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副总审批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后，交公司人事管理部门，由公司人事管理部门联合公司工会共同调查、核实情况。在调查核实过程中可对申请报告进行审查和补充，为奖励决策提供事实依据。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3.</w:t>
      </w:r>
      <w:r>
        <w:rPr>
          <w:rFonts w:ascii="SimHei" w:hAnsi="SimHei" w:eastAsia="黑体" w:cs="SimHei"/>
          <w:spacing w:val="-6"/>
          <w:sz w:val="28"/>
          <w:lang w:bidi="ar"/>
        </w:rPr>
        <w:t>根据调查情况，由公司人事管理部门根据本规定提出奖励建议，并上报公司总经理办公会研究决定。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4.</w:t>
      </w:r>
      <w:r>
        <w:rPr>
          <w:rFonts w:ascii="SimHei" w:hAnsi="SimHei" w:eastAsia="黑体" w:cs="SimHei"/>
          <w:spacing w:val="-6"/>
          <w:sz w:val="28"/>
          <w:lang w:bidi="ar"/>
        </w:rPr>
        <w:t>奖励决策做出以后，由公司人事管理部门下文，工会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按决定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实施奖励，奖励决定放入个人人事档案存档并记入个人员工考核档案。</w:t>
      </w:r>
    </w:p>
    <w:p w:rsidR="00F12BB3" w:rsidRDefault="002A6783">
      <w:pPr>
        <w:spacing w:line="360" w:lineRule="auto"/>
        <w:jc w:val="center"/>
        <w:rPr>
          <w:rFonts w:ascii="SimHei" w:hAnsi="SimHei" w:eastAsia="黑体" w:cs="SimHei"/>
          <w:b/>
          <w:spacing w:val="-6"/>
          <w:sz w:val="28"/>
        </w:rPr>
      </w:pPr>
      <w:bookmarkStart w:id="3" w:name="_Toc86567328"/>
      <w:r>
        <w:rPr>
          <w:rFonts w:ascii="SimHei" w:hAnsi="SimHei" w:eastAsia="黑体" w:cs="SimHei"/>
          <w:b/>
          <w:spacing w:val="-6"/>
          <w:sz w:val="28"/>
          <w:lang w:bidi="ar"/>
        </w:rPr>
        <w:t>第三节</w:t>
      </w:r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 </w:t>
      </w:r>
      <w:r>
        <w:rPr>
          <w:rFonts w:ascii="SimHei" w:hAnsi="SimHei" w:eastAsia="黑体" w:cs="SimHei"/>
          <w:b/>
          <w:spacing w:val="-6"/>
          <w:sz w:val="28"/>
          <w:lang w:bidi="ar"/>
        </w:rPr>
        <w:t>奖励细则</w:t>
      </w:r>
      <w:bookmarkEnd w:id="3"/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对于有下列表现之一的员工，应当给予奖励：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（一）在对外经营和社会活动中，由于员工突出表现，给公司赢得声誉和利益的，给予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500</w:t>
      </w:r>
      <w:r>
        <w:rPr>
          <w:rFonts w:ascii="SimHei" w:hAnsi="SimHei" w:eastAsia="黑体" w:cs="SimHei"/>
          <w:spacing w:val="-6"/>
          <w:sz w:val="28"/>
          <w:lang w:bidi="ar"/>
        </w:rPr>
        <w:t>元的奖励。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（二）在保护公司财产，防止或者避免事故的发生，使公司和员工利益免受重大损失的有功人员，给予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500</w:t>
      </w:r>
      <w:r>
        <w:rPr>
          <w:rFonts w:ascii="SimHei" w:hAnsi="SimHei" w:eastAsia="黑体" w:cs="SimHei"/>
          <w:spacing w:val="-6"/>
          <w:sz w:val="28"/>
          <w:lang w:bidi="ar"/>
        </w:rPr>
        <w:t>元的奖励。对做出重大贡献者，给予重奖。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（三）敢于同坏人、坏事作斗争，对维护正常生产秩序、工作秩序和维护公司的安全，做出显著成绩的，给予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500</w:t>
      </w:r>
      <w:r>
        <w:rPr>
          <w:rFonts w:ascii="SimHei" w:hAnsi="SimHei" w:eastAsia="黑体" w:cs="SimHei"/>
          <w:spacing w:val="-6"/>
          <w:sz w:val="28"/>
          <w:lang w:bidi="ar"/>
        </w:rPr>
        <w:t>元的奖励。对做出重大贡献者，给予重奖。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（四）对于抓获偷盗分子的非保卫部门或者个人，举报或提供线索的，将根据挽回损失的额度，给予相应的经济奖励。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（五）对违</w:t>
      </w:r>
      <w:r>
        <w:rPr>
          <w:rFonts w:ascii="SimHei" w:hAnsi="SimHei" w:eastAsia="黑体" w:cs="SimHei"/>
          <w:spacing w:val="-6"/>
          <w:sz w:val="28"/>
          <w:lang w:bidi="ar"/>
        </w:rPr>
        <w:t>反公司保密制度的人和事敢于揭露，对泄密行为及时制止的，给予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500</w:t>
      </w:r>
      <w:r>
        <w:rPr>
          <w:rFonts w:ascii="SimHei" w:hAnsi="SimHei" w:eastAsia="黑体" w:cs="SimHei"/>
          <w:spacing w:val="-6"/>
          <w:sz w:val="28"/>
          <w:lang w:bidi="ar"/>
        </w:rPr>
        <w:t>元的奖励。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（六）对违反公司规章制度的部门或者个人进行举报，公司将根据挽回损失的额度给予一定的奖励。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（七）被省、市政府、主管部门授予奖励的部门或者个人，公司将给予一定的奖励。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第十一条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公司对各管理部门实施目标管理，对完成目标较好的部门和个人，将给予相应的奖励。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第十二条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对一般奖励，属公司各管理部门的，由部门负责人提名，分管副总审核，经公司总经理批准。</w:t>
      </w:r>
    </w:p>
    <w:p w:rsidR="00F12BB3" w:rsidRDefault="002A6783">
      <w:pPr>
        <w:spacing w:line="360" w:lineRule="auto"/>
        <w:jc w:val="center"/>
        <w:rPr>
          <w:rFonts w:ascii="SimHei" w:hAnsi="SimHei" w:eastAsia="黑体" w:cs="SimHei"/>
          <w:b/>
          <w:spacing w:val="-6"/>
          <w:sz w:val="28"/>
        </w:rPr>
      </w:pPr>
      <w:bookmarkStart w:id="4" w:name="_Toc86567329"/>
      <w:r>
        <w:rPr>
          <w:rFonts w:ascii="SimHei" w:hAnsi="SimHei" w:eastAsia="黑体" w:cs="SimHei"/>
          <w:b/>
          <w:spacing w:val="-6"/>
          <w:sz w:val="28"/>
          <w:lang w:bidi="ar"/>
        </w:rPr>
        <w:t>第四节</w:t>
      </w:r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 </w:t>
      </w:r>
      <w:proofErr w:type="gramStart"/>
      <w:r>
        <w:rPr>
          <w:rFonts w:ascii="SimHei" w:hAnsi="SimHei" w:eastAsia="黑体" w:cs="SimHei"/>
          <w:b/>
          <w:spacing w:val="-6"/>
          <w:sz w:val="28"/>
          <w:lang w:bidi="ar"/>
        </w:rPr>
        <w:t>惩</w:t>
      </w:r>
      <w:proofErr w:type="gramEnd"/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 </w:t>
      </w:r>
      <w:r>
        <w:rPr>
          <w:rFonts w:ascii="SimHei" w:hAnsi="SimHei" w:eastAsia="黑体" w:cs="SimHei"/>
          <w:b/>
          <w:spacing w:val="-6"/>
          <w:sz w:val="28"/>
          <w:lang w:bidi="ar"/>
        </w:rPr>
        <w:t>处</w:t>
      </w:r>
      <w:bookmarkEnd w:id="4"/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第十三条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惩处的种类。对公司员工惩处的种类如下；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（一）扣绩效工资：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视错误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情节给予</w:t>
      </w:r>
      <w:r>
        <w:rPr>
          <w:rFonts w:ascii="SimHei" w:hAnsi="SimHei" w:eastAsia="黑体" w:cs="SimHei"/>
          <w:spacing w:val="-6"/>
          <w:sz w:val="28"/>
          <w:lang w:bidi="ar"/>
        </w:rPr>
        <w:t>10</w:t>
      </w:r>
      <w:r>
        <w:rPr>
          <w:rFonts w:ascii="SimHei" w:hAnsi="SimHei" w:eastAsia="黑体" w:cs="SimHei"/>
          <w:spacing w:val="-6"/>
          <w:sz w:val="28"/>
          <w:lang w:bidi="ar"/>
        </w:rPr>
        <w:t>—</w:t>
      </w:r>
      <w:r>
        <w:rPr>
          <w:rFonts w:ascii="SimHei" w:hAnsi="SimHei" w:eastAsia="黑体" w:cs="SimHei"/>
          <w:spacing w:val="-6"/>
          <w:sz w:val="28"/>
          <w:lang w:bidi="ar"/>
        </w:rPr>
        <w:t>200</w:t>
      </w:r>
      <w:r>
        <w:rPr>
          <w:rFonts w:ascii="SimHei" w:hAnsi="SimHei" w:eastAsia="黑体" w:cs="SimHei"/>
          <w:spacing w:val="-6"/>
          <w:sz w:val="28"/>
          <w:lang w:bidi="ar"/>
        </w:rPr>
        <w:t>元内的一次性扣发当月绩效工资；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（二）通报批评：通报批评二次作为警告一次；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（三）警告：一年内警告二次作为记过一次；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（四）记过：一年内记过二次作为记大过一次；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（五）记大过：一年内记大过两次开除；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（六）停职检查；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（七）停岗培训；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（八）降职；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（九）撤职；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（十）开除；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第十四条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惩罚的一般程序如下：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（一）员工出现违纪行为，所在部门首先要认真调查、取证，保证证据充分，事实清楚。在充分了解事实材料的基础上，按照本规定，由部门负责人提出惩处报告，连同违纪人员</w:t>
      </w:r>
      <w:r>
        <w:rPr>
          <w:rFonts w:ascii="SimHei" w:hAnsi="SimHei" w:eastAsia="黑体" w:cs="SimHei"/>
          <w:spacing w:val="-6"/>
          <w:sz w:val="28"/>
          <w:lang w:bidi="ar"/>
        </w:rPr>
        <w:t>书面检讨书（或两人及以上其他人员的书面证明材料），关于违规处理的谈话记录一起上交公司人事管理部门。惩处报告的内容包括：（</w:t>
      </w:r>
      <w:r>
        <w:rPr>
          <w:rFonts w:ascii="SimHei" w:hAnsi="SimHei" w:eastAsia="黑体" w:cs="SimHei"/>
          <w:spacing w:val="-6"/>
          <w:sz w:val="28"/>
          <w:lang w:bidi="ar"/>
        </w:rPr>
        <w:t>1</w:t>
      </w:r>
      <w:r>
        <w:rPr>
          <w:rFonts w:ascii="SimHei" w:hAnsi="SimHei" w:eastAsia="黑体" w:cs="SimHei"/>
          <w:spacing w:val="-6"/>
          <w:sz w:val="28"/>
          <w:lang w:bidi="ar"/>
        </w:rPr>
        <w:t>）违纪的性质；（</w:t>
      </w:r>
      <w:r>
        <w:rPr>
          <w:rFonts w:ascii="SimHei" w:hAnsi="SimHei" w:eastAsia="黑体" w:cs="SimHei"/>
          <w:spacing w:val="-6"/>
          <w:sz w:val="28"/>
          <w:lang w:bidi="ar"/>
        </w:rPr>
        <w:t>2</w:t>
      </w:r>
      <w:r>
        <w:rPr>
          <w:rFonts w:ascii="SimHei" w:hAnsi="SimHei" w:eastAsia="黑体" w:cs="SimHei"/>
          <w:spacing w:val="-6"/>
          <w:sz w:val="28"/>
          <w:lang w:bidi="ar"/>
        </w:rPr>
        <w:t>）违纪的过程；（</w:t>
      </w:r>
      <w:r>
        <w:rPr>
          <w:rFonts w:ascii="SimHei" w:hAnsi="SimHei" w:eastAsia="黑体" w:cs="SimHei"/>
          <w:spacing w:val="-6"/>
          <w:sz w:val="28"/>
          <w:lang w:bidi="ar"/>
        </w:rPr>
        <w:t>3</w:t>
      </w:r>
      <w:r>
        <w:rPr>
          <w:rFonts w:ascii="SimHei" w:hAnsi="SimHei" w:eastAsia="黑体" w:cs="SimHei"/>
          <w:spacing w:val="-6"/>
          <w:sz w:val="28"/>
          <w:lang w:bidi="ar"/>
        </w:rPr>
        <w:t>）违纪的时间、地点、涉及人数及重犯次数；（</w:t>
      </w:r>
      <w:r>
        <w:rPr>
          <w:rFonts w:ascii="SimHei" w:hAnsi="SimHei" w:eastAsia="黑体" w:cs="SimHei"/>
          <w:spacing w:val="-6"/>
          <w:sz w:val="28"/>
          <w:lang w:bidi="ar"/>
        </w:rPr>
        <w:t>4</w:t>
      </w:r>
      <w:r>
        <w:rPr>
          <w:rFonts w:ascii="SimHei" w:hAnsi="SimHei" w:eastAsia="黑体" w:cs="SimHei"/>
          <w:spacing w:val="-6"/>
          <w:sz w:val="28"/>
          <w:lang w:bidi="ar"/>
        </w:rPr>
        <w:t>）惩罚意见。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（二）公司人事管理部门对证明材料、违纪事实及处理意见进行复核，不符合要求的，退回部门重新核办，复核通过的，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作出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惩罚决定，报相关领导审核后执行。重大事件需报公司专题会议研究通过。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（三）惩罚决定下发当事人及有关部门，结果记入违纪人员《员工考核档案》及人事档案。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（四）如被惩罚的人对决定不服，允许申</w:t>
      </w:r>
      <w:r>
        <w:rPr>
          <w:rFonts w:ascii="SimHei" w:hAnsi="SimHei" w:eastAsia="黑体" w:cs="SimHei"/>
          <w:spacing w:val="-6"/>
          <w:sz w:val="28"/>
          <w:lang w:bidi="ar"/>
        </w:rPr>
        <w:t>诉。可在公布处分后十日内向人事管理部门或工会提出书面申诉。申诉不得扣压，应认真复议。但在未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作出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改变原处分的决定以前，仍要按原处分决定执行。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第十五条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关于惩罚的几点要求：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（一）违纪解除劳动合同的员工，公司各单位不得再录用。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（二）停岗培训期限为</w:t>
      </w:r>
      <w:r>
        <w:rPr>
          <w:rFonts w:ascii="SimHei" w:hAnsi="SimHei" w:eastAsia="黑体" w:cs="SimHei"/>
          <w:spacing w:val="-6"/>
          <w:sz w:val="28"/>
          <w:lang w:bidi="ar"/>
        </w:rPr>
        <w:t>1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3</w:t>
      </w:r>
      <w:r>
        <w:rPr>
          <w:rFonts w:ascii="SimHei" w:hAnsi="SimHei" w:eastAsia="黑体" w:cs="SimHei"/>
          <w:spacing w:val="-6"/>
          <w:sz w:val="28"/>
          <w:lang w:bidi="ar"/>
        </w:rPr>
        <w:t>个月，停岗培训期间到公司指定岗位培训学习或工作。停岗培训期满后，本人可提出申请，经人事管理部门审核，分管领导审批，给予安排工作或自行找岗。如当月未找到工作岗位，由人事主管部门为其安排岗位，如果仍然表现不好或不愿接受，给予解除劳动</w:t>
      </w: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合同。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（三）受到降职和撤职处</w:t>
      </w:r>
      <w:r>
        <w:rPr>
          <w:rFonts w:ascii="SimHei" w:hAnsi="SimHei" w:eastAsia="黑体" w:cs="SimHei"/>
          <w:spacing w:val="-6"/>
          <w:sz w:val="28"/>
          <w:lang w:bidi="ar"/>
        </w:rPr>
        <w:t>分，其工资按降职和撤职后的岗位工资标准执行。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（四）警告、记过、记大过处分。警告处分扣除当月的绩效工资；记过处分后三个月内，扣除绩效工资，记大过处分后半年内，扣除绩效工资。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（五）停职期间到本单位指定地点反省、检讨，发放所在地在岗职工最低工资标准。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第十六条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惩罚处理权限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（一）停职检查：</w:t>
      </w:r>
      <w:r>
        <w:rPr>
          <w:rFonts w:ascii="SimHei" w:hAnsi="SimHei" w:eastAsia="黑体" w:cs="SimHei"/>
          <w:spacing w:val="-6"/>
          <w:sz w:val="28"/>
          <w:lang w:bidi="ar"/>
        </w:rPr>
        <w:t>7</w:t>
      </w:r>
      <w:r>
        <w:rPr>
          <w:rFonts w:ascii="SimHei" w:hAnsi="SimHei" w:eastAsia="黑体" w:cs="SimHei"/>
          <w:spacing w:val="-6"/>
          <w:sz w:val="28"/>
          <w:lang w:bidi="ar"/>
        </w:rPr>
        <w:t>天以内，部门负责人批准处理，</w:t>
      </w:r>
      <w:r>
        <w:rPr>
          <w:rFonts w:ascii="SimHei" w:hAnsi="SimHei" w:eastAsia="黑体" w:cs="SimHei"/>
          <w:spacing w:val="-6"/>
          <w:sz w:val="28"/>
          <w:lang w:bidi="ar"/>
        </w:rPr>
        <w:t>7</w:t>
      </w:r>
      <w:r>
        <w:rPr>
          <w:rFonts w:ascii="SimHei" w:hAnsi="SimHei" w:eastAsia="黑体" w:cs="SimHei"/>
          <w:spacing w:val="-6"/>
          <w:sz w:val="28"/>
          <w:lang w:bidi="ar"/>
        </w:rPr>
        <w:t>天以上须报分管副总批准处理。部门正职对副职提出停职检查处理意见后，须报分管副总批准。停职报告报公司人事管理部门复核批准后执行。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（二）通报批评由各部门自行处理。罚款交公司财务，由公司人事主管部门开具罚款单。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（三）警告以上（含警告）处分，由公司人事主管部门报经总经理批准后执行。</w:t>
      </w:r>
    </w:p>
    <w:p w:rsidR="00F12BB3" w:rsidRDefault="002A6783">
      <w:pPr>
        <w:spacing w:line="360" w:lineRule="auto"/>
        <w:jc w:val="center"/>
        <w:rPr>
          <w:rFonts w:ascii="SimHei" w:hAnsi="SimHei" w:eastAsia="黑体" w:cs="SimHei"/>
          <w:b/>
          <w:spacing w:val="-6"/>
          <w:sz w:val="28"/>
        </w:rPr>
      </w:pPr>
      <w:bookmarkStart w:id="5" w:name="_Toc86567330"/>
      <w:r>
        <w:rPr>
          <w:rFonts w:ascii="SimHei" w:hAnsi="SimHei" w:eastAsia="黑体" w:cs="SimHei"/>
          <w:b/>
          <w:spacing w:val="-6"/>
          <w:sz w:val="28"/>
          <w:lang w:bidi="ar"/>
        </w:rPr>
        <w:t>第五节</w:t>
      </w:r>
      <w:r>
        <w:rPr>
          <w:rFonts w:ascii="SimHei" w:hAnsi="SimHei" w:eastAsia="黑体" w:cs="SimHei"/>
          <w:b/>
          <w:spacing w:val="-6"/>
          <w:sz w:val="28"/>
          <w:lang w:bidi="ar"/>
        </w:rPr>
        <w:t xml:space="preserve">   </w:t>
      </w:r>
      <w:r>
        <w:rPr>
          <w:rFonts w:ascii="SimHei" w:hAnsi="SimHei" w:eastAsia="黑体" w:cs="SimHei"/>
          <w:b/>
          <w:spacing w:val="-6"/>
          <w:sz w:val="28"/>
          <w:lang w:bidi="ar"/>
        </w:rPr>
        <w:t>惩处细则</w:t>
      </w:r>
      <w:bookmarkEnd w:id="5"/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第十七条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本公司员工惩处有：“扣款、警告、记过、记大过、降级、撤职、解除合同”等。</w:t>
      </w:r>
    </w:p>
    <w:p w:rsidR="00F12BB3" w:rsidRDefault="002A6783">
      <w:pPr>
        <w:spacing w:line="360" w:lineRule="auto"/>
        <w:ind w:firstLine="61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（一）对迟到、早退</w:t>
      </w:r>
      <w:r>
        <w:rPr>
          <w:rFonts w:ascii="SimHei" w:hAnsi="SimHei" w:eastAsia="黑体" w:cs="SimHei"/>
          <w:spacing w:val="-6"/>
          <w:sz w:val="28"/>
          <w:lang w:bidi="ar"/>
        </w:rPr>
        <w:t>15</w:t>
      </w:r>
      <w:r>
        <w:rPr>
          <w:rFonts w:ascii="SimHei" w:hAnsi="SimHei" w:eastAsia="黑体" w:cs="SimHei"/>
          <w:spacing w:val="-6"/>
          <w:sz w:val="28"/>
          <w:lang w:bidi="ar"/>
        </w:rPr>
        <w:t>分钟以内者，一次扣款</w:t>
      </w:r>
      <w:r>
        <w:rPr>
          <w:rFonts w:ascii="SimHei" w:hAnsi="SimHei" w:eastAsia="黑体" w:cs="SimHei"/>
          <w:spacing w:val="-6"/>
          <w:sz w:val="28"/>
          <w:lang w:bidi="ar"/>
        </w:rPr>
        <w:t>20</w:t>
      </w:r>
      <w:r>
        <w:rPr>
          <w:rFonts w:ascii="SimHei" w:hAnsi="SimHei" w:eastAsia="黑体" w:cs="SimHei"/>
          <w:spacing w:val="-6"/>
          <w:sz w:val="28"/>
          <w:lang w:bidi="ar"/>
        </w:rPr>
        <w:t>元；迟到或早退</w:t>
      </w:r>
      <w:r>
        <w:rPr>
          <w:rFonts w:ascii="SimHei" w:hAnsi="SimHei" w:eastAsia="黑体" w:cs="SimHei"/>
          <w:spacing w:val="-6"/>
          <w:sz w:val="28"/>
          <w:lang w:bidi="ar"/>
        </w:rPr>
        <w:t>15</w:t>
      </w:r>
      <w:r>
        <w:rPr>
          <w:rFonts w:ascii="SimHei" w:hAnsi="SimHei" w:eastAsia="黑体" w:cs="SimHei"/>
          <w:spacing w:val="-6"/>
          <w:sz w:val="28"/>
          <w:lang w:bidi="ar"/>
        </w:rPr>
        <w:t>分钟视为旷工。</w:t>
      </w:r>
    </w:p>
    <w:p w:rsidR="00F12BB3" w:rsidRDefault="002A6783">
      <w:pPr>
        <w:spacing w:line="360" w:lineRule="auto"/>
        <w:ind w:firstLine="61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（二）员工旷工除按照《假期管理》扣除工资外，员工旷工</w:t>
      </w:r>
      <w:r>
        <w:rPr>
          <w:rFonts w:ascii="SimHei" w:hAnsi="SimHei" w:eastAsia="黑体" w:cs="SimHei"/>
          <w:spacing w:val="-6"/>
          <w:sz w:val="28"/>
          <w:lang w:bidi="ar"/>
        </w:rPr>
        <w:t>3</w:t>
      </w:r>
      <w:r>
        <w:rPr>
          <w:rFonts w:ascii="SimHei" w:hAnsi="SimHei" w:eastAsia="黑体" w:cs="SimHei"/>
          <w:spacing w:val="-6"/>
          <w:sz w:val="28"/>
          <w:lang w:bidi="ar"/>
        </w:rPr>
        <w:t>天者应批评教育，令其写书面检查，态度不好者，给予待岗。员工连续旷工</w:t>
      </w:r>
      <w:r>
        <w:rPr>
          <w:rFonts w:ascii="SimHei" w:hAnsi="SimHei" w:eastAsia="黑体" w:cs="SimHei"/>
          <w:spacing w:val="-6"/>
          <w:sz w:val="28"/>
          <w:lang w:bidi="ar"/>
        </w:rPr>
        <w:t>5</w:t>
      </w:r>
      <w:r>
        <w:rPr>
          <w:rFonts w:ascii="SimHei" w:hAnsi="SimHei" w:eastAsia="黑体" w:cs="SimHei"/>
          <w:spacing w:val="-6"/>
          <w:sz w:val="28"/>
          <w:lang w:bidi="ar"/>
        </w:rPr>
        <w:t>天或全年累计旷工</w:t>
      </w:r>
      <w:r>
        <w:rPr>
          <w:rFonts w:ascii="SimHei" w:hAnsi="SimHei" w:eastAsia="黑体" w:cs="SimHei"/>
          <w:spacing w:val="-6"/>
          <w:sz w:val="28"/>
          <w:lang w:bidi="ar"/>
        </w:rPr>
        <w:t>10</w:t>
      </w:r>
      <w:r>
        <w:rPr>
          <w:rFonts w:ascii="SimHei" w:hAnsi="SimHei" w:eastAsia="黑体" w:cs="SimHei"/>
          <w:spacing w:val="-6"/>
          <w:sz w:val="28"/>
          <w:lang w:bidi="ar"/>
        </w:rPr>
        <w:t>天者解除劳动合同。</w:t>
      </w:r>
    </w:p>
    <w:p w:rsidR="00F12BB3" w:rsidRDefault="002A6783">
      <w:pPr>
        <w:spacing w:line="360" w:lineRule="auto"/>
        <w:ind w:firstLine="61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（三）上班时间私自离岗或做与本职工作无关的，经教育不改者，每发生</w:t>
      </w:r>
      <w:r>
        <w:rPr>
          <w:rFonts w:ascii="SimHei" w:hAnsi="SimHei" w:eastAsia="黑体" w:cs="SimHei"/>
          <w:spacing w:val="-6"/>
          <w:sz w:val="28"/>
          <w:lang w:bidi="ar"/>
        </w:rPr>
        <w:t>1</w:t>
      </w:r>
      <w:r>
        <w:rPr>
          <w:rFonts w:ascii="SimHei" w:hAnsi="SimHei" w:eastAsia="黑体" w:cs="SimHei"/>
          <w:spacing w:val="-6"/>
          <w:sz w:val="28"/>
          <w:lang w:bidi="ar"/>
        </w:rPr>
        <w:t>次扣发</w:t>
      </w:r>
      <w:r>
        <w:rPr>
          <w:rFonts w:ascii="SimHei" w:hAnsi="SimHei" w:eastAsia="黑体" w:cs="SimHei"/>
          <w:spacing w:val="-6"/>
          <w:sz w:val="28"/>
          <w:lang w:bidi="ar"/>
        </w:rPr>
        <w:t>5</w:t>
      </w:r>
      <w:r>
        <w:rPr>
          <w:rFonts w:ascii="SimHei" w:hAnsi="SimHei" w:eastAsia="黑体" w:cs="SimHei"/>
          <w:spacing w:val="-6"/>
          <w:sz w:val="28"/>
          <w:lang w:bidi="ar"/>
        </w:rPr>
        <w:t>天岗位工资和绩效工资，一个月内累计发生</w:t>
      </w:r>
      <w:r>
        <w:rPr>
          <w:rFonts w:ascii="SimHei" w:hAnsi="SimHei" w:eastAsia="黑体" w:cs="SimHei"/>
          <w:spacing w:val="-6"/>
          <w:sz w:val="28"/>
          <w:lang w:bidi="ar"/>
        </w:rPr>
        <w:t>3</w:t>
      </w:r>
      <w:r>
        <w:rPr>
          <w:rFonts w:ascii="SimHei" w:hAnsi="SimHei" w:eastAsia="黑体" w:cs="SimHei"/>
          <w:spacing w:val="-6"/>
          <w:sz w:val="28"/>
          <w:lang w:bidi="ar"/>
        </w:rPr>
        <w:t>次以上停发当月岗位工资和绩效工资。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第十八条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员工必须严格执行请假规定。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</w:t>
      </w:r>
      <w:r>
        <w:rPr>
          <w:rFonts w:ascii="SimHei" w:hAnsi="SimHei" w:eastAsia="黑体" w:cs="SimHei"/>
          <w:color w:val="000000"/>
          <w:spacing w:val="-6"/>
          <w:sz w:val="28"/>
          <w:lang w:bidi="ar"/>
        </w:rPr>
        <w:t>销假程序：请假休假到期后，及时到公司人事主管部门办理销假手续，然后到本部门报到。超期销假按旷工处理。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</w:t>
      </w:r>
      <w:r>
        <w:rPr>
          <w:rFonts w:ascii="SimHei" w:hAnsi="SimHei" w:eastAsia="黑体" w:cs="SimHei"/>
          <w:color w:val="000000"/>
          <w:spacing w:val="-6"/>
          <w:sz w:val="28"/>
          <w:lang w:bidi="ar"/>
        </w:rPr>
        <w:t>所有请假休假人员必须到公司人事主管部门审批备案。人事管理部门根据本规定进行审核，不符合条件者不得批准。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第十九条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员工必须严格遵守以下规定。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（一）员工必须爱护公物，保护环境。违反者，扣当月绩效工资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10-2</w:t>
      </w:r>
      <w:r>
        <w:rPr>
          <w:rFonts w:ascii="SimHei" w:hAnsi="SimHei" w:eastAsia="黑体" w:cs="SimHei"/>
          <w:spacing w:val="-6"/>
          <w:sz w:val="28"/>
          <w:lang w:bidi="ar"/>
        </w:rPr>
        <w:t>0</w:t>
      </w:r>
      <w:r>
        <w:rPr>
          <w:rFonts w:ascii="SimHei" w:hAnsi="SimHei" w:eastAsia="黑体" w:cs="SimHei"/>
          <w:spacing w:val="-6"/>
          <w:sz w:val="28"/>
          <w:lang w:bidi="ar"/>
        </w:rPr>
        <w:t>元；属故意违反的，扣当月绩效工资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15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元；造成损失的，按照公司关于经济损失赔偿的规定进行赔偿。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（二）员工应当厉行节约，坚决杜绝长明灯、长流水现象。违反者，扣当月绩效工资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20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</w:t>
      </w:r>
      <w:r>
        <w:rPr>
          <w:rFonts w:ascii="SimHei" w:hAnsi="SimHei" w:eastAsia="黑体" w:cs="SimHei"/>
          <w:spacing w:val="-6"/>
          <w:sz w:val="28"/>
          <w:lang w:bidi="ar"/>
        </w:rPr>
        <w:t>元；造成损失者，按照公司关于经济损失赔偿的规定进行赔偿。属故意违反的，除进行通报批评外，扣当月绩效工资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50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元；情节严重的，给予警告以上处分。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员工必须严格遵守治安和消防安全管理规定。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（一）严禁打架斗殴。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凡先动手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打人的，一律给予记过以上处分，并扣当月绩效工资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500</w:t>
      </w:r>
      <w:r>
        <w:rPr>
          <w:rFonts w:ascii="SimHei" w:hAnsi="SimHei" w:eastAsia="黑体" w:cs="SimHei"/>
          <w:spacing w:val="-6"/>
          <w:sz w:val="28"/>
          <w:lang w:bidi="ar"/>
        </w:rPr>
        <w:t>元；造成伤害的，要进行全额赔偿；</w:t>
      </w:r>
      <w:r>
        <w:rPr>
          <w:rFonts w:ascii="SimHei" w:hAnsi="SimHei" w:eastAsia="黑体" w:cs="SimHei"/>
          <w:spacing w:val="-6"/>
          <w:sz w:val="28"/>
          <w:lang w:bidi="ar"/>
        </w:rPr>
        <w:t>情节严重的，责令其停职检查，直至解除劳动合同，并移送司法机关依法追究其法律责任。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（二）工作时间不得因私会客耽误工作，违反者，扣当月绩效工资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20</w:t>
      </w:r>
      <w:r>
        <w:rPr>
          <w:rFonts w:ascii="SimHei" w:hAnsi="SimHei" w:eastAsia="黑体" w:cs="SimHei"/>
          <w:spacing w:val="-6"/>
          <w:sz w:val="28"/>
          <w:lang w:bidi="ar"/>
        </w:rPr>
        <w:t>元；情节严重的，给予警告以上处分。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color w:val="000000"/>
          <w:spacing w:val="-6"/>
          <w:sz w:val="28"/>
        </w:rPr>
      </w:pPr>
      <w:r>
        <w:rPr>
          <w:rFonts w:ascii="SimHei" w:hAnsi="SimHei" w:eastAsia="黑体" w:cs="SimHei"/>
          <w:color w:val="000000"/>
          <w:spacing w:val="-6"/>
          <w:sz w:val="28"/>
          <w:lang w:bidi="ar"/>
        </w:rPr>
        <w:t>（三）严禁员工在工作场所做与工作无关的事。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第二十一条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必须遵守公司保密规定。违反者，给予警告或者记过处分，或责令其停岗培训，直至解除劳动合同；构成犯罪的，移送司法机关依法处理；造成损失的，按照公司关于经济损失赔偿的规定进行赔偿。属故意违反的，要全额赔偿，并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第二十二条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严禁偷窃财物。违反者，根据情节轻重，分别给予行政处分或经济处罚，或责令其停岗培训，直至解除劳动合同；情节严重的，移送司法机关依法处理。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第二十三条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严格印鉴管理，对乱用印鉴，私开介绍信，造成损失者，除按照公司关于经济赔偿的规定进行赔偿外，并给予记过以上处分，或责令其停岗培训，直至解除劳动合同；性质严重的，移送司法机关处理。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第二十四条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员工涉及对外经济事项时，有下列情形之一的，给予警告以上处分；情节严重的，责令其停岗培训，直至解除劳动合同。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（一）不能自觉维护公司利益，损害公司形象。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（二）不按照正</w:t>
      </w:r>
      <w:r>
        <w:rPr>
          <w:rFonts w:ascii="SimHei" w:hAnsi="SimHei" w:eastAsia="黑体" w:cs="SimHei"/>
          <w:spacing w:val="-6"/>
          <w:sz w:val="28"/>
          <w:lang w:bidi="ar"/>
        </w:rPr>
        <w:t>常工作程序办事，给公司正常工作秩序造成混乱。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（三）未经同意，将非公司员工带至公司重要部门或者引见给部门、公司领导，给公司造成损失的。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第二十五条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严禁业务人员违规操作，变相谋取私利，接受客户的贿赂。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（一）严禁以各种方式向客户和员工索取钱物。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（二）严禁赌博或者参与其他博彩性活动。接受客户邀请进娱乐休闲场所。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（三）不准挪用货款、不准擅自调货、不准收取现金不及时上缴、不准窜货。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（四）不准利用业务之便变相谋取私人利益。不准长期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不对业务帐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凡有上述情形之一者，一律给予行政记过以上处分，情节严重的，责令其停岗培训，直至解除劳动合同；造成损失的，进行全额赔偿，直至追究法律责任。对徇私舞弊，以权谋私，知情不报的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的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行为，一经查出追究其连带责任。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第二十六条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采购人员在物资入库时，必须办理验收入库手续，逐项详细、准确填写物资入库单或入库凭证。凡不按规定登记入库的，给予通报批评；情节严重的，给予警告或者记过处分。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第二十七条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仓库人员必须认真验收入库物资。当入库物资的名称、规格、型号、单价、数量、生产厂家等与入库单或者货物随行单有误时，</w:t>
      </w: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仓库人员不得擅</w:t>
      </w:r>
      <w:r>
        <w:rPr>
          <w:rFonts w:ascii="SimHei" w:hAnsi="SimHei" w:eastAsia="黑体" w:cs="SimHei"/>
          <w:spacing w:val="-6"/>
          <w:sz w:val="28"/>
          <w:lang w:bidi="ar"/>
        </w:rPr>
        <w:t>自办理入库手续。违反者，给予通报批评；情节严重的，给予警告以上处分。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第二十八条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</w:t>
      </w:r>
      <w:r>
        <w:rPr>
          <w:rFonts w:ascii="SimHei" w:hAnsi="SimHei" w:eastAsia="黑体" w:cs="SimHei"/>
          <w:spacing w:val="-6"/>
          <w:sz w:val="28"/>
          <w:lang w:bidi="ar"/>
        </w:rPr>
        <w:t>员工反映问题应当坚持实事求是的原则，不得弄虚作假。如反映问题不真实，一经核实，给予通报批评；情节严重、造成恶劣影响的，责令其停岗培训，直至解除劳动合同。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第二十九条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员工必须服从工作安排，不准顶撞领导，如认为领导批评不对时，首先应当与领导交流；如受到不公平待遇或发现问题可向直接上级反映。如上级处理不公或推诿不处理，员工可越级向工会反映。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对于因此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受到打击报复的，可直接向公司人事管理部门投诉。违反者，给予通报批评；情节严重、影响</w:t>
      </w:r>
      <w:r>
        <w:rPr>
          <w:rFonts w:ascii="SimHei" w:hAnsi="SimHei" w:eastAsia="黑体" w:cs="SimHei"/>
          <w:spacing w:val="-6"/>
          <w:sz w:val="28"/>
          <w:lang w:bidi="ar"/>
        </w:rPr>
        <w:t>较坏的，给予记过处分，或责令其停岗培训，直至解除劳动合同。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各部门人员要提高工作效率，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增服务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意识。对于到本部门办事的员工要热情接待，对于要办的事情，能当时办理的，要及时给予办理；不能办理的，要给予解释，并及时向有关领导或部门汇报，不准推诿扯皮，拖而不办。违反者，给予通报批评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50~100</w:t>
      </w:r>
      <w:r>
        <w:rPr>
          <w:rFonts w:ascii="SimHei" w:hAnsi="SimHei" w:eastAsia="黑体" w:cs="SimHei"/>
          <w:spacing w:val="-6"/>
          <w:sz w:val="28"/>
          <w:lang w:bidi="ar"/>
        </w:rPr>
        <w:t>元；情节严重的，给予警告或者记过处分，或责令其停岗培训，直至解除劳动合同。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第三十一条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管理人员对员工处分，必须公平、公正、公开，并按照分级管理、重证据、重事实的原则进行。如果对下属提出的正确意见</w:t>
      </w:r>
      <w:r>
        <w:rPr>
          <w:rFonts w:ascii="SimHei" w:hAnsi="SimHei" w:eastAsia="黑体" w:cs="SimHei"/>
          <w:spacing w:val="-6"/>
          <w:sz w:val="28"/>
          <w:lang w:bidi="ar"/>
        </w:rPr>
        <w:t>和建议不接受、不采纳，且实施打击报复的，给予警告以上处分；如不按程序</w:t>
      </w:r>
      <w:r>
        <w:rPr>
          <w:rFonts w:ascii="SimHei" w:hAnsi="SimHei" w:eastAsia="黑体" w:cs="SimHei"/>
          <w:spacing w:val="-6"/>
          <w:sz w:val="28"/>
          <w:lang w:bidi="ar"/>
        </w:rPr>
        <w:lastRenderedPageBreak/>
        <w:t>违规处理员工，给予行政警告以上处分；情节严重的，责令其停岗培训，直至解除劳动合同。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第三十二条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工作中相互推诿、责任心不强、工作态度不端正而延误工作的，扣当月绩效工资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50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元；情节严重的，给予记过以上处分；造成损失的，按照公司关于经济损失赔偿的规定进行赔偿。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第三十三条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管理人员因工作变动的，必须严格执行工作交接制度。凡阻碍工作交接或者拖延交接时间而影响工作的，给予通报批评，并扣发当月绩效工资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100</w:t>
      </w:r>
      <w:r>
        <w:rPr>
          <w:rFonts w:ascii="SimHei" w:hAnsi="SimHei" w:eastAsia="黑体" w:cs="SimHei"/>
          <w:spacing w:val="-6"/>
          <w:sz w:val="28"/>
          <w:lang w:bidi="ar"/>
        </w:rPr>
        <w:t>元；情节严重的，给予记过处分。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第三十四条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严格执行员工考核档案管理，员工的所有违纪行为，必须记入员工考核档案。凡在员工考核工作中敷衍了事、不负责任、徇私舞弊、弄虚作假或者打击报复的，将对责任人给予降级或者撤职等处分；情节严重的，责令其停岗培训，直至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第三十五条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由于部门管理松懈，员工发生违规、违纪现象，部门负责人连带扣发当月绩效工资</w:t>
      </w:r>
      <w:r>
        <w:rPr>
          <w:rFonts w:ascii="SimHei" w:hAnsi="SimHei" w:eastAsia="黑体" w:cs="SimHei"/>
          <w:spacing w:val="-6"/>
          <w:sz w:val="28"/>
          <w:lang w:bidi="ar"/>
        </w:rPr>
        <w:t>10</w:t>
      </w:r>
      <w:r>
        <w:rPr>
          <w:rFonts w:ascii="SimHei" w:hAnsi="SimHei" w:eastAsia="黑体" w:cs="SimHei"/>
          <w:spacing w:val="-6"/>
          <w:sz w:val="28"/>
          <w:lang w:bidi="ar"/>
        </w:rPr>
        <w:t>～</w:t>
      </w:r>
      <w:r>
        <w:rPr>
          <w:rFonts w:ascii="SimHei" w:hAnsi="SimHei" w:eastAsia="黑体" w:cs="SimHei"/>
          <w:spacing w:val="-6"/>
          <w:sz w:val="28"/>
          <w:lang w:bidi="ar"/>
        </w:rPr>
        <w:t>50</w:t>
      </w:r>
      <w:r>
        <w:rPr>
          <w:rFonts w:ascii="SimHei" w:hAnsi="SimHei" w:eastAsia="黑体" w:cs="SimHei"/>
          <w:spacing w:val="-6"/>
          <w:sz w:val="28"/>
          <w:lang w:bidi="ar"/>
        </w:rPr>
        <w:t>元。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第三十六条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proofErr w:type="gramStart"/>
      <w:r>
        <w:rPr>
          <w:rFonts w:ascii="SimHei" w:hAnsi="SimHei" w:eastAsia="黑体" w:cs="SimHei"/>
          <w:spacing w:val="-6"/>
          <w:sz w:val="28"/>
          <w:lang w:bidi="ar"/>
        </w:rPr>
        <w:t>凡部门</w:t>
      </w:r>
      <w:proofErr w:type="gramEnd"/>
      <w:r>
        <w:rPr>
          <w:rFonts w:ascii="SimHei" w:hAnsi="SimHei" w:eastAsia="黑体" w:cs="SimHei"/>
          <w:spacing w:val="-6"/>
          <w:sz w:val="28"/>
          <w:lang w:bidi="ar"/>
        </w:rPr>
        <w:t>发生重大工作失误，给公司造成重大损失的，除对有关责任人进行处罚外，将追究部门负责人的责任，视情节轻重，给予记过处分或责令其停岗培训，直至解除劳动合同。性质严重的，移送司法机关追究其法律责任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第三十七条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员工在试用期内违反公司管理制度的，不予聘用；造成损失的，按照公司关于经济损失赔偿的规定进行赔偿。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lastRenderedPageBreak/>
        <w:t>第三十八条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严禁员工进行损害企业利益的同业竞争：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（一）员工参与进行损害企业利益的同业竞争的，予以解除劳动合同；造成损失的，按照公司关于经济损失赔偿的规定及同业竞争限制协议进行赔偿；触犯刑律的，移</w:t>
      </w:r>
      <w:r>
        <w:rPr>
          <w:rFonts w:ascii="SimHei" w:hAnsi="SimHei" w:eastAsia="黑体" w:cs="SimHei"/>
          <w:spacing w:val="-6"/>
          <w:sz w:val="28"/>
          <w:lang w:bidi="ar"/>
        </w:rPr>
        <w:t>送司法机关依法处理。</w:t>
      </w:r>
    </w:p>
    <w:p w:rsidR="00F12BB3" w:rsidRDefault="002A6783">
      <w:pPr>
        <w:spacing w:line="360" w:lineRule="auto"/>
        <w:ind w:firstLineChars="200" w:firstLine="536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spacing w:val="-6"/>
          <w:sz w:val="28"/>
          <w:lang w:bidi="ar"/>
        </w:rPr>
        <w:t>（二）离开公司人员在同业竞争限制期内进行同业竞争的，依法追究法律责任。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第三十九条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企业在遭遇自然灾害威胁或重大事故发生时，任何人都必须服从组织管理和调度，态度不端正、不听从指挥、临阵脱逃或不服从管理和调度的，给予记过以上行政处分，情节严重的，责令其停岗培训，直至解除劳动合同。</w:t>
      </w:r>
    </w:p>
    <w:p w:rsidR="00F12BB3" w:rsidRDefault="002A6783">
      <w:pPr>
        <w:spacing w:line="360" w:lineRule="auto"/>
        <w:ind w:firstLineChars="200" w:firstLine="538"/>
        <w:rPr>
          <w:rFonts w:ascii="SimHei" w:hAnsi="SimHei" w:eastAsia="黑体" w:cs="SimHei"/>
          <w:spacing w:val="-6"/>
          <w:sz w:val="28"/>
        </w:rPr>
      </w:pPr>
      <w:r>
        <w:rPr>
          <w:rFonts w:ascii="SimHei" w:hAnsi="SimHei" w:eastAsia="黑体" w:cs="SimHei"/>
          <w:b/>
          <w:spacing w:val="-6"/>
          <w:sz w:val="28"/>
          <w:lang w:bidi="ar"/>
        </w:rPr>
        <w:t>第四十条</w:t>
      </w:r>
      <w:r>
        <w:rPr>
          <w:rFonts w:ascii="SimHei" w:hAnsi="SimHei" w:eastAsia="黑体" w:cs="SimHei"/>
          <w:spacing w:val="-6"/>
          <w:sz w:val="28"/>
          <w:lang w:bidi="ar"/>
        </w:rPr>
        <w:t xml:space="preserve">  </w:t>
      </w:r>
      <w:r>
        <w:rPr>
          <w:rFonts w:ascii="SimHei" w:hAnsi="SimHei" w:eastAsia="黑体" w:cs="SimHei"/>
          <w:spacing w:val="-6"/>
          <w:sz w:val="28"/>
          <w:lang w:bidi="ar"/>
        </w:rPr>
        <w:t>本管理规定由公司人事管理部门负责解释，自下发之日起执行。</w:t>
      </w:r>
    </w:p>
    <w:p w:rsidR="00F12BB3" w:rsidRDefault="002A6783">
      <w:pPr>
        <w:spacing w:line="360" w:lineRule="auto"/>
        <w:jc w:val="center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  <w:lang w:bidi="ar"/>
        </w:rPr>
        <w:t xml:space="preserve">                                             </w:t>
      </w:r>
    </w:p>
    <w:p w:rsidR="00F12BB3" w:rsidRDefault="00F12BB3">
      <w:pPr>
        <w:spacing w:line="360" w:lineRule="auto"/>
        <w:jc w:val="center"/>
        <w:rPr>
          <w:rFonts w:ascii="SimHei" w:hAnsi="SimHei" w:eastAsia="黑体" w:cs="SimHei"/>
          <w:sz w:val="28"/>
        </w:rPr>
      </w:pPr>
    </w:p>
    <w:p w:rsidR="00F12BB3" w:rsidRDefault="00F12BB3">
      <w:pPr>
        <w:spacing w:line="360" w:lineRule="auto"/>
        <w:rPr>
          <w:rFonts w:ascii="SimHei" w:hAnsi="SimHei" w:eastAsia="黑体" w:cs="SimHei"/>
          <w:sz w:val="28"/>
        </w:rPr>
      </w:pPr>
    </w:p>
    <w:p w:rsidR="00F12BB3" w:rsidRDefault="00F12BB3">
      <w:pPr>
        <w:spacing w:line="360" w:lineRule="auto"/>
        <w:jc w:val="center"/>
        <w:rPr>
          <w:rFonts w:ascii="SimHei" w:hAnsi="SimHei" w:eastAsia="黑体" w:cs="SimHei"/>
          <w:sz w:val="28"/>
        </w:rPr>
      </w:pPr>
    </w:p>
    <w:p w:rsidR="00F12BB3" w:rsidRDefault="00F12BB3">
      <w:pPr>
        <w:spacing w:line="360" w:lineRule="auto"/>
        <w:jc w:val="center"/>
        <w:rPr>
          <w:rFonts w:ascii="SimHei" w:hAnsi="SimHei" w:eastAsia="黑体" w:cs="SimHei"/>
          <w:sz w:val="28"/>
        </w:rPr>
      </w:pPr>
    </w:p>
    <w:p w:rsidR="00F12BB3" w:rsidRDefault="00F12BB3">
      <w:pPr>
        <w:spacing w:line="360" w:lineRule="auto"/>
        <w:jc w:val="center"/>
        <w:rPr>
          <w:rFonts w:ascii="SimHei" w:hAnsi="SimHei" w:eastAsia="黑体" w:cs="SimHei"/>
          <w:sz w:val="28"/>
        </w:rPr>
      </w:pPr>
    </w:p>
    <w:p w:rsidR="00F12BB3" w:rsidRDefault="00F12BB3"/>
    <w:sectPr w:rsidR="00F12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83" w:rsidRDefault="002A6783" w:rsidP="00FB5984">
      <w:r>
        <w:separator/>
      </w:r>
    </w:p>
  </w:endnote>
  <w:endnote w:type="continuationSeparator" w:id="0">
    <w:p w:rsidR="002A6783" w:rsidRDefault="002A6783" w:rsidP="00FB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84" w:rsidRDefault="00FB598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84" w:rsidRDefault="00FB598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84" w:rsidRDefault="00FB59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83" w:rsidRDefault="002A6783" w:rsidP="00FB5984">
      <w:r>
        <w:separator/>
      </w:r>
    </w:p>
  </w:footnote>
  <w:footnote w:type="continuationSeparator" w:id="0">
    <w:p w:rsidR="002A6783" w:rsidRDefault="002A6783" w:rsidP="00FB5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84" w:rsidRDefault="00FB59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84" w:rsidRDefault="00FB598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84" w:rsidRDefault="00FB59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B3"/>
    <w:rsid w:val="002A6783"/>
    <w:rsid w:val="00F12BB3"/>
    <w:rsid w:val="00FB5984"/>
    <w:rsid w:val="059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SimHei" w:hAnsi="SimHei" w:eastAsia="黑体" w:cs="SimHe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样式1 Char"/>
    <w:basedOn w:val="a0"/>
    <w:link w:val="1"/>
    <w:rPr>
      <w:rFonts w:ascii="SimHei" w:hAnsi="SimHei" w:eastAsia="黑体" w:cs="SimHei"/>
      <w:b/>
      <w:kern w:val="2"/>
      <w:sz w:val="44"/>
      <w:szCs w:val="44"/>
    </w:rPr>
  </w:style>
  <w:style w:type="paragraph" w:customStyle="1" w:styleId="1">
    <w:name w:val="样式1"/>
    <w:basedOn w:val="a"/>
    <w:link w:val="1Char"/>
    <w:pPr>
      <w:spacing w:line="600" w:lineRule="exact"/>
      <w:jc w:val="center"/>
    </w:pPr>
    <w:rPr>
      <w:rFonts w:ascii="SimHei" w:hAnsi="SimHei" w:eastAsia="黑体" w:cs="SimHei"/>
      <w:b/>
      <w:sz w:val="44"/>
      <w:szCs w:val="44"/>
    </w:rPr>
  </w:style>
  <w:style w:type="paragraph" w:styleId="a3">
    <w:name w:val="header"/>
    <w:basedOn w:val="a"/>
    <w:link w:val="Char"/>
    <w:rsid w:val="00FB5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5984"/>
    <w:rPr>
      <w:rFonts w:ascii="SimHei" w:hAnsi="SimHei" w:eastAsia="黑体" w:cs="SimHei"/>
      <w:kern w:val="2"/>
      <w:sz w:val="18"/>
      <w:szCs w:val="18"/>
    </w:rPr>
  </w:style>
  <w:style w:type="paragraph" w:styleId="a4">
    <w:name w:val="footer"/>
    <w:basedOn w:val="a"/>
    <w:link w:val="Char0"/>
    <w:rsid w:val="00FB5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B5984"/>
    <w:rPr>
      <w:rFonts w:ascii="SimHei" w:hAnsi="SimHei" w:eastAsia="黑体" w:cs="SimHe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SimHei" w:hAnsi="SimHei" w:eastAsia="黑体" w:cs="SimHe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样式1 Char"/>
    <w:basedOn w:val="a0"/>
    <w:link w:val="1"/>
    <w:rPr>
      <w:rFonts w:ascii="SimHei" w:hAnsi="SimHei" w:eastAsia="黑体" w:cs="SimHei"/>
      <w:b/>
      <w:kern w:val="2"/>
      <w:sz w:val="44"/>
      <w:szCs w:val="44"/>
    </w:rPr>
  </w:style>
  <w:style w:type="paragraph" w:customStyle="1" w:styleId="1">
    <w:name w:val="样式1"/>
    <w:basedOn w:val="a"/>
    <w:link w:val="1Char"/>
    <w:pPr>
      <w:spacing w:line="600" w:lineRule="exact"/>
      <w:jc w:val="center"/>
    </w:pPr>
    <w:rPr>
      <w:rFonts w:ascii="SimHei" w:hAnsi="SimHei" w:eastAsia="黑体" w:cs="SimHei"/>
      <w:b/>
      <w:sz w:val="44"/>
      <w:szCs w:val="44"/>
    </w:rPr>
  </w:style>
  <w:style w:type="paragraph" w:styleId="a3">
    <w:name w:val="header"/>
    <w:basedOn w:val="a"/>
    <w:link w:val="Char"/>
    <w:rsid w:val="00FB5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5984"/>
    <w:rPr>
      <w:rFonts w:ascii="SimHei" w:hAnsi="SimHei" w:eastAsia="黑体" w:cs="SimHei"/>
      <w:kern w:val="2"/>
      <w:sz w:val="18"/>
      <w:szCs w:val="18"/>
    </w:rPr>
  </w:style>
  <w:style w:type="paragraph" w:styleId="a4">
    <w:name w:val="footer"/>
    <w:basedOn w:val="a"/>
    <w:link w:val="Char0"/>
    <w:rsid w:val="00FB5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B5984"/>
    <w:rPr>
      <w:rFonts w:ascii="SimHei" w:hAnsi="SimHei" w:eastAsia="黑体" w:cs="SimHe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2020-01-11T11:46:00Z</dcterms:created>
  <dcterms:modified xsi:type="dcterms:W3CDTF">2020-01-11T11:46:00Z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v1.0_library_VtH+p2aGDVZR+pCzMPvpzg==</vt:lpwstr>
  </property>
</Properties>
</file>