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val="false"/>
        <w:keepLines w:val="false"/>
        <w:widowControl w:val="false"/>
        <w:bidi w:val="0"/>
        <w:spacing w:beforeAutospacing="0" w:before="0" w:afterAutospacing="0" w:after="0"/>
        <w:ind w:start="0" w:end="0" w:hanging="0"/>
        <w:jc w:val="center"/>
        <w:rPr>
          <w:rFonts w:ascii="SimHei" w:hAnsi="SimHei" w:eastAsia="黑体" w:cs="SimHei"/>
          <w:b/>
          <w:b/>
          <w:color w:val="FF0000"/>
          <w:spacing w:val="70"/>
          <w:kern w:val="2"/>
          <w:sz w:val="72"/>
          <w:szCs w:val="72"/>
        </w:rPr>
      </w:pPr>
      <w:r>
        <w:rPr>
          <w:rFonts w:eastAsia="黑体" w:cs="SimHei"/>
          <w:b/>
          <w:color w:val="FF0000"/>
          <w:spacing w:val="70"/>
          <w:kern w:val="0"/>
          <w:sz w:val="72"/>
          <w:szCs w:val="72"/>
          <w:lang w:val="en-US" w:eastAsia="zh-CN" w:bidi="ar"/>
        </w:rPr>
        <w:t>××××</w:t>
      </w:r>
      <w:r>
        <w:rPr>
          <w:rFonts w:ascii="SimHei" w:hAnsi="SimHei" w:cs="SimHei"/>
          <w:b/>
          <w:color w:val="FF0000"/>
          <w:spacing w:val="70"/>
          <w:kern w:val="0"/>
          <w:sz w:val="72"/>
          <w:szCs w:val="72"/>
          <w:lang w:val="en-US" w:eastAsia="zh-CN" w:bidi="ar"/>
        </w:rPr>
        <w:t>股份公司</w:t>
      </w:r>
    </w:p>
    <w:p>
      <w:pPr>
        <w:pStyle w:val="Normal"/>
        <w:keepNext w:val="false"/>
        <w:keepLines w:val="false"/>
        <w:widowControl w:val="false"/>
        <w:bidi w:val="0"/>
        <w:spacing w:beforeAutospacing="0" w:before="0" w:afterAutospacing="0" w:after="0"/>
        <w:ind w:start="0" w:end="0" w:hanging="0"/>
        <w:jc w:val="center"/>
        <w:rPr>
          <w:rFonts w:ascii="SimHei" w:hAnsi="SimHei" w:eastAsia="黑体" w:cs="SimHei"/>
          <w:b/>
          <w:b/>
          <w:color w:val="FF0000"/>
          <w:spacing w:val="-20"/>
          <w:kern w:val="2"/>
          <w:sz w:val="72"/>
          <w:szCs w:val="72"/>
        </w:rPr>
      </w:pPr>
      <w:r>
        <w:rPr>
          <w:rFonts w:ascii="SimHei" w:hAnsi="SimHei" w:cs="SimHei"/>
          <w:b/>
          <w:color w:val="FF0000"/>
          <w:spacing w:val="-20"/>
          <w:kern w:val="0"/>
          <w:sz w:val="72"/>
          <w:szCs w:val="72"/>
          <w:lang w:val="en-US" w:eastAsia="zh-CN" w:bidi="ar"/>
        </w:rPr>
        <w:t>文   件</w:t>
      </w:r>
    </w:p>
    <w:p>
      <w:pPr>
        <w:pStyle w:val="NormalWeb"/>
        <w:keepNext w:val="false"/>
        <w:keepLines w:val="false"/>
        <w:widowControl/>
        <w:bidi w:val="0"/>
        <w:spacing w:beforeAutospacing="0" w:before="0" w:afterAutospacing="0" w:after="0"/>
        <w:ind w:start="0" w:end="0" w:hanging="0"/>
        <w:jc w:val="center"/>
        <w:rPr>
          <w:rFonts w:ascii="SimHei" w:hAnsi="SimHei" w:eastAsia="黑体" w:cs="SimHei"/>
          <w:kern w:val="0"/>
          <w:sz w:val="30"/>
          <w:szCs w:val="30"/>
        </w:rPr>
      </w:pPr>
      <w:r>
        <w:rPr>
          <w:rFonts w:eastAsia="黑体" w:cs="SimHei"/>
          <w:kern w:val="0"/>
          <w:sz w:val="32"/>
          <w:szCs w:val="32"/>
          <w:lang w:val="en-US" w:eastAsia="zh-CN" w:bidi="ar"/>
        </w:rPr>
        <w:t xml:space="preserve"> </w:t>
      </w:r>
      <w:r>
        <w:rPr>
          <w:rFonts w:ascii="SimHei" w:hAnsi="SimHei" w:cs="SimHei"/>
          <w:kern w:val="0"/>
          <w:sz w:val="30"/>
          <w:szCs w:val="30"/>
          <w:lang w:val="en-US" w:eastAsia="zh-CN" w:bidi="ar"/>
        </w:rPr>
        <w:t>编号：</w:t>
      </w:r>
      <w:r>
        <w:rPr>
          <w:rFonts w:eastAsia="黑体" w:cs="SimHei"/>
          <w:kern w:val="0"/>
          <w:sz w:val="30"/>
          <w:szCs w:val="30"/>
          <w:lang w:val="en-US" w:eastAsia="zh-CN" w:bidi="ar"/>
        </w:rPr>
        <w:t>**</w:t>
      </w:r>
      <w:r>
        <w:rPr>
          <w:rFonts w:ascii="SimHei" w:hAnsi="SimHei" w:cs="SimHei"/>
          <w:kern w:val="0"/>
          <w:sz w:val="30"/>
          <w:szCs w:val="30"/>
          <w:lang w:val="en-US" w:eastAsia="zh-CN" w:bidi="ar"/>
        </w:rPr>
        <w:t>公司通告〔</w:t>
      </w:r>
      <w:r>
        <w:rPr>
          <w:rFonts w:eastAsia="黑体" w:cs="SimHei"/>
          <w:kern w:val="0"/>
          <w:sz w:val="30"/>
          <w:szCs w:val="30"/>
          <w:lang w:val="en-US" w:eastAsia="zh-CN" w:bidi="ar"/>
        </w:rPr>
        <w:t>2020</w:t>
      </w:r>
      <w:r>
        <w:rPr>
          <w:rFonts w:ascii="SimHei" w:hAnsi="SimHei" w:cs="SimHei"/>
          <w:kern w:val="0"/>
          <w:sz w:val="30"/>
          <w:szCs w:val="30"/>
          <w:lang w:val="en-US" w:eastAsia="zh-CN" w:bidi="ar"/>
        </w:rPr>
        <w:t>〕</w:t>
      </w:r>
      <w:r>
        <w:rPr>
          <w:rFonts w:eastAsia="黑体" w:cs="SimHei"/>
          <w:kern w:val="0"/>
          <w:sz w:val="30"/>
          <w:szCs w:val="30"/>
          <w:lang w:val="en-US" w:eastAsia="zh-CN" w:bidi="ar"/>
        </w:rPr>
        <w:t xml:space="preserve">01 </w:t>
      </w:r>
      <w:r>
        <w:rPr>
          <w:rFonts w:ascii="SimHei" w:hAnsi="SimHei" w:cs="SimHei"/>
          <w:kern w:val="0"/>
          <w:sz w:val="30"/>
          <w:szCs w:val="30"/>
          <w:lang w:val="en-US" w:eastAsia="zh-CN" w:bidi="ar"/>
        </w:rPr>
        <w:t>号 签发单位：</w:t>
      </w:r>
      <w:r>
        <w:rPr>
          <w:rFonts w:eastAsia="黑体" w:cs="SimHei"/>
          <w:kern w:val="0"/>
          <w:sz w:val="30"/>
          <w:szCs w:val="30"/>
          <w:lang w:val="en-US" w:eastAsia="zh-CN" w:bidi="ar"/>
        </w:rPr>
        <w:t>***</w:t>
      </w:r>
    </w:p>
    <w:p>
      <w:pPr>
        <w:pStyle w:val="Normal"/>
        <w:keepNext w:val="false"/>
        <w:keepLines w:val="false"/>
        <w:widowControl w:val="false"/>
        <w:bidi w:val="0"/>
        <w:spacing w:lineRule="exact" w:line="580" w:beforeAutospacing="0" w:before="0" w:afterAutospacing="0" w:after="0"/>
        <w:ind w:start="0" w:end="0" w:hanging="0"/>
        <w:jc w:val="center"/>
        <w:rPr>
          <w:rFonts w:ascii="SimHei" w:hAnsi="SimHei" w:eastAsia="黑体" w:cs="SimHei"/>
          <w:b/>
          <w:b/>
          <w:color w:val="FF0000"/>
          <w:spacing w:val="-40"/>
          <w:kern w:val="2"/>
          <w:sz w:val="72"/>
          <w:szCs w:val="72"/>
        </w:rPr>
      </w:pPr>
      <w:r>
        <w:rPr>
          <w:rFonts w:eastAsia="黑体" w:cs="SimHei"/>
          <w:b/>
          <w:color w:val="FF0000"/>
          <w:spacing w:val="-40"/>
          <w:kern w:val="0"/>
          <w:sz w:val="72"/>
          <w:szCs w:val="72"/>
          <w:lang w:val="en-US" w:eastAsia="zh-CN" w:bidi="ar"/>
        </w:rPr>
        <w:t>——</w:t>
      </w:r>
      <w:r>
        <w:rPr>
          <w:rFonts w:eastAsia="黑体" w:cs="SimHei"/>
          <w:b/>
          <w:color w:val="FF0000"/>
          <w:spacing w:val="-40"/>
          <w:kern w:val="0"/>
          <w:sz w:val="72"/>
          <w:szCs w:val="72"/>
          <w:lang w:val="en-US" w:eastAsia="zh-CN" w:bidi="ar"/>
        </w:rPr>
        <w:t>-------------——————</w:t>
      </w:r>
    </w:p>
    <w:p>
      <w:pPr>
        <w:pStyle w:val="Normal"/>
        <w:keepNext w:val="false"/>
        <w:keepLines w:val="false"/>
        <w:pageBreakBefore w:val="false"/>
        <w:widowControl w:val="false"/>
        <w:overflowPunct w:val="true"/>
        <w:bidi w:val="0"/>
        <w:snapToGrid w:val="false"/>
        <w:spacing w:lineRule="auto" w:line="240"/>
        <w:ind w:start="0" w:hanging="0"/>
        <w:jc w:val="center"/>
        <w:textAlignment w:val="auto"/>
        <w:rPr>
          <w:rFonts w:ascii="SimHei" w:hAnsi="SimHei" w:eastAsia="黑体" w:cs="SimHei"/>
          <w:sz w:val="84"/>
          <w:szCs w:val="84"/>
        </w:rPr>
      </w:pPr>
      <w:r>
        <w:rPr>
          <w:rFonts w:ascii="SimHei" w:hAnsi="SimHei" w:cs="SimHei"/>
          <w:sz w:val="84"/>
          <w:szCs w:val="84"/>
        </w:rPr>
        <w:t>组织架构管理办法</w:t>
      </w:r>
      <w:bookmarkStart w:id="0" w:name="_GoBack"/>
      <w:bookmarkEnd w:id="0"/>
    </w:p>
    <w:p>
      <w:pPr>
        <w:pStyle w:val="Normal"/>
        <w:keepNext w:val="false"/>
        <w:keepLines w:val="false"/>
        <w:pageBreakBefore w:val="false"/>
        <w:widowControl w:val="false"/>
        <w:overflowPunct w:val="true"/>
        <w:bidi w:val="0"/>
        <w:snapToGrid w:val="true"/>
        <w:spacing w:lineRule="auto" w:line="360"/>
        <w:ind w:firstLine="562"/>
        <w:textAlignment w:val="auto"/>
        <w:rPr>
          <w:rFonts w:ascii="SimHei" w:hAnsi="SimHei" w:eastAsia="黑体" w:cs="SimHei"/>
          <w:b/>
          <w:b/>
          <w:bCs/>
        </w:rPr>
      </w:pPr>
      <w:r>
        <w:rPr>
          <w:rFonts w:eastAsia="黑体" w:cs="SimHei"/>
          <w:b/>
          <w:bCs/>
        </w:rPr>
        <w:t>1.</w:t>
      </w:r>
      <w:r>
        <w:rPr>
          <w:rFonts w:ascii="SimHei" w:hAnsi="SimHei" w:cs="SimHei"/>
          <w:b/>
          <w:bCs/>
        </w:rPr>
        <w:t>目的</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ascii="SimHei" w:hAnsi="SimHei" w:cs="SimHei"/>
        </w:rPr>
        <w:t>明确组织管理要点和原则，提升组织管理工作，确保公司组织结构适应并支持业务发展。有效控制公司人员总量，科学核定公司各岗位及其编制的设置标准，从而有效挖掘员工的工作潜力，提高用人效率。</w:t>
      </w:r>
    </w:p>
    <w:p>
      <w:pPr>
        <w:pStyle w:val="Normal"/>
        <w:keepNext w:val="false"/>
        <w:keepLines w:val="false"/>
        <w:pageBreakBefore w:val="false"/>
        <w:widowControl w:val="false"/>
        <w:overflowPunct w:val="true"/>
        <w:bidi w:val="0"/>
        <w:snapToGrid w:val="true"/>
        <w:spacing w:lineRule="auto" w:line="360"/>
        <w:ind w:firstLine="562"/>
        <w:textAlignment w:val="auto"/>
        <w:rPr>
          <w:rFonts w:ascii="SimHei" w:hAnsi="SimHei" w:eastAsia="黑体" w:cs="SimHei"/>
          <w:b/>
          <w:b/>
          <w:bCs/>
        </w:rPr>
      </w:pPr>
      <w:r>
        <w:rPr>
          <w:rFonts w:eastAsia="黑体" w:cs="SimHei"/>
          <w:b/>
          <w:bCs/>
        </w:rPr>
        <w:t>2.</w:t>
      </w:r>
      <w:r>
        <w:rPr>
          <w:rFonts w:ascii="SimHei" w:hAnsi="SimHei" w:cs="SimHei"/>
          <w:b/>
          <w:bCs/>
        </w:rPr>
        <w:t>适用范围</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ascii="SimHei" w:hAnsi="SimHei" w:cs="SimHei"/>
        </w:rPr>
        <w:t>适用于</w:t>
      </w:r>
      <w:r>
        <w:rPr>
          <w:rFonts w:eastAsia="黑体" w:cs="SimHei"/>
          <w:lang w:eastAsia="zh-CN"/>
        </w:rPr>
        <w:t>XXX</w:t>
      </w:r>
      <w:r>
        <w:rPr>
          <w:rFonts w:ascii="SimHei" w:hAnsi="SimHei" w:cs="SimHei"/>
        </w:rPr>
        <w:t>物业公司本部及各城市公司、分公司、物业服务中心组织架构与岗位设计、定岗定编工作。</w:t>
      </w:r>
    </w:p>
    <w:p>
      <w:pPr>
        <w:pStyle w:val="Normal"/>
        <w:keepNext w:val="false"/>
        <w:keepLines w:val="false"/>
        <w:pageBreakBefore w:val="false"/>
        <w:widowControl w:val="false"/>
        <w:overflowPunct w:val="true"/>
        <w:bidi w:val="0"/>
        <w:snapToGrid w:val="true"/>
        <w:spacing w:lineRule="auto" w:line="360"/>
        <w:ind w:firstLine="562"/>
        <w:textAlignment w:val="auto"/>
        <w:rPr>
          <w:rFonts w:ascii="SimHei" w:hAnsi="SimHei" w:eastAsia="黑体" w:cs="SimHei"/>
          <w:b/>
          <w:b/>
          <w:bCs/>
        </w:rPr>
      </w:pPr>
      <w:r>
        <w:rPr>
          <w:rFonts w:eastAsia="黑体" w:cs="SimHei"/>
          <w:b/>
          <w:bCs/>
        </w:rPr>
        <w:t>3.</w:t>
      </w:r>
      <w:r>
        <w:rPr>
          <w:rFonts w:ascii="SimHei" w:hAnsi="SimHei" w:cs="SimHei"/>
          <w:b/>
          <w:bCs/>
        </w:rPr>
        <w:t>职责</w:t>
      </w:r>
    </w:p>
    <w:p>
      <w:pPr>
        <w:pStyle w:val="Normal"/>
        <w:keepNext w:val="false"/>
        <w:keepLines w:val="false"/>
        <w:pageBreakBefore w:val="false"/>
        <w:widowControl w:val="false"/>
        <w:overflowPunct w:val="true"/>
        <w:bidi w:val="0"/>
        <w:snapToGrid w:val="true"/>
        <w:spacing w:lineRule="auto" w:line="360"/>
        <w:ind w:firstLine="562"/>
        <w:textAlignment w:val="auto"/>
        <w:rPr>
          <w:rFonts w:ascii="SimHei" w:hAnsi="SimHei" w:eastAsia="黑体" w:cs="SimHei"/>
          <w:b/>
          <w:b/>
          <w:bCs/>
        </w:rPr>
      </w:pPr>
      <w:r>
        <w:rPr>
          <w:rFonts w:eastAsia="黑体" w:cs="SimHei"/>
          <w:b/>
          <w:bCs/>
        </w:rPr>
        <w:t>3.1</w:t>
      </w:r>
      <w:r>
        <w:rPr>
          <w:rFonts w:ascii="SimHei" w:hAnsi="SimHei" w:cs="SimHei"/>
          <w:b/>
          <w:bCs/>
        </w:rPr>
        <w:t>公司综合管理部</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3.1.1</w:t>
      </w:r>
      <w:r>
        <w:rPr>
          <w:rFonts w:ascii="SimHei" w:hAnsi="SimHei" w:cs="SimHei"/>
        </w:rPr>
        <w:t>组织编制《组织架构》、《部门职责》、《岗位说明书》与《</w:t>
      </w:r>
      <w:r>
        <w:rPr>
          <w:rFonts w:eastAsia="黑体" w:cs="SimHei"/>
        </w:rPr>
        <w:t xml:space="preserve">HR </w:t>
      </w:r>
      <w:r>
        <w:rPr>
          <w:rFonts w:ascii="SimHei" w:hAnsi="SimHei" w:cs="SimHei"/>
        </w:rPr>
        <w:t>授权体系》，建立健全公司组织架构、岗位设计体系及定岗定编管理规范，编制公司总体的年度定岗定编计划及调整提案。</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3.1.2</w:t>
      </w:r>
      <w:r>
        <w:rPr>
          <w:rFonts w:ascii="SimHei" w:hAnsi="SimHei" w:cs="SimHei"/>
        </w:rPr>
        <w:t>收集各部门、各城市公司／分公司对组织管理的变革意见，并组织分析，提出设计、优化建议。</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3.1.3</w:t>
      </w:r>
      <w:r>
        <w:rPr>
          <w:rFonts w:ascii="SimHei" w:hAnsi="SimHei" w:cs="SimHei"/>
        </w:rPr>
        <w:t>组织本部各职能部门对公司、各城市公司／分公司组织架构、岗位设计、定岗定编归口审核，公司总经理审批后，报地产人力资源部备案。</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3.1.4</w:t>
      </w:r>
      <w:r>
        <w:rPr>
          <w:rFonts w:ascii="SimHei" w:hAnsi="SimHei" w:cs="SimHei"/>
        </w:rPr>
        <w:t>组织实施公司组织架构、岗位设计、定岗定编计划并对执行情况进行监控、运行总结。</w:t>
      </w:r>
    </w:p>
    <w:p>
      <w:pPr>
        <w:pStyle w:val="Normal"/>
        <w:keepNext w:val="false"/>
        <w:keepLines w:val="false"/>
        <w:pageBreakBefore w:val="false"/>
        <w:widowControl w:val="false"/>
        <w:overflowPunct w:val="true"/>
        <w:bidi w:val="0"/>
        <w:snapToGrid w:val="true"/>
        <w:spacing w:lineRule="auto" w:line="360"/>
        <w:ind w:firstLine="562"/>
        <w:textAlignment w:val="auto"/>
        <w:rPr>
          <w:rFonts w:ascii="SimHei" w:hAnsi="SimHei" w:eastAsia="黑体" w:cs="SimHei"/>
          <w:b/>
          <w:b/>
          <w:bCs/>
        </w:rPr>
      </w:pPr>
      <w:r>
        <w:rPr>
          <w:rFonts w:eastAsia="黑体" w:cs="SimHei"/>
          <w:b/>
          <w:bCs/>
        </w:rPr>
        <w:t>3.2</w:t>
      </w:r>
      <w:r>
        <w:rPr>
          <w:rFonts w:ascii="SimHei" w:hAnsi="SimHei" w:cs="SimHei"/>
          <w:b/>
          <w:bCs/>
        </w:rPr>
        <w:t>公司各职能部门</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3.2.1</w:t>
      </w:r>
      <w:r>
        <w:rPr>
          <w:rFonts w:ascii="SimHei" w:hAnsi="SimHei" w:cs="SimHei"/>
        </w:rPr>
        <w:t>及时反馈运营过程出现组织方面的问题，并提出设计、优化建议。</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3.2.2</w:t>
      </w:r>
      <w:r>
        <w:rPr>
          <w:rFonts w:ascii="SimHei" w:hAnsi="SimHei" w:cs="SimHei"/>
        </w:rPr>
        <w:t>参与各职能部门、城市公司／分公司组织架构、岗位设计、定岗定编计划审核。</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3.2.3</w:t>
      </w:r>
      <w:r>
        <w:rPr>
          <w:rFonts w:ascii="SimHei" w:hAnsi="SimHei" w:cs="SimHei"/>
        </w:rPr>
        <w:t>参与各城市公司／分公司各部门（项目）组织架构、岗位设计、定岗定编的归口职能责任审核。</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3.2.4</w:t>
      </w:r>
      <w:r>
        <w:rPr>
          <w:rFonts w:ascii="SimHei" w:hAnsi="SimHei" w:cs="SimHei"/>
        </w:rPr>
        <w:t>根据本部门定岗定编需求，编制本部门人员定岗定编计划，执行定岗定编计划并反馈执行情况和修正意见。</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3.2.5</w:t>
      </w:r>
      <w:r>
        <w:rPr>
          <w:rFonts w:ascii="SimHei" w:hAnsi="SimHei" w:cs="SimHei"/>
        </w:rPr>
        <w:t>配合公司综合管理部对组织架构、岗位设计、定岗定编计划进行总结。</w:t>
      </w:r>
    </w:p>
    <w:p>
      <w:pPr>
        <w:pStyle w:val="Normal"/>
        <w:keepNext w:val="false"/>
        <w:keepLines w:val="false"/>
        <w:pageBreakBefore w:val="false"/>
        <w:widowControl w:val="false"/>
        <w:overflowPunct w:val="true"/>
        <w:bidi w:val="0"/>
        <w:snapToGrid w:val="true"/>
        <w:spacing w:lineRule="auto" w:line="360"/>
        <w:ind w:firstLine="562"/>
        <w:textAlignment w:val="auto"/>
        <w:rPr>
          <w:rFonts w:ascii="SimHei" w:hAnsi="SimHei" w:eastAsia="黑体" w:cs="SimHei"/>
          <w:b/>
          <w:b/>
          <w:bCs/>
        </w:rPr>
      </w:pPr>
      <w:r>
        <w:rPr>
          <w:rFonts w:eastAsia="黑体" w:cs="SimHei"/>
          <w:b/>
          <w:bCs/>
        </w:rPr>
        <w:t>3.3</w:t>
      </w:r>
      <w:r>
        <w:rPr>
          <w:rFonts w:ascii="SimHei" w:hAnsi="SimHei" w:cs="SimHei"/>
          <w:b/>
          <w:bCs/>
        </w:rPr>
        <w:t>城市公司</w:t>
      </w:r>
      <w:r>
        <w:rPr>
          <w:rFonts w:eastAsia="黑体" w:cs="SimHei"/>
          <w:b/>
          <w:bCs/>
        </w:rPr>
        <w:t>/</w:t>
      </w:r>
      <w:r>
        <w:rPr>
          <w:rFonts w:ascii="SimHei" w:hAnsi="SimHei" w:cs="SimHei"/>
          <w:b/>
          <w:bCs/>
        </w:rPr>
        <w:t>分公司综合部</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3.3.1</w:t>
      </w:r>
      <w:r>
        <w:rPr>
          <w:rFonts w:ascii="SimHei" w:hAnsi="SimHei" w:cs="SimHei"/>
        </w:rPr>
        <w:t>组织编制城市公司／分公司的组织架构、岗位设计与定岗定编计划，拟制调整提案。</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3.3.2</w:t>
      </w:r>
      <w:r>
        <w:rPr>
          <w:rFonts w:ascii="SimHei" w:hAnsi="SimHei" w:cs="SimHei"/>
        </w:rPr>
        <w:t>收集城市公司／分公司各部门、各项目对组织管理的变革意见，并组织分析， 提出设计、优化建议。</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3.3.3</w:t>
      </w:r>
      <w:r>
        <w:rPr>
          <w:rFonts w:ascii="SimHei" w:hAnsi="SimHei" w:cs="SimHei"/>
        </w:rPr>
        <w:t>组织对城市公司／分公司（含所辖各项目）组织架构、岗位设计、定岗定编在城市公司／分公司层面的内部会审，在城市公司／分公司负责人审核后报本部归口部门审核、公司总经理审批。</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3.3.4</w:t>
      </w:r>
      <w:r>
        <w:rPr>
          <w:rFonts w:ascii="SimHei" w:hAnsi="SimHei" w:cs="SimHei"/>
        </w:rPr>
        <w:t>组织实施城市公司／分公司的组织架构、岗位设计、定岗定编计划，对执行情况进行监控、运行总结，并对各项目进行监督。</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3.3.5</w:t>
      </w:r>
      <w:r>
        <w:rPr>
          <w:rFonts w:ascii="SimHei" w:hAnsi="SimHei" w:cs="SimHei"/>
        </w:rPr>
        <w:t>负责权责范围内组织架构、岗位设计、定岗定编计划的审核。</w:t>
      </w:r>
    </w:p>
    <w:p>
      <w:pPr>
        <w:pStyle w:val="Normal"/>
        <w:keepNext w:val="false"/>
        <w:keepLines w:val="false"/>
        <w:pageBreakBefore w:val="false"/>
        <w:widowControl w:val="false"/>
        <w:overflowPunct w:val="true"/>
        <w:bidi w:val="0"/>
        <w:snapToGrid w:val="true"/>
        <w:spacing w:lineRule="auto" w:line="360"/>
        <w:ind w:firstLine="562"/>
        <w:textAlignment w:val="auto"/>
        <w:rPr>
          <w:rFonts w:ascii="SimHei" w:hAnsi="SimHei" w:eastAsia="黑体" w:cs="SimHei"/>
          <w:b/>
          <w:b/>
          <w:bCs/>
        </w:rPr>
      </w:pPr>
      <w:r>
        <w:rPr>
          <w:rFonts w:eastAsia="黑体" w:cs="SimHei"/>
          <w:b/>
          <w:bCs/>
        </w:rPr>
        <w:t>3.4</w:t>
      </w:r>
      <w:r>
        <w:rPr>
          <w:rFonts w:ascii="SimHei" w:hAnsi="SimHei" w:cs="SimHei"/>
          <w:b/>
          <w:bCs/>
        </w:rPr>
        <w:t>城市公司／分公司各职能部门</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3.4.1</w:t>
      </w:r>
      <w:r>
        <w:rPr>
          <w:rFonts w:ascii="SimHei" w:hAnsi="SimHei" w:cs="SimHei"/>
        </w:rPr>
        <w:t>及时反馈本部门在运营过程出现组织方面的问题，并提出设计、优化建议。</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3.4.2</w:t>
      </w:r>
      <w:r>
        <w:rPr>
          <w:rFonts w:ascii="SimHei" w:hAnsi="SimHei" w:cs="SimHei"/>
        </w:rPr>
        <w:t>参与城市公司／分公司各相关部门的组织架构、岗位设计、定岗定编计划的审核。</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3.4.3</w:t>
      </w:r>
      <w:r>
        <w:rPr>
          <w:rFonts w:ascii="SimHei" w:hAnsi="SimHei" w:cs="SimHei"/>
        </w:rPr>
        <w:t>参与各项目组织架构、岗位设计、定岗定编计划的归口职能责任审核。</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3.4.4</w:t>
      </w:r>
      <w:r>
        <w:rPr>
          <w:rFonts w:ascii="SimHei" w:hAnsi="SimHei" w:cs="SimHei"/>
        </w:rPr>
        <w:t>根据本部门需求，编制本部门人员定岗定编计划，执行定岗定编计划并反馈执行情况和修正意见。</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3.4.5</w:t>
      </w:r>
      <w:r>
        <w:rPr>
          <w:rFonts w:ascii="SimHei" w:hAnsi="SimHei" w:cs="SimHei"/>
        </w:rPr>
        <w:t>配合城市公司／分公司综合部对本部门定岗定编计划的总结。</w:t>
      </w:r>
    </w:p>
    <w:p>
      <w:pPr>
        <w:pStyle w:val="Normal"/>
        <w:keepNext w:val="false"/>
        <w:keepLines w:val="false"/>
        <w:pageBreakBefore w:val="false"/>
        <w:widowControl w:val="false"/>
        <w:overflowPunct w:val="true"/>
        <w:bidi w:val="0"/>
        <w:snapToGrid w:val="true"/>
        <w:spacing w:lineRule="auto" w:line="360"/>
        <w:ind w:firstLine="562"/>
        <w:textAlignment w:val="auto"/>
        <w:rPr>
          <w:rFonts w:ascii="SimHei" w:hAnsi="SimHei" w:eastAsia="黑体" w:cs="SimHei"/>
          <w:b/>
          <w:b/>
          <w:bCs/>
        </w:rPr>
      </w:pPr>
      <w:r>
        <w:rPr>
          <w:rFonts w:eastAsia="黑体" w:cs="SimHei"/>
          <w:b/>
          <w:bCs/>
        </w:rPr>
        <w:t>3.5</w:t>
      </w:r>
      <w:r>
        <w:rPr>
          <w:rFonts w:ascii="SimHei" w:hAnsi="SimHei" w:cs="SimHei"/>
          <w:b/>
          <w:bCs/>
        </w:rPr>
        <w:t>物业服务中心</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3.5.1</w:t>
      </w:r>
      <w:r>
        <w:rPr>
          <w:rFonts w:ascii="SimHei" w:hAnsi="SimHei" w:cs="SimHei"/>
        </w:rPr>
        <w:t>及时反馈运营过程出现组织方面的问题，并提出设计、优化建议。</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3.5.2</w:t>
      </w:r>
      <w:r>
        <w:rPr>
          <w:rFonts w:ascii="SimHei" w:hAnsi="SimHei" w:cs="SimHei"/>
        </w:rPr>
        <w:t>编制本项目的组织架构、岗位设计方案、人员定岗定编计划，上报城市公司／ 分公司审核。</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3.5.3</w:t>
      </w:r>
      <w:r>
        <w:rPr>
          <w:rFonts w:ascii="SimHei" w:hAnsi="SimHei" w:cs="SimHei"/>
        </w:rPr>
        <w:t>参与本项目组织架构、岗位设计、定岗定编的会审工作。</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3.5.4</w:t>
      </w:r>
      <w:r>
        <w:rPr>
          <w:rFonts w:ascii="SimHei" w:hAnsi="SimHei" w:cs="SimHei"/>
        </w:rPr>
        <w:t>执行定岗定编计划并反馈执行情况和修正意见。</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3.5.5</w:t>
      </w:r>
      <w:r>
        <w:rPr>
          <w:rFonts w:ascii="SimHei" w:hAnsi="SimHei" w:cs="SimHei"/>
        </w:rPr>
        <w:t>配合城市公司／分公司综合部对本项目定岗定编计划的总结。</w:t>
      </w:r>
    </w:p>
    <w:p>
      <w:pPr>
        <w:pStyle w:val="Normal"/>
        <w:keepNext w:val="false"/>
        <w:keepLines w:val="false"/>
        <w:pageBreakBefore w:val="false"/>
        <w:widowControl w:val="false"/>
        <w:overflowPunct w:val="true"/>
        <w:bidi w:val="0"/>
        <w:snapToGrid w:val="true"/>
        <w:spacing w:lineRule="auto" w:line="360"/>
        <w:ind w:firstLine="562"/>
        <w:textAlignment w:val="auto"/>
        <w:rPr>
          <w:rFonts w:ascii="SimHei" w:hAnsi="SimHei" w:eastAsia="黑体" w:cs="SimHei"/>
          <w:b/>
          <w:b/>
          <w:bCs/>
        </w:rPr>
      </w:pPr>
      <w:r>
        <w:rPr>
          <w:rFonts w:eastAsia="黑体" w:cs="SimHei"/>
          <w:b/>
          <w:bCs/>
        </w:rPr>
        <w:t>4.</w:t>
      </w:r>
      <w:r>
        <w:rPr>
          <w:rFonts w:ascii="SimHei" w:hAnsi="SimHei" w:cs="SimHei"/>
          <w:b/>
          <w:bCs/>
        </w:rPr>
        <w:t>管理办法</w:t>
      </w:r>
    </w:p>
    <w:p>
      <w:pPr>
        <w:pStyle w:val="Normal"/>
        <w:keepNext w:val="false"/>
        <w:keepLines w:val="false"/>
        <w:pageBreakBefore w:val="false"/>
        <w:widowControl w:val="false"/>
        <w:overflowPunct w:val="true"/>
        <w:bidi w:val="0"/>
        <w:snapToGrid w:val="true"/>
        <w:spacing w:lineRule="auto" w:line="360"/>
        <w:ind w:firstLine="562"/>
        <w:textAlignment w:val="auto"/>
        <w:rPr>
          <w:rFonts w:ascii="SimHei" w:hAnsi="SimHei" w:eastAsia="黑体" w:cs="SimHei"/>
          <w:b/>
          <w:b/>
          <w:bCs/>
        </w:rPr>
      </w:pPr>
      <w:r>
        <w:rPr>
          <w:rFonts w:eastAsia="黑体" w:cs="SimHei"/>
          <w:b/>
          <w:bCs/>
        </w:rPr>
        <w:t>4.1</w:t>
      </w:r>
      <w:r>
        <w:rPr>
          <w:rFonts w:ascii="SimHei" w:hAnsi="SimHei" w:cs="SimHei"/>
          <w:b/>
          <w:bCs/>
        </w:rPr>
        <w:t>组织架构设计原则</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4.1.1</w:t>
      </w:r>
      <w:r>
        <w:rPr>
          <w:rFonts w:ascii="SimHei" w:hAnsi="SimHei" w:cs="SimHei"/>
        </w:rPr>
        <w:t>产业化协同原则</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ascii="SimHei" w:hAnsi="SimHei" w:cs="SimHei"/>
        </w:rPr>
        <w:t>物业公司是房地产事业的重要组成部分，物业公司的组织结构设计不仅应满足面向现有客户的物业服务管理需要，又要服务于地产产业链协同的发展与提升性要求， 因此除应满足对物业管理和客户服务的需求之外，还应不断丰富与完善地产开发前期介入、客户资源共享、经验知识共享工作。</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4.1.2</w:t>
      </w:r>
      <w:r>
        <w:rPr>
          <w:rFonts w:ascii="SimHei" w:hAnsi="SimHei" w:cs="SimHei"/>
        </w:rPr>
        <w:t>责权对等原则</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ascii="SimHei" w:hAnsi="SimHei" w:cs="SimHei"/>
        </w:rPr>
        <w:t>责权对等是各级组织在履行职责时的基本要求，在进行组织结构设计时，既要明 确规定每一管理层级和各个部门的职责范围，又要赋予完成其职责所必需的管理权限。职责与职权必须协调一致，要履行一定的职责，就应该有相应的职权。</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4.1.3</w:t>
      </w:r>
      <w:r>
        <w:rPr>
          <w:rFonts w:ascii="SimHei" w:hAnsi="SimHei" w:cs="SimHei"/>
        </w:rPr>
        <w:t>客户导向原则</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1)</w:t>
      </w:r>
      <w:r>
        <w:rPr>
          <w:rFonts w:ascii="SimHei" w:hAnsi="SimHei" w:cs="SimHei"/>
        </w:rPr>
        <w:t>客户导向原则是物业服务的基本原则之一，因此在组织管理模式设计上强化客户导向原则，即：一方面公司内各级部门、各项职责均为服务客户而设计，承担对物业客户持续提供直接或间接的服务责任，一切组织功能的设计均需对以获得客户满意度和信赖感作为出发点和归宿。</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2)</w:t>
      </w:r>
      <w:r>
        <w:rPr>
          <w:rFonts w:ascii="SimHei" w:hAnsi="SimHei" w:cs="SimHei"/>
        </w:rPr>
        <w:t>同时组织内部各部门间必须强化互为客户理念，有效整合各业务流程，特别是公司与地产、公司与城市公司／分公司与各职能部门、地产项目公司和各城市公司</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ascii="SimHei" w:hAnsi="SimHei" w:cs="SimHei"/>
        </w:rPr>
        <w:t>／分公司、各项目与相关外部机构的衔接流程。建立面向流程、客户驱动的互为客户式组织，部门之间相互服务、相互监督、相互促进，共同为获得客户满意和实现企业战略目标而工作，避免因组织规模过大和业务复杂化带来的管理效率降低、服务品质下降。</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4.1.4</w:t>
      </w:r>
      <w:r>
        <w:rPr>
          <w:rFonts w:ascii="SimHei" w:hAnsi="SimHei" w:cs="SimHei"/>
        </w:rPr>
        <w:t>专业分工和协作原则</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ascii="SimHei" w:hAnsi="SimHei" w:cs="SimHei"/>
        </w:rPr>
        <w:t>公司伴随地产的事业发展正迎来快速发展期，因此机构的设置、职责设计应在稳定性和规范化要求下，保持相对的动态性和灵活性，结合企业规模扩大、客户需求的提升、市场竞争的加剧进行动态调整，既要通过专业分工的细化满足客户结构差异化和多元化要求，又要通过部门间的协作能力加强提高运营和服务效率。</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4.1.5</w:t>
      </w:r>
      <w:r>
        <w:rPr>
          <w:rFonts w:ascii="SimHei" w:hAnsi="SimHei" w:cs="SimHei"/>
        </w:rPr>
        <w:t>层级指挥原则</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ascii="SimHei" w:hAnsi="SimHei" w:cs="SimHei"/>
        </w:rPr>
        <w:t>采取最基本的“层级指挥”与“逐级汇报”机制，避免多头指挥和无人负责现象。</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4.1.6</w:t>
      </w:r>
      <w:r>
        <w:rPr>
          <w:rFonts w:ascii="SimHei" w:hAnsi="SimHei" w:cs="SimHei"/>
        </w:rPr>
        <w:t>执行与监督分设原则</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ascii="SimHei" w:hAnsi="SimHei" w:cs="SimHei"/>
        </w:rPr>
        <w:t>在服务质量检查、薪酬绩效考核、资金费用管理、成本资产管理、风险把控等重要业务层面，将执行职能与监督职能分开由不同的组织承担，从而保证监督机构起到应有的作用。</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4.1.7</w:t>
      </w:r>
      <w:r>
        <w:rPr>
          <w:rFonts w:ascii="SimHei" w:hAnsi="SimHei" w:cs="SimHei"/>
        </w:rPr>
        <w:t>灵活权变原则</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ascii="SimHei" w:hAnsi="SimHei" w:cs="SimHei"/>
        </w:rPr>
        <w:t>公司的组织设计模式与企业战略、发展现状、规模、能力相适应，部门设置与企业管理的成熟度相适应。既要充分考虑现有业务、人员现状，增强组织架构的有效实用性，又要对未来发展的需要具有前瞻规划，在合理程度范畴内允许一定的弹性与灵活性，从而保证对外部环境的变化能够做出及时、充分的反应，提升管理效率与适应能力。</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4.1.8</w:t>
      </w:r>
      <w:r>
        <w:rPr>
          <w:rFonts w:ascii="SimHei" w:hAnsi="SimHei" w:cs="SimHei"/>
        </w:rPr>
        <w:t>精简高效原则</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ascii="SimHei" w:hAnsi="SimHei" w:cs="SimHei"/>
        </w:rPr>
        <w:t>在保证公司任务完成的前提下，应力求做到机构简练、人员精干，相关性较高的职能统一管理，并通过共享人力资源，如管理人员、核心技术人员的共享，做到投入合理，管理效率高。</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4.1.9</w:t>
      </w:r>
      <w:r>
        <w:rPr>
          <w:rFonts w:ascii="SimHei" w:hAnsi="SimHei" w:cs="SimHei"/>
        </w:rPr>
        <w:t>有效管理幅度原则</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ascii="SimHei" w:hAnsi="SimHei" w:cs="SimHei"/>
        </w:rPr>
        <w:t>各级管理人员直接管理的下属人数设定在合理的范围，并进行合理的层级分工， 确保管理幅度适当。</w:t>
      </w:r>
    </w:p>
    <w:p>
      <w:pPr>
        <w:pStyle w:val="Normal"/>
        <w:keepNext w:val="false"/>
        <w:keepLines w:val="false"/>
        <w:pageBreakBefore w:val="false"/>
        <w:widowControl w:val="false"/>
        <w:overflowPunct w:val="true"/>
        <w:bidi w:val="0"/>
        <w:snapToGrid w:val="true"/>
        <w:spacing w:lineRule="auto" w:line="360"/>
        <w:ind w:firstLine="562"/>
        <w:textAlignment w:val="auto"/>
        <w:rPr>
          <w:rFonts w:ascii="SimHei" w:hAnsi="SimHei" w:eastAsia="黑体" w:cs="SimHei"/>
          <w:b/>
          <w:b/>
          <w:bCs/>
        </w:rPr>
      </w:pPr>
      <w:r>
        <w:rPr>
          <w:rFonts w:eastAsia="黑体" w:cs="SimHei"/>
          <w:b/>
          <w:bCs/>
        </w:rPr>
        <w:t>4.2</w:t>
      </w:r>
      <w:r>
        <w:rPr>
          <w:rFonts w:ascii="SimHei" w:hAnsi="SimHei" w:cs="SimHei"/>
          <w:b/>
          <w:bCs/>
        </w:rPr>
        <w:t>组织分析方法</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4.2.1</w:t>
      </w:r>
      <w:r>
        <w:rPr>
          <w:rFonts w:ascii="SimHei" w:hAnsi="SimHei" w:cs="SimHei"/>
        </w:rPr>
        <w:t>工作分析法</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ascii="SimHei" w:hAnsi="SimHei" w:cs="SimHei"/>
        </w:rPr>
        <w:t>以实现公司基本目标为依据，用科学的方法，分析公司工作的内涵和工作过程及结果，明白公司该做什么工作，哪些工作必须加强，哪些工作可以取消，按照实际需要拟出一个公司工作架构系统，而不是抽象的编制架构规划，只有彻底从工作角度分析公司架构设计的必要性和关键点，才能找出影响公司业绩的因素，才能有根据地增加、减少或合并公司组织架构。</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4.2.2</w:t>
      </w:r>
      <w:r>
        <w:rPr>
          <w:rFonts w:ascii="SimHei" w:hAnsi="SimHei" w:cs="SimHei"/>
        </w:rPr>
        <w:t>决策分析法</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ascii="SimHei" w:hAnsi="SimHei" w:cs="SimHei"/>
        </w:rPr>
        <w:t>根据公司所做出决策的性质、内容、实施时间、实施难易程度来决定机构的数量和级别。在设计组织架构时，要依据影响决策的以上四个因素全面综合考虑组织架构的设置和职责。</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4.2.3</w:t>
      </w:r>
      <w:r>
        <w:rPr>
          <w:rFonts w:ascii="SimHei" w:hAnsi="SimHei" w:cs="SimHei"/>
        </w:rPr>
        <w:t>关系分析法</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ascii="SimHei" w:hAnsi="SimHei" w:cs="SimHei"/>
        </w:rPr>
        <w:t>一个组织要依据专业和分工确定组织架构，平行协调显得更加重要。上下关系和平行关系都要分析。关系分析不仅对确定组织架构是必不可少的，而且在分派人员时， 也是必要的，只有分析机构之间的关系，才能使机构设计合理，避免机构重叠，才能促进组织机构设计成功。</w:t>
      </w:r>
    </w:p>
    <w:p>
      <w:pPr>
        <w:pStyle w:val="Normal"/>
        <w:keepNext w:val="false"/>
        <w:keepLines w:val="false"/>
        <w:pageBreakBefore w:val="false"/>
        <w:widowControl w:val="false"/>
        <w:overflowPunct w:val="true"/>
        <w:bidi w:val="0"/>
        <w:snapToGrid w:val="true"/>
        <w:spacing w:lineRule="auto" w:line="360"/>
        <w:ind w:firstLine="562"/>
        <w:textAlignment w:val="auto"/>
        <w:rPr>
          <w:rFonts w:ascii="SimHei" w:hAnsi="SimHei" w:eastAsia="黑体" w:cs="SimHei"/>
          <w:b/>
          <w:b/>
          <w:bCs/>
        </w:rPr>
      </w:pPr>
      <w:r>
        <w:rPr>
          <w:rFonts w:eastAsia="黑体" w:cs="SimHei"/>
          <w:b/>
          <w:bCs/>
        </w:rPr>
        <w:t>4.3</w:t>
      </w:r>
      <w:r>
        <w:rPr>
          <w:rFonts w:ascii="SimHei" w:hAnsi="SimHei" w:cs="SimHei"/>
          <w:b/>
          <w:bCs/>
        </w:rPr>
        <w:t>岗位设计与组织规划</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4.3.1</w:t>
      </w:r>
      <w:r>
        <w:rPr>
          <w:rFonts w:ascii="SimHei" w:hAnsi="SimHei" w:cs="SimHei"/>
        </w:rPr>
        <w:t>岗位设计内容</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ascii="SimHei" w:hAnsi="SimHei" w:cs="SimHei"/>
        </w:rPr>
        <w:t>岗位设计也就是工作设计，即在完成组织机构设计的基础上，再把单位的总任务合理分解、排序，形成员工的责任和任务，将这些责任和任务经过分类、整理、规范、落实到一定岗位上，以利于整个组织顺利有效运转。根据组织需要，规定某个岗位的责任、任务、权力以及该岗位在组织中与其他岗位的关系进行岗位工作设计。</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4.3.2</w:t>
      </w:r>
      <w:r>
        <w:rPr>
          <w:rFonts w:ascii="SimHei" w:hAnsi="SimHei" w:cs="SimHei"/>
        </w:rPr>
        <w:t>岗位设计原则</w:t>
      </w:r>
      <w:r>
        <w:rPr>
          <w:rFonts w:eastAsia="黑体" w:cs="SimHei"/>
        </w:rPr>
        <w:t>1</w:t>
      </w:r>
      <w:r>
        <w:rPr>
          <w:rFonts w:ascii="SimHei" w:hAnsi="SimHei" w:cs="SimHei"/>
        </w:rPr>
        <w:t>）分工原则</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ascii="SimHei" w:hAnsi="SimHei" w:cs="SimHei"/>
        </w:rPr>
        <w:t>是将工作分为若干个步骤，由一个人单独完成其中的某一个步骤，即个人从事某一部分的活动而不是全部活动。</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2</w:t>
      </w:r>
      <w:r>
        <w:rPr>
          <w:rFonts w:ascii="SimHei" w:hAnsi="SimHei" w:cs="SimHei"/>
        </w:rPr>
        <w:t>）职权对等原则</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ascii="SimHei" w:hAnsi="SimHei" w:cs="SimHei"/>
        </w:rPr>
        <w:t>即职责与权力对等的原则，明确规定每一管理层次和各个岗位的职责范围，又要赋予其完成职责所必需的管理权限。</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3</w:t>
      </w:r>
      <w:r>
        <w:rPr>
          <w:rFonts w:ascii="SimHei" w:hAnsi="SimHei" w:cs="SimHei"/>
        </w:rPr>
        <w:t>）统一指挥原则</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ascii="SimHei" w:hAnsi="SimHei" w:cs="SimHei"/>
        </w:rPr>
        <w:t>即公司里的每一个岗位都要有人指挥并对公司负责，公司里的每一个人都应知道谁对岗位负责，公司里的每一个人只能接受一个上级的指挥并对该上级负责。</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4.3.3</w:t>
      </w:r>
      <w:r>
        <w:rPr>
          <w:rFonts w:ascii="SimHei" w:hAnsi="SimHei" w:cs="SimHei"/>
        </w:rPr>
        <w:t>组织体系规划管理审核、审批权限：</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ascii="SimHei" w:hAnsi="SimHei" w:cs="SimHei"/>
        </w:rPr>
        <w:t>审核、审批流程详见公司《</w:t>
      </w:r>
      <w:r>
        <w:rPr>
          <w:rFonts w:eastAsia="黑体" w:cs="SimHei"/>
        </w:rPr>
        <w:t xml:space="preserve">HR </w:t>
      </w:r>
      <w:r>
        <w:rPr>
          <w:rFonts w:ascii="SimHei" w:hAnsi="SimHei" w:cs="SimHei"/>
        </w:rPr>
        <w:t>授权体系》。</w:t>
      </w:r>
    </w:p>
    <w:p>
      <w:pPr>
        <w:pStyle w:val="Normal"/>
        <w:keepNext w:val="false"/>
        <w:keepLines w:val="false"/>
        <w:pageBreakBefore w:val="false"/>
        <w:widowControl w:val="false"/>
        <w:overflowPunct w:val="true"/>
        <w:bidi w:val="0"/>
        <w:snapToGrid w:val="true"/>
        <w:spacing w:lineRule="auto" w:line="360"/>
        <w:ind w:firstLine="562"/>
        <w:textAlignment w:val="auto"/>
        <w:rPr>
          <w:rFonts w:ascii="SimHei" w:hAnsi="SimHei" w:eastAsia="黑体" w:cs="SimHei"/>
          <w:b/>
          <w:b/>
          <w:bCs/>
        </w:rPr>
      </w:pPr>
      <w:r>
        <w:rPr>
          <w:rFonts w:eastAsia="黑体" w:cs="SimHei"/>
          <w:b/>
          <w:bCs/>
        </w:rPr>
        <w:t>4.4</w:t>
      </w:r>
      <w:r>
        <w:rPr>
          <w:rFonts w:ascii="SimHei" w:hAnsi="SimHei" w:cs="SimHei"/>
          <w:b/>
          <w:bCs/>
        </w:rPr>
        <w:t>组织架构与岗位设计、优化流程</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4.4.1</w:t>
      </w:r>
      <w:r>
        <w:rPr>
          <w:rFonts w:ascii="SimHei" w:hAnsi="SimHei" w:cs="SimHei"/>
        </w:rPr>
        <w:t xml:space="preserve">公司综合管理部根据公司未来 </w:t>
      </w:r>
      <w:r>
        <w:rPr>
          <w:rFonts w:eastAsia="黑体" w:cs="SimHei"/>
        </w:rPr>
        <w:t xml:space="preserve">2-3 </w:t>
      </w:r>
      <w:r>
        <w:rPr>
          <w:rFonts w:ascii="SimHei" w:hAnsi="SimHei" w:cs="SimHei"/>
        </w:rPr>
        <w:t>年发展战略，遵循以上设计原则和方法，提出组织架构与岗位设计、优化建议，建议内容包括且不限于部门设置、部门职责定位等内容。</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4.4.2</w:t>
      </w:r>
      <w:r>
        <w:rPr>
          <w:rFonts w:ascii="SimHei" w:hAnsi="SimHei" w:cs="SimHei"/>
        </w:rPr>
        <w:t>组织编制《组织架构》与《部门职责》</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1</w:t>
      </w:r>
      <w:r>
        <w:rPr>
          <w:rFonts w:ascii="SimHei" w:hAnsi="SimHei" w:cs="SimHei"/>
        </w:rPr>
        <w:t>）根据公司基本确定的组织架构与岗位设计、优化建议，公司综合管理部组织各城市公司／分公司综合部汇编公司与各城市公司／分公司的组织架构与岗位设计、优化方案，方案应包括不限于公司、各城市公司／分公司部门设置、部门岗位设置、岗位职责定位和部门职能。</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2</w:t>
      </w:r>
      <w:r>
        <w:rPr>
          <w:rFonts w:ascii="SimHei" w:hAnsi="SimHei" w:cs="SimHei"/>
        </w:rPr>
        <w:t>）根据已经审批确定的组织架构与岗位设计、优化方案，公司综合管理部组织编制或调整《</w:t>
      </w:r>
      <w:r>
        <w:rPr>
          <w:rFonts w:eastAsia="黑体" w:cs="SimHei"/>
        </w:rPr>
        <w:t xml:space="preserve">HR </w:t>
      </w:r>
      <w:r>
        <w:rPr>
          <w:rFonts w:ascii="SimHei" w:hAnsi="SimHei" w:cs="SimHei"/>
        </w:rPr>
        <w:t>授权体系》。</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4.4.3</w:t>
      </w:r>
      <w:r>
        <w:rPr>
          <w:rFonts w:ascii="SimHei" w:hAnsi="SimHei" w:cs="SimHei"/>
        </w:rPr>
        <w:t>组织编制《岗位说明书》</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1</w:t>
      </w:r>
      <w:r>
        <w:rPr>
          <w:rFonts w:ascii="SimHei" w:hAnsi="SimHei" w:cs="SimHei"/>
        </w:rPr>
        <w:t>）公司综合管理部组织各部门编制标准《岗位说明书》，岗位说明书包括不限于： 职位名称、职位关系图、岗位工作描述、工作联系、任职要求、职责与权限等内容。</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2</w:t>
      </w:r>
      <w:r>
        <w:rPr>
          <w:rFonts w:ascii="SimHei" w:hAnsi="SimHei" w:cs="SimHei"/>
        </w:rPr>
        <w:t xml:space="preserve">）城市公司／分公司综合部组织城市公司／分公司各部门根据实际情况可以依据本部下发的《岗位说明书》进行部分修订，必须经过本部综合管理审批后方可执行。 </w:t>
      </w:r>
      <w:r>
        <w:rPr>
          <w:rFonts w:eastAsia="黑体" w:cs="SimHei"/>
        </w:rPr>
        <w:t>3</w:t>
      </w:r>
      <w:r>
        <w:rPr>
          <w:rFonts w:ascii="SimHei" w:hAnsi="SimHei" w:cs="SimHei"/>
        </w:rPr>
        <w:t>）各项目《岗位说明书》在城市公司／分公司方案中已经包含，原则上不予增加新岗位，如项目特殊原因增加的岗位，则需另行申报。</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4.4.4</w:t>
      </w:r>
      <w:r>
        <w:rPr>
          <w:rFonts w:ascii="SimHei" w:hAnsi="SimHei" w:cs="SimHei"/>
        </w:rPr>
        <w:t>组织管理方案的调整与优化</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1</w:t>
      </w:r>
      <w:r>
        <w:rPr>
          <w:rFonts w:ascii="SimHei" w:hAnsi="SimHei" w:cs="SimHei"/>
        </w:rPr>
        <w:t xml:space="preserve">）原则上，组织管理方案确定后在一定阶段内（原则上不短于 </w:t>
      </w:r>
      <w:r>
        <w:rPr>
          <w:rFonts w:eastAsia="黑体" w:cs="SimHei"/>
        </w:rPr>
        <w:t xml:space="preserve">6 </w:t>
      </w:r>
      <w:r>
        <w:rPr>
          <w:rFonts w:ascii="SimHei" w:hAnsi="SimHei" w:cs="SimHei"/>
        </w:rPr>
        <w:t>个月）应保持相对稳定性。</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2</w:t>
      </w:r>
      <w:r>
        <w:rPr>
          <w:rFonts w:ascii="SimHei" w:hAnsi="SimHei" w:cs="SimHei"/>
        </w:rPr>
        <w:t>）当公司发展战略规划发生变化时，公司综合管理部应及时组织修订组织架构与岗位设计、优化方案，报公司总经理办公会审核、物业总经理审批。对于城市公司／分公司需要调整时城市公司／分公司综合部应及时报公司总经理（或授权分管领导） 审批。</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3</w:t>
      </w:r>
      <w:r>
        <w:rPr>
          <w:rFonts w:ascii="SimHei" w:hAnsi="SimHei" w:cs="SimHei"/>
        </w:rPr>
        <w:t>）公司综合管理部定期收集整理各部门、各城市公司／分公司反馈的意见，编制组织架构与岗位设计、优化方案，报公司总经理审批。对于意见比较集中或重大问题，可成立专项小组（各部门、城市公司／分公司、公司总经理（或授权负责人）组成）或聘请外部咨询机构，进行组织管理方案的调整与优化。</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4</w:t>
      </w:r>
      <w:r>
        <w:rPr>
          <w:rFonts w:ascii="SimHei" w:hAnsi="SimHei" w:cs="SimHei"/>
        </w:rPr>
        <w:t>）组织管理方案调整与优化的权限界定：其审核、审批流程详见公司《</w:t>
      </w:r>
      <w:r>
        <w:rPr>
          <w:rFonts w:eastAsia="黑体" w:cs="SimHei"/>
        </w:rPr>
        <w:t xml:space="preserve">HR </w:t>
      </w:r>
      <w:r>
        <w:rPr>
          <w:rFonts w:ascii="SimHei" w:hAnsi="SimHei" w:cs="SimHei"/>
        </w:rPr>
        <w:t>授权体系》。</w:t>
      </w:r>
    </w:p>
    <w:p>
      <w:pPr>
        <w:pStyle w:val="Normal"/>
        <w:keepNext w:val="false"/>
        <w:keepLines w:val="false"/>
        <w:pageBreakBefore w:val="false"/>
        <w:widowControl w:val="false"/>
        <w:overflowPunct w:val="true"/>
        <w:bidi w:val="0"/>
        <w:snapToGrid w:val="true"/>
        <w:spacing w:lineRule="auto" w:line="360"/>
        <w:ind w:firstLine="562"/>
        <w:textAlignment w:val="auto"/>
        <w:rPr>
          <w:rFonts w:ascii="SimHei" w:hAnsi="SimHei" w:eastAsia="黑体" w:cs="SimHei"/>
          <w:b/>
          <w:b/>
          <w:bCs/>
        </w:rPr>
      </w:pPr>
      <w:r>
        <w:rPr>
          <w:rFonts w:eastAsia="黑体" w:cs="SimHei"/>
          <w:b/>
          <w:bCs/>
        </w:rPr>
        <w:t>4.5</w:t>
      </w:r>
      <w:r>
        <w:rPr>
          <w:rFonts w:ascii="SimHei" w:hAnsi="SimHei" w:cs="SimHei"/>
          <w:b/>
          <w:bCs/>
        </w:rPr>
        <w:t>定岗定编</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4.5.1</w:t>
      </w:r>
      <w:r>
        <w:rPr>
          <w:rFonts w:ascii="SimHei" w:hAnsi="SimHei" w:cs="SimHei"/>
        </w:rPr>
        <w:t>定岗定编原则</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1</w:t>
      </w:r>
      <w:r>
        <w:rPr>
          <w:rFonts w:ascii="SimHei" w:hAnsi="SimHei" w:cs="SimHei"/>
        </w:rPr>
        <w:t>）及时更新原则</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ascii="SimHei" w:hAnsi="SimHei" w:cs="SimHei"/>
        </w:rPr>
        <w:t>业务模式、业务规模、组织结构、部门职能发生变化时，定岗定编应随之变化。</w:t>
      </w:r>
      <w:r>
        <w:rPr>
          <w:rFonts w:eastAsia="黑体" w:cs="SimHei"/>
        </w:rPr>
        <w:t>2</w:t>
      </w:r>
      <w:r>
        <w:rPr>
          <w:rFonts w:ascii="SimHei" w:hAnsi="SimHei" w:cs="SimHei"/>
        </w:rPr>
        <w:t>）客观分析原则定岗定编应建立在工作分析、工作量分析、员工能力分析的基础上，准确客观的工作分析是准确定岗定编的前提。</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3</w:t>
      </w:r>
      <w:r>
        <w:rPr>
          <w:rFonts w:ascii="SimHei" w:hAnsi="SimHei" w:cs="SimHei"/>
        </w:rPr>
        <w:t>）员工总量控制原则</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ascii="SimHei" w:hAnsi="SimHei" w:cs="SimHei"/>
        </w:rPr>
        <w:t>为提高人工效率、控制人工成本，实施员工总量控制，未经公司正式审批同意不得随意扩编。</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4</w:t>
      </w:r>
      <w:r>
        <w:rPr>
          <w:rFonts w:ascii="SimHei" w:hAnsi="SimHei" w:cs="SimHei"/>
        </w:rPr>
        <w:t>）决策、执行、监督三分离原则</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ascii="SimHei" w:hAnsi="SimHei" w:cs="SimHei"/>
        </w:rPr>
        <w:t>如监督岗与作业岗分离，帐、款、物岗位分离等。</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4.5.2</w:t>
      </w:r>
      <w:r>
        <w:rPr>
          <w:rFonts w:ascii="SimHei" w:hAnsi="SimHei" w:cs="SimHei"/>
        </w:rPr>
        <w:t>定岗定编方案编制</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1</w:t>
      </w:r>
      <w:r>
        <w:rPr>
          <w:rFonts w:ascii="SimHei" w:hAnsi="SimHei" w:cs="SimHei"/>
        </w:rPr>
        <w:t>）公司综合管理部在定期根据公司人力资源规划方案及人工成本预算向各城市公司／分公司下达定岗定编计划编制任务。</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2</w:t>
      </w:r>
      <w:r>
        <w:rPr>
          <w:rFonts w:ascii="SimHei" w:hAnsi="SimHei" w:cs="SimHei"/>
        </w:rPr>
        <w:t>）各项目分别组织本项目编制本项目的《年</w:t>
      </w:r>
      <w:r>
        <w:rPr>
          <w:rFonts w:eastAsia="黑体" w:cs="SimHei"/>
        </w:rPr>
        <w:t>/</w:t>
      </w:r>
      <w:r>
        <w:rPr>
          <w:rFonts w:ascii="SimHei" w:hAnsi="SimHei" w:cs="SimHei"/>
        </w:rPr>
        <w:t>季度人员编制统计表》，经本项目负责人审核后报城市公司／分公司综合部汇编后，报公司综合管理部。</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3</w:t>
      </w:r>
      <w:r>
        <w:rPr>
          <w:rFonts w:ascii="SimHei" w:hAnsi="SimHei" w:cs="SimHei"/>
        </w:rPr>
        <w:t>）公司综合管理部汇总编制公司总体的《年</w:t>
      </w:r>
      <w:r>
        <w:rPr>
          <w:rFonts w:eastAsia="黑体" w:cs="SimHei"/>
        </w:rPr>
        <w:t>/</w:t>
      </w:r>
      <w:r>
        <w:rPr>
          <w:rFonts w:ascii="SimHei" w:hAnsi="SimHei" w:cs="SimHei"/>
        </w:rPr>
        <w:t>季度人员编制统计表》，明确各岗位编制人数。</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4.5.3</w:t>
      </w:r>
      <w:r>
        <w:rPr>
          <w:rFonts w:ascii="SimHei" w:hAnsi="SimHei" w:cs="SimHei"/>
        </w:rPr>
        <w:t>定岗定编确定的步骤和方法</w:t>
      </w:r>
    </w:p>
    <w:tbl>
      <w:tblPr>
        <w:tblStyle w:val="4"/>
        <w:tblW w:w="10478" w:type="dxa"/>
        <w:jc w:val="start"/>
        <w:tblInd w:w="0" w:type="dxa"/>
        <w:tblLayout w:type="fixed"/>
        <w:tblCellMar>
          <w:top w:w="0" w:type="dxa"/>
          <w:start w:w="5" w:type="dxa"/>
          <w:bottom w:w="0" w:type="dxa"/>
          <w:end w:w="5" w:type="dxa"/>
        </w:tblCellMar>
      </w:tblPr>
      <w:tblGrid>
        <w:gridCol w:w="817"/>
        <w:gridCol w:w="4"/>
        <w:gridCol w:w="2846"/>
        <w:gridCol w:w="20"/>
        <w:gridCol w:w="6732"/>
        <w:gridCol w:w="58"/>
      </w:tblGrid>
      <w:tr>
        <w:trPr>
          <w:trHeight w:val="91" w:hRule="atLeast"/>
        </w:trPr>
        <w:tc>
          <w:tcPr>
            <w:tcW w:w="817" w:type="dxa"/>
            <w:tcBorders>
              <w:top w:val="single" w:sz="4" w:space="0" w:color="000000"/>
              <w:start w:val="single" w:sz="4" w:space="0" w:color="000000"/>
              <w:bottom w:val="single" w:sz="4" w:space="0" w:color="000000"/>
              <w:end w:val="single" w:sz="4" w:space="0" w:color="000000"/>
            </w:tcBorders>
            <w:shd w:color="auto" w:fill="BEBEBE" w:val="clear"/>
          </w:tcPr>
          <w:p>
            <w:pPr>
              <w:pStyle w:val="TableParagraph"/>
              <w:widowControl w:val="false"/>
              <w:suppressAutoHyphens w:val="true"/>
              <w:bidi w:val="0"/>
              <w:snapToGrid w:val="false"/>
              <w:spacing w:lineRule="auto" w:line="216" w:before="79" w:after="0"/>
              <w:ind w:start="89" w:end="132" w:hanging="0"/>
              <w:jc w:val="center"/>
              <w:rPr>
                <w:rFonts w:ascii="SimHei" w:hAnsi="SimHei" w:eastAsia="黑体" w:cs="SimHei"/>
                <w:sz w:val="24"/>
                <w:szCs w:val="24"/>
              </w:rPr>
            </w:pPr>
            <w:r>
              <w:rPr>
                <w:rFonts w:ascii="SimHei" w:hAnsi="SimHei" w:cs="SimHei"/>
                <w:sz w:val="24"/>
                <w:szCs w:val="24"/>
              </w:rPr>
              <w:t>序号</w:t>
            </w:r>
          </w:p>
        </w:tc>
        <w:tc>
          <w:tcPr>
            <w:tcW w:w="2850" w:type="dxa"/>
            <w:gridSpan w:val="2"/>
            <w:tcBorders>
              <w:top w:val="single" w:sz="4" w:space="0" w:color="000000"/>
              <w:start w:val="single" w:sz="4" w:space="0" w:color="000000"/>
              <w:bottom w:val="single" w:sz="4" w:space="0" w:color="000000"/>
              <w:end w:val="single" w:sz="4" w:space="0" w:color="000000"/>
            </w:tcBorders>
            <w:shd w:color="auto" w:fill="BEBEBE" w:val="clear"/>
          </w:tcPr>
          <w:p>
            <w:pPr>
              <w:pStyle w:val="TableParagraph"/>
              <w:widowControl w:val="false"/>
              <w:suppressAutoHyphens w:val="true"/>
              <w:bidi w:val="0"/>
              <w:snapToGrid w:val="false"/>
              <w:spacing w:lineRule="auto" w:line="216" w:before="79" w:after="0"/>
              <w:ind w:start="929" w:end="1160" w:hanging="0"/>
              <w:jc w:val="center"/>
              <w:rPr>
                <w:rFonts w:ascii="SimHei" w:hAnsi="SimHei" w:eastAsia="黑体" w:cs="SimHei"/>
                <w:sz w:val="24"/>
                <w:szCs w:val="24"/>
              </w:rPr>
            </w:pPr>
            <w:r>
              <w:rPr>
                <w:rFonts w:ascii="SimHei" w:hAnsi="SimHei" w:cs="SimHei"/>
                <w:sz w:val="24"/>
                <w:szCs w:val="24"/>
              </w:rPr>
              <w:t>步骤</w:t>
            </w:r>
          </w:p>
        </w:tc>
        <w:tc>
          <w:tcPr>
            <w:tcW w:w="6752" w:type="dxa"/>
            <w:gridSpan w:val="2"/>
            <w:tcBorders>
              <w:top w:val="single" w:sz="4" w:space="0" w:color="000000"/>
              <w:start w:val="single" w:sz="4" w:space="0" w:color="000000"/>
              <w:bottom w:val="single" w:sz="4" w:space="0" w:color="000000"/>
              <w:end w:val="single" w:sz="4" w:space="0" w:color="000000"/>
            </w:tcBorders>
            <w:shd w:color="auto" w:fill="BEBEBE" w:val="clear"/>
          </w:tcPr>
          <w:p>
            <w:pPr>
              <w:pStyle w:val="TableParagraph"/>
              <w:widowControl w:val="false"/>
              <w:suppressAutoHyphens w:val="true"/>
              <w:bidi w:val="0"/>
              <w:snapToGrid w:val="false"/>
              <w:spacing w:lineRule="auto" w:line="216" w:before="79" w:after="0"/>
              <w:ind w:start="2608" w:end="2585" w:hanging="0"/>
              <w:jc w:val="center"/>
              <w:rPr>
                <w:rFonts w:ascii="SimHei" w:hAnsi="SimHei" w:eastAsia="黑体" w:cs="SimHei"/>
                <w:sz w:val="24"/>
                <w:szCs w:val="24"/>
              </w:rPr>
            </w:pPr>
            <w:r>
              <w:rPr>
                <w:rFonts w:ascii="SimHei" w:hAnsi="SimHei" w:cs="SimHei"/>
                <w:sz w:val="24"/>
                <w:szCs w:val="24"/>
              </w:rPr>
              <w:t>基本方法</w:t>
            </w:r>
          </w:p>
        </w:tc>
        <w:tc>
          <w:tcPr>
            <w:tcW w:w="58" w:type="dxa"/>
            <w:tcBorders/>
          </w:tcPr>
          <w:p>
            <w:pPr>
              <w:pStyle w:val="Normal"/>
              <w:widowControl w:val="false"/>
              <w:suppressAutoHyphens w:val="true"/>
              <w:bidi w:val="0"/>
              <w:spacing w:before="0" w:after="0"/>
              <w:rPr/>
            </w:pPr>
            <w:r>
              <w:rPr/>
            </w:r>
          </w:p>
        </w:tc>
      </w:tr>
      <w:tr>
        <w:trPr>
          <w:trHeight w:val="270" w:hRule="atLeast"/>
        </w:trPr>
        <w:tc>
          <w:tcPr>
            <w:tcW w:w="817"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bidi w:val="0"/>
              <w:snapToGrid w:val="false"/>
              <w:spacing w:lineRule="auto" w:line="216" w:before="0" w:after="0"/>
              <w:rPr>
                <w:rFonts w:ascii="SimHei" w:hAnsi="SimHei" w:eastAsia="黑体" w:cs="SimHei"/>
                <w:sz w:val="24"/>
                <w:szCs w:val="24"/>
              </w:rPr>
            </w:pPr>
            <w:r>
              <w:rPr>
                <w:rFonts w:eastAsia="黑体" w:cs="SimHei"/>
                <w:sz w:val="24"/>
                <w:szCs w:val="24"/>
              </w:rPr>
            </w:r>
          </w:p>
          <w:p>
            <w:pPr>
              <w:pStyle w:val="TableParagraph"/>
              <w:widowControl w:val="false"/>
              <w:suppressAutoHyphens w:val="true"/>
              <w:bidi w:val="0"/>
              <w:snapToGrid w:val="false"/>
              <w:spacing w:lineRule="auto" w:line="216" w:before="0" w:after="0"/>
              <w:rPr>
                <w:rFonts w:ascii="SimHei" w:hAnsi="SimHei" w:eastAsia="黑体" w:cs="SimHei"/>
                <w:sz w:val="24"/>
                <w:szCs w:val="24"/>
              </w:rPr>
            </w:pPr>
            <w:r>
              <w:rPr>
                <w:rFonts w:eastAsia="黑体" w:cs="SimHei"/>
                <w:sz w:val="24"/>
                <w:szCs w:val="24"/>
              </w:rPr>
            </w:r>
          </w:p>
          <w:p>
            <w:pPr>
              <w:pStyle w:val="TableParagraph"/>
              <w:widowControl w:val="false"/>
              <w:suppressAutoHyphens w:val="true"/>
              <w:bidi w:val="0"/>
              <w:snapToGrid w:val="false"/>
              <w:spacing w:lineRule="auto" w:line="216" w:before="0" w:after="0"/>
              <w:ind w:start="7" w:hanging="0"/>
              <w:jc w:val="center"/>
              <w:rPr>
                <w:rFonts w:ascii="SimHei" w:hAnsi="SimHei" w:eastAsia="黑体" w:cs="SimHei"/>
                <w:sz w:val="24"/>
                <w:szCs w:val="24"/>
              </w:rPr>
            </w:pPr>
            <w:r>
              <w:rPr>
                <w:rFonts w:eastAsia="黑体" w:cs="SimHei"/>
                <w:sz w:val="24"/>
                <w:szCs w:val="24"/>
              </w:rPr>
              <w:t>1</w:t>
            </w:r>
          </w:p>
        </w:tc>
        <w:tc>
          <w:tcPr>
            <w:tcW w:w="2850" w:type="dxa"/>
            <w:gridSpan w:val="2"/>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bidi w:val="0"/>
              <w:snapToGrid w:val="false"/>
              <w:spacing w:lineRule="auto" w:line="216" w:before="0" w:after="0"/>
              <w:rPr>
                <w:rFonts w:ascii="SimHei" w:hAnsi="SimHei" w:eastAsia="黑体" w:cs="SimHei"/>
                <w:sz w:val="24"/>
                <w:szCs w:val="24"/>
              </w:rPr>
            </w:pPr>
            <w:r>
              <w:rPr>
                <w:rFonts w:eastAsia="黑体" w:cs="SimHei"/>
                <w:sz w:val="24"/>
                <w:szCs w:val="24"/>
              </w:rPr>
            </w:r>
          </w:p>
          <w:p>
            <w:pPr>
              <w:pStyle w:val="TableParagraph"/>
              <w:widowControl w:val="false"/>
              <w:suppressAutoHyphens w:val="true"/>
              <w:bidi w:val="0"/>
              <w:snapToGrid w:val="false"/>
              <w:spacing w:lineRule="auto" w:line="216" w:before="0" w:after="0"/>
              <w:rPr>
                <w:rFonts w:ascii="SimHei" w:hAnsi="SimHei" w:eastAsia="黑体" w:cs="SimHei"/>
                <w:sz w:val="24"/>
                <w:szCs w:val="24"/>
              </w:rPr>
            </w:pPr>
            <w:r>
              <w:rPr>
                <w:rFonts w:eastAsia="黑体" w:cs="SimHei"/>
                <w:sz w:val="24"/>
                <w:szCs w:val="24"/>
              </w:rPr>
            </w:r>
          </w:p>
          <w:p>
            <w:pPr>
              <w:pStyle w:val="TableParagraph"/>
              <w:widowControl w:val="false"/>
              <w:suppressAutoHyphens w:val="true"/>
              <w:bidi w:val="0"/>
              <w:snapToGrid w:val="false"/>
              <w:spacing w:lineRule="auto" w:line="216" w:before="0" w:after="0"/>
              <w:ind w:start="107" w:hanging="0"/>
              <w:rPr>
                <w:rFonts w:ascii="SimHei" w:hAnsi="SimHei" w:eastAsia="黑体" w:cs="SimHei"/>
                <w:sz w:val="24"/>
                <w:szCs w:val="24"/>
              </w:rPr>
            </w:pPr>
            <w:r>
              <w:rPr>
                <w:rFonts w:ascii="SimHei" w:hAnsi="SimHei" w:cs="SimHei"/>
                <w:sz w:val="24"/>
                <w:szCs w:val="24"/>
              </w:rPr>
              <w:t>分析组织结构的变化</w:t>
            </w:r>
          </w:p>
        </w:tc>
        <w:tc>
          <w:tcPr>
            <w:tcW w:w="6752" w:type="dxa"/>
            <w:gridSpan w:val="2"/>
            <w:tcBorders>
              <w:top w:val="single" w:sz="4" w:space="0" w:color="000000"/>
              <w:start w:val="single" w:sz="4" w:space="0" w:color="000000"/>
              <w:bottom w:val="single" w:sz="4" w:space="0" w:color="000000"/>
              <w:end w:val="single" w:sz="4" w:space="0" w:color="000000"/>
            </w:tcBorders>
          </w:tcPr>
          <w:p>
            <w:pPr>
              <w:pStyle w:val="TableParagraph"/>
              <w:widowControl w:val="false"/>
              <w:numPr>
                <w:ilvl w:val="0"/>
                <w:numId w:val="1"/>
              </w:numPr>
              <w:tabs>
                <w:tab w:val="clear" w:pos="420"/>
                <w:tab w:val="left" w:pos="533" w:leader="none"/>
              </w:tabs>
              <w:suppressAutoHyphens w:val="true"/>
              <w:bidi w:val="0"/>
              <w:snapToGrid w:val="false"/>
              <w:spacing w:lineRule="auto" w:line="216" w:beforeAutospacing="0" w:before="0" w:after="0"/>
              <w:ind w:start="532" w:end="0" w:hanging="426"/>
              <w:jc w:val="start"/>
              <w:rPr>
                <w:rFonts w:ascii="SimHei" w:hAnsi="SimHei" w:eastAsia="黑体" w:cs="SimHei"/>
                <w:sz w:val="24"/>
                <w:szCs w:val="24"/>
              </w:rPr>
            </w:pPr>
            <w:r>
              <w:rPr>
                <w:rFonts w:ascii="SimHei" w:hAnsi="SimHei" w:cs="SimHei"/>
                <w:sz w:val="24"/>
                <w:szCs w:val="24"/>
              </w:rPr>
              <w:t>确定组织调整目标。</w:t>
            </w:r>
          </w:p>
          <w:p>
            <w:pPr>
              <w:pStyle w:val="TableParagraph"/>
              <w:widowControl w:val="false"/>
              <w:numPr>
                <w:ilvl w:val="0"/>
                <w:numId w:val="1"/>
              </w:numPr>
              <w:tabs>
                <w:tab w:val="clear" w:pos="420"/>
                <w:tab w:val="left" w:pos="533" w:leader="none"/>
              </w:tabs>
              <w:suppressAutoHyphens w:val="true"/>
              <w:bidi w:val="0"/>
              <w:snapToGrid w:val="false"/>
              <w:spacing w:lineRule="auto" w:line="216" w:beforeAutospacing="0" w:before="0" w:after="0"/>
              <w:ind w:start="532" w:end="0" w:hanging="426"/>
              <w:jc w:val="start"/>
              <w:rPr>
                <w:rFonts w:ascii="SimHei" w:hAnsi="SimHei" w:eastAsia="黑体" w:cs="SimHei"/>
                <w:sz w:val="24"/>
                <w:szCs w:val="24"/>
              </w:rPr>
            </w:pPr>
            <w:r>
              <w:rPr>
                <w:rFonts w:ascii="SimHei" w:hAnsi="SimHei" w:cs="SimHei"/>
                <w:sz w:val="24"/>
                <w:szCs w:val="24"/>
              </w:rPr>
              <w:t>分析组织结构的变化。</w:t>
            </w:r>
          </w:p>
          <w:p>
            <w:pPr>
              <w:pStyle w:val="TableParagraph"/>
              <w:widowControl w:val="false"/>
              <w:numPr>
                <w:ilvl w:val="0"/>
                <w:numId w:val="1"/>
              </w:numPr>
              <w:tabs>
                <w:tab w:val="clear" w:pos="420"/>
                <w:tab w:val="left" w:pos="533" w:leader="none"/>
              </w:tabs>
              <w:suppressAutoHyphens w:val="true"/>
              <w:bidi w:val="0"/>
              <w:snapToGrid w:val="false"/>
              <w:spacing w:lineRule="auto" w:line="216" w:beforeAutospacing="0" w:before="0" w:after="0"/>
              <w:ind w:start="532" w:end="0" w:hanging="426"/>
              <w:jc w:val="start"/>
              <w:rPr>
                <w:rFonts w:ascii="SimHei" w:hAnsi="SimHei" w:eastAsia="黑体" w:cs="SimHei"/>
                <w:sz w:val="24"/>
                <w:szCs w:val="24"/>
              </w:rPr>
            </w:pPr>
            <w:r>
              <w:rPr>
                <w:rFonts w:ascii="SimHei" w:hAnsi="SimHei" w:cs="SimHei"/>
                <w:sz w:val="24"/>
                <w:szCs w:val="24"/>
              </w:rPr>
              <w:t>分析组织职能的变化。</w:t>
            </w:r>
          </w:p>
        </w:tc>
        <w:tc>
          <w:tcPr>
            <w:tcW w:w="58" w:type="dxa"/>
            <w:tcBorders/>
          </w:tcPr>
          <w:p>
            <w:pPr>
              <w:pStyle w:val="Normal"/>
              <w:widowControl w:val="false"/>
              <w:suppressAutoHyphens w:val="true"/>
              <w:bidi w:val="0"/>
              <w:spacing w:before="0" w:after="0"/>
              <w:rPr/>
            </w:pPr>
            <w:r>
              <w:rPr/>
            </w:r>
          </w:p>
        </w:tc>
      </w:tr>
      <w:tr>
        <w:trPr>
          <w:trHeight w:val="181" w:hRule="atLeast"/>
        </w:trPr>
        <w:tc>
          <w:tcPr>
            <w:tcW w:w="817"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bidi w:val="0"/>
              <w:snapToGrid w:val="false"/>
              <w:spacing w:lineRule="auto" w:line="216" w:before="0" w:after="0"/>
              <w:rPr>
                <w:rFonts w:ascii="SimHei" w:hAnsi="SimHei" w:eastAsia="黑体" w:cs="SimHei"/>
                <w:sz w:val="24"/>
                <w:szCs w:val="24"/>
              </w:rPr>
            </w:pPr>
            <w:r>
              <w:rPr>
                <w:rFonts w:eastAsia="黑体" w:cs="SimHei"/>
                <w:sz w:val="24"/>
                <w:szCs w:val="24"/>
              </w:rPr>
            </w:r>
          </w:p>
          <w:p>
            <w:pPr>
              <w:pStyle w:val="TableParagraph"/>
              <w:widowControl w:val="false"/>
              <w:suppressAutoHyphens w:val="true"/>
              <w:bidi w:val="0"/>
              <w:snapToGrid w:val="false"/>
              <w:spacing w:lineRule="auto" w:line="216" w:before="0" w:after="0"/>
              <w:ind w:start="7" w:hanging="0"/>
              <w:jc w:val="center"/>
              <w:rPr>
                <w:rFonts w:ascii="SimHei" w:hAnsi="SimHei" w:eastAsia="黑体" w:cs="SimHei"/>
                <w:sz w:val="24"/>
                <w:szCs w:val="24"/>
              </w:rPr>
            </w:pPr>
            <w:r>
              <w:rPr>
                <w:rFonts w:eastAsia="黑体" w:cs="SimHei"/>
                <w:sz w:val="24"/>
                <w:szCs w:val="24"/>
              </w:rPr>
              <w:t>2</w:t>
            </w:r>
          </w:p>
        </w:tc>
        <w:tc>
          <w:tcPr>
            <w:tcW w:w="2850" w:type="dxa"/>
            <w:gridSpan w:val="2"/>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bidi w:val="0"/>
              <w:snapToGrid w:val="false"/>
              <w:spacing w:lineRule="auto" w:line="216" w:before="0" w:after="0"/>
              <w:rPr>
                <w:rFonts w:ascii="SimHei" w:hAnsi="SimHei" w:eastAsia="黑体" w:cs="SimHei"/>
                <w:sz w:val="24"/>
                <w:szCs w:val="24"/>
              </w:rPr>
            </w:pPr>
            <w:r>
              <w:rPr>
                <w:rFonts w:eastAsia="黑体" w:cs="SimHei"/>
                <w:sz w:val="24"/>
                <w:szCs w:val="24"/>
              </w:rPr>
            </w:r>
          </w:p>
          <w:p>
            <w:pPr>
              <w:pStyle w:val="TableParagraph"/>
              <w:widowControl w:val="false"/>
              <w:suppressAutoHyphens w:val="true"/>
              <w:bidi w:val="0"/>
              <w:snapToGrid w:val="false"/>
              <w:spacing w:lineRule="auto" w:line="216" w:before="0" w:after="0"/>
              <w:ind w:start="107" w:hanging="0"/>
              <w:rPr>
                <w:rFonts w:ascii="SimHei" w:hAnsi="SimHei" w:eastAsia="黑体" w:cs="SimHei"/>
                <w:sz w:val="24"/>
                <w:szCs w:val="24"/>
              </w:rPr>
            </w:pPr>
            <w:r>
              <w:rPr>
                <w:rFonts w:ascii="SimHei" w:hAnsi="SimHei" w:cs="SimHei"/>
                <w:sz w:val="24"/>
                <w:szCs w:val="24"/>
              </w:rPr>
              <w:t>分析部门的职能变化</w:t>
            </w:r>
          </w:p>
        </w:tc>
        <w:tc>
          <w:tcPr>
            <w:tcW w:w="6752" w:type="dxa"/>
            <w:gridSpan w:val="2"/>
            <w:tcBorders>
              <w:top w:val="single" w:sz="4" w:space="0" w:color="000000"/>
              <w:start w:val="single" w:sz="4" w:space="0" w:color="000000"/>
              <w:bottom w:val="single" w:sz="4" w:space="0" w:color="000000"/>
              <w:end w:val="single" w:sz="4" w:space="0" w:color="000000"/>
            </w:tcBorders>
          </w:tcPr>
          <w:p>
            <w:pPr>
              <w:pStyle w:val="TableParagraph"/>
              <w:widowControl w:val="false"/>
              <w:numPr>
                <w:ilvl w:val="0"/>
                <w:numId w:val="2"/>
              </w:numPr>
              <w:tabs>
                <w:tab w:val="clear" w:pos="420"/>
                <w:tab w:val="left" w:pos="533" w:leader="none"/>
              </w:tabs>
              <w:suppressAutoHyphens w:val="true"/>
              <w:bidi w:val="0"/>
              <w:snapToGrid w:val="false"/>
              <w:spacing w:lineRule="auto" w:line="216" w:beforeAutospacing="0" w:before="0" w:after="0"/>
              <w:ind w:start="532" w:end="0" w:hanging="426"/>
              <w:jc w:val="start"/>
              <w:rPr>
                <w:rFonts w:ascii="SimHei" w:hAnsi="SimHei" w:eastAsia="黑体" w:cs="SimHei"/>
                <w:sz w:val="24"/>
                <w:szCs w:val="24"/>
              </w:rPr>
            </w:pPr>
            <w:r>
              <w:rPr>
                <w:rFonts w:ascii="SimHei" w:hAnsi="SimHei" w:cs="SimHei"/>
                <w:sz w:val="24"/>
                <w:szCs w:val="24"/>
              </w:rPr>
              <w:t>分析部门职能的变化。</w:t>
            </w:r>
          </w:p>
          <w:p>
            <w:pPr>
              <w:pStyle w:val="TableParagraph"/>
              <w:widowControl w:val="false"/>
              <w:numPr>
                <w:ilvl w:val="0"/>
                <w:numId w:val="2"/>
              </w:numPr>
              <w:tabs>
                <w:tab w:val="clear" w:pos="420"/>
                <w:tab w:val="left" w:pos="533" w:leader="none"/>
              </w:tabs>
              <w:suppressAutoHyphens w:val="true"/>
              <w:bidi w:val="0"/>
              <w:snapToGrid w:val="false"/>
              <w:spacing w:lineRule="auto" w:line="216" w:beforeAutospacing="0" w:before="0" w:after="0"/>
              <w:ind w:start="532" w:end="0" w:hanging="426"/>
              <w:jc w:val="start"/>
              <w:rPr>
                <w:rFonts w:ascii="SimHei" w:hAnsi="SimHei" w:eastAsia="黑体" w:cs="SimHei"/>
                <w:sz w:val="24"/>
                <w:szCs w:val="24"/>
              </w:rPr>
            </w:pPr>
            <w:r>
              <w:rPr>
                <w:rFonts w:ascii="SimHei" w:hAnsi="SimHei" w:cs="SimHei"/>
                <w:sz w:val="24"/>
                <w:szCs w:val="24"/>
              </w:rPr>
              <w:t>分析单项职能的变化（加强或削弱</w:t>
            </w:r>
            <w:r>
              <w:rPr>
                <w:rFonts w:ascii="SimHei" w:hAnsi="SimHei" w:cs="SimHei"/>
                <w:spacing w:val="-120"/>
                <w:sz w:val="24"/>
                <w:szCs w:val="24"/>
              </w:rPr>
              <w:t>）</w:t>
            </w:r>
            <w:r>
              <w:rPr>
                <w:rFonts w:ascii="SimHei" w:hAnsi="SimHei" w:cs="SimHei"/>
                <w:sz w:val="24"/>
                <w:szCs w:val="24"/>
              </w:rPr>
              <w:t>。</w:t>
            </w:r>
          </w:p>
        </w:tc>
        <w:tc>
          <w:tcPr>
            <w:tcW w:w="58" w:type="dxa"/>
            <w:tcBorders/>
          </w:tcPr>
          <w:p>
            <w:pPr>
              <w:pStyle w:val="Normal"/>
              <w:widowControl w:val="false"/>
              <w:suppressAutoHyphens w:val="true"/>
              <w:bidi w:val="0"/>
              <w:spacing w:before="0" w:after="0"/>
              <w:rPr/>
            </w:pPr>
            <w:r>
              <w:rPr/>
            </w:r>
          </w:p>
        </w:tc>
      </w:tr>
      <w:tr>
        <w:trPr>
          <w:trHeight w:val="181" w:hRule="atLeast"/>
        </w:trPr>
        <w:tc>
          <w:tcPr>
            <w:tcW w:w="817"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bidi w:val="0"/>
              <w:snapToGrid w:val="false"/>
              <w:spacing w:lineRule="auto" w:line="216" w:before="0" w:after="0"/>
              <w:rPr>
                <w:rFonts w:ascii="SimHei" w:hAnsi="SimHei" w:eastAsia="黑体" w:cs="SimHei"/>
                <w:sz w:val="24"/>
                <w:szCs w:val="24"/>
              </w:rPr>
            </w:pPr>
            <w:r>
              <w:rPr>
                <w:rFonts w:eastAsia="黑体" w:cs="SimHei"/>
                <w:sz w:val="24"/>
                <w:szCs w:val="24"/>
              </w:rPr>
            </w:r>
          </w:p>
          <w:p>
            <w:pPr>
              <w:pStyle w:val="TableParagraph"/>
              <w:widowControl w:val="false"/>
              <w:suppressAutoHyphens w:val="true"/>
              <w:bidi w:val="0"/>
              <w:snapToGrid w:val="false"/>
              <w:spacing w:lineRule="auto" w:line="216" w:before="0" w:after="0"/>
              <w:ind w:start="7" w:hanging="0"/>
              <w:jc w:val="center"/>
              <w:rPr>
                <w:rFonts w:ascii="SimHei" w:hAnsi="SimHei" w:eastAsia="黑体" w:cs="SimHei"/>
                <w:sz w:val="24"/>
                <w:szCs w:val="24"/>
              </w:rPr>
            </w:pPr>
            <w:r>
              <w:rPr>
                <w:rFonts w:eastAsia="黑体" w:cs="SimHei"/>
                <w:sz w:val="24"/>
                <w:szCs w:val="24"/>
              </w:rPr>
              <w:t>3</w:t>
            </w:r>
          </w:p>
        </w:tc>
        <w:tc>
          <w:tcPr>
            <w:tcW w:w="2850" w:type="dxa"/>
            <w:gridSpan w:val="2"/>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bidi w:val="0"/>
              <w:snapToGrid w:val="false"/>
              <w:spacing w:lineRule="auto" w:line="216" w:before="0" w:after="0"/>
              <w:rPr>
                <w:rFonts w:ascii="SimHei" w:hAnsi="SimHei" w:eastAsia="黑体" w:cs="SimHei"/>
                <w:sz w:val="24"/>
                <w:szCs w:val="24"/>
              </w:rPr>
            </w:pPr>
            <w:r>
              <w:rPr>
                <w:rFonts w:eastAsia="黑体" w:cs="SimHei"/>
                <w:sz w:val="24"/>
                <w:szCs w:val="24"/>
              </w:rPr>
            </w:r>
          </w:p>
          <w:p>
            <w:pPr>
              <w:pStyle w:val="TableParagraph"/>
              <w:widowControl w:val="false"/>
              <w:suppressAutoHyphens w:val="true"/>
              <w:bidi w:val="0"/>
              <w:snapToGrid w:val="false"/>
              <w:spacing w:lineRule="auto" w:line="216" w:before="0" w:after="0"/>
              <w:ind w:start="107" w:hanging="0"/>
              <w:rPr>
                <w:rFonts w:ascii="SimHei" w:hAnsi="SimHei" w:eastAsia="黑体" w:cs="SimHei"/>
                <w:sz w:val="24"/>
                <w:szCs w:val="24"/>
              </w:rPr>
            </w:pPr>
            <w:r>
              <w:rPr>
                <w:rFonts w:ascii="SimHei" w:hAnsi="SimHei" w:cs="SimHei"/>
                <w:sz w:val="24"/>
                <w:szCs w:val="24"/>
              </w:rPr>
              <w:t>现有编制分析</w:t>
            </w:r>
          </w:p>
        </w:tc>
        <w:tc>
          <w:tcPr>
            <w:tcW w:w="6752" w:type="dxa"/>
            <w:gridSpan w:val="2"/>
            <w:tcBorders>
              <w:top w:val="single" w:sz="4" w:space="0" w:color="000000"/>
              <w:start w:val="single" w:sz="4" w:space="0" w:color="000000"/>
              <w:bottom w:val="single" w:sz="4" w:space="0" w:color="000000"/>
              <w:end w:val="single" w:sz="4" w:space="0" w:color="000000"/>
            </w:tcBorders>
          </w:tcPr>
          <w:p>
            <w:pPr>
              <w:pStyle w:val="TableParagraph"/>
              <w:widowControl w:val="false"/>
              <w:numPr>
                <w:ilvl w:val="0"/>
                <w:numId w:val="3"/>
              </w:numPr>
              <w:tabs>
                <w:tab w:val="clear" w:pos="420"/>
                <w:tab w:val="left" w:pos="533" w:leader="none"/>
              </w:tabs>
              <w:suppressAutoHyphens w:val="true"/>
              <w:bidi w:val="0"/>
              <w:snapToGrid w:val="false"/>
              <w:spacing w:lineRule="auto" w:line="216" w:beforeAutospacing="0" w:before="0" w:after="0"/>
              <w:ind w:start="532" w:end="0" w:hanging="426"/>
              <w:jc w:val="start"/>
              <w:rPr>
                <w:rFonts w:ascii="SimHei" w:hAnsi="SimHei" w:eastAsia="黑体" w:cs="SimHei"/>
                <w:sz w:val="24"/>
                <w:szCs w:val="24"/>
              </w:rPr>
            </w:pPr>
            <w:r>
              <w:rPr>
                <w:rFonts w:ascii="SimHei" w:hAnsi="SimHei" w:cs="SimHei"/>
                <w:sz w:val="24"/>
                <w:szCs w:val="24"/>
              </w:rPr>
              <w:t>分析现有编制的合理性。</w:t>
            </w:r>
          </w:p>
          <w:p>
            <w:pPr>
              <w:pStyle w:val="TableParagraph"/>
              <w:widowControl w:val="false"/>
              <w:numPr>
                <w:ilvl w:val="0"/>
                <w:numId w:val="3"/>
              </w:numPr>
              <w:tabs>
                <w:tab w:val="clear" w:pos="420"/>
                <w:tab w:val="left" w:pos="533" w:leader="none"/>
              </w:tabs>
              <w:suppressAutoHyphens w:val="true"/>
              <w:bidi w:val="0"/>
              <w:snapToGrid w:val="false"/>
              <w:spacing w:lineRule="auto" w:line="216" w:beforeAutospacing="0" w:before="0" w:after="0"/>
              <w:ind w:start="532" w:end="0" w:hanging="426"/>
              <w:jc w:val="start"/>
              <w:rPr>
                <w:rFonts w:ascii="SimHei" w:hAnsi="SimHei" w:eastAsia="黑体" w:cs="SimHei"/>
                <w:sz w:val="24"/>
                <w:szCs w:val="24"/>
              </w:rPr>
            </w:pPr>
            <w:r>
              <w:rPr>
                <w:rFonts w:ascii="SimHei" w:hAnsi="SimHei" w:cs="SimHei"/>
                <w:sz w:val="24"/>
                <w:szCs w:val="24"/>
              </w:rPr>
              <w:t>分析职能变化对人员编制的影响（增加或减少</w:t>
            </w:r>
            <w:r>
              <w:rPr>
                <w:rFonts w:ascii="SimHei" w:hAnsi="SimHei" w:cs="SimHei"/>
                <w:spacing w:val="-120"/>
                <w:sz w:val="24"/>
                <w:szCs w:val="24"/>
              </w:rPr>
              <w:t>）</w:t>
            </w:r>
            <w:r>
              <w:rPr>
                <w:rFonts w:ascii="SimHei" w:hAnsi="SimHei" w:cs="SimHei"/>
                <w:sz w:val="24"/>
                <w:szCs w:val="24"/>
              </w:rPr>
              <w:t>。</w:t>
            </w:r>
          </w:p>
        </w:tc>
        <w:tc>
          <w:tcPr>
            <w:tcW w:w="58" w:type="dxa"/>
            <w:tcBorders/>
          </w:tcPr>
          <w:p>
            <w:pPr>
              <w:pStyle w:val="Normal"/>
              <w:widowControl w:val="false"/>
              <w:suppressAutoHyphens w:val="true"/>
              <w:bidi w:val="0"/>
              <w:spacing w:before="0" w:after="0"/>
              <w:rPr/>
            </w:pPr>
            <w:r>
              <w:rPr/>
            </w:r>
          </w:p>
        </w:tc>
      </w:tr>
      <w:tr>
        <w:trPr>
          <w:trHeight w:val="359" w:hRule="atLeast"/>
        </w:trPr>
        <w:tc>
          <w:tcPr>
            <w:tcW w:w="817"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bidi w:val="0"/>
              <w:snapToGrid w:val="false"/>
              <w:spacing w:lineRule="auto" w:line="216" w:before="0" w:after="0"/>
              <w:rPr>
                <w:rFonts w:ascii="SimHei" w:hAnsi="SimHei" w:eastAsia="黑体" w:cs="SimHei"/>
                <w:sz w:val="24"/>
                <w:szCs w:val="24"/>
              </w:rPr>
            </w:pPr>
            <w:r>
              <w:rPr>
                <w:rFonts w:eastAsia="黑体" w:cs="SimHei"/>
                <w:sz w:val="24"/>
                <w:szCs w:val="24"/>
              </w:rPr>
            </w:r>
          </w:p>
          <w:p>
            <w:pPr>
              <w:pStyle w:val="TableParagraph"/>
              <w:widowControl w:val="false"/>
              <w:suppressAutoHyphens w:val="true"/>
              <w:bidi w:val="0"/>
              <w:snapToGrid w:val="false"/>
              <w:spacing w:lineRule="auto" w:line="216" w:before="0" w:after="0"/>
              <w:rPr>
                <w:rFonts w:ascii="SimHei" w:hAnsi="SimHei" w:eastAsia="黑体" w:cs="SimHei"/>
                <w:sz w:val="24"/>
                <w:szCs w:val="24"/>
              </w:rPr>
            </w:pPr>
            <w:r>
              <w:rPr>
                <w:rFonts w:eastAsia="黑体" w:cs="SimHei"/>
                <w:sz w:val="24"/>
                <w:szCs w:val="24"/>
              </w:rPr>
            </w:r>
          </w:p>
          <w:p>
            <w:pPr>
              <w:pStyle w:val="TableParagraph"/>
              <w:widowControl w:val="false"/>
              <w:suppressAutoHyphens w:val="true"/>
              <w:bidi w:val="0"/>
              <w:snapToGrid w:val="false"/>
              <w:spacing w:lineRule="auto" w:line="216" w:before="0" w:after="0"/>
              <w:ind w:start="7" w:hanging="0"/>
              <w:jc w:val="center"/>
              <w:rPr>
                <w:rFonts w:ascii="SimHei" w:hAnsi="SimHei" w:eastAsia="黑体" w:cs="SimHei"/>
                <w:sz w:val="24"/>
                <w:szCs w:val="24"/>
              </w:rPr>
            </w:pPr>
            <w:r>
              <w:rPr>
                <w:rFonts w:eastAsia="黑体" w:cs="SimHei"/>
                <w:sz w:val="24"/>
                <w:szCs w:val="24"/>
              </w:rPr>
              <w:t>4</w:t>
            </w:r>
          </w:p>
        </w:tc>
        <w:tc>
          <w:tcPr>
            <w:tcW w:w="2850" w:type="dxa"/>
            <w:gridSpan w:val="2"/>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bidi w:val="0"/>
              <w:snapToGrid w:val="false"/>
              <w:spacing w:lineRule="auto" w:line="216" w:before="0" w:after="0"/>
              <w:rPr>
                <w:rFonts w:ascii="SimHei" w:hAnsi="SimHei" w:eastAsia="黑体" w:cs="SimHei"/>
                <w:sz w:val="24"/>
                <w:szCs w:val="24"/>
              </w:rPr>
            </w:pPr>
            <w:r>
              <w:rPr>
                <w:rFonts w:eastAsia="黑体" w:cs="SimHei"/>
                <w:sz w:val="24"/>
                <w:szCs w:val="24"/>
              </w:rPr>
            </w:r>
          </w:p>
          <w:p>
            <w:pPr>
              <w:pStyle w:val="TableParagraph"/>
              <w:widowControl w:val="false"/>
              <w:suppressAutoHyphens w:val="true"/>
              <w:bidi w:val="0"/>
              <w:snapToGrid w:val="false"/>
              <w:spacing w:lineRule="auto" w:line="216" w:before="0" w:after="0"/>
              <w:rPr>
                <w:rFonts w:ascii="SimHei" w:hAnsi="SimHei" w:eastAsia="黑体" w:cs="SimHei"/>
                <w:sz w:val="24"/>
                <w:szCs w:val="24"/>
              </w:rPr>
            </w:pPr>
            <w:r>
              <w:rPr>
                <w:rFonts w:eastAsia="黑体" w:cs="SimHei"/>
                <w:sz w:val="24"/>
                <w:szCs w:val="24"/>
              </w:rPr>
            </w:r>
          </w:p>
          <w:p>
            <w:pPr>
              <w:pStyle w:val="TableParagraph"/>
              <w:widowControl w:val="false"/>
              <w:suppressAutoHyphens w:val="true"/>
              <w:bidi w:val="0"/>
              <w:snapToGrid w:val="false"/>
              <w:spacing w:lineRule="auto" w:line="216" w:before="0" w:after="0"/>
              <w:ind w:start="107" w:hanging="0"/>
              <w:rPr>
                <w:rFonts w:ascii="SimHei" w:hAnsi="SimHei" w:eastAsia="黑体" w:cs="SimHei"/>
                <w:sz w:val="24"/>
                <w:szCs w:val="24"/>
              </w:rPr>
            </w:pPr>
            <w:r>
              <w:rPr>
                <w:rFonts w:ascii="SimHei" w:hAnsi="SimHei" w:cs="SimHei"/>
                <w:sz w:val="24"/>
                <w:szCs w:val="24"/>
              </w:rPr>
              <w:t>岗位工作分析</w:t>
            </w:r>
          </w:p>
        </w:tc>
        <w:tc>
          <w:tcPr>
            <w:tcW w:w="6752" w:type="dxa"/>
            <w:gridSpan w:val="2"/>
            <w:tcBorders>
              <w:top w:val="single" w:sz="4" w:space="0" w:color="000000"/>
              <w:start w:val="single" w:sz="4" w:space="0" w:color="000000"/>
              <w:bottom w:val="single" w:sz="4" w:space="0" w:color="000000"/>
              <w:end w:val="single" w:sz="4" w:space="0" w:color="000000"/>
            </w:tcBorders>
          </w:tcPr>
          <w:p>
            <w:pPr>
              <w:pStyle w:val="TableParagraph"/>
              <w:widowControl w:val="false"/>
              <w:numPr>
                <w:ilvl w:val="0"/>
                <w:numId w:val="4"/>
              </w:numPr>
              <w:tabs>
                <w:tab w:val="clear" w:pos="420"/>
                <w:tab w:val="left" w:pos="533" w:leader="none"/>
              </w:tabs>
              <w:suppressAutoHyphens w:val="true"/>
              <w:bidi w:val="0"/>
              <w:snapToGrid w:val="false"/>
              <w:spacing w:lineRule="auto" w:line="216" w:beforeAutospacing="0" w:before="0" w:after="0"/>
              <w:ind w:start="532" w:end="0" w:hanging="426"/>
              <w:jc w:val="start"/>
              <w:rPr>
                <w:rFonts w:ascii="SimHei" w:hAnsi="SimHei" w:eastAsia="黑体" w:cs="SimHei"/>
                <w:sz w:val="24"/>
                <w:szCs w:val="24"/>
              </w:rPr>
            </w:pPr>
            <w:r>
              <w:rPr>
                <w:rFonts w:ascii="SimHei" w:hAnsi="SimHei" w:cs="SimHei"/>
                <w:sz w:val="24"/>
                <w:szCs w:val="24"/>
              </w:rPr>
              <w:t>分析岗位变化情况。</w:t>
            </w:r>
          </w:p>
          <w:p>
            <w:pPr>
              <w:pStyle w:val="TableParagraph"/>
              <w:widowControl w:val="false"/>
              <w:numPr>
                <w:ilvl w:val="0"/>
                <w:numId w:val="4"/>
              </w:numPr>
              <w:tabs>
                <w:tab w:val="clear" w:pos="420"/>
                <w:tab w:val="left" w:pos="533" w:leader="none"/>
              </w:tabs>
              <w:suppressAutoHyphens w:val="true"/>
              <w:bidi w:val="0"/>
              <w:snapToGrid w:val="false"/>
              <w:spacing w:lineRule="auto" w:line="216" w:beforeAutospacing="0" w:before="0" w:after="0"/>
              <w:ind w:start="532" w:end="0" w:hanging="426"/>
              <w:jc w:val="start"/>
              <w:rPr>
                <w:rFonts w:ascii="SimHei" w:hAnsi="SimHei" w:eastAsia="黑体" w:cs="SimHei"/>
                <w:sz w:val="24"/>
                <w:szCs w:val="24"/>
              </w:rPr>
            </w:pPr>
            <w:r>
              <w:rPr>
                <w:rFonts w:ascii="SimHei" w:hAnsi="SimHei" w:cs="SimHei"/>
                <w:sz w:val="24"/>
                <w:szCs w:val="24"/>
              </w:rPr>
              <w:t>对现有岗位进行工作分析。</w:t>
            </w:r>
          </w:p>
          <w:p>
            <w:pPr>
              <w:pStyle w:val="TableParagraph"/>
              <w:widowControl w:val="false"/>
              <w:numPr>
                <w:ilvl w:val="0"/>
                <w:numId w:val="4"/>
              </w:numPr>
              <w:tabs>
                <w:tab w:val="clear" w:pos="420"/>
                <w:tab w:val="left" w:pos="533" w:leader="none"/>
              </w:tabs>
              <w:suppressAutoHyphens w:val="true"/>
              <w:bidi w:val="0"/>
              <w:snapToGrid w:val="false"/>
              <w:spacing w:lineRule="auto" w:line="216" w:beforeAutospacing="0" w:before="0" w:after="0"/>
              <w:ind w:start="532" w:end="0" w:hanging="426"/>
              <w:jc w:val="start"/>
              <w:rPr>
                <w:rFonts w:ascii="SimHei" w:hAnsi="SimHei" w:eastAsia="黑体" w:cs="SimHei"/>
                <w:sz w:val="24"/>
                <w:szCs w:val="24"/>
              </w:rPr>
            </w:pPr>
            <w:r>
              <w:rPr>
                <w:rFonts w:ascii="SimHei" w:hAnsi="SimHei" w:cs="SimHei"/>
                <w:sz w:val="24"/>
                <w:szCs w:val="24"/>
              </w:rPr>
              <w:t>对新设岗位进行工作分析。</w:t>
            </w:r>
          </w:p>
          <w:p>
            <w:pPr>
              <w:pStyle w:val="TableParagraph"/>
              <w:widowControl w:val="false"/>
              <w:numPr>
                <w:ilvl w:val="0"/>
                <w:numId w:val="4"/>
              </w:numPr>
              <w:tabs>
                <w:tab w:val="clear" w:pos="420"/>
                <w:tab w:val="left" w:pos="533" w:leader="none"/>
              </w:tabs>
              <w:suppressAutoHyphens w:val="true"/>
              <w:bidi w:val="0"/>
              <w:snapToGrid w:val="false"/>
              <w:spacing w:lineRule="auto" w:line="216" w:beforeAutospacing="0" w:before="0" w:after="0"/>
              <w:ind w:start="532" w:end="0" w:hanging="426"/>
              <w:jc w:val="start"/>
              <w:rPr>
                <w:rFonts w:ascii="SimHei" w:hAnsi="SimHei" w:eastAsia="黑体" w:cs="SimHei"/>
                <w:sz w:val="24"/>
                <w:szCs w:val="24"/>
              </w:rPr>
            </w:pPr>
            <w:r>
              <w:rPr>
                <w:rFonts w:ascii="SimHei" w:hAnsi="SimHei" w:cs="SimHei"/>
                <w:sz w:val="24"/>
                <w:szCs w:val="24"/>
              </w:rPr>
              <w:t>分析岗位变化对人员编制的影响（增加或减少</w:t>
            </w:r>
            <w:r>
              <w:rPr>
                <w:rFonts w:ascii="SimHei" w:hAnsi="SimHei" w:cs="SimHei"/>
                <w:spacing w:val="-120"/>
                <w:sz w:val="24"/>
                <w:szCs w:val="24"/>
              </w:rPr>
              <w:t>）</w:t>
            </w:r>
            <w:r>
              <w:rPr>
                <w:rFonts w:ascii="SimHei" w:hAnsi="SimHei" w:cs="SimHei"/>
                <w:sz w:val="24"/>
                <w:szCs w:val="24"/>
              </w:rPr>
              <w:t>。</w:t>
            </w:r>
          </w:p>
        </w:tc>
        <w:tc>
          <w:tcPr>
            <w:tcW w:w="58" w:type="dxa"/>
            <w:tcBorders/>
          </w:tcPr>
          <w:p>
            <w:pPr>
              <w:pStyle w:val="Normal"/>
              <w:widowControl w:val="false"/>
              <w:suppressAutoHyphens w:val="true"/>
              <w:bidi w:val="0"/>
              <w:spacing w:before="0" w:after="0"/>
              <w:rPr/>
            </w:pPr>
            <w:r>
              <w:rPr/>
            </w:r>
          </w:p>
        </w:tc>
      </w:tr>
      <w:tr>
        <w:trPr>
          <w:trHeight w:val="93" w:hRule="atLeast"/>
        </w:trPr>
        <w:tc>
          <w:tcPr>
            <w:tcW w:w="817"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bidi w:val="0"/>
              <w:snapToGrid w:val="false"/>
              <w:spacing w:lineRule="auto" w:line="216" w:before="79" w:after="0"/>
              <w:ind w:start="7" w:hanging="0"/>
              <w:jc w:val="center"/>
              <w:rPr>
                <w:rFonts w:ascii="SimHei" w:hAnsi="SimHei" w:eastAsia="黑体" w:cs="SimHei"/>
                <w:sz w:val="24"/>
                <w:szCs w:val="24"/>
              </w:rPr>
            </w:pPr>
            <w:r>
              <w:rPr>
                <w:rFonts w:eastAsia="黑体" w:cs="SimHei"/>
                <w:sz w:val="24"/>
                <w:szCs w:val="24"/>
              </w:rPr>
              <w:t>5</w:t>
            </w:r>
          </w:p>
        </w:tc>
        <w:tc>
          <w:tcPr>
            <w:tcW w:w="2850" w:type="dxa"/>
            <w:gridSpan w:val="2"/>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bidi w:val="0"/>
              <w:snapToGrid w:val="false"/>
              <w:spacing w:lineRule="auto" w:line="216" w:before="79" w:after="0"/>
              <w:ind w:start="107" w:hanging="0"/>
              <w:rPr>
                <w:rFonts w:ascii="SimHei" w:hAnsi="SimHei" w:eastAsia="黑体" w:cs="SimHei"/>
                <w:sz w:val="24"/>
                <w:szCs w:val="24"/>
              </w:rPr>
            </w:pPr>
            <w:r>
              <w:rPr>
                <w:rFonts w:ascii="SimHei" w:hAnsi="SimHei" w:cs="SimHei"/>
                <w:sz w:val="24"/>
                <w:szCs w:val="24"/>
              </w:rPr>
              <w:t>人力资源评估</w:t>
            </w:r>
          </w:p>
        </w:tc>
        <w:tc>
          <w:tcPr>
            <w:tcW w:w="6752" w:type="dxa"/>
            <w:gridSpan w:val="2"/>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bidi w:val="0"/>
              <w:snapToGrid w:val="false"/>
              <w:spacing w:lineRule="auto" w:line="216" w:before="79" w:after="0"/>
              <w:ind w:start="107" w:hanging="0"/>
              <w:rPr>
                <w:rFonts w:ascii="SimHei" w:hAnsi="SimHei" w:eastAsia="黑体" w:cs="SimHei"/>
                <w:sz w:val="24"/>
                <w:szCs w:val="24"/>
              </w:rPr>
            </w:pPr>
            <w:r>
              <w:rPr>
                <w:rFonts w:eastAsia="黑体" w:cs="SimHei"/>
                <w:sz w:val="24"/>
                <w:szCs w:val="24"/>
              </w:rPr>
              <w:t xml:space="preserve">1) </w:t>
            </w:r>
            <w:r>
              <w:rPr>
                <w:rFonts w:ascii="SimHei" w:hAnsi="SimHei" w:cs="SimHei"/>
                <w:sz w:val="24"/>
                <w:szCs w:val="24"/>
              </w:rPr>
              <w:t>对人力资源状况进行综合评估。</w:t>
            </w:r>
          </w:p>
        </w:tc>
        <w:tc>
          <w:tcPr>
            <w:tcW w:w="58" w:type="dxa"/>
            <w:tcBorders/>
          </w:tcPr>
          <w:p>
            <w:pPr>
              <w:pStyle w:val="Normal"/>
              <w:widowControl w:val="false"/>
              <w:suppressAutoHyphens w:val="true"/>
              <w:bidi w:val="0"/>
              <w:spacing w:before="0" w:after="0"/>
              <w:rPr/>
            </w:pPr>
            <w:r>
              <w:rPr/>
            </w:r>
          </w:p>
        </w:tc>
      </w:tr>
      <w:tr>
        <w:trPr>
          <w:trHeight w:val="659" w:hRule="atLeast"/>
        </w:trPr>
        <w:tc>
          <w:tcPr>
            <w:tcW w:w="821" w:type="dxa"/>
            <w:gridSpan w:val="2"/>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bidi w:val="0"/>
              <w:spacing w:before="0" w:after="0"/>
              <w:rPr>
                <w:rFonts w:ascii="SimHei" w:hAnsi="SimHei" w:eastAsia="黑体" w:cs="SimHei"/>
                <w:sz w:val="21"/>
                <w:szCs w:val="21"/>
              </w:rPr>
            </w:pPr>
            <w:r>
              <w:rPr>
                <w:rFonts w:eastAsia="黑体" w:cs="SimHei"/>
                <w:sz w:val="21"/>
                <w:szCs w:val="21"/>
              </w:rPr>
            </w:r>
          </w:p>
        </w:tc>
        <w:tc>
          <w:tcPr>
            <w:tcW w:w="2866" w:type="dxa"/>
            <w:gridSpan w:val="2"/>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bidi w:val="0"/>
              <w:spacing w:before="0" w:after="0"/>
              <w:rPr>
                <w:rFonts w:ascii="SimHei" w:hAnsi="SimHei" w:eastAsia="黑体" w:cs="SimHei"/>
                <w:sz w:val="21"/>
                <w:szCs w:val="21"/>
              </w:rPr>
            </w:pPr>
            <w:r>
              <w:rPr>
                <w:rFonts w:eastAsia="黑体" w:cs="SimHei"/>
                <w:sz w:val="21"/>
                <w:szCs w:val="21"/>
              </w:rPr>
            </w:r>
          </w:p>
        </w:tc>
        <w:tc>
          <w:tcPr>
            <w:tcW w:w="6790" w:type="dxa"/>
            <w:gridSpan w:val="2"/>
            <w:tcBorders>
              <w:top w:val="single" w:sz="4" w:space="0" w:color="000000"/>
              <w:start w:val="single" w:sz="4" w:space="0" w:color="000000"/>
              <w:bottom w:val="single" w:sz="4" w:space="0" w:color="000000"/>
              <w:end w:val="single" w:sz="4" w:space="0" w:color="000000"/>
            </w:tcBorders>
          </w:tcPr>
          <w:p>
            <w:pPr>
              <w:pStyle w:val="TableParagraph"/>
              <w:widowControl w:val="false"/>
              <w:numPr>
                <w:ilvl w:val="0"/>
                <w:numId w:val="5"/>
              </w:numPr>
              <w:tabs>
                <w:tab w:val="clear" w:pos="420"/>
                <w:tab w:val="left" w:pos="533" w:leader="none"/>
              </w:tabs>
              <w:suppressAutoHyphens w:val="true"/>
              <w:bidi w:val="0"/>
              <w:spacing w:lineRule="auto" w:line="240" w:beforeAutospacing="0" w:before="0" w:after="0"/>
              <w:ind w:start="532" w:end="0" w:hanging="426"/>
              <w:jc w:val="start"/>
              <w:rPr>
                <w:rFonts w:ascii="SimHei" w:hAnsi="SimHei" w:eastAsia="黑体" w:cs="SimHei"/>
                <w:sz w:val="21"/>
                <w:szCs w:val="21"/>
              </w:rPr>
            </w:pPr>
            <w:r>
              <w:rPr>
                <w:rFonts w:ascii="SimHei" w:hAnsi="SimHei" w:cs="SimHei"/>
                <w:sz w:val="21"/>
                <w:szCs w:val="21"/>
              </w:rPr>
              <w:t>对现有岗位人员进行考评。</w:t>
            </w:r>
          </w:p>
          <w:p>
            <w:pPr>
              <w:pStyle w:val="TableParagraph"/>
              <w:widowControl w:val="false"/>
              <w:numPr>
                <w:ilvl w:val="0"/>
                <w:numId w:val="5"/>
              </w:numPr>
              <w:tabs>
                <w:tab w:val="clear" w:pos="420"/>
                <w:tab w:val="left" w:pos="533" w:leader="none"/>
              </w:tabs>
              <w:suppressAutoHyphens w:val="true"/>
              <w:bidi w:val="0"/>
              <w:spacing w:lineRule="auto" w:line="240" w:beforeAutospacing="0" w:before="0" w:after="0"/>
              <w:ind w:start="532" w:end="0" w:hanging="426"/>
              <w:jc w:val="start"/>
              <w:rPr>
                <w:rFonts w:ascii="SimHei" w:hAnsi="SimHei" w:eastAsia="黑体" w:cs="SimHei"/>
                <w:sz w:val="21"/>
                <w:szCs w:val="21"/>
              </w:rPr>
            </w:pPr>
            <w:r>
              <w:rPr>
                <w:rFonts w:ascii="SimHei" w:hAnsi="SimHei" w:cs="SimHei"/>
                <w:sz w:val="21"/>
                <w:szCs w:val="21"/>
              </w:rPr>
              <w:t>确定人员定编的一般参照标准。</w:t>
            </w:r>
          </w:p>
          <w:p>
            <w:pPr>
              <w:pStyle w:val="TableParagraph"/>
              <w:widowControl w:val="false"/>
              <w:numPr>
                <w:ilvl w:val="0"/>
                <w:numId w:val="5"/>
              </w:numPr>
              <w:tabs>
                <w:tab w:val="clear" w:pos="420"/>
                <w:tab w:val="left" w:pos="533" w:leader="none"/>
              </w:tabs>
              <w:suppressAutoHyphens w:val="true"/>
              <w:bidi w:val="0"/>
              <w:spacing w:lineRule="auto" w:line="240" w:beforeAutospacing="0" w:before="0" w:after="0"/>
              <w:ind w:start="532" w:end="0" w:hanging="426"/>
              <w:jc w:val="start"/>
              <w:rPr>
                <w:rFonts w:ascii="SimHei" w:hAnsi="SimHei" w:eastAsia="黑体" w:cs="SimHei"/>
                <w:sz w:val="21"/>
                <w:szCs w:val="21"/>
              </w:rPr>
            </w:pPr>
            <w:r>
              <w:rPr>
                <w:rFonts w:ascii="SimHei" w:hAnsi="SimHei" w:cs="SimHei"/>
                <w:sz w:val="21"/>
                <w:szCs w:val="21"/>
              </w:rPr>
              <w:t>确定调整后各岗位人员编制的参照标准。</w:t>
            </w:r>
          </w:p>
        </w:tc>
      </w:tr>
      <w:tr>
        <w:trPr>
          <w:trHeight w:val="877" w:hRule="atLeast"/>
        </w:trPr>
        <w:tc>
          <w:tcPr>
            <w:tcW w:w="821" w:type="dxa"/>
            <w:gridSpan w:val="2"/>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bidi w:val="0"/>
              <w:spacing w:before="0" w:after="0"/>
              <w:rPr>
                <w:rFonts w:ascii="SimHei" w:hAnsi="SimHei" w:eastAsia="黑体" w:cs="SimHei"/>
                <w:sz w:val="21"/>
                <w:szCs w:val="21"/>
              </w:rPr>
            </w:pPr>
            <w:r>
              <w:rPr>
                <w:rFonts w:eastAsia="黑体" w:cs="SimHei"/>
                <w:sz w:val="21"/>
                <w:szCs w:val="21"/>
              </w:rPr>
            </w:r>
          </w:p>
          <w:p>
            <w:pPr>
              <w:pStyle w:val="TableParagraph"/>
              <w:widowControl w:val="false"/>
              <w:suppressAutoHyphens w:val="true"/>
              <w:bidi w:val="0"/>
              <w:spacing w:before="0" w:after="0"/>
              <w:rPr>
                <w:rFonts w:ascii="SimHei" w:hAnsi="SimHei" w:eastAsia="黑体" w:cs="SimHei"/>
                <w:sz w:val="21"/>
                <w:szCs w:val="21"/>
              </w:rPr>
            </w:pPr>
            <w:r>
              <w:rPr>
                <w:rFonts w:eastAsia="黑体" w:cs="SimHei"/>
                <w:sz w:val="21"/>
                <w:szCs w:val="21"/>
              </w:rPr>
            </w:r>
          </w:p>
          <w:p>
            <w:pPr>
              <w:pStyle w:val="TableParagraph"/>
              <w:widowControl w:val="false"/>
              <w:suppressAutoHyphens w:val="true"/>
              <w:bidi w:val="0"/>
              <w:spacing w:before="0" w:after="0"/>
              <w:ind w:start="7" w:hanging="0"/>
              <w:jc w:val="center"/>
              <w:rPr>
                <w:rFonts w:ascii="SimHei" w:hAnsi="SimHei" w:eastAsia="黑体" w:cs="SimHei"/>
                <w:sz w:val="21"/>
                <w:szCs w:val="21"/>
              </w:rPr>
            </w:pPr>
            <w:r>
              <w:rPr>
                <w:rFonts w:eastAsia="黑体" w:cs="SimHei"/>
                <w:sz w:val="21"/>
                <w:szCs w:val="21"/>
              </w:rPr>
              <w:t>6</w:t>
            </w:r>
          </w:p>
        </w:tc>
        <w:tc>
          <w:tcPr>
            <w:tcW w:w="2866" w:type="dxa"/>
            <w:gridSpan w:val="2"/>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bidi w:val="0"/>
              <w:spacing w:before="0" w:after="0"/>
              <w:rPr>
                <w:rFonts w:ascii="SimHei" w:hAnsi="SimHei" w:eastAsia="黑体" w:cs="SimHei"/>
                <w:sz w:val="21"/>
                <w:szCs w:val="21"/>
              </w:rPr>
            </w:pPr>
            <w:r>
              <w:rPr>
                <w:rFonts w:eastAsia="黑体" w:cs="SimHei"/>
                <w:sz w:val="21"/>
                <w:szCs w:val="21"/>
              </w:rPr>
            </w:r>
          </w:p>
          <w:p>
            <w:pPr>
              <w:pStyle w:val="TableParagraph"/>
              <w:widowControl w:val="false"/>
              <w:suppressAutoHyphens w:val="true"/>
              <w:bidi w:val="0"/>
              <w:spacing w:before="0" w:after="0"/>
              <w:rPr>
                <w:rFonts w:ascii="SimHei" w:hAnsi="SimHei" w:eastAsia="黑体" w:cs="SimHei"/>
                <w:sz w:val="21"/>
                <w:szCs w:val="21"/>
              </w:rPr>
            </w:pPr>
            <w:r>
              <w:rPr>
                <w:rFonts w:eastAsia="黑体" w:cs="SimHei"/>
                <w:sz w:val="21"/>
                <w:szCs w:val="21"/>
              </w:rPr>
            </w:r>
          </w:p>
          <w:p>
            <w:pPr>
              <w:pStyle w:val="TableParagraph"/>
              <w:widowControl w:val="false"/>
              <w:suppressAutoHyphens w:val="true"/>
              <w:bidi w:val="0"/>
              <w:spacing w:before="0" w:after="0"/>
              <w:ind w:start="107" w:hanging="0"/>
              <w:rPr>
                <w:rFonts w:ascii="SimHei" w:hAnsi="SimHei" w:eastAsia="黑体" w:cs="SimHei"/>
                <w:sz w:val="21"/>
                <w:szCs w:val="21"/>
              </w:rPr>
            </w:pPr>
            <w:r>
              <w:rPr>
                <w:rFonts w:ascii="SimHei" w:hAnsi="SimHei" w:cs="SimHei"/>
                <w:sz w:val="21"/>
                <w:szCs w:val="21"/>
              </w:rPr>
              <w:t>明确编制目标</w:t>
            </w:r>
          </w:p>
        </w:tc>
        <w:tc>
          <w:tcPr>
            <w:tcW w:w="6790" w:type="dxa"/>
            <w:gridSpan w:val="2"/>
            <w:tcBorders>
              <w:top w:val="single" w:sz="4" w:space="0" w:color="000000"/>
              <w:start w:val="single" w:sz="4" w:space="0" w:color="000000"/>
              <w:bottom w:val="single" w:sz="4" w:space="0" w:color="000000"/>
              <w:end w:val="single" w:sz="4" w:space="0" w:color="000000"/>
            </w:tcBorders>
          </w:tcPr>
          <w:p>
            <w:pPr>
              <w:pStyle w:val="TableParagraph"/>
              <w:widowControl w:val="false"/>
              <w:numPr>
                <w:ilvl w:val="0"/>
                <w:numId w:val="6"/>
              </w:numPr>
              <w:tabs>
                <w:tab w:val="clear" w:pos="420"/>
                <w:tab w:val="left" w:pos="533" w:leader="none"/>
              </w:tabs>
              <w:suppressAutoHyphens w:val="true"/>
              <w:bidi w:val="0"/>
              <w:spacing w:lineRule="auto" w:line="240" w:beforeAutospacing="0" w:before="0" w:after="0"/>
              <w:ind w:start="532" w:end="0" w:hanging="426"/>
              <w:jc w:val="start"/>
              <w:rPr>
                <w:rFonts w:ascii="SimHei" w:hAnsi="SimHei" w:eastAsia="黑体" w:cs="SimHei"/>
                <w:sz w:val="21"/>
                <w:szCs w:val="21"/>
              </w:rPr>
            </w:pPr>
            <w:r>
              <w:rPr>
                <w:rFonts w:ascii="SimHei" w:hAnsi="SimHei" w:cs="SimHei"/>
                <w:sz w:val="21"/>
                <w:szCs w:val="21"/>
              </w:rPr>
              <w:t>综合分析相关因素对确定编制的影响及可能结果。</w:t>
            </w:r>
          </w:p>
          <w:p>
            <w:pPr>
              <w:pStyle w:val="TableParagraph"/>
              <w:widowControl w:val="false"/>
              <w:numPr>
                <w:ilvl w:val="0"/>
                <w:numId w:val="6"/>
              </w:numPr>
              <w:tabs>
                <w:tab w:val="clear" w:pos="420"/>
                <w:tab w:val="left" w:pos="533" w:leader="none"/>
              </w:tabs>
              <w:suppressAutoHyphens w:val="true"/>
              <w:bidi w:val="0"/>
              <w:spacing w:lineRule="auto" w:line="362" w:beforeAutospacing="0" w:before="0" w:after="0"/>
              <w:ind w:start="532" w:end="99" w:hanging="425"/>
              <w:jc w:val="start"/>
              <w:rPr>
                <w:rFonts w:ascii="SimHei" w:hAnsi="SimHei" w:eastAsia="黑体" w:cs="SimHei"/>
                <w:sz w:val="21"/>
                <w:szCs w:val="21"/>
              </w:rPr>
            </w:pPr>
            <w:r>
              <w:rPr>
                <w:rFonts w:ascii="SimHei" w:hAnsi="SimHei" w:cs="SimHei"/>
                <w:sz w:val="21"/>
                <w:szCs w:val="21"/>
              </w:rPr>
              <w:t>确定编制的总目标（</w:t>
            </w:r>
            <w:r>
              <w:rPr>
                <w:rFonts w:ascii="SimHei" w:hAnsi="SimHei" w:cs="SimHei"/>
                <w:spacing w:val="-1"/>
                <w:sz w:val="21"/>
                <w:szCs w:val="21"/>
              </w:rPr>
              <w:t>人员增加、保持或减少，以及控</w:t>
            </w:r>
            <w:r>
              <w:rPr>
                <w:rFonts w:ascii="SimHei" w:hAnsi="SimHei" w:cs="SimHei"/>
                <w:sz w:val="21"/>
                <w:szCs w:val="21"/>
              </w:rPr>
              <w:t>制目标</w:t>
            </w:r>
            <w:r>
              <w:rPr>
                <w:rFonts w:ascii="SimHei" w:hAnsi="SimHei" w:cs="SimHei"/>
                <w:spacing w:val="-120"/>
                <w:sz w:val="21"/>
                <w:szCs w:val="21"/>
              </w:rPr>
              <w:t>）</w:t>
            </w:r>
            <w:r>
              <w:rPr>
                <w:rFonts w:ascii="SimHei" w:hAnsi="SimHei" w:cs="SimHei"/>
                <w:sz w:val="21"/>
                <w:szCs w:val="21"/>
              </w:rPr>
              <w:t>。</w:t>
            </w:r>
          </w:p>
          <w:p>
            <w:pPr>
              <w:pStyle w:val="TableParagraph"/>
              <w:widowControl w:val="false"/>
              <w:numPr>
                <w:ilvl w:val="0"/>
                <w:numId w:val="6"/>
              </w:numPr>
              <w:tabs>
                <w:tab w:val="clear" w:pos="420"/>
                <w:tab w:val="left" w:pos="533" w:leader="none"/>
              </w:tabs>
              <w:suppressAutoHyphens w:val="true"/>
              <w:bidi w:val="0"/>
              <w:spacing w:lineRule="auto" w:line="240" w:beforeAutospacing="0" w:before="0" w:after="0"/>
              <w:ind w:start="532" w:end="0" w:hanging="426"/>
              <w:jc w:val="start"/>
              <w:rPr>
                <w:rFonts w:ascii="SimHei" w:hAnsi="SimHei" w:eastAsia="黑体" w:cs="SimHei"/>
                <w:sz w:val="21"/>
                <w:szCs w:val="21"/>
              </w:rPr>
            </w:pPr>
            <w:r>
              <w:rPr>
                <w:rFonts w:ascii="SimHei" w:hAnsi="SimHei" w:cs="SimHei"/>
                <w:sz w:val="21"/>
                <w:szCs w:val="21"/>
              </w:rPr>
              <w:t>确定编制的结构目标。</w:t>
            </w:r>
          </w:p>
        </w:tc>
      </w:tr>
      <w:tr>
        <w:trPr>
          <w:trHeight w:val="669" w:hRule="atLeast"/>
        </w:trPr>
        <w:tc>
          <w:tcPr>
            <w:tcW w:w="821" w:type="dxa"/>
            <w:gridSpan w:val="2"/>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bidi w:val="0"/>
              <w:spacing w:before="0" w:after="0"/>
              <w:rPr>
                <w:rFonts w:ascii="SimHei" w:hAnsi="SimHei" w:eastAsia="黑体" w:cs="SimHei"/>
                <w:sz w:val="21"/>
                <w:szCs w:val="21"/>
              </w:rPr>
            </w:pPr>
            <w:r>
              <w:rPr>
                <w:rFonts w:eastAsia="黑体" w:cs="SimHei"/>
                <w:sz w:val="21"/>
                <w:szCs w:val="21"/>
              </w:rPr>
            </w:r>
          </w:p>
          <w:p>
            <w:pPr>
              <w:pStyle w:val="TableParagraph"/>
              <w:widowControl w:val="false"/>
              <w:suppressAutoHyphens w:val="true"/>
              <w:bidi w:val="0"/>
              <w:spacing w:before="0" w:after="0"/>
              <w:rPr>
                <w:rFonts w:ascii="SimHei" w:hAnsi="SimHei" w:eastAsia="黑体" w:cs="SimHei"/>
                <w:sz w:val="21"/>
                <w:szCs w:val="21"/>
              </w:rPr>
            </w:pPr>
            <w:r>
              <w:rPr>
                <w:rFonts w:eastAsia="黑体" w:cs="SimHei"/>
                <w:sz w:val="21"/>
                <w:szCs w:val="21"/>
              </w:rPr>
            </w:r>
          </w:p>
          <w:p>
            <w:pPr>
              <w:pStyle w:val="TableParagraph"/>
              <w:widowControl w:val="false"/>
              <w:suppressAutoHyphens w:val="true"/>
              <w:bidi w:val="0"/>
              <w:spacing w:before="0" w:after="0"/>
              <w:ind w:start="7" w:hanging="0"/>
              <w:jc w:val="center"/>
              <w:rPr>
                <w:rFonts w:ascii="SimHei" w:hAnsi="SimHei" w:eastAsia="黑体" w:cs="SimHei"/>
                <w:sz w:val="21"/>
                <w:szCs w:val="21"/>
              </w:rPr>
            </w:pPr>
            <w:r>
              <w:rPr>
                <w:rFonts w:eastAsia="黑体" w:cs="SimHei"/>
                <w:sz w:val="21"/>
                <w:szCs w:val="21"/>
              </w:rPr>
              <w:t>7</w:t>
            </w:r>
          </w:p>
        </w:tc>
        <w:tc>
          <w:tcPr>
            <w:tcW w:w="2866" w:type="dxa"/>
            <w:gridSpan w:val="2"/>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bidi w:val="0"/>
              <w:spacing w:before="0" w:after="0"/>
              <w:rPr>
                <w:rFonts w:ascii="SimHei" w:hAnsi="SimHei" w:eastAsia="黑体" w:cs="SimHei"/>
                <w:sz w:val="21"/>
                <w:szCs w:val="21"/>
              </w:rPr>
            </w:pPr>
            <w:r>
              <w:rPr>
                <w:rFonts w:eastAsia="黑体" w:cs="SimHei"/>
                <w:sz w:val="21"/>
                <w:szCs w:val="21"/>
              </w:rPr>
            </w:r>
          </w:p>
          <w:p>
            <w:pPr>
              <w:pStyle w:val="TableParagraph"/>
              <w:widowControl w:val="false"/>
              <w:suppressAutoHyphens w:val="true"/>
              <w:bidi w:val="0"/>
              <w:spacing w:before="0" w:after="0"/>
              <w:rPr>
                <w:rFonts w:ascii="SimHei" w:hAnsi="SimHei" w:eastAsia="黑体" w:cs="SimHei"/>
                <w:sz w:val="21"/>
                <w:szCs w:val="21"/>
              </w:rPr>
            </w:pPr>
            <w:r>
              <w:rPr>
                <w:rFonts w:eastAsia="黑体" w:cs="SimHei"/>
                <w:sz w:val="21"/>
                <w:szCs w:val="21"/>
              </w:rPr>
            </w:r>
          </w:p>
          <w:p>
            <w:pPr>
              <w:pStyle w:val="TableParagraph"/>
              <w:widowControl w:val="false"/>
              <w:suppressAutoHyphens w:val="true"/>
              <w:bidi w:val="0"/>
              <w:spacing w:before="0" w:after="0"/>
              <w:ind w:start="107" w:hanging="0"/>
              <w:rPr>
                <w:rFonts w:ascii="SimHei" w:hAnsi="SimHei" w:eastAsia="黑体" w:cs="SimHei"/>
                <w:sz w:val="21"/>
                <w:szCs w:val="21"/>
              </w:rPr>
            </w:pPr>
            <w:r>
              <w:rPr>
                <w:rFonts w:ascii="SimHei" w:hAnsi="SimHei" w:cs="SimHei"/>
                <w:sz w:val="21"/>
                <w:szCs w:val="21"/>
              </w:rPr>
              <w:t>确定人员编制</w:t>
            </w:r>
          </w:p>
        </w:tc>
        <w:tc>
          <w:tcPr>
            <w:tcW w:w="6790" w:type="dxa"/>
            <w:gridSpan w:val="2"/>
            <w:tcBorders>
              <w:top w:val="single" w:sz="4" w:space="0" w:color="000000"/>
              <w:start w:val="single" w:sz="4" w:space="0" w:color="000000"/>
              <w:bottom w:val="single" w:sz="4" w:space="0" w:color="000000"/>
              <w:end w:val="single" w:sz="4" w:space="0" w:color="000000"/>
            </w:tcBorders>
          </w:tcPr>
          <w:p>
            <w:pPr>
              <w:pStyle w:val="TableParagraph"/>
              <w:widowControl w:val="false"/>
              <w:numPr>
                <w:ilvl w:val="0"/>
                <w:numId w:val="7"/>
              </w:numPr>
              <w:tabs>
                <w:tab w:val="clear" w:pos="420"/>
                <w:tab w:val="left" w:pos="533" w:leader="none"/>
              </w:tabs>
              <w:suppressAutoHyphens w:val="true"/>
              <w:bidi w:val="0"/>
              <w:spacing w:lineRule="auto" w:line="240" w:beforeAutospacing="0" w:before="0" w:after="0"/>
              <w:ind w:start="532" w:end="0" w:hanging="426"/>
              <w:jc w:val="start"/>
              <w:rPr>
                <w:rFonts w:ascii="SimHei" w:hAnsi="SimHei" w:eastAsia="黑体" w:cs="SimHei"/>
                <w:sz w:val="21"/>
                <w:szCs w:val="21"/>
              </w:rPr>
            </w:pPr>
            <w:r>
              <w:rPr>
                <w:rFonts w:ascii="SimHei" w:hAnsi="SimHei" w:cs="SimHei"/>
                <w:sz w:val="21"/>
                <w:szCs w:val="21"/>
              </w:rPr>
              <w:t>综合以上分析，确定人员编制总数。</w:t>
            </w:r>
          </w:p>
          <w:p>
            <w:pPr>
              <w:pStyle w:val="TableParagraph"/>
              <w:widowControl w:val="false"/>
              <w:numPr>
                <w:ilvl w:val="0"/>
                <w:numId w:val="7"/>
              </w:numPr>
              <w:tabs>
                <w:tab w:val="clear" w:pos="420"/>
                <w:tab w:val="left" w:pos="533" w:leader="none"/>
              </w:tabs>
              <w:suppressAutoHyphens w:val="true"/>
              <w:bidi w:val="0"/>
              <w:spacing w:lineRule="auto" w:line="240" w:beforeAutospacing="0" w:before="0" w:afterAutospacing="0" w:after="0"/>
              <w:ind w:start="532" w:end="0" w:hanging="426"/>
              <w:jc w:val="start"/>
              <w:rPr>
                <w:rFonts w:ascii="SimHei" w:hAnsi="SimHei" w:eastAsia="黑体" w:cs="SimHei"/>
                <w:sz w:val="21"/>
                <w:szCs w:val="21"/>
              </w:rPr>
            </w:pPr>
            <w:r>
              <w:rPr>
                <w:rFonts w:ascii="SimHei" w:hAnsi="SimHei" w:cs="SimHei"/>
                <w:sz w:val="21"/>
                <w:szCs w:val="21"/>
              </w:rPr>
              <w:t>分部门按岗位分别确定人员编制。</w:t>
            </w:r>
          </w:p>
          <w:p>
            <w:pPr>
              <w:pStyle w:val="TableParagraph"/>
              <w:widowControl w:val="false"/>
              <w:numPr>
                <w:ilvl w:val="0"/>
                <w:numId w:val="7"/>
              </w:numPr>
              <w:tabs>
                <w:tab w:val="clear" w:pos="420"/>
                <w:tab w:val="left" w:pos="533" w:leader="none"/>
              </w:tabs>
              <w:suppressAutoHyphens w:val="true"/>
              <w:bidi w:val="0"/>
              <w:spacing w:lineRule="auto" w:line="240" w:beforeAutospacing="0" w:before="0" w:after="0"/>
              <w:ind w:start="532" w:end="0" w:hanging="426"/>
              <w:jc w:val="start"/>
              <w:rPr>
                <w:rFonts w:ascii="SimHei" w:hAnsi="SimHei" w:eastAsia="黑体" w:cs="SimHei"/>
                <w:sz w:val="21"/>
                <w:szCs w:val="21"/>
              </w:rPr>
            </w:pPr>
            <w:r>
              <w:rPr>
                <w:rFonts w:ascii="SimHei" w:hAnsi="SimHei" w:cs="SimHei"/>
                <w:sz w:val="21"/>
                <w:szCs w:val="21"/>
              </w:rPr>
              <w:t>制定定岗编方案。</w:t>
            </w:r>
          </w:p>
        </w:tc>
      </w:tr>
    </w:tbl>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4.5.4</w:t>
      </w:r>
      <w:r>
        <w:rPr>
          <w:rFonts w:ascii="SimHei" w:hAnsi="SimHei" w:cs="SimHei"/>
        </w:rPr>
        <w:t>各级单位定岗定编的审核、审批权限： 审批流程参照公司《</w:t>
      </w:r>
      <w:r>
        <w:rPr>
          <w:rFonts w:eastAsia="黑体" w:cs="SimHei"/>
        </w:rPr>
        <w:t xml:space="preserve">HR </w:t>
      </w:r>
      <w:r>
        <w:rPr>
          <w:rFonts w:ascii="SimHei" w:hAnsi="SimHei" w:cs="SimHei"/>
        </w:rPr>
        <w:t>授权体系》执行。</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4.5.5</w:t>
      </w:r>
      <w:r>
        <w:rPr>
          <w:rFonts w:ascii="SimHei" w:hAnsi="SimHei" w:cs="SimHei"/>
        </w:rPr>
        <w:t>城市公司／分公司各项目，因涉及到其物业业态、硬件配置、项目规模、收费标准、服务档次、服务标准等不同，各业务部门（工程部、客服部、秩序部、环境部等）岗位配置人员可参照公司的各业态服务规范当中参考标准，并结合本项目的实际情况、劳动定额指标与人力资源配备现实状况等综合因素进行合理设定。</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4.5.6</w:t>
      </w:r>
      <w:r>
        <w:rPr>
          <w:rFonts w:ascii="SimHei" w:hAnsi="SimHei" w:cs="SimHei"/>
        </w:rPr>
        <w:t>定岗定编计划实施和监控</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1</w:t>
      </w:r>
      <w:r>
        <w:rPr>
          <w:rFonts w:ascii="SimHei" w:hAnsi="SimHei" w:cs="SimHei"/>
        </w:rPr>
        <w:t>）各单位执行定岗定编计划，并定期向公司综合管理部、城市公司／分公司综合部反馈实施过程中的问题。</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2</w:t>
      </w:r>
      <w:r>
        <w:rPr>
          <w:rFonts w:ascii="SimHei" w:hAnsi="SimHei" w:cs="SimHei"/>
        </w:rPr>
        <w:t>）公司综合管理部、城市公司</w:t>
      </w:r>
      <w:r>
        <w:rPr>
          <w:rFonts w:eastAsia="黑体" w:cs="SimHei"/>
        </w:rPr>
        <w:t>/</w:t>
      </w:r>
      <w:r>
        <w:rPr>
          <w:rFonts w:ascii="SimHei" w:hAnsi="SimHei" w:cs="SimHei"/>
        </w:rPr>
        <w:t>分公司综合部要对编制执行情况进行监控，主要从以下三个方面进行：</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A.</w:t>
      </w:r>
      <w:r>
        <w:rPr>
          <w:rFonts w:ascii="SimHei" w:hAnsi="SimHei" w:cs="SimHei"/>
        </w:rPr>
        <w:t>是否严格执行了本计划。</w:t>
      </w:r>
      <w:r>
        <w:rPr>
          <w:rFonts w:eastAsia="黑体" w:cs="SimHei"/>
        </w:rPr>
        <w:t>B.</w:t>
      </w:r>
      <w:r>
        <w:rPr>
          <w:rFonts w:ascii="SimHei" w:hAnsi="SimHei" w:cs="SimHei"/>
        </w:rPr>
        <w:t>定编计划本身是否合理。</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C.</w:t>
      </w:r>
      <w:r>
        <w:rPr>
          <w:rFonts w:ascii="SimHei" w:hAnsi="SimHei" w:cs="SimHei"/>
        </w:rPr>
        <w:t>将实施的结果与计划进行比较，通过分析计划与现实之间的差距来指导以后的定岗定编规划活动。</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4.5.7</w:t>
      </w:r>
      <w:r>
        <w:rPr>
          <w:rFonts w:ascii="SimHei" w:hAnsi="SimHei" w:cs="SimHei"/>
        </w:rPr>
        <w:t>定岗定编计划的修正</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1</w:t>
      </w:r>
      <w:r>
        <w:rPr>
          <w:rFonts w:ascii="SimHei" w:hAnsi="SimHei" w:cs="SimHei"/>
        </w:rPr>
        <w:t>）公司各部门及综合管理部在执行或监控过程中应对定岗定编计划本身不合理处及时填写《编制变动申请表》提出修正意见，使其更符合实际，更好地促进公司目标的实现。</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2</w:t>
      </w:r>
      <w:r>
        <w:rPr>
          <w:rFonts w:ascii="SimHei" w:hAnsi="SimHei" w:cs="SimHei"/>
        </w:rPr>
        <w:t>）城市公司／分公司各项目及综合部在执行或监控过程中应对定岗定编计划本身不合理处及时填写《编制变动申请表》提出修正意见，使其更符合实际，更好地促进城市公司／分公司目标的实现。</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3</w:t>
      </w:r>
      <w:r>
        <w:rPr>
          <w:rFonts w:ascii="SimHei" w:hAnsi="SimHei" w:cs="SimHei"/>
        </w:rPr>
        <w:t>）各项目在执行或监控过程中应对定岗定编计划本身不合理处及时填写《编制变动申请表》提出修正意见，使其更符合实际，更好地促进公司目标的实现。</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t>4.5.8</w:t>
      </w:r>
      <w:r>
        <w:rPr>
          <w:rFonts w:ascii="SimHei" w:hAnsi="SimHei" w:cs="SimHei"/>
        </w:rPr>
        <w:t>定岗定编总结</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ascii="SimHei" w:hAnsi="SimHei" w:cs="SimHei"/>
        </w:rPr>
        <w:t>各城市公司／分公司综合部根据公司综合管理部统一安排每年定期组织各单位对定岗定编计划的执行情况进行总结并备案，作为下阶段人力资源工作重点调整的依据。</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drawing>
          <wp:anchor behindDoc="0" distT="0" distB="0" distL="0" distR="0" simplePos="0" locked="0" layoutInCell="0" allowOverlap="1" relativeHeight="2">
            <wp:simplePos x="0" y="0"/>
            <wp:positionH relativeFrom="column">
              <wp:posOffset>0</wp:posOffset>
            </wp:positionH>
            <wp:positionV relativeFrom="paragraph">
              <wp:posOffset>635</wp:posOffset>
            </wp:positionV>
            <wp:extent cx="1524000" cy="1524000"/>
            <wp:effectExtent l="0" t="0" r="0" b="0"/>
            <wp:wrapNone/>
            <wp:docPr id="1" name="图片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 title=""/>
                    <pic:cNvPicPr>
                      <a:picLocks noChangeAspect="1" noChangeArrowheads="1"/>
                    </pic:cNvPicPr>
                  </pic:nvPicPr>
                  <pic:blipFill>
                    <a:blip r:embed="rId2"/>
                    <a:stretch>
                      <a:fillRect/>
                    </a:stretch>
                  </pic:blipFill>
                  <pic:spPr bwMode="auto">
                    <a:xfrm>
                      <a:off x="0" y="0"/>
                      <a:ext cx="1524000" cy="1524000"/>
                    </a:xfrm>
                    <a:prstGeom prst="rect">
                      <a:avLst/>
                    </a:prstGeom>
                  </pic:spPr>
                </pic:pic>
              </a:graphicData>
            </a:graphic>
          </wp:anchor>
        </w:drawing>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Fonts w:eastAsia="黑体" w:cs="SimHei"/>
        </w:rPr>
      </w:r>
    </w:p>
    <w:p>
      <w:pPr>
        <w:pStyle w:val="Normal"/>
        <w:bidi w:val="0"/>
        <w:snapToGrid w:val="false"/>
        <w:spacing w:lineRule="auto" w:line="300" w:before="0" w:after="0"/>
        <w:jc w:val="end"/>
        <w:rPr>
          <w:rFonts w:ascii="SimHei" w:hAnsi="SimHei" w:eastAsia="黑体" w:cs="SimHei"/>
          <w:sz w:val="28"/>
        </w:rPr>
      </w:pPr>
      <w:r>
        <w:rPr>
          <w:rFonts w:ascii="SimHei" w:hAnsi="SimHei" w:cs="SimHei"/>
          <w:sz w:val="28"/>
        </w:rPr>
        <w:t>签发单位负责人：</w:t>
      </w:r>
    </w:p>
    <w:p>
      <w:pPr>
        <w:pStyle w:val="Normal"/>
        <w:bidi w:val="0"/>
        <w:snapToGrid w:val="false"/>
        <w:spacing w:lineRule="auto" w:line="300" w:before="0" w:after="0"/>
        <w:jc w:val="end"/>
        <w:rPr>
          <w:rFonts w:ascii="SimHei" w:hAnsi="SimHei" w:eastAsia="黑体" w:cs="SimHei"/>
          <w:sz w:val="28"/>
        </w:rPr>
      </w:pPr>
      <w:r>
        <w:rPr>
          <w:rFonts w:eastAsia="黑体" w:cs="SimHei"/>
          <w:sz w:val="28"/>
        </w:rPr>
        <w:t>****</w:t>
      </w:r>
      <w:r>
        <w:rPr>
          <w:rFonts w:ascii="SimHei" w:hAnsi="SimHei" w:cs="SimHei"/>
          <w:sz w:val="28"/>
        </w:rPr>
        <w:t>公司</w:t>
      </w:r>
    </w:p>
    <w:p>
      <w:pPr>
        <w:pStyle w:val="Normal"/>
        <w:bidi w:val="0"/>
        <w:spacing w:before="0" w:after="0"/>
        <w:jc w:val="end"/>
        <w:rPr>
          <w:rFonts w:ascii="SimHei" w:hAnsi="SimHei" w:eastAsia="黑体" w:cs="SimHei"/>
          <w:sz w:val="21"/>
        </w:rPr>
      </w:pPr>
      <w:r>
        <w:rPr>
          <w:rFonts w:eastAsia="黑体" w:cs="SimHei"/>
          <w:sz w:val="28"/>
        </w:rPr>
        <w:t xml:space="preserve">20** </w:t>
      </w:r>
      <w:r>
        <w:rPr>
          <w:rFonts w:ascii="SimHei" w:hAnsi="SimHei" w:cs="SimHei"/>
          <w:sz w:val="28"/>
        </w:rPr>
        <w:t xml:space="preserve">年 </w:t>
      </w:r>
      <w:r>
        <w:rPr>
          <w:rFonts w:eastAsia="黑体" w:cs="SimHei"/>
          <w:sz w:val="28"/>
        </w:rPr>
        <w:t xml:space="preserve">* </w:t>
      </w:r>
      <w:r>
        <w:rPr>
          <w:rFonts w:ascii="SimHei" w:hAnsi="SimHei" w:cs="SimHei"/>
          <w:sz w:val="28"/>
        </w:rPr>
        <w:t>月</w:t>
      </w:r>
      <w:r>
        <w:rPr>
          <w:rFonts w:eastAsia="黑体" w:cs="SimHei"/>
          <w:sz w:val="28"/>
        </w:rPr>
        <w:t xml:space="preserve">** </w:t>
      </w:r>
      <w:r>
        <w:rPr>
          <w:rFonts w:ascii="SimHei" w:hAnsi="SimHei" w:cs="SimHei"/>
          <w:sz w:val="28"/>
        </w:rPr>
        <w:t>日</w:t>
      </w:r>
    </w:p>
    <w:p>
      <w:pPr>
        <w:pStyle w:val="Normal"/>
        <w:keepNext w:val="false"/>
        <w:keepLines w:val="false"/>
        <w:pageBreakBefore w:val="false"/>
        <w:widowControl w:val="false"/>
        <w:overflowPunct w:val="true"/>
        <w:bidi w:val="0"/>
        <w:snapToGrid w:val="true"/>
        <w:spacing w:lineRule="auto" w:line="360"/>
        <w:ind w:firstLine="560"/>
        <w:textAlignment w:val="auto"/>
        <w:rPr>
          <w:rFonts w:ascii="SimHei" w:hAnsi="SimHei" w:eastAsia="黑体" w:cs="SimHei"/>
        </w:rPr>
      </w:pPr>
      <w:r>
        <w:rPr/>
      </w:r>
    </w:p>
    <w:sectPr>
      <w:type w:val="nextPage"/>
      <w:pgSz w:w="11906" w:h="16838"/>
      <w:pgMar w:left="720" w:right="720" w:header="0" w:top="720" w:footer="0" w:bottom="720" w:gutter="0"/>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SimHei">
    <w:charset w:val="01" w:characterSet="utf-8"/>
    <w:family w:val="roman"/>
    <w:pitch w:val="variable"/>
  </w:font>
  <w:font w:name="Liberation Sans">
    <w:altName w:val="Arial"/>
    <w:charset w:val="01" w:characterSet="utf-8"/>
    <w:family w:val="roman"/>
    <w:pitch w:val="variable"/>
  </w:font>
  <w:font w:name="SimHei">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532" w:hanging="425"/>
      </w:pPr>
      <w:rPr>
        <w:sz w:val="24"/>
        <w:spacing w:val="-56"/>
        <w:szCs w:val="24"/>
        <w:w w:val="100"/>
        <w:rFonts w:ascii="SimHei" w:hAnsi="SimHei" w:eastAsia="黑体" w:cs="SimHei"/>
        <w:lang w:val="zh-CN" w:eastAsia="zh-CN" w:bidi="zh-CN"/>
      </w:rPr>
    </w:lvl>
    <w:lvl w:ilvl="1">
      <w:start w:val="0"/>
      <w:numFmt w:val="bullet"/>
      <w:lvlText w:val="•"/>
      <w:lvlJc w:val="start"/>
      <w:pPr>
        <w:tabs>
          <w:tab w:val="num" w:pos="0"/>
        </w:tabs>
        <w:ind w:start="1105" w:hanging="425"/>
      </w:pPr>
      <w:rPr>
        <w:rFonts w:ascii="SimHei" w:hAnsi="SimHei" w:cs="SimHei" w:hint="default"/>
        <w:lang w:val="zh-CN" w:eastAsia="zh-CN" w:bidi="zh-CN"/>
      </w:rPr>
    </w:lvl>
    <w:lvl w:ilvl="2">
      <w:start w:val="0"/>
      <w:numFmt w:val="bullet"/>
      <w:lvlText w:val="•"/>
      <w:lvlJc w:val="start"/>
      <w:pPr>
        <w:tabs>
          <w:tab w:val="num" w:pos="0"/>
        </w:tabs>
        <w:ind w:start="1670" w:hanging="425"/>
      </w:pPr>
      <w:rPr>
        <w:rFonts w:ascii="SimHei" w:hAnsi="SimHei" w:cs="SimHei" w:hint="default"/>
        <w:lang w:val="zh-CN" w:eastAsia="zh-CN" w:bidi="zh-CN"/>
      </w:rPr>
    </w:lvl>
    <w:lvl w:ilvl="3">
      <w:start w:val="0"/>
      <w:numFmt w:val="bullet"/>
      <w:lvlText w:val="•"/>
      <w:lvlJc w:val="start"/>
      <w:pPr>
        <w:tabs>
          <w:tab w:val="num" w:pos="0"/>
        </w:tabs>
        <w:ind w:start="2235" w:hanging="425"/>
      </w:pPr>
      <w:rPr>
        <w:rFonts w:ascii="SimHei" w:hAnsi="SimHei" w:cs="SimHei" w:hint="default"/>
        <w:lang w:val="zh-CN" w:eastAsia="zh-CN" w:bidi="zh-CN"/>
      </w:rPr>
    </w:lvl>
    <w:lvl w:ilvl="4">
      <w:start w:val="0"/>
      <w:numFmt w:val="bullet"/>
      <w:lvlText w:val="•"/>
      <w:lvlJc w:val="start"/>
      <w:pPr>
        <w:tabs>
          <w:tab w:val="num" w:pos="0"/>
        </w:tabs>
        <w:ind w:start="2801" w:hanging="425"/>
      </w:pPr>
      <w:rPr>
        <w:rFonts w:ascii="SimHei" w:hAnsi="SimHei" w:cs="SimHei" w:hint="default"/>
        <w:lang w:val="zh-CN" w:eastAsia="zh-CN" w:bidi="zh-CN"/>
      </w:rPr>
    </w:lvl>
    <w:lvl w:ilvl="5">
      <w:start w:val="0"/>
      <w:numFmt w:val="bullet"/>
      <w:lvlText w:val="•"/>
      <w:lvlJc w:val="start"/>
      <w:pPr>
        <w:tabs>
          <w:tab w:val="num" w:pos="0"/>
        </w:tabs>
        <w:ind w:start="3366" w:hanging="425"/>
      </w:pPr>
      <w:rPr>
        <w:rFonts w:ascii="SimHei" w:hAnsi="SimHei" w:cs="SimHei" w:hint="default"/>
        <w:lang w:val="zh-CN" w:eastAsia="zh-CN" w:bidi="zh-CN"/>
      </w:rPr>
    </w:lvl>
    <w:lvl w:ilvl="6">
      <w:start w:val="0"/>
      <w:numFmt w:val="bullet"/>
      <w:lvlText w:val="•"/>
      <w:lvlJc w:val="start"/>
      <w:pPr>
        <w:tabs>
          <w:tab w:val="num" w:pos="0"/>
        </w:tabs>
        <w:ind w:start="3931" w:hanging="425"/>
      </w:pPr>
      <w:rPr>
        <w:rFonts w:ascii="SimHei" w:hAnsi="SimHei" w:cs="SimHei" w:hint="default"/>
        <w:lang w:val="zh-CN" w:eastAsia="zh-CN" w:bidi="zh-CN"/>
      </w:rPr>
    </w:lvl>
    <w:lvl w:ilvl="7">
      <w:start w:val="0"/>
      <w:numFmt w:val="bullet"/>
      <w:lvlText w:val="•"/>
      <w:lvlJc w:val="start"/>
      <w:pPr>
        <w:tabs>
          <w:tab w:val="num" w:pos="0"/>
        </w:tabs>
        <w:ind w:start="4497" w:hanging="425"/>
      </w:pPr>
      <w:rPr>
        <w:rFonts w:ascii="SimHei" w:hAnsi="SimHei" w:cs="SimHei" w:hint="default"/>
        <w:lang w:val="zh-CN" w:eastAsia="zh-CN" w:bidi="zh-CN"/>
      </w:rPr>
    </w:lvl>
    <w:lvl w:ilvl="8">
      <w:start w:val="0"/>
      <w:numFmt w:val="bullet"/>
      <w:lvlText w:val="•"/>
      <w:lvlJc w:val="start"/>
      <w:pPr>
        <w:tabs>
          <w:tab w:val="num" w:pos="0"/>
        </w:tabs>
        <w:ind w:start="5062" w:hanging="425"/>
      </w:pPr>
      <w:rPr>
        <w:rFonts w:ascii="SimHei" w:hAnsi="SimHei" w:cs="SimHei" w:hint="default"/>
        <w:lang w:val="zh-CN" w:eastAsia="zh-CN" w:bidi="zh-CN"/>
      </w:rPr>
    </w:lvl>
  </w:abstractNum>
  <w:abstractNum w:abstractNumId="2">
    <w:lvl w:ilvl="0">
      <w:start w:val="1"/>
      <w:numFmt w:val="decimal"/>
      <w:lvlText w:val="%1)"/>
      <w:lvlJc w:val="start"/>
      <w:pPr>
        <w:tabs>
          <w:tab w:val="num" w:pos="0"/>
        </w:tabs>
        <w:ind w:start="532" w:hanging="425"/>
      </w:pPr>
      <w:rPr>
        <w:sz w:val="24"/>
        <w:spacing w:val="-56"/>
        <w:szCs w:val="24"/>
        <w:w w:val="100"/>
        <w:rFonts w:ascii="SimHei" w:hAnsi="SimHei" w:eastAsia="黑体" w:cs="SimHei"/>
        <w:lang w:val="zh-CN" w:eastAsia="zh-CN" w:bidi="zh-CN"/>
      </w:rPr>
    </w:lvl>
    <w:lvl w:ilvl="1">
      <w:start w:val="0"/>
      <w:numFmt w:val="bullet"/>
      <w:lvlText w:val="•"/>
      <w:lvlJc w:val="start"/>
      <w:pPr>
        <w:tabs>
          <w:tab w:val="num" w:pos="0"/>
        </w:tabs>
        <w:ind w:start="1105" w:hanging="425"/>
      </w:pPr>
      <w:rPr>
        <w:rFonts w:ascii="SimHei" w:hAnsi="SimHei" w:cs="SimHei" w:hint="default"/>
        <w:lang w:val="zh-CN" w:eastAsia="zh-CN" w:bidi="zh-CN"/>
      </w:rPr>
    </w:lvl>
    <w:lvl w:ilvl="2">
      <w:start w:val="0"/>
      <w:numFmt w:val="bullet"/>
      <w:lvlText w:val="•"/>
      <w:lvlJc w:val="start"/>
      <w:pPr>
        <w:tabs>
          <w:tab w:val="num" w:pos="0"/>
        </w:tabs>
        <w:ind w:start="1670" w:hanging="425"/>
      </w:pPr>
      <w:rPr>
        <w:rFonts w:ascii="SimHei" w:hAnsi="SimHei" w:cs="SimHei" w:hint="default"/>
        <w:lang w:val="zh-CN" w:eastAsia="zh-CN" w:bidi="zh-CN"/>
      </w:rPr>
    </w:lvl>
    <w:lvl w:ilvl="3">
      <w:start w:val="0"/>
      <w:numFmt w:val="bullet"/>
      <w:lvlText w:val="•"/>
      <w:lvlJc w:val="start"/>
      <w:pPr>
        <w:tabs>
          <w:tab w:val="num" w:pos="0"/>
        </w:tabs>
        <w:ind w:start="2235" w:hanging="425"/>
      </w:pPr>
      <w:rPr>
        <w:rFonts w:ascii="SimHei" w:hAnsi="SimHei" w:cs="SimHei" w:hint="default"/>
        <w:lang w:val="zh-CN" w:eastAsia="zh-CN" w:bidi="zh-CN"/>
      </w:rPr>
    </w:lvl>
    <w:lvl w:ilvl="4">
      <w:start w:val="0"/>
      <w:numFmt w:val="bullet"/>
      <w:lvlText w:val="•"/>
      <w:lvlJc w:val="start"/>
      <w:pPr>
        <w:tabs>
          <w:tab w:val="num" w:pos="0"/>
        </w:tabs>
        <w:ind w:start="2801" w:hanging="425"/>
      </w:pPr>
      <w:rPr>
        <w:rFonts w:ascii="SimHei" w:hAnsi="SimHei" w:cs="SimHei" w:hint="default"/>
        <w:lang w:val="zh-CN" w:eastAsia="zh-CN" w:bidi="zh-CN"/>
      </w:rPr>
    </w:lvl>
    <w:lvl w:ilvl="5">
      <w:start w:val="0"/>
      <w:numFmt w:val="bullet"/>
      <w:lvlText w:val="•"/>
      <w:lvlJc w:val="start"/>
      <w:pPr>
        <w:tabs>
          <w:tab w:val="num" w:pos="0"/>
        </w:tabs>
        <w:ind w:start="3366" w:hanging="425"/>
      </w:pPr>
      <w:rPr>
        <w:rFonts w:ascii="SimHei" w:hAnsi="SimHei" w:cs="SimHei" w:hint="default"/>
        <w:lang w:val="zh-CN" w:eastAsia="zh-CN" w:bidi="zh-CN"/>
      </w:rPr>
    </w:lvl>
    <w:lvl w:ilvl="6">
      <w:start w:val="0"/>
      <w:numFmt w:val="bullet"/>
      <w:lvlText w:val="•"/>
      <w:lvlJc w:val="start"/>
      <w:pPr>
        <w:tabs>
          <w:tab w:val="num" w:pos="0"/>
        </w:tabs>
        <w:ind w:start="3931" w:hanging="425"/>
      </w:pPr>
      <w:rPr>
        <w:rFonts w:ascii="SimHei" w:hAnsi="SimHei" w:cs="SimHei" w:hint="default"/>
        <w:lang w:val="zh-CN" w:eastAsia="zh-CN" w:bidi="zh-CN"/>
      </w:rPr>
    </w:lvl>
    <w:lvl w:ilvl="7">
      <w:start w:val="0"/>
      <w:numFmt w:val="bullet"/>
      <w:lvlText w:val="•"/>
      <w:lvlJc w:val="start"/>
      <w:pPr>
        <w:tabs>
          <w:tab w:val="num" w:pos="0"/>
        </w:tabs>
        <w:ind w:start="4497" w:hanging="425"/>
      </w:pPr>
      <w:rPr>
        <w:rFonts w:ascii="SimHei" w:hAnsi="SimHei" w:cs="SimHei" w:hint="default"/>
        <w:lang w:val="zh-CN" w:eastAsia="zh-CN" w:bidi="zh-CN"/>
      </w:rPr>
    </w:lvl>
    <w:lvl w:ilvl="8">
      <w:start w:val="0"/>
      <w:numFmt w:val="bullet"/>
      <w:lvlText w:val="•"/>
      <w:lvlJc w:val="start"/>
      <w:pPr>
        <w:tabs>
          <w:tab w:val="num" w:pos="0"/>
        </w:tabs>
        <w:ind w:start="5062" w:hanging="425"/>
      </w:pPr>
      <w:rPr>
        <w:rFonts w:ascii="SimHei" w:hAnsi="SimHei" w:cs="SimHei" w:hint="default"/>
        <w:lang w:val="zh-CN" w:eastAsia="zh-CN" w:bidi="zh-CN"/>
      </w:rPr>
    </w:lvl>
  </w:abstractNum>
  <w:abstractNum w:abstractNumId="3">
    <w:lvl w:ilvl="0">
      <w:start w:val="1"/>
      <w:numFmt w:val="decimal"/>
      <w:lvlText w:val="%1)"/>
      <w:lvlJc w:val="start"/>
      <w:pPr>
        <w:tabs>
          <w:tab w:val="num" w:pos="0"/>
        </w:tabs>
        <w:ind w:start="532" w:hanging="425"/>
      </w:pPr>
      <w:rPr>
        <w:sz w:val="24"/>
        <w:spacing w:val="-56"/>
        <w:szCs w:val="24"/>
        <w:w w:val="100"/>
        <w:rFonts w:ascii="SimHei" w:hAnsi="SimHei" w:eastAsia="黑体" w:cs="SimHei"/>
        <w:lang w:val="zh-CN" w:eastAsia="zh-CN" w:bidi="zh-CN"/>
      </w:rPr>
    </w:lvl>
    <w:lvl w:ilvl="1">
      <w:start w:val="0"/>
      <w:numFmt w:val="bullet"/>
      <w:lvlText w:val="•"/>
      <w:lvlJc w:val="start"/>
      <w:pPr>
        <w:tabs>
          <w:tab w:val="num" w:pos="0"/>
        </w:tabs>
        <w:ind w:start="1105" w:hanging="425"/>
      </w:pPr>
      <w:rPr>
        <w:rFonts w:ascii="SimHei" w:hAnsi="SimHei" w:cs="SimHei" w:hint="default"/>
        <w:lang w:val="zh-CN" w:eastAsia="zh-CN" w:bidi="zh-CN"/>
      </w:rPr>
    </w:lvl>
    <w:lvl w:ilvl="2">
      <w:start w:val="0"/>
      <w:numFmt w:val="bullet"/>
      <w:lvlText w:val="•"/>
      <w:lvlJc w:val="start"/>
      <w:pPr>
        <w:tabs>
          <w:tab w:val="num" w:pos="0"/>
        </w:tabs>
        <w:ind w:start="1670" w:hanging="425"/>
      </w:pPr>
      <w:rPr>
        <w:rFonts w:ascii="SimHei" w:hAnsi="SimHei" w:cs="SimHei" w:hint="default"/>
        <w:lang w:val="zh-CN" w:eastAsia="zh-CN" w:bidi="zh-CN"/>
      </w:rPr>
    </w:lvl>
    <w:lvl w:ilvl="3">
      <w:start w:val="0"/>
      <w:numFmt w:val="bullet"/>
      <w:lvlText w:val="•"/>
      <w:lvlJc w:val="start"/>
      <w:pPr>
        <w:tabs>
          <w:tab w:val="num" w:pos="0"/>
        </w:tabs>
        <w:ind w:start="2235" w:hanging="425"/>
      </w:pPr>
      <w:rPr>
        <w:rFonts w:ascii="SimHei" w:hAnsi="SimHei" w:cs="SimHei" w:hint="default"/>
        <w:lang w:val="zh-CN" w:eastAsia="zh-CN" w:bidi="zh-CN"/>
      </w:rPr>
    </w:lvl>
    <w:lvl w:ilvl="4">
      <w:start w:val="0"/>
      <w:numFmt w:val="bullet"/>
      <w:lvlText w:val="•"/>
      <w:lvlJc w:val="start"/>
      <w:pPr>
        <w:tabs>
          <w:tab w:val="num" w:pos="0"/>
        </w:tabs>
        <w:ind w:start="2801" w:hanging="425"/>
      </w:pPr>
      <w:rPr>
        <w:rFonts w:ascii="SimHei" w:hAnsi="SimHei" w:cs="SimHei" w:hint="default"/>
        <w:lang w:val="zh-CN" w:eastAsia="zh-CN" w:bidi="zh-CN"/>
      </w:rPr>
    </w:lvl>
    <w:lvl w:ilvl="5">
      <w:start w:val="0"/>
      <w:numFmt w:val="bullet"/>
      <w:lvlText w:val="•"/>
      <w:lvlJc w:val="start"/>
      <w:pPr>
        <w:tabs>
          <w:tab w:val="num" w:pos="0"/>
        </w:tabs>
        <w:ind w:start="3366" w:hanging="425"/>
      </w:pPr>
      <w:rPr>
        <w:rFonts w:ascii="SimHei" w:hAnsi="SimHei" w:cs="SimHei" w:hint="default"/>
        <w:lang w:val="zh-CN" w:eastAsia="zh-CN" w:bidi="zh-CN"/>
      </w:rPr>
    </w:lvl>
    <w:lvl w:ilvl="6">
      <w:start w:val="0"/>
      <w:numFmt w:val="bullet"/>
      <w:lvlText w:val="•"/>
      <w:lvlJc w:val="start"/>
      <w:pPr>
        <w:tabs>
          <w:tab w:val="num" w:pos="0"/>
        </w:tabs>
        <w:ind w:start="3931" w:hanging="425"/>
      </w:pPr>
      <w:rPr>
        <w:rFonts w:ascii="SimHei" w:hAnsi="SimHei" w:cs="SimHei" w:hint="default"/>
        <w:lang w:val="zh-CN" w:eastAsia="zh-CN" w:bidi="zh-CN"/>
      </w:rPr>
    </w:lvl>
    <w:lvl w:ilvl="7">
      <w:start w:val="0"/>
      <w:numFmt w:val="bullet"/>
      <w:lvlText w:val="•"/>
      <w:lvlJc w:val="start"/>
      <w:pPr>
        <w:tabs>
          <w:tab w:val="num" w:pos="0"/>
        </w:tabs>
        <w:ind w:start="4497" w:hanging="425"/>
      </w:pPr>
      <w:rPr>
        <w:rFonts w:ascii="SimHei" w:hAnsi="SimHei" w:cs="SimHei" w:hint="default"/>
        <w:lang w:val="zh-CN" w:eastAsia="zh-CN" w:bidi="zh-CN"/>
      </w:rPr>
    </w:lvl>
    <w:lvl w:ilvl="8">
      <w:start w:val="0"/>
      <w:numFmt w:val="bullet"/>
      <w:lvlText w:val="•"/>
      <w:lvlJc w:val="start"/>
      <w:pPr>
        <w:tabs>
          <w:tab w:val="num" w:pos="0"/>
        </w:tabs>
        <w:ind w:start="5062" w:hanging="425"/>
      </w:pPr>
      <w:rPr>
        <w:rFonts w:ascii="SimHei" w:hAnsi="SimHei" w:cs="SimHei" w:hint="default"/>
        <w:lang w:val="zh-CN" w:eastAsia="zh-CN" w:bidi="zh-CN"/>
      </w:rPr>
    </w:lvl>
  </w:abstractNum>
  <w:abstractNum w:abstractNumId="4">
    <w:lvl w:ilvl="0">
      <w:start w:val="1"/>
      <w:numFmt w:val="decimal"/>
      <w:lvlText w:val="%1)"/>
      <w:lvlJc w:val="start"/>
      <w:pPr>
        <w:tabs>
          <w:tab w:val="num" w:pos="0"/>
        </w:tabs>
        <w:ind w:start="532" w:hanging="425"/>
      </w:pPr>
      <w:rPr>
        <w:sz w:val="24"/>
        <w:spacing w:val="-56"/>
        <w:szCs w:val="24"/>
        <w:w w:val="100"/>
        <w:rFonts w:ascii="SimHei" w:hAnsi="SimHei" w:eastAsia="黑体" w:cs="SimHei"/>
        <w:lang w:val="zh-CN" w:eastAsia="zh-CN" w:bidi="zh-CN"/>
      </w:rPr>
    </w:lvl>
    <w:lvl w:ilvl="1">
      <w:start w:val="0"/>
      <w:numFmt w:val="bullet"/>
      <w:lvlText w:val="•"/>
      <w:lvlJc w:val="start"/>
      <w:pPr>
        <w:tabs>
          <w:tab w:val="num" w:pos="0"/>
        </w:tabs>
        <w:ind w:start="1105" w:hanging="425"/>
      </w:pPr>
      <w:rPr>
        <w:rFonts w:ascii="SimHei" w:hAnsi="SimHei" w:cs="SimHei" w:hint="default"/>
        <w:lang w:val="zh-CN" w:eastAsia="zh-CN" w:bidi="zh-CN"/>
      </w:rPr>
    </w:lvl>
    <w:lvl w:ilvl="2">
      <w:start w:val="0"/>
      <w:numFmt w:val="bullet"/>
      <w:lvlText w:val="•"/>
      <w:lvlJc w:val="start"/>
      <w:pPr>
        <w:tabs>
          <w:tab w:val="num" w:pos="0"/>
        </w:tabs>
        <w:ind w:start="1670" w:hanging="425"/>
      </w:pPr>
      <w:rPr>
        <w:rFonts w:ascii="SimHei" w:hAnsi="SimHei" w:cs="SimHei" w:hint="default"/>
        <w:lang w:val="zh-CN" w:eastAsia="zh-CN" w:bidi="zh-CN"/>
      </w:rPr>
    </w:lvl>
    <w:lvl w:ilvl="3">
      <w:start w:val="0"/>
      <w:numFmt w:val="bullet"/>
      <w:lvlText w:val="•"/>
      <w:lvlJc w:val="start"/>
      <w:pPr>
        <w:tabs>
          <w:tab w:val="num" w:pos="0"/>
        </w:tabs>
        <w:ind w:start="2235" w:hanging="425"/>
      </w:pPr>
      <w:rPr>
        <w:rFonts w:ascii="SimHei" w:hAnsi="SimHei" w:cs="SimHei" w:hint="default"/>
        <w:lang w:val="zh-CN" w:eastAsia="zh-CN" w:bidi="zh-CN"/>
      </w:rPr>
    </w:lvl>
    <w:lvl w:ilvl="4">
      <w:start w:val="0"/>
      <w:numFmt w:val="bullet"/>
      <w:lvlText w:val="•"/>
      <w:lvlJc w:val="start"/>
      <w:pPr>
        <w:tabs>
          <w:tab w:val="num" w:pos="0"/>
        </w:tabs>
        <w:ind w:start="2801" w:hanging="425"/>
      </w:pPr>
      <w:rPr>
        <w:rFonts w:ascii="SimHei" w:hAnsi="SimHei" w:cs="SimHei" w:hint="default"/>
        <w:lang w:val="zh-CN" w:eastAsia="zh-CN" w:bidi="zh-CN"/>
      </w:rPr>
    </w:lvl>
    <w:lvl w:ilvl="5">
      <w:start w:val="0"/>
      <w:numFmt w:val="bullet"/>
      <w:lvlText w:val="•"/>
      <w:lvlJc w:val="start"/>
      <w:pPr>
        <w:tabs>
          <w:tab w:val="num" w:pos="0"/>
        </w:tabs>
        <w:ind w:start="3366" w:hanging="425"/>
      </w:pPr>
      <w:rPr>
        <w:rFonts w:ascii="SimHei" w:hAnsi="SimHei" w:cs="SimHei" w:hint="default"/>
        <w:lang w:val="zh-CN" w:eastAsia="zh-CN" w:bidi="zh-CN"/>
      </w:rPr>
    </w:lvl>
    <w:lvl w:ilvl="6">
      <w:start w:val="0"/>
      <w:numFmt w:val="bullet"/>
      <w:lvlText w:val="•"/>
      <w:lvlJc w:val="start"/>
      <w:pPr>
        <w:tabs>
          <w:tab w:val="num" w:pos="0"/>
        </w:tabs>
        <w:ind w:start="3931" w:hanging="425"/>
      </w:pPr>
      <w:rPr>
        <w:rFonts w:ascii="SimHei" w:hAnsi="SimHei" w:cs="SimHei" w:hint="default"/>
        <w:lang w:val="zh-CN" w:eastAsia="zh-CN" w:bidi="zh-CN"/>
      </w:rPr>
    </w:lvl>
    <w:lvl w:ilvl="7">
      <w:start w:val="0"/>
      <w:numFmt w:val="bullet"/>
      <w:lvlText w:val="•"/>
      <w:lvlJc w:val="start"/>
      <w:pPr>
        <w:tabs>
          <w:tab w:val="num" w:pos="0"/>
        </w:tabs>
        <w:ind w:start="4497" w:hanging="425"/>
      </w:pPr>
      <w:rPr>
        <w:rFonts w:ascii="SimHei" w:hAnsi="SimHei" w:cs="SimHei" w:hint="default"/>
        <w:lang w:val="zh-CN" w:eastAsia="zh-CN" w:bidi="zh-CN"/>
      </w:rPr>
    </w:lvl>
    <w:lvl w:ilvl="8">
      <w:start w:val="0"/>
      <w:numFmt w:val="bullet"/>
      <w:lvlText w:val="•"/>
      <w:lvlJc w:val="start"/>
      <w:pPr>
        <w:tabs>
          <w:tab w:val="num" w:pos="0"/>
        </w:tabs>
        <w:ind w:start="5062" w:hanging="425"/>
      </w:pPr>
      <w:rPr>
        <w:rFonts w:ascii="SimHei" w:hAnsi="SimHei" w:cs="SimHei" w:hint="default"/>
        <w:lang w:val="zh-CN" w:eastAsia="zh-CN" w:bidi="zh-CN"/>
      </w:rPr>
    </w:lvl>
  </w:abstractNum>
  <w:abstractNum w:abstractNumId="5">
    <w:lvl w:ilvl="0">
      <w:start w:val="2"/>
      <w:numFmt w:val="decimal"/>
      <w:lvlText w:val="%1)"/>
      <w:lvlJc w:val="start"/>
      <w:pPr>
        <w:tabs>
          <w:tab w:val="num" w:pos="0"/>
        </w:tabs>
        <w:ind w:start="532" w:hanging="425"/>
      </w:pPr>
      <w:rPr>
        <w:sz w:val="24"/>
        <w:spacing w:val="-56"/>
        <w:szCs w:val="24"/>
        <w:w w:val="100"/>
        <w:rFonts w:ascii="SimHei" w:hAnsi="SimHei" w:eastAsia="黑体" w:cs="SimHei"/>
        <w:lang w:val="zh-CN" w:eastAsia="zh-CN" w:bidi="zh-CN"/>
      </w:rPr>
    </w:lvl>
    <w:lvl w:ilvl="1">
      <w:start w:val="0"/>
      <w:numFmt w:val="bullet"/>
      <w:lvlText w:val="•"/>
      <w:lvlJc w:val="start"/>
      <w:pPr>
        <w:tabs>
          <w:tab w:val="num" w:pos="0"/>
        </w:tabs>
        <w:ind w:start="1105" w:hanging="425"/>
      </w:pPr>
      <w:rPr>
        <w:rFonts w:ascii="SimHei" w:hAnsi="SimHei" w:cs="SimHei" w:hint="default"/>
        <w:lang w:val="zh-CN" w:eastAsia="zh-CN" w:bidi="zh-CN"/>
      </w:rPr>
    </w:lvl>
    <w:lvl w:ilvl="2">
      <w:start w:val="0"/>
      <w:numFmt w:val="bullet"/>
      <w:lvlText w:val="•"/>
      <w:lvlJc w:val="start"/>
      <w:pPr>
        <w:tabs>
          <w:tab w:val="num" w:pos="0"/>
        </w:tabs>
        <w:ind w:start="1670" w:hanging="425"/>
      </w:pPr>
      <w:rPr>
        <w:rFonts w:ascii="SimHei" w:hAnsi="SimHei" w:cs="SimHei" w:hint="default"/>
        <w:lang w:val="zh-CN" w:eastAsia="zh-CN" w:bidi="zh-CN"/>
      </w:rPr>
    </w:lvl>
    <w:lvl w:ilvl="3">
      <w:start w:val="0"/>
      <w:numFmt w:val="bullet"/>
      <w:lvlText w:val="•"/>
      <w:lvlJc w:val="start"/>
      <w:pPr>
        <w:tabs>
          <w:tab w:val="num" w:pos="0"/>
        </w:tabs>
        <w:ind w:start="2235" w:hanging="425"/>
      </w:pPr>
      <w:rPr>
        <w:rFonts w:ascii="SimHei" w:hAnsi="SimHei" w:cs="SimHei" w:hint="default"/>
        <w:lang w:val="zh-CN" w:eastAsia="zh-CN" w:bidi="zh-CN"/>
      </w:rPr>
    </w:lvl>
    <w:lvl w:ilvl="4">
      <w:start w:val="0"/>
      <w:numFmt w:val="bullet"/>
      <w:lvlText w:val="•"/>
      <w:lvlJc w:val="start"/>
      <w:pPr>
        <w:tabs>
          <w:tab w:val="num" w:pos="0"/>
        </w:tabs>
        <w:ind w:start="2801" w:hanging="425"/>
      </w:pPr>
      <w:rPr>
        <w:rFonts w:ascii="SimHei" w:hAnsi="SimHei" w:cs="SimHei" w:hint="default"/>
        <w:lang w:val="zh-CN" w:eastAsia="zh-CN" w:bidi="zh-CN"/>
      </w:rPr>
    </w:lvl>
    <w:lvl w:ilvl="5">
      <w:start w:val="0"/>
      <w:numFmt w:val="bullet"/>
      <w:lvlText w:val="•"/>
      <w:lvlJc w:val="start"/>
      <w:pPr>
        <w:tabs>
          <w:tab w:val="num" w:pos="0"/>
        </w:tabs>
        <w:ind w:start="3366" w:hanging="425"/>
      </w:pPr>
      <w:rPr>
        <w:rFonts w:ascii="SimHei" w:hAnsi="SimHei" w:cs="SimHei" w:hint="default"/>
        <w:lang w:val="zh-CN" w:eastAsia="zh-CN" w:bidi="zh-CN"/>
      </w:rPr>
    </w:lvl>
    <w:lvl w:ilvl="6">
      <w:start w:val="0"/>
      <w:numFmt w:val="bullet"/>
      <w:lvlText w:val="•"/>
      <w:lvlJc w:val="start"/>
      <w:pPr>
        <w:tabs>
          <w:tab w:val="num" w:pos="0"/>
        </w:tabs>
        <w:ind w:start="3931" w:hanging="425"/>
      </w:pPr>
      <w:rPr>
        <w:rFonts w:ascii="SimHei" w:hAnsi="SimHei" w:cs="SimHei" w:hint="default"/>
        <w:lang w:val="zh-CN" w:eastAsia="zh-CN" w:bidi="zh-CN"/>
      </w:rPr>
    </w:lvl>
    <w:lvl w:ilvl="7">
      <w:start w:val="0"/>
      <w:numFmt w:val="bullet"/>
      <w:lvlText w:val="•"/>
      <w:lvlJc w:val="start"/>
      <w:pPr>
        <w:tabs>
          <w:tab w:val="num" w:pos="0"/>
        </w:tabs>
        <w:ind w:start="4497" w:hanging="425"/>
      </w:pPr>
      <w:rPr>
        <w:rFonts w:ascii="SimHei" w:hAnsi="SimHei" w:cs="SimHei" w:hint="default"/>
        <w:lang w:val="zh-CN" w:eastAsia="zh-CN" w:bidi="zh-CN"/>
      </w:rPr>
    </w:lvl>
    <w:lvl w:ilvl="8">
      <w:start w:val="0"/>
      <w:numFmt w:val="bullet"/>
      <w:lvlText w:val="•"/>
      <w:lvlJc w:val="start"/>
      <w:pPr>
        <w:tabs>
          <w:tab w:val="num" w:pos="0"/>
        </w:tabs>
        <w:ind w:start="5062" w:hanging="425"/>
      </w:pPr>
      <w:rPr>
        <w:rFonts w:ascii="SimHei" w:hAnsi="SimHei" w:cs="SimHei" w:hint="default"/>
        <w:lang w:val="zh-CN" w:eastAsia="zh-CN" w:bidi="zh-CN"/>
      </w:rPr>
    </w:lvl>
  </w:abstractNum>
  <w:abstractNum w:abstractNumId="6">
    <w:lvl w:ilvl="0">
      <w:start w:val="1"/>
      <w:numFmt w:val="decimal"/>
      <w:lvlText w:val="%1)"/>
      <w:lvlJc w:val="start"/>
      <w:pPr>
        <w:tabs>
          <w:tab w:val="num" w:pos="0"/>
        </w:tabs>
        <w:ind w:start="532" w:hanging="425"/>
      </w:pPr>
      <w:rPr>
        <w:sz w:val="24"/>
        <w:spacing w:val="-56"/>
        <w:szCs w:val="24"/>
        <w:w w:val="100"/>
        <w:rFonts w:ascii="SimHei" w:hAnsi="SimHei" w:eastAsia="黑体" w:cs="SimHei"/>
        <w:lang w:val="zh-CN" w:eastAsia="zh-CN" w:bidi="zh-CN"/>
      </w:rPr>
    </w:lvl>
    <w:lvl w:ilvl="1">
      <w:start w:val="0"/>
      <w:numFmt w:val="bullet"/>
      <w:lvlText w:val="•"/>
      <w:lvlJc w:val="start"/>
      <w:pPr>
        <w:tabs>
          <w:tab w:val="num" w:pos="0"/>
        </w:tabs>
        <w:ind w:start="1105" w:hanging="425"/>
      </w:pPr>
      <w:rPr>
        <w:rFonts w:ascii="SimHei" w:hAnsi="SimHei" w:cs="SimHei" w:hint="default"/>
        <w:lang w:val="zh-CN" w:eastAsia="zh-CN" w:bidi="zh-CN"/>
      </w:rPr>
    </w:lvl>
    <w:lvl w:ilvl="2">
      <w:start w:val="0"/>
      <w:numFmt w:val="bullet"/>
      <w:lvlText w:val="•"/>
      <w:lvlJc w:val="start"/>
      <w:pPr>
        <w:tabs>
          <w:tab w:val="num" w:pos="0"/>
        </w:tabs>
        <w:ind w:start="1670" w:hanging="425"/>
      </w:pPr>
      <w:rPr>
        <w:rFonts w:ascii="SimHei" w:hAnsi="SimHei" w:cs="SimHei" w:hint="default"/>
        <w:lang w:val="zh-CN" w:eastAsia="zh-CN" w:bidi="zh-CN"/>
      </w:rPr>
    </w:lvl>
    <w:lvl w:ilvl="3">
      <w:start w:val="0"/>
      <w:numFmt w:val="bullet"/>
      <w:lvlText w:val="•"/>
      <w:lvlJc w:val="start"/>
      <w:pPr>
        <w:tabs>
          <w:tab w:val="num" w:pos="0"/>
        </w:tabs>
        <w:ind w:start="2235" w:hanging="425"/>
      </w:pPr>
      <w:rPr>
        <w:rFonts w:ascii="SimHei" w:hAnsi="SimHei" w:cs="SimHei" w:hint="default"/>
        <w:lang w:val="zh-CN" w:eastAsia="zh-CN" w:bidi="zh-CN"/>
      </w:rPr>
    </w:lvl>
    <w:lvl w:ilvl="4">
      <w:start w:val="0"/>
      <w:numFmt w:val="bullet"/>
      <w:lvlText w:val="•"/>
      <w:lvlJc w:val="start"/>
      <w:pPr>
        <w:tabs>
          <w:tab w:val="num" w:pos="0"/>
        </w:tabs>
        <w:ind w:start="2801" w:hanging="425"/>
      </w:pPr>
      <w:rPr>
        <w:rFonts w:ascii="SimHei" w:hAnsi="SimHei" w:cs="SimHei" w:hint="default"/>
        <w:lang w:val="zh-CN" w:eastAsia="zh-CN" w:bidi="zh-CN"/>
      </w:rPr>
    </w:lvl>
    <w:lvl w:ilvl="5">
      <w:start w:val="0"/>
      <w:numFmt w:val="bullet"/>
      <w:lvlText w:val="•"/>
      <w:lvlJc w:val="start"/>
      <w:pPr>
        <w:tabs>
          <w:tab w:val="num" w:pos="0"/>
        </w:tabs>
        <w:ind w:start="3366" w:hanging="425"/>
      </w:pPr>
      <w:rPr>
        <w:rFonts w:ascii="SimHei" w:hAnsi="SimHei" w:cs="SimHei" w:hint="default"/>
        <w:lang w:val="zh-CN" w:eastAsia="zh-CN" w:bidi="zh-CN"/>
      </w:rPr>
    </w:lvl>
    <w:lvl w:ilvl="6">
      <w:start w:val="0"/>
      <w:numFmt w:val="bullet"/>
      <w:lvlText w:val="•"/>
      <w:lvlJc w:val="start"/>
      <w:pPr>
        <w:tabs>
          <w:tab w:val="num" w:pos="0"/>
        </w:tabs>
        <w:ind w:start="3931" w:hanging="425"/>
      </w:pPr>
      <w:rPr>
        <w:rFonts w:ascii="SimHei" w:hAnsi="SimHei" w:cs="SimHei" w:hint="default"/>
        <w:lang w:val="zh-CN" w:eastAsia="zh-CN" w:bidi="zh-CN"/>
      </w:rPr>
    </w:lvl>
    <w:lvl w:ilvl="7">
      <w:start w:val="0"/>
      <w:numFmt w:val="bullet"/>
      <w:lvlText w:val="•"/>
      <w:lvlJc w:val="start"/>
      <w:pPr>
        <w:tabs>
          <w:tab w:val="num" w:pos="0"/>
        </w:tabs>
        <w:ind w:start="4497" w:hanging="425"/>
      </w:pPr>
      <w:rPr>
        <w:rFonts w:ascii="SimHei" w:hAnsi="SimHei" w:cs="SimHei" w:hint="default"/>
        <w:lang w:val="zh-CN" w:eastAsia="zh-CN" w:bidi="zh-CN"/>
      </w:rPr>
    </w:lvl>
    <w:lvl w:ilvl="8">
      <w:start w:val="0"/>
      <w:numFmt w:val="bullet"/>
      <w:lvlText w:val="•"/>
      <w:lvlJc w:val="start"/>
      <w:pPr>
        <w:tabs>
          <w:tab w:val="num" w:pos="0"/>
        </w:tabs>
        <w:ind w:start="5062" w:hanging="425"/>
      </w:pPr>
      <w:rPr>
        <w:rFonts w:ascii="SimHei" w:hAnsi="SimHei" w:cs="SimHei" w:hint="default"/>
        <w:lang w:val="zh-CN" w:eastAsia="zh-CN" w:bidi="zh-CN"/>
      </w:rPr>
    </w:lvl>
  </w:abstractNum>
  <w:abstractNum w:abstractNumId="7">
    <w:lvl w:ilvl="0">
      <w:start w:val="1"/>
      <w:numFmt w:val="decimal"/>
      <w:lvlText w:val="%1)"/>
      <w:lvlJc w:val="start"/>
      <w:pPr>
        <w:tabs>
          <w:tab w:val="num" w:pos="0"/>
        </w:tabs>
        <w:ind w:start="532" w:hanging="425"/>
      </w:pPr>
      <w:rPr>
        <w:sz w:val="24"/>
        <w:spacing w:val="-56"/>
        <w:szCs w:val="24"/>
        <w:w w:val="100"/>
        <w:rFonts w:ascii="SimHei" w:hAnsi="SimHei" w:eastAsia="黑体" w:cs="SimHei"/>
        <w:lang w:val="zh-CN" w:eastAsia="zh-CN" w:bidi="zh-CN"/>
      </w:rPr>
    </w:lvl>
    <w:lvl w:ilvl="1">
      <w:start w:val="0"/>
      <w:numFmt w:val="bullet"/>
      <w:lvlText w:val="•"/>
      <w:lvlJc w:val="start"/>
      <w:pPr>
        <w:tabs>
          <w:tab w:val="num" w:pos="0"/>
        </w:tabs>
        <w:ind w:start="1105" w:hanging="425"/>
      </w:pPr>
      <w:rPr>
        <w:rFonts w:ascii="SimHei" w:hAnsi="SimHei" w:cs="SimHei" w:hint="default"/>
        <w:lang w:val="zh-CN" w:eastAsia="zh-CN" w:bidi="zh-CN"/>
      </w:rPr>
    </w:lvl>
    <w:lvl w:ilvl="2">
      <w:start w:val="0"/>
      <w:numFmt w:val="bullet"/>
      <w:lvlText w:val="•"/>
      <w:lvlJc w:val="start"/>
      <w:pPr>
        <w:tabs>
          <w:tab w:val="num" w:pos="0"/>
        </w:tabs>
        <w:ind w:start="1670" w:hanging="425"/>
      </w:pPr>
      <w:rPr>
        <w:rFonts w:ascii="SimHei" w:hAnsi="SimHei" w:cs="SimHei" w:hint="default"/>
        <w:lang w:val="zh-CN" w:eastAsia="zh-CN" w:bidi="zh-CN"/>
      </w:rPr>
    </w:lvl>
    <w:lvl w:ilvl="3">
      <w:start w:val="0"/>
      <w:numFmt w:val="bullet"/>
      <w:lvlText w:val="•"/>
      <w:lvlJc w:val="start"/>
      <w:pPr>
        <w:tabs>
          <w:tab w:val="num" w:pos="0"/>
        </w:tabs>
        <w:ind w:start="2235" w:hanging="425"/>
      </w:pPr>
      <w:rPr>
        <w:rFonts w:ascii="SimHei" w:hAnsi="SimHei" w:cs="SimHei" w:hint="default"/>
        <w:lang w:val="zh-CN" w:eastAsia="zh-CN" w:bidi="zh-CN"/>
      </w:rPr>
    </w:lvl>
    <w:lvl w:ilvl="4">
      <w:start w:val="0"/>
      <w:numFmt w:val="bullet"/>
      <w:lvlText w:val="•"/>
      <w:lvlJc w:val="start"/>
      <w:pPr>
        <w:tabs>
          <w:tab w:val="num" w:pos="0"/>
        </w:tabs>
        <w:ind w:start="2801" w:hanging="425"/>
      </w:pPr>
      <w:rPr>
        <w:rFonts w:ascii="SimHei" w:hAnsi="SimHei" w:cs="SimHei" w:hint="default"/>
        <w:lang w:val="zh-CN" w:eastAsia="zh-CN" w:bidi="zh-CN"/>
      </w:rPr>
    </w:lvl>
    <w:lvl w:ilvl="5">
      <w:start w:val="0"/>
      <w:numFmt w:val="bullet"/>
      <w:lvlText w:val="•"/>
      <w:lvlJc w:val="start"/>
      <w:pPr>
        <w:tabs>
          <w:tab w:val="num" w:pos="0"/>
        </w:tabs>
        <w:ind w:start="3366" w:hanging="425"/>
      </w:pPr>
      <w:rPr>
        <w:rFonts w:ascii="SimHei" w:hAnsi="SimHei" w:cs="SimHei" w:hint="default"/>
        <w:lang w:val="zh-CN" w:eastAsia="zh-CN" w:bidi="zh-CN"/>
      </w:rPr>
    </w:lvl>
    <w:lvl w:ilvl="6">
      <w:start w:val="0"/>
      <w:numFmt w:val="bullet"/>
      <w:lvlText w:val="•"/>
      <w:lvlJc w:val="start"/>
      <w:pPr>
        <w:tabs>
          <w:tab w:val="num" w:pos="0"/>
        </w:tabs>
        <w:ind w:start="3931" w:hanging="425"/>
      </w:pPr>
      <w:rPr>
        <w:rFonts w:ascii="SimHei" w:hAnsi="SimHei" w:cs="SimHei" w:hint="default"/>
        <w:lang w:val="zh-CN" w:eastAsia="zh-CN" w:bidi="zh-CN"/>
      </w:rPr>
    </w:lvl>
    <w:lvl w:ilvl="7">
      <w:start w:val="0"/>
      <w:numFmt w:val="bullet"/>
      <w:lvlText w:val="•"/>
      <w:lvlJc w:val="start"/>
      <w:pPr>
        <w:tabs>
          <w:tab w:val="num" w:pos="0"/>
        </w:tabs>
        <w:ind w:start="4497" w:hanging="425"/>
      </w:pPr>
      <w:rPr>
        <w:rFonts w:ascii="SimHei" w:hAnsi="SimHei" w:cs="SimHei" w:hint="default"/>
        <w:lang w:val="zh-CN" w:eastAsia="zh-CN" w:bidi="zh-CN"/>
      </w:rPr>
    </w:lvl>
    <w:lvl w:ilvl="8">
      <w:start w:val="0"/>
      <w:numFmt w:val="bullet"/>
      <w:lvlText w:val="•"/>
      <w:lvlJc w:val="start"/>
      <w:pPr>
        <w:tabs>
          <w:tab w:val="num" w:pos="0"/>
        </w:tabs>
        <w:ind w:start="5062" w:hanging="425"/>
      </w:pPr>
      <w:rPr>
        <w:rFonts w:ascii="SimHei" w:hAnsi="SimHei" w:cs="SimHei" w:hint="default"/>
        <w:lang w:val="zh-CN" w:eastAsia="zh-CN" w:bidi="zh-CN"/>
      </w:rPr>
    </w:lvl>
  </w:abstractNum>
  <w:abstractNum w:abstractNumId="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90"/>
  <w:embedSystemFonts/>
  <w:defaultTabStop w:val="420"/>
  <w:autoHyphenation w:val="true"/>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lang w:val="en-US"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0"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semiHidden="0" w:unhideWhenUsed="0"/>
    <w:lsdException w:name="index 2" w:uiPriority="0" w:semiHidden="0" w:unhideWhenUsed="0"/>
    <w:lsdException w:name="index 3" w:uiPriority="0" w:semiHidden="0" w:unhideWhenUsed="0"/>
    <w:lsdException w:name="index 4" w:uiPriority="0" w:semiHidden="0" w:unhideWhenUsed="0"/>
    <w:lsdException w:name="index 5" w:uiPriority="0" w:semiHidden="0" w:unhideWhenUsed="0"/>
    <w:lsdException w:name="index 6" w:uiPriority="0" w:semiHidden="0" w:unhideWhenUsed="0"/>
    <w:lsdException w:name="index 7" w:uiPriority="0" w:semiHidden="0" w:unhideWhenUsed="0"/>
    <w:lsdException w:name="index 8" w:uiPriority="0" w:semiHidden="0" w:unhideWhenUsed="0"/>
    <w:lsdException w:name="index 9" w:uiPriority="0" w:semiHidden="0" w:unhideWhenUsed="0"/>
    <w:lsdException w:name="toc 1" w:uiPriority="0" w:semiHidden="0" w:unhideWhenUsed="0"/>
    <w:lsdException w:name="toc 2" w:uiPriority="0" w:semiHidden="0" w:unhideWhenUsed="0"/>
    <w:lsdException w:name="toc 3" w:uiPriority="0" w:semiHidden="0" w:unhideWhenUsed="0"/>
    <w:lsdException w:name="toc 4" w:uiPriority="0" w:semiHidden="0" w:unhideWhenUsed="0"/>
    <w:lsdException w:name="toc 5" w:uiPriority="0" w:semiHidden="0" w:unhideWhenUsed="0"/>
    <w:lsdException w:name="toc 6" w:uiPriority="0" w:semiHidden="0" w:unhideWhenUsed="0"/>
    <w:lsdException w:name="toc 7" w:uiPriority="0" w:semiHidden="0" w:unhideWhenUsed="0"/>
    <w:lsdException w:name="toc 8" w:uiPriority="0" w:semiHidden="0" w:unhideWhenUsed="0"/>
    <w:lsdException w:name="toc 9" w:uiPriority="0" w:semiHidden="0" w:unhideWhenUsed="0"/>
    <w:lsdException w:name="Normal Indent" w:uiPriority="0" w:semiHidden="0" w:unhideWhenUsed="0"/>
    <w:lsdException w:name="footnote text" w:uiPriority="0" w:semiHidden="0" w:unhideWhenUsed="0"/>
    <w:lsdException w:name="annotation text" w:uiPriority="0" w:semiHidden="0" w:unhideWhenUsed="0"/>
    <w:lsdException w:name="header" w:uiPriority="0" w:semiHidden="0" w:unhideWhenUsed="0"/>
    <w:lsdException w:name="footer" w:uiPriority="0" w:semiHidden="0" w:unhideWhenUsed="0"/>
    <w:lsdException w:name="index heading" w:uiPriority="0" w:semiHidden="0" w:unhideWhenUsed="0"/>
    <w:lsdException w:name="caption" w:uiPriority="0" w:qFormat="1"/>
    <w:lsdException w:name="table of figures" w:uiPriority="0" w:semiHidden="0" w:unhideWhenUsed="0"/>
    <w:lsdException w:name="envelope address" w:uiPriority="0" w:semiHidden="0" w:unhideWhenUsed="0"/>
    <w:lsdException w:name="envelope return" w:uiPriority="0" w:semiHidden="0" w:unhideWhenUsed="0"/>
    <w:lsdException w:name="footnote reference" w:uiPriority="0" w:semiHidden="0" w:unhideWhenUsed="0"/>
    <w:lsdException w:name="annotation reference" w:uiPriority="0" w:semiHidden="0" w:unhideWhenUsed="0"/>
    <w:lsdException w:name="line number" w:uiPriority="0" w:semiHidden="0" w:unhideWhenUsed="0"/>
    <w:lsdException w:name="page number" w:uiPriority="0" w:semiHidden="0" w:unhideWhenUsed="0"/>
    <w:lsdException w:name="endnote reference" w:uiPriority="0" w:semiHidden="0" w:unhideWhenUsed="0"/>
    <w:lsdException w:name="endnote text" w:uiPriority="0" w:semiHidden="0" w:unhideWhenUsed="0"/>
    <w:lsdException w:name="table of authorities" w:uiPriority="0" w:semiHidden="0" w:unhideWhenUsed="0"/>
    <w:lsdException w:name="macro" w:uiPriority="0" w:semiHidden="0" w:unhideWhenUsed="0"/>
    <w:lsdException w:name="toa heading" w:uiPriority="0" w:semiHidden="0" w:unhideWhenUsed="0"/>
    <w:lsdException w:name="List" w:uiPriority="0" w:semiHidden="0" w:unhideWhenUsed="0"/>
    <w:lsdException w:name="List Bullet" w:uiPriority="0" w:semiHidden="0" w:unhideWhenUsed="0"/>
    <w:lsdException w:name="List Number" w:uiPriority="0" w:semiHidden="0" w:unhideWhenUsed="0"/>
    <w:lsdException w:name="List 2" w:uiPriority="0" w:semiHidden="0" w:unhideWhenUsed="0"/>
    <w:lsdException w:name="List 3" w:uiPriority="0" w:semiHidden="0" w:unhideWhenUsed="0"/>
    <w:lsdException w:name="List 4" w:uiPriority="0" w:semiHidden="0" w:unhideWhenUsed="0"/>
    <w:lsdException w:name="List 5" w:uiPriority="0" w:semiHidden="0" w:unhideWhenUsed="0"/>
    <w:lsdException w:name="List Bullet 2" w:uiPriority="0" w:semiHidden="0" w:unhideWhenUsed="0"/>
    <w:lsdException w:name="List Bullet 3" w:uiPriority="0" w:semiHidden="0" w:unhideWhenUsed="0"/>
    <w:lsdException w:name="List Bullet 4" w:uiPriority="0" w:semiHidden="0" w:unhideWhenUsed="0"/>
    <w:lsdException w:name="List Bullet 5" w:uiPriority="0" w:semiHidden="0" w:unhideWhenUsed="0"/>
    <w:lsdException w:name="List Number 2" w:uiPriority="0" w:semiHidden="0" w:unhideWhenUsed="0"/>
    <w:lsdException w:name="List Number 3" w:uiPriority="0" w:semiHidden="0" w:unhideWhenUsed="0"/>
    <w:lsdException w:name="List Number 4" w:uiPriority="0" w:semiHidden="0" w:unhideWhenUsed="0"/>
    <w:lsdException w:name="List Number 5" w:uiPriority="0" w:semiHidden="0" w:unhideWhenUsed="0"/>
    <w:lsdException w:name="Title" w:uiPriority="0" w:semiHidden="0" w:unhideWhenUsed="0" w:qFormat="1"/>
    <w:lsdException w:name="Closing" w:uiPriority="0" w:semiHidden="0" w:unhideWhenUsed="0"/>
    <w:lsdException w:name="Signature" w:uiPriority="0" w:semiHidden="0" w:unhideWhenUsed="0"/>
    <w:lsdException w:name="Default Paragraph Font" w:uiPriority="0" w:unhideWhenUsed="0" w:qFormat="1"/>
    <w:lsdException w:name="Body Text" w:uiPriority="0" w:semiHidden="0" w:unhideWhenUsed="0"/>
    <w:lsdException w:name="Body Text Indent" w:uiPriority="0" w:semiHidden="0" w:unhideWhenUsed="0"/>
    <w:lsdException w:name="List Continue" w:uiPriority="0" w:semiHidden="0" w:unhideWhenUsed="0"/>
    <w:lsdException w:name="List Continue 2" w:uiPriority="0" w:semiHidden="0" w:unhideWhenUsed="0"/>
    <w:lsdException w:name="List Continue 3" w:uiPriority="0" w:semiHidden="0" w:unhideWhenUsed="0"/>
    <w:lsdException w:name="List Continue 4" w:uiPriority="0" w:semiHidden="0" w:unhideWhenUsed="0"/>
    <w:lsdException w:name="List Continue 5" w:uiPriority="0" w:semiHidden="0" w:unhideWhenUsed="0"/>
    <w:lsdException w:name="Message Header" w:uiPriority="0" w:semiHidden="0" w:unhideWhenUsed="0"/>
    <w:lsdException w:name="Subtitle" w:uiPriority="0" w:semiHidden="0" w:unhideWhenUsed="0" w:qFormat="1"/>
    <w:lsdException w:name="Salutation" w:uiPriority="0" w:semiHidden="0" w:unhideWhenUsed="0"/>
    <w:lsdException w:name="Date" w:uiPriority="0" w:semiHidden="0" w:unhideWhenUsed="0"/>
    <w:lsdException w:name="Body Text First Indent" w:uiPriority="0" w:semiHidden="0" w:unhideWhenUsed="0"/>
    <w:lsdException w:name="Body Text First Indent 2" w:uiPriority="0" w:semiHidden="0" w:unhideWhenUsed="0"/>
    <w:lsdException w:name="Note Heading" w:uiPriority="0" w:semiHidden="0" w:unhideWhenUsed="0"/>
    <w:lsdException w:name="Body Text 2" w:uiPriority="0" w:semiHidden="0" w:unhideWhenUsed="0"/>
    <w:lsdException w:name="Body Text 3" w:uiPriority="0" w:semiHidden="0" w:unhideWhenUsed="0"/>
    <w:lsdException w:name="Body Text Indent 2" w:uiPriority="0" w:semiHidden="0" w:unhideWhenUsed="0"/>
    <w:lsdException w:name="Body Text Indent 3" w:uiPriority="0" w:semiHidden="0" w:unhideWhenUsed="0"/>
    <w:lsdException w:name="Block Text" w:uiPriority="0" w:semiHidden="0" w:unhideWhenUsed="0"/>
    <w:lsdException w:name="Hyperlink" w:uiPriority="0" w:semiHidden="0" w:unhideWhenUsed="0"/>
    <w:lsdException w:name="FollowedHyperlink" w:uiPriority="0" w:semiHidden="0" w:unhideWhenUsed="0"/>
    <w:lsdException w:name="Strong" w:uiPriority="0" w:semiHidden="0" w:unhideWhenUsed="0" w:qFormat="1"/>
    <w:lsdException w:name="Emphasis" w:uiPriority="0" w:semiHidden="0" w:unhideWhenUsed="0" w:qFormat="1"/>
    <w:lsdException w:name="Document Map" w:uiPriority="0" w:semiHidden="0" w:unhideWhenUsed="0"/>
    <w:lsdException w:name="Plain Text" w:uiPriority="0" w:semiHidden="0" w:unhideWhenUsed="0"/>
    <w:lsdException w:name="E-mail Signature" w:uiPriority="0" w:semiHidden="0" w:unhideWhenUsed="0"/>
    <w:lsdException w:name="Normal (Web)" w:uiPriority="0" w:semiHidden="0" w:unhideWhenUsed="0"/>
    <w:lsdException w:name="HTML Acronym" w:uiPriority="0" w:semiHidden="0" w:unhideWhenUsed="0"/>
    <w:lsdException w:name="HTML Address" w:uiPriority="0" w:semiHidden="0" w:unhideWhenUsed="0"/>
    <w:lsdException w:name="HTML Cite" w:uiPriority="0" w:semiHidden="0" w:unhideWhenUsed="0"/>
    <w:lsdException w:name="HTML Code" w:uiPriority="0" w:semiHidden="0" w:unhideWhenUsed="0"/>
    <w:lsdException w:name="HTML Definition" w:uiPriority="0" w:semiHidden="0" w:unhideWhenUsed="0"/>
    <w:lsdException w:name="HTML Keyboard" w:uiPriority="0" w:semiHidden="0" w:unhideWhenUsed="0"/>
    <w:lsdException w:name="HTML Preformatted" w:uiPriority="0" w:semiHidden="0" w:unhideWhenUsed="0"/>
    <w:lsdException w:name="HTML Sample" w:uiPriority="0" w:semiHidden="0" w:unhideWhenUsed="0"/>
    <w:lsdException w:name="HTML Typewriter" w:uiPriority="0" w:semiHidden="0" w:unhideWhenUsed="0"/>
    <w:lsdException w:name="HTML Variable" w:uiPriority="0" w:semiHidden="0" w:unhideWhenUsed="0"/>
    <w:lsdException w:name="Normal Table" w:uiPriority="0" w:unhideWhenUsed="0" w:qFormat="1"/>
    <w:lsdException w:name="annotation subject" w:uiPriority="0" w:semiHidden="0" w:unhideWhenUsed="0"/>
    <w:lsdException w:name="Table Simple 1" w:uiPriority="0" w:semiHidden="0" w:unhideWhenUsed="0"/>
    <w:lsdException w:name="Table Simple 2" w:uiPriority="0" w:semiHidden="0" w:unhideWhenUsed="0"/>
    <w:lsdException w:name="Table Simple 3" w:uiPriority="0" w:semiHidden="0" w:unhideWhenUsed="0"/>
    <w:lsdException w:name="Table Classic 1" w:uiPriority="0" w:semiHidden="0" w:unhideWhenUsed="0"/>
    <w:lsdException w:name="Table Classic 2" w:uiPriority="0" w:semiHidden="0" w:unhideWhenUsed="0"/>
    <w:lsdException w:name="Table Classic 3" w:uiPriority="0" w:semiHidden="0" w:unhideWhenUsed="0"/>
    <w:lsdException w:name="Table Classic 4" w:uiPriority="0" w:semiHidden="0" w:unhideWhenUsed="0"/>
    <w:lsdException w:name="Table Colorful 1" w:uiPriority="0" w:semiHidden="0" w:unhideWhenUsed="0"/>
    <w:lsdException w:name="Table Colorful 2" w:uiPriority="0" w:semiHidden="0" w:unhideWhenUsed="0"/>
    <w:lsdException w:name="Table Colorful 3" w:uiPriority="0" w:semiHidden="0" w:unhideWhenUsed="0"/>
    <w:lsdException w:name="Table Columns 1" w:uiPriority="0" w:semiHidden="0" w:unhideWhenUsed="0"/>
    <w:lsdException w:name="Table Columns 2" w:uiPriority="0" w:semiHidden="0" w:unhideWhenUsed="0"/>
    <w:lsdException w:name="Table Columns 3" w:uiPriority="0" w:semiHidden="0" w:unhideWhenUsed="0"/>
    <w:lsdException w:name="Table Columns 4" w:uiPriority="0" w:semiHidden="0" w:unhideWhenUsed="0"/>
    <w:lsdException w:name="Table Columns 5" w:uiPriority="0" w:semiHidden="0" w:unhideWhenUsed="0"/>
    <w:lsdException w:name="Table Grid 1" w:uiPriority="0" w:semiHidden="0" w:unhideWhenUsed="0"/>
    <w:lsdException w:name="Table Grid 2" w:uiPriority="0" w:semiHidden="0" w:unhideWhenUsed="0"/>
    <w:lsdException w:name="Table Grid 3" w:uiPriority="0" w:semiHidden="0" w:unhideWhenUsed="0"/>
    <w:lsdException w:name="Table Grid 4" w:uiPriority="0" w:semiHidden="0" w:unhideWhenUsed="0"/>
    <w:lsdException w:name="Table Grid 5" w:uiPriority="0" w:semiHidden="0" w:unhideWhenUsed="0"/>
    <w:lsdException w:name="Table Grid 6" w:uiPriority="0" w:semiHidden="0" w:unhideWhenUsed="0"/>
    <w:lsdException w:name="Table Grid 7" w:uiPriority="0" w:semiHidden="0" w:unhideWhenUsed="0"/>
    <w:lsdException w:name="Table Grid 8" w:uiPriority="0" w:semiHidden="0" w:unhideWhenUsed="0"/>
    <w:lsdException w:name="Table List 1" w:uiPriority="0" w:semiHidden="0" w:unhideWhenUsed="0"/>
    <w:lsdException w:name="Table List 2" w:uiPriority="0" w:semiHidden="0" w:unhideWhenUsed="0"/>
    <w:lsdException w:name="Table List 3" w:uiPriority="0" w:semiHidden="0" w:unhideWhenUsed="0"/>
    <w:lsdException w:name="Table List 4" w:uiPriority="0" w:semiHidden="0" w:unhideWhenUsed="0"/>
    <w:lsdException w:name="Table List 5" w:uiPriority="0" w:semiHidden="0" w:unhideWhenUsed="0"/>
    <w:lsdException w:name="Table List 6" w:uiPriority="0" w:semiHidden="0" w:unhideWhenUsed="0"/>
    <w:lsdException w:name="Table List 7" w:uiPriority="0" w:semiHidden="0" w:unhideWhenUsed="0"/>
    <w:lsdException w:name="Table List 8" w:uiPriority="0" w:semiHidden="0" w:unhideWhenUsed="0"/>
    <w:lsdException w:name="Table 3D effects 1" w:uiPriority="0" w:semiHidden="0" w:unhideWhenUsed="0"/>
    <w:lsdException w:name="Table 3D effects 2" w:uiPriority="0" w:semiHidden="0" w:unhideWhenUsed="0"/>
    <w:lsdException w:name="Table 3D effects 3" w:uiPriority="0" w:semiHidden="0" w:unhideWhenUsed="0"/>
    <w:lsdException w:name="Table Contemporary" w:uiPriority="0" w:semiHidden="0" w:unhideWhenUsed="0"/>
    <w:lsdException w:name="Table Elegant" w:uiPriority="0" w:semiHidden="0" w:unhideWhenUsed="0"/>
    <w:lsdException w:name="Table Professional" w:uiPriority="0" w:semiHidden="0" w:unhideWhenUsed="0"/>
    <w:lsdException w:name="Table Subtle 1" w:uiPriority="0" w:semiHidden="0" w:unhideWhenUsed="0"/>
    <w:lsdException w:name="Table Subtle 2" w:uiPriority="0" w:semiHidden="0" w:unhideWhenUsed="0"/>
    <w:lsdException w:name="Table Web 1" w:uiPriority="0" w:semiHidden="0" w:unhideWhenUsed="0"/>
    <w:lsdException w:name="Table Web 2" w:uiPriority="0" w:semiHidden="0" w:unhideWhenUsed="0"/>
    <w:lsdException w:name="Table Web 3" w:uiPriority="0" w:semiHidden="0" w:unhideWhenUsed="0"/>
    <w:lsdException w:name="Balloon Text" w:uiPriority="0" w:semiHidden="0" w:unhideWhenUsed="0"/>
    <w:lsdException w:name="Table Grid" w:uiPriority="0" w:semiHidden="0" w:unhideWhenUsed="0"/>
    <w:lsdException w:name="Table Theme" w:uiPriority="0" w:semiHidden="0" w:unhideWhenUsed="0"/>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Normal" w:default="1">
    <w:name w:val="Normal"/>
    <w:uiPriority w:val="0"/>
    <w:qFormat/>
    <w:pPr>
      <w:widowControl w:val="false"/>
      <w:suppressAutoHyphens w:val="true"/>
      <w:bidi w:val="0"/>
      <w:spacing w:before="0" w:after="0"/>
      <w:jc w:val="both"/>
    </w:pPr>
    <w:rPr>
      <w:rFonts w:ascii="SimHei" w:hAnsi="SimHei" w:eastAsia="黑体" w:cs="SimHei"/>
      <w:color w:val="auto"/>
      <w:kern w:val="2"/>
      <w:sz w:val="28"/>
      <w:szCs w:val="24"/>
      <w:lang w:val="en-US" w:eastAsia="zh-CN" w:bidi="ar-SA"/>
    </w:rPr>
  </w:style>
  <w:style w:type="paragraph" w:styleId="Heading2">
    <w:name w:val="Heading 2"/>
    <w:basedOn w:val="Normal"/>
    <w:next w:val="Normal"/>
    <w:link w:val="6"/>
    <w:uiPriority w:val="0"/>
    <w:semiHidden/>
    <w:unhideWhenUsed/>
    <w:qFormat/>
    <w:pPr>
      <w:keepNext w:val="true"/>
      <w:keepLines/>
      <w:spacing w:lineRule="auto" w:line="360" w:before="260" w:after="260"/>
      <w:outlineLvl w:val="1"/>
    </w:pPr>
    <w:rPr>
      <w:rFonts w:ascii="SimHei" w:hAnsi="SimHei" w:eastAsia="黑体" w:cs="SimHei"/>
      <w:b/>
      <w:sz w:val="32"/>
      <w:szCs w:val="32"/>
    </w:rPr>
  </w:style>
  <w:style w:type="character" w:styleId="DefaultParagraphFont" w:default="1">
    <w:name w:val="Default Paragraph Font"/>
    <w:uiPriority w:val="0"/>
    <w:semiHidden/>
    <w:qFormat/>
    <w:rPr/>
  </w:style>
  <w:style w:type="character" w:styleId="2CharChar" w:customStyle="1">
    <w:name w:val="标题 2 Char Char"/>
    <w:link w:val="2"/>
    <w:uiPriority w:val="0"/>
    <w:qFormat/>
    <w:rPr>
      <w:rFonts w:ascii="SimHei" w:hAnsi="SimHei" w:eastAsia="黑体" w:cs="SimHei"/>
      <w:b/>
      <w:sz w:val="24"/>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NormalWeb">
    <w:name w:val="Normal (Web)"/>
    <w:basedOn w:val="Normal"/>
    <w:uiPriority w:val="0"/>
    <w:qFormat/>
    <w:pPr>
      <w:keepNext w:val="false"/>
      <w:keepLines w:val="false"/>
      <w:widowControl/>
      <w:spacing w:beforeAutospacing="1" w:afterAutospacing="1"/>
      <w:ind w:start="0" w:end="0" w:hanging="0"/>
      <w:jc w:val="start"/>
    </w:pPr>
    <w:rPr>
      <w:rFonts w:ascii="SimHei" w:hAnsi="SimHei" w:eastAsia="黑体" w:cs="SimHei"/>
      <w:kern w:val="0"/>
      <w:sz w:val="24"/>
      <w:szCs w:val="24"/>
      <w:lang w:val="en-US" w:eastAsia="zh-CN" w:bidi="ar"/>
    </w:rPr>
  </w:style>
  <w:style w:type="paragraph" w:styleId="TableParagraph" w:customStyle="1">
    <w:name w:val="Table Paragraph"/>
    <w:basedOn w:val="Normal"/>
    <w:uiPriority w:val="1"/>
    <w:qFormat/>
    <w:pPr/>
    <w:rPr>
      <w:rFonts w:ascii="SimHei" w:hAnsi="SimHei" w:eastAsia="黑体" w:cs="SimHei"/>
      <w:lang w:val="zh-CN" w:eastAsia="zh-CN" w:bidi="zh-CN"/>
    </w:rPr>
  </w:style>
  <w:style w:type="table" w:default="1" w:styleId="4">
    <w:name w:val="Normal Table"/>
    <w:uiPriority w:val="0"/>
    <w:semiHidden/>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Application>LibreOffice/7.1.8.1$Linux_X86_64 LibreOffice_project/10$Build-1</Application>
  <AppVersion>15.0000</AppVersion>
  <Pages>1</Pages>
  <Words>0</Words>
  <Characters>0</Characters>
  <CharactersWithSpaces>0</CharactersWithSpaces>
  <Paragraphs>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2019-11-15T07:17:00Z</dcterms:created>
  <dc:creator>东流</dc:creator>
  <dc:description/>
  <dc:language>en-US</dc:language>
  <cp:lastModifiedBy>东流</cp:lastModifiedBy>
  <dcterms:modified xsi:type="dcterms:W3CDTF">2019-11-15T07:26:05Z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y fmtid="{D5CDD505-2E9C-101B-9397-08002B2CF9AE}" pid="3" name="KSOTemplateUUID">
    <vt:lpwstr>v1.0_library_u3Mr8ugtefTj2rs9njVp+A==</vt:lpwstr>
  </property>
</Properties>
</file>