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hd w:val="clear" w:color="auto" w:fill="FFFFFF"/>
        <w:spacing w:before="300" w:beforeAutospacing="0" w:after="150" w:afterAutospacing="0" w:line="525" w:lineRule="atLeast"/>
        <w:jc w:val="center"/>
        <w:rPr>
          <w:rFonts w:ascii="SimHei" w:hAnsi="SimHei" w:eastAsia="黑体" w:cs="SimHei"/>
          <w:color w:val="2B67AF"/>
          <w:sz w:val="39"/>
          <w:szCs w:val="39"/>
        </w:rPr>
      </w:pPr>
      <w:r>
        <w:rPr>
          <w:rFonts w:ascii="SimHei" w:hAnsi="SimHei" w:eastAsia="黑体" w:cs="SimHei"/>
          <w:color w:val="2B67AF"/>
          <w:sz w:val="39"/>
          <w:szCs w:val="39"/>
        </w:rPr>
        <w:t>劳动合同变更协议</w:t>
      </w:r>
    </w:p>
    <w:p>
      <w:pPr>
        <w:shd w:val="clear" w:color="auto" w:fill="FFFFFF"/>
        <w:spacing w:line="480" w:lineRule="atLeast"/>
        <w:rPr>
          <w:b/>
          <w:bCs/>
          <w:color w:val="000000"/>
          <w:sz w:val="27"/>
          <w:szCs w:val="27"/>
        </w:rPr>
      </w:pPr>
      <w:r>
        <w:rPr>
          <w:rFonts w:ascii="SimHei" w:hAnsi="SimHei" w:eastAsia="黑体" w:cs="SimHei"/>
          <w:b/>
          <w:bCs/>
          <w:color w:val="000000"/>
          <w:sz w:val="27"/>
          <w:szCs w:val="27"/>
        </w:rPr>
        <w:t>劳动合同变更协议书范本</w:t>
      </w:r>
      <w:r>
        <w:rPr>
          <w:rFonts w:ascii="SimHei" w:hAnsi="SimHei" w:eastAsia="黑体" w:cs="SimHei"/>
          <w:color w:val="000000"/>
          <w:sz w:val="27"/>
          <w:szCs w:val="27"/>
        </w:rPr>
        <w:br w:type="textWrapping"/>
      </w:r>
      <w:r>
        <w:rPr>
          <w:rFonts w:ascii="SimHei" w:hAnsi="SimHei" w:eastAsia="黑体" w:cs="SimHei"/>
          <w:color w:val="000000"/>
          <w:sz w:val="27"/>
          <w:szCs w:val="27"/>
        </w:rPr>
        <w:br w:type="textWrapping"/>
      </w:r>
      <w:r>
        <w:rPr>
          <w:rFonts w:ascii="SimHei" w:hAnsi="SimHei" w:eastAsia="黑体" w:cs="SimHei"/>
          <w:color w:val="000000"/>
          <w:sz w:val="27"/>
          <w:szCs w:val="27"/>
        </w:rPr>
        <w:t>甲方：</w:t>
      </w:r>
      <w:r>
        <w:rPr>
          <w:rFonts w:ascii="SimHei" w:hAnsi="SimHei" w:eastAsia="黑体" w:cs="SimHei"/>
          <w:color w:val="000000"/>
          <w:sz w:val="27"/>
          <w:szCs w:val="27"/>
        </w:rPr>
        <w:br w:type="textWrapping"/>
      </w:r>
      <w:r>
        <w:rPr>
          <w:rFonts w:ascii="SimHei" w:hAnsi="SimHei" w:eastAsia="黑体" w:cs="SimHei"/>
          <w:color w:val="000000"/>
          <w:sz w:val="27"/>
          <w:szCs w:val="27"/>
        </w:rPr>
        <w:br w:type="textWrapping"/>
      </w:r>
      <w:r>
        <w:rPr>
          <w:rFonts w:ascii="SimHei" w:hAnsi="SimHei" w:eastAsia="黑体" w:cs="SimHei"/>
          <w:color w:val="000000"/>
          <w:sz w:val="27"/>
          <w:szCs w:val="27"/>
        </w:rPr>
        <w:t>法定代表人：</w:t>
      </w:r>
      <w:r>
        <w:rPr>
          <w:rFonts w:ascii="SimHei" w:hAnsi="SimHei" w:eastAsia="黑体" w:cs="SimHei"/>
          <w:color w:val="000000"/>
          <w:sz w:val="27"/>
          <w:szCs w:val="27"/>
        </w:rPr>
        <w:br w:type="textWrapping"/>
      </w:r>
      <w:r>
        <w:rPr>
          <w:rFonts w:ascii="SimHei" w:hAnsi="SimHei" w:eastAsia="黑体" w:cs="SimHei"/>
          <w:color w:val="000000"/>
          <w:sz w:val="27"/>
          <w:szCs w:val="27"/>
        </w:rPr>
        <w:br w:type="textWrapping"/>
      </w:r>
      <w:r>
        <w:rPr>
          <w:rFonts w:ascii="SimHei" w:hAnsi="SimHei" w:eastAsia="黑体" w:cs="SimHei"/>
          <w:color w:val="000000"/>
          <w:sz w:val="27"/>
          <w:szCs w:val="27"/>
        </w:rPr>
        <w:t>委托代理人：</w:t>
      </w:r>
      <w:r>
        <w:rPr>
          <w:rFonts w:ascii="SimHei" w:hAnsi="SimHei" w:eastAsia="黑体" w:cs="SimHei"/>
          <w:color w:val="000000"/>
          <w:sz w:val="27"/>
          <w:szCs w:val="27"/>
        </w:rPr>
        <w:br w:type="textWrapping"/>
      </w:r>
      <w:r>
        <w:rPr>
          <w:rFonts w:ascii="SimHei" w:hAnsi="SimHei" w:eastAsia="黑体" w:cs="SimHei"/>
          <w:color w:val="000000"/>
          <w:sz w:val="27"/>
          <w:szCs w:val="27"/>
        </w:rPr>
        <w:br w:type="textWrapping"/>
      </w:r>
      <w:r>
        <w:rPr>
          <w:rFonts w:ascii="SimHei" w:hAnsi="SimHei" w:eastAsia="黑体" w:cs="SimHei"/>
          <w:color w:val="000000"/>
          <w:sz w:val="27"/>
          <w:szCs w:val="27"/>
        </w:rPr>
        <w:t>乙方：</w:t>
      </w:r>
      <w:r>
        <w:rPr>
          <w:rFonts w:ascii="SimHei" w:hAnsi="SimHei" w:eastAsia="黑体" w:cs="SimHei"/>
          <w:color w:val="000000"/>
          <w:sz w:val="27"/>
          <w:szCs w:val="27"/>
        </w:rPr>
        <w:br w:type="textWrapping"/>
      </w:r>
      <w:r>
        <w:rPr>
          <w:rFonts w:ascii="SimHei" w:hAnsi="SimHei" w:eastAsia="黑体" w:cs="SimHei"/>
          <w:color w:val="000000"/>
          <w:sz w:val="27"/>
          <w:szCs w:val="27"/>
        </w:rPr>
        <w:br w:type="textWrapping"/>
      </w:r>
      <w:r>
        <w:rPr>
          <w:rFonts w:ascii="SimHei" w:hAnsi="SimHei" w:eastAsia="黑体" w:cs="SimHei"/>
          <w:color w:val="000000"/>
          <w:sz w:val="27"/>
          <w:szCs w:val="27"/>
        </w:rPr>
        <w:t>证件类型：证件号码：</w:t>
      </w:r>
      <w:r>
        <w:rPr>
          <w:rFonts w:ascii="SimHei" w:hAnsi="SimHei" w:eastAsia="黑体" w:cs="SimHei"/>
          <w:color w:val="000000"/>
          <w:sz w:val="27"/>
          <w:szCs w:val="27"/>
        </w:rPr>
        <w:br w:type="textWrapping"/>
      </w:r>
      <w:r>
        <w:rPr>
          <w:rFonts w:ascii="SimHei" w:hAnsi="SimHei" w:eastAsia="黑体" w:cs="SimHei"/>
          <w:color w:val="000000"/>
          <w:sz w:val="27"/>
          <w:szCs w:val="27"/>
        </w:rPr>
        <w:br w:type="textWrapping"/>
      </w:r>
      <w:r>
        <w:rPr>
          <w:rFonts w:ascii="SimHei" w:hAnsi="SimHei" w:eastAsia="黑体" w:cs="SimHei"/>
          <w:color w:val="000000"/>
          <w:sz w:val="27"/>
          <w:szCs w:val="27"/>
        </w:rPr>
        <w:t>甲乙双方在平等自愿、协商一致的前提下，对年月日签订的劳动合同书变更事项达成如下协议：</w:t>
      </w:r>
      <w:r>
        <w:rPr>
          <w:rFonts w:ascii="SimHei" w:hAnsi="SimHei" w:eastAsia="黑体" w:cs="SimHei"/>
          <w:color w:val="000000"/>
          <w:sz w:val="27"/>
          <w:szCs w:val="27"/>
        </w:rPr>
        <w:br w:type="textWrapping"/>
      </w:r>
      <w:r>
        <w:rPr>
          <w:rFonts w:ascii="SimHei" w:hAnsi="SimHei" w:eastAsia="黑体" w:cs="SimHei"/>
          <w:color w:val="000000"/>
          <w:sz w:val="27"/>
          <w:szCs w:val="27"/>
        </w:rPr>
        <w:br w:type="textWrapping"/>
      </w:r>
      <w:r>
        <w:rPr>
          <w:rFonts w:ascii="SimHei" w:hAnsi="SimHei" w:eastAsia="黑体" w:cs="SimHei"/>
          <w:color w:val="000000"/>
          <w:sz w:val="27"/>
          <w:szCs w:val="27"/>
        </w:rPr>
        <w:t>一、劳动合同变更内容：</w:t>
      </w:r>
      <w:r>
        <w:rPr>
          <w:rFonts w:ascii="SimHei" w:hAnsi="SimHei" w:eastAsia="黑体" w:cs="SimHei"/>
          <w:color w:val="000000"/>
          <w:sz w:val="27"/>
          <w:szCs w:val="27"/>
        </w:rPr>
        <w:br w:type="textWrapping"/>
      </w:r>
      <w:r>
        <w:rPr>
          <w:rFonts w:ascii="SimHei" w:hAnsi="SimHei" w:eastAsia="黑体" w:cs="SimHei"/>
          <w:color w:val="000000"/>
          <w:sz w:val="27"/>
          <w:szCs w:val="27"/>
        </w:rPr>
        <w:br w:type="textWrapping"/>
      </w:r>
      <w:r>
        <w:rPr>
          <w:rFonts w:ascii="SimHei" w:hAnsi="SimHei" w:eastAsia="黑体" w:cs="SimHei"/>
          <w:color w:val="000000"/>
          <w:sz w:val="27"/>
          <w:szCs w:val="27"/>
        </w:rPr>
        <w:t>二、本协议签订后，原劳动合同仍继续履行，但变更条款按照本协议执行。</w:t>
      </w:r>
      <w:r>
        <w:rPr>
          <w:rFonts w:ascii="SimHei" w:hAnsi="SimHei" w:eastAsia="黑体" w:cs="SimHei"/>
          <w:color w:val="000000"/>
          <w:sz w:val="27"/>
          <w:szCs w:val="27"/>
        </w:rPr>
        <w:br w:type="textWrapping"/>
      </w:r>
      <w:r>
        <w:rPr>
          <w:rFonts w:ascii="SimHei" w:hAnsi="SimHei" w:eastAsia="黑体" w:cs="SimHei"/>
          <w:color w:val="000000"/>
          <w:sz w:val="27"/>
          <w:szCs w:val="27"/>
        </w:rPr>
        <w:br w:type="textWrapping"/>
      </w:r>
      <w:r>
        <w:rPr>
          <w:rFonts w:ascii="SimHei" w:hAnsi="SimHei" w:eastAsia="黑体" w:cs="SimHei"/>
          <w:color w:val="000000"/>
          <w:sz w:val="27"/>
          <w:szCs w:val="27"/>
        </w:rPr>
        <w:t>三、本协议一式两份，甲乙双方各持一份，均具同等法律效力。</w:t>
      </w:r>
      <w:r>
        <w:rPr>
          <w:rFonts w:ascii="SimHei" w:hAnsi="SimHei" w:eastAsia="黑体" w:cs="SimHei"/>
          <w:color w:val="000000"/>
          <w:sz w:val="27"/>
          <w:szCs w:val="27"/>
        </w:rPr>
        <w:br w:type="textWrapping"/>
      </w:r>
      <w:r>
        <w:rPr>
          <w:rFonts w:ascii="SimHei" w:hAnsi="SimHei" w:eastAsia="黑体" w:cs="SimHei"/>
          <w:color w:val="000000"/>
          <w:sz w:val="27"/>
          <w:szCs w:val="27"/>
        </w:rPr>
        <w:br w:type="textWrapping"/>
      </w:r>
      <w:r>
        <w:rPr>
          <w:rFonts w:ascii="SimHei" w:hAnsi="SimHei" w:eastAsia="黑体" w:cs="SimHei"/>
          <w:color w:val="000000"/>
          <w:sz w:val="27"/>
          <w:szCs w:val="27"/>
        </w:rPr>
        <w:t>甲方(盖章) 乙方(签名)</w:t>
      </w:r>
      <w:r>
        <w:rPr>
          <w:rFonts w:ascii="SimHei" w:hAnsi="SimHei" w:eastAsia="黑体" w:cs="SimHei"/>
          <w:color w:val="000000"/>
          <w:sz w:val="27"/>
          <w:szCs w:val="27"/>
        </w:rPr>
        <w:br w:type="textWrapping"/>
      </w:r>
      <w:r>
        <w:rPr>
          <w:rFonts w:ascii="SimHei" w:hAnsi="SimHei" w:eastAsia="黑体" w:cs="SimHei"/>
          <w:color w:val="000000"/>
          <w:sz w:val="27"/>
          <w:szCs w:val="27"/>
        </w:rPr>
        <w:br w:type="textWrapping"/>
      </w:r>
      <w:r>
        <w:rPr>
          <w:rFonts w:ascii="SimHei" w:hAnsi="SimHei" w:eastAsia="黑体" w:cs="SimHei"/>
          <w:color w:val="000000"/>
          <w:sz w:val="27"/>
          <w:szCs w:val="27"/>
        </w:rPr>
        <w:t>代表(签名) 日期：年月日</w:t>
      </w:r>
      <w:r>
        <w:rPr>
          <w:rFonts w:ascii="SimHei" w:hAnsi="SimHei" w:eastAsia="黑体" w:cs="SimHei"/>
          <w:color w:val="000000"/>
          <w:sz w:val="27"/>
          <w:szCs w:val="27"/>
        </w:rPr>
        <w:br w:type="textWrapping"/>
      </w:r>
      <w:r>
        <w:rPr>
          <w:rFonts w:ascii="SimHei" w:hAnsi="SimHei" w:eastAsia="黑体" w:cs="SimHei"/>
          <w:color w:val="000000"/>
          <w:sz w:val="27"/>
          <w:szCs w:val="27"/>
        </w:rPr>
        <w:br w:type="textWrapping"/>
      </w:r>
      <w:bookmarkStart w:id="0" w:name="_GoBack"/>
      <w:bookmarkEnd w:id="0"/>
      <w:r>
        <w:rPr>
          <w:b/>
          <w:bCs/>
          <w:color w:val="000000"/>
          <w:sz w:val="27"/>
          <w:szCs w:val="27"/>
        </w:rPr>
        <w:br w:type="page"/>
      </w:r>
    </w:p>
    <w:p>
      <w:pPr>
        <w:shd w:val="clear" w:color="auto" w:fill="FFFFFF"/>
        <w:spacing w:line="480" w:lineRule="atLeast"/>
        <w:rPr>
          <w:rFonts w:ascii="SimHei" w:hAnsi="SimHei" w:eastAsia="黑体" w:cs="SimHei"/>
          <w:color w:val="000000"/>
          <w:sz w:val="27"/>
          <w:szCs w:val="27"/>
        </w:rPr>
      </w:pPr>
      <w:r>
        <w:rPr>
          <w:rFonts w:ascii="SimHei" w:hAnsi="SimHei" w:eastAsia="黑体" w:cs="SimHei"/>
          <w:b/>
          <w:bCs/>
          <w:color w:val="000000"/>
          <w:sz w:val="27"/>
          <w:szCs w:val="27"/>
        </w:rPr>
        <w:t>提示：</w:t>
      </w:r>
      <w:r>
        <w:rPr>
          <w:rFonts w:ascii="SimHei" w:hAnsi="SimHei" w:eastAsia="黑体" w:cs="SimHei"/>
          <w:color w:val="000000"/>
          <w:sz w:val="27"/>
          <w:szCs w:val="27"/>
        </w:rPr>
        <w:br w:type="textWrapping"/>
      </w:r>
      <w:r>
        <w:rPr>
          <w:rFonts w:ascii="SimHei" w:hAnsi="SimHei" w:eastAsia="黑体" w:cs="SimHei"/>
          <w:color w:val="000000"/>
          <w:sz w:val="27"/>
          <w:szCs w:val="27"/>
        </w:rPr>
        <w:br w:type="textWrapping"/>
      </w:r>
      <w:r>
        <w:rPr>
          <w:rFonts w:ascii="SimHei" w:hAnsi="SimHei" w:eastAsia="黑体" w:cs="SimHei"/>
          <w:b/>
          <w:bCs/>
          <w:color w:val="000000"/>
          <w:sz w:val="27"/>
          <w:szCs w:val="27"/>
        </w:rPr>
        <w:t>劳动合同变更的情形</w:t>
      </w:r>
      <w:r>
        <w:rPr>
          <w:rFonts w:ascii="SimHei" w:hAnsi="SimHei" w:eastAsia="黑体" w:cs="SimHei"/>
          <w:color w:val="000000"/>
          <w:sz w:val="27"/>
          <w:szCs w:val="27"/>
        </w:rPr>
        <w:br w:type="textWrapping"/>
      </w:r>
      <w:r>
        <w:rPr>
          <w:rFonts w:ascii="SimHei" w:hAnsi="SimHei" w:eastAsia="黑体" w:cs="SimHei"/>
          <w:color w:val="000000"/>
          <w:sz w:val="27"/>
          <w:szCs w:val="27"/>
        </w:rPr>
        <w:br w:type="textWrapping"/>
      </w:r>
      <w:r>
        <w:rPr>
          <w:rFonts w:ascii="SimHei" w:hAnsi="SimHei" w:eastAsia="黑体" w:cs="SimHei"/>
          <w:color w:val="000000"/>
          <w:sz w:val="27"/>
          <w:szCs w:val="27"/>
        </w:rPr>
        <w:t>1、根据本条的规定，在一般情况下，只要用人单位与劳动者协商一致，即可变更劳动合同约定的内容。这就是说：首先，劳动合同是劳动关系双方协商达成的协议，当然也可以协商变更;对于劳动合同约定的内容，只要是经双方当事人协商一致而达成的，都可以经协商一致予以变更。其次，对变更劳动合同，用人单位和劳动者之间应当采取自愿协商的方式，不允许合同的一方当事人未经协商单方变更劳动合同。一当事人未经对方当事人同意任意改变合同内容的，在法律上是无效行为，变更后的内容对另一方没有约束力，而且这种擅自改变合同的做法也是一种违约行为。再次，劳动合同的变更只是对原劳动合同的部分内容作修改、补充或者删减，而不是对合同内容的全部变更。对劳动合同所要变更的部分内容，当事人双方通过协商后，必须达成一致的意见。如果在协商过程中，有任何一方当事人不同意所要变更的内容，则就该部分内容的合同变更就不能成立，原有的合同就依然具有法律效力。最后，在变更过程中必须遵循与订立劳动合同时同样的原则，即遵循合法、公平、平等自愿、协商一致、诚实信用的原则。</w:t>
      </w:r>
      <w:r>
        <w:rPr>
          <w:rFonts w:ascii="SimHei" w:hAnsi="SimHei" w:eastAsia="黑体" w:cs="SimHei"/>
          <w:color w:val="000000"/>
          <w:sz w:val="27"/>
          <w:szCs w:val="27"/>
        </w:rPr>
        <w:br w:type="textWrapping"/>
      </w:r>
      <w:r>
        <w:rPr>
          <w:rFonts w:ascii="SimHei" w:hAnsi="SimHei" w:eastAsia="黑体" w:cs="SimHei"/>
          <w:color w:val="000000"/>
          <w:sz w:val="27"/>
          <w:szCs w:val="27"/>
        </w:rPr>
        <w:br w:type="textWrapping"/>
      </w:r>
      <w:r>
        <w:rPr>
          <w:rFonts w:ascii="SimHei" w:hAnsi="SimHei" w:eastAsia="黑体" w:cs="SimHei"/>
          <w:color w:val="000000"/>
          <w:sz w:val="27"/>
          <w:szCs w:val="27"/>
        </w:rPr>
        <w:t>2、根据本法第四十条第三款的规定，劳动合同订立时所依据的客观情况发生重大变化，致使劳动合同无法履行，经用人单位与劳动者协商，未能就变更劳动合同内容达成协议的，用人单位在提前三十日以书面形式通知劳动者本人或者额外支付劳动者一个月工资后，可以解除劳动合同。由此可以确定，劳动合同订立时所依据的客观情况发生重大变化，是劳动合同变更的一个重要事由。</w:t>
      </w:r>
      <w:r>
        <w:rPr>
          <w:rFonts w:ascii="SimHei" w:hAnsi="SimHei" w:eastAsia="黑体" w:cs="SimHei"/>
          <w:color w:val="000000"/>
          <w:sz w:val="27"/>
          <w:szCs w:val="27"/>
        </w:rPr>
        <w:br w:type="textWrapping"/>
      </w:r>
      <w:r>
        <w:rPr>
          <w:rFonts w:ascii="SimHei" w:hAnsi="SimHei" w:eastAsia="黑体" w:cs="SimHei"/>
          <w:color w:val="000000"/>
          <w:sz w:val="27"/>
          <w:szCs w:val="27"/>
        </w:rPr>
        <w:br w:type="textWrapping"/>
      </w:r>
      <w:r>
        <w:rPr>
          <w:rFonts w:ascii="SimHei" w:hAnsi="SimHei" w:eastAsia="黑体" w:cs="SimHei"/>
          <w:color w:val="000000"/>
          <w:sz w:val="27"/>
          <w:szCs w:val="27"/>
        </w:rPr>
        <w:t>所谓</w:t>
      </w:r>
      <w:r>
        <w:rPr>
          <w:rFonts w:ascii="SimHei" w:hAnsi="SimHei" w:eastAsia="黑体" w:cs="SimHei"/>
          <w:b/>
          <w:bCs/>
          <w:color w:val="000000"/>
          <w:sz w:val="27"/>
          <w:szCs w:val="27"/>
        </w:rPr>
        <w:t>“劳动合同订立时所依据的客观情况发生重大变化”，主要是指：</w:t>
      </w:r>
      <w:r>
        <w:rPr>
          <w:rFonts w:ascii="SimHei" w:hAnsi="SimHei" w:eastAsia="黑体" w:cs="SimHei"/>
          <w:color w:val="000000"/>
          <w:sz w:val="27"/>
          <w:szCs w:val="27"/>
        </w:rPr>
        <w:br w:type="textWrapping"/>
      </w:r>
      <w:r>
        <w:rPr>
          <w:rFonts w:ascii="SimHei" w:hAnsi="SimHei" w:eastAsia="黑体" w:cs="SimHei"/>
          <w:color w:val="000000"/>
          <w:sz w:val="27"/>
          <w:szCs w:val="27"/>
        </w:rPr>
        <w:br w:type="textWrapping"/>
      </w:r>
      <w:r>
        <w:rPr>
          <w:rFonts w:ascii="SimHei" w:hAnsi="SimHei" w:eastAsia="黑体" w:cs="SimHei"/>
          <w:color w:val="000000"/>
          <w:sz w:val="27"/>
          <w:szCs w:val="27"/>
        </w:rPr>
        <w:t>(1)订立劳动合同所依据的法律、法规已经修改或者废止。劳动合同的签订和履行必须以不得违反法律、法规的规定为前提。如果合同签订时所依据的法律、法规发生修改或者废止，合同如果不变更，就可能出现与法律、法规不相符甚至是违反法律、法规的情况，导致合同因违法而无效。因此，根据法律、法规的变化而变更劳动合同的相关内容是必要而且是必须的。</w:t>
      </w:r>
      <w:r>
        <w:rPr>
          <w:rFonts w:ascii="SimHei" w:hAnsi="SimHei" w:eastAsia="黑体" w:cs="SimHei"/>
          <w:color w:val="000000"/>
          <w:sz w:val="27"/>
          <w:szCs w:val="27"/>
        </w:rPr>
        <w:br w:type="textWrapping"/>
      </w:r>
      <w:r>
        <w:rPr>
          <w:rFonts w:ascii="SimHei" w:hAnsi="SimHei" w:eastAsia="黑体" w:cs="SimHei"/>
          <w:color w:val="000000"/>
          <w:sz w:val="27"/>
          <w:szCs w:val="27"/>
        </w:rPr>
        <w:br w:type="textWrapping"/>
      </w:r>
      <w:r>
        <w:rPr>
          <w:rFonts w:ascii="SimHei" w:hAnsi="SimHei" w:eastAsia="黑体" w:cs="SimHei"/>
          <w:color w:val="000000"/>
          <w:sz w:val="27"/>
          <w:szCs w:val="27"/>
        </w:rPr>
        <w:t>(2)用人单位方面的原因。用人单位经上级主管部门批准或者根据市场变化决定转产、调整生产任务或者生产经营项目等。用人单位的生产经营不是一成不变的，而是根据上级主管部门批准或者根据市场变化可能会经常调整自己的经营策略和产品结构，这就不可避免地发生转产、调整生产任务或者生产经营项目情况。在这种情况下，有些工种、产品生产岗位就可能因此而撤销，或者为其他新的工种、岗位所替代，原劳动合同就可能因签订条件的改变而发生变更。</w:t>
      </w:r>
      <w:r>
        <w:rPr>
          <w:rFonts w:ascii="SimHei" w:hAnsi="SimHei" w:eastAsia="黑体" w:cs="SimHei"/>
          <w:color w:val="000000"/>
          <w:sz w:val="27"/>
          <w:szCs w:val="27"/>
        </w:rPr>
        <w:br w:type="textWrapping"/>
      </w:r>
      <w:r>
        <w:rPr>
          <w:rFonts w:ascii="SimHei" w:hAnsi="SimHei" w:eastAsia="黑体" w:cs="SimHei"/>
          <w:color w:val="000000"/>
          <w:sz w:val="27"/>
          <w:szCs w:val="27"/>
        </w:rPr>
        <w:br w:type="textWrapping"/>
      </w:r>
      <w:r>
        <w:rPr>
          <w:rFonts w:ascii="SimHei" w:hAnsi="SimHei" w:eastAsia="黑体" w:cs="SimHei"/>
          <w:color w:val="000000"/>
          <w:sz w:val="27"/>
          <w:szCs w:val="27"/>
        </w:rPr>
        <w:t>(3)劳动者方面的原因。如劳动者的身体健康状况发生变化、劳动能力部分丧失、所在岗位与其职业技能不相适应、职业技能提高了一定等级等，造成原劳动合同不能履行或者如果继续履行原合同规定的义务对劳动者明显不公平。</w:t>
      </w:r>
      <w:r>
        <w:rPr>
          <w:rFonts w:ascii="SimHei" w:hAnsi="SimHei" w:eastAsia="黑体" w:cs="SimHei"/>
          <w:color w:val="000000"/>
          <w:sz w:val="27"/>
          <w:szCs w:val="27"/>
        </w:rPr>
        <w:br w:type="textWrapping"/>
      </w:r>
      <w:r>
        <w:rPr>
          <w:rFonts w:ascii="SimHei" w:hAnsi="SimHei" w:eastAsia="黑体" w:cs="SimHei"/>
          <w:color w:val="000000"/>
          <w:sz w:val="27"/>
          <w:szCs w:val="27"/>
        </w:rPr>
        <w:br w:type="textWrapping"/>
      </w:r>
      <w:r>
        <w:rPr>
          <w:rFonts w:ascii="SimHei" w:hAnsi="SimHei" w:eastAsia="黑体" w:cs="SimHei"/>
          <w:color w:val="000000"/>
          <w:sz w:val="27"/>
          <w:szCs w:val="27"/>
        </w:rPr>
        <w:t>(4)客观方面的原因。这种客观原因的出现使得当事人原来在劳动合同中约定的权利义务的履行成为不必要或者不可能。这时应当允许当事人对劳动合同有关内容进行变更。主要有：①由于不可抗力的发生，使得原来合同的履行成为不可能或者失去意义。不可抗力是指当事人所不能预见、不能避免并不能克服的客观情况，如自然灾害、意外事故、战争等。②由于物价大幅度上升等客观经济情况变化致使劳动合同的履行会花费太大代价而失去经济上的价值。这是民法的情势变更原则在劳动合同履行中的运用。</w:t>
      </w:r>
      <w:r>
        <w:rPr>
          <w:rFonts w:ascii="SimHei" w:hAnsi="SimHei" w:eastAsia="黑体" w:cs="SimHei"/>
          <w:color w:val="000000"/>
          <w:sz w:val="27"/>
          <w:szCs w:val="27"/>
        </w:rPr>
        <w:br w:type="textWrapp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4"/>
    <w:charset w:val="00"/>
    <w:family w:val="roman"/>
    <w:pitch w:val="variable"/>
    <w:sig w:usb0="20007A87" w:usb1="80000000" w:usb2="00000008" w:usb3="00000000" w:csb0="000001FF" w:csb1="00000000"/>
  </w:font>
  <w:font w:name="宋体">
    <w:panose1 w:val="01"/>
    <w:charset w:val="86"/>
    <w:family w:val="auto"/>
    <w:pitch w:val="default"/>
    <w:sig w:usb0="00000003" w:usb1="288F0000" w:usb2="00000006" w:usb3="00000000" w:csb0="00040001" w:csb1="00000000"/>
  </w:font>
  <w:font w:name="Wingdings">
    <w:panose1 w:val="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1"/>
    <w:charset w:val="86"/>
    <w:family w:val="auto"/>
    <w:pitch w:val="default"/>
    <w:sig w:usb0="800002BF" w:usb1="38CF7CFA" w:usb2="00000016" w:usb3="00000000" w:csb0="00040001" w:csb1="00000000"/>
  </w:font>
  <w:font w:name="Courier New">
    <w:panose1 w:val="04"/>
    <w:charset w:val="01"/>
    <w:family w:val="modern"/>
    <w:pitch w:val="default"/>
    <w:sig w:usb0="E0002EFF" w:usb1="C0007843" w:usb2="00000009" w:usb3="00000000" w:csb0="400001FF" w:csb1="FFFF0000"/>
  </w:font>
  <w:font w:name="Symbol">
    <w:panose1 w:val="07"/>
    <w:charset w:val="02"/>
    <w:family w:val="roman"/>
    <w:pitch w:val="default"/>
    <w:sig w:usb0="00000000" w:usb1="00000000" w:usb2="00000000" w:usb3="00000000" w:csb0="80000000" w:csb1="00000000"/>
  </w:font>
  <w:font w:name="Cambria">
    <w:panose1 w:val="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Helvetica">
    <w:altName w:val="Arial"/>
    <w:panose1 w:val="020B0604020202020204"/>
    <w:charset w:val="00"/>
    <w:family w:val="swiss"/>
    <w:pitch w:val="default"/>
    <w:sig w:usb0="00000000" w:usb1="00000000" w:usb2="00000000" w:usb3="00000000" w:csb0="00000001" w:csb1="00000000"/>
  </w:font>
  <w:font w:name="Calibri Light">
    <w:panose1 w:val="020F0302020204030204"/>
    <w:charset w:val="00"/>
    <w:family w:val="swiss"/>
    <w:pitch w:val="default"/>
    <w:sig w:usb0="A00002EF" w:usb1="4000207B" w:usb2="00000000" w:usb3="00000000" w:csb0="2000019F" w:csb1="00000000"/>
  </w:font>
  <w:font w:name="Arial">
    <w:panose1 w:val="020B0604020202020204"/>
    <w:charset w:val="00"/>
    <w:family w:val="auto"/>
    <w:pitch w:val="default"/>
    <w:sig w:usb0="E0002E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84134F"/>
    <w:rsid w:val="00037753"/>
    <w:rsid w:val="00072DE5"/>
    <w:rsid w:val="000744E0"/>
    <w:rsid w:val="0007625C"/>
    <w:rsid w:val="00086E26"/>
    <w:rsid w:val="000A081C"/>
    <w:rsid w:val="00190A3F"/>
    <w:rsid w:val="001D479B"/>
    <w:rsid w:val="00215881"/>
    <w:rsid w:val="00230761"/>
    <w:rsid w:val="00233F07"/>
    <w:rsid w:val="0028670A"/>
    <w:rsid w:val="002C7D83"/>
    <w:rsid w:val="0031216D"/>
    <w:rsid w:val="0032282D"/>
    <w:rsid w:val="003506B6"/>
    <w:rsid w:val="003856C3"/>
    <w:rsid w:val="003A5C0B"/>
    <w:rsid w:val="003C175E"/>
    <w:rsid w:val="004415CD"/>
    <w:rsid w:val="005109F4"/>
    <w:rsid w:val="00522E4B"/>
    <w:rsid w:val="005329CA"/>
    <w:rsid w:val="00565F4C"/>
    <w:rsid w:val="005728A6"/>
    <w:rsid w:val="0057315D"/>
    <w:rsid w:val="005B2C01"/>
    <w:rsid w:val="00607B23"/>
    <w:rsid w:val="00656B82"/>
    <w:rsid w:val="00671F02"/>
    <w:rsid w:val="007A47DA"/>
    <w:rsid w:val="007D1A25"/>
    <w:rsid w:val="008014C7"/>
    <w:rsid w:val="00803D65"/>
    <w:rsid w:val="00804D7B"/>
    <w:rsid w:val="00817D3C"/>
    <w:rsid w:val="0084134F"/>
    <w:rsid w:val="00876605"/>
    <w:rsid w:val="00876A41"/>
    <w:rsid w:val="00961766"/>
    <w:rsid w:val="00996610"/>
    <w:rsid w:val="009B0B74"/>
    <w:rsid w:val="009D619D"/>
    <w:rsid w:val="009E0C83"/>
    <w:rsid w:val="009E442A"/>
    <w:rsid w:val="00A7215E"/>
    <w:rsid w:val="00A86BF8"/>
    <w:rsid w:val="00AF7CAB"/>
    <w:rsid w:val="00B52CE3"/>
    <w:rsid w:val="00B552C1"/>
    <w:rsid w:val="00B62046"/>
    <w:rsid w:val="00B74591"/>
    <w:rsid w:val="00C02F75"/>
    <w:rsid w:val="00C03C46"/>
    <w:rsid w:val="00CC3A2C"/>
    <w:rsid w:val="00CF14E7"/>
    <w:rsid w:val="00D15855"/>
    <w:rsid w:val="00D9189D"/>
    <w:rsid w:val="00D91D86"/>
    <w:rsid w:val="00DB4038"/>
    <w:rsid w:val="00E30C1F"/>
    <w:rsid w:val="00E65D13"/>
    <w:rsid w:val="00E8065B"/>
    <w:rsid w:val="00EB48B6"/>
    <w:rsid w:val="00EC024F"/>
    <w:rsid w:val="00EC7CC8"/>
    <w:rsid w:val="00F359AC"/>
    <w:rsid w:val="00F676DF"/>
    <w:rsid w:val="00F71930"/>
    <w:rsid w:val="00FB7D55"/>
    <w:rsid w:val="00FC2AE6"/>
    <w:rsid w:val="00FF64FF"/>
    <w:rsid w:val="00FF7DA1"/>
    <w:rsid w:val="3AFB7CC4"/>
  </w:rsids>
  <m:mathPr>
    <m:lMargin m:val="0"/>
    <m:mathFont m:val="Cambria Math"/>
    <m:rMargin m:val="0"/>
    <m:wrapIndent m:val="1440"/>
    <m:brkBin m:val="before"/>
    <m:brkBinSub m:val="--"/>
    <m:defJc m:val="centerGroup"/>
    <m:intLim m:val="subSup"/>
    <m:naryLim m:val="undOvr"/>
    <m:smallFrac m:val=""/>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SimHei" w:hAnsi="SimHei" w:eastAsia="黑体" w:cs="SimHe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SimHei" w:hAnsi="SimHei" w:eastAsia="黑体" w:cs="SimHei"/>
      <w:kern w:val="2"/>
      <w:sz w:val="21"/>
      <w:szCs w:val="22"/>
      <w:lang w:val="en-US" w:eastAsia="zh-CN" w:bidi="ar-SA"/>
    </w:rPr>
  </w:style>
  <w:style w:type="paragraph" w:styleId="2">
    <w:name w:val="heading 2"/>
    <w:basedOn w:val="1"/>
    <w:next w:val="1"/>
    <w:link w:val="11"/>
    <w:qFormat/>
    <w:uiPriority w:val="9"/>
    <w:pPr>
      <w:widowControl/>
      <w:spacing w:before="100" w:beforeAutospacing="1" w:after="100" w:afterAutospacing="1"/>
      <w:jc w:val="left"/>
      <w:outlineLvl w:val="1"/>
    </w:pPr>
    <w:rPr>
      <w:rFonts w:ascii="SimHei" w:hAnsi="SimHei" w:eastAsia="黑体" w:cs="SimHei"/>
      <w:b/>
      <w:bCs/>
      <w:kern w:val="0"/>
      <w:sz w:val="36"/>
      <w:szCs w:val="36"/>
    </w:rPr>
  </w:style>
  <w:style w:type="character" w:default="1" w:styleId="6">
    <w:name w:val="Default Paragraph Font"/>
    <w:unhideWhenUsed/>
    <w:uiPriority w:val="1"/>
  </w:style>
  <w:style w:type="table" w:default="1" w:styleId="8">
    <w:name w:val="Normal Table"/>
    <w:unhideWhenUsed/>
    <w:qFormat/>
    <w:uiPriority w:val="99"/>
    <w:tblPr>
      <w:tblLayout w:type="fixed"/>
      <w:tblCellMar>
        <w:top w:w="0" w:type="dxa"/>
        <w:left w:w="108" w:type="dxa"/>
        <w:bottom w:w="0" w:type="dxa"/>
        <w:right w:w="108" w:type="dxa"/>
      </w:tblCellMar>
    </w:tblPr>
  </w:style>
  <w:style w:type="paragraph" w:styleId="3">
    <w:name w:val="footer"/>
    <w:basedOn w:val="1"/>
    <w:link w:val="10"/>
    <w:unhideWhenUsed/>
    <w:uiPriority w:val="99"/>
    <w:pPr>
      <w:tabs>
        <w:tab w:val="center" w:pos="4153"/>
        <w:tab w:val="right" w:pos="8306"/>
      </w:tabs>
      <w:snapToGrid w:val="0"/>
      <w:jc w:val="left"/>
    </w:pPr>
    <w:rPr>
      <w:sz w:val="18"/>
      <w:szCs w:val="18"/>
    </w:rPr>
  </w:style>
  <w:style w:type="paragraph" w:styleId="4">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uiPriority w:val="99"/>
    <w:pPr>
      <w:widowControl/>
      <w:spacing w:before="100" w:beforeAutospacing="1" w:after="100" w:afterAutospacing="1"/>
      <w:jc w:val="left"/>
    </w:pPr>
    <w:rPr>
      <w:rFonts w:ascii="SimHei" w:hAnsi="SimHei" w:eastAsia="黑体" w:cs="SimHei"/>
      <w:kern w:val="0"/>
      <w:sz w:val="24"/>
      <w:szCs w:val="24"/>
    </w:rPr>
  </w:style>
  <w:style w:type="character" w:styleId="7">
    <w:name w:val="Hyperlink"/>
    <w:basedOn w:val="6"/>
    <w:unhideWhenUsed/>
    <w:uiPriority w:val="99"/>
    <w:rPr>
      <w:color w:val="0563C1" w:themeColor="hyperlink"/>
      <w:u w:val="none"/>
    </w:rPr>
  </w:style>
  <w:style w:type="character" w:customStyle="1" w:styleId="9">
    <w:name w:val="页眉 Char"/>
    <w:basedOn w:val="6"/>
    <w:link w:val="4"/>
    <w:qFormat/>
    <w:uiPriority w:val="99"/>
    <w:rPr>
      <w:sz w:val="18"/>
      <w:szCs w:val="18"/>
    </w:rPr>
  </w:style>
  <w:style w:type="character" w:customStyle="1" w:styleId="10">
    <w:name w:val="页脚 Char"/>
    <w:basedOn w:val="6"/>
    <w:link w:val="3"/>
    <w:uiPriority w:val="99"/>
    <w:rPr>
      <w:sz w:val="18"/>
      <w:szCs w:val="18"/>
    </w:rPr>
  </w:style>
  <w:style w:type="character" w:customStyle="1" w:styleId="11">
    <w:name w:val="标题 2 Char"/>
    <w:basedOn w:val="6"/>
    <w:link w:val="2"/>
    <w:uiPriority w:val="9"/>
    <w:rPr>
      <w:rFonts w:ascii="SimHei" w:hAnsi="SimHei" w:eastAsia="黑体" w:cs="SimHei"/>
      <w:b/>
      <w:bCs/>
      <w:kern w:val="0"/>
      <w:sz w:val="36"/>
      <w:szCs w:val="36"/>
    </w:rPr>
  </w:style>
  <w:style w:type="paragraph" w:customStyle="1" w:styleId="12">
    <w:name w:val="s_five"/>
    <w:basedOn w:val="1"/>
    <w:qFormat/>
    <w:uiPriority w:val="0"/>
    <w:pPr>
      <w:widowControl/>
      <w:spacing w:before="100" w:beforeAutospacing="1" w:after="100" w:afterAutospacing="1"/>
      <w:jc w:val="left"/>
    </w:pPr>
    <w:rPr>
      <w:rFonts w:ascii="SimHei" w:hAnsi="SimHei" w:eastAsia="黑体" w:cs="SimHei"/>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5</Pages>
  <Words>238</Words>
  <Characters>1358</Characters>
  <Lines>11</Lines>
  <Paragraphs>3</Paragraphs>
  <TotalTime>0</TotalTime>
  <ScaleCrop>false</ScaleCrop>
  <LinksUpToDate>false</LinksUpToDate>
  <CharactersWithSpaces>1593</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2017-08-14T07:11:00Z</dcterms:created>
  <dc:creator>Sky123.Org</dc:creator>
  <cp:lastModifiedBy>macbookpro</cp:lastModifiedBy>
  <dcterms:modified xsi:type="dcterms:W3CDTF">2018-01-12T13:33:54Z</dcterms:modified>
  <cp:revision>80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