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rPr>
          <w:rFonts w:ascii="楷体" w:hAnsi="楷体" w:eastAsia="楷体" w:cstheme="minorEastAsia"/>
          <w:b w:val="0"/>
          <w:sz w:val="20"/>
          <w:u w:val="none"/>
        </w:rPr>
      </w:pPr>
    </w:p>
    <w:p>
      <w:pPr>
        <w:pStyle w:val="3"/>
        <w:rPr>
          <w:rFonts w:ascii="楷体" w:hAnsi="楷体" w:eastAsia="楷体" w:cstheme="minorEastAsia"/>
          <w:b w:val="0"/>
          <w:sz w:val="20"/>
          <w:u w:val="none"/>
        </w:rPr>
      </w:pPr>
    </w:p>
    <w:p>
      <w:pPr>
        <w:pStyle w:val="3"/>
        <w:rPr>
          <w:rFonts w:ascii="楷体" w:hAnsi="楷体" w:eastAsia="楷体" w:cstheme="minorEastAsia"/>
          <w:b w:val="0"/>
          <w:sz w:val="20"/>
          <w:u w:val="none"/>
        </w:rPr>
      </w:pPr>
    </w:p>
    <w:p>
      <w:pPr>
        <w:pStyle w:val="3"/>
        <w:rPr>
          <w:rFonts w:ascii="楷体" w:hAnsi="楷体" w:eastAsia="楷体" w:cstheme="minorEastAsia"/>
          <w:b w:val="0"/>
          <w:sz w:val="20"/>
          <w:u w:val="none"/>
        </w:rPr>
      </w:pPr>
    </w:p>
    <w:p>
      <w:pPr>
        <w:pStyle w:val="3"/>
        <w:rPr>
          <w:rFonts w:ascii="楷体" w:hAnsi="楷体" w:eastAsia="楷体" w:cstheme="minorEastAsia"/>
          <w:b w:val="0"/>
          <w:sz w:val="20"/>
          <w:u w:val="none"/>
        </w:rPr>
      </w:pPr>
    </w:p>
    <w:p>
      <w:pPr>
        <w:pStyle w:val="3"/>
        <w:rPr>
          <w:rFonts w:ascii="楷体" w:hAnsi="楷体" w:eastAsia="楷体" w:cstheme="minorEastAsia"/>
          <w:b w:val="0"/>
          <w:sz w:val="20"/>
          <w:u w:val="none"/>
        </w:rPr>
      </w:pPr>
    </w:p>
    <w:p>
      <w:pPr>
        <w:pStyle w:val="3"/>
        <w:rPr>
          <w:rFonts w:ascii="楷体" w:hAnsi="楷体" w:eastAsia="楷体" w:cstheme="minorEastAsia"/>
          <w:b w:val="0"/>
          <w:sz w:val="20"/>
          <w:u w:val="none"/>
        </w:rPr>
      </w:pPr>
    </w:p>
    <w:p>
      <w:pPr>
        <w:pStyle w:val="3"/>
        <w:rPr>
          <w:rFonts w:ascii="楷体" w:hAnsi="楷体" w:eastAsia="楷体" w:cstheme="minorEastAsia"/>
          <w:b w:val="0"/>
          <w:sz w:val="20"/>
          <w:u w:val="none"/>
        </w:rPr>
      </w:pPr>
    </w:p>
    <w:p>
      <w:pPr>
        <w:pStyle w:val="3"/>
        <w:rPr>
          <w:rFonts w:ascii="楷体" w:hAnsi="楷体" w:eastAsia="楷体" w:cstheme="minorEastAsia"/>
          <w:b w:val="0"/>
          <w:sz w:val="20"/>
          <w:u w:val="none"/>
        </w:rPr>
      </w:pPr>
    </w:p>
    <w:p>
      <w:pPr>
        <w:pStyle w:val="3"/>
        <w:rPr>
          <w:rFonts w:ascii="楷体" w:hAnsi="楷体" w:eastAsia="楷体" w:cstheme="minorEastAsia"/>
          <w:b w:val="0"/>
          <w:sz w:val="20"/>
          <w:u w:val="none"/>
        </w:rPr>
      </w:pPr>
    </w:p>
    <w:p>
      <w:pPr>
        <w:pStyle w:val="3"/>
        <w:spacing w:before="3"/>
        <w:rPr>
          <w:rFonts w:ascii="楷体" w:hAnsi="楷体" w:eastAsia="楷体" w:cstheme="minorEastAsia"/>
          <w:b w:val="0"/>
          <w:u w:val="none"/>
        </w:rPr>
      </w:pPr>
    </w:p>
    <w:p>
      <w:pPr>
        <w:spacing w:afterLines="100" w:line="1135" w:lineRule="exact"/>
        <w:jc w:val="center"/>
        <w:rPr>
          <w:rFonts w:ascii="楷体" w:hAnsi="楷体" w:eastAsia="楷体" w:cstheme="minorEastAsia"/>
          <w:b/>
          <w:sz w:val="36"/>
          <w:szCs w:val="36"/>
          <w:lang w:eastAsia="zh-CN"/>
        </w:rPr>
      </w:pPr>
      <w:bookmarkStart w:id="86" w:name="_GoBack"/>
      <w:r>
        <w:rPr>
          <w:rFonts w:hint="eastAsia" w:ascii="楷体" w:hAnsi="楷体" w:eastAsia="楷体" w:cstheme="minorEastAsia"/>
          <w:b/>
          <w:sz w:val="36"/>
          <w:szCs w:val="36"/>
          <w:lang w:eastAsia="zh-CN"/>
        </w:rPr>
        <w:t>营销系统绩效考核指</w:t>
      </w:r>
    </w:p>
    <w:p>
      <w:pPr>
        <w:spacing w:before="251" w:afterLines="100"/>
        <w:jc w:val="center"/>
        <w:rPr>
          <w:rFonts w:ascii="楷体" w:hAnsi="楷体" w:eastAsia="楷体" w:cstheme="minorEastAsia"/>
          <w:b/>
          <w:sz w:val="36"/>
          <w:szCs w:val="36"/>
          <w:lang w:eastAsia="zh-CN"/>
        </w:rPr>
      </w:pPr>
      <w:r>
        <w:rPr>
          <w:rFonts w:hint="eastAsia" w:ascii="楷体" w:hAnsi="楷体" w:eastAsia="楷体" w:cstheme="minorEastAsia"/>
          <w:b/>
          <w:sz w:val="36"/>
          <w:szCs w:val="36"/>
          <w:lang w:eastAsia="zh-CN"/>
        </w:rPr>
        <w:t>标组成表汇编</w:t>
      </w:r>
      <w:bookmarkEnd w:id="86"/>
    </w:p>
    <w:p>
      <w:pPr>
        <w:jc w:val="center"/>
        <w:rPr>
          <w:rFonts w:ascii="楷体" w:hAnsi="楷体" w:eastAsia="楷体" w:cstheme="minorEastAsia"/>
          <w:sz w:val="100"/>
          <w:lang w:eastAsia="zh-CN"/>
        </w:rPr>
        <w:sectPr>
          <w:headerReference r:id="rId3" w:type="default"/>
          <w:type w:val="continuous"/>
          <w:pgSz w:w="16840" w:h="11910" w:orient="landscape"/>
          <w:pgMar w:top="851" w:right="1474" w:bottom="851" w:left="1474" w:header="57" w:footer="57" w:gutter="0"/>
          <w:cols w:space="720" w:num="1"/>
        </w:sectPr>
      </w:pPr>
    </w:p>
    <w:p>
      <w:pPr>
        <w:spacing w:before="4"/>
        <w:rPr>
          <w:rFonts w:ascii="楷体" w:hAnsi="楷体" w:eastAsia="楷体" w:cstheme="minorEastAsia"/>
          <w:sz w:val="15"/>
          <w:lang w:eastAsia="zh-CN"/>
        </w:rPr>
      </w:pPr>
    </w:p>
    <w:p>
      <w:pPr>
        <w:tabs>
          <w:tab w:val="left" w:pos="749"/>
        </w:tabs>
        <w:spacing w:line="437" w:lineRule="exact"/>
        <w:jc w:val="center"/>
        <w:rPr>
          <w:rFonts w:ascii="楷体" w:hAnsi="楷体" w:eastAsia="楷体" w:cstheme="minorEastAsia"/>
          <w:b/>
          <w:sz w:val="30"/>
          <w:lang w:eastAsia="zh-CN"/>
        </w:rPr>
      </w:pPr>
      <w:r>
        <w:rPr>
          <w:rFonts w:hint="eastAsia" w:ascii="楷体" w:hAnsi="楷体" w:eastAsia="楷体" w:cstheme="minorEastAsia"/>
          <w:b/>
          <w:sz w:val="30"/>
          <w:lang w:eastAsia="zh-CN"/>
        </w:rPr>
        <w:t>目</w:t>
      </w:r>
      <w:r>
        <w:rPr>
          <w:rFonts w:hint="eastAsia" w:ascii="楷体" w:hAnsi="楷体" w:eastAsia="楷体" w:cstheme="minorEastAsia"/>
          <w:b/>
          <w:sz w:val="30"/>
          <w:lang w:eastAsia="zh-CN"/>
        </w:rPr>
        <w:tab/>
      </w:r>
      <w:r>
        <w:rPr>
          <w:rFonts w:hint="eastAsia" w:ascii="楷体" w:hAnsi="楷体" w:eastAsia="楷体" w:cstheme="minorEastAsia"/>
          <w:b/>
          <w:sz w:val="30"/>
          <w:lang w:eastAsia="zh-CN"/>
        </w:rPr>
        <w:t>录</w:t>
      </w:r>
    </w:p>
    <w:p>
      <w:pPr>
        <w:tabs>
          <w:tab w:val="right" w:leader="dot" w:pos="14601"/>
        </w:tabs>
        <w:spacing w:before="261"/>
        <w:ind w:left="100"/>
        <w:rPr>
          <w:rFonts w:ascii="楷体" w:hAnsi="楷体" w:eastAsia="楷体" w:cstheme="minorEastAsia"/>
          <w:sz w:val="24"/>
          <w:szCs w:val="24"/>
          <w:lang w:eastAsia="zh-CN"/>
        </w:rPr>
      </w:pPr>
      <w:r>
        <w:fldChar w:fldCharType="begin"/>
      </w:r>
      <w:r>
        <w:instrText xml:space="preserve"> HYPERLINK \l "_bookmark0" </w:instrText>
      </w:r>
      <w:r>
        <w:fldChar w:fldCharType="separate"/>
      </w:r>
      <w:r>
        <w:rPr>
          <w:rFonts w:hint="eastAsia" w:ascii="楷体" w:hAnsi="楷体" w:eastAsia="楷体" w:cstheme="minorEastAsia"/>
          <w:sz w:val="24"/>
          <w:szCs w:val="24"/>
          <w:lang w:eastAsia="zh-CN"/>
        </w:rPr>
        <w:t>营销公司总经理业绩考核指标组成表</w:t>
      </w:r>
      <w:r>
        <w:rPr>
          <w:rFonts w:hint="eastAsia" w:ascii="楷体" w:hAnsi="楷体" w:eastAsia="楷体" w:cstheme="minorEastAsia"/>
          <w:sz w:val="24"/>
          <w:szCs w:val="24"/>
          <w:lang w:eastAsia="zh-CN"/>
        </w:rPr>
        <w:tab/>
      </w:r>
      <w:r>
        <w:rPr>
          <w:rFonts w:hint="eastAsia" w:ascii="楷体" w:hAnsi="楷体" w:eastAsia="楷体" w:cstheme="minorEastAsia"/>
          <w:sz w:val="24"/>
          <w:szCs w:val="24"/>
          <w:lang w:eastAsia="zh-CN"/>
        </w:rPr>
        <w:t>4</w:t>
      </w:r>
      <w:r>
        <w:rPr>
          <w:rFonts w:hint="eastAsia" w:ascii="楷体" w:hAnsi="楷体" w:eastAsia="楷体" w:cstheme="minorEastAsia"/>
          <w:sz w:val="24"/>
          <w:szCs w:val="24"/>
          <w:lang w:eastAsia="zh-CN"/>
        </w:rPr>
        <w:fldChar w:fldCharType="end"/>
      </w:r>
    </w:p>
    <w:p>
      <w:pPr>
        <w:tabs>
          <w:tab w:val="right" w:leader="dot" w:pos="14601"/>
        </w:tabs>
        <w:spacing w:before="24"/>
        <w:ind w:left="100"/>
        <w:rPr>
          <w:rFonts w:ascii="楷体" w:hAnsi="楷体" w:eastAsia="楷体" w:cstheme="minorEastAsia"/>
          <w:sz w:val="24"/>
          <w:szCs w:val="24"/>
          <w:lang w:eastAsia="zh-CN"/>
        </w:rPr>
      </w:pPr>
      <w:r>
        <w:fldChar w:fldCharType="begin"/>
      </w:r>
      <w:r>
        <w:instrText xml:space="preserve"> HYPERLINK \l "_bookmark1" </w:instrText>
      </w:r>
      <w:r>
        <w:fldChar w:fldCharType="separate"/>
      </w:r>
      <w:r>
        <w:rPr>
          <w:rFonts w:hint="eastAsia" w:ascii="楷体" w:hAnsi="楷体" w:eastAsia="楷体" w:cstheme="minorEastAsia"/>
          <w:sz w:val="24"/>
          <w:szCs w:val="24"/>
          <w:lang w:eastAsia="zh-CN"/>
        </w:rPr>
        <w:t>营销公司副总经理业绩考核指标组成表</w:t>
      </w:r>
      <w:r>
        <w:rPr>
          <w:rFonts w:hint="eastAsia" w:ascii="楷体" w:hAnsi="楷体" w:eastAsia="楷体" w:cstheme="minorEastAsia"/>
          <w:sz w:val="24"/>
          <w:szCs w:val="24"/>
          <w:lang w:eastAsia="zh-CN"/>
        </w:rPr>
        <w:tab/>
      </w:r>
      <w:r>
        <w:rPr>
          <w:rFonts w:hint="eastAsia" w:ascii="楷体" w:hAnsi="楷体" w:eastAsia="楷体" w:cstheme="minorEastAsia"/>
          <w:sz w:val="24"/>
          <w:szCs w:val="24"/>
          <w:lang w:eastAsia="zh-CN"/>
        </w:rPr>
        <w:t>7</w:t>
      </w:r>
      <w:r>
        <w:rPr>
          <w:rFonts w:hint="eastAsia" w:ascii="楷体" w:hAnsi="楷体" w:eastAsia="楷体" w:cstheme="minorEastAsia"/>
          <w:sz w:val="24"/>
          <w:szCs w:val="24"/>
          <w:lang w:eastAsia="zh-CN"/>
        </w:rPr>
        <w:fldChar w:fldCharType="end"/>
      </w:r>
    </w:p>
    <w:p>
      <w:pPr>
        <w:tabs>
          <w:tab w:val="right" w:leader="dot" w:pos="14601"/>
        </w:tabs>
        <w:spacing w:before="24"/>
        <w:ind w:left="100"/>
        <w:rPr>
          <w:rFonts w:ascii="楷体" w:hAnsi="楷体" w:eastAsia="楷体" w:cstheme="minorEastAsia"/>
          <w:sz w:val="24"/>
          <w:szCs w:val="24"/>
          <w:lang w:eastAsia="zh-CN"/>
        </w:rPr>
      </w:pPr>
      <w:r>
        <w:fldChar w:fldCharType="begin"/>
      </w:r>
      <w:r>
        <w:instrText xml:space="preserve"> HYPERLINK \l "_bookmark2" </w:instrText>
      </w:r>
      <w:r>
        <w:fldChar w:fldCharType="separate"/>
      </w:r>
      <w:r>
        <w:rPr>
          <w:rFonts w:hint="eastAsia" w:ascii="楷体" w:hAnsi="楷体" w:eastAsia="楷体" w:cstheme="minorEastAsia"/>
          <w:sz w:val="24"/>
          <w:szCs w:val="24"/>
          <w:lang w:eastAsia="zh-CN"/>
        </w:rPr>
        <w:t>营销公司专项律师业绩考核指标组成表</w:t>
      </w:r>
      <w:r>
        <w:rPr>
          <w:rFonts w:hint="eastAsia" w:ascii="楷体" w:hAnsi="楷体" w:eastAsia="楷体" w:cstheme="minorEastAsia"/>
          <w:sz w:val="24"/>
          <w:szCs w:val="24"/>
          <w:lang w:eastAsia="zh-CN"/>
        </w:rPr>
        <w:tab/>
      </w:r>
      <w:r>
        <w:rPr>
          <w:rFonts w:hint="eastAsia" w:ascii="楷体" w:hAnsi="楷体" w:eastAsia="楷体" w:cstheme="minorEastAsia"/>
          <w:sz w:val="24"/>
          <w:szCs w:val="24"/>
          <w:lang w:eastAsia="zh-CN"/>
        </w:rPr>
        <w:t>9</w:t>
      </w:r>
      <w:r>
        <w:rPr>
          <w:rFonts w:hint="eastAsia" w:ascii="楷体" w:hAnsi="楷体" w:eastAsia="楷体" w:cstheme="minorEastAsia"/>
          <w:sz w:val="24"/>
          <w:szCs w:val="24"/>
          <w:lang w:eastAsia="zh-CN"/>
        </w:rPr>
        <w:fldChar w:fldCharType="end"/>
      </w:r>
    </w:p>
    <w:p>
      <w:pPr>
        <w:tabs>
          <w:tab w:val="right" w:leader="dot" w:pos="14601"/>
        </w:tabs>
        <w:spacing w:before="24"/>
        <w:ind w:left="100"/>
        <w:rPr>
          <w:rFonts w:ascii="楷体" w:hAnsi="楷体" w:eastAsia="楷体" w:cstheme="minorEastAsia"/>
          <w:sz w:val="24"/>
          <w:szCs w:val="24"/>
          <w:lang w:eastAsia="zh-CN"/>
        </w:rPr>
      </w:pPr>
      <w:r>
        <w:fldChar w:fldCharType="begin"/>
      </w:r>
      <w:r>
        <w:instrText xml:space="preserve"> HYPERLINK \l "_bookmark3" </w:instrText>
      </w:r>
      <w:r>
        <w:fldChar w:fldCharType="separate"/>
      </w:r>
      <w:r>
        <w:rPr>
          <w:rFonts w:hint="eastAsia" w:ascii="楷体" w:hAnsi="楷体" w:eastAsia="楷体" w:cstheme="minorEastAsia"/>
          <w:sz w:val="24"/>
          <w:szCs w:val="24"/>
          <w:lang w:eastAsia="zh-CN"/>
        </w:rPr>
        <w:t>营销公司营销行政部经理岗位业绩考核指标组成表</w:t>
      </w:r>
      <w:r>
        <w:rPr>
          <w:rFonts w:hint="eastAsia" w:ascii="楷体" w:hAnsi="楷体" w:eastAsia="楷体" w:cstheme="minorEastAsia"/>
          <w:sz w:val="24"/>
          <w:szCs w:val="24"/>
          <w:lang w:eastAsia="zh-CN"/>
        </w:rPr>
        <w:tab/>
      </w:r>
      <w:r>
        <w:rPr>
          <w:rFonts w:hint="eastAsia" w:ascii="楷体" w:hAnsi="楷体" w:eastAsia="楷体" w:cstheme="minorEastAsia"/>
          <w:sz w:val="24"/>
          <w:szCs w:val="24"/>
          <w:lang w:eastAsia="zh-CN"/>
        </w:rPr>
        <w:t>12</w:t>
      </w:r>
      <w:r>
        <w:rPr>
          <w:rFonts w:hint="eastAsia" w:ascii="楷体" w:hAnsi="楷体" w:eastAsia="楷体" w:cstheme="minorEastAsia"/>
          <w:sz w:val="24"/>
          <w:szCs w:val="24"/>
          <w:lang w:eastAsia="zh-CN"/>
        </w:rPr>
        <w:fldChar w:fldCharType="end"/>
      </w:r>
    </w:p>
    <w:p>
      <w:pPr>
        <w:tabs>
          <w:tab w:val="right" w:leader="dot" w:pos="14601"/>
        </w:tabs>
        <w:spacing w:before="24"/>
        <w:ind w:left="100"/>
        <w:rPr>
          <w:rFonts w:ascii="楷体" w:hAnsi="楷体" w:eastAsia="楷体" w:cstheme="minorEastAsia"/>
          <w:sz w:val="24"/>
          <w:szCs w:val="24"/>
          <w:lang w:eastAsia="zh-CN"/>
        </w:rPr>
      </w:pPr>
      <w:r>
        <w:fldChar w:fldCharType="begin"/>
      </w:r>
      <w:r>
        <w:instrText xml:space="preserve"> HYPERLINK \l "_bookmark4" </w:instrText>
      </w:r>
      <w:r>
        <w:fldChar w:fldCharType="separate"/>
      </w:r>
      <w:r>
        <w:rPr>
          <w:rFonts w:hint="eastAsia" w:ascii="楷体" w:hAnsi="楷体" w:eastAsia="楷体" w:cstheme="minorEastAsia"/>
          <w:sz w:val="24"/>
          <w:szCs w:val="24"/>
          <w:lang w:eastAsia="zh-CN"/>
        </w:rPr>
        <w:t>营销公司营销行政部接待员岗位业绩考核指标组成表</w:t>
      </w:r>
      <w:r>
        <w:rPr>
          <w:rFonts w:hint="eastAsia" w:ascii="楷体" w:hAnsi="楷体" w:eastAsia="楷体" w:cstheme="minorEastAsia"/>
          <w:sz w:val="24"/>
          <w:szCs w:val="24"/>
          <w:lang w:eastAsia="zh-CN"/>
        </w:rPr>
        <w:tab/>
      </w:r>
      <w:r>
        <w:rPr>
          <w:rFonts w:hint="eastAsia" w:ascii="楷体" w:hAnsi="楷体" w:eastAsia="楷体" w:cstheme="minorEastAsia"/>
          <w:sz w:val="24"/>
          <w:szCs w:val="24"/>
          <w:lang w:eastAsia="zh-CN"/>
        </w:rPr>
        <w:t>15</w:t>
      </w:r>
      <w:r>
        <w:rPr>
          <w:rFonts w:hint="eastAsia" w:ascii="楷体" w:hAnsi="楷体" w:eastAsia="楷体" w:cstheme="minorEastAsia"/>
          <w:sz w:val="24"/>
          <w:szCs w:val="24"/>
          <w:lang w:eastAsia="zh-CN"/>
        </w:rPr>
        <w:fldChar w:fldCharType="end"/>
      </w:r>
    </w:p>
    <w:p>
      <w:pPr>
        <w:tabs>
          <w:tab w:val="right" w:leader="dot" w:pos="14601"/>
        </w:tabs>
        <w:spacing w:before="9"/>
        <w:ind w:left="100"/>
        <w:rPr>
          <w:rFonts w:ascii="楷体" w:hAnsi="楷体" w:eastAsia="楷体" w:cstheme="minorEastAsia"/>
          <w:sz w:val="24"/>
          <w:szCs w:val="24"/>
          <w:lang w:eastAsia="zh-CN"/>
        </w:rPr>
      </w:pPr>
      <w:r>
        <w:fldChar w:fldCharType="begin"/>
      </w:r>
      <w:r>
        <w:instrText xml:space="preserve"> HYPERLINK \l "_bookmark5" </w:instrText>
      </w:r>
      <w:r>
        <w:fldChar w:fldCharType="separate"/>
      </w:r>
      <w:r>
        <w:rPr>
          <w:rFonts w:hint="eastAsia" w:ascii="楷体" w:hAnsi="楷体" w:eastAsia="楷体" w:cstheme="minorEastAsia"/>
          <w:sz w:val="24"/>
          <w:szCs w:val="24"/>
          <w:lang w:eastAsia="zh-CN"/>
        </w:rPr>
        <w:t>营销行政部内勤员岗位业绩考核指标组成表</w:t>
      </w:r>
      <w:r>
        <w:rPr>
          <w:rFonts w:hint="eastAsia" w:ascii="楷体" w:hAnsi="楷体" w:eastAsia="楷体" w:cstheme="minorEastAsia"/>
          <w:sz w:val="24"/>
          <w:szCs w:val="24"/>
          <w:lang w:eastAsia="zh-CN"/>
        </w:rPr>
        <w:tab/>
      </w:r>
      <w:r>
        <w:rPr>
          <w:rFonts w:hint="eastAsia" w:ascii="楷体" w:hAnsi="楷体" w:eastAsia="楷体" w:cstheme="minorEastAsia"/>
          <w:sz w:val="24"/>
          <w:szCs w:val="24"/>
          <w:lang w:eastAsia="zh-CN"/>
        </w:rPr>
        <w:t>17</w:t>
      </w:r>
      <w:r>
        <w:rPr>
          <w:rFonts w:hint="eastAsia" w:ascii="楷体" w:hAnsi="楷体" w:eastAsia="楷体" w:cstheme="minorEastAsia"/>
          <w:sz w:val="24"/>
          <w:szCs w:val="24"/>
          <w:lang w:eastAsia="zh-CN"/>
        </w:rPr>
        <w:fldChar w:fldCharType="end"/>
      </w:r>
    </w:p>
    <w:p>
      <w:pPr>
        <w:tabs>
          <w:tab w:val="right" w:leader="dot" w:pos="14601"/>
        </w:tabs>
        <w:spacing w:before="24"/>
        <w:ind w:left="100"/>
        <w:rPr>
          <w:rFonts w:ascii="楷体" w:hAnsi="楷体" w:eastAsia="楷体" w:cstheme="minorEastAsia"/>
          <w:sz w:val="24"/>
          <w:szCs w:val="24"/>
          <w:lang w:eastAsia="zh-CN"/>
        </w:rPr>
      </w:pPr>
      <w:r>
        <w:fldChar w:fldCharType="begin"/>
      </w:r>
      <w:r>
        <w:instrText xml:space="preserve"> HYPERLINK \l "_bookmark6" </w:instrText>
      </w:r>
      <w:r>
        <w:fldChar w:fldCharType="separate"/>
      </w:r>
      <w:r>
        <w:rPr>
          <w:rFonts w:hint="eastAsia" w:ascii="楷体" w:hAnsi="楷体" w:eastAsia="楷体" w:cstheme="minorEastAsia"/>
          <w:sz w:val="24"/>
          <w:szCs w:val="24"/>
          <w:lang w:eastAsia="zh-CN"/>
        </w:rPr>
        <w:t>营销行政部车辆管理员岗位业绩考核指标组成表</w:t>
      </w:r>
      <w:r>
        <w:rPr>
          <w:rFonts w:hint="eastAsia" w:ascii="楷体" w:hAnsi="楷体" w:eastAsia="楷体" w:cstheme="minorEastAsia"/>
          <w:sz w:val="24"/>
          <w:szCs w:val="24"/>
          <w:lang w:eastAsia="zh-CN"/>
        </w:rPr>
        <w:tab/>
      </w:r>
      <w:r>
        <w:rPr>
          <w:rFonts w:hint="eastAsia" w:ascii="楷体" w:hAnsi="楷体" w:eastAsia="楷体" w:cstheme="minorEastAsia"/>
          <w:sz w:val="24"/>
          <w:szCs w:val="24"/>
          <w:lang w:eastAsia="zh-CN"/>
        </w:rPr>
        <w:t>19</w:t>
      </w:r>
      <w:r>
        <w:rPr>
          <w:rFonts w:hint="eastAsia" w:ascii="楷体" w:hAnsi="楷体" w:eastAsia="楷体" w:cstheme="minorEastAsia"/>
          <w:sz w:val="24"/>
          <w:szCs w:val="24"/>
          <w:lang w:eastAsia="zh-CN"/>
        </w:rPr>
        <w:fldChar w:fldCharType="end"/>
      </w:r>
    </w:p>
    <w:p>
      <w:pPr>
        <w:tabs>
          <w:tab w:val="right" w:leader="dot" w:pos="14601"/>
        </w:tabs>
        <w:spacing w:before="24"/>
        <w:ind w:left="100"/>
        <w:rPr>
          <w:rFonts w:ascii="楷体" w:hAnsi="楷体" w:eastAsia="楷体" w:cstheme="minorEastAsia"/>
          <w:sz w:val="24"/>
          <w:szCs w:val="24"/>
          <w:lang w:eastAsia="zh-CN"/>
        </w:rPr>
      </w:pPr>
      <w:r>
        <w:fldChar w:fldCharType="begin"/>
      </w:r>
      <w:r>
        <w:instrText xml:space="preserve"> HYPERLINK \l "_bookmark7" </w:instrText>
      </w:r>
      <w:r>
        <w:fldChar w:fldCharType="separate"/>
      </w:r>
      <w:r>
        <w:rPr>
          <w:rFonts w:hint="eastAsia" w:ascii="楷体" w:hAnsi="楷体" w:eastAsia="楷体" w:cstheme="minorEastAsia"/>
          <w:sz w:val="24"/>
          <w:szCs w:val="24"/>
          <w:lang w:eastAsia="zh-CN"/>
        </w:rPr>
        <w:t>营销行政部驾驶员岗位业绩考核指标组成表</w:t>
      </w:r>
      <w:r>
        <w:rPr>
          <w:rFonts w:hint="eastAsia" w:ascii="楷体" w:hAnsi="楷体" w:eastAsia="楷体" w:cstheme="minorEastAsia"/>
          <w:sz w:val="24"/>
          <w:szCs w:val="24"/>
          <w:lang w:eastAsia="zh-CN"/>
        </w:rPr>
        <w:tab/>
      </w:r>
      <w:r>
        <w:rPr>
          <w:rFonts w:hint="eastAsia" w:ascii="楷体" w:hAnsi="楷体" w:eastAsia="楷体" w:cstheme="minorEastAsia"/>
          <w:sz w:val="24"/>
          <w:szCs w:val="24"/>
          <w:lang w:eastAsia="zh-CN"/>
        </w:rPr>
        <w:t>21</w:t>
      </w:r>
      <w:r>
        <w:rPr>
          <w:rFonts w:hint="eastAsia" w:ascii="楷体" w:hAnsi="楷体" w:eastAsia="楷体" w:cstheme="minorEastAsia"/>
          <w:sz w:val="24"/>
          <w:szCs w:val="24"/>
          <w:lang w:eastAsia="zh-CN"/>
        </w:rPr>
        <w:fldChar w:fldCharType="end"/>
      </w:r>
    </w:p>
    <w:p>
      <w:pPr>
        <w:tabs>
          <w:tab w:val="right" w:leader="dot" w:pos="14601"/>
        </w:tabs>
        <w:spacing w:before="24"/>
        <w:ind w:left="100"/>
        <w:rPr>
          <w:rFonts w:ascii="楷体" w:hAnsi="楷体" w:eastAsia="楷体" w:cstheme="minorEastAsia"/>
          <w:sz w:val="24"/>
          <w:szCs w:val="24"/>
          <w:lang w:eastAsia="zh-CN"/>
        </w:rPr>
      </w:pPr>
      <w:r>
        <w:fldChar w:fldCharType="begin"/>
      </w:r>
      <w:r>
        <w:instrText xml:space="preserve"> HYPERLINK \l "_bookmark8" </w:instrText>
      </w:r>
      <w:r>
        <w:fldChar w:fldCharType="separate"/>
      </w:r>
      <w:r>
        <w:rPr>
          <w:rFonts w:hint="eastAsia" w:ascii="楷体" w:hAnsi="楷体" w:eastAsia="楷体" w:cstheme="minorEastAsia"/>
          <w:sz w:val="24"/>
          <w:szCs w:val="24"/>
          <w:lang w:eastAsia="zh-CN"/>
        </w:rPr>
        <w:t>营销管理部经理岗位业绩考核指标组成表</w:t>
      </w:r>
      <w:r>
        <w:rPr>
          <w:rFonts w:hint="eastAsia" w:ascii="楷体" w:hAnsi="楷体" w:eastAsia="楷体" w:cstheme="minorEastAsia"/>
          <w:sz w:val="24"/>
          <w:szCs w:val="24"/>
          <w:lang w:eastAsia="zh-CN"/>
        </w:rPr>
        <w:tab/>
      </w:r>
      <w:r>
        <w:rPr>
          <w:rFonts w:hint="eastAsia" w:ascii="楷体" w:hAnsi="楷体" w:eastAsia="楷体" w:cstheme="minorEastAsia"/>
          <w:sz w:val="24"/>
          <w:szCs w:val="24"/>
          <w:lang w:eastAsia="zh-CN"/>
        </w:rPr>
        <w:t>24</w:t>
      </w:r>
      <w:r>
        <w:rPr>
          <w:rFonts w:hint="eastAsia" w:ascii="楷体" w:hAnsi="楷体" w:eastAsia="楷体" w:cstheme="minorEastAsia"/>
          <w:sz w:val="24"/>
          <w:szCs w:val="24"/>
          <w:lang w:eastAsia="zh-CN"/>
        </w:rPr>
        <w:fldChar w:fldCharType="end"/>
      </w:r>
    </w:p>
    <w:p>
      <w:pPr>
        <w:tabs>
          <w:tab w:val="right" w:leader="dot" w:pos="14601"/>
        </w:tabs>
        <w:spacing w:before="24"/>
        <w:ind w:left="100"/>
        <w:rPr>
          <w:rFonts w:ascii="楷体" w:hAnsi="楷体" w:eastAsia="楷体" w:cstheme="minorEastAsia"/>
          <w:sz w:val="24"/>
          <w:szCs w:val="24"/>
          <w:lang w:eastAsia="zh-CN"/>
        </w:rPr>
      </w:pPr>
      <w:r>
        <w:fldChar w:fldCharType="begin"/>
      </w:r>
      <w:r>
        <w:instrText xml:space="preserve"> HYPERLINK \l "_bookmark9" </w:instrText>
      </w:r>
      <w:r>
        <w:fldChar w:fldCharType="separate"/>
      </w:r>
      <w:r>
        <w:rPr>
          <w:rFonts w:hint="eastAsia" w:ascii="楷体" w:hAnsi="楷体" w:eastAsia="楷体" w:cstheme="minorEastAsia"/>
          <w:sz w:val="24"/>
          <w:szCs w:val="24"/>
          <w:lang w:eastAsia="zh-CN"/>
        </w:rPr>
        <w:t>营销公司营销管理部副经理岗位业绩考核指标组成表</w:t>
      </w:r>
      <w:r>
        <w:rPr>
          <w:rFonts w:hint="eastAsia" w:ascii="楷体" w:hAnsi="楷体" w:eastAsia="楷体" w:cstheme="minorEastAsia"/>
          <w:sz w:val="24"/>
          <w:szCs w:val="24"/>
          <w:lang w:eastAsia="zh-CN"/>
        </w:rPr>
        <w:tab/>
      </w:r>
      <w:r>
        <w:rPr>
          <w:rFonts w:hint="eastAsia" w:ascii="楷体" w:hAnsi="楷体" w:eastAsia="楷体" w:cstheme="minorEastAsia"/>
          <w:sz w:val="24"/>
          <w:szCs w:val="24"/>
          <w:lang w:eastAsia="zh-CN"/>
        </w:rPr>
        <w:t>26</w:t>
      </w:r>
      <w:r>
        <w:rPr>
          <w:rFonts w:hint="eastAsia" w:ascii="楷体" w:hAnsi="楷体" w:eastAsia="楷体" w:cstheme="minorEastAsia"/>
          <w:sz w:val="24"/>
          <w:szCs w:val="24"/>
          <w:lang w:eastAsia="zh-CN"/>
        </w:rPr>
        <w:fldChar w:fldCharType="end"/>
      </w:r>
    </w:p>
    <w:p>
      <w:pPr>
        <w:tabs>
          <w:tab w:val="right" w:leader="dot" w:pos="14601"/>
        </w:tabs>
        <w:spacing w:before="9"/>
        <w:ind w:left="100"/>
        <w:rPr>
          <w:rFonts w:ascii="楷体" w:hAnsi="楷体" w:eastAsia="楷体" w:cstheme="minorEastAsia"/>
          <w:sz w:val="24"/>
          <w:szCs w:val="24"/>
          <w:lang w:eastAsia="zh-CN"/>
        </w:rPr>
      </w:pPr>
      <w:r>
        <w:fldChar w:fldCharType="begin"/>
      </w:r>
      <w:r>
        <w:instrText xml:space="preserve"> HYPERLINK \l "_bookmark10" </w:instrText>
      </w:r>
      <w:r>
        <w:fldChar w:fldCharType="separate"/>
      </w:r>
      <w:r>
        <w:rPr>
          <w:rFonts w:hint="eastAsia" w:ascii="楷体" w:hAnsi="楷体" w:eastAsia="楷体" w:cstheme="minorEastAsia"/>
          <w:sz w:val="24"/>
          <w:szCs w:val="24"/>
          <w:lang w:eastAsia="zh-CN"/>
        </w:rPr>
        <w:t>营销管理部</w:t>
      </w:r>
      <w:r>
        <w:rPr>
          <w:rFonts w:hint="eastAsia" w:ascii="楷体" w:hAnsi="楷体" w:eastAsia="楷体" w:cstheme="minorEastAsia"/>
          <w:spacing w:val="-4"/>
          <w:sz w:val="24"/>
          <w:szCs w:val="24"/>
          <w:lang w:eastAsia="zh-CN"/>
        </w:rPr>
        <w:t>CRM</w:t>
      </w:r>
      <w:r>
        <w:rPr>
          <w:rFonts w:hint="eastAsia" w:ascii="楷体" w:hAnsi="楷体" w:eastAsia="楷体" w:cstheme="minorEastAsia"/>
          <w:sz w:val="24"/>
          <w:szCs w:val="24"/>
          <w:lang w:eastAsia="zh-CN"/>
        </w:rPr>
        <w:t>系统主管岗位业绩考核指标组成表</w:t>
      </w:r>
      <w:r>
        <w:rPr>
          <w:rFonts w:hint="eastAsia" w:ascii="楷体" w:hAnsi="楷体" w:eastAsia="楷体" w:cstheme="minorEastAsia"/>
          <w:sz w:val="24"/>
          <w:szCs w:val="24"/>
          <w:lang w:eastAsia="zh-CN"/>
        </w:rPr>
        <w:tab/>
      </w:r>
      <w:r>
        <w:rPr>
          <w:rFonts w:hint="eastAsia" w:ascii="楷体" w:hAnsi="楷体" w:eastAsia="楷体" w:cstheme="minorEastAsia"/>
          <w:sz w:val="24"/>
          <w:szCs w:val="24"/>
          <w:lang w:eastAsia="zh-CN"/>
        </w:rPr>
        <w:t>28</w:t>
      </w:r>
      <w:r>
        <w:rPr>
          <w:rFonts w:hint="eastAsia" w:ascii="楷体" w:hAnsi="楷体" w:eastAsia="楷体" w:cstheme="minorEastAsia"/>
          <w:sz w:val="24"/>
          <w:szCs w:val="24"/>
          <w:lang w:eastAsia="zh-CN"/>
        </w:rPr>
        <w:fldChar w:fldCharType="end"/>
      </w:r>
    </w:p>
    <w:p>
      <w:pPr>
        <w:tabs>
          <w:tab w:val="right" w:leader="dot" w:pos="14601"/>
        </w:tabs>
        <w:spacing w:before="24"/>
        <w:ind w:left="100"/>
        <w:rPr>
          <w:rFonts w:ascii="楷体" w:hAnsi="楷体" w:eastAsia="楷体" w:cstheme="minorEastAsia"/>
          <w:sz w:val="24"/>
          <w:szCs w:val="24"/>
          <w:lang w:eastAsia="zh-CN"/>
        </w:rPr>
      </w:pPr>
      <w:r>
        <w:fldChar w:fldCharType="begin"/>
      </w:r>
      <w:r>
        <w:instrText xml:space="preserve"> HYPERLINK \l "_bookmark11" </w:instrText>
      </w:r>
      <w:r>
        <w:fldChar w:fldCharType="separate"/>
      </w:r>
      <w:r>
        <w:rPr>
          <w:rFonts w:hint="eastAsia" w:ascii="楷体" w:hAnsi="楷体" w:eastAsia="楷体" w:cstheme="minorEastAsia"/>
          <w:sz w:val="24"/>
          <w:szCs w:val="24"/>
          <w:lang w:eastAsia="zh-CN"/>
        </w:rPr>
        <w:t>销售事务室销售事务主管岗位业绩考核指标组成表</w:t>
      </w:r>
      <w:r>
        <w:rPr>
          <w:rFonts w:hint="eastAsia" w:ascii="楷体" w:hAnsi="楷体" w:eastAsia="楷体" w:cstheme="minorEastAsia"/>
          <w:sz w:val="24"/>
          <w:szCs w:val="24"/>
          <w:lang w:eastAsia="zh-CN"/>
        </w:rPr>
        <w:tab/>
      </w:r>
      <w:r>
        <w:rPr>
          <w:rFonts w:hint="eastAsia" w:ascii="楷体" w:hAnsi="楷体" w:eastAsia="楷体" w:cstheme="minorEastAsia"/>
          <w:sz w:val="24"/>
          <w:szCs w:val="24"/>
          <w:lang w:eastAsia="zh-CN"/>
        </w:rPr>
        <w:t>30</w:t>
      </w:r>
      <w:r>
        <w:rPr>
          <w:rFonts w:hint="eastAsia" w:ascii="楷体" w:hAnsi="楷体" w:eastAsia="楷体" w:cstheme="minorEastAsia"/>
          <w:sz w:val="24"/>
          <w:szCs w:val="24"/>
          <w:lang w:eastAsia="zh-CN"/>
        </w:rPr>
        <w:fldChar w:fldCharType="end"/>
      </w:r>
    </w:p>
    <w:p>
      <w:pPr>
        <w:tabs>
          <w:tab w:val="right" w:leader="dot" w:pos="14601"/>
        </w:tabs>
        <w:spacing w:before="24"/>
        <w:ind w:left="100"/>
        <w:rPr>
          <w:rFonts w:ascii="楷体" w:hAnsi="楷体" w:eastAsia="楷体" w:cstheme="minorEastAsia"/>
          <w:sz w:val="24"/>
          <w:szCs w:val="24"/>
          <w:lang w:eastAsia="zh-CN"/>
        </w:rPr>
      </w:pPr>
      <w:r>
        <w:fldChar w:fldCharType="begin"/>
      </w:r>
      <w:r>
        <w:instrText xml:space="preserve"> HYPERLINK \l "_bookmark12" </w:instrText>
      </w:r>
      <w:r>
        <w:fldChar w:fldCharType="separate"/>
      </w:r>
      <w:r>
        <w:rPr>
          <w:rFonts w:hint="eastAsia" w:ascii="楷体" w:hAnsi="楷体" w:eastAsia="楷体" w:cstheme="minorEastAsia"/>
          <w:sz w:val="24"/>
          <w:szCs w:val="24"/>
          <w:lang w:eastAsia="zh-CN"/>
        </w:rPr>
        <w:t>销售事务室主机核算员(合同评审员)岗位业绩考核指标组成表</w:t>
      </w:r>
      <w:r>
        <w:rPr>
          <w:rFonts w:hint="eastAsia" w:ascii="楷体" w:hAnsi="楷体" w:eastAsia="楷体" w:cstheme="minorEastAsia"/>
          <w:sz w:val="24"/>
          <w:szCs w:val="24"/>
          <w:lang w:eastAsia="zh-CN"/>
        </w:rPr>
        <w:tab/>
      </w:r>
      <w:r>
        <w:rPr>
          <w:rFonts w:hint="eastAsia" w:ascii="楷体" w:hAnsi="楷体" w:eastAsia="楷体" w:cstheme="minorEastAsia"/>
          <w:sz w:val="24"/>
          <w:szCs w:val="24"/>
          <w:lang w:eastAsia="zh-CN"/>
        </w:rPr>
        <w:t>32</w:t>
      </w:r>
      <w:r>
        <w:rPr>
          <w:rFonts w:hint="eastAsia" w:ascii="楷体" w:hAnsi="楷体" w:eastAsia="楷体" w:cstheme="minorEastAsia"/>
          <w:sz w:val="24"/>
          <w:szCs w:val="24"/>
          <w:lang w:eastAsia="zh-CN"/>
        </w:rPr>
        <w:fldChar w:fldCharType="end"/>
      </w:r>
    </w:p>
    <w:p>
      <w:pPr>
        <w:tabs>
          <w:tab w:val="right" w:leader="dot" w:pos="14601"/>
        </w:tabs>
        <w:spacing w:before="24"/>
        <w:ind w:left="100"/>
        <w:rPr>
          <w:rFonts w:ascii="楷体" w:hAnsi="楷体" w:eastAsia="楷体" w:cstheme="minorEastAsia"/>
          <w:sz w:val="24"/>
          <w:szCs w:val="24"/>
          <w:lang w:eastAsia="zh-CN"/>
        </w:rPr>
      </w:pPr>
      <w:r>
        <w:fldChar w:fldCharType="begin"/>
      </w:r>
      <w:r>
        <w:instrText xml:space="preserve"> HYPERLINK \l "_bookmark13" </w:instrText>
      </w:r>
      <w:r>
        <w:fldChar w:fldCharType="separate"/>
      </w:r>
      <w:r>
        <w:rPr>
          <w:rFonts w:hint="eastAsia" w:ascii="楷体" w:hAnsi="楷体" w:eastAsia="楷体" w:cstheme="minorEastAsia"/>
          <w:sz w:val="24"/>
          <w:szCs w:val="24"/>
          <w:lang w:eastAsia="zh-CN"/>
        </w:rPr>
        <w:t>销售事务室销售计划员(主机计划员)岗位业绩考核指标组成表</w:t>
      </w:r>
      <w:r>
        <w:rPr>
          <w:rFonts w:hint="eastAsia" w:ascii="楷体" w:hAnsi="楷体" w:eastAsia="楷体" w:cstheme="minorEastAsia"/>
          <w:sz w:val="24"/>
          <w:szCs w:val="24"/>
          <w:lang w:eastAsia="zh-CN"/>
        </w:rPr>
        <w:tab/>
      </w:r>
      <w:r>
        <w:rPr>
          <w:rFonts w:hint="eastAsia" w:ascii="楷体" w:hAnsi="楷体" w:eastAsia="楷体" w:cstheme="minorEastAsia"/>
          <w:sz w:val="24"/>
          <w:szCs w:val="24"/>
          <w:lang w:eastAsia="zh-CN"/>
        </w:rPr>
        <w:t>34</w:t>
      </w:r>
      <w:r>
        <w:rPr>
          <w:rFonts w:hint="eastAsia" w:ascii="楷体" w:hAnsi="楷体" w:eastAsia="楷体" w:cstheme="minorEastAsia"/>
          <w:sz w:val="24"/>
          <w:szCs w:val="24"/>
          <w:lang w:eastAsia="zh-CN"/>
        </w:rPr>
        <w:fldChar w:fldCharType="end"/>
      </w:r>
    </w:p>
    <w:p>
      <w:pPr>
        <w:tabs>
          <w:tab w:val="right" w:leader="dot" w:pos="14601"/>
        </w:tabs>
        <w:spacing w:before="24"/>
        <w:ind w:left="100"/>
        <w:rPr>
          <w:rFonts w:ascii="楷体" w:hAnsi="楷体" w:eastAsia="楷体" w:cstheme="minorEastAsia"/>
          <w:sz w:val="24"/>
          <w:szCs w:val="24"/>
          <w:lang w:eastAsia="zh-CN"/>
        </w:rPr>
      </w:pPr>
      <w:r>
        <w:fldChar w:fldCharType="begin"/>
      </w:r>
      <w:r>
        <w:instrText xml:space="preserve"> HYPERLINK \l "_bookmark14" </w:instrText>
      </w:r>
      <w:r>
        <w:fldChar w:fldCharType="separate"/>
      </w:r>
      <w:r>
        <w:rPr>
          <w:rFonts w:hint="eastAsia" w:ascii="楷体" w:hAnsi="楷体" w:eastAsia="楷体" w:cstheme="minorEastAsia"/>
          <w:sz w:val="24"/>
          <w:szCs w:val="24"/>
          <w:lang w:eastAsia="zh-CN"/>
        </w:rPr>
        <w:t>销售事务室销售信息员岗位业绩考核指标组成表</w:t>
      </w:r>
      <w:r>
        <w:rPr>
          <w:rFonts w:hint="eastAsia" w:ascii="楷体" w:hAnsi="楷体" w:eastAsia="楷体" w:cstheme="minorEastAsia"/>
          <w:sz w:val="24"/>
          <w:szCs w:val="24"/>
          <w:lang w:eastAsia="zh-CN"/>
        </w:rPr>
        <w:tab/>
      </w:r>
      <w:r>
        <w:rPr>
          <w:rFonts w:hint="eastAsia" w:ascii="楷体" w:hAnsi="楷体" w:eastAsia="楷体" w:cstheme="minorEastAsia"/>
          <w:sz w:val="24"/>
          <w:szCs w:val="24"/>
          <w:lang w:eastAsia="zh-CN"/>
        </w:rPr>
        <w:t>36</w:t>
      </w:r>
      <w:r>
        <w:rPr>
          <w:rFonts w:hint="eastAsia" w:ascii="楷体" w:hAnsi="楷体" w:eastAsia="楷体" w:cstheme="minorEastAsia"/>
          <w:sz w:val="24"/>
          <w:szCs w:val="24"/>
          <w:lang w:eastAsia="zh-CN"/>
        </w:rPr>
        <w:fldChar w:fldCharType="end"/>
      </w:r>
    </w:p>
    <w:p>
      <w:pPr>
        <w:tabs>
          <w:tab w:val="right" w:leader="dot" w:pos="14601"/>
        </w:tabs>
        <w:spacing w:before="9"/>
        <w:ind w:left="100"/>
        <w:rPr>
          <w:rFonts w:ascii="楷体" w:hAnsi="楷体" w:eastAsia="楷体" w:cstheme="minorEastAsia"/>
          <w:sz w:val="24"/>
          <w:szCs w:val="24"/>
          <w:lang w:eastAsia="zh-CN"/>
        </w:rPr>
      </w:pPr>
      <w:r>
        <w:fldChar w:fldCharType="begin"/>
      </w:r>
      <w:r>
        <w:instrText xml:space="preserve"> HYPERLINK \l "_bookmark15" </w:instrText>
      </w:r>
      <w:r>
        <w:fldChar w:fldCharType="separate"/>
      </w:r>
      <w:r>
        <w:rPr>
          <w:rFonts w:hint="eastAsia" w:ascii="楷体" w:hAnsi="楷体" w:eastAsia="楷体" w:cstheme="minorEastAsia"/>
          <w:sz w:val="24"/>
          <w:szCs w:val="24"/>
          <w:lang w:eastAsia="zh-CN"/>
        </w:rPr>
        <w:t>销售服务管理室主管岗位业绩考核指标组成表</w:t>
      </w:r>
      <w:r>
        <w:rPr>
          <w:rFonts w:hint="eastAsia" w:ascii="楷体" w:hAnsi="楷体" w:eastAsia="楷体" w:cstheme="minorEastAsia"/>
          <w:sz w:val="24"/>
          <w:szCs w:val="24"/>
          <w:lang w:eastAsia="zh-CN"/>
        </w:rPr>
        <w:tab/>
      </w:r>
      <w:r>
        <w:rPr>
          <w:rFonts w:hint="eastAsia" w:ascii="楷体" w:hAnsi="楷体" w:eastAsia="楷体" w:cstheme="minorEastAsia"/>
          <w:sz w:val="24"/>
          <w:szCs w:val="24"/>
          <w:lang w:eastAsia="zh-CN"/>
        </w:rPr>
        <w:t>38</w:t>
      </w:r>
      <w:r>
        <w:rPr>
          <w:rFonts w:hint="eastAsia" w:ascii="楷体" w:hAnsi="楷体" w:eastAsia="楷体" w:cstheme="minorEastAsia"/>
          <w:sz w:val="24"/>
          <w:szCs w:val="24"/>
          <w:lang w:eastAsia="zh-CN"/>
        </w:rPr>
        <w:fldChar w:fldCharType="end"/>
      </w:r>
    </w:p>
    <w:p>
      <w:pPr>
        <w:tabs>
          <w:tab w:val="right" w:leader="dot" w:pos="14601"/>
        </w:tabs>
        <w:spacing w:before="24"/>
        <w:ind w:left="100"/>
        <w:rPr>
          <w:rFonts w:ascii="楷体" w:hAnsi="楷体" w:eastAsia="楷体" w:cstheme="minorEastAsia"/>
          <w:sz w:val="24"/>
          <w:szCs w:val="24"/>
          <w:lang w:eastAsia="zh-CN"/>
        </w:rPr>
      </w:pPr>
      <w:r>
        <w:fldChar w:fldCharType="begin"/>
      </w:r>
      <w:r>
        <w:instrText xml:space="preserve"> HYPERLINK \l "_bookmark16" </w:instrText>
      </w:r>
      <w:r>
        <w:fldChar w:fldCharType="separate"/>
      </w:r>
      <w:r>
        <w:rPr>
          <w:rFonts w:hint="eastAsia" w:ascii="楷体" w:hAnsi="楷体" w:eastAsia="楷体" w:cstheme="minorEastAsia"/>
          <w:sz w:val="24"/>
          <w:szCs w:val="24"/>
          <w:lang w:eastAsia="zh-CN"/>
        </w:rPr>
        <w:t>销售服务管理室主管助理岗位业绩考核指标组成表</w:t>
      </w:r>
      <w:r>
        <w:rPr>
          <w:rFonts w:hint="eastAsia" w:ascii="楷体" w:hAnsi="楷体" w:eastAsia="楷体" w:cstheme="minorEastAsia"/>
          <w:sz w:val="24"/>
          <w:szCs w:val="24"/>
          <w:lang w:eastAsia="zh-CN"/>
        </w:rPr>
        <w:tab/>
      </w:r>
      <w:r>
        <w:rPr>
          <w:rFonts w:hint="eastAsia" w:ascii="楷体" w:hAnsi="楷体" w:eastAsia="楷体" w:cstheme="minorEastAsia"/>
          <w:sz w:val="24"/>
          <w:szCs w:val="24"/>
          <w:lang w:eastAsia="zh-CN"/>
        </w:rPr>
        <w:t>40</w:t>
      </w:r>
      <w:r>
        <w:rPr>
          <w:rFonts w:hint="eastAsia" w:ascii="楷体" w:hAnsi="楷体" w:eastAsia="楷体" w:cstheme="minorEastAsia"/>
          <w:sz w:val="24"/>
          <w:szCs w:val="24"/>
          <w:lang w:eastAsia="zh-CN"/>
        </w:rPr>
        <w:fldChar w:fldCharType="end"/>
      </w:r>
    </w:p>
    <w:p>
      <w:pPr>
        <w:tabs>
          <w:tab w:val="right" w:leader="dot" w:pos="14601"/>
        </w:tabs>
        <w:spacing w:before="24"/>
        <w:ind w:left="100"/>
        <w:rPr>
          <w:rFonts w:ascii="楷体" w:hAnsi="楷体" w:eastAsia="楷体" w:cstheme="minorEastAsia"/>
          <w:sz w:val="24"/>
          <w:szCs w:val="24"/>
          <w:lang w:eastAsia="zh-CN"/>
        </w:rPr>
      </w:pPr>
      <w:r>
        <w:fldChar w:fldCharType="begin"/>
      </w:r>
      <w:r>
        <w:instrText xml:space="preserve"> HYPERLINK \l "_bookmark17" </w:instrText>
      </w:r>
      <w:r>
        <w:fldChar w:fldCharType="separate"/>
      </w:r>
      <w:r>
        <w:rPr>
          <w:rFonts w:hint="eastAsia" w:ascii="楷体" w:hAnsi="楷体" w:eastAsia="楷体" w:cstheme="minorEastAsia"/>
          <w:sz w:val="24"/>
          <w:szCs w:val="24"/>
          <w:lang w:eastAsia="zh-CN"/>
        </w:rPr>
        <w:t>销售服务管理室主管助理（技术经理）岗位业绩考核指标组成表</w:t>
      </w:r>
      <w:r>
        <w:rPr>
          <w:rFonts w:hint="eastAsia" w:ascii="楷体" w:hAnsi="楷体" w:eastAsia="楷体" w:cstheme="minorEastAsia"/>
          <w:sz w:val="24"/>
          <w:szCs w:val="24"/>
          <w:lang w:eastAsia="zh-CN"/>
        </w:rPr>
        <w:tab/>
      </w:r>
      <w:r>
        <w:rPr>
          <w:rFonts w:hint="eastAsia" w:ascii="楷体" w:hAnsi="楷体" w:eastAsia="楷体" w:cstheme="minorEastAsia"/>
          <w:sz w:val="24"/>
          <w:szCs w:val="24"/>
          <w:lang w:eastAsia="zh-CN"/>
        </w:rPr>
        <w:t>42</w:t>
      </w:r>
      <w:r>
        <w:rPr>
          <w:rFonts w:hint="eastAsia" w:ascii="楷体" w:hAnsi="楷体" w:eastAsia="楷体" w:cstheme="minorEastAsia"/>
          <w:sz w:val="24"/>
          <w:szCs w:val="24"/>
          <w:lang w:eastAsia="zh-CN"/>
        </w:rPr>
        <w:fldChar w:fldCharType="end"/>
      </w:r>
    </w:p>
    <w:p>
      <w:pPr>
        <w:tabs>
          <w:tab w:val="right" w:leader="dot" w:pos="14601"/>
        </w:tabs>
        <w:spacing w:before="24"/>
        <w:ind w:left="100"/>
        <w:rPr>
          <w:rFonts w:ascii="楷体" w:hAnsi="楷体" w:eastAsia="楷体" w:cstheme="minorEastAsia"/>
          <w:sz w:val="24"/>
          <w:szCs w:val="24"/>
          <w:lang w:eastAsia="zh-CN"/>
        </w:rPr>
      </w:pPr>
      <w:r>
        <w:fldChar w:fldCharType="begin"/>
      </w:r>
      <w:r>
        <w:instrText xml:space="preserve"> HYPERLINK \l "_bookmark18" </w:instrText>
      </w:r>
      <w:r>
        <w:fldChar w:fldCharType="separate"/>
      </w:r>
      <w:r>
        <w:rPr>
          <w:rFonts w:hint="eastAsia" w:ascii="楷体" w:hAnsi="楷体" w:eastAsia="楷体" w:cstheme="minorEastAsia"/>
          <w:sz w:val="24"/>
          <w:szCs w:val="24"/>
          <w:lang w:eastAsia="zh-CN"/>
        </w:rPr>
        <w:t>销售服务管理室主管助理(配件储运)岗位业绩考核指标组成表</w:t>
      </w:r>
      <w:r>
        <w:rPr>
          <w:rFonts w:hint="eastAsia" w:ascii="楷体" w:hAnsi="楷体" w:eastAsia="楷体" w:cstheme="minorEastAsia"/>
          <w:sz w:val="24"/>
          <w:szCs w:val="24"/>
          <w:lang w:eastAsia="zh-CN"/>
        </w:rPr>
        <w:tab/>
      </w:r>
      <w:r>
        <w:rPr>
          <w:rFonts w:hint="eastAsia" w:ascii="楷体" w:hAnsi="楷体" w:eastAsia="楷体" w:cstheme="minorEastAsia"/>
          <w:sz w:val="24"/>
          <w:szCs w:val="24"/>
          <w:lang w:eastAsia="zh-CN"/>
        </w:rPr>
        <w:t>44</w:t>
      </w:r>
      <w:r>
        <w:rPr>
          <w:rFonts w:hint="eastAsia" w:ascii="楷体" w:hAnsi="楷体" w:eastAsia="楷体" w:cstheme="minorEastAsia"/>
          <w:sz w:val="24"/>
          <w:szCs w:val="24"/>
          <w:lang w:eastAsia="zh-CN"/>
        </w:rPr>
        <w:fldChar w:fldCharType="end"/>
      </w:r>
    </w:p>
    <w:p>
      <w:pPr>
        <w:tabs>
          <w:tab w:val="right" w:leader="dot" w:pos="14601"/>
        </w:tabs>
        <w:spacing w:before="24"/>
        <w:ind w:left="100"/>
        <w:rPr>
          <w:rFonts w:ascii="楷体" w:hAnsi="楷体" w:eastAsia="楷体" w:cstheme="minorEastAsia"/>
          <w:sz w:val="24"/>
          <w:szCs w:val="24"/>
          <w:lang w:eastAsia="zh-CN"/>
        </w:rPr>
      </w:pPr>
      <w:r>
        <w:fldChar w:fldCharType="begin"/>
      </w:r>
      <w:r>
        <w:instrText xml:space="preserve"> HYPERLINK \l "_bookmark19" </w:instrText>
      </w:r>
      <w:r>
        <w:fldChar w:fldCharType="separate"/>
      </w:r>
      <w:r>
        <w:rPr>
          <w:rFonts w:hint="eastAsia" w:ascii="楷体" w:hAnsi="楷体" w:eastAsia="楷体" w:cstheme="minorEastAsia"/>
          <w:sz w:val="24"/>
          <w:szCs w:val="24"/>
          <w:lang w:eastAsia="zh-CN"/>
        </w:rPr>
        <w:t>销售服务管理室配件核算员(计划核算员)岗位业绩考核指标组成表</w:t>
      </w:r>
      <w:r>
        <w:rPr>
          <w:rFonts w:hint="eastAsia" w:ascii="楷体" w:hAnsi="楷体" w:eastAsia="楷体" w:cstheme="minorEastAsia"/>
          <w:sz w:val="24"/>
          <w:szCs w:val="24"/>
          <w:lang w:eastAsia="zh-CN"/>
        </w:rPr>
        <w:tab/>
      </w:r>
      <w:r>
        <w:rPr>
          <w:rFonts w:hint="eastAsia" w:ascii="楷体" w:hAnsi="楷体" w:eastAsia="楷体" w:cstheme="minorEastAsia"/>
          <w:sz w:val="24"/>
          <w:szCs w:val="24"/>
          <w:lang w:eastAsia="zh-CN"/>
        </w:rPr>
        <w:t>46</w:t>
      </w:r>
      <w:r>
        <w:rPr>
          <w:rFonts w:hint="eastAsia" w:ascii="楷体" w:hAnsi="楷体" w:eastAsia="楷体" w:cstheme="minorEastAsia"/>
          <w:sz w:val="24"/>
          <w:szCs w:val="24"/>
          <w:lang w:eastAsia="zh-CN"/>
        </w:rPr>
        <w:fldChar w:fldCharType="end"/>
      </w:r>
    </w:p>
    <w:p>
      <w:pPr>
        <w:tabs>
          <w:tab w:val="right" w:leader="dot" w:pos="14601"/>
        </w:tabs>
        <w:spacing w:before="9"/>
        <w:ind w:left="100"/>
        <w:rPr>
          <w:rFonts w:ascii="楷体" w:hAnsi="楷体" w:eastAsia="楷体" w:cstheme="minorEastAsia"/>
          <w:sz w:val="24"/>
          <w:szCs w:val="24"/>
          <w:lang w:eastAsia="zh-CN"/>
        </w:rPr>
      </w:pPr>
      <w:r>
        <w:fldChar w:fldCharType="begin"/>
      </w:r>
      <w:r>
        <w:instrText xml:space="preserve"> HYPERLINK \l "_bookmark20" </w:instrText>
      </w:r>
      <w:r>
        <w:fldChar w:fldCharType="separate"/>
      </w:r>
      <w:r>
        <w:rPr>
          <w:rFonts w:hint="eastAsia" w:ascii="楷体" w:hAnsi="楷体" w:eastAsia="楷体" w:cstheme="minorEastAsia"/>
          <w:sz w:val="24"/>
          <w:szCs w:val="24"/>
          <w:lang w:eastAsia="zh-CN"/>
        </w:rPr>
        <w:t>销售服务管理室配件计划员(计划统计员)岗位业绩考核指标组成表</w:t>
      </w:r>
      <w:r>
        <w:rPr>
          <w:rFonts w:hint="eastAsia" w:ascii="楷体" w:hAnsi="楷体" w:eastAsia="楷体" w:cstheme="minorEastAsia"/>
          <w:sz w:val="24"/>
          <w:szCs w:val="24"/>
          <w:lang w:eastAsia="zh-CN"/>
        </w:rPr>
        <w:tab/>
      </w:r>
      <w:r>
        <w:rPr>
          <w:rFonts w:hint="eastAsia" w:ascii="楷体" w:hAnsi="楷体" w:eastAsia="楷体" w:cstheme="minorEastAsia"/>
          <w:sz w:val="24"/>
          <w:szCs w:val="24"/>
          <w:lang w:eastAsia="zh-CN"/>
        </w:rPr>
        <w:t>48</w:t>
      </w:r>
      <w:r>
        <w:rPr>
          <w:rFonts w:hint="eastAsia" w:ascii="楷体" w:hAnsi="楷体" w:eastAsia="楷体" w:cstheme="minorEastAsia"/>
          <w:sz w:val="24"/>
          <w:szCs w:val="24"/>
          <w:lang w:eastAsia="zh-CN"/>
        </w:rPr>
        <w:fldChar w:fldCharType="end"/>
      </w:r>
    </w:p>
    <w:p>
      <w:pPr>
        <w:tabs>
          <w:tab w:val="right" w:leader="dot" w:pos="14601"/>
        </w:tabs>
        <w:spacing w:before="24"/>
        <w:ind w:left="100"/>
        <w:rPr>
          <w:rFonts w:ascii="楷体" w:hAnsi="楷体" w:eastAsia="楷体" w:cstheme="minorEastAsia"/>
          <w:sz w:val="24"/>
          <w:szCs w:val="24"/>
          <w:lang w:eastAsia="zh-CN"/>
        </w:rPr>
      </w:pPr>
      <w:r>
        <w:fldChar w:fldCharType="begin"/>
      </w:r>
      <w:r>
        <w:instrText xml:space="preserve"> HYPERLINK \l "_bookmark21" </w:instrText>
      </w:r>
      <w:r>
        <w:fldChar w:fldCharType="separate"/>
      </w:r>
      <w:r>
        <w:rPr>
          <w:rFonts w:hint="eastAsia" w:ascii="楷体" w:hAnsi="楷体" w:eastAsia="楷体" w:cstheme="minorEastAsia"/>
          <w:sz w:val="24"/>
          <w:szCs w:val="24"/>
          <w:lang w:eastAsia="zh-CN"/>
        </w:rPr>
        <w:t>服务管理室销售信息员(负责售后服务)岗位业绩考核指标组成表</w:t>
      </w:r>
      <w:r>
        <w:rPr>
          <w:rFonts w:hint="eastAsia" w:ascii="楷体" w:hAnsi="楷体" w:eastAsia="楷体" w:cstheme="minorEastAsia"/>
          <w:sz w:val="24"/>
          <w:szCs w:val="24"/>
          <w:lang w:eastAsia="zh-CN"/>
        </w:rPr>
        <w:tab/>
      </w:r>
      <w:r>
        <w:rPr>
          <w:rFonts w:hint="eastAsia" w:ascii="楷体" w:hAnsi="楷体" w:eastAsia="楷体" w:cstheme="minorEastAsia"/>
          <w:sz w:val="24"/>
          <w:szCs w:val="24"/>
          <w:lang w:eastAsia="zh-CN"/>
        </w:rPr>
        <w:t>50</w:t>
      </w:r>
      <w:r>
        <w:rPr>
          <w:rFonts w:hint="eastAsia" w:ascii="楷体" w:hAnsi="楷体" w:eastAsia="楷体" w:cstheme="minorEastAsia"/>
          <w:sz w:val="24"/>
          <w:szCs w:val="24"/>
          <w:lang w:eastAsia="zh-CN"/>
        </w:rPr>
        <w:fldChar w:fldCharType="end"/>
      </w:r>
    </w:p>
    <w:p>
      <w:pPr>
        <w:tabs>
          <w:tab w:val="right" w:leader="dot" w:pos="14601"/>
        </w:tabs>
        <w:spacing w:before="24"/>
        <w:ind w:left="100"/>
        <w:rPr>
          <w:rFonts w:ascii="楷体" w:hAnsi="楷体" w:eastAsia="楷体" w:cstheme="minorEastAsia"/>
          <w:sz w:val="24"/>
          <w:szCs w:val="24"/>
          <w:lang w:eastAsia="zh-CN"/>
        </w:rPr>
      </w:pPr>
      <w:r>
        <w:fldChar w:fldCharType="begin"/>
      </w:r>
      <w:r>
        <w:instrText xml:space="preserve"> HYPERLINK \l "_bookmark22" </w:instrText>
      </w:r>
      <w:r>
        <w:fldChar w:fldCharType="separate"/>
      </w:r>
      <w:r>
        <w:rPr>
          <w:rFonts w:hint="eastAsia" w:ascii="楷体" w:hAnsi="楷体" w:eastAsia="楷体" w:cstheme="minorEastAsia"/>
          <w:sz w:val="24"/>
          <w:szCs w:val="24"/>
          <w:lang w:eastAsia="zh-CN"/>
        </w:rPr>
        <w:t>服务管理室销售信息员(负责售后服务)岗位能力与态度考核指标组成表</w:t>
      </w:r>
      <w:r>
        <w:rPr>
          <w:rFonts w:hint="eastAsia" w:ascii="楷体" w:hAnsi="楷体" w:eastAsia="楷体" w:cstheme="minorEastAsia"/>
          <w:sz w:val="24"/>
          <w:szCs w:val="24"/>
          <w:lang w:eastAsia="zh-CN"/>
        </w:rPr>
        <w:tab/>
      </w:r>
      <w:r>
        <w:rPr>
          <w:rFonts w:hint="eastAsia" w:ascii="楷体" w:hAnsi="楷体" w:eastAsia="楷体" w:cstheme="minorEastAsia"/>
          <w:sz w:val="24"/>
          <w:szCs w:val="24"/>
          <w:lang w:eastAsia="zh-CN"/>
        </w:rPr>
        <w:t>51</w:t>
      </w:r>
      <w:r>
        <w:rPr>
          <w:rFonts w:hint="eastAsia" w:ascii="楷体" w:hAnsi="楷体" w:eastAsia="楷体" w:cstheme="minorEastAsia"/>
          <w:sz w:val="24"/>
          <w:szCs w:val="24"/>
          <w:lang w:eastAsia="zh-CN"/>
        </w:rPr>
        <w:fldChar w:fldCharType="end"/>
      </w:r>
    </w:p>
    <w:p>
      <w:pPr>
        <w:tabs>
          <w:tab w:val="right" w:leader="dot" w:pos="14601"/>
        </w:tabs>
        <w:spacing w:before="24"/>
        <w:ind w:left="100"/>
        <w:rPr>
          <w:rFonts w:ascii="楷体" w:hAnsi="楷体" w:eastAsia="楷体" w:cstheme="minorEastAsia"/>
          <w:sz w:val="24"/>
          <w:szCs w:val="24"/>
          <w:lang w:eastAsia="zh-CN"/>
        </w:rPr>
      </w:pPr>
      <w:r>
        <w:fldChar w:fldCharType="begin"/>
      </w:r>
      <w:r>
        <w:instrText xml:space="preserve"> HYPERLINK \l "_bookmark23" </w:instrText>
      </w:r>
      <w:r>
        <w:fldChar w:fldCharType="separate"/>
      </w:r>
      <w:r>
        <w:rPr>
          <w:rFonts w:hint="eastAsia" w:ascii="楷体" w:hAnsi="楷体" w:eastAsia="楷体" w:cstheme="minorEastAsia"/>
          <w:sz w:val="24"/>
          <w:szCs w:val="24"/>
          <w:lang w:eastAsia="zh-CN"/>
        </w:rPr>
        <w:t>销售服务管理室储运员岗位业绩考核指标组成表</w:t>
      </w:r>
      <w:r>
        <w:rPr>
          <w:rFonts w:hint="eastAsia" w:ascii="楷体" w:hAnsi="楷体" w:eastAsia="楷体" w:cstheme="minorEastAsia"/>
          <w:sz w:val="24"/>
          <w:szCs w:val="24"/>
          <w:lang w:eastAsia="zh-CN"/>
        </w:rPr>
        <w:tab/>
      </w:r>
      <w:r>
        <w:rPr>
          <w:rFonts w:hint="eastAsia" w:ascii="楷体" w:hAnsi="楷体" w:eastAsia="楷体" w:cstheme="minorEastAsia"/>
          <w:sz w:val="24"/>
          <w:szCs w:val="24"/>
          <w:lang w:eastAsia="zh-CN"/>
        </w:rPr>
        <w:t>52</w:t>
      </w:r>
      <w:r>
        <w:rPr>
          <w:rFonts w:hint="eastAsia" w:ascii="楷体" w:hAnsi="楷体" w:eastAsia="楷体" w:cstheme="minorEastAsia"/>
          <w:sz w:val="24"/>
          <w:szCs w:val="24"/>
          <w:lang w:eastAsia="zh-CN"/>
        </w:rPr>
        <w:fldChar w:fldCharType="end"/>
      </w:r>
    </w:p>
    <w:p>
      <w:pPr>
        <w:tabs>
          <w:tab w:val="right" w:leader="dot" w:pos="14601"/>
        </w:tabs>
        <w:spacing w:before="24"/>
        <w:ind w:left="100"/>
        <w:rPr>
          <w:rFonts w:ascii="楷体" w:hAnsi="楷体" w:eastAsia="楷体" w:cstheme="minorEastAsia"/>
          <w:sz w:val="24"/>
          <w:szCs w:val="24"/>
          <w:lang w:eastAsia="zh-CN"/>
        </w:rPr>
      </w:pPr>
      <w:r>
        <w:fldChar w:fldCharType="begin"/>
      </w:r>
      <w:r>
        <w:instrText xml:space="preserve"> HYPERLINK \l "_bookmark24" </w:instrText>
      </w:r>
      <w:r>
        <w:fldChar w:fldCharType="separate"/>
      </w:r>
      <w:r>
        <w:rPr>
          <w:rFonts w:hint="eastAsia" w:ascii="楷体" w:hAnsi="楷体" w:eastAsia="楷体" w:cstheme="minorEastAsia"/>
          <w:sz w:val="24"/>
          <w:szCs w:val="24"/>
          <w:lang w:eastAsia="zh-CN"/>
        </w:rPr>
        <w:t>销售服务管理室库管员岗位业绩考核指标组成表</w:t>
      </w:r>
      <w:r>
        <w:rPr>
          <w:rFonts w:hint="eastAsia" w:ascii="楷体" w:hAnsi="楷体" w:eastAsia="楷体" w:cstheme="minorEastAsia"/>
          <w:sz w:val="24"/>
          <w:szCs w:val="24"/>
          <w:lang w:eastAsia="zh-CN"/>
        </w:rPr>
        <w:tab/>
      </w:r>
      <w:r>
        <w:rPr>
          <w:rFonts w:hint="eastAsia" w:ascii="楷体" w:hAnsi="楷体" w:eastAsia="楷体" w:cstheme="minorEastAsia"/>
          <w:sz w:val="24"/>
          <w:szCs w:val="24"/>
          <w:lang w:eastAsia="zh-CN"/>
        </w:rPr>
        <w:t>54</w:t>
      </w:r>
      <w:r>
        <w:rPr>
          <w:rFonts w:hint="eastAsia" w:ascii="楷体" w:hAnsi="楷体" w:eastAsia="楷体" w:cstheme="minorEastAsia"/>
          <w:sz w:val="24"/>
          <w:szCs w:val="24"/>
          <w:lang w:eastAsia="zh-CN"/>
        </w:rPr>
        <w:fldChar w:fldCharType="end"/>
      </w:r>
    </w:p>
    <w:p>
      <w:pPr>
        <w:tabs>
          <w:tab w:val="right" w:leader="dot" w:pos="14601"/>
        </w:tabs>
        <w:spacing w:before="9"/>
        <w:ind w:left="100"/>
        <w:rPr>
          <w:rFonts w:ascii="楷体" w:hAnsi="楷体" w:eastAsia="楷体" w:cstheme="minorEastAsia"/>
          <w:sz w:val="24"/>
          <w:szCs w:val="24"/>
          <w:lang w:eastAsia="zh-CN"/>
        </w:rPr>
      </w:pPr>
      <w:r>
        <w:fldChar w:fldCharType="begin"/>
      </w:r>
      <w:r>
        <w:instrText xml:space="preserve"> HYPERLINK \l "_bookmark25" </w:instrText>
      </w:r>
      <w:r>
        <w:fldChar w:fldCharType="separate"/>
      </w:r>
      <w:r>
        <w:rPr>
          <w:rFonts w:hint="eastAsia" w:ascii="楷体" w:hAnsi="楷体" w:eastAsia="楷体" w:cstheme="minorEastAsia"/>
          <w:sz w:val="24"/>
          <w:szCs w:val="24"/>
          <w:lang w:eastAsia="zh-CN"/>
        </w:rPr>
        <w:t>营销公司市场策划部经理岗位业绩考核指标组成表</w:t>
      </w:r>
      <w:r>
        <w:rPr>
          <w:rFonts w:hint="eastAsia" w:ascii="楷体" w:hAnsi="楷体" w:eastAsia="楷体" w:cstheme="minorEastAsia"/>
          <w:sz w:val="24"/>
          <w:szCs w:val="24"/>
          <w:lang w:eastAsia="zh-CN"/>
        </w:rPr>
        <w:tab/>
      </w:r>
      <w:r>
        <w:rPr>
          <w:rFonts w:hint="eastAsia" w:ascii="楷体" w:hAnsi="楷体" w:eastAsia="楷体" w:cstheme="minorEastAsia"/>
          <w:sz w:val="24"/>
          <w:szCs w:val="24"/>
          <w:lang w:eastAsia="zh-CN"/>
        </w:rPr>
        <w:t>57</w:t>
      </w:r>
      <w:r>
        <w:rPr>
          <w:rFonts w:hint="eastAsia" w:ascii="楷体" w:hAnsi="楷体" w:eastAsia="楷体" w:cstheme="minorEastAsia"/>
          <w:sz w:val="24"/>
          <w:szCs w:val="24"/>
          <w:lang w:eastAsia="zh-CN"/>
        </w:rPr>
        <w:fldChar w:fldCharType="end"/>
      </w:r>
    </w:p>
    <w:p>
      <w:pPr>
        <w:tabs>
          <w:tab w:val="right" w:leader="dot" w:pos="14601"/>
        </w:tabs>
        <w:spacing w:before="24"/>
        <w:ind w:left="100"/>
        <w:rPr>
          <w:rFonts w:ascii="楷体" w:hAnsi="楷体" w:eastAsia="楷体" w:cstheme="minorEastAsia"/>
          <w:sz w:val="24"/>
          <w:szCs w:val="24"/>
          <w:lang w:eastAsia="zh-CN"/>
        </w:rPr>
      </w:pPr>
      <w:r>
        <w:fldChar w:fldCharType="begin"/>
      </w:r>
      <w:r>
        <w:instrText xml:space="preserve"> HYPERLINK \l "_bookmark26" </w:instrText>
      </w:r>
      <w:r>
        <w:fldChar w:fldCharType="separate"/>
      </w:r>
      <w:r>
        <w:rPr>
          <w:rFonts w:hint="eastAsia" w:ascii="楷体" w:hAnsi="楷体" w:eastAsia="楷体" w:cstheme="minorEastAsia"/>
          <w:sz w:val="24"/>
          <w:szCs w:val="24"/>
          <w:lang w:eastAsia="zh-CN"/>
        </w:rPr>
        <w:t>市场策划部副经理岗位业绩考核指标组成表</w:t>
      </w:r>
      <w:r>
        <w:rPr>
          <w:rFonts w:hint="eastAsia" w:ascii="楷体" w:hAnsi="楷体" w:eastAsia="楷体" w:cstheme="minorEastAsia"/>
          <w:sz w:val="24"/>
          <w:szCs w:val="24"/>
          <w:lang w:eastAsia="zh-CN"/>
        </w:rPr>
        <w:tab/>
      </w:r>
      <w:r>
        <w:rPr>
          <w:rFonts w:hint="eastAsia" w:ascii="楷体" w:hAnsi="楷体" w:eastAsia="楷体" w:cstheme="minorEastAsia"/>
          <w:sz w:val="24"/>
          <w:szCs w:val="24"/>
          <w:lang w:eastAsia="zh-CN"/>
        </w:rPr>
        <w:t>59</w:t>
      </w:r>
      <w:r>
        <w:rPr>
          <w:rFonts w:hint="eastAsia" w:ascii="楷体" w:hAnsi="楷体" w:eastAsia="楷体" w:cstheme="minorEastAsia"/>
          <w:sz w:val="24"/>
          <w:szCs w:val="24"/>
          <w:lang w:eastAsia="zh-CN"/>
        </w:rPr>
        <w:fldChar w:fldCharType="end"/>
      </w:r>
    </w:p>
    <w:p>
      <w:pPr>
        <w:tabs>
          <w:tab w:val="right" w:leader="dot" w:pos="14601"/>
        </w:tabs>
        <w:rPr>
          <w:rFonts w:ascii="楷体" w:hAnsi="楷体" w:eastAsia="楷体" w:cstheme="minorEastAsia"/>
          <w:sz w:val="24"/>
          <w:szCs w:val="24"/>
          <w:lang w:eastAsia="zh-CN"/>
        </w:rPr>
        <w:sectPr>
          <w:footerReference r:id="rId4" w:type="default"/>
          <w:pgSz w:w="16840" w:h="11910" w:orient="landscape"/>
          <w:pgMar w:top="567" w:right="1134" w:bottom="567" w:left="1134" w:header="57" w:footer="57" w:gutter="0"/>
          <w:pgNumType w:start="2"/>
          <w:cols w:space="720" w:num="1"/>
        </w:sectPr>
      </w:pPr>
    </w:p>
    <w:p>
      <w:pPr>
        <w:tabs>
          <w:tab w:val="right" w:leader="dot" w:pos="14601"/>
        </w:tabs>
        <w:spacing w:before="118"/>
        <w:ind w:left="100"/>
        <w:rPr>
          <w:rFonts w:ascii="楷体" w:hAnsi="楷体" w:eastAsia="楷体" w:cstheme="minorEastAsia"/>
          <w:sz w:val="24"/>
          <w:szCs w:val="24"/>
          <w:lang w:eastAsia="zh-CN"/>
        </w:rPr>
      </w:pPr>
      <w:bookmarkStart w:id="0" w:name="营销公司总经理业绩考核指标组成表"/>
      <w:bookmarkEnd w:id="0"/>
      <w:r>
        <w:rPr>
          <w:rFonts w:hint="eastAsia" w:ascii="楷体" w:hAnsi="楷体" w:eastAsia="楷体" w:cstheme="minorEastAsia"/>
          <w:sz w:val="24"/>
          <w:szCs w:val="24"/>
        </w:rPr>
        <w:fldChar w:fldCharType="begin"/>
      </w:r>
      <w:r>
        <w:rPr>
          <w:rFonts w:hint="eastAsia" w:ascii="楷体" w:hAnsi="楷体" w:eastAsia="楷体" w:cstheme="minorEastAsia"/>
          <w:sz w:val="24"/>
          <w:szCs w:val="24"/>
          <w:lang w:eastAsia="zh-CN"/>
        </w:rPr>
        <w:instrText xml:space="preserve"> HYPERLINK \l "_bookmark27"</w:instrText>
      </w:r>
      <w:r>
        <w:rPr>
          <w:rFonts w:hint="eastAsia" w:ascii="楷体" w:hAnsi="楷体" w:eastAsia="楷体" w:cstheme="minorEastAsia"/>
          <w:sz w:val="24"/>
          <w:szCs w:val="24"/>
        </w:rPr>
        <w:fldChar w:fldCharType="separate"/>
      </w:r>
      <w:r>
        <w:rPr>
          <w:rFonts w:hint="eastAsia" w:ascii="楷体" w:hAnsi="楷体" w:eastAsia="楷体" w:cstheme="minorEastAsia"/>
          <w:sz w:val="24"/>
          <w:szCs w:val="24"/>
          <w:lang w:eastAsia="zh-CN"/>
        </w:rPr>
        <w:t>市场调研室主管岗位业绩考核指标组成表</w:t>
      </w:r>
      <w:r>
        <w:rPr>
          <w:rFonts w:hint="eastAsia" w:ascii="楷体" w:hAnsi="楷体" w:eastAsia="楷体" w:cstheme="minorEastAsia"/>
          <w:sz w:val="24"/>
          <w:szCs w:val="24"/>
          <w:lang w:eastAsia="zh-CN"/>
        </w:rPr>
        <w:tab/>
      </w:r>
      <w:r>
        <w:rPr>
          <w:rFonts w:hint="eastAsia" w:ascii="楷体" w:hAnsi="楷体" w:eastAsia="楷体" w:cstheme="minorEastAsia"/>
          <w:sz w:val="24"/>
          <w:szCs w:val="24"/>
          <w:lang w:eastAsia="zh-CN"/>
        </w:rPr>
        <w:t>61</w:t>
      </w:r>
      <w:r>
        <w:rPr>
          <w:rFonts w:hint="eastAsia" w:ascii="楷体" w:hAnsi="楷体" w:eastAsia="楷体" w:cstheme="minorEastAsia"/>
          <w:sz w:val="24"/>
          <w:szCs w:val="24"/>
        </w:rPr>
        <w:fldChar w:fldCharType="end"/>
      </w:r>
    </w:p>
    <w:p>
      <w:pPr>
        <w:tabs>
          <w:tab w:val="right" w:leader="dot" w:pos="14601"/>
        </w:tabs>
        <w:spacing w:before="24"/>
        <w:ind w:left="100"/>
        <w:rPr>
          <w:rFonts w:ascii="楷体" w:hAnsi="楷体" w:eastAsia="楷体" w:cstheme="minorEastAsia"/>
          <w:sz w:val="24"/>
          <w:szCs w:val="24"/>
          <w:lang w:eastAsia="zh-CN"/>
        </w:rPr>
      </w:pPr>
      <w:r>
        <w:fldChar w:fldCharType="begin"/>
      </w:r>
      <w:r>
        <w:instrText xml:space="preserve"> HYPERLINK \l "_bookmark28" </w:instrText>
      </w:r>
      <w:r>
        <w:fldChar w:fldCharType="separate"/>
      </w:r>
      <w:r>
        <w:rPr>
          <w:rFonts w:hint="eastAsia" w:ascii="楷体" w:hAnsi="楷体" w:eastAsia="楷体" w:cstheme="minorEastAsia"/>
          <w:sz w:val="24"/>
          <w:szCs w:val="24"/>
          <w:lang w:eastAsia="zh-CN"/>
        </w:rPr>
        <w:t>市场调研室调研员岗位业绩考核指标组成表</w:t>
      </w:r>
      <w:r>
        <w:rPr>
          <w:rFonts w:hint="eastAsia" w:ascii="楷体" w:hAnsi="楷体" w:eastAsia="楷体" w:cstheme="minorEastAsia"/>
          <w:sz w:val="24"/>
          <w:szCs w:val="24"/>
          <w:lang w:eastAsia="zh-CN"/>
        </w:rPr>
        <w:tab/>
      </w:r>
      <w:r>
        <w:rPr>
          <w:rFonts w:hint="eastAsia" w:ascii="楷体" w:hAnsi="楷体" w:eastAsia="楷体" w:cstheme="minorEastAsia"/>
          <w:sz w:val="24"/>
          <w:szCs w:val="24"/>
          <w:lang w:eastAsia="zh-CN"/>
        </w:rPr>
        <w:t>63</w:t>
      </w:r>
      <w:r>
        <w:rPr>
          <w:rFonts w:hint="eastAsia" w:ascii="楷体" w:hAnsi="楷体" w:eastAsia="楷体" w:cstheme="minorEastAsia"/>
          <w:sz w:val="24"/>
          <w:szCs w:val="24"/>
          <w:lang w:eastAsia="zh-CN"/>
        </w:rPr>
        <w:fldChar w:fldCharType="end"/>
      </w:r>
    </w:p>
    <w:p>
      <w:pPr>
        <w:tabs>
          <w:tab w:val="right" w:leader="dot" w:pos="14601"/>
        </w:tabs>
        <w:spacing w:before="24"/>
        <w:ind w:left="100"/>
        <w:rPr>
          <w:rFonts w:ascii="楷体" w:hAnsi="楷体" w:eastAsia="楷体" w:cstheme="minorEastAsia"/>
          <w:sz w:val="24"/>
          <w:szCs w:val="24"/>
          <w:lang w:eastAsia="zh-CN"/>
        </w:rPr>
      </w:pPr>
      <w:r>
        <w:fldChar w:fldCharType="begin"/>
      </w:r>
      <w:r>
        <w:instrText xml:space="preserve"> HYPERLINK \l "_bookmark29" </w:instrText>
      </w:r>
      <w:r>
        <w:fldChar w:fldCharType="separate"/>
      </w:r>
      <w:r>
        <w:rPr>
          <w:rFonts w:hint="eastAsia" w:ascii="楷体" w:hAnsi="楷体" w:eastAsia="楷体" w:cstheme="minorEastAsia"/>
          <w:sz w:val="24"/>
          <w:szCs w:val="24"/>
          <w:lang w:eastAsia="zh-CN"/>
        </w:rPr>
        <w:t>产品广告策划室主管岗位业绩考核指标组成表</w:t>
      </w:r>
      <w:r>
        <w:rPr>
          <w:rFonts w:hint="eastAsia" w:ascii="楷体" w:hAnsi="楷体" w:eastAsia="楷体" w:cstheme="minorEastAsia"/>
          <w:sz w:val="24"/>
          <w:szCs w:val="24"/>
          <w:lang w:eastAsia="zh-CN"/>
        </w:rPr>
        <w:tab/>
      </w:r>
      <w:r>
        <w:rPr>
          <w:rFonts w:hint="eastAsia" w:ascii="楷体" w:hAnsi="楷体" w:eastAsia="楷体" w:cstheme="minorEastAsia"/>
          <w:sz w:val="24"/>
          <w:szCs w:val="24"/>
          <w:lang w:eastAsia="zh-CN"/>
        </w:rPr>
        <w:t>65</w:t>
      </w:r>
      <w:r>
        <w:rPr>
          <w:rFonts w:hint="eastAsia" w:ascii="楷体" w:hAnsi="楷体" w:eastAsia="楷体" w:cstheme="minorEastAsia"/>
          <w:sz w:val="24"/>
          <w:szCs w:val="24"/>
          <w:lang w:eastAsia="zh-CN"/>
        </w:rPr>
        <w:fldChar w:fldCharType="end"/>
      </w:r>
    </w:p>
    <w:p>
      <w:pPr>
        <w:tabs>
          <w:tab w:val="right" w:leader="dot" w:pos="14601"/>
        </w:tabs>
        <w:spacing w:before="24"/>
        <w:ind w:left="100"/>
        <w:rPr>
          <w:rFonts w:ascii="楷体" w:hAnsi="楷体" w:eastAsia="楷体" w:cstheme="minorEastAsia"/>
          <w:sz w:val="24"/>
          <w:szCs w:val="24"/>
          <w:lang w:eastAsia="zh-CN"/>
        </w:rPr>
      </w:pPr>
      <w:r>
        <w:fldChar w:fldCharType="begin"/>
      </w:r>
      <w:r>
        <w:instrText xml:space="preserve"> HYPERLINK \l "_bookmark30" </w:instrText>
      </w:r>
      <w:r>
        <w:fldChar w:fldCharType="separate"/>
      </w:r>
      <w:r>
        <w:rPr>
          <w:rFonts w:hint="eastAsia" w:ascii="楷体" w:hAnsi="楷体" w:eastAsia="楷体" w:cstheme="minorEastAsia"/>
          <w:sz w:val="24"/>
          <w:szCs w:val="24"/>
          <w:lang w:eastAsia="zh-CN"/>
        </w:rPr>
        <w:t>产品广告策划室策划员岗位业绩考核指标组成表</w:t>
      </w:r>
      <w:r>
        <w:rPr>
          <w:rFonts w:hint="eastAsia" w:ascii="楷体" w:hAnsi="楷体" w:eastAsia="楷体" w:cstheme="minorEastAsia"/>
          <w:sz w:val="24"/>
          <w:szCs w:val="24"/>
          <w:lang w:eastAsia="zh-CN"/>
        </w:rPr>
        <w:tab/>
      </w:r>
      <w:r>
        <w:rPr>
          <w:rFonts w:hint="eastAsia" w:ascii="楷体" w:hAnsi="楷体" w:eastAsia="楷体" w:cstheme="minorEastAsia"/>
          <w:sz w:val="24"/>
          <w:szCs w:val="24"/>
          <w:lang w:eastAsia="zh-CN"/>
        </w:rPr>
        <w:t>67</w:t>
      </w:r>
      <w:r>
        <w:rPr>
          <w:rFonts w:hint="eastAsia" w:ascii="楷体" w:hAnsi="楷体" w:eastAsia="楷体" w:cstheme="minorEastAsia"/>
          <w:sz w:val="24"/>
          <w:szCs w:val="24"/>
          <w:lang w:eastAsia="zh-CN"/>
        </w:rPr>
        <w:fldChar w:fldCharType="end"/>
      </w:r>
    </w:p>
    <w:p>
      <w:pPr>
        <w:tabs>
          <w:tab w:val="right" w:leader="dot" w:pos="14601"/>
        </w:tabs>
        <w:spacing w:before="24"/>
        <w:ind w:left="100"/>
        <w:rPr>
          <w:rFonts w:ascii="楷体" w:hAnsi="楷体" w:eastAsia="楷体" w:cstheme="minorEastAsia"/>
          <w:sz w:val="24"/>
          <w:szCs w:val="24"/>
          <w:lang w:eastAsia="zh-CN"/>
        </w:rPr>
      </w:pPr>
      <w:r>
        <w:fldChar w:fldCharType="begin"/>
      </w:r>
      <w:r>
        <w:instrText xml:space="preserve"> HYPERLINK \l "_bookmark31" </w:instrText>
      </w:r>
      <w:r>
        <w:fldChar w:fldCharType="separate"/>
      </w:r>
      <w:r>
        <w:rPr>
          <w:rFonts w:hint="eastAsia" w:ascii="楷体" w:hAnsi="楷体" w:eastAsia="楷体" w:cstheme="minorEastAsia"/>
          <w:sz w:val="24"/>
          <w:szCs w:val="24"/>
          <w:lang w:eastAsia="zh-CN"/>
        </w:rPr>
        <w:t>产品广告策划室内勤员岗位业绩考核指标组成表</w:t>
      </w:r>
      <w:r>
        <w:rPr>
          <w:rFonts w:hint="eastAsia" w:ascii="楷体" w:hAnsi="楷体" w:eastAsia="楷体" w:cstheme="minorEastAsia"/>
          <w:sz w:val="24"/>
          <w:szCs w:val="24"/>
          <w:lang w:eastAsia="zh-CN"/>
        </w:rPr>
        <w:tab/>
      </w:r>
      <w:r>
        <w:rPr>
          <w:rFonts w:hint="eastAsia" w:ascii="楷体" w:hAnsi="楷体" w:eastAsia="楷体" w:cstheme="minorEastAsia"/>
          <w:sz w:val="24"/>
          <w:szCs w:val="24"/>
          <w:lang w:eastAsia="zh-CN"/>
        </w:rPr>
        <w:t>69</w:t>
      </w:r>
      <w:r>
        <w:rPr>
          <w:rFonts w:hint="eastAsia" w:ascii="楷体" w:hAnsi="楷体" w:eastAsia="楷体" w:cstheme="minorEastAsia"/>
          <w:sz w:val="24"/>
          <w:szCs w:val="24"/>
          <w:lang w:eastAsia="zh-CN"/>
        </w:rPr>
        <w:fldChar w:fldCharType="end"/>
      </w:r>
    </w:p>
    <w:p>
      <w:pPr>
        <w:tabs>
          <w:tab w:val="right" w:leader="dot" w:pos="14601"/>
        </w:tabs>
        <w:spacing w:before="9"/>
        <w:ind w:left="100"/>
        <w:rPr>
          <w:rFonts w:ascii="楷体" w:hAnsi="楷体" w:eastAsia="楷体" w:cstheme="minorEastAsia"/>
          <w:sz w:val="24"/>
          <w:szCs w:val="24"/>
          <w:lang w:eastAsia="zh-CN"/>
        </w:rPr>
      </w:pPr>
      <w:r>
        <w:fldChar w:fldCharType="begin"/>
      </w:r>
      <w:r>
        <w:instrText xml:space="preserve"> HYPERLINK \l "_bookmark32" </w:instrText>
      </w:r>
      <w:r>
        <w:fldChar w:fldCharType="separate"/>
      </w:r>
      <w:r>
        <w:rPr>
          <w:rFonts w:hint="eastAsia" w:ascii="楷体" w:hAnsi="楷体" w:eastAsia="楷体" w:cstheme="minorEastAsia"/>
          <w:sz w:val="24"/>
          <w:szCs w:val="24"/>
          <w:lang w:eastAsia="zh-CN"/>
        </w:rPr>
        <w:t>营销公司营销培训部经理岗位业绩考核指标组成表</w:t>
      </w:r>
      <w:r>
        <w:rPr>
          <w:rFonts w:hint="eastAsia" w:ascii="楷体" w:hAnsi="楷体" w:eastAsia="楷体" w:cstheme="minorEastAsia"/>
          <w:sz w:val="24"/>
          <w:szCs w:val="24"/>
          <w:lang w:eastAsia="zh-CN"/>
        </w:rPr>
        <w:tab/>
      </w:r>
      <w:r>
        <w:rPr>
          <w:rFonts w:hint="eastAsia" w:ascii="楷体" w:hAnsi="楷体" w:eastAsia="楷体" w:cstheme="minorEastAsia"/>
          <w:sz w:val="24"/>
          <w:szCs w:val="24"/>
          <w:lang w:eastAsia="zh-CN"/>
        </w:rPr>
        <w:t>72</w:t>
      </w:r>
      <w:r>
        <w:rPr>
          <w:rFonts w:hint="eastAsia" w:ascii="楷体" w:hAnsi="楷体" w:eastAsia="楷体" w:cstheme="minorEastAsia"/>
          <w:sz w:val="24"/>
          <w:szCs w:val="24"/>
          <w:lang w:eastAsia="zh-CN"/>
        </w:rPr>
        <w:fldChar w:fldCharType="end"/>
      </w:r>
    </w:p>
    <w:p>
      <w:pPr>
        <w:tabs>
          <w:tab w:val="right" w:leader="dot" w:pos="14601"/>
        </w:tabs>
        <w:spacing w:before="24"/>
        <w:ind w:left="100"/>
        <w:rPr>
          <w:rFonts w:ascii="楷体" w:hAnsi="楷体" w:eastAsia="楷体" w:cstheme="minorEastAsia"/>
          <w:sz w:val="24"/>
          <w:szCs w:val="24"/>
          <w:lang w:eastAsia="zh-CN"/>
        </w:rPr>
      </w:pPr>
      <w:r>
        <w:fldChar w:fldCharType="begin"/>
      </w:r>
      <w:r>
        <w:instrText xml:space="preserve"> HYPERLINK \l "_bookmark33" </w:instrText>
      </w:r>
      <w:r>
        <w:fldChar w:fldCharType="separate"/>
      </w:r>
      <w:r>
        <w:rPr>
          <w:rFonts w:hint="eastAsia" w:ascii="楷体" w:hAnsi="楷体" w:eastAsia="楷体" w:cstheme="minorEastAsia"/>
          <w:sz w:val="24"/>
          <w:szCs w:val="24"/>
          <w:lang w:eastAsia="zh-CN"/>
        </w:rPr>
        <w:t>营销培训部培训工程师岗位业绩考核指标组成表</w:t>
      </w:r>
      <w:r>
        <w:rPr>
          <w:rFonts w:hint="eastAsia" w:ascii="楷体" w:hAnsi="楷体" w:eastAsia="楷体" w:cstheme="minorEastAsia"/>
          <w:sz w:val="24"/>
          <w:szCs w:val="24"/>
          <w:lang w:eastAsia="zh-CN"/>
        </w:rPr>
        <w:tab/>
      </w:r>
      <w:r>
        <w:rPr>
          <w:rFonts w:hint="eastAsia" w:ascii="楷体" w:hAnsi="楷体" w:eastAsia="楷体" w:cstheme="minorEastAsia"/>
          <w:sz w:val="24"/>
          <w:szCs w:val="24"/>
          <w:lang w:eastAsia="zh-CN"/>
        </w:rPr>
        <w:t>75</w:t>
      </w:r>
      <w:r>
        <w:rPr>
          <w:rFonts w:hint="eastAsia" w:ascii="楷体" w:hAnsi="楷体" w:eastAsia="楷体" w:cstheme="minorEastAsia"/>
          <w:sz w:val="24"/>
          <w:szCs w:val="24"/>
          <w:lang w:eastAsia="zh-CN"/>
        </w:rPr>
        <w:fldChar w:fldCharType="end"/>
      </w:r>
    </w:p>
    <w:p>
      <w:pPr>
        <w:tabs>
          <w:tab w:val="right" w:leader="dot" w:pos="14601"/>
        </w:tabs>
        <w:spacing w:before="24"/>
        <w:ind w:left="100"/>
        <w:rPr>
          <w:rFonts w:ascii="楷体" w:hAnsi="楷体" w:eastAsia="楷体" w:cstheme="minorEastAsia"/>
          <w:sz w:val="24"/>
          <w:szCs w:val="24"/>
          <w:lang w:eastAsia="zh-CN"/>
        </w:rPr>
      </w:pPr>
      <w:r>
        <w:fldChar w:fldCharType="begin"/>
      </w:r>
      <w:r>
        <w:instrText xml:space="preserve"> HYPERLINK \l "_bookmark34" </w:instrText>
      </w:r>
      <w:r>
        <w:fldChar w:fldCharType="separate"/>
      </w:r>
      <w:r>
        <w:rPr>
          <w:rFonts w:hint="eastAsia" w:ascii="楷体" w:hAnsi="楷体" w:eastAsia="楷体" w:cstheme="minorEastAsia"/>
          <w:sz w:val="24"/>
          <w:szCs w:val="24"/>
          <w:lang w:eastAsia="zh-CN"/>
        </w:rPr>
        <w:t>分公司总经理业绩考核指标组成表</w:t>
      </w:r>
      <w:r>
        <w:rPr>
          <w:rFonts w:hint="eastAsia" w:ascii="楷体" w:hAnsi="楷体" w:eastAsia="楷体" w:cstheme="minorEastAsia"/>
          <w:sz w:val="24"/>
          <w:szCs w:val="24"/>
          <w:lang w:eastAsia="zh-CN"/>
        </w:rPr>
        <w:tab/>
      </w:r>
      <w:r>
        <w:rPr>
          <w:rFonts w:hint="eastAsia" w:ascii="楷体" w:hAnsi="楷体" w:eastAsia="楷体" w:cstheme="minorEastAsia"/>
          <w:sz w:val="24"/>
          <w:szCs w:val="24"/>
          <w:lang w:eastAsia="zh-CN"/>
        </w:rPr>
        <w:t>78</w:t>
      </w:r>
      <w:r>
        <w:rPr>
          <w:rFonts w:hint="eastAsia" w:ascii="楷体" w:hAnsi="楷体" w:eastAsia="楷体" w:cstheme="minorEastAsia"/>
          <w:sz w:val="24"/>
          <w:szCs w:val="24"/>
          <w:lang w:eastAsia="zh-CN"/>
        </w:rPr>
        <w:fldChar w:fldCharType="end"/>
      </w:r>
    </w:p>
    <w:p>
      <w:pPr>
        <w:tabs>
          <w:tab w:val="right" w:leader="dot" w:pos="14601"/>
        </w:tabs>
        <w:spacing w:before="24"/>
        <w:ind w:left="100"/>
        <w:rPr>
          <w:rFonts w:ascii="楷体" w:hAnsi="楷体" w:eastAsia="楷体" w:cstheme="minorEastAsia"/>
          <w:sz w:val="24"/>
          <w:szCs w:val="24"/>
          <w:lang w:eastAsia="zh-CN"/>
        </w:rPr>
      </w:pPr>
      <w:r>
        <w:fldChar w:fldCharType="begin"/>
      </w:r>
      <w:r>
        <w:instrText xml:space="preserve"> HYPERLINK \l "_bookmark35" </w:instrText>
      </w:r>
      <w:r>
        <w:fldChar w:fldCharType="separate"/>
      </w:r>
      <w:r>
        <w:rPr>
          <w:rFonts w:hint="eastAsia" w:ascii="楷体" w:hAnsi="楷体" w:eastAsia="楷体" w:cstheme="minorEastAsia"/>
          <w:sz w:val="24"/>
          <w:szCs w:val="24"/>
          <w:lang w:eastAsia="zh-CN"/>
        </w:rPr>
        <w:t>分公司总经理助理业绩考核指标组成表</w:t>
      </w:r>
      <w:r>
        <w:rPr>
          <w:rFonts w:hint="eastAsia" w:ascii="楷体" w:hAnsi="楷体" w:eastAsia="楷体" w:cstheme="minorEastAsia"/>
          <w:sz w:val="24"/>
          <w:szCs w:val="24"/>
          <w:lang w:eastAsia="zh-CN"/>
        </w:rPr>
        <w:tab/>
      </w:r>
      <w:r>
        <w:rPr>
          <w:rFonts w:hint="eastAsia" w:ascii="楷体" w:hAnsi="楷体" w:eastAsia="楷体" w:cstheme="minorEastAsia"/>
          <w:sz w:val="24"/>
          <w:szCs w:val="24"/>
          <w:lang w:eastAsia="zh-CN"/>
        </w:rPr>
        <w:t>81</w:t>
      </w:r>
      <w:r>
        <w:rPr>
          <w:rFonts w:hint="eastAsia" w:ascii="楷体" w:hAnsi="楷体" w:eastAsia="楷体" w:cstheme="minorEastAsia"/>
          <w:sz w:val="24"/>
          <w:szCs w:val="24"/>
          <w:lang w:eastAsia="zh-CN"/>
        </w:rPr>
        <w:fldChar w:fldCharType="end"/>
      </w:r>
    </w:p>
    <w:p>
      <w:pPr>
        <w:tabs>
          <w:tab w:val="right" w:leader="dot" w:pos="14601"/>
        </w:tabs>
        <w:spacing w:before="24"/>
        <w:ind w:left="100"/>
        <w:rPr>
          <w:rFonts w:ascii="楷体" w:hAnsi="楷体" w:eastAsia="楷体" w:cstheme="minorEastAsia"/>
          <w:sz w:val="24"/>
          <w:szCs w:val="24"/>
          <w:lang w:eastAsia="zh-CN"/>
        </w:rPr>
      </w:pPr>
      <w:r>
        <w:fldChar w:fldCharType="begin"/>
      </w:r>
      <w:r>
        <w:instrText xml:space="preserve"> HYPERLINK \l "_bookmark36" </w:instrText>
      </w:r>
      <w:r>
        <w:fldChar w:fldCharType="separate"/>
      </w:r>
      <w:r>
        <w:rPr>
          <w:rFonts w:hint="eastAsia" w:ascii="楷体" w:hAnsi="楷体" w:eastAsia="楷体" w:cstheme="minorEastAsia"/>
          <w:sz w:val="24"/>
          <w:szCs w:val="24"/>
          <w:lang w:eastAsia="zh-CN"/>
        </w:rPr>
        <w:t>分公司市场管理员业绩考核指标组成表</w:t>
      </w:r>
      <w:r>
        <w:rPr>
          <w:rFonts w:hint="eastAsia" w:ascii="楷体" w:hAnsi="楷体" w:eastAsia="楷体" w:cstheme="minorEastAsia"/>
          <w:sz w:val="24"/>
          <w:szCs w:val="24"/>
          <w:lang w:eastAsia="zh-CN"/>
        </w:rPr>
        <w:tab/>
      </w:r>
      <w:r>
        <w:rPr>
          <w:rFonts w:hint="eastAsia" w:ascii="楷体" w:hAnsi="楷体" w:eastAsia="楷体" w:cstheme="minorEastAsia"/>
          <w:sz w:val="24"/>
          <w:szCs w:val="24"/>
          <w:lang w:eastAsia="zh-CN"/>
        </w:rPr>
        <w:t>83</w:t>
      </w:r>
      <w:r>
        <w:rPr>
          <w:rFonts w:hint="eastAsia" w:ascii="楷体" w:hAnsi="楷体" w:eastAsia="楷体" w:cstheme="minorEastAsia"/>
          <w:sz w:val="24"/>
          <w:szCs w:val="24"/>
          <w:lang w:eastAsia="zh-CN"/>
        </w:rPr>
        <w:fldChar w:fldCharType="end"/>
      </w:r>
    </w:p>
    <w:p>
      <w:pPr>
        <w:tabs>
          <w:tab w:val="right" w:leader="dot" w:pos="14601"/>
        </w:tabs>
        <w:spacing w:before="9"/>
        <w:ind w:left="100"/>
        <w:rPr>
          <w:rFonts w:ascii="楷体" w:hAnsi="楷体" w:eastAsia="楷体" w:cstheme="minorEastAsia"/>
          <w:sz w:val="24"/>
          <w:szCs w:val="24"/>
          <w:lang w:eastAsia="zh-CN"/>
        </w:rPr>
      </w:pPr>
      <w:r>
        <w:fldChar w:fldCharType="begin"/>
      </w:r>
      <w:r>
        <w:instrText xml:space="preserve"> HYPERLINK \l "_bookmark37" </w:instrText>
      </w:r>
      <w:r>
        <w:fldChar w:fldCharType="separate"/>
      </w:r>
      <w:r>
        <w:rPr>
          <w:rFonts w:hint="eastAsia" w:ascii="楷体" w:hAnsi="楷体" w:eastAsia="楷体" w:cstheme="minorEastAsia"/>
          <w:sz w:val="24"/>
          <w:szCs w:val="24"/>
          <w:lang w:eastAsia="zh-CN"/>
        </w:rPr>
        <w:t>分公司催款员业绩考核指标组成表</w:t>
      </w:r>
      <w:r>
        <w:rPr>
          <w:rFonts w:hint="eastAsia" w:ascii="楷体" w:hAnsi="楷体" w:eastAsia="楷体" w:cstheme="minorEastAsia"/>
          <w:sz w:val="24"/>
          <w:szCs w:val="24"/>
          <w:lang w:eastAsia="zh-CN"/>
        </w:rPr>
        <w:tab/>
      </w:r>
      <w:r>
        <w:rPr>
          <w:rFonts w:hint="eastAsia" w:ascii="楷体" w:hAnsi="楷体" w:eastAsia="楷体" w:cstheme="minorEastAsia"/>
          <w:sz w:val="24"/>
          <w:szCs w:val="24"/>
          <w:lang w:eastAsia="zh-CN"/>
        </w:rPr>
        <w:t>85</w:t>
      </w:r>
      <w:r>
        <w:rPr>
          <w:rFonts w:hint="eastAsia" w:ascii="楷体" w:hAnsi="楷体" w:eastAsia="楷体" w:cstheme="minorEastAsia"/>
          <w:sz w:val="24"/>
          <w:szCs w:val="24"/>
          <w:lang w:eastAsia="zh-CN"/>
        </w:rPr>
        <w:fldChar w:fldCharType="end"/>
      </w:r>
    </w:p>
    <w:p>
      <w:pPr>
        <w:tabs>
          <w:tab w:val="right" w:leader="dot" w:pos="14601"/>
        </w:tabs>
        <w:spacing w:before="24"/>
        <w:ind w:left="100"/>
        <w:rPr>
          <w:rFonts w:ascii="楷体" w:hAnsi="楷体" w:eastAsia="楷体" w:cstheme="minorEastAsia"/>
          <w:sz w:val="24"/>
          <w:szCs w:val="24"/>
          <w:lang w:eastAsia="zh-CN"/>
        </w:rPr>
      </w:pPr>
      <w:r>
        <w:fldChar w:fldCharType="begin"/>
      </w:r>
      <w:r>
        <w:instrText xml:space="preserve"> HYPERLINK \l "_bookmark38" </w:instrText>
      </w:r>
      <w:r>
        <w:fldChar w:fldCharType="separate"/>
      </w:r>
      <w:r>
        <w:rPr>
          <w:rFonts w:hint="eastAsia" w:ascii="楷体" w:hAnsi="楷体" w:eastAsia="楷体" w:cstheme="minorEastAsia"/>
          <w:sz w:val="24"/>
          <w:szCs w:val="24"/>
          <w:lang w:eastAsia="zh-CN"/>
        </w:rPr>
        <w:t>分公司片区经理业绩考核指标组成表</w:t>
      </w:r>
      <w:r>
        <w:rPr>
          <w:rFonts w:hint="eastAsia" w:ascii="楷体" w:hAnsi="楷体" w:eastAsia="楷体" w:cstheme="minorEastAsia"/>
          <w:sz w:val="24"/>
          <w:szCs w:val="24"/>
          <w:lang w:eastAsia="zh-CN"/>
        </w:rPr>
        <w:tab/>
      </w:r>
      <w:r>
        <w:rPr>
          <w:rFonts w:hint="eastAsia" w:ascii="楷体" w:hAnsi="楷体" w:eastAsia="楷体" w:cstheme="minorEastAsia"/>
          <w:sz w:val="24"/>
          <w:szCs w:val="24"/>
          <w:lang w:eastAsia="zh-CN"/>
        </w:rPr>
        <w:t>87</w:t>
      </w:r>
      <w:r>
        <w:rPr>
          <w:rFonts w:hint="eastAsia" w:ascii="楷体" w:hAnsi="楷体" w:eastAsia="楷体" w:cstheme="minorEastAsia"/>
          <w:sz w:val="24"/>
          <w:szCs w:val="24"/>
          <w:lang w:eastAsia="zh-CN"/>
        </w:rPr>
        <w:fldChar w:fldCharType="end"/>
      </w:r>
    </w:p>
    <w:p>
      <w:pPr>
        <w:tabs>
          <w:tab w:val="right" w:leader="dot" w:pos="14601"/>
        </w:tabs>
        <w:spacing w:before="24"/>
        <w:ind w:left="100"/>
        <w:rPr>
          <w:rFonts w:ascii="楷体" w:hAnsi="楷体" w:eastAsia="楷体" w:cstheme="minorEastAsia"/>
          <w:sz w:val="24"/>
          <w:szCs w:val="24"/>
          <w:lang w:eastAsia="zh-CN"/>
        </w:rPr>
      </w:pPr>
      <w:r>
        <w:fldChar w:fldCharType="begin"/>
      </w:r>
      <w:r>
        <w:instrText xml:space="preserve"> HYPERLINK \l "_bookmark39" </w:instrText>
      </w:r>
      <w:r>
        <w:fldChar w:fldCharType="separate"/>
      </w:r>
      <w:r>
        <w:rPr>
          <w:rFonts w:hint="eastAsia" w:ascii="楷体" w:hAnsi="楷体" w:eastAsia="楷体" w:cstheme="minorEastAsia"/>
          <w:sz w:val="24"/>
          <w:szCs w:val="24"/>
          <w:lang w:eastAsia="zh-CN"/>
        </w:rPr>
        <w:t>分公司销售员业绩考核指标组成表</w:t>
      </w:r>
      <w:r>
        <w:rPr>
          <w:rFonts w:hint="eastAsia" w:ascii="楷体" w:hAnsi="楷体" w:eastAsia="楷体" w:cstheme="minorEastAsia"/>
          <w:sz w:val="24"/>
          <w:szCs w:val="24"/>
          <w:lang w:eastAsia="zh-CN"/>
        </w:rPr>
        <w:tab/>
      </w:r>
      <w:r>
        <w:rPr>
          <w:rFonts w:hint="eastAsia" w:ascii="楷体" w:hAnsi="楷体" w:eastAsia="楷体" w:cstheme="minorEastAsia"/>
          <w:sz w:val="24"/>
          <w:szCs w:val="24"/>
          <w:lang w:eastAsia="zh-CN"/>
        </w:rPr>
        <w:t>90</w:t>
      </w:r>
      <w:r>
        <w:rPr>
          <w:rFonts w:hint="eastAsia" w:ascii="楷体" w:hAnsi="楷体" w:eastAsia="楷体" w:cstheme="minorEastAsia"/>
          <w:sz w:val="24"/>
          <w:szCs w:val="24"/>
          <w:lang w:eastAsia="zh-CN"/>
        </w:rPr>
        <w:fldChar w:fldCharType="end"/>
      </w:r>
    </w:p>
    <w:p>
      <w:pPr>
        <w:tabs>
          <w:tab w:val="right" w:leader="dot" w:pos="14601"/>
        </w:tabs>
        <w:spacing w:before="24"/>
        <w:ind w:left="100"/>
        <w:rPr>
          <w:rFonts w:ascii="楷体" w:hAnsi="楷体" w:eastAsia="楷体" w:cstheme="minorEastAsia"/>
          <w:sz w:val="24"/>
          <w:szCs w:val="24"/>
          <w:lang w:eastAsia="zh-CN"/>
        </w:rPr>
      </w:pPr>
      <w:r>
        <w:fldChar w:fldCharType="begin"/>
      </w:r>
      <w:r>
        <w:instrText xml:space="preserve"> HYPERLINK \l "_bookmark40" </w:instrText>
      </w:r>
      <w:r>
        <w:fldChar w:fldCharType="separate"/>
      </w:r>
      <w:r>
        <w:rPr>
          <w:rFonts w:hint="eastAsia" w:ascii="楷体" w:hAnsi="楷体" w:eastAsia="楷体" w:cstheme="minorEastAsia"/>
          <w:sz w:val="24"/>
          <w:szCs w:val="24"/>
          <w:lang w:eastAsia="zh-CN"/>
        </w:rPr>
        <w:t>片区售后服务站长业绩考核指标组成表</w:t>
      </w:r>
      <w:r>
        <w:rPr>
          <w:rFonts w:hint="eastAsia" w:ascii="楷体" w:hAnsi="楷体" w:eastAsia="楷体" w:cstheme="minorEastAsia"/>
          <w:sz w:val="24"/>
          <w:szCs w:val="24"/>
          <w:lang w:eastAsia="zh-CN"/>
        </w:rPr>
        <w:tab/>
      </w:r>
      <w:r>
        <w:rPr>
          <w:rFonts w:hint="eastAsia" w:ascii="楷体" w:hAnsi="楷体" w:eastAsia="楷体" w:cstheme="minorEastAsia"/>
          <w:sz w:val="24"/>
          <w:szCs w:val="24"/>
          <w:lang w:eastAsia="zh-CN"/>
        </w:rPr>
        <w:t>92</w:t>
      </w:r>
      <w:r>
        <w:rPr>
          <w:rFonts w:hint="eastAsia" w:ascii="楷体" w:hAnsi="楷体" w:eastAsia="楷体" w:cstheme="minorEastAsia"/>
          <w:sz w:val="24"/>
          <w:szCs w:val="24"/>
          <w:lang w:eastAsia="zh-CN"/>
        </w:rPr>
        <w:fldChar w:fldCharType="end"/>
      </w:r>
    </w:p>
    <w:p>
      <w:pPr>
        <w:tabs>
          <w:tab w:val="right" w:leader="dot" w:pos="14601"/>
        </w:tabs>
        <w:spacing w:before="24"/>
        <w:ind w:left="100"/>
        <w:rPr>
          <w:rFonts w:ascii="楷体" w:hAnsi="楷体" w:eastAsia="楷体" w:cstheme="minorEastAsia"/>
          <w:sz w:val="24"/>
          <w:szCs w:val="24"/>
          <w:lang w:eastAsia="zh-CN"/>
        </w:rPr>
      </w:pPr>
      <w:r>
        <w:fldChar w:fldCharType="begin"/>
      </w:r>
      <w:r>
        <w:instrText xml:space="preserve"> HYPERLINK \l "_bookmark41" </w:instrText>
      </w:r>
      <w:r>
        <w:fldChar w:fldCharType="separate"/>
      </w:r>
      <w:r>
        <w:rPr>
          <w:rFonts w:hint="eastAsia" w:ascii="楷体" w:hAnsi="楷体" w:eastAsia="楷体" w:cstheme="minorEastAsia"/>
          <w:sz w:val="24"/>
          <w:szCs w:val="24"/>
          <w:lang w:eastAsia="zh-CN"/>
        </w:rPr>
        <w:t>片区售后服务员业绩考核指标组成表</w:t>
      </w:r>
      <w:r>
        <w:rPr>
          <w:rFonts w:hint="eastAsia" w:ascii="楷体" w:hAnsi="楷体" w:eastAsia="楷体" w:cstheme="minorEastAsia"/>
          <w:sz w:val="24"/>
          <w:szCs w:val="24"/>
          <w:lang w:eastAsia="zh-CN"/>
        </w:rPr>
        <w:tab/>
      </w:r>
      <w:r>
        <w:rPr>
          <w:rFonts w:hint="eastAsia" w:ascii="楷体" w:hAnsi="楷体" w:eastAsia="楷体" w:cstheme="minorEastAsia"/>
          <w:sz w:val="24"/>
          <w:szCs w:val="24"/>
          <w:lang w:eastAsia="zh-CN"/>
        </w:rPr>
        <w:t>94</w:t>
      </w:r>
      <w:r>
        <w:rPr>
          <w:rFonts w:hint="eastAsia" w:ascii="楷体" w:hAnsi="楷体" w:eastAsia="楷体" w:cstheme="minorEastAsia"/>
          <w:sz w:val="24"/>
          <w:szCs w:val="24"/>
          <w:lang w:eastAsia="zh-CN"/>
        </w:rPr>
        <w:fldChar w:fldCharType="end"/>
      </w:r>
    </w:p>
    <w:p>
      <w:pPr>
        <w:tabs>
          <w:tab w:val="right" w:leader="dot" w:pos="14601"/>
        </w:tabs>
        <w:spacing w:before="9"/>
        <w:ind w:left="100"/>
        <w:rPr>
          <w:rFonts w:ascii="楷体" w:hAnsi="楷体" w:eastAsia="楷体" w:cstheme="minorEastAsia"/>
          <w:sz w:val="24"/>
          <w:szCs w:val="24"/>
          <w:lang w:eastAsia="zh-CN"/>
        </w:rPr>
      </w:pPr>
      <w:r>
        <w:fldChar w:fldCharType="begin"/>
      </w:r>
      <w:r>
        <w:instrText xml:space="preserve"> HYPERLINK \l "_bookmark42" </w:instrText>
      </w:r>
      <w:r>
        <w:fldChar w:fldCharType="separate"/>
      </w:r>
      <w:r>
        <w:rPr>
          <w:rFonts w:hint="eastAsia" w:ascii="楷体" w:hAnsi="楷体" w:eastAsia="楷体" w:cstheme="minorEastAsia"/>
          <w:sz w:val="24"/>
          <w:szCs w:val="24"/>
          <w:lang w:eastAsia="zh-CN"/>
        </w:rPr>
        <w:t>片区司机业绩考核指标组成表</w:t>
      </w:r>
      <w:r>
        <w:rPr>
          <w:rFonts w:hint="eastAsia" w:ascii="楷体" w:hAnsi="楷体" w:eastAsia="楷体" w:cstheme="minorEastAsia"/>
          <w:sz w:val="24"/>
          <w:szCs w:val="24"/>
          <w:lang w:eastAsia="zh-CN"/>
        </w:rPr>
        <w:tab/>
      </w:r>
      <w:r>
        <w:rPr>
          <w:rFonts w:hint="eastAsia" w:ascii="楷体" w:hAnsi="楷体" w:eastAsia="楷体" w:cstheme="minorEastAsia"/>
          <w:sz w:val="24"/>
          <w:szCs w:val="24"/>
          <w:lang w:eastAsia="zh-CN"/>
        </w:rPr>
        <w:t>96</w:t>
      </w:r>
      <w:r>
        <w:rPr>
          <w:rFonts w:hint="eastAsia" w:ascii="楷体" w:hAnsi="楷体" w:eastAsia="楷体" w:cstheme="minorEastAsia"/>
          <w:sz w:val="24"/>
          <w:szCs w:val="24"/>
          <w:lang w:eastAsia="zh-CN"/>
        </w:rPr>
        <w:fldChar w:fldCharType="end"/>
      </w:r>
    </w:p>
    <w:p>
      <w:pPr>
        <w:rPr>
          <w:rFonts w:ascii="楷体" w:hAnsi="楷体" w:eastAsia="楷体" w:cstheme="minorEastAsia"/>
          <w:sz w:val="24"/>
          <w:szCs w:val="24"/>
          <w:lang w:eastAsia="zh-CN"/>
        </w:rPr>
        <w:sectPr>
          <w:pgSz w:w="16840" w:h="11910" w:orient="landscape"/>
          <w:pgMar w:top="567" w:right="1134" w:bottom="567" w:left="1134" w:header="57" w:footer="57" w:gutter="0"/>
          <w:cols w:space="720" w:num="1"/>
        </w:sectPr>
      </w:pPr>
    </w:p>
    <w:p>
      <w:pPr>
        <w:pStyle w:val="3"/>
        <w:spacing w:before="223"/>
        <w:jc w:val="center"/>
        <w:rPr>
          <w:rFonts w:ascii="楷体" w:hAnsi="楷体" w:eastAsia="楷体" w:cstheme="minorEastAsia"/>
          <w:sz w:val="24"/>
          <w:szCs w:val="24"/>
          <w:u w:val="none"/>
          <w:lang w:eastAsia="zh-CN"/>
        </w:rPr>
      </w:pPr>
      <w:bookmarkStart w:id="1" w:name="_bookmark0"/>
      <w:bookmarkEnd w:id="1"/>
      <w:r>
        <w:rPr>
          <w:rFonts w:hint="eastAsia" w:ascii="楷体" w:hAnsi="楷体" w:eastAsia="楷体" w:cstheme="minorEastAsia"/>
          <w:szCs w:val="24"/>
          <w:u w:val="none"/>
          <w:lang w:eastAsia="zh-CN"/>
        </w:rPr>
        <w:t>营销公司总经理业绩考核指标组成表</w:t>
      </w:r>
    </w:p>
    <w:p>
      <w:pPr>
        <w:pStyle w:val="3"/>
        <w:spacing w:before="14"/>
        <w:rPr>
          <w:rFonts w:ascii="楷体" w:hAnsi="楷体" w:eastAsia="楷体" w:cstheme="minorEastAsia"/>
          <w:sz w:val="24"/>
          <w:szCs w:val="24"/>
          <w:u w:val="none"/>
          <w:lang w:eastAsia="zh-CN"/>
        </w:rPr>
      </w:pPr>
    </w:p>
    <w:tbl>
      <w:tblPr>
        <w:tblStyle w:val="8"/>
        <w:tblW w:w="15480" w:type="dxa"/>
        <w:jc w:val="center"/>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Layout w:type="fixed"/>
        <w:tblCellMar>
          <w:top w:w="0" w:type="dxa"/>
          <w:left w:w="0" w:type="dxa"/>
          <w:bottom w:w="0" w:type="dxa"/>
          <w:right w:w="0" w:type="dxa"/>
        </w:tblCellMar>
      </w:tblPr>
      <w:tblGrid>
        <w:gridCol w:w="900"/>
        <w:gridCol w:w="2700"/>
        <w:gridCol w:w="1260"/>
        <w:gridCol w:w="1080"/>
        <w:gridCol w:w="720"/>
        <w:gridCol w:w="8820"/>
      </w:tblGrid>
      <w:tr>
        <w:trPr>
          <w:trHeight w:val="679" w:hRule="exact"/>
          <w:jc w:val="center"/>
        </w:trPr>
        <w:tc>
          <w:tcPr>
            <w:tcW w:w="900" w:type="dxa"/>
            <w:tcBorders>
              <w:bottom w:val="single" w:color="000000" w:sz="6" w:space="0"/>
              <w:right w:val="single" w:color="000000" w:sz="6" w:space="0"/>
            </w:tcBorders>
            <w:shd w:val="clear" w:color="auto" w:fill="E6E6E6"/>
          </w:tcPr>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指标 类别</w:t>
            </w:r>
          </w:p>
        </w:tc>
        <w:tc>
          <w:tcPr>
            <w:tcW w:w="2700" w:type="dxa"/>
            <w:tcBorders>
              <w:left w:val="single" w:color="000000" w:sz="6" w:space="0"/>
              <w:bottom w:val="single" w:color="000000" w:sz="6" w:space="0"/>
              <w:right w:val="single" w:color="000000" w:sz="6" w:space="0"/>
            </w:tcBorders>
            <w:shd w:val="clear" w:color="auto" w:fill="E6E6E6"/>
          </w:tcPr>
          <w:p>
            <w:pPr>
              <w:pStyle w:val="10"/>
              <w:spacing w:before="61"/>
              <w:ind w:left="862"/>
              <w:rPr>
                <w:rFonts w:ascii="楷体" w:hAnsi="楷体" w:eastAsia="楷体" w:cstheme="minorEastAsia"/>
                <w:b/>
                <w:sz w:val="24"/>
                <w:szCs w:val="24"/>
              </w:rPr>
            </w:pPr>
            <w:r>
              <w:rPr>
                <w:rFonts w:hint="eastAsia" w:ascii="楷体" w:hAnsi="楷体" w:eastAsia="楷体" w:cstheme="minorEastAsia"/>
                <w:b/>
                <w:sz w:val="24"/>
                <w:szCs w:val="24"/>
              </w:rPr>
              <w:t>考核指标</w:t>
            </w:r>
          </w:p>
        </w:tc>
        <w:tc>
          <w:tcPr>
            <w:tcW w:w="126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信息来源</w:t>
            </w:r>
          </w:p>
        </w:tc>
        <w:tc>
          <w:tcPr>
            <w:tcW w:w="108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考评人</w:t>
            </w:r>
          </w:p>
        </w:tc>
        <w:tc>
          <w:tcPr>
            <w:tcW w:w="720" w:type="dxa"/>
            <w:tcBorders>
              <w:left w:val="single" w:color="000000" w:sz="6" w:space="0"/>
              <w:bottom w:val="single" w:color="000000" w:sz="6" w:space="0"/>
              <w:right w:val="single" w:color="000000" w:sz="6" w:space="0"/>
            </w:tcBorders>
            <w:shd w:val="clear" w:color="auto" w:fill="E6E6E6"/>
          </w:tcPr>
          <w:p>
            <w:pPr>
              <w:pStyle w:val="10"/>
              <w:spacing w:before="61"/>
              <w:ind w:left="92"/>
              <w:jc w:val="center"/>
              <w:rPr>
                <w:rFonts w:ascii="楷体" w:hAnsi="楷体" w:eastAsia="楷体" w:cstheme="minorEastAsia"/>
                <w:b/>
                <w:sz w:val="24"/>
                <w:szCs w:val="24"/>
              </w:rPr>
            </w:pPr>
            <w:r>
              <w:rPr>
                <w:rFonts w:hint="eastAsia" w:ascii="楷体" w:hAnsi="楷体" w:eastAsia="楷体" w:cstheme="minorEastAsia"/>
                <w:b/>
                <w:sz w:val="24"/>
                <w:szCs w:val="24"/>
              </w:rPr>
              <w:t>权重</w:t>
            </w:r>
          </w:p>
        </w:tc>
        <w:tc>
          <w:tcPr>
            <w:tcW w:w="8820" w:type="dxa"/>
            <w:tcBorders>
              <w:left w:val="single" w:color="000000" w:sz="6" w:space="0"/>
              <w:bottom w:val="single" w:color="000000" w:sz="6" w:space="0"/>
            </w:tcBorders>
            <w:shd w:val="clear" w:color="auto" w:fill="E6E6E6"/>
          </w:tcPr>
          <w:p>
            <w:pPr>
              <w:pStyle w:val="10"/>
              <w:spacing w:before="61"/>
              <w:ind w:left="77"/>
              <w:jc w:val="center"/>
              <w:rPr>
                <w:rFonts w:ascii="楷体" w:hAnsi="楷体" w:eastAsia="楷体" w:cstheme="minorEastAsia"/>
                <w:b/>
                <w:sz w:val="24"/>
                <w:szCs w:val="24"/>
              </w:rPr>
            </w:pPr>
            <w:r>
              <w:rPr>
                <w:rFonts w:hint="eastAsia" w:ascii="楷体" w:hAnsi="楷体" w:eastAsia="楷体" w:cstheme="minorEastAsia"/>
                <w:b/>
                <w:sz w:val="24"/>
                <w:szCs w:val="24"/>
              </w:rPr>
              <w:t>考评标准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32" w:hRule="exact"/>
          <w:jc w:val="center"/>
        </w:trPr>
        <w:tc>
          <w:tcPr>
            <w:tcW w:w="900" w:type="dxa"/>
            <w:tcBorders>
              <w:top w:val="single" w:color="000000" w:sz="6" w:space="0"/>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single" w:color="000000" w:sz="6" w:space="0"/>
              <w:left w:val="single" w:color="000000" w:sz="6" w:space="0"/>
              <w:bottom w:val="nil"/>
              <w:right w:val="single" w:color="000000" w:sz="6" w:space="0"/>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公司中长期市场、营销战略</w:t>
            </w:r>
          </w:p>
        </w:tc>
        <w:tc>
          <w:tcPr>
            <w:tcW w:w="1260" w:type="dxa"/>
            <w:tcBorders>
              <w:top w:val="single" w:color="000000" w:sz="6" w:space="0"/>
              <w:left w:val="single" w:color="000000" w:sz="6" w:space="0"/>
              <w:bottom w:val="nil"/>
              <w:right w:val="single" w:color="000000" w:sz="6" w:space="0"/>
            </w:tcBorders>
          </w:tcPr>
          <w:p>
            <w:pPr>
              <w:pStyle w:val="10"/>
              <w:spacing w:line="273" w:lineRule="exact"/>
              <w:ind w:left="0"/>
              <w:jc w:val="right"/>
              <w:rPr>
                <w:rFonts w:ascii="楷体" w:hAnsi="楷体" w:eastAsia="楷体" w:cstheme="minorEastAsia"/>
                <w:sz w:val="24"/>
                <w:szCs w:val="24"/>
              </w:rPr>
            </w:pPr>
            <w:r>
              <w:rPr>
                <w:rFonts w:hint="eastAsia" w:ascii="楷体" w:hAnsi="楷体" w:eastAsia="楷体" w:cstheme="minorEastAsia"/>
                <w:sz w:val="24"/>
                <w:szCs w:val="24"/>
              </w:rPr>
              <w:t>本岗位提</w:t>
            </w:r>
          </w:p>
        </w:tc>
        <w:tc>
          <w:tcPr>
            <w:tcW w:w="1080" w:type="dxa"/>
            <w:tcBorders>
              <w:top w:val="single" w:color="000000" w:sz="6" w:space="0"/>
              <w:left w:val="single" w:color="000000" w:sz="6" w:space="0"/>
              <w:bottom w:val="nil"/>
              <w:right w:val="single" w:color="000000" w:sz="6" w:space="0"/>
            </w:tcBorders>
          </w:tcPr>
          <w:p>
            <w:pPr>
              <w:pStyle w:val="10"/>
              <w:spacing w:line="273"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47"/>
              <w:ind w:left="89"/>
              <w:jc w:val="center"/>
              <w:rPr>
                <w:rFonts w:ascii="楷体" w:hAnsi="楷体" w:eastAsia="楷体" w:cstheme="minorEastAsia"/>
                <w:sz w:val="24"/>
                <w:szCs w:val="24"/>
              </w:rPr>
            </w:pPr>
            <w:r>
              <w:rPr>
                <w:rFonts w:hint="eastAsia" w:ascii="楷体" w:hAnsi="楷体" w:eastAsia="楷体" w:cstheme="minorEastAsia"/>
                <w:sz w:val="24"/>
                <w:szCs w:val="24"/>
              </w:rPr>
              <w:t>10%</w:t>
            </w:r>
          </w:p>
        </w:tc>
        <w:tc>
          <w:tcPr>
            <w:tcW w:w="8820" w:type="dxa"/>
            <w:tcBorders>
              <w:top w:val="single" w:color="000000" w:sz="6" w:space="0"/>
              <w:left w:val="single" w:color="000000" w:sz="6" w:space="0"/>
              <w:bottom w:val="nil"/>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考核末期提交下半年报告，内容包括：</w:t>
            </w:r>
            <w:r>
              <w:rPr>
                <w:rFonts w:hint="eastAsia" w:ascii="楷体" w:hAnsi="楷体" w:eastAsia="楷体" w:cstheme="minorEastAsia"/>
                <w:spacing w:val="2"/>
                <w:sz w:val="24"/>
                <w:szCs w:val="24"/>
                <w:lang w:eastAsia="zh-CN"/>
              </w:rPr>
              <w:t>市场概况及预测销售分析、本期间市场竞争策略、营</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2"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pStyle w:val="10"/>
              <w:spacing w:line="249" w:lineRule="exact"/>
              <w:rPr>
                <w:rFonts w:ascii="楷体" w:hAnsi="楷体" w:eastAsia="楷体" w:cstheme="minorEastAsia"/>
                <w:sz w:val="24"/>
                <w:szCs w:val="24"/>
              </w:rPr>
            </w:pPr>
            <w:r>
              <w:rPr>
                <w:rFonts w:hint="eastAsia" w:ascii="楷体" w:hAnsi="楷体" w:eastAsia="楷体" w:cstheme="minorEastAsia"/>
                <w:sz w:val="24"/>
                <w:szCs w:val="24"/>
              </w:rPr>
              <w:t>报告</w:t>
            </w:r>
          </w:p>
        </w:tc>
        <w:tc>
          <w:tcPr>
            <w:tcW w:w="1260" w:type="dxa"/>
            <w:tcBorders>
              <w:top w:val="nil"/>
              <w:left w:val="single" w:color="000000" w:sz="6" w:space="0"/>
              <w:bottom w:val="nil"/>
              <w:right w:val="single" w:color="000000" w:sz="6" w:space="0"/>
            </w:tcBorders>
          </w:tcPr>
          <w:p>
            <w:pPr>
              <w:pStyle w:val="10"/>
              <w:spacing w:line="249" w:lineRule="exact"/>
              <w:ind w:left="307"/>
              <w:rPr>
                <w:rFonts w:ascii="楷体" w:hAnsi="楷体" w:eastAsia="楷体" w:cstheme="minorEastAsia"/>
                <w:sz w:val="24"/>
                <w:szCs w:val="24"/>
              </w:rPr>
            </w:pPr>
            <w:r>
              <w:rPr>
                <w:rFonts w:hint="eastAsia" w:ascii="楷体" w:hAnsi="楷体" w:eastAsia="楷体" w:cstheme="minorEastAsia"/>
                <w:sz w:val="24"/>
                <w:szCs w:val="24"/>
              </w:rPr>
              <w:t>交报告</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49"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销策略、达到效果分析、需要资源投入、关键注意事项、合理化建议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1"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nil"/>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pacing w:val="-5"/>
                <w:w w:val="95"/>
                <w:sz w:val="24"/>
                <w:szCs w:val="24"/>
                <w:lang w:eastAsia="zh-CN"/>
              </w:rPr>
              <w:t xml:space="preserve">报告衡量因素：报告上交及时(10%)、报告各部分内容全面性(20%)、市场竞争策略合理性    </w:t>
            </w:r>
            <w:r>
              <w:rPr>
                <w:rFonts w:hint="eastAsia" w:ascii="楷体" w:hAnsi="楷体" w:eastAsia="楷体" w:cstheme="minorEastAsia"/>
                <w:w w:val="95"/>
                <w:sz w:val="24"/>
                <w:szCs w:val="24"/>
                <w:lang w:eastAsia="zh-CN"/>
              </w:rPr>
              <w:t>30%)、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nil"/>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营销策略合理性(30%)、建议合理性(10%)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677"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single" w:color="000000" w:sz="6" w:space="0"/>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本项得分为：考评末期提交报告得分（百分制）*本项权重系数（15%）</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pacing w:val="11"/>
                <w:sz w:val="24"/>
                <w:szCs w:val="24"/>
                <w:lang w:eastAsia="zh-CN"/>
              </w:rPr>
              <w:t>营销系统</w:t>
            </w:r>
            <w:r>
              <w:rPr>
                <w:rFonts w:hint="eastAsia" w:ascii="楷体" w:hAnsi="楷体" w:eastAsia="楷体" w:cstheme="minorEastAsia"/>
                <w:spacing w:val="12"/>
                <w:sz w:val="24"/>
                <w:szCs w:val="24"/>
                <w:lang w:eastAsia="zh-CN"/>
              </w:rPr>
              <w:t>基础制度建立报</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本岗位提</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10%</w:t>
            </w:r>
          </w:p>
        </w:tc>
        <w:tc>
          <w:tcPr>
            <w:tcW w:w="8820" w:type="dxa"/>
            <w:tcBorders>
              <w:top w:val="single" w:color="000000" w:sz="6" w:space="0"/>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考核末期提交报告，内容包括：营销制度存在主要问题、营销基础制度建立及执行情况、新制</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pStyle w:val="10"/>
              <w:spacing w:line="257" w:lineRule="exact"/>
              <w:rPr>
                <w:rFonts w:ascii="楷体" w:hAnsi="楷体" w:eastAsia="楷体" w:cstheme="minorEastAsia"/>
                <w:sz w:val="24"/>
                <w:szCs w:val="24"/>
              </w:rPr>
            </w:pPr>
            <w:r>
              <w:rPr>
                <w:rFonts w:hint="eastAsia" w:ascii="楷体" w:hAnsi="楷体" w:eastAsia="楷体" w:cstheme="minorEastAsia"/>
                <w:sz w:val="24"/>
                <w:szCs w:val="24"/>
              </w:rPr>
              <w:t>告</w:t>
            </w:r>
          </w:p>
        </w:tc>
        <w:tc>
          <w:tcPr>
            <w:tcW w:w="1260" w:type="dxa"/>
            <w:tcBorders>
              <w:top w:val="nil"/>
              <w:left w:val="single" w:color="000000" w:sz="6" w:space="0"/>
              <w:bottom w:val="nil"/>
              <w:right w:val="single" w:color="000000" w:sz="6" w:space="0"/>
            </w:tcBorders>
          </w:tcPr>
          <w:p>
            <w:pPr>
              <w:pStyle w:val="10"/>
              <w:spacing w:line="257" w:lineRule="exact"/>
              <w:ind w:left="307"/>
              <w:rPr>
                <w:rFonts w:ascii="楷体" w:hAnsi="楷体" w:eastAsia="楷体" w:cstheme="minorEastAsia"/>
                <w:sz w:val="24"/>
                <w:szCs w:val="24"/>
              </w:rPr>
            </w:pPr>
            <w:r>
              <w:rPr>
                <w:rFonts w:hint="eastAsia" w:ascii="楷体" w:hAnsi="楷体" w:eastAsia="楷体" w:cstheme="minorEastAsia"/>
                <w:sz w:val="24"/>
                <w:szCs w:val="24"/>
              </w:rPr>
              <w:t>交报告</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tabs>
                <w:tab w:val="left" w:pos="4357"/>
              </w:tabs>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度解决主要问题、提高制度可行性建议；</w:t>
            </w:r>
            <w:r>
              <w:rPr>
                <w:rFonts w:hint="eastAsia" w:ascii="楷体" w:hAnsi="楷体" w:eastAsia="楷体" w:cstheme="minorEastAsia"/>
                <w:sz w:val="24"/>
                <w:szCs w:val="24"/>
                <w:lang w:eastAsia="zh-CN"/>
              </w:rPr>
              <w:tab/>
            </w:r>
            <w:r>
              <w:rPr>
                <w:rFonts w:hint="eastAsia" w:ascii="楷体" w:hAnsi="楷体" w:eastAsia="楷体" w:cstheme="minorEastAsia"/>
                <w:sz w:val="24"/>
                <w:szCs w:val="24"/>
                <w:lang w:eastAsia="zh-CN"/>
              </w:rPr>
              <w:t>报告衡量因素：报告上交及时(10%)、营销系统</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0"/>
              <w:jc w:val="right"/>
              <w:rPr>
                <w:rFonts w:ascii="楷体" w:hAnsi="楷体" w:eastAsia="楷体" w:cstheme="minorEastAsia"/>
                <w:sz w:val="24"/>
                <w:szCs w:val="24"/>
              </w:rPr>
            </w:pPr>
            <w:r>
              <w:rPr>
                <w:rFonts w:hint="eastAsia" w:ascii="楷体" w:hAnsi="楷体" w:eastAsia="楷体" w:cstheme="minorEastAsia"/>
                <w:sz w:val="24"/>
                <w:szCs w:val="24"/>
              </w:rPr>
              <w:t>营销管理</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存在主要问题(40%)、营销基础制度建立情况(40%)、建议的合理性(10%)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272"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49" w:lineRule="exact"/>
              <w:ind w:left="412"/>
              <w:rPr>
                <w:rFonts w:ascii="楷体" w:hAnsi="楷体" w:eastAsia="楷体" w:cstheme="minorEastAsia"/>
                <w:sz w:val="24"/>
                <w:szCs w:val="24"/>
              </w:rPr>
            </w:pPr>
            <w:r>
              <w:rPr>
                <w:rFonts w:hint="eastAsia" w:ascii="楷体" w:hAnsi="楷体" w:eastAsia="楷体" w:cstheme="minorEastAsia"/>
                <w:sz w:val="24"/>
                <w:szCs w:val="24"/>
              </w:rPr>
              <w:t>制度</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65"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本项得分为：考评末期提交报告得分（百分制）*本项权重系数（10%）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289" w:hRule="exact"/>
          <w:jc w:val="center"/>
        </w:trPr>
        <w:tc>
          <w:tcPr>
            <w:tcW w:w="900" w:type="dxa"/>
            <w:tcBorders>
              <w:top w:val="nil"/>
              <w:bottom w:val="nil"/>
              <w:right w:val="single" w:color="000000" w:sz="6" w:space="0"/>
            </w:tcBorders>
            <w:shd w:val="clear" w:color="auto" w:fill="E6E6E6"/>
          </w:tcPr>
          <w:p>
            <w:pPr>
              <w:pStyle w:val="10"/>
              <w:spacing w:line="280" w:lineRule="exact"/>
              <w:ind w:left="187"/>
              <w:rPr>
                <w:rFonts w:ascii="楷体" w:hAnsi="楷体" w:eastAsia="楷体" w:cstheme="minorEastAsia"/>
                <w:b/>
                <w:sz w:val="24"/>
                <w:szCs w:val="24"/>
              </w:rPr>
            </w:pPr>
            <w:r>
              <w:rPr>
                <w:rFonts w:hint="eastAsia" w:ascii="楷体" w:hAnsi="楷体" w:eastAsia="楷体" w:cstheme="minorEastAsia"/>
                <w:b/>
                <w:sz w:val="24"/>
                <w:szCs w:val="24"/>
              </w:rPr>
              <w:t>业绩</w:t>
            </w: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rPr>
                <w:rFonts w:ascii="楷体" w:hAnsi="楷体" w:eastAsia="楷体" w:cstheme="minorEastAsia"/>
                <w:sz w:val="24"/>
                <w:szCs w:val="24"/>
              </w:rPr>
            </w:pPr>
          </w:p>
        </w:tc>
      </w:tr>
      <w:tr>
        <w:trPr>
          <w:trHeight w:val="214" w:hRule="exact"/>
          <w:jc w:val="center"/>
        </w:trPr>
        <w:tc>
          <w:tcPr>
            <w:tcW w:w="900" w:type="dxa"/>
            <w:vMerge w:val="restart"/>
            <w:tcBorders>
              <w:top w:val="nil"/>
              <w:right w:val="single" w:color="000000" w:sz="6" w:space="0"/>
            </w:tcBorders>
            <w:shd w:val="clear" w:color="auto" w:fill="E6E6E6"/>
          </w:tcPr>
          <w:p>
            <w:pPr>
              <w:pStyle w:val="10"/>
              <w:spacing w:line="307" w:lineRule="exact"/>
              <w:ind w:left="187"/>
              <w:rPr>
                <w:rFonts w:ascii="楷体" w:hAnsi="楷体" w:eastAsia="楷体" w:cstheme="minorEastAsia"/>
                <w:b/>
                <w:sz w:val="24"/>
                <w:szCs w:val="24"/>
              </w:rPr>
            </w:pPr>
            <w:r>
              <w:rPr>
                <w:rFonts w:hint="eastAsia" w:ascii="楷体" w:hAnsi="楷体" w:eastAsia="楷体" w:cstheme="minorEastAsia"/>
                <w:b/>
                <w:sz w:val="24"/>
                <w:szCs w:val="24"/>
              </w:rPr>
              <w:t>指标</w:t>
            </w: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single" w:color="000000" w:sz="6" w:space="0"/>
            </w:tcBorders>
          </w:tcPr>
          <w:p>
            <w:pPr>
              <w:rPr>
                <w:rFonts w:ascii="楷体" w:hAnsi="楷体" w:eastAsia="楷体" w:cstheme="minorEastAsia"/>
                <w:sz w:val="24"/>
                <w:szCs w:val="24"/>
              </w:rPr>
            </w:pP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1230" w:hRule="exact"/>
          <w:jc w:val="center"/>
        </w:trPr>
        <w:tc>
          <w:tcPr>
            <w:tcW w:w="900" w:type="dxa"/>
            <w:vMerge w:val="continue"/>
            <w:tcBorders>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single" w:color="000000" w:sz="6" w:space="0"/>
              <w:left w:val="single" w:color="000000" w:sz="6" w:space="0"/>
              <w:bottom w:val="single" w:color="000000" w:sz="6" w:space="0"/>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销售任务完成情况</w:t>
            </w:r>
          </w:p>
        </w:tc>
        <w:tc>
          <w:tcPr>
            <w:tcW w:w="1260" w:type="dxa"/>
            <w:tcBorders>
              <w:top w:val="single" w:color="000000" w:sz="6" w:space="0"/>
              <w:left w:val="single" w:color="000000" w:sz="6" w:space="0"/>
              <w:bottom w:val="single" w:color="000000" w:sz="6" w:space="0"/>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销售任务</w:t>
            </w:r>
          </w:p>
        </w:tc>
        <w:tc>
          <w:tcPr>
            <w:tcW w:w="1080" w:type="dxa"/>
            <w:tcBorders>
              <w:top w:val="single" w:color="000000" w:sz="6" w:space="0"/>
              <w:left w:val="single" w:color="000000" w:sz="6" w:space="0"/>
              <w:bottom w:val="single" w:color="000000" w:sz="6" w:space="0"/>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single" w:color="000000" w:sz="6" w:space="0"/>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40%</w:t>
            </w:r>
          </w:p>
        </w:tc>
        <w:tc>
          <w:tcPr>
            <w:tcW w:w="8820" w:type="dxa"/>
            <w:tcBorders>
              <w:top w:val="single" w:color="000000" w:sz="6" w:space="0"/>
              <w:left w:val="single" w:color="000000" w:sz="6" w:space="0"/>
              <w:bottom w:val="single" w:color="000000" w:sz="6" w:space="0"/>
            </w:tcBorders>
          </w:tcPr>
          <w:p>
            <w:pPr>
              <w:pStyle w:val="10"/>
              <w:spacing w:line="259"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按照公司销售承包协议执行（销售额40%，回款率40%，营销费用20%） 实际回款额/计划回款任务*100*权重</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营销队伍建设</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本岗位提</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10%</w:t>
            </w:r>
          </w:p>
        </w:tc>
        <w:tc>
          <w:tcPr>
            <w:tcW w:w="8820" w:type="dxa"/>
            <w:tcBorders>
              <w:top w:val="single" w:color="000000" w:sz="6" w:space="0"/>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考核末期提交报告，内容包括：目前营销人员存在问题、营销队伍建设情况综述、营销队伍建</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9"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307"/>
              <w:rPr>
                <w:rFonts w:ascii="楷体" w:hAnsi="楷体" w:eastAsia="楷体" w:cstheme="minorEastAsia"/>
                <w:sz w:val="24"/>
                <w:szCs w:val="24"/>
              </w:rPr>
            </w:pPr>
            <w:r>
              <w:rPr>
                <w:rFonts w:hint="eastAsia" w:ascii="楷体" w:hAnsi="楷体" w:eastAsia="楷体" w:cstheme="minorEastAsia"/>
                <w:sz w:val="24"/>
                <w:szCs w:val="24"/>
              </w:rPr>
              <w:t>交报告</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57"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设对工作的改进分析、合理化建议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1"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营销队伍</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报告衡量因素：报告上交及时(10%)、营销队伍建设情况综述(40%)、营销队伍对业绩所起作用</w:t>
            </w:r>
          </w:p>
        </w:tc>
      </w:tr>
      <w:tr>
        <w:trPr>
          <w:trHeight w:val="30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412"/>
              <w:rPr>
                <w:rFonts w:ascii="楷体" w:hAnsi="楷体" w:eastAsia="楷体" w:cstheme="minorEastAsia"/>
                <w:sz w:val="24"/>
                <w:szCs w:val="24"/>
              </w:rPr>
            </w:pPr>
            <w:r>
              <w:rPr>
                <w:rFonts w:hint="eastAsia" w:ascii="楷体" w:hAnsi="楷体" w:eastAsia="楷体" w:cstheme="minorEastAsia"/>
                <w:sz w:val="24"/>
                <w:szCs w:val="24"/>
              </w:rPr>
              <w:t>现状</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73" w:lineRule="exact"/>
              <w:rPr>
                <w:rFonts w:ascii="楷体" w:hAnsi="楷体" w:eastAsia="楷体" w:cstheme="minorEastAsia"/>
                <w:sz w:val="24"/>
                <w:szCs w:val="24"/>
              </w:rPr>
            </w:pPr>
            <w:r>
              <w:rPr>
                <w:rFonts w:hint="eastAsia" w:ascii="楷体" w:hAnsi="楷体" w:eastAsia="楷体" w:cstheme="minorEastAsia"/>
                <w:sz w:val="24"/>
                <w:szCs w:val="24"/>
              </w:rPr>
              <w:t>(40%)、建议的合理性(10%)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745" w:hRule="exact"/>
          <w:jc w:val="center"/>
        </w:trPr>
        <w:tc>
          <w:tcPr>
            <w:tcW w:w="900" w:type="dxa"/>
            <w:tcBorders>
              <w:top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nil"/>
              <w:left w:val="single" w:color="000000" w:sz="6" w:space="0"/>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right w:val="single" w:color="000000" w:sz="6" w:space="0"/>
            </w:tcBorders>
          </w:tcPr>
          <w:p>
            <w:pPr>
              <w:rPr>
                <w:rFonts w:ascii="楷体" w:hAnsi="楷体" w:eastAsia="楷体" w:cstheme="minorEastAsia"/>
                <w:sz w:val="24"/>
                <w:szCs w:val="24"/>
              </w:rPr>
            </w:pPr>
          </w:p>
        </w:tc>
        <w:tc>
          <w:tcPr>
            <w:tcW w:w="1080" w:type="dxa"/>
            <w:tcBorders>
              <w:top w:val="nil"/>
              <w:left w:val="single" w:color="000000" w:sz="6" w:space="0"/>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tcBorders>
          </w:tcPr>
          <w:p>
            <w:pPr>
              <w:pStyle w:val="10"/>
              <w:spacing w:line="265"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本项得分为：考评末期提交报告得分（百分制）*本项权重系数（15%）</w:t>
            </w:r>
          </w:p>
        </w:tc>
      </w:tr>
    </w:tbl>
    <w:p>
      <w:pPr>
        <w:spacing w:line="265" w:lineRule="exact"/>
        <w:rPr>
          <w:rFonts w:ascii="楷体" w:hAnsi="楷体" w:eastAsia="楷体" w:cstheme="minorEastAsia"/>
          <w:sz w:val="24"/>
          <w:szCs w:val="24"/>
          <w:lang w:eastAsia="zh-CN"/>
        </w:rPr>
        <w:sectPr>
          <w:pgSz w:w="16840" w:h="11910" w:orient="landscape"/>
          <w:pgMar w:top="567" w:right="1134" w:bottom="567" w:left="1134" w:header="57" w:footer="57" w:gutter="0"/>
          <w:cols w:space="720" w:num="1"/>
        </w:sectPr>
      </w:pPr>
    </w:p>
    <w:p>
      <w:pPr>
        <w:pStyle w:val="3"/>
        <w:spacing w:before="5"/>
        <w:rPr>
          <w:rFonts w:ascii="楷体" w:hAnsi="楷体" w:eastAsia="楷体" w:cstheme="minorEastAsia"/>
          <w:b w:val="0"/>
          <w:sz w:val="24"/>
          <w:szCs w:val="24"/>
          <w:u w:val="none"/>
          <w:lang w:eastAsia="zh-CN"/>
        </w:rPr>
      </w:pPr>
    </w:p>
    <w:tbl>
      <w:tblPr>
        <w:tblStyle w:val="8"/>
        <w:tblW w:w="15465" w:type="dxa"/>
        <w:jc w:val="center"/>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Layout w:type="fixed"/>
        <w:tblCellMar>
          <w:top w:w="0" w:type="dxa"/>
          <w:left w:w="0" w:type="dxa"/>
          <w:bottom w:w="0" w:type="dxa"/>
          <w:right w:w="0" w:type="dxa"/>
        </w:tblCellMar>
      </w:tblPr>
      <w:tblGrid>
        <w:gridCol w:w="900"/>
        <w:gridCol w:w="2700"/>
        <w:gridCol w:w="1260"/>
        <w:gridCol w:w="1080"/>
        <w:gridCol w:w="720"/>
        <w:gridCol w:w="8805"/>
      </w:tblGrid>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43" w:hRule="exact"/>
          <w:jc w:val="center"/>
        </w:trPr>
        <w:tc>
          <w:tcPr>
            <w:tcW w:w="900" w:type="dxa"/>
            <w:vMerge w:val="restart"/>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部门内部管理</w:t>
            </w:r>
          </w:p>
        </w:tc>
        <w:tc>
          <w:tcPr>
            <w:tcW w:w="1260" w:type="dxa"/>
            <w:tcBorders>
              <w:left w:val="single" w:color="000000" w:sz="6" w:space="0"/>
              <w:bottom w:val="nil"/>
              <w:right w:val="single" w:color="000000" w:sz="6" w:space="0"/>
            </w:tcBorders>
          </w:tcPr>
          <w:p>
            <w:pPr>
              <w:pStyle w:val="10"/>
              <w:spacing w:line="262" w:lineRule="exact"/>
              <w:ind w:left="122"/>
              <w:jc w:val="center"/>
              <w:rPr>
                <w:rFonts w:ascii="楷体" w:hAnsi="楷体" w:eastAsia="楷体" w:cstheme="minorEastAsia"/>
                <w:sz w:val="24"/>
                <w:szCs w:val="24"/>
              </w:rPr>
            </w:pPr>
            <w:r>
              <w:rPr>
                <w:rFonts w:hint="eastAsia" w:ascii="楷体" w:hAnsi="楷体" w:eastAsia="楷体" w:cstheme="minorEastAsia"/>
                <w:sz w:val="24"/>
                <w:szCs w:val="24"/>
              </w:rPr>
              <w:t>直接上级</w:t>
            </w:r>
          </w:p>
        </w:tc>
        <w:tc>
          <w:tcPr>
            <w:tcW w:w="1080" w:type="dxa"/>
            <w:tcBorders>
              <w:left w:val="single" w:color="000000" w:sz="6" w:space="0"/>
              <w:bottom w:val="nil"/>
              <w:right w:val="single" w:color="000000" w:sz="6" w:space="0"/>
            </w:tcBorders>
          </w:tcPr>
          <w:p>
            <w:pPr>
              <w:pStyle w:val="10"/>
              <w:spacing w:line="262" w:lineRule="exact"/>
              <w:ind w:left="63"/>
              <w:jc w:val="center"/>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10%</w:t>
            </w:r>
          </w:p>
        </w:tc>
        <w:tc>
          <w:tcPr>
            <w:tcW w:w="8805" w:type="dxa"/>
            <w:tcBorders>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未能及时建立健全本部门的规章制度，工作流程混乱，每发现一次本项指标扣 2分；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9"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05" w:type="dxa"/>
            <w:tcBorders>
              <w:top w:val="nil"/>
              <w:left w:val="single" w:color="000000" w:sz="6" w:space="0"/>
              <w:bottom w:val="nil"/>
            </w:tcBorders>
          </w:tcPr>
          <w:p>
            <w:pPr>
              <w:pStyle w:val="10"/>
              <w:spacing w:line="257"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未能有效贯彻传达公司的规章制度，每发现一次本项指标扣 2分；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05" w:type="dxa"/>
            <w:tcBorders>
              <w:top w:val="nil"/>
              <w:left w:val="single" w:color="000000" w:sz="6" w:space="0"/>
              <w:bottom w:val="nil"/>
            </w:tcBorders>
          </w:tcPr>
          <w:p>
            <w:pPr>
              <w:pStyle w:val="10"/>
              <w:spacing w:line="26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因部门内部原因造成公司任务未完成，每发现一次本项指标扣 2分；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05" w:type="dxa"/>
            <w:tcBorders>
              <w:top w:val="nil"/>
              <w:left w:val="single" w:color="000000" w:sz="6" w:space="0"/>
              <w:bottom w:val="nil"/>
            </w:tcBorders>
          </w:tcPr>
          <w:p>
            <w:pPr>
              <w:pStyle w:val="10"/>
              <w:spacing w:line="26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内部管理混乱，下属士气低落，抱怨较多，每发现一次本项指标扣 2分；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8"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05" w:type="dxa"/>
            <w:tcBorders>
              <w:top w:val="nil"/>
              <w:left w:val="single" w:color="000000" w:sz="6" w:space="0"/>
              <w:bottom w:val="nil"/>
            </w:tcBorders>
          </w:tcPr>
          <w:p>
            <w:pPr>
              <w:pStyle w:val="10"/>
              <w:spacing w:line="26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未能有效配合其他部门的工作，遭到投诉，每发现一次本项指标扣 5分；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765" w:hRule="exact"/>
          <w:jc w:val="center"/>
        </w:trPr>
        <w:tc>
          <w:tcPr>
            <w:tcW w:w="900" w:type="dxa"/>
            <w:vMerge w:val="continue"/>
            <w:tcBorders>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8805" w:type="dxa"/>
            <w:tcBorders>
              <w:top w:val="nil"/>
              <w:left w:val="single" w:color="000000" w:sz="6" w:space="0"/>
              <w:bottom w:val="single" w:color="000000" w:sz="6" w:space="0"/>
            </w:tcBorders>
          </w:tcPr>
          <w:p>
            <w:pPr>
              <w:pStyle w:val="10"/>
              <w:spacing w:line="255"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实际得分：100-被扣掉的分数总和</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vMerge w:val="restart"/>
            <w:tcBorders>
              <w:top w:val="nil"/>
              <w:right w:val="single" w:color="000000" w:sz="6" w:space="0"/>
            </w:tcBorders>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系统营运分析报告</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122"/>
              <w:jc w:val="center"/>
              <w:rPr>
                <w:rFonts w:ascii="楷体" w:hAnsi="楷体" w:eastAsia="楷体" w:cstheme="minorEastAsia"/>
                <w:sz w:val="24"/>
                <w:szCs w:val="24"/>
              </w:rPr>
            </w:pPr>
            <w:r>
              <w:rPr>
                <w:rFonts w:hint="eastAsia" w:ascii="楷体" w:hAnsi="楷体" w:eastAsia="楷体" w:cstheme="minorEastAsia"/>
                <w:sz w:val="24"/>
                <w:szCs w:val="24"/>
              </w:rPr>
              <w:t>本岗位提</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63"/>
              <w:jc w:val="center"/>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10%</w:t>
            </w:r>
          </w:p>
        </w:tc>
        <w:tc>
          <w:tcPr>
            <w:tcW w:w="8805" w:type="dxa"/>
            <w:tcBorders>
              <w:top w:val="single" w:color="000000" w:sz="6" w:space="0"/>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考核末期提交报告，内容包括：营销系统组织结构面临问题、本期组织结构调整内容、控制与</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9" w:hRule="exact"/>
          <w:jc w:val="center"/>
        </w:trPr>
        <w:tc>
          <w:tcPr>
            <w:tcW w:w="900" w:type="dxa"/>
            <w:vMerge w:val="continue"/>
            <w:tcBorders>
              <w:right w:val="single" w:color="000000" w:sz="6" w:space="0"/>
            </w:tcBorders>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122"/>
              <w:jc w:val="center"/>
              <w:rPr>
                <w:rFonts w:ascii="楷体" w:hAnsi="楷体" w:eastAsia="楷体" w:cstheme="minorEastAsia"/>
                <w:sz w:val="24"/>
                <w:szCs w:val="24"/>
              </w:rPr>
            </w:pPr>
            <w:r>
              <w:rPr>
                <w:rFonts w:hint="eastAsia" w:ascii="楷体" w:hAnsi="楷体" w:eastAsia="楷体" w:cstheme="minorEastAsia"/>
                <w:sz w:val="24"/>
                <w:szCs w:val="24"/>
              </w:rPr>
              <w:t>交报告</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05" w:type="dxa"/>
            <w:tcBorders>
              <w:top w:val="nil"/>
              <w:left w:val="single" w:color="000000" w:sz="6" w:space="0"/>
              <w:bottom w:val="nil"/>
            </w:tcBorders>
          </w:tcPr>
          <w:p>
            <w:pPr>
              <w:pStyle w:val="10"/>
              <w:spacing w:line="257"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领导能力关系、部门间协作关系分析、提高工作效率建议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3" w:hRule="exact"/>
          <w:jc w:val="center"/>
        </w:trPr>
        <w:tc>
          <w:tcPr>
            <w:tcW w:w="900" w:type="dxa"/>
            <w:vMerge w:val="continue"/>
            <w:tcBorders>
              <w:right w:val="single" w:color="000000" w:sz="6" w:space="0"/>
            </w:tcBorders>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63" w:lineRule="exact"/>
              <w:ind w:left="122"/>
              <w:jc w:val="center"/>
              <w:rPr>
                <w:rFonts w:ascii="楷体" w:hAnsi="楷体" w:eastAsia="楷体" w:cstheme="minorEastAsia"/>
                <w:sz w:val="24"/>
                <w:szCs w:val="24"/>
              </w:rPr>
            </w:pPr>
            <w:r>
              <w:rPr>
                <w:rFonts w:hint="eastAsia" w:ascii="楷体" w:hAnsi="楷体" w:eastAsia="楷体" w:cstheme="minorEastAsia"/>
                <w:sz w:val="24"/>
                <w:szCs w:val="24"/>
              </w:rPr>
              <w:t>营销部门</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05" w:type="dxa"/>
            <w:tcBorders>
              <w:top w:val="nil"/>
              <w:left w:val="single" w:color="000000" w:sz="6" w:space="0"/>
              <w:bottom w:val="nil"/>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报告衡量因素：报告上交及时(10%)、分析的全面性(20%)、组织结构调整的合理性(30%)、部</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8" w:hRule="exact"/>
          <w:jc w:val="center"/>
        </w:trPr>
        <w:tc>
          <w:tcPr>
            <w:tcW w:w="900" w:type="dxa"/>
            <w:vMerge w:val="continue"/>
            <w:tcBorders>
              <w:right w:val="single" w:color="000000" w:sz="6" w:space="0"/>
            </w:tcBorders>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49" w:lineRule="exact"/>
              <w:ind w:left="122"/>
              <w:jc w:val="center"/>
              <w:rPr>
                <w:rFonts w:ascii="楷体" w:hAnsi="楷体" w:eastAsia="楷体" w:cstheme="minorEastAsia"/>
                <w:sz w:val="24"/>
                <w:szCs w:val="24"/>
              </w:rPr>
            </w:pPr>
            <w:r>
              <w:rPr>
                <w:rFonts w:hint="eastAsia" w:ascii="楷体" w:hAnsi="楷体" w:eastAsia="楷体" w:cstheme="minorEastAsia"/>
                <w:sz w:val="24"/>
                <w:szCs w:val="24"/>
              </w:rPr>
              <w:t>反映</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05" w:type="dxa"/>
            <w:tcBorders>
              <w:top w:val="nil"/>
              <w:left w:val="single" w:color="000000" w:sz="6" w:space="0"/>
              <w:bottom w:val="nil"/>
            </w:tcBorders>
          </w:tcPr>
          <w:p>
            <w:pPr>
              <w:pStyle w:val="10"/>
              <w:spacing w:line="265"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门间工作协调合理性 (30%)、建议的合理性(10%)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572" w:hRule="exact"/>
          <w:jc w:val="center"/>
        </w:trPr>
        <w:tc>
          <w:tcPr>
            <w:tcW w:w="900" w:type="dxa"/>
            <w:vMerge w:val="continue"/>
            <w:tcBorders>
              <w:right w:val="single" w:color="000000" w:sz="6" w:space="0"/>
            </w:tcBorders>
          </w:tcPr>
          <w:p>
            <w:pPr>
              <w:rPr>
                <w:rFonts w:ascii="楷体" w:hAnsi="楷体" w:eastAsia="楷体" w:cstheme="minorEastAsia"/>
                <w:sz w:val="24"/>
                <w:szCs w:val="24"/>
                <w:lang w:eastAsia="zh-CN"/>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8805" w:type="dxa"/>
            <w:tcBorders>
              <w:top w:val="nil"/>
              <w:left w:val="single" w:color="000000" w:sz="6" w:space="0"/>
              <w:bottom w:val="single" w:color="000000" w:sz="6" w:space="0"/>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本项得分为：考评末期提交报告得分（百分制）*本项权重系数（10%）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35" w:hRule="exact"/>
          <w:jc w:val="center"/>
        </w:trPr>
        <w:tc>
          <w:tcPr>
            <w:tcW w:w="900" w:type="dxa"/>
            <w:vMerge w:val="continue"/>
            <w:tcBorders>
              <w:right w:val="single" w:color="000000" w:sz="6" w:space="0"/>
            </w:tcBorders>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nil"/>
              <w:right w:val="single" w:color="000000" w:sz="6" w:space="0"/>
            </w:tcBorders>
          </w:tcPr>
          <w:p>
            <w:pPr>
              <w:pStyle w:val="10"/>
              <w:spacing w:before="2"/>
              <w:rPr>
                <w:rFonts w:ascii="楷体" w:hAnsi="楷体" w:eastAsia="楷体" w:cstheme="minorEastAsia"/>
                <w:sz w:val="24"/>
                <w:szCs w:val="24"/>
              </w:rPr>
            </w:pPr>
            <w:r>
              <w:rPr>
                <w:rFonts w:hint="eastAsia" w:ascii="楷体" w:hAnsi="楷体" w:eastAsia="楷体" w:cstheme="minorEastAsia"/>
                <w:sz w:val="24"/>
                <w:szCs w:val="24"/>
              </w:rPr>
              <w:t>所属员工的绩效考核</w:t>
            </w:r>
          </w:p>
        </w:tc>
        <w:tc>
          <w:tcPr>
            <w:tcW w:w="1260" w:type="dxa"/>
            <w:tcBorders>
              <w:top w:val="single" w:color="000000" w:sz="6" w:space="0"/>
              <w:left w:val="single" w:color="000000" w:sz="6" w:space="0"/>
              <w:bottom w:val="nil"/>
              <w:right w:val="single" w:color="000000" w:sz="6" w:space="0"/>
            </w:tcBorders>
          </w:tcPr>
          <w:p>
            <w:pPr>
              <w:pStyle w:val="10"/>
              <w:spacing w:before="2"/>
              <w:ind w:left="122"/>
              <w:jc w:val="center"/>
              <w:rPr>
                <w:rFonts w:ascii="楷体" w:hAnsi="楷体" w:eastAsia="楷体" w:cstheme="minorEastAsia"/>
                <w:sz w:val="24"/>
                <w:szCs w:val="24"/>
              </w:rPr>
            </w:pPr>
            <w:r>
              <w:rPr>
                <w:rFonts w:hint="eastAsia" w:ascii="楷体" w:hAnsi="楷体" w:eastAsia="楷体" w:cstheme="minorEastAsia"/>
                <w:sz w:val="24"/>
                <w:szCs w:val="24"/>
              </w:rPr>
              <w:t>绩效考评</w:t>
            </w:r>
          </w:p>
        </w:tc>
        <w:tc>
          <w:tcPr>
            <w:tcW w:w="1080" w:type="dxa"/>
            <w:tcBorders>
              <w:top w:val="single" w:color="000000" w:sz="6" w:space="0"/>
              <w:left w:val="single" w:color="000000" w:sz="6" w:space="0"/>
              <w:bottom w:val="nil"/>
              <w:right w:val="single" w:color="000000" w:sz="6" w:space="0"/>
            </w:tcBorders>
          </w:tcPr>
          <w:p>
            <w:pPr>
              <w:pStyle w:val="10"/>
              <w:spacing w:before="2"/>
              <w:ind w:left="78"/>
              <w:jc w:val="center"/>
              <w:rPr>
                <w:rFonts w:ascii="楷体" w:hAnsi="楷体" w:eastAsia="楷体" w:cstheme="minorEastAsia"/>
                <w:sz w:val="24"/>
                <w:szCs w:val="24"/>
              </w:rPr>
            </w:pPr>
            <w:r>
              <w:rPr>
                <w:rFonts w:hint="eastAsia" w:ascii="楷体" w:hAnsi="楷体" w:eastAsia="楷体" w:cstheme="minorEastAsia"/>
                <w:sz w:val="24"/>
                <w:szCs w:val="24"/>
              </w:rPr>
              <w:t>绩效考评</w:t>
            </w:r>
          </w:p>
        </w:tc>
        <w:tc>
          <w:tcPr>
            <w:tcW w:w="720" w:type="dxa"/>
            <w:tcBorders>
              <w:top w:val="single" w:color="000000" w:sz="6" w:space="0"/>
              <w:left w:val="single" w:color="000000" w:sz="6" w:space="0"/>
              <w:bottom w:val="nil"/>
              <w:right w:val="single" w:color="000000" w:sz="6" w:space="0"/>
            </w:tcBorders>
          </w:tcPr>
          <w:p>
            <w:pPr>
              <w:pStyle w:val="10"/>
              <w:spacing w:before="51"/>
              <w:ind w:left="89"/>
              <w:jc w:val="center"/>
              <w:rPr>
                <w:rFonts w:ascii="楷体" w:hAnsi="楷体" w:eastAsia="楷体" w:cstheme="minorEastAsia"/>
                <w:sz w:val="24"/>
                <w:szCs w:val="24"/>
              </w:rPr>
            </w:pPr>
            <w:r>
              <w:rPr>
                <w:rFonts w:hint="eastAsia" w:ascii="楷体" w:hAnsi="楷体" w:eastAsia="楷体" w:cstheme="minorEastAsia"/>
                <w:sz w:val="24"/>
                <w:szCs w:val="24"/>
              </w:rPr>
              <w:t>10%</w:t>
            </w:r>
          </w:p>
        </w:tc>
        <w:tc>
          <w:tcPr>
            <w:tcW w:w="8805" w:type="dxa"/>
            <w:tcBorders>
              <w:top w:val="single" w:color="000000" w:sz="6" w:space="0"/>
              <w:left w:val="single" w:color="000000" w:sz="6" w:space="0"/>
              <w:bottom w:val="nil"/>
            </w:tcBorders>
          </w:tcPr>
          <w:p>
            <w:pPr>
              <w:pStyle w:val="10"/>
              <w:spacing w:before="2"/>
              <w:rPr>
                <w:rFonts w:ascii="楷体" w:hAnsi="楷体" w:eastAsia="楷体" w:cstheme="minorEastAsia"/>
                <w:sz w:val="24"/>
                <w:szCs w:val="24"/>
                <w:lang w:eastAsia="zh-CN"/>
              </w:rPr>
            </w:pPr>
            <w:r>
              <w:rPr>
                <w:rFonts w:hint="eastAsia" w:ascii="楷体" w:hAnsi="楷体" w:eastAsia="楷体" w:cstheme="minorEastAsia"/>
                <w:sz w:val="24"/>
                <w:szCs w:val="24"/>
                <w:lang w:eastAsia="zh-CN"/>
              </w:rPr>
              <w:t>绩效考评委员会根据本岗位对本部门员工绩效考评工作情况进行评分（百分制</w:t>
            </w:r>
            <w:r>
              <w:rPr>
                <w:rFonts w:hint="eastAsia" w:ascii="楷体" w:hAnsi="楷体" w:eastAsia="楷体" w:cstheme="minorEastAsia"/>
                <w:spacing w:val="-105"/>
                <w:sz w:val="24"/>
                <w:szCs w:val="24"/>
                <w:lang w:eastAsia="zh-CN"/>
              </w:rPr>
              <w:t>）</w:t>
            </w:r>
            <w:r>
              <w:rPr>
                <w:rFonts w:hint="eastAsia" w:ascii="楷体" w:hAnsi="楷体" w:eastAsia="楷体" w:cstheme="minorEastAsia"/>
                <w:sz w:val="24"/>
                <w:szCs w:val="24"/>
                <w:lang w:eastAsia="zh-CN"/>
              </w:rPr>
              <w:t>；</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8" w:hRule="exact"/>
          <w:jc w:val="center"/>
        </w:trPr>
        <w:tc>
          <w:tcPr>
            <w:tcW w:w="900" w:type="dxa"/>
            <w:vMerge w:val="continue"/>
            <w:tcBorders>
              <w:right w:val="single" w:color="000000" w:sz="6" w:space="0"/>
            </w:tcBorders>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49" w:lineRule="exact"/>
              <w:ind w:left="122"/>
              <w:jc w:val="center"/>
              <w:rPr>
                <w:rFonts w:ascii="楷体" w:hAnsi="楷体" w:eastAsia="楷体" w:cstheme="minorEastAsia"/>
                <w:sz w:val="24"/>
                <w:szCs w:val="24"/>
              </w:rPr>
            </w:pPr>
            <w:r>
              <w:rPr>
                <w:rFonts w:hint="eastAsia" w:ascii="楷体" w:hAnsi="楷体" w:eastAsia="楷体" w:cstheme="minorEastAsia"/>
                <w:sz w:val="24"/>
                <w:szCs w:val="24"/>
              </w:rPr>
              <w:t>委员会</w:t>
            </w:r>
          </w:p>
        </w:tc>
        <w:tc>
          <w:tcPr>
            <w:tcW w:w="1080" w:type="dxa"/>
            <w:tcBorders>
              <w:top w:val="nil"/>
              <w:left w:val="single" w:color="000000" w:sz="6" w:space="0"/>
              <w:bottom w:val="nil"/>
              <w:right w:val="single" w:color="000000" w:sz="6" w:space="0"/>
            </w:tcBorders>
          </w:tcPr>
          <w:p>
            <w:pPr>
              <w:pStyle w:val="10"/>
              <w:spacing w:line="249" w:lineRule="exact"/>
              <w:ind w:left="78"/>
              <w:jc w:val="center"/>
              <w:rPr>
                <w:rFonts w:ascii="楷体" w:hAnsi="楷体" w:eastAsia="楷体" w:cstheme="minorEastAsia"/>
                <w:sz w:val="24"/>
                <w:szCs w:val="24"/>
              </w:rPr>
            </w:pPr>
            <w:r>
              <w:rPr>
                <w:rFonts w:hint="eastAsia" w:ascii="楷体" w:hAnsi="楷体" w:eastAsia="楷体" w:cstheme="minorEastAsia"/>
                <w:sz w:val="24"/>
                <w:szCs w:val="24"/>
              </w:rPr>
              <w:t>委员会</w:t>
            </w: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05" w:type="dxa"/>
            <w:tcBorders>
              <w:top w:val="nil"/>
              <w:left w:val="single" w:color="000000" w:sz="6" w:space="0"/>
              <w:bottom w:val="nil"/>
            </w:tcBorders>
          </w:tcPr>
          <w:p>
            <w:pPr>
              <w:pStyle w:val="10"/>
              <w:spacing w:line="265"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思想重视（20</w:t>
            </w:r>
            <w:r>
              <w:rPr>
                <w:rFonts w:hint="eastAsia" w:ascii="楷体" w:hAnsi="楷体" w:eastAsia="楷体" w:cstheme="minorEastAsia"/>
                <w:spacing w:val="5"/>
                <w:sz w:val="24"/>
                <w:szCs w:val="24"/>
                <w:lang w:eastAsia="zh-CN"/>
              </w:rPr>
              <w:t>%</w:t>
            </w:r>
            <w:r>
              <w:rPr>
                <w:rFonts w:hint="eastAsia" w:ascii="楷体" w:hAnsi="楷体" w:eastAsia="楷体" w:cstheme="minorEastAsia"/>
                <w:spacing w:val="-105"/>
                <w:sz w:val="24"/>
                <w:szCs w:val="24"/>
                <w:lang w:eastAsia="zh-CN"/>
              </w:rPr>
              <w:t>）</w:t>
            </w:r>
            <w:r>
              <w:rPr>
                <w:rFonts w:hint="eastAsia" w:ascii="楷体" w:hAnsi="楷体" w:eastAsia="楷体" w:cstheme="minorEastAsia"/>
                <w:sz w:val="24"/>
                <w:szCs w:val="24"/>
                <w:lang w:eastAsia="zh-CN"/>
              </w:rPr>
              <w:t>，安排有序（20</w:t>
            </w:r>
            <w:r>
              <w:rPr>
                <w:rFonts w:hint="eastAsia" w:ascii="楷体" w:hAnsi="楷体" w:eastAsia="楷体" w:cstheme="minorEastAsia"/>
                <w:spacing w:val="-10"/>
                <w:sz w:val="24"/>
                <w:szCs w:val="24"/>
                <w:lang w:eastAsia="zh-CN"/>
              </w:rPr>
              <w:t>%</w:t>
            </w:r>
            <w:r>
              <w:rPr>
                <w:rFonts w:hint="eastAsia" w:ascii="楷体" w:hAnsi="楷体" w:eastAsia="楷体" w:cstheme="minorEastAsia"/>
                <w:spacing w:val="-105"/>
                <w:sz w:val="24"/>
                <w:szCs w:val="24"/>
                <w:lang w:eastAsia="zh-CN"/>
              </w:rPr>
              <w:t>）</w:t>
            </w:r>
            <w:r>
              <w:rPr>
                <w:rFonts w:hint="eastAsia" w:ascii="楷体" w:hAnsi="楷体" w:eastAsia="楷体" w:cstheme="minorEastAsia"/>
                <w:sz w:val="24"/>
                <w:szCs w:val="24"/>
                <w:lang w:eastAsia="zh-CN"/>
              </w:rPr>
              <w:t>，完成及时（30</w:t>
            </w:r>
            <w:r>
              <w:rPr>
                <w:rFonts w:hint="eastAsia" w:ascii="楷体" w:hAnsi="楷体" w:eastAsia="楷体" w:cstheme="minorEastAsia"/>
                <w:spacing w:val="5"/>
                <w:sz w:val="24"/>
                <w:szCs w:val="24"/>
                <w:lang w:eastAsia="zh-CN"/>
              </w:rPr>
              <w:t>%</w:t>
            </w:r>
            <w:r>
              <w:rPr>
                <w:rFonts w:hint="eastAsia" w:ascii="楷体" w:hAnsi="楷体" w:eastAsia="楷体" w:cstheme="minorEastAsia"/>
                <w:spacing w:val="-105"/>
                <w:sz w:val="24"/>
                <w:szCs w:val="24"/>
                <w:lang w:eastAsia="zh-CN"/>
              </w:rPr>
              <w:t>）</w:t>
            </w:r>
            <w:r>
              <w:rPr>
                <w:rFonts w:hint="eastAsia" w:ascii="楷体" w:hAnsi="楷体" w:eastAsia="楷体" w:cstheme="minorEastAsia"/>
                <w:sz w:val="24"/>
                <w:szCs w:val="24"/>
                <w:lang w:eastAsia="zh-CN"/>
              </w:rPr>
              <w:t>，结论合理（30</w:t>
            </w:r>
            <w:r>
              <w:rPr>
                <w:rFonts w:hint="eastAsia" w:ascii="楷体" w:hAnsi="楷体" w:eastAsia="楷体" w:cstheme="minorEastAsia"/>
                <w:spacing w:val="5"/>
                <w:sz w:val="24"/>
                <w:szCs w:val="24"/>
                <w:lang w:eastAsia="zh-CN"/>
              </w:rPr>
              <w:t>%</w:t>
            </w:r>
            <w:r>
              <w:rPr>
                <w:rFonts w:hint="eastAsia" w:ascii="楷体" w:hAnsi="楷体" w:eastAsia="楷体" w:cstheme="minorEastAsia"/>
                <w:sz w:val="24"/>
                <w:szCs w:val="24"/>
                <w:lang w:eastAsia="zh-CN"/>
              </w:rPr>
              <w:t>）</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617" w:hRule="exact"/>
          <w:jc w:val="center"/>
        </w:trPr>
        <w:tc>
          <w:tcPr>
            <w:tcW w:w="900" w:type="dxa"/>
            <w:vMerge w:val="continue"/>
            <w:tcBorders>
              <w:bottom w:val="single" w:color="000000" w:sz="6" w:space="0"/>
              <w:right w:val="single" w:color="000000" w:sz="6" w:space="0"/>
            </w:tcBorders>
          </w:tcPr>
          <w:p>
            <w:pPr>
              <w:rPr>
                <w:rFonts w:ascii="楷体" w:hAnsi="楷体" w:eastAsia="楷体" w:cstheme="minorEastAsia"/>
                <w:sz w:val="24"/>
                <w:szCs w:val="24"/>
                <w:lang w:eastAsia="zh-CN"/>
              </w:rPr>
            </w:pPr>
          </w:p>
        </w:tc>
        <w:tc>
          <w:tcPr>
            <w:tcW w:w="270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8805" w:type="dxa"/>
            <w:tcBorders>
              <w:top w:val="nil"/>
              <w:left w:val="single" w:color="000000" w:sz="6" w:space="0"/>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本项得分为：本岗位绩效考评工作情况得分（百分制）*本项权重系数（10%）</w:t>
            </w:r>
          </w:p>
        </w:tc>
      </w:tr>
    </w:tbl>
    <w:p>
      <w:pPr>
        <w:spacing w:line="273" w:lineRule="exact"/>
        <w:rPr>
          <w:rFonts w:ascii="楷体" w:hAnsi="楷体" w:eastAsia="楷体" w:cstheme="minorEastAsia"/>
          <w:sz w:val="24"/>
          <w:szCs w:val="24"/>
          <w:lang w:eastAsia="zh-CN"/>
        </w:rPr>
        <w:sectPr>
          <w:pgSz w:w="16840" w:h="11910" w:orient="landscape"/>
          <w:pgMar w:top="567" w:right="1134" w:bottom="567" w:left="1134" w:header="57" w:footer="57" w:gutter="0"/>
          <w:cols w:space="720" w:num="1"/>
        </w:sectPr>
      </w:pPr>
    </w:p>
    <w:p>
      <w:pPr>
        <w:pStyle w:val="3"/>
        <w:spacing w:before="223"/>
        <w:jc w:val="center"/>
        <w:rPr>
          <w:rFonts w:ascii="楷体" w:hAnsi="楷体" w:eastAsia="楷体" w:cstheme="minorEastAsia"/>
          <w:sz w:val="24"/>
          <w:szCs w:val="24"/>
          <w:u w:val="none"/>
          <w:lang w:eastAsia="zh-CN"/>
        </w:rPr>
      </w:pPr>
      <w:r>
        <w:rPr>
          <w:rFonts w:hint="eastAsia" w:ascii="楷体" w:hAnsi="楷体" w:eastAsia="楷体" w:cstheme="minorEastAsia"/>
          <w:szCs w:val="24"/>
          <w:u w:val="none"/>
          <w:lang w:eastAsia="zh-CN"/>
        </w:rPr>
        <w:t>营销公司总经理能力与态度考核指标组成表</w:t>
      </w:r>
    </w:p>
    <w:p>
      <w:pPr>
        <w:pStyle w:val="3"/>
        <w:spacing w:before="15"/>
        <w:rPr>
          <w:rFonts w:ascii="楷体" w:hAnsi="楷体" w:eastAsia="楷体" w:cstheme="minorEastAsia"/>
          <w:sz w:val="24"/>
          <w:szCs w:val="24"/>
          <w:u w:val="none"/>
          <w:lang w:eastAsia="zh-CN"/>
        </w:rPr>
      </w:pPr>
    </w:p>
    <w:tbl>
      <w:tblPr>
        <w:tblStyle w:val="8"/>
        <w:tblW w:w="1510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00"/>
        <w:gridCol w:w="4740"/>
        <w:gridCol w:w="4740"/>
        <w:gridCol w:w="472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3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1"/>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能力 指标</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指标一：团队发展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指标三：领导能力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top w:val="double" w:color="000000" w:sz="6" w:space="0"/>
              <w:right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指标五：客户管理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1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指标二：战略思考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指标四：创新能力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c>
          <w:tcPr>
            <w:tcW w:w="4725" w:type="dxa"/>
            <w:tcBorders>
              <w:right w:val="double" w:color="000000" w:sz="6" w:space="0"/>
            </w:tcBorders>
          </w:tcPr>
          <w:p>
            <w:pPr>
              <w:rPr>
                <w:rFonts w:ascii="楷体" w:hAnsi="楷体" w:eastAsia="楷体" w:cstheme="minorEastAsia"/>
                <w:sz w:val="24"/>
                <w:szCs w:val="24"/>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477" w:hRule="exact"/>
          <w:jc w:val="center"/>
        </w:trPr>
        <w:tc>
          <w:tcPr>
            <w:tcW w:w="900" w:type="dxa"/>
            <w:tcBorders>
              <w:left w:val="double" w:color="000000" w:sz="6" w:space="0"/>
              <w:bottom w:val="nil"/>
            </w:tcBorders>
            <w:shd w:val="clear" w:color="auto" w:fill="E6E6E6"/>
          </w:tcPr>
          <w:p>
            <w:pPr>
              <w:rPr>
                <w:rFonts w:ascii="楷体" w:hAnsi="楷体" w:eastAsia="楷体" w:cstheme="minorEastAsia"/>
                <w:sz w:val="24"/>
                <w:szCs w:val="24"/>
                <w:lang w:eastAsia="zh-CN"/>
              </w:rPr>
            </w:pPr>
          </w:p>
        </w:tc>
        <w:tc>
          <w:tcPr>
            <w:tcW w:w="4740" w:type="dxa"/>
            <w:tcBorders>
              <w:bottom w:val="nil"/>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指标一：是否注重协作，发挥团队精神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Borders>
              <w:bottom w:val="nil"/>
            </w:tcBorders>
          </w:tcPr>
          <w:p>
            <w:pPr>
              <w:pStyle w:val="10"/>
              <w:spacing w:before="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指标三</w:t>
            </w:r>
            <w:r>
              <w:rPr>
                <w:rFonts w:hint="eastAsia" w:ascii="楷体" w:hAnsi="楷体" w:eastAsia="楷体" w:cstheme="minorEastAsia"/>
                <w:spacing w:val="-90"/>
                <w:sz w:val="24"/>
                <w:szCs w:val="24"/>
                <w:lang w:eastAsia="zh-CN"/>
              </w:rPr>
              <w:t>：</w:t>
            </w:r>
            <w:r>
              <w:rPr>
                <w:rFonts w:hint="eastAsia" w:ascii="楷体" w:hAnsi="楷体" w:eastAsia="楷体" w:cstheme="minorEastAsia"/>
                <w:sz w:val="24"/>
                <w:szCs w:val="24"/>
                <w:lang w:eastAsia="zh-CN"/>
              </w:rPr>
              <w:t>是否关注公司长期的发展方向及长期目标的实施</w:t>
            </w:r>
          </w:p>
          <w:p>
            <w:pPr>
              <w:pStyle w:val="10"/>
              <w:spacing w:before="8"/>
              <w:rPr>
                <w:rFonts w:ascii="楷体" w:hAnsi="楷体" w:eastAsia="楷体" w:cstheme="minorEastAsia"/>
                <w:sz w:val="24"/>
                <w:szCs w:val="24"/>
              </w:rPr>
            </w:pPr>
            <w:r>
              <w:rPr>
                <w:rFonts w:hint="eastAsia" w:ascii="楷体" w:hAnsi="楷体" w:eastAsia="楷体" w:cstheme="minorEastAsia"/>
                <w:sz w:val="24"/>
                <w:szCs w:val="24"/>
              </w:rPr>
              <w:t>权重：20%</w:t>
            </w:r>
          </w:p>
        </w:tc>
        <w:tc>
          <w:tcPr>
            <w:tcW w:w="4725" w:type="dxa"/>
            <w:tcBorders>
              <w:bottom w:val="nil"/>
              <w:right w:val="double" w:color="000000" w:sz="6" w:space="0"/>
            </w:tcBorders>
          </w:tcPr>
          <w:p>
            <w:pPr>
              <w:pStyle w:val="10"/>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指标五：是否有责任感，愿意承担更多的责任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67" w:hRule="exact"/>
          <w:jc w:val="center"/>
        </w:trPr>
        <w:tc>
          <w:tcPr>
            <w:tcW w:w="900" w:type="dxa"/>
            <w:tcBorders>
              <w:top w:val="nil"/>
              <w:left w:val="double" w:color="000000" w:sz="6" w:space="0"/>
              <w:bottom w:val="nil"/>
            </w:tcBorders>
            <w:shd w:val="clear" w:color="auto" w:fill="E6E6E6"/>
          </w:tcPr>
          <w:p>
            <w:pPr>
              <w:pStyle w:val="10"/>
              <w:spacing w:line="385" w:lineRule="exact"/>
              <w:ind w:left="168"/>
              <w:jc w:val="center"/>
              <w:rPr>
                <w:rFonts w:ascii="楷体" w:hAnsi="楷体" w:eastAsia="楷体" w:cstheme="minorEastAsia"/>
                <w:b/>
                <w:sz w:val="24"/>
                <w:szCs w:val="24"/>
              </w:rPr>
            </w:pPr>
            <w:r>
              <w:rPr>
                <w:rFonts w:hint="eastAsia" w:ascii="楷体" w:hAnsi="楷体" w:eastAsia="楷体" w:cstheme="minorEastAsia"/>
                <w:b/>
                <w:sz w:val="24"/>
                <w:szCs w:val="24"/>
              </w:rPr>
              <w:t>态度</w:t>
            </w:r>
          </w:p>
        </w:tc>
        <w:tc>
          <w:tcPr>
            <w:tcW w:w="4740" w:type="dxa"/>
            <w:tcBorders>
              <w:top w:val="nil"/>
            </w:tcBorders>
          </w:tcPr>
          <w:p>
            <w:pPr>
              <w:rPr>
                <w:rFonts w:ascii="楷体" w:hAnsi="楷体" w:eastAsia="楷体" w:cstheme="minorEastAsia"/>
                <w:sz w:val="24"/>
                <w:szCs w:val="24"/>
              </w:rPr>
            </w:pPr>
          </w:p>
        </w:tc>
        <w:tc>
          <w:tcPr>
            <w:tcW w:w="4740" w:type="dxa"/>
            <w:tcBorders>
              <w:top w:val="nil"/>
            </w:tcBorders>
          </w:tcPr>
          <w:p>
            <w:pPr>
              <w:rPr>
                <w:rFonts w:ascii="楷体" w:hAnsi="楷体" w:eastAsia="楷体" w:cstheme="minorEastAsia"/>
                <w:sz w:val="24"/>
                <w:szCs w:val="24"/>
              </w:rPr>
            </w:pPr>
          </w:p>
        </w:tc>
        <w:tc>
          <w:tcPr>
            <w:tcW w:w="4725" w:type="dxa"/>
            <w:tcBorders>
              <w:top w:val="nil"/>
              <w:right w:val="double" w:color="000000" w:sz="6" w:space="0"/>
            </w:tcBorders>
          </w:tcPr>
          <w:p>
            <w:pPr>
              <w:rPr>
                <w:rFonts w:ascii="楷体" w:hAnsi="楷体" w:eastAsia="楷体" w:cstheme="minorEastAsia"/>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82" w:hRule="exact"/>
          <w:jc w:val="center"/>
        </w:trPr>
        <w:tc>
          <w:tcPr>
            <w:tcW w:w="900" w:type="dxa"/>
            <w:tcBorders>
              <w:top w:val="nil"/>
              <w:left w:val="double" w:color="000000" w:sz="6" w:space="0"/>
              <w:bottom w:val="nil"/>
            </w:tcBorders>
            <w:shd w:val="clear" w:color="auto" w:fill="E6E6E6"/>
          </w:tcPr>
          <w:p>
            <w:pPr>
              <w:pStyle w:val="10"/>
              <w:spacing w:line="318" w:lineRule="exact"/>
              <w:ind w:left="168"/>
              <w:jc w:val="center"/>
              <w:rPr>
                <w:rFonts w:ascii="楷体" w:hAnsi="楷体" w:eastAsia="楷体" w:cstheme="minorEastAsia"/>
                <w:b/>
                <w:sz w:val="24"/>
                <w:szCs w:val="24"/>
              </w:rPr>
            </w:pPr>
            <w:r>
              <w:rPr>
                <w:rFonts w:hint="eastAsia" w:ascii="楷体" w:hAnsi="楷体" w:eastAsia="楷体" w:cstheme="minorEastAsia"/>
                <w:b/>
                <w:sz w:val="24"/>
                <w:szCs w:val="24"/>
              </w:rPr>
              <w:t>指标</w:t>
            </w:r>
          </w:p>
        </w:tc>
        <w:tc>
          <w:tcPr>
            <w:tcW w:w="4740" w:type="dxa"/>
            <w:tcBorders>
              <w:bottom w:val="nil"/>
            </w:tcBorders>
          </w:tcPr>
          <w:p>
            <w:pPr>
              <w:rPr>
                <w:rFonts w:ascii="楷体" w:hAnsi="楷体" w:eastAsia="楷体" w:cstheme="minorEastAsia"/>
                <w:sz w:val="24"/>
                <w:szCs w:val="24"/>
              </w:rPr>
            </w:pPr>
          </w:p>
        </w:tc>
        <w:tc>
          <w:tcPr>
            <w:tcW w:w="4740" w:type="dxa"/>
            <w:tcBorders>
              <w:bottom w:val="nil"/>
            </w:tcBorders>
          </w:tcPr>
          <w:p>
            <w:pPr>
              <w:rPr>
                <w:rFonts w:ascii="楷体" w:hAnsi="楷体" w:eastAsia="楷体" w:cstheme="minorEastAsia"/>
                <w:sz w:val="24"/>
                <w:szCs w:val="24"/>
              </w:rPr>
            </w:pPr>
          </w:p>
        </w:tc>
        <w:tc>
          <w:tcPr>
            <w:tcW w:w="4725" w:type="dxa"/>
            <w:vMerge w:val="restart"/>
            <w:tcBorders>
              <w:right w:val="double" w:color="000000" w:sz="6" w:space="0"/>
            </w:tcBorders>
          </w:tcPr>
          <w:p>
            <w:pPr>
              <w:rPr>
                <w:rFonts w:ascii="楷体" w:hAnsi="楷体" w:eastAsia="楷体" w:cstheme="minorEastAsia"/>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5" w:hRule="exact"/>
          <w:jc w:val="center"/>
        </w:trPr>
        <w:tc>
          <w:tcPr>
            <w:tcW w:w="900" w:type="dxa"/>
            <w:tcBorders>
              <w:top w:val="nil"/>
              <w:left w:val="double" w:color="000000" w:sz="6" w:space="0"/>
              <w:bottom w:val="nil"/>
            </w:tcBorders>
            <w:shd w:val="clear" w:color="auto" w:fill="E6E6E6"/>
          </w:tcPr>
          <w:p>
            <w:pPr>
              <w:rPr>
                <w:rFonts w:ascii="楷体" w:hAnsi="楷体" w:eastAsia="楷体" w:cstheme="minorEastAsia"/>
                <w:sz w:val="24"/>
                <w:szCs w:val="24"/>
              </w:rPr>
            </w:pPr>
          </w:p>
        </w:tc>
        <w:tc>
          <w:tcPr>
            <w:tcW w:w="4740" w:type="dxa"/>
            <w:tcBorders>
              <w:top w:val="nil"/>
              <w:bottom w:val="nil"/>
            </w:tcBorders>
          </w:tcPr>
          <w:p>
            <w:pPr>
              <w:pStyle w:val="10"/>
              <w:spacing w:before="128"/>
              <w:rPr>
                <w:rFonts w:ascii="楷体" w:hAnsi="楷体" w:eastAsia="楷体" w:cstheme="minorEastAsia"/>
                <w:sz w:val="24"/>
                <w:szCs w:val="24"/>
                <w:lang w:eastAsia="zh-CN"/>
              </w:rPr>
            </w:pPr>
            <w:r>
              <w:rPr>
                <w:rFonts w:hint="eastAsia" w:ascii="楷体" w:hAnsi="楷体" w:eastAsia="楷体" w:cstheme="minorEastAsia"/>
                <w:sz w:val="24"/>
                <w:szCs w:val="24"/>
                <w:lang w:eastAsia="zh-CN"/>
              </w:rPr>
              <w:t>指标二：经营计划的立案、实施是否有充分的准备</w:t>
            </w:r>
          </w:p>
        </w:tc>
        <w:tc>
          <w:tcPr>
            <w:tcW w:w="4740" w:type="dxa"/>
            <w:tcBorders>
              <w:top w:val="nil"/>
              <w:bottom w:val="nil"/>
            </w:tcBorders>
          </w:tcPr>
          <w:p>
            <w:pPr>
              <w:pStyle w:val="10"/>
              <w:spacing w:before="128"/>
              <w:rPr>
                <w:rFonts w:ascii="楷体" w:hAnsi="楷体" w:eastAsia="楷体" w:cstheme="minorEastAsia"/>
                <w:sz w:val="24"/>
                <w:szCs w:val="24"/>
                <w:lang w:eastAsia="zh-CN"/>
              </w:rPr>
            </w:pPr>
            <w:r>
              <w:rPr>
                <w:rFonts w:hint="eastAsia" w:ascii="楷体" w:hAnsi="楷体" w:eastAsia="楷体" w:cstheme="minorEastAsia"/>
                <w:sz w:val="24"/>
                <w:szCs w:val="24"/>
                <w:lang w:eastAsia="zh-CN"/>
              </w:rPr>
              <w:t>指标四：是否关心下属成长及下属工作效率</w:t>
            </w:r>
          </w:p>
        </w:tc>
        <w:tc>
          <w:tcPr>
            <w:tcW w:w="4725" w:type="dxa"/>
            <w:vMerge w:val="continue"/>
            <w:tcBorders>
              <w:right w:val="double" w:color="000000" w:sz="6" w:space="0"/>
            </w:tcBorders>
          </w:tcPr>
          <w:p>
            <w:pPr>
              <w:rPr>
                <w:rFonts w:ascii="楷体" w:hAnsi="楷体" w:eastAsia="楷体" w:cstheme="minorEastAsia"/>
                <w:sz w:val="24"/>
                <w:szCs w:val="24"/>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953" w:hRule="exact"/>
          <w:jc w:val="center"/>
        </w:trPr>
        <w:tc>
          <w:tcPr>
            <w:tcW w:w="900" w:type="dxa"/>
            <w:tcBorders>
              <w:top w:val="nil"/>
              <w:left w:val="double" w:color="000000" w:sz="6" w:space="0"/>
            </w:tcBorders>
            <w:shd w:val="clear" w:color="auto" w:fill="E6E6E6"/>
          </w:tcPr>
          <w:p>
            <w:pPr>
              <w:rPr>
                <w:rFonts w:ascii="楷体" w:hAnsi="楷体" w:eastAsia="楷体" w:cstheme="minorEastAsia"/>
                <w:sz w:val="24"/>
                <w:szCs w:val="24"/>
                <w:lang w:eastAsia="zh-CN"/>
              </w:rPr>
            </w:pPr>
          </w:p>
        </w:tc>
        <w:tc>
          <w:tcPr>
            <w:tcW w:w="4740" w:type="dxa"/>
            <w:tcBorders>
              <w:top w:val="nil"/>
              <w:bottom w:val="double" w:color="000000" w:sz="6" w:space="0"/>
            </w:tcBorders>
          </w:tcPr>
          <w:p>
            <w:pPr>
              <w:pStyle w:val="10"/>
              <w:spacing w:line="278" w:lineRule="exact"/>
              <w:rPr>
                <w:rFonts w:ascii="楷体" w:hAnsi="楷体" w:eastAsia="楷体" w:cstheme="minorEastAsia"/>
                <w:sz w:val="24"/>
                <w:szCs w:val="24"/>
              </w:rPr>
            </w:pPr>
            <w:r>
              <w:rPr>
                <w:rFonts w:hint="eastAsia" w:ascii="楷体" w:hAnsi="楷体" w:eastAsia="楷体" w:cstheme="minorEastAsia"/>
                <w:sz w:val="24"/>
                <w:szCs w:val="24"/>
              </w:rPr>
              <w:t>权重：20%</w:t>
            </w:r>
          </w:p>
        </w:tc>
        <w:tc>
          <w:tcPr>
            <w:tcW w:w="4740" w:type="dxa"/>
            <w:tcBorders>
              <w:top w:val="nil"/>
              <w:bottom w:val="double" w:color="000000" w:sz="6" w:space="0"/>
            </w:tcBorders>
          </w:tcPr>
          <w:p>
            <w:pPr>
              <w:pStyle w:val="10"/>
              <w:spacing w:line="278" w:lineRule="exact"/>
              <w:rPr>
                <w:rFonts w:ascii="楷体" w:hAnsi="楷体" w:eastAsia="楷体" w:cstheme="minorEastAsia"/>
                <w:sz w:val="24"/>
                <w:szCs w:val="24"/>
              </w:rPr>
            </w:pPr>
            <w:r>
              <w:rPr>
                <w:rFonts w:hint="eastAsia" w:ascii="楷体" w:hAnsi="楷体" w:eastAsia="楷体" w:cstheme="minorEastAsia"/>
                <w:sz w:val="24"/>
                <w:szCs w:val="24"/>
              </w:rPr>
              <w:t>权重：20%</w:t>
            </w:r>
          </w:p>
        </w:tc>
        <w:tc>
          <w:tcPr>
            <w:tcW w:w="4725" w:type="dxa"/>
            <w:vMerge w:val="continue"/>
            <w:tcBorders>
              <w:bottom w:val="double" w:color="000000" w:sz="6" w:space="0"/>
              <w:right w:val="double" w:color="000000" w:sz="6" w:space="0"/>
            </w:tcBorders>
          </w:tcPr>
          <w:p>
            <w:pPr>
              <w:rPr>
                <w:rFonts w:ascii="楷体" w:hAnsi="楷体" w:eastAsia="楷体" w:cstheme="minorEastAsia"/>
                <w:sz w:val="24"/>
                <w:szCs w:val="24"/>
              </w:rPr>
            </w:pPr>
          </w:p>
        </w:tc>
      </w:tr>
    </w:tbl>
    <w:p>
      <w:pPr>
        <w:rPr>
          <w:rFonts w:ascii="楷体" w:hAnsi="楷体" w:eastAsia="楷体" w:cstheme="minorEastAsia"/>
          <w:sz w:val="24"/>
          <w:szCs w:val="24"/>
        </w:rPr>
        <w:sectPr>
          <w:pgSz w:w="16840" w:h="11910" w:orient="landscape"/>
          <w:pgMar w:top="567" w:right="1134" w:bottom="567" w:left="1134" w:header="57" w:footer="57" w:gutter="0"/>
          <w:cols w:space="720" w:num="1"/>
        </w:sectPr>
      </w:pPr>
    </w:p>
    <w:p>
      <w:pPr>
        <w:pStyle w:val="3"/>
        <w:spacing w:before="223"/>
        <w:jc w:val="center"/>
        <w:rPr>
          <w:rFonts w:ascii="楷体" w:hAnsi="楷体" w:eastAsia="楷体" w:cstheme="minorEastAsia"/>
          <w:szCs w:val="24"/>
          <w:u w:val="none"/>
          <w:lang w:eastAsia="zh-CN"/>
        </w:rPr>
      </w:pPr>
      <w:bookmarkStart w:id="2" w:name="营销公司副总经理业绩考核指标组成表"/>
      <w:bookmarkEnd w:id="2"/>
      <w:bookmarkStart w:id="3" w:name="_bookmark1"/>
      <w:bookmarkEnd w:id="3"/>
      <w:r>
        <w:rPr>
          <w:rFonts w:hint="eastAsia" w:ascii="楷体" w:hAnsi="楷体" w:eastAsia="楷体" w:cstheme="minorEastAsia"/>
          <w:szCs w:val="24"/>
          <w:u w:val="none"/>
          <w:lang w:eastAsia="zh-CN"/>
        </w:rPr>
        <w:t>营销公司副总经理业绩考核指标组成表</w:t>
      </w:r>
    </w:p>
    <w:p>
      <w:pPr>
        <w:pStyle w:val="3"/>
        <w:spacing w:before="223"/>
        <w:jc w:val="center"/>
        <w:rPr>
          <w:rFonts w:ascii="楷体" w:hAnsi="楷体" w:eastAsia="楷体" w:cstheme="minorEastAsia"/>
          <w:szCs w:val="24"/>
          <w:u w:val="none"/>
          <w:lang w:eastAsia="zh-CN"/>
        </w:rPr>
      </w:pPr>
    </w:p>
    <w:tbl>
      <w:tblPr>
        <w:tblStyle w:val="8"/>
        <w:tblW w:w="15480" w:type="dxa"/>
        <w:jc w:val="center"/>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Layout w:type="fixed"/>
        <w:tblCellMar>
          <w:top w:w="0" w:type="dxa"/>
          <w:left w:w="0" w:type="dxa"/>
          <w:bottom w:w="0" w:type="dxa"/>
          <w:right w:w="0" w:type="dxa"/>
        </w:tblCellMar>
      </w:tblPr>
      <w:tblGrid>
        <w:gridCol w:w="900"/>
        <w:gridCol w:w="2700"/>
        <w:gridCol w:w="1260"/>
        <w:gridCol w:w="1080"/>
        <w:gridCol w:w="720"/>
        <w:gridCol w:w="8820"/>
      </w:tblGrid>
      <w:tr>
        <w:trPr>
          <w:trHeight w:val="675" w:hRule="exact"/>
          <w:jc w:val="center"/>
        </w:trPr>
        <w:tc>
          <w:tcPr>
            <w:tcW w:w="900" w:type="dxa"/>
            <w:tcBorders>
              <w:bottom w:val="single" w:color="000000" w:sz="6" w:space="0"/>
              <w:right w:val="single" w:color="000000" w:sz="6" w:space="0"/>
            </w:tcBorders>
            <w:shd w:val="clear" w:color="auto" w:fill="E6E6E6"/>
          </w:tcPr>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指标 类别</w:t>
            </w:r>
          </w:p>
        </w:tc>
        <w:tc>
          <w:tcPr>
            <w:tcW w:w="2700" w:type="dxa"/>
            <w:tcBorders>
              <w:left w:val="single" w:color="000000" w:sz="6" w:space="0"/>
              <w:bottom w:val="single" w:color="000000" w:sz="6" w:space="0"/>
              <w:right w:val="single" w:color="000000" w:sz="6" w:space="0"/>
            </w:tcBorders>
            <w:shd w:val="clear" w:color="auto" w:fill="E6E6E6"/>
          </w:tcPr>
          <w:p>
            <w:pPr>
              <w:pStyle w:val="10"/>
              <w:spacing w:before="61"/>
              <w:ind w:left="862"/>
              <w:rPr>
                <w:rFonts w:ascii="楷体" w:hAnsi="楷体" w:eastAsia="楷体" w:cstheme="minorEastAsia"/>
                <w:b/>
                <w:sz w:val="24"/>
                <w:szCs w:val="24"/>
              </w:rPr>
            </w:pPr>
            <w:r>
              <w:rPr>
                <w:rFonts w:hint="eastAsia" w:ascii="楷体" w:hAnsi="楷体" w:eastAsia="楷体" w:cstheme="minorEastAsia"/>
                <w:b/>
                <w:sz w:val="24"/>
                <w:szCs w:val="24"/>
              </w:rPr>
              <w:t>考核指标</w:t>
            </w:r>
          </w:p>
        </w:tc>
        <w:tc>
          <w:tcPr>
            <w:tcW w:w="126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信息来源</w:t>
            </w:r>
          </w:p>
        </w:tc>
        <w:tc>
          <w:tcPr>
            <w:tcW w:w="108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考评人</w:t>
            </w:r>
          </w:p>
        </w:tc>
        <w:tc>
          <w:tcPr>
            <w:tcW w:w="720" w:type="dxa"/>
            <w:tcBorders>
              <w:left w:val="single" w:color="000000" w:sz="6" w:space="0"/>
              <w:bottom w:val="single" w:color="000000" w:sz="6" w:space="0"/>
              <w:right w:val="single" w:color="000000" w:sz="6" w:space="0"/>
            </w:tcBorders>
            <w:shd w:val="clear" w:color="auto" w:fill="E6E6E6"/>
          </w:tcPr>
          <w:p>
            <w:pPr>
              <w:pStyle w:val="10"/>
              <w:spacing w:before="61"/>
              <w:ind w:left="92"/>
              <w:jc w:val="center"/>
              <w:rPr>
                <w:rFonts w:ascii="楷体" w:hAnsi="楷体" w:eastAsia="楷体" w:cstheme="minorEastAsia"/>
                <w:b/>
                <w:sz w:val="24"/>
                <w:szCs w:val="24"/>
              </w:rPr>
            </w:pPr>
            <w:r>
              <w:rPr>
                <w:rFonts w:hint="eastAsia" w:ascii="楷体" w:hAnsi="楷体" w:eastAsia="楷体" w:cstheme="minorEastAsia"/>
                <w:b/>
                <w:sz w:val="24"/>
                <w:szCs w:val="24"/>
              </w:rPr>
              <w:t>权重</w:t>
            </w:r>
          </w:p>
        </w:tc>
        <w:tc>
          <w:tcPr>
            <w:tcW w:w="8820" w:type="dxa"/>
            <w:tcBorders>
              <w:left w:val="single" w:color="000000" w:sz="6" w:space="0"/>
              <w:bottom w:val="single" w:color="000000" w:sz="6" w:space="0"/>
            </w:tcBorders>
            <w:shd w:val="clear" w:color="auto" w:fill="E6E6E6"/>
          </w:tcPr>
          <w:p>
            <w:pPr>
              <w:pStyle w:val="10"/>
              <w:spacing w:before="61"/>
              <w:ind w:left="77"/>
              <w:jc w:val="center"/>
              <w:rPr>
                <w:rFonts w:ascii="楷体" w:hAnsi="楷体" w:eastAsia="楷体" w:cstheme="minorEastAsia"/>
                <w:b/>
                <w:sz w:val="24"/>
                <w:szCs w:val="24"/>
              </w:rPr>
            </w:pPr>
            <w:r>
              <w:rPr>
                <w:rFonts w:hint="eastAsia" w:ascii="楷体" w:hAnsi="楷体" w:eastAsia="楷体" w:cstheme="minorEastAsia"/>
                <w:b/>
                <w:sz w:val="24"/>
                <w:szCs w:val="24"/>
              </w:rPr>
              <w:t>考评标准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tcBorders>
              <w:top w:val="single" w:color="000000" w:sz="6" w:space="0"/>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配合总经理开展工作</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本岗位提</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20%</w:t>
            </w:r>
          </w:p>
        </w:tc>
        <w:tc>
          <w:tcPr>
            <w:tcW w:w="8820" w:type="dxa"/>
            <w:tcBorders>
              <w:top w:val="single" w:color="000000" w:sz="6" w:space="0"/>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pacing w:val="2"/>
                <w:sz w:val="24"/>
                <w:szCs w:val="24"/>
                <w:lang w:eastAsia="zh-CN"/>
              </w:rPr>
              <w:t>考核末期提交报告，内容包括：</w:t>
            </w:r>
            <w:r>
              <w:rPr>
                <w:rFonts w:hint="eastAsia" w:ascii="楷体" w:hAnsi="楷体" w:eastAsia="楷体" w:cstheme="minorEastAsia"/>
                <w:sz w:val="24"/>
                <w:szCs w:val="24"/>
                <w:lang w:eastAsia="zh-CN"/>
              </w:rPr>
              <w:t>配合总经理完成工作内容、工作完成情况、提高相关工作效</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307"/>
              <w:rPr>
                <w:rFonts w:ascii="楷体" w:hAnsi="楷体" w:eastAsia="楷体" w:cstheme="minorEastAsia"/>
                <w:sz w:val="24"/>
                <w:szCs w:val="24"/>
              </w:rPr>
            </w:pPr>
            <w:r>
              <w:rPr>
                <w:rFonts w:hint="eastAsia" w:ascii="楷体" w:hAnsi="楷体" w:eastAsia="楷体" w:cstheme="minorEastAsia"/>
                <w:sz w:val="24"/>
                <w:szCs w:val="24"/>
              </w:rPr>
              <w:t>交报告</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率的合理化建议；报告衡量因素：报告上交及时(10%)、配合总经理完成工作内容是否全面</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0"/>
              <w:jc w:val="right"/>
              <w:rPr>
                <w:rFonts w:ascii="楷体" w:hAnsi="楷体" w:eastAsia="楷体" w:cstheme="minorEastAsia"/>
                <w:sz w:val="24"/>
                <w:szCs w:val="24"/>
              </w:rPr>
            </w:pPr>
            <w:r>
              <w:rPr>
                <w:rFonts w:hint="eastAsia" w:ascii="楷体" w:hAnsi="楷体" w:eastAsia="楷体" w:cstheme="minorEastAsia"/>
                <w:sz w:val="24"/>
                <w:szCs w:val="24"/>
              </w:rPr>
              <w:t>总经理日</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(30%)、工作完成质量(50%)、建议合理性(10%)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2"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single" w:color="000000" w:sz="6" w:space="0"/>
              <w:right w:val="single" w:color="000000" w:sz="6" w:space="0"/>
            </w:tcBorders>
          </w:tcPr>
          <w:p>
            <w:pPr>
              <w:pStyle w:val="10"/>
              <w:spacing w:line="257" w:lineRule="exact"/>
              <w:ind w:left="0"/>
              <w:jc w:val="center"/>
              <w:rPr>
                <w:rFonts w:ascii="楷体" w:hAnsi="楷体" w:eastAsia="楷体" w:cstheme="minorEastAsia"/>
                <w:sz w:val="24"/>
                <w:szCs w:val="24"/>
              </w:rPr>
            </w:pPr>
            <w:r>
              <w:rPr>
                <w:rFonts w:hint="eastAsia" w:ascii="楷体" w:hAnsi="楷体" w:eastAsia="楷体" w:cstheme="minorEastAsia"/>
                <w:sz w:val="24"/>
                <w:szCs w:val="24"/>
              </w:rPr>
              <w:t>志</w:t>
            </w: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single" w:color="000000" w:sz="6" w:space="0"/>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本项得分为：考评末期提交报告得分（百分制）*本项权重系数（20%）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办事处建设及费用控制</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本岗位提</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15%</w:t>
            </w:r>
          </w:p>
        </w:tc>
        <w:tc>
          <w:tcPr>
            <w:tcW w:w="8820" w:type="dxa"/>
            <w:tcBorders>
              <w:top w:val="single" w:color="000000" w:sz="6" w:space="0"/>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考核末期提交报告，内容包括监督以下工作实施情况：办事处建设初期计划、本期办事处建设</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9"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307"/>
              <w:rPr>
                <w:rFonts w:ascii="楷体" w:hAnsi="楷体" w:eastAsia="楷体" w:cstheme="minorEastAsia"/>
                <w:sz w:val="24"/>
                <w:szCs w:val="24"/>
              </w:rPr>
            </w:pPr>
            <w:r>
              <w:rPr>
                <w:rFonts w:hint="eastAsia" w:ascii="楷体" w:hAnsi="楷体" w:eastAsia="楷体" w:cstheme="minorEastAsia"/>
                <w:sz w:val="24"/>
                <w:szCs w:val="24"/>
              </w:rPr>
              <w:t>交报告</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57"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达到效果、费用控制情况分析、办事处建设面临问题、合理化建议；报告衡量因素：报告上交</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1"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63" w:lineRule="exact"/>
              <w:ind w:left="0"/>
              <w:jc w:val="right"/>
              <w:rPr>
                <w:rFonts w:ascii="楷体" w:hAnsi="楷体" w:eastAsia="楷体" w:cstheme="minorEastAsia"/>
                <w:sz w:val="24"/>
                <w:szCs w:val="24"/>
              </w:rPr>
            </w:pPr>
            <w:r>
              <w:rPr>
                <w:rFonts w:hint="eastAsia" w:ascii="楷体" w:hAnsi="楷体" w:eastAsia="楷体" w:cstheme="minorEastAsia"/>
                <w:sz w:val="24"/>
                <w:szCs w:val="24"/>
              </w:rPr>
              <w:t>财务报表</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及时(10%)、报告各部分内容全面性(10%)、监督办事处建设(35%)、费用使用监督(35%)、建议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2"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single" w:color="000000" w:sz="6" w:space="0"/>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合理性(10%)；本项得分为：考评末期提交报告得分（百分制）*本项权重系数（15%）</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3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nil"/>
              <w:right w:val="single" w:color="000000" w:sz="6" w:space="0"/>
            </w:tcBorders>
          </w:tcPr>
          <w:p>
            <w:pPr>
              <w:pStyle w:val="10"/>
              <w:spacing w:before="2"/>
              <w:rPr>
                <w:rFonts w:ascii="楷体" w:hAnsi="楷体" w:eastAsia="楷体" w:cstheme="minorEastAsia"/>
                <w:sz w:val="24"/>
                <w:szCs w:val="24"/>
                <w:lang w:eastAsia="zh-CN"/>
              </w:rPr>
            </w:pPr>
            <w:r>
              <w:rPr>
                <w:rFonts w:hint="eastAsia" w:ascii="楷体" w:hAnsi="楷体" w:eastAsia="楷体" w:cstheme="minorEastAsia"/>
                <w:spacing w:val="11"/>
                <w:sz w:val="24"/>
                <w:szCs w:val="24"/>
                <w:lang w:eastAsia="zh-CN"/>
              </w:rPr>
              <w:t>营销系统</w:t>
            </w:r>
            <w:r>
              <w:rPr>
                <w:rFonts w:hint="eastAsia" w:ascii="楷体" w:hAnsi="楷体" w:eastAsia="楷体" w:cstheme="minorEastAsia"/>
                <w:spacing w:val="12"/>
                <w:sz w:val="24"/>
                <w:szCs w:val="24"/>
                <w:lang w:eastAsia="zh-CN"/>
              </w:rPr>
              <w:t>培训工作完成报</w:t>
            </w:r>
          </w:p>
        </w:tc>
        <w:tc>
          <w:tcPr>
            <w:tcW w:w="1260" w:type="dxa"/>
            <w:tcBorders>
              <w:top w:val="single" w:color="000000" w:sz="6" w:space="0"/>
              <w:left w:val="single" w:color="000000" w:sz="6" w:space="0"/>
              <w:bottom w:val="nil"/>
              <w:right w:val="single" w:color="000000" w:sz="6" w:space="0"/>
            </w:tcBorders>
          </w:tcPr>
          <w:p>
            <w:pPr>
              <w:pStyle w:val="10"/>
              <w:spacing w:before="2"/>
              <w:ind w:left="0"/>
              <w:jc w:val="right"/>
              <w:rPr>
                <w:rFonts w:ascii="楷体" w:hAnsi="楷体" w:eastAsia="楷体" w:cstheme="minorEastAsia"/>
                <w:sz w:val="24"/>
                <w:szCs w:val="24"/>
              </w:rPr>
            </w:pPr>
            <w:r>
              <w:rPr>
                <w:rFonts w:hint="eastAsia" w:ascii="楷体" w:hAnsi="楷体" w:eastAsia="楷体" w:cstheme="minorEastAsia"/>
                <w:sz w:val="24"/>
                <w:szCs w:val="24"/>
              </w:rPr>
              <w:t>本岗位提</w:t>
            </w:r>
          </w:p>
        </w:tc>
        <w:tc>
          <w:tcPr>
            <w:tcW w:w="1080" w:type="dxa"/>
            <w:tcBorders>
              <w:top w:val="single" w:color="000000" w:sz="6" w:space="0"/>
              <w:left w:val="single" w:color="000000" w:sz="6" w:space="0"/>
              <w:bottom w:val="nil"/>
              <w:right w:val="single" w:color="000000" w:sz="6" w:space="0"/>
            </w:tcBorders>
          </w:tcPr>
          <w:p>
            <w:pPr>
              <w:pStyle w:val="10"/>
              <w:spacing w:before="2"/>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51"/>
              <w:ind w:left="89"/>
              <w:jc w:val="center"/>
              <w:rPr>
                <w:rFonts w:ascii="楷体" w:hAnsi="楷体" w:eastAsia="楷体" w:cstheme="minorEastAsia"/>
                <w:sz w:val="24"/>
                <w:szCs w:val="24"/>
              </w:rPr>
            </w:pPr>
            <w:r>
              <w:rPr>
                <w:rFonts w:hint="eastAsia" w:ascii="楷体" w:hAnsi="楷体" w:eastAsia="楷体" w:cstheme="minorEastAsia"/>
                <w:sz w:val="24"/>
                <w:szCs w:val="24"/>
              </w:rPr>
              <w:t>15%</w:t>
            </w:r>
          </w:p>
        </w:tc>
        <w:tc>
          <w:tcPr>
            <w:tcW w:w="8820" w:type="dxa"/>
            <w:tcBorders>
              <w:top w:val="single" w:color="000000" w:sz="6" w:space="0"/>
              <w:left w:val="single" w:color="000000" w:sz="6" w:space="0"/>
              <w:bottom w:val="nil"/>
            </w:tcBorders>
          </w:tcPr>
          <w:p>
            <w:pPr>
              <w:pStyle w:val="10"/>
              <w:spacing w:before="2"/>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考核末期提交报告，内容包括监督以下工作实施情况：客户培训需求分析、内部员工培训需求</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296"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pStyle w:val="10"/>
              <w:spacing w:line="249" w:lineRule="exact"/>
              <w:rPr>
                <w:rFonts w:ascii="楷体" w:hAnsi="楷体" w:eastAsia="楷体" w:cstheme="minorEastAsia"/>
                <w:sz w:val="24"/>
                <w:szCs w:val="24"/>
              </w:rPr>
            </w:pPr>
            <w:r>
              <w:rPr>
                <w:rFonts w:hint="eastAsia" w:ascii="楷体" w:hAnsi="楷体" w:eastAsia="楷体" w:cstheme="minorEastAsia"/>
                <w:sz w:val="24"/>
                <w:szCs w:val="24"/>
              </w:rPr>
              <w:t>告</w:t>
            </w:r>
          </w:p>
        </w:tc>
        <w:tc>
          <w:tcPr>
            <w:tcW w:w="1260" w:type="dxa"/>
            <w:tcBorders>
              <w:top w:val="nil"/>
              <w:left w:val="single" w:color="000000" w:sz="6" w:space="0"/>
              <w:bottom w:val="nil"/>
              <w:right w:val="single" w:color="000000" w:sz="6" w:space="0"/>
            </w:tcBorders>
          </w:tcPr>
          <w:p>
            <w:pPr>
              <w:pStyle w:val="10"/>
              <w:spacing w:line="249" w:lineRule="exact"/>
              <w:ind w:left="307"/>
              <w:rPr>
                <w:rFonts w:ascii="楷体" w:hAnsi="楷体" w:eastAsia="楷体" w:cstheme="minorEastAsia"/>
                <w:sz w:val="24"/>
                <w:szCs w:val="24"/>
              </w:rPr>
            </w:pPr>
            <w:r>
              <w:rPr>
                <w:rFonts w:hint="eastAsia" w:ascii="楷体" w:hAnsi="楷体" w:eastAsia="楷体" w:cstheme="minorEastAsia"/>
                <w:sz w:val="24"/>
                <w:szCs w:val="24"/>
              </w:rPr>
              <w:t>交报告</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49"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分析、培训计划完成情况、培训部工作效果分析、培训工作面临问题分析、改善培训效果建议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5" w:hRule="exact"/>
          <w:jc w:val="center"/>
        </w:trPr>
        <w:tc>
          <w:tcPr>
            <w:tcW w:w="900" w:type="dxa"/>
            <w:tcBorders>
              <w:top w:val="nil"/>
              <w:bottom w:val="nil"/>
              <w:right w:val="single" w:color="000000" w:sz="6" w:space="0"/>
            </w:tcBorders>
            <w:shd w:val="clear" w:color="auto" w:fill="E6E6E6"/>
          </w:tcPr>
          <w:p>
            <w:pPr>
              <w:pStyle w:val="10"/>
              <w:spacing w:line="316" w:lineRule="exact"/>
              <w:ind w:left="0"/>
              <w:jc w:val="right"/>
              <w:rPr>
                <w:rFonts w:ascii="楷体" w:hAnsi="楷体" w:eastAsia="楷体" w:cstheme="minorEastAsia"/>
                <w:b/>
                <w:sz w:val="24"/>
                <w:szCs w:val="24"/>
              </w:rPr>
            </w:pPr>
            <w:r>
              <w:rPr>
                <w:rFonts w:hint="eastAsia" w:ascii="楷体" w:hAnsi="楷体" w:eastAsia="楷体" w:cstheme="minorEastAsia"/>
                <w:b/>
                <w:sz w:val="24"/>
                <w:szCs w:val="24"/>
              </w:rPr>
              <w:t>业绩</w:t>
            </w: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nil"/>
              <w:right w:val="single" w:color="000000" w:sz="6" w:space="0"/>
            </w:tcBorders>
          </w:tcPr>
          <w:p>
            <w:pPr>
              <w:pStyle w:val="10"/>
              <w:spacing w:line="268"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相关部门</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84" w:lineRule="exact"/>
              <w:rPr>
                <w:rFonts w:ascii="楷体" w:hAnsi="楷体" w:eastAsia="楷体" w:cstheme="minorEastAsia"/>
                <w:sz w:val="24"/>
                <w:szCs w:val="24"/>
                <w:lang w:eastAsia="zh-CN"/>
              </w:rPr>
            </w:pPr>
            <w:r>
              <w:rPr>
                <w:rFonts w:hint="eastAsia" w:ascii="楷体" w:hAnsi="楷体" w:eastAsia="楷体" w:cstheme="minorEastAsia"/>
                <w:w w:val="95"/>
                <w:sz w:val="24"/>
                <w:szCs w:val="24"/>
                <w:lang w:eastAsia="zh-CN"/>
              </w:rPr>
              <w:t>考核末期衡量因素：报告上交及时(10%)、报告各部分内容全面性(20%)、监督培训工作(50%)、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9" w:hRule="exact"/>
          <w:jc w:val="center"/>
        </w:trPr>
        <w:tc>
          <w:tcPr>
            <w:tcW w:w="900" w:type="dxa"/>
            <w:tcBorders>
              <w:top w:val="nil"/>
              <w:bottom w:val="nil"/>
              <w:right w:val="single" w:color="000000" w:sz="6" w:space="0"/>
            </w:tcBorders>
            <w:shd w:val="clear" w:color="auto" w:fill="E6E6E6"/>
          </w:tcPr>
          <w:p>
            <w:pPr>
              <w:pStyle w:val="10"/>
              <w:spacing w:line="307" w:lineRule="exact"/>
              <w:ind w:left="0"/>
              <w:jc w:val="right"/>
              <w:rPr>
                <w:rFonts w:ascii="楷体" w:hAnsi="楷体" w:eastAsia="楷体" w:cstheme="minorEastAsia"/>
                <w:b/>
                <w:sz w:val="24"/>
                <w:szCs w:val="24"/>
              </w:rPr>
            </w:pPr>
            <w:r>
              <w:rPr>
                <w:rFonts w:hint="eastAsia" w:ascii="楷体" w:hAnsi="楷体" w:eastAsia="楷体" w:cstheme="minorEastAsia"/>
                <w:b/>
                <w:sz w:val="24"/>
                <w:szCs w:val="24"/>
              </w:rPr>
              <w:t>指标</w:t>
            </w: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single" w:color="000000" w:sz="6" w:space="0"/>
              <w:right w:val="single" w:color="000000" w:sz="6" w:space="0"/>
            </w:tcBorders>
          </w:tcPr>
          <w:p>
            <w:pPr>
              <w:pStyle w:val="10"/>
              <w:spacing w:line="258" w:lineRule="exact"/>
              <w:ind w:left="412"/>
              <w:rPr>
                <w:rFonts w:ascii="楷体" w:hAnsi="楷体" w:eastAsia="楷体" w:cstheme="minorEastAsia"/>
                <w:sz w:val="24"/>
                <w:szCs w:val="24"/>
              </w:rPr>
            </w:pPr>
            <w:r>
              <w:rPr>
                <w:rFonts w:hint="eastAsia" w:ascii="楷体" w:hAnsi="楷体" w:eastAsia="楷体" w:cstheme="minorEastAsia"/>
                <w:sz w:val="24"/>
                <w:szCs w:val="24"/>
              </w:rPr>
              <w:t>反映</w:t>
            </w: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single" w:color="000000" w:sz="6" w:space="0"/>
            </w:tcBorders>
          </w:tcPr>
          <w:p>
            <w:pPr>
              <w:pStyle w:val="10"/>
              <w:spacing w:line="274"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建议合理性(20%)；本项得分为：考评末期提交报告得分（百分制）*本项权重系数（15%）</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广告效果及费用总结报告</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本岗位提</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20%</w:t>
            </w:r>
          </w:p>
        </w:tc>
        <w:tc>
          <w:tcPr>
            <w:tcW w:w="8820" w:type="dxa"/>
            <w:tcBorders>
              <w:top w:val="single" w:color="000000" w:sz="6" w:space="0"/>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w w:val="95"/>
                <w:sz w:val="24"/>
                <w:szCs w:val="24"/>
                <w:lang w:eastAsia="zh-CN"/>
              </w:rPr>
              <w:t>考核末期提交报告，内容包括监督以下工作实施情况：监督广告计划数量完成情况、行业媒休、</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2"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307"/>
              <w:rPr>
                <w:rFonts w:ascii="楷体" w:hAnsi="楷体" w:eastAsia="楷体" w:cstheme="minorEastAsia"/>
                <w:sz w:val="24"/>
                <w:szCs w:val="24"/>
              </w:rPr>
            </w:pPr>
            <w:r>
              <w:rPr>
                <w:rFonts w:hint="eastAsia" w:ascii="楷体" w:hAnsi="楷体" w:eastAsia="楷体" w:cstheme="minorEastAsia"/>
                <w:sz w:val="24"/>
                <w:szCs w:val="24"/>
              </w:rPr>
              <w:t>交报告</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57"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杂志广告费用及广告实施效果监督、广告效果深入分析、合理化建议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3"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5"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相关部门</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71"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衡量因素：报告上交及时性(15%)、监督费用控制情况(20%)、广告宣传效果及监控(30%)、监</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412"/>
              <w:rPr>
                <w:rFonts w:ascii="楷体" w:hAnsi="楷体" w:eastAsia="楷体" w:cstheme="minorEastAsia"/>
                <w:sz w:val="24"/>
                <w:szCs w:val="24"/>
              </w:rPr>
            </w:pPr>
            <w:r>
              <w:rPr>
                <w:rFonts w:hint="eastAsia" w:ascii="楷体" w:hAnsi="楷体" w:eastAsia="楷体" w:cstheme="minorEastAsia"/>
                <w:sz w:val="24"/>
                <w:szCs w:val="24"/>
              </w:rPr>
              <w:t>反映</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督年初宣传方案调整工作(25%)、建议的合理性(10%)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7"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single" w:color="000000" w:sz="6" w:space="0"/>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本项得分为：考评末期提交报告得分（百分制）*本项权重系数（20%）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营销公司内部规范化管理</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本岗位提</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20%</w:t>
            </w:r>
          </w:p>
        </w:tc>
        <w:tc>
          <w:tcPr>
            <w:tcW w:w="8820" w:type="dxa"/>
            <w:tcBorders>
              <w:top w:val="single" w:color="000000" w:sz="6" w:space="0"/>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考核末期提交报告，内容包括监督以下工作实施情况：促进营销总部规范化管理、确保营销系</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2"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307"/>
              <w:rPr>
                <w:rFonts w:ascii="楷体" w:hAnsi="楷体" w:eastAsia="楷体" w:cstheme="minorEastAsia"/>
                <w:sz w:val="24"/>
                <w:szCs w:val="24"/>
              </w:rPr>
            </w:pPr>
            <w:r>
              <w:rPr>
                <w:rFonts w:hint="eastAsia" w:ascii="楷体" w:hAnsi="楷体" w:eastAsia="楷体" w:cstheme="minorEastAsia"/>
                <w:sz w:val="24"/>
                <w:szCs w:val="24"/>
              </w:rPr>
              <w:t>交报告</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57"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统后勤保障工作、提高内部管理合理化建议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3"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5"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相关部门</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71"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衡量因素：报告上交及时性(15%)、规范化管理水平(35%)、营销系统后勤保障工作(35%)、建</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412"/>
              <w:rPr>
                <w:rFonts w:ascii="楷体" w:hAnsi="楷体" w:eastAsia="楷体" w:cstheme="minorEastAsia"/>
                <w:sz w:val="24"/>
                <w:szCs w:val="24"/>
              </w:rPr>
            </w:pPr>
            <w:r>
              <w:rPr>
                <w:rFonts w:hint="eastAsia" w:ascii="楷体" w:hAnsi="楷体" w:eastAsia="楷体" w:cstheme="minorEastAsia"/>
                <w:sz w:val="24"/>
                <w:szCs w:val="24"/>
              </w:rPr>
              <w:t>反映</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73" w:lineRule="exact"/>
              <w:rPr>
                <w:rFonts w:ascii="楷体" w:hAnsi="楷体" w:eastAsia="楷体" w:cstheme="minorEastAsia"/>
                <w:sz w:val="24"/>
                <w:szCs w:val="24"/>
              </w:rPr>
            </w:pPr>
            <w:r>
              <w:rPr>
                <w:rFonts w:hint="eastAsia" w:ascii="楷体" w:hAnsi="楷体" w:eastAsia="楷体" w:cstheme="minorEastAsia"/>
                <w:sz w:val="24"/>
                <w:szCs w:val="24"/>
              </w:rPr>
              <w:t>议的合理性(20%)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32" w:hRule="exact"/>
          <w:jc w:val="center"/>
        </w:trPr>
        <w:tc>
          <w:tcPr>
            <w:tcW w:w="900" w:type="dxa"/>
            <w:tcBorders>
              <w:top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nil"/>
              <w:left w:val="single" w:color="000000" w:sz="6" w:space="0"/>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right w:val="single" w:color="000000" w:sz="6" w:space="0"/>
            </w:tcBorders>
          </w:tcPr>
          <w:p>
            <w:pPr>
              <w:rPr>
                <w:rFonts w:ascii="楷体" w:hAnsi="楷体" w:eastAsia="楷体" w:cstheme="minorEastAsia"/>
                <w:sz w:val="24"/>
                <w:szCs w:val="24"/>
              </w:rPr>
            </w:pPr>
          </w:p>
        </w:tc>
        <w:tc>
          <w:tcPr>
            <w:tcW w:w="1080" w:type="dxa"/>
            <w:tcBorders>
              <w:top w:val="nil"/>
              <w:left w:val="single" w:color="000000" w:sz="6" w:space="0"/>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本项得分为：考评末期提交报告得分（百分制）*本项权重系数（20%）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43" w:hRule="exact"/>
          <w:jc w:val="center"/>
        </w:trPr>
        <w:tc>
          <w:tcPr>
            <w:tcW w:w="900" w:type="dxa"/>
            <w:vMerge w:val="restart"/>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所属员工的绩效考核</w:t>
            </w:r>
          </w:p>
        </w:tc>
        <w:tc>
          <w:tcPr>
            <w:tcW w:w="1260" w:type="dxa"/>
            <w:tcBorders>
              <w:left w:val="single" w:color="000000" w:sz="6" w:space="0"/>
              <w:bottom w:val="nil"/>
              <w:right w:val="single" w:color="000000" w:sz="6" w:space="0"/>
            </w:tcBorders>
          </w:tcPr>
          <w:p>
            <w:pPr>
              <w:pStyle w:val="10"/>
              <w:spacing w:line="262" w:lineRule="exact"/>
              <w:ind w:left="122"/>
              <w:jc w:val="center"/>
              <w:rPr>
                <w:rFonts w:ascii="楷体" w:hAnsi="楷体" w:eastAsia="楷体" w:cstheme="minorEastAsia"/>
                <w:sz w:val="24"/>
                <w:szCs w:val="24"/>
              </w:rPr>
            </w:pPr>
            <w:r>
              <w:rPr>
                <w:rFonts w:hint="eastAsia" w:ascii="楷体" w:hAnsi="楷体" w:eastAsia="楷体" w:cstheme="minorEastAsia"/>
                <w:sz w:val="24"/>
                <w:szCs w:val="24"/>
              </w:rPr>
              <w:t>绩效考评</w:t>
            </w:r>
          </w:p>
        </w:tc>
        <w:tc>
          <w:tcPr>
            <w:tcW w:w="1080" w:type="dxa"/>
            <w:tcBorders>
              <w:left w:val="single" w:color="000000" w:sz="6" w:space="0"/>
              <w:bottom w:val="nil"/>
              <w:right w:val="single" w:color="000000" w:sz="6" w:space="0"/>
            </w:tcBorders>
          </w:tcPr>
          <w:p>
            <w:pPr>
              <w:pStyle w:val="10"/>
              <w:spacing w:line="262" w:lineRule="exact"/>
              <w:ind w:left="78"/>
              <w:jc w:val="center"/>
              <w:rPr>
                <w:rFonts w:ascii="楷体" w:hAnsi="楷体" w:eastAsia="楷体" w:cstheme="minorEastAsia"/>
                <w:sz w:val="24"/>
                <w:szCs w:val="24"/>
              </w:rPr>
            </w:pPr>
            <w:r>
              <w:rPr>
                <w:rFonts w:hint="eastAsia" w:ascii="楷体" w:hAnsi="楷体" w:eastAsia="楷体" w:cstheme="minorEastAsia"/>
                <w:sz w:val="24"/>
                <w:szCs w:val="24"/>
              </w:rPr>
              <w:t>绩效考评</w:t>
            </w:r>
          </w:p>
        </w:tc>
        <w:tc>
          <w:tcPr>
            <w:tcW w:w="720" w:type="dxa"/>
            <w:tcBorders>
              <w:left w:val="single" w:color="000000" w:sz="6" w:space="0"/>
              <w:bottom w:val="nil"/>
              <w:right w:val="single" w:color="000000" w:sz="6" w:space="0"/>
            </w:tcBorders>
          </w:tcPr>
          <w:p>
            <w:pPr>
              <w:pStyle w:val="10"/>
              <w:spacing w:before="36"/>
              <w:ind w:left="157"/>
              <w:rPr>
                <w:rFonts w:ascii="楷体" w:hAnsi="楷体" w:eastAsia="楷体" w:cstheme="minorEastAsia"/>
                <w:sz w:val="24"/>
                <w:szCs w:val="24"/>
              </w:rPr>
            </w:pPr>
            <w:r>
              <w:rPr>
                <w:rFonts w:hint="eastAsia" w:ascii="楷体" w:hAnsi="楷体" w:eastAsia="楷体" w:cstheme="minorEastAsia"/>
                <w:sz w:val="24"/>
                <w:szCs w:val="24"/>
              </w:rPr>
              <w:t>10%</w:t>
            </w:r>
          </w:p>
        </w:tc>
        <w:tc>
          <w:tcPr>
            <w:tcW w:w="8820" w:type="dxa"/>
            <w:tcBorders>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绩效考评委员会根据本岗位对本部门员工绩效考评工作情况进行评分（百分制）</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122"/>
              <w:jc w:val="center"/>
              <w:rPr>
                <w:rFonts w:ascii="楷体" w:hAnsi="楷体" w:eastAsia="楷体" w:cstheme="minorEastAsia"/>
                <w:sz w:val="24"/>
                <w:szCs w:val="24"/>
              </w:rPr>
            </w:pPr>
            <w:r>
              <w:rPr>
                <w:rFonts w:hint="eastAsia" w:ascii="楷体" w:hAnsi="楷体" w:eastAsia="楷体" w:cstheme="minorEastAsia"/>
                <w:sz w:val="24"/>
                <w:szCs w:val="24"/>
              </w:rPr>
              <w:t>委员会</w:t>
            </w:r>
          </w:p>
        </w:tc>
        <w:tc>
          <w:tcPr>
            <w:tcW w:w="1080" w:type="dxa"/>
            <w:tcBorders>
              <w:top w:val="nil"/>
              <w:left w:val="single" w:color="000000" w:sz="6" w:space="0"/>
              <w:bottom w:val="nil"/>
              <w:right w:val="single" w:color="000000" w:sz="6" w:space="0"/>
            </w:tcBorders>
          </w:tcPr>
          <w:p>
            <w:pPr>
              <w:pStyle w:val="10"/>
              <w:spacing w:line="257" w:lineRule="exact"/>
              <w:ind w:left="78"/>
              <w:jc w:val="center"/>
              <w:rPr>
                <w:rFonts w:ascii="楷体" w:hAnsi="楷体" w:eastAsia="楷体" w:cstheme="minorEastAsia"/>
                <w:sz w:val="24"/>
                <w:szCs w:val="24"/>
              </w:rPr>
            </w:pPr>
            <w:r>
              <w:rPr>
                <w:rFonts w:hint="eastAsia" w:ascii="楷体" w:hAnsi="楷体" w:eastAsia="楷体" w:cstheme="minorEastAsia"/>
                <w:sz w:val="24"/>
                <w:szCs w:val="24"/>
              </w:rPr>
              <w:t>委员会</w:t>
            </w: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思想重视（20</w:t>
            </w:r>
            <w:r>
              <w:rPr>
                <w:rFonts w:hint="eastAsia" w:ascii="楷体" w:hAnsi="楷体" w:eastAsia="楷体" w:cstheme="minorEastAsia"/>
                <w:spacing w:val="5"/>
                <w:sz w:val="24"/>
                <w:szCs w:val="24"/>
                <w:lang w:eastAsia="zh-CN"/>
              </w:rPr>
              <w:t>%</w:t>
            </w:r>
            <w:r>
              <w:rPr>
                <w:rFonts w:hint="eastAsia" w:ascii="楷体" w:hAnsi="楷体" w:eastAsia="楷体" w:cstheme="minorEastAsia"/>
                <w:spacing w:val="-105"/>
                <w:sz w:val="24"/>
                <w:szCs w:val="24"/>
                <w:lang w:eastAsia="zh-CN"/>
              </w:rPr>
              <w:t>）</w:t>
            </w:r>
            <w:r>
              <w:rPr>
                <w:rFonts w:hint="eastAsia" w:ascii="楷体" w:hAnsi="楷体" w:eastAsia="楷体" w:cstheme="minorEastAsia"/>
                <w:sz w:val="24"/>
                <w:szCs w:val="24"/>
                <w:lang w:eastAsia="zh-CN"/>
              </w:rPr>
              <w:t>，安排有序（20</w:t>
            </w:r>
            <w:r>
              <w:rPr>
                <w:rFonts w:hint="eastAsia" w:ascii="楷体" w:hAnsi="楷体" w:eastAsia="楷体" w:cstheme="minorEastAsia"/>
                <w:spacing w:val="-10"/>
                <w:sz w:val="24"/>
                <w:szCs w:val="24"/>
                <w:lang w:eastAsia="zh-CN"/>
              </w:rPr>
              <w:t>%</w:t>
            </w:r>
            <w:r>
              <w:rPr>
                <w:rFonts w:hint="eastAsia" w:ascii="楷体" w:hAnsi="楷体" w:eastAsia="楷体" w:cstheme="minorEastAsia"/>
                <w:spacing w:val="-105"/>
                <w:sz w:val="24"/>
                <w:szCs w:val="24"/>
                <w:lang w:eastAsia="zh-CN"/>
              </w:rPr>
              <w:t>）</w:t>
            </w:r>
            <w:r>
              <w:rPr>
                <w:rFonts w:hint="eastAsia" w:ascii="楷体" w:hAnsi="楷体" w:eastAsia="楷体" w:cstheme="minorEastAsia"/>
                <w:sz w:val="24"/>
                <w:szCs w:val="24"/>
                <w:lang w:eastAsia="zh-CN"/>
              </w:rPr>
              <w:t>，完成及时（30</w:t>
            </w:r>
            <w:r>
              <w:rPr>
                <w:rFonts w:hint="eastAsia" w:ascii="楷体" w:hAnsi="楷体" w:eastAsia="楷体" w:cstheme="minorEastAsia"/>
                <w:spacing w:val="5"/>
                <w:sz w:val="24"/>
                <w:szCs w:val="24"/>
                <w:lang w:eastAsia="zh-CN"/>
              </w:rPr>
              <w:t>%</w:t>
            </w:r>
            <w:r>
              <w:rPr>
                <w:rFonts w:hint="eastAsia" w:ascii="楷体" w:hAnsi="楷体" w:eastAsia="楷体" w:cstheme="minorEastAsia"/>
                <w:spacing w:val="-105"/>
                <w:sz w:val="24"/>
                <w:szCs w:val="24"/>
                <w:lang w:eastAsia="zh-CN"/>
              </w:rPr>
              <w:t>）</w:t>
            </w:r>
            <w:r>
              <w:rPr>
                <w:rFonts w:hint="eastAsia" w:ascii="楷体" w:hAnsi="楷体" w:eastAsia="楷体" w:cstheme="minorEastAsia"/>
                <w:sz w:val="24"/>
                <w:szCs w:val="24"/>
                <w:lang w:eastAsia="zh-CN"/>
              </w:rPr>
              <w:t>，结论合理（30</w:t>
            </w:r>
            <w:r>
              <w:rPr>
                <w:rFonts w:hint="eastAsia" w:ascii="楷体" w:hAnsi="楷体" w:eastAsia="楷体" w:cstheme="minorEastAsia"/>
                <w:spacing w:val="5"/>
                <w:sz w:val="24"/>
                <w:szCs w:val="24"/>
                <w:lang w:eastAsia="zh-CN"/>
              </w:rPr>
              <w:t>%</w:t>
            </w:r>
            <w:r>
              <w:rPr>
                <w:rFonts w:hint="eastAsia" w:ascii="楷体" w:hAnsi="楷体" w:eastAsia="楷体" w:cstheme="minorEastAsia"/>
                <w:sz w:val="24"/>
                <w:szCs w:val="24"/>
                <w:lang w:eastAsia="zh-CN"/>
              </w:rPr>
              <w:t>）</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32" w:hRule="exact"/>
          <w:jc w:val="center"/>
        </w:trPr>
        <w:tc>
          <w:tcPr>
            <w:tcW w:w="900" w:type="dxa"/>
            <w:vMerge w:val="continue"/>
            <w:tcBorders>
              <w:bottom w:val="single" w:color="000000" w:sz="6" w:space="0"/>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本项得分为：本岗位绩效考评工作情况得分（百分制）*本项权重系数（10%）</w:t>
            </w:r>
          </w:p>
        </w:tc>
      </w:tr>
    </w:tbl>
    <w:p>
      <w:pPr>
        <w:pStyle w:val="3"/>
        <w:spacing w:before="2"/>
        <w:ind w:left="5030"/>
        <w:rPr>
          <w:rFonts w:ascii="楷体" w:hAnsi="楷体" w:eastAsia="楷体" w:cstheme="minorEastAsia"/>
          <w:sz w:val="24"/>
          <w:szCs w:val="24"/>
          <w:lang w:eastAsia="zh-CN"/>
        </w:rPr>
      </w:pPr>
      <w:r>
        <w:rPr>
          <w:rFonts w:hint="eastAsia" w:ascii="楷体" w:hAnsi="楷体" w:eastAsia="楷体" w:cstheme="minorEastAsia"/>
          <w:sz w:val="24"/>
          <w:szCs w:val="24"/>
          <w:lang w:eastAsia="zh-CN"/>
        </w:rPr>
        <w:br w:type="page"/>
      </w:r>
    </w:p>
    <w:p>
      <w:pPr>
        <w:pStyle w:val="3"/>
        <w:spacing w:before="223"/>
        <w:jc w:val="center"/>
        <w:rPr>
          <w:rFonts w:ascii="楷体" w:hAnsi="楷体" w:eastAsia="楷体" w:cstheme="minorEastAsia"/>
          <w:sz w:val="24"/>
          <w:szCs w:val="24"/>
          <w:u w:val="none"/>
          <w:lang w:eastAsia="zh-CN"/>
        </w:rPr>
      </w:pPr>
      <w:r>
        <w:rPr>
          <w:rFonts w:hint="eastAsia" w:ascii="楷体" w:hAnsi="楷体" w:eastAsia="楷体" w:cstheme="minorEastAsia"/>
          <w:szCs w:val="24"/>
          <w:u w:val="none"/>
          <w:lang w:eastAsia="zh-CN"/>
        </w:rPr>
        <w:t>营销公司副总经理能力与态度考核指标组成表</w:t>
      </w:r>
    </w:p>
    <w:p>
      <w:pPr>
        <w:pStyle w:val="3"/>
        <w:spacing w:before="13"/>
        <w:rPr>
          <w:rFonts w:ascii="楷体" w:hAnsi="楷体" w:eastAsia="楷体" w:cstheme="minorEastAsia"/>
          <w:sz w:val="24"/>
          <w:szCs w:val="24"/>
          <w:u w:val="none"/>
          <w:lang w:eastAsia="zh-CN"/>
        </w:rPr>
      </w:pPr>
    </w:p>
    <w:tbl>
      <w:tblPr>
        <w:tblStyle w:val="8"/>
        <w:tblW w:w="1510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00"/>
        <w:gridCol w:w="4740"/>
        <w:gridCol w:w="4740"/>
        <w:gridCol w:w="472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15"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172" w:lineRule="auto"/>
              <w:ind w:left="187"/>
              <w:rPr>
                <w:rFonts w:ascii="楷体" w:hAnsi="楷体" w:eastAsia="楷体" w:cstheme="minorEastAsia"/>
                <w:b/>
                <w:sz w:val="24"/>
                <w:szCs w:val="24"/>
              </w:rPr>
            </w:pPr>
            <w:r>
              <w:rPr>
                <w:rFonts w:hint="eastAsia" w:ascii="楷体" w:hAnsi="楷体" w:eastAsia="楷体" w:cstheme="minorEastAsia"/>
                <w:b/>
                <w:sz w:val="24"/>
                <w:szCs w:val="24"/>
              </w:rPr>
              <w:t>能力 指标</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指标一：团队发展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指标三：领导能力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top w:val="double" w:color="000000" w:sz="6" w:space="0"/>
              <w:right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指标五：解决问题的能力 </w:t>
            </w:r>
          </w:p>
          <w:p>
            <w:pPr>
              <w:pStyle w:val="10"/>
              <w:spacing w:before="192" w:line="276" w:lineRule="auto"/>
              <w:ind w:left="0"/>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1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Pr>
          <w:p>
            <w:pPr>
              <w:pStyle w:val="10"/>
              <w:spacing w:before="9"/>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指标二：推断评估能力 </w:t>
            </w:r>
          </w:p>
          <w:p>
            <w:pPr>
              <w:pStyle w:val="10"/>
              <w:spacing w:line="276" w:lineRule="auto"/>
              <w:rPr>
                <w:rFonts w:ascii="楷体" w:hAnsi="楷体" w:eastAsia="楷体" w:cstheme="minorEastAsia"/>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Pr>
          <w:p>
            <w:pPr>
              <w:pStyle w:val="10"/>
              <w:spacing w:before="9"/>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指标四：计划和组织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c>
          <w:tcPr>
            <w:tcW w:w="4725" w:type="dxa"/>
            <w:tcBorders>
              <w:right w:val="double" w:color="000000" w:sz="6" w:space="0"/>
            </w:tcBorders>
          </w:tcPr>
          <w:p>
            <w:pPr>
              <w:rPr>
                <w:rFonts w:ascii="楷体" w:hAnsi="楷体" w:eastAsia="楷体" w:cstheme="minorEastAsia"/>
                <w:sz w:val="24"/>
                <w:szCs w:val="24"/>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6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5"/>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态度 指标</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指标一：处理问题是否全面周到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指标三：是否注重协作，发挥团队精神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right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指标五：是否能严守期限，达成目标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9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2"/>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指标二：是否有责任感，愿意承担更多的责任 </w:t>
            </w:r>
          </w:p>
          <w:p>
            <w:pPr>
              <w:pStyle w:val="10"/>
              <w:spacing w:line="261" w:lineRule="auto"/>
              <w:ind w:left="0"/>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2"/>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指标四：是否关心下属成长及下属工作效率 权重：20%</w:t>
            </w:r>
          </w:p>
        </w:tc>
        <w:tc>
          <w:tcPr>
            <w:tcW w:w="4725" w:type="dxa"/>
            <w:tcBorders>
              <w:bottom w:val="double" w:color="000000" w:sz="6" w:space="0"/>
              <w:right w:val="double" w:color="000000" w:sz="6" w:space="0"/>
            </w:tcBorders>
          </w:tcPr>
          <w:p>
            <w:pPr>
              <w:rPr>
                <w:rFonts w:ascii="楷体" w:hAnsi="楷体" w:eastAsia="楷体" w:cstheme="minorEastAsia"/>
                <w:sz w:val="24"/>
                <w:szCs w:val="24"/>
                <w:lang w:eastAsia="zh-CN"/>
              </w:rPr>
            </w:pPr>
          </w:p>
        </w:tc>
      </w:tr>
    </w:tbl>
    <w:p>
      <w:pPr>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6"/>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 w:val="24"/>
          <w:szCs w:val="24"/>
          <w:u w:val="none"/>
          <w:lang w:eastAsia="zh-CN"/>
        </w:rPr>
      </w:pPr>
      <w:bookmarkStart w:id="4" w:name="营销公司专项律师业绩考核指标组成表"/>
      <w:bookmarkEnd w:id="4"/>
      <w:bookmarkStart w:id="5" w:name="_bookmark2"/>
      <w:bookmarkEnd w:id="5"/>
      <w:r>
        <w:rPr>
          <w:rFonts w:hint="eastAsia" w:ascii="楷体" w:hAnsi="楷体" w:eastAsia="楷体" w:cstheme="minorEastAsia"/>
          <w:szCs w:val="24"/>
          <w:u w:val="none"/>
          <w:lang w:eastAsia="zh-CN"/>
        </w:rPr>
        <w:t>营销公司专项律师业绩考核指标组成表</w:t>
      </w:r>
    </w:p>
    <w:p>
      <w:pPr>
        <w:pStyle w:val="3"/>
        <w:spacing w:before="14"/>
        <w:rPr>
          <w:rFonts w:ascii="楷体" w:hAnsi="楷体" w:eastAsia="楷体" w:cstheme="minorEastAsia"/>
          <w:sz w:val="24"/>
          <w:szCs w:val="24"/>
          <w:u w:val="none"/>
          <w:lang w:eastAsia="zh-CN"/>
        </w:rPr>
      </w:pPr>
    </w:p>
    <w:tbl>
      <w:tblPr>
        <w:tblStyle w:val="8"/>
        <w:tblW w:w="15480" w:type="dxa"/>
        <w:jc w:val="center"/>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Layout w:type="fixed"/>
        <w:tblCellMar>
          <w:top w:w="0" w:type="dxa"/>
          <w:left w:w="0" w:type="dxa"/>
          <w:bottom w:w="0" w:type="dxa"/>
          <w:right w:w="0" w:type="dxa"/>
        </w:tblCellMar>
      </w:tblPr>
      <w:tblGrid>
        <w:gridCol w:w="900"/>
        <w:gridCol w:w="2700"/>
        <w:gridCol w:w="1260"/>
        <w:gridCol w:w="1080"/>
        <w:gridCol w:w="720"/>
        <w:gridCol w:w="8820"/>
      </w:tblGrid>
      <w:tr>
        <w:trPr>
          <w:trHeight w:val="675" w:hRule="exact"/>
          <w:jc w:val="center"/>
        </w:trPr>
        <w:tc>
          <w:tcPr>
            <w:tcW w:w="900" w:type="dxa"/>
            <w:tcBorders>
              <w:bottom w:val="single" w:color="000000" w:sz="6" w:space="0"/>
              <w:right w:val="single" w:color="000000" w:sz="6" w:space="0"/>
            </w:tcBorders>
            <w:shd w:val="clear" w:color="auto" w:fill="E6E6E6"/>
          </w:tcPr>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指标 类别</w:t>
            </w:r>
          </w:p>
        </w:tc>
        <w:tc>
          <w:tcPr>
            <w:tcW w:w="2700" w:type="dxa"/>
            <w:tcBorders>
              <w:left w:val="single" w:color="000000" w:sz="6" w:space="0"/>
              <w:bottom w:val="single" w:color="000000" w:sz="6" w:space="0"/>
              <w:right w:val="single" w:color="000000" w:sz="6" w:space="0"/>
            </w:tcBorders>
            <w:shd w:val="clear" w:color="auto" w:fill="E6E6E6"/>
          </w:tcPr>
          <w:p>
            <w:pPr>
              <w:pStyle w:val="10"/>
              <w:spacing w:before="61"/>
              <w:ind w:left="862"/>
              <w:rPr>
                <w:rFonts w:ascii="楷体" w:hAnsi="楷体" w:eastAsia="楷体" w:cstheme="minorEastAsia"/>
                <w:b/>
                <w:sz w:val="24"/>
                <w:szCs w:val="24"/>
              </w:rPr>
            </w:pPr>
            <w:r>
              <w:rPr>
                <w:rFonts w:hint="eastAsia" w:ascii="楷体" w:hAnsi="楷体" w:eastAsia="楷体" w:cstheme="minorEastAsia"/>
                <w:b/>
                <w:sz w:val="24"/>
                <w:szCs w:val="24"/>
              </w:rPr>
              <w:t>考核指标</w:t>
            </w:r>
          </w:p>
        </w:tc>
        <w:tc>
          <w:tcPr>
            <w:tcW w:w="1260" w:type="dxa"/>
            <w:tcBorders>
              <w:left w:val="single" w:color="000000" w:sz="6" w:space="0"/>
              <w:bottom w:val="single" w:color="000000" w:sz="6" w:space="0"/>
              <w:right w:val="single" w:color="000000" w:sz="6" w:space="0"/>
            </w:tcBorders>
            <w:shd w:val="clear" w:color="auto" w:fill="E6E6E6"/>
          </w:tcPr>
          <w:p>
            <w:pPr>
              <w:pStyle w:val="10"/>
              <w:spacing w:before="61"/>
              <w:ind w:left="142"/>
              <w:rPr>
                <w:rFonts w:ascii="楷体" w:hAnsi="楷体" w:eastAsia="楷体" w:cstheme="minorEastAsia"/>
                <w:b/>
                <w:sz w:val="24"/>
                <w:szCs w:val="24"/>
              </w:rPr>
            </w:pPr>
            <w:r>
              <w:rPr>
                <w:rFonts w:hint="eastAsia" w:ascii="楷体" w:hAnsi="楷体" w:eastAsia="楷体" w:cstheme="minorEastAsia"/>
                <w:b/>
                <w:sz w:val="24"/>
                <w:szCs w:val="24"/>
              </w:rPr>
              <w:t>信息来源</w:t>
            </w:r>
          </w:p>
        </w:tc>
        <w:tc>
          <w:tcPr>
            <w:tcW w:w="108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考评人</w:t>
            </w:r>
          </w:p>
        </w:tc>
        <w:tc>
          <w:tcPr>
            <w:tcW w:w="720" w:type="dxa"/>
            <w:tcBorders>
              <w:left w:val="single" w:color="000000" w:sz="6" w:space="0"/>
              <w:bottom w:val="single" w:color="000000" w:sz="6" w:space="0"/>
              <w:right w:val="single" w:color="000000" w:sz="6" w:space="0"/>
            </w:tcBorders>
            <w:shd w:val="clear" w:color="auto" w:fill="E6E6E6"/>
          </w:tcPr>
          <w:p>
            <w:pPr>
              <w:pStyle w:val="10"/>
              <w:spacing w:before="61"/>
              <w:ind w:left="92"/>
              <w:jc w:val="center"/>
              <w:rPr>
                <w:rFonts w:ascii="楷体" w:hAnsi="楷体" w:eastAsia="楷体" w:cstheme="minorEastAsia"/>
                <w:b/>
                <w:sz w:val="24"/>
                <w:szCs w:val="24"/>
              </w:rPr>
            </w:pPr>
            <w:r>
              <w:rPr>
                <w:rFonts w:hint="eastAsia" w:ascii="楷体" w:hAnsi="楷体" w:eastAsia="楷体" w:cstheme="minorEastAsia"/>
                <w:b/>
                <w:sz w:val="24"/>
                <w:szCs w:val="24"/>
              </w:rPr>
              <w:t>权重</w:t>
            </w:r>
          </w:p>
        </w:tc>
        <w:tc>
          <w:tcPr>
            <w:tcW w:w="8820" w:type="dxa"/>
            <w:tcBorders>
              <w:left w:val="single" w:color="000000" w:sz="6" w:space="0"/>
              <w:bottom w:val="single" w:color="000000" w:sz="6" w:space="0"/>
            </w:tcBorders>
            <w:shd w:val="clear" w:color="auto" w:fill="E6E6E6"/>
          </w:tcPr>
          <w:p>
            <w:pPr>
              <w:pStyle w:val="10"/>
              <w:spacing w:before="61"/>
              <w:ind w:left="77"/>
              <w:jc w:val="center"/>
              <w:rPr>
                <w:rFonts w:ascii="楷体" w:hAnsi="楷体" w:eastAsia="楷体" w:cstheme="minorEastAsia"/>
                <w:b/>
                <w:sz w:val="24"/>
                <w:szCs w:val="24"/>
              </w:rPr>
            </w:pPr>
            <w:r>
              <w:rPr>
                <w:rFonts w:hint="eastAsia" w:ascii="楷体" w:hAnsi="楷体" w:eastAsia="楷体" w:cstheme="minorEastAsia"/>
                <w:b/>
                <w:sz w:val="24"/>
                <w:szCs w:val="24"/>
              </w:rPr>
              <w:t>考评标准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tcBorders>
              <w:top w:val="single" w:color="000000" w:sz="6" w:space="0"/>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旧账回款完成率</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307"/>
              <w:rPr>
                <w:rFonts w:ascii="楷体" w:hAnsi="楷体" w:eastAsia="楷体" w:cstheme="minorEastAsia"/>
                <w:sz w:val="24"/>
                <w:szCs w:val="24"/>
              </w:rPr>
            </w:pPr>
            <w:r>
              <w:rPr>
                <w:rFonts w:hint="eastAsia" w:ascii="楷体" w:hAnsi="楷体" w:eastAsia="楷体" w:cstheme="minorEastAsia"/>
                <w:sz w:val="24"/>
                <w:szCs w:val="24"/>
              </w:rPr>
              <w:t>财务部</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70%</w:t>
            </w:r>
          </w:p>
        </w:tc>
        <w:tc>
          <w:tcPr>
            <w:tcW w:w="8820" w:type="dxa"/>
            <w:tcBorders>
              <w:top w:val="single" w:color="000000" w:sz="6" w:space="0"/>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按照公司销售政策执行</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767"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single" w:color="000000" w:sz="6" w:space="0"/>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旧款回款完成/旧款回款任务*100*权重</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减少坏账合理化建议</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202"/>
              <w:rPr>
                <w:rFonts w:ascii="楷体" w:hAnsi="楷体" w:eastAsia="楷体" w:cstheme="minorEastAsia"/>
                <w:sz w:val="24"/>
                <w:szCs w:val="24"/>
              </w:rPr>
            </w:pPr>
            <w:r>
              <w:rPr>
                <w:rFonts w:hint="eastAsia" w:ascii="楷体" w:hAnsi="楷体" w:eastAsia="楷体" w:cstheme="minorEastAsia"/>
                <w:sz w:val="24"/>
                <w:szCs w:val="24"/>
              </w:rPr>
              <w:t>本岗位提</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10%</w:t>
            </w:r>
          </w:p>
        </w:tc>
        <w:tc>
          <w:tcPr>
            <w:tcW w:w="8820" w:type="dxa"/>
            <w:tcBorders>
              <w:top w:val="single" w:color="000000" w:sz="6" w:space="0"/>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考核末期提交报告，内容包括：产生坏账原因分析、目前公司销售政策存在问题分析、减少坏</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9"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307"/>
              <w:rPr>
                <w:rFonts w:ascii="楷体" w:hAnsi="楷体" w:eastAsia="楷体" w:cstheme="minorEastAsia"/>
                <w:sz w:val="24"/>
                <w:szCs w:val="24"/>
              </w:rPr>
            </w:pPr>
            <w:r>
              <w:rPr>
                <w:rFonts w:hint="eastAsia" w:ascii="楷体" w:hAnsi="楷体" w:eastAsia="楷体" w:cstheme="minorEastAsia"/>
                <w:sz w:val="24"/>
                <w:szCs w:val="24"/>
              </w:rPr>
              <w:t>交报告</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57" w:lineRule="exact"/>
              <w:rPr>
                <w:rFonts w:ascii="楷体" w:hAnsi="楷体" w:eastAsia="楷体" w:cstheme="minorEastAsia"/>
                <w:sz w:val="24"/>
                <w:szCs w:val="24"/>
              </w:rPr>
            </w:pPr>
            <w:r>
              <w:rPr>
                <w:rFonts w:hint="eastAsia" w:ascii="楷体" w:hAnsi="楷体" w:eastAsia="楷体" w:cstheme="minorEastAsia"/>
                <w:sz w:val="24"/>
                <w:szCs w:val="24"/>
              </w:rPr>
              <w:t>账合理化建议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3"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考核末期衡量因素：报告上交及时(10%)、产生坏账原因分析合理性(40%)、减少坏账合理化建</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2"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nil"/>
            </w:tcBorders>
          </w:tcPr>
          <w:p>
            <w:pPr>
              <w:pStyle w:val="10"/>
              <w:spacing w:line="265" w:lineRule="exact"/>
              <w:rPr>
                <w:rFonts w:ascii="楷体" w:hAnsi="楷体" w:eastAsia="楷体" w:cstheme="minorEastAsia"/>
                <w:sz w:val="24"/>
                <w:szCs w:val="24"/>
              </w:rPr>
            </w:pPr>
            <w:r>
              <w:rPr>
                <w:rFonts w:hint="eastAsia" w:ascii="楷体" w:hAnsi="楷体" w:eastAsia="楷体" w:cstheme="minorEastAsia"/>
                <w:sz w:val="24"/>
                <w:szCs w:val="24"/>
              </w:rPr>
              <w:t>议合理性(50%)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473"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single" w:color="000000" w:sz="6" w:space="0"/>
            </w:tcBorders>
          </w:tcPr>
          <w:p>
            <w:pPr>
              <w:pStyle w:val="10"/>
              <w:spacing w:line="300"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本项得分为：考评末期提交报告得分（百分制）*本项权重系数（10%）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587" w:hRule="exact"/>
          <w:jc w:val="center"/>
        </w:trPr>
        <w:tc>
          <w:tcPr>
            <w:tcW w:w="900" w:type="dxa"/>
            <w:tcBorders>
              <w:top w:val="nil"/>
              <w:bottom w:val="nil"/>
              <w:right w:val="single" w:color="000000" w:sz="6" w:space="0"/>
            </w:tcBorders>
            <w:shd w:val="clear" w:color="auto" w:fill="E6E6E6"/>
          </w:tcPr>
          <w:p>
            <w:pPr>
              <w:pStyle w:val="10"/>
              <w:spacing w:before="128"/>
              <w:ind w:left="0"/>
              <w:jc w:val="right"/>
              <w:rPr>
                <w:rFonts w:ascii="楷体" w:hAnsi="楷体" w:eastAsia="楷体" w:cstheme="minorEastAsia"/>
                <w:b/>
                <w:sz w:val="24"/>
                <w:szCs w:val="24"/>
              </w:rPr>
            </w:pPr>
            <w:r>
              <w:rPr>
                <w:rFonts w:hint="eastAsia" w:ascii="楷体" w:hAnsi="楷体" w:eastAsia="楷体" w:cstheme="minorEastAsia"/>
                <w:b/>
                <w:sz w:val="24"/>
                <w:szCs w:val="24"/>
              </w:rPr>
              <w:t>业绩</w:t>
            </w: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法律咨询工作完成报告</w:t>
            </w:r>
          </w:p>
        </w:tc>
        <w:tc>
          <w:tcPr>
            <w:tcW w:w="1260" w:type="dxa"/>
            <w:tcBorders>
              <w:top w:val="single" w:color="000000" w:sz="6" w:space="0"/>
              <w:left w:val="single" w:color="000000" w:sz="6" w:space="0"/>
              <w:bottom w:val="nil"/>
              <w:right w:val="single" w:color="000000" w:sz="6" w:space="0"/>
            </w:tcBorders>
          </w:tcPr>
          <w:p>
            <w:pPr>
              <w:pStyle w:val="10"/>
              <w:spacing w:line="276" w:lineRule="auto"/>
              <w:ind w:left="307" w:hanging="105"/>
              <w:rPr>
                <w:rFonts w:ascii="楷体" w:hAnsi="楷体" w:eastAsia="楷体" w:cstheme="minorEastAsia"/>
                <w:sz w:val="24"/>
                <w:szCs w:val="24"/>
              </w:rPr>
            </w:pPr>
            <w:r>
              <w:rPr>
                <w:rFonts w:hint="eastAsia" w:ascii="楷体" w:hAnsi="楷体" w:eastAsia="楷体" w:cstheme="minorEastAsia"/>
                <w:sz w:val="24"/>
                <w:szCs w:val="24"/>
              </w:rPr>
              <w:t>本岗位提 交报告</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10%</w:t>
            </w:r>
          </w:p>
        </w:tc>
        <w:tc>
          <w:tcPr>
            <w:tcW w:w="8820" w:type="dxa"/>
            <w:tcBorders>
              <w:top w:val="single" w:color="000000" w:sz="6" w:space="0"/>
              <w:left w:val="single" w:color="000000" w:sz="6" w:space="0"/>
              <w:bottom w:val="nil"/>
            </w:tcBorders>
          </w:tcPr>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考核末期提交报告，内容包括：公司存在的法律隐患、 法律咨询工作完成汇报、咨询效果分 析、提高法律咨询效果分析、减少法律隐患建议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71" w:hRule="exact"/>
          <w:jc w:val="center"/>
        </w:trPr>
        <w:tc>
          <w:tcPr>
            <w:tcW w:w="900" w:type="dxa"/>
            <w:tcBorders>
              <w:top w:val="nil"/>
              <w:bottom w:val="nil"/>
              <w:right w:val="single" w:color="000000" w:sz="6" w:space="0"/>
            </w:tcBorders>
            <w:shd w:val="clear" w:color="auto" w:fill="E6E6E6"/>
          </w:tcPr>
          <w:p>
            <w:pPr>
              <w:pStyle w:val="10"/>
              <w:spacing w:line="271" w:lineRule="exact"/>
              <w:ind w:left="0"/>
              <w:jc w:val="right"/>
              <w:rPr>
                <w:rFonts w:ascii="楷体" w:hAnsi="楷体" w:eastAsia="楷体" w:cstheme="minorEastAsia"/>
                <w:b/>
                <w:sz w:val="24"/>
                <w:szCs w:val="24"/>
              </w:rPr>
            </w:pPr>
            <w:r>
              <w:rPr>
                <w:rFonts w:hint="eastAsia" w:ascii="楷体" w:hAnsi="楷体" w:eastAsia="楷体" w:cstheme="minorEastAsia"/>
                <w:b/>
                <w:sz w:val="24"/>
                <w:szCs w:val="24"/>
              </w:rPr>
              <w:t>指标</w:t>
            </w: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before="38"/>
              <w:rPr>
                <w:rFonts w:ascii="楷体" w:hAnsi="楷体" w:eastAsia="楷体" w:cstheme="minorEastAsia"/>
                <w:sz w:val="24"/>
                <w:szCs w:val="24"/>
                <w:lang w:eastAsia="zh-CN"/>
              </w:rPr>
            </w:pPr>
            <w:r>
              <w:rPr>
                <w:rFonts w:hint="eastAsia" w:ascii="楷体" w:hAnsi="楷体" w:eastAsia="楷体" w:cstheme="minorEastAsia"/>
                <w:spacing w:val="4"/>
                <w:sz w:val="24"/>
                <w:szCs w:val="24"/>
                <w:lang w:eastAsia="zh-CN"/>
              </w:rPr>
              <w:t>考核末期衡量因素：报告上交及时(10%)、报告各部分内容全面性</w:t>
            </w:r>
            <w:r>
              <w:rPr>
                <w:rFonts w:hint="eastAsia" w:ascii="楷体" w:hAnsi="楷体" w:eastAsia="楷体" w:cstheme="minorEastAsia"/>
                <w:spacing w:val="3"/>
                <w:sz w:val="24"/>
                <w:szCs w:val="24"/>
                <w:lang w:eastAsia="zh-CN"/>
              </w:rPr>
              <w:t>(10%)、法律咨询达到效果</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nil"/>
            </w:tcBorders>
          </w:tcPr>
          <w:p>
            <w:pPr>
              <w:pStyle w:val="10"/>
              <w:spacing w:line="273" w:lineRule="exact"/>
              <w:rPr>
                <w:rFonts w:ascii="楷体" w:hAnsi="楷体" w:eastAsia="楷体" w:cstheme="minorEastAsia"/>
                <w:sz w:val="24"/>
                <w:szCs w:val="24"/>
              </w:rPr>
            </w:pPr>
            <w:r>
              <w:rPr>
                <w:rFonts w:hint="eastAsia" w:ascii="楷体" w:hAnsi="楷体" w:eastAsia="楷体" w:cstheme="minorEastAsia"/>
                <w:sz w:val="24"/>
                <w:szCs w:val="24"/>
              </w:rPr>
              <w:t>(70%)、减少法律隐患建议(10%)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44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single" w:color="000000" w:sz="6" w:space="0"/>
            </w:tcBorders>
          </w:tcPr>
          <w:p>
            <w:pPr>
              <w:pStyle w:val="10"/>
              <w:spacing w:line="265"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本项得分为：考评末期提交报告得分（百分制）*本项权重系数（10%）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pacing w:val="11"/>
                <w:sz w:val="24"/>
                <w:szCs w:val="24"/>
                <w:lang w:eastAsia="zh-CN"/>
              </w:rPr>
              <w:t>盘账计划</w:t>
            </w:r>
            <w:r>
              <w:rPr>
                <w:rFonts w:hint="eastAsia" w:ascii="楷体" w:hAnsi="楷体" w:eastAsia="楷体" w:cstheme="minorEastAsia"/>
                <w:spacing w:val="12"/>
                <w:sz w:val="24"/>
                <w:szCs w:val="24"/>
                <w:lang w:eastAsia="zh-CN"/>
              </w:rPr>
              <w:t>及相关法律手续</w:t>
            </w:r>
          </w:p>
        </w:tc>
        <w:tc>
          <w:tcPr>
            <w:tcW w:w="126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盘账计划、</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10%</w:t>
            </w:r>
          </w:p>
        </w:tc>
        <w:tc>
          <w:tcPr>
            <w:tcW w:w="8820" w:type="dxa"/>
            <w:tcBorders>
              <w:top w:val="single" w:color="000000" w:sz="6" w:space="0"/>
              <w:left w:val="single" w:color="000000" w:sz="6" w:space="0"/>
              <w:bottom w:val="nil"/>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pacing w:val="-4"/>
                <w:w w:val="95"/>
                <w:sz w:val="24"/>
                <w:szCs w:val="24"/>
                <w:lang w:eastAsia="zh-CN"/>
              </w:rPr>
              <w:t>采用抽查方式检查盘账计划、盘账档案等相关手续记录，衡量因素包括：A         盘账计划按时提交、</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pStyle w:val="10"/>
              <w:spacing w:line="257" w:lineRule="exact"/>
              <w:rPr>
                <w:rFonts w:ascii="楷体" w:hAnsi="楷体" w:eastAsia="楷体" w:cstheme="minorEastAsia"/>
                <w:sz w:val="24"/>
                <w:szCs w:val="24"/>
              </w:rPr>
            </w:pPr>
            <w:r>
              <w:rPr>
                <w:rFonts w:hint="eastAsia" w:ascii="楷体" w:hAnsi="楷体" w:eastAsia="楷体" w:cstheme="minorEastAsia"/>
                <w:sz w:val="24"/>
                <w:szCs w:val="24"/>
              </w:rPr>
              <w:t>的齐全</w:t>
            </w:r>
          </w:p>
        </w:tc>
        <w:tc>
          <w:tcPr>
            <w:tcW w:w="1260" w:type="dxa"/>
            <w:tcBorders>
              <w:top w:val="nil"/>
              <w:left w:val="single" w:color="000000" w:sz="6" w:space="0"/>
              <w:bottom w:val="nil"/>
              <w:right w:val="single" w:color="000000" w:sz="6" w:space="0"/>
            </w:tcBorders>
          </w:tcPr>
          <w:p>
            <w:pPr>
              <w:pStyle w:val="10"/>
              <w:spacing w:line="257" w:lineRule="exact"/>
              <w:ind w:left="202"/>
              <w:rPr>
                <w:rFonts w:ascii="楷体" w:hAnsi="楷体" w:eastAsia="楷体" w:cstheme="minorEastAsia"/>
                <w:sz w:val="24"/>
                <w:szCs w:val="24"/>
              </w:rPr>
            </w:pPr>
            <w:r>
              <w:rPr>
                <w:rFonts w:hint="eastAsia" w:ascii="楷体" w:hAnsi="楷体" w:eastAsia="楷体" w:cstheme="minorEastAsia"/>
                <w:sz w:val="24"/>
                <w:szCs w:val="24"/>
              </w:rPr>
              <w:t>盘账档案</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B 盘账依计划进行、C 相关手续记录完整正确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nil"/>
            </w:tcBorders>
          </w:tcPr>
          <w:p>
            <w:pPr>
              <w:pStyle w:val="10"/>
              <w:spacing w:line="273" w:lineRule="exact"/>
              <w:rPr>
                <w:rFonts w:ascii="楷体" w:hAnsi="楷体" w:eastAsia="楷体" w:cstheme="minorEastAsia"/>
                <w:sz w:val="24"/>
                <w:szCs w:val="24"/>
              </w:rPr>
            </w:pPr>
            <w:r>
              <w:rPr>
                <w:rFonts w:hint="eastAsia" w:ascii="楷体" w:hAnsi="楷体" w:eastAsia="楷体" w:cstheme="minorEastAsia"/>
                <w:sz w:val="24"/>
                <w:szCs w:val="24"/>
              </w:rPr>
              <w:t>三项指标总分100 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tabs>
                <w:tab w:val="left" w:pos="517"/>
              </w:tabs>
              <w:spacing w:line="273" w:lineRule="exact"/>
              <w:rPr>
                <w:rFonts w:ascii="楷体" w:hAnsi="楷体" w:eastAsia="楷体" w:cstheme="minorEastAsia"/>
                <w:sz w:val="24"/>
                <w:szCs w:val="24"/>
                <w:lang w:eastAsia="zh-CN"/>
              </w:rPr>
            </w:pPr>
            <w:r>
              <w:rPr>
                <w:rFonts w:ascii="楷体"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w w:val="105"/>
                <w:sz w:val="24"/>
                <w:szCs w:val="24"/>
                <w:lang w:eastAsia="zh-CN"/>
              </w:rPr>
              <w:t>A发现未及时提交1次扣3分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nil"/>
            </w:tcBorders>
          </w:tcPr>
          <w:p>
            <w:pPr>
              <w:pStyle w:val="10"/>
              <w:tabs>
                <w:tab w:val="left" w:pos="517"/>
              </w:tabs>
              <w:spacing w:line="265" w:lineRule="exact"/>
              <w:rPr>
                <w:rFonts w:ascii="楷体" w:hAnsi="楷体" w:eastAsia="楷体" w:cstheme="minorEastAsia"/>
                <w:sz w:val="24"/>
                <w:szCs w:val="24"/>
                <w:lang w:eastAsia="zh-CN"/>
              </w:rPr>
            </w:pPr>
            <w:r>
              <w:rPr>
                <w:rFonts w:ascii="楷体"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w w:val="105"/>
                <w:sz w:val="24"/>
                <w:szCs w:val="24"/>
                <w:lang w:eastAsia="zh-CN"/>
              </w:rPr>
              <w:t>B发现盘账未按计划进行1次扣2分-5分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nil"/>
            </w:tcBorders>
          </w:tcPr>
          <w:p>
            <w:pPr>
              <w:pStyle w:val="10"/>
              <w:tabs>
                <w:tab w:val="left" w:pos="517"/>
              </w:tabs>
              <w:spacing w:line="273" w:lineRule="exact"/>
              <w:rPr>
                <w:rFonts w:ascii="楷体" w:hAnsi="楷体" w:eastAsia="楷体" w:cstheme="minorEastAsia"/>
                <w:sz w:val="24"/>
                <w:szCs w:val="24"/>
                <w:lang w:eastAsia="zh-CN"/>
              </w:rPr>
            </w:pPr>
            <w:r>
              <w:rPr>
                <w:rFonts w:ascii="楷体"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w w:val="105"/>
                <w:sz w:val="24"/>
                <w:szCs w:val="24"/>
                <w:lang w:eastAsia="zh-CN"/>
              </w:rPr>
              <w:t>C发现不完整1次扣2分、发现不正确1次扣分5-8分</w:t>
            </w:r>
          </w:p>
        </w:tc>
      </w:tr>
      <w:tr>
        <w:trPr>
          <w:trHeight w:val="332" w:hRule="exact"/>
          <w:jc w:val="center"/>
        </w:trPr>
        <w:tc>
          <w:tcPr>
            <w:tcW w:w="900" w:type="dxa"/>
            <w:tcBorders>
              <w:top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tcBorders>
          </w:tcPr>
          <w:p>
            <w:pPr>
              <w:pStyle w:val="10"/>
              <w:spacing w:line="257"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注：实际得分：100－（次数*分数）</w:t>
            </w:r>
          </w:p>
        </w:tc>
      </w:tr>
    </w:tbl>
    <w:p>
      <w:pPr>
        <w:spacing w:line="257" w:lineRule="exact"/>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6"/>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 w:val="24"/>
          <w:szCs w:val="24"/>
          <w:u w:val="none"/>
          <w:lang w:eastAsia="zh-CN"/>
        </w:rPr>
      </w:pPr>
      <w:r>
        <w:rPr>
          <w:rFonts w:hint="eastAsia" w:ascii="楷体" w:hAnsi="楷体" w:eastAsia="楷体" w:cstheme="minorEastAsia"/>
          <w:szCs w:val="24"/>
          <w:u w:val="none"/>
          <w:lang w:eastAsia="zh-CN"/>
        </w:rPr>
        <w:t>营销公司专项律师能力与态度考核指标组成表</w:t>
      </w:r>
    </w:p>
    <w:p>
      <w:pPr>
        <w:pStyle w:val="3"/>
        <w:spacing w:before="15"/>
        <w:rPr>
          <w:rFonts w:ascii="楷体" w:hAnsi="楷体" w:eastAsia="楷体" w:cstheme="minorEastAsia"/>
          <w:sz w:val="24"/>
          <w:szCs w:val="24"/>
          <w:u w:val="none"/>
          <w:lang w:eastAsia="zh-CN"/>
        </w:rPr>
      </w:pPr>
    </w:p>
    <w:tbl>
      <w:tblPr>
        <w:tblStyle w:val="8"/>
        <w:tblW w:w="1510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00"/>
        <w:gridCol w:w="4740"/>
        <w:gridCol w:w="4740"/>
        <w:gridCol w:w="472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3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1"/>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能力 指标</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 专业知识和技术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指标三：应变能力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top w:val="double" w:color="000000" w:sz="6" w:space="0"/>
              <w:right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指标五：准确性 </w:t>
            </w:r>
          </w:p>
          <w:p>
            <w:pPr>
              <w:pStyle w:val="10"/>
              <w:spacing w:before="192" w:line="276" w:lineRule="auto"/>
              <w:rPr>
                <w:rFonts w:ascii="楷体" w:hAnsi="楷体" w:eastAsia="楷体" w:cstheme="minorEastAsia"/>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1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指标二：沟通能力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指标四：计划和组织 </w:t>
            </w:r>
          </w:p>
          <w:p>
            <w:pPr>
              <w:pStyle w:val="10"/>
              <w:spacing w:line="261" w:lineRule="auto"/>
              <w:rPr>
                <w:rFonts w:ascii="楷体" w:hAnsi="楷体" w:eastAsia="楷体" w:cstheme="minorEastAsia"/>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c>
          <w:tcPr>
            <w:tcW w:w="4725" w:type="dxa"/>
            <w:tcBorders>
              <w:right w:val="double" w:color="000000" w:sz="6" w:space="0"/>
            </w:tcBorders>
          </w:tcPr>
          <w:p>
            <w:pPr>
              <w:rPr>
                <w:rFonts w:ascii="楷体" w:hAnsi="楷体" w:eastAsia="楷体" w:cstheme="minorEastAsia"/>
                <w:sz w:val="24"/>
                <w:szCs w:val="24"/>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6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5"/>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态度 指标</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指标一：处理问题是否全面周到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指标三：是否及时准确向上级汇报工作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right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指标五：是否注重协作，发挥团队精神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9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指标二：是否认真完成任务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指标四：是否有责任感，愿意承担更多的责任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bottom w:val="double" w:color="000000" w:sz="6" w:space="0"/>
              <w:right w:val="double" w:color="000000" w:sz="6" w:space="0"/>
            </w:tcBorders>
          </w:tcPr>
          <w:p>
            <w:pPr>
              <w:rPr>
                <w:rFonts w:ascii="楷体" w:hAnsi="楷体" w:eastAsia="楷体" w:cstheme="minorEastAsia"/>
                <w:sz w:val="24"/>
                <w:szCs w:val="24"/>
                <w:lang w:eastAsia="zh-CN"/>
              </w:rPr>
            </w:pPr>
          </w:p>
        </w:tc>
      </w:tr>
    </w:tbl>
    <w:p>
      <w:pPr>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rPr>
          <w:rFonts w:ascii="楷体" w:hAnsi="楷体" w:eastAsia="楷体" w:cstheme="minorEastAsia"/>
          <w:sz w:val="24"/>
          <w:szCs w:val="24"/>
          <w:u w:val="none"/>
          <w:lang w:eastAsia="zh-CN"/>
        </w:rPr>
      </w:pPr>
    </w:p>
    <w:p>
      <w:pPr>
        <w:pStyle w:val="3"/>
        <w:rPr>
          <w:rFonts w:ascii="楷体" w:hAnsi="楷体" w:eastAsia="楷体" w:cstheme="minorEastAsia"/>
          <w:sz w:val="24"/>
          <w:szCs w:val="24"/>
          <w:u w:val="none"/>
          <w:lang w:eastAsia="zh-CN"/>
        </w:rPr>
      </w:pPr>
    </w:p>
    <w:p>
      <w:pPr>
        <w:pStyle w:val="3"/>
        <w:rPr>
          <w:rFonts w:ascii="楷体" w:hAnsi="楷体" w:eastAsia="楷体" w:cstheme="minorEastAsia"/>
          <w:sz w:val="24"/>
          <w:szCs w:val="24"/>
          <w:u w:val="none"/>
          <w:lang w:eastAsia="zh-CN"/>
        </w:rPr>
      </w:pPr>
    </w:p>
    <w:p>
      <w:pPr>
        <w:pStyle w:val="3"/>
        <w:rPr>
          <w:rFonts w:ascii="楷体" w:hAnsi="楷体" w:eastAsia="楷体" w:cstheme="minorEastAsia"/>
          <w:sz w:val="24"/>
          <w:szCs w:val="24"/>
          <w:u w:val="none"/>
          <w:lang w:eastAsia="zh-CN"/>
        </w:rPr>
      </w:pPr>
    </w:p>
    <w:p>
      <w:pPr>
        <w:pStyle w:val="3"/>
        <w:spacing w:before="11"/>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Cs w:val="24"/>
          <w:u w:val="none"/>
          <w:lang w:eastAsia="zh-CN"/>
        </w:rPr>
      </w:pPr>
      <w:bookmarkStart w:id="6" w:name="营销公司营销行政部经理岗位业绩考核指标组成表"/>
      <w:bookmarkEnd w:id="6"/>
    </w:p>
    <w:p>
      <w:pPr>
        <w:pStyle w:val="3"/>
        <w:spacing w:before="223"/>
        <w:jc w:val="center"/>
        <w:rPr>
          <w:rFonts w:ascii="楷体" w:hAnsi="楷体" w:eastAsia="楷体" w:cstheme="minorEastAsia"/>
          <w:szCs w:val="24"/>
          <w:u w:val="none"/>
          <w:lang w:eastAsia="zh-CN"/>
        </w:rPr>
      </w:pPr>
    </w:p>
    <w:p>
      <w:pPr>
        <w:pStyle w:val="3"/>
        <w:spacing w:before="223"/>
        <w:jc w:val="center"/>
        <w:rPr>
          <w:rFonts w:ascii="楷体" w:hAnsi="楷体" w:eastAsia="楷体" w:cstheme="minorEastAsia"/>
          <w:szCs w:val="24"/>
          <w:u w:val="none"/>
          <w:lang w:eastAsia="zh-CN"/>
        </w:rPr>
      </w:pPr>
    </w:p>
    <w:p>
      <w:pPr>
        <w:pStyle w:val="3"/>
        <w:spacing w:before="223"/>
        <w:jc w:val="center"/>
        <w:rPr>
          <w:rFonts w:ascii="楷体" w:hAnsi="楷体" w:eastAsia="楷体" w:cstheme="minorEastAsia"/>
          <w:szCs w:val="24"/>
          <w:u w:val="none"/>
          <w:lang w:eastAsia="zh-CN"/>
        </w:rPr>
      </w:pPr>
    </w:p>
    <w:p>
      <w:pPr>
        <w:pStyle w:val="3"/>
        <w:spacing w:before="223"/>
        <w:jc w:val="center"/>
        <w:rPr>
          <w:rFonts w:ascii="楷体" w:hAnsi="楷体" w:eastAsia="楷体" w:cstheme="minorEastAsia"/>
          <w:szCs w:val="24"/>
          <w:u w:val="none"/>
          <w:lang w:eastAsia="zh-CN"/>
        </w:rPr>
      </w:pPr>
      <w:r>
        <w:rPr>
          <w:rFonts w:hint="eastAsia" w:ascii="楷体" w:hAnsi="楷体" w:eastAsia="楷体" w:cstheme="minorEastAsia"/>
          <w:szCs w:val="24"/>
          <w:u w:val="none"/>
          <w:lang w:eastAsia="zh-CN"/>
        </w:rPr>
        <w:t>某公司营销行政部绩效考核指标组成表</w:t>
      </w:r>
    </w:p>
    <w:p>
      <w:pPr>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6"/>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 w:val="24"/>
          <w:szCs w:val="24"/>
          <w:u w:val="none"/>
          <w:lang w:eastAsia="zh-CN"/>
        </w:rPr>
      </w:pPr>
      <w:bookmarkStart w:id="7" w:name="_bookmark3"/>
      <w:bookmarkEnd w:id="7"/>
      <w:r>
        <w:rPr>
          <w:rFonts w:hint="eastAsia" w:ascii="楷体" w:hAnsi="楷体" w:eastAsia="楷体" w:cstheme="minorEastAsia"/>
          <w:szCs w:val="24"/>
          <w:u w:val="none"/>
          <w:lang w:eastAsia="zh-CN"/>
        </w:rPr>
        <w:t>营销公司营销行政部经理岗位业绩考核指标组成表</w:t>
      </w:r>
    </w:p>
    <w:p>
      <w:pPr>
        <w:pStyle w:val="3"/>
        <w:spacing w:before="14"/>
        <w:rPr>
          <w:rFonts w:ascii="楷体" w:hAnsi="楷体" w:eastAsia="楷体" w:cstheme="minorEastAsia"/>
          <w:sz w:val="24"/>
          <w:szCs w:val="24"/>
          <w:u w:val="none"/>
          <w:lang w:eastAsia="zh-CN"/>
        </w:rPr>
      </w:pPr>
    </w:p>
    <w:tbl>
      <w:tblPr>
        <w:tblStyle w:val="8"/>
        <w:tblW w:w="15480" w:type="dxa"/>
        <w:jc w:val="center"/>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Layout w:type="fixed"/>
        <w:tblCellMar>
          <w:top w:w="0" w:type="dxa"/>
          <w:left w:w="0" w:type="dxa"/>
          <w:bottom w:w="0" w:type="dxa"/>
          <w:right w:w="0" w:type="dxa"/>
        </w:tblCellMar>
      </w:tblPr>
      <w:tblGrid>
        <w:gridCol w:w="900"/>
        <w:gridCol w:w="2700"/>
        <w:gridCol w:w="1260"/>
        <w:gridCol w:w="1260"/>
        <w:gridCol w:w="720"/>
        <w:gridCol w:w="8640"/>
      </w:tblGrid>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675" w:hRule="exact"/>
          <w:jc w:val="center"/>
        </w:trPr>
        <w:tc>
          <w:tcPr>
            <w:tcW w:w="900" w:type="dxa"/>
            <w:tcBorders>
              <w:bottom w:val="single" w:color="000000" w:sz="6" w:space="0"/>
              <w:right w:val="single" w:color="000000" w:sz="6" w:space="0"/>
            </w:tcBorders>
            <w:shd w:val="clear" w:color="auto" w:fill="E6E6E6"/>
          </w:tcPr>
          <w:p>
            <w:pPr>
              <w:pStyle w:val="10"/>
              <w:spacing w:line="240" w:lineRule="exact"/>
              <w:ind w:left="187"/>
              <w:rPr>
                <w:rFonts w:ascii="楷体" w:hAnsi="楷体" w:eastAsia="楷体" w:cstheme="minorEastAsia"/>
                <w:b/>
                <w:sz w:val="24"/>
                <w:szCs w:val="24"/>
              </w:rPr>
            </w:pPr>
            <w:r>
              <w:rPr>
                <w:rFonts w:hint="eastAsia" w:ascii="楷体" w:hAnsi="楷体" w:eastAsia="楷体" w:cstheme="minorEastAsia"/>
                <w:b/>
                <w:sz w:val="24"/>
                <w:szCs w:val="24"/>
              </w:rPr>
              <w:t>指标 类别</w:t>
            </w:r>
          </w:p>
        </w:tc>
        <w:tc>
          <w:tcPr>
            <w:tcW w:w="2700" w:type="dxa"/>
            <w:tcBorders>
              <w:left w:val="single" w:color="000000" w:sz="6" w:space="0"/>
              <w:bottom w:val="single" w:color="000000" w:sz="6" w:space="0"/>
              <w:right w:val="single" w:color="000000" w:sz="6" w:space="0"/>
            </w:tcBorders>
            <w:shd w:val="clear" w:color="auto" w:fill="E6E6E6"/>
          </w:tcPr>
          <w:p>
            <w:pPr>
              <w:pStyle w:val="10"/>
              <w:spacing w:before="61" w:line="240" w:lineRule="exact"/>
              <w:ind w:left="862"/>
              <w:rPr>
                <w:rFonts w:ascii="楷体" w:hAnsi="楷体" w:eastAsia="楷体" w:cstheme="minorEastAsia"/>
                <w:b/>
                <w:sz w:val="24"/>
                <w:szCs w:val="24"/>
              </w:rPr>
            </w:pPr>
            <w:r>
              <w:rPr>
                <w:rFonts w:hint="eastAsia" w:ascii="楷体" w:hAnsi="楷体" w:eastAsia="楷体" w:cstheme="minorEastAsia"/>
                <w:b/>
                <w:sz w:val="24"/>
                <w:szCs w:val="24"/>
              </w:rPr>
              <w:t>考核指标</w:t>
            </w:r>
          </w:p>
        </w:tc>
        <w:tc>
          <w:tcPr>
            <w:tcW w:w="1260" w:type="dxa"/>
            <w:tcBorders>
              <w:left w:val="single" w:color="000000" w:sz="6" w:space="0"/>
              <w:bottom w:val="single" w:color="000000" w:sz="6" w:space="0"/>
              <w:right w:val="single" w:color="000000" w:sz="6" w:space="0"/>
            </w:tcBorders>
            <w:shd w:val="clear" w:color="auto" w:fill="E6E6E6"/>
          </w:tcPr>
          <w:p>
            <w:pPr>
              <w:pStyle w:val="10"/>
              <w:spacing w:before="61" w:line="240" w:lineRule="exact"/>
              <w:ind w:left="0"/>
              <w:jc w:val="right"/>
              <w:rPr>
                <w:rFonts w:ascii="楷体" w:hAnsi="楷体" w:eastAsia="楷体" w:cstheme="minorEastAsia"/>
                <w:b/>
                <w:sz w:val="24"/>
                <w:szCs w:val="24"/>
              </w:rPr>
            </w:pPr>
            <w:r>
              <w:rPr>
                <w:rFonts w:hint="eastAsia" w:ascii="楷体" w:hAnsi="楷体" w:eastAsia="楷体" w:cstheme="minorEastAsia"/>
                <w:b/>
                <w:sz w:val="24"/>
                <w:szCs w:val="24"/>
              </w:rPr>
              <w:t>信息来源</w:t>
            </w:r>
          </w:p>
        </w:tc>
        <w:tc>
          <w:tcPr>
            <w:tcW w:w="1260" w:type="dxa"/>
            <w:tcBorders>
              <w:left w:val="single" w:color="000000" w:sz="6" w:space="0"/>
              <w:bottom w:val="single" w:color="000000" w:sz="6" w:space="0"/>
              <w:right w:val="single" w:color="000000" w:sz="6" w:space="0"/>
            </w:tcBorders>
            <w:shd w:val="clear" w:color="auto" w:fill="E6E6E6"/>
          </w:tcPr>
          <w:p>
            <w:pPr>
              <w:pStyle w:val="10"/>
              <w:spacing w:before="61" w:line="240" w:lineRule="exact"/>
              <w:ind w:left="0"/>
              <w:jc w:val="right"/>
              <w:rPr>
                <w:rFonts w:ascii="楷体" w:hAnsi="楷体" w:eastAsia="楷体" w:cstheme="minorEastAsia"/>
                <w:b/>
                <w:sz w:val="24"/>
                <w:szCs w:val="24"/>
              </w:rPr>
            </w:pPr>
            <w:r>
              <w:rPr>
                <w:rFonts w:hint="eastAsia" w:ascii="楷体" w:hAnsi="楷体" w:eastAsia="楷体" w:cstheme="minorEastAsia"/>
                <w:b/>
                <w:sz w:val="24"/>
                <w:szCs w:val="24"/>
              </w:rPr>
              <w:t>考评人</w:t>
            </w:r>
          </w:p>
        </w:tc>
        <w:tc>
          <w:tcPr>
            <w:tcW w:w="720" w:type="dxa"/>
            <w:tcBorders>
              <w:left w:val="single" w:color="000000" w:sz="6" w:space="0"/>
              <w:bottom w:val="single" w:color="000000" w:sz="6" w:space="0"/>
              <w:right w:val="single" w:color="000000" w:sz="6" w:space="0"/>
            </w:tcBorders>
            <w:shd w:val="clear" w:color="auto" w:fill="E6E6E6"/>
          </w:tcPr>
          <w:p>
            <w:pPr>
              <w:pStyle w:val="10"/>
              <w:spacing w:before="61" w:line="240" w:lineRule="exact"/>
              <w:ind w:left="112"/>
              <w:rPr>
                <w:rFonts w:ascii="楷体" w:hAnsi="楷体" w:eastAsia="楷体" w:cstheme="minorEastAsia"/>
                <w:b/>
                <w:sz w:val="24"/>
                <w:szCs w:val="24"/>
              </w:rPr>
            </w:pPr>
            <w:r>
              <w:rPr>
                <w:rFonts w:hint="eastAsia" w:ascii="楷体" w:hAnsi="楷体" w:eastAsia="楷体" w:cstheme="minorEastAsia"/>
                <w:b/>
                <w:sz w:val="24"/>
                <w:szCs w:val="24"/>
              </w:rPr>
              <w:t>权重</w:t>
            </w:r>
          </w:p>
        </w:tc>
        <w:tc>
          <w:tcPr>
            <w:tcW w:w="8640" w:type="dxa"/>
            <w:tcBorders>
              <w:left w:val="single" w:color="000000" w:sz="6" w:space="0"/>
              <w:bottom w:val="single" w:color="000000" w:sz="6" w:space="0"/>
            </w:tcBorders>
            <w:shd w:val="clear" w:color="auto" w:fill="E6E6E6"/>
          </w:tcPr>
          <w:p>
            <w:pPr>
              <w:pStyle w:val="10"/>
              <w:spacing w:before="61" w:line="240" w:lineRule="exact"/>
              <w:ind w:left="3812"/>
              <w:jc w:val="center"/>
              <w:rPr>
                <w:rFonts w:ascii="楷体" w:hAnsi="楷体" w:eastAsia="楷体" w:cstheme="minorEastAsia"/>
                <w:b/>
                <w:sz w:val="24"/>
                <w:szCs w:val="24"/>
              </w:rPr>
            </w:pPr>
            <w:r>
              <w:rPr>
                <w:rFonts w:hint="eastAsia" w:ascii="楷体" w:hAnsi="楷体" w:eastAsia="楷体" w:cstheme="minorEastAsia"/>
                <w:b/>
                <w:sz w:val="24"/>
                <w:szCs w:val="24"/>
              </w:rPr>
              <w:t>考评标准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tcBorders>
              <w:top w:val="single" w:color="000000" w:sz="6" w:space="0"/>
              <w:bottom w:val="nil"/>
              <w:right w:val="single" w:color="000000" w:sz="6" w:space="0"/>
            </w:tcBorders>
            <w:shd w:val="clear" w:color="auto" w:fill="E6E6E6"/>
          </w:tcPr>
          <w:p>
            <w:pPr>
              <w:spacing w:line="240" w:lineRule="exact"/>
              <w:rPr>
                <w:rFonts w:ascii="楷体" w:hAnsi="楷体" w:eastAsia="楷体" w:cstheme="minorEastAsia"/>
                <w:sz w:val="24"/>
                <w:szCs w:val="24"/>
              </w:rPr>
            </w:pPr>
          </w:p>
        </w:tc>
        <w:tc>
          <w:tcPr>
            <w:tcW w:w="2700" w:type="dxa"/>
            <w:tcBorders>
              <w:top w:val="single" w:color="000000" w:sz="6" w:space="0"/>
              <w:left w:val="single" w:color="000000" w:sz="6" w:space="0"/>
              <w:bottom w:val="nil"/>
              <w:right w:val="single" w:color="000000" w:sz="6" w:space="0"/>
            </w:tcBorders>
          </w:tcPr>
          <w:p>
            <w:pPr>
              <w:pStyle w:val="10"/>
              <w:spacing w:line="240" w:lineRule="exact"/>
              <w:rPr>
                <w:rFonts w:ascii="楷体" w:hAnsi="楷体" w:eastAsia="楷体" w:cstheme="minorEastAsia"/>
                <w:sz w:val="24"/>
                <w:szCs w:val="24"/>
                <w:lang w:eastAsia="zh-CN"/>
              </w:rPr>
            </w:pPr>
            <w:r>
              <w:rPr>
                <w:rFonts w:hint="eastAsia" w:ascii="楷体" w:hAnsi="楷体" w:eastAsia="楷体" w:cstheme="minorEastAsia"/>
                <w:spacing w:val="11"/>
                <w:sz w:val="24"/>
                <w:szCs w:val="24"/>
                <w:lang w:eastAsia="zh-CN"/>
              </w:rPr>
              <w:t>营销公司</w:t>
            </w:r>
            <w:r>
              <w:rPr>
                <w:rFonts w:hint="eastAsia" w:ascii="楷体" w:hAnsi="楷体" w:eastAsia="楷体" w:cstheme="minorEastAsia"/>
                <w:spacing w:val="12"/>
                <w:sz w:val="24"/>
                <w:szCs w:val="24"/>
                <w:lang w:eastAsia="zh-CN"/>
              </w:rPr>
              <w:t>人事管理工作报</w:t>
            </w:r>
          </w:p>
        </w:tc>
        <w:tc>
          <w:tcPr>
            <w:tcW w:w="1260" w:type="dxa"/>
            <w:tcBorders>
              <w:top w:val="single" w:color="000000" w:sz="6" w:space="0"/>
              <w:left w:val="single" w:color="000000" w:sz="6" w:space="0"/>
              <w:bottom w:val="nil"/>
              <w:right w:val="single" w:color="000000" w:sz="6" w:space="0"/>
            </w:tcBorders>
          </w:tcPr>
          <w:p>
            <w:pPr>
              <w:pStyle w:val="10"/>
              <w:spacing w:line="240" w:lineRule="exact"/>
              <w:ind w:left="0"/>
              <w:jc w:val="right"/>
              <w:rPr>
                <w:rFonts w:ascii="楷体" w:hAnsi="楷体" w:eastAsia="楷体" w:cstheme="minorEastAsia"/>
                <w:sz w:val="24"/>
                <w:szCs w:val="24"/>
              </w:rPr>
            </w:pPr>
            <w:r>
              <w:rPr>
                <w:rFonts w:hint="eastAsia" w:ascii="楷体" w:hAnsi="楷体" w:eastAsia="楷体" w:cstheme="minorEastAsia"/>
                <w:sz w:val="24"/>
                <w:szCs w:val="24"/>
              </w:rPr>
              <w:t>本岗位提</w:t>
            </w:r>
          </w:p>
        </w:tc>
        <w:tc>
          <w:tcPr>
            <w:tcW w:w="1260" w:type="dxa"/>
            <w:tcBorders>
              <w:top w:val="single" w:color="000000" w:sz="6" w:space="0"/>
              <w:left w:val="single" w:color="000000" w:sz="6" w:space="0"/>
              <w:bottom w:val="nil"/>
              <w:right w:val="single" w:color="000000" w:sz="6" w:space="0"/>
            </w:tcBorders>
          </w:tcPr>
          <w:p>
            <w:pPr>
              <w:pStyle w:val="10"/>
              <w:spacing w:line="240" w:lineRule="exact"/>
              <w:ind w:left="0" w:right="-2" w:rightChars="-1"/>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line="240" w:lineRule="exact"/>
              <w:ind w:left="157"/>
              <w:rPr>
                <w:rFonts w:ascii="楷体" w:hAnsi="楷体" w:eastAsia="楷体" w:cstheme="minorEastAsia"/>
                <w:sz w:val="24"/>
                <w:szCs w:val="24"/>
              </w:rPr>
            </w:pPr>
            <w:r>
              <w:rPr>
                <w:rFonts w:hint="eastAsia" w:ascii="楷体" w:hAnsi="楷体" w:eastAsia="楷体" w:cstheme="minorEastAsia"/>
                <w:sz w:val="24"/>
                <w:szCs w:val="24"/>
              </w:rPr>
              <w:t>30%</w:t>
            </w:r>
          </w:p>
        </w:tc>
        <w:tc>
          <w:tcPr>
            <w:tcW w:w="8640" w:type="dxa"/>
            <w:tcBorders>
              <w:top w:val="single" w:color="000000" w:sz="6" w:space="0"/>
              <w:left w:val="single" w:color="000000" w:sz="6" w:space="0"/>
              <w:bottom w:val="nil"/>
            </w:tcBorders>
          </w:tcPr>
          <w:p>
            <w:pPr>
              <w:pStyle w:val="10"/>
              <w:spacing w:line="240"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考核期内定期提供此报告</w:t>
            </w:r>
            <w:r>
              <w:rPr>
                <w:rFonts w:hint="eastAsia" w:ascii="楷体" w:hAnsi="楷体" w:eastAsia="楷体" w:cstheme="minorEastAsia"/>
                <w:spacing w:val="-15"/>
                <w:sz w:val="24"/>
                <w:szCs w:val="24"/>
                <w:lang w:eastAsia="zh-CN"/>
              </w:rPr>
              <w:t>，</w:t>
            </w:r>
            <w:r>
              <w:rPr>
                <w:rFonts w:hint="eastAsia" w:ascii="楷体" w:hAnsi="楷体" w:eastAsia="楷体" w:cstheme="minorEastAsia"/>
                <w:sz w:val="24"/>
                <w:szCs w:val="24"/>
                <w:lang w:eastAsia="zh-CN"/>
              </w:rPr>
              <w:t>内容包括</w:t>
            </w:r>
            <w:r>
              <w:rPr>
                <w:rFonts w:hint="eastAsia" w:ascii="楷体" w:hAnsi="楷体" w:eastAsia="楷体" w:cstheme="minorEastAsia"/>
                <w:spacing w:val="-105"/>
                <w:sz w:val="24"/>
                <w:szCs w:val="24"/>
                <w:lang w:eastAsia="zh-CN"/>
              </w:rPr>
              <w:t>：</w:t>
            </w:r>
            <w:r>
              <w:rPr>
                <w:rFonts w:hint="eastAsia" w:ascii="楷体" w:hAnsi="楷体" w:eastAsia="楷体" w:cstheme="minorEastAsia"/>
                <w:spacing w:val="-15"/>
                <w:sz w:val="24"/>
                <w:szCs w:val="24"/>
                <w:lang w:eastAsia="zh-CN"/>
              </w:rPr>
              <w:t>：</w:t>
            </w:r>
            <w:r>
              <w:rPr>
                <w:rFonts w:hint="eastAsia" w:ascii="楷体" w:hAnsi="楷体" w:eastAsia="楷体" w:cstheme="minorEastAsia"/>
                <w:sz w:val="24"/>
                <w:szCs w:val="24"/>
                <w:lang w:eastAsia="zh-CN"/>
              </w:rPr>
              <w:t>营销公司人员调动</w:t>
            </w:r>
            <w:r>
              <w:rPr>
                <w:rFonts w:hint="eastAsia" w:ascii="楷体" w:hAnsi="楷体" w:eastAsia="楷体" w:cstheme="minorEastAsia"/>
                <w:spacing w:val="-30"/>
                <w:sz w:val="24"/>
                <w:szCs w:val="24"/>
                <w:lang w:eastAsia="zh-CN"/>
              </w:rPr>
              <w:t>、</w:t>
            </w:r>
            <w:r>
              <w:rPr>
                <w:rFonts w:hint="eastAsia" w:ascii="楷体" w:hAnsi="楷体" w:eastAsia="楷体" w:cstheme="minorEastAsia"/>
                <w:sz w:val="24"/>
                <w:szCs w:val="24"/>
                <w:lang w:eastAsia="zh-CN"/>
              </w:rPr>
              <w:t>新员工聘用</w:t>
            </w:r>
            <w:r>
              <w:rPr>
                <w:rFonts w:hint="eastAsia" w:ascii="楷体" w:hAnsi="楷体" w:eastAsia="楷体" w:cstheme="minorEastAsia"/>
                <w:spacing w:val="-15"/>
                <w:sz w:val="24"/>
                <w:szCs w:val="24"/>
                <w:lang w:eastAsia="zh-CN"/>
              </w:rPr>
              <w:t>、</w:t>
            </w:r>
            <w:r>
              <w:rPr>
                <w:rFonts w:hint="eastAsia" w:ascii="楷体" w:hAnsi="楷体" w:eastAsia="楷体" w:cstheme="minorEastAsia"/>
                <w:sz w:val="24"/>
                <w:szCs w:val="24"/>
                <w:lang w:eastAsia="zh-CN"/>
              </w:rPr>
              <w:t>营销公司工资奖金</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9" w:hRule="exact"/>
          <w:jc w:val="center"/>
        </w:trPr>
        <w:tc>
          <w:tcPr>
            <w:tcW w:w="900" w:type="dxa"/>
            <w:tcBorders>
              <w:top w:val="nil"/>
              <w:bottom w:val="nil"/>
              <w:right w:val="single" w:color="000000" w:sz="6" w:space="0"/>
            </w:tcBorders>
            <w:shd w:val="clear" w:color="auto" w:fill="E6E6E6"/>
          </w:tcPr>
          <w:p>
            <w:pPr>
              <w:spacing w:line="240" w:lineRule="exact"/>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pStyle w:val="10"/>
              <w:spacing w:line="240" w:lineRule="exact"/>
              <w:rPr>
                <w:rFonts w:ascii="楷体" w:hAnsi="楷体" w:eastAsia="楷体" w:cstheme="minorEastAsia"/>
                <w:sz w:val="24"/>
                <w:szCs w:val="24"/>
              </w:rPr>
            </w:pPr>
            <w:r>
              <w:rPr>
                <w:rFonts w:hint="eastAsia" w:ascii="楷体" w:hAnsi="楷体" w:eastAsia="楷体" w:cstheme="minorEastAsia"/>
                <w:sz w:val="24"/>
                <w:szCs w:val="24"/>
              </w:rPr>
              <w:t>告</w:t>
            </w:r>
          </w:p>
        </w:tc>
        <w:tc>
          <w:tcPr>
            <w:tcW w:w="1260" w:type="dxa"/>
            <w:tcBorders>
              <w:top w:val="nil"/>
              <w:left w:val="single" w:color="000000" w:sz="6" w:space="0"/>
              <w:bottom w:val="nil"/>
              <w:right w:val="single" w:color="000000" w:sz="6" w:space="0"/>
            </w:tcBorders>
          </w:tcPr>
          <w:p>
            <w:pPr>
              <w:pStyle w:val="10"/>
              <w:spacing w:line="240" w:lineRule="exact"/>
              <w:ind w:left="307"/>
              <w:rPr>
                <w:rFonts w:ascii="楷体" w:hAnsi="楷体" w:eastAsia="楷体" w:cstheme="minorEastAsia"/>
                <w:sz w:val="24"/>
                <w:szCs w:val="24"/>
              </w:rPr>
            </w:pPr>
            <w:r>
              <w:rPr>
                <w:rFonts w:hint="eastAsia" w:ascii="楷体" w:hAnsi="楷体" w:eastAsia="楷体" w:cstheme="minorEastAsia"/>
                <w:sz w:val="24"/>
                <w:szCs w:val="24"/>
              </w:rPr>
              <w:t>交报告</w:t>
            </w:r>
          </w:p>
        </w:tc>
        <w:tc>
          <w:tcPr>
            <w:tcW w:w="1260" w:type="dxa"/>
            <w:tcBorders>
              <w:top w:val="nil"/>
              <w:left w:val="single" w:color="000000" w:sz="6" w:space="0"/>
              <w:bottom w:val="nil"/>
              <w:right w:val="single" w:color="000000" w:sz="6" w:space="0"/>
            </w:tcBorders>
          </w:tcPr>
          <w:p>
            <w:pPr>
              <w:spacing w:line="240" w:lineRule="exact"/>
              <w:ind w:right="-2" w:rightChars="-1"/>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spacing w:line="240" w:lineRule="exact"/>
              <w:rPr>
                <w:rFonts w:ascii="楷体" w:hAnsi="楷体" w:eastAsia="楷体" w:cstheme="minorEastAsia"/>
                <w:sz w:val="24"/>
                <w:szCs w:val="24"/>
              </w:rPr>
            </w:pPr>
          </w:p>
        </w:tc>
        <w:tc>
          <w:tcPr>
            <w:tcW w:w="8640" w:type="dxa"/>
            <w:tcBorders>
              <w:top w:val="nil"/>
              <w:left w:val="single" w:color="000000" w:sz="6" w:space="0"/>
              <w:bottom w:val="nil"/>
            </w:tcBorders>
          </w:tcPr>
          <w:p>
            <w:pPr>
              <w:pStyle w:val="10"/>
              <w:spacing w:line="240"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发放、提高营销公司管理效率建议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1" w:hRule="exact"/>
          <w:jc w:val="center"/>
        </w:trPr>
        <w:tc>
          <w:tcPr>
            <w:tcW w:w="900" w:type="dxa"/>
            <w:tcBorders>
              <w:top w:val="nil"/>
              <w:bottom w:val="nil"/>
              <w:right w:val="single" w:color="000000" w:sz="6" w:space="0"/>
            </w:tcBorders>
            <w:shd w:val="clear" w:color="auto" w:fill="E6E6E6"/>
          </w:tcPr>
          <w:p>
            <w:pPr>
              <w:spacing w:line="240" w:lineRule="exact"/>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spacing w:line="240" w:lineRule="exact"/>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40" w:lineRule="exact"/>
              <w:ind w:left="0"/>
              <w:jc w:val="right"/>
              <w:rPr>
                <w:rFonts w:ascii="楷体" w:hAnsi="楷体" w:eastAsia="楷体" w:cstheme="minorEastAsia"/>
                <w:sz w:val="24"/>
                <w:szCs w:val="24"/>
              </w:rPr>
            </w:pPr>
            <w:r>
              <w:rPr>
                <w:rFonts w:hint="eastAsia" w:ascii="楷体" w:hAnsi="楷体" w:eastAsia="楷体" w:cstheme="minorEastAsia"/>
                <w:sz w:val="24"/>
                <w:szCs w:val="24"/>
              </w:rPr>
              <w:t>人事档案</w:t>
            </w:r>
          </w:p>
        </w:tc>
        <w:tc>
          <w:tcPr>
            <w:tcW w:w="1260" w:type="dxa"/>
            <w:tcBorders>
              <w:top w:val="nil"/>
              <w:left w:val="single" w:color="000000" w:sz="6" w:space="0"/>
              <w:bottom w:val="nil"/>
              <w:right w:val="single" w:color="000000" w:sz="6" w:space="0"/>
            </w:tcBorders>
          </w:tcPr>
          <w:p>
            <w:pPr>
              <w:spacing w:line="240" w:lineRule="exact"/>
              <w:ind w:right="-2" w:rightChars="-1"/>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spacing w:line="240" w:lineRule="exact"/>
              <w:rPr>
                <w:rFonts w:ascii="楷体" w:hAnsi="楷体" w:eastAsia="楷体" w:cstheme="minorEastAsia"/>
                <w:sz w:val="24"/>
                <w:szCs w:val="24"/>
              </w:rPr>
            </w:pPr>
          </w:p>
        </w:tc>
        <w:tc>
          <w:tcPr>
            <w:tcW w:w="8640" w:type="dxa"/>
            <w:tcBorders>
              <w:top w:val="nil"/>
              <w:left w:val="single" w:color="000000" w:sz="6" w:space="0"/>
              <w:bottom w:val="nil"/>
            </w:tcBorders>
          </w:tcPr>
          <w:p>
            <w:pPr>
              <w:pStyle w:val="10"/>
              <w:spacing w:line="240"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考核末期衡量因素：报告上交及时(10%)、人事问题处理的及时准确(40%)、营销公司人事档</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8" w:hRule="exact"/>
          <w:jc w:val="center"/>
        </w:trPr>
        <w:tc>
          <w:tcPr>
            <w:tcW w:w="900" w:type="dxa"/>
            <w:tcBorders>
              <w:top w:val="nil"/>
              <w:bottom w:val="nil"/>
              <w:right w:val="single" w:color="000000" w:sz="6" w:space="0"/>
            </w:tcBorders>
            <w:shd w:val="clear" w:color="auto" w:fill="E6E6E6"/>
          </w:tcPr>
          <w:p>
            <w:pPr>
              <w:spacing w:line="240" w:lineRule="exact"/>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spacing w:line="240" w:lineRule="exact"/>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40" w:lineRule="exact"/>
              <w:ind w:left="412"/>
              <w:rPr>
                <w:rFonts w:ascii="楷体" w:hAnsi="楷体" w:eastAsia="楷体" w:cstheme="minorEastAsia"/>
                <w:sz w:val="24"/>
                <w:szCs w:val="24"/>
              </w:rPr>
            </w:pPr>
            <w:r>
              <w:rPr>
                <w:rFonts w:hint="eastAsia" w:ascii="楷体" w:hAnsi="楷体" w:eastAsia="楷体" w:cstheme="minorEastAsia"/>
                <w:sz w:val="24"/>
                <w:szCs w:val="24"/>
              </w:rPr>
              <w:t>抽检</w:t>
            </w:r>
          </w:p>
        </w:tc>
        <w:tc>
          <w:tcPr>
            <w:tcW w:w="1260" w:type="dxa"/>
            <w:tcBorders>
              <w:top w:val="nil"/>
              <w:left w:val="single" w:color="000000" w:sz="6" w:space="0"/>
              <w:bottom w:val="nil"/>
              <w:right w:val="single" w:color="000000" w:sz="6" w:space="0"/>
            </w:tcBorders>
          </w:tcPr>
          <w:p>
            <w:pPr>
              <w:spacing w:line="240" w:lineRule="exact"/>
              <w:ind w:right="-2" w:rightChars="-1"/>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spacing w:line="240" w:lineRule="exact"/>
              <w:rPr>
                <w:rFonts w:ascii="楷体" w:hAnsi="楷体" w:eastAsia="楷体" w:cstheme="minorEastAsia"/>
                <w:sz w:val="24"/>
                <w:szCs w:val="24"/>
              </w:rPr>
            </w:pPr>
          </w:p>
        </w:tc>
        <w:tc>
          <w:tcPr>
            <w:tcW w:w="8640" w:type="dxa"/>
            <w:tcBorders>
              <w:top w:val="nil"/>
              <w:left w:val="single" w:color="000000" w:sz="6" w:space="0"/>
              <w:bottom w:val="nil"/>
            </w:tcBorders>
          </w:tcPr>
          <w:p>
            <w:pPr>
              <w:pStyle w:val="10"/>
              <w:spacing w:line="240"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案及时更新程度(40%)、建议的合理性(10%)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8" w:hRule="exact"/>
          <w:jc w:val="center"/>
        </w:trPr>
        <w:tc>
          <w:tcPr>
            <w:tcW w:w="900" w:type="dxa"/>
            <w:tcBorders>
              <w:top w:val="nil"/>
              <w:bottom w:val="nil"/>
              <w:right w:val="single" w:color="000000" w:sz="6" w:space="0"/>
            </w:tcBorders>
            <w:shd w:val="clear" w:color="auto" w:fill="E6E6E6"/>
          </w:tcPr>
          <w:p>
            <w:pPr>
              <w:spacing w:line="240" w:lineRule="exact"/>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spacing w:line="240" w:lineRule="exact"/>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40"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相关部门</w:t>
            </w:r>
          </w:p>
        </w:tc>
        <w:tc>
          <w:tcPr>
            <w:tcW w:w="1260" w:type="dxa"/>
            <w:tcBorders>
              <w:top w:val="nil"/>
              <w:left w:val="single" w:color="000000" w:sz="6" w:space="0"/>
              <w:bottom w:val="nil"/>
              <w:right w:val="single" w:color="000000" w:sz="6" w:space="0"/>
            </w:tcBorders>
          </w:tcPr>
          <w:p>
            <w:pPr>
              <w:spacing w:line="240" w:lineRule="exact"/>
              <w:ind w:right="-2" w:rightChars="-1"/>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spacing w:line="240" w:lineRule="exact"/>
              <w:rPr>
                <w:rFonts w:ascii="楷体" w:hAnsi="楷体" w:eastAsia="楷体" w:cstheme="minorEastAsia"/>
                <w:sz w:val="24"/>
                <w:szCs w:val="24"/>
              </w:rPr>
            </w:pPr>
          </w:p>
        </w:tc>
        <w:tc>
          <w:tcPr>
            <w:tcW w:w="8640" w:type="dxa"/>
            <w:tcBorders>
              <w:top w:val="nil"/>
              <w:left w:val="single" w:color="000000" w:sz="6" w:space="0"/>
              <w:bottom w:val="nil"/>
            </w:tcBorders>
          </w:tcPr>
          <w:p>
            <w:pPr>
              <w:pStyle w:val="10"/>
              <w:spacing w:line="240"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本项得分为：考评末期提交报告得分（百分制）*本项权重系数（30%）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7" w:hRule="exact"/>
          <w:jc w:val="center"/>
        </w:trPr>
        <w:tc>
          <w:tcPr>
            <w:tcW w:w="900" w:type="dxa"/>
            <w:tcBorders>
              <w:top w:val="nil"/>
              <w:bottom w:val="nil"/>
              <w:right w:val="single" w:color="000000" w:sz="6" w:space="0"/>
            </w:tcBorders>
            <w:shd w:val="clear" w:color="auto" w:fill="E6E6E6"/>
          </w:tcPr>
          <w:p>
            <w:pPr>
              <w:spacing w:line="240" w:lineRule="exact"/>
              <w:rPr>
                <w:rFonts w:ascii="楷体" w:hAnsi="楷体" w:eastAsia="楷体" w:cstheme="minorEastAsia"/>
                <w:sz w:val="24"/>
                <w:szCs w:val="24"/>
                <w:lang w:eastAsia="zh-CN"/>
              </w:rPr>
            </w:pPr>
          </w:p>
        </w:tc>
        <w:tc>
          <w:tcPr>
            <w:tcW w:w="2700" w:type="dxa"/>
            <w:tcBorders>
              <w:top w:val="nil"/>
              <w:left w:val="single" w:color="000000" w:sz="6" w:space="0"/>
              <w:bottom w:val="single" w:color="000000" w:sz="6" w:space="0"/>
              <w:right w:val="single" w:color="000000" w:sz="6" w:space="0"/>
            </w:tcBorders>
          </w:tcPr>
          <w:p>
            <w:pPr>
              <w:spacing w:line="240" w:lineRule="exact"/>
              <w:rPr>
                <w:rFonts w:ascii="楷体" w:hAnsi="楷体" w:eastAsia="楷体" w:cstheme="minorEastAsia"/>
                <w:sz w:val="24"/>
                <w:szCs w:val="24"/>
                <w:lang w:eastAsia="zh-CN"/>
              </w:rPr>
            </w:pPr>
          </w:p>
        </w:tc>
        <w:tc>
          <w:tcPr>
            <w:tcW w:w="1260" w:type="dxa"/>
            <w:tcBorders>
              <w:top w:val="nil"/>
              <w:left w:val="single" w:color="000000" w:sz="6" w:space="0"/>
              <w:bottom w:val="single" w:color="000000" w:sz="6" w:space="0"/>
              <w:right w:val="single" w:color="000000" w:sz="6" w:space="0"/>
            </w:tcBorders>
          </w:tcPr>
          <w:p>
            <w:pPr>
              <w:pStyle w:val="10"/>
              <w:spacing w:line="240" w:lineRule="exact"/>
              <w:ind w:left="412"/>
              <w:rPr>
                <w:rFonts w:ascii="楷体" w:hAnsi="楷体" w:eastAsia="楷体" w:cstheme="minorEastAsia"/>
                <w:sz w:val="24"/>
                <w:szCs w:val="24"/>
              </w:rPr>
            </w:pPr>
            <w:r>
              <w:rPr>
                <w:rFonts w:hint="eastAsia" w:ascii="楷体" w:hAnsi="楷体" w:eastAsia="楷体" w:cstheme="minorEastAsia"/>
                <w:sz w:val="24"/>
                <w:szCs w:val="24"/>
              </w:rPr>
              <w:t>反映</w:t>
            </w:r>
          </w:p>
        </w:tc>
        <w:tc>
          <w:tcPr>
            <w:tcW w:w="1260" w:type="dxa"/>
            <w:tcBorders>
              <w:top w:val="nil"/>
              <w:left w:val="single" w:color="000000" w:sz="6" w:space="0"/>
              <w:bottom w:val="single" w:color="000000" w:sz="6" w:space="0"/>
              <w:right w:val="single" w:color="000000" w:sz="6" w:space="0"/>
            </w:tcBorders>
          </w:tcPr>
          <w:p>
            <w:pPr>
              <w:spacing w:line="240" w:lineRule="exact"/>
              <w:ind w:right="-2" w:rightChars="-1"/>
              <w:rPr>
                <w:rFonts w:ascii="楷体" w:hAnsi="楷体" w:eastAsia="楷体" w:cstheme="minorEastAsia"/>
                <w:sz w:val="24"/>
                <w:szCs w:val="24"/>
              </w:rPr>
            </w:pPr>
          </w:p>
        </w:tc>
        <w:tc>
          <w:tcPr>
            <w:tcW w:w="720" w:type="dxa"/>
            <w:tcBorders>
              <w:top w:val="nil"/>
              <w:left w:val="single" w:color="000000" w:sz="6" w:space="0"/>
              <w:bottom w:val="single" w:color="000000" w:sz="6" w:space="0"/>
              <w:right w:val="single" w:color="000000" w:sz="6" w:space="0"/>
            </w:tcBorders>
          </w:tcPr>
          <w:p>
            <w:pPr>
              <w:spacing w:line="240" w:lineRule="exact"/>
              <w:rPr>
                <w:rFonts w:ascii="楷体" w:hAnsi="楷体" w:eastAsia="楷体" w:cstheme="minorEastAsia"/>
                <w:sz w:val="24"/>
                <w:szCs w:val="24"/>
              </w:rPr>
            </w:pPr>
          </w:p>
        </w:tc>
        <w:tc>
          <w:tcPr>
            <w:tcW w:w="8640" w:type="dxa"/>
            <w:tcBorders>
              <w:top w:val="nil"/>
              <w:left w:val="single" w:color="000000" w:sz="6" w:space="0"/>
              <w:bottom w:val="single" w:color="000000" w:sz="6" w:space="0"/>
            </w:tcBorders>
          </w:tcPr>
          <w:p>
            <w:pPr>
              <w:spacing w:line="240" w:lineRule="exact"/>
              <w:rPr>
                <w:rFonts w:ascii="楷体" w:hAnsi="楷体" w:eastAsia="楷体" w:cstheme="minorEastAsia"/>
                <w:sz w:val="24"/>
                <w:szCs w:val="24"/>
              </w:rPr>
            </w:pP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1095" w:hRule="exact"/>
          <w:jc w:val="center"/>
        </w:trPr>
        <w:tc>
          <w:tcPr>
            <w:tcW w:w="900" w:type="dxa"/>
            <w:tcBorders>
              <w:top w:val="nil"/>
              <w:bottom w:val="nil"/>
              <w:right w:val="single" w:color="000000" w:sz="6" w:space="0"/>
            </w:tcBorders>
            <w:shd w:val="clear" w:color="auto" w:fill="E6E6E6"/>
          </w:tcPr>
          <w:p>
            <w:pPr>
              <w:spacing w:line="240" w:lineRule="exact"/>
              <w:rPr>
                <w:rFonts w:ascii="楷体" w:hAnsi="楷体" w:eastAsia="楷体" w:cstheme="minorEastAsia"/>
                <w:sz w:val="24"/>
                <w:szCs w:val="24"/>
              </w:rPr>
            </w:pPr>
          </w:p>
        </w:tc>
        <w:tc>
          <w:tcPr>
            <w:tcW w:w="2700" w:type="dxa"/>
            <w:tcBorders>
              <w:top w:val="single" w:color="000000" w:sz="6" w:space="0"/>
              <w:left w:val="single" w:color="000000" w:sz="6" w:space="0"/>
              <w:bottom w:val="single" w:color="000000" w:sz="6" w:space="0"/>
              <w:right w:val="single" w:color="000000" w:sz="6" w:space="0"/>
            </w:tcBorders>
          </w:tcPr>
          <w:p>
            <w:pPr>
              <w:pStyle w:val="10"/>
              <w:spacing w:line="240" w:lineRule="exact"/>
              <w:rPr>
                <w:rFonts w:ascii="楷体" w:hAnsi="楷体" w:eastAsia="楷体" w:cstheme="minorEastAsia"/>
                <w:sz w:val="24"/>
                <w:szCs w:val="24"/>
              </w:rPr>
            </w:pPr>
            <w:r>
              <w:rPr>
                <w:rFonts w:hint="eastAsia" w:ascii="楷体" w:hAnsi="楷体" w:eastAsia="楷体" w:cstheme="minorEastAsia"/>
                <w:sz w:val="24"/>
                <w:szCs w:val="24"/>
              </w:rPr>
              <w:t>相关部门满意度</w:t>
            </w:r>
          </w:p>
        </w:tc>
        <w:tc>
          <w:tcPr>
            <w:tcW w:w="1260" w:type="dxa"/>
            <w:tcBorders>
              <w:top w:val="single" w:color="000000" w:sz="6" w:space="0"/>
              <w:left w:val="single" w:color="000000" w:sz="6" w:space="0"/>
              <w:bottom w:val="single" w:color="000000" w:sz="6" w:space="0"/>
              <w:right w:val="single" w:color="000000" w:sz="6" w:space="0"/>
            </w:tcBorders>
          </w:tcPr>
          <w:p>
            <w:pPr>
              <w:pStyle w:val="10"/>
              <w:spacing w:line="240" w:lineRule="exact"/>
              <w:ind w:left="0"/>
              <w:jc w:val="right"/>
              <w:rPr>
                <w:rFonts w:ascii="楷体" w:hAnsi="楷体" w:eastAsia="楷体" w:cstheme="minorEastAsia"/>
                <w:sz w:val="24"/>
                <w:szCs w:val="24"/>
              </w:rPr>
            </w:pPr>
            <w:r>
              <w:rPr>
                <w:rFonts w:hint="eastAsia" w:ascii="楷体" w:hAnsi="楷体" w:eastAsia="楷体" w:cstheme="minorEastAsia"/>
                <w:sz w:val="24"/>
                <w:szCs w:val="24"/>
              </w:rPr>
              <w:t>营销副总</w:t>
            </w:r>
          </w:p>
        </w:tc>
        <w:tc>
          <w:tcPr>
            <w:tcW w:w="1260" w:type="dxa"/>
            <w:tcBorders>
              <w:top w:val="single" w:color="000000" w:sz="6" w:space="0"/>
              <w:left w:val="single" w:color="000000" w:sz="6" w:space="0"/>
              <w:bottom w:val="single" w:color="000000" w:sz="6" w:space="0"/>
              <w:right w:val="single" w:color="000000" w:sz="6" w:space="0"/>
            </w:tcBorders>
          </w:tcPr>
          <w:p>
            <w:pPr>
              <w:pStyle w:val="10"/>
              <w:spacing w:line="240" w:lineRule="exact"/>
              <w:ind w:left="0" w:right="-2" w:rightChars="-1"/>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single" w:color="000000" w:sz="6" w:space="0"/>
              <w:right w:val="single" w:color="000000" w:sz="6" w:space="0"/>
            </w:tcBorders>
          </w:tcPr>
          <w:p>
            <w:pPr>
              <w:pStyle w:val="10"/>
              <w:spacing w:before="36" w:line="240" w:lineRule="exact"/>
              <w:ind w:left="157"/>
              <w:rPr>
                <w:rFonts w:ascii="楷体" w:hAnsi="楷体" w:eastAsia="楷体" w:cstheme="minorEastAsia"/>
                <w:sz w:val="24"/>
                <w:szCs w:val="24"/>
              </w:rPr>
            </w:pPr>
            <w:r>
              <w:rPr>
                <w:rFonts w:hint="eastAsia" w:ascii="楷体" w:hAnsi="楷体" w:eastAsia="楷体" w:cstheme="minorEastAsia"/>
                <w:sz w:val="24"/>
                <w:szCs w:val="24"/>
              </w:rPr>
              <w:t>20%</w:t>
            </w:r>
          </w:p>
        </w:tc>
        <w:tc>
          <w:tcPr>
            <w:tcW w:w="8640" w:type="dxa"/>
            <w:tcBorders>
              <w:top w:val="single" w:color="000000" w:sz="6" w:space="0"/>
              <w:left w:val="single" w:color="000000" w:sz="6" w:space="0"/>
              <w:bottom w:val="single" w:color="000000" w:sz="6" w:space="0"/>
            </w:tcBorders>
          </w:tcPr>
          <w:p>
            <w:pPr>
              <w:pStyle w:val="10"/>
              <w:spacing w:line="240"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有效投诉：下属片区人员向营销副总投诉，得到营销副总认可 有效投诉一次此项扣4 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958" w:hRule="exact"/>
          <w:jc w:val="center"/>
        </w:trPr>
        <w:tc>
          <w:tcPr>
            <w:tcW w:w="900" w:type="dxa"/>
            <w:tcBorders>
              <w:top w:val="nil"/>
              <w:bottom w:val="nil"/>
              <w:right w:val="single" w:color="000000" w:sz="6" w:space="0"/>
            </w:tcBorders>
            <w:shd w:val="clear" w:color="auto" w:fill="E6E6E6"/>
          </w:tcPr>
          <w:p>
            <w:pPr>
              <w:pStyle w:val="10"/>
              <w:spacing w:before="197" w:line="240" w:lineRule="exact"/>
              <w:ind w:left="187"/>
              <w:rPr>
                <w:rFonts w:ascii="楷体" w:hAnsi="楷体" w:eastAsia="楷体" w:cstheme="minorEastAsia"/>
                <w:b/>
                <w:sz w:val="24"/>
                <w:szCs w:val="24"/>
              </w:rPr>
            </w:pPr>
            <w:r>
              <w:rPr>
                <w:rFonts w:hint="eastAsia" w:ascii="楷体" w:hAnsi="楷体" w:eastAsia="楷体" w:cstheme="minorEastAsia"/>
                <w:b/>
                <w:sz w:val="24"/>
                <w:szCs w:val="24"/>
              </w:rPr>
              <w:t>业绩 指标</w:t>
            </w:r>
          </w:p>
        </w:tc>
        <w:tc>
          <w:tcPr>
            <w:tcW w:w="2700" w:type="dxa"/>
            <w:tcBorders>
              <w:top w:val="single" w:color="000000" w:sz="6" w:space="0"/>
              <w:left w:val="single" w:color="000000" w:sz="6" w:space="0"/>
              <w:bottom w:val="nil"/>
              <w:right w:val="single" w:color="000000" w:sz="6" w:space="0"/>
            </w:tcBorders>
          </w:tcPr>
          <w:p>
            <w:pPr>
              <w:pStyle w:val="10"/>
              <w:spacing w:line="240"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销售片区总部费用结算</w:t>
            </w:r>
          </w:p>
        </w:tc>
        <w:tc>
          <w:tcPr>
            <w:tcW w:w="1260" w:type="dxa"/>
            <w:tcBorders>
              <w:top w:val="single" w:color="000000" w:sz="6" w:space="0"/>
              <w:left w:val="single" w:color="000000" w:sz="6" w:space="0"/>
              <w:bottom w:val="nil"/>
              <w:right w:val="single" w:color="000000" w:sz="6" w:space="0"/>
            </w:tcBorders>
          </w:tcPr>
          <w:p>
            <w:pPr>
              <w:pStyle w:val="10"/>
              <w:spacing w:line="240" w:lineRule="exact"/>
              <w:ind w:left="202"/>
              <w:rPr>
                <w:rFonts w:ascii="楷体" w:hAnsi="楷体" w:eastAsia="楷体" w:cstheme="minorEastAsia"/>
                <w:sz w:val="24"/>
                <w:szCs w:val="24"/>
              </w:rPr>
            </w:pPr>
            <w:r>
              <w:rPr>
                <w:rFonts w:hint="eastAsia" w:ascii="楷体" w:hAnsi="楷体" w:eastAsia="楷体" w:cstheme="minorEastAsia"/>
                <w:sz w:val="24"/>
                <w:szCs w:val="24"/>
              </w:rPr>
              <w:t>财务部费 用核算表</w:t>
            </w:r>
          </w:p>
        </w:tc>
        <w:tc>
          <w:tcPr>
            <w:tcW w:w="1260" w:type="dxa"/>
            <w:tcBorders>
              <w:top w:val="single" w:color="000000" w:sz="6" w:space="0"/>
              <w:left w:val="single" w:color="000000" w:sz="6" w:space="0"/>
              <w:bottom w:val="nil"/>
              <w:right w:val="single" w:color="000000" w:sz="6" w:space="0"/>
            </w:tcBorders>
          </w:tcPr>
          <w:p>
            <w:pPr>
              <w:pStyle w:val="10"/>
              <w:spacing w:line="240" w:lineRule="exact"/>
              <w:ind w:left="0" w:right="-2" w:rightChars="-1"/>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line="240" w:lineRule="exact"/>
              <w:ind w:left="157"/>
              <w:rPr>
                <w:rFonts w:ascii="楷体" w:hAnsi="楷体" w:eastAsia="楷体" w:cstheme="minorEastAsia"/>
                <w:sz w:val="24"/>
                <w:szCs w:val="24"/>
              </w:rPr>
            </w:pPr>
            <w:r>
              <w:rPr>
                <w:rFonts w:hint="eastAsia" w:ascii="楷体" w:hAnsi="楷体" w:eastAsia="楷体" w:cstheme="minorEastAsia"/>
                <w:sz w:val="24"/>
                <w:szCs w:val="24"/>
              </w:rPr>
              <w:t>10%</w:t>
            </w:r>
          </w:p>
        </w:tc>
        <w:tc>
          <w:tcPr>
            <w:tcW w:w="8640" w:type="dxa"/>
            <w:tcBorders>
              <w:top w:val="single" w:color="000000" w:sz="6" w:space="0"/>
              <w:left w:val="single" w:color="000000" w:sz="6" w:space="0"/>
              <w:bottom w:val="nil"/>
            </w:tcBorders>
          </w:tcPr>
          <w:p>
            <w:pPr>
              <w:pStyle w:val="10"/>
              <w:spacing w:line="240"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考核内容：片区在总部发生费用核算，公关接待费用的核算(内部费用核算)每月1 次 衡量因素：A 按时上交、B 费用核算无差错</w:t>
            </w:r>
          </w:p>
          <w:p>
            <w:pPr>
              <w:pStyle w:val="10"/>
              <w:tabs>
                <w:tab w:val="left" w:pos="517"/>
              </w:tabs>
              <w:spacing w:before="5" w:line="240" w:lineRule="exact"/>
              <w:rPr>
                <w:rFonts w:ascii="楷体" w:hAnsi="楷体" w:eastAsia="楷体" w:cstheme="minorEastAsia"/>
                <w:sz w:val="24"/>
                <w:szCs w:val="24"/>
              </w:rPr>
            </w:pPr>
            <w:r>
              <w:rPr>
                <w:rFonts w:ascii="楷体" w:hAnsi="Tahoma" w:eastAsia="楷体" w:cs="Tahoma"/>
                <w:w w:val="160"/>
                <w:sz w:val="24"/>
                <w:szCs w:val="24"/>
              </w:rPr>
              <w:t>�</w:t>
            </w:r>
            <w:r>
              <w:rPr>
                <w:rFonts w:hint="eastAsia" w:ascii="楷体" w:hAnsi="楷体" w:eastAsia="楷体" w:cstheme="minorEastAsia"/>
                <w:w w:val="160"/>
                <w:sz w:val="24"/>
                <w:szCs w:val="24"/>
              </w:rPr>
              <w:tab/>
            </w:r>
            <w:r>
              <w:rPr>
                <w:rFonts w:hint="eastAsia" w:ascii="楷体" w:hAnsi="楷体" w:eastAsia="楷体" w:cstheme="minorEastAsia"/>
                <w:w w:val="110"/>
                <w:sz w:val="24"/>
                <w:szCs w:val="24"/>
              </w:rPr>
              <w:t>A发生1次扣2分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8" w:hRule="exact"/>
          <w:jc w:val="center"/>
        </w:trPr>
        <w:tc>
          <w:tcPr>
            <w:tcW w:w="900" w:type="dxa"/>
            <w:tcBorders>
              <w:top w:val="nil"/>
              <w:bottom w:val="nil"/>
              <w:right w:val="single" w:color="000000" w:sz="6" w:space="0"/>
            </w:tcBorders>
            <w:shd w:val="clear" w:color="auto" w:fill="E6E6E6"/>
          </w:tcPr>
          <w:p>
            <w:pPr>
              <w:spacing w:line="240" w:lineRule="exact"/>
              <w:rPr>
                <w:rFonts w:ascii="楷体" w:hAnsi="楷体" w:eastAsia="楷体" w:cstheme="minorEastAsia"/>
                <w:sz w:val="24"/>
                <w:szCs w:val="24"/>
              </w:rPr>
            </w:pPr>
          </w:p>
        </w:tc>
        <w:tc>
          <w:tcPr>
            <w:tcW w:w="2700" w:type="dxa"/>
            <w:tcBorders>
              <w:top w:val="nil"/>
              <w:left w:val="single" w:color="000000" w:sz="6" w:space="0"/>
              <w:bottom w:val="nil"/>
              <w:right w:val="single" w:color="000000" w:sz="6" w:space="0"/>
            </w:tcBorders>
          </w:tcPr>
          <w:p>
            <w:pPr>
              <w:spacing w:line="240" w:lineRule="exact"/>
              <w:rPr>
                <w:rFonts w:ascii="楷体" w:hAnsi="楷体" w:eastAsia="楷体" w:cstheme="minorEastAsia"/>
                <w:sz w:val="24"/>
                <w:szCs w:val="24"/>
              </w:rPr>
            </w:pPr>
          </w:p>
        </w:tc>
        <w:tc>
          <w:tcPr>
            <w:tcW w:w="1260" w:type="dxa"/>
            <w:tcBorders>
              <w:top w:val="nil"/>
              <w:left w:val="single" w:color="000000" w:sz="6" w:space="0"/>
              <w:bottom w:val="nil"/>
              <w:right w:val="single" w:color="000000" w:sz="6" w:space="0"/>
            </w:tcBorders>
          </w:tcPr>
          <w:p>
            <w:pPr>
              <w:spacing w:line="240" w:lineRule="exact"/>
              <w:rPr>
                <w:rFonts w:ascii="楷体" w:hAnsi="楷体" w:eastAsia="楷体" w:cstheme="minorEastAsia"/>
                <w:sz w:val="24"/>
                <w:szCs w:val="24"/>
              </w:rPr>
            </w:pPr>
          </w:p>
        </w:tc>
        <w:tc>
          <w:tcPr>
            <w:tcW w:w="1260" w:type="dxa"/>
            <w:tcBorders>
              <w:top w:val="nil"/>
              <w:left w:val="single" w:color="000000" w:sz="6" w:space="0"/>
              <w:bottom w:val="nil"/>
              <w:right w:val="single" w:color="000000" w:sz="6" w:space="0"/>
            </w:tcBorders>
          </w:tcPr>
          <w:p>
            <w:pPr>
              <w:spacing w:line="240" w:lineRule="exact"/>
              <w:ind w:right="-2" w:rightChars="-1"/>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spacing w:line="240" w:lineRule="exact"/>
              <w:rPr>
                <w:rFonts w:ascii="楷体" w:hAnsi="楷体" w:eastAsia="楷体" w:cstheme="minorEastAsia"/>
                <w:sz w:val="24"/>
                <w:szCs w:val="24"/>
              </w:rPr>
            </w:pPr>
          </w:p>
        </w:tc>
        <w:tc>
          <w:tcPr>
            <w:tcW w:w="8640" w:type="dxa"/>
            <w:tcBorders>
              <w:top w:val="nil"/>
              <w:left w:val="single" w:color="000000" w:sz="6" w:space="0"/>
              <w:bottom w:val="nil"/>
            </w:tcBorders>
          </w:tcPr>
          <w:p>
            <w:pPr>
              <w:pStyle w:val="10"/>
              <w:tabs>
                <w:tab w:val="left" w:pos="517"/>
              </w:tabs>
              <w:spacing w:line="240" w:lineRule="exact"/>
              <w:rPr>
                <w:rFonts w:ascii="楷体" w:hAnsi="楷体" w:eastAsia="楷体" w:cstheme="minorEastAsia"/>
                <w:sz w:val="24"/>
                <w:szCs w:val="24"/>
              </w:rPr>
            </w:pPr>
            <w:r>
              <w:rPr>
                <w:rFonts w:ascii="楷体" w:hAnsi="Tahoma" w:eastAsia="楷体" w:cs="Tahoma"/>
                <w:w w:val="150"/>
                <w:sz w:val="24"/>
                <w:szCs w:val="24"/>
              </w:rPr>
              <w:t>�</w:t>
            </w:r>
            <w:r>
              <w:rPr>
                <w:rFonts w:hint="eastAsia" w:ascii="楷体" w:hAnsi="楷体" w:eastAsia="楷体" w:cstheme="minorEastAsia"/>
                <w:w w:val="150"/>
                <w:sz w:val="24"/>
                <w:szCs w:val="24"/>
              </w:rPr>
              <w:tab/>
            </w:r>
            <w:r>
              <w:rPr>
                <w:rFonts w:hint="eastAsia" w:ascii="楷体" w:hAnsi="楷体" w:eastAsia="楷体" w:cstheme="minorEastAsia"/>
                <w:w w:val="105"/>
                <w:sz w:val="24"/>
                <w:szCs w:val="24"/>
              </w:rPr>
              <w:t>B发现1次不准确扣4分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580" w:hRule="exact"/>
          <w:jc w:val="center"/>
        </w:trPr>
        <w:tc>
          <w:tcPr>
            <w:tcW w:w="900" w:type="dxa"/>
            <w:tcBorders>
              <w:top w:val="nil"/>
              <w:bottom w:val="nil"/>
              <w:right w:val="single" w:color="000000" w:sz="6" w:space="0"/>
            </w:tcBorders>
            <w:shd w:val="clear" w:color="auto" w:fill="E6E6E6"/>
          </w:tcPr>
          <w:p>
            <w:pPr>
              <w:spacing w:line="240" w:lineRule="exact"/>
              <w:rPr>
                <w:rFonts w:ascii="楷体" w:hAnsi="楷体" w:eastAsia="楷体" w:cstheme="minorEastAsia"/>
                <w:sz w:val="24"/>
                <w:szCs w:val="24"/>
              </w:rPr>
            </w:pPr>
          </w:p>
        </w:tc>
        <w:tc>
          <w:tcPr>
            <w:tcW w:w="2700" w:type="dxa"/>
            <w:tcBorders>
              <w:top w:val="nil"/>
              <w:left w:val="single" w:color="000000" w:sz="6" w:space="0"/>
              <w:bottom w:val="single" w:color="000000" w:sz="6" w:space="0"/>
              <w:right w:val="single" w:color="000000" w:sz="6" w:space="0"/>
            </w:tcBorders>
          </w:tcPr>
          <w:p>
            <w:pPr>
              <w:spacing w:line="240" w:lineRule="exact"/>
              <w:rPr>
                <w:rFonts w:ascii="楷体" w:hAnsi="楷体" w:eastAsia="楷体" w:cstheme="minorEastAsia"/>
                <w:sz w:val="24"/>
                <w:szCs w:val="24"/>
              </w:rPr>
            </w:pPr>
          </w:p>
        </w:tc>
        <w:tc>
          <w:tcPr>
            <w:tcW w:w="1260" w:type="dxa"/>
            <w:tcBorders>
              <w:top w:val="nil"/>
              <w:left w:val="single" w:color="000000" w:sz="6" w:space="0"/>
              <w:bottom w:val="single" w:color="000000" w:sz="6" w:space="0"/>
              <w:right w:val="single" w:color="000000" w:sz="6" w:space="0"/>
            </w:tcBorders>
          </w:tcPr>
          <w:p>
            <w:pPr>
              <w:spacing w:line="240" w:lineRule="exact"/>
              <w:rPr>
                <w:rFonts w:ascii="楷体" w:hAnsi="楷体" w:eastAsia="楷体" w:cstheme="minorEastAsia"/>
                <w:sz w:val="24"/>
                <w:szCs w:val="24"/>
              </w:rPr>
            </w:pPr>
          </w:p>
        </w:tc>
        <w:tc>
          <w:tcPr>
            <w:tcW w:w="1260" w:type="dxa"/>
            <w:tcBorders>
              <w:top w:val="nil"/>
              <w:left w:val="single" w:color="000000" w:sz="6" w:space="0"/>
              <w:bottom w:val="single" w:color="000000" w:sz="6" w:space="0"/>
              <w:right w:val="single" w:color="000000" w:sz="6" w:space="0"/>
            </w:tcBorders>
          </w:tcPr>
          <w:p>
            <w:pPr>
              <w:spacing w:line="240" w:lineRule="exact"/>
              <w:ind w:right="-2" w:rightChars="-1"/>
              <w:rPr>
                <w:rFonts w:ascii="楷体" w:hAnsi="楷体" w:eastAsia="楷体" w:cstheme="minorEastAsia"/>
                <w:sz w:val="24"/>
                <w:szCs w:val="24"/>
              </w:rPr>
            </w:pPr>
          </w:p>
        </w:tc>
        <w:tc>
          <w:tcPr>
            <w:tcW w:w="720" w:type="dxa"/>
            <w:tcBorders>
              <w:top w:val="nil"/>
              <w:left w:val="single" w:color="000000" w:sz="6" w:space="0"/>
              <w:bottom w:val="single" w:color="000000" w:sz="6" w:space="0"/>
              <w:right w:val="single" w:color="000000" w:sz="6" w:space="0"/>
            </w:tcBorders>
          </w:tcPr>
          <w:p>
            <w:pPr>
              <w:spacing w:line="240" w:lineRule="exact"/>
              <w:rPr>
                <w:rFonts w:ascii="楷体" w:hAnsi="楷体" w:eastAsia="楷体" w:cstheme="minorEastAsia"/>
                <w:sz w:val="24"/>
                <w:szCs w:val="24"/>
              </w:rPr>
            </w:pPr>
          </w:p>
        </w:tc>
        <w:tc>
          <w:tcPr>
            <w:tcW w:w="8640" w:type="dxa"/>
            <w:tcBorders>
              <w:top w:val="nil"/>
              <w:left w:val="single" w:color="000000" w:sz="6" w:space="0"/>
              <w:bottom w:val="single" w:color="000000" w:sz="6" w:space="0"/>
            </w:tcBorders>
          </w:tcPr>
          <w:p>
            <w:pPr>
              <w:pStyle w:val="10"/>
              <w:spacing w:line="240"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注：实际得分：100－（次数*分数）</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43" w:hRule="exact"/>
          <w:jc w:val="center"/>
        </w:trPr>
        <w:tc>
          <w:tcPr>
            <w:tcW w:w="900" w:type="dxa"/>
            <w:tcBorders>
              <w:top w:val="nil"/>
              <w:bottom w:val="nil"/>
              <w:right w:val="single" w:color="000000" w:sz="6" w:space="0"/>
            </w:tcBorders>
            <w:shd w:val="clear" w:color="auto" w:fill="E6E6E6"/>
          </w:tcPr>
          <w:p>
            <w:pPr>
              <w:spacing w:line="240" w:lineRule="exact"/>
              <w:rPr>
                <w:rFonts w:ascii="楷体" w:hAnsi="楷体" w:eastAsia="楷体" w:cstheme="minorEastAsia"/>
                <w:sz w:val="24"/>
                <w:szCs w:val="24"/>
                <w:lang w:eastAsia="zh-CN"/>
              </w:rPr>
            </w:pPr>
          </w:p>
        </w:tc>
        <w:tc>
          <w:tcPr>
            <w:tcW w:w="2700" w:type="dxa"/>
            <w:tcBorders>
              <w:top w:val="single" w:color="000000" w:sz="6" w:space="0"/>
              <w:left w:val="single" w:color="000000" w:sz="6" w:space="0"/>
              <w:bottom w:val="nil"/>
              <w:right w:val="single" w:color="000000" w:sz="6" w:space="0"/>
            </w:tcBorders>
          </w:tcPr>
          <w:p>
            <w:pPr>
              <w:pStyle w:val="10"/>
              <w:spacing w:before="2" w:line="240" w:lineRule="exact"/>
              <w:rPr>
                <w:rFonts w:ascii="楷体" w:hAnsi="楷体" w:eastAsia="楷体" w:cstheme="minorEastAsia"/>
                <w:sz w:val="24"/>
                <w:szCs w:val="24"/>
              </w:rPr>
            </w:pPr>
            <w:r>
              <w:rPr>
                <w:rFonts w:hint="eastAsia" w:ascii="楷体" w:hAnsi="楷体" w:eastAsia="楷体" w:cstheme="minorEastAsia"/>
                <w:sz w:val="24"/>
                <w:szCs w:val="24"/>
              </w:rPr>
              <w:t>部门内部管理</w:t>
            </w:r>
          </w:p>
        </w:tc>
        <w:tc>
          <w:tcPr>
            <w:tcW w:w="1260" w:type="dxa"/>
            <w:tcBorders>
              <w:top w:val="single" w:color="000000" w:sz="6" w:space="0"/>
              <w:left w:val="single" w:color="000000" w:sz="6" w:space="0"/>
              <w:bottom w:val="nil"/>
              <w:right w:val="single" w:color="000000" w:sz="6" w:space="0"/>
            </w:tcBorders>
          </w:tcPr>
          <w:p>
            <w:pPr>
              <w:pStyle w:val="10"/>
              <w:spacing w:before="2" w:line="240"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1260" w:type="dxa"/>
            <w:tcBorders>
              <w:top w:val="single" w:color="000000" w:sz="6" w:space="0"/>
              <w:left w:val="single" w:color="000000" w:sz="6" w:space="0"/>
              <w:bottom w:val="nil"/>
              <w:right w:val="single" w:color="000000" w:sz="6" w:space="0"/>
            </w:tcBorders>
          </w:tcPr>
          <w:p>
            <w:pPr>
              <w:pStyle w:val="10"/>
              <w:spacing w:before="2" w:line="240" w:lineRule="exact"/>
              <w:ind w:left="0" w:right="-2" w:rightChars="-1"/>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51" w:line="240" w:lineRule="exact"/>
              <w:ind w:left="157"/>
              <w:rPr>
                <w:rFonts w:ascii="楷体" w:hAnsi="楷体" w:eastAsia="楷体" w:cstheme="minorEastAsia"/>
                <w:sz w:val="24"/>
                <w:szCs w:val="24"/>
              </w:rPr>
            </w:pPr>
            <w:r>
              <w:rPr>
                <w:rFonts w:hint="eastAsia" w:ascii="楷体" w:hAnsi="楷体" w:eastAsia="楷体" w:cstheme="minorEastAsia"/>
                <w:sz w:val="24"/>
                <w:szCs w:val="24"/>
              </w:rPr>
              <w:t>10%</w:t>
            </w:r>
          </w:p>
        </w:tc>
        <w:tc>
          <w:tcPr>
            <w:tcW w:w="8640" w:type="dxa"/>
            <w:tcBorders>
              <w:top w:val="single" w:color="000000" w:sz="6" w:space="0"/>
              <w:left w:val="single" w:color="000000" w:sz="6" w:space="0"/>
              <w:bottom w:val="nil"/>
            </w:tcBorders>
          </w:tcPr>
          <w:p>
            <w:pPr>
              <w:pStyle w:val="10"/>
              <w:spacing w:before="2" w:line="240"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未能及时建立健全本部门的规章制度，工作流程混乱，每发现一次本项指标扣 2分；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2" w:hRule="exact"/>
          <w:jc w:val="center"/>
        </w:trPr>
        <w:tc>
          <w:tcPr>
            <w:tcW w:w="900" w:type="dxa"/>
            <w:tcBorders>
              <w:top w:val="nil"/>
              <w:bottom w:val="nil"/>
              <w:right w:val="single" w:color="000000" w:sz="6" w:space="0"/>
            </w:tcBorders>
            <w:shd w:val="clear" w:color="auto" w:fill="E6E6E6"/>
          </w:tcPr>
          <w:p>
            <w:pPr>
              <w:spacing w:line="240" w:lineRule="exact"/>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spacing w:line="240" w:lineRule="exact"/>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spacing w:line="240" w:lineRule="exact"/>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spacing w:line="240" w:lineRule="exact"/>
              <w:ind w:right="-2" w:rightChars="-1"/>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spacing w:line="240" w:lineRule="exact"/>
              <w:rPr>
                <w:rFonts w:ascii="楷体" w:hAnsi="楷体" w:eastAsia="楷体" w:cstheme="minorEastAsia"/>
                <w:sz w:val="24"/>
                <w:szCs w:val="24"/>
                <w:lang w:eastAsia="zh-CN"/>
              </w:rPr>
            </w:pPr>
          </w:p>
        </w:tc>
        <w:tc>
          <w:tcPr>
            <w:tcW w:w="8640" w:type="dxa"/>
            <w:tcBorders>
              <w:top w:val="nil"/>
              <w:left w:val="single" w:color="000000" w:sz="6" w:space="0"/>
              <w:bottom w:val="nil"/>
            </w:tcBorders>
          </w:tcPr>
          <w:p>
            <w:pPr>
              <w:pStyle w:val="10"/>
              <w:spacing w:line="240"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未能有效贯彻传达公司的规章制度，每发现一次本项指标扣 2分；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8" w:hRule="exact"/>
          <w:jc w:val="center"/>
        </w:trPr>
        <w:tc>
          <w:tcPr>
            <w:tcW w:w="900" w:type="dxa"/>
            <w:tcBorders>
              <w:top w:val="nil"/>
              <w:bottom w:val="nil"/>
              <w:right w:val="single" w:color="000000" w:sz="6" w:space="0"/>
            </w:tcBorders>
            <w:shd w:val="clear" w:color="auto" w:fill="E6E6E6"/>
          </w:tcPr>
          <w:p>
            <w:pPr>
              <w:spacing w:line="240" w:lineRule="exact"/>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spacing w:line="240" w:lineRule="exact"/>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spacing w:line="240" w:lineRule="exact"/>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spacing w:line="240" w:lineRule="exact"/>
              <w:ind w:right="-2" w:rightChars="-1"/>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spacing w:line="240" w:lineRule="exact"/>
              <w:rPr>
                <w:rFonts w:ascii="楷体" w:hAnsi="楷体" w:eastAsia="楷体" w:cstheme="minorEastAsia"/>
                <w:sz w:val="24"/>
                <w:szCs w:val="24"/>
                <w:lang w:eastAsia="zh-CN"/>
              </w:rPr>
            </w:pPr>
          </w:p>
        </w:tc>
        <w:tc>
          <w:tcPr>
            <w:tcW w:w="8640" w:type="dxa"/>
            <w:tcBorders>
              <w:top w:val="nil"/>
              <w:left w:val="single" w:color="000000" w:sz="6" w:space="0"/>
              <w:bottom w:val="nil"/>
            </w:tcBorders>
          </w:tcPr>
          <w:p>
            <w:pPr>
              <w:pStyle w:val="10"/>
              <w:spacing w:line="240"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因部门内部原因造成公司任务未完成，每发现一次本项指标扣 2分；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spacing w:line="240" w:lineRule="exact"/>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spacing w:line="240" w:lineRule="exact"/>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spacing w:line="240" w:lineRule="exact"/>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spacing w:line="240" w:lineRule="exact"/>
              <w:ind w:right="-2" w:rightChars="-1"/>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spacing w:line="240" w:lineRule="exact"/>
              <w:rPr>
                <w:rFonts w:ascii="楷体" w:hAnsi="楷体" w:eastAsia="楷体" w:cstheme="minorEastAsia"/>
                <w:sz w:val="24"/>
                <w:szCs w:val="24"/>
                <w:lang w:eastAsia="zh-CN"/>
              </w:rPr>
            </w:pPr>
          </w:p>
        </w:tc>
        <w:tc>
          <w:tcPr>
            <w:tcW w:w="8640" w:type="dxa"/>
            <w:tcBorders>
              <w:top w:val="nil"/>
              <w:left w:val="single" w:color="000000" w:sz="6" w:space="0"/>
              <w:bottom w:val="nil"/>
            </w:tcBorders>
          </w:tcPr>
          <w:p>
            <w:pPr>
              <w:pStyle w:val="10"/>
              <w:spacing w:line="240"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内部管理混乱，下属士气低落，抱怨较多，每发现一次本项指标扣 2分；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spacing w:line="240" w:lineRule="exact"/>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spacing w:line="240" w:lineRule="exact"/>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spacing w:line="240" w:lineRule="exact"/>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spacing w:line="240" w:lineRule="exact"/>
              <w:ind w:right="-2" w:rightChars="-1"/>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spacing w:line="240" w:lineRule="exact"/>
              <w:rPr>
                <w:rFonts w:ascii="楷体" w:hAnsi="楷体" w:eastAsia="楷体" w:cstheme="minorEastAsia"/>
                <w:sz w:val="24"/>
                <w:szCs w:val="24"/>
                <w:lang w:eastAsia="zh-CN"/>
              </w:rPr>
            </w:pPr>
          </w:p>
        </w:tc>
        <w:tc>
          <w:tcPr>
            <w:tcW w:w="8640" w:type="dxa"/>
            <w:tcBorders>
              <w:top w:val="nil"/>
              <w:left w:val="single" w:color="000000" w:sz="6" w:space="0"/>
              <w:bottom w:val="nil"/>
            </w:tcBorders>
          </w:tcPr>
          <w:p>
            <w:pPr>
              <w:pStyle w:val="10"/>
              <w:spacing w:line="240"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未能有效配合其他部门的工作，遭到投诉，每发现一次本项指标扣 5分；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623" w:hRule="exact"/>
          <w:jc w:val="center"/>
        </w:trPr>
        <w:tc>
          <w:tcPr>
            <w:tcW w:w="900" w:type="dxa"/>
            <w:tcBorders>
              <w:top w:val="nil"/>
              <w:right w:val="single" w:color="000000" w:sz="6" w:space="0"/>
            </w:tcBorders>
            <w:shd w:val="clear" w:color="auto" w:fill="E6E6E6"/>
          </w:tcPr>
          <w:p>
            <w:pPr>
              <w:spacing w:line="240" w:lineRule="exact"/>
              <w:rPr>
                <w:rFonts w:ascii="楷体" w:hAnsi="楷体" w:eastAsia="楷体" w:cstheme="minorEastAsia"/>
                <w:sz w:val="24"/>
                <w:szCs w:val="24"/>
                <w:lang w:eastAsia="zh-CN"/>
              </w:rPr>
            </w:pPr>
          </w:p>
        </w:tc>
        <w:tc>
          <w:tcPr>
            <w:tcW w:w="2700" w:type="dxa"/>
            <w:tcBorders>
              <w:top w:val="nil"/>
              <w:left w:val="single" w:color="000000" w:sz="6" w:space="0"/>
              <w:right w:val="single" w:color="000000" w:sz="6" w:space="0"/>
            </w:tcBorders>
          </w:tcPr>
          <w:p>
            <w:pPr>
              <w:spacing w:line="240" w:lineRule="exact"/>
              <w:rPr>
                <w:rFonts w:ascii="楷体" w:hAnsi="楷体" w:eastAsia="楷体" w:cstheme="minorEastAsia"/>
                <w:sz w:val="24"/>
                <w:szCs w:val="24"/>
                <w:lang w:eastAsia="zh-CN"/>
              </w:rPr>
            </w:pPr>
          </w:p>
        </w:tc>
        <w:tc>
          <w:tcPr>
            <w:tcW w:w="1260" w:type="dxa"/>
            <w:tcBorders>
              <w:top w:val="nil"/>
              <w:left w:val="single" w:color="000000" w:sz="6" w:space="0"/>
              <w:right w:val="single" w:color="000000" w:sz="6" w:space="0"/>
            </w:tcBorders>
          </w:tcPr>
          <w:p>
            <w:pPr>
              <w:spacing w:line="240" w:lineRule="exact"/>
              <w:rPr>
                <w:rFonts w:ascii="楷体" w:hAnsi="楷体" w:eastAsia="楷体" w:cstheme="minorEastAsia"/>
                <w:sz w:val="24"/>
                <w:szCs w:val="24"/>
                <w:lang w:eastAsia="zh-CN"/>
              </w:rPr>
            </w:pPr>
          </w:p>
        </w:tc>
        <w:tc>
          <w:tcPr>
            <w:tcW w:w="1260" w:type="dxa"/>
            <w:tcBorders>
              <w:top w:val="nil"/>
              <w:left w:val="single" w:color="000000" w:sz="6" w:space="0"/>
              <w:right w:val="single" w:color="000000" w:sz="6" w:space="0"/>
            </w:tcBorders>
          </w:tcPr>
          <w:p>
            <w:pPr>
              <w:spacing w:line="240" w:lineRule="exact"/>
              <w:ind w:right="-2" w:rightChars="-1"/>
              <w:rPr>
                <w:rFonts w:ascii="楷体" w:hAnsi="楷体" w:eastAsia="楷体" w:cstheme="minorEastAsia"/>
                <w:sz w:val="24"/>
                <w:szCs w:val="24"/>
                <w:lang w:eastAsia="zh-CN"/>
              </w:rPr>
            </w:pPr>
          </w:p>
        </w:tc>
        <w:tc>
          <w:tcPr>
            <w:tcW w:w="720" w:type="dxa"/>
            <w:tcBorders>
              <w:top w:val="nil"/>
              <w:left w:val="single" w:color="000000" w:sz="6" w:space="0"/>
              <w:right w:val="single" w:color="000000" w:sz="6" w:space="0"/>
            </w:tcBorders>
          </w:tcPr>
          <w:p>
            <w:pPr>
              <w:spacing w:line="240" w:lineRule="exact"/>
              <w:rPr>
                <w:rFonts w:ascii="楷体" w:hAnsi="楷体" w:eastAsia="楷体" w:cstheme="minorEastAsia"/>
                <w:sz w:val="24"/>
                <w:szCs w:val="24"/>
                <w:lang w:eastAsia="zh-CN"/>
              </w:rPr>
            </w:pPr>
          </w:p>
        </w:tc>
        <w:tc>
          <w:tcPr>
            <w:tcW w:w="8640" w:type="dxa"/>
            <w:tcBorders>
              <w:top w:val="nil"/>
              <w:left w:val="single" w:color="000000" w:sz="6" w:space="0"/>
            </w:tcBorders>
          </w:tcPr>
          <w:p>
            <w:pPr>
              <w:pStyle w:val="10"/>
              <w:spacing w:line="240"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实际得分：100-被扣掉的分数总和</w:t>
            </w:r>
          </w:p>
        </w:tc>
      </w:tr>
    </w:tbl>
    <w:p>
      <w:pPr>
        <w:spacing w:line="262" w:lineRule="exact"/>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5"/>
        <w:rPr>
          <w:rFonts w:ascii="楷体" w:hAnsi="楷体" w:eastAsia="楷体" w:cstheme="minorEastAsia"/>
          <w:b w:val="0"/>
          <w:sz w:val="24"/>
          <w:szCs w:val="24"/>
          <w:u w:val="none"/>
          <w:lang w:eastAsia="zh-CN"/>
        </w:rPr>
      </w:pPr>
    </w:p>
    <w:tbl>
      <w:tblPr>
        <w:tblStyle w:val="8"/>
        <w:tblW w:w="15465" w:type="dxa"/>
        <w:jc w:val="center"/>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Layout w:type="fixed"/>
        <w:tblCellMar>
          <w:top w:w="0" w:type="dxa"/>
          <w:left w:w="0" w:type="dxa"/>
          <w:bottom w:w="0" w:type="dxa"/>
          <w:right w:w="0" w:type="dxa"/>
        </w:tblCellMar>
      </w:tblPr>
      <w:tblGrid>
        <w:gridCol w:w="900"/>
        <w:gridCol w:w="2700"/>
        <w:gridCol w:w="1260"/>
        <w:gridCol w:w="1260"/>
        <w:gridCol w:w="720"/>
        <w:gridCol w:w="8625"/>
      </w:tblGrid>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43" w:hRule="exact"/>
          <w:jc w:val="center"/>
        </w:trPr>
        <w:tc>
          <w:tcPr>
            <w:tcW w:w="900" w:type="dxa"/>
            <w:vMerge w:val="restart"/>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left w:val="single" w:color="000000" w:sz="6" w:space="0"/>
              <w:bottom w:val="nil"/>
              <w:right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pacing w:val="11"/>
                <w:sz w:val="24"/>
                <w:szCs w:val="24"/>
                <w:lang w:eastAsia="zh-CN"/>
              </w:rPr>
              <w:t>营销系统</w:t>
            </w:r>
            <w:r>
              <w:rPr>
                <w:rFonts w:hint="eastAsia" w:ascii="楷体" w:hAnsi="楷体" w:eastAsia="楷体" w:cstheme="minorEastAsia"/>
                <w:spacing w:val="12"/>
                <w:sz w:val="24"/>
                <w:szCs w:val="24"/>
                <w:lang w:eastAsia="zh-CN"/>
              </w:rPr>
              <w:t>后勤保障工作管</w:t>
            </w:r>
          </w:p>
        </w:tc>
        <w:tc>
          <w:tcPr>
            <w:tcW w:w="1260" w:type="dxa"/>
            <w:tcBorders>
              <w:left w:val="single" w:color="000000" w:sz="6" w:space="0"/>
              <w:bottom w:val="nil"/>
              <w:right w:val="single" w:color="000000" w:sz="6" w:space="0"/>
            </w:tcBorders>
          </w:tcPr>
          <w:p>
            <w:pPr>
              <w:pStyle w:val="10"/>
              <w:spacing w:line="262" w:lineRule="exact"/>
              <w:ind w:left="122"/>
              <w:jc w:val="center"/>
              <w:rPr>
                <w:rFonts w:ascii="楷体" w:hAnsi="楷体" w:eastAsia="楷体" w:cstheme="minorEastAsia"/>
                <w:sz w:val="24"/>
                <w:szCs w:val="24"/>
              </w:rPr>
            </w:pPr>
            <w:r>
              <w:rPr>
                <w:rFonts w:hint="eastAsia" w:ascii="楷体" w:hAnsi="楷体" w:eastAsia="楷体" w:cstheme="minorEastAsia"/>
                <w:sz w:val="24"/>
                <w:szCs w:val="24"/>
              </w:rPr>
              <w:t>本岗位提</w:t>
            </w:r>
          </w:p>
        </w:tc>
        <w:tc>
          <w:tcPr>
            <w:tcW w:w="1260" w:type="dxa"/>
            <w:tcBorders>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left w:val="single" w:color="000000" w:sz="6" w:space="0"/>
              <w:bottom w:val="nil"/>
              <w:right w:val="single" w:color="000000" w:sz="6" w:space="0"/>
            </w:tcBorders>
          </w:tcPr>
          <w:p>
            <w:pPr>
              <w:pStyle w:val="10"/>
              <w:spacing w:before="36"/>
              <w:ind w:left="157"/>
              <w:rPr>
                <w:rFonts w:ascii="楷体" w:hAnsi="楷体" w:eastAsia="楷体" w:cstheme="minorEastAsia"/>
                <w:sz w:val="24"/>
                <w:szCs w:val="24"/>
              </w:rPr>
            </w:pPr>
            <w:r>
              <w:rPr>
                <w:rFonts w:hint="eastAsia" w:ascii="楷体" w:hAnsi="楷体" w:eastAsia="楷体" w:cstheme="minorEastAsia"/>
                <w:sz w:val="24"/>
                <w:szCs w:val="24"/>
              </w:rPr>
              <w:t>20%</w:t>
            </w:r>
          </w:p>
        </w:tc>
        <w:tc>
          <w:tcPr>
            <w:tcW w:w="8625" w:type="dxa"/>
            <w:tcBorders>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考核期内定期提供此报告</w:t>
            </w:r>
            <w:r>
              <w:rPr>
                <w:rFonts w:hint="eastAsia" w:ascii="楷体" w:hAnsi="楷体" w:eastAsia="楷体" w:cstheme="minorEastAsia"/>
                <w:spacing w:val="-15"/>
                <w:sz w:val="24"/>
                <w:szCs w:val="24"/>
                <w:lang w:eastAsia="zh-CN"/>
              </w:rPr>
              <w:t>，</w:t>
            </w:r>
            <w:r>
              <w:rPr>
                <w:rFonts w:hint="eastAsia" w:ascii="楷体" w:hAnsi="楷体" w:eastAsia="楷体" w:cstheme="minorEastAsia"/>
                <w:sz w:val="24"/>
                <w:szCs w:val="24"/>
                <w:lang w:eastAsia="zh-CN"/>
              </w:rPr>
              <w:t>内容包括</w:t>
            </w:r>
            <w:r>
              <w:rPr>
                <w:rFonts w:hint="eastAsia" w:ascii="楷体" w:hAnsi="楷体" w:eastAsia="楷体" w:cstheme="minorEastAsia"/>
                <w:spacing w:val="-105"/>
                <w:sz w:val="24"/>
                <w:szCs w:val="24"/>
                <w:lang w:eastAsia="zh-CN"/>
              </w:rPr>
              <w:t>：</w:t>
            </w:r>
            <w:r>
              <w:rPr>
                <w:rFonts w:hint="eastAsia" w:ascii="楷体" w:hAnsi="楷体" w:eastAsia="楷体" w:cstheme="minorEastAsia"/>
                <w:spacing w:val="-15"/>
                <w:sz w:val="24"/>
                <w:szCs w:val="24"/>
                <w:lang w:eastAsia="zh-CN"/>
              </w:rPr>
              <w:t>：</w:t>
            </w:r>
            <w:r>
              <w:rPr>
                <w:rFonts w:hint="eastAsia" w:ascii="楷体" w:hAnsi="楷体" w:eastAsia="楷体" w:cstheme="minorEastAsia"/>
                <w:sz w:val="24"/>
                <w:szCs w:val="24"/>
                <w:lang w:eastAsia="zh-CN"/>
              </w:rPr>
              <w:t>劳保福利的发放</w:t>
            </w:r>
            <w:r>
              <w:rPr>
                <w:rFonts w:hint="eastAsia" w:ascii="楷体" w:hAnsi="楷体" w:eastAsia="楷体" w:cstheme="minorEastAsia"/>
                <w:spacing w:val="-15"/>
                <w:sz w:val="24"/>
                <w:szCs w:val="24"/>
                <w:lang w:eastAsia="zh-CN"/>
              </w:rPr>
              <w:t>、</w:t>
            </w:r>
            <w:r>
              <w:rPr>
                <w:rFonts w:hint="eastAsia" w:ascii="楷体" w:hAnsi="楷体" w:eastAsia="楷体" w:cstheme="minorEastAsia"/>
                <w:sz w:val="24"/>
                <w:szCs w:val="24"/>
                <w:lang w:eastAsia="zh-CN"/>
              </w:rPr>
              <w:t>片区驻外人员安排</w:t>
            </w:r>
            <w:r>
              <w:rPr>
                <w:rFonts w:hint="eastAsia" w:ascii="楷体" w:hAnsi="楷体" w:eastAsia="楷体" w:cstheme="minorEastAsia"/>
                <w:spacing w:val="-15"/>
                <w:sz w:val="24"/>
                <w:szCs w:val="24"/>
                <w:lang w:eastAsia="zh-CN"/>
              </w:rPr>
              <w:t>、</w:t>
            </w:r>
            <w:r>
              <w:rPr>
                <w:rFonts w:hint="eastAsia" w:ascii="楷体" w:hAnsi="楷体" w:eastAsia="楷体" w:cstheme="minorEastAsia"/>
                <w:sz w:val="24"/>
                <w:szCs w:val="24"/>
                <w:lang w:eastAsia="zh-CN"/>
              </w:rPr>
              <w:t>住宿</w:t>
            </w:r>
            <w:r>
              <w:rPr>
                <w:rFonts w:hint="eastAsia" w:ascii="楷体" w:hAnsi="楷体" w:eastAsia="楷体" w:cstheme="minorEastAsia"/>
                <w:spacing w:val="-15"/>
                <w:sz w:val="24"/>
                <w:szCs w:val="24"/>
                <w:lang w:eastAsia="zh-CN"/>
              </w:rPr>
              <w:t>、</w:t>
            </w:r>
            <w:r>
              <w:rPr>
                <w:rFonts w:hint="eastAsia" w:ascii="楷体" w:hAnsi="楷体" w:eastAsia="楷体" w:cstheme="minorEastAsia"/>
                <w:sz w:val="24"/>
                <w:szCs w:val="24"/>
                <w:lang w:eastAsia="zh-CN"/>
              </w:rPr>
              <w:t>名片制</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9"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pStyle w:val="10"/>
              <w:spacing w:line="257" w:lineRule="exact"/>
              <w:rPr>
                <w:rFonts w:ascii="楷体" w:hAnsi="楷体" w:eastAsia="楷体" w:cstheme="minorEastAsia"/>
                <w:sz w:val="24"/>
                <w:szCs w:val="24"/>
              </w:rPr>
            </w:pPr>
            <w:r>
              <w:rPr>
                <w:rFonts w:hint="eastAsia" w:ascii="楷体" w:hAnsi="楷体" w:eastAsia="楷体" w:cstheme="minorEastAsia"/>
                <w:sz w:val="24"/>
                <w:szCs w:val="24"/>
              </w:rPr>
              <w:t>理报告</w:t>
            </w:r>
          </w:p>
        </w:tc>
        <w:tc>
          <w:tcPr>
            <w:tcW w:w="1260" w:type="dxa"/>
            <w:tcBorders>
              <w:top w:val="nil"/>
              <w:left w:val="single" w:color="000000" w:sz="6" w:space="0"/>
              <w:bottom w:val="nil"/>
              <w:right w:val="single" w:color="000000" w:sz="6" w:space="0"/>
            </w:tcBorders>
          </w:tcPr>
          <w:p>
            <w:pPr>
              <w:pStyle w:val="10"/>
              <w:spacing w:line="257" w:lineRule="exact"/>
              <w:ind w:left="122"/>
              <w:jc w:val="center"/>
              <w:rPr>
                <w:rFonts w:ascii="楷体" w:hAnsi="楷体" w:eastAsia="楷体" w:cstheme="minorEastAsia"/>
                <w:sz w:val="24"/>
                <w:szCs w:val="24"/>
              </w:rPr>
            </w:pPr>
            <w:r>
              <w:rPr>
                <w:rFonts w:hint="eastAsia" w:ascii="楷体" w:hAnsi="楷体" w:eastAsia="楷体" w:cstheme="minorEastAsia"/>
                <w:sz w:val="24"/>
                <w:szCs w:val="24"/>
              </w:rPr>
              <w:t>交报告</w:t>
            </w: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625" w:type="dxa"/>
            <w:tcBorders>
              <w:top w:val="nil"/>
              <w:left w:val="single" w:color="000000" w:sz="6" w:space="0"/>
              <w:bottom w:val="nil"/>
            </w:tcBorders>
          </w:tcPr>
          <w:p>
            <w:pPr>
              <w:pStyle w:val="10"/>
              <w:spacing w:line="257"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作、用车、接待、后勤、办公用品发放；提高片区管理效率建议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1"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63" w:lineRule="exact"/>
              <w:ind w:left="122"/>
              <w:jc w:val="center"/>
              <w:rPr>
                <w:rFonts w:ascii="楷体" w:hAnsi="楷体" w:eastAsia="楷体" w:cstheme="minorEastAsia"/>
                <w:sz w:val="24"/>
                <w:szCs w:val="24"/>
              </w:rPr>
            </w:pPr>
            <w:r>
              <w:rPr>
                <w:rFonts w:hint="eastAsia" w:ascii="楷体" w:hAnsi="楷体" w:eastAsia="楷体" w:cstheme="minorEastAsia"/>
                <w:sz w:val="24"/>
                <w:szCs w:val="24"/>
              </w:rPr>
              <w:t>营销系统</w:t>
            </w: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625" w:type="dxa"/>
            <w:tcBorders>
              <w:top w:val="nil"/>
              <w:left w:val="single" w:color="000000" w:sz="6" w:space="0"/>
              <w:bottom w:val="nil"/>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考核末期衡量因素：报告准时上交(15%)、后勤工作描述全面性(30%)、工作中存在不足分析</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122"/>
              <w:jc w:val="center"/>
              <w:rPr>
                <w:rFonts w:ascii="楷体" w:hAnsi="楷体" w:eastAsia="楷体" w:cstheme="minorEastAsia"/>
                <w:sz w:val="24"/>
                <w:szCs w:val="24"/>
              </w:rPr>
            </w:pPr>
            <w:r>
              <w:rPr>
                <w:rFonts w:hint="eastAsia" w:ascii="楷体" w:hAnsi="楷体" w:eastAsia="楷体" w:cstheme="minorEastAsia"/>
                <w:sz w:val="24"/>
                <w:szCs w:val="24"/>
              </w:rPr>
              <w:t>反映意见</w:t>
            </w: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625" w:type="dxa"/>
            <w:tcBorders>
              <w:top w:val="nil"/>
              <w:left w:val="single" w:color="000000" w:sz="6" w:space="0"/>
              <w:bottom w:val="nil"/>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透彻性(20%)、日常安排合理性(15%)、提高工作效率建议(20%)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602" w:hRule="exact"/>
          <w:jc w:val="center"/>
        </w:trPr>
        <w:tc>
          <w:tcPr>
            <w:tcW w:w="900" w:type="dxa"/>
            <w:vMerge w:val="continue"/>
            <w:tcBorders>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8625" w:type="dxa"/>
            <w:tcBorders>
              <w:top w:val="nil"/>
              <w:left w:val="single" w:color="000000" w:sz="6" w:space="0"/>
              <w:bottom w:val="single" w:color="000000" w:sz="6" w:space="0"/>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本项得分为：考评末期提交报告得分（百分制）*本项权重系数（30%）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vMerge w:val="restart"/>
            <w:tcBorders>
              <w:top w:val="nil"/>
              <w:right w:val="single" w:color="000000" w:sz="6" w:space="0"/>
            </w:tcBorders>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所属员工的绩效考核</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122"/>
              <w:jc w:val="center"/>
              <w:rPr>
                <w:rFonts w:ascii="楷体" w:hAnsi="楷体" w:eastAsia="楷体" w:cstheme="minorEastAsia"/>
                <w:sz w:val="24"/>
                <w:szCs w:val="24"/>
              </w:rPr>
            </w:pPr>
            <w:r>
              <w:rPr>
                <w:rFonts w:hint="eastAsia" w:ascii="楷体" w:hAnsi="楷体" w:eastAsia="楷体" w:cstheme="minorEastAsia"/>
                <w:sz w:val="24"/>
                <w:szCs w:val="24"/>
              </w:rPr>
              <w:t>绩效考评</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202"/>
              <w:rPr>
                <w:rFonts w:ascii="楷体" w:hAnsi="楷体" w:eastAsia="楷体" w:cstheme="minorEastAsia"/>
                <w:sz w:val="24"/>
                <w:szCs w:val="24"/>
              </w:rPr>
            </w:pPr>
            <w:r>
              <w:rPr>
                <w:rFonts w:hint="eastAsia" w:ascii="楷体" w:hAnsi="楷体" w:eastAsia="楷体" w:cstheme="minorEastAsia"/>
                <w:sz w:val="24"/>
                <w:szCs w:val="24"/>
              </w:rPr>
              <w:t>绩效考评</w:t>
            </w:r>
          </w:p>
        </w:tc>
        <w:tc>
          <w:tcPr>
            <w:tcW w:w="720" w:type="dxa"/>
            <w:tcBorders>
              <w:top w:val="single" w:color="000000" w:sz="6" w:space="0"/>
              <w:left w:val="single" w:color="000000" w:sz="6" w:space="0"/>
              <w:bottom w:val="nil"/>
              <w:right w:val="single" w:color="000000" w:sz="6" w:space="0"/>
            </w:tcBorders>
          </w:tcPr>
          <w:p>
            <w:pPr>
              <w:pStyle w:val="10"/>
              <w:spacing w:before="36"/>
              <w:ind w:left="157"/>
              <w:rPr>
                <w:rFonts w:ascii="楷体" w:hAnsi="楷体" w:eastAsia="楷体" w:cstheme="minorEastAsia"/>
                <w:sz w:val="24"/>
                <w:szCs w:val="24"/>
              </w:rPr>
            </w:pPr>
            <w:r>
              <w:rPr>
                <w:rFonts w:hint="eastAsia" w:ascii="楷体" w:hAnsi="楷体" w:eastAsia="楷体" w:cstheme="minorEastAsia"/>
                <w:sz w:val="24"/>
                <w:szCs w:val="24"/>
              </w:rPr>
              <w:t>10%</w:t>
            </w:r>
          </w:p>
        </w:tc>
        <w:tc>
          <w:tcPr>
            <w:tcW w:w="8625" w:type="dxa"/>
            <w:tcBorders>
              <w:top w:val="single" w:color="000000" w:sz="6" w:space="0"/>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绩效考评委员会根据本岗位对本部门员工绩效考评工作情况进行评分（百分制）</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8" w:hRule="exact"/>
          <w:jc w:val="center"/>
        </w:trPr>
        <w:tc>
          <w:tcPr>
            <w:tcW w:w="900" w:type="dxa"/>
            <w:vMerge w:val="continue"/>
            <w:tcBorders>
              <w:right w:val="single" w:color="000000" w:sz="6" w:space="0"/>
            </w:tcBorders>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122"/>
              <w:jc w:val="center"/>
              <w:rPr>
                <w:rFonts w:ascii="楷体" w:hAnsi="楷体" w:eastAsia="楷体" w:cstheme="minorEastAsia"/>
                <w:sz w:val="24"/>
                <w:szCs w:val="24"/>
              </w:rPr>
            </w:pPr>
            <w:r>
              <w:rPr>
                <w:rFonts w:hint="eastAsia" w:ascii="楷体" w:hAnsi="楷体" w:eastAsia="楷体" w:cstheme="minorEastAsia"/>
                <w:sz w:val="24"/>
                <w:szCs w:val="24"/>
              </w:rPr>
              <w:t>委员会</w:t>
            </w:r>
          </w:p>
        </w:tc>
        <w:tc>
          <w:tcPr>
            <w:tcW w:w="1260" w:type="dxa"/>
            <w:tcBorders>
              <w:top w:val="nil"/>
              <w:left w:val="single" w:color="000000" w:sz="6" w:space="0"/>
              <w:bottom w:val="nil"/>
              <w:right w:val="single" w:color="000000" w:sz="6" w:space="0"/>
            </w:tcBorders>
          </w:tcPr>
          <w:p>
            <w:pPr>
              <w:pStyle w:val="10"/>
              <w:spacing w:line="257" w:lineRule="exact"/>
              <w:ind w:left="307"/>
              <w:rPr>
                <w:rFonts w:ascii="楷体" w:hAnsi="楷体" w:eastAsia="楷体" w:cstheme="minorEastAsia"/>
                <w:sz w:val="24"/>
                <w:szCs w:val="24"/>
              </w:rPr>
            </w:pPr>
            <w:r>
              <w:rPr>
                <w:rFonts w:hint="eastAsia" w:ascii="楷体" w:hAnsi="楷体" w:eastAsia="楷体" w:cstheme="minorEastAsia"/>
                <w:sz w:val="24"/>
                <w:szCs w:val="24"/>
              </w:rPr>
              <w:t>委员会</w:t>
            </w: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625" w:type="dxa"/>
            <w:tcBorders>
              <w:top w:val="nil"/>
              <w:left w:val="single" w:color="000000" w:sz="6" w:space="0"/>
              <w:bottom w:val="nil"/>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思想重视（20</w:t>
            </w:r>
            <w:r>
              <w:rPr>
                <w:rFonts w:hint="eastAsia" w:ascii="楷体" w:hAnsi="楷体" w:eastAsia="楷体" w:cstheme="minorEastAsia"/>
                <w:spacing w:val="5"/>
                <w:sz w:val="24"/>
                <w:szCs w:val="24"/>
                <w:lang w:eastAsia="zh-CN"/>
              </w:rPr>
              <w:t>%</w:t>
            </w:r>
            <w:r>
              <w:rPr>
                <w:rFonts w:hint="eastAsia" w:ascii="楷体" w:hAnsi="楷体" w:eastAsia="楷体" w:cstheme="minorEastAsia"/>
                <w:spacing w:val="-105"/>
                <w:sz w:val="24"/>
                <w:szCs w:val="24"/>
                <w:lang w:eastAsia="zh-CN"/>
              </w:rPr>
              <w:t>）</w:t>
            </w:r>
            <w:r>
              <w:rPr>
                <w:rFonts w:hint="eastAsia" w:ascii="楷体" w:hAnsi="楷体" w:eastAsia="楷体" w:cstheme="minorEastAsia"/>
                <w:sz w:val="24"/>
                <w:szCs w:val="24"/>
                <w:lang w:eastAsia="zh-CN"/>
              </w:rPr>
              <w:t>，安排有序（20</w:t>
            </w:r>
            <w:r>
              <w:rPr>
                <w:rFonts w:hint="eastAsia" w:ascii="楷体" w:hAnsi="楷体" w:eastAsia="楷体" w:cstheme="minorEastAsia"/>
                <w:spacing w:val="-10"/>
                <w:sz w:val="24"/>
                <w:szCs w:val="24"/>
                <w:lang w:eastAsia="zh-CN"/>
              </w:rPr>
              <w:t>%</w:t>
            </w:r>
            <w:r>
              <w:rPr>
                <w:rFonts w:hint="eastAsia" w:ascii="楷体" w:hAnsi="楷体" w:eastAsia="楷体" w:cstheme="minorEastAsia"/>
                <w:spacing w:val="-105"/>
                <w:sz w:val="24"/>
                <w:szCs w:val="24"/>
                <w:lang w:eastAsia="zh-CN"/>
              </w:rPr>
              <w:t>）</w:t>
            </w:r>
            <w:r>
              <w:rPr>
                <w:rFonts w:hint="eastAsia" w:ascii="楷体" w:hAnsi="楷体" w:eastAsia="楷体" w:cstheme="minorEastAsia"/>
                <w:sz w:val="24"/>
                <w:szCs w:val="24"/>
                <w:lang w:eastAsia="zh-CN"/>
              </w:rPr>
              <w:t>，完成及时（30</w:t>
            </w:r>
            <w:r>
              <w:rPr>
                <w:rFonts w:hint="eastAsia" w:ascii="楷体" w:hAnsi="楷体" w:eastAsia="楷体" w:cstheme="minorEastAsia"/>
                <w:spacing w:val="5"/>
                <w:sz w:val="24"/>
                <w:szCs w:val="24"/>
                <w:lang w:eastAsia="zh-CN"/>
              </w:rPr>
              <w:t>%</w:t>
            </w:r>
            <w:r>
              <w:rPr>
                <w:rFonts w:hint="eastAsia" w:ascii="楷体" w:hAnsi="楷体" w:eastAsia="楷体" w:cstheme="minorEastAsia"/>
                <w:spacing w:val="-105"/>
                <w:sz w:val="24"/>
                <w:szCs w:val="24"/>
                <w:lang w:eastAsia="zh-CN"/>
              </w:rPr>
              <w:t>）</w:t>
            </w:r>
            <w:r>
              <w:rPr>
                <w:rFonts w:hint="eastAsia" w:ascii="楷体" w:hAnsi="楷体" w:eastAsia="楷体" w:cstheme="minorEastAsia"/>
                <w:sz w:val="24"/>
                <w:szCs w:val="24"/>
                <w:lang w:eastAsia="zh-CN"/>
              </w:rPr>
              <w:t>，结论合理（30</w:t>
            </w:r>
            <w:r>
              <w:rPr>
                <w:rFonts w:hint="eastAsia" w:ascii="楷体" w:hAnsi="楷体" w:eastAsia="楷体" w:cstheme="minorEastAsia"/>
                <w:spacing w:val="5"/>
                <w:sz w:val="24"/>
                <w:szCs w:val="24"/>
                <w:lang w:eastAsia="zh-CN"/>
              </w:rPr>
              <w:t>%</w:t>
            </w:r>
            <w:r>
              <w:rPr>
                <w:rFonts w:hint="eastAsia" w:ascii="楷体" w:hAnsi="楷体" w:eastAsia="楷体" w:cstheme="minorEastAsia"/>
                <w:sz w:val="24"/>
                <w:szCs w:val="24"/>
                <w:lang w:eastAsia="zh-CN"/>
              </w:rPr>
              <w:t>）</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910" w:hRule="exact"/>
          <w:jc w:val="center"/>
        </w:trPr>
        <w:tc>
          <w:tcPr>
            <w:tcW w:w="900" w:type="dxa"/>
            <w:vMerge w:val="continue"/>
            <w:tcBorders>
              <w:bottom w:val="single" w:color="000000" w:sz="6" w:space="0"/>
              <w:right w:val="single" w:color="000000" w:sz="6" w:space="0"/>
            </w:tcBorders>
          </w:tcPr>
          <w:p>
            <w:pPr>
              <w:rPr>
                <w:rFonts w:ascii="楷体" w:hAnsi="楷体" w:eastAsia="楷体" w:cstheme="minorEastAsia"/>
                <w:sz w:val="24"/>
                <w:szCs w:val="24"/>
                <w:lang w:eastAsia="zh-CN"/>
              </w:rPr>
            </w:pPr>
          </w:p>
        </w:tc>
        <w:tc>
          <w:tcPr>
            <w:tcW w:w="270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8625" w:type="dxa"/>
            <w:tcBorders>
              <w:top w:val="nil"/>
              <w:left w:val="single" w:color="000000" w:sz="6" w:space="0"/>
            </w:tcBorders>
          </w:tcPr>
          <w:p>
            <w:pPr>
              <w:pStyle w:val="10"/>
              <w:spacing w:line="265"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本项得分为：本岗位绩效考评工作情况得分（百分制）*本项权重系数（10%）</w:t>
            </w:r>
          </w:p>
        </w:tc>
      </w:tr>
    </w:tbl>
    <w:p>
      <w:pPr>
        <w:spacing w:line="265" w:lineRule="exact"/>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223"/>
        <w:jc w:val="center"/>
        <w:rPr>
          <w:rFonts w:ascii="楷体" w:hAnsi="楷体" w:eastAsia="楷体" w:cstheme="minorEastAsia"/>
          <w:szCs w:val="24"/>
          <w:u w:val="none"/>
          <w:lang w:eastAsia="zh-CN"/>
        </w:rPr>
      </w:pPr>
    </w:p>
    <w:p>
      <w:pPr>
        <w:pStyle w:val="3"/>
        <w:spacing w:before="223"/>
        <w:jc w:val="center"/>
        <w:rPr>
          <w:rFonts w:ascii="楷体" w:hAnsi="楷体" w:eastAsia="楷体" w:cstheme="minorEastAsia"/>
          <w:sz w:val="24"/>
          <w:szCs w:val="24"/>
          <w:u w:val="none"/>
          <w:lang w:eastAsia="zh-CN"/>
        </w:rPr>
      </w:pPr>
      <w:r>
        <w:rPr>
          <w:rFonts w:hint="eastAsia" w:ascii="楷体" w:hAnsi="楷体" w:eastAsia="楷体" w:cstheme="minorEastAsia"/>
          <w:szCs w:val="24"/>
          <w:u w:val="none"/>
          <w:lang w:eastAsia="zh-CN"/>
        </w:rPr>
        <w:t>营销公司营销行政部经理岗位能力与态度考核指标组成表</w:t>
      </w:r>
    </w:p>
    <w:p>
      <w:pPr>
        <w:pStyle w:val="3"/>
        <w:spacing w:before="15"/>
        <w:rPr>
          <w:rFonts w:ascii="楷体" w:hAnsi="楷体" w:eastAsia="楷体" w:cstheme="minorEastAsia"/>
          <w:sz w:val="24"/>
          <w:szCs w:val="24"/>
          <w:u w:val="none"/>
          <w:lang w:eastAsia="zh-CN"/>
        </w:rPr>
      </w:pPr>
    </w:p>
    <w:tbl>
      <w:tblPr>
        <w:tblStyle w:val="8"/>
        <w:tblW w:w="1510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00"/>
        <w:gridCol w:w="4740"/>
        <w:gridCol w:w="4740"/>
        <w:gridCol w:w="472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3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1"/>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能力 指标</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指标一：影响能力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指标三：计划和组织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top w:val="double" w:color="000000" w:sz="6" w:space="0"/>
              <w:right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rPr>
              <w:t xml:space="preserve">指标五：效率 </w:t>
            </w:r>
          </w:p>
          <w:p>
            <w:pPr>
              <w:pStyle w:val="10"/>
              <w:spacing w:before="192" w:line="276" w:lineRule="auto"/>
              <w:rPr>
                <w:rFonts w:ascii="楷体" w:hAnsi="楷体" w:eastAsia="楷体" w:cstheme="minorEastAsia"/>
                <w:sz w:val="24"/>
                <w:szCs w:val="24"/>
              </w:rPr>
            </w:pPr>
            <w:r>
              <w:rPr>
                <w:rFonts w:hint="eastAsia" w:ascii="楷体" w:hAnsi="楷体" w:eastAsia="楷体" w:cstheme="minorEastAsia"/>
                <w:sz w:val="24"/>
                <w:szCs w:val="24"/>
              </w:rPr>
              <w:t>权重：15%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1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rPr>
            </w:pP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指标二：领导能力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指标四：团队合作 </w:t>
            </w:r>
          </w:p>
          <w:p>
            <w:pPr>
              <w:pStyle w:val="10"/>
              <w:spacing w:line="261" w:lineRule="auto"/>
              <w:rPr>
                <w:rFonts w:ascii="楷体" w:hAnsi="楷体" w:eastAsia="楷体" w:cstheme="minorEastAsia"/>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c>
          <w:tcPr>
            <w:tcW w:w="4725" w:type="dxa"/>
            <w:tcBorders>
              <w:right w:val="double" w:color="000000" w:sz="6" w:space="0"/>
            </w:tcBorders>
          </w:tcPr>
          <w:p>
            <w:pPr>
              <w:rPr>
                <w:rFonts w:ascii="楷体" w:hAnsi="楷体" w:eastAsia="楷体" w:cstheme="minorEastAsia"/>
                <w:sz w:val="24"/>
                <w:szCs w:val="24"/>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6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5"/>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态度 指标</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指标一：是否注重协作，发挥团队精神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指标三：是否有责任感，愿意承担更多的责任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right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指标五：是否及时准确向上级汇报工作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9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指标二：是否要求自己以身作则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指标四：是否遵守上级指示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c>
          <w:tcPr>
            <w:tcW w:w="4725" w:type="dxa"/>
            <w:tcBorders>
              <w:bottom w:val="double" w:color="000000" w:sz="6" w:space="0"/>
              <w:right w:val="double" w:color="000000" w:sz="6" w:space="0"/>
            </w:tcBorders>
          </w:tcPr>
          <w:p>
            <w:pPr>
              <w:rPr>
                <w:rFonts w:ascii="楷体" w:hAnsi="楷体" w:eastAsia="楷体" w:cstheme="minorEastAsia"/>
                <w:sz w:val="24"/>
                <w:szCs w:val="24"/>
                <w:lang w:eastAsia="zh-CN"/>
              </w:rPr>
            </w:pPr>
          </w:p>
        </w:tc>
      </w:tr>
    </w:tbl>
    <w:p>
      <w:pPr>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6"/>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 w:val="24"/>
          <w:szCs w:val="24"/>
          <w:u w:val="none"/>
          <w:lang w:eastAsia="zh-CN"/>
        </w:rPr>
      </w:pPr>
      <w:bookmarkStart w:id="8" w:name="_bookmark4"/>
      <w:bookmarkEnd w:id="8"/>
      <w:bookmarkStart w:id="9" w:name="营销公司营销行政部接待员岗位业绩考核指标组成表"/>
      <w:bookmarkEnd w:id="9"/>
      <w:r>
        <w:rPr>
          <w:rFonts w:hint="eastAsia" w:ascii="楷体" w:hAnsi="楷体" w:eastAsia="楷体" w:cstheme="minorEastAsia"/>
          <w:szCs w:val="24"/>
          <w:u w:val="none"/>
          <w:lang w:eastAsia="zh-CN"/>
        </w:rPr>
        <w:t>营销公司营销行政部接待员岗位业绩考核指标组成表</w:t>
      </w:r>
    </w:p>
    <w:p>
      <w:pPr>
        <w:pStyle w:val="3"/>
        <w:spacing w:before="14"/>
        <w:rPr>
          <w:rFonts w:ascii="楷体" w:hAnsi="楷体" w:eastAsia="楷体" w:cstheme="minorEastAsia"/>
          <w:sz w:val="24"/>
          <w:szCs w:val="24"/>
          <w:u w:val="none"/>
          <w:lang w:eastAsia="zh-CN"/>
        </w:rPr>
      </w:pPr>
    </w:p>
    <w:tbl>
      <w:tblPr>
        <w:tblStyle w:val="8"/>
        <w:tblW w:w="15465" w:type="dxa"/>
        <w:jc w:val="center"/>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Layout w:type="fixed"/>
        <w:tblCellMar>
          <w:top w:w="0" w:type="dxa"/>
          <w:left w:w="0" w:type="dxa"/>
          <w:bottom w:w="0" w:type="dxa"/>
          <w:right w:w="0" w:type="dxa"/>
        </w:tblCellMar>
      </w:tblPr>
      <w:tblGrid>
        <w:gridCol w:w="900"/>
        <w:gridCol w:w="2520"/>
        <w:gridCol w:w="1440"/>
        <w:gridCol w:w="1080"/>
        <w:gridCol w:w="720"/>
        <w:gridCol w:w="2160"/>
        <w:gridCol w:w="2160"/>
        <w:gridCol w:w="2340"/>
        <w:gridCol w:w="2145"/>
      </w:tblGrid>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675" w:hRule="exact"/>
          <w:jc w:val="center"/>
        </w:trPr>
        <w:tc>
          <w:tcPr>
            <w:tcW w:w="900" w:type="dxa"/>
            <w:tcBorders>
              <w:bottom w:val="single" w:color="000000" w:sz="6" w:space="0"/>
              <w:right w:val="single" w:color="000000" w:sz="6" w:space="0"/>
            </w:tcBorders>
            <w:shd w:val="clear" w:color="auto" w:fill="E6E6E6"/>
          </w:tcPr>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指标 类别</w:t>
            </w:r>
          </w:p>
        </w:tc>
        <w:tc>
          <w:tcPr>
            <w:tcW w:w="2520" w:type="dxa"/>
            <w:tcBorders>
              <w:left w:val="single" w:color="000000" w:sz="6" w:space="0"/>
              <w:bottom w:val="single" w:color="000000" w:sz="6" w:space="0"/>
              <w:right w:val="single" w:color="000000" w:sz="6" w:space="0"/>
            </w:tcBorders>
            <w:shd w:val="clear" w:color="auto" w:fill="E6E6E6"/>
          </w:tcPr>
          <w:p>
            <w:pPr>
              <w:pStyle w:val="10"/>
              <w:spacing w:before="61"/>
              <w:ind w:left="772"/>
              <w:rPr>
                <w:rFonts w:ascii="楷体" w:hAnsi="楷体" w:eastAsia="楷体" w:cstheme="minorEastAsia"/>
                <w:b/>
                <w:sz w:val="24"/>
                <w:szCs w:val="24"/>
              </w:rPr>
            </w:pPr>
            <w:r>
              <w:rPr>
                <w:rFonts w:hint="eastAsia" w:ascii="楷体" w:hAnsi="楷体" w:eastAsia="楷体" w:cstheme="minorEastAsia"/>
                <w:b/>
                <w:sz w:val="24"/>
                <w:szCs w:val="24"/>
              </w:rPr>
              <w:t>考核指标</w:t>
            </w:r>
          </w:p>
        </w:tc>
        <w:tc>
          <w:tcPr>
            <w:tcW w:w="1440" w:type="dxa"/>
            <w:tcBorders>
              <w:left w:val="single" w:color="000000" w:sz="6" w:space="0"/>
              <w:bottom w:val="single" w:color="000000" w:sz="6" w:space="0"/>
              <w:right w:val="single" w:color="000000" w:sz="6" w:space="0"/>
            </w:tcBorders>
            <w:shd w:val="clear" w:color="auto" w:fill="E6E6E6"/>
          </w:tcPr>
          <w:p>
            <w:pPr>
              <w:pStyle w:val="10"/>
              <w:spacing w:before="61"/>
              <w:ind w:left="232"/>
              <w:rPr>
                <w:rFonts w:ascii="楷体" w:hAnsi="楷体" w:eastAsia="楷体" w:cstheme="minorEastAsia"/>
                <w:b/>
                <w:sz w:val="24"/>
                <w:szCs w:val="24"/>
              </w:rPr>
            </w:pPr>
            <w:r>
              <w:rPr>
                <w:rFonts w:hint="eastAsia" w:ascii="楷体" w:hAnsi="楷体" w:eastAsia="楷体" w:cstheme="minorEastAsia"/>
                <w:b/>
                <w:sz w:val="24"/>
                <w:szCs w:val="24"/>
              </w:rPr>
              <w:t>信息来源</w:t>
            </w:r>
          </w:p>
        </w:tc>
        <w:tc>
          <w:tcPr>
            <w:tcW w:w="108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考评人</w:t>
            </w:r>
          </w:p>
        </w:tc>
        <w:tc>
          <w:tcPr>
            <w:tcW w:w="720" w:type="dxa"/>
            <w:tcBorders>
              <w:left w:val="single" w:color="000000" w:sz="6" w:space="0"/>
              <w:bottom w:val="single" w:color="000000" w:sz="6" w:space="0"/>
              <w:right w:val="single" w:color="000000" w:sz="6" w:space="0"/>
            </w:tcBorders>
            <w:shd w:val="clear" w:color="auto" w:fill="E6E6E6"/>
          </w:tcPr>
          <w:p>
            <w:pPr>
              <w:pStyle w:val="10"/>
              <w:spacing w:before="61"/>
              <w:ind w:left="92"/>
              <w:jc w:val="center"/>
              <w:rPr>
                <w:rFonts w:ascii="楷体" w:hAnsi="楷体" w:eastAsia="楷体" w:cstheme="minorEastAsia"/>
                <w:b/>
                <w:sz w:val="24"/>
                <w:szCs w:val="24"/>
              </w:rPr>
            </w:pPr>
            <w:r>
              <w:rPr>
                <w:rFonts w:hint="eastAsia" w:ascii="楷体" w:hAnsi="楷体" w:eastAsia="楷体" w:cstheme="minorEastAsia"/>
                <w:b/>
                <w:sz w:val="24"/>
                <w:szCs w:val="24"/>
              </w:rPr>
              <w:t>权重</w:t>
            </w:r>
          </w:p>
        </w:tc>
        <w:tc>
          <w:tcPr>
            <w:tcW w:w="8805" w:type="dxa"/>
            <w:gridSpan w:val="4"/>
            <w:tcBorders>
              <w:left w:val="single" w:color="000000" w:sz="6" w:space="0"/>
              <w:bottom w:val="single" w:color="000000" w:sz="6" w:space="0"/>
            </w:tcBorders>
            <w:shd w:val="clear" w:color="auto" w:fill="E6E6E6"/>
          </w:tcPr>
          <w:p>
            <w:pPr>
              <w:pStyle w:val="10"/>
              <w:spacing w:before="61"/>
              <w:ind w:left="3902"/>
              <w:jc w:val="center"/>
              <w:rPr>
                <w:rFonts w:ascii="楷体" w:hAnsi="楷体" w:eastAsia="楷体" w:cstheme="minorEastAsia"/>
                <w:b/>
                <w:sz w:val="24"/>
                <w:szCs w:val="24"/>
              </w:rPr>
            </w:pPr>
            <w:r>
              <w:rPr>
                <w:rFonts w:hint="eastAsia" w:ascii="楷体" w:hAnsi="楷体" w:eastAsia="楷体" w:cstheme="minorEastAsia"/>
                <w:b/>
                <w:sz w:val="24"/>
                <w:szCs w:val="24"/>
              </w:rPr>
              <w:t>考评标准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945" w:hRule="exact"/>
          <w:jc w:val="center"/>
        </w:trPr>
        <w:tc>
          <w:tcPr>
            <w:tcW w:w="900" w:type="dxa"/>
            <w:vMerge w:val="restart"/>
            <w:tcBorders>
              <w:top w:val="single" w:color="000000" w:sz="6" w:space="0"/>
              <w:right w:val="single" w:color="000000" w:sz="6" w:space="0"/>
            </w:tcBorders>
            <w:shd w:val="clear" w:color="auto" w:fill="E6E6E6"/>
          </w:tcPr>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spacing w:before="9"/>
              <w:ind w:left="0"/>
              <w:rPr>
                <w:rFonts w:ascii="楷体" w:hAnsi="楷体" w:eastAsia="楷体" w:cstheme="minorEastAsia"/>
                <w:b/>
                <w:sz w:val="24"/>
                <w:szCs w:val="24"/>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业绩 指标</w:t>
            </w:r>
          </w:p>
        </w:tc>
        <w:tc>
          <w:tcPr>
            <w:tcW w:w="2520" w:type="dxa"/>
            <w:tcBorders>
              <w:top w:val="single" w:color="000000" w:sz="6" w:space="0"/>
              <w:left w:val="single" w:color="000000" w:sz="6" w:space="0"/>
              <w:bottom w:val="single" w:color="000000" w:sz="6" w:space="0"/>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服务满意度</w:t>
            </w:r>
          </w:p>
        </w:tc>
        <w:tc>
          <w:tcPr>
            <w:tcW w:w="1440" w:type="dxa"/>
            <w:tcBorders>
              <w:top w:val="single" w:color="000000" w:sz="6" w:space="0"/>
              <w:left w:val="single" w:color="000000" w:sz="6" w:space="0"/>
              <w:bottom w:val="single" w:color="000000" w:sz="6" w:space="0"/>
              <w:right w:val="single" w:color="000000" w:sz="6" w:space="0"/>
            </w:tcBorders>
          </w:tcPr>
          <w:p>
            <w:pPr>
              <w:pStyle w:val="10"/>
              <w:spacing w:line="276" w:lineRule="auto"/>
              <w:ind w:left="397" w:hanging="210"/>
              <w:rPr>
                <w:rFonts w:ascii="楷体" w:hAnsi="楷体" w:eastAsia="楷体" w:cstheme="minorEastAsia"/>
                <w:sz w:val="24"/>
                <w:szCs w:val="24"/>
              </w:rPr>
            </w:pPr>
            <w:r>
              <w:rPr>
                <w:rFonts w:hint="eastAsia" w:ascii="楷体" w:hAnsi="楷体" w:eastAsia="楷体" w:cstheme="minorEastAsia"/>
                <w:sz w:val="24"/>
                <w:szCs w:val="24"/>
              </w:rPr>
              <w:t>每月一次总 结报告</w:t>
            </w:r>
          </w:p>
        </w:tc>
        <w:tc>
          <w:tcPr>
            <w:tcW w:w="1080" w:type="dxa"/>
            <w:tcBorders>
              <w:top w:val="single" w:color="000000" w:sz="6" w:space="0"/>
              <w:left w:val="single" w:color="000000" w:sz="6" w:space="0"/>
              <w:bottom w:val="single" w:color="000000" w:sz="6" w:space="0"/>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single" w:color="000000" w:sz="6" w:space="0"/>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40%</w:t>
            </w:r>
          </w:p>
        </w:tc>
        <w:tc>
          <w:tcPr>
            <w:tcW w:w="8805" w:type="dxa"/>
            <w:gridSpan w:val="4"/>
            <w:tcBorders>
              <w:top w:val="single" w:color="000000" w:sz="6" w:space="0"/>
              <w:left w:val="single" w:color="000000" w:sz="6" w:space="0"/>
              <w:bottom w:val="single" w:color="000000" w:sz="6" w:space="0"/>
            </w:tcBorders>
          </w:tcPr>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无有效投诉；如果发生有效投诉，每一次扣 4分。计算公式：实际得分*权重 注：实际得分 100－（次数*扣罚分数）</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520" w:type="dxa"/>
            <w:vMerge w:val="restart"/>
            <w:tcBorders>
              <w:top w:val="single" w:color="000000" w:sz="6" w:space="0"/>
              <w:left w:val="single" w:color="000000" w:sz="6" w:space="0"/>
              <w:right w:val="single" w:color="000000" w:sz="6" w:space="0"/>
            </w:tcBorders>
          </w:tcPr>
          <w:p>
            <w:pPr>
              <w:pStyle w:val="10"/>
              <w:spacing w:before="2"/>
              <w:rPr>
                <w:rFonts w:ascii="楷体" w:hAnsi="楷体" w:eastAsia="楷体" w:cstheme="minorEastAsia"/>
                <w:sz w:val="24"/>
                <w:szCs w:val="24"/>
              </w:rPr>
            </w:pPr>
            <w:r>
              <w:rPr>
                <w:rFonts w:hint="eastAsia" w:ascii="楷体" w:hAnsi="楷体" w:eastAsia="楷体" w:cstheme="minorEastAsia"/>
                <w:sz w:val="24"/>
                <w:szCs w:val="24"/>
              </w:rPr>
              <w:t>来访人员接待情况</w:t>
            </w:r>
          </w:p>
        </w:tc>
        <w:tc>
          <w:tcPr>
            <w:tcW w:w="1440" w:type="dxa"/>
            <w:vMerge w:val="restart"/>
            <w:tcBorders>
              <w:top w:val="single" w:color="000000" w:sz="6" w:space="0"/>
              <w:left w:val="single" w:color="000000" w:sz="6" w:space="0"/>
              <w:right w:val="single" w:color="000000" w:sz="6" w:space="0"/>
            </w:tcBorders>
          </w:tcPr>
          <w:p>
            <w:pPr>
              <w:pStyle w:val="10"/>
              <w:spacing w:before="2" w:line="261" w:lineRule="auto"/>
              <w:ind w:left="607" w:hanging="420"/>
              <w:rPr>
                <w:rFonts w:ascii="楷体" w:hAnsi="楷体" w:eastAsia="楷体" w:cstheme="minorEastAsia"/>
                <w:sz w:val="24"/>
                <w:szCs w:val="24"/>
              </w:rPr>
            </w:pPr>
            <w:r>
              <w:rPr>
                <w:rFonts w:hint="eastAsia" w:ascii="楷体" w:hAnsi="楷体" w:eastAsia="楷体" w:cstheme="minorEastAsia"/>
                <w:sz w:val="24"/>
                <w:szCs w:val="24"/>
              </w:rPr>
              <w:t>客户意见反 馈</w:t>
            </w:r>
          </w:p>
        </w:tc>
        <w:tc>
          <w:tcPr>
            <w:tcW w:w="1080" w:type="dxa"/>
            <w:vMerge w:val="restart"/>
            <w:tcBorders>
              <w:top w:val="single" w:color="000000" w:sz="6" w:space="0"/>
              <w:left w:val="single" w:color="000000" w:sz="6" w:space="0"/>
              <w:right w:val="single" w:color="000000" w:sz="6" w:space="0"/>
            </w:tcBorders>
          </w:tcPr>
          <w:p>
            <w:pPr>
              <w:pStyle w:val="10"/>
              <w:spacing w:before="2"/>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vMerge w:val="restart"/>
            <w:tcBorders>
              <w:top w:val="single" w:color="000000" w:sz="6" w:space="0"/>
              <w:left w:val="single" w:color="000000" w:sz="6" w:space="0"/>
              <w:right w:val="single" w:color="000000" w:sz="6" w:space="0"/>
            </w:tcBorders>
          </w:tcPr>
          <w:p>
            <w:pPr>
              <w:pStyle w:val="10"/>
              <w:spacing w:before="51"/>
              <w:ind w:left="157"/>
              <w:rPr>
                <w:rFonts w:ascii="楷体" w:hAnsi="楷体" w:eastAsia="楷体" w:cstheme="minorEastAsia"/>
                <w:sz w:val="24"/>
                <w:szCs w:val="24"/>
              </w:rPr>
            </w:pPr>
            <w:r>
              <w:rPr>
                <w:rFonts w:hint="eastAsia" w:ascii="楷体" w:hAnsi="楷体" w:eastAsia="楷体" w:cstheme="minorEastAsia"/>
                <w:sz w:val="24"/>
                <w:szCs w:val="24"/>
              </w:rPr>
              <w:t>20%</w:t>
            </w:r>
          </w:p>
        </w:tc>
        <w:tc>
          <w:tcPr>
            <w:tcW w:w="2160" w:type="dxa"/>
            <w:tcBorders>
              <w:top w:val="single" w:color="000000" w:sz="6" w:space="0"/>
              <w:left w:val="single" w:color="000000" w:sz="6" w:space="0"/>
              <w:bottom w:val="single" w:color="000000" w:sz="6" w:space="0"/>
              <w:right w:val="single" w:color="000000" w:sz="6" w:space="0"/>
            </w:tcBorders>
          </w:tcPr>
          <w:p>
            <w:pPr>
              <w:pStyle w:val="10"/>
              <w:spacing w:line="302"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优</w:t>
            </w:r>
          </w:p>
        </w:tc>
        <w:tc>
          <w:tcPr>
            <w:tcW w:w="2160" w:type="dxa"/>
            <w:tcBorders>
              <w:top w:val="single" w:color="000000" w:sz="6" w:space="0"/>
              <w:left w:val="single" w:color="000000" w:sz="6" w:space="0"/>
              <w:bottom w:val="single" w:color="000000" w:sz="6" w:space="0"/>
              <w:right w:val="single" w:color="000000" w:sz="6" w:space="0"/>
            </w:tcBorders>
          </w:tcPr>
          <w:p>
            <w:pPr>
              <w:pStyle w:val="10"/>
              <w:spacing w:line="302"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良</w:t>
            </w:r>
          </w:p>
        </w:tc>
        <w:tc>
          <w:tcPr>
            <w:tcW w:w="2340" w:type="dxa"/>
            <w:tcBorders>
              <w:top w:val="single" w:color="000000" w:sz="6" w:space="0"/>
              <w:left w:val="single" w:color="000000" w:sz="6" w:space="0"/>
              <w:bottom w:val="single" w:color="000000" w:sz="6" w:space="0"/>
              <w:right w:val="single" w:color="000000" w:sz="6" w:space="0"/>
            </w:tcBorders>
          </w:tcPr>
          <w:p>
            <w:pPr>
              <w:pStyle w:val="10"/>
              <w:spacing w:line="302"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中</w:t>
            </w:r>
          </w:p>
        </w:tc>
        <w:tc>
          <w:tcPr>
            <w:tcW w:w="2145" w:type="dxa"/>
            <w:tcBorders>
              <w:top w:val="single" w:color="000000" w:sz="6" w:space="0"/>
              <w:left w:val="single" w:color="000000" w:sz="6" w:space="0"/>
              <w:bottom w:val="single" w:color="000000" w:sz="6" w:space="0"/>
            </w:tcBorders>
          </w:tcPr>
          <w:p>
            <w:pPr>
              <w:pStyle w:val="10"/>
              <w:spacing w:line="302" w:lineRule="exact"/>
              <w:ind w:left="30"/>
              <w:jc w:val="center"/>
              <w:rPr>
                <w:rFonts w:ascii="楷体" w:hAnsi="楷体" w:eastAsia="楷体" w:cstheme="minorEastAsia"/>
                <w:b/>
                <w:sz w:val="24"/>
                <w:szCs w:val="24"/>
              </w:rPr>
            </w:pPr>
            <w:r>
              <w:rPr>
                <w:rFonts w:hint="eastAsia" w:ascii="楷体" w:hAnsi="楷体" w:eastAsia="楷体" w:cstheme="minorEastAsia"/>
                <w:b/>
                <w:sz w:val="24"/>
                <w:szCs w:val="24"/>
              </w:rPr>
              <w:t>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1875"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rPr>
            </w:pPr>
          </w:p>
        </w:tc>
        <w:tc>
          <w:tcPr>
            <w:tcW w:w="2520" w:type="dxa"/>
            <w:vMerge w:val="continue"/>
            <w:tcBorders>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440" w:type="dxa"/>
            <w:vMerge w:val="continue"/>
            <w:tcBorders>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080" w:type="dxa"/>
            <w:vMerge w:val="continue"/>
            <w:tcBorders>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720" w:type="dxa"/>
            <w:vMerge w:val="continue"/>
            <w:tcBorders>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2160" w:type="dxa"/>
            <w:tcBorders>
              <w:top w:val="single" w:color="000000" w:sz="6" w:space="0"/>
              <w:left w:val="single" w:color="000000" w:sz="6" w:space="0"/>
              <w:bottom w:val="single" w:color="000000" w:sz="6" w:space="0"/>
              <w:right w:val="single" w:color="000000" w:sz="6" w:space="0"/>
            </w:tcBorders>
          </w:tcPr>
          <w:p>
            <w:pPr>
              <w:pStyle w:val="10"/>
              <w:spacing w:before="2" w:line="273" w:lineRule="auto"/>
              <w:jc w:val="both"/>
              <w:rPr>
                <w:rFonts w:ascii="楷体" w:hAnsi="楷体" w:eastAsia="楷体" w:cstheme="minorEastAsia"/>
                <w:sz w:val="24"/>
                <w:szCs w:val="24"/>
                <w:lang w:eastAsia="zh-CN"/>
              </w:rPr>
            </w:pPr>
            <w:r>
              <w:rPr>
                <w:rFonts w:hint="eastAsia" w:ascii="楷体" w:hAnsi="楷体" w:eastAsia="楷体" w:cstheme="minorEastAsia"/>
                <w:spacing w:val="5"/>
                <w:sz w:val="24"/>
                <w:szCs w:val="24"/>
                <w:lang w:eastAsia="zh-CN"/>
              </w:rPr>
              <w:t xml:space="preserve">礼仪规范、与公司各 部门协调有效、各项 </w:t>
            </w:r>
            <w:r>
              <w:rPr>
                <w:rFonts w:hint="eastAsia" w:ascii="楷体" w:hAnsi="楷体" w:eastAsia="楷体" w:cstheme="minorEastAsia"/>
                <w:sz w:val="24"/>
                <w:szCs w:val="24"/>
                <w:lang w:eastAsia="zh-CN"/>
              </w:rPr>
              <w:t>费用标准控制合理、</w:t>
            </w:r>
            <w:r>
              <w:rPr>
                <w:rFonts w:hint="eastAsia" w:ascii="楷体" w:hAnsi="楷体" w:eastAsia="楷体" w:cstheme="minorEastAsia"/>
                <w:spacing w:val="5"/>
                <w:sz w:val="24"/>
                <w:szCs w:val="24"/>
                <w:lang w:eastAsia="zh-CN"/>
              </w:rPr>
              <w:t xml:space="preserve">公司相关业务介绍全 面清晰；不合格次数 </w:t>
            </w:r>
            <w:r>
              <w:rPr>
                <w:rFonts w:hint="eastAsia" w:ascii="楷体" w:hAnsi="楷体" w:eastAsia="楷体" w:cstheme="minorEastAsia"/>
                <w:sz w:val="24"/>
                <w:szCs w:val="24"/>
                <w:lang w:eastAsia="zh-CN"/>
              </w:rPr>
              <w:t>为零</w:t>
            </w:r>
          </w:p>
        </w:tc>
        <w:tc>
          <w:tcPr>
            <w:tcW w:w="2160" w:type="dxa"/>
            <w:tcBorders>
              <w:top w:val="single" w:color="000000" w:sz="6" w:space="0"/>
              <w:left w:val="single" w:color="000000" w:sz="6" w:space="0"/>
              <w:bottom w:val="single" w:color="000000" w:sz="6" w:space="0"/>
              <w:right w:val="single" w:color="000000" w:sz="6" w:space="0"/>
            </w:tcBorders>
          </w:tcPr>
          <w:p>
            <w:pPr>
              <w:pStyle w:val="10"/>
              <w:spacing w:before="2" w:line="271" w:lineRule="auto"/>
              <w:jc w:val="both"/>
              <w:rPr>
                <w:rFonts w:ascii="楷体" w:hAnsi="楷体" w:eastAsia="楷体" w:cstheme="minorEastAsia"/>
                <w:sz w:val="24"/>
                <w:szCs w:val="24"/>
                <w:lang w:eastAsia="zh-CN"/>
              </w:rPr>
            </w:pPr>
            <w:r>
              <w:rPr>
                <w:rFonts w:hint="eastAsia" w:ascii="楷体" w:hAnsi="楷体" w:eastAsia="楷体" w:cstheme="minorEastAsia"/>
                <w:spacing w:val="5"/>
                <w:sz w:val="24"/>
                <w:szCs w:val="24"/>
                <w:lang w:eastAsia="zh-CN"/>
              </w:rPr>
              <w:t xml:space="preserve">公司相关业务介绍全 面清晰、礼貌周到、 客户无投诉；不合格 </w:t>
            </w:r>
            <w:r>
              <w:rPr>
                <w:rFonts w:hint="eastAsia" w:ascii="楷体" w:hAnsi="楷体" w:eastAsia="楷体" w:cstheme="minorEastAsia"/>
                <w:sz w:val="24"/>
                <w:szCs w:val="24"/>
                <w:lang w:eastAsia="zh-CN"/>
              </w:rPr>
              <w:t>次数不多于1 次</w:t>
            </w:r>
          </w:p>
        </w:tc>
        <w:tc>
          <w:tcPr>
            <w:tcW w:w="2340" w:type="dxa"/>
            <w:tcBorders>
              <w:top w:val="single" w:color="000000" w:sz="6" w:space="0"/>
              <w:left w:val="single" w:color="000000" w:sz="6" w:space="0"/>
              <w:bottom w:val="single" w:color="000000" w:sz="6" w:space="0"/>
              <w:right w:val="single" w:color="000000" w:sz="6" w:space="0"/>
            </w:tcBorders>
          </w:tcPr>
          <w:p>
            <w:pPr>
              <w:pStyle w:val="10"/>
              <w:spacing w:before="2" w:line="271" w:lineRule="auto"/>
              <w:jc w:val="both"/>
              <w:rPr>
                <w:rFonts w:ascii="楷体" w:hAnsi="楷体" w:eastAsia="楷体" w:cstheme="minorEastAsia"/>
                <w:sz w:val="24"/>
                <w:szCs w:val="24"/>
                <w:lang w:eastAsia="zh-CN"/>
              </w:rPr>
            </w:pPr>
            <w:r>
              <w:rPr>
                <w:rFonts w:hint="eastAsia" w:ascii="楷体" w:hAnsi="楷体" w:eastAsia="楷体" w:cstheme="minorEastAsia"/>
                <w:spacing w:val="-7"/>
                <w:w w:val="95"/>
                <w:sz w:val="24"/>
                <w:szCs w:val="24"/>
                <w:lang w:eastAsia="zh-CN"/>
              </w:rPr>
              <w:t xml:space="preserve">礼貌周到、客户无投诉； </w:t>
            </w:r>
            <w:r>
              <w:rPr>
                <w:rFonts w:hint="eastAsia" w:ascii="楷体" w:hAnsi="楷体" w:eastAsia="楷体" w:cstheme="minorEastAsia"/>
                <w:sz w:val="24"/>
                <w:szCs w:val="24"/>
                <w:lang w:eastAsia="zh-CN"/>
              </w:rPr>
              <w:t>与各部门协调不足，接 待工作不顺畅；不合格 次数不多于2 次</w:t>
            </w:r>
          </w:p>
        </w:tc>
        <w:tc>
          <w:tcPr>
            <w:tcW w:w="2145" w:type="dxa"/>
            <w:tcBorders>
              <w:top w:val="single" w:color="000000" w:sz="6" w:space="0"/>
              <w:left w:val="single" w:color="000000" w:sz="6" w:space="0"/>
              <w:bottom w:val="single" w:color="000000" w:sz="6" w:space="0"/>
            </w:tcBorders>
          </w:tcPr>
          <w:p>
            <w:pPr>
              <w:pStyle w:val="10"/>
              <w:spacing w:before="2" w:line="268" w:lineRule="auto"/>
              <w:jc w:val="both"/>
              <w:rPr>
                <w:rFonts w:ascii="楷体" w:hAnsi="楷体" w:eastAsia="楷体" w:cstheme="minorEastAsia"/>
                <w:sz w:val="24"/>
                <w:szCs w:val="24"/>
                <w:lang w:eastAsia="zh-CN"/>
              </w:rPr>
            </w:pPr>
            <w:r>
              <w:rPr>
                <w:rFonts w:hint="eastAsia" w:ascii="楷体" w:hAnsi="楷体" w:eastAsia="楷体" w:cstheme="minorEastAsia"/>
                <w:spacing w:val="5"/>
                <w:sz w:val="24"/>
                <w:szCs w:val="24"/>
                <w:lang w:eastAsia="zh-CN"/>
              </w:rPr>
              <w:t xml:space="preserve">客户对服务态度及接 待安排投诉；各部门 </w:t>
            </w:r>
            <w:r>
              <w:rPr>
                <w:rFonts w:hint="eastAsia" w:ascii="楷体" w:hAnsi="楷体" w:eastAsia="楷体" w:cstheme="minorEastAsia"/>
                <w:sz w:val="24"/>
                <w:szCs w:val="24"/>
                <w:lang w:eastAsia="zh-CN"/>
              </w:rPr>
              <w:t>对工作安排反映较 大</w:t>
            </w:r>
            <w:r>
              <w:rPr>
                <w:rFonts w:hint="eastAsia" w:ascii="楷体" w:hAnsi="楷体" w:eastAsia="楷体" w:cstheme="minorEastAsia"/>
                <w:spacing w:val="-105"/>
                <w:sz w:val="24"/>
                <w:szCs w:val="24"/>
                <w:lang w:eastAsia="zh-CN"/>
              </w:rPr>
              <w:t>；</w:t>
            </w:r>
            <w:r>
              <w:rPr>
                <w:rFonts w:hint="eastAsia" w:ascii="楷体" w:hAnsi="楷体" w:eastAsia="楷体" w:cstheme="minorEastAsia"/>
                <w:sz w:val="24"/>
                <w:szCs w:val="24"/>
                <w:lang w:eastAsia="zh-CN"/>
              </w:rPr>
              <w:t>不合格次数多于2 次</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520" w:type="dxa"/>
            <w:vMerge w:val="restart"/>
            <w:tcBorders>
              <w:top w:val="single" w:color="000000" w:sz="6" w:space="0"/>
              <w:left w:val="single" w:color="000000" w:sz="6" w:space="0"/>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会议室事务管理</w:t>
            </w:r>
          </w:p>
        </w:tc>
        <w:tc>
          <w:tcPr>
            <w:tcW w:w="1440" w:type="dxa"/>
            <w:vMerge w:val="restart"/>
            <w:tcBorders>
              <w:top w:val="single" w:color="000000" w:sz="6" w:space="0"/>
              <w:left w:val="single" w:color="000000" w:sz="6" w:space="0"/>
              <w:right w:val="single" w:color="000000" w:sz="6" w:space="0"/>
            </w:tcBorders>
          </w:tcPr>
          <w:p>
            <w:pPr>
              <w:pStyle w:val="10"/>
              <w:spacing w:line="276" w:lineRule="auto"/>
              <w:ind w:left="502" w:hanging="315"/>
              <w:rPr>
                <w:rFonts w:ascii="楷体" w:hAnsi="楷体" w:eastAsia="楷体" w:cstheme="minorEastAsia"/>
                <w:sz w:val="24"/>
                <w:szCs w:val="24"/>
              </w:rPr>
            </w:pPr>
            <w:r>
              <w:rPr>
                <w:rFonts w:hint="eastAsia" w:ascii="楷体" w:hAnsi="楷体" w:eastAsia="楷体" w:cstheme="minorEastAsia"/>
                <w:sz w:val="24"/>
                <w:szCs w:val="24"/>
              </w:rPr>
              <w:t>使用者意见 反馈</w:t>
            </w:r>
          </w:p>
        </w:tc>
        <w:tc>
          <w:tcPr>
            <w:tcW w:w="1080" w:type="dxa"/>
            <w:vMerge w:val="restart"/>
            <w:tcBorders>
              <w:top w:val="single" w:color="000000" w:sz="6" w:space="0"/>
              <w:left w:val="single" w:color="000000" w:sz="6" w:space="0"/>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vMerge w:val="restart"/>
            <w:tcBorders>
              <w:top w:val="single" w:color="000000" w:sz="6" w:space="0"/>
              <w:left w:val="single" w:color="000000" w:sz="6" w:space="0"/>
              <w:right w:val="single" w:color="000000" w:sz="6" w:space="0"/>
            </w:tcBorders>
          </w:tcPr>
          <w:p>
            <w:pPr>
              <w:pStyle w:val="10"/>
              <w:spacing w:before="36"/>
              <w:ind w:left="157"/>
              <w:rPr>
                <w:rFonts w:ascii="楷体" w:hAnsi="楷体" w:eastAsia="楷体" w:cstheme="minorEastAsia"/>
                <w:sz w:val="24"/>
                <w:szCs w:val="24"/>
              </w:rPr>
            </w:pPr>
            <w:r>
              <w:rPr>
                <w:rFonts w:hint="eastAsia" w:ascii="楷体" w:hAnsi="楷体" w:eastAsia="楷体" w:cstheme="minorEastAsia"/>
                <w:sz w:val="24"/>
                <w:szCs w:val="24"/>
              </w:rPr>
              <w:t>20%</w:t>
            </w:r>
          </w:p>
        </w:tc>
        <w:tc>
          <w:tcPr>
            <w:tcW w:w="2160" w:type="dxa"/>
            <w:tcBorders>
              <w:top w:val="single" w:color="000000" w:sz="6" w:space="0"/>
              <w:left w:val="single" w:color="000000" w:sz="6" w:space="0"/>
              <w:bottom w:val="single" w:color="000000" w:sz="6" w:space="0"/>
              <w:right w:val="single" w:color="000000" w:sz="6" w:space="0"/>
            </w:tcBorders>
          </w:tcPr>
          <w:p>
            <w:pPr>
              <w:pStyle w:val="10"/>
              <w:spacing w:line="287"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优</w:t>
            </w:r>
          </w:p>
        </w:tc>
        <w:tc>
          <w:tcPr>
            <w:tcW w:w="2160" w:type="dxa"/>
            <w:tcBorders>
              <w:top w:val="single" w:color="000000" w:sz="6" w:space="0"/>
              <w:left w:val="single" w:color="000000" w:sz="6" w:space="0"/>
              <w:bottom w:val="single" w:color="000000" w:sz="6" w:space="0"/>
              <w:right w:val="single" w:color="000000" w:sz="6" w:space="0"/>
            </w:tcBorders>
          </w:tcPr>
          <w:p>
            <w:pPr>
              <w:pStyle w:val="10"/>
              <w:spacing w:line="287"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良</w:t>
            </w:r>
          </w:p>
        </w:tc>
        <w:tc>
          <w:tcPr>
            <w:tcW w:w="2340" w:type="dxa"/>
            <w:tcBorders>
              <w:top w:val="single" w:color="000000" w:sz="6" w:space="0"/>
              <w:left w:val="single" w:color="000000" w:sz="6" w:space="0"/>
              <w:bottom w:val="single" w:color="000000" w:sz="6" w:space="0"/>
              <w:right w:val="single" w:color="000000" w:sz="6" w:space="0"/>
            </w:tcBorders>
          </w:tcPr>
          <w:p>
            <w:pPr>
              <w:pStyle w:val="10"/>
              <w:spacing w:line="287"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中</w:t>
            </w:r>
          </w:p>
        </w:tc>
        <w:tc>
          <w:tcPr>
            <w:tcW w:w="2145" w:type="dxa"/>
            <w:tcBorders>
              <w:top w:val="single" w:color="000000" w:sz="6" w:space="0"/>
              <w:left w:val="single" w:color="000000" w:sz="6" w:space="0"/>
              <w:bottom w:val="single" w:color="000000" w:sz="6" w:space="0"/>
            </w:tcBorders>
          </w:tcPr>
          <w:p>
            <w:pPr>
              <w:pStyle w:val="10"/>
              <w:spacing w:line="287" w:lineRule="exact"/>
              <w:ind w:left="30"/>
              <w:jc w:val="center"/>
              <w:rPr>
                <w:rFonts w:ascii="楷体" w:hAnsi="楷体" w:eastAsia="楷体" w:cstheme="minorEastAsia"/>
                <w:b/>
                <w:sz w:val="24"/>
                <w:szCs w:val="24"/>
              </w:rPr>
            </w:pPr>
            <w:r>
              <w:rPr>
                <w:rFonts w:hint="eastAsia" w:ascii="楷体" w:hAnsi="楷体" w:eastAsia="楷体" w:cstheme="minorEastAsia"/>
                <w:b/>
                <w:sz w:val="24"/>
                <w:szCs w:val="24"/>
              </w:rPr>
              <w:t>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1875"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rPr>
            </w:pPr>
          </w:p>
        </w:tc>
        <w:tc>
          <w:tcPr>
            <w:tcW w:w="2520" w:type="dxa"/>
            <w:vMerge w:val="continue"/>
            <w:tcBorders>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440" w:type="dxa"/>
            <w:vMerge w:val="continue"/>
            <w:tcBorders>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080" w:type="dxa"/>
            <w:vMerge w:val="continue"/>
            <w:tcBorders>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720" w:type="dxa"/>
            <w:vMerge w:val="continue"/>
            <w:tcBorders>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2160" w:type="dxa"/>
            <w:tcBorders>
              <w:top w:val="single" w:color="000000" w:sz="6" w:space="0"/>
              <w:left w:val="single" w:color="000000" w:sz="6" w:space="0"/>
              <w:bottom w:val="single" w:color="000000" w:sz="6" w:space="0"/>
              <w:right w:val="single" w:color="000000" w:sz="6" w:space="0"/>
            </w:tcBorders>
          </w:tcPr>
          <w:p>
            <w:pPr>
              <w:pStyle w:val="10"/>
              <w:spacing w:line="273"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每次会议结束及时清 理、服务态度好； 合理安排会议室，高 效协调各部门使用会 议室；不合格次数为 零</w:t>
            </w:r>
          </w:p>
        </w:tc>
        <w:tc>
          <w:tcPr>
            <w:tcW w:w="2160" w:type="dxa"/>
            <w:tcBorders>
              <w:top w:val="single" w:color="000000" w:sz="6" w:space="0"/>
              <w:left w:val="single" w:color="000000" w:sz="6" w:space="0"/>
              <w:bottom w:val="single" w:color="000000" w:sz="6" w:space="0"/>
              <w:right w:val="single" w:color="000000" w:sz="6" w:space="0"/>
            </w:tcBorders>
          </w:tcPr>
          <w:p>
            <w:pPr>
              <w:pStyle w:val="10"/>
              <w:spacing w:line="273" w:lineRule="auto"/>
              <w:jc w:val="both"/>
              <w:rPr>
                <w:rFonts w:ascii="楷体" w:hAnsi="楷体" w:eastAsia="楷体" w:cstheme="minorEastAsia"/>
                <w:sz w:val="24"/>
                <w:szCs w:val="24"/>
                <w:lang w:eastAsia="zh-CN"/>
              </w:rPr>
            </w:pPr>
            <w:r>
              <w:rPr>
                <w:rFonts w:hint="eastAsia" w:ascii="楷体" w:hAnsi="楷体" w:eastAsia="楷体" w:cstheme="minorEastAsia"/>
                <w:spacing w:val="5"/>
                <w:sz w:val="24"/>
                <w:szCs w:val="24"/>
                <w:lang w:eastAsia="zh-CN"/>
              </w:rPr>
              <w:t xml:space="preserve">绝大部份会议结束及 时清理、服务态度较 好；会议室安排很少 出错，会议室合理使 用；不合格次数不多 </w:t>
            </w:r>
            <w:r>
              <w:rPr>
                <w:rFonts w:hint="eastAsia" w:ascii="楷体" w:hAnsi="楷体" w:eastAsia="楷体" w:cstheme="minorEastAsia"/>
                <w:sz w:val="24"/>
                <w:szCs w:val="24"/>
                <w:lang w:eastAsia="zh-CN"/>
              </w:rPr>
              <w:t>于1 次</w:t>
            </w:r>
          </w:p>
        </w:tc>
        <w:tc>
          <w:tcPr>
            <w:tcW w:w="2340" w:type="dxa"/>
            <w:tcBorders>
              <w:top w:val="single" w:color="000000" w:sz="6" w:space="0"/>
              <w:left w:val="single" w:color="000000" w:sz="6" w:space="0"/>
              <w:bottom w:val="single" w:color="000000" w:sz="6" w:space="0"/>
              <w:right w:val="single" w:color="000000" w:sz="6" w:space="0"/>
            </w:tcBorders>
          </w:tcPr>
          <w:p>
            <w:pPr>
              <w:pStyle w:val="10"/>
              <w:spacing w:line="271" w:lineRule="auto"/>
              <w:jc w:val="both"/>
              <w:rPr>
                <w:rFonts w:ascii="楷体" w:hAnsi="楷体" w:eastAsia="楷体" w:cstheme="minorEastAsia"/>
                <w:sz w:val="24"/>
                <w:szCs w:val="24"/>
                <w:lang w:eastAsia="zh-CN"/>
              </w:rPr>
            </w:pPr>
            <w:r>
              <w:rPr>
                <w:rFonts w:hint="eastAsia" w:ascii="楷体" w:hAnsi="楷体" w:eastAsia="楷体" w:cstheme="minorEastAsia"/>
                <w:sz w:val="24"/>
                <w:szCs w:val="24"/>
                <w:lang w:eastAsia="zh-CN"/>
              </w:rPr>
              <w:t>定时清理会议室，主动 性不强；会议室安排灵 活性不足，有时会议室 不能有效利用；不合格 次数不多于2 次</w:t>
            </w:r>
          </w:p>
        </w:tc>
        <w:tc>
          <w:tcPr>
            <w:tcW w:w="2145" w:type="dxa"/>
            <w:tcBorders>
              <w:top w:val="single" w:color="000000" w:sz="6" w:space="0"/>
              <w:left w:val="single" w:color="000000" w:sz="6" w:space="0"/>
              <w:bottom w:val="single" w:color="000000" w:sz="6" w:space="0"/>
            </w:tcBorders>
          </w:tcPr>
          <w:p>
            <w:pPr>
              <w:pStyle w:val="10"/>
              <w:spacing w:line="271" w:lineRule="auto"/>
              <w:jc w:val="both"/>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会议室清洁程度较 </w:t>
            </w:r>
            <w:r>
              <w:rPr>
                <w:rFonts w:hint="eastAsia" w:ascii="楷体" w:hAnsi="楷体" w:eastAsia="楷体" w:cstheme="minorEastAsia"/>
                <w:spacing w:val="5"/>
                <w:sz w:val="24"/>
                <w:szCs w:val="24"/>
                <w:lang w:eastAsia="zh-CN"/>
              </w:rPr>
              <w:t xml:space="preserve">差，服务态度不好； 会议室安排经常出现 问题大；不合格次数 </w:t>
            </w:r>
            <w:r>
              <w:rPr>
                <w:rFonts w:hint="eastAsia" w:ascii="楷体" w:hAnsi="楷体" w:eastAsia="楷体" w:cstheme="minorEastAsia"/>
                <w:sz w:val="24"/>
                <w:szCs w:val="24"/>
                <w:lang w:eastAsia="zh-CN"/>
              </w:rPr>
              <w:t>多于2 次</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520" w:type="dxa"/>
            <w:vMerge w:val="restart"/>
            <w:tcBorders>
              <w:top w:val="single" w:color="000000" w:sz="6" w:space="0"/>
              <w:left w:val="single" w:color="000000" w:sz="6" w:space="0"/>
              <w:right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日常接待物品发放保管</w:t>
            </w:r>
          </w:p>
        </w:tc>
        <w:tc>
          <w:tcPr>
            <w:tcW w:w="1440" w:type="dxa"/>
            <w:vMerge w:val="restart"/>
            <w:tcBorders>
              <w:top w:val="single" w:color="000000" w:sz="6" w:space="0"/>
              <w:left w:val="single" w:color="000000" w:sz="6" w:space="0"/>
              <w:right w:val="single" w:color="000000" w:sz="6" w:space="0"/>
            </w:tcBorders>
          </w:tcPr>
          <w:p>
            <w:pPr>
              <w:pStyle w:val="10"/>
              <w:spacing w:line="276" w:lineRule="auto"/>
              <w:ind w:left="607" w:hanging="420"/>
              <w:rPr>
                <w:rFonts w:ascii="楷体" w:hAnsi="楷体" w:eastAsia="楷体" w:cstheme="minorEastAsia"/>
                <w:sz w:val="24"/>
                <w:szCs w:val="24"/>
              </w:rPr>
            </w:pPr>
            <w:r>
              <w:rPr>
                <w:rFonts w:hint="eastAsia" w:ascii="楷体" w:hAnsi="楷体" w:eastAsia="楷体" w:cstheme="minorEastAsia"/>
                <w:sz w:val="24"/>
                <w:szCs w:val="24"/>
              </w:rPr>
              <w:t>片区意见反 馈</w:t>
            </w:r>
          </w:p>
        </w:tc>
        <w:tc>
          <w:tcPr>
            <w:tcW w:w="1080" w:type="dxa"/>
            <w:vMerge w:val="restart"/>
            <w:tcBorders>
              <w:top w:val="single" w:color="000000" w:sz="6" w:space="0"/>
              <w:left w:val="single" w:color="000000" w:sz="6" w:space="0"/>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vMerge w:val="restart"/>
            <w:tcBorders>
              <w:top w:val="single" w:color="000000" w:sz="6" w:space="0"/>
              <w:left w:val="single" w:color="000000" w:sz="6" w:space="0"/>
              <w:right w:val="single" w:color="000000" w:sz="6" w:space="0"/>
            </w:tcBorders>
          </w:tcPr>
          <w:p>
            <w:pPr>
              <w:pStyle w:val="10"/>
              <w:spacing w:before="36"/>
              <w:ind w:left="157"/>
              <w:rPr>
                <w:rFonts w:ascii="楷体" w:hAnsi="楷体" w:eastAsia="楷体" w:cstheme="minorEastAsia"/>
                <w:sz w:val="24"/>
                <w:szCs w:val="24"/>
              </w:rPr>
            </w:pPr>
            <w:r>
              <w:rPr>
                <w:rFonts w:hint="eastAsia" w:ascii="楷体" w:hAnsi="楷体" w:eastAsia="楷体" w:cstheme="minorEastAsia"/>
                <w:sz w:val="24"/>
                <w:szCs w:val="24"/>
              </w:rPr>
              <w:t>20%</w:t>
            </w:r>
          </w:p>
        </w:tc>
        <w:tc>
          <w:tcPr>
            <w:tcW w:w="2160" w:type="dxa"/>
            <w:tcBorders>
              <w:top w:val="single" w:color="000000" w:sz="6" w:space="0"/>
              <w:left w:val="single" w:color="000000" w:sz="6" w:space="0"/>
              <w:bottom w:val="single" w:color="000000" w:sz="6" w:space="0"/>
              <w:right w:val="single" w:color="000000" w:sz="6" w:space="0"/>
            </w:tcBorders>
          </w:tcPr>
          <w:p>
            <w:pPr>
              <w:pStyle w:val="10"/>
              <w:spacing w:line="287"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优</w:t>
            </w:r>
          </w:p>
        </w:tc>
        <w:tc>
          <w:tcPr>
            <w:tcW w:w="2160" w:type="dxa"/>
            <w:tcBorders>
              <w:top w:val="single" w:color="000000" w:sz="6" w:space="0"/>
              <w:left w:val="single" w:color="000000" w:sz="6" w:space="0"/>
              <w:bottom w:val="single" w:color="000000" w:sz="6" w:space="0"/>
              <w:right w:val="single" w:color="000000" w:sz="6" w:space="0"/>
            </w:tcBorders>
          </w:tcPr>
          <w:p>
            <w:pPr>
              <w:pStyle w:val="10"/>
              <w:spacing w:line="287"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良</w:t>
            </w:r>
          </w:p>
        </w:tc>
        <w:tc>
          <w:tcPr>
            <w:tcW w:w="2340" w:type="dxa"/>
            <w:tcBorders>
              <w:top w:val="single" w:color="000000" w:sz="6" w:space="0"/>
              <w:left w:val="single" w:color="000000" w:sz="6" w:space="0"/>
              <w:bottom w:val="single" w:color="000000" w:sz="6" w:space="0"/>
              <w:right w:val="single" w:color="000000" w:sz="6" w:space="0"/>
            </w:tcBorders>
          </w:tcPr>
          <w:p>
            <w:pPr>
              <w:pStyle w:val="10"/>
              <w:spacing w:line="287"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中</w:t>
            </w:r>
          </w:p>
        </w:tc>
        <w:tc>
          <w:tcPr>
            <w:tcW w:w="2145" w:type="dxa"/>
            <w:tcBorders>
              <w:top w:val="single" w:color="000000" w:sz="6" w:space="0"/>
              <w:left w:val="single" w:color="000000" w:sz="6" w:space="0"/>
              <w:bottom w:val="single" w:color="000000" w:sz="6" w:space="0"/>
            </w:tcBorders>
          </w:tcPr>
          <w:p>
            <w:pPr>
              <w:pStyle w:val="10"/>
              <w:spacing w:line="287" w:lineRule="exact"/>
              <w:ind w:left="30"/>
              <w:jc w:val="center"/>
              <w:rPr>
                <w:rFonts w:ascii="楷体" w:hAnsi="楷体" w:eastAsia="楷体" w:cstheme="minorEastAsia"/>
                <w:b/>
                <w:sz w:val="24"/>
                <w:szCs w:val="24"/>
              </w:rPr>
            </w:pPr>
            <w:r>
              <w:rPr>
                <w:rFonts w:hint="eastAsia" w:ascii="楷体" w:hAnsi="楷体" w:eastAsia="楷体" w:cstheme="minorEastAsia"/>
                <w:b/>
                <w:sz w:val="24"/>
                <w:szCs w:val="24"/>
              </w:rPr>
              <w:t>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1710"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rPr>
            </w:pPr>
          </w:p>
        </w:tc>
        <w:tc>
          <w:tcPr>
            <w:tcW w:w="2520" w:type="dxa"/>
            <w:vMerge w:val="continue"/>
            <w:tcBorders>
              <w:left w:val="single" w:color="000000" w:sz="6" w:space="0"/>
              <w:right w:val="single" w:color="000000" w:sz="6" w:space="0"/>
            </w:tcBorders>
          </w:tcPr>
          <w:p>
            <w:pPr>
              <w:rPr>
                <w:rFonts w:ascii="楷体" w:hAnsi="楷体" w:eastAsia="楷体" w:cstheme="minorEastAsia"/>
                <w:sz w:val="24"/>
                <w:szCs w:val="24"/>
              </w:rPr>
            </w:pPr>
          </w:p>
        </w:tc>
        <w:tc>
          <w:tcPr>
            <w:tcW w:w="1440" w:type="dxa"/>
            <w:vMerge w:val="continue"/>
            <w:tcBorders>
              <w:left w:val="single" w:color="000000" w:sz="6" w:space="0"/>
              <w:right w:val="single" w:color="000000" w:sz="6" w:space="0"/>
            </w:tcBorders>
          </w:tcPr>
          <w:p>
            <w:pPr>
              <w:rPr>
                <w:rFonts w:ascii="楷体" w:hAnsi="楷体" w:eastAsia="楷体" w:cstheme="minorEastAsia"/>
                <w:sz w:val="24"/>
                <w:szCs w:val="24"/>
              </w:rPr>
            </w:pPr>
          </w:p>
        </w:tc>
        <w:tc>
          <w:tcPr>
            <w:tcW w:w="1080" w:type="dxa"/>
            <w:vMerge w:val="continue"/>
            <w:tcBorders>
              <w:left w:val="single" w:color="000000" w:sz="6" w:space="0"/>
              <w:right w:val="single" w:color="000000" w:sz="6" w:space="0"/>
            </w:tcBorders>
          </w:tcPr>
          <w:p>
            <w:pPr>
              <w:rPr>
                <w:rFonts w:ascii="楷体" w:hAnsi="楷体" w:eastAsia="楷体" w:cstheme="minorEastAsia"/>
                <w:sz w:val="24"/>
                <w:szCs w:val="24"/>
              </w:rPr>
            </w:pPr>
          </w:p>
        </w:tc>
        <w:tc>
          <w:tcPr>
            <w:tcW w:w="720" w:type="dxa"/>
            <w:vMerge w:val="continue"/>
            <w:tcBorders>
              <w:left w:val="single" w:color="000000" w:sz="6" w:space="0"/>
              <w:right w:val="single" w:color="000000" w:sz="6" w:space="0"/>
            </w:tcBorders>
          </w:tcPr>
          <w:p>
            <w:pPr>
              <w:rPr>
                <w:rFonts w:ascii="楷体" w:hAnsi="楷体" w:eastAsia="楷体" w:cstheme="minorEastAsia"/>
                <w:sz w:val="24"/>
                <w:szCs w:val="24"/>
              </w:rPr>
            </w:pPr>
          </w:p>
        </w:tc>
        <w:tc>
          <w:tcPr>
            <w:tcW w:w="2160" w:type="dxa"/>
            <w:tcBorders>
              <w:top w:val="single" w:color="000000" w:sz="6" w:space="0"/>
              <w:left w:val="single" w:color="000000" w:sz="6" w:space="0"/>
              <w:right w:val="single" w:color="000000" w:sz="6" w:space="0"/>
            </w:tcBorders>
          </w:tcPr>
          <w:p>
            <w:pPr>
              <w:pStyle w:val="10"/>
              <w:spacing w:line="271" w:lineRule="auto"/>
              <w:jc w:val="both"/>
              <w:rPr>
                <w:rFonts w:ascii="楷体" w:hAnsi="楷体" w:eastAsia="楷体" w:cstheme="minorEastAsia"/>
                <w:sz w:val="24"/>
                <w:szCs w:val="24"/>
                <w:lang w:eastAsia="zh-CN"/>
              </w:rPr>
            </w:pPr>
            <w:r>
              <w:rPr>
                <w:rFonts w:hint="eastAsia" w:ascii="楷体" w:hAnsi="楷体" w:eastAsia="楷体" w:cstheme="minorEastAsia"/>
                <w:spacing w:val="5"/>
                <w:sz w:val="24"/>
                <w:szCs w:val="24"/>
                <w:lang w:eastAsia="zh-CN"/>
              </w:rPr>
              <w:t xml:space="preserve">及时办理大区礼品申 </w:t>
            </w:r>
            <w:r>
              <w:rPr>
                <w:rFonts w:hint="eastAsia" w:ascii="楷体" w:hAnsi="楷体" w:eastAsia="楷体" w:cstheme="minorEastAsia"/>
                <w:spacing w:val="-5"/>
                <w:w w:val="95"/>
                <w:sz w:val="24"/>
                <w:szCs w:val="24"/>
                <w:lang w:eastAsia="zh-CN"/>
              </w:rPr>
              <w:t xml:space="preserve">请，大区满意度很高； </w:t>
            </w:r>
            <w:r>
              <w:rPr>
                <w:rFonts w:hint="eastAsia" w:ascii="楷体" w:hAnsi="楷体" w:eastAsia="楷体" w:cstheme="minorEastAsia"/>
                <w:spacing w:val="5"/>
                <w:sz w:val="24"/>
                <w:szCs w:val="24"/>
                <w:lang w:eastAsia="zh-CN"/>
              </w:rPr>
              <w:t xml:space="preserve">对来总部的客户礼品 </w:t>
            </w:r>
            <w:r>
              <w:rPr>
                <w:rFonts w:hint="eastAsia" w:ascii="楷体" w:hAnsi="楷体" w:eastAsia="楷体" w:cstheme="minorEastAsia"/>
                <w:spacing w:val="-5"/>
                <w:w w:val="95"/>
                <w:sz w:val="24"/>
                <w:szCs w:val="24"/>
                <w:lang w:eastAsia="zh-CN"/>
              </w:rPr>
              <w:t xml:space="preserve">发放及时，标准合理； </w:t>
            </w:r>
            <w:r>
              <w:rPr>
                <w:rFonts w:hint="eastAsia" w:ascii="楷体" w:hAnsi="楷体" w:eastAsia="楷体" w:cstheme="minorEastAsia"/>
                <w:sz w:val="24"/>
                <w:szCs w:val="24"/>
                <w:lang w:eastAsia="zh-CN"/>
              </w:rPr>
              <w:t>不合格次数为零</w:t>
            </w:r>
          </w:p>
        </w:tc>
        <w:tc>
          <w:tcPr>
            <w:tcW w:w="2160" w:type="dxa"/>
            <w:tcBorders>
              <w:top w:val="single" w:color="000000" w:sz="6" w:space="0"/>
              <w:left w:val="single" w:color="000000" w:sz="6" w:space="0"/>
              <w:right w:val="single" w:color="000000" w:sz="6" w:space="0"/>
            </w:tcBorders>
          </w:tcPr>
          <w:p>
            <w:pPr>
              <w:pStyle w:val="10"/>
              <w:spacing w:line="271" w:lineRule="auto"/>
              <w:jc w:val="both"/>
              <w:rPr>
                <w:rFonts w:ascii="楷体" w:hAnsi="楷体" w:eastAsia="楷体" w:cstheme="minorEastAsia"/>
                <w:sz w:val="24"/>
                <w:szCs w:val="24"/>
                <w:lang w:eastAsia="zh-CN"/>
              </w:rPr>
            </w:pPr>
            <w:r>
              <w:rPr>
                <w:rFonts w:hint="eastAsia" w:ascii="楷体" w:hAnsi="楷体" w:eastAsia="楷体" w:cstheme="minorEastAsia"/>
                <w:spacing w:val="5"/>
                <w:sz w:val="24"/>
                <w:szCs w:val="24"/>
                <w:lang w:eastAsia="zh-CN"/>
              </w:rPr>
              <w:t xml:space="preserve">大区对大区礼品申请 的办理较满意；对来 总部的客户礼品发放 无投诉；不合格次数 </w:t>
            </w:r>
            <w:r>
              <w:rPr>
                <w:rFonts w:hint="eastAsia" w:ascii="楷体" w:hAnsi="楷体" w:eastAsia="楷体" w:cstheme="minorEastAsia"/>
                <w:sz w:val="24"/>
                <w:szCs w:val="24"/>
                <w:lang w:eastAsia="zh-CN"/>
              </w:rPr>
              <w:t>不多于1 次</w:t>
            </w:r>
          </w:p>
        </w:tc>
        <w:tc>
          <w:tcPr>
            <w:tcW w:w="2340" w:type="dxa"/>
            <w:tcBorders>
              <w:top w:val="single" w:color="000000" w:sz="6" w:space="0"/>
              <w:left w:val="single" w:color="000000" w:sz="6" w:space="0"/>
              <w:right w:val="single" w:color="000000" w:sz="6" w:space="0"/>
            </w:tcBorders>
          </w:tcPr>
          <w:p>
            <w:pPr>
              <w:pStyle w:val="10"/>
              <w:spacing w:line="268" w:lineRule="auto"/>
              <w:jc w:val="both"/>
              <w:rPr>
                <w:rFonts w:ascii="楷体" w:hAnsi="楷体" w:eastAsia="楷体" w:cstheme="minorEastAsia"/>
                <w:sz w:val="24"/>
                <w:szCs w:val="24"/>
                <w:lang w:eastAsia="zh-CN"/>
              </w:rPr>
            </w:pPr>
            <w:r>
              <w:rPr>
                <w:rFonts w:hint="eastAsia" w:ascii="楷体" w:hAnsi="楷体" w:eastAsia="楷体" w:cstheme="minorEastAsia"/>
                <w:sz w:val="24"/>
                <w:szCs w:val="24"/>
                <w:lang w:eastAsia="zh-CN"/>
              </w:rPr>
              <w:t>大区对大区礼品申请的 投诉率小于5</w:t>
            </w:r>
            <w:r>
              <w:rPr>
                <w:rFonts w:hint="eastAsia" w:ascii="楷体" w:hAnsi="楷体" w:eastAsia="楷体" w:cstheme="minorEastAsia"/>
                <w:spacing w:val="-10"/>
                <w:sz w:val="24"/>
                <w:szCs w:val="24"/>
                <w:lang w:eastAsia="zh-CN"/>
              </w:rPr>
              <w:t>%</w:t>
            </w:r>
            <w:r>
              <w:rPr>
                <w:rFonts w:hint="eastAsia" w:ascii="楷体" w:hAnsi="楷体" w:eastAsia="楷体" w:cstheme="minorEastAsia"/>
                <w:spacing w:val="-90"/>
                <w:sz w:val="24"/>
                <w:szCs w:val="24"/>
                <w:lang w:eastAsia="zh-CN"/>
              </w:rPr>
              <w:t>；</w:t>
            </w:r>
            <w:r>
              <w:rPr>
                <w:rFonts w:hint="eastAsia" w:ascii="楷体" w:hAnsi="楷体" w:eastAsia="楷体" w:cstheme="minorEastAsia"/>
                <w:sz w:val="24"/>
                <w:szCs w:val="24"/>
                <w:lang w:eastAsia="zh-CN"/>
              </w:rPr>
              <w:t>对来总 部的客户礼品发放不够 及时或标准不合理不合 格次数不多于2 次</w:t>
            </w:r>
          </w:p>
        </w:tc>
        <w:tc>
          <w:tcPr>
            <w:tcW w:w="2145" w:type="dxa"/>
            <w:tcBorders>
              <w:top w:val="single" w:color="000000" w:sz="6" w:space="0"/>
              <w:left w:val="single" w:color="000000" w:sz="6" w:space="0"/>
            </w:tcBorders>
          </w:tcPr>
          <w:p>
            <w:pPr>
              <w:pStyle w:val="10"/>
              <w:spacing w:line="268" w:lineRule="auto"/>
              <w:jc w:val="both"/>
              <w:rPr>
                <w:rFonts w:ascii="楷体" w:hAnsi="楷体" w:eastAsia="楷体" w:cstheme="minorEastAsia"/>
                <w:sz w:val="24"/>
                <w:szCs w:val="24"/>
                <w:lang w:eastAsia="zh-CN"/>
              </w:rPr>
            </w:pPr>
            <w:r>
              <w:rPr>
                <w:rFonts w:hint="eastAsia" w:ascii="楷体" w:hAnsi="楷体" w:eastAsia="楷体" w:cstheme="minorEastAsia"/>
                <w:spacing w:val="5"/>
                <w:sz w:val="24"/>
                <w:szCs w:val="24"/>
                <w:lang w:eastAsia="zh-CN"/>
              </w:rPr>
              <w:t xml:space="preserve">大区对大区礼品申请 </w:t>
            </w:r>
            <w:r>
              <w:rPr>
                <w:rFonts w:hint="eastAsia" w:ascii="楷体" w:hAnsi="楷体" w:eastAsia="楷体" w:cstheme="minorEastAsia"/>
                <w:sz w:val="24"/>
                <w:szCs w:val="24"/>
                <w:lang w:eastAsia="zh-CN"/>
              </w:rPr>
              <w:t>的投诉率大于</w:t>
            </w:r>
            <w:r>
              <w:rPr>
                <w:rFonts w:hint="eastAsia" w:ascii="楷体" w:hAnsi="楷体" w:eastAsia="楷体" w:cstheme="minorEastAsia"/>
                <w:spacing w:val="-18"/>
                <w:sz w:val="24"/>
                <w:szCs w:val="24"/>
                <w:lang w:eastAsia="zh-CN"/>
              </w:rPr>
              <w:t xml:space="preserve">5%；对 </w:t>
            </w:r>
            <w:r>
              <w:rPr>
                <w:rFonts w:hint="eastAsia" w:ascii="楷体" w:hAnsi="楷体" w:eastAsia="楷体" w:cstheme="minorEastAsia"/>
                <w:spacing w:val="5"/>
                <w:sz w:val="24"/>
                <w:szCs w:val="24"/>
                <w:lang w:eastAsia="zh-CN"/>
              </w:rPr>
              <w:t xml:space="preserve">来总部的客户礼品发 放出现延误；不合格 </w:t>
            </w:r>
            <w:r>
              <w:rPr>
                <w:rFonts w:hint="eastAsia" w:ascii="楷体" w:hAnsi="楷体" w:eastAsia="楷体" w:cstheme="minorEastAsia"/>
                <w:sz w:val="24"/>
                <w:szCs w:val="24"/>
                <w:lang w:eastAsia="zh-CN"/>
              </w:rPr>
              <w:t>次数多于2 次</w:t>
            </w:r>
          </w:p>
        </w:tc>
      </w:tr>
    </w:tbl>
    <w:p>
      <w:pPr>
        <w:spacing w:line="268" w:lineRule="auto"/>
        <w:jc w:val="both"/>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rPr>
          <w:rFonts w:ascii="楷体" w:hAnsi="楷体" w:eastAsia="楷体" w:cstheme="minorEastAsia"/>
          <w:sz w:val="24"/>
          <w:szCs w:val="24"/>
          <w:u w:val="none"/>
          <w:lang w:eastAsia="zh-CN"/>
        </w:rPr>
      </w:pPr>
    </w:p>
    <w:p>
      <w:pPr>
        <w:pStyle w:val="3"/>
        <w:rPr>
          <w:rFonts w:ascii="楷体" w:hAnsi="楷体" w:eastAsia="楷体" w:cstheme="minorEastAsia"/>
          <w:sz w:val="24"/>
          <w:szCs w:val="24"/>
          <w:u w:val="none"/>
          <w:lang w:eastAsia="zh-CN"/>
        </w:rPr>
      </w:pPr>
    </w:p>
    <w:p>
      <w:pPr>
        <w:pStyle w:val="3"/>
        <w:spacing w:before="5"/>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 w:val="24"/>
          <w:szCs w:val="24"/>
          <w:u w:val="none"/>
          <w:lang w:eastAsia="zh-CN"/>
        </w:rPr>
      </w:pPr>
      <w:r>
        <w:rPr>
          <w:rFonts w:hint="eastAsia" w:ascii="楷体" w:hAnsi="楷体" w:eastAsia="楷体" w:cstheme="minorEastAsia"/>
          <w:szCs w:val="24"/>
          <w:u w:val="none"/>
          <w:lang w:eastAsia="zh-CN"/>
        </w:rPr>
        <w:t>营销公司营销行政部接待员岗位能力与态度考核指标组成表</w:t>
      </w:r>
    </w:p>
    <w:p>
      <w:pPr>
        <w:pStyle w:val="3"/>
        <w:spacing w:before="15"/>
        <w:rPr>
          <w:rFonts w:ascii="楷体" w:hAnsi="楷体" w:eastAsia="楷体" w:cstheme="minorEastAsia"/>
          <w:sz w:val="24"/>
          <w:szCs w:val="24"/>
          <w:u w:val="none"/>
          <w:lang w:eastAsia="zh-CN"/>
        </w:rPr>
      </w:pPr>
    </w:p>
    <w:tbl>
      <w:tblPr>
        <w:tblStyle w:val="8"/>
        <w:tblW w:w="1510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00"/>
        <w:gridCol w:w="4740"/>
        <w:gridCol w:w="4740"/>
        <w:gridCol w:w="4725"/>
      </w:tblGrid>
      <w:tr>
        <w:trPr>
          <w:trHeight w:val="183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1"/>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能力 指标</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指标一：解决问题的能力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指标三：沟通能力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top w:val="double" w:color="000000" w:sz="6" w:space="0"/>
              <w:right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指标五：关系建立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1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指标二：主动性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指标四：准确性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right w:val="double" w:color="000000" w:sz="6" w:space="0"/>
            </w:tcBorders>
          </w:tcPr>
          <w:p>
            <w:pPr>
              <w:rPr>
                <w:rFonts w:ascii="楷体" w:hAnsi="楷体" w:eastAsia="楷体" w:cstheme="minorEastAsia"/>
                <w:sz w:val="24"/>
                <w:szCs w:val="24"/>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6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5"/>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态度 指标</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指标一：是否认真完成任务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指标三：是否遵守上级指示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right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指标五：是否注重协作，发挥团队精神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9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指标二：是否及时准确向上级汇报工作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指标四：处理问题是否全面周到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bottom w:val="double" w:color="000000" w:sz="6" w:space="0"/>
              <w:right w:val="double" w:color="000000" w:sz="6" w:space="0"/>
            </w:tcBorders>
          </w:tcPr>
          <w:p>
            <w:pPr>
              <w:rPr>
                <w:rFonts w:ascii="楷体" w:hAnsi="楷体" w:eastAsia="楷体" w:cstheme="minorEastAsia"/>
                <w:sz w:val="24"/>
                <w:szCs w:val="24"/>
                <w:lang w:eastAsia="zh-CN"/>
              </w:rPr>
            </w:pPr>
          </w:p>
        </w:tc>
      </w:tr>
    </w:tbl>
    <w:p>
      <w:pPr>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6"/>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 w:val="24"/>
          <w:szCs w:val="24"/>
          <w:u w:val="none"/>
          <w:lang w:eastAsia="zh-CN"/>
        </w:rPr>
      </w:pPr>
      <w:bookmarkStart w:id="10" w:name="_bookmark5"/>
      <w:bookmarkEnd w:id="10"/>
      <w:bookmarkStart w:id="11" w:name="营销行政部内勤员岗位业绩考核指标组成表"/>
      <w:bookmarkEnd w:id="11"/>
      <w:r>
        <w:rPr>
          <w:rFonts w:hint="eastAsia" w:ascii="楷体" w:hAnsi="楷体" w:eastAsia="楷体" w:cstheme="minorEastAsia"/>
          <w:szCs w:val="24"/>
          <w:u w:val="none"/>
          <w:lang w:eastAsia="zh-CN"/>
        </w:rPr>
        <w:t>营销行政部内勤员岗位业绩考核指标组成表</w:t>
      </w:r>
    </w:p>
    <w:p>
      <w:pPr>
        <w:pStyle w:val="3"/>
        <w:spacing w:before="14"/>
        <w:rPr>
          <w:rFonts w:ascii="楷体" w:hAnsi="楷体" w:eastAsia="楷体" w:cstheme="minorEastAsia"/>
          <w:sz w:val="24"/>
          <w:szCs w:val="24"/>
          <w:u w:val="none"/>
          <w:lang w:eastAsia="zh-CN"/>
        </w:rPr>
      </w:pPr>
    </w:p>
    <w:tbl>
      <w:tblPr>
        <w:tblStyle w:val="8"/>
        <w:tblW w:w="15480" w:type="dxa"/>
        <w:jc w:val="center"/>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Layout w:type="fixed"/>
        <w:tblCellMar>
          <w:top w:w="0" w:type="dxa"/>
          <w:left w:w="0" w:type="dxa"/>
          <w:bottom w:w="0" w:type="dxa"/>
          <w:right w:w="0" w:type="dxa"/>
        </w:tblCellMar>
      </w:tblPr>
      <w:tblGrid>
        <w:gridCol w:w="900"/>
        <w:gridCol w:w="2700"/>
        <w:gridCol w:w="1260"/>
        <w:gridCol w:w="1080"/>
        <w:gridCol w:w="720"/>
        <w:gridCol w:w="8820"/>
      </w:tblGrid>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675" w:hRule="exact"/>
          <w:jc w:val="center"/>
        </w:trPr>
        <w:tc>
          <w:tcPr>
            <w:tcW w:w="900" w:type="dxa"/>
            <w:tcBorders>
              <w:bottom w:val="single" w:color="000000" w:sz="6" w:space="0"/>
              <w:right w:val="single" w:color="000000" w:sz="6" w:space="0"/>
            </w:tcBorders>
            <w:shd w:val="clear" w:color="auto" w:fill="E6E6E6"/>
          </w:tcPr>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指标 类别</w:t>
            </w:r>
          </w:p>
        </w:tc>
        <w:tc>
          <w:tcPr>
            <w:tcW w:w="2700" w:type="dxa"/>
            <w:tcBorders>
              <w:left w:val="single" w:color="000000" w:sz="6" w:space="0"/>
              <w:bottom w:val="single" w:color="000000" w:sz="6" w:space="0"/>
              <w:right w:val="single" w:color="000000" w:sz="6" w:space="0"/>
            </w:tcBorders>
            <w:shd w:val="clear" w:color="auto" w:fill="E6E6E6"/>
          </w:tcPr>
          <w:p>
            <w:pPr>
              <w:pStyle w:val="10"/>
              <w:spacing w:before="61"/>
              <w:ind w:left="862"/>
              <w:rPr>
                <w:rFonts w:ascii="楷体" w:hAnsi="楷体" w:eastAsia="楷体" w:cstheme="minorEastAsia"/>
                <w:b/>
                <w:sz w:val="24"/>
                <w:szCs w:val="24"/>
              </w:rPr>
            </w:pPr>
            <w:r>
              <w:rPr>
                <w:rFonts w:hint="eastAsia" w:ascii="楷体" w:hAnsi="楷体" w:eastAsia="楷体" w:cstheme="minorEastAsia"/>
                <w:b/>
                <w:sz w:val="24"/>
                <w:szCs w:val="24"/>
              </w:rPr>
              <w:t>考核指标</w:t>
            </w:r>
          </w:p>
        </w:tc>
        <w:tc>
          <w:tcPr>
            <w:tcW w:w="126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信息来源</w:t>
            </w:r>
          </w:p>
        </w:tc>
        <w:tc>
          <w:tcPr>
            <w:tcW w:w="108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考评人</w:t>
            </w:r>
          </w:p>
        </w:tc>
        <w:tc>
          <w:tcPr>
            <w:tcW w:w="720" w:type="dxa"/>
            <w:tcBorders>
              <w:left w:val="single" w:color="000000" w:sz="6" w:space="0"/>
              <w:bottom w:val="single" w:color="000000" w:sz="6" w:space="0"/>
              <w:right w:val="single" w:color="000000" w:sz="6" w:space="0"/>
            </w:tcBorders>
            <w:shd w:val="clear" w:color="auto" w:fill="E6E6E6"/>
          </w:tcPr>
          <w:p>
            <w:pPr>
              <w:pStyle w:val="10"/>
              <w:spacing w:before="61"/>
              <w:ind w:left="92"/>
              <w:jc w:val="center"/>
              <w:rPr>
                <w:rFonts w:ascii="楷体" w:hAnsi="楷体" w:eastAsia="楷体" w:cstheme="minorEastAsia"/>
                <w:b/>
                <w:sz w:val="24"/>
                <w:szCs w:val="24"/>
              </w:rPr>
            </w:pPr>
            <w:r>
              <w:rPr>
                <w:rFonts w:hint="eastAsia" w:ascii="楷体" w:hAnsi="楷体" w:eastAsia="楷体" w:cstheme="minorEastAsia"/>
                <w:b/>
                <w:sz w:val="24"/>
                <w:szCs w:val="24"/>
              </w:rPr>
              <w:t>权重</w:t>
            </w:r>
          </w:p>
        </w:tc>
        <w:tc>
          <w:tcPr>
            <w:tcW w:w="8820" w:type="dxa"/>
            <w:tcBorders>
              <w:left w:val="single" w:color="000000" w:sz="6" w:space="0"/>
              <w:bottom w:val="single" w:color="000000" w:sz="6" w:space="0"/>
            </w:tcBorders>
            <w:shd w:val="clear" w:color="auto" w:fill="E6E6E6"/>
          </w:tcPr>
          <w:p>
            <w:pPr>
              <w:pStyle w:val="10"/>
              <w:spacing w:before="61"/>
              <w:ind w:left="77"/>
              <w:jc w:val="center"/>
              <w:rPr>
                <w:rFonts w:ascii="楷体" w:hAnsi="楷体" w:eastAsia="楷体" w:cstheme="minorEastAsia"/>
                <w:b/>
                <w:sz w:val="24"/>
                <w:szCs w:val="24"/>
              </w:rPr>
            </w:pPr>
            <w:r>
              <w:rPr>
                <w:rFonts w:hint="eastAsia" w:ascii="楷体" w:hAnsi="楷体" w:eastAsia="楷体" w:cstheme="minorEastAsia"/>
                <w:b/>
                <w:sz w:val="24"/>
                <w:szCs w:val="24"/>
              </w:rPr>
              <w:t>考评标准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tcBorders>
              <w:top w:val="single" w:color="000000" w:sz="6" w:space="0"/>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办公用品、售后服务用品、</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部门经理</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line="262" w:lineRule="exact"/>
              <w:ind w:left="78"/>
              <w:jc w:val="center"/>
              <w:rPr>
                <w:rFonts w:ascii="楷体" w:hAnsi="楷体" w:eastAsia="楷体" w:cstheme="minorEastAsia"/>
                <w:sz w:val="24"/>
                <w:szCs w:val="24"/>
              </w:rPr>
            </w:pPr>
            <w:r>
              <w:rPr>
                <w:rFonts w:hint="eastAsia" w:ascii="楷体" w:hAnsi="楷体" w:eastAsia="楷体" w:cstheme="minorEastAsia"/>
                <w:sz w:val="24"/>
                <w:szCs w:val="24"/>
              </w:rPr>
              <w:t>45%</w:t>
            </w:r>
          </w:p>
        </w:tc>
        <w:tc>
          <w:tcPr>
            <w:tcW w:w="8820" w:type="dxa"/>
            <w:tcBorders>
              <w:top w:val="single" w:color="000000" w:sz="6" w:space="0"/>
              <w:left w:val="single" w:color="000000" w:sz="6" w:space="0"/>
              <w:bottom w:val="nil"/>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考核内容：对各分子公司、物业管理部、企划部分发营销宣传资料；营销系统办公用品(含分子</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pStyle w:val="10"/>
              <w:spacing w:line="257" w:lineRule="exact"/>
              <w:rPr>
                <w:rFonts w:ascii="楷体" w:hAnsi="楷体" w:eastAsia="楷体" w:cstheme="minorEastAsia"/>
                <w:sz w:val="24"/>
                <w:szCs w:val="24"/>
              </w:rPr>
            </w:pPr>
            <w:r>
              <w:rPr>
                <w:rFonts w:hint="eastAsia" w:ascii="楷体" w:hAnsi="楷体" w:eastAsia="楷体" w:cstheme="minorEastAsia"/>
                <w:sz w:val="24"/>
                <w:szCs w:val="24"/>
              </w:rPr>
              <w:t>资料发放管理</w:t>
            </w:r>
          </w:p>
        </w:tc>
        <w:tc>
          <w:tcPr>
            <w:tcW w:w="1260" w:type="dxa"/>
            <w:tcBorders>
              <w:top w:val="nil"/>
              <w:left w:val="single" w:color="000000" w:sz="6" w:space="0"/>
              <w:bottom w:val="nil"/>
              <w:right w:val="single" w:color="000000" w:sz="6" w:space="0"/>
            </w:tcBorders>
          </w:tcPr>
          <w:p>
            <w:pPr>
              <w:pStyle w:val="10"/>
              <w:spacing w:line="257" w:lineRule="exact"/>
              <w:ind w:left="0"/>
              <w:jc w:val="right"/>
              <w:rPr>
                <w:rFonts w:ascii="楷体" w:hAnsi="楷体" w:eastAsia="楷体" w:cstheme="minorEastAsia"/>
                <w:sz w:val="24"/>
                <w:szCs w:val="24"/>
              </w:rPr>
            </w:pPr>
            <w:r>
              <w:rPr>
                <w:rFonts w:hint="eastAsia" w:ascii="楷体" w:hAnsi="楷体" w:eastAsia="楷体" w:cstheme="minorEastAsia"/>
                <w:sz w:val="24"/>
                <w:szCs w:val="24"/>
              </w:rPr>
              <w:t>意见反馈</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73" w:lineRule="exact"/>
              <w:rPr>
                <w:rFonts w:ascii="楷体" w:hAnsi="楷体" w:eastAsia="楷体" w:cstheme="minorEastAsia"/>
                <w:sz w:val="24"/>
                <w:szCs w:val="24"/>
              </w:rPr>
            </w:pPr>
            <w:r>
              <w:rPr>
                <w:rFonts w:hint="eastAsia" w:ascii="楷体" w:hAnsi="楷体" w:eastAsia="楷体" w:cstheme="minorEastAsia"/>
                <w:sz w:val="24"/>
                <w:szCs w:val="24"/>
              </w:rPr>
              <w:t>公司)领用</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衡量因素：A 发放及时性、发放准确性、服务态度、B 发放台账准确性(抽查)</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nil"/>
            </w:tcBorders>
          </w:tcPr>
          <w:p>
            <w:pPr>
              <w:pStyle w:val="10"/>
              <w:tabs>
                <w:tab w:val="left" w:pos="517"/>
              </w:tabs>
              <w:spacing w:line="273" w:lineRule="exact"/>
              <w:rPr>
                <w:rFonts w:ascii="楷体" w:hAnsi="楷体" w:eastAsia="楷体" w:cstheme="minorEastAsia"/>
                <w:sz w:val="24"/>
                <w:szCs w:val="24"/>
              </w:rPr>
            </w:pPr>
            <w:r>
              <w:rPr>
                <w:rFonts w:ascii="楷体" w:hAnsi="Tahoma" w:eastAsia="楷体" w:cs="Tahoma"/>
                <w:w w:val="150"/>
                <w:sz w:val="24"/>
                <w:szCs w:val="24"/>
              </w:rPr>
              <w:t>�</w:t>
            </w:r>
            <w:r>
              <w:rPr>
                <w:rFonts w:hint="eastAsia" w:ascii="楷体" w:hAnsi="楷体" w:eastAsia="楷体" w:cstheme="minorEastAsia"/>
                <w:w w:val="150"/>
                <w:sz w:val="24"/>
                <w:szCs w:val="24"/>
              </w:rPr>
              <w:tab/>
            </w:r>
            <w:r>
              <w:rPr>
                <w:rFonts w:hint="eastAsia" w:ascii="楷体" w:hAnsi="楷体" w:eastAsia="楷体" w:cstheme="minorEastAsia"/>
                <w:w w:val="105"/>
                <w:sz w:val="24"/>
                <w:szCs w:val="24"/>
              </w:rPr>
              <w:t>A发生投诉1次扣2分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74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single" w:color="000000" w:sz="6" w:space="0"/>
            </w:tcBorders>
          </w:tcPr>
          <w:p>
            <w:pPr>
              <w:pStyle w:val="10"/>
              <w:tabs>
                <w:tab w:val="left" w:pos="517"/>
              </w:tabs>
              <w:spacing w:line="265" w:lineRule="exact"/>
              <w:rPr>
                <w:rFonts w:ascii="楷体" w:hAnsi="楷体" w:eastAsia="楷体" w:cstheme="minorEastAsia"/>
                <w:sz w:val="24"/>
                <w:szCs w:val="24"/>
              </w:rPr>
            </w:pPr>
            <w:r>
              <w:rPr>
                <w:rFonts w:ascii="楷体" w:hAnsi="Tahoma" w:eastAsia="楷体" w:cs="Tahoma"/>
                <w:w w:val="150"/>
                <w:sz w:val="24"/>
                <w:szCs w:val="24"/>
              </w:rPr>
              <w:t>�</w:t>
            </w:r>
            <w:r>
              <w:rPr>
                <w:rFonts w:hint="eastAsia" w:ascii="楷体" w:hAnsi="楷体" w:eastAsia="楷体" w:cstheme="minorEastAsia"/>
                <w:w w:val="150"/>
                <w:sz w:val="24"/>
                <w:szCs w:val="24"/>
              </w:rPr>
              <w:tab/>
            </w:r>
            <w:r>
              <w:rPr>
                <w:rFonts w:hint="eastAsia" w:ascii="楷体" w:hAnsi="楷体" w:eastAsia="楷体" w:cstheme="minorEastAsia"/>
                <w:w w:val="105"/>
                <w:sz w:val="24"/>
                <w:szCs w:val="24"/>
              </w:rPr>
              <w:t>B发现1次不准确扣3分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3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single" w:color="000000" w:sz="6" w:space="0"/>
              <w:left w:val="single" w:color="000000" w:sz="6" w:space="0"/>
              <w:bottom w:val="nil"/>
              <w:right w:val="single" w:color="000000" w:sz="6" w:space="0"/>
            </w:tcBorders>
          </w:tcPr>
          <w:p>
            <w:pPr>
              <w:pStyle w:val="10"/>
              <w:spacing w:before="2"/>
              <w:rPr>
                <w:rFonts w:ascii="楷体" w:hAnsi="楷体" w:eastAsia="楷体" w:cstheme="minorEastAsia"/>
                <w:sz w:val="24"/>
                <w:szCs w:val="24"/>
              </w:rPr>
            </w:pPr>
            <w:r>
              <w:rPr>
                <w:rFonts w:hint="eastAsia" w:ascii="楷体" w:hAnsi="楷体" w:eastAsia="楷体" w:cstheme="minorEastAsia"/>
                <w:sz w:val="24"/>
                <w:szCs w:val="24"/>
              </w:rPr>
              <w:t>接待用品账务管理</w:t>
            </w:r>
          </w:p>
        </w:tc>
        <w:tc>
          <w:tcPr>
            <w:tcW w:w="1260" w:type="dxa"/>
            <w:tcBorders>
              <w:top w:val="single" w:color="000000" w:sz="6" w:space="0"/>
              <w:left w:val="single" w:color="000000" w:sz="6" w:space="0"/>
              <w:bottom w:val="nil"/>
              <w:right w:val="single" w:color="000000" w:sz="6" w:space="0"/>
            </w:tcBorders>
          </w:tcPr>
          <w:p>
            <w:pPr>
              <w:pStyle w:val="10"/>
              <w:spacing w:before="2"/>
              <w:ind w:left="0"/>
              <w:jc w:val="right"/>
              <w:rPr>
                <w:rFonts w:ascii="楷体" w:hAnsi="楷体" w:eastAsia="楷体" w:cstheme="minorEastAsia"/>
                <w:sz w:val="24"/>
                <w:szCs w:val="24"/>
              </w:rPr>
            </w:pPr>
            <w:r>
              <w:rPr>
                <w:rFonts w:hint="eastAsia" w:ascii="楷体" w:hAnsi="楷体" w:eastAsia="楷体" w:cstheme="minorEastAsia"/>
                <w:sz w:val="24"/>
                <w:szCs w:val="24"/>
              </w:rPr>
              <w:t>财务管理</w:t>
            </w:r>
          </w:p>
        </w:tc>
        <w:tc>
          <w:tcPr>
            <w:tcW w:w="1080" w:type="dxa"/>
            <w:tcBorders>
              <w:top w:val="single" w:color="000000" w:sz="6" w:space="0"/>
              <w:left w:val="single" w:color="000000" w:sz="6" w:space="0"/>
              <w:bottom w:val="nil"/>
              <w:right w:val="single" w:color="000000" w:sz="6" w:space="0"/>
            </w:tcBorders>
          </w:tcPr>
          <w:p>
            <w:pPr>
              <w:pStyle w:val="10"/>
              <w:spacing w:before="2"/>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2"/>
              <w:ind w:left="78"/>
              <w:jc w:val="center"/>
              <w:rPr>
                <w:rFonts w:ascii="楷体" w:hAnsi="楷体" w:eastAsia="楷体" w:cstheme="minorEastAsia"/>
                <w:sz w:val="24"/>
                <w:szCs w:val="24"/>
              </w:rPr>
            </w:pPr>
            <w:r>
              <w:rPr>
                <w:rFonts w:hint="eastAsia" w:ascii="楷体" w:hAnsi="楷体" w:eastAsia="楷体" w:cstheme="minorEastAsia"/>
                <w:sz w:val="24"/>
                <w:szCs w:val="24"/>
              </w:rPr>
              <w:t>10%</w:t>
            </w:r>
          </w:p>
        </w:tc>
        <w:tc>
          <w:tcPr>
            <w:tcW w:w="8820" w:type="dxa"/>
            <w:tcBorders>
              <w:top w:val="single" w:color="000000" w:sz="6" w:space="0"/>
              <w:left w:val="single" w:color="000000" w:sz="6" w:space="0"/>
              <w:bottom w:val="nil"/>
            </w:tcBorders>
          </w:tcPr>
          <w:p>
            <w:pPr>
              <w:pStyle w:val="10"/>
              <w:spacing w:before="2"/>
              <w:rPr>
                <w:rFonts w:ascii="楷体" w:hAnsi="楷体" w:eastAsia="楷体" w:cstheme="minorEastAsia"/>
                <w:sz w:val="24"/>
                <w:szCs w:val="24"/>
                <w:lang w:eastAsia="zh-CN"/>
              </w:rPr>
            </w:pPr>
            <w:r>
              <w:rPr>
                <w:rFonts w:hint="eastAsia" w:ascii="楷体" w:hAnsi="楷体" w:eastAsia="楷体" w:cstheme="minorEastAsia"/>
                <w:sz w:val="24"/>
                <w:szCs w:val="24"/>
                <w:lang w:eastAsia="zh-CN"/>
              </w:rPr>
              <w:t>衡量因素包括：A 账物相符情况、B 费用拨转及时性、C 费用拨转准确性</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49" w:lineRule="exact"/>
              <w:ind w:left="412"/>
              <w:rPr>
                <w:rFonts w:ascii="楷体" w:hAnsi="楷体" w:eastAsia="楷体" w:cstheme="minorEastAsia"/>
                <w:sz w:val="24"/>
                <w:szCs w:val="24"/>
              </w:rPr>
            </w:pPr>
            <w:r>
              <w:rPr>
                <w:rFonts w:hint="eastAsia" w:ascii="楷体" w:hAnsi="楷体" w:eastAsia="楷体" w:cstheme="minorEastAsia"/>
                <w:sz w:val="24"/>
                <w:szCs w:val="24"/>
              </w:rPr>
              <w:t>台账</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tabs>
                <w:tab w:val="left" w:pos="517"/>
              </w:tabs>
              <w:spacing w:line="265" w:lineRule="exact"/>
              <w:rPr>
                <w:rFonts w:ascii="楷体" w:hAnsi="楷体" w:eastAsia="楷体" w:cstheme="minorEastAsia"/>
                <w:sz w:val="24"/>
                <w:szCs w:val="24"/>
              </w:rPr>
            </w:pPr>
            <w:r>
              <w:rPr>
                <w:rFonts w:ascii="楷体" w:hAnsi="Tahoma" w:eastAsia="楷体" w:cs="Tahoma"/>
                <w:w w:val="155"/>
                <w:sz w:val="24"/>
                <w:szCs w:val="24"/>
              </w:rPr>
              <w:t>�</w:t>
            </w:r>
            <w:r>
              <w:rPr>
                <w:rFonts w:hint="eastAsia" w:ascii="楷体" w:hAnsi="楷体" w:eastAsia="楷体" w:cstheme="minorEastAsia"/>
                <w:w w:val="155"/>
                <w:sz w:val="24"/>
                <w:szCs w:val="24"/>
              </w:rPr>
              <w:tab/>
            </w:r>
            <w:r>
              <w:rPr>
                <w:rFonts w:hint="eastAsia" w:ascii="楷体" w:hAnsi="楷体" w:eastAsia="楷体" w:cstheme="minorEastAsia"/>
                <w:w w:val="110"/>
                <w:sz w:val="24"/>
                <w:szCs w:val="24"/>
              </w:rPr>
              <w:t>A不相符1次扣2分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49" w:hRule="exact"/>
          <w:jc w:val="center"/>
        </w:trPr>
        <w:tc>
          <w:tcPr>
            <w:tcW w:w="900" w:type="dxa"/>
            <w:tcBorders>
              <w:top w:val="nil"/>
              <w:bottom w:val="nil"/>
              <w:right w:val="single" w:color="000000" w:sz="6" w:space="0"/>
            </w:tcBorders>
            <w:shd w:val="clear" w:color="auto" w:fill="E6E6E6"/>
          </w:tcPr>
          <w:p>
            <w:pPr>
              <w:pStyle w:val="10"/>
              <w:spacing w:line="365" w:lineRule="exact"/>
              <w:ind w:left="0"/>
              <w:jc w:val="right"/>
              <w:rPr>
                <w:rFonts w:ascii="楷体" w:hAnsi="楷体" w:eastAsia="楷体" w:cstheme="minorEastAsia"/>
                <w:b/>
                <w:sz w:val="24"/>
                <w:szCs w:val="24"/>
              </w:rPr>
            </w:pPr>
            <w:r>
              <w:rPr>
                <w:rFonts w:hint="eastAsia" w:ascii="楷体" w:hAnsi="楷体" w:eastAsia="楷体" w:cstheme="minorEastAsia"/>
                <w:b/>
                <w:sz w:val="24"/>
                <w:szCs w:val="24"/>
              </w:rPr>
              <w:t>业绩</w:t>
            </w: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nil"/>
              <w:right w:val="single" w:color="000000" w:sz="6" w:space="0"/>
            </w:tcBorders>
          </w:tcPr>
          <w:p>
            <w:pPr>
              <w:pStyle w:val="10"/>
              <w:spacing w:line="257" w:lineRule="exact"/>
              <w:ind w:left="0"/>
              <w:jc w:val="right"/>
              <w:rPr>
                <w:rFonts w:ascii="楷体" w:hAnsi="楷体" w:eastAsia="楷体" w:cstheme="minorEastAsia"/>
                <w:sz w:val="24"/>
                <w:szCs w:val="24"/>
              </w:rPr>
            </w:pPr>
            <w:r>
              <w:rPr>
                <w:rFonts w:hint="eastAsia" w:ascii="楷体" w:hAnsi="楷体" w:eastAsia="楷体" w:cstheme="minorEastAsia"/>
                <w:sz w:val="24"/>
                <w:szCs w:val="24"/>
              </w:rPr>
              <w:t>部门经理</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tabs>
                <w:tab w:val="left" w:pos="517"/>
              </w:tabs>
              <w:spacing w:line="273" w:lineRule="exact"/>
              <w:rPr>
                <w:rFonts w:ascii="楷体" w:hAnsi="楷体" w:eastAsia="楷体" w:cstheme="minorEastAsia"/>
                <w:sz w:val="24"/>
                <w:szCs w:val="24"/>
                <w:lang w:eastAsia="zh-CN"/>
              </w:rPr>
            </w:pPr>
            <w:r>
              <w:rPr>
                <w:rFonts w:ascii="楷体"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w w:val="105"/>
                <w:sz w:val="24"/>
                <w:szCs w:val="24"/>
                <w:lang w:eastAsia="zh-CN"/>
              </w:rPr>
              <w:t>B拨转发现不及时1次扣3分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pStyle w:val="10"/>
              <w:spacing w:line="331" w:lineRule="exact"/>
              <w:ind w:left="0"/>
              <w:jc w:val="right"/>
              <w:rPr>
                <w:rFonts w:ascii="楷体" w:hAnsi="楷体" w:eastAsia="楷体" w:cstheme="minorEastAsia"/>
                <w:b/>
                <w:sz w:val="24"/>
                <w:szCs w:val="24"/>
              </w:rPr>
            </w:pPr>
            <w:r>
              <w:rPr>
                <w:rFonts w:hint="eastAsia" w:ascii="楷体" w:hAnsi="楷体" w:eastAsia="楷体" w:cstheme="minorEastAsia"/>
                <w:b/>
                <w:sz w:val="24"/>
                <w:szCs w:val="24"/>
              </w:rPr>
              <w:t>指标</w:t>
            </w: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nil"/>
              <w:right w:val="single" w:color="000000" w:sz="6" w:space="0"/>
            </w:tcBorders>
          </w:tcPr>
          <w:p>
            <w:pPr>
              <w:pStyle w:val="10"/>
              <w:spacing w:line="223" w:lineRule="exact"/>
              <w:ind w:left="0"/>
              <w:jc w:val="right"/>
              <w:rPr>
                <w:rFonts w:ascii="楷体" w:hAnsi="楷体" w:eastAsia="楷体" w:cstheme="minorEastAsia"/>
                <w:sz w:val="24"/>
                <w:szCs w:val="24"/>
              </w:rPr>
            </w:pPr>
            <w:r>
              <w:rPr>
                <w:rFonts w:hint="eastAsia" w:ascii="楷体" w:hAnsi="楷体" w:eastAsia="楷体" w:cstheme="minorEastAsia"/>
                <w:sz w:val="24"/>
                <w:szCs w:val="24"/>
              </w:rPr>
              <w:t>意见反馈</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tabs>
                <w:tab w:val="left" w:pos="517"/>
              </w:tabs>
              <w:spacing w:line="239" w:lineRule="exact"/>
              <w:rPr>
                <w:rFonts w:ascii="楷体" w:hAnsi="楷体" w:eastAsia="楷体" w:cstheme="minorEastAsia"/>
                <w:sz w:val="24"/>
                <w:szCs w:val="24"/>
              </w:rPr>
            </w:pPr>
            <w:r>
              <w:rPr>
                <w:rFonts w:ascii="楷体" w:hAnsi="Tahoma" w:eastAsia="楷体" w:cs="Tahoma"/>
                <w:w w:val="150"/>
                <w:sz w:val="24"/>
                <w:szCs w:val="24"/>
              </w:rPr>
              <w:t>�</w:t>
            </w:r>
            <w:r>
              <w:rPr>
                <w:rFonts w:hint="eastAsia" w:ascii="楷体" w:hAnsi="楷体" w:eastAsia="楷体" w:cstheme="minorEastAsia"/>
                <w:w w:val="150"/>
                <w:sz w:val="24"/>
                <w:szCs w:val="24"/>
              </w:rPr>
              <w:tab/>
            </w:r>
            <w:r>
              <w:rPr>
                <w:rFonts w:hint="eastAsia" w:ascii="楷体" w:hAnsi="楷体" w:eastAsia="楷体" w:cstheme="minorEastAsia"/>
                <w:w w:val="105"/>
                <w:sz w:val="24"/>
                <w:szCs w:val="24"/>
              </w:rPr>
              <w:t>C发现不准确1次扣4分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71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single" w:color="000000" w:sz="6" w:space="0"/>
            </w:tcBorders>
          </w:tcPr>
          <w:p>
            <w:pPr>
              <w:pStyle w:val="10"/>
              <w:spacing w:line="239"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注：实际得分：100－（次数*分数）</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pacing w:val="11"/>
                <w:sz w:val="24"/>
                <w:szCs w:val="24"/>
                <w:lang w:eastAsia="zh-CN"/>
              </w:rPr>
              <w:t>劳保福利</w:t>
            </w:r>
            <w:r>
              <w:rPr>
                <w:rFonts w:hint="eastAsia" w:ascii="楷体" w:hAnsi="楷体" w:eastAsia="楷体" w:cstheme="minorEastAsia"/>
                <w:spacing w:val="12"/>
                <w:sz w:val="24"/>
                <w:szCs w:val="24"/>
                <w:lang w:eastAsia="zh-CN"/>
              </w:rPr>
              <w:t>收发存放管理工</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部门经理</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45%</w:t>
            </w:r>
          </w:p>
        </w:tc>
        <w:tc>
          <w:tcPr>
            <w:tcW w:w="8820" w:type="dxa"/>
            <w:tcBorders>
              <w:top w:val="single" w:color="000000" w:sz="6" w:space="0"/>
              <w:left w:val="single" w:color="000000" w:sz="6" w:space="0"/>
              <w:bottom w:val="nil"/>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衡量因素包括：A 发放及时、准确性、合理性、保管无误，B 账物符合情况</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pStyle w:val="10"/>
              <w:spacing w:line="257" w:lineRule="exact"/>
              <w:rPr>
                <w:rFonts w:ascii="楷体" w:hAnsi="楷体" w:eastAsia="楷体" w:cstheme="minorEastAsia"/>
                <w:sz w:val="24"/>
                <w:szCs w:val="24"/>
              </w:rPr>
            </w:pPr>
            <w:r>
              <w:rPr>
                <w:rFonts w:hint="eastAsia" w:ascii="楷体" w:hAnsi="楷体" w:eastAsia="楷体" w:cstheme="minorEastAsia"/>
                <w:sz w:val="24"/>
                <w:szCs w:val="24"/>
              </w:rPr>
              <w:t>作</w:t>
            </w:r>
          </w:p>
        </w:tc>
        <w:tc>
          <w:tcPr>
            <w:tcW w:w="1260" w:type="dxa"/>
            <w:tcBorders>
              <w:top w:val="nil"/>
              <w:left w:val="single" w:color="000000" w:sz="6" w:space="0"/>
              <w:bottom w:val="nil"/>
              <w:right w:val="single" w:color="000000" w:sz="6" w:space="0"/>
            </w:tcBorders>
          </w:tcPr>
          <w:p>
            <w:pPr>
              <w:pStyle w:val="10"/>
              <w:spacing w:line="257" w:lineRule="exact"/>
              <w:ind w:left="0"/>
              <w:jc w:val="right"/>
              <w:rPr>
                <w:rFonts w:ascii="楷体" w:hAnsi="楷体" w:eastAsia="楷体" w:cstheme="minorEastAsia"/>
                <w:sz w:val="24"/>
                <w:szCs w:val="24"/>
              </w:rPr>
            </w:pPr>
            <w:r>
              <w:rPr>
                <w:rFonts w:hint="eastAsia" w:ascii="楷体" w:hAnsi="楷体" w:eastAsia="楷体" w:cstheme="minorEastAsia"/>
                <w:sz w:val="24"/>
                <w:szCs w:val="24"/>
              </w:rPr>
              <w:t>意见反馈</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tabs>
                <w:tab w:val="left" w:pos="517"/>
              </w:tabs>
              <w:spacing w:line="273" w:lineRule="exact"/>
              <w:rPr>
                <w:rFonts w:ascii="楷体" w:hAnsi="楷体" w:eastAsia="楷体" w:cstheme="minorEastAsia"/>
                <w:sz w:val="24"/>
                <w:szCs w:val="24"/>
              </w:rPr>
            </w:pPr>
            <w:r>
              <w:rPr>
                <w:rFonts w:ascii="楷体" w:hAnsi="Tahoma" w:eastAsia="楷体" w:cs="Tahoma"/>
                <w:w w:val="150"/>
                <w:sz w:val="24"/>
                <w:szCs w:val="24"/>
              </w:rPr>
              <w:t>�</w:t>
            </w:r>
            <w:r>
              <w:rPr>
                <w:rFonts w:hint="eastAsia" w:ascii="楷体" w:hAnsi="楷体" w:eastAsia="楷体" w:cstheme="minorEastAsia"/>
                <w:w w:val="150"/>
                <w:sz w:val="24"/>
                <w:szCs w:val="24"/>
              </w:rPr>
              <w:tab/>
            </w:r>
            <w:r>
              <w:rPr>
                <w:rFonts w:hint="eastAsia" w:ascii="楷体" w:hAnsi="楷体" w:eastAsia="楷体" w:cstheme="minorEastAsia"/>
                <w:w w:val="105"/>
                <w:sz w:val="24"/>
                <w:szCs w:val="24"/>
              </w:rPr>
              <w:t>A出现1次投诉扣3分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4"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tabs>
                <w:tab w:val="left" w:pos="517"/>
              </w:tabs>
              <w:spacing w:line="279" w:lineRule="exact"/>
              <w:rPr>
                <w:rFonts w:ascii="楷体" w:hAnsi="楷体" w:eastAsia="楷体" w:cstheme="minorEastAsia"/>
                <w:sz w:val="24"/>
                <w:szCs w:val="24"/>
                <w:lang w:eastAsia="zh-CN"/>
              </w:rPr>
            </w:pPr>
            <w:r>
              <w:rPr>
                <w:rFonts w:ascii="楷体"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w w:val="105"/>
                <w:position w:val="1"/>
                <w:sz w:val="24"/>
                <w:szCs w:val="24"/>
                <w:lang w:eastAsia="zh-CN"/>
              </w:rPr>
              <w:t>B准确及时，发现1次不准确扣3分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1075" w:hRule="exact"/>
          <w:jc w:val="center"/>
        </w:trPr>
        <w:tc>
          <w:tcPr>
            <w:tcW w:w="900" w:type="dxa"/>
            <w:tcBorders>
              <w:top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tcBorders>
          </w:tcPr>
          <w:p>
            <w:pPr>
              <w:pStyle w:val="10"/>
              <w:spacing w:line="266"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注：实际得分：100－（次数*分数）</w:t>
            </w:r>
          </w:p>
        </w:tc>
      </w:tr>
    </w:tbl>
    <w:p>
      <w:pPr>
        <w:spacing w:line="266" w:lineRule="exact"/>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6"/>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 w:val="24"/>
          <w:szCs w:val="24"/>
          <w:u w:val="none"/>
          <w:lang w:eastAsia="zh-CN"/>
        </w:rPr>
      </w:pPr>
      <w:r>
        <w:rPr>
          <w:rFonts w:hint="eastAsia" w:ascii="楷体" w:hAnsi="楷体" w:eastAsia="楷体" w:cstheme="minorEastAsia"/>
          <w:szCs w:val="24"/>
          <w:u w:val="none"/>
          <w:lang w:eastAsia="zh-CN"/>
        </w:rPr>
        <w:t>营销行政部内勤员岗位能力与态度考核指标组成表</w:t>
      </w:r>
    </w:p>
    <w:p>
      <w:pPr>
        <w:pStyle w:val="3"/>
        <w:spacing w:before="15"/>
        <w:rPr>
          <w:rFonts w:ascii="楷体" w:hAnsi="楷体" w:eastAsia="楷体" w:cstheme="minorEastAsia"/>
          <w:sz w:val="24"/>
          <w:szCs w:val="24"/>
          <w:u w:val="none"/>
          <w:lang w:eastAsia="zh-CN"/>
        </w:rPr>
      </w:pPr>
    </w:p>
    <w:tbl>
      <w:tblPr>
        <w:tblStyle w:val="8"/>
        <w:tblW w:w="1510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00"/>
        <w:gridCol w:w="4740"/>
        <w:gridCol w:w="4740"/>
        <w:gridCol w:w="472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3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1"/>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能力 指标</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指标一：准确性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指标三：应变能力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top w:val="double" w:color="000000" w:sz="6" w:space="0"/>
              <w:right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指标五：解决问题能力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1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指标二：主动性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rPr>
              <w:t xml:space="preserve">指标四：效率 </w:t>
            </w:r>
          </w:p>
          <w:p>
            <w:pPr>
              <w:pStyle w:val="10"/>
              <w:spacing w:line="261" w:lineRule="auto"/>
              <w:rPr>
                <w:rFonts w:ascii="楷体" w:hAnsi="楷体" w:eastAsia="楷体" w:cstheme="minorEastAsia"/>
                <w:sz w:val="24"/>
                <w:szCs w:val="24"/>
              </w:rPr>
            </w:pPr>
            <w:r>
              <w:rPr>
                <w:rFonts w:hint="eastAsia" w:ascii="楷体" w:hAnsi="楷体" w:eastAsia="楷体" w:cstheme="minorEastAsia"/>
                <w:sz w:val="24"/>
                <w:szCs w:val="24"/>
              </w:rPr>
              <w:t>权重：15%</w:t>
            </w:r>
          </w:p>
        </w:tc>
        <w:tc>
          <w:tcPr>
            <w:tcW w:w="4725" w:type="dxa"/>
            <w:tcBorders>
              <w:right w:val="double" w:color="000000" w:sz="6" w:space="0"/>
            </w:tcBorders>
          </w:tcPr>
          <w:p>
            <w:pPr>
              <w:rPr>
                <w:rFonts w:ascii="楷体" w:hAnsi="楷体" w:eastAsia="楷体" w:cstheme="minorEastAsia"/>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6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spacing w:before="5"/>
              <w:ind w:left="0"/>
              <w:rPr>
                <w:rFonts w:ascii="楷体" w:hAnsi="楷体" w:eastAsia="楷体" w:cstheme="minorEastAsia"/>
                <w:b/>
                <w:sz w:val="24"/>
                <w:szCs w:val="24"/>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态度 指标</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指标一：是否及时准确向上级汇报工作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指标三：是否认真完成任务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right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指标五：是否有责任感，愿意承担更多的责任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9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指标二：是否遵守上级指示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指标四：是否注重协作，发挥团队精神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bottom w:val="double" w:color="000000" w:sz="6" w:space="0"/>
              <w:right w:val="double" w:color="000000" w:sz="6" w:space="0"/>
            </w:tcBorders>
          </w:tcPr>
          <w:p>
            <w:pPr>
              <w:rPr>
                <w:rFonts w:ascii="楷体" w:hAnsi="楷体" w:eastAsia="楷体" w:cstheme="minorEastAsia"/>
                <w:sz w:val="24"/>
                <w:szCs w:val="24"/>
                <w:lang w:eastAsia="zh-CN"/>
              </w:rPr>
            </w:pPr>
          </w:p>
        </w:tc>
      </w:tr>
    </w:tbl>
    <w:p>
      <w:pPr>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6"/>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 w:val="24"/>
          <w:szCs w:val="24"/>
          <w:u w:val="none"/>
          <w:lang w:eastAsia="zh-CN"/>
        </w:rPr>
      </w:pPr>
      <w:bookmarkStart w:id="12" w:name="营销行政部车辆管理员岗位业绩考核指标组成表"/>
      <w:bookmarkEnd w:id="12"/>
      <w:bookmarkStart w:id="13" w:name="_bookmark6"/>
      <w:bookmarkEnd w:id="13"/>
      <w:r>
        <w:rPr>
          <w:rFonts w:hint="eastAsia" w:ascii="楷体" w:hAnsi="楷体" w:eastAsia="楷体" w:cstheme="minorEastAsia"/>
          <w:szCs w:val="24"/>
          <w:u w:val="none"/>
          <w:lang w:eastAsia="zh-CN"/>
        </w:rPr>
        <w:t>营销行政部车辆管理员岗位业绩考核指标组成表</w:t>
      </w:r>
    </w:p>
    <w:p>
      <w:pPr>
        <w:pStyle w:val="3"/>
        <w:spacing w:before="14"/>
        <w:rPr>
          <w:rFonts w:ascii="楷体" w:hAnsi="楷体" w:eastAsia="楷体" w:cstheme="minorEastAsia"/>
          <w:sz w:val="24"/>
          <w:szCs w:val="24"/>
          <w:u w:val="none"/>
          <w:lang w:eastAsia="zh-CN"/>
        </w:rPr>
      </w:pPr>
    </w:p>
    <w:tbl>
      <w:tblPr>
        <w:tblStyle w:val="8"/>
        <w:tblW w:w="15480" w:type="dxa"/>
        <w:jc w:val="center"/>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Layout w:type="fixed"/>
        <w:tblCellMar>
          <w:top w:w="0" w:type="dxa"/>
          <w:left w:w="0" w:type="dxa"/>
          <w:bottom w:w="0" w:type="dxa"/>
          <w:right w:w="0" w:type="dxa"/>
        </w:tblCellMar>
      </w:tblPr>
      <w:tblGrid>
        <w:gridCol w:w="900"/>
        <w:gridCol w:w="2700"/>
        <w:gridCol w:w="1260"/>
        <w:gridCol w:w="1080"/>
        <w:gridCol w:w="720"/>
        <w:gridCol w:w="2160"/>
        <w:gridCol w:w="2160"/>
        <w:gridCol w:w="2160"/>
        <w:gridCol w:w="2340"/>
      </w:tblGrid>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675" w:hRule="exact"/>
          <w:jc w:val="center"/>
        </w:trPr>
        <w:tc>
          <w:tcPr>
            <w:tcW w:w="900" w:type="dxa"/>
            <w:tcBorders>
              <w:bottom w:val="single" w:color="000000" w:sz="6" w:space="0"/>
              <w:right w:val="single" w:color="000000" w:sz="6" w:space="0"/>
            </w:tcBorders>
            <w:shd w:val="clear" w:color="auto" w:fill="E6E6E6"/>
          </w:tcPr>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指标 类别</w:t>
            </w:r>
          </w:p>
        </w:tc>
        <w:tc>
          <w:tcPr>
            <w:tcW w:w="2700" w:type="dxa"/>
            <w:tcBorders>
              <w:left w:val="single" w:color="000000" w:sz="6" w:space="0"/>
              <w:bottom w:val="single" w:color="000000" w:sz="6" w:space="0"/>
              <w:right w:val="single" w:color="000000" w:sz="6" w:space="0"/>
            </w:tcBorders>
            <w:shd w:val="clear" w:color="auto" w:fill="E6E6E6"/>
          </w:tcPr>
          <w:p>
            <w:pPr>
              <w:pStyle w:val="10"/>
              <w:spacing w:before="61"/>
              <w:ind w:left="862"/>
              <w:rPr>
                <w:rFonts w:ascii="楷体" w:hAnsi="楷体" w:eastAsia="楷体" w:cstheme="minorEastAsia"/>
                <w:b/>
                <w:sz w:val="24"/>
                <w:szCs w:val="24"/>
              </w:rPr>
            </w:pPr>
            <w:r>
              <w:rPr>
                <w:rFonts w:hint="eastAsia" w:ascii="楷体" w:hAnsi="楷体" w:eastAsia="楷体" w:cstheme="minorEastAsia"/>
                <w:b/>
                <w:sz w:val="24"/>
                <w:szCs w:val="24"/>
              </w:rPr>
              <w:t>考核指标</w:t>
            </w:r>
          </w:p>
        </w:tc>
        <w:tc>
          <w:tcPr>
            <w:tcW w:w="1260" w:type="dxa"/>
            <w:tcBorders>
              <w:left w:val="single" w:color="000000" w:sz="6" w:space="0"/>
              <w:bottom w:val="single" w:color="000000" w:sz="6" w:space="0"/>
              <w:right w:val="single" w:color="000000" w:sz="6" w:space="0"/>
            </w:tcBorders>
            <w:shd w:val="clear" w:color="auto" w:fill="E6E6E6"/>
          </w:tcPr>
          <w:p>
            <w:pPr>
              <w:pStyle w:val="10"/>
              <w:spacing w:before="61"/>
              <w:ind w:left="142"/>
              <w:rPr>
                <w:rFonts w:ascii="楷体" w:hAnsi="楷体" w:eastAsia="楷体" w:cstheme="minorEastAsia"/>
                <w:b/>
                <w:sz w:val="24"/>
                <w:szCs w:val="24"/>
              </w:rPr>
            </w:pPr>
            <w:r>
              <w:rPr>
                <w:rFonts w:hint="eastAsia" w:ascii="楷体" w:hAnsi="楷体" w:eastAsia="楷体" w:cstheme="minorEastAsia"/>
                <w:b/>
                <w:sz w:val="24"/>
                <w:szCs w:val="24"/>
              </w:rPr>
              <w:t>信息来源</w:t>
            </w:r>
          </w:p>
        </w:tc>
        <w:tc>
          <w:tcPr>
            <w:tcW w:w="108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考评人</w:t>
            </w:r>
          </w:p>
        </w:tc>
        <w:tc>
          <w:tcPr>
            <w:tcW w:w="720" w:type="dxa"/>
            <w:tcBorders>
              <w:left w:val="single" w:color="000000" w:sz="6" w:space="0"/>
              <w:bottom w:val="single" w:color="000000" w:sz="6" w:space="0"/>
              <w:right w:val="single" w:color="000000" w:sz="6" w:space="0"/>
            </w:tcBorders>
            <w:shd w:val="clear" w:color="auto" w:fill="E6E6E6"/>
          </w:tcPr>
          <w:p>
            <w:pPr>
              <w:pStyle w:val="10"/>
              <w:spacing w:before="61"/>
              <w:ind w:left="92"/>
              <w:jc w:val="center"/>
              <w:rPr>
                <w:rFonts w:ascii="楷体" w:hAnsi="楷体" w:eastAsia="楷体" w:cstheme="minorEastAsia"/>
                <w:b/>
                <w:sz w:val="24"/>
                <w:szCs w:val="24"/>
              </w:rPr>
            </w:pPr>
            <w:r>
              <w:rPr>
                <w:rFonts w:hint="eastAsia" w:ascii="楷体" w:hAnsi="楷体" w:eastAsia="楷体" w:cstheme="minorEastAsia"/>
                <w:b/>
                <w:sz w:val="24"/>
                <w:szCs w:val="24"/>
              </w:rPr>
              <w:t>权重</w:t>
            </w:r>
          </w:p>
        </w:tc>
        <w:tc>
          <w:tcPr>
            <w:tcW w:w="8820" w:type="dxa"/>
            <w:gridSpan w:val="4"/>
            <w:tcBorders>
              <w:left w:val="single" w:color="000000" w:sz="6" w:space="0"/>
              <w:bottom w:val="single" w:color="000000" w:sz="6" w:space="0"/>
            </w:tcBorders>
            <w:shd w:val="clear" w:color="auto" w:fill="E6E6E6"/>
          </w:tcPr>
          <w:p>
            <w:pPr>
              <w:pStyle w:val="10"/>
              <w:spacing w:before="61"/>
              <w:ind w:left="77"/>
              <w:jc w:val="center"/>
              <w:rPr>
                <w:rFonts w:ascii="楷体" w:hAnsi="楷体" w:eastAsia="楷体" w:cstheme="minorEastAsia"/>
                <w:b/>
                <w:sz w:val="24"/>
                <w:szCs w:val="24"/>
              </w:rPr>
            </w:pPr>
            <w:r>
              <w:rPr>
                <w:rFonts w:hint="eastAsia" w:ascii="楷体" w:hAnsi="楷体" w:eastAsia="楷体" w:cstheme="minorEastAsia"/>
                <w:b/>
                <w:sz w:val="24"/>
                <w:szCs w:val="24"/>
              </w:rPr>
              <w:t>考评标准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single" w:color="000000" w:sz="6" w:space="0"/>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车辆调度管理</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202"/>
              <w:rPr>
                <w:rFonts w:ascii="楷体" w:hAnsi="楷体" w:eastAsia="楷体" w:cstheme="minorEastAsia"/>
                <w:sz w:val="24"/>
                <w:szCs w:val="24"/>
              </w:rPr>
            </w:pPr>
            <w:r>
              <w:rPr>
                <w:rFonts w:hint="eastAsia" w:ascii="楷体" w:hAnsi="楷体" w:eastAsia="楷体" w:cstheme="minorEastAsia"/>
                <w:sz w:val="24"/>
                <w:szCs w:val="24"/>
              </w:rPr>
              <w:t>各部门反</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30%</w:t>
            </w:r>
          </w:p>
        </w:tc>
        <w:tc>
          <w:tcPr>
            <w:tcW w:w="2160" w:type="dxa"/>
            <w:tcBorders>
              <w:top w:val="single" w:color="000000" w:sz="6" w:space="0"/>
              <w:left w:val="single" w:color="000000" w:sz="6" w:space="0"/>
              <w:bottom w:val="single" w:color="000000" w:sz="6" w:space="0"/>
              <w:right w:val="single" w:color="000000" w:sz="6" w:space="0"/>
            </w:tcBorders>
          </w:tcPr>
          <w:p>
            <w:pPr>
              <w:pStyle w:val="10"/>
              <w:spacing w:line="287"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优</w:t>
            </w:r>
          </w:p>
        </w:tc>
        <w:tc>
          <w:tcPr>
            <w:tcW w:w="2160" w:type="dxa"/>
            <w:tcBorders>
              <w:top w:val="single" w:color="000000" w:sz="6" w:space="0"/>
              <w:left w:val="single" w:color="000000" w:sz="6" w:space="0"/>
              <w:bottom w:val="single" w:color="000000" w:sz="6" w:space="0"/>
              <w:right w:val="single" w:color="000000" w:sz="6" w:space="0"/>
            </w:tcBorders>
          </w:tcPr>
          <w:p>
            <w:pPr>
              <w:pStyle w:val="10"/>
              <w:spacing w:line="287"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良</w:t>
            </w:r>
          </w:p>
        </w:tc>
        <w:tc>
          <w:tcPr>
            <w:tcW w:w="2160" w:type="dxa"/>
            <w:tcBorders>
              <w:top w:val="single" w:color="000000" w:sz="6" w:space="0"/>
              <w:left w:val="single" w:color="000000" w:sz="6" w:space="0"/>
              <w:bottom w:val="single" w:color="000000" w:sz="6" w:space="0"/>
              <w:right w:val="single" w:color="000000" w:sz="6" w:space="0"/>
            </w:tcBorders>
          </w:tcPr>
          <w:p>
            <w:pPr>
              <w:pStyle w:val="10"/>
              <w:spacing w:line="287"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中</w:t>
            </w:r>
          </w:p>
        </w:tc>
        <w:tc>
          <w:tcPr>
            <w:tcW w:w="2340" w:type="dxa"/>
            <w:tcBorders>
              <w:top w:val="single" w:color="000000" w:sz="6" w:space="0"/>
              <w:left w:val="single" w:color="000000" w:sz="6" w:space="0"/>
              <w:bottom w:val="single" w:color="000000" w:sz="6" w:space="0"/>
            </w:tcBorders>
          </w:tcPr>
          <w:p>
            <w:pPr>
              <w:pStyle w:val="10"/>
              <w:spacing w:line="287" w:lineRule="exact"/>
              <w:ind w:left="15"/>
              <w:jc w:val="center"/>
              <w:rPr>
                <w:rFonts w:ascii="楷体" w:hAnsi="楷体" w:eastAsia="楷体" w:cstheme="minorEastAsia"/>
                <w:b/>
                <w:sz w:val="24"/>
                <w:szCs w:val="24"/>
              </w:rPr>
            </w:pPr>
            <w:r>
              <w:rPr>
                <w:rFonts w:hint="eastAsia" w:ascii="楷体" w:hAnsi="楷体" w:eastAsia="楷体" w:cstheme="minorEastAsia"/>
                <w:b/>
                <w:sz w:val="24"/>
                <w:szCs w:val="24"/>
              </w:rPr>
              <w:t>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2"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nil"/>
              <w:right w:val="single" w:color="000000" w:sz="6" w:space="0"/>
            </w:tcBorders>
          </w:tcPr>
          <w:p>
            <w:pPr>
              <w:pStyle w:val="10"/>
              <w:spacing w:line="270" w:lineRule="exact"/>
              <w:ind w:left="0"/>
              <w:jc w:val="center"/>
              <w:rPr>
                <w:rFonts w:ascii="楷体" w:hAnsi="楷体" w:eastAsia="楷体" w:cstheme="minorEastAsia"/>
                <w:sz w:val="24"/>
                <w:szCs w:val="24"/>
              </w:rPr>
            </w:pPr>
            <w:r>
              <w:rPr>
                <w:rFonts w:hint="eastAsia" w:ascii="楷体" w:hAnsi="楷体" w:eastAsia="楷体" w:cstheme="minorEastAsia"/>
                <w:sz w:val="24"/>
                <w:szCs w:val="24"/>
              </w:rPr>
              <w:t>映</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216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营销系统所属车辆调</w:t>
            </w:r>
          </w:p>
        </w:tc>
        <w:tc>
          <w:tcPr>
            <w:tcW w:w="216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营销系统所属车辆调</w:t>
            </w:r>
          </w:p>
        </w:tc>
        <w:tc>
          <w:tcPr>
            <w:tcW w:w="2160" w:type="dxa"/>
            <w:tcBorders>
              <w:top w:val="single" w:color="000000" w:sz="6" w:space="0"/>
              <w:left w:val="single" w:color="000000" w:sz="6" w:space="0"/>
              <w:bottom w:val="nil"/>
              <w:right w:val="single" w:color="000000" w:sz="6" w:space="0"/>
            </w:tcBorders>
          </w:tcPr>
          <w:p>
            <w:pPr>
              <w:pStyle w:val="10"/>
              <w:spacing w:line="262" w:lineRule="exact"/>
              <w:ind w:left="42"/>
              <w:jc w:val="center"/>
              <w:rPr>
                <w:rFonts w:ascii="楷体" w:hAnsi="楷体" w:eastAsia="楷体" w:cstheme="minorEastAsia"/>
                <w:sz w:val="24"/>
                <w:szCs w:val="24"/>
              </w:rPr>
            </w:pPr>
            <w:r>
              <w:rPr>
                <w:rFonts w:hint="eastAsia" w:ascii="楷体" w:hAnsi="楷体" w:eastAsia="楷体" w:cstheme="minorEastAsia"/>
                <w:sz w:val="24"/>
                <w:szCs w:val="24"/>
              </w:rPr>
              <w:t>营销系统所属车辆调</w:t>
            </w:r>
          </w:p>
        </w:tc>
        <w:tc>
          <w:tcPr>
            <w:tcW w:w="2340" w:type="dxa"/>
            <w:tcBorders>
              <w:top w:val="single" w:color="000000" w:sz="6" w:space="0"/>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营销系统所属车辆调配</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2160" w:type="dxa"/>
            <w:tcBorders>
              <w:top w:val="nil"/>
              <w:left w:val="single" w:color="000000" w:sz="6" w:space="0"/>
              <w:bottom w:val="nil"/>
              <w:right w:val="single" w:color="000000" w:sz="6" w:space="0"/>
            </w:tcBorders>
          </w:tcPr>
          <w:p>
            <w:pPr>
              <w:pStyle w:val="10"/>
              <w:spacing w:line="263" w:lineRule="exact"/>
              <w:rPr>
                <w:rFonts w:ascii="楷体" w:hAnsi="楷体" w:eastAsia="楷体" w:cstheme="minorEastAsia"/>
                <w:sz w:val="24"/>
                <w:szCs w:val="24"/>
              </w:rPr>
            </w:pPr>
            <w:r>
              <w:rPr>
                <w:rFonts w:hint="eastAsia" w:ascii="楷体" w:hAnsi="楷体" w:eastAsia="楷体" w:cstheme="minorEastAsia"/>
                <w:sz w:val="24"/>
                <w:szCs w:val="24"/>
              </w:rPr>
              <w:t>配及时，灵活处理各</w:t>
            </w:r>
          </w:p>
        </w:tc>
        <w:tc>
          <w:tcPr>
            <w:tcW w:w="2160" w:type="dxa"/>
            <w:tcBorders>
              <w:top w:val="nil"/>
              <w:left w:val="single" w:color="000000" w:sz="6" w:space="0"/>
              <w:bottom w:val="nil"/>
              <w:right w:val="single" w:color="000000" w:sz="6" w:space="0"/>
            </w:tcBorders>
          </w:tcPr>
          <w:p>
            <w:pPr>
              <w:pStyle w:val="10"/>
              <w:spacing w:line="263" w:lineRule="exact"/>
              <w:rPr>
                <w:rFonts w:ascii="楷体" w:hAnsi="楷体" w:eastAsia="楷体" w:cstheme="minorEastAsia"/>
                <w:sz w:val="24"/>
                <w:szCs w:val="24"/>
              </w:rPr>
            </w:pPr>
            <w:r>
              <w:rPr>
                <w:rFonts w:hint="eastAsia" w:ascii="楷体" w:hAnsi="楷体" w:eastAsia="楷体" w:cstheme="minorEastAsia"/>
                <w:sz w:val="24"/>
                <w:szCs w:val="24"/>
              </w:rPr>
              <w:t>配及时，能合理满足</w:t>
            </w:r>
          </w:p>
        </w:tc>
        <w:tc>
          <w:tcPr>
            <w:tcW w:w="2160" w:type="dxa"/>
            <w:tcBorders>
              <w:top w:val="nil"/>
              <w:left w:val="single" w:color="000000" w:sz="6" w:space="0"/>
              <w:bottom w:val="nil"/>
              <w:right w:val="single" w:color="000000" w:sz="6" w:space="0"/>
            </w:tcBorders>
          </w:tcPr>
          <w:p>
            <w:pPr>
              <w:pStyle w:val="10"/>
              <w:spacing w:line="263" w:lineRule="exact"/>
              <w:ind w:left="42"/>
              <w:jc w:val="center"/>
              <w:rPr>
                <w:rFonts w:ascii="楷体" w:hAnsi="楷体" w:eastAsia="楷体" w:cstheme="minorEastAsia"/>
                <w:sz w:val="24"/>
                <w:szCs w:val="24"/>
              </w:rPr>
            </w:pPr>
            <w:r>
              <w:rPr>
                <w:rFonts w:hint="eastAsia" w:ascii="楷体" w:hAnsi="楷体" w:eastAsia="楷体" w:cstheme="minorEastAsia"/>
                <w:sz w:val="24"/>
                <w:szCs w:val="24"/>
              </w:rPr>
              <w:t>配不够及时，用车部</w:t>
            </w:r>
          </w:p>
        </w:tc>
        <w:tc>
          <w:tcPr>
            <w:tcW w:w="2340" w:type="dxa"/>
            <w:tcBorders>
              <w:top w:val="nil"/>
              <w:left w:val="single" w:color="000000" w:sz="6" w:space="0"/>
              <w:bottom w:val="nil"/>
            </w:tcBorders>
          </w:tcPr>
          <w:p>
            <w:pPr>
              <w:pStyle w:val="10"/>
              <w:spacing w:line="26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混乱，用车部门经常反</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2160" w:type="dxa"/>
            <w:tcBorders>
              <w:top w:val="nil"/>
              <w:left w:val="single" w:color="000000" w:sz="6" w:space="0"/>
              <w:bottom w:val="nil"/>
              <w:right w:val="single" w:color="000000" w:sz="6" w:space="0"/>
            </w:tcBorders>
          </w:tcPr>
          <w:p>
            <w:pPr>
              <w:pStyle w:val="10"/>
              <w:spacing w:line="263" w:lineRule="exact"/>
              <w:rPr>
                <w:rFonts w:ascii="楷体" w:hAnsi="楷体" w:eastAsia="楷体" w:cstheme="minorEastAsia"/>
                <w:sz w:val="24"/>
                <w:szCs w:val="24"/>
              </w:rPr>
            </w:pPr>
            <w:r>
              <w:rPr>
                <w:rFonts w:hint="eastAsia" w:ascii="楷体" w:hAnsi="楷体" w:eastAsia="楷体" w:cstheme="minorEastAsia"/>
                <w:sz w:val="24"/>
                <w:szCs w:val="24"/>
              </w:rPr>
              <w:t>部门需求，车辆使用</w:t>
            </w:r>
          </w:p>
        </w:tc>
        <w:tc>
          <w:tcPr>
            <w:tcW w:w="2160" w:type="dxa"/>
            <w:tcBorders>
              <w:top w:val="nil"/>
              <w:left w:val="single" w:color="000000" w:sz="6" w:space="0"/>
              <w:bottom w:val="nil"/>
              <w:right w:val="single" w:color="000000" w:sz="6" w:space="0"/>
            </w:tcBorders>
          </w:tcPr>
          <w:p>
            <w:pPr>
              <w:pStyle w:val="10"/>
              <w:spacing w:line="263" w:lineRule="exact"/>
              <w:rPr>
                <w:rFonts w:ascii="楷体" w:hAnsi="楷体" w:eastAsia="楷体" w:cstheme="minorEastAsia"/>
                <w:sz w:val="24"/>
                <w:szCs w:val="24"/>
              </w:rPr>
            </w:pPr>
            <w:r>
              <w:rPr>
                <w:rFonts w:hint="eastAsia" w:ascii="楷体" w:hAnsi="楷体" w:eastAsia="楷体" w:cstheme="minorEastAsia"/>
                <w:sz w:val="24"/>
                <w:szCs w:val="24"/>
              </w:rPr>
              <w:t>各岗位所需 ；不合格</w:t>
            </w:r>
          </w:p>
        </w:tc>
        <w:tc>
          <w:tcPr>
            <w:tcW w:w="2160" w:type="dxa"/>
            <w:tcBorders>
              <w:top w:val="nil"/>
              <w:left w:val="single" w:color="000000" w:sz="6" w:space="0"/>
              <w:bottom w:val="nil"/>
              <w:right w:val="single" w:color="000000" w:sz="6" w:space="0"/>
            </w:tcBorders>
          </w:tcPr>
          <w:p>
            <w:pPr>
              <w:pStyle w:val="10"/>
              <w:spacing w:line="263" w:lineRule="exact"/>
              <w:ind w:left="55"/>
              <w:jc w:val="center"/>
              <w:rPr>
                <w:rFonts w:ascii="楷体" w:hAnsi="楷体" w:eastAsia="楷体" w:cstheme="minorEastAsia"/>
                <w:sz w:val="24"/>
                <w:szCs w:val="24"/>
              </w:rPr>
            </w:pPr>
            <w:r>
              <w:rPr>
                <w:rFonts w:hint="eastAsia" w:ascii="楷体" w:hAnsi="楷体" w:eastAsia="楷体" w:cstheme="minorEastAsia"/>
                <w:sz w:val="24"/>
                <w:szCs w:val="24"/>
              </w:rPr>
              <w:t>门有时会有反映 ；不</w:t>
            </w:r>
          </w:p>
        </w:tc>
        <w:tc>
          <w:tcPr>
            <w:tcW w:w="2340" w:type="dxa"/>
            <w:tcBorders>
              <w:top w:val="nil"/>
              <w:left w:val="single" w:color="000000" w:sz="6" w:space="0"/>
              <w:bottom w:val="nil"/>
            </w:tcBorders>
          </w:tcPr>
          <w:p>
            <w:pPr>
              <w:pStyle w:val="10"/>
              <w:spacing w:line="26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映问题；不合格次数多</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3"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2160" w:type="dxa"/>
            <w:tcBorders>
              <w:top w:val="nil"/>
              <w:left w:val="single" w:color="000000" w:sz="6" w:space="0"/>
              <w:bottom w:val="nil"/>
              <w:right w:val="single" w:color="000000" w:sz="6" w:space="0"/>
            </w:tcBorders>
          </w:tcPr>
          <w:p>
            <w:pPr>
              <w:pStyle w:val="10"/>
              <w:spacing w:line="263" w:lineRule="exact"/>
              <w:rPr>
                <w:rFonts w:ascii="楷体" w:hAnsi="楷体" w:eastAsia="楷体" w:cstheme="minorEastAsia"/>
                <w:sz w:val="24"/>
                <w:szCs w:val="24"/>
              </w:rPr>
            </w:pPr>
            <w:r>
              <w:rPr>
                <w:rFonts w:hint="eastAsia" w:ascii="楷体" w:hAnsi="楷体" w:eastAsia="楷体" w:cstheme="minorEastAsia"/>
                <w:sz w:val="24"/>
                <w:szCs w:val="24"/>
              </w:rPr>
              <w:t>高效；不合格次数为</w:t>
            </w:r>
          </w:p>
        </w:tc>
        <w:tc>
          <w:tcPr>
            <w:tcW w:w="2160" w:type="dxa"/>
            <w:tcBorders>
              <w:top w:val="nil"/>
              <w:left w:val="single" w:color="000000" w:sz="6" w:space="0"/>
              <w:bottom w:val="nil"/>
              <w:right w:val="single" w:color="000000" w:sz="6" w:space="0"/>
            </w:tcBorders>
          </w:tcPr>
          <w:p>
            <w:pPr>
              <w:pStyle w:val="10"/>
              <w:spacing w:line="278" w:lineRule="exact"/>
              <w:rPr>
                <w:rFonts w:ascii="楷体" w:hAnsi="楷体" w:eastAsia="楷体" w:cstheme="minorEastAsia"/>
                <w:sz w:val="24"/>
                <w:szCs w:val="24"/>
              </w:rPr>
            </w:pPr>
            <w:r>
              <w:rPr>
                <w:rFonts w:hint="eastAsia" w:ascii="楷体" w:hAnsi="楷体" w:eastAsia="楷体" w:cstheme="minorEastAsia"/>
                <w:sz w:val="24"/>
                <w:szCs w:val="24"/>
              </w:rPr>
              <w:t>次数不多于1 次</w:t>
            </w:r>
          </w:p>
        </w:tc>
        <w:tc>
          <w:tcPr>
            <w:tcW w:w="2160" w:type="dxa"/>
            <w:tcBorders>
              <w:top w:val="nil"/>
              <w:left w:val="single" w:color="000000" w:sz="6" w:space="0"/>
              <w:bottom w:val="nil"/>
              <w:right w:val="single" w:color="000000" w:sz="6" w:space="0"/>
            </w:tcBorders>
          </w:tcPr>
          <w:p>
            <w:pPr>
              <w:pStyle w:val="10"/>
              <w:spacing w:line="278" w:lineRule="exact"/>
              <w:ind w:left="55"/>
              <w:jc w:val="center"/>
              <w:rPr>
                <w:rFonts w:ascii="楷体" w:hAnsi="楷体" w:eastAsia="楷体" w:cstheme="minorEastAsia"/>
                <w:sz w:val="24"/>
                <w:szCs w:val="24"/>
              </w:rPr>
            </w:pPr>
            <w:r>
              <w:rPr>
                <w:rFonts w:hint="eastAsia" w:ascii="楷体" w:hAnsi="楷体" w:eastAsia="楷体" w:cstheme="minorEastAsia"/>
                <w:sz w:val="24"/>
                <w:szCs w:val="24"/>
              </w:rPr>
              <w:t>合格次数不多于2 次</w:t>
            </w:r>
          </w:p>
        </w:tc>
        <w:tc>
          <w:tcPr>
            <w:tcW w:w="2340" w:type="dxa"/>
            <w:tcBorders>
              <w:top w:val="nil"/>
              <w:left w:val="single" w:color="000000" w:sz="6" w:space="0"/>
              <w:bottom w:val="nil"/>
            </w:tcBorders>
          </w:tcPr>
          <w:p>
            <w:pPr>
              <w:pStyle w:val="10"/>
              <w:spacing w:line="278" w:lineRule="exact"/>
              <w:rPr>
                <w:rFonts w:ascii="楷体" w:hAnsi="楷体" w:eastAsia="楷体" w:cstheme="minorEastAsia"/>
                <w:sz w:val="24"/>
                <w:szCs w:val="24"/>
              </w:rPr>
            </w:pPr>
            <w:r>
              <w:rPr>
                <w:rFonts w:hint="eastAsia" w:ascii="楷体" w:hAnsi="楷体" w:eastAsia="楷体" w:cstheme="minorEastAsia"/>
                <w:sz w:val="24"/>
                <w:szCs w:val="24"/>
              </w:rPr>
              <w:t>于2 次</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0"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2160" w:type="dxa"/>
            <w:tcBorders>
              <w:top w:val="nil"/>
              <w:left w:val="single" w:color="000000" w:sz="6" w:space="0"/>
              <w:bottom w:val="single" w:color="000000" w:sz="6" w:space="0"/>
              <w:right w:val="single" w:color="000000" w:sz="6" w:space="0"/>
            </w:tcBorders>
          </w:tcPr>
          <w:p>
            <w:pPr>
              <w:pStyle w:val="10"/>
              <w:spacing w:line="249" w:lineRule="exact"/>
              <w:rPr>
                <w:rFonts w:ascii="楷体" w:hAnsi="楷体" w:eastAsia="楷体" w:cstheme="minorEastAsia"/>
                <w:sz w:val="24"/>
                <w:szCs w:val="24"/>
              </w:rPr>
            </w:pPr>
            <w:r>
              <w:rPr>
                <w:rFonts w:hint="eastAsia" w:ascii="楷体" w:hAnsi="楷体" w:eastAsia="楷体" w:cstheme="minorEastAsia"/>
                <w:sz w:val="24"/>
                <w:szCs w:val="24"/>
              </w:rPr>
              <w:t>零</w:t>
            </w:r>
          </w:p>
        </w:tc>
        <w:tc>
          <w:tcPr>
            <w:tcW w:w="21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21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2340" w:type="dxa"/>
            <w:tcBorders>
              <w:top w:val="nil"/>
              <w:left w:val="single" w:color="000000" w:sz="6" w:space="0"/>
              <w:bottom w:val="single" w:color="000000" w:sz="6" w:space="0"/>
            </w:tcBorders>
          </w:tcPr>
          <w:p>
            <w:pPr>
              <w:rPr>
                <w:rFonts w:ascii="楷体" w:hAnsi="楷体" w:eastAsia="楷体" w:cstheme="minorEastAsia"/>
                <w:sz w:val="24"/>
                <w:szCs w:val="24"/>
              </w:rPr>
            </w:pP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vMerge w:val="restart"/>
            <w:tcBorders>
              <w:top w:val="single" w:color="000000" w:sz="6" w:space="0"/>
              <w:left w:val="single" w:color="000000" w:sz="6" w:space="0"/>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片区车辆及司机管理</w:t>
            </w:r>
          </w:p>
        </w:tc>
        <w:tc>
          <w:tcPr>
            <w:tcW w:w="1260" w:type="dxa"/>
            <w:vMerge w:val="restart"/>
            <w:tcBorders>
              <w:top w:val="single" w:color="000000" w:sz="6" w:space="0"/>
              <w:left w:val="single" w:color="000000" w:sz="6" w:space="0"/>
              <w:right w:val="single" w:color="000000" w:sz="6" w:space="0"/>
            </w:tcBorders>
          </w:tcPr>
          <w:p>
            <w:pPr>
              <w:pStyle w:val="10"/>
              <w:spacing w:line="276" w:lineRule="auto"/>
              <w:ind w:left="517" w:hanging="315"/>
              <w:rPr>
                <w:rFonts w:ascii="楷体" w:hAnsi="楷体" w:eastAsia="楷体" w:cstheme="minorEastAsia"/>
                <w:sz w:val="24"/>
                <w:szCs w:val="24"/>
              </w:rPr>
            </w:pPr>
            <w:r>
              <w:rPr>
                <w:rFonts w:hint="eastAsia" w:ascii="楷体" w:hAnsi="楷体" w:eastAsia="楷体" w:cstheme="minorEastAsia"/>
                <w:sz w:val="24"/>
                <w:szCs w:val="24"/>
              </w:rPr>
              <w:t>各部门反 映</w:t>
            </w:r>
          </w:p>
        </w:tc>
        <w:tc>
          <w:tcPr>
            <w:tcW w:w="1080" w:type="dxa"/>
            <w:vMerge w:val="restart"/>
            <w:tcBorders>
              <w:top w:val="single" w:color="000000" w:sz="6" w:space="0"/>
              <w:left w:val="single" w:color="000000" w:sz="6" w:space="0"/>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vMerge w:val="restart"/>
            <w:tcBorders>
              <w:top w:val="single" w:color="000000" w:sz="6" w:space="0"/>
              <w:left w:val="single" w:color="000000" w:sz="6" w:space="0"/>
              <w:right w:val="single" w:color="000000" w:sz="6" w:space="0"/>
            </w:tcBorders>
          </w:tcPr>
          <w:p>
            <w:pPr>
              <w:pStyle w:val="10"/>
              <w:spacing w:before="36"/>
              <w:ind w:left="157"/>
              <w:rPr>
                <w:rFonts w:ascii="楷体" w:hAnsi="楷体" w:eastAsia="楷体" w:cstheme="minorEastAsia"/>
                <w:sz w:val="24"/>
                <w:szCs w:val="24"/>
              </w:rPr>
            </w:pPr>
            <w:r>
              <w:rPr>
                <w:rFonts w:hint="eastAsia" w:ascii="楷体" w:hAnsi="楷体" w:eastAsia="楷体" w:cstheme="minorEastAsia"/>
                <w:sz w:val="24"/>
                <w:szCs w:val="24"/>
              </w:rPr>
              <w:t>20%</w:t>
            </w:r>
          </w:p>
        </w:tc>
        <w:tc>
          <w:tcPr>
            <w:tcW w:w="2160" w:type="dxa"/>
            <w:tcBorders>
              <w:top w:val="single" w:color="000000" w:sz="6" w:space="0"/>
              <w:left w:val="single" w:color="000000" w:sz="6" w:space="0"/>
              <w:bottom w:val="single" w:color="000000" w:sz="6" w:space="0"/>
              <w:right w:val="single" w:color="000000" w:sz="6" w:space="0"/>
            </w:tcBorders>
          </w:tcPr>
          <w:p>
            <w:pPr>
              <w:pStyle w:val="10"/>
              <w:spacing w:line="287"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优</w:t>
            </w:r>
          </w:p>
        </w:tc>
        <w:tc>
          <w:tcPr>
            <w:tcW w:w="2160" w:type="dxa"/>
            <w:tcBorders>
              <w:top w:val="single" w:color="000000" w:sz="6" w:space="0"/>
              <w:left w:val="single" w:color="000000" w:sz="6" w:space="0"/>
              <w:bottom w:val="single" w:color="000000" w:sz="6" w:space="0"/>
              <w:right w:val="single" w:color="000000" w:sz="6" w:space="0"/>
            </w:tcBorders>
          </w:tcPr>
          <w:p>
            <w:pPr>
              <w:pStyle w:val="10"/>
              <w:spacing w:line="287"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良</w:t>
            </w:r>
          </w:p>
        </w:tc>
        <w:tc>
          <w:tcPr>
            <w:tcW w:w="2160" w:type="dxa"/>
            <w:tcBorders>
              <w:top w:val="single" w:color="000000" w:sz="6" w:space="0"/>
              <w:left w:val="single" w:color="000000" w:sz="6" w:space="0"/>
              <w:bottom w:val="single" w:color="000000" w:sz="6" w:space="0"/>
              <w:right w:val="single" w:color="000000" w:sz="6" w:space="0"/>
            </w:tcBorders>
          </w:tcPr>
          <w:p>
            <w:pPr>
              <w:pStyle w:val="10"/>
              <w:spacing w:line="287"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中</w:t>
            </w:r>
          </w:p>
        </w:tc>
        <w:tc>
          <w:tcPr>
            <w:tcW w:w="2340" w:type="dxa"/>
            <w:tcBorders>
              <w:top w:val="single" w:color="000000" w:sz="6" w:space="0"/>
              <w:left w:val="single" w:color="000000" w:sz="6" w:space="0"/>
              <w:bottom w:val="single" w:color="000000" w:sz="6" w:space="0"/>
            </w:tcBorders>
          </w:tcPr>
          <w:p>
            <w:pPr>
              <w:pStyle w:val="10"/>
              <w:spacing w:line="287" w:lineRule="exact"/>
              <w:ind w:left="15"/>
              <w:jc w:val="center"/>
              <w:rPr>
                <w:rFonts w:ascii="楷体" w:hAnsi="楷体" w:eastAsia="楷体" w:cstheme="minorEastAsia"/>
                <w:b/>
                <w:sz w:val="24"/>
                <w:szCs w:val="24"/>
              </w:rPr>
            </w:pPr>
            <w:r>
              <w:rPr>
                <w:rFonts w:hint="eastAsia" w:ascii="楷体" w:hAnsi="楷体" w:eastAsia="楷体" w:cstheme="minorEastAsia"/>
                <w:b/>
                <w:sz w:val="24"/>
                <w:szCs w:val="24"/>
              </w:rPr>
              <w:t>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30"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vMerge w:val="continue"/>
            <w:tcBorders>
              <w:left w:val="single" w:color="000000" w:sz="6" w:space="0"/>
              <w:right w:val="single" w:color="000000" w:sz="6" w:space="0"/>
            </w:tcBorders>
          </w:tcPr>
          <w:p>
            <w:pPr>
              <w:rPr>
                <w:rFonts w:ascii="楷体" w:hAnsi="楷体" w:eastAsia="楷体" w:cstheme="minorEastAsia"/>
                <w:sz w:val="24"/>
                <w:szCs w:val="24"/>
              </w:rPr>
            </w:pPr>
          </w:p>
        </w:tc>
        <w:tc>
          <w:tcPr>
            <w:tcW w:w="1260" w:type="dxa"/>
            <w:vMerge w:val="continue"/>
            <w:tcBorders>
              <w:left w:val="single" w:color="000000" w:sz="6" w:space="0"/>
              <w:right w:val="single" w:color="000000" w:sz="6" w:space="0"/>
            </w:tcBorders>
          </w:tcPr>
          <w:p>
            <w:pPr>
              <w:rPr>
                <w:rFonts w:ascii="楷体" w:hAnsi="楷体" w:eastAsia="楷体" w:cstheme="minorEastAsia"/>
                <w:sz w:val="24"/>
                <w:szCs w:val="24"/>
              </w:rPr>
            </w:pPr>
          </w:p>
        </w:tc>
        <w:tc>
          <w:tcPr>
            <w:tcW w:w="1080" w:type="dxa"/>
            <w:vMerge w:val="continue"/>
            <w:tcBorders>
              <w:left w:val="single" w:color="000000" w:sz="6" w:space="0"/>
              <w:right w:val="single" w:color="000000" w:sz="6" w:space="0"/>
            </w:tcBorders>
          </w:tcPr>
          <w:p>
            <w:pPr>
              <w:rPr>
                <w:rFonts w:ascii="楷体" w:hAnsi="楷体" w:eastAsia="楷体" w:cstheme="minorEastAsia"/>
                <w:sz w:val="24"/>
                <w:szCs w:val="24"/>
              </w:rPr>
            </w:pPr>
          </w:p>
        </w:tc>
        <w:tc>
          <w:tcPr>
            <w:tcW w:w="720" w:type="dxa"/>
            <w:vMerge w:val="continue"/>
            <w:tcBorders>
              <w:left w:val="single" w:color="000000" w:sz="6" w:space="0"/>
              <w:right w:val="single" w:color="000000" w:sz="6" w:space="0"/>
            </w:tcBorders>
          </w:tcPr>
          <w:p>
            <w:pPr>
              <w:rPr>
                <w:rFonts w:ascii="楷体" w:hAnsi="楷体" w:eastAsia="楷体" w:cstheme="minorEastAsia"/>
                <w:sz w:val="24"/>
                <w:szCs w:val="24"/>
              </w:rPr>
            </w:pPr>
          </w:p>
        </w:tc>
        <w:tc>
          <w:tcPr>
            <w:tcW w:w="2160" w:type="dxa"/>
            <w:tcBorders>
              <w:top w:val="single" w:color="000000" w:sz="6" w:space="0"/>
              <w:left w:val="single" w:color="000000" w:sz="6" w:space="0"/>
              <w:bottom w:val="nil"/>
              <w:right w:val="single" w:color="000000" w:sz="6" w:space="0"/>
            </w:tcBorders>
          </w:tcPr>
          <w:p>
            <w:pPr>
              <w:pStyle w:val="10"/>
              <w:spacing w:before="2"/>
              <w:rPr>
                <w:rFonts w:ascii="楷体" w:hAnsi="楷体" w:eastAsia="楷体" w:cstheme="minorEastAsia"/>
                <w:sz w:val="24"/>
                <w:szCs w:val="24"/>
              </w:rPr>
            </w:pPr>
            <w:r>
              <w:rPr>
                <w:rFonts w:hint="eastAsia" w:ascii="楷体" w:hAnsi="楷体" w:eastAsia="楷体" w:cstheme="minorEastAsia"/>
                <w:sz w:val="24"/>
                <w:szCs w:val="24"/>
              </w:rPr>
              <w:t>完善片区车辆检查制</w:t>
            </w:r>
          </w:p>
        </w:tc>
        <w:tc>
          <w:tcPr>
            <w:tcW w:w="2160" w:type="dxa"/>
            <w:tcBorders>
              <w:top w:val="single" w:color="000000" w:sz="6" w:space="0"/>
              <w:left w:val="single" w:color="000000" w:sz="6" w:space="0"/>
              <w:bottom w:val="nil"/>
              <w:right w:val="single" w:color="000000" w:sz="6" w:space="0"/>
            </w:tcBorders>
          </w:tcPr>
          <w:p>
            <w:pPr>
              <w:pStyle w:val="10"/>
              <w:spacing w:before="2"/>
              <w:rPr>
                <w:rFonts w:ascii="楷体" w:hAnsi="楷体" w:eastAsia="楷体" w:cstheme="minorEastAsia"/>
                <w:sz w:val="24"/>
                <w:szCs w:val="24"/>
              </w:rPr>
            </w:pPr>
            <w:r>
              <w:rPr>
                <w:rFonts w:hint="eastAsia" w:ascii="楷体" w:hAnsi="楷体" w:eastAsia="楷体" w:cstheme="minorEastAsia"/>
                <w:sz w:val="24"/>
                <w:szCs w:val="24"/>
              </w:rPr>
              <w:t>按时打电话检查片区</w:t>
            </w:r>
          </w:p>
        </w:tc>
        <w:tc>
          <w:tcPr>
            <w:tcW w:w="2160" w:type="dxa"/>
            <w:tcBorders>
              <w:top w:val="single" w:color="000000" w:sz="6" w:space="0"/>
              <w:left w:val="single" w:color="000000" w:sz="6" w:space="0"/>
              <w:bottom w:val="nil"/>
              <w:right w:val="single" w:color="000000" w:sz="6" w:space="0"/>
            </w:tcBorders>
          </w:tcPr>
          <w:p>
            <w:pPr>
              <w:pStyle w:val="10"/>
              <w:spacing w:before="2"/>
              <w:ind w:left="42"/>
              <w:jc w:val="center"/>
              <w:rPr>
                <w:rFonts w:ascii="楷体" w:hAnsi="楷体" w:eastAsia="楷体" w:cstheme="minorEastAsia"/>
                <w:sz w:val="24"/>
                <w:szCs w:val="24"/>
              </w:rPr>
            </w:pPr>
            <w:r>
              <w:rPr>
                <w:rFonts w:hint="eastAsia" w:ascii="楷体" w:hAnsi="楷体" w:eastAsia="楷体" w:cstheme="minorEastAsia"/>
                <w:sz w:val="24"/>
                <w:szCs w:val="24"/>
              </w:rPr>
              <w:t>没有按时打电话检查</w:t>
            </w:r>
          </w:p>
        </w:tc>
        <w:tc>
          <w:tcPr>
            <w:tcW w:w="2340" w:type="dxa"/>
            <w:tcBorders>
              <w:top w:val="single" w:color="000000" w:sz="6" w:space="0"/>
              <w:left w:val="single" w:color="000000" w:sz="6" w:space="0"/>
              <w:bottom w:val="nil"/>
            </w:tcBorders>
          </w:tcPr>
          <w:p>
            <w:pPr>
              <w:pStyle w:val="10"/>
              <w:spacing w:before="2"/>
              <w:rPr>
                <w:rFonts w:ascii="楷体" w:hAnsi="楷体" w:eastAsia="楷体" w:cstheme="minorEastAsia"/>
                <w:sz w:val="24"/>
                <w:szCs w:val="24"/>
                <w:lang w:eastAsia="zh-CN"/>
              </w:rPr>
            </w:pPr>
            <w:r>
              <w:rPr>
                <w:rFonts w:hint="eastAsia" w:ascii="楷体" w:hAnsi="楷体" w:eastAsia="楷体" w:cstheme="minorEastAsia"/>
                <w:sz w:val="24"/>
                <w:szCs w:val="24"/>
                <w:lang w:eastAsia="zh-CN"/>
              </w:rPr>
              <w:t>较少打电话检查片区车</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126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108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72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2160" w:type="dxa"/>
            <w:tcBorders>
              <w:top w:val="nil"/>
              <w:left w:val="single" w:color="000000" w:sz="6" w:space="0"/>
              <w:bottom w:val="nil"/>
              <w:right w:val="single" w:color="000000" w:sz="6" w:space="0"/>
            </w:tcBorders>
          </w:tcPr>
          <w:p>
            <w:pPr>
              <w:pStyle w:val="10"/>
              <w:spacing w:line="255" w:lineRule="exact"/>
              <w:rPr>
                <w:rFonts w:ascii="楷体" w:hAnsi="楷体" w:eastAsia="楷体" w:cstheme="minorEastAsia"/>
                <w:sz w:val="24"/>
                <w:szCs w:val="24"/>
                <w:lang w:eastAsia="zh-CN"/>
              </w:rPr>
            </w:pPr>
            <w:r>
              <w:rPr>
                <w:rFonts w:hint="eastAsia" w:ascii="楷体" w:hAnsi="楷体" w:eastAsia="楷体" w:cstheme="minorEastAsia"/>
                <w:w w:val="95"/>
                <w:sz w:val="24"/>
                <w:szCs w:val="24"/>
                <w:lang w:eastAsia="zh-CN"/>
              </w:rPr>
              <w:t>度，按时打电话检查，</w:t>
            </w:r>
          </w:p>
        </w:tc>
        <w:tc>
          <w:tcPr>
            <w:tcW w:w="2160" w:type="dxa"/>
            <w:tcBorders>
              <w:top w:val="nil"/>
              <w:left w:val="single" w:color="000000" w:sz="6" w:space="0"/>
              <w:bottom w:val="nil"/>
              <w:right w:val="single" w:color="000000" w:sz="6" w:space="0"/>
            </w:tcBorders>
          </w:tcPr>
          <w:p>
            <w:pPr>
              <w:pStyle w:val="10"/>
              <w:spacing w:line="255" w:lineRule="exact"/>
              <w:rPr>
                <w:rFonts w:ascii="楷体" w:hAnsi="楷体" w:eastAsia="楷体" w:cstheme="minorEastAsia"/>
                <w:sz w:val="24"/>
                <w:szCs w:val="24"/>
              </w:rPr>
            </w:pPr>
            <w:r>
              <w:rPr>
                <w:rFonts w:hint="eastAsia" w:ascii="楷体" w:hAnsi="楷体" w:eastAsia="楷体" w:cstheme="minorEastAsia"/>
                <w:sz w:val="24"/>
                <w:szCs w:val="24"/>
              </w:rPr>
              <w:t>车辆状况，对片区司</w:t>
            </w:r>
          </w:p>
        </w:tc>
        <w:tc>
          <w:tcPr>
            <w:tcW w:w="2160" w:type="dxa"/>
            <w:tcBorders>
              <w:top w:val="nil"/>
              <w:left w:val="single" w:color="000000" w:sz="6" w:space="0"/>
              <w:bottom w:val="nil"/>
              <w:right w:val="single" w:color="000000" w:sz="6" w:space="0"/>
            </w:tcBorders>
          </w:tcPr>
          <w:p>
            <w:pPr>
              <w:pStyle w:val="10"/>
              <w:spacing w:line="255" w:lineRule="exact"/>
              <w:ind w:left="42"/>
              <w:jc w:val="center"/>
              <w:rPr>
                <w:rFonts w:ascii="楷体" w:hAnsi="楷体" w:eastAsia="楷体" w:cstheme="minorEastAsia"/>
                <w:sz w:val="24"/>
                <w:szCs w:val="24"/>
              </w:rPr>
            </w:pPr>
            <w:r>
              <w:rPr>
                <w:rFonts w:hint="eastAsia" w:ascii="楷体" w:hAnsi="楷体" w:eastAsia="楷体" w:cstheme="minorEastAsia"/>
                <w:sz w:val="24"/>
                <w:szCs w:val="24"/>
              </w:rPr>
              <w:t>片区车辆状况，对片</w:t>
            </w:r>
          </w:p>
        </w:tc>
        <w:tc>
          <w:tcPr>
            <w:tcW w:w="2340" w:type="dxa"/>
            <w:tcBorders>
              <w:top w:val="nil"/>
              <w:left w:val="single" w:color="000000" w:sz="6" w:space="0"/>
              <w:bottom w:val="nil"/>
            </w:tcBorders>
          </w:tcPr>
          <w:p>
            <w:pPr>
              <w:pStyle w:val="10"/>
              <w:spacing w:line="255"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辆状况，对司机片区技</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126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108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72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2160" w:type="dxa"/>
            <w:tcBorders>
              <w:top w:val="nil"/>
              <w:left w:val="single" w:color="000000" w:sz="6" w:space="0"/>
              <w:bottom w:val="nil"/>
              <w:right w:val="single" w:color="000000" w:sz="6" w:space="0"/>
            </w:tcBorders>
          </w:tcPr>
          <w:p>
            <w:pPr>
              <w:pStyle w:val="10"/>
              <w:spacing w:line="263" w:lineRule="exact"/>
              <w:rPr>
                <w:rFonts w:ascii="楷体" w:hAnsi="楷体" w:eastAsia="楷体" w:cstheme="minorEastAsia"/>
                <w:sz w:val="24"/>
                <w:szCs w:val="24"/>
              </w:rPr>
            </w:pPr>
            <w:r>
              <w:rPr>
                <w:rFonts w:hint="eastAsia" w:ascii="楷体" w:hAnsi="楷体" w:eastAsia="楷体" w:cstheme="minorEastAsia"/>
                <w:sz w:val="24"/>
                <w:szCs w:val="24"/>
              </w:rPr>
              <w:t>经常提交片区司机管</w:t>
            </w:r>
          </w:p>
        </w:tc>
        <w:tc>
          <w:tcPr>
            <w:tcW w:w="2160" w:type="dxa"/>
            <w:tcBorders>
              <w:top w:val="nil"/>
              <w:left w:val="single" w:color="000000" w:sz="6" w:space="0"/>
              <w:bottom w:val="nil"/>
              <w:right w:val="single" w:color="000000" w:sz="6" w:space="0"/>
            </w:tcBorders>
          </w:tcPr>
          <w:p>
            <w:pPr>
              <w:pStyle w:val="10"/>
              <w:spacing w:line="263" w:lineRule="exact"/>
              <w:rPr>
                <w:rFonts w:ascii="楷体" w:hAnsi="楷体" w:eastAsia="楷体" w:cstheme="minorEastAsia"/>
                <w:sz w:val="24"/>
                <w:szCs w:val="24"/>
              </w:rPr>
            </w:pPr>
            <w:r>
              <w:rPr>
                <w:rFonts w:hint="eastAsia" w:ascii="楷体" w:hAnsi="楷体" w:eastAsia="楷体" w:cstheme="minorEastAsia"/>
                <w:sz w:val="24"/>
                <w:szCs w:val="24"/>
              </w:rPr>
              <w:t>机技术考核管理合理</w:t>
            </w:r>
          </w:p>
        </w:tc>
        <w:tc>
          <w:tcPr>
            <w:tcW w:w="2160" w:type="dxa"/>
            <w:tcBorders>
              <w:top w:val="nil"/>
              <w:left w:val="single" w:color="000000" w:sz="6" w:space="0"/>
              <w:bottom w:val="nil"/>
              <w:right w:val="single" w:color="000000" w:sz="6" w:space="0"/>
            </w:tcBorders>
          </w:tcPr>
          <w:p>
            <w:pPr>
              <w:pStyle w:val="10"/>
              <w:spacing w:line="263" w:lineRule="exact"/>
              <w:ind w:left="42"/>
              <w:jc w:val="center"/>
              <w:rPr>
                <w:rFonts w:ascii="楷体" w:hAnsi="楷体" w:eastAsia="楷体" w:cstheme="minorEastAsia"/>
                <w:sz w:val="24"/>
                <w:szCs w:val="24"/>
              </w:rPr>
            </w:pPr>
            <w:r>
              <w:rPr>
                <w:rFonts w:hint="eastAsia" w:ascii="楷体" w:hAnsi="楷体" w:eastAsia="楷体" w:cstheme="minorEastAsia"/>
                <w:sz w:val="24"/>
                <w:szCs w:val="24"/>
              </w:rPr>
              <w:t>区司机技术考核管理</w:t>
            </w:r>
          </w:p>
        </w:tc>
        <w:tc>
          <w:tcPr>
            <w:tcW w:w="2340" w:type="dxa"/>
            <w:tcBorders>
              <w:top w:val="nil"/>
              <w:left w:val="single" w:color="000000" w:sz="6" w:space="0"/>
              <w:bottom w:val="nil"/>
            </w:tcBorders>
          </w:tcPr>
          <w:p>
            <w:pPr>
              <w:pStyle w:val="10"/>
              <w:spacing w:line="26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术考核管理有时引起争</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758" w:hRule="exact"/>
          <w:jc w:val="center"/>
        </w:trPr>
        <w:tc>
          <w:tcPr>
            <w:tcW w:w="900" w:type="dxa"/>
            <w:vMerge w:val="restart"/>
            <w:tcBorders>
              <w:top w:val="nil"/>
              <w:right w:val="single" w:color="000000" w:sz="6" w:space="0"/>
            </w:tcBorders>
            <w:shd w:val="clear" w:color="auto" w:fill="E6E6E6"/>
          </w:tcPr>
          <w:p>
            <w:pPr>
              <w:pStyle w:val="10"/>
              <w:spacing w:before="190"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业绩 指标</w:t>
            </w:r>
          </w:p>
        </w:tc>
        <w:tc>
          <w:tcPr>
            <w:tcW w:w="2700" w:type="dxa"/>
            <w:vMerge w:val="continue"/>
            <w:tcBorders>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260" w:type="dxa"/>
            <w:vMerge w:val="continue"/>
            <w:tcBorders>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080" w:type="dxa"/>
            <w:vMerge w:val="continue"/>
            <w:tcBorders>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720" w:type="dxa"/>
            <w:vMerge w:val="continue"/>
            <w:tcBorders>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2160" w:type="dxa"/>
            <w:tcBorders>
              <w:top w:val="nil"/>
              <w:left w:val="single" w:color="000000" w:sz="6" w:space="0"/>
              <w:bottom w:val="single" w:color="000000" w:sz="6" w:space="0"/>
              <w:right w:val="single" w:color="000000" w:sz="6" w:space="0"/>
            </w:tcBorders>
          </w:tcPr>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理改进建议；不合格 次数为零</w:t>
            </w:r>
          </w:p>
        </w:tc>
        <w:tc>
          <w:tcPr>
            <w:tcW w:w="2160" w:type="dxa"/>
            <w:tcBorders>
              <w:top w:val="nil"/>
              <w:left w:val="single" w:color="000000" w:sz="6" w:space="0"/>
              <w:bottom w:val="single" w:color="000000" w:sz="6" w:space="0"/>
              <w:right w:val="single" w:color="000000" w:sz="6" w:space="0"/>
            </w:tcBorders>
          </w:tcPr>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pacing w:val="5"/>
                <w:sz w:val="24"/>
                <w:szCs w:val="24"/>
                <w:lang w:eastAsia="zh-CN"/>
              </w:rPr>
              <w:t xml:space="preserve">有效；不合格次数不 </w:t>
            </w:r>
            <w:r>
              <w:rPr>
                <w:rFonts w:hint="eastAsia" w:ascii="楷体" w:hAnsi="楷体" w:eastAsia="楷体" w:cstheme="minorEastAsia"/>
                <w:sz w:val="24"/>
                <w:szCs w:val="24"/>
                <w:lang w:eastAsia="zh-CN"/>
              </w:rPr>
              <w:t>多于1 次</w:t>
            </w:r>
          </w:p>
        </w:tc>
        <w:tc>
          <w:tcPr>
            <w:tcW w:w="2160" w:type="dxa"/>
            <w:tcBorders>
              <w:top w:val="nil"/>
              <w:left w:val="single" w:color="000000" w:sz="6" w:space="0"/>
              <w:bottom w:val="single" w:color="000000" w:sz="6" w:space="0"/>
              <w:right w:val="single" w:color="000000" w:sz="6" w:space="0"/>
            </w:tcBorders>
          </w:tcPr>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pacing w:val="5"/>
                <w:sz w:val="24"/>
                <w:szCs w:val="24"/>
                <w:lang w:eastAsia="zh-CN"/>
              </w:rPr>
              <w:t xml:space="preserve">客观性不足；不合格 </w:t>
            </w:r>
            <w:r>
              <w:rPr>
                <w:rFonts w:hint="eastAsia" w:ascii="楷体" w:hAnsi="楷体" w:eastAsia="楷体" w:cstheme="minorEastAsia"/>
                <w:sz w:val="24"/>
                <w:szCs w:val="24"/>
                <w:lang w:eastAsia="zh-CN"/>
              </w:rPr>
              <w:t>次数不多于2 次</w:t>
            </w:r>
          </w:p>
        </w:tc>
        <w:tc>
          <w:tcPr>
            <w:tcW w:w="2340" w:type="dxa"/>
            <w:tcBorders>
              <w:top w:val="nil"/>
              <w:left w:val="single" w:color="000000" w:sz="6" w:space="0"/>
              <w:bottom w:val="single" w:color="000000" w:sz="6" w:space="0"/>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异；不合格次数多于 2</w:t>
            </w:r>
          </w:p>
          <w:p>
            <w:pPr>
              <w:pStyle w:val="10"/>
              <w:spacing w:before="24"/>
              <w:rPr>
                <w:rFonts w:ascii="楷体" w:hAnsi="楷体" w:eastAsia="楷体" w:cstheme="minorEastAsia"/>
                <w:sz w:val="24"/>
                <w:szCs w:val="24"/>
                <w:lang w:eastAsia="zh-CN"/>
              </w:rPr>
            </w:pPr>
            <w:r>
              <w:rPr>
                <w:rFonts w:hint="eastAsia" w:ascii="楷体" w:hAnsi="楷体" w:eastAsia="楷体" w:cstheme="minorEastAsia"/>
                <w:sz w:val="24"/>
                <w:szCs w:val="24"/>
                <w:lang w:eastAsia="zh-CN"/>
              </w:rPr>
              <w:t>次</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54" w:hRule="exact"/>
          <w:jc w:val="center"/>
        </w:trPr>
        <w:tc>
          <w:tcPr>
            <w:tcW w:w="900" w:type="dxa"/>
            <w:vMerge w:val="continue"/>
            <w:tcBorders>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single" w:color="000000" w:sz="6" w:space="0"/>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single" w:color="000000" w:sz="6" w:space="0"/>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single" w:color="000000" w:sz="6" w:space="0"/>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gridSpan w:val="4"/>
            <w:tcBorders>
              <w:top w:val="single" w:color="000000" w:sz="6" w:space="0"/>
              <w:left w:val="single" w:color="000000" w:sz="6" w:space="0"/>
              <w:bottom w:val="nil"/>
            </w:tcBorders>
          </w:tcPr>
          <w:p>
            <w:pPr>
              <w:rPr>
                <w:rFonts w:ascii="楷体" w:hAnsi="楷体" w:eastAsia="楷体" w:cstheme="minorEastAsia"/>
                <w:sz w:val="24"/>
                <w:szCs w:val="24"/>
                <w:lang w:eastAsia="zh-CN"/>
              </w:rPr>
            </w:pP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274"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pStyle w:val="10"/>
              <w:spacing w:line="215"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车辆保养维护费用控制</w:t>
            </w:r>
          </w:p>
        </w:tc>
        <w:tc>
          <w:tcPr>
            <w:tcW w:w="1260" w:type="dxa"/>
            <w:tcBorders>
              <w:top w:val="nil"/>
              <w:left w:val="single" w:color="000000" w:sz="6" w:space="0"/>
              <w:bottom w:val="nil"/>
              <w:right w:val="single" w:color="000000" w:sz="6" w:space="0"/>
            </w:tcBorders>
          </w:tcPr>
          <w:p>
            <w:pPr>
              <w:pStyle w:val="10"/>
              <w:spacing w:line="215" w:lineRule="exact"/>
              <w:ind w:left="202"/>
              <w:rPr>
                <w:rFonts w:ascii="楷体" w:hAnsi="楷体" w:eastAsia="楷体" w:cstheme="minorEastAsia"/>
                <w:sz w:val="24"/>
                <w:szCs w:val="24"/>
              </w:rPr>
            </w:pPr>
            <w:r>
              <w:rPr>
                <w:rFonts w:hint="eastAsia" w:ascii="楷体" w:hAnsi="楷体" w:eastAsia="楷体" w:cstheme="minorEastAsia"/>
                <w:sz w:val="24"/>
                <w:szCs w:val="24"/>
              </w:rPr>
              <w:t>费用审核</w:t>
            </w:r>
          </w:p>
        </w:tc>
        <w:tc>
          <w:tcPr>
            <w:tcW w:w="1080" w:type="dxa"/>
            <w:tcBorders>
              <w:top w:val="nil"/>
              <w:left w:val="single" w:color="000000" w:sz="6" w:space="0"/>
              <w:bottom w:val="nil"/>
              <w:right w:val="single" w:color="000000" w:sz="6" w:space="0"/>
            </w:tcBorders>
          </w:tcPr>
          <w:p>
            <w:pPr>
              <w:pStyle w:val="10"/>
              <w:spacing w:line="215"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nil"/>
              <w:left w:val="single" w:color="000000" w:sz="6" w:space="0"/>
              <w:bottom w:val="nil"/>
              <w:right w:val="single" w:color="000000" w:sz="6" w:space="0"/>
            </w:tcBorders>
          </w:tcPr>
          <w:p>
            <w:pPr>
              <w:pStyle w:val="10"/>
              <w:spacing w:line="231" w:lineRule="exact"/>
              <w:ind w:left="89"/>
              <w:jc w:val="center"/>
              <w:rPr>
                <w:rFonts w:ascii="楷体" w:hAnsi="楷体" w:eastAsia="楷体" w:cstheme="minorEastAsia"/>
                <w:sz w:val="24"/>
                <w:szCs w:val="24"/>
              </w:rPr>
            </w:pPr>
            <w:r>
              <w:rPr>
                <w:rFonts w:hint="eastAsia" w:ascii="楷体" w:hAnsi="楷体" w:eastAsia="楷体" w:cstheme="minorEastAsia"/>
                <w:sz w:val="24"/>
                <w:szCs w:val="24"/>
              </w:rPr>
              <w:t>20%</w:t>
            </w:r>
          </w:p>
        </w:tc>
        <w:tc>
          <w:tcPr>
            <w:tcW w:w="8820" w:type="dxa"/>
            <w:gridSpan w:val="4"/>
            <w:tcBorders>
              <w:top w:val="nil"/>
              <w:left w:val="single" w:color="000000" w:sz="6" w:space="0"/>
              <w:bottom w:val="nil"/>
            </w:tcBorders>
          </w:tcPr>
          <w:p>
            <w:pPr>
              <w:pStyle w:val="10"/>
              <w:tabs>
                <w:tab w:val="left" w:pos="1777"/>
              </w:tabs>
              <w:spacing w:line="231"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衡量因素包括：</w:t>
            </w:r>
            <w:r>
              <w:rPr>
                <w:rFonts w:hint="eastAsia" w:ascii="楷体" w:hAnsi="楷体" w:eastAsia="楷体" w:cstheme="minorEastAsia"/>
                <w:sz w:val="24"/>
                <w:szCs w:val="24"/>
                <w:lang w:eastAsia="zh-CN"/>
              </w:rPr>
              <w:tab/>
            </w:r>
            <w:r>
              <w:rPr>
                <w:rFonts w:hint="eastAsia" w:ascii="楷体" w:hAnsi="楷体" w:eastAsia="楷体" w:cstheme="minorEastAsia"/>
                <w:sz w:val="24"/>
                <w:szCs w:val="24"/>
                <w:lang w:eastAsia="zh-CN"/>
              </w:rPr>
              <w:t>A 费用审核登记表是否准确、B 费用控制是否有效、C费用审核工作处理是</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2"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rPr>
                <w:rFonts w:ascii="楷体" w:hAnsi="楷体" w:eastAsia="楷体" w:cstheme="minorEastAsia"/>
                <w:sz w:val="24"/>
                <w:szCs w:val="24"/>
              </w:rPr>
            </w:pPr>
            <w:r>
              <w:rPr>
                <w:rFonts w:hint="eastAsia" w:ascii="楷体" w:hAnsi="楷体" w:eastAsia="楷体" w:cstheme="minorEastAsia"/>
                <w:sz w:val="24"/>
                <w:szCs w:val="24"/>
              </w:rPr>
              <w:t>登记表、费</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gridSpan w:val="4"/>
            <w:tcBorders>
              <w:top w:val="nil"/>
              <w:left w:val="single" w:color="000000" w:sz="6" w:space="0"/>
              <w:bottom w:val="nil"/>
            </w:tcBorders>
          </w:tcPr>
          <w:p>
            <w:pPr>
              <w:pStyle w:val="10"/>
              <w:spacing w:line="257" w:lineRule="exact"/>
              <w:rPr>
                <w:rFonts w:ascii="楷体" w:hAnsi="楷体" w:eastAsia="楷体" w:cstheme="minorEastAsia"/>
                <w:sz w:val="24"/>
                <w:szCs w:val="24"/>
              </w:rPr>
            </w:pPr>
            <w:r>
              <w:rPr>
                <w:rFonts w:hint="eastAsia" w:ascii="楷体" w:hAnsi="楷体" w:eastAsia="楷体" w:cstheme="minorEastAsia"/>
                <w:sz w:val="24"/>
                <w:szCs w:val="24"/>
              </w:rPr>
              <w:t>否有效</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3"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nil"/>
              <w:right w:val="single" w:color="000000" w:sz="6" w:space="0"/>
            </w:tcBorders>
          </w:tcPr>
          <w:p>
            <w:pPr>
              <w:pStyle w:val="10"/>
              <w:spacing w:line="255" w:lineRule="exact"/>
              <w:ind w:left="307"/>
              <w:rPr>
                <w:rFonts w:ascii="楷体" w:hAnsi="楷体" w:eastAsia="楷体" w:cstheme="minorEastAsia"/>
                <w:sz w:val="24"/>
                <w:szCs w:val="24"/>
              </w:rPr>
            </w:pPr>
            <w:r>
              <w:rPr>
                <w:rFonts w:hint="eastAsia" w:ascii="楷体" w:hAnsi="楷体" w:eastAsia="楷体" w:cstheme="minorEastAsia"/>
                <w:sz w:val="24"/>
                <w:szCs w:val="24"/>
              </w:rPr>
              <w:t>用报表</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gridSpan w:val="4"/>
            <w:tcBorders>
              <w:top w:val="nil"/>
              <w:left w:val="single" w:color="000000" w:sz="6" w:space="0"/>
              <w:bottom w:val="nil"/>
            </w:tcBorders>
          </w:tcPr>
          <w:p>
            <w:pPr>
              <w:pStyle w:val="10"/>
              <w:tabs>
                <w:tab w:val="left" w:pos="517"/>
              </w:tabs>
              <w:spacing w:line="271" w:lineRule="exact"/>
              <w:rPr>
                <w:rFonts w:ascii="楷体" w:hAnsi="楷体" w:eastAsia="楷体" w:cstheme="minorEastAsia"/>
                <w:sz w:val="24"/>
                <w:szCs w:val="24"/>
                <w:lang w:eastAsia="zh-CN"/>
              </w:rPr>
            </w:pPr>
            <w:r>
              <w:rPr>
                <w:rFonts w:ascii="楷体"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w w:val="105"/>
                <w:sz w:val="24"/>
                <w:szCs w:val="24"/>
                <w:lang w:eastAsia="zh-CN"/>
              </w:rPr>
              <w:t>A、发现缺少1份文件扣1分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gridSpan w:val="4"/>
            <w:tcBorders>
              <w:top w:val="nil"/>
              <w:left w:val="single" w:color="000000" w:sz="6" w:space="0"/>
              <w:bottom w:val="nil"/>
            </w:tcBorders>
          </w:tcPr>
          <w:p>
            <w:pPr>
              <w:pStyle w:val="10"/>
              <w:tabs>
                <w:tab w:val="left" w:pos="517"/>
              </w:tabs>
              <w:spacing w:line="273" w:lineRule="exact"/>
              <w:rPr>
                <w:rFonts w:ascii="楷体" w:hAnsi="楷体" w:eastAsia="楷体" w:cstheme="minorEastAsia"/>
                <w:sz w:val="24"/>
                <w:szCs w:val="24"/>
                <w:lang w:eastAsia="zh-CN"/>
              </w:rPr>
            </w:pPr>
            <w:r>
              <w:rPr>
                <w:rFonts w:ascii="楷体"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sz w:val="24"/>
                <w:szCs w:val="24"/>
                <w:lang w:eastAsia="zh-CN"/>
              </w:rPr>
              <w:t>B、费用控制无效1次扣2分（经理根据费用控制报表判定）</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gridSpan w:val="4"/>
            <w:tcBorders>
              <w:top w:val="nil"/>
              <w:left w:val="single" w:color="000000" w:sz="6" w:space="0"/>
              <w:bottom w:val="nil"/>
            </w:tcBorders>
          </w:tcPr>
          <w:p>
            <w:pPr>
              <w:pStyle w:val="10"/>
              <w:tabs>
                <w:tab w:val="left" w:pos="517"/>
              </w:tabs>
              <w:spacing w:line="273" w:lineRule="exact"/>
              <w:rPr>
                <w:rFonts w:ascii="楷体" w:hAnsi="楷体" w:eastAsia="楷体" w:cstheme="minorEastAsia"/>
                <w:sz w:val="24"/>
                <w:szCs w:val="24"/>
              </w:rPr>
            </w:pPr>
            <w:r>
              <w:rPr>
                <w:rFonts w:ascii="楷体" w:hAnsi="Tahoma" w:eastAsia="楷体" w:cs="Tahoma"/>
                <w:w w:val="150"/>
                <w:sz w:val="24"/>
                <w:szCs w:val="24"/>
              </w:rPr>
              <w:t>�</w:t>
            </w:r>
            <w:r>
              <w:rPr>
                <w:rFonts w:hint="eastAsia" w:ascii="楷体" w:hAnsi="楷体" w:eastAsia="楷体" w:cstheme="minorEastAsia"/>
                <w:w w:val="150"/>
                <w:sz w:val="24"/>
                <w:szCs w:val="24"/>
              </w:rPr>
              <w:tab/>
            </w:r>
            <w:r>
              <w:rPr>
                <w:rFonts w:hint="eastAsia" w:ascii="楷体" w:hAnsi="楷体" w:eastAsia="楷体" w:cstheme="minorEastAsia"/>
                <w:spacing w:val="2"/>
                <w:w w:val="105"/>
                <w:sz w:val="24"/>
                <w:szCs w:val="24"/>
              </w:rPr>
              <w:t>C、出现</w:t>
            </w:r>
            <w:r>
              <w:rPr>
                <w:rFonts w:hint="eastAsia" w:ascii="楷体" w:hAnsi="楷体" w:eastAsia="楷体" w:cstheme="minorEastAsia"/>
                <w:w w:val="105"/>
                <w:sz w:val="24"/>
                <w:szCs w:val="24"/>
              </w:rPr>
              <w:t>1次差错扣2分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2"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8820" w:type="dxa"/>
            <w:gridSpan w:val="4"/>
            <w:tcBorders>
              <w:top w:val="nil"/>
              <w:left w:val="single" w:color="000000" w:sz="6" w:space="0"/>
              <w:bottom w:val="single" w:color="000000" w:sz="6" w:space="0"/>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注：实际得分：100－（次数*分数）</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3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nil"/>
              <w:right w:val="single" w:color="000000" w:sz="6" w:space="0"/>
            </w:tcBorders>
          </w:tcPr>
          <w:p>
            <w:pPr>
              <w:pStyle w:val="10"/>
              <w:spacing w:before="2"/>
              <w:rPr>
                <w:rFonts w:ascii="楷体" w:hAnsi="楷体" w:eastAsia="楷体" w:cstheme="minorEastAsia"/>
                <w:sz w:val="24"/>
                <w:szCs w:val="24"/>
              </w:rPr>
            </w:pPr>
            <w:r>
              <w:rPr>
                <w:rFonts w:hint="eastAsia" w:ascii="楷体" w:hAnsi="楷体" w:eastAsia="楷体" w:cstheme="minorEastAsia"/>
                <w:sz w:val="24"/>
                <w:szCs w:val="24"/>
              </w:rPr>
              <w:t>车辆事务及档案管理</w:t>
            </w:r>
          </w:p>
        </w:tc>
        <w:tc>
          <w:tcPr>
            <w:tcW w:w="1260" w:type="dxa"/>
            <w:tcBorders>
              <w:top w:val="single" w:color="000000" w:sz="6" w:space="0"/>
              <w:left w:val="single" w:color="000000" w:sz="6" w:space="0"/>
              <w:bottom w:val="nil"/>
              <w:right w:val="single" w:color="000000" w:sz="6" w:space="0"/>
            </w:tcBorders>
          </w:tcPr>
          <w:p>
            <w:pPr>
              <w:pStyle w:val="10"/>
              <w:spacing w:before="2"/>
              <w:ind w:left="202"/>
              <w:rPr>
                <w:rFonts w:ascii="楷体" w:hAnsi="楷体" w:eastAsia="楷体" w:cstheme="minorEastAsia"/>
                <w:sz w:val="24"/>
                <w:szCs w:val="24"/>
              </w:rPr>
            </w:pPr>
            <w:r>
              <w:rPr>
                <w:rFonts w:hint="eastAsia" w:ascii="楷体" w:hAnsi="楷体" w:eastAsia="楷体" w:cstheme="minorEastAsia"/>
                <w:sz w:val="24"/>
                <w:szCs w:val="24"/>
              </w:rPr>
              <w:t>车辆手续</w:t>
            </w:r>
          </w:p>
        </w:tc>
        <w:tc>
          <w:tcPr>
            <w:tcW w:w="1080" w:type="dxa"/>
            <w:tcBorders>
              <w:top w:val="single" w:color="000000" w:sz="6" w:space="0"/>
              <w:left w:val="single" w:color="000000" w:sz="6" w:space="0"/>
              <w:bottom w:val="nil"/>
              <w:right w:val="single" w:color="000000" w:sz="6" w:space="0"/>
            </w:tcBorders>
          </w:tcPr>
          <w:p>
            <w:pPr>
              <w:pStyle w:val="10"/>
              <w:spacing w:before="2"/>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51"/>
              <w:ind w:left="89"/>
              <w:jc w:val="center"/>
              <w:rPr>
                <w:rFonts w:ascii="楷体" w:hAnsi="楷体" w:eastAsia="楷体" w:cstheme="minorEastAsia"/>
                <w:sz w:val="24"/>
                <w:szCs w:val="24"/>
              </w:rPr>
            </w:pPr>
            <w:r>
              <w:rPr>
                <w:rFonts w:hint="eastAsia" w:ascii="楷体" w:hAnsi="楷体" w:eastAsia="楷体" w:cstheme="minorEastAsia"/>
                <w:sz w:val="24"/>
                <w:szCs w:val="24"/>
              </w:rPr>
              <w:t>30%</w:t>
            </w:r>
          </w:p>
        </w:tc>
        <w:tc>
          <w:tcPr>
            <w:tcW w:w="8820" w:type="dxa"/>
            <w:gridSpan w:val="4"/>
            <w:tcBorders>
              <w:top w:val="single" w:color="000000" w:sz="6" w:space="0"/>
              <w:left w:val="single" w:color="000000" w:sz="6" w:space="0"/>
              <w:bottom w:val="nil"/>
            </w:tcBorders>
          </w:tcPr>
          <w:p>
            <w:pPr>
              <w:pStyle w:val="10"/>
              <w:spacing w:before="2"/>
              <w:rPr>
                <w:rFonts w:ascii="楷体" w:hAnsi="楷体" w:eastAsia="楷体" w:cstheme="minorEastAsia"/>
                <w:sz w:val="24"/>
                <w:szCs w:val="24"/>
                <w:lang w:eastAsia="zh-CN"/>
              </w:rPr>
            </w:pPr>
            <w:r>
              <w:rPr>
                <w:rFonts w:hint="eastAsia" w:ascii="楷体" w:hAnsi="楷体" w:eastAsia="楷体" w:cstheme="minorEastAsia"/>
                <w:sz w:val="24"/>
                <w:szCs w:val="24"/>
                <w:lang w:eastAsia="zh-CN"/>
              </w:rPr>
              <w:t>采用抽查方式检查车辆手续办理、年检资料，衡量因素包括：A 费用档案是否完好、B 档案是</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2"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49" w:lineRule="exact"/>
              <w:rPr>
                <w:rFonts w:ascii="楷体" w:hAnsi="楷体" w:eastAsia="楷体" w:cstheme="minorEastAsia"/>
                <w:sz w:val="24"/>
                <w:szCs w:val="24"/>
              </w:rPr>
            </w:pPr>
            <w:r>
              <w:rPr>
                <w:rFonts w:hint="eastAsia" w:ascii="楷体" w:hAnsi="楷体" w:eastAsia="楷体" w:cstheme="minorEastAsia"/>
                <w:sz w:val="24"/>
                <w:szCs w:val="24"/>
              </w:rPr>
              <w:t>办理、年检</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gridSpan w:val="4"/>
            <w:tcBorders>
              <w:top w:val="nil"/>
              <w:left w:val="single" w:color="000000" w:sz="6" w:space="0"/>
              <w:bottom w:val="nil"/>
            </w:tcBorders>
          </w:tcPr>
          <w:p>
            <w:pPr>
              <w:pStyle w:val="10"/>
              <w:spacing w:line="249" w:lineRule="exact"/>
              <w:rPr>
                <w:rFonts w:ascii="楷体" w:hAnsi="楷体" w:eastAsia="楷体" w:cstheme="minorEastAsia"/>
                <w:sz w:val="24"/>
                <w:szCs w:val="24"/>
              </w:rPr>
            </w:pPr>
            <w:r>
              <w:rPr>
                <w:rFonts w:hint="eastAsia" w:ascii="楷体" w:hAnsi="楷体" w:eastAsia="楷体" w:cstheme="minorEastAsia"/>
                <w:sz w:val="24"/>
                <w:szCs w:val="24"/>
              </w:rPr>
              <w:t>否正确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1"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nil"/>
              <w:right w:val="single" w:color="000000" w:sz="6" w:space="0"/>
            </w:tcBorders>
          </w:tcPr>
          <w:p>
            <w:pPr>
              <w:pStyle w:val="10"/>
              <w:spacing w:line="262" w:lineRule="exact"/>
              <w:ind w:left="412"/>
              <w:rPr>
                <w:rFonts w:ascii="楷体" w:hAnsi="楷体" w:eastAsia="楷体" w:cstheme="minorEastAsia"/>
                <w:sz w:val="24"/>
                <w:szCs w:val="24"/>
              </w:rPr>
            </w:pPr>
            <w:r>
              <w:rPr>
                <w:rFonts w:hint="eastAsia" w:ascii="楷体" w:hAnsi="楷体" w:eastAsia="楷体" w:cstheme="minorEastAsia"/>
                <w:sz w:val="24"/>
                <w:szCs w:val="24"/>
              </w:rPr>
              <w:t>档案</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gridSpan w:val="4"/>
            <w:tcBorders>
              <w:top w:val="nil"/>
              <w:left w:val="single" w:color="000000" w:sz="6" w:space="0"/>
              <w:bottom w:val="nil"/>
            </w:tcBorders>
          </w:tcPr>
          <w:p>
            <w:pPr>
              <w:pStyle w:val="10"/>
              <w:tabs>
                <w:tab w:val="left" w:pos="517"/>
              </w:tabs>
              <w:spacing w:line="278" w:lineRule="exact"/>
              <w:rPr>
                <w:rFonts w:ascii="楷体" w:hAnsi="楷体" w:eastAsia="楷体" w:cstheme="minorEastAsia"/>
                <w:sz w:val="24"/>
                <w:szCs w:val="24"/>
                <w:lang w:eastAsia="zh-CN"/>
              </w:rPr>
            </w:pPr>
            <w:r>
              <w:rPr>
                <w:rFonts w:ascii="楷体"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w w:val="105"/>
                <w:sz w:val="24"/>
                <w:szCs w:val="24"/>
                <w:lang w:eastAsia="zh-CN"/>
              </w:rPr>
              <w:t>A发现缺少1份文件扣2分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gridSpan w:val="4"/>
            <w:tcBorders>
              <w:top w:val="nil"/>
              <w:left w:val="single" w:color="000000" w:sz="6" w:space="0"/>
              <w:bottom w:val="nil"/>
            </w:tcBorders>
          </w:tcPr>
          <w:p>
            <w:pPr>
              <w:pStyle w:val="10"/>
              <w:tabs>
                <w:tab w:val="left" w:pos="517"/>
              </w:tabs>
              <w:spacing w:line="273" w:lineRule="exact"/>
              <w:rPr>
                <w:rFonts w:ascii="楷体" w:hAnsi="楷体" w:eastAsia="楷体" w:cstheme="minorEastAsia"/>
                <w:sz w:val="24"/>
                <w:szCs w:val="24"/>
              </w:rPr>
            </w:pPr>
            <w:r>
              <w:rPr>
                <w:rFonts w:ascii="楷体" w:hAnsi="Tahoma" w:eastAsia="楷体" w:cs="Tahoma"/>
                <w:w w:val="155"/>
                <w:sz w:val="24"/>
                <w:szCs w:val="24"/>
              </w:rPr>
              <w:t>�</w:t>
            </w:r>
            <w:r>
              <w:rPr>
                <w:rFonts w:hint="eastAsia" w:ascii="楷体" w:hAnsi="楷体" w:eastAsia="楷体" w:cstheme="minorEastAsia"/>
                <w:w w:val="155"/>
                <w:sz w:val="24"/>
                <w:szCs w:val="24"/>
              </w:rPr>
              <w:tab/>
            </w:r>
            <w:r>
              <w:rPr>
                <w:rFonts w:hint="eastAsia" w:ascii="楷体" w:hAnsi="楷体" w:eastAsia="楷体" w:cstheme="minorEastAsia"/>
                <w:w w:val="110"/>
                <w:sz w:val="24"/>
                <w:szCs w:val="24"/>
              </w:rPr>
              <w:t>B发现错1次扣2分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7" w:hRule="exact"/>
          <w:jc w:val="center"/>
        </w:trPr>
        <w:tc>
          <w:tcPr>
            <w:tcW w:w="900" w:type="dxa"/>
            <w:tcBorders>
              <w:top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nil"/>
              <w:left w:val="single" w:color="000000" w:sz="6" w:space="0"/>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right w:val="single" w:color="000000" w:sz="6" w:space="0"/>
            </w:tcBorders>
          </w:tcPr>
          <w:p>
            <w:pPr>
              <w:rPr>
                <w:rFonts w:ascii="楷体" w:hAnsi="楷体" w:eastAsia="楷体" w:cstheme="minorEastAsia"/>
                <w:sz w:val="24"/>
                <w:szCs w:val="24"/>
              </w:rPr>
            </w:pPr>
          </w:p>
        </w:tc>
        <w:tc>
          <w:tcPr>
            <w:tcW w:w="1080" w:type="dxa"/>
            <w:tcBorders>
              <w:top w:val="nil"/>
              <w:left w:val="single" w:color="000000" w:sz="6" w:space="0"/>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right w:val="single" w:color="000000" w:sz="6" w:space="0"/>
            </w:tcBorders>
          </w:tcPr>
          <w:p>
            <w:pPr>
              <w:rPr>
                <w:rFonts w:ascii="楷体" w:hAnsi="楷体" w:eastAsia="楷体" w:cstheme="minorEastAsia"/>
                <w:sz w:val="24"/>
                <w:szCs w:val="24"/>
              </w:rPr>
            </w:pPr>
          </w:p>
        </w:tc>
        <w:tc>
          <w:tcPr>
            <w:tcW w:w="8820" w:type="dxa"/>
            <w:gridSpan w:val="4"/>
            <w:tcBorders>
              <w:top w:val="nil"/>
              <w:left w:val="single" w:color="000000" w:sz="6" w:space="0"/>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注：实际得分：100－（次数*分数）</w:t>
            </w:r>
          </w:p>
        </w:tc>
      </w:tr>
    </w:tbl>
    <w:p>
      <w:pPr>
        <w:spacing w:line="273" w:lineRule="exact"/>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6"/>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 w:val="24"/>
          <w:szCs w:val="24"/>
          <w:u w:val="none"/>
          <w:lang w:eastAsia="zh-CN"/>
        </w:rPr>
      </w:pPr>
      <w:r>
        <w:rPr>
          <w:rFonts w:hint="eastAsia" w:ascii="楷体" w:hAnsi="楷体" w:eastAsia="楷体" w:cstheme="minorEastAsia"/>
          <w:szCs w:val="24"/>
          <w:u w:val="none"/>
          <w:lang w:eastAsia="zh-CN"/>
        </w:rPr>
        <w:t>营销行政部车辆管理员岗位能力与态度考核指标组成表</w:t>
      </w:r>
    </w:p>
    <w:p>
      <w:pPr>
        <w:pStyle w:val="3"/>
        <w:spacing w:before="15"/>
        <w:rPr>
          <w:rFonts w:ascii="楷体" w:hAnsi="楷体" w:eastAsia="楷体" w:cstheme="minorEastAsia"/>
          <w:sz w:val="24"/>
          <w:szCs w:val="24"/>
          <w:u w:val="none"/>
          <w:lang w:eastAsia="zh-CN"/>
        </w:rPr>
      </w:pPr>
    </w:p>
    <w:tbl>
      <w:tblPr>
        <w:tblStyle w:val="8"/>
        <w:tblW w:w="1510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00"/>
        <w:gridCol w:w="4740"/>
        <w:gridCol w:w="4740"/>
        <w:gridCol w:w="4725"/>
      </w:tblGrid>
      <w:tr>
        <w:trPr>
          <w:trHeight w:val="183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1"/>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能力 指标</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指标一：应变能力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指标三：沟通能力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top w:val="double" w:color="000000" w:sz="6" w:space="0"/>
              <w:right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指标五：解决问题的能力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r>
      <w:tr>
        <w:trPr>
          <w:trHeight w:val="171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指标二：计划和组织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指标四：决策能力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right w:val="double" w:color="000000" w:sz="6" w:space="0"/>
            </w:tcBorders>
          </w:tcPr>
          <w:p>
            <w:pPr>
              <w:rPr>
                <w:rFonts w:ascii="楷体" w:hAnsi="楷体" w:eastAsia="楷体" w:cstheme="minorEastAsia"/>
                <w:sz w:val="24"/>
                <w:szCs w:val="24"/>
                <w:lang w:eastAsia="zh-CN"/>
              </w:rPr>
            </w:pPr>
          </w:p>
        </w:tc>
      </w:tr>
      <w:tr>
        <w:trPr>
          <w:trHeight w:val="186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5"/>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态度 指标</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指标一：处理问题是否全面周到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指标三：是否认真完成任务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right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指标五：是否注重协作，发挥团队精神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9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指标二：是否有责任感，愿意承担更多的责任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指标四：是否及时准确向上级汇报工作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c>
          <w:tcPr>
            <w:tcW w:w="4725" w:type="dxa"/>
            <w:tcBorders>
              <w:bottom w:val="double" w:color="000000" w:sz="6" w:space="0"/>
              <w:right w:val="double" w:color="000000" w:sz="6" w:space="0"/>
            </w:tcBorders>
          </w:tcPr>
          <w:p>
            <w:pPr>
              <w:rPr>
                <w:rFonts w:ascii="楷体" w:hAnsi="楷体" w:eastAsia="楷体" w:cstheme="minorEastAsia"/>
                <w:sz w:val="24"/>
                <w:szCs w:val="24"/>
                <w:lang w:eastAsia="zh-CN"/>
              </w:rPr>
            </w:pPr>
          </w:p>
        </w:tc>
      </w:tr>
    </w:tbl>
    <w:p>
      <w:pPr>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6"/>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 w:val="24"/>
          <w:szCs w:val="24"/>
          <w:u w:val="none"/>
          <w:lang w:eastAsia="zh-CN"/>
        </w:rPr>
      </w:pPr>
      <w:bookmarkStart w:id="14" w:name="_bookmark7"/>
      <w:bookmarkEnd w:id="14"/>
      <w:bookmarkStart w:id="15" w:name="营销行政部驾驶员岗位业绩考核指标组成表"/>
      <w:bookmarkEnd w:id="15"/>
      <w:r>
        <w:rPr>
          <w:rFonts w:hint="eastAsia" w:ascii="楷体" w:hAnsi="楷体" w:eastAsia="楷体" w:cstheme="minorEastAsia"/>
          <w:szCs w:val="24"/>
          <w:u w:val="none"/>
          <w:lang w:eastAsia="zh-CN"/>
        </w:rPr>
        <w:t>营销行政部驾驶员岗位业绩考核指标组成表</w:t>
      </w:r>
    </w:p>
    <w:p>
      <w:pPr>
        <w:pStyle w:val="3"/>
        <w:spacing w:before="14"/>
        <w:rPr>
          <w:rFonts w:ascii="楷体" w:hAnsi="楷体" w:eastAsia="楷体" w:cstheme="minorEastAsia"/>
          <w:sz w:val="24"/>
          <w:szCs w:val="24"/>
          <w:u w:val="none"/>
          <w:lang w:eastAsia="zh-CN"/>
        </w:rPr>
      </w:pPr>
    </w:p>
    <w:tbl>
      <w:tblPr>
        <w:tblStyle w:val="8"/>
        <w:tblW w:w="15480" w:type="dxa"/>
        <w:jc w:val="center"/>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Layout w:type="fixed"/>
        <w:tblCellMar>
          <w:top w:w="0" w:type="dxa"/>
          <w:left w:w="0" w:type="dxa"/>
          <w:bottom w:w="0" w:type="dxa"/>
          <w:right w:w="0" w:type="dxa"/>
        </w:tblCellMar>
      </w:tblPr>
      <w:tblGrid>
        <w:gridCol w:w="900"/>
        <w:gridCol w:w="2700"/>
        <w:gridCol w:w="1260"/>
        <w:gridCol w:w="1080"/>
        <w:gridCol w:w="720"/>
        <w:gridCol w:w="2160"/>
        <w:gridCol w:w="2340"/>
        <w:gridCol w:w="2160"/>
        <w:gridCol w:w="2160"/>
      </w:tblGrid>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675" w:hRule="exact"/>
          <w:jc w:val="center"/>
        </w:trPr>
        <w:tc>
          <w:tcPr>
            <w:tcW w:w="900" w:type="dxa"/>
            <w:tcBorders>
              <w:bottom w:val="single" w:color="000000" w:sz="6" w:space="0"/>
              <w:right w:val="single" w:color="000000" w:sz="6" w:space="0"/>
            </w:tcBorders>
            <w:shd w:val="clear" w:color="auto" w:fill="E6E6E6"/>
          </w:tcPr>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指标 类别</w:t>
            </w:r>
          </w:p>
        </w:tc>
        <w:tc>
          <w:tcPr>
            <w:tcW w:w="2700" w:type="dxa"/>
            <w:tcBorders>
              <w:left w:val="single" w:color="000000" w:sz="6" w:space="0"/>
              <w:bottom w:val="single" w:color="000000" w:sz="6" w:space="0"/>
              <w:right w:val="single" w:color="000000" w:sz="6" w:space="0"/>
            </w:tcBorders>
            <w:shd w:val="clear" w:color="auto" w:fill="E6E6E6"/>
          </w:tcPr>
          <w:p>
            <w:pPr>
              <w:pStyle w:val="10"/>
              <w:spacing w:before="61"/>
              <w:ind w:left="862"/>
              <w:rPr>
                <w:rFonts w:ascii="楷体" w:hAnsi="楷体" w:eastAsia="楷体" w:cstheme="minorEastAsia"/>
                <w:b/>
                <w:sz w:val="24"/>
                <w:szCs w:val="24"/>
              </w:rPr>
            </w:pPr>
            <w:r>
              <w:rPr>
                <w:rFonts w:hint="eastAsia" w:ascii="楷体" w:hAnsi="楷体" w:eastAsia="楷体" w:cstheme="minorEastAsia"/>
                <w:b/>
                <w:sz w:val="24"/>
                <w:szCs w:val="24"/>
              </w:rPr>
              <w:t>考核指标</w:t>
            </w:r>
          </w:p>
        </w:tc>
        <w:tc>
          <w:tcPr>
            <w:tcW w:w="126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信息来源</w:t>
            </w:r>
          </w:p>
        </w:tc>
        <w:tc>
          <w:tcPr>
            <w:tcW w:w="108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考评人</w:t>
            </w:r>
          </w:p>
        </w:tc>
        <w:tc>
          <w:tcPr>
            <w:tcW w:w="720" w:type="dxa"/>
            <w:tcBorders>
              <w:left w:val="single" w:color="000000" w:sz="6" w:space="0"/>
              <w:bottom w:val="single" w:color="000000" w:sz="6" w:space="0"/>
              <w:right w:val="single" w:color="000000" w:sz="6" w:space="0"/>
            </w:tcBorders>
            <w:shd w:val="clear" w:color="auto" w:fill="E6E6E6"/>
          </w:tcPr>
          <w:p>
            <w:pPr>
              <w:pStyle w:val="10"/>
              <w:spacing w:before="61"/>
              <w:ind w:left="92"/>
              <w:jc w:val="center"/>
              <w:rPr>
                <w:rFonts w:ascii="楷体" w:hAnsi="楷体" w:eastAsia="楷体" w:cstheme="minorEastAsia"/>
                <w:b/>
                <w:sz w:val="24"/>
                <w:szCs w:val="24"/>
              </w:rPr>
            </w:pPr>
            <w:r>
              <w:rPr>
                <w:rFonts w:hint="eastAsia" w:ascii="楷体" w:hAnsi="楷体" w:eastAsia="楷体" w:cstheme="minorEastAsia"/>
                <w:b/>
                <w:sz w:val="24"/>
                <w:szCs w:val="24"/>
              </w:rPr>
              <w:t>权重</w:t>
            </w:r>
          </w:p>
        </w:tc>
        <w:tc>
          <w:tcPr>
            <w:tcW w:w="8820" w:type="dxa"/>
            <w:gridSpan w:val="4"/>
            <w:tcBorders>
              <w:left w:val="single" w:color="000000" w:sz="6" w:space="0"/>
              <w:bottom w:val="single" w:color="000000" w:sz="6" w:space="0"/>
            </w:tcBorders>
            <w:shd w:val="clear" w:color="auto" w:fill="E6E6E6"/>
          </w:tcPr>
          <w:p>
            <w:pPr>
              <w:pStyle w:val="10"/>
              <w:spacing w:before="61"/>
              <w:ind w:left="77"/>
              <w:jc w:val="center"/>
              <w:rPr>
                <w:rFonts w:ascii="楷体" w:hAnsi="楷体" w:eastAsia="楷体" w:cstheme="minorEastAsia"/>
                <w:b/>
                <w:sz w:val="24"/>
                <w:szCs w:val="24"/>
              </w:rPr>
            </w:pPr>
            <w:r>
              <w:rPr>
                <w:rFonts w:hint="eastAsia" w:ascii="楷体" w:hAnsi="楷体" w:eastAsia="楷体" w:cstheme="minorEastAsia"/>
                <w:b/>
                <w:sz w:val="24"/>
                <w:szCs w:val="24"/>
              </w:rPr>
              <w:t>考评标准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1560" w:hRule="exact"/>
          <w:jc w:val="center"/>
        </w:trPr>
        <w:tc>
          <w:tcPr>
            <w:tcW w:w="900" w:type="dxa"/>
            <w:vMerge w:val="restart"/>
            <w:tcBorders>
              <w:top w:val="single" w:color="000000" w:sz="6" w:space="0"/>
              <w:right w:val="single" w:color="000000" w:sz="6" w:space="0"/>
            </w:tcBorders>
            <w:shd w:val="clear" w:color="auto" w:fill="E6E6E6"/>
          </w:tcPr>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spacing w:before="1"/>
              <w:ind w:left="0"/>
              <w:rPr>
                <w:rFonts w:ascii="楷体" w:hAnsi="楷体" w:eastAsia="楷体" w:cstheme="minorEastAsia"/>
                <w:b/>
                <w:sz w:val="24"/>
                <w:szCs w:val="24"/>
              </w:rPr>
            </w:pPr>
          </w:p>
          <w:p>
            <w:pPr>
              <w:pStyle w:val="10"/>
              <w:spacing w:before="1"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业绩 指标</w:t>
            </w:r>
          </w:p>
        </w:tc>
        <w:tc>
          <w:tcPr>
            <w:tcW w:w="2700" w:type="dxa"/>
            <w:tcBorders>
              <w:top w:val="single" w:color="000000" w:sz="6" w:space="0"/>
              <w:left w:val="single" w:color="000000" w:sz="6" w:space="0"/>
              <w:bottom w:val="single" w:color="000000" w:sz="6" w:space="0"/>
              <w:right w:val="single" w:color="000000" w:sz="6" w:space="0"/>
            </w:tcBorders>
          </w:tcPr>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违章驾驶、有过错交通事故 次数</w:t>
            </w:r>
          </w:p>
        </w:tc>
        <w:tc>
          <w:tcPr>
            <w:tcW w:w="1260" w:type="dxa"/>
            <w:tcBorders>
              <w:top w:val="single" w:color="000000" w:sz="6" w:space="0"/>
              <w:left w:val="single" w:color="000000" w:sz="6" w:space="0"/>
              <w:bottom w:val="single" w:color="000000" w:sz="6" w:space="0"/>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驾驶记录</w:t>
            </w:r>
          </w:p>
        </w:tc>
        <w:tc>
          <w:tcPr>
            <w:tcW w:w="1080" w:type="dxa"/>
            <w:tcBorders>
              <w:top w:val="single" w:color="000000" w:sz="6" w:space="0"/>
              <w:left w:val="single" w:color="000000" w:sz="6" w:space="0"/>
              <w:bottom w:val="single" w:color="000000" w:sz="6" w:space="0"/>
              <w:right w:val="single" w:color="000000" w:sz="6" w:space="0"/>
            </w:tcBorders>
          </w:tcPr>
          <w:p>
            <w:pPr>
              <w:pStyle w:val="10"/>
              <w:tabs>
                <w:tab w:val="left" w:pos="1080"/>
              </w:tabs>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single" w:color="000000" w:sz="6" w:space="0"/>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20%</w:t>
            </w:r>
          </w:p>
        </w:tc>
        <w:tc>
          <w:tcPr>
            <w:tcW w:w="8820" w:type="dxa"/>
            <w:gridSpan w:val="4"/>
            <w:tcBorders>
              <w:top w:val="single" w:color="000000" w:sz="6" w:space="0"/>
              <w:left w:val="single" w:color="000000" w:sz="6" w:space="0"/>
              <w:bottom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无重大责任交通事故、主、次要责任事故，如发生重大责任交通事故一次4 分、主要责任事故</w:t>
            </w:r>
          </w:p>
          <w:p>
            <w:pPr>
              <w:pStyle w:val="10"/>
              <w:spacing w:before="40"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一次扣3分、次要责任事故扣2分和驾驶员发生主、次要责任交通事故处理办法，在公司管理 制度汇编中的“驾驶员安全奖惩办法”中的规定，计算公式：实际得分*权重</w:t>
            </w:r>
          </w:p>
          <w:p>
            <w:pPr>
              <w:pStyle w:val="10"/>
              <w:tabs>
                <w:tab w:val="left" w:pos="517"/>
              </w:tabs>
              <w:spacing w:before="8"/>
              <w:rPr>
                <w:rFonts w:ascii="楷体" w:hAnsi="楷体" w:eastAsia="楷体" w:cstheme="minorEastAsia"/>
                <w:sz w:val="24"/>
                <w:szCs w:val="24"/>
                <w:lang w:eastAsia="zh-CN"/>
              </w:rPr>
            </w:pPr>
            <w:r>
              <w:rPr>
                <w:rFonts w:ascii="楷体" w:hAnsi="Tahoma" w:eastAsia="楷体" w:cs="Tahoma"/>
                <w:w w:val="120"/>
                <w:sz w:val="24"/>
                <w:szCs w:val="24"/>
                <w:lang w:eastAsia="zh-CN"/>
              </w:rPr>
              <w:t>�</w:t>
            </w:r>
            <w:r>
              <w:rPr>
                <w:rFonts w:hint="eastAsia" w:ascii="楷体" w:hAnsi="楷体" w:eastAsia="楷体" w:cstheme="minorEastAsia"/>
                <w:w w:val="120"/>
                <w:sz w:val="24"/>
                <w:szCs w:val="24"/>
                <w:lang w:eastAsia="zh-CN"/>
              </w:rPr>
              <w:tab/>
            </w:r>
            <w:r>
              <w:rPr>
                <w:rFonts w:hint="eastAsia" w:ascii="楷体" w:hAnsi="楷体" w:eastAsia="楷体" w:cstheme="minorEastAsia"/>
                <w:sz w:val="24"/>
                <w:szCs w:val="24"/>
                <w:lang w:eastAsia="zh-CN"/>
              </w:rPr>
              <w:t>注：实际得分100－（次数*分数）</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vMerge w:val="restart"/>
            <w:tcBorders>
              <w:top w:val="single" w:color="000000" w:sz="6" w:space="0"/>
              <w:left w:val="single" w:color="000000" w:sz="6" w:space="0"/>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按时接送内外部客户</w:t>
            </w:r>
          </w:p>
        </w:tc>
        <w:tc>
          <w:tcPr>
            <w:tcW w:w="1260" w:type="dxa"/>
            <w:vMerge w:val="restart"/>
            <w:tcBorders>
              <w:top w:val="single" w:color="000000" w:sz="6" w:space="0"/>
              <w:left w:val="single" w:color="000000" w:sz="6" w:space="0"/>
              <w:right w:val="single" w:color="000000" w:sz="6" w:space="0"/>
            </w:tcBorders>
          </w:tcPr>
          <w:p>
            <w:pPr>
              <w:pStyle w:val="10"/>
              <w:spacing w:line="276" w:lineRule="auto"/>
              <w:ind w:left="412" w:hanging="210"/>
              <w:rPr>
                <w:rFonts w:ascii="楷体" w:hAnsi="楷体" w:eastAsia="楷体" w:cstheme="minorEastAsia"/>
                <w:sz w:val="24"/>
                <w:szCs w:val="24"/>
              </w:rPr>
            </w:pPr>
            <w:r>
              <w:rPr>
                <w:rFonts w:hint="eastAsia" w:ascii="楷体" w:hAnsi="楷体" w:eastAsia="楷体" w:cstheme="minorEastAsia"/>
                <w:sz w:val="24"/>
                <w:szCs w:val="24"/>
              </w:rPr>
              <w:t>部门经理 记录</w:t>
            </w:r>
          </w:p>
        </w:tc>
        <w:tc>
          <w:tcPr>
            <w:tcW w:w="1080" w:type="dxa"/>
            <w:vMerge w:val="restart"/>
            <w:tcBorders>
              <w:top w:val="single" w:color="000000" w:sz="6" w:space="0"/>
              <w:left w:val="single" w:color="000000" w:sz="6" w:space="0"/>
              <w:right w:val="single" w:color="000000" w:sz="6" w:space="0"/>
            </w:tcBorders>
          </w:tcPr>
          <w:p>
            <w:pPr>
              <w:pStyle w:val="10"/>
              <w:tabs>
                <w:tab w:val="left" w:pos="1080"/>
              </w:tabs>
              <w:spacing w:line="262" w:lineRule="exac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vMerge w:val="restart"/>
            <w:tcBorders>
              <w:top w:val="single" w:color="000000" w:sz="6" w:space="0"/>
              <w:left w:val="single" w:color="000000" w:sz="6" w:space="0"/>
              <w:right w:val="single" w:color="000000" w:sz="6" w:space="0"/>
            </w:tcBorders>
          </w:tcPr>
          <w:p>
            <w:pPr>
              <w:pStyle w:val="10"/>
              <w:spacing w:before="36"/>
              <w:ind w:left="157"/>
              <w:rPr>
                <w:rFonts w:ascii="楷体" w:hAnsi="楷体" w:eastAsia="楷体" w:cstheme="minorEastAsia"/>
                <w:sz w:val="24"/>
                <w:szCs w:val="24"/>
              </w:rPr>
            </w:pPr>
            <w:r>
              <w:rPr>
                <w:rFonts w:hint="eastAsia" w:ascii="楷体" w:hAnsi="楷体" w:eastAsia="楷体" w:cstheme="minorEastAsia"/>
                <w:sz w:val="24"/>
                <w:szCs w:val="24"/>
              </w:rPr>
              <w:t>30%</w:t>
            </w:r>
          </w:p>
        </w:tc>
        <w:tc>
          <w:tcPr>
            <w:tcW w:w="2160" w:type="dxa"/>
            <w:tcBorders>
              <w:top w:val="single" w:color="000000" w:sz="6" w:space="0"/>
              <w:left w:val="single" w:color="000000" w:sz="6" w:space="0"/>
              <w:bottom w:val="single" w:color="000000" w:sz="6" w:space="0"/>
              <w:right w:val="single" w:color="000000" w:sz="6" w:space="0"/>
            </w:tcBorders>
          </w:tcPr>
          <w:p>
            <w:pPr>
              <w:pStyle w:val="10"/>
              <w:spacing w:line="287"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优</w:t>
            </w:r>
          </w:p>
        </w:tc>
        <w:tc>
          <w:tcPr>
            <w:tcW w:w="2340" w:type="dxa"/>
            <w:tcBorders>
              <w:top w:val="single" w:color="000000" w:sz="6" w:space="0"/>
              <w:left w:val="single" w:color="000000" w:sz="6" w:space="0"/>
              <w:bottom w:val="single" w:color="000000" w:sz="6" w:space="0"/>
              <w:right w:val="single" w:color="000000" w:sz="6" w:space="0"/>
            </w:tcBorders>
          </w:tcPr>
          <w:p>
            <w:pPr>
              <w:pStyle w:val="10"/>
              <w:spacing w:line="287"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良</w:t>
            </w:r>
          </w:p>
        </w:tc>
        <w:tc>
          <w:tcPr>
            <w:tcW w:w="2160" w:type="dxa"/>
            <w:tcBorders>
              <w:top w:val="single" w:color="000000" w:sz="6" w:space="0"/>
              <w:left w:val="single" w:color="000000" w:sz="6" w:space="0"/>
              <w:bottom w:val="single" w:color="000000" w:sz="6" w:space="0"/>
              <w:right w:val="single" w:color="000000" w:sz="6" w:space="0"/>
            </w:tcBorders>
          </w:tcPr>
          <w:p>
            <w:pPr>
              <w:pStyle w:val="10"/>
              <w:spacing w:line="287"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中</w:t>
            </w:r>
          </w:p>
        </w:tc>
        <w:tc>
          <w:tcPr>
            <w:tcW w:w="2160" w:type="dxa"/>
            <w:tcBorders>
              <w:top w:val="single" w:color="000000" w:sz="6" w:space="0"/>
              <w:left w:val="single" w:color="000000" w:sz="6" w:space="0"/>
              <w:bottom w:val="single" w:color="000000" w:sz="6" w:space="0"/>
            </w:tcBorders>
          </w:tcPr>
          <w:p>
            <w:pPr>
              <w:pStyle w:val="10"/>
              <w:spacing w:line="287" w:lineRule="exact"/>
              <w:ind w:left="15"/>
              <w:jc w:val="center"/>
              <w:rPr>
                <w:rFonts w:ascii="楷体" w:hAnsi="楷体" w:eastAsia="楷体" w:cstheme="minorEastAsia"/>
                <w:b/>
                <w:sz w:val="24"/>
                <w:szCs w:val="24"/>
              </w:rPr>
            </w:pPr>
            <w:r>
              <w:rPr>
                <w:rFonts w:hint="eastAsia" w:ascii="楷体" w:hAnsi="楷体" w:eastAsia="楷体" w:cstheme="minorEastAsia"/>
                <w:b/>
                <w:sz w:val="24"/>
                <w:szCs w:val="24"/>
              </w:rPr>
              <w:t>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2055"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rPr>
            </w:pPr>
          </w:p>
        </w:tc>
        <w:tc>
          <w:tcPr>
            <w:tcW w:w="2700" w:type="dxa"/>
            <w:vMerge w:val="continue"/>
            <w:tcBorders>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260" w:type="dxa"/>
            <w:vMerge w:val="continue"/>
            <w:tcBorders>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080" w:type="dxa"/>
            <w:vMerge w:val="continue"/>
            <w:tcBorders>
              <w:left w:val="single" w:color="000000" w:sz="6" w:space="0"/>
              <w:bottom w:val="single" w:color="000000" w:sz="6" w:space="0"/>
              <w:right w:val="single" w:color="000000" w:sz="6" w:space="0"/>
            </w:tcBorders>
          </w:tcPr>
          <w:p>
            <w:pPr>
              <w:tabs>
                <w:tab w:val="left" w:pos="1080"/>
              </w:tabs>
              <w:rPr>
                <w:rFonts w:ascii="楷体" w:hAnsi="楷体" w:eastAsia="楷体" w:cstheme="minorEastAsia"/>
                <w:sz w:val="24"/>
                <w:szCs w:val="24"/>
              </w:rPr>
            </w:pPr>
          </w:p>
        </w:tc>
        <w:tc>
          <w:tcPr>
            <w:tcW w:w="720" w:type="dxa"/>
            <w:vMerge w:val="continue"/>
            <w:tcBorders>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2160" w:type="dxa"/>
            <w:tcBorders>
              <w:top w:val="single" w:color="000000" w:sz="6" w:space="0"/>
              <w:left w:val="single" w:color="000000" w:sz="6" w:space="0"/>
              <w:bottom w:val="single" w:color="000000" w:sz="6" w:space="0"/>
              <w:right w:val="single" w:color="000000" w:sz="6" w:space="0"/>
            </w:tcBorders>
          </w:tcPr>
          <w:p>
            <w:pPr>
              <w:pStyle w:val="10"/>
              <w:spacing w:line="271" w:lineRule="auto"/>
              <w:jc w:val="both"/>
              <w:rPr>
                <w:rFonts w:ascii="楷体" w:hAnsi="楷体" w:eastAsia="楷体" w:cstheme="minorEastAsia"/>
                <w:sz w:val="24"/>
                <w:szCs w:val="24"/>
                <w:lang w:eastAsia="zh-CN"/>
              </w:rPr>
            </w:pPr>
            <w:r>
              <w:rPr>
                <w:rFonts w:hint="eastAsia" w:ascii="楷体" w:hAnsi="楷体" w:eastAsia="楷体" w:cstheme="minorEastAsia"/>
                <w:sz w:val="24"/>
                <w:szCs w:val="24"/>
                <w:lang w:eastAsia="zh-CN"/>
              </w:rPr>
              <w:t>行车路线选择好，行 车费用低；及时、有 效、安全、周到；乘 车人员反映良好；不 合格次数为零</w:t>
            </w:r>
          </w:p>
        </w:tc>
        <w:tc>
          <w:tcPr>
            <w:tcW w:w="2340" w:type="dxa"/>
            <w:tcBorders>
              <w:top w:val="single" w:color="000000" w:sz="6" w:space="0"/>
              <w:left w:val="single" w:color="000000" w:sz="6" w:space="0"/>
              <w:bottom w:val="single" w:color="000000" w:sz="6" w:space="0"/>
              <w:right w:val="single" w:color="000000" w:sz="6" w:space="0"/>
            </w:tcBorders>
          </w:tcPr>
          <w:p>
            <w:pPr>
              <w:pStyle w:val="10"/>
              <w:spacing w:line="271" w:lineRule="auto"/>
              <w:jc w:val="both"/>
              <w:rPr>
                <w:rFonts w:ascii="楷体" w:hAnsi="楷体" w:eastAsia="楷体" w:cstheme="minorEastAsia"/>
                <w:sz w:val="24"/>
                <w:szCs w:val="24"/>
                <w:lang w:eastAsia="zh-CN"/>
              </w:rPr>
            </w:pPr>
            <w:r>
              <w:rPr>
                <w:rFonts w:hint="eastAsia" w:ascii="楷体" w:hAnsi="楷体" w:eastAsia="楷体" w:cstheme="minorEastAsia"/>
                <w:sz w:val="24"/>
                <w:szCs w:val="24"/>
                <w:lang w:eastAsia="zh-CN"/>
              </w:rPr>
              <w:t>行车路线选择正确，行 车费用没有超标；准时 安全接送；乘车人员无 不好的反映；不合格次 数不多于1 次</w:t>
            </w:r>
          </w:p>
        </w:tc>
        <w:tc>
          <w:tcPr>
            <w:tcW w:w="2160" w:type="dxa"/>
            <w:tcBorders>
              <w:top w:val="single" w:color="000000" w:sz="6" w:space="0"/>
              <w:left w:val="single" w:color="000000" w:sz="6" w:space="0"/>
              <w:bottom w:val="single" w:color="000000" w:sz="6" w:space="0"/>
              <w:right w:val="single" w:color="000000" w:sz="6" w:space="0"/>
            </w:tcBorders>
          </w:tcPr>
          <w:p>
            <w:pPr>
              <w:pStyle w:val="10"/>
              <w:spacing w:line="273" w:lineRule="auto"/>
              <w:jc w:val="both"/>
              <w:rPr>
                <w:rFonts w:ascii="楷体" w:hAnsi="楷体" w:eastAsia="楷体" w:cstheme="minorEastAsia"/>
                <w:sz w:val="24"/>
                <w:szCs w:val="24"/>
                <w:lang w:eastAsia="zh-CN"/>
              </w:rPr>
            </w:pPr>
            <w:r>
              <w:rPr>
                <w:rFonts w:hint="eastAsia" w:ascii="楷体" w:hAnsi="楷体" w:eastAsia="楷体" w:cstheme="minorEastAsia"/>
                <w:spacing w:val="5"/>
                <w:sz w:val="24"/>
                <w:szCs w:val="24"/>
                <w:lang w:eastAsia="zh-CN"/>
              </w:rPr>
              <w:t xml:space="preserve">行车路线选择合理， 行车费用有时超标； 大部分情况能准时安 全接送；乘车人员偶 欠有不良反映；不合 </w:t>
            </w:r>
            <w:r>
              <w:rPr>
                <w:rFonts w:hint="eastAsia" w:ascii="楷体" w:hAnsi="楷体" w:eastAsia="楷体" w:cstheme="minorEastAsia"/>
                <w:sz w:val="24"/>
                <w:szCs w:val="24"/>
                <w:lang w:eastAsia="zh-CN"/>
              </w:rPr>
              <w:t>格次数不多于2 次</w:t>
            </w:r>
          </w:p>
        </w:tc>
        <w:tc>
          <w:tcPr>
            <w:tcW w:w="2160" w:type="dxa"/>
            <w:tcBorders>
              <w:top w:val="single" w:color="000000" w:sz="6" w:space="0"/>
              <w:left w:val="single" w:color="000000" w:sz="6" w:space="0"/>
              <w:bottom w:val="single" w:color="000000" w:sz="6" w:space="0"/>
            </w:tcBorders>
          </w:tcPr>
          <w:p>
            <w:pPr>
              <w:pStyle w:val="10"/>
              <w:spacing w:line="273" w:lineRule="auto"/>
              <w:jc w:val="both"/>
              <w:rPr>
                <w:rFonts w:ascii="楷体" w:hAnsi="楷体" w:eastAsia="楷体" w:cstheme="minorEastAsia"/>
                <w:sz w:val="24"/>
                <w:szCs w:val="24"/>
                <w:lang w:eastAsia="zh-CN"/>
              </w:rPr>
            </w:pPr>
            <w:r>
              <w:rPr>
                <w:rFonts w:hint="eastAsia" w:ascii="楷体" w:hAnsi="楷体" w:eastAsia="楷体" w:cstheme="minorEastAsia"/>
                <w:spacing w:val="5"/>
                <w:sz w:val="24"/>
                <w:szCs w:val="24"/>
                <w:lang w:eastAsia="zh-CN"/>
              </w:rPr>
              <w:t xml:space="preserve">行车路线选择经常不 合理，行车费用经常 超标；有时不能准时 </w:t>
            </w:r>
            <w:r>
              <w:rPr>
                <w:rFonts w:hint="eastAsia" w:ascii="楷体" w:hAnsi="楷体" w:eastAsia="楷体" w:cstheme="minorEastAsia"/>
                <w:sz w:val="24"/>
                <w:szCs w:val="24"/>
                <w:lang w:eastAsia="zh-CN"/>
              </w:rPr>
              <w:t>安全接送</w:t>
            </w:r>
            <w:r>
              <w:rPr>
                <w:rFonts w:hint="eastAsia" w:ascii="楷体" w:hAnsi="楷体" w:eastAsia="楷体" w:cstheme="minorEastAsia"/>
                <w:spacing w:val="-105"/>
                <w:sz w:val="24"/>
                <w:szCs w:val="24"/>
                <w:lang w:eastAsia="zh-CN"/>
              </w:rPr>
              <w:t>；</w:t>
            </w:r>
            <w:r>
              <w:rPr>
                <w:rFonts w:hint="eastAsia" w:ascii="楷体" w:hAnsi="楷体" w:eastAsia="楷体" w:cstheme="minorEastAsia"/>
                <w:spacing w:val="-45"/>
                <w:sz w:val="24"/>
                <w:szCs w:val="24"/>
                <w:lang w:eastAsia="zh-CN"/>
              </w:rPr>
              <w:t>；</w:t>
            </w:r>
            <w:r>
              <w:rPr>
                <w:rFonts w:hint="eastAsia" w:ascii="楷体" w:hAnsi="楷体" w:eastAsia="楷体" w:cstheme="minorEastAsia"/>
                <w:sz w:val="24"/>
                <w:szCs w:val="24"/>
                <w:lang w:eastAsia="zh-CN"/>
              </w:rPr>
              <w:t xml:space="preserve">乘车人员 </w:t>
            </w:r>
            <w:r>
              <w:rPr>
                <w:rFonts w:hint="eastAsia" w:ascii="楷体" w:hAnsi="楷体" w:eastAsia="楷体" w:cstheme="minorEastAsia"/>
                <w:spacing w:val="5"/>
                <w:sz w:val="24"/>
                <w:szCs w:val="24"/>
                <w:lang w:eastAsia="zh-CN"/>
              </w:rPr>
              <w:t xml:space="preserve">有投诉；不合格次数 </w:t>
            </w:r>
            <w:r>
              <w:rPr>
                <w:rFonts w:hint="eastAsia" w:ascii="楷体" w:hAnsi="楷体" w:eastAsia="楷体" w:cstheme="minorEastAsia"/>
                <w:sz w:val="24"/>
                <w:szCs w:val="24"/>
                <w:lang w:eastAsia="zh-CN"/>
              </w:rPr>
              <w:t>多于2 次</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1515"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single" w:color="000000" w:sz="6" w:space="0"/>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服务满意度</w:t>
            </w:r>
          </w:p>
        </w:tc>
        <w:tc>
          <w:tcPr>
            <w:tcW w:w="1260" w:type="dxa"/>
            <w:tcBorders>
              <w:top w:val="single" w:color="000000" w:sz="6" w:space="0"/>
              <w:left w:val="single" w:color="000000" w:sz="6" w:space="0"/>
              <w:bottom w:val="single" w:color="000000" w:sz="6" w:space="0"/>
              <w:right w:val="single" w:color="000000" w:sz="6" w:space="0"/>
            </w:tcBorders>
          </w:tcPr>
          <w:p>
            <w:pPr>
              <w:pStyle w:val="10"/>
              <w:spacing w:line="276" w:lineRule="auto"/>
              <w:ind w:left="412" w:hanging="210"/>
              <w:rPr>
                <w:rFonts w:ascii="楷体" w:hAnsi="楷体" w:eastAsia="楷体" w:cstheme="minorEastAsia"/>
                <w:sz w:val="24"/>
                <w:szCs w:val="24"/>
              </w:rPr>
            </w:pPr>
            <w:r>
              <w:rPr>
                <w:rFonts w:hint="eastAsia" w:ascii="楷体" w:hAnsi="楷体" w:eastAsia="楷体" w:cstheme="minorEastAsia"/>
                <w:sz w:val="24"/>
                <w:szCs w:val="24"/>
              </w:rPr>
              <w:t>部门经理 记录</w:t>
            </w:r>
          </w:p>
        </w:tc>
        <w:tc>
          <w:tcPr>
            <w:tcW w:w="1080" w:type="dxa"/>
            <w:tcBorders>
              <w:top w:val="single" w:color="000000" w:sz="6" w:space="0"/>
              <w:left w:val="single" w:color="000000" w:sz="6" w:space="0"/>
              <w:bottom w:val="single" w:color="000000" w:sz="6" w:space="0"/>
              <w:right w:val="single" w:color="000000" w:sz="6" w:space="0"/>
            </w:tcBorders>
          </w:tcPr>
          <w:p>
            <w:pPr>
              <w:pStyle w:val="10"/>
              <w:tabs>
                <w:tab w:val="left" w:pos="1080"/>
              </w:tabs>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single" w:color="000000" w:sz="6" w:space="0"/>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30%</w:t>
            </w:r>
          </w:p>
        </w:tc>
        <w:tc>
          <w:tcPr>
            <w:tcW w:w="8820" w:type="dxa"/>
            <w:gridSpan w:val="4"/>
            <w:tcBorders>
              <w:top w:val="single" w:color="000000" w:sz="6" w:space="0"/>
              <w:left w:val="single" w:color="000000" w:sz="6" w:space="0"/>
              <w:bottom w:val="single" w:color="000000" w:sz="6" w:space="0"/>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对外部客户：出现争吵或其它影响公司形象的事件，视严重程度 1 次扣 2 分-4 分</w:t>
            </w:r>
          </w:p>
          <w:p>
            <w:pPr>
              <w:pStyle w:val="10"/>
              <w:spacing w:before="24" w:line="259"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对公司内部：出现经部门负责人认可的投诉，视严重程度1次扣2分-4分 注：实际得分：100－（次数*分数）</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1545"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right w:val="single" w:color="000000" w:sz="6" w:space="0"/>
            </w:tcBorders>
          </w:tcPr>
          <w:p>
            <w:pPr>
              <w:pStyle w:val="10"/>
              <w:spacing w:before="2"/>
              <w:rPr>
                <w:rFonts w:ascii="楷体" w:hAnsi="楷体" w:eastAsia="楷体" w:cstheme="minorEastAsia"/>
                <w:sz w:val="24"/>
                <w:szCs w:val="24"/>
              </w:rPr>
            </w:pPr>
            <w:r>
              <w:rPr>
                <w:rFonts w:hint="eastAsia" w:ascii="楷体" w:hAnsi="楷体" w:eastAsia="楷体" w:cstheme="minorEastAsia"/>
                <w:sz w:val="24"/>
                <w:szCs w:val="24"/>
              </w:rPr>
              <w:t>车辆状况</w:t>
            </w:r>
          </w:p>
        </w:tc>
        <w:tc>
          <w:tcPr>
            <w:tcW w:w="1260" w:type="dxa"/>
            <w:tcBorders>
              <w:top w:val="single" w:color="000000" w:sz="6" w:space="0"/>
              <w:left w:val="single" w:color="000000" w:sz="6" w:space="0"/>
              <w:right w:val="single" w:color="000000" w:sz="6" w:space="0"/>
            </w:tcBorders>
          </w:tcPr>
          <w:p>
            <w:pPr>
              <w:pStyle w:val="10"/>
              <w:spacing w:before="2" w:line="261" w:lineRule="auto"/>
              <w:ind w:left="412" w:hanging="210"/>
              <w:rPr>
                <w:rFonts w:ascii="楷体" w:hAnsi="楷体" w:eastAsia="楷体" w:cstheme="minorEastAsia"/>
                <w:sz w:val="24"/>
                <w:szCs w:val="24"/>
              </w:rPr>
            </w:pPr>
            <w:r>
              <w:rPr>
                <w:rFonts w:hint="eastAsia" w:ascii="楷体" w:hAnsi="楷体" w:eastAsia="楷体" w:cstheme="minorEastAsia"/>
                <w:sz w:val="24"/>
                <w:szCs w:val="24"/>
              </w:rPr>
              <w:t>部门经理 记录</w:t>
            </w:r>
          </w:p>
        </w:tc>
        <w:tc>
          <w:tcPr>
            <w:tcW w:w="1080" w:type="dxa"/>
            <w:tcBorders>
              <w:top w:val="single" w:color="000000" w:sz="6" w:space="0"/>
              <w:left w:val="single" w:color="000000" w:sz="6" w:space="0"/>
              <w:right w:val="single" w:color="000000" w:sz="6" w:space="0"/>
            </w:tcBorders>
          </w:tcPr>
          <w:p>
            <w:pPr>
              <w:pStyle w:val="10"/>
              <w:tabs>
                <w:tab w:val="left" w:pos="1080"/>
              </w:tabs>
              <w:spacing w:before="2"/>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right w:val="single" w:color="000000" w:sz="6" w:space="0"/>
            </w:tcBorders>
          </w:tcPr>
          <w:p>
            <w:pPr>
              <w:pStyle w:val="10"/>
              <w:spacing w:before="51"/>
              <w:ind w:left="89"/>
              <w:jc w:val="center"/>
              <w:rPr>
                <w:rFonts w:ascii="楷体" w:hAnsi="楷体" w:eastAsia="楷体" w:cstheme="minorEastAsia"/>
                <w:sz w:val="24"/>
                <w:szCs w:val="24"/>
              </w:rPr>
            </w:pPr>
            <w:r>
              <w:rPr>
                <w:rFonts w:hint="eastAsia" w:ascii="楷体" w:hAnsi="楷体" w:eastAsia="楷体" w:cstheme="minorEastAsia"/>
                <w:sz w:val="24"/>
                <w:szCs w:val="24"/>
              </w:rPr>
              <w:t>20%</w:t>
            </w:r>
          </w:p>
        </w:tc>
        <w:tc>
          <w:tcPr>
            <w:tcW w:w="8820" w:type="dxa"/>
            <w:gridSpan w:val="4"/>
            <w:tcBorders>
              <w:top w:val="single" w:color="000000" w:sz="6" w:space="0"/>
              <w:left w:val="single" w:color="000000" w:sz="6" w:space="0"/>
            </w:tcBorders>
          </w:tcPr>
          <w:p>
            <w:pPr>
              <w:pStyle w:val="10"/>
              <w:spacing w:before="2" w:line="247" w:lineRule="auto"/>
              <w:rPr>
                <w:rFonts w:ascii="楷体" w:hAnsi="楷体" w:eastAsia="楷体" w:cstheme="minorEastAsia"/>
                <w:sz w:val="24"/>
                <w:szCs w:val="24"/>
                <w:lang w:eastAsia="zh-CN"/>
              </w:rPr>
            </w:pPr>
            <w:r>
              <w:rPr>
                <w:rFonts w:hint="eastAsia" w:ascii="楷体" w:hAnsi="楷体" w:eastAsia="楷体" w:cstheme="minorEastAsia"/>
                <w:w w:val="95"/>
                <w:sz w:val="24"/>
                <w:szCs w:val="24"/>
                <w:lang w:eastAsia="zh-CN"/>
              </w:rPr>
              <w:t xml:space="preserve">每月检查车辆状况一次并及时排除故障或隐患，少检查一次扣全年的 3 分，记录少一次扣 2 分， </w:t>
            </w:r>
            <w:r>
              <w:rPr>
                <w:rFonts w:hint="eastAsia" w:ascii="楷体" w:hAnsi="楷体" w:eastAsia="楷体" w:cstheme="minorEastAsia"/>
                <w:sz w:val="24"/>
                <w:szCs w:val="24"/>
                <w:lang w:eastAsia="zh-CN"/>
              </w:rPr>
              <w:t>特殊情况参照车辆管理制度</w:t>
            </w:r>
          </w:p>
          <w:p>
            <w:pPr>
              <w:pStyle w:val="10"/>
              <w:spacing w:before="34"/>
              <w:rPr>
                <w:rFonts w:ascii="楷体" w:hAnsi="楷体" w:eastAsia="楷体" w:cstheme="minorEastAsia"/>
                <w:sz w:val="24"/>
                <w:szCs w:val="24"/>
                <w:lang w:eastAsia="zh-CN"/>
              </w:rPr>
            </w:pPr>
            <w:r>
              <w:rPr>
                <w:rFonts w:hint="eastAsia" w:ascii="楷体" w:hAnsi="楷体" w:eastAsia="楷体" w:cstheme="minorEastAsia"/>
                <w:sz w:val="24"/>
                <w:szCs w:val="24"/>
                <w:lang w:eastAsia="zh-CN"/>
              </w:rPr>
              <w:t>注：实际得分：100－（次数*分数）</w:t>
            </w:r>
          </w:p>
        </w:tc>
      </w:tr>
    </w:tbl>
    <w:p>
      <w:pPr>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6"/>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 w:val="24"/>
          <w:szCs w:val="24"/>
          <w:u w:val="none"/>
          <w:lang w:eastAsia="zh-CN"/>
        </w:rPr>
      </w:pPr>
      <w:r>
        <w:rPr>
          <w:rFonts w:hint="eastAsia" w:ascii="楷体" w:hAnsi="楷体" w:eastAsia="楷体" w:cstheme="minorEastAsia"/>
          <w:szCs w:val="24"/>
          <w:u w:val="none"/>
          <w:lang w:eastAsia="zh-CN"/>
        </w:rPr>
        <w:t>营销行政部驾驶员岗位能力与态度考核指标组成表</w:t>
      </w:r>
    </w:p>
    <w:p>
      <w:pPr>
        <w:pStyle w:val="3"/>
        <w:spacing w:before="15"/>
        <w:rPr>
          <w:rFonts w:ascii="楷体" w:hAnsi="楷体" w:eastAsia="楷体" w:cstheme="minorEastAsia"/>
          <w:sz w:val="24"/>
          <w:szCs w:val="24"/>
          <w:u w:val="none"/>
          <w:lang w:eastAsia="zh-CN"/>
        </w:rPr>
      </w:pPr>
    </w:p>
    <w:tbl>
      <w:tblPr>
        <w:tblStyle w:val="8"/>
        <w:tblW w:w="1510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00"/>
        <w:gridCol w:w="4740"/>
        <w:gridCol w:w="4740"/>
        <w:gridCol w:w="472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3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1"/>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能力 指标</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指标一：解决问题的能力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p>
            <w:pPr>
              <w:jc w:val="center"/>
              <w:rPr>
                <w:lang w:eastAsia="zh-CN"/>
              </w:rPr>
            </w:pP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rPr>
              <w:t xml:space="preserve">指标三：效率 </w:t>
            </w:r>
          </w:p>
          <w:p>
            <w:pPr>
              <w:pStyle w:val="10"/>
              <w:spacing w:before="192" w:line="276" w:lineRule="auto"/>
              <w:rPr>
                <w:rFonts w:ascii="楷体" w:hAnsi="楷体" w:eastAsia="楷体" w:cstheme="minorEastAsia"/>
                <w:sz w:val="24"/>
                <w:szCs w:val="24"/>
              </w:rPr>
            </w:pPr>
            <w:r>
              <w:rPr>
                <w:rFonts w:hint="eastAsia" w:ascii="楷体" w:hAnsi="楷体" w:eastAsia="楷体" w:cstheme="minorEastAsia"/>
                <w:sz w:val="24"/>
                <w:szCs w:val="24"/>
              </w:rPr>
              <w:t>权重：20%</w:t>
            </w:r>
          </w:p>
        </w:tc>
        <w:tc>
          <w:tcPr>
            <w:tcW w:w="4725" w:type="dxa"/>
            <w:tcBorders>
              <w:top w:val="double" w:color="000000" w:sz="6" w:space="0"/>
              <w:right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指标五：应变能力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1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指标二：主动性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 25%</w:t>
            </w: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指标四：沟通能力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c>
          <w:tcPr>
            <w:tcW w:w="4725" w:type="dxa"/>
            <w:tcBorders>
              <w:right w:val="double" w:color="000000" w:sz="6" w:space="0"/>
            </w:tcBorders>
          </w:tcPr>
          <w:p>
            <w:pPr>
              <w:rPr>
                <w:rFonts w:ascii="楷体" w:hAnsi="楷体" w:eastAsia="楷体" w:cstheme="minorEastAsia"/>
                <w:sz w:val="24"/>
                <w:szCs w:val="24"/>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6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5"/>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态度 指标</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指标一：是否有责任感，愿意承担更多的责任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指标三：是否认真完成任务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right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指标五：是否遵守上级指示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9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指标二：是否注重协作，发挥团队精神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指标四：是否及时准确向上级汇报工作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c>
          <w:tcPr>
            <w:tcW w:w="4725" w:type="dxa"/>
            <w:tcBorders>
              <w:bottom w:val="double" w:color="000000" w:sz="6" w:space="0"/>
              <w:right w:val="double" w:color="000000" w:sz="6" w:space="0"/>
            </w:tcBorders>
          </w:tcPr>
          <w:p>
            <w:pPr>
              <w:rPr>
                <w:rFonts w:ascii="楷体" w:hAnsi="楷体" w:eastAsia="楷体" w:cstheme="minorEastAsia"/>
                <w:sz w:val="24"/>
                <w:szCs w:val="24"/>
                <w:lang w:eastAsia="zh-CN"/>
              </w:rPr>
            </w:pPr>
          </w:p>
        </w:tc>
      </w:tr>
    </w:tbl>
    <w:p>
      <w:pPr>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rPr>
          <w:rFonts w:ascii="楷体" w:hAnsi="楷体" w:eastAsia="楷体" w:cstheme="minorEastAsia"/>
          <w:sz w:val="24"/>
          <w:szCs w:val="24"/>
          <w:u w:val="none"/>
          <w:lang w:eastAsia="zh-CN"/>
        </w:rPr>
      </w:pPr>
    </w:p>
    <w:p>
      <w:pPr>
        <w:pStyle w:val="3"/>
        <w:rPr>
          <w:rFonts w:ascii="楷体" w:hAnsi="楷体" w:eastAsia="楷体" w:cstheme="minorEastAsia"/>
          <w:sz w:val="24"/>
          <w:szCs w:val="24"/>
          <w:u w:val="none"/>
          <w:lang w:eastAsia="zh-CN"/>
        </w:rPr>
      </w:pPr>
    </w:p>
    <w:p>
      <w:pPr>
        <w:pStyle w:val="3"/>
        <w:rPr>
          <w:rFonts w:ascii="楷体" w:hAnsi="楷体" w:eastAsia="楷体" w:cstheme="minorEastAsia"/>
          <w:sz w:val="24"/>
          <w:szCs w:val="24"/>
          <w:u w:val="none"/>
          <w:lang w:eastAsia="zh-CN"/>
        </w:rPr>
      </w:pPr>
    </w:p>
    <w:p>
      <w:pPr>
        <w:pStyle w:val="3"/>
        <w:rPr>
          <w:rFonts w:ascii="楷体" w:hAnsi="楷体" w:eastAsia="楷体" w:cstheme="minorEastAsia"/>
          <w:sz w:val="24"/>
          <w:szCs w:val="24"/>
          <w:u w:val="none"/>
          <w:lang w:eastAsia="zh-CN"/>
        </w:rPr>
      </w:pPr>
    </w:p>
    <w:p>
      <w:pPr>
        <w:pStyle w:val="3"/>
        <w:spacing w:before="11"/>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Cs w:val="24"/>
          <w:u w:val="none"/>
          <w:lang w:eastAsia="zh-CN"/>
        </w:rPr>
      </w:pPr>
      <w:bookmarkStart w:id="16" w:name="营销管理部经理岗位业绩考核指标组成表"/>
      <w:bookmarkEnd w:id="16"/>
    </w:p>
    <w:p>
      <w:pPr>
        <w:pStyle w:val="3"/>
        <w:spacing w:before="223"/>
        <w:jc w:val="center"/>
        <w:rPr>
          <w:rFonts w:ascii="楷体" w:hAnsi="楷体" w:eastAsia="楷体" w:cstheme="minorEastAsia"/>
          <w:szCs w:val="24"/>
          <w:u w:val="none"/>
          <w:lang w:eastAsia="zh-CN"/>
        </w:rPr>
      </w:pPr>
    </w:p>
    <w:p>
      <w:pPr>
        <w:pStyle w:val="3"/>
        <w:spacing w:before="223"/>
        <w:jc w:val="center"/>
        <w:rPr>
          <w:rFonts w:ascii="楷体" w:hAnsi="楷体" w:eastAsia="楷体" w:cstheme="minorEastAsia"/>
          <w:szCs w:val="24"/>
          <w:u w:val="none"/>
          <w:lang w:eastAsia="zh-CN"/>
        </w:rPr>
      </w:pPr>
    </w:p>
    <w:p>
      <w:pPr>
        <w:pStyle w:val="3"/>
        <w:spacing w:before="223"/>
        <w:jc w:val="center"/>
        <w:rPr>
          <w:rFonts w:ascii="楷体" w:hAnsi="楷体" w:eastAsia="楷体" w:cstheme="minorEastAsia"/>
          <w:szCs w:val="24"/>
          <w:u w:val="none"/>
          <w:lang w:eastAsia="zh-CN"/>
        </w:rPr>
      </w:pPr>
    </w:p>
    <w:p>
      <w:pPr>
        <w:pStyle w:val="3"/>
        <w:spacing w:before="223"/>
        <w:jc w:val="center"/>
        <w:rPr>
          <w:rFonts w:ascii="楷体" w:hAnsi="楷体" w:eastAsia="楷体" w:cstheme="minorEastAsia"/>
          <w:szCs w:val="24"/>
          <w:u w:val="none"/>
          <w:lang w:eastAsia="zh-CN"/>
        </w:rPr>
      </w:pPr>
      <w:r>
        <w:rPr>
          <w:rFonts w:hint="eastAsia" w:ascii="楷体" w:hAnsi="楷体" w:eastAsia="楷体" w:cstheme="minorEastAsia"/>
          <w:szCs w:val="24"/>
          <w:u w:val="none"/>
          <w:lang w:eastAsia="zh-CN"/>
        </w:rPr>
        <w:t>某公司营销管理部绩效考核指标组成表</w:t>
      </w:r>
    </w:p>
    <w:p>
      <w:pPr>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6"/>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 w:val="24"/>
          <w:szCs w:val="24"/>
          <w:u w:val="none"/>
          <w:lang w:eastAsia="zh-CN"/>
        </w:rPr>
      </w:pPr>
      <w:bookmarkStart w:id="17" w:name="_bookmark8"/>
      <w:bookmarkEnd w:id="17"/>
      <w:r>
        <w:rPr>
          <w:rFonts w:hint="eastAsia" w:ascii="楷体" w:hAnsi="楷体" w:eastAsia="楷体" w:cstheme="minorEastAsia"/>
          <w:szCs w:val="24"/>
          <w:u w:val="none"/>
          <w:lang w:eastAsia="zh-CN"/>
        </w:rPr>
        <w:t>营销管理部经理岗位业绩考核指标组成表</w:t>
      </w:r>
    </w:p>
    <w:p>
      <w:pPr>
        <w:pStyle w:val="3"/>
        <w:spacing w:before="14"/>
        <w:rPr>
          <w:rFonts w:ascii="楷体" w:hAnsi="楷体" w:eastAsia="楷体" w:cstheme="minorEastAsia"/>
          <w:sz w:val="24"/>
          <w:szCs w:val="24"/>
          <w:u w:val="none"/>
          <w:lang w:eastAsia="zh-CN"/>
        </w:rPr>
      </w:pPr>
    </w:p>
    <w:tbl>
      <w:tblPr>
        <w:tblStyle w:val="8"/>
        <w:tblW w:w="15480" w:type="dxa"/>
        <w:jc w:val="center"/>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Layout w:type="fixed"/>
        <w:tblCellMar>
          <w:top w:w="0" w:type="dxa"/>
          <w:left w:w="0" w:type="dxa"/>
          <w:bottom w:w="0" w:type="dxa"/>
          <w:right w:w="0" w:type="dxa"/>
        </w:tblCellMar>
      </w:tblPr>
      <w:tblGrid>
        <w:gridCol w:w="900"/>
        <w:gridCol w:w="2700"/>
        <w:gridCol w:w="1260"/>
        <w:gridCol w:w="1080"/>
        <w:gridCol w:w="720"/>
        <w:gridCol w:w="8820"/>
      </w:tblGrid>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675" w:hRule="exact"/>
          <w:jc w:val="center"/>
        </w:trPr>
        <w:tc>
          <w:tcPr>
            <w:tcW w:w="900" w:type="dxa"/>
            <w:tcBorders>
              <w:bottom w:val="single" w:color="000000" w:sz="6" w:space="0"/>
              <w:right w:val="single" w:color="000000" w:sz="6" w:space="0"/>
            </w:tcBorders>
            <w:shd w:val="clear" w:color="auto" w:fill="E6E6E6"/>
          </w:tcPr>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指标 类别</w:t>
            </w:r>
          </w:p>
        </w:tc>
        <w:tc>
          <w:tcPr>
            <w:tcW w:w="2700" w:type="dxa"/>
            <w:tcBorders>
              <w:left w:val="single" w:color="000000" w:sz="6" w:space="0"/>
              <w:bottom w:val="single" w:color="000000" w:sz="6" w:space="0"/>
              <w:right w:val="single" w:color="000000" w:sz="6" w:space="0"/>
            </w:tcBorders>
            <w:shd w:val="clear" w:color="auto" w:fill="E6E6E6"/>
          </w:tcPr>
          <w:p>
            <w:pPr>
              <w:pStyle w:val="10"/>
              <w:spacing w:before="61"/>
              <w:ind w:left="862"/>
              <w:rPr>
                <w:rFonts w:ascii="楷体" w:hAnsi="楷体" w:eastAsia="楷体" w:cstheme="minorEastAsia"/>
                <w:b/>
                <w:sz w:val="24"/>
                <w:szCs w:val="24"/>
              </w:rPr>
            </w:pPr>
            <w:r>
              <w:rPr>
                <w:rFonts w:hint="eastAsia" w:ascii="楷体" w:hAnsi="楷体" w:eastAsia="楷体" w:cstheme="minorEastAsia"/>
                <w:b/>
                <w:sz w:val="24"/>
                <w:szCs w:val="24"/>
              </w:rPr>
              <w:t>考核指标</w:t>
            </w:r>
          </w:p>
        </w:tc>
        <w:tc>
          <w:tcPr>
            <w:tcW w:w="126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信息来源</w:t>
            </w:r>
          </w:p>
        </w:tc>
        <w:tc>
          <w:tcPr>
            <w:tcW w:w="108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考评人</w:t>
            </w:r>
          </w:p>
        </w:tc>
        <w:tc>
          <w:tcPr>
            <w:tcW w:w="720" w:type="dxa"/>
            <w:tcBorders>
              <w:left w:val="single" w:color="000000" w:sz="6" w:space="0"/>
              <w:bottom w:val="single" w:color="000000" w:sz="6" w:space="0"/>
              <w:right w:val="single" w:color="000000" w:sz="6" w:space="0"/>
            </w:tcBorders>
            <w:shd w:val="clear" w:color="auto" w:fill="E6E6E6"/>
          </w:tcPr>
          <w:p>
            <w:pPr>
              <w:pStyle w:val="10"/>
              <w:spacing w:before="61"/>
              <w:ind w:left="92"/>
              <w:jc w:val="center"/>
              <w:rPr>
                <w:rFonts w:ascii="楷体" w:hAnsi="楷体" w:eastAsia="楷体" w:cstheme="minorEastAsia"/>
                <w:b/>
                <w:sz w:val="24"/>
                <w:szCs w:val="24"/>
              </w:rPr>
            </w:pPr>
            <w:r>
              <w:rPr>
                <w:rFonts w:hint="eastAsia" w:ascii="楷体" w:hAnsi="楷体" w:eastAsia="楷体" w:cstheme="minorEastAsia"/>
                <w:b/>
                <w:sz w:val="24"/>
                <w:szCs w:val="24"/>
              </w:rPr>
              <w:t>权重</w:t>
            </w:r>
          </w:p>
        </w:tc>
        <w:tc>
          <w:tcPr>
            <w:tcW w:w="8820" w:type="dxa"/>
            <w:tcBorders>
              <w:left w:val="single" w:color="000000" w:sz="6" w:space="0"/>
              <w:bottom w:val="single" w:color="000000" w:sz="6" w:space="0"/>
            </w:tcBorders>
            <w:shd w:val="clear" w:color="auto" w:fill="E6E6E6"/>
          </w:tcPr>
          <w:p>
            <w:pPr>
              <w:pStyle w:val="10"/>
              <w:spacing w:before="61"/>
              <w:ind w:left="77"/>
              <w:jc w:val="center"/>
              <w:rPr>
                <w:rFonts w:ascii="楷体" w:hAnsi="楷体" w:eastAsia="楷体" w:cstheme="minorEastAsia"/>
                <w:b/>
                <w:sz w:val="24"/>
                <w:szCs w:val="24"/>
              </w:rPr>
            </w:pPr>
            <w:r>
              <w:rPr>
                <w:rFonts w:hint="eastAsia" w:ascii="楷体" w:hAnsi="楷体" w:eastAsia="楷体" w:cstheme="minorEastAsia"/>
                <w:b/>
                <w:sz w:val="24"/>
                <w:szCs w:val="24"/>
              </w:rPr>
              <w:t>考评标准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tcBorders>
              <w:top w:val="single" w:color="000000" w:sz="6" w:space="0"/>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合同评审</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合同签订</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20%</w:t>
            </w:r>
          </w:p>
        </w:tc>
        <w:tc>
          <w:tcPr>
            <w:tcW w:w="8820" w:type="dxa"/>
            <w:tcBorders>
              <w:top w:val="single" w:color="000000" w:sz="6" w:space="0"/>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每月提交合同评审及合同签订过程控制分析报告及销售授权建议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9"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0"/>
              <w:jc w:val="right"/>
              <w:rPr>
                <w:rFonts w:ascii="楷体" w:hAnsi="楷体" w:eastAsia="楷体" w:cstheme="minorEastAsia"/>
                <w:sz w:val="24"/>
                <w:szCs w:val="24"/>
              </w:rPr>
            </w:pPr>
            <w:r>
              <w:rPr>
                <w:rFonts w:hint="eastAsia" w:ascii="楷体" w:hAnsi="楷体" w:eastAsia="楷体" w:cstheme="minorEastAsia"/>
                <w:sz w:val="24"/>
                <w:szCs w:val="24"/>
              </w:rPr>
              <w:t>过程控制</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57" w:lineRule="exact"/>
              <w:rPr>
                <w:rFonts w:ascii="楷体" w:hAnsi="楷体" w:eastAsia="楷体" w:cstheme="minorEastAsia"/>
                <w:sz w:val="24"/>
                <w:szCs w:val="24"/>
              </w:rPr>
            </w:pPr>
            <w:r>
              <w:rPr>
                <w:rFonts w:hint="eastAsia" w:ascii="楷体" w:hAnsi="楷体" w:eastAsia="楷体" w:cstheme="minorEastAsia"/>
                <w:sz w:val="24"/>
                <w:szCs w:val="24"/>
              </w:rPr>
              <w:t>考核末期衡量因素：</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1"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tabs>
                <w:tab w:val="left" w:pos="517"/>
              </w:tabs>
              <w:spacing w:line="278" w:lineRule="exact"/>
              <w:rPr>
                <w:rFonts w:ascii="楷体" w:hAnsi="楷体" w:eastAsia="楷体" w:cstheme="minorEastAsia"/>
                <w:sz w:val="24"/>
                <w:szCs w:val="24"/>
                <w:lang w:eastAsia="zh-CN"/>
              </w:rPr>
            </w:pPr>
            <w:r>
              <w:rPr>
                <w:rFonts w:ascii="楷体"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sz w:val="24"/>
                <w:szCs w:val="24"/>
                <w:lang w:eastAsia="zh-CN"/>
              </w:rPr>
              <w:t>部门员工合同评审出现错误一次本岗位扣2 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nil"/>
            </w:tcBorders>
          </w:tcPr>
          <w:p>
            <w:pPr>
              <w:pStyle w:val="10"/>
              <w:tabs>
                <w:tab w:val="left" w:pos="517"/>
              </w:tabs>
              <w:spacing w:line="273" w:lineRule="exact"/>
              <w:rPr>
                <w:rFonts w:ascii="楷体" w:hAnsi="楷体" w:eastAsia="楷体" w:cstheme="minorEastAsia"/>
                <w:sz w:val="24"/>
                <w:szCs w:val="24"/>
                <w:lang w:eastAsia="zh-CN"/>
              </w:rPr>
            </w:pPr>
            <w:r>
              <w:rPr>
                <w:rFonts w:ascii="楷体"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sz w:val="24"/>
                <w:szCs w:val="24"/>
                <w:lang w:eastAsia="zh-CN"/>
              </w:rPr>
              <w:t>部门员工合同评审流程混乱，本岗位没有有效控制一次扣3 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0"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single" w:color="000000" w:sz="6" w:space="0"/>
            </w:tcBorders>
          </w:tcPr>
          <w:p>
            <w:pPr>
              <w:pStyle w:val="10"/>
              <w:spacing w:line="265"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注：实际得分：100－（次数*分数）</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分子公司日常管理</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营销管理</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30%</w:t>
            </w:r>
          </w:p>
        </w:tc>
        <w:tc>
          <w:tcPr>
            <w:tcW w:w="8820" w:type="dxa"/>
            <w:tcBorders>
              <w:top w:val="single" w:color="000000" w:sz="6" w:space="0"/>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考核期末提交此报告，内容包括：分子公司运行分析、部门岗位权责划分、销售人员绩效考核</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9"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0"/>
              <w:jc w:val="right"/>
              <w:rPr>
                <w:rFonts w:ascii="楷体" w:hAnsi="楷体" w:eastAsia="楷体" w:cstheme="minorEastAsia"/>
                <w:sz w:val="24"/>
                <w:szCs w:val="24"/>
              </w:rPr>
            </w:pPr>
            <w:r>
              <w:rPr>
                <w:rFonts w:hint="eastAsia" w:ascii="楷体" w:hAnsi="楷体" w:eastAsia="楷体" w:cstheme="minorEastAsia"/>
                <w:sz w:val="24"/>
                <w:szCs w:val="24"/>
              </w:rPr>
              <w:t>规章制度</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57"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标准、客户档案管理、分子公司销售及售后的制度建立、营销体系存在问题分析、优化营销体</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nil"/>
            </w:tcBorders>
          </w:tcPr>
          <w:p>
            <w:pPr>
              <w:pStyle w:val="10"/>
              <w:spacing w:line="263" w:lineRule="exact"/>
              <w:rPr>
                <w:rFonts w:ascii="楷体" w:hAnsi="楷体" w:eastAsia="楷体" w:cstheme="minorEastAsia"/>
                <w:sz w:val="24"/>
                <w:szCs w:val="24"/>
              </w:rPr>
            </w:pPr>
            <w:r>
              <w:rPr>
                <w:rFonts w:hint="eastAsia" w:ascii="楷体" w:hAnsi="楷体" w:eastAsia="楷体" w:cstheme="minorEastAsia"/>
                <w:sz w:val="24"/>
                <w:szCs w:val="24"/>
              </w:rPr>
              <w:t>系建议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3"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考核末期衡量因素：报告上交及时(10%)、报告各部分内容全面性(20%)、分子公司销售及售后</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0"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single" w:color="000000" w:sz="6" w:space="0"/>
            </w:tcBorders>
          </w:tcPr>
          <w:p>
            <w:pPr>
              <w:pStyle w:val="10"/>
              <w:spacing w:line="265"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的制度建立(30%)、营销体系存在问题分析(20%)、优化营销体系建议(20%)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6" w:hRule="exact"/>
          <w:jc w:val="center"/>
        </w:trPr>
        <w:tc>
          <w:tcPr>
            <w:tcW w:w="900" w:type="dxa"/>
            <w:tcBorders>
              <w:top w:val="nil"/>
              <w:bottom w:val="nil"/>
              <w:right w:val="single" w:color="000000" w:sz="6" w:space="0"/>
            </w:tcBorders>
            <w:shd w:val="clear" w:color="auto" w:fill="E6E6E6"/>
          </w:tcPr>
          <w:p>
            <w:pPr>
              <w:pStyle w:val="10"/>
              <w:spacing w:line="318" w:lineRule="exact"/>
              <w:ind w:left="0"/>
              <w:jc w:val="right"/>
              <w:rPr>
                <w:rFonts w:ascii="楷体" w:hAnsi="楷体" w:eastAsia="楷体" w:cstheme="minorEastAsia"/>
                <w:b/>
                <w:sz w:val="24"/>
                <w:szCs w:val="24"/>
              </w:rPr>
            </w:pPr>
            <w:r>
              <w:rPr>
                <w:rFonts w:hint="eastAsia" w:ascii="楷体" w:hAnsi="楷体" w:eastAsia="楷体" w:cstheme="minorEastAsia"/>
                <w:b/>
                <w:sz w:val="24"/>
                <w:szCs w:val="24"/>
              </w:rPr>
              <w:t>业绩</w:t>
            </w:r>
          </w:p>
        </w:tc>
        <w:tc>
          <w:tcPr>
            <w:tcW w:w="2700" w:type="dxa"/>
            <w:vMerge w:val="restart"/>
            <w:tcBorders>
              <w:top w:val="single" w:color="000000" w:sz="6" w:space="0"/>
              <w:left w:val="single" w:color="000000" w:sz="6" w:space="0"/>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销售任务完成率</w:t>
            </w:r>
          </w:p>
        </w:tc>
        <w:tc>
          <w:tcPr>
            <w:tcW w:w="1260" w:type="dxa"/>
            <w:vMerge w:val="restart"/>
            <w:tcBorders>
              <w:top w:val="single" w:color="000000" w:sz="6" w:space="0"/>
              <w:left w:val="single" w:color="000000" w:sz="6" w:space="0"/>
              <w:right w:val="single" w:color="000000" w:sz="6" w:space="0"/>
            </w:tcBorders>
          </w:tcPr>
          <w:p>
            <w:pPr>
              <w:pStyle w:val="10"/>
              <w:spacing w:line="262" w:lineRule="exact"/>
              <w:ind w:left="307"/>
              <w:rPr>
                <w:rFonts w:ascii="楷体" w:hAnsi="楷体" w:eastAsia="楷体" w:cstheme="minorEastAsia"/>
                <w:sz w:val="24"/>
                <w:szCs w:val="24"/>
              </w:rPr>
            </w:pPr>
            <w:r>
              <w:rPr>
                <w:rFonts w:hint="eastAsia" w:ascii="楷体" w:hAnsi="楷体" w:eastAsia="楷体" w:cstheme="minorEastAsia"/>
                <w:sz w:val="24"/>
                <w:szCs w:val="24"/>
              </w:rPr>
              <w:t>财务部</w:t>
            </w:r>
          </w:p>
        </w:tc>
        <w:tc>
          <w:tcPr>
            <w:tcW w:w="1080" w:type="dxa"/>
            <w:vMerge w:val="restart"/>
            <w:tcBorders>
              <w:top w:val="single" w:color="000000" w:sz="6" w:space="0"/>
              <w:left w:val="single" w:color="000000" w:sz="6" w:space="0"/>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vMerge w:val="restart"/>
            <w:tcBorders>
              <w:top w:val="single" w:color="000000" w:sz="6" w:space="0"/>
              <w:left w:val="single" w:color="000000" w:sz="6" w:space="0"/>
              <w:right w:val="single" w:color="000000" w:sz="6" w:space="0"/>
            </w:tcBorders>
          </w:tcPr>
          <w:p>
            <w:pPr>
              <w:pStyle w:val="10"/>
              <w:spacing w:before="36"/>
              <w:ind w:left="157"/>
              <w:rPr>
                <w:rFonts w:ascii="楷体" w:hAnsi="楷体" w:eastAsia="楷体" w:cstheme="minorEastAsia"/>
                <w:sz w:val="24"/>
                <w:szCs w:val="24"/>
              </w:rPr>
            </w:pPr>
            <w:r>
              <w:rPr>
                <w:rFonts w:hint="eastAsia" w:ascii="楷体" w:hAnsi="楷体" w:eastAsia="楷体" w:cstheme="minorEastAsia"/>
                <w:sz w:val="24"/>
                <w:szCs w:val="24"/>
              </w:rPr>
              <w:t>10%</w:t>
            </w:r>
          </w:p>
        </w:tc>
        <w:tc>
          <w:tcPr>
            <w:tcW w:w="8820" w:type="dxa"/>
            <w:vMerge w:val="restart"/>
            <w:tcBorders>
              <w:top w:val="single" w:color="000000" w:sz="6" w:space="0"/>
              <w:left w:val="single" w:color="000000" w:sz="6" w:space="0"/>
            </w:tcBorders>
          </w:tcPr>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以实际销售任务完成率为准 实际回款额/计划回款任务*100*权重</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9" w:hRule="exact"/>
          <w:jc w:val="center"/>
        </w:trPr>
        <w:tc>
          <w:tcPr>
            <w:tcW w:w="900" w:type="dxa"/>
            <w:tcBorders>
              <w:top w:val="nil"/>
              <w:bottom w:val="nil"/>
              <w:right w:val="single" w:color="000000" w:sz="6" w:space="0"/>
            </w:tcBorders>
            <w:shd w:val="clear" w:color="auto" w:fill="E6E6E6"/>
          </w:tcPr>
          <w:p>
            <w:pPr>
              <w:pStyle w:val="10"/>
              <w:spacing w:line="307" w:lineRule="exact"/>
              <w:ind w:left="0"/>
              <w:jc w:val="right"/>
              <w:rPr>
                <w:rFonts w:ascii="楷体" w:hAnsi="楷体" w:eastAsia="楷体" w:cstheme="minorEastAsia"/>
                <w:b/>
                <w:sz w:val="24"/>
                <w:szCs w:val="24"/>
              </w:rPr>
            </w:pPr>
            <w:r>
              <w:rPr>
                <w:rFonts w:hint="eastAsia" w:ascii="楷体" w:hAnsi="楷体" w:eastAsia="楷体" w:cstheme="minorEastAsia"/>
                <w:b/>
                <w:sz w:val="24"/>
                <w:szCs w:val="24"/>
              </w:rPr>
              <w:t>指标</w:t>
            </w:r>
          </w:p>
        </w:tc>
        <w:tc>
          <w:tcPr>
            <w:tcW w:w="2700" w:type="dxa"/>
            <w:vMerge w:val="continue"/>
            <w:tcBorders>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260" w:type="dxa"/>
            <w:vMerge w:val="continue"/>
            <w:tcBorders>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080" w:type="dxa"/>
            <w:vMerge w:val="continue"/>
            <w:tcBorders>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720" w:type="dxa"/>
            <w:vMerge w:val="continue"/>
            <w:tcBorders>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8820" w:type="dxa"/>
            <w:vMerge w:val="continue"/>
            <w:tcBorders>
              <w:left w:val="single" w:color="000000" w:sz="6" w:space="0"/>
              <w:bottom w:val="single" w:color="000000" w:sz="6" w:space="0"/>
            </w:tcBorders>
          </w:tcPr>
          <w:p>
            <w:pPr>
              <w:rPr>
                <w:rFonts w:ascii="楷体" w:hAnsi="楷体" w:eastAsia="楷体" w:cstheme="minorEastAsia"/>
                <w:sz w:val="24"/>
                <w:szCs w:val="24"/>
              </w:rPr>
            </w:pP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pacing w:val="11"/>
                <w:sz w:val="24"/>
                <w:szCs w:val="24"/>
                <w:lang w:eastAsia="zh-CN"/>
              </w:rPr>
              <w:t>组织制定</w:t>
            </w:r>
            <w:r>
              <w:rPr>
                <w:rFonts w:hint="eastAsia" w:ascii="楷体" w:hAnsi="楷体" w:eastAsia="楷体" w:cstheme="minorEastAsia"/>
                <w:spacing w:val="12"/>
                <w:sz w:val="24"/>
                <w:szCs w:val="24"/>
                <w:lang w:eastAsia="zh-CN"/>
              </w:rPr>
              <w:t>销售报表标准并</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营销管理</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20%</w:t>
            </w:r>
          </w:p>
        </w:tc>
        <w:tc>
          <w:tcPr>
            <w:tcW w:w="8820" w:type="dxa"/>
            <w:tcBorders>
              <w:top w:val="single" w:color="000000" w:sz="6" w:space="0"/>
              <w:left w:val="single" w:color="000000" w:sz="6" w:space="0"/>
              <w:bottom w:val="nil"/>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此项指标包括二方面工作：A 制定标准的合理性、B 监督分公司实施的有效性(60%)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pStyle w:val="10"/>
              <w:spacing w:line="257" w:lineRule="exact"/>
              <w:rPr>
                <w:rFonts w:ascii="楷体" w:hAnsi="楷体" w:eastAsia="楷体" w:cstheme="minorEastAsia"/>
                <w:sz w:val="24"/>
                <w:szCs w:val="24"/>
              </w:rPr>
            </w:pPr>
            <w:r>
              <w:rPr>
                <w:rFonts w:hint="eastAsia" w:ascii="楷体" w:hAnsi="楷体" w:eastAsia="楷体" w:cstheme="minorEastAsia"/>
                <w:sz w:val="24"/>
                <w:szCs w:val="24"/>
              </w:rPr>
              <w:t>监督分公司实施</w:t>
            </w:r>
          </w:p>
        </w:tc>
        <w:tc>
          <w:tcPr>
            <w:tcW w:w="1260" w:type="dxa"/>
            <w:tcBorders>
              <w:top w:val="nil"/>
              <w:left w:val="single" w:color="000000" w:sz="6" w:space="0"/>
              <w:bottom w:val="nil"/>
              <w:right w:val="single" w:color="000000" w:sz="6" w:space="0"/>
            </w:tcBorders>
          </w:tcPr>
          <w:p>
            <w:pPr>
              <w:pStyle w:val="10"/>
              <w:spacing w:line="257" w:lineRule="exact"/>
              <w:ind w:left="0"/>
              <w:jc w:val="center"/>
              <w:rPr>
                <w:rFonts w:ascii="楷体" w:hAnsi="楷体" w:eastAsia="楷体" w:cstheme="minorEastAsia"/>
                <w:sz w:val="24"/>
                <w:szCs w:val="24"/>
              </w:rPr>
            </w:pPr>
            <w:r>
              <w:rPr>
                <w:rFonts w:hint="eastAsia" w:ascii="楷体" w:hAnsi="楷体" w:eastAsia="楷体" w:cstheme="minorEastAsia"/>
                <w:sz w:val="24"/>
                <w:szCs w:val="24"/>
              </w:rPr>
              <w:t>部</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tabs>
                <w:tab w:val="left" w:pos="517"/>
              </w:tabs>
              <w:spacing w:line="273" w:lineRule="exact"/>
              <w:rPr>
                <w:rFonts w:ascii="楷体" w:hAnsi="楷体" w:eastAsia="楷体" w:cstheme="minorEastAsia"/>
                <w:sz w:val="24"/>
                <w:szCs w:val="24"/>
                <w:lang w:eastAsia="zh-CN"/>
              </w:rPr>
            </w:pPr>
            <w:r>
              <w:rPr>
                <w:rFonts w:ascii="楷体"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sz w:val="24"/>
                <w:szCs w:val="24"/>
                <w:lang w:eastAsia="zh-CN"/>
              </w:rPr>
              <w:t>标准制定不合理发现一次扣2 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nil"/>
            </w:tcBorders>
          </w:tcPr>
          <w:p>
            <w:pPr>
              <w:pStyle w:val="10"/>
              <w:tabs>
                <w:tab w:val="left" w:pos="517"/>
              </w:tabs>
              <w:spacing w:line="265" w:lineRule="exact"/>
              <w:rPr>
                <w:rFonts w:ascii="楷体" w:hAnsi="楷体" w:eastAsia="楷体" w:cstheme="minorEastAsia"/>
                <w:sz w:val="24"/>
                <w:szCs w:val="24"/>
                <w:lang w:eastAsia="zh-CN"/>
              </w:rPr>
            </w:pPr>
            <w:r>
              <w:rPr>
                <w:rFonts w:ascii="楷体"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sz w:val="24"/>
                <w:szCs w:val="24"/>
                <w:lang w:eastAsia="zh-CN"/>
              </w:rPr>
              <w:t>没有有效监督分公司实施一次扣2 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7"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single" w:color="000000" w:sz="6" w:space="0"/>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注：实际得分：100－（次数*分数）</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部门内部管理</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10%</w:t>
            </w:r>
          </w:p>
        </w:tc>
        <w:tc>
          <w:tcPr>
            <w:tcW w:w="8820" w:type="dxa"/>
            <w:tcBorders>
              <w:top w:val="single" w:color="000000" w:sz="6" w:space="0"/>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未能及时建立健全本部门的规章制度，工作流程混乱，每发现一次本项指标扣 2分；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9"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nil"/>
            </w:tcBorders>
          </w:tcPr>
          <w:p>
            <w:pPr>
              <w:pStyle w:val="10"/>
              <w:spacing w:line="257"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未能有效贯彻传达公司的规章制度，每发现一次本项指标扣 2分；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因部门内部原因造成公司任务未完成，每发现一次本项指标扣 2分；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nil"/>
            </w:tcBorders>
          </w:tcPr>
          <w:p>
            <w:pPr>
              <w:pStyle w:val="10"/>
              <w:spacing w:line="255"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内部管理混乱，下属士气低落，抱怨较多，每发现一次本项指标扣 2分；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未能有效配合其他部门的工作，遭到投诉，每发现一次本项指标扣 5分；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38" w:hRule="exact"/>
          <w:jc w:val="center"/>
        </w:trPr>
        <w:tc>
          <w:tcPr>
            <w:tcW w:w="900" w:type="dxa"/>
            <w:tcBorders>
              <w:top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实际得分：100-被扣掉的分数总和</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43" w:hRule="exact"/>
          <w:jc w:val="center"/>
        </w:trPr>
        <w:tc>
          <w:tcPr>
            <w:tcW w:w="900" w:type="dxa"/>
            <w:vMerge w:val="restart"/>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所属员工的绩效考核</w:t>
            </w:r>
          </w:p>
        </w:tc>
        <w:tc>
          <w:tcPr>
            <w:tcW w:w="1260" w:type="dxa"/>
            <w:tcBorders>
              <w:left w:val="single" w:color="000000" w:sz="6" w:space="0"/>
              <w:bottom w:val="nil"/>
              <w:right w:val="single" w:color="000000" w:sz="6" w:space="0"/>
            </w:tcBorders>
          </w:tcPr>
          <w:p>
            <w:pPr>
              <w:pStyle w:val="10"/>
              <w:spacing w:line="262" w:lineRule="exact"/>
              <w:ind w:left="122"/>
              <w:jc w:val="center"/>
              <w:rPr>
                <w:rFonts w:ascii="楷体" w:hAnsi="楷体" w:eastAsia="楷体" w:cstheme="minorEastAsia"/>
                <w:sz w:val="24"/>
                <w:szCs w:val="24"/>
              </w:rPr>
            </w:pPr>
            <w:r>
              <w:rPr>
                <w:rFonts w:hint="eastAsia" w:ascii="楷体" w:hAnsi="楷体" w:eastAsia="楷体" w:cstheme="minorEastAsia"/>
                <w:sz w:val="24"/>
                <w:szCs w:val="24"/>
              </w:rPr>
              <w:t>绩效考评</w:t>
            </w:r>
          </w:p>
        </w:tc>
        <w:tc>
          <w:tcPr>
            <w:tcW w:w="1080" w:type="dxa"/>
            <w:tcBorders>
              <w:left w:val="single" w:color="000000" w:sz="6" w:space="0"/>
              <w:bottom w:val="nil"/>
              <w:right w:val="single" w:color="000000" w:sz="6" w:space="0"/>
            </w:tcBorders>
          </w:tcPr>
          <w:p>
            <w:pPr>
              <w:pStyle w:val="10"/>
              <w:spacing w:line="262" w:lineRule="exact"/>
              <w:ind w:left="78"/>
              <w:jc w:val="center"/>
              <w:rPr>
                <w:rFonts w:ascii="楷体" w:hAnsi="楷体" w:eastAsia="楷体" w:cstheme="minorEastAsia"/>
                <w:sz w:val="24"/>
                <w:szCs w:val="24"/>
              </w:rPr>
            </w:pPr>
            <w:r>
              <w:rPr>
                <w:rFonts w:hint="eastAsia" w:ascii="楷体" w:hAnsi="楷体" w:eastAsia="楷体" w:cstheme="minorEastAsia"/>
                <w:sz w:val="24"/>
                <w:szCs w:val="24"/>
              </w:rPr>
              <w:t>绩效考评</w:t>
            </w:r>
          </w:p>
        </w:tc>
        <w:tc>
          <w:tcPr>
            <w:tcW w:w="720" w:type="dxa"/>
            <w:tcBorders>
              <w:left w:val="single" w:color="000000" w:sz="6" w:space="0"/>
              <w:bottom w:val="nil"/>
              <w:right w:val="single" w:color="000000" w:sz="6" w:space="0"/>
            </w:tcBorders>
          </w:tcPr>
          <w:p>
            <w:pPr>
              <w:pStyle w:val="10"/>
              <w:spacing w:before="36"/>
              <w:ind w:left="157"/>
              <w:rPr>
                <w:rFonts w:ascii="楷体" w:hAnsi="楷体" w:eastAsia="楷体" w:cstheme="minorEastAsia"/>
                <w:sz w:val="24"/>
                <w:szCs w:val="24"/>
              </w:rPr>
            </w:pPr>
            <w:r>
              <w:rPr>
                <w:rFonts w:hint="eastAsia" w:ascii="楷体" w:hAnsi="楷体" w:eastAsia="楷体" w:cstheme="minorEastAsia"/>
                <w:sz w:val="24"/>
                <w:szCs w:val="24"/>
              </w:rPr>
              <w:t>10%</w:t>
            </w:r>
          </w:p>
        </w:tc>
        <w:tc>
          <w:tcPr>
            <w:tcW w:w="8820" w:type="dxa"/>
            <w:tcBorders>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绩效考评委员会根据本岗位对本部门员工绩效考评工作情况进行评分（百分制）</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122"/>
              <w:jc w:val="center"/>
              <w:rPr>
                <w:rFonts w:ascii="楷体" w:hAnsi="楷体" w:eastAsia="楷体" w:cstheme="minorEastAsia"/>
                <w:sz w:val="24"/>
                <w:szCs w:val="24"/>
              </w:rPr>
            </w:pPr>
            <w:r>
              <w:rPr>
                <w:rFonts w:hint="eastAsia" w:ascii="楷体" w:hAnsi="楷体" w:eastAsia="楷体" w:cstheme="minorEastAsia"/>
                <w:sz w:val="24"/>
                <w:szCs w:val="24"/>
              </w:rPr>
              <w:t>委员会</w:t>
            </w:r>
          </w:p>
        </w:tc>
        <w:tc>
          <w:tcPr>
            <w:tcW w:w="1080" w:type="dxa"/>
            <w:tcBorders>
              <w:top w:val="nil"/>
              <w:left w:val="single" w:color="000000" w:sz="6" w:space="0"/>
              <w:bottom w:val="nil"/>
              <w:right w:val="single" w:color="000000" w:sz="6" w:space="0"/>
            </w:tcBorders>
          </w:tcPr>
          <w:p>
            <w:pPr>
              <w:pStyle w:val="10"/>
              <w:spacing w:line="257" w:lineRule="exact"/>
              <w:ind w:left="78"/>
              <w:jc w:val="center"/>
              <w:rPr>
                <w:rFonts w:ascii="楷体" w:hAnsi="楷体" w:eastAsia="楷体" w:cstheme="minorEastAsia"/>
                <w:sz w:val="24"/>
                <w:szCs w:val="24"/>
              </w:rPr>
            </w:pPr>
            <w:r>
              <w:rPr>
                <w:rFonts w:hint="eastAsia" w:ascii="楷体" w:hAnsi="楷体" w:eastAsia="楷体" w:cstheme="minorEastAsia"/>
                <w:sz w:val="24"/>
                <w:szCs w:val="24"/>
              </w:rPr>
              <w:t>委员会</w:t>
            </w: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思想重视（20</w:t>
            </w:r>
            <w:r>
              <w:rPr>
                <w:rFonts w:hint="eastAsia" w:ascii="楷体" w:hAnsi="楷体" w:eastAsia="楷体" w:cstheme="minorEastAsia"/>
                <w:spacing w:val="5"/>
                <w:sz w:val="24"/>
                <w:szCs w:val="24"/>
                <w:lang w:eastAsia="zh-CN"/>
              </w:rPr>
              <w:t>%</w:t>
            </w:r>
            <w:r>
              <w:rPr>
                <w:rFonts w:hint="eastAsia" w:ascii="楷体" w:hAnsi="楷体" w:eastAsia="楷体" w:cstheme="minorEastAsia"/>
                <w:spacing w:val="-105"/>
                <w:sz w:val="24"/>
                <w:szCs w:val="24"/>
                <w:lang w:eastAsia="zh-CN"/>
              </w:rPr>
              <w:t>）</w:t>
            </w:r>
            <w:r>
              <w:rPr>
                <w:rFonts w:hint="eastAsia" w:ascii="楷体" w:hAnsi="楷体" w:eastAsia="楷体" w:cstheme="minorEastAsia"/>
                <w:sz w:val="24"/>
                <w:szCs w:val="24"/>
                <w:lang w:eastAsia="zh-CN"/>
              </w:rPr>
              <w:t>，安排有序（20</w:t>
            </w:r>
            <w:r>
              <w:rPr>
                <w:rFonts w:hint="eastAsia" w:ascii="楷体" w:hAnsi="楷体" w:eastAsia="楷体" w:cstheme="minorEastAsia"/>
                <w:spacing w:val="-10"/>
                <w:sz w:val="24"/>
                <w:szCs w:val="24"/>
                <w:lang w:eastAsia="zh-CN"/>
              </w:rPr>
              <w:t>%</w:t>
            </w:r>
            <w:r>
              <w:rPr>
                <w:rFonts w:hint="eastAsia" w:ascii="楷体" w:hAnsi="楷体" w:eastAsia="楷体" w:cstheme="minorEastAsia"/>
                <w:spacing w:val="-105"/>
                <w:sz w:val="24"/>
                <w:szCs w:val="24"/>
                <w:lang w:eastAsia="zh-CN"/>
              </w:rPr>
              <w:t>）</w:t>
            </w:r>
            <w:r>
              <w:rPr>
                <w:rFonts w:hint="eastAsia" w:ascii="楷体" w:hAnsi="楷体" w:eastAsia="楷体" w:cstheme="minorEastAsia"/>
                <w:sz w:val="24"/>
                <w:szCs w:val="24"/>
                <w:lang w:eastAsia="zh-CN"/>
              </w:rPr>
              <w:t>，完成及时（30</w:t>
            </w:r>
            <w:r>
              <w:rPr>
                <w:rFonts w:hint="eastAsia" w:ascii="楷体" w:hAnsi="楷体" w:eastAsia="楷体" w:cstheme="minorEastAsia"/>
                <w:spacing w:val="5"/>
                <w:sz w:val="24"/>
                <w:szCs w:val="24"/>
                <w:lang w:eastAsia="zh-CN"/>
              </w:rPr>
              <w:t>%</w:t>
            </w:r>
            <w:r>
              <w:rPr>
                <w:rFonts w:hint="eastAsia" w:ascii="楷体" w:hAnsi="楷体" w:eastAsia="楷体" w:cstheme="minorEastAsia"/>
                <w:spacing w:val="-105"/>
                <w:sz w:val="24"/>
                <w:szCs w:val="24"/>
                <w:lang w:eastAsia="zh-CN"/>
              </w:rPr>
              <w:t>）</w:t>
            </w:r>
            <w:r>
              <w:rPr>
                <w:rFonts w:hint="eastAsia" w:ascii="楷体" w:hAnsi="楷体" w:eastAsia="楷体" w:cstheme="minorEastAsia"/>
                <w:sz w:val="24"/>
                <w:szCs w:val="24"/>
                <w:lang w:eastAsia="zh-CN"/>
              </w:rPr>
              <w:t>，结论合理（30</w:t>
            </w:r>
            <w:r>
              <w:rPr>
                <w:rFonts w:hint="eastAsia" w:ascii="楷体" w:hAnsi="楷体" w:eastAsia="楷体" w:cstheme="minorEastAsia"/>
                <w:spacing w:val="5"/>
                <w:sz w:val="24"/>
                <w:szCs w:val="24"/>
                <w:lang w:eastAsia="zh-CN"/>
              </w:rPr>
              <w:t>%</w:t>
            </w:r>
            <w:r>
              <w:rPr>
                <w:rFonts w:hint="eastAsia" w:ascii="楷体" w:hAnsi="楷体" w:eastAsia="楷体" w:cstheme="minorEastAsia"/>
                <w:sz w:val="24"/>
                <w:szCs w:val="24"/>
                <w:lang w:eastAsia="zh-CN"/>
              </w:rPr>
              <w:t>）</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32" w:hRule="exact"/>
          <w:jc w:val="center"/>
        </w:trPr>
        <w:tc>
          <w:tcPr>
            <w:tcW w:w="900" w:type="dxa"/>
            <w:vMerge w:val="continue"/>
            <w:tcBorders>
              <w:bottom w:val="single" w:color="000000" w:sz="6" w:space="0"/>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本项得分为：本岗位绩效考评工作情况得分（百分制）*本项权重系数（10%）</w:t>
            </w:r>
          </w:p>
        </w:tc>
      </w:tr>
    </w:tbl>
    <w:p>
      <w:pPr>
        <w:pStyle w:val="3"/>
        <w:spacing w:before="223"/>
        <w:jc w:val="center"/>
        <w:rPr>
          <w:rFonts w:ascii="楷体" w:hAnsi="楷体" w:eastAsia="楷体" w:cstheme="minorEastAsia"/>
          <w:sz w:val="24"/>
          <w:szCs w:val="24"/>
          <w:u w:val="none"/>
          <w:lang w:eastAsia="zh-CN"/>
        </w:rPr>
      </w:pPr>
      <w:r>
        <w:rPr>
          <w:rFonts w:hint="eastAsia" w:ascii="楷体" w:hAnsi="楷体" w:eastAsia="楷体" w:cstheme="minorEastAsia"/>
          <w:szCs w:val="24"/>
          <w:u w:val="none"/>
          <w:lang w:eastAsia="zh-CN"/>
        </w:rPr>
        <w:t>营销管理部经理岗位能力与态度考核指标组成表</w:t>
      </w:r>
    </w:p>
    <w:p>
      <w:pPr>
        <w:pStyle w:val="3"/>
        <w:spacing w:before="13"/>
        <w:rPr>
          <w:rFonts w:ascii="楷体" w:hAnsi="楷体" w:eastAsia="楷体" w:cstheme="minorEastAsia"/>
          <w:sz w:val="24"/>
          <w:szCs w:val="24"/>
          <w:u w:val="none"/>
          <w:lang w:eastAsia="zh-CN"/>
        </w:rPr>
      </w:pPr>
    </w:p>
    <w:tbl>
      <w:tblPr>
        <w:tblStyle w:val="8"/>
        <w:tblW w:w="1510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00"/>
        <w:gridCol w:w="4740"/>
        <w:gridCol w:w="4740"/>
        <w:gridCol w:w="472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15"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172" w:lineRule="auto"/>
              <w:ind w:left="187"/>
              <w:rPr>
                <w:rFonts w:ascii="楷体" w:hAnsi="楷体" w:eastAsia="楷体" w:cstheme="minorEastAsia"/>
                <w:b/>
                <w:sz w:val="24"/>
                <w:szCs w:val="24"/>
              </w:rPr>
            </w:pPr>
            <w:r>
              <w:rPr>
                <w:rFonts w:hint="eastAsia" w:ascii="楷体" w:hAnsi="楷体" w:eastAsia="楷体" w:cstheme="minorEastAsia"/>
                <w:b/>
                <w:sz w:val="24"/>
                <w:szCs w:val="24"/>
              </w:rPr>
              <w:t>能力 指标</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指标一：团队合作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指标三：说服力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top w:val="double" w:color="000000" w:sz="6" w:space="0"/>
              <w:right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指标五：领导能力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1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Pr>
          <w:p>
            <w:pPr>
              <w:pStyle w:val="10"/>
              <w:spacing w:before="9"/>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指标二：决策能力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Pr>
          <w:p>
            <w:pPr>
              <w:pStyle w:val="10"/>
              <w:spacing w:before="9"/>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指标四：沟通能力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c>
          <w:tcPr>
            <w:tcW w:w="4725" w:type="dxa"/>
            <w:tcBorders>
              <w:right w:val="double" w:color="000000" w:sz="6" w:space="0"/>
            </w:tcBorders>
          </w:tcPr>
          <w:p>
            <w:pPr>
              <w:rPr>
                <w:rFonts w:ascii="楷体" w:hAnsi="楷体" w:eastAsia="楷体" w:cstheme="minorEastAsia"/>
                <w:sz w:val="24"/>
                <w:szCs w:val="24"/>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6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5"/>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态度 指标</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 是否注重协作，发挥团队精神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指标三：处理问题是否全面周到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right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指标五：是否能严守期限，达成目标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9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2"/>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pacing w:val="-5"/>
                <w:sz w:val="24"/>
                <w:szCs w:val="24"/>
                <w:lang w:eastAsia="zh-CN"/>
              </w:rPr>
            </w:pPr>
            <w:r>
              <w:rPr>
                <w:rFonts w:hint="eastAsia" w:ascii="楷体" w:hAnsi="楷体" w:eastAsia="楷体" w:cstheme="minorEastAsia"/>
                <w:spacing w:val="-5"/>
                <w:sz w:val="24"/>
                <w:szCs w:val="24"/>
                <w:lang w:eastAsia="zh-CN"/>
              </w:rPr>
              <w:t xml:space="preserve">指标二：经营计划的立案、实施是否有充分的准备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2"/>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指标四：是否有责任感，愿意承担更多的责任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bottom w:val="double" w:color="000000" w:sz="6" w:space="0"/>
              <w:right w:val="double" w:color="000000" w:sz="6" w:space="0"/>
            </w:tcBorders>
          </w:tcPr>
          <w:p>
            <w:pPr>
              <w:rPr>
                <w:rFonts w:ascii="楷体" w:hAnsi="楷体" w:eastAsia="楷体" w:cstheme="minorEastAsia"/>
                <w:sz w:val="24"/>
                <w:szCs w:val="24"/>
                <w:lang w:eastAsia="zh-CN"/>
              </w:rPr>
            </w:pPr>
          </w:p>
        </w:tc>
      </w:tr>
    </w:tbl>
    <w:p>
      <w:pPr>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6"/>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 w:val="24"/>
          <w:szCs w:val="24"/>
          <w:u w:val="none"/>
          <w:lang w:eastAsia="zh-CN"/>
        </w:rPr>
      </w:pPr>
      <w:bookmarkStart w:id="18" w:name="营销公司营销管理部副经理岗位业绩考核指标组成表"/>
      <w:bookmarkEnd w:id="18"/>
      <w:bookmarkStart w:id="19" w:name="_bookmark9"/>
      <w:bookmarkEnd w:id="19"/>
      <w:r>
        <w:rPr>
          <w:rFonts w:hint="eastAsia" w:ascii="楷体" w:hAnsi="楷体" w:eastAsia="楷体" w:cstheme="minorEastAsia"/>
          <w:szCs w:val="24"/>
          <w:u w:val="none"/>
          <w:lang w:eastAsia="zh-CN"/>
        </w:rPr>
        <w:t>营销公司营销管理部副经理岗位业绩考核指标组成表</w:t>
      </w:r>
    </w:p>
    <w:p>
      <w:pPr>
        <w:pStyle w:val="3"/>
        <w:spacing w:before="14"/>
        <w:rPr>
          <w:rFonts w:ascii="楷体" w:hAnsi="楷体" w:eastAsia="楷体" w:cstheme="minorEastAsia"/>
          <w:sz w:val="24"/>
          <w:szCs w:val="24"/>
          <w:u w:val="none"/>
          <w:lang w:eastAsia="zh-CN"/>
        </w:rPr>
      </w:pPr>
    </w:p>
    <w:tbl>
      <w:tblPr>
        <w:tblStyle w:val="8"/>
        <w:tblW w:w="15480" w:type="dxa"/>
        <w:jc w:val="center"/>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Layout w:type="fixed"/>
        <w:tblCellMar>
          <w:top w:w="0" w:type="dxa"/>
          <w:left w:w="0" w:type="dxa"/>
          <w:bottom w:w="0" w:type="dxa"/>
          <w:right w:w="0" w:type="dxa"/>
        </w:tblCellMar>
      </w:tblPr>
      <w:tblGrid>
        <w:gridCol w:w="900"/>
        <w:gridCol w:w="2700"/>
        <w:gridCol w:w="1260"/>
        <w:gridCol w:w="1080"/>
        <w:gridCol w:w="720"/>
        <w:gridCol w:w="1980"/>
        <w:gridCol w:w="180"/>
        <w:gridCol w:w="1980"/>
        <w:gridCol w:w="180"/>
        <w:gridCol w:w="2160"/>
        <w:gridCol w:w="2340"/>
      </w:tblGrid>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675" w:hRule="exact"/>
          <w:jc w:val="center"/>
        </w:trPr>
        <w:tc>
          <w:tcPr>
            <w:tcW w:w="900" w:type="dxa"/>
            <w:tcBorders>
              <w:bottom w:val="single" w:color="000000" w:sz="6" w:space="0"/>
              <w:right w:val="single" w:color="000000" w:sz="6" w:space="0"/>
            </w:tcBorders>
            <w:shd w:val="clear" w:color="auto" w:fill="E6E6E6"/>
          </w:tcPr>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指标 类别</w:t>
            </w:r>
          </w:p>
        </w:tc>
        <w:tc>
          <w:tcPr>
            <w:tcW w:w="2700" w:type="dxa"/>
            <w:tcBorders>
              <w:left w:val="single" w:color="000000" w:sz="6" w:space="0"/>
              <w:bottom w:val="single" w:color="000000" w:sz="6" w:space="0"/>
              <w:right w:val="single" w:color="000000" w:sz="6" w:space="0"/>
            </w:tcBorders>
            <w:shd w:val="clear" w:color="auto" w:fill="E6E6E6"/>
          </w:tcPr>
          <w:p>
            <w:pPr>
              <w:pStyle w:val="10"/>
              <w:spacing w:before="61"/>
              <w:ind w:left="862"/>
              <w:rPr>
                <w:rFonts w:ascii="楷体" w:hAnsi="楷体" w:eastAsia="楷体" w:cstheme="minorEastAsia"/>
                <w:b/>
                <w:sz w:val="24"/>
                <w:szCs w:val="24"/>
              </w:rPr>
            </w:pPr>
            <w:r>
              <w:rPr>
                <w:rFonts w:hint="eastAsia" w:ascii="楷体" w:hAnsi="楷体" w:eastAsia="楷体" w:cstheme="minorEastAsia"/>
                <w:b/>
                <w:sz w:val="24"/>
                <w:szCs w:val="24"/>
              </w:rPr>
              <w:t>考核指标</w:t>
            </w:r>
          </w:p>
        </w:tc>
        <w:tc>
          <w:tcPr>
            <w:tcW w:w="126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信息来源</w:t>
            </w:r>
          </w:p>
        </w:tc>
        <w:tc>
          <w:tcPr>
            <w:tcW w:w="1080" w:type="dxa"/>
            <w:tcBorders>
              <w:left w:val="single" w:color="000000" w:sz="6" w:space="0"/>
              <w:bottom w:val="single" w:color="000000" w:sz="6" w:space="0"/>
              <w:right w:val="single" w:color="000000" w:sz="6" w:space="0"/>
            </w:tcBorders>
            <w:shd w:val="clear" w:color="auto" w:fill="E6E6E6"/>
          </w:tcPr>
          <w:p>
            <w:pPr>
              <w:pStyle w:val="10"/>
              <w:spacing w:before="61"/>
              <w:ind w:left="172"/>
              <w:rPr>
                <w:rFonts w:ascii="楷体" w:hAnsi="楷体" w:eastAsia="楷体" w:cstheme="minorEastAsia"/>
                <w:b/>
                <w:sz w:val="24"/>
                <w:szCs w:val="24"/>
              </w:rPr>
            </w:pPr>
            <w:r>
              <w:rPr>
                <w:rFonts w:hint="eastAsia" w:ascii="楷体" w:hAnsi="楷体" w:eastAsia="楷体" w:cstheme="minorEastAsia"/>
                <w:b/>
                <w:sz w:val="24"/>
                <w:szCs w:val="24"/>
              </w:rPr>
              <w:t>考评人</w:t>
            </w:r>
          </w:p>
        </w:tc>
        <w:tc>
          <w:tcPr>
            <w:tcW w:w="720" w:type="dxa"/>
            <w:tcBorders>
              <w:left w:val="single" w:color="000000" w:sz="6" w:space="0"/>
              <w:bottom w:val="single" w:color="000000" w:sz="6" w:space="0"/>
              <w:right w:val="single" w:color="000000" w:sz="6" w:space="0"/>
            </w:tcBorders>
            <w:shd w:val="clear" w:color="auto" w:fill="E6E6E6"/>
          </w:tcPr>
          <w:p>
            <w:pPr>
              <w:pStyle w:val="10"/>
              <w:spacing w:before="61"/>
              <w:ind w:left="92"/>
              <w:jc w:val="center"/>
              <w:rPr>
                <w:rFonts w:ascii="楷体" w:hAnsi="楷体" w:eastAsia="楷体" w:cstheme="minorEastAsia"/>
                <w:b/>
                <w:sz w:val="24"/>
                <w:szCs w:val="24"/>
              </w:rPr>
            </w:pPr>
            <w:r>
              <w:rPr>
                <w:rFonts w:hint="eastAsia" w:ascii="楷体" w:hAnsi="楷体" w:eastAsia="楷体" w:cstheme="minorEastAsia"/>
                <w:b/>
                <w:sz w:val="24"/>
                <w:szCs w:val="24"/>
              </w:rPr>
              <w:t>权重</w:t>
            </w:r>
          </w:p>
        </w:tc>
        <w:tc>
          <w:tcPr>
            <w:tcW w:w="8820" w:type="dxa"/>
            <w:gridSpan w:val="6"/>
            <w:tcBorders>
              <w:left w:val="single" w:color="000000" w:sz="6" w:space="0"/>
              <w:bottom w:val="single" w:color="000000" w:sz="6" w:space="0"/>
            </w:tcBorders>
            <w:shd w:val="clear" w:color="auto" w:fill="E6E6E6"/>
          </w:tcPr>
          <w:p>
            <w:pPr>
              <w:pStyle w:val="10"/>
              <w:spacing w:before="61"/>
              <w:ind w:left="77"/>
              <w:jc w:val="center"/>
              <w:rPr>
                <w:rFonts w:ascii="楷体" w:hAnsi="楷体" w:eastAsia="楷体" w:cstheme="minorEastAsia"/>
                <w:b/>
                <w:sz w:val="24"/>
                <w:szCs w:val="24"/>
              </w:rPr>
            </w:pPr>
            <w:r>
              <w:rPr>
                <w:rFonts w:hint="eastAsia" w:ascii="楷体" w:hAnsi="楷体" w:eastAsia="楷体" w:cstheme="minorEastAsia"/>
                <w:b/>
                <w:sz w:val="24"/>
                <w:szCs w:val="24"/>
              </w:rPr>
              <w:t>考评标准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tcBorders>
              <w:top w:val="single" w:color="000000" w:sz="6" w:space="0"/>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pacing w:val="11"/>
                <w:sz w:val="24"/>
                <w:szCs w:val="24"/>
                <w:lang w:eastAsia="zh-CN"/>
              </w:rPr>
              <w:t>协调相关</w:t>
            </w:r>
            <w:r>
              <w:rPr>
                <w:rFonts w:hint="eastAsia" w:ascii="楷体" w:hAnsi="楷体" w:eastAsia="楷体" w:cstheme="minorEastAsia"/>
                <w:spacing w:val="12"/>
                <w:sz w:val="24"/>
                <w:szCs w:val="24"/>
                <w:lang w:eastAsia="zh-CN"/>
              </w:rPr>
              <w:t>部门处理重大产</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部门经理</w:t>
            </w:r>
          </w:p>
        </w:tc>
        <w:tc>
          <w:tcPr>
            <w:tcW w:w="108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30%</w:t>
            </w:r>
          </w:p>
        </w:tc>
        <w:tc>
          <w:tcPr>
            <w:tcW w:w="8820" w:type="dxa"/>
            <w:gridSpan w:val="6"/>
            <w:tcBorders>
              <w:top w:val="single" w:color="000000" w:sz="6" w:space="0"/>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合理安排本部门技术人员解决片区技术问题，由于组织协调不利或计划性不足导致片区技术问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pStyle w:val="10"/>
              <w:spacing w:line="257" w:lineRule="exact"/>
              <w:rPr>
                <w:rFonts w:ascii="楷体" w:hAnsi="楷体" w:eastAsia="楷体" w:cstheme="minorEastAsia"/>
                <w:sz w:val="24"/>
                <w:szCs w:val="24"/>
              </w:rPr>
            </w:pPr>
            <w:r>
              <w:rPr>
                <w:rFonts w:hint="eastAsia" w:ascii="楷体" w:hAnsi="楷体" w:eastAsia="楷体" w:cstheme="minorEastAsia"/>
                <w:sz w:val="24"/>
                <w:szCs w:val="24"/>
              </w:rPr>
              <w:t>品质量问题</w:t>
            </w: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gridSpan w:val="6"/>
            <w:tcBorders>
              <w:top w:val="nil"/>
              <w:left w:val="single" w:color="000000" w:sz="6" w:space="0"/>
              <w:bottom w:val="nil"/>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题迟迟未解决，引起用户投诉，并给公司造成 10000 元以上损失，出现 1 次扣 8 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7"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8820" w:type="dxa"/>
            <w:gridSpan w:val="6"/>
            <w:tcBorders>
              <w:top w:val="nil"/>
              <w:left w:val="single" w:color="000000" w:sz="6" w:space="0"/>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注：实际得分：100－（次数*分数）</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4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left w:val="single" w:color="000000" w:sz="6" w:space="0"/>
              <w:bottom w:val="nil"/>
              <w:right w:val="single" w:color="000000" w:sz="6" w:space="0"/>
            </w:tcBorders>
          </w:tcPr>
          <w:p>
            <w:pPr>
              <w:pStyle w:val="10"/>
              <w:spacing w:before="2"/>
              <w:rPr>
                <w:rFonts w:ascii="楷体" w:hAnsi="楷体" w:eastAsia="楷体" w:cstheme="minorEastAsia"/>
                <w:sz w:val="24"/>
                <w:szCs w:val="24"/>
                <w:lang w:eastAsia="zh-CN"/>
              </w:rPr>
            </w:pPr>
            <w:r>
              <w:rPr>
                <w:rFonts w:hint="eastAsia" w:ascii="楷体" w:hAnsi="楷体" w:eastAsia="楷体" w:cstheme="minorEastAsia"/>
                <w:spacing w:val="11"/>
                <w:sz w:val="24"/>
                <w:szCs w:val="24"/>
                <w:lang w:eastAsia="zh-CN"/>
              </w:rPr>
              <w:t>根据实际</w:t>
            </w:r>
            <w:r>
              <w:rPr>
                <w:rFonts w:hint="eastAsia" w:ascii="楷体" w:hAnsi="楷体" w:eastAsia="楷体" w:cstheme="minorEastAsia"/>
                <w:spacing w:val="12"/>
                <w:sz w:val="24"/>
                <w:szCs w:val="24"/>
                <w:lang w:eastAsia="zh-CN"/>
              </w:rPr>
              <w:t>情况及时提出服</w:t>
            </w:r>
          </w:p>
        </w:tc>
        <w:tc>
          <w:tcPr>
            <w:tcW w:w="1260" w:type="dxa"/>
            <w:tcBorders>
              <w:left w:val="single" w:color="000000" w:sz="6" w:space="0"/>
              <w:bottom w:val="nil"/>
              <w:right w:val="single" w:color="000000" w:sz="6" w:space="0"/>
            </w:tcBorders>
          </w:tcPr>
          <w:p>
            <w:pPr>
              <w:pStyle w:val="10"/>
              <w:spacing w:before="2"/>
              <w:ind w:left="0"/>
              <w:jc w:val="right"/>
              <w:rPr>
                <w:rFonts w:ascii="楷体" w:hAnsi="楷体" w:eastAsia="楷体" w:cstheme="minorEastAsia"/>
                <w:sz w:val="24"/>
                <w:szCs w:val="24"/>
              </w:rPr>
            </w:pPr>
            <w:r>
              <w:rPr>
                <w:rFonts w:hint="eastAsia" w:ascii="楷体" w:hAnsi="楷体" w:eastAsia="楷体" w:cstheme="minorEastAsia"/>
                <w:sz w:val="24"/>
                <w:szCs w:val="24"/>
              </w:rPr>
              <w:t>日常工作</w:t>
            </w:r>
          </w:p>
        </w:tc>
        <w:tc>
          <w:tcPr>
            <w:tcW w:w="1080" w:type="dxa"/>
            <w:tcBorders>
              <w:left w:val="single" w:color="000000" w:sz="6" w:space="0"/>
              <w:bottom w:val="nil"/>
              <w:right w:val="single" w:color="000000" w:sz="6" w:space="0"/>
            </w:tcBorders>
          </w:tcPr>
          <w:p>
            <w:pPr>
              <w:pStyle w:val="10"/>
              <w:spacing w:before="2"/>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left w:val="single" w:color="000000" w:sz="6" w:space="0"/>
              <w:bottom w:val="nil"/>
              <w:right w:val="single" w:color="000000" w:sz="6" w:space="0"/>
            </w:tcBorders>
          </w:tcPr>
          <w:p>
            <w:pPr>
              <w:pStyle w:val="10"/>
              <w:spacing w:before="51"/>
              <w:ind w:left="89"/>
              <w:jc w:val="center"/>
              <w:rPr>
                <w:rFonts w:ascii="楷体" w:hAnsi="楷体" w:eastAsia="楷体" w:cstheme="minorEastAsia"/>
                <w:sz w:val="24"/>
                <w:szCs w:val="24"/>
              </w:rPr>
            </w:pPr>
            <w:r>
              <w:rPr>
                <w:rFonts w:hint="eastAsia" w:ascii="楷体" w:hAnsi="楷体" w:eastAsia="楷体" w:cstheme="minorEastAsia"/>
                <w:sz w:val="24"/>
                <w:szCs w:val="24"/>
              </w:rPr>
              <w:t>10%</w:t>
            </w:r>
          </w:p>
        </w:tc>
        <w:tc>
          <w:tcPr>
            <w:tcW w:w="2160" w:type="dxa"/>
            <w:gridSpan w:val="2"/>
            <w:tcBorders>
              <w:left w:val="single" w:color="000000" w:sz="6" w:space="0"/>
              <w:bottom w:val="single" w:color="000000" w:sz="6" w:space="0"/>
              <w:right w:val="single" w:color="000000" w:sz="6" w:space="0"/>
            </w:tcBorders>
          </w:tcPr>
          <w:p>
            <w:pPr>
              <w:pStyle w:val="10"/>
              <w:spacing w:line="302"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优</w:t>
            </w:r>
          </w:p>
        </w:tc>
        <w:tc>
          <w:tcPr>
            <w:tcW w:w="2160" w:type="dxa"/>
            <w:gridSpan w:val="2"/>
            <w:tcBorders>
              <w:left w:val="single" w:color="000000" w:sz="6" w:space="0"/>
              <w:bottom w:val="single" w:color="000000" w:sz="6" w:space="0"/>
              <w:right w:val="single" w:color="000000" w:sz="6" w:space="0"/>
            </w:tcBorders>
          </w:tcPr>
          <w:p>
            <w:pPr>
              <w:pStyle w:val="10"/>
              <w:spacing w:line="302"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良</w:t>
            </w:r>
          </w:p>
        </w:tc>
        <w:tc>
          <w:tcPr>
            <w:tcW w:w="2160" w:type="dxa"/>
            <w:tcBorders>
              <w:left w:val="single" w:color="000000" w:sz="6" w:space="0"/>
              <w:bottom w:val="single" w:color="000000" w:sz="6" w:space="0"/>
              <w:right w:val="single" w:color="000000" w:sz="6" w:space="0"/>
            </w:tcBorders>
          </w:tcPr>
          <w:p>
            <w:pPr>
              <w:pStyle w:val="10"/>
              <w:spacing w:line="302"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中</w:t>
            </w:r>
          </w:p>
        </w:tc>
        <w:tc>
          <w:tcPr>
            <w:tcW w:w="2340" w:type="dxa"/>
            <w:tcBorders>
              <w:left w:val="single" w:color="000000" w:sz="6" w:space="0"/>
              <w:bottom w:val="single" w:color="000000" w:sz="6" w:space="0"/>
            </w:tcBorders>
          </w:tcPr>
          <w:p>
            <w:pPr>
              <w:pStyle w:val="10"/>
              <w:spacing w:line="302" w:lineRule="exact"/>
              <w:ind w:left="15"/>
              <w:jc w:val="center"/>
              <w:rPr>
                <w:rFonts w:ascii="楷体" w:hAnsi="楷体" w:eastAsia="楷体" w:cstheme="minorEastAsia"/>
                <w:b/>
                <w:sz w:val="24"/>
                <w:szCs w:val="24"/>
              </w:rPr>
            </w:pPr>
            <w:r>
              <w:rPr>
                <w:rFonts w:hint="eastAsia" w:ascii="楷体" w:hAnsi="楷体" w:eastAsia="楷体" w:cstheme="minorEastAsia"/>
                <w:b/>
                <w:sz w:val="24"/>
                <w:szCs w:val="24"/>
              </w:rPr>
              <w:t>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nil"/>
              <w:left w:val="single" w:color="000000" w:sz="6" w:space="0"/>
              <w:bottom w:val="nil"/>
              <w:right w:val="single" w:color="000000" w:sz="6" w:space="0"/>
            </w:tcBorders>
          </w:tcPr>
          <w:p>
            <w:pPr>
              <w:pStyle w:val="10"/>
              <w:spacing w:line="255" w:lineRule="exact"/>
              <w:rPr>
                <w:rFonts w:ascii="楷体" w:hAnsi="楷体" w:eastAsia="楷体" w:cstheme="minorEastAsia"/>
                <w:sz w:val="24"/>
                <w:szCs w:val="24"/>
                <w:lang w:eastAsia="zh-CN"/>
              </w:rPr>
            </w:pPr>
            <w:r>
              <w:rPr>
                <w:rFonts w:hint="eastAsia" w:ascii="楷体" w:hAnsi="楷体" w:eastAsia="楷体" w:cstheme="minorEastAsia"/>
                <w:spacing w:val="11"/>
                <w:sz w:val="24"/>
                <w:szCs w:val="24"/>
                <w:lang w:eastAsia="zh-CN"/>
              </w:rPr>
              <w:t>务人员需</w:t>
            </w:r>
            <w:r>
              <w:rPr>
                <w:rFonts w:hint="eastAsia" w:ascii="楷体" w:hAnsi="楷体" w:eastAsia="楷体" w:cstheme="minorEastAsia"/>
                <w:spacing w:val="12"/>
                <w:sz w:val="24"/>
                <w:szCs w:val="24"/>
                <w:lang w:eastAsia="zh-CN"/>
              </w:rPr>
              <w:t>求计划并及时安</w:t>
            </w:r>
          </w:p>
        </w:tc>
        <w:tc>
          <w:tcPr>
            <w:tcW w:w="1260" w:type="dxa"/>
            <w:tcBorders>
              <w:top w:val="nil"/>
              <w:left w:val="single" w:color="000000" w:sz="6" w:space="0"/>
              <w:bottom w:val="nil"/>
              <w:right w:val="single" w:color="000000" w:sz="6" w:space="0"/>
            </w:tcBorders>
          </w:tcPr>
          <w:p>
            <w:pPr>
              <w:pStyle w:val="10"/>
              <w:spacing w:line="255" w:lineRule="exact"/>
              <w:ind w:left="412"/>
              <w:rPr>
                <w:rFonts w:ascii="楷体" w:hAnsi="楷体" w:eastAsia="楷体" w:cstheme="minorEastAsia"/>
                <w:sz w:val="24"/>
                <w:szCs w:val="24"/>
              </w:rPr>
            </w:pPr>
            <w:r>
              <w:rPr>
                <w:rFonts w:hint="eastAsia" w:ascii="楷体" w:hAnsi="楷体" w:eastAsia="楷体" w:cstheme="minorEastAsia"/>
                <w:sz w:val="24"/>
                <w:szCs w:val="24"/>
              </w:rPr>
              <w:t>表现</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2160" w:type="dxa"/>
            <w:gridSpan w:val="2"/>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售后服务人员配备合</w:t>
            </w:r>
          </w:p>
        </w:tc>
        <w:tc>
          <w:tcPr>
            <w:tcW w:w="2160" w:type="dxa"/>
            <w:gridSpan w:val="2"/>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售后服务人员配备无</w:t>
            </w:r>
          </w:p>
        </w:tc>
        <w:tc>
          <w:tcPr>
            <w:tcW w:w="2160" w:type="dxa"/>
            <w:tcBorders>
              <w:top w:val="single" w:color="000000" w:sz="6" w:space="0"/>
              <w:left w:val="single" w:color="000000" w:sz="6" w:space="0"/>
              <w:bottom w:val="nil"/>
              <w:right w:val="single" w:color="000000" w:sz="6" w:space="0"/>
            </w:tcBorders>
          </w:tcPr>
          <w:p>
            <w:pPr>
              <w:pStyle w:val="10"/>
              <w:spacing w:line="262" w:lineRule="exact"/>
              <w:ind w:left="42"/>
              <w:jc w:val="center"/>
              <w:rPr>
                <w:rFonts w:ascii="楷体" w:hAnsi="楷体" w:eastAsia="楷体" w:cstheme="minorEastAsia"/>
                <w:sz w:val="24"/>
                <w:szCs w:val="24"/>
              </w:rPr>
            </w:pPr>
            <w:r>
              <w:rPr>
                <w:rFonts w:hint="eastAsia" w:ascii="楷体" w:hAnsi="楷体" w:eastAsia="楷体" w:cstheme="minorEastAsia"/>
                <w:sz w:val="24"/>
                <w:szCs w:val="24"/>
              </w:rPr>
              <w:t>售后服务人员配备存</w:t>
            </w:r>
          </w:p>
        </w:tc>
        <w:tc>
          <w:tcPr>
            <w:tcW w:w="2340" w:type="dxa"/>
            <w:tcBorders>
              <w:top w:val="single" w:color="000000" w:sz="6" w:space="0"/>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售后服务人员配备存在</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pStyle w:val="10"/>
              <w:spacing w:line="255" w:lineRule="exact"/>
              <w:rPr>
                <w:rFonts w:ascii="楷体" w:hAnsi="楷体" w:eastAsia="楷体" w:cstheme="minorEastAsia"/>
                <w:sz w:val="24"/>
                <w:szCs w:val="24"/>
              </w:rPr>
            </w:pPr>
            <w:r>
              <w:rPr>
                <w:rFonts w:hint="eastAsia" w:ascii="楷体" w:hAnsi="楷体" w:eastAsia="楷体" w:cstheme="minorEastAsia"/>
                <w:sz w:val="24"/>
                <w:szCs w:val="24"/>
              </w:rPr>
              <w:t>排</w:t>
            </w:r>
          </w:p>
        </w:tc>
        <w:tc>
          <w:tcPr>
            <w:tcW w:w="1260" w:type="dxa"/>
            <w:tcBorders>
              <w:top w:val="nil"/>
              <w:left w:val="single" w:color="000000" w:sz="6" w:space="0"/>
              <w:bottom w:val="nil"/>
              <w:right w:val="single" w:color="000000" w:sz="6" w:space="0"/>
            </w:tcBorders>
          </w:tcPr>
          <w:p>
            <w:pPr>
              <w:pStyle w:val="10"/>
              <w:spacing w:line="255" w:lineRule="exact"/>
              <w:ind w:left="0"/>
              <w:jc w:val="right"/>
              <w:rPr>
                <w:rFonts w:ascii="楷体" w:hAnsi="楷体" w:eastAsia="楷体" w:cstheme="minorEastAsia"/>
                <w:sz w:val="24"/>
                <w:szCs w:val="24"/>
              </w:rPr>
            </w:pPr>
            <w:r>
              <w:rPr>
                <w:rFonts w:hint="eastAsia" w:ascii="楷体" w:hAnsi="楷体" w:eastAsia="楷体" w:cstheme="minorEastAsia"/>
                <w:sz w:val="24"/>
                <w:szCs w:val="24"/>
              </w:rPr>
              <w:t>服务人员</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2160" w:type="dxa"/>
            <w:gridSpan w:val="2"/>
            <w:tcBorders>
              <w:top w:val="nil"/>
              <w:left w:val="single" w:color="000000" w:sz="6" w:space="0"/>
              <w:bottom w:val="nil"/>
              <w:right w:val="single" w:color="000000" w:sz="6" w:space="0"/>
            </w:tcBorders>
          </w:tcPr>
          <w:p>
            <w:pPr>
              <w:pStyle w:val="10"/>
              <w:spacing w:line="270" w:lineRule="exact"/>
              <w:rPr>
                <w:rFonts w:ascii="楷体" w:hAnsi="楷体" w:eastAsia="楷体" w:cstheme="minorEastAsia"/>
                <w:sz w:val="24"/>
                <w:szCs w:val="24"/>
              </w:rPr>
            </w:pPr>
            <w:r>
              <w:rPr>
                <w:rFonts w:hint="eastAsia" w:ascii="楷体" w:hAnsi="楷体" w:eastAsia="楷体" w:cstheme="minorEastAsia"/>
                <w:sz w:val="24"/>
                <w:szCs w:val="24"/>
              </w:rPr>
              <w:t>理、长期人员使用计</w:t>
            </w:r>
          </w:p>
        </w:tc>
        <w:tc>
          <w:tcPr>
            <w:tcW w:w="2160" w:type="dxa"/>
            <w:gridSpan w:val="2"/>
            <w:tcBorders>
              <w:top w:val="nil"/>
              <w:left w:val="single" w:color="000000" w:sz="6" w:space="0"/>
              <w:bottom w:val="nil"/>
              <w:right w:val="single" w:color="000000" w:sz="6" w:space="0"/>
            </w:tcBorders>
          </w:tcPr>
          <w:p>
            <w:pPr>
              <w:pStyle w:val="10"/>
              <w:spacing w:line="270" w:lineRule="exact"/>
              <w:rPr>
                <w:rFonts w:ascii="楷体" w:hAnsi="楷体" w:eastAsia="楷体" w:cstheme="minorEastAsia"/>
                <w:sz w:val="24"/>
                <w:szCs w:val="24"/>
              </w:rPr>
            </w:pPr>
            <w:r>
              <w:rPr>
                <w:rFonts w:hint="eastAsia" w:ascii="楷体" w:hAnsi="楷体" w:eastAsia="楷体" w:cstheme="minorEastAsia"/>
                <w:sz w:val="24"/>
                <w:szCs w:val="24"/>
              </w:rPr>
              <w:t>争议、长期人员使用</w:t>
            </w:r>
          </w:p>
        </w:tc>
        <w:tc>
          <w:tcPr>
            <w:tcW w:w="2160" w:type="dxa"/>
            <w:tcBorders>
              <w:top w:val="nil"/>
              <w:left w:val="single" w:color="000000" w:sz="6" w:space="0"/>
              <w:bottom w:val="nil"/>
              <w:right w:val="single" w:color="000000" w:sz="6" w:space="0"/>
            </w:tcBorders>
          </w:tcPr>
          <w:p>
            <w:pPr>
              <w:pStyle w:val="10"/>
              <w:spacing w:line="270" w:lineRule="exact"/>
              <w:ind w:left="41"/>
              <w:jc w:val="center"/>
              <w:rPr>
                <w:rFonts w:ascii="楷体" w:hAnsi="楷体" w:eastAsia="楷体" w:cstheme="minorEastAsia"/>
                <w:sz w:val="24"/>
                <w:szCs w:val="24"/>
              </w:rPr>
            </w:pPr>
            <w:r>
              <w:rPr>
                <w:rFonts w:hint="eastAsia" w:ascii="楷体" w:hAnsi="楷体" w:eastAsia="楷体" w:cstheme="minorEastAsia"/>
                <w:sz w:val="24"/>
                <w:szCs w:val="24"/>
              </w:rPr>
              <w:t>在不合理、缺少长期</w:t>
            </w:r>
          </w:p>
        </w:tc>
        <w:tc>
          <w:tcPr>
            <w:tcW w:w="2340" w:type="dxa"/>
            <w:tcBorders>
              <w:top w:val="nil"/>
              <w:left w:val="single" w:color="000000" w:sz="6" w:space="0"/>
              <w:bottom w:val="nil"/>
            </w:tcBorders>
          </w:tcPr>
          <w:p>
            <w:pPr>
              <w:pStyle w:val="10"/>
              <w:spacing w:line="270"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较大争议，人员使用计</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420"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single" w:color="000000" w:sz="6" w:space="0"/>
              <w:right w:val="single" w:color="000000" w:sz="6" w:space="0"/>
            </w:tcBorders>
          </w:tcPr>
          <w:p>
            <w:pPr>
              <w:pStyle w:val="10"/>
              <w:spacing w:line="255" w:lineRule="exact"/>
              <w:ind w:left="0"/>
              <w:jc w:val="right"/>
              <w:rPr>
                <w:rFonts w:ascii="楷体" w:hAnsi="楷体" w:eastAsia="楷体" w:cstheme="minorEastAsia"/>
                <w:sz w:val="24"/>
                <w:szCs w:val="24"/>
              </w:rPr>
            </w:pPr>
            <w:r>
              <w:rPr>
                <w:rFonts w:hint="eastAsia" w:ascii="楷体" w:hAnsi="楷体" w:eastAsia="楷体" w:cstheme="minorEastAsia"/>
                <w:sz w:val="24"/>
                <w:szCs w:val="24"/>
              </w:rPr>
              <w:t>需求计划</w:t>
            </w: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2160" w:type="dxa"/>
            <w:gridSpan w:val="2"/>
            <w:tcBorders>
              <w:top w:val="nil"/>
              <w:left w:val="single" w:color="000000" w:sz="6" w:space="0"/>
              <w:bottom w:val="single" w:color="000000" w:sz="6" w:space="0"/>
              <w:right w:val="single" w:color="000000" w:sz="6" w:space="0"/>
            </w:tcBorders>
          </w:tcPr>
          <w:p>
            <w:pPr>
              <w:pStyle w:val="10"/>
              <w:spacing w:line="270" w:lineRule="exact"/>
              <w:rPr>
                <w:rFonts w:ascii="楷体" w:hAnsi="楷体" w:eastAsia="楷体" w:cstheme="minorEastAsia"/>
                <w:sz w:val="24"/>
                <w:szCs w:val="24"/>
              </w:rPr>
            </w:pPr>
            <w:r>
              <w:rPr>
                <w:rFonts w:hint="eastAsia" w:ascii="楷体" w:hAnsi="楷体" w:eastAsia="楷体" w:cstheme="minorEastAsia"/>
                <w:sz w:val="24"/>
                <w:szCs w:val="24"/>
              </w:rPr>
              <w:t>划制定合理</w:t>
            </w:r>
          </w:p>
        </w:tc>
        <w:tc>
          <w:tcPr>
            <w:tcW w:w="2160" w:type="dxa"/>
            <w:gridSpan w:val="2"/>
            <w:tcBorders>
              <w:top w:val="nil"/>
              <w:left w:val="single" w:color="000000" w:sz="6" w:space="0"/>
              <w:bottom w:val="single" w:color="000000" w:sz="6" w:space="0"/>
              <w:right w:val="single" w:color="000000" w:sz="6" w:space="0"/>
            </w:tcBorders>
          </w:tcPr>
          <w:p>
            <w:pPr>
              <w:pStyle w:val="10"/>
              <w:spacing w:line="270" w:lineRule="exact"/>
              <w:rPr>
                <w:rFonts w:ascii="楷体" w:hAnsi="楷体" w:eastAsia="楷体" w:cstheme="minorEastAsia"/>
                <w:sz w:val="24"/>
                <w:szCs w:val="24"/>
              </w:rPr>
            </w:pPr>
            <w:r>
              <w:rPr>
                <w:rFonts w:hint="eastAsia" w:ascii="楷体" w:hAnsi="楷体" w:eastAsia="楷体" w:cstheme="minorEastAsia"/>
                <w:sz w:val="24"/>
                <w:szCs w:val="24"/>
              </w:rPr>
              <w:t>计划制定不合面</w:t>
            </w:r>
          </w:p>
        </w:tc>
        <w:tc>
          <w:tcPr>
            <w:tcW w:w="2160" w:type="dxa"/>
            <w:tcBorders>
              <w:top w:val="nil"/>
              <w:left w:val="single" w:color="000000" w:sz="6" w:space="0"/>
              <w:bottom w:val="single" w:color="000000" w:sz="6" w:space="0"/>
              <w:right w:val="single" w:color="000000" w:sz="6" w:space="0"/>
            </w:tcBorders>
          </w:tcPr>
          <w:p>
            <w:pPr>
              <w:pStyle w:val="10"/>
              <w:spacing w:line="270" w:lineRule="exact"/>
              <w:ind w:left="55"/>
              <w:jc w:val="center"/>
              <w:rPr>
                <w:rFonts w:ascii="楷体" w:hAnsi="楷体" w:eastAsia="楷体" w:cstheme="minorEastAsia"/>
                <w:sz w:val="24"/>
                <w:szCs w:val="24"/>
              </w:rPr>
            </w:pPr>
            <w:r>
              <w:rPr>
                <w:rFonts w:hint="eastAsia" w:ascii="楷体" w:hAnsi="楷体" w:eastAsia="楷体" w:cstheme="minorEastAsia"/>
                <w:sz w:val="24"/>
                <w:szCs w:val="24"/>
              </w:rPr>
              <w:t>人员使用计划的制定</w:t>
            </w:r>
          </w:p>
        </w:tc>
        <w:tc>
          <w:tcPr>
            <w:tcW w:w="2340" w:type="dxa"/>
            <w:tcBorders>
              <w:top w:val="nil"/>
              <w:left w:val="single" w:color="000000" w:sz="6" w:space="0"/>
              <w:bottom w:val="single" w:color="000000" w:sz="6" w:space="0"/>
            </w:tcBorders>
          </w:tcPr>
          <w:p>
            <w:pPr>
              <w:pStyle w:val="10"/>
              <w:spacing w:line="270" w:lineRule="exact"/>
              <w:rPr>
                <w:rFonts w:ascii="楷体" w:hAnsi="楷体" w:eastAsia="楷体" w:cstheme="minorEastAsia"/>
                <w:sz w:val="24"/>
                <w:szCs w:val="24"/>
              </w:rPr>
            </w:pPr>
            <w:r>
              <w:rPr>
                <w:rFonts w:hint="eastAsia" w:ascii="楷体" w:hAnsi="楷体" w:eastAsia="楷体" w:cstheme="minorEastAsia"/>
                <w:sz w:val="24"/>
                <w:szCs w:val="24"/>
              </w:rPr>
              <w:t>划混乱</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定期收集、整理、反馈产品</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产品质量</w:t>
            </w:r>
          </w:p>
        </w:tc>
        <w:tc>
          <w:tcPr>
            <w:tcW w:w="108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企管部</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20%</w:t>
            </w:r>
          </w:p>
        </w:tc>
        <w:tc>
          <w:tcPr>
            <w:tcW w:w="8820" w:type="dxa"/>
            <w:gridSpan w:val="6"/>
            <w:tcBorders>
              <w:top w:val="single" w:color="000000" w:sz="6" w:space="0"/>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每月提交产品质量问题反馈报告</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pStyle w:val="10"/>
              <w:spacing w:line="257"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质量信息，每月提出产品质</w:t>
            </w:r>
          </w:p>
        </w:tc>
        <w:tc>
          <w:tcPr>
            <w:tcW w:w="1260" w:type="dxa"/>
            <w:tcBorders>
              <w:top w:val="nil"/>
              <w:left w:val="single" w:color="000000" w:sz="6" w:space="0"/>
              <w:bottom w:val="nil"/>
              <w:right w:val="single" w:color="000000" w:sz="6" w:space="0"/>
            </w:tcBorders>
          </w:tcPr>
          <w:p>
            <w:pPr>
              <w:pStyle w:val="10"/>
              <w:spacing w:line="257" w:lineRule="exact"/>
              <w:ind w:left="412"/>
              <w:rPr>
                <w:rFonts w:ascii="楷体" w:hAnsi="楷体" w:eastAsia="楷体" w:cstheme="minorEastAsia"/>
                <w:sz w:val="24"/>
                <w:szCs w:val="24"/>
              </w:rPr>
            </w:pPr>
            <w:r>
              <w:rPr>
                <w:rFonts w:hint="eastAsia" w:ascii="楷体" w:hAnsi="楷体" w:eastAsia="楷体" w:cstheme="minorEastAsia"/>
                <w:sz w:val="24"/>
                <w:szCs w:val="24"/>
              </w:rPr>
              <w:t>报告</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gridSpan w:val="6"/>
            <w:tcBorders>
              <w:top w:val="nil"/>
              <w:left w:val="single" w:color="000000" w:sz="6" w:space="0"/>
              <w:bottom w:val="nil"/>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报告衡量因素：报告上交及时(15%)、报告各部分内容全面性(25%)、质量问题反馈的真实性</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29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pStyle w:val="10"/>
              <w:spacing w:line="257" w:lineRule="exact"/>
              <w:rPr>
                <w:rFonts w:ascii="楷体" w:hAnsi="楷体" w:eastAsia="楷体" w:cstheme="minorEastAsia"/>
                <w:sz w:val="24"/>
                <w:szCs w:val="24"/>
              </w:rPr>
            </w:pPr>
            <w:r>
              <w:rPr>
                <w:rFonts w:hint="eastAsia" w:ascii="楷体" w:hAnsi="楷体" w:eastAsia="楷体" w:cstheme="minorEastAsia"/>
                <w:sz w:val="24"/>
                <w:szCs w:val="24"/>
              </w:rPr>
              <w:t>量状况报告</w:t>
            </w: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gridSpan w:val="6"/>
            <w:tcBorders>
              <w:top w:val="nil"/>
              <w:left w:val="single" w:color="000000" w:sz="6" w:space="0"/>
              <w:bottom w:val="nil"/>
            </w:tcBorders>
          </w:tcPr>
          <w:p>
            <w:pPr>
              <w:pStyle w:val="10"/>
              <w:spacing w:line="273" w:lineRule="exact"/>
              <w:rPr>
                <w:rFonts w:ascii="楷体" w:hAnsi="楷体" w:eastAsia="楷体" w:cstheme="minorEastAsia"/>
                <w:sz w:val="24"/>
                <w:szCs w:val="24"/>
              </w:rPr>
            </w:pPr>
            <w:r>
              <w:rPr>
                <w:rFonts w:hint="eastAsia" w:ascii="楷体" w:hAnsi="楷体" w:eastAsia="楷体" w:cstheme="minorEastAsia"/>
                <w:sz w:val="24"/>
                <w:szCs w:val="24"/>
              </w:rPr>
              <w:t>（60%）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3" w:hRule="exact"/>
          <w:jc w:val="center"/>
        </w:trPr>
        <w:tc>
          <w:tcPr>
            <w:tcW w:w="900" w:type="dxa"/>
            <w:tcBorders>
              <w:top w:val="nil"/>
              <w:bottom w:val="nil"/>
              <w:right w:val="single" w:color="000000" w:sz="6" w:space="0"/>
            </w:tcBorders>
            <w:shd w:val="clear" w:color="auto" w:fill="E6E6E6"/>
          </w:tcPr>
          <w:p>
            <w:pPr>
              <w:pStyle w:val="10"/>
              <w:spacing w:line="295" w:lineRule="exact"/>
              <w:ind w:left="0"/>
              <w:jc w:val="right"/>
              <w:rPr>
                <w:rFonts w:ascii="楷体" w:hAnsi="楷体" w:eastAsia="楷体" w:cstheme="minorEastAsia"/>
                <w:b/>
                <w:sz w:val="24"/>
                <w:szCs w:val="24"/>
              </w:rPr>
            </w:pPr>
            <w:r>
              <w:rPr>
                <w:rFonts w:hint="eastAsia" w:ascii="楷体" w:hAnsi="楷体" w:eastAsia="楷体" w:cstheme="minorEastAsia"/>
                <w:b/>
                <w:sz w:val="24"/>
                <w:szCs w:val="24"/>
              </w:rPr>
              <w:t>业绩</w:t>
            </w: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8820" w:type="dxa"/>
            <w:gridSpan w:val="6"/>
            <w:tcBorders>
              <w:top w:val="nil"/>
              <w:left w:val="single" w:color="000000" w:sz="6" w:space="0"/>
              <w:bottom w:val="single" w:color="000000" w:sz="6" w:space="0"/>
            </w:tcBorders>
          </w:tcPr>
          <w:p>
            <w:pPr>
              <w:pStyle w:val="10"/>
              <w:spacing w:before="2"/>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本项得分为：每月报告平均得分（百分制）*本项权重系数（20%）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35" w:hRule="exact"/>
          <w:jc w:val="center"/>
        </w:trPr>
        <w:tc>
          <w:tcPr>
            <w:tcW w:w="900" w:type="dxa"/>
            <w:tcBorders>
              <w:top w:val="nil"/>
              <w:bottom w:val="nil"/>
              <w:right w:val="single" w:color="000000" w:sz="6" w:space="0"/>
            </w:tcBorders>
            <w:shd w:val="clear" w:color="auto" w:fill="E6E6E6"/>
          </w:tcPr>
          <w:p>
            <w:pPr>
              <w:pStyle w:val="10"/>
              <w:spacing w:line="288" w:lineRule="exact"/>
              <w:ind w:left="0"/>
              <w:jc w:val="right"/>
              <w:rPr>
                <w:rFonts w:ascii="楷体" w:hAnsi="楷体" w:eastAsia="楷体" w:cstheme="minorEastAsia"/>
                <w:b/>
                <w:sz w:val="24"/>
                <w:szCs w:val="24"/>
              </w:rPr>
            </w:pPr>
            <w:r>
              <w:rPr>
                <w:rFonts w:hint="eastAsia" w:ascii="楷体" w:hAnsi="楷体" w:eastAsia="楷体" w:cstheme="minorEastAsia"/>
                <w:b/>
                <w:sz w:val="24"/>
                <w:szCs w:val="24"/>
              </w:rPr>
              <w:t>指标</w:t>
            </w:r>
          </w:p>
        </w:tc>
        <w:tc>
          <w:tcPr>
            <w:tcW w:w="2700" w:type="dxa"/>
            <w:tcBorders>
              <w:top w:val="single" w:color="000000" w:sz="6" w:space="0"/>
              <w:left w:val="single" w:color="000000" w:sz="6" w:space="0"/>
              <w:bottom w:val="nil"/>
              <w:right w:val="single" w:color="000000" w:sz="6" w:space="0"/>
            </w:tcBorders>
          </w:tcPr>
          <w:p>
            <w:pPr>
              <w:pStyle w:val="10"/>
              <w:spacing w:before="2"/>
              <w:rPr>
                <w:rFonts w:ascii="楷体" w:hAnsi="楷体" w:eastAsia="楷体" w:cstheme="minorEastAsia"/>
                <w:sz w:val="24"/>
                <w:szCs w:val="24"/>
                <w:lang w:eastAsia="zh-CN"/>
              </w:rPr>
            </w:pPr>
            <w:r>
              <w:rPr>
                <w:rFonts w:hint="eastAsia" w:ascii="楷体" w:hAnsi="楷体" w:eastAsia="楷体" w:cstheme="minorEastAsia"/>
                <w:sz w:val="24"/>
                <w:szCs w:val="24"/>
                <w:lang w:eastAsia="zh-CN"/>
              </w:rPr>
              <w:t>对“三包”的总体状况进行</w:t>
            </w:r>
          </w:p>
        </w:tc>
        <w:tc>
          <w:tcPr>
            <w:tcW w:w="1260" w:type="dxa"/>
            <w:tcBorders>
              <w:top w:val="single" w:color="000000" w:sz="6" w:space="0"/>
              <w:left w:val="single" w:color="000000" w:sz="6" w:space="0"/>
              <w:bottom w:val="nil"/>
              <w:right w:val="single" w:color="000000" w:sz="6" w:space="0"/>
            </w:tcBorders>
          </w:tcPr>
          <w:p>
            <w:pPr>
              <w:pStyle w:val="10"/>
              <w:spacing w:before="2"/>
              <w:ind w:left="0"/>
              <w:jc w:val="right"/>
              <w:rPr>
                <w:rFonts w:ascii="楷体" w:hAnsi="楷体" w:eastAsia="楷体" w:cstheme="minorEastAsia"/>
                <w:sz w:val="24"/>
                <w:szCs w:val="24"/>
              </w:rPr>
            </w:pPr>
            <w:r>
              <w:rPr>
                <w:rFonts w:hint="eastAsia" w:ascii="楷体" w:hAnsi="楷体" w:eastAsia="楷体" w:cstheme="minorEastAsia"/>
                <w:sz w:val="24"/>
                <w:szCs w:val="24"/>
              </w:rPr>
              <w:t>相关报表</w:t>
            </w:r>
          </w:p>
        </w:tc>
        <w:tc>
          <w:tcPr>
            <w:tcW w:w="1080" w:type="dxa"/>
            <w:tcBorders>
              <w:top w:val="single" w:color="000000" w:sz="6" w:space="0"/>
              <w:left w:val="single" w:color="000000" w:sz="6" w:space="0"/>
              <w:bottom w:val="nil"/>
              <w:right w:val="single" w:color="000000" w:sz="6" w:space="0"/>
            </w:tcBorders>
          </w:tcPr>
          <w:p>
            <w:pPr>
              <w:pStyle w:val="10"/>
              <w:spacing w:before="2"/>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51"/>
              <w:ind w:left="89"/>
              <w:jc w:val="center"/>
              <w:rPr>
                <w:rFonts w:ascii="楷体" w:hAnsi="楷体" w:eastAsia="楷体" w:cstheme="minorEastAsia"/>
                <w:sz w:val="24"/>
                <w:szCs w:val="24"/>
              </w:rPr>
            </w:pPr>
            <w:r>
              <w:rPr>
                <w:rFonts w:hint="eastAsia" w:ascii="楷体" w:hAnsi="楷体" w:eastAsia="楷体" w:cstheme="minorEastAsia"/>
                <w:sz w:val="24"/>
                <w:szCs w:val="24"/>
              </w:rPr>
              <w:t>20%</w:t>
            </w:r>
          </w:p>
        </w:tc>
        <w:tc>
          <w:tcPr>
            <w:tcW w:w="8820" w:type="dxa"/>
            <w:gridSpan w:val="6"/>
            <w:tcBorders>
              <w:top w:val="single" w:color="000000" w:sz="6" w:space="0"/>
              <w:left w:val="single" w:color="000000" w:sz="6" w:space="0"/>
              <w:bottom w:val="nil"/>
            </w:tcBorders>
          </w:tcPr>
          <w:p>
            <w:pPr>
              <w:pStyle w:val="10"/>
              <w:spacing w:before="2"/>
              <w:rPr>
                <w:rFonts w:ascii="楷体" w:hAnsi="楷体" w:eastAsia="楷体" w:cstheme="minorEastAsia"/>
                <w:sz w:val="24"/>
                <w:szCs w:val="24"/>
                <w:lang w:eastAsia="zh-CN"/>
              </w:rPr>
            </w:pPr>
            <w:r>
              <w:rPr>
                <w:rFonts w:hint="eastAsia" w:ascii="楷体" w:hAnsi="楷体" w:eastAsia="楷体" w:cstheme="minorEastAsia"/>
                <w:sz w:val="24"/>
                <w:szCs w:val="24"/>
                <w:lang w:eastAsia="zh-CN"/>
              </w:rPr>
              <w:t>每月提交“三包”执行情况分析报告</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4"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pStyle w:val="10"/>
              <w:spacing w:line="249"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监控，每月提出分析报告</w:t>
            </w: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gridSpan w:val="6"/>
            <w:tcBorders>
              <w:top w:val="nil"/>
              <w:left w:val="single" w:color="000000" w:sz="6" w:space="0"/>
              <w:bottom w:val="nil"/>
            </w:tcBorders>
          </w:tcPr>
          <w:p>
            <w:pPr>
              <w:pStyle w:val="10"/>
              <w:tabs>
                <w:tab w:val="left" w:pos="517"/>
              </w:tabs>
              <w:spacing w:line="279" w:lineRule="exact"/>
              <w:rPr>
                <w:rFonts w:ascii="楷体" w:hAnsi="楷体" w:eastAsia="楷体" w:cstheme="minorEastAsia"/>
                <w:sz w:val="24"/>
                <w:szCs w:val="24"/>
                <w:lang w:eastAsia="zh-CN"/>
              </w:rPr>
            </w:pPr>
            <w:r>
              <w:rPr>
                <w:rFonts w:ascii="楷体" w:hAnsi="Tahoma" w:eastAsia="楷体" w:cs="Tahoma"/>
                <w:w w:val="149"/>
                <w:sz w:val="24"/>
                <w:szCs w:val="24"/>
                <w:lang w:eastAsia="zh-CN"/>
              </w:rPr>
              <w:t>�</w:t>
            </w:r>
            <w:r>
              <w:rPr>
                <w:rFonts w:hint="eastAsia" w:ascii="楷体" w:hAnsi="楷体" w:eastAsia="楷体" w:cstheme="minorEastAsia"/>
                <w:sz w:val="24"/>
                <w:szCs w:val="24"/>
                <w:lang w:eastAsia="zh-CN"/>
              </w:rPr>
              <w:tab/>
            </w:r>
            <w:r>
              <w:rPr>
                <w:rFonts w:hint="eastAsia" w:ascii="楷体" w:hAnsi="楷体" w:eastAsia="楷体" w:cstheme="minorEastAsia"/>
                <w:position w:val="1"/>
                <w:sz w:val="24"/>
                <w:szCs w:val="24"/>
                <w:lang w:eastAsia="zh-CN"/>
              </w:rPr>
              <w:t>报告衡量因素：报告上交及时</w:t>
            </w:r>
            <w:r>
              <w:rPr>
                <w:rFonts w:hint="eastAsia" w:ascii="楷体" w:hAnsi="楷体" w:eastAsia="楷体" w:cstheme="minorEastAsia"/>
                <w:spacing w:val="5"/>
                <w:position w:val="1"/>
                <w:sz w:val="24"/>
                <w:szCs w:val="24"/>
                <w:lang w:eastAsia="zh-CN"/>
              </w:rPr>
              <w:t>(</w:t>
            </w:r>
            <w:r>
              <w:rPr>
                <w:rFonts w:hint="eastAsia" w:ascii="楷体" w:hAnsi="楷体" w:eastAsia="楷体" w:cstheme="minorEastAsia"/>
                <w:position w:val="1"/>
                <w:sz w:val="24"/>
                <w:szCs w:val="24"/>
                <w:lang w:eastAsia="zh-CN"/>
              </w:rPr>
              <w:t>10</w:t>
            </w:r>
            <w:r>
              <w:rPr>
                <w:rFonts w:hint="eastAsia" w:ascii="楷体" w:hAnsi="楷体" w:eastAsia="楷体" w:cstheme="minorEastAsia"/>
                <w:spacing w:val="5"/>
                <w:position w:val="1"/>
                <w:sz w:val="24"/>
                <w:szCs w:val="24"/>
                <w:lang w:eastAsia="zh-CN"/>
              </w:rPr>
              <w:t>%</w:t>
            </w:r>
            <w:r>
              <w:rPr>
                <w:rFonts w:hint="eastAsia" w:ascii="楷体" w:hAnsi="楷体" w:eastAsia="楷体" w:cstheme="minorEastAsia"/>
                <w:spacing w:val="-10"/>
                <w:position w:val="1"/>
                <w:sz w:val="24"/>
                <w:szCs w:val="24"/>
                <w:lang w:eastAsia="zh-CN"/>
              </w:rPr>
              <w:t>)</w:t>
            </w:r>
            <w:r>
              <w:rPr>
                <w:rFonts w:hint="eastAsia" w:ascii="楷体" w:hAnsi="楷体" w:eastAsia="楷体" w:cstheme="minorEastAsia"/>
                <w:spacing w:val="-105"/>
                <w:position w:val="1"/>
                <w:sz w:val="24"/>
                <w:szCs w:val="24"/>
                <w:lang w:eastAsia="zh-CN"/>
              </w:rPr>
              <w:t>、</w:t>
            </w:r>
            <w:r>
              <w:rPr>
                <w:rFonts w:hint="eastAsia" w:ascii="楷体" w:hAnsi="楷体" w:eastAsia="楷体" w:cstheme="minorEastAsia"/>
                <w:position w:val="1"/>
                <w:sz w:val="24"/>
                <w:szCs w:val="24"/>
                <w:lang w:eastAsia="zh-CN"/>
              </w:rPr>
              <w:t>“三包”执行过程问题分析</w:t>
            </w:r>
            <w:r>
              <w:rPr>
                <w:rFonts w:hint="eastAsia" w:ascii="楷体" w:hAnsi="楷体" w:eastAsia="楷体" w:cstheme="minorEastAsia"/>
                <w:spacing w:val="5"/>
                <w:position w:val="1"/>
                <w:sz w:val="24"/>
                <w:szCs w:val="24"/>
                <w:lang w:eastAsia="zh-CN"/>
              </w:rPr>
              <w:t>(</w:t>
            </w:r>
            <w:r>
              <w:rPr>
                <w:rFonts w:hint="eastAsia" w:ascii="楷体" w:hAnsi="楷体" w:eastAsia="楷体" w:cstheme="minorEastAsia"/>
                <w:position w:val="1"/>
                <w:sz w:val="24"/>
                <w:szCs w:val="24"/>
                <w:lang w:eastAsia="zh-CN"/>
              </w:rPr>
              <w:t>60</w:t>
            </w:r>
            <w:r>
              <w:rPr>
                <w:rFonts w:hint="eastAsia" w:ascii="楷体" w:hAnsi="楷体" w:eastAsia="楷体" w:cstheme="minorEastAsia"/>
                <w:spacing w:val="5"/>
                <w:position w:val="1"/>
                <w:sz w:val="24"/>
                <w:szCs w:val="24"/>
                <w:lang w:eastAsia="zh-CN"/>
              </w:rPr>
              <w:t>%</w:t>
            </w:r>
            <w:r>
              <w:rPr>
                <w:rFonts w:hint="eastAsia" w:ascii="楷体" w:hAnsi="楷体" w:eastAsia="楷体" w:cstheme="minorEastAsia"/>
                <w:spacing w:val="-10"/>
                <w:position w:val="1"/>
                <w:sz w:val="24"/>
                <w:szCs w:val="24"/>
                <w:lang w:eastAsia="zh-CN"/>
              </w:rPr>
              <w:t>)</w:t>
            </w:r>
            <w:r>
              <w:rPr>
                <w:rFonts w:hint="eastAsia" w:ascii="楷体" w:hAnsi="楷体" w:eastAsia="楷体" w:cstheme="minorEastAsia"/>
                <w:position w:val="1"/>
                <w:sz w:val="24"/>
                <w:szCs w:val="24"/>
                <w:lang w:eastAsia="zh-CN"/>
              </w:rPr>
              <w:t>、建议合理性</w:t>
            </w:r>
            <w:r>
              <w:rPr>
                <w:rFonts w:hint="eastAsia" w:ascii="楷体" w:hAnsi="楷体" w:eastAsia="楷体" w:cstheme="minorEastAsia"/>
                <w:spacing w:val="5"/>
                <w:position w:val="1"/>
                <w:sz w:val="24"/>
                <w:szCs w:val="24"/>
                <w:lang w:eastAsia="zh-CN"/>
              </w:rPr>
              <w:t>(</w:t>
            </w:r>
            <w:r>
              <w:rPr>
                <w:rFonts w:hint="eastAsia" w:ascii="楷体" w:hAnsi="楷体" w:eastAsia="楷体" w:cstheme="minorEastAsia"/>
                <w:position w:val="1"/>
                <w:sz w:val="24"/>
                <w:szCs w:val="24"/>
                <w:lang w:eastAsia="zh-CN"/>
              </w:rPr>
              <w:t>30</w:t>
            </w:r>
            <w:r>
              <w:rPr>
                <w:rFonts w:hint="eastAsia" w:ascii="楷体" w:hAnsi="楷体" w:eastAsia="楷体" w:cstheme="minorEastAsia"/>
                <w:spacing w:val="5"/>
                <w:position w:val="1"/>
                <w:sz w:val="24"/>
                <w:szCs w:val="24"/>
                <w:lang w:eastAsia="zh-CN"/>
              </w:rPr>
              <w:t>%</w:t>
            </w:r>
            <w:r>
              <w:rPr>
                <w:rFonts w:hint="eastAsia" w:ascii="楷体" w:hAnsi="楷体" w:eastAsia="楷体" w:cstheme="minorEastAsia"/>
                <w:position w:val="1"/>
                <w:sz w:val="24"/>
                <w:szCs w:val="24"/>
                <w:lang w:eastAsia="zh-CN"/>
              </w:rPr>
              <w:t>)</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610"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8820" w:type="dxa"/>
            <w:gridSpan w:val="6"/>
            <w:tcBorders>
              <w:top w:val="nil"/>
              <w:left w:val="single" w:color="000000" w:sz="6" w:space="0"/>
              <w:bottom w:val="single" w:color="000000" w:sz="6" w:space="0"/>
            </w:tcBorders>
          </w:tcPr>
          <w:p>
            <w:pPr>
              <w:pStyle w:val="10"/>
              <w:spacing w:line="266"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本项得分为：每月报告平均得分（百分制）*本项权重系数（20%）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60"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pacing w:val="11"/>
                <w:sz w:val="24"/>
                <w:szCs w:val="24"/>
                <w:lang w:eastAsia="zh-CN"/>
              </w:rPr>
              <w:t>协助经理</w:t>
            </w:r>
            <w:r>
              <w:rPr>
                <w:rFonts w:hint="eastAsia" w:ascii="楷体" w:hAnsi="楷体" w:eastAsia="楷体" w:cstheme="minorEastAsia"/>
                <w:spacing w:val="12"/>
                <w:sz w:val="24"/>
                <w:szCs w:val="24"/>
                <w:lang w:eastAsia="zh-CN"/>
              </w:rPr>
              <w:t>制定和完善售后</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售后服务</w:t>
            </w:r>
          </w:p>
        </w:tc>
        <w:tc>
          <w:tcPr>
            <w:tcW w:w="108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20%</w:t>
            </w:r>
          </w:p>
        </w:tc>
        <w:tc>
          <w:tcPr>
            <w:tcW w:w="1980" w:type="dxa"/>
            <w:tcBorders>
              <w:top w:val="single" w:color="000000" w:sz="6" w:space="0"/>
              <w:left w:val="single" w:color="000000" w:sz="6" w:space="0"/>
              <w:bottom w:val="single" w:color="000000" w:sz="6" w:space="0"/>
              <w:right w:val="single" w:color="000000" w:sz="6" w:space="0"/>
            </w:tcBorders>
          </w:tcPr>
          <w:p>
            <w:pPr>
              <w:pStyle w:val="10"/>
              <w:spacing w:line="287"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优</w:t>
            </w:r>
          </w:p>
        </w:tc>
        <w:tc>
          <w:tcPr>
            <w:tcW w:w="2160" w:type="dxa"/>
            <w:gridSpan w:val="2"/>
            <w:tcBorders>
              <w:top w:val="single" w:color="000000" w:sz="6" w:space="0"/>
              <w:left w:val="single" w:color="000000" w:sz="6" w:space="0"/>
              <w:bottom w:val="single" w:color="000000" w:sz="6" w:space="0"/>
              <w:right w:val="single" w:color="000000" w:sz="6" w:space="0"/>
            </w:tcBorders>
          </w:tcPr>
          <w:p>
            <w:pPr>
              <w:pStyle w:val="10"/>
              <w:spacing w:line="287"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良</w:t>
            </w:r>
          </w:p>
        </w:tc>
        <w:tc>
          <w:tcPr>
            <w:tcW w:w="2340" w:type="dxa"/>
            <w:gridSpan w:val="2"/>
            <w:tcBorders>
              <w:top w:val="single" w:color="000000" w:sz="6" w:space="0"/>
              <w:left w:val="single" w:color="000000" w:sz="6" w:space="0"/>
              <w:bottom w:val="single" w:color="000000" w:sz="6" w:space="0"/>
              <w:right w:val="single" w:color="000000" w:sz="6" w:space="0"/>
            </w:tcBorders>
          </w:tcPr>
          <w:p>
            <w:pPr>
              <w:pStyle w:val="10"/>
              <w:spacing w:line="287"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中</w:t>
            </w:r>
          </w:p>
        </w:tc>
        <w:tc>
          <w:tcPr>
            <w:tcW w:w="2340" w:type="dxa"/>
            <w:tcBorders>
              <w:top w:val="single" w:color="000000" w:sz="6" w:space="0"/>
              <w:left w:val="single" w:color="000000" w:sz="6" w:space="0"/>
              <w:bottom w:val="single" w:color="000000" w:sz="6" w:space="0"/>
            </w:tcBorders>
          </w:tcPr>
          <w:p>
            <w:pPr>
              <w:pStyle w:val="10"/>
              <w:spacing w:line="287" w:lineRule="exact"/>
              <w:ind w:left="15"/>
              <w:jc w:val="center"/>
              <w:rPr>
                <w:rFonts w:ascii="楷体" w:hAnsi="楷体" w:eastAsia="楷体" w:cstheme="minorEastAsia"/>
                <w:b/>
                <w:sz w:val="24"/>
                <w:szCs w:val="24"/>
              </w:rPr>
            </w:pPr>
            <w:r>
              <w:rPr>
                <w:rFonts w:hint="eastAsia" w:ascii="楷体" w:hAnsi="楷体" w:eastAsia="楷体" w:cstheme="minorEastAsia"/>
                <w:b/>
                <w:sz w:val="24"/>
                <w:szCs w:val="24"/>
              </w:rPr>
              <w:t>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0"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nil"/>
              <w:left w:val="single" w:color="000000" w:sz="6" w:space="0"/>
              <w:bottom w:val="nil"/>
              <w:right w:val="single" w:color="000000" w:sz="6" w:space="0"/>
            </w:tcBorders>
          </w:tcPr>
          <w:p>
            <w:pPr>
              <w:pStyle w:val="10"/>
              <w:spacing w:line="225"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管理制度和政策，监督落实</w:t>
            </w:r>
          </w:p>
        </w:tc>
        <w:tc>
          <w:tcPr>
            <w:tcW w:w="1260" w:type="dxa"/>
            <w:tcBorders>
              <w:top w:val="nil"/>
              <w:left w:val="single" w:color="000000" w:sz="6" w:space="0"/>
              <w:bottom w:val="nil"/>
              <w:right w:val="single" w:color="000000" w:sz="6" w:space="0"/>
            </w:tcBorders>
          </w:tcPr>
          <w:p>
            <w:pPr>
              <w:pStyle w:val="10"/>
              <w:spacing w:line="225" w:lineRule="exact"/>
              <w:ind w:left="412"/>
              <w:rPr>
                <w:rFonts w:ascii="楷体" w:hAnsi="楷体" w:eastAsia="楷体" w:cstheme="minorEastAsia"/>
                <w:sz w:val="24"/>
                <w:szCs w:val="24"/>
              </w:rPr>
            </w:pPr>
            <w:r>
              <w:rPr>
                <w:rFonts w:hint="eastAsia" w:ascii="楷体" w:hAnsi="楷体" w:eastAsia="楷体" w:cstheme="minorEastAsia"/>
                <w:sz w:val="24"/>
                <w:szCs w:val="24"/>
              </w:rPr>
              <w:t>制度</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98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售后服务制度制定</w:t>
            </w:r>
          </w:p>
        </w:tc>
        <w:tc>
          <w:tcPr>
            <w:tcW w:w="2160" w:type="dxa"/>
            <w:gridSpan w:val="2"/>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制定基本可行的售后</w:t>
            </w:r>
          </w:p>
        </w:tc>
        <w:tc>
          <w:tcPr>
            <w:tcW w:w="2340" w:type="dxa"/>
            <w:gridSpan w:val="2"/>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售后服务制度存在一定</w:t>
            </w:r>
          </w:p>
        </w:tc>
        <w:tc>
          <w:tcPr>
            <w:tcW w:w="2340" w:type="dxa"/>
            <w:tcBorders>
              <w:top w:val="single" w:color="000000" w:sz="6" w:space="0"/>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售后服务制度存在较多</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3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pStyle w:val="10"/>
              <w:spacing w:line="240" w:lineRule="exact"/>
              <w:rPr>
                <w:rFonts w:ascii="楷体" w:hAnsi="楷体" w:eastAsia="楷体" w:cstheme="minorEastAsia"/>
                <w:sz w:val="24"/>
                <w:szCs w:val="24"/>
              </w:rPr>
            </w:pPr>
            <w:r>
              <w:rPr>
                <w:rFonts w:hint="eastAsia" w:ascii="楷体" w:hAnsi="楷体" w:eastAsia="楷体" w:cstheme="minorEastAsia"/>
                <w:sz w:val="24"/>
                <w:szCs w:val="24"/>
              </w:rPr>
              <w:t>执行</w:t>
            </w: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980" w:type="dxa"/>
            <w:tcBorders>
              <w:top w:val="nil"/>
              <w:left w:val="single" w:color="000000" w:sz="6" w:space="0"/>
              <w:bottom w:val="nil"/>
              <w:right w:val="single" w:color="000000" w:sz="6" w:space="0"/>
            </w:tcBorders>
          </w:tcPr>
          <w:p>
            <w:pPr>
              <w:pStyle w:val="10"/>
              <w:spacing w:before="10"/>
              <w:rPr>
                <w:rFonts w:ascii="楷体" w:hAnsi="楷体" w:eastAsia="楷体" w:cstheme="minorEastAsia"/>
                <w:sz w:val="24"/>
                <w:szCs w:val="24"/>
              </w:rPr>
            </w:pPr>
            <w:r>
              <w:rPr>
                <w:rFonts w:hint="eastAsia" w:ascii="楷体" w:hAnsi="楷体" w:eastAsia="楷体" w:cstheme="minorEastAsia"/>
                <w:sz w:val="24"/>
                <w:szCs w:val="24"/>
              </w:rPr>
              <w:t>合理；产品服务档</w:t>
            </w:r>
          </w:p>
        </w:tc>
        <w:tc>
          <w:tcPr>
            <w:tcW w:w="2160" w:type="dxa"/>
            <w:gridSpan w:val="2"/>
            <w:tcBorders>
              <w:top w:val="nil"/>
              <w:left w:val="single" w:color="000000" w:sz="6" w:space="0"/>
              <w:bottom w:val="nil"/>
              <w:right w:val="single" w:color="000000" w:sz="6" w:space="0"/>
            </w:tcBorders>
          </w:tcPr>
          <w:p>
            <w:pPr>
              <w:pStyle w:val="10"/>
              <w:spacing w:before="10"/>
              <w:rPr>
                <w:rFonts w:ascii="楷体" w:hAnsi="楷体" w:eastAsia="楷体" w:cstheme="minorEastAsia"/>
                <w:sz w:val="24"/>
                <w:szCs w:val="24"/>
              </w:rPr>
            </w:pPr>
            <w:r>
              <w:rPr>
                <w:rFonts w:hint="eastAsia" w:ascii="楷体" w:hAnsi="楷体" w:eastAsia="楷体" w:cstheme="minorEastAsia"/>
                <w:sz w:val="24"/>
                <w:szCs w:val="24"/>
              </w:rPr>
              <w:t>服务制度；产品服务</w:t>
            </w:r>
          </w:p>
        </w:tc>
        <w:tc>
          <w:tcPr>
            <w:tcW w:w="2340" w:type="dxa"/>
            <w:gridSpan w:val="2"/>
            <w:tcBorders>
              <w:top w:val="nil"/>
              <w:left w:val="single" w:color="000000" w:sz="6" w:space="0"/>
              <w:bottom w:val="nil"/>
              <w:right w:val="single" w:color="000000" w:sz="6" w:space="0"/>
            </w:tcBorders>
          </w:tcPr>
          <w:p>
            <w:pPr>
              <w:pStyle w:val="10"/>
              <w:spacing w:before="10"/>
              <w:rPr>
                <w:rFonts w:ascii="楷体" w:hAnsi="楷体" w:eastAsia="楷体" w:cstheme="minorEastAsia"/>
                <w:sz w:val="24"/>
                <w:szCs w:val="24"/>
                <w:lang w:eastAsia="zh-CN"/>
              </w:rPr>
            </w:pPr>
            <w:r>
              <w:rPr>
                <w:rFonts w:hint="eastAsia" w:ascii="楷体" w:hAnsi="楷体" w:eastAsia="楷体" w:cstheme="minorEastAsia"/>
                <w:sz w:val="24"/>
                <w:szCs w:val="24"/>
                <w:lang w:eastAsia="zh-CN"/>
              </w:rPr>
              <w:t>缺陷；产品服务档案有</w:t>
            </w:r>
          </w:p>
        </w:tc>
        <w:tc>
          <w:tcPr>
            <w:tcW w:w="2340" w:type="dxa"/>
            <w:tcBorders>
              <w:top w:val="nil"/>
              <w:left w:val="single" w:color="000000" w:sz="6" w:space="0"/>
              <w:bottom w:val="nil"/>
            </w:tcBorders>
          </w:tcPr>
          <w:p>
            <w:pPr>
              <w:pStyle w:val="10"/>
              <w:spacing w:before="10"/>
              <w:rPr>
                <w:rFonts w:ascii="楷体" w:hAnsi="楷体" w:eastAsia="楷体" w:cstheme="minorEastAsia"/>
                <w:sz w:val="24"/>
                <w:szCs w:val="24"/>
                <w:lang w:eastAsia="zh-CN"/>
              </w:rPr>
            </w:pPr>
            <w:r>
              <w:rPr>
                <w:rFonts w:hint="eastAsia" w:ascii="楷体" w:hAnsi="楷体" w:eastAsia="楷体" w:cstheme="minorEastAsia"/>
                <w:sz w:val="24"/>
                <w:szCs w:val="24"/>
                <w:lang w:eastAsia="zh-CN"/>
              </w:rPr>
              <w:t>缺陷；产品服务档案混</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980" w:type="dxa"/>
            <w:tcBorders>
              <w:top w:val="nil"/>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案全面合理；很好</w:t>
            </w:r>
          </w:p>
        </w:tc>
        <w:tc>
          <w:tcPr>
            <w:tcW w:w="2160" w:type="dxa"/>
            <w:gridSpan w:val="2"/>
            <w:tcBorders>
              <w:top w:val="nil"/>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档案不存在缺陷；较</w:t>
            </w:r>
          </w:p>
        </w:tc>
        <w:tc>
          <w:tcPr>
            <w:tcW w:w="2340" w:type="dxa"/>
            <w:gridSpan w:val="2"/>
            <w:tcBorders>
              <w:top w:val="nil"/>
              <w:left w:val="single" w:color="000000" w:sz="6" w:space="0"/>
              <w:bottom w:val="nil"/>
              <w:right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缺陷；售后服务人员考</w:t>
            </w:r>
          </w:p>
        </w:tc>
        <w:tc>
          <w:tcPr>
            <w:tcW w:w="2340" w:type="dxa"/>
            <w:tcBorders>
              <w:top w:val="nil"/>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乱无章；售后服务人员</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980" w:type="dxa"/>
            <w:tcBorders>
              <w:top w:val="nil"/>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完成售后服务人员</w:t>
            </w:r>
          </w:p>
        </w:tc>
        <w:tc>
          <w:tcPr>
            <w:tcW w:w="2160" w:type="dxa"/>
            <w:gridSpan w:val="2"/>
            <w:tcBorders>
              <w:top w:val="nil"/>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好完成售后服务人员</w:t>
            </w:r>
          </w:p>
        </w:tc>
        <w:tc>
          <w:tcPr>
            <w:tcW w:w="2340" w:type="dxa"/>
            <w:gridSpan w:val="2"/>
            <w:tcBorders>
              <w:top w:val="nil"/>
              <w:left w:val="single" w:color="000000" w:sz="6" w:space="0"/>
              <w:bottom w:val="nil"/>
              <w:right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核与管理及时性与客观</w:t>
            </w:r>
          </w:p>
        </w:tc>
        <w:tc>
          <w:tcPr>
            <w:tcW w:w="2340" w:type="dxa"/>
            <w:tcBorders>
              <w:top w:val="nil"/>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考核与管理有较多问题</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705" w:hRule="exact"/>
          <w:jc w:val="center"/>
        </w:trPr>
        <w:tc>
          <w:tcPr>
            <w:tcW w:w="900" w:type="dxa"/>
            <w:tcBorders>
              <w:top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1980" w:type="dxa"/>
            <w:tcBorders>
              <w:top w:val="nil"/>
              <w:left w:val="single" w:color="000000" w:sz="6" w:space="0"/>
              <w:right w:val="single" w:color="000000" w:sz="6" w:space="0"/>
            </w:tcBorders>
          </w:tcPr>
          <w:p>
            <w:pPr>
              <w:pStyle w:val="10"/>
              <w:spacing w:line="255" w:lineRule="exact"/>
              <w:rPr>
                <w:rFonts w:ascii="楷体" w:hAnsi="楷体" w:eastAsia="楷体" w:cstheme="minorEastAsia"/>
                <w:sz w:val="24"/>
                <w:szCs w:val="24"/>
              </w:rPr>
            </w:pPr>
            <w:r>
              <w:rPr>
                <w:rFonts w:hint="eastAsia" w:ascii="楷体" w:hAnsi="楷体" w:eastAsia="楷体" w:cstheme="minorEastAsia"/>
                <w:sz w:val="24"/>
                <w:szCs w:val="24"/>
              </w:rPr>
              <w:t>考核与管理</w:t>
            </w:r>
          </w:p>
        </w:tc>
        <w:tc>
          <w:tcPr>
            <w:tcW w:w="2160" w:type="dxa"/>
            <w:gridSpan w:val="2"/>
            <w:tcBorders>
              <w:top w:val="nil"/>
              <w:left w:val="single" w:color="000000" w:sz="6" w:space="0"/>
              <w:right w:val="single" w:color="000000" w:sz="6" w:space="0"/>
            </w:tcBorders>
          </w:tcPr>
          <w:p>
            <w:pPr>
              <w:pStyle w:val="10"/>
              <w:spacing w:line="255" w:lineRule="exact"/>
              <w:rPr>
                <w:rFonts w:ascii="楷体" w:hAnsi="楷体" w:eastAsia="楷体" w:cstheme="minorEastAsia"/>
                <w:sz w:val="24"/>
                <w:szCs w:val="24"/>
              </w:rPr>
            </w:pPr>
            <w:r>
              <w:rPr>
                <w:rFonts w:hint="eastAsia" w:ascii="楷体" w:hAnsi="楷体" w:eastAsia="楷体" w:cstheme="minorEastAsia"/>
                <w:sz w:val="24"/>
                <w:szCs w:val="24"/>
              </w:rPr>
              <w:t>考核与管理</w:t>
            </w:r>
          </w:p>
        </w:tc>
        <w:tc>
          <w:tcPr>
            <w:tcW w:w="2340" w:type="dxa"/>
            <w:gridSpan w:val="2"/>
            <w:tcBorders>
              <w:top w:val="nil"/>
              <w:left w:val="single" w:color="000000" w:sz="6" w:space="0"/>
              <w:right w:val="single" w:color="000000" w:sz="6" w:space="0"/>
            </w:tcBorders>
          </w:tcPr>
          <w:p>
            <w:pPr>
              <w:pStyle w:val="10"/>
              <w:spacing w:line="255" w:lineRule="exact"/>
              <w:rPr>
                <w:rFonts w:ascii="楷体" w:hAnsi="楷体" w:eastAsia="楷体" w:cstheme="minorEastAsia"/>
                <w:sz w:val="24"/>
                <w:szCs w:val="24"/>
              </w:rPr>
            </w:pPr>
            <w:r>
              <w:rPr>
                <w:rFonts w:hint="eastAsia" w:ascii="楷体" w:hAnsi="楷体" w:eastAsia="楷体" w:cstheme="minorEastAsia"/>
                <w:sz w:val="24"/>
                <w:szCs w:val="24"/>
              </w:rPr>
              <w:t>性不足</w:t>
            </w:r>
          </w:p>
        </w:tc>
        <w:tc>
          <w:tcPr>
            <w:tcW w:w="2340" w:type="dxa"/>
            <w:tcBorders>
              <w:top w:val="nil"/>
              <w:left w:val="single" w:color="000000" w:sz="6" w:space="0"/>
            </w:tcBorders>
          </w:tcPr>
          <w:p>
            <w:pPr>
              <w:rPr>
                <w:rFonts w:ascii="楷体" w:hAnsi="楷体" w:eastAsia="楷体" w:cstheme="minorEastAsia"/>
                <w:sz w:val="24"/>
                <w:szCs w:val="24"/>
              </w:rPr>
            </w:pPr>
          </w:p>
        </w:tc>
      </w:tr>
    </w:tbl>
    <w:p>
      <w:pPr>
        <w:rPr>
          <w:rFonts w:ascii="楷体" w:hAnsi="楷体" w:eastAsia="楷体" w:cstheme="minorEastAsia"/>
          <w:sz w:val="24"/>
          <w:szCs w:val="24"/>
        </w:rPr>
        <w:sectPr>
          <w:pgSz w:w="16840" w:h="11910" w:orient="landscape"/>
          <w:pgMar w:top="567" w:right="1134" w:bottom="567" w:left="1134" w:header="0" w:footer="1156" w:gutter="0"/>
          <w:cols w:space="720" w:num="1"/>
        </w:sectPr>
      </w:pPr>
    </w:p>
    <w:p>
      <w:pPr>
        <w:pStyle w:val="3"/>
        <w:spacing w:before="6"/>
        <w:rPr>
          <w:rFonts w:ascii="楷体" w:hAnsi="楷体" w:eastAsia="楷体" w:cstheme="minorEastAsia"/>
          <w:sz w:val="24"/>
          <w:szCs w:val="24"/>
          <w:u w:val="none"/>
        </w:rPr>
      </w:pPr>
    </w:p>
    <w:p>
      <w:pPr>
        <w:pStyle w:val="3"/>
        <w:spacing w:before="223"/>
        <w:jc w:val="center"/>
        <w:rPr>
          <w:rFonts w:ascii="楷体" w:hAnsi="楷体" w:eastAsia="楷体" w:cstheme="minorEastAsia"/>
          <w:szCs w:val="24"/>
          <w:u w:val="none"/>
          <w:lang w:eastAsia="zh-CN"/>
        </w:rPr>
      </w:pPr>
      <w:r>
        <w:rPr>
          <w:rFonts w:hint="eastAsia" w:ascii="楷体" w:hAnsi="楷体" w:eastAsia="楷体" w:cstheme="minorEastAsia"/>
          <w:szCs w:val="24"/>
          <w:u w:val="none"/>
          <w:lang w:eastAsia="zh-CN"/>
        </w:rPr>
        <w:t>营销公司营销管理部副经理岗位能力与态度考核指标组成表</w:t>
      </w:r>
    </w:p>
    <w:p>
      <w:pPr>
        <w:pStyle w:val="3"/>
        <w:spacing w:before="15"/>
        <w:rPr>
          <w:rFonts w:ascii="楷体" w:hAnsi="楷体" w:eastAsia="楷体" w:cstheme="minorEastAsia"/>
          <w:sz w:val="24"/>
          <w:szCs w:val="24"/>
          <w:u w:val="none"/>
          <w:lang w:eastAsia="zh-CN"/>
        </w:rPr>
      </w:pPr>
    </w:p>
    <w:tbl>
      <w:tblPr>
        <w:tblStyle w:val="8"/>
        <w:tblW w:w="1510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00"/>
        <w:gridCol w:w="4740"/>
        <w:gridCol w:w="4740"/>
        <w:gridCol w:w="472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3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1"/>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能力 指标</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指标一：团队合作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指标三：说服力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top w:val="double" w:color="000000" w:sz="6" w:space="0"/>
              <w:right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指标五：领导能力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1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指标二：决策能力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指标四：沟通能力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c>
          <w:tcPr>
            <w:tcW w:w="4725" w:type="dxa"/>
            <w:tcBorders>
              <w:right w:val="double" w:color="000000" w:sz="6" w:space="0"/>
            </w:tcBorders>
          </w:tcPr>
          <w:p>
            <w:pPr>
              <w:rPr>
                <w:rFonts w:ascii="楷体" w:hAnsi="楷体" w:eastAsia="楷体" w:cstheme="minorEastAsia"/>
                <w:sz w:val="24"/>
                <w:szCs w:val="24"/>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6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5"/>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态度 指标</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 是否注重协作，发挥团队精神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指标三：处理问题是否全面周到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right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指标五：是否能严守期限，达成目标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9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pacing w:val="-5"/>
                <w:sz w:val="24"/>
                <w:szCs w:val="24"/>
                <w:lang w:eastAsia="zh-CN"/>
              </w:rPr>
            </w:pPr>
            <w:r>
              <w:rPr>
                <w:rFonts w:hint="eastAsia" w:ascii="楷体" w:hAnsi="楷体" w:eastAsia="楷体" w:cstheme="minorEastAsia"/>
                <w:spacing w:val="-5"/>
                <w:sz w:val="24"/>
                <w:szCs w:val="24"/>
                <w:lang w:eastAsia="zh-CN"/>
              </w:rPr>
              <w:t xml:space="preserve">指标二：经营计划的立案、实施是否有充分的准备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指标四：是否有责任感，愿意承担更多的责任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bottom w:val="double" w:color="000000" w:sz="6" w:space="0"/>
              <w:right w:val="double" w:color="000000" w:sz="6" w:space="0"/>
            </w:tcBorders>
          </w:tcPr>
          <w:p>
            <w:pPr>
              <w:rPr>
                <w:rFonts w:ascii="楷体" w:hAnsi="楷体" w:eastAsia="楷体" w:cstheme="minorEastAsia"/>
                <w:sz w:val="24"/>
                <w:szCs w:val="24"/>
                <w:lang w:eastAsia="zh-CN"/>
              </w:rPr>
            </w:pPr>
          </w:p>
        </w:tc>
      </w:tr>
    </w:tbl>
    <w:p>
      <w:pPr>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16"/>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 w:val="24"/>
          <w:szCs w:val="24"/>
          <w:u w:val="none"/>
          <w:lang w:eastAsia="zh-CN"/>
        </w:rPr>
      </w:pPr>
      <w:bookmarkStart w:id="20" w:name="_bookmark10"/>
      <w:bookmarkEnd w:id="20"/>
      <w:bookmarkStart w:id="21" w:name="营销管理部CRM系统主管岗位业绩考核指标组成表"/>
      <w:bookmarkEnd w:id="21"/>
      <w:r>
        <w:rPr>
          <w:rFonts w:hint="eastAsia" w:ascii="楷体" w:hAnsi="楷体" w:eastAsia="楷体" w:cstheme="minorEastAsia"/>
          <w:szCs w:val="24"/>
          <w:u w:val="none"/>
          <w:lang w:eastAsia="zh-CN"/>
        </w:rPr>
        <w:t>营销管理部  CRM 系统主管岗位业绩考核指标组成表</w:t>
      </w:r>
    </w:p>
    <w:p>
      <w:pPr>
        <w:pStyle w:val="3"/>
        <w:spacing w:before="14"/>
        <w:rPr>
          <w:rFonts w:ascii="楷体" w:hAnsi="楷体" w:eastAsia="楷体" w:cstheme="minorEastAsia"/>
          <w:sz w:val="24"/>
          <w:szCs w:val="24"/>
          <w:u w:val="none"/>
          <w:lang w:eastAsia="zh-CN"/>
        </w:rPr>
      </w:pPr>
    </w:p>
    <w:tbl>
      <w:tblPr>
        <w:tblStyle w:val="8"/>
        <w:tblW w:w="15480" w:type="dxa"/>
        <w:jc w:val="center"/>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Layout w:type="fixed"/>
        <w:tblCellMar>
          <w:top w:w="0" w:type="dxa"/>
          <w:left w:w="0" w:type="dxa"/>
          <w:bottom w:w="0" w:type="dxa"/>
          <w:right w:w="0" w:type="dxa"/>
        </w:tblCellMar>
      </w:tblPr>
      <w:tblGrid>
        <w:gridCol w:w="900"/>
        <w:gridCol w:w="2700"/>
        <w:gridCol w:w="1260"/>
        <w:gridCol w:w="1080"/>
        <w:gridCol w:w="600"/>
        <w:gridCol w:w="2100"/>
        <w:gridCol w:w="2160"/>
        <w:gridCol w:w="2340"/>
        <w:gridCol w:w="2340"/>
      </w:tblGrid>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675" w:hRule="exact"/>
          <w:jc w:val="center"/>
        </w:trPr>
        <w:tc>
          <w:tcPr>
            <w:tcW w:w="900" w:type="dxa"/>
            <w:tcBorders>
              <w:bottom w:val="single" w:color="000000" w:sz="6" w:space="0"/>
              <w:right w:val="single" w:color="000000" w:sz="6" w:space="0"/>
            </w:tcBorders>
            <w:shd w:val="clear" w:color="auto" w:fill="E6E6E6"/>
          </w:tcPr>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指标 类别</w:t>
            </w:r>
          </w:p>
        </w:tc>
        <w:tc>
          <w:tcPr>
            <w:tcW w:w="2700" w:type="dxa"/>
            <w:tcBorders>
              <w:left w:val="single" w:color="000000" w:sz="6" w:space="0"/>
              <w:bottom w:val="single" w:color="000000" w:sz="6" w:space="0"/>
              <w:right w:val="single" w:color="000000" w:sz="6" w:space="0"/>
            </w:tcBorders>
            <w:shd w:val="clear" w:color="auto" w:fill="E6E6E6"/>
          </w:tcPr>
          <w:p>
            <w:pPr>
              <w:pStyle w:val="10"/>
              <w:spacing w:before="61"/>
              <w:ind w:left="862"/>
              <w:rPr>
                <w:rFonts w:ascii="楷体" w:hAnsi="楷体" w:eastAsia="楷体" w:cstheme="minorEastAsia"/>
                <w:b/>
                <w:sz w:val="24"/>
                <w:szCs w:val="24"/>
              </w:rPr>
            </w:pPr>
            <w:r>
              <w:rPr>
                <w:rFonts w:hint="eastAsia" w:ascii="楷体" w:hAnsi="楷体" w:eastAsia="楷体" w:cstheme="minorEastAsia"/>
                <w:b/>
                <w:sz w:val="24"/>
                <w:szCs w:val="24"/>
              </w:rPr>
              <w:t>考核指标</w:t>
            </w:r>
          </w:p>
        </w:tc>
        <w:tc>
          <w:tcPr>
            <w:tcW w:w="1260" w:type="dxa"/>
            <w:tcBorders>
              <w:left w:val="single" w:color="000000" w:sz="6" w:space="0"/>
              <w:bottom w:val="single" w:color="000000" w:sz="6" w:space="0"/>
              <w:right w:val="single" w:color="000000" w:sz="6" w:space="0"/>
            </w:tcBorders>
            <w:shd w:val="clear" w:color="auto" w:fill="E6E6E6"/>
          </w:tcPr>
          <w:p>
            <w:pPr>
              <w:pStyle w:val="10"/>
              <w:spacing w:before="61"/>
              <w:ind w:left="122"/>
              <w:jc w:val="center"/>
              <w:rPr>
                <w:rFonts w:ascii="楷体" w:hAnsi="楷体" w:eastAsia="楷体" w:cstheme="minorEastAsia"/>
                <w:b/>
                <w:sz w:val="24"/>
                <w:szCs w:val="24"/>
              </w:rPr>
            </w:pPr>
            <w:r>
              <w:rPr>
                <w:rFonts w:hint="eastAsia" w:ascii="楷体" w:hAnsi="楷体" w:eastAsia="楷体" w:cstheme="minorEastAsia"/>
                <w:b/>
                <w:sz w:val="24"/>
                <w:szCs w:val="24"/>
              </w:rPr>
              <w:t>信息来源</w:t>
            </w:r>
          </w:p>
        </w:tc>
        <w:tc>
          <w:tcPr>
            <w:tcW w:w="108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考评人</w:t>
            </w:r>
          </w:p>
        </w:tc>
        <w:tc>
          <w:tcPr>
            <w:tcW w:w="600" w:type="dxa"/>
            <w:tcBorders>
              <w:left w:val="single" w:color="000000" w:sz="6" w:space="0"/>
              <w:bottom w:val="single" w:color="000000" w:sz="6" w:space="0"/>
              <w:right w:val="single" w:color="000000" w:sz="6" w:space="0"/>
            </w:tcBorders>
            <w:shd w:val="clear" w:color="auto" w:fill="E6E6E6"/>
          </w:tcPr>
          <w:p>
            <w:pPr>
              <w:pStyle w:val="10"/>
              <w:spacing w:line="182" w:lineRule="auto"/>
              <w:ind w:left="172"/>
              <w:rPr>
                <w:rFonts w:ascii="楷体" w:hAnsi="楷体" w:eastAsia="楷体" w:cstheme="minorEastAsia"/>
                <w:b/>
                <w:sz w:val="24"/>
                <w:szCs w:val="24"/>
              </w:rPr>
            </w:pPr>
            <w:r>
              <w:rPr>
                <w:rFonts w:hint="eastAsia" w:ascii="楷体" w:hAnsi="楷体" w:eastAsia="楷体" w:cstheme="minorEastAsia"/>
                <w:b/>
                <w:sz w:val="24"/>
                <w:szCs w:val="24"/>
              </w:rPr>
              <w:t>权 重</w:t>
            </w:r>
          </w:p>
        </w:tc>
        <w:tc>
          <w:tcPr>
            <w:tcW w:w="8940" w:type="dxa"/>
            <w:gridSpan w:val="4"/>
            <w:tcBorders>
              <w:left w:val="single" w:color="000000" w:sz="6" w:space="0"/>
              <w:bottom w:val="single" w:color="000000" w:sz="6" w:space="0"/>
            </w:tcBorders>
            <w:shd w:val="clear" w:color="auto" w:fill="E6E6E6"/>
          </w:tcPr>
          <w:p>
            <w:pPr>
              <w:pStyle w:val="10"/>
              <w:spacing w:before="61"/>
              <w:ind w:left="3962"/>
              <w:jc w:val="center"/>
              <w:rPr>
                <w:rFonts w:ascii="楷体" w:hAnsi="楷体" w:eastAsia="楷体" w:cstheme="minorEastAsia"/>
                <w:b/>
                <w:sz w:val="24"/>
                <w:szCs w:val="24"/>
              </w:rPr>
            </w:pPr>
            <w:r>
              <w:rPr>
                <w:rFonts w:hint="eastAsia" w:ascii="楷体" w:hAnsi="楷体" w:eastAsia="楷体" w:cstheme="minorEastAsia"/>
                <w:b/>
                <w:sz w:val="24"/>
                <w:szCs w:val="24"/>
              </w:rPr>
              <w:t>考评标准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single" w:color="000000" w:sz="6" w:space="0"/>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single" w:color="000000" w:sz="6" w:space="0"/>
              <w:left w:val="single" w:color="000000" w:sz="6" w:space="0"/>
              <w:bottom w:val="nil"/>
              <w:right w:val="single" w:color="000000" w:sz="6" w:space="0"/>
            </w:tcBorders>
          </w:tcPr>
          <w:p>
            <w:pPr>
              <w:pStyle w:val="10"/>
              <w:spacing w:line="278" w:lineRule="exact"/>
              <w:rPr>
                <w:rFonts w:ascii="楷体" w:hAnsi="楷体" w:eastAsia="楷体" w:cstheme="minorEastAsia"/>
                <w:sz w:val="24"/>
                <w:szCs w:val="24"/>
              </w:rPr>
            </w:pPr>
            <w:r>
              <w:rPr>
                <w:rFonts w:hint="eastAsia" w:ascii="楷体" w:hAnsi="楷体" w:eastAsia="楷体" w:cstheme="minorEastAsia"/>
                <w:sz w:val="24"/>
                <w:szCs w:val="24"/>
              </w:rPr>
              <w:t>CRM 系统标准制定</w:t>
            </w:r>
          </w:p>
        </w:tc>
        <w:tc>
          <w:tcPr>
            <w:tcW w:w="1260" w:type="dxa"/>
            <w:tcBorders>
              <w:top w:val="single" w:color="000000" w:sz="6" w:space="0"/>
              <w:left w:val="single" w:color="000000" w:sz="6" w:space="0"/>
              <w:bottom w:val="nil"/>
              <w:right w:val="single" w:color="000000" w:sz="6" w:space="0"/>
            </w:tcBorders>
          </w:tcPr>
          <w:p>
            <w:pPr>
              <w:pStyle w:val="10"/>
              <w:spacing w:line="278" w:lineRule="exact"/>
              <w:ind w:left="122"/>
              <w:jc w:val="center"/>
              <w:rPr>
                <w:rFonts w:ascii="楷体" w:hAnsi="楷体" w:eastAsia="楷体" w:cstheme="minorEastAsia"/>
                <w:sz w:val="24"/>
                <w:szCs w:val="24"/>
              </w:rPr>
            </w:pPr>
            <w:r>
              <w:rPr>
                <w:rFonts w:hint="eastAsia" w:ascii="楷体" w:hAnsi="楷体" w:eastAsia="楷体" w:cstheme="minorEastAsia"/>
                <w:sz w:val="24"/>
                <w:szCs w:val="24"/>
              </w:rPr>
              <w:t>CRM 规范</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600" w:type="dxa"/>
            <w:tcBorders>
              <w:top w:val="single" w:color="000000" w:sz="6" w:space="0"/>
              <w:left w:val="single" w:color="000000" w:sz="6" w:space="0"/>
              <w:bottom w:val="nil"/>
              <w:right w:val="single" w:color="000000" w:sz="6" w:space="0"/>
            </w:tcBorders>
          </w:tcPr>
          <w:p>
            <w:pPr>
              <w:pStyle w:val="10"/>
              <w:spacing w:before="36"/>
              <w:ind w:left="78"/>
              <w:jc w:val="center"/>
              <w:rPr>
                <w:rFonts w:ascii="楷体" w:hAnsi="楷体" w:eastAsia="楷体" w:cstheme="minorEastAsia"/>
                <w:sz w:val="24"/>
                <w:szCs w:val="24"/>
              </w:rPr>
            </w:pPr>
            <w:r>
              <w:rPr>
                <w:rFonts w:hint="eastAsia" w:ascii="楷体" w:hAnsi="楷体" w:eastAsia="楷体" w:cstheme="minorEastAsia"/>
                <w:sz w:val="24"/>
                <w:szCs w:val="24"/>
              </w:rPr>
              <w:t>30%</w:t>
            </w:r>
          </w:p>
        </w:tc>
        <w:tc>
          <w:tcPr>
            <w:tcW w:w="2100" w:type="dxa"/>
            <w:tcBorders>
              <w:top w:val="single" w:color="000000" w:sz="6" w:space="0"/>
              <w:left w:val="single" w:color="000000" w:sz="6" w:space="0"/>
              <w:bottom w:val="single" w:color="000000" w:sz="6" w:space="0"/>
              <w:right w:val="single" w:color="000000" w:sz="6" w:space="0"/>
            </w:tcBorders>
          </w:tcPr>
          <w:p>
            <w:pPr>
              <w:pStyle w:val="10"/>
              <w:spacing w:line="287"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优</w:t>
            </w:r>
          </w:p>
        </w:tc>
        <w:tc>
          <w:tcPr>
            <w:tcW w:w="2160" w:type="dxa"/>
            <w:tcBorders>
              <w:top w:val="single" w:color="000000" w:sz="6" w:space="0"/>
              <w:left w:val="single" w:color="000000" w:sz="6" w:space="0"/>
              <w:bottom w:val="single" w:color="000000" w:sz="6" w:space="0"/>
              <w:right w:val="single" w:color="000000" w:sz="6" w:space="0"/>
            </w:tcBorders>
          </w:tcPr>
          <w:p>
            <w:pPr>
              <w:pStyle w:val="10"/>
              <w:spacing w:line="287"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良</w:t>
            </w:r>
          </w:p>
        </w:tc>
        <w:tc>
          <w:tcPr>
            <w:tcW w:w="2340" w:type="dxa"/>
            <w:tcBorders>
              <w:top w:val="single" w:color="000000" w:sz="6" w:space="0"/>
              <w:left w:val="single" w:color="000000" w:sz="6" w:space="0"/>
              <w:bottom w:val="single" w:color="000000" w:sz="6" w:space="0"/>
              <w:right w:val="single" w:color="000000" w:sz="6" w:space="0"/>
            </w:tcBorders>
          </w:tcPr>
          <w:p>
            <w:pPr>
              <w:pStyle w:val="10"/>
              <w:spacing w:line="287"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中</w:t>
            </w:r>
          </w:p>
        </w:tc>
        <w:tc>
          <w:tcPr>
            <w:tcW w:w="2340" w:type="dxa"/>
            <w:tcBorders>
              <w:top w:val="single" w:color="000000" w:sz="6" w:space="0"/>
              <w:left w:val="single" w:color="000000" w:sz="6" w:space="0"/>
              <w:bottom w:val="single" w:color="000000" w:sz="6" w:space="0"/>
            </w:tcBorders>
          </w:tcPr>
          <w:p>
            <w:pPr>
              <w:pStyle w:val="10"/>
              <w:spacing w:line="287" w:lineRule="exact"/>
              <w:ind w:left="15"/>
              <w:jc w:val="center"/>
              <w:rPr>
                <w:rFonts w:ascii="楷体" w:hAnsi="楷体" w:eastAsia="楷体" w:cstheme="minorEastAsia"/>
                <w:b/>
                <w:sz w:val="24"/>
                <w:szCs w:val="24"/>
              </w:rPr>
            </w:pPr>
            <w:r>
              <w:rPr>
                <w:rFonts w:hint="eastAsia" w:ascii="楷体" w:hAnsi="楷体" w:eastAsia="楷体" w:cstheme="minorEastAsia"/>
                <w:b/>
                <w:sz w:val="24"/>
                <w:szCs w:val="24"/>
              </w:rPr>
              <w:t>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nil"/>
              <w:left w:val="single" w:color="000000" w:sz="6" w:space="0"/>
              <w:bottom w:val="nil"/>
              <w:right w:val="single" w:color="000000" w:sz="6" w:space="0"/>
            </w:tcBorders>
          </w:tcPr>
          <w:p>
            <w:pPr>
              <w:pStyle w:val="10"/>
              <w:spacing w:line="285" w:lineRule="exact"/>
              <w:rPr>
                <w:rFonts w:ascii="楷体" w:hAnsi="楷体" w:eastAsia="楷体" w:cstheme="minorEastAsia"/>
                <w:sz w:val="24"/>
                <w:szCs w:val="24"/>
              </w:rPr>
            </w:pPr>
            <w:r>
              <w:rPr>
                <w:rFonts w:hint="eastAsia" w:ascii="楷体" w:hAnsi="楷体" w:eastAsia="楷体" w:cstheme="minorEastAsia"/>
                <w:sz w:val="24"/>
                <w:szCs w:val="24"/>
              </w:rPr>
              <w:t>(CRM 各规范文件、流程文</w:t>
            </w:r>
          </w:p>
        </w:tc>
        <w:tc>
          <w:tcPr>
            <w:tcW w:w="1260" w:type="dxa"/>
            <w:tcBorders>
              <w:top w:val="nil"/>
              <w:left w:val="single" w:color="000000" w:sz="6" w:space="0"/>
              <w:bottom w:val="nil"/>
              <w:right w:val="single" w:color="000000" w:sz="6" w:space="0"/>
            </w:tcBorders>
          </w:tcPr>
          <w:p>
            <w:pPr>
              <w:pStyle w:val="10"/>
              <w:spacing w:line="270" w:lineRule="exact"/>
              <w:ind w:left="122"/>
              <w:jc w:val="center"/>
              <w:rPr>
                <w:rFonts w:ascii="楷体" w:hAnsi="楷体" w:eastAsia="楷体" w:cstheme="minorEastAsia"/>
                <w:sz w:val="24"/>
                <w:szCs w:val="24"/>
              </w:rPr>
            </w:pPr>
            <w:r>
              <w:rPr>
                <w:rFonts w:hint="eastAsia" w:ascii="楷体" w:hAnsi="楷体" w:eastAsia="楷体" w:cstheme="minorEastAsia"/>
                <w:sz w:val="24"/>
                <w:szCs w:val="24"/>
              </w:rPr>
              <w:t>文件及流</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60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21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标准格式内容规范</w:t>
            </w:r>
          </w:p>
        </w:tc>
        <w:tc>
          <w:tcPr>
            <w:tcW w:w="216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标准格式内容规范基</w:t>
            </w:r>
          </w:p>
        </w:tc>
        <w:tc>
          <w:tcPr>
            <w:tcW w:w="234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标准格式内容规范与</w:t>
            </w:r>
          </w:p>
        </w:tc>
        <w:tc>
          <w:tcPr>
            <w:tcW w:w="2340" w:type="dxa"/>
            <w:tcBorders>
              <w:top w:val="single" w:color="000000" w:sz="6" w:space="0"/>
              <w:left w:val="single" w:color="000000" w:sz="6" w:space="0"/>
              <w:bottom w:val="nil"/>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标准格式内容规范与</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nil"/>
              <w:left w:val="single" w:color="000000" w:sz="6" w:space="0"/>
              <w:bottom w:val="nil"/>
              <w:right w:val="single" w:color="000000" w:sz="6" w:space="0"/>
            </w:tcBorders>
          </w:tcPr>
          <w:p>
            <w:pPr>
              <w:pStyle w:val="10"/>
              <w:spacing w:line="273" w:lineRule="exact"/>
              <w:rPr>
                <w:rFonts w:ascii="楷体" w:hAnsi="楷体" w:eastAsia="楷体" w:cstheme="minorEastAsia"/>
                <w:sz w:val="24"/>
                <w:szCs w:val="24"/>
              </w:rPr>
            </w:pPr>
            <w:r>
              <w:rPr>
                <w:rFonts w:hint="eastAsia" w:ascii="楷体" w:hAnsi="楷体" w:eastAsia="楷体" w:cstheme="minorEastAsia"/>
                <w:sz w:val="24"/>
                <w:szCs w:val="24"/>
              </w:rPr>
              <w:t>件的制定)</w:t>
            </w:r>
          </w:p>
        </w:tc>
        <w:tc>
          <w:tcPr>
            <w:tcW w:w="1260" w:type="dxa"/>
            <w:tcBorders>
              <w:top w:val="nil"/>
              <w:left w:val="single" w:color="000000" w:sz="6" w:space="0"/>
              <w:bottom w:val="nil"/>
              <w:right w:val="single" w:color="000000" w:sz="6" w:space="0"/>
            </w:tcBorders>
          </w:tcPr>
          <w:p>
            <w:pPr>
              <w:pStyle w:val="10"/>
              <w:spacing w:line="257" w:lineRule="exact"/>
              <w:ind w:left="0"/>
              <w:jc w:val="center"/>
              <w:rPr>
                <w:rFonts w:ascii="楷体" w:hAnsi="楷体" w:eastAsia="楷体" w:cstheme="minorEastAsia"/>
                <w:sz w:val="24"/>
                <w:szCs w:val="24"/>
              </w:rPr>
            </w:pPr>
            <w:r>
              <w:rPr>
                <w:rFonts w:hint="eastAsia" w:ascii="楷体" w:hAnsi="楷体" w:eastAsia="楷体" w:cstheme="minorEastAsia"/>
                <w:sz w:val="24"/>
                <w:szCs w:val="24"/>
              </w:rPr>
              <w:t>程</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60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2100" w:type="dxa"/>
            <w:tcBorders>
              <w:top w:val="nil"/>
              <w:left w:val="single" w:color="000000" w:sz="6" w:space="0"/>
              <w:bottom w:val="nil"/>
              <w:right w:val="single" w:color="000000" w:sz="6" w:space="0"/>
            </w:tcBorders>
          </w:tcPr>
          <w:p>
            <w:pPr>
              <w:pStyle w:val="10"/>
              <w:spacing w:line="257" w:lineRule="exact"/>
              <w:rPr>
                <w:rFonts w:ascii="楷体" w:hAnsi="楷体" w:eastAsia="楷体" w:cstheme="minorEastAsia"/>
                <w:sz w:val="24"/>
                <w:szCs w:val="24"/>
              </w:rPr>
            </w:pPr>
            <w:r>
              <w:rPr>
                <w:rFonts w:hint="eastAsia" w:ascii="楷体" w:hAnsi="楷体" w:eastAsia="楷体" w:cstheme="minorEastAsia"/>
                <w:sz w:val="24"/>
                <w:szCs w:val="24"/>
              </w:rPr>
              <w:t>完整、方法切实可</w:t>
            </w:r>
          </w:p>
        </w:tc>
        <w:tc>
          <w:tcPr>
            <w:tcW w:w="2160" w:type="dxa"/>
            <w:tcBorders>
              <w:top w:val="nil"/>
              <w:left w:val="single" w:color="000000" w:sz="6" w:space="0"/>
              <w:bottom w:val="nil"/>
              <w:right w:val="single" w:color="000000" w:sz="6" w:space="0"/>
            </w:tcBorders>
          </w:tcPr>
          <w:p>
            <w:pPr>
              <w:pStyle w:val="10"/>
              <w:spacing w:line="257" w:lineRule="exact"/>
              <w:rPr>
                <w:rFonts w:ascii="楷体" w:hAnsi="楷体" w:eastAsia="楷体" w:cstheme="minorEastAsia"/>
                <w:sz w:val="24"/>
                <w:szCs w:val="24"/>
              </w:rPr>
            </w:pPr>
            <w:r>
              <w:rPr>
                <w:rFonts w:hint="eastAsia" w:ascii="楷体" w:hAnsi="楷体" w:eastAsia="楷体" w:cstheme="minorEastAsia"/>
                <w:w w:val="95"/>
                <w:sz w:val="24"/>
                <w:szCs w:val="24"/>
              </w:rPr>
              <w:t>本完整、方法可操作、</w:t>
            </w:r>
          </w:p>
        </w:tc>
        <w:tc>
          <w:tcPr>
            <w:tcW w:w="2340" w:type="dxa"/>
            <w:tcBorders>
              <w:top w:val="nil"/>
              <w:left w:val="single" w:color="000000" w:sz="6" w:space="0"/>
              <w:bottom w:val="nil"/>
              <w:right w:val="single" w:color="000000" w:sz="6" w:space="0"/>
            </w:tcBorders>
          </w:tcPr>
          <w:p>
            <w:pPr>
              <w:pStyle w:val="10"/>
              <w:spacing w:line="273" w:lineRule="exact"/>
              <w:rPr>
                <w:rFonts w:ascii="楷体" w:hAnsi="楷体" w:eastAsia="楷体" w:cstheme="minorEastAsia"/>
                <w:sz w:val="24"/>
                <w:szCs w:val="24"/>
              </w:rPr>
            </w:pPr>
            <w:r>
              <w:rPr>
                <w:rFonts w:hint="eastAsia" w:ascii="楷体" w:hAnsi="楷体" w:eastAsia="楷体" w:cstheme="minorEastAsia"/>
                <w:sz w:val="24"/>
                <w:szCs w:val="24"/>
              </w:rPr>
              <w:t>CRM 软件有出入、方法</w:t>
            </w:r>
          </w:p>
        </w:tc>
        <w:tc>
          <w:tcPr>
            <w:tcW w:w="2340" w:type="dxa"/>
            <w:tcBorders>
              <w:top w:val="nil"/>
              <w:left w:val="single" w:color="000000" w:sz="6" w:space="0"/>
              <w:bottom w:val="nil"/>
            </w:tcBorders>
          </w:tcPr>
          <w:p>
            <w:pPr>
              <w:pStyle w:val="10"/>
              <w:spacing w:line="273" w:lineRule="exact"/>
              <w:rPr>
                <w:rFonts w:ascii="楷体" w:hAnsi="楷体" w:eastAsia="楷体" w:cstheme="minorEastAsia"/>
                <w:sz w:val="24"/>
                <w:szCs w:val="24"/>
              </w:rPr>
            </w:pPr>
            <w:r>
              <w:rPr>
                <w:rFonts w:hint="eastAsia" w:ascii="楷体" w:hAnsi="楷体" w:eastAsia="楷体" w:cstheme="minorEastAsia"/>
                <w:spacing w:val="-4"/>
                <w:sz w:val="24"/>
                <w:szCs w:val="24"/>
              </w:rPr>
              <w:t xml:space="preserve">CRM </w:t>
            </w:r>
            <w:r>
              <w:rPr>
                <w:rFonts w:hint="eastAsia" w:ascii="楷体" w:hAnsi="楷体" w:eastAsia="楷体" w:cstheme="minorEastAsia"/>
                <w:sz w:val="24"/>
                <w:szCs w:val="24"/>
              </w:rPr>
              <w:t xml:space="preserve">软件 g </w:t>
            </w:r>
            <w:r>
              <w:rPr>
                <w:rFonts w:hint="eastAsia" w:ascii="楷体" w:hAnsi="楷体" w:eastAsia="楷体" w:cstheme="minorEastAsia"/>
                <w:spacing w:val="-15"/>
                <w:sz w:val="24"/>
                <w:szCs w:val="24"/>
              </w:rPr>
              <w:t>不符、方法</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9"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60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2100" w:type="dxa"/>
            <w:tcBorders>
              <w:top w:val="nil"/>
              <w:left w:val="single" w:color="000000" w:sz="6" w:space="0"/>
              <w:bottom w:val="nil"/>
              <w:right w:val="single" w:color="000000" w:sz="6" w:space="0"/>
            </w:tcBorders>
          </w:tcPr>
          <w:p>
            <w:pPr>
              <w:pStyle w:val="10"/>
              <w:spacing w:line="257" w:lineRule="exact"/>
              <w:rPr>
                <w:rFonts w:ascii="楷体" w:hAnsi="楷体" w:eastAsia="楷体" w:cstheme="minorEastAsia"/>
                <w:sz w:val="24"/>
                <w:szCs w:val="24"/>
              </w:rPr>
            </w:pPr>
            <w:r>
              <w:rPr>
                <w:rFonts w:hint="eastAsia" w:ascii="楷体" w:hAnsi="楷体" w:eastAsia="楷体" w:cstheme="minorEastAsia"/>
                <w:sz w:val="24"/>
                <w:szCs w:val="24"/>
              </w:rPr>
              <w:t>行、文字精炼简洁、</w:t>
            </w:r>
          </w:p>
        </w:tc>
        <w:tc>
          <w:tcPr>
            <w:tcW w:w="2160" w:type="dxa"/>
            <w:tcBorders>
              <w:top w:val="nil"/>
              <w:left w:val="single" w:color="000000" w:sz="6" w:space="0"/>
              <w:bottom w:val="nil"/>
              <w:right w:val="single" w:color="000000" w:sz="6" w:space="0"/>
            </w:tcBorders>
          </w:tcPr>
          <w:p>
            <w:pPr>
              <w:pStyle w:val="10"/>
              <w:spacing w:line="257" w:lineRule="exact"/>
              <w:rPr>
                <w:rFonts w:ascii="楷体" w:hAnsi="楷体" w:eastAsia="楷体" w:cstheme="minorEastAsia"/>
                <w:sz w:val="24"/>
                <w:szCs w:val="24"/>
              </w:rPr>
            </w:pPr>
            <w:r>
              <w:rPr>
                <w:rFonts w:hint="eastAsia" w:ascii="楷体" w:hAnsi="楷体" w:eastAsia="楷体" w:cstheme="minorEastAsia"/>
                <w:sz w:val="24"/>
                <w:szCs w:val="24"/>
              </w:rPr>
              <w:t>有完整的文字解释、</w:t>
            </w:r>
          </w:p>
        </w:tc>
        <w:tc>
          <w:tcPr>
            <w:tcW w:w="2340" w:type="dxa"/>
            <w:tcBorders>
              <w:top w:val="nil"/>
              <w:left w:val="single" w:color="000000" w:sz="6" w:space="0"/>
              <w:bottom w:val="nil"/>
              <w:right w:val="single" w:color="000000" w:sz="6" w:space="0"/>
            </w:tcBorders>
          </w:tcPr>
          <w:p>
            <w:pPr>
              <w:pStyle w:val="10"/>
              <w:spacing w:line="257"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不易操作、文字解释不</w:t>
            </w:r>
          </w:p>
        </w:tc>
        <w:tc>
          <w:tcPr>
            <w:tcW w:w="2340" w:type="dxa"/>
            <w:tcBorders>
              <w:top w:val="nil"/>
              <w:left w:val="single" w:color="000000" w:sz="6" w:space="0"/>
              <w:bottom w:val="nil"/>
            </w:tcBorders>
          </w:tcPr>
          <w:p>
            <w:pPr>
              <w:pStyle w:val="10"/>
              <w:spacing w:line="257"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不易操作、文字解释需</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6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2100" w:type="dxa"/>
            <w:tcBorders>
              <w:top w:val="nil"/>
              <w:left w:val="single" w:color="000000" w:sz="6" w:space="0"/>
              <w:bottom w:val="nil"/>
              <w:right w:val="single" w:color="000000" w:sz="6" w:space="0"/>
            </w:tcBorders>
          </w:tcPr>
          <w:p>
            <w:pPr>
              <w:pStyle w:val="10"/>
              <w:spacing w:line="263" w:lineRule="exact"/>
              <w:rPr>
                <w:rFonts w:ascii="楷体" w:hAnsi="楷体" w:eastAsia="楷体" w:cstheme="minorEastAsia"/>
                <w:sz w:val="24"/>
                <w:szCs w:val="24"/>
              </w:rPr>
            </w:pPr>
            <w:r>
              <w:rPr>
                <w:rFonts w:hint="eastAsia" w:ascii="楷体" w:hAnsi="楷体" w:eastAsia="楷体" w:cstheme="minorEastAsia"/>
                <w:sz w:val="24"/>
                <w:szCs w:val="24"/>
              </w:rPr>
              <w:t>易于理解；差错少于</w:t>
            </w:r>
          </w:p>
        </w:tc>
        <w:tc>
          <w:tcPr>
            <w:tcW w:w="2160" w:type="dxa"/>
            <w:tcBorders>
              <w:top w:val="nil"/>
              <w:left w:val="single" w:color="000000" w:sz="6" w:space="0"/>
              <w:bottom w:val="nil"/>
              <w:right w:val="single" w:color="000000" w:sz="6" w:space="0"/>
            </w:tcBorders>
          </w:tcPr>
          <w:p>
            <w:pPr>
              <w:pStyle w:val="10"/>
              <w:spacing w:line="263" w:lineRule="exact"/>
              <w:rPr>
                <w:rFonts w:ascii="楷体" w:hAnsi="楷体" w:eastAsia="楷体" w:cstheme="minorEastAsia"/>
                <w:sz w:val="24"/>
                <w:szCs w:val="24"/>
              </w:rPr>
            </w:pPr>
            <w:r>
              <w:rPr>
                <w:rFonts w:hint="eastAsia" w:ascii="楷体" w:hAnsi="楷体" w:eastAsia="楷体" w:cstheme="minorEastAsia"/>
                <w:sz w:val="24"/>
                <w:szCs w:val="24"/>
              </w:rPr>
              <w:t>不会引起误解；差错</w:t>
            </w:r>
          </w:p>
        </w:tc>
        <w:tc>
          <w:tcPr>
            <w:tcW w:w="2340" w:type="dxa"/>
            <w:tcBorders>
              <w:top w:val="nil"/>
              <w:left w:val="single" w:color="000000" w:sz="6" w:space="0"/>
              <w:bottom w:val="nil"/>
              <w:right w:val="single" w:color="000000" w:sz="6" w:space="0"/>
            </w:tcBorders>
          </w:tcPr>
          <w:p>
            <w:pPr>
              <w:pStyle w:val="10"/>
              <w:spacing w:line="26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完整、不易理解；差错</w:t>
            </w:r>
          </w:p>
        </w:tc>
        <w:tc>
          <w:tcPr>
            <w:tcW w:w="2340" w:type="dxa"/>
            <w:tcBorders>
              <w:top w:val="nil"/>
              <w:left w:val="single" w:color="000000" w:sz="6" w:space="0"/>
              <w:bottom w:val="nil"/>
            </w:tcBorders>
          </w:tcPr>
          <w:p>
            <w:pPr>
              <w:pStyle w:val="10"/>
              <w:spacing w:line="26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要重新修订；差错少于</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6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2100" w:type="dxa"/>
            <w:tcBorders>
              <w:top w:val="nil"/>
              <w:left w:val="single" w:color="000000" w:sz="6" w:space="0"/>
              <w:bottom w:val="single" w:color="000000" w:sz="6" w:space="0"/>
              <w:right w:val="single" w:color="000000" w:sz="6" w:space="0"/>
            </w:tcBorders>
          </w:tcPr>
          <w:p>
            <w:pPr>
              <w:pStyle w:val="10"/>
              <w:spacing w:line="271" w:lineRule="exact"/>
              <w:rPr>
                <w:rFonts w:ascii="楷体" w:hAnsi="楷体" w:eastAsia="楷体" w:cstheme="minorEastAsia"/>
                <w:sz w:val="24"/>
                <w:szCs w:val="24"/>
              </w:rPr>
            </w:pPr>
            <w:r>
              <w:rPr>
                <w:rFonts w:hint="eastAsia" w:ascii="楷体" w:hAnsi="楷体" w:eastAsia="楷体" w:cstheme="minorEastAsia"/>
                <w:sz w:val="24"/>
                <w:szCs w:val="24"/>
              </w:rPr>
              <w:t>2 次</w:t>
            </w:r>
          </w:p>
        </w:tc>
        <w:tc>
          <w:tcPr>
            <w:tcW w:w="2160" w:type="dxa"/>
            <w:tcBorders>
              <w:top w:val="nil"/>
              <w:left w:val="single" w:color="000000" w:sz="6" w:space="0"/>
              <w:bottom w:val="single" w:color="000000" w:sz="6" w:space="0"/>
              <w:right w:val="single" w:color="000000" w:sz="6" w:space="0"/>
            </w:tcBorders>
          </w:tcPr>
          <w:p>
            <w:pPr>
              <w:pStyle w:val="10"/>
              <w:spacing w:line="271" w:lineRule="exact"/>
              <w:rPr>
                <w:rFonts w:ascii="楷体" w:hAnsi="楷体" w:eastAsia="楷体" w:cstheme="minorEastAsia"/>
                <w:sz w:val="24"/>
                <w:szCs w:val="24"/>
              </w:rPr>
            </w:pPr>
            <w:r>
              <w:rPr>
                <w:rFonts w:hint="eastAsia" w:ascii="楷体" w:hAnsi="楷体" w:eastAsia="楷体" w:cstheme="minorEastAsia"/>
                <w:sz w:val="24"/>
                <w:szCs w:val="24"/>
              </w:rPr>
              <w:t>少于4 次</w:t>
            </w:r>
          </w:p>
        </w:tc>
        <w:tc>
          <w:tcPr>
            <w:tcW w:w="2340" w:type="dxa"/>
            <w:tcBorders>
              <w:top w:val="nil"/>
              <w:left w:val="single" w:color="000000" w:sz="6" w:space="0"/>
              <w:bottom w:val="single" w:color="000000" w:sz="6" w:space="0"/>
              <w:right w:val="single" w:color="000000" w:sz="6" w:space="0"/>
            </w:tcBorders>
          </w:tcPr>
          <w:p>
            <w:pPr>
              <w:pStyle w:val="10"/>
              <w:spacing w:line="271" w:lineRule="exact"/>
              <w:rPr>
                <w:rFonts w:ascii="楷体" w:hAnsi="楷体" w:eastAsia="楷体" w:cstheme="minorEastAsia"/>
                <w:sz w:val="24"/>
                <w:szCs w:val="24"/>
              </w:rPr>
            </w:pPr>
            <w:r>
              <w:rPr>
                <w:rFonts w:hint="eastAsia" w:ascii="楷体" w:hAnsi="楷体" w:eastAsia="楷体" w:cstheme="minorEastAsia"/>
                <w:sz w:val="24"/>
                <w:szCs w:val="24"/>
              </w:rPr>
              <w:t>少于6 次</w:t>
            </w:r>
          </w:p>
        </w:tc>
        <w:tc>
          <w:tcPr>
            <w:tcW w:w="2340" w:type="dxa"/>
            <w:tcBorders>
              <w:top w:val="nil"/>
              <w:left w:val="single" w:color="000000" w:sz="6" w:space="0"/>
              <w:bottom w:val="single" w:color="000000" w:sz="6" w:space="0"/>
            </w:tcBorders>
          </w:tcPr>
          <w:p>
            <w:pPr>
              <w:pStyle w:val="10"/>
              <w:spacing w:line="271" w:lineRule="exact"/>
              <w:rPr>
                <w:rFonts w:ascii="楷体" w:hAnsi="楷体" w:eastAsia="楷体" w:cstheme="minorEastAsia"/>
                <w:sz w:val="24"/>
                <w:szCs w:val="24"/>
              </w:rPr>
            </w:pPr>
            <w:r>
              <w:rPr>
                <w:rFonts w:hint="eastAsia" w:ascii="楷体" w:hAnsi="楷体" w:eastAsia="楷体" w:cstheme="minorEastAsia"/>
                <w:sz w:val="24"/>
                <w:szCs w:val="24"/>
              </w:rPr>
              <w:t>8 次</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vMerge w:val="restart"/>
            <w:tcBorders>
              <w:top w:val="single" w:color="000000" w:sz="6" w:space="0"/>
              <w:left w:val="single" w:color="000000" w:sz="6" w:space="0"/>
              <w:right w:val="single" w:color="000000" w:sz="6" w:space="0"/>
            </w:tcBorders>
          </w:tcPr>
          <w:p>
            <w:pPr>
              <w:pStyle w:val="10"/>
              <w:spacing w:line="278" w:lineRule="exact"/>
              <w:rPr>
                <w:rFonts w:ascii="楷体" w:hAnsi="楷体" w:eastAsia="楷体" w:cstheme="minorEastAsia"/>
                <w:sz w:val="24"/>
                <w:szCs w:val="24"/>
              </w:rPr>
            </w:pPr>
            <w:r>
              <w:rPr>
                <w:rFonts w:hint="eastAsia" w:ascii="楷体" w:hAnsi="楷体" w:eastAsia="楷体" w:cstheme="minorEastAsia"/>
                <w:sz w:val="24"/>
                <w:szCs w:val="24"/>
              </w:rPr>
              <w:t>CRM 规划实施</w:t>
            </w:r>
          </w:p>
        </w:tc>
        <w:tc>
          <w:tcPr>
            <w:tcW w:w="1260" w:type="dxa"/>
            <w:vMerge w:val="restart"/>
            <w:tcBorders>
              <w:top w:val="single" w:color="000000" w:sz="6" w:space="0"/>
              <w:left w:val="single" w:color="000000" w:sz="6" w:space="0"/>
              <w:right w:val="single" w:color="000000" w:sz="6" w:space="0"/>
            </w:tcBorders>
          </w:tcPr>
          <w:p>
            <w:pPr>
              <w:pStyle w:val="10"/>
              <w:spacing w:line="278" w:lineRule="exact"/>
              <w:ind w:left="157"/>
              <w:rPr>
                <w:rFonts w:ascii="楷体" w:hAnsi="楷体" w:eastAsia="楷体" w:cstheme="minorEastAsia"/>
                <w:sz w:val="24"/>
                <w:szCs w:val="24"/>
              </w:rPr>
            </w:pPr>
            <w:r>
              <w:rPr>
                <w:rFonts w:hint="eastAsia" w:ascii="楷体" w:hAnsi="楷体" w:eastAsia="楷体" w:cstheme="minorEastAsia"/>
                <w:sz w:val="24"/>
                <w:szCs w:val="24"/>
              </w:rPr>
              <w:t>CRM 系统</w:t>
            </w:r>
          </w:p>
        </w:tc>
        <w:tc>
          <w:tcPr>
            <w:tcW w:w="1080" w:type="dxa"/>
            <w:vMerge w:val="restart"/>
            <w:tcBorders>
              <w:top w:val="single" w:color="000000" w:sz="6" w:space="0"/>
              <w:left w:val="single" w:color="000000" w:sz="6" w:space="0"/>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600" w:type="dxa"/>
            <w:vMerge w:val="restart"/>
            <w:tcBorders>
              <w:top w:val="single" w:color="000000" w:sz="6" w:space="0"/>
              <w:left w:val="single" w:color="000000" w:sz="6" w:space="0"/>
              <w:right w:val="single" w:color="000000" w:sz="6" w:space="0"/>
            </w:tcBorders>
          </w:tcPr>
          <w:p>
            <w:pPr>
              <w:pStyle w:val="10"/>
              <w:spacing w:before="36"/>
              <w:rPr>
                <w:rFonts w:ascii="楷体" w:hAnsi="楷体" w:eastAsia="楷体" w:cstheme="minorEastAsia"/>
                <w:sz w:val="24"/>
                <w:szCs w:val="24"/>
              </w:rPr>
            </w:pPr>
            <w:r>
              <w:rPr>
                <w:rFonts w:hint="eastAsia" w:ascii="楷体" w:hAnsi="楷体" w:eastAsia="楷体" w:cstheme="minorEastAsia"/>
                <w:sz w:val="24"/>
                <w:szCs w:val="24"/>
              </w:rPr>
              <w:t>30%</w:t>
            </w:r>
          </w:p>
        </w:tc>
        <w:tc>
          <w:tcPr>
            <w:tcW w:w="2100" w:type="dxa"/>
            <w:tcBorders>
              <w:top w:val="single" w:color="000000" w:sz="6" w:space="0"/>
              <w:left w:val="single" w:color="000000" w:sz="6" w:space="0"/>
              <w:bottom w:val="single" w:color="000000" w:sz="6" w:space="0"/>
              <w:right w:val="single" w:color="000000" w:sz="6" w:space="0"/>
            </w:tcBorders>
          </w:tcPr>
          <w:p>
            <w:pPr>
              <w:pStyle w:val="10"/>
              <w:spacing w:line="287"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优</w:t>
            </w:r>
          </w:p>
        </w:tc>
        <w:tc>
          <w:tcPr>
            <w:tcW w:w="2160" w:type="dxa"/>
            <w:tcBorders>
              <w:top w:val="single" w:color="000000" w:sz="6" w:space="0"/>
              <w:left w:val="single" w:color="000000" w:sz="6" w:space="0"/>
              <w:bottom w:val="single" w:color="000000" w:sz="6" w:space="0"/>
              <w:right w:val="single" w:color="000000" w:sz="6" w:space="0"/>
            </w:tcBorders>
          </w:tcPr>
          <w:p>
            <w:pPr>
              <w:pStyle w:val="10"/>
              <w:spacing w:line="287"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良</w:t>
            </w:r>
          </w:p>
        </w:tc>
        <w:tc>
          <w:tcPr>
            <w:tcW w:w="2340" w:type="dxa"/>
            <w:tcBorders>
              <w:top w:val="single" w:color="000000" w:sz="6" w:space="0"/>
              <w:left w:val="single" w:color="000000" w:sz="6" w:space="0"/>
              <w:bottom w:val="single" w:color="000000" w:sz="6" w:space="0"/>
              <w:right w:val="single" w:color="000000" w:sz="6" w:space="0"/>
            </w:tcBorders>
          </w:tcPr>
          <w:p>
            <w:pPr>
              <w:pStyle w:val="10"/>
              <w:spacing w:line="287"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中</w:t>
            </w:r>
          </w:p>
        </w:tc>
        <w:tc>
          <w:tcPr>
            <w:tcW w:w="2340" w:type="dxa"/>
            <w:tcBorders>
              <w:top w:val="single" w:color="000000" w:sz="6" w:space="0"/>
              <w:left w:val="single" w:color="000000" w:sz="6" w:space="0"/>
              <w:bottom w:val="single" w:color="000000" w:sz="6" w:space="0"/>
            </w:tcBorders>
          </w:tcPr>
          <w:p>
            <w:pPr>
              <w:pStyle w:val="10"/>
              <w:spacing w:line="287" w:lineRule="exact"/>
              <w:ind w:left="15"/>
              <w:jc w:val="center"/>
              <w:rPr>
                <w:rFonts w:ascii="楷体" w:hAnsi="楷体" w:eastAsia="楷体" w:cstheme="minorEastAsia"/>
                <w:b/>
                <w:sz w:val="24"/>
                <w:szCs w:val="24"/>
              </w:rPr>
            </w:pPr>
            <w:r>
              <w:rPr>
                <w:rFonts w:hint="eastAsia" w:ascii="楷体" w:hAnsi="楷体" w:eastAsia="楷体" w:cstheme="minorEastAsia"/>
                <w:b/>
                <w:sz w:val="24"/>
                <w:szCs w:val="24"/>
              </w:rPr>
              <w:t>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3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vMerge w:val="continue"/>
            <w:tcBorders>
              <w:left w:val="single" w:color="000000" w:sz="6" w:space="0"/>
              <w:right w:val="single" w:color="000000" w:sz="6" w:space="0"/>
            </w:tcBorders>
          </w:tcPr>
          <w:p>
            <w:pPr>
              <w:rPr>
                <w:rFonts w:ascii="楷体" w:hAnsi="楷体" w:eastAsia="楷体" w:cstheme="minorEastAsia"/>
                <w:sz w:val="24"/>
                <w:szCs w:val="24"/>
              </w:rPr>
            </w:pPr>
          </w:p>
        </w:tc>
        <w:tc>
          <w:tcPr>
            <w:tcW w:w="1260" w:type="dxa"/>
            <w:vMerge w:val="continue"/>
            <w:tcBorders>
              <w:left w:val="single" w:color="000000" w:sz="6" w:space="0"/>
              <w:right w:val="single" w:color="000000" w:sz="6" w:space="0"/>
            </w:tcBorders>
          </w:tcPr>
          <w:p>
            <w:pPr>
              <w:rPr>
                <w:rFonts w:ascii="楷体" w:hAnsi="楷体" w:eastAsia="楷体" w:cstheme="minorEastAsia"/>
                <w:sz w:val="24"/>
                <w:szCs w:val="24"/>
              </w:rPr>
            </w:pPr>
          </w:p>
        </w:tc>
        <w:tc>
          <w:tcPr>
            <w:tcW w:w="1080" w:type="dxa"/>
            <w:vMerge w:val="continue"/>
            <w:tcBorders>
              <w:left w:val="single" w:color="000000" w:sz="6" w:space="0"/>
              <w:right w:val="single" w:color="000000" w:sz="6" w:space="0"/>
            </w:tcBorders>
          </w:tcPr>
          <w:p>
            <w:pPr>
              <w:rPr>
                <w:rFonts w:ascii="楷体" w:hAnsi="楷体" w:eastAsia="楷体" w:cstheme="minorEastAsia"/>
                <w:sz w:val="24"/>
                <w:szCs w:val="24"/>
              </w:rPr>
            </w:pPr>
          </w:p>
        </w:tc>
        <w:tc>
          <w:tcPr>
            <w:tcW w:w="600" w:type="dxa"/>
            <w:vMerge w:val="continue"/>
            <w:tcBorders>
              <w:left w:val="single" w:color="000000" w:sz="6" w:space="0"/>
              <w:right w:val="single" w:color="000000" w:sz="6" w:space="0"/>
            </w:tcBorders>
          </w:tcPr>
          <w:p>
            <w:pPr>
              <w:rPr>
                <w:rFonts w:ascii="楷体" w:hAnsi="楷体" w:eastAsia="楷体" w:cstheme="minorEastAsia"/>
                <w:sz w:val="24"/>
                <w:szCs w:val="24"/>
              </w:rPr>
            </w:pPr>
          </w:p>
        </w:tc>
        <w:tc>
          <w:tcPr>
            <w:tcW w:w="2100" w:type="dxa"/>
            <w:tcBorders>
              <w:top w:val="single" w:color="000000" w:sz="6" w:space="0"/>
              <w:left w:val="single" w:color="000000" w:sz="6" w:space="0"/>
              <w:bottom w:val="nil"/>
              <w:right w:val="single" w:color="000000" w:sz="6" w:space="0"/>
            </w:tcBorders>
          </w:tcPr>
          <w:p>
            <w:pPr>
              <w:pStyle w:val="10"/>
              <w:spacing w:before="2"/>
              <w:rPr>
                <w:rFonts w:ascii="楷体" w:hAnsi="楷体" w:eastAsia="楷体" w:cstheme="minorEastAsia"/>
                <w:sz w:val="24"/>
                <w:szCs w:val="24"/>
              </w:rPr>
            </w:pPr>
            <w:r>
              <w:rPr>
                <w:rFonts w:hint="eastAsia" w:ascii="楷体" w:hAnsi="楷体" w:eastAsia="楷体" w:cstheme="minorEastAsia"/>
                <w:spacing w:val="-4"/>
                <w:sz w:val="24"/>
                <w:szCs w:val="24"/>
              </w:rPr>
              <w:t xml:space="preserve">CRM  </w:t>
            </w:r>
            <w:r>
              <w:rPr>
                <w:rFonts w:hint="eastAsia" w:ascii="楷体" w:hAnsi="楷体" w:eastAsia="楷体" w:cstheme="minorEastAsia"/>
                <w:spacing w:val="11"/>
                <w:sz w:val="24"/>
                <w:szCs w:val="24"/>
              </w:rPr>
              <w:t>系统营销</w:t>
            </w:r>
            <w:r>
              <w:rPr>
                <w:rFonts w:hint="eastAsia" w:ascii="楷体" w:hAnsi="楷体" w:eastAsia="楷体" w:cstheme="minorEastAsia"/>
                <w:spacing w:val="7"/>
                <w:sz w:val="24"/>
                <w:szCs w:val="24"/>
              </w:rPr>
              <w:t>数据</w:t>
            </w:r>
          </w:p>
        </w:tc>
        <w:tc>
          <w:tcPr>
            <w:tcW w:w="2160" w:type="dxa"/>
            <w:tcBorders>
              <w:top w:val="single" w:color="000000" w:sz="6" w:space="0"/>
              <w:left w:val="single" w:color="000000" w:sz="6" w:space="0"/>
              <w:bottom w:val="nil"/>
              <w:right w:val="single" w:color="000000" w:sz="6" w:space="0"/>
            </w:tcBorders>
          </w:tcPr>
          <w:p>
            <w:pPr>
              <w:pStyle w:val="10"/>
              <w:spacing w:before="2"/>
              <w:rPr>
                <w:rFonts w:ascii="楷体" w:hAnsi="楷体" w:eastAsia="楷体" w:cstheme="minorEastAsia"/>
                <w:sz w:val="24"/>
                <w:szCs w:val="24"/>
              </w:rPr>
            </w:pPr>
            <w:r>
              <w:rPr>
                <w:rFonts w:hint="eastAsia" w:ascii="楷体" w:hAnsi="楷体" w:eastAsia="楷体" w:cstheme="minorEastAsia"/>
                <w:spacing w:val="-4"/>
                <w:sz w:val="24"/>
                <w:szCs w:val="24"/>
              </w:rPr>
              <w:t xml:space="preserve">CRM  </w:t>
            </w:r>
            <w:r>
              <w:rPr>
                <w:rFonts w:hint="eastAsia" w:ascii="楷体" w:hAnsi="楷体" w:eastAsia="楷体" w:cstheme="minorEastAsia"/>
                <w:sz w:val="24"/>
                <w:szCs w:val="24"/>
              </w:rPr>
              <w:t>系统</w:t>
            </w:r>
            <w:r>
              <w:rPr>
                <w:rFonts w:hint="eastAsia" w:ascii="楷体" w:hAnsi="楷体" w:eastAsia="楷体" w:cstheme="minorEastAsia"/>
                <w:spacing w:val="7"/>
                <w:sz w:val="24"/>
                <w:szCs w:val="24"/>
              </w:rPr>
              <w:t>营销</w:t>
            </w:r>
            <w:r>
              <w:rPr>
                <w:rFonts w:hint="eastAsia" w:ascii="楷体" w:hAnsi="楷体" w:eastAsia="楷体" w:cstheme="minorEastAsia"/>
                <w:sz w:val="24"/>
                <w:szCs w:val="24"/>
              </w:rPr>
              <w:t>数据</w:t>
            </w:r>
          </w:p>
        </w:tc>
        <w:tc>
          <w:tcPr>
            <w:tcW w:w="2340" w:type="dxa"/>
            <w:tcBorders>
              <w:top w:val="single" w:color="000000" w:sz="6" w:space="0"/>
              <w:left w:val="single" w:color="000000" w:sz="6" w:space="0"/>
              <w:bottom w:val="nil"/>
              <w:right w:val="single" w:color="000000" w:sz="6" w:space="0"/>
            </w:tcBorders>
          </w:tcPr>
          <w:p>
            <w:pPr>
              <w:pStyle w:val="10"/>
              <w:spacing w:before="2"/>
              <w:rPr>
                <w:rFonts w:ascii="楷体" w:hAnsi="楷体" w:eastAsia="楷体" w:cstheme="minorEastAsia"/>
                <w:sz w:val="24"/>
                <w:szCs w:val="24"/>
                <w:lang w:eastAsia="zh-CN"/>
              </w:rPr>
            </w:pPr>
            <w:r>
              <w:rPr>
                <w:rFonts w:hint="eastAsia" w:ascii="楷体" w:hAnsi="楷体" w:eastAsia="楷体" w:cstheme="minorEastAsia"/>
                <w:spacing w:val="-4"/>
                <w:sz w:val="24"/>
                <w:szCs w:val="24"/>
                <w:lang w:eastAsia="zh-CN"/>
              </w:rPr>
              <w:t xml:space="preserve">CRM </w:t>
            </w:r>
            <w:r>
              <w:rPr>
                <w:rFonts w:hint="eastAsia" w:ascii="楷体" w:hAnsi="楷体" w:eastAsia="楷体" w:cstheme="minorEastAsia"/>
                <w:spacing w:val="7"/>
                <w:sz w:val="24"/>
                <w:szCs w:val="24"/>
                <w:lang w:eastAsia="zh-CN"/>
              </w:rPr>
              <w:t>系统</w:t>
            </w:r>
            <w:r>
              <w:rPr>
                <w:rFonts w:hint="eastAsia" w:ascii="楷体" w:hAnsi="楷体" w:eastAsia="楷体" w:cstheme="minorEastAsia"/>
                <w:spacing w:val="11"/>
                <w:sz w:val="24"/>
                <w:szCs w:val="24"/>
                <w:lang w:eastAsia="zh-CN"/>
              </w:rPr>
              <w:t>营销数据</w:t>
            </w:r>
            <w:r>
              <w:rPr>
                <w:rFonts w:hint="eastAsia" w:ascii="楷体" w:hAnsi="楷体" w:eastAsia="楷体" w:cstheme="minorEastAsia"/>
                <w:sz w:val="24"/>
                <w:szCs w:val="24"/>
                <w:lang w:eastAsia="zh-CN"/>
              </w:rPr>
              <w:t>录</w:t>
            </w:r>
          </w:p>
        </w:tc>
        <w:tc>
          <w:tcPr>
            <w:tcW w:w="2340" w:type="dxa"/>
            <w:tcBorders>
              <w:top w:val="single" w:color="000000" w:sz="6" w:space="0"/>
              <w:left w:val="single" w:color="000000" w:sz="6" w:space="0"/>
              <w:bottom w:val="nil"/>
            </w:tcBorders>
          </w:tcPr>
          <w:p>
            <w:pPr>
              <w:pStyle w:val="10"/>
              <w:spacing w:before="2"/>
              <w:rPr>
                <w:rFonts w:ascii="楷体" w:hAnsi="楷体" w:eastAsia="楷体" w:cstheme="minorEastAsia"/>
                <w:sz w:val="24"/>
                <w:szCs w:val="24"/>
                <w:lang w:eastAsia="zh-CN"/>
              </w:rPr>
            </w:pPr>
            <w:r>
              <w:rPr>
                <w:rFonts w:hint="eastAsia" w:ascii="楷体" w:hAnsi="楷体" w:eastAsia="楷体" w:cstheme="minorEastAsia"/>
                <w:spacing w:val="-4"/>
                <w:sz w:val="24"/>
                <w:szCs w:val="24"/>
                <w:lang w:eastAsia="zh-CN"/>
              </w:rPr>
              <w:t xml:space="preserve">CRM </w:t>
            </w:r>
            <w:r>
              <w:rPr>
                <w:rFonts w:hint="eastAsia" w:ascii="楷体" w:hAnsi="楷体" w:eastAsia="楷体" w:cstheme="minorEastAsia"/>
                <w:spacing w:val="7"/>
                <w:sz w:val="24"/>
                <w:szCs w:val="24"/>
                <w:lang w:eastAsia="zh-CN"/>
              </w:rPr>
              <w:t>系统</w:t>
            </w:r>
            <w:r>
              <w:rPr>
                <w:rFonts w:hint="eastAsia" w:ascii="楷体" w:hAnsi="楷体" w:eastAsia="楷体" w:cstheme="minorEastAsia"/>
                <w:spacing w:val="11"/>
                <w:sz w:val="24"/>
                <w:szCs w:val="24"/>
                <w:lang w:eastAsia="zh-CN"/>
              </w:rPr>
              <w:t>营销数据</w:t>
            </w:r>
            <w:r>
              <w:rPr>
                <w:rFonts w:hint="eastAsia" w:ascii="楷体" w:hAnsi="楷体" w:eastAsia="楷体" w:cstheme="minorEastAsia"/>
                <w:sz w:val="24"/>
                <w:szCs w:val="24"/>
                <w:lang w:eastAsia="zh-CN"/>
              </w:rPr>
              <w:t>录</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932" w:hRule="exact"/>
          <w:jc w:val="center"/>
        </w:trPr>
        <w:tc>
          <w:tcPr>
            <w:tcW w:w="900" w:type="dxa"/>
            <w:tcBorders>
              <w:top w:val="nil"/>
              <w:bottom w:val="nil"/>
              <w:right w:val="single" w:color="000000" w:sz="6" w:space="0"/>
            </w:tcBorders>
            <w:shd w:val="clear" w:color="auto" w:fill="E6E6E6"/>
          </w:tcPr>
          <w:p>
            <w:pPr>
              <w:pStyle w:val="10"/>
              <w:spacing w:before="102"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业绩 指标</w:t>
            </w:r>
          </w:p>
        </w:tc>
        <w:tc>
          <w:tcPr>
            <w:tcW w:w="2700" w:type="dxa"/>
            <w:vMerge w:val="continue"/>
            <w:tcBorders>
              <w:left w:val="single" w:color="000000" w:sz="6" w:space="0"/>
              <w:right w:val="single" w:color="000000" w:sz="6" w:space="0"/>
            </w:tcBorders>
          </w:tcPr>
          <w:p>
            <w:pPr>
              <w:rPr>
                <w:rFonts w:ascii="楷体" w:hAnsi="楷体" w:eastAsia="楷体" w:cstheme="minorEastAsia"/>
                <w:sz w:val="24"/>
                <w:szCs w:val="24"/>
              </w:rPr>
            </w:pPr>
          </w:p>
        </w:tc>
        <w:tc>
          <w:tcPr>
            <w:tcW w:w="1260" w:type="dxa"/>
            <w:vMerge w:val="continue"/>
            <w:tcBorders>
              <w:left w:val="single" w:color="000000" w:sz="6" w:space="0"/>
              <w:right w:val="single" w:color="000000" w:sz="6" w:space="0"/>
            </w:tcBorders>
          </w:tcPr>
          <w:p>
            <w:pPr>
              <w:rPr>
                <w:rFonts w:ascii="楷体" w:hAnsi="楷体" w:eastAsia="楷体" w:cstheme="minorEastAsia"/>
                <w:sz w:val="24"/>
                <w:szCs w:val="24"/>
              </w:rPr>
            </w:pPr>
          </w:p>
        </w:tc>
        <w:tc>
          <w:tcPr>
            <w:tcW w:w="1080" w:type="dxa"/>
            <w:vMerge w:val="continue"/>
            <w:tcBorders>
              <w:left w:val="single" w:color="000000" w:sz="6" w:space="0"/>
              <w:right w:val="single" w:color="000000" w:sz="6" w:space="0"/>
            </w:tcBorders>
          </w:tcPr>
          <w:p>
            <w:pPr>
              <w:rPr>
                <w:rFonts w:ascii="楷体" w:hAnsi="楷体" w:eastAsia="楷体" w:cstheme="minorEastAsia"/>
                <w:sz w:val="24"/>
                <w:szCs w:val="24"/>
              </w:rPr>
            </w:pPr>
          </w:p>
        </w:tc>
        <w:tc>
          <w:tcPr>
            <w:tcW w:w="600" w:type="dxa"/>
            <w:vMerge w:val="continue"/>
            <w:tcBorders>
              <w:left w:val="single" w:color="000000" w:sz="6" w:space="0"/>
              <w:right w:val="single" w:color="000000" w:sz="6" w:space="0"/>
            </w:tcBorders>
          </w:tcPr>
          <w:p>
            <w:pPr>
              <w:rPr>
                <w:rFonts w:ascii="楷体" w:hAnsi="楷体" w:eastAsia="楷体" w:cstheme="minorEastAsia"/>
                <w:sz w:val="24"/>
                <w:szCs w:val="24"/>
              </w:rPr>
            </w:pPr>
          </w:p>
        </w:tc>
        <w:tc>
          <w:tcPr>
            <w:tcW w:w="2100" w:type="dxa"/>
            <w:tcBorders>
              <w:top w:val="nil"/>
              <w:left w:val="single" w:color="000000" w:sz="6" w:space="0"/>
              <w:bottom w:val="nil"/>
              <w:right w:val="single" w:color="000000" w:sz="6" w:space="0"/>
            </w:tcBorders>
          </w:tcPr>
          <w:p>
            <w:pPr>
              <w:pStyle w:val="10"/>
              <w:spacing w:line="249"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提前录入完成、内容</w:t>
            </w:r>
          </w:p>
          <w:p>
            <w:pPr>
              <w:pStyle w:val="10"/>
              <w:spacing w:before="40"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符合标准规范、建立 完整的客户档案；差</w:t>
            </w:r>
          </w:p>
        </w:tc>
        <w:tc>
          <w:tcPr>
            <w:tcW w:w="2160" w:type="dxa"/>
            <w:tcBorders>
              <w:top w:val="nil"/>
              <w:left w:val="single" w:color="000000" w:sz="6" w:space="0"/>
              <w:bottom w:val="nil"/>
              <w:right w:val="single" w:color="000000" w:sz="6" w:space="0"/>
            </w:tcBorders>
          </w:tcPr>
          <w:p>
            <w:pPr>
              <w:pStyle w:val="10"/>
              <w:spacing w:line="249"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按时录入完成、内容</w:t>
            </w:r>
          </w:p>
          <w:p>
            <w:pPr>
              <w:pStyle w:val="10"/>
              <w:spacing w:before="40"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符合标准规范、客户 档案基本满足要求；</w:t>
            </w:r>
          </w:p>
        </w:tc>
        <w:tc>
          <w:tcPr>
            <w:tcW w:w="2340" w:type="dxa"/>
            <w:tcBorders>
              <w:top w:val="nil"/>
              <w:left w:val="single" w:color="000000" w:sz="6" w:space="0"/>
              <w:bottom w:val="nil"/>
              <w:right w:val="single" w:color="000000" w:sz="6" w:space="0"/>
            </w:tcBorders>
          </w:tcPr>
          <w:p>
            <w:pPr>
              <w:pStyle w:val="10"/>
              <w:spacing w:line="249"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入工作合理性推迟、内</w:t>
            </w:r>
          </w:p>
          <w:p>
            <w:pPr>
              <w:pStyle w:val="10"/>
              <w:spacing w:before="40"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容与标准规范有出入、 客户档案有部分未满足</w:t>
            </w:r>
          </w:p>
        </w:tc>
        <w:tc>
          <w:tcPr>
            <w:tcW w:w="2340" w:type="dxa"/>
            <w:tcBorders>
              <w:top w:val="nil"/>
              <w:left w:val="single" w:color="000000" w:sz="6" w:space="0"/>
              <w:bottom w:val="nil"/>
            </w:tcBorders>
          </w:tcPr>
          <w:p>
            <w:pPr>
              <w:pStyle w:val="10"/>
              <w:spacing w:line="249"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入工作无故推迟、内容</w:t>
            </w:r>
          </w:p>
          <w:p>
            <w:pPr>
              <w:pStyle w:val="10"/>
              <w:spacing w:before="40"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与标准规范出入较多、 客户档案有大部分未满</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293"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vMerge w:val="continue"/>
            <w:tcBorders>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260" w:type="dxa"/>
            <w:vMerge w:val="continue"/>
            <w:tcBorders>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080" w:type="dxa"/>
            <w:vMerge w:val="continue"/>
            <w:tcBorders>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600" w:type="dxa"/>
            <w:vMerge w:val="continue"/>
            <w:tcBorders>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2100" w:type="dxa"/>
            <w:tcBorders>
              <w:top w:val="nil"/>
              <w:left w:val="single" w:color="000000" w:sz="6" w:space="0"/>
              <w:bottom w:val="single" w:color="000000" w:sz="6" w:space="0"/>
              <w:right w:val="single" w:color="000000" w:sz="6" w:space="0"/>
            </w:tcBorders>
          </w:tcPr>
          <w:p>
            <w:pPr>
              <w:pStyle w:val="10"/>
              <w:spacing w:line="278" w:lineRule="exact"/>
              <w:rPr>
                <w:rFonts w:ascii="楷体" w:hAnsi="楷体" w:eastAsia="楷体" w:cstheme="minorEastAsia"/>
                <w:sz w:val="24"/>
                <w:szCs w:val="24"/>
              </w:rPr>
            </w:pPr>
            <w:r>
              <w:rPr>
                <w:rFonts w:hint="eastAsia" w:ascii="楷体" w:hAnsi="楷体" w:eastAsia="楷体" w:cstheme="minorEastAsia"/>
                <w:sz w:val="24"/>
                <w:szCs w:val="24"/>
              </w:rPr>
              <w:t>错少于2 次</w:t>
            </w:r>
          </w:p>
        </w:tc>
        <w:tc>
          <w:tcPr>
            <w:tcW w:w="2160" w:type="dxa"/>
            <w:tcBorders>
              <w:top w:val="nil"/>
              <w:left w:val="single" w:color="000000" w:sz="6" w:space="0"/>
              <w:bottom w:val="single" w:color="000000" w:sz="6" w:space="0"/>
              <w:right w:val="single" w:color="000000" w:sz="6" w:space="0"/>
            </w:tcBorders>
          </w:tcPr>
          <w:p>
            <w:pPr>
              <w:pStyle w:val="10"/>
              <w:spacing w:line="278" w:lineRule="exact"/>
              <w:rPr>
                <w:rFonts w:ascii="楷体" w:hAnsi="楷体" w:eastAsia="楷体" w:cstheme="minorEastAsia"/>
                <w:sz w:val="24"/>
                <w:szCs w:val="24"/>
              </w:rPr>
            </w:pPr>
            <w:r>
              <w:rPr>
                <w:rFonts w:hint="eastAsia" w:ascii="楷体" w:hAnsi="楷体" w:eastAsia="楷体" w:cstheme="minorEastAsia"/>
                <w:sz w:val="24"/>
                <w:szCs w:val="24"/>
              </w:rPr>
              <w:t>差错少于4 次</w:t>
            </w:r>
          </w:p>
        </w:tc>
        <w:tc>
          <w:tcPr>
            <w:tcW w:w="2340" w:type="dxa"/>
            <w:tcBorders>
              <w:top w:val="nil"/>
              <w:left w:val="single" w:color="000000" w:sz="6" w:space="0"/>
              <w:bottom w:val="single" w:color="000000" w:sz="6" w:space="0"/>
              <w:right w:val="single" w:color="000000" w:sz="6" w:space="0"/>
            </w:tcBorders>
          </w:tcPr>
          <w:p>
            <w:pPr>
              <w:pStyle w:val="10"/>
              <w:spacing w:line="278" w:lineRule="exact"/>
              <w:rPr>
                <w:rFonts w:ascii="楷体" w:hAnsi="楷体" w:eastAsia="楷体" w:cstheme="minorEastAsia"/>
                <w:sz w:val="24"/>
                <w:szCs w:val="24"/>
              </w:rPr>
            </w:pPr>
            <w:r>
              <w:rPr>
                <w:rFonts w:hint="eastAsia" w:ascii="楷体" w:hAnsi="楷体" w:eastAsia="楷体" w:cstheme="minorEastAsia"/>
                <w:sz w:val="24"/>
                <w:szCs w:val="24"/>
              </w:rPr>
              <w:t>要求；差错少于6 次</w:t>
            </w:r>
          </w:p>
        </w:tc>
        <w:tc>
          <w:tcPr>
            <w:tcW w:w="2340" w:type="dxa"/>
            <w:tcBorders>
              <w:top w:val="nil"/>
              <w:left w:val="single" w:color="000000" w:sz="6" w:space="0"/>
              <w:bottom w:val="single" w:color="000000" w:sz="6" w:space="0"/>
            </w:tcBorders>
          </w:tcPr>
          <w:p>
            <w:pPr>
              <w:pStyle w:val="10"/>
              <w:spacing w:line="278" w:lineRule="exact"/>
              <w:rPr>
                <w:rFonts w:ascii="楷体" w:hAnsi="楷体" w:eastAsia="楷体" w:cstheme="minorEastAsia"/>
                <w:sz w:val="24"/>
                <w:szCs w:val="24"/>
              </w:rPr>
            </w:pPr>
            <w:r>
              <w:rPr>
                <w:rFonts w:hint="eastAsia" w:ascii="楷体" w:hAnsi="楷体" w:eastAsia="楷体" w:cstheme="minorEastAsia"/>
                <w:sz w:val="24"/>
                <w:szCs w:val="24"/>
              </w:rPr>
              <w:t>足要求；差错少于8 次</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30"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vMerge w:val="restart"/>
            <w:tcBorders>
              <w:top w:val="single" w:color="000000" w:sz="6" w:space="0"/>
              <w:left w:val="single" w:color="000000" w:sz="6" w:space="0"/>
              <w:right w:val="single" w:color="000000" w:sz="6" w:space="0"/>
            </w:tcBorders>
          </w:tcPr>
          <w:p>
            <w:pPr>
              <w:pStyle w:val="10"/>
              <w:spacing w:before="2" w:line="247"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对 CRM 系统使用者培训质 量</w:t>
            </w:r>
          </w:p>
        </w:tc>
        <w:tc>
          <w:tcPr>
            <w:tcW w:w="1260" w:type="dxa"/>
            <w:vMerge w:val="restart"/>
            <w:tcBorders>
              <w:top w:val="single" w:color="000000" w:sz="6" w:space="0"/>
              <w:left w:val="single" w:color="000000" w:sz="6" w:space="0"/>
              <w:right w:val="single" w:color="000000" w:sz="6" w:space="0"/>
            </w:tcBorders>
          </w:tcPr>
          <w:p>
            <w:pPr>
              <w:pStyle w:val="10"/>
              <w:spacing w:before="2"/>
              <w:ind w:left="202"/>
              <w:rPr>
                <w:rFonts w:ascii="楷体" w:hAnsi="楷体" w:eastAsia="楷体" w:cstheme="minorEastAsia"/>
                <w:sz w:val="24"/>
                <w:szCs w:val="24"/>
              </w:rPr>
            </w:pPr>
            <w:r>
              <w:rPr>
                <w:rFonts w:hint="eastAsia" w:ascii="楷体" w:hAnsi="楷体" w:eastAsia="楷体" w:cstheme="minorEastAsia"/>
                <w:sz w:val="24"/>
                <w:szCs w:val="24"/>
              </w:rPr>
              <w:t>培训质量</w:t>
            </w:r>
          </w:p>
        </w:tc>
        <w:tc>
          <w:tcPr>
            <w:tcW w:w="1080" w:type="dxa"/>
            <w:vMerge w:val="restart"/>
            <w:tcBorders>
              <w:top w:val="single" w:color="000000" w:sz="6" w:space="0"/>
              <w:left w:val="single" w:color="000000" w:sz="6" w:space="0"/>
              <w:right w:val="single" w:color="000000" w:sz="6" w:space="0"/>
            </w:tcBorders>
          </w:tcPr>
          <w:p>
            <w:pPr>
              <w:pStyle w:val="10"/>
              <w:spacing w:before="2"/>
              <w:rPr>
                <w:rFonts w:ascii="楷体" w:hAnsi="楷体" w:eastAsia="楷体" w:cstheme="minorEastAsia"/>
                <w:sz w:val="24"/>
                <w:szCs w:val="24"/>
              </w:rPr>
            </w:pPr>
            <w:r>
              <w:rPr>
                <w:rFonts w:hint="eastAsia" w:ascii="楷体" w:hAnsi="楷体" w:eastAsia="楷体" w:cstheme="minorEastAsia"/>
                <w:sz w:val="24"/>
                <w:szCs w:val="24"/>
              </w:rPr>
              <w:t>直接上级</w:t>
            </w:r>
          </w:p>
        </w:tc>
        <w:tc>
          <w:tcPr>
            <w:tcW w:w="600" w:type="dxa"/>
            <w:vMerge w:val="restart"/>
            <w:tcBorders>
              <w:top w:val="single" w:color="000000" w:sz="6" w:space="0"/>
              <w:left w:val="single" w:color="000000" w:sz="6" w:space="0"/>
              <w:right w:val="single" w:color="000000" w:sz="6" w:space="0"/>
            </w:tcBorders>
          </w:tcPr>
          <w:p>
            <w:pPr>
              <w:pStyle w:val="10"/>
              <w:spacing w:before="51"/>
              <w:rPr>
                <w:rFonts w:ascii="楷体" w:hAnsi="楷体" w:eastAsia="楷体" w:cstheme="minorEastAsia"/>
                <w:sz w:val="24"/>
                <w:szCs w:val="24"/>
              </w:rPr>
            </w:pPr>
            <w:r>
              <w:rPr>
                <w:rFonts w:hint="eastAsia" w:ascii="楷体" w:hAnsi="楷体" w:eastAsia="楷体" w:cstheme="minorEastAsia"/>
                <w:sz w:val="24"/>
                <w:szCs w:val="24"/>
              </w:rPr>
              <w:t>20%</w:t>
            </w:r>
          </w:p>
        </w:tc>
        <w:tc>
          <w:tcPr>
            <w:tcW w:w="2100" w:type="dxa"/>
            <w:tcBorders>
              <w:top w:val="single" w:color="000000" w:sz="6" w:space="0"/>
              <w:left w:val="single" w:color="000000" w:sz="6" w:space="0"/>
              <w:bottom w:val="single" w:color="000000" w:sz="6" w:space="0"/>
              <w:right w:val="single" w:color="000000" w:sz="6" w:space="0"/>
            </w:tcBorders>
          </w:tcPr>
          <w:p>
            <w:pPr>
              <w:pStyle w:val="10"/>
              <w:spacing w:line="302"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优</w:t>
            </w:r>
          </w:p>
        </w:tc>
        <w:tc>
          <w:tcPr>
            <w:tcW w:w="2160" w:type="dxa"/>
            <w:tcBorders>
              <w:top w:val="single" w:color="000000" w:sz="6" w:space="0"/>
              <w:left w:val="single" w:color="000000" w:sz="6" w:space="0"/>
              <w:bottom w:val="single" w:color="000000" w:sz="6" w:space="0"/>
              <w:right w:val="single" w:color="000000" w:sz="6" w:space="0"/>
            </w:tcBorders>
          </w:tcPr>
          <w:p>
            <w:pPr>
              <w:pStyle w:val="10"/>
              <w:spacing w:line="302"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良</w:t>
            </w:r>
          </w:p>
        </w:tc>
        <w:tc>
          <w:tcPr>
            <w:tcW w:w="2340" w:type="dxa"/>
            <w:tcBorders>
              <w:top w:val="single" w:color="000000" w:sz="6" w:space="0"/>
              <w:left w:val="single" w:color="000000" w:sz="6" w:space="0"/>
              <w:bottom w:val="single" w:color="000000" w:sz="6" w:space="0"/>
              <w:right w:val="single" w:color="000000" w:sz="6" w:space="0"/>
            </w:tcBorders>
          </w:tcPr>
          <w:p>
            <w:pPr>
              <w:pStyle w:val="10"/>
              <w:spacing w:line="302"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中</w:t>
            </w:r>
          </w:p>
        </w:tc>
        <w:tc>
          <w:tcPr>
            <w:tcW w:w="2340" w:type="dxa"/>
            <w:tcBorders>
              <w:top w:val="single" w:color="000000" w:sz="6" w:space="0"/>
              <w:left w:val="single" w:color="000000" w:sz="6" w:space="0"/>
              <w:bottom w:val="single" w:color="000000" w:sz="6" w:space="0"/>
            </w:tcBorders>
          </w:tcPr>
          <w:p>
            <w:pPr>
              <w:pStyle w:val="10"/>
              <w:spacing w:line="302" w:lineRule="exact"/>
              <w:ind w:left="15"/>
              <w:jc w:val="center"/>
              <w:rPr>
                <w:rFonts w:ascii="楷体" w:hAnsi="楷体" w:eastAsia="楷体" w:cstheme="minorEastAsia"/>
                <w:b/>
                <w:sz w:val="24"/>
                <w:szCs w:val="24"/>
              </w:rPr>
            </w:pPr>
            <w:r>
              <w:rPr>
                <w:rFonts w:hint="eastAsia" w:ascii="楷体" w:hAnsi="楷体" w:eastAsia="楷体" w:cstheme="minorEastAsia"/>
                <w:b/>
                <w:sz w:val="24"/>
                <w:szCs w:val="24"/>
              </w:rPr>
              <w:t>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2"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vMerge w:val="continue"/>
            <w:tcBorders>
              <w:left w:val="single" w:color="000000" w:sz="6" w:space="0"/>
              <w:right w:val="single" w:color="000000" w:sz="6" w:space="0"/>
            </w:tcBorders>
          </w:tcPr>
          <w:p>
            <w:pPr>
              <w:rPr>
                <w:rFonts w:ascii="楷体" w:hAnsi="楷体" w:eastAsia="楷体" w:cstheme="minorEastAsia"/>
                <w:sz w:val="24"/>
                <w:szCs w:val="24"/>
              </w:rPr>
            </w:pPr>
          </w:p>
        </w:tc>
        <w:tc>
          <w:tcPr>
            <w:tcW w:w="1260" w:type="dxa"/>
            <w:vMerge w:val="continue"/>
            <w:tcBorders>
              <w:left w:val="single" w:color="000000" w:sz="6" w:space="0"/>
              <w:right w:val="single" w:color="000000" w:sz="6" w:space="0"/>
            </w:tcBorders>
          </w:tcPr>
          <w:p>
            <w:pPr>
              <w:rPr>
                <w:rFonts w:ascii="楷体" w:hAnsi="楷体" w:eastAsia="楷体" w:cstheme="minorEastAsia"/>
                <w:sz w:val="24"/>
                <w:szCs w:val="24"/>
              </w:rPr>
            </w:pPr>
          </w:p>
        </w:tc>
        <w:tc>
          <w:tcPr>
            <w:tcW w:w="1080" w:type="dxa"/>
            <w:vMerge w:val="continue"/>
            <w:tcBorders>
              <w:left w:val="single" w:color="000000" w:sz="6" w:space="0"/>
              <w:right w:val="single" w:color="000000" w:sz="6" w:space="0"/>
            </w:tcBorders>
          </w:tcPr>
          <w:p>
            <w:pPr>
              <w:rPr>
                <w:rFonts w:ascii="楷体" w:hAnsi="楷体" w:eastAsia="楷体" w:cstheme="minorEastAsia"/>
                <w:sz w:val="24"/>
                <w:szCs w:val="24"/>
              </w:rPr>
            </w:pPr>
          </w:p>
        </w:tc>
        <w:tc>
          <w:tcPr>
            <w:tcW w:w="600" w:type="dxa"/>
            <w:vMerge w:val="continue"/>
            <w:tcBorders>
              <w:left w:val="single" w:color="000000" w:sz="6" w:space="0"/>
              <w:right w:val="single" w:color="000000" w:sz="6" w:space="0"/>
            </w:tcBorders>
          </w:tcPr>
          <w:p>
            <w:pPr>
              <w:rPr>
                <w:rFonts w:ascii="楷体" w:hAnsi="楷体" w:eastAsia="楷体" w:cstheme="minorEastAsia"/>
                <w:sz w:val="24"/>
                <w:szCs w:val="24"/>
              </w:rPr>
            </w:pPr>
          </w:p>
        </w:tc>
        <w:tc>
          <w:tcPr>
            <w:tcW w:w="21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培训计划制定条理</w:t>
            </w:r>
          </w:p>
        </w:tc>
        <w:tc>
          <w:tcPr>
            <w:tcW w:w="216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培训计划制定合理、</w:t>
            </w:r>
          </w:p>
        </w:tc>
        <w:tc>
          <w:tcPr>
            <w:tcW w:w="234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培训计划制定存在不合</w:t>
            </w:r>
          </w:p>
        </w:tc>
        <w:tc>
          <w:tcPr>
            <w:tcW w:w="2340" w:type="dxa"/>
            <w:tcBorders>
              <w:top w:val="single" w:color="000000" w:sz="6" w:space="0"/>
              <w:left w:val="single" w:color="000000" w:sz="6" w:space="0"/>
              <w:bottom w:val="nil"/>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培训计划制定难</w:t>
            </w:r>
            <w:r>
              <w:rPr>
                <w:rFonts w:hint="eastAsia" w:ascii="楷体" w:hAnsi="楷体" w:eastAsia="楷体" w:cstheme="minorEastAsia"/>
                <w:spacing w:val="7"/>
                <w:sz w:val="24"/>
                <w:szCs w:val="24"/>
              </w:rPr>
              <w:t>以实</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vMerge w:val="continue"/>
            <w:tcBorders>
              <w:left w:val="single" w:color="000000" w:sz="6" w:space="0"/>
              <w:right w:val="single" w:color="000000" w:sz="6" w:space="0"/>
            </w:tcBorders>
          </w:tcPr>
          <w:p>
            <w:pPr>
              <w:rPr>
                <w:rFonts w:ascii="楷体" w:hAnsi="楷体" w:eastAsia="楷体" w:cstheme="minorEastAsia"/>
                <w:sz w:val="24"/>
                <w:szCs w:val="24"/>
              </w:rPr>
            </w:pPr>
          </w:p>
        </w:tc>
        <w:tc>
          <w:tcPr>
            <w:tcW w:w="1260" w:type="dxa"/>
            <w:vMerge w:val="continue"/>
            <w:tcBorders>
              <w:left w:val="single" w:color="000000" w:sz="6" w:space="0"/>
              <w:right w:val="single" w:color="000000" w:sz="6" w:space="0"/>
            </w:tcBorders>
          </w:tcPr>
          <w:p>
            <w:pPr>
              <w:rPr>
                <w:rFonts w:ascii="楷体" w:hAnsi="楷体" w:eastAsia="楷体" w:cstheme="minorEastAsia"/>
                <w:sz w:val="24"/>
                <w:szCs w:val="24"/>
              </w:rPr>
            </w:pPr>
          </w:p>
        </w:tc>
        <w:tc>
          <w:tcPr>
            <w:tcW w:w="1080" w:type="dxa"/>
            <w:vMerge w:val="continue"/>
            <w:tcBorders>
              <w:left w:val="single" w:color="000000" w:sz="6" w:space="0"/>
              <w:right w:val="single" w:color="000000" w:sz="6" w:space="0"/>
            </w:tcBorders>
          </w:tcPr>
          <w:p>
            <w:pPr>
              <w:rPr>
                <w:rFonts w:ascii="楷体" w:hAnsi="楷体" w:eastAsia="楷体" w:cstheme="minorEastAsia"/>
                <w:sz w:val="24"/>
                <w:szCs w:val="24"/>
              </w:rPr>
            </w:pPr>
          </w:p>
        </w:tc>
        <w:tc>
          <w:tcPr>
            <w:tcW w:w="600" w:type="dxa"/>
            <w:vMerge w:val="continue"/>
            <w:tcBorders>
              <w:left w:val="single" w:color="000000" w:sz="6" w:space="0"/>
              <w:right w:val="single" w:color="000000" w:sz="6" w:space="0"/>
            </w:tcBorders>
          </w:tcPr>
          <w:p>
            <w:pPr>
              <w:rPr>
                <w:rFonts w:ascii="楷体" w:hAnsi="楷体" w:eastAsia="楷体" w:cstheme="minorEastAsia"/>
                <w:sz w:val="24"/>
                <w:szCs w:val="24"/>
              </w:rPr>
            </w:pPr>
          </w:p>
        </w:tc>
        <w:tc>
          <w:tcPr>
            <w:tcW w:w="2100" w:type="dxa"/>
            <w:tcBorders>
              <w:top w:val="nil"/>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清晰、培训内容丰富</w:t>
            </w:r>
          </w:p>
        </w:tc>
        <w:tc>
          <w:tcPr>
            <w:tcW w:w="2160" w:type="dxa"/>
            <w:tcBorders>
              <w:top w:val="nil"/>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培训内容完全、使用</w:t>
            </w:r>
          </w:p>
        </w:tc>
        <w:tc>
          <w:tcPr>
            <w:tcW w:w="2340" w:type="dxa"/>
            <w:tcBorders>
              <w:top w:val="nil"/>
              <w:left w:val="single" w:color="000000" w:sz="6" w:space="0"/>
              <w:bottom w:val="nil"/>
              <w:right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理、培训内容不全面、</w:t>
            </w:r>
          </w:p>
        </w:tc>
        <w:tc>
          <w:tcPr>
            <w:tcW w:w="2340" w:type="dxa"/>
            <w:tcBorders>
              <w:top w:val="nil"/>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施、培训内容杂乱、效</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126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108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60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2100" w:type="dxa"/>
            <w:tcBorders>
              <w:top w:val="nil"/>
              <w:left w:val="single" w:color="000000" w:sz="6" w:space="0"/>
              <w:bottom w:val="nil"/>
              <w:right w:val="single" w:color="000000" w:sz="6" w:space="0"/>
            </w:tcBorders>
          </w:tcPr>
          <w:p>
            <w:pPr>
              <w:pStyle w:val="10"/>
              <w:spacing w:line="255" w:lineRule="exact"/>
              <w:rPr>
                <w:rFonts w:ascii="楷体" w:hAnsi="楷体" w:eastAsia="楷体" w:cstheme="minorEastAsia"/>
                <w:sz w:val="24"/>
                <w:szCs w:val="24"/>
              </w:rPr>
            </w:pPr>
            <w:r>
              <w:rPr>
                <w:rFonts w:hint="eastAsia" w:ascii="楷体" w:hAnsi="楷体" w:eastAsia="楷体" w:cstheme="minorEastAsia"/>
                <w:sz w:val="24"/>
                <w:szCs w:val="24"/>
              </w:rPr>
              <w:t>多彩、培训责任心强</w:t>
            </w:r>
          </w:p>
        </w:tc>
        <w:tc>
          <w:tcPr>
            <w:tcW w:w="2160" w:type="dxa"/>
            <w:tcBorders>
              <w:top w:val="nil"/>
              <w:left w:val="single" w:color="000000" w:sz="6" w:space="0"/>
              <w:bottom w:val="nil"/>
              <w:right w:val="single" w:color="000000" w:sz="6" w:space="0"/>
            </w:tcBorders>
          </w:tcPr>
          <w:p>
            <w:pPr>
              <w:pStyle w:val="10"/>
              <w:spacing w:line="255" w:lineRule="exact"/>
              <w:rPr>
                <w:rFonts w:ascii="楷体" w:hAnsi="楷体" w:eastAsia="楷体" w:cstheme="minorEastAsia"/>
                <w:sz w:val="24"/>
                <w:szCs w:val="24"/>
              </w:rPr>
            </w:pPr>
            <w:r>
              <w:rPr>
                <w:rFonts w:hint="eastAsia" w:ascii="楷体" w:hAnsi="楷体" w:eastAsia="楷体" w:cstheme="minorEastAsia"/>
                <w:sz w:val="24"/>
                <w:szCs w:val="24"/>
              </w:rPr>
              <w:t>多种培训方式、效果</w:t>
            </w:r>
          </w:p>
        </w:tc>
        <w:tc>
          <w:tcPr>
            <w:tcW w:w="2340" w:type="dxa"/>
            <w:tcBorders>
              <w:top w:val="nil"/>
              <w:left w:val="single" w:color="000000" w:sz="6" w:space="0"/>
              <w:bottom w:val="nil"/>
              <w:right w:val="single" w:color="000000" w:sz="6" w:space="0"/>
            </w:tcBorders>
          </w:tcPr>
          <w:p>
            <w:pPr>
              <w:pStyle w:val="10"/>
              <w:spacing w:line="255" w:lineRule="exact"/>
              <w:rPr>
                <w:rFonts w:ascii="楷体" w:hAnsi="楷体" w:eastAsia="楷体" w:cstheme="minorEastAsia"/>
                <w:sz w:val="24"/>
                <w:szCs w:val="24"/>
              </w:rPr>
            </w:pPr>
            <w:r>
              <w:rPr>
                <w:rFonts w:hint="eastAsia" w:ascii="楷体" w:hAnsi="楷体" w:eastAsia="楷体" w:cstheme="minorEastAsia"/>
                <w:sz w:val="24"/>
                <w:szCs w:val="24"/>
              </w:rPr>
              <w:t>效果达到与预期</w:t>
            </w:r>
            <w:r>
              <w:rPr>
                <w:rFonts w:hint="eastAsia" w:ascii="楷体" w:hAnsi="楷体" w:eastAsia="楷体" w:cstheme="minorEastAsia"/>
                <w:spacing w:val="7"/>
                <w:sz w:val="24"/>
                <w:szCs w:val="24"/>
              </w:rPr>
              <w:t>有差</w:t>
            </w:r>
          </w:p>
        </w:tc>
        <w:tc>
          <w:tcPr>
            <w:tcW w:w="2340" w:type="dxa"/>
            <w:tcBorders>
              <w:top w:val="nil"/>
              <w:left w:val="single" w:color="000000" w:sz="6" w:space="0"/>
              <w:bottom w:val="nil"/>
            </w:tcBorders>
          </w:tcPr>
          <w:p>
            <w:pPr>
              <w:pStyle w:val="10"/>
              <w:spacing w:line="255"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果达到与预期有较大差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1"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126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108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60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2100" w:type="dxa"/>
            <w:tcBorders>
              <w:top w:val="nil"/>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效果很好；差错少于</w:t>
            </w:r>
          </w:p>
        </w:tc>
        <w:tc>
          <w:tcPr>
            <w:tcW w:w="2160" w:type="dxa"/>
            <w:tcBorders>
              <w:top w:val="nil"/>
              <w:left w:val="single" w:color="000000" w:sz="6" w:space="0"/>
              <w:bottom w:val="nil"/>
              <w:right w:val="single" w:color="000000" w:sz="6" w:space="0"/>
            </w:tcBorders>
          </w:tcPr>
          <w:p>
            <w:pPr>
              <w:pStyle w:val="10"/>
              <w:spacing w:line="278" w:lineRule="exact"/>
              <w:rPr>
                <w:rFonts w:ascii="楷体" w:hAnsi="楷体" w:eastAsia="楷体" w:cstheme="minorEastAsia"/>
                <w:sz w:val="24"/>
                <w:szCs w:val="24"/>
              </w:rPr>
            </w:pPr>
            <w:r>
              <w:rPr>
                <w:rFonts w:hint="eastAsia" w:ascii="楷体" w:hAnsi="楷体" w:eastAsia="楷体" w:cstheme="minorEastAsia"/>
                <w:sz w:val="24"/>
                <w:szCs w:val="24"/>
              </w:rPr>
              <w:t>达到预期</w:t>
            </w:r>
            <w:r>
              <w:rPr>
                <w:rFonts w:hint="eastAsia" w:ascii="楷体" w:hAnsi="楷体" w:eastAsia="楷体" w:cstheme="minorEastAsia"/>
                <w:spacing w:val="-105"/>
                <w:sz w:val="24"/>
                <w:szCs w:val="24"/>
              </w:rPr>
              <w:t>；</w:t>
            </w:r>
            <w:r>
              <w:rPr>
                <w:rFonts w:hint="eastAsia" w:ascii="楷体" w:hAnsi="楷体" w:eastAsia="楷体" w:cstheme="minorEastAsia"/>
                <w:sz w:val="24"/>
                <w:szCs w:val="24"/>
              </w:rPr>
              <w:t>差错少于4</w:t>
            </w:r>
          </w:p>
        </w:tc>
        <w:tc>
          <w:tcPr>
            <w:tcW w:w="2340" w:type="dxa"/>
            <w:tcBorders>
              <w:top w:val="nil"/>
              <w:left w:val="single" w:color="000000" w:sz="6" w:space="0"/>
              <w:bottom w:val="nil"/>
              <w:right w:val="single" w:color="000000" w:sz="6" w:space="0"/>
            </w:tcBorders>
          </w:tcPr>
          <w:p>
            <w:pPr>
              <w:pStyle w:val="10"/>
              <w:spacing w:line="278" w:lineRule="exact"/>
              <w:rPr>
                <w:rFonts w:ascii="楷体" w:hAnsi="楷体" w:eastAsia="楷体" w:cstheme="minorEastAsia"/>
                <w:sz w:val="24"/>
                <w:szCs w:val="24"/>
              </w:rPr>
            </w:pPr>
            <w:r>
              <w:rPr>
                <w:rFonts w:hint="eastAsia" w:ascii="楷体" w:hAnsi="楷体" w:eastAsia="楷体" w:cstheme="minorEastAsia"/>
                <w:sz w:val="24"/>
                <w:szCs w:val="24"/>
              </w:rPr>
              <w:t>距；差错少于6 次</w:t>
            </w:r>
          </w:p>
        </w:tc>
        <w:tc>
          <w:tcPr>
            <w:tcW w:w="2340" w:type="dxa"/>
            <w:tcBorders>
              <w:top w:val="nil"/>
              <w:left w:val="single" w:color="000000" w:sz="6" w:space="0"/>
              <w:bottom w:val="nil"/>
            </w:tcBorders>
          </w:tcPr>
          <w:p>
            <w:pPr>
              <w:pStyle w:val="10"/>
              <w:spacing w:line="278" w:lineRule="exact"/>
              <w:rPr>
                <w:rFonts w:ascii="楷体" w:hAnsi="楷体" w:eastAsia="楷体" w:cstheme="minorEastAsia"/>
                <w:sz w:val="24"/>
                <w:szCs w:val="24"/>
              </w:rPr>
            </w:pPr>
            <w:r>
              <w:rPr>
                <w:rFonts w:hint="eastAsia" w:ascii="楷体" w:hAnsi="楷体" w:eastAsia="楷体" w:cstheme="minorEastAsia"/>
                <w:sz w:val="24"/>
                <w:szCs w:val="24"/>
              </w:rPr>
              <w:t>距；差错少于8 次</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272"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vMerge w:val="continue"/>
            <w:tcBorders>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260" w:type="dxa"/>
            <w:vMerge w:val="continue"/>
            <w:tcBorders>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080" w:type="dxa"/>
            <w:vMerge w:val="continue"/>
            <w:tcBorders>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600" w:type="dxa"/>
            <w:vMerge w:val="continue"/>
            <w:tcBorders>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2100" w:type="dxa"/>
            <w:tcBorders>
              <w:top w:val="nil"/>
              <w:left w:val="single" w:color="000000" w:sz="6" w:space="0"/>
              <w:bottom w:val="single" w:color="000000" w:sz="6" w:space="0"/>
              <w:right w:val="single" w:color="000000" w:sz="6" w:space="0"/>
            </w:tcBorders>
          </w:tcPr>
          <w:p>
            <w:pPr>
              <w:pStyle w:val="10"/>
              <w:spacing w:line="273" w:lineRule="exact"/>
              <w:rPr>
                <w:rFonts w:ascii="楷体" w:hAnsi="楷体" w:eastAsia="楷体" w:cstheme="minorEastAsia"/>
                <w:sz w:val="24"/>
                <w:szCs w:val="24"/>
              </w:rPr>
            </w:pPr>
            <w:r>
              <w:rPr>
                <w:rFonts w:hint="eastAsia" w:ascii="楷体" w:hAnsi="楷体" w:eastAsia="楷体" w:cstheme="minorEastAsia"/>
                <w:sz w:val="24"/>
                <w:szCs w:val="24"/>
              </w:rPr>
              <w:t>2 次</w:t>
            </w:r>
          </w:p>
        </w:tc>
        <w:tc>
          <w:tcPr>
            <w:tcW w:w="2160" w:type="dxa"/>
            <w:tcBorders>
              <w:top w:val="nil"/>
              <w:left w:val="single" w:color="000000" w:sz="6" w:space="0"/>
              <w:bottom w:val="single" w:color="000000" w:sz="6" w:space="0"/>
              <w:right w:val="single" w:color="000000" w:sz="6" w:space="0"/>
            </w:tcBorders>
          </w:tcPr>
          <w:p>
            <w:pPr>
              <w:pStyle w:val="10"/>
              <w:spacing w:line="257" w:lineRule="exact"/>
              <w:rPr>
                <w:rFonts w:ascii="楷体" w:hAnsi="楷体" w:eastAsia="楷体" w:cstheme="minorEastAsia"/>
                <w:sz w:val="24"/>
                <w:szCs w:val="24"/>
              </w:rPr>
            </w:pPr>
            <w:r>
              <w:rPr>
                <w:rFonts w:hint="eastAsia" w:ascii="楷体" w:hAnsi="楷体" w:eastAsia="楷体" w:cstheme="minorEastAsia"/>
                <w:sz w:val="24"/>
                <w:szCs w:val="24"/>
              </w:rPr>
              <w:t>次</w:t>
            </w:r>
          </w:p>
        </w:tc>
        <w:tc>
          <w:tcPr>
            <w:tcW w:w="234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2340" w:type="dxa"/>
            <w:tcBorders>
              <w:top w:val="nil"/>
              <w:left w:val="single" w:color="000000" w:sz="6" w:space="0"/>
              <w:bottom w:val="single" w:color="000000" w:sz="6" w:space="0"/>
            </w:tcBorders>
          </w:tcPr>
          <w:p>
            <w:pPr>
              <w:rPr>
                <w:rFonts w:ascii="楷体" w:hAnsi="楷体" w:eastAsia="楷体" w:cstheme="minorEastAsia"/>
                <w:sz w:val="24"/>
                <w:szCs w:val="24"/>
              </w:rPr>
            </w:pP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30" w:hRule="exact"/>
          <w:jc w:val="center"/>
        </w:trPr>
        <w:tc>
          <w:tcPr>
            <w:tcW w:w="900" w:type="dxa"/>
            <w:tcBorders>
              <w:top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single" w:color="000000" w:sz="6" w:space="0"/>
              <w:left w:val="single" w:color="000000" w:sz="6" w:space="0"/>
              <w:right w:val="single" w:color="000000" w:sz="6" w:space="0"/>
            </w:tcBorders>
          </w:tcPr>
          <w:p>
            <w:pPr>
              <w:pStyle w:val="10"/>
              <w:spacing w:before="2"/>
              <w:rPr>
                <w:rFonts w:ascii="楷体" w:hAnsi="楷体" w:eastAsia="楷体" w:cstheme="minorEastAsia"/>
                <w:sz w:val="24"/>
                <w:szCs w:val="24"/>
                <w:lang w:eastAsia="zh-CN"/>
              </w:rPr>
            </w:pPr>
            <w:r>
              <w:rPr>
                <w:rFonts w:hint="eastAsia" w:ascii="楷体" w:hAnsi="楷体" w:eastAsia="楷体" w:cstheme="minorEastAsia"/>
                <w:sz w:val="24"/>
                <w:szCs w:val="24"/>
                <w:lang w:eastAsia="zh-CN"/>
              </w:rPr>
              <w:t>CRM 系统实施过程各岗位</w:t>
            </w:r>
          </w:p>
        </w:tc>
        <w:tc>
          <w:tcPr>
            <w:tcW w:w="1260" w:type="dxa"/>
            <w:tcBorders>
              <w:top w:val="single" w:color="000000" w:sz="6" w:space="0"/>
              <w:left w:val="single" w:color="000000" w:sz="6" w:space="0"/>
              <w:right w:val="single" w:color="000000" w:sz="6" w:space="0"/>
            </w:tcBorders>
          </w:tcPr>
          <w:p>
            <w:pPr>
              <w:pStyle w:val="10"/>
              <w:spacing w:before="2"/>
              <w:ind w:left="122"/>
              <w:jc w:val="center"/>
              <w:rPr>
                <w:rFonts w:ascii="楷体" w:hAnsi="楷体" w:eastAsia="楷体" w:cstheme="minorEastAsia"/>
                <w:sz w:val="24"/>
                <w:szCs w:val="24"/>
              </w:rPr>
            </w:pPr>
            <w:r>
              <w:rPr>
                <w:rFonts w:hint="eastAsia" w:ascii="楷体" w:hAnsi="楷体" w:eastAsia="楷体" w:cstheme="minorEastAsia"/>
                <w:sz w:val="24"/>
                <w:szCs w:val="24"/>
              </w:rPr>
              <w:t>培训质量</w:t>
            </w:r>
          </w:p>
        </w:tc>
        <w:tc>
          <w:tcPr>
            <w:tcW w:w="1080" w:type="dxa"/>
            <w:tcBorders>
              <w:top w:val="single" w:color="000000" w:sz="6" w:space="0"/>
              <w:left w:val="single" w:color="000000" w:sz="6" w:space="0"/>
              <w:right w:val="single" w:color="000000" w:sz="6" w:space="0"/>
            </w:tcBorders>
          </w:tcPr>
          <w:p>
            <w:pPr>
              <w:pStyle w:val="10"/>
              <w:spacing w:before="2"/>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600" w:type="dxa"/>
            <w:tcBorders>
              <w:top w:val="single" w:color="000000" w:sz="6" w:space="0"/>
              <w:left w:val="single" w:color="000000" w:sz="6" w:space="0"/>
              <w:right w:val="single" w:color="000000" w:sz="6" w:space="0"/>
            </w:tcBorders>
          </w:tcPr>
          <w:p>
            <w:pPr>
              <w:pStyle w:val="10"/>
              <w:spacing w:before="51"/>
              <w:ind w:left="78"/>
              <w:jc w:val="center"/>
              <w:rPr>
                <w:rFonts w:ascii="楷体" w:hAnsi="楷体" w:eastAsia="楷体" w:cstheme="minorEastAsia"/>
                <w:sz w:val="24"/>
                <w:szCs w:val="24"/>
              </w:rPr>
            </w:pPr>
            <w:r>
              <w:rPr>
                <w:rFonts w:hint="eastAsia" w:ascii="楷体" w:hAnsi="楷体" w:eastAsia="楷体" w:cstheme="minorEastAsia"/>
                <w:sz w:val="24"/>
                <w:szCs w:val="24"/>
              </w:rPr>
              <w:t>20%</w:t>
            </w:r>
          </w:p>
        </w:tc>
        <w:tc>
          <w:tcPr>
            <w:tcW w:w="2100" w:type="dxa"/>
            <w:tcBorders>
              <w:top w:val="single" w:color="000000" w:sz="6" w:space="0"/>
              <w:left w:val="single" w:color="000000" w:sz="6" w:space="0"/>
              <w:right w:val="single" w:color="000000" w:sz="6" w:space="0"/>
            </w:tcBorders>
          </w:tcPr>
          <w:p>
            <w:pPr>
              <w:pStyle w:val="10"/>
              <w:spacing w:line="302"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优</w:t>
            </w:r>
          </w:p>
        </w:tc>
        <w:tc>
          <w:tcPr>
            <w:tcW w:w="2160" w:type="dxa"/>
            <w:tcBorders>
              <w:top w:val="single" w:color="000000" w:sz="6" w:space="0"/>
              <w:left w:val="single" w:color="000000" w:sz="6" w:space="0"/>
              <w:right w:val="single" w:color="000000" w:sz="6" w:space="0"/>
            </w:tcBorders>
          </w:tcPr>
          <w:p>
            <w:pPr>
              <w:pStyle w:val="10"/>
              <w:spacing w:line="302"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良</w:t>
            </w:r>
          </w:p>
        </w:tc>
        <w:tc>
          <w:tcPr>
            <w:tcW w:w="2340" w:type="dxa"/>
            <w:tcBorders>
              <w:top w:val="single" w:color="000000" w:sz="6" w:space="0"/>
              <w:left w:val="single" w:color="000000" w:sz="6" w:space="0"/>
              <w:right w:val="single" w:color="000000" w:sz="6" w:space="0"/>
            </w:tcBorders>
          </w:tcPr>
          <w:p>
            <w:pPr>
              <w:pStyle w:val="10"/>
              <w:spacing w:line="302"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中</w:t>
            </w:r>
          </w:p>
        </w:tc>
        <w:tc>
          <w:tcPr>
            <w:tcW w:w="2340" w:type="dxa"/>
            <w:tcBorders>
              <w:top w:val="single" w:color="000000" w:sz="6" w:space="0"/>
              <w:left w:val="single" w:color="000000" w:sz="6" w:space="0"/>
            </w:tcBorders>
          </w:tcPr>
          <w:p>
            <w:pPr>
              <w:pStyle w:val="10"/>
              <w:spacing w:line="302" w:lineRule="exact"/>
              <w:ind w:left="15"/>
              <w:jc w:val="center"/>
              <w:rPr>
                <w:rFonts w:ascii="楷体" w:hAnsi="楷体" w:eastAsia="楷体" w:cstheme="minorEastAsia"/>
                <w:b/>
                <w:sz w:val="24"/>
                <w:szCs w:val="24"/>
              </w:rPr>
            </w:pPr>
            <w:r>
              <w:rPr>
                <w:rFonts w:hint="eastAsia" w:ascii="楷体" w:hAnsi="楷体" w:eastAsia="楷体" w:cstheme="minorEastAsia"/>
                <w:b/>
                <w:sz w:val="24"/>
                <w:szCs w:val="24"/>
              </w:rPr>
              <w:t>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43" w:hRule="exact"/>
          <w:jc w:val="center"/>
        </w:trPr>
        <w:tc>
          <w:tcPr>
            <w:tcW w:w="900" w:type="dxa"/>
            <w:vMerge w:val="restart"/>
            <w:tcBorders>
              <w:right w:val="single" w:color="000000" w:sz="6" w:space="0"/>
            </w:tcBorders>
            <w:shd w:val="clear" w:color="auto" w:fill="E6E6E6"/>
          </w:tcPr>
          <w:p>
            <w:pPr>
              <w:rPr>
                <w:rFonts w:ascii="楷体" w:hAnsi="楷体" w:eastAsia="楷体" w:cstheme="minorEastAsia"/>
                <w:sz w:val="24"/>
                <w:szCs w:val="24"/>
              </w:rPr>
            </w:pPr>
          </w:p>
        </w:tc>
        <w:tc>
          <w:tcPr>
            <w:tcW w:w="2700" w:type="dxa"/>
            <w:vMerge w:val="restart"/>
            <w:tcBorders>
              <w:left w:val="single" w:color="000000" w:sz="6" w:space="0"/>
              <w:right w:val="single" w:color="000000" w:sz="6" w:space="0"/>
            </w:tcBorders>
          </w:tcPr>
          <w:p>
            <w:pPr>
              <w:rPr>
                <w:rFonts w:ascii="楷体" w:hAnsi="楷体" w:eastAsia="楷体" w:cstheme="minorEastAsia"/>
                <w:sz w:val="24"/>
                <w:szCs w:val="24"/>
              </w:rPr>
            </w:pPr>
          </w:p>
        </w:tc>
        <w:tc>
          <w:tcPr>
            <w:tcW w:w="1260" w:type="dxa"/>
            <w:vMerge w:val="restart"/>
            <w:tcBorders>
              <w:left w:val="single" w:color="000000" w:sz="6" w:space="0"/>
              <w:right w:val="single" w:color="000000" w:sz="6" w:space="0"/>
            </w:tcBorders>
          </w:tcPr>
          <w:p>
            <w:pPr>
              <w:rPr>
                <w:rFonts w:ascii="楷体" w:hAnsi="楷体" w:eastAsia="楷体" w:cstheme="minorEastAsia"/>
                <w:sz w:val="24"/>
                <w:szCs w:val="24"/>
              </w:rPr>
            </w:pPr>
          </w:p>
        </w:tc>
        <w:tc>
          <w:tcPr>
            <w:tcW w:w="1080" w:type="dxa"/>
            <w:vMerge w:val="restart"/>
            <w:tcBorders>
              <w:left w:val="single" w:color="000000" w:sz="6" w:space="0"/>
              <w:right w:val="single" w:color="000000" w:sz="6" w:space="0"/>
            </w:tcBorders>
          </w:tcPr>
          <w:p>
            <w:pPr>
              <w:rPr>
                <w:rFonts w:ascii="楷体" w:hAnsi="楷体" w:eastAsia="楷体" w:cstheme="minorEastAsia"/>
                <w:sz w:val="24"/>
                <w:szCs w:val="24"/>
              </w:rPr>
            </w:pPr>
          </w:p>
        </w:tc>
        <w:tc>
          <w:tcPr>
            <w:tcW w:w="600" w:type="dxa"/>
            <w:vMerge w:val="restart"/>
            <w:tcBorders>
              <w:left w:val="single" w:color="000000" w:sz="6" w:space="0"/>
              <w:right w:val="single" w:color="000000" w:sz="6" w:space="0"/>
            </w:tcBorders>
          </w:tcPr>
          <w:p>
            <w:pPr>
              <w:rPr>
                <w:rFonts w:ascii="楷体" w:hAnsi="楷体" w:eastAsia="楷体" w:cstheme="minorEastAsia"/>
                <w:sz w:val="24"/>
                <w:szCs w:val="24"/>
              </w:rPr>
            </w:pPr>
          </w:p>
        </w:tc>
        <w:tc>
          <w:tcPr>
            <w:tcW w:w="2100" w:type="dxa"/>
            <w:tcBorders>
              <w:left w:val="single" w:color="000000" w:sz="6" w:space="0"/>
              <w:bottom w:val="nil"/>
              <w:right w:val="single" w:color="000000" w:sz="6" w:space="0"/>
            </w:tcBorders>
          </w:tcPr>
          <w:p>
            <w:pPr>
              <w:pStyle w:val="10"/>
              <w:spacing w:line="278" w:lineRule="exact"/>
              <w:rPr>
                <w:rFonts w:ascii="楷体" w:hAnsi="楷体" w:eastAsia="楷体" w:cstheme="minorEastAsia"/>
                <w:sz w:val="24"/>
                <w:szCs w:val="24"/>
              </w:rPr>
            </w:pPr>
            <w:r>
              <w:rPr>
                <w:rFonts w:hint="eastAsia" w:ascii="楷体" w:hAnsi="楷体" w:eastAsia="楷体" w:cstheme="minorEastAsia"/>
                <w:sz w:val="24"/>
                <w:szCs w:val="24"/>
              </w:rPr>
              <w:t>在 CRM 系统实施过</w:t>
            </w:r>
          </w:p>
        </w:tc>
        <w:tc>
          <w:tcPr>
            <w:tcW w:w="2160" w:type="dxa"/>
            <w:tcBorders>
              <w:left w:val="single" w:color="000000" w:sz="6" w:space="0"/>
              <w:bottom w:val="nil"/>
              <w:right w:val="single" w:color="000000" w:sz="6" w:space="0"/>
            </w:tcBorders>
          </w:tcPr>
          <w:p>
            <w:pPr>
              <w:pStyle w:val="10"/>
              <w:spacing w:line="278" w:lineRule="exact"/>
              <w:rPr>
                <w:rFonts w:ascii="楷体" w:hAnsi="楷体" w:eastAsia="楷体" w:cstheme="minorEastAsia"/>
                <w:sz w:val="24"/>
                <w:szCs w:val="24"/>
              </w:rPr>
            </w:pPr>
            <w:r>
              <w:rPr>
                <w:rFonts w:hint="eastAsia" w:ascii="楷体" w:hAnsi="楷体" w:eastAsia="楷体" w:cstheme="minorEastAsia"/>
                <w:sz w:val="24"/>
                <w:szCs w:val="24"/>
              </w:rPr>
              <w:t xml:space="preserve">在 </w:t>
            </w:r>
            <w:r>
              <w:rPr>
                <w:rFonts w:hint="eastAsia" w:ascii="楷体" w:hAnsi="楷体" w:eastAsia="楷体" w:cstheme="minorEastAsia"/>
                <w:spacing w:val="-4"/>
                <w:sz w:val="24"/>
                <w:szCs w:val="24"/>
              </w:rPr>
              <w:t xml:space="preserve">CRM </w:t>
            </w:r>
            <w:r>
              <w:rPr>
                <w:rFonts w:hint="eastAsia" w:ascii="楷体" w:hAnsi="楷体" w:eastAsia="楷体" w:cstheme="minorEastAsia"/>
                <w:spacing w:val="10"/>
                <w:sz w:val="24"/>
                <w:szCs w:val="24"/>
              </w:rPr>
              <w:t>系统实</w:t>
            </w:r>
            <w:r>
              <w:rPr>
                <w:rFonts w:hint="eastAsia" w:ascii="楷体" w:hAnsi="楷体" w:eastAsia="楷体" w:cstheme="minorEastAsia"/>
                <w:spacing w:val="7"/>
                <w:sz w:val="24"/>
                <w:szCs w:val="24"/>
              </w:rPr>
              <w:t>施过</w:t>
            </w:r>
          </w:p>
        </w:tc>
        <w:tc>
          <w:tcPr>
            <w:tcW w:w="2340" w:type="dxa"/>
            <w:tcBorders>
              <w:left w:val="single" w:color="000000" w:sz="6" w:space="0"/>
              <w:bottom w:val="nil"/>
              <w:right w:val="single" w:color="000000" w:sz="6" w:space="0"/>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在 CRM 系统实施过程</w:t>
            </w:r>
          </w:p>
        </w:tc>
        <w:tc>
          <w:tcPr>
            <w:tcW w:w="2340" w:type="dxa"/>
            <w:tcBorders>
              <w:left w:val="single" w:color="000000" w:sz="6" w:space="0"/>
              <w:bottom w:val="nil"/>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在 CRM 系统实施过程</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9"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126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108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60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2100" w:type="dxa"/>
            <w:tcBorders>
              <w:top w:val="nil"/>
              <w:left w:val="single" w:color="000000" w:sz="6" w:space="0"/>
              <w:bottom w:val="nil"/>
              <w:right w:val="single" w:color="000000" w:sz="6" w:space="0"/>
            </w:tcBorders>
          </w:tcPr>
          <w:p>
            <w:pPr>
              <w:pStyle w:val="10"/>
              <w:spacing w:line="257" w:lineRule="exact"/>
              <w:rPr>
                <w:rFonts w:ascii="楷体" w:hAnsi="楷体" w:eastAsia="楷体" w:cstheme="minorEastAsia"/>
                <w:sz w:val="24"/>
                <w:szCs w:val="24"/>
              </w:rPr>
            </w:pPr>
            <w:r>
              <w:rPr>
                <w:rFonts w:hint="eastAsia" w:ascii="楷体" w:hAnsi="楷体" w:eastAsia="楷体" w:cstheme="minorEastAsia"/>
                <w:sz w:val="24"/>
                <w:szCs w:val="24"/>
              </w:rPr>
              <w:t>程中能有效调动各</w:t>
            </w:r>
          </w:p>
        </w:tc>
        <w:tc>
          <w:tcPr>
            <w:tcW w:w="2160" w:type="dxa"/>
            <w:tcBorders>
              <w:top w:val="nil"/>
              <w:left w:val="single" w:color="000000" w:sz="6" w:space="0"/>
              <w:bottom w:val="nil"/>
              <w:right w:val="single" w:color="000000" w:sz="6" w:space="0"/>
            </w:tcBorders>
          </w:tcPr>
          <w:p>
            <w:pPr>
              <w:pStyle w:val="10"/>
              <w:spacing w:line="257" w:lineRule="exact"/>
              <w:rPr>
                <w:rFonts w:ascii="楷体" w:hAnsi="楷体" w:eastAsia="楷体" w:cstheme="minorEastAsia"/>
                <w:sz w:val="24"/>
                <w:szCs w:val="24"/>
              </w:rPr>
            </w:pPr>
            <w:r>
              <w:rPr>
                <w:rFonts w:hint="eastAsia" w:ascii="楷体" w:hAnsi="楷体" w:eastAsia="楷体" w:cstheme="minorEastAsia"/>
                <w:sz w:val="24"/>
                <w:szCs w:val="24"/>
              </w:rPr>
              <w:t>程中能同相关岗位合</w:t>
            </w:r>
          </w:p>
        </w:tc>
        <w:tc>
          <w:tcPr>
            <w:tcW w:w="2340" w:type="dxa"/>
            <w:tcBorders>
              <w:top w:val="nil"/>
              <w:left w:val="single" w:color="000000" w:sz="6" w:space="0"/>
              <w:bottom w:val="nil"/>
              <w:right w:val="single" w:color="000000" w:sz="6" w:space="0"/>
            </w:tcBorders>
          </w:tcPr>
          <w:p>
            <w:pPr>
              <w:pStyle w:val="10"/>
              <w:spacing w:line="257"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中能与大部分岗位保持</w:t>
            </w:r>
          </w:p>
        </w:tc>
        <w:tc>
          <w:tcPr>
            <w:tcW w:w="2340" w:type="dxa"/>
            <w:tcBorders>
              <w:top w:val="nil"/>
              <w:left w:val="single" w:color="000000" w:sz="6" w:space="0"/>
              <w:bottom w:val="nil"/>
            </w:tcBorders>
          </w:tcPr>
          <w:p>
            <w:pPr>
              <w:pStyle w:val="10"/>
              <w:spacing w:line="257"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中与大部分岗位合作关</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1"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126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108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60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2100" w:type="dxa"/>
            <w:tcBorders>
              <w:top w:val="nil"/>
              <w:left w:val="single" w:color="000000" w:sz="6" w:space="0"/>
              <w:bottom w:val="nil"/>
              <w:right w:val="single" w:color="000000" w:sz="6" w:space="0"/>
            </w:tcBorders>
          </w:tcPr>
          <w:p>
            <w:pPr>
              <w:pStyle w:val="10"/>
              <w:spacing w:line="263" w:lineRule="exact"/>
              <w:rPr>
                <w:rFonts w:ascii="楷体" w:hAnsi="楷体" w:eastAsia="楷体" w:cstheme="minorEastAsia"/>
                <w:sz w:val="24"/>
                <w:szCs w:val="24"/>
              </w:rPr>
            </w:pPr>
            <w:r>
              <w:rPr>
                <w:rFonts w:hint="eastAsia" w:ascii="楷体" w:hAnsi="楷体" w:eastAsia="楷体" w:cstheme="minorEastAsia"/>
                <w:sz w:val="24"/>
                <w:szCs w:val="24"/>
              </w:rPr>
              <w:t>岗位积极性，通过有</w:t>
            </w:r>
          </w:p>
        </w:tc>
        <w:tc>
          <w:tcPr>
            <w:tcW w:w="2160" w:type="dxa"/>
            <w:tcBorders>
              <w:top w:val="nil"/>
              <w:left w:val="single" w:color="000000" w:sz="6" w:space="0"/>
              <w:bottom w:val="nil"/>
              <w:right w:val="single" w:color="000000" w:sz="6" w:space="0"/>
            </w:tcBorders>
          </w:tcPr>
          <w:p>
            <w:pPr>
              <w:pStyle w:val="10"/>
              <w:spacing w:line="278" w:lineRule="exact"/>
              <w:rPr>
                <w:rFonts w:ascii="楷体" w:hAnsi="楷体" w:eastAsia="楷体" w:cstheme="minorEastAsia"/>
                <w:sz w:val="24"/>
                <w:szCs w:val="24"/>
              </w:rPr>
            </w:pPr>
            <w:r>
              <w:rPr>
                <w:rFonts w:hint="eastAsia" w:ascii="楷体" w:hAnsi="楷体" w:eastAsia="楷体" w:cstheme="minorEastAsia"/>
                <w:sz w:val="24"/>
                <w:szCs w:val="24"/>
              </w:rPr>
              <w:t>作，通过合作使 CRM</w:t>
            </w:r>
          </w:p>
        </w:tc>
        <w:tc>
          <w:tcPr>
            <w:tcW w:w="2340" w:type="dxa"/>
            <w:tcBorders>
              <w:top w:val="nil"/>
              <w:left w:val="single" w:color="000000" w:sz="6" w:space="0"/>
              <w:bottom w:val="nil"/>
              <w:right w:val="single" w:color="000000" w:sz="6" w:space="0"/>
            </w:tcBorders>
          </w:tcPr>
          <w:p>
            <w:pPr>
              <w:pStyle w:val="10"/>
              <w:spacing w:line="26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良好合作，通过合作使</w:t>
            </w:r>
          </w:p>
        </w:tc>
        <w:tc>
          <w:tcPr>
            <w:tcW w:w="2340" w:type="dxa"/>
            <w:tcBorders>
              <w:top w:val="nil"/>
              <w:left w:val="single" w:color="000000" w:sz="6" w:space="0"/>
              <w:bottom w:val="nil"/>
            </w:tcBorders>
          </w:tcPr>
          <w:p>
            <w:pPr>
              <w:pStyle w:val="10"/>
              <w:spacing w:line="26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系不好，无法通过合作</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126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108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60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2100" w:type="dxa"/>
            <w:tcBorders>
              <w:top w:val="nil"/>
              <w:left w:val="single" w:color="000000" w:sz="6" w:space="0"/>
              <w:bottom w:val="nil"/>
              <w:right w:val="single" w:color="000000" w:sz="6" w:space="0"/>
            </w:tcBorders>
          </w:tcPr>
          <w:p>
            <w:pPr>
              <w:pStyle w:val="10"/>
              <w:spacing w:line="273" w:lineRule="exact"/>
              <w:rPr>
                <w:rFonts w:ascii="楷体" w:hAnsi="楷体" w:eastAsia="楷体" w:cstheme="minorEastAsia"/>
                <w:sz w:val="24"/>
                <w:szCs w:val="24"/>
              </w:rPr>
            </w:pPr>
            <w:r>
              <w:rPr>
                <w:rFonts w:hint="eastAsia" w:ascii="楷体" w:hAnsi="楷体" w:eastAsia="楷体" w:cstheme="minorEastAsia"/>
                <w:sz w:val="24"/>
                <w:szCs w:val="24"/>
              </w:rPr>
              <w:t>效合作使 CRM 系统</w:t>
            </w:r>
          </w:p>
        </w:tc>
        <w:tc>
          <w:tcPr>
            <w:tcW w:w="2160" w:type="dxa"/>
            <w:tcBorders>
              <w:top w:val="nil"/>
              <w:left w:val="single" w:color="000000" w:sz="6" w:space="0"/>
              <w:bottom w:val="nil"/>
              <w:right w:val="single" w:color="000000" w:sz="6" w:space="0"/>
            </w:tcBorders>
          </w:tcPr>
          <w:p>
            <w:pPr>
              <w:pStyle w:val="10"/>
              <w:spacing w:line="257" w:lineRule="exact"/>
              <w:rPr>
                <w:rFonts w:ascii="楷体" w:hAnsi="楷体" w:eastAsia="楷体" w:cstheme="minorEastAsia"/>
                <w:sz w:val="24"/>
                <w:szCs w:val="24"/>
              </w:rPr>
            </w:pPr>
            <w:r>
              <w:rPr>
                <w:rFonts w:hint="eastAsia" w:ascii="楷体" w:hAnsi="楷体" w:eastAsia="楷体" w:cstheme="minorEastAsia"/>
                <w:sz w:val="24"/>
                <w:szCs w:val="24"/>
              </w:rPr>
              <w:t>系统按计划实施；差</w:t>
            </w:r>
          </w:p>
        </w:tc>
        <w:tc>
          <w:tcPr>
            <w:tcW w:w="2340" w:type="dxa"/>
            <w:tcBorders>
              <w:top w:val="nil"/>
              <w:left w:val="single" w:color="000000" w:sz="6" w:space="0"/>
              <w:bottom w:val="nil"/>
              <w:right w:val="single" w:color="000000" w:sz="6" w:space="0"/>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pacing w:val="-4"/>
                <w:sz w:val="24"/>
                <w:szCs w:val="24"/>
                <w:lang w:eastAsia="zh-CN"/>
              </w:rPr>
              <w:t xml:space="preserve">CRM </w:t>
            </w:r>
            <w:r>
              <w:rPr>
                <w:rFonts w:hint="eastAsia" w:ascii="楷体" w:hAnsi="楷体" w:eastAsia="楷体" w:cstheme="minorEastAsia"/>
                <w:spacing w:val="7"/>
                <w:sz w:val="24"/>
                <w:szCs w:val="24"/>
                <w:lang w:eastAsia="zh-CN"/>
              </w:rPr>
              <w:t>系统</w:t>
            </w:r>
            <w:r>
              <w:rPr>
                <w:rFonts w:hint="eastAsia" w:ascii="楷体" w:hAnsi="楷体" w:eastAsia="楷体" w:cstheme="minorEastAsia"/>
                <w:spacing w:val="11"/>
                <w:sz w:val="24"/>
                <w:szCs w:val="24"/>
                <w:lang w:eastAsia="zh-CN"/>
              </w:rPr>
              <w:t>实施基本</w:t>
            </w:r>
            <w:r>
              <w:rPr>
                <w:rFonts w:hint="eastAsia" w:ascii="楷体" w:hAnsi="楷体" w:eastAsia="楷体" w:cstheme="minorEastAsia"/>
                <w:sz w:val="24"/>
                <w:szCs w:val="24"/>
                <w:lang w:eastAsia="zh-CN"/>
              </w:rPr>
              <w:t>按</w:t>
            </w:r>
          </w:p>
        </w:tc>
        <w:tc>
          <w:tcPr>
            <w:tcW w:w="2340" w:type="dxa"/>
            <w:tcBorders>
              <w:top w:val="nil"/>
              <w:left w:val="single" w:color="000000" w:sz="6" w:space="0"/>
              <w:bottom w:val="nil"/>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使 CRM 系统按计划实</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8"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126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108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60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2100" w:type="dxa"/>
            <w:tcBorders>
              <w:top w:val="nil"/>
              <w:left w:val="single" w:color="000000" w:sz="6" w:space="0"/>
              <w:bottom w:val="nil"/>
              <w:right w:val="single" w:color="000000" w:sz="6" w:space="0"/>
            </w:tcBorders>
          </w:tcPr>
          <w:p>
            <w:pPr>
              <w:pStyle w:val="10"/>
              <w:spacing w:line="257" w:lineRule="exact"/>
              <w:rPr>
                <w:rFonts w:ascii="楷体" w:hAnsi="楷体" w:eastAsia="楷体" w:cstheme="minorEastAsia"/>
                <w:sz w:val="24"/>
                <w:szCs w:val="24"/>
              </w:rPr>
            </w:pPr>
            <w:r>
              <w:rPr>
                <w:rFonts w:hint="eastAsia" w:ascii="楷体" w:hAnsi="楷体" w:eastAsia="楷体" w:cstheme="minorEastAsia"/>
                <w:sz w:val="24"/>
                <w:szCs w:val="24"/>
              </w:rPr>
              <w:t>顺利运转；差错少于</w:t>
            </w:r>
          </w:p>
        </w:tc>
        <w:tc>
          <w:tcPr>
            <w:tcW w:w="2160" w:type="dxa"/>
            <w:tcBorders>
              <w:top w:val="nil"/>
              <w:left w:val="single" w:color="000000" w:sz="6" w:space="0"/>
              <w:bottom w:val="nil"/>
              <w:right w:val="single" w:color="000000" w:sz="6" w:space="0"/>
            </w:tcBorders>
          </w:tcPr>
          <w:p>
            <w:pPr>
              <w:pStyle w:val="10"/>
              <w:spacing w:line="273" w:lineRule="exact"/>
              <w:rPr>
                <w:rFonts w:ascii="楷体" w:hAnsi="楷体" w:eastAsia="楷体" w:cstheme="minorEastAsia"/>
                <w:sz w:val="24"/>
                <w:szCs w:val="24"/>
              </w:rPr>
            </w:pPr>
            <w:r>
              <w:rPr>
                <w:rFonts w:hint="eastAsia" w:ascii="楷体" w:hAnsi="楷体" w:eastAsia="楷体" w:cstheme="minorEastAsia"/>
                <w:sz w:val="24"/>
                <w:szCs w:val="24"/>
              </w:rPr>
              <w:t>错少于4 次</w:t>
            </w:r>
          </w:p>
        </w:tc>
        <w:tc>
          <w:tcPr>
            <w:tcW w:w="2340" w:type="dxa"/>
            <w:tcBorders>
              <w:top w:val="nil"/>
              <w:left w:val="single" w:color="000000" w:sz="6" w:space="0"/>
              <w:bottom w:val="nil"/>
              <w:right w:val="single" w:color="000000" w:sz="6" w:space="0"/>
            </w:tcBorders>
          </w:tcPr>
          <w:p>
            <w:pPr>
              <w:pStyle w:val="10"/>
              <w:spacing w:line="273" w:lineRule="exact"/>
              <w:rPr>
                <w:rFonts w:ascii="楷体" w:hAnsi="楷体" w:eastAsia="楷体" w:cstheme="minorEastAsia"/>
                <w:sz w:val="24"/>
                <w:szCs w:val="24"/>
              </w:rPr>
            </w:pPr>
            <w:r>
              <w:rPr>
                <w:rFonts w:hint="eastAsia" w:ascii="楷体" w:hAnsi="楷体" w:eastAsia="楷体" w:cstheme="minorEastAsia"/>
                <w:sz w:val="24"/>
                <w:szCs w:val="24"/>
              </w:rPr>
              <w:t>计划；差错少于6 次</w:t>
            </w:r>
          </w:p>
        </w:tc>
        <w:tc>
          <w:tcPr>
            <w:tcW w:w="2340" w:type="dxa"/>
            <w:tcBorders>
              <w:top w:val="nil"/>
              <w:left w:val="single" w:color="000000" w:sz="6" w:space="0"/>
              <w:bottom w:val="nil"/>
            </w:tcBorders>
          </w:tcPr>
          <w:p>
            <w:pPr>
              <w:pStyle w:val="10"/>
              <w:spacing w:line="273" w:lineRule="exact"/>
              <w:rPr>
                <w:rFonts w:ascii="楷体" w:hAnsi="楷体" w:eastAsia="楷体" w:cstheme="minorEastAsia"/>
                <w:sz w:val="24"/>
                <w:szCs w:val="24"/>
              </w:rPr>
            </w:pPr>
            <w:r>
              <w:rPr>
                <w:rFonts w:hint="eastAsia" w:ascii="楷体" w:hAnsi="楷体" w:eastAsia="楷体" w:cstheme="minorEastAsia"/>
                <w:sz w:val="24"/>
                <w:szCs w:val="24"/>
              </w:rPr>
              <w:t>施；差错少于8 次</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265"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rPr>
            </w:pPr>
          </w:p>
        </w:tc>
        <w:tc>
          <w:tcPr>
            <w:tcW w:w="2700" w:type="dxa"/>
            <w:vMerge w:val="continue"/>
            <w:tcBorders>
              <w:left w:val="single" w:color="000000" w:sz="6" w:space="0"/>
              <w:right w:val="single" w:color="000000" w:sz="6" w:space="0"/>
            </w:tcBorders>
          </w:tcPr>
          <w:p>
            <w:pPr>
              <w:rPr>
                <w:rFonts w:ascii="楷体" w:hAnsi="楷体" w:eastAsia="楷体" w:cstheme="minorEastAsia"/>
                <w:sz w:val="24"/>
                <w:szCs w:val="24"/>
              </w:rPr>
            </w:pPr>
          </w:p>
        </w:tc>
        <w:tc>
          <w:tcPr>
            <w:tcW w:w="1260" w:type="dxa"/>
            <w:vMerge w:val="continue"/>
            <w:tcBorders>
              <w:left w:val="single" w:color="000000" w:sz="6" w:space="0"/>
              <w:right w:val="single" w:color="000000" w:sz="6" w:space="0"/>
            </w:tcBorders>
          </w:tcPr>
          <w:p>
            <w:pPr>
              <w:rPr>
                <w:rFonts w:ascii="楷体" w:hAnsi="楷体" w:eastAsia="楷体" w:cstheme="minorEastAsia"/>
                <w:sz w:val="24"/>
                <w:szCs w:val="24"/>
              </w:rPr>
            </w:pPr>
          </w:p>
        </w:tc>
        <w:tc>
          <w:tcPr>
            <w:tcW w:w="1080" w:type="dxa"/>
            <w:vMerge w:val="continue"/>
            <w:tcBorders>
              <w:left w:val="single" w:color="000000" w:sz="6" w:space="0"/>
              <w:right w:val="single" w:color="000000" w:sz="6" w:space="0"/>
            </w:tcBorders>
          </w:tcPr>
          <w:p>
            <w:pPr>
              <w:rPr>
                <w:rFonts w:ascii="楷体" w:hAnsi="楷体" w:eastAsia="楷体" w:cstheme="minorEastAsia"/>
                <w:sz w:val="24"/>
                <w:szCs w:val="24"/>
              </w:rPr>
            </w:pPr>
          </w:p>
        </w:tc>
        <w:tc>
          <w:tcPr>
            <w:tcW w:w="600" w:type="dxa"/>
            <w:vMerge w:val="continue"/>
            <w:tcBorders>
              <w:left w:val="single" w:color="000000" w:sz="6" w:space="0"/>
              <w:right w:val="single" w:color="000000" w:sz="6" w:space="0"/>
            </w:tcBorders>
          </w:tcPr>
          <w:p>
            <w:pPr>
              <w:rPr>
                <w:rFonts w:ascii="楷体" w:hAnsi="楷体" w:eastAsia="楷体" w:cstheme="minorEastAsia"/>
                <w:sz w:val="24"/>
                <w:szCs w:val="24"/>
              </w:rPr>
            </w:pPr>
          </w:p>
        </w:tc>
        <w:tc>
          <w:tcPr>
            <w:tcW w:w="2100" w:type="dxa"/>
            <w:tcBorders>
              <w:top w:val="nil"/>
              <w:left w:val="single" w:color="000000" w:sz="6" w:space="0"/>
              <w:right w:val="single" w:color="000000" w:sz="6" w:space="0"/>
            </w:tcBorders>
          </w:tcPr>
          <w:p>
            <w:pPr>
              <w:pStyle w:val="10"/>
              <w:spacing w:line="265" w:lineRule="exact"/>
              <w:rPr>
                <w:rFonts w:ascii="楷体" w:hAnsi="楷体" w:eastAsia="楷体" w:cstheme="minorEastAsia"/>
                <w:sz w:val="24"/>
                <w:szCs w:val="24"/>
              </w:rPr>
            </w:pPr>
            <w:r>
              <w:rPr>
                <w:rFonts w:hint="eastAsia" w:ascii="楷体" w:hAnsi="楷体" w:eastAsia="楷体" w:cstheme="minorEastAsia"/>
                <w:sz w:val="24"/>
                <w:szCs w:val="24"/>
              </w:rPr>
              <w:t>2 次</w:t>
            </w:r>
          </w:p>
        </w:tc>
        <w:tc>
          <w:tcPr>
            <w:tcW w:w="2160" w:type="dxa"/>
            <w:tcBorders>
              <w:top w:val="nil"/>
              <w:left w:val="single" w:color="000000" w:sz="6" w:space="0"/>
              <w:right w:val="single" w:color="000000" w:sz="6" w:space="0"/>
            </w:tcBorders>
          </w:tcPr>
          <w:p>
            <w:pPr>
              <w:rPr>
                <w:rFonts w:ascii="楷体" w:hAnsi="楷体" w:eastAsia="楷体" w:cstheme="minorEastAsia"/>
                <w:sz w:val="24"/>
                <w:szCs w:val="24"/>
              </w:rPr>
            </w:pPr>
          </w:p>
        </w:tc>
        <w:tc>
          <w:tcPr>
            <w:tcW w:w="2340" w:type="dxa"/>
            <w:tcBorders>
              <w:top w:val="nil"/>
              <w:left w:val="single" w:color="000000" w:sz="6" w:space="0"/>
              <w:right w:val="single" w:color="000000" w:sz="6" w:space="0"/>
            </w:tcBorders>
          </w:tcPr>
          <w:p>
            <w:pPr>
              <w:rPr>
                <w:rFonts w:ascii="楷体" w:hAnsi="楷体" w:eastAsia="楷体" w:cstheme="minorEastAsia"/>
                <w:sz w:val="24"/>
                <w:szCs w:val="24"/>
              </w:rPr>
            </w:pPr>
          </w:p>
        </w:tc>
        <w:tc>
          <w:tcPr>
            <w:tcW w:w="2340" w:type="dxa"/>
            <w:tcBorders>
              <w:top w:val="nil"/>
              <w:left w:val="single" w:color="000000" w:sz="6" w:space="0"/>
            </w:tcBorders>
          </w:tcPr>
          <w:p>
            <w:pPr>
              <w:rPr>
                <w:rFonts w:ascii="楷体" w:hAnsi="楷体" w:eastAsia="楷体" w:cstheme="minorEastAsia"/>
                <w:sz w:val="24"/>
                <w:szCs w:val="24"/>
              </w:rPr>
            </w:pPr>
          </w:p>
        </w:tc>
      </w:tr>
    </w:tbl>
    <w:p>
      <w:pPr>
        <w:rPr>
          <w:rFonts w:ascii="楷体" w:hAnsi="楷体" w:eastAsia="楷体" w:cstheme="minorEastAsia"/>
          <w:sz w:val="24"/>
          <w:szCs w:val="24"/>
        </w:rPr>
        <w:sectPr>
          <w:pgSz w:w="16840" w:h="11910" w:orient="landscape"/>
          <w:pgMar w:top="567" w:right="1134" w:bottom="567" w:left="1134" w:header="0" w:footer="1156" w:gutter="0"/>
          <w:cols w:space="720" w:num="1"/>
        </w:sectPr>
      </w:pPr>
    </w:p>
    <w:p>
      <w:pPr>
        <w:pStyle w:val="3"/>
        <w:spacing w:before="10"/>
        <w:rPr>
          <w:rFonts w:ascii="楷体" w:hAnsi="楷体" w:eastAsia="楷体" w:cstheme="minorEastAsia"/>
          <w:b w:val="0"/>
          <w:sz w:val="24"/>
          <w:szCs w:val="24"/>
          <w:u w:val="none"/>
        </w:rPr>
      </w:pPr>
    </w:p>
    <w:p>
      <w:pPr>
        <w:pStyle w:val="3"/>
        <w:spacing w:before="223"/>
        <w:jc w:val="center"/>
        <w:rPr>
          <w:rFonts w:ascii="楷体" w:hAnsi="楷体" w:eastAsia="楷体" w:cstheme="minorEastAsia"/>
          <w:sz w:val="24"/>
          <w:szCs w:val="24"/>
          <w:u w:val="none"/>
          <w:lang w:eastAsia="zh-CN"/>
        </w:rPr>
      </w:pPr>
      <w:r>
        <w:rPr>
          <w:rFonts w:hint="eastAsia" w:ascii="楷体" w:hAnsi="楷体" w:eastAsia="楷体" w:cstheme="minorEastAsia"/>
          <w:szCs w:val="24"/>
          <w:u w:val="none"/>
          <w:lang w:eastAsia="zh-CN"/>
        </w:rPr>
        <w:t>营销管理部  CRM 系统主管岗位能力与态度考核指标组成表</w:t>
      </w:r>
    </w:p>
    <w:p>
      <w:pPr>
        <w:pStyle w:val="3"/>
        <w:spacing w:before="15"/>
        <w:rPr>
          <w:rFonts w:ascii="楷体" w:hAnsi="楷体" w:eastAsia="楷体" w:cstheme="minorEastAsia"/>
          <w:sz w:val="24"/>
          <w:szCs w:val="24"/>
          <w:u w:val="none"/>
          <w:lang w:eastAsia="zh-CN"/>
        </w:rPr>
      </w:pPr>
    </w:p>
    <w:tbl>
      <w:tblPr>
        <w:tblStyle w:val="8"/>
        <w:tblW w:w="1510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00"/>
        <w:gridCol w:w="4740"/>
        <w:gridCol w:w="4740"/>
        <w:gridCol w:w="472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3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1"/>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能力 指标</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指标一：计划和组织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指标三：说服力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top w:val="double" w:color="000000" w:sz="6" w:space="0"/>
              <w:right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指标五：团队合作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1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Pr>
          <w:p>
            <w:pPr>
              <w:pStyle w:val="10"/>
              <w:spacing w:before="16"/>
              <w:ind w:left="0"/>
              <w:rPr>
                <w:rFonts w:ascii="楷体" w:hAnsi="楷体" w:eastAsia="楷体" w:cstheme="minorEastAsia"/>
                <w:b/>
                <w:sz w:val="24"/>
                <w:szCs w:val="24"/>
                <w:lang w:eastAsia="zh-CN"/>
              </w:rPr>
            </w:pPr>
          </w:p>
          <w:p>
            <w:pPr>
              <w:pStyle w:val="10"/>
              <w:spacing w:before="1" w:line="549"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指标二：创新能力 </w:t>
            </w:r>
          </w:p>
          <w:p>
            <w:pPr>
              <w:pStyle w:val="10"/>
              <w:spacing w:before="1" w:line="549"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rPr>
              <w:t xml:space="preserve">指标四：效率 </w:t>
            </w:r>
          </w:p>
          <w:p>
            <w:pPr>
              <w:pStyle w:val="10"/>
              <w:spacing w:line="261" w:lineRule="auto"/>
              <w:rPr>
                <w:rFonts w:ascii="楷体" w:hAnsi="楷体" w:eastAsia="楷体" w:cstheme="minorEastAsia"/>
                <w:sz w:val="24"/>
                <w:szCs w:val="24"/>
              </w:rPr>
            </w:pPr>
            <w:r>
              <w:rPr>
                <w:rFonts w:hint="eastAsia" w:ascii="楷体" w:hAnsi="楷体" w:eastAsia="楷体" w:cstheme="minorEastAsia"/>
                <w:sz w:val="24"/>
                <w:szCs w:val="24"/>
              </w:rPr>
              <w:t>权重：15%</w:t>
            </w:r>
          </w:p>
        </w:tc>
        <w:tc>
          <w:tcPr>
            <w:tcW w:w="4725" w:type="dxa"/>
            <w:tcBorders>
              <w:right w:val="double" w:color="000000" w:sz="6" w:space="0"/>
            </w:tcBorders>
          </w:tcPr>
          <w:p>
            <w:pPr>
              <w:rPr>
                <w:rFonts w:ascii="楷体" w:hAnsi="楷体" w:eastAsia="楷体" w:cstheme="minorEastAsia"/>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937" w:hRule="exact"/>
          <w:jc w:val="center"/>
        </w:trPr>
        <w:tc>
          <w:tcPr>
            <w:tcW w:w="900" w:type="dxa"/>
            <w:tcBorders>
              <w:left w:val="double" w:color="000000" w:sz="6" w:space="0"/>
              <w:bottom w:val="nil"/>
            </w:tcBorders>
            <w:shd w:val="clear" w:color="auto" w:fill="E6E6E6"/>
          </w:tcPr>
          <w:p>
            <w:pPr>
              <w:rPr>
                <w:rFonts w:ascii="楷体" w:hAnsi="楷体" w:eastAsia="楷体" w:cstheme="minorEastAsia"/>
                <w:sz w:val="24"/>
                <w:szCs w:val="24"/>
              </w:rPr>
            </w:pPr>
          </w:p>
        </w:tc>
        <w:tc>
          <w:tcPr>
            <w:tcW w:w="4740" w:type="dxa"/>
            <w:tcBorders>
              <w:bottom w:val="nil"/>
            </w:tcBorders>
          </w:tcPr>
          <w:p>
            <w:pPr>
              <w:pStyle w:val="10"/>
              <w:ind w:left="0"/>
              <w:rPr>
                <w:rFonts w:ascii="楷体" w:hAnsi="楷体" w:eastAsia="楷体" w:cstheme="minorEastAsia"/>
                <w:b/>
                <w:sz w:val="24"/>
                <w:szCs w:val="24"/>
                <w:lang w:eastAsia="zh-CN"/>
              </w:rPr>
            </w:pPr>
          </w:p>
          <w:p>
            <w:pPr>
              <w:pStyle w:val="10"/>
              <w:spacing w:before="9"/>
              <w:ind w:left="0"/>
              <w:rPr>
                <w:rFonts w:ascii="楷体" w:hAnsi="楷体" w:eastAsia="楷体" w:cstheme="minorEastAsia"/>
                <w:b/>
                <w:sz w:val="24"/>
                <w:szCs w:val="24"/>
                <w:lang w:eastAsia="zh-CN"/>
              </w:rPr>
            </w:pPr>
          </w:p>
          <w:p>
            <w:pPr>
              <w:pStyle w:val="10"/>
              <w:rPr>
                <w:rFonts w:ascii="楷体" w:hAnsi="楷体" w:eastAsia="楷体" w:cstheme="minorEastAsia"/>
                <w:sz w:val="24"/>
                <w:szCs w:val="24"/>
                <w:lang w:eastAsia="zh-CN"/>
              </w:rPr>
            </w:pPr>
            <w:r>
              <w:rPr>
                <w:rFonts w:hint="eastAsia" w:ascii="楷体" w:hAnsi="楷体" w:eastAsia="楷体" w:cstheme="minorEastAsia"/>
                <w:sz w:val="24"/>
                <w:szCs w:val="24"/>
                <w:lang w:eastAsia="zh-CN"/>
              </w:rPr>
              <w:t>指标一：处理问题是否全面周到</w:t>
            </w:r>
          </w:p>
        </w:tc>
        <w:tc>
          <w:tcPr>
            <w:tcW w:w="4740" w:type="dxa"/>
            <w:tcBorders>
              <w:bottom w:val="nil"/>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rPr>
                <w:rFonts w:ascii="楷体" w:hAnsi="楷体" w:eastAsia="楷体" w:cstheme="minorEastAsia"/>
                <w:sz w:val="24"/>
                <w:szCs w:val="24"/>
                <w:lang w:eastAsia="zh-CN"/>
              </w:rPr>
            </w:pPr>
            <w:r>
              <w:rPr>
                <w:rFonts w:hint="eastAsia" w:ascii="楷体" w:hAnsi="楷体" w:eastAsia="楷体" w:cstheme="minorEastAsia"/>
                <w:sz w:val="24"/>
                <w:szCs w:val="24"/>
                <w:lang w:eastAsia="zh-CN"/>
              </w:rPr>
              <w:t>指标三：是否有责任感，愿意承担更多的责任</w:t>
            </w:r>
          </w:p>
        </w:tc>
        <w:tc>
          <w:tcPr>
            <w:tcW w:w="4725" w:type="dxa"/>
            <w:tcBorders>
              <w:bottom w:val="nil"/>
              <w:right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rPr>
                <w:rFonts w:ascii="楷体" w:hAnsi="楷体" w:eastAsia="楷体" w:cstheme="minorEastAsia"/>
                <w:sz w:val="24"/>
                <w:szCs w:val="24"/>
                <w:lang w:eastAsia="zh-CN"/>
              </w:rPr>
            </w:pPr>
            <w:r>
              <w:rPr>
                <w:rFonts w:hint="eastAsia" w:ascii="楷体" w:hAnsi="楷体" w:eastAsia="楷体" w:cstheme="minorEastAsia"/>
                <w:sz w:val="24"/>
                <w:szCs w:val="24"/>
                <w:lang w:eastAsia="zh-CN"/>
              </w:rPr>
              <w:t>指标五：是否及时准确向上级汇报工作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65" w:hRule="exact"/>
          <w:jc w:val="center"/>
        </w:trPr>
        <w:tc>
          <w:tcPr>
            <w:tcW w:w="900" w:type="dxa"/>
            <w:tcBorders>
              <w:top w:val="nil"/>
              <w:left w:val="double" w:color="000000" w:sz="6" w:space="0"/>
              <w:bottom w:val="nil"/>
            </w:tcBorders>
            <w:shd w:val="clear" w:color="auto" w:fill="E6E6E6"/>
          </w:tcPr>
          <w:p>
            <w:pPr>
              <w:rPr>
                <w:rFonts w:ascii="楷体" w:hAnsi="楷体" w:eastAsia="楷体" w:cstheme="minorEastAsia"/>
                <w:sz w:val="24"/>
                <w:szCs w:val="24"/>
                <w:lang w:eastAsia="zh-CN"/>
              </w:rPr>
            </w:pPr>
          </w:p>
        </w:tc>
        <w:tc>
          <w:tcPr>
            <w:tcW w:w="4740" w:type="dxa"/>
            <w:tcBorders>
              <w:top w:val="nil"/>
              <w:bottom w:val="nil"/>
            </w:tcBorders>
          </w:tcPr>
          <w:p>
            <w:pPr>
              <w:pStyle w:val="10"/>
              <w:spacing w:line="278" w:lineRule="exact"/>
              <w:rPr>
                <w:rFonts w:ascii="楷体" w:hAnsi="楷体" w:eastAsia="楷体" w:cstheme="minorEastAsia"/>
                <w:sz w:val="24"/>
                <w:szCs w:val="24"/>
              </w:rPr>
            </w:pPr>
            <w:r>
              <w:rPr>
                <w:rFonts w:hint="eastAsia" w:ascii="楷体" w:hAnsi="楷体" w:eastAsia="楷体" w:cstheme="minorEastAsia"/>
                <w:sz w:val="24"/>
                <w:szCs w:val="24"/>
              </w:rPr>
              <w:t>权重：20%</w:t>
            </w:r>
          </w:p>
        </w:tc>
        <w:tc>
          <w:tcPr>
            <w:tcW w:w="4740" w:type="dxa"/>
            <w:tcBorders>
              <w:top w:val="nil"/>
              <w:bottom w:val="nil"/>
            </w:tcBorders>
          </w:tcPr>
          <w:p>
            <w:pPr>
              <w:pStyle w:val="10"/>
              <w:spacing w:line="278" w:lineRule="exact"/>
              <w:rPr>
                <w:rFonts w:ascii="楷体" w:hAnsi="楷体" w:eastAsia="楷体" w:cstheme="minorEastAsia"/>
                <w:sz w:val="24"/>
                <w:szCs w:val="24"/>
              </w:rPr>
            </w:pPr>
            <w:r>
              <w:rPr>
                <w:rFonts w:hint="eastAsia" w:ascii="楷体" w:hAnsi="楷体" w:eastAsia="楷体" w:cstheme="minorEastAsia"/>
                <w:sz w:val="24"/>
                <w:szCs w:val="24"/>
              </w:rPr>
              <w:t>权重：20%</w:t>
            </w:r>
          </w:p>
        </w:tc>
        <w:tc>
          <w:tcPr>
            <w:tcW w:w="4725" w:type="dxa"/>
            <w:tcBorders>
              <w:top w:val="nil"/>
              <w:bottom w:val="nil"/>
              <w:right w:val="double" w:color="000000" w:sz="6" w:space="0"/>
            </w:tcBorders>
          </w:tcPr>
          <w:p>
            <w:pPr>
              <w:pStyle w:val="10"/>
              <w:spacing w:line="278" w:lineRule="exact"/>
              <w:rPr>
                <w:rFonts w:ascii="楷体" w:hAnsi="楷体" w:eastAsia="楷体" w:cstheme="minorEastAsia"/>
                <w:sz w:val="24"/>
                <w:szCs w:val="24"/>
              </w:rPr>
            </w:pPr>
            <w:r>
              <w:rPr>
                <w:rFonts w:hint="eastAsia" w:ascii="楷体" w:hAnsi="楷体" w:eastAsia="楷体" w:cstheme="minorEastAsia"/>
                <w:sz w:val="24"/>
                <w:szCs w:val="24"/>
              </w:rPr>
              <w:t>权重：20%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8" w:hRule="exact"/>
          <w:jc w:val="center"/>
        </w:trPr>
        <w:tc>
          <w:tcPr>
            <w:tcW w:w="900" w:type="dxa"/>
            <w:tcBorders>
              <w:top w:val="nil"/>
              <w:left w:val="double" w:color="000000" w:sz="6" w:space="0"/>
              <w:bottom w:val="nil"/>
            </w:tcBorders>
            <w:shd w:val="clear" w:color="auto" w:fill="E6E6E6"/>
          </w:tcPr>
          <w:p>
            <w:pPr>
              <w:pStyle w:val="10"/>
              <w:spacing w:before="46"/>
              <w:ind w:left="168"/>
              <w:jc w:val="center"/>
              <w:rPr>
                <w:rFonts w:ascii="楷体" w:hAnsi="楷体" w:eastAsia="楷体" w:cstheme="minorEastAsia"/>
                <w:b/>
                <w:sz w:val="24"/>
                <w:szCs w:val="24"/>
              </w:rPr>
            </w:pPr>
            <w:r>
              <w:rPr>
                <w:rFonts w:hint="eastAsia" w:ascii="楷体" w:hAnsi="楷体" w:eastAsia="楷体" w:cstheme="minorEastAsia"/>
                <w:b/>
                <w:sz w:val="24"/>
                <w:szCs w:val="24"/>
              </w:rPr>
              <w:t>态度</w:t>
            </w:r>
          </w:p>
        </w:tc>
        <w:tc>
          <w:tcPr>
            <w:tcW w:w="4740" w:type="dxa"/>
            <w:tcBorders>
              <w:top w:val="nil"/>
            </w:tcBorders>
          </w:tcPr>
          <w:p>
            <w:pPr>
              <w:rPr>
                <w:rFonts w:ascii="楷体" w:hAnsi="楷体" w:eastAsia="楷体" w:cstheme="minorEastAsia"/>
                <w:sz w:val="24"/>
                <w:szCs w:val="24"/>
              </w:rPr>
            </w:pPr>
          </w:p>
        </w:tc>
        <w:tc>
          <w:tcPr>
            <w:tcW w:w="4740" w:type="dxa"/>
            <w:tcBorders>
              <w:top w:val="nil"/>
            </w:tcBorders>
          </w:tcPr>
          <w:p>
            <w:pPr>
              <w:rPr>
                <w:rFonts w:ascii="楷体" w:hAnsi="楷体" w:eastAsia="楷体" w:cstheme="minorEastAsia"/>
                <w:sz w:val="24"/>
                <w:szCs w:val="24"/>
              </w:rPr>
            </w:pPr>
          </w:p>
        </w:tc>
        <w:tc>
          <w:tcPr>
            <w:tcW w:w="4725" w:type="dxa"/>
            <w:tcBorders>
              <w:top w:val="nil"/>
              <w:right w:val="double" w:color="000000" w:sz="6" w:space="0"/>
            </w:tcBorders>
          </w:tcPr>
          <w:p>
            <w:pPr>
              <w:rPr>
                <w:rFonts w:ascii="楷体" w:hAnsi="楷体" w:eastAsia="楷体" w:cstheme="minorEastAsia"/>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07" w:hRule="exact"/>
          <w:jc w:val="center"/>
        </w:trPr>
        <w:tc>
          <w:tcPr>
            <w:tcW w:w="900" w:type="dxa"/>
            <w:tcBorders>
              <w:top w:val="nil"/>
              <w:left w:val="double" w:color="000000" w:sz="6" w:space="0"/>
              <w:bottom w:val="nil"/>
            </w:tcBorders>
            <w:shd w:val="clear" w:color="auto" w:fill="E6E6E6"/>
          </w:tcPr>
          <w:p>
            <w:pPr>
              <w:pStyle w:val="10"/>
              <w:spacing w:line="318" w:lineRule="exact"/>
              <w:ind w:left="168"/>
              <w:jc w:val="center"/>
              <w:rPr>
                <w:rFonts w:ascii="楷体" w:hAnsi="楷体" w:eastAsia="楷体" w:cstheme="minorEastAsia"/>
                <w:b/>
                <w:sz w:val="24"/>
                <w:szCs w:val="24"/>
              </w:rPr>
            </w:pPr>
            <w:r>
              <w:rPr>
                <w:rFonts w:hint="eastAsia" w:ascii="楷体" w:hAnsi="楷体" w:eastAsia="楷体" w:cstheme="minorEastAsia"/>
                <w:b/>
                <w:sz w:val="24"/>
                <w:szCs w:val="24"/>
              </w:rPr>
              <w:t>指标</w:t>
            </w:r>
          </w:p>
        </w:tc>
        <w:tc>
          <w:tcPr>
            <w:tcW w:w="4740" w:type="dxa"/>
            <w:tcBorders>
              <w:bottom w:val="nil"/>
            </w:tcBorders>
          </w:tcPr>
          <w:p>
            <w:pPr>
              <w:rPr>
                <w:rFonts w:ascii="楷体" w:hAnsi="楷体" w:eastAsia="楷体" w:cstheme="minorEastAsia"/>
                <w:sz w:val="24"/>
                <w:szCs w:val="24"/>
              </w:rPr>
            </w:pPr>
          </w:p>
        </w:tc>
        <w:tc>
          <w:tcPr>
            <w:tcW w:w="4740" w:type="dxa"/>
            <w:tcBorders>
              <w:bottom w:val="nil"/>
            </w:tcBorders>
          </w:tcPr>
          <w:p>
            <w:pPr>
              <w:rPr>
                <w:rFonts w:ascii="楷体" w:hAnsi="楷体" w:eastAsia="楷体" w:cstheme="minorEastAsia"/>
                <w:sz w:val="24"/>
                <w:szCs w:val="24"/>
              </w:rPr>
            </w:pPr>
          </w:p>
        </w:tc>
        <w:tc>
          <w:tcPr>
            <w:tcW w:w="4725" w:type="dxa"/>
            <w:vMerge w:val="restart"/>
            <w:tcBorders>
              <w:right w:val="double" w:color="000000" w:sz="6" w:space="0"/>
            </w:tcBorders>
          </w:tcPr>
          <w:p>
            <w:pPr>
              <w:rPr>
                <w:rFonts w:ascii="楷体" w:hAnsi="楷体" w:eastAsia="楷体" w:cstheme="minorEastAsia"/>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483" w:hRule="exact"/>
          <w:jc w:val="center"/>
        </w:trPr>
        <w:tc>
          <w:tcPr>
            <w:tcW w:w="900" w:type="dxa"/>
            <w:tcBorders>
              <w:top w:val="nil"/>
              <w:left w:val="double" w:color="000000" w:sz="6" w:space="0"/>
            </w:tcBorders>
            <w:shd w:val="clear" w:color="auto" w:fill="E6E6E6"/>
          </w:tcPr>
          <w:p>
            <w:pPr>
              <w:rPr>
                <w:rFonts w:ascii="楷体" w:hAnsi="楷体" w:eastAsia="楷体" w:cstheme="minorEastAsia"/>
                <w:sz w:val="24"/>
                <w:szCs w:val="24"/>
              </w:rPr>
            </w:pPr>
          </w:p>
        </w:tc>
        <w:tc>
          <w:tcPr>
            <w:tcW w:w="4740" w:type="dxa"/>
            <w:tcBorders>
              <w:top w:val="nil"/>
              <w:bottom w:val="double" w:color="000000" w:sz="6" w:space="0"/>
            </w:tcBorders>
          </w:tcPr>
          <w:p>
            <w:pPr>
              <w:pStyle w:val="10"/>
              <w:spacing w:before="53"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指标二</w:t>
            </w:r>
            <w:r>
              <w:rPr>
                <w:rFonts w:hint="eastAsia" w:ascii="楷体" w:hAnsi="楷体" w:eastAsia="楷体" w:cstheme="minorEastAsia"/>
                <w:spacing w:val="-90"/>
                <w:sz w:val="24"/>
                <w:szCs w:val="24"/>
                <w:lang w:eastAsia="zh-CN"/>
              </w:rPr>
              <w:t>：</w:t>
            </w:r>
            <w:r>
              <w:rPr>
                <w:rFonts w:hint="eastAsia" w:ascii="楷体" w:hAnsi="楷体" w:eastAsia="楷体" w:cstheme="minorEastAsia"/>
                <w:sz w:val="24"/>
                <w:szCs w:val="24"/>
                <w:lang w:eastAsia="zh-CN"/>
              </w:rPr>
              <w:t>是否关注公司长期的发展方向及长期目标的实施</w:t>
            </w:r>
          </w:p>
          <w:p>
            <w:pPr>
              <w:pStyle w:val="10"/>
              <w:spacing w:line="284" w:lineRule="exact"/>
              <w:rPr>
                <w:rFonts w:ascii="楷体" w:hAnsi="楷体" w:eastAsia="楷体" w:cstheme="minorEastAsia"/>
                <w:sz w:val="24"/>
                <w:szCs w:val="24"/>
              </w:rPr>
            </w:pPr>
            <w:r>
              <w:rPr>
                <w:rFonts w:hint="eastAsia" w:ascii="楷体" w:hAnsi="楷体" w:eastAsia="楷体" w:cstheme="minorEastAsia"/>
                <w:sz w:val="24"/>
                <w:szCs w:val="24"/>
              </w:rPr>
              <w:t>权重：20%</w:t>
            </w:r>
          </w:p>
        </w:tc>
        <w:tc>
          <w:tcPr>
            <w:tcW w:w="4740" w:type="dxa"/>
            <w:tcBorders>
              <w:top w:val="nil"/>
              <w:bottom w:val="double" w:color="000000" w:sz="6" w:space="0"/>
            </w:tcBorders>
          </w:tcPr>
          <w:p>
            <w:pPr>
              <w:pStyle w:val="10"/>
              <w:spacing w:before="13"/>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指标四：是否遵守上级指示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vMerge w:val="continue"/>
            <w:tcBorders>
              <w:bottom w:val="double" w:color="000000" w:sz="6" w:space="0"/>
              <w:right w:val="double" w:color="000000" w:sz="6" w:space="0"/>
            </w:tcBorders>
          </w:tcPr>
          <w:p>
            <w:pPr>
              <w:rPr>
                <w:rFonts w:ascii="楷体" w:hAnsi="楷体" w:eastAsia="楷体" w:cstheme="minorEastAsia"/>
                <w:sz w:val="24"/>
                <w:szCs w:val="24"/>
                <w:lang w:eastAsia="zh-CN"/>
              </w:rPr>
            </w:pPr>
          </w:p>
        </w:tc>
      </w:tr>
    </w:tbl>
    <w:p>
      <w:pPr>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6"/>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 w:val="24"/>
          <w:szCs w:val="24"/>
          <w:u w:val="none"/>
          <w:lang w:eastAsia="zh-CN"/>
        </w:rPr>
      </w:pPr>
      <w:bookmarkStart w:id="22" w:name="_bookmark11"/>
      <w:bookmarkEnd w:id="22"/>
      <w:bookmarkStart w:id="23" w:name="销售事务室销售事务主管岗位业绩考核指标组成表"/>
      <w:bookmarkEnd w:id="23"/>
      <w:r>
        <w:rPr>
          <w:rFonts w:hint="eastAsia" w:ascii="楷体" w:hAnsi="楷体" w:eastAsia="楷体" w:cstheme="minorEastAsia"/>
          <w:szCs w:val="24"/>
          <w:u w:val="none"/>
          <w:lang w:eastAsia="zh-CN"/>
        </w:rPr>
        <w:t>销售事务室销售事务主管岗位业绩考核指标组成表</w:t>
      </w:r>
    </w:p>
    <w:p>
      <w:pPr>
        <w:pStyle w:val="3"/>
        <w:spacing w:before="14"/>
        <w:rPr>
          <w:rFonts w:ascii="楷体" w:hAnsi="楷体" w:eastAsia="楷体" w:cstheme="minorEastAsia"/>
          <w:sz w:val="24"/>
          <w:szCs w:val="24"/>
          <w:u w:val="none"/>
          <w:lang w:eastAsia="zh-CN"/>
        </w:rPr>
      </w:pPr>
    </w:p>
    <w:tbl>
      <w:tblPr>
        <w:tblStyle w:val="8"/>
        <w:tblW w:w="15480" w:type="dxa"/>
        <w:jc w:val="center"/>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Layout w:type="fixed"/>
        <w:tblCellMar>
          <w:top w:w="0" w:type="dxa"/>
          <w:left w:w="0" w:type="dxa"/>
          <w:bottom w:w="0" w:type="dxa"/>
          <w:right w:w="0" w:type="dxa"/>
        </w:tblCellMar>
      </w:tblPr>
      <w:tblGrid>
        <w:gridCol w:w="900"/>
        <w:gridCol w:w="2700"/>
        <w:gridCol w:w="1260"/>
        <w:gridCol w:w="1080"/>
        <w:gridCol w:w="720"/>
        <w:gridCol w:w="2160"/>
        <w:gridCol w:w="2160"/>
        <w:gridCol w:w="2160"/>
        <w:gridCol w:w="2340"/>
      </w:tblGrid>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675" w:hRule="exact"/>
          <w:jc w:val="center"/>
        </w:trPr>
        <w:tc>
          <w:tcPr>
            <w:tcW w:w="900" w:type="dxa"/>
            <w:tcBorders>
              <w:bottom w:val="single" w:color="000000" w:sz="6" w:space="0"/>
              <w:right w:val="single" w:color="000000" w:sz="6" w:space="0"/>
            </w:tcBorders>
            <w:shd w:val="clear" w:color="auto" w:fill="E6E6E6"/>
          </w:tcPr>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指标 类别</w:t>
            </w:r>
          </w:p>
        </w:tc>
        <w:tc>
          <w:tcPr>
            <w:tcW w:w="2700" w:type="dxa"/>
            <w:tcBorders>
              <w:left w:val="single" w:color="000000" w:sz="6" w:space="0"/>
              <w:bottom w:val="single" w:color="000000" w:sz="6" w:space="0"/>
              <w:right w:val="single" w:color="000000" w:sz="6" w:space="0"/>
            </w:tcBorders>
            <w:shd w:val="clear" w:color="auto" w:fill="E6E6E6"/>
          </w:tcPr>
          <w:p>
            <w:pPr>
              <w:pStyle w:val="10"/>
              <w:spacing w:before="61"/>
              <w:ind w:left="862"/>
              <w:rPr>
                <w:rFonts w:ascii="楷体" w:hAnsi="楷体" w:eastAsia="楷体" w:cstheme="minorEastAsia"/>
                <w:b/>
                <w:sz w:val="24"/>
                <w:szCs w:val="24"/>
              </w:rPr>
            </w:pPr>
            <w:r>
              <w:rPr>
                <w:rFonts w:hint="eastAsia" w:ascii="楷体" w:hAnsi="楷体" w:eastAsia="楷体" w:cstheme="minorEastAsia"/>
                <w:b/>
                <w:sz w:val="24"/>
                <w:szCs w:val="24"/>
              </w:rPr>
              <w:t>考核指标</w:t>
            </w:r>
          </w:p>
        </w:tc>
        <w:tc>
          <w:tcPr>
            <w:tcW w:w="126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信息来源</w:t>
            </w:r>
          </w:p>
        </w:tc>
        <w:tc>
          <w:tcPr>
            <w:tcW w:w="108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考评人</w:t>
            </w:r>
          </w:p>
        </w:tc>
        <w:tc>
          <w:tcPr>
            <w:tcW w:w="720" w:type="dxa"/>
            <w:tcBorders>
              <w:left w:val="single" w:color="000000" w:sz="6" w:space="0"/>
              <w:bottom w:val="single" w:color="000000" w:sz="6" w:space="0"/>
              <w:right w:val="single" w:color="000000" w:sz="6" w:space="0"/>
            </w:tcBorders>
            <w:shd w:val="clear" w:color="auto" w:fill="E6E6E6"/>
          </w:tcPr>
          <w:p>
            <w:pPr>
              <w:pStyle w:val="10"/>
              <w:spacing w:before="61"/>
              <w:ind w:left="92"/>
              <w:jc w:val="center"/>
              <w:rPr>
                <w:rFonts w:ascii="楷体" w:hAnsi="楷体" w:eastAsia="楷体" w:cstheme="minorEastAsia"/>
                <w:b/>
                <w:sz w:val="24"/>
                <w:szCs w:val="24"/>
              </w:rPr>
            </w:pPr>
            <w:r>
              <w:rPr>
                <w:rFonts w:hint="eastAsia" w:ascii="楷体" w:hAnsi="楷体" w:eastAsia="楷体" w:cstheme="minorEastAsia"/>
                <w:b/>
                <w:sz w:val="24"/>
                <w:szCs w:val="24"/>
              </w:rPr>
              <w:t>权重</w:t>
            </w:r>
          </w:p>
        </w:tc>
        <w:tc>
          <w:tcPr>
            <w:tcW w:w="8820" w:type="dxa"/>
            <w:gridSpan w:val="4"/>
            <w:tcBorders>
              <w:left w:val="single" w:color="000000" w:sz="6" w:space="0"/>
              <w:bottom w:val="single" w:color="000000" w:sz="6" w:space="0"/>
            </w:tcBorders>
            <w:shd w:val="clear" w:color="auto" w:fill="E6E6E6"/>
          </w:tcPr>
          <w:p>
            <w:pPr>
              <w:pStyle w:val="10"/>
              <w:spacing w:before="61"/>
              <w:ind w:left="77"/>
              <w:jc w:val="center"/>
              <w:rPr>
                <w:rFonts w:ascii="楷体" w:hAnsi="楷体" w:eastAsia="楷体" w:cstheme="minorEastAsia"/>
                <w:b/>
                <w:sz w:val="24"/>
                <w:szCs w:val="24"/>
              </w:rPr>
            </w:pPr>
            <w:r>
              <w:rPr>
                <w:rFonts w:hint="eastAsia" w:ascii="楷体" w:hAnsi="楷体" w:eastAsia="楷体" w:cstheme="minorEastAsia"/>
                <w:b/>
                <w:sz w:val="24"/>
                <w:szCs w:val="24"/>
              </w:rPr>
              <w:t>考评标准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tcBorders>
              <w:top w:val="single" w:color="000000" w:sz="6" w:space="0"/>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招投标过程管理</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片区信息</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15%</w:t>
            </w:r>
          </w:p>
        </w:tc>
        <w:tc>
          <w:tcPr>
            <w:tcW w:w="8820" w:type="dxa"/>
            <w:gridSpan w:val="4"/>
            <w:tcBorders>
              <w:top w:val="single" w:color="000000" w:sz="6" w:space="0"/>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考核期内定期提供此报告，内容包括：片区本期投标情况、总部对片区投标工作的支持、片区</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9"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相关资料</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gridSpan w:val="4"/>
            <w:tcBorders>
              <w:top w:val="nil"/>
              <w:left w:val="single" w:color="000000" w:sz="6" w:space="0"/>
              <w:bottom w:val="nil"/>
            </w:tcBorders>
          </w:tcPr>
          <w:p>
            <w:pPr>
              <w:pStyle w:val="10"/>
              <w:spacing w:line="257"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投标过程出现问题汇总、竞争对手投标情况分析、投标流程的合理化建议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1"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gridSpan w:val="4"/>
            <w:tcBorders>
              <w:top w:val="nil"/>
              <w:left w:val="single" w:color="000000" w:sz="6" w:space="0"/>
              <w:bottom w:val="nil"/>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考核末期衡量因素：报告上交及时(10%)、总部对片区投标工作的支持(20%)、片区投标过程出</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gridSpan w:val="4"/>
            <w:tcBorders>
              <w:top w:val="nil"/>
              <w:left w:val="single" w:color="000000" w:sz="6" w:space="0"/>
              <w:bottom w:val="nil"/>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现问题汇总(30%)、竞争对手投标情况分析(30%)、建议的合理性(10%)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0"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8820" w:type="dxa"/>
            <w:gridSpan w:val="4"/>
            <w:tcBorders>
              <w:top w:val="nil"/>
              <w:left w:val="single" w:color="000000" w:sz="6" w:space="0"/>
              <w:bottom w:val="single" w:color="000000" w:sz="6" w:space="0"/>
            </w:tcBorders>
          </w:tcPr>
          <w:p>
            <w:pPr>
              <w:pStyle w:val="10"/>
              <w:spacing w:line="265"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本项得分为：考评末期提交报告得分（百分制）*本项权重系数（15%）</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收集广告、宣传等销售相关</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制作标书</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15%</w:t>
            </w:r>
          </w:p>
        </w:tc>
        <w:tc>
          <w:tcPr>
            <w:tcW w:w="2160" w:type="dxa"/>
            <w:tcBorders>
              <w:top w:val="single" w:color="000000" w:sz="6" w:space="0"/>
              <w:left w:val="single" w:color="000000" w:sz="6" w:space="0"/>
              <w:bottom w:val="single" w:color="000000" w:sz="6" w:space="0"/>
              <w:right w:val="single" w:color="000000" w:sz="6" w:space="0"/>
            </w:tcBorders>
          </w:tcPr>
          <w:p>
            <w:pPr>
              <w:pStyle w:val="10"/>
              <w:spacing w:line="287"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优</w:t>
            </w:r>
          </w:p>
        </w:tc>
        <w:tc>
          <w:tcPr>
            <w:tcW w:w="2160" w:type="dxa"/>
            <w:tcBorders>
              <w:top w:val="single" w:color="000000" w:sz="6" w:space="0"/>
              <w:left w:val="single" w:color="000000" w:sz="6" w:space="0"/>
              <w:bottom w:val="single" w:color="000000" w:sz="6" w:space="0"/>
              <w:right w:val="single" w:color="000000" w:sz="6" w:space="0"/>
            </w:tcBorders>
          </w:tcPr>
          <w:p>
            <w:pPr>
              <w:pStyle w:val="10"/>
              <w:spacing w:line="287"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良</w:t>
            </w:r>
          </w:p>
        </w:tc>
        <w:tc>
          <w:tcPr>
            <w:tcW w:w="2160" w:type="dxa"/>
            <w:tcBorders>
              <w:top w:val="single" w:color="000000" w:sz="6" w:space="0"/>
              <w:left w:val="single" w:color="000000" w:sz="6" w:space="0"/>
              <w:bottom w:val="single" w:color="000000" w:sz="6" w:space="0"/>
              <w:right w:val="single" w:color="000000" w:sz="6" w:space="0"/>
            </w:tcBorders>
          </w:tcPr>
          <w:p>
            <w:pPr>
              <w:pStyle w:val="10"/>
              <w:spacing w:line="287"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中</w:t>
            </w:r>
          </w:p>
        </w:tc>
        <w:tc>
          <w:tcPr>
            <w:tcW w:w="2340" w:type="dxa"/>
            <w:tcBorders>
              <w:top w:val="single" w:color="000000" w:sz="6" w:space="0"/>
              <w:left w:val="single" w:color="000000" w:sz="6" w:space="0"/>
              <w:bottom w:val="single" w:color="000000" w:sz="6" w:space="0"/>
            </w:tcBorders>
          </w:tcPr>
          <w:p>
            <w:pPr>
              <w:pStyle w:val="10"/>
              <w:spacing w:line="287" w:lineRule="exact"/>
              <w:ind w:left="15"/>
              <w:jc w:val="center"/>
              <w:rPr>
                <w:rFonts w:ascii="楷体" w:hAnsi="楷体" w:eastAsia="楷体" w:cstheme="minorEastAsia"/>
                <w:b/>
                <w:sz w:val="24"/>
                <w:szCs w:val="24"/>
              </w:rPr>
            </w:pPr>
            <w:r>
              <w:rPr>
                <w:rFonts w:hint="eastAsia" w:ascii="楷体" w:hAnsi="楷体" w:eastAsia="楷体" w:cstheme="minorEastAsia"/>
                <w:b/>
                <w:sz w:val="24"/>
                <w:szCs w:val="24"/>
              </w:rPr>
              <w:t>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2"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nil"/>
              <w:left w:val="single" w:color="000000" w:sz="6" w:space="0"/>
              <w:bottom w:val="nil"/>
              <w:right w:val="single" w:color="000000" w:sz="6" w:space="0"/>
            </w:tcBorders>
          </w:tcPr>
          <w:p>
            <w:pPr>
              <w:pStyle w:val="10"/>
              <w:spacing w:line="270" w:lineRule="exact"/>
              <w:rPr>
                <w:rFonts w:ascii="楷体" w:hAnsi="楷体" w:eastAsia="楷体" w:cstheme="minorEastAsia"/>
                <w:sz w:val="24"/>
                <w:szCs w:val="24"/>
              </w:rPr>
            </w:pPr>
            <w:r>
              <w:rPr>
                <w:rFonts w:hint="eastAsia" w:ascii="楷体" w:hAnsi="楷体" w:eastAsia="楷体" w:cstheme="minorEastAsia"/>
                <w:sz w:val="24"/>
                <w:szCs w:val="24"/>
              </w:rPr>
              <w:t>资料</w:t>
            </w:r>
          </w:p>
        </w:tc>
        <w:tc>
          <w:tcPr>
            <w:tcW w:w="1260" w:type="dxa"/>
            <w:tcBorders>
              <w:top w:val="nil"/>
              <w:left w:val="single" w:color="000000" w:sz="6" w:space="0"/>
              <w:bottom w:val="nil"/>
              <w:right w:val="single" w:color="000000" w:sz="6" w:space="0"/>
            </w:tcBorders>
          </w:tcPr>
          <w:p>
            <w:pPr>
              <w:pStyle w:val="10"/>
              <w:spacing w:line="270" w:lineRule="exact"/>
              <w:ind w:left="0"/>
              <w:jc w:val="right"/>
              <w:rPr>
                <w:rFonts w:ascii="楷体" w:hAnsi="楷体" w:eastAsia="楷体" w:cstheme="minorEastAsia"/>
                <w:sz w:val="24"/>
                <w:szCs w:val="24"/>
              </w:rPr>
            </w:pPr>
            <w:r>
              <w:rPr>
                <w:rFonts w:hint="eastAsia" w:ascii="楷体" w:hAnsi="楷体" w:eastAsia="楷体" w:cstheme="minorEastAsia"/>
                <w:sz w:val="24"/>
                <w:szCs w:val="24"/>
              </w:rPr>
              <w:t>所需资料</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2160" w:type="dxa"/>
            <w:tcBorders>
              <w:top w:val="single" w:color="000000" w:sz="6" w:space="0"/>
              <w:left w:val="single" w:color="000000" w:sz="6" w:space="0"/>
              <w:bottom w:val="nil"/>
              <w:right w:val="single" w:color="000000" w:sz="6" w:space="0"/>
            </w:tcBorders>
          </w:tcPr>
          <w:p>
            <w:pPr>
              <w:pStyle w:val="10"/>
              <w:spacing w:line="262" w:lineRule="exact"/>
              <w:ind w:left="42"/>
              <w:jc w:val="center"/>
              <w:rPr>
                <w:rFonts w:ascii="楷体" w:hAnsi="楷体" w:eastAsia="楷体" w:cstheme="minorEastAsia"/>
                <w:sz w:val="24"/>
                <w:szCs w:val="24"/>
              </w:rPr>
            </w:pPr>
            <w:r>
              <w:rPr>
                <w:rFonts w:hint="eastAsia" w:ascii="楷体" w:hAnsi="楷体" w:eastAsia="楷体" w:cstheme="minorEastAsia"/>
                <w:sz w:val="24"/>
                <w:szCs w:val="24"/>
              </w:rPr>
              <w:t>积极主动寻找并更新</w:t>
            </w:r>
          </w:p>
        </w:tc>
        <w:tc>
          <w:tcPr>
            <w:tcW w:w="216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主动寻找并更新为制</w:t>
            </w:r>
          </w:p>
        </w:tc>
        <w:tc>
          <w:tcPr>
            <w:tcW w:w="216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寻找为制作标书需积</w:t>
            </w:r>
          </w:p>
        </w:tc>
        <w:tc>
          <w:tcPr>
            <w:tcW w:w="2340" w:type="dxa"/>
            <w:tcBorders>
              <w:top w:val="single" w:color="000000" w:sz="6" w:space="0"/>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不主动寻找为制作标书</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2160" w:type="dxa"/>
            <w:tcBorders>
              <w:top w:val="nil"/>
              <w:left w:val="single" w:color="000000" w:sz="6" w:space="0"/>
              <w:bottom w:val="nil"/>
              <w:right w:val="single" w:color="000000" w:sz="6" w:space="0"/>
            </w:tcBorders>
          </w:tcPr>
          <w:p>
            <w:pPr>
              <w:pStyle w:val="10"/>
              <w:spacing w:line="263" w:lineRule="exact"/>
              <w:ind w:left="42"/>
              <w:jc w:val="center"/>
              <w:rPr>
                <w:rFonts w:ascii="楷体" w:hAnsi="楷体" w:eastAsia="楷体" w:cstheme="minorEastAsia"/>
                <w:sz w:val="24"/>
                <w:szCs w:val="24"/>
              </w:rPr>
            </w:pPr>
            <w:r>
              <w:rPr>
                <w:rFonts w:hint="eastAsia" w:ascii="楷体" w:hAnsi="楷体" w:eastAsia="楷体" w:cstheme="minorEastAsia"/>
                <w:sz w:val="24"/>
                <w:szCs w:val="24"/>
              </w:rPr>
              <w:t>为制作标书需积累的</w:t>
            </w:r>
          </w:p>
        </w:tc>
        <w:tc>
          <w:tcPr>
            <w:tcW w:w="2160" w:type="dxa"/>
            <w:tcBorders>
              <w:top w:val="nil"/>
              <w:left w:val="single" w:color="000000" w:sz="6" w:space="0"/>
              <w:bottom w:val="nil"/>
              <w:right w:val="single" w:color="000000" w:sz="6" w:space="0"/>
            </w:tcBorders>
          </w:tcPr>
          <w:p>
            <w:pPr>
              <w:pStyle w:val="10"/>
              <w:spacing w:line="263" w:lineRule="exact"/>
              <w:rPr>
                <w:rFonts w:ascii="楷体" w:hAnsi="楷体" w:eastAsia="楷体" w:cstheme="minorEastAsia"/>
                <w:sz w:val="24"/>
                <w:szCs w:val="24"/>
              </w:rPr>
            </w:pPr>
            <w:r>
              <w:rPr>
                <w:rFonts w:hint="eastAsia" w:ascii="楷体" w:hAnsi="楷体" w:eastAsia="楷体" w:cstheme="minorEastAsia"/>
                <w:sz w:val="24"/>
                <w:szCs w:val="24"/>
              </w:rPr>
              <w:t>作标书需积累的资料</w:t>
            </w:r>
          </w:p>
        </w:tc>
        <w:tc>
          <w:tcPr>
            <w:tcW w:w="2160" w:type="dxa"/>
            <w:tcBorders>
              <w:top w:val="nil"/>
              <w:left w:val="single" w:color="000000" w:sz="6" w:space="0"/>
              <w:bottom w:val="nil"/>
              <w:right w:val="single" w:color="000000" w:sz="6" w:space="0"/>
            </w:tcBorders>
          </w:tcPr>
          <w:p>
            <w:pPr>
              <w:pStyle w:val="10"/>
              <w:spacing w:line="263" w:lineRule="exact"/>
              <w:rPr>
                <w:rFonts w:ascii="楷体" w:hAnsi="楷体" w:eastAsia="楷体" w:cstheme="minorEastAsia"/>
                <w:sz w:val="24"/>
                <w:szCs w:val="24"/>
              </w:rPr>
            </w:pPr>
            <w:r>
              <w:rPr>
                <w:rFonts w:hint="eastAsia" w:ascii="楷体" w:hAnsi="楷体" w:eastAsia="楷体" w:cstheme="minorEastAsia"/>
                <w:sz w:val="24"/>
                <w:szCs w:val="24"/>
              </w:rPr>
              <w:t>累的资料，对制作进</w:t>
            </w:r>
          </w:p>
        </w:tc>
        <w:tc>
          <w:tcPr>
            <w:tcW w:w="2340" w:type="dxa"/>
            <w:tcBorders>
              <w:top w:val="nil"/>
              <w:left w:val="single" w:color="000000" w:sz="6" w:space="0"/>
              <w:bottom w:val="nil"/>
            </w:tcBorders>
          </w:tcPr>
          <w:p>
            <w:pPr>
              <w:pStyle w:val="10"/>
              <w:spacing w:line="26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需积累的资料，对制作</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2160" w:type="dxa"/>
            <w:tcBorders>
              <w:top w:val="nil"/>
              <w:left w:val="single" w:color="000000" w:sz="6" w:space="0"/>
              <w:bottom w:val="single" w:color="000000" w:sz="6" w:space="0"/>
              <w:right w:val="single" w:color="000000" w:sz="6" w:space="0"/>
            </w:tcBorders>
          </w:tcPr>
          <w:p>
            <w:pPr>
              <w:pStyle w:val="10"/>
              <w:spacing w:line="263" w:lineRule="exact"/>
              <w:ind w:left="42"/>
              <w:jc w:val="center"/>
              <w:rPr>
                <w:rFonts w:ascii="楷体" w:hAnsi="楷体" w:eastAsia="楷体" w:cstheme="minorEastAsia"/>
                <w:sz w:val="24"/>
                <w:szCs w:val="24"/>
              </w:rPr>
            </w:pPr>
            <w:r>
              <w:rPr>
                <w:rFonts w:hint="eastAsia" w:ascii="楷体" w:hAnsi="楷体" w:eastAsia="楷体" w:cstheme="minorEastAsia"/>
                <w:sz w:val="24"/>
                <w:szCs w:val="24"/>
              </w:rPr>
              <w:t>资料，积累提出合理</w:t>
            </w:r>
          </w:p>
        </w:tc>
        <w:tc>
          <w:tcPr>
            <w:tcW w:w="21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2160" w:type="dxa"/>
            <w:tcBorders>
              <w:top w:val="nil"/>
              <w:left w:val="single" w:color="000000" w:sz="6" w:space="0"/>
              <w:bottom w:val="single" w:color="000000" w:sz="6" w:space="0"/>
              <w:right w:val="single" w:color="000000" w:sz="6" w:space="0"/>
            </w:tcBorders>
          </w:tcPr>
          <w:p>
            <w:pPr>
              <w:pStyle w:val="10"/>
              <w:spacing w:line="263" w:lineRule="exact"/>
              <w:rPr>
                <w:rFonts w:ascii="楷体" w:hAnsi="楷体" w:eastAsia="楷体" w:cstheme="minorEastAsia"/>
                <w:sz w:val="24"/>
                <w:szCs w:val="24"/>
              </w:rPr>
            </w:pPr>
            <w:r>
              <w:rPr>
                <w:rFonts w:hint="eastAsia" w:ascii="楷体" w:hAnsi="楷体" w:eastAsia="楷体" w:cstheme="minorEastAsia"/>
                <w:sz w:val="24"/>
                <w:szCs w:val="24"/>
              </w:rPr>
              <w:t>程没有产生重大影响</w:t>
            </w:r>
          </w:p>
        </w:tc>
        <w:tc>
          <w:tcPr>
            <w:tcW w:w="2340" w:type="dxa"/>
            <w:tcBorders>
              <w:top w:val="nil"/>
              <w:left w:val="single" w:color="000000" w:sz="6" w:space="0"/>
              <w:bottom w:val="single" w:color="000000" w:sz="6" w:space="0"/>
            </w:tcBorders>
          </w:tcPr>
          <w:p>
            <w:pPr>
              <w:pStyle w:val="10"/>
              <w:spacing w:line="263" w:lineRule="exact"/>
              <w:rPr>
                <w:rFonts w:ascii="楷体" w:hAnsi="楷体" w:eastAsia="楷体" w:cstheme="minorEastAsia"/>
                <w:sz w:val="24"/>
                <w:szCs w:val="24"/>
              </w:rPr>
            </w:pPr>
            <w:r>
              <w:rPr>
                <w:rFonts w:hint="eastAsia" w:ascii="楷体" w:hAnsi="楷体" w:eastAsia="楷体" w:cstheme="minorEastAsia"/>
                <w:sz w:val="24"/>
                <w:szCs w:val="24"/>
              </w:rPr>
              <w:t>进程造成重大影响</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销售日常事务处理</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本岗位工</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20%</w:t>
            </w:r>
          </w:p>
        </w:tc>
        <w:tc>
          <w:tcPr>
            <w:tcW w:w="2160" w:type="dxa"/>
            <w:tcBorders>
              <w:top w:val="single" w:color="000000" w:sz="6" w:space="0"/>
              <w:left w:val="single" w:color="000000" w:sz="6" w:space="0"/>
              <w:bottom w:val="single" w:color="000000" w:sz="6" w:space="0"/>
              <w:right w:val="single" w:color="000000" w:sz="6" w:space="0"/>
            </w:tcBorders>
          </w:tcPr>
          <w:p>
            <w:pPr>
              <w:pStyle w:val="10"/>
              <w:spacing w:line="287"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优</w:t>
            </w:r>
          </w:p>
        </w:tc>
        <w:tc>
          <w:tcPr>
            <w:tcW w:w="2160" w:type="dxa"/>
            <w:tcBorders>
              <w:top w:val="single" w:color="000000" w:sz="6" w:space="0"/>
              <w:left w:val="single" w:color="000000" w:sz="6" w:space="0"/>
              <w:bottom w:val="single" w:color="000000" w:sz="6" w:space="0"/>
              <w:right w:val="single" w:color="000000" w:sz="6" w:space="0"/>
            </w:tcBorders>
          </w:tcPr>
          <w:p>
            <w:pPr>
              <w:pStyle w:val="10"/>
              <w:spacing w:line="287"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良</w:t>
            </w:r>
          </w:p>
        </w:tc>
        <w:tc>
          <w:tcPr>
            <w:tcW w:w="2160" w:type="dxa"/>
            <w:tcBorders>
              <w:top w:val="single" w:color="000000" w:sz="6" w:space="0"/>
              <w:left w:val="single" w:color="000000" w:sz="6" w:space="0"/>
              <w:bottom w:val="single" w:color="000000" w:sz="6" w:space="0"/>
              <w:right w:val="single" w:color="000000" w:sz="6" w:space="0"/>
            </w:tcBorders>
          </w:tcPr>
          <w:p>
            <w:pPr>
              <w:pStyle w:val="10"/>
              <w:spacing w:line="287"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中</w:t>
            </w:r>
          </w:p>
        </w:tc>
        <w:tc>
          <w:tcPr>
            <w:tcW w:w="2340" w:type="dxa"/>
            <w:tcBorders>
              <w:top w:val="single" w:color="000000" w:sz="6" w:space="0"/>
              <w:left w:val="single" w:color="000000" w:sz="6" w:space="0"/>
              <w:bottom w:val="single" w:color="000000" w:sz="6" w:space="0"/>
            </w:tcBorders>
          </w:tcPr>
          <w:p>
            <w:pPr>
              <w:pStyle w:val="10"/>
              <w:spacing w:line="287" w:lineRule="exact"/>
              <w:ind w:left="15"/>
              <w:jc w:val="center"/>
              <w:rPr>
                <w:rFonts w:ascii="楷体" w:hAnsi="楷体" w:eastAsia="楷体" w:cstheme="minorEastAsia"/>
                <w:b/>
                <w:sz w:val="24"/>
                <w:szCs w:val="24"/>
              </w:rPr>
            </w:pPr>
            <w:r>
              <w:rPr>
                <w:rFonts w:hint="eastAsia" w:ascii="楷体" w:hAnsi="楷体" w:eastAsia="楷体" w:cstheme="minorEastAsia"/>
                <w:b/>
                <w:sz w:val="24"/>
                <w:szCs w:val="24"/>
              </w:rPr>
              <w:t>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1" w:hRule="exact"/>
          <w:jc w:val="center"/>
        </w:trPr>
        <w:tc>
          <w:tcPr>
            <w:tcW w:w="900" w:type="dxa"/>
            <w:tcBorders>
              <w:top w:val="nil"/>
              <w:bottom w:val="nil"/>
              <w:right w:val="single" w:color="000000" w:sz="6" w:space="0"/>
            </w:tcBorders>
            <w:shd w:val="clear" w:color="auto" w:fill="E6E6E6"/>
          </w:tcPr>
          <w:p>
            <w:pPr>
              <w:pStyle w:val="10"/>
              <w:spacing w:line="303" w:lineRule="exact"/>
              <w:ind w:left="0"/>
              <w:jc w:val="right"/>
              <w:rPr>
                <w:rFonts w:ascii="楷体" w:hAnsi="楷体" w:eastAsia="楷体" w:cstheme="minorEastAsia"/>
                <w:b/>
                <w:sz w:val="24"/>
                <w:szCs w:val="24"/>
              </w:rPr>
            </w:pPr>
            <w:r>
              <w:rPr>
                <w:rFonts w:hint="eastAsia" w:ascii="楷体" w:hAnsi="楷体" w:eastAsia="楷体" w:cstheme="minorEastAsia"/>
                <w:b/>
                <w:sz w:val="24"/>
                <w:szCs w:val="24"/>
              </w:rPr>
              <w:t>业绩</w:t>
            </w: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nil"/>
              <w:right w:val="single" w:color="000000" w:sz="6" w:space="0"/>
            </w:tcBorders>
          </w:tcPr>
          <w:p>
            <w:pPr>
              <w:pStyle w:val="10"/>
              <w:spacing w:line="270" w:lineRule="exact"/>
              <w:ind w:left="307"/>
              <w:rPr>
                <w:rFonts w:ascii="楷体" w:hAnsi="楷体" w:eastAsia="楷体" w:cstheme="minorEastAsia"/>
                <w:sz w:val="24"/>
                <w:szCs w:val="24"/>
              </w:rPr>
            </w:pPr>
            <w:r>
              <w:rPr>
                <w:rFonts w:hint="eastAsia" w:ascii="楷体" w:hAnsi="楷体" w:eastAsia="楷体" w:cstheme="minorEastAsia"/>
                <w:sz w:val="24"/>
                <w:szCs w:val="24"/>
              </w:rPr>
              <w:t>作总结</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2160" w:type="dxa"/>
            <w:tcBorders>
              <w:top w:val="single" w:color="000000" w:sz="6" w:space="0"/>
              <w:left w:val="single" w:color="000000" w:sz="6" w:space="0"/>
              <w:bottom w:val="nil"/>
              <w:right w:val="single" w:color="000000" w:sz="6" w:space="0"/>
            </w:tcBorders>
          </w:tcPr>
          <w:p>
            <w:pPr>
              <w:pStyle w:val="10"/>
              <w:spacing w:line="262" w:lineRule="exact"/>
              <w:ind w:left="42"/>
              <w:jc w:val="center"/>
              <w:rPr>
                <w:rFonts w:ascii="楷体" w:hAnsi="楷体" w:eastAsia="楷体" w:cstheme="minorEastAsia"/>
                <w:sz w:val="24"/>
                <w:szCs w:val="24"/>
              </w:rPr>
            </w:pPr>
            <w:r>
              <w:rPr>
                <w:rFonts w:hint="eastAsia" w:ascii="楷体" w:hAnsi="楷体" w:eastAsia="楷体" w:cstheme="minorEastAsia"/>
                <w:sz w:val="24"/>
                <w:szCs w:val="24"/>
              </w:rPr>
              <w:t>片区销售支持、客户</w:t>
            </w:r>
          </w:p>
        </w:tc>
        <w:tc>
          <w:tcPr>
            <w:tcW w:w="216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片区销售支持、客户</w:t>
            </w:r>
          </w:p>
        </w:tc>
        <w:tc>
          <w:tcPr>
            <w:tcW w:w="216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片区销售支持、客户</w:t>
            </w:r>
          </w:p>
        </w:tc>
        <w:tc>
          <w:tcPr>
            <w:tcW w:w="2340" w:type="dxa"/>
            <w:tcBorders>
              <w:top w:val="single" w:color="000000" w:sz="6" w:space="0"/>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片区销售支持、客户接</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tcBorders>
              <w:top w:val="nil"/>
              <w:bottom w:val="nil"/>
              <w:right w:val="single" w:color="000000" w:sz="6" w:space="0"/>
            </w:tcBorders>
            <w:shd w:val="clear" w:color="auto" w:fill="E6E6E6"/>
          </w:tcPr>
          <w:p>
            <w:pPr>
              <w:pStyle w:val="10"/>
              <w:spacing w:line="307" w:lineRule="exact"/>
              <w:ind w:left="0"/>
              <w:jc w:val="right"/>
              <w:rPr>
                <w:rFonts w:ascii="楷体" w:hAnsi="楷体" w:eastAsia="楷体" w:cstheme="minorEastAsia"/>
                <w:b/>
                <w:sz w:val="24"/>
                <w:szCs w:val="24"/>
              </w:rPr>
            </w:pPr>
            <w:r>
              <w:rPr>
                <w:rFonts w:hint="eastAsia" w:ascii="楷体" w:hAnsi="楷体" w:eastAsia="楷体" w:cstheme="minorEastAsia"/>
                <w:b/>
                <w:sz w:val="24"/>
                <w:szCs w:val="24"/>
              </w:rPr>
              <w:t>指标</w:t>
            </w: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nil"/>
              <w:right w:val="single" w:color="000000" w:sz="6" w:space="0"/>
            </w:tcBorders>
          </w:tcPr>
          <w:p>
            <w:pPr>
              <w:pStyle w:val="10"/>
              <w:spacing w:line="273" w:lineRule="exact"/>
              <w:ind w:left="0"/>
              <w:jc w:val="right"/>
              <w:rPr>
                <w:rFonts w:ascii="楷体" w:hAnsi="楷体" w:eastAsia="楷体" w:cstheme="minorEastAsia"/>
                <w:sz w:val="24"/>
                <w:szCs w:val="24"/>
              </w:rPr>
            </w:pPr>
            <w:r>
              <w:rPr>
                <w:rFonts w:hint="eastAsia" w:ascii="楷体" w:hAnsi="楷体" w:eastAsia="楷体" w:cstheme="minorEastAsia"/>
                <w:sz w:val="24"/>
                <w:szCs w:val="24"/>
              </w:rPr>
              <w:t>片区反映</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2160" w:type="dxa"/>
            <w:tcBorders>
              <w:top w:val="nil"/>
              <w:left w:val="single" w:color="000000" w:sz="6" w:space="0"/>
              <w:bottom w:val="nil"/>
              <w:right w:val="single" w:color="000000" w:sz="6" w:space="0"/>
            </w:tcBorders>
          </w:tcPr>
          <w:p>
            <w:pPr>
              <w:pStyle w:val="10"/>
              <w:spacing w:line="273" w:lineRule="exact"/>
              <w:ind w:left="42"/>
              <w:jc w:val="center"/>
              <w:rPr>
                <w:rFonts w:ascii="楷体" w:hAnsi="楷体" w:eastAsia="楷体" w:cstheme="minorEastAsia"/>
                <w:sz w:val="24"/>
                <w:szCs w:val="24"/>
              </w:rPr>
            </w:pPr>
            <w:r>
              <w:rPr>
                <w:rFonts w:hint="eastAsia" w:ascii="楷体" w:hAnsi="楷体" w:eastAsia="楷体" w:cstheme="minorEastAsia"/>
                <w:sz w:val="24"/>
                <w:szCs w:val="24"/>
              </w:rPr>
              <w:t>接待等项工作高效完</w:t>
            </w:r>
          </w:p>
        </w:tc>
        <w:tc>
          <w:tcPr>
            <w:tcW w:w="2160" w:type="dxa"/>
            <w:tcBorders>
              <w:top w:val="nil"/>
              <w:left w:val="single" w:color="000000" w:sz="6" w:space="0"/>
              <w:bottom w:val="nil"/>
              <w:right w:val="single" w:color="000000" w:sz="6" w:space="0"/>
            </w:tcBorders>
          </w:tcPr>
          <w:p>
            <w:pPr>
              <w:pStyle w:val="10"/>
              <w:spacing w:line="273" w:lineRule="exact"/>
              <w:rPr>
                <w:rFonts w:ascii="楷体" w:hAnsi="楷体" w:eastAsia="楷体" w:cstheme="minorEastAsia"/>
                <w:sz w:val="24"/>
                <w:szCs w:val="24"/>
              </w:rPr>
            </w:pPr>
            <w:r>
              <w:rPr>
                <w:rFonts w:hint="eastAsia" w:ascii="楷体" w:hAnsi="楷体" w:eastAsia="楷体" w:cstheme="minorEastAsia"/>
                <w:sz w:val="24"/>
                <w:szCs w:val="24"/>
              </w:rPr>
              <w:t>接待等项工作基本维</w:t>
            </w:r>
          </w:p>
        </w:tc>
        <w:tc>
          <w:tcPr>
            <w:tcW w:w="2160" w:type="dxa"/>
            <w:tcBorders>
              <w:top w:val="nil"/>
              <w:left w:val="single" w:color="000000" w:sz="6" w:space="0"/>
              <w:bottom w:val="nil"/>
              <w:right w:val="single" w:color="000000" w:sz="6" w:space="0"/>
            </w:tcBorders>
          </w:tcPr>
          <w:p>
            <w:pPr>
              <w:pStyle w:val="10"/>
              <w:spacing w:line="273" w:lineRule="exact"/>
              <w:rPr>
                <w:rFonts w:ascii="楷体" w:hAnsi="楷体" w:eastAsia="楷体" w:cstheme="minorEastAsia"/>
                <w:sz w:val="24"/>
                <w:szCs w:val="24"/>
              </w:rPr>
            </w:pPr>
            <w:r>
              <w:rPr>
                <w:rFonts w:hint="eastAsia" w:ascii="楷体" w:hAnsi="楷体" w:eastAsia="楷体" w:cstheme="minorEastAsia"/>
                <w:sz w:val="24"/>
                <w:szCs w:val="24"/>
              </w:rPr>
              <w:t>接待等项工作偶尔出</w:t>
            </w:r>
          </w:p>
        </w:tc>
        <w:tc>
          <w:tcPr>
            <w:tcW w:w="2340" w:type="dxa"/>
            <w:tcBorders>
              <w:top w:val="nil"/>
              <w:left w:val="single" w:color="000000" w:sz="6" w:space="0"/>
              <w:bottom w:val="nil"/>
            </w:tcBorders>
          </w:tcPr>
          <w:p>
            <w:pPr>
              <w:pStyle w:val="10"/>
              <w:spacing w:line="273" w:lineRule="exact"/>
              <w:rPr>
                <w:rFonts w:ascii="楷体" w:hAnsi="楷体" w:eastAsia="楷体" w:cstheme="minorEastAsia"/>
                <w:sz w:val="24"/>
                <w:szCs w:val="24"/>
              </w:rPr>
            </w:pPr>
            <w:r>
              <w:rPr>
                <w:rFonts w:hint="eastAsia" w:ascii="楷体" w:hAnsi="楷体" w:eastAsia="楷体" w:cstheme="minorEastAsia"/>
                <w:sz w:val="24"/>
                <w:szCs w:val="24"/>
              </w:rPr>
              <w:t>待等项工作经常 出现</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3"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2160" w:type="dxa"/>
            <w:tcBorders>
              <w:top w:val="nil"/>
              <w:left w:val="single" w:color="000000" w:sz="6" w:space="0"/>
              <w:bottom w:val="nil"/>
              <w:right w:val="single" w:color="000000" w:sz="6" w:space="0"/>
            </w:tcBorders>
          </w:tcPr>
          <w:p>
            <w:pPr>
              <w:pStyle w:val="10"/>
              <w:spacing w:line="260" w:lineRule="exact"/>
              <w:ind w:left="55"/>
              <w:jc w:val="center"/>
              <w:rPr>
                <w:rFonts w:ascii="楷体" w:hAnsi="楷体" w:eastAsia="楷体" w:cstheme="minorEastAsia"/>
                <w:sz w:val="24"/>
                <w:szCs w:val="24"/>
              </w:rPr>
            </w:pPr>
            <w:r>
              <w:rPr>
                <w:rFonts w:hint="eastAsia" w:ascii="楷体" w:hAnsi="楷体" w:eastAsia="楷体" w:cstheme="minorEastAsia"/>
                <w:sz w:val="24"/>
                <w:szCs w:val="24"/>
              </w:rPr>
              <w:t>成，片区满意度较高</w:t>
            </w:r>
          </w:p>
        </w:tc>
        <w:tc>
          <w:tcPr>
            <w:tcW w:w="2160" w:type="dxa"/>
            <w:tcBorders>
              <w:top w:val="nil"/>
              <w:left w:val="single" w:color="000000" w:sz="6" w:space="0"/>
              <w:bottom w:val="nil"/>
              <w:right w:val="single" w:color="000000" w:sz="6" w:space="0"/>
            </w:tcBorders>
          </w:tcPr>
          <w:p>
            <w:pPr>
              <w:pStyle w:val="10"/>
              <w:spacing w:line="260" w:lineRule="exact"/>
              <w:rPr>
                <w:rFonts w:ascii="楷体" w:hAnsi="楷体" w:eastAsia="楷体" w:cstheme="minorEastAsia"/>
                <w:sz w:val="24"/>
                <w:szCs w:val="24"/>
              </w:rPr>
            </w:pPr>
            <w:r>
              <w:rPr>
                <w:rFonts w:hint="eastAsia" w:ascii="楷体" w:hAnsi="楷体" w:eastAsia="楷体" w:cstheme="minorEastAsia"/>
                <w:sz w:val="24"/>
                <w:szCs w:val="24"/>
              </w:rPr>
              <w:t>持销售运转，片区对</w:t>
            </w:r>
          </w:p>
        </w:tc>
        <w:tc>
          <w:tcPr>
            <w:tcW w:w="2160" w:type="dxa"/>
            <w:tcBorders>
              <w:top w:val="nil"/>
              <w:left w:val="single" w:color="000000" w:sz="6" w:space="0"/>
              <w:bottom w:val="nil"/>
              <w:right w:val="single" w:color="000000" w:sz="6" w:space="0"/>
            </w:tcBorders>
          </w:tcPr>
          <w:p>
            <w:pPr>
              <w:pStyle w:val="10"/>
              <w:spacing w:line="260" w:lineRule="exact"/>
              <w:rPr>
                <w:rFonts w:ascii="楷体" w:hAnsi="楷体" w:eastAsia="楷体" w:cstheme="minorEastAsia"/>
                <w:sz w:val="24"/>
                <w:szCs w:val="24"/>
              </w:rPr>
            </w:pPr>
            <w:r>
              <w:rPr>
                <w:rFonts w:hint="eastAsia" w:ascii="楷体" w:hAnsi="楷体" w:eastAsia="楷体" w:cstheme="minorEastAsia"/>
                <w:sz w:val="24"/>
                <w:szCs w:val="24"/>
              </w:rPr>
              <w:t>现问题，片区有时提</w:t>
            </w:r>
          </w:p>
        </w:tc>
        <w:tc>
          <w:tcPr>
            <w:tcW w:w="2340" w:type="dxa"/>
            <w:tcBorders>
              <w:top w:val="nil"/>
              <w:left w:val="single" w:color="000000" w:sz="6" w:space="0"/>
              <w:bottom w:val="nil"/>
            </w:tcBorders>
          </w:tcPr>
          <w:p>
            <w:pPr>
              <w:pStyle w:val="10"/>
              <w:spacing w:line="260"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问题，片区对工作投诉</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27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21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2160" w:type="dxa"/>
            <w:tcBorders>
              <w:top w:val="nil"/>
              <w:left w:val="single" w:color="000000" w:sz="6" w:space="0"/>
              <w:bottom w:val="single" w:color="000000" w:sz="6" w:space="0"/>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工作基本满意</w:t>
            </w:r>
          </w:p>
        </w:tc>
        <w:tc>
          <w:tcPr>
            <w:tcW w:w="2160" w:type="dxa"/>
            <w:tcBorders>
              <w:top w:val="nil"/>
              <w:left w:val="single" w:color="000000" w:sz="6" w:space="0"/>
              <w:bottom w:val="single" w:color="000000" w:sz="6" w:space="0"/>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意见</w:t>
            </w:r>
          </w:p>
        </w:tc>
        <w:tc>
          <w:tcPr>
            <w:tcW w:w="2340" w:type="dxa"/>
            <w:tcBorders>
              <w:top w:val="nil"/>
              <w:left w:val="single" w:color="000000" w:sz="6" w:space="0"/>
              <w:bottom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较多</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3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single" w:color="000000" w:sz="6" w:space="0"/>
              <w:left w:val="single" w:color="000000" w:sz="6" w:space="0"/>
              <w:bottom w:val="nil"/>
              <w:right w:val="single" w:color="000000" w:sz="6" w:space="0"/>
            </w:tcBorders>
          </w:tcPr>
          <w:p>
            <w:pPr>
              <w:pStyle w:val="10"/>
              <w:spacing w:before="2"/>
              <w:rPr>
                <w:rFonts w:ascii="楷体" w:hAnsi="楷体" w:eastAsia="楷体" w:cstheme="minorEastAsia"/>
                <w:sz w:val="24"/>
                <w:szCs w:val="24"/>
                <w:lang w:eastAsia="zh-CN"/>
              </w:rPr>
            </w:pPr>
            <w:r>
              <w:rPr>
                <w:rFonts w:hint="eastAsia" w:ascii="楷体" w:hAnsi="楷体" w:eastAsia="楷体" w:cstheme="minorEastAsia"/>
                <w:spacing w:val="11"/>
                <w:sz w:val="24"/>
                <w:szCs w:val="24"/>
                <w:lang w:eastAsia="zh-CN"/>
              </w:rPr>
              <w:t>标准产品</w:t>
            </w:r>
            <w:r>
              <w:rPr>
                <w:rFonts w:hint="eastAsia" w:ascii="楷体" w:hAnsi="楷体" w:eastAsia="楷体" w:cstheme="minorEastAsia"/>
                <w:spacing w:val="12"/>
                <w:sz w:val="24"/>
                <w:szCs w:val="24"/>
                <w:lang w:eastAsia="zh-CN"/>
              </w:rPr>
              <w:t>及非标准产品标</w:t>
            </w:r>
          </w:p>
        </w:tc>
        <w:tc>
          <w:tcPr>
            <w:tcW w:w="1260" w:type="dxa"/>
            <w:tcBorders>
              <w:top w:val="single" w:color="000000" w:sz="6" w:space="0"/>
              <w:left w:val="single" w:color="000000" w:sz="6" w:space="0"/>
              <w:bottom w:val="nil"/>
              <w:right w:val="single" w:color="000000" w:sz="6" w:space="0"/>
            </w:tcBorders>
          </w:tcPr>
          <w:p>
            <w:pPr>
              <w:pStyle w:val="10"/>
              <w:spacing w:before="2"/>
              <w:ind w:left="0"/>
              <w:jc w:val="right"/>
              <w:rPr>
                <w:rFonts w:ascii="楷体" w:hAnsi="楷体" w:eastAsia="楷体" w:cstheme="minorEastAsia"/>
                <w:sz w:val="24"/>
                <w:szCs w:val="24"/>
              </w:rPr>
            </w:pPr>
            <w:r>
              <w:rPr>
                <w:rFonts w:hint="eastAsia" w:ascii="楷体" w:hAnsi="楷体" w:eastAsia="楷体" w:cstheme="minorEastAsia"/>
                <w:sz w:val="24"/>
                <w:szCs w:val="24"/>
              </w:rPr>
              <w:t>需制作标</w:t>
            </w:r>
          </w:p>
        </w:tc>
        <w:tc>
          <w:tcPr>
            <w:tcW w:w="1080" w:type="dxa"/>
            <w:tcBorders>
              <w:top w:val="single" w:color="000000" w:sz="6" w:space="0"/>
              <w:left w:val="single" w:color="000000" w:sz="6" w:space="0"/>
              <w:bottom w:val="nil"/>
              <w:right w:val="single" w:color="000000" w:sz="6" w:space="0"/>
            </w:tcBorders>
          </w:tcPr>
          <w:p>
            <w:pPr>
              <w:pStyle w:val="10"/>
              <w:spacing w:before="2"/>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51"/>
              <w:ind w:left="89"/>
              <w:jc w:val="center"/>
              <w:rPr>
                <w:rFonts w:ascii="楷体" w:hAnsi="楷体" w:eastAsia="楷体" w:cstheme="minorEastAsia"/>
                <w:sz w:val="24"/>
                <w:szCs w:val="24"/>
              </w:rPr>
            </w:pPr>
            <w:r>
              <w:rPr>
                <w:rFonts w:hint="eastAsia" w:ascii="楷体" w:hAnsi="楷体" w:eastAsia="楷体" w:cstheme="minorEastAsia"/>
                <w:sz w:val="24"/>
                <w:szCs w:val="24"/>
              </w:rPr>
              <w:t>15%</w:t>
            </w:r>
          </w:p>
        </w:tc>
        <w:tc>
          <w:tcPr>
            <w:tcW w:w="8820" w:type="dxa"/>
            <w:gridSpan w:val="4"/>
            <w:tcBorders>
              <w:top w:val="single" w:color="000000" w:sz="6" w:space="0"/>
              <w:left w:val="single" w:color="000000" w:sz="6" w:space="0"/>
              <w:bottom w:val="nil"/>
            </w:tcBorders>
          </w:tcPr>
          <w:p>
            <w:pPr>
              <w:pStyle w:val="10"/>
              <w:spacing w:before="2"/>
              <w:ind w:left="307"/>
              <w:rPr>
                <w:rFonts w:ascii="楷体" w:hAnsi="楷体" w:eastAsia="楷体" w:cstheme="minorEastAsia"/>
                <w:sz w:val="24"/>
                <w:szCs w:val="24"/>
                <w:lang w:eastAsia="zh-CN"/>
              </w:rPr>
            </w:pPr>
            <w:r>
              <w:rPr>
                <w:rFonts w:hint="eastAsia" w:ascii="楷体" w:hAnsi="楷体" w:eastAsia="楷体" w:cstheme="minorEastAsia"/>
                <w:sz w:val="24"/>
                <w:szCs w:val="24"/>
                <w:lang w:eastAsia="zh-CN"/>
              </w:rPr>
              <w:t>衡量因素包括： A 标准蓝本模式的制作、B 非标产品标书的制作</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pStyle w:val="10"/>
              <w:spacing w:line="249" w:lineRule="exact"/>
              <w:rPr>
                <w:rFonts w:ascii="楷体" w:hAnsi="楷体" w:eastAsia="楷体" w:cstheme="minorEastAsia"/>
                <w:sz w:val="24"/>
                <w:szCs w:val="24"/>
              </w:rPr>
            </w:pPr>
            <w:r>
              <w:rPr>
                <w:rFonts w:hint="eastAsia" w:ascii="楷体" w:hAnsi="楷体" w:eastAsia="楷体" w:cstheme="minorEastAsia"/>
                <w:sz w:val="24"/>
                <w:szCs w:val="24"/>
              </w:rPr>
              <w:t>书的设计</w:t>
            </w:r>
          </w:p>
        </w:tc>
        <w:tc>
          <w:tcPr>
            <w:tcW w:w="1260" w:type="dxa"/>
            <w:tcBorders>
              <w:top w:val="nil"/>
              <w:left w:val="single" w:color="000000" w:sz="6" w:space="0"/>
              <w:bottom w:val="nil"/>
              <w:right w:val="single" w:color="000000" w:sz="6" w:space="0"/>
            </w:tcBorders>
          </w:tcPr>
          <w:p>
            <w:pPr>
              <w:pStyle w:val="10"/>
              <w:spacing w:line="249" w:lineRule="exact"/>
              <w:ind w:left="0"/>
              <w:jc w:val="center"/>
              <w:rPr>
                <w:rFonts w:ascii="楷体" w:hAnsi="楷体" w:eastAsia="楷体" w:cstheme="minorEastAsia"/>
                <w:sz w:val="24"/>
                <w:szCs w:val="24"/>
              </w:rPr>
            </w:pPr>
            <w:r>
              <w:rPr>
                <w:rFonts w:hint="eastAsia" w:ascii="楷体" w:hAnsi="楷体" w:eastAsia="楷体" w:cstheme="minorEastAsia"/>
                <w:sz w:val="24"/>
                <w:szCs w:val="24"/>
              </w:rPr>
              <w:t>书</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gridSpan w:val="4"/>
            <w:tcBorders>
              <w:top w:val="nil"/>
              <w:left w:val="single" w:color="000000" w:sz="6" w:space="0"/>
              <w:bottom w:val="nil"/>
            </w:tcBorders>
          </w:tcPr>
          <w:p>
            <w:pPr>
              <w:pStyle w:val="10"/>
              <w:tabs>
                <w:tab w:val="left" w:pos="517"/>
              </w:tabs>
              <w:spacing w:line="265" w:lineRule="exact"/>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sz w:val="24"/>
                <w:szCs w:val="24"/>
                <w:lang w:eastAsia="zh-CN"/>
              </w:rPr>
              <w:t>A、新产品蓝本制作不完整1次扣3分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7"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8820" w:type="dxa"/>
            <w:gridSpan w:val="4"/>
            <w:tcBorders>
              <w:top w:val="nil"/>
              <w:left w:val="single" w:color="000000" w:sz="6" w:space="0"/>
              <w:bottom w:val="single" w:color="000000" w:sz="6" w:space="0"/>
            </w:tcBorders>
          </w:tcPr>
          <w:p>
            <w:pPr>
              <w:pStyle w:val="10"/>
              <w:tabs>
                <w:tab w:val="left" w:pos="517"/>
                <w:tab w:val="left" w:pos="4657"/>
              </w:tabs>
              <w:spacing w:line="273" w:lineRule="exact"/>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w w:val="105"/>
                <w:sz w:val="24"/>
                <w:szCs w:val="24"/>
                <w:lang w:eastAsia="zh-CN"/>
              </w:rPr>
              <w:t>B、非标产品标书的制作不及时1次扣4分</w:t>
            </w:r>
            <w:r>
              <w:rPr>
                <w:rFonts w:hint="eastAsia" w:ascii="楷体" w:hAnsi="楷体" w:eastAsia="楷体" w:cstheme="minorEastAsia"/>
                <w:w w:val="105"/>
                <w:sz w:val="24"/>
                <w:szCs w:val="24"/>
                <w:lang w:eastAsia="zh-CN"/>
              </w:rPr>
              <w:tab/>
            </w:r>
            <w:r>
              <w:rPr>
                <w:rFonts w:hint="eastAsia" w:ascii="楷体" w:hAnsi="楷体" w:eastAsia="楷体" w:cstheme="minorEastAsia"/>
                <w:w w:val="110"/>
                <w:sz w:val="24"/>
                <w:szCs w:val="24"/>
                <w:lang w:eastAsia="zh-CN"/>
              </w:rPr>
              <w:t>注：实际得分：100－（次数*分数）</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各种三包保修条款的制作</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需制作标</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15%</w:t>
            </w:r>
          </w:p>
        </w:tc>
        <w:tc>
          <w:tcPr>
            <w:tcW w:w="8820" w:type="dxa"/>
            <w:gridSpan w:val="4"/>
            <w:tcBorders>
              <w:top w:val="single" w:color="000000" w:sz="6" w:space="0"/>
              <w:left w:val="single" w:color="000000" w:sz="6" w:space="0"/>
              <w:bottom w:val="nil"/>
            </w:tcBorders>
          </w:tcPr>
          <w:p>
            <w:pPr>
              <w:pStyle w:val="10"/>
              <w:tabs>
                <w:tab w:val="left" w:pos="1987"/>
              </w:tabs>
              <w:spacing w:line="278" w:lineRule="exact"/>
              <w:ind w:left="307"/>
              <w:rPr>
                <w:rFonts w:ascii="楷体" w:hAnsi="楷体" w:eastAsia="楷体" w:cstheme="minorEastAsia"/>
                <w:sz w:val="24"/>
                <w:szCs w:val="24"/>
                <w:lang w:eastAsia="zh-CN"/>
              </w:rPr>
            </w:pPr>
            <w:r>
              <w:rPr>
                <w:rFonts w:hint="eastAsia" w:ascii="楷体" w:hAnsi="楷体" w:eastAsia="楷体" w:cstheme="minorEastAsia"/>
                <w:sz w:val="24"/>
                <w:szCs w:val="24"/>
                <w:lang w:eastAsia="zh-CN"/>
              </w:rPr>
              <w:t>衡量因素包括：</w:t>
            </w:r>
            <w:r>
              <w:rPr>
                <w:rFonts w:hint="eastAsia" w:ascii="楷体" w:hAnsi="楷体" w:eastAsia="楷体" w:cstheme="minorEastAsia"/>
                <w:sz w:val="24"/>
                <w:szCs w:val="24"/>
                <w:lang w:eastAsia="zh-CN"/>
              </w:rPr>
              <w:tab/>
            </w:r>
            <w:r>
              <w:rPr>
                <w:rFonts w:hint="eastAsia" w:ascii="楷体" w:hAnsi="楷体" w:eastAsia="楷体" w:cstheme="minorEastAsia"/>
                <w:sz w:val="24"/>
                <w:szCs w:val="24"/>
                <w:lang w:eastAsia="zh-CN"/>
              </w:rPr>
              <w:t>A 及时为片区提供三包条款、B协调编制三包条款，在新产品投放市场的</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0"/>
              <w:jc w:val="center"/>
              <w:rPr>
                <w:rFonts w:ascii="楷体" w:hAnsi="楷体" w:eastAsia="楷体" w:cstheme="minorEastAsia"/>
                <w:sz w:val="24"/>
                <w:szCs w:val="24"/>
              </w:rPr>
            </w:pPr>
            <w:r>
              <w:rPr>
                <w:rFonts w:hint="eastAsia" w:ascii="楷体" w:hAnsi="楷体" w:eastAsia="楷体" w:cstheme="minorEastAsia"/>
                <w:sz w:val="24"/>
                <w:szCs w:val="24"/>
              </w:rPr>
              <w:t>书</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gridSpan w:val="4"/>
            <w:tcBorders>
              <w:top w:val="nil"/>
              <w:left w:val="single" w:color="000000" w:sz="6" w:space="0"/>
              <w:bottom w:val="nil"/>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同时下发片区 ，C 新产品投放市场通知书及时下发；注：实际得分：100－（次数*分数）</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gridSpan w:val="4"/>
            <w:tcBorders>
              <w:top w:val="nil"/>
              <w:left w:val="single" w:color="000000" w:sz="6" w:space="0"/>
              <w:bottom w:val="nil"/>
            </w:tcBorders>
          </w:tcPr>
          <w:p>
            <w:pPr>
              <w:pStyle w:val="10"/>
              <w:tabs>
                <w:tab w:val="left" w:pos="517"/>
              </w:tabs>
              <w:spacing w:line="273" w:lineRule="exact"/>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w w:val="105"/>
                <w:sz w:val="24"/>
                <w:szCs w:val="24"/>
                <w:lang w:eastAsia="zh-CN"/>
              </w:rPr>
              <w:t>A、发现不及时1次扣2分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gridSpan w:val="4"/>
            <w:tcBorders>
              <w:top w:val="nil"/>
              <w:left w:val="single" w:color="000000" w:sz="6" w:space="0"/>
              <w:bottom w:val="nil"/>
            </w:tcBorders>
          </w:tcPr>
          <w:p>
            <w:pPr>
              <w:pStyle w:val="10"/>
              <w:tabs>
                <w:tab w:val="left" w:pos="517"/>
              </w:tabs>
              <w:spacing w:line="265" w:lineRule="exact"/>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w w:val="105"/>
                <w:sz w:val="24"/>
                <w:szCs w:val="24"/>
                <w:lang w:eastAsia="zh-CN"/>
              </w:rPr>
              <w:t>B、下发片区不及时1次扣2分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32" w:hRule="exact"/>
          <w:jc w:val="center"/>
        </w:trPr>
        <w:tc>
          <w:tcPr>
            <w:tcW w:w="900" w:type="dxa"/>
            <w:tcBorders>
              <w:top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8820" w:type="dxa"/>
            <w:gridSpan w:val="4"/>
            <w:tcBorders>
              <w:top w:val="nil"/>
              <w:left w:val="single" w:color="000000" w:sz="6" w:space="0"/>
            </w:tcBorders>
          </w:tcPr>
          <w:p>
            <w:pPr>
              <w:pStyle w:val="10"/>
              <w:tabs>
                <w:tab w:val="left" w:pos="517"/>
              </w:tabs>
              <w:spacing w:line="273" w:lineRule="exact"/>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w w:val="105"/>
                <w:sz w:val="24"/>
                <w:szCs w:val="24"/>
                <w:lang w:eastAsia="zh-CN"/>
              </w:rPr>
              <w:t>C、下发不及时1次扣3分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43" w:hRule="exact"/>
          <w:jc w:val="center"/>
        </w:trPr>
        <w:tc>
          <w:tcPr>
            <w:tcW w:w="900" w:type="dxa"/>
            <w:vMerge w:val="restart"/>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left w:val="single" w:color="000000" w:sz="6" w:space="0"/>
              <w:bottom w:val="nil"/>
              <w:right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竞争对手信息收集分析</w:t>
            </w:r>
          </w:p>
        </w:tc>
        <w:tc>
          <w:tcPr>
            <w:tcW w:w="1260" w:type="dxa"/>
            <w:tcBorders>
              <w:left w:val="single" w:color="000000" w:sz="6" w:space="0"/>
              <w:bottom w:val="nil"/>
              <w:right w:val="single" w:color="000000" w:sz="6" w:space="0"/>
            </w:tcBorders>
          </w:tcPr>
          <w:p>
            <w:pPr>
              <w:pStyle w:val="10"/>
              <w:spacing w:line="262" w:lineRule="exact"/>
              <w:ind w:left="122"/>
              <w:jc w:val="center"/>
              <w:rPr>
                <w:rFonts w:ascii="楷体" w:hAnsi="楷体" w:eastAsia="楷体" w:cstheme="minorEastAsia"/>
                <w:sz w:val="24"/>
                <w:szCs w:val="24"/>
              </w:rPr>
            </w:pPr>
            <w:r>
              <w:rPr>
                <w:rFonts w:hint="eastAsia" w:ascii="楷体" w:hAnsi="楷体" w:eastAsia="楷体" w:cstheme="minorEastAsia"/>
                <w:sz w:val="24"/>
                <w:szCs w:val="24"/>
              </w:rPr>
              <w:t>信息收集</w:t>
            </w:r>
          </w:p>
        </w:tc>
        <w:tc>
          <w:tcPr>
            <w:tcW w:w="1080" w:type="dxa"/>
            <w:tcBorders>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left w:val="single" w:color="000000" w:sz="6" w:space="0"/>
              <w:bottom w:val="nil"/>
              <w:right w:val="single" w:color="000000" w:sz="6" w:space="0"/>
            </w:tcBorders>
          </w:tcPr>
          <w:p>
            <w:pPr>
              <w:pStyle w:val="10"/>
              <w:spacing w:before="36"/>
              <w:ind w:left="157"/>
              <w:rPr>
                <w:rFonts w:ascii="楷体" w:hAnsi="楷体" w:eastAsia="楷体" w:cstheme="minorEastAsia"/>
                <w:sz w:val="24"/>
                <w:szCs w:val="24"/>
              </w:rPr>
            </w:pPr>
            <w:r>
              <w:rPr>
                <w:rFonts w:hint="eastAsia" w:ascii="楷体" w:hAnsi="楷体" w:eastAsia="楷体" w:cstheme="minorEastAsia"/>
                <w:sz w:val="24"/>
                <w:szCs w:val="24"/>
              </w:rPr>
              <w:t>20%</w:t>
            </w:r>
          </w:p>
        </w:tc>
        <w:tc>
          <w:tcPr>
            <w:tcW w:w="8820" w:type="dxa"/>
            <w:gridSpan w:val="4"/>
            <w:tcBorders>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考评人从二方面考评此项工作：</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122"/>
              <w:jc w:val="center"/>
              <w:rPr>
                <w:rFonts w:ascii="楷体" w:hAnsi="楷体" w:eastAsia="楷体" w:cstheme="minorEastAsia"/>
                <w:sz w:val="24"/>
                <w:szCs w:val="24"/>
              </w:rPr>
            </w:pPr>
            <w:r>
              <w:rPr>
                <w:rFonts w:hint="eastAsia" w:ascii="楷体" w:hAnsi="楷体" w:eastAsia="楷体" w:cstheme="minorEastAsia"/>
                <w:sz w:val="24"/>
                <w:szCs w:val="24"/>
              </w:rPr>
              <w:t>报告</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gridSpan w:val="4"/>
            <w:tcBorders>
              <w:top w:val="nil"/>
              <w:left w:val="single" w:color="000000" w:sz="6" w:space="0"/>
              <w:bottom w:val="nil"/>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近期建立竞争对手信息收集方式、基本流程、明确报告表现形式(权重50%)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32"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8820" w:type="dxa"/>
            <w:gridSpan w:val="4"/>
            <w:tcBorders>
              <w:top w:val="nil"/>
              <w:left w:val="single" w:color="000000" w:sz="6" w:space="0"/>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近期几次收集分析质量：信息收集的完整性(20%)、对信息总结提升程度(30%)</w:t>
            </w:r>
          </w:p>
        </w:tc>
      </w:tr>
    </w:tbl>
    <w:p>
      <w:pPr>
        <w:pStyle w:val="3"/>
        <w:spacing w:before="223"/>
        <w:jc w:val="center"/>
        <w:rPr>
          <w:rFonts w:ascii="楷体" w:hAnsi="楷体" w:eastAsia="楷体" w:cstheme="minorEastAsia"/>
          <w:sz w:val="24"/>
          <w:szCs w:val="24"/>
          <w:u w:val="none"/>
          <w:lang w:eastAsia="zh-CN"/>
        </w:rPr>
      </w:pPr>
      <w:r>
        <w:rPr>
          <w:rFonts w:hint="eastAsia" w:ascii="楷体" w:hAnsi="楷体" w:eastAsia="楷体" w:cstheme="minorEastAsia"/>
          <w:szCs w:val="24"/>
          <w:u w:val="none"/>
          <w:lang w:eastAsia="zh-CN"/>
        </w:rPr>
        <w:t>销售事务室销售事务主管岗位能力与态度考核指标组成表</w:t>
      </w:r>
    </w:p>
    <w:p>
      <w:pPr>
        <w:pStyle w:val="3"/>
        <w:spacing w:before="13"/>
        <w:rPr>
          <w:rFonts w:ascii="楷体" w:hAnsi="楷体" w:eastAsia="楷体" w:cstheme="minorEastAsia"/>
          <w:sz w:val="24"/>
          <w:szCs w:val="24"/>
          <w:u w:val="none"/>
          <w:lang w:eastAsia="zh-CN"/>
        </w:rPr>
      </w:pPr>
    </w:p>
    <w:tbl>
      <w:tblPr>
        <w:tblStyle w:val="8"/>
        <w:tblW w:w="1510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00"/>
        <w:gridCol w:w="4740"/>
        <w:gridCol w:w="4740"/>
        <w:gridCol w:w="472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15"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172" w:lineRule="auto"/>
              <w:ind w:left="187"/>
              <w:rPr>
                <w:rFonts w:ascii="楷体" w:hAnsi="楷体" w:eastAsia="楷体" w:cstheme="minorEastAsia"/>
                <w:b/>
                <w:sz w:val="24"/>
                <w:szCs w:val="24"/>
              </w:rPr>
            </w:pPr>
            <w:r>
              <w:rPr>
                <w:rFonts w:hint="eastAsia" w:ascii="楷体" w:hAnsi="楷体" w:eastAsia="楷体" w:cstheme="minorEastAsia"/>
                <w:b/>
                <w:sz w:val="24"/>
                <w:szCs w:val="24"/>
              </w:rPr>
              <w:t>能力 指标</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指标一：解决问题的能力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指标三：推断能力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top w:val="double" w:color="000000" w:sz="6" w:space="0"/>
              <w:right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rPr>
              <w:t xml:space="preserve">指标五：效率 </w:t>
            </w:r>
          </w:p>
          <w:p>
            <w:pPr>
              <w:pStyle w:val="10"/>
              <w:spacing w:before="192" w:line="276" w:lineRule="auto"/>
              <w:rPr>
                <w:rFonts w:ascii="楷体" w:hAnsi="楷体" w:eastAsia="楷体" w:cstheme="minorEastAsia"/>
                <w:sz w:val="24"/>
                <w:szCs w:val="24"/>
              </w:rPr>
            </w:pPr>
            <w:r>
              <w:rPr>
                <w:rFonts w:hint="eastAsia" w:ascii="楷体" w:hAnsi="楷体" w:eastAsia="楷体" w:cstheme="minorEastAsia"/>
                <w:sz w:val="24"/>
                <w:szCs w:val="24"/>
              </w:rPr>
              <w:t>权重：15%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1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rPr>
            </w:pPr>
          </w:p>
        </w:tc>
        <w:tc>
          <w:tcPr>
            <w:tcW w:w="4740" w:type="dxa"/>
          </w:tcPr>
          <w:p>
            <w:pPr>
              <w:pStyle w:val="10"/>
              <w:spacing w:before="9"/>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指标二：解决矛盾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Pr>
          <w:p>
            <w:pPr>
              <w:pStyle w:val="10"/>
              <w:spacing w:before="9"/>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指标四：沟通能力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c>
          <w:tcPr>
            <w:tcW w:w="4725" w:type="dxa"/>
            <w:tcBorders>
              <w:right w:val="double" w:color="000000" w:sz="6" w:space="0"/>
            </w:tcBorders>
          </w:tcPr>
          <w:p>
            <w:pPr>
              <w:rPr>
                <w:rFonts w:ascii="楷体" w:hAnsi="楷体" w:eastAsia="楷体" w:cstheme="minorEastAsia"/>
                <w:sz w:val="24"/>
                <w:szCs w:val="24"/>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6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5"/>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态度 指标</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指标一：是否有责任感，愿意承担更多的责任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指标三：是否认真完成任务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right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指标五：是否及时准确向上级汇报工作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9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2"/>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指标二：处理问题是否全面周到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2"/>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指标四：是否能严守期限，达成目标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c>
          <w:tcPr>
            <w:tcW w:w="4725" w:type="dxa"/>
            <w:tcBorders>
              <w:bottom w:val="double" w:color="000000" w:sz="6" w:space="0"/>
              <w:right w:val="double" w:color="000000" w:sz="6" w:space="0"/>
            </w:tcBorders>
          </w:tcPr>
          <w:p>
            <w:pPr>
              <w:rPr>
                <w:rFonts w:ascii="楷体" w:hAnsi="楷体" w:eastAsia="楷体" w:cstheme="minorEastAsia"/>
                <w:sz w:val="24"/>
                <w:szCs w:val="24"/>
                <w:lang w:eastAsia="zh-CN"/>
              </w:rPr>
            </w:pPr>
          </w:p>
        </w:tc>
      </w:tr>
    </w:tbl>
    <w:p>
      <w:pPr>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16"/>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 w:val="24"/>
          <w:szCs w:val="24"/>
          <w:u w:val="none"/>
          <w:lang w:eastAsia="zh-CN"/>
        </w:rPr>
      </w:pPr>
      <w:bookmarkStart w:id="24" w:name="_bookmark12"/>
      <w:bookmarkEnd w:id="24"/>
      <w:bookmarkStart w:id="25" w:name="销售事务室主机核算员(合同评审员)岗位业绩考核指标组成表"/>
      <w:bookmarkEnd w:id="25"/>
      <w:r>
        <w:rPr>
          <w:rFonts w:hint="eastAsia" w:ascii="楷体" w:hAnsi="楷体" w:eastAsia="楷体" w:cstheme="minorEastAsia"/>
          <w:szCs w:val="24"/>
          <w:u w:val="none"/>
          <w:lang w:eastAsia="zh-CN"/>
        </w:rPr>
        <w:t>销售事务室主机核算员(合同评审员)岗位业绩考核指标组成表</w:t>
      </w:r>
    </w:p>
    <w:p>
      <w:pPr>
        <w:pStyle w:val="3"/>
        <w:spacing w:before="14"/>
        <w:rPr>
          <w:rFonts w:ascii="楷体" w:hAnsi="楷体" w:eastAsia="楷体" w:cstheme="minorEastAsia"/>
          <w:sz w:val="24"/>
          <w:szCs w:val="24"/>
          <w:u w:val="none"/>
          <w:lang w:eastAsia="zh-CN"/>
        </w:rPr>
      </w:pPr>
    </w:p>
    <w:tbl>
      <w:tblPr>
        <w:tblStyle w:val="8"/>
        <w:tblW w:w="15280" w:type="dxa"/>
        <w:jc w:val="center"/>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Layout w:type="fixed"/>
        <w:tblCellMar>
          <w:top w:w="0" w:type="dxa"/>
          <w:left w:w="0" w:type="dxa"/>
          <w:bottom w:w="0" w:type="dxa"/>
          <w:right w:w="0" w:type="dxa"/>
        </w:tblCellMar>
      </w:tblPr>
      <w:tblGrid>
        <w:gridCol w:w="888"/>
        <w:gridCol w:w="2665"/>
        <w:gridCol w:w="1244"/>
        <w:gridCol w:w="1066"/>
        <w:gridCol w:w="711"/>
        <w:gridCol w:w="2132"/>
        <w:gridCol w:w="2310"/>
        <w:gridCol w:w="1954"/>
        <w:gridCol w:w="2310"/>
      </w:tblGrid>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817" w:hRule="exact"/>
          <w:jc w:val="center"/>
        </w:trPr>
        <w:tc>
          <w:tcPr>
            <w:tcW w:w="888" w:type="dxa"/>
            <w:tcBorders>
              <w:bottom w:val="single" w:color="000000" w:sz="6" w:space="0"/>
              <w:right w:val="single" w:color="000000" w:sz="6" w:space="0"/>
            </w:tcBorders>
            <w:shd w:val="clear" w:color="auto" w:fill="E6E6E6"/>
          </w:tcPr>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指标 类别</w:t>
            </w:r>
          </w:p>
        </w:tc>
        <w:tc>
          <w:tcPr>
            <w:tcW w:w="2665" w:type="dxa"/>
            <w:tcBorders>
              <w:left w:val="single" w:color="000000" w:sz="6" w:space="0"/>
              <w:bottom w:val="single" w:color="000000" w:sz="6" w:space="0"/>
              <w:right w:val="single" w:color="000000" w:sz="6" w:space="0"/>
            </w:tcBorders>
            <w:shd w:val="clear" w:color="auto" w:fill="E6E6E6"/>
          </w:tcPr>
          <w:p>
            <w:pPr>
              <w:pStyle w:val="10"/>
              <w:spacing w:before="61"/>
              <w:ind w:left="862"/>
              <w:rPr>
                <w:rFonts w:ascii="楷体" w:hAnsi="楷体" w:eastAsia="楷体" w:cstheme="minorEastAsia"/>
                <w:b/>
                <w:sz w:val="24"/>
                <w:szCs w:val="24"/>
              </w:rPr>
            </w:pPr>
            <w:r>
              <w:rPr>
                <w:rFonts w:hint="eastAsia" w:ascii="楷体" w:hAnsi="楷体" w:eastAsia="楷体" w:cstheme="minorEastAsia"/>
                <w:b/>
                <w:sz w:val="24"/>
                <w:szCs w:val="24"/>
              </w:rPr>
              <w:t>考核指标</w:t>
            </w:r>
          </w:p>
        </w:tc>
        <w:tc>
          <w:tcPr>
            <w:tcW w:w="1244" w:type="dxa"/>
            <w:tcBorders>
              <w:left w:val="single" w:color="000000" w:sz="6" w:space="0"/>
              <w:bottom w:val="single" w:color="000000" w:sz="6" w:space="0"/>
              <w:right w:val="single" w:color="000000" w:sz="6" w:space="0"/>
            </w:tcBorders>
            <w:shd w:val="clear" w:color="auto" w:fill="E6E6E6"/>
          </w:tcPr>
          <w:p>
            <w:pPr>
              <w:pStyle w:val="10"/>
              <w:spacing w:before="61"/>
              <w:ind w:left="142"/>
              <w:rPr>
                <w:rFonts w:ascii="楷体" w:hAnsi="楷体" w:eastAsia="楷体" w:cstheme="minorEastAsia"/>
                <w:b/>
                <w:sz w:val="24"/>
                <w:szCs w:val="24"/>
              </w:rPr>
            </w:pPr>
            <w:r>
              <w:rPr>
                <w:rFonts w:hint="eastAsia" w:ascii="楷体" w:hAnsi="楷体" w:eastAsia="楷体" w:cstheme="minorEastAsia"/>
                <w:b/>
                <w:sz w:val="24"/>
                <w:szCs w:val="24"/>
              </w:rPr>
              <w:t>信息来源</w:t>
            </w:r>
          </w:p>
        </w:tc>
        <w:tc>
          <w:tcPr>
            <w:tcW w:w="1066"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考评人</w:t>
            </w:r>
          </w:p>
        </w:tc>
        <w:tc>
          <w:tcPr>
            <w:tcW w:w="711" w:type="dxa"/>
            <w:tcBorders>
              <w:left w:val="single" w:color="000000" w:sz="6" w:space="0"/>
              <w:bottom w:val="single" w:color="000000" w:sz="6" w:space="0"/>
              <w:right w:val="single" w:color="000000" w:sz="6" w:space="0"/>
            </w:tcBorders>
            <w:shd w:val="clear" w:color="auto" w:fill="E6E6E6"/>
          </w:tcPr>
          <w:p>
            <w:pPr>
              <w:pStyle w:val="10"/>
              <w:spacing w:before="61"/>
              <w:ind w:left="92"/>
              <w:jc w:val="center"/>
              <w:rPr>
                <w:rFonts w:ascii="楷体" w:hAnsi="楷体" w:eastAsia="楷体" w:cstheme="minorEastAsia"/>
                <w:b/>
                <w:sz w:val="24"/>
                <w:szCs w:val="24"/>
              </w:rPr>
            </w:pPr>
            <w:r>
              <w:rPr>
                <w:rFonts w:hint="eastAsia" w:ascii="楷体" w:hAnsi="楷体" w:eastAsia="楷体" w:cstheme="minorEastAsia"/>
                <w:b/>
                <w:sz w:val="24"/>
                <w:szCs w:val="24"/>
              </w:rPr>
              <w:t>权重</w:t>
            </w:r>
          </w:p>
        </w:tc>
        <w:tc>
          <w:tcPr>
            <w:tcW w:w="8705" w:type="dxa"/>
            <w:gridSpan w:val="4"/>
            <w:tcBorders>
              <w:left w:val="single" w:color="000000" w:sz="6" w:space="0"/>
              <w:bottom w:val="single" w:color="000000" w:sz="6" w:space="0"/>
            </w:tcBorders>
            <w:shd w:val="clear" w:color="auto" w:fill="E6E6E6"/>
          </w:tcPr>
          <w:p>
            <w:pPr>
              <w:pStyle w:val="10"/>
              <w:spacing w:before="61"/>
              <w:ind w:left="77"/>
              <w:jc w:val="center"/>
              <w:rPr>
                <w:rFonts w:ascii="楷体" w:hAnsi="楷体" w:eastAsia="楷体" w:cstheme="minorEastAsia"/>
                <w:b/>
                <w:sz w:val="24"/>
                <w:szCs w:val="24"/>
              </w:rPr>
            </w:pPr>
            <w:r>
              <w:rPr>
                <w:rFonts w:hint="eastAsia" w:ascii="楷体" w:hAnsi="楷体" w:eastAsia="楷体" w:cstheme="minorEastAsia"/>
                <w:b/>
                <w:sz w:val="24"/>
                <w:szCs w:val="24"/>
              </w:rPr>
              <w:t>考评标准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2088" w:hRule="exact"/>
          <w:jc w:val="center"/>
        </w:trPr>
        <w:tc>
          <w:tcPr>
            <w:tcW w:w="888" w:type="dxa"/>
            <w:vMerge w:val="restart"/>
            <w:tcBorders>
              <w:top w:val="single" w:color="000000" w:sz="6" w:space="0"/>
              <w:right w:val="single" w:color="000000" w:sz="6" w:space="0"/>
            </w:tcBorders>
            <w:shd w:val="clear" w:color="auto" w:fill="E6E6E6"/>
          </w:tcPr>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spacing w:before="13"/>
              <w:ind w:left="0"/>
              <w:rPr>
                <w:rFonts w:ascii="楷体" w:hAnsi="楷体" w:eastAsia="楷体" w:cstheme="minorEastAsia"/>
                <w:b/>
                <w:sz w:val="24"/>
                <w:szCs w:val="24"/>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业绩 指标</w:t>
            </w:r>
          </w:p>
        </w:tc>
        <w:tc>
          <w:tcPr>
            <w:tcW w:w="2665" w:type="dxa"/>
            <w:tcBorders>
              <w:top w:val="single" w:color="000000" w:sz="6" w:space="0"/>
              <w:left w:val="single" w:color="000000" w:sz="6" w:space="0"/>
              <w:bottom w:val="single" w:color="000000" w:sz="6" w:space="0"/>
              <w:right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合同评审情况统计报告</w:t>
            </w:r>
          </w:p>
        </w:tc>
        <w:tc>
          <w:tcPr>
            <w:tcW w:w="1244" w:type="dxa"/>
            <w:tcBorders>
              <w:top w:val="single" w:color="000000" w:sz="6" w:space="0"/>
              <w:left w:val="single" w:color="000000" w:sz="6" w:space="0"/>
              <w:bottom w:val="single" w:color="000000" w:sz="6" w:space="0"/>
              <w:right w:val="single" w:color="000000" w:sz="6" w:space="0"/>
            </w:tcBorders>
          </w:tcPr>
          <w:p>
            <w:pPr>
              <w:pStyle w:val="10"/>
              <w:spacing w:line="276" w:lineRule="auto"/>
              <w:ind w:left="122"/>
              <w:jc w:val="center"/>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本岗位提 交报告 合同评审 记录</w:t>
            </w:r>
          </w:p>
        </w:tc>
        <w:tc>
          <w:tcPr>
            <w:tcW w:w="1066" w:type="dxa"/>
            <w:tcBorders>
              <w:top w:val="single" w:color="000000" w:sz="6" w:space="0"/>
              <w:left w:val="single" w:color="000000" w:sz="6" w:space="0"/>
              <w:bottom w:val="single" w:color="000000" w:sz="6" w:space="0"/>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11" w:type="dxa"/>
            <w:tcBorders>
              <w:top w:val="single" w:color="000000" w:sz="6" w:space="0"/>
              <w:left w:val="single" w:color="000000" w:sz="6" w:space="0"/>
              <w:bottom w:val="single" w:color="000000" w:sz="6" w:space="0"/>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20%</w:t>
            </w:r>
          </w:p>
        </w:tc>
        <w:tc>
          <w:tcPr>
            <w:tcW w:w="8705" w:type="dxa"/>
            <w:gridSpan w:val="4"/>
            <w:tcBorders>
              <w:top w:val="single" w:color="000000" w:sz="6" w:space="0"/>
              <w:left w:val="single" w:color="000000" w:sz="6" w:space="0"/>
              <w:bottom w:val="single" w:color="000000" w:sz="6" w:space="0"/>
            </w:tcBorders>
          </w:tcPr>
          <w:p>
            <w:pPr>
              <w:pStyle w:val="10"/>
              <w:spacing w:line="264"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每季度末 25 </w:t>
            </w:r>
            <w:r>
              <w:rPr>
                <w:rFonts w:hint="eastAsia" w:ascii="楷体" w:hAnsi="楷体" w:eastAsia="楷体" w:cstheme="minorEastAsia"/>
                <w:spacing w:val="2"/>
                <w:sz w:val="24"/>
                <w:szCs w:val="24"/>
                <w:lang w:eastAsia="zh-CN"/>
              </w:rPr>
              <w:t xml:space="preserve">号前提交，内容包括：合同审批权的监督、合同档案及评审资料保管、监督各分 </w:t>
            </w:r>
            <w:r>
              <w:rPr>
                <w:rFonts w:hint="eastAsia" w:ascii="楷体" w:hAnsi="楷体" w:eastAsia="楷体" w:cstheme="minorEastAsia"/>
                <w:sz w:val="24"/>
                <w:szCs w:val="24"/>
                <w:lang w:eastAsia="zh-CN"/>
              </w:rPr>
              <w:t>支机构是否按合同书写质量规程执行 报告衡量因素：报告上交及时性（20</w:t>
            </w:r>
            <w:r>
              <w:rPr>
                <w:rFonts w:hint="eastAsia" w:ascii="楷体" w:hAnsi="楷体" w:eastAsia="楷体" w:cstheme="minorEastAsia"/>
                <w:spacing w:val="5"/>
                <w:sz w:val="24"/>
                <w:szCs w:val="24"/>
                <w:lang w:eastAsia="zh-CN"/>
              </w:rPr>
              <w:t>%</w:t>
            </w:r>
            <w:r>
              <w:rPr>
                <w:rFonts w:hint="eastAsia" w:ascii="楷体" w:hAnsi="楷体" w:eastAsia="楷体" w:cstheme="minorEastAsia"/>
                <w:spacing w:val="-105"/>
                <w:sz w:val="24"/>
                <w:szCs w:val="24"/>
                <w:lang w:eastAsia="zh-CN"/>
              </w:rPr>
              <w:t>）</w:t>
            </w:r>
            <w:r>
              <w:rPr>
                <w:rFonts w:hint="eastAsia" w:ascii="楷体" w:hAnsi="楷体" w:eastAsia="楷体" w:cstheme="minorEastAsia"/>
                <w:sz w:val="24"/>
                <w:szCs w:val="24"/>
                <w:lang w:eastAsia="zh-CN"/>
              </w:rPr>
              <w:t>、统计数据是否准确（80</w:t>
            </w:r>
            <w:r>
              <w:rPr>
                <w:rFonts w:hint="eastAsia" w:ascii="楷体" w:hAnsi="楷体" w:eastAsia="楷体" w:cstheme="minorEastAsia"/>
                <w:spacing w:val="-10"/>
                <w:sz w:val="24"/>
                <w:szCs w:val="24"/>
                <w:lang w:eastAsia="zh-CN"/>
              </w:rPr>
              <w:t>%</w:t>
            </w:r>
            <w:r>
              <w:rPr>
                <w:rFonts w:hint="eastAsia" w:ascii="楷体" w:hAnsi="楷体" w:eastAsia="楷体" w:cstheme="minorEastAsia"/>
                <w:sz w:val="24"/>
                <w:szCs w:val="24"/>
                <w:lang w:eastAsia="zh-CN"/>
              </w:rPr>
              <w:t>） 本项得分为：考评期提交报告平均得分（百分制）*本项权重系数（20%）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2407" w:hRule="exact"/>
          <w:jc w:val="center"/>
        </w:trPr>
        <w:tc>
          <w:tcPr>
            <w:tcW w:w="888"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665" w:type="dxa"/>
            <w:tcBorders>
              <w:top w:val="single" w:color="000000" w:sz="6" w:space="0"/>
              <w:left w:val="single" w:color="000000" w:sz="6" w:space="0"/>
              <w:bottom w:val="single" w:color="000000" w:sz="6" w:space="0"/>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合同评审完成情况</w:t>
            </w:r>
          </w:p>
        </w:tc>
        <w:tc>
          <w:tcPr>
            <w:tcW w:w="1244" w:type="dxa"/>
            <w:tcBorders>
              <w:top w:val="single" w:color="000000" w:sz="6" w:space="0"/>
              <w:left w:val="single" w:color="000000" w:sz="6" w:space="0"/>
              <w:bottom w:val="single" w:color="000000" w:sz="6" w:space="0"/>
              <w:right w:val="single" w:color="000000" w:sz="6" w:space="0"/>
            </w:tcBorders>
          </w:tcPr>
          <w:p>
            <w:pPr>
              <w:pStyle w:val="10"/>
              <w:spacing w:line="276" w:lineRule="auto"/>
              <w:ind w:left="412" w:hanging="210"/>
              <w:rPr>
                <w:rFonts w:ascii="楷体" w:hAnsi="楷体" w:eastAsia="楷体" w:cstheme="minorEastAsia"/>
                <w:sz w:val="24"/>
                <w:szCs w:val="24"/>
              </w:rPr>
            </w:pPr>
            <w:r>
              <w:rPr>
                <w:rFonts w:hint="eastAsia" w:ascii="楷体" w:hAnsi="楷体" w:eastAsia="楷体" w:cstheme="minorEastAsia"/>
                <w:sz w:val="24"/>
                <w:szCs w:val="24"/>
              </w:rPr>
              <w:t>合同评审 记录</w:t>
            </w:r>
          </w:p>
        </w:tc>
        <w:tc>
          <w:tcPr>
            <w:tcW w:w="1066" w:type="dxa"/>
            <w:tcBorders>
              <w:top w:val="single" w:color="000000" w:sz="6" w:space="0"/>
              <w:left w:val="single" w:color="000000" w:sz="6" w:space="0"/>
              <w:bottom w:val="single" w:color="000000" w:sz="6" w:space="0"/>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11" w:type="dxa"/>
            <w:tcBorders>
              <w:top w:val="single" w:color="000000" w:sz="6" w:space="0"/>
              <w:left w:val="single" w:color="000000" w:sz="6" w:space="0"/>
              <w:bottom w:val="single" w:color="000000" w:sz="6" w:space="0"/>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60%</w:t>
            </w:r>
          </w:p>
        </w:tc>
        <w:tc>
          <w:tcPr>
            <w:tcW w:w="8705" w:type="dxa"/>
            <w:gridSpan w:val="4"/>
            <w:tcBorders>
              <w:top w:val="single" w:color="000000" w:sz="6" w:space="0"/>
              <w:left w:val="single" w:color="000000" w:sz="6" w:space="0"/>
              <w:bottom w:val="single" w:color="000000" w:sz="6" w:space="0"/>
            </w:tcBorders>
          </w:tcPr>
          <w:p>
            <w:pPr>
              <w:pStyle w:val="10"/>
              <w:spacing w:line="259" w:lineRule="auto"/>
              <w:ind w:firstLine="210"/>
              <w:rPr>
                <w:rFonts w:ascii="楷体" w:hAnsi="楷体" w:eastAsia="楷体" w:cstheme="minorEastAsia"/>
                <w:sz w:val="24"/>
                <w:szCs w:val="24"/>
                <w:lang w:eastAsia="zh-CN"/>
              </w:rPr>
            </w:pPr>
            <w:r>
              <w:rPr>
                <w:rFonts w:hint="eastAsia" w:ascii="楷体" w:hAnsi="楷体" w:eastAsia="楷体" w:cstheme="minorEastAsia"/>
                <w:sz w:val="24"/>
                <w:szCs w:val="24"/>
                <w:lang w:eastAsia="zh-CN"/>
              </w:rPr>
              <w:t>衡量因素包括：A 审核分公司是否按标准签定合同、B 正常合同是否当天处理完、C 未正常 合同是否有效处理</w:t>
            </w:r>
          </w:p>
          <w:p>
            <w:pPr>
              <w:pStyle w:val="10"/>
              <w:tabs>
                <w:tab w:val="left" w:pos="517"/>
              </w:tabs>
              <w:spacing w:before="23"/>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sz w:val="24"/>
                <w:szCs w:val="24"/>
                <w:lang w:eastAsia="zh-CN"/>
              </w:rPr>
              <w:t>A、对分公司未按标准签定合同的情况未能发现，出现一次扣2 分</w:t>
            </w:r>
          </w:p>
          <w:p>
            <w:pPr>
              <w:pStyle w:val="10"/>
              <w:tabs>
                <w:tab w:val="left" w:pos="517"/>
              </w:tabs>
              <w:spacing w:before="24"/>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sz w:val="24"/>
                <w:szCs w:val="24"/>
                <w:lang w:eastAsia="zh-CN"/>
              </w:rPr>
              <w:t>B、未当天处理完发现一次扣3 分</w:t>
            </w:r>
          </w:p>
          <w:p>
            <w:pPr>
              <w:pStyle w:val="10"/>
              <w:tabs>
                <w:tab w:val="left" w:pos="517"/>
              </w:tabs>
              <w:spacing w:before="24" w:line="247" w:lineRule="auto"/>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sz w:val="24"/>
                <w:szCs w:val="24"/>
                <w:lang w:eastAsia="zh-CN"/>
              </w:rPr>
              <w:t>C、未能及时有效处理一次扣3分 注：实际得分：100－（次数*分数）</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581" w:hRule="exact"/>
          <w:jc w:val="center"/>
        </w:trPr>
        <w:tc>
          <w:tcPr>
            <w:tcW w:w="888"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665" w:type="dxa"/>
            <w:vMerge w:val="restart"/>
            <w:tcBorders>
              <w:top w:val="single" w:color="000000" w:sz="6" w:space="0"/>
              <w:left w:val="single" w:color="000000" w:sz="6" w:space="0"/>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片区销售业绩核算</w:t>
            </w:r>
          </w:p>
        </w:tc>
        <w:tc>
          <w:tcPr>
            <w:tcW w:w="1244" w:type="dxa"/>
            <w:vMerge w:val="restart"/>
            <w:tcBorders>
              <w:top w:val="single" w:color="000000" w:sz="6" w:space="0"/>
              <w:left w:val="single" w:color="000000" w:sz="6" w:space="0"/>
              <w:right w:val="single" w:color="000000" w:sz="6" w:space="0"/>
            </w:tcBorders>
          </w:tcPr>
          <w:p>
            <w:pPr>
              <w:pStyle w:val="10"/>
              <w:spacing w:line="276" w:lineRule="auto"/>
              <w:ind w:left="307" w:hanging="105"/>
              <w:rPr>
                <w:rFonts w:ascii="楷体" w:hAnsi="楷体" w:eastAsia="楷体" w:cstheme="minorEastAsia"/>
                <w:sz w:val="24"/>
                <w:szCs w:val="24"/>
              </w:rPr>
            </w:pPr>
            <w:r>
              <w:rPr>
                <w:rFonts w:hint="eastAsia" w:ascii="楷体" w:hAnsi="楷体" w:eastAsia="楷体" w:cstheme="minorEastAsia"/>
                <w:sz w:val="24"/>
                <w:szCs w:val="24"/>
              </w:rPr>
              <w:t>分公司业 绩报表</w:t>
            </w:r>
          </w:p>
        </w:tc>
        <w:tc>
          <w:tcPr>
            <w:tcW w:w="1066" w:type="dxa"/>
            <w:vMerge w:val="restart"/>
            <w:tcBorders>
              <w:top w:val="single" w:color="000000" w:sz="6" w:space="0"/>
              <w:left w:val="single" w:color="000000" w:sz="6" w:space="0"/>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11" w:type="dxa"/>
            <w:vMerge w:val="restart"/>
            <w:tcBorders>
              <w:top w:val="single" w:color="000000" w:sz="6" w:space="0"/>
              <w:left w:val="single" w:color="000000" w:sz="6" w:space="0"/>
              <w:right w:val="single" w:color="000000" w:sz="6" w:space="0"/>
            </w:tcBorders>
          </w:tcPr>
          <w:p>
            <w:pPr>
              <w:pStyle w:val="10"/>
              <w:spacing w:before="36"/>
              <w:ind w:left="157"/>
              <w:rPr>
                <w:rFonts w:ascii="楷体" w:hAnsi="楷体" w:eastAsia="楷体" w:cstheme="minorEastAsia"/>
                <w:sz w:val="24"/>
                <w:szCs w:val="24"/>
              </w:rPr>
            </w:pPr>
            <w:r>
              <w:rPr>
                <w:rFonts w:hint="eastAsia" w:ascii="楷体" w:hAnsi="楷体" w:eastAsia="楷体" w:cstheme="minorEastAsia"/>
                <w:sz w:val="24"/>
                <w:szCs w:val="24"/>
              </w:rPr>
              <w:t>20%</w:t>
            </w:r>
          </w:p>
        </w:tc>
        <w:tc>
          <w:tcPr>
            <w:tcW w:w="8705" w:type="dxa"/>
            <w:gridSpan w:val="4"/>
            <w:tcBorders>
              <w:top w:val="single" w:color="000000" w:sz="6" w:space="0"/>
              <w:left w:val="single" w:color="000000" w:sz="6" w:space="0"/>
              <w:bottom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此项工作包括：片区销售业绩核算、片区费用开支核算</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99" w:hRule="exact"/>
          <w:jc w:val="center"/>
        </w:trPr>
        <w:tc>
          <w:tcPr>
            <w:tcW w:w="888"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665"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1244"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1066"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711"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2132" w:type="dxa"/>
            <w:tcBorders>
              <w:top w:val="single" w:color="000000" w:sz="6" w:space="0"/>
              <w:left w:val="single" w:color="000000" w:sz="6" w:space="0"/>
              <w:bottom w:val="single" w:color="000000" w:sz="6" w:space="0"/>
              <w:right w:val="single" w:color="000000" w:sz="6" w:space="0"/>
            </w:tcBorders>
          </w:tcPr>
          <w:p>
            <w:pPr>
              <w:pStyle w:val="10"/>
              <w:spacing w:line="302"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优</w:t>
            </w:r>
          </w:p>
        </w:tc>
        <w:tc>
          <w:tcPr>
            <w:tcW w:w="2310" w:type="dxa"/>
            <w:tcBorders>
              <w:top w:val="single" w:color="000000" w:sz="6" w:space="0"/>
              <w:left w:val="single" w:color="000000" w:sz="6" w:space="0"/>
              <w:bottom w:val="single" w:color="000000" w:sz="6" w:space="0"/>
              <w:right w:val="single" w:color="000000" w:sz="6" w:space="0"/>
            </w:tcBorders>
          </w:tcPr>
          <w:p>
            <w:pPr>
              <w:pStyle w:val="10"/>
              <w:spacing w:line="302"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良</w:t>
            </w:r>
          </w:p>
        </w:tc>
        <w:tc>
          <w:tcPr>
            <w:tcW w:w="1954" w:type="dxa"/>
            <w:tcBorders>
              <w:top w:val="single" w:color="000000" w:sz="6" w:space="0"/>
              <w:left w:val="single" w:color="000000" w:sz="6" w:space="0"/>
              <w:bottom w:val="single" w:color="000000" w:sz="6" w:space="0"/>
              <w:right w:val="single" w:color="000000" w:sz="6" w:space="0"/>
            </w:tcBorders>
          </w:tcPr>
          <w:p>
            <w:pPr>
              <w:pStyle w:val="10"/>
              <w:spacing w:line="302"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中</w:t>
            </w:r>
          </w:p>
        </w:tc>
        <w:tc>
          <w:tcPr>
            <w:tcW w:w="2310" w:type="dxa"/>
            <w:tcBorders>
              <w:top w:val="single" w:color="000000" w:sz="6" w:space="0"/>
              <w:left w:val="single" w:color="000000" w:sz="6" w:space="0"/>
              <w:bottom w:val="single" w:color="000000" w:sz="6" w:space="0"/>
            </w:tcBorders>
          </w:tcPr>
          <w:p>
            <w:pPr>
              <w:pStyle w:val="10"/>
              <w:spacing w:line="302" w:lineRule="exact"/>
              <w:ind w:left="15"/>
              <w:jc w:val="center"/>
              <w:rPr>
                <w:rFonts w:ascii="楷体" w:hAnsi="楷体" w:eastAsia="楷体" w:cstheme="minorEastAsia"/>
                <w:b/>
                <w:sz w:val="24"/>
                <w:szCs w:val="24"/>
              </w:rPr>
            </w:pPr>
            <w:r>
              <w:rPr>
                <w:rFonts w:hint="eastAsia" w:ascii="楷体" w:hAnsi="楷体" w:eastAsia="楷体" w:cstheme="minorEastAsia"/>
                <w:b/>
                <w:sz w:val="24"/>
                <w:szCs w:val="24"/>
              </w:rPr>
              <w:t>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2070" w:hRule="exact"/>
          <w:jc w:val="center"/>
        </w:trPr>
        <w:tc>
          <w:tcPr>
            <w:tcW w:w="888" w:type="dxa"/>
            <w:vMerge w:val="continue"/>
            <w:tcBorders>
              <w:right w:val="single" w:color="000000" w:sz="6" w:space="0"/>
            </w:tcBorders>
            <w:shd w:val="clear" w:color="auto" w:fill="E6E6E6"/>
          </w:tcPr>
          <w:p>
            <w:pPr>
              <w:rPr>
                <w:rFonts w:ascii="楷体" w:hAnsi="楷体" w:eastAsia="楷体" w:cstheme="minorEastAsia"/>
                <w:sz w:val="24"/>
                <w:szCs w:val="24"/>
              </w:rPr>
            </w:pPr>
          </w:p>
        </w:tc>
        <w:tc>
          <w:tcPr>
            <w:tcW w:w="2665" w:type="dxa"/>
            <w:vMerge w:val="continue"/>
            <w:tcBorders>
              <w:left w:val="single" w:color="000000" w:sz="6" w:space="0"/>
              <w:right w:val="single" w:color="000000" w:sz="6" w:space="0"/>
            </w:tcBorders>
          </w:tcPr>
          <w:p>
            <w:pPr>
              <w:rPr>
                <w:rFonts w:ascii="楷体" w:hAnsi="楷体" w:eastAsia="楷体" w:cstheme="minorEastAsia"/>
                <w:sz w:val="24"/>
                <w:szCs w:val="24"/>
              </w:rPr>
            </w:pPr>
          </w:p>
        </w:tc>
        <w:tc>
          <w:tcPr>
            <w:tcW w:w="1244" w:type="dxa"/>
            <w:vMerge w:val="continue"/>
            <w:tcBorders>
              <w:left w:val="single" w:color="000000" w:sz="6" w:space="0"/>
              <w:right w:val="single" w:color="000000" w:sz="6" w:space="0"/>
            </w:tcBorders>
          </w:tcPr>
          <w:p>
            <w:pPr>
              <w:rPr>
                <w:rFonts w:ascii="楷体" w:hAnsi="楷体" w:eastAsia="楷体" w:cstheme="minorEastAsia"/>
                <w:sz w:val="24"/>
                <w:szCs w:val="24"/>
              </w:rPr>
            </w:pPr>
          </w:p>
        </w:tc>
        <w:tc>
          <w:tcPr>
            <w:tcW w:w="1066" w:type="dxa"/>
            <w:vMerge w:val="continue"/>
            <w:tcBorders>
              <w:left w:val="single" w:color="000000" w:sz="6" w:space="0"/>
              <w:right w:val="single" w:color="000000" w:sz="6" w:space="0"/>
            </w:tcBorders>
          </w:tcPr>
          <w:p>
            <w:pPr>
              <w:rPr>
                <w:rFonts w:ascii="楷体" w:hAnsi="楷体" w:eastAsia="楷体" w:cstheme="minorEastAsia"/>
                <w:sz w:val="24"/>
                <w:szCs w:val="24"/>
              </w:rPr>
            </w:pPr>
          </w:p>
        </w:tc>
        <w:tc>
          <w:tcPr>
            <w:tcW w:w="711" w:type="dxa"/>
            <w:vMerge w:val="continue"/>
            <w:tcBorders>
              <w:left w:val="single" w:color="000000" w:sz="6" w:space="0"/>
              <w:right w:val="single" w:color="000000" w:sz="6" w:space="0"/>
            </w:tcBorders>
          </w:tcPr>
          <w:p>
            <w:pPr>
              <w:rPr>
                <w:rFonts w:ascii="楷体" w:hAnsi="楷体" w:eastAsia="楷体" w:cstheme="minorEastAsia"/>
                <w:sz w:val="24"/>
                <w:szCs w:val="24"/>
              </w:rPr>
            </w:pPr>
          </w:p>
        </w:tc>
        <w:tc>
          <w:tcPr>
            <w:tcW w:w="2132" w:type="dxa"/>
            <w:tcBorders>
              <w:top w:val="single" w:color="000000" w:sz="6" w:space="0"/>
              <w:left w:val="single" w:color="000000" w:sz="6" w:space="0"/>
              <w:right w:val="single" w:color="000000" w:sz="6" w:space="0"/>
            </w:tcBorders>
          </w:tcPr>
          <w:p>
            <w:pPr>
              <w:pStyle w:val="10"/>
              <w:spacing w:line="276" w:lineRule="auto"/>
              <w:jc w:val="both"/>
              <w:rPr>
                <w:rFonts w:ascii="楷体" w:hAnsi="楷体" w:eastAsia="楷体" w:cstheme="minorEastAsia"/>
                <w:sz w:val="24"/>
                <w:szCs w:val="24"/>
                <w:lang w:eastAsia="zh-CN"/>
              </w:rPr>
            </w:pPr>
            <w:r>
              <w:rPr>
                <w:rFonts w:hint="eastAsia" w:ascii="楷体" w:hAnsi="楷体" w:eastAsia="楷体" w:cstheme="minorEastAsia"/>
                <w:spacing w:val="5"/>
                <w:sz w:val="24"/>
                <w:szCs w:val="24"/>
                <w:lang w:eastAsia="zh-CN"/>
              </w:rPr>
              <w:t xml:space="preserve">每季核算工作准时完 成、熟练掌握销售政 </w:t>
            </w:r>
            <w:r>
              <w:rPr>
                <w:rFonts w:hint="eastAsia" w:ascii="楷体" w:hAnsi="楷体" w:eastAsia="楷体" w:cstheme="minorEastAsia"/>
                <w:spacing w:val="-8"/>
                <w:sz w:val="24"/>
                <w:szCs w:val="24"/>
                <w:lang w:eastAsia="zh-CN"/>
              </w:rPr>
              <w:t>策、核算数据</w:t>
            </w:r>
            <w:r>
              <w:rPr>
                <w:rFonts w:hint="eastAsia" w:ascii="楷体" w:hAnsi="楷体" w:eastAsia="楷体" w:cstheme="minorEastAsia"/>
                <w:sz w:val="24"/>
                <w:szCs w:val="24"/>
                <w:lang w:eastAsia="zh-CN"/>
              </w:rPr>
              <w:t>0 次－2</w:t>
            </w:r>
          </w:p>
          <w:p>
            <w:pPr>
              <w:pStyle w:val="10"/>
              <w:spacing w:line="280" w:lineRule="exact"/>
              <w:jc w:val="both"/>
              <w:rPr>
                <w:rFonts w:ascii="楷体" w:hAnsi="楷体" w:eastAsia="楷体" w:cstheme="minorEastAsia"/>
                <w:sz w:val="24"/>
                <w:szCs w:val="24"/>
              </w:rPr>
            </w:pPr>
            <w:r>
              <w:rPr>
                <w:rFonts w:hint="eastAsia" w:ascii="楷体" w:hAnsi="楷体" w:eastAsia="楷体" w:cstheme="minorEastAsia"/>
                <w:sz w:val="24"/>
                <w:szCs w:val="24"/>
              </w:rPr>
              <w:t>次（含2 次）</w:t>
            </w:r>
          </w:p>
        </w:tc>
        <w:tc>
          <w:tcPr>
            <w:tcW w:w="2310" w:type="dxa"/>
            <w:tcBorders>
              <w:top w:val="single" w:color="000000" w:sz="6" w:space="0"/>
              <w:left w:val="single" w:color="000000" w:sz="6" w:space="0"/>
              <w:right w:val="single" w:color="000000" w:sz="6" w:space="0"/>
            </w:tcBorders>
          </w:tcPr>
          <w:p>
            <w:pPr>
              <w:pStyle w:val="10"/>
              <w:spacing w:line="276" w:lineRule="auto"/>
              <w:jc w:val="both"/>
              <w:rPr>
                <w:rFonts w:ascii="楷体" w:hAnsi="楷体" w:eastAsia="楷体" w:cstheme="minorEastAsia"/>
                <w:sz w:val="24"/>
                <w:szCs w:val="24"/>
                <w:lang w:eastAsia="zh-CN"/>
              </w:rPr>
            </w:pPr>
            <w:r>
              <w:rPr>
                <w:rFonts w:hint="eastAsia" w:ascii="楷体" w:hAnsi="楷体" w:eastAsia="楷体" w:cstheme="minorEastAsia"/>
                <w:sz w:val="24"/>
                <w:szCs w:val="24"/>
                <w:lang w:eastAsia="zh-CN"/>
              </w:rPr>
              <w:t>每季核算工作准</w:t>
            </w:r>
            <w:r>
              <w:rPr>
                <w:rFonts w:hint="eastAsia" w:ascii="楷体" w:hAnsi="楷体" w:eastAsia="楷体" w:cstheme="minorEastAsia"/>
                <w:spacing w:val="7"/>
                <w:sz w:val="24"/>
                <w:szCs w:val="24"/>
                <w:lang w:eastAsia="zh-CN"/>
              </w:rPr>
              <w:t xml:space="preserve">时完 </w:t>
            </w:r>
            <w:r>
              <w:rPr>
                <w:rFonts w:hint="eastAsia" w:ascii="楷体" w:hAnsi="楷体" w:eastAsia="楷体" w:cstheme="minorEastAsia"/>
                <w:spacing w:val="-7"/>
                <w:w w:val="95"/>
                <w:sz w:val="24"/>
                <w:szCs w:val="24"/>
                <w:lang w:eastAsia="zh-CN"/>
              </w:rPr>
              <w:t xml:space="preserve">成、熟练掌握销售政策、 </w:t>
            </w:r>
            <w:r>
              <w:rPr>
                <w:rFonts w:hint="eastAsia" w:ascii="楷体" w:hAnsi="楷体" w:eastAsia="楷体" w:cstheme="minorEastAsia"/>
                <w:sz w:val="24"/>
                <w:szCs w:val="24"/>
                <w:lang w:eastAsia="zh-CN"/>
              </w:rPr>
              <w:t>核算数据2次－5</w:t>
            </w:r>
            <w:r>
              <w:rPr>
                <w:rFonts w:hint="eastAsia" w:ascii="楷体" w:hAnsi="楷体" w:eastAsia="楷体" w:cstheme="minorEastAsia"/>
                <w:spacing w:val="-105"/>
                <w:sz w:val="24"/>
                <w:szCs w:val="24"/>
                <w:lang w:eastAsia="zh-CN"/>
              </w:rPr>
              <w:t>次</w:t>
            </w:r>
            <w:r>
              <w:rPr>
                <w:rFonts w:hint="eastAsia" w:ascii="楷体" w:hAnsi="楷体" w:eastAsia="楷体" w:cstheme="minorEastAsia"/>
                <w:sz w:val="24"/>
                <w:szCs w:val="24"/>
                <w:lang w:eastAsia="zh-CN"/>
              </w:rPr>
              <w:t>（含</w:t>
            </w:r>
          </w:p>
          <w:p>
            <w:pPr>
              <w:pStyle w:val="10"/>
              <w:spacing w:line="280" w:lineRule="exact"/>
              <w:jc w:val="both"/>
              <w:rPr>
                <w:rFonts w:ascii="楷体" w:hAnsi="楷体" w:eastAsia="楷体" w:cstheme="minorEastAsia"/>
                <w:sz w:val="24"/>
                <w:szCs w:val="24"/>
              </w:rPr>
            </w:pPr>
            <w:r>
              <w:rPr>
                <w:rFonts w:hint="eastAsia" w:ascii="楷体" w:hAnsi="楷体" w:eastAsia="楷体" w:cstheme="minorEastAsia"/>
                <w:sz w:val="24"/>
                <w:szCs w:val="24"/>
              </w:rPr>
              <w:t>5 次）</w:t>
            </w:r>
          </w:p>
        </w:tc>
        <w:tc>
          <w:tcPr>
            <w:tcW w:w="1954" w:type="dxa"/>
            <w:tcBorders>
              <w:top w:val="single" w:color="000000" w:sz="6" w:space="0"/>
              <w:left w:val="single" w:color="000000" w:sz="6" w:space="0"/>
              <w:right w:val="single" w:color="000000" w:sz="6" w:space="0"/>
            </w:tcBorders>
          </w:tcPr>
          <w:p>
            <w:pPr>
              <w:pStyle w:val="10"/>
              <w:spacing w:line="271" w:lineRule="auto"/>
              <w:jc w:val="both"/>
              <w:rPr>
                <w:rFonts w:ascii="楷体" w:hAnsi="楷体" w:eastAsia="楷体" w:cstheme="minorEastAsia"/>
                <w:sz w:val="24"/>
                <w:szCs w:val="24"/>
                <w:lang w:eastAsia="zh-CN"/>
              </w:rPr>
            </w:pPr>
            <w:r>
              <w:rPr>
                <w:rFonts w:hint="eastAsia" w:ascii="楷体" w:hAnsi="楷体" w:eastAsia="楷体" w:cstheme="minorEastAsia"/>
                <w:spacing w:val="11"/>
                <w:sz w:val="24"/>
                <w:szCs w:val="24"/>
                <w:lang w:eastAsia="zh-CN"/>
              </w:rPr>
              <w:t xml:space="preserve">每季核算工作有时 会延误、熟练掌握 销售政策、核算数 </w:t>
            </w:r>
            <w:r>
              <w:rPr>
                <w:rFonts w:hint="eastAsia" w:ascii="楷体" w:hAnsi="楷体" w:eastAsia="楷体" w:cstheme="minorEastAsia"/>
                <w:sz w:val="24"/>
                <w:szCs w:val="24"/>
                <w:lang w:eastAsia="zh-CN"/>
              </w:rPr>
              <w:t xml:space="preserve">据5 次－8 </w:t>
            </w:r>
            <w:r>
              <w:rPr>
                <w:rFonts w:hint="eastAsia" w:ascii="楷体" w:hAnsi="楷体" w:eastAsia="楷体" w:cstheme="minorEastAsia"/>
                <w:spacing w:val="-10"/>
                <w:sz w:val="24"/>
                <w:szCs w:val="24"/>
                <w:lang w:eastAsia="zh-CN"/>
              </w:rPr>
              <w:t xml:space="preserve">次（含 </w:t>
            </w:r>
            <w:r>
              <w:rPr>
                <w:rFonts w:hint="eastAsia" w:ascii="楷体" w:hAnsi="楷体" w:eastAsia="楷体" w:cstheme="minorEastAsia"/>
                <w:sz w:val="24"/>
                <w:szCs w:val="24"/>
                <w:lang w:eastAsia="zh-CN"/>
              </w:rPr>
              <w:t>8 次）</w:t>
            </w:r>
          </w:p>
        </w:tc>
        <w:tc>
          <w:tcPr>
            <w:tcW w:w="2310" w:type="dxa"/>
            <w:tcBorders>
              <w:top w:val="single" w:color="000000" w:sz="6" w:space="0"/>
              <w:left w:val="single" w:color="000000" w:sz="6" w:space="0"/>
            </w:tcBorders>
          </w:tcPr>
          <w:p>
            <w:pPr>
              <w:pStyle w:val="10"/>
              <w:spacing w:line="276" w:lineRule="auto"/>
              <w:jc w:val="both"/>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每季核算工作经常会延 </w:t>
            </w:r>
            <w:r>
              <w:rPr>
                <w:rFonts w:hint="eastAsia" w:ascii="楷体" w:hAnsi="楷体" w:eastAsia="楷体" w:cstheme="minorEastAsia"/>
                <w:spacing w:val="-7"/>
                <w:w w:val="95"/>
                <w:sz w:val="24"/>
                <w:szCs w:val="24"/>
                <w:lang w:eastAsia="zh-CN"/>
              </w:rPr>
              <w:t xml:space="preserve">误、熟练掌握销售政策、 </w:t>
            </w:r>
            <w:r>
              <w:rPr>
                <w:rFonts w:hint="eastAsia" w:ascii="楷体" w:hAnsi="楷体" w:eastAsia="楷体" w:cstheme="minorEastAsia"/>
                <w:sz w:val="24"/>
                <w:szCs w:val="24"/>
                <w:lang w:eastAsia="zh-CN"/>
              </w:rPr>
              <w:t>核算数据8 次以上</w:t>
            </w:r>
          </w:p>
        </w:tc>
      </w:tr>
    </w:tbl>
    <w:p>
      <w:pPr>
        <w:spacing w:line="276" w:lineRule="auto"/>
        <w:jc w:val="both"/>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16"/>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 w:val="24"/>
          <w:szCs w:val="24"/>
          <w:u w:val="none"/>
          <w:lang w:eastAsia="zh-CN"/>
        </w:rPr>
      </w:pPr>
      <w:r>
        <w:rPr>
          <w:rFonts w:hint="eastAsia" w:ascii="楷体" w:hAnsi="楷体" w:eastAsia="楷体" w:cstheme="minorEastAsia"/>
          <w:szCs w:val="24"/>
          <w:u w:val="none"/>
          <w:lang w:eastAsia="zh-CN"/>
        </w:rPr>
        <w:t>销售事务室主机核算员(合同评审员)岗位能力与态度考核指标组成表</w:t>
      </w:r>
    </w:p>
    <w:p>
      <w:pPr>
        <w:pStyle w:val="3"/>
        <w:spacing w:before="15"/>
        <w:rPr>
          <w:rFonts w:ascii="楷体" w:hAnsi="楷体" w:eastAsia="楷体" w:cstheme="minorEastAsia"/>
          <w:sz w:val="24"/>
          <w:szCs w:val="24"/>
          <w:u w:val="none"/>
          <w:lang w:eastAsia="zh-CN"/>
        </w:rPr>
      </w:pPr>
    </w:p>
    <w:tbl>
      <w:tblPr>
        <w:tblStyle w:val="8"/>
        <w:tblW w:w="1510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00"/>
        <w:gridCol w:w="4740"/>
        <w:gridCol w:w="4740"/>
        <w:gridCol w:w="472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3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1"/>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能力 指标</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指标一：推断评估能力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指标三：解决问题的能力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top w:val="double" w:color="000000" w:sz="6" w:space="0"/>
              <w:right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rPr>
              <w:t xml:space="preserve">指标五：效率 </w:t>
            </w:r>
          </w:p>
          <w:p>
            <w:pPr>
              <w:pStyle w:val="10"/>
              <w:spacing w:before="192" w:line="276" w:lineRule="auto"/>
              <w:rPr>
                <w:rFonts w:ascii="楷体" w:hAnsi="楷体" w:eastAsia="楷体" w:cstheme="minorEastAsia"/>
                <w:sz w:val="24"/>
                <w:szCs w:val="24"/>
              </w:rPr>
            </w:pPr>
            <w:r>
              <w:rPr>
                <w:rFonts w:hint="eastAsia" w:ascii="楷体" w:hAnsi="楷体" w:eastAsia="楷体" w:cstheme="minorEastAsia"/>
                <w:sz w:val="24"/>
                <w:szCs w:val="24"/>
              </w:rPr>
              <w:t>权重：15%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1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rPr>
            </w:pP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指标二：团队合作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指标四：准确性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c>
          <w:tcPr>
            <w:tcW w:w="4725" w:type="dxa"/>
            <w:tcBorders>
              <w:right w:val="double" w:color="000000" w:sz="6" w:space="0"/>
            </w:tcBorders>
          </w:tcPr>
          <w:p>
            <w:pPr>
              <w:rPr>
                <w:rFonts w:ascii="楷体" w:hAnsi="楷体" w:eastAsia="楷体" w:cstheme="minorEastAsia"/>
                <w:sz w:val="24"/>
                <w:szCs w:val="24"/>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6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5"/>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态度 指标</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指标一：是否认真完成任务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指标三：是否遵守上级指示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right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指标五：是否虚心好学，要求上进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9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Borders>
              <w:bottom w:val="double" w:color="000000" w:sz="6" w:space="0"/>
            </w:tcBorders>
          </w:tcPr>
          <w:p>
            <w:pPr>
              <w:pStyle w:val="10"/>
              <w:spacing w:before="3"/>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指标二：是否注重协作，发挥团队精神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指标四：是否有责任感，愿意承担更多的责任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bottom w:val="double" w:color="000000" w:sz="6" w:space="0"/>
              <w:right w:val="double" w:color="000000" w:sz="6" w:space="0"/>
            </w:tcBorders>
          </w:tcPr>
          <w:p>
            <w:pPr>
              <w:rPr>
                <w:rFonts w:ascii="楷体" w:hAnsi="楷体" w:eastAsia="楷体" w:cstheme="minorEastAsia"/>
                <w:sz w:val="24"/>
                <w:szCs w:val="24"/>
                <w:lang w:eastAsia="zh-CN"/>
              </w:rPr>
            </w:pPr>
          </w:p>
        </w:tc>
      </w:tr>
    </w:tbl>
    <w:p>
      <w:pPr>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16"/>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 w:val="24"/>
          <w:szCs w:val="24"/>
          <w:u w:val="none"/>
          <w:lang w:eastAsia="zh-CN"/>
        </w:rPr>
      </w:pPr>
      <w:bookmarkStart w:id="26" w:name="_bookmark13"/>
      <w:bookmarkEnd w:id="26"/>
      <w:bookmarkStart w:id="27" w:name="销售事务室销售计划员(主机计划员)岗位业绩考核指标组成表"/>
      <w:bookmarkEnd w:id="27"/>
      <w:r>
        <w:rPr>
          <w:rFonts w:hint="eastAsia" w:ascii="楷体" w:hAnsi="楷体" w:eastAsia="楷体" w:cstheme="minorEastAsia"/>
          <w:szCs w:val="24"/>
          <w:u w:val="none"/>
          <w:lang w:eastAsia="zh-CN"/>
        </w:rPr>
        <w:t>销售事务室销售计划员(主机计划员)岗位业绩考核指标组成表</w:t>
      </w:r>
    </w:p>
    <w:p>
      <w:pPr>
        <w:pStyle w:val="3"/>
        <w:spacing w:before="14"/>
        <w:rPr>
          <w:rFonts w:ascii="楷体" w:hAnsi="楷体" w:eastAsia="楷体" w:cstheme="minorEastAsia"/>
          <w:sz w:val="24"/>
          <w:szCs w:val="24"/>
          <w:u w:val="none"/>
          <w:lang w:eastAsia="zh-CN"/>
        </w:rPr>
      </w:pPr>
    </w:p>
    <w:tbl>
      <w:tblPr>
        <w:tblStyle w:val="8"/>
        <w:tblW w:w="15480" w:type="dxa"/>
        <w:jc w:val="center"/>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Layout w:type="fixed"/>
        <w:tblCellMar>
          <w:top w:w="0" w:type="dxa"/>
          <w:left w:w="0" w:type="dxa"/>
          <w:bottom w:w="0" w:type="dxa"/>
          <w:right w:w="0" w:type="dxa"/>
        </w:tblCellMar>
      </w:tblPr>
      <w:tblGrid>
        <w:gridCol w:w="900"/>
        <w:gridCol w:w="2700"/>
        <w:gridCol w:w="1260"/>
        <w:gridCol w:w="1080"/>
        <w:gridCol w:w="720"/>
        <w:gridCol w:w="8820"/>
      </w:tblGrid>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675" w:hRule="exact"/>
          <w:jc w:val="center"/>
        </w:trPr>
        <w:tc>
          <w:tcPr>
            <w:tcW w:w="900" w:type="dxa"/>
            <w:tcBorders>
              <w:bottom w:val="single" w:color="000000" w:sz="6" w:space="0"/>
              <w:right w:val="single" w:color="000000" w:sz="6" w:space="0"/>
            </w:tcBorders>
            <w:shd w:val="clear" w:color="auto" w:fill="E6E6E6"/>
          </w:tcPr>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指标 类别</w:t>
            </w:r>
          </w:p>
        </w:tc>
        <w:tc>
          <w:tcPr>
            <w:tcW w:w="2700" w:type="dxa"/>
            <w:tcBorders>
              <w:left w:val="single" w:color="000000" w:sz="6" w:space="0"/>
              <w:bottom w:val="single" w:color="000000" w:sz="6" w:space="0"/>
              <w:right w:val="single" w:color="000000" w:sz="6" w:space="0"/>
            </w:tcBorders>
            <w:shd w:val="clear" w:color="auto" w:fill="E6E6E6"/>
          </w:tcPr>
          <w:p>
            <w:pPr>
              <w:pStyle w:val="10"/>
              <w:spacing w:before="61"/>
              <w:ind w:left="862"/>
              <w:rPr>
                <w:rFonts w:ascii="楷体" w:hAnsi="楷体" w:eastAsia="楷体" w:cstheme="minorEastAsia"/>
                <w:b/>
                <w:sz w:val="24"/>
                <w:szCs w:val="24"/>
              </w:rPr>
            </w:pPr>
            <w:r>
              <w:rPr>
                <w:rFonts w:hint="eastAsia" w:ascii="楷体" w:hAnsi="楷体" w:eastAsia="楷体" w:cstheme="minorEastAsia"/>
                <w:b/>
                <w:sz w:val="24"/>
                <w:szCs w:val="24"/>
              </w:rPr>
              <w:t>考核指标</w:t>
            </w:r>
          </w:p>
        </w:tc>
        <w:tc>
          <w:tcPr>
            <w:tcW w:w="126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信息来源</w:t>
            </w:r>
          </w:p>
        </w:tc>
        <w:tc>
          <w:tcPr>
            <w:tcW w:w="108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考评人</w:t>
            </w:r>
          </w:p>
        </w:tc>
        <w:tc>
          <w:tcPr>
            <w:tcW w:w="720" w:type="dxa"/>
            <w:tcBorders>
              <w:left w:val="single" w:color="000000" w:sz="6" w:space="0"/>
              <w:bottom w:val="single" w:color="000000" w:sz="6" w:space="0"/>
              <w:right w:val="single" w:color="000000" w:sz="6" w:space="0"/>
            </w:tcBorders>
            <w:shd w:val="clear" w:color="auto" w:fill="E6E6E6"/>
          </w:tcPr>
          <w:p>
            <w:pPr>
              <w:pStyle w:val="10"/>
              <w:spacing w:before="61"/>
              <w:ind w:left="92"/>
              <w:jc w:val="center"/>
              <w:rPr>
                <w:rFonts w:ascii="楷体" w:hAnsi="楷体" w:eastAsia="楷体" w:cstheme="minorEastAsia"/>
                <w:b/>
                <w:sz w:val="24"/>
                <w:szCs w:val="24"/>
              </w:rPr>
            </w:pPr>
            <w:r>
              <w:rPr>
                <w:rFonts w:hint="eastAsia" w:ascii="楷体" w:hAnsi="楷体" w:eastAsia="楷体" w:cstheme="minorEastAsia"/>
                <w:b/>
                <w:sz w:val="24"/>
                <w:szCs w:val="24"/>
              </w:rPr>
              <w:t>权重</w:t>
            </w:r>
          </w:p>
        </w:tc>
        <w:tc>
          <w:tcPr>
            <w:tcW w:w="8820" w:type="dxa"/>
            <w:tcBorders>
              <w:left w:val="single" w:color="000000" w:sz="6" w:space="0"/>
              <w:bottom w:val="single" w:color="000000" w:sz="6" w:space="0"/>
            </w:tcBorders>
            <w:shd w:val="clear" w:color="auto" w:fill="E6E6E6"/>
          </w:tcPr>
          <w:p>
            <w:pPr>
              <w:pStyle w:val="10"/>
              <w:spacing w:before="61"/>
              <w:ind w:left="77"/>
              <w:jc w:val="center"/>
              <w:rPr>
                <w:rFonts w:ascii="楷体" w:hAnsi="楷体" w:eastAsia="楷体" w:cstheme="minorEastAsia"/>
                <w:b/>
                <w:sz w:val="24"/>
                <w:szCs w:val="24"/>
              </w:rPr>
            </w:pPr>
            <w:r>
              <w:rPr>
                <w:rFonts w:hint="eastAsia" w:ascii="楷体" w:hAnsi="楷体" w:eastAsia="楷体" w:cstheme="minorEastAsia"/>
                <w:b/>
                <w:sz w:val="24"/>
                <w:szCs w:val="24"/>
              </w:rPr>
              <w:t>考评标准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1890" w:hRule="exact"/>
          <w:jc w:val="center"/>
        </w:trPr>
        <w:tc>
          <w:tcPr>
            <w:tcW w:w="900" w:type="dxa"/>
            <w:vMerge w:val="restart"/>
            <w:tcBorders>
              <w:top w:val="single" w:color="000000" w:sz="6" w:space="0"/>
              <w:right w:val="single" w:color="000000" w:sz="6" w:space="0"/>
            </w:tcBorders>
            <w:shd w:val="clear" w:color="auto" w:fill="E6E6E6"/>
          </w:tcPr>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spacing w:before="13"/>
              <w:ind w:left="0"/>
              <w:rPr>
                <w:rFonts w:ascii="楷体" w:hAnsi="楷体" w:eastAsia="楷体" w:cstheme="minorEastAsia"/>
                <w:b/>
                <w:sz w:val="24"/>
                <w:szCs w:val="24"/>
              </w:rPr>
            </w:pPr>
          </w:p>
          <w:p>
            <w:pPr>
              <w:pStyle w:val="10"/>
              <w:spacing w:line="172" w:lineRule="auto"/>
              <w:ind w:left="187"/>
              <w:rPr>
                <w:rFonts w:ascii="楷体" w:hAnsi="楷体" w:eastAsia="楷体" w:cstheme="minorEastAsia"/>
                <w:b/>
                <w:sz w:val="24"/>
                <w:szCs w:val="24"/>
              </w:rPr>
            </w:pPr>
            <w:r>
              <w:rPr>
                <w:rFonts w:hint="eastAsia" w:ascii="楷体" w:hAnsi="楷体" w:eastAsia="楷体" w:cstheme="minorEastAsia"/>
                <w:b/>
                <w:sz w:val="24"/>
                <w:szCs w:val="24"/>
              </w:rPr>
              <w:t>业绩 指标</w:t>
            </w:r>
          </w:p>
        </w:tc>
        <w:tc>
          <w:tcPr>
            <w:tcW w:w="2700" w:type="dxa"/>
            <w:tcBorders>
              <w:top w:val="single" w:color="000000" w:sz="6" w:space="0"/>
              <w:left w:val="single" w:color="000000" w:sz="6" w:space="0"/>
              <w:bottom w:val="single" w:color="000000" w:sz="6" w:space="0"/>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每周发货计划安排</w:t>
            </w:r>
          </w:p>
        </w:tc>
        <w:tc>
          <w:tcPr>
            <w:tcW w:w="1260" w:type="dxa"/>
            <w:tcBorders>
              <w:top w:val="single" w:color="000000" w:sz="6" w:space="0"/>
              <w:left w:val="single" w:color="000000" w:sz="6" w:space="0"/>
              <w:bottom w:val="single" w:color="000000" w:sz="6" w:space="0"/>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发货计划</w:t>
            </w:r>
          </w:p>
        </w:tc>
        <w:tc>
          <w:tcPr>
            <w:tcW w:w="1080" w:type="dxa"/>
            <w:tcBorders>
              <w:top w:val="single" w:color="000000" w:sz="6" w:space="0"/>
              <w:left w:val="single" w:color="000000" w:sz="6" w:space="0"/>
              <w:bottom w:val="single" w:color="000000" w:sz="6" w:space="0"/>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single" w:color="000000" w:sz="6" w:space="0"/>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20%</w:t>
            </w:r>
          </w:p>
        </w:tc>
        <w:tc>
          <w:tcPr>
            <w:tcW w:w="8820" w:type="dxa"/>
            <w:tcBorders>
              <w:top w:val="single" w:color="000000" w:sz="6" w:space="0"/>
              <w:left w:val="single" w:color="000000" w:sz="6" w:space="0"/>
              <w:bottom w:val="single" w:color="000000" w:sz="6" w:space="0"/>
            </w:tcBorders>
          </w:tcPr>
          <w:p>
            <w:pPr>
              <w:pStyle w:val="10"/>
              <w:spacing w:line="259" w:lineRule="auto"/>
              <w:ind w:firstLine="210"/>
              <w:rPr>
                <w:rFonts w:ascii="楷体" w:hAnsi="楷体" w:eastAsia="楷体" w:cstheme="minorEastAsia"/>
                <w:sz w:val="24"/>
                <w:szCs w:val="24"/>
                <w:lang w:eastAsia="zh-CN"/>
              </w:rPr>
            </w:pPr>
            <w:r>
              <w:rPr>
                <w:rFonts w:hint="eastAsia" w:ascii="楷体" w:hAnsi="楷体" w:eastAsia="楷体" w:cstheme="minorEastAsia"/>
                <w:sz w:val="24"/>
                <w:szCs w:val="24"/>
                <w:lang w:eastAsia="zh-CN"/>
              </w:rPr>
              <w:t>衡量因素包括：A 发货计划制定准时性、B 发货计划合理性、C 计划调整合理性、D 难以协 调发货向上级汇报及时性，注：实际得分：100－（次数*分数）</w:t>
            </w:r>
          </w:p>
          <w:p>
            <w:pPr>
              <w:pStyle w:val="10"/>
              <w:tabs>
                <w:tab w:val="left" w:pos="517"/>
              </w:tabs>
              <w:spacing w:before="5"/>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sz w:val="24"/>
                <w:szCs w:val="24"/>
                <w:lang w:eastAsia="zh-CN"/>
              </w:rPr>
              <w:t>A、不准时发现一次扣1 分</w:t>
            </w:r>
          </w:p>
          <w:p>
            <w:pPr>
              <w:pStyle w:val="10"/>
              <w:tabs>
                <w:tab w:val="left" w:pos="517"/>
              </w:tabs>
              <w:spacing w:before="24"/>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sz w:val="24"/>
                <w:szCs w:val="24"/>
                <w:lang w:eastAsia="zh-CN"/>
              </w:rPr>
              <w:t>B、发货计划不合理性发现一次扣1 分</w:t>
            </w:r>
          </w:p>
          <w:p>
            <w:pPr>
              <w:pStyle w:val="10"/>
              <w:tabs>
                <w:tab w:val="left" w:pos="517"/>
              </w:tabs>
              <w:spacing w:before="9"/>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sz w:val="24"/>
                <w:szCs w:val="24"/>
                <w:lang w:eastAsia="zh-CN"/>
              </w:rPr>
              <w:t>C、计划调整不合理性一次扣1 分</w:t>
            </w:r>
          </w:p>
          <w:p>
            <w:pPr>
              <w:pStyle w:val="10"/>
              <w:tabs>
                <w:tab w:val="left" w:pos="517"/>
              </w:tabs>
              <w:spacing w:before="24"/>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sz w:val="24"/>
                <w:szCs w:val="24"/>
                <w:lang w:eastAsia="zh-CN"/>
              </w:rPr>
              <w:t>D、没有当天汇报发现一次扣1 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1055"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single" w:color="000000" w:sz="6" w:space="0"/>
              <w:right w:val="single" w:color="000000" w:sz="6" w:space="0"/>
            </w:tcBorders>
          </w:tcPr>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pacing w:val="11"/>
                <w:sz w:val="24"/>
                <w:szCs w:val="24"/>
                <w:lang w:eastAsia="zh-CN"/>
              </w:rPr>
              <w:t>每月提交</w:t>
            </w:r>
            <w:r>
              <w:rPr>
                <w:rFonts w:hint="eastAsia" w:ascii="楷体" w:hAnsi="楷体" w:eastAsia="楷体" w:cstheme="minorEastAsia"/>
                <w:spacing w:val="12"/>
                <w:sz w:val="24"/>
                <w:szCs w:val="24"/>
                <w:lang w:eastAsia="zh-CN"/>
              </w:rPr>
              <w:t xml:space="preserve">发货计划完成报 </w:t>
            </w:r>
            <w:r>
              <w:rPr>
                <w:rFonts w:hint="eastAsia" w:ascii="楷体" w:hAnsi="楷体" w:eastAsia="楷体" w:cstheme="minorEastAsia"/>
                <w:sz w:val="24"/>
                <w:szCs w:val="24"/>
                <w:lang w:eastAsia="zh-CN"/>
              </w:rPr>
              <w:t>告</w:t>
            </w:r>
          </w:p>
        </w:tc>
        <w:tc>
          <w:tcPr>
            <w:tcW w:w="1260" w:type="dxa"/>
            <w:tcBorders>
              <w:top w:val="single" w:color="000000" w:sz="6" w:space="0"/>
              <w:left w:val="single" w:color="000000" w:sz="6" w:space="0"/>
              <w:bottom w:val="single" w:color="000000" w:sz="6" w:space="0"/>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发货计划</w:t>
            </w:r>
          </w:p>
        </w:tc>
        <w:tc>
          <w:tcPr>
            <w:tcW w:w="1080" w:type="dxa"/>
            <w:tcBorders>
              <w:top w:val="single" w:color="000000" w:sz="6" w:space="0"/>
              <w:left w:val="single" w:color="000000" w:sz="6" w:space="0"/>
              <w:bottom w:val="single" w:color="000000" w:sz="6" w:space="0"/>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single" w:color="000000" w:sz="6" w:space="0"/>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20%</w:t>
            </w:r>
          </w:p>
        </w:tc>
        <w:tc>
          <w:tcPr>
            <w:tcW w:w="8820" w:type="dxa"/>
            <w:tcBorders>
              <w:top w:val="single" w:color="000000" w:sz="6" w:space="0"/>
              <w:left w:val="single" w:color="000000" w:sz="6" w:space="0"/>
              <w:bottom w:val="single" w:color="000000" w:sz="6" w:space="0"/>
            </w:tcBorders>
          </w:tcPr>
          <w:p>
            <w:pPr>
              <w:pStyle w:val="10"/>
              <w:spacing w:line="26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每月提交此报告：本月发货统计情况、未执行合同统计，未执行合同原因上报 报告衡量因素：报告上交及时</w:t>
            </w:r>
            <w:r>
              <w:rPr>
                <w:rFonts w:hint="eastAsia" w:ascii="楷体" w:hAnsi="楷体" w:eastAsia="楷体" w:cstheme="minorEastAsia"/>
                <w:spacing w:val="5"/>
                <w:sz w:val="24"/>
                <w:szCs w:val="24"/>
                <w:lang w:eastAsia="zh-CN"/>
              </w:rPr>
              <w:t>(</w:t>
            </w:r>
            <w:r>
              <w:rPr>
                <w:rFonts w:hint="eastAsia" w:ascii="楷体" w:hAnsi="楷体" w:eastAsia="楷体" w:cstheme="minorEastAsia"/>
                <w:sz w:val="24"/>
                <w:szCs w:val="24"/>
                <w:lang w:eastAsia="zh-CN"/>
              </w:rPr>
              <w:t>10</w:t>
            </w:r>
            <w:r>
              <w:rPr>
                <w:rFonts w:hint="eastAsia" w:ascii="楷体" w:hAnsi="楷体" w:eastAsia="楷体" w:cstheme="minorEastAsia"/>
                <w:spacing w:val="-10"/>
                <w:sz w:val="24"/>
                <w:szCs w:val="24"/>
                <w:lang w:eastAsia="zh-CN"/>
              </w:rPr>
              <w:t>%</w:t>
            </w:r>
            <w:r>
              <w:rPr>
                <w:rFonts w:hint="eastAsia" w:ascii="楷体" w:hAnsi="楷体" w:eastAsia="楷体" w:cstheme="minorEastAsia"/>
                <w:spacing w:val="5"/>
                <w:sz w:val="24"/>
                <w:szCs w:val="24"/>
                <w:lang w:eastAsia="zh-CN"/>
              </w:rPr>
              <w:t>)</w:t>
            </w:r>
            <w:r>
              <w:rPr>
                <w:rFonts w:hint="eastAsia" w:ascii="楷体" w:hAnsi="楷体" w:eastAsia="楷体" w:cstheme="minorEastAsia"/>
                <w:spacing w:val="-15"/>
                <w:sz w:val="24"/>
                <w:szCs w:val="24"/>
                <w:lang w:eastAsia="zh-CN"/>
              </w:rPr>
              <w:t>、</w:t>
            </w:r>
            <w:r>
              <w:rPr>
                <w:rFonts w:hint="eastAsia" w:ascii="楷体" w:hAnsi="楷体" w:eastAsia="楷体" w:cstheme="minorEastAsia"/>
                <w:sz w:val="24"/>
                <w:szCs w:val="24"/>
                <w:lang w:eastAsia="zh-CN"/>
              </w:rPr>
              <w:t>数据准确性（60</w:t>
            </w:r>
            <w:r>
              <w:rPr>
                <w:rFonts w:hint="eastAsia" w:ascii="楷体" w:hAnsi="楷体" w:eastAsia="楷体" w:cstheme="minorEastAsia"/>
                <w:spacing w:val="-10"/>
                <w:sz w:val="24"/>
                <w:szCs w:val="24"/>
                <w:lang w:eastAsia="zh-CN"/>
              </w:rPr>
              <w:t>%</w:t>
            </w:r>
            <w:r>
              <w:rPr>
                <w:rFonts w:hint="eastAsia" w:ascii="楷体" w:hAnsi="楷体" w:eastAsia="楷体" w:cstheme="minorEastAsia"/>
                <w:spacing w:val="-105"/>
                <w:sz w:val="24"/>
                <w:szCs w:val="24"/>
                <w:lang w:eastAsia="zh-CN"/>
              </w:rPr>
              <w:t>）</w:t>
            </w:r>
            <w:r>
              <w:rPr>
                <w:rFonts w:hint="eastAsia" w:ascii="楷体" w:hAnsi="楷体" w:eastAsia="楷体" w:cstheme="minorEastAsia"/>
                <w:sz w:val="24"/>
                <w:szCs w:val="24"/>
                <w:lang w:eastAsia="zh-CN"/>
              </w:rPr>
              <w:t>、未执行合同原因上报真实</w:t>
            </w:r>
            <w:r>
              <w:rPr>
                <w:rFonts w:hint="eastAsia" w:ascii="楷体" w:hAnsi="楷体" w:eastAsia="楷体" w:cstheme="minorEastAsia"/>
                <w:spacing w:val="-15"/>
                <w:sz w:val="24"/>
                <w:szCs w:val="24"/>
                <w:lang w:eastAsia="zh-CN"/>
              </w:rPr>
              <w:t>性</w:t>
            </w:r>
            <w:r>
              <w:rPr>
                <w:rFonts w:hint="eastAsia" w:ascii="楷体" w:hAnsi="楷体" w:eastAsia="楷体" w:cstheme="minorEastAsia"/>
                <w:sz w:val="24"/>
                <w:szCs w:val="24"/>
                <w:lang w:eastAsia="zh-CN"/>
              </w:rPr>
              <w:t>（30</w:t>
            </w:r>
            <w:r>
              <w:rPr>
                <w:rFonts w:hint="eastAsia" w:ascii="楷体" w:hAnsi="楷体" w:eastAsia="楷体" w:cstheme="minorEastAsia"/>
                <w:spacing w:val="5"/>
                <w:sz w:val="24"/>
                <w:szCs w:val="24"/>
                <w:lang w:eastAsia="zh-CN"/>
              </w:rPr>
              <w:t>%</w:t>
            </w:r>
            <w:r>
              <w:rPr>
                <w:rFonts w:hint="eastAsia" w:ascii="楷体" w:hAnsi="楷体" w:eastAsia="楷体" w:cstheme="minorEastAsia"/>
                <w:sz w:val="24"/>
                <w:szCs w:val="24"/>
                <w:lang w:eastAsia="zh-CN"/>
              </w:rPr>
              <w:t>） 本项得分为：考评期内报告平均得分（百分制）*本项权重系数（20%）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960"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single" w:color="000000" w:sz="6" w:space="0"/>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主机发货通知</w:t>
            </w:r>
          </w:p>
        </w:tc>
        <w:tc>
          <w:tcPr>
            <w:tcW w:w="1260" w:type="dxa"/>
            <w:tcBorders>
              <w:top w:val="single" w:color="000000" w:sz="6" w:space="0"/>
              <w:left w:val="single" w:color="000000" w:sz="6" w:space="0"/>
              <w:bottom w:val="single" w:color="000000" w:sz="6" w:space="0"/>
              <w:right w:val="single" w:color="000000" w:sz="6" w:space="0"/>
            </w:tcBorders>
          </w:tcPr>
          <w:p>
            <w:pPr>
              <w:pStyle w:val="10"/>
              <w:spacing w:line="276" w:lineRule="auto"/>
              <w:ind w:left="412" w:hanging="210"/>
              <w:rPr>
                <w:rFonts w:ascii="楷体" w:hAnsi="楷体" w:eastAsia="楷体" w:cstheme="minorEastAsia"/>
                <w:sz w:val="24"/>
                <w:szCs w:val="24"/>
              </w:rPr>
            </w:pPr>
            <w:r>
              <w:rPr>
                <w:rFonts w:hint="eastAsia" w:ascii="楷体" w:hAnsi="楷体" w:eastAsia="楷体" w:cstheme="minorEastAsia"/>
                <w:sz w:val="24"/>
                <w:szCs w:val="24"/>
              </w:rPr>
              <w:t>相关部门 反映</w:t>
            </w:r>
          </w:p>
        </w:tc>
        <w:tc>
          <w:tcPr>
            <w:tcW w:w="1080" w:type="dxa"/>
            <w:tcBorders>
              <w:top w:val="single" w:color="000000" w:sz="6" w:space="0"/>
              <w:left w:val="single" w:color="000000" w:sz="6" w:space="0"/>
              <w:bottom w:val="single" w:color="000000" w:sz="6" w:space="0"/>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single" w:color="000000" w:sz="6" w:space="0"/>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15%</w:t>
            </w:r>
          </w:p>
        </w:tc>
        <w:tc>
          <w:tcPr>
            <w:tcW w:w="8820" w:type="dxa"/>
            <w:tcBorders>
              <w:top w:val="single" w:color="000000" w:sz="6" w:space="0"/>
              <w:left w:val="single" w:color="000000" w:sz="6" w:space="0"/>
              <w:bottom w:val="single" w:color="000000" w:sz="6" w:space="0"/>
            </w:tcBorders>
          </w:tcPr>
          <w:p>
            <w:pPr>
              <w:pStyle w:val="10"/>
              <w:spacing w:line="278" w:lineRule="exact"/>
              <w:ind w:left="307"/>
              <w:rPr>
                <w:rFonts w:ascii="楷体" w:hAnsi="楷体" w:eastAsia="楷体" w:cstheme="minorEastAsia"/>
                <w:sz w:val="24"/>
                <w:szCs w:val="24"/>
                <w:lang w:eastAsia="zh-CN"/>
              </w:rPr>
            </w:pPr>
            <w:r>
              <w:rPr>
                <w:rFonts w:hint="eastAsia" w:ascii="楷体" w:hAnsi="楷体" w:eastAsia="楷体" w:cstheme="minorEastAsia"/>
                <w:sz w:val="24"/>
                <w:szCs w:val="24"/>
                <w:lang w:eastAsia="zh-CN"/>
              </w:rPr>
              <w:t>衡量因素包括： A 单据下达及时性、B 开出发货通知单与合同内容的一致性</w:t>
            </w:r>
          </w:p>
          <w:p>
            <w:pPr>
              <w:pStyle w:val="10"/>
              <w:tabs>
                <w:tab w:val="left" w:pos="517"/>
              </w:tabs>
              <w:spacing w:before="24"/>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sz w:val="24"/>
                <w:szCs w:val="24"/>
                <w:lang w:eastAsia="zh-CN"/>
              </w:rPr>
              <w:t>A、下达不及时发现一次扣2 分</w:t>
            </w:r>
          </w:p>
          <w:p>
            <w:pPr>
              <w:pStyle w:val="10"/>
              <w:tabs>
                <w:tab w:val="left" w:pos="517"/>
              </w:tabs>
              <w:spacing w:before="24"/>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sz w:val="24"/>
                <w:szCs w:val="24"/>
                <w:lang w:eastAsia="zh-CN"/>
              </w:rPr>
              <w:t>B、与合同内容不一致发现一次扣2 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1260"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single" w:color="000000" w:sz="6" w:space="0"/>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退换货工作</w:t>
            </w:r>
          </w:p>
        </w:tc>
        <w:tc>
          <w:tcPr>
            <w:tcW w:w="1260" w:type="dxa"/>
            <w:tcBorders>
              <w:top w:val="single" w:color="000000" w:sz="6" w:space="0"/>
              <w:left w:val="single" w:color="000000" w:sz="6" w:space="0"/>
              <w:bottom w:val="single" w:color="000000" w:sz="6" w:space="0"/>
              <w:right w:val="single" w:color="000000" w:sz="6" w:space="0"/>
            </w:tcBorders>
          </w:tcPr>
          <w:p>
            <w:pPr>
              <w:pStyle w:val="10"/>
              <w:spacing w:line="276" w:lineRule="auto"/>
              <w:ind w:left="517" w:hanging="315"/>
              <w:rPr>
                <w:rFonts w:ascii="楷体" w:hAnsi="楷体" w:eastAsia="楷体" w:cstheme="minorEastAsia"/>
                <w:sz w:val="24"/>
                <w:szCs w:val="24"/>
              </w:rPr>
            </w:pPr>
            <w:r>
              <w:rPr>
                <w:rFonts w:hint="eastAsia" w:ascii="楷体" w:hAnsi="楷体" w:eastAsia="楷体" w:cstheme="minorEastAsia"/>
                <w:sz w:val="24"/>
                <w:szCs w:val="24"/>
              </w:rPr>
              <w:t>退换货资 料</w:t>
            </w:r>
          </w:p>
        </w:tc>
        <w:tc>
          <w:tcPr>
            <w:tcW w:w="1080" w:type="dxa"/>
            <w:tcBorders>
              <w:top w:val="single" w:color="000000" w:sz="6" w:space="0"/>
              <w:left w:val="single" w:color="000000" w:sz="6" w:space="0"/>
              <w:bottom w:val="single" w:color="000000" w:sz="6" w:space="0"/>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single" w:color="000000" w:sz="6" w:space="0"/>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20%</w:t>
            </w:r>
          </w:p>
        </w:tc>
        <w:tc>
          <w:tcPr>
            <w:tcW w:w="8820" w:type="dxa"/>
            <w:tcBorders>
              <w:top w:val="single" w:color="000000" w:sz="6" w:space="0"/>
              <w:left w:val="single" w:color="000000" w:sz="6" w:space="0"/>
              <w:bottom w:val="single" w:color="000000" w:sz="6" w:space="0"/>
            </w:tcBorders>
          </w:tcPr>
          <w:p>
            <w:pPr>
              <w:pStyle w:val="10"/>
              <w:spacing w:line="278" w:lineRule="exact"/>
              <w:ind w:left="307"/>
              <w:rPr>
                <w:rFonts w:ascii="楷体" w:hAnsi="楷体" w:eastAsia="楷体" w:cstheme="minorEastAsia"/>
                <w:sz w:val="24"/>
                <w:szCs w:val="24"/>
                <w:lang w:eastAsia="zh-CN"/>
              </w:rPr>
            </w:pPr>
            <w:r>
              <w:rPr>
                <w:rFonts w:hint="eastAsia" w:ascii="楷体" w:hAnsi="楷体" w:eastAsia="楷体" w:cstheme="minorEastAsia"/>
                <w:sz w:val="24"/>
                <w:szCs w:val="24"/>
                <w:lang w:eastAsia="zh-CN"/>
              </w:rPr>
              <w:t>衡量因素包括： A 及时下达退换货通知、B  退换货手续的及时移交、C 退换货资料的保管</w:t>
            </w:r>
          </w:p>
          <w:p>
            <w:pPr>
              <w:pStyle w:val="10"/>
              <w:tabs>
                <w:tab w:val="left" w:pos="517"/>
              </w:tabs>
              <w:spacing w:before="24"/>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sz w:val="24"/>
                <w:szCs w:val="24"/>
                <w:lang w:eastAsia="zh-CN"/>
              </w:rPr>
              <w:t>A、下达不及时发现一次扣2 分</w:t>
            </w:r>
          </w:p>
          <w:p>
            <w:pPr>
              <w:pStyle w:val="10"/>
              <w:tabs>
                <w:tab w:val="left" w:pos="517"/>
              </w:tabs>
              <w:spacing w:before="9"/>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sz w:val="24"/>
                <w:szCs w:val="24"/>
                <w:lang w:eastAsia="zh-CN"/>
              </w:rPr>
              <w:t>B、移交不及时发现一次扣2 分</w:t>
            </w:r>
          </w:p>
          <w:p>
            <w:pPr>
              <w:pStyle w:val="10"/>
              <w:tabs>
                <w:tab w:val="left" w:pos="517"/>
              </w:tabs>
              <w:spacing w:before="24"/>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sz w:val="24"/>
                <w:szCs w:val="24"/>
                <w:lang w:eastAsia="zh-CN"/>
              </w:rPr>
              <w:t>C、资料保管出现不齐发现一次扣1 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1230"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single" w:color="000000" w:sz="6" w:space="0"/>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非标产品合同评审</w:t>
            </w:r>
          </w:p>
        </w:tc>
        <w:tc>
          <w:tcPr>
            <w:tcW w:w="1260" w:type="dxa"/>
            <w:tcBorders>
              <w:top w:val="single" w:color="000000" w:sz="6" w:space="0"/>
              <w:left w:val="single" w:color="000000" w:sz="6" w:space="0"/>
              <w:bottom w:val="single" w:color="000000" w:sz="6" w:space="0"/>
              <w:right w:val="single" w:color="000000" w:sz="6" w:space="0"/>
            </w:tcBorders>
          </w:tcPr>
          <w:p>
            <w:pPr>
              <w:pStyle w:val="10"/>
              <w:spacing w:line="271" w:lineRule="auto"/>
              <w:ind w:left="122"/>
              <w:jc w:val="center"/>
              <w:rPr>
                <w:rFonts w:ascii="楷体" w:hAnsi="楷体" w:eastAsia="楷体" w:cstheme="minorEastAsia"/>
                <w:sz w:val="24"/>
                <w:szCs w:val="24"/>
                <w:lang w:eastAsia="zh-CN"/>
              </w:rPr>
            </w:pPr>
            <w:r>
              <w:rPr>
                <w:rFonts w:hint="eastAsia" w:ascii="楷体" w:hAnsi="楷体" w:eastAsia="楷体" w:cstheme="minorEastAsia"/>
                <w:sz w:val="24"/>
                <w:szCs w:val="24"/>
                <w:lang w:eastAsia="zh-CN"/>
              </w:rPr>
              <w:t>相关核算 单据 相关部门 反映</w:t>
            </w:r>
          </w:p>
        </w:tc>
        <w:tc>
          <w:tcPr>
            <w:tcW w:w="1080" w:type="dxa"/>
            <w:tcBorders>
              <w:top w:val="single" w:color="000000" w:sz="6" w:space="0"/>
              <w:left w:val="single" w:color="000000" w:sz="6" w:space="0"/>
              <w:bottom w:val="single" w:color="000000" w:sz="6" w:space="0"/>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single" w:color="000000" w:sz="6" w:space="0"/>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15%</w:t>
            </w:r>
          </w:p>
        </w:tc>
        <w:tc>
          <w:tcPr>
            <w:tcW w:w="8820" w:type="dxa"/>
            <w:tcBorders>
              <w:top w:val="single" w:color="000000" w:sz="6" w:space="0"/>
              <w:left w:val="single" w:color="000000" w:sz="6" w:space="0"/>
              <w:bottom w:val="single" w:color="000000" w:sz="6" w:space="0"/>
            </w:tcBorders>
          </w:tcPr>
          <w:p>
            <w:pPr>
              <w:pStyle w:val="10"/>
              <w:spacing w:line="278" w:lineRule="exact"/>
              <w:ind w:left="307"/>
              <w:rPr>
                <w:rFonts w:ascii="楷体" w:hAnsi="楷体" w:eastAsia="楷体" w:cstheme="minorEastAsia"/>
                <w:sz w:val="24"/>
                <w:szCs w:val="24"/>
                <w:lang w:eastAsia="zh-CN"/>
              </w:rPr>
            </w:pPr>
            <w:r>
              <w:rPr>
                <w:rFonts w:hint="eastAsia" w:ascii="楷体" w:hAnsi="楷体" w:eastAsia="楷体" w:cstheme="minorEastAsia"/>
                <w:sz w:val="24"/>
                <w:szCs w:val="24"/>
                <w:lang w:eastAsia="zh-CN"/>
              </w:rPr>
              <w:t>衡量因素包括： A 及时送达相关部门</w:t>
            </w:r>
          </w:p>
          <w:p>
            <w:pPr>
              <w:pStyle w:val="10"/>
              <w:tabs>
                <w:tab w:val="left" w:pos="517"/>
              </w:tabs>
              <w:spacing w:before="24" w:line="259" w:lineRule="auto"/>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sz w:val="24"/>
                <w:szCs w:val="24"/>
                <w:lang w:eastAsia="zh-CN"/>
              </w:rPr>
              <w:t>A、送达不及时发现一次扣2分 注：实际得分：100－（次数*分数）</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1410"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可供货情况报表</w:t>
            </w:r>
          </w:p>
        </w:tc>
        <w:tc>
          <w:tcPr>
            <w:tcW w:w="1260" w:type="dxa"/>
            <w:tcBorders>
              <w:top w:val="single" w:color="000000" w:sz="6" w:space="0"/>
              <w:left w:val="single" w:color="000000" w:sz="6" w:space="0"/>
              <w:right w:val="single" w:color="000000" w:sz="6" w:space="0"/>
            </w:tcBorders>
          </w:tcPr>
          <w:p>
            <w:pPr>
              <w:pStyle w:val="10"/>
              <w:spacing w:line="276" w:lineRule="auto"/>
              <w:ind w:left="307" w:hanging="105"/>
              <w:rPr>
                <w:rFonts w:ascii="楷体" w:hAnsi="楷体" w:eastAsia="楷体" w:cstheme="minorEastAsia"/>
                <w:sz w:val="24"/>
                <w:szCs w:val="24"/>
              </w:rPr>
            </w:pPr>
            <w:r>
              <w:rPr>
                <w:rFonts w:hint="eastAsia" w:ascii="楷体" w:hAnsi="楷体" w:eastAsia="楷体" w:cstheme="minorEastAsia"/>
                <w:sz w:val="24"/>
                <w:szCs w:val="24"/>
              </w:rPr>
              <w:t>可供货情 况报表</w:t>
            </w:r>
          </w:p>
        </w:tc>
        <w:tc>
          <w:tcPr>
            <w:tcW w:w="1080" w:type="dxa"/>
            <w:tcBorders>
              <w:top w:val="single" w:color="000000" w:sz="6" w:space="0"/>
              <w:left w:val="single" w:color="000000" w:sz="6" w:space="0"/>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10%</w:t>
            </w:r>
          </w:p>
        </w:tc>
        <w:tc>
          <w:tcPr>
            <w:tcW w:w="8820" w:type="dxa"/>
            <w:tcBorders>
              <w:top w:val="single" w:color="000000" w:sz="6" w:space="0"/>
              <w:left w:val="single" w:color="000000" w:sz="6" w:space="0"/>
            </w:tcBorders>
          </w:tcPr>
          <w:p>
            <w:pPr>
              <w:pStyle w:val="10"/>
              <w:spacing w:line="259"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每周 E- mail 给各大区的可供货情况报表衡量因素包括： A 报表发送的及时性、B 报表提供内 容的正确性，注：实际得分：100－（次数*分数）</w:t>
            </w:r>
          </w:p>
          <w:p>
            <w:pPr>
              <w:pStyle w:val="10"/>
              <w:tabs>
                <w:tab w:val="left" w:pos="517"/>
              </w:tabs>
              <w:spacing w:line="281" w:lineRule="exact"/>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w w:val="105"/>
                <w:sz w:val="24"/>
                <w:szCs w:val="24"/>
                <w:lang w:eastAsia="zh-CN"/>
              </w:rPr>
              <w:t>A、发送报表1次晚1天扣1分</w:t>
            </w:r>
          </w:p>
          <w:p>
            <w:pPr>
              <w:pStyle w:val="10"/>
              <w:tabs>
                <w:tab w:val="left" w:pos="517"/>
              </w:tabs>
              <w:spacing w:before="24"/>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spacing w:val="2"/>
                <w:w w:val="105"/>
                <w:sz w:val="24"/>
                <w:szCs w:val="24"/>
                <w:lang w:eastAsia="zh-CN"/>
              </w:rPr>
              <w:t>B、出现</w:t>
            </w:r>
            <w:r>
              <w:rPr>
                <w:rFonts w:hint="eastAsia" w:ascii="楷体" w:hAnsi="楷体" w:eastAsia="楷体" w:cstheme="minorEastAsia"/>
                <w:w w:val="105"/>
                <w:sz w:val="24"/>
                <w:szCs w:val="24"/>
                <w:lang w:eastAsia="zh-CN"/>
              </w:rPr>
              <w:t>1次不正确扣2分</w:t>
            </w:r>
          </w:p>
        </w:tc>
      </w:tr>
    </w:tbl>
    <w:p>
      <w:pPr>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223"/>
        <w:jc w:val="center"/>
        <w:rPr>
          <w:rFonts w:ascii="楷体" w:hAnsi="楷体" w:eastAsia="楷体" w:cstheme="minorEastAsia"/>
          <w:szCs w:val="24"/>
          <w:u w:val="none"/>
          <w:lang w:eastAsia="zh-CN"/>
        </w:rPr>
      </w:pPr>
    </w:p>
    <w:p>
      <w:pPr>
        <w:pStyle w:val="3"/>
        <w:spacing w:before="223"/>
        <w:jc w:val="center"/>
        <w:rPr>
          <w:rFonts w:ascii="楷体" w:hAnsi="楷体" w:eastAsia="楷体" w:cstheme="minorEastAsia"/>
          <w:sz w:val="24"/>
          <w:szCs w:val="24"/>
          <w:u w:val="none"/>
          <w:lang w:eastAsia="zh-CN"/>
        </w:rPr>
      </w:pPr>
      <w:bookmarkStart w:id="28" w:name="销售事务室销售信息员岗位业绩考核指标组成表"/>
      <w:bookmarkEnd w:id="28"/>
      <w:r>
        <w:rPr>
          <w:rFonts w:hint="eastAsia" w:ascii="楷体" w:hAnsi="楷体" w:eastAsia="楷体" w:cstheme="minorEastAsia"/>
          <w:szCs w:val="24"/>
          <w:u w:val="none"/>
          <w:lang w:eastAsia="zh-CN"/>
        </w:rPr>
        <w:t>销售事务室销售计划员(主机计划员)岗位能力与态度考核指标组成表</w:t>
      </w:r>
    </w:p>
    <w:p>
      <w:pPr>
        <w:pStyle w:val="3"/>
        <w:spacing w:before="15"/>
        <w:rPr>
          <w:rFonts w:ascii="楷体" w:hAnsi="楷体" w:eastAsia="楷体" w:cstheme="minorEastAsia"/>
          <w:sz w:val="24"/>
          <w:szCs w:val="24"/>
          <w:u w:val="none"/>
          <w:lang w:eastAsia="zh-CN"/>
        </w:rPr>
      </w:pPr>
    </w:p>
    <w:tbl>
      <w:tblPr>
        <w:tblStyle w:val="8"/>
        <w:tblW w:w="1510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00"/>
        <w:gridCol w:w="4740"/>
        <w:gridCol w:w="4740"/>
        <w:gridCol w:w="472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3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1"/>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能力 指标</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指标一：计划和组织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指标三：准确性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权重：30%</w:t>
            </w:r>
          </w:p>
        </w:tc>
        <w:tc>
          <w:tcPr>
            <w:tcW w:w="4725" w:type="dxa"/>
            <w:tcBorders>
              <w:top w:val="double" w:color="000000" w:sz="6" w:space="0"/>
              <w:right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rPr>
              <w:t xml:space="preserve">指标五：效率 </w:t>
            </w:r>
          </w:p>
          <w:p>
            <w:pPr>
              <w:pStyle w:val="10"/>
              <w:spacing w:before="192" w:line="276" w:lineRule="auto"/>
              <w:rPr>
                <w:rFonts w:ascii="楷体" w:hAnsi="楷体" w:eastAsia="楷体" w:cstheme="minorEastAsia"/>
                <w:sz w:val="24"/>
                <w:szCs w:val="24"/>
              </w:rPr>
            </w:pPr>
            <w:r>
              <w:rPr>
                <w:rFonts w:hint="eastAsia" w:ascii="楷体" w:hAnsi="楷体" w:eastAsia="楷体" w:cstheme="minorEastAsia"/>
                <w:sz w:val="24"/>
                <w:szCs w:val="24"/>
              </w:rPr>
              <w:t>权重：15%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1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rPr>
            </w:pP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指标二：应变能力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指标四：沟通能力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c>
          <w:tcPr>
            <w:tcW w:w="4725" w:type="dxa"/>
            <w:tcBorders>
              <w:right w:val="double" w:color="000000" w:sz="6" w:space="0"/>
            </w:tcBorders>
          </w:tcPr>
          <w:p>
            <w:pPr>
              <w:rPr>
                <w:rFonts w:ascii="楷体" w:hAnsi="楷体" w:eastAsia="楷体" w:cstheme="minorEastAsia"/>
                <w:sz w:val="24"/>
                <w:szCs w:val="24"/>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6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5"/>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态度 指标</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指标一：是否认真完成任务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指标三：是否有责任感，愿意承担更多的责任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right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指标五：是否注重协作，发挥团队精神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9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指标二：处理问题是否全面周到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指标四：是否遵守上级指示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bottom w:val="double" w:color="000000" w:sz="6" w:space="0"/>
              <w:right w:val="double" w:color="000000" w:sz="6" w:space="0"/>
            </w:tcBorders>
          </w:tcPr>
          <w:p>
            <w:pPr>
              <w:rPr>
                <w:rFonts w:ascii="楷体" w:hAnsi="楷体" w:eastAsia="楷体" w:cstheme="minorEastAsia"/>
                <w:sz w:val="24"/>
                <w:szCs w:val="24"/>
                <w:lang w:eastAsia="zh-CN"/>
              </w:rPr>
            </w:pPr>
          </w:p>
        </w:tc>
      </w:tr>
    </w:tbl>
    <w:p>
      <w:pPr>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6"/>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 w:val="24"/>
          <w:szCs w:val="24"/>
          <w:u w:val="none"/>
          <w:lang w:eastAsia="zh-CN"/>
        </w:rPr>
      </w:pPr>
      <w:bookmarkStart w:id="29" w:name="_bookmark14"/>
      <w:bookmarkEnd w:id="29"/>
      <w:r>
        <w:rPr>
          <w:rFonts w:hint="eastAsia" w:ascii="楷体" w:hAnsi="楷体" w:eastAsia="楷体" w:cstheme="minorEastAsia"/>
          <w:szCs w:val="24"/>
          <w:u w:val="none"/>
          <w:lang w:eastAsia="zh-CN"/>
        </w:rPr>
        <w:t>销售事务室销售信息员岗位业绩考核指标组成表</w:t>
      </w:r>
    </w:p>
    <w:p>
      <w:pPr>
        <w:pStyle w:val="3"/>
        <w:spacing w:before="14"/>
        <w:rPr>
          <w:rFonts w:ascii="楷体" w:hAnsi="楷体" w:eastAsia="楷体" w:cstheme="minorEastAsia"/>
          <w:sz w:val="24"/>
          <w:szCs w:val="24"/>
          <w:u w:val="none"/>
          <w:lang w:eastAsia="zh-CN"/>
        </w:rPr>
      </w:pPr>
    </w:p>
    <w:tbl>
      <w:tblPr>
        <w:tblStyle w:val="8"/>
        <w:tblW w:w="15480" w:type="dxa"/>
        <w:jc w:val="center"/>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Layout w:type="fixed"/>
        <w:tblCellMar>
          <w:top w:w="0" w:type="dxa"/>
          <w:left w:w="0" w:type="dxa"/>
          <w:bottom w:w="0" w:type="dxa"/>
          <w:right w:w="0" w:type="dxa"/>
        </w:tblCellMar>
      </w:tblPr>
      <w:tblGrid>
        <w:gridCol w:w="900"/>
        <w:gridCol w:w="2700"/>
        <w:gridCol w:w="1260"/>
        <w:gridCol w:w="1080"/>
        <w:gridCol w:w="720"/>
        <w:gridCol w:w="8820"/>
      </w:tblGrid>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675" w:hRule="exact"/>
          <w:jc w:val="center"/>
        </w:trPr>
        <w:tc>
          <w:tcPr>
            <w:tcW w:w="900" w:type="dxa"/>
            <w:tcBorders>
              <w:bottom w:val="single" w:color="000000" w:sz="6" w:space="0"/>
              <w:right w:val="single" w:color="000000" w:sz="6" w:space="0"/>
            </w:tcBorders>
            <w:shd w:val="clear" w:color="auto" w:fill="E6E6E6"/>
          </w:tcPr>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指标 类别</w:t>
            </w:r>
          </w:p>
        </w:tc>
        <w:tc>
          <w:tcPr>
            <w:tcW w:w="2700" w:type="dxa"/>
            <w:tcBorders>
              <w:left w:val="single" w:color="000000" w:sz="6" w:space="0"/>
              <w:bottom w:val="single" w:color="000000" w:sz="6" w:space="0"/>
              <w:right w:val="single" w:color="000000" w:sz="6" w:space="0"/>
            </w:tcBorders>
            <w:shd w:val="clear" w:color="auto" w:fill="E6E6E6"/>
          </w:tcPr>
          <w:p>
            <w:pPr>
              <w:pStyle w:val="10"/>
              <w:spacing w:before="61"/>
              <w:ind w:left="862"/>
              <w:rPr>
                <w:rFonts w:ascii="楷体" w:hAnsi="楷体" w:eastAsia="楷体" w:cstheme="minorEastAsia"/>
                <w:b/>
                <w:sz w:val="24"/>
                <w:szCs w:val="24"/>
              </w:rPr>
            </w:pPr>
            <w:r>
              <w:rPr>
                <w:rFonts w:hint="eastAsia" w:ascii="楷体" w:hAnsi="楷体" w:eastAsia="楷体" w:cstheme="minorEastAsia"/>
                <w:b/>
                <w:sz w:val="24"/>
                <w:szCs w:val="24"/>
              </w:rPr>
              <w:t>考核指标</w:t>
            </w:r>
          </w:p>
        </w:tc>
        <w:tc>
          <w:tcPr>
            <w:tcW w:w="126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信息来源</w:t>
            </w:r>
          </w:p>
        </w:tc>
        <w:tc>
          <w:tcPr>
            <w:tcW w:w="108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考评人</w:t>
            </w:r>
          </w:p>
        </w:tc>
        <w:tc>
          <w:tcPr>
            <w:tcW w:w="720" w:type="dxa"/>
            <w:tcBorders>
              <w:left w:val="single" w:color="000000" w:sz="6" w:space="0"/>
              <w:bottom w:val="single" w:color="000000" w:sz="6" w:space="0"/>
              <w:right w:val="single" w:color="000000" w:sz="6" w:space="0"/>
            </w:tcBorders>
            <w:shd w:val="clear" w:color="auto" w:fill="E6E6E6"/>
          </w:tcPr>
          <w:p>
            <w:pPr>
              <w:pStyle w:val="10"/>
              <w:spacing w:before="61"/>
              <w:ind w:left="92"/>
              <w:jc w:val="center"/>
              <w:rPr>
                <w:rFonts w:ascii="楷体" w:hAnsi="楷体" w:eastAsia="楷体" w:cstheme="minorEastAsia"/>
                <w:b/>
                <w:sz w:val="24"/>
                <w:szCs w:val="24"/>
              </w:rPr>
            </w:pPr>
            <w:r>
              <w:rPr>
                <w:rFonts w:hint="eastAsia" w:ascii="楷体" w:hAnsi="楷体" w:eastAsia="楷体" w:cstheme="minorEastAsia"/>
                <w:b/>
                <w:sz w:val="24"/>
                <w:szCs w:val="24"/>
              </w:rPr>
              <w:t>权重</w:t>
            </w:r>
          </w:p>
        </w:tc>
        <w:tc>
          <w:tcPr>
            <w:tcW w:w="8820" w:type="dxa"/>
            <w:tcBorders>
              <w:left w:val="single" w:color="000000" w:sz="6" w:space="0"/>
              <w:bottom w:val="single" w:color="000000" w:sz="6" w:space="0"/>
            </w:tcBorders>
            <w:shd w:val="clear" w:color="auto" w:fill="E6E6E6"/>
          </w:tcPr>
          <w:p>
            <w:pPr>
              <w:pStyle w:val="10"/>
              <w:spacing w:before="61"/>
              <w:ind w:left="77"/>
              <w:jc w:val="center"/>
              <w:rPr>
                <w:rFonts w:ascii="楷体" w:hAnsi="楷体" w:eastAsia="楷体" w:cstheme="minorEastAsia"/>
                <w:b/>
                <w:sz w:val="24"/>
                <w:szCs w:val="24"/>
              </w:rPr>
            </w:pPr>
            <w:r>
              <w:rPr>
                <w:rFonts w:hint="eastAsia" w:ascii="楷体" w:hAnsi="楷体" w:eastAsia="楷体" w:cstheme="minorEastAsia"/>
                <w:b/>
                <w:sz w:val="24"/>
                <w:szCs w:val="24"/>
              </w:rPr>
              <w:t>考评标准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tcBorders>
              <w:top w:val="single" w:color="000000" w:sz="6" w:space="0"/>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及时处理销售类报表</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本岗位提</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40%</w:t>
            </w:r>
          </w:p>
        </w:tc>
        <w:tc>
          <w:tcPr>
            <w:tcW w:w="8820" w:type="dxa"/>
            <w:tcBorders>
              <w:top w:val="single" w:color="000000" w:sz="6" w:space="0"/>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定时提供销售类报表：销售情况同期对比表、产品结构统计表、财务状况分析表</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307"/>
              <w:rPr>
                <w:rFonts w:ascii="楷体" w:hAnsi="楷体" w:eastAsia="楷体" w:cstheme="minorEastAsia"/>
                <w:sz w:val="24"/>
                <w:szCs w:val="24"/>
              </w:rPr>
            </w:pPr>
            <w:r>
              <w:rPr>
                <w:rFonts w:hint="eastAsia" w:ascii="楷体" w:hAnsi="楷体" w:eastAsia="楷体" w:cstheme="minorEastAsia"/>
                <w:sz w:val="24"/>
                <w:szCs w:val="24"/>
              </w:rPr>
              <w:t>供报表</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73" w:lineRule="exact"/>
              <w:rPr>
                <w:rFonts w:ascii="楷体" w:hAnsi="楷体" w:eastAsia="楷体" w:cstheme="minorEastAsia"/>
                <w:sz w:val="24"/>
                <w:szCs w:val="24"/>
              </w:rPr>
            </w:pPr>
            <w:r>
              <w:rPr>
                <w:rFonts w:hint="eastAsia" w:ascii="楷体" w:hAnsi="楷体" w:eastAsia="楷体" w:cstheme="minorEastAsia"/>
                <w:sz w:val="24"/>
                <w:szCs w:val="24"/>
              </w:rPr>
              <w:t>衡量因素包括：  A 报表及时完成、B 报表准确完成</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tabs>
                <w:tab w:val="left" w:pos="517"/>
              </w:tabs>
              <w:spacing w:line="273" w:lineRule="exact"/>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w w:val="105"/>
                <w:sz w:val="24"/>
                <w:szCs w:val="24"/>
                <w:lang w:eastAsia="zh-CN"/>
              </w:rPr>
              <w:t>A、发现不及时1次扣1分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nil"/>
            </w:tcBorders>
          </w:tcPr>
          <w:p>
            <w:pPr>
              <w:pStyle w:val="10"/>
              <w:tabs>
                <w:tab w:val="left" w:pos="517"/>
              </w:tabs>
              <w:spacing w:line="273" w:lineRule="exact"/>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w w:val="105"/>
                <w:sz w:val="24"/>
                <w:szCs w:val="24"/>
                <w:lang w:eastAsia="zh-CN"/>
              </w:rPr>
              <w:t>B、发现不准确1次扣2分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44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single" w:color="000000" w:sz="6" w:space="0"/>
            </w:tcBorders>
          </w:tcPr>
          <w:p>
            <w:pPr>
              <w:pStyle w:val="10"/>
              <w:spacing w:line="265"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注：实际得分：100－（次数*分数）</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3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nil"/>
              <w:right w:val="single" w:color="000000" w:sz="6" w:space="0"/>
            </w:tcBorders>
          </w:tcPr>
          <w:p>
            <w:pPr>
              <w:pStyle w:val="10"/>
              <w:spacing w:before="2"/>
              <w:rPr>
                <w:rFonts w:ascii="楷体" w:hAnsi="楷体" w:eastAsia="楷体" w:cstheme="minorEastAsia"/>
                <w:sz w:val="24"/>
                <w:szCs w:val="24"/>
              </w:rPr>
            </w:pPr>
            <w:r>
              <w:rPr>
                <w:rFonts w:hint="eastAsia" w:ascii="楷体" w:hAnsi="楷体" w:eastAsia="楷体" w:cstheme="minorEastAsia"/>
                <w:sz w:val="24"/>
                <w:szCs w:val="24"/>
              </w:rPr>
              <w:t>及处理市场类报表</w:t>
            </w:r>
          </w:p>
        </w:tc>
        <w:tc>
          <w:tcPr>
            <w:tcW w:w="1260" w:type="dxa"/>
            <w:tcBorders>
              <w:top w:val="single" w:color="000000" w:sz="6" w:space="0"/>
              <w:left w:val="single" w:color="000000" w:sz="6" w:space="0"/>
              <w:bottom w:val="nil"/>
              <w:right w:val="single" w:color="000000" w:sz="6" w:space="0"/>
            </w:tcBorders>
          </w:tcPr>
          <w:p>
            <w:pPr>
              <w:pStyle w:val="10"/>
              <w:spacing w:before="2"/>
              <w:ind w:left="0"/>
              <w:jc w:val="right"/>
              <w:rPr>
                <w:rFonts w:ascii="楷体" w:hAnsi="楷体" w:eastAsia="楷体" w:cstheme="minorEastAsia"/>
                <w:sz w:val="24"/>
                <w:szCs w:val="24"/>
              </w:rPr>
            </w:pPr>
            <w:r>
              <w:rPr>
                <w:rFonts w:hint="eastAsia" w:ascii="楷体" w:hAnsi="楷体" w:eastAsia="楷体" w:cstheme="minorEastAsia"/>
                <w:sz w:val="24"/>
                <w:szCs w:val="24"/>
              </w:rPr>
              <w:t>本岗位提</w:t>
            </w:r>
          </w:p>
        </w:tc>
        <w:tc>
          <w:tcPr>
            <w:tcW w:w="1080" w:type="dxa"/>
            <w:tcBorders>
              <w:top w:val="single" w:color="000000" w:sz="6" w:space="0"/>
              <w:left w:val="single" w:color="000000" w:sz="6" w:space="0"/>
              <w:bottom w:val="nil"/>
              <w:right w:val="single" w:color="000000" w:sz="6" w:space="0"/>
            </w:tcBorders>
          </w:tcPr>
          <w:p>
            <w:pPr>
              <w:pStyle w:val="10"/>
              <w:spacing w:before="2"/>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51"/>
              <w:ind w:left="89"/>
              <w:jc w:val="center"/>
              <w:rPr>
                <w:rFonts w:ascii="楷体" w:hAnsi="楷体" w:eastAsia="楷体" w:cstheme="minorEastAsia"/>
                <w:sz w:val="24"/>
                <w:szCs w:val="24"/>
              </w:rPr>
            </w:pPr>
            <w:r>
              <w:rPr>
                <w:rFonts w:hint="eastAsia" w:ascii="楷体" w:hAnsi="楷体" w:eastAsia="楷体" w:cstheme="minorEastAsia"/>
                <w:sz w:val="24"/>
                <w:szCs w:val="24"/>
              </w:rPr>
              <w:t>30%</w:t>
            </w:r>
          </w:p>
        </w:tc>
        <w:tc>
          <w:tcPr>
            <w:tcW w:w="8820" w:type="dxa"/>
            <w:tcBorders>
              <w:top w:val="single" w:color="000000" w:sz="6" w:space="0"/>
              <w:left w:val="single" w:color="000000" w:sz="6" w:space="0"/>
              <w:bottom w:val="nil"/>
            </w:tcBorders>
          </w:tcPr>
          <w:p>
            <w:pPr>
              <w:pStyle w:val="10"/>
              <w:spacing w:before="2"/>
              <w:rPr>
                <w:rFonts w:ascii="楷体" w:hAnsi="楷体" w:eastAsia="楷体" w:cstheme="minorEastAsia"/>
                <w:sz w:val="24"/>
                <w:szCs w:val="24"/>
                <w:lang w:eastAsia="zh-CN"/>
              </w:rPr>
            </w:pPr>
            <w:r>
              <w:rPr>
                <w:rFonts w:hint="eastAsia" w:ascii="楷体" w:hAnsi="楷体" w:eastAsia="楷体" w:cstheme="minorEastAsia"/>
                <w:sz w:val="24"/>
                <w:szCs w:val="24"/>
                <w:lang w:eastAsia="zh-CN"/>
              </w:rPr>
              <w:t>定时提供销售类报表：市场新信息表、市场信息跟踪表、成交信息表(每周一次) 、工作情况安</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2"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49" w:lineRule="exact"/>
              <w:ind w:left="307"/>
              <w:rPr>
                <w:rFonts w:ascii="楷体" w:hAnsi="楷体" w:eastAsia="楷体" w:cstheme="minorEastAsia"/>
                <w:sz w:val="24"/>
                <w:szCs w:val="24"/>
              </w:rPr>
            </w:pPr>
            <w:r>
              <w:rPr>
                <w:rFonts w:hint="eastAsia" w:ascii="楷体" w:hAnsi="楷体" w:eastAsia="楷体" w:cstheme="minorEastAsia"/>
                <w:sz w:val="24"/>
                <w:szCs w:val="24"/>
              </w:rPr>
              <w:t>供报表</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49"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排表、市场预测表、市场分析报表及完成情况点评</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951" w:hRule="exact"/>
          <w:jc w:val="center"/>
        </w:trPr>
        <w:tc>
          <w:tcPr>
            <w:tcW w:w="900" w:type="dxa"/>
            <w:tcBorders>
              <w:top w:val="nil"/>
              <w:bottom w:val="nil"/>
              <w:right w:val="single" w:color="000000" w:sz="6" w:space="0"/>
            </w:tcBorders>
            <w:shd w:val="clear" w:color="auto" w:fill="E6E6E6"/>
          </w:tcPr>
          <w:p>
            <w:pPr>
              <w:pStyle w:val="10"/>
              <w:spacing w:before="130"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业绩 指标</w:t>
            </w: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衡量因素包括：  A 报表及时完成、B 报表准确完成</w:t>
            </w:r>
          </w:p>
          <w:p>
            <w:pPr>
              <w:pStyle w:val="10"/>
              <w:tabs>
                <w:tab w:val="left" w:pos="517"/>
              </w:tabs>
              <w:spacing w:before="24"/>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w w:val="105"/>
                <w:sz w:val="24"/>
                <w:szCs w:val="24"/>
                <w:lang w:eastAsia="zh-CN"/>
              </w:rPr>
              <w:t>A、发现不及时1次扣1分</w:t>
            </w:r>
          </w:p>
          <w:p>
            <w:pPr>
              <w:pStyle w:val="10"/>
              <w:tabs>
                <w:tab w:val="left" w:pos="517"/>
              </w:tabs>
              <w:spacing w:before="24"/>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w w:val="105"/>
                <w:sz w:val="24"/>
                <w:szCs w:val="24"/>
                <w:lang w:eastAsia="zh-CN"/>
              </w:rPr>
              <w:t>B、发现不准确1次扣2分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452"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single" w:color="000000" w:sz="6" w:space="0"/>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注：实际得分：100－（次数*分数）</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行政事务工作总结报告</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本岗位提</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30%</w:t>
            </w:r>
          </w:p>
        </w:tc>
        <w:tc>
          <w:tcPr>
            <w:tcW w:w="8820" w:type="dxa"/>
            <w:tcBorders>
              <w:top w:val="single" w:color="000000" w:sz="6" w:space="0"/>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考核期末提供此报告</w:t>
            </w:r>
            <w:r>
              <w:rPr>
                <w:rFonts w:hint="eastAsia" w:ascii="楷体" w:hAnsi="楷体" w:eastAsia="楷体" w:cstheme="minorEastAsia"/>
                <w:spacing w:val="-45"/>
                <w:sz w:val="24"/>
                <w:szCs w:val="24"/>
                <w:lang w:eastAsia="zh-CN"/>
              </w:rPr>
              <w:t>，</w:t>
            </w:r>
            <w:r>
              <w:rPr>
                <w:rFonts w:hint="eastAsia" w:ascii="楷体" w:hAnsi="楷体" w:eastAsia="楷体" w:cstheme="minorEastAsia"/>
                <w:sz w:val="24"/>
                <w:szCs w:val="24"/>
                <w:lang w:eastAsia="zh-CN"/>
              </w:rPr>
              <w:t>内容包括</w:t>
            </w:r>
            <w:r>
              <w:rPr>
                <w:rFonts w:hint="eastAsia" w:ascii="楷体" w:hAnsi="楷体" w:eastAsia="楷体" w:cstheme="minorEastAsia"/>
                <w:spacing w:val="-60"/>
                <w:sz w:val="24"/>
                <w:szCs w:val="24"/>
                <w:lang w:eastAsia="zh-CN"/>
              </w:rPr>
              <w:t>：</w:t>
            </w:r>
            <w:r>
              <w:rPr>
                <w:rFonts w:hint="eastAsia" w:ascii="楷体" w:hAnsi="楷体" w:eastAsia="楷体" w:cstheme="minorEastAsia"/>
                <w:sz w:val="24"/>
                <w:szCs w:val="24"/>
                <w:lang w:eastAsia="zh-CN"/>
              </w:rPr>
              <w:t>部门通报完成情况</w:t>
            </w:r>
            <w:r>
              <w:rPr>
                <w:rFonts w:hint="eastAsia" w:ascii="楷体" w:hAnsi="楷体" w:eastAsia="楷体" w:cstheme="minorEastAsia"/>
                <w:spacing w:val="-60"/>
                <w:sz w:val="24"/>
                <w:szCs w:val="24"/>
                <w:lang w:eastAsia="zh-CN"/>
              </w:rPr>
              <w:t>、</w:t>
            </w:r>
            <w:r>
              <w:rPr>
                <w:rFonts w:hint="eastAsia" w:ascii="楷体" w:hAnsi="楷体" w:eastAsia="楷体" w:cstheme="minorEastAsia"/>
                <w:sz w:val="24"/>
                <w:szCs w:val="24"/>
                <w:lang w:eastAsia="zh-CN"/>
              </w:rPr>
              <w:t>行政事务完成情况</w:t>
            </w:r>
            <w:r>
              <w:rPr>
                <w:rFonts w:hint="eastAsia" w:ascii="楷体" w:hAnsi="楷体" w:eastAsia="楷体" w:cstheme="minorEastAsia"/>
                <w:spacing w:val="-45"/>
                <w:sz w:val="24"/>
                <w:szCs w:val="24"/>
                <w:lang w:eastAsia="zh-CN"/>
              </w:rPr>
              <w:t>、</w:t>
            </w:r>
            <w:r>
              <w:rPr>
                <w:rFonts w:hint="eastAsia" w:ascii="楷体" w:hAnsi="楷体" w:eastAsia="楷体" w:cstheme="minorEastAsia"/>
                <w:sz w:val="24"/>
                <w:szCs w:val="24"/>
                <w:lang w:eastAsia="zh-CN"/>
              </w:rPr>
              <w:t>市场信息上网收集</w:t>
            </w:r>
            <w:r>
              <w:rPr>
                <w:rFonts w:hint="eastAsia" w:ascii="楷体" w:hAnsi="楷体" w:eastAsia="楷体" w:cstheme="minorEastAsia"/>
                <w:spacing w:val="-105"/>
                <w:sz w:val="24"/>
                <w:szCs w:val="24"/>
                <w:lang w:eastAsia="zh-CN"/>
              </w:rPr>
              <w:t>、</w:t>
            </w:r>
            <w:r>
              <w:rPr>
                <w:rFonts w:hint="eastAsia" w:ascii="楷体" w:hAnsi="楷体" w:eastAsia="楷体" w:cstheme="minorEastAsia"/>
                <w:w w:val="50"/>
                <w:sz w:val="24"/>
                <w:szCs w:val="24"/>
                <w:lang w:eastAsia="zh-CN"/>
              </w:rPr>
              <w:t>、</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9"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307"/>
              <w:rPr>
                <w:rFonts w:ascii="楷体" w:hAnsi="楷体" w:eastAsia="楷体" w:cstheme="minorEastAsia"/>
                <w:sz w:val="24"/>
                <w:szCs w:val="24"/>
              </w:rPr>
            </w:pPr>
            <w:r>
              <w:rPr>
                <w:rFonts w:hint="eastAsia" w:ascii="楷体" w:hAnsi="楷体" w:eastAsia="楷体" w:cstheme="minorEastAsia"/>
                <w:sz w:val="24"/>
                <w:szCs w:val="24"/>
              </w:rPr>
              <w:t>交报告</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57"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提高工作效率准确性建议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1"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nil"/>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考核末期衡量因素：报告上交及时(10%)、行政事务完成情况(70%)、建议合理性(20%)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nil"/>
            </w:tcBorders>
          </w:tcPr>
          <w:p>
            <w:pPr>
              <w:pStyle w:val="10"/>
              <w:spacing w:line="273" w:lineRule="exact"/>
              <w:ind w:left="0"/>
              <w:rPr>
                <w:rFonts w:ascii="楷体" w:hAnsi="楷体" w:eastAsia="楷体" w:cstheme="minorEastAsia"/>
                <w:sz w:val="24"/>
                <w:szCs w:val="24"/>
                <w:lang w:eastAsia="zh-CN"/>
              </w:rPr>
            </w:pP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625" w:hRule="exact"/>
          <w:jc w:val="center"/>
        </w:trPr>
        <w:tc>
          <w:tcPr>
            <w:tcW w:w="900" w:type="dxa"/>
            <w:tcBorders>
              <w:top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tcBorders>
          </w:tcPr>
          <w:p>
            <w:pPr>
              <w:pStyle w:val="10"/>
              <w:spacing w:line="265"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本项得分为：考评末期提交报告得分（百分制）*本项权重系数（30%）</w:t>
            </w:r>
          </w:p>
        </w:tc>
      </w:tr>
    </w:tbl>
    <w:p>
      <w:pPr>
        <w:spacing w:line="265" w:lineRule="exact"/>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6"/>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 w:val="24"/>
          <w:szCs w:val="24"/>
          <w:u w:val="none"/>
          <w:lang w:eastAsia="zh-CN"/>
        </w:rPr>
      </w:pPr>
      <w:r>
        <w:rPr>
          <w:rFonts w:hint="eastAsia" w:ascii="楷体" w:hAnsi="楷体" w:eastAsia="楷体" w:cstheme="minorEastAsia"/>
          <w:szCs w:val="24"/>
          <w:u w:val="none"/>
          <w:lang w:eastAsia="zh-CN"/>
        </w:rPr>
        <w:t>销售事务室销售信息员岗位能力与态度考核指标组成表</w:t>
      </w:r>
    </w:p>
    <w:p>
      <w:pPr>
        <w:pStyle w:val="3"/>
        <w:spacing w:before="15"/>
        <w:rPr>
          <w:rFonts w:ascii="楷体" w:hAnsi="楷体" w:eastAsia="楷体" w:cstheme="minorEastAsia"/>
          <w:sz w:val="24"/>
          <w:szCs w:val="24"/>
          <w:u w:val="none"/>
          <w:lang w:eastAsia="zh-CN"/>
        </w:rPr>
      </w:pPr>
    </w:p>
    <w:tbl>
      <w:tblPr>
        <w:tblStyle w:val="8"/>
        <w:tblW w:w="1510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00"/>
        <w:gridCol w:w="4740"/>
        <w:gridCol w:w="4740"/>
        <w:gridCol w:w="472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3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1"/>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能力 指标</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指标一：计划和组织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指标三：准确性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top w:val="double" w:color="000000" w:sz="6" w:space="0"/>
              <w:right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rPr>
              <w:t xml:space="preserve">指标五：效率 </w:t>
            </w:r>
          </w:p>
          <w:p>
            <w:pPr>
              <w:pStyle w:val="10"/>
              <w:spacing w:before="192" w:line="276" w:lineRule="auto"/>
              <w:rPr>
                <w:rFonts w:ascii="楷体" w:hAnsi="楷体" w:eastAsia="楷体" w:cstheme="minorEastAsia"/>
                <w:sz w:val="24"/>
                <w:szCs w:val="24"/>
              </w:rPr>
            </w:pPr>
            <w:r>
              <w:rPr>
                <w:rFonts w:hint="eastAsia" w:ascii="楷体" w:hAnsi="楷体" w:eastAsia="楷体" w:cstheme="minorEastAsia"/>
                <w:sz w:val="24"/>
                <w:szCs w:val="24"/>
              </w:rPr>
              <w:t>权重：15%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1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rPr>
            </w:pP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指标二：关系建立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指标四：沟通能力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c>
          <w:tcPr>
            <w:tcW w:w="4725" w:type="dxa"/>
            <w:tcBorders>
              <w:right w:val="double" w:color="000000" w:sz="6" w:space="0"/>
            </w:tcBorders>
          </w:tcPr>
          <w:p>
            <w:pPr>
              <w:rPr>
                <w:rFonts w:ascii="楷体" w:hAnsi="楷体" w:eastAsia="楷体" w:cstheme="minorEastAsia"/>
                <w:sz w:val="24"/>
                <w:szCs w:val="24"/>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6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5"/>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态度 指标</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指标一：是否认真完成任务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指标三：是否有责任感，愿意承担更多的责任</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right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指标五：是否注重协作，发挥团队精神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9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指标二：处理问题是否全面周到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指标四：是否遵守上级指示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bottom w:val="double" w:color="000000" w:sz="6" w:space="0"/>
              <w:right w:val="double" w:color="000000" w:sz="6" w:space="0"/>
            </w:tcBorders>
          </w:tcPr>
          <w:p>
            <w:pPr>
              <w:rPr>
                <w:rFonts w:ascii="楷体" w:hAnsi="楷体" w:eastAsia="楷体" w:cstheme="minorEastAsia"/>
                <w:sz w:val="24"/>
                <w:szCs w:val="24"/>
                <w:lang w:eastAsia="zh-CN"/>
              </w:rPr>
            </w:pPr>
          </w:p>
        </w:tc>
      </w:tr>
    </w:tbl>
    <w:p>
      <w:pPr>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223"/>
        <w:jc w:val="center"/>
        <w:rPr>
          <w:rFonts w:ascii="楷体" w:hAnsi="楷体" w:eastAsia="楷体" w:cstheme="minorEastAsia"/>
          <w:sz w:val="24"/>
          <w:szCs w:val="24"/>
          <w:u w:val="none"/>
          <w:lang w:eastAsia="zh-CN"/>
        </w:rPr>
      </w:pPr>
      <w:bookmarkStart w:id="30" w:name="_bookmark15"/>
      <w:bookmarkEnd w:id="30"/>
      <w:bookmarkStart w:id="31" w:name="销售服务管理室主管岗位业绩考核指标组成表"/>
      <w:bookmarkEnd w:id="31"/>
      <w:r>
        <w:rPr>
          <w:rFonts w:hint="eastAsia" w:ascii="楷体" w:hAnsi="楷体" w:eastAsia="楷体" w:cstheme="minorEastAsia"/>
          <w:szCs w:val="24"/>
          <w:u w:val="none"/>
          <w:lang w:eastAsia="zh-CN"/>
        </w:rPr>
        <w:t>销售服务管理室主管岗位业绩考核指标组成表</w:t>
      </w:r>
    </w:p>
    <w:p>
      <w:pPr>
        <w:pStyle w:val="3"/>
        <w:spacing w:before="14"/>
        <w:rPr>
          <w:rFonts w:ascii="楷体" w:hAnsi="楷体" w:eastAsia="楷体" w:cstheme="minorEastAsia"/>
          <w:sz w:val="24"/>
          <w:szCs w:val="24"/>
          <w:u w:val="none"/>
          <w:lang w:eastAsia="zh-CN"/>
        </w:rPr>
      </w:pPr>
    </w:p>
    <w:tbl>
      <w:tblPr>
        <w:tblStyle w:val="8"/>
        <w:tblW w:w="15480" w:type="dxa"/>
        <w:jc w:val="center"/>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Layout w:type="fixed"/>
        <w:tblCellMar>
          <w:top w:w="0" w:type="dxa"/>
          <w:left w:w="0" w:type="dxa"/>
          <w:bottom w:w="0" w:type="dxa"/>
          <w:right w:w="0" w:type="dxa"/>
        </w:tblCellMar>
      </w:tblPr>
      <w:tblGrid>
        <w:gridCol w:w="900"/>
        <w:gridCol w:w="2700"/>
        <w:gridCol w:w="1260"/>
        <w:gridCol w:w="1080"/>
        <w:gridCol w:w="720"/>
        <w:gridCol w:w="2160"/>
        <w:gridCol w:w="2160"/>
        <w:gridCol w:w="2340"/>
        <w:gridCol w:w="2160"/>
      </w:tblGrid>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675" w:hRule="exact"/>
          <w:jc w:val="center"/>
        </w:trPr>
        <w:tc>
          <w:tcPr>
            <w:tcW w:w="900" w:type="dxa"/>
            <w:tcBorders>
              <w:bottom w:val="single" w:color="000000" w:sz="6" w:space="0"/>
              <w:right w:val="single" w:color="000000" w:sz="6" w:space="0"/>
            </w:tcBorders>
            <w:shd w:val="clear" w:color="auto" w:fill="E6E6E6"/>
          </w:tcPr>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指标 类别</w:t>
            </w:r>
          </w:p>
        </w:tc>
        <w:tc>
          <w:tcPr>
            <w:tcW w:w="2700" w:type="dxa"/>
            <w:tcBorders>
              <w:left w:val="single" w:color="000000" w:sz="6" w:space="0"/>
              <w:bottom w:val="single" w:color="000000" w:sz="6" w:space="0"/>
              <w:right w:val="single" w:color="000000" w:sz="6" w:space="0"/>
            </w:tcBorders>
            <w:shd w:val="clear" w:color="auto" w:fill="E6E6E6"/>
          </w:tcPr>
          <w:p>
            <w:pPr>
              <w:pStyle w:val="10"/>
              <w:spacing w:before="61"/>
              <w:ind w:left="862"/>
              <w:rPr>
                <w:rFonts w:ascii="楷体" w:hAnsi="楷体" w:eastAsia="楷体" w:cstheme="minorEastAsia"/>
                <w:b/>
                <w:sz w:val="24"/>
                <w:szCs w:val="24"/>
              </w:rPr>
            </w:pPr>
            <w:r>
              <w:rPr>
                <w:rFonts w:hint="eastAsia" w:ascii="楷体" w:hAnsi="楷体" w:eastAsia="楷体" w:cstheme="minorEastAsia"/>
                <w:b/>
                <w:sz w:val="24"/>
                <w:szCs w:val="24"/>
              </w:rPr>
              <w:t>考核指标</w:t>
            </w:r>
          </w:p>
        </w:tc>
        <w:tc>
          <w:tcPr>
            <w:tcW w:w="1260" w:type="dxa"/>
            <w:tcBorders>
              <w:left w:val="single" w:color="000000" w:sz="6" w:space="0"/>
              <w:bottom w:val="single" w:color="000000" w:sz="6" w:space="0"/>
              <w:right w:val="single" w:color="000000" w:sz="6" w:space="0"/>
            </w:tcBorders>
            <w:shd w:val="clear" w:color="auto" w:fill="E6E6E6"/>
          </w:tcPr>
          <w:p>
            <w:pPr>
              <w:pStyle w:val="10"/>
              <w:spacing w:before="61"/>
              <w:ind w:left="142"/>
              <w:rPr>
                <w:rFonts w:ascii="楷体" w:hAnsi="楷体" w:eastAsia="楷体" w:cstheme="minorEastAsia"/>
                <w:b/>
                <w:sz w:val="24"/>
                <w:szCs w:val="24"/>
              </w:rPr>
            </w:pPr>
            <w:r>
              <w:rPr>
                <w:rFonts w:hint="eastAsia" w:ascii="楷体" w:hAnsi="楷体" w:eastAsia="楷体" w:cstheme="minorEastAsia"/>
                <w:b/>
                <w:sz w:val="24"/>
                <w:szCs w:val="24"/>
              </w:rPr>
              <w:t>信息来源</w:t>
            </w:r>
          </w:p>
        </w:tc>
        <w:tc>
          <w:tcPr>
            <w:tcW w:w="108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考评人</w:t>
            </w:r>
          </w:p>
        </w:tc>
        <w:tc>
          <w:tcPr>
            <w:tcW w:w="720" w:type="dxa"/>
            <w:tcBorders>
              <w:left w:val="single" w:color="000000" w:sz="6" w:space="0"/>
              <w:bottom w:val="single" w:color="000000" w:sz="6" w:space="0"/>
              <w:right w:val="single" w:color="000000" w:sz="6" w:space="0"/>
            </w:tcBorders>
            <w:shd w:val="clear" w:color="auto" w:fill="E6E6E6"/>
          </w:tcPr>
          <w:p>
            <w:pPr>
              <w:pStyle w:val="10"/>
              <w:spacing w:before="61"/>
              <w:ind w:left="92"/>
              <w:jc w:val="center"/>
              <w:rPr>
                <w:rFonts w:ascii="楷体" w:hAnsi="楷体" w:eastAsia="楷体" w:cstheme="minorEastAsia"/>
                <w:b/>
                <w:sz w:val="24"/>
                <w:szCs w:val="24"/>
              </w:rPr>
            </w:pPr>
            <w:r>
              <w:rPr>
                <w:rFonts w:hint="eastAsia" w:ascii="楷体" w:hAnsi="楷体" w:eastAsia="楷体" w:cstheme="minorEastAsia"/>
                <w:b/>
                <w:sz w:val="24"/>
                <w:szCs w:val="24"/>
              </w:rPr>
              <w:t>权重</w:t>
            </w:r>
          </w:p>
        </w:tc>
        <w:tc>
          <w:tcPr>
            <w:tcW w:w="8820" w:type="dxa"/>
            <w:gridSpan w:val="4"/>
            <w:tcBorders>
              <w:left w:val="single" w:color="000000" w:sz="6" w:space="0"/>
              <w:bottom w:val="single" w:color="000000" w:sz="6" w:space="0"/>
            </w:tcBorders>
            <w:shd w:val="clear" w:color="auto" w:fill="E6E6E6"/>
          </w:tcPr>
          <w:p>
            <w:pPr>
              <w:pStyle w:val="10"/>
              <w:spacing w:before="61"/>
              <w:ind w:left="77"/>
              <w:jc w:val="center"/>
              <w:rPr>
                <w:rFonts w:ascii="楷体" w:hAnsi="楷体" w:eastAsia="楷体" w:cstheme="minorEastAsia"/>
                <w:b/>
                <w:sz w:val="24"/>
                <w:szCs w:val="24"/>
              </w:rPr>
            </w:pPr>
            <w:r>
              <w:rPr>
                <w:rFonts w:hint="eastAsia" w:ascii="楷体" w:hAnsi="楷体" w:eastAsia="楷体" w:cstheme="minorEastAsia"/>
                <w:b/>
                <w:sz w:val="24"/>
                <w:szCs w:val="24"/>
              </w:rPr>
              <w:t>考评标准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1260" w:hRule="exact"/>
          <w:jc w:val="center"/>
        </w:trPr>
        <w:tc>
          <w:tcPr>
            <w:tcW w:w="900" w:type="dxa"/>
            <w:vMerge w:val="restart"/>
            <w:tcBorders>
              <w:top w:val="single" w:color="000000" w:sz="6" w:space="0"/>
              <w:right w:val="single" w:color="000000" w:sz="6" w:space="0"/>
            </w:tcBorders>
            <w:shd w:val="clear" w:color="auto" w:fill="E6E6E6"/>
          </w:tcPr>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spacing w:before="8"/>
              <w:ind w:left="0"/>
              <w:rPr>
                <w:rFonts w:ascii="楷体" w:hAnsi="楷体" w:eastAsia="楷体" w:cstheme="minorEastAsia"/>
                <w:b/>
                <w:sz w:val="24"/>
                <w:szCs w:val="24"/>
              </w:rPr>
            </w:pPr>
          </w:p>
          <w:p>
            <w:pPr>
              <w:pStyle w:val="10"/>
              <w:spacing w:line="172" w:lineRule="auto"/>
              <w:ind w:left="187"/>
              <w:rPr>
                <w:rFonts w:ascii="楷体" w:hAnsi="楷体" w:eastAsia="楷体" w:cstheme="minorEastAsia"/>
                <w:b/>
                <w:sz w:val="24"/>
                <w:szCs w:val="24"/>
              </w:rPr>
            </w:pPr>
            <w:r>
              <w:rPr>
                <w:rFonts w:hint="eastAsia" w:ascii="楷体" w:hAnsi="楷体" w:eastAsia="楷体" w:cstheme="minorEastAsia"/>
                <w:b/>
                <w:sz w:val="24"/>
                <w:szCs w:val="24"/>
              </w:rPr>
              <w:t>业绩 指标</w:t>
            </w:r>
          </w:p>
        </w:tc>
        <w:tc>
          <w:tcPr>
            <w:tcW w:w="2700" w:type="dxa"/>
            <w:tcBorders>
              <w:top w:val="single" w:color="000000" w:sz="6" w:space="0"/>
              <w:left w:val="single" w:color="000000" w:sz="6" w:space="0"/>
              <w:bottom w:val="single" w:color="000000" w:sz="6" w:space="0"/>
              <w:right w:val="single" w:color="000000" w:sz="6" w:space="0"/>
            </w:tcBorders>
          </w:tcPr>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监控分支机构及时、合理制 定配件计划</w:t>
            </w:r>
          </w:p>
        </w:tc>
        <w:tc>
          <w:tcPr>
            <w:tcW w:w="1260" w:type="dxa"/>
            <w:tcBorders>
              <w:top w:val="single" w:color="000000" w:sz="6" w:space="0"/>
              <w:left w:val="single" w:color="000000" w:sz="6" w:space="0"/>
              <w:bottom w:val="single" w:color="000000" w:sz="6" w:space="0"/>
              <w:right w:val="single" w:color="000000" w:sz="6" w:space="0"/>
            </w:tcBorders>
          </w:tcPr>
          <w:p>
            <w:pPr>
              <w:pStyle w:val="10"/>
              <w:spacing w:line="276" w:lineRule="auto"/>
              <w:ind w:left="122"/>
              <w:jc w:val="center"/>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本岗位提 交报告 企管部反 馈意见</w:t>
            </w:r>
          </w:p>
        </w:tc>
        <w:tc>
          <w:tcPr>
            <w:tcW w:w="1080" w:type="dxa"/>
            <w:tcBorders>
              <w:top w:val="single" w:color="000000" w:sz="6" w:space="0"/>
              <w:left w:val="single" w:color="000000" w:sz="6" w:space="0"/>
              <w:bottom w:val="single" w:color="000000" w:sz="6" w:space="0"/>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single" w:color="000000" w:sz="6" w:space="0"/>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20%</w:t>
            </w:r>
          </w:p>
        </w:tc>
        <w:tc>
          <w:tcPr>
            <w:tcW w:w="8820" w:type="dxa"/>
            <w:gridSpan w:val="4"/>
            <w:tcBorders>
              <w:top w:val="single" w:color="000000" w:sz="6" w:space="0"/>
              <w:left w:val="single" w:color="000000" w:sz="6" w:space="0"/>
              <w:bottom w:val="single" w:color="000000" w:sz="6" w:space="0"/>
            </w:tcBorders>
          </w:tcPr>
          <w:p>
            <w:pPr>
              <w:pStyle w:val="10"/>
              <w:spacing w:line="259"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每月 15 </w:t>
            </w:r>
            <w:r>
              <w:rPr>
                <w:rFonts w:hint="eastAsia" w:ascii="楷体" w:hAnsi="楷体" w:eastAsia="楷体" w:cstheme="minorEastAsia"/>
                <w:spacing w:val="2"/>
                <w:sz w:val="24"/>
                <w:szCs w:val="24"/>
                <w:lang w:eastAsia="zh-CN"/>
              </w:rPr>
              <w:t xml:space="preserve">号前提交分支机构配件计划执行报告，内容包括：分支机构上交配件计划情况统计、 </w:t>
            </w:r>
            <w:r>
              <w:rPr>
                <w:rFonts w:hint="eastAsia" w:ascii="楷体" w:hAnsi="楷体" w:eastAsia="楷体" w:cstheme="minorEastAsia"/>
                <w:sz w:val="24"/>
                <w:szCs w:val="24"/>
                <w:lang w:eastAsia="zh-CN"/>
              </w:rPr>
              <w:t>未及</w:t>
            </w:r>
            <w:r>
              <w:rPr>
                <w:rFonts w:hint="eastAsia" w:ascii="楷体" w:hAnsi="楷体" w:eastAsia="楷体" w:cstheme="minorEastAsia"/>
                <w:spacing w:val="15"/>
                <w:sz w:val="24"/>
                <w:szCs w:val="24"/>
                <w:lang w:eastAsia="zh-CN"/>
              </w:rPr>
              <w:t>时</w:t>
            </w:r>
            <w:r>
              <w:rPr>
                <w:rFonts w:hint="eastAsia" w:ascii="楷体" w:hAnsi="楷体" w:eastAsia="楷体" w:cstheme="minorEastAsia"/>
                <w:sz w:val="24"/>
                <w:szCs w:val="24"/>
                <w:lang w:eastAsia="zh-CN"/>
              </w:rPr>
              <w:t>上交计划</w:t>
            </w:r>
            <w:r>
              <w:rPr>
                <w:rFonts w:hint="eastAsia" w:ascii="楷体" w:hAnsi="楷体" w:eastAsia="楷体" w:cstheme="minorEastAsia"/>
                <w:spacing w:val="15"/>
                <w:sz w:val="24"/>
                <w:szCs w:val="24"/>
                <w:lang w:eastAsia="zh-CN"/>
              </w:rPr>
              <w:t>分</w:t>
            </w:r>
            <w:r>
              <w:rPr>
                <w:rFonts w:hint="eastAsia" w:ascii="楷体" w:hAnsi="楷体" w:eastAsia="楷体" w:cstheme="minorEastAsia"/>
                <w:sz w:val="24"/>
                <w:szCs w:val="24"/>
                <w:lang w:eastAsia="zh-CN"/>
              </w:rPr>
              <w:t>支机构原</w:t>
            </w:r>
            <w:r>
              <w:rPr>
                <w:rFonts w:hint="eastAsia" w:ascii="楷体" w:hAnsi="楷体" w:eastAsia="楷体" w:cstheme="minorEastAsia"/>
                <w:spacing w:val="15"/>
                <w:sz w:val="24"/>
                <w:szCs w:val="24"/>
                <w:lang w:eastAsia="zh-CN"/>
              </w:rPr>
              <w:t>因</w:t>
            </w:r>
            <w:r>
              <w:rPr>
                <w:rFonts w:hint="eastAsia" w:ascii="楷体" w:hAnsi="楷体" w:eastAsia="楷体" w:cstheme="minorEastAsia"/>
                <w:sz w:val="24"/>
                <w:szCs w:val="24"/>
                <w:lang w:eastAsia="zh-CN"/>
              </w:rPr>
              <w:t>陈述；报</w:t>
            </w:r>
            <w:r>
              <w:rPr>
                <w:rFonts w:hint="eastAsia" w:ascii="楷体" w:hAnsi="楷体" w:eastAsia="楷体" w:cstheme="minorEastAsia"/>
                <w:spacing w:val="15"/>
                <w:sz w:val="24"/>
                <w:szCs w:val="24"/>
                <w:lang w:eastAsia="zh-CN"/>
              </w:rPr>
              <w:t>告</w:t>
            </w:r>
            <w:r>
              <w:rPr>
                <w:rFonts w:hint="eastAsia" w:ascii="楷体" w:hAnsi="楷体" w:eastAsia="楷体" w:cstheme="minorEastAsia"/>
                <w:sz w:val="24"/>
                <w:szCs w:val="24"/>
                <w:lang w:eastAsia="zh-CN"/>
              </w:rPr>
              <w:t>衡量因素</w:t>
            </w:r>
            <w:r>
              <w:rPr>
                <w:rFonts w:hint="eastAsia" w:ascii="楷体" w:hAnsi="楷体" w:eastAsia="楷体" w:cstheme="minorEastAsia"/>
                <w:spacing w:val="15"/>
                <w:sz w:val="24"/>
                <w:szCs w:val="24"/>
                <w:lang w:eastAsia="zh-CN"/>
              </w:rPr>
              <w:t>：</w:t>
            </w:r>
            <w:r>
              <w:rPr>
                <w:rFonts w:hint="eastAsia" w:ascii="楷体" w:hAnsi="楷体" w:eastAsia="楷体" w:cstheme="minorEastAsia"/>
                <w:sz w:val="24"/>
                <w:szCs w:val="24"/>
                <w:lang w:eastAsia="zh-CN"/>
              </w:rPr>
              <w:t>报告上交</w:t>
            </w:r>
            <w:r>
              <w:rPr>
                <w:rFonts w:hint="eastAsia" w:ascii="楷体" w:hAnsi="楷体" w:eastAsia="楷体" w:cstheme="minorEastAsia"/>
                <w:spacing w:val="15"/>
                <w:sz w:val="24"/>
                <w:szCs w:val="24"/>
                <w:lang w:eastAsia="zh-CN"/>
              </w:rPr>
              <w:t>及</w:t>
            </w:r>
            <w:r>
              <w:rPr>
                <w:rFonts w:hint="eastAsia" w:ascii="楷体" w:hAnsi="楷体" w:eastAsia="楷体" w:cstheme="minorEastAsia"/>
                <w:sz w:val="24"/>
                <w:szCs w:val="24"/>
                <w:lang w:eastAsia="zh-CN"/>
              </w:rPr>
              <w:t>时性</w:t>
            </w:r>
            <w:r>
              <w:rPr>
                <w:rFonts w:hint="eastAsia" w:ascii="楷体" w:hAnsi="楷体" w:eastAsia="楷体" w:cstheme="minorEastAsia"/>
                <w:spacing w:val="15"/>
                <w:sz w:val="24"/>
                <w:szCs w:val="24"/>
                <w:lang w:eastAsia="zh-CN"/>
              </w:rPr>
              <w:t>（</w:t>
            </w:r>
            <w:r>
              <w:rPr>
                <w:rFonts w:hint="eastAsia" w:ascii="楷体" w:hAnsi="楷体" w:eastAsia="楷体" w:cstheme="minorEastAsia"/>
                <w:sz w:val="24"/>
                <w:szCs w:val="24"/>
                <w:lang w:eastAsia="zh-CN"/>
              </w:rPr>
              <w:t>20</w:t>
            </w:r>
            <w:r>
              <w:rPr>
                <w:rFonts w:hint="eastAsia" w:ascii="楷体" w:hAnsi="楷体" w:eastAsia="楷体" w:cstheme="minorEastAsia"/>
                <w:spacing w:val="5"/>
                <w:sz w:val="24"/>
                <w:szCs w:val="24"/>
                <w:lang w:eastAsia="zh-CN"/>
              </w:rPr>
              <w:t>%</w:t>
            </w:r>
            <w:r>
              <w:rPr>
                <w:rFonts w:hint="eastAsia" w:ascii="楷体" w:hAnsi="楷体" w:eastAsia="楷体" w:cstheme="minorEastAsia"/>
                <w:spacing w:val="-105"/>
                <w:sz w:val="24"/>
                <w:szCs w:val="24"/>
                <w:lang w:eastAsia="zh-CN"/>
              </w:rPr>
              <w:t>）</w:t>
            </w:r>
            <w:r>
              <w:rPr>
                <w:rFonts w:hint="eastAsia" w:ascii="楷体" w:hAnsi="楷体" w:eastAsia="楷体" w:cstheme="minorEastAsia"/>
                <w:sz w:val="24"/>
                <w:szCs w:val="24"/>
                <w:lang w:eastAsia="zh-CN"/>
              </w:rPr>
              <w:t>、数</w:t>
            </w:r>
            <w:r>
              <w:rPr>
                <w:rFonts w:hint="eastAsia" w:ascii="楷体" w:hAnsi="楷体" w:eastAsia="楷体" w:cstheme="minorEastAsia"/>
                <w:spacing w:val="15"/>
                <w:sz w:val="24"/>
                <w:szCs w:val="24"/>
                <w:lang w:eastAsia="zh-CN"/>
              </w:rPr>
              <w:t>据</w:t>
            </w:r>
            <w:r>
              <w:rPr>
                <w:rFonts w:hint="eastAsia" w:ascii="楷体" w:hAnsi="楷体" w:eastAsia="楷体" w:cstheme="minorEastAsia"/>
                <w:sz w:val="24"/>
                <w:szCs w:val="24"/>
                <w:lang w:eastAsia="zh-CN"/>
              </w:rPr>
              <w:t>是否准确</w:t>
            </w:r>
          </w:p>
          <w:p>
            <w:pPr>
              <w:pStyle w:val="10"/>
              <w:spacing w:before="5" w:line="259"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（60</w:t>
            </w:r>
            <w:r>
              <w:rPr>
                <w:rFonts w:hint="eastAsia" w:ascii="楷体" w:hAnsi="楷体" w:eastAsia="楷体" w:cstheme="minorEastAsia"/>
                <w:spacing w:val="5"/>
                <w:sz w:val="24"/>
                <w:szCs w:val="24"/>
                <w:lang w:eastAsia="zh-CN"/>
              </w:rPr>
              <w:t>%</w:t>
            </w:r>
            <w:r>
              <w:rPr>
                <w:rFonts w:hint="eastAsia" w:ascii="楷体" w:hAnsi="楷体" w:eastAsia="楷体" w:cstheme="minorEastAsia"/>
                <w:spacing w:val="-105"/>
                <w:sz w:val="24"/>
                <w:szCs w:val="24"/>
                <w:lang w:eastAsia="zh-CN"/>
              </w:rPr>
              <w:t>）</w:t>
            </w:r>
            <w:r>
              <w:rPr>
                <w:rFonts w:hint="eastAsia" w:ascii="楷体" w:hAnsi="楷体" w:eastAsia="楷体" w:cstheme="minorEastAsia"/>
                <w:sz w:val="24"/>
                <w:szCs w:val="24"/>
                <w:lang w:eastAsia="zh-CN"/>
              </w:rPr>
              <w:t>、未及时上交原因陈述准确性（20</w:t>
            </w:r>
            <w:r>
              <w:rPr>
                <w:rFonts w:hint="eastAsia" w:ascii="楷体" w:hAnsi="楷体" w:eastAsia="楷体" w:cstheme="minorEastAsia"/>
                <w:spacing w:val="-10"/>
                <w:sz w:val="24"/>
                <w:szCs w:val="24"/>
                <w:lang w:eastAsia="zh-CN"/>
              </w:rPr>
              <w:t>%</w:t>
            </w:r>
            <w:r>
              <w:rPr>
                <w:rFonts w:hint="eastAsia" w:ascii="楷体" w:hAnsi="楷体" w:eastAsia="楷体" w:cstheme="minorEastAsia"/>
                <w:sz w:val="24"/>
                <w:szCs w:val="24"/>
                <w:lang w:eastAsia="zh-CN"/>
              </w:rPr>
              <w:t>） 本项得分为：考评期提交报告平均得分（百分制）*本项权重系数（20%）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vMerge w:val="restart"/>
            <w:tcBorders>
              <w:top w:val="single" w:color="000000" w:sz="6" w:space="0"/>
              <w:left w:val="single" w:color="000000" w:sz="6" w:space="0"/>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配件货源的合理组织</w:t>
            </w:r>
          </w:p>
        </w:tc>
        <w:tc>
          <w:tcPr>
            <w:tcW w:w="1260" w:type="dxa"/>
            <w:vMerge w:val="restart"/>
            <w:tcBorders>
              <w:top w:val="single" w:color="000000" w:sz="6" w:space="0"/>
              <w:left w:val="single" w:color="000000" w:sz="6" w:space="0"/>
              <w:right w:val="single" w:color="000000" w:sz="6" w:space="0"/>
            </w:tcBorders>
          </w:tcPr>
          <w:p>
            <w:pPr>
              <w:pStyle w:val="10"/>
              <w:spacing w:line="276" w:lineRule="auto"/>
              <w:ind w:left="412" w:hanging="210"/>
              <w:rPr>
                <w:rFonts w:ascii="楷体" w:hAnsi="楷体" w:eastAsia="楷体" w:cstheme="minorEastAsia"/>
                <w:sz w:val="24"/>
                <w:szCs w:val="24"/>
              </w:rPr>
            </w:pPr>
            <w:r>
              <w:rPr>
                <w:rFonts w:hint="eastAsia" w:ascii="楷体" w:hAnsi="楷体" w:eastAsia="楷体" w:cstheme="minorEastAsia"/>
                <w:sz w:val="24"/>
                <w:szCs w:val="24"/>
              </w:rPr>
              <w:t>相关部门 反映</w:t>
            </w:r>
          </w:p>
        </w:tc>
        <w:tc>
          <w:tcPr>
            <w:tcW w:w="1080" w:type="dxa"/>
            <w:vMerge w:val="restart"/>
            <w:tcBorders>
              <w:top w:val="single" w:color="000000" w:sz="6" w:space="0"/>
              <w:left w:val="single" w:color="000000" w:sz="6" w:space="0"/>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vMerge w:val="restart"/>
            <w:tcBorders>
              <w:top w:val="single" w:color="000000" w:sz="6" w:space="0"/>
              <w:left w:val="single" w:color="000000" w:sz="6" w:space="0"/>
              <w:right w:val="single" w:color="000000" w:sz="6" w:space="0"/>
            </w:tcBorders>
          </w:tcPr>
          <w:p>
            <w:pPr>
              <w:pStyle w:val="10"/>
              <w:spacing w:before="36"/>
              <w:ind w:left="157"/>
              <w:rPr>
                <w:rFonts w:ascii="楷体" w:hAnsi="楷体" w:eastAsia="楷体" w:cstheme="minorEastAsia"/>
                <w:sz w:val="24"/>
                <w:szCs w:val="24"/>
              </w:rPr>
            </w:pPr>
            <w:r>
              <w:rPr>
                <w:rFonts w:hint="eastAsia" w:ascii="楷体" w:hAnsi="楷体" w:eastAsia="楷体" w:cstheme="minorEastAsia"/>
                <w:sz w:val="24"/>
                <w:szCs w:val="24"/>
              </w:rPr>
              <w:t>25%</w:t>
            </w:r>
          </w:p>
        </w:tc>
        <w:tc>
          <w:tcPr>
            <w:tcW w:w="8820" w:type="dxa"/>
            <w:gridSpan w:val="4"/>
            <w:tcBorders>
              <w:top w:val="single" w:color="000000" w:sz="6" w:space="0"/>
              <w:left w:val="single" w:color="000000" w:sz="6" w:space="0"/>
              <w:bottom w:val="single" w:color="000000" w:sz="6" w:space="0"/>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此项工作包括：1、配件计划编制和落实；2、对配件供应的全过程进行监控</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30"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126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108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72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2160" w:type="dxa"/>
            <w:tcBorders>
              <w:top w:val="single" w:color="000000" w:sz="6" w:space="0"/>
              <w:left w:val="single" w:color="000000" w:sz="6" w:space="0"/>
              <w:bottom w:val="single" w:color="000000" w:sz="6" w:space="0"/>
              <w:right w:val="single" w:color="000000" w:sz="6" w:space="0"/>
            </w:tcBorders>
          </w:tcPr>
          <w:p>
            <w:pPr>
              <w:pStyle w:val="10"/>
              <w:spacing w:line="287"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优</w:t>
            </w:r>
          </w:p>
        </w:tc>
        <w:tc>
          <w:tcPr>
            <w:tcW w:w="2160" w:type="dxa"/>
            <w:tcBorders>
              <w:top w:val="single" w:color="000000" w:sz="6" w:space="0"/>
              <w:left w:val="single" w:color="000000" w:sz="6" w:space="0"/>
              <w:bottom w:val="single" w:color="000000" w:sz="6" w:space="0"/>
              <w:right w:val="single" w:color="000000" w:sz="6" w:space="0"/>
            </w:tcBorders>
          </w:tcPr>
          <w:p>
            <w:pPr>
              <w:pStyle w:val="10"/>
              <w:spacing w:line="287"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良</w:t>
            </w:r>
          </w:p>
        </w:tc>
        <w:tc>
          <w:tcPr>
            <w:tcW w:w="2340" w:type="dxa"/>
            <w:tcBorders>
              <w:top w:val="single" w:color="000000" w:sz="6" w:space="0"/>
              <w:left w:val="single" w:color="000000" w:sz="6" w:space="0"/>
              <w:bottom w:val="single" w:color="000000" w:sz="6" w:space="0"/>
              <w:right w:val="single" w:color="000000" w:sz="6" w:space="0"/>
            </w:tcBorders>
          </w:tcPr>
          <w:p>
            <w:pPr>
              <w:pStyle w:val="10"/>
              <w:spacing w:line="287"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中</w:t>
            </w:r>
          </w:p>
        </w:tc>
        <w:tc>
          <w:tcPr>
            <w:tcW w:w="2160" w:type="dxa"/>
            <w:tcBorders>
              <w:top w:val="single" w:color="000000" w:sz="6" w:space="0"/>
              <w:left w:val="single" w:color="000000" w:sz="6" w:space="0"/>
              <w:bottom w:val="single" w:color="000000" w:sz="6" w:space="0"/>
            </w:tcBorders>
          </w:tcPr>
          <w:p>
            <w:pPr>
              <w:pStyle w:val="10"/>
              <w:spacing w:line="287" w:lineRule="exact"/>
              <w:ind w:left="15"/>
              <w:jc w:val="center"/>
              <w:rPr>
                <w:rFonts w:ascii="楷体" w:hAnsi="楷体" w:eastAsia="楷体" w:cstheme="minorEastAsia"/>
                <w:b/>
                <w:sz w:val="24"/>
                <w:szCs w:val="24"/>
              </w:rPr>
            </w:pPr>
            <w:r>
              <w:rPr>
                <w:rFonts w:hint="eastAsia" w:ascii="楷体" w:hAnsi="楷体" w:eastAsia="楷体" w:cstheme="minorEastAsia"/>
                <w:b/>
                <w:sz w:val="24"/>
                <w:szCs w:val="24"/>
              </w:rPr>
              <w:t>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2160"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rPr>
            </w:pPr>
          </w:p>
        </w:tc>
        <w:tc>
          <w:tcPr>
            <w:tcW w:w="2700" w:type="dxa"/>
            <w:vMerge w:val="continue"/>
            <w:tcBorders>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260" w:type="dxa"/>
            <w:vMerge w:val="continue"/>
            <w:tcBorders>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080" w:type="dxa"/>
            <w:vMerge w:val="continue"/>
            <w:tcBorders>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720" w:type="dxa"/>
            <w:vMerge w:val="continue"/>
            <w:tcBorders>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2160" w:type="dxa"/>
            <w:tcBorders>
              <w:top w:val="single" w:color="000000" w:sz="6" w:space="0"/>
              <w:left w:val="single" w:color="000000" w:sz="6" w:space="0"/>
              <w:bottom w:val="single" w:color="000000" w:sz="6" w:space="0"/>
              <w:right w:val="single" w:color="000000" w:sz="6" w:space="0"/>
            </w:tcBorders>
          </w:tcPr>
          <w:p>
            <w:pPr>
              <w:pStyle w:val="10"/>
              <w:spacing w:line="273" w:lineRule="auto"/>
              <w:jc w:val="both"/>
              <w:rPr>
                <w:rFonts w:ascii="楷体" w:hAnsi="楷体" w:eastAsia="楷体" w:cstheme="minorEastAsia"/>
                <w:sz w:val="24"/>
                <w:szCs w:val="24"/>
                <w:lang w:eastAsia="zh-CN"/>
              </w:rPr>
            </w:pPr>
            <w:r>
              <w:rPr>
                <w:rFonts w:hint="eastAsia" w:ascii="楷体" w:hAnsi="楷体" w:eastAsia="楷体" w:cstheme="minorEastAsia"/>
                <w:sz w:val="24"/>
                <w:szCs w:val="24"/>
                <w:lang w:eastAsia="zh-CN"/>
              </w:rPr>
              <w:t>积极主动去制造公司 落实配件供应，灵活 处理配件供应不上问 题；配件发货流程准 确无误；每周及时提 供短缺配件的滚动计 划</w:t>
            </w:r>
          </w:p>
        </w:tc>
        <w:tc>
          <w:tcPr>
            <w:tcW w:w="2160" w:type="dxa"/>
            <w:tcBorders>
              <w:top w:val="single" w:color="000000" w:sz="6" w:space="0"/>
              <w:left w:val="single" w:color="000000" w:sz="6" w:space="0"/>
              <w:bottom w:val="single" w:color="000000" w:sz="6" w:space="0"/>
              <w:right w:val="single" w:color="000000" w:sz="6" w:space="0"/>
            </w:tcBorders>
          </w:tcPr>
          <w:p>
            <w:pPr>
              <w:pStyle w:val="10"/>
              <w:spacing w:line="273" w:lineRule="auto"/>
              <w:jc w:val="both"/>
              <w:rPr>
                <w:rFonts w:ascii="楷体" w:hAnsi="楷体" w:eastAsia="楷体" w:cstheme="minorEastAsia"/>
                <w:sz w:val="24"/>
                <w:szCs w:val="24"/>
                <w:lang w:eastAsia="zh-CN"/>
              </w:rPr>
            </w:pPr>
            <w:r>
              <w:rPr>
                <w:rFonts w:hint="eastAsia" w:ascii="楷体" w:hAnsi="楷体" w:eastAsia="楷体" w:cstheme="minorEastAsia"/>
                <w:spacing w:val="5"/>
                <w:sz w:val="24"/>
                <w:szCs w:val="24"/>
                <w:lang w:eastAsia="zh-CN"/>
              </w:rPr>
              <w:t xml:space="preserve">根据配件计划去制造 公司落实供应，尽量 处理配件供应不上问 题；配件发货流程很 少出现差错；每周未 及时提供短缺配件的 </w:t>
            </w:r>
            <w:r>
              <w:rPr>
                <w:rFonts w:hint="eastAsia" w:ascii="楷体" w:hAnsi="楷体" w:eastAsia="楷体" w:cstheme="minorEastAsia"/>
                <w:sz w:val="24"/>
                <w:szCs w:val="24"/>
                <w:lang w:eastAsia="zh-CN"/>
              </w:rPr>
              <w:t>滚动计划2 次以下</w:t>
            </w:r>
          </w:p>
        </w:tc>
        <w:tc>
          <w:tcPr>
            <w:tcW w:w="2340" w:type="dxa"/>
            <w:tcBorders>
              <w:top w:val="single" w:color="000000" w:sz="6" w:space="0"/>
              <w:left w:val="single" w:color="000000" w:sz="6" w:space="0"/>
              <w:bottom w:val="single" w:color="000000" w:sz="6" w:space="0"/>
              <w:right w:val="single" w:color="000000" w:sz="6" w:space="0"/>
            </w:tcBorders>
          </w:tcPr>
          <w:p>
            <w:pPr>
              <w:pStyle w:val="10"/>
              <w:spacing w:line="273" w:lineRule="auto"/>
              <w:jc w:val="both"/>
              <w:rPr>
                <w:rFonts w:ascii="楷体" w:hAnsi="楷体" w:eastAsia="楷体" w:cstheme="minorEastAsia"/>
                <w:sz w:val="24"/>
                <w:szCs w:val="24"/>
                <w:lang w:eastAsia="zh-CN"/>
              </w:rPr>
            </w:pPr>
            <w:r>
              <w:rPr>
                <w:rFonts w:hint="eastAsia" w:ascii="楷体" w:hAnsi="楷体" w:eastAsia="楷体" w:cstheme="minorEastAsia"/>
                <w:sz w:val="24"/>
                <w:szCs w:val="24"/>
                <w:lang w:eastAsia="zh-CN"/>
              </w:rPr>
              <w:t>不积极去制造公司落实 配件供应，对配件供应 不上的问题不积</w:t>
            </w:r>
            <w:r>
              <w:rPr>
                <w:rFonts w:hint="eastAsia" w:ascii="楷体" w:hAnsi="楷体" w:eastAsia="楷体" w:cstheme="minorEastAsia"/>
                <w:spacing w:val="7"/>
                <w:sz w:val="24"/>
                <w:szCs w:val="24"/>
                <w:lang w:eastAsia="zh-CN"/>
              </w:rPr>
              <w:t xml:space="preserve">极处 </w:t>
            </w:r>
            <w:r>
              <w:rPr>
                <w:rFonts w:hint="eastAsia" w:ascii="楷体" w:hAnsi="楷体" w:eastAsia="楷体" w:cstheme="minorEastAsia"/>
                <w:sz w:val="24"/>
                <w:szCs w:val="24"/>
                <w:lang w:eastAsia="zh-CN"/>
              </w:rPr>
              <w:t>理；配件发货流程有时 会出现差错；每周未及 时提供短缺配件的滚动 计划4 次以下</w:t>
            </w:r>
          </w:p>
        </w:tc>
        <w:tc>
          <w:tcPr>
            <w:tcW w:w="2160" w:type="dxa"/>
            <w:tcBorders>
              <w:top w:val="single" w:color="000000" w:sz="6" w:space="0"/>
              <w:left w:val="single" w:color="000000" w:sz="6" w:space="0"/>
              <w:bottom w:val="single" w:color="000000" w:sz="6" w:space="0"/>
            </w:tcBorders>
          </w:tcPr>
          <w:p>
            <w:pPr>
              <w:pStyle w:val="10"/>
              <w:spacing w:line="273" w:lineRule="auto"/>
              <w:jc w:val="both"/>
              <w:rPr>
                <w:rFonts w:ascii="楷体" w:hAnsi="楷体" w:eastAsia="楷体" w:cstheme="minorEastAsia"/>
                <w:sz w:val="24"/>
                <w:szCs w:val="24"/>
                <w:lang w:eastAsia="zh-CN"/>
              </w:rPr>
            </w:pPr>
            <w:r>
              <w:rPr>
                <w:rFonts w:hint="eastAsia" w:ascii="楷体" w:hAnsi="楷体" w:eastAsia="楷体" w:cstheme="minorEastAsia"/>
                <w:spacing w:val="5"/>
                <w:sz w:val="24"/>
                <w:szCs w:val="24"/>
                <w:lang w:eastAsia="zh-CN"/>
              </w:rPr>
              <w:t xml:space="preserve">对落实配件供应不关 心，对配件供应不上 </w:t>
            </w:r>
            <w:r>
              <w:rPr>
                <w:rFonts w:hint="eastAsia" w:ascii="楷体" w:hAnsi="楷体" w:eastAsia="楷体" w:cstheme="minorEastAsia"/>
                <w:sz w:val="24"/>
                <w:szCs w:val="24"/>
                <w:lang w:eastAsia="zh-CN"/>
              </w:rPr>
              <w:t xml:space="preserve">的问题很少给以处 </w:t>
            </w:r>
            <w:r>
              <w:rPr>
                <w:rFonts w:hint="eastAsia" w:ascii="楷体" w:hAnsi="楷体" w:eastAsia="楷体" w:cstheme="minorEastAsia"/>
                <w:spacing w:val="5"/>
                <w:sz w:val="24"/>
                <w:szCs w:val="24"/>
                <w:lang w:eastAsia="zh-CN"/>
              </w:rPr>
              <w:t xml:space="preserve">理；配件发货流程经 常出现差错；每周未 及时提供短缺配件的 </w:t>
            </w:r>
            <w:r>
              <w:rPr>
                <w:rFonts w:hint="eastAsia" w:ascii="楷体" w:hAnsi="楷体" w:eastAsia="楷体" w:cstheme="minorEastAsia"/>
                <w:sz w:val="24"/>
                <w:szCs w:val="24"/>
                <w:lang w:eastAsia="zh-CN"/>
              </w:rPr>
              <w:t>滚动计划4 次以上</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960"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single" w:color="000000" w:sz="6" w:space="0"/>
              <w:right w:val="single" w:color="000000" w:sz="6" w:space="0"/>
            </w:tcBorders>
          </w:tcPr>
          <w:p>
            <w:pPr>
              <w:pStyle w:val="10"/>
              <w:spacing w:before="2" w:line="276" w:lineRule="auto"/>
              <w:rPr>
                <w:rFonts w:ascii="楷体" w:hAnsi="楷体" w:eastAsia="楷体" w:cstheme="minorEastAsia"/>
                <w:sz w:val="24"/>
                <w:szCs w:val="24"/>
                <w:lang w:eastAsia="zh-CN"/>
              </w:rPr>
            </w:pPr>
            <w:r>
              <w:rPr>
                <w:rFonts w:hint="eastAsia" w:ascii="楷体" w:hAnsi="楷体" w:eastAsia="楷体" w:cstheme="minorEastAsia"/>
                <w:spacing w:val="11"/>
                <w:sz w:val="24"/>
                <w:szCs w:val="24"/>
                <w:lang w:eastAsia="zh-CN"/>
              </w:rPr>
              <w:t>新产品与</w:t>
            </w:r>
            <w:r>
              <w:rPr>
                <w:rFonts w:hint="eastAsia" w:ascii="楷体" w:hAnsi="楷体" w:eastAsia="楷体" w:cstheme="minorEastAsia"/>
                <w:spacing w:val="12"/>
                <w:sz w:val="24"/>
                <w:szCs w:val="24"/>
                <w:lang w:eastAsia="zh-CN"/>
              </w:rPr>
              <w:t xml:space="preserve">老产品价格表的 </w:t>
            </w:r>
            <w:r>
              <w:rPr>
                <w:rFonts w:hint="eastAsia" w:ascii="楷体" w:hAnsi="楷体" w:eastAsia="楷体" w:cstheme="minorEastAsia"/>
                <w:sz w:val="24"/>
                <w:szCs w:val="24"/>
                <w:lang w:eastAsia="zh-CN"/>
              </w:rPr>
              <w:t>修订</w:t>
            </w:r>
          </w:p>
        </w:tc>
        <w:tc>
          <w:tcPr>
            <w:tcW w:w="1260" w:type="dxa"/>
            <w:tcBorders>
              <w:top w:val="single" w:color="000000" w:sz="6" w:space="0"/>
              <w:left w:val="single" w:color="000000" w:sz="6" w:space="0"/>
              <w:bottom w:val="single" w:color="000000" w:sz="6" w:space="0"/>
              <w:right w:val="single" w:color="000000" w:sz="6" w:space="0"/>
            </w:tcBorders>
          </w:tcPr>
          <w:p>
            <w:pPr>
              <w:pStyle w:val="10"/>
              <w:spacing w:before="2"/>
              <w:ind w:left="307"/>
              <w:rPr>
                <w:rFonts w:ascii="楷体" w:hAnsi="楷体" w:eastAsia="楷体" w:cstheme="minorEastAsia"/>
                <w:sz w:val="24"/>
                <w:szCs w:val="24"/>
              </w:rPr>
            </w:pPr>
            <w:r>
              <w:rPr>
                <w:rFonts w:hint="eastAsia" w:ascii="楷体" w:hAnsi="楷体" w:eastAsia="楷体" w:cstheme="minorEastAsia"/>
                <w:sz w:val="24"/>
                <w:szCs w:val="24"/>
              </w:rPr>
              <w:t>价格表</w:t>
            </w:r>
          </w:p>
        </w:tc>
        <w:tc>
          <w:tcPr>
            <w:tcW w:w="1080" w:type="dxa"/>
            <w:tcBorders>
              <w:top w:val="single" w:color="000000" w:sz="6" w:space="0"/>
              <w:left w:val="single" w:color="000000" w:sz="6" w:space="0"/>
              <w:bottom w:val="single" w:color="000000" w:sz="6" w:space="0"/>
              <w:right w:val="single" w:color="000000" w:sz="6" w:space="0"/>
            </w:tcBorders>
          </w:tcPr>
          <w:p>
            <w:pPr>
              <w:pStyle w:val="10"/>
              <w:spacing w:before="2"/>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single" w:color="000000" w:sz="6" w:space="0"/>
              <w:right w:val="single" w:color="000000" w:sz="6" w:space="0"/>
            </w:tcBorders>
          </w:tcPr>
          <w:p>
            <w:pPr>
              <w:pStyle w:val="10"/>
              <w:spacing w:before="51"/>
              <w:ind w:left="89"/>
              <w:jc w:val="center"/>
              <w:rPr>
                <w:rFonts w:ascii="楷体" w:hAnsi="楷体" w:eastAsia="楷体" w:cstheme="minorEastAsia"/>
                <w:sz w:val="24"/>
                <w:szCs w:val="24"/>
              </w:rPr>
            </w:pPr>
            <w:r>
              <w:rPr>
                <w:rFonts w:hint="eastAsia" w:ascii="楷体" w:hAnsi="楷体" w:eastAsia="楷体" w:cstheme="minorEastAsia"/>
                <w:sz w:val="24"/>
                <w:szCs w:val="24"/>
              </w:rPr>
              <w:t>10%</w:t>
            </w:r>
          </w:p>
        </w:tc>
        <w:tc>
          <w:tcPr>
            <w:tcW w:w="8820" w:type="dxa"/>
            <w:gridSpan w:val="4"/>
            <w:tcBorders>
              <w:top w:val="single" w:color="000000" w:sz="6" w:space="0"/>
              <w:left w:val="single" w:color="000000" w:sz="6" w:space="0"/>
              <w:bottom w:val="single" w:color="000000" w:sz="6" w:space="0"/>
            </w:tcBorders>
          </w:tcPr>
          <w:p>
            <w:pPr>
              <w:pStyle w:val="10"/>
              <w:tabs>
                <w:tab w:val="left" w:pos="1252"/>
                <w:tab w:val="left" w:pos="1792"/>
              </w:tabs>
              <w:spacing w:before="2" w:line="259" w:lineRule="auto"/>
              <w:rPr>
                <w:rFonts w:ascii="楷体" w:hAnsi="楷体" w:eastAsia="楷体" w:cstheme="minorEastAsia"/>
                <w:sz w:val="24"/>
                <w:szCs w:val="24"/>
                <w:lang w:eastAsia="zh-CN"/>
              </w:rPr>
            </w:pPr>
            <w:r>
              <w:rPr>
                <w:rFonts w:hint="eastAsia" w:ascii="楷体" w:hAnsi="楷体" w:eastAsia="楷体" w:cstheme="minorEastAsia"/>
                <w:spacing w:val="2"/>
                <w:sz w:val="24"/>
                <w:szCs w:val="24"/>
                <w:lang w:eastAsia="zh-CN"/>
              </w:rPr>
              <w:t>衡量因素包括：</w:t>
            </w:r>
            <w:r>
              <w:rPr>
                <w:rFonts w:hint="eastAsia" w:ascii="楷体" w:hAnsi="楷体" w:eastAsia="楷体" w:cstheme="minorEastAsia"/>
                <w:spacing w:val="2"/>
                <w:sz w:val="24"/>
                <w:szCs w:val="24"/>
                <w:lang w:eastAsia="zh-CN"/>
              </w:rPr>
              <w:tab/>
            </w:r>
            <w:r>
              <w:rPr>
                <w:rFonts w:hint="eastAsia" w:ascii="楷体" w:hAnsi="楷体" w:eastAsia="楷体" w:cstheme="minorEastAsia"/>
                <w:spacing w:val="2"/>
                <w:sz w:val="24"/>
                <w:szCs w:val="24"/>
                <w:lang w:eastAsia="zh-CN"/>
              </w:rPr>
              <w:t>A、新产品及老产品价格表的修订及时性</w:t>
            </w:r>
            <w:r>
              <w:rPr>
                <w:rFonts w:hint="eastAsia" w:ascii="楷体" w:hAnsi="楷体" w:eastAsia="楷体" w:cstheme="minorEastAsia"/>
                <w:sz w:val="24"/>
                <w:szCs w:val="24"/>
                <w:lang w:eastAsia="zh-CN"/>
              </w:rPr>
              <w:t>B、新产品及老产品价格表的修订 准确性 ：</w:t>
            </w:r>
            <w:r>
              <w:rPr>
                <w:rFonts w:hint="eastAsia" w:ascii="楷体" w:hAnsi="楷体" w:eastAsia="楷体" w:cstheme="minorEastAsia"/>
                <w:sz w:val="24"/>
                <w:szCs w:val="24"/>
                <w:lang w:eastAsia="zh-CN"/>
              </w:rPr>
              <w:tab/>
            </w:r>
            <w:r>
              <w:rPr>
                <w:rFonts w:hint="eastAsia" w:ascii="楷体" w:hAnsi="楷体" w:eastAsia="楷体" w:cstheme="minorEastAsia"/>
                <w:sz w:val="24"/>
                <w:szCs w:val="24"/>
                <w:lang w:eastAsia="zh-CN"/>
              </w:rPr>
              <w:t>A、发现不及时1次扣1分</w:t>
            </w:r>
          </w:p>
          <w:p>
            <w:pPr>
              <w:pStyle w:val="10"/>
              <w:spacing w:line="281" w:lineRule="exact"/>
              <w:ind w:left="1147"/>
              <w:rPr>
                <w:rFonts w:ascii="楷体" w:hAnsi="楷体" w:eastAsia="楷体" w:cstheme="minorEastAsia"/>
                <w:sz w:val="24"/>
                <w:szCs w:val="24"/>
                <w:lang w:eastAsia="zh-CN"/>
              </w:rPr>
            </w:pPr>
            <w:r>
              <w:rPr>
                <w:rFonts w:hint="eastAsia" w:ascii="楷体" w:hAnsi="楷体" w:eastAsia="楷体" w:cstheme="minorEastAsia"/>
                <w:sz w:val="24"/>
                <w:szCs w:val="24"/>
                <w:lang w:eastAsia="zh-CN"/>
              </w:rPr>
              <w:t>B、发现不准确1 次扣2 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1590"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right w:val="single" w:color="000000" w:sz="6" w:space="0"/>
            </w:tcBorders>
          </w:tcPr>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pacing w:val="11"/>
                <w:sz w:val="24"/>
                <w:szCs w:val="24"/>
                <w:lang w:eastAsia="zh-CN"/>
              </w:rPr>
              <w:t>本岗位配</w:t>
            </w:r>
            <w:r>
              <w:rPr>
                <w:rFonts w:hint="eastAsia" w:ascii="楷体" w:hAnsi="楷体" w:eastAsia="楷体" w:cstheme="minorEastAsia"/>
                <w:spacing w:val="12"/>
                <w:sz w:val="24"/>
                <w:szCs w:val="24"/>
                <w:lang w:eastAsia="zh-CN"/>
              </w:rPr>
              <w:t xml:space="preserve">件计划制定合理 </w:t>
            </w:r>
            <w:r>
              <w:rPr>
                <w:rFonts w:hint="eastAsia" w:ascii="楷体" w:hAnsi="楷体" w:eastAsia="楷体" w:cstheme="minorEastAsia"/>
                <w:sz w:val="24"/>
                <w:szCs w:val="24"/>
                <w:lang w:eastAsia="zh-CN"/>
              </w:rPr>
              <w:t>性</w:t>
            </w:r>
          </w:p>
        </w:tc>
        <w:tc>
          <w:tcPr>
            <w:tcW w:w="1260" w:type="dxa"/>
            <w:tcBorders>
              <w:top w:val="single" w:color="000000" w:sz="6" w:space="0"/>
              <w:left w:val="single" w:color="000000" w:sz="6" w:space="0"/>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配件计划</w:t>
            </w:r>
          </w:p>
        </w:tc>
        <w:tc>
          <w:tcPr>
            <w:tcW w:w="1080" w:type="dxa"/>
            <w:tcBorders>
              <w:top w:val="single" w:color="000000" w:sz="6" w:space="0"/>
              <w:left w:val="single" w:color="000000" w:sz="6" w:space="0"/>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30%</w:t>
            </w:r>
          </w:p>
        </w:tc>
        <w:tc>
          <w:tcPr>
            <w:tcW w:w="8820" w:type="dxa"/>
            <w:gridSpan w:val="4"/>
            <w:tcBorders>
              <w:top w:val="single" w:color="000000" w:sz="6" w:space="0"/>
              <w:left w:val="single" w:color="000000" w:sz="6" w:space="0"/>
            </w:tcBorders>
          </w:tcPr>
          <w:p>
            <w:pPr>
              <w:pStyle w:val="10"/>
              <w:spacing w:line="259"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衡量因素包括： A 配件计划及时完成、B 分公司对本岗位配件计划满意度、 C 分公司配件销 售积压或短缺，注：实际得分：100－（次数*分数）</w:t>
            </w:r>
          </w:p>
          <w:p>
            <w:pPr>
              <w:pStyle w:val="10"/>
              <w:tabs>
                <w:tab w:val="left" w:pos="517"/>
              </w:tabs>
              <w:spacing w:before="5"/>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w w:val="105"/>
                <w:sz w:val="24"/>
                <w:szCs w:val="24"/>
                <w:lang w:eastAsia="zh-CN"/>
              </w:rPr>
              <w:t>A、发现不及时1次扣2分</w:t>
            </w:r>
          </w:p>
          <w:p>
            <w:pPr>
              <w:pStyle w:val="10"/>
              <w:tabs>
                <w:tab w:val="left" w:pos="517"/>
              </w:tabs>
              <w:spacing w:before="24"/>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sz w:val="24"/>
                <w:szCs w:val="24"/>
                <w:lang w:eastAsia="zh-CN"/>
              </w:rPr>
              <w:t>B、分公司对配件计划的有效投诉1次扣2分</w:t>
            </w:r>
          </w:p>
          <w:p>
            <w:pPr>
              <w:pStyle w:val="10"/>
              <w:tabs>
                <w:tab w:val="left" w:pos="517"/>
              </w:tabs>
              <w:spacing w:before="9"/>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sz w:val="24"/>
                <w:szCs w:val="24"/>
                <w:lang w:eastAsia="zh-CN"/>
              </w:rPr>
              <w:t>C、配件销售出现积压或短缺时，经确认由于本岗位原因1次扣2分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58" w:hRule="exact"/>
          <w:jc w:val="center"/>
        </w:trPr>
        <w:tc>
          <w:tcPr>
            <w:tcW w:w="900" w:type="dxa"/>
            <w:vMerge w:val="restart"/>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nil"/>
              <w:right w:val="single" w:color="000000" w:sz="6" w:space="0"/>
            </w:tcBorders>
          </w:tcPr>
          <w:p>
            <w:pPr>
              <w:pStyle w:val="10"/>
              <w:spacing w:before="17"/>
              <w:rPr>
                <w:rFonts w:ascii="楷体" w:hAnsi="楷体" w:eastAsia="楷体" w:cstheme="minorEastAsia"/>
                <w:sz w:val="24"/>
                <w:szCs w:val="24"/>
              </w:rPr>
            </w:pPr>
            <w:r>
              <w:rPr>
                <w:rFonts w:hint="eastAsia" w:ascii="楷体" w:hAnsi="楷体" w:eastAsia="楷体" w:cstheme="minorEastAsia"/>
                <w:sz w:val="24"/>
                <w:szCs w:val="24"/>
              </w:rPr>
              <w:t>提交配件供应报告</w:t>
            </w:r>
          </w:p>
        </w:tc>
        <w:tc>
          <w:tcPr>
            <w:tcW w:w="1260" w:type="dxa"/>
            <w:tcBorders>
              <w:top w:val="single" w:color="000000" w:sz="6" w:space="0"/>
              <w:left w:val="single" w:color="000000" w:sz="6" w:space="0"/>
              <w:bottom w:val="nil"/>
              <w:right w:val="single" w:color="000000" w:sz="6" w:space="0"/>
            </w:tcBorders>
          </w:tcPr>
          <w:p>
            <w:pPr>
              <w:pStyle w:val="10"/>
              <w:spacing w:before="17"/>
              <w:ind w:left="122"/>
              <w:jc w:val="center"/>
              <w:rPr>
                <w:rFonts w:ascii="楷体" w:hAnsi="楷体" w:eastAsia="楷体" w:cstheme="minorEastAsia"/>
                <w:sz w:val="24"/>
                <w:szCs w:val="24"/>
              </w:rPr>
            </w:pPr>
            <w:r>
              <w:rPr>
                <w:rFonts w:hint="eastAsia" w:ascii="楷体" w:hAnsi="楷体" w:eastAsia="楷体" w:cstheme="minorEastAsia"/>
                <w:sz w:val="24"/>
                <w:szCs w:val="24"/>
              </w:rPr>
              <w:t>本岗位提</w:t>
            </w:r>
          </w:p>
        </w:tc>
        <w:tc>
          <w:tcPr>
            <w:tcW w:w="1080" w:type="dxa"/>
            <w:tcBorders>
              <w:top w:val="single" w:color="000000" w:sz="6" w:space="0"/>
              <w:left w:val="single" w:color="000000" w:sz="6" w:space="0"/>
              <w:bottom w:val="nil"/>
              <w:right w:val="single" w:color="000000" w:sz="6" w:space="0"/>
            </w:tcBorders>
          </w:tcPr>
          <w:p>
            <w:pPr>
              <w:pStyle w:val="10"/>
              <w:spacing w:before="17"/>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66"/>
              <w:ind w:left="157"/>
              <w:rPr>
                <w:rFonts w:ascii="楷体" w:hAnsi="楷体" w:eastAsia="楷体" w:cstheme="minorEastAsia"/>
                <w:sz w:val="24"/>
                <w:szCs w:val="24"/>
              </w:rPr>
            </w:pPr>
            <w:r>
              <w:rPr>
                <w:rFonts w:hint="eastAsia" w:ascii="楷体" w:hAnsi="楷体" w:eastAsia="楷体" w:cstheme="minorEastAsia"/>
                <w:sz w:val="24"/>
                <w:szCs w:val="24"/>
              </w:rPr>
              <w:t>15%</w:t>
            </w:r>
          </w:p>
        </w:tc>
        <w:tc>
          <w:tcPr>
            <w:tcW w:w="8820" w:type="dxa"/>
            <w:gridSpan w:val="4"/>
            <w:tcBorders>
              <w:top w:val="single" w:color="000000" w:sz="6" w:space="0"/>
              <w:left w:val="single" w:color="000000" w:sz="6" w:space="0"/>
              <w:bottom w:val="nil"/>
            </w:tcBorders>
          </w:tcPr>
          <w:p>
            <w:pPr>
              <w:pStyle w:val="10"/>
              <w:spacing w:before="17"/>
              <w:rPr>
                <w:rFonts w:ascii="楷体" w:hAnsi="楷体" w:eastAsia="楷体" w:cstheme="minorEastAsia"/>
                <w:sz w:val="24"/>
                <w:szCs w:val="24"/>
                <w:lang w:eastAsia="zh-CN"/>
              </w:rPr>
            </w:pPr>
            <w:r>
              <w:rPr>
                <w:rFonts w:hint="eastAsia" w:ascii="楷体" w:hAnsi="楷体" w:eastAsia="楷体" w:cstheme="minorEastAsia"/>
                <w:sz w:val="24"/>
                <w:szCs w:val="24"/>
                <w:lang w:eastAsia="zh-CN"/>
              </w:rPr>
              <w:t>每月 15 号前提交上月配件供应报告，内容包括：配件发货地区、主要未及时供应配件统计、</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9"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122"/>
              <w:jc w:val="center"/>
              <w:rPr>
                <w:rFonts w:ascii="楷体" w:hAnsi="楷体" w:eastAsia="楷体" w:cstheme="minorEastAsia"/>
                <w:sz w:val="24"/>
                <w:szCs w:val="24"/>
              </w:rPr>
            </w:pPr>
            <w:r>
              <w:rPr>
                <w:rFonts w:hint="eastAsia" w:ascii="楷体" w:hAnsi="楷体" w:eastAsia="楷体" w:cstheme="minorEastAsia"/>
                <w:sz w:val="24"/>
                <w:szCs w:val="24"/>
              </w:rPr>
              <w:t>交报告</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gridSpan w:val="4"/>
            <w:tcBorders>
              <w:top w:val="nil"/>
              <w:left w:val="single" w:color="000000" w:sz="6" w:space="0"/>
              <w:bottom w:val="nil"/>
            </w:tcBorders>
          </w:tcPr>
          <w:p>
            <w:pPr>
              <w:pStyle w:val="10"/>
              <w:spacing w:line="257" w:lineRule="exact"/>
              <w:rPr>
                <w:rFonts w:ascii="楷体" w:hAnsi="楷体" w:eastAsia="楷体" w:cstheme="minorEastAsia"/>
                <w:sz w:val="24"/>
                <w:szCs w:val="24"/>
              </w:rPr>
            </w:pPr>
            <w:r>
              <w:rPr>
                <w:rFonts w:hint="eastAsia" w:ascii="楷体" w:hAnsi="楷体" w:eastAsia="楷体" w:cstheme="minorEastAsia"/>
                <w:sz w:val="24"/>
                <w:szCs w:val="24"/>
              </w:rPr>
              <w:t>短缺原因分析</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1"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gridSpan w:val="4"/>
            <w:tcBorders>
              <w:top w:val="nil"/>
              <w:left w:val="single" w:color="000000" w:sz="6" w:space="0"/>
              <w:bottom w:val="nil"/>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报告衡量因素：报告上交及时性（20</w:t>
            </w:r>
            <w:r>
              <w:rPr>
                <w:rFonts w:hint="eastAsia" w:ascii="楷体" w:hAnsi="楷体" w:eastAsia="楷体" w:cstheme="minorEastAsia"/>
                <w:spacing w:val="5"/>
                <w:sz w:val="24"/>
                <w:szCs w:val="24"/>
                <w:lang w:eastAsia="zh-CN"/>
              </w:rPr>
              <w:t>%</w:t>
            </w:r>
            <w:r>
              <w:rPr>
                <w:rFonts w:hint="eastAsia" w:ascii="楷体" w:hAnsi="楷体" w:eastAsia="楷体" w:cstheme="minorEastAsia"/>
                <w:spacing w:val="-105"/>
                <w:sz w:val="24"/>
                <w:szCs w:val="24"/>
                <w:lang w:eastAsia="zh-CN"/>
              </w:rPr>
              <w:t>）</w:t>
            </w:r>
            <w:r>
              <w:rPr>
                <w:rFonts w:hint="eastAsia" w:ascii="楷体" w:hAnsi="楷体" w:eastAsia="楷体" w:cstheme="minorEastAsia"/>
                <w:sz w:val="24"/>
                <w:szCs w:val="24"/>
                <w:lang w:eastAsia="zh-CN"/>
              </w:rPr>
              <w:t>、数据是否准确（60</w:t>
            </w:r>
            <w:r>
              <w:rPr>
                <w:rFonts w:hint="eastAsia" w:ascii="楷体" w:hAnsi="楷体" w:eastAsia="楷体" w:cstheme="minorEastAsia"/>
                <w:spacing w:val="-10"/>
                <w:sz w:val="24"/>
                <w:szCs w:val="24"/>
                <w:lang w:eastAsia="zh-CN"/>
              </w:rPr>
              <w:t>%</w:t>
            </w:r>
            <w:r>
              <w:rPr>
                <w:rFonts w:hint="eastAsia" w:ascii="楷体" w:hAnsi="楷体" w:eastAsia="楷体" w:cstheme="minorEastAsia"/>
                <w:spacing w:val="-105"/>
                <w:sz w:val="24"/>
                <w:szCs w:val="24"/>
                <w:lang w:eastAsia="zh-CN"/>
              </w:rPr>
              <w:t>）</w:t>
            </w:r>
            <w:r>
              <w:rPr>
                <w:rFonts w:hint="eastAsia" w:ascii="楷体" w:hAnsi="楷体" w:eastAsia="楷体" w:cstheme="minorEastAsia"/>
                <w:sz w:val="24"/>
                <w:szCs w:val="24"/>
                <w:lang w:eastAsia="zh-CN"/>
              </w:rPr>
              <w:t>、短缺原因分析合理性（20</w:t>
            </w:r>
            <w:r>
              <w:rPr>
                <w:rFonts w:hint="eastAsia" w:ascii="楷体" w:hAnsi="楷体" w:eastAsia="楷体" w:cstheme="minorEastAsia"/>
                <w:spacing w:val="5"/>
                <w:sz w:val="24"/>
                <w:szCs w:val="24"/>
                <w:lang w:eastAsia="zh-CN"/>
              </w:rPr>
              <w:t>%</w:t>
            </w:r>
            <w:r>
              <w:rPr>
                <w:rFonts w:hint="eastAsia" w:ascii="楷体" w:hAnsi="楷体" w:eastAsia="楷体" w:cstheme="minorEastAsia"/>
                <w:sz w:val="24"/>
                <w:szCs w:val="24"/>
                <w:lang w:eastAsia="zh-CN"/>
              </w:rPr>
              <w:t>）</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7"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8820" w:type="dxa"/>
            <w:gridSpan w:val="4"/>
            <w:tcBorders>
              <w:top w:val="nil"/>
              <w:left w:val="single" w:color="000000" w:sz="6" w:space="0"/>
            </w:tcBorders>
          </w:tcPr>
          <w:p>
            <w:pPr>
              <w:pStyle w:val="10"/>
              <w:tabs>
                <w:tab w:val="left" w:pos="517"/>
              </w:tabs>
              <w:spacing w:line="273" w:lineRule="exact"/>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w w:val="110"/>
                <w:sz w:val="24"/>
                <w:szCs w:val="24"/>
                <w:lang w:eastAsia="zh-CN"/>
              </w:rPr>
              <w:t>本项得分为：考评期提交报告平均得分（百分制）*本项权重系数（20%）</w:t>
            </w:r>
          </w:p>
        </w:tc>
      </w:tr>
    </w:tbl>
    <w:p>
      <w:pPr>
        <w:pStyle w:val="3"/>
        <w:spacing w:before="13"/>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 w:val="24"/>
          <w:szCs w:val="24"/>
          <w:u w:val="none"/>
          <w:lang w:eastAsia="zh-CN"/>
        </w:rPr>
      </w:pPr>
      <w:r>
        <w:rPr>
          <w:rFonts w:hint="eastAsia" w:ascii="楷体" w:hAnsi="楷体" w:eastAsia="楷体" w:cstheme="minorEastAsia"/>
          <w:szCs w:val="24"/>
          <w:u w:val="none"/>
          <w:lang w:eastAsia="zh-CN"/>
        </w:rPr>
        <w:t>销售服务管理室主管岗位能力与态度考核指标组成表</w:t>
      </w:r>
    </w:p>
    <w:p>
      <w:pPr>
        <w:pStyle w:val="3"/>
        <w:spacing w:before="15"/>
        <w:rPr>
          <w:rFonts w:ascii="楷体" w:hAnsi="楷体" w:eastAsia="楷体" w:cstheme="minorEastAsia"/>
          <w:sz w:val="24"/>
          <w:szCs w:val="24"/>
          <w:u w:val="none"/>
          <w:lang w:eastAsia="zh-CN"/>
        </w:rPr>
      </w:pPr>
    </w:p>
    <w:tbl>
      <w:tblPr>
        <w:tblStyle w:val="8"/>
        <w:tblW w:w="1512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00"/>
        <w:gridCol w:w="4740"/>
        <w:gridCol w:w="4740"/>
        <w:gridCol w:w="4725"/>
        <w:gridCol w:w="1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gridAfter w:val="1"/>
          <w:wAfter w:w="15" w:type="dxa"/>
          <w:trHeight w:val="183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1"/>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能力 指标</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指标一：解决问题的能力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指标三：推断能力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top w:val="double" w:color="000000" w:sz="6" w:space="0"/>
              <w:right w:val="double" w:color="000000" w:sz="6" w:space="0"/>
            </w:tcBorders>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rPr>
              <w:t xml:space="preserve">指标五：效率 </w:t>
            </w:r>
          </w:p>
          <w:p>
            <w:pPr>
              <w:pStyle w:val="10"/>
              <w:spacing w:line="261" w:lineRule="auto"/>
              <w:rPr>
                <w:rFonts w:ascii="楷体" w:hAnsi="楷体" w:eastAsia="楷体" w:cstheme="minorEastAsia"/>
                <w:sz w:val="24"/>
                <w:szCs w:val="24"/>
              </w:rPr>
            </w:pPr>
            <w:r>
              <w:rPr>
                <w:rFonts w:hint="eastAsia" w:ascii="楷体" w:hAnsi="楷体" w:eastAsia="楷体" w:cstheme="minorEastAsia"/>
                <w:sz w:val="24"/>
                <w:szCs w:val="24"/>
              </w:rPr>
              <w:t>权重：15%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gridAfter w:val="1"/>
          <w:wAfter w:w="15" w:type="dxa"/>
          <w:trHeight w:val="171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rPr>
            </w:pPr>
          </w:p>
        </w:tc>
        <w:tc>
          <w:tcPr>
            <w:tcW w:w="4740" w:type="dxa"/>
          </w:tcPr>
          <w:p>
            <w:pPr>
              <w:pStyle w:val="10"/>
              <w:spacing w:before="9"/>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指标二：解决矛盾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Pr>
          <w:p>
            <w:pPr>
              <w:pStyle w:val="10"/>
              <w:spacing w:before="9"/>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指标四：沟通能力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c>
          <w:tcPr>
            <w:tcW w:w="4725" w:type="dxa"/>
            <w:tcBorders>
              <w:right w:val="double" w:color="000000" w:sz="6" w:space="0"/>
            </w:tcBorders>
          </w:tcPr>
          <w:p>
            <w:pPr>
              <w:rPr>
                <w:rFonts w:ascii="楷体" w:hAnsi="楷体" w:eastAsia="楷体" w:cstheme="minorEastAsia"/>
                <w:sz w:val="24"/>
                <w:szCs w:val="24"/>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gridAfter w:val="1"/>
          <w:wAfter w:w="15" w:type="dxa"/>
          <w:trHeight w:val="1875" w:hRule="exact"/>
          <w:jc w:val="center"/>
        </w:trPr>
        <w:tc>
          <w:tcPr>
            <w:tcW w:w="900" w:type="dxa"/>
            <w:tcBorders>
              <w:left w:val="double" w:color="000000" w:sz="6" w:space="0"/>
              <w:bottom w:val="double" w:color="000000" w:sz="6" w:space="0"/>
            </w:tcBorders>
            <w:shd w:val="clear" w:color="auto" w:fill="E6E6E6"/>
          </w:tcPr>
          <w:p>
            <w:pPr>
              <w:pStyle w:val="10"/>
              <w:spacing w:before="8"/>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态度 指标</w:t>
            </w: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指标一：是否有责任感，愿意承担更多的责任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指标三：是否认真完成任务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bottom w:val="double" w:color="000000" w:sz="6" w:space="0"/>
              <w:right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指标五：是否虚心好学，要求上进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1905" w:hRule="exact"/>
          <w:jc w:val="center"/>
        </w:trPr>
        <w:tc>
          <w:tcPr>
            <w:tcW w:w="900" w:type="dxa"/>
            <w:tcBorders>
              <w:bottom w:val="single" w:color="000000" w:sz="6" w:space="0"/>
              <w:right w:val="single" w:color="000000" w:sz="6" w:space="0"/>
            </w:tcBorders>
            <w:shd w:val="clear" w:color="auto" w:fill="E6E6E6"/>
          </w:tcPr>
          <w:p>
            <w:pPr>
              <w:rPr>
                <w:rFonts w:ascii="楷体" w:hAnsi="楷体" w:eastAsia="楷体" w:cstheme="minorEastAsia"/>
                <w:sz w:val="24"/>
                <w:szCs w:val="24"/>
                <w:lang w:eastAsia="zh-CN"/>
              </w:rPr>
            </w:pPr>
          </w:p>
        </w:tc>
        <w:tc>
          <w:tcPr>
            <w:tcW w:w="4740" w:type="dxa"/>
            <w:tcBorders>
              <w:left w:val="single" w:color="000000" w:sz="6" w:space="0"/>
              <w:right w:val="single" w:color="000000" w:sz="6" w:space="0"/>
            </w:tcBorders>
          </w:tcPr>
          <w:p>
            <w:pPr>
              <w:pStyle w:val="10"/>
              <w:ind w:left="0"/>
              <w:rPr>
                <w:rFonts w:ascii="楷体" w:hAnsi="楷体" w:eastAsia="楷体" w:cstheme="minorEastAsia"/>
                <w:b/>
                <w:sz w:val="24"/>
                <w:szCs w:val="24"/>
                <w:lang w:eastAsia="zh-CN"/>
              </w:rPr>
            </w:pPr>
          </w:p>
          <w:p>
            <w:pPr>
              <w:pStyle w:val="10"/>
              <w:spacing w:before="12"/>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bookmarkStart w:id="32" w:name="_bookmark16"/>
            <w:bookmarkEnd w:id="32"/>
            <w:bookmarkStart w:id="33" w:name="销售服务管理室主管助理岗位业绩考核指标组成表"/>
            <w:bookmarkEnd w:id="33"/>
            <w:r>
              <w:rPr>
                <w:rFonts w:hint="eastAsia" w:ascii="楷体" w:hAnsi="楷体" w:eastAsia="楷体" w:cstheme="minorEastAsia"/>
                <w:sz w:val="24"/>
                <w:szCs w:val="24"/>
                <w:lang w:eastAsia="zh-CN"/>
              </w:rPr>
              <w:t xml:space="preserve">指标二：处理问题是否全面周到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Borders>
              <w:left w:val="single" w:color="000000" w:sz="6" w:space="0"/>
              <w:right w:val="single" w:color="000000" w:sz="6" w:space="0"/>
            </w:tcBorders>
          </w:tcPr>
          <w:p>
            <w:pPr>
              <w:pStyle w:val="10"/>
              <w:ind w:left="0"/>
              <w:rPr>
                <w:rFonts w:ascii="楷体" w:hAnsi="楷体" w:eastAsia="楷体" w:cstheme="minorEastAsia"/>
                <w:b/>
                <w:sz w:val="24"/>
                <w:szCs w:val="24"/>
                <w:lang w:eastAsia="zh-CN"/>
              </w:rPr>
            </w:pPr>
          </w:p>
          <w:p>
            <w:pPr>
              <w:pStyle w:val="10"/>
              <w:spacing w:before="12"/>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指标四：是否能严守期限，达成目标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c>
          <w:tcPr>
            <w:tcW w:w="4740" w:type="dxa"/>
            <w:gridSpan w:val="2"/>
            <w:tcBorders>
              <w:left w:val="single" w:color="000000" w:sz="6" w:space="0"/>
            </w:tcBorders>
          </w:tcPr>
          <w:p>
            <w:pPr>
              <w:rPr>
                <w:rFonts w:ascii="楷体" w:hAnsi="楷体" w:eastAsia="楷体" w:cstheme="minorEastAsia"/>
                <w:sz w:val="24"/>
                <w:szCs w:val="24"/>
                <w:lang w:eastAsia="zh-CN"/>
              </w:rPr>
            </w:pPr>
          </w:p>
        </w:tc>
      </w:tr>
    </w:tbl>
    <w:p>
      <w:pPr>
        <w:pStyle w:val="3"/>
        <w:spacing w:before="2"/>
        <w:rPr>
          <w:rFonts w:ascii="楷体" w:hAnsi="楷体" w:eastAsia="楷体" w:cstheme="minorEastAsia"/>
          <w:sz w:val="24"/>
          <w:szCs w:val="24"/>
          <w:u w:val="none"/>
          <w:lang w:eastAsia="zh-CN"/>
        </w:rPr>
      </w:pPr>
    </w:p>
    <w:p>
      <w:pPr>
        <w:pStyle w:val="3"/>
        <w:spacing w:line="418" w:lineRule="exact"/>
        <w:ind w:left="4745"/>
        <w:rPr>
          <w:rFonts w:ascii="楷体" w:hAnsi="楷体" w:eastAsia="楷体" w:cstheme="minorEastAsia"/>
          <w:sz w:val="24"/>
          <w:szCs w:val="24"/>
          <w:u w:val="none"/>
          <w:lang w:eastAsia="zh-CN"/>
        </w:rPr>
      </w:pPr>
      <w:r>
        <w:rPr>
          <w:rFonts w:hint="eastAsia" w:ascii="楷体" w:hAnsi="楷体" w:eastAsia="楷体" w:cstheme="minorEastAsia"/>
          <w:sz w:val="24"/>
          <w:szCs w:val="24"/>
          <w:u w:val="none"/>
          <w:lang w:eastAsia="zh-CN"/>
        </w:rPr>
        <w:br w:type="page"/>
      </w:r>
    </w:p>
    <w:p>
      <w:pPr>
        <w:pStyle w:val="3"/>
        <w:spacing w:before="223"/>
        <w:jc w:val="center"/>
        <w:rPr>
          <w:rFonts w:ascii="楷体" w:hAnsi="楷体" w:eastAsia="楷体" w:cstheme="minorEastAsia"/>
          <w:sz w:val="24"/>
          <w:szCs w:val="24"/>
          <w:u w:val="none"/>
          <w:lang w:eastAsia="zh-CN"/>
        </w:rPr>
      </w:pPr>
      <w:r>
        <w:rPr>
          <w:rFonts w:ascii="楷体" w:hAnsi="楷体" w:eastAsia="楷体" w:cstheme="minorEastAsia"/>
          <w:szCs w:val="24"/>
          <w:u w:val="none"/>
          <w:lang w:eastAsia="zh-CN"/>
        </w:rPr>
        <mc:AlternateContent>
          <mc:Choice Requires="wps">
            <w:drawing>
              <wp:anchor distT="0" distB="0" distL="114300" distR="114300" simplePos="0" relativeHeight="251657216" behindDoc="1" locked="0" layoutInCell="1" allowOverlap="1">
                <wp:simplePos x="0" y="0"/>
                <wp:positionH relativeFrom="page">
                  <wp:posOffset>596900</wp:posOffset>
                </wp:positionH>
                <wp:positionV relativeFrom="paragraph">
                  <wp:posOffset>76835</wp:posOffset>
                </wp:positionV>
                <wp:extent cx="1270" cy="1993900"/>
                <wp:effectExtent l="155575" t="0" r="0" b="0"/>
                <wp:wrapNone/>
                <wp:docPr id="1" name="自选图形 3"/>
                <wp:cNvGraphicFramePr/>
                <a:graphic xmlns:a="http://schemas.openxmlformats.org/drawingml/2006/main">
                  <a:graphicData uri="http://schemas.microsoft.com/office/word/2010/wordprocessingShape">
                    <wps:wsp>
                      <wps:cNvSpPr/>
                      <wps:spPr>
                        <a:xfrm>
                          <a:off x="0" y="0"/>
                          <a:ext cx="1270" cy="1993900"/>
                        </a:xfrm>
                        <a:custGeom>
                          <a:avLst/>
                          <a:gdLst>
                            <a:gd name="A1" fmla="val 0"/>
                            <a:gd name="A2" fmla="val 0"/>
                            <a:gd name="A3" fmla="val 0"/>
                          </a:gdLst>
                          <a:ahLst/>
                          <a:cxnLst/>
                          <a:pathLst>
                            <a:path h="3140">
                              <a:moveTo>
                                <a:pt x="-235" y="509"/>
                              </a:moveTo>
                              <a:lnTo>
                                <a:pt x="-235" y="1199"/>
                              </a:lnTo>
                              <a:moveTo>
                                <a:pt x="-235" y="1199"/>
                              </a:moveTo>
                              <a:lnTo>
                                <a:pt x="-235" y="2759"/>
                              </a:lnTo>
                              <a:moveTo>
                                <a:pt x="-235" y="2759"/>
                              </a:moveTo>
                              <a:lnTo>
                                <a:pt x="-235" y="2864"/>
                              </a:lnTo>
                            </a:path>
                          </a:pathLst>
                        </a:custGeom>
                        <a:noFill/>
                        <a:ln w="9525" cap="flat" cmpd="sng">
                          <a:solidFill>
                            <a:srgbClr val="000000"/>
                          </a:solidFill>
                          <a:prstDash val="solid"/>
                          <a:round/>
                          <a:headEnd type="none" w="med" len="med"/>
                          <a:tailEnd type="none" w="med" len="med"/>
                        </a:ln>
                      </wps:spPr>
                      <wps:bodyPr upright="1"/>
                    </wps:wsp>
                  </a:graphicData>
                </a:graphic>
              </wp:anchor>
            </w:drawing>
          </mc:Choice>
          <mc:Fallback>
            <w:pict>
              <v:shape id="自选图形 3" o:spid="_x0000_s1026" o:spt="100" style="position:absolute;left:0pt;margin-left:47pt;margin-top:6.05pt;height:157pt;width:0.1pt;mso-position-horizontal-relative:page;z-index:-251659264;mso-width-relative:page;mso-height-relative:page;" filled="f" stroked="t" coordsize="1,3140" o:gfxdata="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FgAA&#10;AGRycy9QSwECFAAUAAAACACHTuJAOVPmQ9kAAAAIAQAADwAAAAAAAAABACAAAAA4AAAAZHJzL2Rv&#10;d25yZXYueG1sUEsBAhQAFAAAAAgAh07iQKjp2dZcAgAAWQUAAA4AAAAAAAAAAQAgAAAAPgEAAGRy&#10;cy9lMm9Eb2MueG1sUEsFBgAAAAAGAAYAWQEAAAwGAAAAAA==&#10;" path="m-235,509l-235,1199m-235,1199l-235,2759m-235,2759l-235,2864e">
                <v:fill on="f" focussize="0,0"/>
                <v:stroke color="#000000" joinstyle="round"/>
                <v:imagedata o:title=""/>
                <o:lock v:ext="edit" aspectratio="f"/>
              </v:shape>
            </w:pict>
          </mc:Fallback>
        </mc:AlternateContent>
      </w:r>
      <w:r>
        <w:rPr>
          <w:rFonts w:ascii="楷体" w:hAnsi="楷体" w:eastAsia="楷体" w:cstheme="minorEastAsia"/>
          <w:szCs w:val="24"/>
          <w:u w:val="none"/>
          <w:lang w:eastAsia="zh-CN"/>
        </w:rPr>
        <mc:AlternateContent>
          <mc:Choice Requires="wps">
            <w:drawing>
              <wp:anchor distT="0" distB="0" distL="114300" distR="114300" simplePos="0" relativeHeight="251658240" behindDoc="1" locked="0" layoutInCell="1" allowOverlap="1">
                <wp:simplePos x="0" y="0"/>
                <wp:positionH relativeFrom="page">
                  <wp:posOffset>10296525</wp:posOffset>
                </wp:positionH>
                <wp:positionV relativeFrom="paragraph">
                  <wp:posOffset>409575</wp:posOffset>
                </wp:positionV>
                <wp:extent cx="0" cy="428625"/>
                <wp:effectExtent l="6350" t="0" r="19050" b="3175"/>
                <wp:wrapNone/>
                <wp:docPr id="2" name="直线 2"/>
                <wp:cNvGraphicFramePr/>
                <a:graphic xmlns:a="http://schemas.openxmlformats.org/drawingml/2006/main">
                  <a:graphicData uri="http://schemas.microsoft.com/office/word/2010/wordprocessingShape">
                    <wps:wsp>
                      <wps:cNvSpPr/>
                      <wps:spPr>
                        <a:xfrm>
                          <a:off x="0" y="0"/>
                          <a:ext cx="0" cy="42862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 o:spid="_x0000_s1026" o:spt="20" style="position:absolute;left:0pt;margin-left:810.75pt;margin-top:32.25pt;height:33.75pt;width:0pt;mso-position-horizontal-relative:page;z-index:-251658240;mso-width-relative:page;mso-height-relative:page;" filled="f" stroked="t" coordsize="21600,21600" o:gfxdata="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BYAAABkcnMvUEsBAhQAFAAAAAgAh07iQOHAUgjXAAAADAEAAA8A&#10;AAAAAAAAAQAgAAAAOAAAAGRycy9kb3ducmV2LnhtbFBLAQIUABQAAAAIAIdO4kCzjfhpyQEAAIwD&#10;AAAOAAAAAAAAAAEAIAAAADwBAABkcnMvZTJvRG9jLnhtbFBLBQYAAAAABgAGAFkBAAB3BQAAAAA=&#10;">
                <v:fill on="f" focussize="0,0"/>
                <v:stroke color="#000000" joinstyle="round"/>
                <v:imagedata o:title=""/>
                <o:lock v:ext="edit" aspectratio="f"/>
              </v:line>
            </w:pict>
          </mc:Fallback>
        </mc:AlternateContent>
      </w:r>
      <w:r>
        <w:rPr>
          <w:rFonts w:hint="eastAsia" w:ascii="楷体" w:hAnsi="楷体" w:eastAsia="楷体" w:cstheme="minorEastAsia"/>
          <w:szCs w:val="24"/>
          <w:u w:val="none"/>
          <w:lang w:eastAsia="zh-CN"/>
        </w:rPr>
        <w:t>销售服务管理室主管助理岗位业绩考核指标组成表</w:t>
      </w:r>
    </w:p>
    <w:p>
      <w:pPr>
        <w:pStyle w:val="3"/>
        <w:spacing w:before="14"/>
        <w:rPr>
          <w:rFonts w:ascii="楷体" w:hAnsi="楷体" w:eastAsia="楷体" w:cstheme="minorEastAsia"/>
          <w:sz w:val="24"/>
          <w:szCs w:val="24"/>
          <w:u w:val="none"/>
          <w:lang w:eastAsia="zh-CN"/>
        </w:rPr>
      </w:pPr>
    </w:p>
    <w:tbl>
      <w:tblPr>
        <w:tblStyle w:val="8"/>
        <w:tblW w:w="15480" w:type="dxa"/>
        <w:jc w:val="center"/>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Layout w:type="fixed"/>
        <w:tblCellMar>
          <w:top w:w="0" w:type="dxa"/>
          <w:left w:w="0" w:type="dxa"/>
          <w:bottom w:w="0" w:type="dxa"/>
          <w:right w:w="0" w:type="dxa"/>
        </w:tblCellMar>
      </w:tblPr>
      <w:tblGrid>
        <w:gridCol w:w="900"/>
        <w:gridCol w:w="2700"/>
        <w:gridCol w:w="1260"/>
        <w:gridCol w:w="1080"/>
        <w:gridCol w:w="720"/>
        <w:gridCol w:w="8820"/>
      </w:tblGrid>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679" w:hRule="exact"/>
          <w:jc w:val="center"/>
        </w:trPr>
        <w:tc>
          <w:tcPr>
            <w:tcW w:w="900" w:type="dxa"/>
            <w:tcBorders>
              <w:left w:val="single" w:color="000000" w:sz="18" w:space="0"/>
              <w:bottom w:val="single" w:color="000000" w:sz="6" w:space="0"/>
              <w:right w:val="single" w:color="000000" w:sz="6" w:space="0"/>
            </w:tcBorders>
            <w:shd w:val="clear" w:color="auto" w:fill="E6E6E6"/>
          </w:tcPr>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指标 类别</w:t>
            </w:r>
          </w:p>
        </w:tc>
        <w:tc>
          <w:tcPr>
            <w:tcW w:w="2700" w:type="dxa"/>
            <w:tcBorders>
              <w:left w:val="single" w:color="000000" w:sz="6" w:space="0"/>
              <w:bottom w:val="single" w:color="000000" w:sz="6" w:space="0"/>
              <w:right w:val="single" w:color="000000" w:sz="6" w:space="0"/>
            </w:tcBorders>
            <w:shd w:val="clear" w:color="auto" w:fill="E6E6E6"/>
          </w:tcPr>
          <w:p>
            <w:pPr>
              <w:pStyle w:val="10"/>
              <w:spacing w:before="61"/>
              <w:ind w:left="862"/>
              <w:rPr>
                <w:rFonts w:ascii="楷体" w:hAnsi="楷体" w:eastAsia="楷体" w:cstheme="minorEastAsia"/>
                <w:b/>
                <w:sz w:val="24"/>
                <w:szCs w:val="24"/>
              </w:rPr>
            </w:pPr>
            <w:r>
              <w:rPr>
                <w:rFonts w:hint="eastAsia" w:ascii="楷体" w:hAnsi="楷体" w:eastAsia="楷体" w:cstheme="minorEastAsia"/>
                <w:b/>
                <w:sz w:val="24"/>
                <w:szCs w:val="24"/>
              </w:rPr>
              <w:t>考核指标</w:t>
            </w:r>
          </w:p>
        </w:tc>
        <w:tc>
          <w:tcPr>
            <w:tcW w:w="126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信息来源</w:t>
            </w:r>
          </w:p>
        </w:tc>
        <w:tc>
          <w:tcPr>
            <w:tcW w:w="108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考评人</w:t>
            </w:r>
          </w:p>
        </w:tc>
        <w:tc>
          <w:tcPr>
            <w:tcW w:w="720" w:type="dxa"/>
            <w:tcBorders>
              <w:left w:val="single" w:color="000000" w:sz="6" w:space="0"/>
              <w:bottom w:val="single" w:color="000000" w:sz="6" w:space="0"/>
              <w:right w:val="single" w:color="000000" w:sz="6" w:space="0"/>
            </w:tcBorders>
            <w:shd w:val="clear" w:color="auto" w:fill="E6E6E6"/>
          </w:tcPr>
          <w:p>
            <w:pPr>
              <w:pStyle w:val="10"/>
              <w:spacing w:before="61"/>
              <w:ind w:left="92"/>
              <w:jc w:val="center"/>
              <w:rPr>
                <w:rFonts w:ascii="楷体" w:hAnsi="楷体" w:eastAsia="楷体" w:cstheme="minorEastAsia"/>
                <w:b/>
                <w:sz w:val="24"/>
                <w:szCs w:val="24"/>
              </w:rPr>
            </w:pPr>
            <w:r>
              <w:rPr>
                <w:rFonts w:hint="eastAsia" w:ascii="楷体" w:hAnsi="楷体" w:eastAsia="楷体" w:cstheme="minorEastAsia"/>
                <w:b/>
                <w:sz w:val="24"/>
                <w:szCs w:val="24"/>
              </w:rPr>
              <w:t>权重</w:t>
            </w:r>
          </w:p>
        </w:tc>
        <w:tc>
          <w:tcPr>
            <w:tcW w:w="8820" w:type="dxa"/>
            <w:tcBorders>
              <w:left w:val="single" w:color="000000" w:sz="6" w:space="0"/>
              <w:bottom w:val="single" w:color="000000" w:sz="6" w:space="0"/>
              <w:right w:val="single" w:color="000000" w:sz="18" w:space="0"/>
            </w:tcBorders>
            <w:shd w:val="clear" w:color="auto" w:fill="E6E6E6"/>
          </w:tcPr>
          <w:p>
            <w:pPr>
              <w:pStyle w:val="10"/>
              <w:spacing w:before="61"/>
              <w:ind w:left="77"/>
              <w:jc w:val="center"/>
              <w:rPr>
                <w:rFonts w:ascii="楷体" w:hAnsi="楷体" w:eastAsia="楷体" w:cstheme="minorEastAsia"/>
                <w:b/>
                <w:sz w:val="24"/>
                <w:szCs w:val="24"/>
              </w:rPr>
            </w:pPr>
            <w:r>
              <w:rPr>
                <w:rFonts w:hint="eastAsia" w:ascii="楷体" w:hAnsi="楷体" w:eastAsia="楷体" w:cstheme="minorEastAsia"/>
                <w:b/>
                <w:sz w:val="24"/>
                <w:szCs w:val="24"/>
              </w:rPr>
              <w:t>考评标准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4" w:hRule="exact"/>
          <w:jc w:val="center"/>
        </w:trPr>
        <w:tc>
          <w:tcPr>
            <w:tcW w:w="900" w:type="dxa"/>
            <w:tcBorders>
              <w:top w:val="single" w:color="000000" w:sz="6" w:space="0"/>
              <w:left w:val="single" w:color="000000" w:sz="18" w:space="0"/>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single" w:color="000000" w:sz="6" w:space="0"/>
              <w:left w:val="single" w:color="000000" w:sz="6" w:space="0"/>
              <w:bottom w:val="nil"/>
              <w:right w:val="single" w:color="000000" w:sz="6" w:space="0"/>
            </w:tcBorders>
          </w:tcPr>
          <w:p>
            <w:pPr>
              <w:pStyle w:val="10"/>
              <w:spacing w:line="258" w:lineRule="exact"/>
              <w:rPr>
                <w:rFonts w:ascii="楷体" w:hAnsi="楷体" w:eastAsia="楷体" w:cstheme="minorEastAsia"/>
                <w:sz w:val="24"/>
                <w:szCs w:val="24"/>
              </w:rPr>
            </w:pPr>
            <w:r>
              <w:rPr>
                <w:rFonts w:hint="eastAsia" w:ascii="楷体" w:hAnsi="楷体" w:eastAsia="楷体" w:cstheme="minorEastAsia"/>
                <w:sz w:val="24"/>
                <w:szCs w:val="24"/>
              </w:rPr>
              <w:t>新产品技术准备</w:t>
            </w:r>
          </w:p>
        </w:tc>
        <w:tc>
          <w:tcPr>
            <w:tcW w:w="1260" w:type="dxa"/>
            <w:tcBorders>
              <w:top w:val="single" w:color="000000" w:sz="6" w:space="0"/>
              <w:left w:val="single" w:color="000000" w:sz="6" w:space="0"/>
              <w:bottom w:val="nil"/>
              <w:right w:val="single" w:color="000000" w:sz="6" w:space="0"/>
            </w:tcBorders>
          </w:tcPr>
          <w:p>
            <w:pPr>
              <w:pStyle w:val="10"/>
              <w:spacing w:line="258" w:lineRule="exact"/>
              <w:ind w:left="0"/>
              <w:jc w:val="right"/>
              <w:rPr>
                <w:rFonts w:ascii="楷体" w:hAnsi="楷体" w:eastAsia="楷体" w:cstheme="minorEastAsia"/>
                <w:sz w:val="24"/>
                <w:szCs w:val="24"/>
              </w:rPr>
            </w:pPr>
            <w:r>
              <w:rPr>
                <w:rFonts w:hint="eastAsia" w:ascii="楷体" w:hAnsi="楷体" w:eastAsia="楷体" w:cstheme="minorEastAsia"/>
                <w:sz w:val="24"/>
                <w:szCs w:val="24"/>
              </w:rPr>
              <w:t>本岗位报</w:t>
            </w:r>
          </w:p>
        </w:tc>
        <w:tc>
          <w:tcPr>
            <w:tcW w:w="1080" w:type="dxa"/>
            <w:tcBorders>
              <w:top w:val="single" w:color="000000" w:sz="6" w:space="0"/>
              <w:left w:val="single" w:color="000000" w:sz="6" w:space="0"/>
              <w:bottom w:val="nil"/>
              <w:right w:val="single" w:color="000000" w:sz="6" w:space="0"/>
            </w:tcBorders>
          </w:tcPr>
          <w:p>
            <w:pPr>
              <w:pStyle w:val="10"/>
              <w:spacing w:line="258"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2"/>
              <w:ind w:left="89"/>
              <w:jc w:val="center"/>
              <w:rPr>
                <w:rFonts w:ascii="楷体" w:hAnsi="楷体" w:eastAsia="楷体" w:cstheme="minorEastAsia"/>
                <w:sz w:val="24"/>
                <w:szCs w:val="24"/>
              </w:rPr>
            </w:pPr>
            <w:r>
              <w:rPr>
                <w:rFonts w:hint="eastAsia" w:ascii="楷体" w:hAnsi="楷体" w:eastAsia="楷体" w:cstheme="minorEastAsia"/>
                <w:sz w:val="24"/>
                <w:szCs w:val="24"/>
              </w:rPr>
              <w:t>20%</w:t>
            </w:r>
          </w:p>
        </w:tc>
        <w:tc>
          <w:tcPr>
            <w:tcW w:w="8820" w:type="dxa"/>
            <w:tcBorders>
              <w:top w:val="single" w:color="000000" w:sz="6" w:space="0"/>
              <w:left w:val="single" w:color="000000" w:sz="6" w:space="0"/>
              <w:bottom w:val="nil"/>
              <w:right w:val="single" w:color="000000" w:sz="18" w:space="0"/>
            </w:tcBorders>
          </w:tcPr>
          <w:p>
            <w:pPr>
              <w:pStyle w:val="10"/>
              <w:spacing w:line="258" w:lineRule="exact"/>
              <w:rPr>
                <w:rFonts w:ascii="楷体" w:hAnsi="楷体" w:eastAsia="楷体" w:cstheme="minorEastAsia"/>
                <w:sz w:val="24"/>
                <w:szCs w:val="24"/>
                <w:lang w:eastAsia="zh-CN"/>
              </w:rPr>
            </w:pPr>
            <w:r>
              <w:rPr>
                <w:rFonts w:hint="eastAsia" w:ascii="楷体" w:hAnsi="楷体" w:eastAsia="楷体" w:cstheme="minorEastAsia"/>
                <w:w w:val="95"/>
                <w:sz w:val="24"/>
                <w:szCs w:val="24"/>
                <w:lang w:eastAsia="zh-CN"/>
              </w:rPr>
              <w:t>考核未期提交新产品技术资料明细：新产品使用说明书、技术档案、易损件明细、零部件图册、</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9" w:hRule="exact"/>
          <w:jc w:val="center"/>
        </w:trPr>
        <w:tc>
          <w:tcPr>
            <w:tcW w:w="900" w:type="dxa"/>
            <w:tcBorders>
              <w:top w:val="nil"/>
              <w:left w:val="single" w:color="000000" w:sz="18" w:space="0"/>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0"/>
              <w:jc w:val="center"/>
              <w:rPr>
                <w:rFonts w:ascii="楷体" w:hAnsi="楷体" w:eastAsia="楷体" w:cstheme="minorEastAsia"/>
                <w:sz w:val="24"/>
                <w:szCs w:val="24"/>
              </w:rPr>
            </w:pPr>
            <w:r>
              <w:rPr>
                <w:rFonts w:hint="eastAsia" w:ascii="楷体" w:hAnsi="楷体" w:eastAsia="楷体" w:cstheme="minorEastAsia"/>
                <w:sz w:val="24"/>
                <w:szCs w:val="24"/>
              </w:rPr>
              <w:t>告</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right w:val="single" w:color="000000" w:sz="18" w:space="0"/>
            </w:tcBorders>
          </w:tcPr>
          <w:p>
            <w:pPr>
              <w:pStyle w:val="10"/>
              <w:spacing w:line="257" w:lineRule="exact"/>
              <w:rPr>
                <w:rFonts w:ascii="楷体" w:hAnsi="楷体" w:eastAsia="楷体" w:cstheme="minorEastAsia"/>
                <w:sz w:val="24"/>
                <w:szCs w:val="24"/>
              </w:rPr>
            </w:pPr>
            <w:r>
              <w:rPr>
                <w:rFonts w:hint="eastAsia" w:ascii="楷体" w:hAnsi="楷体" w:eastAsia="楷体" w:cstheme="minorEastAsia"/>
                <w:sz w:val="24"/>
                <w:szCs w:val="24"/>
              </w:rPr>
              <w:t>调试交验单</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1" w:hRule="exact"/>
          <w:jc w:val="center"/>
        </w:trPr>
        <w:tc>
          <w:tcPr>
            <w:tcW w:w="900" w:type="dxa"/>
            <w:tcBorders>
              <w:top w:val="nil"/>
              <w:left w:val="single" w:color="000000" w:sz="18" w:space="0"/>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nil"/>
              <w:right w:val="single" w:color="000000" w:sz="6" w:space="0"/>
            </w:tcBorders>
          </w:tcPr>
          <w:p>
            <w:pPr>
              <w:pStyle w:val="10"/>
              <w:spacing w:line="263" w:lineRule="exact"/>
              <w:ind w:left="0"/>
              <w:jc w:val="right"/>
              <w:rPr>
                <w:rFonts w:ascii="楷体" w:hAnsi="楷体" w:eastAsia="楷体" w:cstheme="minorEastAsia"/>
                <w:sz w:val="24"/>
                <w:szCs w:val="24"/>
              </w:rPr>
            </w:pPr>
            <w:r>
              <w:rPr>
                <w:rFonts w:hint="eastAsia" w:ascii="楷体" w:hAnsi="楷体" w:eastAsia="楷体" w:cstheme="minorEastAsia"/>
                <w:sz w:val="24"/>
                <w:szCs w:val="24"/>
              </w:rPr>
              <w:t>服务站反</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right w:val="single" w:color="000000" w:sz="18" w:space="0"/>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考核未期衡量因素：准备的及时性（40</w:t>
            </w:r>
            <w:r>
              <w:rPr>
                <w:rFonts w:hint="eastAsia" w:ascii="楷体" w:hAnsi="楷体" w:eastAsia="楷体" w:cstheme="minorEastAsia"/>
                <w:spacing w:val="5"/>
                <w:sz w:val="24"/>
                <w:szCs w:val="24"/>
                <w:lang w:eastAsia="zh-CN"/>
              </w:rPr>
              <w:t>%</w:t>
            </w:r>
            <w:r>
              <w:rPr>
                <w:rFonts w:hint="eastAsia" w:ascii="楷体" w:hAnsi="楷体" w:eastAsia="楷体" w:cstheme="minorEastAsia"/>
                <w:spacing w:val="-105"/>
                <w:sz w:val="24"/>
                <w:szCs w:val="24"/>
                <w:lang w:eastAsia="zh-CN"/>
              </w:rPr>
              <w:t>）</w:t>
            </w:r>
            <w:r>
              <w:rPr>
                <w:rFonts w:hint="eastAsia" w:ascii="楷体" w:hAnsi="楷体" w:eastAsia="楷体" w:cstheme="minorEastAsia"/>
                <w:sz w:val="24"/>
                <w:szCs w:val="24"/>
                <w:lang w:eastAsia="zh-CN"/>
              </w:rPr>
              <w:t>、技术资料是否齐全（60</w:t>
            </w:r>
            <w:r>
              <w:rPr>
                <w:rFonts w:hint="eastAsia" w:ascii="楷体" w:hAnsi="楷体" w:eastAsia="楷体" w:cstheme="minorEastAsia"/>
                <w:spacing w:val="-10"/>
                <w:sz w:val="24"/>
                <w:szCs w:val="24"/>
                <w:lang w:eastAsia="zh-CN"/>
              </w:rPr>
              <w:t>%</w:t>
            </w:r>
            <w:r>
              <w:rPr>
                <w:rFonts w:hint="eastAsia" w:ascii="楷体" w:hAnsi="楷体" w:eastAsia="楷体" w:cstheme="minorEastAsia"/>
                <w:sz w:val="24"/>
                <w:szCs w:val="24"/>
                <w:lang w:eastAsia="zh-CN"/>
              </w:rPr>
              <w:t>）</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617" w:hRule="exact"/>
          <w:jc w:val="center"/>
        </w:trPr>
        <w:tc>
          <w:tcPr>
            <w:tcW w:w="900" w:type="dxa"/>
            <w:tcBorders>
              <w:top w:val="nil"/>
              <w:left w:val="single" w:color="000000" w:sz="18" w:space="0"/>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single" w:color="000000" w:sz="6" w:space="0"/>
              <w:right w:val="single" w:color="000000" w:sz="6" w:space="0"/>
            </w:tcBorders>
          </w:tcPr>
          <w:p>
            <w:pPr>
              <w:pStyle w:val="10"/>
              <w:spacing w:line="257" w:lineRule="exact"/>
              <w:ind w:left="0"/>
              <w:jc w:val="center"/>
              <w:rPr>
                <w:rFonts w:ascii="楷体" w:hAnsi="楷体" w:eastAsia="楷体" w:cstheme="minorEastAsia"/>
                <w:sz w:val="24"/>
                <w:szCs w:val="24"/>
              </w:rPr>
            </w:pPr>
            <w:r>
              <w:rPr>
                <w:rFonts w:hint="eastAsia" w:ascii="楷体" w:hAnsi="楷体" w:eastAsia="楷体" w:cstheme="minorEastAsia"/>
                <w:sz w:val="24"/>
                <w:szCs w:val="24"/>
              </w:rPr>
              <w:t>映</w:t>
            </w: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single" w:color="000000" w:sz="6" w:space="0"/>
              <w:right w:val="single" w:color="000000" w:sz="18" w:space="0"/>
            </w:tcBorders>
          </w:tcPr>
          <w:p>
            <w:pPr>
              <w:rPr>
                <w:rFonts w:ascii="楷体" w:hAnsi="楷体" w:eastAsia="楷体" w:cstheme="minorEastAsia"/>
                <w:sz w:val="24"/>
                <w:szCs w:val="24"/>
              </w:rPr>
            </w:pP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tcBorders>
              <w:top w:val="nil"/>
              <w:left w:val="single" w:color="000000" w:sz="18" w:space="0"/>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产品质量技术、质量问题分</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技术分析</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40%</w:t>
            </w:r>
          </w:p>
        </w:tc>
        <w:tc>
          <w:tcPr>
            <w:tcW w:w="8820" w:type="dxa"/>
            <w:tcBorders>
              <w:top w:val="single" w:color="000000" w:sz="6" w:space="0"/>
              <w:left w:val="single" w:color="000000" w:sz="6" w:space="0"/>
              <w:bottom w:val="nil"/>
              <w:right w:val="single" w:color="000000" w:sz="18"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每月递交技术、质量报告，对技术质量问题进行分类、分析；每月递交产品改时报告</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left w:val="single" w:color="000000" w:sz="18" w:space="0"/>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pStyle w:val="10"/>
              <w:spacing w:line="257" w:lineRule="exact"/>
              <w:rPr>
                <w:rFonts w:ascii="楷体" w:hAnsi="楷体" w:eastAsia="楷体" w:cstheme="minorEastAsia"/>
                <w:sz w:val="24"/>
                <w:szCs w:val="24"/>
              </w:rPr>
            </w:pPr>
            <w:r>
              <w:rPr>
                <w:rFonts w:hint="eastAsia" w:ascii="楷体" w:hAnsi="楷体" w:eastAsia="楷体" w:cstheme="minorEastAsia"/>
                <w:sz w:val="24"/>
                <w:szCs w:val="24"/>
              </w:rPr>
              <w:t>类分析</w:t>
            </w:r>
          </w:p>
        </w:tc>
        <w:tc>
          <w:tcPr>
            <w:tcW w:w="1260" w:type="dxa"/>
            <w:tcBorders>
              <w:top w:val="nil"/>
              <w:left w:val="single" w:color="000000" w:sz="6" w:space="0"/>
              <w:bottom w:val="nil"/>
              <w:right w:val="single" w:color="000000" w:sz="6" w:space="0"/>
            </w:tcBorders>
          </w:tcPr>
          <w:p>
            <w:pPr>
              <w:pStyle w:val="10"/>
              <w:spacing w:line="257" w:lineRule="exact"/>
              <w:ind w:left="412"/>
              <w:rPr>
                <w:rFonts w:ascii="楷体" w:hAnsi="楷体" w:eastAsia="楷体" w:cstheme="minorEastAsia"/>
                <w:sz w:val="24"/>
                <w:szCs w:val="24"/>
              </w:rPr>
            </w:pPr>
            <w:r>
              <w:rPr>
                <w:rFonts w:hint="eastAsia" w:ascii="楷体" w:hAnsi="楷体" w:eastAsia="楷体" w:cstheme="minorEastAsia"/>
                <w:sz w:val="24"/>
                <w:szCs w:val="24"/>
              </w:rPr>
              <w:t>报告</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right w:val="single" w:color="000000" w:sz="18" w:space="0"/>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考核未期衡量</w:t>
            </w:r>
            <w:r>
              <w:rPr>
                <w:rFonts w:hint="eastAsia" w:ascii="楷体" w:hAnsi="楷体" w:eastAsia="楷体" w:cstheme="minorEastAsia"/>
                <w:spacing w:val="15"/>
                <w:sz w:val="24"/>
                <w:szCs w:val="24"/>
                <w:lang w:eastAsia="zh-CN"/>
              </w:rPr>
              <w:t>因</w:t>
            </w:r>
            <w:r>
              <w:rPr>
                <w:rFonts w:hint="eastAsia" w:ascii="楷体" w:hAnsi="楷体" w:eastAsia="楷体" w:cstheme="minorEastAsia"/>
                <w:sz w:val="24"/>
                <w:szCs w:val="24"/>
                <w:lang w:eastAsia="zh-CN"/>
              </w:rPr>
              <w:t>素：报告的及时性</w:t>
            </w:r>
            <w:r>
              <w:rPr>
                <w:rFonts w:hint="eastAsia" w:ascii="楷体" w:hAnsi="楷体" w:eastAsia="楷体" w:cstheme="minorEastAsia"/>
                <w:spacing w:val="15"/>
                <w:sz w:val="24"/>
                <w:szCs w:val="24"/>
                <w:lang w:eastAsia="zh-CN"/>
              </w:rPr>
              <w:t>（</w:t>
            </w:r>
            <w:r>
              <w:rPr>
                <w:rFonts w:hint="eastAsia" w:ascii="楷体" w:hAnsi="楷体" w:eastAsia="楷体" w:cstheme="minorEastAsia"/>
                <w:sz w:val="24"/>
                <w:szCs w:val="24"/>
                <w:lang w:eastAsia="zh-CN"/>
              </w:rPr>
              <w:t>30</w:t>
            </w:r>
            <w:r>
              <w:rPr>
                <w:rFonts w:hint="eastAsia" w:ascii="楷体" w:hAnsi="楷体" w:eastAsia="楷体" w:cstheme="minorEastAsia"/>
                <w:spacing w:val="5"/>
                <w:sz w:val="24"/>
                <w:szCs w:val="24"/>
                <w:lang w:eastAsia="zh-CN"/>
              </w:rPr>
              <w:t>%</w:t>
            </w:r>
            <w:r>
              <w:rPr>
                <w:rFonts w:hint="eastAsia" w:ascii="楷体" w:hAnsi="楷体" w:eastAsia="楷体" w:cstheme="minorEastAsia"/>
                <w:spacing w:val="-105"/>
                <w:sz w:val="24"/>
                <w:szCs w:val="24"/>
                <w:lang w:eastAsia="zh-CN"/>
              </w:rPr>
              <w:t>）</w:t>
            </w:r>
            <w:r>
              <w:rPr>
                <w:rFonts w:hint="eastAsia" w:ascii="楷体" w:hAnsi="楷体" w:eastAsia="楷体" w:cstheme="minorEastAsia"/>
                <w:sz w:val="24"/>
                <w:szCs w:val="24"/>
                <w:lang w:eastAsia="zh-CN"/>
              </w:rPr>
              <w:t>、技术、质量</w:t>
            </w:r>
            <w:r>
              <w:rPr>
                <w:rFonts w:hint="eastAsia" w:ascii="楷体" w:hAnsi="楷体" w:eastAsia="楷体" w:cstheme="minorEastAsia"/>
                <w:spacing w:val="15"/>
                <w:sz w:val="24"/>
                <w:szCs w:val="24"/>
                <w:lang w:eastAsia="zh-CN"/>
              </w:rPr>
              <w:t>分</w:t>
            </w:r>
            <w:r>
              <w:rPr>
                <w:rFonts w:hint="eastAsia" w:ascii="楷体" w:hAnsi="楷体" w:eastAsia="楷体" w:cstheme="minorEastAsia"/>
                <w:sz w:val="24"/>
                <w:szCs w:val="24"/>
                <w:lang w:eastAsia="zh-CN"/>
              </w:rPr>
              <w:t>类、分析的正确性</w:t>
            </w:r>
            <w:r>
              <w:rPr>
                <w:rFonts w:hint="eastAsia" w:ascii="楷体" w:hAnsi="楷体" w:eastAsia="楷体" w:cstheme="minorEastAsia"/>
                <w:spacing w:val="15"/>
                <w:sz w:val="24"/>
                <w:szCs w:val="24"/>
                <w:lang w:eastAsia="zh-CN"/>
              </w:rPr>
              <w:t>（</w:t>
            </w:r>
            <w:r>
              <w:rPr>
                <w:rFonts w:hint="eastAsia" w:ascii="楷体" w:hAnsi="楷体" w:eastAsia="楷体" w:cstheme="minorEastAsia"/>
                <w:sz w:val="24"/>
                <w:szCs w:val="24"/>
                <w:lang w:eastAsia="zh-CN"/>
              </w:rPr>
              <w:t>40</w:t>
            </w:r>
            <w:r>
              <w:rPr>
                <w:rFonts w:hint="eastAsia" w:ascii="楷体" w:hAnsi="楷体" w:eastAsia="楷体" w:cstheme="minorEastAsia"/>
                <w:spacing w:val="-10"/>
                <w:sz w:val="24"/>
                <w:szCs w:val="24"/>
                <w:lang w:eastAsia="zh-CN"/>
              </w:rPr>
              <w:t>%</w:t>
            </w:r>
            <w:r>
              <w:rPr>
                <w:rFonts w:hint="eastAsia" w:ascii="楷体" w:hAnsi="楷体" w:eastAsia="楷体" w:cstheme="minorEastAsia"/>
                <w:spacing w:val="-90"/>
                <w:sz w:val="24"/>
                <w:szCs w:val="24"/>
                <w:lang w:eastAsia="zh-CN"/>
              </w:rPr>
              <w:t>）</w:t>
            </w:r>
            <w:r>
              <w:rPr>
                <w:rFonts w:hint="eastAsia" w:ascii="楷体" w:hAnsi="楷体" w:eastAsia="楷体" w:cstheme="minorEastAsia"/>
                <w:sz w:val="24"/>
                <w:szCs w:val="24"/>
                <w:lang w:eastAsia="zh-CN"/>
              </w:rPr>
              <w:t>、产品改</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924" w:hRule="exact"/>
          <w:jc w:val="center"/>
        </w:trPr>
        <w:tc>
          <w:tcPr>
            <w:tcW w:w="900" w:type="dxa"/>
            <w:tcBorders>
              <w:top w:val="nil"/>
              <w:left w:val="single" w:color="000000" w:sz="18" w:space="0"/>
              <w:bottom w:val="nil"/>
              <w:right w:val="single" w:color="000000" w:sz="6" w:space="0"/>
            </w:tcBorders>
            <w:shd w:val="clear" w:color="auto" w:fill="E6E6E6"/>
          </w:tcPr>
          <w:p>
            <w:pPr>
              <w:pStyle w:val="10"/>
              <w:spacing w:before="199" w:line="172" w:lineRule="auto"/>
              <w:ind w:left="187"/>
              <w:rPr>
                <w:rFonts w:ascii="楷体" w:hAnsi="楷体" w:eastAsia="楷体" w:cstheme="minorEastAsia"/>
                <w:b/>
                <w:sz w:val="24"/>
                <w:szCs w:val="24"/>
              </w:rPr>
            </w:pPr>
            <w:r>
              <w:rPr>
                <w:rFonts w:hint="eastAsia" w:ascii="楷体" w:hAnsi="楷体" w:eastAsia="楷体" w:cstheme="minorEastAsia"/>
                <w:b/>
                <w:sz w:val="24"/>
                <w:szCs w:val="24"/>
              </w:rPr>
              <w:t>业绩 指标</w:t>
            </w: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nil"/>
              <w:right w:val="single" w:color="000000" w:sz="6" w:space="0"/>
            </w:tcBorders>
          </w:tcPr>
          <w:p>
            <w:pPr>
              <w:pStyle w:val="10"/>
              <w:spacing w:line="257" w:lineRule="exact"/>
              <w:ind w:left="122"/>
              <w:jc w:val="center"/>
              <w:rPr>
                <w:rFonts w:ascii="楷体" w:hAnsi="楷体" w:eastAsia="楷体" w:cstheme="minorEastAsia"/>
                <w:sz w:val="24"/>
                <w:szCs w:val="24"/>
                <w:lang w:eastAsia="zh-CN"/>
              </w:rPr>
            </w:pPr>
            <w:r>
              <w:rPr>
                <w:rFonts w:hint="eastAsia" w:ascii="楷体" w:hAnsi="楷体" w:eastAsia="楷体" w:cstheme="minorEastAsia"/>
                <w:sz w:val="24"/>
                <w:szCs w:val="24"/>
                <w:lang w:eastAsia="zh-CN"/>
              </w:rPr>
              <w:t>质量分析</w:t>
            </w:r>
          </w:p>
          <w:p>
            <w:pPr>
              <w:pStyle w:val="10"/>
              <w:spacing w:before="40" w:line="261" w:lineRule="auto"/>
              <w:ind w:left="122"/>
              <w:jc w:val="center"/>
              <w:rPr>
                <w:rFonts w:ascii="楷体" w:hAnsi="楷体" w:eastAsia="楷体" w:cstheme="minorEastAsia"/>
                <w:sz w:val="24"/>
                <w:szCs w:val="24"/>
                <w:lang w:eastAsia="zh-CN"/>
              </w:rPr>
            </w:pPr>
            <w:r>
              <w:rPr>
                <w:rFonts w:hint="eastAsia" w:ascii="楷体" w:hAnsi="楷体" w:eastAsia="楷体" w:cstheme="minorEastAsia"/>
                <w:sz w:val="24"/>
                <w:szCs w:val="24"/>
                <w:lang w:eastAsia="zh-CN"/>
              </w:rPr>
              <w:t>报告 产品改时</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nil"/>
              <w:right w:val="single" w:color="000000" w:sz="18" w:space="0"/>
            </w:tcBorders>
          </w:tcPr>
          <w:p>
            <w:pPr>
              <w:pStyle w:val="10"/>
              <w:spacing w:line="273" w:lineRule="exact"/>
              <w:rPr>
                <w:rFonts w:ascii="楷体" w:hAnsi="楷体" w:eastAsia="楷体" w:cstheme="minorEastAsia"/>
                <w:sz w:val="24"/>
                <w:szCs w:val="24"/>
              </w:rPr>
            </w:pPr>
            <w:r>
              <w:rPr>
                <w:rFonts w:hint="eastAsia" w:ascii="楷体" w:hAnsi="楷体" w:eastAsia="楷体" w:cstheme="minorEastAsia"/>
                <w:sz w:val="24"/>
                <w:szCs w:val="24"/>
              </w:rPr>
              <w:t>进建议的合理性（30%）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458" w:hRule="exact"/>
          <w:jc w:val="center"/>
        </w:trPr>
        <w:tc>
          <w:tcPr>
            <w:tcW w:w="900" w:type="dxa"/>
            <w:tcBorders>
              <w:top w:val="nil"/>
              <w:left w:val="single" w:color="000000" w:sz="18" w:space="0"/>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single" w:color="000000" w:sz="6" w:space="0"/>
              <w:right w:val="single" w:color="000000" w:sz="6" w:space="0"/>
            </w:tcBorders>
          </w:tcPr>
          <w:p>
            <w:pPr>
              <w:pStyle w:val="10"/>
              <w:spacing w:line="262" w:lineRule="exact"/>
              <w:ind w:left="412"/>
              <w:rPr>
                <w:rFonts w:ascii="楷体" w:hAnsi="楷体" w:eastAsia="楷体" w:cstheme="minorEastAsia"/>
                <w:sz w:val="24"/>
                <w:szCs w:val="24"/>
              </w:rPr>
            </w:pPr>
            <w:r>
              <w:rPr>
                <w:rFonts w:hint="eastAsia" w:ascii="楷体" w:hAnsi="楷体" w:eastAsia="楷体" w:cstheme="minorEastAsia"/>
                <w:sz w:val="24"/>
                <w:szCs w:val="24"/>
              </w:rPr>
              <w:t>报告</w:t>
            </w: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single" w:color="000000" w:sz="6" w:space="0"/>
              <w:right w:val="single" w:color="000000" w:sz="18" w:space="0"/>
            </w:tcBorders>
          </w:tcPr>
          <w:p>
            <w:pPr>
              <w:rPr>
                <w:rFonts w:ascii="楷体" w:hAnsi="楷体" w:eastAsia="楷体" w:cstheme="minorEastAsia"/>
                <w:sz w:val="24"/>
                <w:szCs w:val="24"/>
              </w:rPr>
            </w:pP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35" w:hRule="exact"/>
          <w:jc w:val="center"/>
        </w:trPr>
        <w:tc>
          <w:tcPr>
            <w:tcW w:w="900" w:type="dxa"/>
            <w:tcBorders>
              <w:top w:val="nil"/>
              <w:left w:val="single" w:color="000000" w:sz="18" w:space="0"/>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single" w:color="000000" w:sz="6" w:space="0"/>
              <w:left w:val="single" w:color="000000" w:sz="6" w:space="0"/>
              <w:bottom w:val="nil"/>
              <w:right w:val="single" w:color="000000" w:sz="6" w:space="0"/>
            </w:tcBorders>
          </w:tcPr>
          <w:p>
            <w:pPr>
              <w:pStyle w:val="10"/>
              <w:spacing w:before="2"/>
              <w:rPr>
                <w:rFonts w:ascii="楷体" w:hAnsi="楷体" w:eastAsia="楷体" w:cstheme="minorEastAsia"/>
                <w:sz w:val="24"/>
                <w:szCs w:val="24"/>
              </w:rPr>
            </w:pPr>
            <w:r>
              <w:rPr>
                <w:rFonts w:hint="eastAsia" w:ascii="楷体" w:hAnsi="楷体" w:eastAsia="楷体" w:cstheme="minorEastAsia"/>
                <w:sz w:val="24"/>
                <w:szCs w:val="24"/>
              </w:rPr>
              <w:t>服务站技术交流</w:t>
            </w:r>
          </w:p>
        </w:tc>
        <w:tc>
          <w:tcPr>
            <w:tcW w:w="1260" w:type="dxa"/>
            <w:tcBorders>
              <w:top w:val="single" w:color="000000" w:sz="6" w:space="0"/>
              <w:left w:val="single" w:color="000000" w:sz="6" w:space="0"/>
              <w:bottom w:val="nil"/>
              <w:right w:val="single" w:color="000000" w:sz="6" w:space="0"/>
            </w:tcBorders>
          </w:tcPr>
          <w:p>
            <w:pPr>
              <w:pStyle w:val="10"/>
              <w:spacing w:before="2"/>
              <w:ind w:left="0"/>
              <w:jc w:val="right"/>
              <w:rPr>
                <w:rFonts w:ascii="楷体" w:hAnsi="楷体" w:eastAsia="楷体" w:cstheme="minorEastAsia"/>
                <w:sz w:val="24"/>
                <w:szCs w:val="24"/>
              </w:rPr>
            </w:pPr>
            <w:r>
              <w:rPr>
                <w:rFonts w:hint="eastAsia" w:ascii="楷体" w:hAnsi="楷体" w:eastAsia="楷体" w:cstheme="minorEastAsia"/>
                <w:sz w:val="24"/>
                <w:szCs w:val="24"/>
              </w:rPr>
              <w:t>技术交流</w:t>
            </w:r>
          </w:p>
        </w:tc>
        <w:tc>
          <w:tcPr>
            <w:tcW w:w="1080" w:type="dxa"/>
            <w:tcBorders>
              <w:top w:val="single" w:color="000000" w:sz="6" w:space="0"/>
              <w:left w:val="single" w:color="000000" w:sz="6" w:space="0"/>
              <w:bottom w:val="nil"/>
              <w:right w:val="single" w:color="000000" w:sz="6" w:space="0"/>
            </w:tcBorders>
          </w:tcPr>
          <w:p>
            <w:pPr>
              <w:pStyle w:val="10"/>
              <w:spacing w:before="2"/>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51"/>
              <w:ind w:left="89"/>
              <w:jc w:val="center"/>
              <w:rPr>
                <w:rFonts w:ascii="楷体" w:hAnsi="楷体" w:eastAsia="楷体" w:cstheme="minorEastAsia"/>
                <w:sz w:val="24"/>
                <w:szCs w:val="24"/>
              </w:rPr>
            </w:pPr>
            <w:r>
              <w:rPr>
                <w:rFonts w:hint="eastAsia" w:ascii="楷体" w:hAnsi="楷体" w:eastAsia="楷体" w:cstheme="minorEastAsia"/>
                <w:sz w:val="24"/>
                <w:szCs w:val="24"/>
              </w:rPr>
              <w:t>20%</w:t>
            </w:r>
          </w:p>
        </w:tc>
        <w:tc>
          <w:tcPr>
            <w:tcW w:w="8820" w:type="dxa"/>
            <w:tcBorders>
              <w:top w:val="single" w:color="000000" w:sz="6" w:space="0"/>
              <w:left w:val="single" w:color="000000" w:sz="6" w:space="0"/>
              <w:bottom w:val="nil"/>
              <w:right w:val="single" w:color="000000" w:sz="18" w:space="0"/>
            </w:tcBorders>
          </w:tcPr>
          <w:p>
            <w:pPr>
              <w:pStyle w:val="10"/>
              <w:spacing w:before="2"/>
              <w:rPr>
                <w:rFonts w:ascii="楷体" w:hAnsi="楷体" w:eastAsia="楷体" w:cstheme="minorEastAsia"/>
                <w:sz w:val="24"/>
                <w:szCs w:val="24"/>
                <w:lang w:eastAsia="zh-CN"/>
              </w:rPr>
            </w:pPr>
            <w:r>
              <w:rPr>
                <w:rFonts w:hint="eastAsia" w:ascii="楷体" w:hAnsi="楷体" w:eastAsia="楷体" w:cstheme="minorEastAsia"/>
                <w:sz w:val="24"/>
                <w:szCs w:val="24"/>
                <w:lang w:eastAsia="zh-CN"/>
              </w:rPr>
              <w:t>每月编写技术交流月刊：服务站疑难技术问题的处理，服务站技术问题讨论，技术问题征答，</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2" w:hRule="exact"/>
          <w:jc w:val="center"/>
        </w:trPr>
        <w:tc>
          <w:tcPr>
            <w:tcW w:w="900" w:type="dxa"/>
            <w:tcBorders>
              <w:top w:val="nil"/>
              <w:left w:val="single" w:color="000000" w:sz="18" w:space="0"/>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49" w:lineRule="exact"/>
              <w:ind w:left="412"/>
              <w:rPr>
                <w:rFonts w:ascii="楷体" w:hAnsi="楷体" w:eastAsia="楷体" w:cstheme="minorEastAsia"/>
                <w:sz w:val="24"/>
                <w:szCs w:val="24"/>
              </w:rPr>
            </w:pPr>
            <w:r>
              <w:rPr>
                <w:rFonts w:hint="eastAsia" w:ascii="楷体" w:hAnsi="楷体" w:eastAsia="楷体" w:cstheme="minorEastAsia"/>
                <w:sz w:val="24"/>
                <w:szCs w:val="24"/>
              </w:rPr>
              <w:t>月刊</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right w:val="single" w:color="000000" w:sz="18" w:space="0"/>
            </w:tcBorders>
          </w:tcPr>
          <w:p>
            <w:pPr>
              <w:pStyle w:val="10"/>
              <w:spacing w:line="249" w:lineRule="exact"/>
              <w:rPr>
                <w:rFonts w:ascii="楷体" w:hAnsi="楷体" w:eastAsia="楷体" w:cstheme="minorEastAsia"/>
                <w:sz w:val="24"/>
                <w:szCs w:val="24"/>
              </w:rPr>
            </w:pPr>
            <w:r>
              <w:rPr>
                <w:rFonts w:hint="eastAsia" w:ascii="楷体" w:hAnsi="楷体" w:eastAsia="楷体" w:cstheme="minorEastAsia"/>
                <w:sz w:val="24"/>
                <w:szCs w:val="24"/>
              </w:rPr>
              <w:t>新产品技术交流</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1" w:hRule="exact"/>
          <w:jc w:val="center"/>
        </w:trPr>
        <w:tc>
          <w:tcPr>
            <w:tcW w:w="900" w:type="dxa"/>
            <w:tcBorders>
              <w:top w:val="nil"/>
              <w:left w:val="single" w:color="000000" w:sz="18" w:space="0"/>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right w:val="single" w:color="000000" w:sz="18" w:space="0"/>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考核未期衡量因素：技术交流的组织（30</w:t>
            </w:r>
            <w:r>
              <w:rPr>
                <w:rFonts w:hint="eastAsia" w:ascii="楷体" w:hAnsi="楷体" w:eastAsia="楷体" w:cstheme="minorEastAsia"/>
                <w:spacing w:val="5"/>
                <w:sz w:val="24"/>
                <w:szCs w:val="24"/>
                <w:lang w:eastAsia="zh-CN"/>
              </w:rPr>
              <w:t>%</w:t>
            </w:r>
            <w:r>
              <w:rPr>
                <w:rFonts w:hint="eastAsia" w:ascii="楷体" w:hAnsi="楷体" w:eastAsia="楷体" w:cstheme="minorEastAsia"/>
                <w:spacing w:val="-105"/>
                <w:sz w:val="24"/>
                <w:szCs w:val="24"/>
                <w:lang w:eastAsia="zh-CN"/>
              </w:rPr>
              <w:t>）</w:t>
            </w:r>
            <w:r>
              <w:rPr>
                <w:rFonts w:hint="eastAsia" w:ascii="楷体" w:hAnsi="楷体" w:eastAsia="楷体" w:cstheme="minorEastAsia"/>
                <w:sz w:val="24"/>
                <w:szCs w:val="24"/>
                <w:lang w:eastAsia="zh-CN"/>
              </w:rPr>
              <w:t>、及时性（20</w:t>
            </w:r>
            <w:r>
              <w:rPr>
                <w:rFonts w:hint="eastAsia" w:ascii="楷体" w:hAnsi="楷体" w:eastAsia="楷体" w:cstheme="minorEastAsia"/>
                <w:spacing w:val="5"/>
                <w:sz w:val="24"/>
                <w:szCs w:val="24"/>
                <w:lang w:eastAsia="zh-CN"/>
              </w:rPr>
              <w:t>%</w:t>
            </w:r>
            <w:r>
              <w:rPr>
                <w:rFonts w:hint="eastAsia" w:ascii="楷体" w:hAnsi="楷体" w:eastAsia="楷体" w:cstheme="minorEastAsia"/>
                <w:spacing w:val="-105"/>
                <w:sz w:val="24"/>
                <w:szCs w:val="24"/>
                <w:lang w:eastAsia="zh-CN"/>
              </w:rPr>
              <w:t>）</w:t>
            </w:r>
            <w:r>
              <w:rPr>
                <w:rFonts w:hint="eastAsia" w:ascii="楷体" w:hAnsi="楷体" w:eastAsia="楷体" w:cstheme="minorEastAsia"/>
                <w:sz w:val="24"/>
                <w:szCs w:val="24"/>
                <w:lang w:eastAsia="zh-CN"/>
              </w:rPr>
              <w:t>、技术总结的准确性（40</w:t>
            </w:r>
            <w:r>
              <w:rPr>
                <w:rFonts w:hint="eastAsia" w:ascii="楷体" w:hAnsi="楷体" w:eastAsia="楷体" w:cstheme="minorEastAsia"/>
                <w:spacing w:val="-10"/>
                <w:sz w:val="24"/>
                <w:szCs w:val="24"/>
                <w:lang w:eastAsia="zh-CN"/>
              </w:rPr>
              <w:t>%</w:t>
            </w:r>
            <w:r>
              <w:rPr>
                <w:rFonts w:hint="eastAsia" w:ascii="楷体" w:hAnsi="楷体" w:eastAsia="楷体" w:cstheme="minorEastAsia"/>
                <w:spacing w:val="-105"/>
                <w:sz w:val="24"/>
                <w:szCs w:val="24"/>
                <w:lang w:eastAsia="zh-CN"/>
              </w:rPr>
              <w:t>）</w:t>
            </w:r>
            <w:r>
              <w:rPr>
                <w:rFonts w:hint="eastAsia" w:ascii="楷体" w:hAnsi="楷体" w:eastAsia="楷体" w:cstheme="minorEastAsia"/>
                <w:sz w:val="24"/>
                <w:szCs w:val="24"/>
                <w:lang w:eastAsia="zh-CN"/>
              </w:rPr>
              <w:t>、新</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902" w:hRule="exact"/>
          <w:jc w:val="center"/>
        </w:trPr>
        <w:tc>
          <w:tcPr>
            <w:tcW w:w="900" w:type="dxa"/>
            <w:tcBorders>
              <w:top w:val="nil"/>
              <w:left w:val="single" w:color="000000" w:sz="18" w:space="0"/>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right w:val="single" w:color="000000" w:sz="18" w:space="0"/>
            </w:tcBorders>
          </w:tcPr>
          <w:p>
            <w:pPr>
              <w:pStyle w:val="10"/>
              <w:spacing w:line="273" w:lineRule="exact"/>
              <w:rPr>
                <w:rFonts w:ascii="楷体" w:hAnsi="楷体" w:eastAsia="楷体" w:cstheme="minorEastAsia"/>
                <w:sz w:val="24"/>
                <w:szCs w:val="24"/>
              </w:rPr>
            </w:pPr>
            <w:r>
              <w:rPr>
                <w:rFonts w:hint="eastAsia" w:ascii="楷体" w:hAnsi="楷体" w:eastAsia="楷体" w:cstheme="minorEastAsia"/>
                <w:sz w:val="24"/>
                <w:szCs w:val="24"/>
              </w:rPr>
              <w:t>产品技术收集）10%）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43" w:hRule="exact"/>
          <w:jc w:val="center"/>
        </w:trPr>
        <w:tc>
          <w:tcPr>
            <w:tcW w:w="900" w:type="dxa"/>
            <w:vMerge w:val="restart"/>
            <w:tcBorders>
              <w:right w:val="single" w:color="000000" w:sz="6" w:space="0"/>
            </w:tcBorders>
            <w:shd w:val="clear" w:color="auto" w:fill="E6E6E6"/>
          </w:tcPr>
          <w:p>
            <w:pPr>
              <w:rPr>
                <w:rFonts w:ascii="楷体" w:hAnsi="楷体" w:eastAsia="楷体" w:cstheme="minorEastAsia"/>
                <w:sz w:val="24"/>
                <w:szCs w:val="24"/>
              </w:rPr>
            </w:pPr>
          </w:p>
        </w:tc>
        <w:tc>
          <w:tcPr>
            <w:tcW w:w="2700" w:type="dxa"/>
            <w:tcBorders>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售后服务通报</w:t>
            </w:r>
          </w:p>
        </w:tc>
        <w:tc>
          <w:tcPr>
            <w:tcW w:w="1260" w:type="dxa"/>
            <w:tcBorders>
              <w:left w:val="single" w:color="000000" w:sz="6" w:space="0"/>
              <w:bottom w:val="nil"/>
              <w:right w:val="single" w:color="000000" w:sz="6" w:space="0"/>
            </w:tcBorders>
          </w:tcPr>
          <w:p>
            <w:pPr>
              <w:pStyle w:val="10"/>
              <w:spacing w:line="262" w:lineRule="exact"/>
              <w:ind w:left="122"/>
              <w:jc w:val="center"/>
              <w:rPr>
                <w:rFonts w:ascii="楷体" w:hAnsi="楷体" w:eastAsia="楷体" w:cstheme="minorEastAsia"/>
                <w:sz w:val="24"/>
                <w:szCs w:val="24"/>
              </w:rPr>
            </w:pPr>
            <w:r>
              <w:rPr>
                <w:rFonts w:hint="eastAsia" w:ascii="楷体" w:hAnsi="楷体" w:eastAsia="楷体" w:cstheme="minorEastAsia"/>
                <w:sz w:val="24"/>
                <w:szCs w:val="24"/>
              </w:rPr>
              <w:t>每月全国</w:t>
            </w:r>
          </w:p>
        </w:tc>
        <w:tc>
          <w:tcPr>
            <w:tcW w:w="1080" w:type="dxa"/>
            <w:tcBorders>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left w:val="single" w:color="000000" w:sz="6" w:space="0"/>
              <w:bottom w:val="nil"/>
              <w:right w:val="single" w:color="000000" w:sz="6" w:space="0"/>
            </w:tcBorders>
          </w:tcPr>
          <w:p>
            <w:pPr>
              <w:pStyle w:val="10"/>
              <w:spacing w:before="36"/>
              <w:ind w:left="157"/>
              <w:rPr>
                <w:rFonts w:ascii="楷体" w:hAnsi="楷体" w:eastAsia="楷体" w:cstheme="minorEastAsia"/>
                <w:sz w:val="24"/>
                <w:szCs w:val="24"/>
              </w:rPr>
            </w:pPr>
            <w:r>
              <w:rPr>
                <w:rFonts w:hint="eastAsia" w:ascii="楷体" w:hAnsi="楷体" w:eastAsia="楷体" w:cstheme="minorEastAsia"/>
                <w:sz w:val="24"/>
                <w:szCs w:val="24"/>
              </w:rPr>
              <w:t>20%</w:t>
            </w:r>
          </w:p>
        </w:tc>
        <w:tc>
          <w:tcPr>
            <w:tcW w:w="8820" w:type="dxa"/>
            <w:tcBorders>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每月起草编写全国售后服务通报：全国售后服务整体状况，重大质量问题通报，各服务站配件</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9"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122"/>
              <w:jc w:val="center"/>
              <w:rPr>
                <w:rFonts w:ascii="楷体" w:hAnsi="楷体" w:eastAsia="楷体" w:cstheme="minorEastAsia"/>
                <w:sz w:val="24"/>
                <w:szCs w:val="24"/>
              </w:rPr>
            </w:pPr>
            <w:r>
              <w:rPr>
                <w:rFonts w:hint="eastAsia" w:ascii="楷体" w:hAnsi="楷体" w:eastAsia="楷体" w:cstheme="minorEastAsia"/>
                <w:sz w:val="24"/>
                <w:szCs w:val="24"/>
              </w:rPr>
              <w:t>售后服务</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57" w:lineRule="exact"/>
              <w:rPr>
                <w:rFonts w:ascii="楷体" w:hAnsi="楷体" w:eastAsia="楷体" w:cstheme="minorEastAsia"/>
                <w:sz w:val="24"/>
                <w:szCs w:val="24"/>
              </w:rPr>
            </w:pPr>
            <w:r>
              <w:rPr>
                <w:rFonts w:hint="eastAsia" w:ascii="楷体" w:hAnsi="楷体" w:eastAsia="楷体" w:cstheme="minorEastAsia"/>
                <w:sz w:val="24"/>
                <w:szCs w:val="24"/>
              </w:rPr>
              <w:t>销售、三包情况</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773"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rPr>
            </w:pPr>
          </w:p>
        </w:tc>
        <w:tc>
          <w:tcPr>
            <w:tcW w:w="2700" w:type="dxa"/>
            <w:tcBorders>
              <w:top w:val="nil"/>
              <w:left w:val="single" w:color="000000" w:sz="6" w:space="0"/>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right w:val="single" w:color="000000" w:sz="6" w:space="0"/>
            </w:tcBorders>
          </w:tcPr>
          <w:p>
            <w:pPr>
              <w:pStyle w:val="10"/>
              <w:spacing w:line="263" w:lineRule="exact"/>
              <w:ind w:left="122"/>
              <w:jc w:val="center"/>
              <w:rPr>
                <w:rFonts w:ascii="楷体" w:hAnsi="楷体" w:eastAsia="楷体" w:cstheme="minorEastAsia"/>
                <w:sz w:val="24"/>
                <w:szCs w:val="24"/>
              </w:rPr>
            </w:pPr>
            <w:r>
              <w:rPr>
                <w:rFonts w:hint="eastAsia" w:ascii="楷体" w:hAnsi="楷体" w:eastAsia="楷体" w:cstheme="minorEastAsia"/>
                <w:sz w:val="24"/>
                <w:szCs w:val="24"/>
              </w:rPr>
              <w:t>通报</w:t>
            </w:r>
          </w:p>
        </w:tc>
        <w:tc>
          <w:tcPr>
            <w:tcW w:w="1080" w:type="dxa"/>
            <w:tcBorders>
              <w:top w:val="nil"/>
              <w:left w:val="single" w:color="000000" w:sz="6" w:space="0"/>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考核未期衡量因素：及时性（30</w:t>
            </w:r>
            <w:r>
              <w:rPr>
                <w:rFonts w:hint="eastAsia" w:ascii="楷体" w:hAnsi="楷体" w:eastAsia="楷体" w:cstheme="minorEastAsia"/>
                <w:spacing w:val="5"/>
                <w:sz w:val="24"/>
                <w:szCs w:val="24"/>
                <w:lang w:eastAsia="zh-CN"/>
              </w:rPr>
              <w:t>%</w:t>
            </w:r>
            <w:r>
              <w:rPr>
                <w:rFonts w:hint="eastAsia" w:ascii="楷体" w:hAnsi="楷体" w:eastAsia="楷体" w:cstheme="minorEastAsia"/>
                <w:spacing w:val="-105"/>
                <w:sz w:val="24"/>
                <w:szCs w:val="24"/>
                <w:lang w:eastAsia="zh-CN"/>
              </w:rPr>
              <w:t>）</w:t>
            </w:r>
            <w:r>
              <w:rPr>
                <w:rFonts w:hint="eastAsia" w:ascii="楷体" w:hAnsi="楷体" w:eastAsia="楷体" w:cstheme="minorEastAsia"/>
                <w:sz w:val="24"/>
                <w:szCs w:val="24"/>
                <w:lang w:eastAsia="zh-CN"/>
              </w:rPr>
              <w:t>、数据的准确性（30</w:t>
            </w:r>
            <w:r>
              <w:rPr>
                <w:rFonts w:hint="eastAsia" w:ascii="楷体" w:hAnsi="楷体" w:eastAsia="楷体" w:cstheme="minorEastAsia"/>
                <w:spacing w:val="-10"/>
                <w:sz w:val="24"/>
                <w:szCs w:val="24"/>
                <w:lang w:eastAsia="zh-CN"/>
              </w:rPr>
              <w:t>%</w:t>
            </w:r>
            <w:r>
              <w:rPr>
                <w:rFonts w:hint="eastAsia" w:ascii="楷体" w:hAnsi="楷体" w:eastAsia="楷体" w:cstheme="minorEastAsia"/>
                <w:spacing w:val="-105"/>
                <w:sz w:val="24"/>
                <w:szCs w:val="24"/>
                <w:lang w:eastAsia="zh-CN"/>
              </w:rPr>
              <w:t>）</w:t>
            </w:r>
            <w:r>
              <w:rPr>
                <w:rFonts w:hint="eastAsia" w:ascii="楷体" w:hAnsi="楷体" w:eastAsia="楷体" w:cstheme="minorEastAsia"/>
                <w:sz w:val="24"/>
                <w:szCs w:val="24"/>
                <w:lang w:eastAsia="zh-CN"/>
              </w:rPr>
              <w:t>、整体评价的合理性（40</w:t>
            </w:r>
            <w:r>
              <w:rPr>
                <w:rFonts w:hint="eastAsia" w:ascii="楷体" w:hAnsi="楷体" w:eastAsia="楷体" w:cstheme="minorEastAsia"/>
                <w:spacing w:val="5"/>
                <w:sz w:val="24"/>
                <w:szCs w:val="24"/>
                <w:lang w:eastAsia="zh-CN"/>
              </w:rPr>
              <w:t>%</w:t>
            </w:r>
            <w:r>
              <w:rPr>
                <w:rFonts w:hint="eastAsia" w:ascii="楷体" w:hAnsi="楷体" w:eastAsia="楷体" w:cstheme="minorEastAsia"/>
                <w:sz w:val="24"/>
                <w:szCs w:val="24"/>
                <w:lang w:eastAsia="zh-CN"/>
              </w:rPr>
              <w:t>）</w:t>
            </w:r>
          </w:p>
        </w:tc>
      </w:tr>
    </w:tbl>
    <w:p>
      <w:pPr>
        <w:spacing w:line="278" w:lineRule="exact"/>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7"/>
        <w:rPr>
          <w:rFonts w:ascii="楷体" w:hAnsi="楷体" w:eastAsia="楷体" w:cstheme="minorEastAsia"/>
          <w:b w:val="0"/>
          <w:sz w:val="24"/>
          <w:szCs w:val="24"/>
          <w:u w:val="none"/>
          <w:lang w:eastAsia="zh-CN"/>
        </w:rPr>
      </w:pPr>
    </w:p>
    <w:p>
      <w:pPr>
        <w:pStyle w:val="3"/>
        <w:spacing w:before="223"/>
        <w:jc w:val="center"/>
        <w:rPr>
          <w:rFonts w:ascii="楷体" w:hAnsi="楷体" w:eastAsia="楷体" w:cstheme="minorEastAsia"/>
          <w:sz w:val="24"/>
          <w:szCs w:val="24"/>
          <w:u w:val="none"/>
          <w:lang w:eastAsia="zh-CN"/>
        </w:rPr>
      </w:pPr>
      <w:r>
        <w:rPr>
          <w:rFonts w:hint="eastAsia" w:ascii="楷体" w:hAnsi="楷体" w:eastAsia="楷体" w:cstheme="minorEastAsia"/>
          <w:szCs w:val="24"/>
          <w:u w:val="none"/>
          <w:lang w:eastAsia="zh-CN"/>
        </w:rPr>
        <w:t>销售服务管理室主管助理岗位能力与态度考核指标组成表</w:t>
      </w:r>
    </w:p>
    <w:p>
      <w:pPr>
        <w:pStyle w:val="3"/>
        <w:spacing w:before="15"/>
        <w:rPr>
          <w:rFonts w:ascii="楷体" w:hAnsi="楷体" w:eastAsia="楷体" w:cstheme="minorEastAsia"/>
          <w:sz w:val="24"/>
          <w:szCs w:val="24"/>
          <w:u w:val="none"/>
          <w:lang w:eastAsia="zh-CN"/>
        </w:rPr>
      </w:pPr>
    </w:p>
    <w:tbl>
      <w:tblPr>
        <w:tblStyle w:val="8"/>
        <w:tblW w:w="1510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00"/>
        <w:gridCol w:w="4740"/>
        <w:gridCol w:w="4740"/>
        <w:gridCol w:w="4725"/>
      </w:tblGrid>
      <w:tr>
        <w:trPr>
          <w:trHeight w:val="183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1"/>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能力 指标</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指标一：专业知识和技术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指标三：客户管理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top w:val="double" w:color="000000" w:sz="6" w:space="0"/>
              <w:right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指标五：团队合作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1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指标二：解决问题的能力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指标四：沟通能力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c>
          <w:tcPr>
            <w:tcW w:w="4725" w:type="dxa"/>
            <w:tcBorders>
              <w:right w:val="double" w:color="000000" w:sz="6" w:space="0"/>
            </w:tcBorders>
          </w:tcPr>
          <w:p>
            <w:pPr>
              <w:rPr>
                <w:rFonts w:ascii="楷体" w:hAnsi="楷体" w:eastAsia="楷体" w:cstheme="minorEastAsia"/>
                <w:sz w:val="24"/>
                <w:szCs w:val="24"/>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6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5"/>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态度 指标</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指标一：是否有责任感，愿意承担更多的责任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指标三：是否认真完成任务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right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指标五：是否虚心好学，要求上进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9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指标二：处理问题是否全面周到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指标四：是否能严守期限，达成目标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c>
          <w:tcPr>
            <w:tcW w:w="4725" w:type="dxa"/>
            <w:tcBorders>
              <w:bottom w:val="double" w:color="000000" w:sz="6" w:space="0"/>
              <w:right w:val="double" w:color="000000" w:sz="6" w:space="0"/>
            </w:tcBorders>
          </w:tcPr>
          <w:p>
            <w:pPr>
              <w:rPr>
                <w:rFonts w:ascii="楷体" w:hAnsi="楷体" w:eastAsia="楷体" w:cstheme="minorEastAsia"/>
                <w:sz w:val="24"/>
                <w:szCs w:val="24"/>
                <w:lang w:eastAsia="zh-CN"/>
              </w:rPr>
            </w:pPr>
          </w:p>
        </w:tc>
      </w:tr>
    </w:tbl>
    <w:p>
      <w:pPr>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6"/>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 w:val="24"/>
          <w:szCs w:val="24"/>
          <w:u w:val="none"/>
          <w:lang w:eastAsia="zh-CN"/>
        </w:rPr>
      </w:pPr>
      <w:bookmarkStart w:id="34" w:name="销售服务管理室主管助理（技术经理）岗位业绩考核指标组成表"/>
      <w:bookmarkEnd w:id="34"/>
      <w:bookmarkStart w:id="35" w:name="_bookmark17"/>
      <w:bookmarkEnd w:id="35"/>
      <w:r>
        <w:rPr>
          <w:rFonts w:hint="eastAsia" w:ascii="楷体" w:hAnsi="楷体" w:eastAsia="楷体" w:cstheme="minorEastAsia"/>
          <w:szCs w:val="24"/>
          <w:u w:val="none"/>
          <w:lang w:eastAsia="zh-CN"/>
        </w:rPr>
        <w:t>销售服务管理室主管助理（技术经理）岗位业绩考核指标组成表</w:t>
      </w:r>
    </w:p>
    <w:p>
      <w:pPr>
        <w:pStyle w:val="3"/>
        <w:spacing w:before="14"/>
        <w:rPr>
          <w:rFonts w:ascii="楷体" w:hAnsi="楷体" w:eastAsia="楷体" w:cstheme="minorEastAsia"/>
          <w:sz w:val="24"/>
          <w:szCs w:val="24"/>
          <w:u w:val="none"/>
          <w:lang w:eastAsia="zh-CN"/>
        </w:rPr>
      </w:pPr>
    </w:p>
    <w:tbl>
      <w:tblPr>
        <w:tblStyle w:val="8"/>
        <w:tblW w:w="15480" w:type="dxa"/>
        <w:jc w:val="center"/>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Layout w:type="fixed"/>
        <w:tblCellMar>
          <w:top w:w="0" w:type="dxa"/>
          <w:left w:w="0" w:type="dxa"/>
          <w:bottom w:w="0" w:type="dxa"/>
          <w:right w:w="0" w:type="dxa"/>
        </w:tblCellMar>
      </w:tblPr>
      <w:tblGrid>
        <w:gridCol w:w="900"/>
        <w:gridCol w:w="2700"/>
        <w:gridCol w:w="1260"/>
        <w:gridCol w:w="1080"/>
        <w:gridCol w:w="720"/>
        <w:gridCol w:w="8820"/>
      </w:tblGrid>
      <w:tr>
        <w:trPr>
          <w:trHeight w:val="675" w:hRule="exact"/>
          <w:jc w:val="center"/>
        </w:trPr>
        <w:tc>
          <w:tcPr>
            <w:tcW w:w="900" w:type="dxa"/>
            <w:tcBorders>
              <w:bottom w:val="single" w:color="000000" w:sz="6" w:space="0"/>
              <w:right w:val="single" w:color="000000" w:sz="6" w:space="0"/>
            </w:tcBorders>
            <w:shd w:val="clear" w:color="auto" w:fill="E6E6E6"/>
          </w:tcPr>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指标 类别</w:t>
            </w:r>
          </w:p>
        </w:tc>
        <w:tc>
          <w:tcPr>
            <w:tcW w:w="2700" w:type="dxa"/>
            <w:tcBorders>
              <w:left w:val="single" w:color="000000" w:sz="6" w:space="0"/>
              <w:bottom w:val="single" w:color="000000" w:sz="6" w:space="0"/>
              <w:right w:val="single" w:color="000000" w:sz="6" w:space="0"/>
            </w:tcBorders>
            <w:shd w:val="clear" w:color="auto" w:fill="E6E6E6"/>
          </w:tcPr>
          <w:p>
            <w:pPr>
              <w:pStyle w:val="10"/>
              <w:spacing w:before="61"/>
              <w:ind w:left="862"/>
              <w:rPr>
                <w:rFonts w:ascii="楷体" w:hAnsi="楷体" w:eastAsia="楷体" w:cstheme="minorEastAsia"/>
                <w:b/>
                <w:sz w:val="24"/>
                <w:szCs w:val="24"/>
              </w:rPr>
            </w:pPr>
            <w:r>
              <w:rPr>
                <w:rFonts w:hint="eastAsia" w:ascii="楷体" w:hAnsi="楷体" w:eastAsia="楷体" w:cstheme="minorEastAsia"/>
                <w:b/>
                <w:sz w:val="24"/>
                <w:szCs w:val="24"/>
              </w:rPr>
              <w:t>考核指标</w:t>
            </w:r>
          </w:p>
        </w:tc>
        <w:tc>
          <w:tcPr>
            <w:tcW w:w="126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信息来源</w:t>
            </w:r>
          </w:p>
        </w:tc>
        <w:tc>
          <w:tcPr>
            <w:tcW w:w="108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考评人</w:t>
            </w:r>
          </w:p>
        </w:tc>
        <w:tc>
          <w:tcPr>
            <w:tcW w:w="720" w:type="dxa"/>
            <w:tcBorders>
              <w:left w:val="single" w:color="000000" w:sz="6" w:space="0"/>
              <w:bottom w:val="single" w:color="000000" w:sz="6" w:space="0"/>
              <w:right w:val="single" w:color="000000" w:sz="6" w:space="0"/>
            </w:tcBorders>
            <w:shd w:val="clear" w:color="auto" w:fill="E6E6E6"/>
          </w:tcPr>
          <w:p>
            <w:pPr>
              <w:pStyle w:val="10"/>
              <w:spacing w:before="61"/>
              <w:ind w:left="92"/>
              <w:jc w:val="center"/>
              <w:rPr>
                <w:rFonts w:ascii="楷体" w:hAnsi="楷体" w:eastAsia="楷体" w:cstheme="minorEastAsia"/>
                <w:b/>
                <w:sz w:val="24"/>
                <w:szCs w:val="24"/>
              </w:rPr>
            </w:pPr>
            <w:r>
              <w:rPr>
                <w:rFonts w:hint="eastAsia" w:ascii="楷体" w:hAnsi="楷体" w:eastAsia="楷体" w:cstheme="minorEastAsia"/>
                <w:b/>
                <w:sz w:val="24"/>
                <w:szCs w:val="24"/>
              </w:rPr>
              <w:t>权重</w:t>
            </w:r>
          </w:p>
        </w:tc>
        <w:tc>
          <w:tcPr>
            <w:tcW w:w="8820" w:type="dxa"/>
            <w:tcBorders>
              <w:left w:val="single" w:color="000000" w:sz="6" w:space="0"/>
              <w:bottom w:val="single" w:color="000000" w:sz="6" w:space="0"/>
            </w:tcBorders>
            <w:shd w:val="clear" w:color="auto" w:fill="E6E6E6"/>
          </w:tcPr>
          <w:p>
            <w:pPr>
              <w:pStyle w:val="10"/>
              <w:spacing w:before="61"/>
              <w:ind w:left="77"/>
              <w:jc w:val="center"/>
              <w:rPr>
                <w:rFonts w:ascii="楷体" w:hAnsi="楷体" w:eastAsia="楷体" w:cstheme="minorEastAsia"/>
                <w:b/>
                <w:sz w:val="24"/>
                <w:szCs w:val="24"/>
              </w:rPr>
            </w:pPr>
            <w:r>
              <w:rPr>
                <w:rFonts w:hint="eastAsia" w:ascii="楷体" w:hAnsi="楷体" w:eastAsia="楷体" w:cstheme="minorEastAsia"/>
                <w:b/>
                <w:sz w:val="24"/>
                <w:szCs w:val="24"/>
              </w:rPr>
              <w:t>考评标准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tcBorders>
              <w:top w:val="single" w:color="000000" w:sz="6" w:space="0"/>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服务站队伍绩效考核、人员</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本岗位报</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20%</w:t>
            </w:r>
          </w:p>
        </w:tc>
        <w:tc>
          <w:tcPr>
            <w:tcW w:w="8820" w:type="dxa"/>
            <w:tcBorders>
              <w:top w:val="single" w:color="000000" w:sz="6" w:space="0"/>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考核末期提交服务站人员管理报告，内容包括：服务站售后服务人员素质能力、服务站售后服</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9"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pStyle w:val="10"/>
              <w:spacing w:line="257" w:lineRule="exact"/>
              <w:rPr>
                <w:rFonts w:ascii="楷体" w:hAnsi="楷体" w:eastAsia="楷体" w:cstheme="minorEastAsia"/>
                <w:sz w:val="24"/>
                <w:szCs w:val="24"/>
              </w:rPr>
            </w:pPr>
            <w:r>
              <w:rPr>
                <w:rFonts w:hint="eastAsia" w:ascii="楷体" w:hAnsi="楷体" w:eastAsia="楷体" w:cstheme="minorEastAsia"/>
                <w:sz w:val="24"/>
                <w:szCs w:val="24"/>
              </w:rPr>
              <w:t>合理调动</w:t>
            </w:r>
          </w:p>
        </w:tc>
        <w:tc>
          <w:tcPr>
            <w:tcW w:w="1260" w:type="dxa"/>
            <w:tcBorders>
              <w:top w:val="nil"/>
              <w:left w:val="single" w:color="000000" w:sz="6" w:space="0"/>
              <w:bottom w:val="nil"/>
              <w:right w:val="single" w:color="000000" w:sz="6" w:space="0"/>
            </w:tcBorders>
          </w:tcPr>
          <w:p>
            <w:pPr>
              <w:pStyle w:val="10"/>
              <w:spacing w:line="257" w:lineRule="exact"/>
              <w:ind w:left="0"/>
              <w:jc w:val="center"/>
              <w:rPr>
                <w:rFonts w:ascii="楷体" w:hAnsi="楷体" w:eastAsia="楷体" w:cstheme="minorEastAsia"/>
                <w:sz w:val="24"/>
                <w:szCs w:val="24"/>
              </w:rPr>
            </w:pPr>
            <w:r>
              <w:rPr>
                <w:rFonts w:hint="eastAsia" w:ascii="楷体" w:hAnsi="楷体" w:eastAsia="楷体" w:cstheme="minorEastAsia"/>
                <w:sz w:val="24"/>
                <w:szCs w:val="24"/>
              </w:rPr>
              <w:t>告</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57"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务人员调动情况、售后服务人员绩效考核、提高售后服务人员管理水平建议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1"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63" w:lineRule="exact"/>
              <w:ind w:left="0"/>
              <w:jc w:val="right"/>
              <w:rPr>
                <w:rFonts w:ascii="楷体" w:hAnsi="楷体" w:eastAsia="楷体" w:cstheme="minorEastAsia"/>
                <w:sz w:val="24"/>
                <w:szCs w:val="24"/>
              </w:rPr>
            </w:pPr>
            <w:r>
              <w:rPr>
                <w:rFonts w:hint="eastAsia" w:ascii="楷体" w:hAnsi="楷体" w:eastAsia="楷体" w:cstheme="minorEastAsia"/>
                <w:sz w:val="24"/>
                <w:szCs w:val="24"/>
              </w:rPr>
              <w:t>服务站反</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考核末期衡量因素：报告上交及时(10%)、售后服务人员绩效考核合理准确性(30%)、服务站售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0"/>
              <w:jc w:val="center"/>
              <w:rPr>
                <w:rFonts w:ascii="楷体" w:hAnsi="楷体" w:eastAsia="楷体" w:cstheme="minorEastAsia"/>
                <w:sz w:val="24"/>
                <w:szCs w:val="24"/>
              </w:rPr>
            </w:pPr>
            <w:r>
              <w:rPr>
                <w:rFonts w:hint="eastAsia" w:ascii="楷体" w:hAnsi="楷体" w:eastAsia="楷体" w:cstheme="minorEastAsia"/>
                <w:sz w:val="24"/>
                <w:szCs w:val="24"/>
              </w:rPr>
              <w:t>映</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后服务人员调动及时性与合理性(40%)、建议合理性(20%)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0"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single" w:color="000000" w:sz="6" w:space="0"/>
            </w:tcBorders>
          </w:tcPr>
          <w:p>
            <w:pPr>
              <w:pStyle w:val="10"/>
              <w:spacing w:line="265"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本项得分为：考评末期提交报告得分（百分制）*本项权重系数（30%）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“三包”的监控</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服务站反</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20%</w:t>
            </w:r>
          </w:p>
        </w:tc>
        <w:tc>
          <w:tcPr>
            <w:tcW w:w="8820" w:type="dxa"/>
            <w:tcBorders>
              <w:top w:val="single" w:color="000000" w:sz="6" w:space="0"/>
              <w:left w:val="single" w:color="000000" w:sz="6" w:space="0"/>
              <w:bottom w:val="nil"/>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根据公司“三包”政策执行，衡量因素包括：A 三包费用是否超过 1‰、B 三包手续办理是否</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0"/>
              <w:jc w:val="center"/>
              <w:rPr>
                <w:rFonts w:ascii="楷体" w:hAnsi="楷体" w:eastAsia="楷体" w:cstheme="minorEastAsia"/>
                <w:sz w:val="24"/>
                <w:szCs w:val="24"/>
              </w:rPr>
            </w:pPr>
            <w:r>
              <w:rPr>
                <w:rFonts w:hint="eastAsia" w:ascii="楷体" w:hAnsi="楷体" w:eastAsia="楷体" w:cstheme="minorEastAsia"/>
                <w:sz w:val="24"/>
                <w:szCs w:val="24"/>
              </w:rPr>
              <w:t>映</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及时、C 三包手续是否齐全，注：实际得分：100－（次数*分数）</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nil"/>
            </w:tcBorders>
          </w:tcPr>
          <w:p>
            <w:pPr>
              <w:pStyle w:val="10"/>
              <w:tabs>
                <w:tab w:val="left" w:pos="517"/>
              </w:tabs>
              <w:spacing w:line="273" w:lineRule="exact"/>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sz w:val="24"/>
                <w:szCs w:val="24"/>
                <w:lang w:eastAsia="zh-CN"/>
              </w:rPr>
              <w:t>A三包费用超过1‰时，每多超0.1‰扣3分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nil"/>
            </w:tcBorders>
          </w:tcPr>
          <w:p>
            <w:pPr>
              <w:pStyle w:val="10"/>
              <w:tabs>
                <w:tab w:val="left" w:pos="517"/>
              </w:tabs>
              <w:spacing w:line="273" w:lineRule="exact"/>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w w:val="105"/>
                <w:sz w:val="24"/>
                <w:szCs w:val="24"/>
                <w:lang w:eastAsia="zh-CN"/>
              </w:rPr>
              <w:t>B三包手续发现1次不及时扣2分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295" w:hRule="exact"/>
          <w:jc w:val="center"/>
        </w:trPr>
        <w:tc>
          <w:tcPr>
            <w:tcW w:w="900" w:type="dxa"/>
            <w:vMerge w:val="restart"/>
            <w:tcBorders>
              <w:top w:val="nil"/>
              <w:right w:val="single" w:color="000000" w:sz="6" w:space="0"/>
            </w:tcBorders>
            <w:shd w:val="clear" w:color="auto" w:fill="E6E6E6"/>
          </w:tcPr>
          <w:p>
            <w:pPr>
              <w:pStyle w:val="10"/>
              <w:spacing w:before="132"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业绩 指标</w:t>
            </w: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single" w:color="000000" w:sz="6" w:space="0"/>
            </w:tcBorders>
          </w:tcPr>
          <w:p>
            <w:pPr>
              <w:pStyle w:val="10"/>
              <w:tabs>
                <w:tab w:val="left" w:pos="517"/>
              </w:tabs>
              <w:spacing w:line="265" w:lineRule="exact"/>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w w:val="105"/>
                <w:sz w:val="24"/>
                <w:szCs w:val="24"/>
                <w:lang w:eastAsia="zh-CN"/>
              </w:rPr>
              <w:t>C三包手续发现1次不齐全扣2分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643" w:hRule="exact"/>
          <w:jc w:val="center"/>
        </w:trPr>
        <w:tc>
          <w:tcPr>
            <w:tcW w:w="900" w:type="dxa"/>
            <w:vMerge w:val="continue"/>
            <w:tcBorders>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服务站档案管理</w:t>
            </w:r>
          </w:p>
        </w:tc>
        <w:tc>
          <w:tcPr>
            <w:tcW w:w="1260" w:type="dxa"/>
            <w:tcBorders>
              <w:top w:val="single" w:color="000000" w:sz="6" w:space="0"/>
              <w:left w:val="single" w:color="000000" w:sz="6" w:space="0"/>
              <w:bottom w:val="nil"/>
              <w:right w:val="single" w:color="000000" w:sz="6" w:space="0"/>
            </w:tcBorders>
          </w:tcPr>
          <w:p>
            <w:pPr>
              <w:pStyle w:val="10"/>
              <w:spacing w:line="276" w:lineRule="auto"/>
              <w:ind w:left="517" w:hanging="315"/>
              <w:rPr>
                <w:rFonts w:ascii="楷体" w:hAnsi="楷体" w:eastAsia="楷体" w:cstheme="minorEastAsia"/>
                <w:sz w:val="24"/>
                <w:szCs w:val="24"/>
              </w:rPr>
            </w:pPr>
            <w:r>
              <w:rPr>
                <w:rFonts w:hint="eastAsia" w:ascii="楷体" w:hAnsi="楷体" w:eastAsia="楷体" w:cstheme="minorEastAsia"/>
                <w:sz w:val="24"/>
                <w:szCs w:val="24"/>
              </w:rPr>
              <w:t>服务站档 案</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20%</w:t>
            </w:r>
          </w:p>
        </w:tc>
        <w:tc>
          <w:tcPr>
            <w:tcW w:w="8820" w:type="dxa"/>
            <w:tcBorders>
              <w:top w:val="single" w:color="000000" w:sz="6" w:space="0"/>
              <w:left w:val="single" w:color="000000" w:sz="6" w:space="0"/>
              <w:bottom w:val="nil"/>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w w:val="95"/>
                <w:sz w:val="24"/>
                <w:szCs w:val="24"/>
                <w:lang w:eastAsia="zh-CN"/>
              </w:rPr>
              <w:t>采用抽查方式检查服务站档案管理状况，衡量因素包括：A       档案是否完全，档案管理是否规范、</w:t>
            </w:r>
          </w:p>
          <w:p>
            <w:pPr>
              <w:pStyle w:val="10"/>
              <w:spacing w:before="24"/>
              <w:rPr>
                <w:rFonts w:ascii="楷体" w:hAnsi="楷体" w:eastAsia="楷体" w:cstheme="minorEastAsia"/>
                <w:sz w:val="24"/>
                <w:szCs w:val="24"/>
                <w:lang w:eastAsia="zh-CN"/>
              </w:rPr>
            </w:pPr>
            <w:r>
              <w:rPr>
                <w:rFonts w:hint="eastAsia" w:ascii="楷体" w:hAnsi="楷体" w:eastAsia="楷体" w:cstheme="minorEastAsia"/>
                <w:sz w:val="24"/>
                <w:szCs w:val="24"/>
                <w:lang w:eastAsia="zh-CN"/>
              </w:rPr>
              <w:t>B 档案是否正确 ，注：实际得分：100－（次数*分数）</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nil"/>
            </w:tcBorders>
          </w:tcPr>
          <w:p>
            <w:pPr>
              <w:pStyle w:val="10"/>
              <w:tabs>
                <w:tab w:val="left" w:pos="517"/>
              </w:tabs>
              <w:spacing w:line="273" w:lineRule="exact"/>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w w:val="105"/>
                <w:sz w:val="24"/>
                <w:szCs w:val="24"/>
                <w:lang w:eastAsia="zh-CN"/>
              </w:rPr>
              <w:t>A发现缺少1份文件扣1分，发现档案管理混乱1次扣2分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2"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single" w:color="000000" w:sz="6" w:space="0"/>
            </w:tcBorders>
          </w:tcPr>
          <w:p>
            <w:pPr>
              <w:pStyle w:val="10"/>
              <w:tabs>
                <w:tab w:val="left" w:pos="517"/>
              </w:tabs>
              <w:spacing w:line="273" w:lineRule="exact"/>
              <w:rPr>
                <w:rFonts w:ascii="楷体" w:hAnsi="楷体" w:eastAsia="楷体" w:cstheme="minorEastAsia"/>
                <w:sz w:val="24"/>
                <w:szCs w:val="24"/>
              </w:rPr>
            </w:pPr>
            <w:r>
              <w:rPr>
                <w:rFonts w:ascii="Tahoma" w:hAnsi="Tahoma" w:eastAsia="楷体" w:cs="Tahoma"/>
                <w:w w:val="155"/>
                <w:sz w:val="24"/>
                <w:szCs w:val="24"/>
              </w:rPr>
              <w:t>�</w:t>
            </w:r>
            <w:r>
              <w:rPr>
                <w:rFonts w:hint="eastAsia" w:ascii="楷体" w:hAnsi="楷体" w:eastAsia="楷体" w:cstheme="minorEastAsia"/>
                <w:w w:val="155"/>
                <w:sz w:val="24"/>
                <w:szCs w:val="24"/>
              </w:rPr>
              <w:tab/>
            </w:r>
            <w:r>
              <w:rPr>
                <w:rFonts w:hint="eastAsia" w:ascii="楷体" w:hAnsi="楷体" w:eastAsia="楷体" w:cstheme="minorEastAsia"/>
                <w:w w:val="110"/>
                <w:sz w:val="24"/>
                <w:szCs w:val="24"/>
              </w:rPr>
              <w:t>B发现错1次扣2分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服务站配件管理</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服务站反</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20%</w:t>
            </w:r>
          </w:p>
        </w:tc>
        <w:tc>
          <w:tcPr>
            <w:tcW w:w="8820" w:type="dxa"/>
            <w:tcBorders>
              <w:top w:val="single" w:color="000000" w:sz="6" w:space="0"/>
              <w:left w:val="single" w:color="000000" w:sz="6" w:space="0"/>
              <w:bottom w:val="nil"/>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衡量因素包括：A 配件销售任务完成率、B 配件账目是否有误差、C 紧急配件出现次数</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0"/>
              <w:jc w:val="center"/>
              <w:rPr>
                <w:rFonts w:ascii="楷体" w:hAnsi="楷体" w:eastAsia="楷体" w:cstheme="minorEastAsia"/>
                <w:sz w:val="24"/>
                <w:szCs w:val="24"/>
              </w:rPr>
            </w:pPr>
            <w:r>
              <w:rPr>
                <w:rFonts w:hint="eastAsia" w:ascii="楷体" w:hAnsi="楷体" w:eastAsia="楷体" w:cstheme="minorEastAsia"/>
                <w:sz w:val="24"/>
                <w:szCs w:val="24"/>
              </w:rPr>
              <w:t>映</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tabs>
                <w:tab w:val="left" w:pos="517"/>
              </w:tabs>
              <w:spacing w:line="273" w:lineRule="exact"/>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sz w:val="24"/>
                <w:szCs w:val="24"/>
                <w:lang w:eastAsia="zh-CN"/>
              </w:rPr>
              <w:t>A  当销售任务完成率低于80%且回款率低于90%时，二项平均回款率每降低1%扣3分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nil"/>
            </w:tcBorders>
          </w:tcPr>
          <w:p>
            <w:pPr>
              <w:pStyle w:val="10"/>
              <w:tabs>
                <w:tab w:val="left" w:pos="517"/>
              </w:tabs>
              <w:spacing w:line="273" w:lineRule="exact"/>
              <w:rPr>
                <w:rFonts w:ascii="楷体" w:hAnsi="楷体" w:eastAsia="楷体" w:cstheme="minorEastAsia"/>
                <w:sz w:val="24"/>
                <w:szCs w:val="24"/>
              </w:rPr>
            </w:pPr>
            <w:r>
              <w:rPr>
                <w:rFonts w:ascii="Tahoma" w:hAnsi="Tahoma" w:eastAsia="楷体" w:cs="Tahoma"/>
                <w:w w:val="150"/>
                <w:sz w:val="24"/>
                <w:szCs w:val="24"/>
              </w:rPr>
              <w:t>�</w:t>
            </w:r>
            <w:r>
              <w:rPr>
                <w:rFonts w:hint="eastAsia" w:ascii="楷体" w:hAnsi="楷体" w:eastAsia="楷体" w:cstheme="minorEastAsia"/>
                <w:w w:val="150"/>
                <w:sz w:val="24"/>
                <w:szCs w:val="24"/>
              </w:rPr>
              <w:tab/>
            </w:r>
            <w:r>
              <w:rPr>
                <w:rFonts w:hint="eastAsia" w:ascii="楷体" w:hAnsi="楷体" w:eastAsia="楷体" w:cstheme="minorEastAsia"/>
                <w:w w:val="105"/>
                <w:sz w:val="24"/>
                <w:szCs w:val="24"/>
              </w:rPr>
              <w:t>B误差率超过</w:t>
            </w:r>
            <w:r>
              <w:rPr>
                <w:rFonts w:hint="eastAsia" w:ascii="楷体" w:hAnsi="楷体" w:eastAsia="楷体" w:cstheme="minorEastAsia"/>
                <w:spacing w:val="-4"/>
                <w:w w:val="105"/>
                <w:sz w:val="24"/>
                <w:szCs w:val="24"/>
              </w:rPr>
              <w:t>1%扣</w:t>
            </w:r>
            <w:r>
              <w:rPr>
                <w:rFonts w:hint="eastAsia" w:ascii="楷体" w:hAnsi="楷体" w:eastAsia="楷体" w:cstheme="minorEastAsia"/>
                <w:w w:val="105"/>
                <w:sz w:val="24"/>
                <w:szCs w:val="24"/>
              </w:rPr>
              <w:t>2分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2"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single" w:color="000000" w:sz="6" w:space="0"/>
            </w:tcBorders>
          </w:tcPr>
          <w:p>
            <w:pPr>
              <w:pStyle w:val="10"/>
              <w:tabs>
                <w:tab w:val="left" w:pos="517"/>
              </w:tabs>
              <w:spacing w:line="273" w:lineRule="exact"/>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sz w:val="24"/>
                <w:szCs w:val="24"/>
                <w:lang w:eastAsia="zh-CN"/>
              </w:rPr>
              <w:t>C有办事处急件需求每半年超过6次时，一个办事处每增加1次扣1分（指常备配件）</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3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nil"/>
              <w:right w:val="single" w:color="000000" w:sz="6" w:space="0"/>
            </w:tcBorders>
          </w:tcPr>
          <w:p>
            <w:pPr>
              <w:pStyle w:val="10"/>
              <w:spacing w:before="2"/>
              <w:rPr>
                <w:rFonts w:ascii="楷体" w:hAnsi="楷体" w:eastAsia="楷体" w:cstheme="minorEastAsia"/>
                <w:sz w:val="24"/>
                <w:szCs w:val="24"/>
                <w:lang w:eastAsia="zh-CN"/>
              </w:rPr>
            </w:pPr>
            <w:r>
              <w:rPr>
                <w:rFonts w:hint="eastAsia" w:ascii="楷体" w:hAnsi="楷体" w:eastAsia="楷体" w:cstheme="minorEastAsia"/>
                <w:sz w:val="24"/>
                <w:szCs w:val="24"/>
                <w:lang w:eastAsia="zh-CN"/>
              </w:rPr>
              <w:t>每月、每季按统一格式提交</w:t>
            </w:r>
          </w:p>
        </w:tc>
        <w:tc>
          <w:tcPr>
            <w:tcW w:w="1260" w:type="dxa"/>
            <w:tcBorders>
              <w:top w:val="single" w:color="000000" w:sz="6" w:space="0"/>
              <w:left w:val="single" w:color="000000" w:sz="6" w:space="0"/>
              <w:bottom w:val="nil"/>
              <w:right w:val="single" w:color="000000" w:sz="6" w:space="0"/>
            </w:tcBorders>
          </w:tcPr>
          <w:p>
            <w:pPr>
              <w:pStyle w:val="10"/>
              <w:spacing w:before="2"/>
              <w:ind w:left="0"/>
              <w:jc w:val="right"/>
              <w:rPr>
                <w:rFonts w:ascii="楷体" w:hAnsi="楷体" w:eastAsia="楷体" w:cstheme="minorEastAsia"/>
                <w:sz w:val="24"/>
                <w:szCs w:val="24"/>
              </w:rPr>
            </w:pPr>
            <w:r>
              <w:rPr>
                <w:rFonts w:hint="eastAsia" w:ascii="楷体" w:hAnsi="楷体" w:eastAsia="楷体" w:cstheme="minorEastAsia"/>
                <w:sz w:val="24"/>
                <w:szCs w:val="24"/>
              </w:rPr>
              <w:t>本岗位报</w:t>
            </w:r>
          </w:p>
        </w:tc>
        <w:tc>
          <w:tcPr>
            <w:tcW w:w="1080" w:type="dxa"/>
            <w:tcBorders>
              <w:top w:val="single" w:color="000000" w:sz="6" w:space="0"/>
              <w:left w:val="single" w:color="000000" w:sz="6" w:space="0"/>
              <w:bottom w:val="nil"/>
              <w:right w:val="single" w:color="000000" w:sz="6" w:space="0"/>
            </w:tcBorders>
          </w:tcPr>
          <w:p>
            <w:pPr>
              <w:pStyle w:val="10"/>
              <w:spacing w:before="2"/>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51"/>
              <w:ind w:left="89"/>
              <w:jc w:val="center"/>
              <w:rPr>
                <w:rFonts w:ascii="楷体" w:hAnsi="楷体" w:eastAsia="楷体" w:cstheme="minorEastAsia"/>
                <w:sz w:val="24"/>
                <w:szCs w:val="24"/>
              </w:rPr>
            </w:pPr>
            <w:r>
              <w:rPr>
                <w:rFonts w:hint="eastAsia" w:ascii="楷体" w:hAnsi="楷体" w:eastAsia="楷体" w:cstheme="minorEastAsia"/>
                <w:sz w:val="24"/>
                <w:szCs w:val="24"/>
              </w:rPr>
              <w:t>10%</w:t>
            </w:r>
          </w:p>
        </w:tc>
        <w:tc>
          <w:tcPr>
            <w:tcW w:w="8820" w:type="dxa"/>
            <w:tcBorders>
              <w:top w:val="single" w:color="000000" w:sz="6" w:space="0"/>
              <w:left w:val="single" w:color="000000" w:sz="6" w:space="0"/>
              <w:bottom w:val="nil"/>
            </w:tcBorders>
          </w:tcPr>
          <w:p>
            <w:pPr>
              <w:pStyle w:val="10"/>
              <w:spacing w:before="2"/>
              <w:rPr>
                <w:rFonts w:ascii="楷体" w:hAnsi="楷体" w:eastAsia="楷体" w:cstheme="minorEastAsia"/>
                <w:sz w:val="24"/>
                <w:szCs w:val="24"/>
                <w:lang w:eastAsia="zh-CN"/>
              </w:rPr>
            </w:pPr>
            <w:r>
              <w:rPr>
                <w:rFonts w:hint="eastAsia" w:ascii="楷体" w:hAnsi="楷体" w:eastAsia="楷体" w:cstheme="minorEastAsia"/>
                <w:sz w:val="24"/>
                <w:szCs w:val="24"/>
                <w:lang w:eastAsia="zh-CN"/>
              </w:rPr>
              <w:t>衡量因素包括：A 是否按时上交、B 内容是否完整，注：实际得分：100－（次数*分数）</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pStyle w:val="10"/>
              <w:spacing w:line="249" w:lineRule="exact"/>
              <w:rPr>
                <w:rFonts w:ascii="楷体" w:hAnsi="楷体" w:eastAsia="楷体" w:cstheme="minorEastAsia"/>
                <w:sz w:val="24"/>
                <w:szCs w:val="24"/>
              </w:rPr>
            </w:pPr>
            <w:r>
              <w:rPr>
                <w:rFonts w:hint="eastAsia" w:ascii="楷体" w:hAnsi="楷体" w:eastAsia="楷体" w:cstheme="minorEastAsia"/>
                <w:sz w:val="24"/>
                <w:szCs w:val="24"/>
              </w:rPr>
              <w:t>报告</w:t>
            </w:r>
          </w:p>
        </w:tc>
        <w:tc>
          <w:tcPr>
            <w:tcW w:w="1260" w:type="dxa"/>
            <w:tcBorders>
              <w:top w:val="nil"/>
              <w:left w:val="single" w:color="000000" w:sz="6" w:space="0"/>
              <w:bottom w:val="nil"/>
              <w:right w:val="single" w:color="000000" w:sz="6" w:space="0"/>
            </w:tcBorders>
          </w:tcPr>
          <w:p>
            <w:pPr>
              <w:pStyle w:val="10"/>
              <w:spacing w:line="249" w:lineRule="exact"/>
              <w:ind w:left="0"/>
              <w:jc w:val="center"/>
              <w:rPr>
                <w:rFonts w:ascii="楷体" w:hAnsi="楷体" w:eastAsia="楷体" w:cstheme="minorEastAsia"/>
                <w:sz w:val="24"/>
                <w:szCs w:val="24"/>
              </w:rPr>
            </w:pPr>
            <w:r>
              <w:rPr>
                <w:rFonts w:hint="eastAsia" w:ascii="楷体" w:hAnsi="楷体" w:eastAsia="楷体" w:cstheme="minorEastAsia"/>
                <w:sz w:val="24"/>
                <w:szCs w:val="24"/>
              </w:rPr>
              <w:t>告</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tabs>
                <w:tab w:val="left" w:pos="517"/>
              </w:tabs>
              <w:spacing w:line="265" w:lineRule="exact"/>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w w:val="105"/>
                <w:sz w:val="24"/>
                <w:szCs w:val="24"/>
                <w:lang w:eastAsia="zh-CN"/>
              </w:rPr>
              <w:t>A不按时上交发现1次扣1分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32" w:hRule="exact"/>
          <w:jc w:val="center"/>
        </w:trPr>
        <w:tc>
          <w:tcPr>
            <w:tcW w:w="900" w:type="dxa"/>
            <w:tcBorders>
              <w:top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tcBorders>
          </w:tcPr>
          <w:p>
            <w:pPr>
              <w:pStyle w:val="10"/>
              <w:tabs>
                <w:tab w:val="left" w:pos="517"/>
              </w:tabs>
              <w:spacing w:line="273" w:lineRule="exact"/>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w w:val="105"/>
                <w:sz w:val="24"/>
                <w:szCs w:val="24"/>
                <w:lang w:eastAsia="zh-CN"/>
              </w:rPr>
              <w:t>B内容不完整发现1次扣1分－3分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43" w:hRule="exact"/>
          <w:jc w:val="center"/>
        </w:trPr>
        <w:tc>
          <w:tcPr>
            <w:tcW w:w="900" w:type="dxa"/>
            <w:vMerge w:val="restart"/>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left w:val="single" w:color="000000" w:sz="6" w:space="0"/>
              <w:bottom w:val="nil"/>
              <w:right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指导片区解决技术问题，提</w:t>
            </w:r>
          </w:p>
        </w:tc>
        <w:tc>
          <w:tcPr>
            <w:tcW w:w="1260" w:type="dxa"/>
            <w:tcBorders>
              <w:left w:val="single" w:color="000000" w:sz="6" w:space="0"/>
              <w:bottom w:val="nil"/>
              <w:right w:val="single" w:color="000000" w:sz="6" w:space="0"/>
            </w:tcBorders>
          </w:tcPr>
          <w:p>
            <w:pPr>
              <w:pStyle w:val="10"/>
              <w:spacing w:line="262" w:lineRule="exact"/>
              <w:ind w:left="122"/>
              <w:jc w:val="center"/>
              <w:rPr>
                <w:rFonts w:ascii="楷体" w:hAnsi="楷体" w:eastAsia="楷体" w:cstheme="minorEastAsia"/>
                <w:sz w:val="24"/>
                <w:szCs w:val="24"/>
              </w:rPr>
            </w:pPr>
            <w:r>
              <w:rPr>
                <w:rFonts w:hint="eastAsia" w:ascii="楷体" w:hAnsi="楷体" w:eastAsia="楷体" w:cstheme="minorEastAsia"/>
                <w:sz w:val="24"/>
                <w:szCs w:val="24"/>
              </w:rPr>
              <w:t>本岗位报</w:t>
            </w:r>
          </w:p>
        </w:tc>
        <w:tc>
          <w:tcPr>
            <w:tcW w:w="1080" w:type="dxa"/>
            <w:tcBorders>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left w:val="single" w:color="000000" w:sz="6" w:space="0"/>
              <w:bottom w:val="nil"/>
              <w:right w:val="single" w:color="000000" w:sz="6" w:space="0"/>
            </w:tcBorders>
          </w:tcPr>
          <w:p>
            <w:pPr>
              <w:pStyle w:val="10"/>
              <w:spacing w:before="36"/>
              <w:ind w:left="157"/>
              <w:rPr>
                <w:rFonts w:ascii="楷体" w:hAnsi="楷体" w:eastAsia="楷体" w:cstheme="minorEastAsia"/>
                <w:sz w:val="24"/>
                <w:szCs w:val="24"/>
              </w:rPr>
            </w:pPr>
            <w:r>
              <w:rPr>
                <w:rFonts w:hint="eastAsia" w:ascii="楷体" w:hAnsi="楷体" w:eastAsia="楷体" w:cstheme="minorEastAsia"/>
                <w:sz w:val="24"/>
                <w:szCs w:val="24"/>
              </w:rPr>
              <w:t>10%</w:t>
            </w:r>
          </w:p>
        </w:tc>
        <w:tc>
          <w:tcPr>
            <w:tcW w:w="8820" w:type="dxa"/>
            <w:tcBorders>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w w:val="95"/>
                <w:sz w:val="24"/>
                <w:szCs w:val="24"/>
                <w:lang w:eastAsia="zh-CN"/>
              </w:rPr>
              <w:t>考核末期提交本报告，分析内容包括：本期服务站处理质量问题总述、质量问题处理问题过程、</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pStyle w:val="10"/>
              <w:spacing w:line="257" w:lineRule="exact"/>
              <w:rPr>
                <w:rFonts w:ascii="楷体" w:hAnsi="楷体" w:eastAsia="楷体" w:cstheme="minorEastAsia"/>
                <w:sz w:val="24"/>
                <w:szCs w:val="24"/>
                <w:lang w:eastAsia="zh-CN"/>
              </w:rPr>
            </w:pPr>
            <w:r>
              <w:rPr>
                <w:rFonts w:hint="eastAsia" w:ascii="楷体" w:hAnsi="楷体" w:eastAsia="楷体" w:cstheme="minorEastAsia"/>
                <w:spacing w:val="11"/>
                <w:sz w:val="24"/>
                <w:szCs w:val="24"/>
                <w:lang w:eastAsia="zh-CN"/>
              </w:rPr>
              <w:t>高片区处</w:t>
            </w:r>
            <w:r>
              <w:rPr>
                <w:rFonts w:hint="eastAsia" w:ascii="楷体" w:hAnsi="楷体" w:eastAsia="楷体" w:cstheme="minorEastAsia"/>
                <w:spacing w:val="12"/>
                <w:sz w:val="24"/>
                <w:szCs w:val="24"/>
                <w:lang w:eastAsia="zh-CN"/>
              </w:rPr>
              <w:t>理技术问题的能</w:t>
            </w:r>
          </w:p>
        </w:tc>
        <w:tc>
          <w:tcPr>
            <w:tcW w:w="1260" w:type="dxa"/>
            <w:tcBorders>
              <w:top w:val="nil"/>
              <w:left w:val="single" w:color="000000" w:sz="6" w:space="0"/>
              <w:bottom w:val="nil"/>
              <w:right w:val="single" w:color="000000" w:sz="6" w:space="0"/>
            </w:tcBorders>
          </w:tcPr>
          <w:p>
            <w:pPr>
              <w:pStyle w:val="10"/>
              <w:spacing w:line="257" w:lineRule="exact"/>
              <w:ind w:left="0"/>
              <w:jc w:val="center"/>
              <w:rPr>
                <w:rFonts w:ascii="楷体" w:hAnsi="楷体" w:eastAsia="楷体" w:cstheme="minorEastAsia"/>
                <w:sz w:val="24"/>
                <w:szCs w:val="24"/>
              </w:rPr>
            </w:pPr>
            <w:r>
              <w:rPr>
                <w:rFonts w:hint="eastAsia" w:ascii="楷体" w:hAnsi="楷体" w:eastAsia="楷体" w:cstheme="minorEastAsia"/>
                <w:sz w:val="24"/>
                <w:szCs w:val="24"/>
              </w:rPr>
              <w:t>告</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质量问题原因分析、提高质量水平建议；考核末期衡量因素：报告上交及时 (10%)、组织和协</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pStyle w:val="10"/>
              <w:spacing w:line="257" w:lineRule="exact"/>
              <w:rPr>
                <w:rFonts w:ascii="楷体" w:hAnsi="楷体" w:eastAsia="楷体" w:cstheme="minorEastAsia"/>
                <w:sz w:val="24"/>
                <w:szCs w:val="24"/>
              </w:rPr>
            </w:pPr>
            <w:r>
              <w:rPr>
                <w:rFonts w:hint="eastAsia" w:ascii="楷体" w:hAnsi="楷体" w:eastAsia="楷体" w:cstheme="minorEastAsia"/>
                <w:sz w:val="24"/>
                <w:szCs w:val="24"/>
              </w:rPr>
              <w:t>力</w:t>
            </w:r>
          </w:p>
        </w:tc>
        <w:tc>
          <w:tcPr>
            <w:tcW w:w="1260" w:type="dxa"/>
            <w:tcBorders>
              <w:top w:val="nil"/>
              <w:left w:val="single" w:color="000000" w:sz="6" w:space="0"/>
              <w:bottom w:val="nil"/>
              <w:right w:val="single" w:color="000000" w:sz="6" w:space="0"/>
            </w:tcBorders>
          </w:tcPr>
          <w:p>
            <w:pPr>
              <w:pStyle w:val="10"/>
              <w:spacing w:line="257" w:lineRule="exact"/>
              <w:ind w:left="122"/>
              <w:jc w:val="center"/>
              <w:rPr>
                <w:rFonts w:ascii="楷体" w:hAnsi="楷体" w:eastAsia="楷体" w:cstheme="minorEastAsia"/>
                <w:sz w:val="24"/>
                <w:szCs w:val="24"/>
              </w:rPr>
            </w:pPr>
            <w:r>
              <w:rPr>
                <w:rFonts w:hint="eastAsia" w:ascii="楷体" w:hAnsi="楷体" w:eastAsia="楷体" w:cstheme="minorEastAsia"/>
                <w:sz w:val="24"/>
                <w:szCs w:val="24"/>
              </w:rPr>
              <w:t>用户反馈</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调处理质量问题(50%)、质量问题原因分析(30%)、提高质量水平建议(10%)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7"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本项得分为：考评末期提交报告得分（百分制）*本项权重系数（10%）</w:t>
            </w:r>
          </w:p>
        </w:tc>
      </w:tr>
    </w:tbl>
    <w:p>
      <w:pPr>
        <w:spacing w:line="273" w:lineRule="exact"/>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7"/>
        <w:rPr>
          <w:rFonts w:ascii="楷体" w:hAnsi="楷体" w:eastAsia="楷体" w:cstheme="minorEastAsia"/>
          <w:b w:val="0"/>
          <w:sz w:val="24"/>
          <w:szCs w:val="24"/>
          <w:u w:val="none"/>
          <w:lang w:eastAsia="zh-CN"/>
        </w:rPr>
      </w:pPr>
    </w:p>
    <w:p>
      <w:pPr>
        <w:pStyle w:val="3"/>
        <w:spacing w:before="223"/>
        <w:jc w:val="center"/>
        <w:rPr>
          <w:rFonts w:ascii="楷体" w:hAnsi="楷体" w:eastAsia="楷体" w:cstheme="minorEastAsia"/>
          <w:sz w:val="24"/>
          <w:szCs w:val="24"/>
          <w:u w:val="none"/>
          <w:lang w:eastAsia="zh-CN"/>
        </w:rPr>
      </w:pPr>
      <w:r>
        <w:rPr>
          <w:rFonts w:hint="eastAsia" w:ascii="楷体" w:hAnsi="楷体" w:eastAsia="楷体" w:cstheme="minorEastAsia"/>
          <w:szCs w:val="24"/>
          <w:u w:val="none"/>
          <w:lang w:eastAsia="zh-CN"/>
        </w:rPr>
        <w:t>销售服务管理室主管助理（技术经理）岗位能力与态度考核指标组成表</w:t>
      </w:r>
    </w:p>
    <w:p>
      <w:pPr>
        <w:pStyle w:val="3"/>
        <w:spacing w:before="15"/>
        <w:rPr>
          <w:rFonts w:ascii="楷体" w:hAnsi="楷体" w:eastAsia="楷体" w:cstheme="minorEastAsia"/>
          <w:sz w:val="24"/>
          <w:szCs w:val="24"/>
          <w:u w:val="none"/>
          <w:lang w:eastAsia="zh-CN"/>
        </w:rPr>
      </w:pPr>
    </w:p>
    <w:tbl>
      <w:tblPr>
        <w:tblStyle w:val="8"/>
        <w:tblW w:w="1510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00"/>
        <w:gridCol w:w="4740"/>
        <w:gridCol w:w="4740"/>
        <w:gridCol w:w="4725"/>
      </w:tblGrid>
      <w:tr>
        <w:trPr>
          <w:trHeight w:val="183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1"/>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能力 指标</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指标一：专业知识和技术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指标三：客户管理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top w:val="double" w:color="000000" w:sz="6" w:space="0"/>
              <w:right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指标五：团队合作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1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指标二：计划和组织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指标四：沟通能力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c>
          <w:tcPr>
            <w:tcW w:w="4725" w:type="dxa"/>
            <w:tcBorders>
              <w:right w:val="double" w:color="000000" w:sz="6" w:space="0"/>
            </w:tcBorders>
          </w:tcPr>
          <w:p>
            <w:pPr>
              <w:rPr>
                <w:rFonts w:ascii="楷体" w:hAnsi="楷体" w:eastAsia="楷体" w:cstheme="minorEastAsia"/>
                <w:sz w:val="24"/>
                <w:szCs w:val="24"/>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6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5"/>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态度 指标</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指标一：是否有责任感，愿意承担更多的责任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指标三：是否认真完成任务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right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指标五：是否虚心好学，要求上进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9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指标二：处理问题是否全面周到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指标四：是否能严守期限，达成目标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c>
          <w:tcPr>
            <w:tcW w:w="4725" w:type="dxa"/>
            <w:tcBorders>
              <w:bottom w:val="double" w:color="000000" w:sz="6" w:space="0"/>
              <w:right w:val="double" w:color="000000" w:sz="6" w:space="0"/>
            </w:tcBorders>
          </w:tcPr>
          <w:p>
            <w:pPr>
              <w:rPr>
                <w:rFonts w:ascii="楷体" w:hAnsi="楷体" w:eastAsia="楷体" w:cstheme="minorEastAsia"/>
                <w:sz w:val="24"/>
                <w:szCs w:val="24"/>
                <w:lang w:eastAsia="zh-CN"/>
              </w:rPr>
            </w:pPr>
          </w:p>
        </w:tc>
      </w:tr>
    </w:tbl>
    <w:p>
      <w:pPr>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16"/>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Cs w:val="24"/>
          <w:u w:val="none"/>
          <w:lang w:eastAsia="zh-CN"/>
        </w:rPr>
      </w:pPr>
      <w:bookmarkStart w:id="36" w:name="销售服务管理室主管助理(配件储运)岗位业绩考核指标组成表"/>
      <w:bookmarkEnd w:id="36"/>
      <w:bookmarkStart w:id="37" w:name="_bookmark18"/>
      <w:bookmarkEnd w:id="37"/>
      <w:r>
        <w:rPr>
          <w:rFonts w:hint="eastAsia" w:ascii="楷体" w:hAnsi="楷体" w:eastAsia="楷体" w:cstheme="minorEastAsia"/>
          <w:szCs w:val="24"/>
          <w:u w:val="none"/>
          <w:lang w:eastAsia="zh-CN"/>
        </w:rPr>
        <w:t>销售服务管理室主管助理(配件储运)岗位业绩考核指标组成表</w:t>
      </w:r>
    </w:p>
    <w:p>
      <w:pPr>
        <w:pStyle w:val="3"/>
        <w:spacing w:before="14"/>
        <w:rPr>
          <w:rFonts w:ascii="楷体" w:hAnsi="楷体" w:eastAsia="楷体" w:cstheme="minorEastAsia"/>
          <w:sz w:val="24"/>
          <w:szCs w:val="24"/>
          <w:u w:val="none"/>
          <w:lang w:eastAsia="zh-CN"/>
        </w:rPr>
      </w:pPr>
    </w:p>
    <w:tbl>
      <w:tblPr>
        <w:tblStyle w:val="8"/>
        <w:tblpPr w:leftFromText="180" w:rightFromText="180" w:vertAnchor="text" w:horzAnchor="page" w:tblpXSpec="center" w:tblpY="342"/>
        <w:tblOverlap w:val="never"/>
        <w:tblW w:w="15480" w:type="dxa"/>
        <w:jc w:val="center"/>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Layout w:type="fixed"/>
        <w:tblCellMar>
          <w:top w:w="0" w:type="dxa"/>
          <w:left w:w="0" w:type="dxa"/>
          <w:bottom w:w="0" w:type="dxa"/>
          <w:right w:w="0" w:type="dxa"/>
        </w:tblCellMar>
      </w:tblPr>
      <w:tblGrid>
        <w:gridCol w:w="900"/>
        <w:gridCol w:w="2700"/>
        <w:gridCol w:w="1260"/>
        <w:gridCol w:w="1080"/>
        <w:gridCol w:w="720"/>
        <w:gridCol w:w="2160"/>
        <w:gridCol w:w="2340"/>
        <w:gridCol w:w="1980"/>
        <w:gridCol w:w="2340"/>
      </w:tblGrid>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675" w:hRule="exact"/>
          <w:jc w:val="center"/>
        </w:trPr>
        <w:tc>
          <w:tcPr>
            <w:tcW w:w="900" w:type="dxa"/>
            <w:tcBorders>
              <w:bottom w:val="single" w:color="000000" w:sz="6" w:space="0"/>
              <w:right w:val="single" w:color="000000" w:sz="6" w:space="0"/>
            </w:tcBorders>
            <w:shd w:val="clear" w:color="auto" w:fill="E6E6E6"/>
          </w:tcPr>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指标 类别</w:t>
            </w:r>
          </w:p>
        </w:tc>
        <w:tc>
          <w:tcPr>
            <w:tcW w:w="2700" w:type="dxa"/>
            <w:tcBorders>
              <w:left w:val="single" w:color="000000" w:sz="6" w:space="0"/>
              <w:bottom w:val="single" w:color="000000" w:sz="6" w:space="0"/>
              <w:right w:val="single" w:color="000000" w:sz="6" w:space="0"/>
            </w:tcBorders>
            <w:shd w:val="clear" w:color="auto" w:fill="E6E6E6"/>
          </w:tcPr>
          <w:p>
            <w:pPr>
              <w:pStyle w:val="10"/>
              <w:spacing w:before="61"/>
              <w:ind w:left="862"/>
              <w:rPr>
                <w:rFonts w:ascii="楷体" w:hAnsi="楷体" w:eastAsia="楷体" w:cstheme="minorEastAsia"/>
                <w:b/>
                <w:sz w:val="24"/>
                <w:szCs w:val="24"/>
              </w:rPr>
            </w:pPr>
            <w:r>
              <w:rPr>
                <w:rFonts w:hint="eastAsia" w:ascii="楷体" w:hAnsi="楷体" w:eastAsia="楷体" w:cstheme="minorEastAsia"/>
                <w:b/>
                <w:sz w:val="24"/>
                <w:szCs w:val="24"/>
              </w:rPr>
              <w:t>考核指标</w:t>
            </w:r>
          </w:p>
        </w:tc>
        <w:tc>
          <w:tcPr>
            <w:tcW w:w="126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信息来源</w:t>
            </w:r>
          </w:p>
        </w:tc>
        <w:tc>
          <w:tcPr>
            <w:tcW w:w="108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考评人</w:t>
            </w:r>
          </w:p>
        </w:tc>
        <w:tc>
          <w:tcPr>
            <w:tcW w:w="720" w:type="dxa"/>
            <w:tcBorders>
              <w:left w:val="single" w:color="000000" w:sz="6" w:space="0"/>
              <w:bottom w:val="single" w:color="000000" w:sz="6" w:space="0"/>
              <w:right w:val="single" w:color="000000" w:sz="6" w:space="0"/>
            </w:tcBorders>
            <w:shd w:val="clear" w:color="auto" w:fill="E6E6E6"/>
          </w:tcPr>
          <w:p>
            <w:pPr>
              <w:pStyle w:val="10"/>
              <w:spacing w:before="61"/>
              <w:ind w:left="92"/>
              <w:jc w:val="center"/>
              <w:rPr>
                <w:rFonts w:ascii="楷体" w:hAnsi="楷体" w:eastAsia="楷体" w:cstheme="minorEastAsia"/>
                <w:b/>
                <w:sz w:val="24"/>
                <w:szCs w:val="24"/>
              </w:rPr>
            </w:pPr>
            <w:r>
              <w:rPr>
                <w:rFonts w:hint="eastAsia" w:ascii="楷体" w:hAnsi="楷体" w:eastAsia="楷体" w:cstheme="minorEastAsia"/>
                <w:b/>
                <w:sz w:val="24"/>
                <w:szCs w:val="24"/>
              </w:rPr>
              <w:t>权重</w:t>
            </w:r>
          </w:p>
        </w:tc>
        <w:tc>
          <w:tcPr>
            <w:tcW w:w="8820" w:type="dxa"/>
            <w:gridSpan w:val="4"/>
            <w:tcBorders>
              <w:left w:val="single" w:color="000000" w:sz="6" w:space="0"/>
              <w:bottom w:val="single" w:color="000000" w:sz="6" w:space="0"/>
            </w:tcBorders>
            <w:shd w:val="clear" w:color="auto" w:fill="E6E6E6"/>
          </w:tcPr>
          <w:p>
            <w:pPr>
              <w:pStyle w:val="10"/>
              <w:spacing w:before="61"/>
              <w:ind w:left="77"/>
              <w:jc w:val="center"/>
              <w:rPr>
                <w:rFonts w:ascii="楷体" w:hAnsi="楷体" w:eastAsia="楷体" w:cstheme="minorEastAsia"/>
                <w:b/>
                <w:sz w:val="24"/>
                <w:szCs w:val="24"/>
              </w:rPr>
            </w:pPr>
            <w:r>
              <w:rPr>
                <w:rFonts w:hint="eastAsia" w:ascii="楷体" w:hAnsi="楷体" w:eastAsia="楷体" w:cstheme="minorEastAsia"/>
                <w:b/>
                <w:sz w:val="24"/>
                <w:szCs w:val="24"/>
              </w:rPr>
              <w:t>考评标准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2445" w:hRule="exact"/>
          <w:jc w:val="center"/>
        </w:trPr>
        <w:tc>
          <w:tcPr>
            <w:tcW w:w="900" w:type="dxa"/>
            <w:vMerge w:val="restart"/>
            <w:tcBorders>
              <w:top w:val="single" w:color="000000" w:sz="6" w:space="0"/>
              <w:right w:val="single" w:color="000000" w:sz="6" w:space="0"/>
            </w:tcBorders>
            <w:shd w:val="clear" w:color="auto" w:fill="E6E6E6"/>
          </w:tcPr>
          <w:p>
            <w:pPr>
              <w:pStyle w:val="10"/>
              <w:ind w:left="0"/>
              <w:jc w:val="center"/>
              <w:rPr>
                <w:rFonts w:ascii="楷体" w:hAnsi="楷体" w:eastAsia="楷体" w:cstheme="minorEastAsia"/>
                <w:b/>
                <w:sz w:val="24"/>
                <w:szCs w:val="24"/>
              </w:rPr>
            </w:pPr>
          </w:p>
          <w:p>
            <w:pPr>
              <w:pStyle w:val="10"/>
              <w:ind w:left="0"/>
              <w:jc w:val="center"/>
              <w:rPr>
                <w:rFonts w:ascii="楷体" w:hAnsi="楷体" w:eastAsia="楷体" w:cstheme="minorEastAsia"/>
                <w:b/>
                <w:sz w:val="24"/>
                <w:szCs w:val="24"/>
              </w:rPr>
            </w:pPr>
          </w:p>
          <w:p>
            <w:pPr>
              <w:pStyle w:val="10"/>
              <w:ind w:left="0"/>
              <w:jc w:val="center"/>
              <w:rPr>
                <w:rFonts w:ascii="楷体" w:hAnsi="楷体" w:eastAsia="楷体" w:cstheme="minorEastAsia"/>
                <w:b/>
                <w:sz w:val="24"/>
                <w:szCs w:val="24"/>
              </w:rPr>
            </w:pPr>
          </w:p>
          <w:p>
            <w:pPr>
              <w:pStyle w:val="10"/>
              <w:ind w:left="0"/>
              <w:jc w:val="center"/>
              <w:rPr>
                <w:rFonts w:ascii="楷体" w:hAnsi="楷体" w:eastAsia="楷体" w:cstheme="minorEastAsia"/>
                <w:b/>
                <w:sz w:val="24"/>
                <w:szCs w:val="24"/>
              </w:rPr>
            </w:pPr>
          </w:p>
          <w:p>
            <w:pPr>
              <w:pStyle w:val="10"/>
              <w:ind w:left="0"/>
              <w:jc w:val="center"/>
              <w:rPr>
                <w:rFonts w:ascii="楷体" w:hAnsi="楷体" w:eastAsia="楷体" w:cstheme="minorEastAsia"/>
                <w:b/>
                <w:sz w:val="24"/>
                <w:szCs w:val="24"/>
              </w:rPr>
            </w:pPr>
          </w:p>
          <w:p>
            <w:pPr>
              <w:pStyle w:val="10"/>
              <w:ind w:left="0"/>
              <w:jc w:val="center"/>
              <w:rPr>
                <w:rFonts w:ascii="楷体" w:hAnsi="楷体" w:eastAsia="楷体" w:cstheme="minorEastAsia"/>
                <w:b/>
                <w:sz w:val="24"/>
                <w:szCs w:val="24"/>
              </w:rPr>
            </w:pPr>
          </w:p>
          <w:p>
            <w:pPr>
              <w:pStyle w:val="10"/>
              <w:spacing w:before="11"/>
              <w:ind w:left="0"/>
              <w:jc w:val="center"/>
              <w:rPr>
                <w:rFonts w:ascii="楷体" w:hAnsi="楷体" w:eastAsia="楷体" w:cstheme="minorEastAsia"/>
                <w:b/>
                <w:sz w:val="24"/>
                <w:szCs w:val="24"/>
              </w:rPr>
            </w:pPr>
          </w:p>
          <w:p>
            <w:pPr>
              <w:pStyle w:val="10"/>
              <w:spacing w:before="1" w:line="182" w:lineRule="auto"/>
              <w:ind w:left="187"/>
              <w:jc w:val="center"/>
              <w:rPr>
                <w:rFonts w:ascii="楷体" w:hAnsi="楷体" w:eastAsia="楷体" w:cstheme="minorEastAsia"/>
                <w:b/>
                <w:sz w:val="24"/>
                <w:szCs w:val="24"/>
              </w:rPr>
            </w:pPr>
            <w:r>
              <w:rPr>
                <w:rFonts w:hint="eastAsia" w:ascii="楷体" w:hAnsi="楷体" w:eastAsia="楷体" w:cstheme="minorEastAsia"/>
                <w:b/>
                <w:sz w:val="24"/>
                <w:szCs w:val="24"/>
              </w:rPr>
              <w:t>业绩 指标</w:t>
            </w:r>
          </w:p>
        </w:tc>
        <w:tc>
          <w:tcPr>
            <w:tcW w:w="2700" w:type="dxa"/>
            <w:tcBorders>
              <w:top w:val="single" w:color="000000" w:sz="6" w:space="0"/>
              <w:left w:val="single" w:color="000000" w:sz="6" w:space="0"/>
              <w:bottom w:val="single" w:color="000000" w:sz="6" w:space="0"/>
              <w:right w:val="single" w:color="000000" w:sz="6" w:space="0"/>
            </w:tcBorders>
          </w:tcPr>
          <w:p>
            <w:pPr>
              <w:pStyle w:val="10"/>
              <w:spacing w:line="262" w:lineRule="exact"/>
              <w:jc w:val="center"/>
              <w:rPr>
                <w:rFonts w:ascii="楷体" w:hAnsi="楷体" w:eastAsia="楷体" w:cstheme="minorEastAsia"/>
                <w:sz w:val="24"/>
                <w:szCs w:val="24"/>
                <w:lang w:eastAsia="zh-CN"/>
              </w:rPr>
            </w:pPr>
            <w:r>
              <w:rPr>
                <w:rFonts w:hint="eastAsia" w:ascii="楷体" w:hAnsi="楷体" w:eastAsia="楷体" w:cstheme="minorEastAsia"/>
                <w:sz w:val="24"/>
                <w:szCs w:val="24"/>
                <w:lang w:eastAsia="zh-CN"/>
              </w:rPr>
              <w:t>配件及主机的运输管理</w:t>
            </w:r>
          </w:p>
        </w:tc>
        <w:tc>
          <w:tcPr>
            <w:tcW w:w="1260" w:type="dxa"/>
            <w:tcBorders>
              <w:top w:val="single" w:color="000000" w:sz="6" w:space="0"/>
              <w:left w:val="single" w:color="000000" w:sz="6" w:space="0"/>
              <w:bottom w:val="single" w:color="000000" w:sz="6" w:space="0"/>
              <w:right w:val="single" w:color="000000" w:sz="6" w:space="0"/>
            </w:tcBorders>
          </w:tcPr>
          <w:p>
            <w:pPr>
              <w:pStyle w:val="10"/>
              <w:spacing w:line="276" w:lineRule="auto"/>
              <w:ind w:left="122"/>
              <w:jc w:val="center"/>
              <w:rPr>
                <w:rFonts w:ascii="楷体" w:hAnsi="楷体" w:eastAsia="楷体" w:cstheme="minorEastAsia"/>
                <w:sz w:val="24"/>
                <w:szCs w:val="24"/>
              </w:rPr>
            </w:pPr>
            <w:r>
              <w:rPr>
                <w:rFonts w:hint="eastAsia" w:ascii="楷体" w:hAnsi="楷体" w:eastAsia="楷体" w:cstheme="minorEastAsia"/>
                <w:sz w:val="24"/>
                <w:szCs w:val="24"/>
              </w:rPr>
              <w:t>运输单 相关部门 反映</w:t>
            </w:r>
          </w:p>
        </w:tc>
        <w:tc>
          <w:tcPr>
            <w:tcW w:w="1080" w:type="dxa"/>
            <w:tcBorders>
              <w:top w:val="single" w:color="000000" w:sz="6" w:space="0"/>
              <w:left w:val="single" w:color="000000" w:sz="6" w:space="0"/>
              <w:bottom w:val="single" w:color="000000" w:sz="6" w:space="0"/>
              <w:right w:val="single" w:color="000000" w:sz="6" w:space="0"/>
            </w:tcBorders>
          </w:tcPr>
          <w:p>
            <w:pPr>
              <w:pStyle w:val="10"/>
              <w:spacing w:line="262" w:lineRule="exact"/>
              <w:ind w:left="0"/>
              <w:jc w:val="center"/>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single" w:color="000000" w:sz="6" w:space="0"/>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50%</w:t>
            </w:r>
          </w:p>
        </w:tc>
        <w:tc>
          <w:tcPr>
            <w:tcW w:w="8820" w:type="dxa"/>
            <w:gridSpan w:val="4"/>
            <w:tcBorders>
              <w:top w:val="single" w:color="000000" w:sz="6" w:space="0"/>
              <w:left w:val="single" w:color="000000" w:sz="6" w:space="0"/>
              <w:bottom w:val="single" w:color="000000" w:sz="6" w:space="0"/>
            </w:tcBorders>
          </w:tcPr>
          <w:p>
            <w:pPr>
              <w:pStyle w:val="10"/>
              <w:spacing w:line="259" w:lineRule="auto"/>
              <w:jc w:val="center"/>
              <w:rPr>
                <w:rFonts w:ascii="楷体" w:hAnsi="楷体" w:eastAsia="楷体" w:cstheme="minorEastAsia"/>
                <w:sz w:val="24"/>
                <w:szCs w:val="24"/>
                <w:lang w:eastAsia="zh-CN"/>
              </w:rPr>
            </w:pPr>
            <w:r>
              <w:rPr>
                <w:rFonts w:hint="eastAsia" w:ascii="楷体" w:hAnsi="楷体" w:eastAsia="楷体" w:cstheme="minorEastAsia"/>
                <w:sz w:val="24"/>
                <w:szCs w:val="24"/>
                <w:lang w:eastAsia="zh-CN"/>
              </w:rPr>
              <w:t>衡量因素包括： A 配件及主机发送的及时性、B 配件及主机发送的准确性、 C 配件及主机发 送的安全性、D 配件及主机发送手续齐全准确，注：实际得分：100－（次数*分数）</w:t>
            </w:r>
          </w:p>
          <w:p>
            <w:pPr>
              <w:pStyle w:val="10"/>
              <w:tabs>
                <w:tab w:val="left" w:pos="517"/>
              </w:tabs>
              <w:spacing w:before="5"/>
              <w:jc w:val="both"/>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sz w:val="24"/>
                <w:szCs w:val="24"/>
                <w:lang w:eastAsia="zh-CN"/>
              </w:rPr>
              <w:t>A、由于不及时造成影响的出现1次扣1分</w:t>
            </w:r>
          </w:p>
          <w:p>
            <w:pPr>
              <w:pStyle w:val="10"/>
              <w:tabs>
                <w:tab w:val="left" w:pos="517"/>
              </w:tabs>
              <w:spacing w:before="24"/>
              <w:jc w:val="both"/>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sz w:val="24"/>
                <w:szCs w:val="24"/>
                <w:lang w:eastAsia="zh-CN"/>
              </w:rPr>
              <w:t>B、由于发货出现错误造成影响的出现1次扣2分</w:t>
            </w:r>
          </w:p>
          <w:p>
            <w:pPr>
              <w:pStyle w:val="10"/>
              <w:tabs>
                <w:tab w:val="left" w:pos="517"/>
              </w:tabs>
              <w:spacing w:before="9" w:line="259" w:lineRule="auto"/>
              <w:jc w:val="both"/>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sz w:val="24"/>
                <w:szCs w:val="24"/>
                <w:lang w:eastAsia="zh-CN"/>
              </w:rPr>
              <w:t xml:space="preserve">C、发货过程中出现微小安全事故出现1次扣2分，出现较大安全事故出现1次扣2分—5 </w:t>
            </w:r>
            <w:r>
              <w:rPr>
                <w:rFonts w:hint="eastAsia" w:ascii="楷体" w:hAnsi="楷体" w:eastAsia="楷体" w:cstheme="minorEastAsia"/>
                <w:w w:val="105"/>
                <w:sz w:val="24"/>
                <w:szCs w:val="24"/>
                <w:lang w:eastAsia="zh-CN"/>
              </w:rPr>
              <w:t>分</w:t>
            </w:r>
          </w:p>
          <w:p>
            <w:pPr>
              <w:pStyle w:val="10"/>
              <w:tabs>
                <w:tab w:val="left" w:pos="517"/>
              </w:tabs>
              <w:spacing w:before="23"/>
              <w:jc w:val="center"/>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w w:val="105"/>
                <w:sz w:val="24"/>
                <w:szCs w:val="24"/>
                <w:lang w:eastAsia="zh-CN"/>
              </w:rPr>
              <w:t>D、C、交接手续不齐全出现1次扣5分，不准确出现1次扣8分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1260"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single" w:color="000000" w:sz="6" w:space="0"/>
              <w:right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配件及主机运输费用结算</w:t>
            </w:r>
          </w:p>
        </w:tc>
        <w:tc>
          <w:tcPr>
            <w:tcW w:w="1260" w:type="dxa"/>
            <w:tcBorders>
              <w:top w:val="single" w:color="000000" w:sz="6" w:space="0"/>
              <w:left w:val="single" w:color="000000" w:sz="6" w:space="0"/>
              <w:bottom w:val="single" w:color="000000" w:sz="6" w:space="0"/>
              <w:right w:val="single" w:color="000000" w:sz="6" w:space="0"/>
            </w:tcBorders>
          </w:tcPr>
          <w:p>
            <w:pPr>
              <w:pStyle w:val="10"/>
              <w:spacing w:line="276" w:lineRule="auto"/>
              <w:ind w:left="517" w:hanging="315"/>
              <w:rPr>
                <w:rFonts w:ascii="楷体" w:hAnsi="楷体" w:eastAsia="楷体" w:cstheme="minorEastAsia"/>
                <w:sz w:val="24"/>
                <w:szCs w:val="24"/>
              </w:rPr>
            </w:pPr>
            <w:r>
              <w:rPr>
                <w:rFonts w:hint="eastAsia" w:ascii="楷体" w:hAnsi="楷体" w:eastAsia="楷体" w:cstheme="minorEastAsia"/>
                <w:sz w:val="24"/>
                <w:szCs w:val="24"/>
              </w:rPr>
              <w:t>费用结算 单</w:t>
            </w:r>
          </w:p>
        </w:tc>
        <w:tc>
          <w:tcPr>
            <w:tcW w:w="1080" w:type="dxa"/>
            <w:tcBorders>
              <w:top w:val="single" w:color="000000" w:sz="6" w:space="0"/>
              <w:left w:val="single" w:color="000000" w:sz="6" w:space="0"/>
              <w:bottom w:val="single" w:color="000000" w:sz="6" w:space="0"/>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single" w:color="000000" w:sz="6" w:space="0"/>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20%</w:t>
            </w:r>
          </w:p>
        </w:tc>
        <w:tc>
          <w:tcPr>
            <w:tcW w:w="8820" w:type="dxa"/>
            <w:gridSpan w:val="4"/>
            <w:tcBorders>
              <w:top w:val="single" w:color="000000" w:sz="6" w:space="0"/>
              <w:left w:val="single" w:color="000000" w:sz="6" w:space="0"/>
              <w:bottom w:val="single" w:color="000000" w:sz="6" w:space="0"/>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衡量因素包括： A 配件及主机运输费用结算的及时性、B配件及主机运输费用结算的准确性、</w:t>
            </w:r>
          </w:p>
          <w:p>
            <w:pPr>
              <w:pStyle w:val="10"/>
              <w:tabs>
                <w:tab w:val="left" w:pos="517"/>
              </w:tabs>
              <w:spacing w:before="24"/>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sz w:val="24"/>
                <w:szCs w:val="24"/>
                <w:lang w:eastAsia="zh-CN"/>
              </w:rPr>
              <w:t>A、没能及时完成结算出现1次扣1分</w:t>
            </w:r>
          </w:p>
          <w:p>
            <w:pPr>
              <w:pStyle w:val="10"/>
              <w:tabs>
                <w:tab w:val="left" w:pos="517"/>
              </w:tabs>
              <w:spacing w:before="9" w:line="259" w:lineRule="auto"/>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w w:val="105"/>
                <w:sz w:val="24"/>
                <w:szCs w:val="24"/>
                <w:lang w:eastAsia="zh-CN"/>
              </w:rPr>
              <w:t>B、没能正确完成结算出现1次扣2分、重大错误出现1次扣3分—5分注：实际得分：100－（次数*分数）</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vMerge w:val="restart"/>
            <w:tcBorders>
              <w:top w:val="single" w:color="000000" w:sz="6" w:space="0"/>
              <w:left w:val="single" w:color="000000" w:sz="6" w:space="0"/>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建立配件发运档案</w:t>
            </w:r>
          </w:p>
        </w:tc>
        <w:tc>
          <w:tcPr>
            <w:tcW w:w="1260" w:type="dxa"/>
            <w:vMerge w:val="restart"/>
            <w:tcBorders>
              <w:top w:val="single" w:color="000000" w:sz="6" w:space="0"/>
              <w:left w:val="single" w:color="000000" w:sz="6" w:space="0"/>
              <w:right w:val="single" w:color="000000" w:sz="6" w:space="0"/>
            </w:tcBorders>
          </w:tcPr>
          <w:p>
            <w:pPr>
              <w:pStyle w:val="10"/>
              <w:spacing w:line="276" w:lineRule="auto"/>
              <w:ind w:left="412" w:hanging="210"/>
              <w:rPr>
                <w:rFonts w:ascii="楷体" w:hAnsi="楷体" w:eastAsia="楷体" w:cstheme="minorEastAsia"/>
                <w:sz w:val="24"/>
                <w:szCs w:val="24"/>
              </w:rPr>
            </w:pPr>
            <w:r>
              <w:rPr>
                <w:rFonts w:hint="eastAsia" w:ascii="楷体" w:hAnsi="楷体" w:eastAsia="楷体" w:cstheme="minorEastAsia"/>
                <w:sz w:val="24"/>
                <w:szCs w:val="24"/>
              </w:rPr>
              <w:t>配件发运 档案</w:t>
            </w:r>
          </w:p>
        </w:tc>
        <w:tc>
          <w:tcPr>
            <w:tcW w:w="1080" w:type="dxa"/>
            <w:vMerge w:val="restart"/>
            <w:tcBorders>
              <w:top w:val="single" w:color="000000" w:sz="6" w:space="0"/>
              <w:left w:val="single" w:color="000000" w:sz="6" w:space="0"/>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vMerge w:val="restart"/>
            <w:tcBorders>
              <w:top w:val="single" w:color="000000" w:sz="6" w:space="0"/>
              <w:left w:val="single" w:color="000000" w:sz="6" w:space="0"/>
              <w:right w:val="single" w:color="000000" w:sz="6" w:space="0"/>
            </w:tcBorders>
          </w:tcPr>
          <w:p>
            <w:pPr>
              <w:pStyle w:val="10"/>
              <w:spacing w:before="36"/>
              <w:ind w:left="157"/>
              <w:rPr>
                <w:rFonts w:ascii="楷体" w:hAnsi="楷体" w:eastAsia="楷体" w:cstheme="minorEastAsia"/>
                <w:sz w:val="24"/>
                <w:szCs w:val="24"/>
              </w:rPr>
            </w:pPr>
            <w:r>
              <w:rPr>
                <w:rFonts w:hint="eastAsia" w:ascii="楷体" w:hAnsi="楷体" w:eastAsia="楷体" w:cstheme="minorEastAsia"/>
                <w:sz w:val="24"/>
                <w:szCs w:val="24"/>
              </w:rPr>
              <w:t>20%</w:t>
            </w:r>
          </w:p>
        </w:tc>
        <w:tc>
          <w:tcPr>
            <w:tcW w:w="2160" w:type="dxa"/>
            <w:tcBorders>
              <w:top w:val="single" w:color="000000" w:sz="6" w:space="0"/>
              <w:left w:val="single" w:color="000000" w:sz="6" w:space="0"/>
              <w:bottom w:val="single" w:color="000000" w:sz="6" w:space="0"/>
              <w:right w:val="single" w:color="000000" w:sz="6" w:space="0"/>
            </w:tcBorders>
          </w:tcPr>
          <w:p>
            <w:pPr>
              <w:pStyle w:val="10"/>
              <w:spacing w:line="287"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优</w:t>
            </w:r>
          </w:p>
        </w:tc>
        <w:tc>
          <w:tcPr>
            <w:tcW w:w="2340" w:type="dxa"/>
            <w:tcBorders>
              <w:top w:val="single" w:color="000000" w:sz="6" w:space="0"/>
              <w:left w:val="single" w:color="000000" w:sz="6" w:space="0"/>
              <w:bottom w:val="single" w:color="000000" w:sz="6" w:space="0"/>
              <w:right w:val="single" w:color="000000" w:sz="6" w:space="0"/>
            </w:tcBorders>
          </w:tcPr>
          <w:p>
            <w:pPr>
              <w:pStyle w:val="10"/>
              <w:spacing w:line="287"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良</w:t>
            </w:r>
          </w:p>
        </w:tc>
        <w:tc>
          <w:tcPr>
            <w:tcW w:w="1980" w:type="dxa"/>
            <w:tcBorders>
              <w:top w:val="single" w:color="000000" w:sz="6" w:space="0"/>
              <w:left w:val="single" w:color="000000" w:sz="6" w:space="0"/>
              <w:bottom w:val="single" w:color="000000" w:sz="6" w:space="0"/>
              <w:right w:val="single" w:color="000000" w:sz="6" w:space="0"/>
            </w:tcBorders>
          </w:tcPr>
          <w:p>
            <w:pPr>
              <w:pStyle w:val="10"/>
              <w:spacing w:line="287"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中</w:t>
            </w:r>
          </w:p>
        </w:tc>
        <w:tc>
          <w:tcPr>
            <w:tcW w:w="2340" w:type="dxa"/>
            <w:tcBorders>
              <w:top w:val="single" w:color="000000" w:sz="6" w:space="0"/>
              <w:left w:val="single" w:color="000000" w:sz="6" w:space="0"/>
              <w:bottom w:val="single" w:color="000000" w:sz="6" w:space="0"/>
            </w:tcBorders>
          </w:tcPr>
          <w:p>
            <w:pPr>
              <w:pStyle w:val="10"/>
              <w:spacing w:line="287" w:lineRule="exact"/>
              <w:ind w:left="15"/>
              <w:jc w:val="center"/>
              <w:rPr>
                <w:rFonts w:ascii="楷体" w:hAnsi="楷体" w:eastAsia="楷体" w:cstheme="minorEastAsia"/>
                <w:b/>
                <w:sz w:val="24"/>
                <w:szCs w:val="24"/>
              </w:rPr>
            </w:pPr>
            <w:r>
              <w:rPr>
                <w:rFonts w:hint="eastAsia" w:ascii="楷体" w:hAnsi="楷体" w:eastAsia="楷体" w:cstheme="minorEastAsia"/>
                <w:b/>
                <w:sz w:val="24"/>
                <w:szCs w:val="24"/>
              </w:rPr>
              <w:t>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1575"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rPr>
            </w:pPr>
          </w:p>
        </w:tc>
        <w:tc>
          <w:tcPr>
            <w:tcW w:w="2700" w:type="dxa"/>
            <w:vMerge w:val="continue"/>
            <w:tcBorders>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260" w:type="dxa"/>
            <w:vMerge w:val="continue"/>
            <w:tcBorders>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080" w:type="dxa"/>
            <w:vMerge w:val="continue"/>
            <w:tcBorders>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720" w:type="dxa"/>
            <w:vMerge w:val="continue"/>
            <w:tcBorders>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2160" w:type="dxa"/>
            <w:tcBorders>
              <w:top w:val="single" w:color="000000" w:sz="6" w:space="0"/>
              <w:left w:val="single" w:color="000000" w:sz="6" w:space="0"/>
              <w:bottom w:val="single" w:color="000000" w:sz="6" w:space="0"/>
              <w:right w:val="single" w:color="000000" w:sz="6" w:space="0"/>
            </w:tcBorders>
          </w:tcPr>
          <w:p>
            <w:pPr>
              <w:pStyle w:val="10"/>
              <w:spacing w:line="266" w:lineRule="auto"/>
              <w:jc w:val="both"/>
              <w:rPr>
                <w:rFonts w:ascii="楷体" w:hAnsi="楷体" w:eastAsia="楷体" w:cstheme="minorEastAsia"/>
                <w:sz w:val="24"/>
                <w:szCs w:val="24"/>
                <w:lang w:eastAsia="zh-CN"/>
              </w:rPr>
            </w:pPr>
            <w:r>
              <w:rPr>
                <w:rFonts w:hint="eastAsia" w:ascii="楷体" w:hAnsi="楷体" w:eastAsia="楷体" w:cstheme="minorEastAsia"/>
                <w:sz w:val="24"/>
                <w:szCs w:val="24"/>
                <w:lang w:eastAsia="zh-CN"/>
              </w:rPr>
              <w:t>档案目录清楚、系统 全面、便于查找、更 新快；出现 1 次未登 记更新</w:t>
            </w:r>
          </w:p>
        </w:tc>
        <w:tc>
          <w:tcPr>
            <w:tcW w:w="2340" w:type="dxa"/>
            <w:tcBorders>
              <w:top w:val="single" w:color="000000" w:sz="6" w:space="0"/>
              <w:left w:val="single" w:color="000000" w:sz="6" w:space="0"/>
              <w:bottom w:val="single" w:color="000000" w:sz="6" w:space="0"/>
              <w:right w:val="single" w:color="000000" w:sz="6" w:space="0"/>
            </w:tcBorders>
          </w:tcPr>
          <w:p>
            <w:pPr>
              <w:pStyle w:val="10"/>
              <w:spacing w:line="266" w:lineRule="auto"/>
              <w:jc w:val="both"/>
              <w:rPr>
                <w:rFonts w:ascii="楷体" w:hAnsi="楷体" w:eastAsia="楷体" w:cstheme="minorEastAsia"/>
                <w:sz w:val="24"/>
                <w:szCs w:val="24"/>
                <w:lang w:eastAsia="zh-CN"/>
              </w:rPr>
            </w:pPr>
            <w:r>
              <w:rPr>
                <w:rFonts w:hint="eastAsia" w:ascii="楷体" w:hAnsi="楷体" w:eastAsia="楷体" w:cstheme="minorEastAsia"/>
                <w:sz w:val="24"/>
                <w:szCs w:val="24"/>
                <w:lang w:eastAsia="zh-CN"/>
              </w:rPr>
              <w:t>档案内容包含所有发运 信息、更新快；出现 2 次未登记更新</w:t>
            </w:r>
          </w:p>
        </w:tc>
        <w:tc>
          <w:tcPr>
            <w:tcW w:w="1980" w:type="dxa"/>
            <w:tcBorders>
              <w:top w:val="single" w:color="000000" w:sz="6" w:space="0"/>
              <w:left w:val="single" w:color="000000" w:sz="6" w:space="0"/>
              <w:bottom w:val="single" w:color="000000" w:sz="6" w:space="0"/>
              <w:right w:val="single" w:color="000000" w:sz="6" w:space="0"/>
            </w:tcBorders>
          </w:tcPr>
          <w:p>
            <w:pPr>
              <w:pStyle w:val="10"/>
              <w:spacing w:line="266" w:lineRule="auto"/>
              <w:jc w:val="both"/>
              <w:rPr>
                <w:rFonts w:ascii="楷体" w:hAnsi="楷体" w:eastAsia="楷体" w:cstheme="minorEastAsia"/>
                <w:sz w:val="24"/>
                <w:szCs w:val="24"/>
                <w:lang w:eastAsia="zh-CN"/>
              </w:rPr>
            </w:pPr>
            <w:r>
              <w:rPr>
                <w:rFonts w:hint="eastAsia" w:ascii="楷体" w:hAnsi="楷体" w:eastAsia="楷体" w:cstheme="minorEastAsia"/>
                <w:sz w:val="24"/>
                <w:szCs w:val="24"/>
                <w:lang w:eastAsia="zh-CN"/>
              </w:rPr>
              <w:t>档案内容包含大部 分发运信息、定期 更新；出现 3 次未 登记更新</w:t>
            </w:r>
          </w:p>
        </w:tc>
        <w:tc>
          <w:tcPr>
            <w:tcW w:w="2340" w:type="dxa"/>
            <w:tcBorders>
              <w:top w:val="single" w:color="000000" w:sz="6" w:space="0"/>
              <w:left w:val="single" w:color="000000" w:sz="6" w:space="0"/>
              <w:bottom w:val="single" w:color="000000" w:sz="6" w:space="0"/>
            </w:tcBorders>
          </w:tcPr>
          <w:p>
            <w:pPr>
              <w:pStyle w:val="10"/>
              <w:spacing w:line="266" w:lineRule="auto"/>
              <w:jc w:val="both"/>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档案内容没有将重要的 发运信息包含、定期缓 慢；出现4 </w:t>
            </w:r>
            <w:r>
              <w:rPr>
                <w:rFonts w:hint="eastAsia" w:ascii="楷体" w:hAnsi="楷体" w:eastAsia="楷体" w:cstheme="minorEastAsia"/>
                <w:spacing w:val="3"/>
                <w:sz w:val="24"/>
                <w:szCs w:val="24"/>
                <w:lang w:eastAsia="zh-CN"/>
              </w:rPr>
              <w:t xml:space="preserve">次未登记更 </w:t>
            </w:r>
            <w:r>
              <w:rPr>
                <w:rFonts w:hint="eastAsia" w:ascii="楷体" w:hAnsi="楷体" w:eastAsia="楷体" w:cstheme="minorEastAsia"/>
                <w:sz w:val="24"/>
                <w:szCs w:val="24"/>
                <w:lang w:eastAsia="zh-CN"/>
              </w:rPr>
              <w:t>新</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1562"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right w:val="single" w:color="000000" w:sz="6" w:space="0"/>
            </w:tcBorders>
          </w:tcPr>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pacing w:val="11"/>
                <w:sz w:val="24"/>
                <w:szCs w:val="24"/>
                <w:lang w:eastAsia="zh-CN"/>
              </w:rPr>
              <w:t>统计配件</w:t>
            </w:r>
            <w:r>
              <w:rPr>
                <w:rFonts w:hint="eastAsia" w:ascii="楷体" w:hAnsi="楷体" w:eastAsia="楷体" w:cstheme="minorEastAsia"/>
                <w:spacing w:val="12"/>
                <w:sz w:val="24"/>
                <w:szCs w:val="24"/>
                <w:lang w:eastAsia="zh-CN"/>
              </w:rPr>
              <w:t xml:space="preserve">及主机的运输数 </w:t>
            </w:r>
            <w:r>
              <w:rPr>
                <w:rFonts w:hint="eastAsia" w:ascii="楷体" w:hAnsi="楷体" w:eastAsia="楷体" w:cstheme="minorEastAsia"/>
                <w:sz w:val="24"/>
                <w:szCs w:val="24"/>
                <w:lang w:eastAsia="zh-CN"/>
              </w:rPr>
              <w:t>据</w:t>
            </w:r>
          </w:p>
        </w:tc>
        <w:tc>
          <w:tcPr>
            <w:tcW w:w="1260" w:type="dxa"/>
            <w:tcBorders>
              <w:top w:val="single" w:color="000000" w:sz="6" w:space="0"/>
              <w:left w:val="single" w:color="000000" w:sz="6" w:space="0"/>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统计数据</w:t>
            </w:r>
          </w:p>
        </w:tc>
        <w:tc>
          <w:tcPr>
            <w:tcW w:w="1080" w:type="dxa"/>
            <w:tcBorders>
              <w:top w:val="single" w:color="000000" w:sz="6" w:space="0"/>
              <w:left w:val="single" w:color="000000" w:sz="6" w:space="0"/>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10%</w:t>
            </w:r>
          </w:p>
        </w:tc>
        <w:tc>
          <w:tcPr>
            <w:tcW w:w="8820" w:type="dxa"/>
            <w:gridSpan w:val="4"/>
            <w:tcBorders>
              <w:top w:val="single" w:color="000000" w:sz="6" w:space="0"/>
              <w:left w:val="single" w:color="000000" w:sz="6" w:space="0"/>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衡量因素包括：  A 统计数据准确性、B 选择运输公司建议合理性</w:t>
            </w:r>
          </w:p>
          <w:p>
            <w:pPr>
              <w:pStyle w:val="10"/>
              <w:tabs>
                <w:tab w:val="left" w:pos="517"/>
              </w:tabs>
              <w:spacing w:before="24"/>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sz w:val="24"/>
                <w:szCs w:val="24"/>
                <w:lang w:eastAsia="zh-CN"/>
              </w:rPr>
              <w:t>A、统计数据不准确出现1次扣2分</w:t>
            </w:r>
          </w:p>
          <w:p>
            <w:pPr>
              <w:pStyle w:val="10"/>
              <w:tabs>
                <w:tab w:val="left" w:pos="517"/>
              </w:tabs>
              <w:spacing w:before="24" w:line="259" w:lineRule="auto"/>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sz w:val="24"/>
                <w:szCs w:val="24"/>
                <w:lang w:eastAsia="zh-CN"/>
              </w:rPr>
              <w:t xml:space="preserve">B、选择运输公司建议是否合理（建议不合理扣2分） </w:t>
            </w:r>
            <w:r>
              <w:rPr>
                <w:rFonts w:hint="eastAsia" w:ascii="楷体" w:hAnsi="楷体" w:eastAsia="楷体" w:cstheme="minorEastAsia"/>
                <w:w w:val="110"/>
                <w:sz w:val="24"/>
                <w:szCs w:val="24"/>
                <w:lang w:eastAsia="zh-CN"/>
              </w:rPr>
              <w:t>注：实际得分：100－（次数*分数）</w:t>
            </w:r>
          </w:p>
        </w:tc>
      </w:tr>
    </w:tbl>
    <w:p>
      <w:pPr>
        <w:spacing w:line="259" w:lineRule="auto"/>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16"/>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 w:val="24"/>
          <w:szCs w:val="24"/>
          <w:u w:val="none"/>
          <w:lang w:eastAsia="zh-CN"/>
        </w:rPr>
      </w:pPr>
      <w:r>
        <w:rPr>
          <w:rFonts w:hint="eastAsia" w:ascii="楷体" w:hAnsi="楷体" w:eastAsia="楷体" w:cstheme="minorEastAsia"/>
          <w:szCs w:val="24"/>
          <w:u w:val="none"/>
          <w:lang w:eastAsia="zh-CN"/>
        </w:rPr>
        <w:t>销售服务管理室主管助理(配件储运)岗位能力与态度考核指标组成表</w:t>
      </w:r>
    </w:p>
    <w:p>
      <w:pPr>
        <w:pStyle w:val="3"/>
        <w:spacing w:before="15"/>
        <w:rPr>
          <w:rFonts w:ascii="楷体" w:hAnsi="楷体" w:eastAsia="楷体" w:cstheme="minorEastAsia"/>
          <w:sz w:val="24"/>
          <w:szCs w:val="24"/>
          <w:u w:val="none"/>
          <w:lang w:eastAsia="zh-CN"/>
        </w:rPr>
      </w:pPr>
    </w:p>
    <w:tbl>
      <w:tblPr>
        <w:tblStyle w:val="8"/>
        <w:tblW w:w="1510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00"/>
        <w:gridCol w:w="4740"/>
        <w:gridCol w:w="4740"/>
        <w:gridCol w:w="472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3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1"/>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能力 指标</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指标一：计划和组织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指标三：准确性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top w:val="double" w:color="000000" w:sz="6" w:space="0"/>
              <w:right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指标五：理解客户需求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1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指标二：解决矛盾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 团队合作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c>
          <w:tcPr>
            <w:tcW w:w="4725" w:type="dxa"/>
            <w:tcBorders>
              <w:right w:val="double" w:color="000000" w:sz="6" w:space="0"/>
            </w:tcBorders>
          </w:tcPr>
          <w:p>
            <w:pPr>
              <w:rPr>
                <w:rFonts w:ascii="楷体" w:hAnsi="楷体" w:eastAsia="楷体" w:cstheme="minorEastAsia"/>
                <w:sz w:val="24"/>
                <w:szCs w:val="24"/>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6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5"/>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态度 指标</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 是否认真完成任务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指标三：是否及时准确向上级汇报工作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right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指标五：是否注重协作，发挥团队精神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9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指标二：处理问题是否全面周到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指标四：是否有责任感，愿意承担更多的责任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bottom w:val="double" w:color="000000" w:sz="6" w:space="0"/>
              <w:right w:val="double" w:color="000000" w:sz="6" w:space="0"/>
            </w:tcBorders>
          </w:tcPr>
          <w:p>
            <w:pPr>
              <w:rPr>
                <w:rFonts w:ascii="楷体" w:hAnsi="楷体" w:eastAsia="楷体" w:cstheme="minorEastAsia"/>
                <w:sz w:val="24"/>
                <w:szCs w:val="24"/>
                <w:lang w:eastAsia="zh-CN"/>
              </w:rPr>
            </w:pPr>
          </w:p>
        </w:tc>
      </w:tr>
    </w:tbl>
    <w:p>
      <w:pPr>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16"/>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 w:val="24"/>
          <w:szCs w:val="24"/>
          <w:u w:val="none"/>
          <w:lang w:eastAsia="zh-CN"/>
        </w:rPr>
      </w:pPr>
      <w:bookmarkStart w:id="38" w:name="销售服务管理室配件核算员(计划核算员)岗位业绩考核指标组成表"/>
      <w:bookmarkEnd w:id="38"/>
      <w:bookmarkStart w:id="39" w:name="_bookmark19"/>
      <w:bookmarkEnd w:id="39"/>
      <w:r>
        <w:rPr>
          <w:rFonts w:hint="eastAsia" w:ascii="楷体" w:hAnsi="楷体" w:eastAsia="楷体" w:cstheme="minorEastAsia"/>
          <w:szCs w:val="24"/>
          <w:u w:val="none"/>
          <w:lang w:eastAsia="zh-CN"/>
        </w:rPr>
        <w:t>销售服务管理室配件核算员(计划核算员)岗位业绩考核指标组成表</w:t>
      </w:r>
    </w:p>
    <w:p>
      <w:pPr>
        <w:pStyle w:val="3"/>
        <w:spacing w:before="14"/>
        <w:rPr>
          <w:rFonts w:ascii="楷体" w:hAnsi="楷体" w:eastAsia="楷体" w:cstheme="minorEastAsia"/>
          <w:sz w:val="24"/>
          <w:szCs w:val="24"/>
          <w:u w:val="none"/>
          <w:lang w:eastAsia="zh-CN"/>
        </w:rPr>
      </w:pPr>
    </w:p>
    <w:tbl>
      <w:tblPr>
        <w:tblStyle w:val="8"/>
        <w:tblW w:w="15480" w:type="dxa"/>
        <w:jc w:val="center"/>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Layout w:type="fixed"/>
        <w:tblCellMar>
          <w:top w:w="0" w:type="dxa"/>
          <w:left w:w="0" w:type="dxa"/>
          <w:bottom w:w="0" w:type="dxa"/>
          <w:right w:w="0" w:type="dxa"/>
        </w:tblCellMar>
      </w:tblPr>
      <w:tblGrid>
        <w:gridCol w:w="900"/>
        <w:gridCol w:w="2700"/>
        <w:gridCol w:w="1260"/>
        <w:gridCol w:w="1080"/>
        <w:gridCol w:w="720"/>
        <w:gridCol w:w="8820"/>
      </w:tblGrid>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675" w:hRule="exact"/>
          <w:jc w:val="center"/>
        </w:trPr>
        <w:tc>
          <w:tcPr>
            <w:tcW w:w="900" w:type="dxa"/>
            <w:tcBorders>
              <w:bottom w:val="single" w:color="000000" w:sz="6" w:space="0"/>
              <w:right w:val="single" w:color="000000" w:sz="6" w:space="0"/>
            </w:tcBorders>
            <w:shd w:val="clear" w:color="auto" w:fill="E6E6E6"/>
          </w:tcPr>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指标 类别</w:t>
            </w:r>
          </w:p>
        </w:tc>
        <w:tc>
          <w:tcPr>
            <w:tcW w:w="2700" w:type="dxa"/>
            <w:tcBorders>
              <w:left w:val="single" w:color="000000" w:sz="6" w:space="0"/>
              <w:bottom w:val="single" w:color="000000" w:sz="6" w:space="0"/>
              <w:right w:val="single" w:color="000000" w:sz="6" w:space="0"/>
            </w:tcBorders>
            <w:shd w:val="clear" w:color="auto" w:fill="E6E6E6"/>
          </w:tcPr>
          <w:p>
            <w:pPr>
              <w:pStyle w:val="10"/>
              <w:spacing w:before="61"/>
              <w:ind w:left="862"/>
              <w:rPr>
                <w:rFonts w:ascii="楷体" w:hAnsi="楷体" w:eastAsia="楷体" w:cstheme="minorEastAsia"/>
                <w:b/>
                <w:sz w:val="24"/>
                <w:szCs w:val="24"/>
              </w:rPr>
            </w:pPr>
            <w:r>
              <w:rPr>
                <w:rFonts w:hint="eastAsia" w:ascii="楷体" w:hAnsi="楷体" w:eastAsia="楷体" w:cstheme="minorEastAsia"/>
                <w:b/>
                <w:sz w:val="24"/>
                <w:szCs w:val="24"/>
              </w:rPr>
              <w:t>考核指标</w:t>
            </w:r>
          </w:p>
        </w:tc>
        <w:tc>
          <w:tcPr>
            <w:tcW w:w="126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信息来源</w:t>
            </w:r>
          </w:p>
        </w:tc>
        <w:tc>
          <w:tcPr>
            <w:tcW w:w="108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考评人</w:t>
            </w:r>
          </w:p>
        </w:tc>
        <w:tc>
          <w:tcPr>
            <w:tcW w:w="720" w:type="dxa"/>
            <w:tcBorders>
              <w:left w:val="single" w:color="000000" w:sz="6" w:space="0"/>
              <w:bottom w:val="single" w:color="000000" w:sz="6" w:space="0"/>
              <w:right w:val="single" w:color="000000" w:sz="6" w:space="0"/>
            </w:tcBorders>
            <w:shd w:val="clear" w:color="auto" w:fill="E6E6E6"/>
          </w:tcPr>
          <w:p>
            <w:pPr>
              <w:pStyle w:val="10"/>
              <w:spacing w:before="61"/>
              <w:ind w:left="92"/>
              <w:jc w:val="center"/>
              <w:rPr>
                <w:rFonts w:ascii="楷体" w:hAnsi="楷体" w:eastAsia="楷体" w:cstheme="minorEastAsia"/>
                <w:b/>
                <w:sz w:val="24"/>
                <w:szCs w:val="24"/>
              </w:rPr>
            </w:pPr>
            <w:r>
              <w:rPr>
                <w:rFonts w:hint="eastAsia" w:ascii="楷体" w:hAnsi="楷体" w:eastAsia="楷体" w:cstheme="minorEastAsia"/>
                <w:b/>
                <w:sz w:val="24"/>
                <w:szCs w:val="24"/>
              </w:rPr>
              <w:t>权重</w:t>
            </w:r>
          </w:p>
        </w:tc>
        <w:tc>
          <w:tcPr>
            <w:tcW w:w="8820" w:type="dxa"/>
            <w:tcBorders>
              <w:left w:val="single" w:color="000000" w:sz="6" w:space="0"/>
              <w:bottom w:val="single" w:color="000000" w:sz="6" w:space="0"/>
            </w:tcBorders>
            <w:shd w:val="clear" w:color="auto" w:fill="E6E6E6"/>
          </w:tcPr>
          <w:p>
            <w:pPr>
              <w:pStyle w:val="10"/>
              <w:spacing w:before="61"/>
              <w:ind w:left="77"/>
              <w:jc w:val="center"/>
              <w:rPr>
                <w:rFonts w:ascii="楷体" w:hAnsi="楷体" w:eastAsia="楷体" w:cstheme="minorEastAsia"/>
                <w:b/>
                <w:sz w:val="24"/>
                <w:szCs w:val="24"/>
              </w:rPr>
            </w:pPr>
            <w:r>
              <w:rPr>
                <w:rFonts w:hint="eastAsia" w:ascii="楷体" w:hAnsi="楷体" w:eastAsia="楷体" w:cstheme="minorEastAsia"/>
                <w:b/>
                <w:sz w:val="24"/>
                <w:szCs w:val="24"/>
              </w:rPr>
              <w:t>考评标准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tcBorders>
              <w:top w:val="single" w:color="000000" w:sz="6" w:space="0"/>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紧急配件的落实</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本岗位提</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50%</w:t>
            </w:r>
          </w:p>
        </w:tc>
        <w:tc>
          <w:tcPr>
            <w:tcW w:w="8820" w:type="dxa"/>
            <w:tcBorders>
              <w:top w:val="single" w:color="000000" w:sz="6" w:space="0"/>
              <w:left w:val="single" w:color="000000" w:sz="6" w:space="0"/>
              <w:bottom w:val="nil"/>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每月提交紧急配件统计报表和紧急配件处理情况报告，衡量因素包括：A 报告是否及时上交、</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307"/>
              <w:rPr>
                <w:rFonts w:ascii="楷体" w:hAnsi="楷体" w:eastAsia="楷体" w:cstheme="minorEastAsia"/>
                <w:sz w:val="24"/>
                <w:szCs w:val="24"/>
              </w:rPr>
            </w:pPr>
            <w:r>
              <w:rPr>
                <w:rFonts w:hint="eastAsia" w:ascii="楷体" w:hAnsi="楷体" w:eastAsia="楷体" w:cstheme="minorEastAsia"/>
                <w:sz w:val="24"/>
                <w:szCs w:val="24"/>
              </w:rPr>
              <w:t>交报表</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B 紧急配件处理是否按照规定办事</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0"/>
              <w:jc w:val="right"/>
              <w:rPr>
                <w:rFonts w:ascii="楷体" w:hAnsi="楷体" w:eastAsia="楷体" w:cstheme="minorEastAsia"/>
                <w:sz w:val="24"/>
                <w:szCs w:val="24"/>
              </w:rPr>
            </w:pPr>
            <w:r>
              <w:rPr>
                <w:rFonts w:hint="eastAsia" w:ascii="楷体" w:hAnsi="楷体" w:eastAsia="楷体" w:cstheme="minorEastAsia"/>
                <w:sz w:val="24"/>
                <w:szCs w:val="24"/>
              </w:rPr>
              <w:t>分公司日</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tabs>
                <w:tab w:val="left" w:pos="517"/>
              </w:tabs>
              <w:spacing w:line="273" w:lineRule="exact"/>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sz w:val="24"/>
                <w:szCs w:val="24"/>
                <w:lang w:eastAsia="zh-CN"/>
              </w:rPr>
              <w:t>A、没能及时完成上交出现1次扣1分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307"/>
              <w:rPr>
                <w:rFonts w:ascii="楷体" w:hAnsi="楷体" w:eastAsia="楷体" w:cstheme="minorEastAsia"/>
                <w:sz w:val="24"/>
                <w:szCs w:val="24"/>
              </w:rPr>
            </w:pPr>
            <w:r>
              <w:rPr>
                <w:rFonts w:hint="eastAsia" w:ascii="楷体" w:hAnsi="楷体" w:eastAsia="楷体" w:cstheme="minorEastAsia"/>
                <w:sz w:val="24"/>
                <w:szCs w:val="24"/>
              </w:rPr>
              <w:t>常反映</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tabs>
                <w:tab w:val="left" w:pos="517"/>
              </w:tabs>
              <w:spacing w:line="273" w:lineRule="exact"/>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w w:val="105"/>
                <w:sz w:val="24"/>
                <w:szCs w:val="24"/>
                <w:lang w:eastAsia="zh-CN"/>
              </w:rPr>
              <w:t>B没有按照规定处理出现1次扣2分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62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single" w:color="000000" w:sz="6" w:space="0"/>
            </w:tcBorders>
          </w:tcPr>
          <w:p>
            <w:pPr>
              <w:pStyle w:val="10"/>
              <w:spacing w:line="265"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注：实际得分：100－（次数*分数）</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对子公司配件进行核算</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财务部反</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20%</w:t>
            </w:r>
          </w:p>
        </w:tc>
        <w:tc>
          <w:tcPr>
            <w:tcW w:w="8820" w:type="dxa"/>
            <w:tcBorders>
              <w:top w:val="single" w:color="000000" w:sz="6" w:space="0"/>
              <w:left w:val="single" w:color="000000" w:sz="6" w:space="0"/>
              <w:bottom w:val="nil"/>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及时准确的对子公司配件进行核算（在单据齐备情况下</w:t>
            </w:r>
            <w:r>
              <w:rPr>
                <w:rFonts w:hint="eastAsia" w:ascii="楷体" w:hAnsi="楷体" w:eastAsia="楷体" w:cstheme="minorEastAsia"/>
                <w:spacing w:val="-105"/>
                <w:sz w:val="24"/>
                <w:szCs w:val="24"/>
                <w:lang w:eastAsia="zh-CN"/>
              </w:rPr>
              <w:t>）</w:t>
            </w:r>
            <w:r>
              <w:rPr>
                <w:rFonts w:hint="eastAsia" w:ascii="楷体" w:hAnsi="楷体" w:eastAsia="楷体" w:cstheme="minorEastAsia"/>
                <w:sz w:val="24"/>
                <w:szCs w:val="24"/>
                <w:lang w:eastAsia="zh-CN"/>
              </w:rPr>
              <w:t>，</w:t>
            </w:r>
            <w:r>
              <w:rPr>
                <w:rFonts w:hint="eastAsia" w:ascii="楷体" w:hAnsi="楷体" w:eastAsia="楷体" w:cstheme="minorEastAsia"/>
                <w:w w:val="99"/>
                <w:sz w:val="24"/>
                <w:szCs w:val="24"/>
                <w:lang w:eastAsia="zh-CN"/>
              </w:rPr>
              <w:t>A</w:t>
            </w:r>
            <w:r>
              <w:rPr>
                <w:rFonts w:hint="eastAsia" w:ascii="楷体" w:hAnsi="楷体" w:eastAsia="楷体" w:cstheme="minorEastAsia"/>
                <w:sz w:val="24"/>
                <w:szCs w:val="24"/>
                <w:lang w:eastAsia="zh-CN"/>
              </w:rPr>
              <w:t>核算及时性准确、B核算准确性</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29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0"/>
              <w:jc w:val="center"/>
              <w:rPr>
                <w:rFonts w:ascii="楷体" w:hAnsi="楷体" w:eastAsia="楷体" w:cstheme="minorEastAsia"/>
                <w:sz w:val="24"/>
                <w:szCs w:val="24"/>
              </w:rPr>
            </w:pPr>
            <w:r>
              <w:rPr>
                <w:rFonts w:hint="eastAsia" w:ascii="楷体" w:hAnsi="楷体" w:eastAsia="楷体" w:cstheme="minorEastAsia"/>
                <w:sz w:val="24"/>
                <w:szCs w:val="24"/>
              </w:rPr>
              <w:t>映</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tabs>
                <w:tab w:val="left" w:pos="517"/>
              </w:tabs>
              <w:spacing w:line="273" w:lineRule="exact"/>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w w:val="105"/>
                <w:sz w:val="24"/>
                <w:szCs w:val="24"/>
                <w:lang w:eastAsia="zh-CN"/>
              </w:rPr>
              <w:t>A、不及时出现1次扣1分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4" w:hRule="exact"/>
          <w:jc w:val="center"/>
        </w:trPr>
        <w:tc>
          <w:tcPr>
            <w:tcW w:w="900" w:type="dxa"/>
            <w:tcBorders>
              <w:top w:val="nil"/>
              <w:bottom w:val="nil"/>
              <w:right w:val="single" w:color="000000" w:sz="6" w:space="0"/>
            </w:tcBorders>
            <w:shd w:val="clear" w:color="auto" w:fill="E6E6E6"/>
          </w:tcPr>
          <w:p>
            <w:pPr>
              <w:pStyle w:val="10"/>
              <w:spacing w:line="295" w:lineRule="exact"/>
              <w:ind w:left="0"/>
              <w:jc w:val="right"/>
              <w:rPr>
                <w:rFonts w:ascii="楷体" w:hAnsi="楷体" w:eastAsia="楷体" w:cstheme="minorEastAsia"/>
                <w:b/>
                <w:sz w:val="24"/>
                <w:szCs w:val="24"/>
              </w:rPr>
            </w:pPr>
            <w:r>
              <w:rPr>
                <w:rFonts w:hint="eastAsia" w:ascii="楷体" w:hAnsi="楷体" w:eastAsia="楷体" w:cstheme="minorEastAsia"/>
                <w:b/>
                <w:sz w:val="24"/>
                <w:szCs w:val="24"/>
              </w:rPr>
              <w:t>业绩</w:t>
            </w: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tabs>
                <w:tab w:val="left" w:pos="517"/>
              </w:tabs>
              <w:spacing w:line="292" w:lineRule="exact"/>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w w:val="105"/>
                <w:position w:val="1"/>
                <w:sz w:val="24"/>
                <w:szCs w:val="24"/>
                <w:lang w:eastAsia="zh-CN"/>
              </w:rPr>
              <w:t>B、不准确出现1次扣2分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458" w:hRule="exact"/>
          <w:jc w:val="center"/>
        </w:trPr>
        <w:tc>
          <w:tcPr>
            <w:tcW w:w="900" w:type="dxa"/>
            <w:tcBorders>
              <w:top w:val="nil"/>
              <w:bottom w:val="nil"/>
              <w:right w:val="single" w:color="000000" w:sz="6" w:space="0"/>
            </w:tcBorders>
            <w:shd w:val="clear" w:color="auto" w:fill="E6E6E6"/>
          </w:tcPr>
          <w:p>
            <w:pPr>
              <w:pStyle w:val="10"/>
              <w:spacing w:line="296" w:lineRule="exact"/>
              <w:ind w:left="0"/>
              <w:jc w:val="right"/>
              <w:rPr>
                <w:rFonts w:ascii="楷体" w:hAnsi="楷体" w:eastAsia="楷体" w:cstheme="minorEastAsia"/>
                <w:b/>
                <w:sz w:val="24"/>
                <w:szCs w:val="24"/>
              </w:rPr>
            </w:pPr>
            <w:r>
              <w:rPr>
                <w:rFonts w:hint="eastAsia" w:ascii="楷体" w:hAnsi="楷体" w:eastAsia="楷体" w:cstheme="minorEastAsia"/>
                <w:b/>
                <w:sz w:val="24"/>
                <w:szCs w:val="24"/>
              </w:rPr>
              <w:t>指标</w:t>
            </w: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single" w:color="000000" w:sz="6" w:space="0"/>
            </w:tcBorders>
          </w:tcPr>
          <w:p>
            <w:pPr>
              <w:pStyle w:val="10"/>
              <w:spacing w:line="279"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注：实际得分：100－（次数*分数）</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pacing w:val="11"/>
                <w:sz w:val="24"/>
                <w:szCs w:val="24"/>
                <w:lang w:eastAsia="zh-CN"/>
              </w:rPr>
              <w:t>收集外部</w:t>
            </w:r>
            <w:r>
              <w:rPr>
                <w:rFonts w:hint="eastAsia" w:ascii="楷体" w:hAnsi="楷体" w:eastAsia="楷体" w:cstheme="minorEastAsia"/>
                <w:spacing w:val="12"/>
                <w:sz w:val="24"/>
                <w:szCs w:val="24"/>
                <w:lang w:eastAsia="zh-CN"/>
              </w:rPr>
              <w:t>市场价格变动信</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所提供的</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15%</w:t>
            </w:r>
          </w:p>
        </w:tc>
        <w:tc>
          <w:tcPr>
            <w:tcW w:w="8820" w:type="dxa"/>
            <w:tcBorders>
              <w:top w:val="single" w:color="000000" w:sz="6" w:space="0"/>
              <w:left w:val="single" w:color="000000" w:sz="6" w:space="0"/>
              <w:bottom w:val="nil"/>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每月提交市场价格变动信息报表，衡量因素包括：  A 报告上交及时性、B 收集数据准确性</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pStyle w:val="10"/>
              <w:spacing w:line="257" w:lineRule="exact"/>
              <w:rPr>
                <w:rFonts w:ascii="楷体" w:hAnsi="楷体" w:eastAsia="楷体" w:cstheme="minorEastAsia"/>
                <w:sz w:val="24"/>
                <w:szCs w:val="24"/>
              </w:rPr>
            </w:pPr>
            <w:r>
              <w:rPr>
                <w:rFonts w:hint="eastAsia" w:ascii="楷体" w:hAnsi="楷体" w:eastAsia="楷体" w:cstheme="minorEastAsia"/>
                <w:sz w:val="24"/>
                <w:szCs w:val="24"/>
              </w:rPr>
              <w:t>息</w:t>
            </w:r>
          </w:p>
        </w:tc>
        <w:tc>
          <w:tcPr>
            <w:tcW w:w="1260" w:type="dxa"/>
            <w:tcBorders>
              <w:top w:val="nil"/>
              <w:left w:val="single" w:color="000000" w:sz="6" w:space="0"/>
              <w:bottom w:val="nil"/>
              <w:right w:val="single" w:color="000000" w:sz="6" w:space="0"/>
            </w:tcBorders>
          </w:tcPr>
          <w:p>
            <w:pPr>
              <w:pStyle w:val="10"/>
              <w:spacing w:line="257" w:lineRule="exact"/>
              <w:ind w:left="0"/>
              <w:jc w:val="right"/>
              <w:rPr>
                <w:rFonts w:ascii="楷体" w:hAnsi="楷体" w:eastAsia="楷体" w:cstheme="minorEastAsia"/>
                <w:sz w:val="24"/>
                <w:szCs w:val="24"/>
              </w:rPr>
            </w:pPr>
            <w:r>
              <w:rPr>
                <w:rFonts w:hint="eastAsia" w:ascii="楷体" w:hAnsi="楷体" w:eastAsia="楷体" w:cstheme="minorEastAsia"/>
                <w:sz w:val="24"/>
                <w:szCs w:val="24"/>
              </w:rPr>
              <w:t>信息数据</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tabs>
                <w:tab w:val="left" w:pos="517"/>
              </w:tabs>
              <w:spacing w:line="273" w:lineRule="exact"/>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sz w:val="24"/>
                <w:szCs w:val="24"/>
                <w:lang w:eastAsia="zh-CN"/>
              </w:rPr>
              <w:t>A、没能及时完成上交出现1次扣1分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nil"/>
            </w:tcBorders>
          </w:tcPr>
          <w:p>
            <w:pPr>
              <w:pStyle w:val="10"/>
              <w:tabs>
                <w:tab w:val="left" w:pos="517"/>
              </w:tabs>
              <w:spacing w:line="273" w:lineRule="exact"/>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sz w:val="24"/>
                <w:szCs w:val="24"/>
                <w:lang w:eastAsia="zh-CN"/>
              </w:rPr>
              <w:t>B、收集数据不准确出现1次扣2分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2"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single" w:color="000000" w:sz="6" w:space="0"/>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注：实际得分：100－（次数*分数）</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配件价格咨询</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片区反映</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15%</w:t>
            </w:r>
          </w:p>
        </w:tc>
        <w:tc>
          <w:tcPr>
            <w:tcW w:w="8820" w:type="dxa"/>
            <w:tcBorders>
              <w:top w:val="single" w:color="000000" w:sz="6" w:space="0"/>
              <w:left w:val="single" w:color="000000" w:sz="6" w:space="0"/>
              <w:bottom w:val="nil"/>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衡量因素包括：  A 片区对本岗位回复关于配件价格的咨询满意程度</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nil"/>
            </w:tcBorders>
          </w:tcPr>
          <w:p>
            <w:pPr>
              <w:pStyle w:val="10"/>
              <w:tabs>
                <w:tab w:val="left" w:pos="517"/>
              </w:tabs>
              <w:spacing w:line="273" w:lineRule="exact"/>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sz w:val="24"/>
                <w:szCs w:val="24"/>
                <w:lang w:eastAsia="zh-CN"/>
              </w:rPr>
              <w:t>A、片区投诉本岗位发生1次扣2分（需经部门经理确认）</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452" w:hRule="exact"/>
          <w:jc w:val="center"/>
        </w:trPr>
        <w:tc>
          <w:tcPr>
            <w:tcW w:w="900" w:type="dxa"/>
            <w:tcBorders>
              <w:top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注：实际得分：100－（次数*分数）</w:t>
            </w:r>
          </w:p>
        </w:tc>
      </w:tr>
    </w:tbl>
    <w:p>
      <w:pPr>
        <w:spacing w:line="273" w:lineRule="exact"/>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6"/>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 w:val="24"/>
          <w:szCs w:val="24"/>
          <w:u w:val="none"/>
          <w:lang w:eastAsia="zh-CN"/>
        </w:rPr>
      </w:pPr>
      <w:r>
        <w:rPr>
          <w:rFonts w:hint="eastAsia" w:ascii="楷体" w:hAnsi="楷体" w:eastAsia="楷体" w:cstheme="minorEastAsia"/>
          <w:szCs w:val="24"/>
          <w:u w:val="none"/>
          <w:lang w:eastAsia="zh-CN"/>
        </w:rPr>
        <w:t>销售服务管理室配件核算员岗位能力与态度考核指标组成表</w:t>
      </w:r>
    </w:p>
    <w:p>
      <w:pPr>
        <w:pStyle w:val="3"/>
        <w:spacing w:before="15"/>
        <w:rPr>
          <w:rFonts w:ascii="楷体" w:hAnsi="楷体" w:eastAsia="楷体" w:cstheme="minorEastAsia"/>
          <w:sz w:val="24"/>
          <w:szCs w:val="24"/>
          <w:u w:val="none"/>
          <w:lang w:eastAsia="zh-CN"/>
        </w:rPr>
      </w:pPr>
    </w:p>
    <w:tbl>
      <w:tblPr>
        <w:tblStyle w:val="8"/>
        <w:tblW w:w="1510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00"/>
        <w:gridCol w:w="4740"/>
        <w:gridCol w:w="4740"/>
        <w:gridCol w:w="472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3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1"/>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能力 指标</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指标一：团队合作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指标三：沟通能力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top w:val="double" w:color="000000" w:sz="6" w:space="0"/>
              <w:right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指标五：准确性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1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指标二：应变能力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指标四：计划和组织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c>
          <w:tcPr>
            <w:tcW w:w="4725" w:type="dxa"/>
            <w:tcBorders>
              <w:right w:val="double" w:color="000000" w:sz="6" w:space="0"/>
            </w:tcBorders>
          </w:tcPr>
          <w:p>
            <w:pPr>
              <w:rPr>
                <w:rFonts w:ascii="楷体" w:hAnsi="楷体" w:eastAsia="楷体" w:cstheme="minorEastAsia"/>
                <w:sz w:val="24"/>
                <w:szCs w:val="24"/>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6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5"/>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态度 指标</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 处理问题是否全面周到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指标三：出勤率的高低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right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指标五：是否有责任感，愿意承担更多的责任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9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指标二：是否虚心好学，要求上进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指标四：是否遵守上级指示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bottom w:val="double" w:color="000000" w:sz="6" w:space="0"/>
              <w:right w:val="double" w:color="000000" w:sz="6" w:space="0"/>
            </w:tcBorders>
          </w:tcPr>
          <w:p>
            <w:pPr>
              <w:rPr>
                <w:rFonts w:ascii="楷体" w:hAnsi="楷体" w:eastAsia="楷体" w:cstheme="minorEastAsia"/>
                <w:sz w:val="24"/>
                <w:szCs w:val="24"/>
                <w:lang w:eastAsia="zh-CN"/>
              </w:rPr>
            </w:pPr>
          </w:p>
        </w:tc>
      </w:tr>
    </w:tbl>
    <w:p>
      <w:pPr>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223"/>
        <w:jc w:val="center"/>
        <w:rPr>
          <w:rFonts w:ascii="楷体" w:hAnsi="楷体" w:eastAsia="楷体" w:cstheme="minorEastAsia"/>
          <w:sz w:val="24"/>
          <w:szCs w:val="24"/>
          <w:u w:val="none"/>
          <w:lang w:eastAsia="zh-CN"/>
        </w:rPr>
      </w:pPr>
      <w:bookmarkStart w:id="40" w:name="销售服务管理室配件计划员(计划统计员)岗位业绩考核指标组成表"/>
      <w:bookmarkEnd w:id="40"/>
      <w:bookmarkStart w:id="41" w:name="_bookmark20"/>
      <w:bookmarkEnd w:id="41"/>
      <w:r>
        <w:rPr>
          <w:rFonts w:hint="eastAsia" w:ascii="楷体" w:hAnsi="楷体" w:eastAsia="楷体" w:cstheme="minorEastAsia"/>
          <w:szCs w:val="24"/>
          <w:u w:val="none"/>
          <w:lang w:eastAsia="zh-CN"/>
        </w:rPr>
        <w:t>销售服务管理室配件计划员(计划统计员)岗位业绩考核指标组成表</w:t>
      </w:r>
    </w:p>
    <w:p>
      <w:pPr>
        <w:pStyle w:val="3"/>
        <w:spacing w:before="14"/>
        <w:rPr>
          <w:rFonts w:ascii="楷体" w:hAnsi="楷体" w:eastAsia="楷体" w:cstheme="minorEastAsia"/>
          <w:sz w:val="24"/>
          <w:szCs w:val="24"/>
          <w:u w:val="none"/>
          <w:lang w:eastAsia="zh-CN"/>
        </w:rPr>
      </w:pPr>
    </w:p>
    <w:tbl>
      <w:tblPr>
        <w:tblStyle w:val="8"/>
        <w:tblW w:w="15465" w:type="dxa"/>
        <w:jc w:val="center"/>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Layout w:type="fixed"/>
        <w:tblCellMar>
          <w:top w:w="0" w:type="dxa"/>
          <w:left w:w="0" w:type="dxa"/>
          <w:bottom w:w="0" w:type="dxa"/>
          <w:right w:w="0" w:type="dxa"/>
        </w:tblCellMar>
      </w:tblPr>
      <w:tblGrid>
        <w:gridCol w:w="900"/>
        <w:gridCol w:w="2700"/>
        <w:gridCol w:w="1260"/>
        <w:gridCol w:w="1080"/>
        <w:gridCol w:w="720"/>
        <w:gridCol w:w="1980"/>
        <w:gridCol w:w="2340"/>
        <w:gridCol w:w="2340"/>
        <w:gridCol w:w="2145"/>
      </w:tblGrid>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675" w:hRule="exact"/>
          <w:jc w:val="center"/>
        </w:trPr>
        <w:tc>
          <w:tcPr>
            <w:tcW w:w="900" w:type="dxa"/>
            <w:tcBorders>
              <w:bottom w:val="single" w:color="000000" w:sz="6" w:space="0"/>
              <w:right w:val="single" w:color="000000" w:sz="6" w:space="0"/>
            </w:tcBorders>
            <w:shd w:val="clear" w:color="auto" w:fill="E6E6E6"/>
          </w:tcPr>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指标 类别</w:t>
            </w:r>
          </w:p>
        </w:tc>
        <w:tc>
          <w:tcPr>
            <w:tcW w:w="270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考核指标</w:t>
            </w:r>
          </w:p>
        </w:tc>
        <w:tc>
          <w:tcPr>
            <w:tcW w:w="1260" w:type="dxa"/>
            <w:tcBorders>
              <w:left w:val="single" w:color="000000" w:sz="6" w:space="0"/>
              <w:bottom w:val="single" w:color="000000" w:sz="6" w:space="0"/>
              <w:right w:val="single" w:color="000000" w:sz="6" w:space="0"/>
            </w:tcBorders>
            <w:shd w:val="clear" w:color="auto" w:fill="E6E6E6"/>
          </w:tcPr>
          <w:p>
            <w:pPr>
              <w:pStyle w:val="10"/>
              <w:spacing w:before="61"/>
              <w:ind w:left="142"/>
              <w:rPr>
                <w:rFonts w:ascii="楷体" w:hAnsi="楷体" w:eastAsia="楷体" w:cstheme="minorEastAsia"/>
                <w:b/>
                <w:sz w:val="24"/>
                <w:szCs w:val="24"/>
              </w:rPr>
            </w:pPr>
            <w:r>
              <w:rPr>
                <w:rFonts w:hint="eastAsia" w:ascii="楷体" w:hAnsi="楷体" w:eastAsia="楷体" w:cstheme="minorEastAsia"/>
                <w:b/>
                <w:sz w:val="24"/>
                <w:szCs w:val="24"/>
              </w:rPr>
              <w:t>信息来源</w:t>
            </w:r>
          </w:p>
        </w:tc>
        <w:tc>
          <w:tcPr>
            <w:tcW w:w="108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考评人</w:t>
            </w:r>
          </w:p>
        </w:tc>
        <w:tc>
          <w:tcPr>
            <w:tcW w:w="720" w:type="dxa"/>
            <w:tcBorders>
              <w:left w:val="single" w:color="000000" w:sz="6" w:space="0"/>
              <w:bottom w:val="single" w:color="000000" w:sz="6" w:space="0"/>
              <w:right w:val="single" w:color="000000" w:sz="6" w:space="0"/>
            </w:tcBorders>
            <w:shd w:val="clear" w:color="auto" w:fill="E6E6E6"/>
          </w:tcPr>
          <w:p>
            <w:pPr>
              <w:pStyle w:val="10"/>
              <w:spacing w:before="61"/>
              <w:ind w:left="92"/>
              <w:jc w:val="center"/>
              <w:rPr>
                <w:rFonts w:ascii="楷体" w:hAnsi="楷体" w:eastAsia="楷体" w:cstheme="minorEastAsia"/>
                <w:b/>
                <w:sz w:val="24"/>
                <w:szCs w:val="24"/>
              </w:rPr>
            </w:pPr>
            <w:r>
              <w:rPr>
                <w:rFonts w:hint="eastAsia" w:ascii="楷体" w:hAnsi="楷体" w:eastAsia="楷体" w:cstheme="minorEastAsia"/>
                <w:b/>
                <w:sz w:val="24"/>
                <w:szCs w:val="24"/>
              </w:rPr>
              <w:t>权重</w:t>
            </w:r>
          </w:p>
        </w:tc>
        <w:tc>
          <w:tcPr>
            <w:tcW w:w="8805" w:type="dxa"/>
            <w:gridSpan w:val="4"/>
            <w:tcBorders>
              <w:left w:val="single" w:color="000000" w:sz="6" w:space="0"/>
              <w:bottom w:val="single" w:color="000000" w:sz="6" w:space="0"/>
            </w:tcBorders>
            <w:shd w:val="clear" w:color="auto" w:fill="E6E6E6"/>
          </w:tcPr>
          <w:p>
            <w:pPr>
              <w:pStyle w:val="10"/>
              <w:spacing w:before="61"/>
              <w:ind w:left="3902"/>
              <w:jc w:val="center"/>
              <w:rPr>
                <w:rFonts w:ascii="楷体" w:hAnsi="楷体" w:eastAsia="楷体" w:cstheme="minorEastAsia"/>
                <w:b/>
                <w:sz w:val="24"/>
                <w:szCs w:val="24"/>
              </w:rPr>
            </w:pPr>
            <w:r>
              <w:rPr>
                <w:rFonts w:hint="eastAsia" w:ascii="楷体" w:hAnsi="楷体" w:eastAsia="楷体" w:cstheme="minorEastAsia"/>
                <w:b/>
                <w:sz w:val="24"/>
                <w:szCs w:val="24"/>
              </w:rPr>
              <w:t>考评标准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480" w:hRule="exact"/>
          <w:jc w:val="center"/>
        </w:trPr>
        <w:tc>
          <w:tcPr>
            <w:tcW w:w="900" w:type="dxa"/>
            <w:vMerge w:val="restart"/>
            <w:tcBorders>
              <w:top w:val="single" w:color="000000" w:sz="6" w:space="0"/>
              <w:right w:val="single" w:color="000000" w:sz="6" w:space="0"/>
            </w:tcBorders>
            <w:shd w:val="clear" w:color="auto" w:fill="E6E6E6"/>
          </w:tcPr>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spacing w:before="12"/>
              <w:ind w:left="0"/>
              <w:rPr>
                <w:rFonts w:ascii="楷体" w:hAnsi="楷体" w:eastAsia="楷体" w:cstheme="minorEastAsia"/>
                <w:b/>
                <w:sz w:val="24"/>
                <w:szCs w:val="24"/>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业绩 指标</w:t>
            </w:r>
          </w:p>
        </w:tc>
        <w:tc>
          <w:tcPr>
            <w:tcW w:w="2700" w:type="dxa"/>
            <w:vMerge w:val="restart"/>
            <w:tcBorders>
              <w:top w:val="single" w:color="000000" w:sz="6" w:space="0"/>
              <w:left w:val="single" w:color="000000" w:sz="6" w:space="0"/>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落实配件供应</w:t>
            </w:r>
          </w:p>
        </w:tc>
        <w:tc>
          <w:tcPr>
            <w:tcW w:w="1260" w:type="dxa"/>
            <w:vMerge w:val="restart"/>
            <w:tcBorders>
              <w:top w:val="single" w:color="000000" w:sz="6" w:space="0"/>
              <w:left w:val="single" w:color="000000" w:sz="6" w:space="0"/>
              <w:right w:val="single" w:color="000000" w:sz="6" w:space="0"/>
            </w:tcBorders>
          </w:tcPr>
          <w:p>
            <w:pPr>
              <w:pStyle w:val="10"/>
              <w:spacing w:line="276" w:lineRule="auto"/>
              <w:ind w:left="412" w:hanging="210"/>
              <w:rPr>
                <w:rFonts w:ascii="楷体" w:hAnsi="楷体" w:eastAsia="楷体" w:cstheme="minorEastAsia"/>
                <w:sz w:val="24"/>
                <w:szCs w:val="24"/>
              </w:rPr>
            </w:pPr>
            <w:r>
              <w:rPr>
                <w:rFonts w:hint="eastAsia" w:ascii="楷体" w:hAnsi="楷体" w:eastAsia="楷体" w:cstheme="minorEastAsia"/>
                <w:sz w:val="24"/>
                <w:szCs w:val="24"/>
              </w:rPr>
              <w:t>相关部门 反映</w:t>
            </w:r>
          </w:p>
        </w:tc>
        <w:tc>
          <w:tcPr>
            <w:tcW w:w="1080" w:type="dxa"/>
            <w:vMerge w:val="restart"/>
            <w:tcBorders>
              <w:top w:val="single" w:color="000000" w:sz="6" w:space="0"/>
              <w:left w:val="single" w:color="000000" w:sz="6" w:space="0"/>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vMerge w:val="restart"/>
            <w:tcBorders>
              <w:top w:val="single" w:color="000000" w:sz="6" w:space="0"/>
              <w:left w:val="single" w:color="000000" w:sz="6" w:space="0"/>
              <w:right w:val="single" w:color="000000" w:sz="6" w:space="0"/>
            </w:tcBorders>
          </w:tcPr>
          <w:p>
            <w:pPr>
              <w:pStyle w:val="10"/>
              <w:spacing w:before="36"/>
              <w:ind w:left="157"/>
              <w:rPr>
                <w:rFonts w:ascii="楷体" w:hAnsi="楷体" w:eastAsia="楷体" w:cstheme="minorEastAsia"/>
                <w:sz w:val="24"/>
                <w:szCs w:val="24"/>
              </w:rPr>
            </w:pPr>
            <w:r>
              <w:rPr>
                <w:rFonts w:hint="eastAsia" w:ascii="楷体" w:hAnsi="楷体" w:eastAsia="楷体" w:cstheme="minorEastAsia"/>
                <w:sz w:val="24"/>
                <w:szCs w:val="24"/>
              </w:rPr>
              <w:t>35%</w:t>
            </w:r>
          </w:p>
        </w:tc>
        <w:tc>
          <w:tcPr>
            <w:tcW w:w="8805" w:type="dxa"/>
            <w:gridSpan w:val="4"/>
            <w:tcBorders>
              <w:top w:val="single" w:color="000000" w:sz="6" w:space="0"/>
              <w:left w:val="single" w:color="000000" w:sz="6" w:space="0"/>
              <w:bottom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此项工作包括：跟踪并落实配件计划、填写调拨单发货、监控发货过程</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30"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126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108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72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1980" w:type="dxa"/>
            <w:tcBorders>
              <w:top w:val="single" w:color="000000" w:sz="6" w:space="0"/>
              <w:left w:val="single" w:color="000000" w:sz="6" w:space="0"/>
              <w:bottom w:val="single" w:color="000000" w:sz="6" w:space="0"/>
              <w:right w:val="single" w:color="000000" w:sz="6" w:space="0"/>
            </w:tcBorders>
          </w:tcPr>
          <w:p>
            <w:pPr>
              <w:pStyle w:val="10"/>
              <w:spacing w:line="287"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优</w:t>
            </w:r>
          </w:p>
        </w:tc>
        <w:tc>
          <w:tcPr>
            <w:tcW w:w="2340" w:type="dxa"/>
            <w:tcBorders>
              <w:top w:val="single" w:color="000000" w:sz="6" w:space="0"/>
              <w:left w:val="single" w:color="000000" w:sz="6" w:space="0"/>
              <w:bottom w:val="single" w:color="000000" w:sz="6" w:space="0"/>
              <w:right w:val="single" w:color="000000" w:sz="6" w:space="0"/>
            </w:tcBorders>
          </w:tcPr>
          <w:p>
            <w:pPr>
              <w:pStyle w:val="10"/>
              <w:spacing w:line="287"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良</w:t>
            </w:r>
          </w:p>
        </w:tc>
        <w:tc>
          <w:tcPr>
            <w:tcW w:w="2340" w:type="dxa"/>
            <w:tcBorders>
              <w:top w:val="single" w:color="000000" w:sz="6" w:space="0"/>
              <w:left w:val="single" w:color="000000" w:sz="6" w:space="0"/>
              <w:bottom w:val="single" w:color="000000" w:sz="6" w:space="0"/>
              <w:right w:val="single" w:color="000000" w:sz="6" w:space="0"/>
            </w:tcBorders>
          </w:tcPr>
          <w:p>
            <w:pPr>
              <w:pStyle w:val="10"/>
              <w:spacing w:line="287"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中</w:t>
            </w:r>
          </w:p>
        </w:tc>
        <w:tc>
          <w:tcPr>
            <w:tcW w:w="2145" w:type="dxa"/>
            <w:tcBorders>
              <w:top w:val="single" w:color="000000" w:sz="6" w:space="0"/>
              <w:left w:val="single" w:color="000000" w:sz="6" w:space="0"/>
              <w:bottom w:val="single" w:color="000000" w:sz="6" w:space="0"/>
            </w:tcBorders>
          </w:tcPr>
          <w:p>
            <w:pPr>
              <w:pStyle w:val="10"/>
              <w:spacing w:line="287" w:lineRule="exact"/>
              <w:ind w:left="30"/>
              <w:jc w:val="center"/>
              <w:rPr>
                <w:rFonts w:ascii="楷体" w:hAnsi="楷体" w:eastAsia="楷体" w:cstheme="minorEastAsia"/>
                <w:b/>
                <w:sz w:val="24"/>
                <w:szCs w:val="24"/>
              </w:rPr>
            </w:pPr>
            <w:r>
              <w:rPr>
                <w:rFonts w:hint="eastAsia" w:ascii="楷体" w:hAnsi="楷体" w:eastAsia="楷体" w:cstheme="minorEastAsia"/>
                <w:b/>
                <w:sz w:val="24"/>
                <w:szCs w:val="24"/>
              </w:rPr>
              <w:t>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2175"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rPr>
            </w:pPr>
          </w:p>
        </w:tc>
        <w:tc>
          <w:tcPr>
            <w:tcW w:w="2700" w:type="dxa"/>
            <w:vMerge w:val="continue"/>
            <w:tcBorders>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260" w:type="dxa"/>
            <w:vMerge w:val="continue"/>
            <w:tcBorders>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080" w:type="dxa"/>
            <w:vMerge w:val="continue"/>
            <w:tcBorders>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720" w:type="dxa"/>
            <w:vMerge w:val="continue"/>
            <w:tcBorders>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980" w:type="dxa"/>
            <w:tcBorders>
              <w:top w:val="single" w:color="000000" w:sz="6" w:space="0"/>
              <w:left w:val="single" w:color="000000" w:sz="6" w:space="0"/>
              <w:bottom w:val="single" w:color="000000" w:sz="6" w:space="0"/>
              <w:right w:val="single" w:color="000000" w:sz="6" w:space="0"/>
            </w:tcBorders>
          </w:tcPr>
          <w:p>
            <w:pPr>
              <w:pStyle w:val="10"/>
              <w:spacing w:line="271" w:lineRule="auto"/>
              <w:jc w:val="both"/>
              <w:rPr>
                <w:rFonts w:ascii="楷体" w:hAnsi="楷体" w:eastAsia="楷体" w:cstheme="minorEastAsia"/>
                <w:sz w:val="24"/>
                <w:szCs w:val="24"/>
                <w:lang w:eastAsia="zh-CN"/>
              </w:rPr>
            </w:pPr>
            <w:r>
              <w:rPr>
                <w:rFonts w:hint="eastAsia" w:ascii="楷体" w:hAnsi="楷体" w:eastAsia="楷体" w:cstheme="minorEastAsia"/>
                <w:sz w:val="24"/>
                <w:szCs w:val="24"/>
                <w:lang w:eastAsia="zh-CN"/>
              </w:rPr>
              <w:t>积极主动去制造公 司落实配件供应， 灵活处理配件供应 不上问题；配件发 货流程准确无误</w:t>
            </w:r>
          </w:p>
        </w:tc>
        <w:tc>
          <w:tcPr>
            <w:tcW w:w="2340" w:type="dxa"/>
            <w:tcBorders>
              <w:top w:val="single" w:color="000000" w:sz="6" w:space="0"/>
              <w:left w:val="single" w:color="000000" w:sz="6" w:space="0"/>
              <w:bottom w:val="single" w:color="000000" w:sz="6" w:space="0"/>
              <w:right w:val="single" w:color="000000" w:sz="6" w:space="0"/>
            </w:tcBorders>
          </w:tcPr>
          <w:p>
            <w:pPr>
              <w:pStyle w:val="10"/>
              <w:spacing w:line="271" w:lineRule="auto"/>
              <w:jc w:val="both"/>
              <w:rPr>
                <w:rFonts w:ascii="楷体" w:hAnsi="楷体" w:eastAsia="楷体" w:cstheme="minorEastAsia"/>
                <w:sz w:val="24"/>
                <w:szCs w:val="24"/>
                <w:lang w:eastAsia="zh-CN"/>
              </w:rPr>
            </w:pPr>
            <w:r>
              <w:rPr>
                <w:rFonts w:hint="eastAsia" w:ascii="楷体" w:hAnsi="楷体" w:eastAsia="楷体" w:cstheme="minorEastAsia"/>
                <w:sz w:val="24"/>
                <w:szCs w:val="24"/>
                <w:lang w:eastAsia="zh-CN"/>
              </w:rPr>
              <w:t>根据配件计划去制造公 司落实配件供应，尽量 处理配件供应不</w:t>
            </w:r>
            <w:r>
              <w:rPr>
                <w:rFonts w:hint="eastAsia" w:ascii="楷体" w:hAnsi="楷体" w:eastAsia="楷体" w:cstheme="minorEastAsia"/>
                <w:spacing w:val="7"/>
                <w:sz w:val="24"/>
                <w:szCs w:val="24"/>
                <w:lang w:eastAsia="zh-CN"/>
              </w:rPr>
              <w:t xml:space="preserve">上问 </w:t>
            </w:r>
            <w:r>
              <w:rPr>
                <w:rFonts w:hint="eastAsia" w:ascii="楷体" w:hAnsi="楷体" w:eastAsia="楷体" w:cstheme="minorEastAsia"/>
                <w:sz w:val="24"/>
                <w:szCs w:val="24"/>
                <w:lang w:eastAsia="zh-CN"/>
              </w:rPr>
              <w:t>题；配件发货流程很少 出现差错</w:t>
            </w:r>
          </w:p>
        </w:tc>
        <w:tc>
          <w:tcPr>
            <w:tcW w:w="2340" w:type="dxa"/>
            <w:tcBorders>
              <w:top w:val="single" w:color="000000" w:sz="6" w:space="0"/>
              <w:left w:val="single" w:color="000000" w:sz="6" w:space="0"/>
              <w:bottom w:val="single" w:color="000000" w:sz="6" w:space="0"/>
              <w:right w:val="single" w:color="000000" w:sz="6" w:space="0"/>
            </w:tcBorders>
          </w:tcPr>
          <w:p>
            <w:pPr>
              <w:pStyle w:val="10"/>
              <w:spacing w:line="271" w:lineRule="auto"/>
              <w:jc w:val="both"/>
              <w:rPr>
                <w:rFonts w:ascii="楷体" w:hAnsi="楷体" w:eastAsia="楷体" w:cstheme="minorEastAsia"/>
                <w:sz w:val="24"/>
                <w:szCs w:val="24"/>
                <w:lang w:eastAsia="zh-CN"/>
              </w:rPr>
            </w:pPr>
            <w:r>
              <w:rPr>
                <w:rFonts w:hint="eastAsia" w:ascii="楷体" w:hAnsi="楷体" w:eastAsia="楷体" w:cstheme="minorEastAsia"/>
                <w:sz w:val="24"/>
                <w:szCs w:val="24"/>
                <w:lang w:eastAsia="zh-CN"/>
              </w:rPr>
              <w:t>根据配件计划去制造公 司落实配件供应，对配 件供应不上的问题不积 极处理；配件发货流程 有时会出现差错</w:t>
            </w:r>
          </w:p>
        </w:tc>
        <w:tc>
          <w:tcPr>
            <w:tcW w:w="2145" w:type="dxa"/>
            <w:tcBorders>
              <w:top w:val="single" w:color="000000" w:sz="6" w:space="0"/>
              <w:left w:val="single" w:color="000000" w:sz="6" w:space="0"/>
              <w:bottom w:val="single" w:color="000000" w:sz="6" w:space="0"/>
            </w:tcBorders>
          </w:tcPr>
          <w:p>
            <w:pPr>
              <w:pStyle w:val="10"/>
              <w:spacing w:line="271" w:lineRule="auto"/>
              <w:jc w:val="both"/>
              <w:rPr>
                <w:rFonts w:ascii="楷体" w:hAnsi="楷体" w:eastAsia="楷体" w:cstheme="minorEastAsia"/>
                <w:sz w:val="24"/>
                <w:szCs w:val="24"/>
                <w:lang w:eastAsia="zh-CN"/>
              </w:rPr>
            </w:pPr>
            <w:r>
              <w:rPr>
                <w:rFonts w:hint="eastAsia" w:ascii="楷体" w:hAnsi="楷体" w:eastAsia="楷体" w:cstheme="minorEastAsia"/>
                <w:spacing w:val="5"/>
                <w:sz w:val="24"/>
                <w:szCs w:val="24"/>
                <w:lang w:eastAsia="zh-CN"/>
              </w:rPr>
              <w:t xml:space="preserve">对落实配件供应不关 心，对配件供应不上 </w:t>
            </w:r>
            <w:r>
              <w:rPr>
                <w:rFonts w:hint="eastAsia" w:ascii="楷体" w:hAnsi="楷体" w:eastAsia="楷体" w:cstheme="minorEastAsia"/>
                <w:sz w:val="24"/>
                <w:szCs w:val="24"/>
                <w:lang w:eastAsia="zh-CN"/>
              </w:rPr>
              <w:t xml:space="preserve">的问题很少给以处 </w:t>
            </w:r>
            <w:r>
              <w:rPr>
                <w:rFonts w:hint="eastAsia" w:ascii="楷体" w:hAnsi="楷体" w:eastAsia="楷体" w:cstheme="minorEastAsia"/>
                <w:spacing w:val="5"/>
                <w:sz w:val="24"/>
                <w:szCs w:val="24"/>
                <w:lang w:eastAsia="zh-CN"/>
              </w:rPr>
              <w:t xml:space="preserve">理；配件发货流程经 </w:t>
            </w:r>
            <w:r>
              <w:rPr>
                <w:rFonts w:hint="eastAsia" w:ascii="楷体" w:hAnsi="楷体" w:eastAsia="楷体" w:cstheme="minorEastAsia"/>
                <w:sz w:val="24"/>
                <w:szCs w:val="24"/>
                <w:lang w:eastAsia="zh-CN"/>
              </w:rPr>
              <w:t>常出现差错</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1860"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single" w:color="000000" w:sz="6" w:space="0"/>
              <w:right w:val="single" w:color="000000" w:sz="6" w:space="0"/>
            </w:tcBorders>
          </w:tcPr>
          <w:p>
            <w:pPr>
              <w:pStyle w:val="10"/>
              <w:spacing w:before="2"/>
              <w:ind w:left="0"/>
              <w:jc w:val="right"/>
              <w:rPr>
                <w:rFonts w:ascii="楷体" w:hAnsi="楷体" w:eastAsia="楷体" w:cstheme="minorEastAsia"/>
                <w:sz w:val="24"/>
                <w:szCs w:val="24"/>
              </w:rPr>
            </w:pPr>
            <w:r>
              <w:rPr>
                <w:rFonts w:hint="eastAsia" w:ascii="楷体" w:hAnsi="楷体" w:eastAsia="楷体" w:cstheme="minorEastAsia"/>
                <w:sz w:val="24"/>
                <w:szCs w:val="24"/>
              </w:rPr>
              <w:t>编制每月配件计划</w:t>
            </w:r>
          </w:p>
        </w:tc>
        <w:tc>
          <w:tcPr>
            <w:tcW w:w="1260" w:type="dxa"/>
            <w:tcBorders>
              <w:top w:val="single" w:color="000000" w:sz="6" w:space="0"/>
              <w:left w:val="single" w:color="000000" w:sz="6" w:space="0"/>
              <w:bottom w:val="single" w:color="000000" w:sz="6" w:space="0"/>
              <w:right w:val="single" w:color="000000" w:sz="6" w:space="0"/>
            </w:tcBorders>
          </w:tcPr>
          <w:p>
            <w:pPr>
              <w:pStyle w:val="10"/>
              <w:spacing w:before="2" w:line="268" w:lineRule="auto"/>
              <w:ind w:left="122"/>
              <w:jc w:val="center"/>
              <w:rPr>
                <w:rFonts w:ascii="楷体" w:hAnsi="楷体" w:eastAsia="楷体" w:cstheme="minorEastAsia"/>
                <w:sz w:val="24"/>
                <w:szCs w:val="24"/>
                <w:lang w:eastAsia="zh-CN"/>
              </w:rPr>
            </w:pPr>
            <w:r>
              <w:rPr>
                <w:rFonts w:hint="eastAsia" w:ascii="楷体" w:hAnsi="楷体" w:eastAsia="楷体" w:cstheme="minorEastAsia"/>
                <w:sz w:val="24"/>
                <w:szCs w:val="24"/>
                <w:lang w:eastAsia="zh-CN"/>
              </w:rPr>
              <w:t>配件计划 相关部门 反映</w:t>
            </w:r>
          </w:p>
        </w:tc>
        <w:tc>
          <w:tcPr>
            <w:tcW w:w="1080" w:type="dxa"/>
            <w:tcBorders>
              <w:top w:val="single" w:color="000000" w:sz="6" w:space="0"/>
              <w:left w:val="single" w:color="000000" w:sz="6" w:space="0"/>
              <w:bottom w:val="single" w:color="000000" w:sz="6" w:space="0"/>
              <w:right w:val="single" w:color="000000" w:sz="6" w:space="0"/>
            </w:tcBorders>
          </w:tcPr>
          <w:p>
            <w:pPr>
              <w:pStyle w:val="10"/>
              <w:spacing w:before="2"/>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single" w:color="000000" w:sz="6" w:space="0"/>
              <w:right w:val="single" w:color="000000" w:sz="6" w:space="0"/>
            </w:tcBorders>
          </w:tcPr>
          <w:p>
            <w:pPr>
              <w:pStyle w:val="10"/>
              <w:spacing w:before="51"/>
              <w:ind w:left="89"/>
              <w:jc w:val="center"/>
              <w:rPr>
                <w:rFonts w:ascii="楷体" w:hAnsi="楷体" w:eastAsia="楷体" w:cstheme="minorEastAsia"/>
                <w:sz w:val="24"/>
                <w:szCs w:val="24"/>
              </w:rPr>
            </w:pPr>
            <w:r>
              <w:rPr>
                <w:rFonts w:hint="eastAsia" w:ascii="楷体" w:hAnsi="楷体" w:eastAsia="楷体" w:cstheme="minorEastAsia"/>
                <w:sz w:val="24"/>
                <w:szCs w:val="24"/>
              </w:rPr>
              <w:t>35%</w:t>
            </w:r>
          </w:p>
        </w:tc>
        <w:tc>
          <w:tcPr>
            <w:tcW w:w="8805" w:type="dxa"/>
            <w:gridSpan w:val="4"/>
            <w:tcBorders>
              <w:top w:val="single" w:color="000000" w:sz="6" w:space="0"/>
              <w:left w:val="single" w:color="000000" w:sz="6" w:space="0"/>
              <w:bottom w:val="single" w:color="000000" w:sz="6" w:space="0"/>
            </w:tcBorders>
          </w:tcPr>
          <w:p>
            <w:pPr>
              <w:pStyle w:val="10"/>
              <w:spacing w:before="2" w:line="247"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衡量因素包括： A </w:t>
            </w:r>
            <w:r>
              <w:rPr>
                <w:rFonts w:hint="eastAsia" w:ascii="楷体" w:hAnsi="楷体" w:eastAsia="楷体" w:cstheme="minorEastAsia"/>
                <w:spacing w:val="-4"/>
                <w:sz w:val="24"/>
                <w:szCs w:val="24"/>
                <w:lang w:eastAsia="zh-CN"/>
              </w:rPr>
              <w:t xml:space="preserve">督促片区按时提出月计划、15 </w:t>
            </w:r>
            <w:r>
              <w:rPr>
                <w:rFonts w:hint="eastAsia" w:ascii="楷体" w:hAnsi="楷体" w:eastAsia="楷体" w:cstheme="minorEastAsia"/>
                <w:sz w:val="24"/>
                <w:szCs w:val="24"/>
                <w:lang w:eastAsia="zh-CN"/>
              </w:rPr>
              <w:t>号前汇总片区计划确定配件计划(权重50%)、 B 配件计划准确性(权重 50%)</w:t>
            </w:r>
          </w:p>
          <w:p>
            <w:pPr>
              <w:pStyle w:val="10"/>
              <w:tabs>
                <w:tab w:val="left" w:pos="517"/>
              </w:tabs>
              <w:spacing w:before="17"/>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sz w:val="24"/>
                <w:szCs w:val="24"/>
                <w:lang w:eastAsia="zh-CN"/>
              </w:rPr>
              <w:t>A、没能及时完成结算出现1次扣1分</w:t>
            </w:r>
          </w:p>
          <w:p>
            <w:pPr>
              <w:pStyle w:val="10"/>
              <w:tabs>
                <w:tab w:val="left" w:pos="517"/>
              </w:tabs>
              <w:spacing w:before="24" w:line="259" w:lineRule="auto"/>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w w:val="105"/>
                <w:sz w:val="24"/>
                <w:szCs w:val="24"/>
                <w:lang w:eastAsia="zh-CN"/>
              </w:rPr>
              <w:t>B、没能正确制定计划出现1次扣1分、重大错误出现1次扣2分—5分注：实际得分：100－（次数*分数）</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2685"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right w:val="single" w:color="000000" w:sz="6" w:space="0"/>
            </w:tcBorders>
          </w:tcPr>
          <w:p>
            <w:pPr>
              <w:pStyle w:val="10"/>
              <w:spacing w:line="276" w:lineRule="auto"/>
              <w:jc w:val="both"/>
              <w:rPr>
                <w:rFonts w:ascii="楷体" w:hAnsi="楷体" w:eastAsia="楷体" w:cstheme="minorEastAsia"/>
                <w:sz w:val="24"/>
                <w:szCs w:val="24"/>
                <w:lang w:eastAsia="zh-CN"/>
              </w:rPr>
            </w:pPr>
            <w:r>
              <w:rPr>
                <w:rFonts w:hint="eastAsia" w:ascii="楷体" w:hAnsi="楷体" w:eastAsia="楷体" w:cstheme="minorEastAsia"/>
                <w:spacing w:val="6"/>
                <w:sz w:val="24"/>
                <w:szCs w:val="24"/>
                <w:lang w:eastAsia="zh-CN"/>
              </w:rPr>
              <w:t xml:space="preserve">“三包件” </w:t>
            </w:r>
            <w:r>
              <w:rPr>
                <w:rFonts w:hint="eastAsia" w:ascii="楷体" w:hAnsi="楷体" w:eastAsia="楷体" w:cstheme="minorEastAsia"/>
                <w:spacing w:val="5"/>
                <w:sz w:val="24"/>
                <w:szCs w:val="24"/>
                <w:lang w:eastAsia="zh-CN"/>
              </w:rPr>
              <w:t xml:space="preserve">上账、统计、 </w:t>
            </w:r>
            <w:r>
              <w:rPr>
                <w:rFonts w:hint="eastAsia" w:ascii="楷体" w:hAnsi="楷体" w:eastAsia="楷体" w:cstheme="minorEastAsia"/>
                <w:spacing w:val="-3"/>
                <w:sz w:val="24"/>
                <w:szCs w:val="24"/>
                <w:lang w:eastAsia="zh-CN"/>
              </w:rPr>
              <w:t xml:space="preserve">出报表、旧件、索赔等相关 </w:t>
            </w:r>
            <w:r>
              <w:rPr>
                <w:rFonts w:hint="eastAsia" w:ascii="楷体" w:hAnsi="楷体" w:eastAsia="楷体" w:cstheme="minorEastAsia"/>
                <w:sz w:val="24"/>
                <w:szCs w:val="24"/>
                <w:lang w:eastAsia="zh-CN"/>
              </w:rPr>
              <w:t>工作</w:t>
            </w:r>
          </w:p>
        </w:tc>
        <w:tc>
          <w:tcPr>
            <w:tcW w:w="1260" w:type="dxa"/>
            <w:tcBorders>
              <w:top w:val="single" w:color="000000" w:sz="6" w:space="0"/>
              <w:left w:val="single" w:color="000000" w:sz="6" w:space="0"/>
              <w:right w:val="single" w:color="000000" w:sz="6" w:space="0"/>
            </w:tcBorders>
          </w:tcPr>
          <w:p>
            <w:pPr>
              <w:pStyle w:val="10"/>
              <w:spacing w:line="276" w:lineRule="auto"/>
              <w:ind w:left="122"/>
              <w:jc w:val="center"/>
              <w:rPr>
                <w:rFonts w:ascii="楷体" w:hAnsi="楷体" w:eastAsia="楷体" w:cstheme="minorEastAsia"/>
                <w:sz w:val="24"/>
                <w:szCs w:val="24"/>
              </w:rPr>
            </w:pPr>
            <w:r>
              <w:rPr>
                <w:rFonts w:hint="eastAsia" w:ascii="楷体" w:hAnsi="楷体" w:eastAsia="楷体" w:cstheme="minorEastAsia"/>
                <w:sz w:val="24"/>
                <w:szCs w:val="24"/>
              </w:rPr>
              <w:t>三包件单 据  相关报表</w:t>
            </w:r>
          </w:p>
        </w:tc>
        <w:tc>
          <w:tcPr>
            <w:tcW w:w="1080" w:type="dxa"/>
            <w:tcBorders>
              <w:top w:val="single" w:color="000000" w:sz="6" w:space="0"/>
              <w:left w:val="single" w:color="000000" w:sz="6" w:space="0"/>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30%</w:t>
            </w:r>
          </w:p>
        </w:tc>
        <w:tc>
          <w:tcPr>
            <w:tcW w:w="8805" w:type="dxa"/>
            <w:gridSpan w:val="4"/>
            <w:tcBorders>
              <w:top w:val="single" w:color="000000" w:sz="6" w:space="0"/>
              <w:left w:val="single" w:color="000000" w:sz="6" w:space="0"/>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衡量因素包括：  A 审核三包件单据无误、B 及时准确处理相关报表、C 及时完成索赔手续</w:t>
            </w:r>
          </w:p>
          <w:p>
            <w:pPr>
              <w:pStyle w:val="10"/>
              <w:tabs>
                <w:tab w:val="left" w:pos="517"/>
              </w:tabs>
              <w:spacing w:before="24"/>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sz w:val="24"/>
                <w:szCs w:val="24"/>
                <w:lang w:eastAsia="zh-CN"/>
              </w:rPr>
              <w:t>A、审核三包件单据错误出现1次扣1分</w:t>
            </w:r>
          </w:p>
          <w:p>
            <w:pPr>
              <w:pStyle w:val="10"/>
              <w:tabs>
                <w:tab w:val="left" w:pos="517"/>
              </w:tabs>
              <w:spacing w:before="24"/>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w w:val="105"/>
                <w:sz w:val="24"/>
                <w:szCs w:val="24"/>
                <w:lang w:eastAsia="zh-CN"/>
              </w:rPr>
              <w:t>B、相关报表处理不及时出现1次扣1分，不准确出现1次扣2分</w:t>
            </w:r>
          </w:p>
          <w:p>
            <w:pPr>
              <w:pStyle w:val="10"/>
              <w:tabs>
                <w:tab w:val="left" w:pos="517"/>
              </w:tabs>
              <w:spacing w:before="14" w:line="249" w:lineRule="auto"/>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position w:val="1"/>
                <w:sz w:val="24"/>
                <w:szCs w:val="24"/>
                <w:lang w:eastAsia="zh-CN"/>
              </w:rPr>
              <w:t xml:space="preserve">C、索赔手续完成不及时出现1次扣1分 </w:t>
            </w:r>
            <w:r>
              <w:rPr>
                <w:rFonts w:hint="eastAsia" w:ascii="楷体" w:hAnsi="楷体" w:eastAsia="楷体" w:cstheme="minorEastAsia"/>
                <w:w w:val="110"/>
                <w:sz w:val="24"/>
                <w:szCs w:val="24"/>
                <w:lang w:eastAsia="zh-CN"/>
              </w:rPr>
              <w:t>注：实际得分：100－（次数*分数）</w:t>
            </w:r>
          </w:p>
        </w:tc>
      </w:tr>
    </w:tbl>
    <w:p>
      <w:pPr>
        <w:spacing w:line="249" w:lineRule="auto"/>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6"/>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 w:val="24"/>
          <w:szCs w:val="24"/>
          <w:u w:val="none"/>
          <w:lang w:eastAsia="zh-CN"/>
        </w:rPr>
      </w:pPr>
      <w:r>
        <w:rPr>
          <w:rFonts w:hint="eastAsia" w:ascii="楷体" w:hAnsi="楷体" w:eastAsia="楷体" w:cstheme="minorEastAsia"/>
          <w:szCs w:val="24"/>
          <w:u w:val="none"/>
          <w:lang w:eastAsia="zh-CN"/>
        </w:rPr>
        <w:t>销售服务管理室配件计划员岗位能力与态度考核指标组成表</w:t>
      </w:r>
    </w:p>
    <w:p>
      <w:pPr>
        <w:pStyle w:val="3"/>
        <w:spacing w:before="15"/>
        <w:rPr>
          <w:rFonts w:ascii="楷体" w:hAnsi="楷体" w:eastAsia="楷体" w:cstheme="minorEastAsia"/>
          <w:sz w:val="24"/>
          <w:szCs w:val="24"/>
          <w:u w:val="none"/>
          <w:lang w:eastAsia="zh-CN"/>
        </w:rPr>
      </w:pPr>
    </w:p>
    <w:tbl>
      <w:tblPr>
        <w:tblStyle w:val="8"/>
        <w:tblW w:w="1510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00"/>
        <w:gridCol w:w="4740"/>
        <w:gridCol w:w="4740"/>
        <w:gridCol w:w="472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3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1"/>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能力 指标</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指标一：团队合作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指标三：解决问题的能力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top w:val="double" w:color="000000" w:sz="6" w:space="0"/>
              <w:right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指标五：准确性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1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指标二：计划和组织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指标四：沟通能力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c>
          <w:tcPr>
            <w:tcW w:w="4725" w:type="dxa"/>
            <w:tcBorders>
              <w:right w:val="double" w:color="000000" w:sz="6" w:space="0"/>
            </w:tcBorders>
          </w:tcPr>
          <w:p>
            <w:pPr>
              <w:rPr>
                <w:rFonts w:ascii="楷体" w:hAnsi="楷体" w:eastAsia="楷体" w:cstheme="minorEastAsia"/>
                <w:sz w:val="24"/>
                <w:szCs w:val="24"/>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6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5"/>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态度 指标</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指标一：是否注重协作，发挥团队精神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指标三：是否有责任感，愿意承担更多的责任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right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指标五：是否认真完成任务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9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指标二：处理问题是否全面周到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指标四：是否虚心好学，要求上进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c>
          <w:tcPr>
            <w:tcW w:w="4725" w:type="dxa"/>
            <w:tcBorders>
              <w:bottom w:val="double" w:color="000000" w:sz="6" w:space="0"/>
              <w:right w:val="double" w:color="000000" w:sz="6" w:space="0"/>
            </w:tcBorders>
          </w:tcPr>
          <w:p>
            <w:pPr>
              <w:rPr>
                <w:rFonts w:ascii="楷体" w:hAnsi="楷体" w:eastAsia="楷体" w:cstheme="minorEastAsia"/>
                <w:sz w:val="24"/>
                <w:szCs w:val="24"/>
                <w:lang w:eastAsia="zh-CN"/>
              </w:rPr>
            </w:pPr>
          </w:p>
        </w:tc>
      </w:tr>
    </w:tbl>
    <w:p>
      <w:pPr>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223"/>
        <w:jc w:val="center"/>
        <w:rPr>
          <w:rFonts w:ascii="楷体" w:hAnsi="楷体" w:eastAsia="楷体" w:cstheme="minorEastAsia"/>
          <w:sz w:val="24"/>
          <w:szCs w:val="24"/>
          <w:u w:val="none"/>
          <w:lang w:eastAsia="zh-CN"/>
        </w:rPr>
      </w:pPr>
      <w:bookmarkStart w:id="42" w:name="服务管理室销售信息员(负责售后服务)岗位能力与态度考核指标组成表"/>
      <w:bookmarkEnd w:id="42"/>
      <w:bookmarkStart w:id="43" w:name="_bookmark21"/>
      <w:bookmarkEnd w:id="43"/>
      <w:bookmarkStart w:id="44" w:name="服务管理室销售信息员(负责售后服务)岗位业绩考核指标组成表"/>
      <w:bookmarkEnd w:id="44"/>
      <w:r>
        <w:rPr>
          <w:rFonts w:hint="eastAsia" w:ascii="楷体" w:hAnsi="楷体" w:eastAsia="楷体" w:cstheme="minorEastAsia"/>
          <w:szCs w:val="24"/>
          <w:u w:val="none"/>
          <w:lang w:eastAsia="zh-CN"/>
        </w:rPr>
        <w:t>服务管理室销售信息员(负责售后服务)岗位业绩考核指标组成表</w:t>
      </w:r>
    </w:p>
    <w:p>
      <w:pPr>
        <w:pStyle w:val="3"/>
        <w:spacing w:before="14"/>
        <w:rPr>
          <w:rFonts w:ascii="楷体" w:hAnsi="楷体" w:eastAsia="楷体" w:cstheme="minorEastAsia"/>
          <w:sz w:val="24"/>
          <w:szCs w:val="24"/>
          <w:u w:val="none"/>
          <w:lang w:eastAsia="zh-CN"/>
        </w:rPr>
      </w:pPr>
    </w:p>
    <w:tbl>
      <w:tblPr>
        <w:tblStyle w:val="8"/>
        <w:tblW w:w="15480" w:type="dxa"/>
        <w:jc w:val="center"/>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Layout w:type="fixed"/>
        <w:tblCellMar>
          <w:top w:w="0" w:type="dxa"/>
          <w:left w:w="0" w:type="dxa"/>
          <w:bottom w:w="0" w:type="dxa"/>
          <w:right w:w="0" w:type="dxa"/>
        </w:tblCellMar>
      </w:tblPr>
      <w:tblGrid>
        <w:gridCol w:w="900"/>
        <w:gridCol w:w="2700"/>
        <w:gridCol w:w="1260"/>
        <w:gridCol w:w="1080"/>
        <w:gridCol w:w="720"/>
        <w:gridCol w:w="8820"/>
      </w:tblGrid>
      <w:tr>
        <w:trPr>
          <w:trHeight w:val="675" w:hRule="exact"/>
          <w:jc w:val="center"/>
        </w:trPr>
        <w:tc>
          <w:tcPr>
            <w:tcW w:w="900" w:type="dxa"/>
            <w:tcBorders>
              <w:bottom w:val="single" w:color="000000" w:sz="6" w:space="0"/>
              <w:right w:val="single" w:color="000000" w:sz="6" w:space="0"/>
            </w:tcBorders>
            <w:shd w:val="clear" w:color="auto" w:fill="E6E6E6"/>
          </w:tcPr>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指标 类别</w:t>
            </w:r>
          </w:p>
        </w:tc>
        <w:tc>
          <w:tcPr>
            <w:tcW w:w="2700" w:type="dxa"/>
            <w:tcBorders>
              <w:left w:val="single" w:color="000000" w:sz="6" w:space="0"/>
              <w:bottom w:val="single" w:color="000000" w:sz="6" w:space="0"/>
              <w:right w:val="single" w:color="000000" w:sz="6" w:space="0"/>
            </w:tcBorders>
            <w:shd w:val="clear" w:color="auto" w:fill="E6E6E6"/>
          </w:tcPr>
          <w:p>
            <w:pPr>
              <w:pStyle w:val="10"/>
              <w:spacing w:before="61"/>
              <w:ind w:left="862"/>
              <w:rPr>
                <w:rFonts w:ascii="楷体" w:hAnsi="楷体" w:eastAsia="楷体" w:cstheme="minorEastAsia"/>
                <w:b/>
                <w:sz w:val="24"/>
                <w:szCs w:val="24"/>
              </w:rPr>
            </w:pPr>
            <w:r>
              <w:rPr>
                <w:rFonts w:hint="eastAsia" w:ascii="楷体" w:hAnsi="楷体" w:eastAsia="楷体" w:cstheme="minorEastAsia"/>
                <w:b/>
                <w:sz w:val="24"/>
                <w:szCs w:val="24"/>
              </w:rPr>
              <w:t>考核指标</w:t>
            </w:r>
          </w:p>
        </w:tc>
        <w:tc>
          <w:tcPr>
            <w:tcW w:w="126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信息来源</w:t>
            </w:r>
          </w:p>
        </w:tc>
        <w:tc>
          <w:tcPr>
            <w:tcW w:w="108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考评人</w:t>
            </w:r>
          </w:p>
        </w:tc>
        <w:tc>
          <w:tcPr>
            <w:tcW w:w="720" w:type="dxa"/>
            <w:tcBorders>
              <w:left w:val="single" w:color="000000" w:sz="6" w:space="0"/>
              <w:bottom w:val="single" w:color="000000" w:sz="6" w:space="0"/>
              <w:right w:val="single" w:color="000000" w:sz="6" w:space="0"/>
            </w:tcBorders>
            <w:shd w:val="clear" w:color="auto" w:fill="E6E6E6"/>
          </w:tcPr>
          <w:p>
            <w:pPr>
              <w:pStyle w:val="10"/>
              <w:spacing w:before="61"/>
              <w:ind w:left="92"/>
              <w:jc w:val="center"/>
              <w:rPr>
                <w:rFonts w:ascii="楷体" w:hAnsi="楷体" w:eastAsia="楷体" w:cstheme="minorEastAsia"/>
                <w:b/>
                <w:sz w:val="24"/>
                <w:szCs w:val="24"/>
              </w:rPr>
            </w:pPr>
            <w:r>
              <w:rPr>
                <w:rFonts w:hint="eastAsia" w:ascii="楷体" w:hAnsi="楷体" w:eastAsia="楷体" w:cstheme="minorEastAsia"/>
                <w:b/>
                <w:sz w:val="24"/>
                <w:szCs w:val="24"/>
              </w:rPr>
              <w:t>权重</w:t>
            </w:r>
          </w:p>
        </w:tc>
        <w:tc>
          <w:tcPr>
            <w:tcW w:w="8820" w:type="dxa"/>
            <w:tcBorders>
              <w:left w:val="single" w:color="000000" w:sz="6" w:space="0"/>
              <w:bottom w:val="single" w:color="000000" w:sz="6" w:space="0"/>
            </w:tcBorders>
            <w:shd w:val="clear" w:color="auto" w:fill="E6E6E6"/>
          </w:tcPr>
          <w:p>
            <w:pPr>
              <w:pStyle w:val="10"/>
              <w:spacing w:before="61"/>
              <w:ind w:left="77"/>
              <w:jc w:val="center"/>
              <w:rPr>
                <w:rFonts w:ascii="楷体" w:hAnsi="楷体" w:eastAsia="楷体" w:cstheme="minorEastAsia"/>
                <w:b/>
                <w:sz w:val="24"/>
                <w:szCs w:val="24"/>
              </w:rPr>
            </w:pPr>
            <w:r>
              <w:rPr>
                <w:rFonts w:hint="eastAsia" w:ascii="楷体" w:hAnsi="楷体" w:eastAsia="楷体" w:cstheme="minorEastAsia"/>
                <w:b/>
                <w:sz w:val="24"/>
                <w:szCs w:val="24"/>
              </w:rPr>
              <w:t>考评标准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tcBorders>
              <w:top w:val="single" w:color="000000" w:sz="6" w:space="0"/>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统计各分支机构返回报表</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信息汇总</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20%</w:t>
            </w:r>
          </w:p>
        </w:tc>
        <w:tc>
          <w:tcPr>
            <w:tcW w:w="8820" w:type="dxa"/>
            <w:tcBorders>
              <w:top w:val="single" w:color="000000" w:sz="6" w:space="0"/>
              <w:left w:val="single" w:color="000000" w:sz="6" w:space="0"/>
              <w:bottom w:val="nil"/>
            </w:tcBorders>
          </w:tcPr>
          <w:p>
            <w:pPr>
              <w:pStyle w:val="10"/>
              <w:tabs>
                <w:tab w:val="left" w:pos="1777"/>
              </w:tabs>
              <w:spacing w:line="278"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衡量因素包括：</w:t>
            </w:r>
            <w:r>
              <w:rPr>
                <w:rFonts w:hint="eastAsia" w:ascii="楷体" w:hAnsi="楷体" w:eastAsia="楷体" w:cstheme="minorEastAsia"/>
                <w:sz w:val="24"/>
                <w:szCs w:val="24"/>
                <w:lang w:eastAsia="zh-CN"/>
              </w:rPr>
              <w:tab/>
            </w:r>
            <w:r>
              <w:rPr>
                <w:rFonts w:hint="eastAsia" w:ascii="楷体" w:hAnsi="楷体" w:eastAsia="楷体" w:cstheme="minorEastAsia"/>
                <w:sz w:val="24"/>
                <w:szCs w:val="24"/>
                <w:lang w:eastAsia="zh-CN"/>
              </w:rPr>
              <w:t>A 及时汇总分子公司上报维修记录、B对分支机构返回报表内容点评的全面</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9"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0"/>
              <w:jc w:val="center"/>
              <w:rPr>
                <w:rFonts w:ascii="楷体" w:hAnsi="楷体" w:eastAsia="楷体" w:cstheme="minorEastAsia"/>
                <w:sz w:val="24"/>
                <w:szCs w:val="24"/>
              </w:rPr>
            </w:pPr>
            <w:r>
              <w:rPr>
                <w:rFonts w:hint="eastAsia" w:ascii="楷体" w:hAnsi="楷体" w:eastAsia="楷体" w:cstheme="minorEastAsia"/>
                <w:sz w:val="24"/>
                <w:szCs w:val="24"/>
              </w:rPr>
              <w:t>表</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57" w:lineRule="exact"/>
              <w:rPr>
                <w:rFonts w:ascii="楷体" w:hAnsi="楷体" w:eastAsia="楷体" w:cstheme="minorEastAsia"/>
                <w:sz w:val="24"/>
                <w:szCs w:val="24"/>
              </w:rPr>
            </w:pPr>
            <w:r>
              <w:rPr>
                <w:rFonts w:hint="eastAsia" w:ascii="楷体" w:hAnsi="楷体" w:eastAsia="楷体" w:cstheme="minorEastAsia"/>
                <w:sz w:val="24"/>
                <w:szCs w:val="24"/>
              </w:rPr>
              <w:t>性</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1"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tabs>
                <w:tab w:val="left" w:pos="517"/>
              </w:tabs>
              <w:spacing w:line="278" w:lineRule="exact"/>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w w:val="105"/>
                <w:sz w:val="24"/>
                <w:szCs w:val="24"/>
                <w:lang w:eastAsia="zh-CN"/>
              </w:rPr>
              <w:t>A、统计不及时出现1次扣1分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nil"/>
            </w:tcBorders>
          </w:tcPr>
          <w:p>
            <w:pPr>
              <w:pStyle w:val="10"/>
              <w:tabs>
                <w:tab w:val="left" w:pos="517"/>
              </w:tabs>
              <w:spacing w:line="273" w:lineRule="exact"/>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sz w:val="24"/>
                <w:szCs w:val="24"/>
                <w:lang w:eastAsia="zh-CN"/>
              </w:rPr>
              <w:t>B、点评内容不全面出现1次扣2分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0"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single" w:color="000000" w:sz="6" w:space="0"/>
            </w:tcBorders>
          </w:tcPr>
          <w:p>
            <w:pPr>
              <w:pStyle w:val="10"/>
              <w:spacing w:line="265"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注：实际得分：100－（次数*分数）</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装配档案的建立</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装配档案</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20%</w:t>
            </w:r>
          </w:p>
        </w:tc>
        <w:tc>
          <w:tcPr>
            <w:tcW w:w="8820" w:type="dxa"/>
            <w:tcBorders>
              <w:top w:val="single" w:color="000000" w:sz="6" w:space="0"/>
              <w:left w:val="single" w:color="000000" w:sz="6" w:space="0"/>
              <w:bottom w:val="nil"/>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衡量因素包括：  A 档案更新的及时性、B 档案是否保存有条理性</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0"/>
              <w:jc w:val="right"/>
              <w:rPr>
                <w:rFonts w:ascii="楷体" w:hAnsi="楷体" w:eastAsia="楷体" w:cstheme="minorEastAsia"/>
                <w:sz w:val="24"/>
                <w:szCs w:val="24"/>
              </w:rPr>
            </w:pPr>
            <w:r>
              <w:rPr>
                <w:rFonts w:hint="eastAsia" w:ascii="楷体" w:hAnsi="楷体" w:eastAsia="楷体" w:cstheme="minorEastAsia"/>
                <w:sz w:val="24"/>
                <w:szCs w:val="24"/>
              </w:rPr>
              <w:t>片区反映</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tabs>
                <w:tab w:val="left" w:pos="517"/>
              </w:tabs>
              <w:spacing w:line="273" w:lineRule="exact"/>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w w:val="105"/>
                <w:sz w:val="24"/>
                <w:szCs w:val="24"/>
                <w:lang w:eastAsia="zh-CN"/>
              </w:rPr>
              <w:t>A、建档不及时出现1次扣1分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nil"/>
            </w:tcBorders>
          </w:tcPr>
          <w:p>
            <w:pPr>
              <w:pStyle w:val="10"/>
              <w:tabs>
                <w:tab w:val="left" w:pos="517"/>
              </w:tabs>
              <w:spacing w:line="273" w:lineRule="exact"/>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sz w:val="24"/>
                <w:szCs w:val="24"/>
                <w:lang w:eastAsia="zh-CN"/>
              </w:rPr>
              <w:t>B、档案保存条理性不符合公司要求出现1次扣2分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452"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single" w:color="000000" w:sz="6" w:space="0"/>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注：实际得分：100－（次数*分数）</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pStyle w:val="10"/>
              <w:spacing w:line="303" w:lineRule="exact"/>
              <w:ind w:left="0"/>
              <w:jc w:val="right"/>
              <w:rPr>
                <w:rFonts w:ascii="楷体" w:hAnsi="楷体" w:eastAsia="楷体" w:cstheme="minorEastAsia"/>
                <w:b/>
                <w:sz w:val="24"/>
                <w:szCs w:val="24"/>
              </w:rPr>
            </w:pPr>
            <w:r>
              <w:rPr>
                <w:rFonts w:hint="eastAsia" w:ascii="楷体" w:hAnsi="楷体" w:eastAsia="楷体" w:cstheme="minorEastAsia"/>
                <w:b/>
                <w:sz w:val="24"/>
                <w:szCs w:val="24"/>
              </w:rPr>
              <w:t>业绩</w:t>
            </w: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质量问题反馈处理</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质量问题</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30%</w:t>
            </w:r>
          </w:p>
        </w:tc>
        <w:tc>
          <w:tcPr>
            <w:tcW w:w="8820" w:type="dxa"/>
            <w:tcBorders>
              <w:top w:val="single" w:color="000000" w:sz="6" w:space="0"/>
              <w:left w:val="single" w:color="000000" w:sz="6" w:space="0"/>
              <w:bottom w:val="nil"/>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衡量因素包括： </w:t>
            </w:r>
            <w:r>
              <w:rPr>
                <w:rFonts w:hint="eastAsia" w:ascii="楷体" w:hAnsi="楷体" w:eastAsia="楷体" w:cstheme="minorEastAsia"/>
                <w:w w:val="99"/>
                <w:sz w:val="24"/>
                <w:szCs w:val="24"/>
                <w:lang w:eastAsia="zh-CN"/>
              </w:rPr>
              <w:t>A</w:t>
            </w:r>
            <w:r>
              <w:rPr>
                <w:rFonts w:hint="eastAsia" w:ascii="楷体" w:hAnsi="楷体" w:eastAsia="楷体" w:cstheme="minorEastAsia"/>
                <w:sz w:val="24"/>
                <w:szCs w:val="24"/>
                <w:lang w:eastAsia="zh-CN"/>
              </w:rPr>
              <w:t>提供月报表的及时性</w:t>
            </w:r>
            <w:r>
              <w:rPr>
                <w:rFonts w:hint="eastAsia" w:ascii="楷体" w:hAnsi="楷体" w:eastAsia="楷体" w:cstheme="minorEastAsia"/>
                <w:spacing w:val="-10"/>
                <w:sz w:val="24"/>
                <w:szCs w:val="24"/>
                <w:lang w:eastAsia="zh-CN"/>
              </w:rPr>
              <w:t>(</w:t>
            </w:r>
            <w:r>
              <w:rPr>
                <w:rFonts w:hint="eastAsia" w:ascii="楷体" w:hAnsi="楷体" w:eastAsia="楷体" w:cstheme="minorEastAsia"/>
                <w:sz w:val="24"/>
                <w:szCs w:val="24"/>
                <w:lang w:eastAsia="zh-CN"/>
              </w:rPr>
              <w:t>权重30</w:t>
            </w:r>
            <w:r>
              <w:rPr>
                <w:rFonts w:hint="eastAsia" w:ascii="楷体" w:hAnsi="楷体" w:eastAsia="楷体" w:cstheme="minorEastAsia"/>
                <w:spacing w:val="5"/>
                <w:sz w:val="24"/>
                <w:szCs w:val="24"/>
                <w:lang w:eastAsia="zh-CN"/>
              </w:rPr>
              <w:t>%</w:t>
            </w:r>
            <w:r>
              <w:rPr>
                <w:rFonts w:hint="eastAsia" w:ascii="楷体" w:hAnsi="楷体" w:eastAsia="楷体" w:cstheme="minorEastAsia"/>
                <w:spacing w:val="-10"/>
                <w:sz w:val="24"/>
                <w:szCs w:val="24"/>
                <w:lang w:eastAsia="zh-CN"/>
              </w:rPr>
              <w:t>)</w:t>
            </w:r>
            <w:r>
              <w:rPr>
                <w:rFonts w:hint="eastAsia" w:ascii="楷体" w:hAnsi="楷体" w:eastAsia="楷体" w:cstheme="minorEastAsia"/>
                <w:spacing w:val="-90"/>
                <w:sz w:val="24"/>
                <w:szCs w:val="24"/>
                <w:lang w:eastAsia="zh-CN"/>
              </w:rPr>
              <w:t>、</w:t>
            </w:r>
            <w:r>
              <w:rPr>
                <w:rFonts w:hint="eastAsia" w:ascii="楷体" w:hAnsi="楷体" w:eastAsia="楷体" w:cstheme="minorEastAsia"/>
                <w:sz w:val="24"/>
                <w:szCs w:val="24"/>
                <w:lang w:eastAsia="zh-CN"/>
              </w:rPr>
              <w:t>B接到片区反映质量问题处理的及时</w:t>
            </w:r>
            <w:r>
              <w:rPr>
                <w:rFonts w:hint="eastAsia" w:ascii="楷体" w:hAnsi="楷体" w:eastAsia="楷体" w:cstheme="minorEastAsia"/>
                <w:spacing w:val="15"/>
                <w:sz w:val="24"/>
                <w:szCs w:val="24"/>
                <w:lang w:eastAsia="zh-CN"/>
              </w:rPr>
              <w:t>性</w:t>
            </w:r>
            <w:r>
              <w:rPr>
                <w:rFonts w:hint="eastAsia" w:ascii="楷体" w:hAnsi="楷体" w:eastAsia="楷体" w:cstheme="minorEastAsia"/>
                <w:spacing w:val="-10"/>
                <w:sz w:val="24"/>
                <w:szCs w:val="24"/>
                <w:lang w:eastAsia="zh-CN"/>
              </w:rPr>
              <w:t>(</w:t>
            </w:r>
            <w:r>
              <w:rPr>
                <w:rFonts w:hint="eastAsia" w:ascii="楷体" w:hAnsi="楷体" w:eastAsia="楷体" w:cstheme="minorEastAsia"/>
                <w:sz w:val="24"/>
                <w:szCs w:val="24"/>
                <w:lang w:eastAsia="zh-CN"/>
              </w:rPr>
              <w:t>权</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tcBorders>
              <w:top w:val="nil"/>
              <w:bottom w:val="nil"/>
              <w:right w:val="single" w:color="000000" w:sz="6" w:space="0"/>
            </w:tcBorders>
            <w:shd w:val="clear" w:color="auto" w:fill="E6E6E6"/>
          </w:tcPr>
          <w:p>
            <w:pPr>
              <w:pStyle w:val="10"/>
              <w:spacing w:line="303" w:lineRule="exact"/>
              <w:ind w:left="0"/>
              <w:jc w:val="right"/>
              <w:rPr>
                <w:rFonts w:ascii="楷体" w:hAnsi="楷体" w:eastAsia="楷体" w:cstheme="minorEastAsia"/>
                <w:b/>
                <w:sz w:val="24"/>
                <w:szCs w:val="24"/>
              </w:rPr>
            </w:pPr>
            <w:r>
              <w:rPr>
                <w:rFonts w:hint="eastAsia" w:ascii="楷体" w:hAnsi="楷体" w:eastAsia="楷体" w:cstheme="minorEastAsia"/>
                <w:b/>
                <w:sz w:val="24"/>
                <w:szCs w:val="24"/>
              </w:rPr>
              <w:t>指标</w:t>
            </w: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nil"/>
              <w:right w:val="single" w:color="000000" w:sz="6" w:space="0"/>
            </w:tcBorders>
          </w:tcPr>
          <w:p>
            <w:pPr>
              <w:pStyle w:val="10"/>
              <w:spacing w:line="270" w:lineRule="exact"/>
              <w:ind w:left="307"/>
              <w:rPr>
                <w:rFonts w:ascii="楷体" w:hAnsi="楷体" w:eastAsia="楷体" w:cstheme="minorEastAsia"/>
                <w:sz w:val="24"/>
                <w:szCs w:val="24"/>
              </w:rPr>
            </w:pPr>
            <w:r>
              <w:rPr>
                <w:rFonts w:hint="eastAsia" w:ascii="楷体" w:hAnsi="楷体" w:eastAsia="楷体" w:cstheme="minorEastAsia"/>
                <w:sz w:val="24"/>
                <w:szCs w:val="24"/>
              </w:rPr>
              <w:t>月报表</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86"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重40%)、 C 跟踪落实质量问题的有效性 </w:t>
            </w:r>
            <w:r>
              <w:rPr>
                <w:rFonts w:hint="eastAsia" w:ascii="楷体" w:hAnsi="楷体" w:eastAsia="楷体" w:cstheme="minorEastAsia"/>
                <w:spacing w:val="-4"/>
                <w:sz w:val="24"/>
                <w:szCs w:val="24"/>
                <w:lang w:eastAsia="zh-CN"/>
              </w:rPr>
              <w:t xml:space="preserve">(权重 </w:t>
            </w:r>
            <w:r>
              <w:rPr>
                <w:rFonts w:hint="eastAsia" w:ascii="楷体" w:hAnsi="楷体" w:eastAsia="楷体" w:cstheme="minorEastAsia"/>
                <w:sz w:val="24"/>
                <w:szCs w:val="24"/>
                <w:lang w:eastAsia="zh-CN"/>
              </w:rPr>
              <w:t>40%)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0"/>
              <w:jc w:val="right"/>
              <w:rPr>
                <w:rFonts w:ascii="楷体" w:hAnsi="楷体" w:eastAsia="楷体" w:cstheme="minorEastAsia"/>
                <w:sz w:val="24"/>
                <w:szCs w:val="24"/>
              </w:rPr>
            </w:pPr>
            <w:r>
              <w:rPr>
                <w:rFonts w:hint="eastAsia" w:ascii="楷体" w:hAnsi="楷体" w:eastAsia="楷体" w:cstheme="minorEastAsia"/>
                <w:sz w:val="24"/>
                <w:szCs w:val="24"/>
              </w:rPr>
              <w:t>片区反映</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tabs>
                <w:tab w:val="left" w:pos="517"/>
              </w:tabs>
              <w:spacing w:line="273" w:lineRule="exact"/>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w w:val="105"/>
                <w:sz w:val="24"/>
                <w:szCs w:val="24"/>
                <w:lang w:eastAsia="zh-CN"/>
              </w:rPr>
              <w:t>A、发现不及时1次扣1分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nil"/>
            </w:tcBorders>
          </w:tcPr>
          <w:p>
            <w:pPr>
              <w:pStyle w:val="10"/>
              <w:tabs>
                <w:tab w:val="left" w:pos="517"/>
              </w:tabs>
              <w:spacing w:line="273" w:lineRule="exact"/>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sz w:val="24"/>
                <w:szCs w:val="24"/>
                <w:lang w:eastAsia="zh-CN"/>
              </w:rPr>
              <w:t>B、发现质量问题处理不及时1次扣1分(以片区反映及质量问题传真回复为准)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nil"/>
            </w:tcBorders>
          </w:tcPr>
          <w:p>
            <w:pPr>
              <w:pStyle w:val="10"/>
              <w:tabs>
                <w:tab w:val="left" w:pos="517"/>
              </w:tabs>
              <w:spacing w:line="265" w:lineRule="exact"/>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sz w:val="24"/>
                <w:szCs w:val="24"/>
                <w:lang w:eastAsia="zh-CN"/>
              </w:rPr>
              <w:t>C、发现没有有效落实质量问题1次扣2分(以月报表反映信息及经理确认为准)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7"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single" w:color="000000" w:sz="6" w:space="0"/>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注：实际得分：100－（次数*分数）</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内务管理工作报告</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本岗位提</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30%</w:t>
            </w:r>
          </w:p>
        </w:tc>
        <w:tc>
          <w:tcPr>
            <w:tcW w:w="8820" w:type="dxa"/>
            <w:tcBorders>
              <w:top w:val="single" w:color="000000" w:sz="6" w:space="0"/>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考核未期提供此工作总结报告</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307"/>
              <w:rPr>
                <w:rFonts w:ascii="楷体" w:hAnsi="楷体" w:eastAsia="楷体" w:cstheme="minorEastAsia"/>
                <w:sz w:val="24"/>
                <w:szCs w:val="24"/>
              </w:rPr>
            </w:pPr>
            <w:r>
              <w:rPr>
                <w:rFonts w:hint="eastAsia" w:ascii="楷体" w:hAnsi="楷体" w:eastAsia="楷体" w:cstheme="minorEastAsia"/>
                <w:sz w:val="24"/>
                <w:szCs w:val="24"/>
              </w:rPr>
              <w:t>交报告</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考核末期衡量因素：报告内容全面性(20%)、汇报的全面性(30%)、内务工作完成质量（50%)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1082" w:hRule="exact"/>
          <w:jc w:val="center"/>
        </w:trPr>
        <w:tc>
          <w:tcPr>
            <w:tcW w:w="900" w:type="dxa"/>
            <w:tcBorders>
              <w:top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tcBorders>
          </w:tcPr>
          <w:p>
            <w:pPr>
              <w:pStyle w:val="10"/>
              <w:tabs>
                <w:tab w:val="left" w:pos="517"/>
              </w:tabs>
              <w:spacing w:line="273" w:lineRule="exact"/>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w w:val="115"/>
                <w:sz w:val="24"/>
                <w:szCs w:val="24"/>
                <w:lang w:eastAsia="zh-CN"/>
              </w:rPr>
              <w:t>本项得分为：考评末期提交报告得分（百分制）*本项权重系数（30%）</w:t>
            </w:r>
          </w:p>
        </w:tc>
      </w:tr>
    </w:tbl>
    <w:p>
      <w:pPr>
        <w:spacing w:line="273" w:lineRule="exact"/>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223"/>
        <w:jc w:val="center"/>
        <w:rPr>
          <w:rFonts w:ascii="楷体" w:hAnsi="楷体" w:eastAsia="楷体" w:cstheme="minorEastAsia"/>
          <w:szCs w:val="24"/>
          <w:u w:val="none"/>
          <w:lang w:eastAsia="zh-CN"/>
        </w:rPr>
      </w:pPr>
    </w:p>
    <w:p>
      <w:pPr>
        <w:pStyle w:val="3"/>
        <w:spacing w:before="223"/>
        <w:jc w:val="center"/>
        <w:rPr>
          <w:rFonts w:ascii="楷体" w:hAnsi="楷体" w:eastAsia="楷体" w:cstheme="minorEastAsia"/>
          <w:sz w:val="24"/>
          <w:szCs w:val="24"/>
          <w:u w:val="none"/>
          <w:lang w:eastAsia="zh-CN"/>
        </w:rPr>
      </w:pPr>
      <w:bookmarkStart w:id="45" w:name="_bookmark22"/>
      <w:bookmarkEnd w:id="45"/>
      <w:r>
        <w:rPr>
          <w:rFonts w:hint="eastAsia" w:ascii="楷体" w:hAnsi="楷体" w:eastAsia="楷体" w:cstheme="minorEastAsia"/>
          <w:szCs w:val="24"/>
          <w:u w:val="none"/>
          <w:lang w:eastAsia="zh-CN"/>
        </w:rPr>
        <w:t>服务管理室销售信息员(负责售后服务)岗位能力与态度考核指标组成表</w:t>
      </w:r>
    </w:p>
    <w:p>
      <w:pPr>
        <w:pStyle w:val="3"/>
        <w:spacing w:before="14"/>
        <w:rPr>
          <w:rFonts w:ascii="楷体" w:hAnsi="楷体" w:eastAsia="楷体" w:cstheme="minorEastAsia"/>
          <w:sz w:val="24"/>
          <w:szCs w:val="24"/>
          <w:u w:val="none"/>
          <w:lang w:eastAsia="zh-CN"/>
        </w:rPr>
      </w:pPr>
    </w:p>
    <w:tbl>
      <w:tblPr>
        <w:tblStyle w:val="8"/>
        <w:tblW w:w="1510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00"/>
        <w:gridCol w:w="4740"/>
        <w:gridCol w:w="4740"/>
        <w:gridCol w:w="4725"/>
      </w:tblGrid>
      <w:tr>
        <w:trPr>
          <w:trHeight w:val="1815"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1"/>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能力 指标</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指标一：计划和组织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指标三：准确性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top w:val="double" w:color="000000" w:sz="6" w:space="0"/>
              <w:right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rPr>
              <w:t xml:space="preserve">指标五：效率 </w:t>
            </w:r>
          </w:p>
          <w:p>
            <w:pPr>
              <w:pStyle w:val="10"/>
              <w:spacing w:before="192" w:line="276" w:lineRule="auto"/>
              <w:rPr>
                <w:rFonts w:ascii="楷体" w:hAnsi="楷体" w:eastAsia="楷体" w:cstheme="minorEastAsia"/>
                <w:sz w:val="24"/>
                <w:szCs w:val="24"/>
              </w:rPr>
            </w:pPr>
            <w:r>
              <w:rPr>
                <w:rFonts w:hint="eastAsia" w:ascii="楷体" w:hAnsi="楷体" w:eastAsia="楷体" w:cstheme="minorEastAsia"/>
                <w:sz w:val="24"/>
                <w:szCs w:val="24"/>
              </w:rPr>
              <w:t>权重：15%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25"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rPr>
            </w:pPr>
          </w:p>
        </w:tc>
        <w:tc>
          <w:tcPr>
            <w:tcW w:w="4740" w:type="dxa"/>
          </w:tcPr>
          <w:p>
            <w:pPr>
              <w:pStyle w:val="10"/>
              <w:spacing w:before="9"/>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指标二：关系建立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Pr>
          <w:p>
            <w:pPr>
              <w:pStyle w:val="10"/>
              <w:spacing w:before="9"/>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指标四：沟通能力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c>
          <w:tcPr>
            <w:tcW w:w="4725" w:type="dxa"/>
            <w:tcBorders>
              <w:right w:val="double" w:color="000000" w:sz="6" w:space="0"/>
            </w:tcBorders>
          </w:tcPr>
          <w:p>
            <w:pPr>
              <w:rPr>
                <w:rFonts w:ascii="楷体" w:hAnsi="楷体" w:eastAsia="楷体" w:cstheme="minorEastAsia"/>
                <w:sz w:val="24"/>
                <w:szCs w:val="24"/>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6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5"/>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态度 指标</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指标一：是否认真完成任务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指标三：是否有责任感，愿意承担更多的责任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right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指标五：是否注重协作，发挥团队精神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9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指标二：处理问题是否全面周到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指标四：是否遵守上级指示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bottom w:val="double" w:color="000000" w:sz="6" w:space="0"/>
              <w:right w:val="double" w:color="000000" w:sz="6" w:space="0"/>
            </w:tcBorders>
          </w:tcPr>
          <w:p>
            <w:pPr>
              <w:rPr>
                <w:rFonts w:ascii="楷体" w:hAnsi="楷体" w:eastAsia="楷体" w:cstheme="minorEastAsia"/>
                <w:sz w:val="24"/>
                <w:szCs w:val="24"/>
                <w:lang w:eastAsia="zh-CN"/>
              </w:rPr>
            </w:pPr>
          </w:p>
        </w:tc>
      </w:tr>
    </w:tbl>
    <w:p>
      <w:pPr>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6"/>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 w:val="24"/>
          <w:szCs w:val="24"/>
          <w:u w:val="none"/>
          <w:lang w:eastAsia="zh-CN"/>
        </w:rPr>
      </w:pPr>
      <w:bookmarkStart w:id="46" w:name="销售服务管理室储运员岗位业绩考核指标组成表"/>
      <w:bookmarkEnd w:id="46"/>
      <w:bookmarkStart w:id="47" w:name="_bookmark23"/>
      <w:bookmarkEnd w:id="47"/>
      <w:r>
        <w:rPr>
          <w:rFonts w:hint="eastAsia" w:ascii="楷体" w:hAnsi="楷体" w:eastAsia="楷体" w:cstheme="minorEastAsia"/>
          <w:szCs w:val="24"/>
          <w:u w:val="none"/>
          <w:lang w:eastAsia="zh-CN"/>
        </w:rPr>
        <w:t>销售服务管理室储运员岗位业绩考核指标组成表</w:t>
      </w:r>
    </w:p>
    <w:p>
      <w:pPr>
        <w:pStyle w:val="3"/>
        <w:spacing w:before="14"/>
        <w:rPr>
          <w:rFonts w:ascii="楷体" w:hAnsi="楷体" w:eastAsia="楷体" w:cstheme="minorEastAsia"/>
          <w:sz w:val="24"/>
          <w:szCs w:val="24"/>
          <w:u w:val="none"/>
          <w:lang w:eastAsia="zh-CN"/>
        </w:rPr>
      </w:pPr>
    </w:p>
    <w:tbl>
      <w:tblPr>
        <w:tblStyle w:val="8"/>
        <w:tblW w:w="15665" w:type="dxa"/>
        <w:jc w:val="center"/>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Layout w:type="fixed"/>
        <w:tblCellMar>
          <w:top w:w="0" w:type="dxa"/>
          <w:left w:w="0" w:type="dxa"/>
          <w:bottom w:w="0" w:type="dxa"/>
          <w:right w:w="0" w:type="dxa"/>
        </w:tblCellMar>
      </w:tblPr>
      <w:tblGrid>
        <w:gridCol w:w="911"/>
        <w:gridCol w:w="2732"/>
        <w:gridCol w:w="1276"/>
        <w:gridCol w:w="1136"/>
        <w:gridCol w:w="684"/>
        <w:gridCol w:w="2186"/>
        <w:gridCol w:w="2368"/>
        <w:gridCol w:w="2186"/>
        <w:gridCol w:w="2186"/>
      </w:tblGrid>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895" w:hRule="exact"/>
          <w:jc w:val="center"/>
        </w:trPr>
        <w:tc>
          <w:tcPr>
            <w:tcW w:w="911" w:type="dxa"/>
            <w:tcBorders>
              <w:bottom w:val="single" w:color="000000" w:sz="6" w:space="0"/>
              <w:right w:val="single" w:color="000000" w:sz="6" w:space="0"/>
            </w:tcBorders>
            <w:shd w:val="clear" w:color="auto" w:fill="E6E6E6"/>
          </w:tcPr>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指标 类别</w:t>
            </w:r>
          </w:p>
        </w:tc>
        <w:tc>
          <w:tcPr>
            <w:tcW w:w="2732" w:type="dxa"/>
            <w:tcBorders>
              <w:left w:val="single" w:color="000000" w:sz="6" w:space="0"/>
              <w:bottom w:val="single" w:color="000000" w:sz="6" w:space="0"/>
              <w:right w:val="single" w:color="000000" w:sz="6" w:space="0"/>
            </w:tcBorders>
            <w:shd w:val="clear" w:color="auto" w:fill="E6E6E6"/>
          </w:tcPr>
          <w:p>
            <w:pPr>
              <w:pStyle w:val="10"/>
              <w:spacing w:before="61"/>
              <w:ind w:left="862"/>
              <w:rPr>
                <w:rFonts w:ascii="楷体" w:hAnsi="楷体" w:eastAsia="楷体" w:cstheme="minorEastAsia"/>
                <w:b/>
                <w:sz w:val="24"/>
                <w:szCs w:val="24"/>
              </w:rPr>
            </w:pPr>
            <w:r>
              <w:rPr>
                <w:rFonts w:hint="eastAsia" w:ascii="楷体" w:hAnsi="楷体" w:eastAsia="楷体" w:cstheme="minorEastAsia"/>
                <w:b/>
                <w:sz w:val="24"/>
                <w:szCs w:val="24"/>
              </w:rPr>
              <w:t>考核指标</w:t>
            </w:r>
          </w:p>
        </w:tc>
        <w:tc>
          <w:tcPr>
            <w:tcW w:w="1276" w:type="dxa"/>
            <w:tcBorders>
              <w:left w:val="single" w:color="000000" w:sz="6" w:space="0"/>
              <w:bottom w:val="single" w:color="000000" w:sz="6" w:space="0"/>
              <w:right w:val="single" w:color="000000" w:sz="6" w:space="0"/>
            </w:tcBorders>
            <w:shd w:val="clear" w:color="auto" w:fill="E6E6E6"/>
          </w:tcPr>
          <w:p>
            <w:pPr>
              <w:pStyle w:val="10"/>
              <w:spacing w:before="61"/>
              <w:ind w:left="142"/>
              <w:rPr>
                <w:rFonts w:ascii="楷体" w:hAnsi="楷体" w:eastAsia="楷体" w:cstheme="minorEastAsia"/>
                <w:b/>
                <w:sz w:val="24"/>
                <w:szCs w:val="24"/>
              </w:rPr>
            </w:pPr>
            <w:r>
              <w:rPr>
                <w:rFonts w:hint="eastAsia" w:ascii="楷体" w:hAnsi="楷体" w:eastAsia="楷体" w:cstheme="minorEastAsia"/>
                <w:b/>
                <w:sz w:val="24"/>
                <w:szCs w:val="24"/>
              </w:rPr>
              <w:t>信息来源</w:t>
            </w:r>
          </w:p>
        </w:tc>
        <w:tc>
          <w:tcPr>
            <w:tcW w:w="1136" w:type="dxa"/>
            <w:tcBorders>
              <w:left w:val="single" w:color="000000" w:sz="6" w:space="0"/>
              <w:bottom w:val="single" w:color="000000" w:sz="6" w:space="0"/>
              <w:right w:val="single" w:color="000000" w:sz="6" w:space="0"/>
            </w:tcBorders>
            <w:shd w:val="clear" w:color="auto" w:fill="E6E6E6"/>
          </w:tcPr>
          <w:p>
            <w:pPr>
              <w:pStyle w:val="10"/>
              <w:spacing w:before="61"/>
              <w:ind w:left="172"/>
              <w:rPr>
                <w:rFonts w:ascii="楷体" w:hAnsi="楷体" w:eastAsia="楷体" w:cstheme="minorEastAsia"/>
                <w:b/>
                <w:sz w:val="24"/>
                <w:szCs w:val="24"/>
              </w:rPr>
            </w:pPr>
            <w:r>
              <w:rPr>
                <w:rFonts w:hint="eastAsia" w:ascii="楷体" w:hAnsi="楷体" w:eastAsia="楷体" w:cstheme="minorEastAsia"/>
                <w:b/>
                <w:sz w:val="24"/>
                <w:szCs w:val="24"/>
              </w:rPr>
              <w:t>考评人</w:t>
            </w:r>
          </w:p>
        </w:tc>
        <w:tc>
          <w:tcPr>
            <w:tcW w:w="684" w:type="dxa"/>
            <w:tcBorders>
              <w:left w:val="single" w:color="000000" w:sz="6" w:space="0"/>
              <w:bottom w:val="single" w:color="000000" w:sz="6" w:space="0"/>
              <w:right w:val="single" w:color="000000" w:sz="6" w:space="0"/>
            </w:tcBorders>
            <w:shd w:val="clear" w:color="auto" w:fill="E6E6E6"/>
          </w:tcPr>
          <w:p>
            <w:pPr>
              <w:pStyle w:val="10"/>
              <w:spacing w:before="61"/>
              <w:ind w:left="112"/>
              <w:rPr>
                <w:rFonts w:ascii="楷体" w:hAnsi="楷体" w:eastAsia="楷体" w:cstheme="minorEastAsia"/>
                <w:b/>
                <w:sz w:val="24"/>
                <w:szCs w:val="24"/>
              </w:rPr>
            </w:pPr>
            <w:r>
              <w:rPr>
                <w:rFonts w:hint="eastAsia" w:ascii="楷体" w:hAnsi="楷体" w:eastAsia="楷体" w:cstheme="minorEastAsia"/>
                <w:b/>
                <w:sz w:val="24"/>
                <w:szCs w:val="24"/>
              </w:rPr>
              <w:t>权重</w:t>
            </w:r>
          </w:p>
        </w:tc>
        <w:tc>
          <w:tcPr>
            <w:tcW w:w="8925" w:type="dxa"/>
            <w:gridSpan w:val="4"/>
            <w:tcBorders>
              <w:left w:val="single" w:color="000000" w:sz="6" w:space="0"/>
              <w:bottom w:val="single" w:color="000000" w:sz="6" w:space="0"/>
            </w:tcBorders>
            <w:shd w:val="clear" w:color="auto" w:fill="E6E6E6"/>
          </w:tcPr>
          <w:p>
            <w:pPr>
              <w:pStyle w:val="10"/>
              <w:spacing w:before="61"/>
              <w:ind w:left="77"/>
              <w:jc w:val="center"/>
              <w:rPr>
                <w:rFonts w:ascii="楷体" w:hAnsi="楷体" w:eastAsia="楷体" w:cstheme="minorEastAsia"/>
                <w:b/>
                <w:sz w:val="24"/>
                <w:szCs w:val="24"/>
              </w:rPr>
            </w:pPr>
            <w:r>
              <w:rPr>
                <w:rFonts w:hint="eastAsia" w:ascii="楷体" w:hAnsi="楷体" w:eastAsia="楷体" w:cstheme="minorEastAsia"/>
                <w:b/>
                <w:sz w:val="24"/>
                <w:szCs w:val="24"/>
              </w:rPr>
              <w:t>考评标准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417" w:hRule="exact"/>
          <w:jc w:val="center"/>
        </w:trPr>
        <w:tc>
          <w:tcPr>
            <w:tcW w:w="911" w:type="dxa"/>
            <w:vMerge w:val="restart"/>
            <w:tcBorders>
              <w:top w:val="single" w:color="000000" w:sz="6" w:space="0"/>
              <w:right w:val="single" w:color="000000" w:sz="6" w:space="0"/>
            </w:tcBorders>
            <w:shd w:val="clear" w:color="auto" w:fill="E6E6E6"/>
          </w:tcPr>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spacing w:before="15"/>
              <w:ind w:left="0"/>
              <w:rPr>
                <w:rFonts w:ascii="楷体" w:hAnsi="楷体" w:eastAsia="楷体" w:cstheme="minorEastAsia"/>
                <w:b/>
                <w:sz w:val="24"/>
                <w:szCs w:val="24"/>
              </w:rPr>
            </w:pPr>
          </w:p>
          <w:p>
            <w:pPr>
              <w:pStyle w:val="10"/>
              <w:spacing w:before="1"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业绩 指标</w:t>
            </w:r>
          </w:p>
        </w:tc>
        <w:tc>
          <w:tcPr>
            <w:tcW w:w="2732" w:type="dxa"/>
            <w:vMerge w:val="restart"/>
            <w:tcBorders>
              <w:top w:val="single" w:color="000000" w:sz="6" w:space="0"/>
              <w:left w:val="single" w:color="000000" w:sz="6" w:space="0"/>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办理主机运输手续</w:t>
            </w:r>
          </w:p>
        </w:tc>
        <w:tc>
          <w:tcPr>
            <w:tcW w:w="1276" w:type="dxa"/>
            <w:vMerge w:val="restart"/>
            <w:tcBorders>
              <w:top w:val="single" w:color="000000" w:sz="6" w:space="0"/>
              <w:left w:val="single" w:color="000000" w:sz="6" w:space="0"/>
              <w:right w:val="single" w:color="000000" w:sz="6" w:space="0"/>
            </w:tcBorders>
          </w:tcPr>
          <w:p>
            <w:pPr>
              <w:pStyle w:val="10"/>
              <w:spacing w:line="276" w:lineRule="auto"/>
              <w:ind w:left="122"/>
              <w:jc w:val="center"/>
              <w:rPr>
                <w:rFonts w:ascii="楷体" w:hAnsi="楷体" w:eastAsia="楷体" w:cstheme="minorEastAsia"/>
                <w:sz w:val="24"/>
                <w:szCs w:val="24"/>
              </w:rPr>
            </w:pPr>
            <w:r>
              <w:rPr>
                <w:rFonts w:hint="eastAsia" w:ascii="楷体" w:hAnsi="楷体" w:eastAsia="楷体" w:cstheme="minorEastAsia"/>
                <w:sz w:val="24"/>
                <w:szCs w:val="24"/>
              </w:rPr>
              <w:t>三包件单 据  相关报表</w:t>
            </w:r>
          </w:p>
        </w:tc>
        <w:tc>
          <w:tcPr>
            <w:tcW w:w="1136" w:type="dxa"/>
            <w:vMerge w:val="restart"/>
            <w:tcBorders>
              <w:top w:val="single" w:color="000000" w:sz="6" w:space="0"/>
              <w:left w:val="single" w:color="000000" w:sz="6" w:space="0"/>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684" w:type="dxa"/>
            <w:vMerge w:val="restart"/>
            <w:tcBorders>
              <w:top w:val="single" w:color="000000" w:sz="6" w:space="0"/>
              <w:left w:val="single" w:color="000000" w:sz="6" w:space="0"/>
              <w:right w:val="single" w:color="000000" w:sz="6" w:space="0"/>
            </w:tcBorders>
          </w:tcPr>
          <w:p>
            <w:pPr>
              <w:pStyle w:val="10"/>
              <w:spacing w:before="36"/>
              <w:ind w:left="157"/>
              <w:rPr>
                <w:rFonts w:ascii="楷体" w:hAnsi="楷体" w:eastAsia="楷体" w:cstheme="minorEastAsia"/>
                <w:sz w:val="24"/>
                <w:szCs w:val="24"/>
              </w:rPr>
            </w:pPr>
            <w:r>
              <w:rPr>
                <w:rFonts w:hint="eastAsia" w:ascii="楷体" w:hAnsi="楷体" w:eastAsia="楷体" w:cstheme="minorEastAsia"/>
                <w:sz w:val="24"/>
                <w:szCs w:val="24"/>
              </w:rPr>
              <w:t>40%</w:t>
            </w:r>
          </w:p>
        </w:tc>
        <w:tc>
          <w:tcPr>
            <w:tcW w:w="2186" w:type="dxa"/>
            <w:tcBorders>
              <w:top w:val="single" w:color="000000" w:sz="6" w:space="0"/>
              <w:left w:val="single" w:color="000000" w:sz="6" w:space="0"/>
              <w:bottom w:val="single" w:color="000000" w:sz="6" w:space="0"/>
              <w:right w:val="single" w:color="000000" w:sz="6" w:space="0"/>
            </w:tcBorders>
          </w:tcPr>
          <w:p>
            <w:pPr>
              <w:pStyle w:val="10"/>
              <w:spacing w:line="287"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优</w:t>
            </w:r>
          </w:p>
        </w:tc>
        <w:tc>
          <w:tcPr>
            <w:tcW w:w="2368" w:type="dxa"/>
            <w:tcBorders>
              <w:top w:val="single" w:color="000000" w:sz="6" w:space="0"/>
              <w:left w:val="single" w:color="000000" w:sz="6" w:space="0"/>
              <w:bottom w:val="single" w:color="000000" w:sz="6" w:space="0"/>
              <w:right w:val="single" w:color="000000" w:sz="6" w:space="0"/>
            </w:tcBorders>
          </w:tcPr>
          <w:p>
            <w:pPr>
              <w:pStyle w:val="10"/>
              <w:spacing w:line="287"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良</w:t>
            </w:r>
          </w:p>
        </w:tc>
        <w:tc>
          <w:tcPr>
            <w:tcW w:w="2186" w:type="dxa"/>
            <w:tcBorders>
              <w:top w:val="single" w:color="000000" w:sz="6" w:space="0"/>
              <w:left w:val="single" w:color="000000" w:sz="6" w:space="0"/>
              <w:bottom w:val="single" w:color="000000" w:sz="6" w:space="0"/>
              <w:right w:val="single" w:color="000000" w:sz="6" w:space="0"/>
            </w:tcBorders>
          </w:tcPr>
          <w:p>
            <w:pPr>
              <w:pStyle w:val="10"/>
              <w:spacing w:line="287" w:lineRule="exact"/>
              <w:ind w:left="967"/>
              <w:rPr>
                <w:rFonts w:ascii="楷体" w:hAnsi="楷体" w:eastAsia="楷体" w:cstheme="minorEastAsia"/>
                <w:b/>
                <w:sz w:val="24"/>
                <w:szCs w:val="24"/>
              </w:rPr>
            </w:pPr>
            <w:r>
              <w:rPr>
                <w:rFonts w:hint="eastAsia" w:ascii="楷体" w:hAnsi="楷体" w:eastAsia="楷体" w:cstheme="minorEastAsia"/>
                <w:b/>
                <w:sz w:val="24"/>
                <w:szCs w:val="24"/>
              </w:rPr>
              <w:t>中</w:t>
            </w:r>
          </w:p>
        </w:tc>
        <w:tc>
          <w:tcPr>
            <w:tcW w:w="2186" w:type="dxa"/>
            <w:tcBorders>
              <w:top w:val="single" w:color="000000" w:sz="6" w:space="0"/>
              <w:left w:val="single" w:color="000000" w:sz="6" w:space="0"/>
              <w:bottom w:val="single" w:color="000000" w:sz="6" w:space="0"/>
            </w:tcBorders>
          </w:tcPr>
          <w:p>
            <w:pPr>
              <w:pStyle w:val="10"/>
              <w:spacing w:line="287" w:lineRule="exact"/>
              <w:ind w:left="967"/>
              <w:rPr>
                <w:rFonts w:ascii="楷体" w:hAnsi="楷体" w:eastAsia="楷体" w:cstheme="minorEastAsia"/>
                <w:b/>
                <w:sz w:val="24"/>
                <w:szCs w:val="24"/>
              </w:rPr>
            </w:pPr>
            <w:r>
              <w:rPr>
                <w:rFonts w:hint="eastAsia" w:ascii="楷体" w:hAnsi="楷体" w:eastAsia="楷体" w:cstheme="minorEastAsia"/>
                <w:b/>
                <w:sz w:val="24"/>
                <w:szCs w:val="24"/>
              </w:rPr>
              <w:t>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4156" w:hRule="exact"/>
          <w:jc w:val="center"/>
        </w:trPr>
        <w:tc>
          <w:tcPr>
            <w:tcW w:w="911" w:type="dxa"/>
            <w:vMerge w:val="continue"/>
            <w:tcBorders>
              <w:right w:val="single" w:color="000000" w:sz="6" w:space="0"/>
            </w:tcBorders>
            <w:shd w:val="clear" w:color="auto" w:fill="E6E6E6"/>
          </w:tcPr>
          <w:p>
            <w:pPr>
              <w:rPr>
                <w:rFonts w:ascii="楷体" w:hAnsi="楷体" w:eastAsia="楷体" w:cstheme="minorEastAsia"/>
                <w:sz w:val="24"/>
                <w:szCs w:val="24"/>
              </w:rPr>
            </w:pPr>
          </w:p>
        </w:tc>
        <w:tc>
          <w:tcPr>
            <w:tcW w:w="2732" w:type="dxa"/>
            <w:vMerge w:val="continue"/>
            <w:tcBorders>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276" w:type="dxa"/>
            <w:vMerge w:val="continue"/>
            <w:tcBorders>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136" w:type="dxa"/>
            <w:vMerge w:val="continue"/>
            <w:tcBorders>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684" w:type="dxa"/>
            <w:vMerge w:val="continue"/>
            <w:tcBorders>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2186" w:type="dxa"/>
            <w:tcBorders>
              <w:top w:val="single" w:color="000000" w:sz="6" w:space="0"/>
              <w:left w:val="single" w:color="000000" w:sz="6" w:space="0"/>
              <w:bottom w:val="single" w:color="000000" w:sz="6" w:space="0"/>
              <w:right w:val="single" w:color="000000" w:sz="6" w:space="0"/>
            </w:tcBorders>
          </w:tcPr>
          <w:p>
            <w:pPr>
              <w:pStyle w:val="10"/>
              <w:spacing w:line="273" w:lineRule="auto"/>
              <w:jc w:val="both"/>
              <w:rPr>
                <w:rFonts w:ascii="楷体" w:hAnsi="楷体" w:eastAsia="楷体" w:cstheme="minorEastAsia"/>
                <w:sz w:val="24"/>
                <w:szCs w:val="24"/>
                <w:lang w:eastAsia="zh-CN"/>
              </w:rPr>
            </w:pPr>
            <w:r>
              <w:rPr>
                <w:rFonts w:hint="eastAsia" w:ascii="楷体" w:hAnsi="楷体" w:eastAsia="楷体" w:cstheme="minorEastAsia"/>
                <w:sz w:val="24"/>
                <w:szCs w:val="24"/>
                <w:lang w:eastAsia="zh-CN"/>
              </w:rPr>
              <w:t>及时准确完成主机入 库单、出库单、发货 交换清单；及时与运 输单位联系，高效成 产品出入库及装车； 没有出现错误</w:t>
            </w:r>
          </w:p>
        </w:tc>
        <w:tc>
          <w:tcPr>
            <w:tcW w:w="2368" w:type="dxa"/>
            <w:tcBorders>
              <w:top w:val="single" w:color="000000" w:sz="6" w:space="0"/>
              <w:left w:val="single" w:color="000000" w:sz="6" w:space="0"/>
              <w:bottom w:val="single" w:color="000000" w:sz="6" w:space="0"/>
              <w:right w:val="single" w:color="000000" w:sz="6" w:space="0"/>
            </w:tcBorders>
          </w:tcPr>
          <w:p>
            <w:pPr>
              <w:pStyle w:val="10"/>
              <w:spacing w:line="271" w:lineRule="auto"/>
              <w:jc w:val="both"/>
              <w:rPr>
                <w:rFonts w:ascii="楷体" w:hAnsi="楷体" w:eastAsia="楷体" w:cstheme="minorEastAsia"/>
                <w:sz w:val="24"/>
                <w:szCs w:val="24"/>
                <w:lang w:eastAsia="zh-CN"/>
              </w:rPr>
            </w:pPr>
            <w:r>
              <w:rPr>
                <w:rFonts w:hint="eastAsia" w:ascii="楷体" w:hAnsi="楷体" w:eastAsia="楷体" w:cstheme="minorEastAsia"/>
                <w:sz w:val="24"/>
                <w:szCs w:val="24"/>
                <w:lang w:eastAsia="zh-CN"/>
              </w:rPr>
              <w:t>及时准确完成主机入库 单、出库单、发货交换 清单；与运输单位联系 很少不及时，按规定完 成产品出入库及装车； 出现 2 次（含2 次）错 误</w:t>
            </w:r>
          </w:p>
        </w:tc>
        <w:tc>
          <w:tcPr>
            <w:tcW w:w="2186" w:type="dxa"/>
            <w:tcBorders>
              <w:top w:val="single" w:color="000000" w:sz="6" w:space="0"/>
              <w:left w:val="single" w:color="000000" w:sz="6" w:space="0"/>
              <w:bottom w:val="single" w:color="000000" w:sz="6" w:space="0"/>
              <w:right w:val="single" w:color="000000" w:sz="6" w:space="0"/>
            </w:tcBorders>
          </w:tcPr>
          <w:p>
            <w:pPr>
              <w:pStyle w:val="10"/>
              <w:spacing w:line="273" w:lineRule="auto"/>
              <w:jc w:val="both"/>
              <w:rPr>
                <w:rFonts w:ascii="楷体" w:hAnsi="楷体" w:eastAsia="楷体" w:cstheme="minorEastAsia"/>
                <w:sz w:val="24"/>
                <w:szCs w:val="24"/>
                <w:lang w:eastAsia="zh-CN"/>
              </w:rPr>
            </w:pPr>
            <w:r>
              <w:rPr>
                <w:rFonts w:hint="eastAsia" w:ascii="楷体" w:hAnsi="楷体" w:eastAsia="楷体" w:cstheme="minorEastAsia"/>
                <w:sz w:val="24"/>
                <w:szCs w:val="24"/>
                <w:lang w:eastAsia="zh-CN"/>
              </w:rPr>
              <w:t>大部分情况下及时准 确完成主机入库单、 出库单、发货交换清 单；与运输单位联系 偶尔不及时，产品出 入库及装车有时没有 按规定完成；出现 4</w:t>
            </w:r>
          </w:p>
          <w:p>
            <w:pPr>
              <w:pStyle w:val="10"/>
              <w:spacing w:line="259" w:lineRule="auto"/>
              <w:jc w:val="both"/>
              <w:rPr>
                <w:rFonts w:ascii="楷体" w:hAnsi="楷体" w:eastAsia="楷体" w:cstheme="minorEastAsia"/>
                <w:sz w:val="24"/>
                <w:szCs w:val="24"/>
              </w:rPr>
            </w:pPr>
            <w:r>
              <w:rPr>
                <w:rFonts w:hint="eastAsia" w:ascii="楷体" w:hAnsi="楷体" w:eastAsia="楷体" w:cstheme="minorEastAsia"/>
                <w:sz w:val="24"/>
                <w:szCs w:val="24"/>
              </w:rPr>
              <w:t>次（含 4 次）以下错 误</w:t>
            </w:r>
          </w:p>
        </w:tc>
        <w:tc>
          <w:tcPr>
            <w:tcW w:w="2186" w:type="dxa"/>
            <w:tcBorders>
              <w:top w:val="single" w:color="000000" w:sz="6" w:space="0"/>
              <w:left w:val="single" w:color="000000" w:sz="6" w:space="0"/>
              <w:bottom w:val="single" w:color="000000" w:sz="6" w:space="0"/>
            </w:tcBorders>
          </w:tcPr>
          <w:p>
            <w:pPr>
              <w:pStyle w:val="10"/>
              <w:spacing w:line="271" w:lineRule="auto"/>
              <w:jc w:val="both"/>
              <w:rPr>
                <w:rFonts w:ascii="楷体" w:hAnsi="楷体" w:eastAsia="楷体" w:cstheme="minorEastAsia"/>
                <w:sz w:val="24"/>
                <w:szCs w:val="24"/>
                <w:lang w:eastAsia="zh-CN"/>
              </w:rPr>
            </w:pPr>
            <w:r>
              <w:rPr>
                <w:rFonts w:hint="eastAsia" w:ascii="楷体" w:hAnsi="楷体" w:eastAsia="楷体" w:cstheme="minorEastAsia"/>
                <w:spacing w:val="5"/>
                <w:sz w:val="24"/>
                <w:szCs w:val="24"/>
                <w:lang w:eastAsia="zh-CN"/>
              </w:rPr>
              <w:t xml:space="preserve">大部分情况下不能及 时准确完成主机入库 单、出库单、发货交 换清单；与运输单位 联系经常延误，产品 出入库及装车经常没 </w:t>
            </w:r>
            <w:r>
              <w:rPr>
                <w:rFonts w:hint="eastAsia" w:ascii="楷体" w:hAnsi="楷体" w:eastAsia="楷体" w:cstheme="minorEastAsia"/>
                <w:sz w:val="24"/>
                <w:szCs w:val="24"/>
                <w:lang w:eastAsia="zh-CN"/>
              </w:rPr>
              <w:t>有按规定完成</w:t>
            </w:r>
            <w:r>
              <w:rPr>
                <w:rFonts w:hint="eastAsia" w:ascii="楷体" w:hAnsi="楷体" w:eastAsia="楷体" w:cstheme="minorEastAsia"/>
                <w:spacing w:val="-105"/>
                <w:sz w:val="24"/>
                <w:szCs w:val="24"/>
                <w:lang w:eastAsia="zh-CN"/>
              </w:rPr>
              <w:t>；</w:t>
            </w:r>
            <w:r>
              <w:rPr>
                <w:rFonts w:hint="eastAsia" w:ascii="楷体" w:hAnsi="楷体" w:eastAsia="楷体" w:cstheme="minorEastAsia"/>
                <w:sz w:val="24"/>
                <w:szCs w:val="24"/>
                <w:lang w:eastAsia="zh-CN"/>
              </w:rPr>
              <w:t>出现4 次以上错误</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417" w:hRule="exact"/>
          <w:jc w:val="center"/>
        </w:trPr>
        <w:tc>
          <w:tcPr>
            <w:tcW w:w="911"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32" w:type="dxa"/>
            <w:vMerge w:val="restart"/>
            <w:tcBorders>
              <w:top w:val="single" w:color="000000" w:sz="6" w:space="0"/>
              <w:left w:val="single" w:color="000000" w:sz="6" w:space="0"/>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主机的运输安装</w:t>
            </w:r>
          </w:p>
        </w:tc>
        <w:tc>
          <w:tcPr>
            <w:tcW w:w="1276" w:type="dxa"/>
            <w:vMerge w:val="restart"/>
            <w:tcBorders>
              <w:top w:val="single" w:color="000000" w:sz="6" w:space="0"/>
              <w:left w:val="single" w:color="000000" w:sz="6" w:space="0"/>
              <w:right w:val="single" w:color="000000" w:sz="6" w:space="0"/>
            </w:tcBorders>
          </w:tcPr>
          <w:p>
            <w:pPr>
              <w:pStyle w:val="10"/>
              <w:spacing w:line="276" w:lineRule="auto"/>
              <w:ind w:left="412" w:hanging="210"/>
              <w:rPr>
                <w:rFonts w:ascii="楷体" w:hAnsi="楷体" w:eastAsia="楷体" w:cstheme="minorEastAsia"/>
                <w:sz w:val="24"/>
                <w:szCs w:val="24"/>
              </w:rPr>
            </w:pPr>
            <w:r>
              <w:rPr>
                <w:rFonts w:hint="eastAsia" w:ascii="楷体" w:hAnsi="楷体" w:eastAsia="楷体" w:cstheme="minorEastAsia"/>
                <w:sz w:val="24"/>
                <w:szCs w:val="24"/>
              </w:rPr>
              <w:t>主机发货 账目</w:t>
            </w:r>
          </w:p>
        </w:tc>
        <w:tc>
          <w:tcPr>
            <w:tcW w:w="1136" w:type="dxa"/>
            <w:vMerge w:val="restart"/>
            <w:tcBorders>
              <w:top w:val="single" w:color="000000" w:sz="6" w:space="0"/>
              <w:left w:val="single" w:color="000000" w:sz="6" w:space="0"/>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684" w:type="dxa"/>
            <w:vMerge w:val="restart"/>
            <w:tcBorders>
              <w:top w:val="single" w:color="000000" w:sz="6" w:space="0"/>
              <w:left w:val="single" w:color="000000" w:sz="6" w:space="0"/>
              <w:right w:val="single" w:color="000000" w:sz="6" w:space="0"/>
            </w:tcBorders>
          </w:tcPr>
          <w:p>
            <w:pPr>
              <w:pStyle w:val="10"/>
              <w:spacing w:before="36"/>
              <w:ind w:left="157"/>
              <w:rPr>
                <w:rFonts w:ascii="楷体" w:hAnsi="楷体" w:eastAsia="楷体" w:cstheme="minorEastAsia"/>
                <w:sz w:val="24"/>
                <w:szCs w:val="24"/>
              </w:rPr>
            </w:pPr>
            <w:r>
              <w:rPr>
                <w:rFonts w:hint="eastAsia" w:ascii="楷体" w:hAnsi="楷体" w:eastAsia="楷体" w:cstheme="minorEastAsia"/>
                <w:sz w:val="24"/>
                <w:szCs w:val="24"/>
              </w:rPr>
              <w:t>60%</w:t>
            </w:r>
          </w:p>
        </w:tc>
        <w:tc>
          <w:tcPr>
            <w:tcW w:w="2186" w:type="dxa"/>
            <w:tcBorders>
              <w:top w:val="single" w:color="000000" w:sz="6" w:space="0"/>
              <w:left w:val="single" w:color="000000" w:sz="6" w:space="0"/>
              <w:bottom w:val="single" w:color="000000" w:sz="6" w:space="0"/>
              <w:right w:val="single" w:color="000000" w:sz="6" w:space="0"/>
            </w:tcBorders>
          </w:tcPr>
          <w:p>
            <w:pPr>
              <w:pStyle w:val="10"/>
              <w:spacing w:line="287"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优</w:t>
            </w:r>
          </w:p>
        </w:tc>
        <w:tc>
          <w:tcPr>
            <w:tcW w:w="2368" w:type="dxa"/>
            <w:tcBorders>
              <w:top w:val="single" w:color="000000" w:sz="6" w:space="0"/>
              <w:left w:val="single" w:color="000000" w:sz="6" w:space="0"/>
              <w:bottom w:val="single" w:color="000000" w:sz="6" w:space="0"/>
              <w:right w:val="single" w:color="000000" w:sz="6" w:space="0"/>
            </w:tcBorders>
          </w:tcPr>
          <w:p>
            <w:pPr>
              <w:pStyle w:val="10"/>
              <w:spacing w:line="287"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良</w:t>
            </w:r>
          </w:p>
        </w:tc>
        <w:tc>
          <w:tcPr>
            <w:tcW w:w="2186" w:type="dxa"/>
            <w:tcBorders>
              <w:top w:val="single" w:color="000000" w:sz="6" w:space="0"/>
              <w:left w:val="single" w:color="000000" w:sz="6" w:space="0"/>
              <w:bottom w:val="single" w:color="000000" w:sz="6" w:space="0"/>
              <w:right w:val="single" w:color="000000" w:sz="6" w:space="0"/>
            </w:tcBorders>
          </w:tcPr>
          <w:p>
            <w:pPr>
              <w:pStyle w:val="10"/>
              <w:spacing w:line="287" w:lineRule="exact"/>
              <w:ind w:left="967"/>
              <w:rPr>
                <w:rFonts w:ascii="楷体" w:hAnsi="楷体" w:eastAsia="楷体" w:cstheme="minorEastAsia"/>
                <w:b/>
                <w:sz w:val="24"/>
                <w:szCs w:val="24"/>
              </w:rPr>
            </w:pPr>
            <w:r>
              <w:rPr>
                <w:rFonts w:hint="eastAsia" w:ascii="楷体" w:hAnsi="楷体" w:eastAsia="楷体" w:cstheme="minorEastAsia"/>
                <w:b/>
                <w:sz w:val="24"/>
                <w:szCs w:val="24"/>
              </w:rPr>
              <w:t>中</w:t>
            </w:r>
          </w:p>
        </w:tc>
        <w:tc>
          <w:tcPr>
            <w:tcW w:w="2186" w:type="dxa"/>
            <w:tcBorders>
              <w:top w:val="single" w:color="000000" w:sz="6" w:space="0"/>
              <w:left w:val="single" w:color="000000" w:sz="6" w:space="0"/>
              <w:bottom w:val="single" w:color="000000" w:sz="6" w:space="0"/>
            </w:tcBorders>
          </w:tcPr>
          <w:p>
            <w:pPr>
              <w:pStyle w:val="10"/>
              <w:spacing w:line="287" w:lineRule="exact"/>
              <w:ind w:left="967"/>
              <w:rPr>
                <w:rFonts w:ascii="楷体" w:hAnsi="楷体" w:eastAsia="楷体" w:cstheme="minorEastAsia"/>
                <w:b/>
                <w:sz w:val="24"/>
                <w:szCs w:val="24"/>
              </w:rPr>
            </w:pPr>
            <w:r>
              <w:rPr>
                <w:rFonts w:hint="eastAsia" w:ascii="楷体" w:hAnsi="楷体" w:eastAsia="楷体" w:cstheme="minorEastAsia"/>
                <w:b/>
                <w:sz w:val="24"/>
                <w:szCs w:val="24"/>
              </w:rPr>
              <w:t>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522" w:hRule="exact"/>
          <w:jc w:val="center"/>
        </w:trPr>
        <w:tc>
          <w:tcPr>
            <w:tcW w:w="911" w:type="dxa"/>
            <w:vMerge w:val="continue"/>
            <w:tcBorders>
              <w:right w:val="single" w:color="000000" w:sz="6" w:space="0"/>
            </w:tcBorders>
            <w:shd w:val="clear" w:color="auto" w:fill="E6E6E6"/>
          </w:tcPr>
          <w:p>
            <w:pPr>
              <w:rPr>
                <w:rFonts w:ascii="楷体" w:hAnsi="楷体" w:eastAsia="楷体" w:cstheme="minorEastAsia"/>
                <w:sz w:val="24"/>
                <w:szCs w:val="24"/>
              </w:rPr>
            </w:pPr>
          </w:p>
        </w:tc>
        <w:tc>
          <w:tcPr>
            <w:tcW w:w="2732" w:type="dxa"/>
            <w:vMerge w:val="continue"/>
            <w:tcBorders>
              <w:left w:val="single" w:color="000000" w:sz="6" w:space="0"/>
              <w:right w:val="single" w:color="000000" w:sz="6" w:space="0"/>
            </w:tcBorders>
          </w:tcPr>
          <w:p>
            <w:pPr>
              <w:rPr>
                <w:rFonts w:ascii="楷体" w:hAnsi="楷体" w:eastAsia="楷体" w:cstheme="minorEastAsia"/>
                <w:sz w:val="24"/>
                <w:szCs w:val="24"/>
              </w:rPr>
            </w:pPr>
          </w:p>
        </w:tc>
        <w:tc>
          <w:tcPr>
            <w:tcW w:w="1276" w:type="dxa"/>
            <w:vMerge w:val="continue"/>
            <w:tcBorders>
              <w:left w:val="single" w:color="000000" w:sz="6" w:space="0"/>
              <w:right w:val="single" w:color="000000" w:sz="6" w:space="0"/>
            </w:tcBorders>
          </w:tcPr>
          <w:p>
            <w:pPr>
              <w:rPr>
                <w:rFonts w:ascii="楷体" w:hAnsi="楷体" w:eastAsia="楷体" w:cstheme="minorEastAsia"/>
                <w:sz w:val="24"/>
                <w:szCs w:val="24"/>
              </w:rPr>
            </w:pPr>
          </w:p>
        </w:tc>
        <w:tc>
          <w:tcPr>
            <w:tcW w:w="1136" w:type="dxa"/>
            <w:vMerge w:val="continue"/>
            <w:tcBorders>
              <w:left w:val="single" w:color="000000" w:sz="6" w:space="0"/>
              <w:right w:val="single" w:color="000000" w:sz="6" w:space="0"/>
            </w:tcBorders>
          </w:tcPr>
          <w:p>
            <w:pPr>
              <w:rPr>
                <w:rFonts w:ascii="楷体" w:hAnsi="楷体" w:eastAsia="楷体" w:cstheme="minorEastAsia"/>
                <w:sz w:val="24"/>
                <w:szCs w:val="24"/>
              </w:rPr>
            </w:pPr>
          </w:p>
        </w:tc>
        <w:tc>
          <w:tcPr>
            <w:tcW w:w="684" w:type="dxa"/>
            <w:vMerge w:val="continue"/>
            <w:tcBorders>
              <w:left w:val="single" w:color="000000" w:sz="6" w:space="0"/>
              <w:right w:val="single" w:color="000000" w:sz="6" w:space="0"/>
            </w:tcBorders>
          </w:tcPr>
          <w:p>
            <w:pPr>
              <w:rPr>
                <w:rFonts w:ascii="楷体" w:hAnsi="楷体" w:eastAsia="楷体" w:cstheme="minorEastAsia"/>
                <w:sz w:val="24"/>
                <w:szCs w:val="24"/>
              </w:rPr>
            </w:pPr>
          </w:p>
        </w:tc>
        <w:tc>
          <w:tcPr>
            <w:tcW w:w="2186" w:type="dxa"/>
            <w:tcBorders>
              <w:top w:val="single" w:color="000000" w:sz="6" w:space="0"/>
              <w:left w:val="single" w:color="000000" w:sz="6" w:space="0"/>
              <w:right w:val="single" w:color="000000" w:sz="6" w:space="0"/>
            </w:tcBorders>
          </w:tcPr>
          <w:p>
            <w:pPr>
              <w:pStyle w:val="10"/>
              <w:spacing w:before="2" w:line="271" w:lineRule="auto"/>
              <w:jc w:val="both"/>
              <w:rPr>
                <w:rFonts w:ascii="楷体" w:hAnsi="楷体" w:eastAsia="楷体" w:cstheme="minorEastAsia"/>
                <w:sz w:val="24"/>
                <w:szCs w:val="24"/>
                <w:lang w:eastAsia="zh-CN"/>
              </w:rPr>
            </w:pPr>
            <w:r>
              <w:rPr>
                <w:rFonts w:hint="eastAsia" w:ascii="楷体" w:hAnsi="楷体" w:eastAsia="楷体" w:cstheme="minorEastAsia"/>
                <w:sz w:val="24"/>
                <w:szCs w:val="24"/>
                <w:lang w:eastAsia="zh-CN"/>
              </w:rPr>
              <w:t>发货数量及品种准确 无误、账目清楚、登 记发货资料并严格监 督产品按程序发货运 输、及时向客户反映 产品运输情况；没有 出现错误</w:t>
            </w:r>
          </w:p>
        </w:tc>
        <w:tc>
          <w:tcPr>
            <w:tcW w:w="2368" w:type="dxa"/>
            <w:tcBorders>
              <w:top w:val="single" w:color="000000" w:sz="6" w:space="0"/>
              <w:left w:val="single" w:color="000000" w:sz="6" w:space="0"/>
              <w:right w:val="single" w:color="000000" w:sz="6" w:space="0"/>
            </w:tcBorders>
          </w:tcPr>
          <w:p>
            <w:pPr>
              <w:pStyle w:val="10"/>
              <w:spacing w:before="2" w:line="268" w:lineRule="auto"/>
              <w:jc w:val="both"/>
              <w:rPr>
                <w:rFonts w:ascii="楷体" w:hAnsi="楷体" w:eastAsia="楷体" w:cstheme="minorEastAsia"/>
                <w:sz w:val="24"/>
                <w:szCs w:val="24"/>
                <w:lang w:eastAsia="zh-CN"/>
              </w:rPr>
            </w:pPr>
            <w:r>
              <w:rPr>
                <w:rFonts w:hint="eastAsia" w:ascii="楷体" w:hAnsi="楷体" w:eastAsia="楷体" w:cstheme="minorEastAsia"/>
                <w:sz w:val="24"/>
                <w:szCs w:val="24"/>
                <w:lang w:eastAsia="zh-CN"/>
              </w:rPr>
              <w:t>发货数量及品种基本准 确无误、账目无误、登 记发货资料并监督产品 按程序发货运输、大都 情况下向客户反映产品 运输情况</w:t>
            </w:r>
            <w:r>
              <w:rPr>
                <w:rFonts w:hint="eastAsia" w:ascii="楷体" w:hAnsi="楷体" w:eastAsia="楷体" w:cstheme="minorEastAsia"/>
                <w:spacing w:val="-90"/>
                <w:sz w:val="24"/>
                <w:szCs w:val="24"/>
                <w:lang w:eastAsia="zh-CN"/>
              </w:rPr>
              <w:t>；</w:t>
            </w:r>
            <w:r>
              <w:rPr>
                <w:rFonts w:hint="eastAsia" w:ascii="楷体" w:hAnsi="楷体" w:eastAsia="楷体" w:cstheme="minorEastAsia"/>
                <w:sz w:val="24"/>
                <w:szCs w:val="24"/>
                <w:lang w:eastAsia="zh-CN"/>
              </w:rPr>
              <w:t>出现2</w:t>
            </w:r>
            <w:r>
              <w:rPr>
                <w:rFonts w:hint="eastAsia" w:ascii="楷体" w:hAnsi="楷体" w:eastAsia="楷体" w:cstheme="minorEastAsia"/>
                <w:spacing w:val="-90"/>
                <w:sz w:val="24"/>
                <w:szCs w:val="24"/>
                <w:lang w:eastAsia="zh-CN"/>
              </w:rPr>
              <w:t>次</w:t>
            </w:r>
            <w:r>
              <w:rPr>
                <w:rFonts w:hint="eastAsia" w:ascii="楷体" w:hAnsi="楷体" w:eastAsia="楷体" w:cstheme="minorEastAsia"/>
                <w:sz w:val="24"/>
                <w:szCs w:val="24"/>
                <w:lang w:eastAsia="zh-CN"/>
              </w:rPr>
              <w:t>（含 2次）错误</w:t>
            </w:r>
          </w:p>
        </w:tc>
        <w:tc>
          <w:tcPr>
            <w:tcW w:w="2186" w:type="dxa"/>
            <w:tcBorders>
              <w:top w:val="single" w:color="000000" w:sz="6" w:space="0"/>
              <w:left w:val="single" w:color="000000" w:sz="6" w:space="0"/>
              <w:right w:val="single" w:color="000000" w:sz="6" w:space="0"/>
            </w:tcBorders>
          </w:tcPr>
          <w:p>
            <w:pPr>
              <w:pStyle w:val="10"/>
              <w:spacing w:before="2" w:line="273" w:lineRule="auto"/>
              <w:jc w:val="both"/>
              <w:rPr>
                <w:rFonts w:ascii="楷体" w:hAnsi="楷体" w:eastAsia="楷体" w:cstheme="minorEastAsia"/>
                <w:sz w:val="24"/>
                <w:szCs w:val="24"/>
                <w:lang w:eastAsia="zh-CN"/>
              </w:rPr>
            </w:pPr>
            <w:r>
              <w:rPr>
                <w:rFonts w:hint="eastAsia" w:ascii="楷体" w:hAnsi="楷体" w:eastAsia="楷体" w:cstheme="minorEastAsia"/>
                <w:spacing w:val="5"/>
                <w:sz w:val="24"/>
                <w:szCs w:val="24"/>
                <w:lang w:eastAsia="zh-CN"/>
              </w:rPr>
              <w:t xml:space="preserve">发货数量及品种较少 </w:t>
            </w:r>
            <w:r>
              <w:rPr>
                <w:rFonts w:hint="eastAsia" w:ascii="楷体" w:hAnsi="楷体" w:eastAsia="楷体" w:cstheme="minorEastAsia"/>
                <w:spacing w:val="-5"/>
                <w:w w:val="95"/>
                <w:sz w:val="24"/>
                <w:szCs w:val="24"/>
                <w:lang w:eastAsia="zh-CN"/>
              </w:rPr>
              <w:t xml:space="preserve">出错、账目错误较少、 </w:t>
            </w:r>
            <w:r>
              <w:rPr>
                <w:rFonts w:hint="eastAsia" w:ascii="楷体" w:hAnsi="楷体" w:eastAsia="楷体" w:cstheme="minorEastAsia"/>
                <w:spacing w:val="5"/>
                <w:sz w:val="24"/>
                <w:szCs w:val="24"/>
                <w:lang w:eastAsia="zh-CN"/>
              </w:rPr>
              <w:t xml:space="preserve">大多数情况下能监督 </w:t>
            </w:r>
            <w:r>
              <w:rPr>
                <w:rFonts w:hint="eastAsia" w:ascii="楷体" w:hAnsi="楷体" w:eastAsia="楷体" w:cstheme="minorEastAsia"/>
                <w:sz w:val="24"/>
                <w:szCs w:val="24"/>
                <w:lang w:eastAsia="zh-CN"/>
              </w:rPr>
              <w:t xml:space="preserve">产品按程序发货运 </w:t>
            </w:r>
            <w:r>
              <w:rPr>
                <w:rFonts w:hint="eastAsia" w:ascii="楷体" w:hAnsi="楷体" w:eastAsia="楷体" w:cstheme="minorEastAsia"/>
                <w:spacing w:val="5"/>
                <w:sz w:val="24"/>
                <w:szCs w:val="24"/>
                <w:lang w:eastAsia="zh-CN"/>
              </w:rPr>
              <w:t xml:space="preserve">输、很少向客户反映 </w:t>
            </w:r>
            <w:r>
              <w:rPr>
                <w:rFonts w:hint="eastAsia" w:ascii="楷体" w:hAnsi="楷体" w:eastAsia="楷体" w:cstheme="minorEastAsia"/>
                <w:sz w:val="24"/>
                <w:szCs w:val="24"/>
                <w:lang w:eastAsia="zh-CN"/>
              </w:rPr>
              <w:t>产品运输情况</w:t>
            </w:r>
            <w:r>
              <w:rPr>
                <w:rFonts w:hint="eastAsia" w:ascii="楷体" w:hAnsi="楷体" w:eastAsia="楷体" w:cstheme="minorEastAsia"/>
                <w:spacing w:val="-105"/>
                <w:sz w:val="24"/>
                <w:szCs w:val="24"/>
                <w:lang w:eastAsia="zh-CN"/>
              </w:rPr>
              <w:t>；</w:t>
            </w:r>
            <w:r>
              <w:rPr>
                <w:rFonts w:hint="eastAsia" w:ascii="楷体" w:hAnsi="楷体" w:eastAsia="楷体" w:cstheme="minorEastAsia"/>
                <w:sz w:val="24"/>
                <w:szCs w:val="24"/>
                <w:lang w:eastAsia="zh-CN"/>
              </w:rPr>
              <w:t>出现4</w:t>
            </w:r>
          </w:p>
          <w:p>
            <w:pPr>
              <w:pStyle w:val="10"/>
              <w:spacing w:line="267" w:lineRule="exact"/>
              <w:jc w:val="both"/>
              <w:rPr>
                <w:rFonts w:ascii="楷体" w:hAnsi="楷体" w:eastAsia="楷体" w:cstheme="minorEastAsia"/>
                <w:sz w:val="24"/>
                <w:szCs w:val="24"/>
              </w:rPr>
            </w:pPr>
            <w:r>
              <w:rPr>
                <w:rFonts w:hint="eastAsia" w:ascii="楷体" w:hAnsi="楷体" w:eastAsia="楷体" w:cstheme="minorEastAsia"/>
                <w:sz w:val="24"/>
                <w:szCs w:val="24"/>
              </w:rPr>
              <w:t>次（含 4 次）以下错</w:t>
            </w:r>
          </w:p>
          <w:p>
            <w:pPr>
              <w:pStyle w:val="10"/>
              <w:spacing w:before="24"/>
              <w:jc w:val="both"/>
              <w:rPr>
                <w:rFonts w:ascii="楷体" w:hAnsi="楷体" w:eastAsia="楷体" w:cstheme="minorEastAsia"/>
                <w:sz w:val="24"/>
                <w:szCs w:val="24"/>
              </w:rPr>
            </w:pPr>
            <w:r>
              <w:rPr>
                <w:rFonts w:hint="eastAsia" w:ascii="楷体" w:hAnsi="楷体" w:eastAsia="楷体" w:cstheme="minorEastAsia"/>
                <w:sz w:val="24"/>
                <w:szCs w:val="24"/>
              </w:rPr>
              <w:t>误</w:t>
            </w:r>
          </w:p>
        </w:tc>
        <w:tc>
          <w:tcPr>
            <w:tcW w:w="2186" w:type="dxa"/>
            <w:tcBorders>
              <w:top w:val="single" w:color="000000" w:sz="6" w:space="0"/>
              <w:left w:val="single" w:color="000000" w:sz="6" w:space="0"/>
            </w:tcBorders>
          </w:tcPr>
          <w:p>
            <w:pPr>
              <w:pStyle w:val="10"/>
              <w:spacing w:before="2" w:line="268" w:lineRule="auto"/>
              <w:jc w:val="both"/>
              <w:rPr>
                <w:rFonts w:ascii="楷体" w:hAnsi="楷体" w:eastAsia="楷体" w:cstheme="minorEastAsia"/>
                <w:sz w:val="24"/>
                <w:szCs w:val="24"/>
                <w:lang w:eastAsia="zh-CN"/>
              </w:rPr>
            </w:pPr>
            <w:r>
              <w:rPr>
                <w:rFonts w:hint="eastAsia" w:ascii="楷体" w:hAnsi="楷体" w:eastAsia="楷体" w:cstheme="minorEastAsia"/>
                <w:spacing w:val="5"/>
                <w:sz w:val="24"/>
                <w:szCs w:val="24"/>
                <w:lang w:eastAsia="zh-CN"/>
              </w:rPr>
              <w:t xml:space="preserve">发货数量及品种经常 </w:t>
            </w:r>
            <w:r>
              <w:rPr>
                <w:rFonts w:hint="eastAsia" w:ascii="楷体" w:hAnsi="楷体" w:eastAsia="楷体" w:cstheme="minorEastAsia"/>
                <w:spacing w:val="-5"/>
                <w:w w:val="95"/>
                <w:sz w:val="24"/>
                <w:szCs w:val="24"/>
                <w:lang w:eastAsia="zh-CN"/>
              </w:rPr>
              <w:t xml:space="preserve">出错、账目错误较多、 </w:t>
            </w:r>
            <w:r>
              <w:rPr>
                <w:rFonts w:hint="eastAsia" w:ascii="楷体" w:hAnsi="楷体" w:eastAsia="楷体" w:cstheme="minorEastAsia"/>
                <w:spacing w:val="5"/>
                <w:sz w:val="24"/>
                <w:szCs w:val="24"/>
                <w:lang w:eastAsia="zh-CN"/>
              </w:rPr>
              <w:t xml:space="preserve">经常不能监督产品按 程序发货运输、很少 向客户反映产品运输 </w:t>
            </w:r>
            <w:r>
              <w:rPr>
                <w:rFonts w:hint="eastAsia" w:ascii="楷体" w:hAnsi="楷体" w:eastAsia="楷体" w:cstheme="minorEastAsia"/>
                <w:spacing w:val="6"/>
                <w:sz w:val="24"/>
                <w:szCs w:val="24"/>
                <w:lang w:eastAsia="zh-CN"/>
              </w:rPr>
              <w:t>情况；出现</w:t>
            </w:r>
            <w:r>
              <w:rPr>
                <w:rFonts w:hint="eastAsia" w:ascii="楷体" w:hAnsi="楷体" w:eastAsia="楷体" w:cstheme="minorEastAsia"/>
                <w:sz w:val="24"/>
                <w:szCs w:val="24"/>
                <w:lang w:eastAsia="zh-CN"/>
              </w:rPr>
              <w:t xml:space="preserve">4 </w:t>
            </w:r>
            <w:r>
              <w:rPr>
                <w:rFonts w:hint="eastAsia" w:ascii="楷体" w:hAnsi="楷体" w:eastAsia="楷体" w:cstheme="minorEastAsia"/>
                <w:spacing w:val="5"/>
                <w:sz w:val="24"/>
                <w:szCs w:val="24"/>
                <w:lang w:eastAsia="zh-CN"/>
              </w:rPr>
              <w:t xml:space="preserve">次以上 </w:t>
            </w:r>
            <w:r>
              <w:rPr>
                <w:rFonts w:hint="eastAsia" w:ascii="楷体" w:hAnsi="楷体" w:eastAsia="楷体" w:cstheme="minorEastAsia"/>
                <w:sz w:val="24"/>
                <w:szCs w:val="24"/>
                <w:lang w:eastAsia="zh-CN"/>
              </w:rPr>
              <w:t>错误</w:t>
            </w:r>
          </w:p>
        </w:tc>
      </w:tr>
    </w:tbl>
    <w:p>
      <w:pPr>
        <w:spacing w:line="268" w:lineRule="auto"/>
        <w:jc w:val="both"/>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6"/>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 w:val="24"/>
          <w:szCs w:val="24"/>
          <w:u w:val="none"/>
          <w:lang w:eastAsia="zh-CN"/>
        </w:rPr>
      </w:pPr>
      <w:r>
        <w:rPr>
          <w:rFonts w:hint="eastAsia" w:ascii="楷体" w:hAnsi="楷体" w:eastAsia="楷体" w:cstheme="minorEastAsia"/>
          <w:szCs w:val="24"/>
          <w:u w:val="none"/>
          <w:lang w:eastAsia="zh-CN"/>
        </w:rPr>
        <w:t>销售服务管理室储运员岗位能力与态度考核指标组成表</w:t>
      </w:r>
    </w:p>
    <w:p>
      <w:pPr>
        <w:pStyle w:val="3"/>
        <w:spacing w:before="15"/>
        <w:rPr>
          <w:rFonts w:ascii="楷体" w:hAnsi="楷体" w:eastAsia="楷体" w:cstheme="minorEastAsia"/>
          <w:sz w:val="24"/>
          <w:szCs w:val="24"/>
          <w:u w:val="none"/>
          <w:lang w:eastAsia="zh-CN"/>
        </w:rPr>
      </w:pPr>
    </w:p>
    <w:tbl>
      <w:tblPr>
        <w:tblStyle w:val="8"/>
        <w:tblW w:w="1510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00"/>
        <w:gridCol w:w="4740"/>
        <w:gridCol w:w="4740"/>
        <w:gridCol w:w="4725"/>
      </w:tblGrid>
      <w:tr>
        <w:trPr>
          <w:trHeight w:val="183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1"/>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能力 指标</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 解决问题的能力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rPr>
              <w:t xml:space="preserve">指标三：效率 </w:t>
            </w:r>
          </w:p>
          <w:p>
            <w:pPr>
              <w:pStyle w:val="10"/>
              <w:spacing w:before="192" w:line="276" w:lineRule="auto"/>
              <w:rPr>
                <w:rFonts w:ascii="楷体" w:hAnsi="楷体" w:eastAsia="楷体" w:cstheme="minorEastAsia"/>
                <w:sz w:val="24"/>
                <w:szCs w:val="24"/>
              </w:rPr>
            </w:pPr>
            <w:r>
              <w:rPr>
                <w:rFonts w:hint="eastAsia" w:ascii="楷体" w:hAnsi="楷体" w:eastAsia="楷体" w:cstheme="minorEastAsia"/>
                <w:sz w:val="24"/>
                <w:szCs w:val="24"/>
              </w:rPr>
              <w:t>权重：20%</w:t>
            </w:r>
          </w:p>
        </w:tc>
        <w:tc>
          <w:tcPr>
            <w:tcW w:w="4725" w:type="dxa"/>
            <w:tcBorders>
              <w:top w:val="double" w:color="000000" w:sz="6" w:space="0"/>
              <w:right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指标五：解决矛盾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1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指标二：计划和组织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指标四：准确性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right w:val="double" w:color="000000" w:sz="6" w:space="0"/>
            </w:tcBorders>
          </w:tcPr>
          <w:p>
            <w:pPr>
              <w:rPr>
                <w:rFonts w:ascii="楷体" w:hAnsi="楷体" w:eastAsia="楷体" w:cstheme="minorEastAsia"/>
                <w:sz w:val="24"/>
                <w:szCs w:val="24"/>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6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5"/>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态度 指标</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指标一：是否虚心好学，要求上进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指标三：是否遵守上级指示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right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指标五：是否认真完成任务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9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指标二：出勤率的高低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指标四：是否及时准确向上级汇报工作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bottom w:val="double" w:color="000000" w:sz="6" w:space="0"/>
              <w:right w:val="double" w:color="000000" w:sz="6" w:space="0"/>
            </w:tcBorders>
          </w:tcPr>
          <w:p>
            <w:pPr>
              <w:rPr>
                <w:rFonts w:ascii="楷体" w:hAnsi="楷体" w:eastAsia="楷体" w:cstheme="minorEastAsia"/>
                <w:sz w:val="24"/>
                <w:szCs w:val="24"/>
                <w:lang w:eastAsia="zh-CN"/>
              </w:rPr>
            </w:pPr>
          </w:p>
        </w:tc>
      </w:tr>
    </w:tbl>
    <w:p>
      <w:pPr>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6"/>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 w:val="24"/>
          <w:szCs w:val="24"/>
          <w:u w:val="none"/>
          <w:lang w:eastAsia="zh-CN"/>
        </w:rPr>
      </w:pPr>
      <w:bookmarkStart w:id="48" w:name="_bookmark24"/>
      <w:bookmarkEnd w:id="48"/>
      <w:bookmarkStart w:id="49" w:name="销售服务管理室库管员岗位业绩考核指标组成表"/>
      <w:bookmarkEnd w:id="49"/>
      <w:r>
        <w:rPr>
          <w:rFonts w:hint="eastAsia" w:ascii="楷体" w:hAnsi="楷体" w:eastAsia="楷体" w:cstheme="minorEastAsia"/>
          <w:szCs w:val="24"/>
          <w:u w:val="none"/>
          <w:lang w:eastAsia="zh-CN"/>
        </w:rPr>
        <w:t>销售服务管理室库管员岗位业绩考核指标组成表</w:t>
      </w:r>
    </w:p>
    <w:p>
      <w:pPr>
        <w:pStyle w:val="3"/>
        <w:spacing w:before="14"/>
        <w:rPr>
          <w:rFonts w:ascii="楷体" w:hAnsi="楷体" w:eastAsia="楷体" w:cstheme="minorEastAsia"/>
          <w:sz w:val="24"/>
          <w:szCs w:val="24"/>
          <w:u w:val="none"/>
          <w:lang w:eastAsia="zh-CN"/>
        </w:rPr>
      </w:pPr>
    </w:p>
    <w:tbl>
      <w:tblPr>
        <w:tblStyle w:val="8"/>
        <w:tblW w:w="15480" w:type="dxa"/>
        <w:jc w:val="center"/>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Layout w:type="fixed"/>
        <w:tblCellMar>
          <w:top w:w="0" w:type="dxa"/>
          <w:left w:w="0" w:type="dxa"/>
          <w:bottom w:w="0" w:type="dxa"/>
          <w:right w:w="0" w:type="dxa"/>
        </w:tblCellMar>
      </w:tblPr>
      <w:tblGrid>
        <w:gridCol w:w="900"/>
        <w:gridCol w:w="2700"/>
        <w:gridCol w:w="1260"/>
        <w:gridCol w:w="1080"/>
        <w:gridCol w:w="720"/>
        <w:gridCol w:w="2160"/>
        <w:gridCol w:w="2160"/>
        <w:gridCol w:w="2160"/>
        <w:gridCol w:w="2340"/>
      </w:tblGrid>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675" w:hRule="exact"/>
          <w:jc w:val="center"/>
        </w:trPr>
        <w:tc>
          <w:tcPr>
            <w:tcW w:w="900" w:type="dxa"/>
            <w:tcBorders>
              <w:bottom w:val="single" w:color="000000" w:sz="6" w:space="0"/>
              <w:right w:val="single" w:color="000000" w:sz="6" w:space="0"/>
            </w:tcBorders>
            <w:shd w:val="clear" w:color="auto" w:fill="E6E6E6"/>
          </w:tcPr>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指标 类别</w:t>
            </w:r>
          </w:p>
        </w:tc>
        <w:tc>
          <w:tcPr>
            <w:tcW w:w="2700" w:type="dxa"/>
            <w:tcBorders>
              <w:left w:val="single" w:color="000000" w:sz="6" w:space="0"/>
              <w:bottom w:val="single" w:color="000000" w:sz="6" w:space="0"/>
              <w:right w:val="single" w:color="000000" w:sz="6" w:space="0"/>
            </w:tcBorders>
            <w:shd w:val="clear" w:color="auto" w:fill="E6E6E6"/>
          </w:tcPr>
          <w:p>
            <w:pPr>
              <w:pStyle w:val="10"/>
              <w:spacing w:before="61"/>
              <w:ind w:left="862"/>
              <w:rPr>
                <w:rFonts w:ascii="楷体" w:hAnsi="楷体" w:eastAsia="楷体" w:cstheme="minorEastAsia"/>
                <w:b/>
                <w:sz w:val="24"/>
                <w:szCs w:val="24"/>
              </w:rPr>
            </w:pPr>
            <w:r>
              <w:rPr>
                <w:rFonts w:hint="eastAsia" w:ascii="楷体" w:hAnsi="楷体" w:eastAsia="楷体" w:cstheme="minorEastAsia"/>
                <w:b/>
                <w:sz w:val="24"/>
                <w:szCs w:val="24"/>
              </w:rPr>
              <w:t>考核指标</w:t>
            </w:r>
          </w:p>
        </w:tc>
        <w:tc>
          <w:tcPr>
            <w:tcW w:w="126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信息来源</w:t>
            </w:r>
          </w:p>
        </w:tc>
        <w:tc>
          <w:tcPr>
            <w:tcW w:w="108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考评人</w:t>
            </w:r>
          </w:p>
        </w:tc>
        <w:tc>
          <w:tcPr>
            <w:tcW w:w="720" w:type="dxa"/>
            <w:tcBorders>
              <w:left w:val="single" w:color="000000" w:sz="6" w:space="0"/>
              <w:bottom w:val="single" w:color="000000" w:sz="6" w:space="0"/>
              <w:right w:val="single" w:color="000000" w:sz="6" w:space="0"/>
            </w:tcBorders>
            <w:shd w:val="clear" w:color="auto" w:fill="E6E6E6"/>
          </w:tcPr>
          <w:p>
            <w:pPr>
              <w:pStyle w:val="10"/>
              <w:spacing w:before="61"/>
              <w:ind w:left="92"/>
              <w:jc w:val="center"/>
              <w:rPr>
                <w:rFonts w:ascii="楷体" w:hAnsi="楷体" w:eastAsia="楷体" w:cstheme="minorEastAsia"/>
                <w:b/>
                <w:sz w:val="24"/>
                <w:szCs w:val="24"/>
              </w:rPr>
            </w:pPr>
            <w:r>
              <w:rPr>
                <w:rFonts w:hint="eastAsia" w:ascii="楷体" w:hAnsi="楷体" w:eastAsia="楷体" w:cstheme="minorEastAsia"/>
                <w:b/>
                <w:sz w:val="24"/>
                <w:szCs w:val="24"/>
              </w:rPr>
              <w:t>权重</w:t>
            </w:r>
          </w:p>
        </w:tc>
        <w:tc>
          <w:tcPr>
            <w:tcW w:w="8820" w:type="dxa"/>
            <w:gridSpan w:val="4"/>
            <w:tcBorders>
              <w:left w:val="single" w:color="000000" w:sz="6" w:space="0"/>
              <w:bottom w:val="single" w:color="000000" w:sz="6" w:space="0"/>
            </w:tcBorders>
            <w:shd w:val="clear" w:color="auto" w:fill="E6E6E6"/>
          </w:tcPr>
          <w:p>
            <w:pPr>
              <w:pStyle w:val="10"/>
              <w:spacing w:before="61"/>
              <w:ind w:left="77"/>
              <w:jc w:val="center"/>
              <w:rPr>
                <w:rFonts w:ascii="楷体" w:hAnsi="楷体" w:eastAsia="楷体" w:cstheme="minorEastAsia"/>
                <w:b/>
                <w:sz w:val="24"/>
                <w:szCs w:val="24"/>
              </w:rPr>
            </w:pPr>
            <w:r>
              <w:rPr>
                <w:rFonts w:hint="eastAsia" w:ascii="楷体" w:hAnsi="楷体" w:eastAsia="楷体" w:cstheme="minorEastAsia"/>
                <w:b/>
                <w:sz w:val="24"/>
                <w:szCs w:val="24"/>
              </w:rPr>
              <w:t>考评标准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1575" w:hRule="exact"/>
          <w:jc w:val="center"/>
        </w:trPr>
        <w:tc>
          <w:tcPr>
            <w:tcW w:w="900" w:type="dxa"/>
            <w:vMerge w:val="restart"/>
            <w:tcBorders>
              <w:top w:val="single" w:color="000000" w:sz="6" w:space="0"/>
              <w:right w:val="single" w:color="000000" w:sz="6" w:space="0"/>
            </w:tcBorders>
            <w:shd w:val="clear" w:color="auto" w:fill="E6E6E6"/>
          </w:tcPr>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spacing w:before="1"/>
              <w:ind w:left="0"/>
              <w:rPr>
                <w:rFonts w:ascii="楷体" w:hAnsi="楷体" w:eastAsia="楷体" w:cstheme="minorEastAsia"/>
                <w:b/>
                <w:sz w:val="24"/>
                <w:szCs w:val="24"/>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业绩 指标</w:t>
            </w:r>
          </w:p>
        </w:tc>
        <w:tc>
          <w:tcPr>
            <w:tcW w:w="2700" w:type="dxa"/>
            <w:tcBorders>
              <w:top w:val="single" w:color="000000" w:sz="6" w:space="0"/>
              <w:left w:val="single" w:color="000000" w:sz="6" w:space="0"/>
              <w:bottom w:val="single" w:color="000000" w:sz="6" w:space="0"/>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配件库管理工作</w:t>
            </w:r>
          </w:p>
        </w:tc>
        <w:tc>
          <w:tcPr>
            <w:tcW w:w="1260" w:type="dxa"/>
            <w:tcBorders>
              <w:top w:val="single" w:color="000000" w:sz="6" w:space="0"/>
              <w:left w:val="single" w:color="000000" w:sz="6" w:space="0"/>
              <w:bottom w:val="single" w:color="000000" w:sz="6" w:space="0"/>
              <w:right w:val="single" w:color="000000" w:sz="6" w:space="0"/>
            </w:tcBorders>
          </w:tcPr>
          <w:p>
            <w:pPr>
              <w:pStyle w:val="10"/>
              <w:spacing w:line="276" w:lineRule="auto"/>
              <w:ind w:left="202"/>
              <w:rPr>
                <w:rFonts w:ascii="楷体" w:hAnsi="楷体" w:eastAsia="楷体" w:cstheme="minorEastAsia"/>
                <w:sz w:val="24"/>
                <w:szCs w:val="24"/>
              </w:rPr>
            </w:pPr>
            <w:r>
              <w:rPr>
                <w:rFonts w:hint="eastAsia" w:ascii="楷体" w:hAnsi="楷体" w:eastAsia="楷体" w:cstheme="minorEastAsia"/>
                <w:sz w:val="24"/>
                <w:szCs w:val="24"/>
              </w:rPr>
              <w:t>相关记录 库房检查</w:t>
            </w:r>
          </w:p>
        </w:tc>
        <w:tc>
          <w:tcPr>
            <w:tcW w:w="1080" w:type="dxa"/>
            <w:tcBorders>
              <w:top w:val="single" w:color="000000" w:sz="6" w:space="0"/>
              <w:left w:val="single" w:color="000000" w:sz="6" w:space="0"/>
              <w:bottom w:val="single" w:color="000000" w:sz="6" w:space="0"/>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single" w:color="000000" w:sz="6" w:space="0"/>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30%</w:t>
            </w:r>
          </w:p>
        </w:tc>
        <w:tc>
          <w:tcPr>
            <w:tcW w:w="8820" w:type="dxa"/>
            <w:gridSpan w:val="4"/>
            <w:tcBorders>
              <w:top w:val="single" w:color="000000" w:sz="6" w:space="0"/>
              <w:left w:val="single" w:color="000000" w:sz="6" w:space="0"/>
              <w:bottom w:val="single" w:color="000000" w:sz="6" w:space="0"/>
            </w:tcBorders>
          </w:tcPr>
          <w:p>
            <w:pPr>
              <w:pStyle w:val="10"/>
              <w:tabs>
                <w:tab w:val="left" w:pos="1777"/>
              </w:tabs>
              <w:spacing w:line="259"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衡量因素包括：</w:t>
            </w:r>
            <w:r>
              <w:rPr>
                <w:rFonts w:hint="eastAsia" w:ascii="楷体" w:hAnsi="楷体" w:eastAsia="楷体" w:cstheme="minorEastAsia"/>
                <w:sz w:val="24"/>
                <w:szCs w:val="24"/>
                <w:lang w:eastAsia="zh-CN"/>
              </w:rPr>
              <w:tab/>
            </w:r>
            <w:r>
              <w:rPr>
                <w:rFonts w:hint="eastAsia" w:ascii="楷体" w:hAnsi="楷体" w:eastAsia="楷体" w:cstheme="minorEastAsia"/>
                <w:sz w:val="24"/>
                <w:szCs w:val="24"/>
                <w:lang w:eastAsia="zh-CN"/>
              </w:rPr>
              <w:t>A 配件入库登记、上卡、上架及时准确性、B 库房安全性 、C电子台账录 入或出入库流水账录入及时准确性 ，注：实际得分：100－（次数*分数）</w:t>
            </w:r>
          </w:p>
          <w:p>
            <w:pPr>
              <w:pStyle w:val="10"/>
              <w:tabs>
                <w:tab w:val="left" w:pos="517"/>
              </w:tabs>
              <w:spacing w:before="5"/>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w w:val="105"/>
                <w:sz w:val="24"/>
                <w:szCs w:val="24"/>
                <w:lang w:eastAsia="zh-CN"/>
              </w:rPr>
              <w:t>A、发现不及时出现1次扣1分，不准确1次扣1分</w:t>
            </w:r>
          </w:p>
          <w:p>
            <w:pPr>
              <w:pStyle w:val="10"/>
              <w:tabs>
                <w:tab w:val="left" w:pos="517"/>
              </w:tabs>
              <w:spacing w:before="24"/>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sz w:val="24"/>
                <w:szCs w:val="24"/>
                <w:lang w:eastAsia="zh-CN"/>
              </w:rPr>
              <w:t>B、每半月点库发现安全隐患出现1次扣2分</w:t>
            </w:r>
          </w:p>
          <w:p>
            <w:pPr>
              <w:pStyle w:val="10"/>
              <w:tabs>
                <w:tab w:val="left" w:pos="517"/>
              </w:tabs>
              <w:spacing w:before="9"/>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w w:val="105"/>
                <w:sz w:val="24"/>
                <w:szCs w:val="24"/>
                <w:lang w:eastAsia="zh-CN"/>
              </w:rPr>
              <w:t>C、发现不及时出现1次扣1分，不准确1次扣1分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vMerge w:val="restart"/>
            <w:tcBorders>
              <w:top w:val="single" w:color="000000" w:sz="6" w:space="0"/>
              <w:left w:val="single" w:color="000000" w:sz="6" w:space="0"/>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向办事处发放配件</w:t>
            </w:r>
          </w:p>
        </w:tc>
        <w:tc>
          <w:tcPr>
            <w:tcW w:w="1260" w:type="dxa"/>
            <w:vMerge w:val="restart"/>
            <w:tcBorders>
              <w:top w:val="single" w:color="000000" w:sz="6" w:space="0"/>
              <w:left w:val="single" w:color="000000" w:sz="6" w:space="0"/>
              <w:right w:val="single" w:color="000000" w:sz="6" w:space="0"/>
            </w:tcBorders>
          </w:tcPr>
          <w:p>
            <w:pPr>
              <w:pStyle w:val="10"/>
              <w:spacing w:line="276" w:lineRule="auto"/>
              <w:ind w:left="122"/>
              <w:jc w:val="center"/>
              <w:rPr>
                <w:rFonts w:ascii="楷体" w:hAnsi="楷体" w:eastAsia="楷体" w:cstheme="minorEastAsia"/>
                <w:sz w:val="24"/>
                <w:szCs w:val="24"/>
                <w:lang w:eastAsia="zh-CN"/>
              </w:rPr>
            </w:pPr>
            <w:r>
              <w:rPr>
                <w:rFonts w:hint="eastAsia" w:ascii="楷体" w:hAnsi="楷体" w:eastAsia="楷体" w:cstheme="minorEastAsia"/>
                <w:sz w:val="24"/>
                <w:szCs w:val="24"/>
                <w:lang w:eastAsia="zh-CN"/>
              </w:rPr>
              <w:t>发货记录 片区投诉 相关部门 投诉</w:t>
            </w:r>
          </w:p>
        </w:tc>
        <w:tc>
          <w:tcPr>
            <w:tcW w:w="1080" w:type="dxa"/>
            <w:vMerge w:val="restart"/>
            <w:tcBorders>
              <w:top w:val="single" w:color="000000" w:sz="6" w:space="0"/>
              <w:left w:val="single" w:color="000000" w:sz="6" w:space="0"/>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vMerge w:val="restart"/>
            <w:tcBorders>
              <w:top w:val="single" w:color="000000" w:sz="6" w:space="0"/>
              <w:left w:val="single" w:color="000000" w:sz="6" w:space="0"/>
              <w:right w:val="single" w:color="000000" w:sz="6" w:space="0"/>
            </w:tcBorders>
          </w:tcPr>
          <w:p>
            <w:pPr>
              <w:pStyle w:val="10"/>
              <w:spacing w:before="36"/>
              <w:ind w:left="157"/>
              <w:rPr>
                <w:rFonts w:ascii="楷体" w:hAnsi="楷体" w:eastAsia="楷体" w:cstheme="minorEastAsia"/>
                <w:sz w:val="24"/>
                <w:szCs w:val="24"/>
              </w:rPr>
            </w:pPr>
            <w:r>
              <w:rPr>
                <w:rFonts w:hint="eastAsia" w:ascii="楷体" w:hAnsi="楷体" w:eastAsia="楷体" w:cstheme="minorEastAsia"/>
                <w:sz w:val="24"/>
                <w:szCs w:val="24"/>
              </w:rPr>
              <w:t>25%</w:t>
            </w:r>
          </w:p>
        </w:tc>
        <w:tc>
          <w:tcPr>
            <w:tcW w:w="2160" w:type="dxa"/>
            <w:tcBorders>
              <w:top w:val="single" w:color="000000" w:sz="6" w:space="0"/>
              <w:left w:val="single" w:color="000000" w:sz="6" w:space="0"/>
              <w:bottom w:val="single" w:color="000000" w:sz="6" w:space="0"/>
              <w:right w:val="single" w:color="000000" w:sz="6" w:space="0"/>
            </w:tcBorders>
          </w:tcPr>
          <w:p>
            <w:pPr>
              <w:pStyle w:val="10"/>
              <w:spacing w:line="287"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优</w:t>
            </w:r>
          </w:p>
        </w:tc>
        <w:tc>
          <w:tcPr>
            <w:tcW w:w="2160" w:type="dxa"/>
            <w:tcBorders>
              <w:top w:val="single" w:color="000000" w:sz="6" w:space="0"/>
              <w:left w:val="single" w:color="000000" w:sz="6" w:space="0"/>
              <w:bottom w:val="single" w:color="000000" w:sz="6" w:space="0"/>
              <w:right w:val="single" w:color="000000" w:sz="6" w:space="0"/>
            </w:tcBorders>
          </w:tcPr>
          <w:p>
            <w:pPr>
              <w:pStyle w:val="10"/>
              <w:spacing w:line="287"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良</w:t>
            </w:r>
          </w:p>
        </w:tc>
        <w:tc>
          <w:tcPr>
            <w:tcW w:w="2160" w:type="dxa"/>
            <w:tcBorders>
              <w:top w:val="single" w:color="000000" w:sz="6" w:space="0"/>
              <w:left w:val="single" w:color="000000" w:sz="6" w:space="0"/>
              <w:bottom w:val="single" w:color="000000" w:sz="6" w:space="0"/>
              <w:right w:val="single" w:color="000000" w:sz="6" w:space="0"/>
            </w:tcBorders>
          </w:tcPr>
          <w:p>
            <w:pPr>
              <w:pStyle w:val="10"/>
              <w:spacing w:line="287"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中</w:t>
            </w:r>
          </w:p>
        </w:tc>
        <w:tc>
          <w:tcPr>
            <w:tcW w:w="2340" w:type="dxa"/>
            <w:tcBorders>
              <w:top w:val="single" w:color="000000" w:sz="6" w:space="0"/>
              <w:left w:val="single" w:color="000000" w:sz="6" w:space="0"/>
              <w:bottom w:val="single" w:color="000000" w:sz="6" w:space="0"/>
            </w:tcBorders>
          </w:tcPr>
          <w:p>
            <w:pPr>
              <w:pStyle w:val="10"/>
              <w:spacing w:line="287" w:lineRule="exact"/>
              <w:ind w:left="15"/>
              <w:jc w:val="center"/>
              <w:rPr>
                <w:rFonts w:ascii="楷体" w:hAnsi="楷体" w:eastAsia="楷体" w:cstheme="minorEastAsia"/>
                <w:b/>
                <w:sz w:val="24"/>
                <w:szCs w:val="24"/>
              </w:rPr>
            </w:pPr>
            <w:r>
              <w:rPr>
                <w:rFonts w:hint="eastAsia" w:ascii="楷体" w:hAnsi="楷体" w:eastAsia="楷体" w:cstheme="minorEastAsia"/>
                <w:b/>
                <w:sz w:val="24"/>
                <w:szCs w:val="24"/>
              </w:rPr>
              <w:t>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2190"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rPr>
            </w:pPr>
          </w:p>
        </w:tc>
        <w:tc>
          <w:tcPr>
            <w:tcW w:w="2700" w:type="dxa"/>
            <w:vMerge w:val="continue"/>
            <w:tcBorders>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260" w:type="dxa"/>
            <w:vMerge w:val="continue"/>
            <w:tcBorders>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080" w:type="dxa"/>
            <w:vMerge w:val="continue"/>
            <w:tcBorders>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720" w:type="dxa"/>
            <w:vMerge w:val="continue"/>
            <w:tcBorders>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2160" w:type="dxa"/>
            <w:tcBorders>
              <w:top w:val="single" w:color="000000" w:sz="6" w:space="0"/>
              <w:left w:val="single" w:color="000000" w:sz="6" w:space="0"/>
              <w:bottom w:val="single" w:color="000000" w:sz="6" w:space="0"/>
              <w:right w:val="single" w:color="000000" w:sz="6" w:space="0"/>
            </w:tcBorders>
          </w:tcPr>
          <w:p>
            <w:pPr>
              <w:pStyle w:val="10"/>
              <w:spacing w:line="273" w:lineRule="auto"/>
              <w:jc w:val="both"/>
              <w:rPr>
                <w:rFonts w:ascii="楷体" w:hAnsi="楷体" w:eastAsia="楷体" w:cstheme="minorEastAsia"/>
                <w:sz w:val="24"/>
                <w:szCs w:val="24"/>
                <w:lang w:eastAsia="zh-CN"/>
              </w:rPr>
            </w:pPr>
            <w:r>
              <w:rPr>
                <w:rFonts w:hint="eastAsia" w:ascii="楷体" w:hAnsi="楷体" w:eastAsia="楷体" w:cstheme="minorEastAsia"/>
                <w:sz w:val="24"/>
                <w:szCs w:val="24"/>
                <w:lang w:eastAsia="zh-CN"/>
              </w:rPr>
              <w:t>按规定及时将配件出 入库、相关部门协调 高效、无由于自身原 因出现的发货错误； 每月及时准确完成配 件发货报表</w:t>
            </w:r>
          </w:p>
        </w:tc>
        <w:tc>
          <w:tcPr>
            <w:tcW w:w="2160" w:type="dxa"/>
            <w:tcBorders>
              <w:top w:val="single" w:color="000000" w:sz="6" w:space="0"/>
              <w:left w:val="single" w:color="000000" w:sz="6" w:space="0"/>
              <w:bottom w:val="single" w:color="000000" w:sz="6" w:space="0"/>
              <w:right w:val="single" w:color="000000" w:sz="6" w:space="0"/>
            </w:tcBorders>
          </w:tcPr>
          <w:p>
            <w:pPr>
              <w:pStyle w:val="10"/>
              <w:spacing w:line="273" w:lineRule="auto"/>
              <w:jc w:val="both"/>
              <w:rPr>
                <w:rFonts w:ascii="楷体" w:hAnsi="楷体" w:eastAsia="楷体" w:cstheme="minorEastAsia"/>
                <w:sz w:val="24"/>
                <w:szCs w:val="24"/>
                <w:lang w:eastAsia="zh-CN"/>
              </w:rPr>
            </w:pPr>
            <w:r>
              <w:rPr>
                <w:rFonts w:hint="eastAsia" w:ascii="楷体" w:hAnsi="楷体" w:eastAsia="楷体" w:cstheme="minorEastAsia"/>
                <w:sz w:val="24"/>
                <w:szCs w:val="24"/>
                <w:lang w:eastAsia="zh-CN"/>
              </w:rPr>
              <w:t>按规定及时将配件出 入库、相关部门合作 顺畅、较少出现由于 自身原因产生的发货 错误；每月配件发货 报表大部分及时准确 完成</w:t>
            </w:r>
          </w:p>
        </w:tc>
        <w:tc>
          <w:tcPr>
            <w:tcW w:w="2160" w:type="dxa"/>
            <w:tcBorders>
              <w:top w:val="single" w:color="000000" w:sz="6" w:space="0"/>
              <w:left w:val="single" w:color="000000" w:sz="6" w:space="0"/>
              <w:bottom w:val="single" w:color="000000" w:sz="6" w:space="0"/>
              <w:right w:val="single" w:color="000000" w:sz="6" w:space="0"/>
            </w:tcBorders>
          </w:tcPr>
          <w:p>
            <w:pPr>
              <w:pStyle w:val="10"/>
              <w:spacing w:line="273" w:lineRule="auto"/>
              <w:jc w:val="both"/>
              <w:rPr>
                <w:rFonts w:ascii="楷体" w:hAnsi="楷体" w:eastAsia="楷体" w:cstheme="minorEastAsia"/>
                <w:sz w:val="24"/>
                <w:szCs w:val="24"/>
                <w:lang w:eastAsia="zh-CN"/>
              </w:rPr>
            </w:pPr>
            <w:r>
              <w:rPr>
                <w:rFonts w:hint="eastAsia" w:ascii="楷体" w:hAnsi="楷体" w:eastAsia="楷体" w:cstheme="minorEastAsia"/>
                <w:sz w:val="24"/>
                <w:szCs w:val="24"/>
                <w:lang w:eastAsia="zh-CN"/>
              </w:rPr>
              <w:t>大部分配件出入库能 按规定及时完成、相 关部门很少有投诉、 由于自身原因产生的 发货错误较多；每月 配件发货报表大部分 及时准确完成</w:t>
            </w:r>
          </w:p>
        </w:tc>
        <w:tc>
          <w:tcPr>
            <w:tcW w:w="2340" w:type="dxa"/>
            <w:tcBorders>
              <w:top w:val="single" w:color="000000" w:sz="6" w:space="0"/>
              <w:left w:val="single" w:color="000000" w:sz="6" w:space="0"/>
              <w:bottom w:val="single" w:color="000000" w:sz="6" w:space="0"/>
            </w:tcBorders>
          </w:tcPr>
          <w:p>
            <w:pPr>
              <w:pStyle w:val="10"/>
              <w:spacing w:line="273" w:lineRule="auto"/>
              <w:jc w:val="both"/>
              <w:rPr>
                <w:rFonts w:ascii="楷体" w:hAnsi="楷体" w:eastAsia="楷体" w:cstheme="minorEastAsia"/>
                <w:sz w:val="24"/>
                <w:szCs w:val="24"/>
                <w:lang w:eastAsia="zh-CN"/>
              </w:rPr>
            </w:pPr>
            <w:r>
              <w:rPr>
                <w:rFonts w:hint="eastAsia" w:ascii="楷体" w:hAnsi="楷体" w:eastAsia="楷体" w:cstheme="minorEastAsia"/>
                <w:sz w:val="24"/>
                <w:szCs w:val="24"/>
                <w:lang w:eastAsia="zh-CN"/>
              </w:rPr>
              <w:t>大部分配件出入库不能 按规定及时完成、相关 部门经常有投诉、由于 自身原因产生的发货错 误较多；每月配件发货 报表大部分不能及时准 确完成</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2104"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single" w:color="000000" w:sz="6" w:space="0"/>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库存配件单据管理</w:t>
            </w:r>
          </w:p>
        </w:tc>
        <w:tc>
          <w:tcPr>
            <w:tcW w:w="1260" w:type="dxa"/>
            <w:tcBorders>
              <w:top w:val="single" w:color="000000" w:sz="6" w:space="0"/>
              <w:left w:val="single" w:color="000000" w:sz="6" w:space="0"/>
              <w:bottom w:val="single" w:color="000000" w:sz="6" w:space="0"/>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相关单据</w:t>
            </w:r>
          </w:p>
        </w:tc>
        <w:tc>
          <w:tcPr>
            <w:tcW w:w="1080" w:type="dxa"/>
            <w:tcBorders>
              <w:top w:val="single" w:color="000000" w:sz="6" w:space="0"/>
              <w:left w:val="single" w:color="000000" w:sz="6" w:space="0"/>
              <w:bottom w:val="single" w:color="000000" w:sz="6" w:space="0"/>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single" w:color="000000" w:sz="6" w:space="0"/>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25%</w:t>
            </w:r>
          </w:p>
        </w:tc>
        <w:tc>
          <w:tcPr>
            <w:tcW w:w="8820" w:type="dxa"/>
            <w:gridSpan w:val="4"/>
            <w:tcBorders>
              <w:top w:val="single" w:color="000000" w:sz="6" w:space="0"/>
              <w:left w:val="single" w:color="000000" w:sz="6" w:space="0"/>
              <w:bottom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配件信息单据包括：领料单、出库单、发货单、调拨单</w:t>
            </w:r>
          </w:p>
          <w:p>
            <w:pPr>
              <w:pStyle w:val="10"/>
              <w:spacing w:before="40"/>
              <w:rPr>
                <w:rFonts w:ascii="楷体" w:hAnsi="楷体" w:eastAsia="楷体" w:cstheme="minorEastAsia"/>
                <w:sz w:val="24"/>
                <w:szCs w:val="24"/>
                <w:lang w:eastAsia="zh-CN"/>
              </w:rPr>
            </w:pPr>
            <w:r>
              <w:rPr>
                <w:rFonts w:hint="eastAsia" w:ascii="楷体" w:hAnsi="楷体" w:eastAsia="楷体" w:cstheme="minorEastAsia"/>
                <w:sz w:val="24"/>
                <w:szCs w:val="24"/>
                <w:lang w:eastAsia="zh-CN"/>
              </w:rPr>
              <w:t>衡量因素包括：  A 以上单据完成及时性、B 单据是否保存有条理性、 C 以上单据内容正确性</w:t>
            </w:r>
          </w:p>
          <w:p>
            <w:pPr>
              <w:pStyle w:val="10"/>
              <w:tabs>
                <w:tab w:val="left" w:pos="517"/>
              </w:tabs>
              <w:spacing w:before="24"/>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w w:val="105"/>
                <w:sz w:val="24"/>
                <w:szCs w:val="24"/>
                <w:lang w:eastAsia="zh-CN"/>
              </w:rPr>
              <w:t>A、发现不及时出现1次扣1分</w:t>
            </w:r>
          </w:p>
          <w:p>
            <w:pPr>
              <w:pStyle w:val="10"/>
              <w:tabs>
                <w:tab w:val="left" w:pos="517"/>
              </w:tabs>
              <w:spacing w:before="24"/>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sz w:val="24"/>
                <w:szCs w:val="24"/>
                <w:lang w:eastAsia="zh-CN"/>
              </w:rPr>
              <w:t>B、发现单据保存条理性不符合公司要求出现1次扣1分</w:t>
            </w:r>
          </w:p>
          <w:p>
            <w:pPr>
              <w:pStyle w:val="10"/>
              <w:tabs>
                <w:tab w:val="left" w:pos="517"/>
              </w:tabs>
              <w:spacing w:before="24" w:line="247" w:lineRule="auto"/>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sz w:val="24"/>
                <w:szCs w:val="24"/>
                <w:lang w:eastAsia="zh-CN"/>
              </w:rPr>
              <w:t xml:space="preserve">C、发现表单内容不正确1次扣2分—3分(经经理认可) </w:t>
            </w:r>
            <w:r>
              <w:rPr>
                <w:rFonts w:hint="eastAsia" w:ascii="楷体" w:hAnsi="楷体" w:eastAsia="楷体" w:cstheme="minorEastAsia"/>
                <w:w w:val="110"/>
                <w:sz w:val="24"/>
                <w:szCs w:val="24"/>
                <w:lang w:eastAsia="zh-CN"/>
              </w:rPr>
              <w:t>注：实际得分：100－（次数*分数）</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1035"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single" w:color="000000" w:sz="6" w:space="0"/>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配件管理物资安全性</w:t>
            </w:r>
          </w:p>
        </w:tc>
        <w:tc>
          <w:tcPr>
            <w:tcW w:w="1260" w:type="dxa"/>
            <w:tcBorders>
              <w:top w:val="single" w:color="000000" w:sz="6" w:space="0"/>
              <w:left w:val="single" w:color="000000" w:sz="6" w:space="0"/>
              <w:bottom w:val="single" w:color="000000" w:sz="6" w:space="0"/>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相关单据</w:t>
            </w:r>
          </w:p>
        </w:tc>
        <w:tc>
          <w:tcPr>
            <w:tcW w:w="1080" w:type="dxa"/>
            <w:tcBorders>
              <w:top w:val="single" w:color="000000" w:sz="6" w:space="0"/>
              <w:left w:val="single" w:color="000000" w:sz="6" w:space="0"/>
              <w:bottom w:val="single" w:color="000000" w:sz="6" w:space="0"/>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single" w:color="000000" w:sz="6" w:space="0"/>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10%</w:t>
            </w:r>
          </w:p>
        </w:tc>
        <w:tc>
          <w:tcPr>
            <w:tcW w:w="8820" w:type="dxa"/>
            <w:gridSpan w:val="4"/>
            <w:tcBorders>
              <w:top w:val="single" w:color="000000" w:sz="6" w:space="0"/>
              <w:left w:val="single" w:color="000000" w:sz="6" w:space="0"/>
              <w:bottom w:val="single" w:color="000000" w:sz="6" w:space="0"/>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衡量因素包括：  A 配件发生老化或损坏、B 配件发生丢失</w:t>
            </w:r>
          </w:p>
          <w:p>
            <w:pPr>
              <w:pStyle w:val="10"/>
              <w:tabs>
                <w:tab w:val="left" w:pos="517"/>
              </w:tabs>
              <w:spacing w:before="24"/>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sz w:val="24"/>
                <w:szCs w:val="24"/>
                <w:lang w:eastAsia="zh-CN"/>
              </w:rPr>
              <w:t>A、配件发生老化或损坏出现1次扣3分</w:t>
            </w:r>
          </w:p>
          <w:p>
            <w:pPr>
              <w:pStyle w:val="10"/>
              <w:tabs>
                <w:tab w:val="left" w:pos="517"/>
              </w:tabs>
              <w:spacing w:before="24"/>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w w:val="105"/>
                <w:sz w:val="24"/>
                <w:szCs w:val="24"/>
                <w:lang w:eastAsia="zh-CN"/>
              </w:rPr>
              <w:t>B、配件发生丢失出现1次扣4分－10分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660"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right w:val="single" w:color="000000" w:sz="6" w:space="0"/>
            </w:tcBorders>
          </w:tcPr>
          <w:p>
            <w:pPr>
              <w:pStyle w:val="10"/>
              <w:spacing w:before="2" w:line="276" w:lineRule="auto"/>
              <w:rPr>
                <w:rFonts w:ascii="楷体" w:hAnsi="楷体" w:eastAsia="楷体" w:cstheme="minorEastAsia"/>
                <w:sz w:val="24"/>
                <w:szCs w:val="24"/>
                <w:lang w:eastAsia="zh-CN"/>
              </w:rPr>
            </w:pPr>
            <w:r>
              <w:rPr>
                <w:rFonts w:hint="eastAsia" w:ascii="楷体" w:hAnsi="楷体" w:eastAsia="楷体" w:cstheme="minorEastAsia"/>
                <w:spacing w:val="11"/>
                <w:sz w:val="24"/>
                <w:szCs w:val="24"/>
                <w:lang w:eastAsia="zh-CN"/>
              </w:rPr>
              <w:t>及时通行</w:t>
            </w:r>
            <w:r>
              <w:rPr>
                <w:rFonts w:hint="eastAsia" w:ascii="楷体" w:hAnsi="楷体" w:eastAsia="楷体" w:cstheme="minorEastAsia"/>
                <w:spacing w:val="12"/>
                <w:sz w:val="24"/>
                <w:szCs w:val="24"/>
                <w:lang w:eastAsia="zh-CN"/>
              </w:rPr>
              <w:t xml:space="preserve">未全额发放配件 </w:t>
            </w:r>
            <w:r>
              <w:rPr>
                <w:rFonts w:hint="eastAsia" w:ascii="楷体" w:hAnsi="楷体" w:eastAsia="楷体" w:cstheme="minorEastAsia"/>
                <w:sz w:val="24"/>
                <w:szCs w:val="24"/>
                <w:lang w:eastAsia="zh-CN"/>
              </w:rPr>
              <w:t>的情况</w:t>
            </w:r>
          </w:p>
        </w:tc>
        <w:tc>
          <w:tcPr>
            <w:tcW w:w="1260" w:type="dxa"/>
            <w:tcBorders>
              <w:top w:val="single" w:color="000000" w:sz="6" w:space="0"/>
              <w:left w:val="single" w:color="000000" w:sz="6" w:space="0"/>
              <w:right w:val="single" w:color="000000" w:sz="6" w:space="0"/>
            </w:tcBorders>
          </w:tcPr>
          <w:p>
            <w:pPr>
              <w:pStyle w:val="10"/>
              <w:spacing w:before="22" w:line="321" w:lineRule="auto"/>
              <w:ind w:left="262" w:hanging="90"/>
              <w:rPr>
                <w:rFonts w:ascii="楷体" w:hAnsi="楷体" w:eastAsia="楷体" w:cstheme="minorEastAsia"/>
                <w:sz w:val="24"/>
                <w:szCs w:val="24"/>
              </w:rPr>
            </w:pPr>
            <w:r>
              <w:rPr>
                <w:rFonts w:hint="eastAsia" w:ascii="楷体" w:hAnsi="楷体" w:eastAsia="楷体" w:cstheme="minorEastAsia"/>
                <w:sz w:val="24"/>
                <w:szCs w:val="24"/>
              </w:rPr>
              <w:t>办事处配件 主管反映</w:t>
            </w:r>
          </w:p>
        </w:tc>
        <w:tc>
          <w:tcPr>
            <w:tcW w:w="1080" w:type="dxa"/>
            <w:tcBorders>
              <w:top w:val="single" w:color="000000" w:sz="6" w:space="0"/>
              <w:left w:val="single" w:color="000000" w:sz="6" w:space="0"/>
              <w:right w:val="single" w:color="000000" w:sz="6" w:space="0"/>
            </w:tcBorders>
          </w:tcPr>
          <w:p>
            <w:pPr>
              <w:pStyle w:val="10"/>
              <w:spacing w:before="2"/>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right w:val="single" w:color="000000" w:sz="6" w:space="0"/>
            </w:tcBorders>
          </w:tcPr>
          <w:p>
            <w:pPr>
              <w:pStyle w:val="10"/>
              <w:spacing w:before="51"/>
              <w:ind w:left="89"/>
              <w:jc w:val="center"/>
              <w:rPr>
                <w:rFonts w:ascii="楷体" w:hAnsi="楷体" w:eastAsia="楷体" w:cstheme="minorEastAsia"/>
                <w:sz w:val="24"/>
                <w:szCs w:val="24"/>
              </w:rPr>
            </w:pPr>
            <w:r>
              <w:rPr>
                <w:rFonts w:hint="eastAsia" w:ascii="楷体" w:hAnsi="楷体" w:eastAsia="楷体" w:cstheme="minorEastAsia"/>
                <w:sz w:val="24"/>
                <w:szCs w:val="24"/>
              </w:rPr>
              <w:t>10%</w:t>
            </w:r>
          </w:p>
        </w:tc>
        <w:tc>
          <w:tcPr>
            <w:tcW w:w="8820" w:type="dxa"/>
            <w:gridSpan w:val="4"/>
            <w:tcBorders>
              <w:top w:val="single" w:color="000000" w:sz="6" w:space="0"/>
              <w:left w:val="single" w:color="000000" w:sz="6" w:space="0"/>
            </w:tcBorders>
          </w:tcPr>
          <w:p>
            <w:pPr>
              <w:pStyle w:val="10"/>
              <w:tabs>
                <w:tab w:val="left" w:pos="517"/>
              </w:tabs>
              <w:spacing w:before="2"/>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sz w:val="24"/>
                <w:szCs w:val="24"/>
                <w:lang w:eastAsia="zh-CN"/>
              </w:rPr>
              <w:t>当配件未能全额发放的情况出现时，应及时通知办事处和配件主管，未能及时通知出现1</w:t>
            </w:r>
          </w:p>
          <w:p>
            <w:pPr>
              <w:pStyle w:val="10"/>
              <w:spacing w:before="24"/>
              <w:ind w:left="517"/>
              <w:rPr>
                <w:rFonts w:ascii="楷体" w:hAnsi="楷体" w:eastAsia="楷体" w:cstheme="minorEastAsia"/>
                <w:sz w:val="24"/>
                <w:szCs w:val="24"/>
                <w:lang w:eastAsia="zh-CN"/>
              </w:rPr>
            </w:pPr>
            <w:r>
              <w:rPr>
                <w:rFonts w:hint="eastAsia" w:ascii="楷体" w:hAnsi="楷体" w:eastAsia="楷体" w:cstheme="minorEastAsia"/>
                <w:sz w:val="24"/>
                <w:szCs w:val="24"/>
                <w:lang w:eastAsia="zh-CN"/>
              </w:rPr>
              <w:t>次扣 1 分－4 分，注：实际得分：100－（次数*分数）</w:t>
            </w:r>
          </w:p>
        </w:tc>
      </w:tr>
    </w:tbl>
    <w:p>
      <w:pPr>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6"/>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 w:val="24"/>
          <w:szCs w:val="24"/>
          <w:u w:val="none"/>
          <w:lang w:eastAsia="zh-CN"/>
        </w:rPr>
      </w:pPr>
      <w:r>
        <w:rPr>
          <w:rFonts w:hint="eastAsia" w:ascii="楷体" w:hAnsi="楷体" w:eastAsia="楷体" w:cstheme="minorEastAsia"/>
          <w:szCs w:val="24"/>
          <w:u w:val="none"/>
          <w:lang w:eastAsia="zh-CN"/>
        </w:rPr>
        <w:t>销售服务管理室库管员岗位能力与态度考核指标组成表</w:t>
      </w:r>
    </w:p>
    <w:p>
      <w:pPr>
        <w:pStyle w:val="3"/>
        <w:spacing w:before="15"/>
        <w:rPr>
          <w:rFonts w:ascii="楷体" w:hAnsi="楷体" w:eastAsia="楷体" w:cstheme="minorEastAsia"/>
          <w:sz w:val="24"/>
          <w:szCs w:val="24"/>
          <w:u w:val="none"/>
          <w:lang w:eastAsia="zh-CN"/>
        </w:rPr>
      </w:pPr>
    </w:p>
    <w:tbl>
      <w:tblPr>
        <w:tblStyle w:val="8"/>
        <w:tblW w:w="1510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00"/>
        <w:gridCol w:w="4740"/>
        <w:gridCol w:w="4740"/>
        <w:gridCol w:w="4725"/>
      </w:tblGrid>
      <w:tr>
        <w:trPr>
          <w:trHeight w:val="183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1"/>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能力 指标</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 解决问题的能力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rPr>
              <w:t xml:space="preserve">指标三：效率 </w:t>
            </w:r>
          </w:p>
          <w:p>
            <w:pPr>
              <w:pStyle w:val="10"/>
              <w:spacing w:before="192" w:line="276" w:lineRule="auto"/>
              <w:rPr>
                <w:rFonts w:ascii="楷体" w:hAnsi="楷体" w:eastAsia="楷体" w:cstheme="minorEastAsia"/>
                <w:sz w:val="24"/>
                <w:szCs w:val="24"/>
              </w:rPr>
            </w:pPr>
            <w:r>
              <w:rPr>
                <w:rFonts w:hint="eastAsia" w:ascii="楷体" w:hAnsi="楷体" w:eastAsia="楷体" w:cstheme="minorEastAsia"/>
                <w:sz w:val="24"/>
                <w:szCs w:val="24"/>
              </w:rPr>
              <w:t>权重：20%</w:t>
            </w:r>
          </w:p>
        </w:tc>
        <w:tc>
          <w:tcPr>
            <w:tcW w:w="4725" w:type="dxa"/>
            <w:tcBorders>
              <w:top w:val="double" w:color="000000" w:sz="6" w:space="0"/>
              <w:right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指标五：理解客户需求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1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指标二：计划和组织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指标四：准确性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right w:val="double" w:color="000000" w:sz="6" w:space="0"/>
            </w:tcBorders>
          </w:tcPr>
          <w:p>
            <w:pPr>
              <w:rPr>
                <w:rFonts w:ascii="楷体" w:hAnsi="楷体" w:eastAsia="楷体" w:cstheme="minorEastAsia"/>
                <w:sz w:val="24"/>
                <w:szCs w:val="24"/>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6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5"/>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态度 指标</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指标一：是否虚心好学，要求上进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指标三：是否遵守上级指示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right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指标五：是否认真完成任务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9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指标二：出勤率的高低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指标四：是否及时准确向上级汇报工作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bottom w:val="double" w:color="000000" w:sz="6" w:space="0"/>
              <w:right w:val="double" w:color="000000" w:sz="6" w:space="0"/>
            </w:tcBorders>
          </w:tcPr>
          <w:p>
            <w:pPr>
              <w:rPr>
                <w:rFonts w:ascii="楷体" w:hAnsi="楷体" w:eastAsia="楷体" w:cstheme="minorEastAsia"/>
                <w:sz w:val="24"/>
                <w:szCs w:val="24"/>
                <w:lang w:eastAsia="zh-CN"/>
              </w:rPr>
            </w:pPr>
          </w:p>
        </w:tc>
      </w:tr>
    </w:tbl>
    <w:p>
      <w:pPr>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rPr>
          <w:rFonts w:ascii="楷体" w:hAnsi="楷体" w:eastAsia="楷体" w:cstheme="minorEastAsia"/>
          <w:sz w:val="24"/>
          <w:szCs w:val="24"/>
          <w:u w:val="none"/>
          <w:lang w:eastAsia="zh-CN"/>
        </w:rPr>
      </w:pPr>
    </w:p>
    <w:p>
      <w:pPr>
        <w:pStyle w:val="3"/>
        <w:rPr>
          <w:rFonts w:ascii="楷体" w:hAnsi="楷体" w:eastAsia="楷体" w:cstheme="minorEastAsia"/>
          <w:sz w:val="24"/>
          <w:szCs w:val="24"/>
          <w:u w:val="none"/>
          <w:lang w:eastAsia="zh-CN"/>
        </w:rPr>
      </w:pPr>
    </w:p>
    <w:p>
      <w:pPr>
        <w:pStyle w:val="3"/>
        <w:rPr>
          <w:rFonts w:ascii="楷体" w:hAnsi="楷体" w:eastAsia="楷体" w:cstheme="minorEastAsia"/>
          <w:sz w:val="24"/>
          <w:szCs w:val="24"/>
          <w:u w:val="none"/>
          <w:lang w:eastAsia="zh-CN"/>
        </w:rPr>
      </w:pPr>
    </w:p>
    <w:p>
      <w:pPr>
        <w:pStyle w:val="3"/>
        <w:rPr>
          <w:rFonts w:ascii="楷体" w:hAnsi="楷体" w:eastAsia="楷体" w:cstheme="minorEastAsia"/>
          <w:sz w:val="24"/>
          <w:szCs w:val="24"/>
          <w:u w:val="none"/>
          <w:lang w:eastAsia="zh-CN"/>
        </w:rPr>
      </w:pPr>
    </w:p>
    <w:p>
      <w:pPr>
        <w:pStyle w:val="3"/>
        <w:spacing w:before="11"/>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Cs w:val="24"/>
          <w:u w:val="none"/>
          <w:lang w:eastAsia="zh-CN"/>
        </w:rPr>
      </w:pPr>
      <w:bookmarkStart w:id="50" w:name="营销公司市场策划部经理岗位业绩考核指标组成表"/>
      <w:bookmarkEnd w:id="50"/>
    </w:p>
    <w:p>
      <w:pPr>
        <w:pStyle w:val="3"/>
        <w:spacing w:before="223"/>
        <w:jc w:val="center"/>
        <w:rPr>
          <w:rFonts w:ascii="楷体" w:hAnsi="楷体" w:eastAsia="楷体" w:cstheme="minorEastAsia"/>
          <w:szCs w:val="24"/>
          <w:u w:val="none"/>
          <w:lang w:eastAsia="zh-CN"/>
        </w:rPr>
      </w:pPr>
    </w:p>
    <w:p>
      <w:pPr>
        <w:pStyle w:val="3"/>
        <w:spacing w:before="223"/>
        <w:jc w:val="center"/>
        <w:rPr>
          <w:rFonts w:ascii="楷体" w:hAnsi="楷体" w:eastAsia="楷体" w:cstheme="minorEastAsia"/>
          <w:szCs w:val="24"/>
          <w:u w:val="none"/>
          <w:lang w:eastAsia="zh-CN"/>
        </w:rPr>
      </w:pPr>
    </w:p>
    <w:p>
      <w:pPr>
        <w:pStyle w:val="3"/>
        <w:spacing w:before="223"/>
        <w:jc w:val="center"/>
        <w:rPr>
          <w:rFonts w:ascii="楷体" w:hAnsi="楷体" w:eastAsia="楷体" w:cstheme="minorEastAsia"/>
          <w:szCs w:val="24"/>
          <w:u w:val="none"/>
          <w:lang w:eastAsia="zh-CN"/>
        </w:rPr>
      </w:pPr>
    </w:p>
    <w:p>
      <w:pPr>
        <w:pStyle w:val="3"/>
        <w:spacing w:before="223"/>
        <w:jc w:val="center"/>
        <w:rPr>
          <w:rFonts w:ascii="楷体" w:hAnsi="楷体" w:eastAsia="楷体" w:cstheme="minorEastAsia"/>
          <w:szCs w:val="24"/>
          <w:u w:val="none"/>
          <w:lang w:eastAsia="zh-CN"/>
        </w:rPr>
      </w:pPr>
      <w:r>
        <w:rPr>
          <w:rFonts w:hint="eastAsia" w:ascii="楷体" w:hAnsi="楷体" w:eastAsia="楷体" w:cstheme="minorEastAsia"/>
          <w:szCs w:val="24"/>
          <w:u w:val="none"/>
          <w:lang w:eastAsia="zh-CN"/>
        </w:rPr>
        <w:t>某公司市场策划部绩效考核指标组成表</w:t>
      </w:r>
    </w:p>
    <w:p>
      <w:pPr>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223"/>
        <w:jc w:val="center"/>
        <w:rPr>
          <w:rFonts w:ascii="楷体" w:hAnsi="楷体" w:eastAsia="楷体" w:cstheme="minorEastAsia"/>
          <w:szCs w:val="24"/>
          <w:u w:val="none"/>
          <w:lang w:eastAsia="zh-CN"/>
        </w:rPr>
      </w:pPr>
      <w:bookmarkStart w:id="51" w:name="_bookmark25"/>
      <w:bookmarkEnd w:id="51"/>
      <w:r>
        <w:rPr>
          <w:rFonts w:hint="eastAsia" w:ascii="楷体" w:hAnsi="楷体" w:eastAsia="楷体" w:cstheme="minorEastAsia"/>
          <w:szCs w:val="24"/>
          <w:u w:val="none"/>
          <w:lang w:eastAsia="zh-CN"/>
        </w:rPr>
        <w:t>营销公司市场策划部经理岗位业绩考核指标组成表</w:t>
      </w:r>
    </w:p>
    <w:p>
      <w:pPr>
        <w:pStyle w:val="3"/>
        <w:spacing w:before="14"/>
        <w:rPr>
          <w:rFonts w:ascii="楷体" w:hAnsi="楷体" w:eastAsia="楷体" w:cstheme="minorEastAsia"/>
          <w:sz w:val="24"/>
          <w:szCs w:val="24"/>
          <w:u w:val="none"/>
          <w:lang w:eastAsia="zh-CN"/>
        </w:rPr>
      </w:pPr>
    </w:p>
    <w:tbl>
      <w:tblPr>
        <w:tblStyle w:val="8"/>
        <w:tblW w:w="15480" w:type="dxa"/>
        <w:jc w:val="center"/>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Layout w:type="fixed"/>
        <w:tblCellMar>
          <w:top w:w="0" w:type="dxa"/>
          <w:left w:w="0" w:type="dxa"/>
          <w:bottom w:w="0" w:type="dxa"/>
          <w:right w:w="0" w:type="dxa"/>
        </w:tblCellMar>
      </w:tblPr>
      <w:tblGrid>
        <w:gridCol w:w="900"/>
        <w:gridCol w:w="2700"/>
        <w:gridCol w:w="1260"/>
        <w:gridCol w:w="1080"/>
        <w:gridCol w:w="720"/>
        <w:gridCol w:w="8820"/>
      </w:tblGrid>
      <w:tr>
        <w:trPr>
          <w:trHeight w:val="675" w:hRule="exact"/>
          <w:jc w:val="center"/>
        </w:trPr>
        <w:tc>
          <w:tcPr>
            <w:tcW w:w="900" w:type="dxa"/>
            <w:tcBorders>
              <w:bottom w:val="single" w:color="000000" w:sz="6" w:space="0"/>
              <w:right w:val="single" w:color="000000" w:sz="6" w:space="0"/>
            </w:tcBorders>
            <w:shd w:val="clear" w:color="auto" w:fill="E6E6E6"/>
          </w:tcPr>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指标 类别</w:t>
            </w:r>
          </w:p>
        </w:tc>
        <w:tc>
          <w:tcPr>
            <w:tcW w:w="2700" w:type="dxa"/>
            <w:tcBorders>
              <w:left w:val="single" w:color="000000" w:sz="6" w:space="0"/>
              <w:bottom w:val="single" w:color="000000" w:sz="6" w:space="0"/>
              <w:right w:val="single" w:color="000000" w:sz="6" w:space="0"/>
            </w:tcBorders>
            <w:shd w:val="clear" w:color="auto" w:fill="E6E6E6"/>
          </w:tcPr>
          <w:p>
            <w:pPr>
              <w:pStyle w:val="10"/>
              <w:spacing w:before="61"/>
              <w:ind w:left="862"/>
              <w:rPr>
                <w:rFonts w:ascii="楷体" w:hAnsi="楷体" w:eastAsia="楷体" w:cstheme="minorEastAsia"/>
                <w:b/>
                <w:sz w:val="24"/>
                <w:szCs w:val="24"/>
              </w:rPr>
            </w:pPr>
            <w:r>
              <w:rPr>
                <w:rFonts w:hint="eastAsia" w:ascii="楷体" w:hAnsi="楷体" w:eastAsia="楷体" w:cstheme="minorEastAsia"/>
                <w:b/>
                <w:sz w:val="24"/>
                <w:szCs w:val="24"/>
              </w:rPr>
              <w:t>考核指标</w:t>
            </w:r>
          </w:p>
        </w:tc>
        <w:tc>
          <w:tcPr>
            <w:tcW w:w="126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信息来源</w:t>
            </w:r>
          </w:p>
        </w:tc>
        <w:tc>
          <w:tcPr>
            <w:tcW w:w="108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考评人</w:t>
            </w:r>
          </w:p>
        </w:tc>
        <w:tc>
          <w:tcPr>
            <w:tcW w:w="720" w:type="dxa"/>
            <w:tcBorders>
              <w:left w:val="single" w:color="000000" w:sz="6" w:space="0"/>
              <w:bottom w:val="single" w:color="000000" w:sz="6" w:space="0"/>
              <w:right w:val="single" w:color="000000" w:sz="6" w:space="0"/>
            </w:tcBorders>
            <w:shd w:val="clear" w:color="auto" w:fill="E6E6E6"/>
          </w:tcPr>
          <w:p>
            <w:pPr>
              <w:pStyle w:val="10"/>
              <w:spacing w:before="61"/>
              <w:ind w:left="92"/>
              <w:jc w:val="center"/>
              <w:rPr>
                <w:rFonts w:ascii="楷体" w:hAnsi="楷体" w:eastAsia="楷体" w:cstheme="minorEastAsia"/>
                <w:b/>
                <w:sz w:val="24"/>
                <w:szCs w:val="24"/>
              </w:rPr>
            </w:pPr>
            <w:r>
              <w:rPr>
                <w:rFonts w:hint="eastAsia" w:ascii="楷体" w:hAnsi="楷体" w:eastAsia="楷体" w:cstheme="minorEastAsia"/>
                <w:b/>
                <w:sz w:val="24"/>
                <w:szCs w:val="24"/>
              </w:rPr>
              <w:t>权重</w:t>
            </w:r>
          </w:p>
        </w:tc>
        <w:tc>
          <w:tcPr>
            <w:tcW w:w="8820" w:type="dxa"/>
            <w:tcBorders>
              <w:left w:val="single" w:color="000000" w:sz="6" w:space="0"/>
              <w:bottom w:val="single" w:color="000000" w:sz="6" w:space="0"/>
            </w:tcBorders>
            <w:shd w:val="clear" w:color="auto" w:fill="E6E6E6"/>
          </w:tcPr>
          <w:p>
            <w:pPr>
              <w:pStyle w:val="10"/>
              <w:spacing w:before="61"/>
              <w:ind w:left="77"/>
              <w:jc w:val="center"/>
              <w:rPr>
                <w:rFonts w:ascii="楷体" w:hAnsi="楷体" w:eastAsia="楷体" w:cstheme="minorEastAsia"/>
                <w:b/>
                <w:sz w:val="24"/>
                <w:szCs w:val="24"/>
              </w:rPr>
            </w:pPr>
            <w:r>
              <w:rPr>
                <w:rFonts w:hint="eastAsia" w:ascii="楷体" w:hAnsi="楷体" w:eastAsia="楷体" w:cstheme="minorEastAsia"/>
                <w:b/>
                <w:sz w:val="24"/>
                <w:szCs w:val="24"/>
              </w:rPr>
              <w:t>考评标准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tcBorders>
              <w:top w:val="single" w:color="000000" w:sz="6" w:space="0"/>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pacing w:val="11"/>
                <w:sz w:val="24"/>
                <w:szCs w:val="24"/>
                <w:lang w:eastAsia="zh-CN"/>
              </w:rPr>
              <w:t>品牌定位</w:t>
            </w:r>
            <w:r>
              <w:rPr>
                <w:rFonts w:hint="eastAsia" w:ascii="楷体" w:hAnsi="楷体" w:eastAsia="楷体" w:cstheme="minorEastAsia"/>
                <w:spacing w:val="12"/>
                <w:sz w:val="24"/>
                <w:szCs w:val="24"/>
                <w:lang w:eastAsia="zh-CN"/>
              </w:rPr>
              <w:t>及营销策略分析</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本岗位提</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25%</w:t>
            </w:r>
          </w:p>
        </w:tc>
        <w:tc>
          <w:tcPr>
            <w:tcW w:w="8820" w:type="dxa"/>
            <w:tcBorders>
              <w:top w:val="single" w:color="000000" w:sz="6" w:space="0"/>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考核初期提供此报告，内容包括：本期营销政策设计、品牌广告推广方案、参与营销政策的制</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9"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pStyle w:val="10"/>
              <w:spacing w:line="257" w:lineRule="exact"/>
              <w:rPr>
                <w:rFonts w:ascii="楷体" w:hAnsi="楷体" w:eastAsia="楷体" w:cstheme="minorEastAsia"/>
                <w:sz w:val="24"/>
                <w:szCs w:val="24"/>
              </w:rPr>
            </w:pPr>
            <w:r>
              <w:rPr>
                <w:rFonts w:hint="eastAsia" w:ascii="楷体" w:hAnsi="楷体" w:eastAsia="楷体" w:cstheme="minorEastAsia"/>
                <w:sz w:val="24"/>
                <w:szCs w:val="24"/>
              </w:rPr>
              <w:t>报告</w:t>
            </w:r>
          </w:p>
        </w:tc>
        <w:tc>
          <w:tcPr>
            <w:tcW w:w="1260" w:type="dxa"/>
            <w:tcBorders>
              <w:top w:val="nil"/>
              <w:left w:val="single" w:color="000000" w:sz="6" w:space="0"/>
              <w:bottom w:val="nil"/>
              <w:right w:val="single" w:color="000000" w:sz="6" w:space="0"/>
            </w:tcBorders>
          </w:tcPr>
          <w:p>
            <w:pPr>
              <w:pStyle w:val="10"/>
              <w:spacing w:line="257" w:lineRule="exact"/>
              <w:ind w:left="307"/>
              <w:rPr>
                <w:rFonts w:ascii="楷体" w:hAnsi="楷体" w:eastAsia="楷体" w:cstheme="minorEastAsia"/>
                <w:sz w:val="24"/>
                <w:szCs w:val="24"/>
              </w:rPr>
            </w:pPr>
            <w:r>
              <w:rPr>
                <w:rFonts w:hint="eastAsia" w:ascii="楷体" w:hAnsi="楷体" w:eastAsia="楷体" w:cstheme="minorEastAsia"/>
                <w:sz w:val="24"/>
                <w:szCs w:val="24"/>
              </w:rPr>
              <w:t>交报告</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57" w:lineRule="exact"/>
              <w:rPr>
                <w:rFonts w:ascii="楷体" w:hAnsi="楷体" w:eastAsia="楷体" w:cstheme="minorEastAsia"/>
                <w:sz w:val="24"/>
                <w:szCs w:val="24"/>
              </w:rPr>
            </w:pPr>
            <w:r>
              <w:rPr>
                <w:rFonts w:hint="eastAsia" w:ascii="楷体" w:hAnsi="楷体" w:eastAsia="楷体" w:cstheme="minorEastAsia"/>
                <w:sz w:val="24"/>
                <w:szCs w:val="24"/>
              </w:rPr>
              <w:t>定和完善</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1"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考核末期衡量因素：报告内容全面性(30%)、分析合理性(40%)、本考核期内执行有效性 30%)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2"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single" w:color="000000" w:sz="6" w:space="0"/>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本项得分为：考评末期提交报告得分（百分制）*本项权重系数（30%）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办事处管理工作总结报告</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本岗位提</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25%</w:t>
            </w:r>
          </w:p>
        </w:tc>
        <w:tc>
          <w:tcPr>
            <w:tcW w:w="8820" w:type="dxa"/>
            <w:tcBorders>
              <w:top w:val="single" w:color="000000" w:sz="6" w:space="0"/>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考核末期提交报告内容包括：办事处固定资产、办事处费用、新增办事处建设装修、合理化建</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307"/>
              <w:rPr>
                <w:rFonts w:ascii="楷体" w:hAnsi="楷体" w:eastAsia="楷体" w:cstheme="minorEastAsia"/>
                <w:sz w:val="24"/>
                <w:szCs w:val="24"/>
              </w:rPr>
            </w:pPr>
            <w:r>
              <w:rPr>
                <w:rFonts w:hint="eastAsia" w:ascii="楷体" w:hAnsi="楷体" w:eastAsia="楷体" w:cstheme="minorEastAsia"/>
                <w:sz w:val="24"/>
                <w:szCs w:val="24"/>
              </w:rPr>
              <w:t>交报告</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议；衡量因素：报告上交及时性(15%)、费用控制情况(20%)、办事处建设进度(40%)、建议的</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nil"/>
            </w:tcBorders>
          </w:tcPr>
          <w:p>
            <w:pPr>
              <w:pStyle w:val="10"/>
              <w:spacing w:line="273" w:lineRule="exact"/>
              <w:rPr>
                <w:rFonts w:ascii="楷体" w:hAnsi="楷体" w:eastAsia="楷体" w:cstheme="minorEastAsia"/>
                <w:sz w:val="24"/>
                <w:szCs w:val="24"/>
              </w:rPr>
            </w:pPr>
            <w:r>
              <w:rPr>
                <w:rFonts w:hint="eastAsia" w:ascii="楷体" w:hAnsi="楷体" w:eastAsia="楷体" w:cstheme="minorEastAsia"/>
                <w:sz w:val="24"/>
                <w:szCs w:val="24"/>
              </w:rPr>
              <w:t>合理性(25%)</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77"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single" w:color="000000" w:sz="6" w:space="0"/>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本项得分为：考评末期提交报告得分（百分制）*本项权重系数（30%）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广告宣传方案及费用管理</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本岗位提</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15%</w:t>
            </w:r>
          </w:p>
        </w:tc>
        <w:tc>
          <w:tcPr>
            <w:tcW w:w="8820" w:type="dxa"/>
            <w:tcBorders>
              <w:top w:val="single" w:color="000000" w:sz="6" w:space="0"/>
              <w:left w:val="single" w:color="000000" w:sz="6" w:space="0"/>
              <w:bottom w:val="nil"/>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指标内容：每月上报1 次，汇报行业媒休、杂志广告费用及广告实施效果监控</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287"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307"/>
              <w:rPr>
                <w:rFonts w:ascii="楷体" w:hAnsi="楷体" w:eastAsia="楷体" w:cstheme="minorEastAsia"/>
                <w:sz w:val="24"/>
                <w:szCs w:val="24"/>
              </w:rPr>
            </w:pPr>
            <w:r>
              <w:rPr>
                <w:rFonts w:hint="eastAsia" w:ascii="楷体" w:hAnsi="楷体" w:eastAsia="楷体" w:cstheme="minorEastAsia"/>
                <w:sz w:val="24"/>
                <w:szCs w:val="24"/>
              </w:rPr>
              <w:t>交报告</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衡量因素：报告上交及时性(15%)、费用控制情况(20%)、广告宣传效果及监控(30%)、对年初</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pStyle w:val="10"/>
              <w:spacing w:line="288" w:lineRule="exact"/>
              <w:ind w:left="0"/>
              <w:jc w:val="right"/>
              <w:rPr>
                <w:rFonts w:ascii="楷体" w:hAnsi="楷体" w:eastAsia="楷体" w:cstheme="minorEastAsia"/>
                <w:b/>
                <w:sz w:val="24"/>
                <w:szCs w:val="24"/>
              </w:rPr>
            </w:pPr>
            <w:r>
              <w:rPr>
                <w:rFonts w:hint="eastAsia" w:ascii="楷体" w:hAnsi="楷体" w:eastAsia="楷体" w:cstheme="minorEastAsia"/>
                <w:b/>
                <w:sz w:val="24"/>
                <w:szCs w:val="24"/>
              </w:rPr>
              <w:t>业绩</w:t>
            </w: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before="10"/>
              <w:rPr>
                <w:rFonts w:ascii="楷体" w:hAnsi="楷体" w:eastAsia="楷体" w:cstheme="minorEastAsia"/>
                <w:sz w:val="24"/>
                <w:szCs w:val="24"/>
                <w:lang w:eastAsia="zh-CN"/>
              </w:rPr>
            </w:pPr>
            <w:r>
              <w:rPr>
                <w:rFonts w:hint="eastAsia" w:ascii="楷体" w:hAnsi="楷体" w:eastAsia="楷体" w:cstheme="minorEastAsia"/>
                <w:sz w:val="24"/>
                <w:szCs w:val="24"/>
                <w:lang w:eastAsia="zh-CN"/>
              </w:rPr>
              <w:t>宣传方案调整正确性(20%)、建议的合理性(15%)</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30" w:hRule="exact"/>
          <w:jc w:val="center"/>
        </w:trPr>
        <w:tc>
          <w:tcPr>
            <w:tcW w:w="900" w:type="dxa"/>
            <w:tcBorders>
              <w:top w:val="nil"/>
              <w:bottom w:val="nil"/>
              <w:right w:val="single" w:color="000000" w:sz="6" w:space="0"/>
            </w:tcBorders>
            <w:shd w:val="clear" w:color="auto" w:fill="E6E6E6"/>
          </w:tcPr>
          <w:p>
            <w:pPr>
              <w:pStyle w:val="10"/>
              <w:spacing w:line="288" w:lineRule="exact"/>
              <w:ind w:left="0"/>
              <w:jc w:val="right"/>
              <w:rPr>
                <w:rFonts w:ascii="楷体" w:hAnsi="楷体" w:eastAsia="楷体" w:cstheme="minorEastAsia"/>
                <w:b/>
                <w:sz w:val="24"/>
                <w:szCs w:val="24"/>
              </w:rPr>
            </w:pPr>
            <w:r>
              <w:rPr>
                <w:rFonts w:hint="eastAsia" w:ascii="楷体" w:hAnsi="楷体" w:eastAsia="楷体" w:cstheme="minorEastAsia"/>
                <w:b/>
                <w:sz w:val="24"/>
                <w:szCs w:val="24"/>
              </w:rPr>
              <w:t>指标</w:t>
            </w: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single" w:color="000000" w:sz="6" w:space="0"/>
            </w:tcBorders>
          </w:tcPr>
          <w:p>
            <w:pPr>
              <w:pStyle w:val="10"/>
              <w:spacing w:line="286"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本项得分为：考评期内所有报告的平均分数（百分制）*本项权重系数（15%）</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部门内部管理</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10%</w:t>
            </w:r>
          </w:p>
        </w:tc>
        <w:tc>
          <w:tcPr>
            <w:tcW w:w="8820" w:type="dxa"/>
            <w:tcBorders>
              <w:top w:val="single" w:color="000000" w:sz="6" w:space="0"/>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未能及时建立健全本部门的规章制度，工作流程混乱，每发现一次本项指标扣 2分；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9"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nil"/>
            </w:tcBorders>
          </w:tcPr>
          <w:p>
            <w:pPr>
              <w:pStyle w:val="10"/>
              <w:spacing w:line="257"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未能有效贯彻传达公司的规章制度，每发现一次本项指标扣 2分；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因部门内部原因造成公司任务未完成，每发现一次本项指标扣 2分；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内部管理混乱，下属士气低落，抱怨较多，每发现一次本项指标扣 2分；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nil"/>
            </w:tcBorders>
          </w:tcPr>
          <w:p>
            <w:pPr>
              <w:pStyle w:val="10"/>
              <w:spacing w:line="255"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未能有效配合其他部门的工作，遭到投诉，每发现一次本项指标扣 5分；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3"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实际得分：100-被扣掉的分数总和</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市场信息总结报告</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本岗位提</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15%</w:t>
            </w:r>
          </w:p>
        </w:tc>
        <w:tc>
          <w:tcPr>
            <w:tcW w:w="8820" w:type="dxa"/>
            <w:tcBorders>
              <w:top w:val="single" w:color="000000" w:sz="6" w:space="0"/>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考核末期提交报告内容包括：本公司市场份额分析、竞争对手竞争策略分析、行业环境变化、</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9"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307"/>
              <w:rPr>
                <w:rFonts w:ascii="楷体" w:hAnsi="楷体" w:eastAsia="楷体" w:cstheme="minorEastAsia"/>
                <w:sz w:val="24"/>
                <w:szCs w:val="24"/>
              </w:rPr>
            </w:pPr>
            <w:r>
              <w:rPr>
                <w:rFonts w:hint="eastAsia" w:ascii="楷体" w:hAnsi="楷体" w:eastAsia="楷体" w:cstheme="minorEastAsia"/>
                <w:sz w:val="24"/>
                <w:szCs w:val="24"/>
              </w:rPr>
              <w:t>交报告</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57" w:lineRule="exact"/>
              <w:rPr>
                <w:rFonts w:ascii="楷体" w:hAnsi="楷体" w:eastAsia="楷体" w:cstheme="minorEastAsia"/>
                <w:sz w:val="24"/>
                <w:szCs w:val="24"/>
              </w:rPr>
            </w:pPr>
            <w:r>
              <w:rPr>
                <w:rFonts w:hint="eastAsia" w:ascii="楷体" w:hAnsi="楷体" w:eastAsia="楷体" w:cstheme="minorEastAsia"/>
                <w:sz w:val="24"/>
                <w:szCs w:val="24"/>
              </w:rPr>
              <w:t>合理化建议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3"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pacing w:val="-4"/>
                <w:sz w:val="24"/>
                <w:szCs w:val="24"/>
                <w:lang w:eastAsia="zh-CN"/>
              </w:rPr>
              <w:t>衡量因素：报告上交及时性(15%)、报告内容全面性(20%)、分析深度(40%)、建议的合理性(25%)</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5" w:hRule="exact"/>
          <w:jc w:val="center"/>
        </w:trPr>
        <w:tc>
          <w:tcPr>
            <w:tcW w:w="900" w:type="dxa"/>
            <w:tcBorders>
              <w:top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tcBorders>
          </w:tcPr>
          <w:p>
            <w:pPr>
              <w:pStyle w:val="10"/>
              <w:spacing w:line="265"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本项得分为：考评末期提交报告得分（百分制）*本项权重系数（15%）</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43" w:hRule="exact"/>
          <w:jc w:val="center"/>
        </w:trPr>
        <w:tc>
          <w:tcPr>
            <w:tcW w:w="900" w:type="dxa"/>
            <w:vMerge w:val="restart"/>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所属员工的绩效考核</w:t>
            </w:r>
          </w:p>
        </w:tc>
        <w:tc>
          <w:tcPr>
            <w:tcW w:w="1260" w:type="dxa"/>
            <w:tcBorders>
              <w:left w:val="single" w:color="000000" w:sz="6" w:space="0"/>
              <w:bottom w:val="nil"/>
              <w:right w:val="single" w:color="000000" w:sz="6" w:space="0"/>
            </w:tcBorders>
          </w:tcPr>
          <w:p>
            <w:pPr>
              <w:pStyle w:val="10"/>
              <w:spacing w:line="262" w:lineRule="exact"/>
              <w:ind w:left="122"/>
              <w:jc w:val="center"/>
              <w:rPr>
                <w:rFonts w:ascii="楷体" w:hAnsi="楷体" w:eastAsia="楷体" w:cstheme="minorEastAsia"/>
                <w:sz w:val="24"/>
                <w:szCs w:val="24"/>
              </w:rPr>
            </w:pPr>
            <w:r>
              <w:rPr>
                <w:rFonts w:hint="eastAsia" w:ascii="楷体" w:hAnsi="楷体" w:eastAsia="楷体" w:cstheme="minorEastAsia"/>
                <w:sz w:val="24"/>
                <w:szCs w:val="24"/>
              </w:rPr>
              <w:t>绩效考评</w:t>
            </w:r>
          </w:p>
        </w:tc>
        <w:tc>
          <w:tcPr>
            <w:tcW w:w="1080" w:type="dxa"/>
            <w:tcBorders>
              <w:left w:val="single" w:color="000000" w:sz="6" w:space="0"/>
              <w:bottom w:val="nil"/>
              <w:right w:val="single" w:color="000000" w:sz="6" w:space="0"/>
            </w:tcBorders>
          </w:tcPr>
          <w:p>
            <w:pPr>
              <w:pStyle w:val="10"/>
              <w:spacing w:line="262" w:lineRule="exact"/>
              <w:ind w:left="78"/>
              <w:jc w:val="center"/>
              <w:rPr>
                <w:rFonts w:ascii="楷体" w:hAnsi="楷体" w:eastAsia="楷体" w:cstheme="minorEastAsia"/>
                <w:sz w:val="24"/>
                <w:szCs w:val="24"/>
              </w:rPr>
            </w:pPr>
            <w:r>
              <w:rPr>
                <w:rFonts w:hint="eastAsia" w:ascii="楷体" w:hAnsi="楷体" w:eastAsia="楷体" w:cstheme="minorEastAsia"/>
                <w:sz w:val="24"/>
                <w:szCs w:val="24"/>
              </w:rPr>
              <w:t>绩效考评</w:t>
            </w:r>
          </w:p>
        </w:tc>
        <w:tc>
          <w:tcPr>
            <w:tcW w:w="720" w:type="dxa"/>
            <w:tcBorders>
              <w:left w:val="single" w:color="000000" w:sz="6" w:space="0"/>
              <w:bottom w:val="nil"/>
              <w:right w:val="single" w:color="000000" w:sz="6" w:space="0"/>
            </w:tcBorders>
          </w:tcPr>
          <w:p>
            <w:pPr>
              <w:pStyle w:val="10"/>
              <w:spacing w:before="36"/>
              <w:ind w:left="157"/>
              <w:rPr>
                <w:rFonts w:ascii="楷体" w:hAnsi="楷体" w:eastAsia="楷体" w:cstheme="minorEastAsia"/>
                <w:sz w:val="24"/>
                <w:szCs w:val="24"/>
              </w:rPr>
            </w:pPr>
            <w:r>
              <w:rPr>
                <w:rFonts w:hint="eastAsia" w:ascii="楷体" w:hAnsi="楷体" w:eastAsia="楷体" w:cstheme="minorEastAsia"/>
                <w:sz w:val="24"/>
                <w:szCs w:val="24"/>
              </w:rPr>
              <w:t>10%</w:t>
            </w:r>
          </w:p>
        </w:tc>
        <w:tc>
          <w:tcPr>
            <w:tcW w:w="8820" w:type="dxa"/>
            <w:tcBorders>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绩效考评委员会根据本岗位对本部门员工绩效考评工作情况进行评分（百分制）</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122"/>
              <w:jc w:val="center"/>
              <w:rPr>
                <w:rFonts w:ascii="楷体" w:hAnsi="楷体" w:eastAsia="楷体" w:cstheme="minorEastAsia"/>
                <w:sz w:val="24"/>
                <w:szCs w:val="24"/>
              </w:rPr>
            </w:pPr>
            <w:r>
              <w:rPr>
                <w:rFonts w:hint="eastAsia" w:ascii="楷体" w:hAnsi="楷体" w:eastAsia="楷体" w:cstheme="minorEastAsia"/>
                <w:sz w:val="24"/>
                <w:szCs w:val="24"/>
              </w:rPr>
              <w:t>委员会</w:t>
            </w:r>
          </w:p>
        </w:tc>
        <w:tc>
          <w:tcPr>
            <w:tcW w:w="1080" w:type="dxa"/>
            <w:tcBorders>
              <w:top w:val="nil"/>
              <w:left w:val="single" w:color="000000" w:sz="6" w:space="0"/>
              <w:bottom w:val="nil"/>
              <w:right w:val="single" w:color="000000" w:sz="6" w:space="0"/>
            </w:tcBorders>
          </w:tcPr>
          <w:p>
            <w:pPr>
              <w:pStyle w:val="10"/>
              <w:spacing w:line="257" w:lineRule="exact"/>
              <w:ind w:left="78"/>
              <w:jc w:val="center"/>
              <w:rPr>
                <w:rFonts w:ascii="楷体" w:hAnsi="楷体" w:eastAsia="楷体" w:cstheme="minorEastAsia"/>
                <w:sz w:val="24"/>
                <w:szCs w:val="24"/>
              </w:rPr>
            </w:pPr>
            <w:r>
              <w:rPr>
                <w:rFonts w:hint="eastAsia" w:ascii="楷体" w:hAnsi="楷体" w:eastAsia="楷体" w:cstheme="minorEastAsia"/>
                <w:sz w:val="24"/>
                <w:szCs w:val="24"/>
              </w:rPr>
              <w:t>委员会</w:t>
            </w: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思想重视（20</w:t>
            </w:r>
            <w:r>
              <w:rPr>
                <w:rFonts w:hint="eastAsia" w:ascii="楷体" w:hAnsi="楷体" w:eastAsia="楷体" w:cstheme="minorEastAsia"/>
                <w:spacing w:val="5"/>
                <w:sz w:val="24"/>
                <w:szCs w:val="24"/>
                <w:lang w:eastAsia="zh-CN"/>
              </w:rPr>
              <w:t>%</w:t>
            </w:r>
            <w:r>
              <w:rPr>
                <w:rFonts w:hint="eastAsia" w:ascii="楷体" w:hAnsi="楷体" w:eastAsia="楷体" w:cstheme="minorEastAsia"/>
                <w:spacing w:val="-105"/>
                <w:sz w:val="24"/>
                <w:szCs w:val="24"/>
                <w:lang w:eastAsia="zh-CN"/>
              </w:rPr>
              <w:t>）</w:t>
            </w:r>
            <w:r>
              <w:rPr>
                <w:rFonts w:hint="eastAsia" w:ascii="楷体" w:hAnsi="楷体" w:eastAsia="楷体" w:cstheme="minorEastAsia"/>
                <w:sz w:val="24"/>
                <w:szCs w:val="24"/>
                <w:lang w:eastAsia="zh-CN"/>
              </w:rPr>
              <w:t>，安排有序（20</w:t>
            </w:r>
            <w:r>
              <w:rPr>
                <w:rFonts w:hint="eastAsia" w:ascii="楷体" w:hAnsi="楷体" w:eastAsia="楷体" w:cstheme="minorEastAsia"/>
                <w:spacing w:val="-10"/>
                <w:sz w:val="24"/>
                <w:szCs w:val="24"/>
                <w:lang w:eastAsia="zh-CN"/>
              </w:rPr>
              <w:t>%</w:t>
            </w:r>
            <w:r>
              <w:rPr>
                <w:rFonts w:hint="eastAsia" w:ascii="楷体" w:hAnsi="楷体" w:eastAsia="楷体" w:cstheme="minorEastAsia"/>
                <w:spacing w:val="-105"/>
                <w:sz w:val="24"/>
                <w:szCs w:val="24"/>
                <w:lang w:eastAsia="zh-CN"/>
              </w:rPr>
              <w:t>）</w:t>
            </w:r>
            <w:r>
              <w:rPr>
                <w:rFonts w:hint="eastAsia" w:ascii="楷体" w:hAnsi="楷体" w:eastAsia="楷体" w:cstheme="minorEastAsia"/>
                <w:sz w:val="24"/>
                <w:szCs w:val="24"/>
                <w:lang w:eastAsia="zh-CN"/>
              </w:rPr>
              <w:t>，完成及时（30</w:t>
            </w:r>
            <w:r>
              <w:rPr>
                <w:rFonts w:hint="eastAsia" w:ascii="楷体" w:hAnsi="楷体" w:eastAsia="楷体" w:cstheme="minorEastAsia"/>
                <w:spacing w:val="5"/>
                <w:sz w:val="24"/>
                <w:szCs w:val="24"/>
                <w:lang w:eastAsia="zh-CN"/>
              </w:rPr>
              <w:t>%</w:t>
            </w:r>
            <w:r>
              <w:rPr>
                <w:rFonts w:hint="eastAsia" w:ascii="楷体" w:hAnsi="楷体" w:eastAsia="楷体" w:cstheme="minorEastAsia"/>
                <w:spacing w:val="-105"/>
                <w:sz w:val="24"/>
                <w:szCs w:val="24"/>
                <w:lang w:eastAsia="zh-CN"/>
              </w:rPr>
              <w:t>）</w:t>
            </w:r>
            <w:r>
              <w:rPr>
                <w:rFonts w:hint="eastAsia" w:ascii="楷体" w:hAnsi="楷体" w:eastAsia="楷体" w:cstheme="minorEastAsia"/>
                <w:sz w:val="24"/>
                <w:szCs w:val="24"/>
                <w:lang w:eastAsia="zh-CN"/>
              </w:rPr>
              <w:t>，结论合理（30</w:t>
            </w:r>
            <w:r>
              <w:rPr>
                <w:rFonts w:hint="eastAsia" w:ascii="楷体" w:hAnsi="楷体" w:eastAsia="楷体" w:cstheme="minorEastAsia"/>
                <w:spacing w:val="5"/>
                <w:sz w:val="24"/>
                <w:szCs w:val="24"/>
                <w:lang w:eastAsia="zh-CN"/>
              </w:rPr>
              <w:t>%</w:t>
            </w:r>
            <w:r>
              <w:rPr>
                <w:rFonts w:hint="eastAsia" w:ascii="楷体" w:hAnsi="楷体" w:eastAsia="楷体" w:cstheme="minorEastAsia"/>
                <w:sz w:val="24"/>
                <w:szCs w:val="24"/>
                <w:lang w:eastAsia="zh-CN"/>
              </w:rPr>
              <w:t>）</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32" w:hRule="exact"/>
          <w:jc w:val="center"/>
        </w:trPr>
        <w:tc>
          <w:tcPr>
            <w:tcW w:w="900" w:type="dxa"/>
            <w:vMerge w:val="continue"/>
            <w:tcBorders>
              <w:bottom w:val="single" w:color="000000" w:sz="6" w:space="0"/>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本项得分为：本岗位绩效考评工作情况得分（百分制）*本项权重系数（10%）</w:t>
            </w:r>
          </w:p>
        </w:tc>
      </w:tr>
    </w:tbl>
    <w:p>
      <w:pPr>
        <w:spacing w:line="273" w:lineRule="exact"/>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7"/>
        <w:rPr>
          <w:rFonts w:ascii="楷体" w:hAnsi="楷体" w:eastAsia="楷体" w:cstheme="minorEastAsia"/>
          <w:b w:val="0"/>
          <w:sz w:val="24"/>
          <w:szCs w:val="24"/>
          <w:u w:val="none"/>
          <w:lang w:eastAsia="zh-CN"/>
        </w:rPr>
      </w:pPr>
    </w:p>
    <w:p>
      <w:pPr>
        <w:pStyle w:val="3"/>
        <w:spacing w:before="223"/>
        <w:jc w:val="center"/>
        <w:rPr>
          <w:rFonts w:ascii="楷体" w:hAnsi="楷体" w:eastAsia="楷体" w:cstheme="minorEastAsia"/>
          <w:sz w:val="24"/>
          <w:szCs w:val="24"/>
          <w:u w:val="none"/>
          <w:lang w:eastAsia="zh-CN"/>
        </w:rPr>
      </w:pPr>
      <w:r>
        <w:rPr>
          <w:rFonts w:hint="eastAsia" w:ascii="楷体" w:hAnsi="楷体" w:eastAsia="楷体" w:cstheme="minorEastAsia"/>
          <w:szCs w:val="24"/>
          <w:u w:val="none"/>
          <w:lang w:eastAsia="zh-CN"/>
        </w:rPr>
        <w:t>营销公司市场策划部经理岗位能力与态度考核指标组成表</w:t>
      </w:r>
    </w:p>
    <w:p>
      <w:pPr>
        <w:pStyle w:val="3"/>
        <w:spacing w:before="15"/>
        <w:rPr>
          <w:rFonts w:ascii="楷体" w:hAnsi="楷体" w:eastAsia="楷体" w:cstheme="minorEastAsia"/>
          <w:sz w:val="24"/>
          <w:szCs w:val="24"/>
          <w:u w:val="none"/>
          <w:lang w:eastAsia="zh-CN"/>
        </w:rPr>
      </w:pPr>
    </w:p>
    <w:tbl>
      <w:tblPr>
        <w:tblStyle w:val="8"/>
        <w:tblW w:w="1510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00"/>
        <w:gridCol w:w="4740"/>
        <w:gridCol w:w="4740"/>
        <w:gridCol w:w="4725"/>
      </w:tblGrid>
      <w:tr>
        <w:trPr>
          <w:trHeight w:val="183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1"/>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能力 指标</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 领导能力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指标三：决策能力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top w:val="double" w:color="000000" w:sz="6" w:space="0"/>
              <w:right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指标五：沟通能力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1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指标二：团队合作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指标四：计划和组织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right w:val="double" w:color="000000" w:sz="6" w:space="0"/>
            </w:tcBorders>
          </w:tcPr>
          <w:p>
            <w:pPr>
              <w:rPr>
                <w:rFonts w:ascii="楷体" w:hAnsi="楷体" w:eastAsia="楷体" w:cstheme="minorEastAsia"/>
                <w:sz w:val="24"/>
                <w:szCs w:val="24"/>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6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5"/>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态度 指标</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指标一：处理问题是否全面周到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权重：30%</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指标三：是否注重协作，发挥团队精神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 20%</w:t>
            </w:r>
          </w:p>
        </w:tc>
        <w:tc>
          <w:tcPr>
            <w:tcW w:w="4725" w:type="dxa"/>
            <w:tcBorders>
              <w:right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pacing w:val="-5"/>
                <w:sz w:val="24"/>
                <w:szCs w:val="24"/>
                <w:lang w:eastAsia="zh-CN"/>
              </w:rPr>
            </w:pPr>
            <w:r>
              <w:rPr>
                <w:rFonts w:hint="eastAsia" w:ascii="楷体" w:hAnsi="楷体" w:eastAsia="楷体" w:cstheme="minorEastAsia"/>
                <w:spacing w:val="-5"/>
                <w:sz w:val="24"/>
                <w:szCs w:val="24"/>
                <w:lang w:eastAsia="zh-CN"/>
              </w:rPr>
              <w:t xml:space="preserve">指标五：经营计划的立案、实施是否有充分的准备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9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指标二：是否有责任感，愿意承担更多的责任</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指标四：是否要求自己以身作则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bottom w:val="double" w:color="000000" w:sz="6" w:space="0"/>
              <w:right w:val="double" w:color="000000" w:sz="6" w:space="0"/>
            </w:tcBorders>
          </w:tcPr>
          <w:p>
            <w:pPr>
              <w:rPr>
                <w:rFonts w:ascii="楷体" w:hAnsi="楷体" w:eastAsia="楷体" w:cstheme="minorEastAsia"/>
                <w:sz w:val="24"/>
                <w:szCs w:val="24"/>
                <w:lang w:eastAsia="zh-CN"/>
              </w:rPr>
            </w:pPr>
          </w:p>
        </w:tc>
      </w:tr>
    </w:tbl>
    <w:p>
      <w:pPr>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6"/>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 w:val="24"/>
          <w:szCs w:val="24"/>
          <w:u w:val="none"/>
          <w:lang w:eastAsia="zh-CN"/>
        </w:rPr>
      </w:pPr>
      <w:bookmarkStart w:id="52" w:name="_bookmark26"/>
      <w:bookmarkEnd w:id="52"/>
      <w:bookmarkStart w:id="53" w:name="市场策划部副经理岗位业绩考核指标组成表"/>
      <w:bookmarkEnd w:id="53"/>
      <w:r>
        <w:rPr>
          <w:rFonts w:hint="eastAsia" w:ascii="楷体" w:hAnsi="楷体" w:eastAsia="楷体" w:cstheme="minorEastAsia"/>
          <w:szCs w:val="24"/>
          <w:u w:val="none"/>
          <w:lang w:eastAsia="zh-CN"/>
        </w:rPr>
        <w:t>市场策划部副经理岗位业绩考核指标组成表</w:t>
      </w:r>
    </w:p>
    <w:p>
      <w:pPr>
        <w:pStyle w:val="3"/>
        <w:spacing w:before="14"/>
        <w:rPr>
          <w:rFonts w:ascii="楷体" w:hAnsi="楷体" w:eastAsia="楷体" w:cstheme="minorEastAsia"/>
          <w:sz w:val="24"/>
          <w:szCs w:val="24"/>
          <w:u w:val="none"/>
          <w:lang w:eastAsia="zh-CN"/>
        </w:rPr>
      </w:pPr>
    </w:p>
    <w:tbl>
      <w:tblPr>
        <w:tblStyle w:val="8"/>
        <w:tblW w:w="15480" w:type="dxa"/>
        <w:jc w:val="center"/>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Layout w:type="fixed"/>
        <w:tblCellMar>
          <w:top w:w="0" w:type="dxa"/>
          <w:left w:w="0" w:type="dxa"/>
          <w:bottom w:w="0" w:type="dxa"/>
          <w:right w:w="0" w:type="dxa"/>
        </w:tblCellMar>
      </w:tblPr>
      <w:tblGrid>
        <w:gridCol w:w="900"/>
        <w:gridCol w:w="2700"/>
        <w:gridCol w:w="1260"/>
        <w:gridCol w:w="1080"/>
        <w:gridCol w:w="720"/>
        <w:gridCol w:w="8820"/>
      </w:tblGrid>
      <w:tr>
        <w:trPr>
          <w:trHeight w:val="675" w:hRule="exact"/>
          <w:jc w:val="center"/>
        </w:trPr>
        <w:tc>
          <w:tcPr>
            <w:tcW w:w="900" w:type="dxa"/>
            <w:tcBorders>
              <w:bottom w:val="single" w:color="000000" w:sz="6" w:space="0"/>
              <w:right w:val="single" w:color="000000" w:sz="6" w:space="0"/>
            </w:tcBorders>
            <w:shd w:val="clear" w:color="auto" w:fill="E6E6E6"/>
          </w:tcPr>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指标 类别</w:t>
            </w:r>
          </w:p>
        </w:tc>
        <w:tc>
          <w:tcPr>
            <w:tcW w:w="2700" w:type="dxa"/>
            <w:tcBorders>
              <w:left w:val="single" w:color="000000" w:sz="6" w:space="0"/>
              <w:bottom w:val="single" w:color="000000" w:sz="6" w:space="0"/>
              <w:right w:val="single" w:color="000000" w:sz="6" w:space="0"/>
            </w:tcBorders>
            <w:shd w:val="clear" w:color="auto" w:fill="E6E6E6"/>
          </w:tcPr>
          <w:p>
            <w:pPr>
              <w:pStyle w:val="10"/>
              <w:spacing w:before="61"/>
              <w:ind w:left="862"/>
              <w:rPr>
                <w:rFonts w:ascii="楷体" w:hAnsi="楷体" w:eastAsia="楷体" w:cstheme="minorEastAsia"/>
                <w:b/>
                <w:sz w:val="24"/>
                <w:szCs w:val="24"/>
              </w:rPr>
            </w:pPr>
            <w:r>
              <w:rPr>
                <w:rFonts w:hint="eastAsia" w:ascii="楷体" w:hAnsi="楷体" w:eastAsia="楷体" w:cstheme="minorEastAsia"/>
                <w:b/>
                <w:sz w:val="24"/>
                <w:szCs w:val="24"/>
              </w:rPr>
              <w:t>考核指标</w:t>
            </w:r>
          </w:p>
        </w:tc>
        <w:tc>
          <w:tcPr>
            <w:tcW w:w="126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信息来源</w:t>
            </w:r>
          </w:p>
        </w:tc>
        <w:tc>
          <w:tcPr>
            <w:tcW w:w="108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考评人</w:t>
            </w:r>
          </w:p>
        </w:tc>
        <w:tc>
          <w:tcPr>
            <w:tcW w:w="720" w:type="dxa"/>
            <w:tcBorders>
              <w:left w:val="single" w:color="000000" w:sz="6" w:space="0"/>
              <w:bottom w:val="single" w:color="000000" w:sz="6" w:space="0"/>
              <w:right w:val="single" w:color="000000" w:sz="6" w:space="0"/>
            </w:tcBorders>
            <w:shd w:val="clear" w:color="auto" w:fill="E6E6E6"/>
          </w:tcPr>
          <w:p>
            <w:pPr>
              <w:pStyle w:val="10"/>
              <w:spacing w:before="61"/>
              <w:ind w:left="92"/>
              <w:jc w:val="center"/>
              <w:rPr>
                <w:rFonts w:ascii="楷体" w:hAnsi="楷体" w:eastAsia="楷体" w:cstheme="minorEastAsia"/>
                <w:b/>
                <w:sz w:val="24"/>
                <w:szCs w:val="24"/>
              </w:rPr>
            </w:pPr>
            <w:r>
              <w:rPr>
                <w:rFonts w:hint="eastAsia" w:ascii="楷体" w:hAnsi="楷体" w:eastAsia="楷体" w:cstheme="minorEastAsia"/>
                <w:b/>
                <w:sz w:val="24"/>
                <w:szCs w:val="24"/>
              </w:rPr>
              <w:t>权重</w:t>
            </w:r>
          </w:p>
        </w:tc>
        <w:tc>
          <w:tcPr>
            <w:tcW w:w="8820" w:type="dxa"/>
            <w:tcBorders>
              <w:left w:val="single" w:color="000000" w:sz="6" w:space="0"/>
              <w:bottom w:val="single" w:color="000000" w:sz="6" w:space="0"/>
            </w:tcBorders>
            <w:shd w:val="clear" w:color="auto" w:fill="E6E6E6"/>
          </w:tcPr>
          <w:p>
            <w:pPr>
              <w:pStyle w:val="10"/>
              <w:spacing w:before="61"/>
              <w:ind w:left="77"/>
              <w:jc w:val="center"/>
              <w:rPr>
                <w:rFonts w:ascii="楷体" w:hAnsi="楷体" w:eastAsia="楷体" w:cstheme="minorEastAsia"/>
                <w:b/>
                <w:sz w:val="24"/>
                <w:szCs w:val="24"/>
              </w:rPr>
            </w:pPr>
            <w:r>
              <w:rPr>
                <w:rFonts w:hint="eastAsia" w:ascii="楷体" w:hAnsi="楷体" w:eastAsia="楷体" w:cstheme="minorEastAsia"/>
                <w:b/>
                <w:sz w:val="24"/>
                <w:szCs w:val="24"/>
              </w:rPr>
              <w:t>考评标准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tcBorders>
              <w:top w:val="single" w:color="000000" w:sz="6" w:space="0"/>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市场调研报告</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本岗位提</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40%</w:t>
            </w:r>
          </w:p>
        </w:tc>
        <w:tc>
          <w:tcPr>
            <w:tcW w:w="8820" w:type="dxa"/>
            <w:tcBorders>
              <w:top w:val="single" w:color="000000" w:sz="6" w:space="0"/>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工作内容：组织市场调研工作，提供调研报告</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307"/>
              <w:rPr>
                <w:rFonts w:ascii="楷体" w:hAnsi="楷体" w:eastAsia="楷体" w:cstheme="minorEastAsia"/>
                <w:sz w:val="24"/>
                <w:szCs w:val="24"/>
              </w:rPr>
            </w:pPr>
            <w:r>
              <w:rPr>
                <w:rFonts w:hint="eastAsia" w:ascii="楷体" w:hAnsi="楷体" w:eastAsia="楷体" w:cstheme="minorEastAsia"/>
                <w:sz w:val="24"/>
                <w:szCs w:val="24"/>
              </w:rPr>
              <w:t>交报告</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本项得分为：考评期内所有报告的平均分数（百分制）*本项权重系数（40%）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1697" w:hRule="exact"/>
          <w:jc w:val="center"/>
        </w:trPr>
        <w:tc>
          <w:tcPr>
            <w:tcW w:w="900" w:type="dxa"/>
            <w:tcBorders>
              <w:top w:val="nil"/>
              <w:bottom w:val="single" w:color="000000" w:sz="6" w:space="0"/>
              <w:right w:val="single" w:color="000000" w:sz="6" w:space="0"/>
            </w:tcBorders>
            <w:shd w:val="clear" w:color="auto" w:fill="E6E6E6"/>
          </w:tcPr>
          <w:p>
            <w:pPr>
              <w:pStyle w:val="10"/>
              <w:spacing w:before="214" w:line="172" w:lineRule="auto"/>
              <w:ind w:left="187"/>
              <w:rPr>
                <w:rFonts w:ascii="楷体" w:hAnsi="楷体" w:eastAsia="楷体" w:cstheme="minorEastAsia"/>
                <w:b/>
                <w:sz w:val="24"/>
                <w:szCs w:val="24"/>
              </w:rPr>
            </w:pPr>
            <w:r>
              <w:rPr>
                <w:rFonts w:hint="eastAsia" w:ascii="楷体" w:hAnsi="楷体" w:eastAsia="楷体" w:cstheme="minorEastAsia"/>
                <w:b/>
                <w:sz w:val="24"/>
                <w:szCs w:val="24"/>
              </w:rPr>
              <w:t>业绩 指标</w:t>
            </w: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single" w:color="000000" w:sz="6" w:space="0"/>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考核末期衡量因素：市场调研有计划组织(10%)、调研报告内容详实(30%)、分析论证有理有据</w:t>
            </w:r>
          </w:p>
          <w:p>
            <w:pPr>
              <w:pStyle w:val="10"/>
              <w:spacing w:before="24"/>
              <w:rPr>
                <w:rFonts w:ascii="楷体" w:hAnsi="楷体" w:eastAsia="楷体" w:cstheme="minorEastAsia"/>
                <w:sz w:val="24"/>
                <w:szCs w:val="24"/>
              </w:rPr>
            </w:pPr>
            <w:r>
              <w:rPr>
                <w:rFonts w:hint="eastAsia" w:ascii="楷体" w:hAnsi="楷体" w:eastAsia="楷体" w:cstheme="minorEastAsia"/>
                <w:sz w:val="24"/>
                <w:szCs w:val="24"/>
              </w:rPr>
              <w:t>(25%)、建议合理性(35%)</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tcBorders>
              <w:top w:val="single" w:color="000000" w:sz="6" w:space="0"/>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公司宣传品制作</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制作幻灯</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30%</w:t>
            </w:r>
          </w:p>
        </w:tc>
        <w:tc>
          <w:tcPr>
            <w:tcW w:w="8820" w:type="dxa"/>
            <w:tcBorders>
              <w:top w:val="single" w:color="000000" w:sz="6" w:space="0"/>
              <w:left w:val="single" w:color="000000" w:sz="6" w:space="0"/>
              <w:bottom w:val="nil"/>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1、幻灯片没有按时完成一次扣 3 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0"/>
              <w:jc w:val="center"/>
              <w:rPr>
                <w:rFonts w:ascii="楷体" w:hAnsi="楷体" w:eastAsia="楷体" w:cstheme="minorEastAsia"/>
                <w:sz w:val="24"/>
                <w:szCs w:val="24"/>
              </w:rPr>
            </w:pPr>
            <w:r>
              <w:rPr>
                <w:rFonts w:hint="eastAsia" w:ascii="楷体" w:hAnsi="楷体" w:eastAsia="楷体" w:cstheme="minorEastAsia"/>
                <w:sz w:val="24"/>
                <w:szCs w:val="24"/>
              </w:rPr>
              <w:t>片</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2、对产品描述把握不准确一次扣 2 分，不太准确一次扣 1 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930" w:hRule="exact"/>
          <w:jc w:val="center"/>
        </w:trPr>
        <w:tc>
          <w:tcPr>
            <w:tcW w:w="900" w:type="dxa"/>
            <w:tcBorders>
              <w:top w:val="nil"/>
              <w:bottom w:val="nil"/>
              <w:right w:val="single" w:color="000000" w:sz="6" w:space="0"/>
            </w:tcBorders>
            <w:shd w:val="clear" w:color="auto" w:fill="E6E6E6"/>
          </w:tcPr>
          <w:p>
            <w:pPr>
              <w:pStyle w:val="10"/>
              <w:spacing w:before="185"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业绩 指标</w:t>
            </w: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nil"/>
              <w:right w:val="single" w:color="000000" w:sz="6" w:space="0"/>
            </w:tcBorders>
          </w:tcPr>
          <w:p>
            <w:pPr>
              <w:pStyle w:val="10"/>
              <w:spacing w:line="257" w:lineRule="exact"/>
              <w:ind w:left="202"/>
              <w:rPr>
                <w:rFonts w:ascii="楷体" w:hAnsi="楷体" w:eastAsia="楷体" w:cstheme="minorEastAsia"/>
                <w:sz w:val="24"/>
                <w:szCs w:val="24"/>
                <w:lang w:eastAsia="zh-CN"/>
              </w:rPr>
            </w:pPr>
            <w:r>
              <w:rPr>
                <w:rFonts w:hint="eastAsia" w:ascii="楷体" w:hAnsi="楷体" w:eastAsia="楷体" w:cstheme="minorEastAsia"/>
                <w:sz w:val="24"/>
                <w:szCs w:val="24"/>
                <w:lang w:eastAsia="zh-CN"/>
              </w:rPr>
              <w:t>策划部制</w:t>
            </w:r>
          </w:p>
          <w:p>
            <w:pPr>
              <w:pStyle w:val="10"/>
              <w:spacing w:before="25" w:line="276" w:lineRule="auto"/>
              <w:ind w:left="202"/>
              <w:rPr>
                <w:rFonts w:ascii="楷体" w:hAnsi="楷体" w:eastAsia="楷体" w:cstheme="minorEastAsia"/>
                <w:sz w:val="24"/>
                <w:szCs w:val="24"/>
                <w:lang w:eastAsia="zh-CN"/>
              </w:rPr>
            </w:pPr>
            <w:r>
              <w:rPr>
                <w:rFonts w:hint="eastAsia" w:ascii="楷体" w:hAnsi="楷体" w:eastAsia="楷体" w:cstheme="minorEastAsia"/>
                <w:sz w:val="24"/>
                <w:szCs w:val="24"/>
                <w:lang w:eastAsia="zh-CN"/>
              </w:rPr>
              <w:t>作宣传印 刷品反映</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nil"/>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3、对产品卖点把握不准确一次扣 2 分，不太准确一次扣 1 分</w:t>
            </w:r>
          </w:p>
          <w:p>
            <w:pPr>
              <w:pStyle w:val="10"/>
              <w:spacing w:before="9"/>
              <w:rPr>
                <w:rFonts w:ascii="楷体" w:hAnsi="楷体" w:eastAsia="楷体" w:cstheme="minorEastAsia"/>
                <w:sz w:val="24"/>
                <w:szCs w:val="24"/>
                <w:lang w:eastAsia="zh-CN"/>
              </w:rPr>
            </w:pPr>
            <w:r>
              <w:rPr>
                <w:rFonts w:hint="eastAsia" w:ascii="楷体" w:hAnsi="楷体" w:eastAsia="楷体" w:cstheme="minorEastAsia"/>
                <w:sz w:val="24"/>
                <w:szCs w:val="24"/>
                <w:lang w:eastAsia="zh-CN"/>
              </w:rPr>
              <w:t>4、对产品形式把握不准确一次扣 2 分，不太准确一次扣 1 分</w:t>
            </w:r>
          </w:p>
          <w:p>
            <w:pPr>
              <w:pStyle w:val="10"/>
              <w:spacing w:before="24"/>
              <w:rPr>
                <w:rFonts w:ascii="楷体" w:hAnsi="楷体" w:eastAsia="楷体" w:cstheme="minorEastAsia"/>
                <w:sz w:val="24"/>
                <w:szCs w:val="24"/>
                <w:lang w:eastAsia="zh-CN"/>
              </w:rPr>
            </w:pPr>
            <w:r>
              <w:rPr>
                <w:rFonts w:hint="eastAsia" w:ascii="楷体" w:hAnsi="楷体" w:eastAsia="楷体" w:cstheme="minorEastAsia"/>
                <w:sz w:val="24"/>
                <w:szCs w:val="24"/>
                <w:lang w:eastAsia="zh-CN"/>
              </w:rPr>
              <w:t>5、策划部对本岗位配合制作宣传印刷品工作不满意一次扣 2 分，不太满意一次扣 1 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767" w:hRule="exact"/>
          <w:jc w:val="center"/>
        </w:trPr>
        <w:tc>
          <w:tcPr>
            <w:tcW w:w="900" w:type="dxa"/>
            <w:tcBorders>
              <w:top w:val="nil"/>
              <w:bottom w:val="single" w:color="000000" w:sz="6" w:space="0"/>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single" w:color="000000" w:sz="6" w:space="0"/>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注：实际得分：100－（次数*分数）</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vMerge w:val="restart"/>
            <w:tcBorders>
              <w:top w:val="single" w:color="000000" w:sz="6" w:space="0"/>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新产品推广报告</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本岗位提</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30%</w:t>
            </w:r>
          </w:p>
        </w:tc>
        <w:tc>
          <w:tcPr>
            <w:tcW w:w="8820" w:type="dxa"/>
            <w:tcBorders>
              <w:top w:val="single" w:color="000000" w:sz="6" w:space="0"/>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考核期内定期提供此报告，内容包括：新产品前期调研、收集相关新产品资料、新产品市场容</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9"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307"/>
              <w:rPr>
                <w:rFonts w:ascii="楷体" w:hAnsi="楷体" w:eastAsia="楷体" w:cstheme="minorEastAsia"/>
                <w:sz w:val="24"/>
                <w:szCs w:val="24"/>
              </w:rPr>
            </w:pPr>
            <w:r>
              <w:rPr>
                <w:rFonts w:hint="eastAsia" w:ascii="楷体" w:hAnsi="楷体" w:eastAsia="楷体" w:cstheme="minorEastAsia"/>
                <w:sz w:val="24"/>
                <w:szCs w:val="24"/>
              </w:rPr>
              <w:t>交报告</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57"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量分析、新产品定价建议、新产品竞争策略建议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3"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nil"/>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考核末期衡量因素：报告上交及时(10%)、报告各部分内容全面性(30%)、分析合理性(30%)、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8"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nil"/>
            </w:tcBorders>
          </w:tcPr>
          <w:p>
            <w:pPr>
              <w:pStyle w:val="10"/>
              <w:spacing w:line="265" w:lineRule="exact"/>
              <w:rPr>
                <w:rFonts w:ascii="楷体" w:hAnsi="楷体" w:eastAsia="楷体" w:cstheme="minorEastAsia"/>
                <w:sz w:val="24"/>
                <w:szCs w:val="24"/>
              </w:rPr>
            </w:pPr>
            <w:r>
              <w:rPr>
                <w:rFonts w:hint="eastAsia" w:ascii="楷体" w:hAnsi="楷体" w:eastAsia="楷体" w:cstheme="minorEastAsia"/>
                <w:sz w:val="24"/>
                <w:szCs w:val="24"/>
              </w:rPr>
              <w:t>建议合理性(30%)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1082"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rPr>
            </w:pPr>
          </w:p>
        </w:tc>
        <w:tc>
          <w:tcPr>
            <w:tcW w:w="2700" w:type="dxa"/>
            <w:tcBorders>
              <w:top w:val="nil"/>
              <w:left w:val="single" w:color="000000" w:sz="6" w:space="0"/>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right w:val="single" w:color="000000" w:sz="6" w:space="0"/>
            </w:tcBorders>
          </w:tcPr>
          <w:p>
            <w:pPr>
              <w:rPr>
                <w:rFonts w:ascii="楷体" w:hAnsi="楷体" w:eastAsia="楷体" w:cstheme="minorEastAsia"/>
                <w:sz w:val="24"/>
                <w:szCs w:val="24"/>
              </w:rPr>
            </w:pPr>
          </w:p>
        </w:tc>
        <w:tc>
          <w:tcPr>
            <w:tcW w:w="1080" w:type="dxa"/>
            <w:tcBorders>
              <w:top w:val="nil"/>
              <w:left w:val="single" w:color="000000" w:sz="6" w:space="0"/>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本项得分为：考评末期提交报告得分（百分制）*本项权重系数（30%）</w:t>
            </w:r>
          </w:p>
        </w:tc>
      </w:tr>
    </w:tbl>
    <w:p>
      <w:pPr>
        <w:spacing w:line="273" w:lineRule="exact"/>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6"/>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 w:val="24"/>
          <w:szCs w:val="24"/>
          <w:u w:val="none"/>
          <w:lang w:eastAsia="zh-CN"/>
        </w:rPr>
      </w:pPr>
      <w:r>
        <w:rPr>
          <w:rFonts w:hint="eastAsia" w:ascii="楷体" w:hAnsi="楷体" w:eastAsia="楷体" w:cstheme="minorEastAsia"/>
          <w:szCs w:val="24"/>
          <w:u w:val="none"/>
          <w:lang w:eastAsia="zh-CN"/>
        </w:rPr>
        <w:t>市场策划部副经理岗位能力与态度考核指标组成表</w:t>
      </w:r>
    </w:p>
    <w:p>
      <w:pPr>
        <w:pStyle w:val="3"/>
        <w:spacing w:before="15"/>
        <w:rPr>
          <w:rFonts w:ascii="楷体" w:hAnsi="楷体" w:eastAsia="楷体" w:cstheme="minorEastAsia"/>
          <w:sz w:val="24"/>
          <w:szCs w:val="24"/>
          <w:u w:val="none"/>
          <w:lang w:eastAsia="zh-CN"/>
        </w:rPr>
      </w:pPr>
    </w:p>
    <w:tbl>
      <w:tblPr>
        <w:tblStyle w:val="8"/>
        <w:tblW w:w="1510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00"/>
        <w:gridCol w:w="4740"/>
        <w:gridCol w:w="4740"/>
        <w:gridCol w:w="472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3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1"/>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能力 指标</w:t>
            </w:r>
          </w:p>
        </w:tc>
        <w:tc>
          <w:tcPr>
            <w:tcW w:w="4740" w:type="dxa"/>
            <w:tcBorders>
              <w:top w:val="double" w:color="000000" w:sz="6" w:space="0"/>
            </w:tcBorders>
          </w:tcPr>
          <w:p>
            <w:pPr>
              <w:pStyle w:val="10"/>
              <w:ind w:left="0" w:right="-13" w:rightChars="-6"/>
              <w:rPr>
                <w:rFonts w:ascii="楷体" w:hAnsi="楷体" w:eastAsia="楷体" w:cstheme="minorEastAsia"/>
                <w:b/>
                <w:sz w:val="24"/>
                <w:szCs w:val="24"/>
                <w:lang w:eastAsia="zh-CN"/>
              </w:rPr>
            </w:pPr>
          </w:p>
          <w:p>
            <w:pPr>
              <w:pStyle w:val="10"/>
              <w:spacing w:before="192" w:line="276" w:lineRule="auto"/>
              <w:ind w:right="-13" w:rightChars="-6"/>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指标一：解决问题的能力 </w:t>
            </w:r>
          </w:p>
          <w:p>
            <w:pPr>
              <w:pStyle w:val="10"/>
              <w:spacing w:before="192" w:line="276" w:lineRule="auto"/>
              <w:ind w:right="-13" w:rightChars="-6"/>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指标三：领导能力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top w:val="double" w:color="000000" w:sz="6" w:space="0"/>
              <w:right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rPr>
              <w:t xml:space="preserve">指标五：效率 </w:t>
            </w:r>
          </w:p>
          <w:p>
            <w:pPr>
              <w:pStyle w:val="10"/>
              <w:spacing w:before="192" w:line="276" w:lineRule="auto"/>
              <w:rPr>
                <w:rFonts w:ascii="楷体" w:hAnsi="楷体" w:eastAsia="楷体" w:cstheme="minorEastAsia"/>
                <w:sz w:val="24"/>
                <w:szCs w:val="24"/>
              </w:rPr>
            </w:pPr>
            <w:r>
              <w:rPr>
                <w:rFonts w:hint="eastAsia" w:ascii="楷体" w:hAnsi="楷体" w:eastAsia="楷体" w:cstheme="minorEastAsia"/>
                <w:sz w:val="24"/>
                <w:szCs w:val="24"/>
              </w:rPr>
              <w:t>权重：20%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1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rPr>
            </w:pPr>
          </w:p>
        </w:tc>
        <w:tc>
          <w:tcPr>
            <w:tcW w:w="4740" w:type="dxa"/>
          </w:tcPr>
          <w:p>
            <w:pPr>
              <w:pStyle w:val="10"/>
              <w:spacing w:before="9"/>
              <w:ind w:left="0" w:right="-13" w:rightChars="-6"/>
              <w:rPr>
                <w:rFonts w:ascii="楷体" w:hAnsi="楷体" w:eastAsia="楷体" w:cstheme="minorEastAsia"/>
                <w:b/>
                <w:sz w:val="24"/>
                <w:szCs w:val="24"/>
                <w:lang w:eastAsia="zh-CN"/>
              </w:rPr>
            </w:pPr>
          </w:p>
          <w:p>
            <w:pPr>
              <w:pStyle w:val="10"/>
              <w:spacing w:line="261" w:lineRule="auto"/>
              <w:ind w:right="-13" w:rightChars="-6"/>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指标二：沟通能力 </w:t>
            </w:r>
          </w:p>
          <w:p>
            <w:pPr>
              <w:pStyle w:val="10"/>
              <w:spacing w:line="261" w:lineRule="auto"/>
              <w:ind w:right="-13" w:rightChars="-6"/>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指标四：解决矛盾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right w:val="double" w:color="000000" w:sz="6" w:space="0"/>
            </w:tcBorders>
          </w:tcPr>
          <w:p>
            <w:pPr>
              <w:rPr>
                <w:rFonts w:ascii="楷体" w:hAnsi="楷体" w:eastAsia="楷体" w:cstheme="minorEastAsia"/>
                <w:sz w:val="24"/>
                <w:szCs w:val="24"/>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6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5"/>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态度 指标</w:t>
            </w:r>
          </w:p>
        </w:tc>
        <w:tc>
          <w:tcPr>
            <w:tcW w:w="4740" w:type="dxa"/>
          </w:tcPr>
          <w:p>
            <w:pPr>
              <w:pStyle w:val="10"/>
              <w:ind w:left="0" w:right="-13" w:rightChars="-6"/>
              <w:rPr>
                <w:rFonts w:ascii="楷体" w:hAnsi="楷体" w:eastAsia="楷体" w:cstheme="minorEastAsia"/>
                <w:b/>
                <w:sz w:val="24"/>
                <w:szCs w:val="24"/>
                <w:lang w:eastAsia="zh-CN"/>
              </w:rPr>
            </w:pPr>
          </w:p>
          <w:p>
            <w:pPr>
              <w:pStyle w:val="10"/>
              <w:spacing w:before="15"/>
              <w:ind w:left="0" w:right="-13" w:rightChars="-6"/>
              <w:rPr>
                <w:rFonts w:ascii="楷体" w:hAnsi="楷体" w:eastAsia="楷体" w:cstheme="minorEastAsia"/>
                <w:b/>
                <w:sz w:val="24"/>
                <w:szCs w:val="24"/>
                <w:lang w:eastAsia="zh-CN"/>
              </w:rPr>
            </w:pPr>
          </w:p>
          <w:p>
            <w:pPr>
              <w:pStyle w:val="10"/>
              <w:spacing w:line="276" w:lineRule="auto"/>
              <w:ind w:right="-13" w:rightChars="-6"/>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指标一：处理问题是否全面周到 </w:t>
            </w:r>
          </w:p>
          <w:p>
            <w:pPr>
              <w:pStyle w:val="10"/>
              <w:spacing w:line="276" w:lineRule="auto"/>
              <w:ind w:right="-13" w:rightChars="-6"/>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指标三：是否要求自己以身作则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right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指标五：是否能严守期限同，达成目标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9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Borders>
              <w:bottom w:val="double" w:color="000000" w:sz="6" w:space="0"/>
            </w:tcBorders>
          </w:tcPr>
          <w:p>
            <w:pPr>
              <w:pStyle w:val="10"/>
              <w:ind w:left="0" w:right="-13" w:rightChars="-6"/>
              <w:rPr>
                <w:rFonts w:ascii="楷体" w:hAnsi="楷体" w:eastAsia="楷体" w:cstheme="minorEastAsia"/>
                <w:b/>
                <w:sz w:val="24"/>
                <w:szCs w:val="24"/>
                <w:lang w:eastAsia="zh-CN"/>
              </w:rPr>
            </w:pPr>
          </w:p>
          <w:p>
            <w:pPr>
              <w:pStyle w:val="10"/>
              <w:spacing w:before="15"/>
              <w:ind w:left="0" w:right="-13" w:rightChars="-6"/>
              <w:rPr>
                <w:rFonts w:ascii="楷体" w:hAnsi="楷体" w:eastAsia="楷体" w:cstheme="minorEastAsia"/>
                <w:b/>
                <w:sz w:val="24"/>
                <w:szCs w:val="24"/>
                <w:lang w:eastAsia="zh-CN"/>
              </w:rPr>
            </w:pPr>
          </w:p>
          <w:p>
            <w:pPr>
              <w:pStyle w:val="10"/>
              <w:spacing w:line="276" w:lineRule="auto"/>
              <w:ind w:right="-13" w:rightChars="-6"/>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指标二：是否有责任感，愿意承担更多的责任 </w:t>
            </w:r>
          </w:p>
          <w:p>
            <w:pPr>
              <w:pStyle w:val="10"/>
              <w:spacing w:line="276" w:lineRule="auto"/>
              <w:ind w:right="-13" w:rightChars="-6"/>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指标四：是否遵守上级指示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bottom w:val="double" w:color="000000" w:sz="6" w:space="0"/>
              <w:right w:val="double" w:color="000000" w:sz="6" w:space="0"/>
            </w:tcBorders>
          </w:tcPr>
          <w:p>
            <w:pPr>
              <w:rPr>
                <w:rFonts w:ascii="楷体" w:hAnsi="楷体" w:eastAsia="楷体" w:cstheme="minorEastAsia"/>
                <w:sz w:val="24"/>
                <w:szCs w:val="24"/>
                <w:lang w:eastAsia="zh-CN"/>
              </w:rPr>
            </w:pPr>
          </w:p>
        </w:tc>
      </w:tr>
    </w:tbl>
    <w:p>
      <w:pPr>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6"/>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Cs w:val="24"/>
          <w:u w:val="none"/>
          <w:lang w:eastAsia="zh-CN"/>
        </w:rPr>
      </w:pPr>
      <w:bookmarkStart w:id="54" w:name="市场调研室主管岗位业绩考核指标组成表"/>
      <w:bookmarkEnd w:id="54"/>
      <w:bookmarkStart w:id="55" w:name="_bookmark27"/>
      <w:bookmarkEnd w:id="55"/>
      <w:r>
        <w:rPr>
          <w:rFonts w:hint="eastAsia" w:ascii="楷体" w:hAnsi="楷体" w:eastAsia="楷体" w:cstheme="minorEastAsia"/>
          <w:szCs w:val="24"/>
          <w:u w:val="none"/>
          <w:lang w:eastAsia="zh-CN"/>
        </w:rPr>
        <w:t>市场调研室主管岗位业绩考核指标组成表</w:t>
      </w:r>
    </w:p>
    <w:p>
      <w:pPr>
        <w:pStyle w:val="3"/>
        <w:spacing w:before="14"/>
        <w:rPr>
          <w:rFonts w:ascii="楷体" w:hAnsi="楷体" w:eastAsia="楷体" w:cstheme="minorEastAsia"/>
          <w:sz w:val="24"/>
          <w:szCs w:val="24"/>
          <w:u w:val="none"/>
          <w:lang w:eastAsia="zh-CN"/>
        </w:rPr>
      </w:pPr>
    </w:p>
    <w:tbl>
      <w:tblPr>
        <w:tblStyle w:val="8"/>
        <w:tblW w:w="15480" w:type="dxa"/>
        <w:jc w:val="center"/>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Layout w:type="fixed"/>
        <w:tblCellMar>
          <w:top w:w="0" w:type="dxa"/>
          <w:left w:w="0" w:type="dxa"/>
          <w:bottom w:w="0" w:type="dxa"/>
          <w:right w:w="0" w:type="dxa"/>
        </w:tblCellMar>
      </w:tblPr>
      <w:tblGrid>
        <w:gridCol w:w="900"/>
        <w:gridCol w:w="2700"/>
        <w:gridCol w:w="1260"/>
        <w:gridCol w:w="1080"/>
        <w:gridCol w:w="720"/>
        <w:gridCol w:w="8820"/>
      </w:tblGrid>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675" w:hRule="exact"/>
          <w:jc w:val="center"/>
        </w:trPr>
        <w:tc>
          <w:tcPr>
            <w:tcW w:w="900" w:type="dxa"/>
            <w:tcBorders>
              <w:bottom w:val="single" w:color="000000" w:sz="6" w:space="0"/>
              <w:right w:val="single" w:color="000000" w:sz="6" w:space="0"/>
            </w:tcBorders>
            <w:shd w:val="clear" w:color="auto" w:fill="E6E6E6"/>
          </w:tcPr>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指标 类别</w:t>
            </w:r>
          </w:p>
        </w:tc>
        <w:tc>
          <w:tcPr>
            <w:tcW w:w="2700" w:type="dxa"/>
            <w:tcBorders>
              <w:left w:val="single" w:color="000000" w:sz="6" w:space="0"/>
              <w:bottom w:val="single" w:color="000000" w:sz="6" w:space="0"/>
              <w:right w:val="single" w:color="000000" w:sz="6" w:space="0"/>
            </w:tcBorders>
            <w:shd w:val="clear" w:color="auto" w:fill="E6E6E6"/>
          </w:tcPr>
          <w:p>
            <w:pPr>
              <w:pStyle w:val="10"/>
              <w:spacing w:before="61"/>
              <w:ind w:left="862"/>
              <w:rPr>
                <w:rFonts w:ascii="楷体" w:hAnsi="楷体" w:eastAsia="楷体" w:cstheme="minorEastAsia"/>
                <w:b/>
                <w:sz w:val="24"/>
                <w:szCs w:val="24"/>
              </w:rPr>
            </w:pPr>
            <w:r>
              <w:rPr>
                <w:rFonts w:hint="eastAsia" w:ascii="楷体" w:hAnsi="楷体" w:eastAsia="楷体" w:cstheme="minorEastAsia"/>
                <w:b/>
                <w:sz w:val="24"/>
                <w:szCs w:val="24"/>
              </w:rPr>
              <w:t>考核指标</w:t>
            </w:r>
          </w:p>
        </w:tc>
        <w:tc>
          <w:tcPr>
            <w:tcW w:w="126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信息来源</w:t>
            </w:r>
          </w:p>
        </w:tc>
        <w:tc>
          <w:tcPr>
            <w:tcW w:w="108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考评人</w:t>
            </w:r>
          </w:p>
        </w:tc>
        <w:tc>
          <w:tcPr>
            <w:tcW w:w="720" w:type="dxa"/>
            <w:tcBorders>
              <w:left w:val="single" w:color="000000" w:sz="6" w:space="0"/>
              <w:bottom w:val="single" w:color="000000" w:sz="6" w:space="0"/>
              <w:right w:val="single" w:color="000000" w:sz="6" w:space="0"/>
            </w:tcBorders>
            <w:shd w:val="clear" w:color="auto" w:fill="E6E6E6"/>
          </w:tcPr>
          <w:p>
            <w:pPr>
              <w:pStyle w:val="10"/>
              <w:spacing w:before="61"/>
              <w:ind w:left="92"/>
              <w:jc w:val="center"/>
              <w:rPr>
                <w:rFonts w:ascii="楷体" w:hAnsi="楷体" w:eastAsia="楷体" w:cstheme="minorEastAsia"/>
                <w:b/>
                <w:sz w:val="24"/>
                <w:szCs w:val="24"/>
              </w:rPr>
            </w:pPr>
            <w:r>
              <w:rPr>
                <w:rFonts w:hint="eastAsia" w:ascii="楷体" w:hAnsi="楷体" w:eastAsia="楷体" w:cstheme="minorEastAsia"/>
                <w:b/>
                <w:sz w:val="24"/>
                <w:szCs w:val="24"/>
              </w:rPr>
              <w:t>权重</w:t>
            </w:r>
          </w:p>
        </w:tc>
        <w:tc>
          <w:tcPr>
            <w:tcW w:w="8820" w:type="dxa"/>
            <w:tcBorders>
              <w:left w:val="single" w:color="000000" w:sz="6" w:space="0"/>
              <w:bottom w:val="single" w:color="000000" w:sz="6" w:space="0"/>
            </w:tcBorders>
            <w:shd w:val="clear" w:color="auto" w:fill="E6E6E6"/>
          </w:tcPr>
          <w:p>
            <w:pPr>
              <w:pStyle w:val="10"/>
              <w:spacing w:before="61"/>
              <w:ind w:left="77"/>
              <w:jc w:val="center"/>
              <w:rPr>
                <w:rFonts w:ascii="楷体" w:hAnsi="楷体" w:eastAsia="楷体" w:cstheme="minorEastAsia"/>
                <w:b/>
                <w:sz w:val="24"/>
                <w:szCs w:val="24"/>
              </w:rPr>
            </w:pPr>
            <w:r>
              <w:rPr>
                <w:rFonts w:hint="eastAsia" w:ascii="楷体" w:hAnsi="楷体" w:eastAsia="楷体" w:cstheme="minorEastAsia"/>
                <w:b/>
                <w:sz w:val="24"/>
                <w:szCs w:val="24"/>
              </w:rPr>
              <w:t>考评标准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tcBorders>
              <w:top w:val="single" w:color="000000" w:sz="6" w:space="0"/>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pacing w:val="11"/>
                <w:sz w:val="24"/>
                <w:szCs w:val="24"/>
                <w:lang w:eastAsia="zh-CN"/>
              </w:rPr>
              <w:t>负责市场</w:t>
            </w:r>
            <w:r>
              <w:rPr>
                <w:rFonts w:hint="eastAsia" w:ascii="楷体" w:hAnsi="楷体" w:eastAsia="楷体" w:cstheme="minorEastAsia"/>
                <w:spacing w:val="12"/>
                <w:sz w:val="24"/>
                <w:szCs w:val="24"/>
                <w:lang w:eastAsia="zh-CN"/>
              </w:rPr>
              <w:t>分析和预测工作</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本岗位提</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40%</w:t>
            </w:r>
          </w:p>
        </w:tc>
        <w:tc>
          <w:tcPr>
            <w:tcW w:w="8820" w:type="dxa"/>
            <w:tcBorders>
              <w:top w:val="single" w:color="000000" w:sz="6" w:space="0"/>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考核期内定期提供市场分析预测报告，内容包括：调研预案、片区客户需求分析、市场容量分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9"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pStyle w:val="10"/>
              <w:spacing w:line="257" w:lineRule="exact"/>
              <w:rPr>
                <w:rFonts w:ascii="楷体" w:hAnsi="楷体" w:eastAsia="楷体" w:cstheme="minorEastAsia"/>
                <w:sz w:val="24"/>
                <w:szCs w:val="24"/>
              </w:rPr>
            </w:pPr>
            <w:r>
              <w:rPr>
                <w:rFonts w:hint="eastAsia" w:ascii="楷体" w:hAnsi="楷体" w:eastAsia="楷体" w:cstheme="minorEastAsia"/>
                <w:sz w:val="24"/>
                <w:szCs w:val="24"/>
              </w:rPr>
              <w:t>的实施</w:t>
            </w:r>
          </w:p>
        </w:tc>
        <w:tc>
          <w:tcPr>
            <w:tcW w:w="1260" w:type="dxa"/>
            <w:tcBorders>
              <w:top w:val="nil"/>
              <w:left w:val="single" w:color="000000" w:sz="6" w:space="0"/>
              <w:bottom w:val="nil"/>
              <w:right w:val="single" w:color="000000" w:sz="6" w:space="0"/>
            </w:tcBorders>
          </w:tcPr>
          <w:p>
            <w:pPr>
              <w:pStyle w:val="10"/>
              <w:spacing w:line="257" w:lineRule="exact"/>
              <w:ind w:left="307"/>
              <w:rPr>
                <w:rFonts w:ascii="楷体" w:hAnsi="楷体" w:eastAsia="楷体" w:cstheme="minorEastAsia"/>
                <w:sz w:val="24"/>
                <w:szCs w:val="24"/>
              </w:rPr>
            </w:pPr>
            <w:r>
              <w:rPr>
                <w:rFonts w:hint="eastAsia" w:ascii="楷体" w:hAnsi="楷体" w:eastAsia="楷体" w:cstheme="minorEastAsia"/>
                <w:sz w:val="24"/>
                <w:szCs w:val="24"/>
              </w:rPr>
              <w:t>交报告</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57"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析、片区政策环境分析、产品销售市场预测</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1"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nil"/>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考核末期衡量因素：调研预案 (20%)、用户需求分析(20%)、市场容量分析(20%)、产品市场销</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nil"/>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售预测(20%)、片区政策环境分析(20%)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62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single" w:color="000000" w:sz="6" w:space="0"/>
            </w:tcBorders>
          </w:tcPr>
          <w:p>
            <w:pPr>
              <w:pStyle w:val="10"/>
              <w:spacing w:line="265"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本项得分为：考评期内所有报告的平均分数（百分制）*本项权重系数（40%）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办事处建设实施情况</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本岗位提</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30%</w:t>
            </w:r>
          </w:p>
        </w:tc>
        <w:tc>
          <w:tcPr>
            <w:tcW w:w="8820" w:type="dxa"/>
            <w:tcBorders>
              <w:top w:val="single" w:color="000000" w:sz="6" w:space="0"/>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w w:val="95"/>
                <w:sz w:val="24"/>
                <w:szCs w:val="24"/>
                <w:lang w:eastAsia="zh-CN"/>
              </w:rPr>
              <w:t>考核期内定期提供此报告，内容包括：办事处预算、建设标准、施工方案选择、施工花费时间、</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2"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307"/>
              <w:rPr>
                <w:rFonts w:ascii="楷体" w:hAnsi="楷体" w:eastAsia="楷体" w:cstheme="minorEastAsia"/>
                <w:sz w:val="24"/>
                <w:szCs w:val="24"/>
              </w:rPr>
            </w:pPr>
            <w:r>
              <w:rPr>
                <w:rFonts w:hint="eastAsia" w:ascii="楷体" w:hAnsi="楷体" w:eastAsia="楷体" w:cstheme="minorEastAsia"/>
                <w:sz w:val="24"/>
                <w:szCs w:val="24"/>
              </w:rPr>
              <w:t>交报告</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57"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各办事处施工过程介绍、形象建设效果评价、施工效果考评</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5" w:lineRule="exact"/>
              <w:ind w:left="0"/>
              <w:jc w:val="right"/>
              <w:rPr>
                <w:rFonts w:ascii="楷体" w:hAnsi="楷体" w:eastAsia="楷体" w:cstheme="minorEastAsia"/>
                <w:sz w:val="24"/>
                <w:szCs w:val="24"/>
              </w:rPr>
            </w:pPr>
            <w:r>
              <w:rPr>
                <w:rFonts w:hint="eastAsia" w:ascii="楷体" w:hAnsi="楷体" w:eastAsia="楷体" w:cstheme="minorEastAsia"/>
                <w:sz w:val="24"/>
                <w:szCs w:val="24"/>
              </w:rPr>
              <w:t>办事处视</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71" w:lineRule="exact"/>
              <w:rPr>
                <w:rFonts w:ascii="楷体" w:hAnsi="楷体" w:eastAsia="楷体" w:cstheme="minorEastAsia"/>
                <w:sz w:val="24"/>
                <w:szCs w:val="24"/>
                <w:lang w:eastAsia="zh-CN"/>
              </w:rPr>
            </w:pPr>
            <w:r>
              <w:rPr>
                <w:rFonts w:hint="eastAsia" w:ascii="楷体" w:hAnsi="楷体" w:eastAsia="楷体" w:cstheme="minorEastAsia"/>
                <w:w w:val="95"/>
                <w:sz w:val="24"/>
                <w:szCs w:val="24"/>
                <w:lang w:eastAsia="zh-CN"/>
              </w:rPr>
              <w:t>考核末期衡量因素：报告上交及时(10%)、报告各部分内容全面性(30%)、过程描述准确性(30%)、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9" w:hRule="exact"/>
          <w:jc w:val="center"/>
        </w:trPr>
        <w:tc>
          <w:tcPr>
            <w:tcW w:w="900" w:type="dxa"/>
            <w:tcBorders>
              <w:top w:val="nil"/>
              <w:bottom w:val="nil"/>
              <w:right w:val="single" w:color="000000" w:sz="6" w:space="0"/>
            </w:tcBorders>
            <w:shd w:val="clear" w:color="auto" w:fill="E6E6E6"/>
          </w:tcPr>
          <w:p>
            <w:pPr>
              <w:pStyle w:val="10"/>
              <w:spacing w:line="310" w:lineRule="exact"/>
              <w:ind w:left="0"/>
              <w:jc w:val="right"/>
              <w:rPr>
                <w:rFonts w:ascii="楷体" w:hAnsi="楷体" w:eastAsia="楷体" w:cstheme="minorEastAsia"/>
                <w:b/>
                <w:sz w:val="24"/>
                <w:szCs w:val="24"/>
              </w:rPr>
            </w:pPr>
            <w:r>
              <w:rPr>
                <w:rFonts w:hint="eastAsia" w:ascii="楷体" w:hAnsi="楷体" w:eastAsia="楷体" w:cstheme="minorEastAsia"/>
                <w:b/>
                <w:sz w:val="24"/>
                <w:szCs w:val="24"/>
              </w:rPr>
              <w:t>业绩</w:t>
            </w: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nil"/>
              <w:right w:val="single" w:color="000000" w:sz="6" w:space="0"/>
            </w:tcBorders>
          </w:tcPr>
          <w:p>
            <w:pPr>
              <w:pStyle w:val="10"/>
              <w:spacing w:line="262" w:lineRule="exact"/>
              <w:ind w:left="0"/>
              <w:jc w:val="center"/>
              <w:rPr>
                <w:rFonts w:ascii="楷体" w:hAnsi="楷体" w:eastAsia="楷体" w:cstheme="minorEastAsia"/>
                <w:sz w:val="24"/>
                <w:szCs w:val="24"/>
              </w:rPr>
            </w:pPr>
            <w:r>
              <w:rPr>
                <w:rFonts w:hint="eastAsia" w:ascii="楷体" w:hAnsi="楷体" w:eastAsia="楷体" w:cstheme="minorEastAsia"/>
                <w:sz w:val="24"/>
                <w:szCs w:val="24"/>
              </w:rPr>
              <w:t>察</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78" w:lineRule="exact"/>
              <w:rPr>
                <w:rFonts w:ascii="楷体" w:hAnsi="楷体" w:eastAsia="楷体" w:cstheme="minorEastAsia"/>
                <w:sz w:val="24"/>
                <w:szCs w:val="24"/>
              </w:rPr>
            </w:pPr>
            <w:r>
              <w:rPr>
                <w:rFonts w:hint="eastAsia" w:ascii="楷体" w:hAnsi="楷体" w:eastAsia="楷体" w:cstheme="minorEastAsia"/>
                <w:sz w:val="24"/>
                <w:szCs w:val="24"/>
              </w:rPr>
              <w:t>办事处建设实际效果(30%)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619" w:hRule="exact"/>
          <w:jc w:val="center"/>
        </w:trPr>
        <w:tc>
          <w:tcPr>
            <w:tcW w:w="900" w:type="dxa"/>
            <w:tcBorders>
              <w:top w:val="nil"/>
              <w:bottom w:val="nil"/>
              <w:right w:val="single" w:color="000000" w:sz="6" w:space="0"/>
            </w:tcBorders>
            <w:shd w:val="clear" w:color="auto" w:fill="E6E6E6"/>
          </w:tcPr>
          <w:p>
            <w:pPr>
              <w:pStyle w:val="10"/>
              <w:spacing w:line="307" w:lineRule="exact"/>
              <w:ind w:left="0"/>
              <w:jc w:val="right"/>
              <w:rPr>
                <w:rFonts w:ascii="楷体" w:hAnsi="楷体" w:eastAsia="楷体" w:cstheme="minorEastAsia"/>
                <w:b/>
                <w:sz w:val="24"/>
                <w:szCs w:val="24"/>
              </w:rPr>
            </w:pPr>
            <w:r>
              <w:rPr>
                <w:rFonts w:hint="eastAsia" w:ascii="楷体" w:hAnsi="楷体" w:eastAsia="楷体" w:cstheme="minorEastAsia"/>
                <w:b/>
                <w:sz w:val="24"/>
                <w:szCs w:val="24"/>
              </w:rPr>
              <w:t>指标</w:t>
            </w: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single" w:color="000000" w:sz="6" w:space="0"/>
              <w:right w:val="single" w:color="000000" w:sz="6" w:space="0"/>
            </w:tcBorders>
          </w:tcPr>
          <w:p>
            <w:pPr>
              <w:pStyle w:val="10"/>
              <w:spacing w:line="258" w:lineRule="exact"/>
              <w:ind w:left="0"/>
              <w:jc w:val="right"/>
              <w:rPr>
                <w:rFonts w:ascii="楷体" w:hAnsi="楷体" w:eastAsia="楷体" w:cstheme="minorEastAsia"/>
                <w:sz w:val="24"/>
                <w:szCs w:val="24"/>
              </w:rPr>
            </w:pPr>
            <w:r>
              <w:rPr>
                <w:rFonts w:hint="eastAsia" w:ascii="楷体" w:hAnsi="楷体" w:eastAsia="楷体" w:cstheme="minorEastAsia"/>
                <w:sz w:val="24"/>
                <w:szCs w:val="24"/>
              </w:rPr>
              <w:t>客户反映</w:t>
            </w: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single" w:color="000000" w:sz="6" w:space="0"/>
            </w:tcBorders>
          </w:tcPr>
          <w:p>
            <w:pPr>
              <w:pStyle w:val="10"/>
              <w:spacing w:line="274"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本项得分为：考评末期提交报告得分（百分制）*本项权重系数（30%）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3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nil"/>
              <w:right w:val="single" w:color="000000" w:sz="6" w:space="0"/>
            </w:tcBorders>
          </w:tcPr>
          <w:p>
            <w:pPr>
              <w:pStyle w:val="10"/>
              <w:spacing w:before="2"/>
              <w:rPr>
                <w:rFonts w:ascii="楷体" w:hAnsi="楷体" w:eastAsia="楷体" w:cstheme="minorEastAsia"/>
                <w:sz w:val="24"/>
                <w:szCs w:val="24"/>
              </w:rPr>
            </w:pPr>
            <w:r>
              <w:rPr>
                <w:rFonts w:hint="eastAsia" w:ascii="楷体" w:hAnsi="楷体" w:eastAsia="楷体" w:cstheme="minorEastAsia"/>
                <w:sz w:val="24"/>
                <w:szCs w:val="24"/>
              </w:rPr>
              <w:t>临时性市场促销工作</w:t>
            </w:r>
          </w:p>
        </w:tc>
        <w:tc>
          <w:tcPr>
            <w:tcW w:w="1260" w:type="dxa"/>
            <w:tcBorders>
              <w:top w:val="single" w:color="000000" w:sz="6" w:space="0"/>
              <w:left w:val="single" w:color="000000" w:sz="6" w:space="0"/>
              <w:bottom w:val="nil"/>
              <w:right w:val="single" w:color="000000" w:sz="6" w:space="0"/>
            </w:tcBorders>
          </w:tcPr>
          <w:p>
            <w:pPr>
              <w:pStyle w:val="10"/>
              <w:spacing w:before="2"/>
              <w:ind w:left="0"/>
              <w:jc w:val="right"/>
              <w:rPr>
                <w:rFonts w:ascii="楷体" w:hAnsi="楷体" w:eastAsia="楷体" w:cstheme="minorEastAsia"/>
                <w:sz w:val="24"/>
                <w:szCs w:val="24"/>
              </w:rPr>
            </w:pPr>
            <w:r>
              <w:rPr>
                <w:rFonts w:hint="eastAsia" w:ascii="楷体" w:hAnsi="楷体" w:eastAsia="楷体" w:cstheme="minorEastAsia"/>
                <w:sz w:val="24"/>
                <w:szCs w:val="24"/>
              </w:rPr>
              <w:t>会议表现</w:t>
            </w:r>
          </w:p>
        </w:tc>
        <w:tc>
          <w:tcPr>
            <w:tcW w:w="1080" w:type="dxa"/>
            <w:tcBorders>
              <w:top w:val="single" w:color="000000" w:sz="6" w:space="0"/>
              <w:left w:val="single" w:color="000000" w:sz="6" w:space="0"/>
              <w:bottom w:val="nil"/>
              <w:right w:val="single" w:color="000000" w:sz="6" w:space="0"/>
            </w:tcBorders>
          </w:tcPr>
          <w:p>
            <w:pPr>
              <w:pStyle w:val="10"/>
              <w:spacing w:before="2"/>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51"/>
              <w:ind w:left="89"/>
              <w:jc w:val="center"/>
              <w:rPr>
                <w:rFonts w:ascii="楷体" w:hAnsi="楷体" w:eastAsia="楷体" w:cstheme="minorEastAsia"/>
                <w:sz w:val="24"/>
                <w:szCs w:val="24"/>
              </w:rPr>
            </w:pPr>
            <w:r>
              <w:rPr>
                <w:rFonts w:hint="eastAsia" w:ascii="楷体" w:hAnsi="楷体" w:eastAsia="楷体" w:cstheme="minorEastAsia"/>
                <w:sz w:val="24"/>
                <w:szCs w:val="24"/>
              </w:rPr>
              <w:t>30%</w:t>
            </w:r>
          </w:p>
        </w:tc>
        <w:tc>
          <w:tcPr>
            <w:tcW w:w="8820" w:type="dxa"/>
            <w:tcBorders>
              <w:top w:val="single" w:color="000000" w:sz="6" w:space="0"/>
              <w:left w:val="single" w:color="000000" w:sz="6" w:space="0"/>
              <w:bottom w:val="nil"/>
            </w:tcBorders>
          </w:tcPr>
          <w:p>
            <w:pPr>
              <w:pStyle w:val="10"/>
              <w:spacing w:before="2"/>
              <w:rPr>
                <w:rFonts w:ascii="楷体" w:hAnsi="楷体" w:eastAsia="楷体" w:cstheme="minorEastAsia"/>
                <w:sz w:val="24"/>
                <w:szCs w:val="24"/>
                <w:lang w:eastAsia="zh-CN"/>
              </w:rPr>
            </w:pPr>
            <w:r>
              <w:rPr>
                <w:rFonts w:hint="eastAsia" w:ascii="楷体" w:hAnsi="楷体" w:eastAsia="楷体" w:cstheme="minorEastAsia"/>
                <w:w w:val="95"/>
                <w:sz w:val="24"/>
                <w:szCs w:val="24"/>
                <w:lang w:eastAsia="zh-CN"/>
              </w:rPr>
              <w:t>临时性促销工作包括：大型市场宣传活动(回访用户)、大型展会、客户垦谈会、新产品演示会、</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2"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49" w:lineRule="exact"/>
              <w:ind w:left="0"/>
              <w:jc w:val="right"/>
              <w:rPr>
                <w:rFonts w:ascii="楷体" w:hAnsi="楷体" w:eastAsia="楷体" w:cstheme="minorEastAsia"/>
                <w:sz w:val="24"/>
                <w:szCs w:val="24"/>
              </w:rPr>
            </w:pPr>
            <w:r>
              <w:rPr>
                <w:rFonts w:hint="eastAsia" w:ascii="楷体" w:hAnsi="楷体" w:eastAsia="楷体" w:cstheme="minorEastAsia"/>
                <w:sz w:val="24"/>
                <w:szCs w:val="24"/>
              </w:rPr>
              <w:t>本人工作</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49"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现场演示会、重点专项营销活动</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293"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62" w:lineRule="exact"/>
              <w:ind w:left="412"/>
              <w:rPr>
                <w:rFonts w:ascii="楷体" w:hAnsi="楷体" w:eastAsia="楷体" w:cstheme="minorEastAsia"/>
                <w:sz w:val="24"/>
                <w:szCs w:val="24"/>
              </w:rPr>
            </w:pPr>
            <w:r>
              <w:rPr>
                <w:rFonts w:hint="eastAsia" w:ascii="楷体" w:hAnsi="楷体" w:eastAsia="楷体" w:cstheme="minorEastAsia"/>
                <w:sz w:val="24"/>
                <w:szCs w:val="24"/>
              </w:rPr>
              <w:t>报告</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single" w:color="000000" w:sz="6" w:space="0"/>
            </w:tcBorders>
          </w:tcPr>
          <w:p>
            <w:pPr>
              <w:rPr>
                <w:rFonts w:ascii="楷体" w:hAnsi="楷体" w:eastAsia="楷体" w:cstheme="minorEastAsia"/>
                <w:sz w:val="24"/>
                <w:szCs w:val="24"/>
              </w:rPr>
            </w:pP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1590" w:hRule="exact"/>
          <w:jc w:val="center"/>
        </w:trPr>
        <w:tc>
          <w:tcPr>
            <w:tcW w:w="900" w:type="dxa"/>
            <w:tcBorders>
              <w:top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nil"/>
              <w:left w:val="single" w:color="000000" w:sz="6" w:space="0"/>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right w:val="single" w:color="000000" w:sz="6" w:space="0"/>
            </w:tcBorders>
          </w:tcPr>
          <w:p>
            <w:pPr>
              <w:rPr>
                <w:rFonts w:ascii="楷体" w:hAnsi="楷体" w:eastAsia="楷体" w:cstheme="minorEastAsia"/>
                <w:sz w:val="24"/>
                <w:szCs w:val="24"/>
              </w:rPr>
            </w:pPr>
          </w:p>
        </w:tc>
        <w:tc>
          <w:tcPr>
            <w:tcW w:w="1080" w:type="dxa"/>
            <w:tcBorders>
              <w:top w:val="nil"/>
              <w:left w:val="single" w:color="000000" w:sz="6" w:space="0"/>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right w:val="single" w:color="000000" w:sz="6" w:space="0"/>
            </w:tcBorders>
          </w:tcPr>
          <w:p>
            <w:pPr>
              <w:rPr>
                <w:rFonts w:ascii="楷体" w:hAnsi="楷体" w:eastAsia="楷体" w:cstheme="minorEastAsia"/>
                <w:sz w:val="24"/>
                <w:szCs w:val="24"/>
              </w:rPr>
            </w:pPr>
          </w:p>
        </w:tc>
        <w:tc>
          <w:tcPr>
            <w:tcW w:w="8820" w:type="dxa"/>
            <w:tcBorders>
              <w:top w:val="single" w:color="000000" w:sz="6" w:space="0"/>
              <w:left w:val="single" w:color="000000" w:sz="6" w:space="0"/>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1、不愿积极参与会议一次扣 3 分</w:t>
            </w:r>
          </w:p>
          <w:p>
            <w:pPr>
              <w:pStyle w:val="10"/>
              <w:spacing w:before="24"/>
              <w:rPr>
                <w:rFonts w:ascii="楷体" w:hAnsi="楷体" w:eastAsia="楷体" w:cstheme="minorEastAsia"/>
                <w:sz w:val="24"/>
                <w:szCs w:val="24"/>
                <w:lang w:eastAsia="zh-CN"/>
              </w:rPr>
            </w:pPr>
            <w:r>
              <w:rPr>
                <w:rFonts w:hint="eastAsia" w:ascii="楷体" w:hAnsi="楷体" w:eastAsia="楷体" w:cstheme="minorEastAsia"/>
                <w:sz w:val="24"/>
                <w:szCs w:val="24"/>
                <w:lang w:eastAsia="zh-CN"/>
              </w:rPr>
              <w:t>2、会议准备不充分一次扣 2 分、准备欠充分一次扣 1 分</w:t>
            </w:r>
          </w:p>
          <w:p>
            <w:pPr>
              <w:pStyle w:val="10"/>
              <w:spacing w:before="24"/>
              <w:rPr>
                <w:rFonts w:ascii="楷体" w:hAnsi="楷体" w:eastAsia="楷体" w:cstheme="minorEastAsia"/>
                <w:sz w:val="24"/>
                <w:szCs w:val="24"/>
                <w:lang w:eastAsia="zh-CN"/>
              </w:rPr>
            </w:pPr>
            <w:r>
              <w:rPr>
                <w:rFonts w:hint="eastAsia" w:ascii="楷体" w:hAnsi="楷体" w:eastAsia="楷体" w:cstheme="minorEastAsia"/>
                <w:sz w:val="24"/>
                <w:szCs w:val="24"/>
                <w:lang w:eastAsia="zh-CN"/>
              </w:rPr>
              <w:t>3、会议期间表现不好一次扣 2 分、表现欠佳一次扣 1 分</w:t>
            </w:r>
          </w:p>
          <w:p>
            <w:pPr>
              <w:pStyle w:val="10"/>
              <w:spacing w:before="24" w:line="259"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4、在会议中没能发挥应有的作用一次扣 2 分 注：实际得分：100－（次数*分数）</w:t>
            </w:r>
          </w:p>
        </w:tc>
      </w:tr>
    </w:tbl>
    <w:p>
      <w:pPr>
        <w:spacing w:line="259" w:lineRule="auto"/>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6"/>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 w:val="24"/>
          <w:szCs w:val="24"/>
          <w:u w:val="none"/>
          <w:lang w:eastAsia="zh-CN"/>
        </w:rPr>
      </w:pPr>
      <w:r>
        <w:rPr>
          <w:rFonts w:hint="eastAsia" w:ascii="楷体" w:hAnsi="楷体" w:eastAsia="楷体" w:cstheme="minorEastAsia"/>
          <w:szCs w:val="24"/>
          <w:u w:val="none"/>
          <w:lang w:eastAsia="zh-CN"/>
        </w:rPr>
        <w:t>市场调研室主管岗位能力与态度考核指标组成表</w:t>
      </w:r>
    </w:p>
    <w:p>
      <w:pPr>
        <w:pStyle w:val="3"/>
        <w:spacing w:before="15"/>
        <w:rPr>
          <w:rFonts w:ascii="楷体" w:hAnsi="楷体" w:eastAsia="楷体" w:cstheme="minorEastAsia"/>
          <w:sz w:val="24"/>
          <w:szCs w:val="24"/>
          <w:u w:val="none"/>
          <w:lang w:eastAsia="zh-CN"/>
        </w:rPr>
      </w:pPr>
    </w:p>
    <w:tbl>
      <w:tblPr>
        <w:tblStyle w:val="8"/>
        <w:tblW w:w="1510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00"/>
        <w:gridCol w:w="4740"/>
        <w:gridCol w:w="4740"/>
        <w:gridCol w:w="472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3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1"/>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能力 指标</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指标一：解决问题的能力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指标三：解决矛盾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top w:val="double" w:color="000000" w:sz="6" w:space="0"/>
              <w:right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指标五：推断评估能力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1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指标二：计划和组织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指标四：应变能力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right w:val="double" w:color="000000" w:sz="6" w:space="0"/>
            </w:tcBorders>
          </w:tcPr>
          <w:p>
            <w:pPr>
              <w:rPr>
                <w:rFonts w:ascii="楷体" w:hAnsi="楷体" w:eastAsia="楷体" w:cstheme="minorEastAsia"/>
                <w:sz w:val="24"/>
                <w:szCs w:val="24"/>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6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5"/>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态度 指标</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指标一：是否认真完成任务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指标三：是否有责任感，愿意承担更多的责任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right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指标五：处理问题是否全面周到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9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指标二：是否遵守上级指示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指标四：是否及时准确向上级汇报工作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c>
          <w:tcPr>
            <w:tcW w:w="4725" w:type="dxa"/>
            <w:tcBorders>
              <w:bottom w:val="double" w:color="000000" w:sz="6" w:space="0"/>
              <w:right w:val="double" w:color="000000" w:sz="6" w:space="0"/>
            </w:tcBorders>
          </w:tcPr>
          <w:p>
            <w:pPr>
              <w:rPr>
                <w:rFonts w:ascii="楷体" w:hAnsi="楷体" w:eastAsia="楷体" w:cstheme="minorEastAsia"/>
                <w:sz w:val="24"/>
                <w:szCs w:val="24"/>
                <w:lang w:eastAsia="zh-CN"/>
              </w:rPr>
            </w:pPr>
          </w:p>
        </w:tc>
      </w:tr>
    </w:tbl>
    <w:p>
      <w:pPr>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6"/>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 w:val="24"/>
          <w:szCs w:val="24"/>
          <w:u w:val="none"/>
          <w:lang w:eastAsia="zh-CN"/>
        </w:rPr>
      </w:pPr>
      <w:bookmarkStart w:id="56" w:name="_bookmark28"/>
      <w:bookmarkEnd w:id="56"/>
      <w:bookmarkStart w:id="57" w:name="市场调研室调研员岗位业绩考核指标组成表"/>
      <w:bookmarkEnd w:id="57"/>
      <w:r>
        <w:rPr>
          <w:rFonts w:hint="eastAsia" w:ascii="楷体" w:hAnsi="楷体" w:eastAsia="楷体" w:cstheme="minorEastAsia"/>
          <w:szCs w:val="24"/>
          <w:u w:val="none"/>
          <w:lang w:eastAsia="zh-CN"/>
        </w:rPr>
        <w:t>市场调研室调研员岗位业绩考核指标组成表</w:t>
      </w:r>
    </w:p>
    <w:p>
      <w:pPr>
        <w:pStyle w:val="3"/>
        <w:spacing w:before="14"/>
        <w:rPr>
          <w:rFonts w:ascii="楷体" w:hAnsi="楷体" w:eastAsia="楷体" w:cstheme="minorEastAsia"/>
          <w:sz w:val="24"/>
          <w:szCs w:val="24"/>
          <w:u w:val="none"/>
          <w:lang w:eastAsia="zh-CN"/>
        </w:rPr>
      </w:pPr>
    </w:p>
    <w:tbl>
      <w:tblPr>
        <w:tblStyle w:val="8"/>
        <w:tblW w:w="15480" w:type="dxa"/>
        <w:jc w:val="center"/>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Layout w:type="fixed"/>
        <w:tblCellMar>
          <w:top w:w="0" w:type="dxa"/>
          <w:left w:w="0" w:type="dxa"/>
          <w:bottom w:w="0" w:type="dxa"/>
          <w:right w:w="0" w:type="dxa"/>
        </w:tblCellMar>
      </w:tblPr>
      <w:tblGrid>
        <w:gridCol w:w="900"/>
        <w:gridCol w:w="2700"/>
        <w:gridCol w:w="1260"/>
        <w:gridCol w:w="1080"/>
        <w:gridCol w:w="720"/>
        <w:gridCol w:w="8820"/>
      </w:tblGrid>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675" w:hRule="exact"/>
          <w:jc w:val="center"/>
        </w:trPr>
        <w:tc>
          <w:tcPr>
            <w:tcW w:w="900" w:type="dxa"/>
            <w:tcBorders>
              <w:bottom w:val="single" w:color="000000" w:sz="6" w:space="0"/>
              <w:right w:val="single" w:color="000000" w:sz="6" w:space="0"/>
            </w:tcBorders>
            <w:shd w:val="clear" w:color="auto" w:fill="E6E6E6"/>
          </w:tcPr>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指标 类别</w:t>
            </w:r>
          </w:p>
        </w:tc>
        <w:tc>
          <w:tcPr>
            <w:tcW w:w="2700" w:type="dxa"/>
            <w:tcBorders>
              <w:left w:val="single" w:color="000000" w:sz="6" w:space="0"/>
              <w:bottom w:val="single" w:color="000000" w:sz="6" w:space="0"/>
              <w:right w:val="single" w:color="000000" w:sz="6" w:space="0"/>
            </w:tcBorders>
            <w:shd w:val="clear" w:color="auto" w:fill="E6E6E6"/>
          </w:tcPr>
          <w:p>
            <w:pPr>
              <w:pStyle w:val="10"/>
              <w:spacing w:before="61"/>
              <w:ind w:left="862"/>
              <w:rPr>
                <w:rFonts w:ascii="楷体" w:hAnsi="楷体" w:eastAsia="楷体" w:cstheme="minorEastAsia"/>
                <w:b/>
                <w:sz w:val="24"/>
                <w:szCs w:val="24"/>
              </w:rPr>
            </w:pPr>
            <w:r>
              <w:rPr>
                <w:rFonts w:hint="eastAsia" w:ascii="楷体" w:hAnsi="楷体" w:eastAsia="楷体" w:cstheme="minorEastAsia"/>
                <w:b/>
                <w:sz w:val="24"/>
                <w:szCs w:val="24"/>
              </w:rPr>
              <w:t>考核指标</w:t>
            </w:r>
          </w:p>
        </w:tc>
        <w:tc>
          <w:tcPr>
            <w:tcW w:w="1260" w:type="dxa"/>
            <w:tcBorders>
              <w:left w:val="single" w:color="000000" w:sz="6" w:space="0"/>
              <w:bottom w:val="single" w:color="000000" w:sz="6" w:space="0"/>
              <w:right w:val="single" w:color="000000" w:sz="6" w:space="0"/>
            </w:tcBorders>
            <w:shd w:val="clear" w:color="auto" w:fill="E6E6E6"/>
          </w:tcPr>
          <w:p>
            <w:pPr>
              <w:pStyle w:val="10"/>
              <w:spacing w:before="61"/>
              <w:ind w:left="142"/>
              <w:rPr>
                <w:rFonts w:ascii="楷体" w:hAnsi="楷体" w:eastAsia="楷体" w:cstheme="minorEastAsia"/>
                <w:b/>
                <w:sz w:val="24"/>
                <w:szCs w:val="24"/>
              </w:rPr>
            </w:pPr>
            <w:r>
              <w:rPr>
                <w:rFonts w:hint="eastAsia" w:ascii="楷体" w:hAnsi="楷体" w:eastAsia="楷体" w:cstheme="minorEastAsia"/>
                <w:b/>
                <w:sz w:val="24"/>
                <w:szCs w:val="24"/>
              </w:rPr>
              <w:t>信息来源</w:t>
            </w:r>
          </w:p>
        </w:tc>
        <w:tc>
          <w:tcPr>
            <w:tcW w:w="108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考评人</w:t>
            </w:r>
          </w:p>
        </w:tc>
        <w:tc>
          <w:tcPr>
            <w:tcW w:w="720" w:type="dxa"/>
            <w:tcBorders>
              <w:left w:val="single" w:color="000000" w:sz="6" w:space="0"/>
              <w:bottom w:val="single" w:color="000000" w:sz="6" w:space="0"/>
              <w:right w:val="single" w:color="000000" w:sz="6" w:space="0"/>
            </w:tcBorders>
            <w:shd w:val="clear" w:color="auto" w:fill="E6E6E6"/>
          </w:tcPr>
          <w:p>
            <w:pPr>
              <w:pStyle w:val="10"/>
              <w:spacing w:before="61"/>
              <w:ind w:left="112"/>
              <w:rPr>
                <w:rFonts w:ascii="楷体" w:hAnsi="楷体" w:eastAsia="楷体" w:cstheme="minorEastAsia"/>
                <w:b/>
                <w:sz w:val="24"/>
                <w:szCs w:val="24"/>
              </w:rPr>
            </w:pPr>
            <w:r>
              <w:rPr>
                <w:rFonts w:hint="eastAsia" w:ascii="楷体" w:hAnsi="楷体" w:eastAsia="楷体" w:cstheme="minorEastAsia"/>
                <w:b/>
                <w:sz w:val="24"/>
                <w:szCs w:val="24"/>
              </w:rPr>
              <w:t>权重</w:t>
            </w:r>
          </w:p>
        </w:tc>
        <w:tc>
          <w:tcPr>
            <w:tcW w:w="8820" w:type="dxa"/>
            <w:tcBorders>
              <w:left w:val="single" w:color="000000" w:sz="6" w:space="0"/>
              <w:bottom w:val="single" w:color="000000" w:sz="6" w:space="0"/>
            </w:tcBorders>
            <w:shd w:val="clear" w:color="auto" w:fill="E6E6E6"/>
          </w:tcPr>
          <w:p>
            <w:pPr>
              <w:pStyle w:val="10"/>
              <w:spacing w:before="61"/>
              <w:ind w:left="77"/>
              <w:jc w:val="center"/>
              <w:rPr>
                <w:rFonts w:ascii="楷体" w:hAnsi="楷体" w:eastAsia="楷体" w:cstheme="minorEastAsia"/>
                <w:b/>
                <w:sz w:val="24"/>
                <w:szCs w:val="24"/>
              </w:rPr>
            </w:pPr>
            <w:r>
              <w:rPr>
                <w:rFonts w:hint="eastAsia" w:ascii="楷体" w:hAnsi="楷体" w:eastAsia="楷体" w:cstheme="minorEastAsia"/>
                <w:b/>
                <w:sz w:val="24"/>
                <w:szCs w:val="24"/>
              </w:rPr>
              <w:t>考评标准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tcBorders>
              <w:top w:val="single" w:color="000000" w:sz="6" w:space="0"/>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调研报告质量</w:t>
            </w:r>
          </w:p>
        </w:tc>
        <w:tc>
          <w:tcPr>
            <w:tcW w:w="126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本岗位提</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rPr>
                <w:rFonts w:ascii="楷体" w:hAnsi="楷体" w:eastAsia="楷体" w:cstheme="minorEastAsia"/>
                <w:sz w:val="24"/>
                <w:szCs w:val="24"/>
              </w:rPr>
            </w:pPr>
            <w:r>
              <w:rPr>
                <w:rFonts w:hint="eastAsia" w:ascii="楷体" w:hAnsi="楷体" w:eastAsia="楷体" w:cstheme="minorEastAsia"/>
                <w:sz w:val="24"/>
                <w:szCs w:val="24"/>
              </w:rPr>
              <w:t>60%</w:t>
            </w:r>
          </w:p>
        </w:tc>
        <w:tc>
          <w:tcPr>
            <w:tcW w:w="8820" w:type="dxa"/>
            <w:tcBorders>
              <w:top w:val="single" w:color="000000" w:sz="6" w:space="0"/>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w w:val="95"/>
                <w:sz w:val="24"/>
                <w:szCs w:val="24"/>
                <w:lang w:eastAsia="zh-CN"/>
              </w:rPr>
              <w:t>考核期每次调研结束后提交此报告，内容包括：调研预案、片区客户需求、片区政策环境分析；</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9"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rPr>
                <w:rFonts w:ascii="楷体" w:hAnsi="楷体" w:eastAsia="楷体" w:cstheme="minorEastAsia"/>
                <w:sz w:val="24"/>
                <w:szCs w:val="24"/>
              </w:rPr>
            </w:pPr>
            <w:r>
              <w:rPr>
                <w:rFonts w:hint="eastAsia" w:ascii="楷体" w:hAnsi="楷体" w:eastAsia="楷体" w:cstheme="minorEastAsia"/>
                <w:sz w:val="24"/>
                <w:szCs w:val="24"/>
              </w:rPr>
              <w:t>交报告</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57" w:lineRule="exact"/>
              <w:rPr>
                <w:rFonts w:ascii="楷体" w:hAnsi="楷体" w:eastAsia="楷体" w:cstheme="minorEastAsia"/>
                <w:sz w:val="24"/>
                <w:szCs w:val="24"/>
              </w:rPr>
            </w:pPr>
            <w:r>
              <w:rPr>
                <w:rFonts w:hint="eastAsia" w:ascii="楷体" w:hAnsi="楷体" w:eastAsia="楷体" w:cstheme="minorEastAsia"/>
                <w:sz w:val="24"/>
                <w:szCs w:val="24"/>
              </w:rPr>
              <w:t>竞争对手调查</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138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single" w:color="000000" w:sz="6" w:space="0"/>
              <w:right w:val="single" w:color="000000" w:sz="6" w:space="0"/>
            </w:tcBorders>
          </w:tcPr>
          <w:p>
            <w:pPr>
              <w:pStyle w:val="10"/>
              <w:spacing w:line="263" w:lineRule="exact"/>
              <w:rPr>
                <w:rFonts w:ascii="楷体" w:hAnsi="楷体" w:eastAsia="楷体" w:cstheme="minorEastAsia"/>
                <w:sz w:val="24"/>
                <w:szCs w:val="24"/>
              </w:rPr>
            </w:pPr>
            <w:r>
              <w:rPr>
                <w:rFonts w:hint="eastAsia" w:ascii="楷体" w:hAnsi="楷体" w:eastAsia="楷体" w:cstheme="minorEastAsia"/>
                <w:sz w:val="24"/>
                <w:szCs w:val="24"/>
              </w:rPr>
              <w:t>片区反映</w:t>
            </w: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single" w:color="000000" w:sz="6" w:space="0"/>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本项得分为：考评末期提交报告得分（百分制）*本项权重系数（60%）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69" w:hRule="exact"/>
          <w:jc w:val="center"/>
        </w:trPr>
        <w:tc>
          <w:tcPr>
            <w:tcW w:w="900" w:type="dxa"/>
            <w:tcBorders>
              <w:top w:val="nil"/>
              <w:bottom w:val="nil"/>
              <w:right w:val="single" w:color="000000" w:sz="6" w:space="0"/>
            </w:tcBorders>
            <w:shd w:val="clear" w:color="auto" w:fill="E6E6E6"/>
          </w:tcPr>
          <w:p>
            <w:pPr>
              <w:pStyle w:val="10"/>
              <w:spacing w:line="393" w:lineRule="exact"/>
              <w:ind w:left="187"/>
              <w:rPr>
                <w:rFonts w:ascii="楷体" w:hAnsi="楷体" w:eastAsia="楷体" w:cstheme="minorEastAsia"/>
                <w:b/>
                <w:sz w:val="24"/>
                <w:szCs w:val="24"/>
              </w:rPr>
            </w:pPr>
            <w:r>
              <w:rPr>
                <w:rFonts w:hint="eastAsia" w:ascii="楷体" w:hAnsi="楷体" w:eastAsia="楷体" w:cstheme="minorEastAsia"/>
                <w:b/>
                <w:sz w:val="24"/>
                <w:szCs w:val="24"/>
              </w:rPr>
              <w:t>业绩</w:t>
            </w: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收集产品相关资料</w:t>
            </w:r>
          </w:p>
        </w:tc>
        <w:tc>
          <w:tcPr>
            <w:tcW w:w="126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提交资料</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rPr>
                <w:rFonts w:ascii="楷体" w:hAnsi="楷体" w:eastAsia="楷体" w:cstheme="minorEastAsia"/>
                <w:sz w:val="24"/>
                <w:szCs w:val="24"/>
              </w:rPr>
            </w:pPr>
            <w:r>
              <w:rPr>
                <w:rFonts w:hint="eastAsia" w:ascii="楷体" w:hAnsi="楷体" w:eastAsia="楷体" w:cstheme="minorEastAsia"/>
                <w:sz w:val="24"/>
                <w:szCs w:val="24"/>
              </w:rPr>
              <w:t>40%</w:t>
            </w:r>
          </w:p>
        </w:tc>
        <w:tc>
          <w:tcPr>
            <w:tcW w:w="8820" w:type="dxa"/>
            <w:tcBorders>
              <w:top w:val="single" w:color="000000" w:sz="6" w:space="0"/>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工作内容：为样本、施工范例制作部门提供信息采集、照表、并提出相关建议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111" w:hRule="exact"/>
          <w:jc w:val="center"/>
        </w:trPr>
        <w:tc>
          <w:tcPr>
            <w:tcW w:w="900" w:type="dxa"/>
            <w:vMerge w:val="restart"/>
            <w:tcBorders>
              <w:top w:val="nil"/>
              <w:right w:val="single" w:color="000000" w:sz="6" w:space="0"/>
            </w:tcBorders>
            <w:shd w:val="clear" w:color="auto" w:fill="E6E6E6"/>
          </w:tcPr>
          <w:p>
            <w:pPr>
              <w:pStyle w:val="10"/>
              <w:spacing w:line="339" w:lineRule="exact"/>
              <w:ind w:left="187"/>
              <w:rPr>
                <w:rFonts w:ascii="楷体" w:hAnsi="楷体" w:eastAsia="楷体" w:cstheme="minorEastAsia"/>
                <w:b/>
                <w:sz w:val="24"/>
                <w:szCs w:val="24"/>
              </w:rPr>
            </w:pPr>
            <w:r>
              <w:rPr>
                <w:rFonts w:hint="eastAsia" w:ascii="楷体" w:hAnsi="楷体" w:eastAsia="楷体" w:cstheme="minorEastAsia"/>
                <w:b/>
                <w:sz w:val="24"/>
                <w:szCs w:val="24"/>
              </w:rPr>
              <w:t>指标</w:t>
            </w:r>
          </w:p>
        </w:tc>
        <w:tc>
          <w:tcPr>
            <w:tcW w:w="2700" w:type="dxa"/>
            <w:vMerge w:val="restart"/>
            <w:tcBorders>
              <w:top w:val="nil"/>
              <w:left w:val="single" w:color="000000" w:sz="6" w:space="0"/>
              <w:right w:val="single" w:color="000000" w:sz="6" w:space="0"/>
            </w:tcBorders>
          </w:tcPr>
          <w:p>
            <w:pPr>
              <w:rPr>
                <w:rFonts w:ascii="楷体" w:hAnsi="楷体" w:eastAsia="楷体" w:cstheme="minorEastAsia"/>
                <w:sz w:val="24"/>
                <w:szCs w:val="24"/>
              </w:rPr>
            </w:pPr>
          </w:p>
        </w:tc>
        <w:tc>
          <w:tcPr>
            <w:tcW w:w="1260" w:type="dxa"/>
            <w:vMerge w:val="restart"/>
            <w:tcBorders>
              <w:top w:val="nil"/>
              <w:left w:val="single" w:color="000000" w:sz="6" w:space="0"/>
              <w:right w:val="single" w:color="000000" w:sz="6" w:space="0"/>
            </w:tcBorders>
          </w:tcPr>
          <w:p>
            <w:pPr>
              <w:pStyle w:val="10"/>
              <w:spacing w:line="215" w:lineRule="exact"/>
              <w:rPr>
                <w:rFonts w:ascii="楷体" w:hAnsi="楷体" w:eastAsia="楷体" w:cstheme="minorEastAsia"/>
                <w:sz w:val="24"/>
                <w:szCs w:val="24"/>
              </w:rPr>
            </w:pPr>
            <w:r>
              <w:rPr>
                <w:rFonts w:hint="eastAsia" w:ascii="楷体" w:hAnsi="楷体" w:eastAsia="楷体" w:cstheme="minorEastAsia"/>
                <w:sz w:val="24"/>
                <w:szCs w:val="24"/>
              </w:rPr>
              <w:t>相关部门</w:t>
            </w:r>
          </w:p>
          <w:p>
            <w:pPr>
              <w:pStyle w:val="10"/>
              <w:spacing w:before="40"/>
              <w:rPr>
                <w:rFonts w:ascii="楷体" w:hAnsi="楷体" w:eastAsia="楷体" w:cstheme="minorEastAsia"/>
                <w:sz w:val="24"/>
                <w:szCs w:val="24"/>
              </w:rPr>
            </w:pPr>
            <w:r>
              <w:rPr>
                <w:rFonts w:hint="eastAsia" w:ascii="楷体" w:hAnsi="楷体" w:eastAsia="楷体" w:cstheme="minorEastAsia"/>
                <w:sz w:val="24"/>
                <w:szCs w:val="24"/>
              </w:rPr>
              <w:t>反映</w:t>
            </w:r>
          </w:p>
        </w:tc>
        <w:tc>
          <w:tcPr>
            <w:tcW w:w="1080" w:type="dxa"/>
            <w:vMerge w:val="restart"/>
            <w:tcBorders>
              <w:top w:val="nil"/>
              <w:left w:val="single" w:color="000000" w:sz="6" w:space="0"/>
              <w:right w:val="single" w:color="000000" w:sz="6" w:space="0"/>
            </w:tcBorders>
          </w:tcPr>
          <w:p>
            <w:pPr>
              <w:rPr>
                <w:rFonts w:ascii="楷体" w:hAnsi="楷体" w:eastAsia="楷体" w:cstheme="minorEastAsia"/>
                <w:sz w:val="24"/>
                <w:szCs w:val="24"/>
              </w:rPr>
            </w:pPr>
          </w:p>
        </w:tc>
        <w:tc>
          <w:tcPr>
            <w:tcW w:w="720" w:type="dxa"/>
            <w:vMerge w:val="restart"/>
            <w:tcBorders>
              <w:top w:val="nil"/>
              <w:left w:val="single" w:color="000000" w:sz="6" w:space="0"/>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single" w:color="000000" w:sz="6" w:space="0"/>
            </w:tcBorders>
          </w:tcPr>
          <w:p>
            <w:pPr>
              <w:rPr>
                <w:rFonts w:ascii="楷体" w:hAnsi="楷体" w:eastAsia="楷体" w:cstheme="minorEastAsia"/>
                <w:sz w:val="24"/>
                <w:szCs w:val="24"/>
              </w:rPr>
            </w:pP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643" w:hRule="exact"/>
          <w:jc w:val="center"/>
        </w:trPr>
        <w:tc>
          <w:tcPr>
            <w:tcW w:w="900" w:type="dxa"/>
            <w:vMerge w:val="continue"/>
            <w:tcBorders>
              <w:bottom w:val="nil"/>
              <w:right w:val="single" w:color="000000" w:sz="6" w:space="0"/>
            </w:tcBorders>
            <w:shd w:val="clear" w:color="auto" w:fill="E6E6E6"/>
          </w:tcPr>
          <w:p>
            <w:pPr>
              <w:rPr>
                <w:rFonts w:ascii="楷体" w:hAnsi="楷体" w:eastAsia="楷体" w:cstheme="minorEastAsia"/>
                <w:sz w:val="24"/>
                <w:szCs w:val="24"/>
              </w:rPr>
            </w:pPr>
          </w:p>
        </w:tc>
        <w:tc>
          <w:tcPr>
            <w:tcW w:w="2700" w:type="dxa"/>
            <w:vMerge w:val="continue"/>
            <w:tcBorders>
              <w:left w:val="single" w:color="000000" w:sz="6" w:space="0"/>
              <w:bottom w:val="nil"/>
              <w:right w:val="single" w:color="000000" w:sz="6" w:space="0"/>
            </w:tcBorders>
          </w:tcPr>
          <w:p>
            <w:pPr>
              <w:rPr>
                <w:rFonts w:ascii="楷体" w:hAnsi="楷体" w:eastAsia="楷体" w:cstheme="minorEastAsia"/>
                <w:sz w:val="24"/>
                <w:szCs w:val="24"/>
              </w:rPr>
            </w:pPr>
          </w:p>
        </w:tc>
        <w:tc>
          <w:tcPr>
            <w:tcW w:w="1260" w:type="dxa"/>
            <w:vMerge w:val="continue"/>
            <w:tcBorders>
              <w:left w:val="single" w:color="000000" w:sz="6" w:space="0"/>
              <w:bottom w:val="nil"/>
              <w:right w:val="single" w:color="000000" w:sz="6" w:space="0"/>
            </w:tcBorders>
          </w:tcPr>
          <w:p>
            <w:pPr>
              <w:rPr>
                <w:rFonts w:ascii="楷体" w:hAnsi="楷体" w:eastAsia="楷体" w:cstheme="minorEastAsia"/>
                <w:sz w:val="24"/>
                <w:szCs w:val="24"/>
              </w:rPr>
            </w:pPr>
          </w:p>
        </w:tc>
        <w:tc>
          <w:tcPr>
            <w:tcW w:w="1080" w:type="dxa"/>
            <w:vMerge w:val="continue"/>
            <w:tcBorders>
              <w:left w:val="single" w:color="000000" w:sz="6" w:space="0"/>
              <w:bottom w:val="nil"/>
              <w:right w:val="single" w:color="000000" w:sz="6" w:space="0"/>
            </w:tcBorders>
          </w:tcPr>
          <w:p>
            <w:pPr>
              <w:rPr>
                <w:rFonts w:ascii="楷体" w:hAnsi="楷体" w:eastAsia="楷体" w:cstheme="minorEastAsia"/>
                <w:sz w:val="24"/>
                <w:szCs w:val="24"/>
              </w:rPr>
            </w:pPr>
          </w:p>
        </w:tc>
        <w:tc>
          <w:tcPr>
            <w:tcW w:w="720" w:type="dxa"/>
            <w:vMerge w:val="continue"/>
            <w:tcBorders>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single" w:color="000000" w:sz="6" w:space="0"/>
              <w:left w:val="single" w:color="000000" w:sz="6" w:space="0"/>
              <w:bottom w:val="nil"/>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1、不能按时完成工作一次扣 1 分</w:t>
            </w:r>
          </w:p>
          <w:p>
            <w:pPr>
              <w:pStyle w:val="10"/>
              <w:spacing w:before="24"/>
              <w:rPr>
                <w:rFonts w:ascii="楷体" w:hAnsi="楷体" w:eastAsia="楷体" w:cstheme="minorEastAsia"/>
                <w:sz w:val="24"/>
                <w:szCs w:val="24"/>
                <w:lang w:eastAsia="zh-CN"/>
              </w:rPr>
            </w:pPr>
            <w:r>
              <w:rPr>
                <w:rFonts w:hint="eastAsia" w:ascii="楷体" w:hAnsi="楷体" w:eastAsia="楷体" w:cstheme="minorEastAsia"/>
                <w:sz w:val="24"/>
                <w:szCs w:val="24"/>
                <w:lang w:eastAsia="zh-CN"/>
              </w:rPr>
              <w:t>2、信息提供不准确完整一次扣 2 分，部分不准确及时一次扣 1 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nil"/>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3、资料上交不及时一次扣 1 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nil"/>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4、所提供照片资料无效果一次扣 2 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1082" w:hRule="exact"/>
          <w:jc w:val="center"/>
        </w:trPr>
        <w:tc>
          <w:tcPr>
            <w:tcW w:w="900" w:type="dxa"/>
            <w:tcBorders>
              <w:top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注：实际得分：100－（次数*分数）</w:t>
            </w:r>
          </w:p>
        </w:tc>
      </w:tr>
    </w:tbl>
    <w:p>
      <w:pPr>
        <w:spacing w:line="273" w:lineRule="exact"/>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6"/>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Cs w:val="24"/>
          <w:u w:val="none"/>
          <w:lang w:eastAsia="zh-CN"/>
        </w:rPr>
      </w:pPr>
      <w:r>
        <w:rPr>
          <w:rFonts w:hint="eastAsia" w:ascii="楷体" w:hAnsi="楷体" w:eastAsia="楷体" w:cstheme="minorEastAsia"/>
          <w:szCs w:val="24"/>
          <w:u w:val="none"/>
          <w:lang w:eastAsia="zh-CN"/>
        </w:rPr>
        <w:t>市场调研室调研员岗位能力与态度考核指标组成表</w:t>
      </w:r>
    </w:p>
    <w:p>
      <w:pPr>
        <w:pStyle w:val="3"/>
        <w:spacing w:before="15"/>
        <w:rPr>
          <w:rFonts w:ascii="楷体" w:hAnsi="楷体" w:eastAsia="楷体" w:cstheme="minorEastAsia"/>
          <w:sz w:val="24"/>
          <w:szCs w:val="24"/>
          <w:u w:val="none"/>
          <w:lang w:eastAsia="zh-CN"/>
        </w:rPr>
      </w:pPr>
    </w:p>
    <w:tbl>
      <w:tblPr>
        <w:tblStyle w:val="8"/>
        <w:tblW w:w="1510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00"/>
        <w:gridCol w:w="4740"/>
        <w:gridCol w:w="4740"/>
        <w:gridCol w:w="472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3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1"/>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能力 指标</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指标一：团队合作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指标三：沟通能力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top w:val="double" w:color="000000" w:sz="6" w:space="0"/>
              <w:right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指标五：推断评估能力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1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指标二：市场开拓能力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 25%</w:t>
            </w: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指标四：准确性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c>
          <w:tcPr>
            <w:tcW w:w="4725" w:type="dxa"/>
            <w:tcBorders>
              <w:right w:val="double" w:color="000000" w:sz="6" w:space="0"/>
            </w:tcBorders>
          </w:tcPr>
          <w:p>
            <w:pPr>
              <w:rPr>
                <w:rFonts w:ascii="楷体" w:hAnsi="楷体" w:eastAsia="楷体" w:cstheme="minorEastAsia"/>
                <w:sz w:val="24"/>
                <w:szCs w:val="24"/>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6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5"/>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态度 指标</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指标一：处理问题是否全面周到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指标三：是否认真完成任务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right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pacing w:val="-5"/>
                <w:sz w:val="24"/>
                <w:szCs w:val="24"/>
                <w:lang w:eastAsia="zh-CN"/>
              </w:rPr>
            </w:pPr>
            <w:r>
              <w:rPr>
                <w:rFonts w:hint="eastAsia" w:ascii="楷体" w:hAnsi="楷体" w:eastAsia="楷体" w:cstheme="minorEastAsia"/>
                <w:spacing w:val="-5"/>
                <w:sz w:val="24"/>
                <w:szCs w:val="24"/>
                <w:lang w:eastAsia="zh-CN"/>
              </w:rPr>
              <w:t xml:space="preserve">指标五：是否有责任感，愿意承担更多的责任精神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9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指标二：是否注重协作，发挥团队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指标四：是否虚心好学，要求上进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c>
          <w:tcPr>
            <w:tcW w:w="4725" w:type="dxa"/>
            <w:tcBorders>
              <w:bottom w:val="double" w:color="000000" w:sz="6" w:space="0"/>
              <w:right w:val="double" w:color="000000" w:sz="6" w:space="0"/>
            </w:tcBorders>
          </w:tcPr>
          <w:p>
            <w:pPr>
              <w:rPr>
                <w:rFonts w:ascii="楷体" w:hAnsi="楷体" w:eastAsia="楷体" w:cstheme="minorEastAsia"/>
                <w:sz w:val="24"/>
                <w:szCs w:val="24"/>
                <w:lang w:eastAsia="zh-CN"/>
              </w:rPr>
            </w:pPr>
          </w:p>
        </w:tc>
      </w:tr>
    </w:tbl>
    <w:p>
      <w:pPr>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6"/>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 w:val="24"/>
          <w:szCs w:val="24"/>
          <w:u w:val="none"/>
          <w:lang w:eastAsia="zh-CN"/>
        </w:rPr>
      </w:pPr>
      <w:bookmarkStart w:id="58" w:name="产品广告策划室主管岗位业绩考核指标组成表"/>
      <w:bookmarkEnd w:id="58"/>
      <w:bookmarkStart w:id="59" w:name="_bookmark29"/>
      <w:bookmarkEnd w:id="59"/>
      <w:r>
        <w:rPr>
          <w:rFonts w:hint="eastAsia" w:ascii="楷体" w:hAnsi="楷体" w:eastAsia="楷体" w:cstheme="minorEastAsia"/>
          <w:szCs w:val="24"/>
          <w:u w:val="none"/>
          <w:lang w:eastAsia="zh-CN"/>
        </w:rPr>
        <w:t>产品广告策划室主管岗位业绩考核指标组成表</w:t>
      </w:r>
    </w:p>
    <w:p>
      <w:pPr>
        <w:pStyle w:val="3"/>
        <w:spacing w:before="14"/>
        <w:rPr>
          <w:rFonts w:ascii="楷体" w:hAnsi="楷体" w:eastAsia="楷体" w:cstheme="minorEastAsia"/>
          <w:sz w:val="24"/>
          <w:szCs w:val="24"/>
          <w:u w:val="none"/>
          <w:lang w:eastAsia="zh-CN"/>
        </w:rPr>
      </w:pPr>
    </w:p>
    <w:tbl>
      <w:tblPr>
        <w:tblStyle w:val="8"/>
        <w:tblW w:w="15480" w:type="dxa"/>
        <w:jc w:val="center"/>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Layout w:type="fixed"/>
        <w:tblCellMar>
          <w:top w:w="0" w:type="dxa"/>
          <w:left w:w="0" w:type="dxa"/>
          <w:bottom w:w="0" w:type="dxa"/>
          <w:right w:w="0" w:type="dxa"/>
        </w:tblCellMar>
      </w:tblPr>
      <w:tblGrid>
        <w:gridCol w:w="900"/>
        <w:gridCol w:w="2700"/>
        <w:gridCol w:w="1260"/>
        <w:gridCol w:w="1080"/>
        <w:gridCol w:w="720"/>
        <w:gridCol w:w="8820"/>
      </w:tblGrid>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675" w:hRule="exact"/>
          <w:jc w:val="center"/>
        </w:trPr>
        <w:tc>
          <w:tcPr>
            <w:tcW w:w="900" w:type="dxa"/>
            <w:tcBorders>
              <w:bottom w:val="single" w:color="000000" w:sz="6" w:space="0"/>
              <w:right w:val="single" w:color="000000" w:sz="6" w:space="0"/>
            </w:tcBorders>
            <w:shd w:val="clear" w:color="auto" w:fill="E6E6E6"/>
          </w:tcPr>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指标 类别</w:t>
            </w:r>
          </w:p>
        </w:tc>
        <w:tc>
          <w:tcPr>
            <w:tcW w:w="270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考核指标</w:t>
            </w:r>
          </w:p>
        </w:tc>
        <w:tc>
          <w:tcPr>
            <w:tcW w:w="1260" w:type="dxa"/>
            <w:tcBorders>
              <w:left w:val="single" w:color="000000" w:sz="6" w:space="0"/>
              <w:bottom w:val="single" w:color="000000" w:sz="6" w:space="0"/>
              <w:right w:val="single" w:color="000000" w:sz="6" w:space="0"/>
            </w:tcBorders>
            <w:shd w:val="clear" w:color="auto" w:fill="E6E6E6"/>
          </w:tcPr>
          <w:p>
            <w:pPr>
              <w:pStyle w:val="10"/>
              <w:spacing w:before="61"/>
              <w:ind w:left="142"/>
              <w:rPr>
                <w:rFonts w:ascii="楷体" w:hAnsi="楷体" w:eastAsia="楷体" w:cstheme="minorEastAsia"/>
                <w:b/>
                <w:sz w:val="24"/>
                <w:szCs w:val="24"/>
              </w:rPr>
            </w:pPr>
            <w:r>
              <w:rPr>
                <w:rFonts w:hint="eastAsia" w:ascii="楷体" w:hAnsi="楷体" w:eastAsia="楷体" w:cstheme="minorEastAsia"/>
                <w:b/>
                <w:sz w:val="24"/>
                <w:szCs w:val="24"/>
              </w:rPr>
              <w:t>信息来源</w:t>
            </w:r>
          </w:p>
        </w:tc>
        <w:tc>
          <w:tcPr>
            <w:tcW w:w="108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考评人</w:t>
            </w:r>
          </w:p>
        </w:tc>
        <w:tc>
          <w:tcPr>
            <w:tcW w:w="720" w:type="dxa"/>
            <w:tcBorders>
              <w:left w:val="single" w:color="000000" w:sz="6" w:space="0"/>
              <w:bottom w:val="single" w:color="000000" w:sz="6" w:space="0"/>
              <w:right w:val="single" w:color="000000" w:sz="6" w:space="0"/>
            </w:tcBorders>
            <w:shd w:val="clear" w:color="auto" w:fill="E6E6E6"/>
          </w:tcPr>
          <w:p>
            <w:pPr>
              <w:pStyle w:val="10"/>
              <w:spacing w:before="61"/>
              <w:ind w:left="92"/>
              <w:jc w:val="center"/>
              <w:rPr>
                <w:rFonts w:ascii="楷体" w:hAnsi="楷体" w:eastAsia="楷体" w:cstheme="minorEastAsia"/>
                <w:b/>
                <w:sz w:val="24"/>
                <w:szCs w:val="24"/>
              </w:rPr>
            </w:pPr>
            <w:r>
              <w:rPr>
                <w:rFonts w:hint="eastAsia" w:ascii="楷体" w:hAnsi="楷体" w:eastAsia="楷体" w:cstheme="minorEastAsia"/>
                <w:b/>
                <w:sz w:val="24"/>
                <w:szCs w:val="24"/>
              </w:rPr>
              <w:t>权重</w:t>
            </w:r>
          </w:p>
        </w:tc>
        <w:tc>
          <w:tcPr>
            <w:tcW w:w="8820" w:type="dxa"/>
            <w:tcBorders>
              <w:left w:val="single" w:color="000000" w:sz="6" w:space="0"/>
              <w:bottom w:val="single" w:color="000000" w:sz="6" w:space="0"/>
            </w:tcBorders>
            <w:shd w:val="clear" w:color="auto" w:fill="E6E6E6"/>
          </w:tcPr>
          <w:p>
            <w:pPr>
              <w:pStyle w:val="10"/>
              <w:spacing w:before="61"/>
              <w:ind w:left="77"/>
              <w:jc w:val="center"/>
              <w:rPr>
                <w:rFonts w:ascii="楷体" w:hAnsi="楷体" w:eastAsia="楷体" w:cstheme="minorEastAsia"/>
                <w:b/>
                <w:sz w:val="24"/>
                <w:szCs w:val="24"/>
              </w:rPr>
            </w:pPr>
            <w:r>
              <w:rPr>
                <w:rFonts w:hint="eastAsia" w:ascii="楷体" w:hAnsi="楷体" w:eastAsia="楷体" w:cstheme="minorEastAsia"/>
                <w:b/>
                <w:sz w:val="24"/>
                <w:szCs w:val="24"/>
              </w:rPr>
              <w:t>考评标准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2490" w:hRule="exact"/>
          <w:jc w:val="center"/>
        </w:trPr>
        <w:tc>
          <w:tcPr>
            <w:tcW w:w="900" w:type="dxa"/>
            <w:vMerge w:val="restart"/>
            <w:tcBorders>
              <w:top w:val="single" w:color="000000" w:sz="6" w:space="0"/>
              <w:right w:val="single" w:color="000000" w:sz="6" w:space="0"/>
            </w:tcBorders>
            <w:shd w:val="clear" w:color="auto" w:fill="E6E6E6"/>
          </w:tcPr>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spacing w:before="9"/>
              <w:ind w:left="0"/>
              <w:rPr>
                <w:rFonts w:ascii="楷体" w:hAnsi="楷体" w:eastAsia="楷体" w:cstheme="minorEastAsia"/>
                <w:b/>
                <w:sz w:val="24"/>
                <w:szCs w:val="24"/>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业绩 指标</w:t>
            </w:r>
          </w:p>
        </w:tc>
        <w:tc>
          <w:tcPr>
            <w:tcW w:w="2700" w:type="dxa"/>
            <w:tcBorders>
              <w:top w:val="single" w:color="000000" w:sz="6" w:space="0"/>
              <w:left w:val="single" w:color="000000" w:sz="6" w:space="0"/>
              <w:bottom w:val="single" w:color="000000" w:sz="6" w:space="0"/>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广告的实施与监控</w:t>
            </w:r>
          </w:p>
        </w:tc>
        <w:tc>
          <w:tcPr>
            <w:tcW w:w="1260" w:type="dxa"/>
            <w:tcBorders>
              <w:top w:val="single" w:color="000000" w:sz="6" w:space="0"/>
              <w:left w:val="single" w:color="000000" w:sz="6" w:space="0"/>
              <w:bottom w:val="single" w:color="000000" w:sz="6" w:space="0"/>
              <w:right w:val="single" w:color="000000" w:sz="6" w:space="0"/>
            </w:tcBorders>
          </w:tcPr>
          <w:p>
            <w:pPr>
              <w:pStyle w:val="10"/>
              <w:spacing w:line="271" w:lineRule="auto"/>
              <w:ind w:left="122"/>
              <w:jc w:val="center"/>
              <w:rPr>
                <w:rFonts w:ascii="楷体" w:hAnsi="楷体" w:eastAsia="楷体" w:cstheme="minorEastAsia"/>
                <w:sz w:val="24"/>
                <w:szCs w:val="24"/>
                <w:lang w:eastAsia="zh-CN"/>
              </w:rPr>
            </w:pPr>
            <w:r>
              <w:rPr>
                <w:rFonts w:hint="eastAsia" w:ascii="楷体" w:hAnsi="楷体" w:eastAsia="楷体" w:cstheme="minorEastAsia"/>
                <w:sz w:val="24"/>
                <w:szCs w:val="24"/>
                <w:lang w:eastAsia="zh-CN"/>
              </w:rPr>
              <w:t>岗位提交 报告 片区对广 告结果反 馈</w:t>
            </w:r>
          </w:p>
        </w:tc>
        <w:tc>
          <w:tcPr>
            <w:tcW w:w="1080" w:type="dxa"/>
            <w:tcBorders>
              <w:top w:val="single" w:color="000000" w:sz="6" w:space="0"/>
              <w:left w:val="single" w:color="000000" w:sz="6" w:space="0"/>
              <w:bottom w:val="single" w:color="000000" w:sz="6" w:space="0"/>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single" w:color="000000" w:sz="6" w:space="0"/>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40%</w:t>
            </w:r>
          </w:p>
        </w:tc>
        <w:tc>
          <w:tcPr>
            <w:tcW w:w="8820" w:type="dxa"/>
            <w:tcBorders>
              <w:top w:val="single" w:color="000000" w:sz="6" w:space="0"/>
              <w:left w:val="single" w:color="000000" w:sz="6" w:space="0"/>
              <w:bottom w:val="single" w:color="000000" w:sz="6" w:space="0"/>
            </w:tcBorders>
          </w:tcPr>
          <w:p>
            <w:pPr>
              <w:pStyle w:val="10"/>
              <w:spacing w:line="26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考核期定期提交此报告，内容包括：近期广告投放类型及数量、广告费用、广告对销售产生的 直接影响分析、广告对销售产生的非直接影响分析、本期广告投放存在问题分析、广告投入改 进建议 考核末期衡量因素：报告上交及时(10%)、报告各部分内容全面性(30%)、各部分内容分析深度 (30%)、存在问题及改进建议合理性(30%) 本项得分为：考评末期提交报告得分（百分制）*本项权重系数（40%）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960"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vMerge w:val="restart"/>
            <w:tcBorders>
              <w:top w:val="single" w:color="000000" w:sz="6" w:space="0"/>
              <w:left w:val="single" w:color="000000" w:sz="6" w:space="0"/>
              <w:right w:val="single" w:color="000000" w:sz="6" w:space="0"/>
            </w:tcBorders>
          </w:tcPr>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pacing w:val="11"/>
                <w:sz w:val="24"/>
                <w:szCs w:val="24"/>
                <w:lang w:eastAsia="zh-CN"/>
              </w:rPr>
              <w:t>大型促销</w:t>
            </w:r>
            <w:r>
              <w:rPr>
                <w:rFonts w:hint="eastAsia" w:ascii="楷体" w:hAnsi="楷体" w:eastAsia="楷体" w:cstheme="minorEastAsia"/>
                <w:spacing w:val="12"/>
                <w:sz w:val="24"/>
                <w:szCs w:val="24"/>
                <w:lang w:eastAsia="zh-CN"/>
              </w:rPr>
              <w:t xml:space="preserve">活动的组织与实 </w:t>
            </w:r>
            <w:r>
              <w:rPr>
                <w:rFonts w:hint="eastAsia" w:ascii="楷体" w:hAnsi="楷体" w:eastAsia="楷体" w:cstheme="minorEastAsia"/>
                <w:sz w:val="24"/>
                <w:szCs w:val="24"/>
                <w:lang w:eastAsia="zh-CN"/>
              </w:rPr>
              <w:t>施</w:t>
            </w:r>
          </w:p>
        </w:tc>
        <w:tc>
          <w:tcPr>
            <w:tcW w:w="1260" w:type="dxa"/>
            <w:vMerge w:val="restart"/>
            <w:tcBorders>
              <w:top w:val="single" w:color="000000" w:sz="6" w:space="0"/>
              <w:left w:val="single" w:color="000000" w:sz="6" w:space="0"/>
              <w:right w:val="single" w:color="000000" w:sz="6" w:space="0"/>
            </w:tcBorders>
          </w:tcPr>
          <w:p>
            <w:pPr>
              <w:pStyle w:val="10"/>
              <w:spacing w:line="276" w:lineRule="auto"/>
              <w:ind w:left="122"/>
              <w:jc w:val="center"/>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本人工作 报告 片区对促 销会效果 反馈</w:t>
            </w:r>
          </w:p>
        </w:tc>
        <w:tc>
          <w:tcPr>
            <w:tcW w:w="1080" w:type="dxa"/>
            <w:vMerge w:val="restart"/>
            <w:tcBorders>
              <w:top w:val="single" w:color="000000" w:sz="6" w:space="0"/>
              <w:left w:val="single" w:color="000000" w:sz="6" w:space="0"/>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vMerge w:val="restart"/>
            <w:tcBorders>
              <w:top w:val="single" w:color="000000" w:sz="6" w:space="0"/>
              <w:left w:val="single" w:color="000000" w:sz="6" w:space="0"/>
              <w:right w:val="single" w:color="000000" w:sz="6" w:space="0"/>
            </w:tcBorders>
          </w:tcPr>
          <w:p>
            <w:pPr>
              <w:pStyle w:val="10"/>
              <w:spacing w:before="36"/>
              <w:ind w:left="157"/>
              <w:rPr>
                <w:rFonts w:ascii="楷体" w:hAnsi="楷体" w:eastAsia="楷体" w:cstheme="minorEastAsia"/>
                <w:sz w:val="24"/>
                <w:szCs w:val="24"/>
              </w:rPr>
            </w:pPr>
            <w:r>
              <w:rPr>
                <w:rFonts w:hint="eastAsia" w:ascii="楷体" w:hAnsi="楷体" w:eastAsia="楷体" w:cstheme="minorEastAsia"/>
                <w:sz w:val="24"/>
                <w:szCs w:val="24"/>
              </w:rPr>
              <w:t>60%</w:t>
            </w:r>
          </w:p>
        </w:tc>
        <w:tc>
          <w:tcPr>
            <w:tcW w:w="8820" w:type="dxa"/>
            <w:tcBorders>
              <w:top w:val="single" w:color="000000" w:sz="6" w:space="0"/>
              <w:left w:val="single" w:color="000000" w:sz="6" w:space="0"/>
              <w:bottom w:val="single" w:color="000000" w:sz="6" w:space="0"/>
            </w:tcBorders>
          </w:tcPr>
          <w:p>
            <w:pPr>
              <w:pStyle w:val="10"/>
              <w:spacing w:line="259"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策划活动的组织与实施工作包括：大型市场宣传活动(回访用户)、大型展会、客户垦谈会、新 产品演示会、现场演示会、重点专项营销活动</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2070"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126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108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72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8820" w:type="dxa"/>
            <w:tcBorders>
              <w:top w:val="single" w:color="000000" w:sz="6" w:space="0"/>
              <w:left w:val="single" w:color="000000" w:sz="6" w:space="0"/>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1、组织安排没有条理一次扣 3 分</w:t>
            </w:r>
          </w:p>
          <w:p>
            <w:pPr>
              <w:pStyle w:val="10"/>
              <w:spacing w:before="24"/>
              <w:rPr>
                <w:rFonts w:ascii="楷体" w:hAnsi="楷体" w:eastAsia="楷体" w:cstheme="minorEastAsia"/>
                <w:sz w:val="24"/>
                <w:szCs w:val="24"/>
                <w:lang w:eastAsia="zh-CN"/>
              </w:rPr>
            </w:pPr>
            <w:r>
              <w:rPr>
                <w:rFonts w:hint="eastAsia" w:ascii="楷体" w:hAnsi="楷体" w:eastAsia="楷体" w:cstheme="minorEastAsia"/>
                <w:sz w:val="24"/>
                <w:szCs w:val="24"/>
                <w:lang w:eastAsia="zh-CN"/>
              </w:rPr>
              <w:t>2、各种资源调配发生较大冲突一次扣 3 分，有一定冲突一次扣 2 分合理</w:t>
            </w:r>
          </w:p>
          <w:p>
            <w:pPr>
              <w:pStyle w:val="10"/>
              <w:spacing w:before="24"/>
              <w:rPr>
                <w:rFonts w:ascii="楷体" w:hAnsi="楷体" w:eastAsia="楷体" w:cstheme="minorEastAsia"/>
                <w:sz w:val="24"/>
                <w:szCs w:val="24"/>
                <w:lang w:eastAsia="zh-CN"/>
              </w:rPr>
            </w:pPr>
            <w:r>
              <w:rPr>
                <w:rFonts w:hint="eastAsia" w:ascii="楷体" w:hAnsi="楷体" w:eastAsia="楷体" w:cstheme="minorEastAsia"/>
                <w:sz w:val="24"/>
                <w:szCs w:val="24"/>
                <w:lang w:eastAsia="zh-CN"/>
              </w:rPr>
              <w:t>3、会议准备工作不充分一次扣 2 分，欠充分一次扣 1 分</w:t>
            </w:r>
          </w:p>
          <w:p>
            <w:pPr>
              <w:pStyle w:val="10"/>
              <w:spacing w:before="9" w:line="259"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4、会议期间表现不好，没能发挥应有作用一次扣 2 分 注：实际得分：100－（次数*分数）</w:t>
            </w:r>
          </w:p>
        </w:tc>
      </w:tr>
    </w:tbl>
    <w:p>
      <w:pPr>
        <w:spacing w:line="259" w:lineRule="auto"/>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6"/>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 w:val="24"/>
          <w:szCs w:val="24"/>
          <w:u w:val="none"/>
          <w:lang w:eastAsia="zh-CN"/>
        </w:rPr>
      </w:pPr>
      <w:r>
        <w:rPr>
          <w:rFonts w:hint="eastAsia" w:ascii="楷体" w:hAnsi="楷体" w:eastAsia="楷体" w:cstheme="minorEastAsia"/>
          <w:szCs w:val="24"/>
          <w:u w:val="none"/>
          <w:lang w:eastAsia="zh-CN"/>
        </w:rPr>
        <w:t>产品广告策划室主管岗位能力与态度考核指标组成表</w:t>
      </w:r>
    </w:p>
    <w:p>
      <w:pPr>
        <w:pStyle w:val="3"/>
        <w:spacing w:before="15"/>
        <w:rPr>
          <w:rFonts w:ascii="楷体" w:hAnsi="楷体" w:eastAsia="楷体" w:cstheme="minorEastAsia"/>
          <w:sz w:val="24"/>
          <w:szCs w:val="24"/>
          <w:u w:val="none"/>
          <w:lang w:eastAsia="zh-CN"/>
        </w:rPr>
      </w:pPr>
    </w:p>
    <w:tbl>
      <w:tblPr>
        <w:tblStyle w:val="8"/>
        <w:tblW w:w="1510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00"/>
        <w:gridCol w:w="4740"/>
        <w:gridCol w:w="4740"/>
        <w:gridCol w:w="472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3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1"/>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能力 指标</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指标一：解决问题的能力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指标三：沟通能力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top w:val="double" w:color="000000" w:sz="6" w:space="0"/>
              <w:right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指标五：领导能力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1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指标二：计划和组织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指标四：推断评估能力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c>
          <w:tcPr>
            <w:tcW w:w="4725" w:type="dxa"/>
            <w:tcBorders>
              <w:right w:val="double" w:color="000000" w:sz="6" w:space="0"/>
            </w:tcBorders>
          </w:tcPr>
          <w:p>
            <w:pPr>
              <w:rPr>
                <w:rFonts w:ascii="楷体" w:hAnsi="楷体" w:eastAsia="楷体" w:cstheme="minorEastAsia"/>
                <w:sz w:val="24"/>
                <w:szCs w:val="24"/>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6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5"/>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态度 指标</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指标一：处理问题是否全面周到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指标三：是否有责任感，愿意承担更多的责任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right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指标五：是否认真完成任务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9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指标二：是否注重协作，发挥团队精神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指标四：是否及时准确向上级汇报工作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bottom w:val="double" w:color="000000" w:sz="6" w:space="0"/>
              <w:right w:val="double" w:color="000000" w:sz="6" w:space="0"/>
            </w:tcBorders>
          </w:tcPr>
          <w:p>
            <w:pPr>
              <w:rPr>
                <w:rFonts w:ascii="楷体" w:hAnsi="楷体" w:eastAsia="楷体" w:cstheme="minorEastAsia"/>
                <w:sz w:val="24"/>
                <w:szCs w:val="24"/>
                <w:lang w:eastAsia="zh-CN"/>
              </w:rPr>
            </w:pPr>
          </w:p>
        </w:tc>
      </w:tr>
    </w:tbl>
    <w:p>
      <w:pPr>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6"/>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 w:val="24"/>
          <w:szCs w:val="24"/>
          <w:u w:val="none"/>
          <w:lang w:eastAsia="zh-CN"/>
        </w:rPr>
      </w:pPr>
      <w:bookmarkStart w:id="60" w:name="产品广告策划室策划员岗位业绩考核指标组成表"/>
      <w:bookmarkEnd w:id="60"/>
      <w:bookmarkStart w:id="61" w:name="_bookmark30"/>
      <w:bookmarkEnd w:id="61"/>
      <w:r>
        <w:rPr>
          <w:rFonts w:hint="eastAsia" w:ascii="楷体" w:hAnsi="楷体" w:eastAsia="楷体" w:cstheme="minorEastAsia"/>
          <w:szCs w:val="24"/>
          <w:u w:val="none"/>
          <w:lang w:eastAsia="zh-CN"/>
        </w:rPr>
        <w:t>产品广告策划室策划员岗位业绩考核指标组成表</w:t>
      </w:r>
    </w:p>
    <w:p>
      <w:pPr>
        <w:pStyle w:val="3"/>
        <w:spacing w:before="14"/>
        <w:rPr>
          <w:rFonts w:ascii="楷体" w:hAnsi="楷体" w:eastAsia="楷体" w:cstheme="minorEastAsia"/>
          <w:sz w:val="24"/>
          <w:szCs w:val="24"/>
          <w:u w:val="none"/>
          <w:lang w:eastAsia="zh-CN"/>
        </w:rPr>
      </w:pPr>
    </w:p>
    <w:tbl>
      <w:tblPr>
        <w:tblStyle w:val="8"/>
        <w:tblW w:w="15480" w:type="dxa"/>
        <w:jc w:val="center"/>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Layout w:type="fixed"/>
        <w:tblCellMar>
          <w:top w:w="0" w:type="dxa"/>
          <w:left w:w="0" w:type="dxa"/>
          <w:bottom w:w="0" w:type="dxa"/>
          <w:right w:w="0" w:type="dxa"/>
        </w:tblCellMar>
      </w:tblPr>
      <w:tblGrid>
        <w:gridCol w:w="900"/>
        <w:gridCol w:w="2700"/>
        <w:gridCol w:w="1260"/>
        <w:gridCol w:w="1080"/>
        <w:gridCol w:w="720"/>
        <w:gridCol w:w="8820"/>
      </w:tblGrid>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675" w:hRule="exact"/>
          <w:jc w:val="center"/>
        </w:trPr>
        <w:tc>
          <w:tcPr>
            <w:tcW w:w="900" w:type="dxa"/>
            <w:tcBorders>
              <w:bottom w:val="single" w:color="000000" w:sz="6" w:space="0"/>
              <w:right w:val="single" w:color="000000" w:sz="6" w:space="0"/>
            </w:tcBorders>
            <w:shd w:val="clear" w:color="auto" w:fill="E6E6E6"/>
          </w:tcPr>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指标 类别</w:t>
            </w:r>
          </w:p>
        </w:tc>
        <w:tc>
          <w:tcPr>
            <w:tcW w:w="2700" w:type="dxa"/>
            <w:tcBorders>
              <w:left w:val="single" w:color="000000" w:sz="6" w:space="0"/>
              <w:bottom w:val="single" w:color="000000" w:sz="6" w:space="0"/>
              <w:right w:val="single" w:color="000000" w:sz="6" w:space="0"/>
            </w:tcBorders>
            <w:shd w:val="clear" w:color="auto" w:fill="E6E6E6"/>
          </w:tcPr>
          <w:p>
            <w:pPr>
              <w:pStyle w:val="10"/>
              <w:spacing w:before="61"/>
              <w:ind w:left="862"/>
              <w:rPr>
                <w:rFonts w:ascii="楷体" w:hAnsi="楷体" w:eastAsia="楷体" w:cstheme="minorEastAsia"/>
                <w:b/>
                <w:sz w:val="24"/>
                <w:szCs w:val="24"/>
              </w:rPr>
            </w:pPr>
            <w:r>
              <w:rPr>
                <w:rFonts w:hint="eastAsia" w:ascii="楷体" w:hAnsi="楷体" w:eastAsia="楷体" w:cstheme="minorEastAsia"/>
                <w:b/>
                <w:sz w:val="24"/>
                <w:szCs w:val="24"/>
              </w:rPr>
              <w:t>考核指标</w:t>
            </w:r>
          </w:p>
        </w:tc>
        <w:tc>
          <w:tcPr>
            <w:tcW w:w="1260" w:type="dxa"/>
            <w:tcBorders>
              <w:left w:val="single" w:color="000000" w:sz="6" w:space="0"/>
              <w:bottom w:val="single" w:color="000000" w:sz="6" w:space="0"/>
              <w:right w:val="single" w:color="000000" w:sz="6" w:space="0"/>
            </w:tcBorders>
            <w:shd w:val="clear" w:color="auto" w:fill="E6E6E6"/>
          </w:tcPr>
          <w:p>
            <w:pPr>
              <w:pStyle w:val="10"/>
              <w:spacing w:before="61"/>
              <w:ind w:left="142"/>
              <w:rPr>
                <w:rFonts w:ascii="楷体" w:hAnsi="楷体" w:eastAsia="楷体" w:cstheme="minorEastAsia"/>
                <w:b/>
                <w:sz w:val="24"/>
                <w:szCs w:val="24"/>
              </w:rPr>
            </w:pPr>
            <w:r>
              <w:rPr>
                <w:rFonts w:hint="eastAsia" w:ascii="楷体" w:hAnsi="楷体" w:eastAsia="楷体" w:cstheme="minorEastAsia"/>
                <w:b/>
                <w:sz w:val="24"/>
                <w:szCs w:val="24"/>
              </w:rPr>
              <w:t>信息来源</w:t>
            </w:r>
          </w:p>
        </w:tc>
        <w:tc>
          <w:tcPr>
            <w:tcW w:w="108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考评人</w:t>
            </w:r>
          </w:p>
        </w:tc>
        <w:tc>
          <w:tcPr>
            <w:tcW w:w="720" w:type="dxa"/>
            <w:tcBorders>
              <w:left w:val="single" w:color="000000" w:sz="6" w:space="0"/>
              <w:bottom w:val="single" w:color="000000" w:sz="6" w:space="0"/>
              <w:right w:val="single" w:color="000000" w:sz="6" w:space="0"/>
            </w:tcBorders>
            <w:shd w:val="clear" w:color="auto" w:fill="E6E6E6"/>
          </w:tcPr>
          <w:p>
            <w:pPr>
              <w:pStyle w:val="10"/>
              <w:spacing w:before="61"/>
              <w:ind w:left="92"/>
              <w:jc w:val="center"/>
              <w:rPr>
                <w:rFonts w:ascii="楷体" w:hAnsi="楷体" w:eastAsia="楷体" w:cstheme="minorEastAsia"/>
                <w:b/>
                <w:sz w:val="24"/>
                <w:szCs w:val="24"/>
              </w:rPr>
            </w:pPr>
            <w:r>
              <w:rPr>
                <w:rFonts w:hint="eastAsia" w:ascii="楷体" w:hAnsi="楷体" w:eastAsia="楷体" w:cstheme="minorEastAsia"/>
                <w:b/>
                <w:sz w:val="24"/>
                <w:szCs w:val="24"/>
              </w:rPr>
              <w:t>权重</w:t>
            </w:r>
          </w:p>
        </w:tc>
        <w:tc>
          <w:tcPr>
            <w:tcW w:w="8820" w:type="dxa"/>
            <w:tcBorders>
              <w:left w:val="single" w:color="000000" w:sz="6" w:space="0"/>
              <w:bottom w:val="single" w:color="000000" w:sz="6" w:space="0"/>
            </w:tcBorders>
            <w:shd w:val="clear" w:color="auto" w:fill="E6E6E6"/>
          </w:tcPr>
          <w:p>
            <w:pPr>
              <w:pStyle w:val="10"/>
              <w:spacing w:before="61"/>
              <w:ind w:left="77"/>
              <w:jc w:val="center"/>
              <w:rPr>
                <w:rFonts w:ascii="楷体" w:hAnsi="楷体" w:eastAsia="楷体" w:cstheme="minorEastAsia"/>
                <w:b/>
                <w:sz w:val="24"/>
                <w:szCs w:val="24"/>
              </w:rPr>
            </w:pPr>
            <w:r>
              <w:rPr>
                <w:rFonts w:hint="eastAsia" w:ascii="楷体" w:hAnsi="楷体" w:eastAsia="楷体" w:cstheme="minorEastAsia"/>
                <w:b/>
                <w:sz w:val="24"/>
                <w:szCs w:val="24"/>
              </w:rPr>
              <w:t>考评标准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1890" w:hRule="exact"/>
          <w:jc w:val="center"/>
        </w:trPr>
        <w:tc>
          <w:tcPr>
            <w:tcW w:w="900" w:type="dxa"/>
            <w:vMerge w:val="restart"/>
            <w:tcBorders>
              <w:top w:val="single" w:color="000000" w:sz="6" w:space="0"/>
              <w:right w:val="single" w:color="000000" w:sz="6" w:space="0"/>
            </w:tcBorders>
            <w:shd w:val="clear" w:color="auto" w:fill="E6E6E6"/>
          </w:tcPr>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spacing w:before="10"/>
              <w:ind w:left="0"/>
              <w:rPr>
                <w:rFonts w:ascii="楷体" w:hAnsi="楷体" w:eastAsia="楷体" w:cstheme="minorEastAsia"/>
                <w:b/>
                <w:sz w:val="24"/>
                <w:szCs w:val="24"/>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业绩 指标</w:t>
            </w:r>
          </w:p>
        </w:tc>
        <w:tc>
          <w:tcPr>
            <w:tcW w:w="2700" w:type="dxa"/>
            <w:tcBorders>
              <w:top w:val="single" w:color="000000" w:sz="6" w:space="0"/>
              <w:left w:val="single" w:color="000000" w:sz="6" w:space="0"/>
              <w:bottom w:val="single" w:color="000000" w:sz="6" w:space="0"/>
              <w:right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广告计划制定及实施报告</w:t>
            </w:r>
          </w:p>
        </w:tc>
        <w:tc>
          <w:tcPr>
            <w:tcW w:w="1260" w:type="dxa"/>
            <w:tcBorders>
              <w:top w:val="single" w:color="000000" w:sz="6" w:space="0"/>
              <w:left w:val="single" w:color="000000" w:sz="6" w:space="0"/>
              <w:bottom w:val="single" w:color="000000" w:sz="6" w:space="0"/>
              <w:right w:val="single" w:color="000000" w:sz="6" w:space="0"/>
            </w:tcBorders>
          </w:tcPr>
          <w:p>
            <w:pPr>
              <w:pStyle w:val="10"/>
              <w:spacing w:line="276" w:lineRule="auto"/>
              <w:ind w:left="122"/>
              <w:jc w:val="center"/>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本岗位提 交报告 工作日常 表现</w:t>
            </w:r>
          </w:p>
        </w:tc>
        <w:tc>
          <w:tcPr>
            <w:tcW w:w="1080" w:type="dxa"/>
            <w:tcBorders>
              <w:top w:val="single" w:color="000000" w:sz="6" w:space="0"/>
              <w:left w:val="single" w:color="000000" w:sz="6" w:space="0"/>
              <w:bottom w:val="single" w:color="000000" w:sz="6" w:space="0"/>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single" w:color="000000" w:sz="6" w:space="0"/>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40%</w:t>
            </w:r>
          </w:p>
        </w:tc>
        <w:tc>
          <w:tcPr>
            <w:tcW w:w="8820" w:type="dxa"/>
            <w:tcBorders>
              <w:top w:val="single" w:color="000000" w:sz="6" w:space="0"/>
              <w:left w:val="single" w:color="000000" w:sz="6" w:space="0"/>
              <w:bottom w:val="single" w:color="000000" w:sz="6" w:space="0"/>
            </w:tcBorders>
          </w:tcPr>
          <w:p>
            <w:pPr>
              <w:pStyle w:val="10"/>
              <w:spacing w:line="26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半年一次提交广告计划，考核期内每月一次提交此报告，内容包括：与广告代理商交流、与媒 体交流结果、上期广告广告实施工作总结、本期广告工作计划、支持广告投放信息收集分析、 本期广告重点内容详细介绍 考核末期衡量因素：报告上交及时(10%)、报告各部分内容全面性(30%)、广告实施工作完成情 况(30%)、信息收集工作完成质量(30%) 本项得分为：考评末期提交报告得分（百分制）*本项权重系数（40%）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645"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vMerge w:val="restart"/>
            <w:tcBorders>
              <w:top w:val="single" w:color="000000" w:sz="6" w:space="0"/>
              <w:left w:val="single" w:color="000000" w:sz="6" w:space="0"/>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客户档案管理</w:t>
            </w:r>
          </w:p>
        </w:tc>
        <w:tc>
          <w:tcPr>
            <w:tcW w:w="1260" w:type="dxa"/>
            <w:vMerge w:val="restart"/>
            <w:tcBorders>
              <w:top w:val="single" w:color="000000" w:sz="6" w:space="0"/>
              <w:left w:val="single" w:color="000000" w:sz="6" w:space="0"/>
              <w:right w:val="single" w:color="000000" w:sz="6" w:space="0"/>
            </w:tcBorders>
          </w:tcPr>
          <w:p>
            <w:pPr>
              <w:pStyle w:val="10"/>
              <w:spacing w:line="271" w:lineRule="auto"/>
              <w:ind w:left="122"/>
              <w:jc w:val="center"/>
              <w:rPr>
                <w:rFonts w:ascii="楷体" w:hAnsi="楷体" w:eastAsia="楷体" w:cstheme="minorEastAsia"/>
                <w:sz w:val="24"/>
                <w:szCs w:val="24"/>
                <w:lang w:eastAsia="zh-CN"/>
              </w:rPr>
            </w:pPr>
            <w:r>
              <w:rPr>
                <w:rFonts w:hint="eastAsia" w:ascii="楷体" w:hAnsi="楷体" w:eastAsia="楷体" w:cstheme="minorEastAsia"/>
                <w:sz w:val="24"/>
                <w:szCs w:val="24"/>
                <w:lang w:eastAsia="zh-CN"/>
              </w:rPr>
              <w:t>案客户档 案  相关部门 反映</w:t>
            </w:r>
          </w:p>
        </w:tc>
        <w:tc>
          <w:tcPr>
            <w:tcW w:w="1080" w:type="dxa"/>
            <w:vMerge w:val="restart"/>
            <w:tcBorders>
              <w:top w:val="single" w:color="000000" w:sz="6" w:space="0"/>
              <w:left w:val="single" w:color="000000" w:sz="6" w:space="0"/>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vMerge w:val="restart"/>
            <w:tcBorders>
              <w:top w:val="single" w:color="000000" w:sz="6" w:space="0"/>
              <w:left w:val="single" w:color="000000" w:sz="6" w:space="0"/>
              <w:right w:val="single" w:color="000000" w:sz="6" w:space="0"/>
            </w:tcBorders>
          </w:tcPr>
          <w:p>
            <w:pPr>
              <w:pStyle w:val="10"/>
              <w:spacing w:before="36"/>
              <w:ind w:left="157"/>
              <w:rPr>
                <w:rFonts w:ascii="楷体" w:hAnsi="楷体" w:eastAsia="楷体" w:cstheme="minorEastAsia"/>
                <w:sz w:val="24"/>
                <w:szCs w:val="24"/>
              </w:rPr>
            </w:pPr>
            <w:r>
              <w:rPr>
                <w:rFonts w:hint="eastAsia" w:ascii="楷体" w:hAnsi="楷体" w:eastAsia="楷体" w:cstheme="minorEastAsia"/>
                <w:sz w:val="24"/>
                <w:szCs w:val="24"/>
              </w:rPr>
              <w:t>20%</w:t>
            </w:r>
          </w:p>
        </w:tc>
        <w:tc>
          <w:tcPr>
            <w:tcW w:w="8820" w:type="dxa"/>
            <w:tcBorders>
              <w:top w:val="single" w:color="000000" w:sz="6" w:space="0"/>
              <w:left w:val="single" w:color="000000" w:sz="6" w:space="0"/>
            </w:tcBorders>
          </w:tcPr>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本项工作包括：调研员收集信息汇总并进一步总结、从营销管理部获得新收集的国家重点项目 资料</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1605"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126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108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72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8820" w:type="dxa"/>
            <w:tcBorders>
              <w:left w:val="single" w:color="000000" w:sz="6" w:space="0"/>
            </w:tcBorders>
          </w:tcPr>
          <w:p>
            <w:pPr>
              <w:pStyle w:val="10"/>
              <w:spacing w:before="2"/>
              <w:rPr>
                <w:rFonts w:ascii="楷体" w:hAnsi="楷体" w:eastAsia="楷体" w:cstheme="minorEastAsia"/>
                <w:sz w:val="24"/>
                <w:szCs w:val="24"/>
                <w:lang w:eastAsia="zh-CN"/>
              </w:rPr>
            </w:pPr>
            <w:r>
              <w:rPr>
                <w:rFonts w:hint="eastAsia" w:ascii="楷体" w:hAnsi="楷体" w:eastAsia="楷体" w:cstheme="minorEastAsia"/>
                <w:sz w:val="24"/>
                <w:szCs w:val="24"/>
                <w:lang w:eastAsia="zh-CN"/>
              </w:rPr>
              <w:t>1、档案内容不全面一次扣 2 分，欠全面一次扣 1 分</w:t>
            </w:r>
          </w:p>
          <w:p>
            <w:pPr>
              <w:pStyle w:val="10"/>
              <w:spacing w:before="9"/>
              <w:rPr>
                <w:rFonts w:ascii="楷体" w:hAnsi="楷体" w:eastAsia="楷体" w:cstheme="minorEastAsia"/>
                <w:sz w:val="24"/>
                <w:szCs w:val="24"/>
                <w:lang w:eastAsia="zh-CN"/>
              </w:rPr>
            </w:pPr>
            <w:r>
              <w:rPr>
                <w:rFonts w:hint="eastAsia" w:ascii="楷体" w:hAnsi="楷体" w:eastAsia="楷体" w:cstheme="minorEastAsia"/>
                <w:sz w:val="24"/>
                <w:szCs w:val="24"/>
                <w:lang w:eastAsia="zh-CN"/>
              </w:rPr>
              <w:t>2、档案更新不及时一次扣 2 分</w:t>
            </w:r>
          </w:p>
          <w:p>
            <w:pPr>
              <w:pStyle w:val="10"/>
              <w:spacing w:before="24"/>
              <w:rPr>
                <w:rFonts w:ascii="楷体" w:hAnsi="楷体" w:eastAsia="楷体" w:cstheme="minorEastAsia"/>
                <w:sz w:val="24"/>
                <w:szCs w:val="24"/>
                <w:lang w:eastAsia="zh-CN"/>
              </w:rPr>
            </w:pPr>
            <w:r>
              <w:rPr>
                <w:rFonts w:hint="eastAsia" w:ascii="楷体" w:hAnsi="楷体" w:eastAsia="楷体" w:cstheme="minorEastAsia"/>
                <w:sz w:val="24"/>
                <w:szCs w:val="24"/>
                <w:lang w:eastAsia="zh-CN"/>
              </w:rPr>
              <w:t>3、所获信息总结提升不足，信息无条理且不易理解一次扣 2 分</w:t>
            </w:r>
          </w:p>
          <w:p>
            <w:pPr>
              <w:pStyle w:val="10"/>
              <w:spacing w:before="24" w:line="259"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4、相关部门有效投诉一次扣2分，配合不好一次扣1分 注：实际得分：100－（次数*分数）</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690"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vMerge w:val="restart"/>
            <w:tcBorders>
              <w:left w:val="single" w:color="000000" w:sz="6" w:space="0"/>
              <w:right w:val="single" w:color="000000" w:sz="6" w:space="0"/>
            </w:tcBorders>
          </w:tcPr>
          <w:p>
            <w:pPr>
              <w:pStyle w:val="10"/>
              <w:spacing w:before="2" w:line="261" w:lineRule="auto"/>
              <w:rPr>
                <w:rFonts w:ascii="楷体" w:hAnsi="楷体" w:eastAsia="楷体" w:cstheme="minorEastAsia"/>
                <w:sz w:val="24"/>
                <w:szCs w:val="24"/>
                <w:lang w:eastAsia="zh-CN"/>
              </w:rPr>
            </w:pPr>
            <w:r>
              <w:rPr>
                <w:rFonts w:hint="eastAsia" w:ascii="楷体" w:hAnsi="楷体" w:eastAsia="楷体" w:cstheme="minorEastAsia"/>
                <w:spacing w:val="11"/>
                <w:sz w:val="24"/>
                <w:szCs w:val="24"/>
                <w:lang w:eastAsia="zh-CN"/>
              </w:rPr>
              <w:t>参与策划</w:t>
            </w:r>
            <w:r>
              <w:rPr>
                <w:rFonts w:hint="eastAsia" w:ascii="楷体" w:hAnsi="楷体" w:eastAsia="楷体" w:cstheme="minorEastAsia"/>
                <w:spacing w:val="12"/>
                <w:sz w:val="24"/>
                <w:szCs w:val="24"/>
                <w:lang w:eastAsia="zh-CN"/>
              </w:rPr>
              <w:t xml:space="preserve">大型促销活动的 </w:t>
            </w:r>
            <w:r>
              <w:rPr>
                <w:rFonts w:hint="eastAsia" w:ascii="楷体" w:hAnsi="楷体" w:eastAsia="楷体" w:cstheme="minorEastAsia"/>
                <w:sz w:val="24"/>
                <w:szCs w:val="24"/>
                <w:lang w:eastAsia="zh-CN"/>
              </w:rPr>
              <w:t>组织与实施</w:t>
            </w:r>
          </w:p>
        </w:tc>
        <w:tc>
          <w:tcPr>
            <w:tcW w:w="1260" w:type="dxa"/>
            <w:vMerge w:val="restart"/>
            <w:tcBorders>
              <w:left w:val="single" w:color="000000" w:sz="6" w:space="0"/>
              <w:right w:val="single" w:color="000000" w:sz="6" w:space="0"/>
            </w:tcBorders>
          </w:tcPr>
          <w:p>
            <w:pPr>
              <w:pStyle w:val="10"/>
              <w:spacing w:before="2" w:line="271" w:lineRule="auto"/>
              <w:ind w:left="122"/>
              <w:jc w:val="center"/>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本人工作 报告 片区对促 销会效果 反馈</w:t>
            </w:r>
          </w:p>
        </w:tc>
        <w:tc>
          <w:tcPr>
            <w:tcW w:w="1080" w:type="dxa"/>
            <w:vMerge w:val="restart"/>
            <w:tcBorders>
              <w:left w:val="single" w:color="000000" w:sz="6" w:space="0"/>
              <w:right w:val="single" w:color="000000" w:sz="6" w:space="0"/>
            </w:tcBorders>
          </w:tcPr>
          <w:p>
            <w:pPr>
              <w:pStyle w:val="10"/>
              <w:spacing w:before="2"/>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vMerge w:val="restart"/>
            <w:tcBorders>
              <w:left w:val="single" w:color="000000" w:sz="6" w:space="0"/>
              <w:right w:val="single" w:color="000000" w:sz="6" w:space="0"/>
            </w:tcBorders>
          </w:tcPr>
          <w:p>
            <w:pPr>
              <w:pStyle w:val="10"/>
              <w:spacing w:before="51"/>
              <w:ind w:left="157"/>
              <w:rPr>
                <w:rFonts w:ascii="楷体" w:hAnsi="楷体" w:eastAsia="楷体" w:cstheme="minorEastAsia"/>
                <w:sz w:val="24"/>
                <w:szCs w:val="24"/>
              </w:rPr>
            </w:pPr>
            <w:r>
              <w:rPr>
                <w:rFonts w:hint="eastAsia" w:ascii="楷体" w:hAnsi="楷体" w:eastAsia="楷体" w:cstheme="minorEastAsia"/>
                <w:sz w:val="24"/>
                <w:szCs w:val="24"/>
              </w:rPr>
              <w:t>40%</w:t>
            </w:r>
          </w:p>
        </w:tc>
        <w:tc>
          <w:tcPr>
            <w:tcW w:w="8820" w:type="dxa"/>
            <w:tcBorders>
              <w:left w:val="single" w:color="000000" w:sz="6" w:space="0"/>
              <w:bottom w:val="single" w:color="000000" w:sz="6" w:space="0"/>
            </w:tcBorders>
          </w:tcPr>
          <w:p>
            <w:pPr>
              <w:pStyle w:val="10"/>
              <w:spacing w:before="2" w:line="247"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策划活动的组织与实施工作包括：大型市场宣传活动(回访用户)、大型展会、客户垦谈会、新 产品演示会、现场演示会、重点专项营销活动</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2089"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126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108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72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8820" w:type="dxa"/>
            <w:tcBorders>
              <w:top w:val="single" w:color="000000" w:sz="6" w:space="0"/>
              <w:left w:val="single" w:color="000000" w:sz="6" w:space="0"/>
            </w:tcBorders>
          </w:tcPr>
          <w:p>
            <w:pPr>
              <w:pStyle w:val="10"/>
              <w:spacing w:before="2"/>
              <w:rPr>
                <w:rFonts w:ascii="楷体" w:hAnsi="楷体" w:eastAsia="楷体" w:cstheme="minorEastAsia"/>
                <w:sz w:val="24"/>
                <w:szCs w:val="24"/>
                <w:lang w:eastAsia="zh-CN"/>
              </w:rPr>
            </w:pPr>
            <w:r>
              <w:rPr>
                <w:rFonts w:hint="eastAsia" w:ascii="楷体" w:hAnsi="楷体" w:eastAsia="楷体" w:cstheme="minorEastAsia"/>
                <w:sz w:val="24"/>
                <w:szCs w:val="24"/>
                <w:lang w:eastAsia="zh-CN"/>
              </w:rPr>
              <w:t>1、组织安排条理性差一次扣 2 分，条理性不强一次扣 1 分</w:t>
            </w:r>
          </w:p>
          <w:p>
            <w:pPr>
              <w:pStyle w:val="10"/>
              <w:spacing w:before="9"/>
              <w:rPr>
                <w:rFonts w:ascii="楷体" w:hAnsi="楷体" w:eastAsia="楷体" w:cstheme="minorEastAsia"/>
                <w:sz w:val="24"/>
                <w:szCs w:val="24"/>
                <w:lang w:eastAsia="zh-CN"/>
              </w:rPr>
            </w:pPr>
            <w:r>
              <w:rPr>
                <w:rFonts w:hint="eastAsia" w:ascii="楷体" w:hAnsi="楷体" w:eastAsia="楷体" w:cstheme="minorEastAsia"/>
                <w:sz w:val="24"/>
                <w:szCs w:val="24"/>
                <w:lang w:eastAsia="zh-CN"/>
              </w:rPr>
              <w:t>2、各种资源配备冲突多一次扣 2 分，有部分冲突一次扣 1 分</w:t>
            </w:r>
          </w:p>
          <w:p>
            <w:pPr>
              <w:pStyle w:val="10"/>
              <w:spacing w:before="24"/>
              <w:rPr>
                <w:rFonts w:ascii="楷体" w:hAnsi="楷体" w:eastAsia="楷体" w:cstheme="minorEastAsia"/>
                <w:sz w:val="24"/>
                <w:szCs w:val="24"/>
                <w:lang w:eastAsia="zh-CN"/>
              </w:rPr>
            </w:pPr>
            <w:r>
              <w:rPr>
                <w:rFonts w:hint="eastAsia" w:ascii="楷体" w:hAnsi="楷体" w:eastAsia="楷体" w:cstheme="minorEastAsia"/>
                <w:sz w:val="24"/>
                <w:szCs w:val="24"/>
                <w:lang w:eastAsia="zh-CN"/>
              </w:rPr>
              <w:t>3、会议准备工作不充分一次扣 2 分</w:t>
            </w:r>
          </w:p>
          <w:p>
            <w:pPr>
              <w:pStyle w:val="10"/>
              <w:spacing w:before="24" w:line="259"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4、会议期间表现差，未在会议中发挥作用一次扣 2 分 注：实际得分：100－（次数*分数）</w:t>
            </w:r>
          </w:p>
        </w:tc>
      </w:tr>
    </w:tbl>
    <w:p>
      <w:pPr>
        <w:spacing w:line="259" w:lineRule="auto"/>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6"/>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 w:val="24"/>
          <w:szCs w:val="24"/>
          <w:u w:val="none"/>
          <w:lang w:eastAsia="zh-CN"/>
        </w:rPr>
      </w:pPr>
      <w:r>
        <w:rPr>
          <w:rFonts w:hint="eastAsia" w:ascii="楷体" w:hAnsi="楷体" w:eastAsia="楷体" w:cstheme="minorEastAsia"/>
          <w:szCs w:val="24"/>
          <w:u w:val="none"/>
          <w:lang w:eastAsia="zh-CN"/>
        </w:rPr>
        <w:t>产品广告策划室策划员岗位能力与态度考核指标组成表</w:t>
      </w:r>
    </w:p>
    <w:p>
      <w:pPr>
        <w:pStyle w:val="3"/>
        <w:spacing w:before="15"/>
        <w:rPr>
          <w:rFonts w:ascii="楷体" w:hAnsi="楷体" w:eastAsia="楷体" w:cstheme="minorEastAsia"/>
          <w:sz w:val="24"/>
          <w:szCs w:val="24"/>
          <w:u w:val="none"/>
          <w:lang w:eastAsia="zh-CN"/>
        </w:rPr>
      </w:pPr>
    </w:p>
    <w:tbl>
      <w:tblPr>
        <w:tblStyle w:val="8"/>
        <w:tblW w:w="1510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00"/>
        <w:gridCol w:w="4740"/>
        <w:gridCol w:w="4740"/>
        <w:gridCol w:w="472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3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1"/>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能力 指标</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指标一：说服力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指标三：推断评估能力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top w:val="double" w:color="000000" w:sz="6" w:space="0"/>
              <w:right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指标五：创新能力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1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指标二：沟通能力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指标四：应变能力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c>
          <w:tcPr>
            <w:tcW w:w="4725" w:type="dxa"/>
            <w:tcBorders>
              <w:right w:val="double" w:color="000000" w:sz="6" w:space="0"/>
            </w:tcBorders>
          </w:tcPr>
          <w:p>
            <w:pPr>
              <w:rPr>
                <w:rFonts w:ascii="楷体" w:hAnsi="楷体" w:eastAsia="楷体" w:cstheme="minorEastAsia"/>
                <w:sz w:val="24"/>
                <w:szCs w:val="24"/>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6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5"/>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态度 指标</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指标一：是否能严守期限，达成目标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指标三：是否及时准确向上级汇报工作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right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指标五：是否虚心好学，要求上进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9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指标二：处理问题是否全面周到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指标四：是否认真完成任务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c>
          <w:tcPr>
            <w:tcW w:w="4725" w:type="dxa"/>
            <w:tcBorders>
              <w:bottom w:val="double" w:color="000000" w:sz="6" w:space="0"/>
              <w:right w:val="double" w:color="000000" w:sz="6" w:space="0"/>
            </w:tcBorders>
          </w:tcPr>
          <w:p>
            <w:pPr>
              <w:rPr>
                <w:rFonts w:ascii="楷体" w:hAnsi="楷体" w:eastAsia="楷体" w:cstheme="minorEastAsia"/>
                <w:sz w:val="24"/>
                <w:szCs w:val="24"/>
                <w:lang w:eastAsia="zh-CN"/>
              </w:rPr>
            </w:pPr>
          </w:p>
        </w:tc>
      </w:tr>
    </w:tbl>
    <w:p>
      <w:pPr>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6"/>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 w:val="24"/>
          <w:szCs w:val="24"/>
          <w:u w:val="none"/>
          <w:lang w:eastAsia="zh-CN"/>
        </w:rPr>
      </w:pPr>
      <w:bookmarkStart w:id="62" w:name="产品广告策划室内勤员岗位业绩考核指标组成表"/>
      <w:bookmarkEnd w:id="62"/>
      <w:bookmarkStart w:id="63" w:name="_bookmark31"/>
      <w:bookmarkEnd w:id="63"/>
      <w:r>
        <w:rPr>
          <w:rFonts w:hint="eastAsia" w:ascii="楷体" w:hAnsi="楷体" w:eastAsia="楷体" w:cstheme="minorEastAsia"/>
          <w:szCs w:val="24"/>
          <w:u w:val="none"/>
          <w:lang w:eastAsia="zh-CN"/>
        </w:rPr>
        <w:t>产品广告策划室内勤员岗位业绩考核指标组成表</w:t>
      </w:r>
    </w:p>
    <w:p>
      <w:pPr>
        <w:pStyle w:val="3"/>
        <w:spacing w:before="14"/>
        <w:rPr>
          <w:rFonts w:ascii="楷体" w:hAnsi="楷体" w:eastAsia="楷体" w:cstheme="minorEastAsia"/>
          <w:sz w:val="24"/>
          <w:szCs w:val="24"/>
          <w:u w:val="none"/>
          <w:lang w:eastAsia="zh-CN"/>
        </w:rPr>
      </w:pPr>
    </w:p>
    <w:tbl>
      <w:tblPr>
        <w:tblStyle w:val="8"/>
        <w:tblW w:w="15480" w:type="dxa"/>
        <w:jc w:val="center"/>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Layout w:type="fixed"/>
        <w:tblCellMar>
          <w:top w:w="0" w:type="dxa"/>
          <w:left w:w="0" w:type="dxa"/>
          <w:bottom w:w="0" w:type="dxa"/>
          <w:right w:w="0" w:type="dxa"/>
        </w:tblCellMar>
      </w:tblPr>
      <w:tblGrid>
        <w:gridCol w:w="900"/>
        <w:gridCol w:w="2700"/>
        <w:gridCol w:w="1260"/>
        <w:gridCol w:w="1080"/>
        <w:gridCol w:w="720"/>
        <w:gridCol w:w="8820"/>
      </w:tblGrid>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675" w:hRule="exact"/>
          <w:jc w:val="center"/>
        </w:trPr>
        <w:tc>
          <w:tcPr>
            <w:tcW w:w="900" w:type="dxa"/>
            <w:tcBorders>
              <w:bottom w:val="single" w:color="000000" w:sz="6" w:space="0"/>
              <w:right w:val="single" w:color="000000" w:sz="6" w:space="0"/>
            </w:tcBorders>
            <w:shd w:val="clear" w:color="auto" w:fill="E6E6E6"/>
          </w:tcPr>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指标 类别</w:t>
            </w:r>
          </w:p>
        </w:tc>
        <w:tc>
          <w:tcPr>
            <w:tcW w:w="2700" w:type="dxa"/>
            <w:tcBorders>
              <w:left w:val="single" w:color="000000" w:sz="6" w:space="0"/>
              <w:bottom w:val="single" w:color="000000" w:sz="6" w:space="0"/>
              <w:right w:val="single" w:color="000000" w:sz="6" w:space="0"/>
            </w:tcBorders>
            <w:shd w:val="clear" w:color="auto" w:fill="E6E6E6"/>
          </w:tcPr>
          <w:p>
            <w:pPr>
              <w:pStyle w:val="10"/>
              <w:spacing w:before="61"/>
              <w:ind w:left="862"/>
              <w:rPr>
                <w:rFonts w:ascii="楷体" w:hAnsi="楷体" w:eastAsia="楷体" w:cstheme="minorEastAsia"/>
                <w:b/>
                <w:sz w:val="24"/>
                <w:szCs w:val="24"/>
              </w:rPr>
            </w:pPr>
            <w:r>
              <w:rPr>
                <w:rFonts w:hint="eastAsia" w:ascii="楷体" w:hAnsi="楷体" w:eastAsia="楷体" w:cstheme="minorEastAsia"/>
                <w:b/>
                <w:sz w:val="24"/>
                <w:szCs w:val="24"/>
              </w:rPr>
              <w:t>考核指标</w:t>
            </w:r>
          </w:p>
        </w:tc>
        <w:tc>
          <w:tcPr>
            <w:tcW w:w="1260" w:type="dxa"/>
            <w:tcBorders>
              <w:left w:val="single" w:color="000000" w:sz="6" w:space="0"/>
              <w:bottom w:val="single" w:color="000000" w:sz="6" w:space="0"/>
              <w:right w:val="single" w:color="000000" w:sz="6" w:space="0"/>
            </w:tcBorders>
            <w:shd w:val="clear" w:color="auto" w:fill="E6E6E6"/>
          </w:tcPr>
          <w:p>
            <w:pPr>
              <w:pStyle w:val="10"/>
              <w:spacing w:before="61"/>
              <w:ind w:left="142"/>
              <w:rPr>
                <w:rFonts w:ascii="楷体" w:hAnsi="楷体" w:eastAsia="楷体" w:cstheme="minorEastAsia"/>
                <w:b/>
                <w:sz w:val="24"/>
                <w:szCs w:val="24"/>
              </w:rPr>
            </w:pPr>
            <w:r>
              <w:rPr>
                <w:rFonts w:hint="eastAsia" w:ascii="楷体" w:hAnsi="楷体" w:eastAsia="楷体" w:cstheme="minorEastAsia"/>
                <w:b/>
                <w:sz w:val="24"/>
                <w:szCs w:val="24"/>
              </w:rPr>
              <w:t>信息来源</w:t>
            </w:r>
          </w:p>
        </w:tc>
        <w:tc>
          <w:tcPr>
            <w:tcW w:w="1080" w:type="dxa"/>
            <w:tcBorders>
              <w:left w:val="single" w:color="000000" w:sz="6" w:space="0"/>
              <w:bottom w:val="single" w:color="000000" w:sz="6" w:space="0"/>
              <w:right w:val="single" w:color="000000" w:sz="6" w:space="0"/>
            </w:tcBorders>
            <w:shd w:val="clear" w:color="auto" w:fill="E6E6E6"/>
          </w:tcPr>
          <w:p>
            <w:pPr>
              <w:pStyle w:val="10"/>
              <w:spacing w:before="61"/>
              <w:ind w:left="172"/>
              <w:rPr>
                <w:rFonts w:ascii="楷体" w:hAnsi="楷体" w:eastAsia="楷体" w:cstheme="minorEastAsia"/>
                <w:b/>
                <w:sz w:val="24"/>
                <w:szCs w:val="24"/>
              </w:rPr>
            </w:pPr>
            <w:r>
              <w:rPr>
                <w:rFonts w:hint="eastAsia" w:ascii="楷体" w:hAnsi="楷体" w:eastAsia="楷体" w:cstheme="minorEastAsia"/>
                <w:b/>
                <w:sz w:val="24"/>
                <w:szCs w:val="24"/>
              </w:rPr>
              <w:t>考评人</w:t>
            </w:r>
          </w:p>
        </w:tc>
        <w:tc>
          <w:tcPr>
            <w:tcW w:w="720" w:type="dxa"/>
            <w:tcBorders>
              <w:left w:val="single" w:color="000000" w:sz="6" w:space="0"/>
              <w:bottom w:val="single" w:color="000000" w:sz="6" w:space="0"/>
              <w:right w:val="single" w:color="000000" w:sz="6" w:space="0"/>
            </w:tcBorders>
            <w:shd w:val="clear" w:color="auto" w:fill="E6E6E6"/>
          </w:tcPr>
          <w:p>
            <w:pPr>
              <w:pStyle w:val="10"/>
              <w:spacing w:before="61"/>
              <w:ind w:left="112"/>
              <w:rPr>
                <w:rFonts w:ascii="楷体" w:hAnsi="楷体" w:eastAsia="楷体" w:cstheme="minorEastAsia"/>
                <w:b/>
                <w:sz w:val="24"/>
                <w:szCs w:val="24"/>
              </w:rPr>
            </w:pPr>
            <w:r>
              <w:rPr>
                <w:rFonts w:hint="eastAsia" w:ascii="楷体" w:hAnsi="楷体" w:eastAsia="楷体" w:cstheme="minorEastAsia"/>
                <w:b/>
                <w:sz w:val="24"/>
                <w:szCs w:val="24"/>
              </w:rPr>
              <w:t>权重</w:t>
            </w:r>
          </w:p>
        </w:tc>
        <w:tc>
          <w:tcPr>
            <w:tcW w:w="8820" w:type="dxa"/>
            <w:tcBorders>
              <w:left w:val="single" w:color="000000" w:sz="6" w:space="0"/>
              <w:bottom w:val="single" w:color="000000" w:sz="6" w:space="0"/>
            </w:tcBorders>
            <w:shd w:val="clear" w:color="auto" w:fill="E6E6E6"/>
          </w:tcPr>
          <w:p>
            <w:pPr>
              <w:pStyle w:val="10"/>
              <w:spacing w:before="61"/>
              <w:ind w:left="77"/>
              <w:jc w:val="center"/>
              <w:rPr>
                <w:rFonts w:ascii="楷体" w:hAnsi="楷体" w:eastAsia="楷体" w:cstheme="minorEastAsia"/>
                <w:b/>
                <w:sz w:val="24"/>
                <w:szCs w:val="24"/>
              </w:rPr>
            </w:pPr>
            <w:r>
              <w:rPr>
                <w:rFonts w:hint="eastAsia" w:ascii="楷体" w:hAnsi="楷体" w:eastAsia="楷体" w:cstheme="minorEastAsia"/>
                <w:b/>
                <w:sz w:val="24"/>
                <w:szCs w:val="24"/>
              </w:rPr>
              <w:t>考评标准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660" w:hRule="exact"/>
          <w:jc w:val="center"/>
        </w:trPr>
        <w:tc>
          <w:tcPr>
            <w:tcW w:w="900" w:type="dxa"/>
            <w:vMerge w:val="restart"/>
            <w:tcBorders>
              <w:top w:val="single" w:color="000000" w:sz="6" w:space="0"/>
              <w:right w:val="single" w:color="000000" w:sz="6" w:space="0"/>
            </w:tcBorders>
            <w:shd w:val="clear" w:color="auto" w:fill="E6E6E6"/>
          </w:tcPr>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spacing w:before="16"/>
              <w:ind w:left="0"/>
              <w:rPr>
                <w:rFonts w:ascii="楷体" w:hAnsi="楷体" w:eastAsia="楷体" w:cstheme="minorEastAsia"/>
                <w:b/>
                <w:sz w:val="24"/>
                <w:szCs w:val="24"/>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业绩 指标</w:t>
            </w:r>
          </w:p>
        </w:tc>
        <w:tc>
          <w:tcPr>
            <w:tcW w:w="2700" w:type="dxa"/>
            <w:vMerge w:val="restart"/>
            <w:tcBorders>
              <w:top w:val="single" w:color="000000" w:sz="6" w:space="0"/>
              <w:left w:val="single" w:color="000000" w:sz="6" w:space="0"/>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办事处管理工作</w:t>
            </w:r>
          </w:p>
        </w:tc>
        <w:tc>
          <w:tcPr>
            <w:tcW w:w="1260" w:type="dxa"/>
            <w:vMerge w:val="restart"/>
            <w:tcBorders>
              <w:top w:val="single" w:color="000000" w:sz="6" w:space="0"/>
              <w:left w:val="single" w:color="000000" w:sz="6" w:space="0"/>
              <w:right w:val="single" w:color="000000" w:sz="6" w:space="0"/>
            </w:tcBorders>
          </w:tcPr>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相关部门 反映</w:t>
            </w:r>
          </w:p>
          <w:p>
            <w:pPr>
              <w:pStyle w:val="10"/>
              <w:spacing w:before="8"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办事处投 诉</w:t>
            </w:r>
          </w:p>
        </w:tc>
        <w:tc>
          <w:tcPr>
            <w:tcW w:w="1080" w:type="dxa"/>
            <w:vMerge w:val="restart"/>
            <w:tcBorders>
              <w:top w:val="single" w:color="000000" w:sz="6" w:space="0"/>
              <w:left w:val="single" w:color="000000" w:sz="6" w:space="0"/>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vMerge w:val="restart"/>
            <w:tcBorders>
              <w:top w:val="single" w:color="000000" w:sz="6" w:space="0"/>
              <w:left w:val="single" w:color="000000" w:sz="6" w:space="0"/>
              <w:right w:val="single" w:color="000000" w:sz="6" w:space="0"/>
            </w:tcBorders>
          </w:tcPr>
          <w:p>
            <w:pPr>
              <w:pStyle w:val="10"/>
              <w:spacing w:before="36"/>
              <w:rPr>
                <w:rFonts w:ascii="楷体" w:hAnsi="楷体" w:eastAsia="楷体" w:cstheme="minorEastAsia"/>
                <w:sz w:val="24"/>
                <w:szCs w:val="24"/>
              </w:rPr>
            </w:pPr>
            <w:r>
              <w:rPr>
                <w:rFonts w:hint="eastAsia" w:ascii="楷体" w:hAnsi="楷体" w:eastAsia="楷体" w:cstheme="minorEastAsia"/>
                <w:sz w:val="24"/>
                <w:szCs w:val="24"/>
              </w:rPr>
              <w:t>40%</w:t>
            </w:r>
          </w:p>
        </w:tc>
        <w:tc>
          <w:tcPr>
            <w:tcW w:w="8820" w:type="dxa"/>
            <w:tcBorders>
              <w:top w:val="single" w:color="000000" w:sz="6" w:space="0"/>
              <w:left w:val="single" w:color="000000" w:sz="6" w:space="0"/>
            </w:tcBorders>
          </w:tcPr>
          <w:p>
            <w:pPr>
              <w:pStyle w:val="10"/>
              <w:spacing w:line="262" w:lineRule="exact"/>
              <w:ind w:left="77"/>
              <w:jc w:val="center"/>
              <w:rPr>
                <w:rFonts w:ascii="楷体" w:hAnsi="楷体" w:eastAsia="楷体" w:cstheme="minorEastAsia"/>
                <w:sz w:val="24"/>
                <w:szCs w:val="24"/>
                <w:lang w:eastAsia="zh-CN"/>
              </w:rPr>
            </w:pPr>
            <w:r>
              <w:rPr>
                <w:rFonts w:hint="eastAsia" w:ascii="楷体" w:hAnsi="楷体" w:eastAsia="楷体" w:cstheme="minorEastAsia"/>
                <w:sz w:val="24"/>
                <w:szCs w:val="24"/>
                <w:lang w:eastAsia="zh-CN"/>
              </w:rPr>
              <w:t>办事处管理包括：办事处各类生活、办公用品管理；费用登记报销、固定资产转移等台账记录</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1995"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126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108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72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8820" w:type="dxa"/>
            <w:tcBorders>
              <w:left w:val="single" w:color="000000" w:sz="6" w:space="0"/>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1、</w:t>
            </w:r>
            <w:r>
              <w:rPr>
                <w:rFonts w:hint="eastAsia" w:ascii="楷体" w:hAnsi="楷体" w:eastAsia="楷体" w:cstheme="minorEastAsia"/>
                <w:spacing w:val="2"/>
                <w:sz w:val="24"/>
                <w:szCs w:val="24"/>
                <w:lang w:eastAsia="zh-CN"/>
              </w:rPr>
              <w:t xml:space="preserve">账物报销数据错误较多，分类难以理解一次扣 </w:t>
            </w:r>
            <w:r>
              <w:rPr>
                <w:rFonts w:hint="eastAsia" w:ascii="楷体" w:hAnsi="楷体" w:eastAsia="楷体" w:cstheme="minorEastAsia"/>
                <w:sz w:val="24"/>
                <w:szCs w:val="24"/>
                <w:lang w:eastAsia="zh-CN"/>
              </w:rPr>
              <w:t>2 分，有少量错误分类易产生歧义一次扣 1</w:t>
            </w:r>
          </w:p>
          <w:p>
            <w:pPr>
              <w:pStyle w:val="10"/>
              <w:spacing w:before="24"/>
              <w:ind w:left="457"/>
              <w:rPr>
                <w:rFonts w:ascii="楷体" w:hAnsi="楷体" w:eastAsia="楷体" w:cstheme="minorEastAsia"/>
                <w:sz w:val="24"/>
                <w:szCs w:val="24"/>
                <w:lang w:eastAsia="zh-CN"/>
              </w:rPr>
            </w:pPr>
            <w:r>
              <w:rPr>
                <w:rFonts w:hint="eastAsia" w:ascii="楷体" w:hAnsi="楷体" w:eastAsia="楷体" w:cstheme="minorEastAsia"/>
                <w:sz w:val="24"/>
                <w:szCs w:val="24"/>
                <w:lang w:eastAsia="zh-CN"/>
              </w:rPr>
              <w:t>－2 分</w:t>
            </w:r>
          </w:p>
          <w:p>
            <w:pPr>
              <w:pStyle w:val="10"/>
              <w:spacing w:before="9" w:line="259" w:lineRule="auto"/>
              <w:ind w:left="457" w:hanging="360"/>
              <w:rPr>
                <w:rFonts w:ascii="楷体" w:hAnsi="楷体" w:eastAsia="楷体" w:cstheme="minorEastAsia"/>
                <w:sz w:val="24"/>
                <w:szCs w:val="24"/>
                <w:lang w:eastAsia="zh-CN"/>
              </w:rPr>
            </w:pPr>
            <w:r>
              <w:rPr>
                <w:rFonts w:hint="eastAsia" w:ascii="楷体" w:hAnsi="楷体" w:eastAsia="楷体" w:cstheme="minorEastAsia"/>
                <w:sz w:val="24"/>
                <w:szCs w:val="24"/>
                <w:lang w:eastAsia="zh-CN"/>
              </w:rPr>
              <w:t>2、 申购报告与请款报告审核出现比较多错误，报批进程严重影响工作一次扣3 分；出现较少 错误，报批进程有一些影响工作一次扣1－2 分</w:t>
            </w:r>
          </w:p>
          <w:p>
            <w:pPr>
              <w:pStyle w:val="10"/>
              <w:spacing w:before="5"/>
              <w:rPr>
                <w:rFonts w:ascii="楷体" w:hAnsi="楷体" w:eastAsia="楷体" w:cstheme="minorEastAsia"/>
                <w:sz w:val="24"/>
                <w:szCs w:val="24"/>
                <w:lang w:eastAsia="zh-CN"/>
              </w:rPr>
            </w:pPr>
            <w:r>
              <w:rPr>
                <w:rFonts w:hint="eastAsia" w:ascii="楷体" w:hAnsi="楷体" w:eastAsia="楷体" w:cstheme="minorEastAsia"/>
                <w:sz w:val="24"/>
                <w:szCs w:val="24"/>
                <w:lang w:eastAsia="zh-CN"/>
              </w:rPr>
              <w:t>注：实际得分：100－（次数*分数）</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945"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vMerge w:val="restart"/>
            <w:tcBorders>
              <w:left w:val="single" w:color="000000" w:sz="6" w:space="0"/>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部门内行政管理工作</w:t>
            </w:r>
          </w:p>
        </w:tc>
        <w:tc>
          <w:tcPr>
            <w:tcW w:w="1260" w:type="dxa"/>
            <w:vMerge w:val="restart"/>
            <w:tcBorders>
              <w:left w:val="single" w:color="000000" w:sz="6" w:space="0"/>
              <w:right w:val="single" w:color="000000" w:sz="6" w:space="0"/>
            </w:tcBorders>
          </w:tcPr>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相关部门 反映</w:t>
            </w:r>
          </w:p>
          <w:p>
            <w:pPr>
              <w:pStyle w:val="10"/>
              <w:spacing w:before="8"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文档管理 资料</w:t>
            </w:r>
          </w:p>
        </w:tc>
        <w:tc>
          <w:tcPr>
            <w:tcW w:w="1080" w:type="dxa"/>
            <w:vMerge w:val="restart"/>
            <w:tcBorders>
              <w:left w:val="single" w:color="000000" w:sz="6" w:space="0"/>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vMerge w:val="restart"/>
            <w:tcBorders>
              <w:left w:val="single" w:color="000000" w:sz="6" w:space="0"/>
              <w:right w:val="single" w:color="000000" w:sz="6" w:space="0"/>
            </w:tcBorders>
          </w:tcPr>
          <w:p>
            <w:pPr>
              <w:pStyle w:val="10"/>
              <w:spacing w:before="36"/>
              <w:rPr>
                <w:rFonts w:ascii="楷体" w:hAnsi="楷体" w:eastAsia="楷体" w:cstheme="minorEastAsia"/>
                <w:sz w:val="24"/>
                <w:szCs w:val="24"/>
              </w:rPr>
            </w:pPr>
            <w:r>
              <w:rPr>
                <w:rFonts w:hint="eastAsia" w:ascii="楷体" w:hAnsi="楷体" w:eastAsia="楷体" w:cstheme="minorEastAsia"/>
                <w:sz w:val="24"/>
                <w:szCs w:val="24"/>
              </w:rPr>
              <w:t>60%</w:t>
            </w:r>
          </w:p>
        </w:tc>
        <w:tc>
          <w:tcPr>
            <w:tcW w:w="8820" w:type="dxa"/>
            <w:tcBorders>
              <w:left w:val="single" w:color="000000" w:sz="6" w:space="0"/>
              <w:bottom w:val="single" w:color="000000" w:sz="6" w:space="0"/>
            </w:tcBorders>
          </w:tcPr>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内部行政事务包括：销售副总安排事务性工作、文件分发等需与其它部门协调的工作、营销公 司内外部文件管理、电脑等办公设备管理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2970"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126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108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72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8820" w:type="dxa"/>
            <w:tcBorders>
              <w:top w:val="single" w:color="000000" w:sz="6" w:space="0"/>
              <w:left w:val="single" w:color="000000" w:sz="6" w:space="0"/>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1、部门协调出现争议发现一次扣 2 分</w:t>
            </w:r>
          </w:p>
          <w:p>
            <w:pPr>
              <w:pStyle w:val="10"/>
              <w:spacing w:before="24"/>
              <w:rPr>
                <w:rFonts w:ascii="楷体" w:hAnsi="楷体" w:eastAsia="楷体" w:cstheme="minorEastAsia"/>
                <w:sz w:val="24"/>
                <w:szCs w:val="24"/>
                <w:lang w:eastAsia="zh-CN"/>
              </w:rPr>
            </w:pPr>
            <w:r>
              <w:rPr>
                <w:rFonts w:hint="eastAsia" w:ascii="楷体" w:hAnsi="楷体" w:eastAsia="楷体" w:cstheme="minorEastAsia"/>
                <w:sz w:val="24"/>
                <w:szCs w:val="24"/>
                <w:lang w:eastAsia="zh-CN"/>
              </w:rPr>
              <w:t>2、文件分发现耽搁发现一次扣 1 分</w:t>
            </w:r>
          </w:p>
          <w:p>
            <w:pPr>
              <w:pStyle w:val="10"/>
              <w:spacing w:before="24"/>
              <w:rPr>
                <w:rFonts w:ascii="楷体" w:hAnsi="楷体" w:eastAsia="楷体" w:cstheme="minorEastAsia"/>
                <w:sz w:val="24"/>
                <w:szCs w:val="24"/>
                <w:lang w:eastAsia="zh-CN"/>
              </w:rPr>
            </w:pPr>
            <w:r>
              <w:rPr>
                <w:rFonts w:hint="eastAsia" w:ascii="楷体" w:hAnsi="楷体" w:eastAsia="楷体" w:cstheme="minorEastAsia"/>
                <w:sz w:val="24"/>
                <w:szCs w:val="24"/>
                <w:lang w:eastAsia="zh-CN"/>
              </w:rPr>
              <w:t>3、文字打印错误较多发现一次扣 2 分，出现较少错误一次扣 1 分</w:t>
            </w:r>
          </w:p>
          <w:p>
            <w:pPr>
              <w:pStyle w:val="10"/>
              <w:spacing w:before="9" w:line="259"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4、文档管理混乱发现一次扣3分，文档管理影响工作一次扣2分 注：实际得分：100－（次数*分数）</w:t>
            </w:r>
          </w:p>
        </w:tc>
      </w:tr>
    </w:tbl>
    <w:p>
      <w:pPr>
        <w:spacing w:line="259" w:lineRule="auto"/>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6"/>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 w:val="24"/>
          <w:szCs w:val="24"/>
          <w:u w:val="none"/>
          <w:lang w:eastAsia="zh-CN"/>
        </w:rPr>
      </w:pPr>
      <w:r>
        <w:rPr>
          <w:rFonts w:hint="eastAsia" w:ascii="楷体" w:hAnsi="楷体" w:eastAsia="楷体" w:cstheme="minorEastAsia"/>
          <w:szCs w:val="24"/>
          <w:u w:val="none"/>
          <w:lang w:eastAsia="zh-CN"/>
        </w:rPr>
        <w:t>产品广告策划室内勤员岗位能力与态度考核指标组成表</w:t>
      </w:r>
    </w:p>
    <w:p>
      <w:pPr>
        <w:pStyle w:val="3"/>
        <w:spacing w:before="15"/>
        <w:rPr>
          <w:rFonts w:ascii="楷体" w:hAnsi="楷体" w:eastAsia="楷体" w:cstheme="minorEastAsia"/>
          <w:sz w:val="24"/>
          <w:szCs w:val="24"/>
          <w:u w:val="none"/>
          <w:lang w:eastAsia="zh-CN"/>
        </w:rPr>
      </w:pPr>
    </w:p>
    <w:tbl>
      <w:tblPr>
        <w:tblStyle w:val="8"/>
        <w:tblW w:w="1510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00"/>
        <w:gridCol w:w="4740"/>
        <w:gridCol w:w="4740"/>
        <w:gridCol w:w="472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3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1"/>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能力 指标</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 解决问题的能力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rPr>
              <w:t xml:space="preserve">指标三：效率 </w:t>
            </w:r>
          </w:p>
          <w:p>
            <w:pPr>
              <w:pStyle w:val="10"/>
              <w:spacing w:before="192" w:line="276" w:lineRule="auto"/>
              <w:rPr>
                <w:rFonts w:ascii="楷体" w:hAnsi="楷体" w:eastAsia="楷体" w:cstheme="minorEastAsia"/>
                <w:sz w:val="24"/>
                <w:szCs w:val="24"/>
              </w:rPr>
            </w:pPr>
            <w:r>
              <w:rPr>
                <w:rFonts w:hint="eastAsia" w:ascii="楷体" w:hAnsi="楷体" w:eastAsia="楷体" w:cstheme="minorEastAsia"/>
                <w:sz w:val="24"/>
                <w:szCs w:val="24"/>
              </w:rPr>
              <w:t>权重：20%</w:t>
            </w:r>
          </w:p>
        </w:tc>
        <w:tc>
          <w:tcPr>
            <w:tcW w:w="4725" w:type="dxa"/>
            <w:tcBorders>
              <w:top w:val="double" w:color="000000" w:sz="6" w:space="0"/>
              <w:right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指标五：理解客户需求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1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指标二：沟通能力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指标四：准确性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right w:val="double" w:color="000000" w:sz="6" w:space="0"/>
            </w:tcBorders>
          </w:tcPr>
          <w:p>
            <w:pPr>
              <w:rPr>
                <w:rFonts w:ascii="楷体" w:hAnsi="楷体" w:eastAsia="楷体" w:cstheme="minorEastAsia"/>
                <w:sz w:val="24"/>
                <w:szCs w:val="24"/>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6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5"/>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态度 指标</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指标一：是否有责任感，愿意承担更多的责任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指标三：是否遵守上级指示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right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指标五：是否认真完成任务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9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指标二：出勤率的高低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指标四：是否及时准确向上级汇报工作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bottom w:val="double" w:color="000000" w:sz="6" w:space="0"/>
              <w:right w:val="double" w:color="000000" w:sz="6" w:space="0"/>
            </w:tcBorders>
          </w:tcPr>
          <w:p>
            <w:pPr>
              <w:rPr>
                <w:rFonts w:ascii="楷体" w:hAnsi="楷体" w:eastAsia="楷体" w:cstheme="minorEastAsia"/>
                <w:sz w:val="24"/>
                <w:szCs w:val="24"/>
                <w:lang w:eastAsia="zh-CN"/>
              </w:rPr>
            </w:pPr>
          </w:p>
        </w:tc>
      </w:tr>
    </w:tbl>
    <w:p>
      <w:pPr>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rPr>
          <w:rFonts w:ascii="楷体" w:hAnsi="楷体" w:eastAsia="楷体" w:cstheme="minorEastAsia"/>
          <w:sz w:val="24"/>
          <w:szCs w:val="24"/>
          <w:u w:val="none"/>
          <w:lang w:eastAsia="zh-CN"/>
        </w:rPr>
      </w:pPr>
    </w:p>
    <w:p>
      <w:pPr>
        <w:pStyle w:val="3"/>
        <w:rPr>
          <w:rFonts w:ascii="楷体" w:hAnsi="楷体" w:eastAsia="楷体" w:cstheme="minorEastAsia"/>
          <w:sz w:val="24"/>
          <w:szCs w:val="24"/>
          <w:u w:val="none"/>
          <w:lang w:eastAsia="zh-CN"/>
        </w:rPr>
      </w:pPr>
    </w:p>
    <w:p>
      <w:pPr>
        <w:pStyle w:val="3"/>
        <w:rPr>
          <w:rFonts w:ascii="楷体" w:hAnsi="楷体" w:eastAsia="楷体" w:cstheme="minorEastAsia"/>
          <w:sz w:val="24"/>
          <w:szCs w:val="24"/>
          <w:u w:val="none"/>
          <w:lang w:eastAsia="zh-CN"/>
        </w:rPr>
      </w:pPr>
    </w:p>
    <w:p>
      <w:pPr>
        <w:pStyle w:val="3"/>
        <w:rPr>
          <w:rFonts w:ascii="楷体" w:hAnsi="楷体" w:eastAsia="楷体" w:cstheme="minorEastAsia"/>
          <w:sz w:val="24"/>
          <w:szCs w:val="24"/>
          <w:u w:val="none"/>
          <w:lang w:eastAsia="zh-CN"/>
        </w:rPr>
      </w:pPr>
    </w:p>
    <w:p>
      <w:pPr>
        <w:pStyle w:val="3"/>
        <w:spacing w:before="11"/>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Cs w:val="24"/>
          <w:u w:val="none"/>
          <w:lang w:eastAsia="zh-CN"/>
        </w:rPr>
      </w:pPr>
      <w:bookmarkStart w:id="64" w:name="营销公司营销培训部经理岗位业绩考核指标组成表"/>
      <w:bookmarkEnd w:id="64"/>
    </w:p>
    <w:p>
      <w:pPr>
        <w:pStyle w:val="3"/>
        <w:spacing w:before="223"/>
        <w:jc w:val="center"/>
        <w:rPr>
          <w:rFonts w:ascii="楷体" w:hAnsi="楷体" w:eastAsia="楷体" w:cstheme="minorEastAsia"/>
          <w:szCs w:val="24"/>
          <w:u w:val="none"/>
          <w:lang w:eastAsia="zh-CN"/>
        </w:rPr>
      </w:pPr>
    </w:p>
    <w:p>
      <w:pPr>
        <w:pStyle w:val="3"/>
        <w:spacing w:before="223"/>
        <w:jc w:val="center"/>
        <w:rPr>
          <w:rFonts w:ascii="楷体" w:hAnsi="楷体" w:eastAsia="楷体" w:cstheme="minorEastAsia"/>
          <w:szCs w:val="24"/>
          <w:u w:val="none"/>
          <w:lang w:eastAsia="zh-CN"/>
        </w:rPr>
      </w:pPr>
    </w:p>
    <w:p>
      <w:pPr>
        <w:pStyle w:val="3"/>
        <w:spacing w:before="223"/>
        <w:jc w:val="center"/>
        <w:rPr>
          <w:rFonts w:ascii="楷体" w:hAnsi="楷体" w:eastAsia="楷体" w:cstheme="minorEastAsia"/>
          <w:szCs w:val="24"/>
          <w:u w:val="none"/>
          <w:lang w:eastAsia="zh-CN"/>
        </w:rPr>
      </w:pPr>
      <w:r>
        <w:rPr>
          <w:rFonts w:hint="eastAsia" w:ascii="楷体" w:hAnsi="楷体" w:eastAsia="楷体" w:cstheme="minorEastAsia"/>
          <w:szCs w:val="24"/>
          <w:u w:val="none"/>
          <w:lang w:eastAsia="zh-CN"/>
        </w:rPr>
        <w:t>某公司营销培训部绩效考核指标组成表</w:t>
      </w:r>
    </w:p>
    <w:p>
      <w:pPr>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6"/>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 w:val="24"/>
          <w:szCs w:val="24"/>
          <w:u w:val="none"/>
          <w:lang w:eastAsia="zh-CN"/>
        </w:rPr>
      </w:pPr>
      <w:bookmarkStart w:id="65" w:name="_bookmark32"/>
      <w:bookmarkEnd w:id="65"/>
      <w:r>
        <w:rPr>
          <w:rFonts w:hint="eastAsia" w:ascii="楷体" w:hAnsi="楷体" w:eastAsia="楷体" w:cstheme="minorEastAsia"/>
          <w:szCs w:val="24"/>
          <w:u w:val="none"/>
          <w:lang w:eastAsia="zh-CN"/>
        </w:rPr>
        <w:t>营销公司营销培训部经理岗位业绩考核指标组成表</w:t>
      </w:r>
    </w:p>
    <w:p>
      <w:pPr>
        <w:pStyle w:val="3"/>
        <w:spacing w:before="14"/>
        <w:rPr>
          <w:rFonts w:ascii="楷体" w:hAnsi="楷体" w:eastAsia="楷体" w:cstheme="minorEastAsia"/>
          <w:sz w:val="24"/>
          <w:szCs w:val="24"/>
          <w:u w:val="none"/>
          <w:lang w:eastAsia="zh-CN"/>
        </w:rPr>
      </w:pPr>
    </w:p>
    <w:tbl>
      <w:tblPr>
        <w:tblStyle w:val="8"/>
        <w:tblW w:w="15480" w:type="dxa"/>
        <w:jc w:val="center"/>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Layout w:type="fixed"/>
        <w:tblCellMar>
          <w:top w:w="0" w:type="dxa"/>
          <w:left w:w="0" w:type="dxa"/>
          <w:bottom w:w="0" w:type="dxa"/>
          <w:right w:w="0" w:type="dxa"/>
        </w:tblCellMar>
      </w:tblPr>
      <w:tblGrid>
        <w:gridCol w:w="900"/>
        <w:gridCol w:w="2700"/>
        <w:gridCol w:w="1260"/>
        <w:gridCol w:w="1080"/>
        <w:gridCol w:w="720"/>
        <w:gridCol w:w="2340"/>
        <w:gridCol w:w="2160"/>
        <w:gridCol w:w="2160"/>
        <w:gridCol w:w="2160"/>
      </w:tblGrid>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675" w:hRule="exact"/>
          <w:jc w:val="center"/>
        </w:trPr>
        <w:tc>
          <w:tcPr>
            <w:tcW w:w="900" w:type="dxa"/>
            <w:tcBorders>
              <w:bottom w:val="single" w:color="000000" w:sz="6" w:space="0"/>
              <w:right w:val="single" w:color="000000" w:sz="6" w:space="0"/>
            </w:tcBorders>
            <w:shd w:val="clear" w:color="auto" w:fill="E6E6E6"/>
          </w:tcPr>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指标 类别</w:t>
            </w:r>
          </w:p>
        </w:tc>
        <w:tc>
          <w:tcPr>
            <w:tcW w:w="2700" w:type="dxa"/>
            <w:tcBorders>
              <w:left w:val="single" w:color="000000" w:sz="6" w:space="0"/>
              <w:bottom w:val="single" w:color="000000" w:sz="6" w:space="0"/>
              <w:right w:val="single" w:color="000000" w:sz="6" w:space="0"/>
            </w:tcBorders>
            <w:shd w:val="clear" w:color="auto" w:fill="E6E6E6"/>
          </w:tcPr>
          <w:p>
            <w:pPr>
              <w:pStyle w:val="10"/>
              <w:spacing w:before="61"/>
              <w:ind w:left="862"/>
              <w:rPr>
                <w:rFonts w:ascii="楷体" w:hAnsi="楷体" w:eastAsia="楷体" w:cstheme="minorEastAsia"/>
                <w:b/>
                <w:sz w:val="24"/>
                <w:szCs w:val="24"/>
              </w:rPr>
            </w:pPr>
            <w:r>
              <w:rPr>
                <w:rFonts w:hint="eastAsia" w:ascii="楷体" w:hAnsi="楷体" w:eastAsia="楷体" w:cstheme="minorEastAsia"/>
                <w:b/>
                <w:sz w:val="24"/>
                <w:szCs w:val="24"/>
              </w:rPr>
              <w:t>考核指标</w:t>
            </w:r>
          </w:p>
        </w:tc>
        <w:tc>
          <w:tcPr>
            <w:tcW w:w="126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信息来源</w:t>
            </w:r>
          </w:p>
        </w:tc>
        <w:tc>
          <w:tcPr>
            <w:tcW w:w="108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考评人</w:t>
            </w:r>
          </w:p>
        </w:tc>
        <w:tc>
          <w:tcPr>
            <w:tcW w:w="720" w:type="dxa"/>
            <w:tcBorders>
              <w:left w:val="single" w:color="000000" w:sz="6" w:space="0"/>
              <w:bottom w:val="single" w:color="000000" w:sz="6" w:space="0"/>
              <w:right w:val="single" w:color="000000" w:sz="6" w:space="0"/>
            </w:tcBorders>
            <w:shd w:val="clear" w:color="auto" w:fill="E6E6E6"/>
          </w:tcPr>
          <w:p>
            <w:pPr>
              <w:pStyle w:val="10"/>
              <w:spacing w:before="61"/>
              <w:ind w:left="92"/>
              <w:jc w:val="center"/>
              <w:rPr>
                <w:rFonts w:ascii="楷体" w:hAnsi="楷体" w:eastAsia="楷体" w:cstheme="minorEastAsia"/>
                <w:b/>
                <w:sz w:val="24"/>
                <w:szCs w:val="24"/>
              </w:rPr>
            </w:pPr>
            <w:r>
              <w:rPr>
                <w:rFonts w:hint="eastAsia" w:ascii="楷体" w:hAnsi="楷体" w:eastAsia="楷体" w:cstheme="minorEastAsia"/>
                <w:b/>
                <w:sz w:val="24"/>
                <w:szCs w:val="24"/>
              </w:rPr>
              <w:t>权重</w:t>
            </w:r>
          </w:p>
        </w:tc>
        <w:tc>
          <w:tcPr>
            <w:tcW w:w="8820" w:type="dxa"/>
            <w:gridSpan w:val="4"/>
            <w:tcBorders>
              <w:left w:val="single" w:color="000000" w:sz="6" w:space="0"/>
              <w:bottom w:val="single" w:color="000000" w:sz="6" w:space="0"/>
            </w:tcBorders>
            <w:shd w:val="clear" w:color="auto" w:fill="E6E6E6"/>
          </w:tcPr>
          <w:p>
            <w:pPr>
              <w:pStyle w:val="10"/>
              <w:spacing w:before="61"/>
              <w:ind w:left="77"/>
              <w:jc w:val="center"/>
              <w:rPr>
                <w:rFonts w:ascii="楷体" w:hAnsi="楷体" w:eastAsia="楷体" w:cstheme="minorEastAsia"/>
                <w:b/>
                <w:sz w:val="24"/>
                <w:szCs w:val="24"/>
              </w:rPr>
            </w:pPr>
            <w:r>
              <w:rPr>
                <w:rFonts w:hint="eastAsia" w:ascii="楷体" w:hAnsi="楷体" w:eastAsia="楷体" w:cstheme="minorEastAsia"/>
                <w:b/>
                <w:sz w:val="24"/>
                <w:szCs w:val="24"/>
              </w:rPr>
              <w:t>考评标准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tcBorders>
              <w:top w:val="single" w:color="000000" w:sz="6" w:space="0"/>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培训工作计划总结报告</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本岗位报</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20%</w:t>
            </w:r>
          </w:p>
        </w:tc>
        <w:tc>
          <w:tcPr>
            <w:tcW w:w="8820" w:type="dxa"/>
            <w:gridSpan w:val="4"/>
            <w:tcBorders>
              <w:top w:val="single" w:color="000000" w:sz="6" w:space="0"/>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半年一次提交培训计划，考核期内每月一次提交此报告，内容包括：公司需培训岗位分析、</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9"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0"/>
              <w:jc w:val="center"/>
              <w:rPr>
                <w:rFonts w:ascii="楷体" w:hAnsi="楷体" w:eastAsia="楷体" w:cstheme="minorEastAsia"/>
                <w:sz w:val="24"/>
                <w:szCs w:val="24"/>
              </w:rPr>
            </w:pPr>
            <w:r>
              <w:rPr>
                <w:rFonts w:hint="eastAsia" w:ascii="楷体" w:hAnsi="楷体" w:eastAsia="楷体" w:cstheme="minorEastAsia"/>
                <w:sz w:val="24"/>
                <w:szCs w:val="24"/>
              </w:rPr>
              <w:t>告</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gridSpan w:val="4"/>
            <w:tcBorders>
              <w:top w:val="nil"/>
              <w:left w:val="single" w:color="000000" w:sz="6" w:space="0"/>
              <w:bottom w:val="nil"/>
            </w:tcBorders>
          </w:tcPr>
          <w:p>
            <w:pPr>
              <w:pStyle w:val="10"/>
              <w:spacing w:line="257"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培训内容分析、培训工作面临问题分析、培训部人员工作安排、提高培训效果建议；考核衡量</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1"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63"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相关部门</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gridSpan w:val="4"/>
            <w:tcBorders>
              <w:top w:val="nil"/>
              <w:left w:val="single" w:color="000000" w:sz="6" w:space="0"/>
              <w:bottom w:val="nil"/>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因素：报告上交及时(10%)、报告各部分内容全面性(20%)、培训工作安排合理性(40%)、提高</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602"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single" w:color="000000" w:sz="6" w:space="0"/>
              <w:right w:val="single" w:color="000000" w:sz="6" w:space="0"/>
            </w:tcBorders>
          </w:tcPr>
          <w:p>
            <w:pPr>
              <w:pStyle w:val="10"/>
              <w:spacing w:line="257" w:lineRule="exact"/>
              <w:ind w:left="412"/>
              <w:rPr>
                <w:rFonts w:ascii="楷体" w:hAnsi="楷体" w:eastAsia="楷体" w:cstheme="minorEastAsia"/>
                <w:sz w:val="24"/>
                <w:szCs w:val="24"/>
              </w:rPr>
            </w:pPr>
            <w:r>
              <w:rPr>
                <w:rFonts w:hint="eastAsia" w:ascii="楷体" w:hAnsi="楷体" w:eastAsia="楷体" w:cstheme="minorEastAsia"/>
                <w:sz w:val="24"/>
                <w:szCs w:val="24"/>
              </w:rPr>
              <w:t>反映</w:t>
            </w: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8820" w:type="dxa"/>
            <w:gridSpan w:val="4"/>
            <w:tcBorders>
              <w:top w:val="nil"/>
              <w:left w:val="single" w:color="000000" w:sz="6" w:space="0"/>
              <w:bottom w:val="single" w:color="000000" w:sz="6" w:space="0"/>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培训效果建议合理性</w:t>
            </w:r>
            <w:r>
              <w:rPr>
                <w:rFonts w:hint="eastAsia" w:ascii="楷体" w:hAnsi="楷体" w:eastAsia="楷体" w:cstheme="minorEastAsia"/>
                <w:spacing w:val="5"/>
                <w:sz w:val="24"/>
                <w:szCs w:val="24"/>
                <w:lang w:eastAsia="zh-CN"/>
              </w:rPr>
              <w:t>(</w:t>
            </w:r>
            <w:r>
              <w:rPr>
                <w:rFonts w:hint="eastAsia" w:ascii="楷体" w:hAnsi="楷体" w:eastAsia="楷体" w:cstheme="minorEastAsia"/>
                <w:sz w:val="24"/>
                <w:szCs w:val="24"/>
                <w:lang w:eastAsia="zh-CN"/>
              </w:rPr>
              <w:t>20</w:t>
            </w:r>
            <w:r>
              <w:rPr>
                <w:rFonts w:hint="eastAsia" w:ascii="楷体" w:hAnsi="楷体" w:eastAsia="楷体" w:cstheme="minorEastAsia"/>
                <w:spacing w:val="5"/>
                <w:sz w:val="24"/>
                <w:szCs w:val="24"/>
                <w:lang w:eastAsia="zh-CN"/>
              </w:rPr>
              <w:t>%</w:t>
            </w:r>
            <w:r>
              <w:rPr>
                <w:rFonts w:hint="eastAsia" w:ascii="楷体" w:hAnsi="楷体" w:eastAsia="楷体" w:cstheme="minorEastAsia"/>
                <w:spacing w:val="-10"/>
                <w:sz w:val="24"/>
                <w:szCs w:val="24"/>
                <w:lang w:eastAsia="zh-CN"/>
              </w:rPr>
              <w:t>)</w:t>
            </w:r>
            <w:r>
              <w:rPr>
                <w:rFonts w:hint="eastAsia" w:ascii="楷体" w:hAnsi="楷体" w:eastAsia="楷体" w:cstheme="minorEastAsia"/>
                <w:spacing w:val="-90"/>
                <w:sz w:val="24"/>
                <w:szCs w:val="24"/>
                <w:lang w:eastAsia="zh-CN"/>
              </w:rPr>
              <w:t>；</w:t>
            </w:r>
            <w:r>
              <w:rPr>
                <w:rFonts w:hint="eastAsia" w:ascii="楷体" w:hAnsi="楷体" w:eastAsia="楷体" w:cstheme="minorEastAsia"/>
                <w:sz w:val="24"/>
                <w:szCs w:val="24"/>
                <w:lang w:eastAsia="zh-CN"/>
              </w:rPr>
              <w:t>本项得分为</w:t>
            </w:r>
            <w:r>
              <w:rPr>
                <w:rFonts w:hint="eastAsia" w:ascii="楷体" w:hAnsi="楷体" w:eastAsia="楷体" w:cstheme="minorEastAsia"/>
                <w:spacing w:val="-105"/>
                <w:sz w:val="24"/>
                <w:szCs w:val="24"/>
                <w:lang w:eastAsia="zh-CN"/>
              </w:rPr>
              <w:t>：</w:t>
            </w:r>
            <w:r>
              <w:rPr>
                <w:rFonts w:hint="eastAsia" w:ascii="楷体" w:hAnsi="楷体" w:eastAsia="楷体" w:cstheme="minorEastAsia"/>
                <w:sz w:val="24"/>
                <w:szCs w:val="24"/>
                <w:lang w:eastAsia="zh-CN"/>
              </w:rPr>
              <w:t>考评末期提交报告得</w:t>
            </w:r>
            <w:r>
              <w:rPr>
                <w:rFonts w:hint="eastAsia" w:ascii="楷体" w:hAnsi="楷体" w:eastAsia="楷体" w:cstheme="minorEastAsia"/>
                <w:spacing w:val="-90"/>
                <w:sz w:val="24"/>
                <w:szCs w:val="24"/>
                <w:lang w:eastAsia="zh-CN"/>
              </w:rPr>
              <w:t>分</w:t>
            </w:r>
            <w:r>
              <w:rPr>
                <w:rFonts w:hint="eastAsia" w:ascii="楷体" w:hAnsi="楷体" w:eastAsia="楷体" w:cstheme="minorEastAsia"/>
                <w:spacing w:val="-15"/>
                <w:sz w:val="24"/>
                <w:szCs w:val="24"/>
                <w:lang w:eastAsia="zh-CN"/>
              </w:rPr>
              <w:t>（</w:t>
            </w:r>
            <w:r>
              <w:rPr>
                <w:rFonts w:hint="eastAsia" w:ascii="楷体" w:hAnsi="楷体" w:eastAsia="楷体" w:cstheme="minorEastAsia"/>
                <w:sz w:val="24"/>
                <w:szCs w:val="24"/>
                <w:lang w:eastAsia="zh-CN"/>
              </w:rPr>
              <w:t>百分制</w:t>
            </w:r>
            <w:r>
              <w:rPr>
                <w:rFonts w:hint="eastAsia" w:ascii="楷体" w:hAnsi="楷体" w:eastAsia="楷体" w:cstheme="minorEastAsia"/>
                <w:spacing w:val="-90"/>
                <w:sz w:val="24"/>
                <w:szCs w:val="24"/>
                <w:lang w:eastAsia="zh-CN"/>
              </w:rPr>
              <w:t>）</w:t>
            </w:r>
            <w:r>
              <w:rPr>
                <w:rFonts w:hint="eastAsia" w:ascii="楷体" w:hAnsi="楷体" w:eastAsia="楷体" w:cstheme="minorEastAsia"/>
                <w:sz w:val="24"/>
                <w:szCs w:val="24"/>
                <w:lang w:eastAsia="zh-CN"/>
              </w:rPr>
              <w:t>*本项权重系</w:t>
            </w:r>
            <w:r>
              <w:rPr>
                <w:rFonts w:hint="eastAsia" w:ascii="楷体" w:hAnsi="楷体" w:eastAsia="楷体" w:cstheme="minorEastAsia"/>
                <w:spacing w:val="-105"/>
                <w:sz w:val="24"/>
                <w:szCs w:val="24"/>
                <w:lang w:eastAsia="zh-CN"/>
              </w:rPr>
              <w:t>数</w:t>
            </w:r>
            <w:r>
              <w:rPr>
                <w:rFonts w:hint="eastAsia" w:ascii="楷体" w:hAnsi="楷体" w:eastAsia="楷体" w:cstheme="minorEastAsia"/>
                <w:sz w:val="24"/>
                <w:szCs w:val="24"/>
                <w:lang w:eastAsia="zh-CN"/>
              </w:rPr>
              <w:t>（20</w:t>
            </w:r>
            <w:r>
              <w:rPr>
                <w:rFonts w:hint="eastAsia" w:ascii="楷体" w:hAnsi="楷体" w:eastAsia="楷体" w:cstheme="minorEastAsia"/>
                <w:spacing w:val="5"/>
                <w:sz w:val="24"/>
                <w:szCs w:val="24"/>
                <w:lang w:eastAsia="zh-CN"/>
              </w:rPr>
              <w:t>%</w:t>
            </w:r>
            <w:r>
              <w:rPr>
                <w:rFonts w:hint="eastAsia" w:ascii="楷体" w:hAnsi="楷体" w:eastAsia="楷体" w:cstheme="minorEastAsia"/>
                <w:sz w:val="24"/>
                <w:szCs w:val="24"/>
                <w:lang w:eastAsia="zh-CN"/>
              </w:rPr>
              <w:t>）</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制定培训制度及培训教材</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培训制度</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20%</w:t>
            </w:r>
          </w:p>
        </w:tc>
        <w:tc>
          <w:tcPr>
            <w:tcW w:w="8820" w:type="dxa"/>
            <w:gridSpan w:val="4"/>
            <w:tcBorders>
              <w:top w:val="single" w:color="000000" w:sz="6" w:space="0"/>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考核期末提交此报告，内容包括：培训制度存在不足、本期完善制度的成果、培训手段更新情</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307"/>
              <w:rPr>
                <w:rFonts w:ascii="楷体" w:hAnsi="楷体" w:eastAsia="楷体" w:cstheme="minorEastAsia"/>
                <w:sz w:val="24"/>
                <w:szCs w:val="24"/>
              </w:rPr>
            </w:pPr>
            <w:r>
              <w:rPr>
                <w:rFonts w:hint="eastAsia" w:ascii="楷体" w:hAnsi="楷体" w:eastAsia="楷体" w:cstheme="minorEastAsia"/>
                <w:sz w:val="24"/>
                <w:szCs w:val="24"/>
              </w:rPr>
              <w:t>与教材</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gridSpan w:val="4"/>
            <w:tcBorders>
              <w:top w:val="nil"/>
              <w:left w:val="single" w:color="000000" w:sz="6" w:space="0"/>
              <w:bottom w:val="nil"/>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况、培训教材更新情况、新培训制度及教材作用；考核衡量因素：报告上交及时(10%)、报告</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0"/>
              <w:jc w:val="right"/>
              <w:rPr>
                <w:rFonts w:ascii="楷体" w:hAnsi="楷体" w:eastAsia="楷体" w:cstheme="minorEastAsia"/>
                <w:sz w:val="24"/>
                <w:szCs w:val="24"/>
              </w:rPr>
            </w:pPr>
            <w:r>
              <w:rPr>
                <w:rFonts w:hint="eastAsia" w:ascii="楷体" w:hAnsi="楷体" w:eastAsia="楷体" w:cstheme="minorEastAsia"/>
                <w:sz w:val="24"/>
                <w:szCs w:val="24"/>
              </w:rPr>
              <w:t>本岗位报</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gridSpan w:val="4"/>
            <w:tcBorders>
              <w:top w:val="nil"/>
              <w:left w:val="single" w:color="000000" w:sz="6" w:space="0"/>
              <w:bottom w:val="nil"/>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各部分内容全面性(20%)、更新培训制度达到成果(40%)、培训教材更新情况(20%)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602"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single" w:color="000000" w:sz="6" w:space="0"/>
              <w:right w:val="single" w:color="000000" w:sz="6" w:space="0"/>
            </w:tcBorders>
          </w:tcPr>
          <w:p>
            <w:pPr>
              <w:pStyle w:val="10"/>
              <w:spacing w:line="257" w:lineRule="exact"/>
              <w:ind w:left="0"/>
              <w:jc w:val="center"/>
              <w:rPr>
                <w:rFonts w:ascii="楷体" w:hAnsi="楷体" w:eastAsia="楷体" w:cstheme="minorEastAsia"/>
                <w:sz w:val="24"/>
                <w:szCs w:val="24"/>
              </w:rPr>
            </w:pPr>
            <w:r>
              <w:rPr>
                <w:rFonts w:hint="eastAsia" w:ascii="楷体" w:hAnsi="楷体" w:eastAsia="楷体" w:cstheme="minorEastAsia"/>
                <w:sz w:val="24"/>
                <w:szCs w:val="24"/>
              </w:rPr>
              <w:t>告</w:t>
            </w: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8820" w:type="dxa"/>
            <w:gridSpan w:val="4"/>
            <w:tcBorders>
              <w:top w:val="nil"/>
              <w:left w:val="single" w:color="000000" w:sz="6" w:space="0"/>
              <w:bottom w:val="single" w:color="000000" w:sz="6" w:space="0"/>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本项得分为：考评末期提交报告得分（百分制）*本项权重系数（20%）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2"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nil"/>
              <w:right w:val="single" w:color="000000" w:sz="6" w:space="0"/>
            </w:tcBorders>
          </w:tcPr>
          <w:p>
            <w:pPr>
              <w:pStyle w:val="10"/>
              <w:spacing w:before="2"/>
              <w:rPr>
                <w:rFonts w:ascii="楷体" w:hAnsi="楷体" w:eastAsia="楷体" w:cstheme="minorEastAsia"/>
                <w:sz w:val="24"/>
                <w:szCs w:val="24"/>
              </w:rPr>
            </w:pPr>
            <w:r>
              <w:rPr>
                <w:rFonts w:hint="eastAsia" w:ascii="楷体" w:hAnsi="楷体" w:eastAsia="楷体" w:cstheme="minorEastAsia"/>
                <w:sz w:val="24"/>
                <w:szCs w:val="24"/>
              </w:rPr>
              <w:t>质量监督工作</w:t>
            </w:r>
          </w:p>
        </w:tc>
        <w:tc>
          <w:tcPr>
            <w:tcW w:w="1260" w:type="dxa"/>
            <w:tcBorders>
              <w:top w:val="single" w:color="000000" w:sz="6" w:space="0"/>
              <w:left w:val="single" w:color="000000" w:sz="6" w:space="0"/>
              <w:bottom w:val="nil"/>
              <w:right w:val="single" w:color="000000" w:sz="6" w:space="0"/>
            </w:tcBorders>
          </w:tcPr>
          <w:p>
            <w:pPr>
              <w:pStyle w:val="10"/>
              <w:spacing w:before="2"/>
              <w:ind w:left="0"/>
              <w:jc w:val="right"/>
              <w:rPr>
                <w:rFonts w:ascii="楷体" w:hAnsi="楷体" w:eastAsia="楷体" w:cstheme="minorEastAsia"/>
                <w:sz w:val="24"/>
                <w:szCs w:val="24"/>
              </w:rPr>
            </w:pPr>
            <w:r>
              <w:rPr>
                <w:rFonts w:hint="eastAsia" w:ascii="楷体" w:hAnsi="楷体" w:eastAsia="楷体" w:cstheme="minorEastAsia"/>
                <w:sz w:val="24"/>
                <w:szCs w:val="24"/>
              </w:rPr>
              <w:t>用户投诉</w:t>
            </w:r>
          </w:p>
        </w:tc>
        <w:tc>
          <w:tcPr>
            <w:tcW w:w="1080" w:type="dxa"/>
            <w:tcBorders>
              <w:top w:val="single" w:color="000000" w:sz="6" w:space="0"/>
              <w:left w:val="single" w:color="000000" w:sz="6" w:space="0"/>
              <w:bottom w:val="nil"/>
              <w:right w:val="single" w:color="000000" w:sz="6" w:space="0"/>
            </w:tcBorders>
          </w:tcPr>
          <w:p>
            <w:pPr>
              <w:pStyle w:val="10"/>
              <w:spacing w:before="2"/>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51"/>
              <w:ind w:left="89"/>
              <w:jc w:val="center"/>
              <w:rPr>
                <w:rFonts w:ascii="楷体" w:hAnsi="楷体" w:eastAsia="楷体" w:cstheme="minorEastAsia"/>
                <w:sz w:val="24"/>
                <w:szCs w:val="24"/>
              </w:rPr>
            </w:pPr>
            <w:r>
              <w:rPr>
                <w:rFonts w:hint="eastAsia" w:ascii="楷体" w:hAnsi="楷体" w:eastAsia="楷体" w:cstheme="minorEastAsia"/>
                <w:sz w:val="24"/>
                <w:szCs w:val="24"/>
              </w:rPr>
              <w:t>20%</w:t>
            </w:r>
          </w:p>
        </w:tc>
        <w:tc>
          <w:tcPr>
            <w:tcW w:w="8820" w:type="dxa"/>
            <w:gridSpan w:val="4"/>
            <w:tcBorders>
              <w:top w:val="single" w:color="000000" w:sz="6" w:space="0"/>
              <w:left w:val="single" w:color="000000" w:sz="6" w:space="0"/>
              <w:bottom w:val="nil"/>
            </w:tcBorders>
          </w:tcPr>
          <w:p>
            <w:pPr>
              <w:pStyle w:val="10"/>
              <w:spacing w:before="2"/>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考核期末提交此报告，内容包括：质量监督工作总结、电话回答用户问题汇总、反映质量问题</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4" w:hRule="exact"/>
          <w:jc w:val="center"/>
        </w:trPr>
        <w:tc>
          <w:tcPr>
            <w:tcW w:w="900" w:type="dxa"/>
            <w:tcBorders>
              <w:top w:val="nil"/>
              <w:bottom w:val="nil"/>
              <w:right w:val="single" w:color="000000" w:sz="6" w:space="0"/>
            </w:tcBorders>
            <w:shd w:val="clear" w:color="auto" w:fill="E6E6E6"/>
          </w:tcPr>
          <w:p>
            <w:pPr>
              <w:pStyle w:val="10"/>
              <w:spacing w:line="295" w:lineRule="exact"/>
              <w:ind w:left="0"/>
              <w:jc w:val="right"/>
              <w:rPr>
                <w:rFonts w:ascii="楷体" w:hAnsi="楷体" w:eastAsia="楷体" w:cstheme="minorEastAsia"/>
                <w:b/>
                <w:sz w:val="24"/>
                <w:szCs w:val="24"/>
              </w:rPr>
            </w:pPr>
            <w:r>
              <w:rPr>
                <w:rFonts w:hint="eastAsia" w:ascii="楷体" w:hAnsi="楷体" w:eastAsia="楷体" w:cstheme="minorEastAsia"/>
                <w:b/>
                <w:sz w:val="24"/>
                <w:szCs w:val="24"/>
              </w:rPr>
              <w:t>业绩</w:t>
            </w: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电话记录</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gridSpan w:val="4"/>
            <w:tcBorders>
              <w:top w:val="nil"/>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汇总、公司产品及售后服务问题汇总、相应改进建议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32" w:hRule="exact"/>
          <w:jc w:val="center"/>
        </w:trPr>
        <w:tc>
          <w:tcPr>
            <w:tcW w:w="900" w:type="dxa"/>
            <w:tcBorders>
              <w:top w:val="nil"/>
              <w:bottom w:val="nil"/>
              <w:right w:val="single" w:color="000000" w:sz="6" w:space="0"/>
            </w:tcBorders>
            <w:shd w:val="clear" w:color="auto" w:fill="E6E6E6"/>
          </w:tcPr>
          <w:p>
            <w:pPr>
              <w:pStyle w:val="10"/>
              <w:spacing w:line="307" w:lineRule="exact"/>
              <w:ind w:left="0"/>
              <w:jc w:val="right"/>
              <w:rPr>
                <w:rFonts w:ascii="楷体" w:hAnsi="楷体" w:eastAsia="楷体" w:cstheme="minorEastAsia"/>
                <w:b/>
                <w:sz w:val="24"/>
                <w:szCs w:val="24"/>
              </w:rPr>
            </w:pPr>
            <w:r>
              <w:rPr>
                <w:rFonts w:hint="eastAsia" w:ascii="楷体" w:hAnsi="楷体" w:eastAsia="楷体" w:cstheme="minorEastAsia"/>
                <w:b/>
                <w:sz w:val="24"/>
                <w:szCs w:val="24"/>
              </w:rPr>
              <w:t>指标</w:t>
            </w: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nil"/>
              <w:right w:val="single" w:color="000000" w:sz="6" w:space="0"/>
            </w:tcBorders>
          </w:tcPr>
          <w:p>
            <w:pPr>
              <w:pStyle w:val="10"/>
              <w:spacing w:line="273" w:lineRule="exact"/>
              <w:ind w:left="0"/>
              <w:jc w:val="right"/>
              <w:rPr>
                <w:rFonts w:ascii="楷体" w:hAnsi="楷体" w:eastAsia="楷体" w:cstheme="minorEastAsia"/>
                <w:sz w:val="24"/>
                <w:szCs w:val="24"/>
              </w:rPr>
            </w:pPr>
            <w:r>
              <w:rPr>
                <w:rFonts w:hint="eastAsia" w:ascii="楷体" w:hAnsi="楷体" w:eastAsia="楷体" w:cstheme="minorEastAsia"/>
                <w:sz w:val="24"/>
                <w:szCs w:val="24"/>
              </w:rPr>
              <w:t>本岗位报</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gridSpan w:val="4"/>
            <w:tcBorders>
              <w:top w:val="nil"/>
              <w:left w:val="single" w:color="000000" w:sz="6" w:space="0"/>
              <w:bottom w:val="nil"/>
            </w:tcBorders>
          </w:tcPr>
          <w:p>
            <w:pPr>
              <w:pStyle w:val="10"/>
              <w:spacing w:line="289"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考核衡量因素：报告上交及时(10%)、报告各部分内容全面性(20%)、质量监督工作完成情况</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0"/>
              <w:jc w:val="center"/>
              <w:rPr>
                <w:rFonts w:ascii="楷体" w:hAnsi="楷体" w:eastAsia="楷体" w:cstheme="minorEastAsia"/>
                <w:sz w:val="24"/>
                <w:szCs w:val="24"/>
              </w:rPr>
            </w:pPr>
            <w:r>
              <w:rPr>
                <w:rFonts w:hint="eastAsia" w:ascii="楷体" w:hAnsi="楷体" w:eastAsia="楷体" w:cstheme="minorEastAsia"/>
                <w:sz w:val="24"/>
                <w:szCs w:val="24"/>
              </w:rPr>
              <w:t>告</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gridSpan w:val="4"/>
            <w:tcBorders>
              <w:top w:val="nil"/>
              <w:left w:val="single" w:color="000000" w:sz="6" w:space="0"/>
              <w:bottom w:val="nil"/>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(40%)、产品及售后服务问题分析合理性(20%)、建议合理性(10%)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437"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8820" w:type="dxa"/>
            <w:gridSpan w:val="4"/>
            <w:tcBorders>
              <w:top w:val="nil"/>
              <w:left w:val="single" w:color="000000" w:sz="6" w:space="0"/>
              <w:bottom w:val="single" w:color="000000" w:sz="6" w:space="0"/>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本项得分为：考评末期提交报告得分（百分制）*本项权重系数（20%）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0"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nil"/>
              <w:right w:val="single" w:color="000000" w:sz="6" w:space="0"/>
            </w:tcBorders>
          </w:tcPr>
          <w:p>
            <w:pPr>
              <w:pStyle w:val="10"/>
              <w:spacing w:before="2"/>
              <w:rPr>
                <w:rFonts w:ascii="楷体" w:hAnsi="楷体" w:eastAsia="楷体" w:cstheme="minorEastAsia"/>
                <w:sz w:val="24"/>
                <w:szCs w:val="24"/>
                <w:lang w:eastAsia="zh-CN"/>
              </w:rPr>
            </w:pPr>
            <w:r>
              <w:rPr>
                <w:rFonts w:hint="eastAsia" w:ascii="楷体" w:hAnsi="楷体" w:eastAsia="楷体" w:cstheme="minorEastAsia"/>
                <w:sz w:val="24"/>
                <w:szCs w:val="24"/>
                <w:lang w:eastAsia="zh-CN"/>
              </w:rPr>
              <w:t>技术培训工作完成情况</w:t>
            </w:r>
          </w:p>
        </w:tc>
        <w:tc>
          <w:tcPr>
            <w:tcW w:w="1260" w:type="dxa"/>
            <w:tcBorders>
              <w:top w:val="single" w:color="000000" w:sz="6" w:space="0"/>
              <w:left w:val="single" w:color="000000" w:sz="6" w:space="0"/>
              <w:bottom w:val="nil"/>
              <w:right w:val="single" w:color="000000" w:sz="6" w:space="0"/>
            </w:tcBorders>
          </w:tcPr>
          <w:p>
            <w:pPr>
              <w:pStyle w:val="10"/>
              <w:spacing w:before="2"/>
              <w:ind w:left="0"/>
              <w:jc w:val="right"/>
              <w:rPr>
                <w:rFonts w:ascii="楷体" w:hAnsi="楷体" w:eastAsia="楷体" w:cstheme="minorEastAsia"/>
                <w:sz w:val="24"/>
                <w:szCs w:val="24"/>
              </w:rPr>
            </w:pPr>
            <w:r>
              <w:rPr>
                <w:rFonts w:hint="eastAsia" w:ascii="楷体" w:hAnsi="楷体" w:eastAsia="楷体" w:cstheme="minorEastAsia"/>
                <w:sz w:val="24"/>
                <w:szCs w:val="24"/>
              </w:rPr>
              <w:t>接受培训</w:t>
            </w:r>
          </w:p>
        </w:tc>
        <w:tc>
          <w:tcPr>
            <w:tcW w:w="1080" w:type="dxa"/>
            <w:tcBorders>
              <w:top w:val="single" w:color="000000" w:sz="6" w:space="0"/>
              <w:left w:val="single" w:color="000000" w:sz="6" w:space="0"/>
              <w:bottom w:val="nil"/>
              <w:right w:val="single" w:color="000000" w:sz="6" w:space="0"/>
            </w:tcBorders>
          </w:tcPr>
          <w:p>
            <w:pPr>
              <w:pStyle w:val="10"/>
              <w:spacing w:before="2"/>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51"/>
              <w:ind w:left="89"/>
              <w:jc w:val="center"/>
              <w:rPr>
                <w:rFonts w:ascii="楷体" w:hAnsi="楷体" w:eastAsia="楷体" w:cstheme="minorEastAsia"/>
                <w:sz w:val="24"/>
                <w:szCs w:val="24"/>
              </w:rPr>
            </w:pPr>
            <w:r>
              <w:rPr>
                <w:rFonts w:hint="eastAsia" w:ascii="楷体" w:hAnsi="楷体" w:eastAsia="楷体" w:cstheme="minorEastAsia"/>
                <w:sz w:val="24"/>
                <w:szCs w:val="24"/>
              </w:rPr>
              <w:t>20%</w:t>
            </w:r>
          </w:p>
        </w:tc>
        <w:tc>
          <w:tcPr>
            <w:tcW w:w="8820" w:type="dxa"/>
            <w:gridSpan w:val="4"/>
            <w:tcBorders>
              <w:top w:val="single" w:color="000000" w:sz="6" w:space="0"/>
              <w:left w:val="single" w:color="000000" w:sz="6" w:space="0"/>
              <w:bottom w:val="single" w:color="000000" w:sz="6" w:space="0"/>
            </w:tcBorders>
          </w:tcPr>
          <w:p>
            <w:pPr>
              <w:pStyle w:val="10"/>
              <w:spacing w:before="2"/>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本项得分为考评期学员平圴成绩经；培训工作包括： 用户学员技术培训、营销公司员工培训</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30"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before="9"/>
              <w:ind w:left="0"/>
              <w:jc w:val="right"/>
              <w:rPr>
                <w:rFonts w:ascii="楷体" w:hAnsi="楷体" w:eastAsia="楷体" w:cstheme="minorEastAsia"/>
                <w:sz w:val="24"/>
                <w:szCs w:val="24"/>
              </w:rPr>
            </w:pPr>
            <w:r>
              <w:rPr>
                <w:rFonts w:hint="eastAsia" w:ascii="楷体" w:hAnsi="楷体" w:eastAsia="楷体" w:cstheme="minorEastAsia"/>
                <w:sz w:val="24"/>
                <w:szCs w:val="24"/>
              </w:rPr>
              <w:t>人员反映</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2340" w:type="dxa"/>
            <w:tcBorders>
              <w:top w:val="single" w:color="000000" w:sz="6" w:space="0"/>
              <w:left w:val="single" w:color="000000" w:sz="6" w:space="0"/>
              <w:bottom w:val="single" w:color="000000" w:sz="6" w:space="0"/>
              <w:right w:val="single" w:color="000000" w:sz="6" w:space="0"/>
            </w:tcBorders>
          </w:tcPr>
          <w:p>
            <w:pPr>
              <w:pStyle w:val="10"/>
              <w:spacing w:line="287"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优</w:t>
            </w:r>
          </w:p>
        </w:tc>
        <w:tc>
          <w:tcPr>
            <w:tcW w:w="2160" w:type="dxa"/>
            <w:tcBorders>
              <w:top w:val="single" w:color="000000" w:sz="6" w:space="0"/>
              <w:left w:val="single" w:color="000000" w:sz="6" w:space="0"/>
              <w:bottom w:val="single" w:color="000000" w:sz="6" w:space="0"/>
              <w:right w:val="single" w:color="000000" w:sz="6" w:space="0"/>
            </w:tcBorders>
          </w:tcPr>
          <w:p>
            <w:pPr>
              <w:pStyle w:val="10"/>
              <w:spacing w:line="287"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良</w:t>
            </w:r>
          </w:p>
        </w:tc>
        <w:tc>
          <w:tcPr>
            <w:tcW w:w="2160" w:type="dxa"/>
            <w:tcBorders>
              <w:top w:val="single" w:color="000000" w:sz="6" w:space="0"/>
              <w:left w:val="single" w:color="000000" w:sz="6" w:space="0"/>
              <w:bottom w:val="single" w:color="000000" w:sz="6" w:space="0"/>
              <w:right w:val="single" w:color="000000" w:sz="6" w:space="0"/>
            </w:tcBorders>
          </w:tcPr>
          <w:p>
            <w:pPr>
              <w:pStyle w:val="10"/>
              <w:spacing w:line="287"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中</w:t>
            </w:r>
          </w:p>
        </w:tc>
        <w:tc>
          <w:tcPr>
            <w:tcW w:w="2160" w:type="dxa"/>
            <w:tcBorders>
              <w:top w:val="single" w:color="000000" w:sz="6" w:space="0"/>
              <w:left w:val="single" w:color="000000" w:sz="6" w:space="0"/>
              <w:bottom w:val="single" w:color="000000" w:sz="6" w:space="0"/>
            </w:tcBorders>
          </w:tcPr>
          <w:p>
            <w:pPr>
              <w:pStyle w:val="10"/>
              <w:spacing w:line="287" w:lineRule="exact"/>
              <w:ind w:left="15"/>
              <w:jc w:val="center"/>
              <w:rPr>
                <w:rFonts w:ascii="楷体" w:hAnsi="楷体" w:eastAsia="楷体" w:cstheme="minorEastAsia"/>
                <w:b/>
                <w:sz w:val="24"/>
                <w:szCs w:val="24"/>
              </w:rPr>
            </w:pPr>
            <w:r>
              <w:rPr>
                <w:rFonts w:hint="eastAsia" w:ascii="楷体" w:hAnsi="楷体" w:eastAsia="楷体" w:cstheme="minorEastAsia"/>
                <w:b/>
                <w:sz w:val="24"/>
                <w:szCs w:val="24"/>
              </w:rPr>
              <w:t>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nil"/>
              <w:right w:val="single" w:color="000000" w:sz="6" w:space="0"/>
            </w:tcBorders>
          </w:tcPr>
          <w:p>
            <w:pPr>
              <w:pStyle w:val="10"/>
              <w:spacing w:line="270" w:lineRule="exact"/>
              <w:ind w:left="0"/>
              <w:jc w:val="right"/>
              <w:rPr>
                <w:rFonts w:ascii="楷体" w:hAnsi="楷体" w:eastAsia="楷体" w:cstheme="minorEastAsia"/>
                <w:sz w:val="24"/>
                <w:szCs w:val="24"/>
              </w:rPr>
            </w:pPr>
            <w:r>
              <w:rPr>
                <w:rFonts w:hint="eastAsia" w:ascii="楷体" w:hAnsi="楷体" w:eastAsia="楷体" w:cstheme="minorEastAsia"/>
                <w:sz w:val="24"/>
                <w:szCs w:val="24"/>
              </w:rPr>
              <w:t>培训工作</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2340" w:type="dxa"/>
            <w:tcBorders>
              <w:top w:val="single" w:color="000000" w:sz="6" w:space="0"/>
              <w:left w:val="single" w:color="000000" w:sz="6" w:space="0"/>
              <w:bottom w:val="nil"/>
              <w:right w:val="single" w:color="000000" w:sz="6" w:space="0"/>
            </w:tcBorders>
          </w:tcPr>
          <w:p>
            <w:pPr>
              <w:pStyle w:val="10"/>
              <w:spacing w:line="278" w:lineRule="exact"/>
              <w:rPr>
                <w:rFonts w:ascii="楷体" w:hAnsi="楷体" w:eastAsia="楷体" w:cstheme="minorEastAsia"/>
                <w:sz w:val="24"/>
                <w:szCs w:val="24"/>
              </w:rPr>
            </w:pPr>
            <w:r>
              <w:rPr>
                <w:rFonts w:hint="eastAsia" w:ascii="楷体" w:hAnsi="楷体" w:eastAsia="楷体" w:cstheme="minorEastAsia"/>
                <w:sz w:val="24"/>
                <w:szCs w:val="24"/>
              </w:rPr>
              <w:t>培训考试成绩在 90 分</w:t>
            </w:r>
          </w:p>
        </w:tc>
        <w:tc>
          <w:tcPr>
            <w:tcW w:w="2160" w:type="dxa"/>
            <w:tcBorders>
              <w:top w:val="single" w:color="000000" w:sz="6" w:space="0"/>
              <w:left w:val="single" w:color="000000" w:sz="6" w:space="0"/>
              <w:bottom w:val="nil"/>
              <w:right w:val="single" w:color="000000" w:sz="6" w:space="0"/>
            </w:tcBorders>
          </w:tcPr>
          <w:p>
            <w:pPr>
              <w:pStyle w:val="10"/>
              <w:spacing w:line="278" w:lineRule="exact"/>
              <w:rPr>
                <w:rFonts w:ascii="楷体" w:hAnsi="楷体" w:eastAsia="楷体" w:cstheme="minorEastAsia"/>
                <w:sz w:val="24"/>
                <w:szCs w:val="24"/>
              </w:rPr>
            </w:pPr>
            <w:r>
              <w:rPr>
                <w:rFonts w:hint="eastAsia" w:ascii="楷体" w:hAnsi="楷体" w:eastAsia="楷体" w:cstheme="minorEastAsia"/>
                <w:sz w:val="24"/>
                <w:szCs w:val="24"/>
              </w:rPr>
              <w:t>培训考试成绩在75 分</w:t>
            </w:r>
          </w:p>
        </w:tc>
        <w:tc>
          <w:tcPr>
            <w:tcW w:w="2160" w:type="dxa"/>
            <w:tcBorders>
              <w:top w:val="single" w:color="000000" w:sz="6" w:space="0"/>
              <w:left w:val="single" w:color="000000" w:sz="6" w:space="0"/>
              <w:bottom w:val="nil"/>
              <w:right w:val="single" w:color="000000" w:sz="6" w:space="0"/>
            </w:tcBorders>
          </w:tcPr>
          <w:p>
            <w:pPr>
              <w:pStyle w:val="10"/>
              <w:spacing w:line="278" w:lineRule="exact"/>
              <w:rPr>
                <w:rFonts w:ascii="楷体" w:hAnsi="楷体" w:eastAsia="楷体" w:cstheme="minorEastAsia"/>
                <w:sz w:val="24"/>
                <w:szCs w:val="24"/>
              </w:rPr>
            </w:pPr>
            <w:r>
              <w:rPr>
                <w:rFonts w:hint="eastAsia" w:ascii="楷体" w:hAnsi="楷体" w:eastAsia="楷体" w:cstheme="minorEastAsia"/>
                <w:sz w:val="24"/>
                <w:szCs w:val="24"/>
              </w:rPr>
              <w:t>培训考试成绩在60 分</w:t>
            </w:r>
          </w:p>
        </w:tc>
        <w:tc>
          <w:tcPr>
            <w:tcW w:w="2160" w:type="dxa"/>
            <w:tcBorders>
              <w:top w:val="single" w:color="000000" w:sz="6" w:space="0"/>
              <w:left w:val="single" w:color="000000" w:sz="6" w:space="0"/>
              <w:bottom w:val="nil"/>
            </w:tcBorders>
          </w:tcPr>
          <w:p>
            <w:pPr>
              <w:pStyle w:val="10"/>
              <w:spacing w:line="278" w:lineRule="exact"/>
              <w:rPr>
                <w:rFonts w:ascii="楷体" w:hAnsi="楷体" w:eastAsia="楷体" w:cstheme="minorEastAsia"/>
                <w:sz w:val="24"/>
                <w:szCs w:val="24"/>
              </w:rPr>
            </w:pPr>
            <w:r>
              <w:rPr>
                <w:rFonts w:hint="eastAsia" w:ascii="楷体" w:hAnsi="楷体" w:eastAsia="楷体" w:cstheme="minorEastAsia"/>
                <w:sz w:val="24"/>
                <w:szCs w:val="24"/>
              </w:rPr>
              <w:t>培训考试成绩在60 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9"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nil"/>
              <w:right w:val="single" w:color="000000" w:sz="6" w:space="0"/>
            </w:tcBorders>
          </w:tcPr>
          <w:p>
            <w:pPr>
              <w:pStyle w:val="10"/>
              <w:spacing w:line="257" w:lineRule="exact"/>
              <w:ind w:left="412"/>
              <w:rPr>
                <w:rFonts w:ascii="楷体" w:hAnsi="楷体" w:eastAsia="楷体" w:cstheme="minorEastAsia"/>
                <w:sz w:val="24"/>
                <w:szCs w:val="24"/>
              </w:rPr>
            </w:pPr>
            <w:r>
              <w:rPr>
                <w:rFonts w:hint="eastAsia" w:ascii="楷体" w:hAnsi="楷体" w:eastAsia="楷体" w:cstheme="minorEastAsia"/>
                <w:sz w:val="24"/>
                <w:szCs w:val="24"/>
              </w:rPr>
              <w:t>记录</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2340" w:type="dxa"/>
            <w:tcBorders>
              <w:top w:val="nil"/>
              <w:left w:val="single" w:color="000000" w:sz="6" w:space="0"/>
              <w:bottom w:val="nil"/>
              <w:right w:val="single" w:color="000000" w:sz="6" w:space="0"/>
            </w:tcBorders>
          </w:tcPr>
          <w:p>
            <w:pPr>
              <w:pStyle w:val="10"/>
              <w:spacing w:line="257"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以上而获得上岗证；营</w:t>
            </w:r>
          </w:p>
        </w:tc>
        <w:tc>
          <w:tcPr>
            <w:tcW w:w="2160" w:type="dxa"/>
            <w:tcBorders>
              <w:top w:val="nil"/>
              <w:left w:val="single" w:color="000000" w:sz="6" w:space="0"/>
              <w:bottom w:val="nil"/>
              <w:right w:val="single" w:color="000000" w:sz="6" w:space="0"/>
            </w:tcBorders>
          </w:tcPr>
          <w:p>
            <w:pPr>
              <w:pStyle w:val="10"/>
              <w:spacing w:line="257" w:lineRule="exact"/>
              <w:rPr>
                <w:rFonts w:ascii="楷体" w:hAnsi="楷体" w:eastAsia="楷体" w:cstheme="minorEastAsia"/>
                <w:sz w:val="24"/>
                <w:szCs w:val="24"/>
              </w:rPr>
            </w:pPr>
            <w:r>
              <w:rPr>
                <w:rFonts w:hint="eastAsia" w:ascii="楷体" w:hAnsi="楷体" w:eastAsia="楷体" w:cstheme="minorEastAsia"/>
                <w:sz w:val="24"/>
                <w:szCs w:val="24"/>
              </w:rPr>
              <w:t>以上而获得上岗证；</w:t>
            </w:r>
          </w:p>
        </w:tc>
        <w:tc>
          <w:tcPr>
            <w:tcW w:w="2160" w:type="dxa"/>
            <w:tcBorders>
              <w:top w:val="nil"/>
              <w:left w:val="single" w:color="000000" w:sz="6" w:space="0"/>
              <w:bottom w:val="nil"/>
              <w:right w:val="single" w:color="000000" w:sz="6" w:space="0"/>
            </w:tcBorders>
          </w:tcPr>
          <w:p>
            <w:pPr>
              <w:pStyle w:val="10"/>
              <w:spacing w:line="257" w:lineRule="exact"/>
              <w:rPr>
                <w:rFonts w:ascii="楷体" w:hAnsi="楷体" w:eastAsia="楷体" w:cstheme="minorEastAsia"/>
                <w:sz w:val="24"/>
                <w:szCs w:val="24"/>
              </w:rPr>
            </w:pPr>
            <w:r>
              <w:rPr>
                <w:rFonts w:hint="eastAsia" w:ascii="楷体" w:hAnsi="楷体" w:eastAsia="楷体" w:cstheme="minorEastAsia"/>
                <w:sz w:val="24"/>
                <w:szCs w:val="24"/>
              </w:rPr>
              <w:t>以上而获得上岗证；</w:t>
            </w:r>
          </w:p>
        </w:tc>
        <w:tc>
          <w:tcPr>
            <w:tcW w:w="2160" w:type="dxa"/>
            <w:tcBorders>
              <w:top w:val="nil"/>
              <w:left w:val="single" w:color="000000" w:sz="6" w:space="0"/>
              <w:bottom w:val="nil"/>
            </w:tcBorders>
          </w:tcPr>
          <w:p>
            <w:pPr>
              <w:pStyle w:val="10"/>
              <w:spacing w:line="257" w:lineRule="exact"/>
              <w:rPr>
                <w:rFonts w:ascii="楷体" w:hAnsi="楷体" w:eastAsia="楷体" w:cstheme="minorEastAsia"/>
                <w:sz w:val="24"/>
                <w:szCs w:val="24"/>
              </w:rPr>
            </w:pPr>
            <w:r>
              <w:rPr>
                <w:rFonts w:hint="eastAsia" w:ascii="楷体" w:hAnsi="楷体" w:eastAsia="楷体" w:cstheme="minorEastAsia"/>
                <w:sz w:val="24"/>
                <w:szCs w:val="24"/>
              </w:rPr>
              <w:t>以下而未获得上岗</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2340" w:type="dxa"/>
            <w:tcBorders>
              <w:top w:val="nil"/>
              <w:left w:val="single" w:color="000000" w:sz="6" w:space="0"/>
              <w:bottom w:val="nil"/>
              <w:right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销员工本岗位的应知、</w:t>
            </w:r>
          </w:p>
        </w:tc>
        <w:tc>
          <w:tcPr>
            <w:tcW w:w="2160" w:type="dxa"/>
            <w:tcBorders>
              <w:top w:val="nil"/>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营销员工本岗位的应</w:t>
            </w:r>
          </w:p>
        </w:tc>
        <w:tc>
          <w:tcPr>
            <w:tcW w:w="2160" w:type="dxa"/>
            <w:tcBorders>
              <w:top w:val="nil"/>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营销员工本岗位的应</w:t>
            </w:r>
          </w:p>
        </w:tc>
        <w:tc>
          <w:tcPr>
            <w:tcW w:w="2160" w:type="dxa"/>
            <w:tcBorders>
              <w:top w:val="nil"/>
              <w:left w:val="single" w:color="000000" w:sz="6" w:space="0"/>
              <w:bottom w:val="nil"/>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证；营销员工本岗位</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2340" w:type="dxa"/>
            <w:tcBorders>
              <w:top w:val="nil"/>
              <w:left w:val="single" w:color="000000" w:sz="6" w:space="0"/>
              <w:bottom w:val="nil"/>
              <w:right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应会、职业技能培训考</w:t>
            </w:r>
          </w:p>
        </w:tc>
        <w:tc>
          <w:tcPr>
            <w:tcW w:w="2160" w:type="dxa"/>
            <w:tcBorders>
              <w:top w:val="nil"/>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知、应会、职业技能</w:t>
            </w:r>
          </w:p>
        </w:tc>
        <w:tc>
          <w:tcPr>
            <w:tcW w:w="2160" w:type="dxa"/>
            <w:tcBorders>
              <w:top w:val="nil"/>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知、应会、职业技能</w:t>
            </w:r>
          </w:p>
        </w:tc>
        <w:tc>
          <w:tcPr>
            <w:tcW w:w="2160" w:type="dxa"/>
            <w:tcBorders>
              <w:top w:val="nil"/>
              <w:left w:val="single" w:color="000000" w:sz="6" w:space="0"/>
              <w:bottom w:val="nil"/>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的应知、应会、职业</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3"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2340" w:type="dxa"/>
            <w:tcBorders>
              <w:top w:val="nil"/>
              <w:left w:val="single" w:color="000000" w:sz="6" w:space="0"/>
              <w:bottom w:val="nil"/>
              <w:right w:val="single" w:color="000000" w:sz="6" w:space="0"/>
            </w:tcBorders>
          </w:tcPr>
          <w:p>
            <w:pPr>
              <w:pStyle w:val="10"/>
              <w:spacing w:line="271" w:lineRule="exact"/>
              <w:rPr>
                <w:rFonts w:ascii="楷体" w:hAnsi="楷体" w:eastAsia="楷体" w:cstheme="minorEastAsia"/>
                <w:sz w:val="24"/>
                <w:szCs w:val="24"/>
              </w:rPr>
            </w:pPr>
            <w:r>
              <w:rPr>
                <w:rFonts w:hint="eastAsia" w:ascii="楷体" w:hAnsi="楷体" w:eastAsia="楷体" w:cstheme="minorEastAsia"/>
                <w:sz w:val="24"/>
                <w:szCs w:val="24"/>
              </w:rPr>
              <w:t>试成绩在90 分以上</w:t>
            </w:r>
          </w:p>
        </w:tc>
        <w:tc>
          <w:tcPr>
            <w:tcW w:w="2160" w:type="dxa"/>
            <w:tcBorders>
              <w:top w:val="nil"/>
              <w:left w:val="single" w:color="000000" w:sz="6" w:space="0"/>
              <w:bottom w:val="nil"/>
              <w:right w:val="single" w:color="000000" w:sz="6" w:space="0"/>
            </w:tcBorders>
          </w:tcPr>
          <w:p>
            <w:pPr>
              <w:pStyle w:val="10"/>
              <w:spacing w:line="271" w:lineRule="exact"/>
              <w:rPr>
                <w:rFonts w:ascii="楷体" w:hAnsi="楷体" w:eastAsia="楷体" w:cstheme="minorEastAsia"/>
                <w:sz w:val="24"/>
                <w:szCs w:val="24"/>
              </w:rPr>
            </w:pPr>
            <w:r>
              <w:rPr>
                <w:rFonts w:hint="eastAsia" w:ascii="楷体" w:hAnsi="楷体" w:eastAsia="楷体" w:cstheme="minorEastAsia"/>
                <w:sz w:val="24"/>
                <w:szCs w:val="24"/>
              </w:rPr>
              <w:t>培训考试成绩在75 分</w:t>
            </w:r>
          </w:p>
        </w:tc>
        <w:tc>
          <w:tcPr>
            <w:tcW w:w="2160" w:type="dxa"/>
            <w:tcBorders>
              <w:top w:val="nil"/>
              <w:left w:val="single" w:color="000000" w:sz="6" w:space="0"/>
              <w:bottom w:val="nil"/>
              <w:right w:val="single" w:color="000000" w:sz="6" w:space="0"/>
            </w:tcBorders>
          </w:tcPr>
          <w:p>
            <w:pPr>
              <w:pStyle w:val="10"/>
              <w:spacing w:line="271" w:lineRule="exact"/>
              <w:rPr>
                <w:rFonts w:ascii="楷体" w:hAnsi="楷体" w:eastAsia="楷体" w:cstheme="minorEastAsia"/>
                <w:sz w:val="24"/>
                <w:szCs w:val="24"/>
              </w:rPr>
            </w:pPr>
            <w:r>
              <w:rPr>
                <w:rFonts w:hint="eastAsia" w:ascii="楷体" w:hAnsi="楷体" w:eastAsia="楷体" w:cstheme="minorEastAsia"/>
                <w:sz w:val="24"/>
                <w:szCs w:val="24"/>
              </w:rPr>
              <w:t>培训考试成绩在60 分</w:t>
            </w:r>
          </w:p>
        </w:tc>
        <w:tc>
          <w:tcPr>
            <w:tcW w:w="2160" w:type="dxa"/>
            <w:tcBorders>
              <w:top w:val="nil"/>
              <w:left w:val="single" w:color="000000" w:sz="6" w:space="0"/>
              <w:bottom w:val="nil"/>
            </w:tcBorders>
          </w:tcPr>
          <w:p>
            <w:pPr>
              <w:pStyle w:val="10"/>
              <w:spacing w:line="255" w:lineRule="exact"/>
              <w:rPr>
                <w:rFonts w:ascii="楷体" w:hAnsi="楷体" w:eastAsia="楷体" w:cstheme="minorEastAsia"/>
                <w:sz w:val="24"/>
                <w:szCs w:val="24"/>
              </w:rPr>
            </w:pPr>
            <w:r>
              <w:rPr>
                <w:rFonts w:hint="eastAsia" w:ascii="楷体" w:hAnsi="楷体" w:eastAsia="楷体" w:cstheme="minorEastAsia"/>
                <w:sz w:val="24"/>
                <w:szCs w:val="24"/>
              </w:rPr>
              <w:t>技能培训考试成绩在</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467" w:hRule="exact"/>
          <w:jc w:val="center"/>
        </w:trPr>
        <w:tc>
          <w:tcPr>
            <w:tcW w:w="900" w:type="dxa"/>
            <w:tcBorders>
              <w:top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nil"/>
              <w:left w:val="single" w:color="000000" w:sz="6" w:space="0"/>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right w:val="single" w:color="000000" w:sz="6" w:space="0"/>
            </w:tcBorders>
          </w:tcPr>
          <w:p>
            <w:pPr>
              <w:rPr>
                <w:rFonts w:ascii="楷体" w:hAnsi="楷体" w:eastAsia="楷体" w:cstheme="minorEastAsia"/>
                <w:sz w:val="24"/>
                <w:szCs w:val="24"/>
              </w:rPr>
            </w:pPr>
          </w:p>
        </w:tc>
        <w:tc>
          <w:tcPr>
            <w:tcW w:w="1080" w:type="dxa"/>
            <w:tcBorders>
              <w:top w:val="nil"/>
              <w:left w:val="single" w:color="000000" w:sz="6" w:space="0"/>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right w:val="single" w:color="000000" w:sz="6" w:space="0"/>
            </w:tcBorders>
          </w:tcPr>
          <w:p>
            <w:pPr>
              <w:rPr>
                <w:rFonts w:ascii="楷体" w:hAnsi="楷体" w:eastAsia="楷体" w:cstheme="minorEastAsia"/>
                <w:sz w:val="24"/>
                <w:szCs w:val="24"/>
              </w:rPr>
            </w:pPr>
          </w:p>
        </w:tc>
        <w:tc>
          <w:tcPr>
            <w:tcW w:w="2340" w:type="dxa"/>
            <w:tcBorders>
              <w:top w:val="nil"/>
              <w:left w:val="single" w:color="000000" w:sz="6" w:space="0"/>
              <w:right w:val="single" w:color="000000" w:sz="6" w:space="0"/>
            </w:tcBorders>
          </w:tcPr>
          <w:p>
            <w:pPr>
              <w:rPr>
                <w:rFonts w:ascii="楷体" w:hAnsi="楷体" w:eastAsia="楷体" w:cstheme="minorEastAsia"/>
                <w:sz w:val="24"/>
                <w:szCs w:val="24"/>
              </w:rPr>
            </w:pPr>
          </w:p>
        </w:tc>
        <w:tc>
          <w:tcPr>
            <w:tcW w:w="2160" w:type="dxa"/>
            <w:tcBorders>
              <w:top w:val="nil"/>
              <w:left w:val="single" w:color="000000" w:sz="6" w:space="0"/>
              <w:right w:val="single" w:color="000000" w:sz="6" w:space="0"/>
            </w:tcBorders>
          </w:tcPr>
          <w:p>
            <w:pPr>
              <w:pStyle w:val="10"/>
              <w:spacing w:line="257" w:lineRule="exact"/>
              <w:rPr>
                <w:rFonts w:ascii="楷体" w:hAnsi="楷体" w:eastAsia="楷体" w:cstheme="minorEastAsia"/>
                <w:sz w:val="24"/>
                <w:szCs w:val="24"/>
              </w:rPr>
            </w:pPr>
            <w:r>
              <w:rPr>
                <w:rFonts w:hint="eastAsia" w:ascii="楷体" w:hAnsi="楷体" w:eastAsia="楷体" w:cstheme="minorEastAsia"/>
                <w:sz w:val="24"/>
                <w:szCs w:val="24"/>
              </w:rPr>
              <w:t>以上</w:t>
            </w:r>
          </w:p>
        </w:tc>
        <w:tc>
          <w:tcPr>
            <w:tcW w:w="2160" w:type="dxa"/>
            <w:tcBorders>
              <w:top w:val="nil"/>
              <w:left w:val="single" w:color="000000" w:sz="6" w:space="0"/>
              <w:right w:val="single" w:color="000000" w:sz="6" w:space="0"/>
            </w:tcBorders>
          </w:tcPr>
          <w:p>
            <w:pPr>
              <w:pStyle w:val="10"/>
              <w:spacing w:line="257" w:lineRule="exact"/>
              <w:rPr>
                <w:rFonts w:ascii="楷体" w:hAnsi="楷体" w:eastAsia="楷体" w:cstheme="minorEastAsia"/>
                <w:sz w:val="24"/>
                <w:szCs w:val="24"/>
              </w:rPr>
            </w:pPr>
            <w:r>
              <w:rPr>
                <w:rFonts w:hint="eastAsia" w:ascii="楷体" w:hAnsi="楷体" w:eastAsia="楷体" w:cstheme="minorEastAsia"/>
                <w:sz w:val="24"/>
                <w:szCs w:val="24"/>
              </w:rPr>
              <w:t>以上</w:t>
            </w:r>
          </w:p>
        </w:tc>
        <w:tc>
          <w:tcPr>
            <w:tcW w:w="2160" w:type="dxa"/>
            <w:tcBorders>
              <w:top w:val="nil"/>
              <w:left w:val="single" w:color="000000" w:sz="6" w:space="0"/>
            </w:tcBorders>
          </w:tcPr>
          <w:p>
            <w:pPr>
              <w:pStyle w:val="10"/>
              <w:spacing w:line="273" w:lineRule="exact"/>
              <w:rPr>
                <w:rFonts w:ascii="楷体" w:hAnsi="楷体" w:eastAsia="楷体" w:cstheme="minorEastAsia"/>
                <w:sz w:val="24"/>
                <w:szCs w:val="24"/>
              </w:rPr>
            </w:pPr>
            <w:r>
              <w:rPr>
                <w:rFonts w:hint="eastAsia" w:ascii="楷体" w:hAnsi="楷体" w:eastAsia="楷体" w:cstheme="minorEastAsia"/>
                <w:sz w:val="24"/>
                <w:szCs w:val="24"/>
              </w:rPr>
              <w:t>60 分以下</w:t>
            </w:r>
          </w:p>
        </w:tc>
      </w:tr>
    </w:tbl>
    <w:p>
      <w:pPr>
        <w:spacing w:line="273" w:lineRule="exact"/>
        <w:rPr>
          <w:rFonts w:ascii="楷体" w:hAnsi="楷体" w:eastAsia="楷体" w:cstheme="minorEastAsia"/>
          <w:sz w:val="24"/>
          <w:szCs w:val="24"/>
        </w:rPr>
        <w:sectPr>
          <w:pgSz w:w="16840" w:h="11910" w:orient="landscape"/>
          <w:pgMar w:top="567" w:right="1134" w:bottom="567" w:left="1134" w:header="0" w:footer="1156" w:gutter="0"/>
          <w:cols w:space="720" w:num="1"/>
        </w:sectPr>
      </w:pPr>
    </w:p>
    <w:p>
      <w:pPr>
        <w:pStyle w:val="3"/>
        <w:spacing w:before="5"/>
        <w:rPr>
          <w:rFonts w:ascii="楷体" w:hAnsi="楷体" w:eastAsia="楷体" w:cstheme="minorEastAsia"/>
          <w:b w:val="0"/>
          <w:sz w:val="24"/>
          <w:szCs w:val="24"/>
          <w:u w:val="none"/>
        </w:rPr>
      </w:pPr>
    </w:p>
    <w:tbl>
      <w:tblPr>
        <w:tblStyle w:val="8"/>
        <w:tblW w:w="15480" w:type="dxa"/>
        <w:jc w:val="center"/>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Layout w:type="fixed"/>
        <w:tblCellMar>
          <w:top w:w="0" w:type="dxa"/>
          <w:left w:w="0" w:type="dxa"/>
          <w:bottom w:w="0" w:type="dxa"/>
          <w:right w:w="0" w:type="dxa"/>
        </w:tblCellMar>
      </w:tblPr>
      <w:tblGrid>
        <w:gridCol w:w="900"/>
        <w:gridCol w:w="2700"/>
        <w:gridCol w:w="1260"/>
        <w:gridCol w:w="1080"/>
        <w:gridCol w:w="720"/>
        <w:gridCol w:w="8820"/>
      </w:tblGrid>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43" w:hRule="exact"/>
          <w:jc w:val="center"/>
        </w:trPr>
        <w:tc>
          <w:tcPr>
            <w:tcW w:w="900" w:type="dxa"/>
            <w:vMerge w:val="restart"/>
            <w:tcBorders>
              <w:right w:val="single" w:color="000000" w:sz="6" w:space="0"/>
            </w:tcBorders>
            <w:shd w:val="clear" w:color="auto" w:fill="E6E6E6"/>
          </w:tcPr>
          <w:p>
            <w:pPr>
              <w:rPr>
                <w:rFonts w:ascii="楷体" w:hAnsi="楷体" w:eastAsia="楷体" w:cstheme="minorEastAsia"/>
                <w:sz w:val="24"/>
                <w:szCs w:val="24"/>
              </w:rPr>
            </w:pPr>
          </w:p>
        </w:tc>
        <w:tc>
          <w:tcPr>
            <w:tcW w:w="2700" w:type="dxa"/>
            <w:tcBorders>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部门内部管理</w:t>
            </w:r>
          </w:p>
        </w:tc>
        <w:tc>
          <w:tcPr>
            <w:tcW w:w="1260" w:type="dxa"/>
            <w:tcBorders>
              <w:left w:val="single" w:color="000000" w:sz="6" w:space="0"/>
              <w:bottom w:val="nil"/>
              <w:right w:val="single" w:color="000000" w:sz="6" w:space="0"/>
            </w:tcBorders>
          </w:tcPr>
          <w:p>
            <w:pPr>
              <w:pStyle w:val="10"/>
              <w:spacing w:line="262" w:lineRule="exact"/>
              <w:ind w:left="122"/>
              <w:jc w:val="center"/>
              <w:rPr>
                <w:rFonts w:ascii="楷体" w:hAnsi="楷体" w:eastAsia="楷体" w:cstheme="minorEastAsia"/>
                <w:sz w:val="24"/>
                <w:szCs w:val="24"/>
              </w:rPr>
            </w:pPr>
            <w:r>
              <w:rPr>
                <w:rFonts w:hint="eastAsia" w:ascii="楷体" w:hAnsi="楷体" w:eastAsia="楷体" w:cstheme="minorEastAsia"/>
                <w:sz w:val="24"/>
                <w:szCs w:val="24"/>
              </w:rPr>
              <w:t>直接上级</w:t>
            </w:r>
          </w:p>
        </w:tc>
        <w:tc>
          <w:tcPr>
            <w:tcW w:w="1080" w:type="dxa"/>
            <w:tcBorders>
              <w:left w:val="single" w:color="000000" w:sz="6" w:space="0"/>
              <w:bottom w:val="nil"/>
              <w:right w:val="single" w:color="000000" w:sz="6" w:space="0"/>
            </w:tcBorders>
          </w:tcPr>
          <w:p>
            <w:pPr>
              <w:pStyle w:val="10"/>
              <w:spacing w:line="262" w:lineRule="exact"/>
              <w:ind w:left="63"/>
              <w:jc w:val="center"/>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10%</w:t>
            </w:r>
          </w:p>
        </w:tc>
        <w:tc>
          <w:tcPr>
            <w:tcW w:w="8820" w:type="dxa"/>
            <w:tcBorders>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未能及时建立健全本部门的规章制度，工作流程混乱，每发现一次本项指标扣 2分；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9"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nil"/>
            </w:tcBorders>
          </w:tcPr>
          <w:p>
            <w:pPr>
              <w:pStyle w:val="10"/>
              <w:spacing w:line="257"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未能有效贯彻传达公司的规章制度，每发现一次本项指标扣 2分；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nil"/>
            </w:tcBorders>
          </w:tcPr>
          <w:p>
            <w:pPr>
              <w:pStyle w:val="10"/>
              <w:spacing w:line="26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因部门内部原因造成公司任务未完成，每发现一次本项指标扣 2分；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nil"/>
            </w:tcBorders>
          </w:tcPr>
          <w:p>
            <w:pPr>
              <w:pStyle w:val="10"/>
              <w:spacing w:line="26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内部管理混乱，下属士气低落，抱怨较多，每发现一次本项指标扣 2分；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8"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nil"/>
            </w:tcBorders>
          </w:tcPr>
          <w:p>
            <w:pPr>
              <w:pStyle w:val="10"/>
              <w:spacing w:line="26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未能有效配合其他部门的工作，遭到投诉，每发现一次本项指标扣 5分；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765" w:hRule="exact"/>
          <w:jc w:val="center"/>
        </w:trPr>
        <w:tc>
          <w:tcPr>
            <w:tcW w:w="900" w:type="dxa"/>
            <w:vMerge w:val="continue"/>
            <w:tcBorders>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single" w:color="000000" w:sz="6" w:space="0"/>
            </w:tcBorders>
          </w:tcPr>
          <w:p>
            <w:pPr>
              <w:pStyle w:val="10"/>
              <w:spacing w:line="255"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实际得分：100-被扣掉的分数总和</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vMerge w:val="restart"/>
            <w:tcBorders>
              <w:top w:val="nil"/>
              <w:right w:val="single" w:color="000000" w:sz="6" w:space="0"/>
            </w:tcBorders>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所属员工的绩效考核</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122"/>
              <w:jc w:val="center"/>
              <w:rPr>
                <w:rFonts w:ascii="楷体" w:hAnsi="楷体" w:eastAsia="楷体" w:cstheme="minorEastAsia"/>
                <w:sz w:val="24"/>
                <w:szCs w:val="24"/>
              </w:rPr>
            </w:pPr>
            <w:r>
              <w:rPr>
                <w:rFonts w:hint="eastAsia" w:ascii="楷体" w:hAnsi="楷体" w:eastAsia="楷体" w:cstheme="minorEastAsia"/>
                <w:sz w:val="24"/>
                <w:szCs w:val="24"/>
              </w:rPr>
              <w:t>绩效考评</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78"/>
              <w:jc w:val="center"/>
              <w:rPr>
                <w:rFonts w:ascii="楷体" w:hAnsi="楷体" w:eastAsia="楷体" w:cstheme="minorEastAsia"/>
                <w:sz w:val="24"/>
                <w:szCs w:val="24"/>
              </w:rPr>
            </w:pPr>
            <w:r>
              <w:rPr>
                <w:rFonts w:hint="eastAsia" w:ascii="楷体" w:hAnsi="楷体" w:eastAsia="楷体" w:cstheme="minorEastAsia"/>
                <w:sz w:val="24"/>
                <w:szCs w:val="24"/>
              </w:rPr>
              <w:t>绩效考评</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10%</w:t>
            </w:r>
          </w:p>
        </w:tc>
        <w:tc>
          <w:tcPr>
            <w:tcW w:w="8820" w:type="dxa"/>
            <w:tcBorders>
              <w:top w:val="single" w:color="000000" w:sz="6" w:space="0"/>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绩效考评委员会根据本岗位对本部门员工绩效考评工作情况进行评分（百分制）</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vMerge w:val="continue"/>
            <w:tcBorders>
              <w:right w:val="single" w:color="000000" w:sz="6" w:space="0"/>
            </w:tcBorders>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122"/>
              <w:jc w:val="center"/>
              <w:rPr>
                <w:rFonts w:ascii="楷体" w:hAnsi="楷体" w:eastAsia="楷体" w:cstheme="minorEastAsia"/>
                <w:sz w:val="24"/>
                <w:szCs w:val="24"/>
              </w:rPr>
            </w:pPr>
            <w:r>
              <w:rPr>
                <w:rFonts w:hint="eastAsia" w:ascii="楷体" w:hAnsi="楷体" w:eastAsia="楷体" w:cstheme="minorEastAsia"/>
                <w:sz w:val="24"/>
                <w:szCs w:val="24"/>
              </w:rPr>
              <w:t>委员会</w:t>
            </w:r>
          </w:p>
        </w:tc>
        <w:tc>
          <w:tcPr>
            <w:tcW w:w="1080" w:type="dxa"/>
            <w:tcBorders>
              <w:top w:val="nil"/>
              <w:left w:val="single" w:color="000000" w:sz="6" w:space="0"/>
              <w:bottom w:val="nil"/>
              <w:right w:val="single" w:color="000000" w:sz="6" w:space="0"/>
            </w:tcBorders>
          </w:tcPr>
          <w:p>
            <w:pPr>
              <w:pStyle w:val="10"/>
              <w:spacing w:line="257" w:lineRule="exact"/>
              <w:ind w:left="78"/>
              <w:jc w:val="center"/>
              <w:rPr>
                <w:rFonts w:ascii="楷体" w:hAnsi="楷体" w:eastAsia="楷体" w:cstheme="minorEastAsia"/>
                <w:sz w:val="24"/>
                <w:szCs w:val="24"/>
              </w:rPr>
            </w:pPr>
            <w:r>
              <w:rPr>
                <w:rFonts w:hint="eastAsia" w:ascii="楷体" w:hAnsi="楷体" w:eastAsia="楷体" w:cstheme="minorEastAsia"/>
                <w:sz w:val="24"/>
                <w:szCs w:val="24"/>
              </w:rPr>
              <w:t>委员会</w:t>
            </w: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思想重视（20</w:t>
            </w:r>
            <w:r>
              <w:rPr>
                <w:rFonts w:hint="eastAsia" w:ascii="楷体" w:hAnsi="楷体" w:eastAsia="楷体" w:cstheme="minorEastAsia"/>
                <w:spacing w:val="5"/>
                <w:sz w:val="24"/>
                <w:szCs w:val="24"/>
                <w:lang w:eastAsia="zh-CN"/>
              </w:rPr>
              <w:t>%</w:t>
            </w:r>
            <w:r>
              <w:rPr>
                <w:rFonts w:hint="eastAsia" w:ascii="楷体" w:hAnsi="楷体" w:eastAsia="楷体" w:cstheme="minorEastAsia"/>
                <w:spacing w:val="-105"/>
                <w:sz w:val="24"/>
                <w:szCs w:val="24"/>
                <w:lang w:eastAsia="zh-CN"/>
              </w:rPr>
              <w:t>）</w:t>
            </w:r>
            <w:r>
              <w:rPr>
                <w:rFonts w:hint="eastAsia" w:ascii="楷体" w:hAnsi="楷体" w:eastAsia="楷体" w:cstheme="minorEastAsia"/>
                <w:sz w:val="24"/>
                <w:szCs w:val="24"/>
                <w:lang w:eastAsia="zh-CN"/>
              </w:rPr>
              <w:t>，安排有序（20</w:t>
            </w:r>
            <w:r>
              <w:rPr>
                <w:rFonts w:hint="eastAsia" w:ascii="楷体" w:hAnsi="楷体" w:eastAsia="楷体" w:cstheme="minorEastAsia"/>
                <w:spacing w:val="-10"/>
                <w:sz w:val="24"/>
                <w:szCs w:val="24"/>
                <w:lang w:eastAsia="zh-CN"/>
              </w:rPr>
              <w:t>%</w:t>
            </w:r>
            <w:r>
              <w:rPr>
                <w:rFonts w:hint="eastAsia" w:ascii="楷体" w:hAnsi="楷体" w:eastAsia="楷体" w:cstheme="minorEastAsia"/>
                <w:spacing w:val="-105"/>
                <w:sz w:val="24"/>
                <w:szCs w:val="24"/>
                <w:lang w:eastAsia="zh-CN"/>
              </w:rPr>
              <w:t>）</w:t>
            </w:r>
            <w:r>
              <w:rPr>
                <w:rFonts w:hint="eastAsia" w:ascii="楷体" w:hAnsi="楷体" w:eastAsia="楷体" w:cstheme="minorEastAsia"/>
                <w:sz w:val="24"/>
                <w:szCs w:val="24"/>
                <w:lang w:eastAsia="zh-CN"/>
              </w:rPr>
              <w:t>，完成及时（30</w:t>
            </w:r>
            <w:r>
              <w:rPr>
                <w:rFonts w:hint="eastAsia" w:ascii="楷体" w:hAnsi="楷体" w:eastAsia="楷体" w:cstheme="minorEastAsia"/>
                <w:spacing w:val="5"/>
                <w:sz w:val="24"/>
                <w:szCs w:val="24"/>
                <w:lang w:eastAsia="zh-CN"/>
              </w:rPr>
              <w:t>%</w:t>
            </w:r>
            <w:r>
              <w:rPr>
                <w:rFonts w:hint="eastAsia" w:ascii="楷体" w:hAnsi="楷体" w:eastAsia="楷体" w:cstheme="minorEastAsia"/>
                <w:spacing w:val="-105"/>
                <w:sz w:val="24"/>
                <w:szCs w:val="24"/>
                <w:lang w:eastAsia="zh-CN"/>
              </w:rPr>
              <w:t>）</w:t>
            </w:r>
            <w:r>
              <w:rPr>
                <w:rFonts w:hint="eastAsia" w:ascii="楷体" w:hAnsi="楷体" w:eastAsia="楷体" w:cstheme="minorEastAsia"/>
                <w:sz w:val="24"/>
                <w:szCs w:val="24"/>
                <w:lang w:eastAsia="zh-CN"/>
              </w:rPr>
              <w:t>，结论合理（30</w:t>
            </w:r>
            <w:r>
              <w:rPr>
                <w:rFonts w:hint="eastAsia" w:ascii="楷体" w:hAnsi="楷体" w:eastAsia="楷体" w:cstheme="minorEastAsia"/>
                <w:spacing w:val="5"/>
                <w:sz w:val="24"/>
                <w:szCs w:val="24"/>
                <w:lang w:eastAsia="zh-CN"/>
              </w:rPr>
              <w:t>%</w:t>
            </w:r>
            <w:r>
              <w:rPr>
                <w:rFonts w:hint="eastAsia" w:ascii="楷体" w:hAnsi="楷体" w:eastAsia="楷体" w:cstheme="minorEastAsia"/>
                <w:sz w:val="24"/>
                <w:szCs w:val="24"/>
                <w:lang w:eastAsia="zh-CN"/>
              </w:rPr>
              <w:t>）</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902" w:hRule="exact"/>
          <w:jc w:val="center"/>
        </w:trPr>
        <w:tc>
          <w:tcPr>
            <w:tcW w:w="900" w:type="dxa"/>
            <w:vMerge w:val="continue"/>
            <w:tcBorders>
              <w:bottom w:val="single" w:color="000000" w:sz="6" w:space="0"/>
              <w:right w:val="single" w:color="000000" w:sz="6" w:space="0"/>
            </w:tcBorders>
          </w:tcPr>
          <w:p>
            <w:pPr>
              <w:rPr>
                <w:rFonts w:ascii="楷体" w:hAnsi="楷体" w:eastAsia="楷体" w:cstheme="minorEastAsia"/>
                <w:sz w:val="24"/>
                <w:szCs w:val="24"/>
                <w:lang w:eastAsia="zh-CN"/>
              </w:rPr>
            </w:pPr>
          </w:p>
        </w:tc>
        <w:tc>
          <w:tcPr>
            <w:tcW w:w="270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本项得分为：本岗位绩效考评工作情况得分（百分制）*本项权重系数（10%）</w:t>
            </w:r>
          </w:p>
        </w:tc>
      </w:tr>
    </w:tbl>
    <w:p>
      <w:pPr>
        <w:spacing w:line="273" w:lineRule="exact"/>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7"/>
        <w:rPr>
          <w:rFonts w:ascii="楷体" w:hAnsi="楷体" w:eastAsia="楷体" w:cstheme="minorEastAsia"/>
          <w:b w:val="0"/>
          <w:sz w:val="24"/>
          <w:szCs w:val="24"/>
          <w:u w:val="none"/>
          <w:lang w:eastAsia="zh-CN"/>
        </w:rPr>
      </w:pPr>
    </w:p>
    <w:p>
      <w:pPr>
        <w:pStyle w:val="3"/>
        <w:spacing w:before="223"/>
        <w:jc w:val="center"/>
        <w:rPr>
          <w:rFonts w:ascii="楷体" w:hAnsi="楷体" w:eastAsia="楷体" w:cstheme="minorEastAsia"/>
          <w:sz w:val="24"/>
          <w:szCs w:val="24"/>
          <w:u w:val="none"/>
          <w:lang w:eastAsia="zh-CN"/>
        </w:rPr>
      </w:pPr>
      <w:r>
        <w:rPr>
          <w:rFonts w:hint="eastAsia" w:ascii="楷体" w:hAnsi="楷体" w:eastAsia="楷体" w:cstheme="minorEastAsia"/>
          <w:szCs w:val="24"/>
          <w:u w:val="none"/>
          <w:lang w:eastAsia="zh-CN"/>
        </w:rPr>
        <w:t>营销公司营销培训部经理岗位能力与态度考核指标组成表</w:t>
      </w:r>
    </w:p>
    <w:p>
      <w:pPr>
        <w:pStyle w:val="3"/>
        <w:spacing w:before="15"/>
        <w:rPr>
          <w:rFonts w:ascii="楷体" w:hAnsi="楷体" w:eastAsia="楷体" w:cstheme="minorEastAsia"/>
          <w:sz w:val="24"/>
          <w:szCs w:val="24"/>
          <w:u w:val="none"/>
          <w:lang w:eastAsia="zh-CN"/>
        </w:rPr>
      </w:pPr>
    </w:p>
    <w:tbl>
      <w:tblPr>
        <w:tblStyle w:val="8"/>
        <w:tblW w:w="1510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00"/>
        <w:gridCol w:w="4740"/>
        <w:gridCol w:w="4740"/>
        <w:gridCol w:w="472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3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1"/>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能力 指标</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 领导能力 </w:t>
            </w:r>
          </w:p>
          <w:p>
            <w:pPr>
              <w:pStyle w:val="10"/>
              <w:spacing w:before="192" w:line="276" w:lineRule="auto"/>
              <w:ind w:left="0"/>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指标三：解决问题的能力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top w:val="double" w:color="000000" w:sz="6" w:space="0"/>
              <w:right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指标五：沟通能力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1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指标二：专业知识和技术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指标四：创新能力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c>
          <w:tcPr>
            <w:tcW w:w="4725" w:type="dxa"/>
            <w:tcBorders>
              <w:right w:val="double" w:color="000000" w:sz="6" w:space="0"/>
            </w:tcBorders>
          </w:tcPr>
          <w:p>
            <w:pPr>
              <w:rPr>
                <w:rFonts w:ascii="楷体" w:hAnsi="楷体" w:eastAsia="楷体" w:cstheme="minorEastAsia"/>
                <w:sz w:val="24"/>
                <w:szCs w:val="24"/>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6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5"/>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态度 指标</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指标一：处理问题是否全面周到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指标三：是否要求自己以身作则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right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指标五：是否能严守期限、达成目标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9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指标二：是否有责任感，愿意承担更多的责任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指标四：是否注重员工培训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bottom w:val="double" w:color="000000" w:sz="6" w:space="0"/>
              <w:right w:val="double" w:color="000000" w:sz="6" w:space="0"/>
            </w:tcBorders>
          </w:tcPr>
          <w:p>
            <w:pPr>
              <w:rPr>
                <w:rFonts w:ascii="楷体" w:hAnsi="楷体" w:eastAsia="楷体" w:cstheme="minorEastAsia"/>
                <w:sz w:val="24"/>
                <w:szCs w:val="24"/>
                <w:lang w:eastAsia="zh-CN"/>
              </w:rPr>
            </w:pPr>
          </w:p>
        </w:tc>
      </w:tr>
    </w:tbl>
    <w:p>
      <w:pPr>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6"/>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 w:val="24"/>
          <w:szCs w:val="24"/>
          <w:u w:val="none"/>
          <w:lang w:eastAsia="zh-CN"/>
        </w:rPr>
      </w:pPr>
      <w:bookmarkStart w:id="66" w:name="_bookmark33"/>
      <w:bookmarkEnd w:id="66"/>
      <w:bookmarkStart w:id="67" w:name="营销培训部培训工程师岗位业绩考核指标组成表"/>
      <w:bookmarkEnd w:id="67"/>
      <w:r>
        <w:rPr>
          <w:rFonts w:hint="eastAsia" w:ascii="楷体" w:hAnsi="楷体" w:eastAsia="楷体" w:cstheme="minorEastAsia"/>
          <w:szCs w:val="24"/>
          <w:u w:val="none"/>
          <w:lang w:eastAsia="zh-CN"/>
        </w:rPr>
        <w:t>营销培训部培训工程师岗位业绩考核指标组成表</w:t>
      </w:r>
    </w:p>
    <w:p>
      <w:pPr>
        <w:pStyle w:val="3"/>
        <w:spacing w:before="14"/>
        <w:rPr>
          <w:rFonts w:ascii="楷体" w:hAnsi="楷体" w:eastAsia="楷体" w:cstheme="minorEastAsia"/>
          <w:sz w:val="24"/>
          <w:szCs w:val="24"/>
          <w:u w:val="none"/>
          <w:lang w:eastAsia="zh-CN"/>
        </w:rPr>
      </w:pPr>
    </w:p>
    <w:tbl>
      <w:tblPr>
        <w:tblStyle w:val="8"/>
        <w:tblW w:w="15480" w:type="dxa"/>
        <w:jc w:val="center"/>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Layout w:type="fixed"/>
        <w:tblCellMar>
          <w:top w:w="0" w:type="dxa"/>
          <w:left w:w="0" w:type="dxa"/>
          <w:bottom w:w="0" w:type="dxa"/>
          <w:right w:w="0" w:type="dxa"/>
        </w:tblCellMar>
      </w:tblPr>
      <w:tblGrid>
        <w:gridCol w:w="900"/>
        <w:gridCol w:w="2700"/>
        <w:gridCol w:w="1260"/>
        <w:gridCol w:w="1080"/>
        <w:gridCol w:w="720"/>
        <w:gridCol w:w="2160"/>
        <w:gridCol w:w="2160"/>
        <w:gridCol w:w="2160"/>
        <w:gridCol w:w="2340"/>
      </w:tblGrid>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675" w:hRule="exact"/>
          <w:jc w:val="center"/>
        </w:trPr>
        <w:tc>
          <w:tcPr>
            <w:tcW w:w="900" w:type="dxa"/>
            <w:tcBorders>
              <w:bottom w:val="single" w:color="000000" w:sz="6" w:space="0"/>
              <w:right w:val="single" w:color="000000" w:sz="6" w:space="0"/>
            </w:tcBorders>
            <w:shd w:val="clear" w:color="auto" w:fill="E6E6E6"/>
          </w:tcPr>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指标 类别</w:t>
            </w:r>
          </w:p>
        </w:tc>
        <w:tc>
          <w:tcPr>
            <w:tcW w:w="2700" w:type="dxa"/>
            <w:tcBorders>
              <w:left w:val="single" w:color="000000" w:sz="6" w:space="0"/>
              <w:bottom w:val="single" w:color="000000" w:sz="6" w:space="0"/>
              <w:right w:val="single" w:color="000000" w:sz="6" w:space="0"/>
            </w:tcBorders>
            <w:shd w:val="clear" w:color="auto" w:fill="E6E6E6"/>
          </w:tcPr>
          <w:p>
            <w:pPr>
              <w:pStyle w:val="10"/>
              <w:spacing w:before="61"/>
              <w:ind w:left="862"/>
              <w:rPr>
                <w:rFonts w:ascii="楷体" w:hAnsi="楷体" w:eastAsia="楷体" w:cstheme="minorEastAsia"/>
                <w:b/>
                <w:sz w:val="24"/>
                <w:szCs w:val="24"/>
              </w:rPr>
            </w:pPr>
            <w:r>
              <w:rPr>
                <w:rFonts w:hint="eastAsia" w:ascii="楷体" w:hAnsi="楷体" w:eastAsia="楷体" w:cstheme="minorEastAsia"/>
                <w:b/>
                <w:sz w:val="24"/>
                <w:szCs w:val="24"/>
              </w:rPr>
              <w:t>考核指标</w:t>
            </w:r>
          </w:p>
        </w:tc>
        <w:tc>
          <w:tcPr>
            <w:tcW w:w="1260" w:type="dxa"/>
            <w:tcBorders>
              <w:left w:val="single" w:color="000000" w:sz="6" w:space="0"/>
              <w:bottom w:val="single" w:color="000000" w:sz="6" w:space="0"/>
              <w:right w:val="single" w:color="000000" w:sz="6" w:space="0"/>
            </w:tcBorders>
            <w:shd w:val="clear" w:color="auto" w:fill="E6E6E6"/>
          </w:tcPr>
          <w:p>
            <w:pPr>
              <w:pStyle w:val="10"/>
              <w:spacing w:before="61"/>
              <w:ind w:left="142"/>
              <w:rPr>
                <w:rFonts w:ascii="楷体" w:hAnsi="楷体" w:eastAsia="楷体" w:cstheme="minorEastAsia"/>
                <w:b/>
                <w:sz w:val="24"/>
                <w:szCs w:val="24"/>
              </w:rPr>
            </w:pPr>
            <w:r>
              <w:rPr>
                <w:rFonts w:hint="eastAsia" w:ascii="楷体" w:hAnsi="楷体" w:eastAsia="楷体" w:cstheme="minorEastAsia"/>
                <w:b/>
                <w:sz w:val="24"/>
                <w:szCs w:val="24"/>
              </w:rPr>
              <w:t>信息来源</w:t>
            </w:r>
          </w:p>
        </w:tc>
        <w:tc>
          <w:tcPr>
            <w:tcW w:w="108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考评人</w:t>
            </w:r>
          </w:p>
        </w:tc>
        <w:tc>
          <w:tcPr>
            <w:tcW w:w="720" w:type="dxa"/>
            <w:tcBorders>
              <w:left w:val="single" w:color="000000" w:sz="6" w:space="0"/>
              <w:bottom w:val="single" w:color="000000" w:sz="6" w:space="0"/>
              <w:right w:val="single" w:color="000000" w:sz="6" w:space="0"/>
            </w:tcBorders>
            <w:shd w:val="clear" w:color="auto" w:fill="E6E6E6"/>
          </w:tcPr>
          <w:p>
            <w:pPr>
              <w:pStyle w:val="10"/>
              <w:spacing w:before="61"/>
              <w:ind w:left="92"/>
              <w:jc w:val="center"/>
              <w:rPr>
                <w:rFonts w:ascii="楷体" w:hAnsi="楷体" w:eastAsia="楷体" w:cstheme="minorEastAsia"/>
                <w:b/>
                <w:sz w:val="24"/>
                <w:szCs w:val="24"/>
              </w:rPr>
            </w:pPr>
            <w:r>
              <w:rPr>
                <w:rFonts w:hint="eastAsia" w:ascii="楷体" w:hAnsi="楷体" w:eastAsia="楷体" w:cstheme="minorEastAsia"/>
                <w:b/>
                <w:sz w:val="24"/>
                <w:szCs w:val="24"/>
              </w:rPr>
              <w:t>权重</w:t>
            </w:r>
          </w:p>
        </w:tc>
        <w:tc>
          <w:tcPr>
            <w:tcW w:w="8820" w:type="dxa"/>
            <w:gridSpan w:val="4"/>
            <w:tcBorders>
              <w:left w:val="single" w:color="000000" w:sz="6" w:space="0"/>
              <w:bottom w:val="single" w:color="000000" w:sz="6" w:space="0"/>
            </w:tcBorders>
            <w:shd w:val="clear" w:color="auto" w:fill="E6E6E6"/>
          </w:tcPr>
          <w:p>
            <w:pPr>
              <w:pStyle w:val="10"/>
              <w:spacing w:before="61"/>
              <w:ind w:left="77"/>
              <w:jc w:val="center"/>
              <w:rPr>
                <w:rFonts w:ascii="楷体" w:hAnsi="楷体" w:eastAsia="楷体" w:cstheme="minorEastAsia"/>
                <w:b/>
                <w:sz w:val="24"/>
                <w:szCs w:val="24"/>
              </w:rPr>
            </w:pPr>
            <w:r>
              <w:rPr>
                <w:rFonts w:hint="eastAsia" w:ascii="楷体" w:hAnsi="楷体" w:eastAsia="楷体" w:cstheme="minorEastAsia"/>
                <w:b/>
                <w:sz w:val="24"/>
                <w:szCs w:val="24"/>
              </w:rPr>
              <w:t>考评标准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450" w:hRule="exact"/>
          <w:jc w:val="center"/>
        </w:trPr>
        <w:tc>
          <w:tcPr>
            <w:tcW w:w="900" w:type="dxa"/>
            <w:vMerge w:val="restart"/>
            <w:tcBorders>
              <w:top w:val="single" w:color="000000" w:sz="6" w:space="0"/>
              <w:right w:val="single" w:color="000000" w:sz="6" w:space="0"/>
            </w:tcBorders>
            <w:shd w:val="clear" w:color="auto" w:fill="E6E6E6"/>
          </w:tcPr>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spacing w:before="212" w:line="172" w:lineRule="auto"/>
              <w:ind w:left="187"/>
              <w:rPr>
                <w:rFonts w:ascii="楷体" w:hAnsi="楷体" w:eastAsia="楷体" w:cstheme="minorEastAsia"/>
                <w:b/>
                <w:sz w:val="24"/>
                <w:szCs w:val="24"/>
              </w:rPr>
            </w:pPr>
            <w:r>
              <w:rPr>
                <w:rFonts w:hint="eastAsia" w:ascii="楷体" w:hAnsi="楷体" w:eastAsia="楷体" w:cstheme="minorEastAsia"/>
                <w:b/>
                <w:sz w:val="24"/>
                <w:szCs w:val="24"/>
              </w:rPr>
              <w:t>业绩 指标</w:t>
            </w:r>
          </w:p>
        </w:tc>
        <w:tc>
          <w:tcPr>
            <w:tcW w:w="2700" w:type="dxa"/>
            <w:vMerge w:val="restart"/>
            <w:tcBorders>
              <w:top w:val="single" w:color="000000" w:sz="6" w:space="0"/>
              <w:left w:val="single" w:color="000000" w:sz="6" w:space="0"/>
              <w:right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技术培训工作完成情况</w:t>
            </w:r>
          </w:p>
        </w:tc>
        <w:tc>
          <w:tcPr>
            <w:tcW w:w="1260" w:type="dxa"/>
            <w:vMerge w:val="restart"/>
            <w:tcBorders>
              <w:top w:val="single" w:color="000000" w:sz="6" w:space="0"/>
              <w:left w:val="single" w:color="000000" w:sz="6" w:space="0"/>
              <w:right w:val="single" w:color="000000" w:sz="6" w:space="0"/>
            </w:tcBorders>
          </w:tcPr>
          <w:p>
            <w:pPr>
              <w:pStyle w:val="10"/>
              <w:spacing w:line="276" w:lineRule="auto"/>
              <w:ind w:left="122"/>
              <w:jc w:val="center"/>
              <w:rPr>
                <w:rFonts w:ascii="楷体" w:hAnsi="楷体" w:eastAsia="楷体" w:cstheme="minorEastAsia"/>
                <w:sz w:val="24"/>
                <w:szCs w:val="24"/>
                <w:lang w:eastAsia="zh-CN"/>
              </w:rPr>
            </w:pPr>
            <w:r>
              <w:rPr>
                <w:rFonts w:hint="eastAsia" w:ascii="楷体" w:hAnsi="楷体" w:eastAsia="楷体" w:cstheme="minorEastAsia"/>
                <w:sz w:val="24"/>
                <w:szCs w:val="24"/>
                <w:lang w:eastAsia="zh-CN"/>
              </w:rPr>
              <w:t>接受培训 人员反映 培训总结 报告</w:t>
            </w:r>
          </w:p>
        </w:tc>
        <w:tc>
          <w:tcPr>
            <w:tcW w:w="1080" w:type="dxa"/>
            <w:vMerge w:val="restart"/>
            <w:tcBorders>
              <w:top w:val="single" w:color="000000" w:sz="6" w:space="0"/>
              <w:left w:val="single" w:color="000000" w:sz="6" w:space="0"/>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vMerge w:val="restart"/>
            <w:tcBorders>
              <w:top w:val="single" w:color="000000" w:sz="6" w:space="0"/>
              <w:left w:val="single" w:color="000000" w:sz="6" w:space="0"/>
              <w:right w:val="single" w:color="000000" w:sz="6" w:space="0"/>
            </w:tcBorders>
          </w:tcPr>
          <w:p>
            <w:pPr>
              <w:pStyle w:val="10"/>
              <w:spacing w:before="36"/>
              <w:ind w:left="157"/>
              <w:rPr>
                <w:rFonts w:ascii="楷体" w:hAnsi="楷体" w:eastAsia="楷体" w:cstheme="minorEastAsia"/>
                <w:sz w:val="24"/>
                <w:szCs w:val="24"/>
              </w:rPr>
            </w:pPr>
            <w:r>
              <w:rPr>
                <w:rFonts w:hint="eastAsia" w:ascii="楷体" w:hAnsi="楷体" w:eastAsia="楷体" w:cstheme="minorEastAsia"/>
                <w:sz w:val="24"/>
                <w:szCs w:val="24"/>
              </w:rPr>
              <w:t>50%</w:t>
            </w:r>
          </w:p>
        </w:tc>
        <w:tc>
          <w:tcPr>
            <w:tcW w:w="8820" w:type="dxa"/>
            <w:gridSpan w:val="4"/>
            <w:tcBorders>
              <w:top w:val="single" w:color="000000" w:sz="6" w:space="0"/>
              <w:left w:val="single" w:color="000000" w:sz="6" w:space="0"/>
              <w:bottom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本项得分为考评期学员平圴成绩经；培训工作包括： 用户学员技术培训、营销公司员工培训</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30"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126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108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72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2160" w:type="dxa"/>
            <w:tcBorders>
              <w:top w:val="single" w:color="000000" w:sz="6" w:space="0"/>
              <w:left w:val="single" w:color="000000" w:sz="6" w:space="0"/>
              <w:bottom w:val="single" w:color="000000" w:sz="6" w:space="0"/>
              <w:right w:val="single" w:color="000000" w:sz="6" w:space="0"/>
            </w:tcBorders>
          </w:tcPr>
          <w:p>
            <w:pPr>
              <w:pStyle w:val="10"/>
              <w:spacing w:line="287"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优</w:t>
            </w:r>
          </w:p>
        </w:tc>
        <w:tc>
          <w:tcPr>
            <w:tcW w:w="2160" w:type="dxa"/>
            <w:tcBorders>
              <w:top w:val="single" w:color="000000" w:sz="6" w:space="0"/>
              <w:left w:val="single" w:color="000000" w:sz="6" w:space="0"/>
              <w:bottom w:val="single" w:color="000000" w:sz="6" w:space="0"/>
              <w:right w:val="single" w:color="000000" w:sz="6" w:space="0"/>
            </w:tcBorders>
          </w:tcPr>
          <w:p>
            <w:pPr>
              <w:pStyle w:val="10"/>
              <w:spacing w:line="287"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良</w:t>
            </w:r>
          </w:p>
        </w:tc>
        <w:tc>
          <w:tcPr>
            <w:tcW w:w="2160" w:type="dxa"/>
            <w:tcBorders>
              <w:top w:val="single" w:color="000000" w:sz="6" w:space="0"/>
              <w:left w:val="single" w:color="000000" w:sz="6" w:space="0"/>
              <w:bottom w:val="single" w:color="000000" w:sz="6" w:space="0"/>
              <w:right w:val="single" w:color="000000" w:sz="6" w:space="0"/>
            </w:tcBorders>
          </w:tcPr>
          <w:p>
            <w:pPr>
              <w:pStyle w:val="10"/>
              <w:spacing w:line="287"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中</w:t>
            </w:r>
          </w:p>
        </w:tc>
        <w:tc>
          <w:tcPr>
            <w:tcW w:w="2340" w:type="dxa"/>
            <w:tcBorders>
              <w:top w:val="single" w:color="000000" w:sz="6" w:space="0"/>
              <w:left w:val="single" w:color="000000" w:sz="6" w:space="0"/>
              <w:bottom w:val="single" w:color="000000" w:sz="6" w:space="0"/>
            </w:tcBorders>
          </w:tcPr>
          <w:p>
            <w:pPr>
              <w:pStyle w:val="10"/>
              <w:spacing w:line="287" w:lineRule="exact"/>
              <w:ind w:left="15"/>
              <w:jc w:val="center"/>
              <w:rPr>
                <w:rFonts w:ascii="楷体" w:hAnsi="楷体" w:eastAsia="楷体" w:cstheme="minorEastAsia"/>
                <w:b/>
                <w:sz w:val="24"/>
                <w:szCs w:val="24"/>
              </w:rPr>
            </w:pPr>
            <w:r>
              <w:rPr>
                <w:rFonts w:hint="eastAsia" w:ascii="楷体" w:hAnsi="楷体" w:eastAsia="楷体" w:cstheme="minorEastAsia"/>
                <w:b/>
                <w:sz w:val="24"/>
                <w:szCs w:val="24"/>
              </w:rPr>
              <w:t>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2520"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rPr>
            </w:pPr>
          </w:p>
        </w:tc>
        <w:tc>
          <w:tcPr>
            <w:tcW w:w="2700" w:type="dxa"/>
            <w:vMerge w:val="continue"/>
            <w:tcBorders>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260" w:type="dxa"/>
            <w:vMerge w:val="continue"/>
            <w:tcBorders>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080" w:type="dxa"/>
            <w:vMerge w:val="continue"/>
            <w:tcBorders>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720" w:type="dxa"/>
            <w:vMerge w:val="continue"/>
            <w:tcBorders>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2160" w:type="dxa"/>
            <w:tcBorders>
              <w:top w:val="single" w:color="000000" w:sz="6" w:space="0"/>
              <w:left w:val="single" w:color="000000" w:sz="6" w:space="0"/>
              <w:bottom w:val="single" w:color="000000" w:sz="6" w:space="0"/>
              <w:right w:val="single" w:color="000000" w:sz="6" w:space="0"/>
            </w:tcBorders>
          </w:tcPr>
          <w:p>
            <w:pPr>
              <w:pStyle w:val="10"/>
              <w:spacing w:line="266" w:lineRule="auto"/>
              <w:jc w:val="both"/>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培训考试成绩在90分 </w:t>
            </w:r>
            <w:r>
              <w:rPr>
                <w:rFonts w:hint="eastAsia" w:ascii="楷体" w:hAnsi="楷体" w:eastAsia="楷体" w:cstheme="minorEastAsia"/>
                <w:spacing w:val="5"/>
                <w:sz w:val="24"/>
                <w:szCs w:val="24"/>
                <w:lang w:eastAsia="zh-CN"/>
              </w:rPr>
              <w:t xml:space="preserve">以上而获得上岗证； 营销员工本岗位的应 知、应会、职业技能 </w:t>
            </w:r>
            <w:r>
              <w:rPr>
                <w:rFonts w:hint="eastAsia" w:ascii="楷体" w:hAnsi="楷体" w:eastAsia="楷体" w:cstheme="minorEastAsia"/>
                <w:sz w:val="24"/>
                <w:szCs w:val="24"/>
                <w:lang w:eastAsia="zh-CN"/>
              </w:rPr>
              <w:t>培训考试成绩在90分 以上</w:t>
            </w:r>
          </w:p>
        </w:tc>
        <w:tc>
          <w:tcPr>
            <w:tcW w:w="2160" w:type="dxa"/>
            <w:tcBorders>
              <w:top w:val="single" w:color="000000" w:sz="6" w:space="0"/>
              <w:left w:val="single" w:color="000000" w:sz="6" w:space="0"/>
              <w:bottom w:val="single" w:color="000000" w:sz="6" w:space="0"/>
              <w:right w:val="single" w:color="000000" w:sz="6" w:space="0"/>
            </w:tcBorders>
          </w:tcPr>
          <w:p>
            <w:pPr>
              <w:pStyle w:val="10"/>
              <w:spacing w:line="266" w:lineRule="auto"/>
              <w:jc w:val="both"/>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培训考试成绩在75分 </w:t>
            </w:r>
            <w:r>
              <w:rPr>
                <w:rFonts w:hint="eastAsia" w:ascii="楷体" w:hAnsi="楷体" w:eastAsia="楷体" w:cstheme="minorEastAsia"/>
                <w:spacing w:val="5"/>
                <w:sz w:val="24"/>
                <w:szCs w:val="24"/>
                <w:lang w:eastAsia="zh-CN"/>
              </w:rPr>
              <w:t xml:space="preserve">以上而获得上岗证； 营销员工本岗位的应 知、应会、职业技能 </w:t>
            </w:r>
            <w:r>
              <w:rPr>
                <w:rFonts w:hint="eastAsia" w:ascii="楷体" w:hAnsi="楷体" w:eastAsia="楷体" w:cstheme="minorEastAsia"/>
                <w:sz w:val="24"/>
                <w:szCs w:val="24"/>
                <w:lang w:eastAsia="zh-CN"/>
              </w:rPr>
              <w:t>培训考试成绩在75分 以上</w:t>
            </w:r>
          </w:p>
        </w:tc>
        <w:tc>
          <w:tcPr>
            <w:tcW w:w="2160" w:type="dxa"/>
            <w:tcBorders>
              <w:top w:val="single" w:color="000000" w:sz="6" w:space="0"/>
              <w:left w:val="single" w:color="000000" w:sz="6" w:space="0"/>
              <w:bottom w:val="single" w:color="000000" w:sz="6" w:space="0"/>
              <w:right w:val="single" w:color="000000" w:sz="6" w:space="0"/>
            </w:tcBorders>
          </w:tcPr>
          <w:p>
            <w:pPr>
              <w:pStyle w:val="10"/>
              <w:spacing w:line="266" w:lineRule="auto"/>
              <w:jc w:val="both"/>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培训考试成绩在60分 </w:t>
            </w:r>
            <w:r>
              <w:rPr>
                <w:rFonts w:hint="eastAsia" w:ascii="楷体" w:hAnsi="楷体" w:eastAsia="楷体" w:cstheme="minorEastAsia"/>
                <w:spacing w:val="5"/>
                <w:sz w:val="24"/>
                <w:szCs w:val="24"/>
                <w:lang w:eastAsia="zh-CN"/>
              </w:rPr>
              <w:t xml:space="preserve">以上而获得上岗证； 营销员工本岗位的应 知、应会、职业技能 </w:t>
            </w:r>
            <w:r>
              <w:rPr>
                <w:rFonts w:hint="eastAsia" w:ascii="楷体" w:hAnsi="楷体" w:eastAsia="楷体" w:cstheme="minorEastAsia"/>
                <w:sz w:val="24"/>
                <w:szCs w:val="24"/>
                <w:lang w:eastAsia="zh-CN"/>
              </w:rPr>
              <w:t>培训考试成绩在60分 以上</w:t>
            </w:r>
          </w:p>
        </w:tc>
        <w:tc>
          <w:tcPr>
            <w:tcW w:w="2340" w:type="dxa"/>
            <w:tcBorders>
              <w:top w:val="single" w:color="000000" w:sz="6" w:space="0"/>
              <w:left w:val="single" w:color="000000" w:sz="6" w:space="0"/>
              <w:bottom w:val="single" w:color="000000" w:sz="6" w:space="0"/>
            </w:tcBorders>
          </w:tcPr>
          <w:p>
            <w:pPr>
              <w:pStyle w:val="10"/>
              <w:spacing w:line="266" w:lineRule="auto"/>
              <w:jc w:val="both"/>
              <w:rPr>
                <w:rFonts w:ascii="楷体" w:hAnsi="楷体" w:eastAsia="楷体" w:cstheme="minorEastAsia"/>
                <w:sz w:val="24"/>
                <w:szCs w:val="24"/>
                <w:lang w:eastAsia="zh-CN"/>
              </w:rPr>
            </w:pPr>
            <w:r>
              <w:rPr>
                <w:rFonts w:hint="eastAsia" w:ascii="楷体" w:hAnsi="楷体" w:eastAsia="楷体" w:cstheme="minorEastAsia"/>
                <w:spacing w:val="12"/>
                <w:sz w:val="24"/>
                <w:szCs w:val="24"/>
                <w:lang w:eastAsia="zh-CN"/>
              </w:rPr>
              <w:t xml:space="preserve">培训考试成绩在 </w:t>
            </w:r>
            <w:r>
              <w:rPr>
                <w:rFonts w:hint="eastAsia" w:ascii="楷体" w:hAnsi="楷体" w:eastAsia="楷体" w:cstheme="minorEastAsia"/>
                <w:sz w:val="24"/>
                <w:szCs w:val="24"/>
                <w:lang w:eastAsia="zh-CN"/>
              </w:rPr>
              <w:t>60分 以下而未获得上岗证； 营销员工本岗位</w:t>
            </w:r>
            <w:r>
              <w:rPr>
                <w:rFonts w:hint="eastAsia" w:ascii="楷体" w:hAnsi="楷体" w:eastAsia="楷体" w:cstheme="minorEastAsia"/>
                <w:spacing w:val="7"/>
                <w:sz w:val="24"/>
                <w:szCs w:val="24"/>
                <w:lang w:eastAsia="zh-CN"/>
              </w:rPr>
              <w:t xml:space="preserve">的应 </w:t>
            </w:r>
            <w:r>
              <w:rPr>
                <w:rFonts w:hint="eastAsia" w:ascii="楷体" w:hAnsi="楷体" w:eastAsia="楷体" w:cstheme="minorEastAsia"/>
                <w:sz w:val="24"/>
                <w:szCs w:val="24"/>
                <w:lang w:eastAsia="zh-CN"/>
              </w:rPr>
              <w:t xml:space="preserve">知、应会、职业技能培 </w:t>
            </w:r>
            <w:r>
              <w:rPr>
                <w:rFonts w:hint="eastAsia" w:ascii="楷体" w:hAnsi="楷体" w:eastAsia="楷体" w:cstheme="minorEastAsia"/>
                <w:spacing w:val="12"/>
                <w:sz w:val="24"/>
                <w:szCs w:val="24"/>
                <w:lang w:eastAsia="zh-CN"/>
              </w:rPr>
              <w:t xml:space="preserve">训考试成绩在 </w:t>
            </w:r>
            <w:r>
              <w:rPr>
                <w:rFonts w:hint="eastAsia" w:ascii="楷体" w:hAnsi="楷体" w:eastAsia="楷体" w:cstheme="minorEastAsia"/>
                <w:sz w:val="24"/>
                <w:szCs w:val="24"/>
                <w:lang w:eastAsia="zh-CN"/>
              </w:rPr>
              <w:t>60</w:t>
            </w:r>
            <w:r>
              <w:rPr>
                <w:rFonts w:hint="eastAsia" w:ascii="楷体" w:hAnsi="楷体" w:eastAsia="楷体" w:cstheme="minorEastAsia"/>
                <w:spacing w:val="7"/>
                <w:sz w:val="24"/>
                <w:szCs w:val="24"/>
                <w:lang w:eastAsia="zh-CN"/>
              </w:rPr>
              <w:t xml:space="preserve">分以 </w:t>
            </w:r>
            <w:r>
              <w:rPr>
                <w:rFonts w:hint="eastAsia" w:ascii="楷体" w:hAnsi="楷体" w:eastAsia="楷体" w:cstheme="minorEastAsia"/>
                <w:sz w:val="24"/>
                <w:szCs w:val="24"/>
                <w:lang w:eastAsia="zh-CN"/>
              </w:rPr>
              <w:t>下</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1680"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single" w:color="000000" w:sz="6" w:space="0"/>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质量监督工作</w:t>
            </w:r>
          </w:p>
        </w:tc>
        <w:tc>
          <w:tcPr>
            <w:tcW w:w="1260" w:type="dxa"/>
            <w:tcBorders>
              <w:top w:val="single" w:color="000000" w:sz="6" w:space="0"/>
              <w:left w:val="single" w:color="000000" w:sz="6" w:space="0"/>
              <w:bottom w:val="single" w:color="000000" w:sz="6" w:space="0"/>
              <w:right w:val="single" w:color="000000" w:sz="6" w:space="0"/>
            </w:tcBorders>
          </w:tcPr>
          <w:p>
            <w:pPr>
              <w:pStyle w:val="10"/>
              <w:spacing w:line="276" w:lineRule="auto"/>
              <w:ind w:left="122"/>
              <w:jc w:val="center"/>
              <w:rPr>
                <w:rFonts w:ascii="楷体" w:hAnsi="楷体" w:eastAsia="楷体" w:cstheme="minorEastAsia"/>
                <w:sz w:val="24"/>
                <w:szCs w:val="24"/>
                <w:lang w:eastAsia="zh-CN"/>
              </w:rPr>
            </w:pPr>
            <w:r>
              <w:rPr>
                <w:rFonts w:hint="eastAsia" w:ascii="楷体" w:hAnsi="楷体" w:eastAsia="楷体" w:cstheme="minorEastAsia"/>
                <w:sz w:val="24"/>
                <w:szCs w:val="24"/>
                <w:lang w:eastAsia="zh-CN"/>
              </w:rPr>
              <w:t>用户投诉 电话记录 本岗位报 告</w:t>
            </w:r>
          </w:p>
        </w:tc>
        <w:tc>
          <w:tcPr>
            <w:tcW w:w="1080" w:type="dxa"/>
            <w:tcBorders>
              <w:top w:val="single" w:color="000000" w:sz="6" w:space="0"/>
              <w:left w:val="single" w:color="000000" w:sz="6" w:space="0"/>
              <w:bottom w:val="single" w:color="000000" w:sz="6" w:space="0"/>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single" w:color="000000" w:sz="6" w:space="0"/>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30%</w:t>
            </w:r>
          </w:p>
        </w:tc>
        <w:tc>
          <w:tcPr>
            <w:tcW w:w="8820" w:type="dxa"/>
            <w:gridSpan w:val="4"/>
            <w:tcBorders>
              <w:top w:val="single" w:color="000000" w:sz="6" w:space="0"/>
              <w:left w:val="single" w:color="000000" w:sz="6" w:space="0"/>
              <w:bottom w:val="single" w:color="000000" w:sz="6" w:space="0"/>
            </w:tcBorders>
          </w:tcPr>
          <w:p>
            <w:pPr>
              <w:pStyle w:val="10"/>
              <w:spacing w:line="264"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考核期末提交此报告，内容包括：质量监督工作总结、电话回答用户问题汇总、反映质量问题 汇总、公司产品及售后服务问题汇总、相应改进建议 考核衡量因素：报告上交及时(10%)、报告各部分内容全面性(20%)、质量监督工作完成情况 (40%)、产品及售后服务问题分析合理性(20%)、建议合理性(10%) 本项得分为：考评末期提交报告得分（百分制）*本项权重系数（30%）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1905"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right w:val="single" w:color="000000" w:sz="6" w:space="0"/>
            </w:tcBorders>
          </w:tcPr>
          <w:p>
            <w:pPr>
              <w:pStyle w:val="10"/>
              <w:spacing w:before="2"/>
              <w:rPr>
                <w:rFonts w:ascii="楷体" w:hAnsi="楷体" w:eastAsia="楷体" w:cstheme="minorEastAsia"/>
                <w:sz w:val="24"/>
                <w:szCs w:val="24"/>
                <w:lang w:eastAsia="zh-CN"/>
              </w:rPr>
            </w:pPr>
            <w:r>
              <w:rPr>
                <w:rFonts w:hint="eastAsia" w:ascii="楷体" w:hAnsi="楷体" w:eastAsia="楷体" w:cstheme="minorEastAsia"/>
                <w:sz w:val="24"/>
                <w:szCs w:val="24"/>
                <w:lang w:eastAsia="zh-CN"/>
              </w:rPr>
              <w:t>培训教材的编写与修订</w:t>
            </w:r>
          </w:p>
        </w:tc>
        <w:tc>
          <w:tcPr>
            <w:tcW w:w="1260" w:type="dxa"/>
            <w:tcBorders>
              <w:top w:val="single" w:color="000000" w:sz="6" w:space="0"/>
              <w:left w:val="single" w:color="000000" w:sz="6" w:space="0"/>
              <w:right w:val="single" w:color="000000" w:sz="6" w:space="0"/>
            </w:tcBorders>
          </w:tcPr>
          <w:p>
            <w:pPr>
              <w:pStyle w:val="10"/>
              <w:spacing w:before="2" w:line="271" w:lineRule="auto"/>
              <w:ind w:left="122"/>
              <w:jc w:val="center"/>
              <w:rPr>
                <w:rFonts w:ascii="楷体" w:hAnsi="楷体" w:eastAsia="楷体" w:cstheme="minorEastAsia"/>
                <w:sz w:val="24"/>
                <w:szCs w:val="24"/>
                <w:lang w:eastAsia="zh-CN"/>
              </w:rPr>
            </w:pPr>
            <w:r>
              <w:rPr>
                <w:rFonts w:hint="eastAsia" w:ascii="楷体" w:hAnsi="楷体" w:eastAsia="楷体" w:cstheme="minorEastAsia"/>
                <w:sz w:val="24"/>
                <w:szCs w:val="24"/>
                <w:lang w:eastAsia="zh-CN"/>
              </w:rPr>
              <w:t>培训制度 与教材 本岗位报 告</w:t>
            </w:r>
          </w:p>
        </w:tc>
        <w:tc>
          <w:tcPr>
            <w:tcW w:w="1080" w:type="dxa"/>
            <w:tcBorders>
              <w:top w:val="single" w:color="000000" w:sz="6" w:space="0"/>
              <w:left w:val="single" w:color="000000" w:sz="6" w:space="0"/>
              <w:right w:val="single" w:color="000000" w:sz="6" w:space="0"/>
            </w:tcBorders>
          </w:tcPr>
          <w:p>
            <w:pPr>
              <w:pStyle w:val="10"/>
              <w:spacing w:before="2"/>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right w:val="single" w:color="000000" w:sz="6" w:space="0"/>
            </w:tcBorders>
          </w:tcPr>
          <w:p>
            <w:pPr>
              <w:pStyle w:val="10"/>
              <w:spacing w:before="51"/>
              <w:ind w:left="89"/>
              <w:jc w:val="center"/>
              <w:rPr>
                <w:rFonts w:ascii="楷体" w:hAnsi="楷体" w:eastAsia="楷体" w:cstheme="minorEastAsia"/>
                <w:sz w:val="24"/>
                <w:szCs w:val="24"/>
              </w:rPr>
            </w:pPr>
            <w:r>
              <w:rPr>
                <w:rFonts w:hint="eastAsia" w:ascii="楷体" w:hAnsi="楷体" w:eastAsia="楷体" w:cstheme="minorEastAsia"/>
                <w:sz w:val="24"/>
                <w:szCs w:val="24"/>
              </w:rPr>
              <w:t>20%</w:t>
            </w:r>
          </w:p>
        </w:tc>
        <w:tc>
          <w:tcPr>
            <w:tcW w:w="8820" w:type="dxa"/>
            <w:gridSpan w:val="4"/>
            <w:tcBorders>
              <w:top w:val="single" w:color="000000" w:sz="6" w:space="0"/>
              <w:left w:val="single" w:color="000000" w:sz="6" w:space="0"/>
            </w:tcBorders>
          </w:tcPr>
          <w:p>
            <w:pPr>
              <w:pStyle w:val="10"/>
              <w:spacing w:before="2" w:line="264"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考核期末提交此报告，内容包括：发现培训教材中存在的不足并对其进行修订、培训手段更新 情况、新培训教材使用情况、多媒体教材的制作及使用情况 考核衡量因素：报告上交及时(10%)、报告各部分内容全面性(20%)、更新教材的成果(40%)、 对教材进一步建议(20%) 本项得分为：考评末期提交报告得分（百分制）*本项权重系数（20%）</w:t>
            </w:r>
          </w:p>
        </w:tc>
      </w:tr>
    </w:tbl>
    <w:p>
      <w:pPr>
        <w:spacing w:line="264" w:lineRule="auto"/>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6"/>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 w:val="24"/>
          <w:szCs w:val="24"/>
          <w:u w:val="none"/>
          <w:lang w:eastAsia="zh-CN"/>
        </w:rPr>
      </w:pPr>
      <w:r>
        <w:rPr>
          <w:rFonts w:hint="eastAsia" w:ascii="楷体" w:hAnsi="楷体" w:eastAsia="楷体" w:cstheme="minorEastAsia"/>
          <w:szCs w:val="24"/>
          <w:u w:val="none"/>
          <w:lang w:eastAsia="zh-CN"/>
        </w:rPr>
        <w:t>营销培训部培训工程师岗位能力与态度考核指标组成表</w:t>
      </w:r>
    </w:p>
    <w:p>
      <w:pPr>
        <w:pStyle w:val="3"/>
        <w:spacing w:before="15"/>
        <w:rPr>
          <w:rFonts w:ascii="楷体" w:hAnsi="楷体" w:eastAsia="楷体" w:cstheme="minorEastAsia"/>
          <w:sz w:val="24"/>
          <w:szCs w:val="24"/>
          <w:u w:val="none"/>
          <w:lang w:eastAsia="zh-CN"/>
        </w:rPr>
      </w:pPr>
    </w:p>
    <w:tbl>
      <w:tblPr>
        <w:tblStyle w:val="8"/>
        <w:tblW w:w="1510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00"/>
        <w:gridCol w:w="4740"/>
        <w:gridCol w:w="4740"/>
        <w:gridCol w:w="4725"/>
      </w:tblGrid>
      <w:tr>
        <w:trPr>
          <w:trHeight w:val="183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1"/>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能力 指标</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指标一：专业知识和技术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指标三：解决问题的能力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top w:val="double" w:color="000000" w:sz="6" w:space="0"/>
              <w:right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指标五：沟通能力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1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指标二：计划和组织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指标四：创新能力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c>
          <w:tcPr>
            <w:tcW w:w="4725" w:type="dxa"/>
            <w:tcBorders>
              <w:right w:val="double" w:color="000000" w:sz="6" w:space="0"/>
            </w:tcBorders>
          </w:tcPr>
          <w:p>
            <w:pPr>
              <w:rPr>
                <w:rFonts w:ascii="楷体" w:hAnsi="楷体" w:eastAsia="楷体" w:cstheme="minorEastAsia"/>
                <w:sz w:val="24"/>
                <w:szCs w:val="24"/>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6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5"/>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态度 指标</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指标一：处理问题是否全面周到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指标三：是否要求自己以身作则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right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指标五：是否虚心好学，要求上进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9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指标二：是否有责任感，愿意承担更多的责任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指标四：是否及时准确向上级汇报工作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bottom w:val="double" w:color="000000" w:sz="6" w:space="0"/>
              <w:right w:val="double" w:color="000000" w:sz="6" w:space="0"/>
            </w:tcBorders>
          </w:tcPr>
          <w:p>
            <w:pPr>
              <w:rPr>
                <w:rFonts w:ascii="楷体" w:hAnsi="楷体" w:eastAsia="楷体" w:cstheme="minorEastAsia"/>
                <w:sz w:val="24"/>
                <w:szCs w:val="24"/>
                <w:lang w:eastAsia="zh-CN"/>
              </w:rPr>
            </w:pPr>
          </w:p>
        </w:tc>
      </w:tr>
    </w:tbl>
    <w:p>
      <w:pPr>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rPr>
          <w:rFonts w:ascii="楷体" w:hAnsi="楷体" w:eastAsia="楷体" w:cstheme="minorEastAsia"/>
          <w:sz w:val="24"/>
          <w:szCs w:val="24"/>
          <w:u w:val="none"/>
          <w:lang w:eastAsia="zh-CN"/>
        </w:rPr>
      </w:pPr>
    </w:p>
    <w:p>
      <w:pPr>
        <w:pStyle w:val="3"/>
        <w:rPr>
          <w:rFonts w:ascii="楷体" w:hAnsi="楷体" w:eastAsia="楷体" w:cstheme="minorEastAsia"/>
          <w:sz w:val="24"/>
          <w:szCs w:val="24"/>
          <w:u w:val="none"/>
          <w:lang w:eastAsia="zh-CN"/>
        </w:rPr>
      </w:pPr>
    </w:p>
    <w:p>
      <w:pPr>
        <w:pStyle w:val="3"/>
        <w:rPr>
          <w:rFonts w:ascii="楷体" w:hAnsi="楷体" w:eastAsia="楷体" w:cstheme="minorEastAsia"/>
          <w:sz w:val="24"/>
          <w:szCs w:val="24"/>
          <w:u w:val="none"/>
          <w:lang w:eastAsia="zh-CN"/>
        </w:rPr>
      </w:pPr>
    </w:p>
    <w:p>
      <w:pPr>
        <w:pStyle w:val="3"/>
        <w:rPr>
          <w:rFonts w:ascii="楷体" w:hAnsi="楷体" w:eastAsia="楷体" w:cstheme="minorEastAsia"/>
          <w:sz w:val="24"/>
          <w:szCs w:val="24"/>
          <w:u w:val="none"/>
          <w:lang w:eastAsia="zh-CN"/>
        </w:rPr>
      </w:pPr>
    </w:p>
    <w:p>
      <w:pPr>
        <w:pStyle w:val="3"/>
        <w:spacing w:before="11"/>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Cs w:val="24"/>
          <w:u w:val="none"/>
          <w:lang w:eastAsia="zh-CN"/>
        </w:rPr>
      </w:pPr>
      <w:bookmarkStart w:id="68" w:name="分公司总经理业绩考核指标组成表"/>
      <w:bookmarkEnd w:id="68"/>
    </w:p>
    <w:p>
      <w:pPr>
        <w:pStyle w:val="3"/>
        <w:spacing w:before="223"/>
        <w:jc w:val="center"/>
        <w:rPr>
          <w:rFonts w:ascii="楷体" w:hAnsi="楷体" w:eastAsia="楷体" w:cstheme="minorEastAsia"/>
          <w:szCs w:val="24"/>
          <w:u w:val="none"/>
          <w:lang w:eastAsia="zh-CN"/>
        </w:rPr>
      </w:pPr>
    </w:p>
    <w:p>
      <w:pPr>
        <w:pStyle w:val="3"/>
        <w:spacing w:before="223"/>
        <w:jc w:val="center"/>
        <w:rPr>
          <w:rFonts w:ascii="楷体" w:hAnsi="楷体" w:eastAsia="楷体" w:cstheme="minorEastAsia"/>
          <w:szCs w:val="24"/>
          <w:u w:val="none"/>
          <w:lang w:eastAsia="zh-CN"/>
        </w:rPr>
      </w:pPr>
    </w:p>
    <w:p>
      <w:pPr>
        <w:pStyle w:val="3"/>
        <w:spacing w:before="223"/>
        <w:jc w:val="center"/>
        <w:rPr>
          <w:rFonts w:ascii="楷体" w:hAnsi="楷体" w:eastAsia="楷体" w:cstheme="minorEastAsia"/>
          <w:szCs w:val="24"/>
          <w:u w:val="none"/>
          <w:lang w:eastAsia="zh-CN"/>
        </w:rPr>
      </w:pPr>
    </w:p>
    <w:p>
      <w:pPr>
        <w:pStyle w:val="3"/>
        <w:spacing w:before="223"/>
        <w:jc w:val="center"/>
        <w:rPr>
          <w:rFonts w:ascii="楷体" w:hAnsi="楷体" w:eastAsia="楷体" w:cstheme="minorEastAsia"/>
          <w:szCs w:val="24"/>
          <w:u w:val="none"/>
          <w:lang w:eastAsia="zh-CN"/>
        </w:rPr>
      </w:pPr>
    </w:p>
    <w:p>
      <w:pPr>
        <w:pStyle w:val="3"/>
        <w:spacing w:before="223"/>
        <w:jc w:val="center"/>
        <w:rPr>
          <w:rFonts w:ascii="楷体" w:hAnsi="楷体" w:eastAsia="楷体" w:cstheme="minorEastAsia"/>
          <w:szCs w:val="24"/>
          <w:u w:val="none"/>
          <w:lang w:eastAsia="zh-CN"/>
        </w:rPr>
      </w:pPr>
      <w:r>
        <w:rPr>
          <w:rFonts w:hint="eastAsia" w:ascii="楷体" w:hAnsi="楷体" w:eastAsia="楷体" w:cstheme="minorEastAsia"/>
          <w:szCs w:val="24"/>
          <w:u w:val="none"/>
          <w:lang w:eastAsia="zh-CN"/>
        </w:rPr>
        <w:t>某公司分公司岗位绩效考核指标组成表</w:t>
      </w:r>
    </w:p>
    <w:p>
      <w:pPr>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6"/>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 w:val="24"/>
          <w:szCs w:val="24"/>
          <w:u w:val="none"/>
          <w:lang w:eastAsia="zh-CN"/>
        </w:rPr>
      </w:pPr>
      <w:bookmarkStart w:id="69" w:name="_bookmark34"/>
      <w:bookmarkEnd w:id="69"/>
      <w:r>
        <w:rPr>
          <w:rFonts w:hint="eastAsia" w:ascii="楷体" w:hAnsi="楷体" w:eastAsia="楷体" w:cstheme="minorEastAsia"/>
          <w:szCs w:val="24"/>
          <w:u w:val="none"/>
          <w:lang w:eastAsia="zh-CN"/>
        </w:rPr>
        <w:t>分公司总经理业绩考核指标组成表</w:t>
      </w:r>
    </w:p>
    <w:p>
      <w:pPr>
        <w:pStyle w:val="3"/>
        <w:spacing w:before="14"/>
        <w:rPr>
          <w:rFonts w:ascii="楷体" w:hAnsi="楷体" w:eastAsia="楷体" w:cstheme="minorEastAsia"/>
          <w:sz w:val="24"/>
          <w:szCs w:val="24"/>
          <w:u w:val="none"/>
          <w:lang w:eastAsia="zh-CN"/>
        </w:rPr>
      </w:pPr>
    </w:p>
    <w:tbl>
      <w:tblPr>
        <w:tblStyle w:val="8"/>
        <w:tblW w:w="15480" w:type="dxa"/>
        <w:jc w:val="center"/>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Layout w:type="fixed"/>
        <w:tblCellMar>
          <w:top w:w="0" w:type="dxa"/>
          <w:left w:w="0" w:type="dxa"/>
          <w:bottom w:w="0" w:type="dxa"/>
          <w:right w:w="0" w:type="dxa"/>
        </w:tblCellMar>
      </w:tblPr>
      <w:tblGrid>
        <w:gridCol w:w="900"/>
        <w:gridCol w:w="2700"/>
        <w:gridCol w:w="1260"/>
        <w:gridCol w:w="1080"/>
        <w:gridCol w:w="720"/>
        <w:gridCol w:w="1980"/>
        <w:gridCol w:w="2160"/>
        <w:gridCol w:w="2340"/>
        <w:gridCol w:w="2340"/>
      </w:tblGrid>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675" w:hRule="exact"/>
          <w:jc w:val="center"/>
        </w:trPr>
        <w:tc>
          <w:tcPr>
            <w:tcW w:w="900" w:type="dxa"/>
            <w:tcBorders>
              <w:bottom w:val="single" w:color="000000" w:sz="6" w:space="0"/>
              <w:right w:val="single" w:color="000000" w:sz="6" w:space="0"/>
            </w:tcBorders>
            <w:shd w:val="clear" w:color="auto" w:fill="E6E6E6"/>
          </w:tcPr>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指标 类别</w:t>
            </w:r>
          </w:p>
        </w:tc>
        <w:tc>
          <w:tcPr>
            <w:tcW w:w="2700" w:type="dxa"/>
            <w:tcBorders>
              <w:left w:val="single" w:color="000000" w:sz="6" w:space="0"/>
              <w:bottom w:val="single" w:color="000000" w:sz="6" w:space="0"/>
              <w:right w:val="single" w:color="000000" w:sz="6" w:space="0"/>
            </w:tcBorders>
            <w:shd w:val="clear" w:color="auto" w:fill="E6E6E6"/>
          </w:tcPr>
          <w:p>
            <w:pPr>
              <w:pStyle w:val="10"/>
              <w:spacing w:before="61"/>
              <w:ind w:left="862"/>
              <w:rPr>
                <w:rFonts w:ascii="楷体" w:hAnsi="楷体" w:eastAsia="楷体" w:cstheme="minorEastAsia"/>
                <w:b/>
                <w:sz w:val="24"/>
                <w:szCs w:val="24"/>
              </w:rPr>
            </w:pPr>
            <w:r>
              <w:rPr>
                <w:rFonts w:hint="eastAsia" w:ascii="楷体" w:hAnsi="楷体" w:eastAsia="楷体" w:cstheme="minorEastAsia"/>
                <w:b/>
                <w:sz w:val="24"/>
                <w:szCs w:val="24"/>
              </w:rPr>
              <w:t>考核指标</w:t>
            </w:r>
          </w:p>
        </w:tc>
        <w:tc>
          <w:tcPr>
            <w:tcW w:w="1260" w:type="dxa"/>
            <w:tcBorders>
              <w:left w:val="single" w:color="000000" w:sz="6" w:space="0"/>
              <w:bottom w:val="single" w:color="000000" w:sz="6" w:space="0"/>
              <w:right w:val="single" w:color="000000" w:sz="6" w:space="0"/>
            </w:tcBorders>
            <w:shd w:val="clear" w:color="auto" w:fill="E6E6E6"/>
          </w:tcPr>
          <w:p>
            <w:pPr>
              <w:pStyle w:val="10"/>
              <w:spacing w:before="61"/>
              <w:ind w:left="122"/>
              <w:jc w:val="center"/>
              <w:rPr>
                <w:rFonts w:ascii="楷体" w:hAnsi="楷体" w:eastAsia="楷体" w:cstheme="minorEastAsia"/>
                <w:b/>
                <w:sz w:val="24"/>
                <w:szCs w:val="24"/>
              </w:rPr>
            </w:pPr>
            <w:r>
              <w:rPr>
                <w:rFonts w:hint="eastAsia" w:ascii="楷体" w:hAnsi="楷体" w:eastAsia="楷体" w:cstheme="minorEastAsia"/>
                <w:b/>
                <w:sz w:val="24"/>
                <w:szCs w:val="24"/>
              </w:rPr>
              <w:t>信息来源</w:t>
            </w:r>
          </w:p>
        </w:tc>
        <w:tc>
          <w:tcPr>
            <w:tcW w:w="108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考评人</w:t>
            </w:r>
          </w:p>
        </w:tc>
        <w:tc>
          <w:tcPr>
            <w:tcW w:w="720" w:type="dxa"/>
            <w:tcBorders>
              <w:left w:val="single" w:color="000000" w:sz="6" w:space="0"/>
              <w:bottom w:val="single" w:color="000000" w:sz="6" w:space="0"/>
              <w:right w:val="single" w:color="000000" w:sz="6" w:space="0"/>
            </w:tcBorders>
            <w:shd w:val="clear" w:color="auto" w:fill="E6E6E6"/>
          </w:tcPr>
          <w:p>
            <w:pPr>
              <w:pStyle w:val="10"/>
              <w:spacing w:before="61"/>
              <w:ind w:left="92"/>
              <w:jc w:val="center"/>
              <w:rPr>
                <w:rFonts w:ascii="楷体" w:hAnsi="楷体" w:eastAsia="楷体" w:cstheme="minorEastAsia"/>
                <w:b/>
                <w:sz w:val="24"/>
                <w:szCs w:val="24"/>
              </w:rPr>
            </w:pPr>
            <w:r>
              <w:rPr>
                <w:rFonts w:hint="eastAsia" w:ascii="楷体" w:hAnsi="楷体" w:eastAsia="楷体" w:cstheme="minorEastAsia"/>
                <w:b/>
                <w:sz w:val="24"/>
                <w:szCs w:val="24"/>
              </w:rPr>
              <w:t>权重</w:t>
            </w:r>
          </w:p>
        </w:tc>
        <w:tc>
          <w:tcPr>
            <w:tcW w:w="8820" w:type="dxa"/>
            <w:gridSpan w:val="4"/>
            <w:tcBorders>
              <w:left w:val="single" w:color="000000" w:sz="6" w:space="0"/>
              <w:bottom w:val="single" w:color="000000" w:sz="6" w:space="0"/>
            </w:tcBorders>
            <w:shd w:val="clear" w:color="auto" w:fill="E6E6E6"/>
          </w:tcPr>
          <w:p>
            <w:pPr>
              <w:pStyle w:val="10"/>
              <w:spacing w:before="61"/>
              <w:ind w:left="77"/>
              <w:jc w:val="center"/>
              <w:rPr>
                <w:rFonts w:ascii="楷体" w:hAnsi="楷体" w:eastAsia="楷体" w:cstheme="minorEastAsia"/>
                <w:b/>
                <w:sz w:val="24"/>
                <w:szCs w:val="24"/>
              </w:rPr>
            </w:pPr>
            <w:r>
              <w:rPr>
                <w:rFonts w:hint="eastAsia" w:ascii="楷体" w:hAnsi="楷体" w:eastAsia="楷体" w:cstheme="minorEastAsia"/>
                <w:b/>
                <w:sz w:val="24"/>
                <w:szCs w:val="24"/>
              </w:rPr>
              <w:t>考评标准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1095" w:hRule="exact"/>
          <w:jc w:val="center"/>
        </w:trPr>
        <w:tc>
          <w:tcPr>
            <w:tcW w:w="900" w:type="dxa"/>
            <w:vMerge w:val="restart"/>
            <w:tcBorders>
              <w:top w:val="single" w:color="000000" w:sz="6" w:space="0"/>
              <w:right w:val="single" w:color="000000" w:sz="6" w:space="0"/>
            </w:tcBorders>
            <w:shd w:val="clear" w:color="auto" w:fill="E6E6E6"/>
          </w:tcPr>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spacing w:before="8"/>
              <w:ind w:left="0"/>
              <w:rPr>
                <w:rFonts w:ascii="楷体" w:hAnsi="楷体" w:eastAsia="楷体" w:cstheme="minorEastAsia"/>
                <w:b/>
                <w:sz w:val="24"/>
                <w:szCs w:val="24"/>
              </w:rPr>
            </w:pPr>
          </w:p>
          <w:p>
            <w:pPr>
              <w:pStyle w:val="10"/>
              <w:spacing w:line="172" w:lineRule="auto"/>
              <w:ind w:left="187"/>
              <w:rPr>
                <w:rFonts w:ascii="楷体" w:hAnsi="楷体" w:eastAsia="楷体" w:cstheme="minorEastAsia"/>
                <w:b/>
                <w:sz w:val="24"/>
                <w:szCs w:val="24"/>
              </w:rPr>
            </w:pPr>
            <w:r>
              <w:rPr>
                <w:rFonts w:hint="eastAsia" w:ascii="楷体" w:hAnsi="楷体" w:eastAsia="楷体" w:cstheme="minorEastAsia"/>
                <w:b/>
                <w:sz w:val="24"/>
                <w:szCs w:val="24"/>
              </w:rPr>
              <w:t>业绩 指标</w:t>
            </w:r>
          </w:p>
        </w:tc>
        <w:tc>
          <w:tcPr>
            <w:tcW w:w="2700" w:type="dxa"/>
            <w:tcBorders>
              <w:top w:val="single" w:color="000000" w:sz="6" w:space="0"/>
              <w:left w:val="single" w:color="000000" w:sz="6" w:space="0"/>
              <w:bottom w:val="single" w:color="000000" w:sz="6" w:space="0"/>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销售计划完成率</w:t>
            </w:r>
          </w:p>
        </w:tc>
        <w:tc>
          <w:tcPr>
            <w:tcW w:w="1260" w:type="dxa"/>
            <w:tcBorders>
              <w:top w:val="single" w:color="000000" w:sz="6" w:space="0"/>
              <w:left w:val="single" w:color="000000" w:sz="6" w:space="0"/>
              <w:bottom w:val="single" w:color="000000" w:sz="6" w:space="0"/>
              <w:right w:val="single" w:color="000000" w:sz="6" w:space="0"/>
            </w:tcBorders>
          </w:tcPr>
          <w:p>
            <w:pPr>
              <w:pStyle w:val="10"/>
              <w:spacing w:line="262" w:lineRule="exact"/>
              <w:ind w:left="122"/>
              <w:jc w:val="center"/>
              <w:rPr>
                <w:rFonts w:ascii="楷体" w:hAnsi="楷体" w:eastAsia="楷体" w:cstheme="minorEastAsia"/>
                <w:sz w:val="24"/>
                <w:szCs w:val="24"/>
              </w:rPr>
            </w:pPr>
            <w:r>
              <w:rPr>
                <w:rFonts w:hint="eastAsia" w:ascii="楷体" w:hAnsi="楷体" w:eastAsia="楷体" w:cstheme="minorEastAsia"/>
                <w:sz w:val="24"/>
                <w:szCs w:val="24"/>
              </w:rPr>
              <w:t>财务部</w:t>
            </w:r>
          </w:p>
        </w:tc>
        <w:tc>
          <w:tcPr>
            <w:tcW w:w="1080" w:type="dxa"/>
            <w:tcBorders>
              <w:top w:val="single" w:color="000000" w:sz="6" w:space="0"/>
              <w:left w:val="single" w:color="000000" w:sz="6" w:space="0"/>
              <w:bottom w:val="single" w:color="000000" w:sz="6" w:space="0"/>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single" w:color="000000" w:sz="6" w:space="0"/>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40%</w:t>
            </w:r>
          </w:p>
        </w:tc>
        <w:tc>
          <w:tcPr>
            <w:tcW w:w="8820" w:type="dxa"/>
            <w:gridSpan w:val="4"/>
            <w:tcBorders>
              <w:top w:val="single" w:color="000000" w:sz="6" w:space="0"/>
              <w:left w:val="single" w:color="000000" w:sz="6" w:space="0"/>
              <w:bottom w:val="single" w:color="000000" w:sz="6" w:space="0"/>
            </w:tcBorders>
          </w:tcPr>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按照公司销售政策执行 实际回款额/计划回款任务*100*权重</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vMerge w:val="restart"/>
            <w:tcBorders>
              <w:top w:val="single" w:color="000000" w:sz="6" w:space="0"/>
              <w:left w:val="single" w:color="000000" w:sz="6" w:space="0"/>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销售分公司内部管理</w:t>
            </w:r>
          </w:p>
        </w:tc>
        <w:tc>
          <w:tcPr>
            <w:tcW w:w="1260" w:type="dxa"/>
            <w:vMerge w:val="restart"/>
            <w:tcBorders>
              <w:top w:val="single" w:color="000000" w:sz="6" w:space="0"/>
              <w:left w:val="single" w:color="000000" w:sz="6" w:space="0"/>
              <w:right w:val="single" w:color="000000" w:sz="6" w:space="0"/>
            </w:tcBorders>
          </w:tcPr>
          <w:p>
            <w:pPr>
              <w:pStyle w:val="10"/>
              <w:spacing w:line="271" w:lineRule="auto"/>
              <w:ind w:left="122"/>
              <w:jc w:val="center"/>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本岗位提 交报告 片区调查 了解</w:t>
            </w:r>
          </w:p>
        </w:tc>
        <w:tc>
          <w:tcPr>
            <w:tcW w:w="1080" w:type="dxa"/>
            <w:vMerge w:val="restart"/>
            <w:tcBorders>
              <w:top w:val="single" w:color="000000" w:sz="6" w:space="0"/>
              <w:left w:val="single" w:color="000000" w:sz="6" w:space="0"/>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vMerge w:val="restart"/>
            <w:tcBorders>
              <w:top w:val="single" w:color="000000" w:sz="6" w:space="0"/>
              <w:left w:val="single" w:color="000000" w:sz="6" w:space="0"/>
              <w:right w:val="single" w:color="000000" w:sz="6" w:space="0"/>
            </w:tcBorders>
          </w:tcPr>
          <w:p>
            <w:pPr>
              <w:pStyle w:val="10"/>
              <w:spacing w:before="36"/>
              <w:ind w:left="157"/>
              <w:rPr>
                <w:rFonts w:ascii="楷体" w:hAnsi="楷体" w:eastAsia="楷体" w:cstheme="minorEastAsia"/>
                <w:sz w:val="24"/>
                <w:szCs w:val="24"/>
              </w:rPr>
            </w:pPr>
            <w:r>
              <w:rPr>
                <w:rFonts w:hint="eastAsia" w:ascii="楷体" w:hAnsi="楷体" w:eastAsia="楷体" w:cstheme="minorEastAsia"/>
                <w:sz w:val="24"/>
                <w:szCs w:val="24"/>
              </w:rPr>
              <w:t>15%</w:t>
            </w:r>
          </w:p>
        </w:tc>
        <w:tc>
          <w:tcPr>
            <w:tcW w:w="1980" w:type="dxa"/>
            <w:tcBorders>
              <w:top w:val="single" w:color="000000" w:sz="6" w:space="0"/>
              <w:left w:val="single" w:color="000000" w:sz="6" w:space="0"/>
              <w:bottom w:val="single" w:color="000000" w:sz="6" w:space="0"/>
              <w:right w:val="single" w:color="000000" w:sz="6" w:space="0"/>
            </w:tcBorders>
          </w:tcPr>
          <w:p>
            <w:pPr>
              <w:pStyle w:val="10"/>
              <w:spacing w:line="287"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优</w:t>
            </w:r>
          </w:p>
        </w:tc>
        <w:tc>
          <w:tcPr>
            <w:tcW w:w="2160" w:type="dxa"/>
            <w:tcBorders>
              <w:top w:val="single" w:color="000000" w:sz="6" w:space="0"/>
              <w:left w:val="single" w:color="000000" w:sz="6" w:space="0"/>
              <w:bottom w:val="single" w:color="000000" w:sz="6" w:space="0"/>
              <w:right w:val="single" w:color="000000" w:sz="6" w:space="0"/>
            </w:tcBorders>
          </w:tcPr>
          <w:p>
            <w:pPr>
              <w:pStyle w:val="10"/>
              <w:spacing w:line="287"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良</w:t>
            </w:r>
          </w:p>
        </w:tc>
        <w:tc>
          <w:tcPr>
            <w:tcW w:w="2340" w:type="dxa"/>
            <w:tcBorders>
              <w:top w:val="single" w:color="000000" w:sz="6" w:space="0"/>
              <w:left w:val="single" w:color="000000" w:sz="6" w:space="0"/>
              <w:bottom w:val="single" w:color="000000" w:sz="6" w:space="0"/>
              <w:right w:val="single" w:color="000000" w:sz="6" w:space="0"/>
            </w:tcBorders>
          </w:tcPr>
          <w:p>
            <w:pPr>
              <w:pStyle w:val="10"/>
              <w:spacing w:line="287"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中</w:t>
            </w:r>
          </w:p>
        </w:tc>
        <w:tc>
          <w:tcPr>
            <w:tcW w:w="2340" w:type="dxa"/>
            <w:tcBorders>
              <w:top w:val="single" w:color="000000" w:sz="6" w:space="0"/>
              <w:left w:val="single" w:color="000000" w:sz="6" w:space="0"/>
              <w:bottom w:val="single" w:color="000000" w:sz="6" w:space="0"/>
            </w:tcBorders>
          </w:tcPr>
          <w:p>
            <w:pPr>
              <w:pStyle w:val="10"/>
              <w:spacing w:line="287" w:lineRule="exact"/>
              <w:ind w:left="15"/>
              <w:jc w:val="center"/>
              <w:rPr>
                <w:rFonts w:ascii="楷体" w:hAnsi="楷体" w:eastAsia="楷体" w:cstheme="minorEastAsia"/>
                <w:b/>
                <w:sz w:val="24"/>
                <w:szCs w:val="24"/>
              </w:rPr>
            </w:pPr>
            <w:r>
              <w:rPr>
                <w:rFonts w:hint="eastAsia" w:ascii="楷体" w:hAnsi="楷体" w:eastAsia="楷体" w:cstheme="minorEastAsia"/>
                <w:b/>
                <w:sz w:val="24"/>
                <w:szCs w:val="24"/>
              </w:rPr>
              <w:t>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2355"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rPr>
            </w:pPr>
          </w:p>
        </w:tc>
        <w:tc>
          <w:tcPr>
            <w:tcW w:w="2700" w:type="dxa"/>
            <w:vMerge w:val="continue"/>
            <w:tcBorders>
              <w:left w:val="single" w:color="000000" w:sz="6" w:space="0"/>
              <w:right w:val="single" w:color="000000" w:sz="6" w:space="0"/>
            </w:tcBorders>
          </w:tcPr>
          <w:p>
            <w:pPr>
              <w:rPr>
                <w:rFonts w:ascii="楷体" w:hAnsi="楷体" w:eastAsia="楷体" w:cstheme="minorEastAsia"/>
                <w:sz w:val="24"/>
                <w:szCs w:val="24"/>
              </w:rPr>
            </w:pPr>
          </w:p>
        </w:tc>
        <w:tc>
          <w:tcPr>
            <w:tcW w:w="1260" w:type="dxa"/>
            <w:vMerge w:val="continue"/>
            <w:tcBorders>
              <w:left w:val="single" w:color="000000" w:sz="6" w:space="0"/>
              <w:right w:val="single" w:color="000000" w:sz="6" w:space="0"/>
            </w:tcBorders>
          </w:tcPr>
          <w:p>
            <w:pPr>
              <w:rPr>
                <w:rFonts w:ascii="楷体" w:hAnsi="楷体" w:eastAsia="楷体" w:cstheme="minorEastAsia"/>
                <w:sz w:val="24"/>
                <w:szCs w:val="24"/>
              </w:rPr>
            </w:pPr>
          </w:p>
        </w:tc>
        <w:tc>
          <w:tcPr>
            <w:tcW w:w="1080" w:type="dxa"/>
            <w:vMerge w:val="continue"/>
            <w:tcBorders>
              <w:left w:val="single" w:color="000000" w:sz="6" w:space="0"/>
              <w:right w:val="single" w:color="000000" w:sz="6" w:space="0"/>
            </w:tcBorders>
          </w:tcPr>
          <w:p>
            <w:pPr>
              <w:rPr>
                <w:rFonts w:ascii="楷体" w:hAnsi="楷体" w:eastAsia="楷体" w:cstheme="minorEastAsia"/>
                <w:sz w:val="24"/>
                <w:szCs w:val="24"/>
              </w:rPr>
            </w:pPr>
          </w:p>
        </w:tc>
        <w:tc>
          <w:tcPr>
            <w:tcW w:w="720" w:type="dxa"/>
            <w:vMerge w:val="continue"/>
            <w:tcBorders>
              <w:left w:val="single" w:color="000000" w:sz="6" w:space="0"/>
              <w:right w:val="single" w:color="000000" w:sz="6" w:space="0"/>
            </w:tcBorders>
          </w:tcPr>
          <w:p>
            <w:pPr>
              <w:rPr>
                <w:rFonts w:ascii="楷体" w:hAnsi="楷体" w:eastAsia="楷体" w:cstheme="minorEastAsia"/>
                <w:sz w:val="24"/>
                <w:szCs w:val="24"/>
              </w:rPr>
            </w:pPr>
          </w:p>
        </w:tc>
        <w:tc>
          <w:tcPr>
            <w:tcW w:w="1980" w:type="dxa"/>
            <w:tcBorders>
              <w:top w:val="single" w:color="000000" w:sz="6" w:space="0"/>
              <w:left w:val="single" w:color="000000" w:sz="6" w:space="0"/>
              <w:bottom w:val="single" w:color="000000" w:sz="6" w:space="0"/>
              <w:right w:val="single" w:color="000000" w:sz="6" w:space="0"/>
            </w:tcBorders>
          </w:tcPr>
          <w:p>
            <w:pPr>
              <w:pStyle w:val="10"/>
              <w:spacing w:line="273" w:lineRule="auto"/>
              <w:jc w:val="both"/>
              <w:rPr>
                <w:rFonts w:ascii="楷体" w:hAnsi="楷体" w:eastAsia="楷体" w:cstheme="minorEastAsia"/>
                <w:sz w:val="24"/>
                <w:szCs w:val="24"/>
                <w:lang w:eastAsia="zh-CN"/>
              </w:rPr>
            </w:pPr>
            <w:r>
              <w:rPr>
                <w:rFonts w:hint="eastAsia" w:ascii="楷体" w:hAnsi="楷体" w:eastAsia="楷体" w:cstheme="minorEastAsia"/>
                <w:sz w:val="24"/>
                <w:szCs w:val="24"/>
                <w:lang w:eastAsia="zh-CN"/>
              </w:rPr>
              <w:t>建立健全分公司各 项规章制度、确保 销售人员与服务人 员积极性；合理调 配分公司资源、严 格控制费用、有效 降低销售成本</w:t>
            </w:r>
          </w:p>
        </w:tc>
        <w:tc>
          <w:tcPr>
            <w:tcW w:w="2160" w:type="dxa"/>
            <w:tcBorders>
              <w:top w:val="single" w:color="000000" w:sz="6" w:space="0"/>
              <w:left w:val="single" w:color="000000" w:sz="6" w:space="0"/>
              <w:bottom w:val="single" w:color="000000" w:sz="6" w:space="0"/>
              <w:right w:val="single" w:color="000000" w:sz="6" w:space="0"/>
            </w:tcBorders>
          </w:tcPr>
          <w:p>
            <w:pPr>
              <w:pStyle w:val="10"/>
              <w:spacing w:line="273" w:lineRule="auto"/>
              <w:jc w:val="both"/>
              <w:rPr>
                <w:rFonts w:ascii="楷体" w:hAnsi="楷体" w:eastAsia="楷体" w:cstheme="minorEastAsia"/>
                <w:sz w:val="24"/>
                <w:szCs w:val="24"/>
                <w:lang w:eastAsia="zh-CN"/>
              </w:rPr>
            </w:pPr>
            <w:r>
              <w:rPr>
                <w:rFonts w:hint="eastAsia" w:ascii="楷体" w:hAnsi="楷体" w:eastAsia="楷体" w:cstheme="minorEastAsia"/>
                <w:spacing w:val="5"/>
                <w:sz w:val="24"/>
                <w:szCs w:val="24"/>
                <w:lang w:eastAsia="zh-CN"/>
              </w:rPr>
              <w:t xml:space="preserve">逐步建立公司各项规 章制度、维持销售人 </w:t>
            </w:r>
            <w:r>
              <w:rPr>
                <w:rFonts w:hint="eastAsia" w:ascii="楷体" w:hAnsi="楷体" w:eastAsia="楷体" w:cstheme="minorEastAsia"/>
                <w:sz w:val="24"/>
                <w:szCs w:val="24"/>
                <w:lang w:eastAsia="zh-CN"/>
              </w:rPr>
              <w:t xml:space="preserve">员与服务人员积极 </w:t>
            </w:r>
            <w:r>
              <w:rPr>
                <w:rFonts w:hint="eastAsia" w:ascii="楷体" w:hAnsi="楷体" w:eastAsia="楷体" w:cstheme="minorEastAsia"/>
                <w:spacing w:val="5"/>
                <w:sz w:val="24"/>
                <w:szCs w:val="24"/>
                <w:lang w:eastAsia="zh-CN"/>
              </w:rPr>
              <w:t xml:space="preserve">性；分公司资源调配 相对合理、费用控制 相对严格、尽可能降 </w:t>
            </w:r>
            <w:r>
              <w:rPr>
                <w:rFonts w:hint="eastAsia" w:ascii="楷体" w:hAnsi="楷体" w:eastAsia="楷体" w:cstheme="minorEastAsia"/>
                <w:sz w:val="24"/>
                <w:szCs w:val="24"/>
                <w:lang w:eastAsia="zh-CN"/>
              </w:rPr>
              <w:t>低销售成本</w:t>
            </w:r>
          </w:p>
        </w:tc>
        <w:tc>
          <w:tcPr>
            <w:tcW w:w="2340" w:type="dxa"/>
            <w:tcBorders>
              <w:top w:val="single" w:color="000000" w:sz="6" w:space="0"/>
              <w:left w:val="single" w:color="000000" w:sz="6" w:space="0"/>
              <w:bottom w:val="single" w:color="000000" w:sz="6" w:space="0"/>
              <w:right w:val="single" w:color="000000" w:sz="6" w:space="0"/>
            </w:tcBorders>
          </w:tcPr>
          <w:p>
            <w:pPr>
              <w:pStyle w:val="10"/>
              <w:spacing w:line="273" w:lineRule="auto"/>
              <w:jc w:val="both"/>
              <w:rPr>
                <w:rFonts w:ascii="楷体" w:hAnsi="楷体" w:eastAsia="楷体" w:cstheme="minorEastAsia"/>
                <w:sz w:val="24"/>
                <w:szCs w:val="24"/>
                <w:lang w:eastAsia="zh-CN"/>
              </w:rPr>
            </w:pPr>
            <w:r>
              <w:rPr>
                <w:rFonts w:hint="eastAsia" w:ascii="楷体" w:hAnsi="楷体" w:eastAsia="楷体" w:cstheme="minorEastAsia"/>
                <w:sz w:val="24"/>
                <w:szCs w:val="24"/>
                <w:lang w:eastAsia="zh-CN"/>
              </w:rPr>
              <w:t>公司各项规章制度正逐 步完善、销售人员与服 务人员积极性得到一定 程度维持；分公司资源 调配相对合理、费用控 制不太严格、销售成本 不能有效降低</w:t>
            </w:r>
          </w:p>
        </w:tc>
        <w:tc>
          <w:tcPr>
            <w:tcW w:w="2340" w:type="dxa"/>
            <w:tcBorders>
              <w:top w:val="single" w:color="000000" w:sz="6" w:space="0"/>
              <w:left w:val="single" w:color="000000" w:sz="6" w:space="0"/>
              <w:bottom w:val="single" w:color="000000" w:sz="6" w:space="0"/>
            </w:tcBorders>
          </w:tcPr>
          <w:p>
            <w:pPr>
              <w:pStyle w:val="10"/>
              <w:spacing w:line="273" w:lineRule="auto"/>
              <w:jc w:val="both"/>
              <w:rPr>
                <w:rFonts w:ascii="楷体" w:hAnsi="楷体" w:eastAsia="楷体" w:cstheme="minorEastAsia"/>
                <w:sz w:val="24"/>
                <w:szCs w:val="24"/>
                <w:lang w:eastAsia="zh-CN"/>
              </w:rPr>
            </w:pPr>
            <w:r>
              <w:rPr>
                <w:rFonts w:hint="eastAsia" w:ascii="楷体" w:hAnsi="楷体" w:eastAsia="楷体" w:cstheme="minorEastAsia"/>
                <w:sz w:val="24"/>
                <w:szCs w:val="24"/>
                <w:lang w:eastAsia="zh-CN"/>
              </w:rPr>
              <w:t>公司各项规章制度不规 范、销售人员与服务人 员积极性得到不</w:t>
            </w:r>
            <w:r>
              <w:rPr>
                <w:rFonts w:hint="eastAsia" w:ascii="楷体" w:hAnsi="楷体" w:eastAsia="楷体" w:cstheme="minorEastAsia"/>
                <w:spacing w:val="7"/>
                <w:sz w:val="24"/>
                <w:szCs w:val="24"/>
                <w:lang w:eastAsia="zh-CN"/>
              </w:rPr>
              <w:t xml:space="preserve">易维 </w:t>
            </w:r>
            <w:r>
              <w:rPr>
                <w:rFonts w:hint="eastAsia" w:ascii="楷体" w:hAnsi="楷体" w:eastAsia="楷体" w:cstheme="minorEastAsia"/>
                <w:sz w:val="24"/>
                <w:szCs w:val="24"/>
                <w:lang w:eastAsia="zh-CN"/>
              </w:rPr>
              <w:t>持；分公司资源调配不 很合理、费用控制不严 格、销售成本不能有效 降低</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435"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vMerge w:val="continue"/>
            <w:tcBorders>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260" w:type="dxa"/>
            <w:vMerge w:val="continue"/>
            <w:tcBorders>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080" w:type="dxa"/>
            <w:vMerge w:val="continue"/>
            <w:tcBorders>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720" w:type="dxa"/>
            <w:vMerge w:val="continue"/>
            <w:tcBorders>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8820" w:type="dxa"/>
            <w:gridSpan w:val="4"/>
            <w:tcBorders>
              <w:top w:val="single" w:color="000000" w:sz="6" w:space="0"/>
              <w:left w:val="single" w:color="000000" w:sz="6" w:space="0"/>
              <w:bottom w:val="single" w:color="000000" w:sz="6" w:space="0"/>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考核末期合同衡量因素：严重失职 1 次扣 10 分，轻微失职 1 次扣 3 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1275"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签定产品购销合同</w:t>
            </w:r>
          </w:p>
        </w:tc>
        <w:tc>
          <w:tcPr>
            <w:tcW w:w="1260" w:type="dxa"/>
            <w:tcBorders>
              <w:top w:val="single" w:color="000000" w:sz="6" w:space="0"/>
              <w:left w:val="single" w:color="000000" w:sz="6" w:space="0"/>
              <w:right w:val="single" w:color="000000" w:sz="6" w:space="0"/>
            </w:tcBorders>
          </w:tcPr>
          <w:p>
            <w:pPr>
              <w:pStyle w:val="10"/>
              <w:spacing w:line="276" w:lineRule="auto"/>
              <w:ind w:left="202"/>
              <w:rPr>
                <w:rFonts w:ascii="楷体" w:hAnsi="楷体" w:eastAsia="楷体" w:cstheme="minorEastAsia"/>
                <w:sz w:val="24"/>
                <w:szCs w:val="24"/>
              </w:rPr>
            </w:pPr>
            <w:r>
              <w:rPr>
                <w:rFonts w:hint="eastAsia" w:ascii="楷体" w:hAnsi="楷体" w:eastAsia="楷体" w:cstheme="minorEastAsia"/>
                <w:sz w:val="24"/>
                <w:szCs w:val="24"/>
              </w:rPr>
              <w:t>签定产品 购销合同</w:t>
            </w:r>
          </w:p>
        </w:tc>
        <w:tc>
          <w:tcPr>
            <w:tcW w:w="1080" w:type="dxa"/>
            <w:tcBorders>
              <w:top w:val="single" w:color="000000" w:sz="6" w:space="0"/>
              <w:left w:val="single" w:color="000000" w:sz="6" w:space="0"/>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15%</w:t>
            </w:r>
          </w:p>
        </w:tc>
        <w:tc>
          <w:tcPr>
            <w:tcW w:w="8820" w:type="dxa"/>
            <w:gridSpan w:val="4"/>
            <w:tcBorders>
              <w:top w:val="single" w:color="000000" w:sz="6" w:space="0"/>
              <w:left w:val="single" w:color="000000" w:sz="6" w:space="0"/>
            </w:tcBorders>
          </w:tcPr>
          <w:p>
            <w:pPr>
              <w:pStyle w:val="10"/>
              <w:spacing w:line="26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每单产品购销合同存档，考核期末统一评分 考核末期合同衡量因素：合同价格占)30%)、合同付款方式(30%)、合同评审执行情况(40%) 本项得分为：考评末期提交报告得分（百分制）*本项权重系数（20%）</w:t>
            </w:r>
          </w:p>
        </w:tc>
      </w:tr>
    </w:tbl>
    <w:p>
      <w:pPr>
        <w:spacing w:line="266" w:lineRule="auto"/>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5"/>
        <w:rPr>
          <w:rFonts w:ascii="楷体" w:hAnsi="楷体" w:eastAsia="楷体" w:cstheme="minorEastAsia"/>
          <w:b w:val="0"/>
          <w:sz w:val="24"/>
          <w:szCs w:val="24"/>
          <w:u w:val="none"/>
          <w:lang w:eastAsia="zh-CN"/>
        </w:rPr>
      </w:pPr>
    </w:p>
    <w:tbl>
      <w:tblPr>
        <w:tblStyle w:val="8"/>
        <w:tblW w:w="15465" w:type="dxa"/>
        <w:jc w:val="center"/>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Layout w:type="fixed"/>
        <w:tblCellMar>
          <w:top w:w="0" w:type="dxa"/>
          <w:left w:w="0" w:type="dxa"/>
          <w:bottom w:w="0" w:type="dxa"/>
          <w:right w:w="0" w:type="dxa"/>
        </w:tblCellMar>
      </w:tblPr>
      <w:tblGrid>
        <w:gridCol w:w="900"/>
        <w:gridCol w:w="2700"/>
        <w:gridCol w:w="1260"/>
        <w:gridCol w:w="1080"/>
        <w:gridCol w:w="720"/>
        <w:gridCol w:w="8805"/>
      </w:tblGrid>
      <w:tr>
        <w:trPr>
          <w:trHeight w:val="343" w:hRule="exact"/>
          <w:jc w:val="center"/>
        </w:trPr>
        <w:tc>
          <w:tcPr>
            <w:tcW w:w="900" w:type="dxa"/>
            <w:vMerge w:val="restart"/>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部门内部管理</w:t>
            </w:r>
          </w:p>
        </w:tc>
        <w:tc>
          <w:tcPr>
            <w:tcW w:w="1260" w:type="dxa"/>
            <w:tcBorders>
              <w:left w:val="single" w:color="000000" w:sz="6" w:space="0"/>
              <w:bottom w:val="nil"/>
              <w:right w:val="single" w:color="000000" w:sz="6" w:space="0"/>
            </w:tcBorders>
          </w:tcPr>
          <w:p>
            <w:pPr>
              <w:pStyle w:val="10"/>
              <w:spacing w:line="262" w:lineRule="exact"/>
              <w:ind w:left="122"/>
              <w:jc w:val="center"/>
              <w:rPr>
                <w:rFonts w:ascii="楷体" w:hAnsi="楷体" w:eastAsia="楷体" w:cstheme="minorEastAsia"/>
                <w:sz w:val="24"/>
                <w:szCs w:val="24"/>
              </w:rPr>
            </w:pPr>
            <w:r>
              <w:rPr>
                <w:rFonts w:hint="eastAsia" w:ascii="楷体" w:hAnsi="楷体" w:eastAsia="楷体" w:cstheme="minorEastAsia"/>
                <w:sz w:val="24"/>
                <w:szCs w:val="24"/>
              </w:rPr>
              <w:t>直接上级</w:t>
            </w:r>
          </w:p>
        </w:tc>
        <w:tc>
          <w:tcPr>
            <w:tcW w:w="1080" w:type="dxa"/>
            <w:tcBorders>
              <w:left w:val="single" w:color="000000" w:sz="6" w:space="0"/>
              <w:bottom w:val="nil"/>
              <w:right w:val="single" w:color="000000" w:sz="6" w:space="0"/>
            </w:tcBorders>
          </w:tcPr>
          <w:p>
            <w:pPr>
              <w:pStyle w:val="10"/>
              <w:spacing w:line="262" w:lineRule="exact"/>
              <w:ind w:left="63"/>
              <w:jc w:val="center"/>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10%</w:t>
            </w:r>
          </w:p>
        </w:tc>
        <w:tc>
          <w:tcPr>
            <w:tcW w:w="8805" w:type="dxa"/>
            <w:tcBorders>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未能及时建立健全本部门的规章制度，工作流程混乱，每发现一次本项指标扣 2分；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9"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05" w:type="dxa"/>
            <w:tcBorders>
              <w:top w:val="nil"/>
              <w:left w:val="single" w:color="000000" w:sz="6" w:space="0"/>
              <w:bottom w:val="nil"/>
            </w:tcBorders>
          </w:tcPr>
          <w:p>
            <w:pPr>
              <w:pStyle w:val="10"/>
              <w:spacing w:line="257"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未能有效贯彻传达公司的规章制度，每发现一次本项指标扣 2分；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05" w:type="dxa"/>
            <w:tcBorders>
              <w:top w:val="nil"/>
              <w:left w:val="single" w:color="000000" w:sz="6" w:space="0"/>
              <w:bottom w:val="nil"/>
            </w:tcBorders>
          </w:tcPr>
          <w:p>
            <w:pPr>
              <w:pStyle w:val="10"/>
              <w:spacing w:line="26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因部门内部原因造成公司任务未完成，每发现一次本项指标扣 2分；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05" w:type="dxa"/>
            <w:tcBorders>
              <w:top w:val="nil"/>
              <w:left w:val="single" w:color="000000" w:sz="6" w:space="0"/>
              <w:bottom w:val="nil"/>
            </w:tcBorders>
          </w:tcPr>
          <w:p>
            <w:pPr>
              <w:pStyle w:val="10"/>
              <w:spacing w:line="26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内部管理混乱，下属士气低落，抱怨较多，每发现一次本项指标扣 2分；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8"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05" w:type="dxa"/>
            <w:tcBorders>
              <w:top w:val="nil"/>
              <w:left w:val="single" w:color="000000" w:sz="6" w:space="0"/>
              <w:bottom w:val="nil"/>
            </w:tcBorders>
          </w:tcPr>
          <w:p>
            <w:pPr>
              <w:pStyle w:val="10"/>
              <w:spacing w:line="26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未能有效配合其他部门的工作，遭到投诉，每发现一次本项指标扣 5分；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765" w:hRule="exact"/>
          <w:jc w:val="center"/>
        </w:trPr>
        <w:tc>
          <w:tcPr>
            <w:tcW w:w="900" w:type="dxa"/>
            <w:vMerge w:val="continue"/>
            <w:tcBorders>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8805" w:type="dxa"/>
            <w:tcBorders>
              <w:top w:val="nil"/>
              <w:left w:val="single" w:color="000000" w:sz="6" w:space="0"/>
              <w:bottom w:val="single" w:color="000000" w:sz="6" w:space="0"/>
            </w:tcBorders>
          </w:tcPr>
          <w:p>
            <w:pPr>
              <w:pStyle w:val="10"/>
              <w:spacing w:line="255"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实际得分：100-被扣掉的分数总和</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vMerge w:val="restart"/>
            <w:tcBorders>
              <w:top w:val="nil"/>
              <w:right w:val="single" w:color="000000" w:sz="6" w:space="0"/>
            </w:tcBorders>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市场营销工作总结报告</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122"/>
              <w:jc w:val="center"/>
              <w:rPr>
                <w:rFonts w:ascii="楷体" w:hAnsi="楷体" w:eastAsia="楷体" w:cstheme="minorEastAsia"/>
                <w:sz w:val="24"/>
                <w:szCs w:val="24"/>
              </w:rPr>
            </w:pPr>
            <w:r>
              <w:rPr>
                <w:rFonts w:hint="eastAsia" w:ascii="楷体" w:hAnsi="楷体" w:eastAsia="楷体" w:cstheme="minorEastAsia"/>
                <w:sz w:val="24"/>
                <w:szCs w:val="24"/>
              </w:rPr>
              <w:t>本岗位提</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63"/>
              <w:jc w:val="center"/>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10%</w:t>
            </w:r>
          </w:p>
        </w:tc>
        <w:tc>
          <w:tcPr>
            <w:tcW w:w="8805" w:type="dxa"/>
            <w:tcBorders>
              <w:top w:val="single" w:color="000000" w:sz="6" w:space="0"/>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考核期末提交此报告，内容包括：市场拓展、网络建设的阶段成果、营销政策合理化建议、产</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9" w:hRule="exact"/>
          <w:jc w:val="center"/>
        </w:trPr>
        <w:tc>
          <w:tcPr>
            <w:tcW w:w="900" w:type="dxa"/>
            <w:vMerge w:val="continue"/>
            <w:tcBorders>
              <w:right w:val="single" w:color="000000" w:sz="6" w:space="0"/>
            </w:tcBorders>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122"/>
              <w:jc w:val="center"/>
              <w:rPr>
                <w:rFonts w:ascii="楷体" w:hAnsi="楷体" w:eastAsia="楷体" w:cstheme="minorEastAsia"/>
                <w:sz w:val="24"/>
                <w:szCs w:val="24"/>
              </w:rPr>
            </w:pPr>
            <w:r>
              <w:rPr>
                <w:rFonts w:hint="eastAsia" w:ascii="楷体" w:hAnsi="楷体" w:eastAsia="楷体" w:cstheme="minorEastAsia"/>
                <w:sz w:val="24"/>
                <w:szCs w:val="24"/>
              </w:rPr>
              <w:t>交报告</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05" w:type="dxa"/>
            <w:tcBorders>
              <w:top w:val="nil"/>
              <w:left w:val="single" w:color="000000" w:sz="6" w:space="0"/>
              <w:bottom w:val="nil"/>
            </w:tcBorders>
          </w:tcPr>
          <w:p>
            <w:pPr>
              <w:pStyle w:val="10"/>
              <w:spacing w:line="257"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品销售统计、回款情况分析、竞争对手情况分析、分公司区域内异动情况分析、区域内市场营</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8" w:hRule="exact"/>
          <w:jc w:val="center"/>
        </w:trPr>
        <w:tc>
          <w:tcPr>
            <w:tcW w:w="900" w:type="dxa"/>
            <w:vMerge w:val="continue"/>
            <w:tcBorders>
              <w:right w:val="single" w:color="000000" w:sz="6" w:space="0"/>
            </w:tcBorders>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63" w:lineRule="exact"/>
              <w:ind w:left="122"/>
              <w:jc w:val="center"/>
              <w:rPr>
                <w:rFonts w:ascii="楷体" w:hAnsi="楷体" w:eastAsia="楷体" w:cstheme="minorEastAsia"/>
                <w:sz w:val="24"/>
                <w:szCs w:val="24"/>
              </w:rPr>
            </w:pPr>
            <w:r>
              <w:rPr>
                <w:rFonts w:hint="eastAsia" w:ascii="楷体" w:hAnsi="楷体" w:eastAsia="楷体" w:cstheme="minorEastAsia"/>
                <w:sz w:val="24"/>
                <w:szCs w:val="24"/>
              </w:rPr>
              <w:t>片区调查</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05" w:type="dxa"/>
            <w:tcBorders>
              <w:top w:val="nil"/>
              <w:left w:val="single" w:color="000000" w:sz="6" w:space="0"/>
              <w:bottom w:val="nil"/>
            </w:tcBorders>
          </w:tcPr>
          <w:p>
            <w:pPr>
              <w:pStyle w:val="10"/>
              <w:spacing w:line="26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销情况布置、重点工程开工情况分析、下一步开展工作计划、相应改进建议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3" w:hRule="exact"/>
          <w:jc w:val="center"/>
        </w:trPr>
        <w:tc>
          <w:tcPr>
            <w:tcW w:w="900" w:type="dxa"/>
            <w:vMerge w:val="continue"/>
            <w:tcBorders>
              <w:right w:val="single" w:color="000000" w:sz="6" w:space="0"/>
            </w:tcBorders>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5" w:lineRule="exact"/>
              <w:ind w:left="122"/>
              <w:jc w:val="center"/>
              <w:rPr>
                <w:rFonts w:ascii="楷体" w:hAnsi="楷体" w:eastAsia="楷体" w:cstheme="minorEastAsia"/>
                <w:sz w:val="24"/>
                <w:szCs w:val="24"/>
              </w:rPr>
            </w:pPr>
            <w:r>
              <w:rPr>
                <w:rFonts w:hint="eastAsia" w:ascii="楷体" w:hAnsi="楷体" w:eastAsia="楷体" w:cstheme="minorEastAsia"/>
                <w:sz w:val="24"/>
                <w:szCs w:val="24"/>
              </w:rPr>
              <w:t>了解</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05" w:type="dxa"/>
            <w:tcBorders>
              <w:top w:val="nil"/>
              <w:left w:val="single" w:color="000000" w:sz="6" w:space="0"/>
              <w:bottom w:val="nil"/>
            </w:tcBorders>
          </w:tcPr>
          <w:p>
            <w:pPr>
              <w:pStyle w:val="10"/>
              <w:spacing w:line="271"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考核末期衡量因素：报告上交及时(10%)、报告各部分内容全面性(20%)、市场拓展、网络建设</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vMerge w:val="continue"/>
            <w:tcBorders>
              <w:right w:val="single" w:color="000000" w:sz="6" w:space="0"/>
            </w:tcBorders>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05" w:type="dxa"/>
            <w:tcBorders>
              <w:top w:val="nil"/>
              <w:left w:val="single" w:color="000000" w:sz="6" w:space="0"/>
              <w:bottom w:val="nil"/>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现状(40%)、竞争环境分析合理性(20%)、建议合理性(10%)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752" w:hRule="exact"/>
          <w:jc w:val="center"/>
        </w:trPr>
        <w:tc>
          <w:tcPr>
            <w:tcW w:w="900" w:type="dxa"/>
            <w:vMerge w:val="continue"/>
            <w:tcBorders>
              <w:right w:val="single" w:color="000000" w:sz="6" w:space="0"/>
            </w:tcBorders>
          </w:tcPr>
          <w:p>
            <w:pPr>
              <w:rPr>
                <w:rFonts w:ascii="楷体" w:hAnsi="楷体" w:eastAsia="楷体" w:cstheme="minorEastAsia"/>
                <w:sz w:val="24"/>
                <w:szCs w:val="24"/>
                <w:lang w:eastAsia="zh-CN"/>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8805" w:type="dxa"/>
            <w:tcBorders>
              <w:top w:val="nil"/>
              <w:left w:val="single" w:color="000000" w:sz="6" w:space="0"/>
              <w:bottom w:val="single" w:color="000000" w:sz="6" w:space="0"/>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本项得分为：考评末期提交报告得分（百分制）*本项权重系数（15%）</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35" w:hRule="exact"/>
          <w:jc w:val="center"/>
        </w:trPr>
        <w:tc>
          <w:tcPr>
            <w:tcW w:w="900" w:type="dxa"/>
            <w:vMerge w:val="continue"/>
            <w:tcBorders>
              <w:right w:val="single" w:color="000000" w:sz="6" w:space="0"/>
            </w:tcBorders>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nil"/>
              <w:right w:val="single" w:color="000000" w:sz="6" w:space="0"/>
            </w:tcBorders>
          </w:tcPr>
          <w:p>
            <w:pPr>
              <w:pStyle w:val="10"/>
              <w:spacing w:before="2"/>
              <w:rPr>
                <w:rFonts w:ascii="楷体" w:hAnsi="楷体" w:eastAsia="楷体" w:cstheme="minorEastAsia"/>
                <w:sz w:val="24"/>
                <w:szCs w:val="24"/>
              </w:rPr>
            </w:pPr>
            <w:r>
              <w:rPr>
                <w:rFonts w:hint="eastAsia" w:ascii="楷体" w:hAnsi="楷体" w:eastAsia="楷体" w:cstheme="minorEastAsia"/>
                <w:sz w:val="24"/>
                <w:szCs w:val="24"/>
              </w:rPr>
              <w:t>所属员工的绩效考核</w:t>
            </w:r>
          </w:p>
        </w:tc>
        <w:tc>
          <w:tcPr>
            <w:tcW w:w="1260" w:type="dxa"/>
            <w:tcBorders>
              <w:top w:val="single" w:color="000000" w:sz="6" w:space="0"/>
              <w:left w:val="single" w:color="000000" w:sz="6" w:space="0"/>
              <w:bottom w:val="nil"/>
              <w:right w:val="single" w:color="000000" w:sz="6" w:space="0"/>
            </w:tcBorders>
          </w:tcPr>
          <w:p>
            <w:pPr>
              <w:pStyle w:val="10"/>
              <w:spacing w:before="2"/>
              <w:ind w:left="122"/>
              <w:jc w:val="center"/>
              <w:rPr>
                <w:rFonts w:ascii="楷体" w:hAnsi="楷体" w:eastAsia="楷体" w:cstheme="minorEastAsia"/>
                <w:sz w:val="24"/>
                <w:szCs w:val="24"/>
              </w:rPr>
            </w:pPr>
            <w:r>
              <w:rPr>
                <w:rFonts w:hint="eastAsia" w:ascii="楷体" w:hAnsi="楷体" w:eastAsia="楷体" w:cstheme="minorEastAsia"/>
                <w:sz w:val="24"/>
                <w:szCs w:val="24"/>
              </w:rPr>
              <w:t>绩效考评</w:t>
            </w:r>
          </w:p>
        </w:tc>
        <w:tc>
          <w:tcPr>
            <w:tcW w:w="1080" w:type="dxa"/>
            <w:tcBorders>
              <w:top w:val="single" w:color="000000" w:sz="6" w:space="0"/>
              <w:left w:val="single" w:color="000000" w:sz="6" w:space="0"/>
              <w:bottom w:val="nil"/>
              <w:right w:val="single" w:color="000000" w:sz="6" w:space="0"/>
            </w:tcBorders>
          </w:tcPr>
          <w:p>
            <w:pPr>
              <w:pStyle w:val="10"/>
              <w:spacing w:before="2"/>
              <w:ind w:left="78"/>
              <w:jc w:val="center"/>
              <w:rPr>
                <w:rFonts w:ascii="楷体" w:hAnsi="楷体" w:eastAsia="楷体" w:cstheme="minorEastAsia"/>
                <w:sz w:val="24"/>
                <w:szCs w:val="24"/>
              </w:rPr>
            </w:pPr>
            <w:r>
              <w:rPr>
                <w:rFonts w:hint="eastAsia" w:ascii="楷体" w:hAnsi="楷体" w:eastAsia="楷体" w:cstheme="minorEastAsia"/>
                <w:sz w:val="24"/>
                <w:szCs w:val="24"/>
              </w:rPr>
              <w:t>绩效考评</w:t>
            </w:r>
          </w:p>
        </w:tc>
        <w:tc>
          <w:tcPr>
            <w:tcW w:w="720" w:type="dxa"/>
            <w:tcBorders>
              <w:top w:val="single" w:color="000000" w:sz="6" w:space="0"/>
              <w:left w:val="single" w:color="000000" w:sz="6" w:space="0"/>
              <w:bottom w:val="nil"/>
              <w:right w:val="single" w:color="000000" w:sz="6" w:space="0"/>
            </w:tcBorders>
          </w:tcPr>
          <w:p>
            <w:pPr>
              <w:pStyle w:val="10"/>
              <w:spacing w:before="51"/>
              <w:ind w:left="89"/>
              <w:jc w:val="center"/>
              <w:rPr>
                <w:rFonts w:ascii="楷体" w:hAnsi="楷体" w:eastAsia="楷体" w:cstheme="minorEastAsia"/>
                <w:sz w:val="24"/>
                <w:szCs w:val="24"/>
              </w:rPr>
            </w:pPr>
            <w:r>
              <w:rPr>
                <w:rFonts w:hint="eastAsia" w:ascii="楷体" w:hAnsi="楷体" w:eastAsia="楷体" w:cstheme="minorEastAsia"/>
                <w:sz w:val="24"/>
                <w:szCs w:val="24"/>
              </w:rPr>
              <w:t>10%</w:t>
            </w:r>
          </w:p>
        </w:tc>
        <w:tc>
          <w:tcPr>
            <w:tcW w:w="8805" w:type="dxa"/>
            <w:tcBorders>
              <w:top w:val="single" w:color="000000" w:sz="6" w:space="0"/>
              <w:left w:val="single" w:color="000000" w:sz="6" w:space="0"/>
              <w:bottom w:val="nil"/>
            </w:tcBorders>
          </w:tcPr>
          <w:p>
            <w:pPr>
              <w:pStyle w:val="10"/>
              <w:spacing w:before="2"/>
              <w:rPr>
                <w:rFonts w:ascii="楷体" w:hAnsi="楷体" w:eastAsia="楷体" w:cstheme="minorEastAsia"/>
                <w:sz w:val="24"/>
                <w:szCs w:val="24"/>
                <w:lang w:eastAsia="zh-CN"/>
              </w:rPr>
            </w:pPr>
            <w:r>
              <w:rPr>
                <w:rFonts w:hint="eastAsia" w:ascii="楷体" w:hAnsi="楷体" w:eastAsia="楷体" w:cstheme="minorEastAsia"/>
                <w:sz w:val="24"/>
                <w:szCs w:val="24"/>
                <w:lang w:eastAsia="zh-CN"/>
              </w:rPr>
              <w:t>绩效考评委员会根据本岗位对本部门员工绩效考评工作情况进行评分（百分制）</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8" w:hRule="exact"/>
          <w:jc w:val="center"/>
        </w:trPr>
        <w:tc>
          <w:tcPr>
            <w:tcW w:w="900" w:type="dxa"/>
            <w:vMerge w:val="continue"/>
            <w:tcBorders>
              <w:right w:val="single" w:color="000000" w:sz="6" w:space="0"/>
            </w:tcBorders>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49" w:lineRule="exact"/>
              <w:ind w:left="122"/>
              <w:jc w:val="center"/>
              <w:rPr>
                <w:rFonts w:ascii="楷体" w:hAnsi="楷体" w:eastAsia="楷体" w:cstheme="minorEastAsia"/>
                <w:sz w:val="24"/>
                <w:szCs w:val="24"/>
              </w:rPr>
            </w:pPr>
            <w:r>
              <w:rPr>
                <w:rFonts w:hint="eastAsia" w:ascii="楷体" w:hAnsi="楷体" w:eastAsia="楷体" w:cstheme="minorEastAsia"/>
                <w:sz w:val="24"/>
                <w:szCs w:val="24"/>
              </w:rPr>
              <w:t>委员会</w:t>
            </w:r>
          </w:p>
        </w:tc>
        <w:tc>
          <w:tcPr>
            <w:tcW w:w="1080" w:type="dxa"/>
            <w:tcBorders>
              <w:top w:val="nil"/>
              <w:left w:val="single" w:color="000000" w:sz="6" w:space="0"/>
              <w:bottom w:val="nil"/>
              <w:right w:val="single" w:color="000000" w:sz="6" w:space="0"/>
            </w:tcBorders>
          </w:tcPr>
          <w:p>
            <w:pPr>
              <w:pStyle w:val="10"/>
              <w:spacing w:line="249" w:lineRule="exact"/>
              <w:ind w:left="78"/>
              <w:jc w:val="center"/>
              <w:rPr>
                <w:rFonts w:ascii="楷体" w:hAnsi="楷体" w:eastAsia="楷体" w:cstheme="minorEastAsia"/>
                <w:sz w:val="24"/>
                <w:szCs w:val="24"/>
              </w:rPr>
            </w:pPr>
            <w:r>
              <w:rPr>
                <w:rFonts w:hint="eastAsia" w:ascii="楷体" w:hAnsi="楷体" w:eastAsia="楷体" w:cstheme="minorEastAsia"/>
                <w:sz w:val="24"/>
                <w:szCs w:val="24"/>
              </w:rPr>
              <w:t>委员会</w:t>
            </w: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05" w:type="dxa"/>
            <w:tcBorders>
              <w:top w:val="nil"/>
              <w:left w:val="single" w:color="000000" w:sz="6" w:space="0"/>
              <w:bottom w:val="nil"/>
            </w:tcBorders>
          </w:tcPr>
          <w:p>
            <w:pPr>
              <w:pStyle w:val="10"/>
              <w:spacing w:line="265"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思想重视（20</w:t>
            </w:r>
            <w:r>
              <w:rPr>
                <w:rFonts w:hint="eastAsia" w:ascii="楷体" w:hAnsi="楷体" w:eastAsia="楷体" w:cstheme="minorEastAsia"/>
                <w:spacing w:val="5"/>
                <w:sz w:val="24"/>
                <w:szCs w:val="24"/>
                <w:lang w:eastAsia="zh-CN"/>
              </w:rPr>
              <w:t>%</w:t>
            </w:r>
            <w:r>
              <w:rPr>
                <w:rFonts w:hint="eastAsia" w:ascii="楷体" w:hAnsi="楷体" w:eastAsia="楷体" w:cstheme="minorEastAsia"/>
                <w:spacing w:val="-105"/>
                <w:sz w:val="24"/>
                <w:szCs w:val="24"/>
                <w:lang w:eastAsia="zh-CN"/>
              </w:rPr>
              <w:t>）</w:t>
            </w:r>
            <w:r>
              <w:rPr>
                <w:rFonts w:hint="eastAsia" w:ascii="楷体" w:hAnsi="楷体" w:eastAsia="楷体" w:cstheme="minorEastAsia"/>
                <w:sz w:val="24"/>
                <w:szCs w:val="24"/>
                <w:lang w:eastAsia="zh-CN"/>
              </w:rPr>
              <w:t>，安排有序（20</w:t>
            </w:r>
            <w:r>
              <w:rPr>
                <w:rFonts w:hint="eastAsia" w:ascii="楷体" w:hAnsi="楷体" w:eastAsia="楷体" w:cstheme="minorEastAsia"/>
                <w:spacing w:val="-10"/>
                <w:sz w:val="24"/>
                <w:szCs w:val="24"/>
                <w:lang w:eastAsia="zh-CN"/>
              </w:rPr>
              <w:t>%</w:t>
            </w:r>
            <w:r>
              <w:rPr>
                <w:rFonts w:hint="eastAsia" w:ascii="楷体" w:hAnsi="楷体" w:eastAsia="楷体" w:cstheme="minorEastAsia"/>
                <w:spacing w:val="-105"/>
                <w:sz w:val="24"/>
                <w:szCs w:val="24"/>
                <w:lang w:eastAsia="zh-CN"/>
              </w:rPr>
              <w:t>）</w:t>
            </w:r>
            <w:r>
              <w:rPr>
                <w:rFonts w:hint="eastAsia" w:ascii="楷体" w:hAnsi="楷体" w:eastAsia="楷体" w:cstheme="minorEastAsia"/>
                <w:sz w:val="24"/>
                <w:szCs w:val="24"/>
                <w:lang w:eastAsia="zh-CN"/>
              </w:rPr>
              <w:t>，完成及时（30</w:t>
            </w:r>
            <w:r>
              <w:rPr>
                <w:rFonts w:hint="eastAsia" w:ascii="楷体" w:hAnsi="楷体" w:eastAsia="楷体" w:cstheme="minorEastAsia"/>
                <w:spacing w:val="5"/>
                <w:sz w:val="24"/>
                <w:szCs w:val="24"/>
                <w:lang w:eastAsia="zh-CN"/>
              </w:rPr>
              <w:t>%</w:t>
            </w:r>
            <w:r>
              <w:rPr>
                <w:rFonts w:hint="eastAsia" w:ascii="楷体" w:hAnsi="楷体" w:eastAsia="楷体" w:cstheme="minorEastAsia"/>
                <w:spacing w:val="-105"/>
                <w:sz w:val="24"/>
                <w:szCs w:val="24"/>
                <w:lang w:eastAsia="zh-CN"/>
              </w:rPr>
              <w:t>）</w:t>
            </w:r>
            <w:r>
              <w:rPr>
                <w:rFonts w:hint="eastAsia" w:ascii="楷体" w:hAnsi="楷体" w:eastAsia="楷体" w:cstheme="minorEastAsia"/>
                <w:sz w:val="24"/>
                <w:szCs w:val="24"/>
                <w:lang w:eastAsia="zh-CN"/>
              </w:rPr>
              <w:t>，结论合理（30</w:t>
            </w:r>
            <w:r>
              <w:rPr>
                <w:rFonts w:hint="eastAsia" w:ascii="楷体" w:hAnsi="楷体" w:eastAsia="楷体" w:cstheme="minorEastAsia"/>
                <w:spacing w:val="5"/>
                <w:sz w:val="24"/>
                <w:szCs w:val="24"/>
                <w:lang w:eastAsia="zh-CN"/>
              </w:rPr>
              <w:t>%</w:t>
            </w:r>
            <w:r>
              <w:rPr>
                <w:rFonts w:hint="eastAsia" w:ascii="楷体" w:hAnsi="楷体" w:eastAsia="楷体" w:cstheme="minorEastAsia"/>
                <w:sz w:val="24"/>
                <w:szCs w:val="24"/>
                <w:lang w:eastAsia="zh-CN"/>
              </w:rPr>
              <w:t>）</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902" w:hRule="exact"/>
          <w:jc w:val="center"/>
        </w:trPr>
        <w:tc>
          <w:tcPr>
            <w:tcW w:w="900" w:type="dxa"/>
            <w:vMerge w:val="continue"/>
            <w:tcBorders>
              <w:bottom w:val="single" w:color="000000" w:sz="6" w:space="0"/>
              <w:right w:val="single" w:color="000000" w:sz="6" w:space="0"/>
            </w:tcBorders>
          </w:tcPr>
          <w:p>
            <w:pPr>
              <w:rPr>
                <w:rFonts w:ascii="楷体" w:hAnsi="楷体" w:eastAsia="楷体" w:cstheme="minorEastAsia"/>
                <w:sz w:val="24"/>
                <w:szCs w:val="24"/>
                <w:lang w:eastAsia="zh-CN"/>
              </w:rPr>
            </w:pPr>
          </w:p>
        </w:tc>
        <w:tc>
          <w:tcPr>
            <w:tcW w:w="270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8805" w:type="dxa"/>
            <w:tcBorders>
              <w:top w:val="nil"/>
              <w:left w:val="single" w:color="000000" w:sz="6" w:space="0"/>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本项得分为：本岗位绩效考评工作情况得分（百分制）*本项权重系数（10%）</w:t>
            </w:r>
          </w:p>
        </w:tc>
      </w:tr>
    </w:tbl>
    <w:p>
      <w:pPr>
        <w:spacing w:line="273" w:lineRule="exact"/>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7"/>
        <w:rPr>
          <w:rFonts w:ascii="楷体" w:hAnsi="楷体" w:eastAsia="楷体" w:cstheme="minorEastAsia"/>
          <w:b w:val="0"/>
          <w:sz w:val="24"/>
          <w:szCs w:val="24"/>
          <w:u w:val="none"/>
          <w:lang w:eastAsia="zh-CN"/>
        </w:rPr>
      </w:pPr>
    </w:p>
    <w:p>
      <w:pPr>
        <w:pStyle w:val="3"/>
        <w:spacing w:before="223"/>
        <w:jc w:val="center"/>
        <w:rPr>
          <w:rFonts w:ascii="楷体" w:hAnsi="楷体" w:eastAsia="楷体" w:cstheme="minorEastAsia"/>
          <w:sz w:val="24"/>
          <w:szCs w:val="24"/>
          <w:u w:val="none"/>
          <w:lang w:eastAsia="zh-CN"/>
        </w:rPr>
      </w:pPr>
      <w:bookmarkStart w:id="70" w:name="分公司总经理助理业绩考核指标组成表"/>
      <w:bookmarkEnd w:id="70"/>
      <w:r>
        <w:rPr>
          <w:rFonts w:hint="eastAsia" w:ascii="楷体" w:hAnsi="楷体" w:eastAsia="楷体" w:cstheme="minorEastAsia"/>
          <w:szCs w:val="24"/>
          <w:u w:val="none"/>
          <w:lang w:eastAsia="zh-CN"/>
        </w:rPr>
        <w:t>分公司总经理能力与态度考核指标组成表</w:t>
      </w:r>
    </w:p>
    <w:p>
      <w:pPr>
        <w:pStyle w:val="3"/>
        <w:spacing w:before="15"/>
        <w:rPr>
          <w:rFonts w:ascii="楷体" w:hAnsi="楷体" w:eastAsia="楷体" w:cstheme="minorEastAsia"/>
          <w:sz w:val="24"/>
          <w:szCs w:val="24"/>
          <w:u w:val="none"/>
          <w:lang w:eastAsia="zh-CN"/>
        </w:rPr>
      </w:pPr>
    </w:p>
    <w:tbl>
      <w:tblPr>
        <w:tblStyle w:val="8"/>
        <w:tblW w:w="1510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00"/>
        <w:gridCol w:w="4740"/>
        <w:gridCol w:w="4740"/>
        <w:gridCol w:w="472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3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1"/>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能力 指标</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指标一：市场开拓能力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权重：30%</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指标三：影响能力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c>
          <w:tcPr>
            <w:tcW w:w="4725" w:type="dxa"/>
            <w:tcBorders>
              <w:top w:val="double" w:color="000000" w:sz="6" w:space="0"/>
              <w:right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 计划和组织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1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指标二：团队合作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权重：30%</w:t>
            </w: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指标四：领导能力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c>
          <w:tcPr>
            <w:tcW w:w="4725" w:type="dxa"/>
            <w:tcBorders>
              <w:right w:val="double" w:color="000000" w:sz="6" w:space="0"/>
            </w:tcBorders>
          </w:tcPr>
          <w:p>
            <w:pPr>
              <w:rPr>
                <w:rFonts w:ascii="楷体" w:hAnsi="楷体" w:eastAsia="楷体" w:cstheme="minorEastAsia"/>
                <w:sz w:val="24"/>
                <w:szCs w:val="24"/>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6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5"/>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态度 指标</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指标一：是否注重协作，发挥团队精神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权重：30%</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指标三：是否有责任感，愿意承担更多的责任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right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 是否遵守上级指示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9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指标二：是否关心下属成长及下属工作效率 权重：20%</w:t>
            </w: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指标四：是否要求自己以身作则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c>
          <w:tcPr>
            <w:tcW w:w="4725" w:type="dxa"/>
            <w:tcBorders>
              <w:bottom w:val="double" w:color="000000" w:sz="6" w:space="0"/>
              <w:right w:val="double" w:color="000000" w:sz="6" w:space="0"/>
            </w:tcBorders>
          </w:tcPr>
          <w:p>
            <w:pPr>
              <w:rPr>
                <w:rFonts w:ascii="楷体" w:hAnsi="楷体" w:eastAsia="楷体" w:cstheme="minorEastAsia"/>
                <w:sz w:val="24"/>
                <w:szCs w:val="24"/>
                <w:lang w:eastAsia="zh-CN"/>
              </w:rPr>
            </w:pPr>
          </w:p>
        </w:tc>
      </w:tr>
    </w:tbl>
    <w:p>
      <w:pPr>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12"/>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Cs w:val="24"/>
          <w:u w:val="none"/>
          <w:lang w:eastAsia="zh-CN"/>
        </w:rPr>
      </w:pPr>
      <w:bookmarkStart w:id="71" w:name="_bookmark35"/>
      <w:bookmarkEnd w:id="71"/>
      <w:r>
        <w:rPr>
          <w:rFonts w:hint="eastAsia" w:ascii="楷体" w:hAnsi="楷体" w:eastAsia="楷体" w:cstheme="minorEastAsia"/>
          <w:szCs w:val="24"/>
          <w:u w:val="none"/>
          <w:lang w:eastAsia="zh-CN"/>
        </w:rPr>
        <w:t>分公司总经理助理业绩考核指标组成表</w:t>
      </w:r>
    </w:p>
    <w:p>
      <w:pPr>
        <w:pStyle w:val="3"/>
        <w:spacing w:before="14"/>
        <w:rPr>
          <w:rFonts w:ascii="楷体" w:hAnsi="楷体" w:eastAsia="楷体" w:cstheme="minorEastAsia"/>
          <w:sz w:val="24"/>
          <w:szCs w:val="24"/>
          <w:u w:val="none"/>
          <w:lang w:eastAsia="zh-CN"/>
        </w:rPr>
      </w:pPr>
    </w:p>
    <w:tbl>
      <w:tblPr>
        <w:tblStyle w:val="8"/>
        <w:tblW w:w="15480" w:type="dxa"/>
        <w:jc w:val="center"/>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Layout w:type="fixed"/>
        <w:tblCellMar>
          <w:top w:w="0" w:type="dxa"/>
          <w:left w:w="0" w:type="dxa"/>
          <w:bottom w:w="0" w:type="dxa"/>
          <w:right w:w="0" w:type="dxa"/>
        </w:tblCellMar>
      </w:tblPr>
      <w:tblGrid>
        <w:gridCol w:w="900"/>
        <w:gridCol w:w="2700"/>
        <w:gridCol w:w="1260"/>
        <w:gridCol w:w="1080"/>
        <w:gridCol w:w="720"/>
        <w:gridCol w:w="1980"/>
        <w:gridCol w:w="2160"/>
        <w:gridCol w:w="2340"/>
        <w:gridCol w:w="2340"/>
      </w:tblGrid>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679" w:hRule="exact"/>
          <w:jc w:val="center"/>
        </w:trPr>
        <w:tc>
          <w:tcPr>
            <w:tcW w:w="900" w:type="dxa"/>
            <w:tcBorders>
              <w:bottom w:val="single" w:color="000000" w:sz="6" w:space="0"/>
              <w:right w:val="single" w:color="000000" w:sz="6" w:space="0"/>
            </w:tcBorders>
            <w:shd w:val="clear" w:color="auto" w:fill="E6E6E6"/>
          </w:tcPr>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指标 类别</w:t>
            </w:r>
          </w:p>
        </w:tc>
        <w:tc>
          <w:tcPr>
            <w:tcW w:w="2700" w:type="dxa"/>
            <w:tcBorders>
              <w:left w:val="single" w:color="000000" w:sz="6" w:space="0"/>
              <w:bottom w:val="single" w:color="000000" w:sz="6" w:space="0"/>
              <w:right w:val="single" w:color="000000" w:sz="6" w:space="0"/>
            </w:tcBorders>
            <w:shd w:val="clear" w:color="auto" w:fill="E6E6E6"/>
          </w:tcPr>
          <w:p>
            <w:pPr>
              <w:pStyle w:val="10"/>
              <w:spacing w:before="61"/>
              <w:ind w:left="862"/>
              <w:rPr>
                <w:rFonts w:ascii="楷体" w:hAnsi="楷体" w:eastAsia="楷体" w:cstheme="minorEastAsia"/>
                <w:b/>
                <w:sz w:val="24"/>
                <w:szCs w:val="24"/>
              </w:rPr>
            </w:pPr>
            <w:r>
              <w:rPr>
                <w:rFonts w:hint="eastAsia" w:ascii="楷体" w:hAnsi="楷体" w:eastAsia="楷体" w:cstheme="minorEastAsia"/>
                <w:b/>
                <w:sz w:val="24"/>
                <w:szCs w:val="24"/>
              </w:rPr>
              <w:t>考核指标</w:t>
            </w:r>
          </w:p>
        </w:tc>
        <w:tc>
          <w:tcPr>
            <w:tcW w:w="126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信息来源</w:t>
            </w:r>
          </w:p>
        </w:tc>
        <w:tc>
          <w:tcPr>
            <w:tcW w:w="108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考评人</w:t>
            </w:r>
          </w:p>
        </w:tc>
        <w:tc>
          <w:tcPr>
            <w:tcW w:w="720" w:type="dxa"/>
            <w:tcBorders>
              <w:left w:val="single" w:color="000000" w:sz="6" w:space="0"/>
              <w:bottom w:val="single" w:color="000000" w:sz="6" w:space="0"/>
              <w:right w:val="single" w:color="000000" w:sz="6" w:space="0"/>
            </w:tcBorders>
            <w:shd w:val="clear" w:color="auto" w:fill="E6E6E6"/>
          </w:tcPr>
          <w:p>
            <w:pPr>
              <w:pStyle w:val="10"/>
              <w:spacing w:before="61"/>
              <w:ind w:left="92"/>
              <w:jc w:val="center"/>
              <w:rPr>
                <w:rFonts w:ascii="楷体" w:hAnsi="楷体" w:eastAsia="楷体" w:cstheme="minorEastAsia"/>
                <w:b/>
                <w:sz w:val="24"/>
                <w:szCs w:val="24"/>
              </w:rPr>
            </w:pPr>
            <w:r>
              <w:rPr>
                <w:rFonts w:hint="eastAsia" w:ascii="楷体" w:hAnsi="楷体" w:eastAsia="楷体" w:cstheme="minorEastAsia"/>
                <w:b/>
                <w:sz w:val="24"/>
                <w:szCs w:val="24"/>
              </w:rPr>
              <w:t>权重</w:t>
            </w:r>
          </w:p>
        </w:tc>
        <w:tc>
          <w:tcPr>
            <w:tcW w:w="8820" w:type="dxa"/>
            <w:gridSpan w:val="4"/>
            <w:tcBorders>
              <w:left w:val="single" w:color="000000" w:sz="6" w:space="0"/>
              <w:bottom w:val="single" w:color="000000" w:sz="6" w:space="0"/>
            </w:tcBorders>
            <w:shd w:val="clear" w:color="auto" w:fill="E6E6E6"/>
          </w:tcPr>
          <w:p>
            <w:pPr>
              <w:pStyle w:val="10"/>
              <w:spacing w:before="61"/>
              <w:ind w:left="77"/>
              <w:jc w:val="center"/>
              <w:rPr>
                <w:rFonts w:ascii="楷体" w:hAnsi="楷体" w:eastAsia="楷体" w:cstheme="minorEastAsia"/>
                <w:b/>
                <w:sz w:val="24"/>
                <w:szCs w:val="24"/>
              </w:rPr>
            </w:pPr>
            <w:r>
              <w:rPr>
                <w:rFonts w:hint="eastAsia" w:ascii="楷体" w:hAnsi="楷体" w:eastAsia="楷体" w:cstheme="minorEastAsia"/>
                <w:b/>
                <w:sz w:val="24"/>
                <w:szCs w:val="24"/>
              </w:rPr>
              <w:t>考评标准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32" w:hRule="exact"/>
          <w:jc w:val="center"/>
        </w:trPr>
        <w:tc>
          <w:tcPr>
            <w:tcW w:w="900" w:type="dxa"/>
            <w:tcBorders>
              <w:top w:val="single" w:color="000000" w:sz="6" w:space="0"/>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single" w:color="000000" w:sz="6" w:space="0"/>
              <w:left w:val="single" w:color="000000" w:sz="6" w:space="0"/>
              <w:bottom w:val="nil"/>
              <w:right w:val="single" w:color="000000" w:sz="6" w:space="0"/>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pacing w:val="11"/>
                <w:sz w:val="24"/>
                <w:szCs w:val="24"/>
                <w:lang w:eastAsia="zh-CN"/>
              </w:rPr>
              <w:t>配合分公</w:t>
            </w:r>
            <w:r>
              <w:rPr>
                <w:rFonts w:hint="eastAsia" w:ascii="楷体" w:hAnsi="楷体" w:eastAsia="楷体" w:cstheme="minorEastAsia"/>
                <w:spacing w:val="12"/>
                <w:sz w:val="24"/>
                <w:szCs w:val="24"/>
                <w:lang w:eastAsia="zh-CN"/>
              </w:rPr>
              <w:t>司经理工作总结</w:t>
            </w:r>
          </w:p>
        </w:tc>
        <w:tc>
          <w:tcPr>
            <w:tcW w:w="1260" w:type="dxa"/>
            <w:tcBorders>
              <w:top w:val="single" w:color="000000" w:sz="6" w:space="0"/>
              <w:left w:val="single" w:color="000000" w:sz="6" w:space="0"/>
              <w:bottom w:val="nil"/>
              <w:right w:val="single" w:color="000000" w:sz="6" w:space="0"/>
            </w:tcBorders>
          </w:tcPr>
          <w:p>
            <w:pPr>
              <w:pStyle w:val="10"/>
              <w:spacing w:line="273" w:lineRule="exact"/>
              <w:ind w:left="0"/>
              <w:jc w:val="right"/>
              <w:rPr>
                <w:rFonts w:ascii="楷体" w:hAnsi="楷体" w:eastAsia="楷体" w:cstheme="minorEastAsia"/>
                <w:sz w:val="24"/>
                <w:szCs w:val="24"/>
              </w:rPr>
            </w:pPr>
            <w:r>
              <w:rPr>
                <w:rFonts w:hint="eastAsia" w:ascii="楷体" w:hAnsi="楷体" w:eastAsia="楷体" w:cstheme="minorEastAsia"/>
                <w:sz w:val="24"/>
                <w:szCs w:val="24"/>
              </w:rPr>
              <w:t>本岗位提</w:t>
            </w:r>
          </w:p>
        </w:tc>
        <w:tc>
          <w:tcPr>
            <w:tcW w:w="1080" w:type="dxa"/>
            <w:tcBorders>
              <w:top w:val="single" w:color="000000" w:sz="6" w:space="0"/>
              <w:left w:val="single" w:color="000000" w:sz="6" w:space="0"/>
              <w:bottom w:val="nil"/>
              <w:right w:val="single" w:color="000000" w:sz="6" w:space="0"/>
            </w:tcBorders>
          </w:tcPr>
          <w:p>
            <w:pPr>
              <w:pStyle w:val="10"/>
              <w:spacing w:line="273"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47"/>
              <w:ind w:left="89"/>
              <w:jc w:val="center"/>
              <w:rPr>
                <w:rFonts w:ascii="楷体" w:hAnsi="楷体" w:eastAsia="楷体" w:cstheme="minorEastAsia"/>
                <w:sz w:val="24"/>
                <w:szCs w:val="24"/>
              </w:rPr>
            </w:pPr>
            <w:r>
              <w:rPr>
                <w:rFonts w:hint="eastAsia" w:ascii="楷体" w:hAnsi="楷体" w:eastAsia="楷体" w:cstheme="minorEastAsia"/>
                <w:sz w:val="24"/>
                <w:szCs w:val="24"/>
              </w:rPr>
              <w:t>40%</w:t>
            </w:r>
          </w:p>
        </w:tc>
        <w:tc>
          <w:tcPr>
            <w:tcW w:w="8820" w:type="dxa"/>
            <w:gridSpan w:val="4"/>
            <w:tcBorders>
              <w:top w:val="single" w:color="000000" w:sz="6" w:space="0"/>
              <w:left w:val="single" w:color="000000" w:sz="6" w:space="0"/>
              <w:bottom w:val="nil"/>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pacing w:val="2"/>
                <w:sz w:val="24"/>
                <w:szCs w:val="24"/>
                <w:lang w:eastAsia="zh-CN"/>
              </w:rPr>
              <w:t>考核末期提交报告，内容包括：</w:t>
            </w:r>
            <w:r>
              <w:rPr>
                <w:rFonts w:hint="eastAsia" w:ascii="楷体" w:hAnsi="楷体" w:eastAsia="楷体" w:cstheme="minorEastAsia"/>
                <w:sz w:val="24"/>
                <w:szCs w:val="24"/>
                <w:lang w:eastAsia="zh-CN"/>
              </w:rPr>
              <w:t>配合分公司总经理完成工作内容、工作完成情况、提高相关</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2"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pStyle w:val="10"/>
              <w:spacing w:line="249" w:lineRule="exact"/>
              <w:rPr>
                <w:rFonts w:ascii="楷体" w:hAnsi="楷体" w:eastAsia="楷体" w:cstheme="minorEastAsia"/>
                <w:sz w:val="24"/>
                <w:szCs w:val="24"/>
              </w:rPr>
            </w:pPr>
            <w:r>
              <w:rPr>
                <w:rFonts w:hint="eastAsia" w:ascii="楷体" w:hAnsi="楷体" w:eastAsia="楷体" w:cstheme="minorEastAsia"/>
                <w:sz w:val="24"/>
                <w:szCs w:val="24"/>
              </w:rPr>
              <w:t>报告</w:t>
            </w:r>
          </w:p>
        </w:tc>
        <w:tc>
          <w:tcPr>
            <w:tcW w:w="1260" w:type="dxa"/>
            <w:tcBorders>
              <w:top w:val="nil"/>
              <w:left w:val="single" w:color="000000" w:sz="6" w:space="0"/>
              <w:bottom w:val="nil"/>
              <w:right w:val="single" w:color="000000" w:sz="6" w:space="0"/>
            </w:tcBorders>
          </w:tcPr>
          <w:p>
            <w:pPr>
              <w:pStyle w:val="10"/>
              <w:spacing w:line="249" w:lineRule="exact"/>
              <w:ind w:left="307"/>
              <w:rPr>
                <w:rFonts w:ascii="楷体" w:hAnsi="楷体" w:eastAsia="楷体" w:cstheme="minorEastAsia"/>
                <w:sz w:val="24"/>
                <w:szCs w:val="24"/>
              </w:rPr>
            </w:pPr>
            <w:r>
              <w:rPr>
                <w:rFonts w:hint="eastAsia" w:ascii="楷体" w:hAnsi="楷体" w:eastAsia="楷体" w:cstheme="minorEastAsia"/>
                <w:sz w:val="24"/>
                <w:szCs w:val="24"/>
              </w:rPr>
              <w:t>交报告</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gridSpan w:val="4"/>
            <w:tcBorders>
              <w:top w:val="nil"/>
              <w:left w:val="single" w:color="000000" w:sz="6" w:space="0"/>
              <w:bottom w:val="nil"/>
            </w:tcBorders>
          </w:tcPr>
          <w:p>
            <w:pPr>
              <w:pStyle w:val="10"/>
              <w:spacing w:line="249"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工作效率的合理化建议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1"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gridSpan w:val="4"/>
            <w:tcBorders>
              <w:top w:val="nil"/>
              <w:left w:val="single" w:color="000000" w:sz="6" w:space="0"/>
              <w:bottom w:val="nil"/>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报告衡量因素：报告上交及时(10%)、配合分公司总经理完成工作内容是否全面(50%)、工作完</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gridSpan w:val="4"/>
            <w:tcBorders>
              <w:top w:val="nil"/>
              <w:left w:val="single" w:color="000000" w:sz="6" w:space="0"/>
              <w:bottom w:val="nil"/>
            </w:tcBorders>
          </w:tcPr>
          <w:p>
            <w:pPr>
              <w:pStyle w:val="10"/>
              <w:spacing w:line="273" w:lineRule="exact"/>
              <w:rPr>
                <w:rFonts w:ascii="楷体" w:hAnsi="楷体" w:eastAsia="楷体" w:cstheme="minorEastAsia"/>
                <w:sz w:val="24"/>
                <w:szCs w:val="24"/>
              </w:rPr>
            </w:pPr>
            <w:r>
              <w:rPr>
                <w:rFonts w:hint="eastAsia" w:ascii="楷体" w:hAnsi="楷体" w:eastAsia="楷体" w:cstheme="minorEastAsia"/>
                <w:sz w:val="24"/>
                <w:szCs w:val="24"/>
              </w:rPr>
              <w:t>成质量(30%)、建议合理性(10%)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2"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8820" w:type="dxa"/>
            <w:gridSpan w:val="4"/>
            <w:tcBorders>
              <w:top w:val="nil"/>
              <w:left w:val="single" w:color="000000" w:sz="6" w:space="0"/>
              <w:bottom w:val="single" w:color="000000" w:sz="6" w:space="0"/>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本项得分为：考评末期提交报告得分（百分制）*本项权重系数（40%）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3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nil"/>
              <w:right w:val="single" w:color="000000" w:sz="6" w:space="0"/>
            </w:tcBorders>
          </w:tcPr>
          <w:p>
            <w:pPr>
              <w:pStyle w:val="10"/>
              <w:spacing w:before="2"/>
              <w:rPr>
                <w:rFonts w:ascii="楷体" w:hAnsi="楷体" w:eastAsia="楷体" w:cstheme="minorEastAsia"/>
                <w:sz w:val="24"/>
                <w:szCs w:val="24"/>
              </w:rPr>
            </w:pPr>
            <w:r>
              <w:rPr>
                <w:rFonts w:hint="eastAsia" w:ascii="楷体" w:hAnsi="楷体" w:eastAsia="楷体" w:cstheme="minorEastAsia"/>
                <w:sz w:val="24"/>
                <w:szCs w:val="24"/>
              </w:rPr>
              <w:t>分公司营销工作汇报</w:t>
            </w:r>
          </w:p>
        </w:tc>
        <w:tc>
          <w:tcPr>
            <w:tcW w:w="1260" w:type="dxa"/>
            <w:tcBorders>
              <w:top w:val="single" w:color="000000" w:sz="6" w:space="0"/>
              <w:left w:val="single" w:color="000000" w:sz="6" w:space="0"/>
              <w:bottom w:val="nil"/>
              <w:right w:val="single" w:color="000000" w:sz="6" w:space="0"/>
            </w:tcBorders>
          </w:tcPr>
          <w:p>
            <w:pPr>
              <w:pStyle w:val="10"/>
              <w:spacing w:before="2"/>
              <w:ind w:left="0"/>
              <w:jc w:val="right"/>
              <w:rPr>
                <w:rFonts w:ascii="楷体" w:hAnsi="楷体" w:eastAsia="楷体" w:cstheme="minorEastAsia"/>
                <w:sz w:val="24"/>
                <w:szCs w:val="24"/>
              </w:rPr>
            </w:pPr>
            <w:r>
              <w:rPr>
                <w:rFonts w:hint="eastAsia" w:ascii="楷体" w:hAnsi="楷体" w:eastAsia="楷体" w:cstheme="minorEastAsia"/>
                <w:sz w:val="24"/>
                <w:szCs w:val="24"/>
              </w:rPr>
              <w:t>本岗位提</w:t>
            </w:r>
          </w:p>
        </w:tc>
        <w:tc>
          <w:tcPr>
            <w:tcW w:w="1080" w:type="dxa"/>
            <w:tcBorders>
              <w:top w:val="single" w:color="000000" w:sz="6" w:space="0"/>
              <w:left w:val="single" w:color="000000" w:sz="6" w:space="0"/>
              <w:bottom w:val="nil"/>
              <w:right w:val="single" w:color="000000" w:sz="6" w:space="0"/>
            </w:tcBorders>
          </w:tcPr>
          <w:p>
            <w:pPr>
              <w:pStyle w:val="10"/>
              <w:spacing w:before="2"/>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51"/>
              <w:ind w:left="89"/>
              <w:jc w:val="center"/>
              <w:rPr>
                <w:rFonts w:ascii="楷体" w:hAnsi="楷体" w:eastAsia="楷体" w:cstheme="minorEastAsia"/>
                <w:sz w:val="24"/>
                <w:szCs w:val="24"/>
              </w:rPr>
            </w:pPr>
            <w:r>
              <w:rPr>
                <w:rFonts w:hint="eastAsia" w:ascii="楷体" w:hAnsi="楷体" w:eastAsia="楷体" w:cstheme="minorEastAsia"/>
                <w:sz w:val="24"/>
                <w:szCs w:val="24"/>
              </w:rPr>
              <w:t>20%</w:t>
            </w:r>
          </w:p>
        </w:tc>
        <w:tc>
          <w:tcPr>
            <w:tcW w:w="8820" w:type="dxa"/>
            <w:gridSpan w:val="4"/>
            <w:tcBorders>
              <w:top w:val="single" w:color="000000" w:sz="6" w:space="0"/>
              <w:left w:val="single" w:color="000000" w:sz="6" w:space="0"/>
              <w:bottom w:val="nil"/>
            </w:tcBorders>
          </w:tcPr>
          <w:p>
            <w:pPr>
              <w:pStyle w:val="10"/>
              <w:spacing w:before="2"/>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考核期内定期提交此报告，内容包括：重点客户定期拜访、重大投标文件的制作、市场拓展及</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2"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49" w:lineRule="exact"/>
              <w:ind w:left="307"/>
              <w:rPr>
                <w:rFonts w:ascii="楷体" w:hAnsi="楷体" w:eastAsia="楷体" w:cstheme="minorEastAsia"/>
                <w:sz w:val="24"/>
                <w:szCs w:val="24"/>
              </w:rPr>
            </w:pPr>
            <w:r>
              <w:rPr>
                <w:rFonts w:hint="eastAsia" w:ascii="楷体" w:hAnsi="楷体" w:eastAsia="楷体" w:cstheme="minorEastAsia"/>
                <w:sz w:val="24"/>
                <w:szCs w:val="24"/>
              </w:rPr>
              <w:t>交报告</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gridSpan w:val="4"/>
            <w:tcBorders>
              <w:top w:val="nil"/>
              <w:left w:val="single" w:color="000000" w:sz="6" w:space="0"/>
              <w:bottom w:val="nil"/>
            </w:tcBorders>
          </w:tcPr>
          <w:p>
            <w:pPr>
              <w:pStyle w:val="10"/>
              <w:spacing w:line="249"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网络建设的阶段成果、产品销售统计、回款情况分析、竞争对手情况分析、市场促销活动完成</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63" w:lineRule="exact"/>
              <w:ind w:left="0"/>
              <w:jc w:val="right"/>
              <w:rPr>
                <w:rFonts w:ascii="楷体" w:hAnsi="楷体" w:eastAsia="楷体" w:cstheme="minorEastAsia"/>
                <w:sz w:val="24"/>
                <w:szCs w:val="24"/>
              </w:rPr>
            </w:pPr>
            <w:r>
              <w:rPr>
                <w:rFonts w:hint="eastAsia" w:ascii="楷体" w:hAnsi="楷体" w:eastAsia="楷体" w:cstheme="minorEastAsia"/>
                <w:sz w:val="24"/>
                <w:szCs w:val="24"/>
              </w:rPr>
              <w:t>片区调查</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gridSpan w:val="4"/>
            <w:tcBorders>
              <w:top w:val="nil"/>
              <w:left w:val="single" w:color="000000" w:sz="6" w:space="0"/>
              <w:bottom w:val="nil"/>
            </w:tcBorders>
          </w:tcPr>
          <w:p>
            <w:pPr>
              <w:pStyle w:val="10"/>
              <w:spacing w:line="26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情况、重点工程开工情况分析、市场竞争策略合理化建议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1"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63" w:lineRule="exact"/>
              <w:ind w:left="412"/>
              <w:rPr>
                <w:rFonts w:ascii="楷体" w:hAnsi="楷体" w:eastAsia="楷体" w:cstheme="minorEastAsia"/>
                <w:sz w:val="24"/>
                <w:szCs w:val="24"/>
              </w:rPr>
            </w:pPr>
            <w:r>
              <w:rPr>
                <w:rFonts w:hint="eastAsia" w:ascii="楷体" w:hAnsi="楷体" w:eastAsia="楷体" w:cstheme="minorEastAsia"/>
                <w:sz w:val="24"/>
                <w:szCs w:val="24"/>
              </w:rPr>
              <w:t>了解</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gridSpan w:val="4"/>
            <w:tcBorders>
              <w:top w:val="nil"/>
              <w:left w:val="single" w:color="000000" w:sz="6" w:space="0"/>
              <w:bottom w:val="nil"/>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pacing w:val="4"/>
                <w:sz w:val="24"/>
                <w:szCs w:val="24"/>
                <w:lang w:eastAsia="zh-CN"/>
              </w:rPr>
              <w:t>考核末期衡量因素：报告上交及时(10%)、报告各部分内容全面性</w:t>
            </w:r>
            <w:r>
              <w:rPr>
                <w:rFonts w:hint="eastAsia" w:ascii="楷体" w:hAnsi="楷体" w:eastAsia="楷体" w:cstheme="minorEastAsia"/>
                <w:spacing w:val="3"/>
                <w:sz w:val="24"/>
                <w:szCs w:val="24"/>
                <w:lang w:eastAsia="zh-CN"/>
              </w:rPr>
              <w:t>(15%)、重点客户定期拜访</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gridSpan w:val="4"/>
            <w:tcBorders>
              <w:top w:val="nil"/>
              <w:left w:val="single" w:color="000000" w:sz="6" w:space="0"/>
              <w:bottom w:val="nil"/>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(20%)、重大投标文件的制作(20%)、市场促销活动完成情况(25%)、市场竞争策略合理化建议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2"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8820" w:type="dxa"/>
            <w:gridSpan w:val="4"/>
            <w:tcBorders>
              <w:top w:val="nil"/>
              <w:left w:val="single" w:color="000000" w:sz="6" w:space="0"/>
              <w:bottom w:val="single" w:color="000000" w:sz="6" w:space="0"/>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(10%)，本项得分为：考评末期提交报告得分（百分制）*本项权重系数（20%）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pStyle w:val="10"/>
              <w:spacing w:line="288" w:lineRule="exact"/>
              <w:ind w:left="0"/>
              <w:jc w:val="right"/>
              <w:rPr>
                <w:rFonts w:ascii="楷体" w:hAnsi="楷体" w:eastAsia="楷体" w:cstheme="minorEastAsia"/>
                <w:b/>
                <w:sz w:val="24"/>
                <w:szCs w:val="24"/>
              </w:rPr>
            </w:pPr>
            <w:r>
              <w:rPr>
                <w:rFonts w:hint="eastAsia" w:ascii="楷体" w:hAnsi="楷体" w:eastAsia="楷体" w:cstheme="minorEastAsia"/>
                <w:b/>
                <w:sz w:val="24"/>
                <w:szCs w:val="24"/>
              </w:rPr>
              <w:t>业绩</w:t>
            </w: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分公司内部管理监督核查</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分公司规</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20%</w:t>
            </w:r>
          </w:p>
        </w:tc>
        <w:tc>
          <w:tcPr>
            <w:tcW w:w="1980" w:type="dxa"/>
            <w:tcBorders>
              <w:top w:val="single" w:color="000000" w:sz="6" w:space="0"/>
              <w:left w:val="single" w:color="000000" w:sz="6" w:space="0"/>
              <w:bottom w:val="single" w:color="000000" w:sz="6" w:space="0"/>
              <w:right w:val="single" w:color="000000" w:sz="6" w:space="0"/>
            </w:tcBorders>
          </w:tcPr>
          <w:p>
            <w:pPr>
              <w:pStyle w:val="10"/>
              <w:spacing w:line="287" w:lineRule="exact"/>
              <w:ind w:left="247"/>
              <w:rPr>
                <w:rFonts w:ascii="楷体" w:hAnsi="楷体" w:eastAsia="楷体" w:cstheme="minorEastAsia"/>
                <w:sz w:val="24"/>
                <w:szCs w:val="24"/>
              </w:rPr>
            </w:pPr>
            <w:r>
              <w:rPr>
                <w:rFonts w:hint="eastAsia" w:ascii="楷体" w:hAnsi="楷体" w:eastAsia="楷体" w:cstheme="minorEastAsia"/>
                <w:b/>
                <w:sz w:val="24"/>
                <w:szCs w:val="24"/>
              </w:rPr>
              <w:t>优</w:t>
            </w:r>
            <w:r>
              <w:rPr>
                <w:rFonts w:hint="eastAsia" w:ascii="楷体" w:hAnsi="楷体" w:eastAsia="楷体" w:cstheme="minorEastAsia"/>
                <w:sz w:val="24"/>
                <w:szCs w:val="24"/>
              </w:rPr>
              <w:t>(90 分-100 分)</w:t>
            </w:r>
          </w:p>
        </w:tc>
        <w:tc>
          <w:tcPr>
            <w:tcW w:w="2160" w:type="dxa"/>
            <w:tcBorders>
              <w:top w:val="single" w:color="000000" w:sz="6" w:space="0"/>
              <w:left w:val="single" w:color="000000" w:sz="6" w:space="0"/>
              <w:bottom w:val="single" w:color="000000" w:sz="6" w:space="0"/>
              <w:right w:val="single" w:color="000000" w:sz="6" w:space="0"/>
            </w:tcBorders>
          </w:tcPr>
          <w:p>
            <w:pPr>
              <w:pStyle w:val="10"/>
              <w:spacing w:line="287" w:lineRule="exact"/>
              <w:ind w:left="397"/>
              <w:rPr>
                <w:rFonts w:ascii="楷体" w:hAnsi="楷体" w:eastAsia="楷体" w:cstheme="minorEastAsia"/>
                <w:sz w:val="24"/>
                <w:szCs w:val="24"/>
              </w:rPr>
            </w:pPr>
            <w:r>
              <w:rPr>
                <w:rFonts w:hint="eastAsia" w:ascii="楷体" w:hAnsi="楷体" w:eastAsia="楷体" w:cstheme="minorEastAsia"/>
                <w:b/>
                <w:sz w:val="24"/>
                <w:szCs w:val="24"/>
              </w:rPr>
              <w:t>良</w:t>
            </w:r>
            <w:r>
              <w:rPr>
                <w:rFonts w:hint="eastAsia" w:ascii="楷体" w:hAnsi="楷体" w:eastAsia="楷体" w:cstheme="minorEastAsia"/>
                <w:sz w:val="24"/>
                <w:szCs w:val="24"/>
              </w:rPr>
              <w:t>(75 分-89 分)</w:t>
            </w:r>
          </w:p>
        </w:tc>
        <w:tc>
          <w:tcPr>
            <w:tcW w:w="2340" w:type="dxa"/>
            <w:tcBorders>
              <w:top w:val="single" w:color="000000" w:sz="6" w:space="0"/>
              <w:left w:val="single" w:color="000000" w:sz="6" w:space="0"/>
              <w:bottom w:val="single" w:color="000000" w:sz="6" w:space="0"/>
              <w:right w:val="single" w:color="000000" w:sz="6" w:space="0"/>
            </w:tcBorders>
          </w:tcPr>
          <w:p>
            <w:pPr>
              <w:pStyle w:val="10"/>
              <w:spacing w:line="287" w:lineRule="exact"/>
              <w:ind w:left="487"/>
              <w:rPr>
                <w:rFonts w:ascii="楷体" w:hAnsi="楷体" w:eastAsia="楷体" w:cstheme="minorEastAsia"/>
                <w:sz w:val="24"/>
                <w:szCs w:val="24"/>
              </w:rPr>
            </w:pPr>
            <w:r>
              <w:rPr>
                <w:rFonts w:hint="eastAsia" w:ascii="楷体" w:hAnsi="楷体" w:eastAsia="楷体" w:cstheme="minorEastAsia"/>
                <w:b/>
                <w:sz w:val="24"/>
                <w:szCs w:val="24"/>
              </w:rPr>
              <w:t>中</w:t>
            </w:r>
            <w:r>
              <w:rPr>
                <w:rFonts w:hint="eastAsia" w:ascii="楷体" w:hAnsi="楷体" w:eastAsia="楷体" w:cstheme="minorEastAsia"/>
                <w:sz w:val="24"/>
                <w:szCs w:val="24"/>
              </w:rPr>
              <w:t>(60 分-74 分)</w:t>
            </w:r>
          </w:p>
        </w:tc>
        <w:tc>
          <w:tcPr>
            <w:tcW w:w="2340" w:type="dxa"/>
            <w:tcBorders>
              <w:top w:val="single" w:color="000000" w:sz="6" w:space="0"/>
              <w:left w:val="single" w:color="000000" w:sz="6" w:space="0"/>
              <w:bottom w:val="single" w:color="000000" w:sz="6" w:space="0"/>
            </w:tcBorders>
          </w:tcPr>
          <w:p>
            <w:pPr>
              <w:pStyle w:val="10"/>
              <w:spacing w:line="287" w:lineRule="exact"/>
              <w:ind w:left="547"/>
              <w:rPr>
                <w:rFonts w:ascii="楷体" w:hAnsi="楷体" w:eastAsia="楷体" w:cstheme="minorEastAsia"/>
                <w:sz w:val="24"/>
                <w:szCs w:val="24"/>
              </w:rPr>
            </w:pPr>
            <w:r>
              <w:rPr>
                <w:rFonts w:hint="eastAsia" w:ascii="楷体" w:hAnsi="楷体" w:eastAsia="楷体" w:cstheme="minorEastAsia"/>
                <w:b/>
                <w:sz w:val="24"/>
                <w:szCs w:val="24"/>
              </w:rPr>
              <w:t>差</w:t>
            </w:r>
            <w:r>
              <w:rPr>
                <w:rFonts w:hint="eastAsia" w:ascii="楷体" w:hAnsi="楷体" w:eastAsia="楷体" w:cstheme="minorEastAsia"/>
                <w:sz w:val="24"/>
                <w:szCs w:val="24"/>
              </w:rPr>
              <w:t>(60 分以下)</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2" w:hRule="exact"/>
          <w:jc w:val="center"/>
        </w:trPr>
        <w:tc>
          <w:tcPr>
            <w:tcW w:w="900" w:type="dxa"/>
            <w:tcBorders>
              <w:top w:val="nil"/>
              <w:bottom w:val="nil"/>
              <w:right w:val="single" w:color="000000" w:sz="6" w:space="0"/>
            </w:tcBorders>
            <w:shd w:val="clear" w:color="auto" w:fill="E6E6E6"/>
          </w:tcPr>
          <w:p>
            <w:pPr>
              <w:pStyle w:val="10"/>
              <w:spacing w:line="288" w:lineRule="exact"/>
              <w:ind w:left="0"/>
              <w:jc w:val="right"/>
              <w:rPr>
                <w:rFonts w:ascii="楷体" w:hAnsi="楷体" w:eastAsia="楷体" w:cstheme="minorEastAsia"/>
                <w:b/>
                <w:sz w:val="24"/>
                <w:szCs w:val="24"/>
              </w:rPr>
            </w:pPr>
            <w:r>
              <w:rPr>
                <w:rFonts w:hint="eastAsia" w:ascii="楷体" w:hAnsi="楷体" w:eastAsia="楷体" w:cstheme="minorEastAsia"/>
                <w:b/>
                <w:sz w:val="24"/>
                <w:szCs w:val="24"/>
              </w:rPr>
              <w:t>指标</w:t>
            </w: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nil"/>
              <w:right w:val="single" w:color="000000" w:sz="6" w:space="0"/>
            </w:tcBorders>
          </w:tcPr>
          <w:p>
            <w:pPr>
              <w:pStyle w:val="10"/>
              <w:spacing w:line="270" w:lineRule="exact"/>
              <w:ind w:left="307"/>
              <w:rPr>
                <w:rFonts w:ascii="楷体" w:hAnsi="楷体" w:eastAsia="楷体" w:cstheme="minorEastAsia"/>
                <w:sz w:val="24"/>
                <w:szCs w:val="24"/>
              </w:rPr>
            </w:pPr>
            <w:r>
              <w:rPr>
                <w:rFonts w:hint="eastAsia" w:ascii="楷体" w:hAnsi="楷体" w:eastAsia="楷体" w:cstheme="minorEastAsia"/>
                <w:sz w:val="24"/>
                <w:szCs w:val="24"/>
              </w:rPr>
              <w:t>章制度</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98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协助建立健全分公</w:t>
            </w:r>
          </w:p>
        </w:tc>
        <w:tc>
          <w:tcPr>
            <w:tcW w:w="216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协助逐步建立公司各</w:t>
            </w:r>
          </w:p>
        </w:tc>
        <w:tc>
          <w:tcPr>
            <w:tcW w:w="234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公司各项规章制度正逐</w:t>
            </w:r>
          </w:p>
        </w:tc>
        <w:tc>
          <w:tcPr>
            <w:tcW w:w="2340" w:type="dxa"/>
            <w:tcBorders>
              <w:top w:val="single" w:color="000000" w:sz="6" w:space="0"/>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公司各项规章制度不规</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片区调查</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980" w:type="dxa"/>
            <w:tcBorders>
              <w:top w:val="nil"/>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司各项规章制度、</w:t>
            </w:r>
          </w:p>
        </w:tc>
        <w:tc>
          <w:tcPr>
            <w:tcW w:w="2160" w:type="dxa"/>
            <w:tcBorders>
              <w:top w:val="nil"/>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项规章制度、分公司</w:t>
            </w:r>
          </w:p>
        </w:tc>
        <w:tc>
          <w:tcPr>
            <w:tcW w:w="2340" w:type="dxa"/>
            <w:tcBorders>
              <w:top w:val="nil"/>
              <w:left w:val="single" w:color="000000" w:sz="6" w:space="0"/>
              <w:bottom w:val="nil"/>
              <w:right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步完善、分公司资源调</w:t>
            </w:r>
          </w:p>
        </w:tc>
        <w:tc>
          <w:tcPr>
            <w:tcW w:w="2340" w:type="dxa"/>
            <w:tcBorders>
              <w:top w:val="nil"/>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范、分公司资源调配不</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62" w:lineRule="exact"/>
              <w:ind w:left="412"/>
              <w:rPr>
                <w:rFonts w:ascii="楷体" w:hAnsi="楷体" w:eastAsia="楷体" w:cstheme="minorEastAsia"/>
                <w:sz w:val="24"/>
                <w:szCs w:val="24"/>
              </w:rPr>
            </w:pPr>
            <w:r>
              <w:rPr>
                <w:rFonts w:hint="eastAsia" w:ascii="楷体" w:hAnsi="楷体" w:eastAsia="楷体" w:cstheme="minorEastAsia"/>
                <w:sz w:val="24"/>
                <w:szCs w:val="24"/>
              </w:rPr>
              <w:t>了解</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980" w:type="dxa"/>
            <w:tcBorders>
              <w:top w:val="nil"/>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协助合理调配分公</w:t>
            </w:r>
          </w:p>
        </w:tc>
        <w:tc>
          <w:tcPr>
            <w:tcW w:w="2160" w:type="dxa"/>
            <w:tcBorders>
              <w:top w:val="nil"/>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资源调配相对合理、</w:t>
            </w:r>
          </w:p>
        </w:tc>
        <w:tc>
          <w:tcPr>
            <w:tcW w:w="2340" w:type="dxa"/>
            <w:tcBorders>
              <w:top w:val="nil"/>
              <w:left w:val="single" w:color="000000" w:sz="6" w:space="0"/>
              <w:bottom w:val="nil"/>
              <w:right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配相对合理、费用控制</w:t>
            </w:r>
          </w:p>
        </w:tc>
        <w:tc>
          <w:tcPr>
            <w:tcW w:w="2340" w:type="dxa"/>
            <w:tcBorders>
              <w:top w:val="nil"/>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很合理、费用控制不严</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980" w:type="dxa"/>
            <w:tcBorders>
              <w:top w:val="nil"/>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司资源、严格控制</w:t>
            </w:r>
          </w:p>
        </w:tc>
        <w:tc>
          <w:tcPr>
            <w:tcW w:w="2160" w:type="dxa"/>
            <w:tcBorders>
              <w:top w:val="nil"/>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费用控制相对严格</w:t>
            </w:r>
          </w:p>
        </w:tc>
        <w:tc>
          <w:tcPr>
            <w:tcW w:w="2340" w:type="dxa"/>
            <w:tcBorders>
              <w:top w:val="nil"/>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不太严格</w:t>
            </w:r>
          </w:p>
        </w:tc>
        <w:tc>
          <w:tcPr>
            <w:tcW w:w="2340" w:type="dxa"/>
            <w:tcBorders>
              <w:top w:val="nil"/>
              <w:left w:val="single" w:color="000000" w:sz="6" w:space="0"/>
              <w:bottom w:val="nil"/>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格</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27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980" w:type="dxa"/>
            <w:tcBorders>
              <w:top w:val="nil"/>
              <w:left w:val="single" w:color="000000" w:sz="6" w:space="0"/>
              <w:bottom w:val="single" w:color="000000" w:sz="6" w:space="0"/>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费用</w:t>
            </w:r>
          </w:p>
        </w:tc>
        <w:tc>
          <w:tcPr>
            <w:tcW w:w="21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234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2340" w:type="dxa"/>
            <w:tcBorders>
              <w:top w:val="nil"/>
              <w:left w:val="single" w:color="000000" w:sz="6" w:space="0"/>
              <w:bottom w:val="single" w:color="000000" w:sz="6" w:space="0"/>
            </w:tcBorders>
          </w:tcPr>
          <w:p>
            <w:pPr>
              <w:rPr>
                <w:rFonts w:ascii="楷体" w:hAnsi="楷体" w:eastAsia="楷体" w:cstheme="minorEastAsia"/>
                <w:sz w:val="24"/>
                <w:szCs w:val="24"/>
              </w:rPr>
            </w:pP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30"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8820" w:type="dxa"/>
            <w:gridSpan w:val="4"/>
            <w:tcBorders>
              <w:top w:val="single" w:color="000000" w:sz="6" w:space="0"/>
              <w:left w:val="single" w:color="000000" w:sz="6" w:space="0"/>
              <w:bottom w:val="single" w:color="000000" w:sz="6" w:space="0"/>
            </w:tcBorders>
          </w:tcPr>
          <w:p>
            <w:pPr>
              <w:pStyle w:val="10"/>
              <w:spacing w:before="2"/>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考核末期合同衡量因素：严重失职 1 次扣 10 分，轻微失职 1 次扣 3 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营销人员管理</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本岗位提</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20%</w:t>
            </w:r>
          </w:p>
        </w:tc>
        <w:tc>
          <w:tcPr>
            <w:tcW w:w="1980" w:type="dxa"/>
            <w:tcBorders>
              <w:top w:val="single" w:color="000000" w:sz="6" w:space="0"/>
              <w:left w:val="single" w:color="000000" w:sz="6" w:space="0"/>
              <w:bottom w:val="single" w:color="000000" w:sz="6" w:space="0"/>
              <w:right w:val="single" w:color="000000" w:sz="6" w:space="0"/>
            </w:tcBorders>
          </w:tcPr>
          <w:p>
            <w:pPr>
              <w:pStyle w:val="10"/>
              <w:spacing w:line="287" w:lineRule="exact"/>
              <w:ind w:left="247"/>
              <w:rPr>
                <w:rFonts w:ascii="楷体" w:hAnsi="楷体" w:eastAsia="楷体" w:cstheme="minorEastAsia"/>
                <w:sz w:val="24"/>
                <w:szCs w:val="24"/>
              </w:rPr>
            </w:pPr>
            <w:r>
              <w:rPr>
                <w:rFonts w:hint="eastAsia" w:ascii="楷体" w:hAnsi="楷体" w:eastAsia="楷体" w:cstheme="minorEastAsia"/>
                <w:b/>
                <w:sz w:val="24"/>
                <w:szCs w:val="24"/>
              </w:rPr>
              <w:t>优</w:t>
            </w:r>
            <w:r>
              <w:rPr>
                <w:rFonts w:hint="eastAsia" w:ascii="楷体" w:hAnsi="楷体" w:eastAsia="楷体" w:cstheme="minorEastAsia"/>
                <w:sz w:val="24"/>
                <w:szCs w:val="24"/>
              </w:rPr>
              <w:t>(90 分-100 分)</w:t>
            </w:r>
          </w:p>
        </w:tc>
        <w:tc>
          <w:tcPr>
            <w:tcW w:w="2160" w:type="dxa"/>
            <w:tcBorders>
              <w:top w:val="single" w:color="000000" w:sz="6" w:space="0"/>
              <w:left w:val="single" w:color="000000" w:sz="6" w:space="0"/>
              <w:bottom w:val="single" w:color="000000" w:sz="6" w:space="0"/>
              <w:right w:val="single" w:color="000000" w:sz="6" w:space="0"/>
            </w:tcBorders>
          </w:tcPr>
          <w:p>
            <w:pPr>
              <w:pStyle w:val="10"/>
              <w:spacing w:line="287" w:lineRule="exact"/>
              <w:ind w:left="397"/>
              <w:rPr>
                <w:rFonts w:ascii="楷体" w:hAnsi="楷体" w:eastAsia="楷体" w:cstheme="minorEastAsia"/>
                <w:sz w:val="24"/>
                <w:szCs w:val="24"/>
              </w:rPr>
            </w:pPr>
            <w:r>
              <w:rPr>
                <w:rFonts w:hint="eastAsia" w:ascii="楷体" w:hAnsi="楷体" w:eastAsia="楷体" w:cstheme="minorEastAsia"/>
                <w:b/>
                <w:sz w:val="24"/>
                <w:szCs w:val="24"/>
              </w:rPr>
              <w:t>良</w:t>
            </w:r>
            <w:r>
              <w:rPr>
                <w:rFonts w:hint="eastAsia" w:ascii="楷体" w:hAnsi="楷体" w:eastAsia="楷体" w:cstheme="minorEastAsia"/>
                <w:sz w:val="24"/>
                <w:szCs w:val="24"/>
              </w:rPr>
              <w:t>(75 分-89 分)</w:t>
            </w:r>
          </w:p>
        </w:tc>
        <w:tc>
          <w:tcPr>
            <w:tcW w:w="2340" w:type="dxa"/>
            <w:tcBorders>
              <w:top w:val="single" w:color="000000" w:sz="6" w:space="0"/>
              <w:left w:val="single" w:color="000000" w:sz="6" w:space="0"/>
              <w:bottom w:val="single" w:color="000000" w:sz="6" w:space="0"/>
              <w:right w:val="single" w:color="000000" w:sz="6" w:space="0"/>
            </w:tcBorders>
          </w:tcPr>
          <w:p>
            <w:pPr>
              <w:pStyle w:val="10"/>
              <w:spacing w:line="287" w:lineRule="exact"/>
              <w:ind w:left="487"/>
              <w:rPr>
                <w:rFonts w:ascii="楷体" w:hAnsi="楷体" w:eastAsia="楷体" w:cstheme="minorEastAsia"/>
                <w:sz w:val="24"/>
                <w:szCs w:val="24"/>
              </w:rPr>
            </w:pPr>
            <w:r>
              <w:rPr>
                <w:rFonts w:hint="eastAsia" w:ascii="楷体" w:hAnsi="楷体" w:eastAsia="楷体" w:cstheme="minorEastAsia"/>
                <w:b/>
                <w:sz w:val="24"/>
                <w:szCs w:val="24"/>
              </w:rPr>
              <w:t>中</w:t>
            </w:r>
            <w:r>
              <w:rPr>
                <w:rFonts w:hint="eastAsia" w:ascii="楷体" w:hAnsi="楷体" w:eastAsia="楷体" w:cstheme="minorEastAsia"/>
                <w:sz w:val="24"/>
                <w:szCs w:val="24"/>
              </w:rPr>
              <w:t>(60 分-74 分)</w:t>
            </w:r>
          </w:p>
        </w:tc>
        <w:tc>
          <w:tcPr>
            <w:tcW w:w="2340" w:type="dxa"/>
            <w:tcBorders>
              <w:top w:val="single" w:color="000000" w:sz="6" w:space="0"/>
              <w:left w:val="single" w:color="000000" w:sz="6" w:space="0"/>
              <w:bottom w:val="single" w:color="000000" w:sz="6" w:space="0"/>
            </w:tcBorders>
          </w:tcPr>
          <w:p>
            <w:pPr>
              <w:pStyle w:val="10"/>
              <w:spacing w:line="287" w:lineRule="exact"/>
              <w:ind w:left="547"/>
              <w:rPr>
                <w:rFonts w:ascii="楷体" w:hAnsi="楷体" w:eastAsia="楷体" w:cstheme="minorEastAsia"/>
                <w:sz w:val="24"/>
                <w:szCs w:val="24"/>
              </w:rPr>
            </w:pPr>
            <w:r>
              <w:rPr>
                <w:rFonts w:hint="eastAsia" w:ascii="楷体" w:hAnsi="楷体" w:eastAsia="楷体" w:cstheme="minorEastAsia"/>
                <w:b/>
                <w:sz w:val="24"/>
                <w:szCs w:val="24"/>
              </w:rPr>
              <w:t>差</w:t>
            </w:r>
            <w:r>
              <w:rPr>
                <w:rFonts w:hint="eastAsia" w:ascii="楷体" w:hAnsi="楷体" w:eastAsia="楷体" w:cstheme="minorEastAsia"/>
                <w:sz w:val="24"/>
                <w:szCs w:val="24"/>
              </w:rPr>
              <w:t>(60 分以下)</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2"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nil"/>
              <w:right w:val="single" w:color="000000" w:sz="6" w:space="0"/>
            </w:tcBorders>
          </w:tcPr>
          <w:p>
            <w:pPr>
              <w:pStyle w:val="10"/>
              <w:spacing w:line="270" w:lineRule="exact"/>
              <w:ind w:left="307"/>
              <w:rPr>
                <w:rFonts w:ascii="楷体" w:hAnsi="楷体" w:eastAsia="楷体" w:cstheme="minorEastAsia"/>
                <w:sz w:val="24"/>
                <w:szCs w:val="24"/>
              </w:rPr>
            </w:pPr>
            <w:r>
              <w:rPr>
                <w:rFonts w:hint="eastAsia" w:ascii="楷体" w:hAnsi="楷体" w:eastAsia="楷体" w:cstheme="minorEastAsia"/>
                <w:sz w:val="24"/>
                <w:szCs w:val="24"/>
              </w:rPr>
              <w:t>交报告</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98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有效监督指导片区</w:t>
            </w:r>
          </w:p>
        </w:tc>
        <w:tc>
          <w:tcPr>
            <w:tcW w:w="216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按规章制度监督指导</w:t>
            </w:r>
          </w:p>
        </w:tc>
        <w:tc>
          <w:tcPr>
            <w:tcW w:w="234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不能全面监督指导片区</w:t>
            </w:r>
          </w:p>
        </w:tc>
        <w:tc>
          <w:tcPr>
            <w:tcW w:w="2340" w:type="dxa"/>
            <w:tcBorders>
              <w:top w:val="single" w:color="000000" w:sz="6" w:space="0"/>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无法有效监督指导片区</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片区调查</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980" w:type="dxa"/>
            <w:tcBorders>
              <w:top w:val="nil"/>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营销人员开展日常</w:t>
            </w:r>
          </w:p>
        </w:tc>
        <w:tc>
          <w:tcPr>
            <w:tcW w:w="2160" w:type="dxa"/>
            <w:tcBorders>
              <w:top w:val="nil"/>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片区营销人员开展日</w:t>
            </w:r>
          </w:p>
        </w:tc>
        <w:tc>
          <w:tcPr>
            <w:tcW w:w="2340" w:type="dxa"/>
            <w:tcBorders>
              <w:top w:val="nil"/>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营销人员开展日</w:t>
            </w:r>
            <w:r>
              <w:rPr>
                <w:rFonts w:hint="eastAsia" w:ascii="楷体" w:hAnsi="楷体" w:eastAsia="楷体" w:cstheme="minorEastAsia"/>
                <w:spacing w:val="7"/>
                <w:sz w:val="24"/>
                <w:szCs w:val="24"/>
              </w:rPr>
              <w:t>常工</w:t>
            </w:r>
          </w:p>
        </w:tc>
        <w:tc>
          <w:tcPr>
            <w:tcW w:w="2340" w:type="dxa"/>
            <w:tcBorders>
              <w:top w:val="nil"/>
              <w:left w:val="single" w:color="000000" w:sz="6" w:space="0"/>
              <w:bottom w:val="nil"/>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营销人员开展日</w:t>
            </w:r>
            <w:r>
              <w:rPr>
                <w:rFonts w:hint="eastAsia" w:ascii="楷体" w:hAnsi="楷体" w:eastAsia="楷体" w:cstheme="minorEastAsia"/>
                <w:spacing w:val="7"/>
                <w:sz w:val="24"/>
                <w:szCs w:val="24"/>
              </w:rPr>
              <w:t>常工</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nil"/>
              <w:right w:val="single" w:color="000000" w:sz="6" w:space="0"/>
            </w:tcBorders>
          </w:tcPr>
          <w:p>
            <w:pPr>
              <w:pStyle w:val="10"/>
              <w:spacing w:line="262" w:lineRule="exact"/>
              <w:ind w:left="412"/>
              <w:rPr>
                <w:rFonts w:ascii="楷体" w:hAnsi="楷体" w:eastAsia="楷体" w:cstheme="minorEastAsia"/>
                <w:sz w:val="24"/>
                <w:szCs w:val="24"/>
              </w:rPr>
            </w:pPr>
            <w:r>
              <w:rPr>
                <w:rFonts w:hint="eastAsia" w:ascii="楷体" w:hAnsi="楷体" w:eastAsia="楷体" w:cstheme="minorEastAsia"/>
                <w:sz w:val="24"/>
                <w:szCs w:val="24"/>
              </w:rPr>
              <w:t>了解</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980" w:type="dxa"/>
            <w:tcBorders>
              <w:top w:val="nil"/>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工作、确保销售人</w:t>
            </w:r>
          </w:p>
        </w:tc>
        <w:tc>
          <w:tcPr>
            <w:tcW w:w="2160" w:type="dxa"/>
            <w:tcBorders>
              <w:top w:val="nil"/>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常工作、维持销售人</w:t>
            </w:r>
          </w:p>
        </w:tc>
        <w:tc>
          <w:tcPr>
            <w:tcW w:w="2340" w:type="dxa"/>
            <w:tcBorders>
              <w:top w:val="nil"/>
              <w:left w:val="single" w:color="000000" w:sz="6" w:space="0"/>
              <w:bottom w:val="nil"/>
              <w:right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作、销售人员与服务人</w:t>
            </w:r>
          </w:p>
        </w:tc>
        <w:tc>
          <w:tcPr>
            <w:tcW w:w="2340" w:type="dxa"/>
            <w:tcBorders>
              <w:top w:val="nil"/>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作、销售人员与服务人</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980" w:type="dxa"/>
            <w:tcBorders>
              <w:top w:val="nil"/>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员与服务人员积极</w:t>
            </w:r>
          </w:p>
        </w:tc>
        <w:tc>
          <w:tcPr>
            <w:tcW w:w="2160" w:type="dxa"/>
            <w:tcBorders>
              <w:top w:val="nil"/>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员与服务人员积极性</w:t>
            </w:r>
          </w:p>
        </w:tc>
        <w:tc>
          <w:tcPr>
            <w:tcW w:w="2340" w:type="dxa"/>
            <w:tcBorders>
              <w:top w:val="nil"/>
              <w:left w:val="single" w:color="000000" w:sz="6" w:space="0"/>
              <w:bottom w:val="nil"/>
              <w:right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员积极性得到一定程度</w:t>
            </w:r>
          </w:p>
        </w:tc>
        <w:tc>
          <w:tcPr>
            <w:tcW w:w="2340" w:type="dxa"/>
            <w:tcBorders>
              <w:top w:val="nil"/>
              <w:left w:val="single" w:color="000000" w:sz="6" w:space="0"/>
              <w:bottom w:val="nil"/>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员积极性得到不</w:t>
            </w:r>
            <w:r>
              <w:rPr>
                <w:rFonts w:hint="eastAsia" w:ascii="楷体" w:hAnsi="楷体" w:eastAsia="楷体" w:cstheme="minorEastAsia"/>
                <w:spacing w:val="7"/>
                <w:sz w:val="24"/>
                <w:szCs w:val="24"/>
              </w:rPr>
              <w:t>易维</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278" w:hRule="exact"/>
          <w:jc w:val="center"/>
        </w:trPr>
        <w:tc>
          <w:tcPr>
            <w:tcW w:w="900" w:type="dxa"/>
            <w:tcBorders>
              <w:top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nil"/>
              <w:left w:val="single" w:color="000000" w:sz="6" w:space="0"/>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right w:val="single" w:color="000000" w:sz="6" w:space="0"/>
            </w:tcBorders>
          </w:tcPr>
          <w:p>
            <w:pPr>
              <w:rPr>
                <w:rFonts w:ascii="楷体" w:hAnsi="楷体" w:eastAsia="楷体" w:cstheme="minorEastAsia"/>
                <w:sz w:val="24"/>
                <w:szCs w:val="24"/>
              </w:rPr>
            </w:pPr>
          </w:p>
        </w:tc>
        <w:tc>
          <w:tcPr>
            <w:tcW w:w="1080" w:type="dxa"/>
            <w:tcBorders>
              <w:top w:val="nil"/>
              <w:left w:val="single" w:color="000000" w:sz="6" w:space="0"/>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right w:val="single" w:color="000000" w:sz="6" w:space="0"/>
            </w:tcBorders>
          </w:tcPr>
          <w:p>
            <w:pPr>
              <w:rPr>
                <w:rFonts w:ascii="楷体" w:hAnsi="楷体" w:eastAsia="楷体" w:cstheme="minorEastAsia"/>
                <w:sz w:val="24"/>
                <w:szCs w:val="24"/>
              </w:rPr>
            </w:pPr>
          </w:p>
        </w:tc>
        <w:tc>
          <w:tcPr>
            <w:tcW w:w="1980" w:type="dxa"/>
            <w:tcBorders>
              <w:top w:val="nil"/>
              <w:left w:val="single" w:color="000000" w:sz="6" w:space="0"/>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性</w:t>
            </w:r>
          </w:p>
        </w:tc>
        <w:tc>
          <w:tcPr>
            <w:tcW w:w="2160" w:type="dxa"/>
            <w:tcBorders>
              <w:top w:val="nil"/>
              <w:left w:val="single" w:color="000000" w:sz="6" w:space="0"/>
              <w:right w:val="single" w:color="000000" w:sz="6" w:space="0"/>
            </w:tcBorders>
          </w:tcPr>
          <w:p>
            <w:pPr>
              <w:rPr>
                <w:rFonts w:ascii="楷体" w:hAnsi="楷体" w:eastAsia="楷体" w:cstheme="minorEastAsia"/>
                <w:sz w:val="24"/>
                <w:szCs w:val="24"/>
              </w:rPr>
            </w:pPr>
          </w:p>
        </w:tc>
        <w:tc>
          <w:tcPr>
            <w:tcW w:w="2340" w:type="dxa"/>
            <w:tcBorders>
              <w:top w:val="nil"/>
              <w:left w:val="single" w:color="000000" w:sz="6" w:space="0"/>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维持</w:t>
            </w:r>
          </w:p>
        </w:tc>
        <w:tc>
          <w:tcPr>
            <w:tcW w:w="2340" w:type="dxa"/>
            <w:tcBorders>
              <w:top w:val="nil"/>
              <w:lef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持；</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60" w:hRule="exact"/>
          <w:jc w:val="center"/>
        </w:trPr>
        <w:tc>
          <w:tcPr>
            <w:tcW w:w="900" w:type="dxa"/>
            <w:tcBorders>
              <w:right w:val="single" w:color="000000" w:sz="6" w:space="0"/>
            </w:tcBorders>
            <w:shd w:val="clear" w:color="auto" w:fill="E6E6E6"/>
          </w:tcPr>
          <w:p>
            <w:pPr>
              <w:rPr>
                <w:rFonts w:ascii="楷体" w:hAnsi="楷体" w:eastAsia="楷体" w:cstheme="minorEastAsia"/>
                <w:sz w:val="24"/>
                <w:szCs w:val="24"/>
              </w:rPr>
            </w:pPr>
          </w:p>
        </w:tc>
        <w:tc>
          <w:tcPr>
            <w:tcW w:w="2700" w:type="dxa"/>
            <w:tcBorders>
              <w:left w:val="single" w:color="000000" w:sz="6" w:space="0"/>
              <w:right w:val="single" w:color="000000" w:sz="6" w:space="0"/>
            </w:tcBorders>
          </w:tcPr>
          <w:p>
            <w:pPr>
              <w:rPr>
                <w:rFonts w:ascii="楷体" w:hAnsi="楷体" w:eastAsia="楷体" w:cstheme="minorEastAsia"/>
                <w:sz w:val="24"/>
                <w:szCs w:val="24"/>
              </w:rPr>
            </w:pPr>
          </w:p>
        </w:tc>
        <w:tc>
          <w:tcPr>
            <w:tcW w:w="1260" w:type="dxa"/>
            <w:tcBorders>
              <w:left w:val="single" w:color="000000" w:sz="6" w:space="0"/>
              <w:right w:val="single" w:color="000000" w:sz="6" w:space="0"/>
            </w:tcBorders>
          </w:tcPr>
          <w:p>
            <w:pPr>
              <w:rPr>
                <w:rFonts w:ascii="楷体" w:hAnsi="楷体" w:eastAsia="楷体" w:cstheme="minorEastAsia"/>
                <w:sz w:val="24"/>
                <w:szCs w:val="24"/>
              </w:rPr>
            </w:pPr>
          </w:p>
        </w:tc>
        <w:tc>
          <w:tcPr>
            <w:tcW w:w="1080" w:type="dxa"/>
            <w:tcBorders>
              <w:left w:val="single" w:color="000000" w:sz="6" w:space="0"/>
              <w:right w:val="single" w:color="000000" w:sz="6" w:space="0"/>
            </w:tcBorders>
          </w:tcPr>
          <w:p>
            <w:pPr>
              <w:rPr>
                <w:rFonts w:ascii="楷体" w:hAnsi="楷体" w:eastAsia="楷体" w:cstheme="minorEastAsia"/>
                <w:sz w:val="24"/>
                <w:szCs w:val="24"/>
              </w:rPr>
            </w:pPr>
          </w:p>
        </w:tc>
        <w:tc>
          <w:tcPr>
            <w:tcW w:w="720" w:type="dxa"/>
            <w:tcBorders>
              <w:left w:val="single" w:color="000000" w:sz="6" w:space="0"/>
              <w:right w:val="single" w:color="000000" w:sz="6" w:space="0"/>
            </w:tcBorders>
          </w:tcPr>
          <w:p>
            <w:pPr>
              <w:rPr>
                <w:rFonts w:ascii="楷体" w:hAnsi="楷体" w:eastAsia="楷体" w:cstheme="minorEastAsia"/>
                <w:sz w:val="24"/>
                <w:szCs w:val="24"/>
              </w:rPr>
            </w:pPr>
          </w:p>
        </w:tc>
        <w:tc>
          <w:tcPr>
            <w:tcW w:w="8820" w:type="dxa"/>
            <w:gridSpan w:val="4"/>
            <w:tcBorders>
              <w:left w:val="single" w:color="000000" w:sz="6" w:space="0"/>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考核末期合同衡量因素：严重失职 1 次扣 10 分，轻微失职 1 次扣 3 分</w:t>
            </w:r>
          </w:p>
        </w:tc>
      </w:tr>
    </w:tbl>
    <w:p>
      <w:pPr>
        <w:spacing w:line="278" w:lineRule="exact"/>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7"/>
        <w:rPr>
          <w:rFonts w:ascii="楷体" w:hAnsi="楷体" w:eastAsia="楷体" w:cstheme="minorEastAsia"/>
          <w:b w:val="0"/>
          <w:sz w:val="24"/>
          <w:szCs w:val="24"/>
          <w:u w:val="none"/>
          <w:lang w:eastAsia="zh-CN"/>
        </w:rPr>
      </w:pPr>
    </w:p>
    <w:p>
      <w:pPr>
        <w:pStyle w:val="3"/>
        <w:spacing w:before="223"/>
        <w:jc w:val="center"/>
        <w:rPr>
          <w:rFonts w:ascii="楷体" w:hAnsi="楷体" w:eastAsia="楷体" w:cstheme="minorEastAsia"/>
          <w:szCs w:val="24"/>
          <w:u w:val="none"/>
          <w:lang w:eastAsia="zh-CN"/>
        </w:rPr>
      </w:pPr>
      <w:r>
        <w:rPr>
          <w:rFonts w:hint="eastAsia" w:ascii="楷体" w:hAnsi="楷体" w:eastAsia="楷体" w:cstheme="minorEastAsia"/>
          <w:szCs w:val="24"/>
          <w:u w:val="none"/>
          <w:lang w:eastAsia="zh-CN"/>
        </w:rPr>
        <w:t>分公司总经理助理能力与态度考核指标组成表</w:t>
      </w:r>
    </w:p>
    <w:p>
      <w:pPr>
        <w:pStyle w:val="3"/>
        <w:spacing w:before="15"/>
        <w:rPr>
          <w:rFonts w:ascii="楷体" w:hAnsi="楷体" w:eastAsia="楷体" w:cstheme="minorEastAsia"/>
          <w:sz w:val="24"/>
          <w:szCs w:val="24"/>
          <w:u w:val="none"/>
          <w:lang w:eastAsia="zh-CN"/>
        </w:rPr>
      </w:pPr>
    </w:p>
    <w:tbl>
      <w:tblPr>
        <w:tblStyle w:val="8"/>
        <w:tblW w:w="1510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00"/>
        <w:gridCol w:w="4740"/>
        <w:gridCol w:w="4740"/>
        <w:gridCol w:w="472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3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1"/>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能力 指标</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指标一：关系建立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指标三：沟通能力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25" w:type="dxa"/>
            <w:tcBorders>
              <w:top w:val="double" w:color="000000" w:sz="6" w:space="0"/>
              <w:right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指标五：理解客户需求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1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指标二：领导能力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 解决问题的能力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right w:val="double" w:color="000000" w:sz="6" w:space="0"/>
            </w:tcBorders>
          </w:tcPr>
          <w:p>
            <w:pPr>
              <w:rPr>
                <w:rFonts w:ascii="楷体" w:hAnsi="楷体" w:eastAsia="楷体" w:cstheme="minorEastAsia"/>
                <w:sz w:val="24"/>
                <w:szCs w:val="24"/>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6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5"/>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态度 指标</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指标一：愿意承担更多的责任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 是否关心下属成长及下属工作效率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right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 是否遵守上级指示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9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指标二：是否注重协作，发挥团队精神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指标四：是否要求自己以身作则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c>
          <w:tcPr>
            <w:tcW w:w="4725" w:type="dxa"/>
            <w:tcBorders>
              <w:bottom w:val="double" w:color="000000" w:sz="6" w:space="0"/>
              <w:right w:val="double" w:color="000000" w:sz="6" w:space="0"/>
            </w:tcBorders>
          </w:tcPr>
          <w:p>
            <w:pPr>
              <w:rPr>
                <w:rFonts w:ascii="楷体" w:hAnsi="楷体" w:eastAsia="楷体" w:cstheme="minorEastAsia"/>
                <w:sz w:val="24"/>
                <w:szCs w:val="24"/>
                <w:lang w:eastAsia="zh-CN"/>
              </w:rPr>
            </w:pPr>
          </w:p>
        </w:tc>
      </w:tr>
    </w:tbl>
    <w:p>
      <w:pPr>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6"/>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 w:val="24"/>
          <w:szCs w:val="24"/>
          <w:u w:val="none"/>
          <w:lang w:eastAsia="zh-CN"/>
        </w:rPr>
      </w:pPr>
      <w:bookmarkStart w:id="72" w:name="_bookmark36"/>
      <w:bookmarkEnd w:id="72"/>
      <w:bookmarkStart w:id="73" w:name="分公司市场管理员业绩考核指标组成表"/>
      <w:bookmarkEnd w:id="73"/>
      <w:r>
        <w:rPr>
          <w:rFonts w:hint="eastAsia" w:ascii="楷体" w:hAnsi="楷体" w:eastAsia="楷体" w:cstheme="minorEastAsia"/>
          <w:szCs w:val="24"/>
          <w:u w:val="none"/>
          <w:lang w:eastAsia="zh-CN"/>
        </w:rPr>
        <w:t>分公司市场管理员业绩考核指标组成表</w:t>
      </w:r>
    </w:p>
    <w:p>
      <w:pPr>
        <w:pStyle w:val="3"/>
        <w:spacing w:before="14"/>
        <w:rPr>
          <w:rFonts w:ascii="楷体" w:hAnsi="楷体" w:eastAsia="楷体" w:cstheme="minorEastAsia"/>
          <w:sz w:val="24"/>
          <w:szCs w:val="24"/>
          <w:u w:val="none"/>
          <w:lang w:eastAsia="zh-CN"/>
        </w:rPr>
      </w:pPr>
    </w:p>
    <w:tbl>
      <w:tblPr>
        <w:tblStyle w:val="8"/>
        <w:tblW w:w="15480" w:type="dxa"/>
        <w:jc w:val="center"/>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Layout w:type="fixed"/>
        <w:tblCellMar>
          <w:top w:w="0" w:type="dxa"/>
          <w:left w:w="0" w:type="dxa"/>
          <w:bottom w:w="0" w:type="dxa"/>
          <w:right w:w="0" w:type="dxa"/>
        </w:tblCellMar>
      </w:tblPr>
      <w:tblGrid>
        <w:gridCol w:w="900"/>
        <w:gridCol w:w="2700"/>
        <w:gridCol w:w="1260"/>
        <w:gridCol w:w="1080"/>
        <w:gridCol w:w="720"/>
        <w:gridCol w:w="8820"/>
      </w:tblGrid>
      <w:tr>
        <w:trPr>
          <w:trHeight w:val="675" w:hRule="exact"/>
          <w:jc w:val="center"/>
        </w:trPr>
        <w:tc>
          <w:tcPr>
            <w:tcW w:w="900" w:type="dxa"/>
            <w:tcBorders>
              <w:bottom w:val="single" w:color="000000" w:sz="6" w:space="0"/>
              <w:right w:val="single" w:color="000000" w:sz="6" w:space="0"/>
            </w:tcBorders>
            <w:shd w:val="clear" w:color="auto" w:fill="E6E6E6"/>
          </w:tcPr>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指标 类别</w:t>
            </w:r>
          </w:p>
        </w:tc>
        <w:tc>
          <w:tcPr>
            <w:tcW w:w="2700" w:type="dxa"/>
            <w:tcBorders>
              <w:left w:val="single" w:color="000000" w:sz="6" w:space="0"/>
              <w:bottom w:val="single" w:color="000000" w:sz="6" w:space="0"/>
              <w:right w:val="single" w:color="000000" w:sz="6" w:space="0"/>
            </w:tcBorders>
            <w:shd w:val="clear" w:color="auto" w:fill="E6E6E6"/>
          </w:tcPr>
          <w:p>
            <w:pPr>
              <w:pStyle w:val="10"/>
              <w:spacing w:before="61"/>
              <w:ind w:left="862"/>
              <w:rPr>
                <w:rFonts w:ascii="楷体" w:hAnsi="楷体" w:eastAsia="楷体" w:cstheme="minorEastAsia"/>
                <w:b/>
                <w:sz w:val="24"/>
                <w:szCs w:val="24"/>
              </w:rPr>
            </w:pPr>
            <w:r>
              <w:rPr>
                <w:rFonts w:hint="eastAsia" w:ascii="楷体" w:hAnsi="楷体" w:eastAsia="楷体" w:cstheme="minorEastAsia"/>
                <w:b/>
                <w:sz w:val="24"/>
                <w:szCs w:val="24"/>
              </w:rPr>
              <w:t>考核指标</w:t>
            </w:r>
          </w:p>
        </w:tc>
        <w:tc>
          <w:tcPr>
            <w:tcW w:w="126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信息来源</w:t>
            </w:r>
          </w:p>
        </w:tc>
        <w:tc>
          <w:tcPr>
            <w:tcW w:w="108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考评人</w:t>
            </w:r>
          </w:p>
        </w:tc>
        <w:tc>
          <w:tcPr>
            <w:tcW w:w="720" w:type="dxa"/>
            <w:tcBorders>
              <w:left w:val="single" w:color="000000" w:sz="6" w:space="0"/>
              <w:bottom w:val="single" w:color="000000" w:sz="6" w:space="0"/>
              <w:right w:val="single" w:color="000000" w:sz="6" w:space="0"/>
            </w:tcBorders>
            <w:shd w:val="clear" w:color="auto" w:fill="E6E6E6"/>
          </w:tcPr>
          <w:p>
            <w:pPr>
              <w:pStyle w:val="10"/>
              <w:spacing w:before="61"/>
              <w:ind w:left="92"/>
              <w:jc w:val="center"/>
              <w:rPr>
                <w:rFonts w:ascii="楷体" w:hAnsi="楷体" w:eastAsia="楷体" w:cstheme="minorEastAsia"/>
                <w:b/>
                <w:sz w:val="24"/>
                <w:szCs w:val="24"/>
              </w:rPr>
            </w:pPr>
            <w:r>
              <w:rPr>
                <w:rFonts w:hint="eastAsia" w:ascii="楷体" w:hAnsi="楷体" w:eastAsia="楷体" w:cstheme="minorEastAsia"/>
                <w:b/>
                <w:sz w:val="24"/>
                <w:szCs w:val="24"/>
              </w:rPr>
              <w:t>权重</w:t>
            </w:r>
          </w:p>
        </w:tc>
        <w:tc>
          <w:tcPr>
            <w:tcW w:w="8820" w:type="dxa"/>
            <w:tcBorders>
              <w:left w:val="single" w:color="000000" w:sz="6" w:space="0"/>
              <w:bottom w:val="single" w:color="000000" w:sz="6" w:space="0"/>
            </w:tcBorders>
            <w:shd w:val="clear" w:color="auto" w:fill="E6E6E6"/>
          </w:tcPr>
          <w:p>
            <w:pPr>
              <w:pStyle w:val="10"/>
              <w:spacing w:before="61"/>
              <w:ind w:left="77"/>
              <w:jc w:val="center"/>
              <w:rPr>
                <w:rFonts w:ascii="楷体" w:hAnsi="楷体" w:eastAsia="楷体" w:cstheme="minorEastAsia"/>
                <w:b/>
                <w:sz w:val="24"/>
                <w:szCs w:val="24"/>
              </w:rPr>
            </w:pPr>
            <w:r>
              <w:rPr>
                <w:rFonts w:hint="eastAsia" w:ascii="楷体" w:hAnsi="楷体" w:eastAsia="楷体" w:cstheme="minorEastAsia"/>
                <w:b/>
                <w:sz w:val="24"/>
                <w:szCs w:val="24"/>
              </w:rPr>
              <w:t>考评标准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tcBorders>
              <w:top w:val="single" w:color="000000" w:sz="6" w:space="0"/>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pacing w:val="11"/>
                <w:sz w:val="24"/>
                <w:szCs w:val="24"/>
                <w:lang w:eastAsia="zh-CN"/>
              </w:rPr>
              <w:t>分公司与</w:t>
            </w:r>
            <w:r>
              <w:rPr>
                <w:rFonts w:hint="eastAsia" w:ascii="楷体" w:hAnsi="楷体" w:eastAsia="楷体" w:cstheme="minorEastAsia"/>
                <w:spacing w:val="12"/>
                <w:sz w:val="24"/>
                <w:szCs w:val="24"/>
                <w:lang w:eastAsia="zh-CN"/>
              </w:rPr>
              <w:t>总部沟通相关工</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分公司总</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right="99" w:rightChars="45"/>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20%</w:t>
            </w:r>
          </w:p>
        </w:tc>
        <w:tc>
          <w:tcPr>
            <w:tcW w:w="8820" w:type="dxa"/>
            <w:tcBorders>
              <w:top w:val="single" w:color="000000" w:sz="6" w:space="0"/>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考核末期提交报告，内容包括：分公司内务管理、分公司日常事务处理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pStyle w:val="10"/>
              <w:spacing w:line="257" w:lineRule="exact"/>
              <w:rPr>
                <w:rFonts w:ascii="楷体" w:hAnsi="楷体" w:eastAsia="楷体" w:cstheme="minorEastAsia"/>
                <w:sz w:val="24"/>
                <w:szCs w:val="24"/>
              </w:rPr>
            </w:pPr>
            <w:r>
              <w:rPr>
                <w:rFonts w:hint="eastAsia" w:ascii="楷体" w:hAnsi="楷体" w:eastAsia="楷体" w:cstheme="minorEastAsia"/>
                <w:sz w:val="24"/>
                <w:szCs w:val="24"/>
              </w:rPr>
              <w:t>作总结汇报</w:t>
            </w:r>
          </w:p>
        </w:tc>
        <w:tc>
          <w:tcPr>
            <w:tcW w:w="1260" w:type="dxa"/>
            <w:tcBorders>
              <w:top w:val="nil"/>
              <w:left w:val="single" w:color="000000" w:sz="6" w:space="0"/>
              <w:bottom w:val="nil"/>
              <w:right w:val="single" w:color="000000" w:sz="6" w:space="0"/>
            </w:tcBorders>
          </w:tcPr>
          <w:p>
            <w:pPr>
              <w:pStyle w:val="10"/>
              <w:spacing w:line="257" w:lineRule="exact"/>
              <w:ind w:left="412"/>
              <w:rPr>
                <w:rFonts w:ascii="楷体" w:hAnsi="楷体" w:eastAsia="楷体" w:cstheme="minorEastAsia"/>
                <w:sz w:val="24"/>
                <w:szCs w:val="24"/>
              </w:rPr>
            </w:pPr>
            <w:r>
              <w:rPr>
                <w:rFonts w:hint="eastAsia" w:ascii="楷体" w:hAnsi="楷体" w:eastAsia="楷体" w:cstheme="minorEastAsia"/>
                <w:sz w:val="24"/>
                <w:szCs w:val="24"/>
              </w:rPr>
              <w:t>经理</w:t>
            </w:r>
          </w:p>
        </w:tc>
        <w:tc>
          <w:tcPr>
            <w:tcW w:w="1080" w:type="dxa"/>
            <w:tcBorders>
              <w:top w:val="nil"/>
              <w:left w:val="single" w:color="000000" w:sz="6" w:space="0"/>
              <w:bottom w:val="nil"/>
              <w:right w:val="single" w:color="000000" w:sz="6" w:space="0"/>
            </w:tcBorders>
          </w:tcPr>
          <w:p>
            <w:pPr>
              <w:ind w:right="99" w:rightChars="45"/>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报告衡量因素：报告上交及时(20%)、分公司内部事务操作(40%)、与总部日常汇报交流事务</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0"/>
              <w:jc w:val="right"/>
              <w:rPr>
                <w:rFonts w:ascii="楷体" w:hAnsi="楷体" w:eastAsia="楷体" w:cstheme="minorEastAsia"/>
                <w:sz w:val="24"/>
                <w:szCs w:val="24"/>
              </w:rPr>
            </w:pPr>
            <w:r>
              <w:rPr>
                <w:rFonts w:hint="eastAsia" w:ascii="楷体" w:hAnsi="楷体" w:eastAsia="楷体" w:cstheme="minorEastAsia"/>
                <w:sz w:val="24"/>
                <w:szCs w:val="24"/>
              </w:rPr>
              <w:t>营销管理</w:t>
            </w:r>
          </w:p>
        </w:tc>
        <w:tc>
          <w:tcPr>
            <w:tcW w:w="1080" w:type="dxa"/>
            <w:tcBorders>
              <w:top w:val="nil"/>
              <w:left w:val="single" w:color="000000" w:sz="6" w:space="0"/>
              <w:bottom w:val="nil"/>
              <w:right w:val="single" w:color="000000" w:sz="6" w:space="0"/>
            </w:tcBorders>
          </w:tcPr>
          <w:p>
            <w:pPr>
              <w:ind w:right="99" w:rightChars="45"/>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73" w:lineRule="exact"/>
              <w:rPr>
                <w:rFonts w:ascii="楷体" w:hAnsi="楷体" w:eastAsia="楷体" w:cstheme="minorEastAsia"/>
                <w:sz w:val="24"/>
                <w:szCs w:val="24"/>
              </w:rPr>
            </w:pPr>
            <w:r>
              <w:rPr>
                <w:rFonts w:hint="eastAsia" w:ascii="楷体" w:hAnsi="楷体" w:eastAsia="楷体" w:cstheme="minorEastAsia"/>
                <w:sz w:val="24"/>
                <w:szCs w:val="24"/>
              </w:rPr>
              <w:t>(30%)、建议合理性(10%)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617"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single" w:color="000000" w:sz="6" w:space="0"/>
              <w:right w:val="single" w:color="000000" w:sz="6" w:space="0"/>
            </w:tcBorders>
          </w:tcPr>
          <w:p>
            <w:pPr>
              <w:pStyle w:val="10"/>
              <w:spacing w:line="257" w:lineRule="exact"/>
              <w:ind w:left="0"/>
              <w:jc w:val="center"/>
              <w:rPr>
                <w:rFonts w:ascii="楷体" w:hAnsi="楷体" w:eastAsia="楷体" w:cstheme="minorEastAsia"/>
                <w:sz w:val="24"/>
                <w:szCs w:val="24"/>
              </w:rPr>
            </w:pPr>
            <w:r>
              <w:rPr>
                <w:rFonts w:hint="eastAsia" w:ascii="楷体" w:hAnsi="楷体" w:eastAsia="楷体" w:cstheme="minorEastAsia"/>
                <w:sz w:val="24"/>
                <w:szCs w:val="24"/>
              </w:rPr>
              <w:t>部</w:t>
            </w:r>
          </w:p>
        </w:tc>
        <w:tc>
          <w:tcPr>
            <w:tcW w:w="1080" w:type="dxa"/>
            <w:tcBorders>
              <w:top w:val="nil"/>
              <w:left w:val="single" w:color="000000" w:sz="6" w:space="0"/>
              <w:bottom w:val="single" w:color="000000" w:sz="6" w:space="0"/>
              <w:right w:val="single" w:color="000000" w:sz="6" w:space="0"/>
            </w:tcBorders>
          </w:tcPr>
          <w:p>
            <w:pPr>
              <w:ind w:right="99" w:rightChars="45"/>
              <w:rPr>
                <w:rFonts w:ascii="楷体" w:hAnsi="楷体" w:eastAsia="楷体" w:cstheme="minorEastAsia"/>
                <w:sz w:val="24"/>
                <w:szCs w:val="24"/>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single" w:color="000000" w:sz="6" w:space="0"/>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本项得分为：考评末期提交报告得分（百分制）*本项权重系数（20%）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销售合同管理</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本岗位提</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right="99" w:rightChars="45"/>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30%</w:t>
            </w:r>
          </w:p>
        </w:tc>
        <w:tc>
          <w:tcPr>
            <w:tcW w:w="8820" w:type="dxa"/>
            <w:tcBorders>
              <w:top w:val="single" w:color="000000" w:sz="6" w:space="0"/>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考核期按时提交以下表单：合同评审表</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9"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307"/>
              <w:rPr>
                <w:rFonts w:ascii="楷体" w:hAnsi="楷体" w:eastAsia="楷体" w:cstheme="minorEastAsia"/>
                <w:sz w:val="24"/>
                <w:szCs w:val="24"/>
              </w:rPr>
            </w:pPr>
            <w:r>
              <w:rPr>
                <w:rFonts w:hint="eastAsia" w:ascii="楷体" w:hAnsi="楷体" w:eastAsia="楷体" w:cstheme="minorEastAsia"/>
                <w:sz w:val="24"/>
                <w:szCs w:val="24"/>
              </w:rPr>
              <w:t>交报告</w:t>
            </w:r>
          </w:p>
        </w:tc>
        <w:tc>
          <w:tcPr>
            <w:tcW w:w="1080" w:type="dxa"/>
            <w:tcBorders>
              <w:top w:val="nil"/>
              <w:left w:val="single" w:color="000000" w:sz="6" w:space="0"/>
              <w:bottom w:val="nil"/>
              <w:right w:val="single" w:color="000000" w:sz="6" w:space="0"/>
            </w:tcBorders>
          </w:tcPr>
          <w:p>
            <w:pPr>
              <w:ind w:right="99" w:rightChars="45"/>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57"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考核期末提交此报告：内容包括：签订合同书写的规范性、合同档案维护、合同执行</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3"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63" w:lineRule="exact"/>
              <w:ind w:left="0"/>
              <w:jc w:val="right"/>
              <w:rPr>
                <w:rFonts w:ascii="楷体" w:hAnsi="楷体" w:eastAsia="楷体" w:cstheme="minorEastAsia"/>
                <w:sz w:val="24"/>
                <w:szCs w:val="24"/>
              </w:rPr>
            </w:pPr>
            <w:r>
              <w:rPr>
                <w:rFonts w:hint="eastAsia" w:ascii="楷体" w:hAnsi="楷体" w:eastAsia="楷体" w:cstheme="minorEastAsia"/>
                <w:sz w:val="24"/>
                <w:szCs w:val="24"/>
              </w:rPr>
              <w:t>合同评审</w:t>
            </w:r>
          </w:p>
        </w:tc>
        <w:tc>
          <w:tcPr>
            <w:tcW w:w="1080" w:type="dxa"/>
            <w:tcBorders>
              <w:top w:val="nil"/>
              <w:left w:val="single" w:color="000000" w:sz="6" w:space="0"/>
              <w:bottom w:val="nil"/>
              <w:right w:val="single" w:color="000000" w:sz="6" w:space="0"/>
            </w:tcBorders>
          </w:tcPr>
          <w:p>
            <w:pPr>
              <w:ind w:right="99" w:rightChars="45"/>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w w:val="95"/>
                <w:sz w:val="24"/>
                <w:szCs w:val="24"/>
                <w:lang w:eastAsia="zh-CN"/>
              </w:rPr>
              <w:t>考核末期衡量因素：报告上交及时(10%)、签订合同书写的规范性(40%)、合同档案维护(30%)、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49" w:lineRule="exact"/>
              <w:ind w:left="0"/>
              <w:jc w:val="center"/>
              <w:rPr>
                <w:rFonts w:ascii="楷体" w:hAnsi="楷体" w:eastAsia="楷体" w:cstheme="minorEastAsia"/>
                <w:sz w:val="24"/>
                <w:szCs w:val="24"/>
              </w:rPr>
            </w:pPr>
            <w:r>
              <w:rPr>
                <w:rFonts w:hint="eastAsia" w:ascii="楷体" w:hAnsi="楷体" w:eastAsia="楷体" w:cstheme="minorEastAsia"/>
                <w:sz w:val="24"/>
                <w:szCs w:val="24"/>
              </w:rPr>
              <w:t>表</w:t>
            </w:r>
          </w:p>
        </w:tc>
        <w:tc>
          <w:tcPr>
            <w:tcW w:w="1080" w:type="dxa"/>
            <w:tcBorders>
              <w:top w:val="nil"/>
              <w:left w:val="single" w:color="000000" w:sz="6" w:space="0"/>
              <w:bottom w:val="nil"/>
              <w:right w:val="single" w:color="000000" w:sz="6" w:space="0"/>
            </w:tcBorders>
          </w:tcPr>
          <w:p>
            <w:pPr>
              <w:ind w:right="99" w:rightChars="45"/>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65" w:lineRule="exact"/>
              <w:rPr>
                <w:rFonts w:ascii="楷体" w:hAnsi="楷体" w:eastAsia="楷体" w:cstheme="minorEastAsia"/>
                <w:sz w:val="24"/>
                <w:szCs w:val="24"/>
              </w:rPr>
            </w:pPr>
            <w:r>
              <w:rPr>
                <w:rFonts w:hint="eastAsia" w:ascii="楷体" w:hAnsi="楷体" w:eastAsia="楷体" w:cstheme="minorEastAsia"/>
                <w:sz w:val="24"/>
                <w:szCs w:val="24"/>
              </w:rPr>
              <w:t>合同执行(20%)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422"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nil"/>
              <w:right w:val="single" w:color="000000" w:sz="6" w:space="0"/>
            </w:tcBorders>
          </w:tcPr>
          <w:p>
            <w:pPr>
              <w:pStyle w:val="10"/>
              <w:spacing w:line="257" w:lineRule="exact"/>
              <w:ind w:left="0"/>
              <w:jc w:val="right"/>
              <w:rPr>
                <w:rFonts w:ascii="楷体" w:hAnsi="楷体" w:eastAsia="楷体" w:cstheme="minorEastAsia"/>
                <w:sz w:val="24"/>
                <w:szCs w:val="24"/>
              </w:rPr>
            </w:pPr>
            <w:r>
              <w:rPr>
                <w:rFonts w:hint="eastAsia" w:ascii="楷体" w:hAnsi="楷体" w:eastAsia="楷体" w:cstheme="minorEastAsia"/>
                <w:sz w:val="24"/>
                <w:szCs w:val="24"/>
              </w:rPr>
              <w:t>合同档案</w:t>
            </w:r>
          </w:p>
        </w:tc>
        <w:tc>
          <w:tcPr>
            <w:tcW w:w="1080" w:type="dxa"/>
            <w:tcBorders>
              <w:top w:val="nil"/>
              <w:left w:val="single" w:color="000000" w:sz="6" w:space="0"/>
              <w:bottom w:val="nil"/>
              <w:right w:val="single" w:color="000000" w:sz="6" w:space="0"/>
            </w:tcBorders>
          </w:tcPr>
          <w:p>
            <w:pPr>
              <w:ind w:right="99" w:rightChars="45"/>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本项得分为：考评末期提交报告得分（百分制）*本项权重系数（30%）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45" w:hRule="exact"/>
          <w:jc w:val="center"/>
        </w:trPr>
        <w:tc>
          <w:tcPr>
            <w:tcW w:w="900" w:type="dxa"/>
            <w:vMerge w:val="restart"/>
            <w:tcBorders>
              <w:top w:val="nil"/>
              <w:right w:val="single" w:color="000000" w:sz="6" w:space="0"/>
            </w:tcBorders>
            <w:shd w:val="clear" w:color="auto" w:fill="E6E6E6"/>
          </w:tcPr>
          <w:p>
            <w:pPr>
              <w:pStyle w:val="10"/>
              <w:spacing w:before="8"/>
              <w:ind w:left="187"/>
              <w:rPr>
                <w:rFonts w:ascii="楷体" w:hAnsi="楷体" w:eastAsia="楷体" w:cstheme="minorEastAsia"/>
                <w:b/>
                <w:sz w:val="24"/>
                <w:szCs w:val="24"/>
              </w:rPr>
            </w:pPr>
            <w:r>
              <w:rPr>
                <w:rFonts w:hint="eastAsia" w:ascii="楷体" w:hAnsi="楷体" w:eastAsia="楷体" w:cstheme="minorEastAsia"/>
                <w:b/>
                <w:sz w:val="24"/>
                <w:szCs w:val="24"/>
              </w:rPr>
              <w:t>业绩</w:t>
            </w: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080" w:type="dxa"/>
            <w:tcBorders>
              <w:top w:val="nil"/>
              <w:left w:val="single" w:color="000000" w:sz="6" w:space="0"/>
              <w:bottom w:val="single" w:color="000000" w:sz="6" w:space="0"/>
              <w:right w:val="single" w:color="000000" w:sz="6" w:space="0"/>
            </w:tcBorders>
          </w:tcPr>
          <w:p>
            <w:pPr>
              <w:ind w:right="99" w:rightChars="45"/>
              <w:rPr>
                <w:rFonts w:ascii="楷体" w:hAnsi="楷体" w:eastAsia="楷体" w:cstheme="minorEastAsia"/>
                <w:sz w:val="24"/>
                <w:szCs w:val="24"/>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single" w:color="000000" w:sz="6" w:space="0"/>
            </w:tcBorders>
          </w:tcPr>
          <w:p>
            <w:pPr>
              <w:rPr>
                <w:rFonts w:ascii="楷体" w:hAnsi="楷体" w:eastAsia="楷体" w:cstheme="minorEastAsia"/>
                <w:sz w:val="24"/>
                <w:szCs w:val="24"/>
              </w:rPr>
            </w:pPr>
          </w:p>
        </w:tc>
      </w:tr>
      <w:tr>
        <w:trPr>
          <w:trHeight w:val="62" w:hRule="exact"/>
          <w:jc w:val="center"/>
        </w:trPr>
        <w:tc>
          <w:tcPr>
            <w:tcW w:w="900" w:type="dxa"/>
            <w:vMerge w:val="continue"/>
            <w:tcBorders>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single" w:color="000000" w:sz="6" w:space="0"/>
              <w:left w:val="single" w:color="000000" w:sz="6" w:space="0"/>
              <w:bottom w:val="nil"/>
              <w:right w:val="single" w:color="000000" w:sz="6" w:space="0"/>
            </w:tcBorders>
          </w:tcPr>
          <w:p>
            <w:pPr>
              <w:rPr>
                <w:rFonts w:ascii="楷体" w:hAnsi="楷体" w:eastAsia="楷体" w:cstheme="minorEastAsia"/>
                <w:sz w:val="24"/>
                <w:szCs w:val="24"/>
              </w:rPr>
            </w:pPr>
          </w:p>
        </w:tc>
        <w:tc>
          <w:tcPr>
            <w:tcW w:w="1260" w:type="dxa"/>
            <w:tcBorders>
              <w:top w:val="single" w:color="000000" w:sz="6" w:space="0"/>
              <w:left w:val="single" w:color="000000" w:sz="6" w:space="0"/>
              <w:bottom w:val="nil"/>
              <w:right w:val="single" w:color="000000" w:sz="6" w:space="0"/>
            </w:tcBorders>
          </w:tcPr>
          <w:p>
            <w:pPr>
              <w:rPr>
                <w:rFonts w:ascii="楷体" w:hAnsi="楷体" w:eastAsia="楷体" w:cstheme="minorEastAsia"/>
                <w:sz w:val="24"/>
                <w:szCs w:val="24"/>
              </w:rPr>
            </w:pPr>
          </w:p>
        </w:tc>
        <w:tc>
          <w:tcPr>
            <w:tcW w:w="1080" w:type="dxa"/>
            <w:tcBorders>
              <w:top w:val="single" w:color="000000" w:sz="6" w:space="0"/>
              <w:left w:val="single" w:color="000000" w:sz="6" w:space="0"/>
              <w:bottom w:val="nil"/>
              <w:right w:val="single" w:color="000000" w:sz="6" w:space="0"/>
            </w:tcBorders>
          </w:tcPr>
          <w:p>
            <w:pPr>
              <w:ind w:right="99" w:rightChars="45"/>
              <w:rPr>
                <w:rFonts w:ascii="楷体" w:hAnsi="楷体" w:eastAsia="楷体" w:cstheme="minorEastAsia"/>
                <w:sz w:val="24"/>
                <w:szCs w:val="24"/>
              </w:rPr>
            </w:pPr>
          </w:p>
        </w:tc>
        <w:tc>
          <w:tcPr>
            <w:tcW w:w="720" w:type="dxa"/>
            <w:tcBorders>
              <w:top w:val="single" w:color="000000" w:sz="6" w:space="0"/>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single" w:color="000000" w:sz="6" w:space="0"/>
              <w:left w:val="single" w:color="000000" w:sz="6" w:space="0"/>
              <w:bottom w:val="nil"/>
            </w:tcBorders>
          </w:tcPr>
          <w:p>
            <w:pPr>
              <w:rPr>
                <w:rFonts w:ascii="楷体" w:hAnsi="楷体" w:eastAsia="楷体" w:cstheme="minorEastAsia"/>
                <w:sz w:val="24"/>
                <w:szCs w:val="24"/>
              </w:rPr>
            </w:pPr>
          </w:p>
        </w:tc>
      </w:tr>
      <w:tr>
        <w:trPr>
          <w:trHeight w:val="308" w:hRule="exact"/>
          <w:jc w:val="center"/>
        </w:trPr>
        <w:tc>
          <w:tcPr>
            <w:tcW w:w="900" w:type="dxa"/>
            <w:tcBorders>
              <w:top w:val="nil"/>
              <w:bottom w:val="nil"/>
              <w:right w:val="single" w:color="000000" w:sz="6" w:space="0"/>
            </w:tcBorders>
            <w:shd w:val="clear" w:color="auto" w:fill="E6E6E6"/>
          </w:tcPr>
          <w:p>
            <w:pPr>
              <w:pStyle w:val="10"/>
              <w:spacing w:line="331" w:lineRule="exact"/>
              <w:ind w:left="187"/>
              <w:rPr>
                <w:rFonts w:ascii="楷体" w:hAnsi="楷体" w:eastAsia="楷体" w:cstheme="minorEastAsia"/>
                <w:b/>
                <w:sz w:val="24"/>
                <w:szCs w:val="24"/>
              </w:rPr>
            </w:pPr>
            <w:r>
              <w:rPr>
                <w:rFonts w:hint="eastAsia" w:ascii="楷体" w:hAnsi="楷体" w:eastAsia="楷体" w:cstheme="minorEastAsia"/>
                <w:b/>
                <w:sz w:val="24"/>
                <w:szCs w:val="24"/>
              </w:rPr>
              <w:t>指标</w:t>
            </w:r>
          </w:p>
        </w:tc>
        <w:tc>
          <w:tcPr>
            <w:tcW w:w="2700" w:type="dxa"/>
            <w:tcBorders>
              <w:top w:val="nil"/>
              <w:left w:val="single" w:color="000000" w:sz="6" w:space="0"/>
              <w:bottom w:val="nil"/>
              <w:right w:val="single" w:color="000000" w:sz="6" w:space="0"/>
            </w:tcBorders>
          </w:tcPr>
          <w:p>
            <w:pPr>
              <w:pStyle w:val="10"/>
              <w:spacing w:line="223" w:lineRule="exact"/>
              <w:rPr>
                <w:rFonts w:ascii="楷体" w:hAnsi="楷体" w:eastAsia="楷体" w:cstheme="minorEastAsia"/>
                <w:sz w:val="24"/>
                <w:szCs w:val="24"/>
              </w:rPr>
            </w:pPr>
            <w:r>
              <w:rPr>
                <w:rFonts w:hint="eastAsia" w:ascii="楷体" w:hAnsi="楷体" w:eastAsia="楷体" w:cstheme="minorEastAsia"/>
                <w:sz w:val="24"/>
                <w:szCs w:val="24"/>
              </w:rPr>
              <w:t>分公司日常事务管理</w:t>
            </w:r>
          </w:p>
        </w:tc>
        <w:tc>
          <w:tcPr>
            <w:tcW w:w="1260" w:type="dxa"/>
            <w:tcBorders>
              <w:top w:val="nil"/>
              <w:left w:val="single" w:color="000000" w:sz="6" w:space="0"/>
              <w:bottom w:val="nil"/>
              <w:right w:val="single" w:color="000000" w:sz="6" w:space="0"/>
            </w:tcBorders>
          </w:tcPr>
          <w:p>
            <w:pPr>
              <w:pStyle w:val="10"/>
              <w:spacing w:line="223" w:lineRule="exact"/>
              <w:ind w:left="0"/>
              <w:jc w:val="right"/>
              <w:rPr>
                <w:rFonts w:ascii="楷体" w:hAnsi="楷体" w:eastAsia="楷体" w:cstheme="minorEastAsia"/>
                <w:sz w:val="24"/>
                <w:szCs w:val="24"/>
              </w:rPr>
            </w:pPr>
            <w:r>
              <w:rPr>
                <w:rFonts w:hint="eastAsia" w:ascii="楷体" w:hAnsi="楷体" w:eastAsia="楷体" w:cstheme="minorEastAsia"/>
                <w:sz w:val="24"/>
                <w:szCs w:val="24"/>
              </w:rPr>
              <w:t>本岗位提</w:t>
            </w:r>
          </w:p>
        </w:tc>
        <w:tc>
          <w:tcPr>
            <w:tcW w:w="1080" w:type="dxa"/>
            <w:tcBorders>
              <w:top w:val="nil"/>
              <w:left w:val="single" w:color="000000" w:sz="6" w:space="0"/>
              <w:bottom w:val="nil"/>
              <w:right w:val="single" w:color="000000" w:sz="6" w:space="0"/>
            </w:tcBorders>
          </w:tcPr>
          <w:p>
            <w:pPr>
              <w:pStyle w:val="10"/>
              <w:spacing w:line="223" w:lineRule="exact"/>
              <w:ind w:left="0" w:right="99" w:rightChars="45"/>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nil"/>
              <w:left w:val="single" w:color="000000" w:sz="6" w:space="0"/>
              <w:bottom w:val="nil"/>
              <w:right w:val="single" w:color="000000" w:sz="6" w:space="0"/>
            </w:tcBorders>
          </w:tcPr>
          <w:p>
            <w:pPr>
              <w:pStyle w:val="10"/>
              <w:spacing w:line="239" w:lineRule="exact"/>
              <w:ind w:left="89"/>
              <w:jc w:val="center"/>
              <w:rPr>
                <w:rFonts w:ascii="楷体" w:hAnsi="楷体" w:eastAsia="楷体" w:cstheme="minorEastAsia"/>
                <w:sz w:val="24"/>
                <w:szCs w:val="24"/>
              </w:rPr>
            </w:pPr>
            <w:r>
              <w:rPr>
                <w:rFonts w:hint="eastAsia" w:ascii="楷体" w:hAnsi="楷体" w:eastAsia="楷体" w:cstheme="minorEastAsia"/>
                <w:sz w:val="24"/>
                <w:szCs w:val="24"/>
              </w:rPr>
              <w:t>30%</w:t>
            </w:r>
          </w:p>
        </w:tc>
        <w:tc>
          <w:tcPr>
            <w:tcW w:w="8820" w:type="dxa"/>
            <w:tcBorders>
              <w:top w:val="nil"/>
              <w:left w:val="single" w:color="000000" w:sz="6" w:space="0"/>
              <w:bottom w:val="nil"/>
            </w:tcBorders>
          </w:tcPr>
          <w:p>
            <w:pPr>
              <w:pStyle w:val="10"/>
              <w:spacing w:line="22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考核期按时提交以下表单：分公司经营表、分公司核算表、销售业绩表、汇总片区财务报表、</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26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15" w:lineRule="exact"/>
              <w:ind w:left="307"/>
              <w:rPr>
                <w:rFonts w:ascii="楷体" w:hAnsi="楷体" w:eastAsia="楷体" w:cstheme="minorEastAsia"/>
                <w:sz w:val="24"/>
                <w:szCs w:val="24"/>
              </w:rPr>
            </w:pPr>
            <w:r>
              <w:rPr>
                <w:rFonts w:hint="eastAsia" w:ascii="楷体" w:hAnsi="楷体" w:eastAsia="楷体" w:cstheme="minorEastAsia"/>
                <w:sz w:val="24"/>
                <w:szCs w:val="24"/>
              </w:rPr>
              <w:t>交报告</w:t>
            </w:r>
          </w:p>
        </w:tc>
        <w:tc>
          <w:tcPr>
            <w:tcW w:w="1080" w:type="dxa"/>
            <w:tcBorders>
              <w:top w:val="nil"/>
              <w:left w:val="single" w:color="000000" w:sz="6" w:space="0"/>
              <w:bottom w:val="nil"/>
              <w:right w:val="single" w:color="000000" w:sz="6" w:space="0"/>
            </w:tcBorders>
          </w:tcPr>
          <w:p>
            <w:pPr>
              <w:ind w:right="99" w:rightChars="45"/>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15"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分公司台账、销售应收账款情况分类、汇总</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相关表单</w:t>
            </w:r>
          </w:p>
        </w:tc>
        <w:tc>
          <w:tcPr>
            <w:tcW w:w="1080" w:type="dxa"/>
            <w:tcBorders>
              <w:top w:val="nil"/>
              <w:left w:val="single" w:color="000000" w:sz="6" w:space="0"/>
              <w:bottom w:val="nil"/>
              <w:right w:val="single" w:color="000000" w:sz="6" w:space="0"/>
            </w:tcBorders>
          </w:tcPr>
          <w:p>
            <w:pPr>
              <w:ind w:right="99" w:rightChars="45"/>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考核期末提交此报告：内容包括：产品销售统计、回款情况统计、客户档案输入</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1"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片区反映</w:t>
            </w:r>
          </w:p>
        </w:tc>
        <w:tc>
          <w:tcPr>
            <w:tcW w:w="1080" w:type="dxa"/>
            <w:tcBorders>
              <w:top w:val="nil"/>
              <w:left w:val="single" w:color="000000" w:sz="6" w:space="0"/>
              <w:bottom w:val="nil"/>
              <w:right w:val="single" w:color="000000" w:sz="6" w:space="0"/>
            </w:tcBorders>
          </w:tcPr>
          <w:p>
            <w:pPr>
              <w:ind w:right="99" w:rightChars="45"/>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考核末期衡量因素：报告上交及时(10%)、日常提交报表准确性(20%)、期末报告各部分内容全</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ind w:right="99" w:rightChars="45"/>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nil"/>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面性(20%)、产品销售统计正确性(30%)、客户档案输入(20%)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437"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single" w:color="000000" w:sz="6" w:space="0"/>
              <w:right w:val="single" w:color="000000" w:sz="6" w:space="0"/>
            </w:tcBorders>
          </w:tcPr>
          <w:p>
            <w:pPr>
              <w:ind w:right="99" w:rightChars="45"/>
              <w:rPr>
                <w:rFonts w:ascii="楷体" w:hAnsi="楷体" w:eastAsia="楷体" w:cstheme="minorEastAsia"/>
                <w:sz w:val="24"/>
                <w:szCs w:val="24"/>
                <w:lang w:eastAsia="zh-CN"/>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single" w:color="000000" w:sz="6" w:space="0"/>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本项得分为：考评末期提交报告得分（百分制）*本项权重系数（30%）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向总部提供片区市场信息</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本岗位提</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right="99" w:rightChars="45"/>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20%</w:t>
            </w:r>
          </w:p>
        </w:tc>
        <w:tc>
          <w:tcPr>
            <w:tcW w:w="8820" w:type="dxa"/>
            <w:tcBorders>
              <w:top w:val="single" w:color="000000" w:sz="6" w:space="0"/>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考核期按时完成以下表单：市场信息、每周工作安排、市场需求预测汇总</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307"/>
              <w:rPr>
                <w:rFonts w:ascii="楷体" w:hAnsi="楷体" w:eastAsia="楷体" w:cstheme="minorEastAsia"/>
                <w:sz w:val="24"/>
                <w:szCs w:val="24"/>
              </w:rPr>
            </w:pPr>
            <w:r>
              <w:rPr>
                <w:rFonts w:hint="eastAsia" w:ascii="楷体" w:hAnsi="楷体" w:eastAsia="楷体" w:cstheme="minorEastAsia"/>
                <w:sz w:val="24"/>
                <w:szCs w:val="24"/>
              </w:rPr>
              <w:t>交报告</w:t>
            </w:r>
          </w:p>
        </w:tc>
        <w:tc>
          <w:tcPr>
            <w:tcW w:w="1080" w:type="dxa"/>
            <w:tcBorders>
              <w:top w:val="nil"/>
              <w:left w:val="single" w:color="000000" w:sz="6" w:space="0"/>
              <w:bottom w:val="nil"/>
              <w:right w:val="single" w:color="000000" w:sz="6" w:space="0"/>
            </w:tcBorders>
          </w:tcPr>
          <w:p>
            <w:pPr>
              <w:ind w:right="99" w:rightChars="45"/>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考核末期衡量因素：汇总上交及时(20%)、汇总内容规范完整(50%)、市场需求预测(30%)、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相关表单</w:t>
            </w:r>
          </w:p>
        </w:tc>
        <w:tc>
          <w:tcPr>
            <w:tcW w:w="1080" w:type="dxa"/>
            <w:tcBorders>
              <w:top w:val="nil"/>
              <w:left w:val="single" w:color="000000" w:sz="6" w:space="0"/>
              <w:bottom w:val="nil"/>
              <w:right w:val="single" w:color="000000" w:sz="6" w:space="0"/>
            </w:tcBorders>
          </w:tcPr>
          <w:p>
            <w:pPr>
              <w:ind w:right="99" w:rightChars="45"/>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本项得分为：考评末期提交报告得分（百分制）*本项权重系数（20%）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782" w:hRule="exact"/>
          <w:jc w:val="center"/>
        </w:trPr>
        <w:tc>
          <w:tcPr>
            <w:tcW w:w="900" w:type="dxa"/>
            <w:tcBorders>
              <w:top w:val="nil"/>
              <w:bottom w:val="single" w:color="000000" w:sz="6" w:space="0"/>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right w:val="single" w:color="000000" w:sz="6" w:space="0"/>
            </w:tcBorders>
          </w:tcPr>
          <w:p>
            <w:pPr>
              <w:pStyle w:val="10"/>
              <w:spacing w:line="257" w:lineRule="exact"/>
              <w:ind w:left="0"/>
              <w:jc w:val="right"/>
              <w:rPr>
                <w:rFonts w:ascii="楷体" w:hAnsi="楷体" w:eastAsia="楷体" w:cstheme="minorEastAsia"/>
                <w:sz w:val="24"/>
                <w:szCs w:val="24"/>
              </w:rPr>
            </w:pPr>
            <w:r>
              <w:rPr>
                <w:rFonts w:hint="eastAsia" w:ascii="楷体" w:hAnsi="楷体" w:eastAsia="楷体" w:cstheme="minorEastAsia"/>
                <w:sz w:val="24"/>
                <w:szCs w:val="24"/>
              </w:rPr>
              <w:t>片区反映</w:t>
            </w:r>
          </w:p>
        </w:tc>
        <w:tc>
          <w:tcPr>
            <w:tcW w:w="1080" w:type="dxa"/>
            <w:tcBorders>
              <w:top w:val="nil"/>
              <w:left w:val="single" w:color="000000" w:sz="6" w:space="0"/>
              <w:right w:val="single" w:color="000000" w:sz="6" w:space="0"/>
            </w:tcBorders>
          </w:tcPr>
          <w:p>
            <w:pPr>
              <w:ind w:right="99" w:rightChars="45"/>
              <w:rPr>
                <w:rFonts w:ascii="楷体" w:hAnsi="楷体" w:eastAsia="楷体" w:cstheme="minorEastAsia"/>
                <w:sz w:val="24"/>
                <w:szCs w:val="24"/>
              </w:rPr>
            </w:pPr>
          </w:p>
        </w:tc>
        <w:tc>
          <w:tcPr>
            <w:tcW w:w="720" w:type="dxa"/>
            <w:tcBorders>
              <w:top w:val="nil"/>
              <w:left w:val="single" w:color="000000" w:sz="6" w:space="0"/>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tcBorders>
          </w:tcPr>
          <w:p>
            <w:pPr>
              <w:rPr>
                <w:rFonts w:ascii="楷体" w:hAnsi="楷体" w:eastAsia="楷体" w:cstheme="minorEastAsia"/>
                <w:sz w:val="24"/>
                <w:szCs w:val="24"/>
              </w:rPr>
            </w:pPr>
          </w:p>
        </w:tc>
      </w:tr>
    </w:tbl>
    <w:p>
      <w:pPr>
        <w:rPr>
          <w:rFonts w:ascii="楷体" w:hAnsi="楷体" w:eastAsia="楷体" w:cstheme="minorEastAsia"/>
          <w:sz w:val="24"/>
          <w:szCs w:val="24"/>
        </w:rPr>
        <w:sectPr>
          <w:pgSz w:w="16840" w:h="11910" w:orient="landscape"/>
          <w:pgMar w:top="567" w:right="1134" w:bottom="567" w:left="1134" w:header="0" w:footer="1156" w:gutter="0"/>
          <w:cols w:space="720" w:num="1"/>
        </w:sectPr>
      </w:pPr>
    </w:p>
    <w:p>
      <w:pPr>
        <w:pStyle w:val="3"/>
        <w:spacing w:before="6"/>
        <w:rPr>
          <w:rFonts w:ascii="楷体" w:hAnsi="楷体" w:eastAsia="楷体" w:cstheme="minorEastAsia"/>
          <w:sz w:val="24"/>
          <w:szCs w:val="24"/>
          <w:u w:val="none"/>
        </w:rPr>
      </w:pPr>
    </w:p>
    <w:p>
      <w:pPr>
        <w:pStyle w:val="3"/>
        <w:spacing w:before="223"/>
        <w:jc w:val="center"/>
        <w:rPr>
          <w:rFonts w:ascii="楷体" w:hAnsi="楷体" w:eastAsia="楷体" w:cstheme="minorEastAsia"/>
          <w:szCs w:val="24"/>
          <w:u w:val="none"/>
          <w:lang w:eastAsia="zh-CN"/>
        </w:rPr>
      </w:pPr>
      <w:r>
        <w:rPr>
          <w:rFonts w:hint="eastAsia" w:ascii="楷体" w:hAnsi="楷体" w:eastAsia="楷体" w:cstheme="minorEastAsia"/>
          <w:szCs w:val="24"/>
          <w:u w:val="none"/>
          <w:lang w:eastAsia="zh-CN"/>
        </w:rPr>
        <w:t>分公司市场管理员能力与态度考核指标组成表</w:t>
      </w:r>
    </w:p>
    <w:p>
      <w:pPr>
        <w:pStyle w:val="3"/>
        <w:spacing w:before="223"/>
        <w:jc w:val="center"/>
        <w:rPr>
          <w:rFonts w:ascii="楷体" w:hAnsi="楷体" w:eastAsia="楷体" w:cstheme="minorEastAsia"/>
          <w:szCs w:val="24"/>
          <w:u w:val="none"/>
          <w:lang w:eastAsia="zh-CN"/>
        </w:rPr>
      </w:pPr>
    </w:p>
    <w:tbl>
      <w:tblPr>
        <w:tblStyle w:val="8"/>
        <w:tblW w:w="1510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00"/>
        <w:gridCol w:w="4740"/>
        <w:gridCol w:w="4740"/>
        <w:gridCol w:w="472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3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1"/>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能力 指标</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指标一：主动性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权重：30%</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指标三：解决问题的能力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top w:val="double" w:color="000000" w:sz="6" w:space="0"/>
              <w:right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指标五：沟通能力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1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rPr>
              <w:t xml:space="preserve">指标二： 效率 </w:t>
            </w:r>
          </w:p>
          <w:p>
            <w:pPr>
              <w:pStyle w:val="10"/>
              <w:spacing w:line="261" w:lineRule="auto"/>
              <w:rPr>
                <w:rFonts w:ascii="楷体" w:hAnsi="楷体" w:eastAsia="楷体" w:cstheme="minorEastAsia"/>
                <w:sz w:val="24"/>
                <w:szCs w:val="24"/>
              </w:rPr>
            </w:pPr>
            <w:r>
              <w:rPr>
                <w:rFonts w:hint="eastAsia" w:ascii="楷体" w:hAnsi="楷体" w:eastAsia="楷体" w:cstheme="minorEastAsia"/>
                <w:sz w:val="24"/>
                <w:szCs w:val="24"/>
              </w:rPr>
              <w:t>权重：25%</w:t>
            </w: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指标四：计划和组织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c>
          <w:tcPr>
            <w:tcW w:w="4725" w:type="dxa"/>
            <w:tcBorders>
              <w:right w:val="double" w:color="000000" w:sz="6" w:space="0"/>
            </w:tcBorders>
          </w:tcPr>
          <w:p>
            <w:pPr>
              <w:rPr>
                <w:rFonts w:ascii="楷体" w:hAnsi="楷体" w:eastAsia="楷体" w:cstheme="minorEastAsia"/>
                <w:sz w:val="24"/>
                <w:szCs w:val="24"/>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6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5"/>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态度 指标</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指标一：是否及时准确向上级汇报工作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权重：30%</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指标三：是否遵守上级指示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25" w:type="dxa"/>
            <w:tcBorders>
              <w:right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指标五：是否关注公司长期的发展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9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指标二：处理问题是否全面周到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指标四：是否认真完成任务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c>
          <w:tcPr>
            <w:tcW w:w="4725" w:type="dxa"/>
            <w:tcBorders>
              <w:bottom w:val="double" w:color="000000" w:sz="6" w:space="0"/>
              <w:right w:val="double" w:color="000000" w:sz="6" w:space="0"/>
            </w:tcBorders>
          </w:tcPr>
          <w:p>
            <w:pPr>
              <w:rPr>
                <w:rFonts w:ascii="楷体" w:hAnsi="楷体" w:eastAsia="楷体" w:cstheme="minorEastAsia"/>
                <w:sz w:val="24"/>
                <w:szCs w:val="24"/>
                <w:lang w:eastAsia="zh-CN"/>
              </w:rPr>
            </w:pPr>
          </w:p>
        </w:tc>
      </w:tr>
    </w:tbl>
    <w:p>
      <w:pPr>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6"/>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 w:val="24"/>
          <w:szCs w:val="24"/>
          <w:u w:val="none"/>
          <w:lang w:eastAsia="zh-CN"/>
        </w:rPr>
      </w:pPr>
      <w:bookmarkStart w:id="74" w:name="_bookmark37"/>
      <w:bookmarkEnd w:id="74"/>
      <w:bookmarkStart w:id="75" w:name="分公司催款员业绩考核指标组成表"/>
      <w:bookmarkEnd w:id="75"/>
      <w:r>
        <w:rPr>
          <w:rFonts w:hint="eastAsia" w:ascii="楷体" w:hAnsi="楷体" w:eastAsia="楷体" w:cstheme="minorEastAsia"/>
          <w:szCs w:val="24"/>
          <w:u w:val="none"/>
          <w:lang w:eastAsia="zh-CN"/>
        </w:rPr>
        <w:t>分公司催款员业绩考核指标组成表</w:t>
      </w:r>
    </w:p>
    <w:p>
      <w:pPr>
        <w:pStyle w:val="3"/>
        <w:spacing w:before="14"/>
        <w:rPr>
          <w:rFonts w:ascii="楷体" w:hAnsi="楷体" w:eastAsia="楷体" w:cstheme="minorEastAsia"/>
          <w:sz w:val="24"/>
          <w:szCs w:val="24"/>
          <w:u w:val="none"/>
          <w:lang w:eastAsia="zh-CN"/>
        </w:rPr>
      </w:pPr>
    </w:p>
    <w:tbl>
      <w:tblPr>
        <w:tblStyle w:val="8"/>
        <w:tblW w:w="15480" w:type="dxa"/>
        <w:jc w:val="center"/>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Layout w:type="fixed"/>
        <w:tblCellMar>
          <w:top w:w="0" w:type="dxa"/>
          <w:left w:w="0" w:type="dxa"/>
          <w:bottom w:w="0" w:type="dxa"/>
          <w:right w:w="0" w:type="dxa"/>
        </w:tblCellMar>
      </w:tblPr>
      <w:tblGrid>
        <w:gridCol w:w="900"/>
        <w:gridCol w:w="2700"/>
        <w:gridCol w:w="1260"/>
        <w:gridCol w:w="1080"/>
        <w:gridCol w:w="720"/>
        <w:gridCol w:w="8820"/>
      </w:tblGrid>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675" w:hRule="exact"/>
          <w:jc w:val="center"/>
        </w:trPr>
        <w:tc>
          <w:tcPr>
            <w:tcW w:w="900" w:type="dxa"/>
            <w:tcBorders>
              <w:bottom w:val="single" w:color="000000" w:sz="6" w:space="0"/>
              <w:right w:val="single" w:color="000000" w:sz="6" w:space="0"/>
            </w:tcBorders>
            <w:shd w:val="clear" w:color="auto" w:fill="E6E6E6"/>
          </w:tcPr>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指标 类别</w:t>
            </w:r>
          </w:p>
        </w:tc>
        <w:tc>
          <w:tcPr>
            <w:tcW w:w="2700" w:type="dxa"/>
            <w:tcBorders>
              <w:left w:val="single" w:color="000000" w:sz="6" w:space="0"/>
              <w:bottom w:val="single" w:color="000000" w:sz="6" w:space="0"/>
              <w:right w:val="single" w:color="000000" w:sz="6" w:space="0"/>
            </w:tcBorders>
            <w:shd w:val="clear" w:color="auto" w:fill="E6E6E6"/>
          </w:tcPr>
          <w:p>
            <w:pPr>
              <w:pStyle w:val="10"/>
              <w:spacing w:before="61"/>
              <w:ind w:left="862"/>
              <w:rPr>
                <w:rFonts w:ascii="楷体" w:hAnsi="楷体" w:eastAsia="楷体" w:cstheme="minorEastAsia"/>
                <w:b/>
                <w:sz w:val="24"/>
                <w:szCs w:val="24"/>
              </w:rPr>
            </w:pPr>
            <w:r>
              <w:rPr>
                <w:rFonts w:hint="eastAsia" w:ascii="楷体" w:hAnsi="楷体" w:eastAsia="楷体" w:cstheme="minorEastAsia"/>
                <w:b/>
                <w:sz w:val="24"/>
                <w:szCs w:val="24"/>
              </w:rPr>
              <w:t>考核指标</w:t>
            </w:r>
          </w:p>
        </w:tc>
        <w:tc>
          <w:tcPr>
            <w:tcW w:w="1260" w:type="dxa"/>
            <w:tcBorders>
              <w:left w:val="single" w:color="000000" w:sz="6" w:space="0"/>
              <w:bottom w:val="single" w:color="000000" w:sz="6" w:space="0"/>
              <w:right w:val="single" w:color="000000" w:sz="6" w:space="0"/>
            </w:tcBorders>
            <w:shd w:val="clear" w:color="auto" w:fill="E6E6E6"/>
          </w:tcPr>
          <w:p>
            <w:pPr>
              <w:pStyle w:val="10"/>
              <w:spacing w:before="61"/>
              <w:ind w:left="142"/>
              <w:rPr>
                <w:rFonts w:ascii="楷体" w:hAnsi="楷体" w:eastAsia="楷体" w:cstheme="minorEastAsia"/>
                <w:b/>
                <w:sz w:val="24"/>
                <w:szCs w:val="24"/>
              </w:rPr>
            </w:pPr>
            <w:r>
              <w:rPr>
                <w:rFonts w:hint="eastAsia" w:ascii="楷体" w:hAnsi="楷体" w:eastAsia="楷体" w:cstheme="minorEastAsia"/>
                <w:b/>
                <w:sz w:val="24"/>
                <w:szCs w:val="24"/>
              </w:rPr>
              <w:t>信息来源</w:t>
            </w:r>
          </w:p>
        </w:tc>
        <w:tc>
          <w:tcPr>
            <w:tcW w:w="108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考评人</w:t>
            </w:r>
          </w:p>
        </w:tc>
        <w:tc>
          <w:tcPr>
            <w:tcW w:w="720" w:type="dxa"/>
            <w:tcBorders>
              <w:left w:val="single" w:color="000000" w:sz="6" w:space="0"/>
              <w:bottom w:val="single" w:color="000000" w:sz="6" w:space="0"/>
              <w:right w:val="single" w:color="000000" w:sz="6" w:space="0"/>
            </w:tcBorders>
            <w:shd w:val="clear" w:color="auto" w:fill="E6E6E6"/>
          </w:tcPr>
          <w:p>
            <w:pPr>
              <w:pStyle w:val="10"/>
              <w:spacing w:before="61"/>
              <w:ind w:left="92"/>
              <w:jc w:val="center"/>
              <w:rPr>
                <w:rFonts w:ascii="楷体" w:hAnsi="楷体" w:eastAsia="楷体" w:cstheme="minorEastAsia"/>
                <w:b/>
                <w:sz w:val="24"/>
                <w:szCs w:val="24"/>
              </w:rPr>
            </w:pPr>
            <w:r>
              <w:rPr>
                <w:rFonts w:hint="eastAsia" w:ascii="楷体" w:hAnsi="楷体" w:eastAsia="楷体" w:cstheme="minorEastAsia"/>
                <w:b/>
                <w:sz w:val="24"/>
                <w:szCs w:val="24"/>
              </w:rPr>
              <w:t>权重</w:t>
            </w:r>
          </w:p>
        </w:tc>
        <w:tc>
          <w:tcPr>
            <w:tcW w:w="8820" w:type="dxa"/>
            <w:tcBorders>
              <w:left w:val="single" w:color="000000" w:sz="6" w:space="0"/>
              <w:bottom w:val="single" w:color="000000" w:sz="6" w:space="0"/>
            </w:tcBorders>
            <w:shd w:val="clear" w:color="auto" w:fill="E6E6E6"/>
          </w:tcPr>
          <w:p>
            <w:pPr>
              <w:pStyle w:val="10"/>
              <w:spacing w:before="61"/>
              <w:ind w:left="77"/>
              <w:jc w:val="center"/>
              <w:rPr>
                <w:rFonts w:ascii="楷体" w:hAnsi="楷体" w:eastAsia="楷体" w:cstheme="minorEastAsia"/>
                <w:b/>
                <w:sz w:val="24"/>
                <w:szCs w:val="24"/>
              </w:rPr>
            </w:pPr>
            <w:r>
              <w:rPr>
                <w:rFonts w:hint="eastAsia" w:ascii="楷体" w:hAnsi="楷体" w:eastAsia="楷体" w:cstheme="minorEastAsia"/>
                <w:b/>
                <w:sz w:val="24"/>
                <w:szCs w:val="24"/>
              </w:rPr>
              <w:t>考评标准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1725" w:hRule="exact"/>
          <w:jc w:val="center"/>
        </w:trPr>
        <w:tc>
          <w:tcPr>
            <w:tcW w:w="900" w:type="dxa"/>
            <w:vMerge w:val="restart"/>
            <w:tcBorders>
              <w:top w:val="single" w:color="000000" w:sz="6" w:space="0"/>
              <w:right w:val="single" w:color="000000" w:sz="6" w:space="0"/>
            </w:tcBorders>
            <w:shd w:val="clear" w:color="auto" w:fill="E6E6E6"/>
          </w:tcPr>
          <w:p>
            <w:pPr>
              <w:pStyle w:val="10"/>
              <w:ind w:left="0"/>
              <w:rPr>
                <w:rFonts w:ascii="楷体" w:hAnsi="楷体" w:eastAsia="楷体" w:cstheme="minorEastAsia"/>
                <w:b/>
                <w:sz w:val="24"/>
                <w:szCs w:val="24"/>
              </w:rPr>
            </w:pPr>
          </w:p>
          <w:p>
            <w:pPr>
              <w:pStyle w:val="10"/>
              <w:ind w:left="0"/>
              <w:rPr>
                <w:rFonts w:ascii="楷体" w:hAnsi="楷体" w:eastAsia="楷体" w:cstheme="minorEastAsia"/>
                <w:b/>
                <w:sz w:val="24"/>
                <w:szCs w:val="24"/>
              </w:rPr>
            </w:pPr>
          </w:p>
          <w:p>
            <w:pPr>
              <w:pStyle w:val="10"/>
              <w:spacing w:before="16"/>
              <w:ind w:left="0"/>
              <w:rPr>
                <w:rFonts w:ascii="楷体" w:hAnsi="楷体" w:eastAsia="楷体" w:cstheme="minorEastAsia"/>
                <w:b/>
                <w:sz w:val="24"/>
                <w:szCs w:val="24"/>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业绩 指标</w:t>
            </w:r>
          </w:p>
          <w:p>
            <w:pPr>
              <w:pStyle w:val="10"/>
              <w:spacing w:before="43"/>
              <w:ind w:left="89"/>
              <w:rPr>
                <w:rFonts w:ascii="楷体" w:hAnsi="楷体" w:eastAsia="楷体" w:cstheme="minorEastAsia"/>
                <w:b/>
                <w:sz w:val="24"/>
                <w:szCs w:val="24"/>
              </w:rPr>
            </w:pPr>
            <w:r>
              <w:rPr>
                <w:rFonts w:hint="eastAsia" w:ascii="楷体" w:hAnsi="楷体" w:eastAsia="楷体" w:cstheme="minorEastAsia"/>
                <w:b/>
                <w:w w:val="92"/>
                <w:sz w:val="24"/>
                <w:szCs w:val="24"/>
              </w:rPr>
              <w:t>-</w:t>
            </w:r>
          </w:p>
        </w:tc>
        <w:tc>
          <w:tcPr>
            <w:tcW w:w="2700" w:type="dxa"/>
            <w:tcBorders>
              <w:top w:val="single" w:color="000000" w:sz="6" w:space="0"/>
              <w:left w:val="single" w:color="000000" w:sz="6" w:space="0"/>
              <w:bottom w:val="single" w:color="000000" w:sz="6" w:space="0"/>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催款任务完成情况</w:t>
            </w:r>
          </w:p>
        </w:tc>
        <w:tc>
          <w:tcPr>
            <w:tcW w:w="1260" w:type="dxa"/>
            <w:tcBorders>
              <w:top w:val="single" w:color="000000" w:sz="6" w:space="0"/>
              <w:left w:val="single" w:color="000000" w:sz="6" w:space="0"/>
              <w:bottom w:val="single" w:color="000000" w:sz="6" w:space="0"/>
              <w:right w:val="single" w:color="000000" w:sz="6" w:space="0"/>
            </w:tcBorders>
          </w:tcPr>
          <w:p>
            <w:pPr>
              <w:pStyle w:val="10"/>
              <w:spacing w:line="276" w:lineRule="auto"/>
              <w:ind w:left="517" w:hanging="315"/>
              <w:rPr>
                <w:rFonts w:ascii="楷体" w:hAnsi="楷体" w:eastAsia="楷体" w:cstheme="minorEastAsia"/>
                <w:sz w:val="24"/>
                <w:szCs w:val="24"/>
              </w:rPr>
            </w:pPr>
            <w:r>
              <w:rPr>
                <w:rFonts w:hint="eastAsia" w:ascii="楷体" w:hAnsi="楷体" w:eastAsia="楷体" w:cstheme="minorEastAsia"/>
                <w:sz w:val="24"/>
                <w:szCs w:val="24"/>
              </w:rPr>
              <w:t>催款业绩 单</w:t>
            </w:r>
          </w:p>
        </w:tc>
        <w:tc>
          <w:tcPr>
            <w:tcW w:w="1080" w:type="dxa"/>
            <w:tcBorders>
              <w:top w:val="single" w:color="000000" w:sz="6" w:space="0"/>
              <w:left w:val="single" w:color="000000" w:sz="6" w:space="0"/>
              <w:bottom w:val="single" w:color="000000" w:sz="6" w:space="0"/>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single" w:color="000000" w:sz="6" w:space="0"/>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80%</w:t>
            </w:r>
          </w:p>
        </w:tc>
        <w:tc>
          <w:tcPr>
            <w:tcW w:w="8820" w:type="dxa"/>
            <w:tcBorders>
              <w:top w:val="single" w:color="000000" w:sz="6" w:space="0"/>
              <w:left w:val="single" w:color="000000" w:sz="6" w:space="0"/>
              <w:bottom w:val="single" w:color="000000" w:sz="6" w:space="0"/>
            </w:tcBorders>
          </w:tcPr>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按照公司销售政策执行 计分按实际完成催款额/催款任务 x100 计算(百分制)</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2190" w:hRule="exact"/>
          <w:jc w:val="center"/>
        </w:trPr>
        <w:tc>
          <w:tcPr>
            <w:tcW w:w="900" w:type="dxa"/>
            <w:vMerge w:val="continue"/>
            <w:tcBorders>
              <w:bottom w:val="single" w:color="000000" w:sz="6" w:space="0"/>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right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提高货款回收建议报表</w:t>
            </w:r>
          </w:p>
        </w:tc>
        <w:tc>
          <w:tcPr>
            <w:tcW w:w="1260" w:type="dxa"/>
            <w:tcBorders>
              <w:top w:val="single" w:color="000000" w:sz="6" w:space="0"/>
              <w:left w:val="single" w:color="000000" w:sz="6" w:space="0"/>
              <w:right w:val="single" w:color="000000" w:sz="6" w:space="0"/>
            </w:tcBorders>
          </w:tcPr>
          <w:p>
            <w:pPr>
              <w:pStyle w:val="10"/>
              <w:spacing w:line="276" w:lineRule="auto"/>
              <w:ind w:left="307" w:hanging="105"/>
              <w:rPr>
                <w:rFonts w:ascii="楷体" w:hAnsi="楷体" w:eastAsia="楷体" w:cstheme="minorEastAsia"/>
                <w:sz w:val="24"/>
                <w:szCs w:val="24"/>
              </w:rPr>
            </w:pPr>
            <w:r>
              <w:rPr>
                <w:rFonts w:hint="eastAsia" w:ascii="楷体" w:hAnsi="楷体" w:eastAsia="楷体" w:cstheme="minorEastAsia"/>
                <w:sz w:val="24"/>
                <w:szCs w:val="24"/>
              </w:rPr>
              <w:t>本岗位提 交报告</w:t>
            </w:r>
          </w:p>
        </w:tc>
        <w:tc>
          <w:tcPr>
            <w:tcW w:w="1080" w:type="dxa"/>
            <w:tcBorders>
              <w:top w:val="single" w:color="000000" w:sz="6" w:space="0"/>
              <w:left w:val="single" w:color="000000" w:sz="6" w:space="0"/>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20%</w:t>
            </w:r>
          </w:p>
        </w:tc>
        <w:tc>
          <w:tcPr>
            <w:tcW w:w="8820" w:type="dxa"/>
            <w:tcBorders>
              <w:top w:val="single" w:color="000000" w:sz="6" w:space="0"/>
              <w:left w:val="single" w:color="000000" w:sz="6" w:space="0"/>
            </w:tcBorders>
          </w:tcPr>
          <w:p>
            <w:pPr>
              <w:pStyle w:val="10"/>
              <w:spacing w:line="26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考核期末提交此报告：分析内容包括：本期货款回收总述、欠款出现原因分析、货款回收过程 存在问题分析、减少欠款建议、提高催款成功率建议 考核末期衡量因素：报告上交及时(10%)、欠款出现原因分析合理性(20%)、货款回收过程存在 问题分析合理性(10%)、减少欠款建议合理性(30%)、提高催款成功率建议合理性(30%) 本项得分为：考评末期提交报告得分（百分制）*本项权重系数（20%）</w:t>
            </w:r>
          </w:p>
        </w:tc>
      </w:tr>
    </w:tbl>
    <w:p>
      <w:pPr>
        <w:spacing w:line="266" w:lineRule="auto"/>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6"/>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 w:val="24"/>
          <w:szCs w:val="24"/>
          <w:u w:val="none"/>
          <w:lang w:eastAsia="zh-CN"/>
        </w:rPr>
      </w:pPr>
      <w:r>
        <w:rPr>
          <w:rFonts w:hint="eastAsia" w:ascii="楷体" w:hAnsi="楷体" w:eastAsia="楷体" w:cstheme="minorEastAsia"/>
          <w:szCs w:val="24"/>
          <w:u w:val="none"/>
          <w:lang w:eastAsia="zh-CN"/>
        </w:rPr>
        <w:t>分公司催款员能力与态度考核指标组成表</w:t>
      </w:r>
    </w:p>
    <w:p>
      <w:pPr>
        <w:pStyle w:val="3"/>
        <w:spacing w:before="15"/>
        <w:rPr>
          <w:rFonts w:ascii="楷体" w:hAnsi="楷体" w:eastAsia="楷体" w:cstheme="minorEastAsia"/>
          <w:sz w:val="24"/>
          <w:szCs w:val="24"/>
          <w:u w:val="none"/>
          <w:lang w:eastAsia="zh-CN"/>
        </w:rPr>
      </w:pPr>
    </w:p>
    <w:tbl>
      <w:tblPr>
        <w:tblStyle w:val="8"/>
        <w:tblW w:w="1510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00"/>
        <w:gridCol w:w="4740"/>
        <w:gridCol w:w="4740"/>
        <w:gridCol w:w="472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3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1"/>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能力 指标</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指标一： 解决问题的能力</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权重：30%</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rPr>
              <w:t xml:space="preserve">指标三：效率 </w:t>
            </w:r>
          </w:p>
          <w:p>
            <w:pPr>
              <w:pStyle w:val="10"/>
              <w:spacing w:before="192" w:line="276" w:lineRule="auto"/>
              <w:rPr>
                <w:rFonts w:ascii="楷体" w:hAnsi="楷体" w:eastAsia="楷体" w:cstheme="minorEastAsia"/>
                <w:sz w:val="24"/>
                <w:szCs w:val="24"/>
              </w:rPr>
            </w:pPr>
            <w:r>
              <w:rPr>
                <w:rFonts w:hint="eastAsia" w:ascii="楷体" w:hAnsi="楷体" w:eastAsia="楷体" w:cstheme="minorEastAsia"/>
                <w:sz w:val="24"/>
                <w:szCs w:val="24"/>
              </w:rPr>
              <w:t>权重：20%</w:t>
            </w:r>
          </w:p>
        </w:tc>
        <w:tc>
          <w:tcPr>
            <w:tcW w:w="4725" w:type="dxa"/>
            <w:tcBorders>
              <w:top w:val="double" w:color="000000" w:sz="6" w:space="0"/>
              <w:right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指标五：理解客户需求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1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指标二：沟通能力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 计划和组织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c>
          <w:tcPr>
            <w:tcW w:w="4725" w:type="dxa"/>
            <w:tcBorders>
              <w:right w:val="double" w:color="000000" w:sz="6" w:space="0"/>
            </w:tcBorders>
          </w:tcPr>
          <w:p>
            <w:pPr>
              <w:rPr>
                <w:rFonts w:ascii="楷体" w:hAnsi="楷体" w:eastAsia="楷体" w:cstheme="minorEastAsia"/>
                <w:sz w:val="24"/>
                <w:szCs w:val="24"/>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6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5"/>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态度 指标</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指标一：是否有责任感，愿意承担更多的责任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权重：30%</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指标三：是否遵守上级指示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right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 出勤率的高低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9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指标二：是否认真完成任务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指标四：是否及时准确向上级汇报工作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bottom w:val="double" w:color="000000" w:sz="6" w:space="0"/>
              <w:right w:val="double" w:color="000000" w:sz="6" w:space="0"/>
            </w:tcBorders>
          </w:tcPr>
          <w:p>
            <w:pPr>
              <w:rPr>
                <w:rFonts w:ascii="楷体" w:hAnsi="楷体" w:eastAsia="楷体" w:cstheme="minorEastAsia"/>
                <w:sz w:val="24"/>
                <w:szCs w:val="24"/>
                <w:lang w:eastAsia="zh-CN"/>
              </w:rPr>
            </w:pPr>
          </w:p>
        </w:tc>
      </w:tr>
    </w:tbl>
    <w:p>
      <w:pPr>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6"/>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 w:val="24"/>
          <w:szCs w:val="24"/>
          <w:u w:val="none"/>
          <w:lang w:eastAsia="zh-CN"/>
        </w:rPr>
      </w:pPr>
      <w:bookmarkStart w:id="76" w:name="分公司片区经理业绩考核指标组成表"/>
      <w:bookmarkEnd w:id="76"/>
      <w:bookmarkStart w:id="77" w:name="_bookmark38"/>
      <w:bookmarkEnd w:id="77"/>
      <w:r>
        <w:rPr>
          <w:rFonts w:hint="eastAsia" w:ascii="楷体" w:hAnsi="楷体" w:eastAsia="楷体" w:cstheme="minorEastAsia"/>
          <w:szCs w:val="24"/>
          <w:u w:val="none"/>
          <w:lang w:eastAsia="zh-CN"/>
        </w:rPr>
        <w:t>分公司片区经理业绩考核指标组成表</w:t>
      </w:r>
    </w:p>
    <w:p>
      <w:pPr>
        <w:pStyle w:val="3"/>
        <w:spacing w:before="14"/>
        <w:rPr>
          <w:rFonts w:ascii="楷体" w:hAnsi="楷体" w:eastAsia="楷体" w:cstheme="minorEastAsia"/>
          <w:sz w:val="24"/>
          <w:szCs w:val="24"/>
          <w:u w:val="none"/>
          <w:lang w:eastAsia="zh-CN"/>
        </w:rPr>
      </w:pPr>
    </w:p>
    <w:tbl>
      <w:tblPr>
        <w:tblStyle w:val="8"/>
        <w:tblW w:w="15465" w:type="dxa"/>
        <w:jc w:val="center"/>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Layout w:type="fixed"/>
        <w:tblCellMar>
          <w:top w:w="0" w:type="dxa"/>
          <w:left w:w="0" w:type="dxa"/>
          <w:bottom w:w="0" w:type="dxa"/>
          <w:right w:w="0" w:type="dxa"/>
        </w:tblCellMar>
      </w:tblPr>
      <w:tblGrid>
        <w:gridCol w:w="900"/>
        <w:gridCol w:w="2700"/>
        <w:gridCol w:w="1260"/>
        <w:gridCol w:w="1080"/>
        <w:gridCol w:w="720"/>
        <w:gridCol w:w="8805"/>
      </w:tblGrid>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675" w:hRule="exact"/>
          <w:jc w:val="center"/>
        </w:trPr>
        <w:tc>
          <w:tcPr>
            <w:tcW w:w="900" w:type="dxa"/>
            <w:tcBorders>
              <w:bottom w:val="single" w:color="000000" w:sz="6" w:space="0"/>
              <w:right w:val="single" w:color="000000" w:sz="6" w:space="0"/>
            </w:tcBorders>
            <w:shd w:val="clear" w:color="auto" w:fill="E6E6E6"/>
          </w:tcPr>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指标 类别</w:t>
            </w:r>
          </w:p>
        </w:tc>
        <w:tc>
          <w:tcPr>
            <w:tcW w:w="2700" w:type="dxa"/>
            <w:tcBorders>
              <w:left w:val="single" w:color="000000" w:sz="6" w:space="0"/>
              <w:bottom w:val="single" w:color="000000" w:sz="6" w:space="0"/>
              <w:right w:val="single" w:color="000000" w:sz="6" w:space="0"/>
            </w:tcBorders>
            <w:shd w:val="clear" w:color="auto" w:fill="E6E6E6"/>
          </w:tcPr>
          <w:p>
            <w:pPr>
              <w:pStyle w:val="10"/>
              <w:spacing w:before="61"/>
              <w:ind w:left="862"/>
              <w:rPr>
                <w:rFonts w:ascii="楷体" w:hAnsi="楷体" w:eastAsia="楷体" w:cstheme="minorEastAsia"/>
                <w:b/>
                <w:sz w:val="24"/>
                <w:szCs w:val="24"/>
              </w:rPr>
            </w:pPr>
            <w:r>
              <w:rPr>
                <w:rFonts w:hint="eastAsia" w:ascii="楷体" w:hAnsi="楷体" w:eastAsia="楷体" w:cstheme="minorEastAsia"/>
                <w:b/>
                <w:sz w:val="24"/>
                <w:szCs w:val="24"/>
              </w:rPr>
              <w:t>考核指标</w:t>
            </w:r>
          </w:p>
        </w:tc>
        <w:tc>
          <w:tcPr>
            <w:tcW w:w="126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信息来源</w:t>
            </w:r>
          </w:p>
        </w:tc>
        <w:tc>
          <w:tcPr>
            <w:tcW w:w="108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考评人</w:t>
            </w:r>
          </w:p>
        </w:tc>
        <w:tc>
          <w:tcPr>
            <w:tcW w:w="720" w:type="dxa"/>
            <w:tcBorders>
              <w:left w:val="single" w:color="000000" w:sz="6" w:space="0"/>
              <w:bottom w:val="single" w:color="000000" w:sz="6" w:space="0"/>
              <w:right w:val="single" w:color="000000" w:sz="6" w:space="0"/>
            </w:tcBorders>
            <w:shd w:val="clear" w:color="auto" w:fill="E6E6E6"/>
          </w:tcPr>
          <w:p>
            <w:pPr>
              <w:pStyle w:val="10"/>
              <w:spacing w:before="61"/>
              <w:ind w:left="92"/>
              <w:jc w:val="center"/>
              <w:rPr>
                <w:rFonts w:ascii="楷体" w:hAnsi="楷体" w:eastAsia="楷体" w:cstheme="minorEastAsia"/>
                <w:b/>
                <w:sz w:val="24"/>
                <w:szCs w:val="24"/>
              </w:rPr>
            </w:pPr>
            <w:r>
              <w:rPr>
                <w:rFonts w:hint="eastAsia" w:ascii="楷体" w:hAnsi="楷体" w:eastAsia="楷体" w:cstheme="minorEastAsia"/>
                <w:b/>
                <w:sz w:val="24"/>
                <w:szCs w:val="24"/>
              </w:rPr>
              <w:t>权重</w:t>
            </w:r>
          </w:p>
        </w:tc>
        <w:tc>
          <w:tcPr>
            <w:tcW w:w="8805" w:type="dxa"/>
            <w:tcBorders>
              <w:left w:val="single" w:color="000000" w:sz="6" w:space="0"/>
              <w:bottom w:val="single" w:color="000000" w:sz="6" w:space="0"/>
            </w:tcBorders>
            <w:shd w:val="clear" w:color="auto" w:fill="E6E6E6"/>
          </w:tcPr>
          <w:p>
            <w:pPr>
              <w:pStyle w:val="10"/>
              <w:spacing w:before="61"/>
              <w:ind w:left="3902"/>
              <w:jc w:val="center"/>
              <w:rPr>
                <w:rFonts w:ascii="楷体" w:hAnsi="楷体" w:eastAsia="楷体" w:cstheme="minorEastAsia"/>
                <w:b/>
                <w:sz w:val="24"/>
                <w:szCs w:val="24"/>
              </w:rPr>
            </w:pPr>
            <w:r>
              <w:rPr>
                <w:rFonts w:hint="eastAsia" w:ascii="楷体" w:hAnsi="楷体" w:eastAsia="楷体" w:cstheme="minorEastAsia"/>
                <w:b/>
                <w:sz w:val="24"/>
                <w:szCs w:val="24"/>
              </w:rPr>
              <w:t>考评标准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tcBorders>
              <w:top w:val="single" w:color="000000" w:sz="6" w:space="0"/>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销售计划完成率</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307"/>
              <w:rPr>
                <w:rFonts w:ascii="楷体" w:hAnsi="楷体" w:eastAsia="楷体" w:cstheme="minorEastAsia"/>
                <w:sz w:val="24"/>
                <w:szCs w:val="24"/>
              </w:rPr>
            </w:pPr>
            <w:r>
              <w:rPr>
                <w:rFonts w:hint="eastAsia" w:ascii="楷体" w:hAnsi="楷体" w:eastAsia="楷体" w:cstheme="minorEastAsia"/>
                <w:sz w:val="24"/>
                <w:szCs w:val="24"/>
              </w:rPr>
              <w:t>财务部</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50%</w:t>
            </w:r>
          </w:p>
        </w:tc>
        <w:tc>
          <w:tcPr>
            <w:tcW w:w="8805" w:type="dxa"/>
            <w:tcBorders>
              <w:top w:val="single" w:color="000000" w:sz="6" w:space="0"/>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按照公司销售政策执行</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617"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8805" w:type="dxa"/>
            <w:tcBorders>
              <w:top w:val="nil"/>
              <w:left w:val="single" w:color="000000" w:sz="6" w:space="0"/>
              <w:bottom w:val="single" w:color="000000" w:sz="6" w:space="0"/>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实际回款额/计划回款任务*100*权重</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3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nil"/>
              <w:right w:val="single" w:color="000000" w:sz="6" w:space="0"/>
            </w:tcBorders>
          </w:tcPr>
          <w:p>
            <w:pPr>
              <w:pStyle w:val="10"/>
              <w:spacing w:before="2"/>
              <w:rPr>
                <w:rFonts w:ascii="楷体" w:hAnsi="楷体" w:eastAsia="楷体" w:cstheme="minorEastAsia"/>
                <w:sz w:val="24"/>
                <w:szCs w:val="24"/>
              </w:rPr>
            </w:pPr>
            <w:r>
              <w:rPr>
                <w:rFonts w:hint="eastAsia" w:ascii="楷体" w:hAnsi="楷体" w:eastAsia="楷体" w:cstheme="minorEastAsia"/>
                <w:sz w:val="24"/>
                <w:szCs w:val="24"/>
              </w:rPr>
              <w:t>市场信息定期反馈</w:t>
            </w:r>
          </w:p>
        </w:tc>
        <w:tc>
          <w:tcPr>
            <w:tcW w:w="1260" w:type="dxa"/>
            <w:tcBorders>
              <w:top w:val="single" w:color="000000" w:sz="6" w:space="0"/>
              <w:left w:val="single" w:color="000000" w:sz="6" w:space="0"/>
              <w:bottom w:val="nil"/>
              <w:right w:val="single" w:color="000000" w:sz="6" w:space="0"/>
            </w:tcBorders>
          </w:tcPr>
          <w:p>
            <w:pPr>
              <w:pStyle w:val="10"/>
              <w:spacing w:before="2"/>
              <w:ind w:left="0"/>
              <w:jc w:val="right"/>
              <w:rPr>
                <w:rFonts w:ascii="楷体" w:hAnsi="楷体" w:eastAsia="楷体" w:cstheme="minorEastAsia"/>
                <w:sz w:val="24"/>
                <w:szCs w:val="24"/>
              </w:rPr>
            </w:pPr>
            <w:r>
              <w:rPr>
                <w:rFonts w:hint="eastAsia" w:ascii="楷体" w:hAnsi="楷体" w:eastAsia="楷体" w:cstheme="minorEastAsia"/>
                <w:sz w:val="24"/>
                <w:szCs w:val="24"/>
              </w:rPr>
              <w:t>本岗位提</w:t>
            </w:r>
          </w:p>
        </w:tc>
        <w:tc>
          <w:tcPr>
            <w:tcW w:w="1080" w:type="dxa"/>
            <w:tcBorders>
              <w:top w:val="single" w:color="000000" w:sz="6" w:space="0"/>
              <w:left w:val="single" w:color="000000" w:sz="6" w:space="0"/>
              <w:bottom w:val="nil"/>
              <w:right w:val="single" w:color="000000" w:sz="6" w:space="0"/>
            </w:tcBorders>
          </w:tcPr>
          <w:p>
            <w:pPr>
              <w:pStyle w:val="10"/>
              <w:spacing w:before="2"/>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51"/>
              <w:ind w:left="89"/>
              <w:jc w:val="center"/>
              <w:rPr>
                <w:rFonts w:ascii="楷体" w:hAnsi="楷体" w:eastAsia="楷体" w:cstheme="minorEastAsia"/>
                <w:sz w:val="24"/>
                <w:szCs w:val="24"/>
              </w:rPr>
            </w:pPr>
            <w:r>
              <w:rPr>
                <w:rFonts w:hint="eastAsia" w:ascii="楷体" w:hAnsi="楷体" w:eastAsia="楷体" w:cstheme="minorEastAsia"/>
                <w:sz w:val="24"/>
                <w:szCs w:val="24"/>
              </w:rPr>
              <w:t>10%</w:t>
            </w:r>
          </w:p>
        </w:tc>
        <w:tc>
          <w:tcPr>
            <w:tcW w:w="8805" w:type="dxa"/>
            <w:tcBorders>
              <w:top w:val="single" w:color="000000" w:sz="6" w:space="0"/>
              <w:left w:val="single" w:color="000000" w:sz="6" w:space="0"/>
              <w:bottom w:val="nil"/>
            </w:tcBorders>
          </w:tcPr>
          <w:p>
            <w:pPr>
              <w:pStyle w:val="10"/>
              <w:spacing w:before="2"/>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考核期内定期提交此报告，内容包括：市场促销活动完成情况、重点工程开工情况分析、市场</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2"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49" w:lineRule="exact"/>
              <w:ind w:left="307"/>
              <w:rPr>
                <w:rFonts w:ascii="楷体" w:hAnsi="楷体" w:eastAsia="楷体" w:cstheme="minorEastAsia"/>
                <w:sz w:val="24"/>
                <w:szCs w:val="24"/>
              </w:rPr>
            </w:pPr>
            <w:r>
              <w:rPr>
                <w:rFonts w:hint="eastAsia" w:ascii="楷体" w:hAnsi="楷体" w:eastAsia="楷体" w:cstheme="minorEastAsia"/>
                <w:sz w:val="24"/>
                <w:szCs w:val="24"/>
              </w:rPr>
              <w:t>交报告</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05" w:type="dxa"/>
            <w:tcBorders>
              <w:top w:val="nil"/>
              <w:left w:val="single" w:color="000000" w:sz="6" w:space="0"/>
              <w:bottom w:val="nil"/>
            </w:tcBorders>
          </w:tcPr>
          <w:p>
            <w:pPr>
              <w:pStyle w:val="10"/>
              <w:spacing w:line="249"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信息收集、市场变化预测、竞争对手分析、市场竞争策略合理化建议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1"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63" w:lineRule="exact"/>
              <w:ind w:left="0"/>
              <w:jc w:val="right"/>
              <w:rPr>
                <w:rFonts w:ascii="楷体" w:hAnsi="楷体" w:eastAsia="楷体" w:cstheme="minorEastAsia"/>
                <w:sz w:val="24"/>
                <w:szCs w:val="24"/>
              </w:rPr>
            </w:pPr>
            <w:r>
              <w:rPr>
                <w:rFonts w:hint="eastAsia" w:ascii="楷体" w:hAnsi="楷体" w:eastAsia="楷体" w:cstheme="minorEastAsia"/>
                <w:sz w:val="24"/>
                <w:szCs w:val="24"/>
              </w:rPr>
              <w:t>片区相应</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05" w:type="dxa"/>
            <w:tcBorders>
              <w:top w:val="nil"/>
              <w:left w:val="single" w:color="000000" w:sz="6" w:space="0"/>
              <w:bottom w:val="nil"/>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考核末期衡量因素：报告上交及时(10%)、报告各部分内容全面性(20%)、市场信息收集全面准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412"/>
              <w:rPr>
                <w:rFonts w:ascii="楷体" w:hAnsi="楷体" w:eastAsia="楷体" w:cstheme="minorEastAsia"/>
                <w:sz w:val="24"/>
                <w:szCs w:val="24"/>
              </w:rPr>
            </w:pPr>
            <w:r>
              <w:rPr>
                <w:rFonts w:hint="eastAsia" w:ascii="楷体" w:hAnsi="楷体" w:eastAsia="楷体" w:cstheme="minorEastAsia"/>
                <w:sz w:val="24"/>
                <w:szCs w:val="24"/>
              </w:rPr>
              <w:t>报表</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05" w:type="dxa"/>
            <w:tcBorders>
              <w:top w:val="nil"/>
              <w:left w:val="single" w:color="000000" w:sz="6" w:space="0"/>
              <w:bottom w:val="nil"/>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确(30%)、竞争对手分析(10%)、市场竞争策略合理化建议(20%)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752"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8805" w:type="dxa"/>
            <w:tcBorders>
              <w:top w:val="nil"/>
              <w:left w:val="single" w:color="000000" w:sz="6" w:space="0"/>
              <w:bottom w:val="single" w:color="000000" w:sz="6" w:space="0"/>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本项得分为：考评末期提交报告得分（百分制）*本项权重系数（20%）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952" w:hRule="exact"/>
          <w:jc w:val="center"/>
        </w:trPr>
        <w:tc>
          <w:tcPr>
            <w:tcW w:w="900" w:type="dxa"/>
            <w:tcBorders>
              <w:top w:val="nil"/>
              <w:bottom w:val="nil"/>
              <w:right w:val="single" w:color="000000" w:sz="6" w:space="0"/>
            </w:tcBorders>
            <w:shd w:val="clear" w:color="auto" w:fill="E6E6E6"/>
          </w:tcPr>
          <w:p>
            <w:pPr>
              <w:pStyle w:val="10"/>
              <w:spacing w:before="137"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业绩 指标</w:t>
            </w: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销售与客户管理定期汇报</w:t>
            </w:r>
          </w:p>
        </w:tc>
        <w:tc>
          <w:tcPr>
            <w:tcW w:w="1260" w:type="dxa"/>
            <w:tcBorders>
              <w:top w:val="single" w:color="000000" w:sz="6" w:space="0"/>
              <w:left w:val="single" w:color="000000" w:sz="6" w:space="0"/>
              <w:bottom w:val="nil"/>
              <w:right w:val="single" w:color="000000" w:sz="6" w:space="0"/>
            </w:tcBorders>
          </w:tcPr>
          <w:p>
            <w:pPr>
              <w:pStyle w:val="10"/>
              <w:spacing w:line="276" w:lineRule="auto"/>
              <w:ind w:left="122"/>
              <w:jc w:val="center"/>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本岗位提 交报告 片区相应</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10%</w:t>
            </w:r>
          </w:p>
        </w:tc>
        <w:tc>
          <w:tcPr>
            <w:tcW w:w="8805" w:type="dxa"/>
            <w:tcBorders>
              <w:top w:val="single" w:color="000000" w:sz="6" w:space="0"/>
              <w:left w:val="single" w:color="000000" w:sz="6" w:space="0"/>
              <w:bottom w:val="nil"/>
            </w:tcBorders>
          </w:tcPr>
          <w:p>
            <w:pPr>
              <w:pStyle w:val="10"/>
              <w:spacing w:line="276" w:lineRule="auto"/>
              <w:jc w:val="both"/>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考核期内定期提交此报告，内容包括：新老客户定期拜访、产品销售统计、回款情况分析、售 后服务突发性问题处理、解答用户提出技术难题、为总部标书制作提供信息与支持、客户档案 登记、合理化建议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1"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62" w:lineRule="exact"/>
              <w:ind w:left="412"/>
              <w:rPr>
                <w:rFonts w:ascii="楷体" w:hAnsi="楷体" w:eastAsia="楷体" w:cstheme="minorEastAsia"/>
                <w:sz w:val="24"/>
                <w:szCs w:val="24"/>
              </w:rPr>
            </w:pPr>
            <w:r>
              <w:rPr>
                <w:rFonts w:hint="eastAsia" w:ascii="楷体" w:hAnsi="楷体" w:eastAsia="楷体" w:cstheme="minorEastAsia"/>
                <w:sz w:val="24"/>
                <w:szCs w:val="24"/>
              </w:rPr>
              <w:t>报表</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05" w:type="dxa"/>
            <w:tcBorders>
              <w:top w:val="nil"/>
              <w:left w:val="single" w:color="000000" w:sz="6" w:space="0"/>
              <w:bottom w:val="nil"/>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考核末期衡量因素：报告上交及时(15%)、报告各部分内容全面性(25%)、售后服务问题及时有</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05" w:type="dxa"/>
            <w:tcBorders>
              <w:top w:val="nil"/>
              <w:left w:val="single" w:color="000000" w:sz="6" w:space="0"/>
              <w:bottom w:val="nil"/>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效解决(20%)、客户档案登记全面准确性(30%)、合理化建议合理性(10%)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760"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8805" w:type="dxa"/>
            <w:tcBorders>
              <w:top w:val="nil"/>
              <w:left w:val="single" w:color="000000" w:sz="6" w:space="0"/>
              <w:bottom w:val="single" w:color="000000" w:sz="6" w:space="0"/>
            </w:tcBorders>
          </w:tcPr>
          <w:p>
            <w:pPr>
              <w:pStyle w:val="10"/>
              <w:spacing w:line="265"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本项得分为：考评末期提交报告得分（百分制）*本项权重系数（10%）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pacing w:val="11"/>
                <w:sz w:val="24"/>
                <w:szCs w:val="24"/>
                <w:lang w:eastAsia="zh-CN"/>
              </w:rPr>
              <w:t>销售片区</w:t>
            </w:r>
            <w:r>
              <w:rPr>
                <w:rFonts w:hint="eastAsia" w:ascii="楷体" w:hAnsi="楷体" w:eastAsia="楷体" w:cstheme="minorEastAsia"/>
                <w:spacing w:val="12"/>
                <w:sz w:val="24"/>
                <w:szCs w:val="24"/>
                <w:lang w:eastAsia="zh-CN"/>
              </w:rPr>
              <w:t>内部管理总结报</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本岗位提</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10%</w:t>
            </w:r>
          </w:p>
        </w:tc>
        <w:tc>
          <w:tcPr>
            <w:tcW w:w="8805" w:type="dxa"/>
            <w:tcBorders>
              <w:top w:val="single" w:color="000000" w:sz="6" w:space="0"/>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考核期内定期提交此报告，内容包括：合同管理、建章建制、人员工作分配、人员任务指标、</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9"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pStyle w:val="10"/>
              <w:spacing w:line="257" w:lineRule="exact"/>
              <w:rPr>
                <w:rFonts w:ascii="楷体" w:hAnsi="楷体" w:eastAsia="楷体" w:cstheme="minorEastAsia"/>
                <w:sz w:val="24"/>
                <w:szCs w:val="24"/>
              </w:rPr>
            </w:pPr>
            <w:r>
              <w:rPr>
                <w:rFonts w:hint="eastAsia" w:ascii="楷体" w:hAnsi="楷体" w:eastAsia="楷体" w:cstheme="minorEastAsia"/>
                <w:sz w:val="24"/>
                <w:szCs w:val="24"/>
              </w:rPr>
              <w:t>告</w:t>
            </w:r>
          </w:p>
        </w:tc>
        <w:tc>
          <w:tcPr>
            <w:tcW w:w="1260" w:type="dxa"/>
            <w:tcBorders>
              <w:top w:val="nil"/>
              <w:left w:val="single" w:color="000000" w:sz="6" w:space="0"/>
              <w:bottom w:val="nil"/>
              <w:right w:val="single" w:color="000000" w:sz="6" w:space="0"/>
            </w:tcBorders>
          </w:tcPr>
          <w:p>
            <w:pPr>
              <w:pStyle w:val="10"/>
              <w:spacing w:line="257" w:lineRule="exact"/>
              <w:ind w:left="307"/>
              <w:rPr>
                <w:rFonts w:ascii="楷体" w:hAnsi="楷体" w:eastAsia="楷体" w:cstheme="minorEastAsia"/>
                <w:sz w:val="24"/>
                <w:szCs w:val="24"/>
              </w:rPr>
            </w:pPr>
            <w:r>
              <w:rPr>
                <w:rFonts w:hint="eastAsia" w:ascii="楷体" w:hAnsi="楷体" w:eastAsia="楷体" w:cstheme="minorEastAsia"/>
                <w:sz w:val="24"/>
                <w:szCs w:val="24"/>
              </w:rPr>
              <w:t>交报告</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05" w:type="dxa"/>
            <w:tcBorders>
              <w:top w:val="nil"/>
              <w:left w:val="single" w:color="000000" w:sz="6" w:space="0"/>
              <w:bottom w:val="nil"/>
            </w:tcBorders>
          </w:tcPr>
          <w:p>
            <w:pPr>
              <w:pStyle w:val="10"/>
              <w:spacing w:line="257"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产品技术档案、标书制定、下阶段工作安排及设想、改进工作效率建议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3"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片区相应</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05" w:type="dxa"/>
            <w:tcBorders>
              <w:top w:val="nil"/>
              <w:left w:val="single" w:color="000000" w:sz="6" w:space="0"/>
              <w:bottom w:val="nil"/>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w w:val="95"/>
                <w:sz w:val="24"/>
                <w:szCs w:val="24"/>
                <w:lang w:eastAsia="zh-CN"/>
              </w:rPr>
              <w:t>考核末期衡量因素：报告上交及时(10%)、报告各部分内容全面性(20%)、合同管理合理性(20%)、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49" w:lineRule="exact"/>
              <w:ind w:left="412"/>
              <w:rPr>
                <w:rFonts w:ascii="楷体" w:hAnsi="楷体" w:eastAsia="楷体" w:cstheme="minorEastAsia"/>
                <w:sz w:val="24"/>
                <w:szCs w:val="24"/>
              </w:rPr>
            </w:pPr>
            <w:r>
              <w:rPr>
                <w:rFonts w:hint="eastAsia" w:ascii="楷体" w:hAnsi="楷体" w:eastAsia="楷体" w:cstheme="minorEastAsia"/>
                <w:sz w:val="24"/>
                <w:szCs w:val="24"/>
              </w:rPr>
              <w:t>报表</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05" w:type="dxa"/>
            <w:tcBorders>
              <w:top w:val="nil"/>
              <w:left w:val="single" w:color="000000" w:sz="6" w:space="0"/>
              <w:bottom w:val="nil"/>
            </w:tcBorders>
          </w:tcPr>
          <w:p>
            <w:pPr>
              <w:pStyle w:val="10"/>
              <w:spacing w:line="265"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建章建制合理性(20%)、其它项工作完成质量(20%)、建议合理性(10%)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32" w:hRule="exact"/>
          <w:jc w:val="center"/>
        </w:trPr>
        <w:tc>
          <w:tcPr>
            <w:tcW w:w="900" w:type="dxa"/>
            <w:tcBorders>
              <w:top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8805" w:type="dxa"/>
            <w:tcBorders>
              <w:top w:val="nil"/>
              <w:left w:val="single" w:color="000000" w:sz="6" w:space="0"/>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本项得分为：考评末期提交报告得分（百分制）*本项权重系数（10%）</w:t>
            </w:r>
          </w:p>
        </w:tc>
      </w:tr>
    </w:tbl>
    <w:p>
      <w:pPr>
        <w:spacing w:line="273" w:lineRule="exact"/>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5"/>
        <w:rPr>
          <w:rFonts w:ascii="楷体" w:hAnsi="楷体" w:eastAsia="楷体" w:cstheme="minorEastAsia"/>
          <w:b w:val="0"/>
          <w:sz w:val="24"/>
          <w:szCs w:val="24"/>
          <w:u w:val="none"/>
          <w:lang w:eastAsia="zh-CN"/>
        </w:rPr>
      </w:pPr>
    </w:p>
    <w:tbl>
      <w:tblPr>
        <w:tblStyle w:val="8"/>
        <w:tblW w:w="15480" w:type="dxa"/>
        <w:jc w:val="center"/>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Layout w:type="fixed"/>
        <w:tblCellMar>
          <w:top w:w="0" w:type="dxa"/>
          <w:left w:w="0" w:type="dxa"/>
          <w:bottom w:w="0" w:type="dxa"/>
          <w:right w:w="0" w:type="dxa"/>
        </w:tblCellMar>
      </w:tblPr>
      <w:tblGrid>
        <w:gridCol w:w="900"/>
        <w:gridCol w:w="2700"/>
        <w:gridCol w:w="1260"/>
        <w:gridCol w:w="1080"/>
        <w:gridCol w:w="720"/>
        <w:gridCol w:w="8820"/>
      </w:tblGrid>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43" w:hRule="exact"/>
          <w:jc w:val="center"/>
        </w:trPr>
        <w:tc>
          <w:tcPr>
            <w:tcW w:w="900" w:type="dxa"/>
            <w:vMerge w:val="restart"/>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部门内部管理</w:t>
            </w:r>
          </w:p>
        </w:tc>
        <w:tc>
          <w:tcPr>
            <w:tcW w:w="1260" w:type="dxa"/>
            <w:tcBorders>
              <w:left w:val="single" w:color="000000" w:sz="6" w:space="0"/>
              <w:bottom w:val="nil"/>
              <w:right w:val="single" w:color="000000" w:sz="6" w:space="0"/>
            </w:tcBorders>
          </w:tcPr>
          <w:p>
            <w:pPr>
              <w:pStyle w:val="10"/>
              <w:spacing w:line="262" w:lineRule="exact"/>
              <w:ind w:left="122"/>
              <w:jc w:val="center"/>
              <w:rPr>
                <w:rFonts w:ascii="楷体" w:hAnsi="楷体" w:eastAsia="楷体" w:cstheme="minorEastAsia"/>
                <w:sz w:val="24"/>
                <w:szCs w:val="24"/>
              </w:rPr>
            </w:pPr>
            <w:r>
              <w:rPr>
                <w:rFonts w:hint="eastAsia" w:ascii="楷体" w:hAnsi="楷体" w:eastAsia="楷体" w:cstheme="minorEastAsia"/>
                <w:sz w:val="24"/>
                <w:szCs w:val="24"/>
              </w:rPr>
              <w:t>直接上级</w:t>
            </w:r>
          </w:p>
        </w:tc>
        <w:tc>
          <w:tcPr>
            <w:tcW w:w="1080" w:type="dxa"/>
            <w:tcBorders>
              <w:left w:val="single" w:color="000000" w:sz="6" w:space="0"/>
              <w:bottom w:val="nil"/>
              <w:right w:val="single" w:color="000000" w:sz="6" w:space="0"/>
            </w:tcBorders>
          </w:tcPr>
          <w:p>
            <w:pPr>
              <w:pStyle w:val="10"/>
              <w:spacing w:line="262" w:lineRule="exact"/>
              <w:ind w:left="63"/>
              <w:jc w:val="center"/>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10%</w:t>
            </w:r>
          </w:p>
        </w:tc>
        <w:tc>
          <w:tcPr>
            <w:tcW w:w="8820" w:type="dxa"/>
            <w:tcBorders>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未能及时建立健全本部门的规章制度，工作流程混乱，每发现一次本项指标扣 2分；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9"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nil"/>
            </w:tcBorders>
          </w:tcPr>
          <w:p>
            <w:pPr>
              <w:pStyle w:val="10"/>
              <w:spacing w:line="257"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未能有效贯彻传达公司的规章制度，每发现一次本项指标扣 2分；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nil"/>
            </w:tcBorders>
          </w:tcPr>
          <w:p>
            <w:pPr>
              <w:pStyle w:val="10"/>
              <w:spacing w:line="26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因部门内部原因造成公司任务未完成，每发现一次本项指标扣 2分；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nil"/>
            </w:tcBorders>
          </w:tcPr>
          <w:p>
            <w:pPr>
              <w:pStyle w:val="10"/>
              <w:spacing w:line="26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内部管理混乱，下属士气低落，抱怨较多，每发现一次本项指标扣 2分；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8"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nil"/>
            </w:tcBorders>
          </w:tcPr>
          <w:p>
            <w:pPr>
              <w:pStyle w:val="10"/>
              <w:spacing w:line="26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未能有效配合其他部门的工作，遭到投诉，每发现一次本项指标扣 5分；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600" w:hRule="exact"/>
          <w:jc w:val="center"/>
        </w:trPr>
        <w:tc>
          <w:tcPr>
            <w:tcW w:w="900" w:type="dxa"/>
            <w:vMerge w:val="continue"/>
            <w:tcBorders>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single" w:color="000000" w:sz="6" w:space="0"/>
            </w:tcBorders>
          </w:tcPr>
          <w:p>
            <w:pPr>
              <w:pStyle w:val="10"/>
              <w:spacing w:line="255"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实际得分：100-被扣掉的分数总和</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35" w:hRule="exact"/>
          <w:jc w:val="center"/>
        </w:trPr>
        <w:tc>
          <w:tcPr>
            <w:tcW w:w="900" w:type="dxa"/>
            <w:vMerge w:val="restart"/>
            <w:tcBorders>
              <w:top w:val="nil"/>
              <w:right w:val="single" w:color="000000" w:sz="6" w:space="0"/>
            </w:tcBorders>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nil"/>
              <w:right w:val="single" w:color="000000" w:sz="6" w:space="0"/>
            </w:tcBorders>
          </w:tcPr>
          <w:p>
            <w:pPr>
              <w:pStyle w:val="10"/>
              <w:spacing w:before="2"/>
              <w:rPr>
                <w:rFonts w:ascii="楷体" w:hAnsi="楷体" w:eastAsia="楷体" w:cstheme="minorEastAsia"/>
                <w:sz w:val="24"/>
                <w:szCs w:val="24"/>
              </w:rPr>
            </w:pPr>
            <w:r>
              <w:rPr>
                <w:rFonts w:hint="eastAsia" w:ascii="楷体" w:hAnsi="楷体" w:eastAsia="楷体" w:cstheme="minorEastAsia"/>
                <w:sz w:val="24"/>
                <w:szCs w:val="24"/>
              </w:rPr>
              <w:t>所属员工的绩效考核</w:t>
            </w:r>
          </w:p>
        </w:tc>
        <w:tc>
          <w:tcPr>
            <w:tcW w:w="1260" w:type="dxa"/>
            <w:tcBorders>
              <w:top w:val="single" w:color="000000" w:sz="6" w:space="0"/>
              <w:left w:val="single" w:color="000000" w:sz="6" w:space="0"/>
              <w:bottom w:val="nil"/>
              <w:right w:val="single" w:color="000000" w:sz="6" w:space="0"/>
            </w:tcBorders>
          </w:tcPr>
          <w:p>
            <w:pPr>
              <w:pStyle w:val="10"/>
              <w:spacing w:before="2"/>
              <w:ind w:left="122"/>
              <w:jc w:val="center"/>
              <w:rPr>
                <w:rFonts w:ascii="楷体" w:hAnsi="楷体" w:eastAsia="楷体" w:cstheme="minorEastAsia"/>
                <w:sz w:val="24"/>
                <w:szCs w:val="24"/>
              </w:rPr>
            </w:pPr>
            <w:r>
              <w:rPr>
                <w:rFonts w:hint="eastAsia" w:ascii="楷体" w:hAnsi="楷体" w:eastAsia="楷体" w:cstheme="minorEastAsia"/>
                <w:sz w:val="24"/>
                <w:szCs w:val="24"/>
              </w:rPr>
              <w:t>绩效考评</w:t>
            </w:r>
          </w:p>
        </w:tc>
        <w:tc>
          <w:tcPr>
            <w:tcW w:w="1080" w:type="dxa"/>
            <w:tcBorders>
              <w:top w:val="single" w:color="000000" w:sz="6" w:space="0"/>
              <w:left w:val="single" w:color="000000" w:sz="6" w:space="0"/>
              <w:bottom w:val="nil"/>
              <w:right w:val="single" w:color="000000" w:sz="6" w:space="0"/>
            </w:tcBorders>
          </w:tcPr>
          <w:p>
            <w:pPr>
              <w:pStyle w:val="10"/>
              <w:spacing w:before="2"/>
              <w:ind w:left="78"/>
              <w:jc w:val="center"/>
              <w:rPr>
                <w:rFonts w:ascii="楷体" w:hAnsi="楷体" w:eastAsia="楷体" w:cstheme="minorEastAsia"/>
                <w:sz w:val="24"/>
                <w:szCs w:val="24"/>
              </w:rPr>
            </w:pPr>
            <w:r>
              <w:rPr>
                <w:rFonts w:hint="eastAsia" w:ascii="楷体" w:hAnsi="楷体" w:eastAsia="楷体" w:cstheme="minorEastAsia"/>
                <w:sz w:val="24"/>
                <w:szCs w:val="24"/>
              </w:rPr>
              <w:t>绩效考评</w:t>
            </w:r>
          </w:p>
        </w:tc>
        <w:tc>
          <w:tcPr>
            <w:tcW w:w="720" w:type="dxa"/>
            <w:tcBorders>
              <w:top w:val="single" w:color="000000" w:sz="6" w:space="0"/>
              <w:left w:val="single" w:color="000000" w:sz="6" w:space="0"/>
              <w:bottom w:val="nil"/>
              <w:right w:val="single" w:color="000000" w:sz="6" w:space="0"/>
            </w:tcBorders>
          </w:tcPr>
          <w:p>
            <w:pPr>
              <w:pStyle w:val="10"/>
              <w:spacing w:before="51"/>
              <w:ind w:left="89"/>
              <w:jc w:val="center"/>
              <w:rPr>
                <w:rFonts w:ascii="楷体" w:hAnsi="楷体" w:eastAsia="楷体" w:cstheme="minorEastAsia"/>
                <w:sz w:val="24"/>
                <w:szCs w:val="24"/>
              </w:rPr>
            </w:pPr>
            <w:r>
              <w:rPr>
                <w:rFonts w:hint="eastAsia" w:ascii="楷体" w:hAnsi="楷体" w:eastAsia="楷体" w:cstheme="minorEastAsia"/>
                <w:sz w:val="24"/>
                <w:szCs w:val="24"/>
              </w:rPr>
              <w:t>10%</w:t>
            </w:r>
          </w:p>
        </w:tc>
        <w:tc>
          <w:tcPr>
            <w:tcW w:w="8820" w:type="dxa"/>
            <w:tcBorders>
              <w:top w:val="single" w:color="000000" w:sz="6" w:space="0"/>
              <w:left w:val="single" w:color="000000" w:sz="6" w:space="0"/>
              <w:bottom w:val="nil"/>
            </w:tcBorders>
          </w:tcPr>
          <w:p>
            <w:pPr>
              <w:pStyle w:val="10"/>
              <w:spacing w:before="2"/>
              <w:rPr>
                <w:rFonts w:ascii="楷体" w:hAnsi="楷体" w:eastAsia="楷体" w:cstheme="minorEastAsia"/>
                <w:sz w:val="24"/>
                <w:szCs w:val="24"/>
                <w:lang w:eastAsia="zh-CN"/>
              </w:rPr>
            </w:pPr>
            <w:r>
              <w:rPr>
                <w:rFonts w:hint="eastAsia" w:ascii="楷体" w:hAnsi="楷体" w:eastAsia="楷体" w:cstheme="minorEastAsia"/>
                <w:sz w:val="24"/>
                <w:szCs w:val="24"/>
                <w:lang w:eastAsia="zh-CN"/>
              </w:rPr>
              <w:t>绩效考评委员会根据本岗位对本部门员工绩效考评工作情况进行评分（百分制）</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8" w:hRule="exact"/>
          <w:jc w:val="center"/>
        </w:trPr>
        <w:tc>
          <w:tcPr>
            <w:tcW w:w="900" w:type="dxa"/>
            <w:vMerge w:val="continue"/>
            <w:tcBorders>
              <w:right w:val="single" w:color="000000" w:sz="6" w:space="0"/>
            </w:tcBorders>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49" w:lineRule="exact"/>
              <w:ind w:left="122"/>
              <w:jc w:val="center"/>
              <w:rPr>
                <w:rFonts w:ascii="楷体" w:hAnsi="楷体" w:eastAsia="楷体" w:cstheme="minorEastAsia"/>
                <w:sz w:val="24"/>
                <w:szCs w:val="24"/>
              </w:rPr>
            </w:pPr>
            <w:r>
              <w:rPr>
                <w:rFonts w:hint="eastAsia" w:ascii="楷体" w:hAnsi="楷体" w:eastAsia="楷体" w:cstheme="minorEastAsia"/>
                <w:sz w:val="24"/>
                <w:szCs w:val="24"/>
              </w:rPr>
              <w:t>委员会</w:t>
            </w:r>
          </w:p>
        </w:tc>
        <w:tc>
          <w:tcPr>
            <w:tcW w:w="1080" w:type="dxa"/>
            <w:tcBorders>
              <w:top w:val="nil"/>
              <w:left w:val="single" w:color="000000" w:sz="6" w:space="0"/>
              <w:bottom w:val="nil"/>
              <w:right w:val="single" w:color="000000" w:sz="6" w:space="0"/>
            </w:tcBorders>
          </w:tcPr>
          <w:p>
            <w:pPr>
              <w:pStyle w:val="10"/>
              <w:spacing w:line="249" w:lineRule="exact"/>
              <w:ind w:left="78"/>
              <w:jc w:val="center"/>
              <w:rPr>
                <w:rFonts w:ascii="楷体" w:hAnsi="楷体" w:eastAsia="楷体" w:cstheme="minorEastAsia"/>
                <w:sz w:val="24"/>
                <w:szCs w:val="24"/>
              </w:rPr>
            </w:pPr>
            <w:r>
              <w:rPr>
                <w:rFonts w:hint="eastAsia" w:ascii="楷体" w:hAnsi="楷体" w:eastAsia="楷体" w:cstheme="minorEastAsia"/>
                <w:sz w:val="24"/>
                <w:szCs w:val="24"/>
              </w:rPr>
              <w:t>委员会</w:t>
            </w: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65"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思想重视（20</w:t>
            </w:r>
            <w:r>
              <w:rPr>
                <w:rFonts w:hint="eastAsia" w:ascii="楷体" w:hAnsi="楷体" w:eastAsia="楷体" w:cstheme="minorEastAsia"/>
                <w:spacing w:val="5"/>
                <w:sz w:val="24"/>
                <w:szCs w:val="24"/>
                <w:lang w:eastAsia="zh-CN"/>
              </w:rPr>
              <w:t>%</w:t>
            </w:r>
            <w:r>
              <w:rPr>
                <w:rFonts w:hint="eastAsia" w:ascii="楷体" w:hAnsi="楷体" w:eastAsia="楷体" w:cstheme="minorEastAsia"/>
                <w:spacing w:val="-105"/>
                <w:sz w:val="24"/>
                <w:szCs w:val="24"/>
                <w:lang w:eastAsia="zh-CN"/>
              </w:rPr>
              <w:t>）</w:t>
            </w:r>
            <w:r>
              <w:rPr>
                <w:rFonts w:hint="eastAsia" w:ascii="楷体" w:hAnsi="楷体" w:eastAsia="楷体" w:cstheme="minorEastAsia"/>
                <w:sz w:val="24"/>
                <w:szCs w:val="24"/>
                <w:lang w:eastAsia="zh-CN"/>
              </w:rPr>
              <w:t>，安排有序（20</w:t>
            </w:r>
            <w:r>
              <w:rPr>
                <w:rFonts w:hint="eastAsia" w:ascii="楷体" w:hAnsi="楷体" w:eastAsia="楷体" w:cstheme="minorEastAsia"/>
                <w:spacing w:val="-10"/>
                <w:sz w:val="24"/>
                <w:szCs w:val="24"/>
                <w:lang w:eastAsia="zh-CN"/>
              </w:rPr>
              <w:t>%</w:t>
            </w:r>
            <w:r>
              <w:rPr>
                <w:rFonts w:hint="eastAsia" w:ascii="楷体" w:hAnsi="楷体" w:eastAsia="楷体" w:cstheme="minorEastAsia"/>
                <w:spacing w:val="-105"/>
                <w:sz w:val="24"/>
                <w:szCs w:val="24"/>
                <w:lang w:eastAsia="zh-CN"/>
              </w:rPr>
              <w:t>）</w:t>
            </w:r>
            <w:r>
              <w:rPr>
                <w:rFonts w:hint="eastAsia" w:ascii="楷体" w:hAnsi="楷体" w:eastAsia="楷体" w:cstheme="minorEastAsia"/>
                <w:sz w:val="24"/>
                <w:szCs w:val="24"/>
                <w:lang w:eastAsia="zh-CN"/>
              </w:rPr>
              <w:t>，完成及时（30</w:t>
            </w:r>
            <w:r>
              <w:rPr>
                <w:rFonts w:hint="eastAsia" w:ascii="楷体" w:hAnsi="楷体" w:eastAsia="楷体" w:cstheme="minorEastAsia"/>
                <w:spacing w:val="5"/>
                <w:sz w:val="24"/>
                <w:szCs w:val="24"/>
                <w:lang w:eastAsia="zh-CN"/>
              </w:rPr>
              <w:t>%</w:t>
            </w:r>
            <w:r>
              <w:rPr>
                <w:rFonts w:hint="eastAsia" w:ascii="楷体" w:hAnsi="楷体" w:eastAsia="楷体" w:cstheme="minorEastAsia"/>
                <w:spacing w:val="-105"/>
                <w:sz w:val="24"/>
                <w:szCs w:val="24"/>
                <w:lang w:eastAsia="zh-CN"/>
              </w:rPr>
              <w:t>）</w:t>
            </w:r>
            <w:r>
              <w:rPr>
                <w:rFonts w:hint="eastAsia" w:ascii="楷体" w:hAnsi="楷体" w:eastAsia="楷体" w:cstheme="minorEastAsia"/>
                <w:sz w:val="24"/>
                <w:szCs w:val="24"/>
                <w:lang w:eastAsia="zh-CN"/>
              </w:rPr>
              <w:t>，结论合理（30</w:t>
            </w:r>
            <w:r>
              <w:rPr>
                <w:rFonts w:hint="eastAsia" w:ascii="楷体" w:hAnsi="楷体" w:eastAsia="楷体" w:cstheme="minorEastAsia"/>
                <w:spacing w:val="5"/>
                <w:sz w:val="24"/>
                <w:szCs w:val="24"/>
                <w:lang w:eastAsia="zh-CN"/>
              </w:rPr>
              <w:t>%</w:t>
            </w:r>
            <w:r>
              <w:rPr>
                <w:rFonts w:hint="eastAsia" w:ascii="楷体" w:hAnsi="楷体" w:eastAsia="楷体" w:cstheme="minorEastAsia"/>
                <w:sz w:val="24"/>
                <w:szCs w:val="24"/>
                <w:lang w:eastAsia="zh-CN"/>
              </w:rPr>
              <w:t>）</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752" w:hRule="exact"/>
          <w:jc w:val="center"/>
        </w:trPr>
        <w:tc>
          <w:tcPr>
            <w:tcW w:w="900" w:type="dxa"/>
            <w:vMerge w:val="continue"/>
            <w:tcBorders>
              <w:bottom w:val="single" w:color="000000" w:sz="6" w:space="0"/>
              <w:right w:val="single" w:color="000000" w:sz="6" w:space="0"/>
            </w:tcBorders>
          </w:tcPr>
          <w:p>
            <w:pPr>
              <w:rPr>
                <w:rFonts w:ascii="楷体" w:hAnsi="楷体" w:eastAsia="楷体" w:cstheme="minorEastAsia"/>
                <w:sz w:val="24"/>
                <w:szCs w:val="24"/>
                <w:lang w:eastAsia="zh-CN"/>
              </w:rPr>
            </w:pPr>
          </w:p>
        </w:tc>
        <w:tc>
          <w:tcPr>
            <w:tcW w:w="270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本项得分为：本岗位绩效考评工作情况得分（百分制）*本项权重系数（10%）</w:t>
            </w:r>
          </w:p>
        </w:tc>
      </w:tr>
    </w:tbl>
    <w:p>
      <w:pPr>
        <w:spacing w:line="273" w:lineRule="exact"/>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7"/>
        <w:rPr>
          <w:rFonts w:ascii="楷体" w:hAnsi="楷体" w:eastAsia="楷体" w:cstheme="minorEastAsia"/>
          <w:b w:val="0"/>
          <w:sz w:val="24"/>
          <w:szCs w:val="24"/>
          <w:u w:val="none"/>
          <w:lang w:eastAsia="zh-CN"/>
        </w:rPr>
      </w:pPr>
    </w:p>
    <w:p>
      <w:pPr>
        <w:pStyle w:val="3"/>
        <w:spacing w:before="223"/>
        <w:jc w:val="center"/>
        <w:rPr>
          <w:rFonts w:ascii="楷体" w:hAnsi="楷体" w:eastAsia="楷体" w:cstheme="minorEastAsia"/>
          <w:sz w:val="24"/>
          <w:szCs w:val="24"/>
          <w:u w:val="none"/>
          <w:lang w:eastAsia="zh-CN"/>
        </w:rPr>
      </w:pPr>
      <w:r>
        <w:rPr>
          <w:rFonts w:hint="eastAsia" w:ascii="楷体" w:hAnsi="楷体" w:eastAsia="楷体" w:cstheme="minorEastAsia"/>
          <w:szCs w:val="24"/>
          <w:u w:val="none"/>
          <w:lang w:eastAsia="zh-CN"/>
        </w:rPr>
        <w:t>分公司片区经理能力与态度考核指标组成表</w:t>
      </w:r>
    </w:p>
    <w:p>
      <w:pPr>
        <w:pStyle w:val="3"/>
        <w:spacing w:before="15"/>
        <w:rPr>
          <w:rFonts w:ascii="楷体" w:hAnsi="楷体" w:eastAsia="楷体" w:cstheme="minorEastAsia"/>
          <w:sz w:val="24"/>
          <w:szCs w:val="24"/>
          <w:u w:val="none"/>
          <w:lang w:eastAsia="zh-CN"/>
        </w:rPr>
      </w:pPr>
    </w:p>
    <w:tbl>
      <w:tblPr>
        <w:tblStyle w:val="8"/>
        <w:tblW w:w="1510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00"/>
        <w:gridCol w:w="4740"/>
        <w:gridCol w:w="4740"/>
        <w:gridCol w:w="472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3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1"/>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能力 指标</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指标一：市场开拓能力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权重：30%</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指标三：计划和组织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c>
          <w:tcPr>
            <w:tcW w:w="4725" w:type="dxa"/>
            <w:tcBorders>
              <w:top w:val="double" w:color="000000" w:sz="6" w:space="0"/>
              <w:right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指标五：团队发展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1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指标二：客户管理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指标四：领导能力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25" w:type="dxa"/>
            <w:tcBorders>
              <w:right w:val="double" w:color="000000" w:sz="6" w:space="0"/>
            </w:tcBorders>
          </w:tcPr>
          <w:p>
            <w:pPr>
              <w:rPr>
                <w:rFonts w:ascii="楷体" w:hAnsi="楷体" w:eastAsia="楷体" w:cstheme="minorEastAsia"/>
                <w:sz w:val="24"/>
                <w:szCs w:val="24"/>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6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5"/>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态度 指标</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指标一：是否关心员工成长及员工工作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指标三：是否有责任感，愿意承担更多的责任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权重：30%</w:t>
            </w:r>
          </w:p>
        </w:tc>
        <w:tc>
          <w:tcPr>
            <w:tcW w:w="4725" w:type="dxa"/>
            <w:tcBorders>
              <w:right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 是否严守期限，达成目标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9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指标二：是否要求自己以身作则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指标四：处理问题是否全面周到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c>
          <w:tcPr>
            <w:tcW w:w="4725" w:type="dxa"/>
            <w:tcBorders>
              <w:bottom w:val="double" w:color="000000" w:sz="6" w:space="0"/>
              <w:right w:val="double" w:color="000000" w:sz="6" w:space="0"/>
            </w:tcBorders>
          </w:tcPr>
          <w:p>
            <w:pPr>
              <w:rPr>
                <w:rFonts w:ascii="楷体" w:hAnsi="楷体" w:eastAsia="楷体" w:cstheme="minorEastAsia"/>
                <w:sz w:val="24"/>
                <w:szCs w:val="24"/>
                <w:lang w:eastAsia="zh-CN"/>
              </w:rPr>
            </w:pPr>
          </w:p>
        </w:tc>
      </w:tr>
    </w:tbl>
    <w:p>
      <w:pPr>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6"/>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 w:val="24"/>
          <w:szCs w:val="24"/>
          <w:u w:val="none"/>
          <w:lang w:eastAsia="zh-CN"/>
        </w:rPr>
      </w:pPr>
      <w:bookmarkStart w:id="78" w:name="_bookmark39"/>
      <w:bookmarkEnd w:id="78"/>
      <w:bookmarkStart w:id="79" w:name="分公司销售员业绩考核指标组成表"/>
      <w:bookmarkEnd w:id="79"/>
      <w:r>
        <w:rPr>
          <w:rFonts w:hint="eastAsia" w:ascii="楷体" w:hAnsi="楷体" w:eastAsia="楷体" w:cstheme="minorEastAsia"/>
          <w:szCs w:val="24"/>
          <w:u w:val="none"/>
          <w:lang w:eastAsia="zh-CN"/>
        </w:rPr>
        <w:t>分公司销售员业绩考核指标组成表</w:t>
      </w:r>
    </w:p>
    <w:p>
      <w:pPr>
        <w:pStyle w:val="3"/>
        <w:spacing w:before="14"/>
        <w:rPr>
          <w:rFonts w:ascii="楷体" w:hAnsi="楷体" w:eastAsia="楷体" w:cstheme="minorEastAsia"/>
          <w:sz w:val="24"/>
          <w:szCs w:val="24"/>
          <w:u w:val="none"/>
          <w:lang w:eastAsia="zh-CN"/>
        </w:rPr>
      </w:pPr>
    </w:p>
    <w:tbl>
      <w:tblPr>
        <w:tblStyle w:val="8"/>
        <w:tblW w:w="15480" w:type="dxa"/>
        <w:jc w:val="center"/>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Layout w:type="fixed"/>
        <w:tblCellMar>
          <w:top w:w="0" w:type="dxa"/>
          <w:left w:w="0" w:type="dxa"/>
          <w:bottom w:w="0" w:type="dxa"/>
          <w:right w:w="0" w:type="dxa"/>
        </w:tblCellMar>
      </w:tblPr>
      <w:tblGrid>
        <w:gridCol w:w="900"/>
        <w:gridCol w:w="2700"/>
        <w:gridCol w:w="1260"/>
        <w:gridCol w:w="1080"/>
        <w:gridCol w:w="720"/>
        <w:gridCol w:w="8820"/>
      </w:tblGrid>
      <w:tr>
        <w:trPr>
          <w:trHeight w:val="675" w:hRule="exact"/>
          <w:jc w:val="center"/>
        </w:trPr>
        <w:tc>
          <w:tcPr>
            <w:tcW w:w="900" w:type="dxa"/>
            <w:tcBorders>
              <w:bottom w:val="single" w:color="000000" w:sz="6" w:space="0"/>
              <w:right w:val="single" w:color="000000" w:sz="6" w:space="0"/>
            </w:tcBorders>
            <w:shd w:val="clear" w:color="auto" w:fill="E6E6E6"/>
          </w:tcPr>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指标 类别</w:t>
            </w:r>
          </w:p>
        </w:tc>
        <w:tc>
          <w:tcPr>
            <w:tcW w:w="2700" w:type="dxa"/>
            <w:tcBorders>
              <w:left w:val="single" w:color="000000" w:sz="6" w:space="0"/>
              <w:bottom w:val="single" w:color="000000" w:sz="6" w:space="0"/>
              <w:right w:val="single" w:color="000000" w:sz="6" w:space="0"/>
            </w:tcBorders>
            <w:shd w:val="clear" w:color="auto" w:fill="E6E6E6"/>
          </w:tcPr>
          <w:p>
            <w:pPr>
              <w:pStyle w:val="10"/>
              <w:spacing w:before="61"/>
              <w:ind w:left="862"/>
              <w:rPr>
                <w:rFonts w:ascii="楷体" w:hAnsi="楷体" w:eastAsia="楷体" w:cstheme="minorEastAsia"/>
                <w:b/>
                <w:sz w:val="24"/>
                <w:szCs w:val="24"/>
              </w:rPr>
            </w:pPr>
            <w:r>
              <w:rPr>
                <w:rFonts w:hint="eastAsia" w:ascii="楷体" w:hAnsi="楷体" w:eastAsia="楷体" w:cstheme="minorEastAsia"/>
                <w:b/>
                <w:sz w:val="24"/>
                <w:szCs w:val="24"/>
              </w:rPr>
              <w:t>考核指标</w:t>
            </w:r>
          </w:p>
        </w:tc>
        <w:tc>
          <w:tcPr>
            <w:tcW w:w="126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信息来源</w:t>
            </w:r>
          </w:p>
        </w:tc>
        <w:tc>
          <w:tcPr>
            <w:tcW w:w="108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考评人</w:t>
            </w:r>
          </w:p>
        </w:tc>
        <w:tc>
          <w:tcPr>
            <w:tcW w:w="720" w:type="dxa"/>
            <w:tcBorders>
              <w:left w:val="single" w:color="000000" w:sz="6" w:space="0"/>
              <w:bottom w:val="single" w:color="000000" w:sz="6" w:space="0"/>
              <w:right w:val="single" w:color="000000" w:sz="6" w:space="0"/>
            </w:tcBorders>
            <w:shd w:val="clear" w:color="auto" w:fill="E6E6E6"/>
          </w:tcPr>
          <w:p>
            <w:pPr>
              <w:pStyle w:val="10"/>
              <w:spacing w:before="61"/>
              <w:ind w:left="92"/>
              <w:jc w:val="center"/>
              <w:rPr>
                <w:rFonts w:ascii="楷体" w:hAnsi="楷体" w:eastAsia="楷体" w:cstheme="minorEastAsia"/>
                <w:b/>
                <w:sz w:val="24"/>
                <w:szCs w:val="24"/>
              </w:rPr>
            </w:pPr>
            <w:r>
              <w:rPr>
                <w:rFonts w:hint="eastAsia" w:ascii="楷体" w:hAnsi="楷体" w:eastAsia="楷体" w:cstheme="minorEastAsia"/>
                <w:b/>
                <w:sz w:val="24"/>
                <w:szCs w:val="24"/>
              </w:rPr>
              <w:t>权重</w:t>
            </w:r>
          </w:p>
        </w:tc>
        <w:tc>
          <w:tcPr>
            <w:tcW w:w="8820" w:type="dxa"/>
            <w:tcBorders>
              <w:left w:val="single" w:color="000000" w:sz="6" w:space="0"/>
              <w:bottom w:val="single" w:color="000000" w:sz="6" w:space="0"/>
            </w:tcBorders>
            <w:shd w:val="clear" w:color="auto" w:fill="E6E6E6"/>
          </w:tcPr>
          <w:p>
            <w:pPr>
              <w:pStyle w:val="10"/>
              <w:spacing w:before="61"/>
              <w:ind w:left="77"/>
              <w:jc w:val="center"/>
              <w:rPr>
                <w:rFonts w:ascii="楷体" w:hAnsi="楷体" w:eastAsia="楷体" w:cstheme="minorEastAsia"/>
                <w:b/>
                <w:sz w:val="24"/>
                <w:szCs w:val="24"/>
              </w:rPr>
            </w:pPr>
            <w:r>
              <w:rPr>
                <w:rFonts w:hint="eastAsia" w:ascii="楷体" w:hAnsi="楷体" w:eastAsia="楷体" w:cstheme="minorEastAsia"/>
                <w:b/>
                <w:sz w:val="24"/>
                <w:szCs w:val="24"/>
              </w:rPr>
              <w:t>考评标准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tcBorders>
              <w:top w:val="single" w:color="000000" w:sz="6" w:space="0"/>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销售计划完成率</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307"/>
              <w:rPr>
                <w:rFonts w:ascii="楷体" w:hAnsi="楷体" w:eastAsia="楷体" w:cstheme="minorEastAsia"/>
                <w:sz w:val="24"/>
                <w:szCs w:val="24"/>
              </w:rPr>
            </w:pPr>
            <w:r>
              <w:rPr>
                <w:rFonts w:hint="eastAsia" w:ascii="楷体" w:hAnsi="楷体" w:eastAsia="楷体" w:cstheme="minorEastAsia"/>
                <w:sz w:val="24"/>
                <w:szCs w:val="24"/>
              </w:rPr>
              <w:t>财务部</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60%</w:t>
            </w:r>
          </w:p>
        </w:tc>
        <w:tc>
          <w:tcPr>
            <w:tcW w:w="8820" w:type="dxa"/>
            <w:tcBorders>
              <w:top w:val="single" w:color="000000" w:sz="6" w:space="0"/>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按照公司销售政策执行，包括本年销售任务完成率、作单任务完成率、旧款回收率</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932"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single" w:color="000000" w:sz="6" w:space="0"/>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实际回款额/计划回款任务*100*权重</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市场信息定期反馈</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本岗位提</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30%</w:t>
            </w:r>
          </w:p>
        </w:tc>
        <w:tc>
          <w:tcPr>
            <w:tcW w:w="8820" w:type="dxa"/>
            <w:tcBorders>
              <w:top w:val="single" w:color="000000" w:sz="6" w:space="0"/>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考核期内定期提交此报告，内容包括：市场促销活动完成情况、重点工程开工情况分析、市场</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2"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307"/>
              <w:rPr>
                <w:rFonts w:ascii="楷体" w:hAnsi="楷体" w:eastAsia="楷体" w:cstheme="minorEastAsia"/>
                <w:sz w:val="24"/>
                <w:szCs w:val="24"/>
              </w:rPr>
            </w:pPr>
            <w:r>
              <w:rPr>
                <w:rFonts w:hint="eastAsia" w:ascii="楷体" w:hAnsi="楷体" w:eastAsia="楷体" w:cstheme="minorEastAsia"/>
                <w:sz w:val="24"/>
                <w:szCs w:val="24"/>
              </w:rPr>
              <w:t>交报告</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57"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信息收集、市场变化预测、竞争对手分析、市场竞争策略合理化建议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3"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5" w:lineRule="exact"/>
              <w:ind w:left="0"/>
              <w:jc w:val="right"/>
              <w:rPr>
                <w:rFonts w:ascii="楷体" w:hAnsi="楷体" w:eastAsia="楷体" w:cstheme="minorEastAsia"/>
                <w:sz w:val="24"/>
                <w:szCs w:val="24"/>
              </w:rPr>
            </w:pPr>
            <w:r>
              <w:rPr>
                <w:rFonts w:hint="eastAsia" w:ascii="楷体" w:hAnsi="楷体" w:eastAsia="楷体" w:cstheme="minorEastAsia"/>
                <w:sz w:val="24"/>
                <w:szCs w:val="24"/>
              </w:rPr>
              <w:t>片区相应</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71"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考核末期衡量因素：报告上交及时(10%)、报告各部分内容全面性(10%)、市场信息收集全面准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412"/>
              <w:rPr>
                <w:rFonts w:ascii="楷体" w:hAnsi="楷体" w:eastAsia="楷体" w:cstheme="minorEastAsia"/>
                <w:sz w:val="24"/>
                <w:szCs w:val="24"/>
              </w:rPr>
            </w:pPr>
            <w:r>
              <w:rPr>
                <w:rFonts w:hint="eastAsia" w:ascii="楷体" w:hAnsi="楷体" w:eastAsia="楷体" w:cstheme="minorEastAsia"/>
                <w:sz w:val="24"/>
                <w:szCs w:val="24"/>
              </w:rPr>
              <w:t>报表</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确(40%)、竞争对手分析(30%)、市场竞争策略合理化建议(10%)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40"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nil"/>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本项得分为：考评末期提交报告得分（百分制）*本项权重系数（30%）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49" w:hRule="exact"/>
          <w:jc w:val="center"/>
        </w:trPr>
        <w:tc>
          <w:tcPr>
            <w:tcW w:w="900" w:type="dxa"/>
            <w:tcBorders>
              <w:top w:val="nil"/>
              <w:bottom w:val="nil"/>
              <w:right w:val="single" w:color="000000" w:sz="6" w:space="0"/>
            </w:tcBorders>
            <w:shd w:val="clear" w:color="auto" w:fill="E6E6E6"/>
          </w:tcPr>
          <w:p>
            <w:pPr>
              <w:pStyle w:val="10"/>
              <w:spacing w:line="340" w:lineRule="exact"/>
              <w:ind w:left="0"/>
              <w:jc w:val="right"/>
              <w:rPr>
                <w:rFonts w:ascii="楷体" w:hAnsi="楷体" w:eastAsia="楷体" w:cstheme="minorEastAsia"/>
                <w:b/>
                <w:sz w:val="24"/>
                <w:szCs w:val="24"/>
              </w:rPr>
            </w:pPr>
            <w:r>
              <w:rPr>
                <w:rFonts w:hint="eastAsia" w:ascii="楷体" w:hAnsi="楷体" w:eastAsia="楷体" w:cstheme="minorEastAsia"/>
                <w:b/>
                <w:sz w:val="24"/>
                <w:szCs w:val="24"/>
              </w:rPr>
              <w:t>业绩</w:t>
            </w: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rPr>
                <w:rFonts w:ascii="楷体" w:hAnsi="楷体" w:eastAsia="楷体" w:cstheme="minorEastAsia"/>
                <w:sz w:val="24"/>
                <w:szCs w:val="24"/>
              </w:rPr>
            </w:pP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679" w:hRule="exact"/>
          <w:jc w:val="center"/>
        </w:trPr>
        <w:tc>
          <w:tcPr>
            <w:tcW w:w="900" w:type="dxa"/>
            <w:tcBorders>
              <w:top w:val="nil"/>
              <w:bottom w:val="nil"/>
              <w:right w:val="single" w:color="000000" w:sz="6" w:space="0"/>
            </w:tcBorders>
            <w:shd w:val="clear" w:color="auto" w:fill="E6E6E6"/>
          </w:tcPr>
          <w:p>
            <w:pPr>
              <w:pStyle w:val="10"/>
              <w:spacing w:line="307" w:lineRule="exact"/>
              <w:ind w:left="0"/>
              <w:jc w:val="right"/>
              <w:rPr>
                <w:rFonts w:ascii="楷体" w:hAnsi="楷体" w:eastAsia="楷体" w:cstheme="minorEastAsia"/>
                <w:b/>
                <w:sz w:val="24"/>
                <w:szCs w:val="24"/>
              </w:rPr>
            </w:pPr>
            <w:r>
              <w:rPr>
                <w:rFonts w:hint="eastAsia" w:ascii="楷体" w:hAnsi="楷体" w:eastAsia="楷体" w:cstheme="minorEastAsia"/>
                <w:b/>
                <w:sz w:val="24"/>
                <w:szCs w:val="24"/>
              </w:rPr>
              <w:t>指标</w:t>
            </w: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single" w:color="000000" w:sz="6" w:space="0"/>
            </w:tcBorders>
          </w:tcPr>
          <w:p>
            <w:pPr>
              <w:rPr>
                <w:rFonts w:ascii="楷体" w:hAnsi="楷体" w:eastAsia="楷体" w:cstheme="minorEastAsia"/>
                <w:sz w:val="24"/>
                <w:szCs w:val="24"/>
              </w:rPr>
            </w:pP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3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single" w:color="000000" w:sz="6" w:space="0"/>
              <w:left w:val="single" w:color="000000" w:sz="6" w:space="0"/>
              <w:bottom w:val="nil"/>
              <w:right w:val="single" w:color="000000" w:sz="6" w:space="0"/>
            </w:tcBorders>
          </w:tcPr>
          <w:p>
            <w:pPr>
              <w:pStyle w:val="10"/>
              <w:spacing w:before="2"/>
              <w:rPr>
                <w:rFonts w:ascii="楷体" w:hAnsi="楷体" w:eastAsia="楷体" w:cstheme="minorEastAsia"/>
                <w:sz w:val="24"/>
                <w:szCs w:val="24"/>
              </w:rPr>
            </w:pPr>
            <w:r>
              <w:rPr>
                <w:rFonts w:hint="eastAsia" w:ascii="楷体" w:hAnsi="楷体" w:eastAsia="楷体" w:cstheme="minorEastAsia"/>
                <w:sz w:val="24"/>
                <w:szCs w:val="24"/>
              </w:rPr>
              <w:t>销售及客户管理报告</w:t>
            </w:r>
          </w:p>
        </w:tc>
        <w:tc>
          <w:tcPr>
            <w:tcW w:w="1260" w:type="dxa"/>
            <w:tcBorders>
              <w:top w:val="single" w:color="000000" w:sz="6" w:space="0"/>
              <w:left w:val="single" w:color="000000" w:sz="6" w:space="0"/>
              <w:bottom w:val="nil"/>
              <w:right w:val="single" w:color="000000" w:sz="6" w:space="0"/>
            </w:tcBorders>
          </w:tcPr>
          <w:p>
            <w:pPr>
              <w:pStyle w:val="10"/>
              <w:spacing w:before="2"/>
              <w:ind w:left="0"/>
              <w:jc w:val="right"/>
              <w:rPr>
                <w:rFonts w:ascii="楷体" w:hAnsi="楷体" w:eastAsia="楷体" w:cstheme="minorEastAsia"/>
                <w:sz w:val="24"/>
                <w:szCs w:val="24"/>
              </w:rPr>
            </w:pPr>
            <w:r>
              <w:rPr>
                <w:rFonts w:hint="eastAsia" w:ascii="楷体" w:hAnsi="楷体" w:eastAsia="楷体" w:cstheme="minorEastAsia"/>
                <w:sz w:val="24"/>
                <w:szCs w:val="24"/>
              </w:rPr>
              <w:t>本岗位提</w:t>
            </w:r>
          </w:p>
        </w:tc>
        <w:tc>
          <w:tcPr>
            <w:tcW w:w="1080" w:type="dxa"/>
            <w:tcBorders>
              <w:top w:val="single" w:color="000000" w:sz="6" w:space="0"/>
              <w:left w:val="single" w:color="000000" w:sz="6" w:space="0"/>
              <w:bottom w:val="nil"/>
              <w:right w:val="single" w:color="000000" w:sz="6" w:space="0"/>
            </w:tcBorders>
          </w:tcPr>
          <w:p>
            <w:pPr>
              <w:pStyle w:val="10"/>
              <w:spacing w:before="2"/>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51"/>
              <w:ind w:left="89"/>
              <w:jc w:val="center"/>
              <w:rPr>
                <w:rFonts w:ascii="楷体" w:hAnsi="楷体" w:eastAsia="楷体" w:cstheme="minorEastAsia"/>
                <w:sz w:val="24"/>
                <w:szCs w:val="24"/>
              </w:rPr>
            </w:pPr>
            <w:r>
              <w:rPr>
                <w:rFonts w:hint="eastAsia" w:ascii="楷体" w:hAnsi="楷体" w:eastAsia="楷体" w:cstheme="minorEastAsia"/>
                <w:sz w:val="24"/>
                <w:szCs w:val="24"/>
              </w:rPr>
              <w:t>10%</w:t>
            </w:r>
          </w:p>
        </w:tc>
        <w:tc>
          <w:tcPr>
            <w:tcW w:w="8820" w:type="dxa"/>
            <w:tcBorders>
              <w:top w:val="single" w:color="000000" w:sz="6" w:space="0"/>
              <w:left w:val="single" w:color="000000" w:sz="6" w:space="0"/>
              <w:bottom w:val="nil"/>
            </w:tcBorders>
          </w:tcPr>
          <w:p>
            <w:pPr>
              <w:pStyle w:val="10"/>
              <w:spacing w:before="2"/>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考核期按时提交以下表单：客户拜访记录、销售单据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2"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49" w:lineRule="exact"/>
              <w:ind w:left="307"/>
              <w:rPr>
                <w:rFonts w:ascii="楷体" w:hAnsi="楷体" w:eastAsia="楷体" w:cstheme="minorEastAsia"/>
                <w:sz w:val="24"/>
                <w:szCs w:val="24"/>
              </w:rPr>
            </w:pPr>
            <w:r>
              <w:rPr>
                <w:rFonts w:hint="eastAsia" w:ascii="楷体" w:hAnsi="楷体" w:eastAsia="楷体" w:cstheme="minorEastAsia"/>
                <w:sz w:val="24"/>
                <w:szCs w:val="24"/>
              </w:rPr>
              <w:t>交报告</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49"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考核期末提交此报告：分析内容包括：客户付款能力、客户需求分析、合同签定进度、销售货</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合同评审</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款回笼计划、客户档案介绍、节省销售成本建议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1"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62" w:lineRule="exact"/>
              <w:ind w:left="0"/>
              <w:jc w:val="center"/>
              <w:rPr>
                <w:rFonts w:ascii="楷体" w:hAnsi="楷体" w:eastAsia="楷体" w:cstheme="minorEastAsia"/>
                <w:sz w:val="24"/>
                <w:szCs w:val="24"/>
              </w:rPr>
            </w:pPr>
            <w:r>
              <w:rPr>
                <w:rFonts w:hint="eastAsia" w:ascii="楷体" w:hAnsi="楷体" w:eastAsia="楷体" w:cstheme="minorEastAsia"/>
                <w:sz w:val="24"/>
                <w:szCs w:val="24"/>
              </w:rPr>
              <w:t>表</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考核末期衡量因素：报告上交及时(10%)、报告各部分内容全面性(20%)、客户信息收集深度与</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0"/>
              <w:jc w:val="right"/>
              <w:rPr>
                <w:rFonts w:ascii="楷体" w:hAnsi="楷体" w:eastAsia="楷体" w:cstheme="minorEastAsia"/>
                <w:sz w:val="24"/>
                <w:szCs w:val="24"/>
              </w:rPr>
            </w:pPr>
            <w:r>
              <w:rPr>
                <w:rFonts w:hint="eastAsia" w:ascii="楷体" w:hAnsi="楷体" w:eastAsia="楷体" w:cstheme="minorEastAsia"/>
                <w:sz w:val="24"/>
                <w:szCs w:val="24"/>
              </w:rPr>
              <w:t>合同档案</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广度(50%)、节省销售成本建议(20%)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947" w:hRule="exact"/>
          <w:jc w:val="center"/>
        </w:trPr>
        <w:tc>
          <w:tcPr>
            <w:tcW w:w="900" w:type="dxa"/>
            <w:tcBorders>
              <w:top w:val="nil"/>
              <w:bottom w:val="single" w:color="000000" w:sz="6" w:space="0"/>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本项得分为：考评末期提交报告得分（百分制）*本项权重系数（10%）</w:t>
            </w:r>
          </w:p>
        </w:tc>
      </w:tr>
    </w:tbl>
    <w:p>
      <w:pPr>
        <w:spacing w:line="273" w:lineRule="exact"/>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6"/>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 w:val="24"/>
          <w:szCs w:val="24"/>
          <w:u w:val="none"/>
          <w:lang w:eastAsia="zh-CN"/>
        </w:rPr>
      </w:pPr>
      <w:r>
        <w:rPr>
          <w:rFonts w:hint="eastAsia" w:ascii="楷体" w:hAnsi="楷体" w:eastAsia="楷体" w:cstheme="minorEastAsia"/>
          <w:szCs w:val="24"/>
          <w:u w:val="none"/>
          <w:lang w:eastAsia="zh-CN"/>
        </w:rPr>
        <w:t>分公司销售员能力与态度考核指标组成表</w:t>
      </w:r>
    </w:p>
    <w:p>
      <w:pPr>
        <w:pStyle w:val="3"/>
        <w:spacing w:before="15"/>
        <w:rPr>
          <w:rFonts w:ascii="楷体" w:hAnsi="楷体" w:eastAsia="楷体" w:cstheme="minorEastAsia"/>
          <w:sz w:val="24"/>
          <w:szCs w:val="24"/>
          <w:u w:val="none"/>
          <w:lang w:eastAsia="zh-CN"/>
        </w:rPr>
      </w:pPr>
    </w:p>
    <w:tbl>
      <w:tblPr>
        <w:tblStyle w:val="8"/>
        <w:tblW w:w="1510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00"/>
        <w:gridCol w:w="4740"/>
        <w:gridCol w:w="4740"/>
        <w:gridCol w:w="472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3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1"/>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能力 指标</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指标一：市场开拓能力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权重：30%</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指标三：解决问题的能力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c>
          <w:tcPr>
            <w:tcW w:w="4725" w:type="dxa"/>
            <w:tcBorders>
              <w:top w:val="double" w:color="000000" w:sz="6" w:space="0"/>
              <w:right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指标五：团队合作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1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指标二：谈判能力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权重：30%</w:t>
            </w:r>
          </w:p>
        </w:tc>
        <w:tc>
          <w:tcPr>
            <w:tcW w:w="4740" w:type="dxa"/>
          </w:tcPr>
          <w:p>
            <w:pPr>
              <w:pStyle w:val="10"/>
              <w:spacing w:before="9"/>
              <w:ind w:left="0"/>
              <w:rPr>
                <w:rFonts w:ascii="楷体" w:hAnsi="楷体" w:eastAsia="楷体" w:cstheme="minorEastAsia"/>
                <w:b/>
                <w:sz w:val="24"/>
                <w:szCs w:val="24"/>
                <w:lang w:eastAsia="zh-CN"/>
              </w:rPr>
            </w:pPr>
          </w:p>
          <w:p>
            <w:pPr>
              <w:pStyle w:val="10"/>
              <w:spacing w:line="247"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指标四：专业知识和技术(对公司产品的熟悉程度) </w:t>
            </w:r>
          </w:p>
          <w:p>
            <w:pPr>
              <w:pStyle w:val="10"/>
              <w:spacing w:line="247"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c>
          <w:tcPr>
            <w:tcW w:w="4725" w:type="dxa"/>
            <w:tcBorders>
              <w:right w:val="double" w:color="000000" w:sz="6" w:space="0"/>
            </w:tcBorders>
          </w:tcPr>
          <w:p>
            <w:pPr>
              <w:rPr>
                <w:rFonts w:ascii="楷体" w:hAnsi="楷体" w:eastAsia="楷体" w:cstheme="minorEastAsia"/>
                <w:sz w:val="24"/>
                <w:szCs w:val="24"/>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6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5"/>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态度 指标</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指标一：是否虚心好学，要求上进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权重：30%</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指标三：是否有责任感，愿意承担更多的责任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right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指标五：是否遵守上级指示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9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指标二：是否认真完成任务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指标四：是否注重协作，发挥团队精神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c>
          <w:tcPr>
            <w:tcW w:w="4725" w:type="dxa"/>
            <w:tcBorders>
              <w:bottom w:val="double" w:color="000000" w:sz="6" w:space="0"/>
              <w:right w:val="double" w:color="000000" w:sz="6" w:space="0"/>
            </w:tcBorders>
          </w:tcPr>
          <w:p>
            <w:pPr>
              <w:rPr>
                <w:rFonts w:ascii="楷体" w:hAnsi="楷体" w:eastAsia="楷体" w:cstheme="minorEastAsia"/>
                <w:sz w:val="24"/>
                <w:szCs w:val="24"/>
                <w:lang w:eastAsia="zh-CN"/>
              </w:rPr>
            </w:pPr>
          </w:p>
        </w:tc>
      </w:tr>
    </w:tbl>
    <w:p>
      <w:pPr>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6"/>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 w:val="24"/>
          <w:szCs w:val="24"/>
          <w:u w:val="none"/>
          <w:lang w:eastAsia="zh-CN"/>
        </w:rPr>
      </w:pPr>
      <w:bookmarkStart w:id="80" w:name="片区售后服务站长业绩考核指标组成表"/>
      <w:bookmarkEnd w:id="80"/>
      <w:bookmarkStart w:id="81" w:name="_bookmark40"/>
      <w:bookmarkEnd w:id="81"/>
      <w:r>
        <w:rPr>
          <w:rFonts w:hint="eastAsia" w:ascii="楷体" w:hAnsi="楷体" w:eastAsia="楷体" w:cstheme="minorEastAsia"/>
          <w:szCs w:val="24"/>
          <w:u w:val="none"/>
          <w:lang w:eastAsia="zh-CN"/>
        </w:rPr>
        <w:t>片区售后服务站长业绩考核指标组成表</w:t>
      </w:r>
    </w:p>
    <w:p>
      <w:pPr>
        <w:pStyle w:val="3"/>
        <w:spacing w:before="14"/>
        <w:rPr>
          <w:rFonts w:ascii="楷体" w:hAnsi="楷体" w:eastAsia="楷体" w:cstheme="minorEastAsia"/>
          <w:sz w:val="24"/>
          <w:szCs w:val="24"/>
          <w:u w:val="none"/>
          <w:lang w:eastAsia="zh-CN"/>
        </w:rPr>
      </w:pPr>
    </w:p>
    <w:tbl>
      <w:tblPr>
        <w:tblStyle w:val="8"/>
        <w:tblW w:w="15480" w:type="dxa"/>
        <w:jc w:val="center"/>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Layout w:type="fixed"/>
        <w:tblCellMar>
          <w:top w:w="0" w:type="dxa"/>
          <w:left w:w="0" w:type="dxa"/>
          <w:bottom w:w="0" w:type="dxa"/>
          <w:right w:w="0" w:type="dxa"/>
        </w:tblCellMar>
      </w:tblPr>
      <w:tblGrid>
        <w:gridCol w:w="900"/>
        <w:gridCol w:w="2700"/>
        <w:gridCol w:w="1260"/>
        <w:gridCol w:w="1080"/>
        <w:gridCol w:w="720"/>
        <w:gridCol w:w="8820"/>
      </w:tblGrid>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675" w:hRule="exact"/>
          <w:jc w:val="center"/>
        </w:trPr>
        <w:tc>
          <w:tcPr>
            <w:tcW w:w="900" w:type="dxa"/>
            <w:tcBorders>
              <w:bottom w:val="single" w:color="000000" w:sz="6" w:space="0"/>
              <w:right w:val="single" w:color="000000" w:sz="6" w:space="0"/>
            </w:tcBorders>
            <w:shd w:val="clear" w:color="auto" w:fill="E6E6E6"/>
          </w:tcPr>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指标 类别</w:t>
            </w:r>
          </w:p>
        </w:tc>
        <w:tc>
          <w:tcPr>
            <w:tcW w:w="2700" w:type="dxa"/>
            <w:tcBorders>
              <w:left w:val="single" w:color="000000" w:sz="6" w:space="0"/>
              <w:bottom w:val="single" w:color="000000" w:sz="6" w:space="0"/>
              <w:right w:val="single" w:color="000000" w:sz="6" w:space="0"/>
            </w:tcBorders>
            <w:shd w:val="clear" w:color="auto" w:fill="E6E6E6"/>
          </w:tcPr>
          <w:p>
            <w:pPr>
              <w:pStyle w:val="10"/>
              <w:spacing w:before="61"/>
              <w:ind w:left="862"/>
              <w:rPr>
                <w:rFonts w:ascii="楷体" w:hAnsi="楷体" w:eastAsia="楷体" w:cstheme="minorEastAsia"/>
                <w:b/>
                <w:sz w:val="24"/>
                <w:szCs w:val="24"/>
              </w:rPr>
            </w:pPr>
            <w:r>
              <w:rPr>
                <w:rFonts w:hint="eastAsia" w:ascii="楷体" w:hAnsi="楷体" w:eastAsia="楷体" w:cstheme="minorEastAsia"/>
                <w:b/>
                <w:sz w:val="24"/>
                <w:szCs w:val="24"/>
              </w:rPr>
              <w:t>考核指标</w:t>
            </w:r>
          </w:p>
        </w:tc>
        <w:tc>
          <w:tcPr>
            <w:tcW w:w="1260" w:type="dxa"/>
            <w:tcBorders>
              <w:left w:val="single" w:color="000000" w:sz="6" w:space="0"/>
              <w:bottom w:val="single" w:color="000000" w:sz="6" w:space="0"/>
              <w:right w:val="single" w:color="000000" w:sz="6" w:space="0"/>
            </w:tcBorders>
            <w:shd w:val="clear" w:color="auto" w:fill="E6E6E6"/>
          </w:tcPr>
          <w:p>
            <w:pPr>
              <w:pStyle w:val="10"/>
              <w:spacing w:before="61"/>
              <w:ind w:left="142"/>
              <w:rPr>
                <w:rFonts w:ascii="楷体" w:hAnsi="楷体" w:eastAsia="楷体" w:cstheme="minorEastAsia"/>
                <w:b/>
                <w:sz w:val="24"/>
                <w:szCs w:val="24"/>
              </w:rPr>
            </w:pPr>
            <w:r>
              <w:rPr>
                <w:rFonts w:hint="eastAsia" w:ascii="楷体" w:hAnsi="楷体" w:eastAsia="楷体" w:cstheme="minorEastAsia"/>
                <w:b/>
                <w:sz w:val="24"/>
                <w:szCs w:val="24"/>
              </w:rPr>
              <w:t>信息来源</w:t>
            </w:r>
          </w:p>
        </w:tc>
        <w:tc>
          <w:tcPr>
            <w:tcW w:w="108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考评人</w:t>
            </w:r>
          </w:p>
        </w:tc>
        <w:tc>
          <w:tcPr>
            <w:tcW w:w="720" w:type="dxa"/>
            <w:tcBorders>
              <w:left w:val="single" w:color="000000" w:sz="6" w:space="0"/>
              <w:bottom w:val="single" w:color="000000" w:sz="6" w:space="0"/>
              <w:right w:val="single" w:color="000000" w:sz="6" w:space="0"/>
            </w:tcBorders>
            <w:shd w:val="clear" w:color="auto" w:fill="E6E6E6"/>
          </w:tcPr>
          <w:p>
            <w:pPr>
              <w:pStyle w:val="10"/>
              <w:spacing w:before="61"/>
              <w:ind w:left="112"/>
              <w:rPr>
                <w:rFonts w:ascii="楷体" w:hAnsi="楷体" w:eastAsia="楷体" w:cstheme="minorEastAsia"/>
                <w:b/>
                <w:sz w:val="24"/>
                <w:szCs w:val="24"/>
              </w:rPr>
            </w:pPr>
            <w:r>
              <w:rPr>
                <w:rFonts w:hint="eastAsia" w:ascii="楷体" w:hAnsi="楷体" w:eastAsia="楷体" w:cstheme="minorEastAsia"/>
                <w:b/>
                <w:sz w:val="24"/>
                <w:szCs w:val="24"/>
              </w:rPr>
              <w:t>权重</w:t>
            </w:r>
          </w:p>
        </w:tc>
        <w:tc>
          <w:tcPr>
            <w:tcW w:w="8820" w:type="dxa"/>
            <w:tcBorders>
              <w:left w:val="single" w:color="000000" w:sz="6" w:space="0"/>
              <w:bottom w:val="single" w:color="000000" w:sz="6" w:space="0"/>
            </w:tcBorders>
            <w:shd w:val="clear" w:color="auto" w:fill="E6E6E6"/>
          </w:tcPr>
          <w:p>
            <w:pPr>
              <w:pStyle w:val="10"/>
              <w:spacing w:before="61"/>
              <w:ind w:left="77"/>
              <w:jc w:val="center"/>
              <w:rPr>
                <w:rFonts w:ascii="楷体" w:hAnsi="楷体" w:eastAsia="楷体" w:cstheme="minorEastAsia"/>
                <w:b/>
                <w:sz w:val="24"/>
                <w:szCs w:val="24"/>
              </w:rPr>
            </w:pPr>
            <w:r>
              <w:rPr>
                <w:rFonts w:hint="eastAsia" w:ascii="楷体" w:hAnsi="楷体" w:eastAsia="楷体" w:cstheme="minorEastAsia"/>
                <w:b/>
                <w:sz w:val="24"/>
                <w:szCs w:val="24"/>
              </w:rPr>
              <w:t>考评标准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2" w:hRule="exact"/>
          <w:jc w:val="center"/>
        </w:trPr>
        <w:tc>
          <w:tcPr>
            <w:tcW w:w="900" w:type="dxa"/>
            <w:tcBorders>
              <w:top w:val="single" w:color="000000" w:sz="6" w:space="0"/>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售后服务总结报告</w:t>
            </w:r>
          </w:p>
        </w:tc>
        <w:tc>
          <w:tcPr>
            <w:tcW w:w="126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本岗位提</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right="99" w:rightChars="45"/>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30%</w:t>
            </w:r>
          </w:p>
        </w:tc>
        <w:tc>
          <w:tcPr>
            <w:tcW w:w="8820" w:type="dxa"/>
            <w:tcBorders>
              <w:top w:val="single" w:color="000000" w:sz="6" w:space="0"/>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考核期按时提交以下表单：维修记录、调试交验单、产品变更记录</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63" w:lineRule="exact"/>
              <w:rPr>
                <w:rFonts w:ascii="楷体" w:hAnsi="楷体" w:eastAsia="楷体" w:cstheme="minorEastAsia"/>
                <w:sz w:val="24"/>
                <w:szCs w:val="24"/>
              </w:rPr>
            </w:pPr>
            <w:r>
              <w:rPr>
                <w:rFonts w:hint="eastAsia" w:ascii="楷体" w:hAnsi="楷体" w:eastAsia="楷体" w:cstheme="minorEastAsia"/>
                <w:sz w:val="24"/>
                <w:szCs w:val="24"/>
              </w:rPr>
              <w:t>交报告</w:t>
            </w:r>
          </w:p>
        </w:tc>
        <w:tc>
          <w:tcPr>
            <w:tcW w:w="1080" w:type="dxa"/>
            <w:tcBorders>
              <w:top w:val="nil"/>
              <w:left w:val="single" w:color="000000" w:sz="6" w:space="0"/>
              <w:bottom w:val="nil"/>
              <w:right w:val="single" w:color="000000" w:sz="6" w:space="0"/>
            </w:tcBorders>
          </w:tcPr>
          <w:p>
            <w:pPr>
              <w:ind w:right="99" w:rightChars="45"/>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6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考核期末提交此报告：分析内容包括：售后服务工作内容、售后服务档案的建立、产品技术</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63" w:lineRule="exact"/>
              <w:rPr>
                <w:rFonts w:ascii="楷体" w:hAnsi="楷体" w:eastAsia="楷体" w:cstheme="minorEastAsia"/>
                <w:sz w:val="24"/>
                <w:szCs w:val="24"/>
              </w:rPr>
            </w:pPr>
            <w:r>
              <w:rPr>
                <w:rFonts w:hint="eastAsia" w:ascii="楷体" w:hAnsi="楷体" w:eastAsia="楷体" w:cstheme="minorEastAsia"/>
                <w:sz w:val="24"/>
                <w:szCs w:val="24"/>
              </w:rPr>
              <w:t>售后服务</w:t>
            </w:r>
          </w:p>
        </w:tc>
        <w:tc>
          <w:tcPr>
            <w:tcW w:w="1080" w:type="dxa"/>
            <w:tcBorders>
              <w:top w:val="nil"/>
              <w:left w:val="single" w:color="000000" w:sz="6" w:space="0"/>
              <w:bottom w:val="nil"/>
              <w:right w:val="single" w:color="000000" w:sz="6" w:space="0"/>
            </w:tcBorders>
          </w:tcPr>
          <w:p>
            <w:pPr>
              <w:ind w:right="99" w:rightChars="45"/>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6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培训工作、用户对售后服务反映、提高售后服务工作建议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3"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63" w:lineRule="exact"/>
              <w:rPr>
                <w:rFonts w:ascii="楷体" w:hAnsi="楷体" w:eastAsia="楷体" w:cstheme="minorEastAsia"/>
                <w:sz w:val="24"/>
                <w:szCs w:val="24"/>
              </w:rPr>
            </w:pPr>
            <w:r>
              <w:rPr>
                <w:rFonts w:hint="eastAsia" w:ascii="楷体" w:hAnsi="楷体" w:eastAsia="楷体" w:cstheme="minorEastAsia"/>
                <w:sz w:val="24"/>
                <w:szCs w:val="24"/>
              </w:rPr>
              <w:t>报表</w:t>
            </w:r>
          </w:p>
        </w:tc>
        <w:tc>
          <w:tcPr>
            <w:tcW w:w="1080" w:type="dxa"/>
            <w:tcBorders>
              <w:top w:val="nil"/>
              <w:left w:val="single" w:color="000000" w:sz="6" w:space="0"/>
              <w:bottom w:val="nil"/>
              <w:right w:val="single" w:color="000000" w:sz="6" w:space="0"/>
            </w:tcBorders>
          </w:tcPr>
          <w:p>
            <w:pPr>
              <w:ind w:right="99" w:rightChars="45"/>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w w:val="95"/>
                <w:sz w:val="24"/>
                <w:szCs w:val="24"/>
                <w:lang w:eastAsia="zh-CN"/>
              </w:rPr>
              <w:t>考核末期衡量因素：报告上交及时(10%)、报告各部分内容全面性(10%)、售后服务档案(30%)、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ind w:right="99" w:rightChars="45"/>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nil"/>
            </w:tcBorders>
          </w:tcPr>
          <w:p>
            <w:pPr>
              <w:pStyle w:val="10"/>
              <w:spacing w:line="265"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售后服务工作质量(40%)、产品技术培训工作(10%)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7"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single" w:color="000000" w:sz="6" w:space="0"/>
              <w:right w:val="single" w:color="000000" w:sz="6" w:space="0"/>
            </w:tcBorders>
          </w:tcPr>
          <w:p>
            <w:pPr>
              <w:ind w:right="99" w:rightChars="45"/>
              <w:rPr>
                <w:rFonts w:ascii="楷体" w:hAnsi="楷体" w:eastAsia="楷体" w:cstheme="minorEastAsia"/>
                <w:sz w:val="24"/>
                <w:szCs w:val="24"/>
                <w:lang w:eastAsia="zh-CN"/>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single" w:color="000000" w:sz="6" w:space="0"/>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本项得分为：考评末期提交报告得分（百分制）*本项权重系数（30%）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2"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产品质量信息反馈</w:t>
            </w:r>
          </w:p>
        </w:tc>
        <w:tc>
          <w:tcPr>
            <w:tcW w:w="126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本岗位提</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right="99" w:rightChars="45"/>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10%</w:t>
            </w:r>
          </w:p>
        </w:tc>
        <w:tc>
          <w:tcPr>
            <w:tcW w:w="8820" w:type="dxa"/>
            <w:tcBorders>
              <w:top w:val="single" w:color="000000" w:sz="6" w:space="0"/>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w w:val="95"/>
                <w:sz w:val="24"/>
                <w:szCs w:val="24"/>
                <w:lang w:eastAsia="zh-CN"/>
              </w:rPr>
              <w:t>定期提交产品质量反馈及整改报告，分析内容包括：    产品质量问题描述、质量问题原因分析、</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63" w:lineRule="exact"/>
              <w:rPr>
                <w:rFonts w:ascii="楷体" w:hAnsi="楷体" w:eastAsia="楷体" w:cstheme="minorEastAsia"/>
                <w:sz w:val="24"/>
                <w:szCs w:val="24"/>
              </w:rPr>
            </w:pPr>
            <w:r>
              <w:rPr>
                <w:rFonts w:hint="eastAsia" w:ascii="楷体" w:hAnsi="楷体" w:eastAsia="楷体" w:cstheme="minorEastAsia"/>
                <w:sz w:val="24"/>
                <w:szCs w:val="24"/>
              </w:rPr>
              <w:t>交报告</w:t>
            </w:r>
          </w:p>
        </w:tc>
        <w:tc>
          <w:tcPr>
            <w:tcW w:w="1080" w:type="dxa"/>
            <w:tcBorders>
              <w:top w:val="nil"/>
              <w:left w:val="single" w:color="000000" w:sz="6" w:space="0"/>
              <w:bottom w:val="nil"/>
              <w:right w:val="single" w:color="000000" w:sz="6" w:space="0"/>
            </w:tcBorders>
          </w:tcPr>
          <w:p>
            <w:pPr>
              <w:ind w:right="99" w:rightChars="45"/>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63" w:lineRule="exact"/>
              <w:rPr>
                <w:rFonts w:ascii="楷体" w:hAnsi="楷体" w:eastAsia="楷体" w:cstheme="minorEastAsia"/>
                <w:sz w:val="24"/>
                <w:szCs w:val="24"/>
              </w:rPr>
            </w:pPr>
            <w:r>
              <w:rPr>
                <w:rFonts w:hint="eastAsia" w:ascii="楷体" w:hAnsi="楷体" w:eastAsia="楷体" w:cstheme="minorEastAsia"/>
                <w:sz w:val="24"/>
                <w:szCs w:val="24"/>
              </w:rPr>
              <w:t>提高质量水平建议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3"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nil"/>
              <w:right w:val="single" w:color="000000" w:sz="6" w:space="0"/>
            </w:tcBorders>
          </w:tcPr>
          <w:p>
            <w:pPr>
              <w:pStyle w:val="10"/>
              <w:spacing w:line="263" w:lineRule="exact"/>
              <w:rPr>
                <w:rFonts w:ascii="楷体" w:hAnsi="楷体" w:eastAsia="楷体" w:cstheme="minorEastAsia"/>
                <w:sz w:val="24"/>
                <w:szCs w:val="24"/>
              </w:rPr>
            </w:pPr>
            <w:r>
              <w:rPr>
                <w:rFonts w:hint="eastAsia" w:ascii="楷体" w:hAnsi="楷体" w:eastAsia="楷体" w:cstheme="minorEastAsia"/>
                <w:sz w:val="24"/>
                <w:szCs w:val="24"/>
              </w:rPr>
              <w:t>售后服务</w:t>
            </w:r>
          </w:p>
        </w:tc>
        <w:tc>
          <w:tcPr>
            <w:tcW w:w="1080" w:type="dxa"/>
            <w:tcBorders>
              <w:top w:val="nil"/>
              <w:left w:val="single" w:color="000000" w:sz="6" w:space="0"/>
              <w:bottom w:val="nil"/>
              <w:right w:val="single" w:color="000000" w:sz="6" w:space="0"/>
            </w:tcBorders>
          </w:tcPr>
          <w:p>
            <w:pPr>
              <w:ind w:right="99" w:rightChars="45"/>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pacing w:val="4"/>
                <w:sz w:val="24"/>
                <w:szCs w:val="24"/>
                <w:lang w:eastAsia="zh-CN"/>
              </w:rPr>
              <w:t>考核末期衡量因素：报告上交及时(10%)、报告各部分内容全面性</w:t>
            </w:r>
            <w:r>
              <w:rPr>
                <w:rFonts w:hint="eastAsia" w:ascii="楷体" w:hAnsi="楷体" w:eastAsia="楷体" w:cstheme="minorEastAsia"/>
                <w:spacing w:val="3"/>
                <w:sz w:val="24"/>
                <w:szCs w:val="24"/>
                <w:lang w:eastAsia="zh-CN"/>
              </w:rPr>
              <w:t>(10%)、质量问题原因分析</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3" w:hRule="exact"/>
          <w:jc w:val="center"/>
        </w:trPr>
        <w:tc>
          <w:tcPr>
            <w:tcW w:w="900" w:type="dxa"/>
            <w:tcBorders>
              <w:top w:val="nil"/>
              <w:bottom w:val="nil"/>
              <w:right w:val="single" w:color="000000" w:sz="6" w:space="0"/>
            </w:tcBorders>
            <w:shd w:val="clear" w:color="auto" w:fill="E6E6E6"/>
          </w:tcPr>
          <w:p>
            <w:pPr>
              <w:pStyle w:val="10"/>
              <w:spacing w:line="313" w:lineRule="exact"/>
              <w:ind w:left="0"/>
              <w:jc w:val="right"/>
              <w:rPr>
                <w:rFonts w:ascii="楷体" w:hAnsi="楷体" w:eastAsia="楷体" w:cstheme="minorEastAsia"/>
                <w:b/>
                <w:sz w:val="24"/>
                <w:szCs w:val="24"/>
              </w:rPr>
            </w:pPr>
            <w:r>
              <w:rPr>
                <w:rFonts w:hint="eastAsia" w:ascii="楷体" w:hAnsi="楷体" w:eastAsia="楷体" w:cstheme="minorEastAsia"/>
                <w:b/>
                <w:sz w:val="24"/>
                <w:szCs w:val="24"/>
              </w:rPr>
              <w:t>业绩</w:t>
            </w: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nil"/>
              <w:right w:val="single" w:color="000000" w:sz="6" w:space="0"/>
            </w:tcBorders>
          </w:tcPr>
          <w:p>
            <w:pPr>
              <w:pStyle w:val="10"/>
              <w:spacing w:line="249" w:lineRule="exact"/>
              <w:rPr>
                <w:rFonts w:ascii="楷体" w:hAnsi="楷体" w:eastAsia="楷体" w:cstheme="minorEastAsia"/>
                <w:sz w:val="24"/>
                <w:szCs w:val="24"/>
              </w:rPr>
            </w:pPr>
            <w:r>
              <w:rPr>
                <w:rFonts w:hint="eastAsia" w:ascii="楷体" w:hAnsi="楷体" w:eastAsia="楷体" w:cstheme="minorEastAsia"/>
                <w:sz w:val="24"/>
                <w:szCs w:val="24"/>
              </w:rPr>
              <w:t>报表</w:t>
            </w:r>
          </w:p>
        </w:tc>
        <w:tc>
          <w:tcPr>
            <w:tcW w:w="1080" w:type="dxa"/>
            <w:tcBorders>
              <w:top w:val="nil"/>
              <w:left w:val="single" w:color="000000" w:sz="6" w:space="0"/>
              <w:bottom w:val="nil"/>
              <w:right w:val="single" w:color="000000" w:sz="6" w:space="0"/>
            </w:tcBorders>
          </w:tcPr>
          <w:p>
            <w:pPr>
              <w:ind w:right="99" w:rightChars="45"/>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65" w:lineRule="exact"/>
              <w:rPr>
                <w:rFonts w:ascii="楷体" w:hAnsi="楷体" w:eastAsia="楷体" w:cstheme="minorEastAsia"/>
                <w:sz w:val="24"/>
                <w:szCs w:val="24"/>
              </w:rPr>
            </w:pPr>
            <w:r>
              <w:rPr>
                <w:rFonts w:hint="eastAsia" w:ascii="楷体" w:hAnsi="楷体" w:eastAsia="楷体" w:cstheme="minorEastAsia"/>
                <w:sz w:val="24"/>
                <w:szCs w:val="24"/>
              </w:rPr>
              <w:t>(50%)、提高质量水平建议(30%)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1" w:hRule="exact"/>
          <w:jc w:val="center"/>
        </w:trPr>
        <w:tc>
          <w:tcPr>
            <w:tcW w:w="900" w:type="dxa"/>
            <w:tcBorders>
              <w:top w:val="nil"/>
              <w:bottom w:val="nil"/>
              <w:right w:val="single" w:color="000000" w:sz="6" w:space="0"/>
            </w:tcBorders>
            <w:shd w:val="clear" w:color="auto" w:fill="E6E6E6"/>
          </w:tcPr>
          <w:p>
            <w:pPr>
              <w:pStyle w:val="10"/>
              <w:spacing w:line="299" w:lineRule="exact"/>
              <w:ind w:left="0"/>
              <w:jc w:val="right"/>
              <w:rPr>
                <w:rFonts w:ascii="楷体" w:hAnsi="楷体" w:eastAsia="楷体" w:cstheme="minorEastAsia"/>
                <w:b/>
                <w:sz w:val="24"/>
                <w:szCs w:val="24"/>
              </w:rPr>
            </w:pPr>
            <w:r>
              <w:rPr>
                <w:rFonts w:hint="eastAsia" w:ascii="楷体" w:hAnsi="楷体" w:eastAsia="楷体" w:cstheme="minorEastAsia"/>
                <w:b/>
                <w:sz w:val="24"/>
                <w:szCs w:val="24"/>
              </w:rPr>
              <w:t>指标</w:t>
            </w: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080" w:type="dxa"/>
            <w:tcBorders>
              <w:top w:val="nil"/>
              <w:left w:val="single" w:color="000000" w:sz="6" w:space="0"/>
              <w:bottom w:val="single" w:color="000000" w:sz="6" w:space="0"/>
              <w:right w:val="single" w:color="000000" w:sz="6" w:space="0"/>
            </w:tcBorders>
          </w:tcPr>
          <w:p>
            <w:pPr>
              <w:ind w:right="99" w:rightChars="45"/>
              <w:rPr>
                <w:rFonts w:ascii="楷体" w:hAnsi="楷体" w:eastAsia="楷体" w:cstheme="minorEastAsia"/>
                <w:sz w:val="24"/>
                <w:szCs w:val="24"/>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single" w:color="000000" w:sz="6" w:space="0"/>
            </w:tcBorders>
          </w:tcPr>
          <w:p>
            <w:pPr>
              <w:pStyle w:val="10"/>
              <w:spacing w:line="267"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本项得分为：考评末期提交报告得分（百分制）*本项权重系数（20%）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编制每月配件计划</w:t>
            </w:r>
          </w:p>
        </w:tc>
        <w:tc>
          <w:tcPr>
            <w:tcW w:w="126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配件计划</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right="99" w:rightChars="45"/>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rPr>
                <w:rFonts w:ascii="楷体" w:hAnsi="楷体" w:eastAsia="楷体" w:cstheme="minorEastAsia"/>
                <w:sz w:val="24"/>
                <w:szCs w:val="24"/>
              </w:rPr>
            </w:pPr>
            <w:r>
              <w:rPr>
                <w:rFonts w:hint="eastAsia" w:ascii="楷体" w:hAnsi="楷体" w:eastAsia="楷体" w:cstheme="minorEastAsia"/>
                <w:sz w:val="24"/>
                <w:szCs w:val="24"/>
              </w:rPr>
              <w:t>30%</w:t>
            </w:r>
          </w:p>
        </w:tc>
        <w:tc>
          <w:tcPr>
            <w:tcW w:w="8820" w:type="dxa"/>
            <w:tcBorders>
              <w:top w:val="single" w:color="000000" w:sz="6" w:space="0"/>
              <w:left w:val="single" w:color="000000" w:sz="6" w:space="0"/>
              <w:bottom w:val="nil"/>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衡量因素包括： A 每月 5 号前提出本片区配件计划、B 配件计划无重大错误</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ind w:right="99" w:rightChars="45"/>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nil"/>
            </w:tcBorders>
          </w:tcPr>
          <w:p>
            <w:pPr>
              <w:pStyle w:val="10"/>
              <w:tabs>
                <w:tab w:val="left" w:pos="517"/>
              </w:tabs>
              <w:spacing w:line="273" w:lineRule="exact"/>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sz w:val="24"/>
                <w:szCs w:val="24"/>
                <w:lang w:eastAsia="zh-CN"/>
              </w:rPr>
              <w:t>A、没能及时完成结算出现1次扣2分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ind w:right="99" w:rightChars="45"/>
              <w:rPr>
                <w:rFonts w:ascii="楷体" w:hAnsi="楷体" w:eastAsia="楷体" w:cstheme="minorEastAsia"/>
                <w:sz w:val="24"/>
                <w:szCs w:val="24"/>
                <w:lang w:eastAsia="zh-CN"/>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nil"/>
            </w:tcBorders>
          </w:tcPr>
          <w:p>
            <w:pPr>
              <w:pStyle w:val="10"/>
              <w:tabs>
                <w:tab w:val="left" w:pos="517"/>
              </w:tabs>
              <w:spacing w:line="273" w:lineRule="exact"/>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w w:val="105"/>
                <w:sz w:val="24"/>
                <w:szCs w:val="24"/>
                <w:lang w:eastAsia="zh-CN"/>
              </w:rPr>
              <w:t>B、重大错误出现1次扣2分—8分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0"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single" w:color="000000" w:sz="6" w:space="0"/>
              <w:right w:val="single" w:color="000000" w:sz="6" w:space="0"/>
            </w:tcBorders>
          </w:tcPr>
          <w:p>
            <w:pPr>
              <w:ind w:right="99" w:rightChars="45"/>
              <w:rPr>
                <w:rFonts w:ascii="楷体" w:hAnsi="楷体" w:eastAsia="楷体" w:cstheme="minorEastAsia"/>
                <w:sz w:val="24"/>
                <w:szCs w:val="24"/>
                <w:lang w:eastAsia="zh-CN"/>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bottom w:val="single" w:color="000000" w:sz="6" w:space="0"/>
            </w:tcBorders>
          </w:tcPr>
          <w:p>
            <w:pPr>
              <w:pStyle w:val="10"/>
              <w:spacing w:line="265"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注：实际得分：100－（次数*分数）</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2"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配件回款率及三包件处理</w:t>
            </w:r>
          </w:p>
        </w:tc>
        <w:tc>
          <w:tcPr>
            <w:tcW w:w="126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本岗位提</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right="99" w:rightChars="45"/>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15%</w:t>
            </w:r>
          </w:p>
        </w:tc>
        <w:tc>
          <w:tcPr>
            <w:tcW w:w="8820" w:type="dxa"/>
            <w:tcBorders>
              <w:top w:val="single" w:color="000000" w:sz="6" w:space="0"/>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定期提交配件销售及三包件处理报告，分析内容包括：三包费用是否超标、配件销售计划是否</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交报告</w:t>
            </w:r>
          </w:p>
        </w:tc>
        <w:tc>
          <w:tcPr>
            <w:tcW w:w="1080" w:type="dxa"/>
            <w:tcBorders>
              <w:top w:val="nil"/>
              <w:left w:val="single" w:color="000000" w:sz="6" w:space="0"/>
              <w:bottom w:val="nil"/>
              <w:right w:val="single" w:color="000000" w:sz="6" w:space="0"/>
            </w:tcBorders>
          </w:tcPr>
          <w:p>
            <w:pPr>
              <w:ind w:right="99" w:rightChars="45"/>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达成、配件销售面临问题、提高工作效率建议、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1"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三包管理</w:t>
            </w:r>
          </w:p>
        </w:tc>
        <w:tc>
          <w:tcPr>
            <w:tcW w:w="1080" w:type="dxa"/>
            <w:tcBorders>
              <w:top w:val="nil"/>
              <w:left w:val="single" w:color="000000" w:sz="6" w:space="0"/>
              <w:bottom w:val="nil"/>
              <w:right w:val="single" w:color="000000" w:sz="6" w:space="0"/>
            </w:tcBorders>
          </w:tcPr>
          <w:p>
            <w:pPr>
              <w:ind w:right="99" w:rightChars="45"/>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考核末期衡量因素：报告各部分内容全面性(10%)、三包费用执行情况(30%)、配件销售回款率</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rPr>
                <w:rFonts w:ascii="楷体" w:hAnsi="楷体" w:eastAsia="楷体" w:cstheme="minorEastAsia"/>
                <w:sz w:val="24"/>
                <w:szCs w:val="24"/>
              </w:rPr>
            </w:pPr>
            <w:r>
              <w:rPr>
                <w:rFonts w:hint="eastAsia" w:ascii="楷体" w:hAnsi="楷体" w:eastAsia="楷体" w:cstheme="minorEastAsia"/>
                <w:sz w:val="24"/>
                <w:szCs w:val="24"/>
              </w:rPr>
              <w:t>档案</w:t>
            </w:r>
          </w:p>
        </w:tc>
        <w:tc>
          <w:tcPr>
            <w:tcW w:w="1080" w:type="dxa"/>
            <w:tcBorders>
              <w:top w:val="nil"/>
              <w:left w:val="single" w:color="000000" w:sz="6" w:space="0"/>
              <w:bottom w:val="nil"/>
              <w:right w:val="single" w:color="000000" w:sz="6" w:space="0"/>
            </w:tcBorders>
          </w:tcPr>
          <w:p>
            <w:pPr>
              <w:ind w:right="99" w:rightChars="45"/>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73" w:lineRule="exact"/>
              <w:rPr>
                <w:rFonts w:ascii="楷体" w:hAnsi="楷体" w:eastAsia="楷体" w:cstheme="minorEastAsia"/>
                <w:sz w:val="24"/>
                <w:szCs w:val="24"/>
              </w:rPr>
            </w:pPr>
            <w:r>
              <w:rPr>
                <w:rFonts w:hint="eastAsia" w:ascii="楷体" w:hAnsi="楷体" w:eastAsia="楷体" w:cstheme="minorEastAsia"/>
                <w:sz w:val="24"/>
                <w:szCs w:val="24"/>
              </w:rPr>
              <w:t>(50%)、提高工作效率建议(10%)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5" w:hRule="exact"/>
          <w:jc w:val="center"/>
        </w:trPr>
        <w:tc>
          <w:tcPr>
            <w:tcW w:w="900" w:type="dxa"/>
            <w:tcBorders>
              <w:top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nil"/>
              <w:left w:val="single" w:color="000000" w:sz="6" w:space="0"/>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right w:val="single" w:color="000000" w:sz="6" w:space="0"/>
            </w:tcBorders>
          </w:tcPr>
          <w:p>
            <w:pPr>
              <w:rPr>
                <w:rFonts w:ascii="楷体" w:hAnsi="楷体" w:eastAsia="楷体" w:cstheme="minorEastAsia"/>
                <w:sz w:val="24"/>
                <w:szCs w:val="24"/>
              </w:rPr>
            </w:pPr>
          </w:p>
        </w:tc>
        <w:tc>
          <w:tcPr>
            <w:tcW w:w="1080" w:type="dxa"/>
            <w:tcBorders>
              <w:top w:val="nil"/>
              <w:left w:val="single" w:color="000000" w:sz="6" w:space="0"/>
              <w:right w:val="single" w:color="000000" w:sz="6" w:space="0"/>
            </w:tcBorders>
          </w:tcPr>
          <w:p>
            <w:pPr>
              <w:ind w:right="99" w:rightChars="45"/>
              <w:rPr>
                <w:rFonts w:ascii="楷体" w:hAnsi="楷体" w:eastAsia="楷体" w:cstheme="minorEastAsia"/>
                <w:sz w:val="24"/>
                <w:szCs w:val="24"/>
              </w:rPr>
            </w:pPr>
          </w:p>
        </w:tc>
        <w:tc>
          <w:tcPr>
            <w:tcW w:w="720" w:type="dxa"/>
            <w:tcBorders>
              <w:top w:val="nil"/>
              <w:left w:val="single" w:color="000000" w:sz="6" w:space="0"/>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tcBorders>
          </w:tcPr>
          <w:p>
            <w:pPr>
              <w:pStyle w:val="10"/>
              <w:spacing w:line="265"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本项得分为：考评末期提交报告得分（百分制）*本项权重系数（15%）</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43" w:hRule="exact"/>
          <w:jc w:val="center"/>
        </w:trPr>
        <w:tc>
          <w:tcPr>
            <w:tcW w:w="900" w:type="dxa"/>
            <w:vMerge w:val="restart"/>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服务站内部管理报告</w:t>
            </w:r>
          </w:p>
        </w:tc>
        <w:tc>
          <w:tcPr>
            <w:tcW w:w="1260" w:type="dxa"/>
            <w:tcBorders>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本岗位提</w:t>
            </w:r>
          </w:p>
        </w:tc>
        <w:tc>
          <w:tcPr>
            <w:tcW w:w="1080" w:type="dxa"/>
            <w:tcBorders>
              <w:left w:val="single" w:color="000000" w:sz="6" w:space="0"/>
              <w:bottom w:val="nil"/>
              <w:right w:val="single" w:color="000000" w:sz="6" w:space="0"/>
            </w:tcBorders>
          </w:tcPr>
          <w:p>
            <w:pPr>
              <w:pStyle w:val="10"/>
              <w:spacing w:line="262" w:lineRule="exact"/>
              <w:ind w:left="0" w:right="99" w:rightChars="45"/>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left w:val="single" w:color="000000" w:sz="6" w:space="0"/>
              <w:bottom w:val="nil"/>
              <w:right w:val="single" w:color="000000" w:sz="6" w:space="0"/>
            </w:tcBorders>
          </w:tcPr>
          <w:p>
            <w:pPr>
              <w:pStyle w:val="10"/>
              <w:spacing w:before="36"/>
              <w:rPr>
                <w:rFonts w:ascii="楷体" w:hAnsi="楷体" w:eastAsia="楷体" w:cstheme="minorEastAsia"/>
                <w:sz w:val="24"/>
                <w:szCs w:val="24"/>
              </w:rPr>
            </w:pPr>
            <w:r>
              <w:rPr>
                <w:rFonts w:hint="eastAsia" w:ascii="楷体" w:hAnsi="楷体" w:eastAsia="楷体" w:cstheme="minorEastAsia"/>
                <w:sz w:val="24"/>
                <w:szCs w:val="24"/>
              </w:rPr>
              <w:t>15%</w:t>
            </w:r>
          </w:p>
        </w:tc>
        <w:tc>
          <w:tcPr>
            <w:tcW w:w="8820" w:type="dxa"/>
            <w:tcBorders>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考核期内定期提交此报告，内容包括：配件账目准确、建章建制、人员工作分配、产品技术档</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9"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rPr>
                <w:rFonts w:ascii="楷体" w:hAnsi="楷体" w:eastAsia="楷体" w:cstheme="minorEastAsia"/>
                <w:sz w:val="24"/>
                <w:szCs w:val="24"/>
              </w:rPr>
            </w:pPr>
            <w:r>
              <w:rPr>
                <w:rFonts w:hint="eastAsia" w:ascii="楷体" w:hAnsi="楷体" w:eastAsia="楷体" w:cstheme="minorEastAsia"/>
                <w:sz w:val="24"/>
                <w:szCs w:val="24"/>
              </w:rPr>
              <w:t>交报告</w:t>
            </w:r>
          </w:p>
        </w:tc>
        <w:tc>
          <w:tcPr>
            <w:tcW w:w="1080" w:type="dxa"/>
            <w:tcBorders>
              <w:top w:val="nil"/>
              <w:left w:val="single" w:color="000000" w:sz="6" w:space="0"/>
              <w:bottom w:val="nil"/>
              <w:right w:val="single" w:color="000000" w:sz="6" w:space="0"/>
            </w:tcBorders>
          </w:tcPr>
          <w:p>
            <w:pPr>
              <w:ind w:right="99" w:rightChars="45"/>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57"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案、合理的库房管理、售后服务人员内容培训、改进工作效率建议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1"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63" w:lineRule="exact"/>
              <w:rPr>
                <w:rFonts w:ascii="楷体" w:hAnsi="楷体" w:eastAsia="楷体" w:cstheme="minorEastAsia"/>
                <w:sz w:val="24"/>
                <w:szCs w:val="24"/>
              </w:rPr>
            </w:pPr>
            <w:r>
              <w:rPr>
                <w:rFonts w:hint="eastAsia" w:ascii="楷体" w:hAnsi="楷体" w:eastAsia="楷体" w:cstheme="minorEastAsia"/>
                <w:sz w:val="24"/>
                <w:szCs w:val="24"/>
              </w:rPr>
              <w:t>片区相应</w:t>
            </w:r>
          </w:p>
        </w:tc>
        <w:tc>
          <w:tcPr>
            <w:tcW w:w="1080" w:type="dxa"/>
            <w:tcBorders>
              <w:top w:val="nil"/>
              <w:left w:val="single" w:color="000000" w:sz="6" w:space="0"/>
              <w:bottom w:val="nil"/>
              <w:right w:val="single" w:color="000000" w:sz="6" w:space="0"/>
            </w:tcBorders>
          </w:tcPr>
          <w:p>
            <w:pPr>
              <w:ind w:right="99" w:rightChars="45"/>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w w:val="95"/>
                <w:sz w:val="24"/>
                <w:szCs w:val="24"/>
                <w:lang w:eastAsia="zh-CN"/>
              </w:rPr>
              <w:t>考核末期衡量因素：报告上交及时(10%)、报告各部分内容全面性(20%)、配件账目准确性(20%)、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rPr>
                <w:rFonts w:ascii="楷体" w:hAnsi="楷体" w:eastAsia="楷体" w:cstheme="minorEastAsia"/>
                <w:sz w:val="24"/>
                <w:szCs w:val="24"/>
              </w:rPr>
            </w:pPr>
            <w:r>
              <w:rPr>
                <w:rFonts w:hint="eastAsia" w:ascii="楷体" w:hAnsi="楷体" w:eastAsia="楷体" w:cstheme="minorEastAsia"/>
                <w:sz w:val="24"/>
                <w:szCs w:val="24"/>
              </w:rPr>
              <w:t>报表</w:t>
            </w:r>
          </w:p>
        </w:tc>
        <w:tc>
          <w:tcPr>
            <w:tcW w:w="1080" w:type="dxa"/>
            <w:tcBorders>
              <w:top w:val="nil"/>
              <w:left w:val="single" w:color="000000" w:sz="6" w:space="0"/>
              <w:bottom w:val="nil"/>
              <w:right w:val="single" w:color="000000" w:sz="6" w:space="0"/>
            </w:tcBorders>
          </w:tcPr>
          <w:p>
            <w:pPr>
              <w:ind w:right="99" w:rightChars="45"/>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tcBorders>
              <w:top w:val="nil"/>
              <w:left w:val="single" w:color="000000" w:sz="6" w:space="0"/>
              <w:bottom w:val="nil"/>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建章建制合理性(20%)、其它项工作完成质量(20%)、建议合理性(10%)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7" w:hRule="exact"/>
          <w:jc w:val="center"/>
        </w:trPr>
        <w:tc>
          <w:tcPr>
            <w:tcW w:w="900" w:type="dxa"/>
            <w:vMerge w:val="continue"/>
            <w:tcBorders>
              <w:bottom w:val="single" w:color="000000" w:sz="6" w:space="0"/>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right w:val="single" w:color="000000" w:sz="6" w:space="0"/>
            </w:tcBorders>
          </w:tcPr>
          <w:p>
            <w:pPr>
              <w:ind w:right="99" w:rightChars="45"/>
              <w:rPr>
                <w:rFonts w:ascii="楷体" w:hAnsi="楷体" w:eastAsia="楷体" w:cstheme="minorEastAsia"/>
                <w:sz w:val="24"/>
                <w:szCs w:val="24"/>
                <w:lang w:eastAsia="zh-CN"/>
              </w:rPr>
            </w:pPr>
          </w:p>
        </w:tc>
        <w:tc>
          <w:tcPr>
            <w:tcW w:w="720" w:type="dxa"/>
            <w:tcBorders>
              <w:top w:val="nil"/>
              <w:left w:val="single" w:color="000000" w:sz="6" w:space="0"/>
              <w:right w:val="single" w:color="000000" w:sz="6" w:space="0"/>
            </w:tcBorders>
          </w:tcPr>
          <w:p>
            <w:pPr>
              <w:rPr>
                <w:rFonts w:ascii="楷体" w:hAnsi="楷体" w:eastAsia="楷体" w:cstheme="minorEastAsia"/>
                <w:sz w:val="24"/>
                <w:szCs w:val="24"/>
                <w:lang w:eastAsia="zh-CN"/>
              </w:rPr>
            </w:pPr>
          </w:p>
        </w:tc>
        <w:tc>
          <w:tcPr>
            <w:tcW w:w="8820" w:type="dxa"/>
            <w:tcBorders>
              <w:top w:val="nil"/>
              <w:left w:val="single" w:color="000000" w:sz="6" w:space="0"/>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本项得分为：考评末期提交报告得分（百分制）*本项权重系数（15%）</w:t>
            </w:r>
          </w:p>
        </w:tc>
      </w:tr>
    </w:tbl>
    <w:p>
      <w:pPr>
        <w:pStyle w:val="3"/>
        <w:spacing w:before="223"/>
        <w:jc w:val="center"/>
        <w:rPr>
          <w:rFonts w:ascii="楷体" w:hAnsi="楷体" w:eastAsia="楷体" w:cstheme="minorEastAsia"/>
          <w:sz w:val="24"/>
          <w:szCs w:val="24"/>
          <w:u w:val="none"/>
          <w:lang w:eastAsia="zh-CN"/>
        </w:rPr>
      </w:pPr>
      <w:r>
        <w:rPr>
          <w:rFonts w:hint="eastAsia" w:ascii="楷体" w:hAnsi="楷体" w:eastAsia="楷体" w:cstheme="minorEastAsia"/>
          <w:szCs w:val="24"/>
          <w:u w:val="none"/>
          <w:lang w:eastAsia="zh-CN"/>
        </w:rPr>
        <w:t>片区售后服务站长能力与态度考核指标组成表</w:t>
      </w:r>
    </w:p>
    <w:p>
      <w:pPr>
        <w:pStyle w:val="3"/>
        <w:spacing w:before="15"/>
        <w:rPr>
          <w:rFonts w:ascii="楷体" w:hAnsi="楷体" w:eastAsia="楷体" w:cstheme="minorEastAsia"/>
          <w:sz w:val="24"/>
          <w:szCs w:val="24"/>
          <w:u w:val="none"/>
          <w:lang w:eastAsia="zh-CN"/>
        </w:rPr>
      </w:pPr>
    </w:p>
    <w:tbl>
      <w:tblPr>
        <w:tblStyle w:val="8"/>
        <w:tblW w:w="1512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00"/>
        <w:gridCol w:w="4740"/>
        <w:gridCol w:w="4740"/>
        <w:gridCol w:w="4725"/>
        <w:gridCol w:w="1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gridAfter w:val="1"/>
          <w:wAfter w:w="15" w:type="dxa"/>
          <w:trHeight w:val="183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1"/>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能力 指标</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 专业知识和技术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权重：30%</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指标三：领导能力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c>
          <w:tcPr>
            <w:tcW w:w="4725" w:type="dxa"/>
            <w:tcBorders>
              <w:top w:val="double" w:color="000000" w:sz="6" w:space="0"/>
              <w:right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指标五：团队发展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gridAfter w:val="1"/>
          <w:wAfter w:w="15" w:type="dxa"/>
          <w:trHeight w:val="171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指标二：计划和组织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指标四：客户管理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c>
          <w:tcPr>
            <w:tcW w:w="4725" w:type="dxa"/>
            <w:tcBorders>
              <w:right w:val="double" w:color="000000" w:sz="6" w:space="0"/>
            </w:tcBorders>
          </w:tcPr>
          <w:p>
            <w:pPr>
              <w:rPr>
                <w:rFonts w:ascii="楷体" w:hAnsi="楷体" w:eastAsia="楷体" w:cstheme="minorEastAsia"/>
                <w:sz w:val="24"/>
                <w:szCs w:val="24"/>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gridAfter w:val="1"/>
          <w:wAfter w:w="15" w:type="dxa"/>
          <w:trHeight w:val="1875" w:hRule="exact"/>
          <w:jc w:val="center"/>
        </w:trPr>
        <w:tc>
          <w:tcPr>
            <w:tcW w:w="900" w:type="dxa"/>
            <w:tcBorders>
              <w:left w:val="double" w:color="000000" w:sz="6" w:space="0"/>
              <w:bottom w:val="double" w:color="000000" w:sz="6" w:space="0"/>
            </w:tcBorders>
            <w:shd w:val="clear" w:color="auto" w:fill="E6E6E6"/>
          </w:tcPr>
          <w:p>
            <w:pPr>
              <w:pStyle w:val="10"/>
              <w:spacing w:before="4"/>
              <w:ind w:left="0"/>
              <w:rPr>
                <w:rFonts w:ascii="楷体" w:hAnsi="楷体" w:eastAsia="楷体" w:cstheme="minorEastAsia"/>
                <w:b/>
                <w:sz w:val="24"/>
                <w:szCs w:val="24"/>
                <w:lang w:eastAsia="zh-CN"/>
              </w:rPr>
            </w:pPr>
          </w:p>
          <w:p>
            <w:pPr>
              <w:pStyle w:val="10"/>
              <w:spacing w:line="172" w:lineRule="auto"/>
              <w:ind w:left="187"/>
              <w:rPr>
                <w:rFonts w:ascii="楷体" w:hAnsi="楷体" w:eastAsia="楷体" w:cstheme="minorEastAsia"/>
                <w:b/>
                <w:sz w:val="24"/>
                <w:szCs w:val="24"/>
              </w:rPr>
            </w:pPr>
            <w:r>
              <w:rPr>
                <w:rFonts w:hint="eastAsia" w:ascii="楷体" w:hAnsi="楷体" w:eastAsia="楷体" w:cstheme="minorEastAsia"/>
                <w:b/>
                <w:sz w:val="24"/>
                <w:szCs w:val="24"/>
              </w:rPr>
              <w:t>态度 指标</w:t>
            </w: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指标一：是否虚心好学，要求上进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权重：30%</w:t>
            </w: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指标三：是否要求自己以身作则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bottom w:val="double" w:color="000000" w:sz="6" w:space="0"/>
              <w:right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指标五：是否关心下属成长及下属工作效率 权重：10%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1905" w:hRule="exact"/>
          <w:jc w:val="center"/>
        </w:trPr>
        <w:tc>
          <w:tcPr>
            <w:tcW w:w="900" w:type="dxa"/>
            <w:tcBorders>
              <w:bottom w:val="single" w:color="000000" w:sz="6" w:space="0"/>
              <w:right w:val="single" w:color="000000" w:sz="6" w:space="0"/>
            </w:tcBorders>
            <w:shd w:val="clear" w:color="auto" w:fill="E6E6E6"/>
          </w:tcPr>
          <w:p>
            <w:pPr>
              <w:rPr>
                <w:rFonts w:ascii="楷体" w:hAnsi="楷体" w:eastAsia="楷体" w:cstheme="minorEastAsia"/>
                <w:sz w:val="24"/>
                <w:szCs w:val="24"/>
                <w:lang w:eastAsia="zh-CN"/>
              </w:rPr>
            </w:pPr>
          </w:p>
        </w:tc>
        <w:tc>
          <w:tcPr>
            <w:tcW w:w="4740" w:type="dxa"/>
            <w:tcBorders>
              <w:left w:val="single" w:color="000000" w:sz="6" w:space="0"/>
              <w:right w:val="single" w:color="000000" w:sz="6" w:space="0"/>
            </w:tcBorders>
          </w:tcPr>
          <w:p>
            <w:pPr>
              <w:pStyle w:val="10"/>
              <w:ind w:left="0"/>
              <w:rPr>
                <w:rFonts w:ascii="楷体" w:hAnsi="楷体" w:eastAsia="楷体" w:cstheme="minorEastAsia"/>
                <w:b/>
                <w:sz w:val="24"/>
                <w:szCs w:val="24"/>
                <w:lang w:eastAsia="zh-CN"/>
              </w:rPr>
            </w:pPr>
          </w:p>
          <w:p>
            <w:pPr>
              <w:pStyle w:val="10"/>
              <w:spacing w:before="12"/>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bookmarkStart w:id="82" w:name="片区售后服务员业绩考核指标组成表"/>
            <w:bookmarkEnd w:id="82"/>
            <w:bookmarkStart w:id="83" w:name="_bookmark41"/>
            <w:bookmarkEnd w:id="83"/>
            <w:r>
              <w:rPr>
                <w:rFonts w:hint="eastAsia" w:ascii="楷体" w:hAnsi="楷体" w:eastAsia="楷体" w:cstheme="minorEastAsia"/>
                <w:sz w:val="24"/>
                <w:szCs w:val="24"/>
                <w:lang w:eastAsia="zh-CN"/>
              </w:rPr>
              <w:t xml:space="preserve">指标二：是否有责任感，愿意承担更多的责任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Borders>
              <w:left w:val="single" w:color="000000" w:sz="6" w:space="0"/>
              <w:right w:val="single" w:color="000000" w:sz="6" w:space="0"/>
            </w:tcBorders>
          </w:tcPr>
          <w:p>
            <w:pPr>
              <w:pStyle w:val="10"/>
              <w:ind w:left="0"/>
              <w:rPr>
                <w:rFonts w:ascii="楷体" w:hAnsi="楷体" w:eastAsia="楷体" w:cstheme="minorEastAsia"/>
                <w:b/>
                <w:sz w:val="24"/>
                <w:szCs w:val="24"/>
                <w:lang w:eastAsia="zh-CN"/>
              </w:rPr>
            </w:pPr>
          </w:p>
          <w:p>
            <w:pPr>
              <w:pStyle w:val="10"/>
              <w:spacing w:before="12"/>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指标四：是否注重协作，发挥团队精神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c>
          <w:tcPr>
            <w:tcW w:w="4740" w:type="dxa"/>
            <w:gridSpan w:val="2"/>
            <w:tcBorders>
              <w:left w:val="single" w:color="000000" w:sz="6" w:space="0"/>
            </w:tcBorders>
          </w:tcPr>
          <w:p>
            <w:pPr>
              <w:rPr>
                <w:rFonts w:ascii="楷体" w:hAnsi="楷体" w:eastAsia="楷体" w:cstheme="minorEastAsia"/>
                <w:sz w:val="24"/>
                <w:szCs w:val="24"/>
                <w:lang w:eastAsia="zh-CN"/>
              </w:rPr>
            </w:pPr>
          </w:p>
        </w:tc>
      </w:tr>
    </w:tbl>
    <w:p>
      <w:pPr>
        <w:pStyle w:val="3"/>
        <w:spacing w:before="6"/>
        <w:rPr>
          <w:rFonts w:ascii="楷体" w:hAnsi="楷体" w:eastAsia="楷体" w:cstheme="minorEastAsia"/>
          <w:sz w:val="24"/>
          <w:szCs w:val="24"/>
          <w:u w:val="none"/>
          <w:lang w:eastAsia="zh-CN"/>
        </w:rPr>
      </w:pPr>
    </w:p>
    <w:p>
      <w:pPr>
        <w:pStyle w:val="3"/>
        <w:spacing w:line="418" w:lineRule="exact"/>
        <w:ind w:left="5303"/>
        <w:jc w:val="center"/>
        <w:rPr>
          <w:rFonts w:ascii="楷体" w:hAnsi="楷体" w:eastAsia="楷体" w:cstheme="minorEastAsia"/>
          <w:sz w:val="24"/>
          <w:szCs w:val="24"/>
          <w:lang w:eastAsia="zh-CN"/>
        </w:rPr>
      </w:pPr>
      <w:r>
        <w:rPr>
          <w:rFonts w:hint="eastAsia" w:ascii="楷体" w:hAnsi="楷体" w:eastAsia="楷体" w:cstheme="minorEastAsia"/>
          <w:sz w:val="24"/>
          <w:szCs w:val="24"/>
          <w:lang w:eastAsia="zh-CN"/>
        </w:rPr>
        <w:br w:type="page"/>
      </w:r>
    </w:p>
    <w:p>
      <w:pPr>
        <w:pStyle w:val="3"/>
        <w:spacing w:before="223"/>
        <w:jc w:val="center"/>
        <w:rPr>
          <w:rFonts w:ascii="楷体" w:hAnsi="楷体" w:eastAsia="楷体" w:cstheme="minorEastAsia"/>
          <w:sz w:val="24"/>
          <w:szCs w:val="24"/>
          <w:u w:val="none"/>
          <w:lang w:eastAsia="zh-CN"/>
        </w:rPr>
      </w:pPr>
      <w:r>
        <w:rPr>
          <w:rFonts w:hint="eastAsia" w:ascii="楷体" w:hAnsi="楷体" w:eastAsia="楷体" w:cstheme="minorEastAsia"/>
          <w:szCs w:val="24"/>
          <w:u w:val="none"/>
          <w:lang w:eastAsia="zh-CN"/>
        </w:rPr>
        <w:t>片区售后服务员业绩考核指标组成表</w:t>
      </w:r>
    </w:p>
    <w:p>
      <w:pPr>
        <w:pStyle w:val="3"/>
        <w:spacing w:before="14"/>
        <w:rPr>
          <w:rFonts w:ascii="楷体" w:hAnsi="楷体" w:eastAsia="楷体" w:cstheme="minorEastAsia"/>
          <w:sz w:val="24"/>
          <w:szCs w:val="24"/>
          <w:u w:val="none"/>
          <w:lang w:eastAsia="zh-CN"/>
        </w:rPr>
      </w:pPr>
    </w:p>
    <w:tbl>
      <w:tblPr>
        <w:tblStyle w:val="8"/>
        <w:tblW w:w="15480" w:type="dxa"/>
        <w:jc w:val="center"/>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Layout w:type="fixed"/>
        <w:tblCellMar>
          <w:top w:w="0" w:type="dxa"/>
          <w:left w:w="0" w:type="dxa"/>
          <w:bottom w:w="0" w:type="dxa"/>
          <w:right w:w="0" w:type="dxa"/>
        </w:tblCellMar>
      </w:tblPr>
      <w:tblGrid>
        <w:gridCol w:w="900"/>
        <w:gridCol w:w="2700"/>
        <w:gridCol w:w="1260"/>
        <w:gridCol w:w="1080"/>
        <w:gridCol w:w="720"/>
        <w:gridCol w:w="2160"/>
        <w:gridCol w:w="2340"/>
        <w:gridCol w:w="1980"/>
        <w:gridCol w:w="2340"/>
      </w:tblGrid>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675" w:hRule="exact"/>
          <w:jc w:val="center"/>
        </w:trPr>
        <w:tc>
          <w:tcPr>
            <w:tcW w:w="900" w:type="dxa"/>
            <w:tcBorders>
              <w:bottom w:val="single" w:color="000000" w:sz="6" w:space="0"/>
              <w:right w:val="single" w:color="000000" w:sz="6" w:space="0"/>
            </w:tcBorders>
            <w:shd w:val="clear" w:color="auto" w:fill="E6E6E6"/>
          </w:tcPr>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指标 类别</w:t>
            </w:r>
          </w:p>
        </w:tc>
        <w:tc>
          <w:tcPr>
            <w:tcW w:w="2700" w:type="dxa"/>
            <w:tcBorders>
              <w:left w:val="single" w:color="000000" w:sz="6" w:space="0"/>
              <w:bottom w:val="single" w:color="000000" w:sz="6" w:space="0"/>
              <w:right w:val="single" w:color="000000" w:sz="6" w:space="0"/>
            </w:tcBorders>
            <w:shd w:val="clear" w:color="auto" w:fill="E6E6E6"/>
          </w:tcPr>
          <w:p>
            <w:pPr>
              <w:pStyle w:val="10"/>
              <w:spacing w:before="61"/>
              <w:ind w:left="862"/>
              <w:rPr>
                <w:rFonts w:ascii="楷体" w:hAnsi="楷体" w:eastAsia="楷体" w:cstheme="minorEastAsia"/>
                <w:b/>
                <w:sz w:val="24"/>
                <w:szCs w:val="24"/>
              </w:rPr>
            </w:pPr>
            <w:r>
              <w:rPr>
                <w:rFonts w:hint="eastAsia" w:ascii="楷体" w:hAnsi="楷体" w:eastAsia="楷体" w:cstheme="minorEastAsia"/>
                <w:b/>
                <w:sz w:val="24"/>
                <w:szCs w:val="24"/>
              </w:rPr>
              <w:t>考核指标</w:t>
            </w:r>
          </w:p>
        </w:tc>
        <w:tc>
          <w:tcPr>
            <w:tcW w:w="126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信息来源</w:t>
            </w:r>
          </w:p>
        </w:tc>
        <w:tc>
          <w:tcPr>
            <w:tcW w:w="108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考评人</w:t>
            </w:r>
          </w:p>
        </w:tc>
        <w:tc>
          <w:tcPr>
            <w:tcW w:w="720" w:type="dxa"/>
            <w:tcBorders>
              <w:left w:val="single" w:color="000000" w:sz="6" w:space="0"/>
              <w:bottom w:val="single" w:color="000000" w:sz="6" w:space="0"/>
              <w:right w:val="single" w:color="000000" w:sz="6" w:space="0"/>
            </w:tcBorders>
            <w:shd w:val="clear" w:color="auto" w:fill="E6E6E6"/>
          </w:tcPr>
          <w:p>
            <w:pPr>
              <w:pStyle w:val="10"/>
              <w:spacing w:before="61"/>
              <w:ind w:left="92"/>
              <w:jc w:val="center"/>
              <w:rPr>
                <w:rFonts w:ascii="楷体" w:hAnsi="楷体" w:eastAsia="楷体" w:cstheme="minorEastAsia"/>
                <w:b/>
                <w:sz w:val="24"/>
                <w:szCs w:val="24"/>
              </w:rPr>
            </w:pPr>
            <w:r>
              <w:rPr>
                <w:rFonts w:hint="eastAsia" w:ascii="楷体" w:hAnsi="楷体" w:eastAsia="楷体" w:cstheme="minorEastAsia"/>
                <w:b/>
                <w:sz w:val="24"/>
                <w:szCs w:val="24"/>
              </w:rPr>
              <w:t>权重</w:t>
            </w:r>
          </w:p>
        </w:tc>
        <w:tc>
          <w:tcPr>
            <w:tcW w:w="8820" w:type="dxa"/>
            <w:gridSpan w:val="4"/>
            <w:tcBorders>
              <w:left w:val="single" w:color="000000" w:sz="6" w:space="0"/>
              <w:bottom w:val="single" w:color="000000" w:sz="6" w:space="0"/>
            </w:tcBorders>
            <w:shd w:val="clear" w:color="auto" w:fill="E6E6E6"/>
          </w:tcPr>
          <w:p>
            <w:pPr>
              <w:pStyle w:val="10"/>
              <w:spacing w:before="61"/>
              <w:ind w:left="77"/>
              <w:jc w:val="center"/>
              <w:rPr>
                <w:rFonts w:ascii="楷体" w:hAnsi="楷体" w:eastAsia="楷体" w:cstheme="minorEastAsia"/>
                <w:b/>
                <w:sz w:val="24"/>
                <w:szCs w:val="24"/>
              </w:rPr>
            </w:pPr>
            <w:r>
              <w:rPr>
                <w:rFonts w:hint="eastAsia" w:ascii="楷体" w:hAnsi="楷体" w:eastAsia="楷体" w:cstheme="minorEastAsia"/>
                <w:b/>
                <w:sz w:val="24"/>
                <w:szCs w:val="24"/>
              </w:rPr>
              <w:t>考评标准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tcBorders>
              <w:top w:val="single" w:color="000000" w:sz="6" w:space="0"/>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售后服务客户满意度</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派工单记</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50%</w:t>
            </w:r>
          </w:p>
        </w:tc>
        <w:tc>
          <w:tcPr>
            <w:tcW w:w="8820" w:type="dxa"/>
            <w:gridSpan w:val="4"/>
            <w:tcBorders>
              <w:top w:val="single" w:color="000000" w:sz="6" w:space="0"/>
              <w:left w:val="single" w:color="000000" w:sz="6" w:space="0"/>
              <w:bottom w:val="nil"/>
            </w:tcBorders>
          </w:tcPr>
          <w:p>
            <w:pPr>
              <w:pStyle w:val="10"/>
              <w:tabs>
                <w:tab w:val="left" w:pos="7027"/>
              </w:tabs>
              <w:spacing w:line="278"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根据派工单记录及客户投诉考核，经服务站长确认；考核衡量因素包括：</w:t>
            </w:r>
            <w:r>
              <w:rPr>
                <w:rFonts w:hint="eastAsia" w:ascii="楷体" w:hAnsi="楷体" w:eastAsia="楷体" w:cstheme="minorEastAsia"/>
                <w:sz w:val="24"/>
                <w:szCs w:val="24"/>
                <w:lang w:eastAsia="zh-CN"/>
              </w:rPr>
              <w:tab/>
            </w:r>
            <w:r>
              <w:rPr>
                <w:rFonts w:hint="eastAsia" w:ascii="楷体" w:hAnsi="楷体" w:eastAsia="楷体" w:cstheme="minorEastAsia"/>
                <w:sz w:val="24"/>
                <w:szCs w:val="24"/>
                <w:lang w:eastAsia="zh-CN"/>
              </w:rPr>
              <w:t>A售后服务质量、</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0"/>
              <w:jc w:val="center"/>
              <w:rPr>
                <w:rFonts w:ascii="楷体" w:hAnsi="楷体" w:eastAsia="楷体" w:cstheme="minorEastAsia"/>
                <w:sz w:val="24"/>
                <w:szCs w:val="24"/>
              </w:rPr>
            </w:pPr>
            <w:r>
              <w:rPr>
                <w:rFonts w:hint="eastAsia" w:ascii="楷体" w:hAnsi="楷体" w:eastAsia="楷体" w:cstheme="minorEastAsia"/>
                <w:sz w:val="24"/>
                <w:szCs w:val="24"/>
              </w:rPr>
              <w:t>录</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gridSpan w:val="4"/>
            <w:tcBorders>
              <w:top w:val="nil"/>
              <w:left w:val="single" w:color="000000" w:sz="6" w:space="0"/>
              <w:bottom w:val="nil"/>
            </w:tcBorders>
          </w:tcPr>
          <w:p>
            <w:pPr>
              <w:pStyle w:val="10"/>
              <w:spacing w:line="273" w:lineRule="exact"/>
              <w:rPr>
                <w:rFonts w:ascii="楷体" w:hAnsi="楷体" w:eastAsia="楷体" w:cstheme="minorEastAsia"/>
                <w:sz w:val="24"/>
                <w:szCs w:val="24"/>
              </w:rPr>
            </w:pPr>
            <w:r>
              <w:rPr>
                <w:rFonts w:hint="eastAsia" w:ascii="楷体" w:hAnsi="楷体" w:eastAsia="楷体" w:cstheme="minorEastAsia"/>
                <w:sz w:val="24"/>
                <w:szCs w:val="24"/>
              </w:rPr>
              <w:t>B 售后服务态度</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nil"/>
              <w:right w:val="single" w:color="000000" w:sz="6" w:space="0"/>
            </w:tcBorders>
          </w:tcPr>
          <w:p>
            <w:pPr>
              <w:pStyle w:val="10"/>
              <w:spacing w:line="257" w:lineRule="exact"/>
              <w:ind w:left="0"/>
              <w:jc w:val="right"/>
              <w:rPr>
                <w:rFonts w:ascii="楷体" w:hAnsi="楷体" w:eastAsia="楷体" w:cstheme="minorEastAsia"/>
                <w:sz w:val="24"/>
                <w:szCs w:val="24"/>
              </w:rPr>
            </w:pPr>
            <w:r>
              <w:rPr>
                <w:rFonts w:hint="eastAsia" w:ascii="楷体" w:hAnsi="楷体" w:eastAsia="楷体" w:cstheme="minorEastAsia"/>
                <w:sz w:val="24"/>
                <w:szCs w:val="24"/>
              </w:rPr>
              <w:t>用户投诉</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gridSpan w:val="4"/>
            <w:tcBorders>
              <w:top w:val="nil"/>
              <w:left w:val="single" w:color="000000" w:sz="6" w:space="0"/>
              <w:bottom w:val="nil"/>
            </w:tcBorders>
          </w:tcPr>
          <w:p>
            <w:pPr>
              <w:pStyle w:val="10"/>
              <w:tabs>
                <w:tab w:val="left" w:pos="517"/>
              </w:tabs>
              <w:spacing w:line="273" w:lineRule="exact"/>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sz w:val="24"/>
                <w:szCs w:val="24"/>
                <w:lang w:eastAsia="zh-CN"/>
              </w:rPr>
              <w:t>A、服务质量达不到公司要求1次扣2分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0"/>
              <w:jc w:val="right"/>
              <w:rPr>
                <w:rFonts w:ascii="楷体" w:hAnsi="楷体" w:eastAsia="楷体" w:cstheme="minorEastAsia"/>
                <w:sz w:val="24"/>
                <w:szCs w:val="24"/>
              </w:rPr>
            </w:pPr>
            <w:r>
              <w:rPr>
                <w:rFonts w:hint="eastAsia" w:ascii="楷体" w:hAnsi="楷体" w:eastAsia="楷体" w:cstheme="minorEastAsia"/>
                <w:sz w:val="24"/>
                <w:szCs w:val="24"/>
              </w:rPr>
              <w:t>培训部抽</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gridSpan w:val="4"/>
            <w:tcBorders>
              <w:top w:val="nil"/>
              <w:left w:val="single" w:color="000000" w:sz="6" w:space="0"/>
              <w:bottom w:val="nil"/>
            </w:tcBorders>
          </w:tcPr>
          <w:p>
            <w:pPr>
              <w:pStyle w:val="10"/>
              <w:tabs>
                <w:tab w:val="left" w:pos="517"/>
              </w:tabs>
              <w:spacing w:line="273" w:lineRule="exact"/>
              <w:rPr>
                <w:rFonts w:ascii="楷体" w:hAnsi="楷体" w:eastAsia="楷体" w:cstheme="minorEastAsia"/>
                <w:sz w:val="24"/>
                <w:szCs w:val="24"/>
                <w:lang w:eastAsia="zh-CN"/>
              </w:rPr>
            </w:pPr>
            <w:r>
              <w:rPr>
                <w:rFonts w:ascii="Tahoma" w:hAnsi="Tahoma" w:eastAsia="楷体" w:cs="Tahoma"/>
                <w:w w:val="150"/>
                <w:sz w:val="24"/>
                <w:szCs w:val="24"/>
                <w:lang w:eastAsia="zh-CN"/>
              </w:rPr>
              <w:t>�</w:t>
            </w:r>
            <w:r>
              <w:rPr>
                <w:rFonts w:hint="eastAsia" w:ascii="楷体" w:hAnsi="楷体" w:eastAsia="楷体" w:cstheme="minorEastAsia"/>
                <w:w w:val="150"/>
                <w:sz w:val="24"/>
                <w:szCs w:val="24"/>
                <w:lang w:eastAsia="zh-CN"/>
              </w:rPr>
              <w:tab/>
            </w:r>
            <w:r>
              <w:rPr>
                <w:rFonts w:hint="eastAsia" w:ascii="楷体" w:hAnsi="楷体" w:eastAsia="楷体" w:cstheme="minorEastAsia"/>
                <w:w w:val="105"/>
                <w:sz w:val="24"/>
                <w:szCs w:val="24"/>
                <w:lang w:eastAsia="zh-CN"/>
              </w:rPr>
              <w:t>B、客户投诉1次扣2分—5分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0"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single" w:color="000000" w:sz="6" w:space="0"/>
              <w:right w:val="single" w:color="000000" w:sz="6" w:space="0"/>
            </w:tcBorders>
          </w:tcPr>
          <w:p>
            <w:pPr>
              <w:pStyle w:val="10"/>
              <w:spacing w:line="249" w:lineRule="exact"/>
              <w:ind w:left="0"/>
              <w:jc w:val="center"/>
              <w:rPr>
                <w:rFonts w:ascii="楷体" w:hAnsi="楷体" w:eastAsia="楷体" w:cstheme="minorEastAsia"/>
                <w:sz w:val="24"/>
                <w:szCs w:val="24"/>
              </w:rPr>
            </w:pPr>
            <w:r>
              <w:rPr>
                <w:rFonts w:hint="eastAsia" w:ascii="楷体" w:hAnsi="楷体" w:eastAsia="楷体" w:cstheme="minorEastAsia"/>
                <w:sz w:val="24"/>
                <w:szCs w:val="24"/>
              </w:rPr>
              <w:t>查</w:t>
            </w: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8820" w:type="dxa"/>
            <w:gridSpan w:val="4"/>
            <w:tcBorders>
              <w:top w:val="nil"/>
              <w:left w:val="single" w:color="000000" w:sz="6" w:space="0"/>
              <w:bottom w:val="single" w:color="000000" w:sz="6" w:space="0"/>
            </w:tcBorders>
          </w:tcPr>
          <w:p>
            <w:pPr>
              <w:pStyle w:val="10"/>
              <w:spacing w:line="265"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注：实际得分：100－（次数*分数）</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售后服务工作报告</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服务记录</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15%</w:t>
            </w:r>
          </w:p>
        </w:tc>
        <w:tc>
          <w:tcPr>
            <w:tcW w:w="8820" w:type="dxa"/>
            <w:gridSpan w:val="4"/>
            <w:tcBorders>
              <w:top w:val="single" w:color="000000" w:sz="6" w:space="0"/>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定期本报告，分析内容包括： 产品质量问题描述、质量问题原因分析、提高质量水平建议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49" w:hRule="exact"/>
          <w:jc w:val="center"/>
        </w:trPr>
        <w:tc>
          <w:tcPr>
            <w:tcW w:w="900" w:type="dxa"/>
            <w:tcBorders>
              <w:top w:val="nil"/>
              <w:bottom w:val="nil"/>
              <w:right w:val="single" w:color="000000" w:sz="6" w:space="0"/>
            </w:tcBorders>
            <w:shd w:val="clear" w:color="auto" w:fill="E6E6E6"/>
          </w:tcPr>
          <w:p>
            <w:pPr>
              <w:pStyle w:val="10"/>
              <w:spacing w:line="365" w:lineRule="exact"/>
              <w:ind w:left="0"/>
              <w:jc w:val="right"/>
              <w:rPr>
                <w:rFonts w:ascii="楷体" w:hAnsi="楷体" w:eastAsia="楷体" w:cstheme="minorEastAsia"/>
                <w:b/>
                <w:sz w:val="24"/>
                <w:szCs w:val="24"/>
              </w:rPr>
            </w:pPr>
            <w:r>
              <w:rPr>
                <w:rFonts w:hint="eastAsia" w:ascii="楷体" w:hAnsi="楷体" w:eastAsia="楷体" w:cstheme="minorEastAsia"/>
                <w:b/>
                <w:sz w:val="24"/>
                <w:szCs w:val="24"/>
              </w:rPr>
              <w:t>业绩</w:t>
            </w: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nil"/>
              <w:right w:val="single" w:color="000000" w:sz="6" w:space="0"/>
            </w:tcBorders>
          </w:tcPr>
          <w:p>
            <w:pPr>
              <w:pStyle w:val="10"/>
              <w:spacing w:line="257" w:lineRule="exact"/>
              <w:ind w:left="0"/>
              <w:jc w:val="right"/>
              <w:rPr>
                <w:rFonts w:ascii="楷体" w:hAnsi="楷体" w:eastAsia="楷体" w:cstheme="minorEastAsia"/>
                <w:sz w:val="24"/>
                <w:szCs w:val="24"/>
              </w:rPr>
            </w:pPr>
            <w:r>
              <w:rPr>
                <w:rFonts w:hint="eastAsia" w:ascii="楷体" w:hAnsi="楷体" w:eastAsia="楷体" w:cstheme="minorEastAsia"/>
                <w:sz w:val="24"/>
                <w:szCs w:val="24"/>
              </w:rPr>
              <w:t>本岗位提</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gridSpan w:val="4"/>
            <w:tcBorders>
              <w:top w:val="nil"/>
              <w:left w:val="single" w:color="000000" w:sz="6" w:space="0"/>
              <w:bottom w:val="nil"/>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pacing w:val="4"/>
                <w:sz w:val="24"/>
                <w:szCs w:val="24"/>
                <w:lang w:eastAsia="zh-CN"/>
              </w:rPr>
              <w:t>考核末期衡量因素：报告上交及时(10%)、报告各部分内容全面性</w:t>
            </w:r>
            <w:r>
              <w:rPr>
                <w:rFonts w:hint="eastAsia" w:ascii="楷体" w:hAnsi="楷体" w:eastAsia="楷体" w:cstheme="minorEastAsia"/>
                <w:spacing w:val="3"/>
                <w:sz w:val="24"/>
                <w:szCs w:val="24"/>
                <w:lang w:eastAsia="zh-CN"/>
              </w:rPr>
              <w:t>(10%)、质量问题原因分析</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pStyle w:val="10"/>
              <w:spacing w:line="331" w:lineRule="exact"/>
              <w:ind w:left="0"/>
              <w:jc w:val="right"/>
              <w:rPr>
                <w:rFonts w:ascii="楷体" w:hAnsi="楷体" w:eastAsia="楷体" w:cstheme="minorEastAsia"/>
                <w:b/>
                <w:sz w:val="24"/>
                <w:szCs w:val="24"/>
              </w:rPr>
            </w:pPr>
            <w:r>
              <w:rPr>
                <w:rFonts w:hint="eastAsia" w:ascii="楷体" w:hAnsi="楷体" w:eastAsia="楷体" w:cstheme="minorEastAsia"/>
                <w:b/>
                <w:sz w:val="24"/>
                <w:szCs w:val="24"/>
              </w:rPr>
              <w:t>指标</w:t>
            </w: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nil"/>
              <w:right w:val="single" w:color="000000" w:sz="6" w:space="0"/>
            </w:tcBorders>
          </w:tcPr>
          <w:p>
            <w:pPr>
              <w:pStyle w:val="10"/>
              <w:spacing w:line="223" w:lineRule="exact"/>
              <w:ind w:left="307"/>
              <w:rPr>
                <w:rFonts w:ascii="楷体" w:hAnsi="楷体" w:eastAsia="楷体" w:cstheme="minorEastAsia"/>
                <w:sz w:val="24"/>
                <w:szCs w:val="24"/>
              </w:rPr>
            </w:pPr>
            <w:r>
              <w:rPr>
                <w:rFonts w:hint="eastAsia" w:ascii="楷体" w:hAnsi="楷体" w:eastAsia="楷体" w:cstheme="minorEastAsia"/>
                <w:sz w:val="24"/>
                <w:szCs w:val="24"/>
              </w:rPr>
              <w:t>交报告</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gridSpan w:val="4"/>
            <w:tcBorders>
              <w:top w:val="nil"/>
              <w:left w:val="single" w:color="000000" w:sz="6" w:space="0"/>
              <w:bottom w:val="nil"/>
            </w:tcBorders>
          </w:tcPr>
          <w:p>
            <w:pPr>
              <w:pStyle w:val="10"/>
              <w:spacing w:line="239" w:lineRule="exact"/>
              <w:rPr>
                <w:rFonts w:ascii="楷体" w:hAnsi="楷体" w:eastAsia="楷体" w:cstheme="minorEastAsia"/>
                <w:sz w:val="24"/>
                <w:szCs w:val="24"/>
              </w:rPr>
            </w:pPr>
            <w:r>
              <w:rPr>
                <w:rFonts w:hint="eastAsia" w:ascii="楷体" w:hAnsi="楷体" w:eastAsia="楷体" w:cstheme="minorEastAsia"/>
                <w:sz w:val="24"/>
                <w:szCs w:val="24"/>
              </w:rPr>
              <w:t>(50%)、提高质量水平建议(30%)</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56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8820" w:type="dxa"/>
            <w:gridSpan w:val="4"/>
            <w:tcBorders>
              <w:top w:val="nil"/>
              <w:left w:val="single" w:color="000000" w:sz="6" w:space="0"/>
              <w:bottom w:val="single" w:color="000000" w:sz="6" w:space="0"/>
            </w:tcBorders>
          </w:tcPr>
          <w:p>
            <w:pPr>
              <w:pStyle w:val="10"/>
              <w:spacing w:line="239"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本项得分为：考评末期提交报告得分（百分制）*本项权重系数（15%）</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3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nil"/>
              <w:right w:val="single" w:color="000000" w:sz="6" w:space="0"/>
            </w:tcBorders>
          </w:tcPr>
          <w:p>
            <w:pPr>
              <w:pStyle w:val="10"/>
              <w:spacing w:before="2"/>
              <w:rPr>
                <w:rFonts w:ascii="楷体" w:hAnsi="楷体" w:eastAsia="楷体" w:cstheme="minorEastAsia"/>
                <w:sz w:val="24"/>
                <w:szCs w:val="24"/>
                <w:lang w:eastAsia="zh-CN"/>
              </w:rPr>
            </w:pPr>
            <w:r>
              <w:rPr>
                <w:rFonts w:hint="eastAsia" w:ascii="楷体" w:hAnsi="楷体" w:eastAsia="楷体" w:cstheme="minorEastAsia"/>
                <w:spacing w:val="11"/>
                <w:sz w:val="24"/>
                <w:szCs w:val="24"/>
                <w:lang w:eastAsia="zh-CN"/>
              </w:rPr>
              <w:t>处理售后</w:t>
            </w:r>
            <w:r>
              <w:rPr>
                <w:rFonts w:hint="eastAsia" w:ascii="楷体" w:hAnsi="楷体" w:eastAsia="楷体" w:cstheme="minorEastAsia"/>
                <w:spacing w:val="12"/>
                <w:sz w:val="24"/>
                <w:szCs w:val="24"/>
                <w:lang w:eastAsia="zh-CN"/>
              </w:rPr>
              <w:t>服务问题的成功</w:t>
            </w:r>
          </w:p>
        </w:tc>
        <w:tc>
          <w:tcPr>
            <w:tcW w:w="1260" w:type="dxa"/>
            <w:tcBorders>
              <w:top w:val="single" w:color="000000" w:sz="6" w:space="0"/>
              <w:left w:val="single" w:color="000000" w:sz="6" w:space="0"/>
              <w:bottom w:val="nil"/>
              <w:right w:val="single" w:color="000000" w:sz="6" w:space="0"/>
            </w:tcBorders>
          </w:tcPr>
          <w:p>
            <w:pPr>
              <w:pStyle w:val="10"/>
              <w:spacing w:before="2"/>
              <w:ind w:left="0"/>
              <w:jc w:val="right"/>
              <w:rPr>
                <w:rFonts w:ascii="楷体" w:hAnsi="楷体" w:eastAsia="楷体" w:cstheme="minorEastAsia"/>
                <w:sz w:val="24"/>
                <w:szCs w:val="24"/>
              </w:rPr>
            </w:pPr>
            <w:r>
              <w:rPr>
                <w:rFonts w:hint="eastAsia" w:ascii="楷体" w:hAnsi="楷体" w:eastAsia="楷体" w:cstheme="minorEastAsia"/>
                <w:sz w:val="24"/>
                <w:szCs w:val="24"/>
              </w:rPr>
              <w:t>配件销售</w:t>
            </w:r>
          </w:p>
        </w:tc>
        <w:tc>
          <w:tcPr>
            <w:tcW w:w="1080" w:type="dxa"/>
            <w:tcBorders>
              <w:top w:val="single" w:color="000000" w:sz="6" w:space="0"/>
              <w:left w:val="single" w:color="000000" w:sz="6" w:space="0"/>
              <w:bottom w:val="nil"/>
              <w:right w:val="single" w:color="000000" w:sz="6" w:space="0"/>
            </w:tcBorders>
          </w:tcPr>
          <w:p>
            <w:pPr>
              <w:pStyle w:val="10"/>
              <w:spacing w:before="2"/>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51"/>
              <w:ind w:left="89"/>
              <w:jc w:val="center"/>
              <w:rPr>
                <w:rFonts w:ascii="楷体" w:hAnsi="楷体" w:eastAsia="楷体" w:cstheme="minorEastAsia"/>
                <w:sz w:val="24"/>
                <w:szCs w:val="24"/>
              </w:rPr>
            </w:pPr>
            <w:r>
              <w:rPr>
                <w:rFonts w:hint="eastAsia" w:ascii="楷体" w:hAnsi="楷体" w:eastAsia="楷体" w:cstheme="minorEastAsia"/>
                <w:sz w:val="24"/>
                <w:szCs w:val="24"/>
              </w:rPr>
              <w:t>25%</w:t>
            </w:r>
          </w:p>
        </w:tc>
        <w:tc>
          <w:tcPr>
            <w:tcW w:w="8820" w:type="dxa"/>
            <w:gridSpan w:val="4"/>
            <w:tcBorders>
              <w:top w:val="single" w:color="000000" w:sz="6" w:space="0"/>
              <w:left w:val="single" w:color="000000" w:sz="6" w:space="0"/>
              <w:bottom w:val="nil"/>
            </w:tcBorders>
          </w:tcPr>
          <w:p>
            <w:pPr>
              <w:pStyle w:val="10"/>
              <w:spacing w:before="2"/>
              <w:rPr>
                <w:rFonts w:ascii="楷体" w:hAnsi="楷体" w:eastAsia="楷体" w:cstheme="minorEastAsia"/>
                <w:sz w:val="24"/>
                <w:szCs w:val="24"/>
                <w:lang w:eastAsia="zh-CN"/>
              </w:rPr>
            </w:pPr>
            <w:r>
              <w:rPr>
                <w:rFonts w:hint="eastAsia" w:ascii="楷体" w:hAnsi="楷体" w:eastAsia="楷体" w:cstheme="minorEastAsia"/>
                <w:sz w:val="24"/>
                <w:szCs w:val="24"/>
                <w:lang w:eastAsia="zh-CN"/>
              </w:rPr>
              <w:t>按照公司销售政策有关故障排除率规定，根据日常售后服务记录执行</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74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single" w:color="000000" w:sz="6" w:space="0"/>
              <w:right w:val="single" w:color="000000" w:sz="6" w:space="0"/>
            </w:tcBorders>
          </w:tcPr>
          <w:p>
            <w:pPr>
              <w:pStyle w:val="10"/>
              <w:spacing w:line="249" w:lineRule="exact"/>
              <w:rPr>
                <w:rFonts w:ascii="楷体" w:hAnsi="楷体" w:eastAsia="楷体" w:cstheme="minorEastAsia"/>
                <w:sz w:val="24"/>
                <w:szCs w:val="24"/>
              </w:rPr>
            </w:pPr>
            <w:r>
              <w:rPr>
                <w:rFonts w:hint="eastAsia" w:ascii="楷体" w:hAnsi="楷体" w:eastAsia="楷体" w:cstheme="minorEastAsia"/>
                <w:sz w:val="24"/>
                <w:szCs w:val="24"/>
              </w:rPr>
              <w:t>率</w:t>
            </w:r>
          </w:p>
        </w:tc>
        <w:tc>
          <w:tcPr>
            <w:tcW w:w="1260" w:type="dxa"/>
            <w:tcBorders>
              <w:top w:val="nil"/>
              <w:left w:val="single" w:color="000000" w:sz="6" w:space="0"/>
              <w:bottom w:val="single" w:color="000000" w:sz="6" w:space="0"/>
              <w:right w:val="single" w:color="000000" w:sz="6" w:space="0"/>
            </w:tcBorders>
          </w:tcPr>
          <w:p>
            <w:pPr>
              <w:pStyle w:val="10"/>
              <w:spacing w:line="249" w:lineRule="exact"/>
              <w:ind w:left="0"/>
              <w:jc w:val="center"/>
              <w:rPr>
                <w:rFonts w:ascii="楷体" w:hAnsi="楷体" w:eastAsia="楷体" w:cstheme="minorEastAsia"/>
                <w:sz w:val="24"/>
                <w:szCs w:val="24"/>
              </w:rPr>
            </w:pPr>
            <w:r>
              <w:rPr>
                <w:rFonts w:hint="eastAsia" w:ascii="楷体" w:hAnsi="楷体" w:eastAsia="楷体" w:cstheme="minorEastAsia"/>
                <w:sz w:val="24"/>
                <w:szCs w:val="24"/>
              </w:rPr>
              <w:t>额</w:t>
            </w: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8820" w:type="dxa"/>
            <w:gridSpan w:val="4"/>
            <w:tcBorders>
              <w:top w:val="nil"/>
              <w:left w:val="single" w:color="000000" w:sz="6" w:space="0"/>
              <w:bottom w:val="single" w:color="000000" w:sz="6" w:space="0"/>
            </w:tcBorders>
          </w:tcPr>
          <w:p>
            <w:pPr>
              <w:rPr>
                <w:rFonts w:ascii="楷体" w:hAnsi="楷体" w:eastAsia="楷体" w:cstheme="minorEastAsia"/>
                <w:sz w:val="24"/>
                <w:szCs w:val="24"/>
              </w:rPr>
            </w:pP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30" w:hRule="exact"/>
          <w:jc w:val="center"/>
        </w:trPr>
        <w:tc>
          <w:tcPr>
            <w:tcW w:w="900" w:type="dxa"/>
            <w:tcBorders>
              <w:top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single" w:color="000000" w:sz="6" w:space="0"/>
              <w:left w:val="single" w:color="000000" w:sz="6" w:space="0"/>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对销售工作支持力度</w:t>
            </w:r>
          </w:p>
        </w:tc>
        <w:tc>
          <w:tcPr>
            <w:tcW w:w="1260" w:type="dxa"/>
            <w:tcBorders>
              <w:top w:val="single" w:color="000000" w:sz="6" w:space="0"/>
              <w:left w:val="single" w:color="000000" w:sz="6" w:space="0"/>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产品需求</w:t>
            </w:r>
          </w:p>
        </w:tc>
        <w:tc>
          <w:tcPr>
            <w:tcW w:w="1080" w:type="dxa"/>
            <w:tcBorders>
              <w:top w:val="single" w:color="000000" w:sz="6" w:space="0"/>
              <w:left w:val="single" w:color="000000" w:sz="6" w:space="0"/>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10%</w:t>
            </w:r>
          </w:p>
        </w:tc>
        <w:tc>
          <w:tcPr>
            <w:tcW w:w="2160" w:type="dxa"/>
            <w:tcBorders>
              <w:top w:val="single" w:color="000000" w:sz="6" w:space="0"/>
              <w:left w:val="single" w:color="000000" w:sz="6" w:space="0"/>
              <w:right w:val="single" w:color="000000" w:sz="6" w:space="0"/>
            </w:tcBorders>
          </w:tcPr>
          <w:p>
            <w:pPr>
              <w:pStyle w:val="10"/>
              <w:spacing w:line="287"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优</w:t>
            </w:r>
          </w:p>
        </w:tc>
        <w:tc>
          <w:tcPr>
            <w:tcW w:w="2340" w:type="dxa"/>
            <w:tcBorders>
              <w:top w:val="single" w:color="000000" w:sz="6" w:space="0"/>
              <w:left w:val="single" w:color="000000" w:sz="6" w:space="0"/>
              <w:right w:val="single" w:color="000000" w:sz="6" w:space="0"/>
            </w:tcBorders>
          </w:tcPr>
          <w:p>
            <w:pPr>
              <w:pStyle w:val="10"/>
              <w:spacing w:line="287"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良</w:t>
            </w:r>
          </w:p>
        </w:tc>
        <w:tc>
          <w:tcPr>
            <w:tcW w:w="1980" w:type="dxa"/>
            <w:tcBorders>
              <w:top w:val="single" w:color="000000" w:sz="6" w:space="0"/>
              <w:left w:val="single" w:color="000000" w:sz="6" w:space="0"/>
              <w:right w:val="single" w:color="000000" w:sz="6" w:space="0"/>
            </w:tcBorders>
          </w:tcPr>
          <w:p>
            <w:pPr>
              <w:pStyle w:val="10"/>
              <w:spacing w:line="287"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中</w:t>
            </w:r>
          </w:p>
        </w:tc>
        <w:tc>
          <w:tcPr>
            <w:tcW w:w="2340" w:type="dxa"/>
            <w:tcBorders>
              <w:top w:val="single" w:color="000000" w:sz="6" w:space="0"/>
              <w:left w:val="single" w:color="000000" w:sz="6" w:space="0"/>
            </w:tcBorders>
          </w:tcPr>
          <w:p>
            <w:pPr>
              <w:pStyle w:val="10"/>
              <w:spacing w:line="287" w:lineRule="exact"/>
              <w:ind w:left="15"/>
              <w:jc w:val="center"/>
              <w:rPr>
                <w:rFonts w:ascii="楷体" w:hAnsi="楷体" w:eastAsia="楷体" w:cstheme="minorEastAsia"/>
                <w:b/>
                <w:sz w:val="24"/>
                <w:szCs w:val="24"/>
              </w:rPr>
            </w:pPr>
            <w:r>
              <w:rPr>
                <w:rFonts w:hint="eastAsia" w:ascii="楷体" w:hAnsi="楷体" w:eastAsia="楷体" w:cstheme="minorEastAsia"/>
                <w:b/>
                <w:sz w:val="24"/>
                <w:szCs w:val="24"/>
              </w:rPr>
              <w:t>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37" w:hRule="exact"/>
          <w:jc w:val="center"/>
        </w:trPr>
        <w:tc>
          <w:tcPr>
            <w:tcW w:w="900" w:type="dxa"/>
            <w:vMerge w:val="restart"/>
            <w:tcBorders>
              <w:right w:val="single" w:color="000000" w:sz="6" w:space="0"/>
            </w:tcBorders>
            <w:shd w:val="clear" w:color="auto" w:fill="E6E6E6"/>
          </w:tcPr>
          <w:p>
            <w:pPr>
              <w:rPr>
                <w:rFonts w:ascii="楷体" w:hAnsi="楷体" w:eastAsia="楷体" w:cstheme="minorEastAsia"/>
                <w:sz w:val="24"/>
                <w:szCs w:val="24"/>
              </w:rPr>
            </w:pPr>
          </w:p>
        </w:tc>
        <w:tc>
          <w:tcPr>
            <w:tcW w:w="2700" w:type="dxa"/>
            <w:vMerge w:val="restart"/>
            <w:tcBorders>
              <w:left w:val="single" w:color="000000" w:sz="6" w:space="0"/>
              <w:right w:val="single" w:color="000000" w:sz="6" w:space="0"/>
            </w:tcBorders>
          </w:tcPr>
          <w:p>
            <w:pPr>
              <w:rPr>
                <w:rFonts w:ascii="楷体" w:hAnsi="楷体" w:eastAsia="楷体" w:cstheme="minorEastAsia"/>
                <w:sz w:val="24"/>
                <w:szCs w:val="24"/>
              </w:rPr>
            </w:pPr>
          </w:p>
        </w:tc>
        <w:tc>
          <w:tcPr>
            <w:tcW w:w="1260" w:type="dxa"/>
            <w:vMerge w:val="restart"/>
            <w:tcBorders>
              <w:left w:val="single" w:color="000000" w:sz="6" w:space="0"/>
              <w:right w:val="single" w:color="000000" w:sz="6" w:space="0"/>
            </w:tcBorders>
          </w:tcPr>
          <w:p>
            <w:pPr>
              <w:rPr>
                <w:rFonts w:ascii="楷体" w:hAnsi="楷体" w:eastAsia="楷体" w:cstheme="minorEastAsia"/>
                <w:sz w:val="24"/>
                <w:szCs w:val="24"/>
              </w:rPr>
            </w:pPr>
          </w:p>
        </w:tc>
        <w:tc>
          <w:tcPr>
            <w:tcW w:w="1080" w:type="dxa"/>
            <w:vMerge w:val="restart"/>
            <w:tcBorders>
              <w:left w:val="single" w:color="000000" w:sz="6" w:space="0"/>
              <w:right w:val="single" w:color="000000" w:sz="6" w:space="0"/>
            </w:tcBorders>
          </w:tcPr>
          <w:p>
            <w:pPr>
              <w:rPr>
                <w:rFonts w:ascii="楷体" w:hAnsi="楷体" w:eastAsia="楷体" w:cstheme="minorEastAsia"/>
                <w:sz w:val="24"/>
                <w:szCs w:val="24"/>
              </w:rPr>
            </w:pPr>
          </w:p>
        </w:tc>
        <w:tc>
          <w:tcPr>
            <w:tcW w:w="720" w:type="dxa"/>
            <w:vMerge w:val="restart"/>
            <w:tcBorders>
              <w:left w:val="single" w:color="000000" w:sz="6" w:space="0"/>
              <w:right w:val="single" w:color="000000" w:sz="6" w:space="0"/>
            </w:tcBorders>
          </w:tcPr>
          <w:p>
            <w:pPr>
              <w:rPr>
                <w:rFonts w:ascii="楷体" w:hAnsi="楷体" w:eastAsia="楷体" w:cstheme="minorEastAsia"/>
                <w:sz w:val="24"/>
                <w:szCs w:val="24"/>
              </w:rPr>
            </w:pPr>
          </w:p>
        </w:tc>
        <w:tc>
          <w:tcPr>
            <w:tcW w:w="2160" w:type="dxa"/>
            <w:tcBorders>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及时准确向销售人员</w:t>
            </w:r>
          </w:p>
        </w:tc>
        <w:tc>
          <w:tcPr>
            <w:tcW w:w="2340" w:type="dxa"/>
            <w:tcBorders>
              <w:left w:val="single" w:color="000000" w:sz="6" w:space="0"/>
              <w:bottom w:val="nil"/>
              <w:right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及时向销售人员提供产</w:t>
            </w:r>
          </w:p>
        </w:tc>
        <w:tc>
          <w:tcPr>
            <w:tcW w:w="1980" w:type="dxa"/>
            <w:tcBorders>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不定时向销售人员</w:t>
            </w:r>
          </w:p>
        </w:tc>
        <w:tc>
          <w:tcPr>
            <w:tcW w:w="2340" w:type="dxa"/>
            <w:tcBorders>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向销售人员提供产品需</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126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108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72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2160" w:type="dxa"/>
            <w:tcBorders>
              <w:top w:val="nil"/>
              <w:left w:val="single" w:color="000000" w:sz="6" w:space="0"/>
              <w:bottom w:val="nil"/>
              <w:right w:val="single" w:color="000000" w:sz="6" w:space="0"/>
            </w:tcBorders>
          </w:tcPr>
          <w:p>
            <w:pPr>
              <w:pStyle w:val="10"/>
              <w:spacing w:line="263" w:lineRule="exact"/>
              <w:rPr>
                <w:rFonts w:ascii="楷体" w:hAnsi="楷体" w:eastAsia="楷体" w:cstheme="minorEastAsia"/>
                <w:sz w:val="24"/>
                <w:szCs w:val="24"/>
              </w:rPr>
            </w:pPr>
            <w:r>
              <w:rPr>
                <w:rFonts w:hint="eastAsia" w:ascii="楷体" w:hAnsi="楷体" w:eastAsia="楷体" w:cstheme="minorEastAsia"/>
                <w:sz w:val="24"/>
                <w:szCs w:val="24"/>
              </w:rPr>
              <w:t>提供产品需求信息、</w:t>
            </w:r>
          </w:p>
        </w:tc>
        <w:tc>
          <w:tcPr>
            <w:tcW w:w="2340" w:type="dxa"/>
            <w:tcBorders>
              <w:top w:val="nil"/>
              <w:left w:val="single" w:color="000000" w:sz="6" w:space="0"/>
              <w:bottom w:val="nil"/>
              <w:right w:val="single" w:color="000000" w:sz="6" w:space="0"/>
            </w:tcBorders>
          </w:tcPr>
          <w:p>
            <w:pPr>
              <w:pStyle w:val="10"/>
              <w:spacing w:line="26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品需求信息、售后服务</w:t>
            </w:r>
          </w:p>
        </w:tc>
        <w:tc>
          <w:tcPr>
            <w:tcW w:w="1980" w:type="dxa"/>
            <w:tcBorders>
              <w:top w:val="nil"/>
              <w:left w:val="single" w:color="000000" w:sz="6" w:space="0"/>
              <w:bottom w:val="nil"/>
              <w:right w:val="single" w:color="000000" w:sz="6" w:space="0"/>
            </w:tcBorders>
          </w:tcPr>
          <w:p>
            <w:pPr>
              <w:pStyle w:val="10"/>
              <w:spacing w:line="263" w:lineRule="exact"/>
              <w:rPr>
                <w:rFonts w:ascii="楷体" w:hAnsi="楷体" w:eastAsia="楷体" w:cstheme="minorEastAsia"/>
                <w:sz w:val="24"/>
                <w:szCs w:val="24"/>
              </w:rPr>
            </w:pPr>
            <w:r>
              <w:rPr>
                <w:rFonts w:hint="eastAsia" w:ascii="楷体" w:hAnsi="楷体" w:eastAsia="楷体" w:cstheme="minorEastAsia"/>
                <w:sz w:val="24"/>
                <w:szCs w:val="24"/>
              </w:rPr>
              <w:t>提供 产品需求 信</w:t>
            </w:r>
          </w:p>
        </w:tc>
        <w:tc>
          <w:tcPr>
            <w:tcW w:w="2340" w:type="dxa"/>
            <w:tcBorders>
              <w:top w:val="nil"/>
              <w:left w:val="single" w:color="000000" w:sz="6" w:space="0"/>
              <w:bottom w:val="nil"/>
            </w:tcBorders>
          </w:tcPr>
          <w:p>
            <w:pPr>
              <w:pStyle w:val="10"/>
              <w:spacing w:line="26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求信息不及时、售后服</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126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108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72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2160" w:type="dxa"/>
            <w:tcBorders>
              <w:top w:val="nil"/>
              <w:left w:val="single" w:color="000000" w:sz="6" w:space="0"/>
              <w:bottom w:val="nil"/>
              <w:right w:val="single" w:color="000000" w:sz="6" w:space="0"/>
            </w:tcBorders>
          </w:tcPr>
          <w:p>
            <w:pPr>
              <w:pStyle w:val="10"/>
              <w:spacing w:line="263" w:lineRule="exact"/>
              <w:rPr>
                <w:rFonts w:ascii="楷体" w:hAnsi="楷体" w:eastAsia="楷体" w:cstheme="minorEastAsia"/>
                <w:sz w:val="24"/>
                <w:szCs w:val="24"/>
              </w:rPr>
            </w:pPr>
            <w:r>
              <w:rPr>
                <w:rFonts w:hint="eastAsia" w:ascii="楷体" w:hAnsi="楷体" w:eastAsia="楷体" w:cstheme="minorEastAsia"/>
                <w:sz w:val="24"/>
                <w:szCs w:val="24"/>
              </w:rPr>
              <w:t>通过售后服务积极向</w:t>
            </w:r>
          </w:p>
        </w:tc>
        <w:tc>
          <w:tcPr>
            <w:tcW w:w="2340" w:type="dxa"/>
            <w:tcBorders>
              <w:top w:val="nil"/>
              <w:left w:val="single" w:color="000000" w:sz="6" w:space="0"/>
              <w:bottom w:val="nil"/>
              <w:right w:val="single" w:color="000000" w:sz="6" w:space="0"/>
            </w:tcBorders>
          </w:tcPr>
          <w:p>
            <w:pPr>
              <w:pStyle w:val="10"/>
              <w:spacing w:line="263" w:lineRule="exact"/>
              <w:rPr>
                <w:rFonts w:ascii="楷体" w:hAnsi="楷体" w:eastAsia="楷体" w:cstheme="minorEastAsia"/>
                <w:sz w:val="24"/>
                <w:szCs w:val="24"/>
              </w:rPr>
            </w:pPr>
            <w:r>
              <w:rPr>
                <w:rFonts w:hint="eastAsia" w:ascii="楷体" w:hAnsi="楷体" w:eastAsia="楷体" w:cstheme="minorEastAsia"/>
                <w:sz w:val="24"/>
                <w:szCs w:val="24"/>
              </w:rPr>
              <w:t>中经常向客户宣</w:t>
            </w:r>
            <w:r>
              <w:rPr>
                <w:rFonts w:hint="eastAsia" w:ascii="楷体" w:hAnsi="楷体" w:eastAsia="楷体" w:cstheme="minorEastAsia"/>
                <w:spacing w:val="7"/>
                <w:sz w:val="24"/>
                <w:szCs w:val="24"/>
              </w:rPr>
              <w:t>传产</w:t>
            </w:r>
          </w:p>
        </w:tc>
        <w:tc>
          <w:tcPr>
            <w:tcW w:w="1980" w:type="dxa"/>
            <w:tcBorders>
              <w:top w:val="nil"/>
              <w:left w:val="single" w:color="000000" w:sz="6" w:space="0"/>
              <w:bottom w:val="nil"/>
              <w:right w:val="single" w:color="000000" w:sz="6" w:space="0"/>
            </w:tcBorders>
          </w:tcPr>
          <w:p>
            <w:pPr>
              <w:pStyle w:val="10"/>
              <w:spacing w:line="263" w:lineRule="exact"/>
              <w:rPr>
                <w:rFonts w:ascii="楷体" w:hAnsi="楷体" w:eastAsia="楷体" w:cstheme="minorEastAsia"/>
                <w:sz w:val="24"/>
                <w:szCs w:val="24"/>
              </w:rPr>
            </w:pPr>
            <w:r>
              <w:rPr>
                <w:rFonts w:hint="eastAsia" w:ascii="楷体" w:hAnsi="楷体" w:eastAsia="楷体" w:cstheme="minorEastAsia"/>
                <w:sz w:val="24"/>
                <w:szCs w:val="24"/>
              </w:rPr>
              <w:t>息、售后服务中较</w:t>
            </w:r>
          </w:p>
        </w:tc>
        <w:tc>
          <w:tcPr>
            <w:tcW w:w="2340" w:type="dxa"/>
            <w:tcBorders>
              <w:top w:val="nil"/>
              <w:left w:val="single" w:color="000000" w:sz="6" w:space="0"/>
              <w:bottom w:val="nil"/>
            </w:tcBorders>
          </w:tcPr>
          <w:p>
            <w:pPr>
              <w:pStyle w:val="10"/>
              <w:spacing w:line="26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务中很少向客户宣传产</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126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108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72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2160" w:type="dxa"/>
            <w:tcBorders>
              <w:top w:val="nil"/>
              <w:left w:val="single" w:color="000000" w:sz="6" w:space="0"/>
              <w:bottom w:val="nil"/>
              <w:right w:val="single" w:color="000000" w:sz="6" w:space="0"/>
            </w:tcBorders>
          </w:tcPr>
          <w:p>
            <w:pPr>
              <w:pStyle w:val="10"/>
              <w:spacing w:line="263" w:lineRule="exact"/>
              <w:rPr>
                <w:rFonts w:ascii="楷体" w:hAnsi="楷体" w:eastAsia="楷体" w:cstheme="minorEastAsia"/>
                <w:sz w:val="24"/>
                <w:szCs w:val="24"/>
              </w:rPr>
            </w:pPr>
            <w:r>
              <w:rPr>
                <w:rFonts w:hint="eastAsia" w:ascii="楷体" w:hAnsi="楷体" w:eastAsia="楷体" w:cstheme="minorEastAsia"/>
                <w:sz w:val="24"/>
                <w:szCs w:val="24"/>
              </w:rPr>
              <w:t>客户宣传产品、主动</w:t>
            </w:r>
          </w:p>
        </w:tc>
        <w:tc>
          <w:tcPr>
            <w:tcW w:w="2340" w:type="dxa"/>
            <w:tcBorders>
              <w:top w:val="nil"/>
              <w:left w:val="single" w:color="000000" w:sz="6" w:space="0"/>
              <w:bottom w:val="nil"/>
              <w:right w:val="single" w:color="000000" w:sz="6" w:space="0"/>
            </w:tcBorders>
          </w:tcPr>
          <w:p>
            <w:pPr>
              <w:pStyle w:val="10"/>
              <w:spacing w:line="26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品、愿意配合销售人员</w:t>
            </w:r>
          </w:p>
        </w:tc>
        <w:tc>
          <w:tcPr>
            <w:tcW w:w="1980" w:type="dxa"/>
            <w:tcBorders>
              <w:top w:val="nil"/>
              <w:left w:val="single" w:color="000000" w:sz="6" w:space="0"/>
              <w:bottom w:val="nil"/>
              <w:right w:val="single" w:color="000000" w:sz="6" w:space="0"/>
            </w:tcBorders>
          </w:tcPr>
          <w:p>
            <w:pPr>
              <w:pStyle w:val="10"/>
              <w:spacing w:line="263" w:lineRule="exact"/>
              <w:rPr>
                <w:rFonts w:ascii="楷体" w:hAnsi="楷体" w:eastAsia="楷体" w:cstheme="minorEastAsia"/>
                <w:sz w:val="24"/>
                <w:szCs w:val="24"/>
              </w:rPr>
            </w:pPr>
            <w:r>
              <w:rPr>
                <w:rFonts w:hint="eastAsia" w:ascii="楷体" w:hAnsi="楷体" w:eastAsia="楷体" w:cstheme="minorEastAsia"/>
                <w:sz w:val="24"/>
                <w:szCs w:val="24"/>
              </w:rPr>
              <w:t>少向 客户宣传 产</w:t>
            </w:r>
          </w:p>
        </w:tc>
        <w:tc>
          <w:tcPr>
            <w:tcW w:w="2340" w:type="dxa"/>
            <w:tcBorders>
              <w:top w:val="nil"/>
              <w:left w:val="single" w:color="000000" w:sz="6" w:space="0"/>
              <w:bottom w:val="nil"/>
            </w:tcBorders>
          </w:tcPr>
          <w:p>
            <w:pPr>
              <w:pStyle w:val="10"/>
              <w:spacing w:line="26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品、很少配合销售人员</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8"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126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108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72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2160" w:type="dxa"/>
            <w:tcBorders>
              <w:top w:val="nil"/>
              <w:left w:val="single" w:color="000000" w:sz="6" w:space="0"/>
              <w:bottom w:val="nil"/>
              <w:right w:val="single" w:color="000000" w:sz="6" w:space="0"/>
            </w:tcBorders>
          </w:tcPr>
          <w:p>
            <w:pPr>
              <w:pStyle w:val="10"/>
              <w:spacing w:line="263" w:lineRule="exact"/>
              <w:rPr>
                <w:rFonts w:ascii="楷体" w:hAnsi="楷体" w:eastAsia="楷体" w:cstheme="minorEastAsia"/>
                <w:sz w:val="24"/>
                <w:szCs w:val="24"/>
              </w:rPr>
            </w:pPr>
            <w:r>
              <w:rPr>
                <w:rFonts w:hint="eastAsia" w:ascii="楷体" w:hAnsi="楷体" w:eastAsia="楷体" w:cstheme="minorEastAsia"/>
                <w:sz w:val="24"/>
                <w:szCs w:val="24"/>
              </w:rPr>
              <w:t>配合销售人员开展销</w:t>
            </w:r>
          </w:p>
        </w:tc>
        <w:tc>
          <w:tcPr>
            <w:tcW w:w="2340" w:type="dxa"/>
            <w:tcBorders>
              <w:top w:val="nil"/>
              <w:left w:val="single" w:color="000000" w:sz="6" w:space="0"/>
              <w:bottom w:val="nil"/>
              <w:right w:val="single" w:color="000000" w:sz="6" w:space="0"/>
            </w:tcBorders>
          </w:tcPr>
          <w:p>
            <w:pPr>
              <w:pStyle w:val="10"/>
              <w:spacing w:line="26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开展销售活动；提供有</w:t>
            </w:r>
          </w:p>
        </w:tc>
        <w:tc>
          <w:tcPr>
            <w:tcW w:w="1980" w:type="dxa"/>
            <w:tcBorders>
              <w:top w:val="nil"/>
              <w:left w:val="single" w:color="000000" w:sz="6" w:space="0"/>
              <w:bottom w:val="nil"/>
              <w:right w:val="single" w:color="000000" w:sz="6" w:space="0"/>
            </w:tcBorders>
          </w:tcPr>
          <w:p>
            <w:pPr>
              <w:pStyle w:val="10"/>
              <w:spacing w:line="263" w:lineRule="exact"/>
              <w:rPr>
                <w:rFonts w:ascii="楷体" w:hAnsi="楷体" w:eastAsia="楷体" w:cstheme="minorEastAsia"/>
                <w:sz w:val="24"/>
                <w:szCs w:val="24"/>
              </w:rPr>
            </w:pPr>
            <w:r>
              <w:rPr>
                <w:rFonts w:hint="eastAsia" w:ascii="楷体" w:hAnsi="楷体" w:eastAsia="楷体" w:cstheme="minorEastAsia"/>
                <w:sz w:val="24"/>
                <w:szCs w:val="24"/>
              </w:rPr>
              <w:t>品、很少配合销售</w:t>
            </w:r>
          </w:p>
        </w:tc>
        <w:tc>
          <w:tcPr>
            <w:tcW w:w="2340" w:type="dxa"/>
            <w:tcBorders>
              <w:top w:val="nil"/>
              <w:left w:val="single" w:color="000000" w:sz="6" w:space="0"/>
              <w:bottom w:val="nil"/>
            </w:tcBorders>
          </w:tcPr>
          <w:p>
            <w:pPr>
              <w:pStyle w:val="10"/>
              <w:spacing w:line="26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开展销售活动；没有提</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8"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lang w:eastAsia="zh-CN"/>
              </w:rPr>
            </w:pPr>
          </w:p>
        </w:tc>
        <w:tc>
          <w:tcPr>
            <w:tcW w:w="270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126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108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720" w:type="dxa"/>
            <w:vMerge w:val="continue"/>
            <w:tcBorders>
              <w:left w:val="single" w:color="000000" w:sz="6" w:space="0"/>
              <w:right w:val="single" w:color="000000" w:sz="6" w:space="0"/>
            </w:tcBorders>
          </w:tcPr>
          <w:p>
            <w:pPr>
              <w:rPr>
                <w:rFonts w:ascii="楷体" w:hAnsi="楷体" w:eastAsia="楷体" w:cstheme="minorEastAsia"/>
                <w:sz w:val="24"/>
                <w:szCs w:val="24"/>
                <w:lang w:eastAsia="zh-CN"/>
              </w:rPr>
            </w:pPr>
          </w:p>
        </w:tc>
        <w:tc>
          <w:tcPr>
            <w:tcW w:w="2160" w:type="dxa"/>
            <w:tcBorders>
              <w:top w:val="nil"/>
              <w:left w:val="single" w:color="000000" w:sz="6" w:space="0"/>
              <w:bottom w:val="nil"/>
              <w:right w:val="single" w:color="000000" w:sz="6" w:space="0"/>
            </w:tcBorders>
          </w:tcPr>
          <w:p>
            <w:pPr>
              <w:pStyle w:val="10"/>
              <w:spacing w:line="255" w:lineRule="exact"/>
              <w:rPr>
                <w:rFonts w:ascii="楷体" w:hAnsi="楷体" w:eastAsia="楷体" w:cstheme="minorEastAsia"/>
                <w:sz w:val="24"/>
                <w:szCs w:val="24"/>
              </w:rPr>
            </w:pPr>
            <w:r>
              <w:rPr>
                <w:rFonts w:hint="eastAsia" w:ascii="楷体" w:hAnsi="楷体" w:eastAsia="楷体" w:cstheme="minorEastAsia"/>
                <w:sz w:val="24"/>
                <w:szCs w:val="24"/>
              </w:rPr>
              <w:t>售活动；促成合同成</w:t>
            </w:r>
          </w:p>
        </w:tc>
        <w:tc>
          <w:tcPr>
            <w:tcW w:w="2340" w:type="dxa"/>
            <w:tcBorders>
              <w:top w:val="nil"/>
              <w:left w:val="single" w:color="000000" w:sz="6" w:space="0"/>
              <w:bottom w:val="nil"/>
              <w:right w:val="single" w:color="000000" w:sz="6" w:space="0"/>
            </w:tcBorders>
          </w:tcPr>
          <w:p>
            <w:pPr>
              <w:pStyle w:val="10"/>
              <w:spacing w:line="255" w:lineRule="exact"/>
              <w:rPr>
                <w:rFonts w:ascii="楷体" w:hAnsi="楷体" w:eastAsia="楷体" w:cstheme="minorEastAsia"/>
                <w:sz w:val="24"/>
                <w:szCs w:val="24"/>
              </w:rPr>
            </w:pPr>
            <w:r>
              <w:rPr>
                <w:rFonts w:hint="eastAsia" w:ascii="楷体" w:hAnsi="楷体" w:eastAsia="楷体" w:cstheme="minorEastAsia"/>
                <w:sz w:val="24"/>
                <w:szCs w:val="24"/>
              </w:rPr>
              <w:t>效产品信息三次以上</w:t>
            </w:r>
          </w:p>
        </w:tc>
        <w:tc>
          <w:tcPr>
            <w:tcW w:w="1980" w:type="dxa"/>
            <w:tcBorders>
              <w:top w:val="nil"/>
              <w:left w:val="single" w:color="000000" w:sz="6" w:space="0"/>
              <w:bottom w:val="nil"/>
              <w:right w:val="single" w:color="000000" w:sz="6" w:space="0"/>
            </w:tcBorders>
          </w:tcPr>
          <w:p>
            <w:pPr>
              <w:pStyle w:val="10"/>
              <w:spacing w:line="255" w:lineRule="exact"/>
              <w:rPr>
                <w:rFonts w:ascii="楷体" w:hAnsi="楷体" w:eastAsia="楷体" w:cstheme="minorEastAsia"/>
                <w:sz w:val="24"/>
                <w:szCs w:val="24"/>
              </w:rPr>
            </w:pPr>
            <w:r>
              <w:rPr>
                <w:rFonts w:hint="eastAsia" w:ascii="楷体" w:hAnsi="楷体" w:eastAsia="楷体" w:cstheme="minorEastAsia"/>
                <w:sz w:val="24"/>
                <w:szCs w:val="24"/>
              </w:rPr>
              <w:t>人员 开展销售 活</w:t>
            </w:r>
          </w:p>
        </w:tc>
        <w:tc>
          <w:tcPr>
            <w:tcW w:w="2340" w:type="dxa"/>
            <w:tcBorders>
              <w:top w:val="nil"/>
              <w:left w:val="single" w:color="000000" w:sz="6" w:space="0"/>
              <w:bottom w:val="nil"/>
            </w:tcBorders>
          </w:tcPr>
          <w:p>
            <w:pPr>
              <w:pStyle w:val="10"/>
              <w:spacing w:line="255" w:lineRule="exact"/>
              <w:rPr>
                <w:rFonts w:ascii="楷体" w:hAnsi="楷体" w:eastAsia="楷体" w:cstheme="minorEastAsia"/>
                <w:sz w:val="24"/>
                <w:szCs w:val="24"/>
              </w:rPr>
            </w:pPr>
            <w:r>
              <w:rPr>
                <w:rFonts w:hint="eastAsia" w:ascii="楷体" w:hAnsi="楷体" w:eastAsia="楷体" w:cstheme="minorEastAsia"/>
                <w:sz w:val="24"/>
                <w:szCs w:val="24"/>
              </w:rPr>
              <w:t>供任何有效产品信息</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rPr>
            </w:pPr>
          </w:p>
        </w:tc>
        <w:tc>
          <w:tcPr>
            <w:tcW w:w="2700" w:type="dxa"/>
            <w:vMerge w:val="continue"/>
            <w:tcBorders>
              <w:left w:val="single" w:color="000000" w:sz="6" w:space="0"/>
              <w:right w:val="single" w:color="000000" w:sz="6" w:space="0"/>
            </w:tcBorders>
          </w:tcPr>
          <w:p>
            <w:pPr>
              <w:rPr>
                <w:rFonts w:ascii="楷体" w:hAnsi="楷体" w:eastAsia="楷体" w:cstheme="minorEastAsia"/>
                <w:sz w:val="24"/>
                <w:szCs w:val="24"/>
              </w:rPr>
            </w:pPr>
          </w:p>
        </w:tc>
        <w:tc>
          <w:tcPr>
            <w:tcW w:w="1260" w:type="dxa"/>
            <w:vMerge w:val="continue"/>
            <w:tcBorders>
              <w:left w:val="single" w:color="000000" w:sz="6" w:space="0"/>
              <w:right w:val="single" w:color="000000" w:sz="6" w:space="0"/>
            </w:tcBorders>
          </w:tcPr>
          <w:p>
            <w:pPr>
              <w:rPr>
                <w:rFonts w:ascii="楷体" w:hAnsi="楷体" w:eastAsia="楷体" w:cstheme="minorEastAsia"/>
                <w:sz w:val="24"/>
                <w:szCs w:val="24"/>
              </w:rPr>
            </w:pPr>
          </w:p>
        </w:tc>
        <w:tc>
          <w:tcPr>
            <w:tcW w:w="1080" w:type="dxa"/>
            <w:vMerge w:val="continue"/>
            <w:tcBorders>
              <w:left w:val="single" w:color="000000" w:sz="6" w:space="0"/>
              <w:right w:val="single" w:color="000000" w:sz="6" w:space="0"/>
            </w:tcBorders>
          </w:tcPr>
          <w:p>
            <w:pPr>
              <w:rPr>
                <w:rFonts w:ascii="楷体" w:hAnsi="楷体" w:eastAsia="楷体" w:cstheme="minorEastAsia"/>
                <w:sz w:val="24"/>
                <w:szCs w:val="24"/>
              </w:rPr>
            </w:pPr>
          </w:p>
        </w:tc>
        <w:tc>
          <w:tcPr>
            <w:tcW w:w="720" w:type="dxa"/>
            <w:vMerge w:val="continue"/>
            <w:tcBorders>
              <w:left w:val="single" w:color="000000" w:sz="6" w:space="0"/>
              <w:right w:val="single" w:color="000000" w:sz="6" w:space="0"/>
            </w:tcBorders>
          </w:tcPr>
          <w:p>
            <w:pPr>
              <w:rPr>
                <w:rFonts w:ascii="楷体" w:hAnsi="楷体" w:eastAsia="楷体" w:cstheme="minorEastAsia"/>
                <w:sz w:val="24"/>
                <w:szCs w:val="24"/>
              </w:rPr>
            </w:pPr>
          </w:p>
        </w:tc>
        <w:tc>
          <w:tcPr>
            <w:tcW w:w="2160" w:type="dxa"/>
            <w:tcBorders>
              <w:top w:val="nil"/>
              <w:left w:val="single" w:color="000000" w:sz="6" w:space="0"/>
              <w:bottom w:val="nil"/>
              <w:right w:val="single" w:color="000000" w:sz="6" w:space="0"/>
            </w:tcBorders>
          </w:tcPr>
          <w:p>
            <w:pPr>
              <w:pStyle w:val="10"/>
              <w:spacing w:line="263" w:lineRule="exact"/>
              <w:rPr>
                <w:rFonts w:ascii="楷体" w:hAnsi="楷体" w:eastAsia="楷体" w:cstheme="minorEastAsia"/>
                <w:sz w:val="24"/>
                <w:szCs w:val="24"/>
              </w:rPr>
            </w:pPr>
            <w:r>
              <w:rPr>
                <w:rFonts w:hint="eastAsia" w:ascii="楷体" w:hAnsi="楷体" w:eastAsia="楷体" w:cstheme="minorEastAsia"/>
                <w:sz w:val="24"/>
                <w:szCs w:val="24"/>
              </w:rPr>
              <w:t>交二次以上</w:t>
            </w:r>
          </w:p>
        </w:tc>
        <w:tc>
          <w:tcPr>
            <w:tcW w:w="234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980" w:type="dxa"/>
            <w:tcBorders>
              <w:top w:val="nil"/>
              <w:left w:val="single" w:color="000000" w:sz="6" w:space="0"/>
              <w:bottom w:val="nil"/>
              <w:right w:val="single" w:color="000000" w:sz="6" w:space="0"/>
            </w:tcBorders>
          </w:tcPr>
          <w:p>
            <w:pPr>
              <w:pStyle w:val="10"/>
              <w:spacing w:line="263" w:lineRule="exact"/>
              <w:rPr>
                <w:rFonts w:ascii="楷体" w:hAnsi="楷体" w:eastAsia="楷体" w:cstheme="minorEastAsia"/>
                <w:sz w:val="24"/>
                <w:szCs w:val="24"/>
              </w:rPr>
            </w:pPr>
            <w:r>
              <w:rPr>
                <w:rFonts w:hint="eastAsia" w:ascii="楷体" w:hAnsi="楷体" w:eastAsia="楷体" w:cstheme="minorEastAsia"/>
                <w:sz w:val="24"/>
                <w:szCs w:val="24"/>
              </w:rPr>
              <w:t>动；提供有效产品</w:t>
            </w:r>
          </w:p>
        </w:tc>
        <w:tc>
          <w:tcPr>
            <w:tcW w:w="2340" w:type="dxa"/>
            <w:tcBorders>
              <w:top w:val="nil"/>
              <w:left w:val="single" w:color="000000" w:sz="6" w:space="0"/>
              <w:bottom w:val="nil"/>
            </w:tcBorders>
          </w:tcPr>
          <w:p>
            <w:pPr>
              <w:rPr>
                <w:rFonts w:ascii="楷体" w:hAnsi="楷体" w:eastAsia="楷体" w:cstheme="minorEastAsia"/>
                <w:sz w:val="24"/>
                <w:szCs w:val="24"/>
              </w:rPr>
            </w:pP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293" w:hRule="exact"/>
          <w:jc w:val="center"/>
        </w:trPr>
        <w:tc>
          <w:tcPr>
            <w:tcW w:w="900" w:type="dxa"/>
            <w:vMerge w:val="continue"/>
            <w:tcBorders>
              <w:right w:val="single" w:color="000000" w:sz="6" w:space="0"/>
            </w:tcBorders>
            <w:shd w:val="clear" w:color="auto" w:fill="E6E6E6"/>
          </w:tcPr>
          <w:p>
            <w:pPr>
              <w:rPr>
                <w:rFonts w:ascii="楷体" w:hAnsi="楷体" w:eastAsia="楷体" w:cstheme="minorEastAsia"/>
                <w:sz w:val="24"/>
                <w:szCs w:val="24"/>
              </w:rPr>
            </w:pPr>
          </w:p>
        </w:tc>
        <w:tc>
          <w:tcPr>
            <w:tcW w:w="2700" w:type="dxa"/>
            <w:vMerge w:val="continue"/>
            <w:tcBorders>
              <w:left w:val="single" w:color="000000" w:sz="6" w:space="0"/>
              <w:right w:val="single" w:color="000000" w:sz="6" w:space="0"/>
            </w:tcBorders>
          </w:tcPr>
          <w:p>
            <w:pPr>
              <w:rPr>
                <w:rFonts w:ascii="楷体" w:hAnsi="楷体" w:eastAsia="楷体" w:cstheme="minorEastAsia"/>
                <w:sz w:val="24"/>
                <w:szCs w:val="24"/>
              </w:rPr>
            </w:pPr>
          </w:p>
        </w:tc>
        <w:tc>
          <w:tcPr>
            <w:tcW w:w="1260" w:type="dxa"/>
            <w:vMerge w:val="continue"/>
            <w:tcBorders>
              <w:left w:val="single" w:color="000000" w:sz="6" w:space="0"/>
              <w:right w:val="single" w:color="000000" w:sz="6" w:space="0"/>
            </w:tcBorders>
          </w:tcPr>
          <w:p>
            <w:pPr>
              <w:rPr>
                <w:rFonts w:ascii="楷体" w:hAnsi="楷体" w:eastAsia="楷体" w:cstheme="minorEastAsia"/>
                <w:sz w:val="24"/>
                <w:szCs w:val="24"/>
              </w:rPr>
            </w:pPr>
          </w:p>
        </w:tc>
        <w:tc>
          <w:tcPr>
            <w:tcW w:w="1080" w:type="dxa"/>
            <w:vMerge w:val="continue"/>
            <w:tcBorders>
              <w:left w:val="single" w:color="000000" w:sz="6" w:space="0"/>
              <w:right w:val="single" w:color="000000" w:sz="6" w:space="0"/>
            </w:tcBorders>
          </w:tcPr>
          <w:p>
            <w:pPr>
              <w:rPr>
                <w:rFonts w:ascii="楷体" w:hAnsi="楷体" w:eastAsia="楷体" w:cstheme="minorEastAsia"/>
                <w:sz w:val="24"/>
                <w:szCs w:val="24"/>
              </w:rPr>
            </w:pPr>
          </w:p>
        </w:tc>
        <w:tc>
          <w:tcPr>
            <w:tcW w:w="720" w:type="dxa"/>
            <w:vMerge w:val="continue"/>
            <w:tcBorders>
              <w:left w:val="single" w:color="000000" w:sz="6" w:space="0"/>
              <w:right w:val="single" w:color="000000" w:sz="6" w:space="0"/>
            </w:tcBorders>
          </w:tcPr>
          <w:p>
            <w:pPr>
              <w:rPr>
                <w:rFonts w:ascii="楷体" w:hAnsi="楷体" w:eastAsia="楷体" w:cstheme="minorEastAsia"/>
                <w:sz w:val="24"/>
                <w:szCs w:val="24"/>
              </w:rPr>
            </w:pPr>
          </w:p>
        </w:tc>
        <w:tc>
          <w:tcPr>
            <w:tcW w:w="2160" w:type="dxa"/>
            <w:tcBorders>
              <w:top w:val="nil"/>
              <w:left w:val="single" w:color="000000" w:sz="6" w:space="0"/>
              <w:right w:val="single" w:color="000000" w:sz="6" w:space="0"/>
            </w:tcBorders>
          </w:tcPr>
          <w:p>
            <w:pPr>
              <w:rPr>
                <w:rFonts w:ascii="楷体" w:hAnsi="楷体" w:eastAsia="楷体" w:cstheme="minorEastAsia"/>
                <w:sz w:val="24"/>
                <w:szCs w:val="24"/>
              </w:rPr>
            </w:pPr>
          </w:p>
        </w:tc>
        <w:tc>
          <w:tcPr>
            <w:tcW w:w="2340" w:type="dxa"/>
            <w:tcBorders>
              <w:top w:val="nil"/>
              <w:left w:val="single" w:color="000000" w:sz="6" w:space="0"/>
              <w:right w:val="single" w:color="000000" w:sz="6" w:space="0"/>
            </w:tcBorders>
          </w:tcPr>
          <w:p>
            <w:pPr>
              <w:rPr>
                <w:rFonts w:ascii="楷体" w:hAnsi="楷体" w:eastAsia="楷体" w:cstheme="minorEastAsia"/>
                <w:sz w:val="24"/>
                <w:szCs w:val="24"/>
              </w:rPr>
            </w:pPr>
          </w:p>
        </w:tc>
        <w:tc>
          <w:tcPr>
            <w:tcW w:w="1980" w:type="dxa"/>
            <w:tcBorders>
              <w:top w:val="nil"/>
              <w:left w:val="single" w:color="000000" w:sz="6" w:space="0"/>
              <w:right w:val="single" w:color="000000" w:sz="6" w:space="0"/>
            </w:tcBorders>
          </w:tcPr>
          <w:p>
            <w:pPr>
              <w:pStyle w:val="10"/>
              <w:spacing w:line="263" w:lineRule="exact"/>
              <w:rPr>
                <w:rFonts w:ascii="楷体" w:hAnsi="楷体" w:eastAsia="楷体" w:cstheme="minorEastAsia"/>
                <w:sz w:val="24"/>
                <w:szCs w:val="24"/>
              </w:rPr>
            </w:pPr>
            <w:r>
              <w:rPr>
                <w:rFonts w:hint="eastAsia" w:ascii="楷体" w:hAnsi="楷体" w:eastAsia="楷体" w:cstheme="minorEastAsia"/>
                <w:sz w:val="24"/>
                <w:szCs w:val="24"/>
              </w:rPr>
              <w:t>信息一次以上</w:t>
            </w:r>
          </w:p>
        </w:tc>
        <w:tc>
          <w:tcPr>
            <w:tcW w:w="2340" w:type="dxa"/>
            <w:tcBorders>
              <w:top w:val="nil"/>
              <w:left w:val="single" w:color="000000" w:sz="6" w:space="0"/>
            </w:tcBorders>
          </w:tcPr>
          <w:p>
            <w:pPr>
              <w:rPr>
                <w:rFonts w:ascii="楷体" w:hAnsi="楷体" w:eastAsia="楷体" w:cstheme="minorEastAsia"/>
                <w:sz w:val="24"/>
                <w:szCs w:val="24"/>
              </w:rPr>
            </w:pPr>
          </w:p>
        </w:tc>
      </w:tr>
    </w:tbl>
    <w:p>
      <w:pPr>
        <w:rPr>
          <w:rFonts w:ascii="楷体" w:hAnsi="楷体" w:eastAsia="楷体" w:cstheme="minorEastAsia"/>
          <w:sz w:val="24"/>
          <w:szCs w:val="24"/>
        </w:rPr>
        <w:sectPr>
          <w:pgSz w:w="16840" w:h="11910" w:orient="landscape"/>
          <w:pgMar w:top="567" w:right="1134" w:bottom="567" w:left="1134" w:header="0" w:footer="1156" w:gutter="0"/>
          <w:cols w:space="720" w:num="1"/>
        </w:sectPr>
      </w:pPr>
    </w:p>
    <w:p>
      <w:pPr>
        <w:pStyle w:val="3"/>
        <w:spacing w:before="7"/>
        <w:rPr>
          <w:rFonts w:ascii="楷体" w:hAnsi="楷体" w:eastAsia="楷体" w:cstheme="minorEastAsia"/>
          <w:b w:val="0"/>
          <w:sz w:val="24"/>
          <w:szCs w:val="24"/>
          <w:u w:val="none"/>
        </w:rPr>
      </w:pPr>
    </w:p>
    <w:p>
      <w:pPr>
        <w:pStyle w:val="3"/>
        <w:spacing w:before="223"/>
        <w:jc w:val="center"/>
        <w:rPr>
          <w:rFonts w:ascii="楷体" w:hAnsi="楷体" w:eastAsia="楷体" w:cstheme="minorEastAsia"/>
          <w:sz w:val="24"/>
          <w:szCs w:val="24"/>
          <w:u w:val="none"/>
          <w:lang w:eastAsia="zh-CN"/>
        </w:rPr>
      </w:pPr>
      <w:r>
        <w:rPr>
          <w:rFonts w:hint="eastAsia" w:ascii="楷体" w:hAnsi="楷体" w:eastAsia="楷体" w:cstheme="minorEastAsia"/>
          <w:szCs w:val="24"/>
          <w:u w:val="none"/>
          <w:lang w:eastAsia="zh-CN"/>
        </w:rPr>
        <w:t>片区售后服务员能力与态度考核指标组成表</w:t>
      </w:r>
    </w:p>
    <w:p>
      <w:pPr>
        <w:pStyle w:val="3"/>
        <w:spacing w:before="15"/>
        <w:rPr>
          <w:rFonts w:ascii="楷体" w:hAnsi="楷体" w:eastAsia="楷体" w:cstheme="minorEastAsia"/>
          <w:sz w:val="24"/>
          <w:szCs w:val="24"/>
          <w:u w:val="none"/>
          <w:lang w:eastAsia="zh-CN"/>
        </w:rPr>
      </w:pPr>
    </w:p>
    <w:tbl>
      <w:tblPr>
        <w:tblStyle w:val="8"/>
        <w:tblW w:w="1510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00"/>
        <w:gridCol w:w="4740"/>
        <w:gridCol w:w="4740"/>
        <w:gridCol w:w="472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3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1"/>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能力 指标</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指标一：专业知识和技术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权重：30%</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rPr>
              <w:t xml:space="preserve">指标三： 效率 </w:t>
            </w:r>
          </w:p>
          <w:p>
            <w:pPr>
              <w:pStyle w:val="10"/>
              <w:spacing w:before="192" w:line="276" w:lineRule="auto"/>
              <w:rPr>
                <w:rFonts w:ascii="楷体" w:hAnsi="楷体" w:eastAsia="楷体" w:cstheme="minorEastAsia"/>
                <w:sz w:val="24"/>
                <w:szCs w:val="24"/>
              </w:rPr>
            </w:pPr>
            <w:r>
              <w:rPr>
                <w:rFonts w:hint="eastAsia" w:ascii="楷体" w:hAnsi="楷体" w:eastAsia="楷体" w:cstheme="minorEastAsia"/>
                <w:sz w:val="24"/>
                <w:szCs w:val="24"/>
              </w:rPr>
              <w:t>权重：15%</w:t>
            </w:r>
          </w:p>
        </w:tc>
        <w:tc>
          <w:tcPr>
            <w:tcW w:w="4725" w:type="dxa"/>
            <w:tcBorders>
              <w:top w:val="double" w:color="000000" w:sz="6" w:space="0"/>
              <w:right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指标五：理解客户需求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1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指标二：解决问题的能力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权重：30%</w:t>
            </w: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指标四：应变能力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c>
          <w:tcPr>
            <w:tcW w:w="4725" w:type="dxa"/>
            <w:tcBorders>
              <w:right w:val="double" w:color="000000" w:sz="6" w:space="0"/>
            </w:tcBorders>
          </w:tcPr>
          <w:p>
            <w:pPr>
              <w:rPr>
                <w:rFonts w:ascii="楷体" w:hAnsi="楷体" w:eastAsia="楷体" w:cstheme="minorEastAsia"/>
                <w:sz w:val="24"/>
                <w:szCs w:val="24"/>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6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5"/>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态度 指标</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指标一：是否虚心好学，要求上进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指标三：是否有责任感，愿意承担更多的责任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权重：30%</w:t>
            </w:r>
          </w:p>
        </w:tc>
        <w:tc>
          <w:tcPr>
            <w:tcW w:w="4725" w:type="dxa"/>
            <w:tcBorders>
              <w:right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指标五：是否遵守上级指示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9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指标二：是否认真完成任务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指标四：是否注重协作，发挥团队精神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c>
          <w:tcPr>
            <w:tcW w:w="4725" w:type="dxa"/>
            <w:tcBorders>
              <w:bottom w:val="double" w:color="000000" w:sz="6" w:space="0"/>
              <w:right w:val="double" w:color="000000" w:sz="6" w:space="0"/>
            </w:tcBorders>
          </w:tcPr>
          <w:p>
            <w:pPr>
              <w:rPr>
                <w:rFonts w:ascii="楷体" w:hAnsi="楷体" w:eastAsia="楷体" w:cstheme="minorEastAsia"/>
                <w:sz w:val="24"/>
                <w:szCs w:val="24"/>
                <w:lang w:eastAsia="zh-CN"/>
              </w:rPr>
            </w:pPr>
          </w:p>
        </w:tc>
      </w:tr>
    </w:tbl>
    <w:p>
      <w:pPr>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6"/>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Cs w:val="24"/>
          <w:u w:val="none"/>
          <w:lang w:eastAsia="zh-CN"/>
        </w:rPr>
      </w:pPr>
      <w:bookmarkStart w:id="84" w:name="_bookmark42"/>
      <w:bookmarkEnd w:id="84"/>
      <w:bookmarkStart w:id="85" w:name="片区司机业绩考核指标组成表"/>
      <w:bookmarkEnd w:id="85"/>
      <w:r>
        <w:rPr>
          <w:rFonts w:hint="eastAsia" w:ascii="楷体" w:hAnsi="楷体" w:eastAsia="楷体" w:cstheme="minorEastAsia"/>
          <w:szCs w:val="24"/>
          <w:u w:val="none"/>
          <w:lang w:eastAsia="zh-CN"/>
        </w:rPr>
        <w:t>片区司机业绩考核指标组成表</w:t>
      </w:r>
    </w:p>
    <w:p>
      <w:pPr>
        <w:pStyle w:val="3"/>
        <w:spacing w:before="14"/>
        <w:rPr>
          <w:rFonts w:ascii="楷体" w:hAnsi="楷体" w:eastAsia="楷体" w:cstheme="minorEastAsia"/>
          <w:sz w:val="24"/>
          <w:szCs w:val="24"/>
          <w:u w:val="none"/>
          <w:lang w:eastAsia="zh-CN"/>
        </w:rPr>
      </w:pPr>
    </w:p>
    <w:tbl>
      <w:tblPr>
        <w:tblStyle w:val="8"/>
        <w:tblW w:w="15480" w:type="dxa"/>
        <w:jc w:val="center"/>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Layout w:type="fixed"/>
        <w:tblCellMar>
          <w:top w:w="0" w:type="dxa"/>
          <w:left w:w="0" w:type="dxa"/>
          <w:bottom w:w="0" w:type="dxa"/>
          <w:right w:w="0" w:type="dxa"/>
        </w:tblCellMar>
      </w:tblPr>
      <w:tblGrid>
        <w:gridCol w:w="900"/>
        <w:gridCol w:w="2700"/>
        <w:gridCol w:w="1260"/>
        <w:gridCol w:w="1080"/>
        <w:gridCol w:w="720"/>
        <w:gridCol w:w="2160"/>
        <w:gridCol w:w="2340"/>
        <w:gridCol w:w="2160"/>
        <w:gridCol w:w="2160"/>
      </w:tblGrid>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675" w:hRule="exact"/>
          <w:jc w:val="center"/>
        </w:trPr>
        <w:tc>
          <w:tcPr>
            <w:tcW w:w="900" w:type="dxa"/>
            <w:tcBorders>
              <w:bottom w:val="single" w:color="000000" w:sz="6" w:space="0"/>
              <w:right w:val="single" w:color="000000" w:sz="6" w:space="0"/>
            </w:tcBorders>
            <w:shd w:val="clear" w:color="auto" w:fill="E6E6E6"/>
          </w:tcPr>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指标 类别</w:t>
            </w:r>
          </w:p>
        </w:tc>
        <w:tc>
          <w:tcPr>
            <w:tcW w:w="2700" w:type="dxa"/>
            <w:tcBorders>
              <w:left w:val="single" w:color="000000" w:sz="6" w:space="0"/>
              <w:bottom w:val="single" w:color="000000" w:sz="6" w:space="0"/>
              <w:right w:val="single" w:color="000000" w:sz="6" w:space="0"/>
            </w:tcBorders>
            <w:shd w:val="clear" w:color="auto" w:fill="E6E6E6"/>
          </w:tcPr>
          <w:p>
            <w:pPr>
              <w:pStyle w:val="10"/>
              <w:spacing w:before="61"/>
              <w:ind w:left="862"/>
              <w:rPr>
                <w:rFonts w:ascii="楷体" w:hAnsi="楷体" w:eastAsia="楷体" w:cstheme="minorEastAsia"/>
                <w:b/>
                <w:sz w:val="24"/>
                <w:szCs w:val="24"/>
              </w:rPr>
            </w:pPr>
            <w:r>
              <w:rPr>
                <w:rFonts w:hint="eastAsia" w:ascii="楷体" w:hAnsi="楷体" w:eastAsia="楷体" w:cstheme="minorEastAsia"/>
                <w:b/>
                <w:sz w:val="24"/>
                <w:szCs w:val="24"/>
              </w:rPr>
              <w:t>考核指标</w:t>
            </w:r>
          </w:p>
        </w:tc>
        <w:tc>
          <w:tcPr>
            <w:tcW w:w="126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信息来源</w:t>
            </w:r>
          </w:p>
        </w:tc>
        <w:tc>
          <w:tcPr>
            <w:tcW w:w="1080" w:type="dxa"/>
            <w:tcBorders>
              <w:left w:val="single" w:color="000000" w:sz="6" w:space="0"/>
              <w:bottom w:val="single" w:color="000000" w:sz="6" w:space="0"/>
              <w:right w:val="single" w:color="000000" w:sz="6" w:space="0"/>
            </w:tcBorders>
            <w:shd w:val="clear" w:color="auto" w:fill="E6E6E6"/>
          </w:tcPr>
          <w:p>
            <w:pPr>
              <w:pStyle w:val="10"/>
              <w:spacing w:before="61"/>
              <w:ind w:left="0"/>
              <w:jc w:val="right"/>
              <w:rPr>
                <w:rFonts w:ascii="楷体" w:hAnsi="楷体" w:eastAsia="楷体" w:cstheme="minorEastAsia"/>
                <w:b/>
                <w:sz w:val="24"/>
                <w:szCs w:val="24"/>
              </w:rPr>
            </w:pPr>
            <w:r>
              <w:rPr>
                <w:rFonts w:hint="eastAsia" w:ascii="楷体" w:hAnsi="楷体" w:eastAsia="楷体" w:cstheme="minorEastAsia"/>
                <w:b/>
                <w:sz w:val="24"/>
                <w:szCs w:val="24"/>
              </w:rPr>
              <w:t>考评人</w:t>
            </w:r>
          </w:p>
        </w:tc>
        <w:tc>
          <w:tcPr>
            <w:tcW w:w="720" w:type="dxa"/>
            <w:tcBorders>
              <w:left w:val="single" w:color="000000" w:sz="6" w:space="0"/>
              <w:bottom w:val="single" w:color="000000" w:sz="6" w:space="0"/>
              <w:right w:val="single" w:color="000000" w:sz="6" w:space="0"/>
            </w:tcBorders>
            <w:shd w:val="clear" w:color="auto" w:fill="E6E6E6"/>
          </w:tcPr>
          <w:p>
            <w:pPr>
              <w:pStyle w:val="10"/>
              <w:spacing w:before="61"/>
              <w:ind w:left="92"/>
              <w:jc w:val="center"/>
              <w:rPr>
                <w:rFonts w:ascii="楷体" w:hAnsi="楷体" w:eastAsia="楷体" w:cstheme="minorEastAsia"/>
                <w:b/>
                <w:sz w:val="24"/>
                <w:szCs w:val="24"/>
              </w:rPr>
            </w:pPr>
            <w:r>
              <w:rPr>
                <w:rFonts w:hint="eastAsia" w:ascii="楷体" w:hAnsi="楷体" w:eastAsia="楷体" w:cstheme="minorEastAsia"/>
                <w:b/>
                <w:sz w:val="24"/>
                <w:szCs w:val="24"/>
              </w:rPr>
              <w:t>权重</w:t>
            </w:r>
          </w:p>
        </w:tc>
        <w:tc>
          <w:tcPr>
            <w:tcW w:w="8820" w:type="dxa"/>
            <w:gridSpan w:val="4"/>
            <w:tcBorders>
              <w:left w:val="single" w:color="000000" w:sz="6" w:space="0"/>
              <w:bottom w:val="single" w:color="000000" w:sz="6" w:space="0"/>
            </w:tcBorders>
            <w:shd w:val="clear" w:color="auto" w:fill="E6E6E6"/>
          </w:tcPr>
          <w:p>
            <w:pPr>
              <w:pStyle w:val="10"/>
              <w:spacing w:before="61"/>
              <w:ind w:left="77"/>
              <w:jc w:val="center"/>
              <w:rPr>
                <w:rFonts w:ascii="楷体" w:hAnsi="楷体" w:eastAsia="楷体" w:cstheme="minorEastAsia"/>
                <w:b/>
                <w:sz w:val="24"/>
                <w:szCs w:val="24"/>
              </w:rPr>
            </w:pPr>
            <w:r>
              <w:rPr>
                <w:rFonts w:hint="eastAsia" w:ascii="楷体" w:hAnsi="楷体" w:eastAsia="楷体" w:cstheme="minorEastAsia"/>
                <w:b/>
                <w:sz w:val="24"/>
                <w:szCs w:val="24"/>
              </w:rPr>
              <w:t>考评标准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tcBorders>
              <w:top w:val="single" w:color="000000" w:sz="6" w:space="0"/>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违章驾驶、有过错交通事故</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驾驶记录</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20%</w:t>
            </w:r>
          </w:p>
        </w:tc>
        <w:tc>
          <w:tcPr>
            <w:tcW w:w="8820" w:type="dxa"/>
            <w:gridSpan w:val="4"/>
            <w:tcBorders>
              <w:top w:val="single" w:color="000000" w:sz="6" w:space="0"/>
              <w:left w:val="single" w:color="000000" w:sz="6" w:space="0"/>
              <w:bottom w:val="nil"/>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无重大责任交通事故、主、次要责任事故，如发生重大责任交通事故一次4 分、主要责任事故</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449"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pStyle w:val="10"/>
              <w:spacing w:line="257" w:lineRule="exact"/>
              <w:rPr>
                <w:rFonts w:ascii="楷体" w:hAnsi="楷体" w:eastAsia="楷体" w:cstheme="minorEastAsia"/>
                <w:sz w:val="24"/>
                <w:szCs w:val="24"/>
              </w:rPr>
            </w:pPr>
            <w:r>
              <w:rPr>
                <w:rFonts w:hint="eastAsia" w:ascii="楷体" w:hAnsi="楷体" w:eastAsia="楷体" w:cstheme="minorEastAsia"/>
                <w:sz w:val="24"/>
                <w:szCs w:val="24"/>
              </w:rPr>
              <w:t>次数</w:t>
            </w: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080" w:type="dxa"/>
            <w:tcBorders>
              <w:top w:val="nil"/>
              <w:left w:val="single" w:color="000000" w:sz="6" w:space="0"/>
              <w:bottom w:val="nil"/>
              <w:right w:val="single" w:color="000000" w:sz="6" w:space="0"/>
            </w:tcBorders>
          </w:tcPr>
          <w:p>
            <w:pPr>
              <w:pStyle w:val="10"/>
              <w:spacing w:line="257" w:lineRule="exact"/>
              <w:ind w:left="0"/>
              <w:jc w:val="right"/>
              <w:rPr>
                <w:rFonts w:ascii="楷体" w:hAnsi="楷体" w:eastAsia="楷体" w:cstheme="minorEastAsia"/>
                <w:sz w:val="24"/>
                <w:szCs w:val="24"/>
              </w:rPr>
            </w:pPr>
            <w:r>
              <w:rPr>
                <w:rFonts w:hint="eastAsia" w:ascii="楷体" w:hAnsi="楷体" w:eastAsia="楷体" w:cstheme="minorEastAsia"/>
                <w:sz w:val="24"/>
                <w:szCs w:val="24"/>
              </w:rPr>
              <w:t>总部车辆</w:t>
            </w: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gridSpan w:val="4"/>
            <w:tcBorders>
              <w:top w:val="nil"/>
              <w:left w:val="single" w:color="000000" w:sz="6" w:space="0"/>
              <w:bottom w:val="nil"/>
            </w:tcBorders>
          </w:tcPr>
          <w:p>
            <w:pPr>
              <w:pStyle w:val="10"/>
              <w:spacing w:line="257"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一次扣3分、次要责任事故扣2分和驾驶员发生主、次要责任交通事故处理办法，在公司管理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nil"/>
              <w:right w:val="single" w:color="000000" w:sz="6" w:space="0"/>
            </w:tcBorders>
          </w:tcPr>
          <w:p>
            <w:pPr>
              <w:pStyle w:val="10"/>
              <w:spacing w:line="263" w:lineRule="exact"/>
              <w:ind w:left="322"/>
              <w:rPr>
                <w:rFonts w:ascii="楷体" w:hAnsi="楷体" w:eastAsia="楷体" w:cstheme="minorEastAsia"/>
                <w:sz w:val="24"/>
                <w:szCs w:val="24"/>
              </w:rPr>
            </w:pPr>
            <w:r>
              <w:rPr>
                <w:rFonts w:hint="eastAsia" w:ascii="楷体" w:hAnsi="楷体" w:eastAsia="楷体" w:cstheme="minorEastAsia"/>
                <w:sz w:val="24"/>
                <w:szCs w:val="24"/>
              </w:rPr>
              <w:t>主管</w:t>
            </w: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gridSpan w:val="4"/>
            <w:tcBorders>
              <w:top w:val="nil"/>
              <w:left w:val="single" w:color="000000" w:sz="6" w:space="0"/>
              <w:bottom w:val="nil"/>
            </w:tcBorders>
          </w:tcPr>
          <w:p>
            <w:pPr>
              <w:pStyle w:val="10"/>
              <w:spacing w:line="26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制度汇编中的“驾驶员安全奖惩办法”中的规定，计算公式：实际得分*权重</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60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8820" w:type="dxa"/>
            <w:gridSpan w:val="4"/>
            <w:tcBorders>
              <w:top w:val="nil"/>
              <w:left w:val="single" w:color="000000" w:sz="6" w:space="0"/>
              <w:bottom w:val="single" w:color="000000" w:sz="6" w:space="0"/>
            </w:tcBorders>
          </w:tcPr>
          <w:p>
            <w:pPr>
              <w:pStyle w:val="10"/>
              <w:tabs>
                <w:tab w:val="left" w:pos="517"/>
              </w:tabs>
              <w:spacing w:line="277" w:lineRule="exact"/>
              <w:rPr>
                <w:rFonts w:ascii="楷体" w:hAnsi="楷体" w:eastAsia="楷体" w:cstheme="minorEastAsia"/>
                <w:sz w:val="24"/>
                <w:szCs w:val="24"/>
                <w:lang w:eastAsia="zh-CN"/>
              </w:rPr>
            </w:pPr>
            <w:r>
              <w:rPr>
                <w:rFonts w:ascii="Tahoma" w:hAnsi="Tahoma" w:eastAsia="楷体" w:cs="Tahoma"/>
                <w:w w:val="120"/>
                <w:sz w:val="24"/>
                <w:szCs w:val="24"/>
                <w:lang w:eastAsia="zh-CN"/>
              </w:rPr>
              <w:t>�</w:t>
            </w:r>
            <w:r>
              <w:rPr>
                <w:rFonts w:hint="eastAsia" w:ascii="楷体" w:hAnsi="楷体" w:eastAsia="楷体" w:cstheme="minorEastAsia"/>
                <w:w w:val="120"/>
                <w:sz w:val="24"/>
                <w:szCs w:val="24"/>
                <w:lang w:eastAsia="zh-CN"/>
              </w:rPr>
              <w:tab/>
            </w:r>
            <w:r>
              <w:rPr>
                <w:rFonts w:hint="eastAsia" w:ascii="楷体" w:hAnsi="楷体" w:eastAsia="楷体" w:cstheme="minorEastAsia"/>
                <w:sz w:val="24"/>
                <w:szCs w:val="24"/>
                <w:lang w:eastAsia="zh-CN"/>
              </w:rPr>
              <w:t>注：实际得分100－（次数*分数）</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pacing w:val="11"/>
                <w:sz w:val="24"/>
                <w:szCs w:val="24"/>
                <w:lang w:eastAsia="zh-CN"/>
              </w:rPr>
              <w:t>配合销售</w:t>
            </w:r>
            <w:r>
              <w:rPr>
                <w:rFonts w:hint="eastAsia" w:ascii="楷体" w:hAnsi="楷体" w:eastAsia="楷体" w:cstheme="minorEastAsia"/>
                <w:spacing w:val="12"/>
                <w:sz w:val="24"/>
                <w:szCs w:val="24"/>
                <w:lang w:eastAsia="zh-CN"/>
              </w:rPr>
              <w:t>员及售后服务人</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部门经理</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30%</w:t>
            </w:r>
          </w:p>
        </w:tc>
        <w:tc>
          <w:tcPr>
            <w:tcW w:w="2160" w:type="dxa"/>
            <w:tcBorders>
              <w:top w:val="single" w:color="000000" w:sz="6" w:space="0"/>
              <w:left w:val="single" w:color="000000" w:sz="6" w:space="0"/>
              <w:bottom w:val="single" w:color="000000" w:sz="6" w:space="0"/>
              <w:right w:val="single" w:color="000000" w:sz="6" w:space="0"/>
            </w:tcBorders>
          </w:tcPr>
          <w:p>
            <w:pPr>
              <w:pStyle w:val="10"/>
              <w:spacing w:line="287"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优</w:t>
            </w:r>
          </w:p>
        </w:tc>
        <w:tc>
          <w:tcPr>
            <w:tcW w:w="2340" w:type="dxa"/>
            <w:tcBorders>
              <w:top w:val="single" w:color="000000" w:sz="6" w:space="0"/>
              <w:left w:val="single" w:color="000000" w:sz="6" w:space="0"/>
              <w:bottom w:val="single" w:color="000000" w:sz="6" w:space="0"/>
              <w:right w:val="single" w:color="000000" w:sz="6" w:space="0"/>
            </w:tcBorders>
          </w:tcPr>
          <w:p>
            <w:pPr>
              <w:pStyle w:val="10"/>
              <w:spacing w:line="287"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良</w:t>
            </w:r>
          </w:p>
        </w:tc>
        <w:tc>
          <w:tcPr>
            <w:tcW w:w="2160" w:type="dxa"/>
            <w:tcBorders>
              <w:top w:val="single" w:color="000000" w:sz="6" w:space="0"/>
              <w:left w:val="single" w:color="000000" w:sz="6" w:space="0"/>
              <w:bottom w:val="single" w:color="000000" w:sz="6" w:space="0"/>
              <w:right w:val="single" w:color="000000" w:sz="6" w:space="0"/>
            </w:tcBorders>
          </w:tcPr>
          <w:p>
            <w:pPr>
              <w:pStyle w:val="10"/>
              <w:spacing w:line="287" w:lineRule="exact"/>
              <w:ind w:left="0"/>
              <w:jc w:val="center"/>
              <w:rPr>
                <w:rFonts w:ascii="楷体" w:hAnsi="楷体" w:eastAsia="楷体" w:cstheme="minorEastAsia"/>
                <w:b/>
                <w:sz w:val="24"/>
                <w:szCs w:val="24"/>
              </w:rPr>
            </w:pPr>
            <w:r>
              <w:rPr>
                <w:rFonts w:hint="eastAsia" w:ascii="楷体" w:hAnsi="楷体" w:eastAsia="楷体" w:cstheme="minorEastAsia"/>
                <w:b/>
                <w:sz w:val="24"/>
                <w:szCs w:val="24"/>
              </w:rPr>
              <w:t>中</w:t>
            </w:r>
          </w:p>
        </w:tc>
        <w:tc>
          <w:tcPr>
            <w:tcW w:w="2160" w:type="dxa"/>
            <w:tcBorders>
              <w:top w:val="single" w:color="000000" w:sz="6" w:space="0"/>
              <w:left w:val="single" w:color="000000" w:sz="6" w:space="0"/>
              <w:bottom w:val="single" w:color="000000" w:sz="6" w:space="0"/>
            </w:tcBorders>
          </w:tcPr>
          <w:p>
            <w:pPr>
              <w:pStyle w:val="10"/>
              <w:spacing w:line="287" w:lineRule="exact"/>
              <w:ind w:left="15"/>
              <w:jc w:val="center"/>
              <w:rPr>
                <w:rFonts w:ascii="楷体" w:hAnsi="楷体" w:eastAsia="楷体" w:cstheme="minorEastAsia"/>
                <w:b/>
                <w:sz w:val="24"/>
                <w:szCs w:val="24"/>
              </w:rPr>
            </w:pPr>
            <w:r>
              <w:rPr>
                <w:rFonts w:hint="eastAsia" w:ascii="楷体" w:hAnsi="楷体" w:eastAsia="楷体" w:cstheme="minorEastAsia"/>
                <w:b/>
                <w:sz w:val="24"/>
                <w:szCs w:val="24"/>
              </w:rPr>
              <w:t>差</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2"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nil"/>
              <w:left w:val="single" w:color="000000" w:sz="6" w:space="0"/>
              <w:bottom w:val="nil"/>
              <w:right w:val="single" w:color="000000" w:sz="6" w:space="0"/>
            </w:tcBorders>
          </w:tcPr>
          <w:p>
            <w:pPr>
              <w:pStyle w:val="10"/>
              <w:spacing w:line="270" w:lineRule="exact"/>
              <w:rPr>
                <w:rFonts w:ascii="楷体" w:hAnsi="楷体" w:eastAsia="楷体" w:cstheme="minorEastAsia"/>
                <w:sz w:val="24"/>
                <w:szCs w:val="24"/>
              </w:rPr>
            </w:pPr>
            <w:r>
              <w:rPr>
                <w:rFonts w:hint="eastAsia" w:ascii="楷体" w:hAnsi="楷体" w:eastAsia="楷体" w:cstheme="minorEastAsia"/>
                <w:sz w:val="24"/>
                <w:szCs w:val="24"/>
              </w:rPr>
              <w:t>员完成出车服务</w:t>
            </w:r>
          </w:p>
        </w:tc>
        <w:tc>
          <w:tcPr>
            <w:tcW w:w="1260" w:type="dxa"/>
            <w:tcBorders>
              <w:top w:val="nil"/>
              <w:left w:val="single" w:color="000000" w:sz="6" w:space="0"/>
              <w:bottom w:val="nil"/>
              <w:right w:val="single" w:color="000000" w:sz="6" w:space="0"/>
            </w:tcBorders>
          </w:tcPr>
          <w:p>
            <w:pPr>
              <w:pStyle w:val="10"/>
              <w:spacing w:line="270" w:lineRule="exact"/>
              <w:ind w:left="412"/>
              <w:rPr>
                <w:rFonts w:ascii="楷体" w:hAnsi="楷体" w:eastAsia="楷体" w:cstheme="minorEastAsia"/>
                <w:sz w:val="24"/>
                <w:szCs w:val="24"/>
              </w:rPr>
            </w:pPr>
            <w:r>
              <w:rPr>
                <w:rFonts w:hint="eastAsia" w:ascii="楷体" w:hAnsi="楷体" w:eastAsia="楷体" w:cstheme="minorEastAsia"/>
                <w:sz w:val="24"/>
                <w:szCs w:val="24"/>
              </w:rPr>
              <w:t>记录</w:t>
            </w:r>
          </w:p>
        </w:tc>
        <w:tc>
          <w:tcPr>
            <w:tcW w:w="1080" w:type="dxa"/>
            <w:tcBorders>
              <w:top w:val="nil"/>
              <w:left w:val="single" w:color="000000" w:sz="6" w:space="0"/>
              <w:bottom w:val="nil"/>
              <w:right w:val="single" w:color="000000" w:sz="6" w:space="0"/>
            </w:tcBorders>
          </w:tcPr>
          <w:p>
            <w:pPr>
              <w:pStyle w:val="10"/>
              <w:spacing w:line="270" w:lineRule="exact"/>
              <w:ind w:left="0"/>
              <w:jc w:val="right"/>
              <w:rPr>
                <w:rFonts w:ascii="楷体" w:hAnsi="楷体" w:eastAsia="楷体" w:cstheme="minorEastAsia"/>
                <w:sz w:val="24"/>
                <w:szCs w:val="24"/>
              </w:rPr>
            </w:pPr>
            <w:r>
              <w:rPr>
                <w:rFonts w:hint="eastAsia" w:ascii="楷体" w:hAnsi="楷体" w:eastAsia="楷体" w:cstheme="minorEastAsia"/>
                <w:sz w:val="24"/>
                <w:szCs w:val="24"/>
              </w:rPr>
              <w:t>总部车辆</w:t>
            </w: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216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行车路线选择好，行</w:t>
            </w:r>
          </w:p>
        </w:tc>
        <w:tc>
          <w:tcPr>
            <w:tcW w:w="234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行车路线选择正确，行</w:t>
            </w:r>
          </w:p>
        </w:tc>
        <w:tc>
          <w:tcPr>
            <w:tcW w:w="2160" w:type="dxa"/>
            <w:tcBorders>
              <w:top w:val="single" w:color="000000" w:sz="6" w:space="0"/>
              <w:left w:val="single" w:color="000000" w:sz="6" w:space="0"/>
              <w:bottom w:val="nil"/>
              <w:right w:val="single" w:color="000000" w:sz="6" w:space="0"/>
            </w:tcBorders>
          </w:tcPr>
          <w:p>
            <w:pPr>
              <w:pStyle w:val="10"/>
              <w:spacing w:line="262" w:lineRule="exact"/>
              <w:ind w:left="42"/>
              <w:jc w:val="center"/>
              <w:rPr>
                <w:rFonts w:ascii="楷体" w:hAnsi="楷体" w:eastAsia="楷体" w:cstheme="minorEastAsia"/>
                <w:sz w:val="24"/>
                <w:szCs w:val="24"/>
              </w:rPr>
            </w:pPr>
            <w:r>
              <w:rPr>
                <w:rFonts w:hint="eastAsia" w:ascii="楷体" w:hAnsi="楷体" w:eastAsia="楷体" w:cstheme="minorEastAsia"/>
                <w:sz w:val="24"/>
                <w:szCs w:val="24"/>
              </w:rPr>
              <w:t>行车路线选择合理，</w:t>
            </w:r>
          </w:p>
        </w:tc>
        <w:tc>
          <w:tcPr>
            <w:tcW w:w="2160" w:type="dxa"/>
            <w:tcBorders>
              <w:top w:val="single" w:color="000000" w:sz="6" w:space="0"/>
              <w:left w:val="single" w:color="000000" w:sz="6" w:space="0"/>
              <w:bottom w:val="nil"/>
            </w:tcBorders>
          </w:tcPr>
          <w:p>
            <w:pPr>
              <w:pStyle w:val="10"/>
              <w:spacing w:line="262" w:lineRule="exact"/>
              <w:ind w:left="100"/>
              <w:jc w:val="center"/>
              <w:rPr>
                <w:rFonts w:ascii="楷体" w:hAnsi="楷体" w:eastAsia="楷体" w:cstheme="minorEastAsia"/>
                <w:sz w:val="24"/>
                <w:szCs w:val="24"/>
              </w:rPr>
            </w:pPr>
            <w:r>
              <w:rPr>
                <w:rFonts w:hint="eastAsia" w:ascii="楷体" w:hAnsi="楷体" w:eastAsia="楷体" w:cstheme="minorEastAsia"/>
                <w:sz w:val="24"/>
                <w:szCs w:val="24"/>
              </w:rPr>
              <w:t>行车路线选择经常不</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nil"/>
              <w:right w:val="single" w:color="000000" w:sz="6" w:space="0"/>
            </w:tcBorders>
          </w:tcPr>
          <w:p>
            <w:pPr>
              <w:pStyle w:val="10"/>
              <w:spacing w:line="263" w:lineRule="exact"/>
              <w:ind w:left="0"/>
              <w:jc w:val="right"/>
              <w:rPr>
                <w:rFonts w:ascii="楷体" w:hAnsi="楷体" w:eastAsia="楷体" w:cstheme="minorEastAsia"/>
                <w:sz w:val="24"/>
                <w:szCs w:val="24"/>
              </w:rPr>
            </w:pPr>
            <w:r>
              <w:rPr>
                <w:rFonts w:hint="eastAsia" w:ascii="楷体" w:hAnsi="楷体" w:eastAsia="楷体" w:cstheme="minorEastAsia"/>
                <w:sz w:val="24"/>
                <w:szCs w:val="24"/>
              </w:rPr>
              <w:t>营销人员</w:t>
            </w:r>
          </w:p>
        </w:tc>
        <w:tc>
          <w:tcPr>
            <w:tcW w:w="1080" w:type="dxa"/>
            <w:tcBorders>
              <w:top w:val="nil"/>
              <w:left w:val="single" w:color="000000" w:sz="6" w:space="0"/>
              <w:bottom w:val="nil"/>
              <w:right w:val="single" w:color="000000" w:sz="6" w:space="0"/>
            </w:tcBorders>
          </w:tcPr>
          <w:p>
            <w:pPr>
              <w:pStyle w:val="10"/>
              <w:spacing w:line="263" w:lineRule="exact"/>
              <w:ind w:left="322"/>
              <w:rPr>
                <w:rFonts w:ascii="楷体" w:hAnsi="楷体" w:eastAsia="楷体" w:cstheme="minorEastAsia"/>
                <w:sz w:val="24"/>
                <w:szCs w:val="24"/>
              </w:rPr>
            </w:pPr>
            <w:r>
              <w:rPr>
                <w:rFonts w:hint="eastAsia" w:ascii="楷体" w:hAnsi="楷体" w:eastAsia="楷体" w:cstheme="minorEastAsia"/>
                <w:sz w:val="24"/>
                <w:szCs w:val="24"/>
              </w:rPr>
              <w:t>主管</w:t>
            </w: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2160" w:type="dxa"/>
            <w:tcBorders>
              <w:top w:val="nil"/>
              <w:left w:val="single" w:color="000000" w:sz="6" w:space="0"/>
              <w:bottom w:val="nil"/>
              <w:right w:val="single" w:color="000000" w:sz="6" w:space="0"/>
            </w:tcBorders>
          </w:tcPr>
          <w:p>
            <w:pPr>
              <w:pStyle w:val="10"/>
              <w:spacing w:line="263" w:lineRule="exact"/>
              <w:rPr>
                <w:rFonts w:ascii="楷体" w:hAnsi="楷体" w:eastAsia="楷体" w:cstheme="minorEastAsia"/>
                <w:sz w:val="24"/>
                <w:szCs w:val="24"/>
              </w:rPr>
            </w:pPr>
            <w:r>
              <w:rPr>
                <w:rFonts w:hint="eastAsia" w:ascii="楷体" w:hAnsi="楷体" w:eastAsia="楷体" w:cstheme="minorEastAsia"/>
                <w:sz w:val="24"/>
                <w:szCs w:val="24"/>
              </w:rPr>
              <w:t>车费用低；及时、有</w:t>
            </w:r>
          </w:p>
        </w:tc>
        <w:tc>
          <w:tcPr>
            <w:tcW w:w="2340" w:type="dxa"/>
            <w:tcBorders>
              <w:top w:val="nil"/>
              <w:left w:val="single" w:color="000000" w:sz="6" w:space="0"/>
              <w:bottom w:val="nil"/>
              <w:right w:val="single" w:color="000000" w:sz="6" w:space="0"/>
            </w:tcBorders>
          </w:tcPr>
          <w:p>
            <w:pPr>
              <w:pStyle w:val="10"/>
              <w:spacing w:line="26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车费用没有超标；准时</w:t>
            </w:r>
          </w:p>
        </w:tc>
        <w:tc>
          <w:tcPr>
            <w:tcW w:w="2160" w:type="dxa"/>
            <w:tcBorders>
              <w:top w:val="nil"/>
              <w:left w:val="single" w:color="000000" w:sz="6" w:space="0"/>
              <w:bottom w:val="nil"/>
              <w:right w:val="single" w:color="000000" w:sz="6" w:space="0"/>
            </w:tcBorders>
          </w:tcPr>
          <w:p>
            <w:pPr>
              <w:pStyle w:val="10"/>
              <w:spacing w:line="263" w:lineRule="exact"/>
              <w:ind w:left="42"/>
              <w:jc w:val="center"/>
              <w:rPr>
                <w:rFonts w:ascii="楷体" w:hAnsi="楷体" w:eastAsia="楷体" w:cstheme="minorEastAsia"/>
                <w:sz w:val="24"/>
                <w:szCs w:val="24"/>
              </w:rPr>
            </w:pPr>
            <w:r>
              <w:rPr>
                <w:rFonts w:hint="eastAsia" w:ascii="楷体" w:hAnsi="楷体" w:eastAsia="楷体" w:cstheme="minorEastAsia"/>
                <w:sz w:val="24"/>
                <w:szCs w:val="24"/>
              </w:rPr>
              <w:t>行车费用有时超标；</w:t>
            </w:r>
          </w:p>
        </w:tc>
        <w:tc>
          <w:tcPr>
            <w:tcW w:w="2160" w:type="dxa"/>
            <w:tcBorders>
              <w:top w:val="nil"/>
              <w:left w:val="single" w:color="000000" w:sz="6" w:space="0"/>
              <w:bottom w:val="nil"/>
            </w:tcBorders>
          </w:tcPr>
          <w:p>
            <w:pPr>
              <w:pStyle w:val="10"/>
              <w:spacing w:line="263" w:lineRule="exact"/>
              <w:ind w:left="100"/>
              <w:jc w:val="center"/>
              <w:rPr>
                <w:rFonts w:ascii="楷体" w:hAnsi="楷体" w:eastAsia="楷体" w:cstheme="minorEastAsia"/>
                <w:sz w:val="24"/>
                <w:szCs w:val="24"/>
              </w:rPr>
            </w:pPr>
            <w:r>
              <w:rPr>
                <w:rFonts w:hint="eastAsia" w:ascii="楷体" w:hAnsi="楷体" w:eastAsia="楷体" w:cstheme="minorEastAsia"/>
                <w:sz w:val="24"/>
                <w:szCs w:val="24"/>
              </w:rPr>
              <w:t>合理，行车费用经常</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nil"/>
              <w:right w:val="single" w:color="000000" w:sz="6" w:space="0"/>
            </w:tcBorders>
          </w:tcPr>
          <w:p>
            <w:pPr>
              <w:pStyle w:val="10"/>
              <w:spacing w:line="263" w:lineRule="exact"/>
              <w:ind w:left="412"/>
              <w:rPr>
                <w:rFonts w:ascii="楷体" w:hAnsi="楷体" w:eastAsia="楷体" w:cstheme="minorEastAsia"/>
                <w:sz w:val="24"/>
                <w:szCs w:val="24"/>
              </w:rPr>
            </w:pPr>
            <w:r>
              <w:rPr>
                <w:rFonts w:hint="eastAsia" w:ascii="楷体" w:hAnsi="楷体" w:eastAsia="楷体" w:cstheme="minorEastAsia"/>
                <w:sz w:val="24"/>
                <w:szCs w:val="24"/>
              </w:rPr>
              <w:t>反映</w:t>
            </w:r>
          </w:p>
        </w:tc>
        <w:tc>
          <w:tcPr>
            <w:tcW w:w="108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2160" w:type="dxa"/>
            <w:tcBorders>
              <w:top w:val="nil"/>
              <w:left w:val="single" w:color="000000" w:sz="6" w:space="0"/>
              <w:bottom w:val="nil"/>
              <w:right w:val="single" w:color="000000" w:sz="6" w:space="0"/>
            </w:tcBorders>
          </w:tcPr>
          <w:p>
            <w:pPr>
              <w:pStyle w:val="10"/>
              <w:spacing w:line="263" w:lineRule="exact"/>
              <w:rPr>
                <w:rFonts w:ascii="楷体" w:hAnsi="楷体" w:eastAsia="楷体" w:cstheme="minorEastAsia"/>
                <w:sz w:val="24"/>
                <w:szCs w:val="24"/>
              </w:rPr>
            </w:pPr>
            <w:r>
              <w:rPr>
                <w:rFonts w:hint="eastAsia" w:ascii="楷体" w:hAnsi="楷体" w:eastAsia="楷体" w:cstheme="minorEastAsia"/>
                <w:sz w:val="24"/>
                <w:szCs w:val="24"/>
              </w:rPr>
              <w:t>效、安全、周到；乘</w:t>
            </w:r>
          </w:p>
        </w:tc>
        <w:tc>
          <w:tcPr>
            <w:tcW w:w="2340" w:type="dxa"/>
            <w:tcBorders>
              <w:top w:val="nil"/>
              <w:left w:val="single" w:color="000000" w:sz="6" w:space="0"/>
              <w:bottom w:val="nil"/>
              <w:right w:val="single" w:color="000000" w:sz="6" w:space="0"/>
            </w:tcBorders>
          </w:tcPr>
          <w:p>
            <w:pPr>
              <w:pStyle w:val="10"/>
              <w:spacing w:line="26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安全接送；乘车人员无</w:t>
            </w:r>
          </w:p>
        </w:tc>
        <w:tc>
          <w:tcPr>
            <w:tcW w:w="2160" w:type="dxa"/>
            <w:tcBorders>
              <w:top w:val="nil"/>
              <w:left w:val="single" w:color="000000" w:sz="6" w:space="0"/>
              <w:bottom w:val="nil"/>
              <w:right w:val="single" w:color="000000" w:sz="6" w:space="0"/>
            </w:tcBorders>
          </w:tcPr>
          <w:p>
            <w:pPr>
              <w:pStyle w:val="10"/>
              <w:spacing w:line="263" w:lineRule="exact"/>
              <w:ind w:left="42"/>
              <w:jc w:val="center"/>
              <w:rPr>
                <w:rFonts w:ascii="楷体" w:hAnsi="楷体" w:eastAsia="楷体" w:cstheme="minorEastAsia"/>
                <w:sz w:val="24"/>
                <w:szCs w:val="24"/>
              </w:rPr>
            </w:pPr>
            <w:r>
              <w:rPr>
                <w:rFonts w:hint="eastAsia" w:ascii="楷体" w:hAnsi="楷体" w:eastAsia="楷体" w:cstheme="minorEastAsia"/>
                <w:sz w:val="24"/>
                <w:szCs w:val="24"/>
              </w:rPr>
              <w:t>大部分情况能准时安</w:t>
            </w:r>
          </w:p>
        </w:tc>
        <w:tc>
          <w:tcPr>
            <w:tcW w:w="2160" w:type="dxa"/>
            <w:tcBorders>
              <w:top w:val="nil"/>
              <w:left w:val="single" w:color="000000" w:sz="6" w:space="0"/>
              <w:bottom w:val="nil"/>
            </w:tcBorders>
          </w:tcPr>
          <w:p>
            <w:pPr>
              <w:pStyle w:val="10"/>
              <w:spacing w:line="263" w:lineRule="exact"/>
              <w:ind w:left="100"/>
              <w:jc w:val="center"/>
              <w:rPr>
                <w:rFonts w:ascii="楷体" w:hAnsi="楷体" w:eastAsia="楷体" w:cstheme="minorEastAsia"/>
                <w:sz w:val="24"/>
                <w:szCs w:val="24"/>
              </w:rPr>
            </w:pPr>
            <w:r>
              <w:rPr>
                <w:rFonts w:hint="eastAsia" w:ascii="楷体" w:hAnsi="楷体" w:eastAsia="楷体" w:cstheme="minorEastAsia"/>
                <w:sz w:val="24"/>
                <w:szCs w:val="24"/>
              </w:rPr>
              <w:t>超标；有时不能准时</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593" w:hRule="exact"/>
          <w:jc w:val="center"/>
        </w:trPr>
        <w:tc>
          <w:tcPr>
            <w:tcW w:w="900" w:type="dxa"/>
            <w:vMerge w:val="restart"/>
            <w:tcBorders>
              <w:top w:val="nil"/>
              <w:right w:val="single" w:color="000000" w:sz="6" w:space="0"/>
            </w:tcBorders>
            <w:shd w:val="clear" w:color="auto" w:fill="E6E6E6"/>
          </w:tcPr>
          <w:p>
            <w:pPr>
              <w:pStyle w:val="10"/>
              <w:spacing w:before="99" w:line="172" w:lineRule="auto"/>
              <w:ind w:left="187"/>
              <w:rPr>
                <w:rFonts w:ascii="楷体" w:hAnsi="楷体" w:eastAsia="楷体" w:cstheme="minorEastAsia"/>
                <w:b/>
                <w:sz w:val="24"/>
                <w:szCs w:val="24"/>
              </w:rPr>
            </w:pPr>
            <w:r>
              <w:rPr>
                <w:rFonts w:hint="eastAsia" w:ascii="楷体" w:hAnsi="楷体" w:eastAsia="楷体" w:cstheme="minorEastAsia"/>
                <w:b/>
                <w:sz w:val="24"/>
                <w:szCs w:val="24"/>
              </w:rPr>
              <w:t>业绩 指标</w:t>
            </w: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108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2160" w:type="dxa"/>
            <w:tcBorders>
              <w:top w:val="nil"/>
              <w:left w:val="single" w:color="000000" w:sz="6" w:space="0"/>
              <w:bottom w:val="single" w:color="000000" w:sz="6" w:space="0"/>
              <w:right w:val="single" w:color="000000" w:sz="6" w:space="0"/>
            </w:tcBorders>
          </w:tcPr>
          <w:p>
            <w:pPr>
              <w:pStyle w:val="10"/>
              <w:spacing w:line="263" w:lineRule="exact"/>
              <w:rPr>
                <w:rFonts w:ascii="楷体" w:hAnsi="楷体" w:eastAsia="楷体" w:cstheme="minorEastAsia"/>
                <w:sz w:val="24"/>
                <w:szCs w:val="24"/>
              </w:rPr>
            </w:pPr>
            <w:r>
              <w:rPr>
                <w:rFonts w:hint="eastAsia" w:ascii="楷体" w:hAnsi="楷体" w:eastAsia="楷体" w:cstheme="minorEastAsia"/>
                <w:sz w:val="24"/>
                <w:szCs w:val="24"/>
              </w:rPr>
              <w:t>车人员反映良好</w:t>
            </w:r>
          </w:p>
        </w:tc>
        <w:tc>
          <w:tcPr>
            <w:tcW w:w="2340" w:type="dxa"/>
            <w:tcBorders>
              <w:top w:val="nil"/>
              <w:left w:val="single" w:color="000000" w:sz="6" w:space="0"/>
              <w:bottom w:val="single" w:color="000000" w:sz="6" w:space="0"/>
              <w:right w:val="single" w:color="000000" w:sz="6" w:space="0"/>
            </w:tcBorders>
          </w:tcPr>
          <w:p>
            <w:pPr>
              <w:pStyle w:val="10"/>
              <w:spacing w:line="263" w:lineRule="exact"/>
              <w:rPr>
                <w:rFonts w:ascii="楷体" w:hAnsi="楷体" w:eastAsia="楷体" w:cstheme="minorEastAsia"/>
                <w:sz w:val="24"/>
                <w:szCs w:val="24"/>
              </w:rPr>
            </w:pPr>
            <w:r>
              <w:rPr>
                <w:rFonts w:hint="eastAsia" w:ascii="楷体" w:hAnsi="楷体" w:eastAsia="楷体" w:cstheme="minorEastAsia"/>
                <w:sz w:val="24"/>
                <w:szCs w:val="24"/>
              </w:rPr>
              <w:t>不好的反映</w:t>
            </w:r>
          </w:p>
        </w:tc>
        <w:tc>
          <w:tcPr>
            <w:tcW w:w="2160" w:type="dxa"/>
            <w:tcBorders>
              <w:top w:val="nil"/>
              <w:left w:val="single" w:color="000000" w:sz="6" w:space="0"/>
              <w:bottom w:val="single" w:color="000000" w:sz="6" w:space="0"/>
              <w:right w:val="single" w:color="000000" w:sz="6" w:space="0"/>
            </w:tcBorders>
          </w:tcPr>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全接送；乘车人员偶 欠有不良反映</w:t>
            </w:r>
          </w:p>
        </w:tc>
        <w:tc>
          <w:tcPr>
            <w:tcW w:w="2160" w:type="dxa"/>
            <w:tcBorders>
              <w:top w:val="nil"/>
              <w:left w:val="single" w:color="000000" w:sz="6" w:space="0"/>
              <w:bottom w:val="single" w:color="000000" w:sz="6" w:space="0"/>
            </w:tcBorders>
          </w:tcPr>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安全接送</w:t>
            </w:r>
            <w:r>
              <w:rPr>
                <w:rFonts w:hint="eastAsia" w:ascii="楷体" w:hAnsi="楷体" w:eastAsia="楷体" w:cstheme="minorEastAsia"/>
                <w:spacing w:val="-105"/>
                <w:sz w:val="24"/>
                <w:szCs w:val="24"/>
                <w:lang w:eastAsia="zh-CN"/>
              </w:rPr>
              <w:t>；</w:t>
            </w:r>
            <w:r>
              <w:rPr>
                <w:rFonts w:hint="eastAsia" w:ascii="楷体" w:hAnsi="楷体" w:eastAsia="楷体" w:cstheme="minorEastAsia"/>
                <w:spacing w:val="-45"/>
                <w:sz w:val="24"/>
                <w:szCs w:val="24"/>
                <w:lang w:eastAsia="zh-CN"/>
              </w:rPr>
              <w:t>；</w:t>
            </w:r>
            <w:r>
              <w:rPr>
                <w:rFonts w:hint="eastAsia" w:ascii="楷体" w:hAnsi="楷体" w:eastAsia="楷体" w:cstheme="minorEastAsia"/>
                <w:sz w:val="24"/>
                <w:szCs w:val="24"/>
                <w:lang w:eastAsia="zh-CN"/>
              </w:rPr>
              <w:t>乘车人员 有投诉</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vMerge w:val="continue"/>
            <w:tcBorders>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服务投诉</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部门经理</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30%</w:t>
            </w:r>
          </w:p>
        </w:tc>
        <w:tc>
          <w:tcPr>
            <w:tcW w:w="8820" w:type="dxa"/>
            <w:gridSpan w:val="4"/>
            <w:tcBorders>
              <w:top w:val="single" w:color="000000" w:sz="6" w:space="0"/>
              <w:left w:val="single" w:color="000000" w:sz="6" w:space="0"/>
              <w:bottom w:val="nil"/>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对外部客户：出现争吵或其它影响公司形象的事件，视严重程度 1 次扣 1 分-4 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15"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412"/>
              <w:rPr>
                <w:rFonts w:ascii="楷体" w:hAnsi="楷体" w:eastAsia="楷体" w:cstheme="minorEastAsia"/>
                <w:sz w:val="24"/>
                <w:szCs w:val="24"/>
              </w:rPr>
            </w:pPr>
            <w:r>
              <w:rPr>
                <w:rFonts w:hint="eastAsia" w:ascii="楷体" w:hAnsi="楷体" w:eastAsia="楷体" w:cstheme="minorEastAsia"/>
                <w:sz w:val="24"/>
                <w:szCs w:val="24"/>
              </w:rPr>
              <w:t>记录</w:t>
            </w:r>
          </w:p>
        </w:tc>
        <w:tc>
          <w:tcPr>
            <w:tcW w:w="1080" w:type="dxa"/>
            <w:tcBorders>
              <w:top w:val="nil"/>
              <w:left w:val="single" w:color="000000" w:sz="6" w:space="0"/>
              <w:bottom w:val="nil"/>
              <w:right w:val="single" w:color="000000" w:sz="6" w:space="0"/>
            </w:tcBorders>
          </w:tcPr>
          <w:p>
            <w:pPr>
              <w:pStyle w:val="10"/>
              <w:spacing w:line="257" w:lineRule="exact"/>
              <w:ind w:left="0"/>
              <w:jc w:val="right"/>
              <w:rPr>
                <w:rFonts w:ascii="楷体" w:hAnsi="楷体" w:eastAsia="楷体" w:cstheme="minorEastAsia"/>
                <w:sz w:val="24"/>
                <w:szCs w:val="24"/>
              </w:rPr>
            </w:pPr>
            <w:r>
              <w:rPr>
                <w:rFonts w:hint="eastAsia" w:ascii="楷体" w:hAnsi="楷体" w:eastAsia="楷体" w:cstheme="minorEastAsia"/>
                <w:sz w:val="24"/>
                <w:szCs w:val="24"/>
              </w:rPr>
              <w:t>总部车辆</w:t>
            </w: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gridSpan w:val="4"/>
            <w:tcBorders>
              <w:top w:val="nil"/>
              <w:left w:val="single" w:color="000000" w:sz="6" w:space="0"/>
              <w:bottom w:val="nil"/>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对公司内部：出现经部门负责人认可的投诉，视严重程度 1 次扣 1 分-4 分</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887"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lang w:eastAsia="zh-CN"/>
              </w:rPr>
            </w:pPr>
          </w:p>
        </w:tc>
        <w:tc>
          <w:tcPr>
            <w:tcW w:w="1080" w:type="dxa"/>
            <w:tcBorders>
              <w:top w:val="nil"/>
              <w:left w:val="single" w:color="000000" w:sz="6" w:space="0"/>
              <w:bottom w:val="single" w:color="000000" w:sz="6" w:space="0"/>
              <w:right w:val="single" w:color="000000" w:sz="6" w:space="0"/>
            </w:tcBorders>
          </w:tcPr>
          <w:p>
            <w:pPr>
              <w:pStyle w:val="10"/>
              <w:spacing w:line="257" w:lineRule="exact"/>
              <w:ind w:left="322"/>
              <w:rPr>
                <w:rFonts w:ascii="楷体" w:hAnsi="楷体" w:eastAsia="楷体" w:cstheme="minorEastAsia"/>
                <w:sz w:val="24"/>
                <w:szCs w:val="24"/>
              </w:rPr>
            </w:pPr>
            <w:r>
              <w:rPr>
                <w:rFonts w:hint="eastAsia" w:ascii="楷体" w:hAnsi="楷体" w:eastAsia="楷体" w:cstheme="minorEastAsia"/>
                <w:sz w:val="24"/>
                <w:szCs w:val="24"/>
              </w:rPr>
              <w:t>主管</w:t>
            </w:r>
          </w:p>
        </w:tc>
        <w:tc>
          <w:tcPr>
            <w:tcW w:w="720" w:type="dxa"/>
            <w:tcBorders>
              <w:top w:val="nil"/>
              <w:left w:val="single" w:color="000000" w:sz="6" w:space="0"/>
              <w:bottom w:val="single" w:color="000000" w:sz="6" w:space="0"/>
              <w:right w:val="single" w:color="000000" w:sz="6" w:space="0"/>
            </w:tcBorders>
          </w:tcPr>
          <w:p>
            <w:pPr>
              <w:rPr>
                <w:rFonts w:ascii="楷体" w:hAnsi="楷体" w:eastAsia="楷体" w:cstheme="minorEastAsia"/>
                <w:sz w:val="24"/>
                <w:szCs w:val="24"/>
              </w:rPr>
            </w:pPr>
          </w:p>
        </w:tc>
        <w:tc>
          <w:tcPr>
            <w:tcW w:w="8820" w:type="dxa"/>
            <w:gridSpan w:val="4"/>
            <w:tcBorders>
              <w:top w:val="nil"/>
              <w:left w:val="single" w:color="000000" w:sz="6" w:space="0"/>
              <w:bottom w:val="single" w:color="000000" w:sz="6" w:space="0"/>
            </w:tcBorders>
          </w:tcPr>
          <w:p>
            <w:pPr>
              <w:pStyle w:val="10"/>
              <w:spacing w:line="273"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注：实际得分：100－（次数*分数）</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28"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single" w:color="000000" w:sz="6" w:space="0"/>
              <w:left w:val="single" w:color="000000" w:sz="6" w:space="0"/>
              <w:bottom w:val="nil"/>
              <w:right w:val="single" w:color="000000" w:sz="6" w:space="0"/>
            </w:tcBorders>
          </w:tcPr>
          <w:p>
            <w:pPr>
              <w:pStyle w:val="10"/>
              <w:spacing w:line="262" w:lineRule="exact"/>
              <w:rPr>
                <w:rFonts w:ascii="楷体" w:hAnsi="楷体" w:eastAsia="楷体" w:cstheme="minorEastAsia"/>
                <w:sz w:val="24"/>
                <w:szCs w:val="24"/>
              </w:rPr>
            </w:pPr>
            <w:r>
              <w:rPr>
                <w:rFonts w:hint="eastAsia" w:ascii="楷体" w:hAnsi="楷体" w:eastAsia="楷体" w:cstheme="minorEastAsia"/>
                <w:sz w:val="24"/>
                <w:szCs w:val="24"/>
              </w:rPr>
              <w:t>车辆维护状况</w:t>
            </w:r>
          </w:p>
        </w:tc>
        <w:tc>
          <w:tcPr>
            <w:tcW w:w="126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部门经理</w:t>
            </w:r>
          </w:p>
        </w:tc>
        <w:tc>
          <w:tcPr>
            <w:tcW w:w="1080" w:type="dxa"/>
            <w:tcBorders>
              <w:top w:val="single" w:color="000000" w:sz="6" w:space="0"/>
              <w:left w:val="single" w:color="000000" w:sz="6" w:space="0"/>
              <w:bottom w:val="nil"/>
              <w:right w:val="single" w:color="000000" w:sz="6" w:space="0"/>
            </w:tcBorders>
          </w:tcPr>
          <w:p>
            <w:pPr>
              <w:pStyle w:val="10"/>
              <w:spacing w:line="262" w:lineRule="exact"/>
              <w:ind w:left="0"/>
              <w:jc w:val="right"/>
              <w:rPr>
                <w:rFonts w:ascii="楷体" w:hAnsi="楷体" w:eastAsia="楷体" w:cstheme="minorEastAsia"/>
                <w:sz w:val="24"/>
                <w:szCs w:val="24"/>
              </w:rPr>
            </w:pPr>
            <w:r>
              <w:rPr>
                <w:rFonts w:hint="eastAsia" w:ascii="楷体" w:hAnsi="楷体" w:eastAsia="楷体" w:cstheme="minorEastAsia"/>
                <w:sz w:val="24"/>
                <w:szCs w:val="24"/>
              </w:rPr>
              <w:t>直接上级</w:t>
            </w:r>
          </w:p>
        </w:tc>
        <w:tc>
          <w:tcPr>
            <w:tcW w:w="720" w:type="dxa"/>
            <w:tcBorders>
              <w:top w:val="single" w:color="000000" w:sz="6" w:space="0"/>
              <w:left w:val="single" w:color="000000" w:sz="6" w:space="0"/>
              <w:bottom w:val="nil"/>
              <w:right w:val="single" w:color="000000" w:sz="6" w:space="0"/>
            </w:tcBorders>
          </w:tcPr>
          <w:p>
            <w:pPr>
              <w:pStyle w:val="10"/>
              <w:spacing w:before="36"/>
              <w:ind w:left="89"/>
              <w:jc w:val="center"/>
              <w:rPr>
                <w:rFonts w:ascii="楷体" w:hAnsi="楷体" w:eastAsia="楷体" w:cstheme="minorEastAsia"/>
                <w:sz w:val="24"/>
                <w:szCs w:val="24"/>
              </w:rPr>
            </w:pPr>
            <w:r>
              <w:rPr>
                <w:rFonts w:hint="eastAsia" w:ascii="楷体" w:hAnsi="楷体" w:eastAsia="楷体" w:cstheme="minorEastAsia"/>
                <w:sz w:val="24"/>
                <w:szCs w:val="24"/>
              </w:rPr>
              <w:t>20%</w:t>
            </w:r>
          </w:p>
        </w:tc>
        <w:tc>
          <w:tcPr>
            <w:tcW w:w="8820" w:type="dxa"/>
            <w:gridSpan w:val="4"/>
            <w:tcBorders>
              <w:top w:val="single" w:color="000000" w:sz="6" w:space="0"/>
              <w:left w:val="single" w:color="000000" w:sz="6" w:space="0"/>
              <w:bottom w:val="nil"/>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每月检查车辆状况一次并及时排除故障或隐患，少一次扣2分，记录少一次扣2分，特殊情况</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309" w:hRule="exact"/>
          <w:jc w:val="center"/>
        </w:trPr>
        <w:tc>
          <w:tcPr>
            <w:tcW w:w="900" w:type="dxa"/>
            <w:tcBorders>
              <w:top w:val="nil"/>
              <w:bottom w:val="nil"/>
              <w:right w:val="single" w:color="000000" w:sz="6" w:space="0"/>
            </w:tcBorders>
            <w:shd w:val="clear" w:color="auto" w:fill="E6E6E6"/>
          </w:tcPr>
          <w:p>
            <w:pPr>
              <w:rPr>
                <w:rFonts w:ascii="楷体" w:hAnsi="楷体" w:eastAsia="楷体" w:cstheme="minorEastAsia"/>
                <w:sz w:val="24"/>
                <w:szCs w:val="24"/>
                <w:lang w:eastAsia="zh-CN"/>
              </w:rPr>
            </w:pPr>
          </w:p>
        </w:tc>
        <w:tc>
          <w:tcPr>
            <w:tcW w:w="2700" w:type="dxa"/>
            <w:tcBorders>
              <w:top w:val="nil"/>
              <w:left w:val="single" w:color="000000" w:sz="6" w:space="0"/>
              <w:bottom w:val="nil"/>
              <w:right w:val="single" w:color="000000" w:sz="6" w:space="0"/>
            </w:tcBorders>
          </w:tcPr>
          <w:p>
            <w:pPr>
              <w:rPr>
                <w:rFonts w:ascii="楷体" w:hAnsi="楷体" w:eastAsia="楷体" w:cstheme="minorEastAsia"/>
                <w:sz w:val="24"/>
                <w:szCs w:val="24"/>
                <w:lang w:eastAsia="zh-CN"/>
              </w:rPr>
            </w:pPr>
          </w:p>
        </w:tc>
        <w:tc>
          <w:tcPr>
            <w:tcW w:w="1260" w:type="dxa"/>
            <w:tcBorders>
              <w:top w:val="nil"/>
              <w:left w:val="single" w:color="000000" w:sz="6" w:space="0"/>
              <w:bottom w:val="nil"/>
              <w:right w:val="single" w:color="000000" w:sz="6" w:space="0"/>
            </w:tcBorders>
          </w:tcPr>
          <w:p>
            <w:pPr>
              <w:pStyle w:val="10"/>
              <w:spacing w:line="257" w:lineRule="exact"/>
              <w:ind w:left="412"/>
              <w:rPr>
                <w:rFonts w:ascii="楷体" w:hAnsi="楷体" w:eastAsia="楷体" w:cstheme="minorEastAsia"/>
                <w:sz w:val="24"/>
                <w:szCs w:val="24"/>
              </w:rPr>
            </w:pPr>
            <w:r>
              <w:rPr>
                <w:rFonts w:hint="eastAsia" w:ascii="楷体" w:hAnsi="楷体" w:eastAsia="楷体" w:cstheme="minorEastAsia"/>
                <w:sz w:val="24"/>
                <w:szCs w:val="24"/>
              </w:rPr>
              <w:t>记录</w:t>
            </w:r>
          </w:p>
        </w:tc>
        <w:tc>
          <w:tcPr>
            <w:tcW w:w="1080" w:type="dxa"/>
            <w:tcBorders>
              <w:top w:val="nil"/>
              <w:left w:val="single" w:color="000000" w:sz="6" w:space="0"/>
              <w:bottom w:val="nil"/>
              <w:right w:val="single" w:color="000000" w:sz="6" w:space="0"/>
            </w:tcBorders>
          </w:tcPr>
          <w:p>
            <w:pPr>
              <w:pStyle w:val="10"/>
              <w:spacing w:line="257" w:lineRule="exact"/>
              <w:ind w:left="0"/>
              <w:jc w:val="right"/>
              <w:rPr>
                <w:rFonts w:ascii="楷体" w:hAnsi="楷体" w:eastAsia="楷体" w:cstheme="minorEastAsia"/>
                <w:sz w:val="24"/>
                <w:szCs w:val="24"/>
              </w:rPr>
            </w:pPr>
            <w:r>
              <w:rPr>
                <w:rFonts w:hint="eastAsia" w:ascii="楷体" w:hAnsi="楷体" w:eastAsia="楷体" w:cstheme="minorEastAsia"/>
                <w:sz w:val="24"/>
                <w:szCs w:val="24"/>
              </w:rPr>
              <w:t>总部车辆</w:t>
            </w:r>
          </w:p>
        </w:tc>
        <w:tc>
          <w:tcPr>
            <w:tcW w:w="720" w:type="dxa"/>
            <w:tcBorders>
              <w:top w:val="nil"/>
              <w:left w:val="single" w:color="000000" w:sz="6" w:space="0"/>
              <w:bottom w:val="nil"/>
              <w:right w:val="single" w:color="000000" w:sz="6" w:space="0"/>
            </w:tcBorders>
          </w:tcPr>
          <w:p>
            <w:pPr>
              <w:rPr>
                <w:rFonts w:ascii="楷体" w:hAnsi="楷体" w:eastAsia="楷体" w:cstheme="minorEastAsia"/>
                <w:sz w:val="24"/>
                <w:szCs w:val="24"/>
              </w:rPr>
            </w:pPr>
          </w:p>
        </w:tc>
        <w:tc>
          <w:tcPr>
            <w:tcW w:w="8820" w:type="dxa"/>
            <w:gridSpan w:val="4"/>
            <w:tcBorders>
              <w:top w:val="nil"/>
              <w:left w:val="single" w:color="000000" w:sz="6" w:space="0"/>
              <w:bottom w:val="nil"/>
            </w:tcBorders>
          </w:tcPr>
          <w:p>
            <w:pPr>
              <w:pStyle w:val="10"/>
              <w:spacing w:line="257" w:lineRule="exact"/>
              <w:rPr>
                <w:rFonts w:ascii="楷体" w:hAnsi="楷体" w:eastAsia="楷体" w:cstheme="minorEastAsia"/>
                <w:sz w:val="24"/>
                <w:szCs w:val="24"/>
              </w:rPr>
            </w:pPr>
            <w:r>
              <w:rPr>
                <w:rFonts w:hint="eastAsia" w:ascii="楷体" w:hAnsi="楷体" w:eastAsia="楷体" w:cstheme="minorEastAsia"/>
                <w:sz w:val="24"/>
                <w:szCs w:val="24"/>
              </w:rPr>
              <w:t>参照车辆管理制度</w:t>
            </w:r>
          </w:p>
        </w:tc>
      </w:tr>
      <w:tr>
        <w:tblPrEx>
          <w:tblBorders>
            <w:top w:val="double" w:color="000000" w:sz="6" w:space="0"/>
            <w:left w:val="double" w:color="000000" w:sz="6" w:space="0"/>
            <w:bottom w:val="double" w:color="000000" w:sz="6" w:space="0"/>
            <w:right w:val="double" w:color="000000" w:sz="6" w:space="0"/>
            <w:insideH w:val="double" w:color="000000" w:sz="6" w:space="0"/>
            <w:insideV w:val="double" w:color="000000" w:sz="6" w:space="0"/>
          </w:tblBorders>
        </w:tblPrEx>
        <w:trPr>
          <w:trHeight w:val="908" w:hRule="exact"/>
          <w:jc w:val="center"/>
        </w:trPr>
        <w:tc>
          <w:tcPr>
            <w:tcW w:w="900" w:type="dxa"/>
            <w:tcBorders>
              <w:top w:val="nil"/>
              <w:right w:val="single" w:color="000000" w:sz="6" w:space="0"/>
            </w:tcBorders>
            <w:shd w:val="clear" w:color="auto" w:fill="E6E6E6"/>
          </w:tcPr>
          <w:p>
            <w:pPr>
              <w:rPr>
                <w:rFonts w:ascii="楷体" w:hAnsi="楷体" w:eastAsia="楷体" w:cstheme="minorEastAsia"/>
                <w:sz w:val="24"/>
                <w:szCs w:val="24"/>
              </w:rPr>
            </w:pPr>
          </w:p>
        </w:tc>
        <w:tc>
          <w:tcPr>
            <w:tcW w:w="2700" w:type="dxa"/>
            <w:tcBorders>
              <w:top w:val="nil"/>
              <w:left w:val="single" w:color="000000" w:sz="6" w:space="0"/>
              <w:right w:val="single" w:color="000000" w:sz="6" w:space="0"/>
            </w:tcBorders>
          </w:tcPr>
          <w:p>
            <w:pPr>
              <w:rPr>
                <w:rFonts w:ascii="楷体" w:hAnsi="楷体" w:eastAsia="楷体" w:cstheme="minorEastAsia"/>
                <w:sz w:val="24"/>
                <w:szCs w:val="24"/>
              </w:rPr>
            </w:pPr>
          </w:p>
        </w:tc>
        <w:tc>
          <w:tcPr>
            <w:tcW w:w="1260" w:type="dxa"/>
            <w:tcBorders>
              <w:top w:val="nil"/>
              <w:left w:val="single" w:color="000000" w:sz="6" w:space="0"/>
              <w:right w:val="single" w:color="000000" w:sz="6" w:space="0"/>
            </w:tcBorders>
          </w:tcPr>
          <w:p>
            <w:pPr>
              <w:rPr>
                <w:rFonts w:ascii="楷体" w:hAnsi="楷体" w:eastAsia="楷体" w:cstheme="minorEastAsia"/>
                <w:sz w:val="24"/>
                <w:szCs w:val="24"/>
              </w:rPr>
            </w:pPr>
          </w:p>
        </w:tc>
        <w:tc>
          <w:tcPr>
            <w:tcW w:w="1080" w:type="dxa"/>
            <w:tcBorders>
              <w:top w:val="nil"/>
              <w:left w:val="single" w:color="000000" w:sz="6" w:space="0"/>
              <w:right w:val="single" w:color="000000" w:sz="6" w:space="0"/>
            </w:tcBorders>
          </w:tcPr>
          <w:p>
            <w:pPr>
              <w:pStyle w:val="10"/>
              <w:spacing w:line="262" w:lineRule="exact"/>
              <w:ind w:left="322"/>
              <w:rPr>
                <w:rFonts w:ascii="楷体" w:hAnsi="楷体" w:eastAsia="楷体" w:cstheme="minorEastAsia"/>
                <w:sz w:val="24"/>
                <w:szCs w:val="24"/>
              </w:rPr>
            </w:pPr>
            <w:r>
              <w:rPr>
                <w:rFonts w:hint="eastAsia" w:ascii="楷体" w:hAnsi="楷体" w:eastAsia="楷体" w:cstheme="minorEastAsia"/>
                <w:sz w:val="24"/>
                <w:szCs w:val="24"/>
              </w:rPr>
              <w:t>主管</w:t>
            </w:r>
          </w:p>
        </w:tc>
        <w:tc>
          <w:tcPr>
            <w:tcW w:w="720" w:type="dxa"/>
            <w:tcBorders>
              <w:top w:val="nil"/>
              <w:left w:val="single" w:color="000000" w:sz="6" w:space="0"/>
              <w:right w:val="single" w:color="000000" w:sz="6" w:space="0"/>
            </w:tcBorders>
          </w:tcPr>
          <w:p>
            <w:pPr>
              <w:rPr>
                <w:rFonts w:ascii="楷体" w:hAnsi="楷体" w:eastAsia="楷体" w:cstheme="minorEastAsia"/>
                <w:sz w:val="24"/>
                <w:szCs w:val="24"/>
              </w:rPr>
            </w:pPr>
          </w:p>
        </w:tc>
        <w:tc>
          <w:tcPr>
            <w:tcW w:w="8820" w:type="dxa"/>
            <w:gridSpan w:val="4"/>
            <w:tcBorders>
              <w:top w:val="nil"/>
              <w:left w:val="single" w:color="000000" w:sz="6" w:space="0"/>
            </w:tcBorders>
          </w:tcPr>
          <w:p>
            <w:pPr>
              <w:pStyle w:val="10"/>
              <w:spacing w:line="278" w:lineRule="exact"/>
              <w:rPr>
                <w:rFonts w:ascii="楷体" w:hAnsi="楷体" w:eastAsia="楷体" w:cstheme="minorEastAsia"/>
                <w:sz w:val="24"/>
                <w:szCs w:val="24"/>
                <w:lang w:eastAsia="zh-CN"/>
              </w:rPr>
            </w:pPr>
            <w:r>
              <w:rPr>
                <w:rFonts w:hint="eastAsia" w:ascii="楷体" w:hAnsi="楷体" w:eastAsia="楷体" w:cstheme="minorEastAsia"/>
                <w:sz w:val="24"/>
                <w:szCs w:val="24"/>
                <w:lang w:eastAsia="zh-CN"/>
              </w:rPr>
              <w:t>注：实际得分：100－（次数*分数）</w:t>
            </w:r>
          </w:p>
        </w:tc>
      </w:tr>
    </w:tbl>
    <w:p>
      <w:pPr>
        <w:spacing w:line="278" w:lineRule="exact"/>
        <w:rPr>
          <w:rFonts w:ascii="楷体" w:hAnsi="楷体" w:eastAsia="楷体" w:cstheme="minorEastAsia"/>
          <w:sz w:val="24"/>
          <w:szCs w:val="24"/>
          <w:lang w:eastAsia="zh-CN"/>
        </w:rPr>
        <w:sectPr>
          <w:pgSz w:w="16840" w:h="11910" w:orient="landscape"/>
          <w:pgMar w:top="567" w:right="1134" w:bottom="567" w:left="1134" w:header="0" w:footer="1156" w:gutter="0"/>
          <w:cols w:space="720" w:num="1"/>
        </w:sectPr>
      </w:pPr>
    </w:p>
    <w:p>
      <w:pPr>
        <w:pStyle w:val="3"/>
        <w:spacing w:before="6"/>
        <w:rPr>
          <w:rFonts w:ascii="楷体" w:hAnsi="楷体" w:eastAsia="楷体" w:cstheme="minorEastAsia"/>
          <w:sz w:val="24"/>
          <w:szCs w:val="24"/>
          <w:u w:val="none"/>
          <w:lang w:eastAsia="zh-CN"/>
        </w:rPr>
      </w:pPr>
    </w:p>
    <w:p>
      <w:pPr>
        <w:pStyle w:val="3"/>
        <w:spacing w:before="223"/>
        <w:jc w:val="center"/>
        <w:rPr>
          <w:rFonts w:ascii="楷体" w:hAnsi="楷体" w:eastAsia="楷体" w:cstheme="minorEastAsia"/>
          <w:sz w:val="24"/>
          <w:szCs w:val="24"/>
          <w:u w:val="none"/>
          <w:lang w:eastAsia="zh-CN"/>
        </w:rPr>
      </w:pPr>
      <w:r>
        <w:rPr>
          <w:rFonts w:hint="eastAsia" w:ascii="楷体" w:hAnsi="楷体" w:eastAsia="楷体" w:cstheme="minorEastAsia"/>
          <w:szCs w:val="24"/>
          <w:u w:val="none"/>
          <w:lang w:eastAsia="zh-CN"/>
        </w:rPr>
        <w:t>片区司机能力与态度考核指标组成表</w:t>
      </w:r>
    </w:p>
    <w:p>
      <w:pPr>
        <w:pStyle w:val="3"/>
        <w:spacing w:before="15"/>
        <w:rPr>
          <w:rFonts w:ascii="楷体" w:hAnsi="楷体" w:eastAsia="楷体" w:cstheme="minorEastAsia"/>
          <w:sz w:val="24"/>
          <w:szCs w:val="24"/>
          <w:u w:val="none"/>
          <w:lang w:eastAsia="zh-CN"/>
        </w:rPr>
      </w:pPr>
    </w:p>
    <w:tbl>
      <w:tblPr>
        <w:tblStyle w:val="8"/>
        <w:tblW w:w="1510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00"/>
        <w:gridCol w:w="4740"/>
        <w:gridCol w:w="4740"/>
        <w:gridCol w:w="472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3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1"/>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能力 指标</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59"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指标一：专业知识和技术(驾驶技能) </w:t>
            </w:r>
          </w:p>
          <w:p>
            <w:pPr>
              <w:pStyle w:val="10"/>
              <w:spacing w:before="192" w:line="259"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权重：30%</w:t>
            </w:r>
          </w:p>
        </w:tc>
        <w:tc>
          <w:tcPr>
            <w:tcW w:w="4740" w:type="dxa"/>
            <w:tcBorders>
              <w:top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rPr>
              <w:t xml:space="preserve">指标三：效率 </w:t>
            </w:r>
          </w:p>
          <w:p>
            <w:pPr>
              <w:pStyle w:val="10"/>
              <w:spacing w:before="192" w:line="276" w:lineRule="auto"/>
              <w:rPr>
                <w:rFonts w:ascii="楷体" w:hAnsi="楷体" w:eastAsia="楷体" w:cstheme="minorEastAsia"/>
                <w:sz w:val="24"/>
                <w:szCs w:val="24"/>
              </w:rPr>
            </w:pPr>
            <w:r>
              <w:rPr>
                <w:rFonts w:hint="eastAsia" w:ascii="楷体" w:hAnsi="楷体" w:eastAsia="楷体" w:cstheme="minorEastAsia"/>
                <w:sz w:val="24"/>
                <w:szCs w:val="24"/>
              </w:rPr>
              <w:t>权重：15%</w:t>
            </w:r>
          </w:p>
        </w:tc>
        <w:tc>
          <w:tcPr>
            <w:tcW w:w="4725" w:type="dxa"/>
            <w:tcBorders>
              <w:top w:val="double" w:color="000000" w:sz="6" w:space="0"/>
              <w:right w:val="double" w:color="000000" w:sz="6" w:space="0"/>
            </w:tcBorders>
          </w:tcPr>
          <w:p>
            <w:pPr>
              <w:pStyle w:val="10"/>
              <w:ind w:left="0"/>
              <w:rPr>
                <w:rFonts w:ascii="楷体" w:hAnsi="楷体" w:eastAsia="楷体" w:cstheme="minorEastAsia"/>
                <w:b/>
                <w:sz w:val="24"/>
                <w:szCs w:val="24"/>
                <w:lang w:eastAsia="zh-CN"/>
              </w:rPr>
            </w:pP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指标五：应变能力 </w:t>
            </w:r>
          </w:p>
          <w:p>
            <w:pPr>
              <w:pStyle w:val="10"/>
              <w:spacing w:before="192"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71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指标二：沟通能力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权重：30%</w:t>
            </w:r>
          </w:p>
        </w:tc>
        <w:tc>
          <w:tcPr>
            <w:tcW w:w="4740" w:type="dxa"/>
          </w:tcPr>
          <w:p>
            <w:pPr>
              <w:pStyle w:val="10"/>
              <w:spacing w:before="9"/>
              <w:ind w:left="0"/>
              <w:rPr>
                <w:rFonts w:ascii="楷体" w:hAnsi="楷体" w:eastAsia="楷体" w:cstheme="minorEastAsia"/>
                <w:b/>
                <w:sz w:val="24"/>
                <w:szCs w:val="24"/>
                <w:lang w:eastAsia="zh-CN"/>
              </w:rPr>
            </w:pP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指标四：理解客户需求 </w:t>
            </w:r>
          </w:p>
          <w:p>
            <w:pPr>
              <w:pStyle w:val="10"/>
              <w:spacing w:line="261"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c>
          <w:tcPr>
            <w:tcW w:w="4725" w:type="dxa"/>
            <w:tcBorders>
              <w:right w:val="double" w:color="000000" w:sz="6" w:space="0"/>
            </w:tcBorders>
          </w:tcPr>
          <w:p>
            <w:pPr>
              <w:rPr>
                <w:rFonts w:ascii="楷体" w:hAnsi="楷体" w:eastAsia="楷体" w:cstheme="minorEastAsia"/>
                <w:sz w:val="24"/>
                <w:szCs w:val="24"/>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60" w:hRule="exact"/>
          <w:jc w:val="center"/>
        </w:trPr>
        <w:tc>
          <w:tcPr>
            <w:tcW w:w="900" w:type="dxa"/>
            <w:vMerge w:val="restart"/>
            <w:tcBorders>
              <w:left w:val="double" w:color="000000" w:sz="6" w:space="0"/>
            </w:tcBorders>
            <w:shd w:val="clear" w:color="auto" w:fill="E6E6E6"/>
          </w:tcPr>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ind w:left="0"/>
              <w:rPr>
                <w:rFonts w:ascii="楷体" w:hAnsi="楷体" w:eastAsia="楷体" w:cstheme="minorEastAsia"/>
                <w:b/>
                <w:sz w:val="24"/>
                <w:szCs w:val="24"/>
                <w:lang w:eastAsia="zh-CN"/>
              </w:rPr>
            </w:pPr>
          </w:p>
          <w:p>
            <w:pPr>
              <w:pStyle w:val="10"/>
              <w:spacing w:before="5"/>
              <w:ind w:left="0"/>
              <w:rPr>
                <w:rFonts w:ascii="楷体" w:hAnsi="楷体" w:eastAsia="楷体" w:cstheme="minorEastAsia"/>
                <w:b/>
                <w:sz w:val="24"/>
                <w:szCs w:val="24"/>
                <w:lang w:eastAsia="zh-CN"/>
              </w:rPr>
            </w:pPr>
          </w:p>
          <w:p>
            <w:pPr>
              <w:pStyle w:val="10"/>
              <w:spacing w:line="182" w:lineRule="auto"/>
              <w:ind w:left="187"/>
              <w:rPr>
                <w:rFonts w:ascii="楷体" w:hAnsi="楷体" w:eastAsia="楷体" w:cstheme="minorEastAsia"/>
                <w:b/>
                <w:sz w:val="24"/>
                <w:szCs w:val="24"/>
              </w:rPr>
            </w:pPr>
            <w:r>
              <w:rPr>
                <w:rFonts w:hint="eastAsia" w:ascii="楷体" w:hAnsi="楷体" w:eastAsia="楷体" w:cstheme="minorEastAsia"/>
                <w:b/>
                <w:sz w:val="24"/>
                <w:szCs w:val="24"/>
              </w:rPr>
              <w:t>态度 指标</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指标一：出勤率的高低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权重：30%</w:t>
            </w:r>
          </w:p>
        </w:tc>
        <w:tc>
          <w:tcPr>
            <w:tcW w:w="4740" w:type="dxa"/>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指标三：是否及时准确向上级汇报工作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权重：20%</w:t>
            </w:r>
          </w:p>
        </w:tc>
        <w:tc>
          <w:tcPr>
            <w:tcW w:w="4725" w:type="dxa"/>
            <w:tcBorders>
              <w:right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指标五：是否有责任感，愿意承担更多的责任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890" w:hRule="exact"/>
          <w:jc w:val="center"/>
        </w:trPr>
        <w:tc>
          <w:tcPr>
            <w:tcW w:w="900" w:type="dxa"/>
            <w:vMerge w:val="continue"/>
            <w:tcBorders>
              <w:left w:val="double" w:color="000000" w:sz="6" w:space="0"/>
            </w:tcBorders>
            <w:shd w:val="clear" w:color="auto" w:fill="E6E6E6"/>
          </w:tcPr>
          <w:p>
            <w:pPr>
              <w:rPr>
                <w:rFonts w:ascii="楷体" w:hAnsi="楷体" w:eastAsia="楷体" w:cstheme="minorEastAsia"/>
                <w:sz w:val="24"/>
                <w:szCs w:val="24"/>
                <w:lang w:eastAsia="zh-CN"/>
              </w:rPr>
            </w:pP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指标二：是否认真完成任务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权重：25%</w:t>
            </w:r>
          </w:p>
        </w:tc>
        <w:tc>
          <w:tcPr>
            <w:tcW w:w="4740" w:type="dxa"/>
            <w:tcBorders>
              <w:bottom w:val="double" w:color="000000" w:sz="6" w:space="0"/>
            </w:tcBorders>
          </w:tcPr>
          <w:p>
            <w:pPr>
              <w:pStyle w:val="10"/>
              <w:ind w:left="0"/>
              <w:rPr>
                <w:rFonts w:ascii="楷体" w:hAnsi="楷体" w:eastAsia="楷体" w:cstheme="minorEastAsia"/>
                <w:b/>
                <w:sz w:val="24"/>
                <w:szCs w:val="24"/>
                <w:lang w:eastAsia="zh-CN"/>
              </w:rPr>
            </w:pPr>
          </w:p>
          <w:p>
            <w:pPr>
              <w:pStyle w:val="10"/>
              <w:spacing w:before="15"/>
              <w:ind w:left="0"/>
              <w:rPr>
                <w:rFonts w:ascii="楷体" w:hAnsi="楷体" w:eastAsia="楷体" w:cstheme="minorEastAsia"/>
                <w:b/>
                <w:sz w:val="24"/>
                <w:szCs w:val="24"/>
                <w:lang w:eastAsia="zh-CN"/>
              </w:rPr>
            </w:pP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 xml:space="preserve">指标四：是否遵守上级指示 </w:t>
            </w:r>
          </w:p>
          <w:p>
            <w:pPr>
              <w:pStyle w:val="10"/>
              <w:spacing w:line="276" w:lineRule="auto"/>
              <w:rPr>
                <w:rFonts w:ascii="楷体" w:hAnsi="楷体" w:eastAsia="楷体" w:cstheme="minorEastAsia"/>
                <w:sz w:val="24"/>
                <w:szCs w:val="24"/>
                <w:lang w:eastAsia="zh-CN"/>
              </w:rPr>
            </w:pPr>
            <w:r>
              <w:rPr>
                <w:rFonts w:hint="eastAsia" w:ascii="楷体" w:hAnsi="楷体" w:eastAsia="楷体" w:cstheme="minorEastAsia"/>
                <w:sz w:val="24"/>
                <w:szCs w:val="24"/>
                <w:lang w:eastAsia="zh-CN"/>
              </w:rPr>
              <w:t>权重：15%</w:t>
            </w:r>
          </w:p>
        </w:tc>
        <w:tc>
          <w:tcPr>
            <w:tcW w:w="4725" w:type="dxa"/>
            <w:tcBorders>
              <w:bottom w:val="double" w:color="000000" w:sz="6" w:space="0"/>
              <w:right w:val="double" w:color="000000" w:sz="6" w:space="0"/>
            </w:tcBorders>
          </w:tcPr>
          <w:p>
            <w:pPr>
              <w:rPr>
                <w:rFonts w:ascii="楷体" w:hAnsi="楷体" w:eastAsia="楷体" w:cstheme="minorEastAsia"/>
                <w:sz w:val="24"/>
                <w:szCs w:val="24"/>
                <w:lang w:eastAsia="zh-CN"/>
              </w:rPr>
            </w:pPr>
          </w:p>
        </w:tc>
      </w:tr>
    </w:tbl>
    <w:p>
      <w:pPr>
        <w:rPr>
          <w:rFonts w:ascii="楷体" w:hAnsi="楷体" w:eastAsia="楷体" w:cstheme="minorEastAsia"/>
          <w:sz w:val="24"/>
          <w:szCs w:val="24"/>
          <w:lang w:eastAsia="zh-CN"/>
        </w:rPr>
      </w:pPr>
    </w:p>
    <w:sectPr>
      <w:pgSz w:w="16840" w:h="11910" w:orient="landscape"/>
      <w:pgMar w:top="567" w:right="1134" w:bottom="567" w:left="1134" w:header="0" w:footer="1156"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微软雅黑">
    <w:altName w:val="汉仪旗黑"/>
    <w:panose1 w:val="020B0503020204020204"/>
    <w:charset w:val="86"/>
    <w:family w:val="swiss"/>
    <w:pitch w:val="default"/>
    <w:sig w:usb0="00000000" w:usb1="00000000" w:usb2="00000016" w:usb3="00000000" w:csb0="0004001F" w:csb1="00000000"/>
  </w:font>
  <w:font w:name="楷体">
    <w:altName w:val="汉仪楷体KW"/>
    <w:panose1 w:val="02010609060101010101"/>
    <w:charset w:val="86"/>
    <w:family w:val="modern"/>
    <w:pitch w:val="default"/>
    <w:sig w:usb0="00000000" w:usb1="00000000" w:usb2="00000016" w:usb3="00000000" w:csb0="00040001" w:csb1="00000000"/>
  </w:font>
  <w:font w:name="Tahoma">
    <w:panose1 w:val="020B0604030504040204"/>
    <w:charset w:val="00"/>
    <w:family w:val="swiss"/>
    <w:pitch w:val="default"/>
    <w:sig w:usb0="E1002AFF" w:usb1="C000605B" w:usb2="00000029" w:usb3="00000000" w:csb0="200101FF" w:csb1="20280000"/>
  </w:font>
  <w:font w:name="汉仪楷体KW">
    <w:panose1 w:val="00020600040101010101"/>
    <w:charset w:val="86"/>
    <w:family w:val="auto"/>
    <w:pitch w:val="default"/>
    <w:sig w:usb0="A00002BF" w:usb1="18EF7CFA" w:usb2="00000016" w:usb3="00000000" w:csb0="00040000" w:csb1="00000000"/>
  </w:font>
  <w:font w:name="汉仪旗黑">
    <w:panose1 w:val="00020600040101010101"/>
    <w:charset w:val="86"/>
    <w:family w:val="auto"/>
    <w:pitch w:val="default"/>
    <w:sig w:usb0="A00002BF" w:usb1="1ACF7CFA" w:usb2="00000016" w:usb3="00000000" w:csb0="0004009F" w:csb1="DFD7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b w:val="0"/>
        <w:sz w:val="14"/>
        <w:u w:val="none"/>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val="1"/>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FF2"/>
    <w:rsid w:val="001657BD"/>
    <w:rsid w:val="001837EB"/>
    <w:rsid w:val="00216EFB"/>
    <w:rsid w:val="00230AAE"/>
    <w:rsid w:val="00532C25"/>
    <w:rsid w:val="006F77EC"/>
    <w:rsid w:val="008C120E"/>
    <w:rsid w:val="00972DC9"/>
    <w:rsid w:val="00997FF2"/>
    <w:rsid w:val="00F20696"/>
    <w:rsid w:val="00F60A7F"/>
    <w:rsid w:val="769FF606"/>
    <w:rsid w:val="784D082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宋体" w:hAnsi="宋体" w:eastAsia="宋体" w:cs="宋体"/>
      <w:sz w:val="22"/>
      <w:szCs w:val="22"/>
      <w:lang w:val="en-US" w:eastAsia="en-US" w:bidi="ar-SA"/>
    </w:rPr>
  </w:style>
  <w:style w:type="paragraph" w:styleId="2">
    <w:name w:val="heading 1"/>
    <w:basedOn w:val="1"/>
    <w:next w:val="1"/>
    <w:qFormat/>
    <w:uiPriority w:val="1"/>
    <w:pPr>
      <w:spacing w:line="688" w:lineRule="exact"/>
      <w:ind w:left="250"/>
      <w:outlineLvl w:val="0"/>
    </w:pPr>
    <w:rPr>
      <w:rFonts w:ascii="微软雅黑" w:hAnsi="微软雅黑" w:eastAsia="微软雅黑" w:cs="微软雅黑"/>
      <w:b/>
      <w:bCs/>
      <w:sz w:val="52"/>
      <w:szCs w:val="52"/>
    </w:rPr>
  </w:style>
  <w:style w:type="character" w:default="1" w:styleId="6">
    <w:name w:val="Default Paragraph Font"/>
    <w:unhideWhenUsed/>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3">
    <w:name w:val="Body Text"/>
    <w:basedOn w:val="1"/>
    <w:qFormat/>
    <w:uiPriority w:val="1"/>
    <w:rPr>
      <w:rFonts w:ascii="微软雅黑" w:hAnsi="微软雅黑" w:eastAsia="微软雅黑" w:cs="微软雅黑"/>
      <w:b/>
      <w:bCs/>
      <w:sz w:val="28"/>
      <w:szCs w:val="28"/>
      <w:u w:val="single" w:color="000000"/>
    </w:rPr>
  </w:style>
  <w:style w:type="paragraph" w:styleId="4">
    <w:name w:val="footer"/>
    <w:basedOn w:val="1"/>
    <w:link w:val="12"/>
    <w:unhideWhenUsed/>
    <w:qFormat/>
    <w:uiPriority w:val="99"/>
    <w:pPr>
      <w:tabs>
        <w:tab w:val="center" w:pos="4153"/>
        <w:tab w:val="right" w:pos="8306"/>
      </w:tabs>
      <w:snapToGrid w:val="0"/>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customStyle="1" w:styleId="8">
    <w:name w:val="Table Normal"/>
    <w:unhideWhenUsed/>
    <w:qFormat/>
    <w:uiPriority w:val="2"/>
    <w:tblPr>
      <w:tblCellMar>
        <w:top w:w="0" w:type="dxa"/>
        <w:left w:w="0" w:type="dxa"/>
        <w:bottom w:w="0" w:type="dxa"/>
        <w:right w:w="0" w:type="dxa"/>
      </w:tblCellMar>
    </w:tblPr>
  </w:style>
  <w:style w:type="paragraph" w:customStyle="1" w:styleId="9">
    <w:name w:val="List Paragraph"/>
    <w:basedOn w:val="1"/>
    <w:qFormat/>
    <w:uiPriority w:val="1"/>
  </w:style>
  <w:style w:type="paragraph" w:customStyle="1" w:styleId="10">
    <w:name w:val="Table Paragraph"/>
    <w:basedOn w:val="1"/>
    <w:qFormat/>
    <w:uiPriority w:val="1"/>
    <w:pPr>
      <w:ind w:left="97"/>
    </w:pPr>
  </w:style>
  <w:style w:type="character" w:customStyle="1" w:styleId="11">
    <w:name w:val="页眉 Char"/>
    <w:basedOn w:val="6"/>
    <w:link w:val="5"/>
    <w:qFormat/>
    <w:uiPriority w:val="99"/>
    <w:rPr>
      <w:rFonts w:ascii="宋体" w:hAnsi="宋体" w:eastAsia="宋体" w:cs="宋体"/>
      <w:sz w:val="18"/>
      <w:szCs w:val="18"/>
    </w:rPr>
  </w:style>
  <w:style w:type="character" w:customStyle="1" w:styleId="12">
    <w:name w:val="页脚 Char"/>
    <w:basedOn w:val="6"/>
    <w:link w:val="4"/>
    <w:uiPriority w:val="99"/>
    <w:rPr>
      <w:rFonts w:ascii="宋体" w:hAnsi="宋体" w:eastAsia="宋体" w:cs="宋体"/>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7688</Words>
  <Characters>43826</Characters>
  <Lines>365</Lines>
  <Paragraphs>102</Paragraphs>
  <TotalTime>0</TotalTime>
  <ScaleCrop>false</ScaleCrop>
  <LinksUpToDate>false</LinksUpToDate>
  <CharactersWithSpaces>51412</CharactersWithSpaces>
  <Application>WPS Office_3.6.0.5672_F1E327BC-269C-435d-A152-05C5408002CA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2017-03-23T10:09:00Z</dcterms:created>
  <dc:creator>谢德建</dc:creator>
  <cp:lastModifiedBy>dae</cp:lastModifiedBy>
  <dcterms:modified xsi:type="dcterms:W3CDTF">2022-03-02T18:20:04Z</dcterms:modified>
  <dc:title>目  录</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2011-02-22T00:00:00Z</vt:filetime>
  </property>
  <property fmtid="{D5CDD505-2E9C-101B-9397-08002B2CF9AE}" pid="3" name="Creator">
    <vt:lpwstr>WPS Office 个人版</vt:lpwstr>
  </property>
  <property fmtid="{D5CDD505-2E9C-101B-9397-08002B2CF9AE}" pid="4" name="LastSaved">
    <vt:filetime>2017-03-23T00:00:00Z</vt:filetime>
  </property>
  <property fmtid="{D5CDD505-2E9C-101B-9397-08002B2CF9AE}" pid="5" name="KSOProductBuildVer">
    <vt:lpwstr>2052-3.6.0.5672</vt:lpwstr>
  </property>
</Properties>
</file>