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-1079500</wp:posOffset>
                </wp:positionH>
                <wp:positionV relativeFrom="paragraph">
                  <wp:posOffset>-913130</wp:posOffset>
                </wp:positionV>
                <wp:extent cx="7550785" cy="10765155"/>
                <wp:effectExtent l="0" t="0" r="0" b="0"/>
                <wp:wrapSquare wrapText="bothSides"/>
                <wp:docPr id="1" name="图片框 13"/>
                <a:graphic xmlns:a="http://schemas.openxmlformats.org/drawingml/2006/main">
                  <a:graphicData uri="http://schemas.openxmlformats.org/drawingml/2006/picture">
                    <pic:pic xmlns:pic="http://schemas.openxmlformats.org/drawingml/2006/picture">
                      <pic:nvPicPr>
                        <pic:cNvPr id="0" name="图片框 13" descr=""/>
                        <pic:cNvPicPr/>
                      </pic:nvPicPr>
                      <pic:blipFill>
                        <a:blip r:embed="rId2"/>
                        <a:stretch/>
                      </pic:blipFill>
                      <pic:spPr>
                        <a:xfrm>
                          <a:off x="0" y="0"/>
                          <a:ext cx="7550280" cy="1076436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3" stroked="f" style="position:absolute;margin-left:-85pt;margin-top:-71.9pt;width:594.45pt;height:847.55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客户服务部门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本表格列出了客户服务部门常用的关键绩效考核指标（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70</w:t>
      </w:r>
      <w:r>
        <w:rPr>
          <w:rFonts w:ascii="微软雅黑" w:hAnsi="微软雅黑" w:eastAsia="微软雅黑"/>
          <w:b/>
          <w:color w:val="FF0000"/>
          <w:sz w:val="32"/>
          <w:szCs w:val="32"/>
        </w:rPr>
        <w:t>余项</w:t>
      </w:r>
      <w:r>
        <w:rPr>
          <w:rFonts w:ascii="微软雅黑" w:hAnsi="微软雅黑" w:eastAsia="微软雅黑"/>
          <w:sz w:val="32"/>
          <w:szCs w:val="32"/>
        </w:rPr>
        <w:t>。具体包括</w:t>
      </w:r>
      <w:r>
        <w:rPr>
          <w:rFonts w:ascii="微软雅黑" w:hAnsi="微软雅黑" w:eastAsia="微软雅黑"/>
          <w:b/>
          <w:sz w:val="32"/>
          <w:szCs w:val="32"/>
        </w:rPr>
        <w:t>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105" w:type="dxa"/>
        <w:jc w:val="center"/>
        <w:tblInd w:w="0" w:type="dxa"/>
        <w:tblLayout w:type="fixed"/>
        <w:tblCellMar>
          <w:top w:w="0" w:type="dxa"/>
          <w:start w:w="108" w:type="dxa"/>
          <w:bottom w:w="0" w:type="dxa"/>
          <w:end w:w="108" w:type="dxa"/>
        </w:tblCellMar>
      </w:tblPr>
      <w:tblGrid>
        <w:gridCol w:w="1286"/>
        <w:gridCol w:w="1134"/>
        <w:gridCol w:w="1580"/>
        <w:gridCol w:w="3762"/>
        <w:gridCol w:w="3379"/>
        <w:gridCol w:w="1156"/>
        <w:gridCol w:w="709"/>
        <w:gridCol w:w="992"/>
        <w:gridCol w:w="1140"/>
        <w:gridCol w:w="965"/>
      </w:tblGrid>
      <w:tr>
        <w:trPr>
          <w:tblHeader w:val="true"/>
          <w:trHeight w:val="660" w:hRule="atLeast"/>
        </w:trPr>
        <w:tc>
          <w:tcPr>
            <w:tcW w:w="1286"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8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762"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337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56"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0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992"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w:t>
            </w:r>
          </w:p>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来源</w:t>
            </w:r>
          </w:p>
        </w:tc>
        <w:tc>
          <w:tcPr>
            <w:tcW w:w="1140"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965"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90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客户服务综合效益</w:t>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客户保有及客户满意度</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客户服务满意度</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客户服务满意度是指通过针对客户服务（包括售前、售中、售后服务）工作进行调查，取得客户的反馈及评分结果；投诉率低于</w:t>
            </w:r>
            <w:r>
              <w:rPr>
                <w:rFonts w:cs="宋体" w:ascii="宋体" w:hAnsi="宋体"/>
                <w:color w:val="000000"/>
                <w:kern w:val="0"/>
                <w:sz w:val="22"/>
                <w:szCs w:val="22"/>
              </w:rPr>
              <w:t>2%</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客户流失率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客户流失率</w:t>
            </w:r>
            <w:r>
              <w:rPr>
                <w:rFonts w:cs="宋体" w:ascii="宋体" w:hAnsi="宋体"/>
                <w:color w:val="000000"/>
                <w:kern w:val="0"/>
                <w:sz w:val="22"/>
                <w:szCs w:val="22"/>
              </w:rPr>
              <w:t>=</w:t>
            </w:r>
            <w:r>
              <w:rPr>
                <w:rFonts w:ascii="宋体" w:hAnsi="宋体" w:cs="宋体"/>
                <w:color w:val="000000"/>
                <w:kern w:val="0"/>
                <w:sz w:val="22"/>
                <w:szCs w:val="22"/>
              </w:rPr>
              <w:t>流失的客户数量</w:t>
            </w:r>
            <w:r>
              <w:rPr>
                <w:rFonts w:cs="宋体" w:ascii="宋体" w:hAnsi="宋体"/>
                <w:color w:val="000000"/>
                <w:kern w:val="0"/>
                <w:sz w:val="22"/>
                <w:szCs w:val="22"/>
              </w:rPr>
              <w:t>÷</w:t>
            </w:r>
            <w:r>
              <w:rPr>
                <w:rFonts w:ascii="宋体" w:hAnsi="宋体" w:cs="宋体"/>
                <w:color w:val="000000"/>
                <w:kern w:val="0"/>
                <w:sz w:val="22"/>
                <w:szCs w:val="22"/>
              </w:rPr>
              <w:t>客户总量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客户保有率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保有率</w:t>
            </w:r>
            <w:r>
              <w:rPr>
                <w:rFonts w:cs="宋体" w:ascii="宋体" w:hAnsi="宋体"/>
                <w:color w:val="000000"/>
                <w:kern w:val="0"/>
                <w:sz w:val="22"/>
                <w:szCs w:val="22"/>
              </w:rPr>
              <w:t>=</w:t>
            </w:r>
            <w:r>
              <w:rPr>
                <w:rFonts w:ascii="宋体" w:hAnsi="宋体" w:cs="宋体"/>
                <w:color w:val="000000"/>
                <w:kern w:val="0"/>
                <w:sz w:val="22"/>
                <w:szCs w:val="22"/>
              </w:rPr>
              <w:t>客户保有量</w:t>
            </w:r>
            <w:r>
              <w:rPr>
                <w:rFonts w:cs="宋体" w:ascii="宋体" w:hAnsi="宋体"/>
                <w:color w:val="000000"/>
                <w:kern w:val="0"/>
                <w:sz w:val="22"/>
                <w:szCs w:val="22"/>
              </w:rPr>
              <w:t>÷</w:t>
            </w:r>
            <w:r>
              <w:rPr>
                <w:rFonts w:ascii="宋体" w:hAnsi="宋体" w:cs="宋体"/>
                <w:color w:val="000000"/>
                <w:kern w:val="0"/>
                <w:sz w:val="22"/>
                <w:szCs w:val="22"/>
              </w:rPr>
              <w:t>客户总量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保有量是指按照特定的标准计算的客户量。</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销售额或客户回款</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客户二次开发销售额目标达成率</w:t>
            </w:r>
          </w:p>
        </w:tc>
        <w:tc>
          <w:tcPr>
            <w:tcW w:w="3762"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二次开发销售额目标达成率</w:t>
            </w:r>
            <w:r>
              <w:rPr>
                <w:rFonts w:cs="宋体" w:ascii="宋体" w:hAnsi="宋体"/>
                <w:color w:val="000000"/>
                <w:kern w:val="0"/>
                <w:sz w:val="22"/>
                <w:szCs w:val="22"/>
              </w:rPr>
              <w:t>=</w:t>
            </w:r>
            <w:r>
              <w:rPr>
                <w:rFonts w:ascii="宋体" w:hAnsi="宋体" w:cs="宋体"/>
                <w:color w:val="000000"/>
                <w:kern w:val="0"/>
                <w:sz w:val="22"/>
                <w:szCs w:val="22"/>
              </w:rPr>
              <w:t>客户二次开发实际完成销售额</w:t>
            </w:r>
            <w:r>
              <w:rPr>
                <w:rFonts w:cs="宋体" w:ascii="宋体" w:hAnsi="宋体"/>
                <w:color w:val="000000"/>
                <w:kern w:val="0"/>
                <w:sz w:val="22"/>
                <w:szCs w:val="22"/>
              </w:rPr>
              <w:t>÷</w:t>
            </w:r>
            <w:r>
              <w:rPr>
                <w:rFonts w:ascii="宋体" w:hAnsi="宋体" w:cs="宋体"/>
                <w:color w:val="000000"/>
                <w:kern w:val="0"/>
                <w:sz w:val="22"/>
                <w:szCs w:val="22"/>
              </w:rPr>
              <w:t>计划二次开发销售额</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新增客户销售额目标达成率</w:t>
            </w:r>
          </w:p>
        </w:tc>
        <w:tc>
          <w:tcPr>
            <w:tcW w:w="3762"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销售额目标达成率</w:t>
            </w:r>
            <w:r>
              <w:rPr>
                <w:rFonts w:cs="宋体" w:ascii="宋体" w:hAnsi="宋体"/>
                <w:color w:val="000000"/>
                <w:kern w:val="0"/>
                <w:sz w:val="22"/>
                <w:szCs w:val="22"/>
              </w:rPr>
              <w:t>=</w:t>
            </w:r>
            <w:r>
              <w:rPr>
                <w:rFonts w:ascii="宋体" w:hAnsi="宋体" w:cs="宋体"/>
                <w:color w:val="000000"/>
                <w:kern w:val="0"/>
                <w:sz w:val="22"/>
                <w:szCs w:val="22"/>
              </w:rPr>
              <w:t>实际新增客户销售额</w:t>
            </w:r>
            <w:r>
              <w:rPr>
                <w:rFonts w:cs="宋体" w:ascii="宋体" w:hAnsi="宋体"/>
                <w:color w:val="000000"/>
                <w:kern w:val="0"/>
                <w:sz w:val="22"/>
                <w:szCs w:val="22"/>
              </w:rPr>
              <w:t>÷</w:t>
            </w:r>
            <w:r>
              <w:rPr>
                <w:rFonts w:ascii="宋体" w:hAnsi="宋体" w:cs="宋体"/>
                <w:color w:val="000000"/>
                <w:kern w:val="0"/>
                <w:sz w:val="22"/>
                <w:szCs w:val="22"/>
              </w:rPr>
              <w:t>计划开发客户销售额</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主要指通过销售性质的客户服务而产生新的客户，例如电话服务、在线服务等。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客户回款率</w:t>
            </w:r>
          </w:p>
        </w:tc>
        <w:tc>
          <w:tcPr>
            <w:tcW w:w="3762"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客户回款率</w:t>
            </w:r>
            <w:r>
              <w:rPr>
                <w:rFonts w:cs="宋体" w:ascii="宋体" w:hAnsi="宋体"/>
                <w:color w:val="000000"/>
                <w:kern w:val="0"/>
                <w:sz w:val="22"/>
                <w:szCs w:val="22"/>
              </w:rPr>
              <w:t>=</w:t>
            </w:r>
            <w:r>
              <w:rPr>
                <w:rFonts w:ascii="宋体" w:hAnsi="宋体" w:cs="宋体"/>
                <w:color w:val="000000"/>
                <w:kern w:val="0"/>
                <w:sz w:val="22"/>
                <w:szCs w:val="22"/>
              </w:rPr>
              <w:t>实际客户回款额</w:t>
            </w:r>
            <w:r>
              <w:rPr>
                <w:rFonts w:cs="宋体" w:ascii="宋体" w:hAnsi="宋体"/>
                <w:color w:val="000000"/>
                <w:kern w:val="0"/>
                <w:sz w:val="22"/>
                <w:szCs w:val="22"/>
              </w:rPr>
              <w:t>÷</w:t>
            </w:r>
            <w:r>
              <w:rPr>
                <w:rFonts w:ascii="宋体" w:hAnsi="宋体" w:cs="宋体"/>
                <w:color w:val="000000"/>
                <w:kern w:val="0"/>
                <w:sz w:val="22"/>
                <w:szCs w:val="22"/>
              </w:rPr>
              <w:t>计划客户回款额</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新增客户销售增长率</w:t>
            </w:r>
          </w:p>
        </w:tc>
        <w:tc>
          <w:tcPr>
            <w:tcW w:w="3762"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新增客户销售增长率</w:t>
            </w:r>
            <w:r>
              <w:rPr>
                <w:rFonts w:cs="宋体" w:ascii="宋体" w:hAnsi="宋体"/>
                <w:color w:val="000000"/>
                <w:kern w:val="0"/>
                <w:sz w:val="22"/>
                <w:szCs w:val="22"/>
              </w:rPr>
              <w:t>=</w:t>
            </w:r>
            <w:r>
              <w:rPr>
                <w:rFonts w:ascii="宋体" w:hAnsi="宋体" w:cs="宋体"/>
                <w:color w:val="000000"/>
                <w:kern w:val="0"/>
                <w:sz w:val="22"/>
                <w:szCs w:val="22"/>
              </w:rPr>
              <w:t>（本期新增客户销售额</w:t>
            </w:r>
            <w:r>
              <w:rPr>
                <w:rFonts w:cs="宋体" w:ascii="宋体" w:hAnsi="宋体"/>
                <w:color w:val="000000"/>
                <w:kern w:val="0"/>
                <w:sz w:val="22"/>
                <w:szCs w:val="22"/>
              </w:rPr>
              <w:t>-</w:t>
            </w:r>
            <w:r>
              <w:rPr>
                <w:rFonts w:ascii="宋体" w:hAnsi="宋体" w:cs="宋体"/>
                <w:color w:val="000000"/>
                <w:kern w:val="0"/>
                <w:sz w:val="22"/>
                <w:szCs w:val="22"/>
              </w:rPr>
              <w:t>上期新增客户销售额）</w:t>
            </w:r>
            <w:r>
              <w:rPr>
                <w:rFonts w:cs="宋体" w:ascii="宋体" w:hAnsi="宋体"/>
                <w:color w:val="000000"/>
                <w:kern w:val="0"/>
                <w:sz w:val="22"/>
                <w:szCs w:val="22"/>
              </w:rPr>
              <w:t>/</w:t>
            </w:r>
            <w:r>
              <w:rPr>
                <w:rFonts w:ascii="宋体" w:hAnsi="宋体" w:cs="宋体"/>
                <w:color w:val="000000"/>
                <w:kern w:val="0"/>
                <w:sz w:val="22"/>
                <w:szCs w:val="22"/>
              </w:rPr>
              <w:t>上期新增客户销售额</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客户开发</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客户二次开发成功率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新客户增加率</w:t>
            </w:r>
            <w:r>
              <w:rPr>
                <w:rFonts w:cs="宋体" w:ascii="宋体" w:hAnsi="宋体"/>
                <w:color w:val="000000"/>
                <w:kern w:val="0"/>
                <w:sz w:val="22"/>
                <w:szCs w:val="22"/>
              </w:rPr>
              <w:t>=</w:t>
            </w:r>
            <w:r>
              <w:rPr>
                <w:rFonts w:ascii="宋体" w:hAnsi="宋体" w:cs="宋体"/>
                <w:color w:val="000000"/>
                <w:kern w:val="0"/>
                <w:sz w:val="22"/>
                <w:szCs w:val="22"/>
              </w:rPr>
              <w:t>新增客户量</w:t>
            </w:r>
            <w:r>
              <w:rPr>
                <w:rFonts w:cs="宋体" w:ascii="宋体" w:hAnsi="宋体"/>
                <w:color w:val="000000"/>
                <w:kern w:val="0"/>
                <w:sz w:val="22"/>
                <w:szCs w:val="22"/>
              </w:rPr>
              <w:t>÷</w:t>
            </w:r>
            <w:r>
              <w:rPr>
                <w:rFonts w:ascii="宋体" w:hAnsi="宋体" w:cs="宋体"/>
                <w:color w:val="000000"/>
                <w:kern w:val="0"/>
                <w:sz w:val="22"/>
                <w:szCs w:val="22"/>
              </w:rPr>
              <w:t>计划新增客户总量</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通过客服服务实现二次开发。</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重点客户流失量的控制</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无流失；或者重点客户保持持续增长，增长率为</w:t>
            </w:r>
            <w:r>
              <w:rPr>
                <w:rFonts w:cs="宋体" w:ascii="宋体" w:hAnsi="宋体"/>
                <w:color w:val="000000"/>
                <w:kern w:val="0"/>
                <w:sz w:val="22"/>
                <w:szCs w:val="22"/>
              </w:rPr>
              <w:t>20%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注：此为关联因素，重点客户的流失还与销售人员的工作、产品质量等因素有关。</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售前服务</w:t>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客户咨询回应</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客户咨询回应及时性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主要指电话、现场咨询服务过程中对客户问题回应的及时性。</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客户咨询问题处理的规范性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主要指客服人员按照企业客户服务管理标准进行规范性的咨询答复及问题处理。</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客户咨询回应有效性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主要指客户对客服人员答复的满意度。</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咨询服务有效率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成功产生的有效客户（包括意向客户）数量</w:t>
            </w:r>
            <w:r>
              <w:rPr>
                <w:rFonts w:cs="宋体" w:ascii="宋体" w:hAnsi="宋体"/>
                <w:color w:val="000000"/>
                <w:kern w:val="0"/>
                <w:sz w:val="22"/>
                <w:szCs w:val="22"/>
              </w:rPr>
              <w:t>÷</w:t>
            </w:r>
            <w:r>
              <w:rPr>
                <w:rFonts w:ascii="宋体" w:hAnsi="宋体" w:cs="宋体"/>
                <w:color w:val="000000"/>
                <w:kern w:val="0"/>
                <w:sz w:val="22"/>
                <w:szCs w:val="22"/>
              </w:rPr>
              <w:t>咨询的客户总量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该指标适合销售性质的客服岗位。</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产品宣传服务</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宣传推广覆盖率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实际宣传推广到达的客户数量</w:t>
            </w:r>
            <w:r>
              <w:rPr>
                <w:rFonts w:cs="宋体" w:ascii="宋体" w:hAnsi="宋体"/>
                <w:color w:val="000000"/>
                <w:kern w:val="0"/>
                <w:sz w:val="22"/>
                <w:szCs w:val="22"/>
              </w:rPr>
              <w:t>÷</w:t>
            </w:r>
            <w:r>
              <w:rPr>
                <w:rFonts w:ascii="宋体" w:hAnsi="宋体" w:cs="宋体"/>
                <w:color w:val="000000"/>
                <w:kern w:val="0"/>
                <w:sz w:val="22"/>
                <w:szCs w:val="22"/>
              </w:rPr>
              <w:t>计划宣传推广的客户总量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主要指短信通知、邮件通知、网络媒体等方式进行售前的推广服务。</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宣传推广有效率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成功产生的有效客户（包括意向客户）数量</w:t>
            </w:r>
            <w:r>
              <w:rPr>
                <w:rFonts w:cs="宋体" w:ascii="宋体" w:hAnsi="宋体"/>
                <w:color w:val="000000"/>
                <w:kern w:val="0"/>
                <w:sz w:val="22"/>
                <w:szCs w:val="22"/>
              </w:rPr>
              <w:t>÷</w:t>
            </w:r>
            <w:r>
              <w:rPr>
                <w:rFonts w:ascii="宋体" w:hAnsi="宋体" w:cs="宋体"/>
                <w:color w:val="000000"/>
                <w:kern w:val="0"/>
                <w:sz w:val="22"/>
                <w:szCs w:val="22"/>
              </w:rPr>
              <w:t>宣传推广的客户总量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该指标适合销售性质的客服岗位。</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售后服务</w:t>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订单处理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订单处理及时性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制单及时、发货及时。</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订单处理准确性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订单信息准确、发货准确。</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关于发货、送货等物流方面工作，需要结合物流部门的相关考核指标进行评价。</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销售部、客服部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客户回访</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客户回访数量及频率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主要指定期对客户进行回访。</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客户回访规范性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主要指按照公司客户服务标准与要求对客户进行回访。例如客户拜访的行为规范、邮件回访的内容与格式规范等。</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2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客户问题处理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客户咨询、投诉处理及时性及有效性（投诉满意率）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主要指及时回复客户的问题咨询、投诉，并获得客户的好评，甚至成功实现二次开发。</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投诉满意率</w:t>
            </w:r>
            <w:r>
              <w:rPr>
                <w:rFonts w:cs="宋体" w:ascii="宋体" w:hAnsi="宋体"/>
                <w:color w:val="000000"/>
                <w:kern w:val="0"/>
                <w:sz w:val="20"/>
                <w:szCs w:val="20"/>
              </w:rPr>
              <w:t>=</w:t>
            </w:r>
            <w:r>
              <w:rPr>
                <w:rFonts w:ascii="宋体" w:hAnsi="宋体" w:cs="宋体"/>
                <w:color w:val="000000"/>
                <w:kern w:val="0"/>
                <w:sz w:val="20"/>
                <w:szCs w:val="20"/>
              </w:rPr>
              <w:t>客户对解决结果满意的投诉数量</w:t>
            </w:r>
            <w:r>
              <w:rPr>
                <w:rFonts w:cs="宋体" w:ascii="宋体" w:hAnsi="宋体"/>
                <w:color w:val="000000"/>
                <w:kern w:val="0"/>
                <w:sz w:val="20"/>
                <w:szCs w:val="20"/>
              </w:rPr>
              <w:t>÷</w:t>
            </w:r>
            <w:r>
              <w:rPr>
                <w:rFonts w:ascii="宋体" w:hAnsi="宋体" w:cs="宋体"/>
                <w:color w:val="000000"/>
                <w:kern w:val="0"/>
                <w:sz w:val="20"/>
                <w:szCs w:val="20"/>
              </w:rPr>
              <w:t>总投诉数量</w:t>
            </w:r>
            <w:r>
              <w:rPr>
                <w:rFonts w:cs="宋体" w:ascii="宋体" w:hAnsi="宋体"/>
                <w:color w:val="000000"/>
                <w:kern w:val="0"/>
                <w:sz w:val="20"/>
                <w:szCs w:val="20"/>
              </w:rPr>
              <w:t>×100</w:t>
            </w:r>
            <w:r>
              <w:rPr>
                <w:rFonts w:ascii="宋体" w:hAnsi="宋体" w:cs="宋体"/>
                <w:color w:val="000000"/>
                <w:kern w:val="0"/>
                <w:sz w:val="20"/>
                <w:szCs w:val="20"/>
              </w:rPr>
              <w:t>％。</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售后维修服务的及时性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主要指按照公司客户服务要求（例如客户反馈问题</w:t>
            </w:r>
            <w:r>
              <w:rPr>
                <w:rFonts w:cs="宋体" w:ascii="宋体" w:hAnsi="宋体"/>
                <w:color w:val="000000"/>
                <w:kern w:val="0"/>
                <w:sz w:val="22"/>
                <w:szCs w:val="22"/>
              </w:rPr>
              <w:t>12</w:t>
            </w:r>
            <w:r>
              <w:rPr>
                <w:rFonts w:ascii="宋体" w:hAnsi="宋体" w:cs="宋体"/>
                <w:color w:val="000000"/>
                <w:kern w:val="0"/>
                <w:sz w:val="22"/>
                <w:szCs w:val="22"/>
              </w:rPr>
              <w:t>小时内）安排或者实施维修服务。</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售后维修服务的质量</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结合公司内部对维修服务结果的评价以及客户的评价。</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客户关系管理</w:t>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客户关系管理体计划与信息系统建设</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客户关系管理计划的合理性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客户关系管理计划及策略制定的合理性及其可行性，且得到领导认可。</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客户关系维护策略制定</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按照客户的实力、信用度等维度就客户进行分类、分级管理，并制定相应的关系维护策略。</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客户关系管理信息系统建设</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建立健全的售后服务信息管理系统并及时更新。</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客户关系管理信息系统具体包括客户服务档案、质量跟踪及反馈、客户投诉管理、客户需求分析管理等。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客户数据与信息管理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客户数据与信息整理的及时性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及时记录并整理客户数据与信息，分类、分级管理。</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客户数据与信息的完整性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完整性是指包括客户基本信息、销售记录、客户服务跟踪记录，等等，且内容得到妥善保存。</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客户数据与信息的准确性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记录与整理的客户数据与信息准确无误。</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客户沟通</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良好、灵活的沟通渠道</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定期与政府、相关企业、媒体、大客户等与市场联系紧密的机构进行沟通，包括针对不同对象采取灵活的沟通渠道与方式。</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客户回访数量及频率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客户回访是指按照公司统一要求对客户进行定期的回访。</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客户问题处理</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主要指针对客户咨询、投诉的问题，进行及时有效的答复或者合理的处理，并获得客户的满意。</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投诉满意率</w:t>
            </w:r>
            <w:r>
              <w:rPr>
                <w:rFonts w:cs="宋体" w:ascii="宋体" w:hAnsi="宋体"/>
                <w:color w:val="000000"/>
                <w:kern w:val="0"/>
                <w:sz w:val="20"/>
                <w:szCs w:val="20"/>
              </w:rPr>
              <w:t>=</w:t>
            </w:r>
            <w:r>
              <w:rPr>
                <w:rFonts w:ascii="宋体" w:hAnsi="宋体" w:cs="宋体"/>
                <w:color w:val="000000"/>
                <w:kern w:val="0"/>
                <w:sz w:val="20"/>
                <w:szCs w:val="20"/>
              </w:rPr>
              <w:t>客户对解决结果满意的投诉数量</w:t>
            </w:r>
            <w:r>
              <w:rPr>
                <w:rFonts w:cs="宋体" w:ascii="宋体" w:hAnsi="宋体"/>
                <w:color w:val="000000"/>
                <w:kern w:val="0"/>
                <w:sz w:val="20"/>
                <w:szCs w:val="20"/>
              </w:rPr>
              <w:t>÷</w:t>
            </w:r>
            <w:r>
              <w:rPr>
                <w:rFonts w:ascii="宋体" w:hAnsi="宋体" w:cs="宋体"/>
                <w:color w:val="000000"/>
                <w:kern w:val="0"/>
                <w:sz w:val="20"/>
                <w:szCs w:val="20"/>
              </w:rPr>
              <w:t>总投诉数量</w:t>
            </w:r>
            <w:r>
              <w:rPr>
                <w:rFonts w:cs="宋体" w:ascii="宋体" w:hAnsi="宋体"/>
                <w:color w:val="000000"/>
                <w:kern w:val="0"/>
                <w:sz w:val="20"/>
                <w:szCs w:val="20"/>
              </w:rPr>
              <w:t>×100</w:t>
            </w:r>
            <w:r>
              <w:rPr>
                <w:rFonts w:ascii="宋体" w:hAnsi="宋体" w:cs="宋体"/>
                <w:color w:val="000000"/>
                <w:kern w:val="0"/>
                <w:sz w:val="20"/>
                <w:szCs w:val="20"/>
              </w:rPr>
              <w:t>％。</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公关活动</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活动数量</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按照客户关系管理计划，针对客户开展的公关活动的数量。（尤指针对重点客户）</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活动质量</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活动质量是指达到预期目标或者效果。</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客服部、市场部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7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增值服务</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服务到达率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主要指公司为重点客户所提供增值服务的客户覆盖率。</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服务反馈效果</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客户对增值服务的满意度。</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渠道关系管理</w:t>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渠道关系维护综合效益</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渠道商服务满意度</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指通过针对渠道商关系维护服务工作进行调查，取得渠道商的反馈及评分结果。</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重点渠道商流失率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重点渠道商流失率</w:t>
            </w:r>
            <w:r>
              <w:rPr>
                <w:rFonts w:cs="宋体" w:ascii="宋体" w:hAnsi="宋体"/>
                <w:color w:val="000000"/>
                <w:kern w:val="0"/>
                <w:sz w:val="22"/>
                <w:szCs w:val="22"/>
              </w:rPr>
              <w:t>=</w:t>
            </w:r>
            <w:r>
              <w:rPr>
                <w:rFonts w:ascii="宋体" w:hAnsi="宋体" w:cs="宋体"/>
                <w:color w:val="000000"/>
                <w:kern w:val="0"/>
                <w:sz w:val="22"/>
                <w:szCs w:val="22"/>
              </w:rPr>
              <w:t>流失的重点渠道商数量</w:t>
            </w:r>
            <w:r>
              <w:rPr>
                <w:rFonts w:cs="宋体" w:ascii="宋体" w:hAnsi="宋体"/>
                <w:color w:val="000000"/>
                <w:kern w:val="0"/>
                <w:sz w:val="22"/>
                <w:szCs w:val="22"/>
              </w:rPr>
              <w:t>÷</w:t>
            </w:r>
            <w:r>
              <w:rPr>
                <w:rFonts w:ascii="宋体" w:hAnsi="宋体" w:cs="宋体"/>
                <w:color w:val="000000"/>
                <w:kern w:val="0"/>
                <w:sz w:val="22"/>
                <w:szCs w:val="22"/>
              </w:rPr>
              <w:t>渠道商总量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渠道商保有率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保有率</w:t>
            </w:r>
            <w:r>
              <w:rPr>
                <w:rFonts w:cs="宋体" w:ascii="宋体" w:hAnsi="宋体"/>
                <w:color w:val="000000"/>
                <w:kern w:val="0"/>
                <w:sz w:val="22"/>
                <w:szCs w:val="22"/>
              </w:rPr>
              <w:t>=</w:t>
            </w:r>
            <w:r>
              <w:rPr>
                <w:rFonts w:ascii="宋体" w:hAnsi="宋体" w:cs="宋体"/>
                <w:color w:val="000000"/>
                <w:kern w:val="0"/>
                <w:sz w:val="22"/>
                <w:szCs w:val="22"/>
              </w:rPr>
              <w:t>渠道商保有量</w:t>
            </w:r>
            <w:r>
              <w:rPr>
                <w:rFonts w:cs="宋体" w:ascii="宋体" w:hAnsi="宋体"/>
                <w:color w:val="000000"/>
                <w:kern w:val="0"/>
                <w:sz w:val="22"/>
                <w:szCs w:val="22"/>
              </w:rPr>
              <w:t>÷</w:t>
            </w:r>
            <w:r>
              <w:rPr>
                <w:rFonts w:ascii="宋体" w:hAnsi="宋体" w:cs="宋体"/>
                <w:color w:val="000000"/>
                <w:kern w:val="0"/>
                <w:sz w:val="22"/>
                <w:szCs w:val="22"/>
              </w:rPr>
              <w:t>渠道商总量</w:t>
            </w:r>
            <w:r>
              <w:rPr>
                <w:rFonts w:cs="宋体" w:ascii="宋体" w:hAnsi="宋体"/>
                <w:color w:val="000000"/>
                <w:kern w:val="0"/>
                <w:sz w:val="22"/>
                <w:szCs w:val="22"/>
              </w:rPr>
              <w:t>×100%</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新增渠道商销售目标达成率</w:t>
            </w:r>
          </w:p>
        </w:tc>
        <w:tc>
          <w:tcPr>
            <w:tcW w:w="3762"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销售额目标达成率</w:t>
            </w:r>
            <w:r>
              <w:rPr>
                <w:rFonts w:cs="宋体" w:ascii="宋体" w:hAnsi="宋体"/>
                <w:color w:val="000000"/>
                <w:kern w:val="0"/>
                <w:sz w:val="22"/>
                <w:szCs w:val="22"/>
              </w:rPr>
              <w:t>=</w:t>
            </w:r>
            <w:r>
              <w:rPr>
                <w:rFonts w:ascii="宋体" w:hAnsi="宋体" w:cs="宋体"/>
                <w:color w:val="000000"/>
                <w:kern w:val="0"/>
                <w:sz w:val="22"/>
                <w:szCs w:val="22"/>
              </w:rPr>
              <w:t>实际新增渠道商销售额</w:t>
            </w:r>
            <w:r>
              <w:rPr>
                <w:rFonts w:cs="宋体" w:ascii="宋体" w:hAnsi="宋体"/>
                <w:color w:val="000000"/>
                <w:kern w:val="0"/>
                <w:sz w:val="22"/>
                <w:szCs w:val="22"/>
              </w:rPr>
              <w:t>÷</w:t>
            </w:r>
            <w:r>
              <w:rPr>
                <w:rFonts w:ascii="宋体" w:hAnsi="宋体" w:cs="宋体"/>
                <w:color w:val="000000"/>
                <w:kern w:val="0"/>
                <w:sz w:val="22"/>
                <w:szCs w:val="22"/>
              </w:rPr>
              <w:t>计划开发渠道商销售额</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渠道货款回收及时率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货款回收及时率</w:t>
            </w:r>
            <w:r>
              <w:rPr>
                <w:rFonts w:cs="宋体" w:ascii="宋体" w:hAnsi="宋体"/>
                <w:color w:val="000000"/>
                <w:kern w:val="0"/>
                <w:sz w:val="22"/>
                <w:szCs w:val="22"/>
              </w:rPr>
              <w:t>=</w:t>
            </w:r>
            <w:r>
              <w:rPr>
                <w:rFonts w:ascii="宋体" w:hAnsi="宋体" w:cs="宋体"/>
                <w:color w:val="000000"/>
                <w:kern w:val="0"/>
                <w:sz w:val="22"/>
                <w:szCs w:val="22"/>
              </w:rPr>
              <w:t>及时回收货款额</w:t>
            </w:r>
            <w:r>
              <w:rPr>
                <w:rFonts w:cs="宋体" w:ascii="宋体" w:hAnsi="宋体"/>
                <w:color w:val="000000"/>
                <w:kern w:val="0"/>
                <w:sz w:val="22"/>
                <w:szCs w:val="22"/>
              </w:rPr>
              <w:t>÷</w:t>
            </w:r>
            <w:r>
              <w:rPr>
                <w:rFonts w:ascii="宋体" w:hAnsi="宋体" w:cs="宋体"/>
                <w:color w:val="000000"/>
                <w:kern w:val="0"/>
                <w:sz w:val="22"/>
                <w:szCs w:val="22"/>
              </w:rPr>
              <w:t>应收货款额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渠道呆账发生率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呆账率</w:t>
            </w:r>
            <w:r>
              <w:rPr>
                <w:rFonts w:cs="宋体" w:ascii="宋体" w:hAnsi="宋体"/>
                <w:color w:val="000000"/>
                <w:kern w:val="0"/>
                <w:sz w:val="22"/>
                <w:szCs w:val="22"/>
              </w:rPr>
              <w:t>=</w:t>
            </w:r>
            <w:r>
              <w:rPr>
                <w:rFonts w:ascii="宋体" w:hAnsi="宋体" w:cs="宋体"/>
                <w:color w:val="000000"/>
                <w:kern w:val="0"/>
                <w:sz w:val="22"/>
                <w:szCs w:val="22"/>
              </w:rPr>
              <w:t>期末呆账额</w:t>
            </w:r>
            <w:r>
              <w:rPr>
                <w:rFonts w:cs="宋体" w:ascii="宋体" w:hAnsi="宋体"/>
                <w:color w:val="000000"/>
                <w:kern w:val="0"/>
                <w:sz w:val="22"/>
                <w:szCs w:val="22"/>
              </w:rPr>
              <w:t>÷</w:t>
            </w:r>
            <w:r>
              <w:rPr>
                <w:rFonts w:ascii="宋体" w:hAnsi="宋体" w:cs="宋体"/>
                <w:color w:val="000000"/>
                <w:kern w:val="0"/>
                <w:sz w:val="22"/>
                <w:szCs w:val="22"/>
              </w:rPr>
              <w:t>当期销售额</w:t>
            </w:r>
            <w:r>
              <w:rPr>
                <w:rFonts w:cs="宋体" w:ascii="宋体" w:hAnsi="宋体"/>
                <w:color w:val="000000"/>
                <w:kern w:val="0"/>
                <w:sz w:val="22"/>
                <w:szCs w:val="22"/>
              </w:rPr>
              <w:t>×100</w:t>
            </w:r>
            <w:r>
              <w:rPr>
                <w:rFonts w:ascii="宋体" w:hAnsi="宋体" w:cs="宋体"/>
                <w:color w:val="000000"/>
                <w:kern w:val="0"/>
                <w:sz w:val="22"/>
                <w:szCs w:val="22"/>
              </w:rPr>
              <w:t>％（呆账：超过合同规定的应收期</w:t>
            </w:r>
            <w:r>
              <w:rPr>
                <w:rFonts w:cs="宋体" w:ascii="宋体" w:hAnsi="宋体"/>
                <w:color w:val="000000"/>
                <w:kern w:val="0"/>
                <w:sz w:val="22"/>
                <w:szCs w:val="22"/>
              </w:rPr>
              <w:t>90</w:t>
            </w:r>
            <w:r>
              <w:rPr>
                <w:rFonts w:ascii="宋体" w:hAnsi="宋体" w:cs="宋体"/>
                <w:color w:val="000000"/>
                <w:kern w:val="0"/>
                <w:sz w:val="22"/>
                <w:szCs w:val="22"/>
              </w:rPr>
              <w:t>天</w:t>
            </w:r>
            <w:r>
              <w:rPr>
                <w:rFonts w:cs="宋体" w:ascii="宋体" w:hAnsi="宋体"/>
                <w:color w:val="000000"/>
                <w:kern w:val="0"/>
                <w:sz w:val="22"/>
                <w:szCs w:val="22"/>
              </w:rPr>
              <w:t>(</w:t>
            </w:r>
            <w:r>
              <w:rPr>
                <w:rFonts w:ascii="宋体" w:hAnsi="宋体" w:cs="宋体"/>
                <w:color w:val="000000"/>
                <w:kern w:val="0"/>
                <w:sz w:val="22"/>
                <w:szCs w:val="22"/>
              </w:rPr>
              <w:t>可以根据不同渠道商重新拟定</w:t>
            </w:r>
            <w:r>
              <w:rPr>
                <w:rFonts w:cs="宋体" w:ascii="宋体" w:hAnsi="宋体"/>
                <w:color w:val="000000"/>
                <w:kern w:val="0"/>
                <w:sz w:val="22"/>
                <w:szCs w:val="22"/>
              </w:rPr>
              <w:t>)</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财务部、销售部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渠道商增加完成率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渠道商增加完成率</w:t>
            </w:r>
            <w:r>
              <w:rPr>
                <w:rFonts w:cs="宋体" w:ascii="宋体" w:hAnsi="宋体"/>
                <w:color w:val="000000"/>
                <w:kern w:val="0"/>
                <w:sz w:val="22"/>
                <w:szCs w:val="22"/>
              </w:rPr>
              <w:t>=</w:t>
            </w:r>
            <w:r>
              <w:rPr>
                <w:rFonts w:ascii="宋体" w:hAnsi="宋体" w:cs="宋体"/>
                <w:color w:val="000000"/>
                <w:kern w:val="0"/>
                <w:sz w:val="22"/>
                <w:szCs w:val="22"/>
              </w:rPr>
              <w:t>新增渠道商</w:t>
            </w:r>
            <w:r>
              <w:rPr>
                <w:rFonts w:cs="宋体" w:ascii="宋体" w:hAnsi="宋体"/>
                <w:color w:val="000000"/>
                <w:kern w:val="0"/>
                <w:sz w:val="22"/>
                <w:szCs w:val="22"/>
              </w:rPr>
              <w:t>÷</w:t>
            </w:r>
            <w:r>
              <w:rPr>
                <w:rFonts w:ascii="宋体" w:hAnsi="宋体" w:cs="宋体"/>
                <w:color w:val="000000"/>
                <w:kern w:val="0"/>
                <w:sz w:val="22"/>
                <w:szCs w:val="22"/>
              </w:rPr>
              <w:t>计划开发渠道商总量</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要求渠道商符合公司要求，例如渠道商的信用等级、销售能力、区域分布等等。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渠道关系维护策略及实施</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渠道关系维护策略制定</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按照渠道的实力、信用度等维度就渠道进行分类、分级管理，并制定相应的关系维护策略。</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渠道关系维护策略实施</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制定了合理的渠道关系维护策略，并进行有效的实施，例如渠道商会议、渠道促销等等。</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渠道服务网点数量</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渠道服务网点数量及其有效覆盖率。（有效覆盖率是指按照区域合理分布）</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渠道商数据与信息管理</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要求对渠道商相关数据与资料填写完整、准确、清晰，且整理、保管及时、规范，保存完好，差错率不超过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；要求进行分类、分级管理。</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渠道沟通</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定期与各大渠道商分类别、分不同方式进行回访、沟通，或者举办各类沟通交流活动、会议。</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渠道商问题处理</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主要指针对渠道商咨询、投诉的问题，进行及时有效的答复或者合理的处理，并获得渠道商的满意。</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渠道支持</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主要指按照渠道关系维护策略，为渠道商提供宣传推广、促销活动等支持。（主要通过内部评价以及客户评价结果相结合进行考核评价）</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具体应根据企业实际需求进行拟定。</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渠道关系维护人员</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渠道开发与维护成本费用控制</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主要指渠道开发与维护所需的差旅、业务招待、通讯、活动策划与实施等成本费用的控制。</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渠道关系维护主管以上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86"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制度的完善性与有效性，流程的简化程度以及高效性。具体包括渠道商管理制度、售后服务管理制度、客户关系管理制度、客户数据管理办法，等等。</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客户关系管理制度的执行</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严格按照客户关系管理制度与流程执行工作。</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营销数据与资料管理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完整性与规范性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要求对营销相关数据与资料填写完整、准确、清晰，且整理、保管及时、规范，保存完好，差错率不超过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包括订单信息、销售账目、销售数据分析报告、市场调研与分析报告、促销记录、竞争对手分析、营销合同、营销统计与分析，等等。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更新及时性</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对各类营销数据与资料进行及时更新。</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服务态度与能力</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服务态度</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主要指客户服务人员的服务态度。（具体可通过观察、同事评价、客户反馈信息获得。）</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客服部门、领导评价、客户反馈</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服务专业水平</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主要指客户服务人员的专业水平及服务能力。（具体可通过观察、同事评价、客户反馈信息获得。）</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客服部门、领导评价、客户反馈</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合同管理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合同跟进</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按时进行合同履约跟进工作，及时反馈合同中出现的问题，并协调解决问题。</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客服部门、领导评价</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结算与对账</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定期完成与客户方的结算与对账工作。若出现一次不及时，扣</w:t>
            </w:r>
            <w:r>
              <w:rPr>
                <w:rFonts w:cs="宋体" w:ascii="宋体" w:hAnsi="宋体"/>
                <w:color w:val="000000"/>
                <w:kern w:val="0"/>
                <w:sz w:val="22"/>
                <w:szCs w:val="22"/>
              </w:rPr>
              <w:t>1</w:t>
            </w:r>
            <w:r>
              <w:rPr>
                <w:rFonts w:ascii="宋体" w:hAnsi="宋体" w:cs="宋体"/>
                <w:color w:val="000000"/>
                <w:kern w:val="0"/>
                <w:sz w:val="22"/>
                <w:szCs w:val="22"/>
              </w:rPr>
              <w:t>分；若对账出现错误，一次扣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客服部门、财务部门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回款及时率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合同回款及时率</w:t>
            </w:r>
            <w:r>
              <w:rPr>
                <w:rFonts w:cs="宋体" w:ascii="宋体" w:hAnsi="宋体"/>
                <w:color w:val="000000"/>
                <w:kern w:val="0"/>
                <w:sz w:val="22"/>
                <w:szCs w:val="22"/>
              </w:rPr>
              <w:t>=</w:t>
            </w:r>
            <w:r>
              <w:rPr>
                <w:rFonts w:ascii="宋体" w:hAnsi="宋体" w:cs="宋体"/>
                <w:color w:val="000000"/>
                <w:kern w:val="0"/>
                <w:sz w:val="22"/>
                <w:szCs w:val="22"/>
              </w:rPr>
              <w:t>及时回款额</w:t>
            </w:r>
            <w:r>
              <w:rPr>
                <w:rFonts w:cs="宋体" w:ascii="宋体" w:hAnsi="宋体"/>
                <w:color w:val="000000"/>
                <w:kern w:val="0"/>
                <w:sz w:val="22"/>
                <w:szCs w:val="22"/>
              </w:rPr>
              <w:t>÷</w:t>
            </w:r>
            <w:r>
              <w:rPr>
                <w:rFonts w:ascii="宋体" w:hAnsi="宋体" w:cs="宋体"/>
                <w:color w:val="000000"/>
                <w:kern w:val="0"/>
                <w:sz w:val="22"/>
                <w:szCs w:val="22"/>
              </w:rPr>
              <w:t>应收合同额</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财务部门、客服部门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客服部、人力资源部、员工满意度</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客服部、人力资源部、员工满意度</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客服部、人力资源部、员工满意度</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客服部、人力资源部、员工满意度</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客服部、人力资源部、员工满意度</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客户服务成本费用控制率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实际客户服务成本费用</w:t>
            </w:r>
            <w:r>
              <w:rPr>
                <w:rFonts w:cs="宋体" w:ascii="宋体" w:hAnsi="宋体"/>
                <w:color w:val="000000"/>
                <w:kern w:val="0"/>
                <w:sz w:val="22"/>
                <w:szCs w:val="22"/>
              </w:rPr>
              <w:t>÷</w:t>
            </w:r>
            <w:r>
              <w:rPr>
                <w:rFonts w:ascii="宋体" w:hAnsi="宋体" w:cs="宋体"/>
                <w:color w:val="000000"/>
                <w:kern w:val="0"/>
                <w:sz w:val="22"/>
                <w:szCs w:val="22"/>
              </w:rPr>
              <w:t>计划客户服务成本费用</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各岗位应根据岗位要求及具体工作任务，明确具体的成本控制范围。例如客户关系维护成本费用、渠道维护成本费用、售后服务成本费用、公关活动成本费用，等等。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r>
              <w:rPr>
                <w:rFonts w:cs="宋体" w:ascii="宋体" w:hAnsi="宋体"/>
                <w:color w:val="000000"/>
                <w:kern w:val="0"/>
                <w:sz w:val="22"/>
                <w:szCs w:val="22"/>
              </w:rPr>
              <w:t>=</w:t>
            </w:r>
            <w:r>
              <w:rPr>
                <w:rFonts w:ascii="宋体" w:hAnsi="宋体" w:cs="宋体"/>
                <w:color w:val="000000"/>
                <w:kern w:val="0"/>
                <w:sz w:val="22"/>
                <w:szCs w:val="22"/>
              </w:rPr>
              <w:t>实际费用</w:t>
            </w:r>
            <w:r>
              <w:rPr>
                <w:rFonts w:cs="宋体" w:ascii="宋体" w:hAnsi="宋体"/>
                <w:color w:val="000000"/>
                <w:kern w:val="0"/>
                <w:sz w:val="22"/>
                <w:szCs w:val="22"/>
              </w:rPr>
              <w:t>÷</w:t>
            </w:r>
            <w:r>
              <w:rPr>
                <w:rFonts w:ascii="宋体" w:hAnsi="宋体" w:cs="宋体"/>
                <w:color w:val="000000"/>
                <w:kern w:val="0"/>
                <w:sz w:val="22"/>
                <w:szCs w:val="22"/>
              </w:rPr>
              <w:t>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部门费用主要包括人员费用、差旅费、办公费、维修费等。</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客服主管以上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其它日常工作</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与其它部门、渠道商、供应商、业务合作伙伴等保持良好关系。</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客服部、其它部门反馈、合作机构</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3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134"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3762"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客服部经理以上</w:t>
            </w:r>
          </w:p>
        </w:tc>
        <w:tc>
          <w:tcPr>
            <w:tcW w:w="965"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85"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3762"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3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286"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34"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3762"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3379"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56"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9"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992"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客服部、人力资源部</w:t>
            </w:r>
          </w:p>
        </w:tc>
        <w:tc>
          <w:tcPr>
            <w:tcW w:w="1140"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5"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lsdException w:name="toc 2" w:uiPriority="39"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0"/>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1"/>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2"/>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3"/>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4"/>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5"/>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99"/>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09"/>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pPr/>
    <w:rPr/>
  </w:style>
  <w:style w:type="paragraph" w:styleId="Subtitle">
    <w:name w:val="Subtitle"/>
    <w:basedOn w:val="Normal"/>
    <w:next w:val="Normal"/>
    <w:link w:val="111"/>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06"/>
    <w:uiPriority w:val="0"/>
    <w:pPr>
      <w:snapToGrid w:val="false"/>
      <w:jc w:val="start"/>
    </w:pPr>
    <w:rPr>
      <w:sz w:val="18"/>
      <w:szCs w:val="18"/>
    </w:rPr>
  </w:style>
  <w:style w:type="paragraph" w:styleId="Contents2">
    <w:name w:val="TOC 2"/>
    <w:basedOn w:val="Normal"/>
    <w:next w:val="Normal"/>
    <w:uiPriority w:val="39"/>
    <w:pPr>
      <w:ind w:start="420" w:hanging="0"/>
    </w:pPr>
    <w:rPr/>
  </w:style>
  <w:style w:type="paragraph" w:styleId="Title">
    <w:name w:val="Title"/>
    <w:basedOn w:val="Normal"/>
    <w:next w:val="Normal"/>
    <w:link w:val="110"/>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07"/>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08"/>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13</Pages>
  <Words>5883</Words>
  <Characters>5963</Characters>
  <CharactersWithSpaces>6111</CharactersWithSpaces>
  <Paragraphs>531</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2019-11-26T14:24:57Z</dcterms:modified>
  <cp:revision>2</cp:revision>
  <dc:subject/>
  <dc:title>客户服务部门KPI指标（结合BSC）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558030</vt:lpwstr>
  </property>
  <property fmtid="{D5CDD505-2E9C-101B-9397-08002B2CF9AE}" pid="4" name="name">
    <vt:lpwstr>HAPE22u9K266084.doc</vt:lpwstr>
  </property>
</Properties>
</file>