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type w:val="nextPage"/>
          <w:pgSz w:w="11906" w:h="16838"/>
          <w:pgMar w:left="1701" w:right="1701" w:header="567" w:top="1440" w:footer="0" w:bottom="1021"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-1079500</wp:posOffset>
                </wp:positionH>
                <wp:positionV relativeFrom="paragraph">
                  <wp:posOffset>-911860</wp:posOffset>
                </wp:positionV>
                <wp:extent cx="7550785" cy="10703560"/>
                <wp:effectExtent l="0" t="0" r="0" b="0"/>
                <wp:wrapSquare wrapText="bothSides"/>
                <wp:docPr id="1" name="图片框 13"/>
                <a:graphic xmlns:a="http://schemas.openxmlformats.org/drawingml/2006/main">
                  <a:graphicData uri="http://schemas.openxmlformats.org/drawingml/2006/picture">
                    <pic:pic xmlns:pic="http://schemas.openxmlformats.org/drawingml/2006/picture">
                      <pic:nvPicPr>
                        <pic:cNvPr id="0" name="图片框 13" descr=""/>
                        <pic:cNvPicPr/>
                      </pic:nvPicPr>
                      <pic:blipFill>
                        <a:blip r:embed="rId2"/>
                        <a:stretch/>
                      </pic:blipFill>
                      <pic:spPr>
                        <a:xfrm>
                          <a:off x="0" y="0"/>
                          <a:ext cx="7550280" cy="1070280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3" stroked="f" style="position:absolute;margin-left:-85pt;margin-top:-71.8pt;width:594.45pt;height:842.7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采购部门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本表格列出了采购部门常用的关键绩效考核指标（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40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700"/>
        <w:ind w:start="-424" w:end="-567" w:firstLine="624"/>
        <w:jc w:val="start"/>
        <w:rPr>
          <w:rFonts w:ascii="微软雅黑" w:hAnsi="微软雅黑" w:eastAsia="微软雅黑"/>
          <w:sz w:val="32"/>
          <w:szCs w:val="32"/>
        </w:rPr>
      </w:pPr>
      <w:r>
        <w:rPr>
          <w:rFonts w:eastAsia="微软雅黑" w:ascii="微软雅黑" w:hAnsi="微软雅黑"/>
          <w:sz w:val="32"/>
          <w:szCs w:val="32"/>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4"/>
          <w:type w:val="nextPage"/>
          <w:pgSz w:w="11906" w:h="16838"/>
          <w:pgMar w:left="1701" w:right="1701" w:header="567" w:top="1440" w:footer="0" w:bottom="1021"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5876" w:type="dxa"/>
        <w:jc w:val="start"/>
        <w:tblInd w:w="-459" w:type="dxa"/>
        <w:tblLayout w:type="fixed"/>
        <w:tblCellMar>
          <w:top w:w="0" w:type="dxa"/>
          <w:start w:w="108" w:type="dxa"/>
          <w:bottom w:w="0" w:type="dxa"/>
          <w:end w:w="108" w:type="dxa"/>
        </w:tblCellMar>
      </w:tblPr>
      <w:tblGrid>
        <w:gridCol w:w="1300"/>
        <w:gridCol w:w="1240"/>
        <w:gridCol w:w="1579"/>
        <w:gridCol w:w="3960"/>
        <w:gridCol w:w="2410"/>
        <w:gridCol w:w="1135"/>
        <w:gridCol w:w="708"/>
        <w:gridCol w:w="1135"/>
        <w:gridCol w:w="1299"/>
        <w:gridCol w:w="1108"/>
      </w:tblGrid>
      <w:tr>
        <w:trPr>
          <w:tblHeader w:val="true"/>
          <w:trHeight w:val="66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7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396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41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13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08"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3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299"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1108"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675"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采购总体任务及采购质量</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采购总体任务完成情况</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采购计划达成率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达成率</w:t>
            </w:r>
            <w:r>
              <w:rPr>
                <w:rFonts w:cs="宋体" w:ascii="宋体" w:hAnsi="宋体"/>
                <w:color w:val="000000"/>
                <w:kern w:val="0"/>
                <w:sz w:val="22"/>
                <w:szCs w:val="22"/>
              </w:rPr>
              <w:t>=</w:t>
            </w:r>
            <w:r>
              <w:rPr>
                <w:rFonts w:ascii="宋体" w:hAnsi="宋体" w:cs="宋体"/>
                <w:color w:val="000000"/>
                <w:kern w:val="0"/>
                <w:sz w:val="22"/>
                <w:szCs w:val="22"/>
              </w:rPr>
              <w:t>实际完成采购数量</w:t>
            </w:r>
            <w:r>
              <w:rPr>
                <w:rFonts w:cs="宋体" w:ascii="宋体" w:hAnsi="宋体"/>
                <w:color w:val="000000"/>
                <w:kern w:val="0"/>
                <w:sz w:val="22"/>
                <w:szCs w:val="22"/>
              </w:rPr>
              <w:t>÷</w:t>
            </w:r>
            <w:r>
              <w:rPr>
                <w:rFonts w:ascii="宋体" w:hAnsi="宋体" w:cs="宋体"/>
                <w:color w:val="000000"/>
                <w:kern w:val="0"/>
                <w:sz w:val="22"/>
                <w:szCs w:val="22"/>
              </w:rPr>
              <w:t>计划采购数量</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采购到货交货率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采购到货交货率</w:t>
            </w:r>
            <w:r>
              <w:rPr>
                <w:rFonts w:cs="宋体" w:ascii="宋体" w:hAnsi="宋体"/>
                <w:color w:val="000000"/>
                <w:kern w:val="0"/>
                <w:sz w:val="22"/>
                <w:szCs w:val="22"/>
              </w:rPr>
              <w:t>=</w:t>
            </w:r>
            <w:r>
              <w:rPr>
                <w:rFonts w:ascii="宋体" w:hAnsi="宋体" w:cs="宋体"/>
                <w:color w:val="000000"/>
                <w:kern w:val="0"/>
                <w:sz w:val="22"/>
                <w:szCs w:val="22"/>
              </w:rPr>
              <w:t>准时到货批次</w:t>
            </w:r>
            <w:r>
              <w:rPr>
                <w:rFonts w:cs="宋体" w:ascii="宋体" w:hAnsi="宋体"/>
                <w:color w:val="000000"/>
                <w:kern w:val="0"/>
                <w:sz w:val="22"/>
                <w:szCs w:val="22"/>
              </w:rPr>
              <w:t>÷</w:t>
            </w:r>
            <w:r>
              <w:rPr>
                <w:rFonts w:ascii="宋体" w:hAnsi="宋体" w:cs="宋体"/>
                <w:color w:val="000000"/>
                <w:kern w:val="0"/>
                <w:sz w:val="22"/>
                <w:szCs w:val="22"/>
              </w:rPr>
              <w:t>采购总批次</w:t>
            </w:r>
            <w:r>
              <w:rPr>
                <w:rFonts w:cs="宋体" w:ascii="宋体" w:hAnsi="宋体"/>
                <w:color w:val="000000"/>
                <w:kern w:val="0"/>
                <w:sz w:val="22"/>
                <w:szCs w:val="22"/>
              </w:rPr>
              <w:t>×100</w:t>
            </w:r>
            <w:r>
              <w:rPr>
                <w:rFonts w:ascii="宋体" w:hAnsi="宋体" w:cs="宋体"/>
                <w:color w:val="000000"/>
                <w:kern w:val="0"/>
                <w:sz w:val="22"/>
                <w:szCs w:val="22"/>
              </w:rPr>
              <w:t>％（具体可以按照原材料、生产物料、包装物、促销品、其它物资等进行细分）</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外协加工准时交货率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外协加工准时交货率</w:t>
            </w:r>
            <w:r>
              <w:rPr>
                <w:rFonts w:cs="宋体" w:ascii="宋体" w:hAnsi="宋体"/>
                <w:color w:val="000000"/>
                <w:kern w:val="0"/>
                <w:sz w:val="22"/>
                <w:szCs w:val="22"/>
              </w:rPr>
              <w:t>=</w:t>
            </w:r>
            <w:r>
              <w:rPr>
                <w:rFonts w:ascii="宋体" w:hAnsi="宋体" w:cs="宋体"/>
                <w:color w:val="000000"/>
                <w:kern w:val="0"/>
                <w:sz w:val="22"/>
                <w:szCs w:val="22"/>
              </w:rPr>
              <w:t>准时交货批次</w:t>
            </w:r>
            <w:r>
              <w:rPr>
                <w:rFonts w:cs="宋体" w:ascii="宋体" w:hAnsi="宋体"/>
                <w:color w:val="000000"/>
                <w:kern w:val="0"/>
                <w:sz w:val="22"/>
                <w:szCs w:val="22"/>
              </w:rPr>
              <w:t>÷</w:t>
            </w:r>
            <w:r>
              <w:rPr>
                <w:rFonts w:ascii="宋体" w:hAnsi="宋体" w:cs="宋体"/>
                <w:color w:val="000000"/>
                <w:kern w:val="0"/>
                <w:sz w:val="22"/>
                <w:szCs w:val="22"/>
              </w:rPr>
              <w:t>外协采购总批次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外协采购员</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采购质量</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采购质量合格率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合格率</w:t>
            </w:r>
            <w:r>
              <w:rPr>
                <w:rFonts w:cs="宋体" w:ascii="宋体" w:hAnsi="宋体"/>
                <w:color w:val="000000"/>
                <w:kern w:val="0"/>
                <w:sz w:val="22"/>
                <w:szCs w:val="22"/>
              </w:rPr>
              <w:t>=</w:t>
            </w:r>
            <w:r>
              <w:rPr>
                <w:rFonts w:ascii="宋体" w:hAnsi="宋体" w:cs="宋体"/>
                <w:color w:val="000000"/>
                <w:kern w:val="0"/>
                <w:sz w:val="22"/>
                <w:szCs w:val="22"/>
              </w:rPr>
              <w:t>合格采购批数</w:t>
            </w:r>
            <w:r>
              <w:rPr>
                <w:rFonts w:cs="宋体" w:ascii="宋体" w:hAnsi="宋体"/>
                <w:color w:val="000000"/>
                <w:kern w:val="0"/>
                <w:sz w:val="22"/>
                <w:szCs w:val="22"/>
              </w:rPr>
              <w:t>÷</w:t>
            </w:r>
            <w:r>
              <w:rPr>
                <w:rFonts w:ascii="宋体" w:hAnsi="宋体" w:cs="宋体"/>
                <w:color w:val="000000"/>
                <w:kern w:val="0"/>
                <w:sz w:val="22"/>
                <w:szCs w:val="22"/>
              </w:rPr>
              <w:t>采购总批数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不良物料退仓率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退仓率</w:t>
            </w:r>
            <w:r>
              <w:rPr>
                <w:rFonts w:cs="宋体" w:ascii="宋体" w:hAnsi="宋体"/>
                <w:color w:val="000000"/>
                <w:kern w:val="0"/>
                <w:sz w:val="22"/>
                <w:szCs w:val="22"/>
              </w:rPr>
              <w:t>=</w:t>
            </w:r>
            <w:r>
              <w:rPr>
                <w:rFonts w:ascii="宋体" w:hAnsi="宋体" w:cs="宋体"/>
                <w:color w:val="000000"/>
                <w:kern w:val="0"/>
                <w:sz w:val="22"/>
                <w:szCs w:val="22"/>
              </w:rPr>
              <w:t>退仓不良批数</w:t>
            </w:r>
            <w:r>
              <w:rPr>
                <w:rFonts w:cs="宋体" w:ascii="宋体" w:hAnsi="宋体"/>
                <w:color w:val="000000"/>
                <w:kern w:val="0"/>
                <w:sz w:val="22"/>
                <w:szCs w:val="22"/>
              </w:rPr>
              <w:t>÷</w:t>
            </w:r>
            <w:r>
              <w:rPr>
                <w:rFonts w:ascii="宋体" w:hAnsi="宋体" w:cs="宋体"/>
                <w:color w:val="000000"/>
                <w:kern w:val="0"/>
                <w:sz w:val="22"/>
                <w:szCs w:val="22"/>
              </w:rPr>
              <w:t>不良总批数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外协加工合格率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外协加工合格率</w:t>
            </w:r>
            <w:r>
              <w:rPr>
                <w:rFonts w:cs="宋体" w:ascii="宋体" w:hAnsi="宋体"/>
                <w:color w:val="000000"/>
                <w:kern w:val="0"/>
                <w:sz w:val="22"/>
                <w:szCs w:val="22"/>
              </w:rPr>
              <w:t>=</w:t>
            </w:r>
            <w:r>
              <w:rPr>
                <w:rFonts w:ascii="宋体" w:hAnsi="宋体" w:cs="宋体"/>
                <w:color w:val="000000"/>
                <w:kern w:val="0"/>
                <w:sz w:val="22"/>
                <w:szCs w:val="22"/>
              </w:rPr>
              <w:t>合格批数</w:t>
            </w:r>
            <w:r>
              <w:rPr>
                <w:rFonts w:cs="宋体" w:ascii="宋体" w:hAnsi="宋体"/>
                <w:color w:val="000000"/>
                <w:kern w:val="0"/>
                <w:sz w:val="22"/>
                <w:szCs w:val="22"/>
              </w:rPr>
              <w:t>÷</w:t>
            </w:r>
            <w:r>
              <w:rPr>
                <w:rFonts w:ascii="宋体" w:hAnsi="宋体" w:cs="宋体"/>
                <w:color w:val="000000"/>
                <w:kern w:val="0"/>
                <w:sz w:val="22"/>
                <w:szCs w:val="22"/>
              </w:rPr>
              <w:t>外协采购总批数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外协采购员</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外协加工回收率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回收率</w:t>
            </w:r>
            <w:r>
              <w:rPr>
                <w:rFonts w:cs="宋体" w:ascii="宋体" w:hAnsi="宋体"/>
                <w:color w:val="000000"/>
                <w:kern w:val="0"/>
                <w:sz w:val="22"/>
                <w:szCs w:val="22"/>
              </w:rPr>
              <w:t>=</w:t>
            </w:r>
            <w:r>
              <w:rPr>
                <w:rFonts w:ascii="宋体" w:hAnsi="宋体" w:cs="宋体"/>
                <w:color w:val="000000"/>
                <w:kern w:val="0"/>
                <w:sz w:val="22"/>
                <w:szCs w:val="22"/>
              </w:rPr>
              <w:t>外协加工实际回收数</w:t>
            </w:r>
            <w:r>
              <w:rPr>
                <w:rFonts w:cs="宋体" w:ascii="宋体" w:hAnsi="宋体"/>
                <w:color w:val="000000"/>
                <w:kern w:val="0"/>
                <w:sz w:val="22"/>
                <w:szCs w:val="22"/>
              </w:rPr>
              <w:t>÷</w:t>
            </w:r>
            <w:r>
              <w:rPr>
                <w:rFonts w:ascii="宋体" w:hAnsi="宋体" w:cs="宋体"/>
                <w:color w:val="000000"/>
                <w:kern w:val="0"/>
                <w:sz w:val="22"/>
                <w:szCs w:val="22"/>
              </w:rPr>
              <w:t>外协加工总数</w:t>
            </w:r>
            <w:r>
              <w:rPr>
                <w:rFonts w:cs="宋体" w:ascii="宋体" w:hAnsi="宋体"/>
                <w:color w:val="000000"/>
                <w:kern w:val="0"/>
                <w:sz w:val="22"/>
                <w:szCs w:val="22"/>
              </w:rPr>
              <w:t>×100</w:t>
            </w:r>
            <w:r>
              <w:rPr>
                <w:rFonts w:ascii="宋体" w:hAnsi="宋体" w:cs="宋体"/>
                <w:color w:val="000000"/>
                <w:kern w:val="0"/>
                <w:sz w:val="22"/>
                <w:szCs w:val="22"/>
              </w:rPr>
              <w:t>％（要求</w:t>
            </w:r>
            <w:r>
              <w:rPr>
                <w:rFonts w:cs="宋体" w:ascii="宋体" w:hAnsi="宋体"/>
                <w:color w:val="000000"/>
                <w:kern w:val="0"/>
                <w:sz w:val="22"/>
                <w:szCs w:val="22"/>
              </w:rPr>
              <w:t>100%</w:t>
            </w:r>
            <w:r>
              <w:rPr>
                <w:rFonts w:ascii="宋体" w:hAnsi="宋体" w:cs="宋体"/>
                <w:color w:val="000000"/>
                <w:kern w:val="0"/>
                <w:sz w:val="22"/>
                <w:szCs w:val="22"/>
              </w:rPr>
              <w:t>回收）</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外协采购员</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采购成本控制</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物料及外协加工成本控制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物料成本达成率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物料成本达成率</w:t>
            </w:r>
            <w:r>
              <w:rPr>
                <w:rFonts w:cs="宋体" w:ascii="宋体" w:hAnsi="宋体"/>
                <w:color w:val="000000"/>
                <w:kern w:val="0"/>
                <w:sz w:val="22"/>
                <w:szCs w:val="22"/>
              </w:rPr>
              <w:t>=</w:t>
            </w:r>
            <w:r>
              <w:rPr>
                <w:rFonts w:ascii="宋体" w:hAnsi="宋体" w:cs="宋体"/>
                <w:color w:val="000000"/>
                <w:kern w:val="0"/>
                <w:sz w:val="22"/>
                <w:szCs w:val="22"/>
              </w:rPr>
              <w:t>物料实际采购成本率</w:t>
            </w:r>
            <w:r>
              <w:rPr>
                <w:rFonts w:cs="宋体" w:ascii="宋体" w:hAnsi="宋体"/>
                <w:color w:val="000000"/>
                <w:kern w:val="0"/>
                <w:sz w:val="22"/>
                <w:szCs w:val="22"/>
              </w:rPr>
              <w:t>÷</w:t>
            </w:r>
            <w:r>
              <w:rPr>
                <w:rFonts w:ascii="宋体" w:hAnsi="宋体" w:cs="宋体"/>
                <w:color w:val="000000"/>
                <w:kern w:val="0"/>
                <w:sz w:val="22"/>
                <w:szCs w:val="22"/>
              </w:rPr>
              <w:t>计划采购成本率</w:t>
            </w:r>
            <w:r>
              <w:rPr>
                <w:rFonts w:cs="宋体" w:ascii="宋体" w:hAnsi="宋体"/>
                <w:color w:val="000000"/>
                <w:kern w:val="0"/>
                <w:sz w:val="22"/>
                <w:szCs w:val="22"/>
              </w:rPr>
              <w:t>×100</w:t>
            </w:r>
            <w:r>
              <w:rPr>
                <w:rFonts w:ascii="宋体" w:hAnsi="宋体" w:cs="宋体"/>
                <w:color w:val="000000"/>
                <w:kern w:val="0"/>
                <w:sz w:val="22"/>
                <w:szCs w:val="22"/>
              </w:rPr>
              <w:t>％（物料采购成本率</w:t>
            </w:r>
            <w:r>
              <w:rPr>
                <w:rFonts w:cs="宋体" w:ascii="宋体" w:hAnsi="宋体"/>
                <w:color w:val="000000"/>
                <w:kern w:val="0"/>
                <w:sz w:val="22"/>
                <w:szCs w:val="22"/>
              </w:rPr>
              <w:t>=</w:t>
            </w:r>
            <w:r>
              <w:rPr>
                <w:rFonts w:ascii="宋体" w:hAnsi="宋体" w:cs="宋体"/>
                <w:color w:val="000000"/>
                <w:kern w:val="0"/>
                <w:sz w:val="22"/>
                <w:szCs w:val="22"/>
              </w:rPr>
              <w:t>物料采购成本</w:t>
            </w:r>
            <w:r>
              <w:rPr>
                <w:rFonts w:cs="宋体" w:ascii="宋体" w:hAnsi="宋体"/>
                <w:color w:val="000000"/>
                <w:kern w:val="0"/>
                <w:sz w:val="22"/>
                <w:szCs w:val="22"/>
              </w:rPr>
              <w:t>÷</w:t>
            </w:r>
            <w:r>
              <w:rPr>
                <w:rFonts w:ascii="宋体" w:hAnsi="宋体" w:cs="宋体"/>
                <w:color w:val="000000"/>
                <w:kern w:val="0"/>
                <w:sz w:val="22"/>
                <w:szCs w:val="22"/>
              </w:rPr>
              <w:t>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r>
              <w:rPr>
                <w:rFonts w:cs="宋体" w:ascii="宋体" w:hAnsi="宋体"/>
                <w:color w:val="000000"/>
                <w:kern w:val="0"/>
                <w:sz w:val="20"/>
                <w:szCs w:val="20"/>
              </w:rPr>
              <w:t>/</w:t>
            </w: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加工成本达成率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外协加工成本达成率</w:t>
            </w:r>
            <w:r>
              <w:rPr>
                <w:rFonts w:cs="宋体" w:ascii="宋体" w:hAnsi="宋体"/>
                <w:color w:val="000000"/>
                <w:kern w:val="0"/>
                <w:sz w:val="22"/>
                <w:szCs w:val="22"/>
              </w:rPr>
              <w:t>=</w:t>
            </w:r>
            <w:r>
              <w:rPr>
                <w:rFonts w:ascii="宋体" w:hAnsi="宋体" w:cs="宋体"/>
                <w:color w:val="000000"/>
                <w:kern w:val="0"/>
                <w:sz w:val="22"/>
                <w:szCs w:val="22"/>
              </w:rPr>
              <w:t>实际加工成本率</w:t>
            </w:r>
            <w:r>
              <w:rPr>
                <w:rFonts w:cs="宋体" w:ascii="宋体" w:hAnsi="宋体"/>
                <w:color w:val="000000"/>
                <w:kern w:val="0"/>
                <w:sz w:val="22"/>
                <w:szCs w:val="22"/>
              </w:rPr>
              <w:t>÷</w:t>
            </w:r>
            <w:r>
              <w:rPr>
                <w:rFonts w:ascii="宋体" w:hAnsi="宋体" w:cs="宋体"/>
                <w:color w:val="000000"/>
                <w:kern w:val="0"/>
                <w:sz w:val="22"/>
                <w:szCs w:val="22"/>
              </w:rPr>
              <w:t>计划采购成本率</w:t>
            </w:r>
            <w:r>
              <w:rPr>
                <w:rFonts w:cs="宋体" w:ascii="宋体" w:hAnsi="宋体"/>
                <w:color w:val="000000"/>
                <w:kern w:val="0"/>
                <w:sz w:val="22"/>
                <w:szCs w:val="22"/>
              </w:rPr>
              <w:t>×100</w:t>
            </w:r>
            <w:r>
              <w:rPr>
                <w:rFonts w:ascii="宋体" w:hAnsi="宋体" w:cs="宋体"/>
                <w:color w:val="000000"/>
                <w:kern w:val="0"/>
                <w:sz w:val="22"/>
                <w:szCs w:val="22"/>
              </w:rPr>
              <w:t>％（外协加工成本率</w:t>
            </w:r>
            <w:r>
              <w:rPr>
                <w:rFonts w:cs="宋体" w:ascii="宋体" w:hAnsi="宋体"/>
                <w:color w:val="000000"/>
                <w:kern w:val="0"/>
                <w:sz w:val="22"/>
                <w:szCs w:val="22"/>
              </w:rPr>
              <w:t>=</w:t>
            </w:r>
            <w:r>
              <w:rPr>
                <w:rFonts w:ascii="宋体" w:hAnsi="宋体" w:cs="宋体"/>
                <w:color w:val="000000"/>
                <w:kern w:val="0"/>
                <w:sz w:val="22"/>
                <w:szCs w:val="22"/>
              </w:rPr>
              <w:t>外协加工成本</w:t>
            </w:r>
            <w:r>
              <w:rPr>
                <w:rFonts w:cs="宋体" w:ascii="宋体" w:hAnsi="宋体"/>
                <w:color w:val="000000"/>
                <w:kern w:val="0"/>
                <w:sz w:val="22"/>
                <w:szCs w:val="22"/>
              </w:rPr>
              <w:t>÷</w:t>
            </w:r>
            <w:r>
              <w:rPr>
                <w:rFonts w:ascii="宋体" w:hAnsi="宋体" w:cs="宋体"/>
                <w:color w:val="000000"/>
                <w:kern w:val="0"/>
                <w:sz w:val="22"/>
                <w:szCs w:val="22"/>
              </w:rPr>
              <w:t>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r>
              <w:rPr>
                <w:rFonts w:cs="宋体" w:ascii="宋体" w:hAnsi="宋体"/>
                <w:color w:val="000000"/>
                <w:kern w:val="0"/>
                <w:sz w:val="20"/>
                <w:szCs w:val="20"/>
              </w:rPr>
              <w:t>/</w:t>
            </w: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外协采购员</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0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管理成本控制</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％（采购费用主要指：采购人员工资</w:t>
            </w:r>
            <w:r>
              <w:rPr>
                <w:rFonts w:cs="宋体" w:ascii="宋体" w:hAnsi="宋体"/>
                <w:color w:val="000000"/>
                <w:kern w:val="0"/>
                <w:sz w:val="22"/>
                <w:szCs w:val="22"/>
              </w:rPr>
              <w:t>(</w:t>
            </w:r>
            <w:r>
              <w:rPr>
                <w:rFonts w:ascii="宋体" w:hAnsi="宋体" w:cs="宋体"/>
                <w:color w:val="000000"/>
                <w:kern w:val="0"/>
                <w:sz w:val="22"/>
                <w:szCs w:val="22"/>
              </w:rPr>
              <w:t>不含提成</w:t>
            </w:r>
            <w:r>
              <w:rPr>
                <w:rFonts w:cs="宋体" w:ascii="宋体" w:hAnsi="宋体"/>
                <w:color w:val="000000"/>
                <w:kern w:val="0"/>
                <w:sz w:val="22"/>
                <w:szCs w:val="22"/>
              </w:rPr>
              <w:t>)</w:t>
            </w:r>
            <w:r>
              <w:rPr>
                <w:rFonts w:ascii="宋体" w:hAnsi="宋体" w:cs="宋体"/>
                <w:color w:val="000000"/>
                <w:kern w:val="0"/>
                <w:sz w:val="22"/>
                <w:szCs w:val="22"/>
              </w:rPr>
              <w:t>、差旅费、招待费、考察费、办公费等等）</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r>
              <w:rPr>
                <w:rFonts w:cs="宋体" w:ascii="宋体" w:hAnsi="宋体"/>
                <w:color w:val="000000"/>
                <w:kern w:val="0"/>
                <w:sz w:val="20"/>
                <w:szCs w:val="20"/>
              </w:rPr>
              <w:t>/</w:t>
            </w: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采购供应及物料使用监控</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采购供应</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物料供给及时率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供给及时率</w:t>
            </w:r>
            <w:r>
              <w:rPr>
                <w:rFonts w:cs="宋体" w:ascii="宋体" w:hAnsi="宋体"/>
                <w:color w:val="000000"/>
                <w:kern w:val="0"/>
                <w:sz w:val="22"/>
                <w:szCs w:val="22"/>
              </w:rPr>
              <w:t>=</w:t>
            </w:r>
            <w:r>
              <w:rPr>
                <w:rFonts w:ascii="宋体" w:hAnsi="宋体" w:cs="宋体"/>
                <w:color w:val="000000"/>
                <w:kern w:val="0"/>
                <w:sz w:val="22"/>
                <w:szCs w:val="22"/>
              </w:rPr>
              <w:t>准时发放批次</w:t>
            </w:r>
            <w:r>
              <w:rPr>
                <w:rFonts w:cs="宋体" w:ascii="宋体" w:hAnsi="宋体"/>
                <w:color w:val="000000"/>
                <w:kern w:val="0"/>
                <w:sz w:val="22"/>
                <w:szCs w:val="22"/>
              </w:rPr>
              <w:t>÷</w:t>
            </w:r>
            <w:r>
              <w:rPr>
                <w:rFonts w:ascii="宋体" w:hAnsi="宋体" w:cs="宋体"/>
                <w:color w:val="000000"/>
                <w:kern w:val="0"/>
                <w:sz w:val="22"/>
                <w:szCs w:val="22"/>
              </w:rPr>
              <w:t>总发放次数</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r>
              <w:rPr>
                <w:rFonts w:cs="宋体" w:ascii="宋体" w:hAnsi="宋体"/>
                <w:color w:val="000000"/>
                <w:kern w:val="0"/>
                <w:sz w:val="22"/>
                <w:szCs w:val="22"/>
              </w:rPr>
              <w:t>=</w:t>
            </w:r>
            <w:r>
              <w:rPr>
                <w:rFonts w:ascii="宋体" w:hAnsi="宋体" w:cs="宋体"/>
                <w:color w:val="000000"/>
                <w:kern w:val="0"/>
                <w:sz w:val="22"/>
                <w:szCs w:val="22"/>
              </w:rPr>
              <w:t>实际库存周转率</w:t>
            </w:r>
            <w:r>
              <w:rPr>
                <w:rFonts w:cs="宋体" w:ascii="宋体" w:hAnsi="宋体"/>
                <w:color w:val="000000"/>
                <w:kern w:val="0"/>
                <w:sz w:val="22"/>
                <w:szCs w:val="22"/>
              </w:rPr>
              <w:t>÷</w:t>
            </w:r>
            <w:r>
              <w:rPr>
                <w:rFonts w:ascii="宋体" w:hAnsi="宋体" w:cs="宋体"/>
                <w:color w:val="000000"/>
                <w:kern w:val="0"/>
                <w:sz w:val="22"/>
                <w:szCs w:val="22"/>
              </w:rPr>
              <w:t>计划库存周转率</w:t>
            </w:r>
            <w:r>
              <w:rPr>
                <w:rFonts w:cs="宋体" w:ascii="宋体" w:hAnsi="宋体"/>
                <w:color w:val="000000"/>
                <w:kern w:val="0"/>
                <w:sz w:val="22"/>
                <w:szCs w:val="22"/>
              </w:rPr>
              <w:t>×100</w:t>
            </w:r>
            <w:r>
              <w:rPr>
                <w:rFonts w:ascii="宋体" w:hAnsi="宋体" w:cs="宋体"/>
                <w:color w:val="000000"/>
                <w:kern w:val="0"/>
                <w:sz w:val="22"/>
                <w:szCs w:val="22"/>
              </w:rPr>
              <w:t>％（库存周转率</w:t>
            </w:r>
            <w:r>
              <w:rPr>
                <w:rFonts w:cs="宋体" w:ascii="宋体" w:hAnsi="宋体"/>
                <w:color w:val="000000"/>
                <w:kern w:val="0"/>
                <w:sz w:val="22"/>
                <w:szCs w:val="22"/>
              </w:rPr>
              <w:t>=</w:t>
            </w:r>
            <w:r>
              <w:rPr>
                <w:rFonts w:ascii="宋体" w:hAnsi="宋体" w:cs="宋体"/>
                <w:color w:val="000000"/>
                <w:kern w:val="0"/>
                <w:sz w:val="22"/>
                <w:szCs w:val="22"/>
              </w:rPr>
              <w:t>生产成本</w:t>
            </w:r>
            <w:r>
              <w:rPr>
                <w:rFonts w:cs="宋体" w:ascii="宋体" w:hAnsi="宋体"/>
                <w:color w:val="000000"/>
                <w:kern w:val="0"/>
                <w:sz w:val="22"/>
                <w:szCs w:val="22"/>
              </w:rPr>
              <w:t>÷</w:t>
            </w:r>
            <w:r>
              <w:rPr>
                <w:rFonts w:ascii="宋体" w:hAnsi="宋体" w:cs="宋体"/>
                <w:color w:val="000000"/>
                <w:kern w:val="0"/>
                <w:sz w:val="22"/>
                <w:szCs w:val="22"/>
              </w:rPr>
              <w:t>总库存</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r>
              <w:rPr>
                <w:rFonts w:cs="宋体" w:ascii="宋体" w:hAnsi="宋体"/>
                <w:color w:val="000000"/>
                <w:kern w:val="0"/>
                <w:sz w:val="20"/>
                <w:szCs w:val="20"/>
              </w:rPr>
              <w:t>/</w:t>
            </w:r>
            <w:r>
              <w:rPr>
                <w:rFonts w:ascii="宋体" w:hAnsi="宋体" w:cs="宋体"/>
                <w:color w:val="000000"/>
                <w:kern w:val="0"/>
                <w:sz w:val="20"/>
                <w:szCs w:val="20"/>
              </w:rPr>
              <w:t>仓储部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物料供给及监控</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物料异常处理及时性</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不及时每次扣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分。（不及时是指未对生产部门或者其它部门投诉的来料异常问题进行现场处理，而影响生产的正常运转）</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物料供给及监管灵活度</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根据生产部门反馈的实际情况适当调整物料的采购计划或者发放计划。</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供应商开发与管理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供应商开发</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供应商开发完成率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完成率</w:t>
            </w:r>
            <w:r>
              <w:rPr>
                <w:rFonts w:cs="宋体" w:ascii="宋体" w:hAnsi="宋体"/>
                <w:color w:val="000000"/>
                <w:kern w:val="0"/>
                <w:sz w:val="22"/>
                <w:szCs w:val="22"/>
              </w:rPr>
              <w:t>=</w:t>
            </w:r>
            <w:r>
              <w:rPr>
                <w:rFonts w:ascii="宋体" w:hAnsi="宋体" w:cs="宋体"/>
                <w:color w:val="000000"/>
                <w:kern w:val="0"/>
                <w:sz w:val="22"/>
                <w:szCs w:val="22"/>
              </w:rPr>
              <w:t>新增合格供应商数量</w:t>
            </w:r>
            <w:r>
              <w:rPr>
                <w:rFonts w:cs="宋体" w:ascii="宋体" w:hAnsi="宋体"/>
                <w:color w:val="000000"/>
                <w:kern w:val="0"/>
                <w:sz w:val="22"/>
                <w:szCs w:val="22"/>
              </w:rPr>
              <w:t>÷</w:t>
            </w:r>
            <w:r>
              <w:rPr>
                <w:rFonts w:ascii="宋体" w:hAnsi="宋体" w:cs="宋体"/>
                <w:color w:val="000000"/>
                <w:kern w:val="0"/>
                <w:sz w:val="22"/>
                <w:szCs w:val="22"/>
              </w:rPr>
              <w:t>计划开发合格供应商数量</w:t>
            </w:r>
            <w:r>
              <w:rPr>
                <w:rFonts w:cs="宋体" w:ascii="宋体" w:hAnsi="宋体"/>
                <w:color w:val="000000"/>
                <w:kern w:val="0"/>
                <w:sz w:val="22"/>
                <w:szCs w:val="22"/>
              </w:rPr>
              <w:t>×100</w:t>
            </w:r>
            <w:r>
              <w:rPr>
                <w:rFonts w:ascii="宋体" w:hAnsi="宋体" w:cs="宋体"/>
                <w:color w:val="000000"/>
                <w:kern w:val="0"/>
                <w:sz w:val="22"/>
                <w:szCs w:val="22"/>
              </w:rPr>
              <w:t>％</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新供应商联络数量</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包括电话、拜访、邮件、活动等形式联络的供应商数量。（要求供应商数据信息有效，符合公司要求）</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1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供应商关系维护</w:t>
            </w:r>
            <w:r>
              <w:rPr>
                <w:rFonts w:cs="宋体" w:ascii="宋体" w:hAnsi="宋体"/>
                <w:color w:val="000000"/>
                <w:kern w:val="0"/>
                <w:sz w:val="22"/>
                <w:szCs w:val="22"/>
              </w:rPr>
              <w:t>/</w:t>
            </w:r>
            <w:r>
              <w:rPr>
                <w:rFonts w:ascii="宋体" w:hAnsi="宋体" w:cs="宋体"/>
                <w:color w:val="000000"/>
                <w:kern w:val="0"/>
                <w:sz w:val="22"/>
                <w:szCs w:val="22"/>
              </w:rPr>
              <w:t>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供应商信息的完整性与准确性</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具体包括供应商的基本信息、信用评估情况、供应商往来账目，等等。</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供应商关系维护</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对供应商进行分级、分类管理，并定期与供应商沟通、交流，建立良好的沟通渠道与合作关系。</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2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优质供应商流失率</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无流失；或者优质供应商数量保持持续增长，增长率为</w:t>
            </w:r>
            <w:r>
              <w:rPr>
                <w:rFonts w:cs="宋体" w:ascii="宋体" w:hAnsi="宋体"/>
                <w:color w:val="000000"/>
                <w:kern w:val="0"/>
                <w:sz w:val="22"/>
                <w:szCs w:val="22"/>
              </w:rPr>
              <w:t>20%</w:t>
            </w:r>
            <w:r>
              <w:rPr>
                <w:rFonts w:ascii="宋体" w:hAnsi="宋体" w:cs="宋体"/>
                <w:color w:val="000000"/>
                <w:kern w:val="0"/>
                <w:sz w:val="22"/>
                <w:szCs w:val="22"/>
              </w:rPr>
              <w:t>。（注：此为关联因素，优质供应商的流失还与自身生产需求、市场变化等因素有关）</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95"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每周、每月、每个季度、每年定期按照要求准时提交工作总结与计划，并进行汇报。（具体包括物料需求计划、采购计划、物料发放计划、供应商管理计划）</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8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采购计划与发放计划的合理性与准确性</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主要指根据订单数量并结合计划用量、库存量对所需物料制定合理的采购计划以及物料发放计划，做到供需平衡。</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制度的完善性与有效性，流程的简化程度以及高效性。具体包括采购管理制度及流程、生产物料管理制度、生产设备管理制度、采购人员管理规定、供应商评估与管理制度，等等。</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（应根据不同职位、不同岗位要求明确具体的制度建设内容。）</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采购管理制度的执行</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严格按照采购管理制度与流程执行工作。</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资料与信息管理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资料整理的及时性及准确性</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对采购部门所有文档资料及模具进行分类整理，要求做到资料分类准确、资料完整、数据信息准确无误。</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（包括物料需求计划表、物料请购表、物料验收单、供应商档案、各类账单，等等。）</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信息传达的及时性及准确性</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按照公司管理制度及时、准确把物料需求计划表、物料请购表、物料验收单、供应商档案、各类账单等重要资料和信息进行汇报或者总结反馈。</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合同管理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合同跟进</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按时进行合同履约跟进工作，及时反馈合同中出现的问题，并协调解决问题。</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结算与对账</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定期完成与客户方的结算与对账工作。若出现一次不及时，扣</w:t>
            </w:r>
            <w:r>
              <w:rPr>
                <w:rFonts w:cs="宋体" w:ascii="宋体" w:hAnsi="宋体"/>
                <w:color w:val="000000"/>
                <w:kern w:val="0"/>
                <w:sz w:val="22"/>
                <w:szCs w:val="22"/>
              </w:rPr>
              <w:t>1</w:t>
            </w:r>
            <w:r>
              <w:rPr>
                <w:rFonts w:ascii="宋体" w:hAnsi="宋体" w:cs="宋体"/>
                <w:color w:val="000000"/>
                <w:kern w:val="0"/>
                <w:sz w:val="22"/>
                <w:szCs w:val="22"/>
              </w:rPr>
              <w:t>分；若对账出现错误，一次扣</w:t>
            </w:r>
            <w:r>
              <w:rPr>
                <w:rFonts w:cs="宋体" w:ascii="宋体" w:hAnsi="宋体"/>
                <w:color w:val="000000"/>
                <w:kern w:val="0"/>
                <w:sz w:val="22"/>
                <w:szCs w:val="22"/>
              </w:rPr>
              <w:t>1</w:t>
            </w:r>
            <w:r>
              <w:rPr>
                <w:rFonts w:ascii="宋体" w:hAnsi="宋体" w:cs="宋体"/>
                <w:color w:val="000000"/>
                <w:kern w:val="0"/>
                <w:sz w:val="22"/>
                <w:szCs w:val="22"/>
              </w:rPr>
              <w:t>分。</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采购部门、财务部门、领导评价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9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沟通管理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与其它部门、设备或材料供应商、合作伙伴、客户等保持良好关系。</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采购部门、其它部门反馈、客户反馈</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41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396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396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396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396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396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3960"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1108"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396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41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3960"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410"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5"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5"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采购部、人力资源部</w:t>
            </w:r>
          </w:p>
        </w:tc>
        <w:tc>
          <w:tcPr>
            <w:tcW w:w="1299"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1108"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5"/>
      <w:type w:val="nextPage"/>
      <w:pgSz w:orient="landscape" w:w="16838" w:h="11906"/>
      <w:pgMar w:left="1021" w:right="1440" w:header="567" w:top="1701" w:footer="0"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qFormat="1"/>
    <w:lsdException w:name="annotation text" w:uiPriority="0" w:semiHidden="0" w:unhideWhenUsed="0"/>
    <w:lsdException w:name="header" w:uiPriority="0" w:semiHidden="0" w:unhideWhenUsed="0"/>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9</Pages>
  <Words>3670</Words>
  <Characters>3734</Characters>
  <CharactersWithSpaces>3826</CharactersWithSpaces>
  <Paragraphs>302</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2015-05-20T08:41:00Z</dcterms:created>
  <dc:creator>未名潮</dc:creator>
  <dc:description/>
  <dc:language>en-US</dc:language>
  <cp:lastModifiedBy>李想</cp:lastModifiedBy>
  <cp:lastPrinted>2009-02-17T05:21:00Z</cp:lastPrinted>
  <dcterms:modified xsi:type="dcterms:W3CDTF">2019-11-27T01:41:55Z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558040</vt:lpwstr>
  </property>
  <property fmtid="{D5CDD505-2E9C-101B-9397-08002B2CF9AE}" pid="4" name="name">
    <vt:lpwstr>NRib7NzxPo63056.doc</vt:lpwstr>
  </property>
</Properties>
</file>