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108" w:tblpY="84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2409"/>
        <w:gridCol w:w="2268"/>
      </w:tblGrid>
      <w:tr w:rsidR="00B52E38" w:rsidRPr="00F47F37" w:rsidTr="00B25902">
        <w:trPr>
          <w:trHeight w:val="977"/>
        </w:trPr>
        <w:tc>
          <w:tcPr>
            <w:tcW w:w="5637" w:type="dxa"/>
            <w:vAlign w:val="center"/>
          </w:tcPr>
          <w:p w:rsidR="00B52E38" w:rsidRPr="00F47F37" w:rsidRDefault="000C64C3" w:rsidP="001D3CDB">
            <w:pPr>
              <w:jc w:val="center"/>
              <w:rPr>
                <w:rFonts w:ascii="楷体_GB2312" w:eastAsia="楷体_GB2312"/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b/>
                <w:sz w:val="32"/>
                <w:szCs w:val="32"/>
              </w:rPr>
              <w:t>珠海</w:t>
            </w:r>
            <w:r w:rsidR="001D3CDB">
              <w:rPr>
                <w:rFonts w:ascii="楷体_GB2312" w:eastAsia="楷体_GB2312" w:hint="eastAsia"/>
                <w:b/>
                <w:sz w:val="32"/>
                <w:szCs w:val="32"/>
              </w:rPr>
              <w:t>*****</w:t>
            </w:r>
            <w:r w:rsidR="00B52E38" w:rsidRPr="00F47F37">
              <w:rPr>
                <w:rFonts w:ascii="楷体_GB2312" w:eastAsia="楷体_GB2312" w:hint="eastAsia"/>
                <w:b/>
                <w:sz w:val="32"/>
                <w:szCs w:val="32"/>
              </w:rPr>
              <w:t>有限公司</w:t>
            </w:r>
          </w:p>
        </w:tc>
        <w:tc>
          <w:tcPr>
            <w:tcW w:w="4677" w:type="dxa"/>
            <w:gridSpan w:val="2"/>
            <w:vAlign w:val="center"/>
          </w:tcPr>
          <w:p w:rsidR="00B52E38" w:rsidRPr="00A63102" w:rsidRDefault="00B52E38" w:rsidP="001D3CDB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  <w:sz w:val="21"/>
                <w:szCs w:val="21"/>
              </w:rPr>
            </w:pPr>
            <w:r w:rsidRPr="00A63102">
              <w:rPr>
                <w:rFonts w:ascii="宋体" w:hAnsi="宋体" w:cs="宋体" w:hint="eastAsia"/>
                <w:b/>
                <w:sz w:val="24"/>
              </w:rPr>
              <w:t>文件编号：</w:t>
            </w:r>
          </w:p>
        </w:tc>
      </w:tr>
      <w:tr w:rsidR="00B52E38" w:rsidRPr="00F47F37" w:rsidTr="00B25902">
        <w:trPr>
          <w:cantSplit/>
          <w:trHeight w:val="565"/>
        </w:trPr>
        <w:tc>
          <w:tcPr>
            <w:tcW w:w="5637" w:type="dxa"/>
            <w:vMerge w:val="restart"/>
            <w:vAlign w:val="center"/>
          </w:tcPr>
          <w:p w:rsidR="00B52E38" w:rsidRPr="00C3070E" w:rsidRDefault="00B52E38" w:rsidP="00DE4FB9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cs="仿宋" w:hint="eastAsia"/>
                <w:b/>
                <w:bCs/>
                <w:sz w:val="32"/>
                <w:szCs w:val="32"/>
              </w:rPr>
              <w:t>员工</w:t>
            </w:r>
            <w:r w:rsidRPr="00C3070E">
              <w:rPr>
                <w:rFonts w:ascii="楷体" w:eastAsia="楷体" w:hAnsi="楷体" w:cs="仿宋" w:hint="eastAsia"/>
                <w:b/>
                <w:bCs/>
                <w:sz w:val="32"/>
                <w:szCs w:val="32"/>
              </w:rPr>
              <w:t>晋升</w:t>
            </w:r>
            <w:r>
              <w:rPr>
                <w:rFonts w:ascii="楷体" w:eastAsia="楷体" w:hAnsi="楷体" w:cs="仿宋"/>
                <w:b/>
                <w:bCs/>
                <w:sz w:val="32"/>
                <w:szCs w:val="32"/>
              </w:rPr>
              <w:t>/</w:t>
            </w:r>
            <w:r w:rsidRPr="00C3070E">
              <w:rPr>
                <w:rFonts w:ascii="楷体" w:eastAsia="楷体" w:hAnsi="楷体" w:cs="仿宋" w:hint="eastAsia"/>
                <w:b/>
                <w:bCs/>
                <w:sz w:val="32"/>
                <w:szCs w:val="32"/>
              </w:rPr>
              <w:t>降级</w:t>
            </w:r>
            <w:r>
              <w:rPr>
                <w:rFonts w:ascii="楷体" w:eastAsia="楷体" w:hAnsi="楷体" w:cs="仿宋" w:hint="eastAsia"/>
                <w:b/>
                <w:bCs/>
                <w:sz w:val="32"/>
                <w:szCs w:val="32"/>
              </w:rPr>
              <w:t>管理制度（暂行）</w:t>
            </w:r>
          </w:p>
        </w:tc>
        <w:tc>
          <w:tcPr>
            <w:tcW w:w="2409" w:type="dxa"/>
            <w:vAlign w:val="center"/>
          </w:tcPr>
          <w:p w:rsidR="00B52E38" w:rsidRPr="00A63102" w:rsidRDefault="00B52E38" w:rsidP="00696D2D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  <w:sz w:val="24"/>
              </w:rPr>
            </w:pPr>
            <w:r w:rsidRPr="00A63102">
              <w:rPr>
                <w:rFonts w:ascii="宋体" w:hAnsi="宋体" w:cs="宋体" w:hint="eastAsia"/>
                <w:b/>
                <w:sz w:val="24"/>
              </w:rPr>
              <w:t>制定</w:t>
            </w:r>
          </w:p>
        </w:tc>
        <w:tc>
          <w:tcPr>
            <w:tcW w:w="2268" w:type="dxa"/>
            <w:vAlign w:val="center"/>
          </w:tcPr>
          <w:p w:rsidR="00B52E38" w:rsidRPr="00A63102" w:rsidRDefault="00B52E38" w:rsidP="00696D2D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  <w:sz w:val="24"/>
              </w:rPr>
            </w:pPr>
            <w:r w:rsidRPr="00A63102">
              <w:rPr>
                <w:rFonts w:ascii="宋体" w:hAnsi="宋体" w:cs="宋体" w:hint="eastAsia"/>
                <w:b/>
                <w:sz w:val="24"/>
              </w:rPr>
              <w:t>审批</w:t>
            </w:r>
          </w:p>
        </w:tc>
      </w:tr>
      <w:tr w:rsidR="00B52E38" w:rsidRPr="00F47F37" w:rsidTr="00B25902">
        <w:trPr>
          <w:cantSplit/>
          <w:trHeight w:val="629"/>
        </w:trPr>
        <w:tc>
          <w:tcPr>
            <w:tcW w:w="5637" w:type="dxa"/>
            <w:vMerge/>
          </w:tcPr>
          <w:p w:rsidR="00B52E38" w:rsidRPr="00A63102" w:rsidRDefault="00B52E38" w:rsidP="00696D2D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  <w:sz w:val="24"/>
              </w:rPr>
            </w:pPr>
          </w:p>
        </w:tc>
        <w:tc>
          <w:tcPr>
            <w:tcW w:w="2409" w:type="dxa"/>
            <w:vAlign w:val="center"/>
          </w:tcPr>
          <w:p w:rsidR="00B52E38" w:rsidRPr="00A63102" w:rsidRDefault="00B52E38" w:rsidP="00696D2D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</w:rPr>
            </w:pPr>
          </w:p>
        </w:tc>
        <w:tc>
          <w:tcPr>
            <w:tcW w:w="2268" w:type="dxa"/>
            <w:vAlign w:val="center"/>
          </w:tcPr>
          <w:p w:rsidR="00B52E38" w:rsidRPr="00A63102" w:rsidRDefault="00B52E38" w:rsidP="00696D2D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  <w:tab w:val="left" w:pos="795"/>
              </w:tabs>
              <w:rPr>
                <w:rFonts w:ascii="宋体" w:cs="宋体"/>
                <w:b/>
                <w:sz w:val="24"/>
              </w:rPr>
            </w:pPr>
          </w:p>
        </w:tc>
      </w:tr>
    </w:tbl>
    <w:p w:rsidR="00B52E38" w:rsidRDefault="00B52E38">
      <w:pPr>
        <w:rPr>
          <w:sz w:val="24"/>
        </w:rPr>
      </w:pPr>
    </w:p>
    <w:p w:rsidR="00B52E38" w:rsidRPr="00267EDE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b/>
          <w:color w:val="000000"/>
          <w:sz w:val="28"/>
          <w:szCs w:val="28"/>
        </w:rPr>
        <w:t>第一章</w:t>
      </w:r>
      <w:r w:rsidRPr="00267EDE">
        <w:rPr>
          <w:rFonts w:ascii="仿宋" w:eastAsia="仿宋" w:hAnsi="仿宋"/>
          <w:b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b/>
          <w:color w:val="000000"/>
          <w:sz w:val="28"/>
          <w:szCs w:val="28"/>
        </w:rPr>
        <w:t>总则</w:t>
      </w:r>
    </w:p>
    <w:p w:rsidR="00B52E38" w:rsidRPr="00267EDE" w:rsidRDefault="00B52E38" w:rsidP="00A27342">
      <w:pPr>
        <w:spacing w:line="44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第一条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为了推动自下而上的公司人才队伍整体水平不断提升</w:t>
      </w: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，在公司内部营造公平、公正、公开的竞争机制，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调动员工工作热情，实现员工个人职业生涯发展规划，特制定本制度。</w:t>
      </w:r>
    </w:p>
    <w:p w:rsidR="00B52E38" w:rsidRPr="00267EDE" w:rsidRDefault="00B52E38" w:rsidP="00A27342">
      <w:pPr>
        <w:spacing w:line="44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第二条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本制度适用于公司全体人员。</w:t>
      </w:r>
    </w:p>
    <w:p w:rsidR="00B52E38" w:rsidRPr="00267EDE" w:rsidRDefault="00B52E38" w:rsidP="00267EDE">
      <w:pPr>
        <w:spacing w:line="440" w:lineRule="exact"/>
        <w:jc w:val="center"/>
        <w:rPr>
          <w:rFonts w:ascii="仿宋" w:eastAsia="仿宋" w:hAnsi="仿宋"/>
          <w:b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b/>
          <w:color w:val="000000"/>
          <w:sz w:val="28"/>
          <w:szCs w:val="28"/>
        </w:rPr>
        <w:t>第二章</w:t>
      </w:r>
      <w:r w:rsidRPr="00267EDE">
        <w:rPr>
          <w:rFonts w:ascii="仿宋" w:eastAsia="仿宋" w:hAnsi="仿宋"/>
          <w:b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b/>
          <w:color w:val="000000"/>
          <w:sz w:val="28"/>
          <w:szCs w:val="28"/>
        </w:rPr>
        <w:t>管理职责</w:t>
      </w:r>
    </w:p>
    <w:p w:rsidR="00B52E38" w:rsidRPr="00267EDE" w:rsidRDefault="00B52E38" w:rsidP="00A27342">
      <w:pPr>
        <w:spacing w:line="44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第三条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人力资源部负责员工晋升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降级政策的制定，并对晋升申请的是否符合标准进行审核。</w:t>
      </w:r>
    </w:p>
    <w:p w:rsidR="00B52E38" w:rsidRPr="00267EDE" w:rsidRDefault="00B52E38" w:rsidP="00A27342">
      <w:pPr>
        <w:spacing w:line="44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第四条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晋升员工的直接上级负责员工晋升考核，及晋升提名。</w:t>
      </w:r>
    </w:p>
    <w:p w:rsidR="00B52E38" w:rsidRPr="00267EDE" w:rsidRDefault="00B52E38" w:rsidP="00A27342">
      <w:pPr>
        <w:spacing w:line="44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第五条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体系负责人负责对晋升员工的整体评价及审核，总经理审批。</w:t>
      </w:r>
    </w:p>
    <w:p w:rsidR="00B52E38" w:rsidRPr="00267EDE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b/>
          <w:color w:val="000000"/>
          <w:sz w:val="28"/>
          <w:szCs w:val="28"/>
        </w:rPr>
        <w:t>第三章</w:t>
      </w:r>
      <w:r w:rsidRPr="00267EDE">
        <w:rPr>
          <w:rFonts w:ascii="仿宋" w:eastAsia="仿宋" w:hAnsi="仿宋"/>
          <w:b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b/>
          <w:color w:val="000000"/>
          <w:sz w:val="28"/>
          <w:szCs w:val="28"/>
        </w:rPr>
        <w:t>晋升管理</w:t>
      </w:r>
    </w:p>
    <w:p w:rsidR="00B52E38" w:rsidRPr="00267EDE" w:rsidRDefault="00B52E38" w:rsidP="00A27342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第六条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员工晋升分为部门内部晋升和部门之间晋升，具体如下：</w:t>
      </w:r>
    </w:p>
    <w:p w:rsidR="00B52E38" w:rsidRDefault="00B52E38" w:rsidP="00A27342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一、部门内部晋级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晋升：职位不变，薪资晋升；职位晋升，薪资不变；职位晋升，薪资晋升。</w:t>
      </w:r>
    </w:p>
    <w:p w:rsidR="00B52E38" w:rsidRDefault="00B52E38" w:rsidP="00A27342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1</w:t>
      </w:r>
      <w:r>
        <w:rPr>
          <w:rFonts w:ascii="仿宋" w:eastAsia="仿宋" w:hAnsi="仿宋" w:hint="eastAsia"/>
          <w:color w:val="000000"/>
          <w:sz w:val="28"/>
          <w:szCs w:val="28"/>
        </w:rPr>
        <w:t>、员工晋升分为两种，一是普通员工晋升为主管或经理，二是主管或经理晋升为总监，</w:t>
      </w:r>
      <w:r w:rsidR="00A27342">
        <w:rPr>
          <w:rFonts w:ascii="仿宋" w:eastAsia="仿宋" w:hAnsi="仿宋" w:hint="eastAsia"/>
          <w:color w:val="000000"/>
          <w:sz w:val="28"/>
          <w:szCs w:val="28"/>
        </w:rPr>
        <w:t>职能和运营部员工</w:t>
      </w:r>
      <w:r>
        <w:rPr>
          <w:rFonts w:ascii="仿宋" w:eastAsia="仿宋" w:hAnsi="仿宋" w:hint="eastAsia"/>
          <w:color w:val="000000"/>
          <w:sz w:val="28"/>
          <w:szCs w:val="28"/>
        </w:rPr>
        <w:t>晋升需经过为期</w:t>
      </w:r>
      <w:r>
        <w:rPr>
          <w:rFonts w:ascii="仿宋" w:eastAsia="仿宋" w:hAnsi="仿宋"/>
          <w:color w:val="000000"/>
          <w:sz w:val="28"/>
          <w:szCs w:val="28"/>
        </w:rPr>
        <w:t>3</w:t>
      </w:r>
      <w:r>
        <w:rPr>
          <w:rFonts w:ascii="仿宋" w:eastAsia="仿宋" w:hAnsi="仿宋" w:hint="eastAsia"/>
          <w:color w:val="000000"/>
          <w:sz w:val="28"/>
          <w:szCs w:val="28"/>
        </w:rPr>
        <w:t>个月的考核，符合标准的人员予以正式晋升</w:t>
      </w:r>
      <w:r w:rsidR="00A27342">
        <w:rPr>
          <w:rFonts w:ascii="仿宋" w:eastAsia="仿宋" w:hAnsi="仿宋" w:hint="eastAsia"/>
          <w:color w:val="000000"/>
          <w:sz w:val="28"/>
          <w:szCs w:val="28"/>
        </w:rPr>
        <w:t>；销售部员工以业绩达成情况为</w:t>
      </w:r>
      <w:r w:rsidR="00BF0881">
        <w:rPr>
          <w:rFonts w:ascii="仿宋" w:eastAsia="仿宋" w:hAnsi="仿宋" w:hint="eastAsia"/>
          <w:color w:val="000000"/>
          <w:sz w:val="28"/>
          <w:szCs w:val="28"/>
        </w:rPr>
        <w:t>晋升</w:t>
      </w:r>
      <w:r w:rsidR="00A27342">
        <w:rPr>
          <w:rFonts w:ascii="仿宋" w:eastAsia="仿宋" w:hAnsi="仿宋" w:hint="eastAsia"/>
          <w:color w:val="000000"/>
          <w:sz w:val="28"/>
          <w:szCs w:val="28"/>
        </w:rPr>
        <w:t>标准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B52E38" w:rsidRDefault="00B52E38" w:rsidP="00A27342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2</w:t>
      </w:r>
      <w:r>
        <w:rPr>
          <w:rFonts w:ascii="仿宋" w:eastAsia="仿宋" w:hAnsi="仿宋" w:hint="eastAsia"/>
          <w:color w:val="000000"/>
          <w:sz w:val="28"/>
          <w:szCs w:val="28"/>
        </w:rPr>
        <w:t>、员工晋升考核期间，其薪资不变；晋升考核通过，则薪资予以上调。</w:t>
      </w:r>
    </w:p>
    <w:p w:rsidR="00B52E38" w:rsidRPr="00267EDE" w:rsidRDefault="00B52E38" w:rsidP="00A27342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3</w:t>
      </w:r>
      <w:r w:rsidR="00A27342">
        <w:rPr>
          <w:rFonts w:ascii="仿宋" w:eastAsia="仿宋" w:hAnsi="仿宋" w:hint="eastAsia"/>
          <w:color w:val="000000"/>
          <w:sz w:val="28"/>
          <w:szCs w:val="28"/>
        </w:rPr>
        <w:t>、员工</w:t>
      </w:r>
      <w:r>
        <w:rPr>
          <w:rFonts w:ascii="仿宋" w:eastAsia="仿宋" w:hAnsi="仿宋" w:hint="eastAsia"/>
          <w:color w:val="000000"/>
          <w:sz w:val="28"/>
          <w:szCs w:val="28"/>
        </w:rPr>
        <w:t>薪资级别上调时为晋级，晋级需符合晋级标准。</w:t>
      </w:r>
    </w:p>
    <w:p w:rsidR="00B52E38" w:rsidRDefault="00B52E38" w:rsidP="00A27342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二、部门之间平移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晋升：跨部门岗位平移，薪资不变；跨部门岗位晋升，薪资不变；跨部门岗位晋升，薪资晋升。</w:t>
      </w:r>
    </w:p>
    <w:p w:rsidR="00B52E38" w:rsidRDefault="00B52E38" w:rsidP="00A27342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1</w:t>
      </w:r>
      <w:r>
        <w:rPr>
          <w:rFonts w:ascii="仿宋" w:eastAsia="仿宋" w:hAnsi="仿宋" w:hint="eastAsia"/>
          <w:color w:val="000000"/>
          <w:sz w:val="28"/>
          <w:szCs w:val="28"/>
        </w:rPr>
        <w:t>、公司因工作需要须对现有人员进行岗位调整，出现跨部门岗位平移的人员，薪资不变（如销售助理转岗行政助理或人事助理）；</w:t>
      </w:r>
    </w:p>
    <w:p w:rsidR="00B52E38" w:rsidRDefault="00B52E38" w:rsidP="00A27342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2</w:t>
      </w:r>
      <w:r>
        <w:rPr>
          <w:rFonts w:ascii="仿宋" w:eastAsia="仿宋" w:hAnsi="仿宋" w:hint="eastAsia"/>
          <w:color w:val="000000"/>
          <w:sz w:val="28"/>
          <w:szCs w:val="28"/>
        </w:rPr>
        <w:t>、跨部门岗位晋升为公司因发展需要，而进行的人事策略，跨部门晋升的人员需经过为期</w:t>
      </w:r>
      <w:r>
        <w:rPr>
          <w:rFonts w:ascii="仿宋" w:eastAsia="仿宋" w:hAnsi="仿宋"/>
          <w:color w:val="000000"/>
          <w:sz w:val="28"/>
          <w:szCs w:val="28"/>
        </w:rPr>
        <w:t>3</w:t>
      </w:r>
      <w:r>
        <w:rPr>
          <w:rFonts w:ascii="仿宋" w:eastAsia="仿宋" w:hAnsi="仿宋" w:hint="eastAsia"/>
          <w:color w:val="000000"/>
          <w:sz w:val="28"/>
          <w:szCs w:val="28"/>
        </w:rPr>
        <w:t>个月考核阶段，考核期间薪资不变，考核通过薪资予以上调。</w:t>
      </w:r>
    </w:p>
    <w:p w:rsidR="00B52E38" w:rsidRPr="00267EDE" w:rsidRDefault="00B52E38" w:rsidP="00A27342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第七条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销售部门员工岗位晋升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降级为不定期晋升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降级形式，主要以业绩达标情况为晋升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降级标准，具体如下表：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5"/>
        <w:gridCol w:w="881"/>
        <w:gridCol w:w="4536"/>
        <w:gridCol w:w="3544"/>
      </w:tblGrid>
      <w:tr w:rsidR="00B52E38" w:rsidRPr="00267EDE" w:rsidTr="007E3459">
        <w:tc>
          <w:tcPr>
            <w:tcW w:w="1495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岗位名称</w:t>
            </w:r>
          </w:p>
        </w:tc>
        <w:tc>
          <w:tcPr>
            <w:tcW w:w="881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岗位级别</w:t>
            </w:r>
          </w:p>
        </w:tc>
        <w:tc>
          <w:tcPr>
            <w:tcW w:w="4536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晋级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/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晋升标准</w:t>
            </w:r>
          </w:p>
        </w:tc>
        <w:tc>
          <w:tcPr>
            <w:tcW w:w="3544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降级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/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降职标准</w:t>
            </w:r>
          </w:p>
        </w:tc>
      </w:tr>
      <w:tr w:rsidR="00B52E38" w:rsidRPr="00267EDE" w:rsidTr="007E3459">
        <w:tc>
          <w:tcPr>
            <w:tcW w:w="1495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862137" w:rsidRDefault="00862137" w:rsidP="00D83D24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862137" w:rsidRDefault="00862137" w:rsidP="00D83D24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D83D24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客户专员</w:t>
            </w:r>
          </w:p>
        </w:tc>
        <w:tc>
          <w:tcPr>
            <w:tcW w:w="881" w:type="dxa"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B52E38" w:rsidRDefault="00BF0881" w:rsidP="00274C60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1、</w:t>
            </w:r>
            <w:r w:rsidR="00B52E3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客户专员在试用</w:t>
            </w:r>
            <w:r w:rsidR="00B52E38"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  <w:r w:rsidR="00B52E3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个月期间，单</w:t>
            </w:r>
            <w:r w:rsidR="00B52E38"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月回款业绩达到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="00B52E38"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</w:t>
            </w:r>
            <w:r w:rsidR="00B52E3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（含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="00B52E3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万元）</w:t>
            </w:r>
            <w:r w:rsidR="00B52E38"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，予以转正</w:t>
            </w:r>
            <w:r w:rsidR="00B52E3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，于次月享受转正待遇</w:t>
            </w:r>
            <w:r w:rsidR="00B52E38"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。</w:t>
            </w:r>
          </w:p>
          <w:p w:rsidR="00BF0881" w:rsidRPr="00A63102" w:rsidRDefault="00BF0881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2、客户专员在试用3个月期间，累积</w:t>
            </w:r>
            <w:r w:rsidR="008621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回款业绩达到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="008621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万元，予以转正。</w:t>
            </w:r>
          </w:p>
        </w:tc>
        <w:tc>
          <w:tcPr>
            <w:tcW w:w="3544" w:type="dxa"/>
          </w:tcPr>
          <w:p w:rsidR="00862137" w:rsidRDefault="00862137" w:rsidP="00A36DBC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试用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期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内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的客户专员，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连续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个月销售回款业绩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累计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都未达到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万元以上（含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万元），不予以正式录用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。</w:t>
            </w:r>
          </w:p>
        </w:tc>
      </w:tr>
      <w:tr w:rsidR="00B52E38" w:rsidRPr="00267EDE" w:rsidTr="007E3459">
        <w:tc>
          <w:tcPr>
            <w:tcW w:w="1495" w:type="dxa"/>
          </w:tcPr>
          <w:p w:rsidR="00B52E38" w:rsidRPr="00A63102" w:rsidRDefault="00B52E38" w:rsidP="00D83D24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客户经理</w:t>
            </w:r>
          </w:p>
        </w:tc>
        <w:tc>
          <w:tcPr>
            <w:tcW w:w="881" w:type="dxa"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客户专员连续三个月平均回款业绩达到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万元，晋级为客户经理（不含试用期回款业绩）。</w:t>
            </w:r>
          </w:p>
        </w:tc>
        <w:tc>
          <w:tcPr>
            <w:tcW w:w="3544" w:type="dxa"/>
          </w:tcPr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客户经理连续三个月平均回款业绩未达到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万元，降级为客户专员。</w:t>
            </w:r>
          </w:p>
        </w:tc>
      </w:tr>
      <w:tr w:rsidR="00B52E38" w:rsidRPr="00267EDE" w:rsidTr="007E3459">
        <w:tc>
          <w:tcPr>
            <w:tcW w:w="1495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大客户</w:t>
            </w: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经理</w:t>
            </w:r>
          </w:p>
        </w:tc>
        <w:tc>
          <w:tcPr>
            <w:tcW w:w="881" w:type="dxa"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客户经理连续三个月平均回款业绩达到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万元，晋级为大客户经理。</w:t>
            </w:r>
          </w:p>
        </w:tc>
        <w:tc>
          <w:tcPr>
            <w:tcW w:w="3544" w:type="dxa"/>
          </w:tcPr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大客户经理连续三个月平均回款业绩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未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万元，降级为客户经理。</w:t>
            </w:r>
          </w:p>
        </w:tc>
      </w:tr>
      <w:tr w:rsidR="00B52E38" w:rsidRPr="00267EDE" w:rsidTr="007E3459">
        <w:tc>
          <w:tcPr>
            <w:tcW w:w="1495" w:type="dxa"/>
            <w:vMerge w:val="restart"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销售部</w:t>
            </w: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经理</w:t>
            </w:r>
          </w:p>
        </w:tc>
        <w:tc>
          <w:tcPr>
            <w:tcW w:w="881" w:type="dxa"/>
          </w:tcPr>
          <w:p w:rsidR="00B52E38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4536" w:type="dxa"/>
          </w:tcPr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大客户经理连续三个月平均回款业绩达到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万元，晋升为初级销售部经理。</w:t>
            </w:r>
          </w:p>
        </w:tc>
        <w:tc>
          <w:tcPr>
            <w:tcW w:w="3544" w:type="dxa"/>
          </w:tcPr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初级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销售</w:t>
            </w:r>
            <w:r w:rsidR="00CE3D6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部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经理连续三个月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团队平均回款未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万元，降级为大客户经理。</w:t>
            </w:r>
          </w:p>
        </w:tc>
      </w:tr>
      <w:tr w:rsidR="00B52E38" w:rsidRPr="00267EDE" w:rsidTr="007E3459">
        <w:tc>
          <w:tcPr>
            <w:tcW w:w="1495" w:type="dxa"/>
            <w:vMerge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81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中级</w:t>
            </w:r>
          </w:p>
        </w:tc>
        <w:tc>
          <w:tcPr>
            <w:tcW w:w="4536" w:type="dxa"/>
          </w:tcPr>
          <w:p w:rsidR="00B52E38" w:rsidRDefault="00B52E38" w:rsidP="00274C60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初级销售部经理团队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连续三个月平均回款达到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万元，晋升为中级销售部经理。</w:t>
            </w:r>
          </w:p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、至少培养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位大客户经理，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位客户经理，团队人数不少于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人。</w:t>
            </w:r>
          </w:p>
        </w:tc>
        <w:tc>
          <w:tcPr>
            <w:tcW w:w="3544" w:type="dxa"/>
          </w:tcPr>
          <w:p w:rsidR="007E3459" w:rsidRDefault="007E3459" w:rsidP="00274C60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中级销售部经理团队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业绩连续三个月平均回款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未达到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万元，降级为初级销售部经理。</w:t>
            </w:r>
          </w:p>
        </w:tc>
      </w:tr>
      <w:tr w:rsidR="00B52E38" w:rsidRPr="00267EDE" w:rsidTr="007E3459">
        <w:tc>
          <w:tcPr>
            <w:tcW w:w="1495" w:type="dxa"/>
            <w:vMerge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81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高级</w:t>
            </w:r>
          </w:p>
        </w:tc>
        <w:tc>
          <w:tcPr>
            <w:tcW w:w="4536" w:type="dxa"/>
          </w:tcPr>
          <w:p w:rsidR="00B52E38" w:rsidRDefault="00B52E38" w:rsidP="006B67CD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中级销售部经理团队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连续三个月平均回款业绩达到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万元，晋升为高级销售部经理。</w:t>
            </w:r>
          </w:p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、至少培养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位大客户经理，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位客户经理，团队人数不少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人。</w:t>
            </w:r>
          </w:p>
        </w:tc>
        <w:tc>
          <w:tcPr>
            <w:tcW w:w="3544" w:type="dxa"/>
          </w:tcPr>
          <w:p w:rsidR="007E3459" w:rsidRDefault="007E3459" w:rsidP="006B67CD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高级销售部经理团队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连续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三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个月平均回款未达到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万元，降级为中级销售部经理。</w:t>
            </w:r>
          </w:p>
        </w:tc>
      </w:tr>
      <w:tr w:rsidR="00B52E38" w:rsidRPr="00267EDE" w:rsidTr="007E3459">
        <w:tc>
          <w:tcPr>
            <w:tcW w:w="1495" w:type="dxa"/>
            <w:vMerge w:val="restart"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销售总监</w:t>
            </w:r>
          </w:p>
        </w:tc>
        <w:tc>
          <w:tcPr>
            <w:tcW w:w="881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4536" w:type="dxa"/>
          </w:tcPr>
          <w:p w:rsidR="00B52E38" w:rsidRDefault="00B52E38" w:rsidP="006B67CD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高级销售部经理团队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业绩连续三个月平均回款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万元，晋升为初级销售总监。</w:t>
            </w:r>
          </w:p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、至少培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位销售经理，团队人数不少于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人。</w:t>
            </w:r>
          </w:p>
        </w:tc>
        <w:tc>
          <w:tcPr>
            <w:tcW w:w="3544" w:type="dxa"/>
          </w:tcPr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初级销售总监团队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连续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个月平均回款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未达到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万元，降级为高级销售部经理。</w:t>
            </w:r>
          </w:p>
        </w:tc>
      </w:tr>
      <w:tr w:rsidR="00B52E38" w:rsidRPr="00267EDE" w:rsidTr="007E3459">
        <w:tc>
          <w:tcPr>
            <w:tcW w:w="1495" w:type="dxa"/>
            <w:vMerge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81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中级</w:t>
            </w:r>
          </w:p>
        </w:tc>
        <w:tc>
          <w:tcPr>
            <w:tcW w:w="4536" w:type="dxa"/>
          </w:tcPr>
          <w:p w:rsidR="00B52E38" w:rsidRDefault="00B52E38" w:rsidP="006B67CD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、初级销售总监连续三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个月团队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业绩平均回款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万元，晋升为中级销售部总监。</w:t>
            </w:r>
          </w:p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、至少培养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位销售经理，团队人数不少于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人。</w:t>
            </w:r>
          </w:p>
        </w:tc>
        <w:tc>
          <w:tcPr>
            <w:tcW w:w="3544" w:type="dxa"/>
          </w:tcPr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中级销售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总监团队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业绩连续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个月平均回款业绩未达到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万元，降级为初级销售总监。</w:t>
            </w:r>
          </w:p>
        </w:tc>
      </w:tr>
      <w:tr w:rsidR="00B52E38" w:rsidRPr="00267EDE" w:rsidTr="007E3459">
        <w:tc>
          <w:tcPr>
            <w:tcW w:w="1495" w:type="dxa"/>
            <w:vMerge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81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高级</w:t>
            </w:r>
          </w:p>
        </w:tc>
        <w:tc>
          <w:tcPr>
            <w:tcW w:w="4536" w:type="dxa"/>
          </w:tcPr>
          <w:p w:rsidR="00B52E38" w:rsidRDefault="00B52E38" w:rsidP="006B67CD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、中级销售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总监团队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连续三个月平均回款达到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万元，晋升为高级销售总监。</w:t>
            </w:r>
          </w:p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、至少培养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位销售经理，团队人数不少于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人。</w:t>
            </w:r>
          </w:p>
        </w:tc>
        <w:tc>
          <w:tcPr>
            <w:tcW w:w="3544" w:type="dxa"/>
          </w:tcPr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高级销售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总监团队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业绩连续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个月平均回款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未达到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万元，降级为中级销售总监。</w:t>
            </w:r>
          </w:p>
        </w:tc>
      </w:tr>
      <w:tr w:rsidR="00B52E38" w:rsidRPr="00267EDE" w:rsidTr="00FD7514">
        <w:tc>
          <w:tcPr>
            <w:tcW w:w="10456" w:type="dxa"/>
            <w:gridSpan w:val="4"/>
          </w:tcPr>
          <w:p w:rsidR="00B52E38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、以上岗位在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个月晋级考核期内提前完成晋级总目标的，薪资予以提前晋级。</w:t>
            </w:r>
          </w:p>
          <w:p w:rsidR="00B52E38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、客户专员、客户经理、大客户经理连续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个月销售回款平均业绩未达到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万元，并在团队业绩排名最末，予以末位淘汰。</w:t>
            </w:r>
          </w:p>
          <w:p w:rsidR="00B52E38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、客户经理、大客户经理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月回款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为零，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则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无绩效工资。</w:t>
            </w:r>
          </w:p>
          <w:p w:rsidR="00B52E38" w:rsidRDefault="00B52E38" w:rsidP="00A63102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、销售经理直接下属编制为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人（大客户经理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+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客户经理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+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客户专员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人），团队编制人数为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人。</w:t>
            </w:r>
          </w:p>
          <w:p w:rsidR="00B52E38" w:rsidRPr="00A63102" w:rsidRDefault="00B52E38" w:rsidP="001D3CDB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、销售总监直接下属编制为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人（销售经理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人），团队编制人数为</w:t>
            </w:r>
            <w:r w:rsidR="001D3C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**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人。</w:t>
            </w:r>
          </w:p>
        </w:tc>
      </w:tr>
    </w:tbl>
    <w:p w:rsidR="00B52E38" w:rsidRPr="00267EDE" w:rsidRDefault="00B52E38" w:rsidP="00267EDE">
      <w:pPr>
        <w:rPr>
          <w:rFonts w:ascii="仿宋" w:eastAsia="仿宋" w:hAnsi="仿宋"/>
          <w:color w:val="000000"/>
          <w:sz w:val="28"/>
          <w:szCs w:val="28"/>
        </w:rPr>
      </w:pPr>
    </w:p>
    <w:p w:rsidR="00B52E38" w:rsidRPr="00267EDE" w:rsidRDefault="00B52E38" w:rsidP="00267EDE">
      <w:pPr>
        <w:spacing w:line="440" w:lineRule="exact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第八条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职能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运营部门人员晋升形式分为定期和不定期，具体如下：</w:t>
      </w:r>
    </w:p>
    <w:p w:rsidR="00B52E38" w:rsidRPr="00267EDE" w:rsidRDefault="00B52E38" w:rsidP="00267EDE">
      <w:pPr>
        <w:spacing w:line="440" w:lineRule="exact"/>
        <w:rPr>
          <w:rFonts w:ascii="仿宋" w:eastAsia="仿宋" w:hAnsi="仿宋" w:cs="宋体"/>
          <w:color w:val="000000"/>
          <w:spacing w:val="8"/>
          <w:kern w:val="0"/>
          <w:sz w:val="28"/>
          <w:szCs w:val="28"/>
        </w:rPr>
      </w:pP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一、定期：根据《薪酬管理制度》规定，每年</w:t>
      </w:r>
      <w:r w:rsidR="001D3CDB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**</w:t>
      </w: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月份进行岗位晋级</w:t>
      </w:r>
      <w:r w:rsidRPr="00267EDE">
        <w:rPr>
          <w:rFonts w:ascii="仿宋" w:eastAsia="仿宋" w:hAnsi="仿宋" w:cs="宋体"/>
          <w:color w:val="000000"/>
          <w:spacing w:val="8"/>
          <w:kern w:val="0"/>
          <w:sz w:val="28"/>
          <w:szCs w:val="28"/>
        </w:rPr>
        <w:t>/</w:t>
      </w: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晋升组织、申请、审核、审批工作，</w:t>
      </w:r>
      <w:r w:rsidR="001D3CDB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*</w:t>
      </w: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月</w:t>
      </w:r>
      <w:r w:rsidR="001D3CDB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**</w:t>
      </w: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日执行；</w:t>
      </w:r>
    </w:p>
    <w:p w:rsidR="00B52E38" w:rsidRPr="00267EDE" w:rsidRDefault="00B52E38" w:rsidP="00267EDE">
      <w:pPr>
        <w:spacing w:line="440" w:lineRule="exact"/>
        <w:rPr>
          <w:rFonts w:ascii="仿宋" w:eastAsia="仿宋" w:hAnsi="仿宋" w:cs="宋体"/>
          <w:color w:val="000000"/>
          <w:spacing w:val="8"/>
          <w:kern w:val="0"/>
          <w:sz w:val="28"/>
          <w:szCs w:val="28"/>
        </w:rPr>
      </w:pP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二、不定期：在年度工作中，对公司有特殊贡献，表现优异的员工，可以予以晋升。</w:t>
      </w:r>
    </w:p>
    <w:p w:rsidR="00B52E38" w:rsidRPr="00267EDE" w:rsidRDefault="00B52E38" w:rsidP="00267EDE">
      <w:pPr>
        <w:spacing w:line="440" w:lineRule="exact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三、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职能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运营部门人员晋升标准，如下表：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4928"/>
      </w:tblGrid>
      <w:tr w:rsidR="00B52E38" w:rsidRPr="00267EDE" w:rsidTr="00A63102">
        <w:tc>
          <w:tcPr>
            <w:tcW w:w="5670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</w:pP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晋级</w:t>
            </w: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>/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晋升标准</w:t>
            </w:r>
          </w:p>
        </w:tc>
        <w:tc>
          <w:tcPr>
            <w:tcW w:w="4928" w:type="dxa"/>
          </w:tcPr>
          <w:p w:rsidR="00B52E38" w:rsidRPr="00A63102" w:rsidRDefault="00B52E38" w:rsidP="00A63102">
            <w:pPr>
              <w:spacing w:line="400" w:lineRule="exact"/>
              <w:jc w:val="center"/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降级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/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降职标准</w:t>
            </w:r>
          </w:p>
        </w:tc>
      </w:tr>
      <w:tr w:rsidR="00B52E38" w:rsidRPr="00267EDE" w:rsidTr="00A63102">
        <w:trPr>
          <w:trHeight w:val="933"/>
        </w:trPr>
        <w:tc>
          <w:tcPr>
            <w:tcW w:w="5670" w:type="dxa"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</w:pP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>1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、试用期人员连续三个月平均考核评分为</w:t>
            </w:r>
            <w:r w:rsidR="001D3CDB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分，或连续两个月平均考核评分为</w:t>
            </w:r>
            <w:r w:rsidR="001D3CDB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分，或试用期当月考核评分为</w:t>
            </w:r>
            <w:r w:rsidR="001D3CDB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分，予以转正。</w:t>
            </w:r>
          </w:p>
          <w:p w:rsidR="00B52E38" w:rsidRDefault="00B52E38" w:rsidP="00A63102">
            <w:pPr>
              <w:spacing w:line="400" w:lineRule="exact"/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</w:pP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>2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、本岗位工作满一年，并且年度</w:t>
            </w: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>KPI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考核评分平均达到</w:t>
            </w:r>
            <w:r w:rsidR="001D3CDB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分以上，无严重违纪现象，</w:t>
            </w: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 xml:space="preserve"> 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予以晋级。</w:t>
            </w:r>
          </w:p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、工作未满半年，又无特殊贡献者，不参与年度薪资调整。</w:t>
            </w:r>
          </w:p>
        </w:tc>
        <w:tc>
          <w:tcPr>
            <w:tcW w:w="4928" w:type="dxa"/>
          </w:tcPr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</w:pP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>1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、试用期人员连续三个月平均考核评分低于</w:t>
            </w:r>
            <w:r w:rsidR="001D3CDB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分，不予以正式录用。</w:t>
            </w:r>
          </w:p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</w:pP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>2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、年度</w:t>
            </w: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>KPI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考核评分平均低于</w:t>
            </w:r>
            <w:r w:rsidR="001D3CDB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**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分，</w:t>
            </w: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 xml:space="preserve"> 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予以降级。</w:t>
            </w:r>
          </w:p>
          <w:p w:rsidR="00B52E38" w:rsidRPr="00A63102" w:rsidRDefault="00B52E38" w:rsidP="00A63102">
            <w:pPr>
              <w:spacing w:line="400" w:lineRule="exact"/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</w:pPr>
            <w:r w:rsidRPr="00A63102">
              <w:rPr>
                <w:rFonts w:ascii="仿宋" w:eastAsia="仿宋" w:hAnsi="仿宋" w:cs="宋体"/>
                <w:color w:val="000000"/>
                <w:spacing w:val="8"/>
                <w:kern w:val="0"/>
                <w:sz w:val="28"/>
                <w:szCs w:val="28"/>
              </w:rPr>
              <w:t>3</w:t>
            </w:r>
            <w:r w:rsidRPr="00A63102">
              <w:rPr>
                <w:rFonts w:ascii="仿宋" w:eastAsia="仿宋" w:hAnsi="仿宋" w:cs="宋体" w:hint="eastAsia"/>
                <w:color w:val="000000"/>
                <w:spacing w:val="8"/>
                <w:kern w:val="0"/>
                <w:sz w:val="28"/>
                <w:szCs w:val="28"/>
              </w:rPr>
              <w:t>、工作出现重大失误，予以降级。</w:t>
            </w:r>
          </w:p>
        </w:tc>
      </w:tr>
    </w:tbl>
    <w:p w:rsidR="00B52E38" w:rsidRPr="00267EDE" w:rsidRDefault="00B52E38" w:rsidP="00267EDE">
      <w:pPr>
        <w:spacing w:line="440" w:lineRule="exact"/>
        <w:rPr>
          <w:rFonts w:ascii="仿宋" w:eastAsia="仿宋" w:hAnsi="仿宋" w:cs="宋体"/>
          <w:color w:val="000000"/>
          <w:spacing w:val="8"/>
          <w:kern w:val="0"/>
          <w:sz w:val="28"/>
          <w:szCs w:val="28"/>
        </w:rPr>
      </w:pP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第九条</w:t>
      </w:r>
      <w:r w:rsidRPr="00267EDE">
        <w:rPr>
          <w:rFonts w:ascii="仿宋" w:eastAsia="仿宋" w:hAnsi="仿宋" w:cs="宋体"/>
          <w:color w:val="000000"/>
          <w:spacing w:val="8"/>
          <w:kern w:val="0"/>
          <w:sz w:val="28"/>
          <w:szCs w:val="28"/>
        </w:rPr>
        <w:t xml:space="preserve">  </w:t>
      </w:r>
      <w:r w:rsidRPr="00267EDE">
        <w:rPr>
          <w:rFonts w:ascii="仿宋" w:eastAsia="仿宋" w:hAnsi="仿宋" w:cs="宋体" w:hint="eastAsia"/>
          <w:color w:val="000000"/>
          <w:spacing w:val="8"/>
          <w:kern w:val="0"/>
          <w:sz w:val="28"/>
          <w:szCs w:val="28"/>
        </w:rPr>
        <w:t>晋升流程</w:t>
      </w:r>
    </w:p>
    <w:p w:rsidR="00B52E38" w:rsidRPr="00267EDE" w:rsidRDefault="00B52E38" w:rsidP="00267EDE">
      <w:pPr>
        <w:spacing w:line="440" w:lineRule="exact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一、部门提出人员晋升申请，填写《员工晋升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调动申请表》；</w:t>
      </w:r>
    </w:p>
    <w:p w:rsidR="00B52E38" w:rsidRPr="00267EDE" w:rsidRDefault="00B52E38" w:rsidP="00267EDE">
      <w:pPr>
        <w:spacing w:line="440" w:lineRule="exact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二、人力资源部审核并与晋升人员沟通；</w:t>
      </w:r>
    </w:p>
    <w:p w:rsidR="00B52E38" w:rsidRPr="00267EDE" w:rsidRDefault="00B52E38" w:rsidP="00267EDE">
      <w:pPr>
        <w:spacing w:line="440" w:lineRule="exact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三、体系负责人或总经理审批通过，予以晋升；</w:t>
      </w:r>
    </w:p>
    <w:p w:rsidR="00B52E38" w:rsidRPr="00267EDE" w:rsidRDefault="00B52E38" w:rsidP="00267EDE">
      <w:pPr>
        <w:spacing w:line="440" w:lineRule="exact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四、员工晋级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晋升须在公司全员会议中予以宣布；</w:t>
      </w:r>
    </w:p>
    <w:p w:rsidR="00B52E38" w:rsidRPr="00267EDE" w:rsidRDefault="00B52E38" w:rsidP="00267EDE">
      <w:pPr>
        <w:spacing w:line="440" w:lineRule="exact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五、职能</w:t>
      </w:r>
      <w:r w:rsidRPr="00267EDE">
        <w:rPr>
          <w:rFonts w:ascii="仿宋" w:eastAsia="仿宋" w:hAnsi="仿宋"/>
          <w:color w:val="000000"/>
          <w:sz w:val="28"/>
          <w:szCs w:val="28"/>
        </w:rPr>
        <w:t>/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运营部门人员职位晋升须向全员发布正式的人事任命通知。</w:t>
      </w:r>
    </w:p>
    <w:p w:rsidR="00B52E38" w:rsidRPr="00267EDE" w:rsidRDefault="00B52E38" w:rsidP="00267EDE">
      <w:pPr>
        <w:rPr>
          <w:rFonts w:ascii="仿宋" w:eastAsia="仿宋" w:hAnsi="仿宋"/>
          <w:color w:val="000000"/>
          <w:sz w:val="28"/>
          <w:szCs w:val="28"/>
        </w:rPr>
      </w:pPr>
    </w:p>
    <w:p w:rsidR="00B52E38" w:rsidRPr="00267EDE" w:rsidRDefault="00B52E38" w:rsidP="00267EDE">
      <w:pPr>
        <w:jc w:val="center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b/>
          <w:color w:val="000000"/>
          <w:sz w:val="28"/>
          <w:szCs w:val="28"/>
        </w:rPr>
        <w:t>第四章</w:t>
      </w:r>
      <w:r w:rsidRPr="00267EDE">
        <w:rPr>
          <w:rFonts w:ascii="仿宋" w:eastAsia="仿宋" w:hAnsi="仿宋"/>
          <w:b/>
          <w:color w:val="000000"/>
          <w:sz w:val="28"/>
          <w:szCs w:val="28"/>
        </w:rPr>
        <w:t xml:space="preserve">   </w:t>
      </w:r>
      <w:r w:rsidRPr="00267EDE">
        <w:rPr>
          <w:rFonts w:ascii="仿宋" w:eastAsia="仿宋" w:hAnsi="仿宋" w:hint="eastAsia"/>
          <w:b/>
          <w:color w:val="000000"/>
          <w:sz w:val="28"/>
          <w:szCs w:val="28"/>
        </w:rPr>
        <w:t>附则</w:t>
      </w:r>
    </w:p>
    <w:p w:rsidR="00B52E38" w:rsidRPr="00267EDE" w:rsidRDefault="00B52E38" w:rsidP="00267EDE">
      <w:pPr>
        <w:textAlignment w:val="baseline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第十条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本制度自发文之日起施实。</w:t>
      </w:r>
    </w:p>
    <w:p w:rsidR="00B52E38" w:rsidRDefault="00B52E38" w:rsidP="00267EDE">
      <w:pPr>
        <w:textAlignment w:val="baseline"/>
        <w:rPr>
          <w:rFonts w:ascii="仿宋" w:eastAsia="仿宋" w:hAnsi="仿宋"/>
          <w:color w:val="000000"/>
          <w:sz w:val="28"/>
          <w:szCs w:val="28"/>
        </w:rPr>
      </w:pPr>
      <w:r w:rsidRPr="00267EDE">
        <w:rPr>
          <w:rFonts w:ascii="仿宋" w:eastAsia="仿宋" w:hAnsi="仿宋" w:hint="eastAsia"/>
          <w:color w:val="000000"/>
          <w:sz w:val="28"/>
          <w:szCs w:val="28"/>
        </w:rPr>
        <w:t>第十一条</w:t>
      </w:r>
      <w:r w:rsidRPr="00267EDE">
        <w:rPr>
          <w:rFonts w:ascii="仿宋" w:eastAsia="仿宋" w:hAnsi="仿宋"/>
          <w:color w:val="000000"/>
          <w:sz w:val="28"/>
          <w:szCs w:val="28"/>
        </w:rPr>
        <w:t xml:space="preserve">  </w:t>
      </w:r>
      <w:r>
        <w:rPr>
          <w:rFonts w:ascii="仿宋" w:eastAsia="仿宋" w:hAnsi="仿宋" w:hint="eastAsia"/>
          <w:color w:val="000000"/>
          <w:sz w:val="28"/>
          <w:szCs w:val="28"/>
        </w:rPr>
        <w:t>本制度为《薪酬管理制度》的补充内容，规定中有不一致处，按本制度执行。</w:t>
      </w:r>
    </w:p>
    <w:p w:rsidR="00B52E38" w:rsidRPr="00267EDE" w:rsidRDefault="00B52E38" w:rsidP="00267EDE">
      <w:pPr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第十二条</w:t>
      </w:r>
      <w:r>
        <w:rPr>
          <w:rFonts w:ascii="仿宋" w:eastAsia="仿宋" w:hAnsi="仿宋"/>
          <w:color w:val="000000"/>
          <w:sz w:val="28"/>
          <w:szCs w:val="28"/>
        </w:rPr>
        <w:t xml:space="preserve">  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本制度由人力行政部制订并负责解释。</w:t>
      </w:r>
    </w:p>
    <w:p w:rsidR="00B52E38" w:rsidRDefault="00B52E38" w:rsidP="00A27342">
      <w:pPr>
        <w:tabs>
          <w:tab w:val="left" w:pos="2690"/>
        </w:tabs>
        <w:ind w:firstLineChars="1400" w:firstLine="3920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B52E38" w:rsidRPr="00267EDE" w:rsidRDefault="001D3CDB" w:rsidP="00A27342">
      <w:pPr>
        <w:tabs>
          <w:tab w:val="left" w:pos="2690"/>
        </w:tabs>
        <w:ind w:firstLineChars="1400" w:firstLine="3920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*</w:t>
      </w:r>
    </w:p>
    <w:p w:rsidR="00B52E38" w:rsidRPr="00267EDE" w:rsidRDefault="00B52E38" w:rsidP="00267EDE">
      <w:pPr>
        <w:rPr>
          <w:rFonts w:ascii="仿宋" w:eastAsia="仿宋" w:hAnsi="仿宋"/>
          <w:color w:val="000000"/>
          <w:sz w:val="28"/>
          <w:szCs w:val="28"/>
        </w:rPr>
      </w:pPr>
    </w:p>
    <w:p w:rsidR="00B52E38" w:rsidRPr="00267EDE" w:rsidRDefault="00B52E38" w:rsidP="00267EDE">
      <w:pPr>
        <w:rPr>
          <w:rFonts w:ascii="仿宋" w:eastAsia="仿宋" w:hAnsi="仿宋"/>
          <w:color w:val="000000"/>
          <w:sz w:val="28"/>
          <w:szCs w:val="28"/>
        </w:rPr>
      </w:pPr>
    </w:p>
    <w:p w:rsidR="00B52E38" w:rsidRPr="00267EDE" w:rsidRDefault="00B52E38" w:rsidP="00267EDE">
      <w:pPr>
        <w:rPr>
          <w:rFonts w:ascii="仿宋" w:eastAsia="仿宋" w:hAnsi="仿宋"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B52E38" w:rsidRDefault="00B52E38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p w:rsidR="00714ED9" w:rsidRDefault="00714ED9" w:rsidP="00267EDE">
      <w:pPr>
        <w:jc w:val="center"/>
        <w:rPr>
          <w:rFonts w:ascii="仿宋" w:eastAsia="仿宋" w:hAnsi="仿宋"/>
          <w:b/>
          <w:color w:val="000000"/>
          <w:sz w:val="28"/>
          <w:szCs w:val="28"/>
        </w:rPr>
      </w:pPr>
    </w:p>
    <w:tbl>
      <w:tblPr>
        <w:tblpPr w:leftFromText="180" w:rightFromText="180" w:vertAnchor="page" w:horzAnchor="margin" w:tblpX="108" w:tblpY="84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2409"/>
        <w:gridCol w:w="2268"/>
      </w:tblGrid>
      <w:tr w:rsidR="00714ED9" w:rsidRPr="00F47F37" w:rsidTr="00425C0F">
        <w:trPr>
          <w:trHeight w:val="977"/>
        </w:trPr>
        <w:tc>
          <w:tcPr>
            <w:tcW w:w="5637" w:type="dxa"/>
            <w:vAlign w:val="center"/>
          </w:tcPr>
          <w:p w:rsidR="00714ED9" w:rsidRPr="00F47F37" w:rsidRDefault="000C64C3" w:rsidP="00425C0F">
            <w:pPr>
              <w:jc w:val="center"/>
              <w:rPr>
                <w:rFonts w:ascii="楷体_GB2312" w:eastAsia="楷体_GB2312"/>
                <w:b/>
                <w:sz w:val="32"/>
                <w:szCs w:val="32"/>
              </w:rPr>
            </w:pPr>
            <w:r w:rsidRPr="000C64C3">
              <w:rPr>
                <w:rFonts w:ascii="楷体_GB2312" w:eastAsia="楷体_GB2312" w:hint="eastAsia"/>
                <w:b/>
                <w:sz w:val="32"/>
                <w:szCs w:val="32"/>
              </w:rPr>
              <w:t>珠海金山办公软件有限公司</w:t>
            </w:r>
            <w:bookmarkStart w:id="0" w:name="_GoBack"/>
            <w:bookmarkEnd w:id="0"/>
          </w:p>
        </w:tc>
        <w:tc>
          <w:tcPr>
            <w:tcW w:w="4677" w:type="dxa"/>
            <w:gridSpan w:val="2"/>
            <w:vAlign w:val="center"/>
          </w:tcPr>
          <w:p w:rsidR="00714ED9" w:rsidRPr="00A63102" w:rsidRDefault="00714ED9" w:rsidP="00714ED9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  <w:sz w:val="21"/>
                <w:szCs w:val="21"/>
              </w:rPr>
            </w:pPr>
            <w:r w:rsidRPr="00A63102">
              <w:rPr>
                <w:rFonts w:ascii="宋体" w:hAnsi="宋体" w:cs="宋体" w:hint="eastAsia"/>
                <w:b/>
                <w:sz w:val="24"/>
              </w:rPr>
              <w:t>文件编号：</w:t>
            </w:r>
            <w:r w:rsidRPr="00A63102">
              <w:rPr>
                <w:rFonts w:ascii="宋体" w:hAnsi="宋体" w:cs="宋体"/>
                <w:b/>
                <w:sz w:val="24"/>
              </w:rPr>
              <w:t>BL-HR-201</w:t>
            </w:r>
            <w:r>
              <w:rPr>
                <w:rFonts w:ascii="宋体" w:hAnsi="宋体" w:cs="宋体" w:hint="eastAsia"/>
                <w:b/>
                <w:sz w:val="24"/>
              </w:rPr>
              <w:t>4</w:t>
            </w:r>
            <w:r w:rsidRPr="00A63102">
              <w:rPr>
                <w:rFonts w:ascii="宋体" w:hAnsi="宋体" w:cs="宋体"/>
                <w:b/>
                <w:sz w:val="24"/>
              </w:rPr>
              <w:t>-00</w:t>
            </w:r>
            <w:r>
              <w:rPr>
                <w:rFonts w:ascii="宋体" w:hAnsi="宋体" w:cs="宋体" w:hint="eastAsia"/>
                <w:b/>
                <w:sz w:val="24"/>
              </w:rPr>
              <w:t>2</w:t>
            </w:r>
          </w:p>
        </w:tc>
      </w:tr>
      <w:tr w:rsidR="00714ED9" w:rsidRPr="00F47F37" w:rsidTr="00425C0F">
        <w:trPr>
          <w:cantSplit/>
          <w:trHeight w:val="565"/>
        </w:trPr>
        <w:tc>
          <w:tcPr>
            <w:tcW w:w="5637" w:type="dxa"/>
            <w:vMerge w:val="restart"/>
            <w:vAlign w:val="center"/>
          </w:tcPr>
          <w:p w:rsidR="00714ED9" w:rsidRPr="00C3070E" w:rsidRDefault="00981082" w:rsidP="00425C0F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cs="仿宋" w:hint="eastAsia"/>
                <w:b/>
                <w:bCs/>
                <w:sz w:val="32"/>
                <w:szCs w:val="32"/>
              </w:rPr>
              <w:t>销售业绩/运营项目提成方案</w:t>
            </w:r>
            <w:r w:rsidR="00714ED9">
              <w:rPr>
                <w:rFonts w:ascii="楷体" w:eastAsia="楷体" w:hAnsi="楷体" w:cs="仿宋" w:hint="eastAsia"/>
                <w:b/>
                <w:bCs/>
                <w:sz w:val="32"/>
                <w:szCs w:val="32"/>
              </w:rPr>
              <w:t>（暂行）</w:t>
            </w:r>
          </w:p>
        </w:tc>
        <w:tc>
          <w:tcPr>
            <w:tcW w:w="2409" w:type="dxa"/>
            <w:vAlign w:val="center"/>
          </w:tcPr>
          <w:p w:rsidR="00714ED9" w:rsidRPr="00A63102" w:rsidRDefault="00714ED9" w:rsidP="00425C0F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  <w:sz w:val="24"/>
              </w:rPr>
            </w:pPr>
            <w:r w:rsidRPr="00A63102">
              <w:rPr>
                <w:rFonts w:ascii="宋体" w:hAnsi="宋体" w:cs="宋体" w:hint="eastAsia"/>
                <w:b/>
                <w:sz w:val="24"/>
              </w:rPr>
              <w:t>制定</w:t>
            </w:r>
          </w:p>
        </w:tc>
        <w:tc>
          <w:tcPr>
            <w:tcW w:w="2268" w:type="dxa"/>
            <w:vAlign w:val="center"/>
          </w:tcPr>
          <w:p w:rsidR="00714ED9" w:rsidRPr="00A63102" w:rsidRDefault="00714ED9" w:rsidP="00425C0F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  <w:sz w:val="24"/>
              </w:rPr>
            </w:pPr>
            <w:r w:rsidRPr="00A63102">
              <w:rPr>
                <w:rFonts w:ascii="宋体" w:hAnsi="宋体" w:cs="宋体" w:hint="eastAsia"/>
                <w:b/>
                <w:sz w:val="24"/>
              </w:rPr>
              <w:t>审批</w:t>
            </w:r>
          </w:p>
        </w:tc>
      </w:tr>
      <w:tr w:rsidR="00714ED9" w:rsidRPr="00F47F37" w:rsidTr="00425C0F">
        <w:trPr>
          <w:cantSplit/>
          <w:trHeight w:val="629"/>
        </w:trPr>
        <w:tc>
          <w:tcPr>
            <w:tcW w:w="5637" w:type="dxa"/>
            <w:vMerge/>
          </w:tcPr>
          <w:p w:rsidR="00714ED9" w:rsidRPr="00A63102" w:rsidRDefault="00714ED9" w:rsidP="00425C0F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  <w:sz w:val="24"/>
              </w:rPr>
            </w:pPr>
          </w:p>
        </w:tc>
        <w:tc>
          <w:tcPr>
            <w:tcW w:w="2409" w:type="dxa"/>
            <w:vAlign w:val="center"/>
          </w:tcPr>
          <w:p w:rsidR="00714ED9" w:rsidRPr="00A63102" w:rsidRDefault="00714ED9" w:rsidP="00425C0F">
            <w:pPr>
              <w:pStyle w:val="a3"/>
              <w:pBdr>
                <w:bottom w:val="none" w:sz="0" w:space="0" w:color="auto"/>
              </w:pBdr>
              <w:rPr>
                <w:rFonts w:ascii="宋体" w:cs="宋体"/>
                <w:b/>
              </w:rPr>
            </w:pPr>
          </w:p>
        </w:tc>
        <w:tc>
          <w:tcPr>
            <w:tcW w:w="2268" w:type="dxa"/>
            <w:vAlign w:val="center"/>
          </w:tcPr>
          <w:p w:rsidR="00714ED9" w:rsidRPr="00A63102" w:rsidRDefault="00714ED9" w:rsidP="00425C0F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  <w:tab w:val="left" w:pos="795"/>
              </w:tabs>
              <w:rPr>
                <w:rFonts w:ascii="宋体" w:cs="宋体"/>
                <w:b/>
                <w:sz w:val="24"/>
              </w:rPr>
            </w:pPr>
          </w:p>
        </w:tc>
      </w:tr>
    </w:tbl>
    <w:p w:rsidR="00594C0A" w:rsidRDefault="00981082" w:rsidP="00BA0C40">
      <w:pPr>
        <w:ind w:firstLineChars="196" w:firstLine="549"/>
        <w:jc w:val="left"/>
        <w:rPr>
          <w:rFonts w:ascii="仿宋" w:eastAsia="仿宋" w:hAnsi="仿宋"/>
          <w:color w:val="000000"/>
          <w:sz w:val="28"/>
          <w:szCs w:val="28"/>
        </w:rPr>
      </w:pPr>
      <w:r w:rsidRPr="00981082">
        <w:rPr>
          <w:rFonts w:ascii="仿宋" w:eastAsia="仿宋" w:hAnsi="仿宋" w:hint="eastAsia"/>
          <w:color w:val="000000"/>
          <w:sz w:val="28"/>
          <w:szCs w:val="28"/>
        </w:rPr>
        <w:t>为了规范公司销售业绩/运营项目提成</w:t>
      </w:r>
      <w:r>
        <w:rPr>
          <w:rFonts w:ascii="仿宋" w:eastAsia="仿宋" w:hAnsi="仿宋" w:hint="eastAsia"/>
          <w:color w:val="000000"/>
          <w:sz w:val="28"/>
          <w:szCs w:val="28"/>
        </w:rPr>
        <w:t>的</w:t>
      </w:r>
      <w:r w:rsidRPr="00981082">
        <w:rPr>
          <w:rFonts w:ascii="仿宋" w:eastAsia="仿宋" w:hAnsi="仿宋" w:hint="eastAsia"/>
          <w:color w:val="000000"/>
          <w:sz w:val="28"/>
          <w:szCs w:val="28"/>
        </w:rPr>
        <w:t>管理工作</w:t>
      </w:r>
      <w:r>
        <w:rPr>
          <w:rFonts w:ascii="仿宋" w:eastAsia="仿宋" w:hAnsi="仿宋" w:hint="eastAsia"/>
          <w:color w:val="000000"/>
          <w:sz w:val="28"/>
          <w:szCs w:val="28"/>
        </w:rPr>
        <w:t>，使销售人员和运营</w:t>
      </w:r>
      <w:r w:rsidR="00472A35">
        <w:rPr>
          <w:rFonts w:ascii="仿宋" w:eastAsia="仿宋" w:hAnsi="仿宋" w:hint="eastAsia"/>
          <w:color w:val="000000"/>
          <w:sz w:val="28"/>
          <w:szCs w:val="28"/>
        </w:rPr>
        <w:t>人员</w:t>
      </w:r>
      <w:r>
        <w:rPr>
          <w:rFonts w:ascii="仿宋" w:eastAsia="仿宋" w:hAnsi="仿宋" w:hint="eastAsia"/>
          <w:color w:val="000000"/>
          <w:sz w:val="28"/>
          <w:szCs w:val="28"/>
        </w:rPr>
        <w:t>了解</w:t>
      </w:r>
      <w:r w:rsidRPr="00981082">
        <w:rPr>
          <w:rFonts w:ascii="仿宋" w:eastAsia="仿宋" w:hAnsi="仿宋" w:hint="eastAsia"/>
          <w:color w:val="000000"/>
          <w:sz w:val="28"/>
          <w:szCs w:val="28"/>
        </w:rPr>
        <w:t>提成</w:t>
      </w:r>
      <w:r>
        <w:rPr>
          <w:rFonts w:ascii="仿宋" w:eastAsia="仿宋" w:hAnsi="仿宋" w:hint="eastAsia"/>
          <w:color w:val="000000"/>
          <w:sz w:val="28"/>
          <w:szCs w:val="28"/>
        </w:rPr>
        <w:t>核算</w:t>
      </w:r>
      <w:r w:rsidR="00472A35">
        <w:rPr>
          <w:rFonts w:ascii="仿宋" w:eastAsia="仿宋" w:hAnsi="仿宋" w:hint="eastAsia"/>
          <w:color w:val="000000"/>
          <w:sz w:val="28"/>
          <w:szCs w:val="28"/>
        </w:rPr>
        <w:t>相关</w:t>
      </w:r>
      <w:r>
        <w:rPr>
          <w:rFonts w:ascii="仿宋" w:eastAsia="仿宋" w:hAnsi="仿宋" w:hint="eastAsia"/>
          <w:color w:val="000000"/>
          <w:sz w:val="28"/>
          <w:szCs w:val="28"/>
        </w:rPr>
        <w:t>规定，</w:t>
      </w:r>
      <w:r w:rsidR="00594C0A">
        <w:rPr>
          <w:rFonts w:ascii="仿宋" w:eastAsia="仿宋" w:hAnsi="仿宋" w:hint="eastAsia"/>
          <w:color w:val="000000"/>
          <w:sz w:val="28"/>
          <w:szCs w:val="28"/>
        </w:rPr>
        <w:t>特制定本方案</w:t>
      </w:r>
    </w:p>
    <w:p w:rsidR="00B52E38" w:rsidRPr="00981082" w:rsidRDefault="00594C0A" w:rsidP="00981082">
      <w:pPr>
        <w:ind w:firstLineChars="245" w:firstLine="686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一、</w:t>
      </w:r>
      <w:r w:rsidR="00BA0C40">
        <w:rPr>
          <w:rFonts w:ascii="仿宋" w:eastAsia="仿宋" w:hAnsi="仿宋" w:hint="eastAsia"/>
          <w:color w:val="000000"/>
          <w:sz w:val="28"/>
          <w:szCs w:val="28"/>
        </w:rPr>
        <w:t>个人</w:t>
      </w:r>
      <w:r w:rsidR="00981082" w:rsidRPr="00981082">
        <w:rPr>
          <w:rFonts w:ascii="仿宋" w:eastAsia="仿宋" w:hAnsi="仿宋" w:hint="eastAsia"/>
          <w:color w:val="000000"/>
          <w:sz w:val="28"/>
          <w:szCs w:val="28"/>
        </w:rPr>
        <w:t>业绩/运营项目提成</w:t>
      </w:r>
      <w:r w:rsidR="00981082">
        <w:rPr>
          <w:rFonts w:ascii="仿宋" w:eastAsia="仿宋" w:hAnsi="仿宋" w:hint="eastAsia"/>
          <w:color w:val="000000"/>
          <w:sz w:val="28"/>
          <w:szCs w:val="28"/>
        </w:rPr>
        <w:t>标准</w:t>
      </w:r>
      <w:r>
        <w:rPr>
          <w:rFonts w:ascii="仿宋" w:eastAsia="仿宋" w:hAnsi="仿宋" w:hint="eastAsia"/>
          <w:color w:val="000000"/>
          <w:sz w:val="28"/>
          <w:szCs w:val="28"/>
        </w:rPr>
        <w:t>，</w:t>
      </w:r>
      <w:r w:rsidR="00981082">
        <w:rPr>
          <w:rFonts w:ascii="仿宋" w:eastAsia="仿宋" w:hAnsi="仿宋" w:hint="eastAsia"/>
          <w:color w:val="000000"/>
          <w:sz w:val="28"/>
          <w:szCs w:val="28"/>
        </w:rPr>
        <w:t>如下</w:t>
      </w:r>
      <w:r>
        <w:rPr>
          <w:rFonts w:ascii="仿宋" w:eastAsia="仿宋" w:hAnsi="仿宋" w:hint="eastAsia"/>
          <w:color w:val="000000"/>
          <w:sz w:val="28"/>
          <w:szCs w:val="28"/>
        </w:rPr>
        <w:t>表</w:t>
      </w:r>
      <w:r w:rsidR="00981082" w:rsidRPr="00981082">
        <w:rPr>
          <w:rFonts w:ascii="仿宋" w:eastAsia="仿宋" w:hAnsi="仿宋" w:hint="eastAsia"/>
          <w:color w:val="000000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4"/>
        <w:gridCol w:w="2843"/>
        <w:gridCol w:w="1701"/>
        <w:gridCol w:w="1651"/>
      </w:tblGrid>
      <w:tr w:rsidR="002E221A" w:rsidRPr="00267EDE" w:rsidTr="00011251">
        <w:trPr>
          <w:jc w:val="center"/>
        </w:trPr>
        <w:tc>
          <w:tcPr>
            <w:tcW w:w="2544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产品名称</w:t>
            </w:r>
          </w:p>
        </w:tc>
        <w:tc>
          <w:tcPr>
            <w:tcW w:w="2843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/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项目完成金额</w:t>
            </w:r>
          </w:p>
        </w:tc>
        <w:tc>
          <w:tcPr>
            <w:tcW w:w="1701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业绩提成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%</w:t>
            </w:r>
          </w:p>
        </w:tc>
        <w:tc>
          <w:tcPr>
            <w:tcW w:w="1651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项目提成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%</w:t>
            </w: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 w:val="restart"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万元以内</w:t>
            </w:r>
          </w:p>
        </w:tc>
        <w:tc>
          <w:tcPr>
            <w:tcW w:w="1701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10001-3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</w:p>
        </w:tc>
        <w:tc>
          <w:tcPr>
            <w:tcW w:w="1701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1701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 w:val="restart"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2E221A" w:rsidRPr="00A63102" w:rsidRDefault="002E221A" w:rsidP="00011251">
            <w:pPr>
              <w:spacing w:line="48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5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万元以内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50001-20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200001-50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50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 w:val="restart"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2E221A" w:rsidRPr="00A63102" w:rsidRDefault="002E221A" w:rsidP="00011251">
            <w:pPr>
              <w:spacing w:line="72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万元以内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0001-70000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70001-15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15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 w:val="restart"/>
          </w:tcPr>
          <w:p w:rsidR="002E221A" w:rsidRPr="00A63102" w:rsidRDefault="002E221A" w:rsidP="00011251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万元以内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3000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1-70000元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7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 w:val="restart"/>
          </w:tcPr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2E221A" w:rsidRPr="00A63102" w:rsidRDefault="002E221A" w:rsidP="00A63102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万元以内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3000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1-70000元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  <w:tr w:rsidR="002E221A" w:rsidRPr="00267EDE" w:rsidTr="00011251">
        <w:trPr>
          <w:jc w:val="center"/>
        </w:trPr>
        <w:tc>
          <w:tcPr>
            <w:tcW w:w="2544" w:type="dxa"/>
            <w:vMerge/>
          </w:tcPr>
          <w:p w:rsidR="002E221A" w:rsidRPr="00A63102" w:rsidRDefault="002E221A" w:rsidP="00A63102">
            <w:pPr>
              <w:spacing w:line="3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7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0001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以上</w:t>
            </w:r>
          </w:p>
        </w:tc>
        <w:tc>
          <w:tcPr>
            <w:tcW w:w="1701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</w:tcPr>
          <w:p w:rsidR="002E221A" w:rsidRDefault="002E221A" w:rsidP="00011251">
            <w:pPr>
              <w:spacing w:line="360" w:lineRule="exact"/>
              <w:jc w:val="center"/>
            </w:pPr>
          </w:p>
        </w:tc>
      </w:tr>
    </w:tbl>
    <w:p w:rsidR="000A08EB" w:rsidRDefault="00594C0A" w:rsidP="000A08EB">
      <w:pPr>
        <w:ind w:firstLineChars="150" w:firstLine="42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二、</w:t>
      </w:r>
      <w:r w:rsidR="00BA0C40">
        <w:rPr>
          <w:rFonts w:ascii="仿宋" w:eastAsia="仿宋" w:hAnsi="仿宋" w:hint="eastAsia"/>
          <w:color w:val="000000"/>
          <w:sz w:val="28"/>
          <w:szCs w:val="28"/>
        </w:rPr>
        <w:t>个人</w:t>
      </w:r>
      <w:r w:rsidR="000A08EB">
        <w:rPr>
          <w:rFonts w:ascii="仿宋" w:eastAsia="仿宋" w:hAnsi="仿宋" w:hint="eastAsia"/>
          <w:color w:val="000000"/>
          <w:sz w:val="28"/>
          <w:szCs w:val="28"/>
        </w:rPr>
        <w:t>提成核算标准及发放时间</w:t>
      </w:r>
    </w:p>
    <w:p w:rsidR="00517719" w:rsidRDefault="00B52E38" w:rsidP="000A08EB">
      <w:pPr>
        <w:ind w:firstLineChars="150" w:firstLine="42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1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销售业绩</w:t>
      </w:r>
      <w:r w:rsidR="00327669" w:rsidRPr="00267EDE">
        <w:rPr>
          <w:rFonts w:ascii="仿宋" w:eastAsia="仿宋" w:hAnsi="仿宋" w:hint="eastAsia"/>
          <w:color w:val="000000"/>
          <w:sz w:val="28"/>
          <w:szCs w:val="28"/>
        </w:rPr>
        <w:t>提成</w:t>
      </w:r>
      <w:r w:rsidR="00327669">
        <w:rPr>
          <w:rFonts w:ascii="仿宋" w:eastAsia="仿宋" w:hAnsi="仿宋" w:hint="eastAsia"/>
          <w:color w:val="000000"/>
          <w:sz w:val="28"/>
          <w:szCs w:val="28"/>
        </w:rPr>
        <w:t>按</w:t>
      </w:r>
      <w:r w:rsidR="00517719">
        <w:rPr>
          <w:rFonts w:ascii="仿宋" w:eastAsia="仿宋" w:hAnsi="仿宋" w:hint="eastAsia"/>
          <w:color w:val="000000"/>
          <w:sz w:val="28"/>
          <w:szCs w:val="28"/>
        </w:rPr>
        <w:t>不同产品</w:t>
      </w:r>
      <w:r w:rsidR="003A0B19">
        <w:rPr>
          <w:rFonts w:ascii="仿宋" w:eastAsia="仿宋" w:hAnsi="仿宋" w:hint="eastAsia"/>
          <w:color w:val="000000"/>
          <w:sz w:val="28"/>
          <w:szCs w:val="28"/>
        </w:rPr>
        <w:t>，不同</w:t>
      </w:r>
      <w:r w:rsidR="00517719">
        <w:rPr>
          <w:rFonts w:ascii="仿宋" w:eastAsia="仿宋" w:hAnsi="仿宋" w:hint="eastAsia"/>
          <w:color w:val="000000"/>
          <w:sz w:val="28"/>
          <w:szCs w:val="28"/>
        </w:rPr>
        <w:t>回款</w:t>
      </w:r>
      <w:r w:rsidR="00327669">
        <w:rPr>
          <w:rFonts w:ascii="仿宋" w:eastAsia="仿宋" w:hAnsi="仿宋" w:hint="eastAsia"/>
          <w:color w:val="000000"/>
          <w:sz w:val="28"/>
          <w:szCs w:val="28"/>
        </w:rPr>
        <w:t>区间</w:t>
      </w:r>
      <w:r w:rsidR="00517719">
        <w:rPr>
          <w:rFonts w:ascii="仿宋" w:eastAsia="仿宋" w:hAnsi="仿宋" w:hint="eastAsia"/>
          <w:color w:val="000000"/>
          <w:sz w:val="28"/>
          <w:szCs w:val="28"/>
        </w:rPr>
        <w:t>提成率</w:t>
      </w:r>
      <w:r w:rsidR="00327669">
        <w:rPr>
          <w:rFonts w:ascii="仿宋" w:eastAsia="仿宋" w:hAnsi="仿宋" w:hint="eastAsia"/>
          <w:color w:val="000000"/>
          <w:sz w:val="28"/>
          <w:szCs w:val="28"/>
        </w:rPr>
        <w:t>进行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核算</w:t>
      </w:r>
      <w:r w:rsidR="00327669">
        <w:rPr>
          <w:rFonts w:ascii="仿宋" w:eastAsia="仿宋" w:hAnsi="仿宋" w:hint="eastAsia"/>
          <w:color w:val="000000"/>
          <w:sz w:val="28"/>
          <w:szCs w:val="28"/>
        </w:rPr>
        <w:t>，</w:t>
      </w:r>
      <w:r w:rsidR="003A0B19">
        <w:rPr>
          <w:rFonts w:ascii="仿宋" w:eastAsia="仿宋" w:hAnsi="仿宋" w:hint="eastAsia"/>
          <w:color w:val="000000"/>
          <w:sz w:val="28"/>
          <w:szCs w:val="28"/>
        </w:rPr>
        <w:t>核算后</w:t>
      </w:r>
      <w:r w:rsidR="003A0B19" w:rsidRPr="00267EDE">
        <w:rPr>
          <w:rFonts w:ascii="仿宋" w:eastAsia="仿宋" w:hAnsi="仿宋" w:hint="eastAsia"/>
          <w:color w:val="000000"/>
          <w:sz w:val="28"/>
          <w:szCs w:val="28"/>
        </w:rPr>
        <w:t>于次月</w:t>
      </w:r>
      <w:r w:rsidR="008272E0">
        <w:rPr>
          <w:rFonts w:ascii="仿宋" w:eastAsia="仿宋" w:hAnsi="仿宋" w:hint="eastAsia"/>
          <w:color w:val="000000"/>
          <w:sz w:val="28"/>
          <w:szCs w:val="28"/>
        </w:rPr>
        <w:t>**</w:t>
      </w:r>
      <w:r w:rsidR="003A0B19" w:rsidRPr="00267EDE">
        <w:rPr>
          <w:rFonts w:ascii="仿宋" w:eastAsia="仿宋" w:hAnsi="仿宋" w:hint="eastAsia"/>
          <w:color w:val="000000"/>
          <w:sz w:val="28"/>
          <w:szCs w:val="28"/>
        </w:rPr>
        <w:t>日发放；如出现退款，而业绩提成已发放，则由员工将提成款退回公司（或在次月提成款中扣除）</w:t>
      </w:r>
      <w:r w:rsidR="003A0B19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B52E38" w:rsidRDefault="00517719" w:rsidP="00267EDE">
      <w:pPr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例如：</w:t>
      </w:r>
      <w:r w:rsidRPr="00517719">
        <w:rPr>
          <w:rFonts w:ascii="仿宋" w:eastAsia="仿宋" w:hAnsi="仿宋" w:hint="eastAsia"/>
          <w:color w:val="000000"/>
          <w:sz w:val="28"/>
          <w:szCs w:val="28"/>
        </w:rPr>
        <w:t>A员工1月</w:t>
      </w:r>
      <w:r w:rsidR="008272E0">
        <w:rPr>
          <w:rFonts w:ascii="仿宋" w:eastAsia="仿宋" w:hAnsi="仿宋" w:hint="eastAsia"/>
          <w:color w:val="000000"/>
          <w:sz w:val="28"/>
          <w:szCs w:val="28"/>
        </w:rPr>
        <w:t>*</w:t>
      </w:r>
      <w:r w:rsidRPr="00517719">
        <w:rPr>
          <w:rFonts w:ascii="仿宋" w:eastAsia="仿宋" w:hAnsi="仿宋" w:hint="eastAsia"/>
          <w:color w:val="000000"/>
          <w:sz w:val="28"/>
          <w:szCs w:val="28"/>
        </w:rPr>
        <w:t>回款业绩完成</w:t>
      </w:r>
      <w:r>
        <w:rPr>
          <w:rFonts w:ascii="仿宋" w:eastAsia="仿宋" w:hAnsi="仿宋" w:hint="eastAsia"/>
          <w:color w:val="000000"/>
          <w:sz w:val="28"/>
          <w:szCs w:val="28"/>
        </w:rPr>
        <w:t>2</w:t>
      </w:r>
      <w:r w:rsidRPr="00517719">
        <w:rPr>
          <w:rFonts w:ascii="仿宋" w:eastAsia="仿宋" w:hAnsi="仿宋" w:hint="eastAsia"/>
          <w:color w:val="000000"/>
          <w:sz w:val="28"/>
          <w:szCs w:val="28"/>
        </w:rPr>
        <w:t>万元</w:t>
      </w:r>
      <w:r w:rsidR="008272E0">
        <w:rPr>
          <w:rFonts w:ascii="仿宋" w:eastAsia="仿宋" w:hAnsi="仿宋" w:hint="eastAsia"/>
          <w:color w:val="000000"/>
          <w:sz w:val="28"/>
          <w:szCs w:val="28"/>
        </w:rPr>
        <w:t>*</w:t>
      </w:r>
      <w:r>
        <w:rPr>
          <w:rFonts w:ascii="仿宋" w:eastAsia="仿宋" w:hAnsi="仿宋" w:hint="eastAsia"/>
          <w:color w:val="000000"/>
          <w:sz w:val="28"/>
          <w:szCs w:val="28"/>
        </w:rPr>
        <w:t>回款业绩完成4</w:t>
      </w:r>
      <w:r w:rsidR="003A0B19">
        <w:rPr>
          <w:rFonts w:ascii="仿宋" w:eastAsia="仿宋" w:hAnsi="仿宋" w:hint="eastAsia"/>
          <w:color w:val="000000"/>
          <w:sz w:val="28"/>
          <w:szCs w:val="28"/>
        </w:rPr>
        <w:t>.5</w:t>
      </w:r>
      <w:r>
        <w:rPr>
          <w:rFonts w:ascii="仿宋" w:eastAsia="仿宋" w:hAnsi="仿宋" w:hint="eastAsia"/>
          <w:color w:val="000000"/>
          <w:sz w:val="28"/>
          <w:szCs w:val="28"/>
        </w:rPr>
        <w:t>万元，共计回款6</w:t>
      </w:r>
      <w:r w:rsidR="003A0B19">
        <w:rPr>
          <w:rFonts w:ascii="仿宋" w:eastAsia="仿宋" w:hAnsi="仿宋" w:hint="eastAsia"/>
          <w:color w:val="000000"/>
          <w:sz w:val="28"/>
          <w:szCs w:val="28"/>
        </w:rPr>
        <w:t>.5</w:t>
      </w:r>
      <w:r>
        <w:rPr>
          <w:rFonts w:ascii="仿宋" w:eastAsia="仿宋" w:hAnsi="仿宋" w:hint="eastAsia"/>
          <w:color w:val="000000"/>
          <w:sz w:val="28"/>
          <w:szCs w:val="28"/>
        </w:rPr>
        <w:t>万元，</w:t>
      </w:r>
      <w:r w:rsidRPr="00517719">
        <w:rPr>
          <w:rFonts w:ascii="仿宋" w:eastAsia="仿宋" w:hAnsi="仿宋" w:hint="eastAsia"/>
          <w:color w:val="000000"/>
          <w:sz w:val="28"/>
          <w:szCs w:val="28"/>
        </w:rPr>
        <w:t>则提成</w:t>
      </w:r>
      <w:r w:rsidR="003A0B19"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  <w:r w:rsidRPr="00517719">
        <w:rPr>
          <w:rFonts w:ascii="仿宋" w:eastAsia="仿宋" w:hAnsi="仿宋" w:hint="eastAsia"/>
          <w:color w:val="000000"/>
          <w:sz w:val="28"/>
          <w:szCs w:val="28"/>
        </w:rPr>
        <w:t>=</w:t>
      </w:r>
      <w:r w:rsidR="003A0B19"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  <w:r w:rsidRPr="00517719">
        <w:rPr>
          <w:rFonts w:ascii="仿宋" w:eastAsia="仿宋" w:hAnsi="仿宋" w:hint="eastAsia"/>
          <w:color w:val="000000"/>
          <w:sz w:val="28"/>
          <w:szCs w:val="28"/>
          <w:highlight w:val="yellow"/>
        </w:rPr>
        <w:t>1万×8%+1万×10%</w:t>
      </w:r>
      <w:r w:rsidRPr="00517719">
        <w:rPr>
          <w:rFonts w:ascii="仿宋" w:eastAsia="仿宋" w:hAnsi="仿宋" w:hint="eastAsia"/>
          <w:color w:val="000000"/>
          <w:sz w:val="28"/>
          <w:szCs w:val="28"/>
        </w:rPr>
        <w:t xml:space="preserve"> +</w:t>
      </w:r>
      <w:r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  <w:r w:rsidRPr="00517719">
        <w:rPr>
          <w:rFonts w:ascii="仿宋" w:eastAsia="仿宋" w:hAnsi="仿宋" w:hint="eastAsia"/>
          <w:color w:val="000000"/>
          <w:sz w:val="28"/>
          <w:szCs w:val="28"/>
          <w:highlight w:val="red"/>
        </w:rPr>
        <w:t>3×10%+1</w:t>
      </w:r>
      <w:r w:rsidR="003A0B19">
        <w:rPr>
          <w:rFonts w:ascii="仿宋" w:eastAsia="仿宋" w:hAnsi="仿宋" w:hint="eastAsia"/>
          <w:color w:val="000000"/>
          <w:sz w:val="28"/>
          <w:szCs w:val="28"/>
          <w:highlight w:val="red"/>
        </w:rPr>
        <w:t>.5</w:t>
      </w:r>
      <w:r w:rsidRPr="00517719">
        <w:rPr>
          <w:rFonts w:ascii="仿宋" w:eastAsia="仿宋" w:hAnsi="仿宋" w:hint="eastAsia"/>
          <w:color w:val="000000"/>
          <w:sz w:val="28"/>
          <w:szCs w:val="28"/>
          <w:highlight w:val="red"/>
        </w:rPr>
        <w:t>万元×13%</w:t>
      </w:r>
      <w:r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  <w:r w:rsidRPr="00517719">
        <w:rPr>
          <w:rFonts w:ascii="仿宋" w:eastAsia="仿宋" w:hAnsi="仿宋" w:hint="eastAsia"/>
          <w:color w:val="000000"/>
          <w:sz w:val="28"/>
          <w:szCs w:val="28"/>
        </w:rPr>
        <w:t>=</w:t>
      </w:r>
      <w:r>
        <w:rPr>
          <w:rFonts w:ascii="仿宋" w:eastAsia="仿宋" w:hAnsi="仿宋" w:hint="eastAsia"/>
          <w:color w:val="000000"/>
          <w:sz w:val="28"/>
          <w:szCs w:val="28"/>
        </w:rPr>
        <w:t xml:space="preserve"> 6</w:t>
      </w:r>
      <w:r w:rsidR="003A0B19">
        <w:rPr>
          <w:rFonts w:ascii="仿宋" w:eastAsia="仿宋" w:hAnsi="仿宋" w:hint="eastAsia"/>
          <w:color w:val="000000"/>
          <w:sz w:val="28"/>
          <w:szCs w:val="28"/>
        </w:rPr>
        <w:t>75</w:t>
      </w:r>
      <w:r w:rsidRPr="00517719">
        <w:rPr>
          <w:rFonts w:ascii="仿宋" w:eastAsia="仿宋" w:hAnsi="仿宋" w:hint="eastAsia"/>
          <w:color w:val="000000"/>
          <w:sz w:val="28"/>
          <w:szCs w:val="28"/>
        </w:rPr>
        <w:t>0元</w:t>
      </w:r>
      <w:r>
        <w:rPr>
          <w:rFonts w:ascii="仿宋" w:eastAsia="仿宋" w:hAnsi="仿宋" w:hint="eastAsia"/>
          <w:color w:val="000000"/>
          <w:sz w:val="28"/>
          <w:szCs w:val="28"/>
        </w:rPr>
        <w:t>）</w:t>
      </w:r>
    </w:p>
    <w:p w:rsidR="00B52E38" w:rsidRPr="00267EDE" w:rsidRDefault="00B52E38" w:rsidP="000A08EB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2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离职人员最后一个月的提成款于离职后三个月以后发放。</w:t>
      </w:r>
    </w:p>
    <w:p w:rsidR="00B52E38" w:rsidRPr="00267EDE" w:rsidRDefault="00B52E38" w:rsidP="000A08EB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3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项目提成</w:t>
      </w:r>
      <w:r w:rsidR="000A08EB">
        <w:rPr>
          <w:rFonts w:ascii="仿宋" w:eastAsia="仿宋" w:hAnsi="仿宋" w:hint="eastAsia"/>
          <w:color w:val="000000"/>
          <w:sz w:val="28"/>
          <w:szCs w:val="28"/>
        </w:rPr>
        <w:t>按不同产品，及项目完成</w:t>
      </w:r>
      <w:r w:rsidR="00BA0C40">
        <w:rPr>
          <w:rFonts w:ascii="仿宋" w:eastAsia="仿宋" w:hAnsi="仿宋" w:hint="eastAsia"/>
          <w:color w:val="000000"/>
          <w:sz w:val="28"/>
          <w:szCs w:val="28"/>
        </w:rPr>
        <w:t>区间率进行核算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B52E38" w:rsidRPr="00BA0C40" w:rsidRDefault="00BA0C40" w:rsidP="00BA0C40">
      <w:pPr>
        <w:ind w:firstLineChars="150" w:firstLine="420"/>
        <w:rPr>
          <w:rFonts w:ascii="仿宋" w:eastAsia="仿宋" w:hAnsi="仿宋"/>
          <w:color w:val="000000"/>
          <w:sz w:val="28"/>
          <w:szCs w:val="28"/>
        </w:rPr>
      </w:pPr>
      <w:r w:rsidRPr="00BA0C40">
        <w:rPr>
          <w:rFonts w:ascii="仿宋" w:eastAsia="仿宋" w:hAnsi="仿宋" w:hint="eastAsia"/>
          <w:color w:val="000000"/>
          <w:sz w:val="28"/>
          <w:szCs w:val="28"/>
        </w:rPr>
        <w:t>三、</w:t>
      </w:r>
      <w:r w:rsidR="00B52E38" w:rsidRPr="00BA0C40">
        <w:rPr>
          <w:rFonts w:ascii="仿宋" w:eastAsia="仿宋" w:hAnsi="仿宋" w:hint="eastAsia"/>
          <w:color w:val="000000"/>
          <w:sz w:val="28"/>
          <w:szCs w:val="28"/>
        </w:rPr>
        <w:t>团队业绩</w:t>
      </w:r>
      <w:r>
        <w:rPr>
          <w:rFonts w:ascii="仿宋" w:eastAsia="仿宋" w:hAnsi="仿宋" w:hint="eastAsia"/>
          <w:color w:val="000000"/>
          <w:sz w:val="28"/>
          <w:szCs w:val="28"/>
        </w:rPr>
        <w:t>/运营</w:t>
      </w:r>
      <w:r w:rsidR="00B52E38" w:rsidRPr="00BA0C40">
        <w:rPr>
          <w:rFonts w:ascii="仿宋" w:eastAsia="仿宋" w:hAnsi="仿宋" w:hint="eastAsia"/>
          <w:color w:val="000000"/>
          <w:sz w:val="28"/>
          <w:szCs w:val="28"/>
        </w:rPr>
        <w:t>项目提成标准：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26"/>
        <w:gridCol w:w="1417"/>
        <w:gridCol w:w="1707"/>
        <w:gridCol w:w="1559"/>
        <w:gridCol w:w="1560"/>
      </w:tblGrid>
      <w:tr w:rsidR="002E221A" w:rsidRPr="00267EDE" w:rsidTr="00561421">
        <w:trPr>
          <w:jc w:val="center"/>
        </w:trPr>
        <w:tc>
          <w:tcPr>
            <w:tcW w:w="2726" w:type="dxa"/>
            <w:vMerge w:val="restart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/</w:t>
            </w: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项目完成金额</w:t>
            </w:r>
          </w:p>
        </w:tc>
        <w:tc>
          <w:tcPr>
            <w:tcW w:w="3124" w:type="dxa"/>
            <w:gridSpan w:val="2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业绩提成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%</w:t>
            </w:r>
          </w:p>
        </w:tc>
        <w:tc>
          <w:tcPr>
            <w:tcW w:w="3119" w:type="dxa"/>
            <w:gridSpan w:val="2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项目提成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%</w:t>
            </w:r>
          </w:p>
        </w:tc>
      </w:tr>
      <w:tr w:rsidR="002E221A" w:rsidRPr="00267EDE" w:rsidTr="00883815">
        <w:trPr>
          <w:jc w:val="center"/>
        </w:trPr>
        <w:tc>
          <w:tcPr>
            <w:tcW w:w="2726" w:type="dxa"/>
            <w:vMerge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E221A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经理</w:t>
            </w:r>
          </w:p>
        </w:tc>
        <w:tc>
          <w:tcPr>
            <w:tcW w:w="1707" w:type="dxa"/>
          </w:tcPr>
          <w:p w:rsidR="002E221A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总监</w:t>
            </w:r>
          </w:p>
        </w:tc>
        <w:tc>
          <w:tcPr>
            <w:tcW w:w="1559" w:type="dxa"/>
          </w:tcPr>
          <w:p w:rsidR="002E221A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主管</w:t>
            </w:r>
          </w:p>
        </w:tc>
        <w:tc>
          <w:tcPr>
            <w:tcW w:w="1560" w:type="dxa"/>
          </w:tcPr>
          <w:p w:rsidR="002E221A" w:rsidRPr="00A63102" w:rsidRDefault="002E221A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总监</w:t>
            </w:r>
          </w:p>
        </w:tc>
      </w:tr>
      <w:tr w:rsidR="002E221A" w:rsidRPr="00267EDE" w:rsidTr="00883815">
        <w:trPr>
          <w:jc w:val="center"/>
        </w:trPr>
        <w:tc>
          <w:tcPr>
            <w:tcW w:w="2726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707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559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560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</w:tr>
      <w:tr w:rsidR="002E221A" w:rsidRPr="00267EDE" w:rsidTr="00883815">
        <w:trPr>
          <w:jc w:val="center"/>
        </w:trPr>
        <w:tc>
          <w:tcPr>
            <w:tcW w:w="2726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707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559" w:type="dxa"/>
          </w:tcPr>
          <w:p w:rsidR="002E221A" w:rsidRDefault="008272E0" w:rsidP="00011251">
            <w:pPr>
              <w:spacing w:line="360" w:lineRule="exact"/>
              <w:jc w:val="center"/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560" w:type="dxa"/>
          </w:tcPr>
          <w:p w:rsidR="002E221A" w:rsidRDefault="002E221A" w:rsidP="00011251">
            <w:pPr>
              <w:spacing w:line="360" w:lineRule="exact"/>
              <w:jc w:val="center"/>
            </w:pPr>
            <w:r w:rsidRPr="0069743F">
              <w:rPr>
                <w:rFonts w:ascii="仿宋" w:eastAsia="仿宋" w:hAnsi="仿宋"/>
                <w:color w:val="000000"/>
                <w:sz w:val="28"/>
                <w:szCs w:val="28"/>
              </w:rPr>
              <w:t>1%</w:t>
            </w:r>
          </w:p>
        </w:tc>
      </w:tr>
      <w:tr w:rsidR="002E221A" w:rsidRPr="00267EDE" w:rsidTr="00883815">
        <w:trPr>
          <w:jc w:val="center"/>
        </w:trPr>
        <w:tc>
          <w:tcPr>
            <w:tcW w:w="2726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707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559" w:type="dxa"/>
          </w:tcPr>
          <w:p w:rsidR="002E221A" w:rsidRDefault="008272E0" w:rsidP="00011251">
            <w:pPr>
              <w:spacing w:line="360" w:lineRule="exact"/>
              <w:jc w:val="center"/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1560" w:type="dxa"/>
          </w:tcPr>
          <w:p w:rsidR="002E221A" w:rsidRDefault="008272E0" w:rsidP="00011251">
            <w:pPr>
              <w:spacing w:line="360" w:lineRule="exact"/>
              <w:jc w:val="center"/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</w:tr>
    </w:tbl>
    <w:p w:rsidR="00BA0C40" w:rsidRDefault="00BA0C40" w:rsidP="00BA0C40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四、</w:t>
      </w:r>
      <w:r w:rsidR="008272E0">
        <w:rPr>
          <w:rFonts w:ascii="仿宋" w:eastAsia="仿宋" w:hAnsi="仿宋" w:hint="eastAsia"/>
          <w:color w:val="000000"/>
          <w:sz w:val="28"/>
          <w:szCs w:val="28"/>
        </w:rPr>
        <w:t>**</w:t>
      </w:r>
      <w:r w:rsidR="002E221A">
        <w:rPr>
          <w:rFonts w:ascii="仿宋" w:eastAsia="仿宋" w:hAnsi="仿宋" w:hint="eastAsia"/>
          <w:color w:val="000000"/>
          <w:sz w:val="28"/>
          <w:szCs w:val="28"/>
        </w:rPr>
        <w:t>总监</w:t>
      </w:r>
      <w:r>
        <w:rPr>
          <w:rFonts w:ascii="仿宋" w:eastAsia="仿宋" w:hAnsi="仿宋" w:hint="eastAsia"/>
          <w:color w:val="000000"/>
          <w:sz w:val="28"/>
          <w:szCs w:val="28"/>
        </w:rPr>
        <w:t>提成标准：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21"/>
        <w:gridCol w:w="2796"/>
      </w:tblGrid>
      <w:tr w:rsidR="00011251" w:rsidRPr="00267EDE" w:rsidTr="00011251">
        <w:trPr>
          <w:trHeight w:val="360"/>
          <w:jc w:val="center"/>
        </w:trPr>
        <w:tc>
          <w:tcPr>
            <w:tcW w:w="6021" w:type="dxa"/>
          </w:tcPr>
          <w:p w:rsidR="00011251" w:rsidRPr="00A63102" w:rsidRDefault="00011251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项目完成金额</w:t>
            </w:r>
          </w:p>
        </w:tc>
        <w:tc>
          <w:tcPr>
            <w:tcW w:w="2796" w:type="dxa"/>
          </w:tcPr>
          <w:p w:rsidR="00011251" w:rsidRPr="00A63102" w:rsidRDefault="00011251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6310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项目提成</w:t>
            </w:r>
            <w:r w:rsidRPr="00A63102">
              <w:rPr>
                <w:rFonts w:ascii="仿宋" w:eastAsia="仿宋" w:hAnsi="仿宋"/>
                <w:color w:val="000000"/>
                <w:sz w:val="28"/>
                <w:szCs w:val="28"/>
              </w:rPr>
              <w:t>%</w:t>
            </w:r>
          </w:p>
        </w:tc>
      </w:tr>
      <w:tr w:rsidR="002E221A" w:rsidRPr="00267EDE" w:rsidTr="00011251">
        <w:trPr>
          <w:jc w:val="center"/>
        </w:trPr>
        <w:tc>
          <w:tcPr>
            <w:tcW w:w="6021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2796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</w:tr>
      <w:tr w:rsidR="002E221A" w:rsidRPr="00267EDE" w:rsidTr="00011251">
        <w:trPr>
          <w:jc w:val="center"/>
        </w:trPr>
        <w:tc>
          <w:tcPr>
            <w:tcW w:w="6021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2796" w:type="dxa"/>
          </w:tcPr>
          <w:p w:rsidR="002E221A" w:rsidRDefault="008272E0" w:rsidP="00011251">
            <w:pPr>
              <w:spacing w:line="360" w:lineRule="exact"/>
              <w:jc w:val="center"/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</w:tr>
      <w:tr w:rsidR="002E221A" w:rsidRPr="00267EDE" w:rsidTr="00011251">
        <w:trPr>
          <w:jc w:val="center"/>
        </w:trPr>
        <w:tc>
          <w:tcPr>
            <w:tcW w:w="6021" w:type="dxa"/>
          </w:tcPr>
          <w:p w:rsidR="002E221A" w:rsidRPr="00A63102" w:rsidRDefault="008272E0" w:rsidP="0001125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  <w:tc>
          <w:tcPr>
            <w:tcW w:w="2796" w:type="dxa"/>
          </w:tcPr>
          <w:p w:rsidR="002E221A" w:rsidRDefault="008272E0" w:rsidP="00011251">
            <w:pPr>
              <w:spacing w:line="360" w:lineRule="exact"/>
              <w:jc w:val="center"/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*</w:t>
            </w:r>
          </w:p>
        </w:tc>
      </w:tr>
    </w:tbl>
    <w:p w:rsidR="00BA0C40" w:rsidRDefault="00BA0C40" w:rsidP="00BA0C40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五、团队提成核算标准及发放时间</w:t>
      </w:r>
    </w:p>
    <w:p w:rsidR="00B52E38" w:rsidRDefault="00B52E38" w:rsidP="002E221A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1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267EDE">
        <w:rPr>
          <w:rFonts w:ascii="仿宋" w:eastAsia="仿宋" w:hAnsi="仿宋" w:hint="eastAsia"/>
          <w:color w:val="000000"/>
          <w:sz w:val="28"/>
          <w:szCs w:val="28"/>
        </w:rPr>
        <w:t>团队销售业绩</w:t>
      </w:r>
      <w:r w:rsidR="002E221A">
        <w:rPr>
          <w:rFonts w:ascii="仿宋" w:eastAsia="仿宋" w:hAnsi="仿宋" w:hint="eastAsia"/>
          <w:color w:val="000000"/>
          <w:sz w:val="28"/>
          <w:szCs w:val="28"/>
        </w:rPr>
        <w:t>不含管理人员个人完成的业绩。</w:t>
      </w:r>
    </w:p>
    <w:p w:rsidR="002E221A" w:rsidRPr="00267EDE" w:rsidRDefault="002E221A" w:rsidP="002E221A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2、</w:t>
      </w:r>
      <w:r w:rsidR="007812C4">
        <w:rPr>
          <w:rFonts w:ascii="仿宋" w:eastAsia="仿宋" w:hAnsi="仿宋" w:hint="eastAsia"/>
          <w:color w:val="000000"/>
          <w:sz w:val="28"/>
          <w:szCs w:val="28"/>
        </w:rPr>
        <w:t>团队销售业绩</w:t>
      </w:r>
      <w:r>
        <w:rPr>
          <w:rFonts w:ascii="仿宋" w:eastAsia="仿宋" w:hAnsi="仿宋" w:hint="eastAsia"/>
          <w:color w:val="000000"/>
          <w:sz w:val="28"/>
          <w:szCs w:val="28"/>
        </w:rPr>
        <w:t>提成核算方式及发放时间</w:t>
      </w:r>
      <w:r w:rsidR="007812C4">
        <w:rPr>
          <w:rFonts w:ascii="仿宋" w:eastAsia="仿宋" w:hAnsi="仿宋" w:hint="eastAsia"/>
          <w:color w:val="000000"/>
          <w:sz w:val="28"/>
          <w:szCs w:val="28"/>
        </w:rPr>
        <w:t>与个人业绩提成核算标准及发放时间一致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B52E38" w:rsidRDefault="00011251" w:rsidP="00011251">
      <w:pPr>
        <w:ind w:firstLine="555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六、本方案于发布之日起正式实施。</w:t>
      </w:r>
    </w:p>
    <w:p w:rsidR="00011251" w:rsidRPr="00267EDE" w:rsidRDefault="008272E0" w:rsidP="00011251">
      <w:pPr>
        <w:ind w:firstLine="555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*</w:t>
      </w:r>
    </w:p>
    <w:sectPr w:rsidR="00011251" w:rsidRPr="00267EDE" w:rsidSect="00B25902">
      <w:headerReference w:type="default" r:id="rId9"/>
      <w:headerReference w:type="first" r:id="rId10"/>
      <w:headerReference w:type="even" r:id="rId11"/>
      <w:footerReference w:type="default" r:id="rId12"/>
      <w:footerReference w:type="first" r:id="rId13"/>
      <w:footerReference w:type="even" r:id="rId14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893" w:rsidRDefault="00602893" w:rsidP="00C3070E">
      <w:r>
        <w:separator/>
      </w:r>
    </w:p>
  </w:endnote>
  <w:endnote w:type="continuationSeparator" w:id="0">
    <w:p w:rsidR="00602893" w:rsidRDefault="00602893" w:rsidP="00C3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893" w:rsidRDefault="00602893" w:rsidP="00C3070E">
      <w:r>
        <w:separator/>
      </w:r>
    </w:p>
  </w:footnote>
  <w:footnote w:type="continuationSeparator" w:id="0">
    <w:p w:rsidR="00602893" w:rsidRDefault="00602893" w:rsidP="00C3070E"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606B7"/>
    <w:multiLevelType w:val="hybridMultilevel"/>
    <w:tmpl w:val="4A2AA8DA"/>
    <w:lvl w:ilvl="0" w:tplc="794CE31C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2482B9D"/>
    <w:multiLevelType w:val="hybridMultilevel"/>
    <w:tmpl w:val="B34E2384"/>
    <w:lvl w:ilvl="0" w:tplc="68341EFA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2B17288"/>
    <w:multiLevelType w:val="hybridMultilevel"/>
    <w:tmpl w:val="48A8D690"/>
    <w:lvl w:ilvl="0" w:tplc="8F227148">
      <w:start w:val="1"/>
      <w:numFmt w:val="decimal"/>
      <w:lvlText w:val="%1、"/>
      <w:lvlJc w:val="left"/>
      <w:pPr>
        <w:ind w:left="535" w:hanging="360"/>
      </w:pPr>
      <w:rPr>
        <w:rFonts w:ascii="宋体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1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5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7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1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3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55" w:hanging="420"/>
      </w:pPr>
      <w:rPr>
        <w:rFonts w:cs="Times New Roman"/>
      </w:rPr>
    </w:lvl>
  </w:abstractNum>
  <w:abstractNum w:abstractNumId="3">
    <w:nsid w:val="56CA4CAD"/>
    <w:multiLevelType w:val="hybridMultilevel"/>
    <w:tmpl w:val="6A72FAC0"/>
    <w:lvl w:ilvl="0" w:tplc="A68AAAF0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6F362D5D"/>
    <w:multiLevelType w:val="hybridMultilevel"/>
    <w:tmpl w:val="A1F2493A"/>
    <w:lvl w:ilvl="0" w:tplc="9314E3B2">
      <w:start w:val="3"/>
      <w:numFmt w:val="decimal"/>
      <w:lvlText w:val="第"/>
      <w:lvlJc w:val="left"/>
      <w:pPr>
        <w:ind w:left="720" w:hanging="72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E155142"/>
    <w:multiLevelType w:val="hybridMultilevel"/>
    <w:tmpl w:val="065A13A0"/>
    <w:lvl w:ilvl="0" w:tplc="0C4280C2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070E"/>
    <w:rsid w:val="00011251"/>
    <w:rsid w:val="00040A88"/>
    <w:rsid w:val="0005448C"/>
    <w:rsid w:val="00056C14"/>
    <w:rsid w:val="000A08EB"/>
    <w:rsid w:val="000B386A"/>
    <w:rsid w:val="000B449B"/>
    <w:rsid w:val="000C64C3"/>
    <w:rsid w:val="00102876"/>
    <w:rsid w:val="001474CA"/>
    <w:rsid w:val="001776D7"/>
    <w:rsid w:val="00185EDE"/>
    <w:rsid w:val="001A0692"/>
    <w:rsid w:val="001D3CDB"/>
    <w:rsid w:val="001F562D"/>
    <w:rsid w:val="002652BC"/>
    <w:rsid w:val="00267EDE"/>
    <w:rsid w:val="00274C60"/>
    <w:rsid w:val="00281689"/>
    <w:rsid w:val="002930E9"/>
    <w:rsid w:val="002E221A"/>
    <w:rsid w:val="00327669"/>
    <w:rsid w:val="003459F4"/>
    <w:rsid w:val="003A0B19"/>
    <w:rsid w:val="003F0FA6"/>
    <w:rsid w:val="00424F1D"/>
    <w:rsid w:val="00472A35"/>
    <w:rsid w:val="0047310B"/>
    <w:rsid w:val="0049729E"/>
    <w:rsid w:val="004E72EE"/>
    <w:rsid w:val="004F512C"/>
    <w:rsid w:val="00517719"/>
    <w:rsid w:val="005540A6"/>
    <w:rsid w:val="00561421"/>
    <w:rsid w:val="0056206C"/>
    <w:rsid w:val="00594C0A"/>
    <w:rsid w:val="005D2704"/>
    <w:rsid w:val="00602893"/>
    <w:rsid w:val="00602ADB"/>
    <w:rsid w:val="00630B82"/>
    <w:rsid w:val="00630F39"/>
    <w:rsid w:val="006433E5"/>
    <w:rsid w:val="00646035"/>
    <w:rsid w:val="006664D4"/>
    <w:rsid w:val="00694E68"/>
    <w:rsid w:val="00696D2D"/>
    <w:rsid w:val="0069743F"/>
    <w:rsid w:val="006B4E54"/>
    <w:rsid w:val="006B67CD"/>
    <w:rsid w:val="00700ECF"/>
    <w:rsid w:val="00707EA4"/>
    <w:rsid w:val="00714ED9"/>
    <w:rsid w:val="00751AF1"/>
    <w:rsid w:val="007812C4"/>
    <w:rsid w:val="00790A1C"/>
    <w:rsid w:val="007A3794"/>
    <w:rsid w:val="007A6077"/>
    <w:rsid w:val="007B36F7"/>
    <w:rsid w:val="007E3459"/>
    <w:rsid w:val="008272E0"/>
    <w:rsid w:val="00862137"/>
    <w:rsid w:val="0087483E"/>
    <w:rsid w:val="00883815"/>
    <w:rsid w:val="00884E09"/>
    <w:rsid w:val="008B7EC3"/>
    <w:rsid w:val="008D44E1"/>
    <w:rsid w:val="008F3E2A"/>
    <w:rsid w:val="0097779B"/>
    <w:rsid w:val="00981082"/>
    <w:rsid w:val="009B29AE"/>
    <w:rsid w:val="009C01CE"/>
    <w:rsid w:val="009C76F4"/>
    <w:rsid w:val="009C7A02"/>
    <w:rsid w:val="00A11504"/>
    <w:rsid w:val="00A154CB"/>
    <w:rsid w:val="00A27342"/>
    <w:rsid w:val="00A3450A"/>
    <w:rsid w:val="00A36DBC"/>
    <w:rsid w:val="00A63102"/>
    <w:rsid w:val="00A749B6"/>
    <w:rsid w:val="00AD401A"/>
    <w:rsid w:val="00AF5843"/>
    <w:rsid w:val="00B25902"/>
    <w:rsid w:val="00B52E38"/>
    <w:rsid w:val="00B76C47"/>
    <w:rsid w:val="00B846FF"/>
    <w:rsid w:val="00BA0C40"/>
    <w:rsid w:val="00BE6113"/>
    <w:rsid w:val="00BF0881"/>
    <w:rsid w:val="00C014AA"/>
    <w:rsid w:val="00C3070E"/>
    <w:rsid w:val="00C56D61"/>
    <w:rsid w:val="00C742AC"/>
    <w:rsid w:val="00C94EFB"/>
    <w:rsid w:val="00CA23B8"/>
    <w:rsid w:val="00CC3B8C"/>
    <w:rsid w:val="00CE3D64"/>
    <w:rsid w:val="00D14A5A"/>
    <w:rsid w:val="00D15CAB"/>
    <w:rsid w:val="00D33BF9"/>
    <w:rsid w:val="00D3556C"/>
    <w:rsid w:val="00D434E9"/>
    <w:rsid w:val="00D83D24"/>
    <w:rsid w:val="00DE4FB9"/>
    <w:rsid w:val="00DF46B8"/>
    <w:rsid w:val="00E1599E"/>
    <w:rsid w:val="00E23C81"/>
    <w:rsid w:val="00E41293"/>
    <w:rsid w:val="00E433E8"/>
    <w:rsid w:val="00E674E4"/>
    <w:rsid w:val="00E82085"/>
    <w:rsid w:val="00EB49B8"/>
    <w:rsid w:val="00F0003B"/>
    <w:rsid w:val="00F318D0"/>
    <w:rsid w:val="00F47F37"/>
    <w:rsid w:val="00F51DE1"/>
    <w:rsid w:val="00F63049"/>
    <w:rsid w:val="00FC26A4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90C332F-D922-42FE-864B-CDF57F01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70E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307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locked/>
    <w:rsid w:val="00C3070E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C3070E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C3070E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C307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1A06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6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胡敏</cp:lastModifiedBy>
  <cp:revision>136</cp:revision>
  <dcterms:created xsi:type="dcterms:W3CDTF">2013-12-04T07:59:00Z</dcterms:created>
  <dcterms:modified xsi:type="dcterms:W3CDTF">2017-08-08T08:49:00Z</dcterms:modified>
</cp:coreProperties>
</file>