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firstLine="643"/>
        <w:jc w:val="center"/>
        <w:rPr>
          <w:rStyle w:val="Content"/>
          <w:rFonts w:ascii="Arial" w:hAnsi="Arial" w:cs="Arial"/>
          <w:b/>
          <w:b/>
          <w:sz w:val="32"/>
          <w:szCs w:val="32"/>
        </w:rPr>
      </w:pPr>
      <w:r>
        <w:rPr>
          <w:rFonts w:cs="Arial"/>
        </w:rPr>
      </w:r>
    </w:p>
    <w:p>
      <w:pPr>
        <w:pStyle w:val="Normal"/>
        <w:ind w:firstLine="643"/>
        <w:jc w:val="center"/>
        <w:rPr/>
      </w:pPr>
      <w:r>
        <w:rPr>
          <w:rStyle w:val="Content"/>
          <w:rFonts w:ascii="Arial" w:hAnsi="Arial" w:cs="Arial"/>
          <w:b/>
          <w:sz w:val="32"/>
          <w:szCs w:val="32"/>
        </w:rPr>
        <w:t>绩效管理方案</w:t>
      </w:r>
    </w:p>
    <w:p>
      <w:pPr>
        <w:pStyle w:val="Normal"/>
        <w:ind w:firstLine="643"/>
        <w:jc w:val="center"/>
        <w:rPr/>
      </w:pPr>
      <w:r>
        <w:rPr>
          <w:rStyle w:val="Content"/>
          <w:rFonts w:ascii="Arial" w:hAnsi="Arial" w:cs="Arial"/>
          <w:b/>
          <w:sz w:val="32"/>
          <w:szCs w:val="32"/>
        </w:rPr>
        <w:t>一、绩效管理概念</w:t>
      </w:r>
    </w:p>
    <w:p>
      <w:pPr>
        <w:pStyle w:val="Normal"/>
        <w:spacing w:lineRule="auto" w:line="360"/>
        <w:rPr>
          <w:szCs w:val="21"/>
        </w:rPr>
      </w:pPr>
      <w:r>
        <w:rPr>
          <w:szCs w:val="21"/>
          <w:highlight w:val="lightGray"/>
        </w:rPr>
        <w:t>第一条：概述</w:t>
      </w:r>
    </w:p>
    <w:p>
      <w:pPr>
        <w:pStyle w:val="Normal"/>
        <w:spacing w:lineRule="auto" w:line="360"/>
        <w:ind w:start="120" w:firstLine="315"/>
        <w:rPr>
          <w:szCs w:val="21"/>
        </w:rPr>
      </w:pPr>
      <w:r>
        <w:rPr>
          <w:szCs w:val="21"/>
        </w:rPr>
        <w:t>人力考核工作紧紧围绕公司企业文化的要求对公司所有人员的工作表现、工作业绩、工作能力及综合素质进行考核和认定，主要分为普通员工考核与管理人员考核两部分，普通员工考核是针对不同部门、不同岗位、不同专长得员工进行全方位、多层次的评比考核，重点评选先进和奖励优秀，强化好的工作作风和行为习惯，调动员工的工作热情，发掘员工的潜能。管理人员考核是对主管（含）以上管理人员的评估考核，是公司在个人自我评估的基础上，尤其直接经理考核及上级领导确定考核级别，针对不同的岗位分别采取相应的措施，培养优秀，提高中间，淘汰末位。</w:t>
      </w:r>
    </w:p>
    <w:p>
      <w:pPr>
        <w:pStyle w:val="Normal"/>
        <w:spacing w:lineRule="auto" w:line="360"/>
        <w:rPr>
          <w:szCs w:val="21"/>
          <w:highlight w:val="lightGray"/>
        </w:rPr>
      </w:pPr>
      <w:r>
        <w:rPr>
          <w:szCs w:val="21"/>
          <w:highlight w:val="lightGray"/>
        </w:rPr>
      </w:r>
    </w:p>
    <w:p>
      <w:pPr>
        <w:pStyle w:val="Normal"/>
        <w:spacing w:lineRule="auto" w:line="360"/>
        <w:rPr>
          <w:szCs w:val="21"/>
          <w:shd w:fill="E5E5E5" w:val="clear"/>
        </w:rPr>
      </w:pPr>
      <w:r>
        <w:rPr>
          <w:szCs w:val="21"/>
          <w:highlight w:val="lightGray"/>
        </w:rPr>
        <w:t>第二条：</w:t>
      </w:r>
      <w:r>
        <w:rPr>
          <w:szCs w:val="21"/>
          <w:highlight w:val="lightGray"/>
          <w:shd w:fill="E5E5E5" w:val="clear"/>
        </w:rPr>
        <w:t>目的与使用范围</w:t>
      </w:r>
    </w:p>
    <w:p>
      <w:pPr>
        <w:pStyle w:val="Normal"/>
        <w:spacing w:lineRule="auto" w:line="360"/>
        <w:ind w:firstLine="420"/>
        <w:rPr>
          <w:szCs w:val="21"/>
        </w:rPr>
      </w:pPr>
      <w:r>
        <w:rPr>
          <w:szCs w:val="21"/>
        </w:rPr>
        <w:t>人力考核工作的直接目的是真实反映员工的工作表现和工作成绩。落实公司的政策和各项管理制度，规范员工行为；根本目的是为公司业务发展发现、选拔优秀人才、刷选、淘汰不胜任者，实现“能者上、庸者下”的用人机制。最终的目的是将合适的人员放在合适的岗位上，将优秀的人员推向更高的岗位，为公司业务发展提供持久的人力资源支持和保障。</w:t>
      </w:r>
    </w:p>
    <w:p>
      <w:pPr>
        <w:pStyle w:val="Normal"/>
        <w:spacing w:lineRule="auto" w:line="360"/>
        <w:rPr>
          <w:szCs w:val="21"/>
          <w:highlight w:val="lightGray"/>
        </w:rPr>
      </w:pPr>
      <w:r>
        <w:rPr>
          <w:szCs w:val="21"/>
          <w:highlight w:val="lightGray"/>
        </w:rPr>
      </w:r>
    </w:p>
    <w:p>
      <w:pPr>
        <w:pStyle w:val="Normal"/>
        <w:spacing w:lineRule="auto" w:line="360"/>
        <w:rPr>
          <w:szCs w:val="21"/>
          <w:shd w:fill="E5E5E5" w:val="clear"/>
        </w:rPr>
      </w:pPr>
      <w:r>
        <w:rPr>
          <w:szCs w:val="21"/>
          <w:highlight w:val="lightGray"/>
        </w:rPr>
        <w:t>第三条：</w:t>
      </w:r>
      <w:r>
        <w:rPr>
          <w:szCs w:val="21"/>
          <w:highlight w:val="lightGray"/>
          <w:shd w:fill="E5E5E5" w:val="clear"/>
        </w:rPr>
        <w:t>评估考核</w:t>
      </w:r>
    </w:p>
    <w:p>
      <w:pPr>
        <w:pStyle w:val="Normal"/>
        <w:spacing w:lineRule="auto" w:line="360"/>
        <w:ind w:firstLine="420"/>
        <w:rPr>
          <w:szCs w:val="21"/>
        </w:rPr>
      </w:pPr>
      <w:r>
        <w:rPr>
          <w:szCs w:val="21"/>
        </w:rPr>
        <w:t>指的是对所有普通员工和管理人员进行的系统考核，本考核是个人发展、岗位变换、薪资调整的重要依据。指的是针对不同岗位的特点及不同时期的业务需要，在员工中发展的选拔考核。</w:t>
      </w:r>
    </w:p>
    <w:p>
      <w:pPr>
        <w:pStyle w:val="Normal"/>
        <w:spacing w:lineRule="auto" w:line="360"/>
        <w:rPr>
          <w:szCs w:val="21"/>
          <w:highlight w:val="lightGray"/>
        </w:rPr>
      </w:pPr>
      <w:r>
        <w:rPr>
          <w:szCs w:val="21"/>
          <w:highlight w:val="lightGray"/>
        </w:rPr>
      </w:r>
    </w:p>
    <w:p>
      <w:pPr>
        <w:pStyle w:val="Normal"/>
        <w:spacing w:lineRule="auto" w:line="360"/>
        <w:rPr>
          <w:szCs w:val="21"/>
          <w:highlight w:val="lightGray"/>
        </w:rPr>
      </w:pPr>
      <w:r>
        <w:rPr>
          <w:szCs w:val="21"/>
          <w:highlight w:val="lightGray"/>
        </w:rPr>
        <w:t>第四条：考核的种类</w:t>
      </w:r>
    </w:p>
    <w:p>
      <w:pPr>
        <w:pStyle w:val="Normal"/>
        <w:spacing w:lineRule="auto" w:line="360"/>
        <w:ind w:firstLine="630"/>
        <w:rPr>
          <w:szCs w:val="21"/>
        </w:rPr>
      </w:pPr>
      <w:r>
        <w:rPr>
          <w:szCs w:val="21"/>
        </w:rPr>
        <w:t>根据员工考核工作的主要目的，可分为业绩考核、综合管理及综合能力考核。</w:t>
      </w:r>
    </w:p>
    <w:p>
      <w:pPr>
        <w:pStyle w:val="Normal"/>
        <w:numPr>
          <w:ilvl w:val="0"/>
          <w:numId w:val="3"/>
        </w:numPr>
        <w:spacing w:lineRule="auto" w:line="360"/>
        <w:rPr>
          <w:szCs w:val="21"/>
        </w:rPr>
      </w:pPr>
      <w:r>
        <w:rPr>
          <w:szCs w:val="21"/>
        </w:rPr>
        <w:t>业绩考核就是在考核期内，对员工业绩指标的完成情况进行考核。</w:t>
      </w:r>
    </w:p>
    <w:p>
      <w:pPr>
        <w:pStyle w:val="Normal"/>
        <w:numPr>
          <w:ilvl w:val="0"/>
          <w:numId w:val="3"/>
        </w:numPr>
        <w:spacing w:lineRule="auto" w:line="360"/>
        <w:rPr>
          <w:szCs w:val="21"/>
        </w:rPr>
      </w:pPr>
      <w:r>
        <w:rPr>
          <w:szCs w:val="21"/>
        </w:rPr>
        <w:t>能力考核是在提升员工时，根据过去的情况，按职务高低和级别所要求的职务知识、计划力、判断力、协调力、指导力等进行测评。</w:t>
      </w:r>
    </w:p>
    <w:p>
      <w:pPr>
        <w:pStyle w:val="Normal"/>
        <w:numPr>
          <w:ilvl w:val="0"/>
          <w:numId w:val="3"/>
        </w:numPr>
        <w:spacing w:lineRule="auto" w:line="360"/>
        <w:rPr>
          <w:szCs w:val="21"/>
        </w:rPr>
      </w:pPr>
      <w:r>
        <w:rPr>
          <w:szCs w:val="21"/>
        </w:rPr>
        <w:t>综合素质考核是在作风纪律、责任心、工作积极性、协作性及服务态度上做出测评。</w:t>
      </w:r>
    </w:p>
    <w:p>
      <w:pPr>
        <w:pStyle w:val="Normal"/>
        <w:spacing w:lineRule="auto" w:line="360"/>
        <w:rPr>
          <w:szCs w:val="21"/>
          <w:highlight w:val="lightGray"/>
        </w:rPr>
      </w:pPr>
      <w:r>
        <w:rPr>
          <w:szCs w:val="21"/>
          <w:highlight w:val="lightGray"/>
        </w:rPr>
        <w:t>第五条：考核者的基准</w:t>
      </w:r>
    </w:p>
    <w:p>
      <w:pPr>
        <w:pStyle w:val="Normal"/>
        <w:spacing w:lineRule="auto" w:line="360"/>
        <w:ind w:firstLine="630"/>
        <w:rPr>
          <w:szCs w:val="21"/>
        </w:rPr>
      </w:pPr>
      <w:r>
        <w:rPr>
          <w:szCs w:val="21"/>
        </w:rPr>
        <w:t>对员工进行业绩指标、综合能力及素质等考核，考核者应把考核当作自己的重要职责。</w:t>
      </w:r>
    </w:p>
    <w:p>
      <w:pPr>
        <w:pStyle w:val="Normal"/>
        <w:spacing w:lineRule="auto" w:line="360"/>
        <w:rPr>
          <w:szCs w:val="21"/>
          <w:highlight w:val="lightGray"/>
        </w:rPr>
      </w:pPr>
      <w:r>
        <w:rPr>
          <w:szCs w:val="21"/>
          <w:highlight w:val="lightGray"/>
        </w:rPr>
      </w:r>
    </w:p>
    <w:p>
      <w:pPr>
        <w:pStyle w:val="Normal"/>
        <w:spacing w:lineRule="auto" w:line="360"/>
        <w:rPr>
          <w:szCs w:val="21"/>
          <w:highlight w:val="lightGray"/>
        </w:rPr>
      </w:pPr>
      <w:r>
        <w:rPr>
          <w:szCs w:val="21"/>
          <w:highlight w:val="lightGray"/>
        </w:rPr>
        <w:t>第六条：考核者原则</w:t>
      </w:r>
    </w:p>
    <w:p>
      <w:pPr>
        <w:pStyle w:val="Normal"/>
        <w:spacing w:lineRule="auto" w:line="360"/>
        <w:ind w:firstLine="630"/>
        <w:rPr>
          <w:szCs w:val="21"/>
        </w:rPr>
      </w:pPr>
      <w:r>
        <w:rPr>
          <w:szCs w:val="21"/>
        </w:rPr>
        <w:t>为了使员工考核做到公正严格，考核者必须严守下列原则：</w:t>
      </w:r>
    </w:p>
    <w:p>
      <w:pPr>
        <w:pStyle w:val="Normal"/>
        <w:spacing w:lineRule="auto" w:line="360"/>
        <w:ind w:start="840" w:hanging="0"/>
        <w:rPr>
          <w:szCs w:val="21"/>
        </w:rPr>
      </w:pPr>
      <w:r>
        <w:rPr>
          <w:szCs w:val="21"/>
        </w:rPr>
        <w:t>1</w:t>
      </w:r>
      <w:r>
        <w:rPr>
          <w:szCs w:val="21"/>
        </w:rPr>
        <w:t>、</w:t>
      </w:r>
      <w:r>
        <w:rPr>
          <w:rFonts w:eastAsia="Times New Roman"/>
          <w:szCs w:val="21"/>
        </w:rPr>
        <w:t xml:space="preserve">   </w:t>
      </w:r>
      <w:r>
        <w:rPr>
          <w:szCs w:val="21"/>
        </w:rPr>
        <w:t>在整个考核期内，必须根据日常观察所得到的资料和自己确定的事实进行考核。</w:t>
      </w:r>
    </w:p>
    <w:p>
      <w:pPr>
        <w:pStyle w:val="Normal"/>
        <w:spacing w:lineRule="auto" w:line="360"/>
        <w:ind w:start="840" w:hanging="0"/>
        <w:rPr>
          <w:szCs w:val="21"/>
        </w:rPr>
      </w:pPr>
      <w:r>
        <w:rPr>
          <w:szCs w:val="21"/>
        </w:rPr>
        <w:t>2</w:t>
      </w:r>
      <w:r>
        <w:rPr>
          <w:szCs w:val="21"/>
        </w:rPr>
        <w:t>、不被个人情感左右，同时须排斥对上妥协，对下强硬的倾向，按本公司规定进行考评。</w:t>
      </w:r>
    </w:p>
    <w:p>
      <w:pPr>
        <w:pStyle w:val="Normal"/>
        <w:spacing w:lineRule="exact" w:line="400"/>
        <w:rPr>
          <w:rFonts w:eastAsia="Times New Roman"/>
          <w:szCs w:val="21"/>
        </w:rPr>
      </w:pPr>
      <w:r>
        <w:rPr>
          <w:rFonts w:eastAsia="Times New Roman"/>
          <w:szCs w:val="21"/>
        </w:rPr>
        <w:t xml:space="preserve">        </w:t>
      </w:r>
    </w:p>
    <w:p>
      <w:pPr>
        <w:pStyle w:val="Normal"/>
        <w:ind w:firstLine="643"/>
        <w:jc w:val="center"/>
        <w:rPr/>
      </w:pPr>
      <w:r>
        <w:rPr>
          <w:rStyle w:val="Content"/>
          <w:rFonts w:ascii="Arial" w:hAnsi="Arial" w:cs="Arial"/>
          <w:b/>
          <w:sz w:val="32"/>
          <w:szCs w:val="32"/>
        </w:rPr>
        <w:t>二、项目组考评方案</w:t>
      </w:r>
    </w:p>
    <w:p>
      <w:pPr>
        <w:pStyle w:val="Normal"/>
        <w:rPr/>
      </w:pPr>
      <w:r>
        <w:rPr>
          <w:rStyle w:val="Content"/>
          <w:rFonts w:ascii="宋体;SimSun" w:hAnsi="宋体;SimSun" w:cs="Arial"/>
          <w:szCs w:val="21"/>
        </w:rPr>
        <w:t xml:space="preserve">一、 项目经营目标责任考核 </w:t>
      </w:r>
      <w:r>
        <w:rPr>
          <w:rFonts w:cs="Arial" w:ascii="宋体;SimSun" w:hAnsi="宋体;SimSun"/>
          <w:szCs w:val="21"/>
        </w:rPr>
        <w:br/>
      </w:r>
      <w:r>
        <w:rPr>
          <w:rStyle w:val="Content"/>
          <w:rFonts w:ascii="宋体;SimSun" w:hAnsi="宋体;SimSun" w:cs="Arial"/>
          <w:szCs w:val="21"/>
        </w:rPr>
        <w:t>在取得项目</w:t>
      </w:r>
      <w:r>
        <w:rPr>
          <w:rStyle w:val="Content"/>
          <w:rFonts w:ascii="宋体;SimSun" w:hAnsi="宋体;SimSun" w:cs="Arial"/>
          <w:szCs w:val="21"/>
        </w:rPr>
        <w:t>销售</w:t>
      </w:r>
      <w:r>
        <w:rPr>
          <w:rStyle w:val="Content"/>
          <w:rFonts w:ascii="宋体;SimSun" w:hAnsi="宋体;SimSun" w:cs="Arial"/>
          <w:szCs w:val="21"/>
        </w:rPr>
        <w:t>确定以后，以项目</w:t>
      </w:r>
      <w:r>
        <w:rPr>
          <w:rStyle w:val="Content"/>
          <w:rFonts w:ascii="宋体;SimSun" w:hAnsi="宋体;SimSun" w:cs="Arial"/>
          <w:szCs w:val="21"/>
        </w:rPr>
        <w:t>销售</w:t>
      </w:r>
      <w:r>
        <w:rPr>
          <w:rStyle w:val="Content"/>
          <w:rFonts w:ascii="宋体;SimSun" w:hAnsi="宋体;SimSun" w:cs="Arial"/>
          <w:szCs w:val="21"/>
        </w:rPr>
        <w:t>进度与收益测算为基础，</w:t>
      </w:r>
      <w:r>
        <w:rPr>
          <w:rStyle w:val="Content"/>
          <w:rFonts w:ascii="宋体;SimSun" w:hAnsi="宋体;SimSun" w:cs="Arial"/>
          <w:szCs w:val="21"/>
        </w:rPr>
        <w:t>公司</w:t>
      </w:r>
      <w:r>
        <w:rPr>
          <w:rStyle w:val="Content"/>
          <w:rFonts w:ascii="宋体;SimSun" w:hAnsi="宋体;SimSun" w:cs="Arial"/>
          <w:szCs w:val="21"/>
        </w:rPr>
        <w:t>对项目</w:t>
      </w:r>
      <w:r>
        <w:rPr>
          <w:rStyle w:val="Content"/>
          <w:rFonts w:ascii="宋体;SimSun" w:hAnsi="宋体;SimSun" w:cs="Arial"/>
          <w:szCs w:val="21"/>
        </w:rPr>
        <w:t>销售</w:t>
      </w:r>
      <w:r>
        <w:rPr>
          <w:rStyle w:val="Content"/>
          <w:rFonts w:ascii="宋体;SimSun" w:hAnsi="宋体;SimSun" w:cs="Arial"/>
          <w:szCs w:val="21"/>
        </w:rPr>
        <w:t>目标进行统一设定。目标主要包括利润目标和</w:t>
      </w:r>
      <w:r>
        <w:rPr>
          <w:rStyle w:val="Content"/>
          <w:rFonts w:ascii="宋体;SimSun" w:hAnsi="宋体;SimSun" w:cs="Arial"/>
          <w:szCs w:val="21"/>
        </w:rPr>
        <w:t>销售</w:t>
      </w:r>
      <w:r>
        <w:rPr>
          <w:rStyle w:val="Content"/>
          <w:rFonts w:ascii="宋体;SimSun" w:hAnsi="宋体;SimSun" w:cs="Arial"/>
          <w:szCs w:val="21"/>
        </w:rPr>
        <w:t xml:space="preserve">进度两部分。 </w:t>
      </w:r>
      <w:r>
        <w:rPr>
          <w:rFonts w:cs="Arial" w:ascii="宋体;SimSun" w:hAnsi="宋体;SimSun"/>
          <w:szCs w:val="21"/>
        </w:rPr>
        <w:br/>
      </w:r>
      <w:r>
        <w:rPr>
          <w:rStyle w:val="Content"/>
          <w:rFonts w:cs="Arial" w:ascii="宋体;SimSun" w:hAnsi="宋体;SimSun"/>
          <w:szCs w:val="21"/>
        </w:rPr>
        <w:t>1</w:t>
      </w:r>
      <w:r>
        <w:rPr>
          <w:rStyle w:val="Content"/>
          <w:rFonts w:ascii="宋体;SimSun" w:hAnsi="宋体;SimSun" w:cs="Arial"/>
          <w:szCs w:val="21"/>
        </w:rPr>
        <w:t xml:space="preserve">、 与利润目标相关的指标包括： </w:t>
      </w:r>
      <w:r>
        <w:rPr>
          <w:rFonts w:cs="Arial" w:ascii="宋体;SimSun" w:hAnsi="宋体;SimSun"/>
          <w:szCs w:val="21"/>
        </w:rPr>
        <w:br/>
      </w:r>
      <w:r>
        <w:rPr>
          <w:rStyle w:val="Content"/>
          <w:rFonts w:cs="宋体;SimSun" w:ascii="宋体;SimSun" w:hAnsi="宋体;SimSun"/>
          <w:szCs w:val="21"/>
        </w:rPr>
        <w:t>①</w:t>
      </w:r>
      <w:r>
        <w:rPr>
          <w:rStyle w:val="Content"/>
          <w:rFonts w:cs="Arial" w:ascii="宋体;SimSun" w:hAnsi="宋体;SimSun"/>
          <w:szCs w:val="21"/>
        </w:rPr>
        <w:t> </w:t>
      </w:r>
      <w:r>
        <w:rPr>
          <w:rStyle w:val="Content"/>
          <w:rFonts w:ascii="宋体;SimSun" w:hAnsi="宋体;SimSun" w:cs="Arial"/>
          <w:szCs w:val="21"/>
        </w:rPr>
        <w:t>销售总指标</w:t>
      </w:r>
      <w:r>
        <w:rPr>
          <w:rStyle w:val="Content"/>
          <w:rFonts w:ascii="宋体;SimSun" w:hAnsi="宋体;SimSun" w:cs="Arial"/>
          <w:szCs w:val="21"/>
        </w:rPr>
        <w:t>：</w:t>
      </w:r>
      <w:r>
        <w:rPr>
          <w:rStyle w:val="Content"/>
          <w:rFonts w:ascii="宋体;SimSun" w:hAnsi="宋体;SimSun" w:cs="Arial"/>
          <w:szCs w:val="21"/>
        </w:rPr>
        <w:t xml:space="preserve">            万元</w:t>
      </w:r>
      <w:r>
        <w:rPr>
          <w:rStyle w:val="Content"/>
          <w:rFonts w:cs="Arial" w:ascii="宋体;SimSun" w:hAnsi="宋体;SimSun"/>
          <w:szCs w:val="21"/>
        </w:rPr>
        <w:t>/</w:t>
      </w:r>
      <w:r>
        <w:rPr>
          <w:rStyle w:val="Content"/>
          <w:rFonts w:ascii="宋体;SimSun" w:hAnsi="宋体;SimSun" w:cs="Arial"/>
          <w:szCs w:val="21"/>
        </w:rPr>
        <w:t>年</w:t>
      </w:r>
      <w:r>
        <w:rPr>
          <w:rStyle w:val="Content"/>
          <w:rFonts w:ascii="宋体;SimSun" w:hAnsi="宋体;SimSun" w:cs="Arial"/>
          <w:b/>
          <w:szCs w:val="21"/>
        </w:rPr>
        <w:t>（相关部门需提供销售总指标及《月分解销售指标</w:t>
      </w:r>
      <w:r>
        <w:rPr>
          <w:rStyle w:val="Content"/>
          <w:rFonts w:cs="Arial" w:ascii="宋体;SimSun" w:hAnsi="宋体;SimSun"/>
          <w:b/>
          <w:szCs w:val="21"/>
        </w:rPr>
        <w:t>/</w:t>
      </w:r>
      <w:r>
        <w:rPr>
          <w:rStyle w:val="Content"/>
          <w:rFonts w:ascii="宋体;SimSun" w:hAnsi="宋体;SimSun" w:cs="Arial"/>
          <w:b/>
          <w:szCs w:val="21"/>
        </w:rPr>
        <w:t>月销售进度表》）</w:t>
      </w:r>
      <w:r>
        <w:rPr>
          <w:rStyle w:val="Content"/>
          <w:rFonts w:ascii="宋体;SimSun" w:hAnsi="宋体;SimSun" w:cs="Arial"/>
          <w:szCs w:val="21"/>
        </w:rPr>
        <w:t xml:space="preserve"> </w:t>
      </w:r>
      <w:r>
        <w:rPr>
          <w:rFonts w:cs="Arial" w:ascii="宋体;SimSun" w:hAnsi="宋体;SimSun"/>
          <w:szCs w:val="21"/>
        </w:rPr>
        <w:br/>
      </w:r>
      <w:r>
        <w:rPr>
          <w:rStyle w:val="Content"/>
          <w:rFonts w:cs="宋体;SimSun" w:ascii="宋体;SimSun" w:hAnsi="宋体;SimSun"/>
          <w:szCs w:val="21"/>
        </w:rPr>
        <w:t>②</w:t>
      </w:r>
      <w:r>
        <w:rPr>
          <w:rStyle w:val="Content"/>
          <w:rFonts w:cs="Arial" w:ascii="宋体;SimSun" w:hAnsi="宋体;SimSun"/>
          <w:szCs w:val="21"/>
        </w:rPr>
        <w:t> </w:t>
      </w:r>
      <w:r>
        <w:rPr>
          <w:rStyle w:val="Content"/>
          <w:rFonts w:ascii="宋体;SimSun" w:hAnsi="宋体;SimSun" w:cs="Arial"/>
          <w:szCs w:val="21"/>
        </w:rPr>
        <w:t>成本费用：</w:t>
      </w:r>
      <w:r>
        <w:rPr>
          <w:rStyle w:val="Content"/>
          <w:rFonts w:ascii="宋体;SimSun" w:hAnsi="宋体;SimSun" w:cs="Arial"/>
          <w:szCs w:val="21"/>
        </w:rPr>
        <w:t>人员工资、福利、办公耗材、招待费、交通费等         万元</w:t>
      </w:r>
      <w:r>
        <w:rPr>
          <w:rStyle w:val="Content"/>
          <w:rFonts w:cs="Arial" w:ascii="宋体;SimSun" w:hAnsi="宋体;SimSun"/>
          <w:szCs w:val="21"/>
        </w:rPr>
        <w:t>/</w:t>
      </w:r>
      <w:r>
        <w:rPr>
          <w:rStyle w:val="Content"/>
          <w:rFonts w:ascii="宋体;SimSun" w:hAnsi="宋体;SimSun" w:cs="Arial"/>
          <w:szCs w:val="21"/>
        </w:rPr>
        <w:t>年，</w:t>
      </w:r>
      <w:r>
        <w:rPr>
          <w:rStyle w:val="Content"/>
          <w:rFonts w:ascii="宋体;SimSun" w:hAnsi="宋体;SimSun" w:cs="Arial"/>
          <w:szCs w:val="21"/>
        </w:rPr>
        <w:t>需要指出的是，不可预见费虽然在项目</w:t>
      </w:r>
      <w:r>
        <w:rPr>
          <w:rStyle w:val="Content"/>
          <w:rFonts w:ascii="宋体;SimSun" w:hAnsi="宋体;SimSun" w:cs="Arial"/>
          <w:szCs w:val="21"/>
        </w:rPr>
        <w:t>销售</w:t>
      </w:r>
      <w:r>
        <w:rPr>
          <w:rStyle w:val="Content"/>
          <w:rFonts w:ascii="宋体;SimSun" w:hAnsi="宋体;SimSun" w:cs="Arial"/>
          <w:szCs w:val="21"/>
        </w:rPr>
        <w:t>时是必要的，但在进行项目</w:t>
      </w:r>
      <w:r>
        <w:rPr>
          <w:rStyle w:val="Content"/>
          <w:rFonts w:ascii="宋体;SimSun" w:hAnsi="宋体;SimSun" w:cs="Arial"/>
          <w:szCs w:val="21"/>
        </w:rPr>
        <w:t>销售</w:t>
      </w:r>
      <w:r>
        <w:rPr>
          <w:rStyle w:val="Content"/>
          <w:rFonts w:ascii="宋体;SimSun" w:hAnsi="宋体;SimSun" w:cs="Arial"/>
          <w:szCs w:val="21"/>
        </w:rPr>
        <w:t>目标考核中不宜作为单独的成本科目</w:t>
      </w:r>
      <w:r>
        <w:rPr>
          <w:rStyle w:val="Content"/>
          <w:rFonts w:ascii="宋体;SimSun" w:hAnsi="宋体;SimSun" w:cs="Arial"/>
          <w:b/>
          <w:szCs w:val="21"/>
        </w:rPr>
        <w:t>（业务部门需提供《费用分解明细表》）</w:t>
      </w:r>
      <w:r>
        <w:rPr>
          <w:rFonts w:cs="Arial" w:ascii="宋体;SimSun" w:hAnsi="宋体;SimSun"/>
          <w:szCs w:val="21"/>
        </w:rPr>
        <w:br/>
      </w:r>
      <w:r>
        <w:rPr>
          <w:rStyle w:val="Content"/>
          <w:rFonts w:cs="宋体;SimSun" w:ascii="宋体;SimSun" w:hAnsi="宋体;SimSun"/>
          <w:szCs w:val="21"/>
        </w:rPr>
        <w:t>③</w:t>
      </w:r>
      <w:r>
        <w:rPr>
          <w:rStyle w:val="Content"/>
          <w:rFonts w:cs="Arial" w:ascii="宋体;SimSun" w:hAnsi="宋体;SimSun"/>
          <w:szCs w:val="21"/>
        </w:rPr>
        <w:t> </w:t>
      </w:r>
      <w:r>
        <w:rPr>
          <w:rStyle w:val="Content"/>
          <w:rFonts w:ascii="宋体;SimSun" w:hAnsi="宋体;SimSun" w:cs="Arial"/>
          <w:szCs w:val="21"/>
        </w:rPr>
        <w:t>利润目标：包括</w:t>
      </w:r>
      <w:r>
        <w:rPr>
          <w:rStyle w:val="Content"/>
          <w:rFonts w:ascii="宋体;SimSun" w:hAnsi="宋体;SimSun" w:cs="Arial"/>
          <w:szCs w:val="21"/>
        </w:rPr>
        <w:t>完成</w:t>
      </w:r>
      <w:r>
        <w:rPr>
          <w:rStyle w:val="Content"/>
          <w:rFonts w:ascii="宋体;SimSun" w:hAnsi="宋体;SimSun" w:cs="Arial"/>
          <w:szCs w:val="21"/>
        </w:rPr>
        <w:t>净利润</w:t>
      </w:r>
      <w:r>
        <w:rPr>
          <w:rStyle w:val="Content"/>
          <w:rFonts w:ascii="宋体;SimSun" w:hAnsi="宋体;SimSun" w:cs="Arial"/>
          <w:szCs w:val="21"/>
        </w:rPr>
        <w:t xml:space="preserve">        万元</w:t>
      </w:r>
      <w:r>
        <w:rPr>
          <w:rStyle w:val="Content"/>
          <w:rFonts w:cs="Arial" w:ascii="宋体;SimSun" w:hAnsi="宋体;SimSun"/>
          <w:szCs w:val="21"/>
        </w:rPr>
        <w:t>/</w:t>
      </w:r>
      <w:r>
        <w:rPr>
          <w:rStyle w:val="Content"/>
          <w:rFonts w:ascii="宋体;SimSun" w:hAnsi="宋体;SimSun" w:cs="Arial"/>
          <w:szCs w:val="21"/>
        </w:rPr>
        <w:t>年</w:t>
      </w:r>
      <w:r>
        <w:rPr>
          <w:rStyle w:val="Content"/>
          <w:rFonts w:ascii="宋体;SimSun" w:hAnsi="宋体;SimSun" w:cs="Arial"/>
          <w:szCs w:val="21"/>
        </w:rPr>
        <w:t xml:space="preserve">。 </w:t>
      </w:r>
      <w:r>
        <w:rPr>
          <w:rStyle w:val="Content"/>
          <w:rFonts w:ascii="宋体;SimSun" w:hAnsi="宋体;SimSun" w:cs="Arial"/>
          <w:szCs w:val="21"/>
        </w:rPr>
        <w:t xml:space="preserve">成本利润率           </w:t>
      </w:r>
      <w:r>
        <w:rPr>
          <w:rStyle w:val="Content"/>
          <w:rFonts w:ascii="宋体;SimSun" w:hAnsi="宋体;SimSun" w:cs="Arial"/>
          <w:b/>
          <w:szCs w:val="21"/>
        </w:rPr>
        <w:t xml:space="preserve">（相关部门需提供利润目标及成本利用率） </w:t>
      </w:r>
      <w:r>
        <w:rPr>
          <w:rStyle w:val="Content"/>
          <w:rFonts w:ascii="宋体;SimSun" w:hAnsi="宋体;SimSun" w:cs="Arial"/>
          <w:szCs w:val="21"/>
        </w:rPr>
        <w:t xml:space="preserve">    </w:t>
      </w:r>
      <w:r>
        <w:rPr>
          <w:rFonts w:cs="Arial" w:ascii="宋体;SimSun" w:hAnsi="宋体;SimSun"/>
          <w:szCs w:val="21"/>
        </w:rPr>
        <w:br/>
      </w:r>
      <w:r>
        <w:rPr>
          <w:rFonts w:cs="Arial" w:ascii="宋体;SimSun" w:hAnsi="宋体;SimSun"/>
          <w:szCs w:val="21"/>
        </w:rPr>
        <w:t>2</w:t>
      </w:r>
      <w:r>
        <w:rPr>
          <w:rStyle w:val="Content"/>
          <w:rFonts w:ascii="宋体;SimSun" w:hAnsi="宋体;SimSun" w:cs="Arial"/>
          <w:szCs w:val="21"/>
        </w:rPr>
        <w:t xml:space="preserve">、 项目的考核在决算后进行，方法是： </w:t>
      </w:r>
      <w:r>
        <w:rPr>
          <w:rFonts w:cs="Arial" w:ascii="宋体;SimSun" w:hAnsi="宋体;SimSun"/>
          <w:szCs w:val="21"/>
        </w:rPr>
        <w:br/>
      </w:r>
      <w:r>
        <w:rPr>
          <w:rStyle w:val="Content"/>
          <w:rFonts w:cs="宋体;SimSun" w:ascii="宋体;SimSun" w:hAnsi="宋体;SimSun"/>
          <w:szCs w:val="21"/>
        </w:rPr>
        <w:t>①</w:t>
      </w:r>
      <w:r>
        <w:rPr>
          <w:rStyle w:val="Content"/>
          <w:rFonts w:cs="Arial" w:ascii="宋体;SimSun" w:hAnsi="宋体;SimSun"/>
          <w:szCs w:val="21"/>
        </w:rPr>
        <w:t> </w:t>
      </w:r>
      <w:r>
        <w:rPr>
          <w:rStyle w:val="Content"/>
          <w:rFonts w:ascii="宋体;SimSun" w:hAnsi="宋体;SimSun" w:cs="Arial"/>
          <w:szCs w:val="21"/>
        </w:rPr>
        <w:t>以“净利润”指标为核心，其数值不得低于项目考核书所列的目标，期间可能发生影响项目</w:t>
      </w:r>
      <w:r>
        <w:rPr>
          <w:rStyle w:val="Content"/>
          <w:rFonts w:ascii="宋体;SimSun" w:hAnsi="宋体;SimSun" w:cs="Arial"/>
          <w:szCs w:val="21"/>
        </w:rPr>
        <w:t>销售</w:t>
      </w:r>
      <w:r>
        <w:rPr>
          <w:rStyle w:val="Content"/>
          <w:rFonts w:ascii="宋体;SimSun" w:hAnsi="宋体;SimSun" w:cs="Arial"/>
          <w:szCs w:val="21"/>
        </w:rPr>
        <w:t>目标完成结果的重大情况，因此，</w:t>
      </w:r>
      <w:r>
        <w:rPr>
          <w:rStyle w:val="Content"/>
          <w:rFonts w:ascii="宋体;SimSun" w:hAnsi="宋体;SimSun" w:cs="Arial"/>
          <w:szCs w:val="21"/>
        </w:rPr>
        <w:t>公司</w:t>
      </w:r>
      <w:r>
        <w:rPr>
          <w:rStyle w:val="Content"/>
          <w:rFonts w:ascii="宋体;SimSun" w:hAnsi="宋体;SimSun" w:cs="Arial"/>
          <w:szCs w:val="21"/>
        </w:rPr>
        <w:t>可根据实际情况对项目经营目标做出调整。超出“净利润”目标的部分，</w:t>
      </w:r>
      <w:r>
        <w:rPr>
          <w:rStyle w:val="Content"/>
          <w:rFonts w:ascii="宋体;SimSun" w:hAnsi="宋体;SimSun" w:cs="Arial"/>
          <w:szCs w:val="21"/>
        </w:rPr>
        <w:t>公司</w:t>
      </w:r>
      <w:r>
        <w:rPr>
          <w:rStyle w:val="Content"/>
          <w:rFonts w:ascii="宋体;SimSun" w:hAnsi="宋体;SimSun" w:cs="Arial"/>
          <w:szCs w:val="21"/>
        </w:rPr>
        <w:t>给予</w:t>
      </w:r>
      <w:r>
        <w:rPr>
          <w:rStyle w:val="Content"/>
          <w:rFonts w:ascii="宋体;SimSun" w:hAnsi="宋体;SimSun" w:cs="Arial"/>
          <w:szCs w:val="21"/>
        </w:rPr>
        <w:t xml:space="preserve">项目组     </w:t>
      </w:r>
      <w:r>
        <w:rPr>
          <w:rStyle w:val="Content"/>
          <w:rFonts w:cs="Arial" w:ascii="宋体;SimSun" w:hAnsi="宋体;SimSun"/>
          <w:szCs w:val="21"/>
        </w:rPr>
        <w:t xml:space="preserve">% </w:t>
      </w:r>
      <w:r>
        <w:rPr>
          <w:rStyle w:val="Content"/>
          <w:rFonts w:ascii="宋体;SimSun" w:hAnsi="宋体;SimSun" w:cs="Arial"/>
          <w:szCs w:val="21"/>
        </w:rPr>
        <w:t xml:space="preserve">比例作为奖金。 </w:t>
      </w:r>
      <w:r>
        <w:rPr>
          <w:rFonts w:cs="Arial" w:ascii="宋体;SimSun" w:hAnsi="宋体;SimSun"/>
          <w:szCs w:val="21"/>
        </w:rPr>
        <w:br/>
      </w:r>
      <w:r>
        <w:rPr>
          <w:rStyle w:val="Content"/>
          <w:rFonts w:cs="宋体;SimSun" w:ascii="宋体;SimSun" w:hAnsi="宋体;SimSun"/>
          <w:szCs w:val="21"/>
        </w:rPr>
        <w:t>②</w:t>
      </w:r>
      <w:r>
        <w:rPr>
          <w:rStyle w:val="Content"/>
          <w:rFonts w:cs="Arial" w:ascii="宋体;SimSun" w:hAnsi="宋体;SimSun"/>
          <w:szCs w:val="21"/>
        </w:rPr>
        <w:t> </w:t>
      </w:r>
      <w:r>
        <w:rPr>
          <w:rStyle w:val="Content"/>
          <w:rFonts w:ascii="宋体;SimSun" w:hAnsi="宋体;SimSun" w:cs="Arial"/>
          <w:szCs w:val="21"/>
        </w:rPr>
        <w:t>为防止出现利润与成本不同步增长的情况，项目的“净利润”指标必须以项目考核书确定的“成本利润率”为参照，成本利润率每下降</w:t>
      </w:r>
      <w:r>
        <w:rPr>
          <w:rStyle w:val="Content"/>
          <w:rFonts w:cs="Arial" w:ascii="宋体;SimSun" w:hAnsi="宋体;SimSun"/>
          <w:szCs w:val="21"/>
        </w:rPr>
        <w:t>1%</w:t>
      </w:r>
      <w:r>
        <w:rPr>
          <w:rStyle w:val="Content"/>
          <w:rFonts w:ascii="宋体;SimSun" w:hAnsi="宋体;SimSun" w:cs="Arial"/>
          <w:szCs w:val="21"/>
        </w:rPr>
        <w:t>，超出净利润部分的奖励比例下调</w:t>
      </w:r>
      <w:r>
        <w:rPr>
          <w:rStyle w:val="Content"/>
          <w:rFonts w:cs="Arial" w:ascii="宋体;SimSun" w:hAnsi="宋体;SimSun"/>
          <w:szCs w:val="21"/>
        </w:rPr>
        <w:t>1%</w:t>
      </w:r>
      <w:r>
        <w:rPr>
          <w:rStyle w:val="Content"/>
          <w:rFonts w:ascii="宋体;SimSun" w:hAnsi="宋体;SimSun" w:cs="Arial"/>
          <w:szCs w:val="21"/>
        </w:rPr>
        <w:t xml:space="preserve">。 </w:t>
      </w:r>
      <w:r>
        <w:rPr>
          <w:rFonts w:cs="Arial" w:ascii="宋体;SimSun" w:hAnsi="宋体;SimSun"/>
          <w:szCs w:val="21"/>
        </w:rPr>
        <w:br/>
      </w:r>
      <w:r>
        <w:rPr>
          <w:rStyle w:val="Content"/>
          <w:rFonts w:cs="宋体;SimSun" w:ascii="宋体;SimSun" w:hAnsi="宋体;SimSun"/>
          <w:szCs w:val="21"/>
        </w:rPr>
        <w:t>③</w:t>
      </w:r>
      <w:r>
        <w:rPr>
          <w:rStyle w:val="Content"/>
          <w:rFonts w:cs="Arial" w:ascii="宋体;SimSun" w:hAnsi="宋体;SimSun"/>
          <w:szCs w:val="21"/>
        </w:rPr>
        <w:t> </w:t>
      </w:r>
      <w:r>
        <w:rPr>
          <w:rStyle w:val="Content"/>
          <w:rFonts w:ascii="宋体;SimSun" w:hAnsi="宋体;SimSun" w:cs="Arial"/>
          <w:szCs w:val="21"/>
        </w:rPr>
        <w:t>在完成“净利润”指标的前提下，如果</w:t>
      </w:r>
      <w:r>
        <w:rPr>
          <w:rStyle w:val="Content"/>
          <w:rFonts w:ascii="宋体;SimSun" w:hAnsi="宋体;SimSun" w:cs="Arial"/>
          <w:szCs w:val="21"/>
        </w:rPr>
        <w:t>项目组</w:t>
      </w:r>
      <w:r>
        <w:rPr>
          <w:rStyle w:val="Content"/>
          <w:rFonts w:ascii="宋体;SimSun" w:hAnsi="宋体;SimSun" w:cs="Arial"/>
          <w:szCs w:val="21"/>
        </w:rPr>
        <w:t>使</w:t>
      </w:r>
      <w:r>
        <w:rPr>
          <w:rStyle w:val="Content"/>
          <w:rFonts w:ascii="宋体;SimSun" w:hAnsi="宋体;SimSun" w:cs="Arial"/>
          <w:szCs w:val="21"/>
        </w:rPr>
        <w:t>费用</w:t>
      </w:r>
      <w:r>
        <w:rPr>
          <w:rStyle w:val="Content"/>
          <w:rFonts w:ascii="宋体;SimSun" w:hAnsi="宋体;SimSun" w:cs="Arial"/>
          <w:szCs w:val="21"/>
        </w:rPr>
        <w:t xml:space="preserve">实际发生额与考核指标及同类项目相比确有明显下降的，经查证属实，按减免或下降额的一定比例给予奖励（但为此所产生的招待公关等费用应计入成本费用总额，列入当年的年度考核）。 </w:t>
      </w:r>
      <w:r>
        <w:rPr>
          <w:rFonts w:cs="Arial" w:ascii="宋体;SimSun" w:hAnsi="宋体;SimSun"/>
          <w:szCs w:val="21"/>
        </w:rPr>
        <w:br/>
      </w:r>
      <w:r>
        <w:rPr>
          <w:rStyle w:val="Content"/>
          <w:rFonts w:ascii="宋体;SimSun" w:hAnsi="宋体;SimSun" w:cs="Arial"/>
          <w:szCs w:val="21"/>
        </w:rPr>
        <w:t xml:space="preserve">二、 年度经营目标责任考核 </w:t>
      </w:r>
      <w:r>
        <w:rPr>
          <w:rFonts w:cs="Arial" w:ascii="宋体;SimSun" w:hAnsi="宋体;SimSun"/>
          <w:szCs w:val="21"/>
        </w:rPr>
        <w:br/>
      </w:r>
      <w:r>
        <w:rPr>
          <w:rStyle w:val="Content"/>
          <w:rFonts w:ascii="宋体;SimSun" w:hAnsi="宋体;SimSun" w:cs="Arial"/>
          <w:szCs w:val="21"/>
        </w:rPr>
        <w:t>为建立科学的奖惩机制，强化激励手段，考核结果与</w:t>
      </w:r>
      <w:r>
        <w:rPr>
          <w:rStyle w:val="Content"/>
          <w:rFonts w:ascii="宋体;SimSun" w:hAnsi="宋体;SimSun" w:cs="Arial"/>
          <w:szCs w:val="21"/>
        </w:rPr>
        <w:t>项目组</w:t>
      </w:r>
      <w:r>
        <w:rPr>
          <w:rStyle w:val="Content"/>
          <w:rFonts w:ascii="宋体;SimSun" w:hAnsi="宋体;SimSun" w:cs="Arial"/>
          <w:szCs w:val="21"/>
        </w:rPr>
        <w:t>的利益分配挂钩。年度经营目标由经济指标和综合管理指标两部分组成，满分</w:t>
      </w:r>
      <w:r>
        <w:rPr>
          <w:rStyle w:val="Content"/>
          <w:rFonts w:cs="Arial" w:ascii="宋体;SimSun" w:hAnsi="宋体;SimSun"/>
          <w:szCs w:val="21"/>
        </w:rPr>
        <w:t>100</w:t>
      </w:r>
      <w:r>
        <w:rPr>
          <w:rStyle w:val="Content"/>
          <w:rFonts w:ascii="宋体;SimSun" w:hAnsi="宋体;SimSun" w:cs="Arial"/>
          <w:szCs w:val="21"/>
        </w:rPr>
        <w:t>分。其中经济指标占</w:t>
      </w:r>
      <w:r>
        <w:rPr>
          <w:rStyle w:val="Content"/>
          <w:rFonts w:cs="Arial" w:ascii="宋体;SimSun" w:hAnsi="宋体;SimSun"/>
          <w:szCs w:val="21"/>
        </w:rPr>
        <w:t>70%</w:t>
      </w:r>
      <w:r>
        <w:rPr>
          <w:rStyle w:val="Content"/>
          <w:rFonts w:ascii="宋体;SimSun" w:hAnsi="宋体;SimSun" w:cs="Arial"/>
          <w:szCs w:val="21"/>
        </w:rPr>
        <w:t>，综合管理指标占</w:t>
      </w:r>
      <w:r>
        <w:rPr>
          <w:rStyle w:val="Content"/>
          <w:rFonts w:cs="Arial" w:ascii="宋体;SimSun" w:hAnsi="宋体;SimSun"/>
          <w:szCs w:val="21"/>
        </w:rPr>
        <w:t>30%</w:t>
      </w:r>
      <w:r>
        <w:rPr>
          <w:rStyle w:val="Content"/>
          <w:rFonts w:ascii="宋体;SimSun" w:hAnsi="宋体;SimSun" w:cs="Arial"/>
          <w:szCs w:val="21"/>
        </w:rPr>
        <w:t>。</w:t>
      </w:r>
      <w:r>
        <w:rPr>
          <w:rFonts w:cs="Arial" w:ascii="宋体;SimSun" w:hAnsi="宋体;SimSun"/>
          <w:szCs w:val="21"/>
        </w:rPr>
        <w:br/>
      </w:r>
      <w:r>
        <w:rPr>
          <w:rStyle w:val="Content"/>
          <w:rFonts w:cs="Arial" w:ascii="宋体;SimSun" w:hAnsi="宋体;SimSun"/>
          <w:szCs w:val="21"/>
        </w:rPr>
        <w:t>1</w:t>
      </w:r>
      <w:r>
        <w:rPr>
          <w:rStyle w:val="Content"/>
          <w:rFonts w:ascii="宋体;SimSun" w:hAnsi="宋体;SimSun" w:cs="Arial"/>
          <w:szCs w:val="21"/>
        </w:rPr>
        <w:t xml:space="preserve">、 经济目标及考核 </w:t>
      </w:r>
      <w:r>
        <w:rPr>
          <w:rFonts w:cs="Arial" w:ascii="宋体;SimSun" w:hAnsi="宋体;SimSun"/>
          <w:szCs w:val="21"/>
        </w:rPr>
        <w:br/>
      </w:r>
      <w:r>
        <w:rPr>
          <w:rStyle w:val="Content"/>
          <w:rFonts w:ascii="宋体;SimSun" w:hAnsi="宋体;SimSun" w:cs="Arial"/>
          <w:szCs w:val="21"/>
        </w:rPr>
        <w:t xml:space="preserve">年度经济目标主要包括销售收入和管理费用指标。其中工资总额、招待费两项弹性较大的科目单独列出。其他的项目开发成本费用列入综合管理目标作专项考核。考核分值的计算方法是： </w:t>
      </w:r>
      <w:r>
        <w:rPr>
          <w:rFonts w:cs="Arial" w:ascii="宋体;SimSun" w:hAnsi="宋体;SimSun"/>
          <w:szCs w:val="21"/>
        </w:rPr>
        <w:br/>
      </w:r>
      <w:r>
        <w:rPr>
          <w:rStyle w:val="Content"/>
          <w:rFonts w:cs="宋体;SimSun" w:ascii="宋体;SimSun" w:hAnsi="宋体;SimSun"/>
          <w:szCs w:val="21"/>
        </w:rPr>
        <w:t>①</w:t>
      </w:r>
      <w:r>
        <w:rPr>
          <w:rStyle w:val="Content"/>
          <w:rFonts w:cs="Arial" w:ascii="宋体;SimSun" w:hAnsi="宋体;SimSun"/>
          <w:szCs w:val="21"/>
        </w:rPr>
        <w:t> </w:t>
      </w:r>
      <w:r>
        <w:rPr>
          <w:rStyle w:val="Content"/>
          <w:rFonts w:ascii="宋体;SimSun" w:hAnsi="宋体;SimSun" w:cs="Arial"/>
          <w:szCs w:val="21"/>
        </w:rPr>
        <w:t>成本费用总额和成本费用率采取双向控制、统配使用，可支配费用随收入增减而增减。如：某年的管理费用指标</w:t>
      </w:r>
      <w:r>
        <w:rPr>
          <w:rStyle w:val="Content"/>
          <w:rFonts w:cs="Arial" w:ascii="宋体;SimSun" w:hAnsi="宋体;SimSun"/>
          <w:szCs w:val="21"/>
        </w:rPr>
        <w:t>245</w:t>
      </w:r>
      <w:r>
        <w:rPr>
          <w:rStyle w:val="Content"/>
          <w:rFonts w:ascii="宋体;SimSun" w:hAnsi="宋体;SimSun" w:cs="Arial"/>
          <w:szCs w:val="21"/>
        </w:rPr>
        <w:t>万元</w:t>
      </w:r>
      <w:r>
        <w:rPr>
          <w:rStyle w:val="Content"/>
          <w:rFonts w:cs="Arial" w:ascii="宋体;SimSun" w:hAnsi="宋体;SimSun"/>
          <w:szCs w:val="21"/>
        </w:rPr>
        <w:t>÷</w:t>
      </w:r>
      <w:r>
        <w:rPr>
          <w:rStyle w:val="Content"/>
          <w:rFonts w:ascii="宋体;SimSun" w:hAnsi="宋体;SimSun" w:cs="Arial"/>
          <w:szCs w:val="21"/>
        </w:rPr>
        <w:t>收入指标</w:t>
      </w:r>
      <w:r>
        <w:rPr>
          <w:rStyle w:val="Content"/>
          <w:rFonts w:cs="Arial" w:ascii="宋体;SimSun" w:hAnsi="宋体;SimSun"/>
          <w:szCs w:val="21"/>
        </w:rPr>
        <w:t>6200</w:t>
      </w:r>
      <w:r>
        <w:rPr>
          <w:rStyle w:val="Content"/>
          <w:rFonts w:ascii="宋体;SimSun" w:hAnsi="宋体;SimSun" w:cs="Arial"/>
          <w:szCs w:val="21"/>
        </w:rPr>
        <w:t>万元</w:t>
      </w:r>
      <w:r>
        <w:rPr>
          <w:rStyle w:val="Content"/>
          <w:rFonts w:cs="Arial" w:ascii="宋体;SimSun" w:hAnsi="宋体;SimSun"/>
          <w:szCs w:val="21"/>
        </w:rPr>
        <w:t>×100%</w:t>
      </w:r>
      <w:r>
        <w:rPr>
          <w:rStyle w:val="Content"/>
          <w:rFonts w:ascii="宋体;SimSun" w:hAnsi="宋体;SimSun" w:cs="Arial"/>
          <w:szCs w:val="21"/>
        </w:rPr>
        <w:t>＝当年的成本费用率</w:t>
      </w:r>
      <w:r>
        <w:rPr>
          <w:rStyle w:val="Content"/>
          <w:rFonts w:cs="Arial" w:ascii="宋体;SimSun" w:hAnsi="宋体;SimSun"/>
          <w:szCs w:val="21"/>
        </w:rPr>
        <w:t>3.95%</w:t>
      </w:r>
      <w:r>
        <w:rPr>
          <w:rStyle w:val="Content"/>
          <w:rFonts w:ascii="宋体;SimSun" w:hAnsi="宋体;SimSun" w:cs="Arial"/>
          <w:szCs w:val="21"/>
        </w:rPr>
        <w:t>，即每增加</w:t>
      </w:r>
      <w:r>
        <w:rPr>
          <w:rStyle w:val="Content"/>
          <w:rFonts w:cs="Arial" w:ascii="宋体;SimSun" w:hAnsi="宋体;SimSun"/>
          <w:szCs w:val="21"/>
        </w:rPr>
        <w:t>100</w:t>
      </w:r>
      <w:r>
        <w:rPr>
          <w:rStyle w:val="Content"/>
          <w:rFonts w:ascii="宋体;SimSun" w:hAnsi="宋体;SimSun" w:cs="Arial"/>
          <w:szCs w:val="21"/>
        </w:rPr>
        <w:t>元的收入就能增加</w:t>
      </w:r>
      <w:r>
        <w:rPr>
          <w:rStyle w:val="Content"/>
          <w:rFonts w:cs="Arial" w:ascii="宋体;SimSun" w:hAnsi="宋体;SimSun"/>
          <w:szCs w:val="21"/>
        </w:rPr>
        <w:t>3.95</w:t>
      </w:r>
      <w:r>
        <w:rPr>
          <w:rStyle w:val="Content"/>
          <w:rFonts w:ascii="宋体;SimSun" w:hAnsi="宋体;SimSun" w:cs="Arial"/>
          <w:szCs w:val="21"/>
        </w:rPr>
        <w:t xml:space="preserve">元的费用。经济指标以“经营收入为核心，成本控制为调节因素”为考核分值的原则。 </w:t>
      </w:r>
      <w:r>
        <w:rPr>
          <w:rFonts w:cs="Arial" w:ascii="宋体;SimSun" w:hAnsi="宋体;SimSun"/>
          <w:szCs w:val="21"/>
        </w:rPr>
        <w:br/>
      </w:r>
      <w:r>
        <w:rPr>
          <w:rStyle w:val="Content"/>
          <w:rFonts w:cs="宋体;SimSun" w:ascii="宋体;SimSun" w:hAnsi="宋体;SimSun"/>
          <w:szCs w:val="21"/>
        </w:rPr>
        <w:t>②</w:t>
      </w:r>
      <w:r>
        <w:rPr>
          <w:rStyle w:val="Content"/>
          <w:rFonts w:cs="Arial" w:ascii="宋体;SimSun" w:hAnsi="宋体;SimSun"/>
          <w:szCs w:val="21"/>
        </w:rPr>
        <w:t> </w:t>
      </w:r>
      <w:r>
        <w:rPr>
          <w:rStyle w:val="Content"/>
          <w:rFonts w:ascii="宋体;SimSun" w:hAnsi="宋体;SimSun" w:cs="Arial"/>
          <w:szCs w:val="21"/>
        </w:rPr>
        <w:t>经营收入的考核办法为：以实际完成收入的数值除以核定指标，得出收入的考核分值。设定：</w:t>
      </w:r>
      <w:r>
        <w:rPr>
          <w:rStyle w:val="Content"/>
          <w:rFonts w:cs="Arial" w:ascii="宋体;SimSun" w:hAnsi="宋体;SimSun"/>
          <w:szCs w:val="21"/>
        </w:rPr>
        <w:t>A</w:t>
      </w:r>
      <w:r>
        <w:rPr>
          <w:rStyle w:val="Content"/>
          <w:rFonts w:ascii="宋体;SimSun" w:hAnsi="宋体;SimSun" w:cs="Arial"/>
          <w:szCs w:val="21"/>
        </w:rPr>
        <w:t>为实际收入； </w:t>
      </w:r>
      <w:r>
        <w:rPr>
          <w:rStyle w:val="Content"/>
          <w:rFonts w:cs="Arial" w:ascii="宋体;SimSun" w:hAnsi="宋体;SimSun"/>
          <w:szCs w:val="21"/>
        </w:rPr>
        <w:t>B</w:t>
      </w:r>
      <w:r>
        <w:rPr>
          <w:rStyle w:val="Content"/>
          <w:rFonts w:ascii="宋体;SimSun" w:hAnsi="宋体;SimSun" w:cs="Arial"/>
          <w:szCs w:val="21"/>
        </w:rPr>
        <w:t>为</w:t>
      </w:r>
      <w:r>
        <w:rPr>
          <w:rStyle w:val="Content"/>
          <w:rFonts w:ascii="宋体;SimSun" w:hAnsi="宋体;SimSun" w:cs="Arial"/>
          <w:szCs w:val="21"/>
        </w:rPr>
        <w:t>销售</w:t>
      </w:r>
      <w:r>
        <w:rPr>
          <w:rStyle w:val="Content"/>
          <w:rFonts w:ascii="宋体;SimSun" w:hAnsi="宋体;SimSun" w:cs="Arial"/>
          <w:szCs w:val="21"/>
        </w:rPr>
        <w:t>指标数，则</w:t>
      </w:r>
      <w:r>
        <w:rPr>
          <w:rStyle w:val="Content"/>
          <w:rFonts w:ascii="宋体;SimSun" w:hAnsi="宋体;SimSun" w:cs="Arial"/>
          <w:szCs w:val="21"/>
        </w:rPr>
        <w:t>销售</w:t>
      </w:r>
      <w:r>
        <w:rPr>
          <w:rStyle w:val="Content"/>
          <w:rFonts w:ascii="宋体;SimSun" w:hAnsi="宋体;SimSun" w:cs="Arial"/>
          <w:szCs w:val="21"/>
        </w:rPr>
        <w:t xml:space="preserve">收入分值为： </w:t>
      </w:r>
      <w:r>
        <w:rPr>
          <w:rStyle w:val="Content"/>
          <w:rFonts w:cs="Arial" w:ascii="宋体;SimSun" w:hAnsi="宋体;SimSun"/>
          <w:szCs w:val="21"/>
        </w:rPr>
        <w:t>A/B×100%</w:t>
      </w:r>
      <w:r>
        <w:rPr>
          <w:rStyle w:val="Content"/>
          <w:rFonts w:ascii="宋体;SimSun" w:hAnsi="宋体;SimSun" w:cs="Arial"/>
          <w:szCs w:val="21"/>
        </w:rPr>
        <w:t xml:space="preserve">。 </w:t>
      </w:r>
      <w:r>
        <w:rPr>
          <w:rFonts w:cs="Arial" w:ascii="宋体;SimSun" w:hAnsi="宋体;SimSun"/>
          <w:szCs w:val="21"/>
        </w:rPr>
        <w:br/>
      </w:r>
      <w:r>
        <w:rPr>
          <w:rStyle w:val="Content"/>
          <w:rFonts w:cs="宋体;SimSun" w:ascii="宋体;SimSun" w:hAnsi="宋体;SimSun"/>
          <w:szCs w:val="21"/>
        </w:rPr>
        <w:t>③</w:t>
      </w:r>
      <w:r>
        <w:rPr>
          <w:rStyle w:val="Content"/>
          <w:rFonts w:cs="Arial" w:ascii="宋体;SimSun" w:hAnsi="宋体;SimSun"/>
          <w:szCs w:val="21"/>
        </w:rPr>
        <w:t> </w:t>
      </w:r>
      <w:r>
        <w:rPr>
          <w:rStyle w:val="Content"/>
          <w:rFonts w:ascii="宋体;SimSun" w:hAnsi="宋体;SimSun" w:cs="Arial"/>
          <w:szCs w:val="21"/>
        </w:rPr>
        <w:t>计算出经营收入的考核分后，以实际完成的</w:t>
      </w:r>
      <w:r>
        <w:rPr>
          <w:rStyle w:val="Content"/>
          <w:rFonts w:ascii="宋体;SimSun" w:hAnsi="宋体;SimSun" w:cs="Arial"/>
          <w:szCs w:val="21"/>
        </w:rPr>
        <w:t>销售</w:t>
      </w:r>
      <w:r>
        <w:rPr>
          <w:rStyle w:val="Content"/>
          <w:rFonts w:ascii="宋体;SimSun" w:hAnsi="宋体;SimSun" w:cs="Arial"/>
          <w:szCs w:val="21"/>
        </w:rPr>
        <w:t>收入为基数乘以核定的费用率，得出实际完成收入应该控制的费用（用</w:t>
      </w:r>
      <w:r>
        <w:rPr>
          <w:rStyle w:val="Content"/>
          <w:rFonts w:cs="Arial" w:ascii="宋体;SimSun" w:hAnsi="宋体;SimSun"/>
          <w:szCs w:val="21"/>
        </w:rPr>
        <w:t>β</w:t>
      </w:r>
      <w:r>
        <w:rPr>
          <w:rStyle w:val="Content"/>
          <w:rFonts w:ascii="宋体;SimSun" w:hAnsi="宋体;SimSun" w:cs="Arial"/>
          <w:szCs w:val="21"/>
        </w:rPr>
        <w:t>表示），再将实际发生的费用（用</w:t>
      </w:r>
      <w:r>
        <w:rPr>
          <w:rStyle w:val="Content"/>
          <w:rFonts w:cs="Arial" w:ascii="宋体;SimSun" w:hAnsi="宋体;SimSun"/>
          <w:szCs w:val="21"/>
        </w:rPr>
        <w:t>α</w:t>
      </w:r>
      <w:r>
        <w:rPr>
          <w:rStyle w:val="Content"/>
          <w:rFonts w:ascii="宋体;SimSun" w:hAnsi="宋体;SimSun" w:cs="Arial"/>
          <w:szCs w:val="21"/>
        </w:rPr>
        <w:t>表示）除以实际完成收入应该控制的费用（</w:t>
      </w:r>
      <w:r>
        <w:rPr>
          <w:rStyle w:val="Content"/>
          <w:rFonts w:cs="Arial" w:ascii="宋体;SimSun" w:hAnsi="宋体;SimSun"/>
          <w:szCs w:val="21"/>
        </w:rPr>
        <w:t>β</w:t>
      </w:r>
      <w:r>
        <w:rPr>
          <w:rStyle w:val="Content"/>
          <w:rFonts w:ascii="宋体;SimSun" w:hAnsi="宋体;SimSun" w:cs="Arial"/>
          <w:szCs w:val="21"/>
        </w:rPr>
        <w:t>），以</w:t>
      </w:r>
      <w:r>
        <w:rPr>
          <w:rStyle w:val="Content"/>
          <w:rFonts w:cs="Arial" w:ascii="宋体;SimSun" w:hAnsi="宋体;SimSun"/>
          <w:szCs w:val="21"/>
        </w:rPr>
        <w:t>100</w:t>
      </w:r>
      <w:r>
        <w:rPr>
          <w:rStyle w:val="Content"/>
          <w:rFonts w:ascii="宋体;SimSun" w:hAnsi="宋体;SimSun" w:cs="Arial"/>
          <w:szCs w:val="21"/>
        </w:rPr>
        <w:t>减去，即为成本费用指标考核得分。设定：</w:t>
      </w:r>
      <w:r>
        <w:rPr>
          <w:rStyle w:val="Content"/>
          <w:rFonts w:cs="Arial" w:ascii="宋体;SimSun" w:hAnsi="宋体;SimSun"/>
          <w:szCs w:val="21"/>
        </w:rPr>
        <w:t>α</w:t>
      </w:r>
      <w:r>
        <w:rPr>
          <w:rStyle w:val="Content"/>
          <w:rFonts w:ascii="宋体;SimSun" w:hAnsi="宋体;SimSun" w:cs="Arial"/>
          <w:szCs w:val="21"/>
        </w:rPr>
        <w:t>为实际发生的费用，</w:t>
      </w:r>
      <w:r>
        <w:rPr>
          <w:rStyle w:val="Content"/>
          <w:rFonts w:cs="Arial" w:ascii="宋体;SimSun" w:hAnsi="宋体;SimSun"/>
          <w:szCs w:val="21"/>
        </w:rPr>
        <w:t>β</w:t>
      </w:r>
      <w:r>
        <w:rPr>
          <w:rStyle w:val="Content"/>
          <w:rFonts w:ascii="宋体;SimSun" w:hAnsi="宋体;SimSun" w:cs="Arial"/>
          <w:szCs w:val="21"/>
        </w:rPr>
        <w:t>为实际完成收入应该控制的费用，则成本费用指标考核得值为：</w:t>
      </w:r>
      <w:r>
        <w:rPr>
          <w:rStyle w:val="Content"/>
          <w:rFonts w:cs="Arial" w:ascii="宋体;SimSun" w:hAnsi="宋体;SimSun"/>
          <w:szCs w:val="21"/>
        </w:rPr>
        <w:t>100-α/β×100</w:t>
      </w:r>
      <w:r>
        <w:rPr>
          <w:rStyle w:val="Content"/>
          <w:rFonts w:ascii="宋体;SimSun" w:hAnsi="宋体;SimSun" w:cs="Arial"/>
          <w:szCs w:val="21"/>
        </w:rPr>
        <w:t xml:space="preserve">。 </w:t>
      </w:r>
      <w:r>
        <w:rPr>
          <w:rFonts w:cs="Arial" w:ascii="宋体;SimSun" w:hAnsi="宋体;SimSun"/>
          <w:szCs w:val="21"/>
        </w:rPr>
        <w:br/>
      </w:r>
      <w:r>
        <w:rPr>
          <w:rStyle w:val="Content"/>
          <w:rFonts w:cs="Arial" w:ascii="宋体;SimSun" w:hAnsi="宋体;SimSun"/>
          <w:szCs w:val="21"/>
        </w:rPr>
        <w:t>2</w:t>
      </w:r>
      <w:r>
        <w:rPr>
          <w:rStyle w:val="Content"/>
          <w:rFonts w:ascii="宋体;SimSun" w:hAnsi="宋体;SimSun" w:cs="Arial"/>
          <w:szCs w:val="21"/>
        </w:rPr>
        <w:t xml:space="preserve">、 综合管理目标及考核 </w:t>
      </w:r>
      <w:r>
        <w:rPr>
          <w:rFonts w:cs="Arial" w:ascii="宋体;SimSun" w:hAnsi="宋体;SimSun"/>
          <w:szCs w:val="21"/>
        </w:rPr>
        <w:br/>
      </w:r>
      <w:r>
        <w:rPr>
          <w:rStyle w:val="Content"/>
          <w:rFonts w:ascii="宋体;SimSun" w:hAnsi="宋体;SimSun" w:cs="Arial"/>
          <w:szCs w:val="21"/>
        </w:rPr>
        <w:t>综合管理目标考核为：根据</w:t>
      </w:r>
      <w:r>
        <w:rPr>
          <w:rStyle w:val="Content"/>
          <w:rFonts w:ascii="宋体;SimSun" w:hAnsi="宋体;SimSun" w:cs="Arial"/>
          <w:szCs w:val="21"/>
        </w:rPr>
        <w:t>项目组的销售及管理情况</w:t>
      </w:r>
      <w:r>
        <w:rPr>
          <w:rStyle w:val="Content"/>
          <w:rFonts w:ascii="宋体;SimSun" w:hAnsi="宋体;SimSun" w:cs="Arial"/>
          <w:szCs w:val="21"/>
        </w:rPr>
        <w:t>，由</w:t>
      </w:r>
      <w:r>
        <w:rPr>
          <w:rStyle w:val="Content"/>
          <w:rFonts w:ascii="宋体;SimSun" w:hAnsi="宋体;SimSun" w:cs="Arial"/>
          <w:szCs w:val="21"/>
        </w:rPr>
        <w:t>公司</w:t>
      </w:r>
      <w:r>
        <w:rPr>
          <w:rStyle w:val="Content"/>
          <w:rFonts w:ascii="宋体;SimSun" w:hAnsi="宋体;SimSun" w:cs="Arial"/>
          <w:szCs w:val="21"/>
        </w:rPr>
        <w:t>会同相关职能部门根据对</w:t>
      </w:r>
      <w:r>
        <w:rPr>
          <w:rStyle w:val="Content"/>
          <w:rFonts w:ascii="宋体;SimSun" w:hAnsi="宋体;SimSun" w:cs="Arial"/>
          <w:szCs w:val="21"/>
        </w:rPr>
        <w:t>项目组</w:t>
      </w:r>
      <w:r>
        <w:rPr>
          <w:rStyle w:val="Content"/>
          <w:rFonts w:ascii="宋体;SimSun" w:hAnsi="宋体;SimSun" w:cs="Arial"/>
          <w:szCs w:val="21"/>
        </w:rPr>
        <w:t>的检查记录进行评分</w:t>
      </w:r>
      <w:r>
        <w:rPr>
          <w:rStyle w:val="Content"/>
          <w:rFonts w:ascii="宋体;SimSun" w:hAnsi="宋体;SimSun" w:cs="Arial"/>
          <w:szCs w:val="21"/>
        </w:rPr>
        <w:t>，</w:t>
      </w:r>
      <w:r>
        <w:rPr>
          <w:rStyle w:val="Content"/>
          <w:rFonts w:ascii="宋体;SimSun" w:hAnsi="宋体;SimSun" w:cs="Arial"/>
          <w:szCs w:val="21"/>
        </w:rPr>
        <w:t>包括劳动人事制度执行情况、员工培训、信息沟通、规划设计和营销方案等重大事项的及时上报审批、</w:t>
      </w:r>
      <w:hyperlink r:id="rId2">
        <w:r>
          <w:rPr>
            <w:rStyle w:val="InternetLink"/>
            <w:rFonts w:ascii="宋体;SimSun" w:hAnsi="宋体;SimSun" w:cs="Arial"/>
            <w:color w:val="000000"/>
            <w:szCs w:val="21"/>
          </w:rPr>
          <w:t>合同</w:t>
        </w:r>
      </w:hyperlink>
      <w:r>
        <w:rPr>
          <w:rStyle w:val="Content"/>
          <w:rFonts w:ascii="宋体;SimSun" w:hAnsi="宋体;SimSun" w:cs="Arial"/>
          <w:szCs w:val="21"/>
        </w:rPr>
        <w:t>管理、文件、、档案、保密等事项的管理等等。</w:t>
      </w:r>
      <w:r>
        <w:rPr>
          <w:rFonts w:cs="Arial" w:ascii="宋体;SimSun" w:hAnsi="宋体;SimSun"/>
          <w:szCs w:val="21"/>
        </w:rPr>
        <w:br/>
      </w:r>
      <w:r>
        <w:rPr>
          <w:rStyle w:val="Content"/>
          <w:rFonts w:cs="Arial" w:ascii="宋体;SimSun" w:hAnsi="宋体;SimSun"/>
          <w:szCs w:val="21"/>
        </w:rPr>
        <w:t>3</w:t>
      </w:r>
      <w:r>
        <w:rPr>
          <w:rStyle w:val="Content"/>
          <w:rFonts w:ascii="宋体;SimSun" w:hAnsi="宋体;SimSun" w:cs="Arial"/>
          <w:szCs w:val="21"/>
        </w:rPr>
        <w:t>、项目主管考评主体为：总经理、制作执行主管、财务主管、行政人事主管考评，考评方法按以上规定执行！</w:t>
      </w:r>
    </w:p>
    <w:p>
      <w:pPr>
        <w:pStyle w:val="Normal"/>
        <w:rPr/>
      </w:pPr>
      <w:r>
        <w:rPr>
          <w:rStyle w:val="Content"/>
          <w:rFonts w:cs="Arial" w:ascii="宋体;SimSun" w:hAnsi="宋体;SimSun"/>
          <w:szCs w:val="21"/>
        </w:rPr>
        <w:t>4</w:t>
      </w:r>
      <w:r>
        <w:rPr>
          <w:rStyle w:val="Content"/>
          <w:rFonts w:ascii="宋体;SimSun" w:hAnsi="宋体;SimSun" w:cs="Arial"/>
          <w:szCs w:val="21"/>
        </w:rPr>
        <w:t>、市场部对项目组客户经理进行月度、季度、半年度和年度考评。考评按季度进行，如季度没有完成任务的，客户经理及相对应业务人员下季度下浮工资</w:t>
      </w:r>
      <w:r>
        <w:rPr>
          <w:rStyle w:val="Content"/>
          <w:rFonts w:cs="Arial" w:ascii="宋体;SimSun" w:hAnsi="宋体;SimSun"/>
          <w:szCs w:val="21"/>
        </w:rPr>
        <w:t>20%</w:t>
      </w:r>
      <w:r>
        <w:rPr>
          <w:rStyle w:val="Content"/>
          <w:rFonts w:ascii="宋体;SimSun" w:hAnsi="宋体;SimSun" w:cs="Arial"/>
          <w:szCs w:val="21"/>
        </w:rPr>
        <w:t>，如下季度完成任务恢复原来基本工资；对于业绩优异，并超额完成的客户经理及对于业务人员，下季度工资上浮</w:t>
      </w:r>
      <w:r>
        <w:rPr>
          <w:rStyle w:val="Content"/>
          <w:rFonts w:cs="Arial" w:ascii="宋体;SimSun" w:hAnsi="宋体;SimSun"/>
          <w:szCs w:val="21"/>
        </w:rPr>
        <w:t>20%</w:t>
      </w:r>
      <w:r>
        <w:rPr>
          <w:rStyle w:val="Content"/>
          <w:rFonts w:ascii="宋体;SimSun" w:hAnsi="宋体;SimSun" w:cs="Arial"/>
          <w:szCs w:val="21"/>
        </w:rPr>
        <w:t>，连续超额完成的，在上季度工资基础上再涨</w:t>
      </w:r>
      <w:r>
        <w:rPr>
          <w:rStyle w:val="Content"/>
          <w:rFonts w:cs="Arial" w:ascii="宋体;SimSun" w:hAnsi="宋体;SimSun"/>
          <w:szCs w:val="21"/>
        </w:rPr>
        <w:t>20%</w:t>
      </w:r>
      <w:r>
        <w:rPr>
          <w:rStyle w:val="Content"/>
          <w:rFonts w:ascii="宋体;SimSun" w:hAnsi="宋体;SimSun" w:cs="Arial"/>
          <w:szCs w:val="21"/>
        </w:rPr>
        <w:t>，以此类推，</w:t>
      </w:r>
    </w:p>
    <w:p>
      <w:pPr>
        <w:pStyle w:val="Normal"/>
        <w:rPr/>
      </w:pPr>
      <w:r>
        <w:rPr>
          <w:rStyle w:val="Content"/>
          <w:rFonts w:ascii="宋体;SimSun" w:hAnsi="宋体;SimSun" w:cs="Arial"/>
          <w:szCs w:val="21"/>
        </w:rPr>
        <w:t>并予以超额完成任务的</w:t>
      </w:r>
      <w:r>
        <w:rPr>
          <w:rStyle w:val="Content"/>
          <w:rFonts w:cs="Arial" w:ascii="宋体;SimSun" w:hAnsi="宋体;SimSun"/>
          <w:szCs w:val="21"/>
        </w:rPr>
        <w:t>60%</w:t>
      </w:r>
      <w:r>
        <w:rPr>
          <w:rStyle w:val="Content"/>
          <w:rFonts w:ascii="宋体;SimSun" w:hAnsi="宋体;SimSun" w:cs="Arial"/>
          <w:szCs w:val="21"/>
        </w:rPr>
        <w:t>利润作为奖金发放。</w:t>
      </w:r>
    </w:p>
    <w:p>
      <w:pPr>
        <w:pStyle w:val="Normal"/>
        <w:rPr>
          <w:rStyle w:val="Content"/>
          <w:rFonts w:ascii="宋体;SimSun" w:hAnsi="宋体;SimSun" w:cs="Arial"/>
          <w:szCs w:val="21"/>
        </w:rPr>
      </w:pPr>
      <w:r>
        <w:rPr/>
      </w:r>
    </w:p>
    <w:p>
      <w:pPr>
        <w:pStyle w:val="Normal"/>
        <w:rPr/>
      </w:pPr>
      <w:r>
        <w:rPr>
          <w:rStyle w:val="Content"/>
          <w:rFonts w:cs="Arial" w:ascii="宋体;SimSun" w:hAnsi="宋体;SimSun"/>
          <w:szCs w:val="21"/>
        </w:rPr>
        <w:t>5</w:t>
      </w:r>
      <w:r>
        <w:rPr>
          <w:rStyle w:val="Content"/>
          <w:rFonts w:ascii="宋体;SimSun" w:hAnsi="宋体;SimSun" w:cs="Arial"/>
          <w:szCs w:val="21"/>
        </w:rPr>
        <w:t>、项目组销售人员考评由项目组主管拟订，总经理签批确认。</w:t>
      </w:r>
    </w:p>
    <w:p>
      <w:pPr>
        <w:pStyle w:val="Normal"/>
        <w:rPr>
          <w:rStyle w:val="Content"/>
          <w:rFonts w:ascii="宋体;SimSun" w:hAnsi="宋体;SimSun" w:cs="Arial"/>
          <w:szCs w:val="21"/>
        </w:rPr>
      </w:pPr>
      <w:r>
        <w:rPr/>
      </w:r>
    </w:p>
    <w:p>
      <w:pPr>
        <w:pStyle w:val="Normal"/>
        <w:rPr>
          <w:rFonts w:ascii="宋体;SimSun" w:hAnsi="宋体;SimSun" w:cs="宋体;SimSun"/>
          <w:szCs w:val="21"/>
        </w:rPr>
      </w:pPr>
      <w:r>
        <w:rPr>
          <w:rFonts w:cs="宋体;SimSun" w:ascii="宋体;SimSun" w:hAnsi="宋体;SimSun"/>
          <w:szCs w:val="21"/>
        </w:rPr>
      </w:r>
    </w:p>
    <w:p>
      <w:pPr>
        <w:pStyle w:val="Normal"/>
        <w:rPr>
          <w:rFonts w:ascii="宋体;SimSun" w:hAnsi="宋体;SimSun" w:cs="宋体;SimSun"/>
        </w:rPr>
      </w:pPr>
      <w:r>
        <w:rPr>
          <w:rFonts w:cs="宋体;SimSun" w:ascii="宋体;SimSun" w:hAnsi="宋体;SimSun"/>
        </w:rPr>
      </w:r>
    </w:p>
    <w:p>
      <w:pPr>
        <w:pStyle w:val="Normal"/>
        <w:rPr>
          <w:rFonts w:ascii="宋体;SimSun" w:hAnsi="宋体;SimSun" w:cs="宋体;SimSun"/>
        </w:rPr>
      </w:pPr>
      <w:r>
        <w:rPr>
          <w:rFonts w:cs="宋体;SimSun" w:ascii="宋体;SimSun" w:hAnsi="宋体;SimSun"/>
        </w:rPr>
      </w:r>
    </w:p>
    <w:p>
      <w:pPr>
        <w:pStyle w:val="Normal"/>
        <w:rPr>
          <w:rFonts w:ascii="宋体;SimSun" w:hAnsi="宋体;SimSun" w:cs="宋体;SimSun"/>
        </w:rPr>
      </w:pPr>
      <w:r>
        <w:rPr>
          <w:rFonts w:cs="宋体;SimSun" w:ascii="宋体;SimSun" w:hAnsi="宋体;SimSun"/>
        </w:rPr>
      </w:r>
    </w:p>
    <w:p>
      <w:pPr>
        <w:pStyle w:val="Normal"/>
        <w:rPr>
          <w:rFonts w:ascii="宋体;SimSun" w:hAnsi="宋体;SimSun" w:cs="宋体;SimSun"/>
        </w:rPr>
      </w:pPr>
      <w:r>
        <w:rPr>
          <w:rFonts w:cs="宋体;SimSun" w:ascii="宋体;SimSun" w:hAnsi="宋体;SimSun"/>
        </w:rPr>
      </w:r>
    </w:p>
    <w:p>
      <w:pPr>
        <w:pStyle w:val="Normal"/>
        <w:rPr>
          <w:rFonts w:ascii="宋体;SimSun" w:hAnsi="宋体;SimSun" w:cs="宋体;SimSun"/>
        </w:rPr>
      </w:pPr>
      <w:r>
        <w:rPr>
          <w:rFonts w:cs="宋体;SimSun" w:ascii="宋体;SimSun" w:hAnsi="宋体;SimSun"/>
        </w:rPr>
      </w:r>
    </w:p>
    <w:p>
      <w:pPr>
        <w:pStyle w:val="Normal"/>
        <w:rPr>
          <w:rFonts w:ascii="宋体;SimSun" w:hAnsi="宋体;SimSun" w:cs="宋体;SimSun"/>
        </w:rPr>
      </w:pPr>
      <w:r>
        <w:rPr>
          <w:rFonts w:cs="宋体;SimSun" w:ascii="宋体;SimSun" w:hAnsi="宋体;SimSun"/>
        </w:rPr>
      </w:r>
    </w:p>
    <w:p>
      <w:pPr>
        <w:pStyle w:val="Normal"/>
        <w:rPr>
          <w:rFonts w:ascii="宋体;SimSun" w:hAnsi="宋体;SimSun" w:cs="宋体;SimSun"/>
        </w:rPr>
      </w:pPr>
      <w:r>
        <w:rPr>
          <w:rFonts w:cs="宋体;SimSun" w:ascii="宋体;SimSun" w:hAnsi="宋体;SimSun"/>
        </w:rPr>
      </w:r>
    </w:p>
    <w:p>
      <w:pPr>
        <w:pStyle w:val="Normal"/>
        <w:rPr>
          <w:rFonts w:ascii="宋体;SimSun" w:hAnsi="宋体;SimSun" w:cs="宋体;SimSun"/>
        </w:rPr>
      </w:pPr>
      <w:r>
        <w:rPr>
          <w:rFonts w:cs="宋体;SimSun" w:ascii="宋体;SimSun" w:hAnsi="宋体;SimSun"/>
        </w:rPr>
      </w:r>
    </w:p>
    <w:p>
      <w:pPr>
        <w:pStyle w:val="Normal"/>
        <w:rPr>
          <w:rFonts w:ascii="宋体;SimSun" w:hAnsi="宋体;SimSun" w:cs="宋体;SimSun"/>
        </w:rPr>
      </w:pPr>
      <w:r>
        <w:rPr>
          <w:rFonts w:cs="宋体;SimSun" w:ascii="宋体;SimSun" w:hAnsi="宋体;SimSun"/>
        </w:rPr>
      </w:r>
    </w:p>
    <w:p>
      <w:pPr>
        <w:pStyle w:val="Normal"/>
        <w:rPr>
          <w:rFonts w:ascii="宋体;SimSun" w:hAnsi="宋体;SimSun" w:cs="宋体;SimSun"/>
        </w:rPr>
      </w:pPr>
      <w:r>
        <w:rPr>
          <w:rFonts w:cs="宋体;SimSun" w:ascii="宋体;SimSun" w:hAnsi="宋体;SimSun"/>
        </w:rPr>
      </w:r>
    </w:p>
    <w:p>
      <w:pPr>
        <w:pStyle w:val="Normal"/>
        <w:rPr>
          <w:rFonts w:ascii="宋体;SimSun" w:hAnsi="宋体;SimSun" w:cs="宋体;SimSun"/>
        </w:rPr>
      </w:pPr>
      <w:r>
        <w:rPr>
          <w:rFonts w:cs="宋体;SimSun" w:ascii="宋体;SimSun" w:hAnsi="宋体;SimSun"/>
        </w:rPr>
      </w:r>
    </w:p>
    <w:p>
      <w:pPr>
        <w:pStyle w:val="Normal"/>
        <w:rPr>
          <w:rFonts w:ascii="宋体;SimSun" w:hAnsi="宋体;SimSun" w:cs="宋体;SimSun"/>
        </w:rPr>
      </w:pPr>
      <w:r>
        <w:rPr>
          <w:rFonts w:cs="宋体;SimSun" w:ascii="宋体;SimSun" w:hAnsi="宋体;SimSun"/>
        </w:rPr>
      </w:r>
    </w:p>
    <w:p>
      <w:pPr>
        <w:pStyle w:val="Normal"/>
        <w:rPr>
          <w:rFonts w:ascii="宋体;SimSun" w:hAnsi="宋体;SimSun" w:cs="宋体;SimSun"/>
        </w:rPr>
      </w:pPr>
      <w:r>
        <w:rPr>
          <w:rFonts w:cs="宋体;SimSun" w:ascii="宋体;SimSun" w:hAnsi="宋体;SimSun"/>
        </w:rPr>
      </w:r>
    </w:p>
    <w:p>
      <w:pPr>
        <w:pStyle w:val="Normal"/>
        <w:rPr>
          <w:rFonts w:ascii="宋体;SimSun" w:hAnsi="宋体;SimSun" w:cs="宋体;SimSun"/>
        </w:rPr>
      </w:pPr>
      <w:r>
        <w:rPr>
          <w:rFonts w:cs="宋体;SimSun" w:ascii="宋体;SimSun" w:hAnsi="宋体;SimSun"/>
        </w:rPr>
      </w:r>
    </w:p>
    <w:p>
      <w:pPr>
        <w:pStyle w:val="Normal"/>
        <w:rPr>
          <w:rFonts w:ascii="宋体;SimSun" w:hAnsi="宋体;SimSun" w:cs="宋体;SimSun"/>
        </w:rPr>
      </w:pPr>
      <w:r>
        <w:rPr>
          <w:rFonts w:cs="宋体;SimSun" w:ascii="宋体;SimSun" w:hAnsi="宋体;SimSun"/>
        </w:rPr>
      </w:r>
    </w:p>
    <w:p>
      <w:pPr>
        <w:pStyle w:val="Normal"/>
        <w:rPr>
          <w:rFonts w:ascii="宋体;SimSun" w:hAnsi="宋体;SimSun" w:cs="宋体;SimSun"/>
        </w:rPr>
      </w:pPr>
      <w:r>
        <w:rPr>
          <w:rFonts w:cs="宋体;SimSun" w:ascii="宋体;SimSun" w:hAnsi="宋体;SimSun"/>
        </w:rPr>
      </w:r>
    </w:p>
    <w:p>
      <w:pPr>
        <w:pStyle w:val="Normal"/>
        <w:rPr>
          <w:rFonts w:ascii="宋体;SimSun" w:hAnsi="宋体;SimSun" w:cs="宋体;SimSun"/>
        </w:rPr>
      </w:pPr>
      <w:r>
        <w:rPr>
          <w:rFonts w:cs="宋体;SimSun" w:ascii="宋体;SimSun" w:hAnsi="宋体;SimSun"/>
        </w:rPr>
      </w:r>
    </w:p>
    <w:p>
      <w:pPr>
        <w:pStyle w:val="Normal"/>
        <w:rPr>
          <w:rFonts w:ascii="宋体;SimSun" w:hAnsi="宋体;SimSun" w:cs="宋体;SimSun"/>
        </w:rPr>
      </w:pPr>
      <w:r>
        <w:rPr>
          <w:rFonts w:cs="宋体;SimSun" w:ascii="宋体;SimSun" w:hAnsi="宋体;SimSun"/>
        </w:rPr>
      </w:r>
    </w:p>
    <w:p>
      <w:pPr>
        <w:pStyle w:val="Normal"/>
        <w:rPr>
          <w:rFonts w:ascii="宋体;SimSun" w:hAnsi="宋体;SimSun" w:cs="宋体;SimSun"/>
        </w:rPr>
      </w:pPr>
      <w:r>
        <w:rPr>
          <w:rFonts w:cs="宋体;SimSun" w:ascii="宋体;SimSun" w:hAnsi="宋体;SimSun"/>
        </w:rPr>
      </w:r>
    </w:p>
    <w:p>
      <w:pPr>
        <w:pStyle w:val="Normal"/>
        <w:rPr/>
      </w:pPr>
      <w:r>
        <w:rPr>
          <w:rFonts w:cs="宋体;SimSun" w:ascii="宋体;SimSun" w:hAnsi="宋体;SimSun"/>
        </w:rPr>
        <w:t>·</w:t>
      </w:r>
      <w:r>
        <w:rPr>
          <w:rFonts w:ascii="黑体;SimHei" w:hAnsi="黑体;SimHei" w:eastAsia="黑体;SimHei"/>
          <w:b/>
          <w:bCs/>
        </w:rPr>
        <w:t>考评评分表（项目主管）</w:t>
      </w:r>
    </w:p>
    <w:p>
      <w:pPr>
        <w:pStyle w:val="Normal"/>
        <w:ind w:firstLine="420"/>
        <w:jc w:val="center"/>
        <w:rPr/>
      </w:pPr>
      <w:r>
        <w:rPr>
          <w:rFonts w:eastAsia="Times New Roman"/>
        </w:rPr>
        <w:t xml:space="preserve">              </w:t>
      </w:r>
      <w:r>
        <w:rPr/>
        <w:t>年</w:t>
      </w:r>
      <w:r>
        <w:rPr>
          <w:rFonts w:eastAsia="Times New Roman"/>
        </w:rPr>
        <w:t xml:space="preserve">   </w:t>
      </w:r>
      <w:r>
        <w:rPr/>
        <w:t>季度</w:t>
      </w:r>
      <w:r>
        <w:rPr>
          <w:rFonts w:eastAsia="Times New Roman"/>
        </w:rPr>
        <w:t xml:space="preserve">          </w:t>
      </w:r>
      <w:r>
        <w:rPr/>
        <w:t>考评日期：</w:t>
      </w:r>
    </w:p>
    <w:tbl>
      <w:tblPr>
        <w:tblW w:w="8208" w:type="dxa"/>
        <w:jc w:val="start"/>
        <w:tblInd w:w="0" w:type="dxa"/>
        <w:tblLayout w:type="fixed"/>
        <w:tblCellMar>
          <w:top w:w="0" w:type="dxa"/>
          <w:start w:w="108" w:type="dxa"/>
          <w:bottom w:w="0" w:type="dxa"/>
          <w:end w:w="108" w:type="dxa"/>
        </w:tblCellMar>
      </w:tblPr>
      <w:tblGrid>
        <w:gridCol w:w="1188"/>
        <w:gridCol w:w="1440"/>
        <w:gridCol w:w="200"/>
        <w:gridCol w:w="520"/>
        <w:gridCol w:w="920"/>
        <w:gridCol w:w="1401"/>
        <w:gridCol w:w="1440"/>
        <w:gridCol w:w="1099"/>
      </w:tblGrid>
      <w:tr>
        <w:trPr/>
        <w:tc>
          <w:tcPr>
            <w:tcW w:w="1188" w:type="dxa"/>
            <w:tcBorders>
              <w:top w:val="single" w:sz="4" w:space="0" w:color="000000"/>
              <w:start w:val="single" w:sz="4" w:space="0" w:color="000000"/>
              <w:bottom w:val="single" w:sz="4" w:space="0" w:color="000000"/>
              <w:end w:val="single" w:sz="4" w:space="0" w:color="000000"/>
            </w:tcBorders>
          </w:tcPr>
          <w:p>
            <w:pPr>
              <w:pStyle w:val="Normal"/>
              <w:jc w:val="center"/>
              <w:rPr/>
            </w:pPr>
            <w:r>
              <w:rPr/>
              <w:t>姓名</w:t>
            </w:r>
          </w:p>
        </w:tc>
        <w:tc>
          <w:tcPr>
            <w:tcW w:w="1640"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440" w:type="dxa"/>
            <w:gridSpan w:val="2"/>
            <w:tcBorders>
              <w:top w:val="single" w:sz="4" w:space="0" w:color="000000"/>
              <w:start w:val="single" w:sz="4" w:space="0" w:color="000000"/>
              <w:bottom w:val="single" w:sz="4" w:space="0" w:color="000000"/>
              <w:end w:val="single" w:sz="4" w:space="0" w:color="000000"/>
            </w:tcBorders>
          </w:tcPr>
          <w:p>
            <w:pPr>
              <w:pStyle w:val="Normal"/>
              <w:jc w:val="center"/>
              <w:rPr/>
            </w:pPr>
            <w:r>
              <w:rPr/>
              <w:t>部门</w:t>
            </w:r>
          </w:p>
        </w:tc>
        <w:tc>
          <w:tcPr>
            <w:tcW w:w="1401"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440" w:type="dxa"/>
            <w:tcBorders>
              <w:top w:val="single" w:sz="4" w:space="0" w:color="000000"/>
              <w:start w:val="single" w:sz="4" w:space="0" w:color="000000"/>
              <w:bottom w:val="single" w:sz="4" w:space="0" w:color="000000"/>
              <w:end w:val="single" w:sz="4" w:space="0" w:color="000000"/>
            </w:tcBorders>
          </w:tcPr>
          <w:p>
            <w:pPr>
              <w:pStyle w:val="Normal"/>
              <w:jc w:val="center"/>
              <w:rPr/>
            </w:pPr>
            <w:r>
              <w:rPr/>
              <w:t>职务</w:t>
            </w:r>
          </w:p>
        </w:tc>
        <w:tc>
          <w:tcPr>
            <w:tcW w:w="1099" w:type="dxa"/>
            <w:tcBorders>
              <w:top w:val="single" w:sz="4" w:space="0" w:color="000000"/>
              <w:start w:val="single" w:sz="4" w:space="0" w:color="000000"/>
              <w:bottom w:val="single" w:sz="4" w:space="0" w:color="000000"/>
              <w:end w:val="single" w:sz="4" w:space="0" w:color="000000"/>
            </w:tcBorders>
          </w:tcPr>
          <w:p>
            <w:pPr>
              <w:pStyle w:val="Normal"/>
              <w:jc w:val="center"/>
              <w:rPr/>
            </w:pPr>
            <w:r>
              <w:rPr/>
              <w:t>项目经理</w:t>
            </w:r>
          </w:p>
        </w:tc>
      </w:tr>
      <w:tr>
        <w:trPr>
          <w:trHeight w:val="150" w:hRule="atLeast"/>
          <w:cantSplit w:val="true"/>
        </w:trPr>
        <w:tc>
          <w:tcPr>
            <w:tcW w:w="1188" w:type="dxa"/>
            <w:tcBorders>
              <w:top w:val="single" w:sz="4" w:space="0" w:color="000000"/>
              <w:start w:val="single" w:sz="4" w:space="0" w:color="000000"/>
              <w:bottom w:val="single" w:sz="4" w:space="0" w:color="000000"/>
              <w:end w:val="single" w:sz="4" w:space="0" w:color="000000"/>
            </w:tcBorders>
          </w:tcPr>
          <w:p>
            <w:pPr>
              <w:pStyle w:val="Normal"/>
              <w:jc w:val="center"/>
              <w:rPr/>
            </w:pPr>
            <w:r>
              <w:rPr/>
              <w:t>指标</w:t>
            </w:r>
          </w:p>
        </w:tc>
        <w:tc>
          <w:tcPr>
            <w:tcW w:w="3080" w:type="dxa"/>
            <w:gridSpan w:val="4"/>
            <w:tcBorders>
              <w:top w:val="single" w:sz="4" w:space="0" w:color="000000"/>
              <w:start w:val="single" w:sz="4" w:space="0" w:color="000000"/>
              <w:bottom w:val="single" w:sz="4" w:space="0" w:color="000000"/>
              <w:end w:val="single" w:sz="4" w:space="0" w:color="000000"/>
            </w:tcBorders>
          </w:tcPr>
          <w:p>
            <w:pPr>
              <w:pStyle w:val="Normal"/>
              <w:jc w:val="center"/>
              <w:rPr/>
            </w:pPr>
            <w:r>
              <w:rPr/>
              <w:t>说明</w:t>
            </w:r>
          </w:p>
        </w:tc>
        <w:tc>
          <w:tcPr>
            <w:tcW w:w="140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满分分值</w:t>
            </w:r>
          </w:p>
        </w:tc>
        <w:tc>
          <w:tcPr>
            <w:tcW w:w="14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实际得分</w:t>
            </w:r>
          </w:p>
        </w:tc>
        <w:tc>
          <w:tcPr>
            <w:tcW w:w="109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备注</w:t>
            </w:r>
          </w:p>
        </w:tc>
      </w:tr>
      <w:tr>
        <w:trPr>
          <w:trHeight w:val="285" w:hRule="atLeast"/>
          <w:cantSplit w:val="true"/>
        </w:trPr>
        <w:tc>
          <w:tcPr>
            <w:tcW w:w="118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本年经济指标完成情况</w:t>
            </w:r>
          </w:p>
          <w:p>
            <w:pPr>
              <w:pStyle w:val="Normal"/>
              <w:jc w:val="center"/>
              <w:rPr/>
            </w:pPr>
            <w:r>
              <w:rPr/>
              <w:t>（满分</w:t>
            </w:r>
            <w:r>
              <w:rPr/>
              <w:t>70</w:t>
            </w:r>
            <w:r>
              <w:rPr/>
              <w:t>分）</w:t>
            </w:r>
          </w:p>
        </w:tc>
        <w:tc>
          <w:tcPr>
            <w:tcW w:w="2160" w:type="dxa"/>
            <w:gridSpan w:val="3"/>
            <w:tcBorders>
              <w:top w:val="single" w:sz="4" w:space="0" w:color="000000"/>
              <w:start w:val="single" w:sz="4" w:space="0" w:color="000000"/>
              <w:bottom w:val="single" w:sz="4" w:space="0" w:color="000000"/>
              <w:end w:val="single" w:sz="4" w:space="0" w:color="000000"/>
            </w:tcBorders>
          </w:tcPr>
          <w:p>
            <w:pPr>
              <w:pStyle w:val="Normal"/>
              <w:jc w:val="center"/>
              <w:rPr/>
            </w:pPr>
            <w:r>
              <w:rPr/>
              <w:t>计划任务</w:t>
            </w:r>
          </w:p>
        </w:tc>
        <w:tc>
          <w:tcPr>
            <w:tcW w:w="920" w:type="dxa"/>
            <w:tcBorders>
              <w:top w:val="single" w:sz="4" w:space="0" w:color="000000"/>
              <w:start w:val="single" w:sz="4" w:space="0" w:color="000000"/>
              <w:bottom w:val="single" w:sz="4" w:space="0" w:color="000000"/>
              <w:end w:val="single" w:sz="4" w:space="0" w:color="000000"/>
            </w:tcBorders>
          </w:tcPr>
          <w:p>
            <w:pPr>
              <w:pStyle w:val="Normal"/>
              <w:jc w:val="center"/>
              <w:rPr/>
            </w:pPr>
            <w:r>
              <w:rPr/>
              <w:t>实际完成</w:t>
            </w:r>
          </w:p>
        </w:tc>
        <w:tc>
          <w:tcPr>
            <w:tcW w:w="14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109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r>
      <w:tr>
        <w:trPr>
          <w:trHeight w:val="270"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2160" w:type="dxa"/>
            <w:gridSpan w:val="3"/>
            <w:tcBorders>
              <w:top w:val="single" w:sz="4" w:space="0" w:color="000000"/>
              <w:start w:val="single" w:sz="4" w:space="0" w:color="000000"/>
              <w:bottom w:val="single" w:sz="4" w:space="0" w:color="000000"/>
              <w:end w:val="single" w:sz="4" w:space="0" w:color="000000"/>
            </w:tcBorders>
          </w:tcPr>
          <w:p>
            <w:pPr>
              <w:pStyle w:val="Normal"/>
              <w:jc w:val="center"/>
              <w:rPr/>
            </w:pPr>
            <w:r>
              <w:rPr/>
              <w:t>销售总额指标为</w:t>
            </w:r>
            <w:r>
              <w:rPr>
                <w:rFonts w:eastAsia="Times New Roman"/>
              </w:rPr>
              <w:t xml:space="preserve">  </w:t>
            </w:r>
            <w:r>
              <w:rPr/>
              <w:t>万元</w:t>
            </w:r>
            <w:r>
              <w:rPr/>
              <w:t>/</w:t>
            </w:r>
            <w:r>
              <w:rPr/>
              <w:t>月</w:t>
            </w:r>
          </w:p>
        </w:tc>
        <w:tc>
          <w:tcPr>
            <w:tcW w:w="9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p>
            <w:pPr>
              <w:pStyle w:val="Normal"/>
              <w:jc w:val="center"/>
              <w:rPr/>
            </w:pPr>
            <w:r>
              <w:rPr/>
              <w:t>万元</w:t>
            </w:r>
          </w:p>
        </w:tc>
        <w:tc>
          <w:tcPr>
            <w:tcW w:w="1401" w:type="dxa"/>
            <w:tcBorders>
              <w:top w:val="single" w:sz="4" w:space="0" w:color="000000"/>
              <w:start w:val="single" w:sz="4" w:space="0" w:color="000000"/>
              <w:bottom w:val="single" w:sz="4" w:space="0" w:color="000000"/>
              <w:end w:val="single" w:sz="4" w:space="0" w:color="000000"/>
            </w:tcBorders>
          </w:tcPr>
          <w:p>
            <w:pPr>
              <w:pStyle w:val="Normal"/>
              <w:jc w:val="center"/>
              <w:rPr/>
            </w:pPr>
            <w:r>
              <w:rPr/>
              <w:t>20</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09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r>
      <w:tr>
        <w:trPr>
          <w:trHeight w:val="83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2160" w:type="dxa"/>
            <w:gridSpan w:val="3"/>
            <w:tcBorders>
              <w:top w:val="single" w:sz="4" w:space="0" w:color="000000"/>
              <w:start w:val="single" w:sz="4" w:space="0" w:color="000000"/>
              <w:bottom w:val="single" w:sz="4" w:space="0" w:color="000000"/>
              <w:end w:val="single" w:sz="4" w:space="0" w:color="000000"/>
            </w:tcBorders>
          </w:tcPr>
          <w:p>
            <w:pPr>
              <w:pStyle w:val="Normal"/>
              <w:jc w:val="center"/>
              <w:rPr/>
            </w:pPr>
            <w:r>
              <w:rPr/>
              <w:t>毛利额指标为</w:t>
            </w:r>
            <w:r>
              <w:rPr>
                <w:rFonts w:eastAsia="Times New Roman"/>
              </w:rPr>
              <w:t xml:space="preserve"> </w:t>
            </w:r>
            <w:r>
              <w:rPr/>
              <w:t>万元</w:t>
            </w:r>
            <w:r>
              <w:rPr/>
              <w:t>/</w:t>
            </w:r>
            <w:r>
              <w:rPr/>
              <w:t>月</w:t>
            </w:r>
          </w:p>
        </w:tc>
        <w:tc>
          <w:tcPr>
            <w:tcW w:w="9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p>
            <w:pPr>
              <w:pStyle w:val="Normal"/>
              <w:jc w:val="center"/>
              <w:rPr/>
            </w:pPr>
            <w:r>
              <w:rPr/>
              <w:t>万元</w:t>
            </w:r>
          </w:p>
        </w:tc>
        <w:tc>
          <w:tcPr>
            <w:tcW w:w="1401" w:type="dxa"/>
            <w:tcBorders>
              <w:top w:val="single" w:sz="4" w:space="0" w:color="000000"/>
              <w:start w:val="single" w:sz="4" w:space="0" w:color="000000"/>
              <w:bottom w:val="single" w:sz="4" w:space="0" w:color="000000"/>
              <w:end w:val="single" w:sz="4" w:space="0" w:color="000000"/>
            </w:tcBorders>
          </w:tcPr>
          <w:p>
            <w:pPr>
              <w:pStyle w:val="Normal"/>
              <w:jc w:val="center"/>
              <w:rPr/>
            </w:pPr>
            <w:r>
              <w:rPr/>
              <w:t>15</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09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r>
      <w:tr>
        <w:trPr>
          <w:trHeight w:val="86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2160" w:type="dxa"/>
            <w:gridSpan w:val="3"/>
            <w:tcBorders>
              <w:top w:val="single" w:sz="4" w:space="0" w:color="000000"/>
              <w:start w:val="single" w:sz="4" w:space="0" w:color="000000"/>
              <w:bottom w:val="single" w:sz="4" w:space="0" w:color="000000"/>
              <w:end w:val="single" w:sz="4" w:space="0" w:color="000000"/>
            </w:tcBorders>
          </w:tcPr>
          <w:p>
            <w:pPr>
              <w:pStyle w:val="Normal"/>
              <w:jc w:val="center"/>
              <w:rPr/>
            </w:pPr>
            <w:r>
              <w:rPr/>
              <w:t>净利润指标</w:t>
            </w:r>
            <w:r>
              <w:rPr>
                <w:rFonts w:eastAsia="Times New Roman"/>
              </w:rPr>
              <w:t xml:space="preserve"> </w:t>
            </w:r>
            <w:r>
              <w:rPr/>
              <w:t>万元</w:t>
            </w:r>
            <w:r>
              <w:rPr/>
              <w:t>/</w:t>
            </w:r>
            <w:r>
              <w:rPr/>
              <w:t>月</w:t>
            </w:r>
          </w:p>
        </w:tc>
        <w:tc>
          <w:tcPr>
            <w:tcW w:w="9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p>
            <w:pPr>
              <w:pStyle w:val="Normal"/>
              <w:jc w:val="center"/>
              <w:rPr/>
            </w:pPr>
            <w:r>
              <w:rPr/>
              <w:t>万元</w:t>
            </w:r>
          </w:p>
        </w:tc>
        <w:tc>
          <w:tcPr>
            <w:tcW w:w="1401" w:type="dxa"/>
            <w:tcBorders>
              <w:top w:val="single" w:sz="4" w:space="0" w:color="000000"/>
              <w:start w:val="single" w:sz="4" w:space="0" w:color="000000"/>
              <w:bottom w:val="single" w:sz="4" w:space="0" w:color="000000"/>
              <w:end w:val="single" w:sz="4" w:space="0" w:color="000000"/>
            </w:tcBorders>
          </w:tcPr>
          <w:p>
            <w:pPr>
              <w:pStyle w:val="Normal"/>
              <w:jc w:val="center"/>
              <w:rPr/>
            </w:pPr>
            <w:r>
              <w:rPr/>
              <w:t>15</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09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r>
      <w:tr>
        <w:trPr>
          <w:trHeight w:val="686"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2160" w:type="dxa"/>
            <w:gridSpan w:val="3"/>
            <w:tcBorders>
              <w:top w:val="single" w:sz="4" w:space="0" w:color="000000"/>
              <w:start w:val="single" w:sz="4" w:space="0" w:color="000000"/>
              <w:bottom w:val="single" w:sz="4" w:space="0" w:color="000000"/>
              <w:end w:val="single" w:sz="4" w:space="0" w:color="000000"/>
            </w:tcBorders>
          </w:tcPr>
          <w:p>
            <w:pPr>
              <w:pStyle w:val="Normal"/>
              <w:ind w:firstLine="210"/>
              <w:rPr/>
            </w:pPr>
            <w:r>
              <w:rPr/>
              <w:t>回款结算率</w:t>
            </w:r>
            <w:r>
              <w:rPr>
                <w:rFonts w:eastAsia="Times New Roman"/>
              </w:rPr>
              <w:t xml:space="preserve">   </w:t>
            </w:r>
            <w:r>
              <w:rPr/>
              <w:t>%</w:t>
            </w:r>
          </w:p>
        </w:tc>
        <w:tc>
          <w:tcPr>
            <w:tcW w:w="920" w:type="dxa"/>
            <w:tcBorders>
              <w:top w:val="single" w:sz="4" w:space="0" w:color="000000"/>
              <w:start w:val="single" w:sz="4" w:space="0" w:color="000000"/>
              <w:bottom w:val="single" w:sz="4" w:space="0" w:color="000000"/>
              <w:end w:val="single" w:sz="4" w:space="0" w:color="000000"/>
            </w:tcBorders>
          </w:tcPr>
          <w:p>
            <w:pPr>
              <w:pStyle w:val="Normal"/>
              <w:rPr/>
            </w:pPr>
            <w:r>
              <w:rPr>
                <w:rFonts w:eastAsia="Times New Roman"/>
              </w:rPr>
              <w:t xml:space="preserve">   </w:t>
            </w:r>
            <w:r>
              <w:rPr/>
              <w:t>%</w:t>
            </w:r>
          </w:p>
          <w:p>
            <w:pPr>
              <w:pStyle w:val="Normal"/>
              <w:jc w:val="center"/>
              <w:rPr/>
            </w:pPr>
            <w:r>
              <w:rPr/>
            </w:r>
          </w:p>
        </w:tc>
        <w:tc>
          <w:tcPr>
            <w:tcW w:w="1401" w:type="dxa"/>
            <w:tcBorders>
              <w:top w:val="single" w:sz="4" w:space="0" w:color="000000"/>
              <w:start w:val="single" w:sz="4" w:space="0" w:color="000000"/>
              <w:bottom w:val="single" w:sz="4" w:space="0" w:color="000000"/>
              <w:end w:val="single" w:sz="4" w:space="0" w:color="000000"/>
            </w:tcBorders>
          </w:tcPr>
          <w:p>
            <w:pPr>
              <w:pStyle w:val="Normal"/>
              <w:rPr/>
            </w:pPr>
            <w:r>
              <w:rPr>
                <w:rFonts w:eastAsia="Times New Roman"/>
              </w:rPr>
              <w:t xml:space="preserve">    </w:t>
            </w:r>
            <w:r>
              <w:rPr/>
              <w:t>20</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09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r>
      <w:tr>
        <w:trPr>
          <w:cantSplit w:val="true"/>
        </w:trPr>
        <w:tc>
          <w:tcPr>
            <w:tcW w:w="118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综合管理（满分</w:t>
            </w:r>
            <w:r>
              <w:rPr/>
              <w:t>30</w:t>
            </w:r>
            <w:r>
              <w:rPr/>
              <w:t>分）</w:t>
            </w:r>
          </w:p>
        </w:tc>
        <w:tc>
          <w:tcPr>
            <w:tcW w:w="3080" w:type="dxa"/>
            <w:gridSpan w:val="4"/>
            <w:tcBorders>
              <w:top w:val="single" w:sz="4" w:space="0" w:color="000000"/>
              <w:start w:val="single" w:sz="4" w:space="0" w:color="000000"/>
              <w:bottom w:val="single" w:sz="4" w:space="0" w:color="000000"/>
              <w:end w:val="single" w:sz="4" w:space="0" w:color="000000"/>
            </w:tcBorders>
          </w:tcPr>
          <w:p>
            <w:pPr>
              <w:pStyle w:val="Normal"/>
              <w:jc w:val="center"/>
              <w:rPr/>
            </w:pPr>
            <w:r>
              <w:rPr/>
              <w:t>领导能力</w:t>
            </w:r>
          </w:p>
        </w:tc>
        <w:tc>
          <w:tcPr>
            <w:tcW w:w="1401" w:type="dxa"/>
            <w:tcBorders>
              <w:top w:val="single" w:sz="4" w:space="0" w:color="000000"/>
              <w:start w:val="single" w:sz="4" w:space="0" w:color="000000"/>
              <w:bottom w:val="single" w:sz="4" w:space="0" w:color="000000"/>
              <w:end w:val="single" w:sz="4" w:space="0" w:color="000000"/>
            </w:tcBorders>
          </w:tcPr>
          <w:p>
            <w:pPr>
              <w:pStyle w:val="Normal"/>
              <w:jc w:val="center"/>
              <w:rPr/>
            </w:pPr>
            <w:r>
              <w:rPr/>
              <w:t>5</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09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r>
      <w:tr>
        <w:trPr>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3080" w:type="dxa"/>
            <w:gridSpan w:val="4"/>
            <w:tcBorders>
              <w:top w:val="single" w:sz="4" w:space="0" w:color="000000"/>
              <w:start w:val="single" w:sz="4" w:space="0" w:color="000000"/>
              <w:bottom w:val="single" w:sz="4" w:space="0" w:color="000000"/>
              <w:end w:val="single" w:sz="4" w:space="0" w:color="000000"/>
            </w:tcBorders>
          </w:tcPr>
          <w:p>
            <w:pPr>
              <w:pStyle w:val="Normal"/>
              <w:jc w:val="center"/>
              <w:rPr/>
            </w:pPr>
            <w:r>
              <w:rPr/>
              <w:t>组织能力</w:t>
            </w:r>
          </w:p>
        </w:tc>
        <w:tc>
          <w:tcPr>
            <w:tcW w:w="1401" w:type="dxa"/>
            <w:tcBorders>
              <w:top w:val="single" w:sz="4" w:space="0" w:color="000000"/>
              <w:start w:val="single" w:sz="4" w:space="0" w:color="000000"/>
              <w:bottom w:val="single" w:sz="4" w:space="0" w:color="000000"/>
              <w:end w:val="single" w:sz="4" w:space="0" w:color="000000"/>
            </w:tcBorders>
          </w:tcPr>
          <w:p>
            <w:pPr>
              <w:pStyle w:val="Normal"/>
              <w:jc w:val="center"/>
              <w:rPr/>
            </w:pPr>
            <w:r>
              <w:rPr/>
              <w:t>5</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09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r>
      <w:tr>
        <w:trPr>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3080" w:type="dxa"/>
            <w:gridSpan w:val="4"/>
            <w:tcBorders>
              <w:top w:val="single" w:sz="4" w:space="0" w:color="000000"/>
              <w:start w:val="single" w:sz="4" w:space="0" w:color="000000"/>
              <w:bottom w:val="single" w:sz="4" w:space="0" w:color="000000"/>
              <w:end w:val="single" w:sz="4" w:space="0" w:color="000000"/>
            </w:tcBorders>
          </w:tcPr>
          <w:p>
            <w:pPr>
              <w:pStyle w:val="Normal"/>
              <w:jc w:val="center"/>
              <w:rPr/>
            </w:pPr>
            <w:r>
              <w:rPr/>
              <w:t>协调能力</w:t>
            </w:r>
          </w:p>
        </w:tc>
        <w:tc>
          <w:tcPr>
            <w:tcW w:w="1401" w:type="dxa"/>
            <w:tcBorders>
              <w:top w:val="single" w:sz="4" w:space="0" w:color="000000"/>
              <w:start w:val="single" w:sz="4" w:space="0" w:color="000000"/>
              <w:bottom w:val="single" w:sz="4" w:space="0" w:color="000000"/>
              <w:end w:val="single" w:sz="4" w:space="0" w:color="000000"/>
            </w:tcBorders>
          </w:tcPr>
          <w:p>
            <w:pPr>
              <w:pStyle w:val="Normal"/>
              <w:jc w:val="center"/>
              <w:rPr/>
            </w:pPr>
            <w:r>
              <w:rPr/>
              <w:t>5</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09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r>
      <w:tr>
        <w:trPr>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3080" w:type="dxa"/>
            <w:gridSpan w:val="4"/>
            <w:tcBorders>
              <w:top w:val="single" w:sz="4" w:space="0" w:color="000000"/>
              <w:start w:val="single" w:sz="4" w:space="0" w:color="000000"/>
              <w:bottom w:val="single" w:sz="4" w:space="0" w:color="000000"/>
              <w:end w:val="single" w:sz="4" w:space="0" w:color="000000"/>
            </w:tcBorders>
          </w:tcPr>
          <w:p>
            <w:pPr>
              <w:pStyle w:val="Normal"/>
              <w:jc w:val="center"/>
              <w:rPr/>
            </w:pPr>
            <w:r>
              <w:rPr/>
              <w:t>创新能力</w:t>
            </w:r>
          </w:p>
        </w:tc>
        <w:tc>
          <w:tcPr>
            <w:tcW w:w="1401" w:type="dxa"/>
            <w:tcBorders>
              <w:top w:val="single" w:sz="4" w:space="0" w:color="000000"/>
              <w:start w:val="single" w:sz="4" w:space="0" w:color="000000"/>
              <w:bottom w:val="single" w:sz="4" w:space="0" w:color="000000"/>
              <w:end w:val="single" w:sz="4" w:space="0" w:color="000000"/>
            </w:tcBorders>
          </w:tcPr>
          <w:p>
            <w:pPr>
              <w:pStyle w:val="Normal"/>
              <w:jc w:val="center"/>
              <w:rPr/>
            </w:pPr>
            <w:r>
              <w:rPr/>
              <w:t>5</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09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r>
      <w:tr>
        <w:trPr>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3080" w:type="dxa"/>
            <w:gridSpan w:val="4"/>
            <w:tcBorders>
              <w:top w:val="single" w:sz="4" w:space="0" w:color="000000"/>
              <w:start w:val="single" w:sz="4" w:space="0" w:color="000000"/>
              <w:bottom w:val="single" w:sz="4" w:space="0" w:color="000000"/>
              <w:end w:val="single" w:sz="4" w:space="0" w:color="000000"/>
            </w:tcBorders>
          </w:tcPr>
          <w:p>
            <w:pPr>
              <w:pStyle w:val="Normal"/>
              <w:jc w:val="center"/>
              <w:rPr/>
            </w:pPr>
            <w:r>
              <w:rPr/>
              <w:t>工作责任</w:t>
            </w:r>
          </w:p>
        </w:tc>
        <w:tc>
          <w:tcPr>
            <w:tcW w:w="1401" w:type="dxa"/>
            <w:tcBorders>
              <w:top w:val="single" w:sz="4" w:space="0" w:color="000000"/>
              <w:start w:val="single" w:sz="4" w:space="0" w:color="000000"/>
              <w:bottom w:val="single" w:sz="4" w:space="0" w:color="000000"/>
              <w:end w:val="single" w:sz="4" w:space="0" w:color="000000"/>
            </w:tcBorders>
          </w:tcPr>
          <w:p>
            <w:pPr>
              <w:pStyle w:val="Normal"/>
              <w:jc w:val="center"/>
              <w:rPr/>
            </w:pPr>
            <w:r>
              <w:rPr/>
              <w:t>5</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09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r>
      <w:tr>
        <w:trPr>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3080" w:type="dxa"/>
            <w:gridSpan w:val="4"/>
            <w:tcBorders>
              <w:top w:val="single" w:sz="4" w:space="0" w:color="000000"/>
              <w:start w:val="single" w:sz="4" w:space="0" w:color="000000"/>
              <w:bottom w:val="single" w:sz="4" w:space="0" w:color="000000"/>
              <w:end w:val="single" w:sz="4" w:space="0" w:color="000000"/>
            </w:tcBorders>
          </w:tcPr>
          <w:p>
            <w:pPr>
              <w:pStyle w:val="Normal"/>
              <w:jc w:val="center"/>
              <w:rPr/>
            </w:pPr>
            <w:r>
              <w:rPr/>
              <w:t>解决问题能力</w:t>
            </w:r>
          </w:p>
        </w:tc>
        <w:tc>
          <w:tcPr>
            <w:tcW w:w="1401" w:type="dxa"/>
            <w:tcBorders>
              <w:top w:val="single" w:sz="4" w:space="0" w:color="000000"/>
              <w:start w:val="single" w:sz="4" w:space="0" w:color="000000"/>
              <w:bottom w:val="single" w:sz="4" w:space="0" w:color="000000"/>
              <w:end w:val="single" w:sz="4" w:space="0" w:color="000000"/>
            </w:tcBorders>
          </w:tcPr>
          <w:p>
            <w:pPr>
              <w:pStyle w:val="Normal"/>
              <w:jc w:val="center"/>
              <w:rPr/>
            </w:pPr>
            <w:r>
              <w:rPr/>
              <w:t>5</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09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r>
      <w:tr>
        <w:trPr>
          <w:cantSplit w:val="true"/>
        </w:trPr>
        <w:tc>
          <w:tcPr>
            <w:tcW w:w="2628" w:type="dxa"/>
            <w:gridSpan w:val="2"/>
            <w:tcBorders>
              <w:top w:val="single" w:sz="4" w:space="0" w:color="000000"/>
              <w:start w:val="single" w:sz="4" w:space="0" w:color="000000"/>
              <w:bottom w:val="single" w:sz="4" w:space="0" w:color="000000"/>
              <w:end w:val="single" w:sz="4" w:space="0" w:color="000000"/>
            </w:tcBorders>
          </w:tcPr>
          <w:p>
            <w:pPr>
              <w:pStyle w:val="Normal"/>
              <w:jc w:val="center"/>
              <w:rPr/>
            </w:pPr>
            <w:r>
              <w:rPr/>
              <w:t>小计</w:t>
            </w:r>
          </w:p>
        </w:tc>
        <w:tc>
          <w:tcPr>
            <w:tcW w:w="1640" w:type="dxa"/>
            <w:gridSpan w:val="3"/>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401" w:type="dxa"/>
            <w:tcBorders>
              <w:top w:val="single" w:sz="4" w:space="0" w:color="000000"/>
              <w:start w:val="single" w:sz="4" w:space="0" w:color="000000"/>
              <w:bottom w:val="single" w:sz="4" w:space="0" w:color="000000"/>
              <w:end w:val="single" w:sz="4" w:space="0" w:color="000000"/>
            </w:tcBorders>
          </w:tcPr>
          <w:p>
            <w:pPr>
              <w:pStyle w:val="Normal"/>
              <w:jc w:val="center"/>
              <w:rPr/>
            </w:pPr>
            <w:r>
              <w:rPr/>
              <w:t>100</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09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r>
      <w:tr>
        <w:trPr>
          <w:cantSplit w:val="true"/>
        </w:trPr>
        <w:tc>
          <w:tcPr>
            <w:tcW w:w="2628" w:type="dxa"/>
            <w:gridSpan w:val="2"/>
            <w:tcBorders>
              <w:top w:val="single" w:sz="4" w:space="0" w:color="000000"/>
              <w:start w:val="single" w:sz="4" w:space="0" w:color="000000"/>
              <w:bottom w:val="single" w:sz="4" w:space="0" w:color="000000"/>
              <w:end w:val="single" w:sz="4" w:space="0" w:color="000000"/>
            </w:tcBorders>
          </w:tcPr>
          <w:p>
            <w:pPr>
              <w:pStyle w:val="Normal"/>
              <w:jc w:val="center"/>
              <w:rPr/>
            </w:pPr>
            <w:r>
              <w:rPr/>
              <w:t>受处罚扣分</w:t>
            </w:r>
          </w:p>
        </w:tc>
        <w:tc>
          <w:tcPr>
            <w:tcW w:w="1640" w:type="dxa"/>
            <w:gridSpan w:val="3"/>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401"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09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r>
      <w:tr>
        <w:trPr>
          <w:cantSplit w:val="true"/>
        </w:trPr>
        <w:tc>
          <w:tcPr>
            <w:tcW w:w="2628" w:type="dxa"/>
            <w:gridSpan w:val="2"/>
            <w:tcBorders>
              <w:top w:val="single" w:sz="4" w:space="0" w:color="000000"/>
              <w:start w:val="single" w:sz="4" w:space="0" w:color="000000"/>
              <w:bottom w:val="single" w:sz="4" w:space="0" w:color="000000"/>
              <w:end w:val="single" w:sz="4" w:space="0" w:color="000000"/>
            </w:tcBorders>
          </w:tcPr>
          <w:p>
            <w:pPr>
              <w:pStyle w:val="Normal"/>
              <w:jc w:val="center"/>
              <w:rPr/>
            </w:pPr>
            <w:r>
              <w:rPr/>
              <w:t>受奖励加分</w:t>
            </w:r>
          </w:p>
        </w:tc>
        <w:tc>
          <w:tcPr>
            <w:tcW w:w="1640" w:type="dxa"/>
            <w:gridSpan w:val="3"/>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401"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09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r>
      <w:tr>
        <w:trPr>
          <w:cantSplit w:val="true"/>
        </w:trPr>
        <w:tc>
          <w:tcPr>
            <w:tcW w:w="2628" w:type="dxa"/>
            <w:gridSpan w:val="2"/>
            <w:tcBorders>
              <w:top w:val="single" w:sz="4" w:space="0" w:color="000000"/>
              <w:start w:val="single" w:sz="4" w:space="0" w:color="000000"/>
              <w:bottom w:val="single" w:sz="4" w:space="0" w:color="000000"/>
              <w:end w:val="single" w:sz="4" w:space="0" w:color="000000"/>
            </w:tcBorders>
          </w:tcPr>
          <w:p>
            <w:pPr>
              <w:pStyle w:val="Normal"/>
              <w:jc w:val="center"/>
              <w:rPr/>
            </w:pPr>
            <w:r>
              <w:rPr/>
              <w:t>最后得分</w:t>
            </w:r>
          </w:p>
        </w:tc>
        <w:tc>
          <w:tcPr>
            <w:tcW w:w="1640" w:type="dxa"/>
            <w:gridSpan w:val="3"/>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401"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09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r>
      <w:tr>
        <w:trPr>
          <w:trHeight w:val="2589" w:hRule="atLeast"/>
          <w:cantSplit w:val="true"/>
        </w:trPr>
        <w:tc>
          <w:tcPr>
            <w:tcW w:w="2628" w:type="dxa"/>
            <w:gridSpan w:val="2"/>
            <w:tcBorders>
              <w:top w:val="single" w:sz="4" w:space="0" w:color="000000"/>
              <w:start w:val="single" w:sz="4" w:space="0" w:color="000000"/>
              <w:bottom w:val="single" w:sz="4" w:space="0" w:color="000000"/>
              <w:end w:val="single" w:sz="4" w:space="0" w:color="000000"/>
            </w:tcBorders>
          </w:tcPr>
          <w:p>
            <w:pPr>
              <w:pStyle w:val="Normal"/>
              <w:rPr/>
            </w:pPr>
            <w:r>
              <w:rPr/>
              <w:t>考评人：</w:t>
            </w:r>
            <w:r>
              <w:rPr>
                <w:rStyle w:val="Content"/>
                <w:rFonts w:ascii="宋体;SimSun" w:hAnsi="宋体;SimSun" w:cs="Arial"/>
                <w:szCs w:val="21"/>
              </w:rPr>
              <w:t>总经理、制作执行主管、财务主管、行政人事主管</w:t>
            </w:r>
          </w:p>
        </w:tc>
        <w:tc>
          <w:tcPr>
            <w:tcW w:w="5580" w:type="dxa"/>
            <w:gridSpan w:val="6"/>
            <w:tcBorders>
              <w:top w:val="single" w:sz="4" w:space="0" w:color="000000"/>
              <w:start w:val="single" w:sz="4" w:space="0" w:color="000000"/>
              <w:bottom w:val="single" w:sz="4" w:space="0" w:color="000000"/>
              <w:end w:val="single" w:sz="4" w:space="0" w:color="000000"/>
            </w:tcBorders>
          </w:tcPr>
          <w:p>
            <w:pPr>
              <w:pStyle w:val="Normal"/>
              <w:rPr/>
            </w:pPr>
            <w:r>
              <w:rPr/>
              <w:t>综合评价：</w:t>
            </w:r>
          </w:p>
        </w:tc>
      </w:tr>
    </w:tbl>
    <w:p>
      <w:pPr>
        <w:pStyle w:val="Normal"/>
        <w:rPr>
          <w:rFonts w:ascii="黑体;SimHei" w:hAnsi="黑体;SimHei" w:eastAsia="黑体;SimHei"/>
          <w:b/>
          <w:b/>
          <w:bCs/>
        </w:rPr>
      </w:pPr>
      <w:r>
        <w:rPr>
          <w:rFonts w:eastAsia="黑体;SimHei" w:ascii="黑体;SimHei" w:hAnsi="黑体;SimHei"/>
          <w:b/>
          <w:bCs/>
        </w:rPr>
      </w:r>
    </w:p>
    <w:p>
      <w:pPr>
        <w:pStyle w:val="Normal"/>
        <w:rPr>
          <w:rFonts w:ascii="黑体;SimHei" w:hAnsi="黑体;SimHei" w:eastAsia="黑体;SimHei"/>
          <w:b/>
          <w:b/>
          <w:bCs/>
        </w:rPr>
      </w:pPr>
      <w:r>
        <w:rPr>
          <w:rFonts w:eastAsia="黑体;SimHei" w:ascii="黑体;SimHei" w:hAnsi="黑体;SimHei"/>
          <w:b/>
          <w:bCs/>
        </w:rPr>
      </w:r>
    </w:p>
    <w:p>
      <w:pPr>
        <w:pStyle w:val="Normal"/>
        <w:rPr>
          <w:rFonts w:ascii="黑体;SimHei" w:hAnsi="黑体;SimHei" w:eastAsia="黑体;SimHei"/>
          <w:b/>
          <w:b/>
          <w:bCs/>
        </w:rPr>
      </w:pPr>
      <w:r>
        <w:rPr>
          <w:rFonts w:eastAsia="黑体;SimHei" w:ascii="黑体;SimHei" w:hAnsi="黑体;SimHei"/>
          <w:b/>
          <w:bCs/>
        </w:rPr>
      </w:r>
    </w:p>
    <w:p>
      <w:pPr>
        <w:pStyle w:val="Normal"/>
        <w:rPr>
          <w:rFonts w:ascii="黑体;SimHei" w:hAnsi="黑体;SimHei" w:eastAsia="黑体;SimHei"/>
          <w:b/>
          <w:b/>
          <w:bCs/>
        </w:rPr>
      </w:pPr>
      <w:r>
        <w:rPr>
          <w:rFonts w:eastAsia="黑体;SimHei" w:ascii="黑体;SimHei" w:hAnsi="黑体;SimHei"/>
          <w:b/>
          <w:bCs/>
        </w:rPr>
      </w:r>
    </w:p>
    <w:p>
      <w:pPr>
        <w:pStyle w:val="Normal"/>
        <w:rPr>
          <w:rFonts w:ascii="黑体;SimHei" w:hAnsi="黑体;SimHei" w:eastAsia="黑体;SimHei"/>
          <w:b/>
          <w:b/>
          <w:bCs/>
        </w:rPr>
      </w:pPr>
      <w:r>
        <w:rPr>
          <w:rFonts w:eastAsia="黑体;SimHei" w:ascii="黑体;SimHei" w:hAnsi="黑体;SimHei"/>
          <w:b/>
          <w:bCs/>
        </w:rPr>
      </w:r>
    </w:p>
    <w:p>
      <w:pPr>
        <w:pStyle w:val="Normal"/>
        <w:rPr>
          <w:rFonts w:ascii="黑体;SimHei" w:hAnsi="黑体;SimHei" w:eastAsia="黑体;SimHei"/>
          <w:b/>
          <w:b/>
          <w:bCs/>
        </w:rPr>
      </w:pPr>
      <w:r>
        <w:rPr>
          <w:rFonts w:eastAsia="黑体;SimHei" w:ascii="黑体;SimHei" w:hAnsi="黑体;SimHei"/>
          <w:b/>
          <w:bCs/>
        </w:rPr>
      </w:r>
    </w:p>
    <w:p>
      <w:pPr>
        <w:pStyle w:val="Normal"/>
        <w:rPr>
          <w:rFonts w:ascii="黑体;SimHei" w:hAnsi="黑体;SimHei" w:eastAsia="黑体;SimHei"/>
          <w:b/>
          <w:b/>
          <w:bCs/>
        </w:rPr>
      </w:pPr>
      <w:r>
        <w:rPr>
          <w:rFonts w:eastAsia="黑体;SimHei" w:ascii="黑体;SimHei" w:hAnsi="黑体;SimHei"/>
          <w:b/>
          <w:bCs/>
        </w:rPr>
      </w:r>
    </w:p>
    <w:p>
      <w:pPr>
        <w:pStyle w:val="Normal"/>
        <w:rPr>
          <w:rFonts w:ascii="黑体;SimHei" w:hAnsi="黑体;SimHei" w:eastAsia="黑体;SimHei"/>
          <w:b/>
          <w:b/>
          <w:bCs/>
        </w:rPr>
      </w:pPr>
      <w:r>
        <w:rPr>
          <w:rFonts w:eastAsia="黑体;SimHei" w:ascii="黑体;SimHei" w:hAnsi="黑体;SimHei"/>
          <w:b/>
          <w:bCs/>
        </w:rPr>
      </w:r>
    </w:p>
    <w:p>
      <w:pPr>
        <w:pStyle w:val="Normal"/>
        <w:rPr>
          <w:rFonts w:ascii="黑体;SimHei" w:hAnsi="黑体;SimHei" w:eastAsia="黑体;SimHei"/>
          <w:b/>
          <w:b/>
          <w:bCs/>
        </w:rPr>
      </w:pPr>
      <w:r>
        <w:rPr>
          <w:rFonts w:eastAsia="黑体;SimHei" w:ascii="黑体;SimHei" w:hAnsi="黑体;SimHei"/>
          <w:b/>
          <w:bCs/>
        </w:rPr>
      </w:r>
    </w:p>
    <w:p>
      <w:pPr>
        <w:pStyle w:val="Normal"/>
        <w:rPr>
          <w:rFonts w:ascii="黑体;SimHei" w:hAnsi="黑体;SimHei" w:eastAsia="黑体;SimHei"/>
          <w:b/>
          <w:b/>
          <w:bCs/>
        </w:rPr>
      </w:pPr>
      <w:r>
        <w:rPr>
          <w:rFonts w:eastAsia="黑体;SimHei" w:ascii="黑体;SimHei" w:hAnsi="黑体;SimHei"/>
          <w:b/>
          <w:bCs/>
        </w:rPr>
      </w:r>
    </w:p>
    <w:p>
      <w:pPr>
        <w:pStyle w:val="Normal"/>
        <w:rPr>
          <w:rFonts w:ascii="黑体;SimHei" w:hAnsi="黑体;SimHei" w:eastAsia="黑体;SimHei"/>
          <w:b/>
          <w:b/>
          <w:bCs/>
        </w:rPr>
      </w:pPr>
      <w:r>
        <w:rPr>
          <w:rFonts w:eastAsia="黑体;SimHei" w:ascii="黑体;SimHei" w:hAnsi="黑体;SimHei"/>
          <w:b/>
          <w:bCs/>
        </w:rPr>
      </w:r>
    </w:p>
    <w:p>
      <w:pPr>
        <w:pStyle w:val="Normal"/>
        <w:rPr>
          <w:rFonts w:ascii="黑体;SimHei" w:hAnsi="黑体;SimHei" w:eastAsia="黑体;SimHei"/>
          <w:b/>
          <w:b/>
          <w:bCs/>
        </w:rPr>
      </w:pPr>
      <w:r>
        <w:rPr>
          <w:rFonts w:eastAsia="黑体;SimHei" w:ascii="黑体;SimHei" w:hAnsi="黑体;SimHei"/>
          <w:b/>
          <w:bCs/>
        </w:rPr>
      </w:r>
    </w:p>
    <w:p>
      <w:pPr>
        <w:pStyle w:val="Normal"/>
        <w:rPr>
          <w:rFonts w:ascii="黑体;SimHei" w:hAnsi="黑体;SimHei" w:eastAsia="黑体;SimHei"/>
          <w:b/>
          <w:b/>
          <w:bCs/>
        </w:rPr>
      </w:pPr>
      <w:r>
        <w:rPr>
          <w:rFonts w:ascii="黑体;SimHei" w:hAnsi="黑体;SimHei" w:eastAsia="黑体;SimHei"/>
          <w:b/>
          <w:bCs/>
        </w:rPr>
        <w:t>考评评分表（业务人员）</w:t>
      </w:r>
    </w:p>
    <w:p>
      <w:pPr>
        <w:pStyle w:val="Normal"/>
        <w:ind w:firstLine="420"/>
        <w:jc w:val="center"/>
        <w:rPr/>
      </w:pPr>
      <w:r>
        <w:rPr>
          <w:rFonts w:eastAsia="Times New Roman"/>
        </w:rPr>
        <w:t xml:space="preserve">              </w:t>
      </w:r>
      <w:r>
        <w:rPr/>
        <w:t>年</w:t>
      </w:r>
      <w:r>
        <w:rPr>
          <w:rFonts w:eastAsia="Times New Roman"/>
        </w:rPr>
        <w:t xml:space="preserve">   </w:t>
      </w:r>
      <w:r>
        <w:rPr/>
        <w:t>季度</w:t>
      </w:r>
      <w:r>
        <w:rPr>
          <w:rFonts w:eastAsia="Times New Roman"/>
        </w:rPr>
        <w:t xml:space="preserve">           </w:t>
      </w:r>
      <w:r>
        <w:rPr/>
        <w:t>考评日期：</w:t>
      </w:r>
    </w:p>
    <w:tbl>
      <w:tblPr>
        <w:tblW w:w="8568" w:type="dxa"/>
        <w:jc w:val="start"/>
        <w:tblInd w:w="0" w:type="dxa"/>
        <w:tblLayout w:type="fixed"/>
        <w:tblCellMar>
          <w:top w:w="0" w:type="dxa"/>
          <w:start w:w="108" w:type="dxa"/>
          <w:bottom w:w="0" w:type="dxa"/>
          <w:end w:w="108" w:type="dxa"/>
        </w:tblCellMar>
      </w:tblPr>
      <w:tblGrid>
        <w:gridCol w:w="1676"/>
        <w:gridCol w:w="1636"/>
        <w:gridCol w:w="1296"/>
        <w:gridCol w:w="1260"/>
        <w:gridCol w:w="1440"/>
        <w:gridCol w:w="1260"/>
      </w:tblGrid>
      <w:tr>
        <w:trPr/>
        <w:tc>
          <w:tcPr>
            <w:tcW w:w="1676" w:type="dxa"/>
            <w:tcBorders>
              <w:top w:val="single" w:sz="4" w:space="0" w:color="000000"/>
              <w:start w:val="single" w:sz="4" w:space="0" w:color="000000"/>
              <w:bottom w:val="single" w:sz="4" w:space="0" w:color="000000"/>
              <w:end w:val="single" w:sz="4" w:space="0" w:color="000000"/>
            </w:tcBorders>
          </w:tcPr>
          <w:p>
            <w:pPr>
              <w:pStyle w:val="Normal"/>
              <w:jc w:val="center"/>
              <w:rPr/>
            </w:pPr>
            <w:r>
              <w:rPr/>
              <w:t>姓名</w:t>
            </w:r>
          </w:p>
        </w:tc>
        <w:tc>
          <w:tcPr>
            <w:tcW w:w="163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296" w:type="dxa"/>
            <w:tcBorders>
              <w:top w:val="single" w:sz="4" w:space="0" w:color="000000"/>
              <w:start w:val="single" w:sz="4" w:space="0" w:color="000000"/>
              <w:bottom w:val="single" w:sz="4" w:space="0" w:color="000000"/>
              <w:end w:val="single" w:sz="4" w:space="0" w:color="000000"/>
            </w:tcBorders>
          </w:tcPr>
          <w:p>
            <w:pPr>
              <w:pStyle w:val="Normal"/>
              <w:jc w:val="center"/>
              <w:rPr/>
            </w:pPr>
            <w:r>
              <w:rPr/>
              <w:t>部门</w:t>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440" w:type="dxa"/>
            <w:tcBorders>
              <w:top w:val="single" w:sz="4" w:space="0" w:color="000000"/>
              <w:start w:val="single" w:sz="4" w:space="0" w:color="000000"/>
              <w:bottom w:val="single" w:sz="4" w:space="0" w:color="000000"/>
              <w:end w:val="single" w:sz="4" w:space="0" w:color="000000"/>
            </w:tcBorders>
          </w:tcPr>
          <w:p>
            <w:pPr>
              <w:pStyle w:val="Normal"/>
              <w:jc w:val="center"/>
              <w:rPr/>
            </w:pPr>
            <w:r>
              <w:rPr/>
              <w:t>岗位</w:t>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r>
      <w:tr>
        <w:trPr>
          <w:trHeight w:val="150" w:hRule="atLeast"/>
          <w:cantSplit w:val="true"/>
        </w:trPr>
        <w:tc>
          <w:tcPr>
            <w:tcW w:w="1676" w:type="dxa"/>
            <w:tcBorders>
              <w:top w:val="single" w:sz="4" w:space="0" w:color="000000"/>
              <w:start w:val="single" w:sz="4" w:space="0" w:color="000000"/>
              <w:bottom w:val="single" w:sz="4" w:space="0" w:color="000000"/>
              <w:end w:val="single" w:sz="4" w:space="0" w:color="000000"/>
            </w:tcBorders>
          </w:tcPr>
          <w:p>
            <w:pPr>
              <w:pStyle w:val="Normal"/>
              <w:jc w:val="center"/>
              <w:rPr/>
            </w:pPr>
            <w:r>
              <w:rPr/>
              <w:t>指标</w:t>
            </w:r>
          </w:p>
        </w:tc>
        <w:tc>
          <w:tcPr>
            <w:tcW w:w="2932" w:type="dxa"/>
            <w:gridSpan w:val="2"/>
            <w:tcBorders>
              <w:top w:val="single" w:sz="4" w:space="0" w:color="000000"/>
              <w:start w:val="single" w:sz="4" w:space="0" w:color="000000"/>
              <w:bottom w:val="single" w:sz="4" w:space="0" w:color="000000"/>
              <w:end w:val="single" w:sz="4" w:space="0" w:color="000000"/>
            </w:tcBorders>
          </w:tcPr>
          <w:p>
            <w:pPr>
              <w:pStyle w:val="Normal"/>
              <w:jc w:val="center"/>
              <w:rPr/>
            </w:pPr>
            <w:r>
              <w:rPr/>
              <w:t>说明</w:t>
            </w:r>
          </w:p>
        </w:tc>
        <w:tc>
          <w:tcPr>
            <w:tcW w:w="12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满分分值</w:t>
            </w:r>
          </w:p>
        </w:tc>
        <w:tc>
          <w:tcPr>
            <w:tcW w:w="14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实际得分</w:t>
            </w:r>
          </w:p>
        </w:tc>
        <w:tc>
          <w:tcPr>
            <w:tcW w:w="12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备注</w:t>
            </w:r>
          </w:p>
        </w:tc>
      </w:tr>
      <w:tr>
        <w:trPr>
          <w:trHeight w:val="285" w:hRule="atLeast"/>
          <w:cantSplit w:val="true"/>
        </w:trPr>
        <w:tc>
          <w:tcPr>
            <w:tcW w:w="167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本年经济指标完成情况</w:t>
            </w:r>
          </w:p>
          <w:p>
            <w:pPr>
              <w:pStyle w:val="Normal"/>
              <w:jc w:val="center"/>
              <w:rPr/>
            </w:pPr>
            <w:r>
              <w:rPr/>
              <w:t>（满分</w:t>
            </w:r>
            <w:r>
              <w:rPr/>
              <w:t>70</w:t>
            </w:r>
            <w:r>
              <w:rPr/>
              <w:t>分）</w:t>
            </w:r>
          </w:p>
        </w:tc>
        <w:tc>
          <w:tcPr>
            <w:tcW w:w="1636" w:type="dxa"/>
            <w:tcBorders>
              <w:top w:val="single" w:sz="4" w:space="0" w:color="000000"/>
              <w:start w:val="single" w:sz="4" w:space="0" w:color="000000"/>
              <w:bottom w:val="single" w:sz="4" w:space="0" w:color="000000"/>
              <w:end w:val="single" w:sz="4" w:space="0" w:color="000000"/>
            </w:tcBorders>
          </w:tcPr>
          <w:p>
            <w:pPr>
              <w:pStyle w:val="Normal"/>
              <w:jc w:val="center"/>
              <w:rPr/>
            </w:pPr>
            <w:r>
              <w:rPr/>
              <w:t>计划任务</w:t>
            </w:r>
          </w:p>
        </w:tc>
        <w:tc>
          <w:tcPr>
            <w:tcW w:w="1296" w:type="dxa"/>
            <w:tcBorders>
              <w:top w:val="single" w:sz="4" w:space="0" w:color="000000"/>
              <w:start w:val="single" w:sz="4" w:space="0" w:color="000000"/>
              <w:bottom w:val="single" w:sz="4" w:space="0" w:color="000000"/>
              <w:end w:val="single" w:sz="4" w:space="0" w:color="000000"/>
            </w:tcBorders>
          </w:tcPr>
          <w:p>
            <w:pPr>
              <w:pStyle w:val="Normal"/>
              <w:jc w:val="center"/>
              <w:rPr/>
            </w:pPr>
            <w:r>
              <w:rPr/>
              <w:t>实际完成</w:t>
            </w:r>
          </w:p>
        </w:tc>
        <w:tc>
          <w:tcPr>
            <w:tcW w:w="12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12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r>
      <w:tr>
        <w:trPr>
          <w:trHeight w:val="414" w:hRule="atLeast"/>
          <w:cantSplit w:val="true"/>
        </w:trPr>
        <w:tc>
          <w:tcPr>
            <w:tcW w:w="167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1636" w:type="dxa"/>
            <w:tcBorders>
              <w:top w:val="single" w:sz="4" w:space="0" w:color="000000"/>
              <w:start w:val="single" w:sz="4" w:space="0" w:color="000000"/>
              <w:bottom w:val="single" w:sz="4" w:space="0" w:color="000000"/>
              <w:end w:val="single" w:sz="4" w:space="0" w:color="000000"/>
            </w:tcBorders>
          </w:tcPr>
          <w:p>
            <w:pPr>
              <w:pStyle w:val="Normal"/>
              <w:jc w:val="center"/>
              <w:rPr/>
            </w:pPr>
            <w:r>
              <w:rPr/>
              <w:t>销售总额指标为</w:t>
            </w:r>
            <w:r>
              <w:rPr>
                <w:rFonts w:eastAsia="Times New Roman"/>
              </w:rPr>
              <w:t xml:space="preserve">  </w:t>
            </w:r>
            <w:r>
              <w:rPr/>
              <w:t>万元</w:t>
            </w:r>
            <w:r>
              <w:rPr/>
              <w:t>/</w:t>
            </w:r>
            <w:r>
              <w:rPr/>
              <w:t>月</w:t>
            </w:r>
          </w:p>
        </w:tc>
        <w:tc>
          <w:tcPr>
            <w:tcW w:w="129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p>
            <w:pPr>
              <w:pStyle w:val="Normal"/>
              <w:jc w:val="center"/>
              <w:rPr/>
            </w:pPr>
            <w:r>
              <w:rPr/>
              <w:t>万元</w:t>
            </w:r>
          </w:p>
        </w:tc>
        <w:tc>
          <w:tcPr>
            <w:tcW w:w="1260" w:type="dxa"/>
            <w:tcBorders>
              <w:top w:val="single" w:sz="4" w:space="0" w:color="000000"/>
              <w:start w:val="single" w:sz="4" w:space="0" w:color="000000"/>
              <w:bottom w:val="single" w:sz="4" w:space="0" w:color="000000"/>
              <w:end w:val="single" w:sz="4" w:space="0" w:color="000000"/>
            </w:tcBorders>
          </w:tcPr>
          <w:p>
            <w:pPr>
              <w:pStyle w:val="Normal"/>
              <w:jc w:val="center"/>
              <w:rPr/>
            </w:pPr>
            <w:r>
              <w:rPr/>
              <w:t>40</w:t>
            </w:r>
          </w:p>
        </w:tc>
        <w:tc>
          <w:tcPr>
            <w:tcW w:w="144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26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r>
      <w:tr>
        <w:trPr>
          <w:trHeight w:val="414" w:hRule="atLeast"/>
          <w:cantSplit w:val="true"/>
        </w:trPr>
        <w:tc>
          <w:tcPr>
            <w:tcW w:w="167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1636" w:type="dxa"/>
            <w:tcBorders>
              <w:top w:val="single" w:sz="4" w:space="0" w:color="000000"/>
              <w:start w:val="single" w:sz="4" w:space="0" w:color="000000"/>
              <w:bottom w:val="single" w:sz="4" w:space="0" w:color="000000"/>
              <w:end w:val="single" w:sz="4" w:space="0" w:color="000000"/>
            </w:tcBorders>
          </w:tcPr>
          <w:p>
            <w:pPr>
              <w:pStyle w:val="Normal"/>
              <w:jc w:val="center"/>
              <w:rPr/>
            </w:pPr>
            <w:r>
              <w:rPr/>
              <w:t>回款结算率</w:t>
            </w:r>
            <w:r>
              <w:rPr>
                <w:rFonts w:eastAsia="Times New Roman"/>
              </w:rPr>
              <w:t xml:space="preserve">   </w:t>
            </w:r>
            <w:r>
              <w:rPr/>
              <w:t>%</w:t>
            </w:r>
          </w:p>
        </w:tc>
        <w:tc>
          <w:tcPr>
            <w:tcW w:w="1296" w:type="dxa"/>
            <w:tcBorders>
              <w:top w:val="single" w:sz="4" w:space="0" w:color="000000"/>
              <w:start w:val="single" w:sz="4" w:space="0" w:color="000000"/>
              <w:bottom w:val="single" w:sz="4" w:space="0" w:color="000000"/>
              <w:end w:val="single" w:sz="4" w:space="0" w:color="000000"/>
            </w:tcBorders>
          </w:tcPr>
          <w:p>
            <w:pPr>
              <w:pStyle w:val="Normal"/>
              <w:rPr/>
            </w:pPr>
            <w:r>
              <w:rPr>
                <w:rFonts w:eastAsia="Times New Roman"/>
              </w:rPr>
              <w:t xml:space="preserve">   </w:t>
            </w:r>
            <w:r>
              <w:rPr/>
              <w:t>%</w:t>
            </w:r>
          </w:p>
          <w:p>
            <w:pPr>
              <w:pStyle w:val="Normal"/>
              <w:jc w:val="center"/>
              <w:rPr/>
            </w:pPr>
            <w:r>
              <w:rPr/>
            </w:r>
          </w:p>
        </w:tc>
        <w:tc>
          <w:tcPr>
            <w:tcW w:w="1260" w:type="dxa"/>
            <w:tcBorders>
              <w:top w:val="single" w:sz="4" w:space="0" w:color="000000"/>
              <w:start w:val="single" w:sz="4" w:space="0" w:color="000000"/>
              <w:bottom w:val="single" w:sz="4" w:space="0" w:color="000000"/>
              <w:end w:val="single" w:sz="4" w:space="0" w:color="000000"/>
            </w:tcBorders>
          </w:tcPr>
          <w:p>
            <w:pPr>
              <w:pStyle w:val="Normal"/>
              <w:jc w:val="center"/>
              <w:rPr/>
            </w:pPr>
            <w:r>
              <w:rPr/>
              <w:t>30</w:t>
            </w:r>
          </w:p>
        </w:tc>
        <w:tc>
          <w:tcPr>
            <w:tcW w:w="14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r>
      <w:tr>
        <w:trPr>
          <w:cantSplit w:val="true"/>
        </w:trPr>
        <w:tc>
          <w:tcPr>
            <w:tcW w:w="167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能力考评</w:t>
            </w:r>
          </w:p>
          <w:p>
            <w:pPr>
              <w:pStyle w:val="Normal"/>
              <w:jc w:val="center"/>
              <w:rPr/>
            </w:pPr>
            <w:r>
              <w:rPr/>
              <w:t>（满分</w:t>
            </w:r>
            <w:r>
              <w:rPr/>
              <w:t>30</w:t>
            </w:r>
            <w:r>
              <w:rPr/>
              <w:t>分）</w:t>
            </w:r>
          </w:p>
        </w:tc>
        <w:tc>
          <w:tcPr>
            <w:tcW w:w="2932" w:type="dxa"/>
            <w:gridSpan w:val="2"/>
            <w:tcBorders>
              <w:top w:val="single" w:sz="4" w:space="0" w:color="000000"/>
              <w:start w:val="single" w:sz="4" w:space="0" w:color="000000"/>
              <w:bottom w:val="single" w:sz="4" w:space="0" w:color="000000"/>
              <w:end w:val="single" w:sz="4" w:space="0" w:color="000000"/>
            </w:tcBorders>
          </w:tcPr>
          <w:p>
            <w:pPr>
              <w:pStyle w:val="Normal"/>
              <w:jc w:val="center"/>
              <w:rPr/>
            </w:pPr>
            <w:r>
              <w:rPr/>
              <w:t>工作效率</w:t>
            </w:r>
          </w:p>
        </w:tc>
        <w:tc>
          <w:tcPr>
            <w:tcW w:w="1260" w:type="dxa"/>
            <w:tcBorders>
              <w:top w:val="single" w:sz="4" w:space="0" w:color="000000"/>
              <w:start w:val="single" w:sz="4" w:space="0" w:color="000000"/>
              <w:bottom w:val="single" w:sz="4" w:space="0" w:color="000000"/>
              <w:end w:val="single" w:sz="4" w:space="0" w:color="000000"/>
            </w:tcBorders>
          </w:tcPr>
          <w:p>
            <w:pPr>
              <w:pStyle w:val="Normal"/>
              <w:jc w:val="center"/>
              <w:rPr/>
            </w:pPr>
            <w:r>
              <w:rPr/>
              <w:t>5</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r>
      <w:tr>
        <w:trPr>
          <w:trHeight w:val="317" w:hRule="atLeast"/>
          <w:cantSplit w:val="true"/>
        </w:trPr>
        <w:tc>
          <w:tcPr>
            <w:tcW w:w="167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2932" w:type="dxa"/>
            <w:gridSpan w:val="2"/>
            <w:tcBorders>
              <w:top w:val="single" w:sz="4" w:space="0" w:color="000000"/>
              <w:start w:val="single" w:sz="4" w:space="0" w:color="000000"/>
              <w:bottom w:val="single" w:sz="4" w:space="0" w:color="000000"/>
              <w:end w:val="single" w:sz="4" w:space="0" w:color="000000"/>
            </w:tcBorders>
          </w:tcPr>
          <w:p>
            <w:pPr>
              <w:pStyle w:val="Normal"/>
              <w:jc w:val="center"/>
              <w:rPr/>
            </w:pPr>
            <w:r>
              <w:rPr/>
              <w:t>成本意识</w:t>
            </w:r>
          </w:p>
        </w:tc>
        <w:tc>
          <w:tcPr>
            <w:tcW w:w="1260" w:type="dxa"/>
            <w:tcBorders>
              <w:top w:val="single" w:sz="4" w:space="0" w:color="000000"/>
              <w:start w:val="single" w:sz="4" w:space="0" w:color="000000"/>
              <w:bottom w:val="single" w:sz="4" w:space="0" w:color="000000"/>
              <w:end w:val="single" w:sz="4" w:space="0" w:color="000000"/>
            </w:tcBorders>
          </w:tcPr>
          <w:p>
            <w:pPr>
              <w:pStyle w:val="Normal"/>
              <w:jc w:val="center"/>
              <w:rPr/>
            </w:pPr>
            <w:r>
              <w:rPr/>
              <w:t>5</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r>
      <w:tr>
        <w:trPr>
          <w:cantSplit w:val="true"/>
        </w:trPr>
        <w:tc>
          <w:tcPr>
            <w:tcW w:w="167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2932" w:type="dxa"/>
            <w:gridSpan w:val="2"/>
            <w:tcBorders>
              <w:top w:val="single" w:sz="4" w:space="0" w:color="000000"/>
              <w:start w:val="single" w:sz="4" w:space="0" w:color="000000"/>
              <w:bottom w:val="single" w:sz="4" w:space="0" w:color="000000"/>
              <w:end w:val="single" w:sz="4" w:space="0" w:color="000000"/>
            </w:tcBorders>
          </w:tcPr>
          <w:p>
            <w:pPr>
              <w:pStyle w:val="Normal"/>
              <w:jc w:val="center"/>
              <w:rPr/>
            </w:pPr>
            <w:r>
              <w:rPr/>
              <w:t>工作责任</w:t>
            </w:r>
          </w:p>
        </w:tc>
        <w:tc>
          <w:tcPr>
            <w:tcW w:w="1260" w:type="dxa"/>
            <w:tcBorders>
              <w:top w:val="single" w:sz="4" w:space="0" w:color="000000"/>
              <w:start w:val="single" w:sz="4" w:space="0" w:color="000000"/>
              <w:bottom w:val="single" w:sz="4" w:space="0" w:color="000000"/>
              <w:end w:val="single" w:sz="4" w:space="0" w:color="000000"/>
            </w:tcBorders>
          </w:tcPr>
          <w:p>
            <w:pPr>
              <w:pStyle w:val="Normal"/>
              <w:jc w:val="center"/>
              <w:rPr/>
            </w:pPr>
            <w:r>
              <w:rPr/>
              <w:t>5</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r>
      <w:tr>
        <w:trPr>
          <w:cantSplit w:val="true"/>
        </w:trPr>
        <w:tc>
          <w:tcPr>
            <w:tcW w:w="167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2932" w:type="dxa"/>
            <w:gridSpan w:val="2"/>
            <w:tcBorders>
              <w:top w:val="single" w:sz="4" w:space="0" w:color="000000"/>
              <w:start w:val="single" w:sz="4" w:space="0" w:color="000000"/>
              <w:bottom w:val="single" w:sz="4" w:space="0" w:color="000000"/>
              <w:end w:val="single" w:sz="4" w:space="0" w:color="000000"/>
            </w:tcBorders>
          </w:tcPr>
          <w:p>
            <w:pPr>
              <w:pStyle w:val="Normal"/>
              <w:jc w:val="center"/>
              <w:rPr/>
            </w:pPr>
            <w:r>
              <w:rPr/>
              <w:t>团队精神</w:t>
            </w:r>
          </w:p>
        </w:tc>
        <w:tc>
          <w:tcPr>
            <w:tcW w:w="1260" w:type="dxa"/>
            <w:tcBorders>
              <w:top w:val="single" w:sz="4" w:space="0" w:color="000000"/>
              <w:start w:val="single" w:sz="4" w:space="0" w:color="000000"/>
              <w:bottom w:val="single" w:sz="4" w:space="0" w:color="000000"/>
              <w:end w:val="single" w:sz="4" w:space="0" w:color="000000"/>
            </w:tcBorders>
          </w:tcPr>
          <w:p>
            <w:pPr>
              <w:pStyle w:val="Normal"/>
              <w:jc w:val="center"/>
              <w:rPr/>
            </w:pPr>
            <w:r>
              <w:rPr/>
              <w:t>5</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r>
      <w:tr>
        <w:trPr>
          <w:cantSplit w:val="true"/>
        </w:trPr>
        <w:tc>
          <w:tcPr>
            <w:tcW w:w="167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2932" w:type="dxa"/>
            <w:gridSpan w:val="2"/>
            <w:tcBorders>
              <w:top w:val="single" w:sz="4" w:space="0" w:color="000000"/>
              <w:start w:val="single" w:sz="4" w:space="0" w:color="000000"/>
              <w:bottom w:val="single" w:sz="4" w:space="0" w:color="000000"/>
              <w:end w:val="single" w:sz="4" w:space="0" w:color="000000"/>
            </w:tcBorders>
          </w:tcPr>
          <w:p>
            <w:pPr>
              <w:pStyle w:val="Normal"/>
              <w:jc w:val="center"/>
              <w:rPr/>
            </w:pPr>
            <w:r>
              <w:rPr/>
              <w:t>工作态度</w:t>
            </w:r>
          </w:p>
        </w:tc>
        <w:tc>
          <w:tcPr>
            <w:tcW w:w="1260" w:type="dxa"/>
            <w:tcBorders>
              <w:top w:val="single" w:sz="4" w:space="0" w:color="000000"/>
              <w:start w:val="single" w:sz="4" w:space="0" w:color="000000"/>
              <w:bottom w:val="single" w:sz="4" w:space="0" w:color="000000"/>
              <w:end w:val="single" w:sz="4" w:space="0" w:color="000000"/>
            </w:tcBorders>
          </w:tcPr>
          <w:p>
            <w:pPr>
              <w:pStyle w:val="Normal"/>
              <w:jc w:val="center"/>
              <w:rPr/>
            </w:pPr>
            <w:r>
              <w:rPr/>
              <w:t>5</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r>
      <w:tr>
        <w:trPr>
          <w:cantSplit w:val="true"/>
        </w:trPr>
        <w:tc>
          <w:tcPr>
            <w:tcW w:w="167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2932" w:type="dxa"/>
            <w:gridSpan w:val="2"/>
            <w:tcBorders>
              <w:top w:val="single" w:sz="4" w:space="0" w:color="000000"/>
              <w:start w:val="single" w:sz="4" w:space="0" w:color="000000"/>
              <w:bottom w:val="single" w:sz="4" w:space="0" w:color="000000"/>
              <w:end w:val="single" w:sz="4" w:space="0" w:color="000000"/>
            </w:tcBorders>
          </w:tcPr>
          <w:p>
            <w:pPr>
              <w:pStyle w:val="Normal"/>
              <w:jc w:val="center"/>
              <w:rPr/>
            </w:pPr>
            <w:r>
              <w:rPr/>
              <w:t>解决问题能力</w:t>
            </w:r>
          </w:p>
        </w:tc>
        <w:tc>
          <w:tcPr>
            <w:tcW w:w="1260" w:type="dxa"/>
            <w:tcBorders>
              <w:top w:val="single" w:sz="4" w:space="0" w:color="000000"/>
              <w:start w:val="single" w:sz="4" w:space="0" w:color="000000"/>
              <w:bottom w:val="single" w:sz="4" w:space="0" w:color="000000"/>
              <w:end w:val="single" w:sz="4" w:space="0" w:color="000000"/>
            </w:tcBorders>
          </w:tcPr>
          <w:p>
            <w:pPr>
              <w:pStyle w:val="Normal"/>
              <w:jc w:val="center"/>
              <w:rPr/>
            </w:pPr>
            <w:r>
              <w:rPr/>
              <w:t>5</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r>
      <w:tr>
        <w:trPr>
          <w:cantSplit w:val="true"/>
        </w:trPr>
        <w:tc>
          <w:tcPr>
            <w:tcW w:w="3312" w:type="dxa"/>
            <w:gridSpan w:val="2"/>
            <w:tcBorders>
              <w:top w:val="single" w:sz="4" w:space="0" w:color="000000"/>
              <w:start w:val="single" w:sz="4" w:space="0" w:color="000000"/>
              <w:bottom w:val="single" w:sz="4" w:space="0" w:color="000000"/>
              <w:end w:val="single" w:sz="4" w:space="0" w:color="000000"/>
            </w:tcBorders>
          </w:tcPr>
          <w:p>
            <w:pPr>
              <w:pStyle w:val="Normal"/>
              <w:jc w:val="center"/>
              <w:rPr/>
            </w:pPr>
            <w:r>
              <w:rPr/>
              <w:t>小计</w:t>
            </w:r>
          </w:p>
        </w:tc>
        <w:tc>
          <w:tcPr>
            <w:tcW w:w="129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260" w:type="dxa"/>
            <w:tcBorders>
              <w:top w:val="single" w:sz="4" w:space="0" w:color="000000"/>
              <w:start w:val="single" w:sz="4" w:space="0" w:color="000000"/>
              <w:bottom w:val="single" w:sz="4" w:space="0" w:color="000000"/>
              <w:end w:val="single" w:sz="4" w:space="0" w:color="000000"/>
            </w:tcBorders>
          </w:tcPr>
          <w:p>
            <w:pPr>
              <w:pStyle w:val="Normal"/>
              <w:jc w:val="center"/>
              <w:rPr/>
            </w:pPr>
            <w:r>
              <w:rPr/>
              <w:t>100</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r>
      <w:tr>
        <w:trPr>
          <w:cantSplit w:val="true"/>
        </w:trPr>
        <w:tc>
          <w:tcPr>
            <w:tcW w:w="3312" w:type="dxa"/>
            <w:gridSpan w:val="2"/>
            <w:tcBorders>
              <w:top w:val="single" w:sz="4" w:space="0" w:color="000000"/>
              <w:start w:val="single" w:sz="4" w:space="0" w:color="000000"/>
              <w:bottom w:val="single" w:sz="4" w:space="0" w:color="000000"/>
              <w:end w:val="single" w:sz="4" w:space="0" w:color="000000"/>
            </w:tcBorders>
          </w:tcPr>
          <w:p>
            <w:pPr>
              <w:pStyle w:val="Normal"/>
              <w:jc w:val="center"/>
              <w:rPr/>
            </w:pPr>
            <w:r>
              <w:rPr/>
              <w:t>受处罚扣分</w:t>
            </w:r>
          </w:p>
        </w:tc>
        <w:tc>
          <w:tcPr>
            <w:tcW w:w="129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r>
      <w:tr>
        <w:trPr>
          <w:cantSplit w:val="true"/>
        </w:trPr>
        <w:tc>
          <w:tcPr>
            <w:tcW w:w="3312" w:type="dxa"/>
            <w:gridSpan w:val="2"/>
            <w:tcBorders>
              <w:top w:val="single" w:sz="4" w:space="0" w:color="000000"/>
              <w:start w:val="single" w:sz="4" w:space="0" w:color="000000"/>
              <w:bottom w:val="single" w:sz="4" w:space="0" w:color="000000"/>
              <w:end w:val="single" w:sz="4" w:space="0" w:color="000000"/>
            </w:tcBorders>
          </w:tcPr>
          <w:p>
            <w:pPr>
              <w:pStyle w:val="Normal"/>
              <w:jc w:val="center"/>
              <w:rPr/>
            </w:pPr>
            <w:r>
              <w:rPr/>
              <w:t>受奖励加分</w:t>
            </w:r>
          </w:p>
        </w:tc>
        <w:tc>
          <w:tcPr>
            <w:tcW w:w="129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r>
      <w:tr>
        <w:trPr>
          <w:cantSplit w:val="true"/>
        </w:trPr>
        <w:tc>
          <w:tcPr>
            <w:tcW w:w="3312" w:type="dxa"/>
            <w:gridSpan w:val="2"/>
            <w:tcBorders>
              <w:top w:val="single" w:sz="4" w:space="0" w:color="000000"/>
              <w:start w:val="single" w:sz="4" w:space="0" w:color="000000"/>
              <w:bottom w:val="single" w:sz="4" w:space="0" w:color="000000"/>
              <w:end w:val="single" w:sz="4" w:space="0" w:color="000000"/>
            </w:tcBorders>
          </w:tcPr>
          <w:p>
            <w:pPr>
              <w:pStyle w:val="Normal"/>
              <w:jc w:val="center"/>
              <w:rPr/>
            </w:pPr>
            <w:r>
              <w:rPr/>
              <w:t>最后得分</w:t>
            </w:r>
          </w:p>
        </w:tc>
        <w:tc>
          <w:tcPr>
            <w:tcW w:w="129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pPr>
            <w:r>
              <w:rPr/>
            </w:r>
          </w:p>
        </w:tc>
      </w:tr>
      <w:tr>
        <w:trPr>
          <w:trHeight w:val="2961" w:hRule="atLeast"/>
          <w:cantSplit w:val="true"/>
        </w:trPr>
        <w:tc>
          <w:tcPr>
            <w:tcW w:w="3312" w:type="dxa"/>
            <w:gridSpan w:val="2"/>
            <w:tcBorders>
              <w:top w:val="single" w:sz="4" w:space="0" w:color="000000"/>
              <w:start w:val="single" w:sz="4" w:space="0" w:color="000000"/>
              <w:bottom w:val="single" w:sz="4" w:space="0" w:color="000000"/>
              <w:end w:val="single" w:sz="4" w:space="0" w:color="000000"/>
            </w:tcBorders>
          </w:tcPr>
          <w:p>
            <w:pPr>
              <w:pStyle w:val="Normal"/>
              <w:rPr/>
            </w:pPr>
            <w:r>
              <w:rPr/>
              <w:t>考评人：项目主管、财务主管</w:t>
            </w:r>
          </w:p>
        </w:tc>
        <w:tc>
          <w:tcPr>
            <w:tcW w:w="5256" w:type="dxa"/>
            <w:gridSpan w:val="4"/>
            <w:tcBorders>
              <w:top w:val="single" w:sz="4" w:space="0" w:color="000000"/>
              <w:start w:val="single" w:sz="4" w:space="0" w:color="000000"/>
              <w:bottom w:val="single" w:sz="4" w:space="0" w:color="000000"/>
              <w:end w:val="single" w:sz="4" w:space="0" w:color="000000"/>
            </w:tcBorders>
          </w:tcPr>
          <w:p>
            <w:pPr>
              <w:pStyle w:val="Normal"/>
              <w:rPr/>
            </w:pPr>
            <w:r>
              <w:rPr/>
              <w:t>综合评价：</w:t>
            </w:r>
          </w:p>
        </w:tc>
      </w:tr>
    </w:tbl>
    <w:p>
      <w:pPr>
        <w:pStyle w:val="Normal"/>
        <w:spacing w:lineRule="exact" w:line="400"/>
        <w:jc w:val="center"/>
        <w:rPr>
          <w:rFonts w:ascii="宋体;SimSun" w:hAnsi="宋体;SimSun" w:cs="宋体;SimSun"/>
          <w:b/>
          <w:b/>
          <w:sz w:val="36"/>
          <w:szCs w:val="36"/>
        </w:rPr>
      </w:pPr>
      <w:r>
        <w:rPr>
          <w:rFonts w:cs="宋体;SimSun" w:ascii="宋体;SimSun" w:hAnsi="宋体;SimSun"/>
          <w:b/>
          <w:sz w:val="36"/>
          <w:szCs w:val="36"/>
        </w:rPr>
      </w:r>
    </w:p>
    <w:p>
      <w:pPr>
        <w:pStyle w:val="Normal"/>
        <w:spacing w:lineRule="exact" w:line="400"/>
        <w:jc w:val="center"/>
        <w:rPr>
          <w:rFonts w:ascii="宋体;SimSun" w:hAnsi="宋体;SimSun" w:cs="宋体;SimSun"/>
          <w:b/>
          <w:b/>
          <w:sz w:val="36"/>
          <w:szCs w:val="36"/>
        </w:rPr>
      </w:pPr>
      <w:r>
        <w:rPr>
          <w:rFonts w:cs="宋体;SimSun" w:ascii="宋体;SimSun" w:hAnsi="宋体;SimSun"/>
          <w:b/>
          <w:sz w:val="36"/>
          <w:szCs w:val="36"/>
        </w:rPr>
      </w:r>
    </w:p>
    <w:p>
      <w:pPr>
        <w:pStyle w:val="Normal"/>
        <w:spacing w:lineRule="exact" w:line="400"/>
        <w:jc w:val="center"/>
        <w:rPr>
          <w:rFonts w:ascii="宋体;SimSun" w:hAnsi="宋体;SimSun" w:cs="宋体;SimSun"/>
          <w:b/>
          <w:b/>
          <w:sz w:val="36"/>
          <w:szCs w:val="36"/>
        </w:rPr>
      </w:pPr>
      <w:r>
        <w:rPr>
          <w:rFonts w:cs="宋体;SimSun" w:ascii="宋体;SimSun" w:hAnsi="宋体;SimSun"/>
          <w:b/>
          <w:sz w:val="36"/>
          <w:szCs w:val="36"/>
        </w:rPr>
      </w:r>
    </w:p>
    <w:p>
      <w:pPr>
        <w:pStyle w:val="Normal"/>
        <w:spacing w:lineRule="exact" w:line="400"/>
        <w:jc w:val="center"/>
        <w:rPr>
          <w:rFonts w:ascii="宋体;SimSun" w:hAnsi="宋体;SimSun" w:cs="宋体;SimSun"/>
          <w:b/>
          <w:b/>
          <w:sz w:val="36"/>
          <w:szCs w:val="36"/>
        </w:rPr>
      </w:pPr>
      <w:r>
        <w:rPr>
          <w:rFonts w:cs="宋体;SimSun" w:ascii="宋体;SimSun" w:hAnsi="宋体;SimSun"/>
          <w:b/>
          <w:sz w:val="36"/>
          <w:szCs w:val="36"/>
        </w:rPr>
      </w:r>
    </w:p>
    <w:p>
      <w:pPr>
        <w:pStyle w:val="Normal"/>
        <w:spacing w:lineRule="exact" w:line="400"/>
        <w:jc w:val="center"/>
        <w:rPr>
          <w:rFonts w:ascii="宋体;SimSun" w:hAnsi="宋体;SimSun" w:cs="宋体;SimSun"/>
          <w:b/>
          <w:b/>
          <w:sz w:val="36"/>
          <w:szCs w:val="36"/>
        </w:rPr>
      </w:pPr>
      <w:r>
        <w:rPr>
          <w:rFonts w:cs="宋体;SimSun" w:ascii="宋体;SimSun" w:hAnsi="宋体;SimSun"/>
          <w:b/>
          <w:sz w:val="36"/>
          <w:szCs w:val="36"/>
        </w:rPr>
      </w:r>
    </w:p>
    <w:p>
      <w:pPr>
        <w:pStyle w:val="Normal"/>
        <w:spacing w:lineRule="exact" w:line="400"/>
        <w:jc w:val="center"/>
        <w:rPr>
          <w:rFonts w:ascii="宋体;SimSun" w:hAnsi="宋体;SimSun" w:cs="宋体;SimSun"/>
          <w:b/>
          <w:b/>
          <w:sz w:val="36"/>
          <w:szCs w:val="36"/>
        </w:rPr>
      </w:pPr>
      <w:r>
        <w:rPr>
          <w:rFonts w:cs="宋体;SimSun" w:ascii="宋体;SimSun" w:hAnsi="宋体;SimSun"/>
          <w:b/>
          <w:sz w:val="36"/>
          <w:szCs w:val="36"/>
        </w:rPr>
      </w:r>
    </w:p>
    <w:p>
      <w:pPr>
        <w:pStyle w:val="Normal"/>
        <w:spacing w:lineRule="exact" w:line="400"/>
        <w:jc w:val="center"/>
        <w:rPr>
          <w:rFonts w:ascii="宋体;SimSun" w:hAnsi="宋体;SimSun" w:cs="宋体;SimSun"/>
          <w:b/>
          <w:b/>
          <w:sz w:val="36"/>
          <w:szCs w:val="36"/>
        </w:rPr>
      </w:pPr>
      <w:r>
        <w:rPr>
          <w:rFonts w:cs="宋体;SimSun" w:ascii="宋体;SimSun" w:hAnsi="宋体;SimSun"/>
          <w:b/>
          <w:sz w:val="36"/>
          <w:szCs w:val="36"/>
        </w:rPr>
      </w:r>
    </w:p>
    <w:p>
      <w:pPr>
        <w:pStyle w:val="Normal"/>
        <w:spacing w:lineRule="exact" w:line="400"/>
        <w:jc w:val="center"/>
        <w:rPr>
          <w:rFonts w:ascii="宋体;SimSun" w:hAnsi="宋体;SimSun" w:cs="宋体;SimSun"/>
          <w:b/>
          <w:b/>
          <w:sz w:val="36"/>
          <w:szCs w:val="36"/>
        </w:rPr>
      </w:pPr>
      <w:r>
        <w:rPr>
          <w:rFonts w:cs="宋体;SimSun" w:ascii="宋体;SimSun" w:hAnsi="宋体;SimSun"/>
          <w:b/>
          <w:sz w:val="36"/>
          <w:szCs w:val="36"/>
        </w:rPr>
      </w:r>
    </w:p>
    <w:p>
      <w:pPr>
        <w:pStyle w:val="Normal"/>
        <w:spacing w:lineRule="exact" w:line="400"/>
        <w:jc w:val="center"/>
        <w:rPr>
          <w:rFonts w:ascii="宋体;SimSun" w:hAnsi="宋体;SimSun" w:cs="宋体;SimSun"/>
          <w:b/>
          <w:b/>
          <w:sz w:val="36"/>
          <w:szCs w:val="36"/>
        </w:rPr>
      </w:pPr>
      <w:r>
        <w:rPr>
          <w:rFonts w:cs="宋体;SimSun" w:ascii="宋体;SimSun" w:hAnsi="宋体;SimSun"/>
          <w:b/>
          <w:sz w:val="36"/>
          <w:szCs w:val="36"/>
        </w:rPr>
      </w:r>
    </w:p>
    <w:p>
      <w:pPr>
        <w:pStyle w:val="Normal"/>
        <w:spacing w:lineRule="exact" w:line="400"/>
        <w:jc w:val="center"/>
        <w:rPr>
          <w:rFonts w:ascii="宋体;SimSun" w:hAnsi="宋体;SimSun" w:cs="宋体;SimSun"/>
          <w:b/>
          <w:b/>
          <w:sz w:val="36"/>
          <w:szCs w:val="36"/>
        </w:rPr>
      </w:pPr>
      <w:r>
        <w:rPr>
          <w:rFonts w:cs="宋体;SimSun" w:ascii="宋体;SimSun" w:hAnsi="宋体;SimSun"/>
          <w:b/>
          <w:sz w:val="36"/>
          <w:szCs w:val="36"/>
        </w:rPr>
      </w:r>
    </w:p>
    <w:p>
      <w:pPr>
        <w:pStyle w:val="Normal"/>
        <w:spacing w:lineRule="exact" w:line="400"/>
        <w:jc w:val="center"/>
        <w:rPr>
          <w:rFonts w:ascii="宋体;SimSun" w:hAnsi="宋体;SimSun" w:cs="宋体;SimSun"/>
          <w:b/>
          <w:b/>
          <w:sz w:val="36"/>
          <w:szCs w:val="36"/>
        </w:rPr>
      </w:pPr>
      <w:r>
        <w:rPr>
          <w:rFonts w:cs="宋体;SimSun" w:ascii="宋体;SimSun" w:hAnsi="宋体;SimSun"/>
          <w:b/>
          <w:sz w:val="36"/>
          <w:szCs w:val="36"/>
        </w:rPr>
      </w:r>
    </w:p>
    <w:p>
      <w:pPr>
        <w:pStyle w:val="Normal"/>
        <w:spacing w:lineRule="exact" w:line="400"/>
        <w:jc w:val="center"/>
        <w:rPr>
          <w:rFonts w:ascii="宋体;SimSun" w:hAnsi="宋体;SimSun" w:cs="宋体;SimSun"/>
          <w:b/>
          <w:b/>
          <w:sz w:val="36"/>
          <w:szCs w:val="36"/>
        </w:rPr>
      </w:pPr>
      <w:r>
        <w:rPr>
          <w:rFonts w:cs="宋体;SimSun" w:ascii="宋体;SimSun" w:hAnsi="宋体;SimSun"/>
          <w:b/>
          <w:sz w:val="36"/>
          <w:szCs w:val="36"/>
        </w:rPr>
      </w:r>
    </w:p>
    <w:p>
      <w:pPr>
        <w:pStyle w:val="Normal"/>
        <w:spacing w:lineRule="exact" w:line="400"/>
        <w:jc w:val="center"/>
        <w:rPr>
          <w:rFonts w:ascii="宋体;SimSun" w:hAnsi="宋体;SimSun" w:cs="宋体;SimSun"/>
          <w:b/>
          <w:b/>
          <w:sz w:val="36"/>
          <w:szCs w:val="36"/>
        </w:rPr>
      </w:pPr>
      <w:r>
        <w:rPr>
          <w:rFonts w:cs="宋体;SimSun" w:ascii="宋体;SimSun" w:hAnsi="宋体;SimSun"/>
          <w:b/>
          <w:sz w:val="36"/>
          <w:szCs w:val="36"/>
        </w:rPr>
      </w:r>
    </w:p>
    <w:p>
      <w:pPr>
        <w:pStyle w:val="Normal"/>
        <w:spacing w:lineRule="exact" w:line="400"/>
        <w:rPr>
          <w:rFonts w:ascii="宋体;SimSun" w:hAnsi="宋体;SimSun" w:cs="宋体;SimSun"/>
          <w:b/>
          <w:b/>
          <w:sz w:val="36"/>
          <w:szCs w:val="36"/>
        </w:rPr>
      </w:pPr>
      <w:r>
        <w:rPr>
          <w:rFonts w:cs="宋体;SimSun" w:ascii="宋体;SimSun" w:hAnsi="宋体;SimSun"/>
          <w:b/>
          <w:sz w:val="36"/>
          <w:szCs w:val="36"/>
        </w:rPr>
        <w:t xml:space="preserve">         </w:t>
      </w:r>
    </w:p>
    <w:p>
      <w:pPr>
        <w:pStyle w:val="Normal"/>
        <w:spacing w:lineRule="exact" w:line="400"/>
        <w:jc w:val="center"/>
        <w:rPr>
          <w:rFonts w:ascii="宋体;SimSun" w:hAnsi="宋体;SimSun" w:cs="宋体;SimSun"/>
          <w:b/>
          <w:b/>
          <w:sz w:val="36"/>
          <w:szCs w:val="36"/>
        </w:rPr>
      </w:pPr>
      <w:r>
        <w:rPr>
          <w:rFonts w:ascii="宋体;SimSun" w:hAnsi="宋体;SimSun" w:cs="宋体;SimSun"/>
          <w:b/>
          <w:sz w:val="36"/>
          <w:szCs w:val="36"/>
        </w:rPr>
        <w:t>三、广告公司员工考评方案</w:t>
      </w:r>
    </w:p>
    <w:p>
      <w:pPr>
        <w:pStyle w:val="Normal"/>
        <w:spacing w:lineRule="exact" w:line="400"/>
        <w:ind w:firstLine="450"/>
        <w:rPr>
          <w:rFonts w:ascii="Verdana" w:hAnsi="Verdana" w:cs="Verdana"/>
          <w:b/>
          <w:b/>
          <w:sz w:val="18"/>
          <w:szCs w:val="18"/>
        </w:rPr>
      </w:pPr>
      <w:r>
        <w:rPr>
          <w:rFonts w:cs="Verdana" w:ascii="Verdana" w:hAnsi="Verdana"/>
          <w:b/>
          <w:sz w:val="18"/>
          <w:szCs w:val="18"/>
        </w:rPr>
      </w:r>
    </w:p>
    <w:p>
      <w:pPr>
        <w:pStyle w:val="Normal"/>
        <w:spacing w:lineRule="exact" w:line="400"/>
        <w:ind w:firstLine="525"/>
        <w:rPr/>
      </w:pPr>
      <w:r>
        <w:rPr>
          <w:rFonts w:ascii="Verdana" w:hAnsi="Verdana" w:cs="Verdana"/>
          <w:szCs w:val="21"/>
        </w:rPr>
        <w:t>广告公司绩效考评相对于其他公司来说，很难用量化的指标进行评定，主要是广告公司的工作性质多为</w:t>
      </w:r>
      <w:r>
        <w:rPr>
          <w:rFonts w:ascii="Verdana" w:hAnsi="Verdana" w:cs="Verdana"/>
          <w:szCs w:val="21"/>
        </w:rPr>
        <w:t>不可量化的管理性、创新性工作。如复杂的人际关系协调，项目性工作的策划与管理，</w:t>
      </w:r>
      <w:r>
        <w:rPr>
          <w:rFonts w:ascii="Verdana" w:hAnsi="Verdana" w:cs="Verdana"/>
          <w:szCs w:val="21"/>
        </w:rPr>
        <w:t>文字撰写及构思</w:t>
      </w:r>
      <w:r>
        <w:rPr>
          <w:rFonts w:ascii="Verdana" w:hAnsi="Verdana" w:cs="Verdana"/>
          <w:szCs w:val="21"/>
        </w:rPr>
        <w:t>、设计</w:t>
      </w:r>
      <w:r>
        <w:rPr>
          <w:rFonts w:ascii="Verdana" w:hAnsi="Verdana" w:cs="Verdana"/>
          <w:szCs w:val="21"/>
        </w:rPr>
        <w:t>稿件的创意及新颖</w:t>
      </w:r>
      <w:r>
        <w:rPr>
          <w:rFonts w:ascii="Verdana" w:hAnsi="Verdana" w:cs="Verdana"/>
          <w:szCs w:val="21"/>
        </w:rPr>
        <w:t>等。类似这种需要高强度脑力劳动的工作，往往是不易量化、不易测评的。</w:t>
      </w:r>
      <w:r>
        <w:rPr>
          <w:rFonts w:ascii="Verdana" w:hAnsi="Verdana" w:cs="Verdana"/>
          <w:szCs w:val="21"/>
        </w:rPr>
        <w:t>为调动全体员工的工作积极性，公司在和员工沟通的基础上对岗位及绩效做如下调整。</w:t>
      </w:r>
    </w:p>
    <w:p>
      <w:pPr>
        <w:pStyle w:val="Normal"/>
        <w:spacing w:lineRule="exact" w:line="400"/>
        <w:ind w:firstLine="525"/>
        <w:rPr>
          <w:rFonts w:ascii="Verdana" w:hAnsi="Verdana" w:cs="Verdana"/>
          <w:szCs w:val="21"/>
        </w:rPr>
      </w:pPr>
      <w:r>
        <w:rPr>
          <w:rFonts w:ascii="Verdana" w:hAnsi="Verdana" w:cs="Verdana"/>
          <w:szCs w:val="21"/>
        </w:rPr>
        <w:t>首先：</w:t>
      </w:r>
    </w:p>
    <w:p>
      <w:pPr>
        <w:pStyle w:val="Normal"/>
        <w:spacing w:lineRule="exact" w:line="400"/>
        <w:ind w:start="450" w:hanging="0"/>
        <w:rPr>
          <w:rFonts w:ascii="Verdana" w:hAnsi="Verdana" w:cs="Verdana"/>
          <w:szCs w:val="21"/>
        </w:rPr>
      </w:pPr>
      <w:r>
        <w:rPr>
          <w:rFonts w:cs="Verdana" w:ascii="Verdana" w:hAnsi="Verdana"/>
          <w:szCs w:val="21"/>
        </w:rPr>
        <w:t>1</w:t>
      </w:r>
      <w:r>
        <w:rPr>
          <w:rFonts w:ascii="Verdana" w:hAnsi="Verdana" w:cs="Verdana"/>
          <w:szCs w:val="21"/>
        </w:rPr>
        <w:t>、岗位考评方案如下：</w:t>
      </w:r>
    </w:p>
    <w:p>
      <w:pPr>
        <w:pStyle w:val="Normal"/>
        <w:numPr>
          <w:ilvl w:val="1"/>
          <w:numId w:val="1"/>
        </w:numPr>
        <w:spacing w:lineRule="exact" w:line="400"/>
        <w:rPr>
          <w:rFonts w:ascii="Verdana" w:hAnsi="Verdana" w:cs="Verdana"/>
          <w:szCs w:val="21"/>
        </w:rPr>
      </w:pPr>
      <w:r>
        <w:rPr>
          <w:rStyle w:val="Content"/>
          <w:rFonts w:ascii="宋体;SimSun" w:hAnsi="宋体;SimSun" w:cs="Arial"/>
          <w:szCs w:val="21"/>
        </w:rPr>
        <w:t>为建立科学的奖惩机制，强化激励手段，考核结果与</w:t>
      </w:r>
      <w:r>
        <w:rPr>
          <w:rStyle w:val="Content"/>
          <w:rFonts w:ascii="宋体;SimSun" w:hAnsi="宋体;SimSun" w:cs="Arial"/>
          <w:szCs w:val="21"/>
        </w:rPr>
        <w:t>个人工作项目指标</w:t>
      </w:r>
      <w:r>
        <w:rPr>
          <w:rStyle w:val="Content"/>
          <w:rFonts w:ascii="宋体;SimSun" w:hAnsi="宋体;SimSun" w:cs="Arial"/>
          <w:szCs w:val="21"/>
        </w:rPr>
        <w:t>挂钩。</w:t>
      </w:r>
      <w:r>
        <w:rPr>
          <w:rStyle w:val="Content"/>
          <w:rFonts w:ascii="宋体;SimSun" w:hAnsi="宋体;SimSun" w:cs="Arial"/>
          <w:szCs w:val="21"/>
        </w:rPr>
        <w:t>、</w:t>
      </w:r>
      <w:r>
        <w:rPr>
          <w:rStyle w:val="Content"/>
          <w:rFonts w:ascii="宋体;SimSun" w:hAnsi="宋体;SimSun" w:cs="Arial"/>
          <w:szCs w:val="21"/>
        </w:rPr>
        <w:t xml:space="preserve"> </w:t>
      </w:r>
    </w:p>
    <w:p>
      <w:pPr>
        <w:pStyle w:val="Normal"/>
        <w:numPr>
          <w:ilvl w:val="1"/>
          <w:numId w:val="1"/>
        </w:numPr>
        <w:spacing w:lineRule="exact" w:line="400"/>
        <w:rPr>
          <w:rFonts w:ascii="Verdana" w:hAnsi="Verdana" w:cs="Verdana"/>
          <w:szCs w:val="21"/>
        </w:rPr>
      </w:pPr>
      <w:r>
        <w:rPr>
          <w:rFonts w:ascii="Verdana" w:hAnsi="Verdana" w:cs="Verdana"/>
          <w:szCs w:val="21"/>
        </w:rPr>
        <w:t>岗位考评标准：服务项目的目标责任和综合能力两部分组成。</w:t>
      </w:r>
    </w:p>
    <w:p>
      <w:pPr>
        <w:pStyle w:val="Normal"/>
        <w:numPr>
          <w:ilvl w:val="1"/>
          <w:numId w:val="1"/>
        </w:numPr>
        <w:spacing w:lineRule="exact" w:line="400"/>
        <w:rPr>
          <w:rFonts w:ascii="Verdana" w:hAnsi="Verdana" w:cs="Verdana"/>
          <w:szCs w:val="21"/>
        </w:rPr>
      </w:pPr>
      <w:r>
        <w:rPr>
          <w:rFonts w:ascii="Verdana" w:hAnsi="Verdana" w:cs="Verdana"/>
          <w:szCs w:val="21"/>
        </w:rPr>
        <w:t>其中服务项目的目标责任占</w:t>
      </w:r>
      <w:r>
        <w:rPr>
          <w:rFonts w:cs="Verdana" w:ascii="Verdana" w:hAnsi="Verdana"/>
          <w:szCs w:val="21"/>
        </w:rPr>
        <w:t>70%</w:t>
      </w:r>
      <w:r>
        <w:rPr>
          <w:rFonts w:ascii="Verdana" w:hAnsi="Verdana" w:cs="Verdana"/>
          <w:szCs w:val="21"/>
        </w:rPr>
        <w:t>，综合能力指标占</w:t>
      </w:r>
      <w:r>
        <w:rPr>
          <w:rFonts w:cs="Verdana" w:ascii="Verdana" w:hAnsi="Verdana"/>
          <w:szCs w:val="21"/>
        </w:rPr>
        <w:t>30%</w:t>
      </w:r>
      <w:r>
        <w:rPr>
          <w:rStyle w:val="Content"/>
          <w:rFonts w:ascii="宋体;SimSun" w:hAnsi="宋体;SimSun" w:cs="Arial"/>
          <w:szCs w:val="21"/>
        </w:rPr>
        <w:t>。</w:t>
      </w:r>
    </w:p>
    <w:p>
      <w:pPr>
        <w:pStyle w:val="Normal"/>
        <w:numPr>
          <w:ilvl w:val="1"/>
          <w:numId w:val="1"/>
        </w:numPr>
        <w:spacing w:lineRule="exact" w:line="400"/>
        <w:rPr/>
      </w:pPr>
      <w:r>
        <w:rPr>
          <w:rStyle w:val="Content"/>
          <w:rFonts w:ascii="宋体;SimSun" w:hAnsi="宋体;SimSun" w:cs="Arial"/>
          <w:szCs w:val="21"/>
        </w:rPr>
        <w:t>目标责任考核分</w:t>
      </w:r>
      <w:r>
        <w:rPr>
          <w:rStyle w:val="Content"/>
          <w:rFonts w:ascii="宋体;SimSun" w:hAnsi="宋体;SimSun" w:cs="Arial"/>
          <w:szCs w:val="21"/>
        </w:rPr>
        <w:t>月度进行</w:t>
      </w:r>
      <w:r>
        <w:rPr>
          <w:rStyle w:val="Content"/>
          <w:rFonts w:ascii="宋体;SimSun" w:hAnsi="宋体;SimSun" w:cs="Arial"/>
          <w:szCs w:val="21"/>
        </w:rPr>
        <w:t>：在</w:t>
      </w:r>
      <w:r>
        <w:rPr>
          <w:rStyle w:val="Content"/>
          <w:rFonts w:ascii="宋体;SimSun" w:hAnsi="宋体;SimSun" w:cs="Arial"/>
          <w:szCs w:val="21"/>
        </w:rPr>
        <w:t>次月</w:t>
      </w:r>
      <w:r>
        <w:rPr>
          <w:rStyle w:val="Content"/>
          <w:rFonts w:ascii="宋体;SimSun" w:hAnsi="宋体;SimSun" w:cs="Arial"/>
          <w:szCs w:val="21"/>
        </w:rPr>
        <w:t>度</w:t>
      </w:r>
      <w:r>
        <w:rPr>
          <w:rStyle w:val="Content"/>
          <w:rFonts w:cs="Arial" w:ascii="宋体;SimSun" w:hAnsi="宋体;SimSun"/>
          <w:szCs w:val="21"/>
        </w:rPr>
        <w:t>5</w:t>
      </w:r>
      <w:r>
        <w:rPr>
          <w:rStyle w:val="Content"/>
          <w:rFonts w:ascii="宋体;SimSun" w:hAnsi="宋体;SimSun" w:cs="Arial"/>
          <w:szCs w:val="21"/>
        </w:rPr>
        <w:t>日</w:t>
      </w:r>
      <w:r>
        <w:rPr>
          <w:rStyle w:val="Content"/>
          <w:rFonts w:ascii="宋体;SimSun" w:hAnsi="宋体;SimSun" w:cs="Arial"/>
          <w:szCs w:val="21"/>
        </w:rPr>
        <w:t>对</w:t>
      </w:r>
      <w:r>
        <w:rPr>
          <w:rStyle w:val="Content"/>
          <w:rFonts w:ascii="宋体;SimSun" w:hAnsi="宋体;SimSun" w:cs="Arial"/>
          <w:szCs w:val="21"/>
        </w:rPr>
        <w:t>上月度</w:t>
      </w:r>
      <w:r>
        <w:rPr>
          <w:rStyle w:val="Content"/>
          <w:rFonts w:ascii="宋体;SimSun" w:hAnsi="宋体;SimSun" w:cs="Arial"/>
          <w:szCs w:val="21"/>
        </w:rPr>
        <w:t>指标完成情况进行</w:t>
      </w:r>
      <w:r>
        <w:rPr>
          <w:rStyle w:val="Content"/>
          <w:rFonts w:ascii="宋体;SimSun" w:hAnsi="宋体;SimSun" w:cs="Arial"/>
          <w:szCs w:val="21"/>
        </w:rPr>
        <w:t>考评。</w:t>
      </w:r>
      <w:r>
        <w:rPr>
          <w:rFonts w:ascii="Verdana" w:hAnsi="Verdana" w:cs="Verdana" w:eastAsia="Verdana"/>
          <w:szCs w:val="21"/>
        </w:rPr>
        <w:t xml:space="preserve"> </w:t>
      </w:r>
    </w:p>
    <w:p>
      <w:pPr>
        <w:pStyle w:val="Normal"/>
        <w:numPr>
          <w:ilvl w:val="1"/>
          <w:numId w:val="1"/>
        </w:numPr>
        <w:rPr>
          <w:rFonts w:ascii="Verdana" w:hAnsi="Verdana" w:cs="Verdana"/>
          <w:szCs w:val="21"/>
        </w:rPr>
      </w:pPr>
      <w:r>
        <w:rPr>
          <w:rFonts w:ascii="Verdana" w:hAnsi="Verdana" w:cs="Verdana"/>
          <w:szCs w:val="21"/>
        </w:rPr>
        <w:t>年度奖惩办法：连续</w:t>
      </w:r>
      <w:r>
        <w:rPr>
          <w:rFonts w:cs="Verdana" w:ascii="Verdana" w:hAnsi="Verdana"/>
          <w:szCs w:val="21"/>
        </w:rPr>
        <w:t>12</w:t>
      </w:r>
      <w:r>
        <w:rPr>
          <w:rFonts w:ascii="Verdana" w:hAnsi="Verdana" w:cs="Verdana"/>
          <w:szCs w:val="21"/>
        </w:rPr>
        <w:t>个工作月</w:t>
      </w:r>
    </w:p>
    <w:p>
      <w:pPr>
        <w:pStyle w:val="Normal"/>
        <w:numPr>
          <w:ilvl w:val="0"/>
          <w:numId w:val="2"/>
        </w:numPr>
        <w:rPr/>
      </w:pPr>
      <w:r>
        <w:rPr>
          <w:rFonts w:ascii="Verdana" w:hAnsi="Verdana" w:cs="Verdana"/>
          <w:szCs w:val="21"/>
        </w:rPr>
        <w:t>平均分数</w:t>
      </w:r>
      <w:r>
        <w:rPr>
          <w:rFonts w:cs="Verdana" w:ascii="Verdana" w:hAnsi="Verdana"/>
          <w:szCs w:val="21"/>
        </w:rPr>
        <w:t>70</w:t>
      </w:r>
      <w:r>
        <w:rPr>
          <w:rFonts w:ascii="Verdana" w:hAnsi="Verdana" w:cs="Verdana"/>
          <w:szCs w:val="21"/>
        </w:rPr>
        <w:t>分以下，</w:t>
      </w:r>
      <w:r>
        <w:rPr>
          <w:rFonts w:ascii="Verdana" w:hAnsi="Verdana" w:cs="Verdana" w:eastAsia="Verdana"/>
          <w:szCs w:val="21"/>
          <w:u w:val="single"/>
        </w:rPr>
        <w:t xml:space="preserve">                         </w:t>
      </w:r>
      <w:r>
        <w:rPr>
          <w:rFonts w:ascii="Verdana" w:hAnsi="Verdana" w:cs="Verdana"/>
          <w:szCs w:val="21"/>
        </w:rPr>
        <w:t>。</w:t>
      </w:r>
    </w:p>
    <w:p>
      <w:pPr>
        <w:pStyle w:val="Normal"/>
        <w:numPr>
          <w:ilvl w:val="0"/>
          <w:numId w:val="2"/>
        </w:numPr>
        <w:rPr/>
      </w:pPr>
      <w:r>
        <w:rPr>
          <w:rFonts w:cs="Verdana" w:ascii="Verdana" w:hAnsi="Verdana"/>
          <w:szCs w:val="21"/>
        </w:rPr>
        <w:t>70-90</w:t>
      </w:r>
      <w:r>
        <w:rPr>
          <w:rFonts w:ascii="Verdana" w:hAnsi="Verdana" w:cs="Verdana"/>
          <w:szCs w:val="21"/>
        </w:rPr>
        <w:t>分：</w:t>
      </w:r>
      <w:r>
        <w:rPr>
          <w:rFonts w:ascii="Verdana" w:hAnsi="Verdana" w:cs="Verdana" w:eastAsia="Verdana"/>
          <w:szCs w:val="21"/>
          <w:u w:val="single"/>
        </w:rPr>
        <w:t xml:space="preserve">                           </w:t>
      </w:r>
      <w:r>
        <w:rPr>
          <w:rFonts w:ascii="Verdana" w:hAnsi="Verdana" w:cs="Verdana" w:eastAsia="Verdana"/>
          <w:szCs w:val="21"/>
        </w:rPr>
        <w:t xml:space="preserve"> </w:t>
      </w:r>
      <w:r>
        <w:rPr>
          <w:rFonts w:ascii="Verdana" w:hAnsi="Verdana" w:cs="Verdana"/>
          <w:szCs w:val="21"/>
        </w:rPr>
        <w:t>。</w:t>
      </w:r>
    </w:p>
    <w:p>
      <w:pPr>
        <w:pStyle w:val="Normal"/>
        <w:numPr>
          <w:ilvl w:val="0"/>
          <w:numId w:val="2"/>
        </w:numPr>
        <w:rPr/>
      </w:pPr>
      <w:r>
        <w:rPr>
          <w:rFonts w:cs="Verdana" w:ascii="Verdana" w:hAnsi="Verdana"/>
          <w:szCs w:val="21"/>
        </w:rPr>
        <w:t>90</w:t>
      </w:r>
      <w:r>
        <w:rPr>
          <w:rFonts w:ascii="Verdana" w:hAnsi="Verdana" w:cs="Verdana"/>
          <w:szCs w:val="21"/>
        </w:rPr>
        <w:t>分以上：</w:t>
      </w:r>
      <w:r>
        <w:rPr>
          <w:rFonts w:ascii="Verdana" w:hAnsi="Verdana" w:cs="Verdana" w:eastAsia="Verdana"/>
          <w:szCs w:val="21"/>
          <w:u w:val="single"/>
        </w:rPr>
        <w:t xml:space="preserve">                          </w:t>
      </w:r>
      <w:r>
        <w:rPr>
          <w:rFonts w:ascii="Verdana" w:hAnsi="Verdana" w:cs="Verdana" w:eastAsia="Verdana"/>
          <w:szCs w:val="21"/>
        </w:rPr>
        <w:t xml:space="preserve"> </w:t>
      </w:r>
      <w:r>
        <w:rPr>
          <w:rFonts w:ascii="Verdana" w:hAnsi="Verdana" w:cs="Verdana"/>
          <w:szCs w:val="21"/>
        </w:rPr>
        <w:t>。</w:t>
      </w:r>
    </w:p>
    <w:p>
      <w:pPr>
        <w:pStyle w:val="Normal"/>
        <w:numPr>
          <w:ilvl w:val="1"/>
          <w:numId w:val="1"/>
        </w:numPr>
        <w:rPr>
          <w:rFonts w:ascii="Verdana" w:hAnsi="Verdana" w:cs="Verdana"/>
          <w:szCs w:val="21"/>
        </w:rPr>
      </w:pPr>
      <w:r>
        <w:rPr>
          <w:rFonts w:ascii="Verdana" w:hAnsi="Verdana" w:cs="Verdana"/>
          <w:szCs w:val="21"/>
        </w:rPr>
        <w:t>岗位考评责任指标相关部门主管进行拟定。指标考评标准详见个岗位考评表。</w:t>
      </w:r>
    </w:p>
    <w:p>
      <w:pPr>
        <w:pStyle w:val="Normal"/>
        <w:spacing w:lineRule="exact" w:line="400"/>
        <w:ind w:start="450" w:hanging="0"/>
        <w:rPr>
          <w:rFonts w:ascii="Verdana" w:hAnsi="Verdana" w:cs="Verdana"/>
          <w:szCs w:val="21"/>
        </w:rPr>
      </w:pPr>
      <w:r>
        <w:rPr>
          <w:rFonts w:cs="Verdana" w:ascii="Verdana" w:hAnsi="Verdana"/>
          <w:szCs w:val="21"/>
        </w:rPr>
        <w:t>2</w:t>
      </w:r>
      <w:r>
        <w:rPr>
          <w:rFonts w:ascii="Verdana" w:hAnsi="Verdana" w:cs="Verdana"/>
          <w:szCs w:val="21"/>
        </w:rPr>
        <w:t>、部门考核主要针对各部门主管：</w:t>
      </w:r>
    </w:p>
    <w:p>
      <w:pPr>
        <w:pStyle w:val="Normal"/>
        <w:spacing w:lineRule="exact" w:line="400"/>
        <w:ind w:start="450" w:hanging="0"/>
        <w:rPr>
          <w:rFonts w:ascii="Verdana" w:hAnsi="Verdana" w:cs="Verdana"/>
          <w:szCs w:val="21"/>
        </w:rPr>
      </w:pPr>
      <w:r>
        <w:rPr>
          <w:rFonts w:ascii="Verdana" w:hAnsi="Verdana" w:cs="Verdana"/>
          <w:szCs w:val="21"/>
        </w:rPr>
        <w:t>　为规范部门主管的考核、奖惩提供准则，充分开发并利用人力资源，使部门主管能够严于律已，起模范带头作用，以进一步提高</w:t>
      </w:r>
      <w:r>
        <w:rPr>
          <w:rFonts w:ascii="Verdana" w:hAnsi="Verdana" w:cs="Verdana" w:eastAsia="Verdana"/>
          <w:szCs w:val="21"/>
        </w:rPr>
        <w:t xml:space="preserve">  </w:t>
      </w:r>
      <w:r>
        <w:rPr>
          <w:rFonts w:ascii="Verdana" w:hAnsi="Verdana" w:cs="Verdana"/>
          <w:szCs w:val="21"/>
        </w:rPr>
        <w:t>公司的管理水平及质量水平，维护体系运行为最终目的。</w:t>
      </w:r>
    </w:p>
    <w:p>
      <w:pPr>
        <w:pStyle w:val="Normal"/>
        <w:spacing w:lineRule="exact" w:line="400"/>
        <w:ind w:start="450" w:hanging="0"/>
        <w:rPr>
          <w:rFonts w:ascii="Verdana" w:hAnsi="Verdana" w:cs="Verdana"/>
          <w:szCs w:val="21"/>
        </w:rPr>
      </w:pPr>
      <w:r>
        <w:rPr>
          <w:rFonts w:cs="Verdana" w:ascii="Verdana" w:hAnsi="Verdana"/>
          <w:szCs w:val="21"/>
        </w:rPr>
        <w:t>3</w:t>
      </w:r>
      <w:r>
        <w:rPr>
          <w:rFonts w:ascii="Verdana" w:hAnsi="Verdana" w:cs="Verdana"/>
          <w:szCs w:val="21"/>
        </w:rPr>
        <w:t>、根据考评结果进行考评评估</w:t>
      </w:r>
    </w:p>
    <w:p>
      <w:pPr>
        <w:pStyle w:val="Normal"/>
        <w:spacing w:lineRule="exact" w:line="400"/>
        <w:ind w:start="450" w:hanging="0"/>
        <w:rPr>
          <w:rFonts w:ascii="Verdana" w:hAnsi="Verdana" w:cs="Verdana"/>
          <w:szCs w:val="21"/>
        </w:rPr>
      </w:pPr>
      <w:r>
        <w:rPr>
          <w:rFonts w:ascii="Verdana" w:hAnsi="Verdana" w:cs="Verdana"/>
          <w:szCs w:val="21"/>
        </w:rPr>
        <w:t>绩效是对管理过程的一种控制，其核心的管理目标是通过评估员工的绩效以及团队、组织的绩效，并通过对结果的反馈、分析绩效差距来实现员工绩效的提升，进而改善企业管理水平和业绩。同时，考核的结果还可以用于确定员工的培训、晋升、奖惩和薪酬。</w:t>
      </w:r>
    </w:p>
    <w:p>
      <w:pPr>
        <w:pStyle w:val="Normal"/>
        <w:spacing w:lineRule="exact" w:line="400"/>
        <w:ind w:start="450" w:hanging="0"/>
        <w:rPr>
          <w:szCs w:val="21"/>
        </w:rPr>
      </w:pPr>
      <w:r>
        <w:rPr>
          <w:rFonts w:cs="宋体;SimSun" w:ascii="宋体;SimSun" w:hAnsi="宋体;SimSun"/>
          <w:szCs w:val="21"/>
        </w:rPr>
        <w:t>①</w:t>
      </w:r>
      <w:r>
        <w:rPr>
          <w:rFonts w:ascii="Verdana" w:hAnsi="Verdana" w:cs="Verdana"/>
          <w:szCs w:val="21"/>
        </w:rPr>
        <w:t>考核评估为每月绩效考评结束后，对其员工的各项考核模块进行分析、反馈。</w:t>
      </w:r>
    </w:p>
    <w:p>
      <w:pPr>
        <w:pStyle w:val="Normal"/>
        <w:spacing w:lineRule="exact" w:line="400"/>
        <w:ind w:start="450" w:hanging="0"/>
        <w:rPr>
          <w:szCs w:val="21"/>
        </w:rPr>
      </w:pPr>
      <w:r>
        <w:rPr>
          <w:rFonts w:cs="宋体;SimSun" w:ascii="宋体;SimSun" w:hAnsi="宋体;SimSun"/>
          <w:szCs w:val="21"/>
        </w:rPr>
        <w:t>②</w:t>
      </w:r>
      <w:r>
        <w:rPr>
          <w:rFonts w:ascii="Verdana" w:hAnsi="Verdana" w:cs="Verdana"/>
          <w:szCs w:val="21"/>
        </w:rPr>
        <w:t>考评结果由裁决小组进行评定、分析。</w:t>
      </w:r>
    </w:p>
    <w:p>
      <w:pPr>
        <w:pStyle w:val="Normal"/>
        <w:spacing w:lineRule="exact" w:line="400"/>
        <w:ind w:start="450" w:hanging="0"/>
        <w:rPr>
          <w:szCs w:val="21"/>
        </w:rPr>
      </w:pPr>
      <w:r>
        <w:rPr>
          <w:rFonts w:cs="宋体;SimSun" w:ascii="宋体;SimSun" w:hAnsi="宋体;SimSun"/>
          <w:szCs w:val="21"/>
        </w:rPr>
        <w:t>③</w:t>
      </w:r>
      <w:r>
        <w:rPr>
          <w:rFonts w:ascii="Verdana" w:hAnsi="Verdana" w:cs="Verdana"/>
          <w:szCs w:val="21"/>
        </w:rPr>
        <w:t>人力资源部根据裁决小组提供的考评结果进行组织考评结果反馈，反馈信息及时上报裁决小组。</w:t>
      </w:r>
    </w:p>
    <w:p>
      <w:pPr>
        <w:pStyle w:val="Normal"/>
        <w:spacing w:lineRule="exact" w:line="400"/>
        <w:ind w:start="450" w:hanging="0"/>
        <w:rPr>
          <w:szCs w:val="21"/>
        </w:rPr>
      </w:pPr>
      <w:r>
        <w:rPr>
          <w:rFonts w:cs="宋体;SimSun" w:ascii="宋体;SimSun" w:hAnsi="宋体;SimSun"/>
          <w:szCs w:val="21"/>
        </w:rPr>
        <w:t>④</w:t>
      </w:r>
      <w:r>
        <w:rPr>
          <w:rFonts w:ascii="Verdana" w:hAnsi="Verdana" w:cs="Verdana"/>
          <w:szCs w:val="21"/>
        </w:rPr>
        <w:t>针对考评结果和反馈信息，裁决小组决定该考评人员的的晋升、奖惩、提薪、培训及淘汰。</w:t>
      </w:r>
    </w:p>
    <w:p>
      <w:pPr>
        <w:pStyle w:val="Normal"/>
        <w:spacing w:lineRule="exact" w:line="400"/>
        <w:ind w:start="450" w:hanging="0"/>
        <w:rPr>
          <w:rFonts w:ascii="Verdana" w:hAnsi="Verdana" w:cs="Verdana"/>
          <w:szCs w:val="21"/>
        </w:rPr>
      </w:pPr>
      <w:r>
        <w:rPr>
          <w:rFonts w:cs="Verdana" w:ascii="Verdana" w:hAnsi="Verdana"/>
          <w:szCs w:val="21"/>
        </w:rPr>
        <w:t>4</w:t>
      </w:r>
      <w:r>
        <w:rPr>
          <w:rFonts w:ascii="Verdana" w:hAnsi="Verdana" w:cs="Verdana"/>
          <w:szCs w:val="21"/>
        </w:rPr>
        <w:t>、以上考评方案的制定参与者为：总经理、各部门主管、员工代表</w:t>
      </w:r>
    </w:p>
    <w:p>
      <w:pPr>
        <w:pStyle w:val="Normal"/>
        <w:spacing w:lineRule="exact" w:line="400"/>
        <w:ind w:start="450" w:hanging="0"/>
        <w:rPr>
          <w:rFonts w:ascii="Verdana" w:hAnsi="Verdana" w:cs="Verdana"/>
          <w:szCs w:val="21"/>
        </w:rPr>
      </w:pPr>
      <w:r>
        <w:rPr>
          <w:rFonts w:cs="Verdana" w:ascii="Verdana" w:hAnsi="Verdana"/>
          <w:szCs w:val="21"/>
        </w:rPr>
        <w:t>5</w:t>
      </w:r>
      <w:r>
        <w:rPr>
          <w:rFonts w:ascii="Verdana" w:hAnsi="Verdana" w:cs="Verdana"/>
          <w:szCs w:val="21"/>
        </w:rPr>
        <w:t>、绩效管理方案和考评方法经参与者共同协商制定，裁决小组由总经理、各部门主管组成。</w:t>
      </w:r>
    </w:p>
    <w:p>
      <w:pPr>
        <w:pStyle w:val="Normal"/>
        <w:spacing w:lineRule="exact" w:line="400"/>
        <w:ind w:firstLine="1354"/>
        <w:rPr>
          <w:rFonts w:ascii="宋体;SimSun" w:hAnsi="宋体;SimSun" w:cs="宋体;SimSun"/>
          <w:b/>
          <w:b/>
          <w:sz w:val="36"/>
          <w:szCs w:val="36"/>
        </w:rPr>
      </w:pPr>
      <w:r>
        <w:rPr>
          <w:rFonts w:cs="Verdana" w:ascii="Verdana" w:hAnsi="Verdana"/>
          <w:szCs w:val="21"/>
        </w:rPr>
        <w:t>6</w:t>
      </w:r>
      <w:r>
        <w:rPr>
          <w:rFonts w:ascii="Verdana" w:hAnsi="Verdana" w:cs="Verdana"/>
          <w:szCs w:val="21"/>
        </w:rPr>
        <w:t>、考评指标数据由裁决小组提供。相关财务数据由财务部提供。</w:t>
      </w:r>
    </w:p>
    <w:p>
      <w:pPr>
        <w:pStyle w:val="Normal"/>
        <w:spacing w:lineRule="exact" w:line="400"/>
        <w:ind w:firstLine="2331"/>
        <w:rPr>
          <w:rFonts w:ascii="宋体;SimSun" w:hAnsi="宋体;SimSun" w:cs="宋体;SimSun"/>
          <w:b/>
          <w:b/>
          <w:sz w:val="36"/>
          <w:szCs w:val="36"/>
        </w:rPr>
      </w:pPr>
      <w:r>
        <w:rPr>
          <w:rFonts w:cs="宋体;SimSun" w:ascii="宋体;SimSun" w:hAnsi="宋体;SimSun"/>
          <w:b/>
          <w:sz w:val="36"/>
          <w:szCs w:val="36"/>
        </w:rPr>
      </w:r>
    </w:p>
    <w:p>
      <w:pPr>
        <w:pStyle w:val="Normal"/>
        <w:spacing w:lineRule="exact" w:line="400"/>
        <w:ind w:firstLine="2331"/>
        <w:rPr>
          <w:rFonts w:ascii="宋体;SimSun" w:hAnsi="宋体;SimSun" w:cs="宋体;SimSun"/>
          <w:b/>
          <w:b/>
          <w:sz w:val="36"/>
          <w:szCs w:val="36"/>
        </w:rPr>
      </w:pPr>
      <w:r>
        <w:rPr>
          <w:rFonts w:cs="宋体;SimSun" w:ascii="宋体;SimSun" w:hAnsi="宋体;SimSun"/>
          <w:b/>
          <w:sz w:val="36"/>
          <w:szCs w:val="36"/>
        </w:rPr>
        <w:t xml:space="preserve">    </w:t>
      </w:r>
      <w:r>
        <w:rPr>
          <w:rFonts w:ascii="宋体;SimSun" w:hAnsi="宋体;SimSun" w:cs="宋体;SimSun"/>
          <w:b/>
          <w:sz w:val="36"/>
          <w:szCs w:val="36"/>
        </w:rPr>
        <w:t>部门考评表</w:t>
      </w:r>
    </w:p>
    <w:p>
      <w:pPr>
        <w:pStyle w:val="Normal"/>
        <w:spacing w:lineRule="exact" w:line="400"/>
        <w:ind w:firstLine="735"/>
        <w:rPr>
          <w:rFonts w:ascii="Verdana" w:hAnsi="Verdana" w:cs="Verdana"/>
          <w:b/>
          <w:b/>
          <w:sz w:val="36"/>
          <w:szCs w:val="21"/>
        </w:rPr>
      </w:pPr>
      <w:r>
        <w:rPr>
          <w:rFonts w:cs="Verdana" w:ascii="Verdana" w:hAnsi="Verdana"/>
          <w:b/>
          <w:sz w:val="36"/>
          <w:szCs w:val="21"/>
        </w:rPr>
      </w:r>
    </w:p>
    <w:tbl>
      <w:tblPr>
        <w:tblW w:w="7920" w:type="dxa"/>
        <w:jc w:val="start"/>
        <w:tblInd w:w="468" w:type="dxa"/>
        <w:tblLayout w:type="fixed"/>
        <w:tblCellMar>
          <w:top w:w="0" w:type="dxa"/>
          <w:start w:w="108" w:type="dxa"/>
          <w:bottom w:w="0" w:type="dxa"/>
          <w:end w:w="108" w:type="dxa"/>
        </w:tblCellMar>
      </w:tblPr>
      <w:tblGrid>
        <w:gridCol w:w="1620"/>
        <w:gridCol w:w="180"/>
        <w:gridCol w:w="2160"/>
        <w:gridCol w:w="1980"/>
        <w:gridCol w:w="720"/>
        <w:gridCol w:w="720"/>
        <w:gridCol w:w="540"/>
      </w:tblGrid>
      <w:tr>
        <w:trPr>
          <w:trHeight w:val="474" w:hRule="atLeast"/>
          <w:cantSplit w:val="true"/>
        </w:trPr>
        <w:tc>
          <w:tcPr>
            <w:tcW w:w="1800" w:type="dxa"/>
            <w:gridSpan w:val="2"/>
            <w:tcBorders>
              <w:top w:val="single" w:sz="4" w:space="0" w:color="000000"/>
              <w:start w:val="single" w:sz="4" w:space="0" w:color="000000"/>
              <w:bottom w:val="single" w:sz="4" w:space="0" w:color="000000"/>
              <w:end w:val="single" w:sz="4" w:space="0" w:color="000000"/>
            </w:tcBorders>
          </w:tcPr>
          <w:p>
            <w:pPr>
              <w:pStyle w:val="Normal"/>
              <w:jc w:val="start"/>
              <w:rPr>
                <w:b/>
                <w:b/>
                <w:bCs/>
                <w:sz w:val="18"/>
              </w:rPr>
            </w:pPr>
            <w:r>
              <w:rPr>
                <w:b/>
                <w:bCs/>
                <w:sz w:val="18"/>
              </w:rPr>
              <w:t>绩效考核目的</w:t>
            </w:r>
          </w:p>
        </w:tc>
        <w:tc>
          <w:tcPr>
            <w:tcW w:w="6120" w:type="dxa"/>
            <w:gridSpan w:val="5"/>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s>
              <w:ind w:start="360" w:hanging="360"/>
              <w:jc w:val="start"/>
              <w:rPr>
                <w:b/>
                <w:b/>
                <w:bCs/>
                <w:sz w:val="18"/>
              </w:rPr>
            </w:pPr>
            <w:r>
              <w:rPr>
                <w:b/>
                <w:bCs/>
                <w:sz w:val="18"/>
              </w:rPr>
              <w:t>建立以项目竞争、目标管理法的绩效考评机制，充分调动全体员工的积极性的创造性，实现公司年度总目标。</w:t>
            </w:r>
          </w:p>
        </w:tc>
      </w:tr>
      <w:tr>
        <w:trPr>
          <w:trHeight w:val="474" w:hRule="atLeast"/>
          <w:cantSplit w:val="true"/>
        </w:trPr>
        <w:tc>
          <w:tcPr>
            <w:tcW w:w="1800" w:type="dxa"/>
            <w:gridSpan w:val="2"/>
            <w:tcBorders>
              <w:top w:val="single" w:sz="4" w:space="0" w:color="000000"/>
              <w:start w:val="single" w:sz="4" w:space="0" w:color="000000"/>
              <w:bottom w:val="single" w:sz="4" w:space="0" w:color="000000"/>
              <w:end w:val="single" w:sz="4" w:space="0" w:color="000000"/>
            </w:tcBorders>
          </w:tcPr>
          <w:p>
            <w:pPr>
              <w:pStyle w:val="Normal"/>
              <w:jc w:val="start"/>
              <w:rPr>
                <w:b/>
                <w:b/>
                <w:bCs/>
                <w:sz w:val="18"/>
              </w:rPr>
            </w:pPr>
            <w:r>
              <w:rPr>
                <w:b/>
                <w:bCs/>
                <w:sz w:val="18"/>
              </w:rPr>
              <w:t>绩效考核部门</w:t>
            </w:r>
          </w:p>
        </w:tc>
        <w:tc>
          <w:tcPr>
            <w:tcW w:w="6120" w:type="dxa"/>
            <w:gridSpan w:val="5"/>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s>
              <w:ind w:start="360" w:hanging="360"/>
              <w:jc w:val="start"/>
              <w:rPr>
                <w:rFonts w:eastAsia="Times New Roman"/>
                <w:b/>
                <w:b/>
                <w:bCs/>
                <w:sz w:val="18"/>
              </w:rPr>
            </w:pPr>
            <w:r>
              <w:rPr>
                <w:rFonts w:eastAsia="Times New Roman"/>
                <w:b/>
                <w:bCs/>
                <w:sz w:val="18"/>
              </w:rPr>
              <w:t xml:space="preserve"> </w:t>
            </w:r>
          </w:p>
        </w:tc>
      </w:tr>
      <w:tr>
        <w:trPr>
          <w:trHeight w:val="474" w:hRule="atLeast"/>
          <w:cantSplit w:val="true"/>
        </w:trPr>
        <w:tc>
          <w:tcPr>
            <w:tcW w:w="1800" w:type="dxa"/>
            <w:gridSpan w:val="2"/>
            <w:tcBorders>
              <w:top w:val="single" w:sz="4" w:space="0" w:color="000000"/>
              <w:start w:val="single" w:sz="4" w:space="0" w:color="000000"/>
              <w:bottom w:val="single" w:sz="4" w:space="0" w:color="000000"/>
              <w:end w:val="single" w:sz="4" w:space="0" w:color="000000"/>
            </w:tcBorders>
          </w:tcPr>
          <w:p>
            <w:pPr>
              <w:pStyle w:val="Normal"/>
              <w:jc w:val="start"/>
              <w:rPr>
                <w:b/>
                <w:b/>
                <w:bCs/>
                <w:sz w:val="18"/>
              </w:rPr>
            </w:pPr>
            <w:r>
              <w:rPr>
                <w:b/>
                <w:bCs/>
                <w:sz w:val="18"/>
              </w:rPr>
              <w:t>绩效考核原则</w:t>
            </w:r>
          </w:p>
        </w:tc>
        <w:tc>
          <w:tcPr>
            <w:tcW w:w="6120" w:type="dxa"/>
            <w:gridSpan w:val="5"/>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s>
              <w:ind w:start="360" w:hanging="360"/>
              <w:jc w:val="start"/>
              <w:rPr>
                <w:b/>
                <w:b/>
                <w:bCs/>
                <w:sz w:val="18"/>
              </w:rPr>
            </w:pPr>
            <w:r>
              <w:rPr>
                <w:b/>
                <w:bCs/>
                <w:sz w:val="18"/>
              </w:rPr>
              <w:t>公平、公正</w:t>
            </w:r>
          </w:p>
        </w:tc>
      </w:tr>
      <w:tr>
        <w:trPr>
          <w:trHeight w:val="474" w:hRule="atLeast"/>
          <w:cantSplit w:val="true"/>
        </w:trPr>
        <w:tc>
          <w:tcPr>
            <w:tcW w:w="1800" w:type="dxa"/>
            <w:gridSpan w:val="2"/>
            <w:tcBorders>
              <w:top w:val="single" w:sz="4" w:space="0" w:color="000000"/>
              <w:start w:val="single" w:sz="4" w:space="0" w:color="000000"/>
              <w:bottom w:val="single" w:sz="4" w:space="0" w:color="000000"/>
              <w:end w:val="single" w:sz="4" w:space="0" w:color="000000"/>
            </w:tcBorders>
          </w:tcPr>
          <w:p>
            <w:pPr>
              <w:pStyle w:val="Normal"/>
              <w:jc w:val="start"/>
              <w:rPr>
                <w:b/>
                <w:b/>
                <w:bCs/>
                <w:sz w:val="18"/>
              </w:rPr>
            </w:pPr>
            <w:r>
              <w:rPr>
                <w:b/>
                <w:bCs/>
                <w:sz w:val="18"/>
              </w:rPr>
              <w:t>绩效考核方法</w:t>
            </w:r>
          </w:p>
        </w:tc>
        <w:tc>
          <w:tcPr>
            <w:tcW w:w="6120" w:type="dxa"/>
            <w:gridSpan w:val="5"/>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s>
              <w:ind w:start="360" w:hanging="360"/>
              <w:jc w:val="start"/>
              <w:rPr>
                <w:b/>
                <w:b/>
                <w:bCs/>
                <w:sz w:val="18"/>
              </w:rPr>
            </w:pPr>
            <w:r>
              <w:rPr>
                <w:b/>
                <w:bCs/>
                <w:sz w:val="18"/>
              </w:rPr>
              <w:t>目标管理法</w:t>
            </w:r>
          </w:p>
        </w:tc>
      </w:tr>
      <w:tr>
        <w:trPr>
          <w:trHeight w:val="474" w:hRule="atLeast"/>
          <w:cantSplit w:val="true"/>
        </w:trPr>
        <w:tc>
          <w:tcPr>
            <w:tcW w:w="1800" w:type="dxa"/>
            <w:gridSpan w:val="2"/>
            <w:tcBorders>
              <w:top w:val="single" w:sz="4" w:space="0" w:color="000000"/>
              <w:start w:val="single" w:sz="4" w:space="0" w:color="000000"/>
              <w:bottom w:val="single" w:sz="4" w:space="0" w:color="000000"/>
              <w:end w:val="single" w:sz="4" w:space="0" w:color="000000"/>
            </w:tcBorders>
          </w:tcPr>
          <w:p>
            <w:pPr>
              <w:pStyle w:val="Normal"/>
              <w:jc w:val="start"/>
              <w:rPr>
                <w:b/>
                <w:b/>
                <w:bCs/>
                <w:sz w:val="18"/>
              </w:rPr>
            </w:pPr>
            <w:r>
              <w:rPr>
                <w:b/>
                <w:bCs/>
                <w:sz w:val="18"/>
              </w:rPr>
              <w:t>考核组织负责人</w:t>
            </w:r>
          </w:p>
        </w:tc>
        <w:tc>
          <w:tcPr>
            <w:tcW w:w="6120" w:type="dxa"/>
            <w:gridSpan w:val="5"/>
            <w:tcBorders>
              <w:top w:val="single" w:sz="4" w:space="0" w:color="000000"/>
              <w:start w:val="single" w:sz="4" w:space="0" w:color="000000"/>
              <w:bottom w:val="single" w:sz="4" w:space="0" w:color="000000"/>
              <w:end w:val="single" w:sz="4" w:space="0" w:color="000000"/>
            </w:tcBorders>
          </w:tcPr>
          <w:p>
            <w:pPr>
              <w:pStyle w:val="Normal"/>
              <w:tabs>
                <w:tab w:val="clear" w:pos="420"/>
                <w:tab w:val="left" w:pos="360" w:leader="none"/>
              </w:tabs>
              <w:ind w:start="360" w:hanging="360"/>
              <w:jc w:val="start"/>
              <w:rPr>
                <w:b/>
                <w:b/>
                <w:bCs/>
                <w:sz w:val="18"/>
              </w:rPr>
            </w:pPr>
            <w:r>
              <w:rPr>
                <w:b/>
                <w:bCs/>
                <w:sz w:val="18"/>
              </w:rPr>
              <w:t>裁决小组、人力资源部</w:t>
            </w:r>
          </w:p>
        </w:tc>
      </w:tr>
      <w:tr>
        <w:trPr>
          <w:trHeight w:val="477" w:hRule="atLeast"/>
        </w:trPr>
        <w:tc>
          <w:tcPr>
            <w:tcW w:w="1620" w:type="dxa"/>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 w:val="18"/>
                <w:szCs w:val="18"/>
              </w:rPr>
            </w:pPr>
            <w:r>
              <w:rPr>
                <w:rFonts w:ascii="宋体;SimSun" w:hAnsi="宋体;SimSun" w:cs="宋体;SimSun"/>
                <w:b/>
                <w:bCs/>
                <w:sz w:val="18"/>
                <w:szCs w:val="18"/>
              </w:rPr>
              <w:t>考核项目占比</w:t>
            </w:r>
          </w:p>
        </w:tc>
        <w:tc>
          <w:tcPr>
            <w:tcW w:w="4320"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00"/>
              <w:ind w:firstLine="1767"/>
              <w:rPr>
                <w:rFonts w:ascii="宋体;SimSun" w:hAnsi="宋体;SimSun" w:cs="宋体;SimSun"/>
                <w:b/>
                <w:b/>
                <w:bCs/>
                <w:sz w:val="18"/>
                <w:szCs w:val="18"/>
              </w:rPr>
            </w:pPr>
            <w:r>
              <w:rPr>
                <w:rFonts w:ascii="宋体;SimSun" w:hAnsi="宋体;SimSun" w:cs="宋体;SimSun"/>
                <w:b/>
                <w:bCs/>
                <w:sz w:val="18"/>
                <w:szCs w:val="18"/>
              </w:rPr>
              <w:t>考核要项</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 w:val="18"/>
                <w:szCs w:val="18"/>
              </w:rPr>
            </w:pPr>
            <w:r>
              <w:rPr>
                <w:rFonts w:ascii="宋体;SimSun" w:hAnsi="宋体;SimSun" w:cs="宋体;SimSun"/>
                <w:b/>
                <w:bCs/>
                <w:sz w:val="18"/>
                <w:szCs w:val="18"/>
              </w:rPr>
              <w:t>分值</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 w:val="18"/>
                <w:szCs w:val="18"/>
              </w:rPr>
            </w:pPr>
            <w:r>
              <w:rPr>
                <w:rFonts w:ascii="宋体;SimSun" w:hAnsi="宋体;SimSun" w:cs="宋体;SimSun"/>
                <w:b/>
                <w:bCs/>
                <w:sz w:val="18"/>
                <w:szCs w:val="18"/>
              </w:rPr>
              <w:t>得分</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 w:val="18"/>
                <w:szCs w:val="18"/>
              </w:rPr>
            </w:pPr>
            <w:r>
              <w:rPr>
                <w:rFonts w:ascii="宋体;SimSun" w:hAnsi="宋体;SimSun" w:cs="宋体;SimSun"/>
                <w:b/>
                <w:bCs/>
                <w:sz w:val="18"/>
                <w:szCs w:val="18"/>
              </w:rPr>
              <w:t>备注</w:t>
            </w:r>
          </w:p>
        </w:tc>
      </w:tr>
      <w:tr>
        <w:trPr>
          <w:trHeight w:val="1390" w:hRule="atLeast"/>
          <w:cantSplit w:val="true"/>
        </w:trPr>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jc w:val="start"/>
              <w:rPr>
                <w:rFonts w:ascii="宋体;SimSun" w:hAnsi="宋体;SimSun" w:cs="宋体;SimSun"/>
                <w:b/>
                <w:b/>
                <w:bCs/>
                <w:sz w:val="18"/>
                <w:szCs w:val="18"/>
              </w:rPr>
            </w:pPr>
            <w:r>
              <w:rPr>
                <w:rFonts w:cs="宋体;SimSun" w:ascii="宋体;SimSun" w:hAnsi="宋体;SimSun"/>
                <w:b/>
                <w:bCs/>
                <w:sz w:val="18"/>
                <w:szCs w:val="18"/>
              </w:rPr>
            </w:r>
          </w:p>
          <w:p>
            <w:pPr>
              <w:pStyle w:val="Normal"/>
              <w:jc w:val="start"/>
              <w:rPr>
                <w:b/>
                <w:b/>
                <w:bCs/>
                <w:sz w:val="18"/>
              </w:rPr>
            </w:pPr>
            <w:r>
              <w:rPr>
                <w:b/>
                <w:bCs/>
                <w:sz w:val="18"/>
              </w:rPr>
            </w:r>
          </w:p>
          <w:p>
            <w:pPr>
              <w:pStyle w:val="Normal"/>
              <w:ind w:firstLine="89"/>
              <w:jc w:val="start"/>
              <w:rPr>
                <w:b/>
                <w:b/>
                <w:bCs/>
                <w:sz w:val="18"/>
              </w:rPr>
            </w:pPr>
            <w:r>
              <w:rPr>
                <w:b/>
                <w:bCs/>
                <w:sz w:val="18"/>
              </w:rPr>
              <w:t>责任心</w:t>
            </w:r>
          </w:p>
          <w:p>
            <w:pPr>
              <w:pStyle w:val="Normal"/>
              <w:jc w:val="start"/>
              <w:rPr>
                <w:b/>
                <w:b/>
                <w:bCs/>
                <w:sz w:val="18"/>
              </w:rPr>
            </w:pPr>
            <w:r>
              <w:rPr>
                <w:b/>
                <w:bCs/>
                <w:sz w:val="18"/>
              </w:rPr>
              <w:t>（</w:t>
            </w:r>
            <w:r>
              <w:rPr>
                <w:b/>
                <w:bCs/>
                <w:sz w:val="18"/>
              </w:rPr>
              <w:t>30</w:t>
            </w:r>
            <w:r>
              <w:rPr>
                <w:b/>
                <w:bCs/>
                <w:sz w:val="18"/>
              </w:rPr>
              <w:t>分）</w:t>
            </w:r>
          </w:p>
        </w:tc>
        <w:tc>
          <w:tcPr>
            <w:tcW w:w="4320" w:type="dxa"/>
            <w:gridSpan w:val="3"/>
            <w:tcBorders>
              <w:top w:val="single" w:sz="4" w:space="0" w:color="000000"/>
              <w:start w:val="single" w:sz="4" w:space="0" w:color="000000"/>
              <w:bottom w:val="single" w:sz="4" w:space="0" w:color="000000"/>
              <w:end w:val="single" w:sz="4" w:space="0" w:color="000000"/>
            </w:tcBorders>
          </w:tcPr>
          <w:p>
            <w:pPr>
              <w:pStyle w:val="Normal"/>
              <w:numPr>
                <w:ilvl w:val="0"/>
                <w:numId w:val="5"/>
              </w:numPr>
              <w:jc w:val="start"/>
              <w:rPr>
                <w:b/>
                <w:b/>
                <w:bCs/>
                <w:sz w:val="18"/>
              </w:rPr>
            </w:pPr>
            <w:r>
              <w:rPr>
                <w:b/>
                <w:bCs/>
                <w:sz w:val="18"/>
              </w:rPr>
              <w:t>是否按时、保质、全面的完成工作任务。</w:t>
            </w:r>
          </w:p>
          <w:p>
            <w:pPr>
              <w:pStyle w:val="Normal"/>
              <w:numPr>
                <w:ilvl w:val="0"/>
                <w:numId w:val="5"/>
              </w:numPr>
              <w:jc w:val="start"/>
              <w:rPr>
                <w:b/>
                <w:b/>
                <w:bCs/>
                <w:sz w:val="18"/>
              </w:rPr>
            </w:pPr>
            <w:r>
              <w:rPr>
                <w:b/>
                <w:bCs/>
                <w:sz w:val="18"/>
              </w:rPr>
              <w:t>是否经常、自觉的检查部门人员分配的工作任务，并找出可以提高、改进团队工作效率的途径和方法。</w:t>
            </w:r>
          </w:p>
          <w:p>
            <w:pPr>
              <w:pStyle w:val="Normal"/>
              <w:numPr>
                <w:ilvl w:val="0"/>
                <w:numId w:val="5"/>
              </w:numPr>
              <w:jc w:val="start"/>
              <w:rPr>
                <w:b/>
                <w:b/>
                <w:bCs/>
                <w:sz w:val="18"/>
              </w:rPr>
            </w:pPr>
            <w:r>
              <w:rPr>
                <w:b/>
                <w:bCs/>
                <w:sz w:val="18"/>
              </w:rPr>
              <w:t>对于发生的工作失误，团队小组成员是否主动找出问题所在还是向其他人推卸责任。</w:t>
            </w:r>
          </w:p>
        </w:tc>
        <w:tc>
          <w:tcPr>
            <w:tcW w:w="720" w:type="dxa"/>
            <w:tcBorders>
              <w:top w:val="single" w:sz="4" w:space="0" w:color="000000"/>
              <w:start w:val="single" w:sz="4" w:space="0" w:color="000000"/>
              <w:bottom w:val="single" w:sz="4" w:space="0" w:color="000000"/>
              <w:end w:val="single" w:sz="4" w:space="0" w:color="000000"/>
            </w:tcBorders>
          </w:tcPr>
          <w:p>
            <w:pPr>
              <w:pStyle w:val="Normal"/>
              <w:widowControl/>
              <w:jc w:val="start"/>
              <w:rPr>
                <w:b/>
                <w:b/>
                <w:bCs/>
                <w:sz w:val="18"/>
              </w:rPr>
            </w:pPr>
            <w:r>
              <w:rPr>
                <w:rFonts w:eastAsia="Times New Roman"/>
                <w:b/>
                <w:bCs/>
                <w:sz w:val="18"/>
              </w:rPr>
              <w:t xml:space="preserve">  </w:t>
            </w:r>
            <w:r>
              <w:rPr>
                <w:b/>
                <w:bCs/>
                <w:sz w:val="18"/>
              </w:rPr>
              <w:t>0-10</w:t>
            </w:r>
            <w:r>
              <w:rPr>
                <w:b/>
                <w:bCs/>
                <w:sz w:val="18"/>
              </w:rPr>
              <w:t>分</w:t>
            </w:r>
          </w:p>
        </w:tc>
        <w:tc>
          <w:tcPr>
            <w:tcW w:w="720"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b/>
                <w:b/>
                <w:bCs/>
                <w:sz w:val="18"/>
              </w:rPr>
            </w:pPr>
            <w:r>
              <w:rPr>
                <w:b/>
                <w:bCs/>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b/>
                <w:b/>
                <w:bCs/>
                <w:sz w:val="18"/>
              </w:rPr>
            </w:pPr>
            <w:r>
              <w:rPr>
                <w:b/>
                <w:bCs/>
                <w:sz w:val="18"/>
              </w:rPr>
            </w:r>
          </w:p>
        </w:tc>
      </w:tr>
      <w:tr>
        <w:trPr>
          <w:trHeight w:val="925" w:hRule="atLeast"/>
          <w:cantSplit w:val="true"/>
        </w:trPr>
        <w:tc>
          <w:tcPr>
            <w:tcW w:w="1620" w:type="dxa"/>
            <w:tcBorders>
              <w:top w:val="single" w:sz="4" w:space="0" w:color="000000"/>
              <w:start w:val="single" w:sz="4" w:space="0" w:color="000000"/>
              <w:bottom w:val="single" w:sz="4" w:space="0" w:color="000000"/>
              <w:end w:val="single" w:sz="4" w:space="0" w:color="000000"/>
            </w:tcBorders>
          </w:tcPr>
          <w:p>
            <w:pPr>
              <w:pStyle w:val="Normal"/>
              <w:ind w:firstLine="89"/>
              <w:jc w:val="start"/>
              <w:rPr>
                <w:b/>
                <w:b/>
                <w:bCs/>
                <w:sz w:val="18"/>
              </w:rPr>
            </w:pPr>
            <w:r>
              <w:rPr>
                <w:b/>
                <w:bCs/>
                <w:sz w:val="18"/>
              </w:rPr>
              <w:t>积极性</w:t>
            </w:r>
          </w:p>
          <w:p>
            <w:pPr>
              <w:pStyle w:val="Normal"/>
              <w:jc w:val="start"/>
              <w:rPr>
                <w:b/>
                <w:b/>
                <w:bCs/>
                <w:sz w:val="18"/>
              </w:rPr>
            </w:pPr>
            <w:r>
              <w:rPr>
                <w:b/>
                <w:bCs/>
                <w:sz w:val="18"/>
              </w:rPr>
              <w:t>（</w:t>
            </w:r>
            <w:r>
              <w:rPr>
                <w:b/>
                <w:bCs/>
                <w:sz w:val="18"/>
              </w:rPr>
              <w:t>30</w:t>
            </w:r>
            <w:r>
              <w:rPr>
                <w:b/>
                <w:bCs/>
                <w:sz w:val="18"/>
              </w:rPr>
              <w:t>分）</w:t>
            </w:r>
          </w:p>
        </w:tc>
        <w:tc>
          <w:tcPr>
            <w:tcW w:w="4320" w:type="dxa"/>
            <w:gridSpan w:val="3"/>
            <w:tcBorders>
              <w:top w:val="single" w:sz="4" w:space="0" w:color="000000"/>
              <w:start w:val="single" w:sz="4" w:space="0" w:color="000000"/>
              <w:bottom w:val="single" w:sz="4" w:space="0" w:color="000000"/>
              <w:end w:val="single" w:sz="4" w:space="0" w:color="000000"/>
            </w:tcBorders>
          </w:tcPr>
          <w:p>
            <w:pPr>
              <w:pStyle w:val="Normal"/>
              <w:numPr>
                <w:ilvl w:val="0"/>
                <w:numId w:val="4"/>
              </w:numPr>
              <w:jc w:val="start"/>
              <w:rPr>
                <w:b/>
                <w:b/>
                <w:bCs/>
                <w:sz w:val="18"/>
              </w:rPr>
            </w:pPr>
            <w:r>
              <w:rPr>
                <w:b/>
                <w:bCs/>
                <w:sz w:val="18"/>
              </w:rPr>
              <w:t>是否具有改进部门人员工作的方式方法、提高团队小组的热情。</w:t>
            </w:r>
          </w:p>
          <w:p>
            <w:pPr>
              <w:pStyle w:val="Normal"/>
              <w:numPr>
                <w:ilvl w:val="0"/>
                <w:numId w:val="4"/>
              </w:numPr>
              <w:jc w:val="start"/>
              <w:rPr>
                <w:b/>
                <w:b/>
                <w:bCs/>
                <w:sz w:val="18"/>
              </w:rPr>
            </w:pPr>
            <w:r>
              <w:rPr>
                <w:b/>
                <w:bCs/>
                <w:sz w:val="18"/>
              </w:rPr>
              <w:t>是否部门人员工作热情高昂。</w:t>
            </w:r>
          </w:p>
          <w:p>
            <w:pPr>
              <w:pStyle w:val="Normal"/>
              <w:numPr>
                <w:ilvl w:val="0"/>
                <w:numId w:val="4"/>
              </w:numPr>
              <w:jc w:val="start"/>
              <w:rPr>
                <w:b/>
                <w:b/>
                <w:bCs/>
                <w:sz w:val="18"/>
              </w:rPr>
            </w:pPr>
            <w:r>
              <w:rPr>
                <w:b/>
                <w:bCs/>
                <w:sz w:val="18"/>
              </w:rPr>
              <w:t>是否部门能为公司的发展提出见解和方法。</w:t>
            </w:r>
          </w:p>
        </w:tc>
        <w:tc>
          <w:tcPr>
            <w:tcW w:w="720" w:type="dxa"/>
            <w:tcBorders>
              <w:top w:val="single" w:sz="4" w:space="0" w:color="000000"/>
              <w:start w:val="single" w:sz="4" w:space="0" w:color="000000"/>
              <w:bottom w:val="single" w:sz="4" w:space="0" w:color="000000"/>
              <w:end w:val="single" w:sz="4" w:space="0" w:color="000000"/>
            </w:tcBorders>
          </w:tcPr>
          <w:p>
            <w:pPr>
              <w:pStyle w:val="Normal"/>
              <w:widowControl/>
              <w:jc w:val="start"/>
              <w:rPr>
                <w:b/>
                <w:b/>
                <w:bCs/>
                <w:sz w:val="18"/>
              </w:rPr>
            </w:pPr>
            <w:r>
              <w:rPr>
                <w:b/>
                <w:bCs/>
                <w:sz w:val="18"/>
              </w:rPr>
              <w:t>0-10</w:t>
            </w:r>
            <w:r>
              <w:rPr>
                <w:b/>
                <w:bCs/>
                <w:sz w:val="18"/>
              </w:rPr>
              <w:t>分</w:t>
            </w:r>
          </w:p>
        </w:tc>
        <w:tc>
          <w:tcPr>
            <w:tcW w:w="720"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b/>
                <w:b/>
                <w:bCs/>
                <w:sz w:val="18"/>
              </w:rPr>
            </w:pPr>
            <w:r>
              <w:rPr>
                <w:b/>
                <w:bCs/>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b/>
                <w:b/>
                <w:bCs/>
                <w:sz w:val="18"/>
              </w:rPr>
            </w:pPr>
            <w:r>
              <w:rPr>
                <w:b/>
                <w:bCs/>
                <w:sz w:val="18"/>
              </w:rPr>
            </w:r>
          </w:p>
        </w:tc>
      </w:tr>
      <w:tr>
        <w:trPr>
          <w:trHeight w:val="1165" w:hRule="atLeast"/>
          <w:cantSplit w:val="true"/>
        </w:trPr>
        <w:tc>
          <w:tcPr>
            <w:tcW w:w="1620" w:type="dxa"/>
            <w:tcBorders>
              <w:top w:val="single" w:sz="4" w:space="0" w:color="000000"/>
              <w:start w:val="single" w:sz="4" w:space="0" w:color="000000"/>
              <w:bottom w:val="single" w:sz="4" w:space="0" w:color="000000"/>
              <w:end w:val="single" w:sz="4" w:space="0" w:color="000000"/>
            </w:tcBorders>
          </w:tcPr>
          <w:p>
            <w:pPr>
              <w:pStyle w:val="Normal"/>
              <w:jc w:val="start"/>
              <w:rPr>
                <w:b/>
                <w:b/>
                <w:bCs/>
                <w:sz w:val="18"/>
              </w:rPr>
            </w:pPr>
            <w:r>
              <w:rPr>
                <w:b/>
                <w:bCs/>
                <w:sz w:val="18"/>
              </w:rPr>
              <w:t>协作性</w:t>
            </w:r>
          </w:p>
          <w:p>
            <w:pPr>
              <w:pStyle w:val="Normal"/>
              <w:jc w:val="start"/>
              <w:rPr>
                <w:b/>
                <w:b/>
                <w:bCs/>
                <w:sz w:val="18"/>
              </w:rPr>
            </w:pPr>
            <w:r>
              <w:rPr>
                <w:b/>
                <w:bCs/>
                <w:sz w:val="18"/>
              </w:rPr>
              <w:t>（</w:t>
            </w:r>
            <w:r>
              <w:rPr>
                <w:b/>
                <w:bCs/>
                <w:sz w:val="18"/>
              </w:rPr>
              <w:t>20</w:t>
            </w:r>
            <w:r>
              <w:rPr>
                <w:b/>
                <w:bCs/>
                <w:sz w:val="18"/>
              </w:rPr>
              <w:t>分）</w:t>
            </w:r>
          </w:p>
        </w:tc>
        <w:tc>
          <w:tcPr>
            <w:tcW w:w="4320" w:type="dxa"/>
            <w:gridSpan w:val="3"/>
            <w:tcBorders>
              <w:top w:val="single" w:sz="4" w:space="0" w:color="000000"/>
              <w:start w:val="single" w:sz="4" w:space="0" w:color="000000"/>
              <w:bottom w:val="single" w:sz="4" w:space="0" w:color="000000"/>
              <w:end w:val="single" w:sz="4" w:space="0" w:color="000000"/>
            </w:tcBorders>
          </w:tcPr>
          <w:p>
            <w:pPr>
              <w:pStyle w:val="Normal"/>
              <w:jc w:val="start"/>
              <w:rPr>
                <w:b/>
                <w:b/>
                <w:bCs/>
                <w:sz w:val="18"/>
              </w:rPr>
            </w:pPr>
            <w:r>
              <w:rPr>
                <w:b/>
                <w:bCs/>
                <w:sz w:val="18"/>
              </w:rPr>
              <w:t>1</w:t>
            </w:r>
            <w:r>
              <w:rPr>
                <w:b/>
                <w:bCs/>
                <w:sz w:val="18"/>
              </w:rPr>
              <w:t>、是否能从公司的全局出发，把握各职务间的关系，结合实际进行积极妥善的合作。</w:t>
            </w:r>
          </w:p>
          <w:p>
            <w:pPr>
              <w:pStyle w:val="Normal"/>
              <w:jc w:val="start"/>
              <w:rPr>
                <w:b/>
                <w:b/>
                <w:bCs/>
                <w:sz w:val="18"/>
              </w:rPr>
            </w:pPr>
            <w:r>
              <w:rPr>
                <w:b/>
                <w:bCs/>
                <w:sz w:val="18"/>
              </w:rPr>
              <w:t>2</w:t>
            </w:r>
            <w:r>
              <w:rPr>
                <w:b/>
                <w:bCs/>
                <w:sz w:val="18"/>
              </w:rPr>
              <w:t>、能否与上级领导改进工作环境，创造利于协作的工作气氛。</w:t>
            </w:r>
          </w:p>
          <w:p>
            <w:pPr>
              <w:pStyle w:val="Normal"/>
              <w:jc w:val="start"/>
              <w:rPr>
                <w:b/>
                <w:b/>
                <w:bCs/>
                <w:sz w:val="18"/>
              </w:rPr>
            </w:pPr>
            <w:r>
              <w:rPr>
                <w:b/>
                <w:bCs/>
                <w:sz w:val="18"/>
              </w:rPr>
              <w:t>3</w:t>
            </w:r>
            <w:r>
              <w:rPr>
                <w:b/>
                <w:bCs/>
                <w:sz w:val="18"/>
              </w:rPr>
              <w:t>、能否团队内各工作之间能够相互协调。</w:t>
            </w:r>
          </w:p>
        </w:tc>
        <w:tc>
          <w:tcPr>
            <w:tcW w:w="720" w:type="dxa"/>
            <w:tcBorders>
              <w:top w:val="single" w:sz="4" w:space="0" w:color="000000"/>
              <w:start w:val="single" w:sz="4" w:space="0" w:color="000000"/>
              <w:bottom w:val="single" w:sz="4" w:space="0" w:color="000000"/>
              <w:end w:val="single" w:sz="4" w:space="0" w:color="000000"/>
            </w:tcBorders>
          </w:tcPr>
          <w:p>
            <w:pPr>
              <w:pStyle w:val="Normal"/>
              <w:widowControl/>
              <w:jc w:val="start"/>
              <w:rPr>
                <w:b/>
                <w:b/>
                <w:bCs/>
                <w:sz w:val="18"/>
              </w:rPr>
            </w:pPr>
            <w:r>
              <w:rPr>
                <w:b/>
                <w:bCs/>
                <w:sz w:val="18"/>
              </w:rPr>
              <w:t>0-5</w:t>
            </w:r>
            <w:r>
              <w:rPr>
                <w:b/>
                <w:bCs/>
                <w:sz w:val="18"/>
              </w:rPr>
              <w:t>分</w:t>
            </w:r>
          </w:p>
        </w:tc>
        <w:tc>
          <w:tcPr>
            <w:tcW w:w="720"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b/>
                <w:b/>
                <w:bCs/>
                <w:sz w:val="18"/>
              </w:rPr>
            </w:pPr>
            <w:r>
              <w:rPr>
                <w:b/>
                <w:bCs/>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b/>
                <w:b/>
                <w:bCs/>
                <w:sz w:val="18"/>
              </w:rPr>
            </w:pPr>
            <w:r>
              <w:rPr>
                <w:b/>
                <w:bCs/>
                <w:sz w:val="18"/>
              </w:rPr>
            </w:r>
          </w:p>
        </w:tc>
      </w:tr>
      <w:tr>
        <w:trPr>
          <w:trHeight w:val="700" w:hRule="atLeast"/>
          <w:cantSplit w:val="true"/>
        </w:trPr>
        <w:tc>
          <w:tcPr>
            <w:tcW w:w="1620" w:type="dxa"/>
            <w:tcBorders>
              <w:top w:val="single" w:sz="4" w:space="0" w:color="000000"/>
              <w:start w:val="single" w:sz="4" w:space="0" w:color="000000"/>
              <w:bottom w:val="single" w:sz="4" w:space="0" w:color="000000"/>
              <w:end w:val="single" w:sz="4" w:space="0" w:color="000000"/>
            </w:tcBorders>
          </w:tcPr>
          <w:p>
            <w:pPr>
              <w:pStyle w:val="Normal"/>
              <w:jc w:val="start"/>
              <w:rPr>
                <w:b/>
                <w:b/>
                <w:bCs/>
                <w:sz w:val="18"/>
              </w:rPr>
            </w:pPr>
            <w:r>
              <w:rPr>
                <w:b/>
                <w:bCs/>
                <w:sz w:val="18"/>
              </w:rPr>
              <w:t>服务态度</w:t>
            </w:r>
          </w:p>
          <w:p>
            <w:pPr>
              <w:pStyle w:val="Normal"/>
              <w:jc w:val="start"/>
              <w:rPr>
                <w:b/>
                <w:b/>
                <w:bCs/>
                <w:sz w:val="18"/>
              </w:rPr>
            </w:pPr>
            <w:r>
              <w:rPr>
                <w:b/>
                <w:bCs/>
                <w:sz w:val="18"/>
              </w:rPr>
              <w:t>（</w:t>
            </w:r>
            <w:r>
              <w:rPr>
                <w:b/>
                <w:bCs/>
                <w:sz w:val="18"/>
              </w:rPr>
              <w:t>20</w:t>
            </w:r>
            <w:r>
              <w:rPr>
                <w:b/>
                <w:bCs/>
                <w:sz w:val="18"/>
              </w:rPr>
              <w:t>分）</w:t>
            </w:r>
          </w:p>
        </w:tc>
        <w:tc>
          <w:tcPr>
            <w:tcW w:w="4320" w:type="dxa"/>
            <w:gridSpan w:val="3"/>
            <w:tcBorders>
              <w:top w:val="single" w:sz="4" w:space="0" w:color="000000"/>
              <w:start w:val="single" w:sz="4" w:space="0" w:color="000000"/>
              <w:bottom w:val="single" w:sz="4" w:space="0" w:color="000000"/>
              <w:end w:val="single" w:sz="4" w:space="0" w:color="000000"/>
            </w:tcBorders>
          </w:tcPr>
          <w:p>
            <w:pPr>
              <w:pStyle w:val="Normal"/>
              <w:jc w:val="start"/>
              <w:rPr>
                <w:b/>
                <w:b/>
                <w:bCs/>
                <w:sz w:val="18"/>
              </w:rPr>
            </w:pPr>
            <w:r>
              <w:rPr>
                <w:b/>
                <w:bCs/>
                <w:sz w:val="18"/>
              </w:rPr>
              <w:t>1</w:t>
            </w:r>
            <w:r>
              <w:rPr>
                <w:b/>
                <w:bCs/>
                <w:sz w:val="18"/>
              </w:rPr>
              <w:t>、是否对客户服务项目做到最好。</w:t>
            </w:r>
          </w:p>
          <w:p>
            <w:pPr>
              <w:pStyle w:val="Normal"/>
              <w:jc w:val="start"/>
              <w:rPr>
                <w:b/>
                <w:b/>
                <w:bCs/>
                <w:sz w:val="18"/>
              </w:rPr>
            </w:pPr>
            <w:r>
              <w:rPr>
                <w:b/>
                <w:bCs/>
                <w:sz w:val="18"/>
              </w:rPr>
              <w:t>2</w:t>
            </w:r>
            <w:r>
              <w:rPr>
                <w:b/>
                <w:bCs/>
                <w:sz w:val="18"/>
              </w:rPr>
              <w:t>、是否对客户要求能够达到善始善终。</w:t>
            </w:r>
          </w:p>
        </w:tc>
        <w:tc>
          <w:tcPr>
            <w:tcW w:w="720" w:type="dxa"/>
            <w:tcBorders>
              <w:top w:val="single" w:sz="4" w:space="0" w:color="000000"/>
              <w:start w:val="single" w:sz="4" w:space="0" w:color="000000"/>
              <w:bottom w:val="single" w:sz="4" w:space="0" w:color="000000"/>
              <w:end w:val="single" w:sz="4" w:space="0" w:color="000000"/>
            </w:tcBorders>
          </w:tcPr>
          <w:p>
            <w:pPr>
              <w:pStyle w:val="Normal"/>
              <w:widowControl/>
              <w:jc w:val="start"/>
              <w:rPr>
                <w:b/>
                <w:b/>
                <w:bCs/>
                <w:sz w:val="18"/>
              </w:rPr>
            </w:pPr>
            <w:r>
              <w:rPr>
                <w:b/>
                <w:bCs/>
                <w:sz w:val="18"/>
              </w:rPr>
              <w:t>0-5</w:t>
            </w:r>
            <w:r>
              <w:rPr>
                <w:b/>
                <w:bCs/>
                <w:sz w:val="18"/>
              </w:rPr>
              <w:t>分</w:t>
            </w:r>
          </w:p>
        </w:tc>
        <w:tc>
          <w:tcPr>
            <w:tcW w:w="720"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b/>
                <w:b/>
                <w:bCs/>
                <w:sz w:val="18"/>
              </w:rPr>
            </w:pPr>
            <w:r>
              <w:rPr>
                <w:b/>
                <w:bCs/>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b/>
                <w:b/>
                <w:bCs/>
                <w:sz w:val="18"/>
              </w:rPr>
            </w:pPr>
            <w:r>
              <w:rPr>
                <w:b/>
                <w:bCs/>
                <w:sz w:val="18"/>
              </w:rPr>
            </w:r>
          </w:p>
        </w:tc>
      </w:tr>
      <w:tr>
        <w:trPr>
          <w:trHeight w:val="510" w:hRule="atLeast"/>
        </w:trPr>
        <w:tc>
          <w:tcPr>
            <w:tcW w:w="6660" w:type="dxa"/>
            <w:gridSpan w:val="5"/>
            <w:tcBorders>
              <w:top w:val="single" w:sz="4" w:space="0" w:color="000000"/>
              <w:start w:val="single" w:sz="4" w:space="0" w:color="000000"/>
              <w:bottom w:val="single" w:sz="4" w:space="0" w:color="000000"/>
              <w:end w:val="single" w:sz="4" w:space="0" w:color="000000"/>
            </w:tcBorders>
          </w:tcPr>
          <w:p>
            <w:pPr>
              <w:pStyle w:val="Normal"/>
              <w:spacing w:lineRule="exact" w:line="400"/>
              <w:ind w:firstLine="2785"/>
              <w:rPr>
                <w:rFonts w:ascii="Verdana" w:hAnsi="Verdana" w:cs="Verdana"/>
                <w:b/>
                <w:b/>
                <w:szCs w:val="21"/>
              </w:rPr>
            </w:pPr>
            <w:r>
              <w:rPr>
                <w:rFonts w:ascii="Verdana" w:hAnsi="Verdana" w:cs="Verdana"/>
                <w:b/>
                <w:szCs w:val="21"/>
              </w:rPr>
              <w:t>满分</w:t>
            </w:r>
            <w:r>
              <w:rPr>
                <w:rFonts w:cs="Verdana" w:ascii="Verdana" w:hAnsi="Verdana"/>
                <w:b/>
                <w:szCs w:val="21"/>
              </w:rPr>
              <w:t>30</w:t>
            </w:r>
            <w:r>
              <w:rPr>
                <w:rFonts w:ascii="Verdana" w:hAnsi="Verdana" w:cs="Verdana"/>
                <w:b/>
                <w:szCs w:val="21"/>
              </w:rPr>
              <w:t>分</w:t>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ind w:firstLine="735"/>
              <w:rPr>
                <w:rFonts w:ascii="Verdana" w:hAnsi="Verdana" w:cs="Verdana"/>
                <w:b/>
                <w:b/>
                <w:szCs w:val="21"/>
              </w:rPr>
            </w:pPr>
            <w:r>
              <w:rPr>
                <w:rFonts w:cs="Verdana" w:ascii="Verdana" w:hAnsi="Verdana"/>
                <w:b/>
                <w:szCs w:val="21"/>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ind w:firstLine="735"/>
              <w:rPr>
                <w:rFonts w:ascii="Verdana" w:hAnsi="Verdana" w:cs="Verdana"/>
                <w:szCs w:val="21"/>
              </w:rPr>
            </w:pPr>
            <w:r>
              <w:rPr>
                <w:rFonts w:cs="Verdana" w:ascii="Verdana" w:hAnsi="Verdana"/>
                <w:szCs w:val="21"/>
              </w:rPr>
            </w:r>
          </w:p>
        </w:tc>
      </w:tr>
      <w:tr>
        <w:trPr>
          <w:trHeight w:val="2086" w:hRule="atLeast"/>
        </w:trPr>
        <w:tc>
          <w:tcPr>
            <w:tcW w:w="3960"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裁决小组意见及建议：</w:t>
            </w:r>
          </w:p>
        </w:tc>
        <w:tc>
          <w:tcPr>
            <w:tcW w:w="396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400"/>
              <w:ind w:start="282" w:hanging="0"/>
              <w:rPr>
                <w:rFonts w:ascii="宋体;SimSun" w:hAnsi="宋体;SimSun" w:cs="宋体;SimSun"/>
                <w:b/>
                <w:b/>
                <w:bCs/>
                <w:szCs w:val="21"/>
              </w:rPr>
            </w:pPr>
            <w:r>
              <w:rPr>
                <w:rFonts w:ascii="宋体;SimSun" w:hAnsi="宋体;SimSun" w:cs="宋体;SimSun"/>
                <w:b/>
                <w:bCs/>
                <w:szCs w:val="21"/>
              </w:rPr>
              <w:t>人力资源部意见及建议：</w:t>
            </w:r>
          </w:p>
        </w:tc>
      </w:tr>
    </w:tbl>
    <w:p>
      <w:pPr>
        <w:pStyle w:val="Normal"/>
        <w:spacing w:lineRule="exact" w:line="400"/>
        <w:ind w:firstLine="735"/>
        <w:rPr>
          <w:rFonts w:ascii="Verdana" w:hAnsi="Verdana" w:cs="Verdana"/>
          <w:szCs w:val="21"/>
        </w:rPr>
      </w:pPr>
      <w:r>
        <w:rPr>
          <w:rFonts w:cs="Verdana" w:ascii="Verdana" w:hAnsi="Verdana"/>
          <w:szCs w:val="21"/>
        </w:rPr>
      </w:r>
    </w:p>
    <w:p>
      <w:pPr>
        <w:pStyle w:val="Normal"/>
        <w:spacing w:lineRule="exact" w:line="400"/>
        <w:ind w:firstLine="2331"/>
        <w:rPr>
          <w:rFonts w:ascii="宋体;SimSun" w:hAnsi="宋体;SimSun" w:cs="宋体;SimSun"/>
          <w:b/>
          <w:b/>
          <w:sz w:val="36"/>
          <w:szCs w:val="36"/>
        </w:rPr>
      </w:pPr>
      <w:r>
        <w:rPr>
          <w:rFonts w:cs="宋体;SimSun" w:ascii="宋体;SimSun" w:hAnsi="宋体;SimSun"/>
          <w:b/>
          <w:sz w:val="36"/>
          <w:szCs w:val="36"/>
        </w:rPr>
      </w:r>
    </w:p>
    <w:p>
      <w:pPr>
        <w:pStyle w:val="Normal"/>
        <w:spacing w:lineRule="exact" w:line="400"/>
        <w:ind w:firstLine="2331"/>
        <w:rPr>
          <w:rFonts w:ascii="宋体;SimSun" w:hAnsi="宋体;SimSun" w:cs="宋体;SimSun"/>
          <w:b/>
          <w:b/>
          <w:sz w:val="36"/>
          <w:szCs w:val="36"/>
        </w:rPr>
      </w:pPr>
      <w:r>
        <w:rPr>
          <w:rFonts w:cs="宋体;SimSun" w:ascii="宋体;SimSun" w:hAnsi="宋体;SimSun"/>
          <w:b/>
          <w:sz w:val="36"/>
          <w:szCs w:val="36"/>
        </w:rPr>
      </w:r>
    </w:p>
    <w:p>
      <w:pPr>
        <w:pStyle w:val="Normal"/>
        <w:numPr>
          <w:ilvl w:val="0"/>
          <w:numId w:val="6"/>
        </w:numPr>
        <w:spacing w:lineRule="exact" w:line="400"/>
        <w:ind w:start="0" w:firstLine="2331"/>
        <w:rPr>
          <w:rFonts w:ascii="宋体;SimSun" w:hAnsi="宋体;SimSun" w:cs="宋体;SimSun"/>
          <w:b/>
          <w:b/>
          <w:sz w:val="36"/>
          <w:szCs w:val="36"/>
        </w:rPr>
      </w:pPr>
      <w:r>
        <w:rPr>
          <w:rFonts w:ascii="宋体;SimSun" w:hAnsi="宋体;SimSun" w:cs="宋体;SimSun"/>
          <w:b/>
          <w:sz w:val="36"/>
          <w:szCs w:val="36"/>
        </w:rPr>
        <w:t>、策划文案考评表</w:t>
      </w:r>
    </w:p>
    <w:p>
      <w:pPr>
        <w:pStyle w:val="Normal"/>
        <w:spacing w:lineRule="exact" w:line="400"/>
        <w:rPr>
          <w:rFonts w:ascii="宋体;SimSun" w:hAnsi="宋体;SimSun" w:cs="宋体;SimSun"/>
          <w:b/>
          <w:b/>
          <w:sz w:val="36"/>
          <w:szCs w:val="36"/>
        </w:rPr>
      </w:pPr>
      <w:r>
        <w:rPr>
          <w:rFonts w:cs="宋体;SimSun" w:ascii="宋体;SimSun" w:hAnsi="宋体;SimSun"/>
          <w:b/>
          <w:sz w:val="36"/>
          <w:szCs w:val="36"/>
        </w:rPr>
      </w:r>
    </w:p>
    <w:p>
      <w:pPr>
        <w:pStyle w:val="Normal"/>
        <w:spacing w:lineRule="exact" w:line="400"/>
        <w:rPr/>
      </w:pPr>
      <w:r>
        <w:rPr/>
        <w:t>考核对象：策划师</w:t>
      </w:r>
    </w:p>
    <w:tbl>
      <w:tblPr>
        <w:tblW w:w="8522" w:type="dxa"/>
        <w:jc w:val="start"/>
        <w:tblInd w:w="0" w:type="dxa"/>
        <w:tblLayout w:type="fixed"/>
        <w:tblCellMar>
          <w:top w:w="0" w:type="dxa"/>
          <w:start w:w="108" w:type="dxa"/>
          <w:bottom w:w="0" w:type="dxa"/>
          <w:end w:w="108" w:type="dxa"/>
        </w:tblCellMar>
      </w:tblPr>
      <w:tblGrid>
        <w:gridCol w:w="1008"/>
        <w:gridCol w:w="1052"/>
        <w:gridCol w:w="2185"/>
        <w:gridCol w:w="2163"/>
        <w:gridCol w:w="720"/>
        <w:gridCol w:w="900"/>
        <w:gridCol w:w="494"/>
      </w:tblGrid>
      <w:tr>
        <w:trPr/>
        <w:tc>
          <w:tcPr>
            <w:tcW w:w="206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绩效考核目的</w:t>
            </w:r>
          </w:p>
        </w:tc>
        <w:tc>
          <w:tcPr>
            <w:tcW w:w="6462" w:type="dxa"/>
            <w:gridSpan w:val="5"/>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充分调动全体员工的积极性的创造性，实现公司年度总目标。</w:t>
            </w:r>
          </w:p>
        </w:tc>
      </w:tr>
      <w:tr>
        <w:trPr/>
        <w:tc>
          <w:tcPr>
            <w:tcW w:w="206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绩效考核部门</w:t>
            </w:r>
          </w:p>
        </w:tc>
        <w:tc>
          <w:tcPr>
            <w:tcW w:w="6462" w:type="dxa"/>
            <w:gridSpan w:val="5"/>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cs="宋体;SimSun" w:ascii="宋体;SimSun" w:hAnsi="宋体;SimSun"/>
                <w:b/>
                <w:bCs/>
                <w:szCs w:val="21"/>
              </w:rPr>
              <w:t xml:space="preserve"> </w:t>
            </w:r>
          </w:p>
        </w:tc>
      </w:tr>
      <w:tr>
        <w:trPr/>
        <w:tc>
          <w:tcPr>
            <w:tcW w:w="206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绩效考核项目</w:t>
            </w:r>
          </w:p>
        </w:tc>
        <w:tc>
          <w:tcPr>
            <w:tcW w:w="6462" w:type="dxa"/>
            <w:gridSpan w:val="5"/>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以策划项目业绩指标及综合能力等作为考评依据</w:t>
            </w:r>
          </w:p>
        </w:tc>
      </w:tr>
      <w:tr>
        <w:trPr/>
        <w:tc>
          <w:tcPr>
            <w:tcW w:w="206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绩效考核原则</w:t>
            </w:r>
          </w:p>
        </w:tc>
        <w:tc>
          <w:tcPr>
            <w:tcW w:w="6462" w:type="dxa"/>
            <w:gridSpan w:val="5"/>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公平、公正</w:t>
            </w:r>
          </w:p>
        </w:tc>
      </w:tr>
      <w:tr>
        <w:trPr/>
        <w:tc>
          <w:tcPr>
            <w:tcW w:w="206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绩效考核方法</w:t>
            </w:r>
          </w:p>
        </w:tc>
        <w:tc>
          <w:tcPr>
            <w:tcW w:w="6462" w:type="dxa"/>
            <w:gridSpan w:val="5"/>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目标管理法</w:t>
            </w:r>
          </w:p>
        </w:tc>
      </w:tr>
      <w:tr>
        <w:trPr/>
        <w:tc>
          <w:tcPr>
            <w:tcW w:w="206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考核组织负责人</w:t>
            </w:r>
          </w:p>
        </w:tc>
        <w:tc>
          <w:tcPr>
            <w:tcW w:w="6462" w:type="dxa"/>
            <w:gridSpan w:val="5"/>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部门主管</w:t>
            </w:r>
          </w:p>
        </w:tc>
      </w:tr>
      <w:tr>
        <w:trPr/>
        <w:tc>
          <w:tcPr>
            <w:tcW w:w="8522" w:type="dxa"/>
            <w:gridSpan w:val="7"/>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rFonts w:ascii="宋体;SimSun" w:hAnsi="宋体;SimSun" w:cs="宋体;SimSun"/>
                <w:b/>
                <w:b/>
                <w:bCs/>
                <w:szCs w:val="21"/>
              </w:rPr>
            </w:pPr>
            <w:r>
              <w:rPr>
                <w:rFonts w:ascii="宋体;SimSun" w:hAnsi="宋体;SimSun" w:cs="宋体;SimSun"/>
                <w:b/>
                <w:bCs/>
                <w:szCs w:val="21"/>
              </w:rPr>
              <w:t>考核项目</w:t>
            </w:r>
          </w:p>
        </w:tc>
      </w:tr>
      <w:tr>
        <w:trPr/>
        <w:tc>
          <w:tcPr>
            <w:tcW w:w="1008" w:type="dxa"/>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考核项目占比</w:t>
            </w:r>
          </w:p>
        </w:tc>
        <w:tc>
          <w:tcPr>
            <w:tcW w:w="5400"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00"/>
              <w:ind w:firstLine="2062"/>
              <w:rPr>
                <w:rFonts w:ascii="宋体;SimSun" w:hAnsi="宋体;SimSun" w:cs="宋体;SimSun"/>
                <w:b/>
                <w:b/>
                <w:bCs/>
                <w:szCs w:val="21"/>
              </w:rPr>
            </w:pPr>
            <w:r>
              <w:rPr>
                <w:rFonts w:ascii="宋体;SimSun" w:hAnsi="宋体;SimSun" w:cs="宋体;SimSun"/>
                <w:b/>
                <w:bCs/>
                <w:szCs w:val="21"/>
              </w:rPr>
              <w:t>考核要项</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分值</w:t>
            </w:r>
          </w:p>
        </w:tc>
        <w:tc>
          <w:tcPr>
            <w:tcW w:w="900" w:type="dxa"/>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得分</w:t>
            </w:r>
          </w:p>
        </w:tc>
        <w:tc>
          <w:tcPr>
            <w:tcW w:w="494" w:type="dxa"/>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备注</w:t>
            </w:r>
          </w:p>
        </w:tc>
      </w:tr>
      <w:tr>
        <w:trPr>
          <w:trHeight w:val="255" w:hRule="atLeast"/>
        </w:trPr>
        <w:tc>
          <w:tcPr>
            <w:tcW w:w="1008" w:type="dxa"/>
            <w:vMerge w:val="restart"/>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项目业绩指标（</w:t>
            </w:r>
            <w:r>
              <w:rPr>
                <w:rFonts w:cs="宋体;SimSun" w:ascii="宋体;SimSun" w:hAnsi="宋体;SimSun"/>
                <w:b/>
                <w:bCs/>
                <w:szCs w:val="21"/>
              </w:rPr>
              <w:t>70%</w:t>
            </w:r>
            <w:r>
              <w:rPr>
                <w:rFonts w:ascii="宋体;SimSun" w:hAnsi="宋体;SimSun" w:cs="宋体;SimSun"/>
                <w:b/>
                <w:bCs/>
                <w:szCs w:val="21"/>
              </w:rPr>
              <w:t>）</w:t>
            </w:r>
          </w:p>
        </w:tc>
        <w:tc>
          <w:tcPr>
            <w:tcW w:w="5400"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广告策划运作流程的可操作性</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cs="宋体;SimSun" w:ascii="宋体;SimSun" w:hAnsi="宋体;SimSun"/>
                <w:b/>
                <w:bCs/>
                <w:szCs w:val="21"/>
              </w:rPr>
              <w:t>20</w:t>
            </w:r>
            <w:r>
              <w:rPr>
                <w:rFonts w:ascii="宋体;SimSun" w:hAnsi="宋体;SimSun" w:cs="宋体;SimSun"/>
                <w:b/>
                <w:bCs/>
                <w:szCs w:val="21"/>
              </w:rPr>
              <w:t>分</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494"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rHeight w:val="300" w:hRule="atLeast"/>
        </w:trPr>
        <w:tc>
          <w:tcPr>
            <w:tcW w:w="100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5400"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广告策划方案计划的符合性和执行的有效性</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cs="宋体;SimSun" w:ascii="宋体;SimSun" w:hAnsi="宋体;SimSun"/>
                <w:b/>
                <w:bCs/>
                <w:szCs w:val="21"/>
              </w:rPr>
              <w:t>20</w:t>
            </w:r>
            <w:r>
              <w:rPr>
                <w:rFonts w:ascii="宋体;SimSun" w:hAnsi="宋体;SimSun" w:cs="宋体;SimSun"/>
                <w:b/>
                <w:bCs/>
                <w:szCs w:val="21"/>
              </w:rPr>
              <w:t>分</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494"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rHeight w:val="225" w:hRule="atLeast"/>
        </w:trPr>
        <w:tc>
          <w:tcPr>
            <w:tcW w:w="100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5400"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广告内容策划的符合性、创意性</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cs="宋体;SimSun" w:ascii="宋体;SimSun" w:hAnsi="宋体;SimSun"/>
                <w:b/>
                <w:bCs/>
                <w:szCs w:val="21"/>
              </w:rPr>
              <w:t>20</w:t>
            </w:r>
            <w:r>
              <w:rPr>
                <w:rFonts w:ascii="宋体;SimSun" w:hAnsi="宋体;SimSun" w:cs="宋体;SimSun"/>
                <w:b/>
                <w:bCs/>
                <w:szCs w:val="21"/>
              </w:rPr>
              <w:t>分</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494"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rHeight w:val="225" w:hRule="atLeast"/>
        </w:trPr>
        <w:tc>
          <w:tcPr>
            <w:tcW w:w="100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5400"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广告策划问题处理的有效性、及时性</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cs="宋体;SimSun" w:ascii="宋体;SimSun" w:hAnsi="宋体;SimSun"/>
                <w:b/>
                <w:bCs/>
                <w:szCs w:val="21"/>
              </w:rPr>
              <w:t>10</w:t>
            </w:r>
            <w:r>
              <w:rPr>
                <w:rFonts w:ascii="宋体;SimSun" w:hAnsi="宋体;SimSun" w:cs="宋体;SimSun"/>
                <w:b/>
                <w:bCs/>
                <w:szCs w:val="21"/>
              </w:rPr>
              <w:t>分</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494"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c>
          <w:tcPr>
            <w:tcW w:w="100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bCs/>
                <w:szCs w:val="21"/>
              </w:rPr>
            </w:pPr>
            <w:r>
              <w:rPr>
                <w:rFonts w:cs="宋体;SimSun" w:ascii="宋体;SimSun" w:hAnsi="宋体;SimSun"/>
                <w:b/>
                <w:bCs/>
                <w:szCs w:val="21"/>
              </w:rPr>
            </w:r>
          </w:p>
          <w:p>
            <w:pPr>
              <w:pStyle w:val="Normal"/>
              <w:spacing w:lineRule="exact" w:line="400"/>
              <w:rPr>
                <w:rFonts w:ascii="宋体;SimSun" w:hAnsi="宋体;SimSun" w:cs="宋体;SimSun"/>
                <w:b/>
                <w:b/>
                <w:bCs/>
                <w:szCs w:val="21"/>
              </w:rPr>
            </w:pPr>
            <w:r>
              <w:rPr>
                <w:rFonts w:cs="宋体;SimSun" w:ascii="宋体;SimSun" w:hAnsi="宋体;SimSun"/>
                <w:b/>
                <w:bCs/>
                <w:szCs w:val="21"/>
              </w:rPr>
            </w:r>
          </w:p>
          <w:p>
            <w:pPr>
              <w:pStyle w:val="Normal"/>
              <w:spacing w:lineRule="exact" w:line="400"/>
              <w:jc w:val="center"/>
              <w:rPr>
                <w:rFonts w:ascii="宋体;SimSun" w:hAnsi="宋体;SimSun" w:cs="宋体;SimSun"/>
                <w:b/>
                <w:b/>
                <w:bCs/>
                <w:szCs w:val="21"/>
              </w:rPr>
            </w:pPr>
            <w:r>
              <w:rPr>
                <w:rFonts w:ascii="宋体;SimSun" w:hAnsi="宋体;SimSun" w:cs="宋体;SimSun"/>
                <w:b/>
                <w:bCs/>
                <w:szCs w:val="21"/>
              </w:rPr>
              <w:t>综合能力（</w:t>
            </w:r>
            <w:r>
              <w:rPr>
                <w:rFonts w:cs="宋体;SimSun" w:ascii="宋体;SimSun" w:hAnsi="宋体;SimSun"/>
                <w:b/>
                <w:bCs/>
                <w:szCs w:val="21"/>
              </w:rPr>
              <w:t>30%</w:t>
            </w:r>
            <w:r>
              <w:rPr>
                <w:rFonts w:ascii="宋体;SimSun" w:hAnsi="宋体;SimSun" w:cs="宋体;SimSun"/>
                <w:b/>
                <w:bCs/>
                <w:szCs w:val="21"/>
              </w:rPr>
              <w:t>）</w:t>
            </w:r>
          </w:p>
          <w:p>
            <w:pPr>
              <w:pStyle w:val="Normal"/>
              <w:spacing w:lineRule="exact" w:line="400"/>
              <w:rPr>
                <w:rFonts w:ascii="宋体;SimSun" w:hAnsi="宋体;SimSun" w:cs="宋体;SimSun"/>
                <w:b/>
                <w:b/>
                <w:bCs/>
                <w:szCs w:val="21"/>
              </w:rPr>
            </w:pPr>
            <w:r>
              <w:rPr>
                <w:rFonts w:cs="宋体;SimSun" w:ascii="宋体;SimSun" w:hAnsi="宋体;SimSun"/>
                <w:b/>
                <w:bCs/>
                <w:szCs w:val="21"/>
              </w:rPr>
            </w:r>
          </w:p>
        </w:tc>
        <w:tc>
          <w:tcPr>
            <w:tcW w:w="5400"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团队合作精神：是否有很好的团队的合作精神，能够引导团队完成整体目标</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rFonts w:ascii="宋体;SimSun" w:hAnsi="宋体;SimSun" w:cs="宋体;SimSun"/>
                <w:b/>
                <w:b/>
                <w:bCs/>
                <w:szCs w:val="21"/>
              </w:rPr>
            </w:pPr>
            <w:r>
              <w:rPr>
                <w:rFonts w:cs="宋体;SimSun" w:ascii="宋体;SimSun" w:hAnsi="宋体;SimSun"/>
                <w:b/>
                <w:bCs/>
                <w:szCs w:val="21"/>
              </w:rPr>
              <w:t>8</w:t>
            </w:r>
            <w:r>
              <w:rPr>
                <w:rFonts w:ascii="宋体;SimSun" w:hAnsi="宋体;SimSun" w:cs="宋体;SimSun"/>
                <w:b/>
                <w:bCs/>
                <w:szCs w:val="21"/>
              </w:rPr>
              <w:t>分</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494"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c>
          <w:tcPr>
            <w:tcW w:w="10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5400"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是否有较强的责任心，能自始至终坚持，主动完成任务</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rFonts w:ascii="宋体;SimSun" w:hAnsi="宋体;SimSun" w:cs="宋体;SimSun"/>
                <w:b/>
                <w:b/>
                <w:bCs/>
                <w:szCs w:val="21"/>
              </w:rPr>
            </w:pPr>
            <w:r>
              <w:rPr>
                <w:rFonts w:cs="宋体;SimSun" w:ascii="宋体;SimSun" w:hAnsi="宋体;SimSun"/>
                <w:b/>
                <w:bCs/>
                <w:szCs w:val="21"/>
              </w:rPr>
              <w:t>7</w:t>
            </w:r>
            <w:r>
              <w:rPr>
                <w:rFonts w:ascii="宋体;SimSun" w:hAnsi="宋体;SimSun" w:cs="宋体;SimSun"/>
                <w:b/>
                <w:bCs/>
                <w:szCs w:val="21"/>
              </w:rPr>
              <w:t>分</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494"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c>
          <w:tcPr>
            <w:tcW w:w="10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5400"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工作能力：是否有较强的业务管理和综合管理能力</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rFonts w:ascii="宋体;SimSun" w:hAnsi="宋体;SimSun" w:cs="宋体;SimSun"/>
                <w:b/>
                <w:b/>
                <w:bCs/>
                <w:szCs w:val="21"/>
              </w:rPr>
            </w:pPr>
            <w:r>
              <w:rPr>
                <w:rFonts w:cs="宋体;SimSun" w:ascii="宋体;SimSun" w:hAnsi="宋体;SimSun"/>
                <w:b/>
                <w:bCs/>
                <w:szCs w:val="21"/>
              </w:rPr>
              <w:t>5</w:t>
            </w:r>
            <w:r>
              <w:rPr>
                <w:rFonts w:ascii="宋体;SimSun" w:hAnsi="宋体;SimSun" w:cs="宋体;SimSun"/>
                <w:b/>
                <w:bCs/>
                <w:szCs w:val="21"/>
              </w:rPr>
              <w:t>分</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494"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c>
          <w:tcPr>
            <w:tcW w:w="10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5400"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工作效率：时间观念是否很强，工作非常有条理，合理安排时间</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rFonts w:ascii="宋体;SimSun" w:hAnsi="宋体;SimSun" w:cs="宋体;SimSun"/>
                <w:b/>
                <w:b/>
                <w:bCs/>
                <w:szCs w:val="21"/>
              </w:rPr>
            </w:pPr>
            <w:r>
              <w:rPr>
                <w:rFonts w:cs="宋体;SimSun" w:ascii="宋体;SimSun" w:hAnsi="宋体;SimSun"/>
                <w:b/>
                <w:bCs/>
                <w:szCs w:val="21"/>
              </w:rPr>
              <w:t>5</w:t>
            </w:r>
            <w:r>
              <w:rPr>
                <w:rFonts w:ascii="宋体;SimSun" w:hAnsi="宋体;SimSun" w:cs="宋体;SimSun"/>
                <w:b/>
                <w:bCs/>
                <w:szCs w:val="21"/>
              </w:rPr>
              <w:t>分</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494"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c>
          <w:tcPr>
            <w:tcW w:w="10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5400"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发展潜力：能否主动了解公司发展方向，设定个人目标，有目的的培养自己，能够积极的参加公司的各类培训，有意识的寻求发展方向。</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rFonts w:ascii="宋体;SimSun" w:hAnsi="宋体;SimSun" w:cs="宋体;SimSun"/>
                <w:b/>
                <w:b/>
                <w:bCs/>
                <w:szCs w:val="21"/>
              </w:rPr>
            </w:pPr>
            <w:r>
              <w:rPr>
                <w:rFonts w:cs="宋体;SimSun" w:ascii="宋体;SimSun" w:hAnsi="宋体;SimSun"/>
                <w:b/>
                <w:bCs/>
                <w:szCs w:val="21"/>
              </w:rPr>
              <w:t>5</w:t>
            </w:r>
            <w:r>
              <w:rPr>
                <w:rFonts w:ascii="宋体;SimSun" w:hAnsi="宋体;SimSun" w:cs="宋体;SimSun"/>
                <w:b/>
                <w:bCs/>
                <w:szCs w:val="21"/>
              </w:rPr>
              <w:t>分</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494"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rHeight w:val="187" w:hRule="atLeast"/>
        </w:trPr>
        <w:tc>
          <w:tcPr>
            <w:tcW w:w="6408"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400"/>
              <w:ind w:firstLine="1136"/>
              <w:rPr>
                <w:rFonts w:ascii="宋体;SimSun" w:hAnsi="宋体;SimSun" w:cs="宋体;SimSun"/>
                <w:b/>
                <w:b/>
                <w:bCs/>
                <w:szCs w:val="21"/>
              </w:rPr>
            </w:pPr>
            <w:r>
              <w:rPr>
                <w:rFonts w:ascii="宋体;SimSun" w:hAnsi="宋体;SimSun" w:cs="宋体;SimSun"/>
                <w:b/>
                <w:bCs/>
                <w:szCs w:val="21"/>
              </w:rPr>
              <w:t>合    计</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rFonts w:ascii="宋体;SimSun" w:hAnsi="宋体;SimSun" w:cs="宋体;SimSun"/>
                <w:b/>
                <w:b/>
                <w:bCs/>
                <w:szCs w:val="21"/>
              </w:rPr>
            </w:pPr>
            <w:r>
              <w:rPr>
                <w:rFonts w:cs="宋体;SimSun" w:ascii="宋体;SimSun" w:hAnsi="宋体;SimSun"/>
                <w:b/>
                <w:bCs/>
                <w:szCs w:val="21"/>
              </w:rPr>
              <w:t xml:space="preserve"> </w:t>
            </w:r>
            <w:r>
              <w:rPr>
                <w:rFonts w:ascii="宋体;SimSun" w:hAnsi="宋体;SimSun" w:cs="宋体;SimSun"/>
                <w:b/>
                <w:bCs/>
                <w:szCs w:val="21"/>
              </w:rPr>
              <w:t>分</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494"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rHeight w:val="2036" w:hRule="atLeast"/>
        </w:trPr>
        <w:tc>
          <w:tcPr>
            <w:tcW w:w="4245"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部门主管及工作相关密切部门意见及建议：</w:t>
            </w:r>
          </w:p>
        </w:tc>
        <w:tc>
          <w:tcPr>
            <w:tcW w:w="427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人力资源部意见及建议：</w:t>
            </w:r>
          </w:p>
        </w:tc>
      </w:tr>
    </w:tbl>
    <w:p>
      <w:pPr>
        <w:pStyle w:val="Normal"/>
        <w:spacing w:lineRule="exact" w:line="400"/>
        <w:jc w:val="center"/>
        <w:rPr>
          <w:rFonts w:ascii="宋体;SimSun" w:hAnsi="宋体;SimSun" w:cs="宋体;SimSun"/>
          <w:b/>
          <w:b/>
          <w:sz w:val="36"/>
          <w:szCs w:val="36"/>
        </w:rPr>
      </w:pPr>
      <w:r>
        <w:rPr>
          <w:rFonts w:cs="宋体;SimSun" w:ascii="宋体;SimSun" w:hAnsi="宋体;SimSun"/>
          <w:b/>
          <w:sz w:val="36"/>
          <w:szCs w:val="36"/>
        </w:rPr>
      </w:r>
    </w:p>
    <w:p>
      <w:pPr>
        <w:pStyle w:val="Normal"/>
        <w:spacing w:lineRule="exact" w:line="400"/>
        <w:rPr>
          <w:rFonts w:ascii="宋体;SimSun" w:hAnsi="宋体;SimSun" w:cs="宋体;SimSun"/>
          <w:b/>
          <w:b/>
          <w:sz w:val="36"/>
          <w:szCs w:val="36"/>
        </w:rPr>
      </w:pPr>
      <w:r>
        <w:rPr>
          <w:rFonts w:cs="宋体;SimSun" w:ascii="宋体;SimSun" w:hAnsi="宋体;SimSun"/>
          <w:b/>
          <w:sz w:val="36"/>
          <w:szCs w:val="36"/>
        </w:rPr>
      </w:r>
    </w:p>
    <w:p>
      <w:pPr>
        <w:pStyle w:val="Normal"/>
        <w:spacing w:lineRule="exact" w:line="400"/>
        <w:ind w:firstLine="1970"/>
        <w:rPr>
          <w:rFonts w:ascii="宋体;SimSun" w:hAnsi="宋体;SimSun" w:cs="宋体;SimSun"/>
          <w:b/>
          <w:b/>
          <w:sz w:val="36"/>
          <w:szCs w:val="36"/>
        </w:rPr>
      </w:pPr>
      <w:r>
        <w:rPr>
          <w:rFonts w:ascii="宋体;SimSun" w:hAnsi="宋体;SimSun" w:cs="宋体;SimSun"/>
          <w:b/>
          <w:sz w:val="36"/>
          <w:szCs w:val="36"/>
        </w:rPr>
        <w:t>（二）、广告平面设计师考评表</w:t>
      </w:r>
      <w:r>
        <w:rPr>
          <w:rFonts w:cs="宋体;SimSun" w:ascii="宋体;SimSun" w:hAnsi="宋体;SimSun"/>
          <w:b/>
          <w:sz w:val="36"/>
          <w:szCs w:val="36"/>
        </w:rPr>
        <w:br/>
      </w:r>
    </w:p>
    <w:p>
      <w:pPr>
        <w:pStyle w:val="Normal"/>
        <w:spacing w:lineRule="exact" w:line="400"/>
        <w:rPr/>
      </w:pPr>
      <w:r>
        <w:rPr/>
        <w:t>考核对象：平面设计师</w:t>
      </w:r>
    </w:p>
    <w:tbl>
      <w:tblPr>
        <w:tblW w:w="8522" w:type="dxa"/>
        <w:jc w:val="start"/>
        <w:tblInd w:w="0" w:type="dxa"/>
        <w:tblLayout w:type="fixed"/>
        <w:tblCellMar>
          <w:top w:w="0" w:type="dxa"/>
          <w:start w:w="108" w:type="dxa"/>
          <w:bottom w:w="0" w:type="dxa"/>
          <w:end w:w="108" w:type="dxa"/>
        </w:tblCellMar>
      </w:tblPr>
      <w:tblGrid>
        <w:gridCol w:w="1188"/>
        <w:gridCol w:w="872"/>
        <w:gridCol w:w="2185"/>
        <w:gridCol w:w="1803"/>
        <w:gridCol w:w="900"/>
        <w:gridCol w:w="900"/>
        <w:gridCol w:w="674"/>
      </w:tblGrid>
      <w:tr>
        <w:trPr/>
        <w:tc>
          <w:tcPr>
            <w:tcW w:w="206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绩效考核目的</w:t>
            </w:r>
          </w:p>
        </w:tc>
        <w:tc>
          <w:tcPr>
            <w:tcW w:w="6462" w:type="dxa"/>
            <w:gridSpan w:val="5"/>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建立以岗位竞争的绩效考评机制，充分调动全体员工的积极性的创造性，实现公司年度总目标。</w:t>
            </w:r>
          </w:p>
        </w:tc>
      </w:tr>
      <w:tr>
        <w:trPr/>
        <w:tc>
          <w:tcPr>
            <w:tcW w:w="206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绩效考核部门</w:t>
            </w:r>
          </w:p>
        </w:tc>
        <w:tc>
          <w:tcPr>
            <w:tcW w:w="6462" w:type="dxa"/>
            <w:gridSpan w:val="5"/>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c>
          <w:tcPr>
            <w:tcW w:w="206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绩效考核项目</w:t>
            </w:r>
          </w:p>
        </w:tc>
        <w:tc>
          <w:tcPr>
            <w:tcW w:w="6462" w:type="dxa"/>
            <w:gridSpan w:val="5"/>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以业绩指标及综合能力等作为考评依据</w:t>
            </w:r>
          </w:p>
        </w:tc>
      </w:tr>
      <w:tr>
        <w:trPr/>
        <w:tc>
          <w:tcPr>
            <w:tcW w:w="206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绩效考核原则</w:t>
            </w:r>
          </w:p>
        </w:tc>
        <w:tc>
          <w:tcPr>
            <w:tcW w:w="6462" w:type="dxa"/>
            <w:gridSpan w:val="5"/>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公平、公正</w:t>
            </w:r>
          </w:p>
        </w:tc>
      </w:tr>
      <w:tr>
        <w:trPr/>
        <w:tc>
          <w:tcPr>
            <w:tcW w:w="206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绩效考核方法</w:t>
            </w:r>
          </w:p>
        </w:tc>
        <w:tc>
          <w:tcPr>
            <w:tcW w:w="6462" w:type="dxa"/>
            <w:gridSpan w:val="5"/>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目标管理法</w:t>
            </w:r>
          </w:p>
        </w:tc>
      </w:tr>
      <w:tr>
        <w:trPr/>
        <w:tc>
          <w:tcPr>
            <w:tcW w:w="206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考核组织负责人</w:t>
            </w:r>
          </w:p>
        </w:tc>
        <w:tc>
          <w:tcPr>
            <w:tcW w:w="6462" w:type="dxa"/>
            <w:gridSpan w:val="5"/>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部门主管</w:t>
            </w:r>
          </w:p>
        </w:tc>
      </w:tr>
      <w:tr>
        <w:trPr/>
        <w:tc>
          <w:tcPr>
            <w:tcW w:w="8522" w:type="dxa"/>
            <w:gridSpan w:val="7"/>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rFonts w:ascii="宋体;SimSun" w:hAnsi="宋体;SimSun" w:cs="宋体;SimSun"/>
                <w:b/>
                <w:b/>
                <w:bCs/>
                <w:szCs w:val="21"/>
              </w:rPr>
            </w:pPr>
            <w:r>
              <w:rPr>
                <w:rFonts w:ascii="宋体;SimSun" w:hAnsi="宋体;SimSun" w:cs="宋体;SimSun"/>
                <w:b/>
                <w:bCs/>
                <w:szCs w:val="21"/>
              </w:rPr>
              <w:t>考核项目</w:t>
            </w:r>
          </w:p>
        </w:tc>
      </w:tr>
      <w:tr>
        <w:trPr/>
        <w:tc>
          <w:tcPr>
            <w:tcW w:w="1188" w:type="dxa"/>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考核项目占比</w:t>
            </w:r>
          </w:p>
        </w:tc>
        <w:tc>
          <w:tcPr>
            <w:tcW w:w="4860"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00"/>
              <w:ind w:firstLine="1756"/>
              <w:rPr>
                <w:rFonts w:ascii="宋体;SimSun" w:hAnsi="宋体;SimSun" w:cs="宋体;SimSun"/>
                <w:b/>
                <w:b/>
                <w:bCs/>
                <w:szCs w:val="21"/>
              </w:rPr>
            </w:pPr>
            <w:r>
              <w:rPr>
                <w:rFonts w:ascii="宋体;SimSun" w:hAnsi="宋体;SimSun" w:cs="宋体;SimSun"/>
                <w:b/>
                <w:bCs/>
                <w:szCs w:val="21"/>
              </w:rPr>
              <w:t>考核要项</w:t>
            </w:r>
          </w:p>
        </w:tc>
        <w:tc>
          <w:tcPr>
            <w:tcW w:w="900" w:type="dxa"/>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分值</w:t>
            </w:r>
          </w:p>
        </w:tc>
        <w:tc>
          <w:tcPr>
            <w:tcW w:w="900" w:type="dxa"/>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得分</w:t>
            </w:r>
          </w:p>
        </w:tc>
        <w:tc>
          <w:tcPr>
            <w:tcW w:w="674" w:type="dxa"/>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备注</w:t>
            </w:r>
          </w:p>
        </w:tc>
      </w:tr>
      <w:tr>
        <w:trPr>
          <w:trHeight w:val="255" w:hRule="atLeast"/>
        </w:trPr>
        <w:tc>
          <w:tcPr>
            <w:tcW w:w="1188" w:type="dxa"/>
            <w:vMerge w:val="restart"/>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项目业绩指标（</w:t>
            </w:r>
            <w:r>
              <w:rPr>
                <w:rFonts w:cs="宋体;SimSun" w:ascii="宋体;SimSun" w:hAnsi="宋体;SimSun"/>
                <w:b/>
                <w:bCs/>
                <w:szCs w:val="21"/>
              </w:rPr>
              <w:t>70%</w:t>
            </w:r>
            <w:r>
              <w:rPr>
                <w:rFonts w:ascii="宋体;SimSun" w:hAnsi="宋体;SimSun" w:cs="宋体;SimSun"/>
                <w:b/>
                <w:bCs/>
                <w:szCs w:val="21"/>
              </w:rPr>
              <w:t>）</w:t>
            </w:r>
          </w:p>
        </w:tc>
        <w:tc>
          <w:tcPr>
            <w:tcW w:w="4860"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广告平面设计方案计划执行的有效性</w:t>
            </w:r>
          </w:p>
        </w:tc>
        <w:tc>
          <w:tcPr>
            <w:tcW w:w="900" w:type="dxa"/>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rFonts w:ascii="宋体;SimSun" w:hAnsi="宋体;SimSun" w:cs="宋体;SimSun"/>
                <w:b/>
                <w:b/>
                <w:bCs/>
                <w:szCs w:val="21"/>
              </w:rPr>
            </w:pPr>
            <w:r>
              <w:rPr>
                <w:rFonts w:cs="宋体;SimSun" w:ascii="宋体;SimSun" w:hAnsi="宋体;SimSun"/>
                <w:b/>
                <w:bCs/>
                <w:szCs w:val="21"/>
              </w:rPr>
              <w:t>20</w:t>
            </w:r>
            <w:r>
              <w:rPr>
                <w:rFonts w:ascii="宋体;SimSun" w:hAnsi="宋体;SimSun" w:cs="宋体;SimSun"/>
                <w:b/>
                <w:bCs/>
                <w:szCs w:val="21"/>
              </w:rPr>
              <w:t>分</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674"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rHeight w:val="300" w:hRule="atLeast"/>
        </w:trPr>
        <w:tc>
          <w:tcPr>
            <w:tcW w:w="118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4860"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广告平面设计的符合性和创意性</w:t>
            </w:r>
          </w:p>
        </w:tc>
        <w:tc>
          <w:tcPr>
            <w:tcW w:w="900" w:type="dxa"/>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rFonts w:ascii="宋体;SimSun" w:hAnsi="宋体;SimSun" w:cs="宋体;SimSun"/>
                <w:b/>
                <w:b/>
                <w:bCs/>
                <w:szCs w:val="21"/>
              </w:rPr>
            </w:pPr>
            <w:r>
              <w:rPr>
                <w:rFonts w:cs="宋体;SimSun" w:ascii="宋体;SimSun" w:hAnsi="宋体;SimSun"/>
                <w:b/>
                <w:bCs/>
                <w:szCs w:val="21"/>
              </w:rPr>
              <w:t>20</w:t>
            </w:r>
            <w:r>
              <w:rPr>
                <w:rFonts w:ascii="宋体;SimSun" w:hAnsi="宋体;SimSun" w:cs="宋体;SimSun"/>
                <w:b/>
                <w:bCs/>
                <w:szCs w:val="21"/>
              </w:rPr>
              <w:t>分</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674"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rHeight w:val="225" w:hRule="atLeast"/>
        </w:trPr>
        <w:tc>
          <w:tcPr>
            <w:tcW w:w="118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4860"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广告平面设计使用后的社会效果和影响力</w:t>
            </w:r>
          </w:p>
        </w:tc>
        <w:tc>
          <w:tcPr>
            <w:tcW w:w="900" w:type="dxa"/>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rFonts w:ascii="宋体;SimSun" w:hAnsi="宋体;SimSun" w:cs="宋体;SimSun"/>
                <w:b/>
                <w:b/>
                <w:bCs/>
                <w:szCs w:val="21"/>
              </w:rPr>
            </w:pPr>
            <w:r>
              <w:rPr>
                <w:rFonts w:cs="宋体;SimSun" w:ascii="宋体;SimSun" w:hAnsi="宋体;SimSun"/>
                <w:b/>
                <w:bCs/>
                <w:szCs w:val="21"/>
              </w:rPr>
              <w:t>20</w:t>
            </w:r>
            <w:r>
              <w:rPr>
                <w:rFonts w:ascii="宋体;SimSun" w:hAnsi="宋体;SimSun" w:cs="宋体;SimSun"/>
                <w:b/>
                <w:bCs/>
                <w:szCs w:val="21"/>
              </w:rPr>
              <w:t>分</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674"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rHeight w:val="225" w:hRule="atLeast"/>
        </w:trPr>
        <w:tc>
          <w:tcPr>
            <w:tcW w:w="118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4860"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广告平面设计相关资料管理的符合性和使用的有效性</w:t>
            </w:r>
          </w:p>
        </w:tc>
        <w:tc>
          <w:tcPr>
            <w:tcW w:w="900" w:type="dxa"/>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cs="宋体;SimSun" w:ascii="宋体;SimSun" w:hAnsi="宋体;SimSun"/>
                <w:b/>
                <w:bCs/>
                <w:szCs w:val="21"/>
              </w:rPr>
              <w:t xml:space="preserve"> </w:t>
            </w:r>
            <w:r>
              <w:rPr>
                <w:rFonts w:cs="宋体;SimSun" w:ascii="宋体;SimSun" w:hAnsi="宋体;SimSun"/>
                <w:b/>
                <w:bCs/>
                <w:szCs w:val="21"/>
              </w:rPr>
              <w:t>10</w:t>
            </w:r>
            <w:r>
              <w:rPr>
                <w:rFonts w:ascii="宋体;SimSun" w:hAnsi="宋体;SimSun" w:cs="宋体;SimSun"/>
                <w:b/>
                <w:bCs/>
                <w:szCs w:val="21"/>
              </w:rPr>
              <w:t>分</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674"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c>
          <w:tcPr>
            <w:tcW w:w="118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b/>
                <w:b/>
                <w:bCs/>
                <w:szCs w:val="21"/>
              </w:rPr>
            </w:pPr>
            <w:r>
              <w:rPr>
                <w:rFonts w:ascii="宋体;SimSun" w:hAnsi="宋体;SimSun" w:cs="宋体;SimSun"/>
                <w:b/>
                <w:bCs/>
                <w:szCs w:val="21"/>
              </w:rPr>
              <w:t>综合能力（</w:t>
            </w:r>
            <w:r>
              <w:rPr>
                <w:rFonts w:cs="宋体;SimSun" w:ascii="宋体;SimSun" w:hAnsi="宋体;SimSun"/>
                <w:b/>
                <w:bCs/>
                <w:szCs w:val="21"/>
              </w:rPr>
              <w:t>30%</w:t>
            </w:r>
            <w:r>
              <w:rPr>
                <w:rFonts w:ascii="宋体;SimSun" w:hAnsi="宋体;SimSun" w:cs="宋体;SimSun"/>
                <w:b/>
                <w:bCs/>
                <w:szCs w:val="21"/>
              </w:rPr>
              <w:t>）</w:t>
            </w:r>
          </w:p>
          <w:p>
            <w:pPr>
              <w:pStyle w:val="Normal"/>
              <w:spacing w:lineRule="exact" w:line="400"/>
              <w:ind w:firstLine="103"/>
              <w:jc w:val="center"/>
              <w:rPr>
                <w:rFonts w:ascii="宋体;SimSun" w:hAnsi="宋体;SimSun" w:cs="宋体;SimSun"/>
                <w:b/>
                <w:b/>
                <w:bCs/>
                <w:szCs w:val="21"/>
              </w:rPr>
            </w:pPr>
            <w:r>
              <w:rPr>
                <w:rFonts w:cs="宋体;SimSun" w:ascii="宋体;SimSun" w:hAnsi="宋体;SimSun"/>
                <w:b/>
                <w:bCs/>
                <w:szCs w:val="21"/>
              </w:rPr>
            </w:r>
          </w:p>
        </w:tc>
        <w:tc>
          <w:tcPr>
            <w:tcW w:w="4860"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团队合作精神：是否有很好的团队的合作精神，能够引导团队完成整体目标</w:t>
            </w:r>
          </w:p>
        </w:tc>
        <w:tc>
          <w:tcPr>
            <w:tcW w:w="900" w:type="dxa"/>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rFonts w:ascii="宋体;SimSun" w:hAnsi="宋体;SimSun" w:cs="宋体;SimSun"/>
                <w:b/>
                <w:b/>
                <w:bCs/>
                <w:szCs w:val="21"/>
              </w:rPr>
            </w:pPr>
            <w:r>
              <w:rPr>
                <w:rFonts w:cs="宋体;SimSun" w:ascii="宋体;SimSun" w:hAnsi="宋体;SimSun"/>
                <w:b/>
                <w:bCs/>
                <w:szCs w:val="21"/>
              </w:rPr>
              <w:t>8</w:t>
            </w:r>
            <w:r>
              <w:rPr>
                <w:rFonts w:ascii="宋体;SimSun" w:hAnsi="宋体;SimSun" w:cs="宋体;SimSun"/>
                <w:b/>
                <w:bCs/>
                <w:szCs w:val="21"/>
              </w:rPr>
              <w:t>分</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674"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00"/>
              <w:ind w:firstLine="103"/>
              <w:rPr>
                <w:rFonts w:ascii="宋体;SimSun" w:hAnsi="宋体;SimSun" w:cs="宋体;SimSun"/>
                <w:b/>
                <w:b/>
                <w:bCs/>
                <w:szCs w:val="21"/>
              </w:rPr>
            </w:pPr>
            <w:r>
              <w:rPr>
                <w:rFonts w:cs="宋体;SimSun" w:ascii="宋体;SimSun" w:hAnsi="宋体;SimSun"/>
                <w:b/>
                <w:bCs/>
                <w:szCs w:val="21"/>
              </w:rPr>
            </w:r>
          </w:p>
        </w:tc>
        <w:tc>
          <w:tcPr>
            <w:tcW w:w="4860"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是否有较强的责任心，能自始至终坚持，主动完成任务</w:t>
            </w:r>
          </w:p>
        </w:tc>
        <w:tc>
          <w:tcPr>
            <w:tcW w:w="900" w:type="dxa"/>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rFonts w:ascii="宋体;SimSun" w:hAnsi="宋体;SimSun" w:cs="宋体;SimSun"/>
                <w:b/>
                <w:b/>
                <w:bCs/>
                <w:szCs w:val="21"/>
              </w:rPr>
            </w:pPr>
            <w:r>
              <w:rPr>
                <w:rFonts w:cs="宋体;SimSun" w:ascii="宋体;SimSun" w:hAnsi="宋体;SimSun"/>
                <w:b/>
                <w:bCs/>
                <w:szCs w:val="21"/>
              </w:rPr>
              <w:t>7</w:t>
            </w:r>
            <w:r>
              <w:rPr>
                <w:rFonts w:ascii="宋体;SimSun" w:hAnsi="宋体;SimSun" w:cs="宋体;SimSun"/>
                <w:b/>
                <w:bCs/>
                <w:szCs w:val="21"/>
              </w:rPr>
              <w:t>分</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674"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00"/>
              <w:ind w:firstLine="103"/>
              <w:rPr>
                <w:rFonts w:ascii="宋体;SimSun" w:hAnsi="宋体;SimSun" w:cs="宋体;SimSun"/>
                <w:b/>
                <w:b/>
                <w:bCs/>
                <w:szCs w:val="21"/>
              </w:rPr>
            </w:pPr>
            <w:r>
              <w:rPr>
                <w:rFonts w:cs="宋体;SimSun" w:ascii="宋体;SimSun" w:hAnsi="宋体;SimSun"/>
                <w:b/>
                <w:bCs/>
                <w:szCs w:val="21"/>
              </w:rPr>
            </w:r>
          </w:p>
        </w:tc>
        <w:tc>
          <w:tcPr>
            <w:tcW w:w="4860"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工作能力：是否有较强的业务管理和综合管理能力</w:t>
            </w:r>
          </w:p>
        </w:tc>
        <w:tc>
          <w:tcPr>
            <w:tcW w:w="900" w:type="dxa"/>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rFonts w:ascii="宋体;SimSun" w:hAnsi="宋体;SimSun" w:cs="宋体;SimSun"/>
                <w:b/>
                <w:b/>
                <w:bCs/>
                <w:szCs w:val="21"/>
              </w:rPr>
            </w:pPr>
            <w:r>
              <w:rPr>
                <w:rFonts w:cs="宋体;SimSun" w:ascii="宋体;SimSun" w:hAnsi="宋体;SimSun"/>
                <w:b/>
                <w:bCs/>
                <w:szCs w:val="21"/>
              </w:rPr>
              <w:t>5</w:t>
            </w:r>
            <w:r>
              <w:rPr>
                <w:rFonts w:ascii="宋体;SimSun" w:hAnsi="宋体;SimSun" w:cs="宋体;SimSun"/>
                <w:b/>
                <w:bCs/>
                <w:szCs w:val="21"/>
              </w:rPr>
              <w:t>分</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674"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00"/>
              <w:ind w:firstLine="103"/>
              <w:rPr>
                <w:rFonts w:ascii="宋体;SimSun" w:hAnsi="宋体;SimSun" w:cs="宋体;SimSun"/>
                <w:b/>
                <w:b/>
                <w:bCs/>
                <w:szCs w:val="21"/>
              </w:rPr>
            </w:pPr>
            <w:r>
              <w:rPr>
                <w:rFonts w:cs="宋体;SimSun" w:ascii="宋体;SimSun" w:hAnsi="宋体;SimSun"/>
                <w:b/>
                <w:bCs/>
                <w:szCs w:val="21"/>
              </w:rPr>
            </w:r>
          </w:p>
        </w:tc>
        <w:tc>
          <w:tcPr>
            <w:tcW w:w="4860"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工作效率：时间观念是否很强，工作非常有条理，合理安排时间</w:t>
            </w:r>
          </w:p>
        </w:tc>
        <w:tc>
          <w:tcPr>
            <w:tcW w:w="900" w:type="dxa"/>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rFonts w:ascii="宋体;SimSun" w:hAnsi="宋体;SimSun" w:cs="宋体;SimSun"/>
                <w:b/>
                <w:b/>
                <w:bCs/>
                <w:szCs w:val="21"/>
              </w:rPr>
            </w:pPr>
            <w:r>
              <w:rPr>
                <w:rFonts w:cs="宋体;SimSun" w:ascii="宋体;SimSun" w:hAnsi="宋体;SimSun"/>
                <w:b/>
                <w:bCs/>
                <w:szCs w:val="21"/>
              </w:rPr>
              <w:t>5</w:t>
            </w:r>
            <w:r>
              <w:rPr>
                <w:rFonts w:ascii="宋体;SimSun" w:hAnsi="宋体;SimSun" w:cs="宋体;SimSun"/>
                <w:b/>
                <w:bCs/>
                <w:szCs w:val="21"/>
              </w:rPr>
              <w:t>分</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674"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00"/>
              <w:ind w:firstLine="103"/>
              <w:rPr>
                <w:rFonts w:ascii="宋体;SimSun" w:hAnsi="宋体;SimSun" w:cs="宋体;SimSun"/>
                <w:b/>
                <w:b/>
                <w:bCs/>
                <w:szCs w:val="21"/>
              </w:rPr>
            </w:pPr>
            <w:r>
              <w:rPr>
                <w:rFonts w:cs="宋体;SimSun" w:ascii="宋体;SimSun" w:hAnsi="宋体;SimSun"/>
                <w:b/>
                <w:bCs/>
                <w:szCs w:val="21"/>
              </w:rPr>
            </w:r>
          </w:p>
        </w:tc>
        <w:tc>
          <w:tcPr>
            <w:tcW w:w="4860"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发展潜力：能否主动了解公司发展方向，设定个人目标，有目的的培养自己，能够积极的参加公司的各类培训，有意识的寻求发展方向。</w:t>
            </w:r>
          </w:p>
        </w:tc>
        <w:tc>
          <w:tcPr>
            <w:tcW w:w="900" w:type="dxa"/>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rFonts w:ascii="宋体;SimSun" w:hAnsi="宋体;SimSun" w:cs="宋体;SimSun"/>
                <w:b/>
                <w:b/>
                <w:bCs/>
                <w:szCs w:val="21"/>
              </w:rPr>
            </w:pPr>
            <w:r>
              <w:rPr>
                <w:rFonts w:cs="宋体;SimSun" w:ascii="宋体;SimSun" w:hAnsi="宋体;SimSun"/>
                <w:b/>
                <w:bCs/>
                <w:szCs w:val="21"/>
              </w:rPr>
              <w:t>5</w:t>
            </w:r>
            <w:r>
              <w:rPr>
                <w:rFonts w:ascii="宋体;SimSun" w:hAnsi="宋体;SimSun" w:cs="宋体;SimSun"/>
                <w:b/>
                <w:bCs/>
                <w:szCs w:val="21"/>
              </w:rPr>
              <w:t>分</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674"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rHeight w:val="511" w:hRule="atLeast"/>
        </w:trPr>
        <w:tc>
          <w:tcPr>
            <w:tcW w:w="6048"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400"/>
              <w:ind w:firstLine="1136"/>
              <w:rPr>
                <w:rFonts w:ascii="宋体;SimSun" w:hAnsi="宋体;SimSun" w:cs="宋体;SimSun"/>
                <w:b/>
                <w:b/>
                <w:bCs/>
                <w:szCs w:val="21"/>
              </w:rPr>
            </w:pPr>
            <w:r>
              <w:rPr>
                <w:rFonts w:ascii="宋体;SimSun" w:hAnsi="宋体;SimSun" w:cs="宋体;SimSun"/>
                <w:b/>
                <w:bCs/>
                <w:szCs w:val="21"/>
              </w:rPr>
              <w:t>合    计</w:t>
            </w:r>
          </w:p>
        </w:tc>
        <w:tc>
          <w:tcPr>
            <w:tcW w:w="900" w:type="dxa"/>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rFonts w:ascii="宋体;SimSun" w:hAnsi="宋体;SimSun" w:cs="宋体;SimSun"/>
                <w:b/>
                <w:b/>
                <w:bCs/>
                <w:szCs w:val="21"/>
              </w:rPr>
            </w:pPr>
            <w:r>
              <w:rPr>
                <w:rFonts w:cs="宋体;SimSun" w:ascii="宋体;SimSun" w:hAnsi="宋体;SimSun"/>
                <w:b/>
                <w:bCs/>
                <w:szCs w:val="21"/>
              </w:rPr>
              <w:t xml:space="preserve">  </w:t>
            </w:r>
            <w:r>
              <w:rPr>
                <w:rFonts w:ascii="宋体;SimSun" w:hAnsi="宋体;SimSun" w:cs="宋体;SimSun"/>
                <w:b/>
                <w:bCs/>
                <w:szCs w:val="21"/>
              </w:rPr>
              <w:t>分</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674"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rHeight w:val="1629" w:hRule="atLeast"/>
        </w:trPr>
        <w:tc>
          <w:tcPr>
            <w:tcW w:w="4245"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部门主管及工作相关密切部门意见及建议：</w:t>
            </w:r>
          </w:p>
        </w:tc>
        <w:tc>
          <w:tcPr>
            <w:tcW w:w="427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400"/>
              <w:ind w:start="177" w:hanging="0"/>
              <w:rPr>
                <w:rFonts w:ascii="宋体;SimSun" w:hAnsi="宋体;SimSun" w:cs="宋体;SimSun"/>
                <w:b/>
                <w:b/>
                <w:bCs/>
                <w:szCs w:val="21"/>
              </w:rPr>
            </w:pPr>
            <w:r>
              <w:rPr>
                <w:rFonts w:ascii="宋体;SimSun" w:hAnsi="宋体;SimSun" w:cs="宋体;SimSun"/>
                <w:b/>
                <w:bCs/>
                <w:szCs w:val="21"/>
              </w:rPr>
              <w:t>人力资源部意见及建议：</w:t>
            </w:r>
          </w:p>
          <w:p>
            <w:pPr>
              <w:pStyle w:val="Normal"/>
              <w:spacing w:lineRule="exact" w:line="400"/>
              <w:rPr>
                <w:rFonts w:ascii="宋体;SimSun" w:hAnsi="宋体;SimSun" w:cs="宋体;SimSun"/>
                <w:b/>
                <w:b/>
                <w:bCs/>
                <w:szCs w:val="21"/>
              </w:rPr>
            </w:pPr>
            <w:r>
              <w:rPr>
                <w:rFonts w:cs="宋体;SimSun" w:ascii="宋体;SimSun" w:hAnsi="宋体;SimSun"/>
                <w:b/>
                <w:bCs/>
                <w:szCs w:val="21"/>
              </w:rPr>
            </w:r>
          </w:p>
        </w:tc>
      </w:tr>
    </w:tbl>
    <w:p>
      <w:pPr>
        <w:pStyle w:val="Normal"/>
        <w:spacing w:lineRule="exact" w:line="400"/>
        <w:ind w:firstLine="1970"/>
        <w:rPr>
          <w:rFonts w:ascii="宋体;SimSun" w:hAnsi="宋体;SimSun" w:cs="宋体;SimSun"/>
          <w:b/>
          <w:b/>
          <w:sz w:val="36"/>
          <w:szCs w:val="36"/>
        </w:rPr>
      </w:pPr>
      <w:r>
        <w:rPr>
          <w:rFonts w:cs="宋体;SimSun" w:ascii="宋体;SimSun" w:hAnsi="宋体;SimSun"/>
          <w:b/>
          <w:sz w:val="36"/>
          <w:szCs w:val="36"/>
        </w:rPr>
      </w:r>
    </w:p>
    <w:p>
      <w:pPr>
        <w:pStyle w:val="Normal"/>
        <w:spacing w:lineRule="exact" w:line="400"/>
        <w:ind w:firstLine="1970"/>
        <w:rPr>
          <w:rFonts w:ascii="宋体;SimSun" w:hAnsi="宋体;SimSun" w:cs="宋体;SimSun"/>
          <w:b/>
          <w:b/>
          <w:sz w:val="36"/>
          <w:szCs w:val="36"/>
        </w:rPr>
      </w:pPr>
      <w:r>
        <w:rPr>
          <w:rFonts w:cs="宋体;SimSun" w:ascii="宋体;SimSun" w:hAnsi="宋体;SimSun"/>
          <w:b/>
          <w:sz w:val="36"/>
          <w:szCs w:val="36"/>
        </w:rPr>
      </w:r>
    </w:p>
    <w:p>
      <w:pPr>
        <w:pStyle w:val="Normal"/>
        <w:spacing w:lineRule="exact" w:line="400"/>
        <w:ind w:firstLine="1970"/>
        <w:rPr>
          <w:rFonts w:ascii="宋体;SimSun" w:hAnsi="宋体;SimSun" w:cs="宋体;SimSun"/>
          <w:b/>
          <w:b/>
          <w:sz w:val="36"/>
          <w:szCs w:val="36"/>
        </w:rPr>
      </w:pPr>
      <w:r>
        <w:rPr>
          <w:rFonts w:ascii="宋体;SimSun" w:hAnsi="宋体;SimSun" w:cs="宋体;SimSun"/>
          <w:b/>
          <w:sz w:val="36"/>
          <w:szCs w:val="36"/>
        </w:rPr>
        <w:t>（三）、广告客服专员考评表</w:t>
      </w:r>
    </w:p>
    <w:p>
      <w:pPr>
        <w:pStyle w:val="Normal"/>
        <w:spacing w:lineRule="exact" w:line="400"/>
        <w:rPr/>
      </w:pPr>
      <w:r>
        <w:rPr/>
        <w:t>考核对象：客服专员</w:t>
      </w:r>
    </w:p>
    <w:tbl>
      <w:tblPr>
        <w:tblW w:w="8522" w:type="dxa"/>
        <w:jc w:val="start"/>
        <w:tblInd w:w="0" w:type="dxa"/>
        <w:tblLayout w:type="fixed"/>
        <w:tblCellMar>
          <w:top w:w="0" w:type="dxa"/>
          <w:start w:w="108" w:type="dxa"/>
          <w:bottom w:w="0" w:type="dxa"/>
          <w:end w:w="108" w:type="dxa"/>
        </w:tblCellMar>
      </w:tblPr>
      <w:tblGrid>
        <w:gridCol w:w="1008"/>
        <w:gridCol w:w="1052"/>
        <w:gridCol w:w="2141"/>
        <w:gridCol w:w="2027"/>
        <w:gridCol w:w="720"/>
        <w:gridCol w:w="900"/>
        <w:gridCol w:w="674"/>
      </w:tblGrid>
      <w:tr>
        <w:trPr/>
        <w:tc>
          <w:tcPr>
            <w:tcW w:w="206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绩效考核目的</w:t>
            </w:r>
          </w:p>
        </w:tc>
        <w:tc>
          <w:tcPr>
            <w:tcW w:w="6462" w:type="dxa"/>
            <w:gridSpan w:val="5"/>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建立以岗位竞争的绩效考评机制，充分调动全体员工的积极性的创造性，实现公司年度总目标。</w:t>
            </w:r>
          </w:p>
        </w:tc>
      </w:tr>
      <w:tr>
        <w:trPr/>
        <w:tc>
          <w:tcPr>
            <w:tcW w:w="206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绩效考核部门</w:t>
            </w:r>
          </w:p>
        </w:tc>
        <w:tc>
          <w:tcPr>
            <w:tcW w:w="6462" w:type="dxa"/>
            <w:gridSpan w:val="5"/>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c>
          <w:tcPr>
            <w:tcW w:w="206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绩效考核项目</w:t>
            </w:r>
          </w:p>
        </w:tc>
        <w:tc>
          <w:tcPr>
            <w:tcW w:w="6462" w:type="dxa"/>
            <w:gridSpan w:val="5"/>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以业绩指标及综合能力等作为考评依据</w:t>
            </w:r>
          </w:p>
        </w:tc>
      </w:tr>
      <w:tr>
        <w:trPr/>
        <w:tc>
          <w:tcPr>
            <w:tcW w:w="206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绩效考核原则</w:t>
            </w:r>
          </w:p>
        </w:tc>
        <w:tc>
          <w:tcPr>
            <w:tcW w:w="6462" w:type="dxa"/>
            <w:gridSpan w:val="5"/>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公平、公正</w:t>
            </w:r>
          </w:p>
        </w:tc>
      </w:tr>
      <w:tr>
        <w:trPr/>
        <w:tc>
          <w:tcPr>
            <w:tcW w:w="206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绩效考核方法</w:t>
            </w:r>
          </w:p>
        </w:tc>
        <w:tc>
          <w:tcPr>
            <w:tcW w:w="6462" w:type="dxa"/>
            <w:gridSpan w:val="5"/>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目标管理法</w:t>
            </w:r>
          </w:p>
        </w:tc>
      </w:tr>
      <w:tr>
        <w:trPr/>
        <w:tc>
          <w:tcPr>
            <w:tcW w:w="206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考核组织负责人</w:t>
            </w:r>
          </w:p>
        </w:tc>
        <w:tc>
          <w:tcPr>
            <w:tcW w:w="6462" w:type="dxa"/>
            <w:gridSpan w:val="5"/>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部门主管</w:t>
            </w:r>
          </w:p>
        </w:tc>
      </w:tr>
      <w:tr>
        <w:trPr/>
        <w:tc>
          <w:tcPr>
            <w:tcW w:w="8522" w:type="dxa"/>
            <w:gridSpan w:val="7"/>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rFonts w:ascii="宋体;SimSun" w:hAnsi="宋体;SimSun" w:cs="宋体;SimSun"/>
                <w:b/>
                <w:b/>
                <w:bCs/>
                <w:szCs w:val="21"/>
              </w:rPr>
            </w:pPr>
            <w:r>
              <w:rPr>
                <w:rFonts w:ascii="宋体;SimSun" w:hAnsi="宋体;SimSun" w:cs="宋体;SimSun"/>
                <w:b/>
                <w:bCs/>
                <w:szCs w:val="21"/>
              </w:rPr>
              <w:t>考核项目</w:t>
            </w:r>
          </w:p>
        </w:tc>
      </w:tr>
      <w:tr>
        <w:trPr/>
        <w:tc>
          <w:tcPr>
            <w:tcW w:w="1008" w:type="dxa"/>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考核项目占比</w:t>
            </w:r>
          </w:p>
        </w:tc>
        <w:tc>
          <w:tcPr>
            <w:tcW w:w="5220"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00"/>
              <w:ind w:firstLine="2142"/>
              <w:rPr>
                <w:rFonts w:ascii="宋体;SimSun" w:hAnsi="宋体;SimSun" w:cs="宋体;SimSun"/>
                <w:b/>
                <w:b/>
                <w:bCs/>
                <w:szCs w:val="21"/>
              </w:rPr>
            </w:pPr>
            <w:r>
              <w:rPr>
                <w:rFonts w:ascii="宋体;SimSun" w:hAnsi="宋体;SimSun" w:cs="宋体;SimSun"/>
                <w:b/>
                <w:bCs/>
                <w:szCs w:val="21"/>
              </w:rPr>
              <w:t>考核要项</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分值</w:t>
            </w:r>
          </w:p>
        </w:tc>
        <w:tc>
          <w:tcPr>
            <w:tcW w:w="900" w:type="dxa"/>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得分</w:t>
            </w:r>
          </w:p>
        </w:tc>
        <w:tc>
          <w:tcPr>
            <w:tcW w:w="674" w:type="dxa"/>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备注</w:t>
            </w:r>
          </w:p>
        </w:tc>
      </w:tr>
      <w:tr>
        <w:trPr>
          <w:trHeight w:val="255" w:hRule="atLeast"/>
        </w:trPr>
        <w:tc>
          <w:tcPr>
            <w:tcW w:w="1008" w:type="dxa"/>
            <w:vMerge w:val="restart"/>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项目业绩指标（</w:t>
            </w:r>
            <w:r>
              <w:rPr>
                <w:rFonts w:cs="宋体;SimSun" w:ascii="宋体;SimSun" w:hAnsi="宋体;SimSun"/>
                <w:b/>
                <w:bCs/>
                <w:szCs w:val="21"/>
              </w:rPr>
              <w:t>70%</w:t>
            </w:r>
            <w:r>
              <w:rPr>
                <w:rFonts w:ascii="宋体;SimSun" w:hAnsi="宋体;SimSun" w:cs="宋体;SimSun"/>
                <w:b/>
                <w:bCs/>
                <w:szCs w:val="21"/>
              </w:rPr>
              <w:t>）</w:t>
            </w:r>
          </w:p>
        </w:tc>
        <w:tc>
          <w:tcPr>
            <w:tcW w:w="5220"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客户管理细则的适宜性和执行的有效性</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cs="宋体;SimSun" w:ascii="宋体;SimSun" w:hAnsi="宋体;SimSun"/>
                <w:b/>
                <w:bCs/>
                <w:szCs w:val="21"/>
              </w:rPr>
              <w:t>20</w:t>
            </w:r>
            <w:r>
              <w:rPr>
                <w:rFonts w:ascii="宋体;SimSun" w:hAnsi="宋体;SimSun" w:cs="宋体;SimSun"/>
                <w:b/>
                <w:bCs/>
                <w:szCs w:val="21"/>
              </w:rPr>
              <w:t>分</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674"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rHeight w:val="300" w:hRule="atLeast"/>
        </w:trPr>
        <w:tc>
          <w:tcPr>
            <w:tcW w:w="100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5220"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客户访问计划实施的有效性</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cs="宋体;SimSun" w:ascii="宋体;SimSun" w:hAnsi="宋体;SimSun"/>
                <w:b/>
                <w:bCs/>
                <w:szCs w:val="21"/>
              </w:rPr>
              <w:t>20</w:t>
            </w:r>
            <w:r>
              <w:rPr>
                <w:rFonts w:ascii="宋体;SimSun" w:hAnsi="宋体;SimSun" w:cs="宋体;SimSun"/>
                <w:b/>
                <w:bCs/>
                <w:szCs w:val="21"/>
              </w:rPr>
              <w:t>分</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674"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rHeight w:val="395" w:hRule="atLeast"/>
        </w:trPr>
        <w:tc>
          <w:tcPr>
            <w:tcW w:w="100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5220"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客户关系维护的良好性</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cs="宋体;SimSun" w:ascii="宋体;SimSun" w:hAnsi="宋体;SimSun"/>
                <w:b/>
                <w:bCs/>
                <w:szCs w:val="21"/>
              </w:rPr>
              <w:t>20</w:t>
            </w:r>
            <w:r>
              <w:rPr>
                <w:rFonts w:ascii="宋体;SimSun" w:hAnsi="宋体;SimSun" w:cs="宋体;SimSun"/>
                <w:b/>
                <w:bCs/>
                <w:szCs w:val="21"/>
              </w:rPr>
              <w:t>分</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674"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rHeight w:val="395" w:hRule="atLeast"/>
        </w:trPr>
        <w:tc>
          <w:tcPr>
            <w:tcW w:w="100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5220"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客户对服务的满意率</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lineRule="exact" w:line="400"/>
              <w:rPr/>
            </w:pPr>
            <w:r>
              <w:rPr>
                <w:rFonts w:cs="宋体;SimSun" w:ascii="宋体;SimSun" w:hAnsi="宋体;SimSun"/>
                <w:b/>
                <w:bCs/>
                <w:szCs w:val="21"/>
              </w:rPr>
              <w:t>10</w:t>
            </w:r>
            <w:r>
              <w:rPr>
                <w:rFonts w:ascii="宋体;SimSun" w:hAnsi="宋体;SimSun" w:cs="宋体;SimSun"/>
                <w:b/>
                <w:bCs/>
                <w:szCs w:val="21"/>
              </w:rPr>
              <w:t>分</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pPr>
            <w:r>
              <w:rPr/>
            </w:r>
          </w:p>
        </w:tc>
        <w:tc>
          <w:tcPr>
            <w:tcW w:w="674"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pPr>
            <w:r>
              <w:rPr/>
            </w:r>
          </w:p>
        </w:tc>
      </w:tr>
      <w:tr>
        <w:trPr/>
        <w:tc>
          <w:tcPr>
            <w:tcW w:w="100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b/>
                <w:b/>
                <w:bCs/>
                <w:szCs w:val="21"/>
              </w:rPr>
            </w:pPr>
            <w:r>
              <w:rPr>
                <w:rFonts w:ascii="宋体;SimSun" w:hAnsi="宋体;SimSun" w:cs="宋体;SimSun"/>
                <w:b/>
                <w:bCs/>
                <w:szCs w:val="21"/>
              </w:rPr>
              <w:t>综合能力（</w:t>
            </w:r>
            <w:r>
              <w:rPr>
                <w:rFonts w:cs="宋体;SimSun" w:ascii="宋体;SimSun" w:hAnsi="宋体;SimSun"/>
                <w:b/>
                <w:bCs/>
                <w:szCs w:val="21"/>
              </w:rPr>
              <w:t>30%</w:t>
            </w:r>
            <w:r>
              <w:rPr>
                <w:rFonts w:ascii="宋体;SimSun" w:hAnsi="宋体;SimSun" w:cs="宋体;SimSun"/>
                <w:b/>
                <w:bCs/>
                <w:szCs w:val="21"/>
              </w:rPr>
              <w:t>）</w:t>
            </w:r>
          </w:p>
          <w:p>
            <w:pPr>
              <w:pStyle w:val="Normal"/>
              <w:spacing w:lineRule="exact" w:line="400"/>
              <w:ind w:firstLine="103"/>
              <w:jc w:val="center"/>
              <w:rPr>
                <w:rFonts w:ascii="宋体;SimSun" w:hAnsi="宋体;SimSun" w:cs="宋体;SimSun"/>
                <w:b/>
                <w:b/>
                <w:bCs/>
                <w:szCs w:val="21"/>
              </w:rPr>
            </w:pPr>
            <w:r>
              <w:rPr>
                <w:rFonts w:cs="宋体;SimSun" w:ascii="宋体;SimSun" w:hAnsi="宋体;SimSun"/>
                <w:b/>
                <w:bCs/>
                <w:szCs w:val="21"/>
              </w:rPr>
            </w:r>
          </w:p>
        </w:tc>
        <w:tc>
          <w:tcPr>
            <w:tcW w:w="5220"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团队合作精神：是否有很好的团队的合作精神，能够引导团队完成整体目标</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rFonts w:ascii="宋体;SimSun" w:hAnsi="宋体;SimSun" w:cs="宋体;SimSun"/>
                <w:b/>
                <w:b/>
                <w:bCs/>
                <w:szCs w:val="21"/>
              </w:rPr>
            </w:pPr>
            <w:r>
              <w:rPr>
                <w:rFonts w:cs="宋体;SimSun" w:ascii="宋体;SimSun" w:hAnsi="宋体;SimSun"/>
                <w:b/>
                <w:bCs/>
                <w:szCs w:val="21"/>
              </w:rPr>
              <w:t>8</w:t>
            </w:r>
            <w:r>
              <w:rPr>
                <w:rFonts w:ascii="宋体;SimSun" w:hAnsi="宋体;SimSun" w:cs="宋体;SimSun"/>
                <w:b/>
                <w:bCs/>
                <w:szCs w:val="21"/>
              </w:rPr>
              <w:t>分</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674"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c>
          <w:tcPr>
            <w:tcW w:w="10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00"/>
              <w:ind w:firstLine="103"/>
              <w:rPr>
                <w:rFonts w:ascii="宋体;SimSun" w:hAnsi="宋体;SimSun" w:cs="宋体;SimSun"/>
                <w:b/>
                <w:b/>
                <w:bCs/>
                <w:szCs w:val="21"/>
              </w:rPr>
            </w:pPr>
            <w:r>
              <w:rPr>
                <w:rFonts w:cs="宋体;SimSun" w:ascii="宋体;SimSun" w:hAnsi="宋体;SimSun"/>
                <w:b/>
                <w:bCs/>
                <w:szCs w:val="21"/>
              </w:rPr>
            </w:r>
          </w:p>
        </w:tc>
        <w:tc>
          <w:tcPr>
            <w:tcW w:w="5220"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是否有较强的责任心，能自始至终坚持，主动完成任务</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rFonts w:ascii="宋体;SimSun" w:hAnsi="宋体;SimSun" w:cs="宋体;SimSun"/>
                <w:b/>
                <w:b/>
                <w:bCs/>
                <w:szCs w:val="21"/>
              </w:rPr>
            </w:pPr>
            <w:r>
              <w:rPr>
                <w:rFonts w:cs="宋体;SimSun" w:ascii="宋体;SimSun" w:hAnsi="宋体;SimSun"/>
                <w:b/>
                <w:bCs/>
                <w:szCs w:val="21"/>
              </w:rPr>
              <w:t>7</w:t>
            </w:r>
            <w:r>
              <w:rPr>
                <w:rFonts w:ascii="宋体;SimSun" w:hAnsi="宋体;SimSun" w:cs="宋体;SimSun"/>
                <w:b/>
                <w:bCs/>
                <w:szCs w:val="21"/>
              </w:rPr>
              <w:t>分</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674"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c>
          <w:tcPr>
            <w:tcW w:w="10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00"/>
              <w:ind w:firstLine="103"/>
              <w:rPr>
                <w:rFonts w:ascii="宋体;SimSun" w:hAnsi="宋体;SimSun" w:cs="宋体;SimSun"/>
                <w:b/>
                <w:b/>
                <w:bCs/>
                <w:szCs w:val="21"/>
              </w:rPr>
            </w:pPr>
            <w:r>
              <w:rPr>
                <w:rFonts w:cs="宋体;SimSun" w:ascii="宋体;SimSun" w:hAnsi="宋体;SimSun"/>
                <w:b/>
                <w:bCs/>
                <w:szCs w:val="21"/>
              </w:rPr>
            </w:r>
          </w:p>
        </w:tc>
        <w:tc>
          <w:tcPr>
            <w:tcW w:w="5220"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工作能力：是否有较强的业务管理和综合管理能力</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rFonts w:ascii="宋体;SimSun" w:hAnsi="宋体;SimSun" w:cs="宋体;SimSun"/>
                <w:b/>
                <w:b/>
                <w:bCs/>
                <w:szCs w:val="21"/>
              </w:rPr>
            </w:pPr>
            <w:r>
              <w:rPr>
                <w:rFonts w:cs="宋体;SimSun" w:ascii="宋体;SimSun" w:hAnsi="宋体;SimSun"/>
                <w:b/>
                <w:bCs/>
                <w:szCs w:val="21"/>
              </w:rPr>
              <w:t>5</w:t>
            </w:r>
            <w:r>
              <w:rPr>
                <w:rFonts w:ascii="宋体;SimSun" w:hAnsi="宋体;SimSun" w:cs="宋体;SimSun"/>
                <w:b/>
                <w:bCs/>
                <w:szCs w:val="21"/>
              </w:rPr>
              <w:t>分</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674"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c>
          <w:tcPr>
            <w:tcW w:w="10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00"/>
              <w:ind w:firstLine="103"/>
              <w:rPr>
                <w:rFonts w:ascii="宋体;SimSun" w:hAnsi="宋体;SimSun" w:cs="宋体;SimSun"/>
                <w:b/>
                <w:b/>
                <w:bCs/>
                <w:szCs w:val="21"/>
              </w:rPr>
            </w:pPr>
            <w:r>
              <w:rPr>
                <w:rFonts w:cs="宋体;SimSun" w:ascii="宋体;SimSun" w:hAnsi="宋体;SimSun"/>
                <w:b/>
                <w:bCs/>
                <w:szCs w:val="21"/>
              </w:rPr>
            </w:r>
          </w:p>
        </w:tc>
        <w:tc>
          <w:tcPr>
            <w:tcW w:w="5220"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工作效率：时间观念是否很强，工作非常有条理，合理安排时间</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rFonts w:ascii="宋体;SimSun" w:hAnsi="宋体;SimSun" w:cs="宋体;SimSun"/>
                <w:b/>
                <w:b/>
                <w:bCs/>
                <w:szCs w:val="21"/>
              </w:rPr>
            </w:pPr>
            <w:r>
              <w:rPr>
                <w:rFonts w:cs="宋体;SimSun" w:ascii="宋体;SimSun" w:hAnsi="宋体;SimSun"/>
                <w:b/>
                <w:bCs/>
                <w:szCs w:val="21"/>
              </w:rPr>
              <w:t>5</w:t>
            </w:r>
            <w:r>
              <w:rPr>
                <w:rFonts w:ascii="宋体;SimSun" w:hAnsi="宋体;SimSun" w:cs="宋体;SimSun"/>
                <w:b/>
                <w:bCs/>
                <w:szCs w:val="21"/>
              </w:rPr>
              <w:t>分</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674"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c>
          <w:tcPr>
            <w:tcW w:w="10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00"/>
              <w:ind w:firstLine="103"/>
              <w:rPr>
                <w:rFonts w:ascii="宋体;SimSun" w:hAnsi="宋体;SimSun" w:cs="宋体;SimSun"/>
                <w:b/>
                <w:b/>
                <w:bCs/>
                <w:szCs w:val="21"/>
              </w:rPr>
            </w:pPr>
            <w:r>
              <w:rPr>
                <w:rFonts w:cs="宋体;SimSun" w:ascii="宋体;SimSun" w:hAnsi="宋体;SimSun"/>
                <w:b/>
                <w:bCs/>
                <w:szCs w:val="21"/>
              </w:rPr>
            </w:r>
          </w:p>
        </w:tc>
        <w:tc>
          <w:tcPr>
            <w:tcW w:w="5220"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发展潜力：能否主动了解公司发展方向，设定个人目标，有目的的培养自己，能够积极的参加公司的各类培训，有意识的寻求发展方向。</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rFonts w:ascii="宋体;SimSun" w:hAnsi="宋体;SimSun" w:cs="宋体;SimSun"/>
                <w:b/>
                <w:b/>
                <w:bCs/>
                <w:szCs w:val="21"/>
              </w:rPr>
            </w:pPr>
            <w:r>
              <w:rPr>
                <w:rFonts w:cs="宋体;SimSun" w:ascii="宋体;SimSun" w:hAnsi="宋体;SimSun"/>
                <w:b/>
                <w:bCs/>
                <w:szCs w:val="21"/>
              </w:rPr>
              <w:t>5</w:t>
            </w:r>
            <w:r>
              <w:rPr>
                <w:rFonts w:ascii="宋体;SimSun" w:hAnsi="宋体;SimSun" w:cs="宋体;SimSun"/>
                <w:b/>
                <w:bCs/>
                <w:szCs w:val="21"/>
              </w:rPr>
              <w:t>分</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674"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rHeight w:val="511" w:hRule="atLeast"/>
        </w:trPr>
        <w:tc>
          <w:tcPr>
            <w:tcW w:w="6228"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400"/>
              <w:ind w:firstLine="1136"/>
              <w:rPr>
                <w:rFonts w:ascii="宋体;SimSun" w:hAnsi="宋体;SimSun" w:cs="宋体;SimSun"/>
                <w:b/>
                <w:b/>
                <w:bCs/>
                <w:szCs w:val="21"/>
              </w:rPr>
            </w:pPr>
            <w:r>
              <w:rPr>
                <w:rFonts w:ascii="宋体;SimSun" w:hAnsi="宋体;SimSun" w:cs="宋体;SimSun"/>
                <w:b/>
                <w:bCs/>
                <w:szCs w:val="21"/>
              </w:rPr>
              <w:t>合    计</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rFonts w:ascii="宋体;SimSun" w:hAnsi="宋体;SimSun" w:cs="宋体;SimSun"/>
                <w:b/>
                <w:b/>
                <w:bCs/>
                <w:szCs w:val="21"/>
              </w:rPr>
            </w:pPr>
            <w:r>
              <w:rPr>
                <w:rFonts w:cs="宋体;SimSun" w:ascii="宋体;SimSun" w:hAnsi="宋体;SimSun"/>
                <w:b/>
                <w:bCs/>
                <w:szCs w:val="21"/>
              </w:rPr>
              <w:t xml:space="preserve">  </w:t>
            </w:r>
            <w:r>
              <w:rPr>
                <w:rFonts w:ascii="宋体;SimSun" w:hAnsi="宋体;SimSun" w:cs="宋体;SimSun"/>
                <w:b/>
                <w:bCs/>
                <w:szCs w:val="21"/>
              </w:rPr>
              <w:t>分</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674"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rHeight w:val="1895" w:hRule="atLeast"/>
        </w:trPr>
        <w:tc>
          <w:tcPr>
            <w:tcW w:w="4201"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部门主管及工作相关密切部门意见及建议：</w:t>
            </w:r>
          </w:p>
        </w:tc>
        <w:tc>
          <w:tcPr>
            <w:tcW w:w="4321"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400"/>
              <w:ind w:start="252" w:hanging="0"/>
              <w:rPr>
                <w:rFonts w:ascii="宋体;SimSun" w:hAnsi="宋体;SimSun" w:cs="宋体;SimSun"/>
                <w:b/>
                <w:b/>
                <w:bCs/>
                <w:szCs w:val="21"/>
              </w:rPr>
            </w:pPr>
            <w:r>
              <w:rPr>
                <w:rFonts w:ascii="宋体;SimSun" w:hAnsi="宋体;SimSun" w:cs="宋体;SimSun"/>
                <w:b/>
                <w:bCs/>
                <w:szCs w:val="21"/>
              </w:rPr>
              <w:t>人力资源部意见及建议：</w:t>
            </w:r>
          </w:p>
          <w:p>
            <w:pPr>
              <w:pStyle w:val="Normal"/>
              <w:spacing w:lineRule="exact" w:line="400"/>
              <w:rPr>
                <w:rFonts w:ascii="宋体;SimSun" w:hAnsi="宋体;SimSun" w:cs="宋体;SimSun"/>
                <w:b/>
                <w:b/>
                <w:bCs/>
                <w:szCs w:val="21"/>
              </w:rPr>
            </w:pPr>
            <w:r>
              <w:rPr>
                <w:rFonts w:cs="宋体;SimSun" w:ascii="宋体;SimSun" w:hAnsi="宋体;SimSun"/>
                <w:b/>
                <w:bCs/>
                <w:szCs w:val="21"/>
              </w:rPr>
            </w:r>
          </w:p>
        </w:tc>
      </w:tr>
    </w:tbl>
    <w:p>
      <w:pPr>
        <w:pStyle w:val="Normal"/>
        <w:spacing w:lineRule="exact" w:line="400"/>
        <w:jc w:val="center"/>
        <w:rPr>
          <w:rFonts w:ascii="宋体;SimSun" w:hAnsi="宋体;SimSun" w:cs="宋体;SimSun"/>
          <w:b/>
          <w:b/>
          <w:sz w:val="36"/>
          <w:szCs w:val="36"/>
        </w:rPr>
      </w:pPr>
      <w:r>
        <w:rPr>
          <w:rFonts w:cs="宋体;SimSun" w:ascii="宋体;SimSun" w:hAnsi="宋体;SimSun"/>
          <w:b/>
          <w:sz w:val="36"/>
          <w:szCs w:val="36"/>
        </w:rPr>
      </w:r>
    </w:p>
    <w:p>
      <w:pPr>
        <w:pStyle w:val="Normal"/>
        <w:spacing w:lineRule="exact" w:line="400"/>
        <w:jc w:val="center"/>
        <w:rPr>
          <w:rFonts w:ascii="宋体;SimSun" w:hAnsi="宋体;SimSun" w:cs="宋体;SimSun"/>
          <w:b/>
          <w:b/>
          <w:sz w:val="36"/>
          <w:szCs w:val="36"/>
        </w:rPr>
      </w:pPr>
      <w:r>
        <w:rPr>
          <w:rFonts w:cs="宋体;SimSun" w:ascii="宋体;SimSun" w:hAnsi="宋体;SimSun"/>
          <w:b/>
          <w:sz w:val="36"/>
          <w:szCs w:val="36"/>
        </w:rPr>
      </w:r>
    </w:p>
    <w:p>
      <w:pPr>
        <w:pStyle w:val="Normal"/>
        <w:spacing w:lineRule="exact" w:line="400"/>
        <w:jc w:val="center"/>
        <w:rPr>
          <w:rFonts w:ascii="宋体;SimSun" w:hAnsi="宋体;SimSun" w:cs="宋体;SimSun"/>
          <w:b/>
          <w:b/>
          <w:sz w:val="36"/>
          <w:szCs w:val="36"/>
        </w:rPr>
      </w:pPr>
      <w:r>
        <w:rPr>
          <w:rFonts w:cs="宋体;SimSun" w:ascii="宋体;SimSun" w:hAnsi="宋体;SimSun"/>
          <w:b/>
          <w:sz w:val="36"/>
          <w:szCs w:val="36"/>
        </w:rPr>
      </w:r>
    </w:p>
    <w:p>
      <w:pPr>
        <w:pStyle w:val="Normal"/>
        <w:spacing w:lineRule="exact" w:line="400"/>
        <w:rPr>
          <w:rFonts w:ascii="宋体;SimSun" w:hAnsi="宋体;SimSun" w:cs="宋体;SimSun"/>
          <w:b/>
          <w:b/>
          <w:bCs/>
          <w:sz w:val="36"/>
          <w:szCs w:val="21"/>
        </w:rPr>
      </w:pPr>
      <w:r>
        <w:rPr>
          <w:rFonts w:cs="宋体;SimSun" w:ascii="宋体;SimSun" w:hAnsi="宋体;SimSun"/>
          <w:b/>
          <w:bCs/>
          <w:sz w:val="36"/>
          <w:szCs w:val="21"/>
        </w:rPr>
      </w:r>
    </w:p>
    <w:p>
      <w:pPr>
        <w:pStyle w:val="Normal"/>
        <w:spacing w:lineRule="exact" w:line="400"/>
        <w:rPr>
          <w:rFonts w:ascii="宋体;SimSun" w:hAnsi="宋体;SimSun" w:cs="宋体;SimSun"/>
          <w:b/>
          <w:b/>
          <w:bCs/>
          <w:szCs w:val="21"/>
        </w:rPr>
      </w:pPr>
      <w:r>
        <w:rPr>
          <w:rFonts w:cs="宋体;SimSun" w:ascii="宋体;SimSun" w:hAnsi="宋体;SimSun"/>
          <w:b/>
          <w:bCs/>
          <w:szCs w:val="21"/>
        </w:rPr>
      </w:r>
    </w:p>
    <w:p>
      <w:pPr>
        <w:pStyle w:val="Normal"/>
        <w:spacing w:lineRule="exact" w:line="400"/>
        <w:jc w:val="center"/>
        <w:rPr>
          <w:rFonts w:ascii="宋体;SimSun" w:hAnsi="宋体;SimSun" w:cs="宋体;SimSun"/>
          <w:b/>
          <w:b/>
          <w:bCs/>
          <w:sz w:val="36"/>
          <w:szCs w:val="36"/>
        </w:rPr>
      </w:pPr>
      <w:r>
        <w:rPr>
          <w:rFonts w:cs="宋体;SimSun" w:ascii="宋体;SimSun" w:hAnsi="宋体;SimSun"/>
          <w:b/>
          <w:bCs/>
          <w:sz w:val="36"/>
          <w:szCs w:val="36"/>
        </w:rPr>
      </w:r>
    </w:p>
    <w:p>
      <w:pPr>
        <w:pStyle w:val="Normal"/>
        <w:spacing w:lineRule="exact" w:line="400"/>
        <w:jc w:val="center"/>
        <w:rPr>
          <w:rFonts w:ascii="宋体;SimSun" w:hAnsi="宋体;SimSun" w:cs="宋体;SimSun"/>
          <w:b/>
          <w:b/>
          <w:sz w:val="36"/>
          <w:szCs w:val="36"/>
        </w:rPr>
      </w:pPr>
      <w:r>
        <w:rPr>
          <w:rFonts w:ascii="宋体;SimSun" w:hAnsi="宋体;SimSun" w:cs="宋体;SimSun"/>
          <w:b/>
          <w:sz w:val="36"/>
          <w:szCs w:val="36"/>
        </w:rPr>
        <w:t>（四）、广告制作人员考评表</w:t>
      </w:r>
    </w:p>
    <w:p>
      <w:pPr>
        <w:pStyle w:val="Normal"/>
        <w:spacing w:lineRule="exact" w:line="400"/>
        <w:jc w:val="center"/>
        <w:rPr>
          <w:rFonts w:ascii="宋体;SimSun" w:hAnsi="宋体;SimSun" w:cs="宋体;SimSun"/>
          <w:b/>
          <w:b/>
          <w:sz w:val="36"/>
          <w:szCs w:val="36"/>
        </w:rPr>
      </w:pPr>
      <w:r>
        <w:rPr>
          <w:rFonts w:cs="宋体;SimSun" w:ascii="宋体;SimSun" w:hAnsi="宋体;SimSun"/>
          <w:b/>
          <w:sz w:val="36"/>
          <w:szCs w:val="36"/>
        </w:rPr>
      </w:r>
    </w:p>
    <w:p>
      <w:pPr>
        <w:pStyle w:val="Normal"/>
        <w:spacing w:lineRule="exact" w:line="400"/>
        <w:rPr/>
      </w:pPr>
      <w:r>
        <w:rPr/>
        <w:t>考核对象：制作执行</w:t>
      </w:r>
    </w:p>
    <w:tbl>
      <w:tblPr>
        <w:tblW w:w="8522" w:type="dxa"/>
        <w:jc w:val="start"/>
        <w:tblInd w:w="0" w:type="dxa"/>
        <w:tblLayout w:type="fixed"/>
        <w:tblCellMar>
          <w:top w:w="0" w:type="dxa"/>
          <w:start w:w="108" w:type="dxa"/>
          <w:bottom w:w="0" w:type="dxa"/>
          <w:end w:w="108" w:type="dxa"/>
        </w:tblCellMar>
      </w:tblPr>
      <w:tblGrid>
        <w:gridCol w:w="1008"/>
        <w:gridCol w:w="1052"/>
        <w:gridCol w:w="178"/>
        <w:gridCol w:w="1888"/>
        <w:gridCol w:w="2282"/>
        <w:gridCol w:w="720"/>
        <w:gridCol w:w="720"/>
        <w:gridCol w:w="674"/>
      </w:tblGrid>
      <w:tr>
        <w:trPr/>
        <w:tc>
          <w:tcPr>
            <w:tcW w:w="206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绩效考核目的</w:t>
            </w:r>
          </w:p>
        </w:tc>
        <w:tc>
          <w:tcPr>
            <w:tcW w:w="6462" w:type="dxa"/>
            <w:gridSpan w:val="6"/>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建立以岗位竞争的绩效考评机制，充分调动全体员工的积极性的创造性，实现公司年度总目标。</w:t>
            </w:r>
          </w:p>
        </w:tc>
      </w:tr>
      <w:tr>
        <w:trPr/>
        <w:tc>
          <w:tcPr>
            <w:tcW w:w="206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绩效考核部门</w:t>
            </w:r>
          </w:p>
        </w:tc>
        <w:tc>
          <w:tcPr>
            <w:tcW w:w="6462" w:type="dxa"/>
            <w:gridSpan w:val="6"/>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c>
          <w:tcPr>
            <w:tcW w:w="206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绩效考核项目</w:t>
            </w:r>
          </w:p>
        </w:tc>
        <w:tc>
          <w:tcPr>
            <w:tcW w:w="6462" w:type="dxa"/>
            <w:gridSpan w:val="6"/>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以业绩指标及综合能力等作为考评依据</w:t>
            </w:r>
          </w:p>
        </w:tc>
      </w:tr>
      <w:tr>
        <w:trPr/>
        <w:tc>
          <w:tcPr>
            <w:tcW w:w="206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绩效考核原则</w:t>
            </w:r>
          </w:p>
        </w:tc>
        <w:tc>
          <w:tcPr>
            <w:tcW w:w="6462" w:type="dxa"/>
            <w:gridSpan w:val="6"/>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公平、公正</w:t>
            </w:r>
          </w:p>
        </w:tc>
      </w:tr>
      <w:tr>
        <w:trPr/>
        <w:tc>
          <w:tcPr>
            <w:tcW w:w="206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绩效考核方法</w:t>
            </w:r>
          </w:p>
        </w:tc>
        <w:tc>
          <w:tcPr>
            <w:tcW w:w="6462" w:type="dxa"/>
            <w:gridSpan w:val="6"/>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目标管理法</w:t>
            </w:r>
          </w:p>
        </w:tc>
      </w:tr>
      <w:tr>
        <w:trPr/>
        <w:tc>
          <w:tcPr>
            <w:tcW w:w="206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考核组织负责人</w:t>
            </w:r>
          </w:p>
        </w:tc>
        <w:tc>
          <w:tcPr>
            <w:tcW w:w="6462" w:type="dxa"/>
            <w:gridSpan w:val="6"/>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部门主管、工作密切部门主管、行政人事主管</w:t>
            </w:r>
          </w:p>
        </w:tc>
      </w:tr>
      <w:tr>
        <w:trPr/>
        <w:tc>
          <w:tcPr>
            <w:tcW w:w="8522" w:type="dxa"/>
            <w:gridSpan w:val="8"/>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rFonts w:ascii="宋体;SimSun" w:hAnsi="宋体;SimSun" w:cs="宋体;SimSun"/>
                <w:b/>
                <w:b/>
                <w:bCs/>
                <w:szCs w:val="21"/>
              </w:rPr>
            </w:pPr>
            <w:r>
              <w:rPr>
                <w:rFonts w:ascii="宋体;SimSun" w:hAnsi="宋体;SimSun" w:cs="宋体;SimSun"/>
                <w:b/>
                <w:bCs/>
                <w:szCs w:val="21"/>
              </w:rPr>
              <w:t>考核项目</w:t>
            </w:r>
          </w:p>
        </w:tc>
      </w:tr>
      <w:tr>
        <w:trPr/>
        <w:tc>
          <w:tcPr>
            <w:tcW w:w="1008" w:type="dxa"/>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考核项目占比</w:t>
            </w:r>
          </w:p>
        </w:tc>
        <w:tc>
          <w:tcPr>
            <w:tcW w:w="540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400"/>
              <w:ind w:firstLine="2266"/>
              <w:rPr>
                <w:rFonts w:ascii="宋体;SimSun" w:hAnsi="宋体;SimSun" w:cs="宋体;SimSun"/>
                <w:b/>
                <w:b/>
                <w:bCs/>
                <w:szCs w:val="21"/>
              </w:rPr>
            </w:pPr>
            <w:r>
              <w:rPr>
                <w:rFonts w:ascii="宋体;SimSun" w:hAnsi="宋体;SimSun" w:cs="宋体;SimSun"/>
                <w:b/>
                <w:bCs/>
                <w:szCs w:val="21"/>
              </w:rPr>
              <w:t>考核要项</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分值</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得分</w:t>
            </w:r>
          </w:p>
        </w:tc>
        <w:tc>
          <w:tcPr>
            <w:tcW w:w="674" w:type="dxa"/>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备注</w:t>
            </w:r>
          </w:p>
        </w:tc>
      </w:tr>
      <w:tr>
        <w:trPr>
          <w:trHeight w:val="255" w:hRule="atLeast"/>
        </w:trPr>
        <w:tc>
          <w:tcPr>
            <w:tcW w:w="1008" w:type="dxa"/>
            <w:vMerge w:val="restart"/>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项目业绩指标（</w:t>
            </w:r>
            <w:r>
              <w:rPr>
                <w:rFonts w:cs="宋体;SimSun" w:ascii="宋体;SimSun" w:hAnsi="宋体;SimSun"/>
                <w:b/>
                <w:bCs/>
                <w:szCs w:val="21"/>
              </w:rPr>
              <w:t>70%</w:t>
            </w:r>
            <w:r>
              <w:rPr>
                <w:rFonts w:ascii="宋体;SimSun" w:hAnsi="宋体;SimSun" w:cs="宋体;SimSun"/>
                <w:b/>
                <w:bCs/>
                <w:szCs w:val="21"/>
              </w:rPr>
              <w:t>）</w:t>
            </w:r>
          </w:p>
        </w:tc>
        <w:tc>
          <w:tcPr>
            <w:tcW w:w="1230" w:type="dxa"/>
            <w:gridSpan w:val="2"/>
            <w:vMerge w:val="restart"/>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工作质量</w:t>
            </w:r>
          </w:p>
        </w:tc>
        <w:tc>
          <w:tcPr>
            <w:tcW w:w="417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工作服务中出错</w:t>
            </w:r>
            <w:r>
              <w:rPr>
                <w:rFonts w:cs="宋体;SimSun" w:ascii="宋体;SimSun" w:hAnsi="宋体;SimSun"/>
                <w:b/>
                <w:bCs/>
                <w:szCs w:val="21"/>
              </w:rPr>
              <w:t>1</w:t>
            </w:r>
            <w:r>
              <w:rPr>
                <w:rFonts w:ascii="宋体;SimSun" w:hAnsi="宋体;SimSun" w:cs="宋体;SimSun"/>
                <w:b/>
                <w:bCs/>
                <w:szCs w:val="21"/>
              </w:rPr>
              <w:t>次以上</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cs="宋体;SimSun" w:ascii="宋体;SimSun" w:hAnsi="宋体;SimSun"/>
                <w:b/>
                <w:bCs/>
                <w:szCs w:val="21"/>
              </w:rPr>
              <w:t xml:space="preserve"> </w:t>
            </w:r>
            <w:r>
              <w:rPr>
                <w:rFonts w:cs="宋体;SimSun" w:ascii="宋体;SimSun" w:hAnsi="宋体;SimSun"/>
                <w:b/>
                <w:bCs/>
                <w:szCs w:val="21"/>
              </w:rPr>
              <w:t>0</w:t>
            </w:r>
            <w:r>
              <w:rPr>
                <w:rFonts w:ascii="宋体;SimSun" w:hAnsi="宋体;SimSun" w:cs="宋体;SimSun"/>
                <w:b/>
                <w:bCs/>
                <w:szCs w:val="21"/>
              </w:rPr>
              <w:t>分</w:t>
            </w:r>
          </w:p>
        </w:tc>
        <w:tc>
          <w:tcPr>
            <w:tcW w:w="72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674"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rHeight w:val="225" w:hRule="atLeast"/>
        </w:trPr>
        <w:tc>
          <w:tcPr>
            <w:tcW w:w="100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123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417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工作服务中无任何过错</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cs="宋体;SimSun" w:ascii="宋体;SimSun" w:hAnsi="宋体;SimSun"/>
                <w:b/>
                <w:bCs/>
                <w:szCs w:val="21"/>
              </w:rPr>
              <w:t>40</w:t>
            </w:r>
            <w:r>
              <w:rPr>
                <w:rFonts w:ascii="宋体;SimSun" w:hAnsi="宋体;SimSun" w:cs="宋体;SimSun"/>
                <w:b/>
                <w:bCs/>
                <w:szCs w:val="21"/>
              </w:rPr>
              <w:t>分</w:t>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674"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rHeight w:val="225" w:hRule="atLeast"/>
        </w:trPr>
        <w:tc>
          <w:tcPr>
            <w:tcW w:w="100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123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项目回款率</w:t>
            </w:r>
          </w:p>
        </w:tc>
        <w:tc>
          <w:tcPr>
            <w:tcW w:w="417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个人负责的所有项目回款情况（财务提供数字）</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cs="宋体;SimSun" w:ascii="宋体;SimSun" w:hAnsi="宋体;SimSun"/>
                <w:b/>
                <w:bCs/>
                <w:szCs w:val="21"/>
              </w:rPr>
              <w:t>30</w:t>
            </w:r>
            <w:r>
              <w:rPr>
                <w:rFonts w:ascii="宋体;SimSun" w:hAnsi="宋体;SimSun" w:cs="宋体;SimSun"/>
                <w:b/>
                <w:bCs/>
                <w:szCs w:val="21"/>
              </w:rPr>
              <w:t>分</w:t>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674"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c>
          <w:tcPr>
            <w:tcW w:w="1008"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ind w:firstLine="103"/>
              <w:rPr>
                <w:rFonts w:ascii="宋体;SimSun" w:hAnsi="宋体;SimSun" w:cs="宋体;SimSun"/>
                <w:b/>
                <w:b/>
                <w:bCs/>
                <w:szCs w:val="21"/>
              </w:rPr>
            </w:pPr>
            <w:r>
              <w:rPr>
                <w:rFonts w:cs="宋体;SimSun" w:ascii="宋体;SimSun" w:hAnsi="宋体;SimSun"/>
                <w:b/>
                <w:bCs/>
                <w:szCs w:val="21"/>
              </w:rPr>
            </w:r>
          </w:p>
          <w:p>
            <w:pPr>
              <w:pStyle w:val="Normal"/>
              <w:rPr>
                <w:rFonts w:ascii="宋体;SimSun" w:hAnsi="宋体;SimSun" w:cs="宋体;SimSun"/>
                <w:b/>
                <w:b/>
                <w:bCs/>
                <w:szCs w:val="21"/>
              </w:rPr>
            </w:pPr>
            <w:r>
              <w:rPr>
                <w:rFonts w:cs="宋体;SimSun" w:ascii="宋体;SimSun" w:hAnsi="宋体;SimSun"/>
                <w:b/>
                <w:bCs/>
                <w:szCs w:val="21"/>
              </w:rPr>
            </w:r>
          </w:p>
          <w:p>
            <w:pPr>
              <w:pStyle w:val="Normal"/>
              <w:rPr/>
            </w:pPr>
            <w:r>
              <w:rPr/>
            </w:r>
          </w:p>
          <w:p>
            <w:pPr>
              <w:pStyle w:val="Normal"/>
              <w:rPr/>
            </w:pPr>
            <w:r>
              <w:rPr/>
            </w:r>
          </w:p>
          <w:p>
            <w:pPr>
              <w:pStyle w:val="Normal"/>
              <w:spacing w:lineRule="exact" w:line="400"/>
              <w:jc w:val="center"/>
              <w:rPr>
                <w:rFonts w:ascii="宋体;SimSun" w:hAnsi="宋体;SimSun" w:cs="宋体;SimSun"/>
                <w:b/>
                <w:b/>
                <w:bCs/>
                <w:szCs w:val="21"/>
              </w:rPr>
            </w:pPr>
            <w:r>
              <w:rPr>
                <w:rFonts w:ascii="宋体;SimSun" w:hAnsi="宋体;SimSun" w:cs="宋体;SimSun"/>
                <w:b/>
                <w:bCs/>
                <w:szCs w:val="21"/>
              </w:rPr>
              <w:t>综合能力（</w:t>
            </w:r>
            <w:r>
              <w:rPr>
                <w:rFonts w:cs="宋体;SimSun" w:ascii="宋体;SimSun" w:hAnsi="宋体;SimSun"/>
                <w:b/>
                <w:bCs/>
                <w:szCs w:val="21"/>
              </w:rPr>
              <w:t>30%</w:t>
            </w:r>
            <w:r>
              <w:rPr>
                <w:rFonts w:ascii="宋体;SimSun" w:hAnsi="宋体;SimSun" w:cs="宋体;SimSun"/>
                <w:b/>
                <w:bCs/>
                <w:szCs w:val="21"/>
              </w:rPr>
              <w:t>）</w:t>
            </w:r>
          </w:p>
          <w:p>
            <w:pPr>
              <w:pStyle w:val="Normal"/>
              <w:ind w:firstLine="388"/>
              <w:jc w:val="start"/>
              <w:rPr>
                <w:rFonts w:ascii="宋体;SimSun" w:hAnsi="宋体;SimSun" w:cs="宋体;SimSun"/>
                <w:b/>
                <w:b/>
                <w:bCs/>
                <w:szCs w:val="21"/>
              </w:rPr>
            </w:pPr>
            <w:r>
              <w:rPr>
                <w:rFonts w:cs="宋体;SimSun" w:ascii="宋体;SimSun" w:hAnsi="宋体;SimSun"/>
                <w:b/>
                <w:bCs/>
                <w:szCs w:val="21"/>
              </w:rPr>
            </w:r>
          </w:p>
        </w:tc>
        <w:tc>
          <w:tcPr>
            <w:tcW w:w="540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团队合作精神：是否有很好的团队的合作精神，能够引导团队完成整体目标</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rFonts w:ascii="宋体;SimSun" w:hAnsi="宋体;SimSun" w:cs="宋体;SimSun"/>
                <w:b/>
                <w:b/>
                <w:bCs/>
                <w:szCs w:val="21"/>
              </w:rPr>
            </w:pPr>
            <w:r>
              <w:rPr>
                <w:rFonts w:cs="宋体;SimSun" w:ascii="宋体;SimSun" w:hAnsi="宋体;SimSun"/>
                <w:b/>
                <w:bCs/>
                <w:szCs w:val="21"/>
              </w:rPr>
              <w:t>8</w:t>
            </w:r>
            <w:r>
              <w:rPr>
                <w:rFonts w:ascii="宋体;SimSun" w:hAnsi="宋体;SimSun" w:cs="宋体;SimSun"/>
                <w:b/>
                <w:bCs/>
                <w:szCs w:val="21"/>
              </w:rPr>
              <w:t>分</w:t>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674"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c>
          <w:tcPr>
            <w:tcW w:w="100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ind w:firstLine="103"/>
              <w:rPr>
                <w:rFonts w:ascii="宋体;SimSun" w:hAnsi="宋体;SimSun" w:cs="宋体;SimSun"/>
                <w:b/>
                <w:b/>
                <w:bCs/>
                <w:szCs w:val="21"/>
              </w:rPr>
            </w:pPr>
            <w:r>
              <w:rPr>
                <w:rFonts w:cs="宋体;SimSun" w:ascii="宋体;SimSun" w:hAnsi="宋体;SimSun"/>
                <w:b/>
                <w:bCs/>
                <w:szCs w:val="21"/>
              </w:rPr>
            </w:r>
          </w:p>
        </w:tc>
        <w:tc>
          <w:tcPr>
            <w:tcW w:w="540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是否有较强的责任心，能自始至终坚持，主动完成任务</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rFonts w:ascii="宋体;SimSun" w:hAnsi="宋体;SimSun" w:cs="宋体;SimSun"/>
                <w:b/>
                <w:b/>
                <w:bCs/>
                <w:szCs w:val="21"/>
              </w:rPr>
            </w:pPr>
            <w:r>
              <w:rPr>
                <w:rFonts w:cs="宋体;SimSun" w:ascii="宋体;SimSun" w:hAnsi="宋体;SimSun"/>
                <w:b/>
                <w:bCs/>
                <w:szCs w:val="21"/>
              </w:rPr>
              <w:t>7</w:t>
            </w:r>
            <w:r>
              <w:rPr>
                <w:rFonts w:ascii="宋体;SimSun" w:hAnsi="宋体;SimSun" w:cs="宋体;SimSun"/>
                <w:b/>
                <w:bCs/>
                <w:szCs w:val="21"/>
              </w:rPr>
              <w:t>分</w:t>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674"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c>
          <w:tcPr>
            <w:tcW w:w="100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ind w:firstLine="103"/>
              <w:rPr>
                <w:rFonts w:ascii="宋体;SimSun" w:hAnsi="宋体;SimSun" w:cs="宋体;SimSun"/>
                <w:b/>
                <w:b/>
                <w:bCs/>
                <w:szCs w:val="21"/>
              </w:rPr>
            </w:pPr>
            <w:r>
              <w:rPr>
                <w:rFonts w:cs="宋体;SimSun" w:ascii="宋体;SimSun" w:hAnsi="宋体;SimSun"/>
                <w:b/>
                <w:bCs/>
                <w:szCs w:val="21"/>
              </w:rPr>
            </w:r>
          </w:p>
        </w:tc>
        <w:tc>
          <w:tcPr>
            <w:tcW w:w="540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工作能力：是否有较强的业务管理和综合管理能力</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rFonts w:ascii="宋体;SimSun" w:hAnsi="宋体;SimSun" w:cs="宋体;SimSun"/>
                <w:b/>
                <w:b/>
                <w:bCs/>
                <w:szCs w:val="21"/>
              </w:rPr>
            </w:pPr>
            <w:r>
              <w:rPr>
                <w:rFonts w:cs="宋体;SimSun" w:ascii="宋体;SimSun" w:hAnsi="宋体;SimSun"/>
                <w:b/>
                <w:bCs/>
                <w:szCs w:val="21"/>
              </w:rPr>
              <w:t>5</w:t>
            </w:r>
            <w:r>
              <w:rPr>
                <w:rFonts w:ascii="宋体;SimSun" w:hAnsi="宋体;SimSun" w:cs="宋体;SimSun"/>
                <w:b/>
                <w:bCs/>
                <w:szCs w:val="21"/>
              </w:rPr>
              <w:t>分</w:t>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674"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c>
          <w:tcPr>
            <w:tcW w:w="100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ind w:firstLine="103"/>
              <w:rPr>
                <w:rFonts w:ascii="宋体;SimSun" w:hAnsi="宋体;SimSun" w:cs="宋体;SimSun"/>
                <w:b/>
                <w:b/>
                <w:bCs/>
                <w:szCs w:val="21"/>
              </w:rPr>
            </w:pPr>
            <w:r>
              <w:rPr>
                <w:rFonts w:cs="宋体;SimSun" w:ascii="宋体;SimSun" w:hAnsi="宋体;SimSun"/>
                <w:b/>
                <w:bCs/>
                <w:szCs w:val="21"/>
              </w:rPr>
            </w:r>
          </w:p>
        </w:tc>
        <w:tc>
          <w:tcPr>
            <w:tcW w:w="540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工作效率：时间观念是否很强，工作非常有条理，合理安排时间</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rFonts w:ascii="宋体;SimSun" w:hAnsi="宋体;SimSun" w:cs="宋体;SimSun"/>
                <w:b/>
                <w:b/>
                <w:bCs/>
                <w:szCs w:val="21"/>
              </w:rPr>
            </w:pPr>
            <w:r>
              <w:rPr>
                <w:rFonts w:cs="宋体;SimSun" w:ascii="宋体;SimSun" w:hAnsi="宋体;SimSun"/>
                <w:b/>
                <w:bCs/>
                <w:szCs w:val="21"/>
              </w:rPr>
              <w:t>5</w:t>
            </w:r>
            <w:r>
              <w:rPr>
                <w:rFonts w:ascii="宋体;SimSun" w:hAnsi="宋体;SimSun" w:cs="宋体;SimSun"/>
                <w:b/>
                <w:bCs/>
                <w:szCs w:val="21"/>
              </w:rPr>
              <w:t>分</w:t>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674"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c>
          <w:tcPr>
            <w:tcW w:w="100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ind w:firstLine="103"/>
              <w:rPr>
                <w:rFonts w:ascii="宋体;SimSun" w:hAnsi="宋体;SimSun" w:cs="宋体;SimSun"/>
                <w:b/>
                <w:b/>
                <w:bCs/>
                <w:szCs w:val="21"/>
              </w:rPr>
            </w:pPr>
            <w:r>
              <w:rPr>
                <w:rFonts w:cs="宋体;SimSun" w:ascii="宋体;SimSun" w:hAnsi="宋体;SimSun"/>
                <w:b/>
                <w:bCs/>
                <w:szCs w:val="21"/>
              </w:rPr>
            </w:r>
          </w:p>
        </w:tc>
        <w:tc>
          <w:tcPr>
            <w:tcW w:w="540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发展潜力：能否主动了解公司发展方向，设定个人目标，有目的的培养自己，能够积极的参加公司的各类培训，有意识的寻求发展方向。</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rFonts w:ascii="宋体;SimSun" w:hAnsi="宋体;SimSun" w:cs="宋体;SimSun"/>
                <w:b/>
                <w:b/>
                <w:bCs/>
                <w:szCs w:val="21"/>
              </w:rPr>
            </w:pPr>
            <w:r>
              <w:rPr>
                <w:rFonts w:cs="宋体;SimSun" w:ascii="宋体;SimSun" w:hAnsi="宋体;SimSun"/>
                <w:b/>
                <w:bCs/>
                <w:szCs w:val="21"/>
              </w:rPr>
              <w:t>5</w:t>
            </w:r>
            <w:r>
              <w:rPr>
                <w:rFonts w:ascii="宋体;SimSun" w:hAnsi="宋体;SimSun" w:cs="宋体;SimSun"/>
                <w:b/>
                <w:bCs/>
                <w:szCs w:val="21"/>
              </w:rPr>
              <w:t>分</w:t>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674"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rHeight w:val="511" w:hRule="atLeast"/>
        </w:trPr>
        <w:tc>
          <w:tcPr>
            <w:tcW w:w="6408" w:type="dxa"/>
            <w:gridSpan w:val="5"/>
            <w:tcBorders>
              <w:top w:val="single" w:sz="4" w:space="0" w:color="000000"/>
              <w:start w:val="single" w:sz="4" w:space="0" w:color="000000"/>
              <w:bottom w:val="single" w:sz="4" w:space="0" w:color="000000"/>
              <w:end w:val="single" w:sz="4" w:space="0" w:color="000000"/>
            </w:tcBorders>
          </w:tcPr>
          <w:p>
            <w:pPr>
              <w:pStyle w:val="Normal"/>
              <w:spacing w:lineRule="exact" w:line="400"/>
              <w:ind w:firstLine="1136"/>
              <w:rPr>
                <w:rFonts w:ascii="宋体;SimSun" w:hAnsi="宋体;SimSun" w:cs="宋体;SimSun"/>
                <w:b/>
                <w:b/>
                <w:bCs/>
                <w:szCs w:val="21"/>
              </w:rPr>
            </w:pPr>
            <w:r>
              <w:rPr>
                <w:rFonts w:ascii="宋体;SimSun" w:hAnsi="宋体;SimSun" w:cs="宋体;SimSun"/>
                <w:b/>
                <w:bCs/>
                <w:szCs w:val="21"/>
              </w:rPr>
              <w:t>合    计</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cs="宋体;SimSun" w:ascii="宋体;SimSun" w:hAnsi="宋体;SimSun"/>
                <w:b/>
                <w:bCs/>
                <w:szCs w:val="21"/>
              </w:rPr>
              <w:t>100</w:t>
            </w:r>
            <w:r>
              <w:rPr>
                <w:rFonts w:ascii="宋体;SimSun" w:hAnsi="宋体;SimSun" w:cs="宋体;SimSun"/>
                <w:b/>
                <w:bCs/>
                <w:szCs w:val="21"/>
              </w:rPr>
              <w:t>分</w:t>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674"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rHeight w:val="2485" w:hRule="atLeast"/>
        </w:trPr>
        <w:tc>
          <w:tcPr>
            <w:tcW w:w="4126"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部门主管及工作相关密切部门意见及建议：</w:t>
            </w:r>
          </w:p>
        </w:tc>
        <w:tc>
          <w:tcPr>
            <w:tcW w:w="4396"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400"/>
              <w:ind w:start="12" w:hanging="0"/>
              <w:rPr>
                <w:rFonts w:ascii="宋体;SimSun" w:hAnsi="宋体;SimSun" w:cs="宋体;SimSun"/>
                <w:b/>
                <w:b/>
                <w:bCs/>
                <w:szCs w:val="21"/>
              </w:rPr>
            </w:pPr>
            <w:r>
              <w:rPr>
                <w:rFonts w:ascii="宋体;SimSun" w:hAnsi="宋体;SimSun" w:cs="宋体;SimSun"/>
                <w:b/>
                <w:bCs/>
                <w:szCs w:val="21"/>
              </w:rPr>
              <w:t>人力资源部意见及建议：</w:t>
            </w:r>
          </w:p>
        </w:tc>
      </w:tr>
    </w:tbl>
    <w:p>
      <w:pPr>
        <w:pStyle w:val="Normal"/>
        <w:spacing w:lineRule="exact" w:line="400"/>
        <w:rPr>
          <w:rFonts w:ascii="宋体;SimSun" w:hAnsi="宋体;SimSun" w:cs="宋体;SimSun"/>
          <w:b/>
          <w:b/>
          <w:bCs/>
          <w:szCs w:val="21"/>
        </w:rPr>
      </w:pPr>
      <w:r>
        <w:rPr>
          <w:rFonts w:cs="宋体;SimSun" w:ascii="宋体;SimSun" w:hAnsi="宋体;SimSun"/>
          <w:b/>
          <w:bCs/>
          <w:szCs w:val="21"/>
        </w:rPr>
      </w:r>
    </w:p>
    <w:p>
      <w:pPr>
        <w:pStyle w:val="Normal"/>
        <w:spacing w:lineRule="exact" w:line="400"/>
        <w:jc w:val="center"/>
        <w:rPr>
          <w:rFonts w:ascii="宋体;SimSun" w:hAnsi="宋体;SimSun" w:cs="宋体;SimSun"/>
          <w:b/>
          <w:b/>
          <w:sz w:val="36"/>
          <w:szCs w:val="36"/>
        </w:rPr>
      </w:pPr>
      <w:r>
        <w:rPr>
          <w:rFonts w:ascii="宋体;SimSun" w:hAnsi="宋体;SimSun" w:cs="宋体;SimSun"/>
          <w:b/>
          <w:sz w:val="36"/>
          <w:szCs w:val="36"/>
        </w:rPr>
        <w:t>（五）、管控人员考评表</w:t>
      </w:r>
    </w:p>
    <w:p>
      <w:pPr>
        <w:pStyle w:val="Normal"/>
        <w:spacing w:lineRule="exact" w:line="400"/>
        <w:jc w:val="center"/>
        <w:rPr>
          <w:rFonts w:ascii="宋体;SimSun" w:hAnsi="宋体;SimSun" w:cs="宋体;SimSun"/>
          <w:b/>
          <w:b/>
          <w:sz w:val="36"/>
          <w:szCs w:val="36"/>
        </w:rPr>
      </w:pPr>
      <w:r>
        <w:rPr>
          <w:rFonts w:cs="宋体;SimSun" w:ascii="宋体;SimSun" w:hAnsi="宋体;SimSun"/>
          <w:b/>
          <w:sz w:val="36"/>
          <w:szCs w:val="36"/>
        </w:rPr>
      </w:r>
    </w:p>
    <w:p>
      <w:pPr>
        <w:pStyle w:val="Normal"/>
        <w:spacing w:lineRule="exact" w:line="400"/>
        <w:rPr/>
      </w:pPr>
      <w:r>
        <w:rPr/>
        <w:t>考核对象：管控人员</w:t>
      </w:r>
    </w:p>
    <w:tbl>
      <w:tblPr>
        <w:tblW w:w="8522" w:type="dxa"/>
        <w:jc w:val="start"/>
        <w:tblInd w:w="0" w:type="dxa"/>
        <w:tblLayout w:type="fixed"/>
        <w:tblCellMar>
          <w:top w:w="0" w:type="dxa"/>
          <w:start w:w="108" w:type="dxa"/>
          <w:bottom w:w="0" w:type="dxa"/>
          <w:end w:w="108" w:type="dxa"/>
        </w:tblCellMar>
      </w:tblPr>
      <w:tblGrid>
        <w:gridCol w:w="1008"/>
        <w:gridCol w:w="1052"/>
        <w:gridCol w:w="2126"/>
        <w:gridCol w:w="2222"/>
        <w:gridCol w:w="720"/>
        <w:gridCol w:w="720"/>
        <w:gridCol w:w="674"/>
      </w:tblGrid>
      <w:tr>
        <w:trPr/>
        <w:tc>
          <w:tcPr>
            <w:tcW w:w="206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绩效考核目的</w:t>
            </w:r>
          </w:p>
        </w:tc>
        <w:tc>
          <w:tcPr>
            <w:tcW w:w="6462" w:type="dxa"/>
            <w:gridSpan w:val="5"/>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建立以岗位竞争的绩效考评机制，充分调动全体员工的积极性的创造性，实现公司年度总目标。</w:t>
            </w:r>
          </w:p>
        </w:tc>
      </w:tr>
      <w:tr>
        <w:trPr/>
        <w:tc>
          <w:tcPr>
            <w:tcW w:w="206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绩效考核部门</w:t>
            </w:r>
          </w:p>
        </w:tc>
        <w:tc>
          <w:tcPr>
            <w:tcW w:w="6462" w:type="dxa"/>
            <w:gridSpan w:val="5"/>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c>
          <w:tcPr>
            <w:tcW w:w="206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绩效考核项目</w:t>
            </w:r>
          </w:p>
        </w:tc>
        <w:tc>
          <w:tcPr>
            <w:tcW w:w="6462" w:type="dxa"/>
            <w:gridSpan w:val="5"/>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以业绩指标及综合能力等作为考评依据</w:t>
            </w:r>
          </w:p>
        </w:tc>
      </w:tr>
      <w:tr>
        <w:trPr/>
        <w:tc>
          <w:tcPr>
            <w:tcW w:w="206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绩效考核原则</w:t>
            </w:r>
          </w:p>
        </w:tc>
        <w:tc>
          <w:tcPr>
            <w:tcW w:w="6462" w:type="dxa"/>
            <w:gridSpan w:val="5"/>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公平、公正</w:t>
            </w:r>
          </w:p>
        </w:tc>
      </w:tr>
      <w:tr>
        <w:trPr/>
        <w:tc>
          <w:tcPr>
            <w:tcW w:w="206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绩效考核方法</w:t>
            </w:r>
          </w:p>
        </w:tc>
        <w:tc>
          <w:tcPr>
            <w:tcW w:w="6462" w:type="dxa"/>
            <w:gridSpan w:val="5"/>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目标管理法</w:t>
            </w:r>
          </w:p>
        </w:tc>
      </w:tr>
      <w:tr>
        <w:trPr/>
        <w:tc>
          <w:tcPr>
            <w:tcW w:w="206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考核组织负责人</w:t>
            </w:r>
          </w:p>
        </w:tc>
        <w:tc>
          <w:tcPr>
            <w:tcW w:w="6462" w:type="dxa"/>
            <w:gridSpan w:val="5"/>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部门主管、工作密切部门主管、行政人事主管</w:t>
            </w:r>
          </w:p>
        </w:tc>
      </w:tr>
      <w:tr>
        <w:trPr/>
        <w:tc>
          <w:tcPr>
            <w:tcW w:w="8522" w:type="dxa"/>
            <w:gridSpan w:val="7"/>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rFonts w:ascii="宋体;SimSun" w:hAnsi="宋体;SimSun" w:cs="宋体;SimSun"/>
                <w:b/>
                <w:b/>
                <w:bCs/>
                <w:szCs w:val="21"/>
              </w:rPr>
            </w:pPr>
            <w:r>
              <w:rPr>
                <w:rFonts w:ascii="宋体;SimSun" w:hAnsi="宋体;SimSun" w:cs="宋体;SimSun"/>
                <w:b/>
                <w:bCs/>
                <w:szCs w:val="21"/>
              </w:rPr>
              <w:t>考核项目</w:t>
            </w:r>
          </w:p>
        </w:tc>
      </w:tr>
      <w:tr>
        <w:trPr/>
        <w:tc>
          <w:tcPr>
            <w:tcW w:w="1008" w:type="dxa"/>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考核项目占比</w:t>
            </w:r>
          </w:p>
        </w:tc>
        <w:tc>
          <w:tcPr>
            <w:tcW w:w="5400"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00"/>
              <w:ind w:firstLine="2266"/>
              <w:rPr>
                <w:rFonts w:ascii="宋体;SimSun" w:hAnsi="宋体;SimSun" w:cs="宋体;SimSun"/>
                <w:b/>
                <w:b/>
                <w:bCs/>
                <w:szCs w:val="21"/>
              </w:rPr>
            </w:pPr>
            <w:r>
              <w:rPr>
                <w:rFonts w:ascii="宋体;SimSun" w:hAnsi="宋体;SimSun" w:cs="宋体;SimSun"/>
                <w:b/>
                <w:bCs/>
                <w:szCs w:val="21"/>
              </w:rPr>
              <w:t>考核要项</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分值</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得分</w:t>
            </w:r>
          </w:p>
        </w:tc>
        <w:tc>
          <w:tcPr>
            <w:tcW w:w="674" w:type="dxa"/>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备注</w:t>
            </w:r>
          </w:p>
        </w:tc>
      </w:tr>
      <w:tr>
        <w:trPr>
          <w:trHeight w:val="255" w:hRule="atLeast"/>
        </w:trPr>
        <w:tc>
          <w:tcPr>
            <w:tcW w:w="1008" w:type="dxa"/>
            <w:vMerge w:val="restart"/>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项目业绩指标（</w:t>
            </w:r>
            <w:r>
              <w:rPr>
                <w:rFonts w:cs="宋体;SimSun" w:ascii="宋体;SimSun" w:hAnsi="宋体;SimSun"/>
                <w:b/>
                <w:bCs/>
                <w:szCs w:val="21"/>
              </w:rPr>
              <w:t>70%</w:t>
            </w:r>
            <w:r>
              <w:rPr>
                <w:rFonts w:ascii="宋体;SimSun" w:hAnsi="宋体;SimSun" w:cs="宋体;SimSun"/>
                <w:b/>
                <w:bCs/>
                <w:szCs w:val="21"/>
              </w:rPr>
              <w:t>）</w:t>
            </w:r>
          </w:p>
        </w:tc>
        <w:tc>
          <w:tcPr>
            <w:tcW w:w="5400"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根据公司业务进行流控工作</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cs="宋体;SimSun" w:ascii="宋体;SimSun" w:hAnsi="宋体;SimSun"/>
                <w:b/>
                <w:bCs/>
                <w:szCs w:val="21"/>
              </w:rPr>
              <w:t>20</w:t>
            </w:r>
            <w:r>
              <w:rPr>
                <w:rFonts w:ascii="宋体;SimSun" w:hAnsi="宋体;SimSun" w:cs="宋体;SimSun"/>
                <w:b/>
                <w:bCs/>
                <w:szCs w:val="21"/>
              </w:rPr>
              <w:t>分</w:t>
            </w:r>
          </w:p>
        </w:tc>
        <w:tc>
          <w:tcPr>
            <w:tcW w:w="72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674"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rHeight w:val="225" w:hRule="atLeast"/>
        </w:trPr>
        <w:tc>
          <w:tcPr>
            <w:tcW w:w="100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5400"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制作单位的开发与合作洽谈并对物料进行分析和初步估价</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cs="宋体;SimSun" w:ascii="宋体;SimSun" w:hAnsi="宋体;SimSun"/>
                <w:b/>
                <w:bCs/>
                <w:szCs w:val="21"/>
              </w:rPr>
              <w:t>20</w:t>
            </w:r>
            <w:r>
              <w:rPr>
                <w:rFonts w:ascii="宋体;SimSun" w:hAnsi="宋体;SimSun" w:cs="宋体;SimSun"/>
                <w:b/>
                <w:bCs/>
                <w:szCs w:val="21"/>
              </w:rPr>
              <w:t>分</w:t>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674"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rHeight w:val="225" w:hRule="atLeast"/>
        </w:trPr>
        <w:tc>
          <w:tcPr>
            <w:tcW w:w="100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5400"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光大自主银行的卫生管理</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cs="宋体;SimSun" w:ascii="宋体;SimSun" w:hAnsi="宋体;SimSun"/>
                <w:b/>
                <w:bCs/>
                <w:szCs w:val="21"/>
              </w:rPr>
              <w:t>30</w:t>
            </w:r>
            <w:r>
              <w:rPr>
                <w:rFonts w:ascii="宋体;SimSun" w:hAnsi="宋体;SimSun" w:cs="宋体;SimSun"/>
                <w:b/>
                <w:bCs/>
                <w:szCs w:val="21"/>
              </w:rPr>
              <w:t>分</w:t>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674"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c>
          <w:tcPr>
            <w:tcW w:w="1008"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ind w:firstLine="103"/>
              <w:rPr>
                <w:rFonts w:ascii="宋体;SimSun" w:hAnsi="宋体;SimSun" w:cs="宋体;SimSun"/>
                <w:b/>
                <w:b/>
                <w:bCs/>
                <w:szCs w:val="21"/>
              </w:rPr>
            </w:pPr>
            <w:r>
              <w:rPr>
                <w:rFonts w:cs="宋体;SimSun" w:ascii="宋体;SimSun" w:hAnsi="宋体;SimSun"/>
                <w:b/>
                <w:bCs/>
                <w:szCs w:val="21"/>
              </w:rPr>
            </w:r>
          </w:p>
          <w:p>
            <w:pPr>
              <w:pStyle w:val="Normal"/>
              <w:rPr>
                <w:rFonts w:ascii="宋体;SimSun" w:hAnsi="宋体;SimSun" w:cs="宋体;SimSun"/>
                <w:b/>
                <w:b/>
                <w:bCs/>
                <w:szCs w:val="21"/>
              </w:rPr>
            </w:pPr>
            <w:r>
              <w:rPr>
                <w:rFonts w:cs="宋体;SimSun" w:ascii="宋体;SimSun" w:hAnsi="宋体;SimSun"/>
                <w:b/>
                <w:bCs/>
                <w:szCs w:val="21"/>
              </w:rPr>
            </w:r>
          </w:p>
          <w:p>
            <w:pPr>
              <w:pStyle w:val="Normal"/>
              <w:rPr/>
            </w:pPr>
            <w:r>
              <w:rPr/>
            </w:r>
          </w:p>
          <w:p>
            <w:pPr>
              <w:pStyle w:val="Normal"/>
              <w:rPr/>
            </w:pPr>
            <w:r>
              <w:rPr/>
            </w:r>
          </w:p>
          <w:p>
            <w:pPr>
              <w:pStyle w:val="Normal"/>
              <w:spacing w:lineRule="exact" w:line="400"/>
              <w:jc w:val="center"/>
              <w:rPr>
                <w:rFonts w:ascii="宋体;SimSun" w:hAnsi="宋体;SimSun" w:cs="宋体;SimSun"/>
                <w:b/>
                <w:b/>
                <w:bCs/>
                <w:szCs w:val="21"/>
              </w:rPr>
            </w:pPr>
            <w:r>
              <w:rPr>
                <w:rFonts w:ascii="宋体;SimSun" w:hAnsi="宋体;SimSun" w:cs="宋体;SimSun"/>
                <w:b/>
                <w:bCs/>
                <w:szCs w:val="21"/>
              </w:rPr>
              <w:t>综合能力（</w:t>
            </w:r>
            <w:r>
              <w:rPr>
                <w:rFonts w:cs="宋体;SimSun" w:ascii="宋体;SimSun" w:hAnsi="宋体;SimSun"/>
                <w:b/>
                <w:bCs/>
                <w:szCs w:val="21"/>
              </w:rPr>
              <w:t>30%</w:t>
            </w:r>
            <w:r>
              <w:rPr>
                <w:rFonts w:ascii="宋体;SimSun" w:hAnsi="宋体;SimSun" w:cs="宋体;SimSun"/>
                <w:b/>
                <w:bCs/>
                <w:szCs w:val="21"/>
              </w:rPr>
              <w:t>）</w:t>
            </w:r>
          </w:p>
          <w:p>
            <w:pPr>
              <w:pStyle w:val="Normal"/>
              <w:ind w:firstLine="388"/>
              <w:jc w:val="start"/>
              <w:rPr>
                <w:rFonts w:ascii="宋体;SimSun" w:hAnsi="宋体;SimSun" w:cs="宋体;SimSun"/>
                <w:b/>
                <w:b/>
                <w:bCs/>
                <w:szCs w:val="21"/>
              </w:rPr>
            </w:pPr>
            <w:r>
              <w:rPr>
                <w:rFonts w:cs="宋体;SimSun" w:ascii="宋体;SimSun" w:hAnsi="宋体;SimSun"/>
                <w:b/>
                <w:bCs/>
                <w:szCs w:val="21"/>
              </w:rPr>
            </w:r>
          </w:p>
        </w:tc>
        <w:tc>
          <w:tcPr>
            <w:tcW w:w="5400"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团队合作精神：是否有很好的团队的合作精神，能够引导团队完成整体目标</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rFonts w:ascii="宋体;SimSun" w:hAnsi="宋体;SimSun" w:cs="宋体;SimSun"/>
                <w:b/>
                <w:b/>
                <w:bCs/>
                <w:szCs w:val="21"/>
              </w:rPr>
            </w:pPr>
            <w:r>
              <w:rPr>
                <w:rFonts w:cs="宋体;SimSun" w:ascii="宋体;SimSun" w:hAnsi="宋体;SimSun"/>
                <w:b/>
                <w:bCs/>
                <w:szCs w:val="21"/>
              </w:rPr>
              <w:t>8</w:t>
            </w:r>
            <w:r>
              <w:rPr>
                <w:rFonts w:ascii="宋体;SimSun" w:hAnsi="宋体;SimSun" w:cs="宋体;SimSun"/>
                <w:b/>
                <w:bCs/>
                <w:szCs w:val="21"/>
              </w:rPr>
              <w:t>分</w:t>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674"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c>
          <w:tcPr>
            <w:tcW w:w="100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ind w:firstLine="103"/>
              <w:rPr>
                <w:rFonts w:ascii="宋体;SimSun" w:hAnsi="宋体;SimSun" w:cs="宋体;SimSun"/>
                <w:b/>
                <w:b/>
                <w:bCs/>
                <w:szCs w:val="21"/>
              </w:rPr>
            </w:pPr>
            <w:r>
              <w:rPr>
                <w:rFonts w:cs="宋体;SimSun" w:ascii="宋体;SimSun" w:hAnsi="宋体;SimSun"/>
                <w:b/>
                <w:bCs/>
                <w:szCs w:val="21"/>
              </w:rPr>
            </w:r>
          </w:p>
        </w:tc>
        <w:tc>
          <w:tcPr>
            <w:tcW w:w="5400"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是否有较强的责任心，能自始至终坚持，主动完成任务</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rFonts w:ascii="宋体;SimSun" w:hAnsi="宋体;SimSun" w:cs="宋体;SimSun"/>
                <w:b/>
                <w:b/>
                <w:bCs/>
                <w:szCs w:val="21"/>
              </w:rPr>
            </w:pPr>
            <w:r>
              <w:rPr>
                <w:rFonts w:cs="宋体;SimSun" w:ascii="宋体;SimSun" w:hAnsi="宋体;SimSun"/>
                <w:b/>
                <w:bCs/>
                <w:szCs w:val="21"/>
              </w:rPr>
              <w:t>7</w:t>
            </w:r>
            <w:r>
              <w:rPr>
                <w:rFonts w:ascii="宋体;SimSun" w:hAnsi="宋体;SimSun" w:cs="宋体;SimSun"/>
                <w:b/>
                <w:bCs/>
                <w:szCs w:val="21"/>
              </w:rPr>
              <w:t>分</w:t>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674"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c>
          <w:tcPr>
            <w:tcW w:w="100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ind w:firstLine="103"/>
              <w:rPr>
                <w:rFonts w:ascii="宋体;SimSun" w:hAnsi="宋体;SimSun" w:cs="宋体;SimSun"/>
                <w:b/>
                <w:b/>
                <w:bCs/>
                <w:szCs w:val="21"/>
              </w:rPr>
            </w:pPr>
            <w:r>
              <w:rPr>
                <w:rFonts w:cs="宋体;SimSun" w:ascii="宋体;SimSun" w:hAnsi="宋体;SimSun"/>
                <w:b/>
                <w:bCs/>
                <w:szCs w:val="21"/>
              </w:rPr>
            </w:r>
          </w:p>
        </w:tc>
        <w:tc>
          <w:tcPr>
            <w:tcW w:w="5400"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工作能力：是否有较强的业务管理和综合管理能力</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rFonts w:ascii="宋体;SimSun" w:hAnsi="宋体;SimSun" w:cs="宋体;SimSun"/>
                <w:b/>
                <w:b/>
                <w:bCs/>
                <w:szCs w:val="21"/>
              </w:rPr>
            </w:pPr>
            <w:r>
              <w:rPr>
                <w:rFonts w:cs="宋体;SimSun" w:ascii="宋体;SimSun" w:hAnsi="宋体;SimSun"/>
                <w:b/>
                <w:bCs/>
                <w:szCs w:val="21"/>
              </w:rPr>
              <w:t>5</w:t>
            </w:r>
            <w:r>
              <w:rPr>
                <w:rFonts w:ascii="宋体;SimSun" w:hAnsi="宋体;SimSun" w:cs="宋体;SimSun"/>
                <w:b/>
                <w:bCs/>
                <w:szCs w:val="21"/>
              </w:rPr>
              <w:t>分</w:t>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674"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c>
          <w:tcPr>
            <w:tcW w:w="100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ind w:firstLine="103"/>
              <w:rPr>
                <w:rFonts w:ascii="宋体;SimSun" w:hAnsi="宋体;SimSun" w:cs="宋体;SimSun"/>
                <w:b/>
                <w:b/>
                <w:bCs/>
                <w:szCs w:val="21"/>
              </w:rPr>
            </w:pPr>
            <w:r>
              <w:rPr>
                <w:rFonts w:cs="宋体;SimSun" w:ascii="宋体;SimSun" w:hAnsi="宋体;SimSun"/>
                <w:b/>
                <w:bCs/>
                <w:szCs w:val="21"/>
              </w:rPr>
            </w:r>
          </w:p>
        </w:tc>
        <w:tc>
          <w:tcPr>
            <w:tcW w:w="5400"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工作效率：时间观念是否很强，工作非常有条理，合理安排时间</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rFonts w:ascii="宋体;SimSun" w:hAnsi="宋体;SimSun" w:cs="宋体;SimSun"/>
                <w:b/>
                <w:b/>
                <w:bCs/>
                <w:szCs w:val="21"/>
              </w:rPr>
            </w:pPr>
            <w:r>
              <w:rPr>
                <w:rFonts w:cs="宋体;SimSun" w:ascii="宋体;SimSun" w:hAnsi="宋体;SimSun"/>
                <w:b/>
                <w:bCs/>
                <w:szCs w:val="21"/>
              </w:rPr>
              <w:t>5</w:t>
            </w:r>
            <w:r>
              <w:rPr>
                <w:rFonts w:ascii="宋体;SimSun" w:hAnsi="宋体;SimSun" w:cs="宋体;SimSun"/>
                <w:b/>
                <w:bCs/>
                <w:szCs w:val="21"/>
              </w:rPr>
              <w:t>分</w:t>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674"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c>
          <w:tcPr>
            <w:tcW w:w="100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ind w:firstLine="103"/>
              <w:rPr>
                <w:rFonts w:ascii="宋体;SimSun" w:hAnsi="宋体;SimSun" w:cs="宋体;SimSun"/>
                <w:b/>
                <w:b/>
                <w:bCs/>
                <w:szCs w:val="21"/>
              </w:rPr>
            </w:pPr>
            <w:r>
              <w:rPr>
                <w:rFonts w:cs="宋体;SimSun" w:ascii="宋体;SimSun" w:hAnsi="宋体;SimSun"/>
                <w:b/>
                <w:bCs/>
                <w:szCs w:val="21"/>
              </w:rPr>
            </w:r>
          </w:p>
        </w:tc>
        <w:tc>
          <w:tcPr>
            <w:tcW w:w="5400"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发展潜力：能否主动了解公司发展方向，设定个人目标，有目的的培养自己，能够积极的参加公司的各类培训，有意识的寻求发展方向。</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rFonts w:ascii="宋体;SimSun" w:hAnsi="宋体;SimSun" w:cs="宋体;SimSun"/>
                <w:b/>
                <w:b/>
                <w:bCs/>
                <w:szCs w:val="21"/>
              </w:rPr>
            </w:pPr>
            <w:r>
              <w:rPr>
                <w:rFonts w:cs="宋体;SimSun" w:ascii="宋体;SimSun" w:hAnsi="宋体;SimSun"/>
                <w:b/>
                <w:bCs/>
                <w:szCs w:val="21"/>
              </w:rPr>
              <w:t>5</w:t>
            </w:r>
            <w:r>
              <w:rPr>
                <w:rFonts w:ascii="宋体;SimSun" w:hAnsi="宋体;SimSun" w:cs="宋体;SimSun"/>
                <w:b/>
                <w:bCs/>
                <w:szCs w:val="21"/>
              </w:rPr>
              <w:t>分</w:t>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674"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rHeight w:val="511" w:hRule="atLeast"/>
        </w:trPr>
        <w:tc>
          <w:tcPr>
            <w:tcW w:w="6408"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400"/>
              <w:ind w:firstLine="1136"/>
              <w:rPr>
                <w:rFonts w:ascii="宋体;SimSun" w:hAnsi="宋体;SimSun" w:cs="宋体;SimSun"/>
                <w:b/>
                <w:b/>
                <w:bCs/>
                <w:szCs w:val="21"/>
              </w:rPr>
            </w:pPr>
            <w:r>
              <w:rPr>
                <w:rFonts w:ascii="宋体;SimSun" w:hAnsi="宋体;SimSun" w:cs="宋体;SimSun"/>
                <w:b/>
                <w:bCs/>
                <w:szCs w:val="21"/>
              </w:rPr>
              <w:t>合    计</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cs="宋体;SimSun" w:ascii="宋体;SimSun" w:hAnsi="宋体;SimSun"/>
                <w:b/>
                <w:bCs/>
                <w:szCs w:val="21"/>
              </w:rPr>
              <w:t>100</w:t>
            </w:r>
            <w:r>
              <w:rPr>
                <w:rFonts w:ascii="宋体;SimSun" w:hAnsi="宋体;SimSun" w:cs="宋体;SimSun"/>
                <w:b/>
                <w:bCs/>
                <w:szCs w:val="21"/>
              </w:rPr>
              <w:t>分</w:t>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c>
          <w:tcPr>
            <w:tcW w:w="674"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宋体;SimSun" w:hAnsi="宋体;SimSun" w:cs="宋体;SimSun"/>
                <w:b/>
                <w:b/>
                <w:bCs/>
                <w:szCs w:val="21"/>
              </w:rPr>
            </w:pPr>
            <w:r>
              <w:rPr>
                <w:rFonts w:cs="宋体;SimSun" w:ascii="宋体;SimSun" w:hAnsi="宋体;SimSun"/>
                <w:b/>
                <w:bCs/>
                <w:szCs w:val="21"/>
              </w:rPr>
            </w:r>
          </w:p>
        </w:tc>
      </w:tr>
      <w:tr>
        <w:trPr>
          <w:trHeight w:val="2485" w:hRule="atLeast"/>
        </w:trPr>
        <w:tc>
          <w:tcPr>
            <w:tcW w:w="4186"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00"/>
              <w:rPr>
                <w:rFonts w:ascii="宋体;SimSun" w:hAnsi="宋体;SimSun" w:cs="宋体;SimSun"/>
                <w:b/>
                <w:b/>
                <w:bCs/>
                <w:szCs w:val="21"/>
              </w:rPr>
            </w:pPr>
            <w:r>
              <w:rPr>
                <w:rFonts w:ascii="宋体;SimSun" w:hAnsi="宋体;SimSun" w:cs="宋体;SimSun"/>
                <w:b/>
                <w:bCs/>
                <w:szCs w:val="21"/>
              </w:rPr>
              <w:t>部门主管及工作相关密切部门意见及建议：</w:t>
            </w:r>
          </w:p>
        </w:tc>
        <w:tc>
          <w:tcPr>
            <w:tcW w:w="4336"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400"/>
              <w:ind w:start="12" w:hanging="0"/>
              <w:rPr>
                <w:rFonts w:ascii="宋体;SimSun" w:hAnsi="宋体;SimSun" w:cs="宋体;SimSun"/>
                <w:b/>
                <w:b/>
                <w:bCs/>
                <w:szCs w:val="21"/>
              </w:rPr>
            </w:pPr>
            <w:r>
              <w:rPr>
                <w:rFonts w:ascii="宋体;SimSun" w:hAnsi="宋体;SimSun" w:cs="宋体;SimSun"/>
                <w:b/>
                <w:bCs/>
                <w:szCs w:val="21"/>
              </w:rPr>
              <w:t>人力资源部意见及建议：</w:t>
            </w:r>
          </w:p>
        </w:tc>
      </w:tr>
    </w:tbl>
    <w:p>
      <w:pPr>
        <w:pStyle w:val="Normal"/>
        <w:spacing w:lineRule="exact" w:line="400"/>
        <w:rPr>
          <w:rFonts w:ascii="宋体;SimSun" w:hAnsi="宋体;SimSun" w:cs="宋体;SimSun"/>
          <w:b/>
          <w:b/>
          <w:bCs/>
          <w:szCs w:val="21"/>
        </w:rPr>
      </w:pPr>
      <w:r>
        <w:rPr>
          <w:rFonts w:cs="宋体;SimSun" w:ascii="宋体;SimSun" w:hAnsi="宋体;SimSun"/>
          <w:b/>
          <w:bCs/>
          <w:szCs w:val="21"/>
        </w:rPr>
      </w:r>
    </w:p>
    <w:sectPr>
      <w:headerReference w:type="default" r:id="rId3"/>
      <w:footerReference w:type="default" r:id="rId4"/>
      <w:type w:val="nextPage"/>
      <w:pgSz w:w="11906" w:h="16838"/>
      <w:pgMar w:left="1800" w:right="1800" w:header="851" w:top="1246" w:footer="992" w:bottom="1048"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Verdana">
    <w:charset w:val="00" w:characterSet="windows-1252"/>
    <w:family w:val="swiss"/>
    <w:pitch w:val="variable"/>
  </w:font>
  <w:font w:name="黑体">
    <w:altName w:val="SimHei"/>
    <w:charset w:val="86"/>
    <w:family w:val="auto"/>
    <w:pitch w:val="variable"/>
  </w:font>
  <w:font w:name="Liberation Sans">
    <w:altName w:val="Arial"/>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1185"/>
        </w:tabs>
        <w:ind w:start="1185" w:hanging="735"/>
      </w:pPr>
      <w:rPr/>
    </w:lvl>
    <w:lvl w:ilvl="1">
      <w:start w:val="1"/>
      <w:numFmt w:val="decimal"/>
      <w:lvlText w:val="%2"/>
      <w:lvlJc w:val="start"/>
      <w:pPr>
        <w:tabs>
          <w:tab w:val="num" w:pos="1230"/>
        </w:tabs>
        <w:ind w:start="1230" w:hanging="360"/>
      </w:pPr>
      <w:rPr>
        <w:szCs w:val="21"/>
        <w:rFonts w:ascii="宋体;SimSun" w:hAnsi="宋体;SimSun" w:cs="宋体;SimSun"/>
      </w:rPr>
    </w:lvl>
    <w:lvl w:ilvl="2">
      <w:start w:val="3"/>
      <w:numFmt w:val="upperLetter"/>
      <w:lvlText w:val="%3、"/>
      <w:lvlJc w:val="start"/>
      <w:pPr>
        <w:tabs>
          <w:tab w:val="num" w:pos="1650"/>
        </w:tabs>
        <w:ind w:start="1650" w:hanging="360"/>
      </w:pPr>
      <w:rPr>
        <w:sz w:val="21"/>
        <w:rFonts w:ascii="宋体;SimSun" w:hAnsi="宋体;SimSun" w:cs="宋体;SimSun"/>
      </w:rPr>
    </w:lvl>
    <w:lvl w:ilvl="3">
      <w:start w:val="1"/>
      <w:numFmt w:val="decimal"/>
      <w:lvlText w:val="%4."/>
      <w:lvlJc w:val="start"/>
      <w:pPr>
        <w:tabs>
          <w:tab w:val="num" w:pos="2130"/>
        </w:tabs>
        <w:ind w:start="2130" w:hanging="420"/>
      </w:pPr>
      <w:rPr/>
    </w:lvl>
    <w:lvl w:ilvl="4">
      <w:start w:val="1"/>
      <w:numFmt w:val="lowerLetter"/>
      <w:lvlText w:val="%5)"/>
      <w:lvlJc w:val="start"/>
      <w:pPr>
        <w:tabs>
          <w:tab w:val="num" w:pos="2550"/>
        </w:tabs>
        <w:ind w:start="2550" w:hanging="420"/>
      </w:pPr>
      <w:rPr/>
    </w:lvl>
    <w:lvl w:ilvl="5">
      <w:start w:val="1"/>
      <w:numFmt w:val="lowerRoman"/>
      <w:lvlText w:val="%6."/>
      <w:lvlJc w:val="end"/>
      <w:pPr>
        <w:tabs>
          <w:tab w:val="num" w:pos="2970"/>
        </w:tabs>
        <w:ind w:start="2970" w:hanging="420"/>
      </w:pPr>
      <w:rPr/>
    </w:lvl>
    <w:lvl w:ilvl="6">
      <w:start w:val="1"/>
      <w:numFmt w:val="decimal"/>
      <w:lvlText w:val="%7."/>
      <w:lvlJc w:val="start"/>
      <w:pPr>
        <w:tabs>
          <w:tab w:val="num" w:pos="3390"/>
        </w:tabs>
        <w:ind w:start="3390" w:hanging="420"/>
      </w:pPr>
      <w:rPr/>
    </w:lvl>
    <w:lvl w:ilvl="7">
      <w:start w:val="1"/>
      <w:numFmt w:val="lowerLetter"/>
      <w:lvlText w:val="%8)"/>
      <w:lvlJc w:val="start"/>
      <w:pPr>
        <w:tabs>
          <w:tab w:val="num" w:pos="3810"/>
        </w:tabs>
        <w:ind w:start="3810" w:hanging="420"/>
      </w:pPr>
      <w:rPr/>
    </w:lvl>
    <w:lvl w:ilvl="8">
      <w:start w:val="1"/>
      <w:numFmt w:val="lowerRoman"/>
      <w:lvlText w:val="%9."/>
      <w:lvlJc w:val="end"/>
      <w:pPr>
        <w:tabs>
          <w:tab w:val="num" w:pos="4230"/>
        </w:tabs>
        <w:ind w:start="4230" w:hanging="420"/>
      </w:pPr>
      <w:rPr/>
    </w:lvl>
  </w:abstractNum>
  <w:abstractNum w:abstractNumId="2">
    <w:lvl w:ilvl="0">
      <w:start w:val="1"/>
      <w:numFmt w:val="upperLetter"/>
      <w:lvlText w:val="%1、"/>
      <w:lvlJc w:val="start"/>
      <w:pPr>
        <w:tabs>
          <w:tab w:val="num" w:pos="1950"/>
        </w:tabs>
        <w:ind w:start="1950" w:hanging="720"/>
      </w:pPr>
      <w:rPr>
        <w:szCs w:val="21"/>
        <w:rFonts w:ascii="Verdana" w:hAnsi="Verdana" w:cs="Verdana"/>
      </w:rPr>
    </w:lvl>
    <w:lvl w:ilvl="1">
      <w:start w:val="7"/>
      <w:numFmt w:val="decimal"/>
      <w:lvlText w:val="%2、"/>
      <w:lvlJc w:val="start"/>
      <w:pPr>
        <w:tabs>
          <w:tab w:val="num" w:pos="1260"/>
        </w:tabs>
        <w:ind w:start="1260" w:hanging="360"/>
      </w:pPr>
      <w:rPr>
        <w:szCs w:val="21"/>
        <w:rFonts w:ascii="Verdana" w:hAnsi="Verdana" w:cs="Verdana"/>
      </w:rPr>
    </w:lvl>
    <w:lvl w:ilvl="2">
      <w:start w:val="1"/>
      <w:numFmt w:val="lowerRoman"/>
      <w:lvlText w:val="%3."/>
      <w:lvlJc w:val="end"/>
      <w:pPr>
        <w:tabs>
          <w:tab w:val="num" w:pos="2490"/>
        </w:tabs>
        <w:ind w:start="2490" w:hanging="420"/>
      </w:pPr>
      <w:rPr/>
    </w:lvl>
    <w:lvl w:ilvl="3">
      <w:start w:val="1"/>
      <w:numFmt w:val="decimal"/>
      <w:lvlText w:val="%4."/>
      <w:lvlJc w:val="start"/>
      <w:pPr>
        <w:tabs>
          <w:tab w:val="num" w:pos="2910"/>
        </w:tabs>
        <w:ind w:start="2910" w:hanging="420"/>
      </w:pPr>
      <w:rPr/>
    </w:lvl>
    <w:lvl w:ilvl="4">
      <w:start w:val="1"/>
      <w:numFmt w:val="lowerLetter"/>
      <w:lvlText w:val="%5)"/>
      <w:lvlJc w:val="start"/>
      <w:pPr>
        <w:tabs>
          <w:tab w:val="num" w:pos="3330"/>
        </w:tabs>
        <w:ind w:start="3330" w:hanging="420"/>
      </w:pPr>
      <w:rPr/>
    </w:lvl>
    <w:lvl w:ilvl="5">
      <w:start w:val="1"/>
      <w:numFmt w:val="lowerRoman"/>
      <w:lvlText w:val="%6."/>
      <w:lvlJc w:val="end"/>
      <w:pPr>
        <w:tabs>
          <w:tab w:val="num" w:pos="3750"/>
        </w:tabs>
        <w:ind w:start="3750" w:hanging="420"/>
      </w:pPr>
      <w:rPr/>
    </w:lvl>
    <w:lvl w:ilvl="6">
      <w:start w:val="1"/>
      <w:numFmt w:val="decimal"/>
      <w:lvlText w:val="%7."/>
      <w:lvlJc w:val="start"/>
      <w:pPr>
        <w:tabs>
          <w:tab w:val="num" w:pos="4170"/>
        </w:tabs>
        <w:ind w:start="4170" w:hanging="420"/>
      </w:pPr>
      <w:rPr/>
    </w:lvl>
    <w:lvl w:ilvl="7">
      <w:start w:val="1"/>
      <w:numFmt w:val="lowerLetter"/>
      <w:lvlText w:val="%8)"/>
      <w:lvlJc w:val="start"/>
      <w:pPr>
        <w:tabs>
          <w:tab w:val="num" w:pos="4590"/>
        </w:tabs>
        <w:ind w:start="4590" w:hanging="420"/>
      </w:pPr>
      <w:rPr/>
    </w:lvl>
    <w:lvl w:ilvl="8">
      <w:start w:val="1"/>
      <w:numFmt w:val="lowerRoman"/>
      <w:lvlText w:val="%9."/>
      <w:lvlJc w:val="end"/>
      <w:pPr>
        <w:tabs>
          <w:tab w:val="num" w:pos="5010"/>
        </w:tabs>
        <w:ind w:start="5010" w:hanging="420"/>
      </w:pPr>
      <w:rPr/>
    </w:lvl>
  </w:abstractNum>
  <w:abstractNum w:abstractNumId="3">
    <w:lvl w:ilvl="0">
      <w:start w:val="1"/>
      <w:numFmt w:val="decimal"/>
      <w:lvlText w:val="%1、"/>
      <w:lvlJc w:val="start"/>
      <w:pPr>
        <w:tabs>
          <w:tab w:val="num" w:pos="1140"/>
        </w:tabs>
        <w:ind w:start="1140" w:hanging="720"/>
      </w:pPr>
      <w:rPr/>
    </w:lvl>
    <w:lvl w:ilvl="1">
      <w:start w:val="1"/>
      <w:numFmt w:val="chineseCountingThousand"/>
      <w:lvlText w:val="%2、"/>
      <w:lvlJc w:val="start"/>
      <w:pPr>
        <w:tabs>
          <w:tab w:val="num" w:pos="1560"/>
        </w:tabs>
        <w:ind w:start="1560" w:hanging="720"/>
      </w:pPr>
      <w:rPr>
        <w:sz w:val="28"/>
        <w:rFonts w:ascii="黑体;SimHei" w:hAnsi="黑体;SimHei" w:eastAsia="黑体;SimHei"/>
      </w:rPr>
    </w:lvl>
    <w:lvl w:ilvl="2">
      <w:start w:val="1"/>
      <w:numFmt w:val="bullet"/>
      <w:lvlText w:val="□"/>
      <w:lvlJc w:val="start"/>
      <w:pPr>
        <w:tabs>
          <w:tab w:val="num" w:pos="1980"/>
        </w:tabs>
        <w:ind w:start="1980" w:hanging="720"/>
      </w:pPr>
      <w:rPr>
        <w:rFonts w:ascii="宋体" w:hAnsi="宋体" w:cs="宋体" w:hint="default"/>
        <w:sz w:val="28"/>
        <w:szCs w:val="28"/>
      </w:rPr>
    </w:lvl>
    <w:lvl w:ilvl="3">
      <w:start w:val="1"/>
      <w:numFmt w:val="decimal"/>
      <w:lvlText w:val="%4."/>
      <w:lvlJc w:val="start"/>
      <w:pPr>
        <w:tabs>
          <w:tab w:val="num" w:pos="2100"/>
        </w:tabs>
        <w:ind w:start="2100" w:hanging="420"/>
      </w:pPr>
      <w:rPr/>
    </w:lvl>
    <w:lvl w:ilvl="4">
      <w:start w:val="1"/>
      <w:numFmt w:val="lowerLetter"/>
      <w:lvlText w:val="%5)"/>
      <w:lvlJc w:val="start"/>
      <w:pPr>
        <w:tabs>
          <w:tab w:val="num" w:pos="2520"/>
        </w:tabs>
        <w:ind w:start="2520" w:hanging="420"/>
      </w:pPr>
      <w:rPr/>
    </w:lvl>
    <w:lvl w:ilvl="5">
      <w:start w:val="1"/>
      <w:numFmt w:val="lowerRoman"/>
      <w:lvlText w:val="%6."/>
      <w:lvlJc w:val="end"/>
      <w:pPr>
        <w:tabs>
          <w:tab w:val="num" w:pos="2940"/>
        </w:tabs>
        <w:ind w:start="2940" w:hanging="420"/>
      </w:pPr>
      <w:rPr/>
    </w:lvl>
    <w:lvl w:ilvl="6">
      <w:start w:val="1"/>
      <w:numFmt w:val="decimal"/>
      <w:lvlText w:val="%7."/>
      <w:lvlJc w:val="start"/>
      <w:pPr>
        <w:tabs>
          <w:tab w:val="num" w:pos="3360"/>
        </w:tabs>
        <w:ind w:start="3360" w:hanging="420"/>
      </w:pPr>
      <w:rPr/>
    </w:lvl>
    <w:lvl w:ilvl="7">
      <w:start w:val="1"/>
      <w:numFmt w:val="lowerLetter"/>
      <w:lvlText w:val="%8)"/>
      <w:lvlJc w:val="start"/>
      <w:pPr>
        <w:tabs>
          <w:tab w:val="num" w:pos="3780"/>
        </w:tabs>
        <w:ind w:start="3780" w:hanging="420"/>
      </w:pPr>
      <w:rPr/>
    </w:lvl>
    <w:lvl w:ilvl="8">
      <w:start w:val="1"/>
      <w:numFmt w:val="lowerRoman"/>
      <w:lvlText w:val="%9."/>
      <w:lvlJc w:val="end"/>
      <w:pPr>
        <w:tabs>
          <w:tab w:val="num" w:pos="4200"/>
        </w:tabs>
        <w:ind w:start="4200" w:hanging="420"/>
      </w:pPr>
      <w:rPr/>
    </w:lvl>
  </w:abstractNum>
  <w:abstractNum w:abstractNumId="4">
    <w:lvl w:ilvl="0">
      <w:start w:val="1"/>
      <w:numFmt w:val="decimal"/>
      <w:lvlText w:val="%1、"/>
      <w:lvlJc w:val="start"/>
      <w:pPr>
        <w:tabs>
          <w:tab w:val="num" w:pos="360"/>
        </w:tabs>
        <w:ind w:start="360" w:hanging="360"/>
      </w:pPr>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5">
    <w:lvl w:ilvl="0">
      <w:start w:val="1"/>
      <w:numFmt w:val="decimal"/>
      <w:lvlText w:val="%1、"/>
      <w:lvlJc w:val="start"/>
      <w:pPr>
        <w:tabs>
          <w:tab w:val="num" w:pos="360"/>
        </w:tabs>
        <w:ind w:start="360" w:hanging="360"/>
      </w:pPr>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6">
    <w:lvl w:ilvl="0">
      <w:start w:val="1"/>
      <w:numFmt w:val="chineseCountingThousand"/>
      <w:suff w:val="nothing"/>
      <w:lvlText w:val="（%1）"/>
      <w:lvlJc w:val="start"/>
      <w:pPr>
        <w:tabs>
          <w:tab w:val="num" w:pos="0"/>
        </w:tabs>
        <w:ind w:start="0" w:hanging="0"/>
      </w:pPr>
      <w:r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WW8Num1z0">
    <w:name w:val="WW8Num1z0"/>
    <w:qFormat/>
    <w:rPr/>
  </w:style>
  <w:style w:type="character" w:styleId="WW8Num1z1">
    <w:name w:val="WW8Num1z1"/>
    <w:qFormat/>
    <w:rPr>
      <w:rFonts w:ascii="宋体;SimSun" w:hAnsi="宋体;SimSun" w:cs="宋体;SimSun"/>
      <w:szCs w:val="21"/>
    </w:rPr>
  </w:style>
  <w:style w:type="character" w:styleId="WW8Num1z2">
    <w:name w:val="WW8Num1z2"/>
    <w:qFormat/>
    <w:rPr>
      <w:rFonts w:ascii="宋体;SimSun" w:hAnsi="宋体;SimSun" w:cs="宋体;SimSun"/>
      <w:sz w:val="21"/>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Verdana" w:hAnsi="Verdana" w:cs="Verdana"/>
      <w:szCs w:val="21"/>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rFonts w:ascii="黑体;SimHei" w:hAnsi="黑体;SimHei" w:eastAsia="黑体;SimHei"/>
      <w:sz w:val="28"/>
    </w:rPr>
  </w:style>
  <w:style w:type="character" w:styleId="WW8Num3z2">
    <w:name w:val="WW8Num3z2"/>
    <w:qFormat/>
    <w:rPr>
      <w:rFonts w:ascii="宋体;SimSun" w:hAnsi="宋体;SimSun" w:eastAsia="宋体;SimSun" w:cs="Times New Roman"/>
      <w:sz w:val="28"/>
      <w:szCs w:val="28"/>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Style14">
    <w:name w:val="默认段落字体"/>
    <w:qFormat/>
    <w:rPr/>
  </w:style>
  <w:style w:type="character" w:styleId="InternetLink">
    <w:name w:val="Hyperlink"/>
    <w:basedOn w:val="Style14"/>
    <w:rPr>
      <w:strike w:val="false"/>
      <w:dstrike w:val="false"/>
      <w:color w:val="000000"/>
      <w:u w:val="none"/>
    </w:rPr>
  </w:style>
  <w:style w:type="character" w:styleId="Content">
    <w:name w:val="content"/>
    <w:basedOn w:val="Style14"/>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before="0" w:after="120"/>
    </w:pPr>
    <w:rPr>
      <w:szCs w:val="20"/>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5">
    <w:name w:val="普通(网站)"/>
    <w:basedOn w:val="Normal"/>
    <w:qFormat/>
    <w:pPr>
      <w:widowControl/>
      <w:spacing w:before="280" w:after="280"/>
      <w:jc w:val="start"/>
    </w:pPr>
    <w:rPr>
      <w:rFonts w:ascii="宋体;SimSun" w:hAnsi="宋体;SimSun" w:cs="宋体;SimSun"/>
      <w:kern w:val="0"/>
      <w:sz w:val="24"/>
    </w:rPr>
  </w:style>
  <w:style w:type="paragraph" w:styleId="2">
    <w:name w:val="正文文本 2"/>
    <w:basedOn w:val="Normal"/>
    <w:qFormat/>
    <w:pPr>
      <w:spacing w:lineRule="auto" w:line="480" w:before="0" w:after="120"/>
    </w:pPr>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shu800.com/"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10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2011-09-01T11:23:00Z</dcterms:created>
  <dc:creator/>
  <dc:description/>
  <cp:keywords> </cp:keywords>
  <dc:language>en-US</dc:language>
  <cp:lastModifiedBy>user</cp:lastModifiedBy>
  <dcterms:modified xsi:type="dcterms:W3CDTF">2011-11-25T17:32:00Z</dcterms:modifi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2052-6.6.0.2877</vt:lpwstr>
  </property>
</Properties>
</file>