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60"/>
        <w:jc w:val="center"/>
        <w:rPr>
          <w:rFonts w:ascii="宋体" w:hAnsi="宋体" w:eastAsia="宋体"/>
          <w:b/>
          <w:b/>
          <w:sz w:val="40"/>
          <w:szCs w:val="21"/>
        </w:rPr>
      </w:pPr>
      <w:r>
        <w:rPr>
          <w:rFonts w:ascii="宋体" w:hAnsi="宋体" w:eastAsia="宋体"/>
          <w:b/>
          <w:sz w:val="40"/>
          <w:szCs w:val="21"/>
        </w:rPr>
        <w:t>工程项目部绩效考核方案</w:t>
      </w:r>
    </w:p>
    <w:p>
      <w:pPr>
        <w:pStyle w:val="Normal"/>
        <w:spacing w:lineRule="exact" w:line="460"/>
        <w:jc w:val="center"/>
        <w:rPr>
          <w:rFonts w:ascii="宋体" w:hAnsi="宋体" w:eastAsia="宋体"/>
          <w:szCs w:val="21"/>
        </w:rPr>
      </w:pPr>
      <w:r>
        <w:rPr>
          <w:rFonts w:eastAsia="宋体" w:ascii="宋体" w:hAnsi="宋体"/>
          <w:szCs w:val="21"/>
        </w:rPr>
      </w:r>
    </w:p>
    <w:p>
      <w:pPr>
        <w:pStyle w:val="Normal"/>
        <w:spacing w:lineRule="exact" w:line="460"/>
        <w:ind w:firstLine="840"/>
        <w:rPr>
          <w:rFonts w:ascii="宋体" w:hAnsi="宋体" w:eastAsia="宋体"/>
          <w:szCs w:val="21"/>
        </w:rPr>
      </w:pPr>
      <w:r>
        <w:rPr>
          <w:rFonts w:ascii="宋体" w:hAnsi="宋体" w:eastAsia="宋体"/>
          <w:szCs w:val="21"/>
        </w:rPr>
        <w:t>为全面客观地评价工程项目部员工的工作，帮助员工提高素质能力及工作效率，提高员工在工作中的主动性和积极性，全面贯彻落实公司战略以及各项管理制度和工作计划，同时也为员工的薪资调整、培训、晋升等提供准确、客观的依据，特制定此工程项目部绩效考核方案。</w:t>
      </w:r>
    </w:p>
    <w:p>
      <w:pPr>
        <w:pStyle w:val="Normal"/>
        <w:spacing w:lineRule="exact" w:line="460"/>
        <w:rPr>
          <w:rFonts w:ascii="宋体" w:hAnsi="宋体" w:eastAsia="宋体"/>
          <w:szCs w:val="21"/>
        </w:rPr>
      </w:pPr>
      <w:r>
        <w:rPr>
          <w:rFonts w:eastAsia="宋体" w:ascii="宋体" w:hAnsi="宋体"/>
          <w:szCs w:val="21"/>
        </w:rPr>
        <w:t xml:space="preserve">   </w:t>
      </w:r>
    </w:p>
    <w:p>
      <w:pPr>
        <w:pStyle w:val="Normal"/>
        <w:spacing w:lineRule="exact" w:line="460"/>
        <w:rPr>
          <w:rFonts w:ascii="宋体" w:hAnsi="宋体" w:eastAsia="宋体"/>
          <w:b/>
          <w:b/>
          <w:szCs w:val="21"/>
        </w:rPr>
      </w:pPr>
      <w:r>
        <w:rPr>
          <w:rFonts w:ascii="宋体" w:hAnsi="宋体" w:eastAsia="宋体"/>
          <w:b/>
          <w:szCs w:val="21"/>
        </w:rPr>
        <w:t>一、绩效考核的目的</w:t>
      </w:r>
    </w:p>
    <w:p>
      <w:pPr>
        <w:pStyle w:val="Normal"/>
        <w:spacing w:lineRule="exact" w:line="460"/>
        <w:ind w:firstLine="420"/>
        <w:rPr>
          <w:rFonts w:ascii="宋体" w:hAnsi="宋体" w:eastAsia="宋体"/>
          <w:szCs w:val="21"/>
        </w:rPr>
      </w:pPr>
      <w:r>
        <w:rPr>
          <w:rFonts w:ascii="宋体" w:hAnsi="宋体" w:eastAsia="宋体"/>
          <w:szCs w:val="21"/>
        </w:rPr>
        <w:t>不断提高公司的管理水平、产品质量，降低生产</w:t>
      </w:r>
      <w:bookmarkStart w:id="0" w:name="_GoBack"/>
      <w:bookmarkEnd w:id="0"/>
      <w:r>
        <w:rPr>
          <w:rFonts w:ascii="宋体" w:hAnsi="宋体" w:eastAsia="宋体"/>
          <w:szCs w:val="21"/>
        </w:rPr>
        <w:t>经营成本和事故发生率，提供公司保持可持续发展的动力；加深公司员工了解自己的工作职责和工作目标；不断提高公司员工的工作能力，改进工作业绩，提高员工在工作中的主动性和积极性；</w:t>
      </w:r>
    </w:p>
    <w:p>
      <w:pPr>
        <w:pStyle w:val="Normal"/>
        <w:spacing w:lineRule="exact" w:line="460"/>
        <w:rPr>
          <w:rFonts w:ascii="宋体" w:hAnsi="宋体" w:eastAsia="宋体"/>
          <w:b/>
          <w:b/>
          <w:szCs w:val="21"/>
        </w:rPr>
      </w:pPr>
      <w:r>
        <w:rPr>
          <w:rFonts w:ascii="宋体" w:hAnsi="宋体" w:eastAsia="宋体"/>
          <w:b/>
          <w:szCs w:val="21"/>
        </w:rPr>
        <w:t>二、绩效考核的原则</w:t>
      </w:r>
    </w:p>
    <w:p>
      <w:pPr>
        <w:pStyle w:val="Normal"/>
        <w:spacing w:lineRule="exact" w:line="460"/>
        <w:rPr>
          <w:rFonts w:ascii="宋体" w:hAnsi="宋体" w:eastAsia="宋体"/>
          <w:szCs w:val="21"/>
        </w:rPr>
      </w:pPr>
      <w:r>
        <w:rPr>
          <w:rFonts w:ascii="宋体" w:hAnsi="宋体" w:eastAsia="宋体"/>
          <w:szCs w:val="21"/>
        </w:rPr>
        <w:t>（一）公开原则</w:t>
      </w:r>
    </w:p>
    <w:p>
      <w:pPr>
        <w:pStyle w:val="Normal"/>
        <w:spacing w:lineRule="exact" w:line="460"/>
        <w:ind w:firstLine="630"/>
        <w:rPr>
          <w:rFonts w:ascii="宋体" w:hAnsi="宋体" w:eastAsia="宋体"/>
          <w:szCs w:val="21"/>
        </w:rPr>
      </w:pPr>
      <w:r>
        <w:rPr>
          <w:rFonts w:ascii="宋体" w:hAnsi="宋体" w:eastAsia="宋体"/>
          <w:szCs w:val="21"/>
        </w:rPr>
        <w:t>通过协商确定绩效考核的内容和评分标准，最大限度地减少考核者和被考核者之间的绩效认知差别，公开绩效考核的结果，使绩效考核工作规格化、制度化。</w:t>
      </w:r>
    </w:p>
    <w:p>
      <w:pPr>
        <w:pStyle w:val="Normal"/>
        <w:spacing w:lineRule="exact" w:line="460"/>
        <w:rPr>
          <w:rFonts w:ascii="宋体" w:hAnsi="宋体" w:eastAsia="宋体"/>
          <w:szCs w:val="21"/>
        </w:rPr>
      </w:pPr>
      <w:r>
        <w:rPr>
          <w:rFonts w:ascii="宋体" w:hAnsi="宋体" w:eastAsia="宋体"/>
          <w:szCs w:val="21"/>
        </w:rPr>
        <w:t>（二）客观原则</w:t>
      </w:r>
    </w:p>
    <w:p>
      <w:pPr>
        <w:pStyle w:val="Normal"/>
        <w:spacing w:lineRule="exact" w:line="460"/>
        <w:ind w:firstLine="630"/>
        <w:rPr>
          <w:rFonts w:ascii="宋体" w:hAnsi="宋体" w:eastAsia="宋体"/>
          <w:szCs w:val="21"/>
        </w:rPr>
      </w:pPr>
      <w:r>
        <w:rPr>
          <w:rFonts w:ascii="宋体" w:hAnsi="宋体" w:eastAsia="宋体"/>
          <w:szCs w:val="21"/>
        </w:rPr>
        <w:t>绩效考核必须用事实说话，切忌主观臆断。绩效考核的目的之一是引导员工改进工作，为此必须避免人与人过分攀比，破坏团队精神。</w:t>
      </w:r>
    </w:p>
    <w:p>
      <w:pPr>
        <w:pStyle w:val="Normal"/>
        <w:spacing w:lineRule="exact" w:line="460"/>
        <w:rPr>
          <w:rFonts w:ascii="宋体" w:hAnsi="宋体" w:eastAsia="宋体"/>
          <w:szCs w:val="21"/>
        </w:rPr>
      </w:pPr>
      <w:r>
        <w:rPr>
          <w:rFonts w:ascii="宋体" w:hAnsi="宋体" w:eastAsia="宋体"/>
          <w:szCs w:val="21"/>
        </w:rPr>
        <w:t>（三）重视反馈原则</w:t>
      </w:r>
    </w:p>
    <w:p>
      <w:pPr>
        <w:pStyle w:val="Normal"/>
        <w:spacing w:lineRule="exact" w:line="460"/>
        <w:ind w:firstLine="630"/>
        <w:rPr>
          <w:rFonts w:ascii="宋体" w:hAnsi="宋体" w:eastAsia="宋体"/>
          <w:szCs w:val="21"/>
        </w:rPr>
      </w:pPr>
      <w:r>
        <w:rPr>
          <w:rFonts w:ascii="宋体" w:hAnsi="宋体" w:eastAsia="宋体"/>
          <w:szCs w:val="21"/>
        </w:rPr>
        <w:t>绩效考核过程中，绩效考核之后，考核人员要与被考核人员进行全面的沟通，把结果反馈给被考核者，同时听取被考核者的意见，及时发现问题并解决。</w:t>
      </w:r>
    </w:p>
    <w:p>
      <w:pPr>
        <w:pStyle w:val="Normal"/>
        <w:spacing w:lineRule="exact" w:line="460"/>
        <w:rPr>
          <w:rFonts w:ascii="宋体" w:hAnsi="宋体" w:eastAsia="宋体"/>
          <w:b/>
          <w:b/>
          <w:szCs w:val="21"/>
        </w:rPr>
      </w:pPr>
      <w:r>
        <w:rPr>
          <w:rFonts w:ascii="宋体" w:hAnsi="宋体" w:eastAsia="宋体"/>
          <w:b/>
          <w:szCs w:val="21"/>
        </w:rPr>
        <w:t>三、适用范围</w:t>
      </w:r>
    </w:p>
    <w:p>
      <w:pPr>
        <w:pStyle w:val="Normal"/>
        <w:spacing w:lineRule="exact" w:line="460"/>
        <w:rPr>
          <w:rFonts w:ascii="宋体" w:hAnsi="宋体" w:eastAsia="宋体"/>
          <w:szCs w:val="21"/>
        </w:rPr>
      </w:pPr>
      <w:r>
        <w:rPr>
          <w:rFonts w:ascii="宋体" w:hAnsi="宋体" w:eastAsia="宋体"/>
          <w:szCs w:val="21"/>
        </w:rPr>
        <w:t>本制度适用于工程部所有员工，但下列人员除外。</w:t>
      </w:r>
    </w:p>
    <w:p>
      <w:pPr>
        <w:pStyle w:val="Normal"/>
        <w:spacing w:lineRule="exact" w:line="460"/>
        <w:ind w:firstLine="420"/>
        <w:rPr>
          <w:rFonts w:ascii="宋体" w:hAnsi="宋体" w:eastAsia="宋体"/>
          <w:szCs w:val="21"/>
        </w:rPr>
      </w:pPr>
      <w:r>
        <w:rPr>
          <w:rFonts w:eastAsia="宋体" w:ascii="宋体" w:hAnsi="宋体"/>
          <w:szCs w:val="21"/>
        </w:rPr>
        <w:t>1.</w:t>
      </w:r>
      <w:r>
        <w:rPr>
          <w:rFonts w:ascii="宋体" w:hAnsi="宋体" w:eastAsia="宋体"/>
          <w:szCs w:val="21"/>
        </w:rPr>
        <w:t>工程外包人员。</w:t>
      </w:r>
    </w:p>
    <w:p>
      <w:pPr>
        <w:pStyle w:val="Normal"/>
        <w:spacing w:lineRule="exact" w:line="460"/>
        <w:ind w:firstLine="420"/>
        <w:rPr>
          <w:rFonts w:ascii="宋体" w:hAnsi="宋体" w:eastAsia="宋体"/>
          <w:szCs w:val="21"/>
        </w:rPr>
      </w:pPr>
      <w:r>
        <w:rPr>
          <w:rFonts w:eastAsia="宋体" w:ascii="宋体" w:hAnsi="宋体"/>
          <w:szCs w:val="21"/>
        </w:rPr>
        <w:t>2.</w:t>
      </w:r>
      <w:r>
        <w:rPr>
          <w:rFonts w:ascii="宋体" w:hAnsi="宋体" w:eastAsia="宋体"/>
          <w:szCs w:val="21"/>
        </w:rPr>
        <w:t>试用期员工。</w:t>
      </w:r>
    </w:p>
    <w:p>
      <w:pPr>
        <w:pStyle w:val="Normal"/>
        <w:spacing w:lineRule="exact" w:line="460"/>
        <w:ind w:firstLine="420"/>
        <w:rPr>
          <w:rFonts w:ascii="宋体" w:hAnsi="宋体" w:eastAsia="宋体"/>
          <w:szCs w:val="21"/>
        </w:rPr>
      </w:pPr>
      <w:r>
        <w:rPr>
          <w:rFonts w:eastAsia="宋体" w:ascii="宋体" w:hAnsi="宋体"/>
          <w:szCs w:val="21"/>
        </w:rPr>
        <w:t>3.</w:t>
      </w:r>
      <w:r>
        <w:rPr>
          <w:rFonts w:ascii="宋体" w:hAnsi="宋体" w:eastAsia="宋体"/>
          <w:szCs w:val="21"/>
        </w:rPr>
        <w:t>公司因工程需要临时聘请的员工。</w:t>
      </w:r>
    </w:p>
    <w:p>
      <w:pPr>
        <w:pStyle w:val="Normal"/>
        <w:spacing w:lineRule="exact" w:line="460"/>
        <w:ind w:firstLine="420"/>
        <w:rPr>
          <w:rFonts w:ascii="宋体" w:hAnsi="宋体" w:eastAsia="宋体"/>
          <w:szCs w:val="21"/>
        </w:rPr>
      </w:pPr>
      <w:r>
        <w:rPr>
          <w:rFonts w:eastAsia="宋体" w:ascii="宋体" w:hAnsi="宋体"/>
          <w:szCs w:val="21"/>
        </w:rPr>
        <w:t>4.</w:t>
      </w:r>
      <w:r>
        <w:rPr>
          <w:rFonts w:ascii="宋体" w:hAnsi="宋体" w:eastAsia="宋体"/>
          <w:szCs w:val="21"/>
        </w:rPr>
        <w:t>因私、因病、因伤而连续缺勤三十日以上者。</w:t>
      </w:r>
    </w:p>
    <w:p>
      <w:pPr>
        <w:pStyle w:val="Normal"/>
        <w:spacing w:lineRule="exact" w:line="460"/>
        <w:ind w:firstLine="420"/>
        <w:rPr>
          <w:rFonts w:ascii="宋体" w:hAnsi="宋体" w:eastAsia="宋体"/>
          <w:szCs w:val="21"/>
        </w:rPr>
      </w:pPr>
      <w:r>
        <w:rPr>
          <w:rFonts w:eastAsia="宋体" w:ascii="宋体" w:hAnsi="宋体"/>
          <w:szCs w:val="21"/>
        </w:rPr>
        <w:t>5.</w:t>
      </w:r>
      <w:r>
        <w:rPr>
          <w:rFonts w:ascii="宋体" w:hAnsi="宋体" w:eastAsia="宋体"/>
          <w:szCs w:val="21"/>
        </w:rPr>
        <w:t>虽然在考核期任职，但考核实施日已经退职者。</w:t>
      </w:r>
    </w:p>
    <w:p>
      <w:pPr>
        <w:pStyle w:val="Normal"/>
        <w:spacing w:lineRule="exact" w:line="460"/>
        <w:rPr>
          <w:rFonts w:ascii="宋体" w:hAnsi="宋体" w:eastAsia="宋体"/>
          <w:b/>
          <w:b/>
          <w:szCs w:val="21"/>
        </w:rPr>
      </w:pPr>
      <w:r>
        <w:rPr>
          <w:rFonts w:ascii="宋体" w:hAnsi="宋体" w:eastAsia="宋体"/>
          <w:b/>
          <w:szCs w:val="21"/>
        </w:rPr>
        <w:t>四、薪酬标准及员工职业规划</w:t>
      </w:r>
    </w:p>
    <w:p>
      <w:pPr>
        <w:pStyle w:val="Normal"/>
        <w:spacing w:lineRule="exact" w:line="460"/>
        <w:rPr>
          <w:rFonts w:ascii="宋体" w:hAnsi="宋体" w:eastAsia="宋体"/>
          <w:szCs w:val="21"/>
        </w:rPr>
      </w:pPr>
      <w:r>
        <w:rPr>
          <w:rFonts w:ascii="宋体" w:hAnsi="宋体" w:eastAsia="宋体"/>
          <w:szCs w:val="21"/>
        </w:rPr>
        <w:t>（一）、薪酬标准</w:t>
      </w:r>
    </w:p>
    <w:p>
      <w:pPr>
        <w:pStyle w:val="Normal"/>
        <w:spacing w:lineRule="exact" w:line="460"/>
        <w:ind w:firstLine="420"/>
        <w:rPr>
          <w:rFonts w:ascii="宋体" w:hAnsi="宋体" w:eastAsia="宋体"/>
          <w:szCs w:val="21"/>
        </w:rPr>
      </w:pPr>
      <w:r>
        <w:rPr>
          <w:rFonts w:eastAsia="宋体" w:ascii="宋体" w:hAnsi="宋体"/>
          <w:szCs w:val="21"/>
        </w:rPr>
        <w:t>1.</w:t>
      </w:r>
      <w:r>
        <w:rPr>
          <w:rFonts w:ascii="宋体" w:hAnsi="宋体" w:eastAsia="宋体"/>
          <w:szCs w:val="21"/>
        </w:rPr>
        <w:t>、本制度所指薪酬，是指每月定期发放的工资、奖金、津贴福利，以及年度奖金。</w:t>
      </w:r>
    </w:p>
    <w:p>
      <w:pPr>
        <w:pStyle w:val="Normal"/>
        <w:spacing w:lineRule="exact" w:line="460"/>
        <w:ind w:firstLine="420"/>
        <w:rPr>
          <w:rFonts w:ascii="宋体" w:hAnsi="宋体" w:eastAsia="宋体"/>
          <w:szCs w:val="21"/>
        </w:rPr>
      </w:pPr>
      <w:r>
        <w:rPr>
          <w:rFonts w:eastAsia="宋体" w:ascii="宋体" w:hAnsi="宋体"/>
          <w:szCs w:val="21"/>
        </w:rPr>
        <w:t>2</w:t>
      </w:r>
      <w:r>
        <w:rPr>
          <w:rFonts w:ascii="宋体" w:hAnsi="宋体" w:eastAsia="宋体"/>
          <w:szCs w:val="21"/>
        </w:rPr>
        <w:t>、 随着公司考核制度的逐步完善和员工绩效意识的加强，将最终引入绩效工资考核，以更好体现员工价值，促进员工发展和公司发展的有机结合</w:t>
      </w:r>
    </w:p>
    <w:p>
      <w:pPr>
        <w:pStyle w:val="Normal"/>
        <w:spacing w:lineRule="exact" w:line="460"/>
        <w:rPr>
          <w:rFonts w:ascii="宋体" w:hAnsi="宋体" w:eastAsia="宋体"/>
          <w:szCs w:val="21"/>
        </w:rPr>
      </w:pPr>
      <w:r>
        <w:rPr>
          <w:rFonts w:ascii="宋体" w:hAnsi="宋体" w:eastAsia="宋体"/>
          <w:szCs w:val="21"/>
        </w:rPr>
        <w:t>（二）、职业规划</w:t>
      </w:r>
    </w:p>
    <w:p>
      <w:pPr>
        <w:pStyle w:val="Normal"/>
        <w:spacing w:lineRule="exact" w:line="460"/>
        <w:ind w:firstLine="420"/>
        <w:rPr>
          <w:rFonts w:ascii="宋体" w:hAnsi="宋体" w:eastAsia="宋体"/>
          <w:szCs w:val="21"/>
        </w:rPr>
      </w:pPr>
      <w:r>
        <w:rPr>
          <w:rFonts w:eastAsia="宋体" w:ascii="宋体" w:hAnsi="宋体"/>
          <w:szCs w:val="21"/>
        </w:rPr>
        <w:t>1</w:t>
      </w:r>
      <w:r>
        <w:rPr>
          <w:rFonts w:ascii="宋体" w:hAnsi="宋体" w:eastAsia="宋体"/>
          <w:szCs w:val="21"/>
        </w:rPr>
        <w:t>、晋升级别：工程助理→初级工程员→经理助理→部门经理→总经理</w:t>
      </w:r>
    </w:p>
    <w:p>
      <w:pPr>
        <w:pStyle w:val="Normal"/>
        <w:spacing w:lineRule="exact" w:line="460"/>
        <w:rPr>
          <w:rFonts w:ascii="宋体" w:hAnsi="宋体" w:eastAsia="宋体"/>
          <w:szCs w:val="21"/>
        </w:rPr>
      </w:pPr>
      <w:r>
        <w:rPr>
          <w:rFonts w:ascii="宋体" w:hAnsi="宋体" w:eastAsia="宋体"/>
          <w:szCs w:val="21"/>
        </w:rPr>
        <w:t>公司新人先从工程助理做起，转正后员工按初级工程员（主要负责公司指定客户）、经理助理（独立开发业务）、部门经理（业绩突出，能管理下属业务员</w:t>
      </w:r>
      <w:r>
        <w:rPr>
          <w:rFonts w:eastAsia="宋体" w:ascii="宋体" w:hAnsi="宋体"/>
          <w:szCs w:val="21"/>
        </w:rPr>
        <w:t>)</w:t>
      </w:r>
      <w:r>
        <w:rPr>
          <w:rFonts w:ascii="宋体" w:hAnsi="宋体" w:eastAsia="宋体"/>
          <w:szCs w:val="21"/>
        </w:rPr>
        <w:t>、总经理等发展。</w:t>
      </w:r>
    </w:p>
    <w:p>
      <w:pPr>
        <w:pStyle w:val="Normal"/>
        <w:spacing w:lineRule="exact" w:line="460"/>
        <w:ind w:firstLine="420"/>
        <w:rPr>
          <w:rFonts w:ascii="宋体" w:hAnsi="宋体" w:eastAsia="宋体"/>
          <w:szCs w:val="21"/>
        </w:rPr>
      </w:pPr>
      <w:r>
        <w:rPr>
          <w:rFonts w:eastAsia="宋体" w:ascii="宋体" w:hAnsi="宋体"/>
          <w:szCs w:val="21"/>
        </w:rPr>
        <w:t>2</w:t>
      </w:r>
      <w:r>
        <w:rPr>
          <w:rFonts w:ascii="宋体" w:hAnsi="宋体" w:eastAsia="宋体"/>
          <w:szCs w:val="21"/>
        </w:rPr>
        <w:t>、晋升标准：如果符合以下条件，员工将有机会获得晋升：</w:t>
      </w:r>
    </w:p>
    <w:p>
      <w:pPr>
        <w:pStyle w:val="Normal"/>
        <w:spacing w:lineRule="exact" w:line="460"/>
        <w:ind w:firstLine="840"/>
        <w:rPr>
          <w:rFonts w:ascii="宋体" w:hAnsi="宋体" w:eastAsia="宋体"/>
          <w:szCs w:val="21"/>
        </w:rPr>
      </w:pPr>
      <w:r>
        <w:rPr>
          <w:rFonts w:eastAsia="宋体" w:ascii="宋体" w:hAnsi="宋体"/>
          <w:szCs w:val="21"/>
        </w:rPr>
        <w:t xml:space="preserve">1) </w:t>
      </w:r>
      <w:r>
        <w:rPr>
          <w:rFonts w:ascii="宋体" w:hAnsi="宋体" w:eastAsia="宋体"/>
          <w:szCs w:val="21"/>
        </w:rPr>
        <w:t xml:space="preserve">、职业道德良好 </w:t>
      </w:r>
    </w:p>
    <w:p>
      <w:pPr>
        <w:pStyle w:val="Normal"/>
        <w:spacing w:lineRule="exact" w:line="460"/>
        <w:ind w:firstLine="840"/>
        <w:rPr>
          <w:rFonts w:ascii="宋体" w:hAnsi="宋体" w:eastAsia="宋体"/>
          <w:szCs w:val="21"/>
        </w:rPr>
      </w:pPr>
      <w:r>
        <w:rPr>
          <w:rFonts w:eastAsia="宋体" w:ascii="宋体" w:hAnsi="宋体"/>
          <w:szCs w:val="21"/>
        </w:rPr>
        <w:t>2 )</w:t>
      </w:r>
      <w:r>
        <w:rPr>
          <w:rFonts w:ascii="宋体" w:hAnsi="宋体" w:eastAsia="宋体"/>
          <w:szCs w:val="21"/>
        </w:rPr>
        <w:t xml:space="preserve">、工作业绩突出 </w:t>
      </w:r>
    </w:p>
    <w:p>
      <w:pPr>
        <w:pStyle w:val="Normal"/>
        <w:spacing w:lineRule="exact" w:line="460"/>
        <w:ind w:firstLine="840"/>
        <w:rPr>
          <w:rFonts w:ascii="宋体" w:hAnsi="宋体" w:eastAsia="宋体"/>
          <w:szCs w:val="21"/>
        </w:rPr>
      </w:pPr>
      <w:r>
        <w:rPr>
          <w:rFonts w:eastAsia="宋体" w:ascii="宋体" w:hAnsi="宋体"/>
          <w:szCs w:val="21"/>
        </w:rPr>
        <w:t xml:space="preserve">3) </w:t>
      </w:r>
      <w:r>
        <w:rPr>
          <w:rFonts w:ascii="宋体" w:hAnsi="宋体" w:eastAsia="宋体"/>
          <w:szCs w:val="21"/>
        </w:rPr>
        <w:t xml:space="preserve">、工作能力强 </w:t>
      </w:r>
    </w:p>
    <w:p>
      <w:pPr>
        <w:pStyle w:val="Normal"/>
        <w:spacing w:lineRule="exact" w:line="460"/>
        <w:ind w:firstLine="840"/>
        <w:rPr>
          <w:rFonts w:ascii="宋体" w:hAnsi="宋体" w:eastAsia="宋体"/>
          <w:szCs w:val="21"/>
        </w:rPr>
      </w:pPr>
      <w:r>
        <w:rPr>
          <w:rFonts w:eastAsia="宋体" w:ascii="宋体" w:hAnsi="宋体"/>
          <w:szCs w:val="21"/>
        </w:rPr>
        <w:t>4 )</w:t>
      </w:r>
      <w:r>
        <w:rPr>
          <w:rFonts w:ascii="宋体" w:hAnsi="宋体" w:eastAsia="宋体"/>
          <w:szCs w:val="21"/>
        </w:rPr>
        <w:t>、熟悉拟晋升职务工作</w:t>
      </w:r>
    </w:p>
    <w:p>
      <w:pPr>
        <w:pStyle w:val="Normal"/>
        <w:spacing w:lineRule="exact" w:line="460"/>
        <w:ind w:firstLine="840"/>
        <w:rPr>
          <w:rFonts w:ascii="宋体" w:hAnsi="宋体" w:eastAsia="宋体"/>
          <w:szCs w:val="21"/>
        </w:rPr>
      </w:pPr>
      <w:r>
        <w:rPr>
          <w:rFonts w:eastAsia="宋体" w:ascii="宋体" w:hAnsi="宋体"/>
          <w:szCs w:val="21"/>
        </w:rPr>
        <w:t>5 )</w:t>
      </w:r>
      <w:r>
        <w:rPr>
          <w:rFonts w:ascii="宋体" w:hAnsi="宋体" w:eastAsia="宋体"/>
          <w:szCs w:val="21"/>
        </w:rPr>
        <w:t xml:space="preserve">、年度考核业绩达到要求 </w:t>
      </w:r>
    </w:p>
    <w:p>
      <w:pPr>
        <w:pStyle w:val="Normal"/>
        <w:spacing w:lineRule="exact" w:line="460"/>
        <w:ind w:firstLine="840"/>
        <w:rPr>
          <w:rFonts w:ascii="宋体" w:hAnsi="宋体" w:eastAsia="宋体"/>
          <w:szCs w:val="21"/>
        </w:rPr>
      </w:pPr>
      <w:r>
        <w:rPr>
          <w:rFonts w:eastAsia="宋体" w:ascii="宋体" w:hAnsi="宋体"/>
          <w:szCs w:val="21"/>
        </w:rPr>
        <w:t xml:space="preserve">6) </w:t>
      </w:r>
      <w:r>
        <w:rPr>
          <w:rFonts w:ascii="宋体" w:hAnsi="宋体" w:eastAsia="宋体"/>
          <w:szCs w:val="21"/>
        </w:rPr>
        <w:t>、完成规定培训积分</w:t>
      </w:r>
    </w:p>
    <w:p>
      <w:pPr>
        <w:pStyle w:val="Normal"/>
        <w:spacing w:lineRule="exact" w:line="460"/>
        <w:ind w:firstLine="420"/>
        <w:rPr>
          <w:rFonts w:ascii="宋体" w:hAnsi="宋体" w:eastAsia="宋体"/>
          <w:szCs w:val="21"/>
        </w:rPr>
      </w:pPr>
      <w:r>
        <w:rPr>
          <w:rFonts w:eastAsia="宋体" w:ascii="宋体" w:hAnsi="宋体"/>
          <w:szCs w:val="21"/>
        </w:rPr>
        <w:t>3</w:t>
      </w:r>
      <w:r>
        <w:rPr>
          <w:rFonts w:ascii="宋体" w:hAnsi="宋体" w:eastAsia="宋体"/>
          <w:szCs w:val="21"/>
        </w:rPr>
        <w:t>、 工资职级、级差设置：为了工程部人员的职业发展，工资标准分为</w:t>
      </w:r>
      <w:r>
        <w:rPr>
          <w:rFonts w:eastAsia="宋体" w:ascii="宋体" w:hAnsi="宋体"/>
          <w:szCs w:val="21"/>
        </w:rPr>
        <w:t>5</w:t>
      </w:r>
      <w:r>
        <w:rPr>
          <w:rFonts w:ascii="宋体" w:hAnsi="宋体" w:eastAsia="宋体"/>
          <w:szCs w:val="21"/>
        </w:rPr>
        <w:t>等</w:t>
      </w:r>
      <w:r>
        <w:rPr>
          <w:rFonts w:eastAsia="宋体" w:ascii="宋体" w:hAnsi="宋体"/>
          <w:szCs w:val="21"/>
        </w:rPr>
        <w:t>3</w:t>
      </w:r>
      <w:r>
        <w:rPr>
          <w:rFonts w:ascii="宋体" w:hAnsi="宋体" w:eastAsia="宋体"/>
          <w:szCs w:val="21"/>
        </w:rPr>
        <w:t>级。每一级别设置不同档别。</w:t>
      </w:r>
    </w:p>
    <w:p>
      <w:pPr>
        <w:pStyle w:val="Normal"/>
        <w:spacing w:lineRule="exact" w:line="460"/>
        <w:ind w:firstLine="422"/>
        <w:rPr>
          <w:rFonts w:ascii="宋体" w:hAnsi="宋体" w:eastAsia="宋体"/>
          <w:szCs w:val="21"/>
        </w:rPr>
      </w:pPr>
      <w:r>
        <w:rPr>
          <w:rFonts w:ascii="宋体" w:hAnsi="宋体" w:eastAsia="宋体"/>
          <w:b/>
          <w:szCs w:val="21"/>
        </w:rPr>
        <w:t>岗位进级标准：</w:t>
      </w:r>
      <w:r>
        <w:rPr>
          <w:rFonts w:ascii="宋体" w:hAnsi="宋体" w:eastAsia="宋体"/>
          <w:szCs w:val="21"/>
        </w:rPr>
        <w:t>原则上，处于某一职等的员工进级时从所处职等的中级和低级处进起。 因为岗位价值不同，处于同一个职等的员工的起薪标准不一定相同</w:t>
      </w:r>
    </w:p>
    <w:p>
      <w:pPr>
        <w:pStyle w:val="Normal"/>
        <w:spacing w:lineRule="exact" w:line="460"/>
        <w:rPr>
          <w:rFonts w:ascii="宋体" w:hAnsi="宋体" w:eastAsia="宋体"/>
          <w:szCs w:val="21"/>
        </w:rPr>
      </w:pPr>
      <w:r>
        <w:rPr>
          <w:rFonts w:ascii="宋体" w:hAnsi="宋体" w:eastAsia="宋体"/>
          <w:szCs w:val="21"/>
        </w:rPr>
        <w:t>具体结构，如下表所示。</w:t>
      </w:r>
    </w:p>
    <w:p>
      <w:pPr>
        <w:pStyle w:val="Normal"/>
        <w:spacing w:lineRule="exact" w:line="460"/>
        <w:rPr>
          <w:rFonts w:ascii="宋体" w:hAnsi="宋体" w:eastAsia="宋体"/>
          <w:b/>
          <w:b/>
          <w:szCs w:val="21"/>
        </w:rPr>
      </w:pPr>
      <w:r>
        <w:rPr>
          <w:rFonts w:ascii="宋体" w:hAnsi="宋体" w:eastAsia="宋体"/>
          <w:b/>
          <w:szCs w:val="21"/>
        </w:rPr>
        <w:t>工程部人员薪酬标准表</w:t>
      </w:r>
    </w:p>
    <w:p>
      <w:pPr>
        <w:pStyle w:val="Normal"/>
        <w:spacing w:lineRule="exact" w:line="460"/>
        <w:rPr>
          <w:rFonts w:ascii="宋体" w:hAnsi="宋体" w:eastAsia="宋体"/>
          <w:b/>
          <w:b/>
          <w:szCs w:val="21"/>
        </w:rPr>
      </w:pPr>
      <w:r>
        <w:rPr>
          <w:rFonts w:eastAsia="宋体" w:ascii="宋体" w:hAnsi="宋体"/>
          <w:b/>
          <w:szCs w:val="21"/>
        </w:rPr>
      </w:r>
    </w:p>
    <w:tbl>
      <w:tblPr>
        <w:tblW w:w="9214" w:type="dxa"/>
        <w:jc w:val="center"/>
        <w:tblInd w:w="0" w:type="dxa"/>
        <w:tblLayout w:type="fixed"/>
        <w:tblCellMar>
          <w:top w:w="0" w:type="dxa"/>
          <w:start w:w="0" w:type="dxa"/>
          <w:bottom w:w="0" w:type="dxa"/>
          <w:end w:w="2" w:type="dxa"/>
        </w:tblCellMar>
        <w:tblLook w:val="04a0" w:noHBand="0" w:noVBand="1" w:firstColumn="1" w:lastRow="0" w:lastColumn="0" w:firstRow="1"/>
      </w:tblPr>
      <w:tblGrid>
        <w:gridCol w:w="2597"/>
        <w:gridCol w:w="2024"/>
        <w:gridCol w:w="2025"/>
        <w:gridCol w:w="2567"/>
      </w:tblGrid>
      <w:tr>
        <w:trPr>
          <w:trHeight w:val="385" w:hRule="atLeast"/>
        </w:trPr>
        <w:tc>
          <w:tcPr>
            <w:tcW w:w="2597" w:type="dxa"/>
            <w:tcBorders>
              <w:top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职等岗位</w:t>
            </w:r>
          </w:p>
        </w:tc>
        <w:tc>
          <w:tcPr>
            <w:tcW w:w="2024"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w:t>
            </w:r>
            <w:r>
              <w:rPr>
                <w:rFonts w:ascii="宋体" w:hAnsi="宋体" w:cs="宋体" w:eastAsia="宋体"/>
                <w:kern w:val="0"/>
                <w:szCs w:val="21"/>
              </w:rPr>
              <w:t>级</w:t>
            </w:r>
          </w:p>
        </w:tc>
        <w:tc>
          <w:tcPr>
            <w:tcW w:w="2025"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r>
              <w:rPr>
                <w:rFonts w:ascii="宋体" w:hAnsi="宋体" w:cs="宋体" w:eastAsia="宋体"/>
                <w:kern w:val="0"/>
                <w:szCs w:val="21"/>
              </w:rPr>
              <w:t>级</w:t>
            </w:r>
          </w:p>
        </w:tc>
        <w:tc>
          <w:tcPr>
            <w:tcW w:w="2567"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3</w:t>
            </w:r>
            <w:r>
              <w:rPr>
                <w:rFonts w:ascii="宋体" w:hAnsi="宋体" w:cs="宋体" w:eastAsia="宋体"/>
                <w:kern w:val="0"/>
                <w:szCs w:val="21"/>
              </w:rPr>
              <w:t>级</w:t>
            </w:r>
          </w:p>
        </w:tc>
      </w:tr>
      <w:tr>
        <w:trPr/>
        <w:tc>
          <w:tcPr>
            <w:tcW w:w="2597" w:type="dxa"/>
            <w:tcBorders>
              <w:top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总经理</w:t>
            </w:r>
          </w:p>
        </w:tc>
        <w:tc>
          <w:tcPr>
            <w:tcW w:w="2024"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5500</w:t>
            </w:r>
            <w:r>
              <w:rPr>
                <w:rFonts w:ascii="宋体" w:hAnsi="宋体" w:cs="宋体" w:eastAsia="宋体"/>
                <w:kern w:val="0"/>
                <w:szCs w:val="21"/>
              </w:rPr>
              <w:t>元</w:t>
            </w:r>
          </w:p>
        </w:tc>
        <w:tc>
          <w:tcPr>
            <w:tcW w:w="2025"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6500</w:t>
            </w:r>
            <w:r>
              <w:rPr>
                <w:rFonts w:ascii="宋体" w:hAnsi="宋体" w:cs="宋体" w:eastAsia="宋体"/>
                <w:kern w:val="0"/>
                <w:szCs w:val="21"/>
              </w:rPr>
              <w:t>元</w:t>
            </w:r>
          </w:p>
        </w:tc>
        <w:tc>
          <w:tcPr>
            <w:tcW w:w="2567"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7800</w:t>
            </w:r>
            <w:r>
              <w:rPr>
                <w:rFonts w:ascii="宋体" w:hAnsi="宋体" w:cs="宋体" w:eastAsia="宋体"/>
                <w:kern w:val="0"/>
                <w:szCs w:val="21"/>
              </w:rPr>
              <w:t>元</w:t>
            </w:r>
          </w:p>
        </w:tc>
      </w:tr>
      <w:tr>
        <w:trPr/>
        <w:tc>
          <w:tcPr>
            <w:tcW w:w="2597" w:type="dxa"/>
            <w:tcBorders>
              <w:top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部门经理</w:t>
            </w:r>
          </w:p>
        </w:tc>
        <w:tc>
          <w:tcPr>
            <w:tcW w:w="2024"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3600</w:t>
            </w:r>
            <w:r>
              <w:rPr>
                <w:rFonts w:ascii="宋体" w:hAnsi="宋体" w:cs="宋体" w:eastAsia="宋体"/>
                <w:kern w:val="0"/>
                <w:szCs w:val="21"/>
              </w:rPr>
              <w:t>元</w:t>
            </w:r>
          </w:p>
        </w:tc>
        <w:tc>
          <w:tcPr>
            <w:tcW w:w="2025"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4000</w:t>
            </w:r>
            <w:r>
              <w:rPr>
                <w:rFonts w:ascii="宋体" w:hAnsi="宋体" w:cs="宋体" w:eastAsia="宋体"/>
                <w:kern w:val="0"/>
                <w:szCs w:val="21"/>
              </w:rPr>
              <w:t>元</w:t>
            </w:r>
          </w:p>
        </w:tc>
        <w:tc>
          <w:tcPr>
            <w:tcW w:w="2567"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4500</w:t>
            </w:r>
            <w:r>
              <w:rPr>
                <w:rFonts w:ascii="宋体" w:hAnsi="宋体" w:cs="宋体" w:eastAsia="宋体"/>
                <w:kern w:val="0"/>
                <w:szCs w:val="21"/>
              </w:rPr>
              <w:t>元</w:t>
            </w:r>
          </w:p>
        </w:tc>
      </w:tr>
      <w:tr>
        <w:trPr/>
        <w:tc>
          <w:tcPr>
            <w:tcW w:w="2597" w:type="dxa"/>
            <w:tcBorders>
              <w:top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经理助理</w:t>
            </w:r>
          </w:p>
        </w:tc>
        <w:tc>
          <w:tcPr>
            <w:tcW w:w="2024"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2500</w:t>
            </w:r>
            <w:r>
              <w:rPr>
                <w:rFonts w:ascii="宋体" w:hAnsi="宋体" w:cs="宋体" w:eastAsia="宋体"/>
                <w:kern w:val="0"/>
                <w:szCs w:val="21"/>
              </w:rPr>
              <w:t>元</w:t>
            </w:r>
          </w:p>
        </w:tc>
        <w:tc>
          <w:tcPr>
            <w:tcW w:w="2025"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2800</w:t>
            </w:r>
            <w:r>
              <w:rPr>
                <w:rFonts w:ascii="宋体" w:hAnsi="宋体" w:cs="宋体" w:eastAsia="宋体"/>
                <w:kern w:val="0"/>
                <w:szCs w:val="21"/>
              </w:rPr>
              <w:t>元</w:t>
            </w:r>
          </w:p>
        </w:tc>
        <w:tc>
          <w:tcPr>
            <w:tcW w:w="2567"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w:t>
            </w:r>
          </w:p>
        </w:tc>
      </w:tr>
      <w:tr>
        <w:trPr/>
        <w:tc>
          <w:tcPr>
            <w:tcW w:w="2597" w:type="dxa"/>
            <w:tcBorders>
              <w:top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初级工程员</w:t>
            </w:r>
          </w:p>
        </w:tc>
        <w:tc>
          <w:tcPr>
            <w:tcW w:w="2024"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1500</w:t>
            </w:r>
            <w:r>
              <w:rPr>
                <w:rFonts w:ascii="宋体" w:hAnsi="宋体" w:cs="宋体" w:eastAsia="宋体"/>
                <w:kern w:val="0"/>
                <w:szCs w:val="21"/>
              </w:rPr>
              <w:t>元</w:t>
            </w:r>
          </w:p>
        </w:tc>
        <w:tc>
          <w:tcPr>
            <w:tcW w:w="2025"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1800</w:t>
            </w:r>
            <w:r>
              <w:rPr>
                <w:rFonts w:ascii="宋体" w:hAnsi="宋体" w:cs="宋体" w:eastAsia="宋体"/>
                <w:kern w:val="0"/>
                <w:szCs w:val="21"/>
              </w:rPr>
              <w:t>元</w:t>
            </w:r>
          </w:p>
        </w:tc>
        <w:tc>
          <w:tcPr>
            <w:tcW w:w="2567"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w:t>
            </w:r>
          </w:p>
        </w:tc>
      </w:tr>
      <w:tr>
        <w:trPr/>
        <w:tc>
          <w:tcPr>
            <w:tcW w:w="2597" w:type="dxa"/>
            <w:tcBorders>
              <w:top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工程助理</w:t>
            </w:r>
          </w:p>
        </w:tc>
        <w:tc>
          <w:tcPr>
            <w:tcW w:w="2024"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1200</w:t>
            </w:r>
            <w:r>
              <w:rPr>
                <w:rFonts w:ascii="宋体" w:hAnsi="宋体" w:cs="宋体" w:eastAsia="宋体"/>
                <w:kern w:val="0"/>
                <w:szCs w:val="21"/>
              </w:rPr>
              <w:t>元</w:t>
            </w:r>
          </w:p>
        </w:tc>
        <w:tc>
          <w:tcPr>
            <w:tcW w:w="2025"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1300</w:t>
            </w:r>
            <w:r>
              <w:rPr>
                <w:rFonts w:ascii="宋体" w:hAnsi="宋体" w:cs="宋体" w:eastAsia="宋体"/>
                <w:kern w:val="0"/>
                <w:szCs w:val="21"/>
              </w:rPr>
              <w:t>元</w:t>
            </w:r>
          </w:p>
        </w:tc>
        <w:tc>
          <w:tcPr>
            <w:tcW w:w="2567"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w:t>
            </w:r>
          </w:p>
        </w:tc>
      </w:tr>
    </w:tbl>
    <w:p>
      <w:pPr>
        <w:pStyle w:val="Normal"/>
        <w:spacing w:lineRule="exact" w:line="460"/>
        <w:rPr>
          <w:rFonts w:ascii="宋体" w:hAnsi="宋体" w:eastAsia="宋体"/>
          <w:szCs w:val="21"/>
        </w:rPr>
      </w:pPr>
      <w:r>
        <w:rPr>
          <w:rFonts w:eastAsia="宋体" w:ascii="宋体" w:hAnsi="宋体"/>
          <w:szCs w:val="21"/>
        </w:rPr>
      </w:r>
    </w:p>
    <w:p>
      <w:pPr>
        <w:pStyle w:val="Normal"/>
        <w:spacing w:lineRule="exact" w:line="460"/>
        <w:ind w:firstLine="420"/>
        <w:rPr>
          <w:rFonts w:ascii="宋体" w:hAnsi="宋体" w:eastAsia="宋体"/>
          <w:szCs w:val="21"/>
        </w:rPr>
      </w:pPr>
      <w:r>
        <w:rPr>
          <w:rFonts w:eastAsia="宋体" w:ascii="宋体" w:hAnsi="宋体"/>
          <w:szCs w:val="21"/>
        </w:rPr>
        <w:t>4</w:t>
      </w:r>
      <w:r>
        <w:rPr>
          <w:rFonts w:ascii="宋体" w:hAnsi="宋体" w:eastAsia="宋体"/>
          <w:szCs w:val="21"/>
        </w:rPr>
        <w:t>、</w:t>
      </w:r>
      <w:r>
        <w:rPr>
          <w:rFonts w:eastAsia="宋体" w:ascii="宋体" w:hAnsi="宋体"/>
          <w:szCs w:val="21"/>
        </w:rPr>
        <w:t>.</w:t>
      </w:r>
      <w:r>
        <w:rPr>
          <w:rFonts w:ascii="宋体" w:hAnsi="宋体" w:eastAsia="宋体"/>
          <w:szCs w:val="21"/>
        </w:rPr>
        <w:t>试用期工资确定。员工入职时，均按试用期</w:t>
      </w:r>
      <w:r>
        <w:rPr>
          <w:rFonts w:eastAsia="宋体" w:ascii="宋体" w:hAnsi="宋体"/>
          <w:szCs w:val="21"/>
        </w:rPr>
        <w:t>1</w:t>
      </w:r>
      <w:r>
        <w:rPr>
          <w:rFonts w:ascii="宋体" w:hAnsi="宋体" w:eastAsia="宋体"/>
          <w:szCs w:val="21"/>
        </w:rPr>
        <w:t>级确定其薪资，如入职员工由相关行业</w:t>
      </w:r>
      <w:r>
        <w:rPr>
          <w:rFonts w:eastAsia="宋体" w:ascii="宋体" w:hAnsi="宋体"/>
          <w:szCs w:val="21"/>
        </w:rPr>
        <w:t>(</w:t>
      </w:r>
      <w:r>
        <w:rPr>
          <w:rFonts w:ascii="宋体" w:hAnsi="宋体" w:eastAsia="宋体"/>
          <w:szCs w:val="21"/>
        </w:rPr>
        <w:t>企业</w:t>
      </w:r>
      <w:r>
        <w:rPr>
          <w:rFonts w:eastAsia="宋体" w:ascii="宋体" w:hAnsi="宋体"/>
          <w:szCs w:val="21"/>
        </w:rPr>
        <w:t>)</w:t>
      </w:r>
      <w:r>
        <w:rPr>
          <w:rFonts w:ascii="宋体" w:hAnsi="宋体" w:eastAsia="宋体"/>
          <w:szCs w:val="21"/>
        </w:rPr>
        <w:t>转来或业务能力突出者，经总经理核批后可在同职级内作相应调整。</w:t>
      </w:r>
    </w:p>
    <w:p>
      <w:pPr>
        <w:pStyle w:val="Normal"/>
        <w:spacing w:lineRule="exact" w:line="460"/>
        <w:ind w:firstLine="420"/>
        <w:rPr>
          <w:rFonts w:ascii="宋体" w:hAnsi="宋体" w:eastAsia="宋体"/>
          <w:szCs w:val="21"/>
        </w:rPr>
      </w:pPr>
      <w:r>
        <w:rPr>
          <w:rFonts w:eastAsia="宋体" w:ascii="宋体" w:hAnsi="宋体"/>
          <w:szCs w:val="21"/>
        </w:rPr>
        <w:t>5</w:t>
      </w:r>
      <w:r>
        <w:rPr>
          <w:rFonts w:ascii="宋体" w:hAnsi="宋体" w:eastAsia="宋体"/>
          <w:szCs w:val="21"/>
        </w:rPr>
        <w:t>、</w:t>
      </w:r>
      <w:r>
        <w:rPr>
          <w:rFonts w:eastAsia="宋体" w:ascii="宋体" w:hAnsi="宋体"/>
          <w:szCs w:val="21"/>
        </w:rPr>
        <w:t>.</w:t>
      </w:r>
      <w:r>
        <w:rPr>
          <w:rFonts w:ascii="宋体" w:hAnsi="宋体" w:eastAsia="宋体"/>
          <w:szCs w:val="21"/>
        </w:rPr>
        <w:t>转正定级。员工转正后，一般按普通业务员</w:t>
      </w:r>
      <w:r>
        <w:rPr>
          <w:rFonts w:eastAsia="宋体" w:ascii="宋体" w:hAnsi="宋体"/>
          <w:szCs w:val="21"/>
        </w:rPr>
        <w:t>1</w:t>
      </w:r>
      <w:r>
        <w:rPr>
          <w:rFonts w:ascii="宋体" w:hAnsi="宋体" w:eastAsia="宋体"/>
          <w:szCs w:val="21"/>
        </w:rPr>
        <w:t>级予以定级。</w:t>
      </w:r>
    </w:p>
    <w:p>
      <w:pPr>
        <w:pStyle w:val="Normal"/>
        <w:spacing w:lineRule="exact" w:line="460"/>
        <w:ind w:firstLine="420"/>
        <w:rPr>
          <w:rFonts w:ascii="宋体" w:hAnsi="宋体" w:eastAsia="宋体"/>
          <w:szCs w:val="21"/>
        </w:rPr>
      </w:pPr>
      <w:r>
        <w:rPr>
          <w:rFonts w:eastAsia="宋体" w:ascii="宋体" w:hAnsi="宋体"/>
          <w:szCs w:val="21"/>
        </w:rPr>
        <w:t>6</w:t>
      </w:r>
      <w:r>
        <w:rPr>
          <w:rFonts w:ascii="宋体" w:hAnsi="宋体" w:eastAsia="宋体"/>
          <w:szCs w:val="21"/>
        </w:rPr>
        <w:t>、进级标准依据每三个月绩效考核的平均分值或年度绩效考核的总得分来判定。</w:t>
      </w:r>
    </w:p>
    <w:p>
      <w:pPr>
        <w:pStyle w:val="Normal"/>
        <w:spacing w:lineRule="exact" w:line="460"/>
        <w:ind w:firstLine="420"/>
        <w:rPr>
          <w:rFonts w:ascii="宋体" w:hAnsi="宋体" w:eastAsia="宋体"/>
          <w:szCs w:val="21"/>
        </w:rPr>
      </w:pPr>
      <w:r>
        <w:rPr>
          <w:rFonts w:eastAsia="宋体" w:ascii="宋体" w:hAnsi="宋体"/>
          <w:szCs w:val="21"/>
        </w:rPr>
        <w:t>7</w:t>
      </w:r>
      <w:r>
        <w:rPr>
          <w:rFonts w:ascii="宋体" w:hAnsi="宋体" w:eastAsia="宋体"/>
          <w:szCs w:val="21"/>
        </w:rPr>
        <w:t>、工程部负责人根据所属部门员工的工作能力及表现确定转正及定级、晋级意见，并报总经理同意。</w:t>
      </w:r>
    </w:p>
    <w:p>
      <w:pPr>
        <w:pStyle w:val="Normal"/>
        <w:spacing w:lineRule="exact" w:line="460"/>
        <w:rPr>
          <w:rFonts w:ascii="宋体" w:hAnsi="宋体" w:eastAsia="宋体"/>
          <w:b/>
          <w:b/>
          <w:szCs w:val="21"/>
        </w:rPr>
      </w:pPr>
      <w:r>
        <w:rPr>
          <w:rFonts w:ascii="宋体" w:hAnsi="宋体" w:eastAsia="宋体"/>
          <w:b/>
          <w:szCs w:val="21"/>
        </w:rPr>
        <w:t>五、绩效考核组织</w:t>
      </w:r>
    </w:p>
    <w:p>
      <w:pPr>
        <w:pStyle w:val="Normal"/>
        <w:spacing w:lineRule="exact" w:line="460"/>
        <w:ind w:firstLine="420"/>
        <w:rPr>
          <w:rFonts w:ascii="宋体" w:hAnsi="宋体" w:eastAsia="宋体"/>
          <w:szCs w:val="21"/>
        </w:rPr>
      </w:pPr>
      <w:r>
        <w:rPr>
          <w:rFonts w:eastAsia="宋体" w:ascii="宋体" w:hAnsi="宋体"/>
          <w:szCs w:val="21"/>
        </w:rPr>
        <w:t xml:space="preserve">① </w:t>
      </w:r>
      <w:r>
        <w:rPr>
          <w:rFonts w:ascii="宋体" w:hAnsi="宋体" w:eastAsia="宋体"/>
          <w:szCs w:val="21"/>
        </w:rPr>
        <w:t>公司成立考核小组，对工程部所属人员进行考核。考核小组由总经理或其授权人、工程公司主管和人力资源部组成。考评结果由人力资源部负责汇总，人力资源部根据考评结果核定部门绩效。</w:t>
      </w:r>
    </w:p>
    <w:p>
      <w:pPr>
        <w:pStyle w:val="Normal"/>
        <w:spacing w:lineRule="exact" w:line="460"/>
        <w:ind w:firstLine="420"/>
        <w:rPr>
          <w:rFonts w:ascii="宋体" w:hAnsi="宋体" w:eastAsia="宋体"/>
          <w:szCs w:val="21"/>
        </w:rPr>
      </w:pPr>
      <w:r>
        <w:rPr>
          <w:rFonts w:eastAsia="宋体" w:ascii="宋体" w:hAnsi="宋体"/>
          <w:szCs w:val="21"/>
        </w:rPr>
        <w:t>②</w:t>
      </w:r>
      <w:r>
        <w:rPr>
          <w:rFonts w:ascii="宋体" w:hAnsi="宋体" w:eastAsia="宋体"/>
          <w:szCs w:val="21"/>
        </w:rPr>
        <w:t>考核标准的制定、考核和奖惩的归口管理部门是公司工程部。工程部主管负责本部门员工的考核工作，考核结果上报总经理审批后生效。于</w:t>
      </w:r>
      <w:r>
        <w:rPr>
          <w:rFonts w:eastAsia="宋体" w:ascii="宋体" w:hAnsi="宋体"/>
          <w:szCs w:val="21"/>
        </w:rPr>
        <w:t>20</w:t>
      </w:r>
      <w:r>
        <w:rPr>
          <w:rFonts w:ascii="宋体" w:hAnsi="宋体" w:eastAsia="宋体"/>
          <w:szCs w:val="21"/>
        </w:rPr>
        <w:t>日前将考核结果报人事部备案。</w:t>
      </w:r>
    </w:p>
    <w:p>
      <w:pPr>
        <w:pStyle w:val="Normal"/>
        <w:spacing w:lineRule="exact" w:line="460"/>
        <w:rPr>
          <w:rFonts w:ascii="宋体" w:hAnsi="宋体" w:eastAsia="宋体"/>
          <w:b/>
          <w:b/>
          <w:szCs w:val="21"/>
        </w:rPr>
      </w:pPr>
      <w:r>
        <w:rPr>
          <w:rFonts w:ascii="宋体" w:hAnsi="宋体" w:eastAsia="宋体"/>
          <w:b/>
          <w:szCs w:val="21"/>
        </w:rPr>
        <w:t>六、考核周期</w:t>
      </w:r>
    </w:p>
    <w:p>
      <w:pPr>
        <w:pStyle w:val="Normal"/>
        <w:spacing w:lineRule="exact" w:line="460"/>
        <w:rPr>
          <w:rFonts w:ascii="宋体" w:hAnsi="宋体" w:eastAsia="宋体"/>
          <w:szCs w:val="21"/>
        </w:rPr>
      </w:pPr>
      <w:r>
        <w:rPr>
          <w:rFonts w:ascii="宋体" w:hAnsi="宋体" w:eastAsia="宋体"/>
          <w:szCs w:val="21"/>
        </w:rPr>
        <w:t>考核分为月度考核、年度考核。</w:t>
      </w:r>
    </w:p>
    <w:p>
      <w:pPr>
        <w:pStyle w:val="Normal"/>
        <w:spacing w:lineRule="exact" w:line="460"/>
        <w:ind w:firstLine="630"/>
        <w:rPr>
          <w:rFonts w:ascii="宋体" w:hAnsi="宋体" w:eastAsia="宋体"/>
          <w:szCs w:val="21"/>
        </w:rPr>
      </w:pPr>
      <w:r>
        <w:rPr>
          <w:rFonts w:ascii="宋体" w:hAnsi="宋体" w:eastAsia="宋体"/>
          <w:szCs w:val="21"/>
        </w:rPr>
        <w:t>月度考核即每月进行一次，考核工程部人员当月的工作业绩情况。考核时间为下月</w:t>
      </w:r>
      <w:r>
        <w:rPr>
          <w:rFonts w:eastAsia="宋体" w:ascii="宋体" w:hAnsi="宋体"/>
          <w:szCs w:val="21"/>
        </w:rPr>
        <w:t>10</w:t>
      </w:r>
      <w:r>
        <w:rPr>
          <w:rFonts w:ascii="宋体" w:hAnsi="宋体" w:eastAsia="宋体"/>
          <w:szCs w:val="21"/>
        </w:rPr>
        <w:t>日</w:t>
      </w:r>
      <w:r>
        <w:rPr>
          <w:rFonts w:eastAsia="宋体" w:ascii="宋体" w:hAnsi="宋体"/>
          <w:szCs w:val="21"/>
        </w:rPr>
        <w:t>~20</w:t>
      </w:r>
      <w:r>
        <w:rPr>
          <w:rFonts w:ascii="宋体" w:hAnsi="宋体" w:eastAsia="宋体"/>
          <w:szCs w:val="21"/>
        </w:rPr>
        <w:t>日。</w:t>
      </w:r>
    </w:p>
    <w:p>
      <w:pPr>
        <w:pStyle w:val="Normal"/>
        <w:spacing w:lineRule="exact" w:line="460"/>
        <w:rPr>
          <w:rFonts w:ascii="宋体" w:hAnsi="宋体" w:eastAsia="宋体"/>
          <w:szCs w:val="21"/>
        </w:rPr>
      </w:pPr>
      <w:r>
        <w:rPr>
          <w:rFonts w:ascii="宋体" w:hAnsi="宋体" w:eastAsia="宋体"/>
          <w:szCs w:val="21"/>
        </w:rPr>
        <w:t>年度考核一年开展一次，考核工程部人员当年</w:t>
      </w:r>
      <w:r>
        <w:rPr>
          <w:rFonts w:eastAsia="宋体" w:ascii="宋体" w:hAnsi="宋体"/>
          <w:szCs w:val="21"/>
        </w:rPr>
        <w:t>1~12</w:t>
      </w:r>
      <w:r>
        <w:rPr>
          <w:rFonts w:ascii="宋体" w:hAnsi="宋体" w:eastAsia="宋体"/>
          <w:szCs w:val="21"/>
        </w:rPr>
        <w:t>月的工作业绩。考核实施时间为下一年度</w:t>
      </w:r>
      <w:r>
        <w:rPr>
          <w:rFonts w:eastAsia="宋体" w:ascii="宋体" w:hAnsi="宋体"/>
          <w:szCs w:val="21"/>
        </w:rPr>
        <w:t>1</w:t>
      </w:r>
      <w:r>
        <w:rPr>
          <w:rFonts w:ascii="宋体" w:hAnsi="宋体" w:eastAsia="宋体"/>
          <w:szCs w:val="21"/>
        </w:rPr>
        <w:t>月</w:t>
      </w:r>
      <w:r>
        <w:rPr>
          <w:rFonts w:eastAsia="宋体" w:ascii="宋体" w:hAnsi="宋体"/>
          <w:szCs w:val="21"/>
        </w:rPr>
        <w:t>10</w:t>
      </w:r>
      <w:r>
        <w:rPr>
          <w:rFonts w:ascii="宋体" w:hAnsi="宋体" w:eastAsia="宋体"/>
          <w:szCs w:val="21"/>
        </w:rPr>
        <w:t>日</w:t>
      </w:r>
      <w:r>
        <w:rPr>
          <w:rFonts w:eastAsia="宋体" w:ascii="宋体" w:hAnsi="宋体"/>
          <w:szCs w:val="21"/>
        </w:rPr>
        <w:t>~1</w:t>
      </w:r>
      <w:r>
        <w:rPr>
          <w:rFonts w:ascii="宋体" w:hAnsi="宋体" w:eastAsia="宋体"/>
          <w:szCs w:val="21"/>
        </w:rPr>
        <w:t>月</w:t>
      </w:r>
      <w:r>
        <w:rPr>
          <w:rFonts w:eastAsia="宋体" w:ascii="宋体" w:hAnsi="宋体"/>
          <w:szCs w:val="21"/>
        </w:rPr>
        <w:t>20</w:t>
      </w:r>
      <w:r>
        <w:rPr>
          <w:rFonts w:ascii="宋体" w:hAnsi="宋体" w:eastAsia="宋体"/>
          <w:szCs w:val="21"/>
        </w:rPr>
        <w:t>日。</w:t>
      </w:r>
    </w:p>
    <w:p>
      <w:pPr>
        <w:pStyle w:val="Normal"/>
        <w:spacing w:lineRule="exact" w:line="460"/>
        <w:rPr>
          <w:rFonts w:ascii="宋体" w:hAnsi="宋体" w:eastAsia="宋体"/>
          <w:b/>
          <w:b/>
          <w:szCs w:val="21"/>
        </w:rPr>
      </w:pPr>
      <w:r>
        <w:rPr>
          <w:rFonts w:ascii="宋体" w:hAnsi="宋体" w:eastAsia="宋体"/>
          <w:b/>
          <w:szCs w:val="21"/>
        </w:rPr>
        <w:t>七、绩效考核的内容和指标（月度、年度）</w:t>
      </w:r>
    </w:p>
    <w:p>
      <w:pPr>
        <w:pStyle w:val="Normal"/>
        <w:spacing w:lineRule="exact" w:line="460"/>
        <w:ind w:firstLine="630"/>
        <w:rPr>
          <w:rFonts w:ascii="宋体" w:hAnsi="宋体" w:eastAsia="宋体"/>
          <w:szCs w:val="21"/>
        </w:rPr>
      </w:pPr>
      <w:r>
        <w:rPr>
          <w:rFonts w:ascii="宋体" w:hAnsi="宋体" w:eastAsia="宋体"/>
          <w:szCs w:val="21"/>
        </w:rPr>
        <w:t>对工程人员的考核主要包括工作绩效、工作能力、工作态度三部分内容，其权重分别设置为：工作绩效占</w:t>
      </w:r>
      <w:r>
        <w:rPr>
          <w:rFonts w:eastAsia="宋体" w:ascii="宋体" w:hAnsi="宋体"/>
          <w:szCs w:val="21"/>
        </w:rPr>
        <w:t>70%</w:t>
      </w:r>
      <w:r>
        <w:rPr>
          <w:rFonts w:ascii="宋体" w:hAnsi="宋体" w:eastAsia="宋体"/>
          <w:szCs w:val="21"/>
        </w:rPr>
        <w:t>；工作能力占</w:t>
      </w:r>
      <w:r>
        <w:rPr>
          <w:rFonts w:eastAsia="宋体" w:ascii="宋体" w:hAnsi="宋体"/>
          <w:szCs w:val="21"/>
        </w:rPr>
        <w:t>20%</w:t>
      </w:r>
      <w:r>
        <w:rPr>
          <w:rFonts w:ascii="宋体" w:hAnsi="宋体" w:eastAsia="宋体"/>
          <w:szCs w:val="21"/>
        </w:rPr>
        <w:t>；工作态度占</w:t>
      </w:r>
      <w:r>
        <w:rPr>
          <w:rFonts w:eastAsia="宋体" w:ascii="宋体" w:hAnsi="宋体"/>
          <w:szCs w:val="21"/>
        </w:rPr>
        <w:t>10%</w:t>
      </w:r>
      <w:r>
        <w:rPr>
          <w:rFonts w:ascii="宋体" w:hAnsi="宋体" w:eastAsia="宋体"/>
          <w:szCs w:val="21"/>
        </w:rPr>
        <w:t>。考虑到每月的指标完成情况的不同及为了更好地把握考核的量化及最终的客观真实，月度和年度的关键绩效指标有所不同。其具体评价标准见附表：</w:t>
      </w:r>
    </w:p>
    <w:p>
      <w:pPr>
        <w:pStyle w:val="Normal"/>
        <w:spacing w:lineRule="exact" w:line="460"/>
        <w:ind w:firstLine="630"/>
        <w:rPr>
          <w:rFonts w:ascii="宋体" w:hAnsi="宋体" w:eastAsia="宋体"/>
          <w:szCs w:val="21"/>
        </w:rPr>
      </w:pPr>
      <w:r>
        <w:rPr>
          <w:rFonts w:eastAsia="宋体" w:ascii="宋体" w:hAnsi="宋体"/>
          <w:szCs w:val="21"/>
        </w:rPr>
      </w:r>
    </w:p>
    <w:p>
      <w:pPr>
        <w:pStyle w:val="Normal"/>
        <w:spacing w:lineRule="exact" w:line="460"/>
        <w:rPr>
          <w:rFonts w:ascii="宋体" w:hAnsi="宋体" w:eastAsia="宋体"/>
          <w:b/>
          <w:b/>
          <w:szCs w:val="21"/>
        </w:rPr>
      </w:pPr>
      <w:r>
        <w:rPr>
          <w:rFonts w:ascii="宋体" w:hAnsi="宋体" w:eastAsia="宋体"/>
          <w:b/>
          <w:szCs w:val="21"/>
        </w:rPr>
        <w:t>工程部项目主管月度绩效考核表</w:t>
      </w:r>
    </w:p>
    <w:tbl>
      <w:tblPr>
        <w:tblW w:w="4900" w:type="pct"/>
        <w:jc w:val="center"/>
        <w:tblInd w:w="0" w:type="dxa"/>
        <w:tblLayout w:type="fixed"/>
        <w:tblCellMar>
          <w:top w:w="0" w:type="dxa"/>
          <w:start w:w="2" w:type="dxa"/>
          <w:bottom w:w="0" w:type="dxa"/>
          <w:end w:w="2" w:type="dxa"/>
        </w:tblCellMar>
        <w:tblLook w:val="04a0" w:noHBand="0" w:noVBand="1" w:firstColumn="1" w:lastRow="0" w:lastColumn="0" w:firstRow="1"/>
      </w:tblPr>
      <w:tblGrid>
        <w:gridCol w:w="1833"/>
        <w:gridCol w:w="2261"/>
        <w:gridCol w:w="709"/>
        <w:gridCol w:w="2002"/>
        <w:gridCol w:w="1000"/>
        <w:gridCol w:w="1602"/>
      </w:tblGrid>
      <w:tr>
        <w:trPr/>
        <w:tc>
          <w:tcPr>
            <w:tcW w:w="1833"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被考核人姓名</w:t>
            </w:r>
          </w:p>
        </w:tc>
        <w:tc>
          <w:tcPr>
            <w:tcW w:w="2261"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709"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职位</w:t>
            </w:r>
          </w:p>
        </w:tc>
        <w:tc>
          <w:tcPr>
            <w:tcW w:w="2002"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000"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部门</w:t>
            </w:r>
          </w:p>
        </w:tc>
        <w:tc>
          <w:tcPr>
            <w:tcW w:w="1602"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r>
      <w:tr>
        <w:trPr/>
        <w:tc>
          <w:tcPr>
            <w:tcW w:w="1833"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考核人姓名</w:t>
            </w:r>
          </w:p>
        </w:tc>
        <w:tc>
          <w:tcPr>
            <w:tcW w:w="2261"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709"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职位</w:t>
            </w:r>
          </w:p>
        </w:tc>
        <w:tc>
          <w:tcPr>
            <w:tcW w:w="2002"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000"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部门</w:t>
            </w:r>
          </w:p>
        </w:tc>
        <w:tc>
          <w:tcPr>
            <w:tcW w:w="1602" w:type="dxa"/>
            <w:tcBorders>
              <w:top w:val="single" w:sz="2" w:space="0" w:color="000000"/>
              <w:start w:val="single" w:sz="2" w:space="0" w:color="000000"/>
              <w:bottom w:val="single" w:sz="2" w:space="0" w:color="000000"/>
              <w:end w:val="single" w:sz="2"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r>
    </w:tbl>
    <w:p>
      <w:pPr>
        <w:pStyle w:val="Normal"/>
        <w:spacing w:lineRule="exact" w:line="460"/>
        <w:rPr>
          <w:rFonts w:ascii="宋体" w:hAnsi="宋体" w:eastAsia="宋体"/>
          <w:szCs w:val="21"/>
        </w:rPr>
      </w:pPr>
      <w:r>
        <w:rPr>
          <w:rFonts w:eastAsia="宋体" w:ascii="宋体" w:hAnsi="宋体"/>
          <w:szCs w:val="21"/>
        </w:rPr>
      </w:r>
    </w:p>
    <w:tbl>
      <w:tblPr>
        <w:tblW w:w="4900" w:type="pct"/>
        <w:jc w:val="center"/>
        <w:tblInd w:w="0" w:type="dxa"/>
        <w:tblLayout w:type="fixed"/>
        <w:tblCellMar>
          <w:top w:w="0" w:type="dxa"/>
          <w:start w:w="5" w:type="dxa"/>
          <w:bottom w:w="0" w:type="dxa"/>
          <w:end w:w="5" w:type="dxa"/>
        </w:tblCellMar>
        <w:tblLook w:val="04a0" w:noHBand="0" w:noVBand="1" w:firstColumn="1" w:lastRow="0" w:lastColumn="0" w:firstRow="1"/>
      </w:tblPr>
      <w:tblGrid>
        <w:gridCol w:w="678"/>
        <w:gridCol w:w="1375"/>
        <w:gridCol w:w="996"/>
        <w:gridCol w:w="672"/>
        <w:gridCol w:w="1340"/>
        <w:gridCol w:w="1739"/>
        <w:gridCol w:w="600"/>
        <w:gridCol w:w="2007"/>
      </w:tblGrid>
      <w:tr>
        <w:trPr/>
        <w:tc>
          <w:tcPr>
            <w:tcW w:w="3049"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考核指标</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权重</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评价标准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初评</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复核</w:t>
            </w:r>
          </w:p>
        </w:tc>
      </w:tr>
      <w:tr>
        <w:trPr/>
        <w:tc>
          <w:tcPr>
            <w:tcW w:w="3049"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r>
      <w:tr>
        <w:trPr/>
        <w:tc>
          <w:tcPr>
            <w:tcW w:w="67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w:t>
            </w:r>
          </w:p>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作</w:t>
            </w:r>
          </w:p>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业</w:t>
            </w:r>
          </w:p>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绩</w:t>
            </w:r>
          </w:p>
        </w:tc>
        <w:tc>
          <w:tcPr>
            <w:tcW w:w="13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业务指标</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工程业务承接数量</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20%</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13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承接工程毛利润</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10%</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13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客户跟踪</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10%</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管理指标</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工程成本控制</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ascii="宋体" w:hAnsi="宋体" w:cs="宋体" w:eastAsia="宋体"/>
                <w:kern w:val="0"/>
                <w:szCs w:val="21"/>
              </w:rPr>
              <w:t>考核期内工程项目班组人工费（以部门经理以上测算总和的平均数为标准）。标准以内加</w:t>
            </w:r>
            <w:r>
              <w:rPr>
                <w:rFonts w:eastAsia="宋体" w:cs="宋体" w:ascii="宋体" w:hAnsi="宋体"/>
                <w:kern w:val="0"/>
                <w:szCs w:val="21"/>
              </w:rPr>
              <w:t>1~5</w:t>
            </w:r>
            <w:r>
              <w:rPr>
                <w:rFonts w:ascii="宋体" w:hAnsi="宋体" w:cs="宋体" w:eastAsia="宋体"/>
                <w:kern w:val="0"/>
                <w:szCs w:val="21"/>
              </w:rPr>
              <w:t>分。</w:t>
            </w:r>
            <w:r>
              <w:rPr>
                <w:rFonts w:eastAsia="宋体" w:cs="宋体" w:ascii="宋体" w:hAnsi="宋体"/>
                <w:kern w:val="0"/>
                <w:szCs w:val="21"/>
              </w:rPr>
              <w:br/>
            </w:r>
            <w:r>
              <w:rPr>
                <w:rFonts w:eastAsia="宋体" w:cs="微软雅黑" w:ascii="宋体" w:hAnsi="宋体"/>
                <w:kern w:val="0"/>
                <w:szCs w:val="21"/>
              </w:rPr>
              <w:t>②</w:t>
            </w:r>
            <w:r>
              <w:rPr>
                <w:rFonts w:ascii="宋体" w:hAnsi="宋体" w:cs="宋体" w:eastAsia="宋体"/>
                <w:kern w:val="0"/>
                <w:szCs w:val="21"/>
              </w:rPr>
              <w:t xml:space="preserve">施工项目的钢管损失比例在 </w:t>
            </w:r>
            <w:r>
              <w:rPr>
                <w:rFonts w:eastAsia="宋体" w:cs="宋体" w:ascii="宋体" w:hAnsi="宋体"/>
                <w:kern w:val="0"/>
                <w:szCs w:val="21"/>
                <w:u w:val="single"/>
              </w:rPr>
              <w:t>3</w:t>
            </w:r>
            <w:r>
              <w:rPr>
                <w:rFonts w:eastAsia="宋体" w:cs="宋体" w:ascii="宋体" w:hAnsi="宋体"/>
                <w:kern w:val="0"/>
                <w:szCs w:val="21"/>
              </w:rPr>
              <w:t xml:space="preserve"> ‰</w:t>
            </w:r>
            <w:r>
              <w:rPr>
                <w:rFonts w:ascii="宋体" w:hAnsi="宋体" w:cs="宋体" w:eastAsia="宋体"/>
                <w:kern w:val="0"/>
                <w:szCs w:val="21"/>
              </w:rPr>
              <w:t>以下</w:t>
            </w:r>
            <w:r>
              <w:rPr>
                <w:rFonts w:eastAsia="宋体" w:cs="宋体" w:ascii="宋体" w:hAnsi="宋体"/>
                <w:kern w:val="0"/>
                <w:szCs w:val="21"/>
              </w:rPr>
              <w:br/>
            </w:r>
            <w:r>
              <w:rPr>
                <w:rFonts w:eastAsia="宋体" w:cs="微软雅黑" w:ascii="宋体" w:hAnsi="宋体"/>
                <w:kern w:val="0"/>
                <w:szCs w:val="21"/>
              </w:rPr>
              <w:t>③</w:t>
            </w:r>
            <w:r>
              <w:rPr>
                <w:rFonts w:ascii="宋体" w:hAnsi="宋体" w:cs="宋体" w:eastAsia="宋体"/>
                <w:kern w:val="0"/>
                <w:szCs w:val="21"/>
              </w:rPr>
              <w:t xml:space="preserve">施工项目扣件的损失比例在 </w:t>
            </w:r>
            <w:r>
              <w:rPr>
                <w:rFonts w:eastAsia="宋体" w:cs="宋体" w:ascii="宋体" w:hAnsi="宋体"/>
                <w:kern w:val="0"/>
                <w:szCs w:val="21"/>
                <w:u w:val="single"/>
              </w:rPr>
              <w:t>3~5</w:t>
            </w:r>
            <w:r>
              <w:rPr>
                <w:rFonts w:eastAsia="宋体" w:cs="宋体" w:ascii="宋体" w:hAnsi="宋体"/>
                <w:kern w:val="0"/>
                <w:szCs w:val="21"/>
              </w:rPr>
              <w:t xml:space="preserve"> %</w:t>
            </w:r>
            <w:r>
              <w:rPr>
                <w:rFonts w:ascii="宋体" w:hAnsi="宋体" w:cs="宋体" w:eastAsia="宋体"/>
                <w:kern w:val="0"/>
                <w:szCs w:val="21"/>
              </w:rPr>
              <w:t>以下</w:t>
            </w:r>
            <w:r>
              <w:rPr>
                <w:rFonts w:eastAsia="宋体" w:cs="宋体" w:ascii="宋体" w:hAnsi="宋体"/>
                <w:kern w:val="0"/>
                <w:szCs w:val="21"/>
              </w:rPr>
              <w:br/>
            </w:r>
            <w:r>
              <w:rPr>
                <w:rFonts w:ascii="宋体" w:hAnsi="宋体" w:cs="宋体" w:eastAsia="宋体"/>
                <w:kern w:val="0"/>
                <w:szCs w:val="21"/>
              </w:rPr>
              <w:t>以上</w:t>
            </w:r>
            <w:r>
              <w:rPr>
                <w:rFonts w:ascii="宋体" w:hAnsi="宋体" w:cs="微软雅黑" w:eastAsia="宋体"/>
                <w:kern w:val="0"/>
                <w:szCs w:val="21"/>
              </w:rPr>
              <w:t>②</w:t>
            </w:r>
            <w:r>
              <w:rPr>
                <w:rFonts w:eastAsia="宋体" w:cs="宋体" w:ascii="宋体" w:hAnsi="宋体"/>
                <w:kern w:val="0"/>
                <w:szCs w:val="21"/>
              </w:rPr>
              <w:t>~</w:t>
            </w:r>
            <w:r>
              <w:rPr>
                <w:rFonts w:eastAsia="宋体" w:cs="微软雅黑" w:ascii="宋体" w:hAnsi="宋体"/>
                <w:kern w:val="0"/>
                <w:szCs w:val="21"/>
              </w:rPr>
              <w:t>③</w:t>
            </w:r>
            <w:r>
              <w:rPr>
                <w:rFonts w:ascii="宋体" w:hAnsi="宋体" w:cs="宋体" w:eastAsia="宋体"/>
                <w:kern w:val="0"/>
                <w:szCs w:val="21"/>
              </w:rPr>
              <w:t>项超出规定比例扣该项</w:t>
            </w:r>
            <w:r>
              <w:rPr>
                <w:rFonts w:eastAsia="宋体" w:cs="宋体" w:ascii="宋体" w:hAnsi="宋体"/>
                <w:kern w:val="0"/>
                <w:szCs w:val="21"/>
              </w:rPr>
              <w:t>1~10</w:t>
            </w:r>
            <w:r>
              <w:rPr>
                <w:rFonts w:ascii="宋体" w:hAnsi="宋体" w:cs="宋体" w:eastAsia="宋体"/>
                <w:kern w:val="0"/>
                <w:szCs w:val="21"/>
              </w:rPr>
              <w:t>分。节省在规定比例之内加</w:t>
            </w:r>
            <w:r>
              <w:rPr>
                <w:rFonts w:eastAsia="宋体" w:cs="宋体" w:ascii="宋体" w:hAnsi="宋体"/>
                <w:kern w:val="0"/>
                <w:szCs w:val="21"/>
              </w:rPr>
              <w:t>1~10</w:t>
            </w:r>
            <w:r>
              <w:rPr>
                <w:rFonts w:ascii="宋体" w:hAnsi="宋体" w:cs="宋体" w:eastAsia="宋体"/>
                <w:kern w:val="0"/>
                <w:szCs w:val="21"/>
              </w:rPr>
              <w:t>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工程质量达标率</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工程质量符合项目部的标准。没达到要求扣该项</w:t>
            </w:r>
            <w:r>
              <w:rPr>
                <w:rFonts w:eastAsia="宋体" w:cs="宋体" w:ascii="宋体" w:hAnsi="宋体"/>
                <w:kern w:val="0"/>
                <w:szCs w:val="21"/>
                <w:u w:val="single"/>
              </w:rPr>
              <w:t>5</w:t>
            </w:r>
            <w:r>
              <w:rPr>
                <w:rFonts w:ascii="宋体" w:hAnsi="宋体" w:cs="宋体" w:eastAsia="宋体"/>
                <w:kern w:val="0"/>
                <w:szCs w:val="21"/>
              </w:rPr>
              <w:t xml:space="preserve">分。考核期内标准化达标为：区标加 </w:t>
            </w:r>
            <w:r>
              <w:rPr>
                <w:rFonts w:eastAsia="宋体" w:cs="宋体" w:ascii="宋体" w:hAnsi="宋体"/>
                <w:kern w:val="0"/>
                <w:szCs w:val="21"/>
                <w:u w:val="single"/>
              </w:rPr>
              <w:t>0.5</w:t>
            </w:r>
            <w:r>
              <w:rPr>
                <w:rFonts w:ascii="宋体" w:hAnsi="宋体" w:cs="宋体" w:eastAsia="宋体"/>
                <w:kern w:val="0"/>
                <w:szCs w:val="21"/>
              </w:rPr>
              <w:t xml:space="preserve">分，市标加 </w:t>
            </w:r>
            <w:r>
              <w:rPr>
                <w:rFonts w:eastAsia="宋体" w:cs="宋体" w:ascii="宋体" w:hAnsi="宋体"/>
                <w:kern w:val="0"/>
                <w:szCs w:val="21"/>
                <w:u w:val="single"/>
              </w:rPr>
              <w:t>1</w:t>
            </w:r>
            <w:r>
              <w:rPr>
                <w:rFonts w:eastAsia="宋体" w:cs="宋体" w:ascii="宋体" w:hAnsi="宋体"/>
                <w:kern w:val="0"/>
                <w:szCs w:val="21"/>
              </w:rPr>
              <w:t xml:space="preserve"> </w:t>
            </w:r>
            <w:r>
              <w:rPr>
                <w:rFonts w:ascii="宋体" w:hAnsi="宋体" w:cs="宋体" w:eastAsia="宋体"/>
                <w:kern w:val="0"/>
                <w:szCs w:val="21"/>
              </w:rPr>
              <w:t xml:space="preserve">分，省标加 </w:t>
            </w:r>
            <w:r>
              <w:rPr>
                <w:rFonts w:eastAsia="宋体" w:cs="宋体" w:ascii="宋体" w:hAnsi="宋体"/>
                <w:kern w:val="0"/>
                <w:szCs w:val="21"/>
                <w:u w:val="single"/>
              </w:rPr>
              <w:t>2</w:t>
            </w:r>
            <w:r>
              <w:rPr>
                <w:rFonts w:eastAsia="宋体" w:cs="宋体" w:ascii="宋体" w:hAnsi="宋体"/>
                <w:kern w:val="0"/>
                <w:szCs w:val="21"/>
              </w:rPr>
              <w:t xml:space="preserve"> </w:t>
            </w:r>
            <w:r>
              <w:rPr>
                <w:rFonts w:ascii="宋体" w:hAnsi="宋体" w:cs="宋体" w:eastAsia="宋体"/>
                <w:kern w:val="0"/>
                <w:szCs w:val="21"/>
              </w:rPr>
              <w:t>分。</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 xml:space="preserve">以工程项目方提供的每月的《意见建议表》为标准。每一个子项目出现一次不合格扣 </w:t>
            </w:r>
            <w:r>
              <w:rPr>
                <w:rFonts w:eastAsia="宋体" w:cs="宋体" w:ascii="宋体" w:hAnsi="宋体"/>
                <w:kern w:val="0"/>
                <w:szCs w:val="21"/>
                <w:u w:val="single"/>
              </w:rPr>
              <w:t>1</w:t>
            </w:r>
            <w:r>
              <w:rPr>
                <w:rFonts w:ascii="宋体" w:hAnsi="宋体" w:cs="宋体" w:eastAsia="宋体"/>
                <w:kern w:val="0"/>
                <w:szCs w:val="21"/>
              </w:rPr>
              <w:t>分，建议栏综合评价好加</w:t>
            </w:r>
            <w:r>
              <w:rPr>
                <w:rFonts w:eastAsia="宋体" w:cs="宋体" w:ascii="宋体" w:hAnsi="宋体"/>
                <w:kern w:val="0"/>
                <w:szCs w:val="21"/>
              </w:rPr>
              <w:t>1</w:t>
            </w:r>
            <w:r>
              <w:rPr>
                <w:rFonts w:ascii="宋体" w:hAnsi="宋体" w:cs="宋体" w:eastAsia="宋体"/>
                <w:kern w:val="0"/>
                <w:szCs w:val="21"/>
              </w:rPr>
              <w:t>分，差减</w:t>
            </w:r>
            <w:r>
              <w:rPr>
                <w:rFonts w:eastAsia="宋体" w:cs="宋体" w:ascii="宋体" w:hAnsi="宋体"/>
                <w:kern w:val="0"/>
                <w:szCs w:val="21"/>
              </w:rPr>
              <w:t>1</w:t>
            </w:r>
            <w:r>
              <w:rPr>
                <w:rFonts w:ascii="宋体" w:hAnsi="宋体" w:cs="宋体" w:eastAsia="宋体"/>
                <w:kern w:val="0"/>
                <w:szCs w:val="21"/>
              </w:rPr>
              <w:t>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材料利用率</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ascii="宋体" w:hAnsi="宋体" w:cs="宋体" w:eastAsia="宋体"/>
                <w:kern w:val="0"/>
                <w:szCs w:val="21"/>
              </w:rPr>
              <w:t>材料利用率应在</w:t>
            </w:r>
            <w:r>
              <w:rPr>
                <w:rFonts w:eastAsia="宋体" w:cs="宋体" w:ascii="宋体" w:hAnsi="宋体"/>
                <w:kern w:val="0"/>
                <w:szCs w:val="21"/>
                <w:u w:val="single"/>
              </w:rPr>
              <w:t>100</w:t>
            </w:r>
            <w:r>
              <w:rPr>
                <w:rFonts w:eastAsia="宋体" w:cs="宋体" w:ascii="宋体" w:hAnsi="宋体"/>
                <w:kern w:val="0"/>
                <w:szCs w:val="21"/>
              </w:rPr>
              <w:t>%</w:t>
            </w:r>
            <w:r>
              <w:rPr>
                <w:rFonts w:ascii="宋体" w:hAnsi="宋体" w:cs="宋体" w:eastAsia="宋体"/>
                <w:kern w:val="0"/>
                <w:szCs w:val="21"/>
              </w:rPr>
              <w:t>（以每个项目编制前材料预算为准），超出减</w:t>
            </w:r>
            <w:r>
              <w:rPr>
                <w:rFonts w:eastAsia="宋体" w:cs="宋体" w:ascii="宋体" w:hAnsi="宋体"/>
                <w:kern w:val="0"/>
                <w:szCs w:val="21"/>
              </w:rPr>
              <w:t>1~5</w:t>
            </w:r>
            <w:r>
              <w:rPr>
                <w:rFonts w:ascii="宋体" w:hAnsi="宋体" w:cs="宋体" w:eastAsia="宋体"/>
                <w:kern w:val="0"/>
                <w:szCs w:val="21"/>
              </w:rPr>
              <w:t>分。节省加</w:t>
            </w:r>
            <w:r>
              <w:rPr>
                <w:rFonts w:eastAsia="宋体" w:cs="宋体" w:ascii="宋体" w:hAnsi="宋体"/>
                <w:kern w:val="0"/>
                <w:szCs w:val="21"/>
              </w:rPr>
              <w:t>1~3</w:t>
            </w:r>
            <w:r>
              <w:rPr>
                <w:rFonts w:ascii="宋体" w:hAnsi="宋体" w:cs="宋体" w:eastAsia="宋体"/>
                <w:kern w:val="0"/>
                <w:szCs w:val="21"/>
              </w:rPr>
              <w:t>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催取进度款</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考核期内施工项目按合同进度款清包催取</w:t>
            </w:r>
            <w:r>
              <w:rPr>
                <w:rFonts w:eastAsia="宋体" w:cs="宋体" w:ascii="宋体" w:hAnsi="宋体"/>
                <w:kern w:val="0"/>
                <w:szCs w:val="21"/>
              </w:rPr>
              <w:t>80%</w:t>
            </w:r>
            <w:r>
              <w:rPr>
                <w:rFonts w:ascii="宋体" w:hAnsi="宋体" w:cs="宋体" w:eastAsia="宋体"/>
                <w:kern w:val="0"/>
                <w:szCs w:val="21"/>
              </w:rPr>
              <w:t>为标准、双包催取</w:t>
            </w:r>
            <w:r>
              <w:rPr>
                <w:rFonts w:eastAsia="宋体" w:cs="宋体" w:ascii="宋体" w:hAnsi="宋体"/>
                <w:kern w:val="0"/>
                <w:szCs w:val="21"/>
              </w:rPr>
              <w:t>70%</w:t>
            </w:r>
            <w:r>
              <w:rPr>
                <w:rFonts w:ascii="宋体" w:hAnsi="宋体" w:cs="宋体" w:eastAsia="宋体"/>
                <w:kern w:val="0"/>
                <w:szCs w:val="21"/>
              </w:rPr>
              <w:t>为标准。每超出加</w:t>
            </w:r>
            <w:r>
              <w:rPr>
                <w:rFonts w:eastAsia="宋体" w:cs="宋体" w:ascii="宋体" w:hAnsi="宋体"/>
                <w:kern w:val="0"/>
                <w:szCs w:val="21"/>
              </w:rPr>
              <w:t>1~5</w:t>
            </w:r>
            <w:r>
              <w:rPr>
                <w:rFonts w:ascii="宋体" w:hAnsi="宋体" w:cs="宋体" w:eastAsia="宋体"/>
                <w:kern w:val="0"/>
                <w:szCs w:val="21"/>
              </w:rPr>
              <w:t>分。每递减扣</w:t>
            </w:r>
            <w:r>
              <w:rPr>
                <w:rFonts w:eastAsia="宋体" w:cs="宋体" w:ascii="宋体" w:hAnsi="宋体"/>
                <w:kern w:val="0"/>
                <w:szCs w:val="21"/>
              </w:rPr>
              <w:t>1~5</w:t>
            </w:r>
            <w:r>
              <w:rPr>
                <w:rFonts w:ascii="宋体" w:hAnsi="宋体" w:cs="宋体" w:eastAsia="宋体"/>
                <w:kern w:val="0"/>
                <w:szCs w:val="21"/>
              </w:rPr>
              <w:t>分。</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根据合同条款，清包和双包结算款分别在</w:t>
            </w:r>
            <w:r>
              <w:rPr>
                <w:rFonts w:eastAsia="宋体" w:cs="宋体" w:ascii="宋体" w:hAnsi="宋体"/>
                <w:kern w:val="0"/>
                <w:szCs w:val="21"/>
              </w:rPr>
              <w:t>3</w:t>
            </w:r>
            <w:r>
              <w:rPr>
                <w:rFonts w:ascii="宋体" w:hAnsi="宋体" w:cs="宋体" w:eastAsia="宋体"/>
                <w:kern w:val="0"/>
                <w:szCs w:val="21"/>
              </w:rPr>
              <w:t>个月和</w:t>
            </w:r>
            <w:r>
              <w:rPr>
                <w:rFonts w:eastAsia="宋体" w:cs="宋体" w:ascii="宋体" w:hAnsi="宋体"/>
                <w:kern w:val="0"/>
                <w:szCs w:val="21"/>
              </w:rPr>
              <w:t>6</w:t>
            </w:r>
            <w:r>
              <w:rPr>
                <w:rFonts w:ascii="宋体" w:hAnsi="宋体" w:cs="宋体" w:eastAsia="宋体"/>
                <w:kern w:val="0"/>
                <w:szCs w:val="21"/>
              </w:rPr>
              <w:t>个月后结清。每超出加</w:t>
            </w:r>
            <w:r>
              <w:rPr>
                <w:rFonts w:eastAsia="宋体" w:cs="宋体" w:ascii="宋体" w:hAnsi="宋体"/>
                <w:kern w:val="0"/>
                <w:szCs w:val="21"/>
              </w:rPr>
              <w:t>1~5</w:t>
            </w:r>
            <w:r>
              <w:rPr>
                <w:rFonts w:ascii="宋体" w:hAnsi="宋体" w:cs="宋体" w:eastAsia="宋体"/>
                <w:kern w:val="0"/>
                <w:szCs w:val="21"/>
              </w:rPr>
              <w:t>分。每递减扣</w:t>
            </w:r>
            <w:r>
              <w:rPr>
                <w:rFonts w:eastAsia="宋体" w:cs="宋体" w:ascii="宋体" w:hAnsi="宋体"/>
                <w:kern w:val="0"/>
                <w:szCs w:val="21"/>
              </w:rPr>
              <w:t>1~5</w:t>
            </w:r>
            <w:r>
              <w:rPr>
                <w:rFonts w:ascii="宋体" w:hAnsi="宋体" w:cs="宋体" w:eastAsia="宋体"/>
                <w:kern w:val="0"/>
                <w:szCs w:val="21"/>
              </w:rPr>
              <w:t>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项目施工进度</w:t>
            </w:r>
            <w:r>
              <w:rPr>
                <w:rFonts w:eastAsia="宋体" w:cs="宋体" w:ascii="宋体" w:hAnsi="宋体"/>
                <w:kern w:val="0"/>
                <w:szCs w:val="21"/>
              </w:rPr>
              <w:br/>
            </w:r>
            <w:r>
              <w:rPr>
                <w:rFonts w:ascii="宋体" w:hAnsi="宋体" w:cs="宋体" w:eastAsia="宋体"/>
                <w:kern w:val="0"/>
                <w:szCs w:val="21"/>
              </w:rPr>
              <w:t>计划按时完成率</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 xml:space="preserve">考核期内每月按工程进度完成在 </w:t>
            </w:r>
            <w:r>
              <w:rPr>
                <w:rFonts w:eastAsia="宋体" w:cs="宋体" w:ascii="宋体" w:hAnsi="宋体"/>
                <w:kern w:val="0"/>
                <w:szCs w:val="21"/>
                <w:u w:val="single"/>
              </w:rPr>
              <w:t>100</w:t>
            </w:r>
            <w:r>
              <w:rPr>
                <w:rFonts w:eastAsia="宋体" w:cs="宋体" w:ascii="宋体" w:hAnsi="宋体"/>
                <w:kern w:val="0"/>
                <w:szCs w:val="21"/>
              </w:rPr>
              <w:t>%</w:t>
            </w:r>
            <w:r>
              <w:rPr>
                <w:rFonts w:ascii="宋体" w:hAnsi="宋体" w:cs="宋体" w:eastAsia="宋体"/>
                <w:kern w:val="0"/>
                <w:szCs w:val="21"/>
              </w:rPr>
              <w:t>以上。完成加</w:t>
            </w:r>
            <w:r>
              <w:rPr>
                <w:rFonts w:eastAsia="宋体" w:cs="宋体" w:ascii="宋体" w:hAnsi="宋体"/>
                <w:kern w:val="0"/>
                <w:szCs w:val="21"/>
              </w:rPr>
              <w:t>1</w:t>
            </w:r>
            <w:r>
              <w:rPr>
                <w:rFonts w:ascii="宋体" w:hAnsi="宋体" w:cs="宋体" w:eastAsia="宋体"/>
                <w:kern w:val="0"/>
                <w:szCs w:val="21"/>
              </w:rPr>
              <w:t>分，由于主管原因未及时跟上扣</w:t>
            </w:r>
            <w:r>
              <w:rPr>
                <w:rFonts w:eastAsia="宋体" w:cs="宋体" w:ascii="宋体" w:hAnsi="宋体"/>
                <w:kern w:val="0"/>
                <w:szCs w:val="21"/>
              </w:rPr>
              <w:t>1~5</w:t>
            </w:r>
            <w:r>
              <w:rPr>
                <w:rFonts w:ascii="宋体" w:hAnsi="宋体" w:cs="宋体" w:eastAsia="宋体"/>
                <w:kern w:val="0"/>
                <w:szCs w:val="21"/>
              </w:rPr>
              <w:t>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67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客户有效</w:t>
            </w:r>
            <w:r>
              <w:rPr>
                <w:rFonts w:eastAsia="宋体" w:cs="宋体" w:ascii="宋体" w:hAnsi="宋体"/>
                <w:kern w:val="0"/>
                <w:szCs w:val="21"/>
              </w:rPr>
              <w:br/>
            </w:r>
            <w:r>
              <w:rPr>
                <w:rFonts w:ascii="宋体" w:hAnsi="宋体" w:cs="宋体" w:eastAsia="宋体"/>
                <w:kern w:val="0"/>
                <w:szCs w:val="21"/>
              </w:rPr>
              <w:t>投诉次数</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客户对工程质量或工程进度有效投诉的次数</w:t>
            </w:r>
            <w:r>
              <w:rPr>
                <w:rFonts w:eastAsia="宋体" w:cs="宋体" w:ascii="宋体" w:hAnsi="宋体"/>
                <w:kern w:val="0"/>
                <w:szCs w:val="21"/>
              </w:rPr>
              <w:br/>
            </w:r>
            <w:r>
              <w:rPr>
                <w:rFonts w:ascii="宋体" w:hAnsi="宋体" w:cs="宋体" w:eastAsia="宋体"/>
                <w:kern w:val="0"/>
                <w:szCs w:val="21"/>
              </w:rPr>
              <w:t xml:space="preserve">控制在 </w:t>
            </w:r>
            <w:r>
              <w:rPr>
                <w:rFonts w:eastAsia="宋体" w:cs="宋体" w:ascii="宋体" w:hAnsi="宋体"/>
                <w:kern w:val="0"/>
                <w:szCs w:val="21"/>
                <w:u w:val="single"/>
              </w:rPr>
              <w:t>1</w:t>
            </w:r>
            <w:r>
              <w:rPr>
                <w:rFonts w:ascii="宋体" w:hAnsi="宋体" w:cs="宋体" w:eastAsia="宋体"/>
                <w:kern w:val="0"/>
                <w:szCs w:val="21"/>
              </w:rPr>
              <w:t>次以内</w:t>
            </w:r>
            <w:r>
              <w:rPr>
                <w:rFonts w:eastAsia="宋体" w:cs="宋体" w:ascii="宋体" w:hAnsi="宋体"/>
                <w:kern w:val="0"/>
                <w:szCs w:val="21"/>
              </w:rPr>
              <w:t>.</w:t>
            </w:r>
            <w:r>
              <w:rPr>
                <w:rFonts w:ascii="宋体" w:hAnsi="宋体" w:cs="宋体" w:eastAsia="宋体"/>
                <w:kern w:val="0"/>
                <w:szCs w:val="21"/>
              </w:rPr>
              <w:t>没有投诉加</w:t>
            </w:r>
            <w:r>
              <w:rPr>
                <w:rFonts w:eastAsia="宋体" w:cs="宋体" w:ascii="宋体" w:hAnsi="宋体"/>
                <w:kern w:val="0"/>
                <w:szCs w:val="21"/>
                <w:u w:val="single"/>
              </w:rPr>
              <w:t>1</w:t>
            </w:r>
            <w:r>
              <w:rPr>
                <w:rFonts w:ascii="宋体" w:hAnsi="宋体" w:cs="宋体" w:eastAsia="宋体"/>
                <w:kern w:val="0"/>
                <w:szCs w:val="21"/>
              </w:rPr>
              <w:t>分，每出现一</w:t>
            </w:r>
            <w:r>
              <w:rPr>
                <w:rFonts w:eastAsia="宋体" w:cs="宋体" w:ascii="宋体" w:hAnsi="宋体"/>
                <w:kern w:val="0"/>
                <w:szCs w:val="21"/>
              </w:rPr>
              <w:br/>
            </w:r>
            <w:r>
              <w:rPr>
                <w:rFonts w:ascii="宋体" w:hAnsi="宋体" w:cs="宋体" w:eastAsia="宋体"/>
                <w:kern w:val="0"/>
                <w:szCs w:val="21"/>
              </w:rPr>
              <w:t>次投诉扣</w:t>
            </w:r>
            <w:r>
              <w:rPr>
                <w:rFonts w:eastAsia="宋体" w:cs="宋体" w:ascii="宋体" w:hAnsi="宋体"/>
                <w:kern w:val="0"/>
                <w:szCs w:val="21"/>
              </w:rPr>
              <w:t>1~3</w:t>
            </w:r>
            <w:r>
              <w:rPr>
                <w:rFonts w:ascii="宋体" w:hAnsi="宋体" w:cs="宋体" w:eastAsia="宋体"/>
                <w:kern w:val="0"/>
                <w:szCs w:val="21"/>
              </w:rPr>
              <w:t>分。（有效投诉指甲方对主管人员交底后拒不执行时发生的投诉）</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6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13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工程安全事故</w:t>
            </w:r>
            <w:r>
              <w:rPr>
                <w:rFonts w:eastAsia="宋体" w:cs="宋体" w:ascii="宋体" w:hAnsi="宋体"/>
                <w:kern w:val="0"/>
                <w:szCs w:val="21"/>
              </w:rPr>
              <w:br/>
            </w:r>
            <w:r>
              <w:rPr>
                <w:rFonts w:ascii="宋体" w:hAnsi="宋体" w:cs="宋体" w:eastAsia="宋体"/>
                <w:kern w:val="0"/>
                <w:szCs w:val="21"/>
              </w:rPr>
              <w:t>发生的次数</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考核期内工程施工安全事故（包括工地员工斗殴）。无安全事故加</w:t>
            </w:r>
            <w:r>
              <w:rPr>
                <w:rFonts w:eastAsia="宋体" w:cs="宋体" w:ascii="宋体" w:hAnsi="宋体"/>
                <w:kern w:val="0"/>
                <w:szCs w:val="21"/>
              </w:rPr>
              <w:t>1~5</w:t>
            </w:r>
            <w:r>
              <w:rPr>
                <w:rFonts w:ascii="宋体" w:hAnsi="宋体" w:cs="宋体" w:eastAsia="宋体"/>
                <w:kern w:val="0"/>
                <w:szCs w:val="21"/>
              </w:rPr>
              <w:t>分，每发生一次扣</w:t>
            </w:r>
            <w:r>
              <w:rPr>
                <w:rFonts w:eastAsia="宋体" w:cs="宋体" w:ascii="宋体" w:hAnsi="宋体"/>
                <w:kern w:val="0"/>
                <w:szCs w:val="21"/>
              </w:rPr>
              <w:t>1~5</w:t>
            </w:r>
            <w:r>
              <w:rPr>
                <w:rFonts w:ascii="宋体" w:hAnsi="宋体" w:cs="宋体" w:eastAsia="宋体"/>
                <w:kern w:val="0"/>
                <w:szCs w:val="21"/>
              </w:rPr>
              <w:t>分。无安全事故加</w:t>
            </w:r>
            <w:r>
              <w:rPr>
                <w:rFonts w:eastAsia="宋体" w:cs="宋体" w:ascii="宋体" w:hAnsi="宋体"/>
                <w:kern w:val="0"/>
                <w:szCs w:val="21"/>
                <w:u w:val="single"/>
              </w:rPr>
              <w:t>1</w:t>
            </w:r>
            <w:r>
              <w:rPr>
                <w:rFonts w:ascii="宋体" w:hAnsi="宋体" w:cs="宋体" w:eastAsia="宋体"/>
                <w:kern w:val="0"/>
                <w:szCs w:val="21"/>
              </w:rPr>
              <w:t>分。（安全事故分三个等级，一般扣</w:t>
            </w:r>
            <w:r>
              <w:rPr>
                <w:rFonts w:eastAsia="宋体" w:cs="宋体" w:ascii="宋体" w:hAnsi="宋体"/>
                <w:kern w:val="0"/>
                <w:szCs w:val="21"/>
              </w:rPr>
              <w:t>1~3</w:t>
            </w:r>
            <w:r>
              <w:rPr>
                <w:rFonts w:ascii="宋体" w:hAnsi="宋体" w:cs="宋体" w:eastAsia="宋体"/>
                <w:kern w:val="0"/>
                <w:szCs w:val="21"/>
              </w:rPr>
              <w:t>分，损失</w:t>
            </w:r>
            <w:r>
              <w:rPr>
                <w:rFonts w:eastAsia="宋体" w:cs="宋体" w:ascii="宋体" w:hAnsi="宋体"/>
                <w:kern w:val="0"/>
                <w:szCs w:val="21"/>
              </w:rPr>
              <w:t>5</w:t>
            </w:r>
            <w:r>
              <w:rPr>
                <w:rFonts w:ascii="宋体" w:hAnsi="宋体" w:cs="宋体" w:eastAsia="宋体"/>
                <w:kern w:val="0"/>
                <w:szCs w:val="21"/>
              </w:rPr>
              <w:t>万以上扣三分，损失</w:t>
            </w:r>
            <w:r>
              <w:rPr>
                <w:rFonts w:eastAsia="宋体" w:cs="宋体" w:ascii="宋体" w:hAnsi="宋体"/>
                <w:kern w:val="0"/>
                <w:szCs w:val="21"/>
              </w:rPr>
              <w:t>10</w:t>
            </w:r>
            <w:r>
              <w:rPr>
                <w:rFonts w:ascii="宋体" w:hAnsi="宋体" w:cs="宋体" w:eastAsia="宋体"/>
                <w:kern w:val="0"/>
                <w:szCs w:val="21"/>
              </w:rPr>
              <w:t>万以上扣</w:t>
            </w:r>
            <w:r>
              <w:rPr>
                <w:rFonts w:eastAsia="宋体" w:cs="宋体" w:ascii="宋体" w:hAnsi="宋体"/>
                <w:kern w:val="0"/>
                <w:szCs w:val="21"/>
              </w:rPr>
              <w:t>5</w:t>
            </w:r>
            <w:r>
              <w:rPr>
                <w:rFonts w:ascii="宋体" w:hAnsi="宋体" w:cs="宋体" w:eastAsia="宋体"/>
                <w:kern w:val="0"/>
                <w:szCs w:val="21"/>
              </w:rPr>
              <w:t>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205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w:t>
            </w:r>
            <w:r>
              <w:rPr>
                <w:rFonts w:eastAsia="宋体" w:cs="宋体" w:ascii="宋体" w:hAnsi="宋体"/>
                <w:kern w:val="0"/>
                <w:szCs w:val="21"/>
              </w:rPr>
              <w:br/>
            </w:r>
            <w:r>
              <w:rPr>
                <w:rFonts w:ascii="宋体" w:hAnsi="宋体" w:cs="宋体" w:eastAsia="宋体"/>
                <w:kern w:val="0"/>
                <w:szCs w:val="21"/>
              </w:rPr>
              <w:t>作</w:t>
            </w:r>
            <w:r>
              <w:rPr>
                <w:rFonts w:eastAsia="宋体" w:cs="宋体" w:ascii="宋体" w:hAnsi="宋体"/>
                <w:kern w:val="0"/>
                <w:szCs w:val="21"/>
              </w:rPr>
              <w:br/>
            </w:r>
            <w:r>
              <w:rPr>
                <w:rFonts w:ascii="宋体" w:hAnsi="宋体" w:cs="宋体" w:eastAsia="宋体"/>
                <w:kern w:val="0"/>
                <w:szCs w:val="21"/>
              </w:rPr>
              <w:t>能</w:t>
            </w:r>
            <w:r>
              <w:rPr>
                <w:rFonts w:eastAsia="宋体" w:cs="宋体" w:ascii="宋体" w:hAnsi="宋体"/>
                <w:kern w:val="0"/>
                <w:szCs w:val="21"/>
              </w:rPr>
              <w:br/>
            </w:r>
            <w:r>
              <w:rPr>
                <w:rFonts w:ascii="宋体" w:hAnsi="宋体" w:cs="宋体" w:eastAsia="宋体"/>
                <w:kern w:val="0"/>
                <w:szCs w:val="21"/>
              </w:rPr>
              <w:t>力</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专业知识</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熟练掌握本岗位所具备的专业知识，但对其他相关知识了解不多</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熟练掌握业务知识及其他相关知识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205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分析判断能力</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较弱，不能及时地做出正确的分析与判断</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一般，能对问题进行简单的分析和判断</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较强，能对复杂的问题进行分析和判断，但不能灵活运用到实际工作中来</w:t>
            </w:r>
            <w:r>
              <w:rPr>
                <w:rFonts w:eastAsia="宋体" w:cs="宋体" w:ascii="宋体" w:hAnsi="宋体"/>
                <w:kern w:val="0"/>
                <w:szCs w:val="21"/>
              </w:rPr>
              <w:br/>
            </w:r>
            <w:r>
              <w:rPr>
                <w:rFonts w:eastAsia="宋体" w:cs="微软雅黑" w:ascii="宋体" w:hAnsi="宋体"/>
                <w:kern w:val="0"/>
                <w:szCs w:val="21"/>
              </w:rPr>
              <w:t>④</w:t>
            </w:r>
            <w:r>
              <w:rPr>
                <w:rFonts w:eastAsia="宋体" w:cs="宋体" w:ascii="宋体" w:hAnsi="宋体"/>
                <w:kern w:val="0"/>
                <w:szCs w:val="21"/>
              </w:rPr>
              <w:t xml:space="preserve"> </w:t>
            </w:r>
            <w:r>
              <w:rPr>
                <w:rFonts w:ascii="宋体" w:hAnsi="宋体" w:cs="宋体" w:eastAsia="宋体"/>
                <w:kern w:val="0"/>
                <w:szCs w:val="21"/>
              </w:rPr>
              <w:t>非常强，能迅速地对客观环境做出较正确的判断，并能灵活运用到实际工作中，取得较好的销售业绩</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205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沟通能力</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能较清晰地表达自己的想法</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有一定的说服能力</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能有效地化解矛盾</w:t>
            </w:r>
            <w:r>
              <w:rPr>
                <w:rFonts w:eastAsia="宋体" w:cs="宋体" w:ascii="宋体" w:hAnsi="宋体"/>
                <w:kern w:val="0"/>
                <w:szCs w:val="21"/>
              </w:rPr>
              <w:br/>
            </w:r>
            <w:r>
              <w:rPr>
                <w:rFonts w:eastAsia="宋体" w:cs="微软雅黑" w:ascii="宋体" w:hAnsi="宋体"/>
                <w:kern w:val="0"/>
                <w:szCs w:val="21"/>
              </w:rPr>
              <w:t>④</w:t>
            </w:r>
            <w:r>
              <w:rPr>
                <w:rFonts w:eastAsia="宋体" w:cs="宋体" w:ascii="宋体" w:hAnsi="宋体"/>
                <w:kern w:val="0"/>
                <w:szCs w:val="21"/>
              </w:rPr>
              <w:t xml:space="preserve"> </w:t>
            </w:r>
            <w:r>
              <w:rPr>
                <w:rFonts w:ascii="宋体" w:hAnsi="宋体" w:cs="宋体" w:eastAsia="宋体"/>
                <w:kern w:val="0"/>
                <w:szCs w:val="21"/>
              </w:rPr>
              <w:t>能灵活运用多种谈话技巧和他人进行沟通</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205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灵活应变能力</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思想比较保守，应变能力较弱</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有一定的灵活应变能力</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应变能力较强，能根据客观环境的变化灵活地采取相应的措施</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2053"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w:t>
            </w:r>
            <w:r>
              <w:rPr>
                <w:rFonts w:eastAsia="宋体" w:cs="宋体" w:ascii="宋体" w:hAnsi="宋体"/>
                <w:kern w:val="0"/>
                <w:szCs w:val="21"/>
              </w:rPr>
              <w:br/>
            </w:r>
            <w:r>
              <w:rPr>
                <w:rFonts w:ascii="宋体" w:hAnsi="宋体" w:cs="宋体" w:eastAsia="宋体"/>
                <w:kern w:val="0"/>
                <w:szCs w:val="21"/>
              </w:rPr>
              <w:t>作</w:t>
            </w:r>
            <w:r>
              <w:rPr>
                <w:rFonts w:eastAsia="宋体" w:cs="宋体" w:ascii="宋体" w:hAnsi="宋体"/>
                <w:kern w:val="0"/>
                <w:szCs w:val="21"/>
              </w:rPr>
              <w:br/>
            </w:r>
            <w:r>
              <w:rPr>
                <w:rFonts w:ascii="宋体" w:hAnsi="宋体" w:cs="宋体" w:eastAsia="宋体"/>
                <w:kern w:val="0"/>
                <w:szCs w:val="21"/>
              </w:rPr>
              <w:t>态</w:t>
            </w:r>
            <w:r>
              <w:rPr>
                <w:rFonts w:eastAsia="宋体" w:cs="宋体" w:ascii="宋体" w:hAnsi="宋体"/>
                <w:kern w:val="0"/>
                <w:szCs w:val="21"/>
              </w:rPr>
              <w:br/>
            </w:r>
            <w:r>
              <w:rPr>
                <w:rFonts w:ascii="宋体" w:hAnsi="宋体" w:cs="宋体" w:eastAsia="宋体"/>
                <w:kern w:val="0"/>
                <w:szCs w:val="21"/>
              </w:rPr>
              <w:t>度</w:t>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员工出勤率</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4%</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员工月度出勤率达到</w:t>
            </w:r>
            <w:r>
              <w:rPr>
                <w:rFonts w:eastAsia="宋体" w:cs="宋体" w:ascii="宋体" w:hAnsi="宋体"/>
                <w:kern w:val="0"/>
                <w:szCs w:val="21"/>
              </w:rPr>
              <w:t>100%</w:t>
            </w:r>
            <w:r>
              <w:rPr>
                <w:rFonts w:ascii="宋体" w:hAnsi="宋体" w:cs="宋体" w:eastAsia="宋体"/>
                <w:kern w:val="0"/>
                <w:szCs w:val="21"/>
              </w:rPr>
              <w:t>，得满分，迟到一次扣</w:t>
            </w:r>
            <w:r>
              <w:rPr>
                <w:rFonts w:eastAsia="宋体" w:cs="宋体" w:ascii="宋体" w:hAnsi="宋体"/>
                <w:kern w:val="0"/>
                <w:szCs w:val="21"/>
              </w:rPr>
              <w:t>1</w:t>
            </w:r>
            <w:r>
              <w:rPr>
                <w:rFonts w:ascii="宋体" w:hAnsi="宋体" w:cs="宋体" w:eastAsia="宋体"/>
                <w:kern w:val="0"/>
                <w:szCs w:val="21"/>
              </w:rPr>
              <w:t>分（</w:t>
            </w:r>
            <w:r>
              <w:rPr>
                <w:rFonts w:eastAsia="宋体" w:cs="宋体" w:ascii="宋体" w:hAnsi="宋体"/>
                <w:kern w:val="0"/>
                <w:szCs w:val="21"/>
              </w:rPr>
              <w:t>3</w:t>
            </w:r>
            <w:r>
              <w:rPr>
                <w:rFonts w:ascii="宋体" w:hAnsi="宋体" w:cs="宋体" w:eastAsia="宋体"/>
                <w:kern w:val="0"/>
                <w:szCs w:val="21"/>
              </w:rPr>
              <w:t>次及以内）</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月度累计迟到三次以上者，该项得分为</w:t>
            </w:r>
            <w:r>
              <w:rPr>
                <w:rFonts w:eastAsia="宋体" w:cs="宋体" w:ascii="宋体" w:hAnsi="宋体"/>
                <w:kern w:val="0"/>
                <w:szCs w:val="21"/>
              </w:rPr>
              <w:t>0</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205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日常行为规范</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3%</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违反一次，扣</w:t>
            </w:r>
            <w:r>
              <w:rPr>
                <w:rFonts w:eastAsia="宋体" w:cs="宋体" w:ascii="宋体" w:hAnsi="宋体"/>
                <w:kern w:val="0"/>
                <w:szCs w:val="21"/>
              </w:rPr>
              <w:t>1</w:t>
            </w:r>
            <w:r>
              <w:rPr>
                <w:rFonts w:ascii="宋体" w:hAnsi="宋体" w:cs="宋体" w:eastAsia="宋体"/>
                <w:kern w:val="0"/>
                <w:szCs w:val="21"/>
              </w:rPr>
              <w:t>分</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2053"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9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学习与责任感</w:t>
            </w:r>
          </w:p>
        </w:tc>
        <w:tc>
          <w:tcPr>
            <w:tcW w:w="67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3%</w:t>
            </w:r>
          </w:p>
        </w:tc>
        <w:tc>
          <w:tcPr>
            <w:tcW w:w="307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工作马虎，不能保质保量地完成工作任务且工作态度极不认真</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自觉地完成工作任务，但对工作中的失误有时推卸责任</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自觉地完成工作任务且对自己的行为负责</w:t>
            </w:r>
            <w:r>
              <w:rPr>
                <w:rFonts w:eastAsia="宋体" w:cs="宋体" w:ascii="宋体" w:hAnsi="宋体"/>
                <w:kern w:val="0"/>
                <w:szCs w:val="21"/>
              </w:rPr>
              <w:br/>
            </w:r>
            <w:r>
              <w:rPr>
                <w:rFonts w:eastAsia="宋体" w:cs="微软雅黑" w:ascii="宋体" w:hAnsi="宋体"/>
                <w:kern w:val="0"/>
                <w:szCs w:val="21"/>
              </w:rPr>
              <w:t>④</w:t>
            </w:r>
            <w:r>
              <w:rPr>
                <w:rFonts w:eastAsia="宋体" w:cs="宋体" w:ascii="宋体" w:hAnsi="宋体"/>
                <w:kern w:val="0"/>
                <w:szCs w:val="21"/>
              </w:rPr>
              <w:t xml:space="preserve"> </w:t>
            </w:r>
            <w:r>
              <w:rPr>
                <w:rFonts w:ascii="宋体" w:hAnsi="宋体" w:cs="宋体" w:eastAsia="宋体"/>
                <w:kern w:val="0"/>
                <w:szCs w:val="21"/>
              </w:rPr>
              <w:t>除了做好自己的本职工作外，还主动承担公司内部额外的工作</w:t>
            </w:r>
          </w:p>
        </w:tc>
        <w:tc>
          <w:tcPr>
            <w:tcW w:w="6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200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9407" w:type="dxa"/>
            <w:gridSpan w:val="8"/>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061"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考核人</w:t>
            </w:r>
          </w:p>
        </w:tc>
        <w:tc>
          <w:tcPr>
            <w:tcW w:w="4346"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复核</w:t>
            </w:r>
          </w:p>
        </w:tc>
      </w:tr>
      <w:tr>
        <w:trPr/>
        <w:tc>
          <w:tcPr>
            <w:tcW w:w="5061"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签字：                   日期：</w:t>
            </w:r>
          </w:p>
        </w:tc>
        <w:tc>
          <w:tcPr>
            <w:tcW w:w="4346"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签字：          日期：</w:t>
            </w:r>
          </w:p>
        </w:tc>
      </w:tr>
    </w:tbl>
    <w:p>
      <w:pPr>
        <w:pStyle w:val="Normal"/>
        <w:spacing w:lineRule="exact" w:line="460"/>
        <w:rPr>
          <w:rFonts w:ascii="宋体" w:hAnsi="宋体" w:eastAsia="宋体"/>
          <w:szCs w:val="21"/>
        </w:rPr>
      </w:pPr>
      <w:r>
        <w:rPr>
          <w:rFonts w:eastAsia="宋体" w:ascii="宋体" w:hAnsi="宋体"/>
          <w:szCs w:val="21"/>
        </w:rPr>
      </w:r>
    </w:p>
    <w:p>
      <w:pPr>
        <w:pStyle w:val="Normal"/>
        <w:spacing w:lineRule="exact" w:line="460"/>
        <w:rPr>
          <w:rFonts w:ascii="宋体" w:hAnsi="宋体" w:eastAsia="宋体"/>
          <w:b/>
          <w:b/>
          <w:szCs w:val="21"/>
        </w:rPr>
      </w:pPr>
      <w:r>
        <w:rPr>
          <w:rFonts w:ascii="宋体" w:hAnsi="宋体" w:eastAsia="宋体"/>
          <w:b/>
          <w:szCs w:val="21"/>
        </w:rPr>
        <w:t>年度关键绩效考核指标</w:t>
      </w:r>
    </w:p>
    <w:tbl>
      <w:tblPr>
        <w:tblW w:w="9376" w:type="dxa"/>
        <w:jc w:val="center"/>
        <w:tblInd w:w="0" w:type="dxa"/>
        <w:tblLayout w:type="fixed"/>
        <w:tblCellMar>
          <w:top w:w="0" w:type="dxa"/>
          <w:start w:w="5" w:type="dxa"/>
          <w:bottom w:w="0" w:type="dxa"/>
          <w:end w:w="5" w:type="dxa"/>
        </w:tblCellMar>
        <w:tblLook w:val="04a0" w:noHBand="0" w:noVBand="1" w:firstColumn="1" w:lastRow="0" w:lastColumn="0" w:firstRow="1"/>
      </w:tblPr>
      <w:tblGrid>
        <w:gridCol w:w="1486"/>
        <w:gridCol w:w="1815"/>
        <w:gridCol w:w="1440"/>
        <w:gridCol w:w="3239"/>
        <w:gridCol w:w="1396"/>
      </w:tblGrid>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序号</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KPI</w:t>
            </w:r>
            <w:r>
              <w:rPr>
                <w:rFonts w:ascii="宋体" w:hAnsi="宋体" w:cs="宋体" w:eastAsia="宋体"/>
                <w:kern w:val="0"/>
                <w:szCs w:val="21"/>
              </w:rPr>
              <w:t>指标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考核周期</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指标定义</w:t>
            </w:r>
            <w:r>
              <w:rPr>
                <w:rFonts w:eastAsia="宋体" w:cs="宋体" w:ascii="宋体" w:hAnsi="宋体"/>
                <w:kern w:val="0"/>
                <w:szCs w:val="21"/>
              </w:rPr>
              <w:t>/</w:t>
            </w:r>
            <w:r>
              <w:rPr>
                <w:rFonts w:ascii="宋体" w:hAnsi="宋体" w:cs="宋体" w:eastAsia="宋体"/>
                <w:kern w:val="0"/>
                <w:szCs w:val="21"/>
              </w:rPr>
              <w:t>公式</w:t>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资料来源</w:t>
            </w:r>
          </w:p>
        </w:tc>
      </w:tr>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工程质量优良率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年度</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工程部</w:t>
            </w:r>
          </w:p>
        </w:tc>
      </w:tr>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项目施工进度</w:t>
            </w:r>
            <w:r>
              <w:rPr>
                <w:rFonts w:eastAsia="宋体" w:cs="宋体" w:ascii="宋体" w:hAnsi="宋体"/>
                <w:kern w:val="0"/>
                <w:szCs w:val="21"/>
              </w:rPr>
              <w:br/>
            </w:r>
            <w:r>
              <w:rPr>
                <w:rFonts w:ascii="宋体" w:hAnsi="宋体" w:cs="宋体" w:eastAsia="宋体"/>
                <w:kern w:val="0"/>
                <w:szCs w:val="21"/>
              </w:rPr>
              <w:t>计划按时完成率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年度</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工程部</w:t>
            </w:r>
          </w:p>
        </w:tc>
      </w:tr>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3</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项目成本预算阶段执行评估报告提交及时率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年度</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工程部</w:t>
            </w:r>
          </w:p>
        </w:tc>
      </w:tr>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4</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工程竣工验收</w:t>
            </w:r>
            <w:r>
              <w:rPr>
                <w:rFonts w:eastAsia="宋体" w:cs="宋体" w:ascii="宋体" w:hAnsi="宋体"/>
                <w:kern w:val="0"/>
                <w:szCs w:val="21"/>
              </w:rPr>
              <w:br/>
            </w:r>
            <w:r>
              <w:rPr>
                <w:rFonts w:ascii="宋体" w:hAnsi="宋体" w:cs="宋体" w:eastAsia="宋体"/>
                <w:kern w:val="0"/>
                <w:szCs w:val="21"/>
              </w:rPr>
              <w:t>一次性通过率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年度</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工程部</w:t>
            </w:r>
          </w:p>
        </w:tc>
      </w:tr>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客户有效</w:t>
            </w:r>
            <w:r>
              <w:rPr>
                <w:rFonts w:eastAsia="宋体" w:cs="宋体" w:ascii="宋体" w:hAnsi="宋体"/>
                <w:kern w:val="0"/>
                <w:szCs w:val="21"/>
              </w:rPr>
              <w:br/>
            </w:r>
            <w:r>
              <w:rPr>
                <w:rFonts w:ascii="宋体" w:hAnsi="宋体" w:cs="宋体" w:eastAsia="宋体"/>
                <w:kern w:val="0"/>
                <w:szCs w:val="21"/>
              </w:rPr>
              <w:t>投诉次数</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年度</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客户对工程质量或工程进度有效投诉的次数</w:t>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工程部</w:t>
            </w:r>
          </w:p>
        </w:tc>
      </w:tr>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6</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工程安全事故</w:t>
            </w:r>
            <w:r>
              <w:rPr>
                <w:rFonts w:eastAsia="宋体" w:cs="宋体" w:ascii="宋体" w:hAnsi="宋体"/>
                <w:kern w:val="0"/>
                <w:szCs w:val="21"/>
              </w:rPr>
              <w:br/>
            </w:r>
            <w:r>
              <w:rPr>
                <w:rFonts w:ascii="宋体" w:hAnsi="宋体" w:cs="宋体" w:eastAsia="宋体"/>
                <w:kern w:val="0"/>
                <w:szCs w:val="21"/>
              </w:rPr>
              <w:t>发生的次数</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年度</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考核期内各工程项目发生安全事故的总数</w:t>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工程部</w:t>
            </w:r>
          </w:p>
        </w:tc>
      </w:tr>
      <w:tr>
        <w:trPr/>
        <w:tc>
          <w:tcPr>
            <w:tcW w:w="148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7</w:t>
            </w:r>
          </w:p>
        </w:tc>
        <w:tc>
          <w:tcPr>
            <w:tcW w:w="18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工程技术资料归档率</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年度</w:t>
            </w:r>
          </w:p>
        </w:tc>
        <w:tc>
          <w:tcPr>
            <w:tcW w:w="323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3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工程部</w:t>
            </w:r>
          </w:p>
        </w:tc>
      </w:tr>
    </w:tbl>
    <w:p>
      <w:pPr>
        <w:pStyle w:val="Normal"/>
        <w:spacing w:lineRule="exact" w:line="460"/>
        <w:rPr>
          <w:rFonts w:ascii="宋体" w:hAnsi="宋体" w:eastAsia="宋体"/>
          <w:szCs w:val="21"/>
        </w:rPr>
      </w:pPr>
      <w:r>
        <w:rPr>
          <w:rFonts w:eastAsia="宋体" w:ascii="宋体" w:hAnsi="宋体"/>
          <w:szCs w:val="21"/>
        </w:rPr>
      </w:r>
    </w:p>
    <w:p>
      <w:pPr>
        <w:pStyle w:val="Normal"/>
        <w:spacing w:lineRule="exact" w:line="460"/>
        <w:rPr>
          <w:rFonts w:ascii="宋体" w:hAnsi="宋体" w:eastAsia="宋体"/>
          <w:b/>
          <w:b/>
          <w:szCs w:val="21"/>
        </w:rPr>
      </w:pPr>
      <w:r>
        <w:rPr>
          <w:rFonts w:ascii="宋体" w:hAnsi="宋体" w:eastAsia="宋体"/>
          <w:b/>
          <w:szCs w:val="21"/>
        </w:rPr>
        <w:t>工程部人员年度绩效考核表</w:t>
      </w:r>
    </w:p>
    <w:tbl>
      <w:tblPr>
        <w:tblW w:w="9413" w:type="dxa"/>
        <w:jc w:val="center"/>
        <w:tblInd w:w="0" w:type="dxa"/>
        <w:tblLayout w:type="fixed"/>
        <w:tblCellMar>
          <w:top w:w="0" w:type="dxa"/>
          <w:start w:w="5" w:type="dxa"/>
          <w:bottom w:w="0" w:type="dxa"/>
          <w:end w:w="5" w:type="dxa"/>
        </w:tblCellMar>
        <w:tblLook w:val="04a0" w:noHBand="0" w:noVBand="1" w:firstColumn="1" w:lastRow="0" w:lastColumn="0" w:firstRow="1"/>
      </w:tblPr>
      <w:tblGrid>
        <w:gridCol w:w="2303"/>
        <w:gridCol w:w="2295"/>
        <w:gridCol w:w="720"/>
        <w:gridCol w:w="2159"/>
        <w:gridCol w:w="900"/>
        <w:gridCol w:w="1035"/>
      </w:tblGrid>
      <w:tr>
        <w:trPr/>
        <w:tc>
          <w:tcPr>
            <w:tcW w:w="230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被考核人姓名</w:t>
            </w:r>
          </w:p>
        </w:tc>
        <w:tc>
          <w:tcPr>
            <w:tcW w:w="22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职位</w:t>
            </w:r>
          </w:p>
        </w:tc>
        <w:tc>
          <w:tcPr>
            <w:tcW w:w="215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部门</w:t>
            </w:r>
          </w:p>
        </w:tc>
        <w:tc>
          <w:tcPr>
            <w:tcW w:w="10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r>
    </w:tbl>
    <w:p>
      <w:pPr>
        <w:pStyle w:val="Normal"/>
        <w:spacing w:lineRule="exact" w:line="460"/>
        <w:rPr>
          <w:rFonts w:ascii="宋体" w:hAnsi="宋体" w:eastAsia="宋体"/>
          <w:szCs w:val="21"/>
        </w:rPr>
      </w:pPr>
      <w:r>
        <w:rPr>
          <w:rFonts w:eastAsia="宋体" w:ascii="宋体" w:hAnsi="宋体"/>
          <w:szCs w:val="21"/>
        </w:rPr>
      </w:r>
    </w:p>
    <w:p>
      <w:pPr>
        <w:pStyle w:val="Normal"/>
        <w:spacing w:lineRule="exact" w:line="460"/>
        <w:rPr>
          <w:rFonts w:ascii="宋体" w:hAnsi="宋体" w:eastAsia="宋体"/>
          <w:szCs w:val="21"/>
        </w:rPr>
      </w:pPr>
      <w:r>
        <w:rPr>
          <w:rFonts w:eastAsia="宋体" w:ascii="宋体" w:hAnsi="宋体"/>
          <w:szCs w:val="21"/>
        </w:rPr>
      </w:r>
    </w:p>
    <w:tbl>
      <w:tblPr>
        <w:tblW w:w="4900" w:type="pct"/>
        <w:jc w:val="center"/>
        <w:tblInd w:w="0" w:type="dxa"/>
        <w:tblLayout w:type="fixed"/>
        <w:tblCellMar>
          <w:top w:w="0" w:type="dxa"/>
          <w:start w:w="5" w:type="dxa"/>
          <w:bottom w:w="0" w:type="dxa"/>
          <w:end w:w="5" w:type="dxa"/>
        </w:tblCellMar>
        <w:tblLook w:val="04a0" w:noHBand="0" w:noVBand="1" w:firstColumn="1" w:lastRow="0" w:lastColumn="0" w:firstRow="1"/>
      </w:tblPr>
      <w:tblGrid>
        <w:gridCol w:w="531"/>
        <w:gridCol w:w="516"/>
        <w:gridCol w:w="1765"/>
        <w:gridCol w:w="400"/>
        <w:gridCol w:w="283"/>
        <w:gridCol w:w="2715"/>
        <w:gridCol w:w="1598"/>
        <w:gridCol w:w="800"/>
        <w:gridCol w:w="799"/>
      </w:tblGrid>
      <w:tr>
        <w:trPr/>
        <w:tc>
          <w:tcPr>
            <w:tcW w:w="1047"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w:t>
            </w:r>
            <w:r>
              <w:rPr>
                <w:rFonts w:eastAsia="宋体" w:cs="宋体" w:ascii="宋体" w:hAnsi="宋体"/>
                <w:kern w:val="0"/>
                <w:szCs w:val="21"/>
              </w:rPr>
              <w:br/>
            </w:r>
            <w:r>
              <w:rPr>
                <w:rFonts w:ascii="宋体" w:hAnsi="宋体" w:cs="宋体" w:eastAsia="宋体"/>
                <w:kern w:val="0"/>
                <w:szCs w:val="21"/>
              </w:rPr>
              <w:t>项目</w:t>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考核指标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权重</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评价标准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初评</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复核</w:t>
            </w:r>
          </w:p>
        </w:tc>
      </w:tr>
      <w:tr>
        <w:trPr/>
        <w:tc>
          <w:tcPr>
            <w:tcW w:w="5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工作业绩</w:t>
            </w:r>
          </w:p>
        </w:tc>
        <w:tc>
          <w:tcPr>
            <w:tcW w:w="5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定量指标</w:t>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部门工作</w:t>
            </w:r>
            <w:r>
              <w:rPr>
                <w:rFonts w:eastAsia="宋体" w:cs="宋体" w:ascii="宋体" w:hAnsi="宋体"/>
                <w:kern w:val="0"/>
                <w:szCs w:val="21"/>
              </w:rPr>
              <w:br/>
            </w:r>
            <w:r>
              <w:rPr>
                <w:rFonts w:ascii="宋体" w:hAnsi="宋体" w:cs="宋体" w:eastAsia="宋体"/>
                <w:kern w:val="0"/>
                <w:szCs w:val="21"/>
              </w:rPr>
              <w:t>计划完成率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15%</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考核期内部门工作计划完成率达</w:t>
            </w:r>
            <w:r>
              <w:rPr>
                <w:rFonts w:eastAsia="宋体" w:cs="宋体" w:ascii="宋体" w:hAnsi="宋体"/>
                <w:kern w:val="0"/>
                <w:szCs w:val="21"/>
              </w:rPr>
              <w:t>100%.</w:t>
            </w:r>
            <w:r>
              <w:rPr>
                <w:rFonts w:ascii="宋体" w:hAnsi="宋体" w:cs="宋体" w:eastAsia="宋体"/>
                <w:kern w:val="0"/>
                <w:szCs w:val="21"/>
              </w:rPr>
              <w:t>每递减</w:t>
            </w:r>
            <w:r>
              <w:rPr>
                <w:rFonts w:eastAsia="宋体" w:cs="宋体" w:ascii="宋体" w:hAnsi="宋体"/>
                <w:kern w:val="0"/>
                <w:szCs w:val="21"/>
              </w:rPr>
              <w:t>5%</w:t>
            </w:r>
            <w:r>
              <w:rPr>
                <w:rFonts w:ascii="宋体" w:hAnsi="宋体" w:cs="宋体" w:eastAsia="宋体"/>
                <w:kern w:val="0"/>
                <w:szCs w:val="21"/>
              </w:rPr>
              <w:t>该项扣</w:t>
            </w:r>
            <w:r>
              <w:rPr>
                <w:rFonts w:eastAsia="宋体" w:cs="宋体" w:ascii="宋体" w:hAnsi="宋体"/>
                <w:kern w:val="0"/>
                <w:szCs w:val="21"/>
              </w:rPr>
              <w:t>3</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工程质量优良率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8%</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工程质量优良率达</w:t>
            </w:r>
            <w:r>
              <w:rPr>
                <w:rFonts w:eastAsia="宋体" w:cs="宋体" w:ascii="宋体" w:hAnsi="宋体"/>
                <w:kern w:val="0"/>
                <w:szCs w:val="21"/>
              </w:rPr>
              <w:t>100%</w:t>
            </w:r>
            <w:r>
              <w:rPr>
                <w:rFonts w:ascii="宋体" w:hAnsi="宋体" w:cs="宋体" w:eastAsia="宋体"/>
                <w:kern w:val="0"/>
                <w:szCs w:val="21"/>
              </w:rPr>
              <w:t>。每递减</w:t>
            </w:r>
            <w:r>
              <w:rPr>
                <w:rFonts w:eastAsia="宋体" w:cs="宋体" w:ascii="宋体" w:hAnsi="宋体"/>
                <w:kern w:val="0"/>
                <w:szCs w:val="21"/>
              </w:rPr>
              <w:t>5%</w:t>
            </w:r>
            <w:r>
              <w:rPr>
                <w:rFonts w:ascii="宋体" w:hAnsi="宋体" w:cs="宋体" w:eastAsia="宋体"/>
                <w:kern w:val="0"/>
                <w:szCs w:val="21"/>
              </w:rPr>
              <w:t>扣</w:t>
            </w:r>
            <w:r>
              <w:rPr>
                <w:rFonts w:eastAsia="宋体" w:cs="宋体" w:ascii="宋体" w:hAnsi="宋体"/>
                <w:kern w:val="0"/>
                <w:szCs w:val="21"/>
              </w:rPr>
              <w:t>2</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项目施工进度</w:t>
            </w:r>
            <w:r>
              <w:rPr>
                <w:rFonts w:eastAsia="宋体" w:cs="宋体" w:ascii="宋体" w:hAnsi="宋体"/>
                <w:kern w:val="0"/>
                <w:szCs w:val="21"/>
              </w:rPr>
              <w:br/>
            </w:r>
            <w:r>
              <w:rPr>
                <w:rFonts w:ascii="宋体" w:hAnsi="宋体" w:cs="宋体" w:eastAsia="宋体"/>
                <w:kern w:val="0"/>
                <w:szCs w:val="21"/>
              </w:rPr>
              <w:t>计划按时完成率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8%</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项目施工进度计划按时完成率达</w:t>
            </w:r>
            <w:r>
              <w:rPr>
                <w:rFonts w:eastAsia="宋体" w:cs="宋体" w:ascii="宋体" w:hAnsi="宋体"/>
                <w:kern w:val="0"/>
                <w:szCs w:val="21"/>
              </w:rPr>
              <w:t>100%</w:t>
            </w:r>
            <w:r>
              <w:rPr>
                <w:rFonts w:ascii="宋体" w:hAnsi="宋体" w:cs="宋体" w:eastAsia="宋体"/>
                <w:kern w:val="0"/>
                <w:szCs w:val="21"/>
              </w:rPr>
              <w:t>。每超过</w:t>
            </w:r>
            <w:r>
              <w:rPr>
                <w:rFonts w:eastAsia="宋体" w:cs="宋体" w:ascii="宋体" w:hAnsi="宋体"/>
                <w:kern w:val="0"/>
                <w:szCs w:val="21"/>
              </w:rPr>
              <w:t>5%</w:t>
            </w:r>
            <w:r>
              <w:rPr>
                <w:rFonts w:ascii="宋体" w:hAnsi="宋体" w:cs="宋体" w:eastAsia="宋体"/>
                <w:kern w:val="0"/>
                <w:szCs w:val="21"/>
              </w:rPr>
              <w:t>，扣该项</w:t>
            </w:r>
            <w:r>
              <w:rPr>
                <w:rFonts w:eastAsia="宋体" w:cs="宋体" w:ascii="宋体" w:hAnsi="宋体"/>
                <w:kern w:val="0"/>
                <w:szCs w:val="21"/>
              </w:rPr>
              <w:t>2</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工程竣工验收</w:t>
            </w:r>
            <w:r>
              <w:rPr>
                <w:rFonts w:eastAsia="宋体" w:cs="宋体" w:ascii="宋体" w:hAnsi="宋体"/>
                <w:kern w:val="0"/>
                <w:szCs w:val="21"/>
              </w:rPr>
              <w:br/>
            </w:r>
            <w:r>
              <w:rPr>
                <w:rFonts w:ascii="宋体" w:hAnsi="宋体" w:cs="宋体" w:eastAsia="宋体"/>
                <w:kern w:val="0"/>
                <w:szCs w:val="21"/>
              </w:rPr>
              <w:t>一次性通过率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6%</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工程竣工验收一次性通过率达</w:t>
            </w:r>
            <w:r>
              <w:rPr>
                <w:rFonts w:eastAsia="宋体" w:cs="宋体" w:ascii="宋体" w:hAnsi="宋体"/>
                <w:kern w:val="0"/>
                <w:szCs w:val="21"/>
              </w:rPr>
              <w:t>100%</w:t>
            </w:r>
            <w:r>
              <w:rPr>
                <w:rFonts w:ascii="宋体" w:hAnsi="宋体" w:cs="宋体" w:eastAsia="宋体"/>
                <w:kern w:val="0"/>
                <w:szCs w:val="21"/>
              </w:rPr>
              <w:t>。每递减</w:t>
            </w:r>
            <w:r>
              <w:rPr>
                <w:rFonts w:eastAsia="宋体" w:cs="宋体" w:ascii="宋体" w:hAnsi="宋体"/>
                <w:kern w:val="0"/>
                <w:szCs w:val="21"/>
              </w:rPr>
              <w:t>10%</w:t>
            </w:r>
            <w:r>
              <w:rPr>
                <w:rFonts w:ascii="宋体" w:hAnsi="宋体" w:cs="宋体" w:eastAsia="宋体"/>
                <w:kern w:val="0"/>
                <w:szCs w:val="21"/>
              </w:rPr>
              <w:t>扣该项</w:t>
            </w:r>
            <w:r>
              <w:rPr>
                <w:rFonts w:eastAsia="宋体" w:cs="宋体" w:ascii="宋体" w:hAnsi="宋体"/>
                <w:kern w:val="0"/>
                <w:szCs w:val="21"/>
              </w:rPr>
              <w:t>2</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催取进度款</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6%</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决算余款按时催取完成</w:t>
            </w:r>
            <w:r>
              <w:rPr>
                <w:rFonts w:eastAsia="宋体" w:cs="宋体" w:ascii="宋体" w:hAnsi="宋体"/>
                <w:kern w:val="0"/>
                <w:szCs w:val="21"/>
              </w:rPr>
              <w:t>100%</w:t>
            </w:r>
            <w:r>
              <w:rPr>
                <w:rFonts w:ascii="宋体" w:hAnsi="宋体" w:cs="宋体" w:eastAsia="宋体"/>
                <w:kern w:val="0"/>
                <w:szCs w:val="21"/>
              </w:rPr>
              <w:t>，加</w:t>
            </w:r>
            <w:r>
              <w:rPr>
                <w:rFonts w:eastAsia="宋体" w:cs="宋体" w:ascii="宋体" w:hAnsi="宋体"/>
                <w:kern w:val="0"/>
                <w:szCs w:val="21"/>
              </w:rPr>
              <w:t>2</w:t>
              <w:br/>
            </w:r>
            <w:r>
              <w:rPr>
                <w:rFonts w:eastAsia="宋体" w:cs="微软雅黑" w:ascii="宋体" w:hAnsi="宋体"/>
                <w:kern w:val="0"/>
                <w:szCs w:val="21"/>
              </w:rPr>
              <w:t>②</w:t>
            </w:r>
            <w:r>
              <w:rPr>
                <w:rFonts w:ascii="宋体" w:hAnsi="宋体" w:cs="宋体" w:eastAsia="宋体"/>
                <w:kern w:val="0"/>
                <w:szCs w:val="21"/>
              </w:rPr>
              <w:t>年度按合同催款每低于</w:t>
            </w:r>
            <w:r>
              <w:rPr>
                <w:rFonts w:eastAsia="宋体" w:cs="宋体" w:ascii="宋体" w:hAnsi="宋体"/>
                <w:kern w:val="0"/>
                <w:szCs w:val="21"/>
              </w:rPr>
              <w:t>10%</w:t>
            </w:r>
            <w:r>
              <w:rPr>
                <w:rFonts w:ascii="宋体" w:hAnsi="宋体" w:cs="宋体" w:eastAsia="宋体"/>
                <w:kern w:val="0"/>
                <w:szCs w:val="21"/>
              </w:rPr>
              <w:t>，扣该项</w:t>
            </w:r>
            <w:r>
              <w:rPr>
                <w:rFonts w:eastAsia="宋体" w:cs="宋体" w:ascii="宋体" w:hAnsi="宋体"/>
                <w:kern w:val="0"/>
                <w:szCs w:val="21"/>
              </w:rPr>
              <w:t>2</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工程质量合格率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6%</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考核期内工程质量合格率达</w:t>
            </w:r>
            <w:r>
              <w:rPr>
                <w:rFonts w:eastAsia="宋体" w:cs="宋体" w:ascii="宋体" w:hAnsi="宋体"/>
                <w:kern w:val="0"/>
                <w:szCs w:val="21"/>
              </w:rPr>
              <w:t>100%.</w:t>
            </w:r>
            <w:r>
              <w:rPr>
                <w:rFonts w:ascii="宋体" w:hAnsi="宋体" w:cs="宋体" w:eastAsia="宋体"/>
                <w:kern w:val="0"/>
                <w:szCs w:val="21"/>
              </w:rPr>
              <w:t>出现一次良好扣</w:t>
            </w:r>
            <w:r>
              <w:rPr>
                <w:rFonts w:eastAsia="宋体" w:cs="宋体" w:ascii="宋体" w:hAnsi="宋体"/>
                <w:kern w:val="0"/>
                <w:szCs w:val="21"/>
              </w:rPr>
              <w:t>2</w:t>
            </w:r>
            <w:r>
              <w:rPr>
                <w:rFonts w:ascii="宋体" w:hAnsi="宋体" w:cs="宋体" w:eastAsia="宋体"/>
                <w:kern w:val="0"/>
                <w:szCs w:val="21"/>
              </w:rPr>
              <w:t>分，出现不合格该项不得分。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单位工程利润</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6%</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单位工程利润按</w:t>
            </w:r>
            <w:r>
              <w:rPr>
                <w:rFonts w:eastAsia="宋体" w:cs="宋体" w:ascii="宋体" w:hAnsi="宋体"/>
                <w:kern w:val="0"/>
                <w:szCs w:val="21"/>
              </w:rPr>
              <w:t>2</w:t>
            </w:r>
            <w:r>
              <w:rPr>
                <w:rFonts w:ascii="宋体" w:hAnsi="宋体" w:cs="宋体" w:eastAsia="宋体"/>
                <w:kern w:val="0"/>
                <w:szCs w:val="21"/>
              </w:rPr>
              <w:t>元</w:t>
            </w:r>
            <w:r>
              <w:rPr>
                <w:rFonts w:eastAsia="宋体" w:cs="宋体" w:ascii="宋体" w:hAnsi="宋体"/>
                <w:kern w:val="0"/>
                <w:szCs w:val="21"/>
              </w:rPr>
              <w:t>/</w:t>
            </w:r>
            <w:r>
              <w:rPr>
                <w:rFonts w:ascii="宋体" w:hAnsi="宋体" w:cs="宋体" w:eastAsia="宋体"/>
                <w:kern w:val="0"/>
                <w:szCs w:val="21"/>
              </w:rPr>
              <w:t>㎡为标准。</w:t>
            </w:r>
            <w:r>
              <w:rPr>
                <w:rFonts w:eastAsia="宋体" w:cs="宋体" w:ascii="宋体" w:hAnsi="宋体"/>
                <w:kern w:val="0"/>
                <w:szCs w:val="21"/>
              </w:rPr>
              <w:t>1.8</w:t>
            </w:r>
            <w:r>
              <w:rPr>
                <w:rFonts w:ascii="宋体" w:hAnsi="宋体" w:cs="宋体" w:eastAsia="宋体"/>
                <w:kern w:val="0"/>
                <w:szCs w:val="21"/>
              </w:rPr>
              <w:t>元</w:t>
            </w:r>
            <w:r>
              <w:rPr>
                <w:rFonts w:eastAsia="宋体" w:cs="宋体" w:ascii="宋体" w:hAnsi="宋体"/>
                <w:kern w:val="0"/>
                <w:szCs w:val="21"/>
              </w:rPr>
              <w:t>/</w:t>
            </w:r>
            <w:r>
              <w:rPr>
                <w:rFonts w:ascii="宋体" w:hAnsi="宋体" w:cs="宋体" w:eastAsia="宋体"/>
                <w:kern w:val="0"/>
                <w:szCs w:val="21"/>
              </w:rPr>
              <w:t>㎡扣</w:t>
            </w:r>
            <w:r>
              <w:rPr>
                <w:rFonts w:eastAsia="宋体" w:cs="宋体" w:ascii="宋体" w:hAnsi="宋体"/>
                <w:kern w:val="0"/>
                <w:szCs w:val="21"/>
              </w:rPr>
              <w:t>1</w:t>
            </w:r>
            <w:r>
              <w:rPr>
                <w:rFonts w:ascii="宋体" w:hAnsi="宋体" w:cs="宋体" w:eastAsia="宋体"/>
                <w:kern w:val="0"/>
                <w:szCs w:val="21"/>
              </w:rPr>
              <w:t>分，</w:t>
            </w:r>
            <w:r>
              <w:rPr>
                <w:rFonts w:eastAsia="宋体" w:cs="宋体" w:ascii="宋体" w:hAnsi="宋体"/>
                <w:kern w:val="0"/>
                <w:szCs w:val="21"/>
              </w:rPr>
              <w:t>1.5/</w:t>
            </w:r>
            <w:r>
              <w:rPr>
                <w:rFonts w:ascii="宋体" w:hAnsi="宋体" w:cs="宋体" w:eastAsia="宋体"/>
                <w:kern w:val="0"/>
                <w:szCs w:val="21"/>
              </w:rPr>
              <w:t>㎡扣</w:t>
            </w:r>
            <w:r>
              <w:rPr>
                <w:rFonts w:eastAsia="宋体" w:cs="宋体" w:ascii="宋体" w:hAnsi="宋体"/>
                <w:kern w:val="0"/>
                <w:szCs w:val="21"/>
              </w:rPr>
              <w:t>2</w:t>
            </w:r>
            <w:r>
              <w:rPr>
                <w:rFonts w:ascii="宋体" w:hAnsi="宋体" w:cs="宋体" w:eastAsia="宋体"/>
                <w:kern w:val="0"/>
                <w:szCs w:val="21"/>
              </w:rPr>
              <w:t>分，</w:t>
            </w:r>
            <w:r>
              <w:rPr>
                <w:rFonts w:eastAsia="宋体" w:cs="宋体" w:ascii="宋体" w:hAnsi="宋体"/>
                <w:kern w:val="0"/>
                <w:szCs w:val="21"/>
              </w:rPr>
              <w:t>1.3/</w:t>
            </w:r>
            <w:r>
              <w:rPr>
                <w:rFonts w:ascii="宋体" w:hAnsi="宋体" w:cs="宋体" w:eastAsia="宋体"/>
                <w:kern w:val="0"/>
                <w:szCs w:val="21"/>
              </w:rPr>
              <w:t>㎡扣</w:t>
            </w:r>
            <w:r>
              <w:rPr>
                <w:rFonts w:eastAsia="宋体" w:cs="宋体" w:ascii="宋体" w:hAnsi="宋体"/>
                <w:kern w:val="0"/>
                <w:szCs w:val="21"/>
              </w:rPr>
              <w:t>3</w:t>
            </w:r>
            <w:r>
              <w:rPr>
                <w:rFonts w:ascii="宋体" w:hAnsi="宋体" w:cs="宋体" w:eastAsia="宋体"/>
                <w:kern w:val="0"/>
                <w:szCs w:val="21"/>
              </w:rPr>
              <w:t>分，</w:t>
            </w:r>
            <w:r>
              <w:rPr>
                <w:rFonts w:eastAsia="宋体" w:cs="宋体" w:ascii="宋体" w:hAnsi="宋体"/>
                <w:kern w:val="0"/>
                <w:szCs w:val="21"/>
              </w:rPr>
              <w:t>1</w:t>
            </w:r>
            <w:r>
              <w:rPr>
                <w:rFonts w:ascii="宋体" w:hAnsi="宋体" w:cs="宋体" w:eastAsia="宋体"/>
                <w:kern w:val="0"/>
                <w:szCs w:val="21"/>
              </w:rPr>
              <w:t>元</w:t>
            </w:r>
            <w:r>
              <w:rPr>
                <w:rFonts w:eastAsia="宋体" w:cs="宋体" w:ascii="宋体" w:hAnsi="宋体"/>
                <w:kern w:val="0"/>
                <w:szCs w:val="21"/>
              </w:rPr>
              <w:t>/</w:t>
            </w:r>
            <w:r>
              <w:rPr>
                <w:rFonts w:ascii="宋体" w:hAnsi="宋体" w:cs="宋体" w:eastAsia="宋体"/>
                <w:kern w:val="0"/>
                <w:szCs w:val="21"/>
              </w:rPr>
              <w:t>㎡扣</w:t>
            </w:r>
            <w:r>
              <w:rPr>
                <w:rFonts w:eastAsia="宋体" w:cs="宋体" w:ascii="宋体" w:hAnsi="宋体"/>
                <w:kern w:val="0"/>
                <w:szCs w:val="21"/>
              </w:rPr>
              <w:t>4</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项目成本预算阶段执行评估报告提交及时率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4%</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每递减</w:t>
            </w:r>
            <w:r>
              <w:rPr>
                <w:rFonts w:eastAsia="宋体" w:cs="宋体" w:ascii="宋体" w:hAnsi="宋体"/>
                <w:kern w:val="0"/>
                <w:szCs w:val="21"/>
              </w:rPr>
              <w:t>5%</w:t>
            </w:r>
            <w:r>
              <w:rPr>
                <w:rFonts w:ascii="宋体" w:hAnsi="宋体" w:cs="宋体" w:eastAsia="宋体"/>
                <w:kern w:val="0"/>
                <w:szCs w:val="21"/>
              </w:rPr>
              <w:t>扣该项</w:t>
            </w:r>
            <w:r>
              <w:rPr>
                <w:rFonts w:eastAsia="宋体" w:cs="宋体" w:ascii="宋体" w:hAnsi="宋体"/>
                <w:kern w:val="0"/>
                <w:szCs w:val="21"/>
              </w:rPr>
              <w:t>1</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老客户跟踪</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3%</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跟住老客户每接住一个业务加</w:t>
            </w:r>
            <w:r>
              <w:rPr>
                <w:rFonts w:eastAsia="宋体" w:cs="宋体" w:ascii="宋体" w:hAnsi="宋体"/>
                <w:kern w:val="0"/>
                <w:szCs w:val="21"/>
              </w:rPr>
              <w:t>1</w:t>
            </w:r>
            <w:r>
              <w:rPr>
                <w:rFonts w:ascii="宋体" w:hAnsi="宋体" w:cs="宋体" w:eastAsia="宋体"/>
                <w:kern w:val="0"/>
                <w:szCs w:val="21"/>
              </w:rPr>
              <w:t>分，</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丢失一个老客户的新业务扣</w:t>
            </w:r>
            <w:r>
              <w:rPr>
                <w:rFonts w:eastAsia="宋体" w:cs="宋体" w:ascii="宋体" w:hAnsi="宋体"/>
                <w:kern w:val="0"/>
                <w:szCs w:val="21"/>
              </w:rPr>
              <w:t>1</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新客户开发</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3%</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考核期内每增加一个新客户，加</w:t>
            </w:r>
            <w:r>
              <w:rPr>
                <w:rFonts w:eastAsia="宋体" w:cs="宋体" w:ascii="宋体" w:hAnsi="宋体"/>
                <w:kern w:val="0"/>
                <w:szCs w:val="21"/>
              </w:rPr>
              <w:t>3</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定性指标</w:t>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工程安全事故</w:t>
            </w:r>
            <w:r>
              <w:rPr>
                <w:rFonts w:eastAsia="宋体" w:cs="宋体" w:ascii="宋体" w:hAnsi="宋体"/>
                <w:kern w:val="0"/>
                <w:szCs w:val="21"/>
              </w:rPr>
              <w:br/>
            </w:r>
            <w:r>
              <w:rPr>
                <w:rFonts w:ascii="宋体" w:hAnsi="宋体" w:cs="宋体" w:eastAsia="宋体"/>
                <w:kern w:val="0"/>
                <w:szCs w:val="21"/>
              </w:rPr>
              <w:t>发生的次数</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2%</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考核期内各工程项目发生安全事故扣</w:t>
            </w:r>
            <w:r>
              <w:rPr>
                <w:rFonts w:eastAsia="宋体" w:cs="宋体" w:ascii="宋体" w:hAnsi="宋体"/>
                <w:kern w:val="0"/>
                <w:szCs w:val="21"/>
              </w:rPr>
              <w:t>2</w:t>
            </w:r>
            <w:r>
              <w:rPr>
                <w:rFonts w:ascii="宋体" w:hAnsi="宋体" w:cs="宋体" w:eastAsia="宋体"/>
                <w:kern w:val="0"/>
                <w:szCs w:val="21"/>
              </w:rPr>
              <w:t>分。</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每发生职工一起斗殴，扣</w:t>
            </w:r>
            <w:r>
              <w:rPr>
                <w:rFonts w:eastAsia="宋体" w:cs="宋体" w:ascii="宋体" w:hAnsi="宋体"/>
                <w:kern w:val="0"/>
                <w:szCs w:val="21"/>
              </w:rPr>
              <w:t>1</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客户有效</w:t>
            </w:r>
            <w:r>
              <w:rPr>
                <w:rFonts w:eastAsia="宋体" w:cs="宋体" w:ascii="宋体" w:hAnsi="宋体"/>
                <w:kern w:val="0"/>
                <w:szCs w:val="21"/>
              </w:rPr>
              <w:br/>
            </w:r>
            <w:r>
              <w:rPr>
                <w:rFonts w:ascii="宋体" w:hAnsi="宋体" w:cs="宋体" w:eastAsia="宋体"/>
                <w:kern w:val="0"/>
                <w:szCs w:val="21"/>
              </w:rPr>
              <w:t>投诉次数</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2%</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客户对工程质量或工程进度有效投诉的次数出现一次，扣除该项</w:t>
            </w:r>
            <w:r>
              <w:rPr>
                <w:rFonts w:eastAsia="宋体" w:cs="宋体" w:ascii="宋体" w:hAnsi="宋体"/>
                <w:kern w:val="0"/>
                <w:szCs w:val="21"/>
              </w:rPr>
              <w:t>2</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工程技术资料归档率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工程技术资料归档率达</w:t>
            </w:r>
            <w:r>
              <w:rPr>
                <w:rFonts w:eastAsia="宋体" w:cs="宋体" w:ascii="宋体" w:hAnsi="宋体"/>
                <w:kern w:val="0"/>
                <w:szCs w:val="21"/>
              </w:rPr>
              <w:t>100%</w:t>
            </w:r>
            <w:r>
              <w:rPr>
                <w:rFonts w:ascii="宋体" w:hAnsi="宋体" w:cs="宋体" w:eastAsia="宋体"/>
                <w:kern w:val="0"/>
                <w:szCs w:val="21"/>
              </w:rPr>
              <w:t>。每递减</w:t>
            </w:r>
            <w:r>
              <w:rPr>
                <w:rFonts w:eastAsia="宋体" w:cs="宋体" w:ascii="宋体" w:hAnsi="宋体"/>
                <w:kern w:val="0"/>
                <w:szCs w:val="21"/>
              </w:rPr>
              <w:t>10%</w:t>
            </w:r>
            <w:r>
              <w:rPr>
                <w:rFonts w:ascii="宋体" w:hAnsi="宋体" w:cs="宋体" w:eastAsia="宋体"/>
                <w:kern w:val="0"/>
                <w:szCs w:val="21"/>
              </w:rPr>
              <w:t>该项扣</w:t>
            </w:r>
            <w:r>
              <w:rPr>
                <w:rFonts w:eastAsia="宋体" w:cs="宋体" w:ascii="宋体" w:hAnsi="宋体"/>
                <w:kern w:val="0"/>
                <w:szCs w:val="21"/>
              </w:rPr>
              <w:t>1</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5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5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部门协作满意度</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因个人原因而影响整个团队工作的情况出现一次，扣除该项</w:t>
            </w:r>
            <w:r>
              <w:rPr>
                <w:rFonts w:eastAsia="宋体" w:cs="宋体" w:ascii="宋体" w:hAnsi="宋体"/>
                <w:kern w:val="0"/>
                <w:szCs w:val="21"/>
              </w:rPr>
              <w:t>2</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047"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w:t>
            </w:r>
            <w:r>
              <w:rPr>
                <w:rFonts w:eastAsia="宋体" w:cs="宋体" w:ascii="宋体" w:hAnsi="宋体"/>
                <w:kern w:val="0"/>
                <w:szCs w:val="21"/>
              </w:rPr>
              <w:br/>
            </w:r>
            <w:r>
              <w:rPr>
                <w:rFonts w:ascii="宋体" w:hAnsi="宋体" w:cs="宋体" w:eastAsia="宋体"/>
                <w:kern w:val="0"/>
                <w:szCs w:val="21"/>
              </w:rPr>
              <w:t>作</w:t>
            </w:r>
            <w:r>
              <w:rPr>
                <w:rFonts w:eastAsia="宋体" w:cs="宋体" w:ascii="宋体" w:hAnsi="宋体"/>
                <w:kern w:val="0"/>
                <w:szCs w:val="21"/>
              </w:rPr>
              <w:br/>
            </w:r>
            <w:r>
              <w:rPr>
                <w:rFonts w:ascii="宋体" w:hAnsi="宋体" w:cs="宋体" w:eastAsia="宋体"/>
                <w:kern w:val="0"/>
                <w:szCs w:val="21"/>
              </w:rPr>
              <w:t>能</w:t>
            </w:r>
            <w:r>
              <w:rPr>
                <w:rFonts w:eastAsia="宋体" w:cs="宋体" w:ascii="宋体" w:hAnsi="宋体"/>
                <w:kern w:val="0"/>
                <w:szCs w:val="21"/>
              </w:rPr>
              <w:br/>
            </w:r>
            <w:r>
              <w:rPr>
                <w:rFonts w:ascii="宋体" w:hAnsi="宋体" w:cs="宋体" w:eastAsia="宋体"/>
                <w:kern w:val="0"/>
                <w:szCs w:val="21"/>
              </w:rPr>
              <w:t>力</w:t>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专业知识</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熟练掌握本岗位所具备的专业知识，但对其他相关知识了解不多</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熟练掌握业务知识及其他相关知识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04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分析判断能力</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较弱，不能及时地做出正确的分析与判断</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一般，能对问题进行简单的分析和判断</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较强，能对复杂的问题进行分析和判断，但不能灵活运用到实际工作中来</w:t>
            </w:r>
            <w:r>
              <w:rPr>
                <w:rFonts w:eastAsia="宋体" w:cs="宋体" w:ascii="宋体" w:hAnsi="宋体"/>
                <w:kern w:val="0"/>
                <w:szCs w:val="21"/>
              </w:rPr>
              <w:br/>
            </w:r>
            <w:r>
              <w:rPr>
                <w:rFonts w:eastAsia="宋体" w:cs="微软雅黑" w:ascii="宋体" w:hAnsi="宋体"/>
                <w:kern w:val="0"/>
                <w:szCs w:val="21"/>
              </w:rPr>
              <w:t>④</w:t>
            </w:r>
            <w:r>
              <w:rPr>
                <w:rFonts w:eastAsia="宋体" w:cs="宋体" w:ascii="宋体" w:hAnsi="宋体"/>
                <w:kern w:val="0"/>
                <w:szCs w:val="21"/>
              </w:rPr>
              <w:t xml:space="preserve"> </w:t>
            </w:r>
            <w:r>
              <w:rPr>
                <w:rFonts w:ascii="宋体" w:hAnsi="宋体" w:cs="宋体" w:eastAsia="宋体"/>
                <w:kern w:val="0"/>
                <w:szCs w:val="21"/>
              </w:rPr>
              <w:t>非常强，能迅速地对客观环境做出较正确的判断，并能灵活运用到实际工作中，取得较好的销售业绩</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04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沟通能力</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能较清晰地表达自己的想法</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有一定的说服能力</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能有效地化解矛盾</w:t>
            </w:r>
            <w:r>
              <w:rPr>
                <w:rFonts w:eastAsia="宋体" w:cs="宋体" w:ascii="宋体" w:hAnsi="宋体"/>
                <w:kern w:val="0"/>
                <w:szCs w:val="21"/>
              </w:rPr>
              <w:br/>
            </w:r>
            <w:r>
              <w:rPr>
                <w:rFonts w:eastAsia="宋体" w:cs="微软雅黑" w:ascii="宋体" w:hAnsi="宋体"/>
                <w:kern w:val="0"/>
                <w:szCs w:val="21"/>
              </w:rPr>
              <w:t>④</w:t>
            </w:r>
            <w:r>
              <w:rPr>
                <w:rFonts w:eastAsia="宋体" w:cs="宋体" w:ascii="宋体" w:hAnsi="宋体"/>
                <w:kern w:val="0"/>
                <w:szCs w:val="21"/>
              </w:rPr>
              <w:t xml:space="preserve"> </w:t>
            </w:r>
            <w:r>
              <w:rPr>
                <w:rFonts w:ascii="宋体" w:hAnsi="宋体" w:cs="宋体" w:eastAsia="宋体"/>
                <w:kern w:val="0"/>
                <w:szCs w:val="21"/>
              </w:rPr>
              <w:t>能灵活运用多种谈话技巧和他人进行沟通</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04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center"/>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灵活应变能力</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5%</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思想比较保守，应变能力较弱</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有一定的灵活应变能力</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应变能力较强，能根据客观环境的变化灵活地采取相应的措施</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047"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工</w:t>
            </w:r>
            <w:r>
              <w:rPr>
                <w:rFonts w:eastAsia="宋体" w:cs="宋体" w:ascii="宋体" w:hAnsi="宋体"/>
                <w:kern w:val="0"/>
                <w:szCs w:val="21"/>
              </w:rPr>
              <w:br/>
            </w:r>
            <w:r>
              <w:rPr>
                <w:rFonts w:ascii="宋体" w:hAnsi="宋体" w:cs="宋体" w:eastAsia="宋体"/>
                <w:kern w:val="0"/>
                <w:szCs w:val="21"/>
              </w:rPr>
              <w:t>作</w:t>
            </w:r>
            <w:r>
              <w:rPr>
                <w:rFonts w:eastAsia="宋体" w:cs="宋体" w:ascii="宋体" w:hAnsi="宋体"/>
                <w:kern w:val="0"/>
                <w:szCs w:val="21"/>
              </w:rPr>
              <w:br/>
            </w:r>
            <w:r>
              <w:rPr>
                <w:rFonts w:ascii="宋体" w:hAnsi="宋体" w:cs="宋体" w:eastAsia="宋体"/>
                <w:kern w:val="0"/>
                <w:szCs w:val="21"/>
              </w:rPr>
              <w:t>态</w:t>
            </w:r>
            <w:r>
              <w:rPr>
                <w:rFonts w:eastAsia="宋体" w:cs="宋体" w:ascii="宋体" w:hAnsi="宋体"/>
                <w:kern w:val="0"/>
                <w:szCs w:val="21"/>
              </w:rPr>
              <w:br/>
            </w:r>
            <w:r>
              <w:rPr>
                <w:rFonts w:ascii="宋体" w:hAnsi="宋体" w:cs="宋体" w:eastAsia="宋体"/>
                <w:kern w:val="0"/>
                <w:szCs w:val="21"/>
              </w:rPr>
              <w:t>度</w:t>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员工出勤率</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4%</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员工月度出勤率达到</w:t>
            </w:r>
            <w:r>
              <w:rPr>
                <w:rFonts w:eastAsia="宋体" w:cs="宋体" w:ascii="宋体" w:hAnsi="宋体"/>
                <w:kern w:val="0"/>
                <w:szCs w:val="21"/>
              </w:rPr>
              <w:t>100%</w:t>
            </w:r>
            <w:r>
              <w:rPr>
                <w:rFonts w:ascii="宋体" w:hAnsi="宋体" w:cs="宋体" w:eastAsia="宋体"/>
                <w:kern w:val="0"/>
                <w:szCs w:val="21"/>
              </w:rPr>
              <w:t>，得满分，迟到一次扣</w:t>
            </w:r>
            <w:r>
              <w:rPr>
                <w:rFonts w:eastAsia="宋体" w:cs="宋体" w:ascii="宋体" w:hAnsi="宋体"/>
                <w:kern w:val="0"/>
                <w:szCs w:val="21"/>
              </w:rPr>
              <w:t>1</w:t>
            </w:r>
            <w:r>
              <w:rPr>
                <w:rFonts w:ascii="宋体" w:hAnsi="宋体" w:cs="宋体" w:eastAsia="宋体"/>
                <w:kern w:val="0"/>
                <w:szCs w:val="21"/>
              </w:rPr>
              <w:t>分（</w:t>
            </w:r>
            <w:r>
              <w:rPr>
                <w:rFonts w:eastAsia="宋体" w:cs="宋体" w:ascii="宋体" w:hAnsi="宋体"/>
                <w:kern w:val="0"/>
                <w:szCs w:val="21"/>
              </w:rPr>
              <w:t>3</w:t>
            </w:r>
            <w:r>
              <w:rPr>
                <w:rFonts w:ascii="宋体" w:hAnsi="宋体" w:cs="宋体" w:eastAsia="宋体"/>
                <w:kern w:val="0"/>
                <w:szCs w:val="21"/>
              </w:rPr>
              <w:t>次及以内）</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月度累计迟到三次以上者，该项得分为</w:t>
            </w:r>
            <w:r>
              <w:rPr>
                <w:rFonts w:eastAsia="宋体" w:cs="宋体" w:ascii="宋体" w:hAnsi="宋体"/>
                <w:kern w:val="0"/>
                <w:szCs w:val="21"/>
              </w:rPr>
              <w:t>0</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04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日常行为规范</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3%</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违反一次，扣</w:t>
            </w:r>
            <w:r>
              <w:rPr>
                <w:rFonts w:eastAsia="宋体" w:cs="宋体" w:ascii="宋体" w:hAnsi="宋体"/>
                <w:kern w:val="0"/>
                <w:szCs w:val="21"/>
              </w:rPr>
              <w:t>2</w:t>
            </w:r>
            <w:r>
              <w:rPr>
                <w:rFonts w:ascii="宋体" w:hAnsi="宋体" w:cs="宋体" w:eastAsia="宋体"/>
                <w:kern w:val="0"/>
                <w:szCs w:val="21"/>
              </w:rPr>
              <w:t>分</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04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76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责任感</w:t>
            </w:r>
          </w:p>
        </w:tc>
        <w:tc>
          <w:tcPr>
            <w:tcW w:w="68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3%</w:t>
            </w:r>
          </w:p>
        </w:tc>
        <w:tc>
          <w:tcPr>
            <w:tcW w:w="431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微软雅黑" w:ascii="宋体" w:hAnsi="宋体"/>
                <w:kern w:val="0"/>
                <w:szCs w:val="21"/>
              </w:rPr>
              <w:t>①</w:t>
            </w:r>
            <w:r>
              <w:rPr>
                <w:rFonts w:eastAsia="宋体" w:cs="宋体" w:ascii="宋体" w:hAnsi="宋体"/>
                <w:kern w:val="0"/>
                <w:szCs w:val="21"/>
              </w:rPr>
              <w:t xml:space="preserve"> </w:t>
            </w:r>
            <w:r>
              <w:rPr>
                <w:rFonts w:ascii="宋体" w:hAnsi="宋体" w:cs="宋体" w:eastAsia="宋体"/>
                <w:kern w:val="0"/>
                <w:szCs w:val="21"/>
              </w:rPr>
              <w:t>工作马虎，不能保质保量地完成工作任务且工作态度极不认真</w:t>
            </w:r>
            <w:r>
              <w:rPr>
                <w:rFonts w:eastAsia="宋体" w:cs="宋体" w:ascii="宋体" w:hAnsi="宋体"/>
                <w:kern w:val="0"/>
                <w:szCs w:val="21"/>
              </w:rPr>
              <w:br/>
            </w:r>
            <w:r>
              <w:rPr>
                <w:rFonts w:eastAsia="宋体" w:cs="微软雅黑" w:ascii="宋体" w:hAnsi="宋体"/>
                <w:kern w:val="0"/>
                <w:szCs w:val="21"/>
              </w:rPr>
              <w:t>②</w:t>
            </w:r>
            <w:r>
              <w:rPr>
                <w:rFonts w:eastAsia="宋体" w:cs="宋体" w:ascii="宋体" w:hAnsi="宋体"/>
                <w:kern w:val="0"/>
                <w:szCs w:val="21"/>
              </w:rPr>
              <w:t xml:space="preserve"> </w:t>
            </w:r>
            <w:r>
              <w:rPr>
                <w:rFonts w:ascii="宋体" w:hAnsi="宋体" w:cs="宋体" w:eastAsia="宋体"/>
                <w:kern w:val="0"/>
                <w:szCs w:val="21"/>
              </w:rPr>
              <w:t>自觉地完成工作任务，但对工作中的失误有时推卸责任</w:t>
            </w:r>
            <w:r>
              <w:rPr>
                <w:rFonts w:eastAsia="宋体" w:cs="宋体" w:ascii="宋体" w:hAnsi="宋体"/>
                <w:kern w:val="0"/>
                <w:szCs w:val="21"/>
              </w:rPr>
              <w:br/>
            </w:r>
            <w:r>
              <w:rPr>
                <w:rFonts w:eastAsia="宋体" w:cs="微软雅黑" w:ascii="宋体" w:hAnsi="宋体"/>
                <w:kern w:val="0"/>
                <w:szCs w:val="21"/>
              </w:rPr>
              <w:t>③</w:t>
            </w:r>
            <w:r>
              <w:rPr>
                <w:rFonts w:eastAsia="宋体" w:cs="宋体" w:ascii="宋体" w:hAnsi="宋体"/>
                <w:kern w:val="0"/>
                <w:szCs w:val="21"/>
              </w:rPr>
              <w:t xml:space="preserve"> </w:t>
            </w:r>
            <w:r>
              <w:rPr>
                <w:rFonts w:ascii="宋体" w:hAnsi="宋体" w:cs="宋体" w:eastAsia="宋体"/>
                <w:kern w:val="0"/>
                <w:szCs w:val="21"/>
              </w:rPr>
              <w:t>自觉地完成工作任务且对自己的行为负责</w:t>
            </w:r>
            <w:r>
              <w:rPr>
                <w:rFonts w:eastAsia="宋体" w:cs="宋体" w:ascii="宋体" w:hAnsi="宋体"/>
                <w:kern w:val="0"/>
                <w:szCs w:val="21"/>
              </w:rPr>
              <w:br/>
            </w:r>
            <w:r>
              <w:rPr>
                <w:rFonts w:eastAsia="宋体" w:cs="微软雅黑" w:ascii="宋体" w:hAnsi="宋体"/>
                <w:kern w:val="0"/>
                <w:szCs w:val="21"/>
              </w:rPr>
              <w:t>④</w:t>
            </w:r>
            <w:r>
              <w:rPr>
                <w:rFonts w:eastAsia="宋体" w:cs="宋体" w:ascii="宋体" w:hAnsi="宋体"/>
                <w:kern w:val="0"/>
                <w:szCs w:val="21"/>
              </w:rPr>
              <w:t xml:space="preserve"> </w:t>
            </w:r>
            <w:r>
              <w:rPr>
                <w:rFonts w:ascii="宋体" w:hAnsi="宋体" w:cs="宋体" w:eastAsia="宋体"/>
                <w:kern w:val="0"/>
                <w:szCs w:val="21"/>
              </w:rPr>
              <w:t>除了做好自己的本职工作外，还主动承担公司内部额外的工作</w:t>
            </w:r>
          </w:p>
        </w:tc>
        <w:tc>
          <w:tcPr>
            <w:tcW w:w="80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79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7808"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本次考核总得分</w:t>
            </w:r>
          </w:p>
        </w:tc>
        <w:tc>
          <w:tcPr>
            <w:tcW w:w="1599"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3212"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被考核人</w:t>
            </w:r>
          </w:p>
        </w:tc>
        <w:tc>
          <w:tcPr>
            <w:tcW w:w="29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考核人</w:t>
            </w:r>
          </w:p>
        </w:tc>
        <w:tc>
          <w:tcPr>
            <w:tcW w:w="3197"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复核</w:t>
            </w:r>
          </w:p>
        </w:tc>
      </w:tr>
      <w:tr>
        <w:trPr/>
        <w:tc>
          <w:tcPr>
            <w:tcW w:w="3212"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签字：       日期：</w:t>
            </w:r>
          </w:p>
        </w:tc>
        <w:tc>
          <w:tcPr>
            <w:tcW w:w="2998"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签字：        日期：</w:t>
            </w:r>
          </w:p>
        </w:tc>
        <w:tc>
          <w:tcPr>
            <w:tcW w:w="3197"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签字：        日期：</w:t>
            </w:r>
          </w:p>
        </w:tc>
      </w:tr>
    </w:tbl>
    <w:p>
      <w:pPr>
        <w:pStyle w:val="Normal"/>
        <w:spacing w:lineRule="exact" w:line="460"/>
        <w:rPr>
          <w:rFonts w:ascii="宋体" w:hAnsi="宋体" w:eastAsia="宋体"/>
          <w:szCs w:val="21"/>
        </w:rPr>
      </w:pPr>
      <w:r>
        <w:rPr>
          <w:rFonts w:eastAsia="宋体" w:ascii="宋体" w:hAnsi="宋体"/>
          <w:szCs w:val="21"/>
        </w:rPr>
      </w:r>
    </w:p>
    <w:p>
      <w:pPr>
        <w:pStyle w:val="Normal"/>
        <w:spacing w:lineRule="exact" w:line="460"/>
        <w:rPr>
          <w:rFonts w:ascii="宋体" w:hAnsi="宋体" w:eastAsia="宋体"/>
          <w:b/>
          <w:b/>
          <w:szCs w:val="21"/>
        </w:rPr>
      </w:pPr>
      <w:r>
        <w:rPr>
          <w:rFonts w:ascii="宋体" w:hAnsi="宋体" w:eastAsia="宋体"/>
          <w:b/>
          <w:szCs w:val="21"/>
        </w:rPr>
        <w:t>八、考核实施程序</w:t>
      </w:r>
    </w:p>
    <w:p>
      <w:pPr>
        <w:pStyle w:val="Normal"/>
        <w:spacing w:lineRule="exact" w:line="460"/>
        <w:ind w:firstLine="210"/>
        <w:rPr>
          <w:rFonts w:ascii="宋体" w:hAnsi="宋体" w:eastAsia="宋体"/>
          <w:szCs w:val="21"/>
        </w:rPr>
      </w:pPr>
      <w:r>
        <w:rPr>
          <w:rFonts w:eastAsia="宋体" w:ascii="宋体" w:hAnsi="宋体"/>
          <w:szCs w:val="21"/>
        </w:rPr>
        <w:t>1</w:t>
      </w:r>
      <w:r>
        <w:rPr>
          <w:rFonts w:ascii="宋体" w:hAnsi="宋体" w:eastAsia="宋体"/>
          <w:szCs w:val="21"/>
        </w:rPr>
        <w:t>）由公司工程部在考核期之前，向各相关人员发放“工程部人员绩效考核表”，对所属员工进行评估。</w:t>
      </w:r>
    </w:p>
    <w:p>
      <w:pPr>
        <w:pStyle w:val="Normal"/>
        <w:spacing w:lineRule="exact" w:line="460"/>
        <w:ind w:firstLine="210"/>
        <w:rPr>
          <w:rFonts w:ascii="宋体" w:hAnsi="宋体" w:eastAsia="宋体"/>
          <w:szCs w:val="21"/>
        </w:rPr>
      </w:pPr>
      <w:r>
        <w:rPr>
          <w:rFonts w:eastAsia="宋体" w:ascii="宋体" w:hAnsi="宋体"/>
          <w:szCs w:val="21"/>
        </w:rPr>
        <w:t>2</w:t>
      </w:r>
      <w:r>
        <w:rPr>
          <w:rFonts w:ascii="宋体" w:hAnsi="宋体" w:eastAsia="宋体"/>
          <w:szCs w:val="21"/>
        </w:rPr>
        <w:t>）考核期结束后的第</w:t>
      </w:r>
      <w:r>
        <w:rPr>
          <w:rFonts w:eastAsia="宋体" w:ascii="宋体" w:hAnsi="宋体"/>
          <w:szCs w:val="21"/>
        </w:rPr>
        <w:t>3</w:t>
      </w:r>
      <w:r>
        <w:rPr>
          <w:rFonts w:ascii="宋体" w:hAnsi="宋体" w:eastAsia="宋体"/>
          <w:szCs w:val="21"/>
        </w:rPr>
        <w:t>个工作日，向工程部主管提交“工程部人员绩效考核表”进行复核。</w:t>
      </w:r>
    </w:p>
    <w:p>
      <w:pPr>
        <w:pStyle w:val="Normal"/>
        <w:spacing w:lineRule="exact" w:line="460"/>
        <w:ind w:firstLine="210"/>
        <w:rPr>
          <w:rFonts w:ascii="宋体" w:hAnsi="宋体" w:eastAsia="宋体"/>
          <w:szCs w:val="21"/>
        </w:rPr>
      </w:pPr>
      <w:r>
        <w:rPr>
          <w:rFonts w:eastAsia="宋体" w:ascii="宋体" w:hAnsi="宋体"/>
          <w:szCs w:val="21"/>
        </w:rPr>
        <w:t>3</w:t>
      </w:r>
      <w:r>
        <w:rPr>
          <w:rFonts w:ascii="宋体" w:hAnsi="宋体" w:eastAsia="宋体"/>
          <w:szCs w:val="21"/>
        </w:rPr>
        <w:t>）考核期结束后的第</w:t>
      </w:r>
      <w:r>
        <w:rPr>
          <w:rFonts w:eastAsia="宋体" w:ascii="宋体" w:hAnsi="宋体"/>
          <w:szCs w:val="21"/>
        </w:rPr>
        <w:t>5</w:t>
      </w:r>
      <w:r>
        <w:rPr>
          <w:rFonts w:ascii="宋体" w:hAnsi="宋体" w:eastAsia="宋体"/>
          <w:szCs w:val="21"/>
        </w:rPr>
        <w:t>个工作日，工程部完成考核表的统一汇总，将个人考核结果发给公司总经理最终确认。确认工作必须在考核期结束后的第</w:t>
      </w:r>
      <w:r>
        <w:rPr>
          <w:rFonts w:eastAsia="宋体" w:ascii="宋体" w:hAnsi="宋体"/>
          <w:szCs w:val="21"/>
        </w:rPr>
        <w:t>7</w:t>
      </w:r>
      <w:r>
        <w:rPr>
          <w:rFonts w:ascii="宋体" w:hAnsi="宋体" w:eastAsia="宋体"/>
          <w:szCs w:val="21"/>
        </w:rPr>
        <w:t>个工作日完成。</w:t>
      </w:r>
    </w:p>
    <w:p>
      <w:pPr>
        <w:pStyle w:val="Normal"/>
        <w:spacing w:lineRule="exact" w:line="460"/>
        <w:ind w:firstLine="210"/>
        <w:rPr>
          <w:rFonts w:ascii="宋体" w:hAnsi="宋体" w:eastAsia="宋体"/>
          <w:szCs w:val="21"/>
        </w:rPr>
      </w:pPr>
      <w:r>
        <w:rPr>
          <w:rFonts w:eastAsia="宋体" w:ascii="宋体" w:hAnsi="宋体"/>
          <w:szCs w:val="21"/>
        </w:rPr>
        <w:t>4</w:t>
      </w:r>
      <w:r>
        <w:rPr>
          <w:rFonts w:ascii="宋体" w:hAnsi="宋体" w:eastAsia="宋体"/>
          <w:szCs w:val="21"/>
        </w:rPr>
        <w:t>）考核期结束后的第</w:t>
      </w:r>
      <w:r>
        <w:rPr>
          <w:rFonts w:eastAsia="宋体" w:ascii="宋体" w:hAnsi="宋体"/>
          <w:szCs w:val="21"/>
        </w:rPr>
        <w:t>8</w:t>
      </w:r>
      <w:r>
        <w:rPr>
          <w:rFonts w:ascii="宋体" w:hAnsi="宋体" w:eastAsia="宋体"/>
          <w:szCs w:val="21"/>
        </w:rPr>
        <w:t>个工作日，将个人考核结果发给本人进行确认。</w:t>
      </w:r>
    </w:p>
    <w:p>
      <w:pPr>
        <w:pStyle w:val="Normal"/>
        <w:spacing w:lineRule="exact" w:line="460"/>
        <w:ind w:firstLine="210"/>
        <w:rPr>
          <w:rFonts w:ascii="宋体" w:hAnsi="宋体" w:eastAsia="宋体"/>
          <w:szCs w:val="21"/>
        </w:rPr>
      </w:pPr>
      <w:r>
        <w:rPr>
          <w:rFonts w:eastAsia="宋体" w:ascii="宋体" w:hAnsi="宋体"/>
          <w:szCs w:val="21"/>
        </w:rPr>
        <w:t>5</w:t>
      </w:r>
      <w:r>
        <w:rPr>
          <w:rFonts w:ascii="宋体" w:hAnsi="宋体" w:eastAsia="宋体"/>
          <w:szCs w:val="21"/>
        </w:rPr>
        <w:t>）考核期结束后的第</w:t>
      </w:r>
      <w:r>
        <w:rPr>
          <w:rFonts w:eastAsia="宋体" w:ascii="宋体" w:hAnsi="宋体"/>
          <w:szCs w:val="21"/>
        </w:rPr>
        <w:t>10</w:t>
      </w:r>
      <w:r>
        <w:rPr>
          <w:rFonts w:ascii="宋体" w:hAnsi="宋体" w:eastAsia="宋体"/>
          <w:szCs w:val="21"/>
        </w:rPr>
        <w:t>个工作日，将整体统计表提交公司财务部门，由财务部门依据考核结果按照《工程部人员薪酬激励制度》进行奖金发放。</w:t>
      </w:r>
    </w:p>
    <w:p>
      <w:pPr>
        <w:pStyle w:val="Normal"/>
        <w:spacing w:lineRule="exact" w:line="460"/>
        <w:ind w:firstLine="210"/>
        <w:rPr>
          <w:rFonts w:ascii="宋体" w:hAnsi="宋体" w:eastAsia="宋体"/>
          <w:szCs w:val="21"/>
        </w:rPr>
      </w:pPr>
      <w:r>
        <w:rPr>
          <w:rFonts w:eastAsia="宋体" w:ascii="宋体" w:hAnsi="宋体"/>
          <w:szCs w:val="21"/>
        </w:rPr>
        <w:t>6</w:t>
      </w:r>
      <w:r>
        <w:rPr>
          <w:rFonts w:ascii="宋体" w:hAnsi="宋体" w:eastAsia="宋体"/>
          <w:szCs w:val="21"/>
        </w:rPr>
        <w:t>）如果需要对绩效考核指标和方案进行修订，上报总经理批准后，在考核期结束后的第</w:t>
      </w:r>
      <w:r>
        <w:rPr>
          <w:rFonts w:eastAsia="宋体" w:ascii="宋体" w:hAnsi="宋体"/>
          <w:szCs w:val="21"/>
        </w:rPr>
        <w:t>15</w:t>
      </w:r>
      <w:r>
        <w:rPr>
          <w:rFonts w:ascii="宋体" w:hAnsi="宋体" w:eastAsia="宋体"/>
          <w:szCs w:val="21"/>
        </w:rPr>
        <w:t>个工作日，由工程部完成修订工作。</w:t>
      </w:r>
    </w:p>
    <w:p>
      <w:pPr>
        <w:pStyle w:val="Normal"/>
        <w:spacing w:lineRule="exact" w:line="460"/>
        <w:ind w:firstLine="210"/>
        <w:rPr>
          <w:rFonts w:ascii="宋体" w:hAnsi="宋体" w:eastAsia="宋体"/>
          <w:szCs w:val="21"/>
        </w:rPr>
      </w:pPr>
      <w:r>
        <w:rPr>
          <w:rFonts w:eastAsia="宋体" w:ascii="宋体" w:hAnsi="宋体"/>
          <w:szCs w:val="21"/>
        </w:rPr>
        <w:t>7</w:t>
      </w:r>
      <w:r>
        <w:rPr>
          <w:rFonts w:ascii="宋体" w:hAnsi="宋体" w:eastAsia="宋体"/>
          <w:szCs w:val="21"/>
        </w:rPr>
        <w:t>）员工考核结果每月通知到被考核员工个人，员工之间不应互相打听。</w:t>
      </w:r>
    </w:p>
    <w:p>
      <w:pPr>
        <w:pStyle w:val="Normal"/>
        <w:spacing w:lineRule="exact" w:line="460"/>
        <w:rPr>
          <w:rFonts w:ascii="宋体" w:hAnsi="宋体" w:eastAsia="宋体"/>
          <w:b/>
          <w:b/>
          <w:szCs w:val="21"/>
        </w:rPr>
      </w:pPr>
      <w:r>
        <w:rPr>
          <w:rFonts w:ascii="宋体" w:hAnsi="宋体" w:eastAsia="宋体"/>
          <w:b/>
          <w:szCs w:val="21"/>
        </w:rPr>
        <w:t>九、考核反馈与申诉</w:t>
      </w:r>
    </w:p>
    <w:p>
      <w:pPr>
        <w:pStyle w:val="Normal"/>
        <w:spacing w:lineRule="exact" w:line="460"/>
        <w:ind w:firstLine="630"/>
        <w:rPr>
          <w:rFonts w:ascii="宋体" w:hAnsi="宋体" w:eastAsia="宋体"/>
          <w:szCs w:val="21"/>
        </w:rPr>
      </w:pPr>
      <w:r>
        <w:rPr>
          <w:rFonts w:ascii="宋体" w:hAnsi="宋体" w:eastAsia="宋体"/>
          <w:szCs w:val="21"/>
        </w:rPr>
        <w:t>考核工作结束后，工程部主管要对被考核者的工作绩效进行总结，并将考核结果告知被考核者，同时听取被考核人员对绩效考核的各方面意见，在面谈过程中主管经理填写《员工绩效面谈记录表》，通过绩效反馈面谈使被考核人了解上级领导对自己的期望，了解自己的绩效，认识自己有待改进的方面。《员工绩效面谈记录表》如下表所示。</w:t>
      </w:r>
    </w:p>
    <w:p>
      <w:pPr>
        <w:pStyle w:val="Normal"/>
        <w:spacing w:lineRule="exact" w:line="460"/>
        <w:rPr>
          <w:rFonts w:ascii="宋体" w:hAnsi="宋体" w:eastAsia="宋体"/>
          <w:b/>
          <w:b/>
          <w:szCs w:val="21"/>
        </w:rPr>
      </w:pPr>
      <w:r>
        <w:rPr>
          <w:rFonts w:ascii="宋体" w:hAnsi="宋体" w:eastAsia="宋体"/>
          <w:b/>
          <w:szCs w:val="21"/>
        </w:rPr>
        <w:t>员工绩效面谈记录表</w:t>
      </w:r>
    </w:p>
    <w:p>
      <w:pPr>
        <w:pStyle w:val="Normal"/>
        <w:spacing w:lineRule="exact" w:line="460"/>
        <w:rPr>
          <w:rFonts w:ascii="宋体" w:hAnsi="宋体" w:eastAsia="宋体"/>
          <w:szCs w:val="21"/>
        </w:rPr>
      </w:pPr>
      <w:r>
        <w:rPr>
          <w:rFonts w:ascii="宋体" w:hAnsi="宋体" w:eastAsia="宋体"/>
          <w:szCs w:val="21"/>
        </w:rPr>
        <w:t>部门名称：                                                填表日期：     年     月      日</w:t>
      </w:r>
    </w:p>
    <w:tbl>
      <w:tblPr>
        <w:tblW w:w="9628" w:type="dxa"/>
        <w:jc w:val="center"/>
        <w:tblInd w:w="0" w:type="dxa"/>
        <w:tblLayout w:type="fixed"/>
        <w:tblCellMar>
          <w:top w:w="0" w:type="dxa"/>
          <w:start w:w="5" w:type="dxa"/>
          <w:bottom w:w="0" w:type="dxa"/>
          <w:end w:w="5" w:type="dxa"/>
        </w:tblCellMar>
        <w:tblLook w:val="04a0" w:noHBand="0" w:noVBand="1" w:firstColumn="1" w:lastRow="0" w:lastColumn="0" w:firstRow="1"/>
      </w:tblPr>
      <w:tblGrid>
        <w:gridCol w:w="1129"/>
        <w:gridCol w:w="1399"/>
        <w:gridCol w:w="1261"/>
        <w:gridCol w:w="1266"/>
        <w:gridCol w:w="1263"/>
        <w:gridCol w:w="1414"/>
        <w:gridCol w:w="1895"/>
      </w:tblGrid>
      <w:tr>
        <w:trPr/>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姓名</w:t>
            </w:r>
          </w:p>
        </w:tc>
        <w:tc>
          <w:tcPr>
            <w:tcW w:w="2660"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2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职位</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入职时间</w:t>
            </w:r>
          </w:p>
        </w:tc>
        <w:tc>
          <w:tcPr>
            <w:tcW w:w="189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ind w:firstLine="420"/>
              <w:jc w:val="center"/>
              <w:rPr>
                <w:rFonts w:ascii="宋体" w:hAnsi="宋体" w:eastAsia="宋体" w:cs="宋体"/>
                <w:kern w:val="0"/>
                <w:szCs w:val="21"/>
              </w:rPr>
            </w:pPr>
            <w:r>
              <w:rPr>
                <w:rFonts w:eastAsia="宋体" w:cs="宋体" w:ascii="宋体" w:hAnsi="宋体"/>
                <w:kern w:val="0"/>
                <w:szCs w:val="21"/>
              </w:rPr>
            </w:r>
          </w:p>
        </w:tc>
      </w:tr>
      <w:tr>
        <w:trPr/>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考核期限</w:t>
            </w:r>
          </w:p>
        </w:tc>
        <w:tc>
          <w:tcPr>
            <w:tcW w:w="8498" w:type="dxa"/>
            <w:gridSpan w:val="6"/>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ind w:firstLine="630"/>
              <w:jc w:val="start"/>
              <w:rPr>
                <w:rFonts w:ascii="宋体" w:hAnsi="宋体" w:eastAsia="宋体" w:cs="宋体"/>
                <w:kern w:val="0"/>
                <w:szCs w:val="21"/>
              </w:rPr>
            </w:pPr>
            <w:r>
              <w:rPr>
                <w:rFonts w:ascii="宋体" w:hAnsi="宋体" w:cs="宋体" w:eastAsia="宋体"/>
                <w:kern w:val="0"/>
                <w:szCs w:val="21"/>
              </w:rPr>
              <w:t>年   月    日 至     年     月      日</w:t>
            </w:r>
          </w:p>
        </w:tc>
      </w:tr>
      <w:tr>
        <w:trPr/>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考核总分</w:t>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1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员工自我</w:t>
            </w:r>
            <w:r>
              <w:rPr>
                <w:rFonts w:eastAsia="宋体" w:cs="宋体" w:ascii="宋体" w:hAnsi="宋体"/>
                <w:kern w:val="0"/>
                <w:szCs w:val="21"/>
              </w:rPr>
              <w:br/>
            </w:r>
            <w:r>
              <w:rPr>
                <w:rFonts w:ascii="宋体" w:hAnsi="宋体" w:cs="宋体" w:eastAsia="宋体"/>
                <w:kern w:val="0"/>
                <w:szCs w:val="21"/>
              </w:rPr>
              <w:t>评价</w:t>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工作中哪些方面比较成功？</w:t>
            </w:r>
          </w:p>
        </w:tc>
      </w:tr>
      <w:tr>
        <w:trPr/>
        <w:tc>
          <w:tcPr>
            <w:tcW w:w="11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工作中哪些方面需要改善？</w:t>
            </w:r>
          </w:p>
        </w:tc>
      </w:tr>
      <w:tr>
        <w:trPr/>
        <w:tc>
          <w:tcPr>
            <w:tcW w:w="11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你认为自己的工作在本部门和全公司中处于什么状况？</w:t>
            </w:r>
          </w:p>
        </w:tc>
      </w:tr>
      <w:tr>
        <w:trPr/>
        <w:tc>
          <w:tcPr>
            <w:tcW w:w="112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员工需求</w:t>
            </w:r>
            <w:r>
              <w:rPr>
                <w:rFonts w:eastAsia="宋体" w:cs="宋体" w:ascii="宋体" w:hAnsi="宋体"/>
                <w:kern w:val="0"/>
                <w:szCs w:val="21"/>
              </w:rPr>
              <w:br/>
            </w:r>
            <w:r>
              <w:rPr>
                <w:rFonts w:ascii="宋体" w:hAnsi="宋体" w:cs="宋体" w:eastAsia="宋体"/>
                <w:kern w:val="0"/>
                <w:szCs w:val="21"/>
              </w:rPr>
              <w:t>建议</w:t>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是否需要接受相关的培训或指导（具体）？</w:t>
            </w:r>
          </w:p>
        </w:tc>
      </w:tr>
      <w:tr>
        <w:trPr/>
        <w:tc>
          <w:tcPr>
            <w:tcW w:w="11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你对本次考核有什么意见和建议？</w:t>
            </w:r>
          </w:p>
        </w:tc>
      </w:tr>
      <w:tr>
        <w:trPr/>
        <w:tc>
          <w:tcPr>
            <w:tcW w:w="112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jc w:val="start"/>
              <w:rPr>
                <w:rFonts w:ascii="宋体" w:hAnsi="宋体" w:eastAsia="宋体" w:cs="宋体"/>
                <w:kern w:val="0"/>
                <w:szCs w:val="21"/>
              </w:rPr>
            </w:pPr>
            <w:r>
              <w:rPr>
                <w:rFonts w:eastAsia="宋体" w:cs="宋体" w:ascii="宋体" w:hAnsi="宋体"/>
                <w:kern w:val="0"/>
                <w:szCs w:val="21"/>
              </w:rPr>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下一步工作和绩效改进的方向是什么？</w:t>
            </w:r>
          </w:p>
        </w:tc>
      </w:tr>
      <w:tr>
        <w:trPr/>
        <w:tc>
          <w:tcPr>
            <w:tcW w:w="1129"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备注</w:t>
            </w:r>
          </w:p>
        </w:tc>
        <w:tc>
          <w:tcPr>
            <w:tcW w:w="1399" w:type="dxa"/>
            <w:tcBorders>
              <w:top w:val="single" w:sz="4" w:space="0" w:color="000000"/>
              <w:start w:val="single" w:sz="4" w:space="0" w:color="000000"/>
              <w:bottom w:val="single" w:sz="4" w:space="0" w:color="000000"/>
              <w:end w:val="single" w:sz="4" w:space="0" w:color="000000"/>
            </w:tcBorders>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r>
          </w:p>
        </w:tc>
        <w:tc>
          <w:tcPr>
            <w:tcW w:w="7099"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bl>
    <w:p>
      <w:pPr>
        <w:pStyle w:val="Normal"/>
        <w:spacing w:lineRule="exact" w:line="460"/>
        <w:rPr>
          <w:rFonts w:ascii="宋体" w:hAnsi="宋体" w:eastAsia="宋体"/>
          <w:szCs w:val="21"/>
        </w:rPr>
      </w:pPr>
      <w:r>
        <w:rPr>
          <w:rFonts w:ascii="宋体" w:hAnsi="宋体" w:eastAsia="宋体"/>
          <w:szCs w:val="21"/>
        </w:rPr>
        <w:t>受谈人：                        面谈人：                          审核人：</w:t>
      </w:r>
    </w:p>
    <w:p>
      <w:pPr>
        <w:pStyle w:val="Normal"/>
        <w:spacing w:lineRule="exact" w:line="460"/>
        <w:rPr>
          <w:rFonts w:ascii="宋体" w:hAnsi="宋体" w:eastAsia="宋体"/>
          <w:szCs w:val="21"/>
        </w:rPr>
      </w:pPr>
      <w:r>
        <w:rPr>
          <w:rFonts w:ascii="宋体" w:hAnsi="宋体" w:eastAsia="宋体"/>
          <w:szCs w:val="21"/>
        </w:rPr>
        <w:t>说明：</w:t>
      </w:r>
    </w:p>
    <w:p>
      <w:pPr>
        <w:pStyle w:val="Normal"/>
        <w:spacing w:lineRule="exact" w:line="460"/>
        <w:ind w:firstLine="420"/>
        <w:rPr>
          <w:rFonts w:ascii="宋体" w:hAnsi="宋体" w:eastAsia="宋体"/>
          <w:szCs w:val="21"/>
        </w:rPr>
      </w:pPr>
      <w:r>
        <w:rPr>
          <w:rFonts w:eastAsia="宋体" w:ascii="宋体" w:hAnsi="宋体"/>
          <w:szCs w:val="21"/>
        </w:rPr>
        <w:t xml:space="preserve">1. </w:t>
      </w:r>
      <w:r>
        <w:rPr>
          <w:rFonts w:ascii="宋体" w:hAnsi="宋体" w:eastAsia="宋体"/>
          <w:szCs w:val="21"/>
        </w:rPr>
        <w:t>此表的目的是了解员工绩效考核的反馈信息，并最终提高员工的业绩；</w:t>
      </w:r>
    </w:p>
    <w:p>
      <w:pPr>
        <w:pStyle w:val="Normal"/>
        <w:spacing w:lineRule="exact" w:line="460"/>
        <w:ind w:firstLine="420"/>
        <w:rPr>
          <w:rFonts w:ascii="宋体" w:hAnsi="宋体" w:eastAsia="宋体"/>
          <w:szCs w:val="21"/>
        </w:rPr>
      </w:pPr>
      <w:r>
        <w:rPr>
          <w:rFonts w:eastAsia="宋体" w:ascii="宋体" w:hAnsi="宋体"/>
          <w:szCs w:val="21"/>
        </w:rPr>
        <w:t xml:space="preserve">2. </w:t>
      </w:r>
      <w:r>
        <w:rPr>
          <w:rFonts w:ascii="宋体" w:hAnsi="宋体" w:eastAsia="宋体"/>
          <w:szCs w:val="21"/>
        </w:rPr>
        <w:t>绩效面谈由上级主管在考核结束后一周内安排，并报人力资源部备案。</w:t>
      </w:r>
    </w:p>
    <w:p>
      <w:pPr>
        <w:pStyle w:val="Normal"/>
        <w:spacing w:lineRule="exact" w:line="460"/>
        <w:ind w:firstLine="420"/>
        <w:rPr>
          <w:rFonts w:ascii="宋体" w:hAnsi="宋体" w:eastAsia="宋体"/>
          <w:szCs w:val="21"/>
        </w:rPr>
      </w:pPr>
      <w:r>
        <w:rPr>
          <w:rFonts w:eastAsia="宋体" w:ascii="宋体" w:hAnsi="宋体"/>
          <w:szCs w:val="21"/>
        </w:rPr>
      </w:r>
    </w:p>
    <w:p>
      <w:pPr>
        <w:pStyle w:val="Normal"/>
        <w:spacing w:lineRule="exact" w:line="460"/>
        <w:ind w:firstLine="420"/>
        <w:rPr>
          <w:rFonts w:ascii="宋体" w:hAnsi="宋体" w:eastAsia="宋体"/>
          <w:szCs w:val="21"/>
        </w:rPr>
      </w:pPr>
      <w:r>
        <w:rPr>
          <w:rFonts w:ascii="宋体" w:hAnsi="宋体" w:eastAsia="宋体"/>
          <w:szCs w:val="21"/>
        </w:rPr>
        <w:t>被考核者若认为考核结果不符合实际情况，可于绩效反馈后</w:t>
      </w:r>
      <w:r>
        <w:rPr>
          <w:rFonts w:eastAsia="宋体" w:ascii="宋体" w:hAnsi="宋体"/>
          <w:szCs w:val="21"/>
        </w:rPr>
        <w:t>7</w:t>
      </w:r>
      <w:r>
        <w:rPr>
          <w:rFonts w:ascii="宋体" w:hAnsi="宋体" w:eastAsia="宋体"/>
          <w:szCs w:val="21"/>
        </w:rPr>
        <w:t>个工作日内向直属上级或人力资源部申诉。被考核者进行绩效考核申诉时，需填写“绩效考核申诉表”，“绩效考核申诉表”如下所示。</w:t>
      </w:r>
    </w:p>
    <w:p>
      <w:pPr>
        <w:pStyle w:val="Normal"/>
        <w:spacing w:lineRule="exact" w:line="460"/>
        <w:rPr>
          <w:rFonts w:ascii="宋体" w:hAnsi="宋体" w:eastAsia="宋体"/>
          <w:b/>
          <w:b/>
          <w:szCs w:val="21"/>
        </w:rPr>
      </w:pPr>
      <w:r>
        <w:rPr>
          <w:rFonts w:ascii="宋体" w:hAnsi="宋体" w:eastAsia="宋体"/>
          <w:b/>
          <w:szCs w:val="21"/>
        </w:rPr>
        <w:t>绩效考核申诉表</w:t>
      </w:r>
    </w:p>
    <w:tbl>
      <w:tblPr>
        <w:tblW w:w="9518" w:type="dxa"/>
        <w:jc w:val="center"/>
        <w:tblInd w:w="0" w:type="dxa"/>
        <w:tblLayout w:type="fixed"/>
        <w:tblCellMar>
          <w:top w:w="0" w:type="dxa"/>
          <w:start w:w="5" w:type="dxa"/>
          <w:bottom w:w="0" w:type="dxa"/>
          <w:end w:w="5" w:type="dxa"/>
        </w:tblCellMar>
        <w:tblLook w:val="04a0" w:noHBand="0" w:noVBand="1" w:firstColumn="1" w:lastRow="0" w:lastColumn="0" w:firstRow="1"/>
      </w:tblPr>
      <w:tblGrid>
        <w:gridCol w:w="1128"/>
        <w:gridCol w:w="1560"/>
        <w:gridCol w:w="992"/>
        <w:gridCol w:w="1417"/>
        <w:gridCol w:w="993"/>
        <w:gridCol w:w="1297"/>
        <w:gridCol w:w="971"/>
        <w:gridCol w:w="1158"/>
      </w:tblGrid>
      <w:tr>
        <w:trPr/>
        <w:tc>
          <w:tcPr>
            <w:tcW w:w="11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申诉人</w:t>
            </w:r>
          </w:p>
        </w:tc>
        <w:tc>
          <w:tcPr>
            <w:tcW w:w="156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所在岗位</w:t>
            </w:r>
          </w:p>
        </w:tc>
        <w:tc>
          <w:tcPr>
            <w:tcW w:w="141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99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所属部门</w:t>
            </w:r>
          </w:p>
        </w:tc>
        <w:tc>
          <w:tcPr>
            <w:tcW w:w="1297"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c>
          <w:tcPr>
            <w:tcW w:w="97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申诉日期</w:t>
            </w:r>
          </w:p>
        </w:tc>
        <w:tc>
          <w:tcPr>
            <w:tcW w:w="115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1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申诉事由</w:t>
            </w:r>
          </w:p>
        </w:tc>
        <w:tc>
          <w:tcPr>
            <w:tcW w:w="8388"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rHeight w:val="1504" w:hRule="atLeast"/>
        </w:trPr>
        <w:tc>
          <w:tcPr>
            <w:tcW w:w="11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处理意见</w:t>
            </w:r>
            <w:r>
              <w:rPr>
                <w:rFonts w:eastAsia="宋体" w:cs="宋体" w:ascii="宋体" w:hAnsi="宋体"/>
                <w:kern w:val="0"/>
                <w:szCs w:val="21"/>
              </w:rPr>
              <w:br/>
            </w:r>
            <w:r>
              <w:rPr>
                <w:rFonts w:ascii="宋体" w:hAnsi="宋体" w:cs="宋体" w:eastAsia="宋体"/>
                <w:kern w:val="0"/>
                <w:szCs w:val="21"/>
              </w:rPr>
              <w:t>或建议</w:t>
            </w:r>
          </w:p>
        </w:tc>
        <w:tc>
          <w:tcPr>
            <w:tcW w:w="8388" w:type="dxa"/>
            <w:gridSpan w:val="7"/>
            <w:tcBorders>
              <w:top w:val="single" w:sz="4" w:space="0" w:color="000000"/>
              <w:start w:val="single" w:sz="4" w:space="0" w:color="000000"/>
              <w:bottom w:val="single" w:sz="4" w:space="0" w:color="000000"/>
              <w:end w:val="single" w:sz="4" w:space="0" w:color="000000"/>
            </w:tcBorders>
            <w:vAlign w:val="bottom"/>
          </w:tcPr>
          <w:p>
            <w:pPr>
              <w:pStyle w:val="Normal"/>
              <w:widowControl w:val="false"/>
              <w:snapToGrid w:val="false"/>
              <w:spacing w:lineRule="exact" w:line="460" w:before="0" w:after="75"/>
              <w:ind w:firstLine="210"/>
              <w:rPr>
                <w:rFonts w:ascii="宋体" w:hAnsi="宋体" w:eastAsia="宋体" w:cs="宋体"/>
                <w:kern w:val="0"/>
                <w:szCs w:val="21"/>
              </w:rPr>
            </w:pPr>
            <w:r>
              <w:rPr>
                <w:rFonts w:ascii="宋体" w:hAnsi="宋体" w:cs="宋体" w:eastAsia="宋体"/>
                <w:kern w:val="0"/>
                <w:szCs w:val="21"/>
              </w:rPr>
              <w:t>受理人签字：                                受理日期：</w:t>
            </w:r>
          </w:p>
        </w:tc>
      </w:tr>
      <w:tr>
        <w:trPr/>
        <w:tc>
          <w:tcPr>
            <w:tcW w:w="11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处理结果</w:t>
            </w:r>
          </w:p>
        </w:tc>
        <w:tc>
          <w:tcPr>
            <w:tcW w:w="8388"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r>
        <w:trPr/>
        <w:tc>
          <w:tcPr>
            <w:tcW w:w="112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申诉意见</w:t>
            </w:r>
          </w:p>
        </w:tc>
        <w:tc>
          <w:tcPr>
            <w:tcW w:w="8388" w:type="dxa"/>
            <w:gridSpan w:val="7"/>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eastAsia="宋体" w:cs="宋体" w:ascii="宋体" w:hAnsi="宋体"/>
                <w:kern w:val="0"/>
                <w:szCs w:val="21"/>
              </w:rPr>
              <w:t xml:space="preserve"> </w:t>
            </w:r>
          </w:p>
        </w:tc>
      </w:tr>
    </w:tbl>
    <w:p>
      <w:pPr>
        <w:pStyle w:val="Normal"/>
        <w:spacing w:lineRule="exact" w:line="460"/>
        <w:rPr>
          <w:rFonts w:ascii="宋体" w:hAnsi="宋体" w:eastAsia="宋体"/>
          <w:b/>
          <w:b/>
          <w:szCs w:val="21"/>
        </w:rPr>
      </w:pPr>
      <w:r>
        <w:rPr>
          <w:rFonts w:eastAsia="宋体" w:ascii="宋体" w:hAnsi="宋体"/>
          <w:b/>
          <w:szCs w:val="21"/>
        </w:rPr>
      </w:r>
    </w:p>
    <w:p>
      <w:pPr>
        <w:pStyle w:val="Normal"/>
        <w:spacing w:lineRule="exact" w:line="460"/>
        <w:rPr>
          <w:rFonts w:ascii="宋体" w:hAnsi="宋体" w:eastAsia="宋体"/>
          <w:b/>
          <w:b/>
          <w:szCs w:val="21"/>
        </w:rPr>
      </w:pPr>
      <w:r>
        <w:rPr>
          <w:rFonts w:ascii="宋体" w:hAnsi="宋体" w:eastAsia="宋体"/>
          <w:b/>
          <w:szCs w:val="21"/>
        </w:rPr>
        <w:t>十、绩效考核结果的运用</w:t>
      </w:r>
    </w:p>
    <w:p>
      <w:pPr>
        <w:pStyle w:val="Normal"/>
        <w:spacing w:lineRule="exact" w:line="460"/>
        <w:ind w:firstLine="630"/>
        <w:rPr>
          <w:rFonts w:ascii="宋体" w:hAnsi="宋体" w:eastAsia="宋体"/>
          <w:szCs w:val="21"/>
        </w:rPr>
      </w:pPr>
      <w:r>
        <w:rPr>
          <w:rFonts w:ascii="宋体" w:hAnsi="宋体" w:eastAsia="宋体"/>
          <w:szCs w:val="21"/>
        </w:rPr>
        <w:t>工程部人员的月考核结果可分为“杰出”、“优秀”、“良好”、“普通”“需改进”</w:t>
      </w:r>
      <w:r>
        <w:rPr>
          <w:rFonts w:eastAsia="宋体" w:ascii="宋体" w:hAnsi="宋体"/>
          <w:szCs w:val="21"/>
        </w:rPr>
        <w:t>5</w:t>
      </w:r>
      <w:r>
        <w:rPr>
          <w:rFonts w:ascii="宋体" w:hAnsi="宋体" w:eastAsia="宋体"/>
          <w:szCs w:val="21"/>
        </w:rPr>
        <w:t>个等级。（划分标准如下表所示）</w:t>
      </w:r>
    </w:p>
    <w:p>
      <w:pPr>
        <w:pStyle w:val="Normal"/>
        <w:spacing w:lineRule="exact" w:line="460"/>
        <w:rPr>
          <w:rFonts w:ascii="宋体" w:hAnsi="宋体" w:eastAsia="宋体"/>
          <w:b/>
          <w:b/>
          <w:szCs w:val="21"/>
        </w:rPr>
      </w:pPr>
      <w:r>
        <w:rPr>
          <w:rFonts w:ascii="宋体" w:hAnsi="宋体" w:eastAsia="宋体"/>
          <w:b/>
          <w:szCs w:val="21"/>
        </w:rPr>
        <w:t>绩效考核结果等级表</w:t>
      </w:r>
    </w:p>
    <w:tbl>
      <w:tblPr>
        <w:tblW w:w="9420" w:type="dxa"/>
        <w:jc w:val="center"/>
        <w:tblInd w:w="0" w:type="dxa"/>
        <w:tblLayout w:type="fixed"/>
        <w:tblCellMar>
          <w:top w:w="0" w:type="dxa"/>
          <w:start w:w="5" w:type="dxa"/>
          <w:bottom w:w="0" w:type="dxa"/>
          <w:end w:w="5" w:type="dxa"/>
        </w:tblCellMar>
        <w:tblLook w:val="04a0" w:noHBand="0" w:noVBand="1" w:firstColumn="1" w:lastRow="0" w:lastColumn="0" w:firstRow="1"/>
      </w:tblPr>
      <w:tblGrid>
        <w:gridCol w:w="2518"/>
        <w:gridCol w:w="1381"/>
        <w:gridCol w:w="1380"/>
        <w:gridCol w:w="1380"/>
        <w:gridCol w:w="1380"/>
        <w:gridCol w:w="1380"/>
      </w:tblGrid>
      <w:tr>
        <w:trPr/>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考核标准</w:t>
            </w:r>
          </w:p>
        </w:tc>
        <w:tc>
          <w:tcPr>
            <w:tcW w:w="13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杰出</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优秀</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良好</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普通</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需改进</w:t>
            </w:r>
          </w:p>
        </w:tc>
      </w:tr>
      <w:tr>
        <w:trPr/>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绩效评估得分</w:t>
            </w:r>
          </w:p>
        </w:tc>
        <w:tc>
          <w:tcPr>
            <w:tcW w:w="13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95</w:t>
            </w:r>
            <w:r>
              <w:rPr>
                <w:rFonts w:ascii="宋体" w:hAnsi="宋体" w:cs="宋体" w:eastAsia="宋体"/>
                <w:kern w:val="0"/>
                <w:szCs w:val="21"/>
              </w:rPr>
              <w:t>分以上</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86~95</w:t>
            </w:r>
            <w:r>
              <w:rPr>
                <w:rFonts w:ascii="宋体" w:hAnsi="宋体" w:cs="宋体" w:eastAsia="宋体"/>
                <w:kern w:val="0"/>
                <w:szCs w:val="21"/>
              </w:rPr>
              <w:t>分</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76~85</w:t>
            </w:r>
            <w:r>
              <w:rPr>
                <w:rFonts w:ascii="宋体" w:hAnsi="宋体" w:cs="宋体" w:eastAsia="宋体"/>
                <w:kern w:val="0"/>
                <w:szCs w:val="21"/>
              </w:rPr>
              <w:t>分</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60~75</w:t>
            </w:r>
            <w:r>
              <w:rPr>
                <w:rFonts w:ascii="宋体" w:hAnsi="宋体" w:cs="宋体" w:eastAsia="宋体"/>
                <w:kern w:val="0"/>
                <w:szCs w:val="21"/>
              </w:rPr>
              <w:t>分</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60</w:t>
            </w:r>
            <w:r>
              <w:rPr>
                <w:rFonts w:ascii="宋体" w:hAnsi="宋体" w:cs="宋体" w:eastAsia="宋体"/>
                <w:kern w:val="0"/>
                <w:szCs w:val="21"/>
              </w:rPr>
              <w:t>分以下</w:t>
            </w:r>
          </w:p>
        </w:tc>
      </w:tr>
      <w:tr>
        <w:trPr/>
        <w:tc>
          <w:tcPr>
            <w:tcW w:w="251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绩效评分等级</w:t>
            </w:r>
          </w:p>
        </w:tc>
        <w:tc>
          <w:tcPr>
            <w:tcW w:w="138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A</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B</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C</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D</w:t>
            </w:r>
          </w:p>
        </w:tc>
        <w:tc>
          <w:tcPr>
            <w:tcW w:w="13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E</w:t>
            </w:r>
          </w:p>
        </w:tc>
      </w:tr>
    </w:tbl>
    <w:p>
      <w:pPr>
        <w:pStyle w:val="Normal"/>
        <w:spacing w:lineRule="exact" w:line="460"/>
        <w:rPr>
          <w:rFonts w:ascii="宋体" w:hAnsi="宋体" w:eastAsia="宋体"/>
          <w:szCs w:val="21"/>
        </w:rPr>
      </w:pPr>
      <w:r>
        <w:rPr>
          <w:rFonts w:eastAsia="宋体" w:ascii="宋体" w:hAnsi="宋体"/>
          <w:szCs w:val="21"/>
        </w:rPr>
      </w:r>
    </w:p>
    <w:p>
      <w:pPr>
        <w:pStyle w:val="Normal"/>
        <w:spacing w:lineRule="exact" w:line="460"/>
        <w:ind w:firstLine="420"/>
        <w:rPr>
          <w:rFonts w:ascii="宋体" w:hAnsi="宋体" w:eastAsia="宋体"/>
          <w:szCs w:val="21"/>
        </w:rPr>
      </w:pPr>
      <w:r>
        <w:rPr>
          <w:rFonts w:ascii="宋体" w:hAnsi="宋体" w:eastAsia="宋体"/>
          <w:szCs w:val="21"/>
        </w:rPr>
        <w:t>员工绩效考核结果可为员工培训与发展、月度奖励、薪资调整、职位变动等方面提供依据和具体应用。</w:t>
      </w:r>
    </w:p>
    <w:p>
      <w:pPr>
        <w:pStyle w:val="Normal"/>
        <w:spacing w:lineRule="exact" w:line="460"/>
        <w:ind w:firstLine="420"/>
        <w:rPr>
          <w:rFonts w:ascii="宋体" w:hAnsi="宋体" w:eastAsia="宋体"/>
          <w:szCs w:val="21"/>
        </w:rPr>
      </w:pPr>
      <w:r>
        <w:rPr>
          <w:rFonts w:eastAsia="宋体" w:ascii="宋体" w:hAnsi="宋体"/>
          <w:szCs w:val="21"/>
        </w:rPr>
        <w:t>1</w:t>
      </w:r>
      <w:r>
        <w:rPr>
          <w:rFonts w:ascii="宋体" w:hAnsi="宋体" w:eastAsia="宋体"/>
          <w:szCs w:val="21"/>
        </w:rPr>
        <w:t>、人力资源部根据员工考核结果，寻找员工工作中的不足之处，编制相应培训内容，适时提供培训，提高工作技能。</w:t>
      </w:r>
    </w:p>
    <w:p>
      <w:pPr>
        <w:pStyle w:val="Normal"/>
        <w:spacing w:lineRule="exact" w:line="460"/>
        <w:ind w:firstLine="420"/>
        <w:rPr>
          <w:rFonts w:ascii="宋体" w:hAnsi="宋体" w:eastAsia="宋体"/>
          <w:szCs w:val="21"/>
        </w:rPr>
      </w:pPr>
      <w:r>
        <w:rPr>
          <w:rFonts w:eastAsia="宋体" w:ascii="宋体" w:hAnsi="宋体"/>
          <w:szCs w:val="21"/>
        </w:rPr>
        <w:t>2</w:t>
      </w:r>
      <w:r>
        <w:rPr>
          <w:rFonts w:ascii="宋体" w:hAnsi="宋体" w:eastAsia="宋体"/>
          <w:szCs w:val="21"/>
        </w:rPr>
        <w:t>、月度奖励及年度薪资调整</w:t>
      </w:r>
    </w:p>
    <w:p>
      <w:pPr>
        <w:pStyle w:val="Normal"/>
        <w:spacing w:lineRule="exact" w:line="460"/>
        <w:ind w:firstLine="420"/>
        <w:rPr>
          <w:rFonts w:ascii="宋体" w:hAnsi="宋体" w:eastAsia="宋体"/>
          <w:szCs w:val="21"/>
        </w:rPr>
      </w:pPr>
      <w:r>
        <w:rPr>
          <w:rFonts w:eastAsia="宋体" w:ascii="宋体" w:hAnsi="宋体"/>
          <w:szCs w:val="21"/>
        </w:rPr>
        <w:t>①</w:t>
      </w:r>
      <w:r>
        <w:rPr>
          <w:rFonts w:ascii="宋体" w:hAnsi="宋体" w:eastAsia="宋体"/>
          <w:szCs w:val="21"/>
        </w:rPr>
        <w:t>根据每月考核结果，针对不同的等级奖励办法不同，具体内容如下表所示。</w:t>
      </w:r>
    </w:p>
    <w:p>
      <w:pPr>
        <w:pStyle w:val="Normal"/>
        <w:spacing w:lineRule="exact" w:line="460"/>
        <w:rPr>
          <w:rFonts w:ascii="宋体" w:hAnsi="宋体" w:eastAsia="宋体"/>
          <w:b/>
          <w:b/>
          <w:szCs w:val="21"/>
        </w:rPr>
      </w:pPr>
      <w:r>
        <w:rPr>
          <w:rFonts w:ascii="宋体" w:hAnsi="宋体" w:eastAsia="宋体"/>
          <w:b/>
          <w:szCs w:val="21"/>
        </w:rPr>
        <w:t>月度奖金发放标准</w:t>
      </w:r>
    </w:p>
    <w:tbl>
      <w:tblPr>
        <w:tblW w:w="9333" w:type="dxa"/>
        <w:jc w:val="center"/>
        <w:tblInd w:w="0" w:type="dxa"/>
        <w:tblLayout w:type="fixed"/>
        <w:tblCellMar>
          <w:top w:w="0" w:type="dxa"/>
          <w:start w:w="5" w:type="dxa"/>
          <w:bottom w:w="0" w:type="dxa"/>
          <w:end w:w="5" w:type="dxa"/>
        </w:tblCellMar>
        <w:tblLook w:val="04a0" w:noHBand="0" w:noVBand="1" w:firstColumn="1" w:lastRow="0" w:lastColumn="0" w:firstRow="1"/>
      </w:tblPr>
      <w:tblGrid>
        <w:gridCol w:w="845"/>
        <w:gridCol w:w="1135"/>
        <w:gridCol w:w="7353"/>
      </w:tblGrid>
      <w:tr>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等级</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考核标准</w:t>
            </w:r>
          </w:p>
        </w:tc>
        <w:tc>
          <w:tcPr>
            <w:tcW w:w="73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奖励办法</w:t>
            </w:r>
          </w:p>
        </w:tc>
      </w:tr>
      <w:tr>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A</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杰出</w:t>
            </w:r>
          </w:p>
        </w:tc>
        <w:tc>
          <w:tcPr>
            <w:tcW w:w="73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发奖金</w:t>
            </w:r>
            <w:r>
              <w:rPr>
                <w:rFonts w:eastAsia="宋体" w:cs="宋体" w:ascii="宋体" w:hAnsi="宋体"/>
                <w:kern w:val="0"/>
                <w:szCs w:val="21"/>
              </w:rPr>
              <w:t>500</w:t>
            </w:r>
            <w:r>
              <w:rPr>
                <w:rFonts w:ascii="宋体" w:hAnsi="宋体" w:cs="宋体" w:eastAsia="宋体"/>
                <w:kern w:val="0"/>
                <w:szCs w:val="21"/>
              </w:rPr>
              <w:t>元，并颁发月度“优秀工程主管”称号</w:t>
            </w:r>
          </w:p>
        </w:tc>
      </w:tr>
      <w:tr>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B</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优秀</w:t>
            </w:r>
          </w:p>
        </w:tc>
        <w:tc>
          <w:tcPr>
            <w:tcW w:w="73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发奖金</w:t>
            </w:r>
            <w:r>
              <w:rPr>
                <w:rFonts w:eastAsia="宋体" w:cs="宋体" w:ascii="宋体" w:hAnsi="宋体"/>
                <w:kern w:val="0"/>
                <w:szCs w:val="21"/>
              </w:rPr>
              <w:t>300</w:t>
            </w:r>
            <w:r>
              <w:rPr>
                <w:rFonts w:ascii="宋体" w:hAnsi="宋体" w:cs="宋体" w:eastAsia="宋体"/>
                <w:kern w:val="0"/>
                <w:szCs w:val="21"/>
              </w:rPr>
              <w:t>元，并给予公开表扬</w:t>
            </w:r>
          </w:p>
        </w:tc>
      </w:tr>
      <w:tr>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C</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良好</w:t>
            </w:r>
          </w:p>
        </w:tc>
        <w:tc>
          <w:tcPr>
            <w:tcW w:w="73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发奖金</w:t>
            </w:r>
            <w:r>
              <w:rPr>
                <w:rFonts w:eastAsia="宋体" w:cs="宋体" w:ascii="宋体" w:hAnsi="宋体"/>
                <w:kern w:val="0"/>
                <w:szCs w:val="21"/>
              </w:rPr>
              <w:t>200</w:t>
            </w:r>
            <w:r>
              <w:rPr>
                <w:rFonts w:ascii="宋体" w:hAnsi="宋体" w:cs="宋体" w:eastAsia="宋体"/>
                <w:kern w:val="0"/>
                <w:szCs w:val="21"/>
              </w:rPr>
              <w:t>元</w:t>
            </w:r>
          </w:p>
        </w:tc>
      </w:tr>
      <w:tr>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D</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普通</w:t>
            </w:r>
          </w:p>
        </w:tc>
        <w:tc>
          <w:tcPr>
            <w:tcW w:w="73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不奖也不惩</w:t>
            </w:r>
          </w:p>
        </w:tc>
      </w:tr>
      <w:tr>
        <w:trPr/>
        <w:tc>
          <w:tcPr>
            <w:tcW w:w="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E</w:t>
            </w:r>
          </w:p>
        </w:tc>
        <w:tc>
          <w:tcPr>
            <w:tcW w:w="113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需改进</w:t>
            </w:r>
          </w:p>
        </w:tc>
        <w:tc>
          <w:tcPr>
            <w:tcW w:w="735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要求出具书面检讨报告</w:t>
            </w:r>
          </w:p>
        </w:tc>
      </w:tr>
    </w:tbl>
    <w:p>
      <w:pPr>
        <w:pStyle w:val="Normal"/>
        <w:spacing w:lineRule="exact" w:line="460"/>
        <w:rPr>
          <w:rFonts w:ascii="宋体" w:hAnsi="宋体" w:eastAsia="宋体"/>
          <w:szCs w:val="21"/>
        </w:rPr>
      </w:pPr>
      <w:r>
        <w:rPr>
          <w:rFonts w:ascii="宋体" w:hAnsi="宋体" w:eastAsia="宋体"/>
          <w:szCs w:val="21"/>
        </w:rPr>
        <w:t>注：</w:t>
      </w:r>
    </w:p>
    <w:p>
      <w:pPr>
        <w:pStyle w:val="Normal"/>
        <w:spacing w:lineRule="exact" w:line="460"/>
        <w:ind w:firstLine="420"/>
        <w:rPr>
          <w:rFonts w:ascii="宋体" w:hAnsi="宋体" w:eastAsia="宋体"/>
          <w:szCs w:val="21"/>
        </w:rPr>
      </w:pPr>
      <w:r>
        <w:rPr>
          <w:rFonts w:eastAsia="宋体" w:ascii="宋体" w:hAnsi="宋体"/>
          <w:szCs w:val="21"/>
        </w:rPr>
        <w:t>1</w:t>
      </w:r>
      <w:r>
        <w:rPr>
          <w:rFonts w:ascii="宋体" w:hAnsi="宋体" w:eastAsia="宋体"/>
          <w:szCs w:val="21"/>
        </w:rPr>
        <w:t>、上述奖金根据实际，可以以礼物或现金的形式颁发给获奖者。</w:t>
      </w:r>
    </w:p>
    <w:p>
      <w:pPr>
        <w:pStyle w:val="Normal"/>
        <w:spacing w:lineRule="exact" w:line="460"/>
        <w:ind w:firstLine="420"/>
        <w:rPr>
          <w:rFonts w:ascii="宋体" w:hAnsi="宋体" w:eastAsia="宋体"/>
          <w:szCs w:val="21"/>
        </w:rPr>
      </w:pPr>
      <w:r>
        <w:rPr>
          <w:rFonts w:eastAsia="宋体" w:ascii="宋体" w:hAnsi="宋体"/>
          <w:szCs w:val="21"/>
        </w:rPr>
        <w:t>2.</w:t>
      </w:r>
      <w:r>
        <w:rPr>
          <w:rFonts w:ascii="宋体" w:hAnsi="宋体" w:eastAsia="宋体"/>
          <w:szCs w:val="21"/>
        </w:rPr>
        <w:t>连续三个月考核优秀者可申请职务提升，连续三个月考核不合格做降职或辞退处理。</w:t>
      </w:r>
    </w:p>
    <w:p>
      <w:pPr>
        <w:pStyle w:val="Normal"/>
        <w:spacing w:lineRule="exact" w:line="460"/>
        <w:ind w:firstLine="420"/>
        <w:rPr>
          <w:rFonts w:ascii="宋体" w:hAnsi="宋体" w:eastAsia="宋体"/>
          <w:szCs w:val="21"/>
        </w:rPr>
      </w:pPr>
      <w:r>
        <w:rPr>
          <w:rFonts w:eastAsia="宋体" w:ascii="宋体" w:hAnsi="宋体"/>
          <w:szCs w:val="21"/>
        </w:rPr>
        <w:t>3.</w:t>
      </w:r>
      <w:r>
        <w:rPr>
          <w:rFonts w:ascii="宋体" w:hAnsi="宋体" w:eastAsia="宋体"/>
          <w:szCs w:val="21"/>
        </w:rPr>
        <w:t>以上月考核分数全部备案作为年度“优秀工程主管”的考核标准。</w:t>
      </w:r>
    </w:p>
    <w:p>
      <w:pPr>
        <w:pStyle w:val="Normal"/>
        <w:spacing w:lineRule="exact" w:line="460"/>
        <w:ind w:firstLine="420"/>
        <w:rPr>
          <w:rFonts w:ascii="宋体" w:hAnsi="宋体" w:eastAsia="宋体"/>
          <w:szCs w:val="21"/>
        </w:rPr>
      </w:pPr>
      <w:r>
        <w:rPr>
          <w:rFonts w:eastAsia="宋体" w:ascii="宋体" w:hAnsi="宋体"/>
          <w:szCs w:val="21"/>
        </w:rPr>
        <w:t>4.</w:t>
      </w:r>
      <w:r>
        <w:rPr>
          <w:rFonts w:ascii="宋体" w:hAnsi="宋体" w:eastAsia="宋体"/>
          <w:szCs w:val="21"/>
        </w:rPr>
        <w:t>奖金发放办法。</w:t>
      </w:r>
    </w:p>
    <w:p>
      <w:pPr>
        <w:pStyle w:val="Normal"/>
        <w:spacing w:lineRule="exact" w:line="460"/>
        <w:ind w:firstLine="210"/>
        <w:rPr>
          <w:rFonts w:ascii="宋体" w:hAnsi="宋体" w:eastAsia="宋体"/>
          <w:szCs w:val="21"/>
        </w:rPr>
      </w:pPr>
      <w:r>
        <w:rPr>
          <w:rFonts w:ascii="宋体" w:hAnsi="宋体" w:eastAsia="宋体"/>
          <w:szCs w:val="21"/>
        </w:rPr>
        <w:t>（</w:t>
      </w:r>
      <w:r>
        <w:rPr>
          <w:rFonts w:eastAsia="宋体" w:ascii="宋体" w:hAnsi="宋体"/>
          <w:szCs w:val="21"/>
        </w:rPr>
        <w:t>1</w:t>
      </w:r>
      <w:r>
        <w:rPr>
          <w:rFonts w:ascii="宋体" w:hAnsi="宋体" w:eastAsia="宋体"/>
          <w:szCs w:val="21"/>
        </w:rPr>
        <w:t>）由工程部经理在会议室召集“颁奖大会”，邀请公司董事长、总经理、工程部全体员工（或公司全员）参与，由高层领导亲自颁奖。</w:t>
      </w:r>
    </w:p>
    <w:p>
      <w:pPr>
        <w:pStyle w:val="Normal"/>
        <w:spacing w:lineRule="exact" w:line="460"/>
        <w:ind w:firstLine="210"/>
        <w:rPr>
          <w:rFonts w:ascii="宋体" w:hAnsi="宋体" w:eastAsia="宋体"/>
          <w:szCs w:val="21"/>
        </w:rPr>
      </w:pPr>
      <w:r>
        <w:rPr>
          <w:rFonts w:ascii="宋体" w:hAnsi="宋体" w:eastAsia="宋体"/>
          <w:szCs w:val="21"/>
        </w:rPr>
        <w:t>（</w:t>
      </w:r>
      <w:r>
        <w:rPr>
          <w:rFonts w:eastAsia="宋体" w:ascii="宋体" w:hAnsi="宋体"/>
          <w:szCs w:val="21"/>
        </w:rPr>
        <w:t>2</w:t>
      </w:r>
      <w:r>
        <w:rPr>
          <w:rFonts w:ascii="宋体" w:hAnsi="宋体" w:eastAsia="宋体"/>
          <w:szCs w:val="21"/>
        </w:rPr>
        <w:t>）颁奖时间一般定于每月</w:t>
      </w:r>
      <w:r>
        <w:rPr>
          <w:rFonts w:eastAsia="宋体" w:ascii="宋体" w:hAnsi="宋体"/>
          <w:szCs w:val="21"/>
        </w:rPr>
        <w:t>30</w:t>
      </w:r>
      <w:r>
        <w:rPr>
          <w:rFonts w:ascii="宋体" w:hAnsi="宋体" w:eastAsia="宋体"/>
          <w:szCs w:val="21"/>
        </w:rPr>
        <w:t>日前，利用晚上时间召集“月度业绩颁奖大会”和“书面检讨报告会”。</w:t>
      </w:r>
    </w:p>
    <w:p>
      <w:pPr>
        <w:pStyle w:val="Normal"/>
        <w:spacing w:lineRule="exact" w:line="460"/>
        <w:ind w:firstLine="210"/>
        <w:rPr>
          <w:rFonts w:ascii="宋体" w:hAnsi="宋体" w:eastAsia="宋体"/>
          <w:szCs w:val="21"/>
        </w:rPr>
      </w:pPr>
      <w:r>
        <w:rPr>
          <w:rFonts w:eastAsia="宋体" w:ascii="宋体" w:hAnsi="宋体"/>
          <w:szCs w:val="21"/>
        </w:rPr>
      </w:r>
    </w:p>
    <w:p>
      <w:pPr>
        <w:pStyle w:val="Normal"/>
        <w:spacing w:lineRule="exact" w:line="460"/>
        <w:ind w:firstLine="420"/>
        <w:rPr>
          <w:rFonts w:ascii="宋体" w:hAnsi="宋体" w:eastAsia="宋体"/>
          <w:szCs w:val="21"/>
        </w:rPr>
      </w:pPr>
      <w:r>
        <w:rPr>
          <w:rFonts w:eastAsia="宋体" w:ascii="宋体" w:hAnsi="宋体"/>
          <w:szCs w:val="21"/>
        </w:rPr>
        <w:t>②</w:t>
      </w:r>
      <w:r>
        <w:rPr>
          <w:rFonts w:ascii="宋体" w:hAnsi="宋体" w:eastAsia="宋体"/>
          <w:szCs w:val="21"/>
        </w:rPr>
        <w:t>年终奖金发放及薪资调整</w:t>
      </w:r>
    </w:p>
    <w:p>
      <w:pPr>
        <w:pStyle w:val="Normal"/>
        <w:spacing w:lineRule="exact" w:line="460"/>
        <w:ind w:firstLine="420"/>
        <w:rPr>
          <w:rFonts w:ascii="宋体" w:hAnsi="宋体" w:eastAsia="宋体"/>
          <w:szCs w:val="21"/>
        </w:rPr>
      </w:pPr>
      <w:r>
        <w:rPr>
          <w:rFonts w:eastAsia="宋体" w:ascii="宋体" w:hAnsi="宋体"/>
          <w:szCs w:val="21"/>
        </w:rPr>
        <w:t>1</w:t>
      </w:r>
      <w:r>
        <w:rPr>
          <w:rFonts w:ascii="宋体" w:hAnsi="宋体" w:eastAsia="宋体"/>
          <w:szCs w:val="21"/>
        </w:rPr>
        <w:t>、年终奖金发放，以工程人员本年度月绩效考核平均分数和年度绩效考核得分两者的平均分数确定绩效奖金等级为依据进行奖金发放。</w:t>
      </w:r>
    </w:p>
    <w:p>
      <w:pPr>
        <w:pStyle w:val="Normal"/>
        <w:spacing w:lineRule="exact" w:line="460"/>
        <w:rPr>
          <w:rFonts w:ascii="宋体" w:hAnsi="宋体" w:eastAsia="宋体"/>
          <w:b/>
          <w:b/>
          <w:szCs w:val="21"/>
        </w:rPr>
      </w:pPr>
      <w:r>
        <w:rPr>
          <w:rFonts w:ascii="宋体" w:hAnsi="宋体" w:eastAsia="宋体"/>
          <w:b/>
          <w:szCs w:val="21"/>
        </w:rPr>
        <w:t>年终奖金发放标准及薪资调整标准</w:t>
      </w:r>
    </w:p>
    <w:p>
      <w:pPr>
        <w:pStyle w:val="Normal"/>
        <w:spacing w:lineRule="exact" w:line="460"/>
        <w:rPr>
          <w:rFonts w:ascii="宋体" w:hAnsi="宋体" w:eastAsia="宋体"/>
          <w:szCs w:val="21"/>
        </w:rPr>
      </w:pPr>
      <w:r>
        <w:rPr>
          <w:rFonts w:eastAsia="宋体" w:ascii="宋体" w:hAnsi="宋体"/>
          <w:szCs w:val="21"/>
        </w:rPr>
      </w:r>
    </w:p>
    <w:tbl>
      <w:tblPr>
        <w:tblW w:w="8951" w:type="dxa"/>
        <w:jc w:val="center"/>
        <w:tblInd w:w="0" w:type="dxa"/>
        <w:tblLayout w:type="fixed"/>
        <w:tblCellMar>
          <w:top w:w="0" w:type="dxa"/>
          <w:start w:w="5" w:type="dxa"/>
          <w:bottom w:w="0" w:type="dxa"/>
          <w:end w:w="5" w:type="dxa"/>
        </w:tblCellMar>
        <w:tblLook w:val="04a0" w:noHBand="0" w:noVBand="1" w:firstColumn="1" w:lastRow="0" w:lastColumn="0" w:firstRow="1"/>
      </w:tblPr>
      <w:tblGrid>
        <w:gridCol w:w="1696"/>
        <w:gridCol w:w="1275"/>
        <w:gridCol w:w="5980"/>
      </w:tblGrid>
      <w:tr>
        <w:trPr/>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绩效奖金等级</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奖金数</w:t>
            </w:r>
          </w:p>
        </w:tc>
        <w:tc>
          <w:tcPr>
            <w:tcW w:w="59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薪资调整</w:t>
            </w:r>
          </w:p>
        </w:tc>
      </w:tr>
      <w:tr>
        <w:trPr/>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A</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2500</w:t>
            </w:r>
          </w:p>
        </w:tc>
        <w:tc>
          <w:tcPr>
            <w:tcW w:w="59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薪资等级上调两个等级</w:t>
            </w:r>
          </w:p>
        </w:tc>
      </w:tr>
      <w:tr>
        <w:trPr/>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B</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2000</w:t>
            </w:r>
          </w:p>
        </w:tc>
        <w:tc>
          <w:tcPr>
            <w:tcW w:w="59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薪资等级上调一个等级</w:t>
            </w:r>
          </w:p>
        </w:tc>
      </w:tr>
      <w:tr>
        <w:trPr/>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C</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1500</w:t>
            </w:r>
          </w:p>
        </w:tc>
        <w:tc>
          <w:tcPr>
            <w:tcW w:w="59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薪资等级不变</w:t>
            </w:r>
          </w:p>
        </w:tc>
      </w:tr>
      <w:tr>
        <w:trPr/>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D</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1000</w:t>
            </w:r>
          </w:p>
        </w:tc>
        <w:tc>
          <w:tcPr>
            <w:tcW w:w="59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薪资等级不变</w:t>
            </w:r>
          </w:p>
        </w:tc>
      </w:tr>
      <w:tr>
        <w:trPr/>
        <w:tc>
          <w:tcPr>
            <w:tcW w:w="169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eastAsia="宋体" w:cs="宋体" w:ascii="宋体" w:hAnsi="宋体"/>
                <w:kern w:val="0"/>
                <w:szCs w:val="21"/>
              </w:rPr>
              <w:t>E</w:t>
            </w:r>
          </w:p>
        </w:tc>
        <w:tc>
          <w:tcPr>
            <w:tcW w:w="127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center"/>
              <w:rPr>
                <w:rFonts w:ascii="宋体" w:hAnsi="宋体" w:eastAsia="宋体" w:cs="宋体"/>
                <w:kern w:val="0"/>
                <w:szCs w:val="21"/>
              </w:rPr>
            </w:pPr>
            <w:r>
              <w:rPr>
                <w:rFonts w:ascii="宋体" w:hAnsi="宋体" w:cs="宋体" w:eastAsia="宋体"/>
                <w:kern w:val="0"/>
                <w:szCs w:val="21"/>
              </w:rPr>
              <w:t>无</w:t>
            </w:r>
          </w:p>
        </w:tc>
        <w:tc>
          <w:tcPr>
            <w:tcW w:w="598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napToGrid w:val="false"/>
              <w:spacing w:lineRule="exact" w:line="460" w:before="0" w:after="75"/>
              <w:jc w:val="start"/>
              <w:rPr>
                <w:rFonts w:ascii="宋体" w:hAnsi="宋体" w:eastAsia="宋体" w:cs="宋体"/>
                <w:kern w:val="0"/>
                <w:szCs w:val="21"/>
              </w:rPr>
            </w:pPr>
            <w:r>
              <w:rPr>
                <w:rFonts w:ascii="宋体" w:hAnsi="宋体" w:cs="宋体" w:eastAsia="宋体"/>
                <w:kern w:val="0"/>
                <w:szCs w:val="21"/>
              </w:rPr>
              <w:t>薪资等级降一个等级</w:t>
            </w:r>
          </w:p>
        </w:tc>
      </w:tr>
    </w:tbl>
    <w:p>
      <w:pPr>
        <w:pStyle w:val="Normal"/>
        <w:spacing w:lineRule="exact" w:line="460"/>
        <w:rPr>
          <w:rFonts w:ascii="宋体" w:hAnsi="宋体" w:eastAsia="宋体"/>
          <w:szCs w:val="21"/>
        </w:rPr>
      </w:pPr>
      <w:r>
        <w:rPr>
          <w:rFonts w:eastAsia="宋体" w:ascii="宋体" w:hAnsi="宋体"/>
          <w:szCs w:val="21"/>
        </w:rPr>
      </w:r>
    </w:p>
    <w:p>
      <w:pPr>
        <w:pStyle w:val="Normal"/>
        <w:spacing w:lineRule="exact" w:line="460"/>
        <w:ind w:firstLine="420"/>
        <w:rPr>
          <w:rFonts w:ascii="宋体" w:hAnsi="宋体" w:eastAsia="宋体"/>
          <w:szCs w:val="21"/>
        </w:rPr>
      </w:pPr>
      <w:r>
        <w:rPr>
          <w:rFonts w:eastAsia="宋体" w:ascii="宋体" w:hAnsi="宋体"/>
          <w:szCs w:val="21"/>
        </w:rPr>
        <w:t>2</w:t>
      </w:r>
      <w:r>
        <w:rPr>
          <w:rFonts w:ascii="宋体" w:hAnsi="宋体" w:eastAsia="宋体"/>
          <w:szCs w:val="21"/>
        </w:rPr>
        <w:t>、工资与年度绩效考核结果直接挂钩，具体有以下标准（参照上表）。</w:t>
      </w:r>
    </w:p>
    <w:p>
      <w:pPr>
        <w:pStyle w:val="Normal"/>
        <w:spacing w:lineRule="exact" w:line="460"/>
        <w:ind w:firstLine="420"/>
        <w:rPr>
          <w:rFonts w:ascii="宋体" w:hAnsi="宋体" w:eastAsia="宋体"/>
          <w:szCs w:val="21"/>
        </w:rPr>
      </w:pPr>
      <w:r>
        <w:rPr>
          <w:rFonts w:ascii="宋体" w:hAnsi="宋体" w:eastAsia="宋体"/>
          <w:szCs w:val="21"/>
        </w:rPr>
        <w:t>㈠年度绩效考核得分在</w:t>
      </w:r>
      <w:r>
        <w:rPr>
          <w:rFonts w:eastAsia="宋体" w:ascii="宋体" w:hAnsi="宋体"/>
          <w:szCs w:val="21"/>
        </w:rPr>
        <w:t>95</w:t>
      </w:r>
      <w:r>
        <w:rPr>
          <w:rFonts w:ascii="宋体" w:hAnsi="宋体" w:eastAsia="宋体"/>
          <w:szCs w:val="21"/>
        </w:rPr>
        <w:t>分以上的，薪资等级上调两个等级，但不超过本职位薪资等级的上限。</w:t>
      </w:r>
    </w:p>
    <w:p>
      <w:pPr>
        <w:pStyle w:val="Normal"/>
        <w:spacing w:lineRule="exact" w:line="460"/>
        <w:ind w:firstLine="420"/>
        <w:rPr>
          <w:rFonts w:ascii="宋体" w:hAnsi="宋体" w:eastAsia="宋体"/>
          <w:szCs w:val="21"/>
        </w:rPr>
      </w:pPr>
      <w:r>
        <w:rPr>
          <w:rFonts w:ascii="宋体" w:hAnsi="宋体" w:eastAsia="宋体"/>
          <w:szCs w:val="21"/>
        </w:rPr>
        <w:t>㈡年度绩效考核得分在</w:t>
      </w:r>
      <w:r>
        <w:rPr>
          <w:rFonts w:eastAsia="宋体" w:ascii="宋体" w:hAnsi="宋体"/>
          <w:szCs w:val="21"/>
        </w:rPr>
        <w:t>86</w:t>
      </w:r>
      <w:r>
        <w:rPr>
          <w:rFonts w:ascii="宋体" w:hAnsi="宋体" w:eastAsia="宋体"/>
          <w:szCs w:val="21"/>
        </w:rPr>
        <w:t>分到</w:t>
      </w:r>
      <w:r>
        <w:rPr>
          <w:rFonts w:eastAsia="宋体" w:ascii="宋体" w:hAnsi="宋体"/>
          <w:szCs w:val="21"/>
        </w:rPr>
        <w:t>95</w:t>
      </w:r>
      <w:r>
        <w:rPr>
          <w:rFonts w:ascii="宋体" w:hAnsi="宋体" w:eastAsia="宋体"/>
          <w:szCs w:val="21"/>
        </w:rPr>
        <w:t>分（含）的，薪资等级上调一个等级</w:t>
      </w:r>
    </w:p>
    <w:p>
      <w:pPr>
        <w:pStyle w:val="Normal"/>
        <w:spacing w:lineRule="exact" w:line="460"/>
        <w:ind w:firstLine="420"/>
        <w:rPr>
          <w:rFonts w:ascii="宋体" w:hAnsi="宋体" w:eastAsia="宋体"/>
          <w:szCs w:val="21"/>
        </w:rPr>
      </w:pPr>
      <w:r>
        <w:rPr>
          <w:rFonts w:ascii="宋体" w:hAnsi="宋体" w:eastAsia="宋体"/>
          <w:szCs w:val="21"/>
        </w:rPr>
        <w:t>㈢ 年度绩效考核得分在</w:t>
      </w:r>
      <w:r>
        <w:rPr>
          <w:rFonts w:eastAsia="宋体" w:ascii="宋体" w:hAnsi="宋体"/>
          <w:szCs w:val="21"/>
        </w:rPr>
        <w:t>76</w:t>
      </w:r>
      <w:r>
        <w:rPr>
          <w:rFonts w:ascii="宋体" w:hAnsi="宋体" w:eastAsia="宋体"/>
          <w:szCs w:val="21"/>
        </w:rPr>
        <w:t>分到</w:t>
      </w:r>
      <w:r>
        <w:rPr>
          <w:rFonts w:eastAsia="宋体" w:ascii="宋体" w:hAnsi="宋体"/>
          <w:szCs w:val="21"/>
        </w:rPr>
        <w:t>85</w:t>
      </w:r>
      <w:r>
        <w:rPr>
          <w:rFonts w:ascii="宋体" w:hAnsi="宋体" w:eastAsia="宋体"/>
          <w:szCs w:val="21"/>
        </w:rPr>
        <w:t>分（含）的，薪资等级不变；</w:t>
      </w:r>
    </w:p>
    <w:p>
      <w:pPr>
        <w:pStyle w:val="Normal"/>
        <w:spacing w:lineRule="exact" w:line="460"/>
        <w:ind w:firstLine="420"/>
        <w:rPr>
          <w:rFonts w:ascii="宋体" w:hAnsi="宋体" w:eastAsia="宋体"/>
          <w:szCs w:val="21"/>
        </w:rPr>
      </w:pPr>
      <w:r>
        <w:rPr>
          <w:rFonts w:ascii="宋体" w:hAnsi="宋体" w:eastAsia="宋体"/>
          <w:szCs w:val="21"/>
        </w:rPr>
        <w:t>㈣年度绩效考核得分在</w:t>
      </w:r>
      <w:r>
        <w:rPr>
          <w:rFonts w:eastAsia="宋体" w:ascii="宋体" w:hAnsi="宋体"/>
          <w:szCs w:val="21"/>
        </w:rPr>
        <w:t>60</w:t>
      </w:r>
      <w:r>
        <w:rPr>
          <w:rFonts w:ascii="宋体" w:hAnsi="宋体" w:eastAsia="宋体"/>
          <w:szCs w:val="21"/>
        </w:rPr>
        <w:t>到</w:t>
      </w:r>
      <w:r>
        <w:rPr>
          <w:rFonts w:eastAsia="宋体" w:ascii="宋体" w:hAnsi="宋体"/>
          <w:szCs w:val="21"/>
        </w:rPr>
        <w:t>75</w:t>
      </w:r>
      <w:r>
        <w:rPr>
          <w:rFonts w:ascii="宋体" w:hAnsi="宋体" w:eastAsia="宋体"/>
          <w:szCs w:val="21"/>
        </w:rPr>
        <w:t>分以下的，薪资等级降一个等级。但不低于本职位薪资等级的下限。</w:t>
      </w:r>
    </w:p>
    <w:p>
      <w:pPr>
        <w:pStyle w:val="Normal"/>
        <w:spacing w:lineRule="exact" w:line="460"/>
        <w:rPr>
          <w:rFonts w:ascii="宋体" w:hAnsi="宋体" w:eastAsia="宋体"/>
          <w:b/>
          <w:b/>
          <w:szCs w:val="21"/>
        </w:rPr>
      </w:pPr>
      <w:r>
        <w:rPr>
          <w:rFonts w:ascii="宋体" w:hAnsi="宋体" w:eastAsia="宋体"/>
          <w:b/>
          <w:szCs w:val="21"/>
        </w:rPr>
        <w:t>十、 附则</w:t>
      </w:r>
    </w:p>
    <w:p>
      <w:pPr>
        <w:pStyle w:val="Normal"/>
        <w:spacing w:lineRule="exact" w:line="460"/>
        <w:ind w:firstLine="420"/>
        <w:rPr>
          <w:rFonts w:ascii="宋体" w:hAnsi="宋体" w:eastAsia="宋体"/>
          <w:szCs w:val="21"/>
        </w:rPr>
      </w:pPr>
      <w:r>
        <w:rPr>
          <w:rFonts w:eastAsia="宋体" w:ascii="宋体" w:hAnsi="宋体"/>
          <w:szCs w:val="21"/>
        </w:rPr>
        <w:t>1</w:t>
      </w:r>
      <w:r>
        <w:rPr>
          <w:rFonts w:ascii="宋体" w:hAnsi="宋体" w:eastAsia="宋体"/>
          <w:szCs w:val="21"/>
        </w:rPr>
        <w:t>、如需对部分内容进行更改，需经直属上级及总经理批示同意后方可进行调整修改，修改后告知人力资源部备案。</w:t>
      </w:r>
    </w:p>
    <w:p>
      <w:pPr>
        <w:pStyle w:val="Normal"/>
        <w:spacing w:lineRule="exact" w:line="460"/>
        <w:ind w:firstLine="420"/>
        <w:rPr>
          <w:rFonts w:ascii="宋体" w:hAnsi="宋体" w:eastAsia="宋体"/>
          <w:szCs w:val="21"/>
        </w:rPr>
      </w:pPr>
      <w:r>
        <w:rPr>
          <w:rFonts w:eastAsia="宋体" w:ascii="宋体" w:hAnsi="宋体"/>
          <w:szCs w:val="21"/>
        </w:rPr>
        <w:t>2</w:t>
      </w:r>
      <w:r>
        <w:rPr>
          <w:rFonts w:ascii="宋体" w:hAnsi="宋体" w:eastAsia="宋体"/>
          <w:szCs w:val="21"/>
        </w:rPr>
        <w:t>、本管理制度由工程部负责解释，员工对本管理制度产生疑义时，由工程部做出说明。</w:t>
      </w:r>
    </w:p>
    <w:p>
      <w:pPr>
        <w:pStyle w:val="Normal"/>
        <w:spacing w:lineRule="exact" w:line="460"/>
        <w:rPr>
          <w:rFonts w:ascii="宋体" w:hAnsi="宋体" w:eastAsia="宋体"/>
          <w:szCs w:val="21"/>
        </w:rPr>
      </w:pPr>
      <w:r>
        <w:rPr/>
      </w:r>
    </w:p>
    <w:sectPr>
      <w:headerReference w:type="default" r:id="rId5"/>
      <w:headerReference w:type="first" r:id="rId6"/>
      <w:footerReference w:type="default" r:id="rId7"/>
      <w:footerReference w:type="first" r:id="rId8"/>
      <w:type w:val="nextPage"/>
      <w:pgSz w:w="11906" w:h="16838"/>
      <w:pgMar w:left="1134" w:right="1134" w:header="0" w:top="1418" w:footer="0" w:bottom="1418" w:gutter="0"/>
      <w:pgNumType w:fmt="decimal"/>
      <w:formProt w:val="false"/>
      <w:titlePg/>
      <w:textDirection w:val="lrTb"/>
      <w:docGrid w:type="linesAndChars" w:linePitch="312" w:charSpace="6143"/>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等线">
    <w:charset w:val="01" w:characterSet="utf-8"/>
    <w:family w:val="roman"/>
    <w:pitch w:val="variable"/>
  </w:font>
  <w:font w:name="Liberation Sans">
    <w:altName w:val="Arial"/>
    <w:charset w:val="01" w:characterSet="utf-8"/>
    <w:family w:val="swiss"/>
    <w:pitch w:val="variable"/>
  </w:font>
  <w:font w:name="宋体">
    <w:charset w:val="01" w:characterSet="utf-8"/>
    <w:family w:val="roman"/>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w="http://schemas.openxmlformats.org/wordprocessingml/2006/main">
  <w:zoom w:percent="98"/>
  <w:defaultTabStop w:val="4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等线" w:hAnsi="等线" w:eastAsia="等线" w:cs="" w:asciiTheme="minorHAnsi" w:cstheme="minorBidi" w:eastAsiaTheme="minorEastAsia" w:hAnsiTheme="minorHAnsi"/>
        <w:kern w:val="2"/>
        <w:sz w:val="21"/>
        <w:szCs w:val="22"/>
        <w:lang w:val="en-US" w:eastAsia="zh-CN" w:bidi="ar-SA"/>
      </w:rPr>
    </w:rPrDefault>
    <w:pPrDefault>
      <w:pPr>
        <w:suppressAutoHyphens w:val="true"/>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pPr>
      <w:widowControl w:val="false"/>
      <w:bidi w:val="0"/>
      <w:spacing w:before="0" w:after="0"/>
      <w:jc w:val="both"/>
    </w:pPr>
    <w:rPr>
      <w:rFonts w:ascii="等线" w:hAnsi="等线" w:eastAsia="等线" w:cs="" w:asciiTheme="minorHAnsi" w:cstheme="minorBidi" w:eastAsiaTheme="minorEastAsia" w:hAnsiTheme="minorHAnsi"/>
      <w:color w:val="auto"/>
      <w:kern w:val="2"/>
      <w:sz w:val="21"/>
      <w:szCs w:val="22"/>
      <w:lang w:val="en-US" w:eastAsia="zh-CN"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Application>LibreOffice/7.1.8.1$Linux_X86_64 LibreOffice_project/10$Build-1</Application>
  <AppVersion>15.0000</AppVersion>
  <Pages>13</Pages>
  <Words>1100</Words>
  <Characters>6274</Characters>
  <CharactersWithSpaces>7360</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2017-03-15T03:30:00Z</dcterms:created>
  <dc:creator>DOCHUANG</dc:creator>
  <dc:description/>
  <dc:language>en-US</dc:language>
  <cp:lastModifiedBy>DOCHUANG</cp:lastModifiedBy>
  <dcterms:modified xsi:type="dcterms:W3CDTF">2017-03-23T05:39:00Z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