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Verdana" w:eastAsia="黑体"/>
          <w:kern w:val="0"/>
          <w:szCs w:val="21"/>
        </w:rPr>
        <w:t>法律允许用人单位单方解除劳动合同的情形有哪些？</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法律允许用人单位单方解除劳动合同有以下几种情形：</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）劳动者在试用期间被证明不符合录用条件的；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）劳动者严重违反用人单位的规章制度的；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）劳动者严重失职，营私舞弊，给用人单</w:t>
      </w:r>
      <w:r>
        <w:rPr>
          <w:rFonts w:ascii="SimHei" w:hAnsi="SimHei" w:cs="Verdana" w:eastAsia="黑体"/>
          <w:kern w:val="0"/>
          <w:szCs w:val="21"/>
        </w:rPr>
        <w:t xml:space="preserve">   </w:t>
      </w:r>
      <w:r>
        <w:rPr>
          <w:rFonts w:ascii="SimHei" w:hAnsi="SimHei" w:cs="Verdana" w:eastAsia="黑体"/>
          <w:kern w:val="0"/>
          <w:szCs w:val="21"/>
        </w:rPr>
        <w:t>位造成重大损害的；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）劳动者同时与其他用人单位建立劳动关系，对完成本单位的工作任务造成严重影响，或者经用人单位提出，拒不改正的；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）劳动者以欺诈、胁迫的手段或者乘人之危，使用人单位在违背真实意思的情况下订立或者变更劳动合同的；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6</w:t>
      </w:r>
      <w:r>
        <w:rPr>
          <w:rFonts w:ascii="SimHei" w:hAnsi="SimHei" w:cs="Verdana" w:eastAsia="黑体"/>
          <w:kern w:val="0"/>
          <w:szCs w:val="21"/>
        </w:rPr>
        <w:t>）劳动者被依法追究刑事责任的；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7</w:t>
      </w:r>
      <w:r>
        <w:rPr>
          <w:rFonts w:ascii="SimHei" w:hAnsi="SimHei" w:cs="Verdana" w:eastAsia="黑体"/>
          <w:kern w:val="0"/>
          <w:szCs w:val="21"/>
        </w:rPr>
        <w:t>）劳动者患病或者非因工负伤，在规定的</w:t>
      </w:r>
      <w:r>
        <w:rPr>
          <w:rFonts w:ascii="SimHei" w:hAnsi="SimHei" w:cs="Verdana" w:eastAsia="黑体"/>
          <w:kern w:val="0"/>
          <w:szCs w:val="21"/>
        </w:rPr>
        <w:t xml:space="preserve">   </w:t>
      </w:r>
      <w:r>
        <w:rPr>
          <w:rFonts w:ascii="SimHei" w:hAnsi="SimHei" w:cs="Verdana" w:eastAsia="黑体"/>
          <w:kern w:val="0"/>
          <w:szCs w:val="21"/>
        </w:rPr>
        <w:t>医疗期满后不能从事原工作，也不能从事由用人单位另行安排的工作的；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8</w:t>
      </w:r>
      <w:r>
        <w:rPr>
          <w:rFonts w:ascii="SimHei" w:hAnsi="SimHei" w:cs="Verdana" w:eastAsia="黑体"/>
          <w:kern w:val="0"/>
          <w:szCs w:val="21"/>
        </w:rPr>
        <w:t>）劳动者不能胜任工作，经过培训或者调</w:t>
      </w:r>
      <w:r>
        <w:rPr>
          <w:rFonts w:ascii="SimHei" w:hAnsi="SimHei" w:cs="Verdana" w:eastAsia="黑体"/>
          <w:kern w:val="0"/>
          <w:szCs w:val="21"/>
        </w:rPr>
        <w:t xml:space="preserve">   </w:t>
      </w:r>
      <w:r>
        <w:rPr>
          <w:rFonts w:ascii="SimHei" w:hAnsi="SimHei" w:cs="Verdana" w:eastAsia="黑体"/>
          <w:kern w:val="0"/>
          <w:szCs w:val="21"/>
        </w:rPr>
        <w:t>整工作岗位，仍不能胜任工作的；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9</w:t>
      </w:r>
      <w:r>
        <w:rPr>
          <w:rFonts w:ascii="SimHei" w:hAnsi="SimHei" w:cs="Verdana" w:eastAsia="黑体"/>
          <w:kern w:val="0"/>
          <w:szCs w:val="21"/>
        </w:rPr>
        <w:t>）劳动合同订立时所依据的客观情况发生</w:t>
      </w:r>
      <w:r>
        <w:rPr>
          <w:rFonts w:ascii="SimHei" w:hAnsi="SimHei" w:cs="Verdana" w:eastAsia="黑体"/>
          <w:kern w:val="0"/>
          <w:szCs w:val="21"/>
        </w:rPr>
        <w:t xml:space="preserve">   </w:t>
      </w:r>
      <w:r>
        <w:rPr>
          <w:rFonts w:ascii="SimHei" w:hAnsi="SimHei" w:cs="Verdana" w:eastAsia="黑体"/>
          <w:kern w:val="0"/>
          <w:szCs w:val="21"/>
        </w:rPr>
        <w:t>重大变化，致使劳动合同无法履行，经用人单位与劳动者协商，未能就变更劳动合同内容达成协议的；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10</w:t>
      </w:r>
      <w:r>
        <w:rPr>
          <w:rFonts w:ascii="SimHei" w:hAnsi="SimHei" w:cs="Verdana" w:eastAsia="黑体"/>
          <w:kern w:val="0"/>
          <w:szCs w:val="21"/>
        </w:rPr>
        <w:t>）用人单位依照《企业破产法》规定进行重整的；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11</w:t>
      </w:r>
      <w:r>
        <w:rPr>
          <w:rFonts w:ascii="SimHei" w:hAnsi="SimHei" w:cs="Verdana" w:eastAsia="黑体"/>
          <w:kern w:val="0"/>
          <w:szCs w:val="21"/>
        </w:rPr>
        <w:t>）用人单位生产经营发生严重困难的；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12</w:t>
      </w:r>
      <w:r>
        <w:rPr>
          <w:rFonts w:ascii="SimHei" w:hAnsi="SimHei" w:cs="Verdana" w:eastAsia="黑体"/>
          <w:kern w:val="0"/>
          <w:szCs w:val="21"/>
        </w:rPr>
        <w:t>）企业转产、重大技术革新或者经营方式调整，经变更劳动合同后，仍需裁减人员的；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13</w:t>
      </w:r>
      <w:r>
        <w:rPr>
          <w:rFonts w:ascii="SimHei" w:hAnsi="SimHei" w:cs="Verdana" w:eastAsia="黑体"/>
          <w:kern w:val="0"/>
          <w:szCs w:val="21"/>
        </w:rPr>
        <w:t>）其他因劳动合同订立时所依据的客观经济情况发生重大变化，致使劳动合同无法履行的。</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上述情形从内容上划分主要有三类：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39</w:t>
      </w:r>
      <w:r>
        <w:rPr>
          <w:rFonts w:ascii="SimHei" w:hAnsi="SimHei" w:cs="Verdana" w:eastAsia="黑体"/>
          <w:kern w:val="0"/>
          <w:szCs w:val="21"/>
        </w:rPr>
        <w:t>条规定的过错性解除合同的</w:t>
      </w:r>
      <w:r>
        <w:rPr>
          <w:rFonts w:cs="Verdana" w:ascii="SimHei" w:hAnsi="SimHei" w:eastAsia="黑体"/>
          <w:kern w:val="0"/>
          <w:szCs w:val="21"/>
        </w:rPr>
        <w:t>6</w:t>
      </w:r>
      <w:r>
        <w:rPr>
          <w:rFonts w:ascii="SimHei" w:hAnsi="SimHei" w:cs="Verdana" w:eastAsia="黑体"/>
          <w:kern w:val="0"/>
          <w:szCs w:val="21"/>
        </w:rPr>
        <w:t>种情形；</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）《劳动合同法》第</w:t>
      </w:r>
      <w:r>
        <w:rPr>
          <w:rFonts w:cs="Verdana" w:ascii="SimHei" w:hAnsi="SimHei" w:eastAsia="黑体"/>
          <w:kern w:val="0"/>
          <w:szCs w:val="21"/>
        </w:rPr>
        <w:t>40</w:t>
      </w:r>
      <w:r>
        <w:rPr>
          <w:rFonts w:ascii="SimHei" w:hAnsi="SimHei" w:cs="Verdana" w:eastAsia="黑体"/>
          <w:kern w:val="0"/>
          <w:szCs w:val="21"/>
        </w:rPr>
        <w:t>条规定的非过错性解除合同的</w:t>
      </w:r>
      <w:r>
        <w:rPr>
          <w:rFonts w:cs="Verdana" w:ascii="SimHei" w:hAnsi="SimHei" w:eastAsia="黑体"/>
          <w:kern w:val="0"/>
          <w:szCs w:val="21"/>
        </w:rPr>
        <w:t>4</w:t>
      </w:r>
      <w:r>
        <w:rPr>
          <w:rFonts w:ascii="SimHei" w:hAnsi="SimHei" w:cs="Verdana" w:eastAsia="黑体"/>
          <w:kern w:val="0"/>
          <w:szCs w:val="21"/>
        </w:rPr>
        <w:t>种情形；</w:t>
      </w:r>
    </w:p>
    <w:p>
      <w:pPr>
        <w:pStyle w:val="Normal"/>
        <w:spacing w:lineRule="auto" w:line="360"/>
        <w:ind w:firstLine="420"/>
        <w:rPr/>
      </w:pPr>
      <w:r>
        <w:rPr>
          <w:rFonts w:cs="Verdana" w:ascii="SimHei" w:hAnsi="SimHei" w:eastAsia="黑体"/>
          <w:kern w:val="0"/>
          <w:szCs w:val="21"/>
        </w:rPr>
        <w:t>3</w:t>
      </w:r>
      <w:r>
        <w:rPr>
          <w:rFonts w:ascii="SimHei" w:hAnsi="SimHei" w:cs="Verdana" w:eastAsia="黑体"/>
          <w:kern w:val="0"/>
          <w:szCs w:val="21"/>
        </w:rPr>
        <w:t>）《劳动合同法》第</w:t>
      </w:r>
      <w:r>
        <w:rPr>
          <w:rFonts w:cs="Verdana" w:ascii="SimHei" w:hAnsi="SimHei" w:eastAsia="黑体"/>
          <w:kern w:val="0"/>
          <w:szCs w:val="21"/>
        </w:rPr>
        <w:t>41</w:t>
      </w:r>
      <w:r>
        <w:rPr>
          <w:rFonts w:ascii="SimHei" w:hAnsi="SimHei" w:cs="Verdana" w:eastAsia="黑体"/>
          <w:kern w:val="0"/>
          <w:szCs w:val="21"/>
        </w:rPr>
        <w:t>条规定的经济性裁员，具体又分</w:t>
      </w:r>
      <w:r>
        <w:rPr>
          <w:rFonts w:cs="Verdana" w:ascii="SimHei" w:hAnsi="SimHei" w:eastAsia="黑体"/>
          <w:kern w:val="0"/>
          <w:szCs w:val="21"/>
        </w:rPr>
        <w:t>4</w:t>
      </w:r>
      <w:r>
        <w:rPr>
          <w:rFonts w:ascii="SimHei" w:hAnsi="SimHei" w:cs="Verdana" w:eastAsia="黑体"/>
          <w:kern w:val="0"/>
          <w:szCs w:val="21"/>
        </w:rPr>
        <w:t>种情形。</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pPr>
      <w:r>
        <w:rPr>
          <w:rFonts w:ascii="SimHei" w:hAnsi="SimHei" w:cs="Verdana" w:eastAsia="黑体"/>
          <w:kern w:val="0"/>
          <w:szCs w:val="21"/>
        </w:rPr>
        <w:t>《劳动合同法》第</w:t>
      </w:r>
      <w:r>
        <w:rPr>
          <w:rFonts w:cs="Verdana" w:ascii="SimHei" w:hAnsi="SimHei" w:eastAsia="黑体"/>
          <w:kern w:val="0"/>
          <w:szCs w:val="21"/>
        </w:rPr>
        <w:t>39</w:t>
      </w:r>
      <w:r>
        <w:rPr>
          <w:rFonts w:ascii="SimHei" w:hAnsi="SimHei" w:cs="Verdana" w:eastAsia="黑体"/>
          <w:kern w:val="0"/>
          <w:szCs w:val="21"/>
        </w:rPr>
        <w:t>条、第</w:t>
      </w:r>
      <w:r>
        <w:rPr>
          <w:rFonts w:cs="Verdana" w:ascii="SimHei" w:hAnsi="SimHei" w:eastAsia="黑体"/>
          <w:kern w:val="0"/>
          <w:szCs w:val="21"/>
        </w:rPr>
        <w:t>40</w:t>
      </w:r>
      <w:r>
        <w:rPr>
          <w:rFonts w:ascii="SimHei" w:hAnsi="SimHei" w:cs="Verdana" w:eastAsia="黑体"/>
          <w:kern w:val="0"/>
          <w:szCs w:val="21"/>
        </w:rPr>
        <w:t>条、第</w:t>
      </w:r>
      <w:r>
        <w:rPr>
          <w:rFonts w:cs="Verdana" w:ascii="SimHei" w:hAnsi="SimHei" w:eastAsia="黑体"/>
          <w:kern w:val="0"/>
          <w:szCs w:val="21"/>
        </w:rPr>
        <w:t>41</w:t>
      </w:r>
      <w:r>
        <w:rPr>
          <w:rFonts w:ascii="SimHei" w:hAnsi="SimHei" w:cs="Verdana" w:eastAsia="黑体"/>
          <w:kern w:val="0"/>
          <w:szCs w:val="21"/>
        </w:rPr>
        <w:t>条。</w:t>
      </w:r>
      <w:r>
        <w:rPr>
          <w:rFonts w:ascii="SimHei" w:hAnsi="SimHei" w:cs="Verdana" w:eastAsia="黑体"/>
          <w:kern w:val="0"/>
          <w:szCs w:val="21"/>
        </w:rPr>
        <w:t xml:space="preserve"> </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王某与某公司签订</w:t>
      </w:r>
      <w:r>
        <w:rPr>
          <w:rFonts w:cs="Verdana" w:ascii="SimHei" w:hAnsi="SimHei" w:eastAsia="黑体"/>
          <w:kern w:val="0"/>
          <w:szCs w:val="21"/>
        </w:rPr>
        <w:t>2</w:t>
      </w:r>
      <w:r>
        <w:rPr>
          <w:rFonts w:ascii="SimHei" w:hAnsi="SimHei" w:cs="Verdana" w:eastAsia="黑体"/>
          <w:kern w:val="0"/>
          <w:szCs w:val="21"/>
        </w:rPr>
        <w:t>年的劳动合同，职位为设备维修员。刚开始由于设备的技术含量低，王某虽然技术能力较差</w:t>
      </w:r>
      <w:r>
        <w:rPr>
          <w:rFonts w:cs="Verdana" w:ascii="SimHei" w:hAnsi="SimHei" w:eastAsia="黑体"/>
          <w:kern w:val="0"/>
          <w:szCs w:val="21"/>
        </w:rPr>
        <w:t>,</w:t>
      </w:r>
      <w:r>
        <w:rPr>
          <w:rFonts w:ascii="SimHei" w:hAnsi="SimHei" w:cs="Verdana" w:eastAsia="黑体"/>
          <w:kern w:val="0"/>
          <w:szCs w:val="21"/>
        </w:rPr>
        <w:t>但还能勉强胜任设备维修工作。为了提高产品质量和生产效率</w:t>
      </w:r>
      <w:r>
        <w:rPr>
          <w:rFonts w:cs="Verdana" w:ascii="SimHei" w:hAnsi="SimHei" w:eastAsia="黑体"/>
          <w:kern w:val="0"/>
          <w:szCs w:val="21"/>
        </w:rPr>
        <w:t>,</w:t>
      </w:r>
      <w:r>
        <w:rPr>
          <w:rFonts w:ascii="SimHei" w:hAnsi="SimHei" w:cs="Verdana" w:eastAsia="黑体"/>
          <w:kern w:val="0"/>
          <w:szCs w:val="21"/>
        </w:rPr>
        <w:t>该公司投入大量资金</w:t>
      </w:r>
      <w:r>
        <w:rPr>
          <w:rFonts w:cs="Verdana" w:ascii="SimHei" w:hAnsi="SimHei" w:eastAsia="黑体"/>
          <w:kern w:val="0"/>
          <w:szCs w:val="21"/>
        </w:rPr>
        <w:t>,</w:t>
      </w:r>
      <w:r>
        <w:rPr>
          <w:rFonts w:ascii="SimHei" w:hAnsi="SimHei" w:cs="Verdana" w:eastAsia="黑体"/>
          <w:kern w:val="0"/>
          <w:szCs w:val="21"/>
        </w:rPr>
        <w:t>从国外购买了先进的设备。为了保证新设备使用过程中的维护、修理工作</w:t>
      </w:r>
      <w:r>
        <w:rPr>
          <w:rFonts w:cs="Verdana" w:ascii="SimHei" w:hAnsi="SimHei" w:eastAsia="黑体"/>
          <w:kern w:val="0"/>
          <w:szCs w:val="21"/>
        </w:rPr>
        <w:t>,</w:t>
      </w:r>
      <w:r>
        <w:rPr>
          <w:rFonts w:ascii="SimHei" w:hAnsi="SimHei" w:cs="Verdana" w:eastAsia="黑体"/>
          <w:kern w:val="0"/>
          <w:szCs w:val="21"/>
        </w:rPr>
        <w:t>根据与设备供应商的协议</w:t>
      </w:r>
      <w:r>
        <w:rPr>
          <w:rFonts w:cs="Verdana" w:ascii="SimHei" w:hAnsi="SimHei" w:eastAsia="黑体"/>
          <w:kern w:val="0"/>
          <w:szCs w:val="21"/>
        </w:rPr>
        <w:t>,</w:t>
      </w:r>
      <w:r>
        <w:rPr>
          <w:rFonts w:ascii="SimHei" w:hAnsi="SimHei" w:cs="Verdana" w:eastAsia="黑体"/>
          <w:kern w:val="0"/>
          <w:szCs w:val="21"/>
        </w:rPr>
        <w:t>该公司还将包括王某在内的部分维修人员送到设备供应商所在国的工厂</w:t>
      </w:r>
      <w:r>
        <w:rPr>
          <w:rFonts w:cs="Verdana" w:ascii="SimHei" w:hAnsi="SimHei" w:eastAsia="黑体"/>
          <w:kern w:val="0"/>
          <w:szCs w:val="21"/>
        </w:rPr>
        <w:t>,</w:t>
      </w:r>
      <w:r>
        <w:rPr>
          <w:rFonts w:ascii="SimHei" w:hAnsi="SimHei" w:cs="Verdana" w:eastAsia="黑体"/>
          <w:kern w:val="0"/>
          <w:szCs w:val="21"/>
        </w:rPr>
        <w:t>接受过短期培训。</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新的设备安装完成后</w:t>
      </w:r>
      <w:r>
        <w:rPr>
          <w:rFonts w:cs="Verdana" w:ascii="SimHei" w:hAnsi="SimHei" w:eastAsia="黑体"/>
          <w:kern w:val="0"/>
          <w:szCs w:val="21"/>
        </w:rPr>
        <w:t>,</w:t>
      </w:r>
      <w:r>
        <w:rPr>
          <w:rFonts w:ascii="SimHei" w:hAnsi="SimHei" w:cs="Verdana" w:eastAsia="黑体"/>
          <w:kern w:val="0"/>
          <w:szCs w:val="21"/>
        </w:rPr>
        <w:t>设备供应商派出的工程师又对该公司包括所有设备维修人员在内的相关人员作了培训。但是</w:t>
      </w:r>
      <w:r>
        <w:rPr>
          <w:rFonts w:cs="Verdana" w:ascii="SimHei" w:hAnsi="SimHei" w:eastAsia="黑体"/>
          <w:kern w:val="0"/>
          <w:szCs w:val="21"/>
        </w:rPr>
        <w:t>,</w:t>
      </w:r>
      <w:r>
        <w:rPr>
          <w:rFonts w:ascii="SimHei" w:hAnsi="SimHei" w:cs="Verdana" w:eastAsia="黑体"/>
          <w:kern w:val="0"/>
          <w:szCs w:val="21"/>
        </w:rPr>
        <w:t>新设备开始运行后</w:t>
      </w:r>
      <w:r>
        <w:rPr>
          <w:rFonts w:cs="Verdana" w:ascii="SimHei" w:hAnsi="SimHei" w:eastAsia="黑体"/>
          <w:kern w:val="0"/>
          <w:szCs w:val="21"/>
        </w:rPr>
        <w:t>,</w:t>
      </w:r>
      <w:r>
        <w:rPr>
          <w:rFonts w:ascii="SimHei" w:hAnsi="SimHei" w:cs="Verdana" w:eastAsia="黑体"/>
          <w:kern w:val="0"/>
          <w:szCs w:val="21"/>
        </w:rPr>
        <w:t>面对设备发生的故障</w:t>
      </w:r>
      <w:r>
        <w:rPr>
          <w:rFonts w:cs="Verdana" w:ascii="SimHei" w:hAnsi="SimHei" w:eastAsia="黑体"/>
          <w:kern w:val="0"/>
          <w:szCs w:val="21"/>
        </w:rPr>
        <w:t>,</w:t>
      </w:r>
      <w:r>
        <w:rPr>
          <w:rFonts w:ascii="SimHei" w:hAnsi="SimHei" w:cs="Verdana" w:eastAsia="黑体"/>
          <w:kern w:val="0"/>
          <w:szCs w:val="21"/>
        </w:rPr>
        <w:t>王某无所适从</w:t>
      </w:r>
      <w:r>
        <w:rPr>
          <w:rFonts w:cs="Verdana" w:ascii="SimHei" w:hAnsi="SimHei" w:eastAsia="黑体"/>
          <w:kern w:val="0"/>
          <w:szCs w:val="21"/>
        </w:rPr>
        <w:t>,</w:t>
      </w:r>
      <w:r>
        <w:rPr>
          <w:rFonts w:ascii="SimHei" w:hAnsi="SimHei" w:cs="Verdana" w:eastAsia="黑体"/>
          <w:kern w:val="0"/>
          <w:szCs w:val="21"/>
        </w:rPr>
        <w:t>不能胜任维修工作。</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按照《劳动合同法》规定，劳动者不能胜任工作的</w:t>
      </w:r>
      <w:r>
        <w:rPr>
          <w:rFonts w:cs="Verdana" w:ascii="SimHei" w:hAnsi="SimHei" w:eastAsia="黑体"/>
          <w:kern w:val="0"/>
          <w:szCs w:val="21"/>
        </w:rPr>
        <w:t>,</w:t>
      </w:r>
      <w:r>
        <w:rPr>
          <w:rFonts w:ascii="SimHei" w:hAnsi="SimHei" w:cs="Verdana" w:eastAsia="黑体"/>
          <w:kern w:val="0"/>
          <w:szCs w:val="21"/>
        </w:rPr>
        <w:t>用人单位应当给予该劳动者接受培训或者调整工作岗位的机会</w:t>
      </w:r>
      <w:r>
        <w:rPr>
          <w:rFonts w:cs="Verdana" w:ascii="SimHei" w:hAnsi="SimHei" w:eastAsia="黑体"/>
          <w:kern w:val="0"/>
          <w:szCs w:val="21"/>
        </w:rPr>
        <w:t>,</w:t>
      </w:r>
      <w:r>
        <w:rPr>
          <w:rFonts w:ascii="SimHei" w:hAnsi="SimHei" w:cs="Verdana" w:eastAsia="黑体"/>
          <w:kern w:val="0"/>
          <w:szCs w:val="21"/>
        </w:rPr>
        <w:t>劳动者在此情况下仍然不能胜任工作的</w:t>
      </w:r>
      <w:r>
        <w:rPr>
          <w:rFonts w:cs="Verdana" w:ascii="SimHei" w:hAnsi="SimHei" w:eastAsia="黑体"/>
          <w:kern w:val="0"/>
          <w:szCs w:val="21"/>
        </w:rPr>
        <w:t>,</w:t>
      </w:r>
      <w:r>
        <w:rPr>
          <w:rFonts w:ascii="SimHei" w:hAnsi="SimHei" w:cs="Verdana" w:eastAsia="黑体"/>
          <w:kern w:val="0"/>
          <w:szCs w:val="21"/>
        </w:rPr>
        <w:t>用人单位方可解除劳动合同。于是用人单位就与王某协商给其调换工作岗位，但王某不想调岗，最后双方经协商解除了劳动合同。</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本例主要说明，如果企业以“劳动者不能胜任工作”作为解除员工的理由应注意几个法律要点：</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）用人单位需要证明劳动者符合“不胜任工作”的标准。</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不胜任工作的证明，通常需要配合用人单位的规章制度或其他考核条件，此通称为工作标准，即按照用人单位预先设定的考核条件，劳动者的工作技能无法达到用人单位的要求，不能按照用人单位的要求正常完成工作。根据《劳动合同法》的有关规定，劳动者因病或者受伤导致其在医疗期结束后无法从事原来工作的，也包括在不能胜任工作的范围内。</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在这里特别提醒用人单位的是，目前实践中很多用人单位惯于使用制定绩效考核制度以实现“末位淘汰”的目的，但在这里我们要明确指出的是，“末位淘汰”制度与“不胜任工作”不属于同一法律概念。首先，绩效考核制度是否合理合法；其次，绩效考核制度是否科学客观；最后，“不胜任工作”具有普遍性和基础性特点，讲究的是一般标准。而“末位淘汰”仅仅适用于评比的对象之间，具有局限性和特殊性。因此，末位淘汰不能作为认定劳动者不胜任工作的法定标准。</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）在证明不胜任工作的基础上，用人单位</w:t>
      </w:r>
      <w:r>
        <w:rPr>
          <w:rFonts w:ascii="SimHei" w:hAnsi="SimHei" w:cs="Verdana" w:eastAsia="黑体"/>
          <w:kern w:val="0"/>
          <w:szCs w:val="21"/>
        </w:rPr>
        <w:t xml:space="preserve">   </w:t>
      </w:r>
      <w:r>
        <w:rPr>
          <w:rFonts w:ascii="SimHei" w:hAnsi="SimHei" w:cs="Verdana" w:eastAsia="黑体"/>
          <w:kern w:val="0"/>
          <w:szCs w:val="21"/>
        </w:rPr>
        <w:t>也不能直接解除劳动关系，而必须履行培训或调岗的义务。</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这里的培训，法律上没有做更多的解释和分析，可以理解为由用人单位出资对处于某岗位的劳动者的技能进行培训提高。说到调岗，这里的调岗无需经过双方协商一致，是用人单位可以单方行使的权利。用人单位调整的工作岗位一般是较原先的工作岗位来说难度较低一些，或者工作内容能够发挥劳动者的其它技能特长。但是，相对应的，在工作岗位变化的情况下，薪资报酬是否可以随之降低，即我们通常所说的“调岗降薪”？这一点，在实践中是有争议的，法律亦未有明确规定。</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）被证明再次不能胜任工作的，用人单</w:t>
      </w:r>
      <w:r>
        <w:rPr>
          <w:rFonts w:ascii="SimHei" w:hAnsi="SimHei" w:cs="Verdana" w:eastAsia="黑体"/>
          <w:kern w:val="0"/>
          <w:szCs w:val="21"/>
        </w:rPr>
        <w:t xml:space="preserve">   </w:t>
      </w:r>
      <w:r>
        <w:rPr>
          <w:rFonts w:ascii="SimHei" w:hAnsi="SimHei" w:cs="Verdana" w:eastAsia="黑体"/>
          <w:kern w:val="0"/>
          <w:szCs w:val="21"/>
        </w:rPr>
        <w:t>位可以解除劳动关系。</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这里的“不能胜任工作”同样由用人单位承担举证责任，但适用的标准必须与新岗位相对应。</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）程序上用人单位可以选择提前</w:t>
      </w:r>
      <w:r>
        <w:rPr>
          <w:rFonts w:cs="Verdana" w:ascii="SimHei" w:hAnsi="SimHei" w:eastAsia="黑体"/>
          <w:kern w:val="0"/>
          <w:szCs w:val="21"/>
        </w:rPr>
        <w:t>30</w:t>
      </w:r>
      <w:r>
        <w:rPr>
          <w:rFonts w:ascii="SimHei" w:hAnsi="SimHei" w:cs="Verdana" w:eastAsia="黑体"/>
          <w:kern w:val="0"/>
          <w:szCs w:val="21"/>
        </w:rPr>
        <w:t>日书面通知劳动者解除劳动关系或者额外支付一个月“代通知金”直接书面通知劳动者解除劳动关系。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）用人单位应当根据劳动者的工作年限支付经济补偿金。</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企业在单方解雇员工时理由一定要合法。所谓合法的理由，即法律有明确规定的理由。《劳动合同法》规定了用人单位单方解除劳动合同的几种情形。用人单位可根据劳动者的不同情形来适用不同的类型进行合法解除，做到适用法律正确。</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）支持合法理由的证据都应该采用书面文件、照片、</w:t>
      </w:r>
      <w:r>
        <w:rPr>
          <w:rFonts w:ascii="SimHei" w:hAnsi="SimHei" w:cs="Verdana" w:eastAsia="黑体"/>
          <w:kern w:val="0"/>
          <w:szCs w:val="21"/>
        </w:rPr>
        <w:t xml:space="preserve"> </w:t>
      </w:r>
      <w:r>
        <w:rPr>
          <w:rFonts w:ascii="SimHei" w:hAnsi="SimHei" w:cs="Verdana" w:eastAsia="黑体"/>
          <w:kern w:val="0"/>
          <w:szCs w:val="21"/>
        </w:rPr>
        <w:t>录音、录相等形式固定下来。通常，企业提供的口头证词被采信的程度较低。</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）通知工会时，坚持采用书面形式。在对工会的询问进行回复时，也要坚持采用书面形式，以免信息失真，</w:t>
      </w:r>
      <w:r>
        <w:rPr>
          <w:rFonts w:ascii="SimHei" w:hAnsi="SimHei" w:cs="Verdana" w:eastAsia="黑体"/>
          <w:kern w:val="0"/>
          <w:szCs w:val="21"/>
        </w:rPr>
        <w:t xml:space="preserve"> </w:t>
      </w:r>
      <w:r>
        <w:rPr>
          <w:rFonts w:ascii="SimHei" w:hAnsi="SimHei" w:cs="Verdana" w:eastAsia="黑体"/>
          <w:kern w:val="0"/>
          <w:szCs w:val="21"/>
        </w:rPr>
        <w:t>造成法律风险。</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）步骤要严谨。企业应当将解雇的理由以书面形式通知员工，并要求员工签收通知。若员工不签收，则可以进行口头通知并录音并结合将解雇通知公示的方式进行。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）如果企业采取邮寄的方式通知员工，要确认员工的收信地址是在企业档案中登记的地址，并保留邮寄凭证。</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方正中等线简体">
    <w:altName w:val="方正舒体"/>
    <w:charset w:val="86"/>
    <w:family w:val="auto"/>
    <w:pitch w:val="default"/>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Wingdings" w:hAnsi="Wingdings" w:cs="Wingdings"/>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Wingdings" w:hAnsi="Wingdings" w:cs="Wingdings"/>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Wingdings" w:hAnsi="Wingdings" w:cs="Wingdings"/>
    </w:rPr>
  </w:style>
  <w:style w:type="character" w:styleId="WW8Num36z0">
    <w:name w:val="WW8Num36z0"/>
    <w:qFormat/>
    <w:rPr>
      <w:rFonts w:ascii="Wingdings" w:hAnsi="Wingdings" w:cs="Wingdings"/>
    </w:rPr>
  </w:style>
  <w:style w:type="character" w:styleId="WW8Num37z0">
    <w:name w:val="WW8Num37z0"/>
    <w:qFormat/>
    <w:rPr>
      <w:rFonts w:ascii="Wingdings" w:hAnsi="Wingdings" w:cs="Wingdings"/>
    </w:rPr>
  </w:style>
  <w:style w:type="character" w:styleId="WW8Num38z0">
    <w:name w:val="WW8Num38z0"/>
    <w:qFormat/>
    <w:rPr>
      <w:rFonts w:ascii="Wingdings" w:hAnsi="Wingdings" w:cs="Wingdings"/>
    </w:rPr>
  </w:style>
  <w:style w:type="character" w:styleId="WW8Num39z0">
    <w:name w:val="WW8Num39z0"/>
    <w:qFormat/>
    <w:rPr>
      <w:rFonts w:ascii="Wingdings" w:hAnsi="Wingdings" w:cs="Wingdings"/>
    </w:rPr>
  </w:style>
  <w:style w:type="character" w:styleId="Style12">
    <w:name w:val="默认段落字体"/>
    <w:qFormat/>
    <w:rPr/>
  </w:style>
  <w:style w:type="character" w:styleId="Char">
    <w:name w:val="页眉 Char"/>
    <w:basedOn w:val="Style12"/>
    <w:qFormat/>
    <w:rPr>
      <w:sz w:val="18"/>
      <w:szCs w:val="18"/>
    </w:rPr>
  </w:style>
  <w:style w:type="character" w:styleId="Char1">
    <w:name w:val="页脚 Char"/>
    <w:basedOn w:val="Style12"/>
    <w:qFormat/>
    <w:rPr>
      <w:sz w:val="18"/>
      <w:szCs w:val="18"/>
    </w:rPr>
  </w:style>
  <w:style w:type="character" w:styleId="1Char">
    <w:name w:val="标题 1 Char"/>
    <w:basedOn w:val="Style12"/>
    <w:qFormat/>
    <w:rPr>
      <w:rFonts w:ascii="Calibri" w:hAnsi="Calibri" w:eastAsia="宋体;SimSun" w:cs="Times New Roman"/>
      <w:b/>
      <w:bCs/>
      <w:kern w:val="2"/>
      <w:sz w:val="44"/>
      <w:szCs w:val="44"/>
    </w:rPr>
  </w:style>
  <w:style w:type="character" w:styleId="2Char">
    <w:name w:val="标题 2 Char"/>
    <w:basedOn w:val="Style12"/>
    <w:qFormat/>
    <w:rPr>
      <w:rFonts w:ascii="Cambria" w:hAnsi="Cambria" w:eastAsia="宋体;SimSun" w:cs="Times New Roman"/>
      <w:b/>
      <w:bCs/>
      <w:sz w:val="32"/>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3">
    <w:name w:val="问标题样式"/>
    <w:basedOn w:val="Normal"/>
    <w:qFormat/>
    <w:pPr>
      <w:autoSpaceDE w:val="false"/>
      <w:spacing w:lineRule="atLeast" w:line="400"/>
      <w:textAlignment w:val="center"/>
    </w:pPr>
    <w:rPr>
      <w:rFonts w:ascii="方正中等线简体;方正舒体" w:hAnsi="方正中等线简体;方正舒体" w:eastAsia="方正中等线简体;方正舒体" w:cs="方正中等线简体;方正舒体"/>
      <w:color w:val="000000"/>
      <w:kern w:val="0"/>
      <w:sz w:val="24"/>
      <w:szCs w:val="24"/>
      <w:lang w:val="zh-CN"/>
    </w:rPr>
  </w:style>
  <w:style w:type="paragraph" w:styleId="Style14">
    <w:name w:val="普通(网站)"/>
    <w:basedOn w:val="Normal"/>
    <w:qFormat/>
    <w:pPr>
      <w:widowControl/>
      <w:spacing w:before="280" w:after="280"/>
      <w:jc w:val="start"/>
    </w:pPr>
    <w:rPr>
      <w:rFonts w:ascii="宋体;SimSun" w:hAnsi="宋体;SimSun" w:cs="宋体;SimSun"/>
      <w:kern w:val="0"/>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2012-07-03T15:27:00Z</dcterms:created>
  <dc:creator>User</dc:creator>
  <dc:description/>
  <cp:keywords> </cp:keywords>
  <dc:language>en-US</dc:language>
  <cp:lastModifiedBy>china</cp:lastModifiedBy>
  <dcterms:modified xsi:type="dcterms:W3CDTF">2012-07-13T16:51:00Z</dcterms:modified>
  <cp:revision>3</cp:revision>
  <dc:subject/>
  <dc:title/>
</cp:coreProperties>
</file>