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44"/>
          <w:szCs w:val="44"/>
          <w:highlight w:val="yellow"/>
        </w:rPr>
      </w:pPr>
      <w:r>
        <w:rPr>
          <w:rFonts w:hint="eastAsia" w:asciiTheme="majorEastAsia" w:hAnsiTheme="majorEastAsia" w:eastAsiaTheme="majorEastAsia" w:ascii="SimHei" w:hAnsi="SimHei" w:eastAsia="黑体"/>
          <w:b/>
          <w:sz w:val="44"/>
          <w:szCs w:val="44"/>
          <w:highlight w:val="yellow"/>
        </w:rPr>
        <w:t>内部推荐管理规定</w:t>
      </w:r>
    </w:p>
    <w:p>
      <w:pPr>
        <w:pStyle w:val="9"/>
        <w:spacing w:before="93" w:beforeLines="30"/>
        <w:rPr>
          <w:rFonts w:ascii="黑体"/>
          <w:b/>
          <w:sz w:val="28"/>
          <w:szCs w:val="28"/>
        </w:rPr>
      </w:pPr>
      <w:r>
        <w:rPr>
          <w:rFonts w:hint="eastAsia" w:ascii="SimHei" w:hAnsi="SimHei" w:eastAsia="黑体"/>
          <w:b/>
          <w:sz w:val="28"/>
          <w:szCs w:val="28"/>
        </w:rPr>
        <w:t>第一章  总则</w:t>
      </w:r>
    </w:p>
    <w:p>
      <w:pPr>
        <w:pStyle w:val="8"/>
        <w:ind w:firstLine="562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SimHei" w:eastAsia="黑体" w:hAnsi="SimHei"/>
          <w:b/>
          <w:sz w:val="28"/>
          <w:szCs w:val="28"/>
        </w:rPr>
        <w:t xml:space="preserve">第一条  </w:t>
      </w:r>
      <w:r>
        <w:rPr>
          <w:rFonts w:hint="eastAsia" w:ascii="SimHei" w:eastAsia="黑体" w:hAnsi="SimHei"/>
          <w:b/>
          <w:sz w:val="28"/>
          <w:szCs w:val="28"/>
        </w:rPr>
        <w:t>目的</w:t>
      </w:r>
    </w:p>
    <w:p>
      <w:pPr>
        <w:pStyle w:val="8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SimHei" w:eastAsia="黑体" w:hAnsi="SimHei"/>
          <w:sz w:val="28"/>
          <w:szCs w:val="28"/>
        </w:rPr>
        <w:t>为满足各部门的用人需求，适应公司发展需要，拓宽人才引进渠道，及时、快速地收集相关人才信息，提高人才招聘的效率和质量，节省人力成本，特制定本</w:t>
      </w:r>
      <w:bookmarkStart w:id="0" w:name="_GoBack"/>
      <w:bookmarkEnd w:id="0"/>
      <w:r>
        <w:rPr>
          <w:rFonts w:hint="eastAsia" w:ascii="SimHei" w:eastAsia="黑体" w:hAnsi="SimHei"/>
          <w:sz w:val="28"/>
          <w:szCs w:val="28"/>
        </w:rPr>
        <w:t>规定。</w:t>
      </w:r>
    </w:p>
    <w:p>
      <w:pPr>
        <w:pStyle w:val="8"/>
        <w:ind w:firstLine="562" w:firstLineChars="200"/>
      </w:pPr>
      <w:r>
        <w:rPr>
          <w:rFonts w:hint="eastAsia" w:ascii="SimHei" w:eastAsia="黑体" w:hAnsi="SimHei"/>
          <w:b/>
          <w:sz w:val="28"/>
          <w:szCs w:val="28"/>
        </w:rPr>
        <w:t>第二条</w:t>
      </w:r>
      <w:r>
        <w:rPr>
          <w:rFonts w:ascii="SimHei" w:eastAsia="黑体" w:hAnsi="SimHei"/>
          <w:b/>
          <w:sz w:val="28"/>
          <w:szCs w:val="28"/>
        </w:rPr>
        <w:t xml:space="preserve"> </w:t>
      </w:r>
      <w:r>
        <w:rPr>
          <w:rFonts w:ascii="SimHei" w:hAnsi="SimHei" w:eastAsia="黑体"/>
        </w:rPr>
        <w:t xml:space="preserve"> </w:t>
      </w:r>
      <w:r>
        <w:rPr>
          <w:rFonts w:hint="eastAsia" w:ascii="SimHei" w:eastAsia="黑体" w:hAnsi="SimHei"/>
          <w:b/>
          <w:sz w:val="28"/>
          <w:szCs w:val="28"/>
        </w:rPr>
        <w:t>适用范围</w:t>
      </w:r>
    </w:p>
    <w:p>
      <w:pPr>
        <w:pStyle w:val="8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SimHei" w:eastAsia="黑体" w:hAnsi="SimHei"/>
          <w:sz w:val="28"/>
          <w:szCs w:val="28"/>
        </w:rPr>
        <w:t>本规定适用于公司全体正式员工。</w:t>
      </w:r>
    </w:p>
    <w:p>
      <w:pPr>
        <w:pStyle w:val="8"/>
        <w:ind w:firstLine="562" w:firstLineChars="200"/>
      </w:pPr>
      <w:r>
        <w:rPr>
          <w:rFonts w:hint="eastAsia" w:ascii="SimHei" w:eastAsia="黑体" w:hAnsi="SimHei"/>
          <w:b/>
          <w:sz w:val="28"/>
          <w:szCs w:val="28"/>
        </w:rPr>
        <w:t>第三条</w:t>
      </w:r>
      <w:r>
        <w:rPr>
          <w:rFonts w:ascii="SimHei" w:eastAsia="黑体" w:hAnsi="SimHei"/>
          <w:b/>
          <w:sz w:val="28"/>
          <w:szCs w:val="28"/>
        </w:rPr>
        <w:t xml:space="preserve"> </w:t>
      </w:r>
      <w:r>
        <w:rPr>
          <w:rFonts w:ascii="SimHei" w:eastAsia="黑体" w:hAnsi="SimHei"/>
          <w:b/>
          <w:sz w:val="28"/>
          <w:szCs w:val="28"/>
        </w:rPr>
        <w:t xml:space="preserve"> </w:t>
      </w:r>
      <w:r>
        <w:rPr>
          <w:rFonts w:hint="eastAsia" w:ascii="SimHei" w:eastAsia="黑体" w:hAnsi="SimHei"/>
          <w:b/>
          <w:sz w:val="28"/>
          <w:szCs w:val="28"/>
        </w:rPr>
        <w:t>职责分工</w:t>
      </w:r>
    </w:p>
    <w:p>
      <w:pPr>
        <w:pStyle w:val="8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SimHei" w:eastAsia="黑体" w:hAnsi="SimHei"/>
          <w:sz w:val="28"/>
          <w:szCs w:val="28"/>
        </w:rPr>
        <w:t>人力资源部负责内部推荐工作的号召、统计、筛选等管理工作。</w:t>
      </w:r>
    </w:p>
    <w:p>
      <w:pPr>
        <w:pStyle w:val="8"/>
        <w:ind w:firstLine="562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SimHei" w:eastAsia="黑体" w:hAnsi="SimHei"/>
          <w:b/>
          <w:sz w:val="28"/>
          <w:szCs w:val="28"/>
        </w:rPr>
        <w:t xml:space="preserve">第四条 </w:t>
      </w:r>
      <w:r>
        <w:rPr>
          <w:rFonts w:hint="eastAsia" w:ascii="SimHei" w:eastAsia="黑体" w:hAnsi="SimHei"/>
          <w:b/>
          <w:sz w:val="28"/>
          <w:szCs w:val="28"/>
        </w:rPr>
        <w:t xml:space="preserve"> 推荐工作原则</w:t>
      </w:r>
    </w:p>
    <w:p>
      <w:pPr>
        <w:pStyle w:val="8"/>
        <w:numPr>
          <w:ilvl w:val="0"/>
          <w:numId w:val="1"/>
        </w:numPr>
        <w:ind w:left="0" w:firstLine="567"/>
        <w:rPr>
          <w:rFonts w:ascii="仿宋_GB2312" w:eastAsia="仿宋_GB2312"/>
          <w:sz w:val="28"/>
          <w:szCs w:val="28"/>
        </w:rPr>
      </w:pPr>
      <w:r>
        <w:rPr>
          <w:rFonts w:hint="eastAsia" w:ascii="SimHei" w:eastAsia="黑体" w:hAnsi="SimHei"/>
          <w:sz w:val="28"/>
          <w:szCs w:val="28"/>
        </w:rPr>
        <w:t>不论推荐人岗位高低，对被推荐人应一视同仁。</w:t>
      </w:r>
    </w:p>
    <w:p>
      <w:pPr>
        <w:pStyle w:val="8"/>
        <w:numPr>
          <w:ilvl w:val="0"/>
          <w:numId w:val="1"/>
        </w:numPr>
        <w:ind w:left="0" w:firstLine="567"/>
        <w:rPr>
          <w:rFonts w:ascii="仿宋_GB2312" w:eastAsia="仿宋_GB2312"/>
          <w:sz w:val="28"/>
          <w:szCs w:val="28"/>
        </w:rPr>
      </w:pPr>
      <w:r>
        <w:rPr>
          <w:rFonts w:hint="eastAsia" w:ascii="SimHei" w:eastAsia="黑体" w:hAnsi="SimHei"/>
          <w:sz w:val="28"/>
          <w:szCs w:val="28"/>
        </w:rPr>
        <w:t>对被推荐人进行综合评估，择优上岗。</w:t>
      </w:r>
    </w:p>
    <w:p>
      <w:pPr>
        <w:pStyle w:val="8"/>
        <w:numPr>
          <w:ilvl w:val="0"/>
          <w:numId w:val="1"/>
        </w:numPr>
        <w:ind w:left="0" w:firstLine="567"/>
        <w:rPr>
          <w:rFonts w:ascii="仿宋_GB2312" w:eastAsia="仿宋_GB2312"/>
          <w:sz w:val="28"/>
          <w:szCs w:val="28"/>
        </w:rPr>
      </w:pPr>
      <w:r>
        <w:rPr>
          <w:rFonts w:hint="eastAsia" w:ascii="SimHei" w:eastAsia="黑体" w:hAnsi="SimHei"/>
          <w:sz w:val="28"/>
          <w:szCs w:val="28"/>
        </w:rPr>
        <w:t>推荐人不得隐瞒已知被推荐人的个人情况。</w:t>
      </w:r>
    </w:p>
    <w:p>
      <w:pPr>
        <w:pStyle w:val="8"/>
        <w:numPr>
          <w:ilvl w:val="0"/>
          <w:numId w:val="1"/>
        </w:numPr>
        <w:ind w:left="0" w:firstLine="567"/>
        <w:rPr>
          <w:rFonts w:ascii="仿宋_GB2312" w:eastAsia="仿宋_GB2312"/>
          <w:sz w:val="28"/>
          <w:szCs w:val="28"/>
        </w:rPr>
      </w:pPr>
      <w:r>
        <w:rPr>
          <w:rFonts w:hint="eastAsia" w:ascii="SimHei" w:eastAsia="黑体" w:hAnsi="SimHei"/>
          <w:sz w:val="28"/>
          <w:szCs w:val="28"/>
        </w:rPr>
        <w:t>员工如向公司推荐亲属到同一部门任职或被证实有工作利益冲突时，公司有权对其进行工作岗位及部门的调整。</w:t>
      </w:r>
    </w:p>
    <w:p>
      <w:pPr>
        <w:pStyle w:val="9"/>
        <w:spacing w:before="93" w:beforeLines="30"/>
        <w:rPr>
          <w:rFonts w:ascii="黑体"/>
          <w:b/>
          <w:sz w:val="28"/>
          <w:szCs w:val="28"/>
        </w:rPr>
      </w:pPr>
      <w:r>
        <w:rPr>
          <w:rFonts w:hint="eastAsia" w:ascii="SimHei" w:hAnsi="SimHei" w:eastAsia="黑体"/>
          <w:b/>
          <w:sz w:val="28"/>
          <w:szCs w:val="28"/>
        </w:rPr>
        <w:t>第二章</w:t>
      </w:r>
      <w:r>
        <w:rPr>
          <w:rFonts w:ascii="SimHei" w:hAnsi="SimHei" w:eastAsia="黑体"/>
          <w:b/>
          <w:sz w:val="28"/>
          <w:szCs w:val="28"/>
        </w:rPr>
        <w:t xml:space="preserve">  </w:t>
      </w:r>
      <w:r>
        <w:rPr>
          <w:rFonts w:hint="eastAsia" w:ascii="SimHei" w:hAnsi="SimHei" w:eastAsia="黑体"/>
          <w:b/>
          <w:sz w:val="28"/>
          <w:szCs w:val="28"/>
        </w:rPr>
        <w:t>内部推荐程序</w:t>
      </w:r>
    </w:p>
    <w:p>
      <w:pPr>
        <w:pStyle w:val="8"/>
        <w:ind w:firstLine="562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SimHei" w:eastAsia="黑体" w:hAnsi="SimHei"/>
          <w:b/>
          <w:sz w:val="28"/>
          <w:szCs w:val="28"/>
        </w:rPr>
        <w:t xml:space="preserve">第五条 </w:t>
      </w:r>
      <w:r>
        <w:rPr>
          <w:rFonts w:hint="eastAsia" w:ascii="SimHei" w:hAnsi="SimHei" w:eastAsia="黑体"/>
        </w:rPr>
        <w:t xml:space="preserve"> </w:t>
      </w:r>
      <w:r>
        <w:rPr>
          <w:rFonts w:hint="eastAsia" w:ascii="SimHei" w:eastAsia="黑体" w:hAnsi="SimHei"/>
          <w:sz w:val="28"/>
          <w:szCs w:val="28"/>
        </w:rPr>
        <w:t>人力资源部定期将目前公司的空缺岗位在公司内部进行公示。</w:t>
      </w:r>
    </w:p>
    <w:p>
      <w:pPr>
        <w:pStyle w:val="8"/>
        <w:ind w:firstLine="562" w:firstLineChars="200"/>
      </w:pPr>
      <w:r>
        <w:rPr>
          <w:rFonts w:hint="eastAsia" w:ascii="SimHei" w:eastAsia="黑体" w:hAnsi="SimHei"/>
          <w:b/>
          <w:sz w:val="28"/>
          <w:szCs w:val="28"/>
        </w:rPr>
        <w:t>第六条</w:t>
      </w:r>
      <w:r>
        <w:rPr>
          <w:rFonts w:hint="eastAsia" w:ascii="SimHei" w:hAnsi="SimHei" w:eastAsia="黑体"/>
        </w:rPr>
        <w:t xml:space="preserve">  </w:t>
      </w:r>
      <w:r>
        <w:rPr>
          <w:rFonts w:hint="eastAsia" w:ascii="SimHei" w:eastAsia="黑体" w:hAnsi="SimHei"/>
          <w:sz w:val="28"/>
          <w:szCs w:val="28"/>
        </w:rPr>
        <w:t>员工如有合适人选，需将被推荐人的个人简历及相关资料递交到公司人力资源部。</w:t>
      </w:r>
    </w:p>
    <w:p>
      <w:pPr>
        <w:pStyle w:val="8"/>
        <w:ind w:firstLine="562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SimHei" w:eastAsia="黑体" w:hAnsi="SimHei"/>
          <w:b/>
          <w:sz w:val="28"/>
          <w:szCs w:val="28"/>
        </w:rPr>
        <w:t>第七条</w:t>
      </w:r>
      <w:r>
        <w:rPr>
          <w:rFonts w:hint="eastAsia" w:ascii="SimHei" w:hAnsi="SimHei" w:eastAsia="黑体"/>
        </w:rPr>
        <w:t xml:space="preserve"> </w:t>
      </w:r>
      <w:r>
        <w:rPr>
          <w:rFonts w:hint="eastAsia" w:ascii="SimHei" w:eastAsia="黑体" w:hAnsi="SimHei"/>
          <w:sz w:val="28"/>
          <w:szCs w:val="28"/>
        </w:rPr>
        <w:t xml:space="preserve"> 人力资源部根据公司招聘流程进行简历筛选、面试等工作，如面试合格，将按公司相关招聘程序进行。</w:t>
      </w:r>
    </w:p>
    <w:p>
      <w:pPr>
        <w:pStyle w:val="8"/>
        <w:ind w:firstLine="562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SimHei" w:eastAsia="黑体" w:hAnsi="SimHei"/>
          <w:b/>
          <w:sz w:val="28"/>
          <w:szCs w:val="28"/>
        </w:rPr>
        <w:t xml:space="preserve">第八条 </w:t>
      </w:r>
      <w:r>
        <w:rPr>
          <w:rFonts w:hint="eastAsia" w:ascii="SimHei" w:eastAsia="黑体" w:hAnsi="SimHei"/>
          <w:sz w:val="28"/>
          <w:szCs w:val="28"/>
        </w:rPr>
        <w:t xml:space="preserve"> 人力资源部及时将结果反馈给推荐人。</w:t>
      </w:r>
    </w:p>
    <w:p>
      <w:pPr>
        <w:pStyle w:val="8"/>
        <w:ind w:firstLine="562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SimHei" w:eastAsia="黑体" w:hAnsi="SimHei"/>
          <w:b/>
          <w:sz w:val="28"/>
          <w:szCs w:val="28"/>
        </w:rPr>
        <w:t xml:space="preserve">第九条 </w:t>
      </w:r>
      <w:r>
        <w:rPr>
          <w:rFonts w:hint="eastAsia" w:ascii="SimHei" w:eastAsia="黑体" w:hAnsi="SimHei"/>
          <w:sz w:val="28"/>
          <w:szCs w:val="28"/>
        </w:rPr>
        <w:t xml:space="preserve"> 对于重要岗位，人力资源部有权对被推荐人进行背景调查。</w:t>
      </w:r>
    </w:p>
    <w:p>
      <w:pPr>
        <w:pStyle w:val="8"/>
        <w:ind w:firstLine="562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SimHei" w:eastAsia="黑体" w:hAnsi="SimHei"/>
          <w:b/>
          <w:sz w:val="28"/>
          <w:szCs w:val="28"/>
        </w:rPr>
        <w:t>第十条</w:t>
      </w:r>
      <w:r>
        <w:rPr>
          <w:rFonts w:hint="eastAsia" w:ascii="SimHei" w:hAnsi="SimHei" w:eastAsia="黑体"/>
        </w:rPr>
        <w:t xml:space="preserve"> </w:t>
      </w:r>
      <w:r>
        <w:rPr>
          <w:rFonts w:hint="eastAsia" w:ascii="SimHei" w:eastAsia="黑体" w:hAnsi="SimHei"/>
          <w:sz w:val="28"/>
          <w:szCs w:val="28"/>
        </w:rPr>
        <w:t xml:space="preserve"> 内部员工推荐人选时，必须遵守以下规定。</w:t>
      </w:r>
    </w:p>
    <w:p>
      <w:pPr>
        <w:pStyle w:val="8"/>
        <w:numPr>
          <w:ilvl w:val="0"/>
          <w:numId w:val="2"/>
        </w:numPr>
        <w:ind w:left="0" w:firstLine="567"/>
        <w:rPr>
          <w:rFonts w:ascii="仿宋_GB2312" w:eastAsia="仿宋_GB2312"/>
          <w:sz w:val="28"/>
          <w:szCs w:val="28"/>
        </w:rPr>
      </w:pPr>
      <w:r>
        <w:rPr>
          <w:rFonts w:hint="eastAsia" w:ascii="SimHei" w:eastAsia="黑体" w:hAnsi="SimHei"/>
          <w:sz w:val="28"/>
          <w:szCs w:val="28"/>
        </w:rPr>
        <w:t>被推荐人的基本条件必须符合本公司对人员招聘的基本要求（包括学历、技能、经验等）。</w:t>
      </w:r>
    </w:p>
    <w:p>
      <w:pPr>
        <w:pStyle w:val="8"/>
        <w:numPr>
          <w:ilvl w:val="0"/>
          <w:numId w:val="2"/>
        </w:numPr>
        <w:ind w:left="0" w:firstLine="567"/>
        <w:rPr>
          <w:rFonts w:ascii="仿宋_GB2312" w:eastAsia="仿宋_GB2312"/>
          <w:sz w:val="28"/>
          <w:szCs w:val="28"/>
        </w:rPr>
      </w:pPr>
      <w:r>
        <w:rPr>
          <w:rFonts w:hint="eastAsia" w:ascii="SimHei" w:eastAsia="黑体" w:hAnsi="SimHei"/>
          <w:sz w:val="28"/>
          <w:szCs w:val="28"/>
        </w:rPr>
        <w:t>被推荐人的个人简历及学历不能有任何的隐瞒和伪造。</w:t>
      </w:r>
    </w:p>
    <w:p>
      <w:pPr>
        <w:pStyle w:val="8"/>
        <w:numPr>
          <w:ilvl w:val="0"/>
          <w:numId w:val="2"/>
        </w:numPr>
        <w:ind w:left="0" w:firstLine="567"/>
        <w:rPr>
          <w:rFonts w:ascii="仿宋_GB2312" w:eastAsia="仿宋_GB2312"/>
          <w:sz w:val="28"/>
          <w:szCs w:val="28"/>
        </w:rPr>
      </w:pPr>
      <w:r>
        <w:rPr>
          <w:rFonts w:hint="eastAsia" w:ascii="SimHei" w:eastAsia="黑体" w:hAnsi="SimHei"/>
          <w:sz w:val="28"/>
          <w:szCs w:val="28"/>
        </w:rPr>
        <w:t>被推荐人没有任何刑事犯罪记录。</w:t>
      </w:r>
    </w:p>
    <w:p>
      <w:pPr>
        <w:pStyle w:val="9"/>
        <w:spacing w:before="93" w:beforeLines="30"/>
        <w:rPr>
          <w:rFonts w:ascii="黑体"/>
          <w:b/>
          <w:sz w:val="28"/>
          <w:szCs w:val="28"/>
        </w:rPr>
      </w:pPr>
      <w:r>
        <w:rPr>
          <w:rFonts w:hint="eastAsia" w:ascii="SimHei" w:hAnsi="SimHei" w:eastAsia="黑体"/>
          <w:b/>
          <w:sz w:val="28"/>
          <w:szCs w:val="28"/>
        </w:rPr>
        <w:t>第三章</w:t>
      </w:r>
      <w:r>
        <w:rPr>
          <w:rFonts w:ascii="SimHei" w:hAnsi="SimHei" w:eastAsia="黑体"/>
          <w:b/>
          <w:sz w:val="28"/>
          <w:szCs w:val="28"/>
        </w:rPr>
        <w:t xml:space="preserve">  </w:t>
      </w:r>
      <w:r>
        <w:rPr>
          <w:rFonts w:hint="eastAsia" w:ascii="SimHei" w:hAnsi="SimHei" w:eastAsia="黑体"/>
          <w:b/>
          <w:sz w:val="28"/>
          <w:szCs w:val="28"/>
        </w:rPr>
        <w:t>内部推荐奖励</w:t>
      </w:r>
    </w:p>
    <w:p>
      <w:pPr>
        <w:pStyle w:val="8"/>
        <w:ind w:firstLine="562" w:firstLineChars="200"/>
      </w:pPr>
      <w:r>
        <w:rPr>
          <w:rFonts w:hint="eastAsia" w:ascii="SimHei" w:eastAsia="黑体" w:hAnsi="SimHei"/>
          <w:b/>
          <w:sz w:val="28"/>
          <w:szCs w:val="28"/>
        </w:rPr>
        <w:t>第十一条</w:t>
      </w:r>
      <w:r>
        <w:rPr>
          <w:rFonts w:hint="eastAsia" w:ascii="SimHei" w:hAnsi="SimHei" w:eastAsia="黑体"/>
        </w:rPr>
        <w:t xml:space="preserve">  </w:t>
      </w:r>
      <w:r>
        <w:rPr>
          <w:rFonts w:hint="eastAsia" w:ascii="SimHei" w:eastAsia="黑体" w:hAnsi="SimHei"/>
          <w:b/>
          <w:sz w:val="28"/>
          <w:szCs w:val="28"/>
        </w:rPr>
        <w:t>内部推荐奖励标准如下表所示。</w:t>
      </w:r>
    </w:p>
    <w:p>
      <w:pPr>
        <w:pStyle w:val="10"/>
        <w:spacing w:before="249" w:after="93"/>
      </w:pPr>
      <w:r>
        <w:rPr>
          <w:rFonts w:hint="eastAsia" w:ascii="SimHei" w:hAnsi="SimHei" w:eastAsia="黑体"/>
        </w:rPr>
        <w:t>内部推荐奖励标准一览表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7"/>
        <w:gridCol w:w="2233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0" w:type="pct"/>
            <w:shd w:val="clear" w:color="auto" w:fill="D9D9D9"/>
            <w:vAlign w:val="center"/>
          </w:tcPr>
          <w:p>
            <w:pPr>
              <w:pStyle w:val="9"/>
              <w:spacing w:before="46" w:beforeLines="15" w:after="46" w:afterLines="15"/>
            </w:pPr>
            <w:r>
              <w:rPr>
                <w:rFonts w:hint="eastAsia" w:ascii="SimHei" w:hAnsi="SimHei" w:eastAsia="黑体"/>
              </w:rPr>
              <w:t>职级分类</w:t>
            </w:r>
          </w:p>
        </w:tc>
        <w:tc>
          <w:tcPr>
            <w:tcW w:w="1310" w:type="pct"/>
            <w:shd w:val="clear" w:color="auto" w:fill="D9D9D9"/>
            <w:vAlign w:val="center"/>
          </w:tcPr>
          <w:p>
            <w:pPr>
              <w:pStyle w:val="9"/>
              <w:spacing w:before="46" w:beforeLines="15" w:after="46" w:afterLines="15"/>
            </w:pPr>
            <w:r>
              <w:rPr>
                <w:rFonts w:hint="eastAsia" w:ascii="SimHei" w:hAnsi="SimHei" w:eastAsia="黑体"/>
              </w:rPr>
              <w:t>内部推荐奖励标准（元）</w:t>
            </w:r>
          </w:p>
        </w:tc>
        <w:tc>
          <w:tcPr>
            <w:tcW w:w="1250" w:type="pct"/>
            <w:shd w:val="clear" w:color="auto" w:fill="D9D9D9"/>
            <w:vAlign w:val="center"/>
          </w:tcPr>
          <w:p>
            <w:pPr>
              <w:pStyle w:val="9"/>
              <w:spacing w:before="46" w:beforeLines="15" w:after="46" w:afterLines="15"/>
            </w:pPr>
            <w:r>
              <w:rPr>
                <w:rFonts w:hint="eastAsia" w:ascii="SimHei" w:hAnsi="SimHei" w:eastAsia="黑体"/>
              </w:rPr>
              <w:t>职级分类</w:t>
            </w:r>
          </w:p>
        </w:tc>
        <w:tc>
          <w:tcPr>
            <w:tcW w:w="1250" w:type="pct"/>
            <w:shd w:val="clear" w:color="auto" w:fill="D9D9D9"/>
            <w:vAlign w:val="center"/>
          </w:tcPr>
          <w:p>
            <w:pPr>
              <w:pStyle w:val="9"/>
              <w:spacing w:before="46" w:beforeLines="15" w:after="46" w:afterLines="15"/>
            </w:pPr>
            <w:r>
              <w:rPr>
                <w:rFonts w:hint="eastAsia" w:ascii="SimHei" w:hAnsi="SimHei" w:eastAsia="黑体"/>
              </w:rPr>
              <w:t>内部推荐奖励标准（元）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0" w:type="pct"/>
            <w:vAlign w:val="center"/>
          </w:tcPr>
          <w:p>
            <w:pPr>
              <w:pStyle w:val="8"/>
              <w:spacing w:before="46" w:beforeLines="15" w:after="46" w:afterLines="15"/>
              <w:jc w:val="center"/>
            </w:pPr>
            <w:r>
              <w:rPr>
                <w:rFonts w:hint="eastAsia" w:ascii="SimHei" w:hAnsi="SimHei" w:eastAsia="黑体"/>
              </w:rPr>
              <w:t>高级管理人员</w:t>
            </w:r>
          </w:p>
        </w:tc>
        <w:tc>
          <w:tcPr>
            <w:tcW w:w="1310" w:type="pct"/>
            <w:vAlign w:val="center"/>
          </w:tcPr>
          <w:p>
            <w:pPr>
              <w:pStyle w:val="8"/>
              <w:spacing w:before="46" w:beforeLines="15" w:after="46" w:afterLines="15"/>
            </w:pPr>
            <w:r>
              <w:rPr>
                <w:rFonts w:hint="eastAsia" w:ascii="SimHei" w:hAnsi="SimHei" w:eastAsia="黑体"/>
              </w:rPr>
              <w:t xml:space="preserve">     </w:t>
            </w:r>
            <w:r>
              <w:rPr>
                <w:rFonts w:ascii="SimHei" w:hAnsi="SimHei" w:eastAsia="黑体"/>
              </w:rPr>
              <w:t xml:space="preserve"> </w:t>
            </w:r>
            <w:r>
              <w:rPr>
                <w:rFonts w:hint="eastAsia" w:ascii="SimHei" w:hAnsi="SimHei" w:eastAsia="黑体"/>
              </w:rPr>
              <w:t xml:space="preserve">   —</w:t>
            </w:r>
          </w:p>
        </w:tc>
        <w:tc>
          <w:tcPr>
            <w:tcW w:w="1250" w:type="pct"/>
            <w:vAlign w:val="center"/>
          </w:tcPr>
          <w:p>
            <w:pPr>
              <w:pStyle w:val="8"/>
              <w:spacing w:before="46" w:beforeLines="15" w:after="46" w:afterLines="15"/>
              <w:jc w:val="center"/>
            </w:pPr>
            <w:r>
              <w:rPr>
                <w:rFonts w:hint="eastAsia" w:ascii="SimHei" w:hAnsi="SimHei" w:eastAsia="黑体"/>
              </w:rPr>
              <w:t>中级职称技术人员</w:t>
            </w:r>
          </w:p>
        </w:tc>
        <w:tc>
          <w:tcPr>
            <w:tcW w:w="1250" w:type="pct"/>
            <w:vAlign w:val="center"/>
          </w:tcPr>
          <w:p>
            <w:pPr>
              <w:pStyle w:val="8"/>
              <w:spacing w:before="46" w:beforeLines="15" w:after="46" w:afterLines="15"/>
            </w:pPr>
            <w:r>
              <w:rPr>
                <w:rFonts w:hint="eastAsia" w:ascii="SimHei" w:hAnsi="SimHei" w:eastAsia="黑体"/>
              </w:rPr>
              <w:t xml:space="preserve">     </w:t>
            </w:r>
            <w:r>
              <w:rPr>
                <w:rFonts w:ascii="SimHei" w:hAnsi="SimHei" w:eastAsia="黑体"/>
              </w:rPr>
              <w:t xml:space="preserve"> </w:t>
            </w:r>
            <w:r>
              <w:rPr>
                <w:rFonts w:hint="eastAsia" w:ascii="SimHei" w:hAnsi="SimHei" w:eastAsia="黑体"/>
              </w:rPr>
              <w:t xml:space="preserve">   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0" w:type="pct"/>
            <w:vAlign w:val="center"/>
          </w:tcPr>
          <w:p>
            <w:pPr>
              <w:pStyle w:val="8"/>
              <w:spacing w:before="46" w:beforeLines="15" w:after="46" w:afterLines="15"/>
              <w:jc w:val="center"/>
            </w:pPr>
            <w:r>
              <w:rPr>
                <w:rFonts w:hint="eastAsia" w:ascii="SimHei" w:hAnsi="SimHei" w:eastAsia="黑体"/>
              </w:rPr>
              <w:t>中层管理人员</w:t>
            </w:r>
          </w:p>
        </w:tc>
        <w:tc>
          <w:tcPr>
            <w:tcW w:w="1310" w:type="pct"/>
            <w:vAlign w:val="center"/>
          </w:tcPr>
          <w:p>
            <w:pPr>
              <w:pStyle w:val="8"/>
              <w:spacing w:before="46" w:beforeLines="15" w:after="46" w:afterLines="15"/>
            </w:pPr>
            <w:r>
              <w:rPr>
                <w:rFonts w:hint="eastAsia" w:ascii="SimHei" w:hAnsi="SimHei" w:eastAsia="黑体"/>
              </w:rPr>
              <w:t xml:space="preserve">       </w:t>
            </w:r>
            <w:r>
              <w:rPr>
                <w:rFonts w:ascii="SimHei" w:hAnsi="SimHei" w:eastAsia="黑体"/>
              </w:rPr>
              <w:t xml:space="preserve"> </w:t>
            </w:r>
            <w:r>
              <w:rPr>
                <w:rFonts w:hint="eastAsia" w:ascii="SimHei" w:hAnsi="SimHei" w:eastAsia="黑体"/>
              </w:rPr>
              <w:t xml:space="preserve"> —</w:t>
            </w:r>
          </w:p>
        </w:tc>
        <w:tc>
          <w:tcPr>
            <w:tcW w:w="1250" w:type="pct"/>
            <w:vAlign w:val="center"/>
          </w:tcPr>
          <w:p>
            <w:pPr>
              <w:pStyle w:val="8"/>
              <w:spacing w:before="46" w:beforeLines="15" w:after="46" w:afterLines="15"/>
              <w:jc w:val="center"/>
            </w:pPr>
            <w:r>
              <w:rPr>
                <w:rFonts w:hint="eastAsia" w:ascii="SimHei" w:hAnsi="SimHei" w:eastAsia="黑体"/>
              </w:rPr>
              <w:t>初级职称技术人员</w:t>
            </w:r>
          </w:p>
        </w:tc>
        <w:tc>
          <w:tcPr>
            <w:tcW w:w="1250" w:type="pct"/>
            <w:vAlign w:val="center"/>
          </w:tcPr>
          <w:p>
            <w:pPr>
              <w:pStyle w:val="8"/>
              <w:spacing w:before="46" w:beforeLines="15" w:after="46" w:afterLines="15"/>
            </w:pPr>
            <w:r>
              <w:rPr>
                <w:rFonts w:hint="eastAsia" w:ascii="SimHei" w:hAnsi="SimHei" w:eastAsia="黑体"/>
              </w:rPr>
              <w:t xml:space="preserve">    </w:t>
            </w:r>
            <w:r>
              <w:rPr>
                <w:rFonts w:ascii="SimHei" w:hAnsi="SimHei" w:eastAsia="黑体"/>
              </w:rPr>
              <w:t xml:space="preserve"> </w:t>
            </w:r>
            <w:r>
              <w:rPr>
                <w:rFonts w:hint="eastAsia" w:ascii="SimHei" w:hAnsi="SimHei" w:eastAsia="黑体"/>
              </w:rPr>
              <w:t xml:space="preserve">    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0" w:type="pct"/>
            <w:vAlign w:val="center"/>
          </w:tcPr>
          <w:p>
            <w:pPr>
              <w:pStyle w:val="8"/>
              <w:spacing w:before="46" w:beforeLines="15" w:after="46" w:afterLines="15"/>
              <w:jc w:val="center"/>
            </w:pPr>
            <w:r>
              <w:rPr>
                <w:rFonts w:hint="eastAsia" w:ascii="SimHei" w:hAnsi="SimHei" w:eastAsia="黑体"/>
              </w:rPr>
              <w:t>高级职称技术人员</w:t>
            </w:r>
          </w:p>
        </w:tc>
        <w:tc>
          <w:tcPr>
            <w:tcW w:w="1310" w:type="pct"/>
            <w:vAlign w:val="center"/>
          </w:tcPr>
          <w:p>
            <w:pPr>
              <w:pStyle w:val="8"/>
              <w:spacing w:before="46" w:beforeLines="15" w:after="46" w:afterLines="15"/>
            </w:pPr>
            <w:r>
              <w:rPr>
                <w:rFonts w:hint="eastAsia" w:ascii="SimHei" w:hAnsi="SimHei" w:eastAsia="黑体"/>
              </w:rPr>
              <w:t xml:space="preserve">      </w:t>
            </w:r>
            <w:r>
              <w:rPr>
                <w:rFonts w:ascii="SimHei" w:hAnsi="SimHei" w:eastAsia="黑体"/>
              </w:rPr>
              <w:t xml:space="preserve"> </w:t>
            </w:r>
            <w:r>
              <w:rPr>
                <w:rFonts w:hint="eastAsia" w:ascii="SimHei" w:hAnsi="SimHei" w:eastAsia="黑体"/>
              </w:rPr>
              <w:t xml:space="preserve">  —</w:t>
            </w:r>
          </w:p>
        </w:tc>
        <w:tc>
          <w:tcPr>
            <w:tcW w:w="1250" w:type="pct"/>
            <w:vAlign w:val="center"/>
          </w:tcPr>
          <w:p>
            <w:pPr>
              <w:pStyle w:val="8"/>
              <w:spacing w:before="46" w:beforeLines="15" w:after="46" w:afterLines="15"/>
              <w:jc w:val="center"/>
            </w:pPr>
            <w:r>
              <w:rPr>
                <w:rFonts w:hint="eastAsia" w:ascii="SimHei" w:hAnsi="SimHei" w:eastAsia="黑体"/>
              </w:rPr>
              <w:t>一般员工</w:t>
            </w:r>
          </w:p>
        </w:tc>
        <w:tc>
          <w:tcPr>
            <w:tcW w:w="1250" w:type="pct"/>
            <w:vAlign w:val="center"/>
          </w:tcPr>
          <w:p>
            <w:pPr>
              <w:pStyle w:val="8"/>
              <w:spacing w:before="46" w:beforeLines="15" w:after="46" w:afterLines="15"/>
            </w:pPr>
            <w:r>
              <w:rPr>
                <w:rFonts w:hint="eastAsia" w:ascii="SimHei" w:hAnsi="SimHei" w:eastAsia="黑体"/>
              </w:rPr>
              <w:t xml:space="preserve">   </w:t>
            </w:r>
            <w:r>
              <w:rPr>
                <w:rFonts w:ascii="SimHei" w:hAnsi="SimHei" w:eastAsia="黑体"/>
              </w:rPr>
              <w:t xml:space="preserve"> </w:t>
            </w:r>
            <w:r>
              <w:rPr>
                <w:rFonts w:hint="eastAsia" w:ascii="SimHei" w:hAnsi="SimHei" w:eastAsia="黑体"/>
              </w:rPr>
              <w:t xml:space="preserve">     —</w:t>
            </w:r>
          </w:p>
        </w:tc>
      </w:tr>
    </w:tbl>
    <w:p>
      <w:pPr>
        <w:pStyle w:val="11"/>
        <w:ind w:firstLine="420"/>
      </w:pPr>
    </w:p>
    <w:p>
      <w:pPr>
        <w:pStyle w:val="8"/>
        <w:ind w:firstLine="562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SimHei" w:eastAsia="黑体" w:hAnsi="SimHei"/>
          <w:b/>
          <w:sz w:val="28"/>
          <w:szCs w:val="28"/>
        </w:rPr>
        <w:t xml:space="preserve">第十二条 </w:t>
      </w:r>
      <w:r>
        <w:rPr>
          <w:rFonts w:hint="eastAsia" w:ascii="SimHei" w:hAnsi="SimHei" w:eastAsia="黑体"/>
        </w:rPr>
        <w:t xml:space="preserve"> </w:t>
      </w:r>
      <w:r>
        <w:rPr>
          <w:rFonts w:hint="eastAsia" w:ascii="SimHei" w:eastAsia="黑体" w:hAnsi="SimHei"/>
          <w:b/>
          <w:sz w:val="28"/>
          <w:szCs w:val="28"/>
        </w:rPr>
        <w:t>内部推荐奖励的发放</w:t>
      </w:r>
    </w:p>
    <w:p>
      <w:pPr>
        <w:pStyle w:val="8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SimHei" w:eastAsia="黑体" w:hAnsi="SimHei"/>
          <w:sz w:val="28"/>
          <w:szCs w:val="28"/>
        </w:rPr>
        <w:t>被推荐人通过试用期被成功录用后，公司按内部推荐奖励标准以现金的形式发放给推荐人，被推荐人正式转正时支付推荐奖励的50%，服务期满一年时支付剩余的50%。</w:t>
      </w:r>
    </w:p>
    <w:p>
      <w:pPr>
        <w:pStyle w:val="8"/>
        <w:ind w:firstLine="562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SimHei" w:eastAsia="黑体" w:hAnsi="SimHei"/>
          <w:b/>
          <w:sz w:val="28"/>
          <w:szCs w:val="28"/>
        </w:rPr>
        <w:t xml:space="preserve">第十三条 </w:t>
      </w:r>
      <w:r>
        <w:rPr>
          <w:rFonts w:hint="eastAsia" w:ascii="SimHei" w:hAnsi="SimHei" w:eastAsia="黑体"/>
        </w:rPr>
        <w:t xml:space="preserve"> </w:t>
      </w:r>
      <w:r>
        <w:rPr>
          <w:rFonts w:hint="eastAsia" w:ascii="SimHei" w:eastAsia="黑体" w:hAnsi="SimHei"/>
          <w:sz w:val="28"/>
          <w:szCs w:val="28"/>
        </w:rPr>
        <w:t>如被推荐人为推荐人的直系亲属，推荐人不能领奖。</w:t>
      </w:r>
    </w:p>
    <w:p>
      <w:pPr>
        <w:pStyle w:val="8"/>
        <w:ind w:firstLine="562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SimHei" w:eastAsia="黑体" w:hAnsi="SimHei"/>
          <w:b/>
          <w:sz w:val="28"/>
          <w:szCs w:val="28"/>
        </w:rPr>
        <w:t xml:space="preserve">第十四条 </w:t>
      </w:r>
      <w:r>
        <w:rPr>
          <w:rFonts w:hint="eastAsia" w:ascii="SimHei" w:hAnsi="SimHei" w:eastAsia="黑体"/>
        </w:rPr>
        <w:t xml:space="preserve"> </w:t>
      </w:r>
      <w:r>
        <w:rPr>
          <w:rFonts w:hint="eastAsia" w:ascii="SimHei" w:eastAsia="黑体" w:hAnsi="SimHei"/>
          <w:sz w:val="28"/>
          <w:szCs w:val="28"/>
        </w:rPr>
        <w:t>如被推荐人与推荐人为上下级关系，推荐人不能领奖。</w:t>
      </w:r>
    </w:p>
    <w:p>
      <w:pPr>
        <w:pStyle w:val="8"/>
        <w:ind w:firstLine="562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SimHei" w:eastAsia="黑体" w:hAnsi="SimHei"/>
          <w:b/>
          <w:sz w:val="28"/>
          <w:szCs w:val="28"/>
        </w:rPr>
        <w:t xml:space="preserve">第十五条 </w:t>
      </w:r>
      <w:r>
        <w:rPr>
          <w:rFonts w:hint="eastAsia" w:ascii="SimHei" w:hAnsi="SimHei" w:eastAsia="黑体"/>
        </w:rPr>
        <w:t xml:space="preserve"> </w:t>
      </w:r>
      <w:r>
        <w:rPr>
          <w:rFonts w:hint="eastAsia" w:ascii="SimHei" w:eastAsia="黑体" w:hAnsi="SimHei"/>
          <w:sz w:val="28"/>
          <w:szCs w:val="28"/>
        </w:rPr>
        <w:t>如被推荐人在转正前离职，则不支付推荐人奖励。</w:t>
      </w:r>
    </w:p>
    <w:p>
      <w:pPr>
        <w:pStyle w:val="9"/>
        <w:spacing w:before="93" w:beforeLines="30"/>
        <w:rPr>
          <w:rFonts w:ascii="黑体"/>
          <w:b/>
          <w:sz w:val="28"/>
          <w:szCs w:val="28"/>
        </w:rPr>
      </w:pPr>
      <w:r>
        <w:rPr>
          <w:rFonts w:hint="eastAsia" w:ascii="SimHei" w:hAnsi="SimHei" w:eastAsia="黑体"/>
          <w:b/>
          <w:sz w:val="28"/>
          <w:szCs w:val="28"/>
        </w:rPr>
        <w:t>第四章</w:t>
      </w:r>
      <w:r>
        <w:rPr>
          <w:rFonts w:ascii="SimHei" w:hAnsi="SimHei" w:eastAsia="黑体"/>
          <w:b/>
          <w:sz w:val="28"/>
          <w:szCs w:val="28"/>
        </w:rPr>
        <w:t xml:space="preserve">  </w:t>
      </w:r>
      <w:r>
        <w:rPr>
          <w:rFonts w:hint="eastAsia" w:ascii="SimHei" w:hAnsi="SimHei" w:eastAsia="黑体"/>
          <w:b/>
          <w:sz w:val="28"/>
          <w:szCs w:val="28"/>
        </w:rPr>
        <w:t>附则</w:t>
      </w:r>
    </w:p>
    <w:p>
      <w:pPr>
        <w:pStyle w:val="8"/>
        <w:ind w:firstLine="562" w:firstLineChars="200"/>
      </w:pPr>
      <w:r>
        <w:rPr>
          <w:rFonts w:hint="eastAsia" w:ascii="SimHei" w:eastAsia="黑体" w:hAnsi="SimHei"/>
          <w:b/>
          <w:sz w:val="28"/>
          <w:szCs w:val="28"/>
        </w:rPr>
        <w:t>第十六条</w:t>
      </w:r>
      <w:r>
        <w:rPr>
          <w:rFonts w:hint="eastAsia" w:ascii="SimHei" w:hAnsi="SimHei" w:eastAsia="黑体"/>
        </w:rPr>
        <w:t xml:space="preserve">  </w:t>
      </w:r>
      <w:r>
        <w:rPr>
          <w:rFonts w:hint="eastAsia" w:ascii="SimHei" w:eastAsia="黑体" w:hAnsi="SimHei"/>
          <w:sz w:val="28"/>
          <w:szCs w:val="28"/>
        </w:rPr>
        <w:t>本规定由人力资源部制定，解释权、修改权归人力资源部所有。</w:t>
      </w:r>
    </w:p>
    <w:p>
      <w:pPr>
        <w:pStyle w:val="8"/>
        <w:ind w:firstLine="562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SimHei" w:eastAsia="黑体" w:hAnsi="SimHei"/>
          <w:b/>
          <w:sz w:val="28"/>
          <w:szCs w:val="28"/>
        </w:rPr>
        <w:t xml:space="preserve">第十七条 </w:t>
      </w:r>
      <w:r>
        <w:rPr>
          <w:rFonts w:hint="eastAsia" w:ascii="SimHei" w:hAnsi="SimHei" w:eastAsia="黑体"/>
        </w:rPr>
        <w:t xml:space="preserve"> </w:t>
      </w:r>
      <w:r>
        <w:rPr>
          <w:rFonts w:hint="eastAsia" w:ascii="SimHei" w:eastAsia="黑体" w:hAnsi="SimHei"/>
          <w:sz w:val="28"/>
          <w:szCs w:val="28"/>
        </w:rPr>
        <w:t>本规定经总经理审批通过后，自发布之日起执行。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8D44FD"/>
    <w:multiLevelType w:val="multilevel"/>
    <w:tmpl w:val="4A8D44FD"/>
    <w:lvl w:ilvl="0" w:tentative="0">
      <w:start w:val="1"/>
      <w:numFmt w:val="chineseCountingThousand"/>
      <w:lvlText w:val="(%1)"/>
      <w:lvlJc w:val="left"/>
      <w:pPr>
        <w:ind w:left="980" w:hanging="420"/>
      </w:p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4E2C399A"/>
    <w:multiLevelType w:val="multilevel"/>
    <w:tmpl w:val="4E2C399A"/>
    <w:lvl w:ilvl="0" w:tentative="0">
      <w:start w:val="1"/>
      <w:numFmt w:val="chineseCountingThousand"/>
      <w:lvlText w:val="(%1)"/>
      <w:lvlJc w:val="left"/>
      <w:pPr>
        <w:ind w:left="980" w:hanging="420"/>
      </w:p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jb3VudCI6MSwiaGRpZCI6IjQ1N2FiZGQxOTg2OTEzMjk4MzliOGY3NmU1MTc1YWYyIiwidXNlckNvdW50IjoxfQ=="/>
  </w:docVars>
  <w:rsids>
    <w:rsidRoot w:val="00523095"/>
    <w:rsid w:val="002739AC"/>
    <w:rsid w:val="00523095"/>
    <w:rsid w:val="00544A4E"/>
    <w:rsid w:val="006E4CAE"/>
    <w:rsid w:val="00A078A6"/>
    <w:rsid w:val="0E8A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  <w:style w:type="paragraph" w:customStyle="1" w:styleId="8">
    <w:name w:val="表文"/>
    <w:basedOn w:val="1"/>
    <w:uiPriority w:val="0"/>
    <w:pPr>
      <w:topLinePunct/>
      <w:jc w:val="left"/>
    </w:pPr>
    <w:rPr>
      <w:rFonts w:ascii="Times New Roman" w:hAnsi="Times New Roman" w:eastAsia="宋体" w:cs="Times New Roman"/>
      <w:kern w:val="18"/>
      <w:sz w:val="18"/>
      <w:szCs w:val="24"/>
    </w:rPr>
  </w:style>
  <w:style w:type="paragraph" w:customStyle="1" w:styleId="9">
    <w:name w:val="表头"/>
    <w:basedOn w:val="8"/>
    <w:uiPriority w:val="0"/>
    <w:pPr>
      <w:jc w:val="center"/>
    </w:pPr>
    <w:rPr>
      <w:rFonts w:ascii="Arial" w:hAnsi="Arial" w:eastAsia="黑体" w:cs="Arial"/>
    </w:rPr>
  </w:style>
  <w:style w:type="paragraph" w:customStyle="1" w:styleId="10">
    <w:name w:val="表题"/>
    <w:basedOn w:val="1"/>
    <w:uiPriority w:val="0"/>
    <w:pPr>
      <w:tabs>
        <w:tab w:val="center" w:pos="4200"/>
      </w:tabs>
      <w:topLinePunct/>
      <w:snapToGrid w:val="0"/>
      <w:spacing w:beforeLines="80" w:afterLines="30"/>
      <w:jc w:val="center"/>
    </w:pPr>
    <w:rPr>
      <w:rFonts w:ascii="Arial" w:hAnsi="Arial" w:eastAsia="黑体" w:cs="Arial"/>
      <w:kern w:val="21"/>
      <w:sz w:val="18"/>
      <w:szCs w:val="24"/>
    </w:rPr>
  </w:style>
  <w:style w:type="paragraph" w:customStyle="1" w:styleId="11">
    <w:name w:val="一高行"/>
    <w:basedOn w:val="1"/>
    <w:uiPriority w:val="0"/>
    <w:pPr>
      <w:topLinePunct/>
      <w:snapToGrid w:val="0"/>
      <w:spacing w:line="200" w:lineRule="exact"/>
      <w:ind w:firstLine="200" w:firstLineChars="200"/>
    </w:pPr>
    <w:rPr>
      <w:rFonts w:ascii="Times New Roman" w:hAnsi="Times New Roman" w:eastAsia="宋体" w:cs="Times New Roman"/>
      <w:kern w:val="21"/>
      <w:szCs w:val="2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Acer Incorporated</Company>
  <Pages>3</Pages>
  <Words>881</Words>
  <Characters>885</Characters>
  <Lines>7</Lines>
  <Paragraphs>2</Paragraphs>
  <TotalTime>26</TotalTime>
  <ScaleCrop>false</ScaleCrop>
  <LinksUpToDate>false</LinksUpToDate>
  <CharactersWithSpaces>981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2016-07-29T03:07:00Z</dcterms:created>
  <dc:creator>Acer Computer</dc:creator>
  <cp:lastModifiedBy>王佩</cp:lastModifiedBy>
  <dcterms:modified xsi:type="dcterms:W3CDTF">2022-05-18T02:15:28Z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KSOTemplateUUID">
    <vt:lpwstr>v1.0_mb_L+PE+gXWrx3ydS79rDdy2A==</vt:lpwstr>
  </property>
  <property fmtid="{D5CDD505-2E9C-101B-9397-08002B2CF9AE}" pid="4" name="ICV">
    <vt:lpwstr>EFF900808B11419189F6845053B00AA8</vt:lpwstr>
  </property>
</Properties>
</file>