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2A" w:rsidRPr="00EA6CBB" w:rsidRDefault="00EA6CBB" w:rsidP="00EA6CBB">
      <w:pPr>
        <w:jc w:val="center"/>
        <w:rPr>
          <w:rFonts w:ascii="微软雅黑" w:eastAsia="微软雅黑" w:hAnsi="微软雅黑" w:hint="eastAsia"/>
          <w:b/>
          <w:sz w:val="33"/>
        </w:rPr>
      </w:pPr>
      <w:r w:rsidRPr="00EA6CBB">
        <w:rPr>
          <w:rFonts w:ascii="SimHei" w:eastAsia="黑体" w:hAnsi="SimHei" w:hint="eastAsia"/>
          <w:b/>
          <w:sz w:val="33"/>
        </w:rPr>
        <w:t>员工晋升与激励机制</w:t>
      </w:r>
    </w:p>
    <w:p w:rsidR="00EA6CBB" w:rsidRPr="00EA6CBB" w:rsidRDefault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员工晋升与激励制度 为了提升员工职业素质和工作能力，调动员工主动性和积极性，在公司内部营造公平、公正、公开的竞争和激励氛围，规范公司的等级晋升和职务晋级等工作流程，特制定本机制。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一、适用范围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公司全体员工，在公司人力资源管理体制可控制下得以实施。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二、晋升内容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（一）等级和规范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1、按工作内容和工作方式的不同，将所有员工分为管理、技术和其它（业务、执行等）三类，每类划分五个等级，一级最高，五级最低。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2、每年安排两次晋升评定，分布为5月和11月，员工每年最多只能晋升一次，降级的员工必须超过6个月才能参与晋升。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3、新员工试用期过后初定等级，一般员工初定五级，专业经验3年以上的可定四级，专业经验超过8年的特殊人才可初定三级，员工晋升时必须由低向高逐级晋升，任何人不能跨级晋升。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4、工作类型介于两者或三者之间，可在两类中定级，但一年中只能晋升某一类的等</w:t>
      </w:r>
      <w:r w:rsidRPr="00EA6CBB">
        <w:rPr>
          <w:rFonts w:ascii="SimHei" w:eastAsia="黑体" w:hAnsi="SimHei" w:hint="eastAsia"/>
          <w:sz w:val="23"/>
        </w:rPr>
        <w:t>级。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bookmarkStart w:id="0" w:name="_GoBack"/>
      <w:bookmarkEnd w:id="0"/>
      <w:r w:rsidRPr="00EA6CBB">
        <w:rPr>
          <w:rFonts w:ascii="SimHei" w:eastAsia="黑体" w:hAnsi="SimHei" w:hint="eastAsia"/>
          <w:sz w:val="23"/>
        </w:rPr>
        <w:t>5、每次晋升评定由综合管理中心人力资源部门组织实施，员工自主参加评定，每晋升一级对应薪资提高500元。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（二）职薪晋升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在专业技能等级之外，根据工作需要，公司对相应人员进行岗位的调动，以及员工薪资的调整。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1、晋升类型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1）职位晋升、薪资晋升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2）职位晋升、薪资不变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3）职位不变、薪资晋升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2、职位晋升需在公司内有空缺职位时，根据需要而进行的低级别岗位向高级别岗位的晋升。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3、薪酬晋升包括新员工转正定薪和普通加薪两种。新员工试用期转正后即执行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正式员工薪酬。员工加薪一般一年一次，加薪幅度在5%-15%，特殊情况下经公司研究决定。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4、原则上，同一员工专业等级晋升和职薪晋升不能同时进行。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三、晋升和降级条件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1、等级晋升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员工必须同时满足以下条件，才能获得晋升资格：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连续3个月绩效考核成绩达到95分；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新员工入职超过6个月；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面对面综合人事评估平均分达到80分。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综合人事评估：由人力资源负责人、被评估人部门主管领导和公司领导组成评估小组，三方可由最高负责人参与测评，也可指派适合的人代替参评。被评估人准备好自评资料，陈述晋升需求、原因和依据，对评估人的疑问给以回答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2、职薪晋升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达到工作时限，工作经验和实践技能得到进一步提升，并获得部门领导肯定，是为符合晋升条件，进入审批程序，最终通过审批的员工获得晋升。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3、降级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单月绩效考核小于90分，或连续2月绩效低于93分，次月专业等级自动降低一级。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不符合岗位工作要求，或出现重大工作疏漏，造成公司形象和经济损失，人力资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源部门根据整体工作需要做出调降举措，经总经理批准后，通知本人并实施。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四、晋升程序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（一）专业晋升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1、员工推荐、本人自荐或单位提名；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2、综合管理部接收申请并确认资格；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3、综合评估，达到平均80分视为合格。属公司中层及事业部组长以上级别的员工，需由总经理参与测评；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综合人事评估表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评估人签名： 日期：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4、符合晋升条件的员工名单由综合管理部统一发文公布，薪资做出相应调整。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 xml:space="preserve"> 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(二)职薪晋升</w:t>
      </w: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1、 各部门经理根据部门实际情况，提出人事晋升申请，或员工个人提出申请，本部门经理签署意见后，经综合管理中心审核后具体安排。</w:t>
      </w:r>
    </w:p>
    <w:p w:rsidR="00EA6CBB" w:rsidRDefault="00EA6CBB" w:rsidP="00EA6CBB">
      <w:pPr>
        <w:rPr>
          <w:rFonts w:ascii="微软雅黑" w:eastAsia="微软雅黑" w:hAnsi="微软雅黑" w:hint="eastAsia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2、员工晋升必须递交书面申请，格式如下，审批完成后执行，职位晋升时可并行采用《综合人事评估表》。</w:t>
      </w:r>
    </w:p>
    <w:p w:rsidR="00EA6CBB" w:rsidRPr="00EA6CBB" w:rsidRDefault="00EA6CBB" w:rsidP="00EA6CBB">
      <w:pPr>
        <w:rPr>
          <w:rFonts w:ascii="微软雅黑" w:eastAsia="微软雅黑" w:hAnsi="微软雅黑"/>
          <w:sz w:val="23"/>
        </w:rPr>
      </w:pPr>
    </w:p>
    <w:p w:rsidR="00EA6CBB" w:rsidRPr="00EA6CBB" w:rsidRDefault="00EA6CBB" w:rsidP="00EA6CBB">
      <w:pPr>
        <w:rPr>
          <w:rFonts w:ascii="微软雅黑" w:eastAsia="微软雅黑" w:hAnsi="微软雅黑" w:hint="eastAsia"/>
          <w:sz w:val="23"/>
        </w:rPr>
      </w:pPr>
      <w:r w:rsidRPr="00EA6CBB">
        <w:rPr>
          <w:rFonts w:ascii="SimHei" w:eastAsia="黑体" w:hAnsi="SimHei" w:hint="eastAsia"/>
          <w:sz w:val="23"/>
        </w:rPr>
        <w:t>员工晋升申请表</w:t>
      </w:r>
    </w:p>
    <w:sectPr w:rsidR="00EA6CBB" w:rsidRPr="00EA6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A2"/>
    <w:rsid w:val="0079582A"/>
    <w:rsid w:val="00CA2906"/>
    <w:rsid w:val="00EA17A2"/>
    <w:rsid w:val="00EA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3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1170</Characters>
  <Application>Microsoft Office Word</Application>
  <DocSecurity>0</DocSecurity>
  <Lines>9</Lines>
  <Paragraphs>2</Paragraphs>
  <ScaleCrop>false</ScaleCrop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3</cp:revision>
  <dcterms:created xsi:type="dcterms:W3CDTF">2016-12-09T06:46:00Z</dcterms:created>
  <dcterms:modified xsi:type="dcterms:W3CDTF">2016-12-09T06:49:00Z</dcterms:modified>
</cp:coreProperties>
</file>