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spacing w:before="156" w:after="0"/>
        <w:rPr/>
      </w:pPr>
      <w:r>
        <w:rPr>
          <w:rFonts w:eastAsia="黑体" w:ascii="SimHei" w:hAnsi="SimHei"/>
          <w:lang w:val="en-US" w:eastAsia="zh-CN"/>
        </w:rPr>
        <w:t xml:space="preserve"> </w:t>
      </w:r>
      <w:r>
        <w:rPr>
          <w:rFonts w:ascii="SimHei" w:hAnsi="SimHei" w:eastAsia="黑体"/>
        </w:rPr>
        <w:t>员工内部调动审批表</w:t>
      </w:r>
    </w:p>
    <w:p>
      <w:pPr>
        <w:pStyle w:val="Normal"/>
        <w:rPr>
          <w:sz w:val="24"/>
        </w:rPr>
      </w:pPr>
      <w:r>
        <w:rPr>
          <w:rFonts w:eastAsia="黑体" w:ascii="SimHei" w:hAnsi="SimHei"/>
          <w:sz w:val="24"/>
        </w:rPr>
        <w:t xml:space="preserve">                                                           </w:t>
      </w:r>
      <w:r>
        <w:rPr>
          <w:rFonts w:ascii="SimHei" w:hAnsi="SimHei" w:eastAsia="黑体"/>
          <w:sz w:val="24"/>
        </w:rPr>
        <w:t>年</w:t>
      </w:r>
      <w:r>
        <w:rPr>
          <w:rFonts w:eastAsia="黑体" w:ascii="SimHei" w:hAnsi="SimHei"/>
          <w:sz w:val="24"/>
        </w:rPr>
        <w:t xml:space="preserve">  </w:t>
      </w:r>
      <w:r>
        <w:rPr>
          <w:rFonts w:ascii="SimHei" w:hAnsi="SimHei" w:eastAsia="黑体"/>
          <w:sz w:val="24"/>
        </w:rPr>
        <w:t>月</w:t>
      </w:r>
      <w:r>
        <w:rPr>
          <w:rFonts w:eastAsia="黑体" w:ascii="SimHei" w:hAnsi="SimHei"/>
          <w:sz w:val="24"/>
        </w:rPr>
        <w:t xml:space="preserve">  </w:t>
      </w:r>
      <w:r>
        <w:rPr>
          <w:rFonts w:ascii="SimHei" w:hAnsi="SimHei" w:eastAsia="黑体"/>
          <w:sz w:val="24"/>
        </w:rPr>
        <w:t>日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720"/>
        <w:gridCol w:w="540"/>
        <w:gridCol w:w="489"/>
        <w:gridCol w:w="591"/>
        <w:gridCol w:w="1080"/>
        <w:gridCol w:w="1080"/>
        <w:gridCol w:w="180"/>
        <w:gridCol w:w="540"/>
        <w:gridCol w:w="180"/>
        <w:gridCol w:w="724"/>
        <w:gridCol w:w="716"/>
        <w:gridCol w:w="1034"/>
      </w:tblGrid>
      <w:tr>
        <w:trPr>
          <w:cantSplit w:val="true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性别</w:t>
            </w:r>
          </w:p>
        </w:tc>
        <w:tc>
          <w:tcPr>
            <w:tcW w:w="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入公司时</w:t>
            </w:r>
            <w:r>
              <w:rPr>
                <w:rFonts w:eastAsia="黑体" w:ascii="SimHei" w:hAnsi="SimHei"/>
                <w:sz w:val="24"/>
              </w:rPr>
              <w:t xml:space="preserve">   </w:t>
            </w:r>
            <w:r>
              <w:rPr>
                <w:rFonts w:ascii="SimHei" w:hAnsi="SimHei" w:eastAsia="黑体"/>
                <w:sz w:val="24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是否转正</w:t>
            </w:r>
          </w:p>
        </w:tc>
        <w:tc>
          <w:tcPr>
            <w:tcW w:w="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所学专业</w:t>
            </w:r>
          </w:p>
        </w:tc>
        <w:tc>
          <w:tcPr>
            <w:tcW w:w="1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40" w:hRule="atLeast"/>
          <w:cantSplit w:val="true"/>
        </w:trPr>
        <w:tc>
          <w:tcPr>
            <w:tcW w:w="13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所在部门</w:t>
            </w:r>
          </w:p>
        </w:tc>
        <w:tc>
          <w:tcPr>
            <w:tcW w:w="37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</w:t>
            </w:r>
          </w:p>
        </w:tc>
        <w:tc>
          <w:tcPr>
            <w:tcW w:w="265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248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调动原因</w:t>
            </w:r>
          </w:p>
        </w:tc>
        <w:tc>
          <w:tcPr>
            <w:tcW w:w="78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</w:t>
            </w:r>
            <w:r>
              <w:rPr>
                <w:rFonts w:ascii="SimHei" w:hAnsi="SimHei" w:eastAsia="黑体"/>
                <w:sz w:val="24"/>
              </w:rPr>
              <w:t>签字：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所在部门意见</w:t>
            </w:r>
          </w:p>
        </w:tc>
        <w:tc>
          <w:tcPr>
            <w:tcW w:w="78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</w:t>
            </w:r>
            <w:r>
              <w:rPr>
                <w:rFonts w:ascii="SimHei" w:hAnsi="SimHei" w:eastAsia="黑体"/>
                <w:sz w:val="24"/>
              </w:rPr>
              <w:t>经理签字：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2147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副总经理意见</w:t>
            </w:r>
          </w:p>
        </w:tc>
        <w:tc>
          <w:tcPr>
            <w:tcW w:w="78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</w:t>
            </w:r>
            <w:r>
              <w:rPr>
                <w:rFonts w:ascii="SimHei" w:hAnsi="SimHei" w:eastAsia="黑体"/>
                <w:sz w:val="24"/>
              </w:rPr>
              <w:t>副经理签字：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1974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总经理意见</w:t>
            </w:r>
          </w:p>
        </w:tc>
        <w:tc>
          <w:tcPr>
            <w:tcW w:w="78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</w:t>
            </w:r>
            <w:r>
              <w:rPr>
                <w:rFonts w:ascii="SimHei" w:hAnsi="SimHei" w:eastAsia="黑体"/>
                <w:sz w:val="24"/>
              </w:rPr>
              <w:t>总经理签字：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</w:tc>
      </w:tr>
      <w:tr>
        <w:trPr>
          <w:trHeight w:val="1936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注</w:t>
            </w:r>
          </w:p>
        </w:tc>
        <w:tc>
          <w:tcPr>
            <w:tcW w:w="78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rPr>
          <w:rFonts w:eastAsia="黑体"/>
          <w:sz w:val="30"/>
        </w:rPr>
      </w:pPr>
      <w:r>
        <w:rPr>
          <w:rFonts w:eastAsia="黑体" w:ascii="SimHei" w:hAnsi="SimHei"/>
          <w:sz w:val="24"/>
        </w:rPr>
        <w:t xml:space="preserve"> </w:t>
      </w:r>
    </w:p>
    <w:p>
      <w:pPr>
        <w:pStyle w:val="Heading3"/>
        <w:rPr/>
      </w:pPr>
      <w:r>
        <w:rPr>
          <w:rFonts w:ascii="SimHei" w:hAnsi="SimHei" w:eastAsia="黑体"/>
        </w:rPr>
        <w:t>员工内部调动交接表</w:t>
      </w:r>
    </w:p>
    <w:p>
      <w:pPr>
        <w:pStyle w:val="Normal"/>
        <w:jc w:val="end"/>
        <w:rPr>
          <w:sz w:val="24"/>
        </w:rPr>
      </w:pPr>
      <w:r>
        <w:rPr>
          <w:rFonts w:ascii="SimHei" w:hAnsi="SimHei" w:eastAsia="黑体"/>
          <w:sz w:val="24"/>
        </w:rPr>
        <w:t>年</w:t>
      </w:r>
      <w:r>
        <w:rPr>
          <w:rFonts w:eastAsia="黑体" w:ascii="SimHei" w:hAnsi="SimHei"/>
          <w:sz w:val="24"/>
        </w:rPr>
        <w:t xml:space="preserve">  </w:t>
      </w:r>
      <w:r>
        <w:rPr>
          <w:rFonts w:ascii="SimHei" w:hAnsi="SimHei" w:eastAsia="黑体"/>
          <w:sz w:val="24"/>
        </w:rPr>
        <w:t>月</w:t>
      </w:r>
      <w:r>
        <w:rPr>
          <w:rFonts w:eastAsia="黑体" w:ascii="SimHei" w:hAnsi="SimHei"/>
          <w:sz w:val="24"/>
        </w:rPr>
        <w:t xml:space="preserve">  </w:t>
      </w:r>
      <w:r>
        <w:rPr>
          <w:rFonts w:ascii="SimHei" w:hAnsi="SimHei" w:eastAsia="黑体"/>
          <w:sz w:val="24"/>
        </w:rPr>
        <w:t>日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360"/>
        <w:gridCol w:w="540"/>
        <w:gridCol w:w="360"/>
        <w:gridCol w:w="638"/>
        <w:gridCol w:w="1539"/>
        <w:gridCol w:w="883"/>
        <w:gridCol w:w="656"/>
        <w:gridCol w:w="604"/>
        <w:gridCol w:w="935"/>
        <w:gridCol w:w="1539"/>
      </w:tblGrid>
      <w:tr>
        <w:trPr>
          <w:trHeight w:val="446" w:hRule="atLeast"/>
          <w:cantSplit w:val="true"/>
        </w:trPr>
        <w:tc>
          <w:tcPr>
            <w:tcW w:w="8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姓名</w:t>
            </w:r>
          </w:p>
        </w:tc>
        <w:tc>
          <w:tcPr>
            <w:tcW w:w="15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所在部门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职务</w:t>
            </w:r>
          </w:p>
        </w:tc>
        <w:tc>
          <w:tcPr>
            <w:tcW w:w="1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6" w:hRule="atLeast"/>
          <w:cantSplit w:val="true"/>
        </w:trPr>
        <w:tc>
          <w:tcPr>
            <w:tcW w:w="17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加入公司时间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是否转正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9" w:hRule="atLeast"/>
        </w:trPr>
        <w:tc>
          <w:tcPr>
            <w:tcW w:w="13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原部门</w:t>
            </w:r>
          </w:p>
        </w:tc>
        <w:tc>
          <w:tcPr>
            <w:tcW w:w="715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51" w:hRule="atLeast"/>
        </w:trPr>
        <w:tc>
          <w:tcPr>
            <w:tcW w:w="13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调入部门</w:t>
            </w:r>
          </w:p>
        </w:tc>
        <w:tc>
          <w:tcPr>
            <w:tcW w:w="715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71" w:hRule="atLeast"/>
        </w:trPr>
        <w:tc>
          <w:tcPr>
            <w:tcW w:w="13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调动原因</w:t>
            </w:r>
          </w:p>
        </w:tc>
        <w:tc>
          <w:tcPr>
            <w:tcW w:w="715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2475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工作交接</w:t>
            </w:r>
          </w:p>
        </w:tc>
        <w:tc>
          <w:tcPr>
            <w:tcW w:w="805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</w:t>
            </w:r>
            <w:r>
              <w:rPr>
                <w:rFonts w:ascii="SimHei" w:hAnsi="SimHei" w:eastAsia="黑体"/>
                <w:sz w:val="24"/>
              </w:rPr>
              <w:t>双方签字：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                                                 </w:t>
            </w:r>
            <w:r>
              <w:rPr>
                <w:rFonts w:ascii="SimHei" w:hAnsi="SimHei" w:eastAsia="黑体"/>
                <w:sz w:val="24"/>
              </w:rPr>
              <w:t>年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月</w:t>
            </w:r>
            <w:r>
              <w:rPr>
                <w:rFonts w:eastAsia="黑体" w:ascii="SimHei" w:hAnsi="SimHei"/>
                <w:sz w:val="24"/>
              </w:rPr>
              <w:t xml:space="preserve">  </w:t>
            </w:r>
            <w:r>
              <w:rPr>
                <w:rFonts w:ascii="SimHei" w:hAnsi="SimHei" w:eastAsia="黑体"/>
                <w:sz w:val="24"/>
              </w:rPr>
              <w:t>日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2085" w:hRule="atLeast"/>
        </w:trPr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注</w:t>
            </w:r>
          </w:p>
        </w:tc>
        <w:tc>
          <w:tcPr>
            <w:tcW w:w="805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/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说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明</w:t>
            </w:r>
          </w:p>
        </w:tc>
        <w:tc>
          <w:tcPr>
            <w:tcW w:w="805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285" w:leader="none"/>
              </w:tabs>
              <w:spacing w:lineRule="auto" w:line="480"/>
              <w:rPr/>
            </w:pPr>
            <w:r>
              <w:rPr>
                <w:rFonts w:ascii="SimHei" w:hAnsi="SimHei" w:eastAsia="黑体"/>
              </w:rPr>
              <w:t>本表一式两份，一份留人力资源，另一份交调入部门。</w:t>
            </w:r>
          </w:p>
          <w:p>
            <w:pPr>
              <w:pStyle w:val="Normal"/>
              <w:spacing w:lineRule="auto" w:line="480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spacing w:lineRule="auto" w:line="480"/>
              <w:rPr/>
            </w:pP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、没有调动交接表的员工，调入单位不准接收。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285" w:hanging="285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360" w:before="156" w:after="0"/>
      <w:jc w:val="center"/>
      <w:outlineLvl w:val="2"/>
    </w:pPr>
    <w:rPr>
      <w:rFonts w:ascii="Times New Roman" w:hAnsi="Times New Roman" w:eastAsia="黑体" w:cs="Times New Roman"/>
      <w:b w:val="false"/>
      <w:sz w:val="32"/>
    </w:rPr>
  </w:style>
  <w:style w:type="character" w:styleId="WW8Num1z0">
    <w:name w:val="WW8Num1z0"/>
    <w:qFormat/>
    <w:rPr/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2011-04-01T01:29:24Z</dcterms:created>
  <dc:creator>汇林音像</dc:creator>
  <dc:description/>
  <dc:language>en-US</dc:language>
  <cp:lastModifiedBy>共创咨询</cp:lastModifiedBy>
  <dcterms:modified xsi:type="dcterms:W3CDTF">2022-07-29T15:42:14Z</dcterms:modified>
  <cp:revision>1</cp:revision>
  <dc:subject/>
  <dc:title>员工内部调动审批表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401F818F424A4FA499D8A5BE1A126BEA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