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spacing w:lineRule="auto" w:line="360"/>
        <w:jc w:val="center"/>
        <w:rPr>
          <w:rFonts w:ascii="黑体;SimHei" w:hAnsi="黑体;SimHei" w:eastAsia="黑体;SimHei"/>
          <w:b/>
          <w:b/>
          <w:bCs/>
          <w:sz w:val="32"/>
        </w:rPr>
      </w:pPr>
      <w:r>
        <w:rPr>
          <w:rFonts w:ascii="SimHei" w:hAnsi="SimHei" w:eastAsia="黑体"/>
          <w:b/>
          <w:bCs/>
          <w:sz w:val="32"/>
        </w:rPr>
        <w:t>《长钢职工培训教材》序</w:t>
      </w:r>
    </w:p>
    <w:p>
      <w:pPr>
        <w:pStyle w:val="Style15"/>
        <w:spacing w:lineRule="auto" w:line="360"/>
        <w:ind w:firstLine="480"/>
        <w:rPr>
          <w:rFonts w:ascii="楷体_GB2312" w:hAnsi="楷体_GB2312" w:eastAsia="楷体_GB2312"/>
          <w:sz w:val="24"/>
        </w:rPr>
      </w:pPr>
      <w:r>
        <w:rPr>
          <w:rFonts w:ascii="SimHei" w:hAnsi="SimHei" w:eastAsia="黑体"/>
          <w:sz w:val="24"/>
        </w:rPr>
        <w:t>长钢作为一个老牌国有企业，一方面人员多，人浮于事，下岗待岗以及就业问题的矛盾十分突出，另一方面公司所急需的能掌握一定专业技能的人员又相当缺乏；特别是在推进长钢“十五”建设“三条主线”，某集团战略目标的进程中，这一矛盾更为突出。把人多的包袱转变为取之不尽用之不竭的人才财富，需要方方面面做大量艰苦细致的工作，但立足长钢实际抓好职工培训工作，依靠长钢人的力量和智慧，建设和发展长钢，应成为我们的必然选择。</w:t>
      </w:r>
    </w:p>
    <w:p>
      <w:pPr>
        <w:pStyle w:val="Style15"/>
        <w:spacing w:lineRule="auto" w:line="360"/>
        <w:ind w:firstLine="480"/>
        <w:rPr>
          <w:rFonts w:ascii="楷体_GB2312" w:hAnsi="楷体_GB2312" w:eastAsia="楷体_GB2312"/>
          <w:sz w:val="24"/>
        </w:rPr>
      </w:pPr>
      <w:r>
        <w:rPr>
          <w:rFonts w:ascii="SimHei" w:hAnsi="SimHei" w:eastAsia="黑体"/>
          <w:sz w:val="24"/>
        </w:rPr>
        <w:t>工欲善其事，必先利其器。抓好职工培训工作，关键是要有一支既有实践又有理论的师资队伍；有一套针对性强、理论联系实际、能使职工学以致用、尽快提高标准化操作技能的教材；有一个好的培训机制和方法。这些都有待于结合企业发展需要和工作实际，抓住重点，不断创新和探索出一条具有长钢特色的职工培训新路子。《长钢职工培训通用教材》的出版，就是这种探索的尝试。</w:t>
      </w:r>
    </w:p>
    <w:p>
      <w:pPr>
        <w:pStyle w:val="Style15"/>
        <w:spacing w:lineRule="auto" w:line="360"/>
        <w:ind w:firstLine="480"/>
        <w:rPr>
          <w:rFonts w:ascii="楷体_GB2312" w:hAnsi="楷体_GB2312" w:eastAsia="楷体_GB2312"/>
          <w:sz w:val="24"/>
        </w:rPr>
      </w:pPr>
      <w:r>
        <w:rPr>
          <w:rFonts w:ascii="SimHei" w:hAnsi="SimHei" w:eastAsia="黑体"/>
          <w:sz w:val="24"/>
        </w:rPr>
        <w:t>毛泽东同志曾说，人是最宝贵的，只要有了人，任何人间的奇迹都可以创造出来。我相信，只要我们把培养和造就一支高素质的职工队伍摆在优先发展的战略地位，上下同欲，齐抓共管，长钢现有的人力资源的无限潜能就会得到最有效的发挥，某集团提供源源不断的创新活力与发展动力。</w:t>
      </w:r>
    </w:p>
    <w:p>
      <w:pPr>
        <w:pStyle w:val="Style15"/>
        <w:spacing w:lineRule="auto" w:line="360"/>
        <w:ind w:firstLine="6000"/>
        <w:jc w:val="center"/>
        <w:rPr>
          <w:rFonts w:ascii="楷体_GB2312" w:hAnsi="楷体_GB2312" w:eastAsia="楷体_GB2312"/>
          <w:sz w:val="24"/>
        </w:rPr>
      </w:pPr>
      <w:r>
        <w:rPr>
          <w:rFonts w:eastAsia="黑体" w:cs="楷体_GB2312" w:ascii="SimHei" w:hAnsi="SimHei"/>
          <w:sz w:val="24"/>
        </w:rPr>
        <w:t xml:space="preserve">                                                </w:t>
      </w:r>
      <w:r>
        <w:rPr>
          <w:rFonts w:ascii="SimHei" w:hAnsi="SimHei" w:eastAsia="黑体"/>
        </w:rPr>
      </w:r>
    </w:p>
    <w:p>
      <w:pPr>
        <w:pStyle w:val="Style15"/>
        <w:spacing w:lineRule="auto" w:line="360"/>
        <w:ind w:firstLine="6000"/>
        <w:jc w:val="center"/>
        <w:rPr>
          <w:rFonts w:ascii="黑体;SimHei" w:hAnsi="黑体;SimHei" w:eastAsia="黑体;SimHei"/>
          <w:b/>
          <w:b/>
          <w:bCs/>
          <w:sz w:val="32"/>
        </w:rPr>
      </w:pPr>
      <w:r>
        <w:rPr>
          <w:rFonts w:ascii="SimHei" w:hAnsi="SimHei" w:eastAsia="黑体"/>
          <w:b/>
          <w:bCs/>
          <w:sz w:val="32"/>
        </w:rPr>
        <w:t>目    录</w:t>
      </w:r>
    </w:p>
    <w:p>
      <w:pPr>
        <w:pStyle w:val="Style15"/>
        <w:tabs>
          <w:tab w:val="clear" w:pos="420"/>
          <w:tab w:val="right" w:pos="7920" w:leader="hyphen"/>
          <w:tab w:val="left" w:pos="31680" w:leader="hyphen"/>
        </w:tabs>
        <w:rPr>
          <w:sz w:val="24"/>
        </w:rPr>
      </w:pPr>
      <w:r>
        <w:rPr>
          <w:rFonts w:ascii="SimHei" w:hAnsi="SimHei" w:eastAsia="黑体"/>
          <w:sz w:val="24"/>
        </w:rPr>
        <w:t>第一章    长钢发展战略</w:t>
      </w:r>
      <w:r>
        <w:rPr>
          <w:rFonts w:ascii="SimHei" w:hAnsi="SimHei" w:eastAsia="黑体"/>
          <w:sz w:val="24"/>
        </w:rPr>
        <w:tab/>
        <w:t>1</w:t>
      </w:r>
    </w:p>
    <w:p>
      <w:pPr>
        <w:pStyle w:val="Style15"/>
        <w:tabs>
          <w:tab w:val="clear" w:pos="420"/>
          <w:tab w:val="right" w:pos="7920" w:leader="hyphen"/>
          <w:tab w:val="left" w:pos="31680" w:leader="hyphen"/>
        </w:tabs>
        <w:rPr>
          <w:sz w:val="24"/>
        </w:rPr>
      </w:pPr>
      <w:r>
        <w:rPr>
          <w:rFonts w:ascii="SimHei" w:hAnsi="SimHei" w:eastAsia="黑体"/>
          <w:sz w:val="24"/>
        </w:rPr>
        <w:t>第一节    总战略目标</w:t>
      </w:r>
      <w:r>
        <w:rPr>
          <w:rFonts w:ascii="SimHei" w:hAnsi="SimHei" w:eastAsia="黑体"/>
          <w:sz w:val="24"/>
        </w:rPr>
        <w:tab/>
        <w:t>1</w:t>
      </w:r>
    </w:p>
    <w:p>
      <w:pPr>
        <w:pStyle w:val="Style15"/>
        <w:tabs>
          <w:tab w:val="clear" w:pos="420"/>
          <w:tab w:val="right" w:pos="7920" w:leader="hyphen"/>
          <w:tab w:val="left" w:pos="31680" w:leader="hyphen"/>
        </w:tabs>
        <w:rPr>
          <w:sz w:val="24"/>
        </w:rPr>
      </w:pPr>
      <w:r>
        <w:rPr>
          <w:rFonts w:ascii="SimHei" w:hAnsi="SimHei" w:eastAsia="黑体"/>
          <w:sz w:val="24"/>
        </w:rPr>
        <w:t>第二节    “三条线”发展战略</w:t>
      </w:r>
      <w:r>
        <w:rPr>
          <w:rFonts w:ascii="SimHei" w:hAnsi="SimHei" w:eastAsia="黑体"/>
          <w:sz w:val="24"/>
        </w:rPr>
        <w:tab/>
        <w:t>4</w:t>
      </w:r>
    </w:p>
    <w:p>
      <w:pPr>
        <w:pStyle w:val="Style15"/>
        <w:tabs>
          <w:tab w:val="clear" w:pos="420"/>
          <w:tab w:val="right" w:pos="7920" w:leader="hyphen"/>
          <w:tab w:val="left" w:pos="31680" w:leader="hyphen"/>
        </w:tabs>
        <w:rPr>
          <w:sz w:val="24"/>
        </w:rPr>
      </w:pPr>
      <w:r>
        <w:rPr>
          <w:rFonts w:ascii="SimHei" w:hAnsi="SimHei" w:eastAsia="黑体"/>
          <w:sz w:val="24"/>
        </w:rPr>
        <w:t>第三节    管理运作发展战略</w:t>
      </w:r>
      <w:r>
        <w:rPr>
          <w:rFonts w:ascii="SimHei" w:hAnsi="SimHei" w:eastAsia="黑体"/>
          <w:sz w:val="24"/>
        </w:rPr>
        <w:tab/>
        <w:t>6</w:t>
      </w:r>
    </w:p>
    <w:p>
      <w:pPr>
        <w:pStyle w:val="Style15"/>
        <w:tabs>
          <w:tab w:val="clear" w:pos="420"/>
          <w:tab w:val="right" w:pos="7920" w:leader="hyphen"/>
          <w:tab w:val="left" w:pos="31680" w:leader="hyphen"/>
        </w:tabs>
        <w:rPr>
          <w:sz w:val="24"/>
        </w:rPr>
      </w:pPr>
      <w:r>
        <w:rPr>
          <w:rFonts w:ascii="SimHei" w:hAnsi="SimHei" w:eastAsia="黑体"/>
          <w:sz w:val="24"/>
        </w:rPr>
        <w:t>第二章    长钢发展史</w:t>
      </w:r>
      <w:r>
        <w:rPr>
          <w:rFonts w:ascii="SimHei" w:hAnsi="SimHei" w:eastAsia="黑体"/>
          <w:sz w:val="24"/>
        </w:rPr>
        <w:tab/>
        <w:t>12</w:t>
      </w:r>
    </w:p>
    <w:p>
      <w:pPr>
        <w:pStyle w:val="Style15"/>
        <w:tabs>
          <w:tab w:val="clear" w:pos="420"/>
          <w:tab w:val="right" w:pos="7920" w:leader="hyphen"/>
          <w:tab w:val="left" w:pos="31680" w:leader="hyphen"/>
        </w:tabs>
        <w:rPr>
          <w:sz w:val="24"/>
        </w:rPr>
      </w:pPr>
      <w:r>
        <w:rPr>
          <w:rFonts w:ascii="SimHei" w:hAnsi="SimHei" w:eastAsia="黑体"/>
          <w:sz w:val="24"/>
        </w:rPr>
        <w:t>第一节    军工建设时期</w:t>
      </w:r>
      <w:r>
        <w:rPr>
          <w:rFonts w:ascii="SimHei" w:hAnsi="SimHei" w:eastAsia="黑体"/>
          <w:sz w:val="24"/>
        </w:rPr>
        <w:t>(1947-1952)</w:t>
        <w:tab/>
        <w:t>13</w:t>
      </w:r>
    </w:p>
    <w:p>
      <w:pPr>
        <w:pStyle w:val="Style15"/>
        <w:tabs>
          <w:tab w:val="clear" w:pos="420"/>
          <w:tab w:val="right" w:pos="7920" w:leader="hyphen"/>
          <w:tab w:val="left" w:pos="31680" w:leader="hyphen"/>
        </w:tabs>
        <w:rPr>
          <w:sz w:val="24"/>
        </w:rPr>
      </w:pPr>
      <w:r>
        <w:rPr>
          <w:rFonts w:ascii="SimHei" w:hAnsi="SimHei" w:eastAsia="黑体"/>
          <w:sz w:val="24"/>
        </w:rPr>
        <w:t>第二节    “一五”建设时期</w:t>
      </w:r>
      <w:r>
        <w:rPr>
          <w:rFonts w:ascii="SimHei" w:hAnsi="SimHei" w:eastAsia="黑体"/>
          <w:sz w:val="24"/>
        </w:rPr>
        <w:t>(1953-1957)</w:t>
        <w:tab/>
        <w:t>13</w:t>
      </w:r>
    </w:p>
    <w:p>
      <w:pPr>
        <w:pStyle w:val="Style15"/>
        <w:tabs>
          <w:tab w:val="clear" w:pos="420"/>
          <w:tab w:val="right" w:pos="7920" w:leader="hyphen"/>
          <w:tab w:val="left" w:pos="31680" w:leader="hyphen"/>
        </w:tabs>
        <w:rPr/>
      </w:pPr>
      <w:r>
        <w:rPr>
          <w:rFonts w:ascii="SimHei" w:hAnsi="SimHei" w:eastAsia="黑体"/>
          <w:sz w:val="24"/>
        </w:rPr>
        <w:t>第三节    大跃进和“三年调整”时期</w:t>
      </w:r>
      <w:r>
        <w:rPr>
          <w:rFonts w:ascii="SimHei" w:hAnsi="SimHei" w:eastAsia="黑体"/>
          <w:sz w:val="24"/>
        </w:rPr>
        <w:t>(1958-1965)</w:t>
        <w:tab/>
        <w:t>14</w:t>
      </w:r>
    </w:p>
    <w:p>
      <w:pPr>
        <w:pStyle w:val="Style15"/>
        <w:tabs>
          <w:tab w:val="clear" w:pos="420"/>
          <w:tab w:val="right" w:pos="7920" w:leader="hyphen"/>
          <w:tab w:val="left" w:pos="31680" w:leader="hyphen"/>
        </w:tabs>
        <w:rPr>
          <w:sz w:val="24"/>
        </w:rPr>
      </w:pPr>
      <w:r>
        <w:rPr>
          <w:rFonts w:ascii="SimHei" w:hAnsi="SimHei" w:eastAsia="黑体"/>
          <w:sz w:val="24"/>
        </w:rPr>
        <w:t>第四节   “十年动乱”和“拨乱反正”时期</w:t>
      </w:r>
      <w:r>
        <w:rPr>
          <w:rFonts w:ascii="SimHei" w:hAnsi="SimHei" w:eastAsia="黑体"/>
          <w:sz w:val="24"/>
        </w:rPr>
        <w:t>(1966-1978)</w:t>
        <w:tab/>
        <w:t>15</w:t>
      </w:r>
    </w:p>
    <w:p>
      <w:pPr>
        <w:pStyle w:val="Style15"/>
        <w:tabs>
          <w:tab w:val="clear" w:pos="420"/>
          <w:tab w:val="right" w:pos="7920" w:leader="hyphen"/>
          <w:tab w:val="left" w:pos="31680" w:leader="hyphen"/>
        </w:tabs>
        <w:rPr>
          <w:sz w:val="24"/>
        </w:rPr>
      </w:pPr>
      <w:r>
        <w:rPr>
          <w:rFonts w:ascii="SimHei" w:hAnsi="SimHei" w:eastAsia="黑体"/>
          <w:sz w:val="24"/>
        </w:rPr>
        <w:t>第五节    改革开放前十年</w:t>
      </w:r>
      <w:r>
        <w:rPr>
          <w:rFonts w:ascii="SimHei" w:hAnsi="SimHei" w:eastAsia="黑体"/>
          <w:sz w:val="24"/>
        </w:rPr>
        <w:t>(1979-1988)</w:t>
        <w:tab/>
        <w:t>15</w:t>
      </w:r>
    </w:p>
    <w:p>
      <w:pPr>
        <w:pStyle w:val="Style15"/>
        <w:tabs>
          <w:tab w:val="clear" w:pos="420"/>
          <w:tab w:val="right" w:pos="7920" w:leader="hyphen"/>
          <w:tab w:val="left" w:pos="31680" w:leader="hyphen"/>
        </w:tabs>
        <w:rPr>
          <w:sz w:val="24"/>
        </w:rPr>
      </w:pPr>
      <w:r>
        <w:rPr>
          <w:rFonts w:ascii="SimHei" w:hAnsi="SimHei" w:eastAsia="黑体"/>
          <w:sz w:val="24"/>
        </w:rPr>
        <w:t>第六节    快速发展时期</w:t>
      </w:r>
      <w:r>
        <w:rPr>
          <w:rFonts w:ascii="SimHei" w:hAnsi="SimHei" w:eastAsia="黑体"/>
          <w:sz w:val="24"/>
        </w:rPr>
        <w:t>(1989-2000)</w:t>
        <w:tab/>
        <w:t>17</w:t>
      </w:r>
    </w:p>
    <w:p>
      <w:pPr>
        <w:pStyle w:val="Style15"/>
        <w:tabs>
          <w:tab w:val="clear" w:pos="420"/>
          <w:tab w:val="right" w:pos="7920" w:leader="hyphen"/>
          <w:tab w:val="left" w:pos="31680" w:leader="hyphen"/>
        </w:tabs>
        <w:rPr>
          <w:sz w:val="24"/>
        </w:rPr>
      </w:pPr>
      <w:r>
        <w:rPr>
          <w:rFonts w:ascii="SimHei" w:hAnsi="SimHei" w:eastAsia="黑体"/>
          <w:sz w:val="24"/>
        </w:rPr>
        <w:t>第七节    新世纪超常规发展时期</w:t>
      </w:r>
      <w:r>
        <w:rPr>
          <w:rFonts w:ascii="SimHei" w:hAnsi="SimHei" w:eastAsia="黑体"/>
          <w:sz w:val="24"/>
        </w:rPr>
        <w:t>(2001—  )</w:t>
        <w:tab/>
        <w:t>21</w:t>
      </w:r>
    </w:p>
    <w:p>
      <w:pPr>
        <w:pStyle w:val="Style15"/>
        <w:tabs>
          <w:tab w:val="clear" w:pos="420"/>
          <w:tab w:val="right" w:pos="7920" w:leader="hyphen"/>
          <w:tab w:val="left" w:pos="31680" w:leader="hyphen"/>
        </w:tabs>
        <w:rPr>
          <w:sz w:val="24"/>
        </w:rPr>
      </w:pPr>
      <w:r>
        <w:rPr>
          <w:rFonts w:ascii="SimHei" w:hAnsi="SimHei" w:eastAsia="黑体"/>
          <w:sz w:val="24"/>
        </w:rPr>
        <w:t>第三章    长钢管理模式</w:t>
      </w:r>
      <w:r>
        <w:rPr>
          <w:rFonts w:ascii="SimHei" w:hAnsi="SimHei" w:eastAsia="黑体"/>
          <w:sz w:val="24"/>
        </w:rPr>
        <w:tab/>
        <w:t>24</w:t>
      </w:r>
    </w:p>
    <w:p>
      <w:pPr>
        <w:pStyle w:val="Style15"/>
        <w:tabs>
          <w:tab w:val="clear" w:pos="420"/>
          <w:tab w:val="right" w:pos="7920" w:leader="hyphen"/>
          <w:tab w:val="left" w:pos="31680" w:leader="hyphen"/>
        </w:tabs>
        <w:rPr>
          <w:sz w:val="24"/>
        </w:rPr>
      </w:pPr>
      <w:r>
        <w:rPr>
          <w:rFonts w:ascii="SimHei" w:hAnsi="SimHei" w:eastAsia="黑体"/>
          <w:sz w:val="24"/>
        </w:rPr>
        <w:t>第一节    组织机构的设置</w:t>
      </w:r>
      <w:r>
        <w:rPr>
          <w:rFonts w:ascii="SimHei" w:hAnsi="SimHei" w:eastAsia="黑体"/>
          <w:sz w:val="24"/>
        </w:rPr>
        <w:tab/>
        <w:t>24</w:t>
      </w:r>
    </w:p>
    <w:p>
      <w:pPr>
        <w:pStyle w:val="Style15"/>
        <w:tabs>
          <w:tab w:val="clear" w:pos="420"/>
          <w:tab w:val="right" w:pos="7920" w:leader="hyphen"/>
          <w:tab w:val="left" w:pos="31680" w:leader="hyphen"/>
        </w:tabs>
        <w:rPr>
          <w:sz w:val="24"/>
        </w:rPr>
      </w:pPr>
      <w:r>
        <w:rPr>
          <w:rFonts w:ascii="SimHei" w:hAnsi="SimHei" w:eastAsia="黑体"/>
          <w:sz w:val="24"/>
        </w:rPr>
        <w:t>第二节    原燃材料采购供应系统</w:t>
      </w:r>
      <w:r>
        <w:rPr>
          <w:rFonts w:ascii="SimHei" w:hAnsi="SimHei" w:eastAsia="黑体"/>
          <w:sz w:val="24"/>
        </w:rPr>
        <w:tab/>
        <w:t>25</w:t>
      </w:r>
    </w:p>
    <w:p>
      <w:pPr>
        <w:pStyle w:val="Style15"/>
        <w:tabs>
          <w:tab w:val="clear" w:pos="420"/>
          <w:tab w:val="right" w:pos="7920" w:leader="hyphen"/>
          <w:tab w:val="left" w:pos="31680" w:leader="hyphen"/>
        </w:tabs>
        <w:rPr>
          <w:sz w:val="24"/>
        </w:rPr>
      </w:pPr>
      <w:r>
        <w:rPr>
          <w:rFonts w:ascii="SimHei" w:hAnsi="SimHei" w:eastAsia="黑体"/>
          <w:sz w:val="24"/>
        </w:rPr>
        <w:t>第三节    生产系统</w:t>
      </w:r>
      <w:r>
        <w:rPr>
          <w:rFonts w:ascii="SimHei" w:hAnsi="SimHei" w:eastAsia="黑体"/>
          <w:sz w:val="24"/>
        </w:rPr>
        <w:tab/>
        <w:t>26</w:t>
      </w:r>
    </w:p>
    <w:p>
      <w:pPr>
        <w:pStyle w:val="Style15"/>
        <w:tabs>
          <w:tab w:val="clear" w:pos="420"/>
          <w:tab w:val="right" w:pos="7920" w:leader="hyphen"/>
          <w:tab w:val="left" w:pos="31680" w:leader="hyphen"/>
        </w:tabs>
        <w:rPr>
          <w:sz w:val="24"/>
        </w:rPr>
      </w:pPr>
      <w:r>
        <w:rPr>
          <w:rFonts w:ascii="SimHei" w:hAnsi="SimHei" w:eastAsia="黑体"/>
          <w:sz w:val="24"/>
        </w:rPr>
        <w:t>第四节    质量系统</w:t>
      </w:r>
      <w:r>
        <w:rPr>
          <w:rFonts w:ascii="SimHei" w:hAnsi="SimHei" w:eastAsia="黑体"/>
          <w:sz w:val="24"/>
        </w:rPr>
        <w:tab/>
        <w:t>26</w:t>
      </w:r>
    </w:p>
    <w:p>
      <w:pPr>
        <w:pStyle w:val="Style15"/>
        <w:tabs>
          <w:tab w:val="clear" w:pos="420"/>
          <w:tab w:val="right" w:pos="7920" w:leader="hyphen"/>
          <w:tab w:val="left" w:pos="31680" w:leader="hyphen"/>
        </w:tabs>
        <w:rPr>
          <w:sz w:val="24"/>
        </w:rPr>
      </w:pPr>
      <w:r>
        <w:rPr>
          <w:rFonts w:ascii="SimHei" w:hAnsi="SimHei" w:eastAsia="黑体"/>
          <w:sz w:val="24"/>
        </w:rPr>
        <w:t>第五节    科研技术系统</w:t>
      </w:r>
      <w:r>
        <w:rPr>
          <w:rFonts w:ascii="SimHei" w:hAnsi="SimHei" w:eastAsia="黑体"/>
          <w:sz w:val="24"/>
        </w:rPr>
        <w:tab/>
        <w:t>28</w:t>
      </w:r>
    </w:p>
    <w:p>
      <w:pPr>
        <w:pStyle w:val="Style15"/>
        <w:tabs>
          <w:tab w:val="clear" w:pos="420"/>
          <w:tab w:val="right" w:pos="7920" w:leader="hyphen"/>
          <w:tab w:val="left" w:pos="31680" w:leader="hyphen"/>
        </w:tabs>
        <w:rPr>
          <w:sz w:val="24"/>
        </w:rPr>
      </w:pPr>
      <w:r>
        <w:rPr>
          <w:rFonts w:ascii="SimHei" w:hAnsi="SimHei" w:eastAsia="黑体"/>
          <w:sz w:val="24"/>
        </w:rPr>
        <w:t>第六节    财务系统</w:t>
      </w:r>
      <w:r>
        <w:rPr>
          <w:rFonts w:ascii="SimHei" w:hAnsi="SimHei" w:eastAsia="黑体"/>
          <w:sz w:val="24"/>
        </w:rPr>
        <w:tab/>
        <w:t>28</w:t>
      </w:r>
    </w:p>
    <w:p>
      <w:pPr>
        <w:pStyle w:val="Style15"/>
        <w:tabs>
          <w:tab w:val="clear" w:pos="420"/>
          <w:tab w:val="right" w:pos="7920" w:leader="hyphen"/>
          <w:tab w:val="left" w:pos="31680" w:leader="hyphen"/>
        </w:tabs>
        <w:rPr>
          <w:sz w:val="24"/>
        </w:rPr>
      </w:pPr>
      <w:r>
        <w:rPr>
          <w:rFonts w:ascii="SimHei" w:hAnsi="SimHei" w:eastAsia="黑体"/>
          <w:sz w:val="24"/>
        </w:rPr>
        <w:t>第七节    营销系统</w:t>
      </w:r>
      <w:r>
        <w:rPr>
          <w:rFonts w:ascii="SimHei" w:hAnsi="SimHei" w:eastAsia="黑体"/>
          <w:sz w:val="24"/>
        </w:rPr>
        <w:tab/>
        <w:t>29</w:t>
      </w:r>
    </w:p>
    <w:p>
      <w:pPr>
        <w:pStyle w:val="Style15"/>
        <w:tabs>
          <w:tab w:val="clear" w:pos="420"/>
          <w:tab w:val="right" w:pos="7920" w:leader="hyphen"/>
          <w:tab w:val="left" w:pos="31680" w:leader="hyphen"/>
        </w:tabs>
        <w:rPr>
          <w:sz w:val="24"/>
        </w:rPr>
      </w:pPr>
      <w:r>
        <w:rPr>
          <w:rFonts w:ascii="SimHei" w:hAnsi="SimHei" w:eastAsia="黑体"/>
          <w:sz w:val="24"/>
        </w:rPr>
        <w:t>第八节    人才机制系统</w:t>
      </w:r>
      <w:r>
        <w:rPr>
          <w:rFonts w:ascii="SimHei" w:hAnsi="SimHei" w:eastAsia="黑体"/>
          <w:sz w:val="24"/>
        </w:rPr>
        <w:tab/>
        <w:t>30</w:t>
      </w:r>
    </w:p>
    <w:p>
      <w:pPr>
        <w:pStyle w:val="Style15"/>
        <w:tabs>
          <w:tab w:val="clear" w:pos="420"/>
          <w:tab w:val="right" w:pos="7920" w:leader="hyphen"/>
          <w:tab w:val="left" w:pos="31680" w:leader="hyphen"/>
        </w:tabs>
        <w:rPr>
          <w:sz w:val="24"/>
        </w:rPr>
      </w:pPr>
      <w:r>
        <w:rPr>
          <w:rFonts w:ascii="SimHei" w:hAnsi="SimHei" w:eastAsia="黑体"/>
          <w:sz w:val="24"/>
        </w:rPr>
        <w:t>第九节    技改工程系统</w:t>
      </w:r>
      <w:r>
        <w:rPr>
          <w:rFonts w:ascii="SimHei" w:hAnsi="SimHei" w:eastAsia="黑体"/>
          <w:sz w:val="24"/>
        </w:rPr>
        <w:tab/>
        <w:t>30</w:t>
      </w:r>
    </w:p>
    <w:p>
      <w:pPr>
        <w:pStyle w:val="Style15"/>
        <w:tabs>
          <w:tab w:val="clear" w:pos="420"/>
          <w:tab w:val="right" w:pos="7920" w:leader="hyphen"/>
          <w:tab w:val="left" w:pos="31680" w:leader="hyphen"/>
        </w:tabs>
        <w:rPr>
          <w:sz w:val="24"/>
        </w:rPr>
      </w:pPr>
      <w:r>
        <w:rPr>
          <w:rFonts w:ascii="SimHei" w:hAnsi="SimHei" w:eastAsia="黑体"/>
          <w:sz w:val="24"/>
        </w:rPr>
        <w:t>第十节    激励机制系统</w:t>
      </w:r>
      <w:r>
        <w:rPr>
          <w:rFonts w:ascii="SimHei" w:hAnsi="SimHei" w:eastAsia="黑体"/>
          <w:sz w:val="24"/>
        </w:rPr>
        <w:tab/>
        <w:t>31</w:t>
      </w:r>
    </w:p>
    <w:p>
      <w:pPr>
        <w:pStyle w:val="Style15"/>
        <w:tabs>
          <w:tab w:val="clear" w:pos="420"/>
          <w:tab w:val="right" w:pos="7920" w:leader="hyphen"/>
          <w:tab w:val="left" w:pos="31680" w:leader="hyphen"/>
        </w:tabs>
        <w:rPr>
          <w:sz w:val="24"/>
        </w:rPr>
      </w:pPr>
      <w:r>
        <w:rPr>
          <w:rFonts w:ascii="SimHei" w:hAnsi="SimHei" w:eastAsia="黑体"/>
          <w:sz w:val="24"/>
        </w:rPr>
        <w:t>第四章    长钢工艺流程</w:t>
      </w:r>
      <w:r>
        <w:rPr>
          <w:rFonts w:ascii="SimHei" w:hAnsi="SimHei" w:eastAsia="黑体"/>
          <w:sz w:val="24"/>
        </w:rPr>
        <w:tab/>
        <w:t>32</w:t>
      </w:r>
    </w:p>
    <w:p>
      <w:pPr>
        <w:pStyle w:val="Style15"/>
        <w:tabs>
          <w:tab w:val="clear" w:pos="420"/>
          <w:tab w:val="right" w:pos="7920" w:leader="hyphen"/>
          <w:tab w:val="left" w:pos="31680" w:leader="hyphen"/>
        </w:tabs>
        <w:rPr>
          <w:sz w:val="24"/>
        </w:rPr>
      </w:pPr>
      <w:r>
        <w:rPr>
          <w:rFonts w:ascii="SimHei" w:hAnsi="SimHei" w:eastAsia="黑体"/>
          <w:sz w:val="24"/>
        </w:rPr>
        <w:t>第一节    采矿与选矿工艺</w:t>
      </w:r>
      <w:r>
        <w:rPr>
          <w:rFonts w:ascii="SimHei" w:hAnsi="SimHei" w:eastAsia="黑体"/>
          <w:sz w:val="24"/>
        </w:rPr>
        <w:tab/>
        <w:t>32</w:t>
      </w:r>
    </w:p>
    <w:p>
      <w:pPr>
        <w:pStyle w:val="Style15"/>
        <w:tabs>
          <w:tab w:val="clear" w:pos="420"/>
          <w:tab w:val="right" w:pos="7920" w:leader="hyphen"/>
          <w:tab w:val="left" w:pos="31680" w:leader="hyphen"/>
        </w:tabs>
        <w:rPr>
          <w:sz w:val="24"/>
        </w:rPr>
      </w:pPr>
      <w:r>
        <w:rPr>
          <w:rFonts w:ascii="SimHei" w:hAnsi="SimHei" w:eastAsia="黑体"/>
          <w:sz w:val="24"/>
        </w:rPr>
        <w:t>第二节    炼焦工艺学</w:t>
      </w:r>
      <w:r>
        <w:rPr>
          <w:rFonts w:ascii="SimHei" w:hAnsi="SimHei" w:eastAsia="黑体"/>
          <w:sz w:val="24"/>
        </w:rPr>
        <w:tab/>
        <w:t>35</w:t>
      </w:r>
    </w:p>
    <w:p>
      <w:pPr>
        <w:pStyle w:val="Style15"/>
        <w:tabs>
          <w:tab w:val="clear" w:pos="420"/>
          <w:tab w:val="right" w:pos="7920" w:leader="hyphen"/>
          <w:tab w:val="left" w:pos="31680" w:leader="hyphen"/>
        </w:tabs>
        <w:rPr>
          <w:sz w:val="24"/>
        </w:rPr>
      </w:pPr>
      <w:r>
        <w:rPr>
          <w:rFonts w:ascii="SimHei" w:hAnsi="SimHei" w:eastAsia="黑体"/>
          <w:sz w:val="24"/>
        </w:rPr>
        <w:t>第三节    烧结、球团生产工艺</w:t>
      </w:r>
      <w:r>
        <w:rPr>
          <w:rFonts w:ascii="SimHei" w:hAnsi="SimHei" w:eastAsia="黑体"/>
          <w:sz w:val="24"/>
        </w:rPr>
        <w:tab/>
        <w:t>43</w:t>
      </w:r>
    </w:p>
    <w:p>
      <w:pPr>
        <w:pStyle w:val="Style15"/>
        <w:tabs>
          <w:tab w:val="clear" w:pos="420"/>
          <w:tab w:val="right" w:pos="7920" w:leader="hyphen"/>
          <w:tab w:val="left" w:pos="31680" w:leader="hyphen"/>
        </w:tabs>
        <w:rPr>
          <w:sz w:val="24"/>
        </w:rPr>
      </w:pPr>
      <w:r>
        <w:rPr>
          <w:rFonts w:ascii="SimHei" w:hAnsi="SimHei" w:eastAsia="黑体"/>
          <w:sz w:val="24"/>
        </w:rPr>
        <w:t>第四节    炼铁基本理论</w:t>
      </w:r>
      <w:r>
        <w:rPr>
          <w:rFonts w:ascii="SimHei" w:hAnsi="SimHei" w:eastAsia="黑体"/>
          <w:sz w:val="24"/>
        </w:rPr>
        <w:tab/>
        <w:t>53</w:t>
      </w:r>
    </w:p>
    <w:p>
      <w:pPr>
        <w:pStyle w:val="Style15"/>
        <w:tabs>
          <w:tab w:val="clear" w:pos="420"/>
          <w:tab w:val="right" w:pos="7920" w:leader="hyphen"/>
          <w:tab w:val="left" w:pos="31680" w:leader="hyphen"/>
        </w:tabs>
        <w:rPr>
          <w:sz w:val="24"/>
        </w:rPr>
      </w:pPr>
      <w:r>
        <w:rPr>
          <w:rFonts w:ascii="SimHei" w:hAnsi="SimHei" w:eastAsia="黑体"/>
          <w:sz w:val="24"/>
        </w:rPr>
        <w:t>第五节    炼钢工艺及基础理论</w:t>
      </w:r>
      <w:r>
        <w:rPr>
          <w:rFonts w:ascii="SimHei" w:hAnsi="SimHei" w:eastAsia="黑体"/>
          <w:sz w:val="24"/>
        </w:rPr>
        <w:tab/>
        <w:t>58</w:t>
      </w:r>
    </w:p>
    <w:p>
      <w:pPr>
        <w:pStyle w:val="Style15"/>
        <w:tabs>
          <w:tab w:val="clear" w:pos="420"/>
          <w:tab w:val="right" w:pos="7920" w:leader="hyphen"/>
          <w:tab w:val="left" w:pos="31680" w:leader="hyphen"/>
        </w:tabs>
        <w:rPr>
          <w:sz w:val="24"/>
        </w:rPr>
      </w:pPr>
      <w:r>
        <w:rPr>
          <w:rFonts w:ascii="SimHei" w:hAnsi="SimHei" w:eastAsia="黑体"/>
          <w:sz w:val="24"/>
        </w:rPr>
        <w:t>第六节    轧钢生产技术和主要技术装备</w:t>
      </w:r>
      <w:r>
        <w:rPr>
          <w:rFonts w:ascii="SimHei" w:hAnsi="SimHei" w:eastAsia="黑体"/>
          <w:sz w:val="24"/>
        </w:rPr>
        <w:tab/>
        <w:t>66</w:t>
      </w:r>
    </w:p>
    <w:p>
      <w:pPr>
        <w:pStyle w:val="Style15"/>
        <w:tabs>
          <w:tab w:val="clear" w:pos="420"/>
          <w:tab w:val="right" w:pos="7920" w:leader="hyphen"/>
          <w:tab w:val="left" w:pos="31680" w:leader="hyphen"/>
        </w:tabs>
        <w:rPr>
          <w:sz w:val="24"/>
        </w:rPr>
      </w:pPr>
      <w:r>
        <w:rPr>
          <w:rFonts w:ascii="SimHei" w:hAnsi="SimHei" w:eastAsia="黑体"/>
          <w:sz w:val="24"/>
        </w:rPr>
        <w:t>第七节    理化测试</w:t>
      </w:r>
      <w:r>
        <w:rPr>
          <w:rFonts w:ascii="SimHei" w:hAnsi="SimHei" w:eastAsia="黑体"/>
          <w:sz w:val="24"/>
        </w:rPr>
        <w:tab/>
        <w:t>104</w:t>
      </w:r>
    </w:p>
    <w:p>
      <w:pPr>
        <w:pStyle w:val="Style15"/>
        <w:tabs>
          <w:tab w:val="clear" w:pos="420"/>
          <w:tab w:val="right" w:pos="7920" w:leader="hyphen"/>
          <w:tab w:val="left" w:pos="31680" w:leader="hyphen"/>
        </w:tabs>
        <w:rPr>
          <w:sz w:val="24"/>
        </w:rPr>
      </w:pPr>
      <w:r>
        <w:rPr>
          <w:rFonts w:ascii="SimHei" w:hAnsi="SimHei" w:eastAsia="黑体"/>
          <w:sz w:val="24"/>
        </w:rPr>
        <w:t>第五章    长钢业务流程</w:t>
      </w:r>
      <w:r>
        <w:rPr>
          <w:rFonts w:ascii="SimHei" w:hAnsi="SimHei" w:eastAsia="黑体"/>
          <w:sz w:val="24"/>
        </w:rPr>
        <w:t>(BPR)</w:t>
        <w:tab/>
        <w:t>112</w:t>
      </w:r>
    </w:p>
    <w:p>
      <w:pPr>
        <w:pStyle w:val="Style15"/>
        <w:tabs>
          <w:tab w:val="clear" w:pos="420"/>
          <w:tab w:val="right" w:pos="7920" w:leader="hyphen"/>
          <w:tab w:val="left" w:pos="31680" w:leader="hyphen"/>
        </w:tabs>
        <w:rPr>
          <w:sz w:val="24"/>
        </w:rPr>
      </w:pPr>
      <w:r>
        <w:rPr>
          <w:rFonts w:ascii="SimHei" w:hAnsi="SimHei" w:eastAsia="黑体"/>
          <w:sz w:val="24"/>
        </w:rPr>
        <w:t>第一节    业务流程的基本理论与实践</w:t>
      </w:r>
      <w:r>
        <w:rPr>
          <w:rFonts w:ascii="SimHei" w:hAnsi="SimHei" w:eastAsia="黑体"/>
          <w:sz w:val="24"/>
        </w:rPr>
        <w:tab/>
        <w:t>112</w:t>
      </w:r>
    </w:p>
    <w:p>
      <w:pPr>
        <w:pStyle w:val="Style15"/>
        <w:tabs>
          <w:tab w:val="clear" w:pos="420"/>
          <w:tab w:val="right" w:pos="7920" w:leader="hyphen"/>
          <w:tab w:val="left" w:pos="31680" w:leader="hyphen"/>
        </w:tabs>
        <w:rPr>
          <w:sz w:val="24"/>
        </w:rPr>
      </w:pPr>
      <w:r>
        <w:rPr>
          <w:rFonts w:ascii="SimHei" w:hAnsi="SimHei" w:eastAsia="黑体"/>
          <w:sz w:val="24"/>
        </w:rPr>
        <w:t>第二节    长钢实施业务流程再造的背景和意义</w:t>
      </w:r>
      <w:r>
        <w:rPr>
          <w:rFonts w:ascii="SimHei" w:hAnsi="SimHei" w:eastAsia="黑体"/>
          <w:sz w:val="24"/>
        </w:rPr>
        <w:tab/>
        <w:t>113</w:t>
      </w:r>
    </w:p>
    <w:p>
      <w:pPr>
        <w:pStyle w:val="Style15"/>
        <w:tabs>
          <w:tab w:val="clear" w:pos="420"/>
          <w:tab w:val="right" w:pos="7920" w:leader="hyphen"/>
          <w:tab w:val="left" w:pos="31680" w:leader="hyphen"/>
        </w:tabs>
        <w:rPr>
          <w:sz w:val="24"/>
        </w:rPr>
      </w:pPr>
      <w:r>
        <w:rPr>
          <w:rFonts w:ascii="SimHei" w:hAnsi="SimHei" w:eastAsia="黑体"/>
          <w:sz w:val="24"/>
        </w:rPr>
        <w:t>第三节    长钢实施业务流程再造的主要内容</w:t>
      </w:r>
      <w:r>
        <w:rPr>
          <w:rFonts w:ascii="SimHei" w:hAnsi="SimHei" w:eastAsia="黑体"/>
          <w:sz w:val="24"/>
        </w:rPr>
        <w:tab/>
        <w:t>115</w:t>
      </w:r>
    </w:p>
    <w:p>
      <w:pPr>
        <w:pStyle w:val="Style15"/>
        <w:tabs>
          <w:tab w:val="clear" w:pos="420"/>
          <w:tab w:val="right" w:pos="7920" w:leader="hyphen"/>
          <w:tab w:val="left" w:pos="31680" w:leader="hyphen"/>
        </w:tabs>
        <w:rPr>
          <w:sz w:val="24"/>
        </w:rPr>
      </w:pPr>
      <w:r>
        <w:rPr>
          <w:rFonts w:ascii="SimHei" w:hAnsi="SimHei" w:eastAsia="黑体"/>
          <w:sz w:val="24"/>
        </w:rPr>
        <w:t>第四节    长钢业务流程再造的实施步骤</w:t>
      </w:r>
      <w:r>
        <w:rPr>
          <w:rFonts w:ascii="SimHei" w:hAnsi="SimHei" w:eastAsia="黑体"/>
          <w:sz w:val="24"/>
        </w:rPr>
        <w:tab/>
        <w:t>121</w:t>
      </w:r>
    </w:p>
    <w:p>
      <w:pPr>
        <w:pStyle w:val="Style15"/>
        <w:tabs>
          <w:tab w:val="clear" w:pos="420"/>
          <w:tab w:val="right" w:pos="7920" w:leader="hyphen"/>
          <w:tab w:val="left" w:pos="31680" w:leader="hyphen"/>
        </w:tabs>
        <w:rPr>
          <w:sz w:val="24"/>
        </w:rPr>
      </w:pPr>
      <w:r>
        <w:rPr>
          <w:rFonts w:ascii="SimHei" w:hAnsi="SimHei" w:eastAsia="黑体"/>
          <w:sz w:val="24"/>
        </w:rPr>
        <w:t>第五节    长钢业务流程再造的效果</w:t>
      </w:r>
      <w:r>
        <w:rPr>
          <w:rFonts w:ascii="SimHei" w:hAnsi="SimHei" w:eastAsia="黑体"/>
          <w:sz w:val="24"/>
        </w:rPr>
        <w:tab/>
        <w:t>123</w:t>
      </w:r>
    </w:p>
    <w:p>
      <w:pPr>
        <w:pStyle w:val="Style15"/>
        <w:tabs>
          <w:tab w:val="clear" w:pos="420"/>
          <w:tab w:val="right" w:pos="7920" w:leader="hyphen"/>
          <w:tab w:val="left" w:pos="31680" w:leader="hyphen"/>
        </w:tabs>
        <w:rPr>
          <w:sz w:val="24"/>
        </w:rPr>
      </w:pPr>
      <w:r>
        <w:rPr>
          <w:rFonts w:ascii="SimHei" w:hAnsi="SimHei" w:eastAsia="黑体"/>
          <w:sz w:val="24"/>
        </w:rPr>
        <w:t>第六节    再造后的思考</w:t>
      </w:r>
      <w:r>
        <w:rPr>
          <w:rFonts w:ascii="SimHei" w:hAnsi="SimHei" w:eastAsia="黑体"/>
          <w:sz w:val="24"/>
        </w:rPr>
        <w:tab/>
        <w:t>125</w:t>
      </w:r>
    </w:p>
    <w:p>
      <w:pPr>
        <w:pStyle w:val="Style15"/>
        <w:tabs>
          <w:tab w:val="clear" w:pos="420"/>
          <w:tab w:val="right" w:pos="7920" w:leader="hyphen"/>
          <w:tab w:val="left" w:pos="31680" w:leader="hyphen"/>
        </w:tabs>
        <w:rPr>
          <w:sz w:val="24"/>
        </w:rPr>
      </w:pPr>
      <w:r>
        <w:rPr>
          <w:rFonts w:ascii="SimHei" w:hAnsi="SimHei" w:eastAsia="黑体"/>
          <w:sz w:val="24"/>
        </w:rPr>
        <w:t>第六章    长钢销售网络</w:t>
      </w:r>
      <w:r>
        <w:rPr>
          <w:rFonts w:ascii="SimHei" w:hAnsi="SimHei" w:eastAsia="黑体"/>
          <w:sz w:val="24"/>
        </w:rPr>
        <w:tab/>
        <w:t>127</w:t>
      </w:r>
    </w:p>
    <w:p>
      <w:pPr>
        <w:pStyle w:val="Style15"/>
        <w:tabs>
          <w:tab w:val="clear" w:pos="420"/>
          <w:tab w:val="right" w:pos="7920" w:leader="hyphen"/>
          <w:tab w:val="left" w:pos="31680" w:leader="hyphen"/>
        </w:tabs>
        <w:rPr>
          <w:sz w:val="24"/>
        </w:rPr>
      </w:pPr>
      <w:r>
        <w:rPr>
          <w:rFonts w:ascii="SimHei" w:hAnsi="SimHei" w:eastAsia="黑体"/>
          <w:sz w:val="24"/>
        </w:rPr>
        <w:t>第一节    长钢销售网络</w:t>
      </w:r>
      <w:r>
        <w:rPr>
          <w:rFonts w:ascii="SimHei" w:hAnsi="SimHei" w:eastAsia="黑体"/>
          <w:sz w:val="24"/>
        </w:rPr>
        <w:tab/>
        <w:t>127</w:t>
      </w:r>
    </w:p>
    <w:p>
      <w:pPr>
        <w:pStyle w:val="Style15"/>
        <w:tabs>
          <w:tab w:val="clear" w:pos="420"/>
          <w:tab w:val="right" w:pos="7920" w:leader="hyphen"/>
          <w:tab w:val="left" w:pos="31680" w:leader="hyphen"/>
        </w:tabs>
        <w:rPr>
          <w:sz w:val="24"/>
        </w:rPr>
      </w:pPr>
      <w:r>
        <w:rPr>
          <w:rFonts w:ascii="SimHei" w:hAnsi="SimHei" w:eastAsia="黑体"/>
          <w:sz w:val="24"/>
        </w:rPr>
        <w:t>第二节    销售理念</w:t>
      </w:r>
      <w:r>
        <w:rPr>
          <w:rFonts w:ascii="SimHei" w:hAnsi="SimHei" w:eastAsia="黑体"/>
          <w:sz w:val="24"/>
        </w:rPr>
        <w:tab/>
        <w:t>128</w:t>
      </w:r>
    </w:p>
    <w:p>
      <w:pPr>
        <w:pStyle w:val="Style15"/>
        <w:tabs>
          <w:tab w:val="clear" w:pos="420"/>
          <w:tab w:val="right" w:pos="7920" w:leader="hyphen"/>
          <w:tab w:val="left" w:pos="31680" w:leader="hyphen"/>
        </w:tabs>
        <w:rPr>
          <w:sz w:val="24"/>
        </w:rPr>
      </w:pPr>
      <w:r>
        <w:rPr>
          <w:rFonts w:ascii="SimHei" w:hAnsi="SimHei" w:eastAsia="黑体"/>
          <w:sz w:val="24"/>
        </w:rPr>
        <w:t>第三节    市场营销管理</w:t>
      </w:r>
      <w:r>
        <w:rPr>
          <w:rFonts w:ascii="SimHei" w:hAnsi="SimHei" w:eastAsia="黑体"/>
          <w:sz w:val="24"/>
        </w:rPr>
        <w:tab/>
        <w:t>133</w:t>
      </w:r>
    </w:p>
    <w:p>
      <w:pPr>
        <w:pStyle w:val="Style15"/>
        <w:tabs>
          <w:tab w:val="clear" w:pos="420"/>
          <w:tab w:val="right" w:pos="7920" w:leader="hyphen"/>
          <w:tab w:val="left" w:pos="31680" w:leader="hyphen"/>
        </w:tabs>
        <w:rPr>
          <w:sz w:val="24"/>
        </w:rPr>
      </w:pPr>
      <w:r>
        <w:rPr>
          <w:rFonts w:ascii="SimHei" w:hAnsi="SimHei" w:eastAsia="黑体"/>
          <w:sz w:val="24"/>
        </w:rPr>
        <w:t>第七章    长钢价值观及企业文化</w:t>
      </w:r>
      <w:r>
        <w:rPr>
          <w:rFonts w:ascii="SimHei" w:hAnsi="SimHei" w:eastAsia="黑体"/>
          <w:sz w:val="24"/>
        </w:rPr>
        <w:tab/>
        <w:t>137</w:t>
      </w:r>
    </w:p>
    <w:p>
      <w:pPr>
        <w:pStyle w:val="Style15"/>
        <w:tabs>
          <w:tab w:val="clear" w:pos="420"/>
          <w:tab w:val="right" w:pos="7920" w:leader="hyphen"/>
          <w:tab w:val="left" w:pos="31680" w:leader="hyphen"/>
        </w:tabs>
        <w:rPr>
          <w:sz w:val="24"/>
        </w:rPr>
      </w:pPr>
      <w:r>
        <w:rPr>
          <w:rFonts w:ascii="SimHei" w:hAnsi="SimHei" w:eastAsia="黑体"/>
          <w:sz w:val="24"/>
        </w:rPr>
        <w:t>第一节    企业文化概述</w:t>
      </w:r>
      <w:r>
        <w:rPr>
          <w:rFonts w:ascii="SimHei" w:hAnsi="SimHei" w:eastAsia="黑体"/>
          <w:sz w:val="24"/>
        </w:rPr>
        <w:tab/>
        <w:t>137</w:t>
      </w:r>
    </w:p>
    <w:p>
      <w:pPr>
        <w:pStyle w:val="Style15"/>
        <w:tabs>
          <w:tab w:val="clear" w:pos="420"/>
          <w:tab w:val="right" w:pos="7920" w:leader="hyphen"/>
          <w:tab w:val="left" w:pos="31680" w:leader="hyphen"/>
        </w:tabs>
        <w:rPr>
          <w:sz w:val="24"/>
        </w:rPr>
      </w:pPr>
      <w:r>
        <w:rPr>
          <w:rFonts w:ascii="SimHei" w:hAnsi="SimHei" w:eastAsia="黑体"/>
          <w:sz w:val="24"/>
        </w:rPr>
        <w:t>第二节    长钢企业文化进程回顾</w:t>
      </w:r>
      <w:r>
        <w:rPr>
          <w:rFonts w:ascii="SimHei" w:hAnsi="SimHei" w:eastAsia="黑体"/>
          <w:sz w:val="24"/>
        </w:rPr>
        <w:tab/>
        <w:t>140</w:t>
      </w:r>
    </w:p>
    <w:p>
      <w:pPr>
        <w:pStyle w:val="Style15"/>
        <w:tabs>
          <w:tab w:val="clear" w:pos="420"/>
          <w:tab w:val="right" w:pos="7920" w:leader="hyphen"/>
          <w:tab w:val="left" w:pos="31680" w:leader="hyphen"/>
        </w:tabs>
        <w:rPr>
          <w:sz w:val="24"/>
        </w:rPr>
      </w:pPr>
      <w:r>
        <w:rPr>
          <w:rFonts w:ascii="SimHei" w:hAnsi="SimHei" w:eastAsia="黑体"/>
          <w:sz w:val="24"/>
        </w:rPr>
        <w:t>第三节    长钢的新型理念</w:t>
      </w:r>
      <w:r>
        <w:rPr>
          <w:rFonts w:ascii="SimHei" w:hAnsi="SimHei" w:eastAsia="黑体"/>
          <w:sz w:val="24"/>
        </w:rPr>
        <w:tab/>
        <w:t>143</w:t>
      </w:r>
    </w:p>
    <w:p>
      <w:pPr>
        <w:pStyle w:val="Style15"/>
        <w:tabs>
          <w:tab w:val="clear" w:pos="420"/>
          <w:tab w:val="right" w:pos="7920" w:leader="hyphen"/>
          <w:tab w:val="left" w:pos="31680" w:leader="hyphen"/>
        </w:tabs>
        <w:rPr>
          <w:sz w:val="24"/>
        </w:rPr>
      </w:pPr>
      <w:r>
        <w:rPr>
          <w:rFonts w:ascii="SimHei" w:hAnsi="SimHei" w:eastAsia="黑体"/>
          <w:sz w:val="24"/>
        </w:rPr>
        <w:t>第四节    新型企业文化建设稳步推进</w:t>
      </w:r>
      <w:r>
        <w:rPr>
          <w:rFonts w:ascii="SimHei" w:hAnsi="SimHei" w:eastAsia="黑体"/>
          <w:sz w:val="24"/>
        </w:rPr>
        <w:tab/>
        <w:t>150</w:t>
      </w:r>
    </w:p>
    <w:p>
      <w:pPr>
        <w:pStyle w:val="Style15"/>
        <w:tabs>
          <w:tab w:val="clear" w:pos="420"/>
          <w:tab w:val="right" w:pos="7920" w:leader="hyphen"/>
          <w:tab w:val="left" w:pos="31680" w:leader="hyphen"/>
        </w:tabs>
        <w:rPr>
          <w:sz w:val="24"/>
        </w:rPr>
      </w:pPr>
      <w:r>
        <w:rPr>
          <w:rFonts w:ascii="SimHei" w:hAnsi="SimHei" w:eastAsia="黑体"/>
          <w:sz w:val="24"/>
        </w:rPr>
        <w:t>第八章    长钢员工职业道德与基本守则</w:t>
      </w:r>
      <w:r>
        <w:rPr>
          <w:rFonts w:ascii="SimHei" w:hAnsi="SimHei" w:eastAsia="黑体"/>
          <w:sz w:val="24"/>
        </w:rPr>
        <w:tab/>
        <w:t>153</w:t>
      </w:r>
    </w:p>
    <w:p>
      <w:pPr>
        <w:pStyle w:val="Style15"/>
        <w:tabs>
          <w:tab w:val="clear" w:pos="420"/>
          <w:tab w:val="right" w:pos="7920" w:leader="hyphen"/>
          <w:tab w:val="left" w:pos="31680" w:leader="hyphen"/>
        </w:tabs>
        <w:rPr>
          <w:sz w:val="24"/>
        </w:rPr>
      </w:pPr>
      <w:r>
        <w:rPr>
          <w:rFonts w:ascii="SimHei" w:hAnsi="SimHei" w:eastAsia="黑体"/>
          <w:sz w:val="24"/>
        </w:rPr>
        <w:t>第一节    职业道德的基本概念</w:t>
      </w:r>
      <w:r>
        <w:rPr>
          <w:rFonts w:ascii="SimHei" w:hAnsi="SimHei" w:eastAsia="黑体"/>
          <w:sz w:val="24"/>
        </w:rPr>
        <w:tab/>
        <w:t>153</w:t>
      </w:r>
    </w:p>
    <w:p>
      <w:pPr>
        <w:pStyle w:val="Style15"/>
        <w:tabs>
          <w:tab w:val="clear" w:pos="420"/>
          <w:tab w:val="right" w:pos="7920" w:leader="hyphen"/>
          <w:tab w:val="left" w:pos="31680" w:leader="hyphen"/>
        </w:tabs>
        <w:rPr>
          <w:sz w:val="24"/>
        </w:rPr>
      </w:pPr>
      <w:r>
        <w:rPr>
          <w:rFonts w:ascii="SimHei" w:hAnsi="SimHei" w:eastAsia="黑体"/>
          <w:sz w:val="24"/>
        </w:rPr>
        <w:t>第二节    职业道德的主要内容</w:t>
      </w:r>
      <w:r>
        <w:rPr>
          <w:rFonts w:ascii="SimHei" w:hAnsi="SimHei" w:eastAsia="黑体"/>
          <w:sz w:val="24"/>
        </w:rPr>
        <w:tab/>
        <w:t>156</w:t>
      </w:r>
    </w:p>
    <w:p>
      <w:pPr>
        <w:pStyle w:val="Style15"/>
        <w:tabs>
          <w:tab w:val="clear" w:pos="420"/>
          <w:tab w:val="right" w:pos="7920" w:leader="hyphen"/>
          <w:tab w:val="left" w:pos="31680" w:leader="hyphen"/>
        </w:tabs>
        <w:rPr>
          <w:sz w:val="24"/>
        </w:rPr>
      </w:pPr>
      <w:r>
        <w:rPr>
          <w:rFonts w:ascii="SimHei" w:hAnsi="SimHei" w:eastAsia="黑体"/>
          <w:sz w:val="24"/>
        </w:rPr>
        <w:t>第三节    长钢员工的职业道德建设</w:t>
      </w:r>
      <w:r>
        <w:rPr>
          <w:rFonts w:ascii="SimHei" w:hAnsi="SimHei" w:eastAsia="黑体"/>
          <w:sz w:val="24"/>
        </w:rPr>
        <w:tab/>
        <w:t>161</w:t>
      </w:r>
    </w:p>
    <w:p>
      <w:pPr>
        <w:pStyle w:val="Style15"/>
        <w:tabs>
          <w:tab w:val="clear" w:pos="420"/>
          <w:tab w:val="right" w:pos="7920" w:leader="hyphen"/>
          <w:tab w:val="left" w:pos="31680" w:leader="hyphen"/>
        </w:tabs>
        <w:rPr>
          <w:sz w:val="24"/>
        </w:rPr>
      </w:pPr>
      <w:r>
        <w:rPr>
          <w:rFonts w:ascii="SimHei" w:hAnsi="SimHei" w:eastAsia="黑体"/>
          <w:sz w:val="24"/>
        </w:rPr>
        <w:t>第九章    长钢员工礼仪规范</w:t>
      </w:r>
      <w:r>
        <w:rPr>
          <w:rFonts w:ascii="SimHei" w:hAnsi="SimHei" w:eastAsia="黑体"/>
          <w:sz w:val="24"/>
        </w:rPr>
        <w:tab/>
        <w:t>166</w:t>
      </w:r>
    </w:p>
    <w:p>
      <w:pPr>
        <w:pStyle w:val="Style15"/>
        <w:tabs>
          <w:tab w:val="clear" w:pos="420"/>
          <w:tab w:val="right" w:pos="7920" w:leader="hyphen"/>
          <w:tab w:val="left" w:pos="31680" w:leader="hyphen"/>
        </w:tabs>
        <w:rPr>
          <w:sz w:val="24"/>
        </w:rPr>
      </w:pPr>
      <w:r>
        <w:rPr>
          <w:rFonts w:ascii="SimHei" w:hAnsi="SimHei" w:eastAsia="黑体"/>
          <w:sz w:val="24"/>
        </w:rPr>
        <w:t>第一节    员工礼仪规范的基本概念</w:t>
      </w:r>
      <w:r>
        <w:rPr>
          <w:rFonts w:ascii="SimHei" w:hAnsi="SimHei" w:eastAsia="黑体"/>
          <w:sz w:val="24"/>
        </w:rPr>
        <w:tab/>
        <w:t>166</w:t>
      </w:r>
    </w:p>
    <w:p>
      <w:pPr>
        <w:pStyle w:val="Style15"/>
        <w:tabs>
          <w:tab w:val="clear" w:pos="420"/>
          <w:tab w:val="right" w:pos="7920" w:leader="hyphen"/>
          <w:tab w:val="left" w:pos="31680" w:leader="hyphen"/>
        </w:tabs>
        <w:rPr>
          <w:sz w:val="24"/>
        </w:rPr>
      </w:pPr>
      <w:r>
        <w:rPr>
          <w:rFonts w:ascii="SimHei" w:hAnsi="SimHei" w:eastAsia="黑体"/>
          <w:sz w:val="24"/>
        </w:rPr>
        <w:t>第二节    员工礼仪的规范基本原则</w:t>
      </w:r>
      <w:r>
        <w:rPr>
          <w:rFonts w:ascii="SimHei" w:hAnsi="SimHei" w:eastAsia="黑体"/>
          <w:sz w:val="24"/>
        </w:rPr>
        <w:tab/>
        <w:t>167</w:t>
      </w:r>
    </w:p>
    <w:p>
      <w:pPr>
        <w:pStyle w:val="Style15"/>
        <w:tabs>
          <w:tab w:val="clear" w:pos="420"/>
          <w:tab w:val="right" w:pos="7920" w:leader="hyphen"/>
          <w:tab w:val="left" w:pos="31680" w:leader="hyphen"/>
        </w:tabs>
        <w:rPr>
          <w:sz w:val="24"/>
        </w:rPr>
      </w:pPr>
      <w:r>
        <w:rPr>
          <w:rFonts w:ascii="SimHei" w:hAnsi="SimHei" w:eastAsia="黑体"/>
          <w:sz w:val="24"/>
        </w:rPr>
        <w:t>第三节    长钢员工礼仪规范的主要内容</w:t>
      </w:r>
      <w:r>
        <w:rPr>
          <w:rFonts w:ascii="SimHei" w:hAnsi="SimHei" w:eastAsia="黑体"/>
          <w:sz w:val="24"/>
        </w:rPr>
        <w:tab/>
        <w:t>170</w:t>
      </w:r>
    </w:p>
    <w:p>
      <w:pPr>
        <w:pStyle w:val="Style15"/>
        <w:tabs>
          <w:tab w:val="clear" w:pos="420"/>
          <w:tab w:val="right" w:pos="7920" w:leader="hyphen"/>
          <w:tab w:val="left" w:pos="31680" w:leader="hyphen"/>
        </w:tabs>
        <w:rPr>
          <w:sz w:val="24"/>
        </w:rPr>
      </w:pPr>
      <w:r>
        <w:rPr>
          <w:rFonts w:ascii="SimHei" w:hAnsi="SimHei" w:eastAsia="黑体"/>
          <w:sz w:val="24"/>
        </w:rPr>
        <w:t>编后记</w:t>
      </w:r>
      <w:r>
        <w:rPr>
          <w:rFonts w:ascii="SimHei" w:hAnsi="SimHei" w:eastAsia="黑体"/>
        </w:rPr>
      </w:r>
    </w:p>
    <w:p>
      <w:pPr>
        <w:pStyle w:val="Style15"/>
        <w:rPr>
          <w:sz w:val="24"/>
        </w:rPr>
      </w:pPr>
      <w:r>
        <w:rPr>
          <w:rFonts w:ascii="SimHei" w:hAnsi="SimHei" w:eastAsia="黑体"/>
          <w:sz w:val="24"/>
        </w:rPr>
      </w:r>
    </w:p>
    <w:p>
      <w:pPr>
        <w:pStyle w:val="Style15"/>
        <w:jc w:val="center"/>
        <w:rPr>
          <w:b/>
          <w:b/>
          <w:bCs/>
          <w:sz w:val="36"/>
        </w:rPr>
      </w:pPr>
      <w:r>
        <w:rPr>
          <w:rFonts w:ascii="SimHei" w:hAnsi="SimHei" w:eastAsia="黑体"/>
          <w:b/>
          <w:bCs/>
          <w:sz w:val="36"/>
        </w:rPr>
        <w:t>第一章  长钢发展战略</w:t>
      </w:r>
    </w:p>
    <w:p>
      <w:pPr>
        <w:pStyle w:val="Style15"/>
        <w:ind w:end="63" w:hanging="0"/>
        <w:jc w:val="center"/>
        <w:rPr>
          <w:b/>
          <w:b/>
          <w:bCs/>
          <w:sz w:val="36"/>
        </w:rPr>
      </w:pPr>
      <w:r>
        <w:rPr>
          <w:rFonts w:ascii="SimHei" w:hAnsi="SimHei" w:eastAsia="黑体"/>
          <w:b/>
          <w:bCs/>
          <w:sz w:val="36"/>
        </w:rPr>
      </w:r>
    </w:p>
    <w:p>
      <w:pPr>
        <w:pStyle w:val="Style15"/>
        <w:ind w:end="63" w:hanging="0"/>
        <w:jc w:val="center"/>
        <w:rPr/>
      </w:pPr>
      <w:r>
        <w:rPr>
          <w:rFonts w:cs="宋体;SimSun" w:ascii="SimHei" w:hAnsi="SimHei" w:eastAsia="黑体"/>
          <w:b/>
          <w:bCs/>
          <w:sz w:val="36"/>
        </w:rPr>
        <w:t xml:space="preserve">  </w:t>
      </w:r>
      <w:r>
        <w:rPr>
          <w:rFonts w:ascii="SimHei" w:hAnsi="SimHei" w:eastAsia="黑体"/>
          <w:b/>
          <w:bCs/>
          <w:sz w:val="36"/>
        </w:rPr>
        <w:t>第一节  总战略目标</w:t>
      </w:r>
    </w:p>
    <w:p>
      <w:pPr>
        <w:pStyle w:val="Style15"/>
        <w:ind w:firstLine="453"/>
        <w:rPr>
          <w:b/>
          <w:b/>
          <w:bCs/>
          <w:sz w:val="28"/>
        </w:rPr>
      </w:pPr>
      <w:r>
        <w:rPr>
          <w:rFonts w:ascii="SimHei" w:hAnsi="SimHei" w:eastAsia="黑体"/>
          <w:b/>
          <w:bCs/>
          <w:sz w:val="28"/>
        </w:rPr>
        <w:t>一、总战略目标</w:t>
      </w:r>
    </w:p>
    <w:p>
      <w:pPr>
        <w:pStyle w:val="Style15"/>
        <w:ind w:firstLine="480"/>
        <w:rPr>
          <w:sz w:val="24"/>
        </w:rPr>
      </w:pPr>
      <w:r>
        <w:rPr>
          <w:rFonts w:cs="宋体;SimSun" w:ascii="SimHei" w:hAnsi="SimHei" w:eastAsia="黑体"/>
          <w:sz w:val="24"/>
        </w:rPr>
        <w:t>“</w:t>
      </w:r>
      <w:r>
        <w:rPr>
          <w:rFonts w:ascii="SimHei" w:hAnsi="SimHei" w:eastAsia="黑体"/>
          <w:sz w:val="24"/>
        </w:rPr>
        <w:t>战略”一词，西方来源于希腊字“</w:t>
      </w:r>
      <w:r>
        <w:rPr>
          <w:rFonts w:ascii="SimHei" w:hAnsi="SimHei" w:eastAsia="黑体"/>
          <w:sz w:val="24"/>
        </w:rPr>
        <w:t>stratege”,</w:t>
      </w:r>
      <w:r>
        <w:rPr>
          <w:rFonts w:ascii="SimHei" w:hAnsi="SimHei" w:eastAsia="黑体"/>
          <w:sz w:val="24"/>
        </w:rPr>
        <w:t>其含义是将军指挥军队的艺术。我国自古也有这一概念，是指战争全局的筹划。“企业战略”一词是自</w:t>
      </w:r>
      <w:r>
        <w:rPr>
          <w:rFonts w:ascii="SimHei" w:hAnsi="SimHei" w:eastAsia="黑体"/>
          <w:sz w:val="24"/>
        </w:rPr>
        <w:t>1965</w:t>
      </w:r>
      <w:r>
        <w:rPr>
          <w:rFonts w:ascii="SimHei" w:hAnsi="SimHei" w:eastAsia="黑体"/>
          <w:sz w:val="24"/>
        </w:rPr>
        <w:t>年美国经济学家安索夫的《企业战略论》一书问世后，才在企业经营领域中得到广泛应用。</w:t>
      </w:r>
      <w:r>
        <w:rPr>
          <w:rFonts w:ascii="SimHei" w:hAnsi="SimHei" w:eastAsia="黑体"/>
          <w:sz w:val="24"/>
        </w:rPr>
        <w:t>70</w:t>
      </w:r>
      <w:r>
        <w:rPr>
          <w:rFonts w:ascii="SimHei" w:hAnsi="SimHei" w:eastAsia="黑体"/>
          <w:sz w:val="24"/>
        </w:rPr>
        <w:t>年代末，我国一些经济学家开始将战略一词引入企业经营领域，并把企业经营战略定义为：企业战略是指企业在社会主义市场经济条件下，根据企业内外环境及可取得的资源情况，为求得企业生存和长期稳定的发展，对企业发展目标、达成目标的途径和手段的整体谋划，它是企业经营思想的集中体现，是一系列战略决策的结果，同时又是制定企业计划和规划的基础。</w:t>
      </w:r>
    </w:p>
    <w:p>
      <w:pPr>
        <w:pStyle w:val="Style15"/>
        <w:ind w:firstLine="480"/>
        <w:rPr>
          <w:sz w:val="24"/>
        </w:rPr>
      </w:pPr>
      <w:r>
        <w:rPr>
          <w:rFonts w:ascii="SimHei" w:hAnsi="SimHei" w:eastAsia="黑体"/>
          <w:sz w:val="24"/>
        </w:rPr>
        <w:t>企业总战略目标主要决定企业从事哪些事业，重点发展哪些事业，决定企业长期经营目标，建立何种优势、以及如何发挥这些优势等。</w:t>
      </w:r>
    </w:p>
    <w:p>
      <w:pPr>
        <w:pStyle w:val="Style15"/>
        <w:ind w:firstLine="480"/>
        <w:rPr>
          <w:sz w:val="24"/>
        </w:rPr>
      </w:pPr>
      <w:r>
        <w:rPr>
          <w:rFonts w:ascii="SimHei" w:hAnsi="SimHei" w:eastAsia="黑体"/>
          <w:sz w:val="24"/>
        </w:rPr>
        <w:t>经过</w:t>
      </w:r>
      <w:r>
        <w:rPr>
          <w:rFonts w:ascii="SimHei" w:hAnsi="SimHei" w:eastAsia="黑体"/>
          <w:sz w:val="24"/>
        </w:rPr>
        <w:t>50</w:t>
      </w:r>
      <w:r>
        <w:rPr>
          <w:rFonts w:ascii="SimHei" w:hAnsi="SimHei" w:eastAsia="黑体"/>
          <w:sz w:val="24"/>
        </w:rPr>
        <w:t>多年的发展，长钢已经是具有一定规模和优势的钢铁冶金联合企业。面对充满机遇和挑战；充满竞争和合作的新世纪，面对我国建立社会主义市场经济、经济结构实行战略性调整的关键时期，面对中国加入国际贸易组织、国内竞争国际化的趋势，长钢领导班子审时度势，确立了长钢新世纪总战略目标：某集团。某集团近</w:t>
      </w:r>
      <w:r>
        <w:rPr>
          <w:rFonts w:ascii="SimHei" w:hAnsi="SimHei" w:eastAsia="黑体"/>
          <w:sz w:val="24"/>
        </w:rPr>
        <w:t>20000</w:t>
      </w:r>
      <w:r>
        <w:rPr>
          <w:rFonts w:ascii="SimHei" w:hAnsi="SimHei" w:eastAsia="黑体"/>
          <w:sz w:val="24"/>
        </w:rPr>
        <w:t>名职工的心声，也是长钢生存发展的基础。</w:t>
      </w:r>
    </w:p>
    <w:p>
      <w:pPr>
        <w:pStyle w:val="Style15"/>
        <w:ind w:firstLine="388"/>
        <w:rPr>
          <w:b/>
          <w:b/>
          <w:bCs/>
          <w:sz w:val="24"/>
        </w:rPr>
      </w:pPr>
      <w:r>
        <w:rPr>
          <w:rFonts w:ascii="SimHei" w:hAnsi="SimHei" w:eastAsia="黑体"/>
          <w:b/>
          <w:bCs/>
          <w:sz w:val="24"/>
        </w:rPr>
        <w:t>二、某集团的含义</w:t>
      </w:r>
    </w:p>
    <w:p>
      <w:pPr>
        <w:pStyle w:val="Style15"/>
        <w:ind w:firstLine="520"/>
        <w:rPr>
          <w:b/>
          <w:b/>
          <w:bCs/>
          <w:sz w:val="24"/>
        </w:rPr>
      </w:pPr>
      <w:r>
        <w:rPr>
          <w:rFonts w:ascii="SimHei" w:hAnsi="SimHei" w:eastAsia="黑体"/>
          <w:b/>
          <w:bCs/>
          <w:sz w:val="24"/>
        </w:rPr>
        <w:t>1</w:t>
      </w:r>
      <w:r>
        <w:rPr>
          <w:rFonts w:ascii="SimHei" w:hAnsi="SimHei" w:eastAsia="黑体"/>
          <w:b/>
          <w:bCs/>
          <w:sz w:val="24"/>
        </w:rPr>
        <w:t>、经济效益持续不断的增长。</w:t>
      </w:r>
    </w:p>
    <w:p>
      <w:pPr>
        <w:pStyle w:val="Style15"/>
        <w:ind w:firstLine="480"/>
        <w:rPr>
          <w:sz w:val="24"/>
        </w:rPr>
      </w:pPr>
      <w:r>
        <w:rPr>
          <w:rFonts w:ascii="SimHei" w:hAnsi="SimHei" w:eastAsia="黑体"/>
          <w:sz w:val="24"/>
        </w:rPr>
        <w:t>企业是以盈利为目的的经济组织。企业存在的基础和目的就是为顾客提供满意的产品和服务，为职工提供就业机遇，为股东和其他利益相关者提供价值。所有的企业都是由股东投资或向债权人借款设立的，企业只有取得一定的利润回报，股东才会不断地向企业投资，债权人才会不断借钱给企业。如果企业利润率等于，甚至低于银行利率，股东就不会再投资，同时债权人也不会借钱给企业，企业就不能发展。还有，如果企业不能收回固定资产折旧，企业就没有存在的基础。因此，企业资产回报率必须超过银行利率加固定资产折旧率，才会有持续增长的效益，才会有不断的发展。</w:t>
      </w:r>
    </w:p>
    <w:p>
      <w:pPr>
        <w:pStyle w:val="Style15"/>
        <w:ind w:firstLine="480"/>
        <w:rPr>
          <w:sz w:val="24"/>
        </w:rPr>
      </w:pPr>
      <w:r>
        <w:rPr>
          <w:rFonts w:ascii="SimHei" w:hAnsi="SimHei" w:eastAsia="黑体"/>
          <w:sz w:val="24"/>
        </w:rPr>
        <w:t>长钢作为一个大型国有企业，某集团，担负着为国家积累更多的建设资金，为企业自我改造、自我发展创造更多的收益，为企业员工提供更多的就业机会和更多的经济收入的责任。实现上述责任，必须有一定的经济基础，企业必须具备一定的盈利能力。综合考虑当前市场竞争各种因素，某集团将资产回报率</w:t>
      </w:r>
      <w:r>
        <w:rPr>
          <w:rFonts w:ascii="SimHei" w:hAnsi="SimHei" w:eastAsia="黑体"/>
          <w:sz w:val="24"/>
        </w:rPr>
        <w:t>20%</w:t>
      </w:r>
      <w:r>
        <w:rPr>
          <w:rFonts w:ascii="SimHei" w:hAnsi="SimHei" w:eastAsia="黑体"/>
          <w:sz w:val="24"/>
        </w:rPr>
        <w:t>确定为公司生产经营的基本指标。</w:t>
      </w:r>
    </w:p>
    <w:p>
      <w:pPr>
        <w:pStyle w:val="Style15"/>
        <w:ind w:firstLine="482"/>
        <w:rPr>
          <w:b/>
          <w:b/>
          <w:bCs/>
          <w:sz w:val="24"/>
        </w:rPr>
      </w:pPr>
      <w:r>
        <w:rPr>
          <w:rFonts w:ascii="SimHei" w:hAnsi="SimHei" w:eastAsia="黑体"/>
          <w:b/>
          <w:bCs/>
          <w:sz w:val="24"/>
        </w:rPr>
        <w:t>2</w:t>
      </w:r>
      <w:r>
        <w:rPr>
          <w:rFonts w:ascii="SimHei" w:hAnsi="SimHei" w:eastAsia="黑体"/>
          <w:b/>
          <w:bCs/>
          <w:sz w:val="24"/>
        </w:rPr>
        <w:t>、拥有企业的核心竞争能力。</w:t>
      </w:r>
    </w:p>
    <w:p>
      <w:pPr>
        <w:pStyle w:val="Style15"/>
        <w:ind w:firstLine="480"/>
        <w:rPr>
          <w:sz w:val="24"/>
        </w:rPr>
      </w:pPr>
      <w:r>
        <w:rPr>
          <w:rFonts w:ascii="SimHei" w:hAnsi="SimHei" w:eastAsia="黑体"/>
          <w:sz w:val="24"/>
        </w:rPr>
        <w:t>随着世界的加速变化发展，基于时间的竞争加剧、产品寿命周期的缩短、以及跨国经营和全球竞争的掀起，企业的成功不再简单地被归功于短暂的或偶然的产品开发或灵活机动的市场战略；同时，知识经济的来临，使技术创新对经济发展的贡献度逐渐上升，换言之，经济发展越来越依赖于技术进步。技术上的突破性进展，比如新材料的替代、新制造方法的引入、新产品的开发，都成为制造企业发展的主要基石，甚至造就一个全新的企业。</w:t>
      </w:r>
      <w:r>
        <w:rPr>
          <w:rFonts w:ascii="SimHei" w:hAnsi="SimHei" w:eastAsia="黑体"/>
          <w:sz w:val="24"/>
        </w:rPr>
        <w:t>20</w:t>
      </w:r>
      <w:r>
        <w:rPr>
          <w:rFonts w:ascii="SimHei" w:hAnsi="SimHei" w:eastAsia="黑体"/>
          <w:sz w:val="24"/>
        </w:rPr>
        <w:t>世纪</w:t>
      </w:r>
      <w:r>
        <w:rPr>
          <w:rFonts w:ascii="SimHei" w:hAnsi="SimHei" w:eastAsia="黑体"/>
          <w:sz w:val="24"/>
        </w:rPr>
        <w:t>90</w:t>
      </w:r>
      <w:r>
        <w:rPr>
          <w:rFonts w:ascii="SimHei" w:hAnsi="SimHei" w:eastAsia="黑体"/>
          <w:sz w:val="24"/>
        </w:rPr>
        <w:t>年代开始，在企业管理领域，产品和市场战略只被看作企业中相对短暂的表面现象，而核心竞争能力的理论开始倍受重视和欢迎，只有企业的核心竞争能力才是企业可持续发展的独特本质。</w:t>
      </w:r>
    </w:p>
    <w:p>
      <w:pPr>
        <w:pStyle w:val="Style15"/>
        <w:ind w:firstLine="480"/>
        <w:rPr>
          <w:sz w:val="24"/>
        </w:rPr>
      </w:pPr>
      <w:r>
        <w:rPr>
          <w:rFonts w:ascii="SimHei" w:hAnsi="SimHei" w:eastAsia="黑体"/>
          <w:sz w:val="24"/>
        </w:rPr>
        <w:t>核心竞争能力是企业内部一系列技能和知识的结合，它具有使一项或多项业务达到世界一流水平的能力，是企业在生产经营过程中积累起来的知识、技能与其他资源相协调并有机结合而形成的经营体系。任何企业的优势都是暂时的，而不断创造企业优势的能力才是最宝贵的，这种不断创造优势的能力就是企业的核心竞争能力。</w:t>
      </w:r>
    </w:p>
    <w:p>
      <w:pPr>
        <w:pStyle w:val="Style15"/>
        <w:ind w:firstLine="480"/>
        <w:rPr>
          <w:sz w:val="24"/>
        </w:rPr>
      </w:pPr>
      <w:r>
        <w:rPr>
          <w:rFonts w:ascii="SimHei" w:hAnsi="SimHei" w:eastAsia="黑体"/>
          <w:sz w:val="24"/>
        </w:rPr>
        <w:t>企业的核心竞争能力由四个方面的内容组成：企业技术体系、管理体系、社会形象体系和企业文化体系。企业技术体系包括商标权、许可权、经营权等知识产权、工艺秘密、独特工艺配方、生产技术诀窍、经营秘密等。管理体系包括企业经营管理各个方面的管理能力、管理方法以及员工的知识结构和智能结构等；社会形象体系包括社会对企业评价的总和，企业产品及管理者的知名度与信誉度、以及企业在长期的经营过程中与外界的有关企业、人员、机构（比如供应商、中间商、竞争者、政府机构、媒介部门及顾客等）之间及与内部雇员之间所形成的、有助于企业经营的良好关系，它主要包括稳定的客户关系、有效的销售网络以及良好的公共关系等；企业文化体系包括企业核心价值观、经营理念、企业精神等。</w:t>
      </w:r>
    </w:p>
    <w:p>
      <w:pPr>
        <w:pStyle w:val="Style15"/>
        <w:ind w:firstLine="482"/>
        <w:rPr>
          <w:sz w:val="24"/>
        </w:rPr>
      </w:pPr>
      <w:r>
        <w:rPr>
          <w:rFonts w:ascii="SimHei" w:hAnsi="SimHei" w:eastAsia="黑体"/>
          <w:b/>
          <w:bCs/>
          <w:sz w:val="24"/>
        </w:rPr>
        <w:t>3</w:t>
      </w:r>
      <w:r>
        <w:rPr>
          <w:rFonts w:ascii="SimHei" w:hAnsi="SimHei" w:eastAsia="黑体"/>
          <w:b/>
          <w:bCs/>
          <w:sz w:val="24"/>
        </w:rPr>
        <w:t>、按照</w:t>
      </w:r>
      <w:r>
        <w:rPr>
          <w:rFonts w:ascii="SimHei" w:hAnsi="SimHei" w:eastAsia="黑体"/>
          <w:b/>
          <w:bCs/>
          <w:sz w:val="24"/>
        </w:rPr>
        <w:t>ISO9000</w:t>
      </w:r>
      <w:r>
        <w:rPr>
          <w:rFonts w:ascii="SimHei" w:hAnsi="SimHei" w:eastAsia="黑体"/>
          <w:b/>
          <w:bCs/>
          <w:sz w:val="24"/>
        </w:rPr>
        <w:t>质量认证标准及</w:t>
      </w:r>
      <w:r>
        <w:rPr>
          <w:rFonts w:ascii="SimHei" w:hAnsi="SimHei" w:eastAsia="黑体"/>
          <w:b/>
          <w:bCs/>
          <w:sz w:val="24"/>
        </w:rPr>
        <w:t>ISO14000</w:t>
      </w:r>
      <w:r>
        <w:rPr>
          <w:rFonts w:ascii="SimHei" w:hAnsi="SimHei" w:eastAsia="黑体"/>
          <w:b/>
          <w:bCs/>
          <w:sz w:val="24"/>
        </w:rPr>
        <w:t>环境认证标准组织生产</w:t>
      </w:r>
    </w:p>
    <w:p>
      <w:pPr>
        <w:pStyle w:val="Style15"/>
        <w:ind w:firstLine="480"/>
        <w:rPr>
          <w:sz w:val="24"/>
        </w:rPr>
      </w:pPr>
      <w:r>
        <w:rPr>
          <w:rFonts w:ascii="SimHei" w:hAnsi="SimHei" w:eastAsia="黑体"/>
          <w:sz w:val="24"/>
        </w:rPr>
        <w:t>中国加入</w:t>
      </w:r>
      <w:r>
        <w:rPr>
          <w:rFonts w:ascii="SimHei" w:hAnsi="SimHei" w:eastAsia="黑体"/>
          <w:sz w:val="24"/>
        </w:rPr>
        <w:t>WTO</w:t>
      </w:r>
      <w:r>
        <w:rPr>
          <w:rFonts w:ascii="SimHei" w:hAnsi="SimHei" w:eastAsia="黑体"/>
          <w:sz w:val="24"/>
        </w:rPr>
        <w:t>后，市场竞争日趋激烈，各企业都在加强科学管理，设法提高组织自身的竞争力，而</w:t>
      </w:r>
      <w:r>
        <w:rPr>
          <w:rFonts w:ascii="SimHei" w:hAnsi="SimHei" w:eastAsia="黑体"/>
          <w:sz w:val="24"/>
        </w:rPr>
        <w:t>ISO9000</w:t>
      </w:r>
      <w:r>
        <w:rPr>
          <w:rFonts w:ascii="SimHei" w:hAnsi="SimHei" w:eastAsia="黑体"/>
          <w:sz w:val="24"/>
        </w:rPr>
        <w:t>质量族标准，涉及产品实现全过程，能够确保企业能够稳定地生产满足顾客要求的产品。</w:t>
      </w:r>
      <w:r>
        <w:rPr>
          <w:rFonts w:ascii="SimHei" w:hAnsi="SimHei" w:eastAsia="黑体"/>
          <w:sz w:val="24"/>
        </w:rPr>
        <w:t>ISO9000</w:t>
      </w:r>
      <w:r>
        <w:rPr>
          <w:rFonts w:ascii="SimHei" w:hAnsi="SimHei" w:eastAsia="黑体"/>
          <w:sz w:val="24"/>
        </w:rPr>
        <w:t>质量认证标准倡导的八项管理原则是在总结质量管理实践经验的基础上用高度概括的语言所表述的最基本、最通用的一般规律，它可以指导企业在长时间内关注顾客和其他相关方面的需求和期望而达到改进其整体业绩的目的。这八项管理原则：一是以顾客为关注焦点。组织应理解顾客当前和未来的需求，满足顾客并争取超越顾客期望；二是领导作用。领导者建立组织统一的宗旨和方向，应当创造并保持员工能充分参与实现组织目标的内部环境。三是全员参与。各级人员是组织之本，只有他们的充分参与，才能使他们的才干为组织带来收益。四是过程方法。将活动和相关的资源作为过程进行管理，获得持续改进的动态循环。五是管理的系统方法。将相互关联的过程作为系统加以识别、理解和管理。六是持续改进。满足顾客和其他相关方日益增长和不断变化的需求和希望。七是基于事实的决策方法。决策要建立在数据和信息分析的基础上。八是与供方互利的关系。组织之间相互依存，合作共赢，大力推行专业化管理、供应链管理、</w:t>
      </w:r>
      <w:r>
        <w:rPr>
          <w:rFonts w:ascii="SimHei" w:hAnsi="SimHei" w:eastAsia="黑体"/>
          <w:sz w:val="24"/>
        </w:rPr>
        <w:t>JIT</w:t>
      </w:r>
      <w:r>
        <w:rPr>
          <w:rFonts w:ascii="SimHei" w:hAnsi="SimHei" w:eastAsia="黑体"/>
          <w:sz w:val="24"/>
        </w:rPr>
        <w:t>生产等现代化管理方法。</w:t>
      </w:r>
    </w:p>
    <w:p>
      <w:pPr>
        <w:pStyle w:val="Style15"/>
        <w:ind w:firstLine="480"/>
        <w:rPr>
          <w:sz w:val="24"/>
        </w:rPr>
      </w:pPr>
      <w:r>
        <w:rPr>
          <w:rFonts w:ascii="SimHei" w:hAnsi="SimHei" w:eastAsia="黑体"/>
          <w:sz w:val="24"/>
        </w:rPr>
        <w:t>ISO14000</w:t>
      </w:r>
      <w:r>
        <w:rPr>
          <w:rFonts w:ascii="SimHei" w:hAnsi="SimHei" w:eastAsia="黑体"/>
          <w:sz w:val="24"/>
        </w:rPr>
        <w:t>标准与</w:t>
      </w:r>
      <w:r>
        <w:rPr>
          <w:rFonts w:ascii="SimHei" w:hAnsi="SimHei" w:eastAsia="黑体"/>
          <w:sz w:val="24"/>
        </w:rPr>
        <w:t>ISO9000</w:t>
      </w:r>
      <w:r>
        <w:rPr>
          <w:rFonts w:ascii="SimHei" w:hAnsi="SimHei" w:eastAsia="黑体"/>
          <w:sz w:val="24"/>
        </w:rPr>
        <w:t>系列标准有本质的不同：</w:t>
      </w:r>
      <w:r>
        <w:rPr>
          <w:rFonts w:ascii="SimHei" w:hAnsi="SimHei" w:eastAsia="黑体"/>
          <w:sz w:val="24"/>
        </w:rPr>
        <w:t>ISO9000</w:t>
      </w:r>
      <w:r>
        <w:rPr>
          <w:rFonts w:ascii="SimHei" w:hAnsi="SimHei" w:eastAsia="黑体"/>
          <w:sz w:val="24"/>
        </w:rPr>
        <w:t>系列标准是对顾客的承诺，</w:t>
      </w:r>
      <w:r>
        <w:rPr>
          <w:rFonts w:ascii="SimHei" w:hAnsi="SimHei" w:eastAsia="黑体"/>
          <w:sz w:val="24"/>
        </w:rPr>
        <w:t>ISO14000</w:t>
      </w:r>
      <w:r>
        <w:rPr>
          <w:rFonts w:ascii="SimHei" w:hAnsi="SimHei" w:eastAsia="黑体"/>
          <w:sz w:val="24"/>
        </w:rPr>
        <w:t>系列标准是对政府、社会和众多相关方的承诺，主要表现在识别环境因素、评价重要环境因素、制订和实施完成环境目标指标方案，以期达到预防污染、节能降耗、提高资源能源利用率，最终达到环境行为的持续改进的目的。 但是，</w:t>
      </w:r>
      <w:r>
        <w:rPr>
          <w:rFonts w:ascii="SimHei" w:hAnsi="SimHei" w:eastAsia="黑体"/>
          <w:sz w:val="24"/>
        </w:rPr>
        <w:t>ISO14000</w:t>
      </w:r>
      <w:r>
        <w:rPr>
          <w:rFonts w:ascii="SimHei" w:hAnsi="SimHei" w:eastAsia="黑体"/>
          <w:sz w:val="24"/>
        </w:rPr>
        <w:t>系列标准也是国际贸易中消除贸易壁垒的有效手段。</w:t>
      </w:r>
    </w:p>
    <w:p>
      <w:pPr>
        <w:pStyle w:val="Style15"/>
        <w:ind w:firstLine="482"/>
        <w:rPr/>
      </w:pPr>
      <w:r>
        <w:rPr>
          <w:rFonts w:ascii="SimHei" w:hAnsi="SimHei" w:eastAsia="黑体"/>
          <w:b/>
          <w:bCs/>
          <w:sz w:val="24"/>
        </w:rPr>
        <w:t>4</w:t>
      </w:r>
      <w:r>
        <w:rPr>
          <w:rFonts w:ascii="SimHei" w:hAnsi="SimHei" w:eastAsia="黑体"/>
          <w:b/>
          <w:bCs/>
          <w:sz w:val="24"/>
        </w:rPr>
        <w:t>、全面实现企业信息化（</w:t>
      </w:r>
      <w:r>
        <w:rPr>
          <w:rFonts w:ascii="SimHei" w:hAnsi="SimHei" w:eastAsia="黑体"/>
          <w:b/>
          <w:bCs/>
          <w:sz w:val="24"/>
        </w:rPr>
        <w:t>ERP</w:t>
      </w:r>
      <w:r>
        <w:rPr>
          <w:rFonts w:ascii="SimHei" w:hAnsi="SimHei" w:eastAsia="黑体"/>
          <w:b/>
          <w:bCs/>
          <w:sz w:val="24"/>
        </w:rPr>
        <w:t>的应用）</w:t>
      </w:r>
      <w:r>
        <w:rPr>
          <w:rFonts w:ascii="SimHei" w:hAnsi="SimHei" w:eastAsia="黑体"/>
          <w:sz w:val="24"/>
        </w:rPr>
        <w:t>。</w:t>
      </w:r>
    </w:p>
    <w:p>
      <w:pPr>
        <w:pStyle w:val="Style15"/>
        <w:ind w:firstLine="480"/>
        <w:rPr>
          <w:sz w:val="24"/>
        </w:rPr>
      </w:pPr>
      <w:r>
        <w:rPr>
          <w:rFonts w:ascii="SimHei" w:hAnsi="SimHei" w:eastAsia="黑体"/>
          <w:sz w:val="24"/>
        </w:rPr>
        <w:t>信息是企业现代化管理的基础。在企业生产经营过程中，始终贯穿着“物流”“资金流”和“信息流”。“物流”是指原材料等资源的输入变为产品而输出，经历着形态和性质的变化。同时，物流流动过程中，企业资金也在产供销各个环节流动，形成 “资金流”。伴随着物流、资金流而产生的大量数据，如设计图纸、工艺文件、计划定额、工时、原材料、能源消耗等数据文件，以及大量的财务单据、发票、报表形成了信息流。物流、资金流的活动是在信息流活动的作用下进行的，要使企业生产经营过程沿着计划目标进行，就必须合理地利用和管理信息流，以便科学地计划、组织、调节，引导物流、资金流，使之按照客观规律运动。实践表明，用手工处理信息的能力非常有限，容易产生漏</w:t>
      </w:r>
    </w:p>
    <w:p>
      <w:pPr>
        <w:pStyle w:val="Style15"/>
        <w:rPr>
          <w:sz w:val="24"/>
        </w:rPr>
      </w:pPr>
      <w:r>
        <w:rPr>
          <w:rFonts w:ascii="SimHei" w:hAnsi="SimHei" w:eastAsia="黑体"/>
          <w:sz w:val="24"/>
        </w:rPr>
        <w:t>洞，同时，在手工处理的条件下，由于信息是企业各部门各取所需进行的，每个部门都有自己的信息，这样产生了信息流的分割，严重制约企业对市场的应变能力、对客户要求的反应能力。</w:t>
      </w:r>
    </w:p>
    <w:p>
      <w:pPr>
        <w:pStyle w:val="Style15"/>
        <w:ind w:firstLine="480"/>
        <w:rPr>
          <w:sz w:val="24"/>
        </w:rPr>
      </w:pPr>
      <w:r>
        <w:rPr>
          <w:rFonts w:ascii="SimHei" w:hAnsi="SimHei" w:eastAsia="黑体"/>
          <w:sz w:val="24"/>
        </w:rPr>
        <w:t>另一方面，在知识经济时代仅靠自己企业的资源不可能有效地参与市场竞争，还必须把经营过程中的有关各方如供应商、制造工厂、分销网络、客户等纳入一个紧密的供应链中，才能使企业的人流、物流、资金流有效、有序流动，满足企业利用全社会一切市场资源快速高效地进行生产经营的需求，以期进一步提高效率和在市场上获得竞争优势。换句话说，现代企业竞争不是单一企业与单一企业间的竞争，而是一个企业供应链与另一个企业供应链之间的竞争，是信息战。“公欲善其事，必先利其器”，</w:t>
      </w:r>
      <w:r>
        <w:rPr>
          <w:rFonts w:ascii="SimHei" w:hAnsi="SimHei" w:eastAsia="黑体"/>
          <w:sz w:val="24"/>
        </w:rPr>
        <w:t>ERP</w:t>
      </w:r>
      <w:r>
        <w:rPr>
          <w:rFonts w:ascii="SimHei" w:hAnsi="SimHei" w:eastAsia="黑体"/>
          <w:sz w:val="24"/>
        </w:rPr>
        <w:t>系统正是要实现企业对整个供应链的物流、资金流、信息流的系统管理。</w:t>
      </w:r>
    </w:p>
    <w:p>
      <w:pPr>
        <w:pStyle w:val="Style15"/>
        <w:ind w:firstLine="480"/>
        <w:rPr>
          <w:sz w:val="24"/>
        </w:rPr>
      </w:pPr>
      <w:r>
        <w:rPr>
          <w:rFonts w:ascii="SimHei" w:hAnsi="SimHei" w:eastAsia="黑体"/>
          <w:sz w:val="24"/>
        </w:rPr>
        <w:t>ERP</w:t>
      </w:r>
      <w:r>
        <w:rPr>
          <w:rFonts w:ascii="SimHei" w:hAnsi="SimHei" w:eastAsia="黑体"/>
          <w:sz w:val="24"/>
        </w:rPr>
        <w:t>系统是将客户机</w:t>
      </w:r>
      <w:r>
        <w:rPr>
          <w:rFonts w:ascii="SimHei" w:hAnsi="SimHei" w:eastAsia="黑体"/>
          <w:sz w:val="24"/>
        </w:rPr>
        <w:t>/</w:t>
      </w:r>
      <w:r>
        <w:rPr>
          <w:rFonts w:ascii="SimHei" w:hAnsi="SimHei" w:eastAsia="黑体"/>
          <w:sz w:val="24"/>
        </w:rPr>
        <w:t>服务器体系结构；图形用户界面（</w:t>
      </w:r>
      <w:r>
        <w:rPr>
          <w:rFonts w:ascii="SimHei" w:hAnsi="SimHei" w:eastAsia="黑体"/>
          <w:sz w:val="24"/>
        </w:rPr>
        <w:t>GUI</w:t>
      </w:r>
      <w:r>
        <w:rPr>
          <w:rFonts w:ascii="SimHei" w:hAnsi="SimHei" w:eastAsia="黑体"/>
          <w:sz w:val="24"/>
        </w:rPr>
        <w:t>）；计算机辅助设计工程（</w:t>
      </w:r>
      <w:r>
        <w:rPr>
          <w:rFonts w:ascii="SimHei" w:hAnsi="SimHei" w:eastAsia="黑体"/>
          <w:sz w:val="24"/>
        </w:rPr>
        <w:t>CASE</w:t>
      </w:r>
      <w:r>
        <w:rPr>
          <w:rFonts w:ascii="SimHei" w:hAnsi="SimHei" w:eastAsia="黑体"/>
          <w:sz w:val="24"/>
        </w:rPr>
        <w:t>），面向对象技术；使用</w:t>
      </w:r>
      <w:r>
        <w:rPr>
          <w:rFonts w:ascii="SimHei" w:hAnsi="SimHei" w:eastAsia="黑体"/>
          <w:sz w:val="24"/>
        </w:rPr>
        <w:t>SQL</w:t>
      </w:r>
      <w:r>
        <w:rPr>
          <w:rFonts w:ascii="SimHei" w:hAnsi="SimHei" w:eastAsia="黑体"/>
          <w:sz w:val="24"/>
        </w:rPr>
        <w:t>对关系数据库存查询；内部集成的工程系统、商业系统、数据采集和电子数据交换（</w:t>
      </w:r>
      <w:r>
        <w:rPr>
          <w:rFonts w:ascii="SimHei" w:hAnsi="SimHei" w:eastAsia="黑体"/>
          <w:sz w:val="24"/>
        </w:rPr>
        <w:t>EDI</w:t>
      </w:r>
      <w:r>
        <w:rPr>
          <w:rFonts w:ascii="SimHei" w:hAnsi="SimHei" w:eastAsia="黑体"/>
          <w:sz w:val="24"/>
        </w:rPr>
        <w:t>）等集成在一起的系统平台。借助</w:t>
      </w:r>
      <w:r>
        <w:rPr>
          <w:rFonts w:ascii="SimHei" w:hAnsi="SimHei" w:eastAsia="黑体"/>
          <w:sz w:val="24"/>
        </w:rPr>
        <w:t>IT</w:t>
      </w:r>
      <w:r>
        <w:rPr>
          <w:rFonts w:ascii="SimHei" w:hAnsi="SimHei" w:eastAsia="黑体"/>
          <w:sz w:val="24"/>
        </w:rPr>
        <w:t>技术的飞速发展与应用，</w:t>
      </w:r>
      <w:r>
        <w:rPr>
          <w:rFonts w:ascii="SimHei" w:hAnsi="SimHei" w:eastAsia="黑体"/>
          <w:sz w:val="24"/>
        </w:rPr>
        <w:t>ERP</w:t>
      </w:r>
      <w:r>
        <w:rPr>
          <w:rFonts w:ascii="SimHei" w:hAnsi="SimHei" w:eastAsia="黑体"/>
          <w:sz w:val="24"/>
        </w:rPr>
        <w:t>系统得以将很多先进的管理思想变成现实中可实施应用的计算机信息管理软件系统。</w:t>
      </w:r>
      <w:r>
        <w:rPr>
          <w:rFonts w:ascii="SimHei" w:hAnsi="SimHei" w:eastAsia="黑体"/>
          <w:sz w:val="24"/>
        </w:rPr>
        <w:t>ERP</w:t>
      </w:r>
      <w:r>
        <w:rPr>
          <w:rFonts w:ascii="SimHei" w:hAnsi="SimHei" w:eastAsia="黑体"/>
          <w:sz w:val="24"/>
        </w:rPr>
        <w:t>借用一种新的管理模式来改造企业旧的管理模式，是先进的、行之有效的管理思想和方法。</w:t>
      </w:r>
    </w:p>
    <w:p>
      <w:pPr>
        <w:pStyle w:val="Style15"/>
        <w:ind w:firstLine="480"/>
        <w:rPr>
          <w:sz w:val="24"/>
        </w:rPr>
      </w:pPr>
      <w:r>
        <w:rPr>
          <w:rFonts w:ascii="SimHei" w:hAnsi="SimHei" w:eastAsia="黑体"/>
          <w:sz w:val="24"/>
        </w:rPr>
        <w:t>ERP</w:t>
      </w:r>
      <w:r>
        <w:rPr>
          <w:rFonts w:ascii="SimHei" w:hAnsi="SimHei" w:eastAsia="黑体"/>
          <w:sz w:val="24"/>
        </w:rPr>
        <w:t>主要功能有：一是管理功能：包括质量管理、试验室管理、流程作业管理、配方管理、产品数据管理、维护管理、管制报告和仓库管理等；二是计划功能：包括生产计划、物料需求计划、能力计划、采购计划、销售执行计划、利润计划、财务预算和人力资源计划等；三是人性化的事务处理功能：</w:t>
      </w:r>
      <w:r>
        <w:rPr>
          <w:rFonts w:ascii="SimHei" w:hAnsi="SimHei" w:eastAsia="黑体"/>
          <w:sz w:val="24"/>
        </w:rPr>
        <w:t>ERP</w:t>
      </w:r>
      <w:r>
        <w:rPr>
          <w:rFonts w:ascii="SimHei" w:hAnsi="SimHei" w:eastAsia="黑体"/>
          <w:sz w:val="24"/>
        </w:rPr>
        <w:t xml:space="preserve">系统既可支持离散事务处理，又可支持流程的事务处理，具有按照面向对象的业务模型组合业务过程的能力， </w:t>
      </w:r>
      <w:r>
        <w:rPr>
          <w:rFonts w:ascii="SimHei" w:hAnsi="SimHei" w:eastAsia="黑体"/>
          <w:sz w:val="24"/>
        </w:rPr>
        <w:t>ERP</w:t>
      </w:r>
      <w:r>
        <w:rPr>
          <w:rFonts w:ascii="SimHei" w:hAnsi="SimHei" w:eastAsia="黑体"/>
          <w:sz w:val="24"/>
        </w:rPr>
        <w:t>系统要求在每个流程业务处理过程中最大限度地发挥每个人的工作潜能与责任心，流程与流程之间则强调人与人之间的合作精神，以便在有机组织中充分发挥每个人的主观能动性与潜能；四是资金追溯功能：</w:t>
      </w:r>
      <w:r>
        <w:rPr>
          <w:rFonts w:ascii="SimHei" w:hAnsi="SimHei" w:eastAsia="黑体"/>
          <w:sz w:val="24"/>
        </w:rPr>
        <w:t>ERP</w:t>
      </w:r>
      <w:r>
        <w:rPr>
          <w:rFonts w:ascii="SimHei" w:hAnsi="SimHei" w:eastAsia="黑体"/>
          <w:sz w:val="24"/>
        </w:rPr>
        <w:t>系统通过定义事务处理相关的会计核算科目与核算方式，以便在事务处理发生的同时自动生成会计核算分录，保证了资金流与物流的同步记录和数据的一致性，从而实现了根据财务资金现状，可以追溯资金的来龙去脉，并进一步追溯所发生的相关业务活动，改变了资金信息滞后于物料信息的状况，便于实现事中控制和实时做出决策；五是控制与决策功能：</w:t>
      </w:r>
      <w:r>
        <w:rPr>
          <w:rFonts w:ascii="SimHei" w:hAnsi="SimHei" w:eastAsia="黑体"/>
          <w:sz w:val="24"/>
        </w:rPr>
        <w:t>ERP</w:t>
      </w:r>
      <w:r>
        <w:rPr>
          <w:rFonts w:ascii="SimHei" w:hAnsi="SimHei" w:eastAsia="黑体"/>
          <w:sz w:val="24"/>
        </w:rPr>
        <w:t>系统在整个企业内采用控制和工程方法进行绩效监控，包括模拟功能、决策支持和用于生产及分析的图形能力。</w:t>
      </w:r>
    </w:p>
    <w:p>
      <w:pPr>
        <w:pStyle w:val="Style15"/>
        <w:ind w:firstLine="482"/>
        <w:rPr>
          <w:sz w:val="24"/>
        </w:rPr>
      </w:pPr>
      <w:r>
        <w:rPr>
          <w:rFonts w:ascii="SimHei" w:hAnsi="SimHei" w:eastAsia="黑体"/>
          <w:b/>
          <w:bCs/>
          <w:sz w:val="24"/>
        </w:rPr>
        <w:t>5</w:t>
      </w:r>
      <w:r>
        <w:rPr>
          <w:rFonts w:ascii="SimHei" w:hAnsi="SimHei" w:eastAsia="黑体"/>
          <w:b/>
          <w:bCs/>
          <w:sz w:val="24"/>
        </w:rPr>
        <w:t>、以钢铁产业为依托，发展建筑产业，追求适度的经济规模。</w:t>
      </w:r>
    </w:p>
    <w:p>
      <w:pPr>
        <w:pStyle w:val="Style15"/>
        <w:ind w:firstLine="480"/>
        <w:rPr>
          <w:sz w:val="24"/>
        </w:rPr>
      </w:pPr>
      <w:r>
        <w:rPr>
          <w:rFonts w:ascii="SimHei" w:hAnsi="SimHei" w:eastAsia="黑体"/>
          <w:sz w:val="24"/>
        </w:rPr>
        <w:t>长钢目前的产钢能力为</w:t>
      </w:r>
      <w:r>
        <w:rPr>
          <w:rFonts w:ascii="SimHei" w:hAnsi="SimHei" w:eastAsia="黑体"/>
          <w:sz w:val="24"/>
        </w:rPr>
        <w:t>140</w:t>
      </w:r>
      <w:r>
        <w:rPr>
          <w:rFonts w:ascii="SimHei" w:hAnsi="SimHei" w:eastAsia="黑体"/>
          <w:sz w:val="24"/>
        </w:rPr>
        <w:t>万吨，而我们拥有近两万职工，因此，作为一个传统的国有企业，长钢面临着严峻的就业压力。我们的职工对钢铁生产有着成熟的经验、深厚的职业感情和职业依赖性，发展钢铁规模是解决职工就业的一个有效途径；另一方面，无论国际还是国内，长材产品有着明显的供过于求的趋势，竞争越来越激烈，而未来一个阶段，我国建筑产业，如房地产业将有很广阔的发展前途，将保持一个相对高的利润水平。长钢生产线材、螺纹钢以及水泥和水泥制品，是发展建筑业的基础，具有一定优势。所以，某集团，将钢铁规模控制在年产</w:t>
      </w:r>
      <w:r>
        <w:rPr>
          <w:rFonts w:ascii="SimHei" w:hAnsi="SimHei" w:eastAsia="黑体"/>
          <w:sz w:val="24"/>
        </w:rPr>
        <w:t>200</w:t>
      </w:r>
      <w:r>
        <w:rPr>
          <w:rFonts w:ascii="SimHei" w:hAnsi="SimHei" w:eastAsia="黑体"/>
          <w:sz w:val="24"/>
        </w:rPr>
        <w:t>万吨左右，同时大力发展建筑产业，既可以发挥现有优势，又可以形成新的经济增长点，从而实现产业多元化，增强企业竞争实力。</w:t>
      </w:r>
    </w:p>
    <w:p>
      <w:pPr>
        <w:pStyle w:val="Style15"/>
        <w:ind w:firstLine="482"/>
        <w:rPr>
          <w:sz w:val="24"/>
        </w:rPr>
      </w:pPr>
      <w:r>
        <w:rPr>
          <w:rFonts w:ascii="SimHei" w:hAnsi="SimHei" w:eastAsia="黑体"/>
          <w:b/>
          <w:bCs/>
          <w:sz w:val="24"/>
        </w:rPr>
        <w:t>6</w:t>
      </w:r>
      <w:r>
        <w:rPr>
          <w:rFonts w:ascii="SimHei" w:hAnsi="SimHei" w:eastAsia="黑体"/>
          <w:b/>
          <w:bCs/>
          <w:sz w:val="24"/>
        </w:rPr>
        <w:t>、建立多种所有制结构并存的组织体制。</w:t>
      </w:r>
    </w:p>
    <w:p>
      <w:pPr>
        <w:pStyle w:val="Style15"/>
        <w:ind w:firstLine="480"/>
        <w:rPr>
          <w:sz w:val="24"/>
        </w:rPr>
      </w:pPr>
      <w:r>
        <w:rPr>
          <w:rFonts w:ascii="SimHei" w:hAnsi="SimHei" w:eastAsia="黑体"/>
          <w:sz w:val="24"/>
        </w:rPr>
        <w:t>某集团，可以节约交易费用、实现产业规模优势、可以以强带弱，扶持新兴产业，某集团管理者的组织管理才能。某集团最大的弊端就是内部行政效率的低下，内部官僚主义的泛滥，缺乏市场反应能力，而小企业对市场变化反应灵活；另外，对国有企业来说，由于长期的计划经济的影响，员工普遍缺乏创造力，存在等靠要的思想，而民营企业机制灵活，员工更能适应市场经济的要求。建立母子公司体制，实现多种所有制形式，既能发挥大企业的优势，也能取得小企业的效率；既能保持国有企业的本质，又能吸收民营企业的长处，必将大大增强企业的竞争能力。</w:t>
      </w:r>
    </w:p>
    <w:p>
      <w:pPr>
        <w:pStyle w:val="Style15"/>
        <w:jc w:val="center"/>
        <w:rPr>
          <w:b/>
          <w:b/>
          <w:bCs/>
          <w:sz w:val="24"/>
        </w:rPr>
      </w:pPr>
      <w:r>
        <w:rPr>
          <w:rFonts w:ascii="SimHei" w:hAnsi="SimHei" w:eastAsia="黑体"/>
          <w:b/>
          <w:bCs/>
          <w:sz w:val="24"/>
        </w:rPr>
      </w:r>
    </w:p>
    <w:p>
      <w:pPr>
        <w:pStyle w:val="Style15"/>
        <w:jc w:val="center"/>
        <w:rPr>
          <w:b/>
          <w:b/>
          <w:bCs/>
          <w:sz w:val="24"/>
        </w:rPr>
      </w:pPr>
      <w:r>
        <w:rPr>
          <w:rFonts w:ascii="SimHei" w:hAnsi="SimHei" w:eastAsia="黑体"/>
          <w:b/>
          <w:bCs/>
          <w:sz w:val="24"/>
        </w:rPr>
        <w:t>第二节 “三条线”发展战略</w:t>
      </w:r>
    </w:p>
    <w:p>
      <w:pPr>
        <w:pStyle w:val="Style15"/>
        <w:ind w:firstLine="482"/>
        <w:rPr>
          <w:b/>
          <w:b/>
          <w:bCs/>
          <w:sz w:val="24"/>
        </w:rPr>
      </w:pPr>
      <w:r>
        <w:rPr>
          <w:rFonts w:ascii="SimHei" w:hAnsi="SimHei" w:eastAsia="黑体"/>
          <w:b/>
          <w:bCs/>
          <w:sz w:val="24"/>
        </w:rPr>
      </w:r>
    </w:p>
    <w:p>
      <w:pPr>
        <w:pStyle w:val="Style15"/>
        <w:ind w:firstLine="482"/>
        <w:rPr>
          <w:sz w:val="24"/>
        </w:rPr>
      </w:pPr>
      <w:r>
        <w:rPr>
          <w:rFonts w:ascii="SimHei" w:hAnsi="SimHei" w:eastAsia="黑体"/>
          <w:b/>
          <w:bCs/>
          <w:sz w:val="24"/>
        </w:rPr>
        <w:t>一、战略背景</w:t>
      </w:r>
    </w:p>
    <w:p>
      <w:pPr>
        <w:pStyle w:val="Style15"/>
        <w:ind w:firstLine="480"/>
        <w:rPr>
          <w:sz w:val="24"/>
        </w:rPr>
      </w:pPr>
      <w:r>
        <w:rPr>
          <w:rFonts w:ascii="SimHei" w:hAnsi="SimHei" w:eastAsia="黑体"/>
          <w:sz w:val="24"/>
        </w:rPr>
        <w:t>2001</w:t>
      </w:r>
      <w:r>
        <w:rPr>
          <w:rFonts w:ascii="SimHei" w:hAnsi="SimHei" w:eastAsia="黑体"/>
          <w:sz w:val="24"/>
        </w:rPr>
        <w:t>年，我国钢产量达到</w:t>
      </w:r>
      <w:r>
        <w:rPr>
          <w:rFonts w:ascii="SimHei" w:hAnsi="SimHei" w:eastAsia="黑体"/>
          <w:sz w:val="24"/>
        </w:rPr>
        <w:t>1.53</w:t>
      </w:r>
      <w:r>
        <w:rPr>
          <w:rFonts w:ascii="SimHei" w:hAnsi="SimHei" w:eastAsia="黑体"/>
          <w:sz w:val="24"/>
        </w:rPr>
        <w:t>亿吨，同时我国已经成为世界最大的钢材消费国，专家预测，今后二、三十年内我国钢材消费仍然是增长趋势，钢铁生产还有发展空间。国家对钢铁企业的基本政策是把结构调整作为推动钢铁工业发展的基本思路，坚持在发展中进行结构调整，在结构调整中保持快速发展。</w:t>
      </w:r>
    </w:p>
    <w:p>
      <w:pPr>
        <w:pStyle w:val="Style15"/>
        <w:ind w:firstLine="480"/>
        <w:rPr>
          <w:sz w:val="24"/>
        </w:rPr>
      </w:pPr>
      <w:r>
        <w:rPr>
          <w:rFonts w:cs="宋体;SimSun" w:ascii="SimHei" w:hAnsi="SimHei" w:eastAsia="黑体"/>
          <w:sz w:val="24"/>
        </w:rPr>
        <w:t>“</w:t>
      </w:r>
      <w:r>
        <w:rPr>
          <w:rFonts w:ascii="SimHei" w:hAnsi="SimHei" w:eastAsia="黑体"/>
          <w:sz w:val="24"/>
        </w:rPr>
        <w:t>十五”期间冶金产品结构调整的重点：一是解决我国目前市场上需求最大的高质量、高附加值的扁平材品种。二是通过技术进步，发展</w:t>
      </w:r>
      <w:r>
        <w:rPr>
          <w:rFonts w:ascii="SimHei" w:hAnsi="SimHei" w:eastAsia="黑体"/>
          <w:sz w:val="24"/>
        </w:rPr>
        <w:t>400MPaIII</w:t>
      </w:r>
      <w:r>
        <w:rPr>
          <w:rFonts w:ascii="SimHei" w:hAnsi="SimHei" w:eastAsia="黑体"/>
          <w:sz w:val="24"/>
        </w:rPr>
        <w:t>级螺纹钢筋，取代</w:t>
      </w:r>
      <w:r>
        <w:rPr>
          <w:rFonts w:ascii="SimHei" w:hAnsi="SimHei" w:eastAsia="黑体"/>
          <w:sz w:val="24"/>
        </w:rPr>
        <w:t>II</w:t>
      </w:r>
      <w:r>
        <w:rPr>
          <w:rFonts w:ascii="SimHei" w:hAnsi="SimHei" w:eastAsia="黑体"/>
          <w:sz w:val="24"/>
        </w:rPr>
        <w:t>级钢筋，通过技术升级和延伸，使长线产品上档次。</w:t>
      </w:r>
    </w:p>
    <w:p>
      <w:pPr>
        <w:pStyle w:val="Style15"/>
        <w:ind w:firstLine="480"/>
        <w:rPr>
          <w:sz w:val="24"/>
        </w:rPr>
      </w:pPr>
      <w:r>
        <w:rPr>
          <w:rFonts w:ascii="SimHei" w:hAnsi="SimHei" w:eastAsia="黑体"/>
          <w:sz w:val="24"/>
        </w:rPr>
        <w:t>长钢生产的建筑用材，从全国供求总量平衡来看，近年来，每年需求量小型材</w:t>
      </w:r>
      <w:r>
        <w:rPr>
          <w:rFonts w:ascii="SimHei" w:hAnsi="SimHei" w:eastAsia="黑体"/>
          <w:sz w:val="24"/>
        </w:rPr>
        <w:t>3200</w:t>
      </w:r>
      <w:r>
        <w:rPr>
          <w:rFonts w:ascii="SimHei" w:hAnsi="SimHei" w:eastAsia="黑体"/>
          <w:sz w:val="24"/>
        </w:rPr>
        <w:t>万吨、线材</w:t>
      </w:r>
      <w:r>
        <w:rPr>
          <w:rFonts w:ascii="SimHei" w:hAnsi="SimHei" w:eastAsia="黑体"/>
          <w:sz w:val="24"/>
        </w:rPr>
        <w:t>2600</w:t>
      </w:r>
      <w:r>
        <w:rPr>
          <w:rFonts w:ascii="SimHei" w:hAnsi="SimHei" w:eastAsia="黑体"/>
          <w:sz w:val="24"/>
        </w:rPr>
        <w:t>万吨，生产能力供需基本平衡，但小型材约有</w:t>
      </w:r>
      <w:r>
        <w:rPr>
          <w:rFonts w:ascii="SimHei" w:hAnsi="SimHei" w:eastAsia="黑体"/>
          <w:sz w:val="24"/>
        </w:rPr>
        <w:t>50%</w:t>
      </w:r>
      <w:r>
        <w:rPr>
          <w:rFonts w:ascii="SimHei" w:hAnsi="SimHei" w:eastAsia="黑体"/>
          <w:sz w:val="24"/>
        </w:rPr>
        <w:t>以上为横列式轧机生产，线材约有</w:t>
      </w:r>
      <w:r>
        <w:rPr>
          <w:rFonts w:ascii="SimHei" w:hAnsi="SimHei" w:eastAsia="黑体"/>
          <w:sz w:val="24"/>
        </w:rPr>
        <w:t>40%</w:t>
      </w:r>
      <w:r>
        <w:rPr>
          <w:rFonts w:ascii="SimHei" w:hAnsi="SimHei" w:eastAsia="黑体"/>
          <w:sz w:val="24"/>
        </w:rPr>
        <w:t>为复二重轧机生产。随着国家淘汰落后工艺装备的产业政策力度加大，这些生产能力将逐步缩小或淘汰。预计今后五年淘汰落后生产能力</w:t>
      </w:r>
      <w:r>
        <w:rPr>
          <w:rFonts w:ascii="SimHei" w:hAnsi="SimHei" w:eastAsia="黑体"/>
          <w:sz w:val="24"/>
        </w:rPr>
        <w:t>2500</w:t>
      </w:r>
      <w:r>
        <w:rPr>
          <w:rFonts w:ascii="SimHei" w:hAnsi="SimHei" w:eastAsia="黑体"/>
          <w:sz w:val="24"/>
        </w:rPr>
        <w:t>万吨，小型材及线材生产潜力较大。</w:t>
      </w:r>
    </w:p>
    <w:p>
      <w:pPr>
        <w:pStyle w:val="Style15"/>
        <w:ind w:firstLine="480"/>
        <w:rPr>
          <w:sz w:val="24"/>
        </w:rPr>
      </w:pPr>
      <w:r>
        <w:rPr>
          <w:rFonts w:ascii="SimHei" w:hAnsi="SimHei" w:eastAsia="黑体"/>
          <w:sz w:val="24"/>
        </w:rPr>
        <w:t>长钢是以建材为主的钢铁生产企业，公司的建材系列产品在省内外市场上占有一定的份额，并享有较高的声誉，</w:t>
      </w:r>
      <w:r>
        <w:rPr>
          <w:rFonts w:ascii="SimHei" w:hAnsi="SimHei" w:eastAsia="黑体"/>
          <w:sz w:val="24"/>
        </w:rPr>
        <w:t>1999</w:t>
      </w:r>
      <w:r>
        <w:rPr>
          <w:rFonts w:ascii="SimHei" w:hAnsi="SimHei" w:eastAsia="黑体"/>
          <w:sz w:val="24"/>
        </w:rPr>
        <w:t>年通过了产品质量认证，为开拓市场、参与国际竞争奠定了基础。但与国内外同业相比，企业规模小、装备落后，成本高、竞争力差，因此，加快企业的产品结构调整，发展潜力产品，开发生产高强度螺纹钢，实现产品升级换代，全面提高企业的竞争力具有重要意义。因此，“十五”期间，我们的产品定位应在保留现有建筑钢材品种的基础上，开发研制生产一定规模的扁平材，形成棒材、线材、薄板系列产品，同时大力发展与建筑业相关的水泥等建材产品，增加产品品种，扩大市场占有率。</w:t>
      </w:r>
    </w:p>
    <w:p>
      <w:pPr>
        <w:pStyle w:val="Style15"/>
        <w:ind w:firstLine="482"/>
        <w:rPr>
          <w:sz w:val="24"/>
        </w:rPr>
      </w:pPr>
      <w:r>
        <w:rPr>
          <w:rFonts w:ascii="SimHei" w:hAnsi="SimHei" w:eastAsia="黑体"/>
          <w:b/>
          <w:bCs/>
          <w:sz w:val="24"/>
        </w:rPr>
        <w:t>二、 战略目标</w:t>
      </w:r>
    </w:p>
    <w:p>
      <w:pPr>
        <w:pStyle w:val="Style15"/>
        <w:ind w:firstLine="480"/>
        <w:rPr>
          <w:sz w:val="24"/>
        </w:rPr>
      </w:pPr>
      <w:r>
        <w:rPr>
          <w:rFonts w:ascii="SimHei" w:hAnsi="SimHei" w:eastAsia="黑体"/>
          <w:sz w:val="24"/>
        </w:rPr>
        <w:t>１、到“十五”末，实现年产钢翻一番，达到</w:t>
      </w:r>
      <w:r>
        <w:rPr>
          <w:rFonts w:ascii="SimHei" w:hAnsi="SimHei" w:eastAsia="黑体"/>
          <w:sz w:val="24"/>
        </w:rPr>
        <w:t>220</w:t>
      </w:r>
      <w:r>
        <w:rPr>
          <w:rFonts w:ascii="SimHei" w:hAnsi="SimHei" w:eastAsia="黑体"/>
          <w:sz w:val="24"/>
        </w:rPr>
        <w:t>万吨左右的综合生产能力，钢铁主线员工控制到</w:t>
      </w:r>
      <w:r>
        <w:rPr>
          <w:rFonts w:ascii="SimHei" w:hAnsi="SimHei" w:eastAsia="黑体"/>
          <w:sz w:val="24"/>
        </w:rPr>
        <w:t>7000</w:t>
      </w:r>
      <w:r>
        <w:rPr>
          <w:rFonts w:ascii="SimHei" w:hAnsi="SimHei" w:eastAsia="黑体"/>
          <w:sz w:val="24"/>
        </w:rPr>
        <w:t>人左右。</w:t>
      </w:r>
    </w:p>
    <w:p>
      <w:pPr>
        <w:pStyle w:val="Style15"/>
        <w:rPr>
          <w:sz w:val="24"/>
        </w:rPr>
      </w:pPr>
      <w:r>
        <w:rPr>
          <w:rFonts w:cs="宋体;SimSun" w:ascii="SimHei" w:hAnsi="SimHei" w:eastAsia="黑体"/>
          <w:sz w:val="24"/>
        </w:rPr>
        <w:t xml:space="preserve">    </w:t>
      </w:r>
      <w:r>
        <w:rPr>
          <w:rFonts w:ascii="SimHei" w:hAnsi="SimHei" w:eastAsia="黑体"/>
          <w:sz w:val="24"/>
        </w:rPr>
        <w:t>2</w:t>
      </w:r>
      <w:r>
        <w:rPr>
          <w:rFonts w:ascii="SimHei" w:hAnsi="SimHei" w:eastAsia="黑体"/>
          <w:sz w:val="24"/>
        </w:rPr>
        <w:t>、通过产业结构调整，大力发展建筑产业，增加非钢收入。“十五”末，资产总额达到</w:t>
      </w:r>
      <w:r>
        <w:rPr>
          <w:rFonts w:ascii="SimHei" w:hAnsi="SimHei" w:eastAsia="黑体"/>
          <w:sz w:val="24"/>
        </w:rPr>
        <w:t>60</w:t>
      </w:r>
      <w:r>
        <w:rPr>
          <w:rFonts w:ascii="SimHei" w:hAnsi="SimHei" w:eastAsia="黑体"/>
          <w:sz w:val="24"/>
        </w:rPr>
        <w:t>亿元，工业总产值</w:t>
      </w:r>
      <w:r>
        <w:rPr>
          <w:rFonts w:ascii="SimHei" w:hAnsi="SimHei" w:eastAsia="黑体"/>
          <w:sz w:val="24"/>
        </w:rPr>
        <w:t>50</w:t>
      </w:r>
      <w:r>
        <w:rPr>
          <w:rFonts w:ascii="SimHei" w:hAnsi="SimHei" w:eastAsia="黑体"/>
          <w:sz w:val="24"/>
        </w:rPr>
        <w:t>亿元，实现销售收入</w:t>
      </w:r>
      <w:r>
        <w:rPr>
          <w:rFonts w:ascii="SimHei" w:hAnsi="SimHei" w:eastAsia="黑体"/>
          <w:sz w:val="24"/>
        </w:rPr>
        <w:t>50</w:t>
      </w:r>
      <w:r>
        <w:rPr>
          <w:rFonts w:ascii="SimHei" w:hAnsi="SimHei" w:eastAsia="黑体"/>
          <w:sz w:val="24"/>
        </w:rPr>
        <w:t>亿元，实现利税</w:t>
      </w:r>
      <w:r>
        <w:rPr>
          <w:rFonts w:ascii="SimHei" w:hAnsi="SimHei" w:eastAsia="黑体"/>
          <w:sz w:val="24"/>
        </w:rPr>
        <w:t>6</w:t>
      </w:r>
      <w:r>
        <w:rPr>
          <w:rFonts w:ascii="SimHei" w:hAnsi="SimHei" w:eastAsia="黑体"/>
          <w:sz w:val="24"/>
        </w:rPr>
        <w:t>亿元，其中：利润</w:t>
      </w:r>
      <w:r>
        <w:rPr>
          <w:rFonts w:ascii="SimHei" w:hAnsi="SimHei" w:eastAsia="黑体"/>
          <w:sz w:val="24"/>
        </w:rPr>
        <w:t>3</w:t>
      </w:r>
      <w:r>
        <w:rPr>
          <w:rFonts w:ascii="SimHei" w:hAnsi="SimHei" w:eastAsia="黑体"/>
          <w:sz w:val="24"/>
        </w:rPr>
        <w:t>亿元。</w:t>
      </w:r>
    </w:p>
    <w:p>
      <w:pPr>
        <w:pStyle w:val="Style15"/>
        <w:rPr>
          <w:sz w:val="24"/>
        </w:rPr>
      </w:pPr>
      <w:r>
        <w:rPr>
          <w:rFonts w:cs="宋体;SimSun" w:ascii="SimHei" w:hAnsi="SimHei" w:eastAsia="黑体"/>
          <w:sz w:val="24"/>
        </w:rPr>
        <w:t xml:space="preserve">    </w:t>
      </w:r>
      <w:r>
        <w:rPr>
          <w:rFonts w:ascii="SimHei" w:hAnsi="SimHei" w:eastAsia="黑体"/>
          <w:sz w:val="24"/>
        </w:rPr>
        <w:t>3</w:t>
      </w:r>
      <w:r>
        <w:rPr>
          <w:rFonts w:ascii="SimHei" w:hAnsi="SimHei" w:eastAsia="黑体"/>
          <w:sz w:val="24"/>
        </w:rPr>
        <w:t>、通过工艺结构优化，治理环境污染，大力开展绿化、美化，按照现代化企业要求，用</w:t>
      </w:r>
      <w:r>
        <w:rPr>
          <w:rFonts w:ascii="SimHei" w:hAnsi="SimHei" w:eastAsia="黑体"/>
          <w:sz w:val="24"/>
        </w:rPr>
        <w:t>2-3</w:t>
      </w:r>
      <w:r>
        <w:rPr>
          <w:rFonts w:ascii="SimHei" w:hAnsi="SimHei" w:eastAsia="黑体"/>
          <w:sz w:val="24"/>
        </w:rPr>
        <w:t>年时间，建成花园式工厂，改善职工生存环境，提高职工生活水平。</w:t>
      </w:r>
    </w:p>
    <w:p>
      <w:pPr>
        <w:pStyle w:val="Style15"/>
        <w:ind w:firstLine="480"/>
        <w:rPr>
          <w:sz w:val="24"/>
        </w:rPr>
      </w:pPr>
      <w:r>
        <w:rPr>
          <w:rFonts w:ascii="SimHei" w:hAnsi="SimHei" w:eastAsia="黑体"/>
          <w:sz w:val="24"/>
        </w:rPr>
        <w:t>三、</w:t>
      </w:r>
      <w:r>
        <w:rPr>
          <w:rFonts w:ascii="SimHei" w:hAnsi="SimHei" w:eastAsia="黑体"/>
          <w:b/>
          <w:bCs/>
          <w:sz w:val="24"/>
        </w:rPr>
        <w:t>战略原则</w:t>
      </w:r>
    </w:p>
    <w:p>
      <w:pPr>
        <w:pStyle w:val="Style15"/>
        <w:ind w:firstLine="480"/>
        <w:rPr>
          <w:sz w:val="24"/>
        </w:rPr>
      </w:pPr>
      <w:r>
        <w:rPr>
          <w:rFonts w:ascii="SimHei" w:hAnsi="SimHei" w:eastAsia="黑体"/>
          <w:sz w:val="24"/>
        </w:rPr>
        <w:t>1</w:t>
      </w:r>
      <w:r>
        <w:rPr>
          <w:rFonts w:ascii="SimHei" w:hAnsi="SimHei" w:eastAsia="黑体"/>
          <w:sz w:val="24"/>
        </w:rPr>
        <w:t>、以市场为导向，调整产品结构，努力开发新品种，全面提高产品的实物质量。</w:t>
      </w:r>
    </w:p>
    <w:p>
      <w:pPr>
        <w:pStyle w:val="Style15"/>
        <w:rPr>
          <w:sz w:val="24"/>
        </w:rPr>
      </w:pPr>
      <w:r>
        <w:rPr>
          <w:rFonts w:cs="宋体;SimSun" w:ascii="SimHei" w:hAnsi="SimHei" w:eastAsia="黑体"/>
          <w:sz w:val="24"/>
        </w:rPr>
        <w:t xml:space="preserve">    </w:t>
      </w:r>
      <w:r>
        <w:rPr>
          <w:rFonts w:ascii="SimHei" w:hAnsi="SimHei" w:eastAsia="黑体"/>
          <w:sz w:val="24"/>
        </w:rPr>
        <w:t>2</w:t>
      </w:r>
      <w:r>
        <w:rPr>
          <w:rFonts w:ascii="SimHei" w:hAnsi="SimHei" w:eastAsia="黑体"/>
          <w:sz w:val="24"/>
        </w:rPr>
        <w:t>、坚持高起点、高标准、少投入、快产出、高效益的改造路子，积极采用精料、连铸、连轧等先进适用技术，加速淘汰落后工艺装备，优化工艺流程和技术装备结构。</w:t>
      </w:r>
    </w:p>
    <w:p>
      <w:pPr>
        <w:pStyle w:val="Style15"/>
        <w:rPr>
          <w:sz w:val="24"/>
        </w:rPr>
      </w:pPr>
      <w:r>
        <w:rPr>
          <w:rFonts w:cs="宋体;SimSun" w:ascii="SimHei" w:hAnsi="SimHei" w:eastAsia="黑体"/>
          <w:sz w:val="24"/>
        </w:rPr>
        <w:t xml:space="preserve">    </w:t>
      </w:r>
      <w:r>
        <w:rPr>
          <w:rFonts w:ascii="SimHei" w:hAnsi="SimHei" w:eastAsia="黑体"/>
          <w:sz w:val="24"/>
        </w:rPr>
        <w:t>3</w:t>
      </w:r>
      <w:r>
        <w:rPr>
          <w:rFonts w:ascii="SimHei" w:hAnsi="SimHei" w:eastAsia="黑体"/>
          <w:sz w:val="24"/>
        </w:rPr>
        <w:t>、搞好节能降耗、环境保护和资源综合利用，全面推广全精料、全熟料、全连铸和全一火成材，余热、余压回收利用技术，走可持续发展道路。</w:t>
      </w:r>
    </w:p>
    <w:p>
      <w:pPr>
        <w:pStyle w:val="Style15"/>
        <w:rPr>
          <w:sz w:val="24"/>
        </w:rPr>
      </w:pPr>
      <w:r>
        <w:rPr>
          <w:rFonts w:cs="宋体;SimSun" w:ascii="SimHei" w:hAnsi="SimHei" w:eastAsia="黑体"/>
          <w:sz w:val="24"/>
        </w:rPr>
        <w:t xml:space="preserve">    </w:t>
      </w:r>
      <w:r>
        <w:rPr>
          <w:rFonts w:ascii="SimHei" w:hAnsi="SimHei" w:eastAsia="黑体"/>
          <w:sz w:val="24"/>
        </w:rPr>
        <w:t>4</w:t>
      </w:r>
      <w:r>
        <w:rPr>
          <w:rFonts w:ascii="SimHei" w:hAnsi="SimHei" w:eastAsia="黑体"/>
          <w:sz w:val="24"/>
        </w:rPr>
        <w:t>、实事求是，量力而行，全面规划，分步实施的原则，使规模和效益全面提高。</w:t>
      </w:r>
    </w:p>
    <w:p>
      <w:pPr>
        <w:pStyle w:val="Style15"/>
        <w:rPr>
          <w:sz w:val="24"/>
        </w:rPr>
      </w:pPr>
      <w:r>
        <w:rPr>
          <w:rFonts w:cs="宋体;SimSun" w:ascii="SimHei" w:hAnsi="SimHei" w:eastAsia="黑体"/>
          <w:sz w:val="24"/>
        </w:rPr>
        <w:t xml:space="preserve">    </w:t>
      </w:r>
      <w:r>
        <w:rPr>
          <w:rFonts w:ascii="SimHei" w:hAnsi="SimHei" w:eastAsia="黑体"/>
          <w:sz w:val="24"/>
        </w:rPr>
        <w:t>四、</w:t>
      </w:r>
      <w:r>
        <w:rPr>
          <w:rFonts w:ascii="SimHei" w:hAnsi="SimHei" w:eastAsia="黑体"/>
          <w:b/>
          <w:bCs/>
          <w:sz w:val="24"/>
        </w:rPr>
        <w:t>“三条线”战略内容</w:t>
      </w:r>
    </w:p>
    <w:p>
      <w:pPr>
        <w:pStyle w:val="Style15"/>
        <w:ind w:firstLine="480"/>
        <w:rPr>
          <w:sz w:val="24"/>
        </w:rPr>
      </w:pPr>
      <w:r>
        <w:rPr>
          <w:rFonts w:ascii="SimHei" w:hAnsi="SimHei" w:eastAsia="黑体"/>
          <w:sz w:val="24"/>
        </w:rPr>
        <w:t>第一条   以现有工艺为基础，以市场为导向，以结构调整为重点，通过填平补齐、挖掘潜力，到</w:t>
      </w:r>
      <w:r>
        <w:rPr>
          <w:rFonts w:ascii="SimHei" w:hAnsi="SimHei" w:eastAsia="黑体"/>
          <w:sz w:val="24"/>
        </w:rPr>
        <w:t>2003</w:t>
      </w:r>
      <w:r>
        <w:rPr>
          <w:rFonts w:ascii="SimHei" w:hAnsi="SimHei" w:eastAsia="黑体"/>
          <w:sz w:val="24"/>
        </w:rPr>
        <w:t>年，使现有生产线达到年产钢</w:t>
      </w:r>
      <w:r>
        <w:rPr>
          <w:rFonts w:ascii="SimHei" w:hAnsi="SimHei" w:eastAsia="黑体"/>
          <w:sz w:val="24"/>
        </w:rPr>
        <w:t>140</w:t>
      </w:r>
      <w:r>
        <w:rPr>
          <w:rFonts w:ascii="SimHei" w:hAnsi="SimHei" w:eastAsia="黑体"/>
          <w:sz w:val="24"/>
        </w:rPr>
        <w:t>万吨能力，主要经济技术指标达到国内先进水平。</w:t>
      </w:r>
    </w:p>
    <w:p>
      <w:pPr>
        <w:pStyle w:val="Style15"/>
        <w:ind w:firstLine="480"/>
        <w:rPr/>
      </w:pPr>
      <w:r>
        <w:rPr>
          <w:rFonts w:ascii="SimHei" w:hAnsi="SimHei" w:eastAsia="黑体"/>
          <w:sz w:val="24"/>
        </w:rPr>
        <w:t>第二条 “十五”后期，在新厂区建设</w:t>
      </w:r>
      <w:r>
        <w:rPr>
          <w:rFonts w:ascii="SimHei" w:hAnsi="SimHei" w:eastAsia="黑体"/>
          <w:sz w:val="24"/>
        </w:rPr>
        <w:t>1080m</w:t>
      </w:r>
      <w:r>
        <w:rPr>
          <w:rFonts w:ascii="SimHei" w:hAnsi="SimHei" w:eastAsia="黑体"/>
          <w:sz w:val="24"/>
          <w:vertAlign w:val="superscript"/>
        </w:rPr>
        <w:t>3</w:t>
      </w:r>
      <w:r>
        <w:rPr>
          <w:rFonts w:ascii="SimHei" w:hAnsi="SimHei" w:eastAsia="黑体"/>
          <w:sz w:val="24"/>
        </w:rPr>
        <w:t>高炉、年产</w:t>
      </w:r>
      <w:r>
        <w:rPr>
          <w:rFonts w:ascii="SimHei" w:hAnsi="SimHei" w:eastAsia="黑体"/>
          <w:sz w:val="24"/>
        </w:rPr>
        <w:t>200m</w:t>
      </w:r>
      <w:r>
        <w:rPr>
          <w:rFonts w:ascii="SimHei" w:hAnsi="SimHei" w:eastAsia="黑体"/>
          <w:sz w:val="24"/>
          <w:vertAlign w:val="superscript"/>
        </w:rPr>
        <w:t>2</w:t>
      </w:r>
      <w:r>
        <w:rPr>
          <w:rFonts w:ascii="SimHei" w:hAnsi="SimHei" w:eastAsia="黑体"/>
          <w:sz w:val="24"/>
        </w:rPr>
        <w:t>烧结机、日产</w:t>
      </w:r>
      <w:r>
        <w:rPr>
          <w:rFonts w:ascii="SimHei" w:hAnsi="SimHei" w:eastAsia="黑体"/>
          <w:sz w:val="24"/>
        </w:rPr>
        <w:t>2500</w:t>
      </w:r>
      <w:r>
        <w:rPr>
          <w:rFonts w:ascii="SimHei" w:hAnsi="SimHei" w:eastAsia="黑体"/>
          <w:sz w:val="24"/>
        </w:rPr>
        <w:t>吨铸铁机、</w:t>
      </w:r>
      <w:r>
        <w:rPr>
          <w:rFonts w:ascii="SimHei" w:hAnsi="SimHei" w:eastAsia="黑体"/>
          <w:sz w:val="24"/>
        </w:rPr>
        <w:t>80</w:t>
      </w:r>
      <w:r>
        <w:rPr>
          <w:rFonts w:ascii="SimHei" w:hAnsi="SimHei" w:eastAsia="黑体"/>
          <w:sz w:val="24"/>
        </w:rPr>
        <w:t>吨转炉及相关配套设施，采用世界钢铁生产先进技术，建设一条附加值高的钢铁生产线，使钢产量达到</w:t>
      </w:r>
      <w:r>
        <w:rPr>
          <w:rFonts w:ascii="SimHei" w:hAnsi="SimHei" w:eastAsia="黑体"/>
          <w:sz w:val="24"/>
        </w:rPr>
        <w:t>220</w:t>
      </w:r>
      <w:r>
        <w:rPr>
          <w:rFonts w:ascii="SimHei" w:hAnsi="SimHei" w:eastAsia="黑体"/>
          <w:sz w:val="24"/>
        </w:rPr>
        <w:t>万吨综合生产能力。</w:t>
      </w:r>
    </w:p>
    <w:p>
      <w:pPr>
        <w:pStyle w:val="Style15"/>
        <w:ind w:firstLine="480"/>
        <w:rPr>
          <w:sz w:val="24"/>
        </w:rPr>
      </w:pPr>
      <w:r>
        <w:rPr>
          <w:rFonts w:ascii="SimHei" w:hAnsi="SimHei" w:eastAsia="黑体"/>
          <w:sz w:val="24"/>
        </w:rPr>
        <w:t>第三条  通过产业结构调整和资产重组，实施资本运营战略，走低成本扩张之路，大力发展与长钢主导产品相关的建筑产业“长钢建筑”，增加非钢收入。</w:t>
      </w:r>
    </w:p>
    <w:p>
      <w:pPr>
        <w:pStyle w:val="Style15"/>
        <w:jc w:val="center"/>
        <w:rPr>
          <w:b/>
          <w:b/>
          <w:bCs/>
          <w:sz w:val="24"/>
        </w:rPr>
      </w:pPr>
      <w:r>
        <w:rPr>
          <w:rFonts w:ascii="SimHei" w:hAnsi="SimHei" w:eastAsia="黑体"/>
          <w:b/>
          <w:bCs/>
          <w:sz w:val="24"/>
        </w:rPr>
      </w:r>
    </w:p>
    <w:p>
      <w:pPr>
        <w:pStyle w:val="Style15"/>
        <w:jc w:val="center"/>
        <w:rPr>
          <w:sz w:val="24"/>
        </w:rPr>
      </w:pPr>
      <w:r>
        <w:rPr>
          <w:rFonts w:cs="宋体;SimSun" w:ascii="SimHei" w:hAnsi="SimHei" w:eastAsia="黑体"/>
          <w:b/>
          <w:bCs/>
          <w:sz w:val="24"/>
        </w:rPr>
        <w:t xml:space="preserve">    </w:t>
      </w:r>
      <w:r>
        <w:rPr>
          <w:rFonts w:ascii="SimHei" w:hAnsi="SimHei" w:eastAsia="黑体"/>
          <w:b/>
          <w:bCs/>
          <w:sz w:val="24"/>
        </w:rPr>
        <w:t>第三节  管理运作发展战略</w:t>
      </w:r>
    </w:p>
    <w:p>
      <w:pPr>
        <w:pStyle w:val="Style15"/>
        <w:ind w:firstLine="482"/>
        <w:rPr>
          <w:b/>
          <w:b/>
          <w:bCs/>
          <w:sz w:val="24"/>
        </w:rPr>
      </w:pPr>
      <w:r>
        <w:rPr>
          <w:rFonts w:ascii="SimHei" w:hAnsi="SimHei" w:eastAsia="黑体"/>
          <w:b/>
          <w:bCs/>
          <w:sz w:val="24"/>
        </w:rPr>
        <w:t>一、战略目标</w:t>
      </w:r>
    </w:p>
    <w:p>
      <w:pPr>
        <w:pStyle w:val="Style15"/>
        <w:ind w:firstLine="480"/>
        <w:rPr>
          <w:sz w:val="24"/>
        </w:rPr>
      </w:pPr>
      <w:r>
        <w:rPr>
          <w:rFonts w:ascii="SimHei" w:hAnsi="SimHei" w:eastAsia="黑体"/>
          <w:sz w:val="24"/>
        </w:rPr>
        <w:t>长钢的管理运作发展战略目标是：追求客户满意度最大化。</w:t>
      </w:r>
    </w:p>
    <w:p>
      <w:pPr>
        <w:pStyle w:val="Style15"/>
        <w:ind w:firstLine="480"/>
        <w:rPr>
          <w:sz w:val="24"/>
        </w:rPr>
      </w:pPr>
      <w:r>
        <w:rPr>
          <w:rFonts w:ascii="SimHei" w:hAnsi="SimHei" w:eastAsia="黑体"/>
          <w:sz w:val="24"/>
        </w:rPr>
        <w:t>客户是指对产品和服务有购买要求、能为企业带来收入的个人或组织团体。包括内部客户与外部客户，外部客户是企业外部购买者，是企业产品的最终顾客；内部客户的产生是由企业内部工序决定的，只有企业内部每一个部门、每一个环节都树立下一个过程是客户的思想，企业才能更好地为外部顾客服务，内部客户与外部客户组成企业价值链，内部客户与外部客户同等重要；外部客户的服务取决于内部客户的服务。</w:t>
      </w:r>
    </w:p>
    <w:p>
      <w:pPr>
        <w:pStyle w:val="Style15"/>
        <w:ind w:firstLine="480"/>
        <w:rPr>
          <w:sz w:val="24"/>
        </w:rPr>
      </w:pPr>
      <w:r>
        <w:rPr>
          <w:rFonts w:ascii="SimHei" w:hAnsi="SimHei" w:eastAsia="黑体"/>
          <w:sz w:val="24"/>
        </w:rPr>
        <w:t>以最快的速度、最低的成本、最大的增值满足客户就是企业管理运作的核心任务。所谓满足客户是指在数量、质量、品种、价格、服务、时间等六方面满足客户的要求。满足客户是不难的，问题是只有以最低的成本满足客户，才有经济效益。而改变业务流程、加强企业基础管理就是提高企业满足客户能力的根本途径，也是我们战略部署的重点。</w:t>
      </w:r>
    </w:p>
    <w:p>
      <w:pPr>
        <w:pStyle w:val="Style15"/>
        <w:ind w:firstLine="482"/>
        <w:rPr>
          <w:sz w:val="24"/>
        </w:rPr>
      </w:pPr>
      <w:r>
        <w:rPr>
          <w:rFonts w:ascii="SimHei" w:hAnsi="SimHei" w:eastAsia="黑体"/>
          <w:b/>
          <w:bCs/>
          <w:sz w:val="24"/>
        </w:rPr>
        <w:t>二、业务流程再造战略</w:t>
      </w:r>
    </w:p>
    <w:p>
      <w:pPr>
        <w:pStyle w:val="Style15"/>
        <w:ind w:firstLine="480"/>
        <w:rPr>
          <w:sz w:val="24"/>
        </w:rPr>
      </w:pPr>
      <w:r>
        <w:rPr>
          <w:rFonts w:ascii="SimHei" w:hAnsi="SimHei" w:eastAsia="黑体"/>
          <w:sz w:val="24"/>
        </w:rPr>
        <w:t>20</w:t>
      </w:r>
      <w:r>
        <w:rPr>
          <w:rFonts w:ascii="SimHei" w:hAnsi="SimHei" w:eastAsia="黑体"/>
          <w:sz w:val="24"/>
        </w:rPr>
        <w:t>世纪</w:t>
      </w:r>
      <w:r>
        <w:rPr>
          <w:rFonts w:ascii="SimHei" w:hAnsi="SimHei" w:eastAsia="黑体"/>
          <w:sz w:val="24"/>
        </w:rPr>
        <w:t>80</w:t>
      </w:r>
      <w:r>
        <w:rPr>
          <w:rFonts w:ascii="SimHei" w:hAnsi="SimHei" w:eastAsia="黑体"/>
          <w:sz w:val="24"/>
        </w:rPr>
        <w:t>年代，以美国为代表的发达国家的制造业陷入危机，与日本企业相比其企业生产效率和市场竞争力都居下风。当时很多企业家指责本国倡导自由市场经济的政论对其没有给予有力的财政支持和产品保护，后来通过日美企业比较研究，人们发现企业走下坡的根本原因是在经营管理方面出了问题，许多企业按传统的劳动分工原则组建的组织方式已成为企业生产力进一步发展和企业竞争力提高的障碍，表现为：一是过细分工后的各个产业缺乏整体的综合统一，从而延缓了整体生产效率的提高；二是分工在使企业效率提高的同时，也出现了诸如资源浪费等难以克服的弊病。企业不重视顾客、不关心成效、管理费用很高；缺乏革新精神，官僚主义的麻痹症等现象到处可见，无法适应用户主导、竞争激烈、变化快速的现代企业经营环境。有鉴于此，美国前麻省理工学院计算机教授迈克尔</w:t>
      </w:r>
      <w:r>
        <w:rPr>
          <w:rFonts w:ascii="SimHei" w:hAnsi="SimHei" w:eastAsia="黑体"/>
          <w:sz w:val="24"/>
        </w:rPr>
        <w:t>.</w:t>
      </w:r>
      <w:r>
        <w:rPr>
          <w:rFonts w:ascii="SimHei" w:hAnsi="SimHei" w:eastAsia="黑体"/>
          <w:sz w:val="24"/>
        </w:rPr>
        <w:t>海默（</w:t>
      </w:r>
      <w:r>
        <w:rPr>
          <w:rFonts w:ascii="SimHei" w:hAnsi="SimHei" w:eastAsia="黑体"/>
          <w:sz w:val="24"/>
        </w:rPr>
        <w:t>Michael Hammer</w:t>
      </w:r>
      <w:r>
        <w:rPr>
          <w:rFonts w:ascii="SimHei" w:hAnsi="SimHei" w:eastAsia="黑体"/>
          <w:sz w:val="24"/>
        </w:rPr>
        <w:t>）博士于</w:t>
      </w:r>
      <w:r>
        <w:rPr>
          <w:rFonts w:ascii="SimHei" w:hAnsi="SimHei" w:eastAsia="黑体"/>
          <w:sz w:val="24"/>
        </w:rPr>
        <w:t>1990</w:t>
      </w:r>
      <w:r>
        <w:rPr>
          <w:rFonts w:ascii="SimHei" w:hAnsi="SimHei" w:eastAsia="黑体"/>
          <w:sz w:val="24"/>
        </w:rPr>
        <w:t>年在哈佛管理评论上首先发表了有关“企业再造”的文章，建议美国企业界重新审视自己的管理思想和经营过程，充分发挥其在信息产业上的优势，将上述的业务流程进行改造甚至重新设计，认为惟有如此革命性的改进，才能“凤凰浴火”般地拯救旧企业并使之焕发出新的活力。于是在世界范围内掀起了一股“企业再造热”，甚至有人预言它将引起一场新的企业管理革命，并将成为</w:t>
      </w:r>
      <w:r>
        <w:rPr>
          <w:rFonts w:ascii="SimHei" w:hAnsi="SimHei" w:eastAsia="黑体"/>
          <w:sz w:val="24"/>
        </w:rPr>
        <w:t>21</w:t>
      </w:r>
      <w:r>
        <w:rPr>
          <w:rFonts w:ascii="SimHei" w:hAnsi="SimHei" w:eastAsia="黑体"/>
          <w:sz w:val="24"/>
        </w:rPr>
        <w:t xml:space="preserve">世纪企业管理的主流。  </w:t>
      </w:r>
    </w:p>
    <w:p>
      <w:pPr>
        <w:pStyle w:val="Style15"/>
        <w:tabs>
          <w:tab w:val="clear" w:pos="420"/>
          <w:tab w:val="left" w:pos="454" w:leader="none"/>
        </w:tabs>
        <w:ind w:firstLine="480"/>
        <w:rPr>
          <w:sz w:val="24"/>
        </w:rPr>
      </w:pPr>
      <w:r>
        <w:rPr>
          <w:rFonts w:ascii="SimHei" w:hAnsi="SimHei" w:eastAsia="黑体"/>
          <w:sz w:val="24"/>
        </w:rPr>
        <w:t>业务流程再造（</w:t>
      </w:r>
      <w:r>
        <w:rPr>
          <w:rFonts w:ascii="SimHei" w:hAnsi="SimHei" w:eastAsia="黑体"/>
          <w:sz w:val="24"/>
        </w:rPr>
        <w:t>Business Procese Reegineering</w:t>
      </w:r>
      <w:r>
        <w:rPr>
          <w:rFonts w:ascii="SimHei" w:hAnsi="SimHei" w:eastAsia="黑体"/>
          <w:sz w:val="24"/>
        </w:rPr>
        <w:t>，简称</w:t>
      </w:r>
      <w:r>
        <w:rPr>
          <w:rFonts w:ascii="SimHei" w:hAnsi="SimHei" w:eastAsia="黑体"/>
          <w:sz w:val="24"/>
        </w:rPr>
        <w:t>BRP</w:t>
      </w:r>
      <w:r>
        <w:rPr>
          <w:rFonts w:ascii="SimHei" w:hAnsi="SimHei" w:eastAsia="黑体"/>
          <w:sz w:val="24"/>
        </w:rPr>
        <w:t xml:space="preserve">）是对现有业务流程进行根本性的再思考和摸底的再设计，以大幅度地提高经营业务在成本、质量、服务和速度等方面的绩效水平。业务流程再造的主要内容包括三个方面：        </w:t>
      </w:r>
    </w:p>
    <w:p>
      <w:pPr>
        <w:pStyle w:val="Style15"/>
        <w:tabs>
          <w:tab w:val="clear" w:pos="420"/>
          <w:tab w:val="left" w:pos="454" w:leader="none"/>
        </w:tabs>
        <w:ind w:firstLine="480"/>
        <w:rPr>
          <w:sz w:val="24"/>
        </w:rPr>
      </w:pPr>
      <w:r>
        <w:rPr>
          <w:rFonts w:ascii="SimHei" w:hAnsi="SimHei" w:eastAsia="黑体"/>
          <w:sz w:val="24"/>
        </w:rPr>
        <w:t>文化  文化的转变包括企业的使命、基本的目标、战略的转变，是最难变化的部分；主动的文化转变以一套严密的企业战略和一套实施计划为前提。该战略应评价市场的发展趋势和竞争形势，辨识顾客的需要和关键的成功要素，形成未来</w:t>
      </w:r>
      <w:r>
        <w:rPr>
          <w:rFonts w:ascii="SimHei" w:hAnsi="SimHei" w:eastAsia="黑体"/>
          <w:sz w:val="24"/>
        </w:rPr>
        <w:t>5~10</w:t>
      </w:r>
      <w:r>
        <w:rPr>
          <w:rFonts w:ascii="SimHei" w:hAnsi="SimHei" w:eastAsia="黑体"/>
          <w:sz w:val="24"/>
        </w:rPr>
        <w:t>年的战略目标或远景。成功实现文化转变，需要发展新价值观念。</w:t>
      </w:r>
    </w:p>
    <w:p>
      <w:pPr>
        <w:pStyle w:val="Style15"/>
        <w:ind w:firstLine="480"/>
        <w:rPr>
          <w:sz w:val="24"/>
        </w:rPr>
      </w:pPr>
      <w:r>
        <w:rPr>
          <w:rFonts w:ascii="SimHei" w:hAnsi="SimHei" w:eastAsia="黑体"/>
          <w:sz w:val="24"/>
        </w:rPr>
        <w:t>组织结构  人员的组织及其工作方式的转变对于再造的成功至关重要。在企业内部，组织结构变化包括精简机构，减少管理层次（包括工作的合并、新的业务工具与方法的应用以支持并行工作等）；在与供应商和用户的联系方面，组织结构变化意味着对传统的市场、采购、工艺、制造部门进行重新设计，以去除重复的信息传递、不必要的监督、不适当的反馈环节，更好满足用户的需要。</w:t>
      </w:r>
    </w:p>
    <w:p>
      <w:pPr>
        <w:pStyle w:val="Style15"/>
        <w:ind w:firstLine="480"/>
        <w:rPr>
          <w:sz w:val="24"/>
        </w:rPr>
      </w:pPr>
      <w:r>
        <w:rPr>
          <w:rFonts w:ascii="SimHei" w:hAnsi="SimHei" w:eastAsia="黑体"/>
          <w:sz w:val="24"/>
        </w:rPr>
        <w:t>协调方式  协调方式的变化指企业中经营子系统之间相关关系的变化，具体包括物流、信息管理方式的变化。如新分销系统的建立、物料计划与控制系统的变化等；也包括新的顾客服务方法、新产品开发方法以及新的与顾客、供应商联系方法的应用。成功地建立各个子系统之间良好的协调关系一般需要借助信息技术，而且需要在各子系统之间建立起共同的工作与控制标准与程序。这正是目前再造理论的着眼点。</w:t>
      </w:r>
    </w:p>
    <w:p>
      <w:pPr>
        <w:pStyle w:val="Style15"/>
        <w:ind w:firstLine="480"/>
        <w:rPr>
          <w:sz w:val="24"/>
        </w:rPr>
      </w:pPr>
      <w:r>
        <w:rPr>
          <w:rFonts w:ascii="SimHei" w:hAnsi="SimHei" w:eastAsia="黑体"/>
          <w:sz w:val="24"/>
        </w:rPr>
        <w:t>我公司的业务流程再造目的是在企业内部形成一个竞争场，提高效率、增强对市场的快速反应能力，更好地为用户服务。主要工作包括，（</w:t>
      </w:r>
      <w:r>
        <w:rPr>
          <w:rFonts w:ascii="SimHei" w:hAnsi="SimHei" w:eastAsia="黑体"/>
          <w:sz w:val="24"/>
        </w:rPr>
        <w:t>1</w:t>
      </w:r>
      <w:r>
        <w:rPr>
          <w:rFonts w:ascii="SimHei" w:hAnsi="SimHei" w:eastAsia="黑体"/>
          <w:sz w:val="24"/>
        </w:rPr>
        <w:t>）专业业务集中，将关系到公司全局的、分散在公司各个单位的同一类业务实行集中管理；（</w:t>
      </w:r>
      <w:r>
        <w:rPr>
          <w:rFonts w:ascii="SimHei" w:hAnsi="SimHei" w:eastAsia="黑体"/>
          <w:sz w:val="24"/>
        </w:rPr>
        <w:t>2</w:t>
      </w:r>
      <w:r>
        <w:rPr>
          <w:rFonts w:ascii="SimHei" w:hAnsi="SimHei" w:eastAsia="黑体"/>
          <w:sz w:val="24"/>
        </w:rPr>
        <w:t>）内部管理模拟市场化运作，（集团）公司内部实行模拟市场运行机制，二级单位为内部模拟市场的独立经济责任中心，是产品销售、材料采购和生产、技改决策的主体，有权独立控制成本，取得收入，对本单位占有资产的回报率负责。（</w:t>
      </w:r>
      <w:r>
        <w:rPr>
          <w:rFonts w:ascii="SimHei" w:hAnsi="SimHei" w:eastAsia="黑体"/>
          <w:sz w:val="24"/>
        </w:rPr>
        <w:t>3</w:t>
      </w:r>
      <w:r>
        <w:rPr>
          <w:rFonts w:ascii="SimHei" w:hAnsi="SimHei" w:eastAsia="黑体"/>
          <w:sz w:val="24"/>
        </w:rPr>
        <w:t>）实施</w:t>
      </w:r>
      <w:r>
        <w:rPr>
          <w:rFonts w:ascii="SimHei" w:hAnsi="SimHei" w:eastAsia="黑体"/>
          <w:sz w:val="24"/>
        </w:rPr>
        <w:t>ERP</w:t>
      </w:r>
      <w:r>
        <w:rPr>
          <w:rFonts w:ascii="SimHei" w:hAnsi="SimHei" w:eastAsia="黑体"/>
          <w:sz w:val="24"/>
        </w:rPr>
        <w:t>；（</w:t>
      </w:r>
      <w:r>
        <w:rPr>
          <w:rFonts w:ascii="SimHei" w:hAnsi="SimHei" w:eastAsia="黑体"/>
          <w:sz w:val="24"/>
        </w:rPr>
        <w:t>4</w:t>
      </w:r>
      <w:r>
        <w:rPr>
          <w:rFonts w:ascii="SimHei" w:hAnsi="SimHei" w:eastAsia="黑体"/>
          <w:sz w:val="24"/>
        </w:rPr>
        <w:t>）组织机构层次化，建立职责清晰、层层负责管理机构；（</w:t>
      </w:r>
      <w:r>
        <w:rPr>
          <w:rFonts w:ascii="SimHei" w:hAnsi="SimHei" w:eastAsia="黑体"/>
          <w:sz w:val="24"/>
        </w:rPr>
        <w:t>5</w:t>
      </w:r>
      <w:r>
        <w:rPr>
          <w:rFonts w:ascii="SimHei" w:hAnsi="SimHei" w:eastAsia="黑体"/>
          <w:sz w:val="24"/>
        </w:rPr>
        <w:t>）简化管理制度，与国际企业接轨，制定简单、适用、可操作的一整套管理制度。</w:t>
      </w:r>
    </w:p>
    <w:p>
      <w:pPr>
        <w:pStyle w:val="Style15"/>
        <w:ind w:firstLine="482"/>
        <w:rPr>
          <w:b/>
          <w:b/>
          <w:bCs/>
          <w:sz w:val="24"/>
        </w:rPr>
      </w:pPr>
      <w:r>
        <w:rPr>
          <w:rFonts w:ascii="SimHei" w:hAnsi="SimHei" w:eastAsia="黑体"/>
          <w:b/>
          <w:bCs/>
          <w:sz w:val="24"/>
        </w:rPr>
        <w:t>三、基础管理推进战略</w:t>
      </w:r>
    </w:p>
    <w:p>
      <w:pPr>
        <w:pStyle w:val="Style15"/>
        <w:ind w:firstLine="480"/>
        <w:rPr>
          <w:sz w:val="24"/>
        </w:rPr>
      </w:pPr>
      <w:r>
        <w:rPr>
          <w:rFonts w:ascii="SimHei" w:hAnsi="SimHei" w:eastAsia="黑体"/>
          <w:sz w:val="24"/>
        </w:rPr>
        <w:t>企业管理成败关系到长钢发展目标能否实现，关系到“三条线战略”的成败，关系到长钢能否在市场竞争中立于不败之地。管理水平是我们竞争能力的表现，但是目前，我们的管理喊的口号多，落实情况差，许多制度不具备指导性。这样的问题，其根源在于企业管理没有达到严、细、实，没有一套切合企业实际的基础管理方法。广大职工迫切希望长钢能够像国内外许多先进企业一样，通过加强企业基础管理，提升企业综合管理水平，提高企业的核心竞争能力，尽快实现我们的目标。</w:t>
      </w:r>
    </w:p>
    <w:p>
      <w:pPr>
        <w:pStyle w:val="Style15"/>
        <w:ind w:firstLine="480"/>
        <w:rPr>
          <w:sz w:val="24"/>
        </w:rPr>
      </w:pPr>
      <w:r>
        <w:rPr>
          <w:rFonts w:ascii="SimHei" w:hAnsi="SimHei" w:eastAsia="黑体"/>
          <w:sz w:val="24"/>
        </w:rPr>
        <w:t>现代化的企业必然要求有现代化的管理，管理是一个永恒的主题，国外管理学家曾经有过调查：“</w:t>
      </w:r>
      <w:r>
        <w:rPr>
          <w:rFonts w:ascii="SimHei" w:hAnsi="SimHei" w:eastAsia="黑体"/>
          <w:sz w:val="24"/>
        </w:rPr>
        <w:t>90%</w:t>
      </w:r>
      <w:r>
        <w:rPr>
          <w:rFonts w:ascii="SimHei" w:hAnsi="SimHei" w:eastAsia="黑体"/>
          <w:sz w:val="24"/>
        </w:rPr>
        <w:t>以上的破产企业，是由于他们管理上的无能和缺乏经验”。在基础管理上，国内外有很多现成的东西，如通用电气的六西格马管理、海尔的</w:t>
      </w:r>
      <w:r>
        <w:rPr>
          <w:rFonts w:ascii="SimHei" w:hAnsi="SimHei" w:eastAsia="黑体"/>
          <w:sz w:val="24"/>
        </w:rPr>
        <w:t>OEC</w:t>
      </w:r>
      <w:r>
        <w:rPr>
          <w:rFonts w:ascii="SimHei" w:hAnsi="SimHei" w:eastAsia="黑体"/>
          <w:sz w:val="24"/>
        </w:rPr>
        <w:t>管理、丰田公司的看板管理等，我们要学习，但是不能照搬。我们必须要从企业自身的实际出发，建立和优化符合我们企业发展水平的基础管理模式。</w:t>
      </w:r>
    </w:p>
    <w:p>
      <w:pPr>
        <w:pStyle w:val="Style15"/>
        <w:ind w:firstLine="480"/>
        <w:rPr>
          <w:sz w:val="24"/>
        </w:rPr>
      </w:pPr>
      <w:r>
        <w:rPr>
          <w:rFonts w:ascii="SimHei" w:hAnsi="SimHei" w:eastAsia="黑体"/>
          <w:sz w:val="24"/>
        </w:rPr>
        <w:t>长钢是联合型钢铁企业，采矿、烧结、炼铁、炼钢、轧钢、制氧、供水、供电等各工序工艺联系紧密，依赖程度大，是自动化、连续化的大生产，一个微小的失误、一个环节出现问题，一件事没有做、一件事做不好，往往会使整个企业陷入被动，没有补救的余地，“千里之堤，溃于蚁穴”。然而，我们面临的实际情况是：企业一方面人浮于事，一方面又存在管理空白；一方面制度成堆，一方面又存在管理漏洞；找别人毛病的人多，找自己差距的人少；提问题的人多，实干的人少。因此，要使企业快速发展，必须加强基础管理工作。</w:t>
      </w:r>
    </w:p>
    <w:p>
      <w:pPr>
        <w:pStyle w:val="Style15"/>
        <w:ind w:firstLine="480"/>
        <w:rPr>
          <w:sz w:val="24"/>
        </w:rPr>
      </w:pPr>
      <w:r>
        <w:rPr>
          <w:rFonts w:ascii="SimHei" w:hAnsi="SimHei" w:eastAsia="黑体"/>
          <w:sz w:val="24"/>
        </w:rPr>
        <w:t>董事长党歌提出四个“事事” 的要求（事事的英语是</w:t>
      </w:r>
      <w:r>
        <w:rPr>
          <w:rFonts w:ascii="SimHei" w:hAnsi="SimHei" w:eastAsia="黑体"/>
          <w:sz w:val="24"/>
        </w:rPr>
        <w:t>everything,</w:t>
      </w:r>
      <w:r>
        <w:rPr>
          <w:rFonts w:ascii="SimHei" w:hAnsi="SimHei" w:eastAsia="黑体"/>
          <w:sz w:val="24"/>
        </w:rPr>
        <w:t>四个事事也可简称为“</w:t>
      </w:r>
      <w:r>
        <w:rPr>
          <w:rFonts w:ascii="SimHei" w:hAnsi="SimHei" w:eastAsia="黑体"/>
          <w:sz w:val="24"/>
        </w:rPr>
        <w:t>4E”</w:t>
      </w:r>
      <w:r>
        <w:rPr>
          <w:rFonts w:ascii="SimHei" w:hAnsi="SimHei" w:eastAsia="黑体"/>
          <w:sz w:val="24"/>
        </w:rPr>
        <w:t>），要求基础管理做到</w:t>
      </w:r>
      <w:r>
        <w:rPr>
          <w:rFonts w:ascii="SimHei" w:hAnsi="SimHei" w:eastAsia="黑体"/>
          <w:sz w:val="24"/>
        </w:rPr>
        <w:t>:</w:t>
      </w:r>
      <w:r>
        <w:rPr>
          <w:rFonts w:ascii="SimHei" w:hAnsi="SimHei" w:eastAsia="黑体"/>
          <w:sz w:val="24"/>
        </w:rPr>
        <w:t>事事有人管、事事有人做、事事有标准、事事有责任人。企业所有的事、每件事，都要按这四个要素进行分析和落实。</w:t>
      </w:r>
    </w:p>
    <w:p>
      <w:pPr>
        <w:pStyle w:val="Style15"/>
        <w:ind w:firstLine="480"/>
        <w:rPr>
          <w:sz w:val="24"/>
        </w:rPr>
      </w:pPr>
      <w:r>
        <w:rPr>
          <w:rFonts w:ascii="SimHei" w:hAnsi="SimHei" w:eastAsia="黑体"/>
          <w:sz w:val="24"/>
        </w:rPr>
        <w:t>这四个要素，“事事”是核心，强调企业所有的事，所有增加企业效益的事，所有符合企业发展的事，所有有利于广大职工利益的事。每件事都必须落实有人管、有人做、有责任人；事事有人管是前提，没人管就不会有人做，没人管就会有人做错事、做坏事，没人管做事就没有方向、没有标准。做正确的事比正确的做事更重要；事事有人做是关键，企业的所有事，都必须有人做，而且还必须有合适的人做，必须做好，否则和没做一样，甚至还不如不做；事事有标准是基础，如果做事没有标准，或者标准没有可操作性，企业就不会生产出合格产品，就不会锻炼出优秀员工队伍，企业就不会有竞争能力；事事有责任人是保障，做事没有责任人，就不会有落实，就不会有效果，就不会有正确的奖惩，企业的一切都会成为镜中花、水中月，一切都会成为空谈。如果说事事有人管、事事有人做、事事有标准强调的是过程管理，那么事事有责任人更关注的是目标控制，强调的是结果。</w:t>
      </w:r>
    </w:p>
    <w:p>
      <w:pPr>
        <w:pStyle w:val="Style15"/>
        <w:ind w:start="428" w:hanging="0"/>
        <w:rPr>
          <w:sz w:val="24"/>
        </w:rPr>
      </w:pPr>
      <w:r>
        <w:rPr>
          <w:rFonts w:ascii="SimHei" w:hAnsi="SimHei" w:eastAsia="黑体"/>
          <w:sz w:val="24"/>
        </w:rPr>
        <w:t>1</w:t>
      </w:r>
      <w:r>
        <w:rPr>
          <w:rFonts w:ascii="SimHei" w:hAnsi="SimHei" w:eastAsia="黑体"/>
          <w:sz w:val="24"/>
        </w:rPr>
        <w:t>、事事有人管</w:t>
      </w:r>
    </w:p>
    <w:p>
      <w:pPr>
        <w:pStyle w:val="Style15"/>
        <w:ind w:firstLine="427"/>
        <w:rPr>
          <w:sz w:val="24"/>
        </w:rPr>
      </w:pPr>
      <w:r>
        <w:rPr>
          <w:rFonts w:ascii="SimHei" w:hAnsi="SimHei" w:eastAsia="黑体"/>
          <w:sz w:val="24"/>
        </w:rPr>
        <w:t>事事有人管，“管”是什么？“管”就是规划目标，组织、协调并控制工作，核心是分解目标并选择合适的执行目标的人。</w:t>
      </w:r>
    </w:p>
    <w:p>
      <w:pPr>
        <w:pStyle w:val="Style15"/>
        <w:ind w:firstLine="480"/>
        <w:rPr>
          <w:sz w:val="24"/>
        </w:rPr>
      </w:pPr>
      <w:r>
        <w:rPr>
          <w:rFonts w:ascii="SimHei" w:hAnsi="SimHei" w:eastAsia="黑体"/>
          <w:sz w:val="24"/>
        </w:rPr>
        <w:t>规划目标，就是把事情摆出来，就是把日常的工作规范化纳入到管理当中，将管理全方位渗透到生产经营的每个环节，从资金管理、物流管理、质量管理、原燃材料采购到现场管理、成本控制，到办公用品发放、清理厕所，确保不留空白，不留死角。</w:t>
      </w:r>
    </w:p>
    <w:p>
      <w:pPr>
        <w:pStyle w:val="Style15"/>
        <w:ind w:firstLine="480"/>
        <w:rPr>
          <w:sz w:val="24"/>
        </w:rPr>
      </w:pPr>
      <w:r>
        <w:rPr>
          <w:rFonts w:ascii="SimHei" w:hAnsi="SimHei" w:eastAsia="黑体"/>
          <w:sz w:val="24"/>
        </w:rPr>
        <w:t>要管好，管理者必须将自己职责范围内的整体工作划分为不同的较小部分，指定专人负责，同时注重沟通与协调，发挥人的主观能动性，以提高效率，确保目标的完成。只有企业的每个成员，包括所有的管理人员和职工都完成了自己的子目标，整个企业的总目标才能够实现。我们要建立一套磨擦最少的管理机制，让资金流、信息流非常流畅地流动，让每个人都能够心情舒畅地工作。这样才能保证每个环节都能够协调运作，保证每个岗位员工埋头干自己的工作。</w:t>
      </w:r>
    </w:p>
    <w:p>
      <w:pPr>
        <w:pStyle w:val="Style15"/>
        <w:ind w:firstLine="480"/>
        <w:rPr>
          <w:sz w:val="24"/>
        </w:rPr>
      </w:pPr>
      <w:r>
        <w:rPr>
          <w:rFonts w:ascii="SimHei" w:hAnsi="SimHei" w:eastAsia="黑体"/>
          <w:sz w:val="24"/>
        </w:rPr>
        <w:t>事事有人管，不是所有的事都平均分配力量，恰恰相反，只有事事有人管，才能够确定哪些事必须干，哪些事必须马上干，哪些事可以缓一缓，才能保证企业每个人永远做最重要的工作，做最有利于企业的工作，做效益最大的工作。</w:t>
      </w:r>
    </w:p>
    <w:p>
      <w:pPr>
        <w:pStyle w:val="Style15"/>
        <w:ind w:firstLine="480"/>
        <w:rPr>
          <w:sz w:val="24"/>
        </w:rPr>
      </w:pPr>
      <w:r>
        <w:rPr>
          <w:rFonts w:ascii="SimHei" w:hAnsi="SimHei" w:eastAsia="黑体"/>
          <w:sz w:val="24"/>
        </w:rPr>
        <w:t>事事有人管，不是事事都由管理者亲自干。管理就是通过他人完成任务的一种艺术，不管什么事都自己去干，就不是一个好的管理者，不符合现代化大生产的要求。</w:t>
      </w:r>
    </w:p>
    <w:p>
      <w:pPr>
        <w:pStyle w:val="Style15"/>
        <w:ind w:firstLine="480"/>
        <w:rPr>
          <w:sz w:val="24"/>
        </w:rPr>
      </w:pPr>
      <w:r>
        <w:rPr>
          <w:rFonts w:ascii="SimHei" w:hAnsi="SimHei" w:eastAsia="黑体"/>
          <w:sz w:val="24"/>
        </w:rPr>
        <w:t>2</w:t>
      </w:r>
      <w:r>
        <w:rPr>
          <w:rFonts w:ascii="SimHei" w:hAnsi="SimHei" w:eastAsia="黑体"/>
          <w:sz w:val="24"/>
        </w:rPr>
        <w:t>、事事有人做</w:t>
      </w:r>
    </w:p>
    <w:p>
      <w:pPr>
        <w:pStyle w:val="Style15"/>
        <w:ind w:firstLine="480"/>
        <w:rPr>
          <w:sz w:val="24"/>
        </w:rPr>
      </w:pPr>
      <w:r>
        <w:rPr>
          <w:rFonts w:ascii="SimHei" w:hAnsi="SimHei" w:eastAsia="黑体"/>
          <w:sz w:val="24"/>
        </w:rPr>
        <w:t>长期以来，在我们的企业，报功邀赏的事有人做，追查责任的事没人做；想当官的多，想搞技术的少，“出主意，想办法”的多，指手划脚的多，落实行动的少。我们有许多急需要干的工作，选不出人才；有许多技术开发、产品开发项目选不出人才，有许多默默无闻看似平凡却非常重要的工作没人做。工作不落实、工作效率低是制约企业发展的一个很重要的因素。</w:t>
      </w:r>
    </w:p>
    <w:p>
      <w:pPr>
        <w:pStyle w:val="Style15"/>
        <w:ind w:firstLine="480"/>
        <w:rPr>
          <w:sz w:val="24"/>
        </w:rPr>
      </w:pPr>
      <w:r>
        <w:rPr>
          <w:rFonts w:ascii="SimHei" w:hAnsi="SimHei" w:eastAsia="黑体"/>
          <w:sz w:val="24"/>
        </w:rPr>
        <w:t>事事有人做，要求企业的每一项工作，每一个流程，每一个环节都要落实到具体的“人”，落实到具体的行动，必须落实“事”谁来做、做什么、怎么做、在哪儿做、什么时候做、做到什么程度。</w:t>
      </w:r>
    </w:p>
    <w:p>
      <w:pPr>
        <w:pStyle w:val="Style15"/>
        <w:rPr>
          <w:sz w:val="24"/>
        </w:rPr>
      </w:pPr>
      <w:r>
        <w:rPr>
          <w:rFonts w:cs="宋体;SimSun" w:ascii="SimHei" w:hAnsi="SimHei" w:eastAsia="黑体"/>
          <w:sz w:val="24"/>
        </w:rPr>
        <w:t xml:space="preserve">    </w:t>
      </w:r>
      <w:r>
        <w:rPr>
          <w:rFonts w:ascii="SimHei" w:hAnsi="SimHei" w:eastAsia="黑体"/>
          <w:sz w:val="24"/>
        </w:rPr>
        <w:t>事事有人做，要求按照最短的业务流程组织行动，不管是设计、生产，还是采购、销售，都要争取最快地为用户提供服务，要大力消除和精简不创造效益的流程，增强企业和部门的市场反应能力。</w:t>
      </w:r>
    </w:p>
    <w:p>
      <w:pPr>
        <w:pStyle w:val="Style15"/>
        <w:ind w:firstLine="480"/>
        <w:rPr>
          <w:sz w:val="24"/>
        </w:rPr>
      </w:pPr>
      <w:r>
        <w:rPr>
          <w:rFonts w:ascii="SimHei" w:hAnsi="SimHei" w:eastAsia="黑体"/>
          <w:sz w:val="24"/>
        </w:rPr>
        <w:t>事事有人做，要求用最快的速度，最低的成本把事情做好，有些人表面上看，好像也能做事，但就没有危机感，不紧不慢，拖拖拉拉；还有些人，好像也办了事，但是，他们大手大脚，挥霍浪费，长钢付出了很大的成本，我们认为，这样的话，做还不如不做，不仅不能奖励，还要受到惩罚。</w:t>
      </w:r>
    </w:p>
    <w:p>
      <w:pPr>
        <w:pStyle w:val="Style15"/>
        <w:ind w:firstLine="480"/>
        <w:rPr>
          <w:sz w:val="24"/>
        </w:rPr>
      </w:pPr>
      <w:r>
        <w:rPr>
          <w:rFonts w:ascii="SimHei" w:hAnsi="SimHei" w:eastAsia="黑体"/>
          <w:sz w:val="24"/>
        </w:rPr>
        <w:t>做事并不难，难的是把事情做好，把简单的事情、日常的事情做好。</w:t>
      </w:r>
    </w:p>
    <w:p>
      <w:pPr>
        <w:pStyle w:val="Style15"/>
        <w:ind w:firstLine="480"/>
        <w:rPr>
          <w:sz w:val="24"/>
        </w:rPr>
      </w:pPr>
      <w:r>
        <w:rPr>
          <w:rFonts w:ascii="SimHei" w:hAnsi="SimHei" w:eastAsia="黑体"/>
          <w:sz w:val="24"/>
        </w:rPr>
        <w:t>要想把事情做好，就要有正确的心态，要求每一位员工，不要总是想长钢能为我做什么，要多想我能为长钢做什么，立足岗位踏踏实实做好自己的本职工作。</w:t>
      </w:r>
    </w:p>
    <w:p>
      <w:pPr>
        <w:pStyle w:val="Style15"/>
        <w:ind w:firstLine="480"/>
        <w:rPr>
          <w:sz w:val="24"/>
        </w:rPr>
      </w:pPr>
      <w:r>
        <w:rPr>
          <w:rFonts w:ascii="SimHei" w:hAnsi="SimHei" w:eastAsia="黑体"/>
          <w:sz w:val="24"/>
        </w:rPr>
        <w:t>要想把事情做好，就是想好了再去干，必须想好了、设计好了、计划好了再去干，使得我们的所有的工作有计划、有头绪、有条理、有章法，这就是科学的方法。</w:t>
      </w:r>
    </w:p>
    <w:p>
      <w:pPr>
        <w:pStyle w:val="Style15"/>
        <w:ind w:firstLine="480"/>
        <w:rPr>
          <w:sz w:val="24"/>
        </w:rPr>
      </w:pPr>
      <w:r>
        <w:rPr>
          <w:rFonts w:ascii="SimHei" w:hAnsi="SimHei" w:eastAsia="黑体"/>
          <w:sz w:val="24"/>
        </w:rPr>
        <w:t>要想把事情做好，就要加强学习，学习现代科学技术、管理技术、通信技术，学习先进企业的做法；要善于总结经验、教训，学会“吃一堑，长一智”，善于在实践中提高自己，不能“学费”一次一次交，错误一次一次犯。</w:t>
      </w:r>
    </w:p>
    <w:p>
      <w:pPr>
        <w:pStyle w:val="Style15"/>
        <w:ind w:firstLine="480"/>
        <w:rPr>
          <w:sz w:val="24"/>
        </w:rPr>
      </w:pPr>
      <w:r>
        <w:rPr>
          <w:rFonts w:ascii="SimHei" w:hAnsi="SimHei" w:eastAsia="黑体"/>
          <w:sz w:val="24"/>
        </w:rPr>
        <w:t>3</w:t>
      </w:r>
      <w:r>
        <w:rPr>
          <w:rFonts w:ascii="SimHei" w:hAnsi="SimHei" w:eastAsia="黑体"/>
          <w:sz w:val="24"/>
        </w:rPr>
        <w:t>、事事有标准</w:t>
      </w:r>
    </w:p>
    <w:p>
      <w:pPr>
        <w:pStyle w:val="Style15"/>
        <w:ind w:firstLine="480"/>
        <w:rPr>
          <w:sz w:val="24"/>
        </w:rPr>
      </w:pPr>
      <w:r>
        <w:rPr>
          <w:rFonts w:ascii="SimHei" w:hAnsi="SimHei" w:eastAsia="黑体"/>
          <w:sz w:val="24"/>
        </w:rPr>
        <w:t>时代的发展要求以人为本，尊重人、关心人、爱护人。作为企业，以人为本的关键就是能够正确、准确地评价每个人的业绩，如果没有做事的标准，就不可能科学的评价职工的业绩。</w:t>
      </w:r>
    </w:p>
    <w:p>
      <w:pPr>
        <w:pStyle w:val="Style15"/>
        <w:ind w:firstLine="480"/>
        <w:rPr>
          <w:sz w:val="24"/>
        </w:rPr>
      </w:pPr>
      <w:r>
        <w:rPr>
          <w:rFonts w:ascii="SimHei" w:hAnsi="SimHei" w:eastAsia="黑体"/>
          <w:sz w:val="24"/>
        </w:rPr>
        <w:t>现代企业管理，要求企业是个学习型的组织，不学习企业就不会有提高，不会有发展，就会被激烈的市场竞争淘汰。如果没有标准就没有学习的内容，也没有学习的动力。有无标准，关系到企业的生死成败，企业必须做到事事有标准，做到每一件工作都有标准，每一个环节都有标准，每一次行动都有标准，进厂原料有标准、中间产品有标准、出厂产品有标准。不仅生产经营有标准，投资、扩张要有标准，后勤服务要有标准，企业形象也要有标准。甚至厂区标语写什么字、用什么字体、色彩、什么内容都应该经过认真考虑，都应该有标准。在海尔公司甚至清扫厕所都有标准。</w:t>
      </w:r>
    </w:p>
    <w:p>
      <w:pPr>
        <w:pStyle w:val="Style15"/>
        <w:ind w:firstLine="480"/>
        <w:rPr>
          <w:sz w:val="24"/>
        </w:rPr>
      </w:pPr>
      <w:r>
        <w:rPr>
          <w:rFonts w:ascii="SimHei" w:hAnsi="SimHei" w:eastAsia="黑体"/>
          <w:sz w:val="24"/>
        </w:rPr>
        <w:t>什么是标准，标准就是用户的要求，包括为满足用户的要求而建立的产品标准、服务标准以及企业行为准则、规章制度。这个用户，不仅包括企业外部即我们的钢材用户，而且包括企业内部用户，比如：轧钢厂就是炼钢厂的用户，炼钢厂就是炼铁厂的用户，炼铁厂就是烧结厂的用户。“有标准”就是按用户的标准提供服务，按标准的服务满足用户的要求。我们要依靠标准来约束干部、依靠标准来提高产品质量、依靠标准来增加效益，让基础管理向标准化、规范化、科学化迈进。</w:t>
      </w:r>
    </w:p>
    <w:p>
      <w:pPr>
        <w:pStyle w:val="Style15"/>
        <w:ind w:firstLine="480"/>
        <w:rPr>
          <w:sz w:val="24"/>
        </w:rPr>
      </w:pPr>
      <w:r>
        <w:rPr>
          <w:rFonts w:ascii="SimHei" w:hAnsi="SimHei" w:eastAsia="黑体"/>
          <w:sz w:val="24"/>
        </w:rPr>
        <w:t>体育比赛为什么能给人们带来兴奋，人们都乐意参与，一个很大的原因就是规则定的好，标准很符合实际、很公平，有可操作性，运动员、裁判员、教练员职责明确，谁传球、谁进球、谁攻、谁守分工合理，按标准操作，一定能达到目的，不需要扯皮、不需要争吵、不需要协调，每个人都很愉快地参与。</w:t>
      </w:r>
    </w:p>
    <w:p>
      <w:pPr>
        <w:pStyle w:val="Style15"/>
        <w:ind w:firstLine="480"/>
        <w:rPr>
          <w:sz w:val="24"/>
        </w:rPr>
      </w:pPr>
      <w:r>
        <w:rPr>
          <w:rFonts w:ascii="SimHei" w:hAnsi="SimHei" w:eastAsia="黑体"/>
          <w:sz w:val="24"/>
        </w:rPr>
        <w:t>以前，我们也建立了许多标准、许多规章制度，但没有落实，还有的没办法落实。有标准不执行等于没有标准，所以，我们强调有标准，更希望标准有可操作性，标准得到执行。</w:t>
      </w:r>
    </w:p>
    <w:p>
      <w:pPr>
        <w:pStyle w:val="Style15"/>
        <w:ind w:firstLine="480"/>
        <w:rPr>
          <w:sz w:val="24"/>
        </w:rPr>
      </w:pPr>
      <w:r>
        <w:rPr>
          <w:rFonts w:ascii="SimHei" w:hAnsi="SimHei" w:eastAsia="黑体"/>
          <w:sz w:val="24"/>
        </w:rPr>
        <w:t>事事有标准，要求所有事、所有人的行为都要有标准，都要执行标准，每个人都要按标准严格要求自己，领导干部也不例外。</w:t>
      </w:r>
    </w:p>
    <w:p>
      <w:pPr>
        <w:pStyle w:val="Style15"/>
        <w:ind w:firstLine="480"/>
        <w:rPr>
          <w:sz w:val="24"/>
        </w:rPr>
      </w:pPr>
      <w:r>
        <w:rPr>
          <w:rFonts w:ascii="SimHei" w:hAnsi="SimHei" w:eastAsia="黑体"/>
          <w:sz w:val="24"/>
        </w:rPr>
        <w:t>4</w:t>
      </w:r>
      <w:r>
        <w:rPr>
          <w:rFonts w:ascii="SimHei" w:hAnsi="SimHei" w:eastAsia="黑体"/>
          <w:sz w:val="24"/>
        </w:rPr>
        <w:t>、事事有责任人</w:t>
      </w:r>
    </w:p>
    <w:p>
      <w:pPr>
        <w:pStyle w:val="Style15"/>
        <w:ind w:firstLine="480"/>
        <w:rPr>
          <w:sz w:val="24"/>
        </w:rPr>
      </w:pPr>
      <w:r>
        <w:rPr>
          <w:rFonts w:ascii="SimHei" w:hAnsi="SimHei" w:eastAsia="黑体"/>
          <w:sz w:val="24"/>
        </w:rPr>
        <w:t>确定有人管事、有人做事、并且明确标准非常必要，但是还远远不够，必须落实责任人，责任人就是对事情的结果负责的人，承担责任的人。明确责任人，才能保证每一件事都按既定的目标发展，按最高的效率发展，按要求的标准发展。明确责任人，才能保证有人关心目标的实现，才能保证企业所有的事情都处于有效的控制；明确责任人，可以使做事的人处于群众的监督之中，有利于建立公开、透明的机制，我们的干部标准就是群众说好才算好。</w:t>
      </w:r>
    </w:p>
    <w:p>
      <w:pPr>
        <w:pStyle w:val="Style15"/>
        <w:ind w:firstLine="480"/>
        <w:rPr>
          <w:sz w:val="24"/>
        </w:rPr>
      </w:pPr>
      <w:r>
        <w:rPr>
          <w:rFonts w:ascii="SimHei" w:hAnsi="SimHei" w:eastAsia="黑体"/>
          <w:sz w:val="24"/>
        </w:rPr>
        <w:t>事事有责任人，要求事事都要落实一个责任人，这是企业建立激励与约束机制的基础，是企业建立可追朔性管理的要求，可以消除借口人人负责，实质没人负责的现象，有利于保证事情的结果符合目标要求，对偏离目标的行为及时纠正。管理学上讲的人人负责，不是人人都负同样的“责”，而是强调每个人都要有自己份内的本职工作。当企业取得成绩时，如果及时恰当对责任人进行奖励，给责任者荣誉、地位和一定的物质奖励，可以促进他们的创新精神，敬业精神，使其享受经营成功的喜悦，形成积极向上的动力。如果不明确责任人，就会形成大锅饭、人人有份、平均分配，就会挫伤有突出贡献者的积极性，就不会起到激励的作用，往往企业化了钱，却打击了大家的积极性。只有激励不约束是不行的，企业一切浪费现象、一切由于工作不努力，没有完成任务，或者假公济私，侵吞、蚕食国有资产的行为，必须落实承担过失的责任人，必须明确指出责任人承担什么责任。</w:t>
      </w:r>
    </w:p>
    <w:p>
      <w:pPr>
        <w:pStyle w:val="Style15"/>
        <w:ind w:firstLine="480"/>
        <w:rPr>
          <w:sz w:val="24"/>
        </w:rPr>
      </w:pPr>
      <w:r>
        <w:rPr>
          <w:rFonts w:ascii="SimHei" w:hAnsi="SimHei" w:eastAsia="黑体"/>
          <w:sz w:val="24"/>
        </w:rPr>
        <w:t>落实责任人，关键是什么样的责任，由谁来承担，管理者什么责任，制定政策者什么责任，执行者什么责任，都要落实。制度面前没有特殊人物。</w:t>
      </w:r>
    </w:p>
    <w:p>
      <w:pPr>
        <w:pStyle w:val="Style15"/>
        <w:ind w:firstLine="480"/>
        <w:rPr>
          <w:sz w:val="24"/>
        </w:rPr>
      </w:pPr>
      <w:r>
        <w:rPr>
          <w:rFonts w:ascii="SimHei" w:hAnsi="SimHei" w:eastAsia="黑体"/>
          <w:sz w:val="24"/>
        </w:rPr>
        <w:t>四要素法既是一种分析问题、解决问题的方法，又是企业管理应该达到的最佳状态，是企业管理的基础，也是企业基础管理的目标和评价标准。我们要用实事求是的态度、开拓创新的魄力，按照四个要素的要求检查、指导我们职责范围内的每一件工作；要积极推行</w:t>
      </w:r>
      <w:r>
        <w:rPr>
          <w:rFonts w:ascii="SimHei" w:hAnsi="SimHei" w:eastAsia="黑体"/>
          <w:sz w:val="24"/>
        </w:rPr>
        <w:t>ERP</w:t>
      </w:r>
      <w:r>
        <w:rPr>
          <w:rFonts w:ascii="SimHei" w:hAnsi="SimHei" w:eastAsia="黑体"/>
          <w:sz w:val="24"/>
        </w:rPr>
        <w:t>、</w:t>
      </w:r>
      <w:r>
        <w:rPr>
          <w:rFonts w:ascii="SimHei" w:hAnsi="SimHei" w:eastAsia="黑体"/>
          <w:sz w:val="24"/>
        </w:rPr>
        <w:t>TQM</w:t>
      </w:r>
      <w:r>
        <w:rPr>
          <w:rFonts w:ascii="SimHei" w:hAnsi="SimHei" w:eastAsia="黑体"/>
          <w:sz w:val="24"/>
        </w:rPr>
        <w:t>、精益生产、客户关系、知识管理、</w:t>
      </w:r>
      <w:r>
        <w:rPr>
          <w:rFonts w:ascii="SimHei" w:hAnsi="SimHei" w:eastAsia="黑体"/>
          <w:sz w:val="24"/>
        </w:rPr>
        <w:t>JIT</w:t>
      </w:r>
      <w:r>
        <w:rPr>
          <w:rFonts w:ascii="SimHei" w:hAnsi="SimHei" w:eastAsia="黑体"/>
          <w:sz w:val="24"/>
        </w:rPr>
        <w:t>等现代化的管理技术，做好各项专业工作。</w:t>
      </w:r>
    </w:p>
    <w:p>
      <w:pPr>
        <w:pStyle w:val="Style15"/>
        <w:rPr>
          <w:sz w:val="24"/>
        </w:rPr>
      </w:pPr>
      <w:r>
        <w:rPr>
          <w:rFonts w:ascii="SimHei" w:hAnsi="SimHei" w:eastAsia="黑体"/>
          <w:sz w:val="24"/>
        </w:rPr>
        <w:t>思考题：</w:t>
      </w:r>
      <w:r>
        <w:rPr>
          <w:rFonts w:ascii="SimHei" w:hAnsi="SimHei" w:eastAsia="黑体"/>
          <w:sz w:val="24"/>
        </w:rPr>
        <w:t>1</w:t>
      </w:r>
      <w:r>
        <w:rPr>
          <w:rFonts w:ascii="SimHei" w:hAnsi="SimHei" w:eastAsia="黑体"/>
          <w:sz w:val="24"/>
        </w:rPr>
        <w:t>、企业为什么要制定发展战略</w:t>
      </w:r>
      <w:r>
        <w:rPr>
          <w:rFonts w:ascii="SimHei" w:hAnsi="SimHei" w:eastAsia="黑体"/>
          <w:sz w:val="24"/>
        </w:rPr>
        <w:t>?</w:t>
      </w:r>
    </w:p>
    <w:p>
      <w:pPr>
        <w:pStyle w:val="Style15"/>
        <w:ind w:firstLine="960"/>
        <w:rPr>
          <w:sz w:val="24"/>
        </w:rPr>
      </w:pPr>
      <w:r>
        <w:rPr>
          <w:rFonts w:ascii="SimHei" w:hAnsi="SimHei" w:eastAsia="黑体"/>
          <w:sz w:val="24"/>
        </w:rPr>
        <w:t>2</w:t>
      </w:r>
      <w:r>
        <w:rPr>
          <w:rFonts w:ascii="SimHei" w:hAnsi="SimHei" w:eastAsia="黑体"/>
          <w:sz w:val="24"/>
        </w:rPr>
        <w:t>、某集团</w:t>
      </w:r>
      <w:r>
        <w:rPr>
          <w:rFonts w:ascii="SimHei" w:hAnsi="SimHei" w:eastAsia="黑体"/>
          <w:sz w:val="24"/>
        </w:rPr>
        <w:t>?</w:t>
      </w:r>
    </w:p>
    <w:p>
      <w:pPr>
        <w:pStyle w:val="Style15"/>
        <w:ind w:firstLine="960"/>
        <w:rPr>
          <w:sz w:val="24"/>
        </w:rPr>
      </w:pPr>
      <w:r>
        <w:rPr>
          <w:rFonts w:ascii="SimHei" w:hAnsi="SimHei" w:eastAsia="黑体"/>
          <w:sz w:val="24"/>
        </w:rPr>
        <w:t>3</w:t>
      </w:r>
      <w:r>
        <w:rPr>
          <w:rFonts w:ascii="SimHei" w:hAnsi="SimHei" w:eastAsia="黑体"/>
          <w:sz w:val="24"/>
        </w:rPr>
        <w:t>、长钢推行“</w:t>
      </w:r>
      <w:r>
        <w:rPr>
          <w:rFonts w:ascii="SimHei" w:hAnsi="SimHei" w:eastAsia="黑体"/>
          <w:sz w:val="24"/>
        </w:rPr>
        <w:t>4E”</w:t>
      </w:r>
      <w:r>
        <w:rPr>
          <w:rFonts w:ascii="SimHei" w:hAnsi="SimHei" w:eastAsia="黑体"/>
          <w:sz w:val="24"/>
        </w:rPr>
        <w:t>管理的意义</w:t>
      </w:r>
      <w:r>
        <w:rPr>
          <w:rFonts w:ascii="SimHei" w:hAnsi="SimHei" w:eastAsia="黑体"/>
          <w:sz w:val="24"/>
        </w:rPr>
        <w:t>?</w:t>
      </w:r>
    </w:p>
    <w:p>
      <w:pPr>
        <w:pStyle w:val="Style15"/>
        <w:ind w:firstLine="960"/>
        <w:rPr>
          <w:sz w:val="24"/>
        </w:rPr>
      </w:pPr>
      <w:r>
        <w:rPr>
          <w:rFonts w:ascii="SimHei" w:hAnsi="SimHei" w:eastAsia="黑体"/>
          <w:sz w:val="24"/>
        </w:rPr>
        <w:t>4</w:t>
      </w:r>
      <w:r>
        <w:rPr>
          <w:rFonts w:ascii="SimHei" w:hAnsi="SimHei" w:eastAsia="黑体"/>
          <w:sz w:val="24"/>
        </w:rPr>
        <w:t>、做为长钢一名员工，如何将自己的本职工作与实现长钢的战略目标联系起来</w:t>
      </w:r>
      <w:r>
        <w:rPr>
          <w:rFonts w:ascii="SimHei" w:hAnsi="SimHei" w:eastAsia="黑体"/>
          <w:sz w:val="24"/>
        </w:rPr>
        <w:t>?</w:t>
      </w:r>
    </w:p>
    <w:p>
      <w:pPr>
        <w:pStyle w:val="Style15"/>
        <w:ind w:start="2400" w:hanging="2400"/>
        <w:rPr>
          <w:sz w:val="24"/>
        </w:rPr>
      </w:pPr>
      <w:r>
        <w:rPr>
          <w:rFonts w:ascii="SimHei" w:hAnsi="SimHei" w:eastAsia="黑体"/>
          <w:sz w:val="24"/>
        </w:rPr>
      </w:r>
    </w:p>
    <w:p>
      <w:pPr>
        <w:pStyle w:val="Style15"/>
        <w:ind w:start="2400" w:hanging="2400"/>
        <w:rPr>
          <w:b/>
          <w:b/>
          <w:bCs/>
          <w:sz w:val="36"/>
        </w:rPr>
      </w:pPr>
      <w:r>
        <w:rPr>
          <w:rFonts w:ascii="SimHei" w:hAnsi="SimHei" w:eastAsia="黑体"/>
          <w:b/>
          <w:bCs/>
          <w:sz w:val="36"/>
        </w:rPr>
        <w:t>第二章   长钢发展史</w:t>
      </w:r>
    </w:p>
    <w:p>
      <w:pPr>
        <w:pStyle w:val="Style15"/>
        <w:rPr>
          <w:b/>
          <w:b/>
          <w:bCs/>
          <w:sz w:val="36"/>
        </w:rPr>
      </w:pPr>
      <w:r>
        <w:rPr>
          <w:rFonts w:ascii="SimHei" w:hAnsi="SimHei" w:eastAsia="黑体"/>
          <w:b/>
          <w:bCs/>
          <w:sz w:val="36"/>
        </w:rPr>
      </w:r>
    </w:p>
    <w:p>
      <w:pPr>
        <w:pStyle w:val="Style15"/>
        <w:ind w:firstLine="480"/>
        <w:rPr>
          <w:sz w:val="24"/>
        </w:rPr>
      </w:pPr>
      <w:r>
        <w:rPr>
          <w:rFonts w:ascii="SimHei" w:hAnsi="SimHei" w:eastAsia="黑体"/>
          <w:sz w:val="24"/>
        </w:rPr>
        <w:t>某集团）公司创建于战火纷飞的</w:t>
      </w:r>
      <w:r>
        <w:rPr>
          <w:rFonts w:ascii="SimHei" w:hAnsi="SimHei" w:eastAsia="黑体"/>
          <w:sz w:val="24"/>
        </w:rPr>
        <w:t>1947</w:t>
      </w:r>
      <w:r>
        <w:rPr>
          <w:rFonts w:ascii="SimHei" w:hAnsi="SimHei" w:eastAsia="黑体"/>
          <w:sz w:val="24"/>
        </w:rPr>
        <w:t>年，是中国共产党在太行山革命根据地创建的第一个钢铁企业，其前身是黄崖洞兵工厂。经过半个多世纪的发展，现已形成钢铁各</w:t>
      </w:r>
      <w:r>
        <w:rPr>
          <w:rFonts w:ascii="SimHei" w:hAnsi="SimHei" w:eastAsia="黑体"/>
          <w:sz w:val="24"/>
        </w:rPr>
        <w:t>140</w:t>
      </w:r>
      <w:r>
        <w:rPr>
          <w:rFonts w:ascii="SimHei" w:hAnsi="SimHei" w:eastAsia="黑体"/>
          <w:sz w:val="24"/>
        </w:rPr>
        <w:t>万吨、材</w:t>
      </w:r>
      <w:r>
        <w:rPr>
          <w:rFonts w:ascii="SimHei" w:hAnsi="SimHei" w:eastAsia="黑体"/>
          <w:sz w:val="24"/>
        </w:rPr>
        <w:t>160</w:t>
      </w:r>
      <w:r>
        <w:rPr>
          <w:rFonts w:ascii="SimHei" w:hAnsi="SimHei" w:eastAsia="黑体"/>
          <w:sz w:val="24"/>
        </w:rPr>
        <w:t>万吨、矿渣水泥</w:t>
      </w:r>
      <w:r>
        <w:rPr>
          <w:rFonts w:ascii="SimHei" w:hAnsi="SimHei" w:eastAsia="黑体"/>
          <w:sz w:val="24"/>
        </w:rPr>
        <w:t>100</w:t>
      </w:r>
      <w:r>
        <w:rPr>
          <w:rFonts w:ascii="SimHei" w:hAnsi="SimHei" w:eastAsia="黑体"/>
          <w:sz w:val="24"/>
        </w:rPr>
        <w:t>万吨、新型环保墙体材料制品</w:t>
      </w:r>
      <w:r>
        <w:rPr>
          <w:rFonts w:ascii="SimHei" w:hAnsi="SimHei" w:eastAsia="黑体"/>
          <w:sz w:val="24"/>
        </w:rPr>
        <w:t>100</w:t>
      </w:r>
      <w:r>
        <w:rPr>
          <w:rFonts w:ascii="SimHei" w:hAnsi="SimHei" w:eastAsia="黑体"/>
          <w:sz w:val="24"/>
        </w:rPr>
        <w:t>万平方米的国有大型企业。是一个集采矿、选矿、炼焦、烧结造球、炼铁、炼钢、耐火材料、制氧、熔剂、机械制造、动力、制钉、水泥制造、电气、塑料管材制造、房地产开发、铁路公路运输、钢铁冶金设计研究、工程建设等产学研为一体的现代化钢铁联合企业。截止</w:t>
      </w:r>
      <w:r>
        <w:rPr>
          <w:rFonts w:ascii="SimHei" w:hAnsi="SimHei" w:eastAsia="黑体"/>
          <w:sz w:val="24"/>
        </w:rPr>
        <w:t>2001</w:t>
      </w:r>
      <w:r>
        <w:rPr>
          <w:rFonts w:ascii="SimHei" w:hAnsi="SimHei" w:eastAsia="黑体"/>
          <w:sz w:val="24"/>
        </w:rPr>
        <w:t>年底，总资产</w:t>
      </w:r>
      <w:r>
        <w:rPr>
          <w:rFonts w:ascii="SimHei" w:hAnsi="SimHei" w:eastAsia="黑体"/>
          <w:sz w:val="24"/>
        </w:rPr>
        <w:t>26.24</w:t>
      </w:r>
      <w:r>
        <w:rPr>
          <w:rFonts w:ascii="SimHei" w:hAnsi="SimHei" w:eastAsia="黑体"/>
          <w:sz w:val="24"/>
        </w:rPr>
        <w:t>亿元，固定职工</w:t>
      </w:r>
      <w:r>
        <w:rPr>
          <w:rFonts w:ascii="SimHei" w:hAnsi="SimHei" w:eastAsia="黑体"/>
          <w:sz w:val="24"/>
        </w:rPr>
        <w:t>17588</w:t>
      </w:r>
      <w:r>
        <w:rPr>
          <w:rFonts w:ascii="SimHei" w:hAnsi="SimHei" w:eastAsia="黑体"/>
          <w:sz w:val="24"/>
        </w:rPr>
        <w:t>人，占地面积</w:t>
      </w:r>
      <w:r>
        <w:rPr>
          <w:rFonts w:ascii="SimHei" w:hAnsi="SimHei" w:eastAsia="黑体"/>
          <w:sz w:val="24"/>
        </w:rPr>
        <w:t>530</w:t>
      </w:r>
      <w:r>
        <w:rPr>
          <w:rFonts w:ascii="SimHei" w:hAnsi="SimHei" w:eastAsia="黑体"/>
          <w:sz w:val="24"/>
        </w:rPr>
        <w:t>万平方米。长钢东接郑太、长邯铁路，南接</w:t>
      </w:r>
      <w:r>
        <w:rPr>
          <w:rFonts w:ascii="SimHei" w:hAnsi="SimHei" w:eastAsia="黑体"/>
          <w:sz w:val="24"/>
        </w:rPr>
        <w:t>208</w:t>
      </w:r>
      <w:r>
        <w:rPr>
          <w:rFonts w:ascii="SimHei" w:hAnsi="SimHei" w:eastAsia="黑体"/>
          <w:sz w:val="24"/>
        </w:rPr>
        <w:t>、</w:t>
      </w:r>
      <w:r>
        <w:rPr>
          <w:rFonts w:ascii="SimHei" w:hAnsi="SimHei" w:eastAsia="黑体"/>
          <w:sz w:val="24"/>
        </w:rPr>
        <w:t>309</w:t>
      </w:r>
      <w:r>
        <w:rPr>
          <w:rFonts w:ascii="SimHei" w:hAnsi="SimHei" w:eastAsia="黑体"/>
          <w:sz w:val="24"/>
        </w:rPr>
        <w:t>国道，近有库容</w:t>
      </w:r>
      <w:r>
        <w:rPr>
          <w:rFonts w:ascii="SimHei" w:hAnsi="SimHei" w:eastAsia="黑体"/>
          <w:sz w:val="24"/>
        </w:rPr>
        <w:t>4.13</w:t>
      </w:r>
      <w:r>
        <w:rPr>
          <w:rFonts w:ascii="SimHei" w:hAnsi="SimHei" w:eastAsia="黑体"/>
          <w:sz w:val="24"/>
        </w:rPr>
        <w:t>亿立方米的漳泽水库和装机容量</w:t>
      </w:r>
      <w:r>
        <w:rPr>
          <w:rFonts w:ascii="SimHei" w:hAnsi="SimHei" w:eastAsia="黑体"/>
          <w:sz w:val="24"/>
        </w:rPr>
        <w:t>121</w:t>
      </w:r>
      <w:r>
        <w:rPr>
          <w:rFonts w:ascii="SimHei" w:hAnsi="SimHei" w:eastAsia="黑体"/>
          <w:sz w:val="24"/>
        </w:rPr>
        <w:t>万千瓦的漳泽电厂，北靠千万吨产煤能力的潞安矿务局，东邻黎城、平顺、壶关铁矿，资源丰富，交通便利。</w:t>
      </w:r>
      <w:r>
        <w:rPr>
          <w:rFonts w:ascii="SimHei" w:hAnsi="SimHei" w:eastAsia="黑体"/>
          <w:sz w:val="24"/>
        </w:rPr>
        <w:t>1995</w:t>
      </w:r>
      <w:r>
        <w:rPr>
          <w:rFonts w:ascii="SimHei" w:hAnsi="SimHei" w:eastAsia="黑体"/>
          <w:sz w:val="24"/>
        </w:rPr>
        <w:t>年被评为中国工业企业综合评价最优</w:t>
      </w:r>
      <w:r>
        <w:rPr>
          <w:rFonts w:ascii="SimHei" w:hAnsi="SimHei" w:eastAsia="黑体"/>
          <w:sz w:val="24"/>
        </w:rPr>
        <w:t>500</w:t>
      </w:r>
      <w:r>
        <w:rPr>
          <w:rFonts w:ascii="SimHei" w:hAnsi="SimHei" w:eastAsia="黑体"/>
          <w:sz w:val="24"/>
        </w:rPr>
        <w:t>家企业，连续六年获中国</w:t>
      </w:r>
      <w:r>
        <w:rPr>
          <w:rFonts w:ascii="SimHei" w:hAnsi="SimHei" w:eastAsia="黑体"/>
          <w:sz w:val="24"/>
        </w:rPr>
        <w:t>500</w:t>
      </w:r>
      <w:r>
        <w:rPr>
          <w:rFonts w:ascii="SimHei" w:hAnsi="SimHei" w:eastAsia="黑体"/>
          <w:sz w:val="24"/>
        </w:rPr>
        <w:t>家最大工业企业；</w:t>
      </w:r>
      <w:r>
        <w:rPr>
          <w:rFonts w:ascii="SimHei" w:hAnsi="SimHei" w:eastAsia="黑体"/>
          <w:sz w:val="24"/>
        </w:rPr>
        <w:t>1996</w:t>
      </w:r>
      <w:r>
        <w:rPr>
          <w:rFonts w:ascii="SimHei" w:hAnsi="SimHei" w:eastAsia="黑体"/>
          <w:sz w:val="24"/>
        </w:rPr>
        <w:t>年被中华全国总工会授予“五一劳动奖状”，被山西省政府评为“优势企业”和“科技先导型企业”；</w:t>
      </w:r>
      <w:r>
        <w:rPr>
          <w:rFonts w:ascii="SimHei" w:hAnsi="SimHei" w:eastAsia="黑体"/>
          <w:sz w:val="24"/>
        </w:rPr>
        <w:t>1997</w:t>
      </w:r>
      <w:r>
        <w:rPr>
          <w:rFonts w:ascii="SimHei" w:hAnsi="SimHei" w:eastAsia="黑体"/>
          <w:sz w:val="24"/>
        </w:rPr>
        <w:t>年被山西省政府授予“双文明建设标兵企业”称号；</w:t>
      </w:r>
      <w:r>
        <w:rPr>
          <w:rFonts w:ascii="SimHei" w:hAnsi="SimHei" w:eastAsia="黑体"/>
          <w:sz w:val="24"/>
        </w:rPr>
        <w:t>1998</w:t>
      </w:r>
      <w:r>
        <w:rPr>
          <w:rFonts w:ascii="SimHei" w:hAnsi="SimHei" w:eastAsia="黑体"/>
          <w:sz w:val="24"/>
        </w:rPr>
        <w:t>年被国家经贸委、计委、科协授予“讲理想、比贡献竞赛活动先进集体”奉献奖；</w:t>
      </w:r>
      <w:r>
        <w:rPr>
          <w:rFonts w:ascii="SimHei" w:hAnsi="SimHei" w:eastAsia="黑体"/>
          <w:sz w:val="24"/>
        </w:rPr>
        <w:t>1999</w:t>
      </w:r>
      <w:r>
        <w:rPr>
          <w:rFonts w:ascii="SimHei" w:hAnsi="SimHei" w:eastAsia="黑体"/>
          <w:sz w:val="24"/>
        </w:rPr>
        <w:t>年通过国家冶金工业质量认证中心</w:t>
      </w:r>
      <w:r>
        <w:rPr>
          <w:rFonts w:ascii="SimHei" w:hAnsi="SimHei" w:eastAsia="黑体"/>
          <w:sz w:val="24"/>
        </w:rPr>
        <w:t>ISO9002</w:t>
      </w:r>
      <w:r>
        <w:rPr>
          <w:rFonts w:ascii="SimHei" w:hAnsi="SimHei" w:eastAsia="黑体"/>
          <w:sz w:val="24"/>
        </w:rPr>
        <w:t>质量体系认证并同时荣获国家冶金产品实物质量“金杯奖”，主导产品“上党”牌热轧带肋钢筋被评为山西省标志性名牌产品并被列为国家重点工程推荐产品；</w:t>
      </w:r>
      <w:r>
        <w:rPr>
          <w:rFonts w:ascii="SimHei" w:hAnsi="SimHei" w:eastAsia="黑体"/>
          <w:sz w:val="24"/>
        </w:rPr>
        <w:t>2000</w:t>
      </w:r>
      <w:r>
        <w:rPr>
          <w:rFonts w:ascii="SimHei" w:hAnsi="SimHei" w:eastAsia="黑体"/>
          <w:sz w:val="24"/>
        </w:rPr>
        <w:t>年被评为“山西省优秀企业”；</w:t>
      </w:r>
      <w:r>
        <w:rPr>
          <w:rFonts w:ascii="SimHei" w:hAnsi="SimHei" w:eastAsia="黑体"/>
          <w:sz w:val="24"/>
        </w:rPr>
        <w:t>2001</w:t>
      </w:r>
      <w:r>
        <w:rPr>
          <w:rFonts w:ascii="SimHei" w:hAnsi="SimHei" w:eastAsia="黑体"/>
          <w:sz w:val="24"/>
        </w:rPr>
        <w:t>年荣获中国建材管理协会“产品质量信得过单位”；</w:t>
      </w:r>
      <w:r>
        <w:rPr>
          <w:rFonts w:ascii="SimHei" w:hAnsi="SimHei" w:eastAsia="黑体"/>
          <w:sz w:val="24"/>
        </w:rPr>
        <w:t>2002</w:t>
      </w:r>
      <w:r>
        <w:rPr>
          <w:rFonts w:ascii="SimHei" w:hAnsi="SimHei" w:eastAsia="黑体"/>
          <w:sz w:val="24"/>
        </w:rPr>
        <w:t>年被国家质量监督检验检疫总局授予“国家免检产品”，并于年底顺利通过</w:t>
      </w:r>
      <w:r>
        <w:rPr>
          <w:rFonts w:ascii="SimHei" w:hAnsi="SimHei" w:eastAsia="黑体"/>
          <w:sz w:val="24"/>
        </w:rPr>
        <w:t>2000</w:t>
      </w:r>
      <w:r>
        <w:rPr>
          <w:rFonts w:ascii="SimHei" w:hAnsi="SimHei" w:eastAsia="黑体"/>
          <w:sz w:val="24"/>
        </w:rPr>
        <w:t>版</w:t>
      </w:r>
      <w:r>
        <w:rPr>
          <w:rFonts w:ascii="SimHei" w:hAnsi="SimHei" w:eastAsia="黑体"/>
          <w:sz w:val="24"/>
        </w:rPr>
        <w:t>GB/T19000</w:t>
      </w:r>
      <w:r>
        <w:rPr>
          <w:rFonts w:ascii="SimHei" w:hAnsi="SimHei" w:eastAsia="黑体"/>
          <w:sz w:val="24"/>
        </w:rPr>
        <w:t>质量体系标准的换证认证工作。产品销售几乎覆盖全国所有省、市、自治区，并曾远销东南亚、南韩、美国等国家和地区。工艺技术上实现了“三全一送”，即炼铁全熟料、转炉炼钢全连铸、轧钢全一火成材、连铸坯热装热送。管理技术上实现了“四化”，即生产管理计算机网络化、销售财务管理电算化、质量管理标准化、信息传递全球化。</w:t>
      </w:r>
    </w:p>
    <w:p>
      <w:pPr>
        <w:pStyle w:val="Normal"/>
        <w:ind w:firstLine="480"/>
        <w:rPr>
          <w:sz w:val="24"/>
        </w:rPr>
      </w:pPr>
      <w:r>
        <w:rPr>
          <w:rFonts w:ascii="SimHei" w:hAnsi="SimHei" w:eastAsia="黑体"/>
          <w:sz w:val="24"/>
        </w:rPr>
        <w:t>主体设备有：五座高炉总容积</w:t>
      </w:r>
      <w:r>
        <w:rPr>
          <w:rFonts w:ascii="SimHei" w:hAnsi="SimHei" w:eastAsia="黑体"/>
          <w:sz w:val="24"/>
        </w:rPr>
        <w:t>1200m3</w:t>
      </w:r>
      <w:r>
        <w:rPr>
          <w:rFonts w:ascii="SimHei" w:hAnsi="SimHei" w:eastAsia="黑体"/>
          <w:sz w:val="24"/>
        </w:rPr>
        <w:t>，年产生铁能力</w:t>
      </w:r>
      <w:r>
        <w:rPr>
          <w:rFonts w:ascii="SimHei" w:hAnsi="SimHei" w:eastAsia="黑体"/>
          <w:sz w:val="24"/>
        </w:rPr>
        <w:t>140</w:t>
      </w:r>
      <w:r>
        <w:rPr>
          <w:rFonts w:ascii="SimHei" w:hAnsi="SimHei" w:eastAsia="黑体"/>
          <w:sz w:val="24"/>
        </w:rPr>
        <w:t>万吨，……生产和辅助生产设施。主要产品有：棒材、线材、热轧带肋钢筋、无缝钢管、矿渣水泥、环保墙体制品、螺钉和</w:t>
      </w:r>
      <w:r>
        <w:rPr>
          <w:rFonts w:ascii="SimHei" w:hAnsi="SimHei" w:eastAsia="黑体"/>
          <w:sz w:val="24"/>
        </w:rPr>
        <w:t>PPR</w:t>
      </w:r>
      <w:r>
        <w:rPr>
          <w:rFonts w:ascii="SimHei" w:hAnsi="SimHei" w:eastAsia="黑体"/>
          <w:sz w:val="24"/>
        </w:rPr>
        <w:t>管等系列。公司新开发的三级热轧带肋钢筋已投放市场。正在开发的有冷轧螺纹钢筋以及中型材等高附加值产品。</w:t>
      </w:r>
    </w:p>
    <w:p>
      <w:pPr>
        <w:pStyle w:val="Style15"/>
        <w:ind w:firstLine="480"/>
        <w:rPr>
          <w:sz w:val="24"/>
        </w:rPr>
      </w:pPr>
      <w:r>
        <w:rPr>
          <w:rFonts w:ascii="SimHei" w:hAnsi="SimHei" w:eastAsia="黑体"/>
          <w:sz w:val="24"/>
        </w:rPr>
        <w:t>五十五年沧桑，长钢人谱写了一部自力更生、艰苦创业的奋斗交响乐。</w:t>
      </w:r>
    </w:p>
    <w:p>
      <w:pPr>
        <w:pStyle w:val="Style15"/>
        <w:ind w:firstLine="480"/>
        <w:rPr>
          <w:sz w:val="24"/>
        </w:rPr>
      </w:pPr>
      <w:r>
        <w:rPr>
          <w:rFonts w:cs="宋体;SimSun" w:ascii="SimHei" w:hAnsi="SimHei" w:eastAsia="黑体"/>
          <w:sz w:val="24"/>
        </w:rPr>
        <w:t xml:space="preserve">                   </w:t>
      </w:r>
    </w:p>
    <w:p>
      <w:pPr>
        <w:pStyle w:val="Style15"/>
        <w:jc w:val="center"/>
        <w:rPr>
          <w:sz w:val="24"/>
        </w:rPr>
      </w:pPr>
      <w:r>
        <w:rPr>
          <w:rFonts w:ascii="SimHei" w:hAnsi="SimHei" w:eastAsia="黑体"/>
          <w:b/>
          <w:bCs/>
          <w:sz w:val="32"/>
        </w:rPr>
        <w:t>第一节  军工建设时期（</w:t>
      </w:r>
      <w:r>
        <w:rPr>
          <w:rFonts w:ascii="SimHei" w:hAnsi="SimHei" w:eastAsia="黑体"/>
          <w:b/>
          <w:bCs/>
          <w:sz w:val="32"/>
        </w:rPr>
        <w:t>1947-1952</w:t>
      </w:r>
      <w:r>
        <w:rPr>
          <w:rFonts w:ascii="SimHei" w:hAnsi="SimHei" w:eastAsia="黑体"/>
          <w:b/>
          <w:bCs/>
          <w:sz w:val="32"/>
        </w:rPr>
        <w:t>）</w:t>
      </w:r>
    </w:p>
    <w:p>
      <w:pPr>
        <w:pStyle w:val="Style15"/>
        <w:ind w:firstLine="480"/>
        <w:rPr>
          <w:sz w:val="24"/>
        </w:rPr>
      </w:pPr>
      <w:r>
        <w:rPr>
          <w:rFonts w:ascii="SimHei" w:hAnsi="SimHei" w:eastAsia="黑体"/>
          <w:sz w:val="24"/>
        </w:rPr>
      </w:r>
    </w:p>
    <w:p>
      <w:pPr>
        <w:pStyle w:val="Style15"/>
        <w:ind w:firstLine="480"/>
        <w:rPr>
          <w:sz w:val="24"/>
        </w:rPr>
      </w:pPr>
      <w:r>
        <w:rPr>
          <w:rFonts w:ascii="SimHei" w:hAnsi="SimHei" w:eastAsia="黑体"/>
          <w:sz w:val="24"/>
        </w:rPr>
        <w:t>抗日战争期间，八路军总部设在太行山，为了解决武器弹药供应问题，总司令部成立了总后勤部军工部。军工部设在山西省黎城县山区，在八路军随军修械所基础上逐渐发展起来几个兵工厂。从生产手榴弹、地雷、步枪、子弹发展到生产制造五○、六○、八二、一二○、一五○等迫击炮弹，这些武器炮弹成为八路军可靠的军火补给来源，为抗日战争的胜利建树了不朽的功勋。抗日战争胜利后，蒋介石不顾全国人民的反对，公然下山摘桃子抢夺抗战胜利果实，震惊中外的上党战役为此爆发，解放战争从此揭开帷幕。为适应大规模解放战争需要，总后勤部军工部决定在太行山革命根据地建立一个兵工生产基地——炼铁厂，经过周密勘察，</w:t>
      </w:r>
      <w:r>
        <w:rPr>
          <w:rFonts w:ascii="SimHei" w:hAnsi="SimHei" w:eastAsia="黑体"/>
          <w:sz w:val="24"/>
        </w:rPr>
        <w:t>1947</w:t>
      </w:r>
      <w:r>
        <w:rPr>
          <w:rFonts w:ascii="SimHei" w:hAnsi="SimHei" w:eastAsia="黑体"/>
          <w:sz w:val="24"/>
        </w:rPr>
        <w:t>年，军工部决定在故县建厂。</w:t>
      </w:r>
      <w:r>
        <w:rPr>
          <w:rFonts w:ascii="SimHei" w:hAnsi="SimHei" w:eastAsia="黑体"/>
          <w:sz w:val="24"/>
        </w:rPr>
        <w:t>5</w:t>
      </w:r>
      <w:r>
        <w:rPr>
          <w:rFonts w:ascii="SimHei" w:hAnsi="SimHei" w:eastAsia="黑体"/>
          <w:sz w:val="24"/>
        </w:rPr>
        <w:t>月</w:t>
      </w:r>
      <w:r>
        <w:rPr>
          <w:rFonts w:ascii="SimHei" w:hAnsi="SimHei" w:eastAsia="黑体"/>
          <w:sz w:val="24"/>
        </w:rPr>
        <w:t>1</w:t>
      </w:r>
      <w:r>
        <w:rPr>
          <w:rFonts w:ascii="SimHei" w:hAnsi="SimHei" w:eastAsia="黑体"/>
          <w:sz w:val="24"/>
        </w:rPr>
        <w:t>日阳泉宣告解放，军工部遂决定将阳泉铁厂日产</w:t>
      </w:r>
      <w:r>
        <w:rPr>
          <w:rFonts w:ascii="SimHei" w:hAnsi="SimHei" w:eastAsia="黑体"/>
          <w:sz w:val="24"/>
        </w:rPr>
        <w:t>20</w:t>
      </w:r>
      <w:r>
        <w:rPr>
          <w:rFonts w:ascii="SimHei" w:hAnsi="SimHei" w:eastAsia="黑体"/>
          <w:sz w:val="24"/>
        </w:rPr>
        <w:t>吨生铁的高炉搬迁到故县以扩大建厂规模，支援解放战争，故县铁厂建设拉开序幕，几百人用自改的大平板车，用一个多月的时间，行程三百多公里，靠人拉肩扛，把阳泉铁厂一座</w:t>
      </w:r>
      <w:r>
        <w:rPr>
          <w:rFonts w:ascii="SimHei" w:hAnsi="SimHei" w:eastAsia="黑体"/>
          <w:sz w:val="24"/>
        </w:rPr>
        <w:t>20</w:t>
      </w:r>
      <w:r>
        <w:rPr>
          <w:rFonts w:ascii="SimHei" w:hAnsi="SimHei" w:eastAsia="黑体"/>
          <w:sz w:val="24"/>
        </w:rPr>
        <w:t>吨高炉翻山越岭搬运到故县，创造了太行山人工搬运史上的奇迹。经过九个多月的日夜奋战，一座日产</w:t>
      </w:r>
      <w:r>
        <w:rPr>
          <w:rFonts w:ascii="SimHei" w:hAnsi="SimHei" w:eastAsia="黑体"/>
          <w:sz w:val="24"/>
        </w:rPr>
        <w:t>15</w:t>
      </w:r>
      <w:r>
        <w:rPr>
          <w:rFonts w:ascii="SimHei" w:hAnsi="SimHei" w:eastAsia="黑体"/>
          <w:sz w:val="24"/>
        </w:rPr>
        <w:t>吨的小高炉于</w:t>
      </w:r>
      <w:r>
        <w:rPr>
          <w:rFonts w:ascii="SimHei" w:hAnsi="SimHei" w:eastAsia="黑体"/>
          <w:sz w:val="24"/>
        </w:rPr>
        <w:t>1947</w:t>
      </w:r>
      <w:r>
        <w:rPr>
          <w:rFonts w:ascii="SimHei" w:hAnsi="SimHei" w:eastAsia="黑体"/>
          <w:sz w:val="24"/>
        </w:rPr>
        <w:t>年底建成，</w:t>
      </w:r>
      <w:r>
        <w:rPr>
          <w:rFonts w:ascii="SimHei" w:hAnsi="SimHei" w:eastAsia="黑体"/>
          <w:sz w:val="24"/>
        </w:rPr>
        <w:t>1948</w:t>
      </w:r>
      <w:r>
        <w:rPr>
          <w:rFonts w:ascii="SimHei" w:hAnsi="SimHei" w:eastAsia="黑体"/>
          <w:sz w:val="24"/>
        </w:rPr>
        <w:t>年</w:t>
      </w:r>
      <w:r>
        <w:rPr>
          <w:rFonts w:ascii="SimHei" w:hAnsi="SimHei" w:eastAsia="黑体"/>
          <w:sz w:val="24"/>
        </w:rPr>
        <w:t>1</w:t>
      </w:r>
      <w:r>
        <w:rPr>
          <w:rFonts w:ascii="SimHei" w:hAnsi="SimHei" w:eastAsia="黑体"/>
          <w:sz w:val="24"/>
        </w:rPr>
        <w:t>月</w:t>
      </w:r>
      <w:r>
        <w:rPr>
          <w:rFonts w:ascii="SimHei" w:hAnsi="SimHei" w:eastAsia="黑体"/>
          <w:sz w:val="24"/>
        </w:rPr>
        <w:t>8</w:t>
      </w:r>
      <w:r>
        <w:rPr>
          <w:rFonts w:ascii="SimHei" w:hAnsi="SimHei" w:eastAsia="黑体"/>
          <w:sz w:val="24"/>
        </w:rPr>
        <w:t>日正式点火，</w:t>
      </w:r>
      <w:r>
        <w:rPr>
          <w:rFonts w:ascii="SimHei" w:hAnsi="SimHei" w:eastAsia="黑体"/>
          <w:sz w:val="24"/>
        </w:rPr>
        <w:t>10</w:t>
      </w:r>
      <w:r>
        <w:rPr>
          <w:rFonts w:ascii="SimHei" w:hAnsi="SimHei" w:eastAsia="黑体"/>
          <w:sz w:val="24"/>
        </w:rPr>
        <w:t>日凌晨流出第一炉铁水。在中国共产党领导下，太行山第一座炼铁厂—故县铁厂从此诞生。为使铁水可直接浇铸炮弹壳又同时增建了翻砂厂。</w:t>
      </w:r>
      <w:r>
        <w:rPr>
          <w:rFonts w:ascii="SimHei" w:hAnsi="SimHei" w:eastAsia="黑体"/>
          <w:sz w:val="24"/>
        </w:rPr>
        <w:t>1948</w:t>
      </w:r>
      <w:r>
        <w:rPr>
          <w:rFonts w:ascii="SimHei" w:hAnsi="SimHei" w:eastAsia="黑体"/>
          <w:sz w:val="24"/>
        </w:rPr>
        <w:t>年</w:t>
      </w:r>
      <w:r>
        <w:rPr>
          <w:rFonts w:ascii="SimHei" w:hAnsi="SimHei" w:eastAsia="黑体"/>
          <w:sz w:val="24"/>
        </w:rPr>
        <w:t>4</w:t>
      </w:r>
      <w:r>
        <w:rPr>
          <w:rFonts w:ascii="SimHei" w:hAnsi="SimHei" w:eastAsia="黑体"/>
          <w:sz w:val="24"/>
        </w:rPr>
        <w:t>月，山东渤海解放区第七兵工厂奉命迁晋与故县铁厂合并，技术队伍得以充实，利用自产的高炉铁水，开始就地铸造六○、八二、一二○迫击炮弹毛坯，五月份生产</w:t>
      </w:r>
      <w:r>
        <w:rPr>
          <w:rFonts w:ascii="SimHei" w:hAnsi="SimHei" w:eastAsia="黑体"/>
          <w:sz w:val="24"/>
        </w:rPr>
        <w:t>10000</w:t>
      </w:r>
      <w:r>
        <w:rPr>
          <w:rFonts w:ascii="SimHei" w:hAnsi="SimHei" w:eastAsia="黑体"/>
          <w:sz w:val="24"/>
        </w:rPr>
        <w:t>发，六月份生产</w:t>
      </w:r>
      <w:r>
        <w:rPr>
          <w:rFonts w:ascii="SimHei" w:hAnsi="SimHei" w:eastAsia="黑体"/>
          <w:sz w:val="24"/>
        </w:rPr>
        <w:t>14500</w:t>
      </w:r>
      <w:r>
        <w:rPr>
          <w:rFonts w:ascii="SimHei" w:hAnsi="SimHei" w:eastAsia="黑体"/>
          <w:sz w:val="24"/>
        </w:rPr>
        <w:t>发。</w:t>
      </w:r>
      <w:r>
        <w:rPr>
          <w:rFonts w:ascii="SimHei" w:hAnsi="SimHei" w:eastAsia="黑体"/>
          <w:sz w:val="24"/>
        </w:rPr>
        <w:t>1948</w:t>
      </w:r>
      <w:r>
        <w:rPr>
          <w:rFonts w:ascii="SimHei" w:hAnsi="SimHei" w:eastAsia="黑体"/>
          <w:sz w:val="24"/>
        </w:rPr>
        <w:t>年产铁</w:t>
      </w:r>
      <w:r>
        <w:rPr>
          <w:rFonts w:ascii="SimHei" w:hAnsi="SimHei" w:eastAsia="黑体"/>
          <w:sz w:val="24"/>
        </w:rPr>
        <w:t>6518</w:t>
      </w:r>
      <w:r>
        <w:rPr>
          <w:rFonts w:ascii="SimHei" w:hAnsi="SimHei" w:eastAsia="黑体"/>
          <w:sz w:val="24"/>
        </w:rPr>
        <w:t>吨，全年生产炮弹</w:t>
      </w:r>
      <w:r>
        <w:rPr>
          <w:rFonts w:ascii="SimHei" w:hAnsi="SimHei" w:eastAsia="黑体"/>
          <w:sz w:val="24"/>
        </w:rPr>
        <w:t>103</w:t>
      </w:r>
      <w:r>
        <w:rPr>
          <w:rFonts w:ascii="SimHei" w:hAnsi="SimHei" w:eastAsia="黑体"/>
          <w:sz w:val="24"/>
        </w:rPr>
        <w:t>万发，</w:t>
      </w:r>
      <w:r>
        <w:rPr>
          <w:rFonts w:ascii="SimHei" w:hAnsi="SimHei" w:eastAsia="黑体"/>
          <w:sz w:val="24"/>
        </w:rPr>
        <w:t>1949</w:t>
      </w:r>
      <w:r>
        <w:rPr>
          <w:rFonts w:ascii="SimHei" w:hAnsi="SimHei" w:eastAsia="黑体"/>
          <w:sz w:val="24"/>
        </w:rPr>
        <w:t>年生产炮弹</w:t>
      </w:r>
      <w:r>
        <w:rPr>
          <w:rFonts w:ascii="SimHei" w:hAnsi="SimHei" w:eastAsia="黑体"/>
          <w:sz w:val="24"/>
        </w:rPr>
        <w:t>176</w:t>
      </w:r>
      <w:r>
        <w:rPr>
          <w:rFonts w:ascii="SimHei" w:hAnsi="SimHei" w:eastAsia="黑体"/>
          <w:sz w:val="24"/>
        </w:rPr>
        <w:t>万发，这些炮弹源源不断地运往前线，为夺取解放战争的胜利奠定了物质基础，为解放全中国立下了汗马功劳，故县铁厂为此多次受到中央领导同志的表扬并被晋冀鲁豫军区司令部授予“刘伯承兵工厂”称号。淮海战役展览馆解说词介绍：“陈列在这里的是华北解放区参战武器——八二迫击炮弹和八二炮。这种武器携带方便，命中率高，杀伤力大，深得各级指战员的赞许和欢迎。故县铁厂将与淮海战役齐名，功垂青史……”</w:t>
      </w:r>
    </w:p>
    <w:p>
      <w:pPr>
        <w:pStyle w:val="Style15"/>
        <w:rPr>
          <w:rFonts w:cs="宋体;SimSun"/>
          <w:sz w:val="24"/>
        </w:rPr>
      </w:pPr>
      <w:r>
        <w:rPr>
          <w:rFonts w:cs="宋体;SimSun" w:ascii="SimHei" w:hAnsi="SimHei" w:eastAsia="黑体"/>
          <w:sz w:val="24"/>
        </w:rPr>
        <w:t xml:space="preserve">          </w:t>
      </w:r>
    </w:p>
    <w:p>
      <w:pPr>
        <w:pStyle w:val="Style15"/>
        <w:jc w:val="center"/>
        <w:rPr>
          <w:sz w:val="24"/>
        </w:rPr>
      </w:pPr>
      <w:r>
        <w:rPr>
          <w:rFonts w:ascii="SimHei" w:hAnsi="SimHei" w:eastAsia="黑体"/>
          <w:b/>
          <w:bCs/>
          <w:sz w:val="32"/>
        </w:rPr>
        <w:t>第二节 “一五”建设时期（</w:t>
      </w:r>
      <w:r>
        <w:rPr>
          <w:rFonts w:ascii="SimHei" w:hAnsi="SimHei" w:eastAsia="黑体"/>
          <w:b/>
          <w:bCs/>
          <w:sz w:val="32"/>
        </w:rPr>
        <w:t>1953-1957</w:t>
      </w:r>
      <w:r>
        <w:rPr>
          <w:rFonts w:ascii="SimHei" w:hAnsi="SimHei" w:eastAsia="黑体"/>
          <w:b/>
          <w:bCs/>
          <w:sz w:val="32"/>
        </w:rPr>
        <w:t>）</w:t>
      </w:r>
    </w:p>
    <w:p>
      <w:pPr>
        <w:pStyle w:val="Style15"/>
        <w:ind w:firstLine="480"/>
        <w:rPr>
          <w:sz w:val="24"/>
        </w:rPr>
      </w:pPr>
      <w:r>
        <w:rPr>
          <w:rFonts w:ascii="SimHei" w:hAnsi="SimHei" w:eastAsia="黑体"/>
          <w:sz w:val="24"/>
        </w:rPr>
      </w:r>
    </w:p>
    <w:p>
      <w:pPr>
        <w:pStyle w:val="Style15"/>
        <w:ind w:firstLine="480"/>
        <w:rPr/>
      </w:pPr>
      <w:r>
        <w:rPr>
          <w:rFonts w:ascii="SimHei" w:hAnsi="SimHei" w:eastAsia="黑体"/>
          <w:sz w:val="24"/>
        </w:rPr>
        <w:t>战争年代建立的炼铁厂，当时实行的是企业军管体制。解放后，为了适应国家经济发展需要，</w:t>
      </w:r>
      <w:r>
        <w:rPr>
          <w:rFonts w:ascii="SimHei" w:hAnsi="SimHei" w:eastAsia="黑体"/>
          <w:sz w:val="24"/>
        </w:rPr>
        <w:t>1952</w:t>
      </w:r>
      <w:r>
        <w:rPr>
          <w:rFonts w:ascii="SimHei" w:hAnsi="SimHei" w:eastAsia="黑体"/>
          <w:sz w:val="24"/>
        </w:rPr>
        <w:t>年底，故县铁厂由军工系统移交地方，由山西省工业厅管理并定名为山西省地方国营故县铁厂。始建于</w:t>
      </w:r>
      <w:r>
        <w:rPr>
          <w:rFonts w:ascii="SimHei" w:hAnsi="SimHei" w:eastAsia="黑体"/>
          <w:sz w:val="24"/>
        </w:rPr>
        <w:t>1948</w:t>
      </w:r>
      <w:r>
        <w:rPr>
          <w:rFonts w:ascii="SimHei" w:hAnsi="SimHei" w:eastAsia="黑体"/>
          <w:sz w:val="24"/>
        </w:rPr>
        <w:t>年</w:t>
      </w:r>
      <w:r>
        <w:rPr>
          <w:rFonts w:ascii="SimHei" w:hAnsi="SimHei" w:eastAsia="黑体"/>
          <w:sz w:val="24"/>
        </w:rPr>
        <w:t>2</w:t>
      </w:r>
      <w:r>
        <w:rPr>
          <w:rFonts w:ascii="SimHei" w:hAnsi="SimHei" w:eastAsia="黑体"/>
          <w:sz w:val="24"/>
        </w:rPr>
        <w:t>月原为华北兵工一大厂八分厂，同样为中国共产党创建的第一座焦化厂于</w:t>
      </w:r>
      <w:r>
        <w:rPr>
          <w:rFonts w:ascii="SimHei" w:hAnsi="SimHei" w:eastAsia="黑体"/>
          <w:sz w:val="24"/>
        </w:rPr>
        <w:t>1952</w:t>
      </w:r>
      <w:r>
        <w:rPr>
          <w:rFonts w:ascii="SimHei" w:hAnsi="SimHei" w:eastAsia="黑体"/>
          <w:sz w:val="24"/>
        </w:rPr>
        <w:t>年并入故县铁厂。故县铁厂从此停产炮弹开始军转民生产。为扩大生产规模，当时铁厂领导坚持自力更生、艰苦奋斗、勤俭办企业的治厂方针，靠挖潜改造扩大生产能力。</w:t>
      </w:r>
      <w:r>
        <w:rPr>
          <w:rFonts w:ascii="SimHei" w:hAnsi="SimHei" w:eastAsia="黑体"/>
          <w:sz w:val="24"/>
        </w:rPr>
        <w:t>1953</w:t>
      </w:r>
      <w:r>
        <w:rPr>
          <w:rFonts w:ascii="SimHei" w:hAnsi="SimHei" w:eastAsia="黑体"/>
          <w:sz w:val="24"/>
        </w:rPr>
        <w:t>年，将</w:t>
      </w:r>
      <w:r>
        <w:rPr>
          <w:rFonts w:ascii="SimHei" w:hAnsi="SimHei" w:eastAsia="黑体"/>
          <w:sz w:val="24"/>
        </w:rPr>
        <w:t>1</w:t>
      </w:r>
      <w:r>
        <w:rPr>
          <w:rFonts w:ascii="SimHei" w:hAnsi="SimHei" w:eastAsia="黑体"/>
          <w:sz w:val="24"/>
        </w:rPr>
        <w:t>号高炉由</w:t>
      </w:r>
      <w:r>
        <w:rPr>
          <w:rFonts w:ascii="SimHei" w:hAnsi="SimHei" w:eastAsia="黑体"/>
          <w:sz w:val="24"/>
        </w:rPr>
        <w:t>58 m</w:t>
      </w:r>
      <w:r>
        <w:rPr>
          <w:rFonts w:ascii="SimHei" w:hAnsi="SimHei" w:eastAsia="黑体"/>
          <w:sz w:val="24"/>
          <w:vertAlign w:val="superscript"/>
        </w:rPr>
        <w:t>3</w:t>
      </w:r>
      <w:r>
        <w:rPr>
          <w:rFonts w:ascii="SimHei" w:hAnsi="SimHei" w:eastAsia="黑体"/>
          <w:sz w:val="24"/>
        </w:rPr>
        <w:t>扩大到</w:t>
      </w:r>
      <w:r>
        <w:rPr>
          <w:rFonts w:ascii="SimHei" w:hAnsi="SimHei" w:eastAsia="黑体"/>
          <w:sz w:val="24"/>
        </w:rPr>
        <w:t>71 m</w:t>
      </w:r>
      <w:r>
        <w:rPr>
          <w:rFonts w:ascii="SimHei" w:hAnsi="SimHei" w:eastAsia="黑体"/>
          <w:sz w:val="24"/>
          <w:vertAlign w:val="superscript"/>
        </w:rPr>
        <w:t>3</w:t>
      </w:r>
      <w:r>
        <w:rPr>
          <w:rFonts w:ascii="SimHei" w:hAnsi="SimHei" w:eastAsia="黑体"/>
          <w:sz w:val="24"/>
        </w:rPr>
        <w:t>，同时随着企业规模的逐步扩大，对管理体制作了相应变动：由原来的生产工部改为车间，管理机构由股改为科；职工工资分配由五等四十五级多级制改为八级制；开始对车间进行成本管理核算。</w:t>
      </w:r>
      <w:r>
        <w:rPr>
          <w:rFonts w:ascii="SimHei" w:hAnsi="SimHei" w:eastAsia="黑体"/>
          <w:sz w:val="24"/>
        </w:rPr>
        <w:t>1954</w:t>
      </w:r>
      <w:r>
        <w:rPr>
          <w:rFonts w:ascii="SimHei" w:hAnsi="SimHei" w:eastAsia="黑体"/>
          <w:sz w:val="24"/>
        </w:rPr>
        <w:t>年</w:t>
      </w:r>
      <w:r>
        <w:rPr>
          <w:rFonts w:ascii="SimHei" w:hAnsi="SimHei" w:eastAsia="黑体"/>
          <w:sz w:val="24"/>
        </w:rPr>
        <w:t>5</w:t>
      </w:r>
      <w:r>
        <w:rPr>
          <w:rFonts w:ascii="SimHei" w:hAnsi="SimHei" w:eastAsia="黑体"/>
          <w:sz w:val="24"/>
        </w:rPr>
        <w:t>月起用</w:t>
      </w:r>
      <w:r>
        <w:rPr>
          <w:rFonts w:ascii="SimHei" w:hAnsi="SimHei" w:eastAsia="黑体"/>
          <w:sz w:val="24"/>
        </w:rPr>
        <w:t>90</w:t>
      </w:r>
      <w:r>
        <w:rPr>
          <w:rFonts w:ascii="SimHei" w:hAnsi="SimHei" w:eastAsia="黑体"/>
          <w:sz w:val="24"/>
        </w:rPr>
        <w:t>天时间新建一座</w:t>
      </w:r>
      <w:r>
        <w:rPr>
          <w:rFonts w:ascii="SimHei" w:hAnsi="SimHei" w:eastAsia="黑体"/>
          <w:sz w:val="24"/>
        </w:rPr>
        <w:t>1.5</w:t>
      </w:r>
      <w:r>
        <w:rPr>
          <w:rFonts w:ascii="SimHei" w:hAnsi="SimHei" w:eastAsia="黑体"/>
          <w:sz w:val="24"/>
        </w:rPr>
        <w:t>吨炼钢侧吹转炉，</w:t>
      </w:r>
      <w:r>
        <w:rPr>
          <w:rFonts w:ascii="SimHei" w:hAnsi="SimHei" w:eastAsia="黑体"/>
          <w:sz w:val="24"/>
        </w:rPr>
        <w:t>8</w:t>
      </w:r>
      <w:r>
        <w:rPr>
          <w:rFonts w:ascii="SimHei" w:hAnsi="SimHei" w:eastAsia="黑体"/>
          <w:sz w:val="24"/>
        </w:rPr>
        <w:t>月</w:t>
      </w:r>
      <w:r>
        <w:rPr>
          <w:rFonts w:ascii="SimHei" w:hAnsi="SimHei" w:eastAsia="黑体"/>
          <w:sz w:val="24"/>
        </w:rPr>
        <w:t>7</w:t>
      </w:r>
      <w:r>
        <w:rPr>
          <w:rFonts w:ascii="SimHei" w:hAnsi="SimHei" w:eastAsia="黑体"/>
          <w:sz w:val="24"/>
        </w:rPr>
        <w:t>日炼出第一炉钢水，长钢有铁无钢历史就此结束。</w:t>
      </w:r>
      <w:r>
        <w:rPr>
          <w:rFonts w:ascii="SimHei" w:hAnsi="SimHei" w:eastAsia="黑体"/>
          <w:sz w:val="24"/>
        </w:rPr>
        <w:t>1955</w:t>
      </w:r>
      <w:r>
        <w:rPr>
          <w:rFonts w:ascii="SimHei" w:hAnsi="SimHei" w:eastAsia="黑体"/>
          <w:sz w:val="24"/>
        </w:rPr>
        <w:t>年筹建的</w:t>
      </w:r>
      <w:r>
        <w:rPr>
          <w:rFonts w:ascii="SimHei" w:hAnsi="SimHei" w:eastAsia="黑体"/>
          <w:sz w:val="24"/>
        </w:rPr>
        <w:t>2.5</w:t>
      </w:r>
      <w:r>
        <w:rPr>
          <w:rFonts w:ascii="SimHei" w:hAnsi="SimHei" w:eastAsia="黑体"/>
          <w:sz w:val="24"/>
        </w:rPr>
        <w:t>吨的直筒型侧吹转炉于</w:t>
      </w:r>
      <w:r>
        <w:rPr>
          <w:rFonts w:ascii="SimHei" w:hAnsi="SimHei" w:eastAsia="黑体"/>
          <w:sz w:val="24"/>
        </w:rPr>
        <w:t>1957</w:t>
      </w:r>
      <w:r>
        <w:rPr>
          <w:rFonts w:ascii="SimHei" w:hAnsi="SimHei" w:eastAsia="黑体"/>
          <w:sz w:val="24"/>
        </w:rPr>
        <w:t>年投产，钢产量超过</w:t>
      </w:r>
      <w:r>
        <w:rPr>
          <w:rFonts w:ascii="SimHei" w:hAnsi="SimHei" w:eastAsia="黑体"/>
          <w:sz w:val="24"/>
        </w:rPr>
        <w:t>2</w:t>
      </w:r>
      <w:r>
        <w:rPr>
          <w:rFonts w:ascii="SimHei" w:hAnsi="SimHei" w:eastAsia="黑体"/>
          <w:sz w:val="24"/>
        </w:rPr>
        <w:t>万吨。</w:t>
      </w:r>
      <w:r>
        <w:rPr>
          <w:rFonts w:ascii="SimHei" w:hAnsi="SimHei" w:eastAsia="黑体"/>
          <w:sz w:val="24"/>
        </w:rPr>
        <w:t>1954</w:t>
      </w:r>
      <w:r>
        <w:rPr>
          <w:rFonts w:ascii="SimHei" w:hAnsi="SimHei" w:eastAsia="黑体"/>
          <w:sz w:val="24"/>
        </w:rPr>
        <w:t>年，将国民党溃退时丢弃在山东的一套设计年产</w:t>
      </w:r>
      <w:r>
        <w:rPr>
          <w:rFonts w:ascii="SimHei" w:hAnsi="SimHei" w:eastAsia="黑体"/>
          <w:sz w:val="24"/>
        </w:rPr>
        <w:t>5</w:t>
      </w:r>
      <w:r>
        <w:rPr>
          <w:rFonts w:ascii="SimHei" w:hAnsi="SimHei" w:eastAsia="黑体"/>
          <w:sz w:val="24"/>
        </w:rPr>
        <w:t>万吨的</w:t>
      </w:r>
      <w:r>
        <w:rPr>
          <w:rFonts w:ascii="SimHei" w:hAnsi="SimHei" w:eastAsia="黑体"/>
          <w:sz w:val="24"/>
        </w:rPr>
        <w:t>400mm</w:t>
      </w:r>
      <w:r>
        <w:rPr>
          <w:rFonts w:ascii="SimHei" w:hAnsi="SimHei" w:eastAsia="黑体"/>
          <w:sz w:val="24"/>
        </w:rPr>
        <w:t>轧铝轧机拉回厂里进行改造，于当年</w:t>
      </w:r>
      <w:r>
        <w:rPr>
          <w:rFonts w:ascii="SimHei" w:hAnsi="SimHei" w:eastAsia="黑体"/>
          <w:sz w:val="24"/>
        </w:rPr>
        <w:t>9</w:t>
      </w:r>
      <w:r>
        <w:rPr>
          <w:rFonts w:ascii="SimHei" w:hAnsi="SimHei" w:eastAsia="黑体"/>
          <w:sz w:val="24"/>
        </w:rPr>
        <w:t>月份生产出第一批建筑钢材。为了给高炉提供优质的焦炭，</w:t>
      </w:r>
      <w:r>
        <w:rPr>
          <w:rFonts w:ascii="SimHei" w:hAnsi="SimHei" w:eastAsia="黑体"/>
          <w:sz w:val="24"/>
        </w:rPr>
        <w:t>1954</w:t>
      </w:r>
      <w:r>
        <w:rPr>
          <w:rFonts w:ascii="SimHei" w:hAnsi="SimHei" w:eastAsia="黑体"/>
          <w:sz w:val="24"/>
        </w:rPr>
        <w:t>年</w:t>
      </w:r>
      <w:r>
        <w:rPr>
          <w:rFonts w:ascii="SimHei" w:hAnsi="SimHei" w:eastAsia="黑体"/>
          <w:sz w:val="24"/>
        </w:rPr>
        <w:t>10</w:t>
      </w:r>
      <w:r>
        <w:rPr>
          <w:rFonts w:ascii="SimHei" w:hAnsi="SimHei" w:eastAsia="黑体"/>
          <w:sz w:val="24"/>
        </w:rPr>
        <w:t>月恢复枣臻焦化厂生产。</w:t>
      </w:r>
      <w:r>
        <w:rPr>
          <w:rFonts w:ascii="SimHei" w:hAnsi="SimHei" w:eastAsia="黑体"/>
          <w:sz w:val="24"/>
        </w:rPr>
        <w:t>1956</w:t>
      </w:r>
      <w:r>
        <w:rPr>
          <w:rFonts w:ascii="SimHei" w:hAnsi="SimHei" w:eastAsia="黑体"/>
          <w:sz w:val="24"/>
        </w:rPr>
        <w:t>年借大修机会将高炉扩容为</w:t>
      </w:r>
      <w:r>
        <w:rPr>
          <w:rFonts w:ascii="SimHei" w:hAnsi="SimHei" w:eastAsia="黑体"/>
          <w:sz w:val="24"/>
        </w:rPr>
        <w:t>81.5m</w:t>
      </w:r>
      <w:r>
        <w:rPr>
          <w:rFonts w:ascii="SimHei" w:hAnsi="SimHei" w:eastAsia="黑体"/>
          <w:sz w:val="24"/>
          <w:vertAlign w:val="superscript"/>
        </w:rPr>
        <w:t>3</w:t>
      </w:r>
      <w:r>
        <w:rPr>
          <w:rFonts w:ascii="SimHei" w:hAnsi="SimHei" w:eastAsia="黑体"/>
          <w:sz w:val="24"/>
        </w:rPr>
        <w:t>，</w:t>
      </w:r>
      <w:r>
        <w:rPr>
          <w:rFonts w:ascii="SimHei" w:hAnsi="SimHei" w:eastAsia="黑体"/>
          <w:sz w:val="24"/>
        </w:rPr>
        <w:t>1957</w:t>
      </w:r>
      <w:r>
        <w:rPr>
          <w:rFonts w:ascii="SimHei" w:hAnsi="SimHei" w:eastAsia="黑体"/>
          <w:sz w:val="24"/>
        </w:rPr>
        <w:t>年又新建了</w:t>
      </w:r>
      <w:r>
        <w:rPr>
          <w:rFonts w:ascii="SimHei" w:hAnsi="SimHei" w:eastAsia="黑体"/>
          <w:sz w:val="24"/>
        </w:rPr>
        <w:t>2</w:t>
      </w:r>
      <w:r>
        <w:rPr>
          <w:rFonts w:ascii="SimHei" w:hAnsi="SimHei" w:eastAsia="黑体"/>
          <w:sz w:val="24"/>
        </w:rPr>
        <w:t>号</w:t>
      </w:r>
      <w:r>
        <w:rPr>
          <w:rFonts w:ascii="SimHei" w:hAnsi="SimHei" w:eastAsia="黑体"/>
          <w:sz w:val="24"/>
        </w:rPr>
        <w:t>83 m</w:t>
      </w:r>
      <w:r>
        <w:rPr>
          <w:rFonts w:ascii="SimHei" w:hAnsi="SimHei" w:eastAsia="黑体"/>
          <w:sz w:val="24"/>
          <w:vertAlign w:val="superscript"/>
        </w:rPr>
        <w:t>3</w:t>
      </w:r>
      <w:r>
        <w:rPr>
          <w:rFonts w:ascii="SimHei" w:hAnsi="SimHei" w:eastAsia="黑体"/>
          <w:sz w:val="24"/>
        </w:rPr>
        <w:t>高炉，使炼铁年产能力由军工时期的几千吨扩大到近</w:t>
      </w:r>
      <w:r>
        <w:rPr>
          <w:rFonts w:ascii="SimHei" w:hAnsi="SimHei" w:eastAsia="黑体"/>
          <w:sz w:val="24"/>
        </w:rPr>
        <w:t>3</w:t>
      </w:r>
      <w:r>
        <w:rPr>
          <w:rFonts w:ascii="SimHei" w:hAnsi="SimHei" w:eastAsia="黑体"/>
          <w:sz w:val="24"/>
        </w:rPr>
        <w:t>万吨。</w:t>
      </w:r>
      <w:r>
        <w:rPr>
          <w:rFonts w:ascii="SimHei" w:hAnsi="SimHei" w:eastAsia="黑体"/>
          <w:sz w:val="24"/>
        </w:rPr>
        <w:t>1957</w:t>
      </w:r>
      <w:r>
        <w:rPr>
          <w:rFonts w:ascii="SimHei" w:hAnsi="SimHei" w:eastAsia="黑体"/>
          <w:sz w:val="24"/>
        </w:rPr>
        <w:t>年新建年产</w:t>
      </w:r>
      <w:r>
        <w:rPr>
          <w:rFonts w:ascii="SimHei" w:hAnsi="SimHei" w:eastAsia="黑体"/>
          <w:sz w:val="24"/>
        </w:rPr>
        <w:t>5</w:t>
      </w:r>
      <w:r>
        <w:rPr>
          <w:rFonts w:ascii="SimHei" w:hAnsi="SimHei" w:eastAsia="黑体"/>
          <w:sz w:val="24"/>
        </w:rPr>
        <w:t>万吨的</w:t>
      </w:r>
      <w:r>
        <w:rPr>
          <w:rFonts w:ascii="SimHei" w:hAnsi="SimHei" w:eastAsia="黑体"/>
          <w:sz w:val="24"/>
        </w:rPr>
        <w:t>15</w:t>
      </w:r>
      <w:r>
        <w:rPr>
          <w:rFonts w:ascii="SimHei" w:hAnsi="SimHei" w:eastAsia="黑体"/>
          <w:sz w:val="24"/>
        </w:rPr>
        <w:t>孔恒塞尔曼式焦炉。</w:t>
      </w:r>
    </w:p>
    <w:p>
      <w:pPr>
        <w:pStyle w:val="Style15"/>
        <w:ind w:firstLine="480"/>
        <w:rPr>
          <w:sz w:val="24"/>
        </w:rPr>
      </w:pPr>
      <w:r>
        <w:rPr>
          <w:rFonts w:ascii="SimHei" w:hAnsi="SimHei" w:eastAsia="黑体"/>
          <w:sz w:val="24"/>
        </w:rPr>
        <w:t>在管理体制上，企业实行党的一元化领导，</w:t>
      </w:r>
      <w:r>
        <w:rPr>
          <w:rFonts w:ascii="SimHei" w:hAnsi="SimHei" w:eastAsia="黑体"/>
          <w:sz w:val="24"/>
        </w:rPr>
        <w:t>1954</w:t>
      </w:r>
      <w:r>
        <w:rPr>
          <w:rFonts w:ascii="SimHei" w:hAnsi="SimHei" w:eastAsia="黑体"/>
          <w:sz w:val="24"/>
        </w:rPr>
        <w:t>年</w:t>
      </w:r>
      <w:r>
        <w:rPr>
          <w:rFonts w:ascii="SimHei" w:hAnsi="SimHei" w:eastAsia="黑体"/>
          <w:sz w:val="24"/>
        </w:rPr>
        <w:t>9</w:t>
      </w:r>
      <w:r>
        <w:rPr>
          <w:rFonts w:ascii="SimHei" w:hAnsi="SimHei" w:eastAsia="黑体"/>
          <w:sz w:val="24"/>
        </w:rPr>
        <w:t>月曾实行厂长负责制，</w:t>
      </w:r>
      <w:r>
        <w:rPr>
          <w:rFonts w:ascii="SimHei" w:hAnsi="SimHei" w:eastAsia="黑体"/>
          <w:sz w:val="24"/>
        </w:rPr>
        <w:t>1956</w:t>
      </w:r>
      <w:r>
        <w:rPr>
          <w:rFonts w:ascii="SimHei" w:hAnsi="SimHei" w:eastAsia="黑体"/>
          <w:sz w:val="24"/>
        </w:rPr>
        <w:t>年又改为党委领导下的厂长负责制。为强化民主管理，</w:t>
      </w:r>
      <w:r>
        <w:rPr>
          <w:rFonts w:ascii="SimHei" w:hAnsi="SimHei" w:eastAsia="黑体"/>
          <w:sz w:val="24"/>
        </w:rPr>
        <w:t>1957</w:t>
      </w:r>
      <w:r>
        <w:rPr>
          <w:rFonts w:ascii="SimHei" w:hAnsi="SimHei" w:eastAsia="黑体"/>
          <w:sz w:val="24"/>
        </w:rPr>
        <w:t>年</w:t>
      </w:r>
      <w:r>
        <w:rPr>
          <w:rFonts w:ascii="SimHei" w:hAnsi="SimHei" w:eastAsia="黑体"/>
          <w:sz w:val="24"/>
        </w:rPr>
        <w:t>10</w:t>
      </w:r>
      <w:r>
        <w:rPr>
          <w:rFonts w:ascii="SimHei" w:hAnsi="SimHei" w:eastAsia="黑体"/>
          <w:sz w:val="24"/>
        </w:rPr>
        <w:t>月</w:t>
      </w:r>
      <w:r>
        <w:rPr>
          <w:rFonts w:ascii="SimHei" w:hAnsi="SimHei" w:eastAsia="黑体"/>
          <w:sz w:val="24"/>
        </w:rPr>
        <w:t>28</w:t>
      </w:r>
      <w:r>
        <w:rPr>
          <w:rFonts w:ascii="SimHei" w:hAnsi="SimHei" w:eastAsia="黑体"/>
          <w:sz w:val="24"/>
        </w:rPr>
        <w:t>日至</w:t>
      </w:r>
      <w:r>
        <w:rPr>
          <w:rFonts w:ascii="SimHei" w:hAnsi="SimHei" w:eastAsia="黑体"/>
          <w:sz w:val="24"/>
        </w:rPr>
        <w:t>31</w:t>
      </w:r>
      <w:r>
        <w:rPr>
          <w:rFonts w:ascii="SimHei" w:hAnsi="SimHei" w:eastAsia="黑体"/>
          <w:sz w:val="24"/>
        </w:rPr>
        <w:t>日召开首届职工代表大会。</w:t>
      </w:r>
    </w:p>
    <w:p>
      <w:pPr>
        <w:pStyle w:val="Style15"/>
        <w:ind w:firstLine="480"/>
        <w:rPr>
          <w:sz w:val="24"/>
        </w:rPr>
      </w:pPr>
      <w:r>
        <w:rPr>
          <w:rFonts w:ascii="SimHei" w:hAnsi="SimHei" w:eastAsia="黑体"/>
          <w:sz w:val="24"/>
        </w:rPr>
        <w:t>经过建厂功臣们的不懈努力，故县铁厂自力更生、艰苦奋斗、勤俭办企业的精神成了全国冶金企业学习的楷模。</w:t>
      </w:r>
      <w:r>
        <w:rPr>
          <w:rFonts w:ascii="SimHei" w:hAnsi="SimHei" w:eastAsia="黑体"/>
          <w:sz w:val="24"/>
        </w:rPr>
        <w:t>1956</w:t>
      </w:r>
      <w:r>
        <w:rPr>
          <w:rFonts w:ascii="SimHei" w:hAnsi="SimHei" w:eastAsia="黑体"/>
          <w:sz w:val="24"/>
        </w:rPr>
        <w:t>年，周恩来总理视察太钢时指示：“要象战争年代建设故县铁厂那样，自力更生，勤俭办企业，把这个厂管理好”。</w:t>
      </w:r>
    </w:p>
    <w:p>
      <w:pPr>
        <w:pStyle w:val="Style15"/>
        <w:jc w:val="center"/>
        <w:rPr>
          <w:b/>
          <w:b/>
          <w:bCs/>
          <w:sz w:val="32"/>
        </w:rPr>
      </w:pPr>
      <w:r>
        <w:rPr>
          <w:rFonts w:ascii="SimHei" w:hAnsi="SimHei" w:eastAsia="黑体"/>
          <w:b/>
          <w:bCs/>
          <w:sz w:val="32"/>
        </w:rPr>
      </w:r>
    </w:p>
    <w:p>
      <w:pPr>
        <w:pStyle w:val="Style15"/>
        <w:jc w:val="center"/>
        <w:rPr>
          <w:b/>
          <w:b/>
          <w:bCs/>
          <w:sz w:val="32"/>
        </w:rPr>
      </w:pPr>
      <w:r>
        <w:rPr>
          <w:rFonts w:ascii="SimHei" w:hAnsi="SimHei" w:eastAsia="黑体"/>
          <w:b/>
          <w:bCs/>
          <w:sz w:val="32"/>
        </w:rPr>
        <w:t>第三节  大跃进和“三年调整”时期（</w:t>
      </w:r>
      <w:r>
        <w:rPr>
          <w:rFonts w:ascii="SimHei" w:hAnsi="SimHei" w:eastAsia="黑体"/>
          <w:b/>
          <w:bCs/>
          <w:sz w:val="32"/>
        </w:rPr>
        <w:t>1958-1965</w:t>
      </w:r>
      <w:r>
        <w:rPr>
          <w:rFonts w:ascii="SimHei" w:hAnsi="SimHei" w:eastAsia="黑体"/>
          <w:b/>
          <w:bCs/>
          <w:sz w:val="32"/>
        </w:rPr>
        <w:t>）</w:t>
      </w:r>
    </w:p>
    <w:p>
      <w:pPr>
        <w:pStyle w:val="Style15"/>
        <w:ind w:firstLine="480"/>
        <w:rPr>
          <w:b/>
          <w:b/>
          <w:bCs/>
          <w:sz w:val="24"/>
        </w:rPr>
      </w:pPr>
      <w:r>
        <w:rPr>
          <w:rFonts w:ascii="SimHei" w:hAnsi="SimHei" w:eastAsia="黑体"/>
          <w:b/>
          <w:bCs/>
          <w:sz w:val="24"/>
        </w:rPr>
      </w:r>
    </w:p>
    <w:p>
      <w:pPr>
        <w:pStyle w:val="Style15"/>
        <w:ind w:firstLine="480"/>
        <w:rPr>
          <w:sz w:val="24"/>
        </w:rPr>
      </w:pPr>
      <w:r>
        <w:rPr>
          <w:rFonts w:ascii="SimHei" w:hAnsi="SimHei" w:eastAsia="黑体"/>
          <w:sz w:val="24"/>
        </w:rPr>
        <w:t>1958</w:t>
      </w:r>
      <w:r>
        <w:rPr>
          <w:rFonts w:ascii="SimHei" w:hAnsi="SimHei" w:eastAsia="黑体"/>
          <w:sz w:val="24"/>
        </w:rPr>
        <w:t>年，全国进入大跃进年代。</w:t>
      </w:r>
    </w:p>
    <w:p>
      <w:pPr>
        <w:pStyle w:val="Style15"/>
        <w:ind w:firstLine="480"/>
        <w:rPr/>
      </w:pPr>
      <w:r>
        <w:rPr>
          <w:rFonts w:ascii="SimHei" w:hAnsi="SimHei" w:eastAsia="黑体"/>
          <w:sz w:val="24"/>
        </w:rPr>
        <w:t>为响应毛泽东“全民大炼钢铁，三年赶英超美”的号召，矿山建设掀起高潮，</w:t>
      </w:r>
      <w:r>
        <w:rPr>
          <w:rFonts w:ascii="SimHei" w:hAnsi="SimHei" w:eastAsia="黑体"/>
          <w:sz w:val="24"/>
        </w:rPr>
        <w:t>212</w:t>
      </w:r>
      <w:r>
        <w:rPr>
          <w:rFonts w:ascii="SimHei" w:hAnsi="SimHei" w:eastAsia="黑体"/>
          <w:sz w:val="24"/>
        </w:rPr>
        <w:t>矿山地质队扎根太行山苦干</w:t>
      </w:r>
      <w:r>
        <w:rPr>
          <w:rFonts w:ascii="SimHei" w:hAnsi="SimHei" w:eastAsia="黑体"/>
          <w:sz w:val="24"/>
        </w:rPr>
        <w:t>25</w:t>
      </w:r>
      <w:r>
        <w:rPr>
          <w:rFonts w:ascii="SimHei" w:hAnsi="SimHei" w:eastAsia="黑体"/>
          <w:sz w:val="24"/>
        </w:rPr>
        <w:t>年，先后探明北洛峡、芦沟、水沟、二十亩、苗峡、后墁等地矿石地质储量，于</w:t>
      </w:r>
      <w:r>
        <w:rPr>
          <w:rFonts w:ascii="SimHei" w:hAnsi="SimHei" w:eastAsia="黑体"/>
          <w:sz w:val="24"/>
        </w:rPr>
        <w:t>1982</w:t>
      </w:r>
      <w:r>
        <w:rPr>
          <w:rFonts w:ascii="SimHei" w:hAnsi="SimHei" w:eastAsia="黑体"/>
          <w:sz w:val="24"/>
        </w:rPr>
        <w:t>年完成探矿任务。为扩大生产规模，提高铁矿开采量，</w:t>
      </w:r>
      <w:r>
        <w:rPr>
          <w:rFonts w:ascii="SimHei" w:hAnsi="SimHei" w:eastAsia="黑体"/>
          <w:sz w:val="24"/>
        </w:rPr>
        <w:t>1954</w:t>
      </w:r>
      <w:r>
        <w:rPr>
          <w:rFonts w:ascii="SimHei" w:hAnsi="SimHei" w:eastAsia="黑体"/>
          <w:sz w:val="24"/>
        </w:rPr>
        <w:t>年</w:t>
      </w:r>
      <w:r>
        <w:rPr>
          <w:rFonts w:ascii="SimHei" w:hAnsi="SimHei" w:eastAsia="黑体"/>
          <w:sz w:val="24"/>
        </w:rPr>
        <w:t>3</w:t>
      </w:r>
      <w:r>
        <w:rPr>
          <w:rFonts w:ascii="SimHei" w:hAnsi="SimHei" w:eastAsia="黑体"/>
          <w:sz w:val="24"/>
        </w:rPr>
        <w:t>月开始在平顺县西安里进行采矿。</w:t>
      </w:r>
      <w:r>
        <w:rPr>
          <w:rFonts w:ascii="SimHei" w:hAnsi="SimHei" w:eastAsia="黑体"/>
          <w:sz w:val="24"/>
        </w:rPr>
        <w:t>1958</w:t>
      </w:r>
      <w:r>
        <w:rPr>
          <w:rFonts w:ascii="SimHei" w:hAnsi="SimHei" w:eastAsia="黑体"/>
          <w:sz w:val="24"/>
        </w:rPr>
        <w:t>年新建年产</w:t>
      </w:r>
      <w:r>
        <w:rPr>
          <w:rFonts w:ascii="SimHei" w:hAnsi="SimHei" w:eastAsia="黑体"/>
          <w:sz w:val="24"/>
        </w:rPr>
        <w:t>4</w:t>
      </w:r>
      <w:r>
        <w:rPr>
          <w:rFonts w:ascii="SimHei" w:hAnsi="SimHei" w:eastAsia="黑体"/>
          <w:sz w:val="24"/>
        </w:rPr>
        <w:t>万吨的</w:t>
      </w:r>
      <w:r>
        <w:rPr>
          <w:rFonts w:ascii="SimHei" w:hAnsi="SimHei" w:eastAsia="黑体"/>
          <w:sz w:val="24"/>
        </w:rPr>
        <w:t>3</w:t>
      </w:r>
      <w:r>
        <w:rPr>
          <w:rFonts w:ascii="SimHei" w:hAnsi="SimHei" w:eastAsia="黑体"/>
          <w:sz w:val="24"/>
        </w:rPr>
        <w:t>号</w:t>
      </w:r>
      <w:r>
        <w:rPr>
          <w:rFonts w:ascii="SimHei" w:hAnsi="SimHei" w:eastAsia="黑体"/>
          <w:sz w:val="24"/>
        </w:rPr>
        <w:t>83 m</w:t>
      </w:r>
      <w:r>
        <w:rPr>
          <w:rFonts w:ascii="SimHei" w:hAnsi="SimHei" w:eastAsia="黑体"/>
          <w:sz w:val="24"/>
          <w:vertAlign w:val="superscript"/>
        </w:rPr>
        <w:t>3</w:t>
      </w:r>
      <w:r>
        <w:rPr>
          <w:rFonts w:ascii="SimHei" w:hAnsi="SimHei" w:eastAsia="黑体"/>
          <w:sz w:val="24"/>
        </w:rPr>
        <w:t>高炉，同年投资新建年产</w:t>
      </w:r>
      <w:r>
        <w:rPr>
          <w:rFonts w:ascii="SimHei" w:hAnsi="SimHei" w:eastAsia="黑体"/>
          <w:sz w:val="24"/>
        </w:rPr>
        <w:t>15</w:t>
      </w:r>
      <w:r>
        <w:rPr>
          <w:rFonts w:ascii="SimHei" w:hAnsi="SimHei" w:eastAsia="黑体"/>
          <w:sz w:val="24"/>
        </w:rPr>
        <w:t>万吨的</w:t>
      </w:r>
      <w:r>
        <w:rPr>
          <w:rFonts w:ascii="SimHei" w:hAnsi="SimHei" w:eastAsia="黑体"/>
          <w:sz w:val="24"/>
        </w:rPr>
        <w:t>4</w:t>
      </w:r>
      <w:r>
        <w:rPr>
          <w:rFonts w:ascii="SimHei" w:hAnsi="SimHei" w:eastAsia="黑体"/>
          <w:sz w:val="24"/>
        </w:rPr>
        <w:t>＃、</w:t>
      </w:r>
      <w:r>
        <w:rPr>
          <w:rFonts w:ascii="SimHei" w:hAnsi="SimHei" w:eastAsia="黑体"/>
          <w:sz w:val="24"/>
        </w:rPr>
        <w:t>5</w:t>
      </w:r>
      <w:r>
        <w:rPr>
          <w:rFonts w:ascii="SimHei" w:hAnsi="SimHei" w:eastAsia="黑体"/>
          <w:sz w:val="24"/>
        </w:rPr>
        <w:t>＃</w:t>
      </w:r>
      <w:r>
        <w:rPr>
          <w:rFonts w:ascii="SimHei" w:hAnsi="SimHei" w:eastAsia="黑体"/>
          <w:sz w:val="24"/>
        </w:rPr>
        <w:t>100 m</w:t>
      </w:r>
      <w:r>
        <w:rPr>
          <w:rFonts w:ascii="SimHei" w:hAnsi="SimHei" w:eastAsia="黑体"/>
          <w:sz w:val="24"/>
          <w:vertAlign w:val="superscript"/>
        </w:rPr>
        <w:t>3</w:t>
      </w:r>
      <w:r>
        <w:rPr>
          <w:rFonts w:ascii="SimHei" w:hAnsi="SimHei" w:eastAsia="黑体"/>
          <w:sz w:val="24"/>
        </w:rPr>
        <w:t>高炉和号称年产</w:t>
      </w:r>
      <w:r>
        <w:rPr>
          <w:rFonts w:ascii="SimHei" w:hAnsi="SimHei" w:eastAsia="黑体"/>
          <w:sz w:val="24"/>
        </w:rPr>
        <w:t>15</w:t>
      </w:r>
      <w:r>
        <w:rPr>
          <w:rFonts w:ascii="SimHei" w:hAnsi="SimHei" w:eastAsia="黑体"/>
          <w:sz w:val="24"/>
        </w:rPr>
        <w:t>万吨的一些土法炼铁小高炉，但号称年产</w:t>
      </w:r>
      <w:r>
        <w:rPr>
          <w:rFonts w:ascii="SimHei" w:hAnsi="SimHei" w:eastAsia="黑体"/>
          <w:sz w:val="24"/>
        </w:rPr>
        <w:t>15</w:t>
      </w:r>
      <w:r>
        <w:rPr>
          <w:rFonts w:ascii="SimHei" w:hAnsi="SimHei" w:eastAsia="黑体"/>
          <w:sz w:val="24"/>
        </w:rPr>
        <w:t>万吨的土法炼铁小高炉最终没有形成生产能力。</w:t>
      </w:r>
      <w:r>
        <w:rPr>
          <w:rFonts w:ascii="SimHei" w:hAnsi="SimHei" w:eastAsia="黑体"/>
          <w:sz w:val="24"/>
        </w:rPr>
        <w:t>1958</w:t>
      </w:r>
      <w:r>
        <w:rPr>
          <w:rFonts w:ascii="SimHei" w:hAnsi="SimHei" w:eastAsia="黑体"/>
          <w:sz w:val="24"/>
        </w:rPr>
        <w:t>年新建年产</w:t>
      </w:r>
      <w:r>
        <w:rPr>
          <w:rFonts w:ascii="SimHei" w:hAnsi="SimHei" w:eastAsia="黑体"/>
          <w:sz w:val="24"/>
        </w:rPr>
        <w:t>0.7</w:t>
      </w:r>
      <w:r>
        <w:rPr>
          <w:rFonts w:ascii="SimHei" w:hAnsi="SimHei" w:eastAsia="黑体"/>
          <w:sz w:val="24"/>
        </w:rPr>
        <w:t>万吨的</w:t>
      </w:r>
      <w:r>
        <w:rPr>
          <w:rFonts w:ascii="SimHei" w:hAnsi="SimHei" w:eastAsia="黑体"/>
          <w:sz w:val="24"/>
        </w:rPr>
        <w:t>76mm</w:t>
      </w:r>
      <w:r>
        <w:rPr>
          <w:rFonts w:ascii="SimHei" w:hAnsi="SimHei" w:eastAsia="黑体"/>
          <w:sz w:val="24"/>
        </w:rPr>
        <w:t>无缝钢管，同时又投资上马</w:t>
      </w:r>
      <w:r>
        <w:rPr>
          <w:rFonts w:ascii="SimHei" w:hAnsi="SimHei" w:eastAsia="黑体"/>
          <w:sz w:val="24"/>
        </w:rPr>
        <w:t>1200mm</w:t>
      </w:r>
      <w:r>
        <w:rPr>
          <w:rFonts w:ascii="SimHei" w:hAnsi="SimHei" w:eastAsia="黑体"/>
          <w:sz w:val="24"/>
        </w:rPr>
        <w:t>薄板生产线但最终没有形成生产能力。</w:t>
      </w:r>
      <w:r>
        <w:rPr>
          <w:rFonts w:ascii="SimHei" w:hAnsi="SimHei" w:eastAsia="黑体"/>
          <w:sz w:val="24"/>
        </w:rPr>
        <w:t>1959</w:t>
      </w:r>
      <w:r>
        <w:rPr>
          <w:rFonts w:ascii="SimHei" w:hAnsi="SimHei" w:eastAsia="黑体"/>
          <w:sz w:val="24"/>
        </w:rPr>
        <w:t>年</w:t>
      </w:r>
      <w:r>
        <w:rPr>
          <w:rFonts w:ascii="SimHei" w:hAnsi="SimHei" w:eastAsia="黑体"/>
          <w:sz w:val="24"/>
        </w:rPr>
        <w:t>1</w:t>
      </w:r>
      <w:r>
        <w:rPr>
          <w:rFonts w:ascii="SimHei" w:hAnsi="SimHei" w:eastAsia="黑体"/>
          <w:sz w:val="24"/>
        </w:rPr>
        <w:t>月开始新建的两座年产</w:t>
      </w:r>
      <w:r>
        <w:rPr>
          <w:rFonts w:ascii="SimHei" w:hAnsi="SimHei" w:eastAsia="黑体"/>
          <w:sz w:val="24"/>
        </w:rPr>
        <w:t>10.2</w:t>
      </w:r>
      <w:r>
        <w:rPr>
          <w:rFonts w:ascii="SimHei" w:hAnsi="SimHei" w:eastAsia="黑体"/>
          <w:sz w:val="24"/>
        </w:rPr>
        <w:t>万吨的直筒式</w:t>
      </w:r>
      <w:r>
        <w:rPr>
          <w:rFonts w:ascii="SimHei" w:hAnsi="SimHei" w:eastAsia="黑体"/>
          <w:sz w:val="24"/>
        </w:rPr>
        <w:t>6</w:t>
      </w:r>
      <w:r>
        <w:rPr>
          <w:rFonts w:ascii="SimHei" w:hAnsi="SimHei" w:eastAsia="黑体"/>
          <w:sz w:val="24"/>
        </w:rPr>
        <w:t>吨侧吹转炉于</w:t>
      </w:r>
      <w:r>
        <w:rPr>
          <w:rFonts w:ascii="SimHei" w:hAnsi="SimHei" w:eastAsia="黑体"/>
          <w:sz w:val="24"/>
        </w:rPr>
        <w:t>1962</w:t>
      </w:r>
      <w:r>
        <w:rPr>
          <w:rFonts w:ascii="SimHei" w:hAnsi="SimHei" w:eastAsia="黑体"/>
          <w:sz w:val="24"/>
        </w:rPr>
        <w:t>年投产，同年</w:t>
      </w:r>
      <w:r>
        <w:rPr>
          <w:rFonts w:ascii="SimHei" w:hAnsi="SimHei" w:eastAsia="黑体"/>
          <w:sz w:val="24"/>
        </w:rPr>
        <w:t>8</w:t>
      </w:r>
      <w:r>
        <w:rPr>
          <w:rFonts w:ascii="SimHei" w:hAnsi="SimHei" w:eastAsia="黑体"/>
          <w:sz w:val="24"/>
        </w:rPr>
        <w:t>月又新建了一座年产</w:t>
      </w:r>
      <w:r>
        <w:rPr>
          <w:rFonts w:ascii="SimHei" w:hAnsi="SimHei" w:eastAsia="黑体"/>
          <w:sz w:val="24"/>
        </w:rPr>
        <w:t>0.6</w:t>
      </w:r>
      <w:r>
        <w:rPr>
          <w:rFonts w:ascii="SimHei" w:hAnsi="SimHei" w:eastAsia="黑体"/>
          <w:sz w:val="24"/>
        </w:rPr>
        <w:t>万吨的</w:t>
      </w:r>
      <w:r>
        <w:rPr>
          <w:rFonts w:ascii="SimHei" w:hAnsi="SimHei" w:eastAsia="黑体"/>
          <w:sz w:val="24"/>
        </w:rPr>
        <w:t>3</w:t>
      </w:r>
      <w:r>
        <w:rPr>
          <w:rFonts w:ascii="SimHei" w:hAnsi="SimHei" w:eastAsia="黑体"/>
          <w:sz w:val="24"/>
        </w:rPr>
        <w:t>座电炉，产钢规模得到扩大。</w:t>
      </w:r>
      <w:r>
        <w:rPr>
          <w:rFonts w:ascii="SimHei" w:hAnsi="SimHei" w:eastAsia="黑体"/>
          <w:sz w:val="24"/>
        </w:rPr>
        <w:t>1959</w:t>
      </w:r>
      <w:r>
        <w:rPr>
          <w:rFonts w:ascii="SimHei" w:hAnsi="SimHei" w:eastAsia="黑体"/>
          <w:sz w:val="24"/>
        </w:rPr>
        <w:t>年，在枣臻焦化厂增建</w:t>
      </w:r>
      <w:r>
        <w:rPr>
          <w:rFonts w:ascii="SimHei" w:hAnsi="SimHei" w:eastAsia="黑体"/>
          <w:sz w:val="24"/>
        </w:rPr>
        <w:t>2</w:t>
      </w:r>
      <w:r>
        <w:rPr>
          <w:rFonts w:ascii="SimHei" w:hAnsi="SimHei" w:eastAsia="黑体"/>
          <w:sz w:val="24"/>
        </w:rPr>
        <w:t>号红旗炉，同年又增建铁路使运输卡脖子问题得以解决。</w:t>
      </w:r>
    </w:p>
    <w:p>
      <w:pPr>
        <w:pStyle w:val="Style15"/>
        <w:ind w:firstLine="480"/>
        <w:rPr>
          <w:sz w:val="24"/>
        </w:rPr>
      </w:pPr>
      <w:r>
        <w:rPr>
          <w:rFonts w:ascii="SimHei" w:hAnsi="SimHei" w:eastAsia="黑体"/>
          <w:sz w:val="24"/>
        </w:rPr>
        <w:t>1958</w:t>
      </w:r>
      <w:r>
        <w:rPr>
          <w:rFonts w:ascii="SimHei" w:hAnsi="SimHei" w:eastAsia="黑体"/>
          <w:sz w:val="24"/>
        </w:rPr>
        <w:t>年，在大冶钢铁厂召开的全国冶金工作会上，长钢独家介绍了勤俭办企业经验，获得全国冶金工业战线先进单位的光荣称号。</w:t>
      </w:r>
    </w:p>
    <w:p>
      <w:pPr>
        <w:pStyle w:val="Style15"/>
        <w:ind w:firstLine="480"/>
        <w:rPr>
          <w:sz w:val="24"/>
        </w:rPr>
      </w:pPr>
      <w:r>
        <w:rPr>
          <w:rFonts w:ascii="SimHei" w:hAnsi="SimHei" w:eastAsia="黑体"/>
          <w:sz w:val="24"/>
        </w:rPr>
        <w:t>1959</w:t>
      </w:r>
      <w:r>
        <w:rPr>
          <w:rFonts w:ascii="SimHei" w:hAnsi="SimHei" w:eastAsia="黑体"/>
          <w:sz w:val="24"/>
        </w:rPr>
        <w:t>年</w:t>
      </w:r>
      <w:r>
        <w:rPr>
          <w:rFonts w:ascii="SimHei" w:hAnsi="SimHei" w:eastAsia="黑体"/>
          <w:sz w:val="24"/>
        </w:rPr>
        <w:t>1</w:t>
      </w:r>
      <w:r>
        <w:rPr>
          <w:rFonts w:ascii="SimHei" w:hAnsi="SimHei" w:eastAsia="黑体"/>
          <w:sz w:val="24"/>
        </w:rPr>
        <w:t>月</w:t>
      </w:r>
      <w:r>
        <w:rPr>
          <w:rFonts w:ascii="SimHei" w:hAnsi="SimHei" w:eastAsia="黑体"/>
          <w:sz w:val="24"/>
        </w:rPr>
        <w:t>8</w:t>
      </w:r>
      <w:r>
        <w:rPr>
          <w:rFonts w:ascii="SimHei" w:hAnsi="SimHei" w:eastAsia="黑体"/>
          <w:sz w:val="24"/>
        </w:rPr>
        <w:t>日，故县铁厂更名为长治钢铁厂。</w:t>
      </w:r>
    </w:p>
    <w:p>
      <w:pPr>
        <w:pStyle w:val="Style15"/>
        <w:ind w:firstLine="480"/>
        <w:rPr>
          <w:sz w:val="24"/>
        </w:rPr>
      </w:pPr>
      <w:r>
        <w:rPr>
          <w:rFonts w:ascii="SimHei" w:hAnsi="SimHei" w:eastAsia="黑体"/>
          <w:sz w:val="24"/>
        </w:rPr>
        <w:t>1959</w:t>
      </w:r>
      <w:r>
        <w:rPr>
          <w:rFonts w:ascii="SimHei" w:hAnsi="SimHei" w:eastAsia="黑体"/>
          <w:sz w:val="24"/>
        </w:rPr>
        <w:t>年</w:t>
      </w:r>
      <w:r>
        <w:rPr>
          <w:rFonts w:ascii="SimHei" w:hAnsi="SimHei" w:eastAsia="黑体"/>
          <w:sz w:val="24"/>
        </w:rPr>
        <w:t>10</w:t>
      </w:r>
      <w:r>
        <w:rPr>
          <w:rFonts w:ascii="SimHei" w:hAnsi="SimHei" w:eastAsia="黑体"/>
          <w:sz w:val="24"/>
        </w:rPr>
        <w:t>月，《山西日报》头版头条以“故钢压太钢”为题报道故县铁厂事迹，吸引不少兄弟单位前来取经。</w:t>
      </w:r>
      <w:r>
        <w:rPr>
          <w:rFonts w:ascii="SimHei" w:hAnsi="SimHei" w:eastAsia="黑体"/>
          <w:sz w:val="24"/>
        </w:rPr>
        <w:t>1959</w:t>
      </w:r>
      <w:r>
        <w:rPr>
          <w:rFonts w:ascii="SimHei" w:hAnsi="SimHei" w:eastAsia="黑体"/>
          <w:sz w:val="24"/>
        </w:rPr>
        <w:t>年</w:t>
      </w:r>
      <w:r>
        <w:rPr>
          <w:rFonts w:ascii="SimHei" w:hAnsi="SimHei" w:eastAsia="黑体"/>
          <w:sz w:val="24"/>
        </w:rPr>
        <w:t>9</w:t>
      </w:r>
      <w:r>
        <w:rPr>
          <w:rFonts w:ascii="SimHei" w:hAnsi="SimHei" w:eastAsia="黑体"/>
          <w:sz w:val="24"/>
        </w:rPr>
        <w:t>月，投资新建年开坯能力</w:t>
      </w:r>
      <w:r>
        <w:rPr>
          <w:rFonts w:ascii="SimHei" w:hAnsi="SimHei" w:eastAsia="黑体"/>
          <w:sz w:val="24"/>
        </w:rPr>
        <w:t>6</w:t>
      </w:r>
      <w:r>
        <w:rPr>
          <w:rFonts w:ascii="SimHei" w:hAnsi="SimHei" w:eastAsia="黑体"/>
          <w:sz w:val="24"/>
        </w:rPr>
        <w:t>万吨的</w:t>
      </w:r>
      <w:r>
        <w:rPr>
          <w:rFonts w:ascii="SimHei" w:hAnsi="SimHei" w:eastAsia="黑体"/>
          <w:sz w:val="24"/>
        </w:rPr>
        <w:t>500×2</w:t>
      </w:r>
      <w:r>
        <w:rPr>
          <w:rFonts w:ascii="SimHei" w:hAnsi="SimHei" w:eastAsia="黑体"/>
          <w:sz w:val="24"/>
        </w:rPr>
        <w:t>轧机，但因政治气氛变化最终没有形成生产能力。</w:t>
      </w:r>
    </w:p>
    <w:p>
      <w:pPr>
        <w:pStyle w:val="Style15"/>
        <w:ind w:firstLine="480"/>
        <w:rPr>
          <w:sz w:val="24"/>
        </w:rPr>
      </w:pPr>
      <w:r>
        <w:rPr>
          <w:rFonts w:ascii="SimHei" w:hAnsi="SimHei" w:eastAsia="黑体"/>
          <w:sz w:val="24"/>
        </w:rPr>
        <w:t>1961</w:t>
      </w:r>
      <w:r>
        <w:rPr>
          <w:rFonts w:ascii="SimHei" w:hAnsi="SimHei" w:eastAsia="黑体"/>
          <w:sz w:val="24"/>
        </w:rPr>
        <w:t>年</w:t>
      </w:r>
      <w:r>
        <w:rPr>
          <w:rFonts w:ascii="SimHei" w:hAnsi="SimHei" w:eastAsia="黑体"/>
          <w:sz w:val="24"/>
        </w:rPr>
        <w:t>8</w:t>
      </w:r>
      <w:r>
        <w:rPr>
          <w:rFonts w:ascii="SimHei" w:hAnsi="SimHei" w:eastAsia="黑体"/>
          <w:sz w:val="24"/>
        </w:rPr>
        <w:t>月</w:t>
      </w:r>
      <w:r>
        <w:rPr>
          <w:rFonts w:ascii="SimHei" w:hAnsi="SimHei" w:eastAsia="黑体"/>
          <w:sz w:val="24"/>
        </w:rPr>
        <w:t>6</w:t>
      </w:r>
      <w:r>
        <w:rPr>
          <w:rFonts w:ascii="SimHei" w:hAnsi="SimHei" w:eastAsia="黑体"/>
          <w:sz w:val="24"/>
        </w:rPr>
        <w:t>日。于</w:t>
      </w:r>
      <w:r>
        <w:rPr>
          <w:rFonts w:ascii="SimHei" w:hAnsi="SimHei" w:eastAsia="黑体"/>
          <w:sz w:val="24"/>
        </w:rPr>
        <w:t>1948</w:t>
      </w:r>
      <w:r>
        <w:rPr>
          <w:rFonts w:ascii="SimHei" w:hAnsi="SimHei" w:eastAsia="黑体"/>
          <w:sz w:val="24"/>
        </w:rPr>
        <w:t>年</w:t>
      </w:r>
      <w:r>
        <w:rPr>
          <w:rFonts w:ascii="SimHei" w:hAnsi="SimHei" w:eastAsia="黑体"/>
          <w:sz w:val="24"/>
        </w:rPr>
        <w:t>1</w:t>
      </w:r>
      <w:r>
        <w:rPr>
          <w:rFonts w:ascii="SimHei" w:hAnsi="SimHei" w:eastAsia="黑体"/>
          <w:sz w:val="24"/>
        </w:rPr>
        <w:t>月</w:t>
      </w:r>
      <w:r>
        <w:rPr>
          <w:rFonts w:ascii="SimHei" w:hAnsi="SimHei" w:eastAsia="黑体"/>
          <w:sz w:val="24"/>
        </w:rPr>
        <w:t>10</w:t>
      </w:r>
      <w:r>
        <w:rPr>
          <w:rFonts w:ascii="SimHei" w:hAnsi="SimHei" w:eastAsia="黑体"/>
          <w:sz w:val="24"/>
        </w:rPr>
        <w:t>日流出第一炉铁水，历经</w:t>
      </w:r>
      <w:r>
        <w:rPr>
          <w:rFonts w:ascii="SimHei" w:hAnsi="SimHei" w:eastAsia="黑体"/>
          <w:sz w:val="24"/>
        </w:rPr>
        <w:t>14</w:t>
      </w:r>
      <w:r>
        <w:rPr>
          <w:rFonts w:ascii="SimHei" w:hAnsi="SimHei" w:eastAsia="黑体"/>
          <w:sz w:val="24"/>
        </w:rPr>
        <w:t>年风霜，先后进行过四次大修，为中国解放和新中国建设做出过卓越贡献的建厂功勋</w:t>
      </w:r>
      <w:r>
        <w:rPr>
          <w:rFonts w:ascii="SimHei" w:hAnsi="SimHei" w:eastAsia="黑体"/>
          <w:sz w:val="24"/>
        </w:rPr>
        <w:t>1</w:t>
      </w:r>
      <w:r>
        <w:rPr>
          <w:rFonts w:ascii="SimHei" w:hAnsi="SimHei" w:eastAsia="黑体"/>
          <w:sz w:val="24"/>
        </w:rPr>
        <w:t>号高炉光荣退役。</w:t>
      </w:r>
    </w:p>
    <w:p>
      <w:pPr>
        <w:pStyle w:val="Style15"/>
        <w:ind w:firstLine="480"/>
        <w:rPr>
          <w:sz w:val="24"/>
        </w:rPr>
      </w:pPr>
      <w:r>
        <w:rPr>
          <w:rFonts w:ascii="SimHei" w:hAnsi="SimHei" w:eastAsia="黑体"/>
          <w:sz w:val="24"/>
        </w:rPr>
        <w:t>随着大跃进政治降温，国家步入三年调整时期（</w:t>
      </w:r>
      <w:r>
        <w:rPr>
          <w:rFonts w:ascii="SimHei" w:hAnsi="SimHei" w:eastAsia="黑体"/>
          <w:sz w:val="24"/>
        </w:rPr>
        <w:t>63—65</w:t>
      </w:r>
      <w:r>
        <w:rPr>
          <w:rFonts w:ascii="SimHei" w:hAnsi="SimHei" w:eastAsia="黑体"/>
          <w:sz w:val="24"/>
        </w:rPr>
        <w:t>），一些投资项目纷纷停建、缓建、下马，职工人数由大炼钢铁时的</w:t>
      </w:r>
      <w:r>
        <w:rPr>
          <w:rFonts w:ascii="SimHei" w:hAnsi="SimHei" w:eastAsia="黑体"/>
          <w:sz w:val="24"/>
        </w:rPr>
        <w:t>1.2</w:t>
      </w:r>
      <w:r>
        <w:rPr>
          <w:rFonts w:ascii="SimHei" w:hAnsi="SimHei" w:eastAsia="黑体"/>
          <w:sz w:val="24"/>
        </w:rPr>
        <w:t>万人压缩到</w:t>
      </w:r>
      <w:r>
        <w:rPr>
          <w:rFonts w:ascii="SimHei" w:hAnsi="SimHei" w:eastAsia="黑体"/>
          <w:sz w:val="24"/>
        </w:rPr>
        <w:t>1963</w:t>
      </w:r>
      <w:r>
        <w:rPr>
          <w:rFonts w:ascii="SimHei" w:hAnsi="SimHei" w:eastAsia="黑体"/>
          <w:sz w:val="24"/>
        </w:rPr>
        <w:t>年的</w:t>
      </w:r>
      <w:r>
        <w:rPr>
          <w:rFonts w:ascii="SimHei" w:hAnsi="SimHei" w:eastAsia="黑体"/>
          <w:sz w:val="24"/>
        </w:rPr>
        <w:t>3000</w:t>
      </w:r>
      <w:r>
        <w:rPr>
          <w:rFonts w:ascii="SimHei" w:hAnsi="SimHei" w:eastAsia="黑体"/>
          <w:sz w:val="24"/>
        </w:rPr>
        <w:t>多人。</w:t>
      </w:r>
      <w:r>
        <w:rPr>
          <w:rFonts w:ascii="SimHei" w:hAnsi="SimHei" w:eastAsia="黑体"/>
          <w:sz w:val="24"/>
        </w:rPr>
        <w:t>1965</w:t>
      </w:r>
      <w:r>
        <w:rPr>
          <w:rFonts w:ascii="SimHei" w:hAnsi="SimHei" w:eastAsia="黑体"/>
          <w:sz w:val="24"/>
        </w:rPr>
        <w:t>年，冶金部对长钢进行了年产铁</w:t>
      </w:r>
      <w:r>
        <w:rPr>
          <w:rFonts w:ascii="SimHei" w:hAnsi="SimHei" w:eastAsia="黑体"/>
          <w:sz w:val="24"/>
        </w:rPr>
        <w:t>10</w:t>
      </w:r>
      <w:r>
        <w:rPr>
          <w:rFonts w:ascii="SimHei" w:hAnsi="SimHei" w:eastAsia="黑体"/>
          <w:sz w:val="24"/>
        </w:rPr>
        <w:t>万吨、产钢</w:t>
      </w:r>
      <w:r>
        <w:rPr>
          <w:rFonts w:ascii="SimHei" w:hAnsi="SimHei" w:eastAsia="黑体"/>
          <w:sz w:val="24"/>
        </w:rPr>
        <w:t>7</w:t>
      </w:r>
      <w:r>
        <w:rPr>
          <w:rFonts w:ascii="SimHei" w:hAnsi="SimHei" w:eastAsia="黑体"/>
          <w:sz w:val="24"/>
        </w:rPr>
        <w:t>万吨、产材</w:t>
      </w:r>
      <w:r>
        <w:rPr>
          <w:rFonts w:ascii="SimHei" w:hAnsi="SimHei" w:eastAsia="黑体"/>
          <w:sz w:val="24"/>
        </w:rPr>
        <w:t>5</w:t>
      </w:r>
      <w:r>
        <w:rPr>
          <w:rFonts w:ascii="SimHei" w:hAnsi="SimHei" w:eastAsia="黑体"/>
          <w:sz w:val="24"/>
        </w:rPr>
        <w:t>万吨规划，生产特殊钢。据此规划，长钢于</w:t>
      </w:r>
      <w:r>
        <w:rPr>
          <w:rFonts w:ascii="SimHei" w:hAnsi="SimHei" w:eastAsia="黑体"/>
          <w:sz w:val="24"/>
        </w:rPr>
        <w:t>1965</w:t>
      </w:r>
      <w:r>
        <w:rPr>
          <w:rFonts w:ascii="SimHei" w:hAnsi="SimHei" w:eastAsia="黑体"/>
          <w:sz w:val="24"/>
        </w:rPr>
        <w:t>年新上年产</w:t>
      </w:r>
      <w:r>
        <w:rPr>
          <w:rFonts w:ascii="SimHei" w:hAnsi="SimHei" w:eastAsia="黑体"/>
          <w:sz w:val="24"/>
        </w:rPr>
        <w:t>1.5</w:t>
      </w:r>
      <w:r>
        <w:rPr>
          <w:rFonts w:ascii="SimHei" w:hAnsi="SimHei" w:eastAsia="黑体"/>
          <w:sz w:val="24"/>
        </w:rPr>
        <w:t>万吨的</w:t>
      </w:r>
      <w:r>
        <w:rPr>
          <w:rFonts w:ascii="SimHei" w:hAnsi="SimHei" w:eastAsia="黑体"/>
          <w:sz w:val="24"/>
        </w:rPr>
        <w:t>1#5</w:t>
      </w:r>
      <w:r>
        <w:rPr>
          <w:rFonts w:ascii="SimHei" w:hAnsi="SimHei" w:eastAsia="黑体"/>
          <w:sz w:val="24"/>
        </w:rPr>
        <w:t>吨电炉以及年产</w:t>
      </w:r>
      <w:r>
        <w:rPr>
          <w:rFonts w:ascii="SimHei" w:hAnsi="SimHei" w:eastAsia="黑体"/>
          <w:sz w:val="24"/>
        </w:rPr>
        <w:t>0.3</w:t>
      </w:r>
      <w:r>
        <w:rPr>
          <w:rFonts w:ascii="SimHei" w:hAnsi="SimHei" w:eastAsia="黑体"/>
          <w:sz w:val="24"/>
        </w:rPr>
        <w:t>万吨的冷拔和年产</w:t>
      </w:r>
      <w:r>
        <w:rPr>
          <w:rFonts w:ascii="SimHei" w:hAnsi="SimHei" w:eastAsia="黑体"/>
          <w:sz w:val="24"/>
        </w:rPr>
        <w:t>600</w:t>
      </w:r>
      <w:r>
        <w:rPr>
          <w:rFonts w:ascii="SimHei" w:hAnsi="SimHei" w:eastAsia="黑体"/>
          <w:sz w:val="24"/>
        </w:rPr>
        <w:t>吨的冷带，使长钢形成了年产钢</w:t>
      </w:r>
      <w:r>
        <w:rPr>
          <w:rFonts w:ascii="SimHei" w:hAnsi="SimHei" w:eastAsia="黑体"/>
          <w:sz w:val="24"/>
        </w:rPr>
        <w:t>5</w:t>
      </w:r>
      <w:r>
        <w:rPr>
          <w:rFonts w:ascii="SimHei" w:hAnsi="SimHei" w:eastAsia="黑体"/>
          <w:sz w:val="24"/>
        </w:rPr>
        <w:t>万吨、铁</w:t>
      </w:r>
      <w:r>
        <w:rPr>
          <w:rFonts w:ascii="SimHei" w:hAnsi="SimHei" w:eastAsia="黑体"/>
          <w:sz w:val="24"/>
        </w:rPr>
        <w:t>8</w:t>
      </w:r>
      <w:r>
        <w:rPr>
          <w:rFonts w:ascii="SimHei" w:hAnsi="SimHei" w:eastAsia="黑体"/>
          <w:sz w:val="24"/>
        </w:rPr>
        <w:t>万吨、材</w:t>
      </w:r>
      <w:r>
        <w:rPr>
          <w:rFonts w:ascii="SimHei" w:hAnsi="SimHei" w:eastAsia="黑体"/>
          <w:sz w:val="24"/>
        </w:rPr>
        <w:t>5</w:t>
      </w:r>
      <w:r>
        <w:rPr>
          <w:rFonts w:ascii="SimHei" w:hAnsi="SimHei" w:eastAsia="黑体"/>
          <w:sz w:val="24"/>
        </w:rPr>
        <w:t>万吨的综合生产规模。</w:t>
      </w:r>
    </w:p>
    <w:p>
      <w:pPr>
        <w:pStyle w:val="Style15"/>
        <w:ind w:firstLine="1446"/>
        <w:rPr>
          <w:b/>
          <w:b/>
          <w:bCs/>
          <w:sz w:val="24"/>
        </w:rPr>
      </w:pPr>
      <w:r>
        <w:rPr>
          <w:rFonts w:ascii="SimHei" w:hAnsi="SimHei" w:eastAsia="黑体"/>
          <w:b/>
          <w:bCs/>
          <w:sz w:val="24"/>
        </w:rPr>
      </w:r>
    </w:p>
    <w:p>
      <w:pPr>
        <w:pStyle w:val="Style15"/>
        <w:ind w:firstLine="1446"/>
        <w:rPr>
          <w:sz w:val="24"/>
        </w:rPr>
      </w:pPr>
      <w:r>
        <w:rPr>
          <w:rFonts w:ascii="SimHei" w:hAnsi="SimHei" w:eastAsia="黑体"/>
          <w:b/>
          <w:bCs/>
          <w:sz w:val="24"/>
        </w:rPr>
        <w:t>第四节 “十年动乱”和“拨乱反正”时期（</w:t>
      </w:r>
      <w:r>
        <w:rPr>
          <w:rFonts w:ascii="SimHei" w:hAnsi="SimHei" w:eastAsia="黑体"/>
          <w:b/>
          <w:bCs/>
          <w:sz w:val="24"/>
        </w:rPr>
        <w:t>1966-1978</w:t>
      </w:r>
      <w:r>
        <w:rPr>
          <w:rFonts w:ascii="SimHei" w:hAnsi="SimHei" w:eastAsia="黑体"/>
          <w:b/>
          <w:bCs/>
          <w:sz w:val="24"/>
        </w:rPr>
        <w:t>）</w:t>
      </w:r>
    </w:p>
    <w:p>
      <w:pPr>
        <w:pStyle w:val="Style15"/>
        <w:ind w:firstLine="480"/>
        <w:rPr>
          <w:sz w:val="24"/>
        </w:rPr>
      </w:pPr>
      <w:r>
        <w:rPr>
          <w:rFonts w:ascii="SimHei" w:hAnsi="SimHei" w:eastAsia="黑体"/>
          <w:sz w:val="24"/>
        </w:rPr>
      </w:r>
    </w:p>
    <w:p>
      <w:pPr>
        <w:pStyle w:val="Style15"/>
        <w:ind w:firstLine="480"/>
        <w:rPr/>
      </w:pPr>
      <w:r>
        <w:rPr>
          <w:rFonts w:ascii="SimHei" w:hAnsi="SimHei" w:eastAsia="黑体"/>
          <w:sz w:val="24"/>
        </w:rPr>
        <w:t>根据冶金部对长钢“三五”（</w:t>
      </w:r>
      <w:r>
        <w:rPr>
          <w:rFonts w:ascii="SimHei" w:hAnsi="SimHei" w:eastAsia="黑体"/>
          <w:sz w:val="24"/>
        </w:rPr>
        <w:t>66-70</w:t>
      </w:r>
      <w:r>
        <w:rPr>
          <w:rFonts w:ascii="SimHei" w:hAnsi="SimHei" w:eastAsia="黑体"/>
          <w:sz w:val="24"/>
        </w:rPr>
        <w:t>）的规划意见，长钢结合自己的情况进行了一系列改建和扩建。</w:t>
      </w:r>
      <w:r>
        <w:rPr>
          <w:rFonts w:ascii="SimHei" w:hAnsi="SimHei" w:eastAsia="黑体"/>
          <w:sz w:val="24"/>
        </w:rPr>
        <w:t>1966</w:t>
      </w:r>
      <w:r>
        <w:rPr>
          <w:rFonts w:ascii="SimHei" w:hAnsi="SimHei" w:eastAsia="黑体"/>
          <w:sz w:val="24"/>
        </w:rPr>
        <w:t>年</w:t>
      </w:r>
      <w:r>
        <w:rPr>
          <w:rFonts w:ascii="SimHei" w:hAnsi="SimHei" w:eastAsia="黑体"/>
          <w:sz w:val="24"/>
        </w:rPr>
        <w:t>10</w:t>
      </w:r>
      <w:r>
        <w:rPr>
          <w:rFonts w:ascii="SimHei" w:hAnsi="SimHei" w:eastAsia="黑体"/>
          <w:sz w:val="24"/>
        </w:rPr>
        <w:t>月，长钢新建了年产</w:t>
      </w:r>
      <w:r>
        <w:rPr>
          <w:rFonts w:ascii="SimHei" w:hAnsi="SimHei" w:eastAsia="黑体"/>
          <w:sz w:val="24"/>
        </w:rPr>
        <w:t>5.28</w:t>
      </w:r>
      <w:r>
        <w:rPr>
          <w:rFonts w:ascii="SimHei" w:hAnsi="SimHei" w:eastAsia="黑体"/>
          <w:sz w:val="24"/>
        </w:rPr>
        <w:t>万吨坯、</w:t>
      </w:r>
      <w:r>
        <w:rPr>
          <w:rFonts w:ascii="SimHei" w:hAnsi="SimHei" w:eastAsia="黑体"/>
          <w:sz w:val="24"/>
        </w:rPr>
        <w:t>0.5</w:t>
      </w:r>
      <w:r>
        <w:rPr>
          <w:rFonts w:ascii="SimHei" w:hAnsi="SimHei" w:eastAsia="黑体"/>
          <w:sz w:val="24"/>
        </w:rPr>
        <w:t>万吨材的</w:t>
      </w:r>
      <w:r>
        <w:rPr>
          <w:rFonts w:ascii="SimHei" w:hAnsi="SimHei" w:eastAsia="黑体"/>
          <w:sz w:val="24"/>
        </w:rPr>
        <w:t>500×3</w:t>
      </w:r>
      <w:r>
        <w:rPr>
          <w:rFonts w:ascii="SimHei" w:hAnsi="SimHei" w:eastAsia="黑体"/>
          <w:sz w:val="24"/>
        </w:rPr>
        <w:t>轧机，生产</w:t>
      </w:r>
      <w:r>
        <w:rPr>
          <w:rFonts w:ascii="SimHei" w:hAnsi="SimHei" w:eastAsia="黑体"/>
          <w:sz w:val="24"/>
        </w:rPr>
        <w:t>55mm</w:t>
      </w:r>
      <w:r>
        <w:rPr>
          <w:rFonts w:ascii="SimHei" w:hAnsi="SimHei" w:eastAsia="黑体"/>
          <w:sz w:val="24"/>
          <w:vertAlign w:val="superscript"/>
        </w:rPr>
        <w:t>2</w:t>
      </w:r>
      <w:r>
        <w:rPr>
          <w:rFonts w:ascii="SimHei" w:hAnsi="SimHei" w:eastAsia="黑体"/>
          <w:sz w:val="24"/>
        </w:rPr>
        <w:t>、</w:t>
      </w:r>
      <w:r>
        <w:rPr>
          <w:rFonts w:ascii="SimHei" w:hAnsi="SimHei" w:eastAsia="黑体"/>
          <w:sz w:val="24"/>
        </w:rPr>
        <w:t>60mm</w:t>
      </w:r>
      <w:r>
        <w:rPr>
          <w:rFonts w:ascii="SimHei" w:hAnsi="SimHei" w:eastAsia="黑体"/>
          <w:sz w:val="24"/>
          <w:vertAlign w:val="superscript"/>
        </w:rPr>
        <w:t>2</w:t>
      </w:r>
      <w:r>
        <w:rPr>
          <w:rFonts w:ascii="SimHei" w:hAnsi="SimHei" w:eastAsia="黑体"/>
          <w:sz w:val="24"/>
        </w:rPr>
        <w:t>、</w:t>
      </w:r>
      <w:r>
        <w:rPr>
          <w:rFonts w:ascii="SimHei" w:hAnsi="SimHei" w:eastAsia="黑体"/>
          <w:sz w:val="24"/>
        </w:rPr>
        <w:t>65mm</w:t>
      </w:r>
      <w:r>
        <w:rPr>
          <w:rFonts w:ascii="SimHei" w:hAnsi="SimHei" w:eastAsia="黑体"/>
          <w:sz w:val="24"/>
          <w:vertAlign w:val="superscript"/>
        </w:rPr>
        <w:t>2</w:t>
      </w:r>
      <w:r>
        <w:rPr>
          <w:rFonts w:ascii="SimHei" w:hAnsi="SimHei" w:eastAsia="黑体"/>
          <w:sz w:val="24"/>
        </w:rPr>
        <w:t>钢坯。</w:t>
      </w:r>
      <w:r>
        <w:rPr>
          <w:rFonts w:ascii="SimHei" w:hAnsi="SimHei" w:eastAsia="黑体"/>
          <w:sz w:val="24"/>
        </w:rPr>
        <w:t>1968</w:t>
      </w:r>
      <w:r>
        <w:rPr>
          <w:rFonts w:ascii="SimHei" w:hAnsi="SimHei" w:eastAsia="黑体"/>
          <w:sz w:val="24"/>
        </w:rPr>
        <w:t>年新建氧气站，为炼钢提供氧气。</w:t>
      </w:r>
      <w:r>
        <w:rPr>
          <w:rFonts w:ascii="SimHei" w:hAnsi="SimHei" w:eastAsia="黑体"/>
          <w:sz w:val="24"/>
        </w:rPr>
        <w:t>1969</w:t>
      </w:r>
      <w:r>
        <w:rPr>
          <w:rFonts w:ascii="SimHei" w:hAnsi="SimHei" w:eastAsia="黑体"/>
          <w:sz w:val="24"/>
        </w:rPr>
        <w:t>年</w:t>
      </w:r>
      <w:r>
        <w:rPr>
          <w:rFonts w:ascii="SimHei" w:hAnsi="SimHei" w:eastAsia="黑体"/>
          <w:sz w:val="24"/>
        </w:rPr>
        <w:t>5</w:t>
      </w:r>
      <w:r>
        <w:rPr>
          <w:rFonts w:ascii="SimHei" w:hAnsi="SimHei" w:eastAsia="黑体"/>
          <w:sz w:val="24"/>
        </w:rPr>
        <w:t>月新建年产</w:t>
      </w:r>
      <w:r>
        <w:rPr>
          <w:rFonts w:ascii="SimHei" w:hAnsi="SimHei" w:eastAsia="黑体"/>
          <w:sz w:val="24"/>
        </w:rPr>
        <w:t>1500</w:t>
      </w:r>
      <w:r>
        <w:rPr>
          <w:rFonts w:ascii="SimHei" w:hAnsi="SimHei" w:eastAsia="黑体"/>
          <w:sz w:val="24"/>
        </w:rPr>
        <w:t>吨的锻钢，</w:t>
      </w:r>
      <w:r>
        <w:rPr>
          <w:rFonts w:ascii="SimHei" w:hAnsi="SimHei" w:eastAsia="黑体"/>
          <w:sz w:val="24"/>
        </w:rPr>
        <w:t>6</w:t>
      </w:r>
      <w:r>
        <w:rPr>
          <w:rFonts w:ascii="SimHei" w:hAnsi="SimHei" w:eastAsia="黑体"/>
          <w:sz w:val="24"/>
        </w:rPr>
        <w:t>月新开采年产</w:t>
      </w:r>
      <w:r>
        <w:rPr>
          <w:rFonts w:ascii="SimHei" w:hAnsi="SimHei" w:eastAsia="黑体"/>
          <w:sz w:val="24"/>
        </w:rPr>
        <w:t>15</w:t>
      </w:r>
      <w:r>
        <w:rPr>
          <w:rFonts w:ascii="SimHei" w:hAnsi="SimHei" w:eastAsia="黑体"/>
          <w:sz w:val="24"/>
        </w:rPr>
        <w:t>万吨的芦沟矿。</w:t>
      </w:r>
      <w:r>
        <w:rPr>
          <w:rFonts w:ascii="SimHei" w:hAnsi="SimHei" w:eastAsia="黑体"/>
          <w:sz w:val="24"/>
        </w:rPr>
        <w:t>1970</w:t>
      </w:r>
      <w:r>
        <w:rPr>
          <w:rFonts w:ascii="SimHei" w:hAnsi="SimHei" w:eastAsia="黑体"/>
          <w:sz w:val="24"/>
        </w:rPr>
        <w:t>年，新建年产</w:t>
      </w:r>
      <w:r>
        <w:rPr>
          <w:rFonts w:ascii="SimHei" w:hAnsi="SimHei" w:eastAsia="黑体"/>
          <w:sz w:val="24"/>
        </w:rPr>
        <w:t>2</w:t>
      </w:r>
      <w:r>
        <w:rPr>
          <w:rFonts w:ascii="SimHei" w:hAnsi="SimHei" w:eastAsia="黑体"/>
          <w:sz w:val="24"/>
        </w:rPr>
        <w:t>万吨的热带车间；同年</w:t>
      </w:r>
      <w:r>
        <w:rPr>
          <w:rFonts w:ascii="SimHei" w:hAnsi="SimHei" w:eastAsia="黑体"/>
          <w:sz w:val="24"/>
        </w:rPr>
        <w:t>3</w:t>
      </w:r>
      <w:r>
        <w:rPr>
          <w:rFonts w:ascii="SimHei" w:hAnsi="SimHei" w:eastAsia="黑体"/>
          <w:sz w:val="24"/>
        </w:rPr>
        <w:t>月又在焦化厂扩建年产</w:t>
      </w:r>
      <w:r>
        <w:rPr>
          <w:rFonts w:ascii="SimHei" w:hAnsi="SimHei" w:eastAsia="黑体"/>
          <w:sz w:val="24"/>
        </w:rPr>
        <w:t>5</w:t>
      </w:r>
      <w:r>
        <w:rPr>
          <w:rFonts w:ascii="SimHei" w:hAnsi="SimHei" w:eastAsia="黑体"/>
          <w:sz w:val="24"/>
        </w:rPr>
        <w:t>万吨焦炉；</w:t>
      </w:r>
      <w:r>
        <w:rPr>
          <w:rFonts w:ascii="SimHei" w:hAnsi="SimHei" w:eastAsia="黑体"/>
          <w:sz w:val="24"/>
        </w:rPr>
        <w:t>10</w:t>
      </w:r>
      <w:r>
        <w:rPr>
          <w:rFonts w:ascii="SimHei" w:hAnsi="SimHei" w:eastAsia="黑体"/>
          <w:sz w:val="24"/>
        </w:rPr>
        <w:t>月增建</w:t>
      </w:r>
      <w:r>
        <w:rPr>
          <w:rFonts w:ascii="SimHei" w:hAnsi="SimHei" w:eastAsia="黑体"/>
          <w:sz w:val="24"/>
        </w:rPr>
        <w:t>2#</w:t>
      </w:r>
      <w:r>
        <w:rPr>
          <w:rFonts w:ascii="SimHei" w:hAnsi="SimHei" w:eastAsia="黑体"/>
          <w:sz w:val="24"/>
        </w:rPr>
        <w:t>年产</w:t>
      </w:r>
      <w:r>
        <w:rPr>
          <w:rFonts w:ascii="SimHei" w:hAnsi="SimHei" w:eastAsia="黑体"/>
          <w:sz w:val="24"/>
        </w:rPr>
        <w:t>1.5</w:t>
      </w:r>
      <w:r>
        <w:rPr>
          <w:rFonts w:ascii="SimHei" w:hAnsi="SimHei" w:eastAsia="黑体"/>
          <w:sz w:val="24"/>
        </w:rPr>
        <w:t>万吨的</w:t>
      </w:r>
      <w:r>
        <w:rPr>
          <w:rFonts w:ascii="SimHei" w:hAnsi="SimHei" w:eastAsia="黑体"/>
          <w:sz w:val="24"/>
        </w:rPr>
        <w:t>5</w:t>
      </w:r>
      <w:r>
        <w:rPr>
          <w:rFonts w:ascii="SimHei" w:hAnsi="SimHei" w:eastAsia="黑体"/>
          <w:sz w:val="24"/>
        </w:rPr>
        <w:t>吨电炉。这些项目的实施使长钢基本形成了年产铁</w:t>
      </w:r>
      <w:r>
        <w:rPr>
          <w:rFonts w:ascii="SimHei" w:hAnsi="SimHei" w:eastAsia="黑体"/>
          <w:sz w:val="24"/>
        </w:rPr>
        <w:t>10</w:t>
      </w:r>
      <w:r>
        <w:rPr>
          <w:rFonts w:ascii="SimHei" w:hAnsi="SimHei" w:eastAsia="黑体"/>
          <w:sz w:val="24"/>
        </w:rPr>
        <w:t>万吨、钢</w:t>
      </w:r>
      <w:r>
        <w:rPr>
          <w:rFonts w:ascii="SimHei" w:hAnsi="SimHei" w:eastAsia="黑体"/>
          <w:sz w:val="24"/>
        </w:rPr>
        <w:t>7</w:t>
      </w:r>
      <w:r>
        <w:rPr>
          <w:rFonts w:ascii="SimHei" w:hAnsi="SimHei" w:eastAsia="黑体"/>
          <w:sz w:val="24"/>
        </w:rPr>
        <w:t>万吨、材</w:t>
      </w:r>
      <w:r>
        <w:rPr>
          <w:rFonts w:ascii="SimHei" w:hAnsi="SimHei" w:eastAsia="黑体"/>
          <w:sz w:val="24"/>
        </w:rPr>
        <w:t>5</w:t>
      </w:r>
      <w:r>
        <w:rPr>
          <w:rFonts w:ascii="SimHei" w:hAnsi="SimHei" w:eastAsia="黑体"/>
          <w:sz w:val="24"/>
        </w:rPr>
        <w:t>万吨的生产能力。</w:t>
      </w:r>
    </w:p>
    <w:p>
      <w:pPr>
        <w:pStyle w:val="Style15"/>
        <w:ind w:firstLine="480"/>
        <w:rPr>
          <w:sz w:val="24"/>
        </w:rPr>
      </w:pPr>
      <w:r>
        <w:rPr>
          <w:rFonts w:ascii="SimHei" w:hAnsi="SimHei" w:eastAsia="黑体"/>
          <w:sz w:val="24"/>
        </w:rPr>
        <w:t>为扩大开采能力和提高运力，</w:t>
      </w:r>
      <w:r>
        <w:rPr>
          <w:rFonts w:ascii="SimHei" w:hAnsi="SimHei" w:eastAsia="黑体"/>
          <w:sz w:val="24"/>
        </w:rPr>
        <w:t>1971</w:t>
      </w:r>
      <w:r>
        <w:rPr>
          <w:rFonts w:ascii="SimHei" w:hAnsi="SimHei" w:eastAsia="黑体"/>
          <w:sz w:val="24"/>
        </w:rPr>
        <w:t>年在西安里新开北洛峡矿区，同年又增开了水沟采区，修建了矿区公路；</w:t>
      </w:r>
      <w:r>
        <w:rPr>
          <w:rFonts w:ascii="SimHei" w:hAnsi="SimHei" w:eastAsia="黑体"/>
          <w:sz w:val="24"/>
        </w:rPr>
        <w:t>1973</w:t>
      </w:r>
      <w:r>
        <w:rPr>
          <w:rFonts w:ascii="SimHei" w:hAnsi="SimHei" w:eastAsia="黑体"/>
          <w:sz w:val="24"/>
        </w:rPr>
        <w:t>年新开八道水采区，使采矿能力达到了年产</w:t>
      </w:r>
      <w:r>
        <w:rPr>
          <w:rFonts w:ascii="SimHei" w:hAnsi="SimHei" w:eastAsia="黑体"/>
          <w:sz w:val="24"/>
        </w:rPr>
        <w:t>40</w:t>
      </w:r>
      <w:r>
        <w:rPr>
          <w:rFonts w:ascii="SimHei" w:hAnsi="SimHei" w:eastAsia="黑体"/>
          <w:sz w:val="24"/>
        </w:rPr>
        <w:t>万吨的水平，同年</w:t>
      </w:r>
      <w:r>
        <w:rPr>
          <w:rFonts w:ascii="SimHei" w:hAnsi="SimHei" w:eastAsia="黑体"/>
          <w:sz w:val="24"/>
        </w:rPr>
        <w:t>10</w:t>
      </w:r>
      <w:r>
        <w:rPr>
          <w:rFonts w:ascii="SimHei" w:hAnsi="SimHei" w:eastAsia="黑体"/>
          <w:sz w:val="24"/>
        </w:rPr>
        <w:t>月又将选矿厂扩建成为年产</w:t>
      </w:r>
      <w:r>
        <w:rPr>
          <w:rFonts w:ascii="SimHei" w:hAnsi="SimHei" w:eastAsia="黑体"/>
          <w:sz w:val="24"/>
        </w:rPr>
        <w:t>50</w:t>
      </w:r>
      <w:r>
        <w:rPr>
          <w:rFonts w:ascii="SimHei" w:hAnsi="SimHei" w:eastAsia="黑体"/>
          <w:sz w:val="24"/>
        </w:rPr>
        <w:t>万吨，采、选能力基本配套。</w:t>
      </w:r>
    </w:p>
    <w:p>
      <w:pPr>
        <w:pStyle w:val="Style15"/>
        <w:ind w:firstLine="480"/>
        <w:rPr/>
      </w:pPr>
      <w:r>
        <w:rPr>
          <w:rFonts w:ascii="SimHei" w:hAnsi="SimHei" w:eastAsia="黑体"/>
          <w:sz w:val="24"/>
        </w:rPr>
        <w:t>1972</w:t>
      </w:r>
      <w:r>
        <w:rPr>
          <w:rFonts w:ascii="SimHei" w:hAnsi="SimHei" w:eastAsia="黑体"/>
          <w:sz w:val="24"/>
        </w:rPr>
        <w:t>年</w:t>
      </w:r>
      <w:r>
        <w:rPr>
          <w:rFonts w:ascii="SimHei" w:hAnsi="SimHei" w:eastAsia="黑体"/>
          <w:sz w:val="24"/>
        </w:rPr>
        <w:t>11</w:t>
      </w:r>
      <w:r>
        <w:rPr>
          <w:rFonts w:ascii="SimHei" w:hAnsi="SimHei" w:eastAsia="黑体"/>
          <w:sz w:val="24"/>
        </w:rPr>
        <w:t>月开始新建年产</w:t>
      </w:r>
      <w:r>
        <w:rPr>
          <w:rFonts w:ascii="SimHei" w:hAnsi="SimHei" w:eastAsia="黑体"/>
          <w:sz w:val="24"/>
        </w:rPr>
        <w:t>24</w:t>
      </w:r>
      <w:r>
        <w:rPr>
          <w:rFonts w:ascii="SimHei" w:hAnsi="SimHei" w:eastAsia="黑体"/>
          <w:sz w:val="24"/>
        </w:rPr>
        <w:t>万吨的</w:t>
      </w:r>
      <w:r>
        <w:rPr>
          <w:rFonts w:ascii="SimHei" w:hAnsi="SimHei" w:eastAsia="黑体"/>
          <w:sz w:val="24"/>
        </w:rPr>
        <w:t>24m</w:t>
      </w:r>
      <w:r>
        <w:rPr>
          <w:rFonts w:ascii="SimHei" w:hAnsi="SimHei" w:eastAsia="黑体"/>
          <w:sz w:val="24"/>
          <w:vertAlign w:val="superscript"/>
        </w:rPr>
        <w:t>2</w:t>
      </w:r>
      <w:r>
        <w:rPr>
          <w:rFonts w:ascii="SimHei" w:hAnsi="SimHei" w:eastAsia="黑体"/>
          <w:sz w:val="24"/>
        </w:rPr>
        <w:t>烧结机。</w:t>
      </w:r>
    </w:p>
    <w:p>
      <w:pPr>
        <w:pStyle w:val="Style15"/>
        <w:ind w:firstLine="480"/>
        <w:rPr/>
      </w:pPr>
      <w:r>
        <w:rPr>
          <w:rFonts w:ascii="SimHei" w:hAnsi="SimHei" w:eastAsia="黑体"/>
          <w:sz w:val="24"/>
        </w:rPr>
        <w:t>1973</w:t>
      </w:r>
      <w:r>
        <w:rPr>
          <w:rFonts w:ascii="SimHei" w:hAnsi="SimHei" w:eastAsia="黑体"/>
          <w:sz w:val="24"/>
        </w:rPr>
        <w:t>年，冶金部批准长钢按年产</w:t>
      </w:r>
      <w:r>
        <w:rPr>
          <w:rFonts w:ascii="SimHei" w:hAnsi="SimHei" w:eastAsia="黑体"/>
          <w:sz w:val="24"/>
        </w:rPr>
        <w:t>20</w:t>
      </w:r>
      <w:r>
        <w:rPr>
          <w:rFonts w:ascii="SimHei" w:hAnsi="SimHei" w:eastAsia="黑体"/>
          <w:sz w:val="24"/>
        </w:rPr>
        <w:t>万吨铁、</w:t>
      </w:r>
      <w:r>
        <w:rPr>
          <w:rFonts w:ascii="SimHei" w:hAnsi="SimHei" w:eastAsia="黑体"/>
          <w:sz w:val="24"/>
        </w:rPr>
        <w:t>20</w:t>
      </w:r>
      <w:r>
        <w:rPr>
          <w:rFonts w:ascii="SimHei" w:hAnsi="SimHei" w:eastAsia="黑体"/>
          <w:sz w:val="24"/>
        </w:rPr>
        <w:t>万吨钢、</w:t>
      </w:r>
      <w:r>
        <w:rPr>
          <w:rFonts w:ascii="SimHei" w:hAnsi="SimHei" w:eastAsia="黑体"/>
          <w:sz w:val="24"/>
        </w:rPr>
        <w:t>18.2</w:t>
      </w:r>
      <w:r>
        <w:rPr>
          <w:rFonts w:ascii="SimHei" w:hAnsi="SimHei" w:eastAsia="黑体"/>
          <w:sz w:val="24"/>
        </w:rPr>
        <w:t>万吨材规模进行建设。按照规划要求，实施行了一系列投资项目：</w:t>
      </w:r>
      <w:r>
        <w:rPr>
          <w:rFonts w:ascii="SimHei" w:hAnsi="SimHei" w:eastAsia="黑体"/>
          <w:sz w:val="24"/>
        </w:rPr>
        <w:t>1973</w:t>
      </w:r>
      <w:r>
        <w:rPr>
          <w:rFonts w:ascii="SimHei" w:hAnsi="SimHei" w:eastAsia="黑体"/>
          <w:sz w:val="24"/>
        </w:rPr>
        <w:t>年</w:t>
      </w:r>
      <w:r>
        <w:rPr>
          <w:rFonts w:ascii="SimHei" w:hAnsi="SimHei" w:eastAsia="黑体"/>
          <w:sz w:val="24"/>
        </w:rPr>
        <w:t>5</w:t>
      </w:r>
      <w:r>
        <w:rPr>
          <w:rFonts w:ascii="SimHei" w:hAnsi="SimHei" w:eastAsia="黑体"/>
          <w:sz w:val="24"/>
        </w:rPr>
        <w:t>月开始新建</w:t>
      </w:r>
      <w:r>
        <w:rPr>
          <w:rFonts w:ascii="SimHei" w:hAnsi="SimHei" w:eastAsia="黑体"/>
          <w:sz w:val="24"/>
        </w:rPr>
        <w:t>1500m</w:t>
      </w:r>
      <w:r>
        <w:rPr>
          <w:rFonts w:ascii="SimHei" w:hAnsi="SimHei" w:eastAsia="黑体"/>
          <w:sz w:val="24"/>
          <w:vertAlign w:val="superscript"/>
        </w:rPr>
        <w:t>3</w:t>
      </w:r>
      <w:r>
        <w:rPr>
          <w:rFonts w:ascii="SimHei" w:hAnsi="SimHei" w:eastAsia="黑体"/>
          <w:sz w:val="24"/>
        </w:rPr>
        <w:t>/h</w:t>
      </w:r>
      <w:r>
        <w:rPr>
          <w:rFonts w:ascii="SimHei" w:hAnsi="SimHei" w:eastAsia="黑体"/>
          <w:sz w:val="24"/>
        </w:rPr>
        <w:t>制氧机；</w:t>
      </w:r>
      <w:r>
        <w:rPr>
          <w:rFonts w:ascii="SimHei" w:hAnsi="SimHei" w:eastAsia="黑体"/>
          <w:sz w:val="24"/>
        </w:rPr>
        <w:t>1977</w:t>
      </w:r>
      <w:r>
        <w:rPr>
          <w:rFonts w:ascii="SimHei" w:hAnsi="SimHei" w:eastAsia="黑体"/>
          <w:sz w:val="24"/>
        </w:rPr>
        <w:t>年开始新建</w:t>
      </w:r>
      <w:r>
        <w:rPr>
          <w:rFonts w:ascii="SimHei" w:hAnsi="SimHei" w:eastAsia="黑体"/>
          <w:sz w:val="24"/>
        </w:rPr>
        <w:t>5#100m</w:t>
      </w:r>
      <w:r>
        <w:rPr>
          <w:rFonts w:ascii="SimHei" w:hAnsi="SimHei" w:eastAsia="黑体"/>
          <w:sz w:val="24"/>
          <w:vertAlign w:val="superscript"/>
        </w:rPr>
        <w:t>3</w:t>
      </w:r>
      <w:r>
        <w:rPr>
          <w:rFonts w:ascii="SimHei" w:hAnsi="SimHei" w:eastAsia="黑体"/>
          <w:sz w:val="24"/>
        </w:rPr>
        <w:t>高炉，</w:t>
      </w:r>
      <w:r>
        <w:rPr>
          <w:rFonts w:ascii="SimHei" w:hAnsi="SimHei" w:eastAsia="黑体"/>
          <w:sz w:val="24"/>
        </w:rPr>
        <w:t>8</w:t>
      </w:r>
      <w:r>
        <w:rPr>
          <w:rFonts w:ascii="SimHei" w:hAnsi="SimHei" w:eastAsia="黑体"/>
          <w:sz w:val="24"/>
        </w:rPr>
        <w:t>月份开始新建</w:t>
      </w:r>
      <w:r>
        <w:rPr>
          <w:rFonts w:ascii="SimHei" w:hAnsi="SimHei" w:eastAsia="黑体"/>
          <w:sz w:val="24"/>
        </w:rPr>
        <w:t>1000m</w:t>
      </w:r>
      <w:r>
        <w:rPr>
          <w:rFonts w:ascii="SimHei" w:hAnsi="SimHei" w:eastAsia="黑体"/>
          <w:sz w:val="24"/>
          <w:vertAlign w:val="superscript"/>
        </w:rPr>
        <w:t>3</w:t>
      </w:r>
      <w:r>
        <w:rPr>
          <w:rFonts w:ascii="SimHei" w:hAnsi="SimHei" w:eastAsia="黑体"/>
          <w:sz w:val="24"/>
        </w:rPr>
        <w:t>/h</w:t>
      </w:r>
      <w:r>
        <w:rPr>
          <w:rFonts w:ascii="SimHei" w:hAnsi="SimHei" w:eastAsia="黑体"/>
          <w:sz w:val="24"/>
        </w:rPr>
        <w:t>制氧机，同年</w:t>
      </w:r>
      <w:r>
        <w:rPr>
          <w:rFonts w:ascii="SimHei" w:hAnsi="SimHei" w:eastAsia="黑体"/>
          <w:sz w:val="24"/>
        </w:rPr>
        <w:t>9</w:t>
      </w:r>
      <w:r>
        <w:rPr>
          <w:rFonts w:ascii="SimHei" w:hAnsi="SimHei" w:eastAsia="黑体"/>
          <w:sz w:val="24"/>
        </w:rPr>
        <w:t>月，炼钢开始改造侧吹转炉为</w:t>
      </w:r>
      <w:r>
        <w:rPr>
          <w:rFonts w:ascii="SimHei" w:hAnsi="SimHei" w:eastAsia="黑体"/>
          <w:sz w:val="24"/>
        </w:rPr>
        <w:t>6</w:t>
      </w:r>
      <w:r>
        <w:rPr>
          <w:rFonts w:ascii="SimHei" w:hAnsi="SimHei" w:eastAsia="黑体"/>
          <w:sz w:val="24"/>
        </w:rPr>
        <w:t>吨顶吹转炉；</w:t>
      </w:r>
      <w:r>
        <w:rPr>
          <w:rFonts w:ascii="SimHei" w:hAnsi="SimHei" w:eastAsia="黑体"/>
          <w:sz w:val="24"/>
        </w:rPr>
        <w:t>1974</w:t>
      </w:r>
      <w:r>
        <w:rPr>
          <w:rFonts w:ascii="SimHei" w:hAnsi="SimHei" w:eastAsia="黑体"/>
          <w:sz w:val="24"/>
        </w:rPr>
        <w:t>年进行无缝改造，同年进行热带改造；</w:t>
      </w:r>
      <w:r>
        <w:rPr>
          <w:rFonts w:ascii="SimHei" w:hAnsi="SimHei" w:eastAsia="黑体"/>
          <w:sz w:val="24"/>
        </w:rPr>
        <w:t>1975</w:t>
      </w:r>
      <w:r>
        <w:rPr>
          <w:rFonts w:ascii="SimHei" w:hAnsi="SimHei" w:eastAsia="黑体"/>
          <w:sz w:val="24"/>
        </w:rPr>
        <w:t>年进行小型轧钢和冷床改造，同年开始新建</w:t>
      </w:r>
      <w:r>
        <w:rPr>
          <w:rFonts w:ascii="SimHei" w:hAnsi="SimHei" w:eastAsia="黑体"/>
          <w:sz w:val="24"/>
        </w:rPr>
        <w:t>650</w:t>
      </w:r>
      <w:r>
        <w:rPr>
          <w:rFonts w:ascii="SimHei" w:hAnsi="SimHei" w:eastAsia="黑体"/>
          <w:sz w:val="24"/>
        </w:rPr>
        <w:t>轧机；</w:t>
      </w:r>
      <w:r>
        <w:rPr>
          <w:rFonts w:ascii="SimHei" w:hAnsi="SimHei" w:eastAsia="黑体"/>
          <w:sz w:val="24"/>
        </w:rPr>
        <w:t>1977</w:t>
      </w:r>
      <w:r>
        <w:rPr>
          <w:rFonts w:ascii="SimHei" w:hAnsi="SimHei" w:eastAsia="黑体"/>
          <w:sz w:val="24"/>
        </w:rPr>
        <w:t>年，对中型轧机系统进行改造。这些项目的上马使长钢基本形成了年产铁</w:t>
      </w:r>
      <w:r>
        <w:rPr>
          <w:rFonts w:ascii="SimHei" w:hAnsi="SimHei" w:eastAsia="黑体"/>
          <w:sz w:val="24"/>
        </w:rPr>
        <w:t>20</w:t>
      </w:r>
      <w:r>
        <w:rPr>
          <w:rFonts w:ascii="SimHei" w:hAnsi="SimHei" w:eastAsia="黑体"/>
          <w:sz w:val="24"/>
        </w:rPr>
        <w:t>万吨、钢</w:t>
      </w:r>
      <w:r>
        <w:rPr>
          <w:rFonts w:ascii="SimHei" w:hAnsi="SimHei" w:eastAsia="黑体"/>
          <w:sz w:val="24"/>
        </w:rPr>
        <w:t>20</w:t>
      </w:r>
      <w:r>
        <w:rPr>
          <w:rFonts w:ascii="SimHei" w:hAnsi="SimHei" w:eastAsia="黑体"/>
          <w:sz w:val="24"/>
        </w:rPr>
        <w:t>万吨、材</w:t>
      </w:r>
      <w:r>
        <w:rPr>
          <w:rFonts w:ascii="SimHei" w:hAnsi="SimHei" w:eastAsia="黑体"/>
          <w:sz w:val="24"/>
        </w:rPr>
        <w:t>18</w:t>
      </w:r>
      <w:r>
        <w:rPr>
          <w:rFonts w:ascii="SimHei" w:hAnsi="SimHei" w:eastAsia="黑体"/>
          <w:sz w:val="24"/>
        </w:rPr>
        <w:t>万吨的综合生产规模。</w:t>
      </w:r>
    </w:p>
    <w:p>
      <w:pPr>
        <w:pStyle w:val="Style15"/>
        <w:ind w:firstLine="480"/>
        <w:rPr/>
      </w:pPr>
      <w:r>
        <w:rPr>
          <w:rFonts w:ascii="SimHei" w:hAnsi="SimHei" w:eastAsia="黑体"/>
          <w:sz w:val="24"/>
        </w:rPr>
        <w:t>为了扩大炼铁规模，</w:t>
      </w:r>
      <w:r>
        <w:rPr>
          <w:rFonts w:ascii="SimHei" w:hAnsi="SimHei" w:eastAsia="黑体"/>
          <w:sz w:val="24"/>
        </w:rPr>
        <w:t>1976</w:t>
      </w:r>
      <w:r>
        <w:rPr>
          <w:rFonts w:ascii="SimHei" w:hAnsi="SimHei" w:eastAsia="黑体"/>
          <w:sz w:val="24"/>
        </w:rPr>
        <w:t>年</w:t>
      </w:r>
      <w:r>
        <w:rPr>
          <w:rFonts w:ascii="SimHei" w:hAnsi="SimHei" w:eastAsia="黑体"/>
          <w:sz w:val="24"/>
        </w:rPr>
        <w:t>10</w:t>
      </w:r>
      <w:r>
        <w:rPr>
          <w:rFonts w:ascii="SimHei" w:hAnsi="SimHei" w:eastAsia="黑体"/>
          <w:sz w:val="24"/>
        </w:rPr>
        <w:t>月开始建设</w:t>
      </w:r>
      <w:r>
        <w:rPr>
          <w:rFonts w:ascii="SimHei" w:hAnsi="SimHei" w:eastAsia="黑体"/>
          <w:sz w:val="24"/>
        </w:rPr>
        <w:t>4#100m</w:t>
      </w:r>
      <w:r>
        <w:rPr>
          <w:rFonts w:ascii="SimHei" w:hAnsi="SimHei" w:eastAsia="黑体"/>
          <w:sz w:val="24"/>
          <w:vertAlign w:val="superscript"/>
        </w:rPr>
        <w:t>3</w:t>
      </w:r>
      <w:r>
        <w:rPr>
          <w:rFonts w:ascii="SimHei" w:hAnsi="SimHei" w:eastAsia="黑体"/>
          <w:sz w:val="24"/>
        </w:rPr>
        <w:t>高炉。</w:t>
      </w:r>
    </w:p>
    <w:p>
      <w:pPr>
        <w:pStyle w:val="Style15"/>
        <w:rPr>
          <w:sz w:val="24"/>
        </w:rPr>
      </w:pPr>
      <w:r>
        <w:rPr>
          <w:rFonts w:ascii="SimHei" w:hAnsi="SimHei" w:eastAsia="黑体"/>
          <w:sz w:val="24"/>
        </w:rPr>
        <w:t>1958</w:t>
      </w:r>
      <w:r>
        <w:rPr>
          <w:rFonts w:ascii="SimHei" w:hAnsi="SimHei" w:eastAsia="黑体"/>
          <w:sz w:val="24"/>
        </w:rPr>
        <w:t>年至</w:t>
      </w:r>
      <w:r>
        <w:rPr>
          <w:rFonts w:ascii="SimHei" w:hAnsi="SimHei" w:eastAsia="黑体"/>
          <w:sz w:val="24"/>
        </w:rPr>
        <w:t>1978</w:t>
      </w:r>
      <w:r>
        <w:rPr>
          <w:rFonts w:ascii="SimHei" w:hAnsi="SimHei" w:eastAsia="黑体"/>
          <w:sz w:val="24"/>
        </w:rPr>
        <w:t>年间，长钢在建设中持续壮大生产规模，但由于受“大跃进”和“文化大革命”十年动乱影响，企业管理基本处于混乱状态，从</w:t>
      </w:r>
      <w:r>
        <w:rPr>
          <w:rFonts w:ascii="SimHei" w:hAnsi="SimHei" w:eastAsia="黑体"/>
          <w:sz w:val="24"/>
        </w:rPr>
        <w:t>1967</w:t>
      </w:r>
      <w:r>
        <w:rPr>
          <w:rFonts w:ascii="SimHei" w:hAnsi="SimHei" w:eastAsia="黑体"/>
          <w:sz w:val="24"/>
        </w:rPr>
        <w:t>年开始连续十二年经营亏损，亏损总额达</w:t>
      </w:r>
      <w:r>
        <w:rPr>
          <w:rFonts w:ascii="SimHei" w:hAnsi="SimHei" w:eastAsia="黑体"/>
          <w:sz w:val="24"/>
        </w:rPr>
        <w:t>5530</w:t>
      </w:r>
      <w:r>
        <w:rPr>
          <w:rFonts w:ascii="SimHei" w:hAnsi="SimHei" w:eastAsia="黑体"/>
          <w:sz w:val="24"/>
        </w:rPr>
        <w:t>万元。</w:t>
      </w:r>
    </w:p>
    <w:p>
      <w:pPr>
        <w:pStyle w:val="Style15"/>
        <w:jc w:val="center"/>
        <w:rPr>
          <w:b/>
          <w:b/>
          <w:bCs/>
          <w:sz w:val="24"/>
        </w:rPr>
      </w:pPr>
      <w:r>
        <w:rPr>
          <w:rFonts w:ascii="SimHei" w:hAnsi="SimHei" w:eastAsia="黑体"/>
          <w:b/>
          <w:bCs/>
          <w:sz w:val="24"/>
        </w:rPr>
      </w:r>
    </w:p>
    <w:p>
      <w:pPr>
        <w:pStyle w:val="Style15"/>
        <w:jc w:val="center"/>
        <w:rPr>
          <w:b/>
          <w:b/>
          <w:bCs/>
          <w:sz w:val="24"/>
        </w:rPr>
      </w:pPr>
      <w:r>
        <w:rPr>
          <w:rFonts w:ascii="SimHei" w:hAnsi="SimHei" w:eastAsia="黑体"/>
          <w:b/>
          <w:bCs/>
          <w:sz w:val="24"/>
        </w:rPr>
        <w:t>第五节  改革开放前十年（</w:t>
      </w:r>
      <w:r>
        <w:rPr>
          <w:rFonts w:ascii="SimHei" w:hAnsi="SimHei" w:eastAsia="黑体"/>
          <w:b/>
          <w:bCs/>
          <w:sz w:val="24"/>
        </w:rPr>
        <w:t>1979-1988</w:t>
      </w:r>
      <w:r>
        <w:rPr>
          <w:rFonts w:ascii="SimHei" w:hAnsi="SimHei" w:eastAsia="黑体"/>
          <w:b/>
          <w:bCs/>
          <w:sz w:val="24"/>
        </w:rPr>
        <w:t>）</w:t>
      </w:r>
    </w:p>
    <w:p>
      <w:pPr>
        <w:pStyle w:val="Style15"/>
        <w:jc w:val="center"/>
        <w:rPr>
          <w:b/>
          <w:b/>
          <w:bCs/>
          <w:sz w:val="24"/>
        </w:rPr>
      </w:pPr>
      <w:r>
        <w:rPr>
          <w:rFonts w:ascii="SimHei" w:hAnsi="SimHei" w:eastAsia="黑体"/>
          <w:b/>
          <w:bCs/>
          <w:sz w:val="24"/>
        </w:rPr>
      </w:r>
    </w:p>
    <w:p>
      <w:pPr>
        <w:pStyle w:val="Style15"/>
        <w:ind w:firstLine="480"/>
        <w:rPr>
          <w:sz w:val="24"/>
        </w:rPr>
      </w:pPr>
      <w:r>
        <w:rPr>
          <w:rFonts w:ascii="SimHei" w:hAnsi="SimHei" w:eastAsia="黑体"/>
          <w:sz w:val="24"/>
        </w:rPr>
        <w:t>1978</w:t>
      </w:r>
      <w:r>
        <w:rPr>
          <w:rFonts w:ascii="SimHei" w:hAnsi="SimHei" w:eastAsia="黑体"/>
          <w:sz w:val="24"/>
        </w:rPr>
        <w:t>年</w:t>
      </w:r>
      <w:r>
        <w:rPr>
          <w:rFonts w:ascii="SimHei" w:hAnsi="SimHei" w:eastAsia="黑体"/>
          <w:sz w:val="24"/>
        </w:rPr>
        <w:t>12</w:t>
      </w:r>
      <w:r>
        <w:rPr>
          <w:rFonts w:ascii="SimHei" w:hAnsi="SimHei" w:eastAsia="黑体"/>
          <w:sz w:val="24"/>
        </w:rPr>
        <w:t>月，党的十一届三中全会胜利召开，中国改革开放序幕从此拉开，全国工作重点开始转移到以经济建设为中心。长钢的发展从此步入正轨，彻底摒弃了以阶级斗争为纲并开始对企业进行全面整顿，逐步建立起正常的生产秩序，在全厂范围内开展了以小指标百分赛为主要形式的社会主义劳动竞赛，生产能力进一步扩大。</w:t>
      </w:r>
    </w:p>
    <w:p>
      <w:pPr>
        <w:pStyle w:val="Style15"/>
        <w:ind w:firstLine="480"/>
        <w:rPr/>
      </w:pPr>
      <w:r>
        <w:rPr>
          <w:rFonts w:ascii="SimHei" w:hAnsi="SimHei" w:eastAsia="黑体"/>
          <w:sz w:val="24"/>
        </w:rPr>
        <w:t>1979</w:t>
      </w:r>
      <w:r>
        <w:rPr>
          <w:rFonts w:ascii="SimHei" w:hAnsi="SimHei" w:eastAsia="黑体"/>
          <w:sz w:val="24"/>
        </w:rPr>
        <w:t>年对中型加热炉轧机升降台进行改造；</w:t>
      </w:r>
      <w:r>
        <w:rPr>
          <w:rFonts w:ascii="SimHei" w:hAnsi="SimHei" w:eastAsia="黑体"/>
          <w:sz w:val="24"/>
        </w:rPr>
        <w:t>1980</w:t>
      </w:r>
      <w:r>
        <w:rPr>
          <w:rFonts w:ascii="SimHei" w:hAnsi="SimHei" w:eastAsia="黑体"/>
          <w:sz w:val="24"/>
        </w:rPr>
        <w:t>年</w:t>
      </w:r>
      <w:r>
        <w:rPr>
          <w:rFonts w:ascii="SimHei" w:hAnsi="SimHei" w:eastAsia="黑体"/>
          <w:sz w:val="24"/>
        </w:rPr>
        <w:t>12</w:t>
      </w:r>
      <w:r>
        <w:rPr>
          <w:rFonts w:ascii="SimHei" w:hAnsi="SimHei" w:eastAsia="黑体"/>
          <w:sz w:val="24"/>
        </w:rPr>
        <w:t>月对二轧轧机和无缝酸洗进行改造，年产</w:t>
      </w:r>
      <w:r>
        <w:rPr>
          <w:rFonts w:ascii="SimHei" w:hAnsi="SimHei" w:eastAsia="黑体"/>
          <w:sz w:val="24"/>
        </w:rPr>
        <w:t>21</w:t>
      </w:r>
      <w:r>
        <w:rPr>
          <w:rFonts w:ascii="SimHei" w:hAnsi="SimHei" w:eastAsia="黑体"/>
          <w:sz w:val="24"/>
        </w:rPr>
        <w:t>万吨坯的</w:t>
      </w:r>
      <w:r>
        <w:rPr>
          <w:rFonts w:ascii="SimHei" w:hAnsi="SimHei" w:eastAsia="黑体"/>
          <w:sz w:val="24"/>
        </w:rPr>
        <w:t>650</w:t>
      </w:r>
      <w:r>
        <w:rPr>
          <w:rFonts w:ascii="SimHei" w:hAnsi="SimHei" w:eastAsia="黑体"/>
          <w:sz w:val="24"/>
        </w:rPr>
        <w:t>轧钢厂开始破土动工；为提高烧结生产能力，</w:t>
      </w:r>
      <w:r>
        <w:rPr>
          <w:rFonts w:ascii="SimHei" w:hAnsi="SimHei" w:eastAsia="黑体"/>
          <w:sz w:val="24"/>
        </w:rPr>
        <w:t>1981</w:t>
      </w:r>
      <w:r>
        <w:rPr>
          <w:rFonts w:ascii="SimHei" w:hAnsi="SimHei" w:eastAsia="黑体"/>
          <w:sz w:val="24"/>
        </w:rPr>
        <w:t>年新增</w:t>
      </w:r>
      <w:r>
        <w:rPr>
          <w:rFonts w:ascii="SimHei" w:hAnsi="SimHei" w:eastAsia="黑体"/>
          <w:sz w:val="24"/>
        </w:rPr>
        <w:t>6mm</w:t>
      </w:r>
      <w:r>
        <w:rPr>
          <w:rFonts w:ascii="SimHei" w:hAnsi="SimHei" w:eastAsia="黑体"/>
          <w:sz w:val="24"/>
        </w:rPr>
        <w:t>球罐制出设施，</w:t>
      </w:r>
      <w:r>
        <w:rPr>
          <w:rFonts w:ascii="SimHei" w:hAnsi="SimHei" w:eastAsia="黑体"/>
          <w:sz w:val="24"/>
        </w:rPr>
        <w:t>11</w:t>
      </w:r>
      <w:r>
        <w:rPr>
          <w:rFonts w:ascii="SimHei" w:hAnsi="SimHei" w:eastAsia="黑体"/>
          <w:sz w:val="24"/>
        </w:rPr>
        <w:t>月对</w:t>
      </w:r>
      <w:r>
        <w:rPr>
          <w:rFonts w:ascii="SimHei" w:hAnsi="SimHei" w:eastAsia="黑体"/>
          <w:sz w:val="24"/>
        </w:rPr>
        <w:t>300</w:t>
      </w:r>
      <w:r>
        <w:rPr>
          <w:rFonts w:ascii="SimHei" w:hAnsi="SimHei" w:eastAsia="黑体"/>
          <w:sz w:val="24"/>
        </w:rPr>
        <w:t>吨混铁炉进行建安；</w:t>
      </w:r>
      <w:r>
        <w:rPr>
          <w:rFonts w:ascii="SimHei" w:hAnsi="SimHei" w:eastAsia="黑体"/>
          <w:sz w:val="24"/>
        </w:rPr>
        <w:t>1982</w:t>
      </w:r>
      <w:r>
        <w:rPr>
          <w:rFonts w:ascii="SimHei" w:hAnsi="SimHei" w:eastAsia="黑体"/>
          <w:sz w:val="24"/>
        </w:rPr>
        <w:t>年</w:t>
      </w:r>
      <w:r>
        <w:rPr>
          <w:rFonts w:ascii="SimHei" w:hAnsi="SimHei" w:eastAsia="黑体"/>
          <w:sz w:val="24"/>
        </w:rPr>
        <w:t>5</w:t>
      </w:r>
      <w:r>
        <w:rPr>
          <w:rFonts w:ascii="SimHei" w:hAnsi="SimHei" w:eastAsia="黑体"/>
          <w:sz w:val="24"/>
        </w:rPr>
        <w:t>月，新建年产</w:t>
      </w:r>
      <w:r>
        <w:rPr>
          <w:rFonts w:ascii="SimHei" w:hAnsi="SimHei" w:eastAsia="黑体"/>
          <w:sz w:val="24"/>
        </w:rPr>
        <w:t>24</w:t>
      </w:r>
      <w:r>
        <w:rPr>
          <w:rFonts w:ascii="SimHei" w:hAnsi="SimHei" w:eastAsia="黑体"/>
          <w:sz w:val="24"/>
        </w:rPr>
        <w:t>万吨的</w:t>
      </w:r>
      <w:r>
        <w:rPr>
          <w:rFonts w:ascii="SimHei" w:hAnsi="SimHei" w:eastAsia="黑体"/>
          <w:sz w:val="24"/>
        </w:rPr>
        <w:t>2#24m</w:t>
      </w:r>
      <w:r>
        <w:rPr>
          <w:rFonts w:ascii="SimHei" w:hAnsi="SimHei" w:eastAsia="黑体"/>
          <w:sz w:val="24"/>
          <w:vertAlign w:val="superscript"/>
        </w:rPr>
        <w:t>2</w:t>
      </w:r>
      <w:r>
        <w:rPr>
          <w:rFonts w:ascii="SimHei" w:hAnsi="SimHei" w:eastAsia="黑体"/>
          <w:sz w:val="24"/>
        </w:rPr>
        <w:t>烧结机；</w:t>
      </w:r>
      <w:r>
        <w:rPr>
          <w:rFonts w:ascii="SimHei" w:hAnsi="SimHei" w:eastAsia="黑体"/>
          <w:sz w:val="24"/>
        </w:rPr>
        <w:t>1983</w:t>
      </w:r>
      <w:r>
        <w:rPr>
          <w:rFonts w:ascii="SimHei" w:hAnsi="SimHei" w:eastAsia="黑体"/>
          <w:sz w:val="24"/>
        </w:rPr>
        <w:t>年</w:t>
      </w:r>
      <w:r>
        <w:rPr>
          <w:rFonts w:ascii="SimHei" w:hAnsi="SimHei" w:eastAsia="黑体"/>
          <w:sz w:val="24"/>
        </w:rPr>
        <w:t>1</w:t>
      </w:r>
      <w:r>
        <w:rPr>
          <w:rFonts w:ascii="SimHei" w:hAnsi="SimHei" w:eastAsia="黑体"/>
          <w:sz w:val="24"/>
        </w:rPr>
        <w:t>月，对</w:t>
      </w:r>
      <w:r>
        <w:rPr>
          <w:rFonts w:ascii="SimHei" w:hAnsi="SimHei" w:eastAsia="黑体"/>
          <w:sz w:val="24"/>
        </w:rPr>
        <w:t>300m/m</w:t>
      </w:r>
      <w:r>
        <w:rPr>
          <w:rFonts w:ascii="SimHei" w:hAnsi="SimHei" w:eastAsia="黑体"/>
          <w:sz w:val="24"/>
        </w:rPr>
        <w:t>星行轧机进行改造；</w:t>
      </w:r>
      <w:r>
        <w:rPr>
          <w:rFonts w:ascii="SimHei" w:hAnsi="SimHei" w:eastAsia="黑体"/>
          <w:sz w:val="24"/>
        </w:rPr>
        <w:t>1985</w:t>
      </w:r>
      <w:r>
        <w:rPr>
          <w:rFonts w:ascii="SimHei" w:hAnsi="SimHei" w:eastAsia="黑体"/>
          <w:sz w:val="24"/>
        </w:rPr>
        <w:t>年</w:t>
      </w:r>
      <w:r>
        <w:rPr>
          <w:rFonts w:ascii="SimHei" w:hAnsi="SimHei" w:eastAsia="黑体"/>
          <w:sz w:val="24"/>
        </w:rPr>
        <w:t>5</w:t>
      </w:r>
      <w:r>
        <w:rPr>
          <w:rFonts w:ascii="SimHei" w:hAnsi="SimHei" w:eastAsia="黑体"/>
          <w:sz w:val="24"/>
        </w:rPr>
        <w:t>月，</w:t>
      </w:r>
      <w:r>
        <w:rPr>
          <w:rFonts w:ascii="SimHei" w:hAnsi="SimHei" w:eastAsia="黑体"/>
          <w:sz w:val="24"/>
        </w:rPr>
        <w:t>650</w:t>
      </w:r>
      <w:r>
        <w:rPr>
          <w:rFonts w:ascii="SimHei" w:hAnsi="SimHei" w:eastAsia="黑体"/>
          <w:sz w:val="24"/>
        </w:rPr>
        <w:t>轧钢厂二期成材工程开始动工；</w:t>
      </w:r>
      <w:r>
        <w:rPr>
          <w:rFonts w:ascii="SimHei" w:hAnsi="SimHei" w:eastAsia="黑体"/>
          <w:sz w:val="24"/>
        </w:rPr>
        <w:t>1985</w:t>
      </w:r>
      <w:r>
        <w:rPr>
          <w:rFonts w:ascii="SimHei" w:hAnsi="SimHei" w:eastAsia="黑体"/>
          <w:sz w:val="24"/>
        </w:rPr>
        <w:t>年</w:t>
      </w:r>
      <w:r>
        <w:rPr>
          <w:rFonts w:ascii="SimHei" w:hAnsi="SimHei" w:eastAsia="黑体"/>
          <w:sz w:val="24"/>
        </w:rPr>
        <w:t>6</w:t>
      </w:r>
      <w:r>
        <w:rPr>
          <w:rFonts w:ascii="SimHei" w:hAnsi="SimHei" w:eastAsia="黑体"/>
          <w:sz w:val="24"/>
        </w:rPr>
        <w:t>月，对</w:t>
      </w:r>
      <w:r>
        <w:rPr>
          <w:rFonts w:ascii="SimHei" w:hAnsi="SimHei" w:eastAsia="黑体"/>
          <w:sz w:val="24"/>
        </w:rPr>
        <w:t>6×3</w:t>
      </w:r>
      <w:r>
        <w:rPr>
          <w:rFonts w:ascii="SimHei" w:hAnsi="SimHei" w:eastAsia="黑体"/>
          <w:sz w:val="24"/>
        </w:rPr>
        <w:t>转炉进行了</w:t>
      </w:r>
      <w:r>
        <w:rPr>
          <w:rFonts w:ascii="SimHei" w:hAnsi="SimHei" w:eastAsia="黑体"/>
          <w:sz w:val="24"/>
        </w:rPr>
        <w:t>8×3</w:t>
      </w:r>
      <w:r>
        <w:rPr>
          <w:rFonts w:ascii="SimHei" w:hAnsi="SimHei" w:eastAsia="黑体"/>
          <w:sz w:val="24"/>
        </w:rPr>
        <w:t>扩容改造；</w:t>
      </w:r>
      <w:r>
        <w:rPr>
          <w:rFonts w:ascii="SimHei" w:hAnsi="SimHei" w:eastAsia="黑体"/>
          <w:sz w:val="24"/>
        </w:rPr>
        <w:t>1986</w:t>
      </w:r>
      <w:r>
        <w:rPr>
          <w:rFonts w:ascii="SimHei" w:hAnsi="SimHei" w:eastAsia="黑体"/>
          <w:sz w:val="24"/>
        </w:rPr>
        <w:t>年</w:t>
      </w:r>
      <w:r>
        <w:rPr>
          <w:rFonts w:ascii="SimHei" w:hAnsi="SimHei" w:eastAsia="黑体"/>
          <w:sz w:val="24"/>
        </w:rPr>
        <w:t>4</w:t>
      </w:r>
      <w:r>
        <w:rPr>
          <w:rFonts w:ascii="SimHei" w:hAnsi="SimHei" w:eastAsia="黑体"/>
          <w:sz w:val="24"/>
        </w:rPr>
        <w:t>月，年产</w:t>
      </w:r>
      <w:r>
        <w:rPr>
          <w:rFonts w:ascii="SimHei" w:hAnsi="SimHei" w:eastAsia="黑体"/>
          <w:sz w:val="24"/>
        </w:rPr>
        <w:t>18</w:t>
      </w:r>
      <w:r>
        <w:rPr>
          <w:rFonts w:ascii="SimHei" w:hAnsi="SimHei" w:eastAsia="黑体"/>
          <w:sz w:val="24"/>
        </w:rPr>
        <w:t>万吨的半连轧厂破土兴建；</w:t>
      </w:r>
      <w:r>
        <w:rPr>
          <w:rFonts w:ascii="SimHei" w:hAnsi="SimHei" w:eastAsia="黑体"/>
          <w:sz w:val="24"/>
        </w:rPr>
        <w:t>1986</w:t>
      </w:r>
      <w:r>
        <w:rPr>
          <w:rFonts w:ascii="SimHei" w:hAnsi="SimHei" w:eastAsia="黑体"/>
          <w:sz w:val="24"/>
        </w:rPr>
        <w:t>年</w:t>
      </w:r>
      <w:r>
        <w:rPr>
          <w:rFonts w:ascii="SimHei" w:hAnsi="SimHei" w:eastAsia="黑体"/>
          <w:sz w:val="24"/>
        </w:rPr>
        <w:t>10</w:t>
      </w:r>
      <w:r>
        <w:rPr>
          <w:rFonts w:ascii="SimHei" w:hAnsi="SimHei" w:eastAsia="黑体"/>
          <w:sz w:val="24"/>
        </w:rPr>
        <w:t>月，在焦化厂增建年产</w:t>
      </w:r>
      <w:r>
        <w:rPr>
          <w:rFonts w:ascii="SimHei" w:hAnsi="SimHei" w:eastAsia="黑体"/>
          <w:sz w:val="24"/>
        </w:rPr>
        <w:t>6.7</w:t>
      </w:r>
      <w:r>
        <w:rPr>
          <w:rFonts w:ascii="SimHei" w:hAnsi="SimHei" w:eastAsia="黑体"/>
          <w:sz w:val="24"/>
        </w:rPr>
        <w:t>万吨的</w:t>
      </w:r>
      <w:r>
        <w:rPr>
          <w:rFonts w:ascii="SimHei" w:hAnsi="SimHei" w:eastAsia="黑体"/>
          <w:sz w:val="24"/>
        </w:rPr>
        <w:t>20</w:t>
      </w:r>
      <w:r>
        <w:rPr>
          <w:rFonts w:ascii="SimHei" w:hAnsi="SimHei" w:eastAsia="黑体"/>
          <w:sz w:val="24"/>
        </w:rPr>
        <w:t>孔小五八焦炉，</w:t>
      </w:r>
      <w:r>
        <w:rPr>
          <w:rFonts w:ascii="SimHei" w:hAnsi="SimHei" w:eastAsia="黑体"/>
          <w:sz w:val="24"/>
        </w:rPr>
        <w:t>11</w:t>
      </w:r>
      <w:r>
        <w:rPr>
          <w:rFonts w:ascii="SimHei" w:hAnsi="SimHei" w:eastAsia="黑体"/>
          <w:sz w:val="24"/>
        </w:rPr>
        <w:t>月又新建了</w:t>
      </w:r>
      <w:r>
        <w:rPr>
          <w:rFonts w:ascii="SimHei" w:hAnsi="SimHei" w:eastAsia="黑体"/>
          <w:sz w:val="24"/>
        </w:rPr>
        <w:t>650</w:t>
      </w:r>
      <w:r>
        <w:rPr>
          <w:rFonts w:ascii="SimHei" w:hAnsi="SimHei" w:eastAsia="黑体"/>
          <w:sz w:val="24"/>
        </w:rPr>
        <w:t>轧钢厂</w:t>
      </w:r>
      <w:r>
        <w:rPr>
          <w:rFonts w:ascii="SimHei" w:hAnsi="SimHei" w:eastAsia="黑体"/>
          <w:sz w:val="24"/>
        </w:rPr>
        <w:t>2#</w:t>
      </w:r>
      <w:r>
        <w:rPr>
          <w:rFonts w:ascii="SimHei" w:hAnsi="SimHei" w:eastAsia="黑体"/>
          <w:sz w:val="24"/>
        </w:rPr>
        <w:t>加热炉；</w:t>
      </w:r>
      <w:r>
        <w:rPr>
          <w:rFonts w:ascii="SimHei" w:hAnsi="SimHei" w:eastAsia="黑体"/>
          <w:sz w:val="24"/>
        </w:rPr>
        <w:t>1987</w:t>
      </w:r>
      <w:r>
        <w:rPr>
          <w:rFonts w:ascii="SimHei" w:hAnsi="SimHei" w:eastAsia="黑体"/>
          <w:sz w:val="24"/>
        </w:rPr>
        <w:t>年</w:t>
      </w:r>
      <w:r>
        <w:rPr>
          <w:rFonts w:ascii="SimHei" w:hAnsi="SimHei" w:eastAsia="黑体"/>
          <w:sz w:val="24"/>
        </w:rPr>
        <w:t>7</w:t>
      </w:r>
      <w:r>
        <w:rPr>
          <w:rFonts w:ascii="SimHei" w:hAnsi="SimHei" w:eastAsia="黑体"/>
          <w:sz w:val="24"/>
        </w:rPr>
        <w:t>月新建年产</w:t>
      </w:r>
      <w:r>
        <w:rPr>
          <w:rFonts w:ascii="SimHei" w:hAnsi="SimHei" w:eastAsia="黑体"/>
          <w:sz w:val="24"/>
        </w:rPr>
        <w:t>19.3</w:t>
      </w:r>
      <w:r>
        <w:rPr>
          <w:rFonts w:ascii="SimHei" w:hAnsi="SimHei" w:eastAsia="黑体"/>
          <w:sz w:val="24"/>
        </w:rPr>
        <w:t>万吨的</w:t>
      </w:r>
      <w:r>
        <w:rPr>
          <w:rFonts w:ascii="SimHei" w:hAnsi="SimHei" w:eastAsia="黑体"/>
          <w:sz w:val="24"/>
        </w:rPr>
        <w:t>1#300</w:t>
      </w:r>
      <w:r>
        <w:rPr>
          <w:rFonts w:ascii="SimHei" w:hAnsi="SimHei" w:eastAsia="黑体"/>
          <w:sz w:val="24"/>
        </w:rPr>
        <w:t>高炉；</w:t>
      </w:r>
      <w:r>
        <w:rPr>
          <w:rFonts w:ascii="SimHei" w:hAnsi="SimHei" w:eastAsia="黑体"/>
          <w:sz w:val="24"/>
        </w:rPr>
        <w:t>1988</w:t>
      </w:r>
      <w:r>
        <w:rPr>
          <w:rFonts w:ascii="SimHei" w:hAnsi="SimHei" w:eastAsia="黑体"/>
          <w:sz w:val="24"/>
        </w:rPr>
        <w:t>年，对焦化厂新增</w:t>
      </w:r>
      <w:r>
        <w:rPr>
          <w:rFonts w:ascii="SimHei" w:hAnsi="SimHei" w:eastAsia="黑体"/>
          <w:sz w:val="24"/>
        </w:rPr>
        <w:t>12</w:t>
      </w:r>
      <w:r>
        <w:rPr>
          <w:rFonts w:ascii="SimHei" w:hAnsi="SimHei" w:eastAsia="黑体"/>
          <w:sz w:val="24"/>
        </w:rPr>
        <w:t>孔小五八型焦炉改造，同期又对炼铁</w:t>
      </w:r>
      <w:r>
        <w:rPr>
          <w:rFonts w:ascii="SimHei" w:hAnsi="SimHei" w:eastAsia="黑体"/>
          <w:sz w:val="24"/>
        </w:rPr>
        <w:t>D2500</w:t>
      </w:r>
      <w:r>
        <w:rPr>
          <w:rFonts w:ascii="SimHei" w:hAnsi="SimHei" w:eastAsia="黑体"/>
          <w:sz w:val="24"/>
        </w:rPr>
        <w:t>风机进行了改造。</w:t>
      </w:r>
      <w:r>
        <w:rPr>
          <w:rFonts w:ascii="SimHei" w:hAnsi="SimHei" w:eastAsia="黑体"/>
          <w:sz w:val="24"/>
        </w:rPr>
        <w:t>1988</w:t>
      </w:r>
      <w:r>
        <w:rPr>
          <w:rFonts w:ascii="SimHei" w:hAnsi="SimHei" w:eastAsia="黑体"/>
          <w:sz w:val="24"/>
        </w:rPr>
        <w:t>年，对转炉炉后进行改造。</w:t>
      </w:r>
    </w:p>
    <w:p>
      <w:pPr>
        <w:pStyle w:val="Style15"/>
        <w:ind w:firstLine="480"/>
        <w:rPr>
          <w:sz w:val="24"/>
        </w:rPr>
      </w:pPr>
      <w:r>
        <w:rPr>
          <w:rFonts w:ascii="SimHei" w:hAnsi="SimHei" w:eastAsia="黑体"/>
          <w:sz w:val="24"/>
        </w:rPr>
        <w:t>1979</w:t>
      </w:r>
      <w:r>
        <w:rPr>
          <w:rFonts w:ascii="SimHei" w:hAnsi="SimHei" w:eastAsia="黑体"/>
          <w:sz w:val="24"/>
        </w:rPr>
        <w:t>年至</w:t>
      </w:r>
      <w:r>
        <w:rPr>
          <w:rFonts w:ascii="SimHei" w:hAnsi="SimHei" w:eastAsia="黑体"/>
          <w:sz w:val="24"/>
        </w:rPr>
        <w:t>1980</w:t>
      </w:r>
      <w:r>
        <w:rPr>
          <w:rFonts w:ascii="SimHei" w:hAnsi="SimHei" w:eastAsia="黑体"/>
          <w:sz w:val="24"/>
        </w:rPr>
        <w:t>年间，山西省政府对长钢实行亏损补贴包干政策，以年亏损</w:t>
      </w:r>
      <w:r>
        <w:rPr>
          <w:rFonts w:ascii="SimHei" w:hAnsi="SimHei" w:eastAsia="黑体"/>
          <w:sz w:val="24"/>
        </w:rPr>
        <w:t>200</w:t>
      </w:r>
      <w:r>
        <w:rPr>
          <w:rFonts w:ascii="SimHei" w:hAnsi="SimHei" w:eastAsia="黑体"/>
          <w:sz w:val="24"/>
        </w:rPr>
        <w:t>万元为基数，减亏五五分成。在整顿恢复的基础上，长钢实行了内部单独核算、自负盈亏、超利润计奖的经济责任制，打破了分厂吃总厂大锅饭的管理体制，取得明显效果。</w:t>
      </w:r>
      <w:r>
        <w:rPr>
          <w:rFonts w:ascii="SimHei" w:hAnsi="SimHei" w:eastAsia="黑体"/>
          <w:sz w:val="24"/>
        </w:rPr>
        <w:t>1979</w:t>
      </w:r>
      <w:r>
        <w:rPr>
          <w:rFonts w:ascii="SimHei" w:hAnsi="SimHei" w:eastAsia="黑体"/>
          <w:sz w:val="24"/>
        </w:rPr>
        <w:t>年</w:t>
      </w:r>
      <w:r>
        <w:rPr>
          <w:rFonts w:ascii="SimHei" w:hAnsi="SimHei" w:eastAsia="黑体"/>
          <w:sz w:val="24"/>
        </w:rPr>
        <w:t>12</w:t>
      </w:r>
      <w:r>
        <w:rPr>
          <w:rFonts w:ascii="SimHei" w:hAnsi="SimHei" w:eastAsia="黑体"/>
          <w:sz w:val="24"/>
        </w:rPr>
        <w:t>月停亏，彻底扭转了连续</w:t>
      </w:r>
      <w:r>
        <w:rPr>
          <w:rFonts w:ascii="SimHei" w:hAnsi="SimHei" w:eastAsia="黑体"/>
          <w:sz w:val="24"/>
        </w:rPr>
        <w:t>12</w:t>
      </w:r>
      <w:r>
        <w:rPr>
          <w:rFonts w:ascii="SimHei" w:hAnsi="SimHei" w:eastAsia="黑体"/>
          <w:sz w:val="24"/>
        </w:rPr>
        <w:t>年亏损的局面。</w:t>
      </w:r>
      <w:r>
        <w:rPr>
          <w:rFonts w:ascii="SimHei" w:hAnsi="SimHei" w:eastAsia="黑体"/>
          <w:sz w:val="24"/>
        </w:rPr>
        <w:t>1980</w:t>
      </w:r>
      <w:r>
        <w:rPr>
          <w:rFonts w:ascii="SimHei" w:hAnsi="SimHei" w:eastAsia="黑体"/>
          <w:sz w:val="24"/>
        </w:rPr>
        <w:t>年全面盈利，依照政策两年实际分成</w:t>
      </w:r>
      <w:r>
        <w:rPr>
          <w:rFonts w:ascii="SimHei" w:hAnsi="SimHei" w:eastAsia="黑体"/>
          <w:sz w:val="24"/>
        </w:rPr>
        <w:t>270</w:t>
      </w:r>
      <w:r>
        <w:rPr>
          <w:rFonts w:ascii="SimHei" w:hAnsi="SimHei" w:eastAsia="黑体"/>
          <w:sz w:val="24"/>
        </w:rPr>
        <w:t>万元。</w:t>
      </w:r>
    </w:p>
    <w:p>
      <w:pPr>
        <w:pStyle w:val="Style15"/>
        <w:ind w:firstLine="480"/>
        <w:rPr>
          <w:sz w:val="24"/>
        </w:rPr>
      </w:pPr>
      <w:r>
        <w:rPr>
          <w:rFonts w:ascii="SimHei" w:hAnsi="SimHei" w:eastAsia="黑体"/>
          <w:sz w:val="24"/>
        </w:rPr>
        <w:t>1981</w:t>
      </w:r>
      <w:r>
        <w:rPr>
          <w:rFonts w:ascii="SimHei" w:hAnsi="SimHei" w:eastAsia="黑体"/>
          <w:sz w:val="24"/>
        </w:rPr>
        <w:t>年至</w:t>
      </w:r>
      <w:r>
        <w:rPr>
          <w:rFonts w:ascii="SimHei" w:hAnsi="SimHei" w:eastAsia="黑体"/>
          <w:sz w:val="24"/>
        </w:rPr>
        <w:t>1986</w:t>
      </w:r>
      <w:r>
        <w:rPr>
          <w:rFonts w:ascii="SimHei" w:hAnsi="SimHei" w:eastAsia="黑体"/>
          <w:sz w:val="24"/>
        </w:rPr>
        <w:t>年间，山西省政府对长钢实行利润递增、包干分成政策，包干基数一年一定。</w:t>
      </w:r>
      <w:r>
        <w:rPr>
          <w:rFonts w:ascii="SimHei" w:hAnsi="SimHei" w:eastAsia="黑体"/>
          <w:sz w:val="24"/>
        </w:rPr>
        <w:t>1982</w:t>
      </w:r>
      <w:r>
        <w:rPr>
          <w:rFonts w:ascii="SimHei" w:hAnsi="SimHei" w:eastAsia="黑体"/>
          <w:sz w:val="24"/>
        </w:rPr>
        <w:t>年，长钢以提高经济效益为中心，建立和完善经济责任制，整顿和加强劳动纪律，整顿财经纪律，整顿劳动组织，整顿和建设领导班子，促进了企业管理体制的变革和企业管理水平的提高。</w:t>
      </w:r>
    </w:p>
    <w:p>
      <w:pPr>
        <w:pStyle w:val="Style15"/>
        <w:ind w:firstLine="480"/>
        <w:rPr>
          <w:sz w:val="24"/>
        </w:rPr>
      </w:pPr>
      <w:r>
        <w:rPr>
          <w:rFonts w:ascii="SimHei" w:hAnsi="SimHei" w:eastAsia="黑体"/>
          <w:sz w:val="24"/>
        </w:rPr>
        <w:t>1983</w:t>
      </w:r>
      <w:r>
        <w:rPr>
          <w:rFonts w:ascii="SimHei" w:hAnsi="SimHei" w:eastAsia="黑体"/>
          <w:sz w:val="24"/>
        </w:rPr>
        <w:t>年，长钢学习推广首钢经验，实行方针目标管理，对内部经济责任制的责、权、利、包、保、核六方面进行了系统完善，责权利进一步统一，包保核进一步协调和连锁，促使企业的生产组织趋向合理化、经营管理趋向科学化。在加强基础设施的管理、促进标准化发展、细化专业分工、完善经济责任制、建立建全各种管理制度等多方面均取得了明显的成效。结合长钢实际情况进行了改革尝试：一是对小型厂和钢管厂实行了单位产品工资含量包干办法，把产品产量同职工工资总额挂钩；二是改变分配制度，在中型等厂内部实行岗位津贴和浮动工资，将责、权、利有机地结合了起来。</w:t>
      </w:r>
    </w:p>
    <w:p>
      <w:pPr>
        <w:pStyle w:val="Style15"/>
        <w:ind w:firstLine="480"/>
        <w:rPr>
          <w:sz w:val="24"/>
        </w:rPr>
      </w:pPr>
      <w:r>
        <w:rPr>
          <w:rFonts w:ascii="SimHei" w:hAnsi="SimHei" w:eastAsia="黑体"/>
          <w:sz w:val="24"/>
        </w:rPr>
        <w:t>1984</w:t>
      </w:r>
      <w:r>
        <w:rPr>
          <w:rFonts w:ascii="SimHei" w:hAnsi="SimHei" w:eastAsia="黑体"/>
          <w:sz w:val="24"/>
        </w:rPr>
        <w:t>年</w:t>
      </w:r>
      <w:r>
        <w:rPr>
          <w:rFonts w:ascii="SimHei" w:hAnsi="SimHei" w:eastAsia="黑体"/>
          <w:sz w:val="24"/>
        </w:rPr>
        <w:t>9</w:t>
      </w:r>
      <w:r>
        <w:rPr>
          <w:rFonts w:ascii="SimHei" w:hAnsi="SimHei" w:eastAsia="黑体"/>
          <w:sz w:val="24"/>
        </w:rPr>
        <w:t>月</w:t>
      </w:r>
      <w:r>
        <w:rPr>
          <w:rFonts w:ascii="SimHei" w:hAnsi="SimHei" w:eastAsia="黑体"/>
          <w:sz w:val="24"/>
        </w:rPr>
        <w:t>27</w:t>
      </w:r>
      <w:r>
        <w:rPr>
          <w:rFonts w:ascii="SimHei" w:hAnsi="SimHei" w:eastAsia="黑体"/>
          <w:sz w:val="24"/>
        </w:rPr>
        <w:t>日，长钢通过省市企业整顿验收团的全面检查验收。</w:t>
      </w:r>
      <w:r>
        <w:rPr>
          <w:rFonts w:ascii="SimHei" w:hAnsi="SimHei" w:eastAsia="黑体"/>
          <w:sz w:val="24"/>
        </w:rPr>
        <w:t>1985</w:t>
      </w:r>
      <w:r>
        <w:rPr>
          <w:rFonts w:ascii="SimHei" w:hAnsi="SimHei" w:eastAsia="黑体"/>
          <w:sz w:val="24"/>
        </w:rPr>
        <w:t>年起，国家对企业实行“拨改贷”和“利改税”政策，并对长钢实行了上缴利税与工资总额挂钩包干的经营承包责任制，长钢进一步完善了单位产品工资含量包干、利润包干、产值包干等具有承包经营形式的经济责任制。同年实行厂长负责制，对企业领导体制进行改革，生产经营管理权得以进一步集中和加强。</w:t>
      </w:r>
    </w:p>
    <w:p>
      <w:pPr>
        <w:pStyle w:val="Style15"/>
        <w:ind w:firstLine="480"/>
        <w:rPr>
          <w:sz w:val="24"/>
        </w:rPr>
      </w:pPr>
      <w:r>
        <w:rPr>
          <w:rFonts w:ascii="SimHei" w:hAnsi="SimHei" w:eastAsia="黑体"/>
          <w:sz w:val="24"/>
        </w:rPr>
        <w:t>1987</w:t>
      </w:r>
      <w:r>
        <w:rPr>
          <w:rFonts w:ascii="SimHei" w:hAnsi="SimHei" w:eastAsia="黑体"/>
          <w:sz w:val="24"/>
        </w:rPr>
        <w:t>年</w:t>
      </w:r>
      <w:r>
        <w:rPr>
          <w:rFonts w:ascii="SimHei" w:hAnsi="SimHei" w:eastAsia="黑体"/>
          <w:sz w:val="24"/>
        </w:rPr>
        <w:t>5</w:t>
      </w:r>
      <w:r>
        <w:rPr>
          <w:rFonts w:ascii="SimHei" w:hAnsi="SimHei" w:eastAsia="黑体"/>
          <w:sz w:val="24"/>
        </w:rPr>
        <w:t>月，省政府对长钢实行“两包一挂”政策，即包上缴利税、包技改项目，利税与工资挂钩，这也是省政府对长钢的第一轮承包。此项政策实施后，调动了职工的劳动积极性，长钢活力大增。承包后的三年，平均每年比承包前的</w:t>
      </w:r>
      <w:r>
        <w:rPr>
          <w:rFonts w:ascii="SimHei" w:hAnsi="SimHei" w:eastAsia="黑体"/>
          <w:sz w:val="24"/>
        </w:rPr>
        <w:t>1986</w:t>
      </w:r>
      <w:r>
        <w:rPr>
          <w:rFonts w:ascii="SimHei" w:hAnsi="SimHei" w:eastAsia="黑体"/>
          <w:sz w:val="24"/>
        </w:rPr>
        <w:t>年增钢</w:t>
      </w:r>
      <w:r>
        <w:rPr>
          <w:rFonts w:ascii="SimHei" w:hAnsi="SimHei" w:eastAsia="黑体"/>
          <w:sz w:val="24"/>
        </w:rPr>
        <w:t>4.5</w:t>
      </w:r>
      <w:r>
        <w:rPr>
          <w:rFonts w:ascii="SimHei" w:hAnsi="SimHei" w:eastAsia="黑体"/>
          <w:sz w:val="24"/>
        </w:rPr>
        <w:t>万吨，上缴利税增加</w:t>
      </w:r>
      <w:r>
        <w:rPr>
          <w:rFonts w:ascii="SimHei" w:hAnsi="SimHei" w:eastAsia="黑体"/>
          <w:sz w:val="24"/>
        </w:rPr>
        <w:t>2.1</w:t>
      </w:r>
      <w:r>
        <w:rPr>
          <w:rFonts w:ascii="SimHei" w:hAnsi="SimHei" w:eastAsia="黑体"/>
          <w:sz w:val="24"/>
        </w:rPr>
        <w:t>倍，年平均增长</w:t>
      </w:r>
      <w:r>
        <w:rPr>
          <w:rFonts w:ascii="SimHei" w:hAnsi="SimHei" w:eastAsia="黑体"/>
          <w:sz w:val="24"/>
        </w:rPr>
        <w:t>54.4%</w:t>
      </w:r>
      <w:r>
        <w:rPr>
          <w:rFonts w:ascii="SimHei" w:hAnsi="SimHei" w:eastAsia="黑体"/>
          <w:sz w:val="24"/>
        </w:rPr>
        <w:t>。</w:t>
      </w:r>
    </w:p>
    <w:p>
      <w:pPr>
        <w:pStyle w:val="Style15"/>
        <w:ind w:firstLine="480"/>
        <w:rPr>
          <w:sz w:val="24"/>
        </w:rPr>
      </w:pPr>
      <w:r>
        <w:rPr>
          <w:rFonts w:ascii="SimHei" w:hAnsi="SimHei" w:eastAsia="黑体"/>
          <w:sz w:val="24"/>
        </w:rPr>
        <w:t>第一轮承包期间，长钢在内部管理上坚持以现代科学管理为依据，对生产经营的诸多要素进行优化组合，以完善动力机制为核心，重建利益结构。总厂根据责权利相组合、相统一的对等原则，适度将工资使用管理权、劳动组织管理权、干部管理权、工人的工种变动和内部调整及奖惩权、技术管理权等权利下放给分厂。同时全面推行厂长任期目标责任制，把各厂（矿）规定完成的产品产量、质量、品种、消耗、利润、安全、精神文明建设等指标列入厂长任期目标责任状进行考核和奖惩，简政放权使管理中的扯皮、推委现象得以遏制，同时充分发挥了基层厂（矿）的管理职能，使各项管理职责既明确又落到实处。</w:t>
      </w:r>
    </w:p>
    <w:p>
      <w:pPr>
        <w:pStyle w:val="Style15"/>
        <w:ind w:firstLine="480"/>
        <w:rPr>
          <w:sz w:val="24"/>
        </w:rPr>
      </w:pPr>
      <w:r>
        <w:rPr>
          <w:rFonts w:ascii="SimHei" w:hAnsi="SimHei" w:eastAsia="黑体"/>
          <w:sz w:val="24"/>
        </w:rPr>
        <w:t>从</w:t>
      </w:r>
      <w:r>
        <w:rPr>
          <w:rFonts w:ascii="SimHei" w:hAnsi="SimHei" w:eastAsia="黑体"/>
          <w:sz w:val="24"/>
        </w:rPr>
        <w:t>1987</w:t>
      </w:r>
      <w:r>
        <w:rPr>
          <w:rFonts w:ascii="SimHei" w:hAnsi="SimHei" w:eastAsia="黑体"/>
          <w:sz w:val="24"/>
        </w:rPr>
        <w:t>年起，长钢大力推行全面质量管理，对操作进行标准化管理，在全员、全过程、全方位深化细化了基础管理条例。使企业经营管理思想发生了变化，企业开始由生产经营型向经营开拓型转变，从以生产为中心转变到抓承包、保管理上来，从单纯抓产值转变到抓质量、抓经济效益上来。</w:t>
      </w:r>
    </w:p>
    <w:p>
      <w:pPr>
        <w:pStyle w:val="Style15"/>
        <w:ind w:firstLine="480"/>
        <w:rPr>
          <w:sz w:val="24"/>
        </w:rPr>
      </w:pPr>
      <w:r>
        <w:rPr>
          <w:rFonts w:ascii="SimHei" w:hAnsi="SimHei" w:eastAsia="黑体"/>
          <w:sz w:val="24"/>
        </w:rPr>
        <w:t>1988</w:t>
      </w:r>
      <w:r>
        <w:rPr>
          <w:rFonts w:ascii="SimHei" w:hAnsi="SimHei" w:eastAsia="黑体"/>
          <w:sz w:val="24"/>
        </w:rPr>
        <w:t>年，长钢推行鞍钢“一体两翼”承包经验收到好的效果。科技效益承包加快了企业科技开发的进度，有效地发挥了科技在企业发展中的支柱作用，促进了科研与生产的结合，加速了科研成果向生产力转化，同时又使广大科技人员精神面貌焕然一新，聪明才智得以充分发挥；管理效益承包，增强了职工科学管理意识，推动了科学管理向纵深发展并产生了强大的吸引力和凝聚力。</w:t>
      </w:r>
    </w:p>
    <w:p>
      <w:pPr>
        <w:pStyle w:val="Style15"/>
        <w:ind w:firstLine="480"/>
        <w:rPr>
          <w:sz w:val="24"/>
        </w:rPr>
      </w:pPr>
      <w:r>
        <w:rPr>
          <w:rFonts w:ascii="SimHei" w:hAnsi="SimHei" w:eastAsia="黑体"/>
          <w:sz w:val="24"/>
        </w:rPr>
        <w:t>1988</w:t>
      </w:r>
      <w:r>
        <w:rPr>
          <w:rFonts w:ascii="SimHei" w:hAnsi="SimHei" w:eastAsia="黑体"/>
          <w:sz w:val="24"/>
        </w:rPr>
        <w:t>年</w:t>
      </w:r>
      <w:r>
        <w:rPr>
          <w:rFonts w:ascii="SimHei" w:hAnsi="SimHei" w:eastAsia="黑体"/>
          <w:sz w:val="24"/>
        </w:rPr>
        <w:t>7</w:t>
      </w:r>
      <w:r>
        <w:rPr>
          <w:rFonts w:ascii="SimHei" w:hAnsi="SimHei" w:eastAsia="黑体"/>
          <w:sz w:val="24"/>
        </w:rPr>
        <w:t>月，长治钢铁厂更名为长治钢铁公司。</w:t>
      </w:r>
    </w:p>
    <w:p>
      <w:pPr>
        <w:pStyle w:val="Style15"/>
        <w:rPr>
          <w:sz w:val="24"/>
        </w:rPr>
      </w:pPr>
      <w:r>
        <w:rPr>
          <w:rFonts w:ascii="SimHei" w:hAnsi="SimHei" w:eastAsia="黑体"/>
          <w:sz w:val="24"/>
        </w:rPr>
        <w:t>1979</w:t>
      </w:r>
      <w:r>
        <w:rPr>
          <w:rFonts w:ascii="SimHei" w:hAnsi="SimHei" w:eastAsia="黑体"/>
          <w:sz w:val="24"/>
        </w:rPr>
        <w:t>年至</w:t>
      </w:r>
      <w:r>
        <w:rPr>
          <w:rFonts w:ascii="SimHei" w:hAnsi="SimHei" w:eastAsia="黑体"/>
          <w:sz w:val="24"/>
        </w:rPr>
        <w:t>1988</w:t>
      </w:r>
      <w:r>
        <w:rPr>
          <w:rFonts w:ascii="SimHei" w:hAnsi="SimHei" w:eastAsia="黑体"/>
          <w:sz w:val="24"/>
        </w:rPr>
        <w:t>年十年间，长钢累计生产钢</w:t>
      </w:r>
      <w:r>
        <w:rPr>
          <w:rFonts w:ascii="SimHei" w:hAnsi="SimHei" w:eastAsia="黑体"/>
          <w:sz w:val="24"/>
        </w:rPr>
        <w:t>216.52</w:t>
      </w:r>
      <w:r>
        <w:rPr>
          <w:rFonts w:ascii="SimHei" w:hAnsi="SimHei" w:eastAsia="黑体"/>
          <w:sz w:val="24"/>
        </w:rPr>
        <w:t>万吨、生铁</w:t>
      </w:r>
      <w:r>
        <w:rPr>
          <w:rFonts w:ascii="SimHei" w:hAnsi="SimHei" w:eastAsia="黑体"/>
          <w:sz w:val="24"/>
        </w:rPr>
        <w:t>225.24</w:t>
      </w:r>
      <w:r>
        <w:rPr>
          <w:rFonts w:ascii="SimHei" w:hAnsi="SimHei" w:eastAsia="黑体"/>
          <w:sz w:val="24"/>
        </w:rPr>
        <w:t>万吨、钢材</w:t>
      </w:r>
      <w:r>
        <w:rPr>
          <w:rFonts w:ascii="SimHei" w:hAnsi="SimHei" w:eastAsia="黑体"/>
          <w:sz w:val="24"/>
        </w:rPr>
        <w:t>90.95</w:t>
      </w:r>
      <w:r>
        <w:rPr>
          <w:rFonts w:ascii="SimHei" w:hAnsi="SimHei" w:eastAsia="黑体"/>
          <w:sz w:val="24"/>
        </w:rPr>
        <w:t>万吨，销售收入</w:t>
      </w:r>
      <w:r>
        <w:rPr>
          <w:rFonts w:ascii="SimHei" w:hAnsi="SimHei" w:eastAsia="黑体"/>
          <w:sz w:val="24"/>
        </w:rPr>
        <w:t>13.05</w:t>
      </w:r>
      <w:r>
        <w:rPr>
          <w:rFonts w:ascii="SimHei" w:hAnsi="SimHei" w:eastAsia="黑体"/>
          <w:sz w:val="24"/>
        </w:rPr>
        <w:t>亿元，实现利税</w:t>
      </w:r>
      <w:r>
        <w:rPr>
          <w:rFonts w:ascii="SimHei" w:hAnsi="SimHei" w:eastAsia="黑体"/>
          <w:sz w:val="24"/>
        </w:rPr>
        <w:t>2.15</w:t>
      </w:r>
      <w:r>
        <w:rPr>
          <w:rFonts w:ascii="SimHei" w:hAnsi="SimHei" w:eastAsia="黑体"/>
          <w:sz w:val="24"/>
        </w:rPr>
        <w:t>亿元。</w:t>
      </w:r>
    </w:p>
    <w:p>
      <w:pPr>
        <w:pStyle w:val="Style15"/>
        <w:jc w:val="center"/>
        <w:rPr>
          <w:b/>
          <w:b/>
          <w:bCs/>
          <w:sz w:val="32"/>
        </w:rPr>
      </w:pPr>
      <w:r>
        <w:rPr>
          <w:rFonts w:ascii="SimHei" w:hAnsi="SimHei" w:eastAsia="黑体"/>
          <w:b/>
          <w:bCs/>
          <w:sz w:val="32"/>
        </w:rPr>
      </w:r>
    </w:p>
    <w:p>
      <w:pPr>
        <w:pStyle w:val="Style15"/>
        <w:jc w:val="center"/>
        <w:rPr/>
      </w:pPr>
      <w:r>
        <w:rPr>
          <w:rFonts w:ascii="SimHei" w:hAnsi="SimHei" w:eastAsia="黑体"/>
          <w:b/>
          <w:bCs/>
          <w:sz w:val="32"/>
        </w:rPr>
        <w:t>第六节  快速发展时期（</w:t>
      </w:r>
      <w:r>
        <w:rPr>
          <w:rFonts w:ascii="SimHei" w:hAnsi="SimHei" w:eastAsia="黑体"/>
          <w:b/>
          <w:bCs/>
          <w:sz w:val="32"/>
        </w:rPr>
        <w:t>1989-2000</w:t>
      </w:r>
      <w:r>
        <w:rPr>
          <w:rFonts w:ascii="SimHei" w:hAnsi="SimHei" w:eastAsia="黑体"/>
          <w:sz w:val="24"/>
        </w:rPr>
        <w:t>）</w:t>
      </w:r>
    </w:p>
    <w:p>
      <w:pPr>
        <w:pStyle w:val="Style15"/>
        <w:ind w:firstLine="480"/>
        <w:rPr>
          <w:sz w:val="24"/>
        </w:rPr>
      </w:pPr>
      <w:r>
        <w:rPr>
          <w:rFonts w:ascii="SimHei" w:hAnsi="SimHei" w:eastAsia="黑体"/>
          <w:sz w:val="24"/>
        </w:rPr>
      </w:r>
    </w:p>
    <w:p>
      <w:pPr>
        <w:pStyle w:val="Style15"/>
        <w:ind w:firstLine="480"/>
        <w:rPr>
          <w:sz w:val="24"/>
        </w:rPr>
      </w:pPr>
      <w:r>
        <w:rPr>
          <w:rFonts w:ascii="SimHei" w:hAnsi="SimHei" w:eastAsia="黑体"/>
          <w:sz w:val="24"/>
        </w:rPr>
        <w:t>1989</w:t>
      </w:r>
      <w:r>
        <w:rPr>
          <w:rFonts w:ascii="SimHei" w:hAnsi="SimHei" w:eastAsia="黑体"/>
          <w:sz w:val="24"/>
        </w:rPr>
        <w:t>年底开始出现的全国建筑钢材市场疲软使长钢的生产经营遭受了严重挫折。</w:t>
      </w:r>
      <w:r>
        <w:rPr>
          <w:rFonts w:ascii="SimHei" w:hAnsi="SimHei" w:eastAsia="黑体"/>
          <w:sz w:val="24"/>
        </w:rPr>
        <w:t>1990</w:t>
      </w:r>
      <w:r>
        <w:rPr>
          <w:rFonts w:ascii="SimHei" w:hAnsi="SimHei" w:eastAsia="黑体"/>
          <w:sz w:val="24"/>
        </w:rPr>
        <w:t>年底，库存钢材</w:t>
      </w:r>
      <w:r>
        <w:rPr>
          <w:rFonts w:ascii="SimHei" w:hAnsi="SimHei" w:eastAsia="黑体"/>
          <w:sz w:val="24"/>
        </w:rPr>
        <w:t>2</w:t>
      </w:r>
      <w:r>
        <w:rPr>
          <w:rFonts w:ascii="SimHei" w:hAnsi="SimHei" w:eastAsia="黑体"/>
          <w:sz w:val="24"/>
        </w:rPr>
        <w:t>万吨，并被“三角债”所困扰，人欠货款</w:t>
      </w:r>
      <w:r>
        <w:rPr>
          <w:rFonts w:ascii="SimHei" w:hAnsi="SimHei" w:eastAsia="黑体"/>
          <w:sz w:val="24"/>
        </w:rPr>
        <w:t>1</w:t>
      </w:r>
      <w:r>
        <w:rPr>
          <w:rFonts w:ascii="SimHei" w:hAnsi="SimHei" w:eastAsia="黑体"/>
          <w:sz w:val="24"/>
        </w:rPr>
        <w:t>个亿，当年亏赔</w:t>
      </w:r>
      <w:r>
        <w:rPr>
          <w:rFonts w:ascii="SimHei" w:hAnsi="SimHei" w:eastAsia="黑体"/>
          <w:sz w:val="24"/>
        </w:rPr>
        <w:t>327</w:t>
      </w:r>
      <w:r>
        <w:rPr>
          <w:rFonts w:ascii="SimHei" w:hAnsi="SimHei" w:eastAsia="黑体"/>
          <w:sz w:val="24"/>
        </w:rPr>
        <w:t>万元，企业下浮工资总额</w:t>
      </w:r>
      <w:r>
        <w:rPr>
          <w:rFonts w:ascii="SimHei" w:hAnsi="SimHei" w:eastAsia="黑体"/>
          <w:sz w:val="24"/>
        </w:rPr>
        <w:t>327</w:t>
      </w:r>
      <w:r>
        <w:rPr>
          <w:rFonts w:ascii="SimHei" w:hAnsi="SimHei" w:eastAsia="黑体"/>
          <w:sz w:val="24"/>
        </w:rPr>
        <w:t>万元，继</w:t>
      </w:r>
      <w:r>
        <w:rPr>
          <w:rFonts w:ascii="SimHei" w:hAnsi="SimHei" w:eastAsia="黑体"/>
          <w:sz w:val="24"/>
        </w:rPr>
        <w:t>1979</w:t>
      </w:r>
      <w:r>
        <w:rPr>
          <w:rFonts w:ascii="SimHei" w:hAnsi="SimHei" w:eastAsia="黑体"/>
          <w:sz w:val="24"/>
        </w:rPr>
        <w:t>年底扭亏后又一次出现了亏赔。面对这严峻的形势，长钢广大干部职工变压力为动力，挖掘内部潜力，努力实现生产型向生产经营型、数量效益型、品种质量效益型的转变。</w:t>
      </w:r>
    </w:p>
    <w:p>
      <w:pPr>
        <w:pStyle w:val="Style15"/>
        <w:ind w:firstLine="480"/>
        <w:rPr>
          <w:sz w:val="24"/>
        </w:rPr>
      </w:pPr>
      <w:r>
        <w:rPr>
          <w:rFonts w:ascii="SimHei" w:hAnsi="SimHei" w:eastAsia="黑体"/>
          <w:sz w:val="24"/>
        </w:rPr>
        <w:t>1991</w:t>
      </w:r>
      <w:r>
        <w:rPr>
          <w:rFonts w:ascii="SimHei" w:hAnsi="SimHei" w:eastAsia="黑体"/>
          <w:sz w:val="24"/>
        </w:rPr>
        <w:t>年</w:t>
      </w:r>
      <w:r>
        <w:rPr>
          <w:rFonts w:ascii="SimHei" w:hAnsi="SimHei" w:eastAsia="黑体"/>
          <w:sz w:val="24"/>
        </w:rPr>
        <w:t>5</w:t>
      </w:r>
      <w:r>
        <w:rPr>
          <w:rFonts w:ascii="SimHei" w:hAnsi="SimHei" w:eastAsia="黑体"/>
          <w:sz w:val="24"/>
        </w:rPr>
        <w:t>月，省政府对长钢实行第二轮承包，继续延续“两包一挂”承包经营优惠政策并加以完善，实行利税统算承包经营，超交返还政策，具体内容是：实现利税以</w:t>
      </w:r>
      <w:r>
        <w:rPr>
          <w:rFonts w:ascii="SimHei" w:hAnsi="SimHei" w:eastAsia="黑体"/>
          <w:sz w:val="24"/>
        </w:rPr>
        <w:t>4263</w:t>
      </w:r>
      <w:r>
        <w:rPr>
          <w:rFonts w:ascii="SimHei" w:hAnsi="SimHei" w:eastAsia="黑体"/>
          <w:sz w:val="24"/>
        </w:rPr>
        <w:t>万元为基数，每年递增</w:t>
      </w:r>
      <w:r>
        <w:rPr>
          <w:rFonts w:ascii="SimHei" w:hAnsi="SimHei" w:eastAsia="黑体"/>
          <w:sz w:val="24"/>
        </w:rPr>
        <w:t>7%</w:t>
      </w:r>
      <w:r>
        <w:rPr>
          <w:rFonts w:ascii="SimHei" w:hAnsi="SimHei" w:eastAsia="黑体"/>
          <w:sz w:val="24"/>
        </w:rPr>
        <w:t>；上缴税金定为每年</w:t>
      </w:r>
      <w:r>
        <w:rPr>
          <w:rFonts w:ascii="SimHei" w:hAnsi="SimHei" w:eastAsia="黑体"/>
          <w:sz w:val="24"/>
        </w:rPr>
        <w:t>3850</w:t>
      </w:r>
      <w:r>
        <w:rPr>
          <w:rFonts w:ascii="SimHei" w:hAnsi="SimHei" w:eastAsia="黑体"/>
          <w:sz w:val="24"/>
        </w:rPr>
        <w:t>万元：上缴利润以</w:t>
      </w:r>
      <w:r>
        <w:rPr>
          <w:rFonts w:ascii="SimHei" w:hAnsi="SimHei" w:eastAsia="黑体"/>
          <w:sz w:val="24"/>
        </w:rPr>
        <w:t>316</w:t>
      </w:r>
      <w:r>
        <w:rPr>
          <w:rFonts w:ascii="SimHei" w:hAnsi="SimHei" w:eastAsia="黑体"/>
          <w:sz w:val="24"/>
        </w:rPr>
        <w:t>万元为基数，每年递增</w:t>
      </w:r>
      <w:r>
        <w:rPr>
          <w:rFonts w:ascii="SimHei" w:hAnsi="SimHei" w:eastAsia="黑体"/>
          <w:sz w:val="24"/>
        </w:rPr>
        <w:t>6%</w:t>
      </w:r>
      <w:r>
        <w:rPr>
          <w:rFonts w:ascii="SimHei" w:hAnsi="SimHei" w:eastAsia="黑体"/>
          <w:sz w:val="24"/>
        </w:rPr>
        <w:t>；钢以</w:t>
      </w:r>
      <w:r>
        <w:rPr>
          <w:rFonts w:ascii="SimHei" w:hAnsi="SimHei" w:eastAsia="黑体"/>
          <w:sz w:val="24"/>
        </w:rPr>
        <w:t>30</w:t>
      </w:r>
      <w:r>
        <w:rPr>
          <w:rFonts w:ascii="SimHei" w:hAnsi="SimHei" w:eastAsia="黑体"/>
          <w:sz w:val="24"/>
        </w:rPr>
        <w:t>万吨为基数，指令性计划与指导性计划各占</w:t>
      </w:r>
      <w:r>
        <w:rPr>
          <w:rFonts w:ascii="SimHei" w:hAnsi="SimHei" w:eastAsia="黑体"/>
          <w:sz w:val="24"/>
        </w:rPr>
        <w:t>50%</w:t>
      </w:r>
      <w:r>
        <w:rPr>
          <w:rFonts w:ascii="SimHei" w:hAnsi="SimHei" w:eastAsia="黑体"/>
          <w:sz w:val="24"/>
        </w:rPr>
        <w:t>，超产部分企业自销，利税全留用于技改。承包内容分效益、产量、发展三方面</w:t>
      </w:r>
      <w:r>
        <w:rPr>
          <w:rFonts w:ascii="SimHei" w:hAnsi="SimHei" w:eastAsia="黑体"/>
          <w:sz w:val="24"/>
        </w:rPr>
        <w:t>14</w:t>
      </w:r>
      <w:r>
        <w:rPr>
          <w:rFonts w:ascii="SimHei" w:hAnsi="SimHei" w:eastAsia="黑体"/>
          <w:sz w:val="24"/>
        </w:rPr>
        <w:t>项指标，承包优惠政策一定</w:t>
      </w:r>
      <w:r>
        <w:rPr>
          <w:rFonts w:ascii="SimHei" w:hAnsi="SimHei" w:eastAsia="黑体"/>
          <w:sz w:val="24"/>
        </w:rPr>
        <w:t>5</w:t>
      </w:r>
      <w:r>
        <w:rPr>
          <w:rFonts w:ascii="SimHei" w:hAnsi="SimHei" w:eastAsia="黑体"/>
          <w:sz w:val="24"/>
        </w:rPr>
        <w:t>年不变。</w:t>
      </w:r>
    </w:p>
    <w:p>
      <w:pPr>
        <w:pStyle w:val="Style15"/>
        <w:ind w:firstLine="480"/>
        <w:rPr>
          <w:sz w:val="24"/>
        </w:rPr>
      </w:pPr>
      <w:r>
        <w:rPr>
          <w:rFonts w:ascii="SimHei" w:hAnsi="SimHei" w:eastAsia="黑体"/>
          <w:sz w:val="24"/>
        </w:rPr>
        <w:t>面对不利的外部环境和疲软的钢铁市场，长钢加强了企业内部管理力度。</w:t>
      </w:r>
      <w:r>
        <w:rPr>
          <w:rFonts w:ascii="SimHei" w:hAnsi="SimHei" w:eastAsia="黑体"/>
          <w:sz w:val="24"/>
        </w:rPr>
        <w:t>1991</w:t>
      </w:r>
      <w:r>
        <w:rPr>
          <w:rFonts w:ascii="SimHei" w:hAnsi="SimHei" w:eastAsia="黑体"/>
          <w:sz w:val="24"/>
        </w:rPr>
        <w:t>年学武钢走质量效益型道路，开展“质量品种效益和管理效益年”活动，投入大量人力物力狠抓基础管理，班组建设取得好的成绩，涌现了许多文明工厂、文明工段，班组经济核算有声有色，为降低产品成本打下了基础。</w:t>
      </w:r>
      <w:r>
        <w:rPr>
          <w:rFonts w:ascii="SimHei" w:hAnsi="SimHei" w:eastAsia="黑体"/>
          <w:sz w:val="24"/>
        </w:rPr>
        <w:t>1991</w:t>
      </w:r>
      <w:r>
        <w:rPr>
          <w:rFonts w:ascii="SimHei" w:hAnsi="SimHei" w:eastAsia="黑体"/>
          <w:sz w:val="24"/>
        </w:rPr>
        <w:t>年</w:t>
      </w:r>
      <w:r>
        <w:rPr>
          <w:rFonts w:ascii="SimHei" w:hAnsi="SimHei" w:eastAsia="黑体"/>
          <w:sz w:val="24"/>
        </w:rPr>
        <w:t>10</w:t>
      </w:r>
      <w:r>
        <w:rPr>
          <w:rFonts w:ascii="SimHei" w:hAnsi="SimHei" w:eastAsia="黑体"/>
          <w:sz w:val="24"/>
        </w:rPr>
        <w:t>月，长钢向省委省政府提出了进行深化改革试行方案，加快了企业内部改革，对各二级生产单位实行了四年总承包，将二钢厂、连轧厂、耐火厂、螺钉厂、钢管厂等五个单位作为内部试点单位，实行模拟市场管理，相应地下放了物料采购和产品销售权，但由于制约机制不够完善，产生了诸如赊欠等许多遗留未决问题。</w:t>
      </w:r>
      <w:r>
        <w:rPr>
          <w:rFonts w:ascii="SimHei" w:hAnsi="SimHei" w:eastAsia="黑体"/>
          <w:sz w:val="24"/>
        </w:rPr>
        <w:t>1992</w:t>
      </w:r>
      <w:r>
        <w:rPr>
          <w:rFonts w:ascii="SimHei" w:hAnsi="SimHei" w:eastAsia="黑体"/>
          <w:sz w:val="24"/>
        </w:rPr>
        <w:t>年公司大力开展现场管理工作，成立了现场管理领导小组和办公室，从生产现场环境卫生的清理整顿开始到实施定置管理，推动了长钢的基础管理工作。</w:t>
      </w:r>
    </w:p>
    <w:p>
      <w:pPr>
        <w:pStyle w:val="Style15"/>
        <w:ind w:firstLine="480"/>
        <w:rPr>
          <w:sz w:val="24"/>
        </w:rPr>
      </w:pPr>
      <w:r>
        <w:rPr>
          <w:rFonts w:ascii="SimHei" w:hAnsi="SimHei" w:eastAsia="黑体"/>
          <w:sz w:val="24"/>
        </w:rPr>
        <w:t>在邓小平南巡重要讲话和十四大精神鼓舞下，</w:t>
      </w:r>
      <w:r>
        <w:rPr>
          <w:rFonts w:ascii="SimHei" w:hAnsi="SimHei" w:eastAsia="黑体"/>
          <w:sz w:val="24"/>
        </w:rPr>
        <w:t>1993</w:t>
      </w:r>
      <w:r>
        <w:rPr>
          <w:rFonts w:ascii="SimHei" w:hAnsi="SimHei" w:eastAsia="黑体"/>
          <w:sz w:val="24"/>
        </w:rPr>
        <w:t>年，长钢提出分三步走，到</w:t>
      </w:r>
      <w:r>
        <w:rPr>
          <w:rFonts w:ascii="SimHei" w:hAnsi="SimHei" w:eastAsia="黑体"/>
          <w:sz w:val="24"/>
        </w:rPr>
        <w:t>2000</w:t>
      </w:r>
      <w:r>
        <w:rPr>
          <w:rFonts w:ascii="SimHei" w:hAnsi="SimHei" w:eastAsia="黑体"/>
          <w:sz w:val="24"/>
        </w:rPr>
        <w:t>年实现百万吨钢的规划，</w:t>
      </w:r>
      <w:r>
        <w:rPr>
          <w:rFonts w:ascii="SimHei" w:hAnsi="SimHei" w:eastAsia="黑体"/>
          <w:sz w:val="24"/>
        </w:rPr>
        <w:t>1994</w:t>
      </w:r>
      <w:r>
        <w:rPr>
          <w:rFonts w:ascii="SimHei" w:hAnsi="SimHei" w:eastAsia="黑体"/>
          <w:sz w:val="24"/>
        </w:rPr>
        <w:t>年</w:t>
      </w:r>
      <w:r>
        <w:rPr>
          <w:rFonts w:ascii="SimHei" w:hAnsi="SimHei" w:eastAsia="黑体"/>
          <w:sz w:val="24"/>
        </w:rPr>
        <w:t>6</w:t>
      </w:r>
      <w:r>
        <w:rPr>
          <w:rFonts w:ascii="SimHei" w:hAnsi="SimHei" w:eastAsia="黑体"/>
          <w:sz w:val="24"/>
        </w:rPr>
        <w:t>月</w:t>
      </w:r>
      <w:r>
        <w:rPr>
          <w:rFonts w:ascii="SimHei" w:hAnsi="SimHei" w:eastAsia="黑体"/>
          <w:sz w:val="24"/>
        </w:rPr>
        <w:t>10</w:t>
      </w:r>
      <w:r>
        <w:rPr>
          <w:rFonts w:ascii="SimHei" w:hAnsi="SimHei" w:eastAsia="黑体"/>
          <w:sz w:val="24"/>
        </w:rPr>
        <w:t>日，山西省计委以晋重字（</w:t>
      </w:r>
      <w:r>
        <w:rPr>
          <w:rFonts w:ascii="SimHei" w:hAnsi="SimHei" w:eastAsia="黑体"/>
          <w:sz w:val="24"/>
        </w:rPr>
        <w:t>94</w:t>
      </w:r>
      <w:r>
        <w:rPr>
          <w:rFonts w:ascii="SimHei" w:hAnsi="SimHei" w:eastAsia="黑体"/>
          <w:sz w:val="24"/>
        </w:rPr>
        <w:t>）第</w:t>
      </w:r>
      <w:r>
        <w:rPr>
          <w:rFonts w:ascii="SimHei" w:hAnsi="SimHei" w:eastAsia="黑体"/>
          <w:sz w:val="24"/>
        </w:rPr>
        <w:t>335</w:t>
      </w:r>
      <w:r>
        <w:rPr>
          <w:rFonts w:ascii="SimHei" w:hAnsi="SimHei" w:eastAsia="黑体"/>
          <w:sz w:val="24"/>
        </w:rPr>
        <w:t>号文件，正式下文批复了长钢到</w:t>
      </w:r>
      <w:r>
        <w:rPr>
          <w:rFonts w:ascii="SimHei" w:hAnsi="SimHei" w:eastAsia="黑体"/>
          <w:sz w:val="24"/>
        </w:rPr>
        <w:t>2010</w:t>
      </w:r>
      <w:r>
        <w:rPr>
          <w:rFonts w:ascii="SimHei" w:hAnsi="SimHei" w:eastAsia="黑体"/>
          <w:sz w:val="24"/>
        </w:rPr>
        <w:t>年前形成钢</w:t>
      </w:r>
      <w:r>
        <w:rPr>
          <w:rFonts w:ascii="SimHei" w:hAnsi="SimHei" w:eastAsia="黑体"/>
          <w:sz w:val="24"/>
        </w:rPr>
        <w:t>100</w:t>
      </w:r>
      <w:r>
        <w:rPr>
          <w:rFonts w:ascii="SimHei" w:hAnsi="SimHei" w:eastAsia="黑体"/>
          <w:sz w:val="24"/>
        </w:rPr>
        <w:t>万吨、铁</w:t>
      </w:r>
      <w:r>
        <w:rPr>
          <w:rFonts w:ascii="SimHei" w:hAnsi="SimHei" w:eastAsia="黑体"/>
          <w:sz w:val="24"/>
        </w:rPr>
        <w:t>100</w:t>
      </w:r>
      <w:r>
        <w:rPr>
          <w:rFonts w:ascii="SimHei" w:hAnsi="SimHei" w:eastAsia="黑体"/>
          <w:sz w:val="24"/>
        </w:rPr>
        <w:t>万吨、材</w:t>
      </w:r>
      <w:r>
        <w:rPr>
          <w:rFonts w:ascii="SimHei" w:hAnsi="SimHei" w:eastAsia="黑体"/>
          <w:sz w:val="24"/>
        </w:rPr>
        <w:t>90</w:t>
      </w:r>
      <w:r>
        <w:rPr>
          <w:rFonts w:ascii="SimHei" w:hAnsi="SimHei" w:eastAsia="黑体"/>
          <w:sz w:val="24"/>
        </w:rPr>
        <w:t>万吨的综合生产规模，</w:t>
      </w:r>
      <w:r>
        <w:rPr>
          <w:rFonts w:ascii="SimHei" w:hAnsi="SimHei" w:eastAsia="黑体"/>
          <w:sz w:val="24"/>
        </w:rPr>
        <w:t>2000</w:t>
      </w:r>
      <w:r>
        <w:rPr>
          <w:rFonts w:ascii="SimHei" w:hAnsi="SimHei" w:eastAsia="黑体"/>
          <w:sz w:val="24"/>
        </w:rPr>
        <w:t>年前达到</w:t>
      </w:r>
      <w:r>
        <w:rPr>
          <w:rFonts w:ascii="SimHei" w:hAnsi="SimHei" w:eastAsia="黑体"/>
          <w:sz w:val="24"/>
        </w:rPr>
        <w:t>80</w:t>
      </w:r>
      <w:r>
        <w:rPr>
          <w:rFonts w:ascii="SimHei" w:hAnsi="SimHei" w:eastAsia="黑体"/>
          <w:sz w:val="24"/>
        </w:rPr>
        <w:t>万吨钢规模。与此同时，长钢加快了技术改造步伐。</w:t>
      </w:r>
    </w:p>
    <w:p>
      <w:pPr>
        <w:pStyle w:val="Style15"/>
        <w:ind w:firstLine="480"/>
        <w:rPr/>
      </w:pPr>
      <w:r>
        <w:rPr>
          <w:rFonts w:ascii="SimHei" w:hAnsi="SimHei" w:eastAsia="黑体"/>
          <w:sz w:val="24"/>
        </w:rPr>
        <w:t>改善铁前系统。</w:t>
      </w:r>
      <w:r>
        <w:rPr>
          <w:rFonts w:ascii="SimHei" w:hAnsi="SimHei" w:eastAsia="黑体"/>
          <w:sz w:val="24"/>
        </w:rPr>
        <w:t>1991</w:t>
      </w:r>
      <w:r>
        <w:rPr>
          <w:rFonts w:ascii="SimHei" w:hAnsi="SimHei" w:eastAsia="黑体"/>
          <w:sz w:val="24"/>
        </w:rPr>
        <w:t>年</w:t>
      </w:r>
      <w:r>
        <w:rPr>
          <w:rFonts w:ascii="SimHei" w:hAnsi="SimHei" w:eastAsia="黑体"/>
          <w:sz w:val="24"/>
        </w:rPr>
        <w:t>10</w:t>
      </w:r>
      <w:r>
        <w:rPr>
          <w:rFonts w:ascii="SimHei" w:hAnsi="SimHei" w:eastAsia="黑体"/>
          <w:sz w:val="24"/>
        </w:rPr>
        <w:t>月，对烧结机</w:t>
      </w:r>
      <w:r>
        <w:rPr>
          <w:rFonts w:ascii="SimHei" w:hAnsi="SimHei" w:eastAsia="黑体"/>
          <w:sz w:val="24"/>
        </w:rPr>
        <w:t>1#</w:t>
      </w:r>
      <w:r>
        <w:rPr>
          <w:rFonts w:ascii="SimHei" w:hAnsi="SimHei" w:eastAsia="黑体"/>
          <w:sz w:val="24"/>
        </w:rPr>
        <w:t>混料机进行改造，使烧结产量得到提高。</w:t>
      </w:r>
      <w:r>
        <w:rPr>
          <w:rFonts w:ascii="SimHei" w:hAnsi="SimHei" w:eastAsia="黑体"/>
          <w:sz w:val="24"/>
        </w:rPr>
        <w:t>1992</w:t>
      </w:r>
      <w:r>
        <w:rPr>
          <w:rFonts w:ascii="SimHei" w:hAnsi="SimHei" w:eastAsia="黑体"/>
          <w:sz w:val="24"/>
        </w:rPr>
        <w:t>年</w:t>
      </w:r>
      <w:r>
        <w:rPr>
          <w:rFonts w:ascii="SimHei" w:hAnsi="SimHei" w:eastAsia="黑体"/>
          <w:sz w:val="24"/>
        </w:rPr>
        <w:t>6</w:t>
      </w:r>
      <w:r>
        <w:rPr>
          <w:rFonts w:ascii="SimHei" w:hAnsi="SimHei" w:eastAsia="黑体"/>
          <w:sz w:val="24"/>
        </w:rPr>
        <w:t>月，实现了</w:t>
      </w:r>
      <w:r>
        <w:rPr>
          <w:rFonts w:ascii="SimHei" w:hAnsi="SimHei" w:eastAsia="黑体"/>
          <w:sz w:val="24"/>
        </w:rPr>
        <w:t>4#</w:t>
      </w:r>
      <w:r>
        <w:rPr>
          <w:rFonts w:ascii="SimHei" w:hAnsi="SimHei" w:eastAsia="黑体"/>
          <w:sz w:val="24"/>
        </w:rPr>
        <w:t>、</w:t>
      </w:r>
      <w:r>
        <w:rPr>
          <w:rFonts w:ascii="SimHei" w:hAnsi="SimHei" w:eastAsia="黑体"/>
          <w:sz w:val="24"/>
        </w:rPr>
        <w:t>5#</w:t>
      </w:r>
      <w:r>
        <w:rPr>
          <w:rFonts w:ascii="SimHei" w:hAnsi="SimHei" w:eastAsia="黑体"/>
          <w:sz w:val="24"/>
        </w:rPr>
        <w:t>高炉煤气联网，减少了煤气污染并促进了生产良性发展。</w:t>
      </w:r>
      <w:r>
        <w:rPr>
          <w:rFonts w:ascii="SimHei" w:hAnsi="SimHei" w:eastAsia="黑体"/>
          <w:sz w:val="24"/>
        </w:rPr>
        <w:t>1993</w:t>
      </w:r>
      <w:r>
        <w:rPr>
          <w:rFonts w:ascii="SimHei" w:hAnsi="SimHei" w:eastAsia="黑体"/>
          <w:sz w:val="24"/>
        </w:rPr>
        <w:t>年</w:t>
      </w:r>
      <w:r>
        <w:rPr>
          <w:rFonts w:ascii="SimHei" w:hAnsi="SimHei" w:eastAsia="黑体"/>
          <w:sz w:val="24"/>
        </w:rPr>
        <w:t>4</w:t>
      </w:r>
      <w:r>
        <w:rPr>
          <w:rFonts w:ascii="SimHei" w:hAnsi="SimHei" w:eastAsia="黑体"/>
          <w:sz w:val="24"/>
        </w:rPr>
        <w:t>月，新增</w:t>
      </w:r>
      <w:r>
        <w:rPr>
          <w:rFonts w:ascii="SimHei" w:hAnsi="SimHei" w:eastAsia="黑体"/>
          <w:sz w:val="24"/>
        </w:rPr>
        <w:t>2#300 m</w:t>
      </w:r>
      <w:r>
        <w:rPr>
          <w:rFonts w:ascii="SimHei" w:hAnsi="SimHei" w:eastAsia="黑体"/>
          <w:sz w:val="24"/>
          <w:vertAlign w:val="superscript"/>
        </w:rPr>
        <w:t>3</w:t>
      </w:r>
      <w:r>
        <w:rPr>
          <w:rFonts w:ascii="SimHei" w:hAnsi="SimHei" w:eastAsia="黑体"/>
          <w:sz w:val="24"/>
        </w:rPr>
        <w:t>高炉，年产铁能力增加</w:t>
      </w:r>
      <w:r>
        <w:rPr>
          <w:rFonts w:ascii="SimHei" w:hAnsi="SimHei" w:eastAsia="黑体"/>
          <w:sz w:val="24"/>
        </w:rPr>
        <w:t>19</w:t>
      </w:r>
      <w:r>
        <w:rPr>
          <w:rFonts w:ascii="SimHei" w:hAnsi="SimHei" w:eastAsia="黑体"/>
          <w:sz w:val="24"/>
        </w:rPr>
        <w:t>万吨；同期增建一台</w:t>
      </w:r>
      <w:r>
        <w:rPr>
          <w:rFonts w:ascii="SimHei" w:hAnsi="SimHei" w:eastAsia="黑体"/>
          <w:sz w:val="24"/>
        </w:rPr>
        <w:t>28 m</w:t>
      </w:r>
      <w:r>
        <w:rPr>
          <w:rFonts w:ascii="SimHei" w:hAnsi="SimHei" w:eastAsia="黑体"/>
          <w:sz w:val="24"/>
          <w:vertAlign w:val="superscript"/>
        </w:rPr>
        <w:t>2</w:t>
      </w:r>
      <w:r>
        <w:rPr>
          <w:rFonts w:ascii="SimHei" w:hAnsi="SimHei" w:eastAsia="黑体"/>
          <w:sz w:val="24"/>
        </w:rPr>
        <w:t>烧结机，烧结年产生产能力增加</w:t>
      </w:r>
      <w:r>
        <w:rPr>
          <w:rFonts w:ascii="SimHei" w:hAnsi="SimHei" w:eastAsia="黑体"/>
          <w:sz w:val="24"/>
        </w:rPr>
        <w:t>28</w:t>
      </w:r>
      <w:r>
        <w:rPr>
          <w:rFonts w:ascii="SimHei" w:hAnsi="SimHei" w:eastAsia="黑体"/>
          <w:sz w:val="24"/>
        </w:rPr>
        <w:t>万吨。</w:t>
      </w:r>
      <w:r>
        <w:rPr>
          <w:rFonts w:ascii="SimHei" w:hAnsi="SimHei" w:eastAsia="黑体"/>
          <w:sz w:val="24"/>
        </w:rPr>
        <w:t>1996</w:t>
      </w:r>
      <w:r>
        <w:rPr>
          <w:rFonts w:ascii="SimHei" w:hAnsi="SimHei" w:eastAsia="黑体"/>
          <w:sz w:val="24"/>
        </w:rPr>
        <w:t>年</w:t>
      </w:r>
      <w:r>
        <w:rPr>
          <w:rFonts w:ascii="SimHei" w:hAnsi="SimHei" w:eastAsia="黑体"/>
          <w:sz w:val="24"/>
        </w:rPr>
        <w:t>4</w:t>
      </w:r>
      <w:r>
        <w:rPr>
          <w:rFonts w:ascii="SimHei" w:hAnsi="SimHei" w:eastAsia="黑体"/>
          <w:sz w:val="24"/>
        </w:rPr>
        <w:t>月对</w:t>
      </w:r>
      <w:r>
        <w:rPr>
          <w:rFonts w:ascii="SimHei" w:hAnsi="SimHei" w:eastAsia="黑体"/>
          <w:sz w:val="24"/>
        </w:rPr>
        <w:t>2#</w:t>
      </w:r>
      <w:r>
        <w:rPr>
          <w:rFonts w:ascii="SimHei" w:hAnsi="SimHei" w:eastAsia="黑体"/>
          <w:sz w:val="24"/>
        </w:rPr>
        <w:t>烧结机混料机进行改造并在烧结工艺采用了富氧点火，使烧结产量提高了</w:t>
      </w:r>
      <w:r>
        <w:rPr>
          <w:rFonts w:ascii="SimHei" w:hAnsi="SimHei" w:eastAsia="黑体"/>
          <w:sz w:val="24"/>
        </w:rPr>
        <w:t>10%</w:t>
      </w:r>
      <w:r>
        <w:rPr>
          <w:rFonts w:ascii="SimHei" w:hAnsi="SimHei" w:eastAsia="黑体"/>
          <w:sz w:val="24"/>
        </w:rPr>
        <w:t>。提高炼钢综合能力，缓释瓶颈压力。</w:t>
      </w:r>
      <w:r>
        <w:rPr>
          <w:rFonts w:ascii="SimHei" w:hAnsi="SimHei" w:eastAsia="黑体"/>
          <w:sz w:val="24"/>
        </w:rPr>
        <w:t>1989</w:t>
      </w:r>
      <w:r>
        <w:rPr>
          <w:rFonts w:ascii="SimHei" w:hAnsi="SimHei" w:eastAsia="黑体"/>
          <w:sz w:val="24"/>
        </w:rPr>
        <w:t>年</w:t>
      </w:r>
      <w:r>
        <w:rPr>
          <w:rFonts w:ascii="SimHei" w:hAnsi="SimHei" w:eastAsia="黑体"/>
          <w:sz w:val="24"/>
        </w:rPr>
        <w:t>11</w:t>
      </w:r>
      <w:r>
        <w:rPr>
          <w:rFonts w:ascii="SimHei" w:hAnsi="SimHei" w:eastAsia="黑体"/>
          <w:sz w:val="24"/>
        </w:rPr>
        <w:t>月，新增</w:t>
      </w:r>
      <w:r>
        <w:rPr>
          <w:rFonts w:ascii="SimHei" w:hAnsi="SimHei" w:eastAsia="黑体"/>
          <w:sz w:val="24"/>
        </w:rPr>
        <w:t>3200 m</w:t>
      </w:r>
      <w:r>
        <w:rPr>
          <w:rFonts w:ascii="SimHei" w:hAnsi="SimHei" w:eastAsia="黑体"/>
          <w:sz w:val="24"/>
          <w:vertAlign w:val="superscript"/>
        </w:rPr>
        <w:t>3</w:t>
      </w:r>
      <w:r>
        <w:rPr>
          <w:rFonts w:ascii="SimHei" w:hAnsi="SimHei" w:eastAsia="黑体"/>
          <w:sz w:val="24"/>
        </w:rPr>
        <w:t>/h</w:t>
      </w:r>
      <w:r>
        <w:rPr>
          <w:rFonts w:ascii="SimHei" w:hAnsi="SimHei" w:eastAsia="黑体"/>
          <w:sz w:val="24"/>
        </w:rPr>
        <w:t>制氧机一台，为提高炼钢能力奠定了基础。</w:t>
      </w:r>
      <w:r>
        <w:rPr>
          <w:rFonts w:ascii="SimHei" w:hAnsi="SimHei" w:eastAsia="黑体"/>
          <w:sz w:val="24"/>
        </w:rPr>
        <w:t>1992</w:t>
      </w:r>
      <w:r>
        <w:rPr>
          <w:rFonts w:ascii="SimHei" w:hAnsi="SimHei" w:eastAsia="黑体"/>
          <w:sz w:val="24"/>
        </w:rPr>
        <w:t>年</w:t>
      </w:r>
      <w:r>
        <w:rPr>
          <w:rFonts w:ascii="SimHei" w:hAnsi="SimHei" w:eastAsia="黑体"/>
          <w:sz w:val="24"/>
        </w:rPr>
        <w:t>9</w:t>
      </w:r>
      <w:r>
        <w:rPr>
          <w:rFonts w:ascii="SimHei" w:hAnsi="SimHei" w:eastAsia="黑体"/>
          <w:sz w:val="24"/>
        </w:rPr>
        <w:t>月，新建年产</w:t>
      </w:r>
      <w:r>
        <w:rPr>
          <w:rFonts w:ascii="SimHei" w:hAnsi="SimHei" w:eastAsia="黑体"/>
          <w:sz w:val="24"/>
        </w:rPr>
        <w:t>20</w:t>
      </w:r>
      <w:r>
        <w:rPr>
          <w:rFonts w:ascii="SimHei" w:hAnsi="SimHei" w:eastAsia="黑体"/>
          <w:sz w:val="24"/>
        </w:rPr>
        <w:t>万吨小方坯连铸机两台。</w:t>
      </w:r>
      <w:r>
        <w:rPr>
          <w:rFonts w:ascii="SimHei" w:hAnsi="SimHei" w:eastAsia="黑体"/>
          <w:sz w:val="24"/>
        </w:rPr>
        <w:t>1993</w:t>
      </w:r>
      <w:r>
        <w:rPr>
          <w:rFonts w:ascii="SimHei" w:hAnsi="SimHei" w:eastAsia="黑体"/>
          <w:sz w:val="24"/>
        </w:rPr>
        <w:t>年</w:t>
      </w:r>
      <w:r>
        <w:rPr>
          <w:rFonts w:ascii="SimHei" w:hAnsi="SimHei" w:eastAsia="黑体"/>
          <w:sz w:val="24"/>
        </w:rPr>
        <w:t>6</w:t>
      </w:r>
      <w:r>
        <w:rPr>
          <w:rFonts w:ascii="SimHei" w:hAnsi="SimHei" w:eastAsia="黑体"/>
          <w:sz w:val="24"/>
        </w:rPr>
        <w:t>月，对一钢厂房进行扩建；同期增加了</w:t>
      </w:r>
      <w:r>
        <w:rPr>
          <w:rFonts w:ascii="SimHei" w:hAnsi="SimHei" w:eastAsia="黑体"/>
          <w:sz w:val="24"/>
        </w:rPr>
        <w:t>20t/h</w:t>
      </w:r>
      <w:r>
        <w:rPr>
          <w:rFonts w:ascii="SimHei" w:hAnsi="SimHei" w:eastAsia="黑体"/>
          <w:sz w:val="24"/>
        </w:rPr>
        <w:t>生产锅炉一座，为扩容改造和增加连铸能力创造了有利条件。</w:t>
      </w:r>
      <w:r>
        <w:rPr>
          <w:rFonts w:ascii="SimHei" w:hAnsi="SimHei" w:eastAsia="黑体"/>
          <w:sz w:val="24"/>
        </w:rPr>
        <w:t>1996</w:t>
      </w:r>
      <w:r>
        <w:rPr>
          <w:rFonts w:ascii="SimHei" w:hAnsi="SimHei" w:eastAsia="黑体"/>
          <w:sz w:val="24"/>
        </w:rPr>
        <w:t>年</w:t>
      </w:r>
      <w:r>
        <w:rPr>
          <w:rFonts w:ascii="SimHei" w:hAnsi="SimHei" w:eastAsia="黑体"/>
          <w:sz w:val="24"/>
        </w:rPr>
        <w:t>2</w:t>
      </w:r>
      <w:r>
        <w:rPr>
          <w:rFonts w:ascii="SimHei" w:hAnsi="SimHei" w:eastAsia="黑体"/>
          <w:sz w:val="24"/>
        </w:rPr>
        <w:t>月，新增两台年产</w:t>
      </w:r>
      <w:r>
        <w:rPr>
          <w:rFonts w:ascii="SimHei" w:hAnsi="SimHei" w:eastAsia="黑体"/>
          <w:sz w:val="24"/>
        </w:rPr>
        <w:t>28</w:t>
      </w:r>
      <w:r>
        <w:rPr>
          <w:rFonts w:ascii="SimHei" w:hAnsi="SimHei" w:eastAsia="黑体"/>
          <w:sz w:val="24"/>
        </w:rPr>
        <w:t>万吨的小方坯连铸机，使转炉具备了全连铸生产能力。同年</w:t>
      </w:r>
      <w:r>
        <w:rPr>
          <w:rFonts w:ascii="SimHei" w:hAnsi="SimHei" w:eastAsia="黑体"/>
          <w:sz w:val="24"/>
        </w:rPr>
        <w:t>5</w:t>
      </w:r>
      <w:r>
        <w:rPr>
          <w:rFonts w:ascii="SimHei" w:hAnsi="SimHei" w:eastAsia="黑体"/>
          <w:sz w:val="24"/>
        </w:rPr>
        <w:t>月，又对</w:t>
      </w:r>
      <w:r>
        <w:rPr>
          <w:rFonts w:ascii="SimHei" w:hAnsi="SimHei" w:eastAsia="黑体"/>
          <w:sz w:val="24"/>
        </w:rPr>
        <w:t>3×8</w:t>
      </w:r>
      <w:r>
        <w:rPr>
          <w:rFonts w:ascii="SimHei" w:hAnsi="SimHei" w:eastAsia="黑体"/>
          <w:sz w:val="24"/>
        </w:rPr>
        <w:t>转炉进行了</w:t>
      </w:r>
      <w:r>
        <w:rPr>
          <w:rFonts w:ascii="SimHei" w:hAnsi="SimHei" w:eastAsia="黑体"/>
          <w:sz w:val="24"/>
        </w:rPr>
        <w:t>3×15</w:t>
      </w:r>
      <w:r>
        <w:rPr>
          <w:rFonts w:ascii="SimHei" w:hAnsi="SimHei" w:eastAsia="黑体"/>
          <w:sz w:val="24"/>
        </w:rPr>
        <w:t>改造，使年生产能力增加了</w:t>
      </w:r>
      <w:r>
        <w:rPr>
          <w:rFonts w:ascii="SimHei" w:hAnsi="SimHei" w:eastAsia="黑体"/>
          <w:sz w:val="24"/>
        </w:rPr>
        <w:t>30</w:t>
      </w:r>
      <w:r>
        <w:rPr>
          <w:rFonts w:ascii="SimHei" w:hAnsi="SimHei" w:eastAsia="黑体"/>
          <w:sz w:val="24"/>
        </w:rPr>
        <w:t>万吨。</w:t>
      </w:r>
      <w:r>
        <w:rPr>
          <w:rFonts w:ascii="SimHei" w:hAnsi="SimHei" w:eastAsia="黑体"/>
          <w:sz w:val="24"/>
        </w:rPr>
        <w:t>1996</w:t>
      </w:r>
      <w:r>
        <w:rPr>
          <w:rFonts w:ascii="SimHei" w:hAnsi="SimHei" w:eastAsia="黑体"/>
          <w:sz w:val="24"/>
        </w:rPr>
        <w:t>年</w:t>
      </w:r>
      <w:r>
        <w:rPr>
          <w:rFonts w:ascii="SimHei" w:hAnsi="SimHei" w:eastAsia="黑体"/>
          <w:sz w:val="24"/>
        </w:rPr>
        <w:t>10</w:t>
      </w:r>
      <w:r>
        <w:rPr>
          <w:rFonts w:ascii="SimHei" w:hAnsi="SimHei" w:eastAsia="黑体"/>
          <w:sz w:val="24"/>
        </w:rPr>
        <w:t>月，进行了连铸坯地轨行车购安。</w:t>
      </w:r>
      <w:r>
        <w:rPr>
          <w:rFonts w:ascii="SimHei" w:hAnsi="SimHei" w:eastAsia="黑体"/>
          <w:sz w:val="24"/>
        </w:rPr>
        <w:t>1997</w:t>
      </w:r>
      <w:r>
        <w:rPr>
          <w:rFonts w:ascii="SimHei" w:hAnsi="SimHei" w:eastAsia="黑体"/>
          <w:sz w:val="24"/>
        </w:rPr>
        <w:t>年</w:t>
      </w:r>
      <w:r>
        <w:rPr>
          <w:rFonts w:ascii="SimHei" w:hAnsi="SimHei" w:eastAsia="黑体"/>
          <w:sz w:val="24"/>
        </w:rPr>
        <w:t>6</w:t>
      </w:r>
      <w:r>
        <w:rPr>
          <w:rFonts w:ascii="SimHei" w:hAnsi="SimHei" w:eastAsia="黑体"/>
          <w:sz w:val="24"/>
        </w:rPr>
        <w:t>月实施煤气烤包工程。</w:t>
      </w:r>
      <w:r>
        <w:rPr>
          <w:rFonts w:ascii="SimHei" w:hAnsi="SimHei" w:eastAsia="黑体"/>
          <w:sz w:val="24"/>
        </w:rPr>
        <w:t>1998</w:t>
      </w:r>
      <w:r>
        <w:rPr>
          <w:rFonts w:ascii="SimHei" w:hAnsi="SimHei" w:eastAsia="黑体"/>
          <w:sz w:val="24"/>
        </w:rPr>
        <w:t>年</w:t>
      </w:r>
      <w:r>
        <w:rPr>
          <w:rFonts w:ascii="SimHei" w:hAnsi="SimHei" w:eastAsia="黑体"/>
          <w:sz w:val="24"/>
        </w:rPr>
        <w:t>7</w:t>
      </w:r>
      <w:r>
        <w:rPr>
          <w:rFonts w:ascii="SimHei" w:hAnsi="SimHei" w:eastAsia="黑体"/>
          <w:sz w:val="24"/>
        </w:rPr>
        <w:t>月，进行了连铸机振动装置改造；</w:t>
      </w:r>
      <w:r>
        <w:rPr>
          <w:rFonts w:ascii="SimHei" w:hAnsi="SimHei" w:eastAsia="黑体"/>
          <w:sz w:val="24"/>
        </w:rPr>
        <w:t>9</w:t>
      </w:r>
      <w:r>
        <w:rPr>
          <w:rFonts w:ascii="SimHei" w:hAnsi="SimHei" w:eastAsia="黑体"/>
          <w:sz w:val="24"/>
        </w:rPr>
        <w:t>月份又在青石场新建了两座</w:t>
      </w:r>
      <w:r>
        <w:rPr>
          <w:rFonts w:ascii="SimHei" w:hAnsi="SimHei" w:eastAsia="黑体"/>
          <w:sz w:val="24"/>
        </w:rPr>
        <w:t>50 m</w:t>
      </w:r>
      <w:r>
        <w:rPr>
          <w:rFonts w:ascii="SimHei" w:hAnsi="SimHei" w:eastAsia="黑体"/>
          <w:sz w:val="24"/>
          <w:vertAlign w:val="superscript"/>
        </w:rPr>
        <w:t>3</w:t>
      </w:r>
      <w:r>
        <w:rPr>
          <w:rFonts w:ascii="SimHei" w:hAnsi="SimHei" w:eastAsia="黑体"/>
          <w:sz w:val="24"/>
        </w:rPr>
        <w:t>石灰窑。</w:t>
      </w:r>
    </w:p>
    <w:p>
      <w:pPr>
        <w:pStyle w:val="Style15"/>
        <w:ind w:firstLine="480"/>
        <w:rPr>
          <w:sz w:val="24"/>
        </w:rPr>
      </w:pPr>
      <w:r>
        <w:rPr>
          <w:rFonts w:ascii="SimHei" w:hAnsi="SimHei" w:eastAsia="黑体"/>
          <w:sz w:val="24"/>
        </w:rPr>
        <w:t>扩大轧材生产能力。</w:t>
      </w:r>
      <w:r>
        <w:rPr>
          <w:rFonts w:ascii="SimHei" w:hAnsi="SimHei" w:eastAsia="黑体"/>
          <w:sz w:val="24"/>
        </w:rPr>
        <w:t>1989</w:t>
      </w:r>
      <w:r>
        <w:rPr>
          <w:rFonts w:ascii="SimHei" w:hAnsi="SimHei" w:eastAsia="黑体"/>
          <w:sz w:val="24"/>
        </w:rPr>
        <w:t>年</w:t>
      </w:r>
      <w:r>
        <w:rPr>
          <w:rFonts w:ascii="SimHei" w:hAnsi="SimHei" w:eastAsia="黑体"/>
          <w:sz w:val="24"/>
        </w:rPr>
        <w:t>6</w:t>
      </w:r>
      <w:r>
        <w:rPr>
          <w:rFonts w:ascii="SimHei" w:hAnsi="SimHei" w:eastAsia="黑体"/>
          <w:sz w:val="24"/>
        </w:rPr>
        <w:t>月，对一轧</w:t>
      </w:r>
      <w:r>
        <w:rPr>
          <w:rFonts w:ascii="SimHei" w:hAnsi="SimHei" w:eastAsia="黑体"/>
          <w:sz w:val="24"/>
        </w:rPr>
        <w:t>1#</w:t>
      </w:r>
      <w:r>
        <w:rPr>
          <w:rFonts w:ascii="SimHei" w:hAnsi="SimHei" w:eastAsia="黑体"/>
          <w:sz w:val="24"/>
        </w:rPr>
        <w:t>加热炉组织进行改造；</w:t>
      </w:r>
      <w:r>
        <w:rPr>
          <w:rFonts w:ascii="SimHei" w:hAnsi="SimHei" w:eastAsia="黑体"/>
          <w:sz w:val="24"/>
        </w:rPr>
        <w:t>1992</w:t>
      </w:r>
      <w:r>
        <w:rPr>
          <w:rFonts w:ascii="SimHei" w:hAnsi="SimHei" w:eastAsia="黑体"/>
          <w:sz w:val="24"/>
        </w:rPr>
        <w:t>年</w:t>
      </w:r>
      <w:r>
        <w:rPr>
          <w:rFonts w:ascii="SimHei" w:hAnsi="SimHei" w:eastAsia="黑体"/>
          <w:sz w:val="24"/>
        </w:rPr>
        <w:t>4</w:t>
      </w:r>
      <w:r>
        <w:rPr>
          <w:rFonts w:ascii="SimHei" w:hAnsi="SimHei" w:eastAsia="黑体"/>
          <w:sz w:val="24"/>
        </w:rPr>
        <w:t>月，对半连轧进行改造，</w:t>
      </w:r>
      <w:r>
        <w:rPr>
          <w:rFonts w:ascii="SimHei" w:hAnsi="SimHei" w:eastAsia="黑体"/>
          <w:sz w:val="24"/>
        </w:rPr>
        <w:t>10</w:t>
      </w:r>
      <w:r>
        <w:rPr>
          <w:rFonts w:ascii="SimHei" w:hAnsi="SimHei" w:eastAsia="黑体"/>
          <w:sz w:val="24"/>
        </w:rPr>
        <w:t>月对二轧进行改造；</w:t>
      </w:r>
      <w:r>
        <w:rPr>
          <w:rFonts w:ascii="SimHei" w:hAnsi="SimHei" w:eastAsia="黑体"/>
          <w:sz w:val="24"/>
        </w:rPr>
        <w:t>1993</w:t>
      </w:r>
      <w:r>
        <w:rPr>
          <w:rFonts w:ascii="SimHei" w:hAnsi="SimHei" w:eastAsia="黑体"/>
          <w:sz w:val="24"/>
        </w:rPr>
        <w:t>年</w:t>
      </w:r>
      <w:r>
        <w:rPr>
          <w:rFonts w:ascii="SimHei" w:hAnsi="SimHei" w:eastAsia="黑体"/>
          <w:sz w:val="24"/>
        </w:rPr>
        <w:t>6</w:t>
      </w:r>
      <w:r>
        <w:rPr>
          <w:rFonts w:ascii="SimHei" w:hAnsi="SimHei" w:eastAsia="黑体"/>
          <w:sz w:val="24"/>
        </w:rPr>
        <w:t>月，对无缝进行了钢管拔跨；</w:t>
      </w:r>
      <w:r>
        <w:rPr>
          <w:rFonts w:ascii="SimHei" w:hAnsi="SimHei" w:eastAsia="黑体"/>
          <w:sz w:val="24"/>
        </w:rPr>
        <w:t>1994</w:t>
      </w:r>
      <w:r>
        <w:rPr>
          <w:rFonts w:ascii="SimHei" w:hAnsi="SimHei" w:eastAsia="黑体"/>
          <w:sz w:val="24"/>
        </w:rPr>
        <w:t>年</w:t>
      </w:r>
      <w:r>
        <w:rPr>
          <w:rFonts w:ascii="SimHei" w:hAnsi="SimHei" w:eastAsia="黑体"/>
          <w:sz w:val="24"/>
        </w:rPr>
        <w:t>9</w:t>
      </w:r>
      <w:r>
        <w:rPr>
          <w:rFonts w:ascii="SimHei" w:hAnsi="SimHei" w:eastAsia="黑体"/>
          <w:sz w:val="24"/>
        </w:rPr>
        <w:t>月，新建中心油库；</w:t>
      </w:r>
      <w:r>
        <w:rPr>
          <w:rFonts w:ascii="SimHei" w:hAnsi="SimHei" w:eastAsia="黑体"/>
          <w:sz w:val="24"/>
        </w:rPr>
        <w:t>1995</w:t>
      </w:r>
      <w:r>
        <w:rPr>
          <w:rFonts w:ascii="SimHei" w:hAnsi="SimHei" w:eastAsia="黑体"/>
          <w:sz w:val="24"/>
        </w:rPr>
        <w:t>年</w:t>
      </w:r>
      <w:r>
        <w:rPr>
          <w:rFonts w:ascii="SimHei" w:hAnsi="SimHei" w:eastAsia="黑体"/>
          <w:sz w:val="24"/>
        </w:rPr>
        <w:t>9</w:t>
      </w:r>
      <w:r>
        <w:rPr>
          <w:rFonts w:ascii="SimHei" w:hAnsi="SimHei" w:eastAsia="黑体"/>
          <w:sz w:val="24"/>
        </w:rPr>
        <w:t>月，对一轧加热炉和二轧加热炉实施煤改油改造，同期还对二轧精整实施了穿水冷却打包，使钢材外观和包装质量得以提高；</w:t>
      </w:r>
      <w:r>
        <w:rPr>
          <w:rFonts w:ascii="SimHei" w:hAnsi="SimHei" w:eastAsia="黑体"/>
          <w:sz w:val="24"/>
        </w:rPr>
        <w:t>1996</w:t>
      </w:r>
      <w:r>
        <w:rPr>
          <w:rFonts w:ascii="SimHei" w:hAnsi="SimHei" w:eastAsia="黑体"/>
          <w:sz w:val="24"/>
        </w:rPr>
        <w:t>年</w:t>
      </w:r>
      <w:r>
        <w:rPr>
          <w:rFonts w:ascii="SimHei" w:hAnsi="SimHei" w:eastAsia="黑体"/>
          <w:sz w:val="24"/>
        </w:rPr>
        <w:t>5</w:t>
      </w:r>
      <w:r>
        <w:rPr>
          <w:rFonts w:ascii="SimHei" w:hAnsi="SimHei" w:eastAsia="黑体"/>
          <w:sz w:val="24"/>
        </w:rPr>
        <w:t>月，新增半连轧自动调整装置；</w:t>
      </w:r>
      <w:r>
        <w:rPr>
          <w:rFonts w:ascii="SimHei" w:hAnsi="SimHei" w:eastAsia="黑体"/>
          <w:sz w:val="24"/>
        </w:rPr>
        <w:t>1997</w:t>
      </w:r>
      <w:r>
        <w:rPr>
          <w:rFonts w:ascii="SimHei" w:hAnsi="SimHei" w:eastAsia="黑体"/>
          <w:sz w:val="24"/>
        </w:rPr>
        <w:t>年</w:t>
      </w:r>
      <w:r>
        <w:rPr>
          <w:rFonts w:ascii="SimHei" w:hAnsi="SimHei" w:eastAsia="黑体"/>
          <w:sz w:val="24"/>
        </w:rPr>
        <w:t>6</w:t>
      </w:r>
      <w:r>
        <w:rPr>
          <w:rFonts w:ascii="SimHei" w:hAnsi="SimHei" w:eastAsia="黑体"/>
          <w:sz w:val="24"/>
        </w:rPr>
        <w:t>月对二轧进行了一火成材项目及工艺配套改造，</w:t>
      </w:r>
      <w:r>
        <w:rPr>
          <w:rFonts w:ascii="SimHei" w:hAnsi="SimHei" w:eastAsia="黑体"/>
          <w:sz w:val="24"/>
        </w:rPr>
        <w:t>10</w:t>
      </w:r>
      <w:r>
        <w:rPr>
          <w:rFonts w:ascii="SimHei" w:hAnsi="SimHei" w:eastAsia="黑体"/>
          <w:sz w:val="24"/>
        </w:rPr>
        <w:t>月又对三轧进行半连轧一火成材改造年增</w:t>
      </w:r>
      <w:r>
        <w:rPr>
          <w:rFonts w:ascii="SimHei" w:hAnsi="SimHei" w:eastAsia="黑体"/>
          <w:sz w:val="24"/>
        </w:rPr>
        <w:t>14</w:t>
      </w:r>
      <w:r>
        <w:rPr>
          <w:rFonts w:ascii="SimHei" w:hAnsi="SimHei" w:eastAsia="黑体"/>
          <w:sz w:val="24"/>
        </w:rPr>
        <w:t>万吨成材能力，对半连轧进行一火成材改造并对钢材成品库进行了扩建，使轧材能力达到了一个新水平。</w:t>
      </w:r>
      <w:r>
        <w:rPr>
          <w:rFonts w:ascii="SimHei" w:hAnsi="SimHei" w:eastAsia="黑体"/>
          <w:sz w:val="24"/>
        </w:rPr>
        <w:t>1998</w:t>
      </w:r>
      <w:r>
        <w:rPr>
          <w:rFonts w:ascii="SimHei" w:hAnsi="SimHei" w:eastAsia="黑体"/>
          <w:sz w:val="24"/>
        </w:rPr>
        <w:t>年</w:t>
      </w:r>
      <w:r>
        <w:rPr>
          <w:rFonts w:ascii="SimHei" w:hAnsi="SimHei" w:eastAsia="黑体"/>
          <w:sz w:val="24"/>
        </w:rPr>
        <w:t>4</w:t>
      </w:r>
      <w:r>
        <w:rPr>
          <w:rFonts w:ascii="SimHei" w:hAnsi="SimHei" w:eastAsia="黑体"/>
          <w:sz w:val="24"/>
        </w:rPr>
        <w:t>月，对二轧、连轧实施热装热送工艺技术并进行了完善。</w:t>
      </w:r>
      <w:r>
        <w:rPr>
          <w:rFonts w:ascii="SimHei" w:hAnsi="SimHei" w:eastAsia="黑体"/>
          <w:sz w:val="24"/>
        </w:rPr>
        <w:t>1999</w:t>
      </w:r>
      <w:r>
        <w:rPr>
          <w:rFonts w:ascii="SimHei" w:hAnsi="SimHei" w:eastAsia="黑体"/>
          <w:sz w:val="24"/>
        </w:rPr>
        <w:t>年</w:t>
      </w:r>
      <w:r>
        <w:rPr>
          <w:rFonts w:ascii="SimHei" w:hAnsi="SimHei" w:eastAsia="黑体"/>
          <w:sz w:val="24"/>
        </w:rPr>
        <w:t>1</w:t>
      </w:r>
      <w:r>
        <w:rPr>
          <w:rFonts w:ascii="SimHei" w:hAnsi="SimHei" w:eastAsia="黑体"/>
          <w:sz w:val="24"/>
        </w:rPr>
        <w:t>月，对半连轧进行了全连轧改造，年产能力达到了</w:t>
      </w:r>
      <w:r>
        <w:rPr>
          <w:rFonts w:ascii="SimHei" w:hAnsi="SimHei" w:eastAsia="黑体"/>
          <w:sz w:val="24"/>
        </w:rPr>
        <w:t>25</w:t>
      </w:r>
      <w:r>
        <w:rPr>
          <w:rFonts w:ascii="SimHei" w:hAnsi="SimHei" w:eastAsia="黑体"/>
          <w:sz w:val="24"/>
        </w:rPr>
        <w:t>万吨；</w:t>
      </w:r>
      <w:r>
        <w:rPr>
          <w:rFonts w:ascii="SimHei" w:hAnsi="SimHei" w:eastAsia="黑体"/>
          <w:sz w:val="24"/>
        </w:rPr>
        <w:t>3</w:t>
      </w:r>
      <w:r>
        <w:rPr>
          <w:rFonts w:ascii="SimHei" w:hAnsi="SimHei" w:eastAsia="黑体"/>
          <w:sz w:val="24"/>
        </w:rPr>
        <w:t>月又对二轧进行半连轧改造，使年生产能力达到了</w:t>
      </w:r>
      <w:r>
        <w:rPr>
          <w:rFonts w:ascii="SimHei" w:hAnsi="SimHei" w:eastAsia="黑体"/>
          <w:sz w:val="24"/>
        </w:rPr>
        <w:t>35</w:t>
      </w:r>
      <w:r>
        <w:rPr>
          <w:rFonts w:ascii="SimHei" w:hAnsi="SimHei" w:eastAsia="黑体"/>
          <w:sz w:val="24"/>
        </w:rPr>
        <w:t>万吨水平。  第二轮承包时期是长钢历史上发展最快、效益最好的时期之一，</w:t>
      </w:r>
      <w:r>
        <w:rPr>
          <w:rFonts w:ascii="SimHei" w:hAnsi="SimHei" w:eastAsia="黑体"/>
          <w:sz w:val="24"/>
        </w:rPr>
        <w:t>1991</w:t>
      </w:r>
      <w:r>
        <w:rPr>
          <w:rFonts w:ascii="SimHei" w:hAnsi="SimHei" w:eastAsia="黑体"/>
          <w:sz w:val="24"/>
        </w:rPr>
        <w:t>年到</w:t>
      </w:r>
      <w:r>
        <w:rPr>
          <w:rFonts w:ascii="SimHei" w:hAnsi="SimHei" w:eastAsia="黑体"/>
          <w:sz w:val="24"/>
        </w:rPr>
        <w:t>1995</w:t>
      </w:r>
      <w:r>
        <w:rPr>
          <w:rFonts w:ascii="SimHei" w:hAnsi="SimHei" w:eastAsia="黑体"/>
          <w:sz w:val="24"/>
        </w:rPr>
        <w:t>年，五年产钢</w:t>
      </w:r>
      <w:r>
        <w:rPr>
          <w:rFonts w:ascii="SimHei" w:hAnsi="SimHei" w:eastAsia="黑体"/>
          <w:sz w:val="24"/>
        </w:rPr>
        <w:t>203.59</w:t>
      </w:r>
      <w:r>
        <w:rPr>
          <w:rFonts w:ascii="SimHei" w:hAnsi="SimHei" w:eastAsia="黑体"/>
          <w:sz w:val="24"/>
        </w:rPr>
        <w:t>万吨，产铁</w:t>
      </w:r>
      <w:r>
        <w:rPr>
          <w:rFonts w:ascii="SimHei" w:hAnsi="SimHei" w:eastAsia="黑体"/>
          <w:sz w:val="24"/>
        </w:rPr>
        <w:t>206.85</w:t>
      </w:r>
      <w:r>
        <w:rPr>
          <w:rFonts w:ascii="SimHei" w:hAnsi="SimHei" w:eastAsia="黑体"/>
          <w:sz w:val="24"/>
        </w:rPr>
        <w:t>万吨，产材</w:t>
      </w:r>
      <w:r>
        <w:rPr>
          <w:rFonts w:ascii="SimHei" w:hAnsi="SimHei" w:eastAsia="黑体"/>
          <w:sz w:val="24"/>
        </w:rPr>
        <w:t>115.80</w:t>
      </w:r>
      <w:r>
        <w:rPr>
          <w:rFonts w:ascii="SimHei" w:hAnsi="SimHei" w:eastAsia="黑体"/>
          <w:sz w:val="24"/>
        </w:rPr>
        <w:t>万吨，实现利税</w:t>
      </w:r>
      <w:r>
        <w:rPr>
          <w:rFonts w:ascii="SimHei" w:hAnsi="SimHei" w:eastAsia="黑体"/>
          <w:sz w:val="24"/>
        </w:rPr>
        <w:t>7.7</w:t>
      </w:r>
      <w:r>
        <w:rPr>
          <w:rFonts w:ascii="SimHei" w:hAnsi="SimHei" w:eastAsia="黑体"/>
          <w:sz w:val="24"/>
        </w:rPr>
        <w:t>亿元，职工人均收入由“七五”末的</w:t>
      </w:r>
      <w:r>
        <w:rPr>
          <w:rFonts w:ascii="SimHei" w:hAnsi="SimHei" w:eastAsia="黑体"/>
          <w:sz w:val="24"/>
        </w:rPr>
        <w:t>2600</w:t>
      </w:r>
      <w:r>
        <w:rPr>
          <w:rFonts w:ascii="SimHei" w:hAnsi="SimHei" w:eastAsia="黑体"/>
          <w:sz w:val="24"/>
        </w:rPr>
        <w:t>元增加到人均</w:t>
      </w:r>
      <w:r>
        <w:rPr>
          <w:rFonts w:ascii="SimHei" w:hAnsi="SimHei" w:eastAsia="黑体"/>
          <w:sz w:val="24"/>
        </w:rPr>
        <w:t>8260</w:t>
      </w:r>
      <w:r>
        <w:rPr>
          <w:rFonts w:ascii="SimHei" w:hAnsi="SimHei" w:eastAsia="黑体"/>
          <w:sz w:val="24"/>
        </w:rPr>
        <w:t>元。</w:t>
      </w:r>
    </w:p>
    <w:p>
      <w:pPr>
        <w:pStyle w:val="Style15"/>
        <w:rPr>
          <w:sz w:val="24"/>
        </w:rPr>
      </w:pPr>
      <w:r>
        <w:rPr>
          <w:rFonts w:ascii="SimHei" w:hAnsi="SimHei" w:eastAsia="黑体"/>
          <w:sz w:val="24"/>
        </w:rPr>
        <w:t>1996</w:t>
      </w:r>
      <w:r>
        <w:rPr>
          <w:rFonts w:ascii="SimHei" w:hAnsi="SimHei" w:eastAsia="黑体"/>
          <w:sz w:val="24"/>
        </w:rPr>
        <w:t>年是长钢近年来生产经营形势最严峻、最艰难的一年。从“九五”起，国家对企业实行利税分流，省政府对长钢终止了承包优惠政策，企业被彻底推向市场。为了求生存、求发展，长钢认真开展“以转变经济增长方式为目标，以提高经济效益为中心，以强化成本管理为重点，以深入开展学邯钢、学二轧赶超先进水平”活动为主要形式的“管理效益年”活动。坚持“企业管理以财务管理为中心，财务管理以资金管理为中心”的方针，将成本管理作为“管理效益年”的中心工作，对各二级单位实行“模拟市场核算，成本一票否决”。进一步强化销售管理，实行集中统一的销售管理制度，进一步完善营销机制并尝试实行新的营销策略和营销手段，在省内外建点设站，扩大了产品直销网。规范工程立项审批程序，狠刹乱开口子搞建设歪风，严格控制“两费”开支，开展“一整两反”活动和“三百精英”竞赛。同时，根据市场变化并结合实际，调整了百万吨钢规划方案，提出走内涵挖潜、滚动发展的“两步跨”新思路。即：第一步，进行转炉扩容改造，大力推行全连铸、高炉富氧喷煤和连轧一火成材技术，到</w:t>
      </w:r>
      <w:r>
        <w:rPr>
          <w:rFonts w:ascii="SimHei" w:hAnsi="SimHei" w:eastAsia="黑体"/>
          <w:sz w:val="24"/>
        </w:rPr>
        <w:t>1998</w:t>
      </w:r>
      <w:r>
        <w:rPr>
          <w:rFonts w:ascii="SimHei" w:hAnsi="SimHei" w:eastAsia="黑体"/>
          <w:sz w:val="24"/>
        </w:rPr>
        <w:t>年钢、铁、材分别达到</w:t>
      </w:r>
      <w:r>
        <w:rPr>
          <w:rFonts w:ascii="SimHei" w:hAnsi="SimHei" w:eastAsia="黑体"/>
          <w:sz w:val="24"/>
        </w:rPr>
        <w:t>70</w:t>
      </w:r>
      <w:r>
        <w:rPr>
          <w:rFonts w:ascii="SimHei" w:hAnsi="SimHei" w:eastAsia="黑体"/>
          <w:sz w:val="24"/>
        </w:rPr>
        <w:t>万吨以上，实现经济效益翻番；第二步，</w:t>
      </w:r>
      <w:r>
        <w:rPr>
          <w:rFonts w:ascii="SimHei" w:hAnsi="SimHei" w:eastAsia="黑体"/>
          <w:sz w:val="24"/>
        </w:rPr>
        <w:t>2000</w:t>
      </w:r>
      <w:r>
        <w:rPr>
          <w:rFonts w:ascii="SimHei" w:hAnsi="SimHei" w:eastAsia="黑体"/>
          <w:sz w:val="24"/>
        </w:rPr>
        <w:t>年达到百万吨钢规模。当年将</w:t>
      </w:r>
      <w:r>
        <w:rPr>
          <w:rFonts w:ascii="SimHei" w:hAnsi="SimHei" w:eastAsia="黑体"/>
          <w:sz w:val="24"/>
        </w:rPr>
        <w:t>8t×3</w:t>
      </w:r>
      <w:r>
        <w:rPr>
          <w:rFonts w:ascii="SimHei" w:hAnsi="SimHei" w:eastAsia="黑体"/>
          <w:sz w:val="24"/>
        </w:rPr>
        <w:t>转炉扩容改造为</w:t>
      </w:r>
      <w:r>
        <w:rPr>
          <w:rFonts w:ascii="SimHei" w:hAnsi="SimHei" w:eastAsia="黑体"/>
          <w:sz w:val="24"/>
        </w:rPr>
        <w:t>15t×3</w:t>
      </w:r>
      <w:r>
        <w:rPr>
          <w:rFonts w:ascii="SimHei" w:hAnsi="SimHei" w:eastAsia="黑体"/>
          <w:sz w:val="24"/>
        </w:rPr>
        <w:t>；新建了</w:t>
      </w:r>
      <w:r>
        <w:rPr>
          <w:rFonts w:ascii="SimHei" w:hAnsi="SimHei" w:eastAsia="黑体"/>
          <w:sz w:val="24"/>
        </w:rPr>
        <w:t>3#</w:t>
      </w:r>
      <w:r>
        <w:rPr>
          <w:rFonts w:ascii="SimHei" w:hAnsi="SimHei" w:eastAsia="黑体"/>
          <w:sz w:val="24"/>
        </w:rPr>
        <w:t>、</w:t>
      </w:r>
      <w:r>
        <w:rPr>
          <w:rFonts w:ascii="SimHei" w:hAnsi="SimHei" w:eastAsia="黑体"/>
          <w:sz w:val="24"/>
        </w:rPr>
        <w:t>4#</w:t>
      </w:r>
      <w:r>
        <w:rPr>
          <w:rFonts w:ascii="SimHei" w:hAnsi="SimHei" w:eastAsia="黑体"/>
          <w:sz w:val="24"/>
        </w:rPr>
        <w:t>连铸机。长钢荣获山西省“科技先导企业”称号和中华全国总工会颁发的双文明建设“五一劳动奖状”，</w:t>
      </w:r>
      <w:r>
        <w:rPr>
          <w:rFonts w:ascii="SimHei" w:hAnsi="SimHei" w:eastAsia="黑体"/>
          <w:sz w:val="24"/>
        </w:rPr>
        <w:t>3#</w:t>
      </w:r>
      <w:r>
        <w:rPr>
          <w:rFonts w:ascii="SimHei" w:hAnsi="SimHei" w:eastAsia="黑体"/>
          <w:sz w:val="24"/>
        </w:rPr>
        <w:t>、</w:t>
      </w:r>
      <w:r>
        <w:rPr>
          <w:rFonts w:ascii="SimHei" w:hAnsi="SimHei" w:eastAsia="黑体"/>
          <w:sz w:val="24"/>
        </w:rPr>
        <w:t>4#</w:t>
      </w:r>
      <w:r>
        <w:rPr>
          <w:rFonts w:ascii="SimHei" w:hAnsi="SimHei" w:eastAsia="黑体"/>
          <w:sz w:val="24"/>
        </w:rPr>
        <w:t>连铸机工程获国家“八五”技术改造优秀项目奖。</w:t>
      </w:r>
    </w:p>
    <w:p>
      <w:pPr>
        <w:pStyle w:val="Style15"/>
        <w:ind w:firstLine="480"/>
        <w:rPr>
          <w:sz w:val="24"/>
        </w:rPr>
      </w:pPr>
      <w:r>
        <w:rPr>
          <w:rFonts w:ascii="SimHei" w:hAnsi="SimHei" w:eastAsia="黑体"/>
          <w:sz w:val="24"/>
        </w:rPr>
        <w:t>1996</w:t>
      </w:r>
      <w:r>
        <w:rPr>
          <w:rFonts w:ascii="SimHei" w:hAnsi="SimHei" w:eastAsia="黑体"/>
          <w:sz w:val="24"/>
        </w:rPr>
        <w:t>年，长钢作为山西省三十户改制试点企业之一进行了重大改革，经山西省人民政府批准，长治钢铁公司整体改组为国有独资的“某集团）公司”，于</w:t>
      </w:r>
      <w:r>
        <w:rPr>
          <w:rFonts w:ascii="SimHei" w:hAnsi="SimHei" w:eastAsia="黑体"/>
          <w:sz w:val="24"/>
        </w:rPr>
        <w:t>3</w:t>
      </w:r>
      <w:r>
        <w:rPr>
          <w:rFonts w:ascii="SimHei" w:hAnsi="SimHei" w:eastAsia="黑体"/>
          <w:sz w:val="24"/>
        </w:rPr>
        <w:t>月</w:t>
      </w:r>
      <w:r>
        <w:rPr>
          <w:rFonts w:ascii="SimHei" w:hAnsi="SimHei" w:eastAsia="黑体"/>
          <w:sz w:val="24"/>
        </w:rPr>
        <w:t>18</w:t>
      </w:r>
      <w:r>
        <w:rPr>
          <w:rFonts w:ascii="SimHei" w:hAnsi="SimHei" w:eastAsia="黑体"/>
          <w:sz w:val="24"/>
        </w:rPr>
        <w:t>日正式挂牌运营。某集团）公司董事长、总经理。公司制的实施，标志着长钢的管理体制发生了根本性的变化。</w:t>
      </w:r>
    </w:p>
    <w:p>
      <w:pPr>
        <w:pStyle w:val="Style15"/>
        <w:ind w:firstLine="480"/>
        <w:rPr>
          <w:sz w:val="24"/>
        </w:rPr>
      </w:pPr>
      <w:r>
        <w:rPr>
          <w:rFonts w:ascii="SimHei" w:hAnsi="SimHei" w:eastAsia="黑体"/>
          <w:sz w:val="24"/>
        </w:rPr>
        <w:t>1997</w:t>
      </w:r>
      <w:r>
        <w:rPr>
          <w:rFonts w:ascii="SimHei" w:hAnsi="SimHei" w:eastAsia="黑体"/>
          <w:sz w:val="24"/>
        </w:rPr>
        <w:t>年，公司提出指标上档次、管理上台阶、效益上水平，加快了企业管理现代化的实施步伐。公司实行集中统一管理模式，从实施人、财、物高度集中管理入手，建立起物料配送、经济统一核算制度和企业内部劳务市场；实施汽车运输车辆和工程机械的集中管理，大力推行计算机管理，财务管理实现了电算化；公司把多年来行之有效的企业内部管理经济责任制与邯钢经验有机地结合起来，实行成本、质量、安全三个一票否决并严肃考核制度；对后勤服务单位行独立核算、费用包干、收支两条线的承包责任制。</w:t>
      </w:r>
    </w:p>
    <w:p>
      <w:pPr>
        <w:pStyle w:val="Style15"/>
        <w:ind w:firstLine="480"/>
        <w:rPr>
          <w:sz w:val="24"/>
        </w:rPr>
      </w:pPr>
      <w:r>
        <w:rPr>
          <w:rFonts w:ascii="SimHei" w:hAnsi="SimHei" w:eastAsia="黑体"/>
          <w:sz w:val="24"/>
        </w:rPr>
        <w:t>1997</w:t>
      </w:r>
      <w:r>
        <w:rPr>
          <w:rFonts w:ascii="SimHei" w:hAnsi="SimHei" w:eastAsia="黑体"/>
          <w:sz w:val="24"/>
        </w:rPr>
        <w:t>年，对管理机构实施改革。成立改革办公室，将原企业管理处和计划处合并为企业计划管理处，将退休办和老干处合并为离退休职工管理处，将原工程管理处和建筑安装公司合并为工程建设公司，将原设计规划处改为钢铁设计院，将原教育处、职工中专、技校、党校合并为教育培训中心，增设了能源动力处、合同预（结）算审查处。</w:t>
      </w:r>
    </w:p>
    <w:p>
      <w:pPr>
        <w:pStyle w:val="Style15"/>
        <w:ind w:firstLine="480"/>
        <w:rPr>
          <w:sz w:val="24"/>
        </w:rPr>
      </w:pPr>
      <w:r>
        <w:rPr>
          <w:rFonts w:ascii="SimHei" w:hAnsi="SimHei" w:eastAsia="黑体"/>
          <w:sz w:val="24"/>
        </w:rPr>
        <w:t>1998</w:t>
      </w:r>
      <w:r>
        <w:rPr>
          <w:rFonts w:ascii="SimHei" w:hAnsi="SimHei" w:eastAsia="黑体"/>
          <w:sz w:val="24"/>
        </w:rPr>
        <w:t>年，继续加大了学邯钢降成本力度，尤其是强化了对各级领导班子的考核，公司领导要对所分管单位系统的经济责任制指标负连带责任，实行同奖同罚。公司党政一把手与各生产单位和主要处室的党政一把手签订责任状，实行年薪奖励，公司对生产单位实行吨产品工资含量包干，鼓励多产多得。为强化成本管理，增设了成本管理处。加强物流平衡管理，开始实行成本否决与否决成本相结合的成本否决制度，即在实行成本一票否决的同时，对物流不平衡和成本不实的单位，否定原计算成本并按核定后的指标进行考核兑现，有效遏止了基层单位弄虚作假、成本不实现象。</w:t>
      </w:r>
    </w:p>
    <w:p>
      <w:pPr>
        <w:pStyle w:val="Style15"/>
        <w:ind w:firstLine="480"/>
        <w:rPr>
          <w:sz w:val="24"/>
        </w:rPr>
      </w:pPr>
      <w:r>
        <w:rPr>
          <w:rFonts w:ascii="SimHei" w:hAnsi="SimHei" w:eastAsia="黑体"/>
          <w:sz w:val="24"/>
        </w:rPr>
        <w:t>1998</w:t>
      </w:r>
      <w:r>
        <w:rPr>
          <w:rFonts w:ascii="SimHei" w:hAnsi="SimHei" w:eastAsia="黑体"/>
          <w:sz w:val="24"/>
        </w:rPr>
        <w:t>年，本着以提高经济效益为中心，精干主体、剥离辅助、改革管理体制、减员增效的原则，将原汽运部和无缝钢管厂与主体分离，按照《公司法》和公司章程创立了汽运公司和无缝钢管公司。对后勤服务单位实行费用包干、收支两条线政策。</w:t>
      </w:r>
    </w:p>
    <w:p>
      <w:pPr>
        <w:pStyle w:val="Style15"/>
        <w:ind w:firstLine="480"/>
        <w:rPr>
          <w:sz w:val="24"/>
        </w:rPr>
      </w:pPr>
      <w:r>
        <w:rPr>
          <w:rFonts w:ascii="SimHei" w:hAnsi="SimHei" w:eastAsia="黑体"/>
          <w:sz w:val="24"/>
        </w:rPr>
        <w:t>1999</w:t>
      </w:r>
      <w:r>
        <w:rPr>
          <w:rFonts w:ascii="SimHei" w:hAnsi="SimHei" w:eastAsia="黑体"/>
          <w:sz w:val="24"/>
        </w:rPr>
        <w:t>年</w:t>
      </w:r>
      <w:r>
        <w:rPr>
          <w:rFonts w:ascii="SimHei" w:hAnsi="SimHei" w:eastAsia="黑体"/>
          <w:sz w:val="24"/>
        </w:rPr>
        <w:t>2</w:t>
      </w:r>
      <w:r>
        <w:rPr>
          <w:rFonts w:ascii="SimHei" w:hAnsi="SimHei" w:eastAsia="黑体"/>
          <w:sz w:val="24"/>
        </w:rPr>
        <w:t>月，省委省政府对长钢领导班子进行调整，董事长与总经理分设，某集团）公司总经理。新一届领导班子针对长钢现状，在对全公司进行详细的摸家底调查后提出并确立了“抓营销、抓管理、抓改革、抓技改”新思路。在省内增设营销网点扩大直销面，整顿销售秩序，对钢材销售实行最低售价、严格控制内转钢材抵帐等政策，三月份当月回收款</w:t>
      </w:r>
      <w:r>
        <w:rPr>
          <w:rFonts w:ascii="SimHei" w:hAnsi="SimHei" w:eastAsia="黑体"/>
          <w:sz w:val="24"/>
        </w:rPr>
        <w:t>1.6</w:t>
      </w:r>
      <w:r>
        <w:rPr>
          <w:rFonts w:ascii="SimHei" w:hAnsi="SimHei" w:eastAsia="黑体"/>
          <w:sz w:val="24"/>
        </w:rPr>
        <w:t>亿元，创历史之最；对原材料采购实行最高限价政策以降低采购成本并与此同时规范了各类合同文本；成立清欠办公室，召开清欠动员大会，实行谁赊谁清、清欠有奖、不清扣资的政</w:t>
      </w:r>
    </w:p>
    <w:p>
      <w:pPr>
        <w:pStyle w:val="Style15"/>
        <w:rPr>
          <w:sz w:val="24"/>
        </w:rPr>
      </w:pPr>
      <w:r>
        <w:rPr>
          <w:rFonts w:ascii="SimHei" w:hAnsi="SimHei" w:eastAsia="黑体"/>
          <w:sz w:val="24"/>
        </w:rPr>
        <w:t>策；瞄准先进单位学济钢，由公司领导带队组织厂（处）长到济钢参观学习后，总结经验，制定了挖潜增效再降成本</w:t>
      </w:r>
      <w:r>
        <w:rPr>
          <w:rFonts w:ascii="SimHei" w:hAnsi="SimHei" w:eastAsia="黑体"/>
          <w:sz w:val="24"/>
        </w:rPr>
        <w:t>6000</w:t>
      </w:r>
      <w:r>
        <w:rPr>
          <w:rFonts w:ascii="SimHei" w:hAnsi="SimHei" w:eastAsia="黑体"/>
          <w:sz w:val="24"/>
        </w:rPr>
        <w:t>万元的目标和措施并分解落实到单位，四月份当月停亏，实现利润</w:t>
      </w:r>
      <w:r>
        <w:rPr>
          <w:rFonts w:ascii="SimHei" w:hAnsi="SimHei" w:eastAsia="黑体"/>
          <w:sz w:val="24"/>
        </w:rPr>
        <w:t>24</w:t>
      </w:r>
      <w:r>
        <w:rPr>
          <w:rFonts w:ascii="SimHei" w:hAnsi="SimHei" w:eastAsia="黑体"/>
          <w:sz w:val="24"/>
        </w:rPr>
        <w:t>万元，当年盈利</w:t>
      </w:r>
      <w:r>
        <w:rPr>
          <w:rFonts w:ascii="SimHei" w:hAnsi="SimHei" w:eastAsia="黑体"/>
          <w:sz w:val="24"/>
        </w:rPr>
        <w:t>330</w:t>
      </w:r>
      <w:r>
        <w:rPr>
          <w:rFonts w:ascii="SimHei" w:hAnsi="SimHei" w:eastAsia="黑体"/>
          <w:sz w:val="24"/>
        </w:rPr>
        <w:t>万元；为加强管理增设原料厂和产成品处；</w:t>
      </w:r>
      <w:r>
        <w:rPr>
          <w:rFonts w:ascii="SimHei" w:hAnsi="SimHei" w:eastAsia="黑体"/>
          <w:sz w:val="24"/>
        </w:rPr>
        <w:t>1999</w:t>
      </w:r>
      <w:r>
        <w:rPr>
          <w:rFonts w:ascii="SimHei" w:hAnsi="SimHei" w:eastAsia="黑体"/>
          <w:sz w:val="24"/>
        </w:rPr>
        <w:t>年</w:t>
      </w:r>
      <w:r>
        <w:rPr>
          <w:rFonts w:ascii="SimHei" w:hAnsi="SimHei" w:eastAsia="黑体"/>
          <w:sz w:val="24"/>
        </w:rPr>
        <w:t>5</w:t>
      </w:r>
      <w:r>
        <w:rPr>
          <w:rFonts w:ascii="SimHei" w:hAnsi="SimHei" w:eastAsia="黑体"/>
          <w:sz w:val="24"/>
        </w:rPr>
        <w:t>月份又将机修厂、耐火材料厂整体改制为具有独立法人资格的机械制造公司和耐火材料公司，对工程建设公司和经济开发公司则采用按内部模拟市场核算，以收抵支、考核内部利润的办法；对生活处、房地产实行了内部剥离，实行费用包干、自收自支。</w:t>
      </w:r>
    </w:p>
    <w:p>
      <w:pPr>
        <w:pStyle w:val="Style15"/>
        <w:ind w:firstLine="480"/>
        <w:rPr>
          <w:sz w:val="24"/>
        </w:rPr>
      </w:pPr>
      <w:r>
        <w:rPr>
          <w:rFonts w:ascii="SimHei" w:hAnsi="SimHei" w:eastAsia="黑体"/>
          <w:sz w:val="24"/>
        </w:rPr>
        <w:t>1999</w:t>
      </w:r>
      <w:r>
        <w:rPr>
          <w:rFonts w:ascii="SimHei" w:hAnsi="SimHei" w:eastAsia="黑体"/>
          <w:sz w:val="24"/>
        </w:rPr>
        <w:t>年</w:t>
      </w:r>
      <w:r>
        <w:rPr>
          <w:rFonts w:ascii="SimHei" w:hAnsi="SimHei" w:eastAsia="黑体"/>
          <w:sz w:val="24"/>
        </w:rPr>
        <w:t>12</w:t>
      </w:r>
      <w:r>
        <w:rPr>
          <w:rFonts w:ascii="SimHei" w:hAnsi="SimHei" w:eastAsia="黑体"/>
          <w:sz w:val="24"/>
        </w:rPr>
        <w:t>月，顺利通过</w:t>
      </w:r>
      <w:r>
        <w:rPr>
          <w:rFonts w:ascii="SimHei" w:hAnsi="SimHei" w:eastAsia="黑体"/>
          <w:sz w:val="24"/>
        </w:rPr>
        <w:t>ISO9002</w:t>
      </w:r>
      <w:r>
        <w:rPr>
          <w:rFonts w:ascii="SimHei" w:hAnsi="SimHei" w:eastAsia="黑体"/>
          <w:sz w:val="24"/>
        </w:rPr>
        <w:t>质量体系认证，同时荣获国家冶金产品实物质量“金杯奖”。</w:t>
      </w:r>
    </w:p>
    <w:p>
      <w:pPr>
        <w:pStyle w:val="Style15"/>
        <w:ind w:firstLine="480"/>
        <w:rPr>
          <w:sz w:val="24"/>
        </w:rPr>
      </w:pPr>
      <w:r>
        <w:rPr>
          <w:rFonts w:ascii="SimHei" w:hAnsi="SimHei" w:eastAsia="黑体"/>
          <w:sz w:val="24"/>
        </w:rPr>
        <w:t>2000</w:t>
      </w:r>
      <w:r>
        <w:rPr>
          <w:rFonts w:ascii="SimHei" w:hAnsi="SimHei" w:eastAsia="黑体"/>
          <w:sz w:val="24"/>
        </w:rPr>
        <w:t>年，世纪之交。</w:t>
      </w:r>
    </w:p>
    <w:p>
      <w:pPr>
        <w:pStyle w:val="Style15"/>
        <w:ind w:firstLine="480"/>
        <w:rPr>
          <w:sz w:val="24"/>
        </w:rPr>
      </w:pPr>
      <w:r>
        <w:rPr>
          <w:rFonts w:ascii="SimHei" w:hAnsi="SimHei" w:eastAsia="黑体"/>
          <w:sz w:val="24"/>
        </w:rPr>
        <w:t>公司抓住国家淘汰落后工艺，控制总量的机遇，及时调整策略，严抓管理，狠降成本，生产经营、技改等各项工作均取得了建厂以来的最好成绩。全年货款回收</w:t>
      </w:r>
      <w:r>
        <w:rPr>
          <w:rFonts w:ascii="SimHei" w:hAnsi="SimHei" w:eastAsia="黑体"/>
          <w:sz w:val="24"/>
        </w:rPr>
        <w:t>19.51</w:t>
      </w:r>
      <w:r>
        <w:rPr>
          <w:rFonts w:ascii="SimHei" w:hAnsi="SimHei" w:eastAsia="黑体"/>
          <w:sz w:val="24"/>
        </w:rPr>
        <w:t>亿元，实现销售收入</w:t>
      </w:r>
      <w:r>
        <w:rPr>
          <w:rFonts w:ascii="SimHei" w:hAnsi="SimHei" w:eastAsia="黑体"/>
          <w:sz w:val="24"/>
        </w:rPr>
        <w:t>16</w:t>
      </w:r>
      <w:r>
        <w:rPr>
          <w:rFonts w:ascii="SimHei" w:hAnsi="SimHei" w:eastAsia="黑体"/>
          <w:sz w:val="24"/>
        </w:rPr>
        <w:t>亿元，产销率</w:t>
      </w:r>
      <w:r>
        <w:rPr>
          <w:rFonts w:ascii="SimHei" w:hAnsi="SimHei" w:eastAsia="黑体"/>
          <w:sz w:val="24"/>
        </w:rPr>
        <w:t>105%</w:t>
      </w:r>
      <w:r>
        <w:rPr>
          <w:rFonts w:ascii="SimHei" w:hAnsi="SimHei" w:eastAsia="黑体"/>
          <w:sz w:val="24"/>
        </w:rPr>
        <w:t>，实现利税</w:t>
      </w:r>
      <w:r>
        <w:rPr>
          <w:rFonts w:ascii="SimHei" w:hAnsi="SimHei" w:eastAsia="黑体"/>
          <w:sz w:val="24"/>
        </w:rPr>
        <w:t>3.1</w:t>
      </w:r>
      <w:r>
        <w:rPr>
          <w:rFonts w:ascii="SimHei" w:hAnsi="SimHei" w:eastAsia="黑体"/>
          <w:sz w:val="24"/>
        </w:rPr>
        <w:t>亿元。在摊销历史潜亏</w:t>
      </w:r>
      <w:r>
        <w:rPr>
          <w:rFonts w:ascii="SimHei" w:hAnsi="SimHei" w:eastAsia="黑体"/>
          <w:sz w:val="24"/>
        </w:rPr>
        <w:t>9715</w:t>
      </w:r>
      <w:r>
        <w:rPr>
          <w:rFonts w:ascii="SimHei" w:hAnsi="SimHei" w:eastAsia="黑体"/>
          <w:sz w:val="24"/>
        </w:rPr>
        <w:t>万元和提取效益工资</w:t>
      </w:r>
      <w:r>
        <w:rPr>
          <w:rFonts w:ascii="SimHei" w:hAnsi="SimHei" w:eastAsia="黑体"/>
          <w:sz w:val="24"/>
        </w:rPr>
        <w:t>3200</w:t>
      </w:r>
      <w:r>
        <w:rPr>
          <w:rFonts w:ascii="SimHei" w:hAnsi="SimHei" w:eastAsia="黑体"/>
          <w:sz w:val="24"/>
        </w:rPr>
        <w:t>万元以后，实现决算利润</w:t>
      </w:r>
      <w:r>
        <w:rPr>
          <w:rFonts w:ascii="SimHei" w:hAnsi="SimHei" w:eastAsia="黑体"/>
          <w:sz w:val="24"/>
        </w:rPr>
        <w:t>3061</w:t>
      </w:r>
      <w:r>
        <w:rPr>
          <w:rFonts w:ascii="SimHei" w:hAnsi="SimHei" w:eastAsia="黑体"/>
          <w:sz w:val="24"/>
        </w:rPr>
        <w:t>万元，可比产品总成本降低</w:t>
      </w:r>
      <w:r>
        <w:rPr>
          <w:rFonts w:ascii="SimHei" w:hAnsi="SimHei" w:eastAsia="黑体"/>
          <w:sz w:val="24"/>
        </w:rPr>
        <w:t>6.83%</w:t>
      </w:r>
      <w:r>
        <w:rPr>
          <w:rFonts w:ascii="SimHei" w:hAnsi="SimHei" w:eastAsia="黑体"/>
          <w:sz w:val="24"/>
        </w:rPr>
        <w:t>。</w:t>
      </w:r>
    </w:p>
    <w:p>
      <w:pPr>
        <w:pStyle w:val="Style15"/>
        <w:ind w:firstLine="480"/>
        <w:rPr/>
      </w:pPr>
      <w:r>
        <w:rPr>
          <w:rFonts w:ascii="SimHei" w:hAnsi="SimHei" w:eastAsia="黑体"/>
          <w:sz w:val="24"/>
        </w:rPr>
        <w:t>2000</w:t>
      </w:r>
      <w:r>
        <w:rPr>
          <w:rFonts w:ascii="SimHei" w:hAnsi="SimHei" w:eastAsia="黑体"/>
          <w:sz w:val="24"/>
        </w:rPr>
        <w:t>年职工人均升资</w:t>
      </w:r>
      <w:r>
        <w:rPr>
          <w:rFonts w:ascii="SimHei" w:hAnsi="SimHei" w:eastAsia="黑体"/>
          <w:sz w:val="24"/>
        </w:rPr>
        <w:t>150</w:t>
      </w:r>
      <w:r>
        <w:rPr>
          <w:rFonts w:ascii="SimHei" w:hAnsi="SimHei" w:eastAsia="黑体"/>
          <w:sz w:val="24"/>
        </w:rPr>
        <w:t>元</w:t>
      </w:r>
      <w:r>
        <w:rPr>
          <w:rFonts w:ascii="SimHei" w:hAnsi="SimHei" w:eastAsia="黑体"/>
          <w:sz w:val="24"/>
        </w:rPr>
        <w:t>/</w:t>
      </w:r>
      <w:r>
        <w:rPr>
          <w:rFonts w:ascii="SimHei" w:hAnsi="SimHei" w:eastAsia="黑体"/>
          <w:sz w:val="24"/>
        </w:rPr>
        <w:t>月，人均年收入达到</w:t>
      </w:r>
      <w:r>
        <w:rPr>
          <w:rFonts w:ascii="SimHei" w:hAnsi="SimHei" w:eastAsia="黑体"/>
          <w:sz w:val="24"/>
        </w:rPr>
        <w:t>1.195</w:t>
      </w:r>
      <w:r>
        <w:rPr>
          <w:rFonts w:ascii="SimHei" w:hAnsi="SimHei" w:eastAsia="黑体"/>
          <w:sz w:val="24"/>
        </w:rPr>
        <w:t>万元，同时还补发了</w:t>
      </w:r>
      <w:r>
        <w:rPr>
          <w:rFonts w:ascii="SimHei" w:hAnsi="SimHei" w:eastAsia="黑体"/>
          <w:sz w:val="24"/>
        </w:rPr>
        <w:t>1997</w:t>
      </w:r>
      <w:r>
        <w:rPr>
          <w:rFonts w:ascii="SimHei" w:hAnsi="SimHei" w:eastAsia="黑体"/>
          <w:sz w:val="24"/>
        </w:rPr>
        <w:t>年企业所欠职工两个月工资共计</w:t>
      </w:r>
      <w:r>
        <w:rPr>
          <w:rFonts w:ascii="SimHei" w:hAnsi="SimHei" w:eastAsia="黑体"/>
          <w:sz w:val="24"/>
        </w:rPr>
        <w:t>1995</w:t>
      </w:r>
      <w:r>
        <w:rPr>
          <w:rFonts w:ascii="SimHei" w:hAnsi="SimHei" w:eastAsia="黑体"/>
          <w:sz w:val="24"/>
        </w:rPr>
        <w:t>万元。年内归还历史逾期贷款</w:t>
      </w:r>
      <w:r>
        <w:rPr>
          <w:rFonts w:ascii="SimHei" w:hAnsi="SimHei" w:eastAsia="黑体"/>
          <w:sz w:val="24"/>
        </w:rPr>
        <w:t>1.79</w:t>
      </w:r>
      <w:r>
        <w:rPr>
          <w:rFonts w:ascii="SimHei" w:hAnsi="SimHei" w:eastAsia="黑体"/>
          <w:sz w:val="24"/>
        </w:rPr>
        <w:t>亿元，新建职工住宅楼</w:t>
      </w:r>
      <w:r>
        <w:rPr>
          <w:rFonts w:ascii="SimHei" w:hAnsi="SimHei" w:eastAsia="黑体"/>
          <w:sz w:val="24"/>
        </w:rPr>
        <w:t>17</w:t>
      </w:r>
      <w:r>
        <w:rPr>
          <w:rFonts w:ascii="SimHei" w:hAnsi="SimHei" w:eastAsia="黑体"/>
          <w:sz w:val="24"/>
        </w:rPr>
        <w:t>栋，职工人均住房面积由“八五”末的</w:t>
      </w:r>
      <w:r>
        <w:rPr>
          <w:rFonts w:ascii="SimHei" w:hAnsi="SimHei" w:eastAsia="黑体"/>
          <w:sz w:val="24"/>
        </w:rPr>
        <w:t>10.5 m</w:t>
      </w:r>
      <w:r>
        <w:rPr>
          <w:rFonts w:ascii="SimHei" w:hAnsi="SimHei" w:eastAsia="黑体"/>
          <w:sz w:val="24"/>
          <w:vertAlign w:val="superscript"/>
        </w:rPr>
        <w:t>2</w:t>
      </w:r>
      <w:r>
        <w:rPr>
          <w:rFonts w:ascii="SimHei" w:hAnsi="SimHei" w:eastAsia="黑体"/>
          <w:sz w:val="24"/>
        </w:rPr>
        <w:t>提高到</w:t>
      </w:r>
      <w:r>
        <w:rPr>
          <w:rFonts w:ascii="SimHei" w:hAnsi="SimHei" w:eastAsia="黑体"/>
          <w:sz w:val="24"/>
        </w:rPr>
        <w:t>21 m</w:t>
      </w:r>
      <w:r>
        <w:rPr>
          <w:rFonts w:ascii="SimHei" w:hAnsi="SimHei" w:eastAsia="黑体"/>
          <w:sz w:val="24"/>
          <w:vertAlign w:val="superscript"/>
        </w:rPr>
        <w:t>2</w:t>
      </w:r>
      <w:r>
        <w:rPr>
          <w:rFonts w:ascii="SimHei" w:hAnsi="SimHei" w:eastAsia="黑体"/>
          <w:sz w:val="24"/>
        </w:rPr>
        <w:t>。</w:t>
      </w:r>
    </w:p>
    <w:p>
      <w:pPr>
        <w:pStyle w:val="Style15"/>
        <w:ind w:firstLine="480"/>
        <w:rPr>
          <w:sz w:val="24"/>
        </w:rPr>
      </w:pPr>
      <w:r>
        <w:rPr>
          <w:rFonts w:ascii="SimHei" w:hAnsi="SimHei" w:eastAsia="黑体"/>
          <w:sz w:val="24"/>
        </w:rPr>
        <w:t>针对多年来产成品积压严重状况，领导集体决策制定了降价处理积压产成品的决定，产成品资金占用同比降低</w:t>
      </w:r>
      <w:r>
        <w:rPr>
          <w:rFonts w:ascii="SimHei" w:hAnsi="SimHei" w:eastAsia="黑体"/>
          <w:sz w:val="24"/>
        </w:rPr>
        <w:t>7634</w:t>
      </w:r>
      <w:r>
        <w:rPr>
          <w:rFonts w:ascii="SimHei" w:hAnsi="SimHei" w:eastAsia="黑体"/>
          <w:sz w:val="24"/>
        </w:rPr>
        <w:t>万元。针对多年来联销、代销形成赊欠问题，坚决禁止赊销，坚持收款发货。继续完善直销机制和“锁价包干”制，在全国建立直销点</w:t>
      </w:r>
      <w:r>
        <w:rPr>
          <w:rFonts w:ascii="SimHei" w:hAnsi="SimHei" w:eastAsia="黑体"/>
          <w:sz w:val="24"/>
        </w:rPr>
        <w:t>17</w:t>
      </w:r>
      <w:r>
        <w:rPr>
          <w:rFonts w:ascii="SimHei" w:hAnsi="SimHei" w:eastAsia="黑体"/>
          <w:sz w:val="24"/>
        </w:rPr>
        <w:t>个，面向市场直接销售。加大清欠力度，采取谁赊谁清、专业清欠、以销代清、委托清欠、法院委托、法律起诉六条清欠措施，查出当事人、责任人</w:t>
      </w:r>
      <w:r>
        <w:rPr>
          <w:rFonts w:ascii="SimHei" w:hAnsi="SimHei" w:eastAsia="黑体"/>
          <w:sz w:val="24"/>
        </w:rPr>
        <w:t>89</w:t>
      </w:r>
      <w:r>
        <w:rPr>
          <w:rFonts w:ascii="SimHei" w:hAnsi="SimHei" w:eastAsia="黑体"/>
          <w:sz w:val="24"/>
        </w:rPr>
        <w:t>人，建立清欠档案</w:t>
      </w:r>
      <w:r>
        <w:rPr>
          <w:rFonts w:ascii="SimHei" w:hAnsi="SimHei" w:eastAsia="黑体"/>
          <w:sz w:val="24"/>
        </w:rPr>
        <w:t>241</w:t>
      </w:r>
      <w:r>
        <w:rPr>
          <w:rFonts w:ascii="SimHei" w:hAnsi="SimHei" w:eastAsia="黑体"/>
          <w:sz w:val="24"/>
        </w:rPr>
        <w:t>户，当年清回物款</w:t>
      </w:r>
      <w:r>
        <w:rPr>
          <w:rFonts w:ascii="SimHei" w:hAnsi="SimHei" w:eastAsia="黑体"/>
          <w:sz w:val="24"/>
        </w:rPr>
        <w:t>3717.1</w:t>
      </w:r>
      <w:r>
        <w:rPr>
          <w:rFonts w:ascii="SimHei" w:hAnsi="SimHei" w:eastAsia="黑体"/>
          <w:sz w:val="24"/>
        </w:rPr>
        <w:t>万元。</w:t>
      </w:r>
    </w:p>
    <w:p>
      <w:pPr>
        <w:pStyle w:val="Style15"/>
        <w:ind w:firstLine="480"/>
        <w:rPr/>
      </w:pPr>
      <w:r>
        <w:rPr>
          <w:rFonts w:ascii="SimHei" w:hAnsi="SimHei" w:eastAsia="黑体"/>
          <w:sz w:val="24"/>
        </w:rPr>
        <w:t>加速技改促发展。当年自筹资金</w:t>
      </w:r>
      <w:r>
        <w:rPr>
          <w:rFonts w:ascii="SimHei" w:hAnsi="SimHei" w:eastAsia="黑体"/>
          <w:sz w:val="24"/>
        </w:rPr>
        <w:t>1.5</w:t>
      </w:r>
      <w:r>
        <w:rPr>
          <w:rFonts w:ascii="SimHei" w:hAnsi="SimHei" w:eastAsia="黑体"/>
          <w:sz w:val="24"/>
        </w:rPr>
        <w:t>亿元完成了</w:t>
      </w:r>
      <w:r>
        <w:rPr>
          <w:rFonts w:ascii="SimHei" w:hAnsi="SimHei" w:eastAsia="黑体"/>
          <w:sz w:val="24"/>
        </w:rPr>
        <w:t>350 m</w:t>
      </w:r>
      <w:r>
        <w:rPr>
          <w:rFonts w:ascii="SimHei" w:hAnsi="SimHei" w:eastAsia="黑体"/>
          <w:sz w:val="24"/>
          <w:vertAlign w:val="superscript"/>
        </w:rPr>
        <w:t>3</w:t>
      </w:r>
      <w:r>
        <w:rPr>
          <w:rFonts w:ascii="SimHei" w:hAnsi="SimHei" w:eastAsia="黑体"/>
          <w:sz w:val="24"/>
        </w:rPr>
        <w:t>高炉、</w:t>
      </w:r>
      <w:r>
        <w:rPr>
          <w:rFonts w:ascii="SimHei" w:hAnsi="SimHei" w:eastAsia="黑体"/>
          <w:sz w:val="24"/>
        </w:rPr>
        <w:t>8 m</w:t>
      </w:r>
      <w:r>
        <w:rPr>
          <w:rFonts w:ascii="SimHei" w:hAnsi="SimHei" w:eastAsia="黑体"/>
          <w:sz w:val="24"/>
          <w:vertAlign w:val="superscript"/>
        </w:rPr>
        <w:t>2</w:t>
      </w:r>
      <w:r>
        <w:rPr>
          <w:rFonts w:ascii="SimHei" w:hAnsi="SimHei" w:eastAsia="黑体"/>
          <w:sz w:val="24"/>
        </w:rPr>
        <w:t>球团、</w:t>
      </w:r>
      <w:r>
        <w:rPr>
          <w:rFonts w:ascii="SimHei" w:hAnsi="SimHei" w:eastAsia="黑体"/>
          <w:sz w:val="24"/>
        </w:rPr>
        <w:t>6500 m</w:t>
      </w:r>
      <w:r>
        <w:rPr>
          <w:rFonts w:ascii="SimHei" w:hAnsi="SimHei" w:eastAsia="黑体"/>
          <w:sz w:val="24"/>
          <w:vertAlign w:val="superscript"/>
        </w:rPr>
        <w:t>3</w:t>
      </w:r>
      <w:r>
        <w:rPr>
          <w:rFonts w:ascii="SimHei" w:hAnsi="SimHei" w:eastAsia="黑体"/>
          <w:sz w:val="24"/>
        </w:rPr>
        <w:t>/h</w:t>
      </w:r>
      <w:r>
        <w:rPr>
          <w:rFonts w:ascii="SimHei" w:hAnsi="SimHei" w:eastAsia="黑体"/>
          <w:sz w:val="24"/>
        </w:rPr>
        <w:t>制氧机三大技改工程。</w:t>
      </w:r>
      <w:r>
        <w:rPr>
          <w:rFonts w:ascii="SimHei" w:hAnsi="SimHei" w:eastAsia="黑体"/>
          <w:sz w:val="24"/>
        </w:rPr>
        <w:t>4</w:t>
      </w:r>
      <w:r>
        <w:rPr>
          <w:rFonts w:ascii="SimHei" w:hAnsi="SimHei" w:eastAsia="黑体"/>
          <w:sz w:val="24"/>
        </w:rPr>
        <w:t>个月完成了</w:t>
      </w:r>
      <w:r>
        <w:rPr>
          <w:rFonts w:ascii="SimHei" w:hAnsi="SimHei" w:eastAsia="黑体"/>
          <w:sz w:val="24"/>
        </w:rPr>
        <w:t>8</w:t>
      </w:r>
      <w:r>
        <w:rPr>
          <w:rFonts w:ascii="SimHei" w:hAnsi="SimHei" w:eastAsia="黑体"/>
          <w:sz w:val="24"/>
        </w:rPr>
        <w:t>个月的工程量，</w:t>
      </w:r>
      <w:r>
        <w:rPr>
          <w:rFonts w:ascii="SimHei" w:hAnsi="SimHei" w:eastAsia="黑体"/>
          <w:sz w:val="24"/>
        </w:rPr>
        <w:t>2</w:t>
      </w:r>
      <w:r>
        <w:rPr>
          <w:rFonts w:ascii="SimHei" w:hAnsi="SimHei" w:eastAsia="黑体"/>
          <w:sz w:val="24"/>
        </w:rPr>
        <w:t>个月达产达标。三项工程的投产，使长钢工序能力趋于平衡，装备水平上台阶，工艺产品能源结构得到调整，使长钢从</w:t>
      </w:r>
      <w:r>
        <w:rPr>
          <w:rFonts w:ascii="SimHei" w:hAnsi="SimHei" w:eastAsia="黑体"/>
          <w:sz w:val="24"/>
        </w:rPr>
        <w:t>60</w:t>
      </w:r>
      <w:r>
        <w:rPr>
          <w:rFonts w:ascii="SimHei" w:hAnsi="SimHei" w:eastAsia="黑体"/>
          <w:sz w:val="24"/>
        </w:rPr>
        <w:t>万吨钢水平一跃达到</w:t>
      </w:r>
      <w:r>
        <w:rPr>
          <w:rFonts w:ascii="SimHei" w:hAnsi="SimHei" w:eastAsia="黑体"/>
          <w:sz w:val="24"/>
        </w:rPr>
        <w:t>100</w:t>
      </w:r>
      <w:r>
        <w:rPr>
          <w:rFonts w:ascii="SimHei" w:hAnsi="SimHei" w:eastAsia="黑体"/>
          <w:sz w:val="24"/>
        </w:rPr>
        <w:t>万吨规模，跨入全国大型钢铁企业行列；与此同时还对二轧厂进行了油汽混烧等技术改造，改造后钢材表面质量提高，吨材成本下降</w:t>
      </w:r>
      <w:r>
        <w:rPr>
          <w:rFonts w:ascii="SimHei" w:hAnsi="SimHei" w:eastAsia="黑体"/>
          <w:sz w:val="24"/>
        </w:rPr>
        <w:t>50</w:t>
      </w:r>
      <w:r>
        <w:rPr>
          <w:rFonts w:ascii="SimHei" w:hAnsi="SimHei" w:eastAsia="黑体"/>
          <w:sz w:val="24"/>
        </w:rPr>
        <w:t>元；新增三个品种即三级螺纹钢筋和</w:t>
      </w:r>
      <w:r>
        <w:rPr>
          <w:rFonts w:ascii="SimHei" w:hAnsi="SimHei" w:eastAsia="黑体"/>
          <w:sz w:val="24"/>
        </w:rPr>
        <w:t>10mm</w:t>
      </w:r>
      <w:r>
        <w:rPr>
          <w:rFonts w:ascii="SimHei" w:hAnsi="SimHei" w:eastAsia="黑体"/>
          <w:sz w:val="24"/>
        </w:rPr>
        <w:t>盘圆，转炉冶炼</w:t>
      </w:r>
      <w:r>
        <w:rPr>
          <w:rFonts w:ascii="SimHei" w:hAnsi="SimHei" w:eastAsia="黑体"/>
          <w:sz w:val="24"/>
        </w:rPr>
        <w:t>45#</w:t>
      </w:r>
      <w:r>
        <w:rPr>
          <w:rFonts w:ascii="SimHei" w:hAnsi="SimHei" w:eastAsia="黑体"/>
          <w:sz w:val="24"/>
        </w:rPr>
        <w:t>碳素结构钢。</w:t>
      </w:r>
      <w:r>
        <w:rPr>
          <w:rFonts w:ascii="SimHei" w:hAnsi="SimHei" w:eastAsia="黑体"/>
          <w:sz w:val="24"/>
        </w:rPr>
        <w:t>2000</w:t>
      </w:r>
      <w:r>
        <w:rPr>
          <w:rFonts w:ascii="SimHei" w:hAnsi="SimHei" w:eastAsia="黑体"/>
          <w:sz w:val="24"/>
        </w:rPr>
        <w:t>年下半年又投资开工</w:t>
      </w:r>
      <w:r>
        <w:rPr>
          <w:rFonts w:ascii="SimHei" w:hAnsi="SimHei" w:eastAsia="黑体"/>
          <w:sz w:val="24"/>
        </w:rPr>
        <w:t>8</w:t>
      </w:r>
      <w:r>
        <w:rPr>
          <w:rFonts w:ascii="SimHei" w:hAnsi="SimHei" w:eastAsia="黑体"/>
          <w:sz w:val="24"/>
        </w:rPr>
        <w:t>大环保项目，年底完工</w:t>
      </w:r>
      <w:r>
        <w:rPr>
          <w:rFonts w:ascii="SimHei" w:hAnsi="SimHei" w:eastAsia="黑体"/>
          <w:sz w:val="24"/>
        </w:rPr>
        <w:t>6</w:t>
      </w:r>
      <w:r>
        <w:rPr>
          <w:rFonts w:ascii="SimHei" w:hAnsi="SimHei" w:eastAsia="黑体"/>
          <w:sz w:val="24"/>
        </w:rPr>
        <w:t>项。</w:t>
      </w:r>
    </w:p>
    <w:p>
      <w:pPr>
        <w:pStyle w:val="Style15"/>
        <w:ind w:firstLine="480"/>
        <w:rPr>
          <w:sz w:val="24"/>
        </w:rPr>
      </w:pPr>
      <w:r>
        <w:rPr>
          <w:rFonts w:ascii="SimHei" w:hAnsi="SimHei" w:eastAsia="黑体"/>
          <w:sz w:val="24"/>
        </w:rPr>
        <w:t>改革。将二焦、开发公司、太原分公司、五轧等单位改制为由长钢控投的有限责任公司。率先在全省大型国有企业中实施了医疗制度改革和住房公积金制度。根据国发（</w:t>
      </w:r>
      <w:r>
        <w:rPr>
          <w:rFonts w:ascii="SimHei" w:hAnsi="SimHei" w:eastAsia="黑体"/>
          <w:sz w:val="24"/>
        </w:rPr>
        <w:t>1997</w:t>
      </w:r>
      <w:r>
        <w:rPr>
          <w:rFonts w:ascii="SimHei" w:hAnsi="SimHei" w:eastAsia="黑体"/>
          <w:sz w:val="24"/>
        </w:rPr>
        <w:t>）</w:t>
      </w:r>
      <w:r>
        <w:rPr>
          <w:rFonts w:ascii="SimHei" w:hAnsi="SimHei" w:eastAsia="黑体"/>
          <w:sz w:val="24"/>
        </w:rPr>
        <w:t>10</w:t>
      </w:r>
      <w:r>
        <w:rPr>
          <w:rFonts w:ascii="SimHei" w:hAnsi="SimHei" w:eastAsia="黑体"/>
          <w:sz w:val="24"/>
        </w:rPr>
        <w:t>号关于若干城市试行国有企业兼并破产有关问题的补充通知》文件精神，对长治煤气化总公司焦化厂实施了兼并，于</w:t>
      </w:r>
      <w:r>
        <w:rPr>
          <w:rFonts w:ascii="SimHei" w:hAnsi="SimHei" w:eastAsia="黑体"/>
          <w:sz w:val="24"/>
        </w:rPr>
        <w:t>1999</w:t>
      </w:r>
      <w:r>
        <w:rPr>
          <w:rFonts w:ascii="SimHei" w:hAnsi="SimHei" w:eastAsia="黑体"/>
          <w:sz w:val="24"/>
        </w:rPr>
        <w:t>年</w:t>
      </w:r>
      <w:r>
        <w:rPr>
          <w:rFonts w:ascii="SimHei" w:hAnsi="SimHei" w:eastAsia="黑体"/>
          <w:sz w:val="24"/>
        </w:rPr>
        <w:t>9</w:t>
      </w:r>
      <w:r>
        <w:rPr>
          <w:rFonts w:ascii="SimHei" w:hAnsi="SimHei" w:eastAsia="黑体"/>
          <w:sz w:val="24"/>
        </w:rPr>
        <w:t>月</w:t>
      </w:r>
      <w:r>
        <w:rPr>
          <w:rFonts w:ascii="SimHei" w:hAnsi="SimHei" w:eastAsia="黑体"/>
          <w:sz w:val="24"/>
        </w:rPr>
        <w:t>23</w:t>
      </w:r>
      <w:r>
        <w:rPr>
          <w:rFonts w:ascii="SimHei" w:hAnsi="SimHei" w:eastAsia="黑体"/>
          <w:sz w:val="24"/>
        </w:rPr>
        <w:t>日正式予以接收，但在其接受过程和管理期间，由于种种复杂原因，最终又于</w:t>
      </w:r>
      <w:r>
        <w:rPr>
          <w:rFonts w:ascii="SimHei" w:hAnsi="SimHei" w:eastAsia="黑体"/>
          <w:sz w:val="24"/>
        </w:rPr>
        <w:t>2002</w:t>
      </w:r>
      <w:r>
        <w:rPr>
          <w:rFonts w:ascii="SimHei" w:hAnsi="SimHei" w:eastAsia="黑体"/>
          <w:sz w:val="24"/>
        </w:rPr>
        <w:t>年改归长治市管理，成为长钢改革史上的败笔之作。</w:t>
      </w:r>
      <w:r>
        <w:rPr>
          <w:rFonts w:ascii="SimHei" w:hAnsi="SimHei" w:eastAsia="黑体"/>
          <w:sz w:val="24"/>
        </w:rPr>
        <w:t>2001</w:t>
      </w:r>
      <w:r>
        <w:rPr>
          <w:rFonts w:ascii="SimHei" w:hAnsi="SimHei" w:eastAsia="黑体"/>
          <w:sz w:val="24"/>
        </w:rPr>
        <w:t>年</w:t>
      </w:r>
      <w:r>
        <w:rPr>
          <w:rFonts w:ascii="SimHei" w:hAnsi="SimHei" w:eastAsia="黑体"/>
          <w:sz w:val="24"/>
        </w:rPr>
        <w:t>1</w:t>
      </w:r>
      <w:r>
        <w:rPr>
          <w:rFonts w:ascii="SimHei" w:hAnsi="SimHei" w:eastAsia="黑体"/>
          <w:sz w:val="24"/>
        </w:rPr>
        <w:t>月</w:t>
      </w:r>
      <w:r>
        <w:rPr>
          <w:rFonts w:ascii="SimHei" w:hAnsi="SimHei" w:eastAsia="黑体"/>
          <w:sz w:val="24"/>
        </w:rPr>
        <w:t>16</w:t>
      </w:r>
      <w:r>
        <w:rPr>
          <w:rFonts w:ascii="SimHei" w:hAnsi="SimHei" w:eastAsia="黑体"/>
          <w:sz w:val="24"/>
        </w:rPr>
        <w:t>日，根据长治市经纺国际贸易公司所欠长钢公司货款</w:t>
      </w:r>
      <w:r>
        <w:rPr>
          <w:rFonts w:ascii="SimHei" w:hAnsi="SimHei" w:eastAsia="黑体"/>
          <w:sz w:val="24"/>
        </w:rPr>
        <w:t>1422.6</w:t>
      </w:r>
      <w:r>
        <w:rPr>
          <w:rFonts w:ascii="SimHei" w:hAnsi="SimHei" w:eastAsia="黑体"/>
          <w:sz w:val="24"/>
        </w:rPr>
        <w:t>万元</w:t>
      </w:r>
      <w:r>
        <w:rPr>
          <w:rFonts w:ascii="SimHei" w:hAnsi="SimHei" w:eastAsia="黑体"/>
          <w:sz w:val="24"/>
        </w:rPr>
        <w:t>(</w:t>
      </w:r>
      <w:r>
        <w:rPr>
          <w:rFonts w:ascii="SimHei" w:hAnsi="SimHei" w:eastAsia="黑体"/>
          <w:sz w:val="24"/>
        </w:rPr>
        <w:t>系按当时长钢挂牌价累计</w:t>
      </w:r>
      <w:r>
        <w:rPr>
          <w:rFonts w:ascii="SimHei" w:hAnsi="SimHei" w:eastAsia="黑体"/>
          <w:sz w:val="24"/>
        </w:rPr>
        <w:t>)</w:t>
      </w:r>
      <w:r>
        <w:rPr>
          <w:rFonts w:ascii="SimHei" w:hAnsi="SimHei" w:eastAsia="黑体"/>
          <w:sz w:val="24"/>
        </w:rPr>
        <w:t>长期无法偿还，要求长钢兼并以抵欠款的实际，双方签订了《兼并协议书》，兼并接收职工</w:t>
      </w:r>
      <w:r>
        <w:rPr>
          <w:rFonts w:ascii="SimHei" w:hAnsi="SimHei" w:eastAsia="黑体"/>
          <w:sz w:val="24"/>
        </w:rPr>
        <w:t>25</w:t>
      </w:r>
      <w:r>
        <w:rPr>
          <w:rFonts w:ascii="SimHei" w:hAnsi="SimHei" w:eastAsia="黑体"/>
          <w:sz w:val="24"/>
        </w:rPr>
        <w:t>人。</w:t>
      </w:r>
    </w:p>
    <w:p>
      <w:pPr>
        <w:pStyle w:val="Style15"/>
        <w:ind w:firstLine="480"/>
        <w:rPr>
          <w:sz w:val="24"/>
        </w:rPr>
      </w:pPr>
      <w:r>
        <w:rPr>
          <w:rFonts w:cs="宋体;SimSun" w:ascii="SimHei" w:hAnsi="SimHei" w:eastAsia="黑体"/>
          <w:sz w:val="24"/>
        </w:rPr>
        <w:t>“</w:t>
      </w:r>
      <w:r>
        <w:rPr>
          <w:rFonts w:ascii="SimHei" w:hAnsi="SimHei" w:eastAsia="黑体"/>
          <w:sz w:val="24"/>
        </w:rPr>
        <w:t>九五”时期是长钢历史上技术改造投资力度最大、发展步伐最快的时期。长钢建厂至</w:t>
      </w:r>
      <w:r>
        <w:rPr>
          <w:rFonts w:ascii="SimHei" w:hAnsi="SimHei" w:eastAsia="黑体"/>
          <w:sz w:val="24"/>
        </w:rPr>
        <w:t>1980</w:t>
      </w:r>
      <w:r>
        <w:rPr>
          <w:rFonts w:ascii="SimHei" w:hAnsi="SimHei" w:eastAsia="黑体"/>
          <w:sz w:val="24"/>
        </w:rPr>
        <w:t>年，累计总投资</w:t>
      </w:r>
      <w:r>
        <w:rPr>
          <w:rFonts w:ascii="SimHei" w:hAnsi="SimHei" w:eastAsia="黑体"/>
          <w:sz w:val="24"/>
        </w:rPr>
        <w:t>2.62</w:t>
      </w:r>
      <w:r>
        <w:rPr>
          <w:rFonts w:ascii="SimHei" w:hAnsi="SimHei" w:eastAsia="黑体"/>
          <w:sz w:val="24"/>
        </w:rPr>
        <w:t>亿元</w:t>
      </w:r>
      <w:r>
        <w:rPr>
          <w:rFonts w:ascii="SimHei" w:hAnsi="SimHei" w:eastAsia="黑体"/>
          <w:sz w:val="24"/>
        </w:rPr>
        <w:t>,</w:t>
      </w:r>
      <w:r>
        <w:rPr>
          <w:rFonts w:ascii="SimHei" w:hAnsi="SimHei" w:eastAsia="黑体"/>
          <w:sz w:val="24"/>
        </w:rPr>
        <w:t>其中技改投资仅</w:t>
      </w:r>
      <w:r>
        <w:rPr>
          <w:rFonts w:ascii="SimHei" w:hAnsi="SimHei" w:eastAsia="黑体"/>
          <w:sz w:val="24"/>
        </w:rPr>
        <w:t>4302</w:t>
      </w:r>
      <w:r>
        <w:rPr>
          <w:rFonts w:ascii="SimHei" w:hAnsi="SimHei" w:eastAsia="黑体"/>
          <w:sz w:val="24"/>
        </w:rPr>
        <w:t>万元；“六五”时期总投资</w:t>
      </w:r>
      <w:r>
        <w:rPr>
          <w:rFonts w:ascii="SimHei" w:hAnsi="SimHei" w:eastAsia="黑体"/>
          <w:sz w:val="24"/>
        </w:rPr>
        <w:t>0.49</w:t>
      </w:r>
      <w:r>
        <w:rPr>
          <w:rFonts w:ascii="SimHei" w:hAnsi="SimHei" w:eastAsia="黑体"/>
          <w:sz w:val="24"/>
        </w:rPr>
        <w:t>亿元，其中技改投资</w:t>
      </w:r>
      <w:r>
        <w:rPr>
          <w:rFonts w:ascii="SimHei" w:hAnsi="SimHei" w:eastAsia="黑体"/>
          <w:sz w:val="24"/>
        </w:rPr>
        <w:t>0.22</w:t>
      </w:r>
      <w:r>
        <w:rPr>
          <w:rFonts w:ascii="SimHei" w:hAnsi="SimHei" w:eastAsia="黑体"/>
          <w:sz w:val="24"/>
        </w:rPr>
        <w:t>亿元；“七五”时期总投资</w:t>
      </w:r>
      <w:r>
        <w:rPr>
          <w:rFonts w:ascii="SimHei" w:hAnsi="SimHei" w:eastAsia="黑体"/>
          <w:sz w:val="24"/>
        </w:rPr>
        <w:t>1.92</w:t>
      </w:r>
      <w:r>
        <w:rPr>
          <w:rFonts w:ascii="SimHei" w:hAnsi="SimHei" w:eastAsia="黑体"/>
          <w:sz w:val="24"/>
        </w:rPr>
        <w:t>亿元，其中技改投资</w:t>
      </w:r>
      <w:r>
        <w:rPr>
          <w:rFonts w:ascii="SimHei" w:hAnsi="SimHei" w:eastAsia="黑体"/>
          <w:sz w:val="24"/>
        </w:rPr>
        <w:t>1.22</w:t>
      </w:r>
      <w:r>
        <w:rPr>
          <w:rFonts w:ascii="SimHei" w:hAnsi="SimHei" w:eastAsia="黑体"/>
          <w:sz w:val="24"/>
        </w:rPr>
        <w:t>亿元；“八五”时期总投资</w:t>
      </w:r>
      <w:r>
        <w:rPr>
          <w:rFonts w:ascii="SimHei" w:hAnsi="SimHei" w:eastAsia="黑体"/>
          <w:sz w:val="24"/>
        </w:rPr>
        <w:t>5.78</w:t>
      </w:r>
      <w:r>
        <w:rPr>
          <w:rFonts w:ascii="SimHei" w:hAnsi="SimHei" w:eastAsia="黑体"/>
          <w:sz w:val="24"/>
        </w:rPr>
        <w:t>亿元，其中技改投资</w:t>
      </w:r>
      <w:r>
        <w:rPr>
          <w:rFonts w:ascii="SimHei" w:hAnsi="SimHei" w:eastAsia="黑体"/>
          <w:sz w:val="24"/>
        </w:rPr>
        <w:t>4.61</w:t>
      </w:r>
      <w:r>
        <w:rPr>
          <w:rFonts w:ascii="SimHei" w:hAnsi="SimHei" w:eastAsia="黑体"/>
          <w:sz w:val="24"/>
        </w:rPr>
        <w:t>亿元；“九五”时期总投资</w:t>
      </w:r>
      <w:r>
        <w:rPr>
          <w:rFonts w:ascii="SimHei" w:hAnsi="SimHei" w:eastAsia="黑体"/>
          <w:sz w:val="24"/>
        </w:rPr>
        <w:t>6.03</w:t>
      </w:r>
      <w:r>
        <w:rPr>
          <w:rFonts w:ascii="SimHei" w:hAnsi="SimHei" w:eastAsia="黑体"/>
          <w:sz w:val="24"/>
        </w:rPr>
        <w:t>亿元，其中技改投资达到</w:t>
      </w:r>
      <w:r>
        <w:rPr>
          <w:rFonts w:ascii="SimHei" w:hAnsi="SimHei" w:eastAsia="黑体"/>
          <w:sz w:val="24"/>
        </w:rPr>
        <w:t>5.24</w:t>
      </w:r>
      <w:r>
        <w:rPr>
          <w:rFonts w:ascii="SimHei" w:hAnsi="SimHei" w:eastAsia="黑体"/>
          <w:sz w:val="24"/>
        </w:rPr>
        <w:t>亿元。尽管如此，长钢仍然失去了不少发展机遇，与周边兄弟单位以及先进企业相比，发展还是落后了。</w:t>
      </w:r>
    </w:p>
    <w:p>
      <w:pPr>
        <w:pStyle w:val="Normal"/>
        <w:spacing w:lineRule="auto" w:line="360"/>
        <w:jc w:val="center"/>
        <w:rPr/>
      </w:pPr>
      <w:r>
        <w:rPr>
          <w:rFonts w:ascii="SimHei" w:hAnsi="SimHei" w:eastAsia="黑体"/>
          <w:b/>
          <w:bCs/>
          <w:sz w:val="24"/>
        </w:rPr>
        <w:t>第七节</w:t>
      </w:r>
      <w:r>
        <w:rPr>
          <w:rFonts w:eastAsia="黑体" w:ascii="SimHei" w:hAnsi="SimHei"/>
          <w:b/>
          <w:bCs/>
          <w:sz w:val="24"/>
        </w:rPr>
        <w:t xml:space="preserve">   </w:t>
      </w:r>
      <w:r>
        <w:rPr>
          <w:rFonts w:ascii="SimHei" w:hAnsi="SimHei" w:eastAsia="黑体"/>
          <w:b/>
          <w:bCs/>
          <w:sz w:val="24"/>
        </w:rPr>
        <w:t>新世纪超常规发展时期（</w:t>
      </w:r>
      <w:r>
        <w:rPr>
          <w:rFonts w:ascii="SimHei" w:hAnsi="SimHei" w:eastAsia="黑体"/>
          <w:b/>
          <w:bCs/>
          <w:sz w:val="24"/>
        </w:rPr>
        <w:t>2001</w:t>
      </w:r>
      <w:r>
        <w:rPr>
          <w:rFonts w:cs="宋体;SimSun" w:ascii="SimHei" w:hAnsi="SimHei" w:eastAsia="黑体"/>
          <w:b/>
          <w:bCs/>
          <w:sz w:val="24"/>
        </w:rPr>
        <w:t>——</w:t>
      </w:r>
      <w:r>
        <w:rPr>
          <w:rFonts w:ascii="SimHei" w:hAnsi="SimHei" w:eastAsia="黑体"/>
          <w:b/>
          <w:bCs/>
          <w:sz w:val="24"/>
        </w:rPr>
        <w:t>2003</w:t>
      </w:r>
      <w:r>
        <w:rPr>
          <w:rFonts w:ascii="SimHei" w:hAnsi="SimHei" w:eastAsia="黑体"/>
          <w:b/>
          <w:bCs/>
          <w:sz w:val="24"/>
        </w:rPr>
        <w:t>年</w:t>
      </w:r>
      <w:r>
        <w:rPr>
          <w:rFonts w:ascii="SimHei" w:hAnsi="SimHei" w:eastAsia="黑体"/>
          <w:b/>
          <w:bCs/>
          <w:sz w:val="24"/>
        </w:rPr>
        <w:t>6</w:t>
      </w:r>
      <w:r>
        <w:rPr>
          <w:rFonts w:ascii="SimHei" w:hAnsi="SimHei" w:eastAsia="黑体"/>
          <w:b/>
          <w:bCs/>
          <w:sz w:val="24"/>
        </w:rPr>
        <w:t>月</w:t>
      </w:r>
      <w:r>
        <w:rPr>
          <w:rFonts w:ascii="SimHei" w:hAnsi="SimHei" w:eastAsia="黑体"/>
          <w:sz w:val="24"/>
        </w:rPr>
        <w:t>）</w:t>
      </w:r>
    </w:p>
    <w:p>
      <w:pPr>
        <w:pStyle w:val="Normal"/>
        <w:spacing w:lineRule="auto" w:line="360"/>
        <w:ind w:firstLine="480"/>
        <w:rPr>
          <w:sz w:val="24"/>
        </w:rPr>
      </w:pPr>
      <w:r>
        <w:rPr>
          <w:rFonts w:ascii="SimHei" w:hAnsi="SimHei" w:eastAsia="黑体"/>
          <w:sz w:val="24"/>
        </w:rPr>
        <w:t>2001</w:t>
      </w:r>
      <w:r>
        <w:rPr>
          <w:rFonts w:ascii="SimHei" w:hAnsi="SimHei" w:eastAsia="黑体"/>
          <w:sz w:val="24"/>
        </w:rPr>
        <w:t>年是“十五”规划的第一年，</w:t>
      </w:r>
      <w:r>
        <w:rPr>
          <w:rFonts w:ascii="SimHei" w:hAnsi="SimHei" w:eastAsia="黑体"/>
          <w:sz w:val="24"/>
        </w:rPr>
        <w:t>6</w:t>
      </w:r>
      <w:r>
        <w:rPr>
          <w:rFonts w:ascii="SimHei" w:hAnsi="SimHei" w:eastAsia="黑体"/>
          <w:sz w:val="24"/>
        </w:rPr>
        <w:t>月</w:t>
      </w:r>
      <w:r>
        <w:rPr>
          <w:rFonts w:ascii="SimHei" w:hAnsi="SimHei" w:eastAsia="黑体"/>
          <w:sz w:val="24"/>
        </w:rPr>
        <w:t>28</w:t>
      </w:r>
      <w:r>
        <w:rPr>
          <w:rFonts w:ascii="SimHei" w:hAnsi="SimHei" w:eastAsia="黑体"/>
          <w:sz w:val="24"/>
        </w:rPr>
        <w:t>日，省委省政府对长钢主要领导班子做重要调整，董事长与党委书记由党歌同志一人兼。从此，长钢进入新世纪超常规发展时期，某集团为战略目标，掀起了快速发展的第二次创业高潮。“十五”时期，长钢将以“三条主线”为目标展开前所未有的管理创新、体制创新与制度创新，促使长钢快速发展。</w:t>
      </w:r>
    </w:p>
    <w:p>
      <w:pPr>
        <w:pStyle w:val="Normal"/>
        <w:spacing w:lineRule="auto" w:line="360"/>
        <w:ind w:firstLine="480"/>
        <w:rPr/>
      </w:pPr>
      <w:r>
        <w:rPr>
          <w:rFonts w:eastAsia="黑体" w:ascii="SimHei" w:hAnsi="SimHei"/>
          <w:sz w:val="24"/>
        </w:rPr>
        <w:t xml:space="preserve"> </w:t>
      </w:r>
      <w:r>
        <w:rPr>
          <w:rFonts w:cs="宋体;SimSun" w:ascii="SimHei" w:hAnsi="SimHei" w:eastAsia="黑体"/>
          <w:sz w:val="24"/>
        </w:rPr>
        <w:t>“</w:t>
      </w:r>
      <w:r>
        <w:rPr>
          <w:rFonts w:ascii="SimHei" w:hAnsi="SimHei" w:eastAsia="黑体"/>
          <w:sz w:val="24"/>
        </w:rPr>
        <w:t>三条主线”是：第一条，以现有工艺为导向，以结构调整为重点，通过填平补齐、挖掘潜力，到</w:t>
      </w:r>
      <w:r>
        <w:rPr>
          <w:rFonts w:ascii="SimHei" w:hAnsi="SimHei" w:eastAsia="黑体"/>
          <w:sz w:val="24"/>
        </w:rPr>
        <w:t>2003</w:t>
      </w:r>
      <w:r>
        <w:rPr>
          <w:rFonts w:ascii="SimHei" w:hAnsi="SimHei" w:eastAsia="黑体"/>
          <w:sz w:val="24"/>
        </w:rPr>
        <w:t>年，使现有生产线达到年产钢</w:t>
      </w:r>
      <w:r>
        <w:rPr>
          <w:rFonts w:ascii="SimHei" w:hAnsi="SimHei" w:eastAsia="黑体"/>
          <w:sz w:val="24"/>
        </w:rPr>
        <w:t>140</w:t>
      </w:r>
      <w:r>
        <w:rPr>
          <w:rFonts w:ascii="SimHei" w:hAnsi="SimHei" w:eastAsia="黑体"/>
          <w:sz w:val="24"/>
        </w:rPr>
        <w:t>万吨能力，主要经济技术指标达到国内先进水平；第二条，“十五”后期，在新厂区建设</w:t>
      </w:r>
      <w:r>
        <w:rPr>
          <w:rFonts w:ascii="SimHei" w:hAnsi="SimHei" w:eastAsia="黑体"/>
          <w:sz w:val="24"/>
        </w:rPr>
        <w:t>1080 m</w:t>
      </w:r>
      <w:r>
        <w:rPr>
          <w:rFonts w:ascii="SimHei" w:hAnsi="SimHei" w:eastAsia="黑体"/>
          <w:sz w:val="24"/>
          <w:vertAlign w:val="superscript"/>
        </w:rPr>
        <w:t>3</w:t>
      </w:r>
      <w:r>
        <w:rPr>
          <w:rFonts w:ascii="SimHei" w:hAnsi="SimHei" w:eastAsia="黑体"/>
          <w:sz w:val="24"/>
        </w:rPr>
        <w:t>高炉、</w:t>
      </w:r>
      <w:r>
        <w:rPr>
          <w:rFonts w:ascii="SimHei" w:hAnsi="SimHei" w:eastAsia="黑体"/>
          <w:sz w:val="24"/>
        </w:rPr>
        <w:t>200 m</w:t>
      </w:r>
      <w:r>
        <w:rPr>
          <w:rFonts w:ascii="SimHei" w:hAnsi="SimHei" w:eastAsia="黑体"/>
          <w:sz w:val="24"/>
          <w:vertAlign w:val="superscript"/>
        </w:rPr>
        <w:t>2</w:t>
      </w:r>
      <w:r>
        <w:rPr>
          <w:rFonts w:ascii="SimHei" w:hAnsi="SimHei" w:eastAsia="黑体"/>
          <w:sz w:val="24"/>
        </w:rPr>
        <w:t>烧结机、日产</w:t>
      </w:r>
      <w:r>
        <w:rPr>
          <w:rFonts w:ascii="SimHei" w:hAnsi="SimHei" w:eastAsia="黑体"/>
          <w:sz w:val="24"/>
        </w:rPr>
        <w:t>2500</w:t>
      </w:r>
      <w:r>
        <w:rPr>
          <w:rFonts w:ascii="SimHei" w:hAnsi="SimHei" w:eastAsia="黑体"/>
          <w:sz w:val="24"/>
        </w:rPr>
        <w:t>吨铸铁机、</w:t>
      </w:r>
      <w:r>
        <w:rPr>
          <w:rFonts w:ascii="SimHei" w:hAnsi="SimHei" w:eastAsia="黑体"/>
          <w:sz w:val="24"/>
        </w:rPr>
        <w:t>80</w:t>
      </w:r>
      <w:r>
        <w:rPr>
          <w:rFonts w:ascii="SimHei" w:hAnsi="SimHei" w:eastAsia="黑体"/>
          <w:sz w:val="24"/>
        </w:rPr>
        <w:t>吨转炉及相关配套设施，采用世界钢铁生产先进技术，建设一条附加值高的钢铁生产线，使钢产量达到</w:t>
      </w:r>
      <w:r>
        <w:rPr>
          <w:rFonts w:ascii="SimHei" w:hAnsi="SimHei" w:eastAsia="黑体"/>
          <w:sz w:val="24"/>
        </w:rPr>
        <w:t>220</w:t>
      </w:r>
      <w:r>
        <w:rPr>
          <w:rFonts w:ascii="SimHei" w:hAnsi="SimHei" w:eastAsia="黑体"/>
          <w:sz w:val="24"/>
        </w:rPr>
        <w:t>万吨综合生产能力；第三条，通过产业结构调整和资产重组，实施资本运营战略，走低成本扩张之路，大力发展与长钢主导产品相关的建筑产业“长钢建筑”，增加非钢收入。</w:t>
      </w:r>
    </w:p>
    <w:p>
      <w:pPr>
        <w:pStyle w:val="Normal"/>
        <w:numPr>
          <w:ilvl w:val="0"/>
          <w:numId w:val="2"/>
        </w:numPr>
        <w:spacing w:lineRule="auto" w:line="360"/>
        <w:rPr>
          <w:b/>
          <w:b/>
          <w:bCs/>
          <w:sz w:val="24"/>
        </w:rPr>
      </w:pPr>
      <w:r>
        <w:rPr>
          <w:rFonts w:ascii="SimHei" w:hAnsi="SimHei" w:eastAsia="黑体"/>
          <w:b/>
          <w:bCs/>
          <w:sz w:val="24"/>
        </w:rPr>
        <w:t>大规模的技改活动</w:t>
      </w:r>
    </w:p>
    <w:p>
      <w:pPr>
        <w:pStyle w:val="Normal"/>
        <w:spacing w:lineRule="auto" w:line="360"/>
        <w:ind w:firstLine="482"/>
        <w:rPr/>
      </w:pPr>
      <w:r>
        <w:rPr>
          <w:rFonts w:ascii="SimHei" w:hAnsi="SimHei" w:eastAsia="黑体"/>
          <w:b/>
          <w:bCs/>
          <w:sz w:val="24"/>
        </w:rPr>
        <w:t>2001</w:t>
      </w:r>
      <w:r>
        <w:rPr>
          <w:rFonts w:ascii="SimHei" w:hAnsi="SimHei" w:eastAsia="黑体"/>
          <w:b/>
          <w:bCs/>
          <w:sz w:val="24"/>
        </w:rPr>
        <w:t>年：</w:t>
      </w:r>
      <w:r>
        <w:rPr>
          <w:rFonts w:ascii="SimHei" w:hAnsi="SimHei" w:eastAsia="黑体"/>
          <w:sz w:val="24"/>
        </w:rPr>
        <w:t>先后开展了炉后除尘和</w:t>
      </w:r>
      <w:r>
        <w:rPr>
          <w:rFonts w:ascii="SimHei" w:hAnsi="SimHei" w:eastAsia="黑体"/>
          <w:sz w:val="24"/>
        </w:rPr>
        <w:t>1</w:t>
      </w:r>
      <w:r>
        <w:rPr>
          <w:rFonts w:ascii="SimHei" w:hAnsi="SimHei" w:eastAsia="黑体"/>
          <w:sz w:val="24"/>
          <w:vertAlign w:val="superscript"/>
        </w:rPr>
        <w:t>#</w:t>
      </w:r>
      <w:r>
        <w:rPr>
          <w:rFonts w:ascii="SimHei" w:hAnsi="SimHei" w:eastAsia="黑体"/>
          <w:sz w:val="24"/>
        </w:rPr>
        <w:t>、</w:t>
      </w:r>
      <w:r>
        <w:rPr>
          <w:rFonts w:ascii="SimHei" w:hAnsi="SimHei" w:eastAsia="黑体"/>
          <w:sz w:val="24"/>
        </w:rPr>
        <w:t>2</w:t>
      </w:r>
      <w:r>
        <w:rPr>
          <w:rFonts w:ascii="SimHei" w:hAnsi="SimHei" w:eastAsia="黑体"/>
          <w:sz w:val="24"/>
          <w:vertAlign w:val="superscript"/>
        </w:rPr>
        <w:t>#</w:t>
      </w:r>
      <w:r>
        <w:rPr>
          <w:rFonts w:ascii="SimHei" w:hAnsi="SimHei" w:eastAsia="黑体"/>
          <w:sz w:val="24"/>
        </w:rPr>
        <w:t>连铸机加流改造、</w:t>
      </w:r>
      <w:r>
        <w:rPr>
          <w:rFonts w:ascii="SimHei" w:hAnsi="SimHei" w:eastAsia="黑体"/>
          <w:sz w:val="24"/>
        </w:rPr>
        <w:t>6</w:t>
      </w:r>
      <w:r>
        <w:rPr>
          <w:rFonts w:ascii="SimHei" w:hAnsi="SimHei" w:eastAsia="黑体"/>
          <w:sz w:val="24"/>
          <w:vertAlign w:val="superscript"/>
        </w:rPr>
        <w:t>#</w:t>
      </w:r>
      <w:r>
        <w:rPr>
          <w:rFonts w:ascii="SimHei" w:hAnsi="SimHei" w:eastAsia="黑体"/>
          <w:sz w:val="24"/>
        </w:rPr>
        <w:t>300m</w:t>
      </w:r>
      <w:r>
        <w:rPr>
          <w:rFonts w:ascii="SimHei" w:hAnsi="SimHei" w:eastAsia="黑体"/>
          <w:sz w:val="24"/>
          <w:vertAlign w:val="superscript"/>
        </w:rPr>
        <w:t>3</w:t>
      </w:r>
      <w:r>
        <w:rPr>
          <w:rFonts w:ascii="SimHei" w:hAnsi="SimHei" w:eastAsia="黑体"/>
          <w:sz w:val="24"/>
        </w:rPr>
        <w:t>高炉扩容大修、第二变电站建设等“三大工程”和小型材轧机技术改造、小球烧结工程、焦炉煤气烤包工程，初步形成了年产</w:t>
      </w:r>
      <w:r>
        <w:rPr>
          <w:rFonts w:ascii="SimHei" w:hAnsi="SimHei" w:eastAsia="黑体"/>
          <w:sz w:val="24"/>
        </w:rPr>
        <w:t>125</w:t>
      </w:r>
      <w:r>
        <w:rPr>
          <w:rFonts w:ascii="SimHei" w:hAnsi="SimHei" w:eastAsia="黑体"/>
          <w:sz w:val="24"/>
        </w:rPr>
        <w:t>万吨钢、</w:t>
      </w:r>
      <w:r>
        <w:rPr>
          <w:rFonts w:ascii="SimHei" w:hAnsi="SimHei" w:eastAsia="黑体"/>
          <w:sz w:val="24"/>
        </w:rPr>
        <w:t>130</w:t>
      </w:r>
      <w:r>
        <w:rPr>
          <w:rFonts w:ascii="SimHei" w:hAnsi="SimHei" w:eastAsia="黑体"/>
          <w:sz w:val="24"/>
        </w:rPr>
        <w:t>万吨铁、</w:t>
      </w:r>
      <w:r>
        <w:rPr>
          <w:rFonts w:ascii="SimHei" w:hAnsi="SimHei" w:eastAsia="黑体"/>
          <w:sz w:val="24"/>
        </w:rPr>
        <w:t>115</w:t>
      </w:r>
      <w:r>
        <w:rPr>
          <w:rFonts w:ascii="SimHei" w:hAnsi="SimHei" w:eastAsia="黑体"/>
          <w:sz w:val="24"/>
        </w:rPr>
        <w:t>万吨材的生产能力。当年产钢</w:t>
      </w:r>
      <w:r>
        <w:rPr>
          <w:rFonts w:ascii="SimHei" w:hAnsi="SimHei" w:eastAsia="黑体"/>
          <w:sz w:val="24"/>
        </w:rPr>
        <w:t>103</w:t>
      </w:r>
      <w:r>
        <w:rPr>
          <w:rFonts w:ascii="SimHei" w:hAnsi="SimHei" w:eastAsia="黑体"/>
          <w:sz w:val="24"/>
        </w:rPr>
        <w:t>万吨，首次实现了百万吨钢的梦想。</w:t>
      </w:r>
    </w:p>
    <w:p>
      <w:pPr>
        <w:pStyle w:val="Normal"/>
        <w:spacing w:lineRule="auto" w:line="360"/>
        <w:ind w:firstLine="482"/>
        <w:rPr/>
      </w:pPr>
      <w:r>
        <w:rPr>
          <w:rFonts w:ascii="SimHei" w:hAnsi="SimHei" w:eastAsia="黑体"/>
          <w:b/>
          <w:bCs/>
          <w:sz w:val="24"/>
        </w:rPr>
        <w:t>2002</w:t>
      </w:r>
      <w:r>
        <w:rPr>
          <w:rFonts w:ascii="SimHei" w:hAnsi="SimHei" w:eastAsia="黑体"/>
          <w:b/>
          <w:bCs/>
          <w:sz w:val="24"/>
        </w:rPr>
        <w:t>年：</w:t>
      </w:r>
      <w:r>
        <w:rPr>
          <w:rFonts w:ascii="SimHei" w:hAnsi="SimHei" w:eastAsia="黑体"/>
          <w:sz w:val="24"/>
        </w:rPr>
        <w:t>以</w:t>
      </w:r>
      <w:r>
        <w:rPr>
          <w:rFonts w:ascii="SimHei" w:hAnsi="SimHei" w:eastAsia="黑体"/>
          <w:sz w:val="24"/>
        </w:rPr>
        <w:t>60</w:t>
      </w:r>
      <w:r>
        <w:rPr>
          <w:rFonts w:ascii="SimHei" w:hAnsi="SimHei" w:eastAsia="黑体"/>
          <w:sz w:val="24"/>
        </w:rPr>
        <w:t>万吨复热式捣固焦炉、百万吨矿渣水泥、“复兴花园”建设等“三大工程”为主的技改工程全面铺开。这三项工程是打造长钢非钢产业品牌的标志性工程、形象工程、也是长钢快速发展的生命工程。</w:t>
      </w:r>
    </w:p>
    <w:p>
      <w:pPr>
        <w:pStyle w:val="Normal"/>
        <w:numPr>
          <w:ilvl w:val="0"/>
          <w:numId w:val="14"/>
        </w:numPr>
        <w:tabs>
          <w:tab w:val="clear" w:pos="420"/>
          <w:tab w:val="left" w:pos="2310" w:leader="none"/>
        </w:tabs>
        <w:spacing w:lineRule="auto" w:line="360"/>
        <w:ind w:start="0" w:firstLine="480"/>
        <w:rPr>
          <w:sz w:val="24"/>
        </w:rPr>
      </w:pPr>
      <w:r>
        <w:rPr>
          <w:rFonts w:ascii="SimHei" w:hAnsi="SimHei" w:eastAsia="黑体"/>
          <w:sz w:val="24"/>
        </w:rPr>
        <w:t>元月</w:t>
      </w:r>
      <w:r>
        <w:rPr>
          <w:rFonts w:ascii="SimHei" w:hAnsi="SimHei" w:eastAsia="黑体"/>
          <w:sz w:val="24"/>
        </w:rPr>
        <w:t>22</w:t>
      </w:r>
      <w:r>
        <w:rPr>
          <w:rFonts w:ascii="SimHei" w:hAnsi="SimHei" w:eastAsia="黑体"/>
          <w:sz w:val="24"/>
        </w:rPr>
        <w:t>日，投资</w:t>
      </w:r>
      <w:r>
        <w:rPr>
          <w:rFonts w:ascii="SimHei" w:hAnsi="SimHei" w:eastAsia="黑体"/>
          <w:sz w:val="24"/>
        </w:rPr>
        <w:t>1.6</w:t>
      </w:r>
      <w:r>
        <w:rPr>
          <w:rFonts w:ascii="SimHei" w:hAnsi="SimHei" w:eastAsia="黑体"/>
          <w:sz w:val="24"/>
        </w:rPr>
        <w:t>亿元、采用世界最新工艺装备的百万吨矿渣超细粉水泥项目可行性研究论证在西安建筑科技大学获得通过，</w:t>
      </w:r>
      <w:r>
        <w:rPr>
          <w:rFonts w:ascii="SimHei" w:hAnsi="SimHei" w:eastAsia="黑体"/>
          <w:sz w:val="24"/>
        </w:rPr>
        <w:t>8</w:t>
      </w:r>
      <w:r>
        <w:rPr>
          <w:rFonts w:ascii="SimHei" w:hAnsi="SimHei" w:eastAsia="黑体"/>
          <w:sz w:val="24"/>
        </w:rPr>
        <w:t>月</w:t>
      </w:r>
      <w:r>
        <w:rPr>
          <w:rFonts w:ascii="SimHei" w:hAnsi="SimHei" w:eastAsia="黑体"/>
          <w:sz w:val="24"/>
        </w:rPr>
        <w:t>19</w:t>
      </w:r>
      <w:r>
        <w:rPr>
          <w:rFonts w:ascii="SimHei" w:hAnsi="SimHei" w:eastAsia="黑体"/>
          <w:sz w:val="24"/>
        </w:rPr>
        <w:t>日正式开工，标志着我公司的非钢产业迈出了关键的一步。</w:t>
      </w:r>
      <w:r>
        <w:rPr>
          <w:rFonts w:ascii="SimHei" w:hAnsi="SimHei" w:eastAsia="黑体"/>
          <w:sz w:val="24"/>
        </w:rPr>
        <w:t>8</w:t>
      </w:r>
      <w:r>
        <w:rPr>
          <w:rFonts w:ascii="SimHei" w:hAnsi="SimHei" w:eastAsia="黑体"/>
          <w:sz w:val="24"/>
        </w:rPr>
        <w:t>月</w:t>
      </w:r>
      <w:r>
        <w:rPr>
          <w:rFonts w:ascii="SimHei" w:hAnsi="SimHei" w:eastAsia="黑体"/>
          <w:sz w:val="24"/>
        </w:rPr>
        <w:t>27</w:t>
      </w:r>
      <w:r>
        <w:rPr>
          <w:rFonts w:ascii="SimHei" w:hAnsi="SimHei" w:eastAsia="黑体"/>
          <w:sz w:val="24"/>
        </w:rPr>
        <w:t>日，由三家不同所有制企业联合打造的矿渣水泥配套工程——瑞盛日产</w:t>
      </w:r>
      <w:r>
        <w:rPr>
          <w:rFonts w:ascii="SimHei" w:hAnsi="SimHei" w:eastAsia="黑体"/>
          <w:sz w:val="24"/>
        </w:rPr>
        <w:t>1000</w:t>
      </w:r>
      <w:r>
        <w:rPr>
          <w:rFonts w:ascii="SimHei" w:hAnsi="SimHei" w:eastAsia="黑体"/>
          <w:sz w:val="24"/>
        </w:rPr>
        <w:t>吨水泥熟料工程竣工并（试）投产运行。</w:t>
      </w:r>
    </w:p>
    <w:p>
      <w:pPr>
        <w:pStyle w:val="Normal"/>
        <w:numPr>
          <w:ilvl w:val="0"/>
          <w:numId w:val="14"/>
        </w:numPr>
        <w:tabs>
          <w:tab w:val="clear" w:pos="420"/>
          <w:tab w:val="left" w:pos="2310" w:leader="none"/>
        </w:tabs>
        <w:spacing w:lineRule="auto" w:line="360"/>
        <w:ind w:start="0" w:firstLine="480"/>
        <w:rPr>
          <w:sz w:val="24"/>
        </w:rPr>
      </w:pPr>
      <w:r>
        <w:rPr>
          <w:rFonts w:ascii="SimHei" w:hAnsi="SimHei" w:eastAsia="黑体"/>
          <w:sz w:val="24"/>
        </w:rPr>
        <w:t>3</w:t>
      </w:r>
      <w:r>
        <w:rPr>
          <w:rFonts w:ascii="SimHei" w:hAnsi="SimHei" w:eastAsia="黑体"/>
          <w:sz w:val="24"/>
        </w:rPr>
        <w:t>月</w:t>
      </w:r>
      <w:r>
        <w:rPr>
          <w:rFonts w:ascii="SimHei" w:hAnsi="SimHei" w:eastAsia="黑体"/>
          <w:sz w:val="24"/>
        </w:rPr>
        <w:t>12</w:t>
      </w:r>
      <w:r>
        <w:rPr>
          <w:rFonts w:ascii="SimHei" w:hAnsi="SimHei" w:eastAsia="黑体"/>
          <w:sz w:val="24"/>
        </w:rPr>
        <w:t>日，公司</w:t>
      </w:r>
      <w:r>
        <w:rPr>
          <w:rFonts w:ascii="SimHei" w:hAnsi="SimHei" w:eastAsia="黑体"/>
          <w:sz w:val="24"/>
        </w:rPr>
        <w:t>60</w:t>
      </w:r>
      <w:r>
        <w:rPr>
          <w:rFonts w:ascii="SimHei" w:hAnsi="SimHei" w:eastAsia="黑体"/>
          <w:sz w:val="24"/>
        </w:rPr>
        <w:t>万吨焦化工程可研及初步设计审查论证会在太原通过审查。</w:t>
      </w:r>
    </w:p>
    <w:p>
      <w:pPr>
        <w:pStyle w:val="Normal"/>
        <w:numPr>
          <w:ilvl w:val="0"/>
          <w:numId w:val="14"/>
        </w:numPr>
        <w:tabs>
          <w:tab w:val="clear" w:pos="420"/>
          <w:tab w:val="left" w:pos="2310" w:leader="none"/>
        </w:tabs>
        <w:spacing w:lineRule="auto" w:line="360"/>
        <w:ind w:start="0" w:firstLine="480"/>
        <w:rPr>
          <w:sz w:val="24"/>
        </w:rPr>
      </w:pPr>
      <w:r>
        <w:rPr>
          <w:rFonts w:ascii="SimHei" w:hAnsi="SimHei" w:eastAsia="黑体"/>
          <w:sz w:val="24"/>
        </w:rPr>
        <w:t>3</w:t>
      </w:r>
      <w:r>
        <w:rPr>
          <w:rFonts w:ascii="SimHei" w:hAnsi="SimHei" w:eastAsia="黑体"/>
          <w:sz w:val="24"/>
        </w:rPr>
        <w:t>月</w:t>
      </w:r>
      <w:r>
        <w:rPr>
          <w:rFonts w:ascii="SimHei" w:hAnsi="SimHei" w:eastAsia="黑体"/>
          <w:sz w:val="24"/>
        </w:rPr>
        <w:t>16</w:t>
      </w:r>
      <w:r>
        <w:rPr>
          <w:rFonts w:ascii="SimHei" w:hAnsi="SimHei" w:eastAsia="黑体"/>
          <w:sz w:val="24"/>
        </w:rPr>
        <w:t>日，公司在长治兴建的大型居住小区“复兴花园”举行隆重的奠基仪式。</w:t>
      </w:r>
    </w:p>
    <w:p>
      <w:pPr>
        <w:pStyle w:val="Normal"/>
        <w:spacing w:lineRule="auto" w:line="360"/>
        <w:ind w:firstLine="480"/>
        <w:rPr>
          <w:sz w:val="24"/>
        </w:rPr>
      </w:pPr>
      <w:r>
        <w:rPr>
          <w:rFonts w:ascii="SimHei" w:hAnsi="SimHei" w:eastAsia="黑体"/>
          <w:sz w:val="24"/>
        </w:rPr>
        <w:t>除此之外，高炉喷吹煤粉工程与</w:t>
      </w:r>
      <w:r>
        <w:rPr>
          <w:rFonts w:ascii="SimHei" w:hAnsi="SimHei" w:eastAsia="黑体"/>
          <w:sz w:val="24"/>
        </w:rPr>
        <w:t>20000</w:t>
      </w:r>
      <w:r>
        <w:rPr>
          <w:rFonts w:ascii="SimHei" w:hAnsi="SimHei" w:eastAsia="黑体"/>
          <w:sz w:val="24"/>
        </w:rPr>
        <w:t>立方米氮压机及其配套工程一起于</w:t>
      </w:r>
      <w:r>
        <w:rPr>
          <w:rFonts w:ascii="SimHei" w:hAnsi="SimHei" w:eastAsia="黑体"/>
          <w:sz w:val="24"/>
        </w:rPr>
        <w:t>2002</w:t>
      </w:r>
      <w:r>
        <w:rPr>
          <w:rFonts w:ascii="SimHei" w:hAnsi="SimHei" w:eastAsia="黑体"/>
          <w:sz w:val="24"/>
        </w:rPr>
        <w:t>年</w:t>
      </w:r>
      <w:r>
        <w:rPr>
          <w:rFonts w:ascii="SimHei" w:hAnsi="SimHei" w:eastAsia="黑体"/>
          <w:sz w:val="24"/>
        </w:rPr>
        <w:t>10</w:t>
      </w:r>
      <w:r>
        <w:rPr>
          <w:rFonts w:ascii="SimHei" w:hAnsi="SimHei" w:eastAsia="黑体"/>
          <w:sz w:val="24"/>
        </w:rPr>
        <w:t>月竣工投产；年利用废渣</w:t>
      </w:r>
      <w:r>
        <w:rPr>
          <w:rFonts w:ascii="SimHei" w:hAnsi="SimHei" w:eastAsia="黑体"/>
          <w:sz w:val="24"/>
        </w:rPr>
        <w:t>30000</w:t>
      </w:r>
      <w:r>
        <w:rPr>
          <w:rFonts w:ascii="SimHei" w:hAnsi="SimHei" w:eastAsia="黑体"/>
          <w:sz w:val="24"/>
        </w:rPr>
        <w:t>立方米、纯利润</w:t>
      </w:r>
      <w:r>
        <w:rPr>
          <w:rFonts w:ascii="SimHei" w:hAnsi="SimHei" w:eastAsia="黑体"/>
          <w:sz w:val="24"/>
        </w:rPr>
        <w:t>20</w:t>
      </w:r>
      <w:r>
        <w:rPr>
          <w:rFonts w:ascii="SimHei" w:hAnsi="SimHei" w:eastAsia="黑体"/>
          <w:sz w:val="24"/>
        </w:rPr>
        <w:t>余万元的废渣制砖工程于</w:t>
      </w:r>
      <w:r>
        <w:rPr>
          <w:rFonts w:ascii="SimHei" w:hAnsi="SimHei" w:eastAsia="黑体"/>
          <w:sz w:val="24"/>
        </w:rPr>
        <w:t>4</w:t>
      </w:r>
      <w:r>
        <w:rPr>
          <w:rFonts w:ascii="SimHei" w:hAnsi="SimHei" w:eastAsia="黑体"/>
          <w:sz w:val="24"/>
        </w:rPr>
        <w:t>月</w:t>
      </w:r>
      <w:r>
        <w:rPr>
          <w:rFonts w:ascii="SimHei" w:hAnsi="SimHei" w:eastAsia="黑体"/>
          <w:sz w:val="24"/>
        </w:rPr>
        <w:t>29</w:t>
      </w:r>
      <w:r>
        <w:rPr>
          <w:rFonts w:ascii="SimHei" w:hAnsi="SimHei" w:eastAsia="黑体"/>
          <w:sz w:val="24"/>
        </w:rPr>
        <w:t>日剪彩投产。同年年底，为食品、奶业、非金属类产品成功注册了商标“漳泽湖”，至此，长钢正式向非钢产业迈出了坚定的步伐。</w:t>
      </w:r>
    </w:p>
    <w:p>
      <w:pPr>
        <w:pStyle w:val="Normal"/>
        <w:spacing w:lineRule="auto" w:line="360"/>
        <w:ind w:firstLine="482"/>
        <w:rPr/>
      </w:pPr>
      <w:r>
        <w:rPr>
          <w:rFonts w:ascii="SimHei" w:hAnsi="SimHei" w:eastAsia="黑体"/>
          <w:b/>
          <w:bCs/>
          <w:sz w:val="24"/>
        </w:rPr>
        <w:t>2003</w:t>
      </w:r>
      <w:r>
        <w:rPr>
          <w:rFonts w:ascii="SimHei" w:hAnsi="SimHei" w:eastAsia="黑体"/>
          <w:b/>
          <w:bCs/>
          <w:sz w:val="24"/>
        </w:rPr>
        <w:t>年：</w:t>
      </w:r>
      <w:r>
        <w:rPr>
          <w:rFonts w:ascii="SimHei" w:hAnsi="SimHei" w:eastAsia="黑体"/>
          <w:sz w:val="24"/>
        </w:rPr>
        <w:t>2003</w:t>
      </w:r>
      <w:r>
        <w:rPr>
          <w:rFonts w:ascii="SimHei" w:hAnsi="SimHei" w:eastAsia="黑体"/>
          <w:sz w:val="24"/>
        </w:rPr>
        <w:t>年的技改任务近年最重。首先，要完成公司“四大工程”的达产达效，“四大工程”指</w:t>
      </w:r>
      <w:r>
        <w:rPr>
          <w:rFonts w:ascii="SimHei" w:hAnsi="SimHei" w:eastAsia="黑体"/>
          <w:sz w:val="24"/>
        </w:rPr>
        <w:t>2001</w:t>
      </w:r>
      <w:r>
        <w:rPr>
          <w:rFonts w:ascii="SimHei" w:hAnsi="SimHei" w:eastAsia="黑体"/>
          <w:sz w:val="24"/>
        </w:rPr>
        <w:t>年开工的小型材轧机技术改造工程与</w:t>
      </w:r>
      <w:r>
        <w:rPr>
          <w:rFonts w:ascii="SimHei" w:hAnsi="SimHei" w:eastAsia="黑体"/>
          <w:sz w:val="24"/>
        </w:rPr>
        <w:t>2002</w:t>
      </w:r>
      <w:r>
        <w:rPr>
          <w:rFonts w:ascii="SimHei" w:hAnsi="SimHei" w:eastAsia="黑体"/>
          <w:sz w:val="24"/>
        </w:rPr>
        <w:t>年开工的“三大工程”；其次，要开工建设</w:t>
      </w:r>
      <w:r>
        <w:rPr>
          <w:rFonts w:ascii="SimHei" w:hAnsi="SimHei" w:eastAsia="黑体"/>
          <w:sz w:val="24"/>
        </w:rPr>
        <w:t>2003</w:t>
      </w:r>
      <w:r>
        <w:rPr>
          <w:rFonts w:ascii="SimHei" w:hAnsi="SimHei" w:eastAsia="黑体"/>
          <w:sz w:val="24"/>
        </w:rPr>
        <w:t>年的“三大工程”，即</w:t>
      </w:r>
      <w:r>
        <w:rPr>
          <w:rFonts w:ascii="SimHei" w:hAnsi="SimHei" w:eastAsia="黑体"/>
          <w:sz w:val="24"/>
        </w:rPr>
        <w:t>1080m</w:t>
      </w:r>
      <w:r>
        <w:rPr>
          <w:rFonts w:ascii="SimHei" w:hAnsi="SimHei" w:eastAsia="黑体"/>
          <w:sz w:val="24"/>
          <w:vertAlign w:val="superscript"/>
        </w:rPr>
        <w:t>3</w:t>
      </w:r>
      <w:r>
        <w:rPr>
          <w:rFonts w:ascii="SimHei" w:hAnsi="SimHei" w:eastAsia="黑体"/>
          <w:sz w:val="24"/>
        </w:rPr>
        <w:t>高炉、</w:t>
      </w:r>
      <w:r>
        <w:rPr>
          <w:rFonts w:ascii="SimHei" w:hAnsi="SimHei" w:eastAsia="黑体"/>
          <w:sz w:val="24"/>
        </w:rPr>
        <w:t>200 m</w:t>
      </w:r>
      <w:r>
        <w:rPr>
          <w:rFonts w:ascii="SimHei" w:hAnsi="SimHei" w:eastAsia="黑体"/>
          <w:sz w:val="24"/>
          <w:vertAlign w:val="superscript"/>
        </w:rPr>
        <w:t>2</w:t>
      </w:r>
      <w:r>
        <w:rPr>
          <w:rFonts w:ascii="SimHei" w:hAnsi="SimHei" w:eastAsia="黑体"/>
          <w:sz w:val="24"/>
        </w:rPr>
        <w:t>烧结机、</w:t>
      </w:r>
      <w:r>
        <w:rPr>
          <w:rFonts w:ascii="SimHei" w:hAnsi="SimHei" w:eastAsia="黑体"/>
          <w:sz w:val="24"/>
        </w:rPr>
        <w:t>H</w:t>
      </w:r>
      <w:r>
        <w:rPr>
          <w:rFonts w:ascii="SimHei" w:hAnsi="SimHei" w:eastAsia="黑体"/>
          <w:sz w:val="24"/>
        </w:rPr>
        <w:t>型钢生产线。“四大工程”占用资金高达</w:t>
      </w:r>
      <w:r>
        <w:rPr>
          <w:rFonts w:ascii="SimHei" w:hAnsi="SimHei" w:eastAsia="黑体"/>
          <w:sz w:val="24"/>
        </w:rPr>
        <w:t>5</w:t>
      </w:r>
      <w:r>
        <w:rPr>
          <w:rFonts w:ascii="SimHei" w:hAnsi="SimHei" w:eastAsia="黑体"/>
          <w:sz w:val="24"/>
        </w:rPr>
        <w:t>个多亿，接近长钢“九五”五年的技改投资。即将开工建设的</w:t>
      </w:r>
      <w:r>
        <w:rPr>
          <w:rFonts w:ascii="SimHei" w:hAnsi="SimHei" w:eastAsia="黑体"/>
          <w:sz w:val="24"/>
        </w:rPr>
        <w:t>2003</w:t>
      </w:r>
      <w:r>
        <w:rPr>
          <w:rFonts w:ascii="SimHei" w:hAnsi="SimHei" w:eastAsia="黑体"/>
          <w:sz w:val="24"/>
        </w:rPr>
        <w:t>年三大技改工程总投资</w:t>
      </w:r>
      <w:r>
        <w:rPr>
          <w:rFonts w:ascii="SimHei" w:hAnsi="SimHei" w:eastAsia="黑体"/>
          <w:sz w:val="24"/>
        </w:rPr>
        <w:t>9</w:t>
      </w:r>
      <w:r>
        <w:rPr>
          <w:rFonts w:ascii="SimHei" w:hAnsi="SimHei" w:eastAsia="黑体"/>
          <w:sz w:val="24"/>
        </w:rPr>
        <w:t>亿元，加上</w:t>
      </w:r>
      <w:r>
        <w:rPr>
          <w:rFonts w:ascii="SimHei" w:hAnsi="SimHei" w:eastAsia="黑体"/>
          <w:sz w:val="24"/>
        </w:rPr>
        <w:t>2003</w:t>
      </w:r>
      <w:r>
        <w:rPr>
          <w:rFonts w:ascii="SimHei" w:hAnsi="SimHei" w:eastAsia="黑体"/>
          <w:sz w:val="24"/>
        </w:rPr>
        <w:t>年一些零星的其它投资，预计将达</w:t>
      </w:r>
      <w:r>
        <w:rPr>
          <w:rFonts w:ascii="SimHei" w:hAnsi="SimHei" w:eastAsia="黑体"/>
          <w:sz w:val="24"/>
        </w:rPr>
        <w:t>10</w:t>
      </w:r>
      <w:r>
        <w:rPr>
          <w:rFonts w:ascii="SimHei" w:hAnsi="SimHei" w:eastAsia="黑体"/>
          <w:sz w:val="24"/>
        </w:rPr>
        <w:t>亿元。这些工程是一年内集中投资额度最大、技术含量最密集、动用各种力量最多的工程，是史无前例的举措，是长钢真正实现做强做大的丰碑工程。</w:t>
      </w:r>
    </w:p>
    <w:p>
      <w:pPr>
        <w:pStyle w:val="Normal"/>
        <w:spacing w:lineRule="auto" w:line="360"/>
        <w:ind w:firstLine="480"/>
        <w:rPr>
          <w:sz w:val="24"/>
        </w:rPr>
      </w:pPr>
      <w:r>
        <w:rPr>
          <w:rFonts w:ascii="SimHei" w:hAnsi="SimHei" w:eastAsia="黑体"/>
          <w:sz w:val="24"/>
        </w:rPr>
        <w:t>截止</w:t>
      </w:r>
      <w:r>
        <w:rPr>
          <w:rFonts w:ascii="SimHei" w:hAnsi="SimHei" w:eastAsia="黑体"/>
          <w:sz w:val="24"/>
        </w:rPr>
        <w:t>2003</w:t>
      </w:r>
      <w:r>
        <w:rPr>
          <w:rFonts w:ascii="SimHei" w:hAnsi="SimHei" w:eastAsia="黑体"/>
          <w:sz w:val="24"/>
        </w:rPr>
        <w:t>年</w:t>
      </w:r>
      <w:r>
        <w:rPr>
          <w:rFonts w:ascii="SimHei" w:hAnsi="SimHei" w:eastAsia="黑体"/>
          <w:sz w:val="24"/>
        </w:rPr>
        <w:t>6</w:t>
      </w:r>
      <w:r>
        <w:rPr>
          <w:rFonts w:ascii="SimHei" w:hAnsi="SimHei" w:eastAsia="黑体"/>
          <w:sz w:val="24"/>
        </w:rPr>
        <w:t>月底，小型材轧技术改造已提前完成达产达效目标，</w:t>
      </w:r>
      <w:r>
        <w:rPr>
          <w:rFonts w:ascii="SimHei" w:hAnsi="SimHei" w:eastAsia="黑体"/>
          <w:sz w:val="24"/>
        </w:rPr>
        <w:t>60</w:t>
      </w:r>
      <w:r>
        <w:rPr>
          <w:rFonts w:ascii="SimHei" w:hAnsi="SimHei" w:eastAsia="黑体"/>
          <w:sz w:val="24"/>
        </w:rPr>
        <w:t>万吨复热式捣固焦炉开始热负荷试车，大水泥建设工程全面进入设备安装调试阶段。其他各项工程也有条不紊地按工期进行着。</w:t>
      </w:r>
    </w:p>
    <w:p>
      <w:pPr>
        <w:pStyle w:val="Normal"/>
        <w:numPr>
          <w:ilvl w:val="0"/>
          <w:numId w:val="2"/>
        </w:numPr>
        <w:spacing w:lineRule="auto" w:line="360"/>
        <w:rPr>
          <w:b/>
          <w:b/>
          <w:bCs/>
          <w:sz w:val="24"/>
        </w:rPr>
      </w:pPr>
      <w:r>
        <w:rPr>
          <w:rFonts w:ascii="SimHei" w:hAnsi="SimHei" w:eastAsia="黑体"/>
          <w:b/>
          <w:bCs/>
          <w:sz w:val="24"/>
        </w:rPr>
        <w:t>大规模的企业改革</w:t>
      </w:r>
    </w:p>
    <w:p>
      <w:pPr>
        <w:pStyle w:val="TextBodyIndent"/>
        <w:rPr/>
      </w:pPr>
      <w:r>
        <w:rPr>
          <w:rFonts w:ascii="SimHei" w:hAnsi="SimHei" w:eastAsia="黑体"/>
        </w:rPr>
        <w:t>某集团，没有现代化的管理是不行的。所以，在大搞技改以提高长钢生产能力的同时，大规模的企业改革也在各方面轰轰烈烈地展开了。</w:t>
      </w:r>
    </w:p>
    <w:p>
      <w:pPr>
        <w:pStyle w:val="21"/>
        <w:ind w:firstLine="480"/>
        <w:rPr/>
      </w:pPr>
      <w:r>
        <w:rPr>
          <w:rFonts w:ascii="SimHei" w:hAnsi="SimHei" w:eastAsia="黑体"/>
        </w:rPr>
        <w:t>第一、内部资源的整合出发，实施业务流程再造，逐步规范人流、物流、资金流和信息流。将公司改制不成功的五个子公司全部撤消，某集团）公司管理；将公司各单位划分为专家智襄型、职能管理型、生产型、经营公司型、社会职能型等类型；实行车辆集中管理、检修集中管理。为长钢发展驶上快车道扫清障碍。</w:t>
      </w:r>
    </w:p>
    <w:p>
      <w:pPr>
        <w:pStyle w:val="Normal"/>
        <w:spacing w:lineRule="auto" w:line="360"/>
        <w:ind w:firstLine="480"/>
        <w:rPr>
          <w:sz w:val="24"/>
        </w:rPr>
      </w:pPr>
      <w:r>
        <w:rPr>
          <w:rFonts w:ascii="SimHei" w:hAnsi="SimHei" w:eastAsia="黑体"/>
          <w:sz w:val="24"/>
        </w:rPr>
        <w:t>第二、全力打造</w:t>
      </w:r>
      <w:r>
        <w:rPr>
          <w:rFonts w:eastAsia="黑体" w:ascii="SimHei" w:hAnsi="SimHei"/>
          <w:sz w:val="24"/>
        </w:rPr>
        <w:t xml:space="preserve"> </w:t>
      </w:r>
      <w:r>
        <w:rPr>
          <w:rFonts w:ascii="SimHei" w:hAnsi="SimHei" w:eastAsia="黑体"/>
          <w:sz w:val="24"/>
        </w:rPr>
        <w:t>“学习型企业”。同西安建筑科技大学就产学研一体化发展签订企校联合协议，每年将各投入</w:t>
      </w:r>
      <w:r>
        <w:rPr>
          <w:rFonts w:ascii="SimHei" w:hAnsi="SimHei" w:eastAsia="黑体"/>
          <w:sz w:val="24"/>
        </w:rPr>
        <w:t>1000</w:t>
      </w:r>
      <w:r>
        <w:rPr>
          <w:rFonts w:ascii="SimHei" w:hAnsi="SimHei" w:eastAsia="黑体"/>
          <w:sz w:val="24"/>
        </w:rPr>
        <w:t>万元资金用于研发与培训，并已送走两批员工到北科大与西安建筑科技大学进行研究生与本科生培训；“以人为本”改革用人机制，进行薪酬制度改革，使收入分配向技术、管理、营销岗位倾斜。</w:t>
      </w:r>
    </w:p>
    <w:p>
      <w:pPr>
        <w:pStyle w:val="Normal"/>
        <w:spacing w:lineRule="auto" w:line="360"/>
        <w:ind w:firstLine="480"/>
        <w:rPr>
          <w:sz w:val="24"/>
        </w:rPr>
      </w:pPr>
      <w:r>
        <w:rPr>
          <w:rFonts w:ascii="SimHei" w:hAnsi="SimHei" w:eastAsia="黑体"/>
          <w:sz w:val="24"/>
        </w:rPr>
        <w:t>第三、推动企业文化建设。将</w:t>
      </w:r>
      <w:r>
        <w:rPr>
          <w:rFonts w:ascii="SimHei" w:hAnsi="SimHei" w:eastAsia="黑体"/>
          <w:sz w:val="24"/>
        </w:rPr>
        <w:t>5</w:t>
      </w:r>
      <w:r>
        <w:rPr>
          <w:rFonts w:ascii="SimHei" w:hAnsi="SimHei" w:eastAsia="黑体"/>
          <w:sz w:val="24"/>
        </w:rPr>
        <w:t>月</w:t>
      </w:r>
      <w:r>
        <w:rPr>
          <w:rFonts w:ascii="SimHei" w:hAnsi="SimHei" w:eastAsia="黑体"/>
          <w:sz w:val="24"/>
        </w:rPr>
        <w:t>16</w:t>
      </w:r>
      <w:r>
        <w:rPr>
          <w:rFonts w:ascii="SimHei" w:hAnsi="SimHei" w:eastAsia="黑体"/>
          <w:sz w:val="24"/>
        </w:rPr>
        <w:t>日定为长钢的建厂日；开展“我是长钢人”大讨论活动，召开创建文明卫生工厂誓师大会，鼓励员工从小事做起、从身边做起、从爱护环境做起、爱岗敬业，提高员工的整体素质；</w:t>
      </w:r>
      <w:r>
        <w:rPr>
          <w:rFonts w:eastAsia="黑体" w:ascii="SimHei" w:hAnsi="SimHei"/>
          <w:sz w:val="24"/>
        </w:rPr>
        <w:t xml:space="preserve"> </w:t>
      </w:r>
      <w:r>
        <w:rPr>
          <w:rFonts w:ascii="SimHei" w:hAnsi="SimHei" w:eastAsia="黑体"/>
          <w:sz w:val="24"/>
        </w:rPr>
        <w:t>设立了</w:t>
      </w:r>
      <w:r>
        <w:rPr>
          <w:rFonts w:ascii="SimHei" w:hAnsi="SimHei" w:eastAsia="黑体"/>
          <w:sz w:val="24"/>
        </w:rPr>
        <w:t>18</w:t>
      </w:r>
      <w:r>
        <w:rPr>
          <w:rFonts w:ascii="SimHei" w:hAnsi="SimHei" w:eastAsia="黑体"/>
          <w:sz w:val="24"/>
        </w:rPr>
        <w:t>项创水平项目攻关奖；“以顾客为中心”改革营销机制；在互联网上建立长钢网站以开辟一个与世界交流的窗口等等。一系列的改革措施，使长钢的外部环境明显改善、员工的工作热情空前高涨。</w:t>
      </w:r>
    </w:p>
    <w:p>
      <w:pPr>
        <w:pStyle w:val="Normal"/>
        <w:spacing w:lineRule="auto" w:line="360"/>
        <w:ind w:firstLine="480"/>
        <w:rPr>
          <w:sz w:val="24"/>
        </w:rPr>
      </w:pPr>
      <w:r>
        <w:rPr>
          <w:rFonts w:ascii="SimHei" w:hAnsi="SimHei" w:eastAsia="黑体"/>
          <w:sz w:val="24"/>
        </w:rPr>
        <w:t>第四、创新管理思想和制度——构建高质量、高效益的经济运行平台。首先在全公司倡导用适应市场经济的科学思维和方法创新管理。做到规划一张图、建设一盘棋、管理一部法，达到事事有人管理、事事有人做、事事有标准、事事有责任者的目的；其次改革经济责任制，启用市场化运作模式，即根据单位的不同性质类别，分别实行有效资产占用回报率考核、利润考核、自负盈亏加补贴考核和其他考核，其核心是内部产成品同市场价格接轨，用竞争打破内部垄断，提高经济运行质量；第三，创新营销模式，将以前的各大销售分公司全部撤回，改革运行机制，以合同为中心，形成了以协议户、地区经销商、现货业务为主的三大销售渠道，为长钢的产品解决后顾之忧。</w:t>
      </w:r>
    </w:p>
    <w:p>
      <w:pPr>
        <w:pStyle w:val="Normal"/>
        <w:spacing w:lineRule="auto" w:line="360"/>
        <w:ind w:firstLine="240"/>
        <w:rPr>
          <w:sz w:val="24"/>
        </w:rPr>
      </w:pPr>
      <w:r>
        <w:rPr>
          <w:rFonts w:ascii="SimHei" w:hAnsi="SimHei" w:eastAsia="黑体"/>
          <w:sz w:val="24"/>
        </w:rPr>
        <w:t>第五、启动</w:t>
      </w:r>
      <w:r>
        <w:rPr>
          <w:rFonts w:ascii="SimHei" w:hAnsi="SimHei" w:eastAsia="黑体"/>
          <w:sz w:val="24"/>
        </w:rPr>
        <w:t>ERP</w:t>
      </w:r>
      <w:r>
        <w:rPr>
          <w:rFonts w:ascii="SimHei" w:hAnsi="SimHei" w:eastAsia="黑体"/>
          <w:sz w:val="24"/>
        </w:rPr>
        <w:t>工程，开始企业信息化建设，用信息技术打造长钢快速发展的航母。目前投资</w:t>
      </w:r>
      <w:r>
        <w:rPr>
          <w:rFonts w:ascii="SimHei" w:hAnsi="SimHei" w:eastAsia="黑体"/>
          <w:sz w:val="24"/>
        </w:rPr>
        <w:t>300</w:t>
      </w:r>
      <w:r>
        <w:rPr>
          <w:rFonts w:ascii="SimHei" w:hAnsi="SimHei" w:eastAsia="黑体"/>
          <w:sz w:val="24"/>
        </w:rPr>
        <w:t>多万的</w:t>
      </w:r>
      <w:r>
        <w:rPr>
          <w:rFonts w:ascii="SimHei" w:hAnsi="SimHei" w:eastAsia="黑体"/>
          <w:sz w:val="24"/>
        </w:rPr>
        <w:t>ERP</w:t>
      </w:r>
      <w:r>
        <w:rPr>
          <w:rFonts w:ascii="SimHei" w:hAnsi="SimHei" w:eastAsia="黑体"/>
          <w:sz w:val="24"/>
        </w:rPr>
        <w:t>一期工程——销售系统已上线运行。</w:t>
      </w:r>
    </w:p>
    <w:p>
      <w:pPr>
        <w:pStyle w:val="21"/>
        <w:rPr/>
      </w:pPr>
      <w:r>
        <w:rPr>
          <w:rFonts w:ascii="SimHei" w:hAnsi="SimHei" w:eastAsia="黑体"/>
        </w:rPr>
        <w:t>第六、进行低成本扩张。兼并长治市轻纺国际贸易公司；与山西通州煤焦公司签订补偿贸易协议；某集团就谋合作求双赢签订了战略合作协议；兼并长治锻压厂。</w:t>
      </w:r>
    </w:p>
    <w:p>
      <w:pPr>
        <w:pStyle w:val="21"/>
        <w:rPr/>
      </w:pPr>
      <w:r>
        <w:rPr>
          <w:rFonts w:ascii="SimHei" w:hAnsi="SimHei" w:eastAsia="黑体"/>
        </w:rPr>
        <w:t>第七、进行体制改革，分流辅助单位。由长钢与山西经贸资产经营公司、某集团）公司、武汉大西洋连铸设备工程公司联合发起设立山西长治钢铁股份公司。</w:t>
      </w:r>
      <w:r>
        <w:rPr>
          <w:rFonts w:ascii="SimHei" w:hAnsi="SimHei" w:eastAsia="黑体"/>
        </w:rPr>
        <w:t>2003</w:t>
      </w:r>
      <w:r>
        <w:rPr>
          <w:rFonts w:ascii="SimHei" w:hAnsi="SimHei" w:eastAsia="黑体"/>
        </w:rPr>
        <w:t>年</w:t>
      </w:r>
      <w:r>
        <w:rPr>
          <w:rFonts w:ascii="SimHei" w:hAnsi="SimHei" w:eastAsia="黑体"/>
        </w:rPr>
        <w:t>6</w:t>
      </w:r>
      <w:r>
        <w:rPr>
          <w:rFonts w:ascii="SimHei" w:hAnsi="SimHei" w:eastAsia="黑体"/>
        </w:rPr>
        <w:t>月份，长钢开始按照国家八部委文件《山西省国有大中型企业主辅分离辅业改制分流安置富余人员的实施办法》及《实施细则》对长钢的辅助单位进行分流。</w:t>
      </w:r>
    </w:p>
    <w:p>
      <w:pPr>
        <w:pStyle w:val="Normal"/>
        <w:spacing w:lineRule="auto" w:line="360"/>
        <w:ind w:firstLine="480"/>
        <w:rPr>
          <w:sz w:val="24"/>
        </w:rPr>
      </w:pPr>
      <w:r>
        <w:rPr>
          <w:rFonts w:ascii="SimHei" w:hAnsi="SimHei" w:eastAsia="黑体"/>
          <w:sz w:val="24"/>
        </w:rPr>
        <w:t>长钢与时俱进、轰轰烈烈的改革如火如荼。蹉跎岁月，沧海桑田。经过半个多世纪的艰苦奋斗，长钢人为共和国的诞生和建设做出了不可磨灭的贡献。</w:t>
      </w:r>
    </w:p>
    <w:p>
      <w:pPr>
        <w:pStyle w:val="Normal"/>
        <w:spacing w:lineRule="auto" w:line="360"/>
        <w:ind w:firstLine="480"/>
        <w:rPr>
          <w:sz w:val="24"/>
        </w:rPr>
      </w:pPr>
      <w:r>
        <w:rPr>
          <w:rFonts w:ascii="SimHei" w:hAnsi="SimHei" w:eastAsia="黑体"/>
          <w:sz w:val="24"/>
        </w:rPr>
        <w:t>继往开来，任重道远。相信在新的世纪，长钢人定将秉承艰苦奋斗、奋发图强的优良传统，励精图治，某集团在不久的将来一定会呈现在中华民族和世界之林。</w:t>
      </w:r>
    </w:p>
    <w:p>
      <w:pPr>
        <w:pStyle w:val="Normal"/>
        <w:spacing w:lineRule="auto" w:line="360"/>
        <w:ind w:firstLine="480"/>
        <w:rPr>
          <w:sz w:val="24"/>
        </w:rPr>
      </w:pPr>
      <w:r>
        <w:rPr>
          <w:rFonts w:ascii="SimHei" w:hAnsi="SimHei" w:eastAsia="黑体"/>
          <w:sz w:val="24"/>
        </w:rPr>
      </w:r>
    </w:p>
    <w:p>
      <w:pPr>
        <w:pStyle w:val="Normal"/>
        <w:spacing w:lineRule="auto" w:line="360"/>
        <w:ind w:firstLine="480"/>
        <w:jc w:val="center"/>
        <w:rPr>
          <w:sz w:val="24"/>
        </w:rPr>
      </w:pPr>
      <w:r>
        <w:rPr>
          <w:rFonts w:ascii="SimHei" w:hAnsi="SimHei" w:eastAsia="黑体"/>
          <w:sz w:val="24"/>
        </w:rPr>
        <w:t>长钢各时期主要指标完成情况</w:t>
      </w:r>
    </w:p>
    <w:p>
      <w:pPr>
        <w:pStyle w:val="Normal"/>
        <w:spacing w:lineRule="auto" w:line="360"/>
        <w:ind w:firstLine="480"/>
        <w:jc w:val="start"/>
        <w:rPr>
          <w:sz w:val="24"/>
        </w:rPr>
      </w:pPr>
      <w:bookmarkStart w:id="0" w:name="_1121065853"/>
      <w:bookmarkStart w:id="1" w:name="_1120660566"/>
      <w:bookmarkEnd w:id="0"/>
      <w:bookmarkEnd w:id="1"/>
      <w:r>
        <w:rPr>
          <w:rFonts w:ascii="SimHei" w:hAnsi="SimHei" w:eastAsia="黑体"/>
          <w:sz w:val="24"/>
        </w:rPr>
      </w:r>
    </w:p>
    <w:p>
      <w:pPr>
        <w:pStyle w:val="Style15"/>
        <w:rPr>
          <w:sz w:val="24"/>
        </w:rPr>
      </w:pPr>
      <w:r>
        <w:rPr>
          <w:rFonts w:ascii="SimHei" w:hAnsi="SimHei" w:eastAsia="黑体"/>
          <w:sz w:val="24"/>
        </w:rPr>
        <w:t>思考题：</w:t>
      </w:r>
    </w:p>
    <w:p>
      <w:pPr>
        <w:pStyle w:val="Style15"/>
        <w:rPr>
          <w:sz w:val="24"/>
        </w:rPr>
      </w:pPr>
      <w:r>
        <w:rPr>
          <w:rFonts w:ascii="SimHei" w:hAnsi="SimHei" w:eastAsia="黑体"/>
          <w:sz w:val="24"/>
        </w:rPr>
        <w:t>1</w:t>
      </w:r>
      <w:r>
        <w:rPr>
          <w:rFonts w:ascii="SimHei" w:hAnsi="SimHei" w:eastAsia="黑体"/>
          <w:sz w:val="24"/>
        </w:rPr>
        <w:t>、长钢人艰苦奋斗的精神体现在哪些方面</w:t>
      </w:r>
      <w:r>
        <w:rPr>
          <w:rFonts w:ascii="SimHei" w:hAnsi="SimHei" w:eastAsia="黑体"/>
          <w:sz w:val="24"/>
        </w:rPr>
        <w:t>?</w:t>
      </w:r>
    </w:p>
    <w:p>
      <w:pPr>
        <w:pStyle w:val="Style15"/>
        <w:rPr>
          <w:sz w:val="24"/>
        </w:rPr>
      </w:pPr>
      <w:r>
        <w:rPr>
          <w:rFonts w:ascii="SimHei" w:hAnsi="SimHei" w:eastAsia="黑体"/>
          <w:sz w:val="24"/>
        </w:rPr>
        <w:t>2</w:t>
      </w:r>
      <w:r>
        <w:rPr>
          <w:rFonts w:ascii="SimHei" w:hAnsi="SimHei" w:eastAsia="黑体"/>
          <w:sz w:val="24"/>
        </w:rPr>
        <w:t>、长钢人在每个历史阶段的经营思想及产生的效果是什么</w:t>
      </w:r>
      <w:r>
        <w:rPr>
          <w:rFonts w:ascii="SimHei" w:hAnsi="SimHei" w:eastAsia="黑体"/>
          <w:sz w:val="24"/>
        </w:rPr>
        <w:t>?</w:t>
      </w:r>
    </w:p>
    <w:p>
      <w:pPr>
        <w:pStyle w:val="Style15"/>
        <w:rPr>
          <w:sz w:val="24"/>
        </w:rPr>
      </w:pPr>
      <w:r>
        <w:rPr>
          <w:rFonts w:ascii="SimHei" w:hAnsi="SimHei" w:eastAsia="黑体"/>
          <w:sz w:val="24"/>
        </w:rPr>
        <w:t>3</w:t>
      </w:r>
      <w:r>
        <w:rPr>
          <w:rFonts w:ascii="SimHei" w:hAnsi="SimHei" w:eastAsia="黑体"/>
          <w:sz w:val="24"/>
        </w:rPr>
        <w:t>、从长钢发展史上我们可以吸取哪些经验或教训</w:t>
      </w:r>
      <w:r>
        <w:rPr>
          <w:rFonts w:ascii="SimHei" w:hAnsi="SimHei" w:eastAsia="黑体"/>
          <w:sz w:val="24"/>
        </w:rPr>
        <w:t>?</w:t>
      </w:r>
    </w:p>
    <w:p>
      <w:pPr>
        <w:pStyle w:val="Normal"/>
        <w:jc w:val="center"/>
        <w:rPr>
          <w:rFonts w:ascii="宋体;SimSun" w:hAnsi="宋体;SimSun" w:cs="宋体;SimSun"/>
          <w:b/>
          <w:b/>
          <w:bCs/>
          <w:kern w:val="2"/>
          <w:sz w:val="24"/>
        </w:rPr>
      </w:pPr>
      <w:r>
        <w:rPr>
          <w:rFonts w:cs="宋体;SimSun" w:ascii="SimHei" w:hAnsi="SimHei" w:eastAsia="黑体"/>
          <w:b/>
          <w:bCs/>
          <w:kern w:val="2"/>
          <w:sz w:val="24"/>
        </w:rPr>
      </w:r>
    </w:p>
    <w:p>
      <w:pPr>
        <w:pStyle w:val="Normal"/>
        <w:jc w:val="center"/>
        <w:rPr>
          <w:rFonts w:ascii="宋体;SimSun" w:hAnsi="宋体;SimSun" w:cs="宋体;SimSun"/>
          <w:b/>
          <w:b/>
          <w:bCs/>
          <w:kern w:val="2"/>
          <w:sz w:val="24"/>
        </w:rPr>
      </w:pPr>
      <w:r>
        <w:rPr>
          <w:rFonts w:ascii="SimHei" w:hAnsi="SimHei" w:cs="宋体;SimSun" w:eastAsia="黑体"/>
          <w:b/>
          <w:bCs/>
          <w:kern w:val="2"/>
          <w:sz w:val="24"/>
        </w:rPr>
        <w:t>第三章     长钢的管理模式</w:t>
      </w:r>
    </w:p>
    <w:p>
      <w:pPr>
        <w:pStyle w:val="Normal"/>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随着计划经济向市场经济的转轨变形，企业的经营管理思想也发生了质的变化，逐渐由生产型向经营型、粗放型向集约型、单纯抓产量型转变到抓经济效益上来。我公司也不例外，在新一届长钢领导班子的正确领导下，响亮地提出了长钢向 “某集团”奋进的战略目标，对现行的生产、经营、管理业务流程进行了大刀阔斧般的业务流程再造”工作，使人流、物流、资金流、信息流运行有序，工作流程更为科学、合理，初步形成了适应市场经济要求的现代化企业管理模式。</w:t>
      </w:r>
    </w:p>
    <w:p>
      <w:pPr>
        <w:pStyle w:val="Normal"/>
        <w:ind w:firstLine="573"/>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第一节  组织机构的设置</w:t>
      </w:r>
    </w:p>
    <w:p>
      <w:pPr>
        <w:pStyle w:val="Normal"/>
        <w:ind w:firstLine="480"/>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企业因规模和发展水平不同，采用的组织机构也不同。但从组织机构设置的角度看，主要有直线制、职能制、直线职能制、事业部制、矩阵制等几种形式。前三种是传统的管理形式，后二种是现代股份的管理形式。虽然我公司已于</w:t>
      </w:r>
      <w:r>
        <w:rPr>
          <w:rFonts w:cs="宋体;SimSun" w:ascii="SimHei" w:hAnsi="SimHei" w:eastAsia="黑体"/>
          <w:kern w:val="2"/>
          <w:sz w:val="24"/>
        </w:rPr>
        <w:t>1996</w:t>
      </w:r>
      <w:r>
        <w:rPr>
          <w:rFonts w:ascii="SimHei" w:hAnsi="SimHei" w:cs="宋体;SimSun" w:eastAsia="黑体"/>
          <w:kern w:val="2"/>
          <w:sz w:val="24"/>
        </w:rPr>
        <w:t>年</w:t>
      </w:r>
      <w:r>
        <w:rPr>
          <w:rFonts w:cs="宋体;SimSun" w:ascii="SimHei" w:hAnsi="SimHei" w:eastAsia="黑体"/>
          <w:kern w:val="2"/>
          <w:sz w:val="24"/>
        </w:rPr>
        <w:t>3</w:t>
      </w:r>
      <w:r>
        <w:rPr>
          <w:rFonts w:ascii="SimHei" w:hAnsi="SimHei" w:cs="宋体;SimSun" w:eastAsia="黑体"/>
          <w:kern w:val="2"/>
          <w:sz w:val="24"/>
        </w:rPr>
        <w:t>月</w:t>
      </w:r>
      <w:r>
        <w:rPr>
          <w:rFonts w:cs="宋体;SimSun" w:ascii="SimHei" w:hAnsi="SimHei" w:eastAsia="黑体"/>
          <w:kern w:val="2"/>
          <w:sz w:val="24"/>
        </w:rPr>
        <w:t>18</w:t>
      </w:r>
      <w:r>
        <w:rPr>
          <w:rFonts w:ascii="SimHei" w:hAnsi="SimHei" w:cs="宋体;SimSun" w:eastAsia="黑体"/>
          <w:kern w:val="2"/>
          <w:sz w:val="24"/>
        </w:rPr>
        <w:t>日正式挂牌改制为公司，其生产经营活动也按现代企业制度的要求进行组织，但组织机构的设置沿用的仍然是以直线为基础、在各级生产行政领导者之下设置相应职能部门的直线职能制（见图</w:t>
      </w:r>
      <w:r>
        <w:rPr>
          <w:rFonts w:cs="宋体;SimSun" w:ascii="SimHei" w:hAnsi="SimHei" w:eastAsia="黑体"/>
          <w:kern w:val="2"/>
          <w:sz w:val="24"/>
        </w:rPr>
        <w:t>1</w:t>
      </w:r>
      <w:r>
        <w:rPr>
          <w:rFonts w:ascii="SimHei" w:hAnsi="SimHei" w:cs="宋体;SimSun" w:eastAsia="黑体"/>
          <w:kern w:val="2"/>
          <w:sz w:val="24"/>
        </w:rPr>
        <w:t>）。</w:t>
      </w:r>
    </w:p>
    <w:p>
      <w:pPr>
        <w:pStyle w:val="Normal"/>
        <w:spacing w:lineRule="exact" w:line="540"/>
        <w:ind w:firstLine="573"/>
        <w:rPr>
          <w:rFonts w:ascii="宋体;SimSun" w:hAnsi="宋体;SimSun" w:cs="宋体;SimSun"/>
          <w:w w:val="80"/>
          <w:kern w:val="0"/>
          <w:sz w:val="24"/>
        </w:rPr>
      </w:pPr>
      <w:r>
        <w:rPr>
          <w:rFonts w:cs="宋体;SimSun" w:ascii="SimHei" w:hAnsi="SimHei" w:eastAsia="黑体"/>
          <w:w w:val="80"/>
          <w:kern w:val="0"/>
          <w:sz w:val="24"/>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r>
        <w:rPr>
          <w:rFonts w:ascii="SimHei" w:hAnsi="SimHei" w:eastAsia="黑体"/>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spacing w:lineRule="exact" w:line="540"/>
        <w:ind w:firstLine="573"/>
        <w:rPr>
          <w:rFonts w:ascii="宋体;SimSun" w:hAnsi="宋体;SimSun" w:cs="宋体;SimSun"/>
          <w:w w:val="80"/>
          <w:kern w:val="0"/>
          <w:sz w:val="24"/>
        </w:rPr>
      </w:pPr>
      <w:r>
        <w:rPr>
          <w:rFonts w:cs="宋体;SimSun" w:ascii="SimHei" w:hAnsi="SimHei" w:eastAsia="黑体"/>
          <w:w w:val="80"/>
          <w:kern w:val="0"/>
          <w:sz w:val="24"/>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r>
        <w:rPr>
          <w:rFonts w:ascii="SimHei" w:hAnsi="SimHei" w:eastAsia="黑体"/>
        </w:rPr>
      </w:r>
      <w:r>
        <w:rPr>
          <w:rFonts w:ascii="SimHei" w:hAnsi="SimHei" w:eastAsia="黑体"/>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r>
        <w:rPr>
          <w:rFonts w:ascii="SimHei" w:hAnsi="SimHei" w:eastAsia="黑体"/>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spacing w:lineRule="exact" w:line="540"/>
        <w:ind w:firstLine="573"/>
        <w:rPr>
          <w:rFonts w:ascii="宋体;SimSun" w:hAnsi="宋体;SimSun" w:cs="宋体;SimSun"/>
          <w:w w:val="80"/>
          <w:kern w:val="0"/>
          <w:sz w:val="24"/>
        </w:rPr>
      </w:pPr>
      <w:r>
        <w:rPr>
          <w:rFonts w:cs="宋体;SimSun" w:ascii="SimHei" w:hAnsi="SimHei" w:eastAsia="黑体"/>
          <w:w w:val="80"/>
          <w:kern w:val="0"/>
          <w:sz w:val="24"/>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p>
    <w:p>
      <w:pPr>
        <w:pStyle w:val="Normal"/>
        <w:spacing w:lineRule="exact" w:line="540"/>
        <w:ind w:firstLine="573"/>
        <w:rPr>
          <w:rFonts w:ascii="宋体;SimSun" w:hAnsi="宋体;SimSun" w:cs="宋体;SimSun"/>
          <w:w w:val="80"/>
          <w:kern w:val="0"/>
          <w:sz w:val="24"/>
          <w:lang w:val="en-US" w:eastAsia="en-US"/>
        </w:rPr>
      </w:pPr>
      <w:r>
        <w:rPr>
          <w:rFonts w:cs="宋体;SimSun" w:ascii="SimHei" w:hAnsi="SimHei" w:eastAsia="黑体"/>
          <w:w w:val="80"/>
          <w:kern w:val="0"/>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spacing w:lineRule="exact" w:line="540"/>
        <w:ind w:firstLine="573"/>
        <w:jc w:val="center"/>
        <w:rPr>
          <w:rFonts w:ascii="宋体;SimSun" w:hAnsi="宋体;SimSun" w:cs="宋体;SimSun"/>
          <w:w w:val="80"/>
          <w:kern w:val="0"/>
          <w:sz w:val="24"/>
        </w:rPr>
      </w:pPr>
      <w:r>
        <w:rPr>
          <w:rFonts w:cs="宋体;SimSun" w:ascii="SimHei" w:hAnsi="SimHei" w:eastAsia="黑体"/>
          <w:w w:val="80"/>
          <w:kern w:val="0"/>
          <w:sz w:val="24"/>
        </w:rPr>
      </w:r>
    </w:p>
    <w:p>
      <w:pPr>
        <w:pStyle w:val="Normal"/>
        <w:spacing w:lineRule="exact" w:line="540"/>
        <w:ind w:firstLine="573"/>
        <w:jc w:val="center"/>
        <w:rPr>
          <w:rFonts w:ascii="宋体;SimSun" w:hAnsi="宋体;SimSun" w:cs="宋体;SimSun"/>
          <w:w w:val="80"/>
          <w:kern w:val="0"/>
          <w:sz w:val="24"/>
        </w:rPr>
      </w:pPr>
      <w:r>
        <w:rPr>
          <w:rFonts w:ascii="SimHei" w:hAnsi="SimHei" w:cs="宋体;SimSun" w:eastAsia="黑体"/>
          <w:w w:val="80"/>
          <w:kern w:val="0"/>
          <w:sz w:val="24"/>
        </w:rPr>
        <w:t>图</w:t>
      </w:r>
      <w:r>
        <w:rPr>
          <w:rFonts w:cs="宋体;SimSun" w:ascii="SimHei" w:hAnsi="SimHei" w:eastAsia="黑体"/>
          <w:w w:val="80"/>
          <w:kern w:val="0"/>
          <w:sz w:val="24"/>
        </w:rPr>
        <w:t xml:space="preserve">1     </w:t>
      </w:r>
      <w:r>
        <w:rPr>
          <w:rFonts w:ascii="SimHei" w:hAnsi="SimHei" w:cs="宋体;SimSun" w:eastAsia="黑体"/>
          <w:w w:val="80"/>
          <w:kern w:val="0"/>
          <w:sz w:val="24"/>
        </w:rPr>
        <w:t>直线</w:t>
      </w:r>
      <w:r>
        <w:rPr>
          <w:rFonts w:cs="宋体;SimSun" w:ascii="SimHei" w:hAnsi="SimHei" w:eastAsia="黑体"/>
          <w:w w:val="80"/>
          <w:kern w:val="0"/>
          <w:sz w:val="24"/>
        </w:rPr>
        <w:t>---</w:t>
      </w:r>
      <w:r>
        <w:rPr>
          <w:rFonts w:ascii="SimHei" w:hAnsi="SimHei" w:cs="宋体;SimSun" w:eastAsia="黑体"/>
          <w:w w:val="80"/>
          <w:kern w:val="0"/>
          <w:sz w:val="24"/>
        </w:rPr>
        <w:t>职能制组织机构示意图</w:t>
      </w:r>
    </w:p>
    <w:p>
      <w:pPr>
        <w:pStyle w:val="Normal"/>
        <w:ind w:firstLine="480"/>
        <w:rPr>
          <w:rFonts w:ascii="宋体;SimSun" w:hAnsi="宋体;SimSun" w:cs="宋体;SimSun"/>
          <w:w w:val="80"/>
          <w:kern w:val="2"/>
          <w:sz w:val="24"/>
        </w:rPr>
      </w:pPr>
      <w:r>
        <w:rPr>
          <w:rFonts w:cs="宋体;SimSun" w:ascii="SimHei" w:hAnsi="SimHei" w:eastAsia="黑体"/>
          <w:w w:val="80"/>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这种形式的优点是，领导人员有相应的机构和人员作为参谋和助手，能够对本单位的生产、技术、经济活动进行有效指挥，可以满足现代工业企业需要统一指挥和实行严格责任制度的要求。其缺点是许多问题需要由很多部门协同解决，但由于分管部门处理问题方式、所站角度不同，往往会造成扯皮，影响问题的及时解决和处理，使领导陷于日常的事务纠缠中，不能更好地研究上层建筑，引导企业的发展方向，也就不能很好地经营决策、统管全局，工作效率不高。</w:t>
      </w:r>
    </w:p>
    <w:p>
      <w:pPr>
        <w:pStyle w:val="Normal"/>
        <w:ind w:firstLine="480"/>
        <w:rPr>
          <w:rFonts w:ascii="宋体;SimSun" w:hAnsi="宋体;SimSun" w:cs="宋体;SimSun"/>
          <w:kern w:val="2"/>
          <w:sz w:val="24"/>
        </w:rPr>
      </w:pPr>
      <w:r>
        <w:rPr>
          <w:rFonts w:ascii="SimHei" w:hAnsi="SimHei" w:cs="宋体;SimSun" w:eastAsia="黑体"/>
          <w:kern w:val="2"/>
          <w:sz w:val="24"/>
        </w:rPr>
        <w:t>目前，长钢之所以采用直线职能制这种形式，是由于其产品品种单调、各种产品之间的工艺性差别不大所致，不具备现代企业制度组织机构设置的条件。某集团，实施多元化经营，公司制定了长钢发展的三条主线，大力发展建筑业，建设现代化的“长钢建筑”集团，向非钢产业进军。随着日产</w:t>
      </w:r>
      <w:r>
        <w:rPr>
          <w:rFonts w:cs="宋体;SimSun" w:ascii="SimHei" w:hAnsi="SimHei" w:eastAsia="黑体"/>
          <w:kern w:val="2"/>
          <w:sz w:val="24"/>
        </w:rPr>
        <w:t>1000</w:t>
      </w:r>
      <w:r>
        <w:rPr>
          <w:rFonts w:ascii="SimHei" w:hAnsi="SimHei" w:cs="宋体;SimSun" w:eastAsia="黑体"/>
          <w:kern w:val="2"/>
          <w:sz w:val="24"/>
        </w:rPr>
        <w:t>吨水泥熟料工程、百万吨矿渣水泥工程、</w:t>
      </w:r>
      <w:r>
        <w:rPr>
          <w:rFonts w:cs="宋体;SimSun" w:ascii="SimHei" w:hAnsi="SimHei" w:eastAsia="黑体"/>
          <w:kern w:val="2"/>
          <w:sz w:val="24"/>
        </w:rPr>
        <w:t>60</w:t>
      </w:r>
      <w:r>
        <w:rPr>
          <w:rFonts w:ascii="SimHei" w:hAnsi="SimHei" w:cs="宋体;SimSun" w:eastAsia="黑体"/>
          <w:kern w:val="2"/>
          <w:sz w:val="24"/>
        </w:rPr>
        <w:t>万吨复热式捣固焦炉及其它项目的建成和投产，可以预见，不久的将来，长钢按现代企业制度要求设置的组织机构指日可待。</w:t>
      </w:r>
    </w:p>
    <w:p>
      <w:pPr>
        <w:pStyle w:val="Normal"/>
        <w:ind w:firstLine="573"/>
        <w:rPr>
          <w:rFonts w:ascii="宋体;SimSun" w:hAnsi="宋体;SimSun" w:cs="宋体;SimSun"/>
          <w:kern w:val="2"/>
          <w:sz w:val="24"/>
        </w:rPr>
      </w:pPr>
      <w:r>
        <w:rPr>
          <w:rFonts w:cs="宋体;SimSun" w:ascii="SimHei" w:hAnsi="SimHei" w:eastAsia="黑体"/>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第二节  原燃材料采购供应系统</w:t>
      </w:r>
    </w:p>
    <w:p>
      <w:pPr>
        <w:pStyle w:val="Normal"/>
        <w:ind w:firstLine="480"/>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企业能否在竞争中站稳脚跟，一方面取决于产品质量，另一方面取决于成本的高低，而成本的高低则主要是由企业的原燃材料采购成本决定的。以长钢的钢材为例，其总成本的构成中，铁前系统就占了约</w:t>
      </w:r>
      <w:r>
        <w:rPr>
          <w:rFonts w:cs="宋体;SimSun" w:ascii="SimHei" w:hAnsi="SimHei" w:eastAsia="黑体"/>
          <w:kern w:val="2"/>
          <w:sz w:val="24"/>
        </w:rPr>
        <w:t>80%</w:t>
      </w:r>
      <w:r>
        <w:rPr>
          <w:rFonts w:ascii="SimHei" w:hAnsi="SimHei" w:cs="宋体;SimSun" w:eastAsia="黑体"/>
          <w:kern w:val="2"/>
          <w:sz w:val="24"/>
        </w:rPr>
        <w:t>，可见其作用之巨大、意义之深远。为降低成本，提高竞争能力，每个企业都在原燃材料的采购上动脑筋、做文章，并创造出了许多行之有效的管理方法。我公司在经历了计划经济向市场经济转轨变形的阵痛后，也形成了自己独具特色的采购和管理方式，其主要做法是：原燃材料一律实行招标采购</w:t>
      </w:r>
      <w:r>
        <w:rPr>
          <w:rFonts w:cs="宋体;SimSun" w:ascii="SimHei" w:hAnsi="SimHei" w:eastAsia="黑体"/>
          <w:kern w:val="2"/>
          <w:sz w:val="24"/>
        </w:rPr>
        <w:t>(</w:t>
      </w:r>
      <w:r>
        <w:rPr>
          <w:rFonts w:ascii="SimHei" w:hAnsi="SimHei" w:cs="宋体;SimSun" w:eastAsia="黑体"/>
          <w:kern w:val="2"/>
          <w:sz w:val="24"/>
        </w:rPr>
        <w:t>特殊情况及不能进行招标的事项，可报招标委员会批准执行</w:t>
      </w:r>
      <w:r>
        <w:rPr>
          <w:rFonts w:cs="宋体;SimSun" w:ascii="SimHei" w:hAnsi="SimHei" w:eastAsia="黑体"/>
          <w:kern w:val="2"/>
          <w:sz w:val="24"/>
        </w:rPr>
        <w:t>)</w:t>
      </w:r>
      <w:r>
        <w:rPr>
          <w:rFonts w:ascii="SimHei" w:hAnsi="SimHei" w:cs="宋体;SimSun" w:eastAsia="黑体"/>
          <w:kern w:val="2"/>
          <w:sz w:val="24"/>
        </w:rPr>
        <w:t>，比质比价，厂家直供，实行阳光作业；原材料的供应则实行收回二级库、集中管理、服务到现场的管理模式。为把该项工作落在实处，公司成立了招标委员会，负责指导和督查各分管单位的招标工作，审查中标单位，并根据法人代表的授权签发中标通知书。出台了《合同管理办法》，规定了必须实行会签合同的种类及采购金额，保证了重大经济合同能实现预期经济效益。此外，在材料的供应上，二级分厂一律撤库建站，实行周计划、月计划、专用材料计划和紧急用料计划四种计划用料模式，由供应公司</w:t>
      </w:r>
      <w:r>
        <w:rPr>
          <w:rFonts w:cs="宋体;SimSun" w:ascii="SimHei" w:hAnsi="SimHei" w:eastAsia="黑体"/>
          <w:kern w:val="2"/>
          <w:sz w:val="24"/>
        </w:rPr>
        <w:t>24</w:t>
      </w:r>
      <w:r>
        <w:rPr>
          <w:rFonts w:ascii="SimHei" w:hAnsi="SimHei" w:cs="宋体;SimSun" w:eastAsia="黑体"/>
          <w:kern w:val="2"/>
          <w:sz w:val="24"/>
        </w:rPr>
        <w:t>小时全天候服务，在库物资半小时内保证送货到现场。同时，为保证计划的严肃性，加强计划管理，公司规定：在库计划内供料按公司计划价结算，非计划供料按加价</w:t>
      </w:r>
      <w:r>
        <w:rPr>
          <w:rFonts w:cs="宋体;SimSun" w:ascii="SimHei" w:hAnsi="SimHei" w:eastAsia="黑体"/>
          <w:kern w:val="2"/>
          <w:sz w:val="24"/>
        </w:rPr>
        <w:t>30%</w:t>
      </w:r>
      <w:r>
        <w:rPr>
          <w:rFonts w:ascii="SimHei" w:hAnsi="SimHei" w:cs="宋体;SimSun" w:eastAsia="黑体"/>
          <w:kern w:val="2"/>
          <w:sz w:val="24"/>
        </w:rPr>
        <w:t>的价格结算。可以有效地降低采购成本，减少资金积压，加速资金周转，杜绝预算外的超购、乱购、滥购，库存更为科学和合理。</w:t>
      </w:r>
    </w:p>
    <w:p>
      <w:pPr>
        <w:pStyle w:val="Normal"/>
        <w:ind w:firstLine="480"/>
        <w:rPr>
          <w:rFonts w:ascii="宋体;SimSun" w:hAnsi="宋体;SimSun" w:cs="宋体;SimSun"/>
          <w:kern w:val="2"/>
          <w:sz w:val="24"/>
        </w:rPr>
      </w:pPr>
      <w:r>
        <w:rPr>
          <w:rFonts w:ascii="SimHei" w:hAnsi="SimHei" w:cs="宋体;SimSun" w:eastAsia="黑体"/>
          <w:kern w:val="2"/>
          <w:sz w:val="24"/>
        </w:rPr>
        <w:t>目前该项工作面临的问题是原料存放场地太小。只有约</w:t>
      </w:r>
      <w:r>
        <w:rPr>
          <w:rFonts w:cs="宋体;SimSun" w:ascii="SimHei" w:hAnsi="SimHei" w:eastAsia="黑体"/>
          <w:kern w:val="2"/>
          <w:sz w:val="24"/>
        </w:rPr>
        <w:t>3</w:t>
      </w:r>
      <w:r>
        <w:rPr>
          <w:rFonts w:ascii="SimHei" w:hAnsi="SimHei" w:cs="宋体;SimSun" w:eastAsia="黑体"/>
          <w:kern w:val="2"/>
          <w:sz w:val="24"/>
        </w:rPr>
        <w:t>万平方米的精矿粉场地库存最高时曾达到</w:t>
      </w:r>
      <w:r>
        <w:rPr>
          <w:rFonts w:cs="宋体;SimSun" w:ascii="SimHei" w:hAnsi="SimHei" w:eastAsia="黑体"/>
          <w:kern w:val="2"/>
          <w:sz w:val="24"/>
        </w:rPr>
        <w:t>60</w:t>
      </w:r>
      <w:r>
        <w:rPr>
          <w:rFonts w:ascii="SimHei" w:hAnsi="SimHei" w:cs="宋体;SimSun" w:eastAsia="黑体"/>
          <w:kern w:val="2"/>
          <w:sz w:val="24"/>
        </w:rPr>
        <w:t>多万吨，供户达到几十家。目前，公司虽已采取了有力的措施来保证原料采购的合理性、存放的科学性，精矿粉供户由以前的几十家择优选择为现在的几家，场地也实行了定置管理，原料分堆存放，杜绝了混堆、混料。但随着公司生产经营规模的逐渐扩大，在钢产量</w:t>
      </w:r>
      <w:r>
        <w:rPr>
          <w:rFonts w:cs="宋体;SimSun" w:ascii="SimHei" w:hAnsi="SimHei" w:eastAsia="黑体"/>
          <w:kern w:val="2"/>
          <w:sz w:val="24"/>
        </w:rPr>
        <w:t>2003</w:t>
      </w:r>
      <w:r>
        <w:rPr>
          <w:rFonts w:ascii="SimHei" w:hAnsi="SimHei" w:cs="宋体;SimSun" w:eastAsia="黑体"/>
          <w:kern w:val="2"/>
          <w:sz w:val="24"/>
        </w:rPr>
        <w:t>年计划达</w:t>
      </w:r>
      <w:r>
        <w:rPr>
          <w:rFonts w:cs="宋体;SimSun" w:ascii="SimHei" w:hAnsi="SimHei" w:eastAsia="黑体"/>
          <w:kern w:val="2"/>
          <w:sz w:val="24"/>
        </w:rPr>
        <w:t>135</w:t>
      </w:r>
      <w:r>
        <w:rPr>
          <w:rFonts w:ascii="SimHei" w:hAnsi="SimHei" w:cs="宋体;SimSun" w:eastAsia="黑体"/>
          <w:kern w:val="2"/>
          <w:sz w:val="24"/>
        </w:rPr>
        <w:t>万吨的今天，以前为几十万吨钢铁产量准备的场地已捉襟见衬，很明显不能满足长钢钢产量突飞猛进之增长的要求，其矛盾越来越突出，甚至会严重制约生产的正常组织。另外，原燃材料的定额储备工作也应加强，特别是保险储备量、经常储备量、最高储备量和合理的经济订购批量和采购周期应该有一个标准。</w:t>
      </w:r>
    </w:p>
    <w:p>
      <w:pPr>
        <w:pStyle w:val="Normal"/>
        <w:ind w:firstLine="573"/>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第三节  生产系统</w:t>
      </w:r>
    </w:p>
    <w:p>
      <w:pPr>
        <w:pStyle w:val="Normal"/>
        <w:ind w:firstLine="480"/>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pPr>
      <w:r>
        <w:rPr>
          <w:rFonts w:ascii="SimHei" w:hAnsi="SimHei" w:cs="宋体;SimSun" w:eastAsia="黑体"/>
          <w:kern w:val="2"/>
          <w:sz w:val="24"/>
        </w:rPr>
        <w:t>在计划经济时代，企业生产什么，产品往哪儿销售，完全是由国家下达指令性计划来调拔的，企业只管埋头苦干加实干，按要求组织生产，按时完成生产任务就行了，并且是一味地追求产量，产的越多，效益就越好。这种特定时期的“以生产者为导向”的管理方式对于我们国家的经济建设曾起到了具大的推进作用，但其缺点也是显而易见的，那就是企业缺乏竞争力，缺乏创新能力，其生命力是非常脆弱的。随着我国对外开放政策的逐步实施以及对外交流的增多，实行“适者生存、优胜劣汰”、以“市场为导向“的市场经济体制已深入人心。国家除对关系国际民生的重点企业及其它幼稚行业的企业作特殊关照外，其余的全部交由市场按市场机制来运作，特别是钢铁企业则更是首当其冲。根据钢铁企业连续性生产的特点和市场经济的要求，决定了我公司生产系统实行的是必须有一定库存数量的备货生产与以销定产相结合、上道工序服务下道工序的管理模式。每年第四季度由管理中心牵头，组织财务公司、技术中心及其它相关部门制定并下发明年的年度生产经营计划，由各系统、各部门按要求组织实施。具体到生产组织，则是每月由生产部牵头组织相关单位开一次生产计划协调会，按照年度生产经营计划的指标分解、销售公司所提的销售计划以及库存的规格、品种、数量制定月度生产作业计划并组织实施。同时，在每周的星期三下午开一次生产协调会，以检查和落实生产作业计划的进展情况、工序间的相互配合、上道工序能否满足下道工序的需求以及生产的品种、规格是否能满足用户的要求。生产系统根据生产的实际情况，不时调整自己的生产组织方式来保证生产正常进行。如落实精料方针、优化炉料结构；高炉利用系数按</w:t>
      </w:r>
      <w:r>
        <w:rPr>
          <w:rFonts w:cs="宋体;SimSun" w:ascii="SimHei" w:hAnsi="SimHei" w:eastAsia="黑体"/>
          <w:kern w:val="2"/>
          <w:sz w:val="24"/>
        </w:rPr>
        <w:t>3.0</w:t>
      </w:r>
      <w:r>
        <w:rPr>
          <w:rFonts w:ascii="SimHei" w:hAnsi="SimHei" w:cs="宋体;SimSun" w:eastAsia="黑体"/>
          <w:kern w:val="2"/>
          <w:sz w:val="24"/>
        </w:rPr>
        <w:t>组织生产，提高风温，实行低硅冶炼；提高热装比，降低钢铁料耗；实行负偏差轧制与定尺定支计量包装制；铁前降成本，炼钢增产量，轧材创名牌</w:t>
      </w:r>
      <w:r>
        <w:rPr>
          <w:rFonts w:ascii="SimHei" w:hAnsi="SimHei" w:cs="宋体;SimSun" w:eastAsia="黑体"/>
          <w:kern w:val="2"/>
          <w:sz w:val="24"/>
        </w:rPr>
        <w:t>……</w:t>
      </w:r>
      <w:r>
        <w:rPr>
          <w:rFonts w:ascii="SimHei" w:hAnsi="SimHei" w:cs="宋体;SimSun" w:eastAsia="黑体"/>
          <w:kern w:val="2"/>
          <w:sz w:val="24"/>
        </w:rPr>
        <w:t>。并和工会及其他单位联手开展了季度劳动竞赛、技术比武、选树青年岗位能手等丰富多彩的竞赛活动。</w:t>
      </w:r>
    </w:p>
    <w:p>
      <w:pPr>
        <w:pStyle w:val="Normal"/>
        <w:ind w:firstLine="480"/>
        <w:rPr>
          <w:rFonts w:ascii="宋体;SimSun" w:hAnsi="宋体;SimSun" w:cs="宋体;SimSun"/>
          <w:kern w:val="2"/>
          <w:sz w:val="24"/>
        </w:rPr>
      </w:pPr>
      <w:r>
        <w:rPr>
          <w:rFonts w:ascii="SimHei" w:hAnsi="SimHei" w:cs="宋体;SimSun" w:eastAsia="黑体"/>
          <w:kern w:val="2"/>
          <w:sz w:val="24"/>
        </w:rPr>
        <w:t>由于采取了一系列的科学组织生产方式，严格按计划执行，生产系统取得的成绩是骄人的，近二年钢、铁、材每年分别以</w:t>
      </w:r>
      <w:r>
        <w:rPr>
          <w:rFonts w:cs="宋体;SimSun" w:ascii="SimHei" w:hAnsi="SimHei" w:eastAsia="黑体"/>
          <w:kern w:val="2"/>
          <w:sz w:val="24"/>
        </w:rPr>
        <w:t>17.29%</w:t>
      </w:r>
      <w:r>
        <w:rPr>
          <w:rFonts w:ascii="SimHei" w:hAnsi="SimHei" w:cs="宋体;SimSun" w:eastAsia="黑体"/>
          <w:kern w:val="2"/>
          <w:sz w:val="24"/>
        </w:rPr>
        <w:t>、</w:t>
      </w:r>
      <w:r>
        <w:rPr>
          <w:rFonts w:cs="宋体;SimSun" w:ascii="SimHei" w:hAnsi="SimHei" w:eastAsia="黑体"/>
          <w:kern w:val="2"/>
          <w:sz w:val="24"/>
        </w:rPr>
        <w:t>22.79%</w:t>
      </w:r>
      <w:r>
        <w:rPr>
          <w:rFonts w:ascii="SimHei" w:hAnsi="SimHei" w:cs="宋体;SimSun" w:eastAsia="黑体"/>
          <w:kern w:val="2"/>
          <w:sz w:val="24"/>
        </w:rPr>
        <w:t>、</w:t>
      </w:r>
      <w:r>
        <w:rPr>
          <w:rFonts w:cs="宋体;SimSun" w:ascii="SimHei" w:hAnsi="SimHei" w:eastAsia="黑体"/>
          <w:kern w:val="2"/>
          <w:sz w:val="24"/>
        </w:rPr>
        <w:t>17.26%</w:t>
      </w:r>
      <w:r>
        <w:rPr>
          <w:rFonts w:ascii="SimHei" w:hAnsi="SimHei" w:cs="宋体;SimSun" w:eastAsia="黑体"/>
          <w:kern w:val="2"/>
          <w:sz w:val="24"/>
        </w:rPr>
        <w:t>的平均速度增长，特别是钢、铁产量于</w:t>
      </w:r>
      <w:r>
        <w:rPr>
          <w:rFonts w:cs="宋体;SimSun" w:ascii="SimHei" w:hAnsi="SimHei" w:eastAsia="黑体"/>
          <w:kern w:val="2"/>
          <w:sz w:val="24"/>
        </w:rPr>
        <w:t>2001</w:t>
      </w:r>
      <w:r>
        <w:rPr>
          <w:rFonts w:ascii="SimHei" w:hAnsi="SimHei" w:cs="宋体;SimSun" w:eastAsia="黑体"/>
          <w:kern w:val="2"/>
          <w:sz w:val="24"/>
        </w:rPr>
        <w:t>年都首次突破了</w:t>
      </w:r>
      <w:r>
        <w:rPr>
          <w:rFonts w:cs="宋体;SimSun" w:ascii="SimHei" w:hAnsi="SimHei" w:eastAsia="黑体"/>
          <w:kern w:val="2"/>
          <w:sz w:val="24"/>
        </w:rPr>
        <w:t>100</w:t>
      </w:r>
      <w:r>
        <w:rPr>
          <w:rFonts w:ascii="SimHei" w:hAnsi="SimHei" w:cs="宋体;SimSun" w:eastAsia="黑体"/>
          <w:kern w:val="2"/>
          <w:sz w:val="24"/>
        </w:rPr>
        <w:t>万吨大关，分别达到了创纪录的</w:t>
      </w:r>
      <w:r>
        <w:rPr>
          <w:rFonts w:cs="宋体;SimSun" w:ascii="SimHei" w:hAnsi="SimHei" w:eastAsia="黑体"/>
          <w:kern w:val="2"/>
          <w:sz w:val="24"/>
        </w:rPr>
        <w:t>103</w:t>
      </w:r>
      <w:r>
        <w:rPr>
          <w:rFonts w:ascii="SimHei" w:hAnsi="SimHei" w:cs="宋体;SimSun" w:eastAsia="黑体"/>
          <w:kern w:val="2"/>
          <w:sz w:val="24"/>
        </w:rPr>
        <w:t>万吨、</w:t>
      </w:r>
      <w:r>
        <w:rPr>
          <w:rFonts w:cs="宋体;SimSun" w:ascii="SimHei" w:hAnsi="SimHei" w:eastAsia="黑体"/>
          <w:kern w:val="2"/>
          <w:sz w:val="24"/>
        </w:rPr>
        <w:t>109</w:t>
      </w:r>
      <w:r>
        <w:rPr>
          <w:rFonts w:ascii="SimHei" w:hAnsi="SimHei" w:cs="宋体;SimSun" w:eastAsia="黑体"/>
          <w:kern w:val="2"/>
          <w:sz w:val="24"/>
        </w:rPr>
        <w:t>万吨，在长钢发展的历史上写下了浓浓的一笔。</w:t>
      </w:r>
      <w:r>
        <w:rPr>
          <w:rFonts w:cs="宋体;SimSun" w:ascii="SimHei" w:hAnsi="SimHei" w:eastAsia="黑体"/>
          <w:kern w:val="2"/>
          <w:sz w:val="24"/>
        </w:rPr>
        <w:t>2002</w:t>
      </w:r>
      <w:r>
        <w:rPr>
          <w:rFonts w:ascii="SimHei" w:hAnsi="SimHei" w:cs="宋体;SimSun" w:eastAsia="黑体"/>
          <w:kern w:val="2"/>
          <w:sz w:val="24"/>
        </w:rPr>
        <w:t>年则更上一层楼，实现了</w:t>
      </w:r>
      <w:r>
        <w:rPr>
          <w:rFonts w:cs="宋体;SimSun" w:ascii="SimHei" w:hAnsi="SimHei" w:eastAsia="黑体"/>
          <w:kern w:val="2"/>
          <w:sz w:val="24"/>
        </w:rPr>
        <w:t>125</w:t>
      </w:r>
      <w:r>
        <w:rPr>
          <w:rFonts w:ascii="SimHei" w:hAnsi="SimHei" w:cs="宋体;SimSun" w:eastAsia="黑体"/>
          <w:kern w:val="2"/>
          <w:sz w:val="24"/>
        </w:rPr>
        <w:t>万钢吨的宏伟目标，继续谱写了长钢的光辉篇章。</w:t>
      </w:r>
    </w:p>
    <w:p>
      <w:pPr>
        <w:pStyle w:val="Normal"/>
        <w:ind w:firstLine="573"/>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第四节  质量系统</w:t>
      </w:r>
    </w:p>
    <w:p>
      <w:pPr>
        <w:pStyle w:val="Normal"/>
        <w:ind w:firstLine="573"/>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质量是企业的生命，是企业生存和发展的基础，人类社会从诞生以来就一直在不断地追求卓越的产品质量，其质量活动可以追溯到远古时代。但现代意义上的质量管理活动则是从</w:t>
      </w:r>
      <w:r>
        <w:rPr>
          <w:rFonts w:cs="宋体;SimSun" w:ascii="SimHei" w:hAnsi="SimHei" w:eastAsia="黑体"/>
          <w:kern w:val="2"/>
          <w:sz w:val="24"/>
        </w:rPr>
        <w:t>20</w:t>
      </w:r>
      <w:r>
        <w:rPr>
          <w:rFonts w:ascii="SimHei" w:hAnsi="SimHei" w:cs="宋体;SimSun" w:eastAsia="黑体"/>
          <w:kern w:val="2"/>
          <w:sz w:val="24"/>
        </w:rPr>
        <w:t>世纪初开始的。根据解决质量问题的手段和方式不同，现代质量管理的发展可以分为三个阶段：质量检验阶段（事后把关，时间为第二次世界大战以前）、统计质量控制阶段（事前积极预防，时间为第二次世界大战到</w:t>
      </w:r>
      <w:r>
        <w:rPr>
          <w:rFonts w:cs="宋体;SimSun" w:ascii="SimHei" w:hAnsi="SimHei" w:eastAsia="黑体"/>
          <w:kern w:val="2"/>
          <w:sz w:val="24"/>
        </w:rPr>
        <w:t>20</w:t>
      </w:r>
      <w:r>
        <w:rPr>
          <w:rFonts w:ascii="SimHei" w:hAnsi="SimHei" w:cs="宋体;SimSun" w:eastAsia="黑体"/>
          <w:kern w:val="2"/>
          <w:sz w:val="24"/>
        </w:rPr>
        <w:t>世纪</w:t>
      </w:r>
      <w:r>
        <w:rPr>
          <w:rFonts w:cs="宋体;SimSun" w:ascii="SimHei" w:hAnsi="SimHei" w:eastAsia="黑体"/>
          <w:kern w:val="2"/>
          <w:sz w:val="24"/>
        </w:rPr>
        <w:t>50</w:t>
      </w:r>
      <w:r>
        <w:rPr>
          <w:rFonts w:ascii="SimHei" w:hAnsi="SimHei" w:cs="宋体;SimSun" w:eastAsia="黑体"/>
          <w:kern w:val="2"/>
          <w:sz w:val="24"/>
        </w:rPr>
        <w:t>年代）和全面质量管理阶段（满足顾客要求所必须关注的各个方面，时间为</w:t>
      </w:r>
      <w:r>
        <w:rPr>
          <w:rFonts w:cs="宋体;SimSun" w:ascii="SimHei" w:hAnsi="SimHei" w:eastAsia="黑体"/>
          <w:kern w:val="2"/>
          <w:sz w:val="24"/>
        </w:rPr>
        <w:t>20</w:t>
      </w:r>
      <w:r>
        <w:rPr>
          <w:rFonts w:ascii="SimHei" w:hAnsi="SimHei" w:cs="宋体;SimSun" w:eastAsia="黑体"/>
          <w:kern w:val="2"/>
          <w:sz w:val="24"/>
        </w:rPr>
        <w:t>世纪</w:t>
      </w:r>
      <w:r>
        <w:rPr>
          <w:rFonts w:cs="宋体;SimSun" w:ascii="SimHei" w:hAnsi="SimHei" w:eastAsia="黑体"/>
          <w:kern w:val="2"/>
          <w:sz w:val="24"/>
        </w:rPr>
        <w:t>50</w:t>
      </w:r>
      <w:r>
        <w:rPr>
          <w:rFonts w:ascii="SimHei" w:hAnsi="SimHei" w:cs="宋体;SimSun" w:eastAsia="黑体"/>
          <w:kern w:val="2"/>
          <w:sz w:val="24"/>
        </w:rPr>
        <w:t>年代以后）。</w:t>
      </w:r>
    </w:p>
    <w:p>
      <w:pPr>
        <w:pStyle w:val="Normal"/>
        <w:ind w:firstLine="480"/>
        <w:rPr>
          <w:rFonts w:ascii="宋体;SimSun" w:hAnsi="宋体;SimSun" w:cs="宋体;SimSun"/>
          <w:kern w:val="2"/>
          <w:sz w:val="24"/>
        </w:rPr>
      </w:pPr>
      <w:r>
        <w:rPr>
          <w:rFonts w:ascii="SimHei" w:hAnsi="SimHei" w:cs="宋体;SimSun" w:eastAsia="黑体"/>
          <w:kern w:val="2"/>
          <w:sz w:val="24"/>
        </w:rPr>
        <w:t>为使顾客、员工、所有者、供方、合作伙伴或社会等相关方持续满意和受益，公司推行了以起源于美国的全面质量管理（简称</w:t>
      </w:r>
      <w:r>
        <w:rPr>
          <w:rFonts w:cs="宋体;SimSun" w:ascii="SimHei" w:hAnsi="SimHei" w:eastAsia="黑体"/>
          <w:kern w:val="2"/>
          <w:sz w:val="24"/>
        </w:rPr>
        <w:t>TQC</w:t>
      </w:r>
      <w:r>
        <w:rPr>
          <w:rFonts w:ascii="SimHei" w:hAnsi="SimHei" w:cs="宋体;SimSun" w:eastAsia="黑体"/>
          <w:kern w:val="2"/>
          <w:sz w:val="24"/>
        </w:rPr>
        <w:t>或</w:t>
      </w:r>
      <w:r>
        <w:rPr>
          <w:rFonts w:cs="宋体;SimSun" w:ascii="SimHei" w:hAnsi="SimHei" w:eastAsia="黑体"/>
          <w:kern w:val="2"/>
          <w:sz w:val="24"/>
        </w:rPr>
        <w:t>TQM</w:t>
      </w:r>
      <w:r>
        <w:rPr>
          <w:rFonts w:ascii="SimHei" w:hAnsi="SimHei" w:cs="宋体;SimSun" w:eastAsia="黑体"/>
          <w:kern w:val="2"/>
          <w:sz w:val="24"/>
        </w:rPr>
        <w:t>）为中心、全员参与为基础、实施全过程控制的管理方式。建立了以改进产品质量、降低消耗、提高人的素质和经济效益为目的的质量管理活动小组（简称</w:t>
      </w:r>
      <w:r>
        <w:rPr>
          <w:rFonts w:cs="宋体;SimSun" w:ascii="SimHei" w:hAnsi="SimHei" w:eastAsia="黑体"/>
          <w:kern w:val="2"/>
          <w:sz w:val="24"/>
        </w:rPr>
        <w:t>QC</w:t>
      </w:r>
      <w:r>
        <w:rPr>
          <w:rFonts w:ascii="SimHei" w:hAnsi="SimHei" w:cs="宋体;SimSun" w:eastAsia="黑体"/>
          <w:kern w:val="2"/>
          <w:sz w:val="24"/>
        </w:rPr>
        <w:t>小组）</w:t>
      </w:r>
      <w:r>
        <w:rPr>
          <w:rFonts w:cs="宋体;SimSun" w:ascii="SimHei" w:hAnsi="SimHei" w:eastAsia="黑体"/>
          <w:kern w:val="2"/>
          <w:sz w:val="24"/>
        </w:rPr>
        <w:t>95</w:t>
      </w:r>
      <w:r>
        <w:rPr>
          <w:rFonts w:ascii="SimHei" w:hAnsi="SimHei" w:cs="宋体;SimSun" w:eastAsia="黑体"/>
          <w:kern w:val="2"/>
          <w:sz w:val="24"/>
        </w:rPr>
        <w:t>个，大力开展</w:t>
      </w:r>
      <w:r>
        <w:rPr>
          <w:rFonts w:cs="宋体;SimSun" w:ascii="SimHei" w:hAnsi="SimHei" w:eastAsia="黑体"/>
          <w:kern w:val="2"/>
          <w:sz w:val="24"/>
        </w:rPr>
        <w:t>QC</w:t>
      </w:r>
      <w:r>
        <w:rPr>
          <w:rFonts w:ascii="SimHei" w:hAnsi="SimHei" w:cs="宋体;SimSun" w:eastAsia="黑体"/>
          <w:kern w:val="2"/>
          <w:sz w:val="24"/>
        </w:rPr>
        <w:t>小组活动；注册工序控制点</w:t>
      </w:r>
      <w:r>
        <w:rPr>
          <w:rFonts w:cs="宋体;SimSun" w:ascii="SimHei" w:hAnsi="SimHei" w:eastAsia="黑体"/>
          <w:kern w:val="2"/>
          <w:sz w:val="24"/>
        </w:rPr>
        <w:t xml:space="preserve">25 </w:t>
      </w:r>
      <w:r>
        <w:rPr>
          <w:rFonts w:ascii="SimHei" w:hAnsi="SimHei" w:cs="宋体;SimSun" w:eastAsia="黑体"/>
          <w:kern w:val="2"/>
          <w:sz w:val="24"/>
        </w:rPr>
        <w:t>个，对生产工艺系统进行实时监控和管理；每年九月份开展全公司范围内的“质量月活动”，把质量活动推向高潮；运用计划、实施、检查和处置的</w:t>
      </w:r>
      <w:r>
        <w:rPr>
          <w:rFonts w:cs="宋体;SimSun" w:ascii="SimHei" w:hAnsi="SimHei" w:eastAsia="黑体"/>
          <w:kern w:val="2"/>
          <w:sz w:val="24"/>
        </w:rPr>
        <w:t>PDCA</w:t>
      </w:r>
      <w:r>
        <w:rPr>
          <w:rFonts w:ascii="SimHei" w:hAnsi="SimHei" w:cs="宋体;SimSun" w:eastAsia="黑体"/>
          <w:kern w:val="2"/>
          <w:sz w:val="24"/>
        </w:rPr>
        <w:t>循环原理和排列图、直方图、控制图、流程图、饼图、柱形图、头脑风暴法等许多质量工具和技术，不断提高质量管理、质量控制以及质量改进活动的效率和有效性，提升产品质量。建立了横向到边、纵向到底的全过程、全方位、全员参与的质量保证体系。为和国际市场接轨，获取向国际市场进军的通行证，更好地参与国际市场的竞争，开展了</w:t>
      </w:r>
      <w:r>
        <w:rPr>
          <w:rFonts w:cs="宋体;SimSun" w:ascii="SimHei" w:hAnsi="SimHei" w:eastAsia="黑体"/>
          <w:kern w:val="2"/>
          <w:sz w:val="24"/>
        </w:rPr>
        <w:t>ISO9000</w:t>
      </w:r>
      <w:r>
        <w:rPr>
          <w:rFonts w:ascii="SimHei" w:hAnsi="SimHei" w:cs="宋体;SimSun" w:eastAsia="黑体"/>
          <w:kern w:val="2"/>
          <w:sz w:val="24"/>
        </w:rPr>
        <w:t>质量体系贯标认证活动，并于</w:t>
      </w:r>
      <w:r>
        <w:rPr>
          <w:rFonts w:cs="宋体;SimSun" w:ascii="SimHei" w:hAnsi="SimHei" w:eastAsia="黑体"/>
          <w:kern w:val="2"/>
          <w:sz w:val="24"/>
        </w:rPr>
        <w:t>1999</w:t>
      </w:r>
      <w:r>
        <w:rPr>
          <w:rFonts w:ascii="SimHei" w:hAnsi="SimHei" w:cs="宋体;SimSun" w:eastAsia="黑体"/>
          <w:kern w:val="2"/>
          <w:sz w:val="24"/>
        </w:rPr>
        <w:t>年</w:t>
      </w:r>
      <w:r>
        <w:rPr>
          <w:rFonts w:cs="宋体;SimSun" w:ascii="SimHei" w:hAnsi="SimHei" w:eastAsia="黑体"/>
          <w:kern w:val="2"/>
          <w:sz w:val="24"/>
        </w:rPr>
        <w:t>12</w:t>
      </w:r>
      <w:r>
        <w:rPr>
          <w:rFonts w:ascii="SimHei" w:hAnsi="SimHei" w:cs="宋体;SimSun" w:eastAsia="黑体"/>
          <w:kern w:val="2"/>
          <w:sz w:val="24"/>
        </w:rPr>
        <w:t>月顺利通过了</w:t>
      </w:r>
      <w:r>
        <w:rPr>
          <w:rFonts w:cs="宋体;SimSun" w:ascii="SimHei" w:hAnsi="SimHei" w:eastAsia="黑体"/>
          <w:kern w:val="2"/>
          <w:sz w:val="24"/>
        </w:rPr>
        <w:t>94</w:t>
      </w:r>
      <w:r>
        <w:rPr>
          <w:rFonts w:ascii="SimHei" w:hAnsi="SimHei" w:cs="宋体;SimSun" w:eastAsia="黑体"/>
          <w:kern w:val="2"/>
          <w:sz w:val="24"/>
        </w:rPr>
        <w:t>版的</w:t>
      </w:r>
      <w:r>
        <w:rPr>
          <w:rFonts w:cs="宋体;SimSun" w:ascii="SimHei" w:hAnsi="SimHei" w:eastAsia="黑体"/>
          <w:kern w:val="2"/>
          <w:sz w:val="24"/>
        </w:rPr>
        <w:t>ISO9002</w:t>
      </w:r>
      <w:r>
        <w:rPr>
          <w:rFonts w:ascii="SimHei" w:hAnsi="SimHei" w:cs="宋体;SimSun" w:eastAsia="黑体"/>
          <w:kern w:val="2"/>
          <w:sz w:val="24"/>
        </w:rPr>
        <w:t>质量体系认证，产品覆盖了连铸坯、热轧圆盘条、钢筋混凝土用热轧带肋钢筋、热轧圆钢、低中压锅炉用无缝管和结构用无缝管。</w:t>
      </w:r>
      <w:r>
        <w:rPr>
          <w:rFonts w:cs="宋体;SimSun" w:ascii="SimHei" w:hAnsi="SimHei" w:eastAsia="黑体"/>
          <w:kern w:val="2"/>
          <w:sz w:val="24"/>
        </w:rPr>
        <w:t>2002</w:t>
      </w:r>
      <w:r>
        <w:rPr>
          <w:rFonts w:ascii="SimHei" w:hAnsi="SimHei" w:cs="宋体;SimSun" w:eastAsia="黑体"/>
          <w:kern w:val="2"/>
          <w:sz w:val="24"/>
        </w:rPr>
        <w:t>年</w:t>
      </w:r>
      <w:r>
        <w:rPr>
          <w:rFonts w:cs="宋体;SimSun" w:ascii="SimHei" w:hAnsi="SimHei" w:eastAsia="黑体"/>
          <w:kern w:val="2"/>
          <w:sz w:val="24"/>
        </w:rPr>
        <w:t>6</w:t>
      </w:r>
      <w:r>
        <w:rPr>
          <w:rFonts w:ascii="SimHei" w:hAnsi="SimHei" w:cs="宋体;SimSun" w:eastAsia="黑体"/>
          <w:kern w:val="2"/>
          <w:sz w:val="24"/>
        </w:rPr>
        <w:t>月又成功地实施了</w:t>
      </w:r>
      <w:r>
        <w:rPr>
          <w:rFonts w:cs="宋体;SimSun" w:ascii="SimHei" w:hAnsi="SimHei" w:eastAsia="黑体"/>
          <w:kern w:val="2"/>
          <w:sz w:val="24"/>
        </w:rPr>
        <w:t>2000</w:t>
      </w:r>
      <w:r>
        <w:rPr>
          <w:rFonts w:ascii="SimHei" w:hAnsi="SimHei" w:cs="宋体;SimSun" w:eastAsia="黑体"/>
          <w:kern w:val="2"/>
          <w:sz w:val="24"/>
        </w:rPr>
        <w:t>版换版工作的转换，并按</w:t>
      </w:r>
      <w:r>
        <w:rPr>
          <w:rFonts w:cs="宋体;SimSun" w:ascii="SimHei" w:hAnsi="SimHei" w:eastAsia="黑体"/>
          <w:kern w:val="2"/>
          <w:sz w:val="24"/>
        </w:rPr>
        <w:t>2000</w:t>
      </w:r>
      <w:r>
        <w:rPr>
          <w:rFonts w:ascii="SimHei" w:hAnsi="SimHei" w:cs="宋体;SimSun" w:eastAsia="黑体"/>
          <w:kern w:val="2"/>
          <w:sz w:val="24"/>
        </w:rPr>
        <w:t>版的要求重新修改了质量手册，编制程序文件</w:t>
      </w:r>
      <w:r>
        <w:rPr>
          <w:rFonts w:cs="宋体;SimSun" w:ascii="SimHei" w:hAnsi="SimHei" w:eastAsia="黑体"/>
          <w:kern w:val="2"/>
          <w:sz w:val="24"/>
        </w:rPr>
        <w:t>14</w:t>
      </w:r>
      <w:r>
        <w:rPr>
          <w:rFonts w:ascii="SimHei" w:hAnsi="SimHei" w:cs="宋体;SimSun" w:eastAsia="黑体"/>
          <w:kern w:val="2"/>
          <w:sz w:val="24"/>
        </w:rPr>
        <w:t>个，作业文件</w:t>
      </w:r>
      <w:r>
        <w:rPr>
          <w:rFonts w:cs="宋体;SimSun" w:ascii="SimHei" w:hAnsi="SimHei" w:eastAsia="黑体"/>
          <w:kern w:val="2"/>
          <w:sz w:val="24"/>
        </w:rPr>
        <w:t>43</w:t>
      </w:r>
      <w:r>
        <w:rPr>
          <w:rFonts w:ascii="SimHei" w:hAnsi="SimHei" w:cs="宋体;SimSun" w:eastAsia="黑体"/>
          <w:kern w:val="2"/>
          <w:sz w:val="24"/>
        </w:rPr>
        <w:t>个，整理质量记录</w:t>
      </w:r>
      <w:r>
        <w:rPr>
          <w:rFonts w:cs="宋体;SimSun" w:ascii="SimHei" w:hAnsi="SimHei" w:eastAsia="黑体"/>
          <w:kern w:val="2"/>
          <w:sz w:val="24"/>
        </w:rPr>
        <w:t>510</w:t>
      </w:r>
      <w:r>
        <w:rPr>
          <w:rFonts w:ascii="SimHei" w:hAnsi="SimHei" w:cs="宋体;SimSun" w:eastAsia="黑体"/>
          <w:kern w:val="2"/>
          <w:sz w:val="24"/>
        </w:rPr>
        <w:t>种。通过每年进行的质量体系内审、外审、管理评审活动，找出了质量系统中存在的许多问题和不足，并采取纠正和预防措施，解决了质量过程中存在的有关问题，使长钢的产品质量工作走上了良性循环轨道。为使质量工作更上一层楼，</w:t>
      </w:r>
      <w:r>
        <w:rPr>
          <w:rFonts w:cs="宋体;SimSun" w:ascii="SimHei" w:hAnsi="SimHei" w:eastAsia="黑体"/>
          <w:kern w:val="2"/>
          <w:sz w:val="24"/>
        </w:rPr>
        <w:t>2003</w:t>
      </w:r>
      <w:r>
        <w:rPr>
          <w:rFonts w:ascii="SimHei" w:hAnsi="SimHei" w:cs="宋体;SimSun" w:eastAsia="黑体"/>
          <w:kern w:val="2"/>
          <w:sz w:val="24"/>
        </w:rPr>
        <w:t>年，公司在原</w:t>
      </w:r>
      <w:r>
        <w:rPr>
          <w:rFonts w:cs="宋体;SimSun" w:ascii="SimHei" w:hAnsi="SimHei" w:eastAsia="黑体"/>
          <w:kern w:val="2"/>
          <w:sz w:val="24"/>
        </w:rPr>
        <w:t>14</w:t>
      </w:r>
      <w:r>
        <w:rPr>
          <w:rFonts w:ascii="SimHei" w:hAnsi="SimHei" w:cs="宋体;SimSun" w:eastAsia="黑体"/>
          <w:kern w:val="2"/>
          <w:sz w:val="24"/>
        </w:rPr>
        <w:t>个贯标单位的基础上，又在烧结、炼铁、瑞达焦业、瑞昌水泥、二建、焦化等六个单位开展了内部质量体系认证，进一步推广质量体系的科学管理方法，有力地保证了质量体系运行的有效性、适宜性、充分性。</w:t>
      </w:r>
    </w:p>
    <w:p>
      <w:pPr>
        <w:pStyle w:val="Normal"/>
        <w:ind w:firstLine="480"/>
        <w:rPr>
          <w:rFonts w:ascii="宋体;SimSun" w:hAnsi="宋体;SimSun" w:cs="宋体;SimSun"/>
          <w:kern w:val="2"/>
          <w:sz w:val="24"/>
        </w:rPr>
      </w:pPr>
      <w:r>
        <w:rPr>
          <w:rFonts w:ascii="SimHei" w:hAnsi="SimHei" w:cs="宋体;SimSun" w:eastAsia="黑体"/>
          <w:kern w:val="2"/>
          <w:sz w:val="24"/>
        </w:rPr>
        <w:t>强大的质量保证体系，使长钢的产品质量如芝麻开花节节高，攀上了一个又一个高峰，获得了一项又一项荣誉：产品质量信得过单位、山西省标志性名牌产品、国家冶金系统实物质量金杯奖、国家重点工程推荐产品等许多光荣称号。特别是热轧带筋钢筋，</w:t>
      </w:r>
      <w:r>
        <w:rPr>
          <w:rFonts w:cs="宋体;SimSun" w:ascii="SimHei" w:hAnsi="SimHei" w:eastAsia="黑体"/>
          <w:kern w:val="2"/>
          <w:sz w:val="24"/>
        </w:rPr>
        <w:t>2002</w:t>
      </w:r>
      <w:r>
        <w:rPr>
          <w:rFonts w:ascii="SimHei" w:hAnsi="SimHei" w:cs="宋体;SimSun" w:eastAsia="黑体"/>
          <w:kern w:val="2"/>
          <w:sz w:val="24"/>
        </w:rPr>
        <w:t>年</w:t>
      </w:r>
      <w:r>
        <w:rPr>
          <w:rFonts w:cs="宋体;SimSun" w:ascii="SimHei" w:hAnsi="SimHei" w:eastAsia="黑体"/>
          <w:kern w:val="2"/>
          <w:sz w:val="24"/>
        </w:rPr>
        <w:t>3</w:t>
      </w:r>
      <w:r>
        <w:rPr>
          <w:rFonts w:ascii="SimHei" w:hAnsi="SimHei" w:cs="宋体;SimSun" w:eastAsia="黑体"/>
          <w:kern w:val="2"/>
          <w:sz w:val="24"/>
        </w:rPr>
        <w:t>月又被国家质量监督检验检疫总局授予“产品质量免检证书”，获得了国家免检产品荣誉称号，使公司的产品质量锦上添花。为使长钢的产品质量不受损害，进一步扩大知名度，推行名牌效应，公司及时地为钢铁产品注册了“上党”牌商标，为非钢铁产品注册了“漳泽湖”商标，更使产品如虎添翼。过硬的产品质量，使得长钢的产品蜚声海内外，不仅销售到了我国</w:t>
      </w:r>
      <w:r>
        <w:rPr>
          <w:rFonts w:cs="宋体;SimSun" w:ascii="SimHei" w:hAnsi="SimHei" w:eastAsia="黑体"/>
          <w:kern w:val="2"/>
          <w:sz w:val="24"/>
        </w:rPr>
        <w:t>31</w:t>
      </w:r>
      <w:r>
        <w:rPr>
          <w:rFonts w:ascii="SimHei" w:hAnsi="SimHei" w:cs="宋体;SimSun" w:eastAsia="黑体"/>
          <w:kern w:val="2"/>
          <w:sz w:val="24"/>
        </w:rPr>
        <w:t>个省、市、自治区，而且还远销东南亚、美国等国家和地区，先后用于国家的许多重点工程建设：小浪底和三峡水利枢纽工程、秦山核电站、毛主席纪念堂、我国的第一颗人造卫星上天、青藏铁路、塔尔木铁路、万家寨引黄工程等。</w:t>
      </w:r>
    </w:p>
    <w:p>
      <w:pPr>
        <w:pStyle w:val="Normal"/>
        <w:ind w:firstLine="480"/>
        <w:rPr>
          <w:rFonts w:ascii="宋体;SimSun" w:hAnsi="宋体;SimSun" w:cs="宋体;SimSun"/>
          <w:kern w:val="2"/>
          <w:sz w:val="24"/>
        </w:rPr>
      </w:pPr>
      <w:r>
        <w:rPr>
          <w:rFonts w:ascii="SimHei" w:hAnsi="SimHei" w:cs="宋体;SimSun" w:eastAsia="黑体"/>
          <w:kern w:val="2"/>
          <w:sz w:val="24"/>
        </w:rPr>
        <w:t>目前，公司应加强</w:t>
      </w:r>
      <w:r>
        <w:rPr>
          <w:rFonts w:cs="宋体;SimSun" w:ascii="SimHei" w:hAnsi="SimHei" w:eastAsia="黑体"/>
          <w:kern w:val="2"/>
          <w:sz w:val="24"/>
        </w:rPr>
        <w:t>QC</w:t>
      </w:r>
      <w:r>
        <w:rPr>
          <w:rFonts w:ascii="SimHei" w:hAnsi="SimHei" w:cs="宋体;SimSun" w:eastAsia="黑体"/>
          <w:kern w:val="2"/>
          <w:sz w:val="24"/>
        </w:rPr>
        <w:t>小组的建设和管理，特别是要加强记载企业生产技术经济活动的原始记录的管理，推行严细实的管理办法，把各项工作抓紧、抓好、抓实。要充分发挥</w:t>
      </w:r>
      <w:r>
        <w:rPr>
          <w:rFonts w:cs="宋体;SimSun" w:ascii="SimHei" w:hAnsi="SimHei" w:eastAsia="黑体"/>
          <w:kern w:val="2"/>
          <w:sz w:val="24"/>
        </w:rPr>
        <w:t>QC</w:t>
      </w:r>
      <w:r>
        <w:rPr>
          <w:rFonts w:ascii="SimHei" w:hAnsi="SimHei" w:cs="宋体;SimSun" w:eastAsia="黑体"/>
          <w:kern w:val="2"/>
          <w:sz w:val="24"/>
        </w:rPr>
        <w:t>小组“明显的自主性、广泛的群众性、高度的民主性、严密的科学性”的特点，调动全体职工的主动性、积极性，创造性，更好地参与质量管理，塑造充满生机和活力的企业文化，体现以人为本的现代企业管理理念。</w:t>
      </w:r>
    </w:p>
    <w:p>
      <w:pPr>
        <w:pStyle w:val="Normal"/>
        <w:ind w:firstLine="573"/>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第五节  科研技术系统</w:t>
      </w:r>
    </w:p>
    <w:p>
      <w:pPr>
        <w:pStyle w:val="Normal"/>
        <w:ind w:firstLine="480"/>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pPr>
      <w:r>
        <w:rPr>
          <w:rFonts w:ascii="SimHei" w:hAnsi="SimHei" w:cs="宋体;SimSun" w:eastAsia="黑体"/>
          <w:kern w:val="2"/>
          <w:sz w:val="24"/>
        </w:rPr>
        <w:t>在国际市场上，只有产品新、价格低、质量高的产品才更具竞争力，才能与国外的产品相抗衡，而开发新产品的能力则是反映企业技术水平高低的重要标志。为打破长钢长期以来“二根棍”支撑天下的局面，公司采取了以项目为纽带、以技术创新为动力、实行工程师负责制的管理方式，每年投入约</w:t>
      </w:r>
      <w:r>
        <w:rPr>
          <w:rFonts w:cs="宋体;SimSun" w:ascii="SimHei" w:hAnsi="SimHei" w:eastAsia="黑体"/>
          <w:kern w:val="2"/>
          <w:sz w:val="24"/>
        </w:rPr>
        <w:t>1000</w:t>
      </w:r>
      <w:r>
        <w:rPr>
          <w:rFonts w:ascii="SimHei" w:hAnsi="SimHei" w:cs="宋体;SimSun" w:eastAsia="黑体"/>
          <w:kern w:val="2"/>
          <w:sz w:val="24"/>
        </w:rPr>
        <w:t>万元的科研费用，下达任务给科研小组，开发科研、生产项目。并在公司的质量目标中明确规定：每年至少开发一个新品种。在管理上实现了计算机网络管理，按预定目标完成了公司</w:t>
      </w:r>
      <w:r>
        <w:rPr>
          <w:rFonts w:cs="宋体;SimSun" w:ascii="SimHei" w:hAnsi="SimHei" w:eastAsia="黑体"/>
          <w:kern w:val="2"/>
          <w:sz w:val="24"/>
        </w:rPr>
        <w:t>1#</w:t>
      </w:r>
      <w:r>
        <w:rPr>
          <w:rFonts w:ascii="SimHei" w:hAnsi="SimHei" w:cs="宋体;SimSun" w:eastAsia="黑体"/>
          <w:kern w:val="2"/>
          <w:sz w:val="24"/>
        </w:rPr>
        <w:t>和</w:t>
      </w:r>
      <w:r>
        <w:rPr>
          <w:rFonts w:cs="宋体;SimSun" w:ascii="SimHei" w:hAnsi="SimHei" w:eastAsia="黑体"/>
          <w:kern w:val="2"/>
          <w:sz w:val="24"/>
        </w:rPr>
        <w:t>2#</w:t>
      </w:r>
      <w:r>
        <w:rPr>
          <w:rFonts w:ascii="SimHei" w:hAnsi="SimHei" w:cs="宋体;SimSun" w:eastAsia="黑体"/>
          <w:kern w:val="2"/>
          <w:sz w:val="24"/>
        </w:rPr>
        <w:t>楼的</w:t>
      </w:r>
      <w:r>
        <w:rPr>
          <w:rFonts w:cs="宋体;SimSun" w:ascii="SimHei" w:hAnsi="SimHei" w:eastAsia="黑体"/>
          <w:kern w:val="2"/>
          <w:sz w:val="24"/>
        </w:rPr>
        <w:t>ERP</w:t>
      </w:r>
      <w:r>
        <w:rPr>
          <w:rFonts w:ascii="SimHei" w:hAnsi="SimHei" w:cs="宋体;SimSun" w:eastAsia="黑体"/>
          <w:kern w:val="2"/>
          <w:sz w:val="24"/>
        </w:rPr>
        <w:t>工程，并正在对销售管理子系统、电气公司办公楼等相关部门进行</w:t>
      </w:r>
      <w:r>
        <w:rPr>
          <w:rFonts w:cs="宋体;SimSun" w:ascii="SimHei" w:hAnsi="SimHei" w:eastAsia="黑体"/>
          <w:kern w:val="2"/>
          <w:sz w:val="24"/>
        </w:rPr>
        <w:t>ERP</w:t>
      </w:r>
      <w:r>
        <w:rPr>
          <w:rFonts w:ascii="SimHei" w:hAnsi="SimHei" w:cs="宋体;SimSun" w:eastAsia="黑体"/>
          <w:kern w:val="2"/>
          <w:sz w:val="24"/>
        </w:rPr>
        <w:t>的有关工作。在工艺上实现了“炼铁全熟料、转炉全连铸、轧钢全一火成材和热装热送“的“三全一送”。采用课题招标攻关、技术项目承包、科研成果转换等产学研一体化方法，大搞技术攻关、技术创新活动，先后开发应用了小球烧结技术开发、提高供氧强度技术、切分轧制技术、音频化渣技术、高炉喷煤技术等，生产了热轧左旋螺纹钢筋、管坯钢、Ⅲ级螺纹钢和</w:t>
      </w:r>
      <w:r>
        <w:rPr>
          <w:rFonts w:cs="宋体;SimSun" w:ascii="SimHei" w:hAnsi="SimHei" w:eastAsia="黑体"/>
          <w:kern w:val="2"/>
          <w:sz w:val="24"/>
        </w:rPr>
        <w:t>20M</w:t>
      </w:r>
      <w:r>
        <w:rPr>
          <w:rFonts w:cs="宋体;SimSun" w:ascii="SimHei" w:hAnsi="SimHei" w:eastAsia="黑体"/>
          <w:kern w:val="2"/>
          <w:sz w:val="24"/>
        </w:rPr>
        <w:t>nK(</w:t>
      </w:r>
      <w:r>
        <w:rPr>
          <w:rFonts w:ascii="SimHei" w:hAnsi="SimHei" w:cs="宋体;SimSun" w:eastAsia="黑体"/>
          <w:kern w:val="2"/>
          <w:sz w:val="24"/>
        </w:rPr>
        <w:t>矿用钢</w:t>
      </w:r>
      <w:r>
        <w:rPr>
          <w:rFonts w:cs="宋体;SimSun" w:ascii="SimHei" w:hAnsi="SimHei" w:eastAsia="黑体"/>
          <w:kern w:val="2"/>
          <w:sz w:val="24"/>
        </w:rPr>
        <w:t>)</w:t>
      </w:r>
      <w:r>
        <w:rPr>
          <w:rFonts w:ascii="SimHei" w:hAnsi="SimHei" w:cs="宋体;SimSun" w:eastAsia="黑体"/>
          <w:kern w:val="2"/>
          <w:sz w:val="24"/>
        </w:rPr>
        <w:t>等新产品。特别是废渣制砖技术的应用，不仅做到了废旧物资的综合加工和综合利用，而且还美化和优化了职工的生活环境，可谓一举两得。目前，长钢的产品主要有：棒材系列、热轧带肋钢筋系列、线材系列、无缝钢管系列、冷拔材、丝和螺钉系列、墙体材料系列等。</w:t>
      </w:r>
    </w:p>
    <w:p>
      <w:pPr>
        <w:pStyle w:val="Normal"/>
        <w:ind w:firstLine="480"/>
        <w:rPr>
          <w:rFonts w:ascii="宋体;SimSun" w:hAnsi="宋体;SimSun" w:cs="宋体;SimSun"/>
          <w:kern w:val="2"/>
          <w:sz w:val="24"/>
        </w:rPr>
      </w:pPr>
      <w:r>
        <w:rPr>
          <w:rFonts w:ascii="SimHei" w:hAnsi="SimHei" w:cs="宋体;SimSun" w:eastAsia="黑体"/>
          <w:kern w:val="2"/>
          <w:sz w:val="24"/>
        </w:rPr>
        <w:t>为加速长钢快速发展，公司制定了三条发展主线，其中的第二条是建设一条新的高附加值生产线，年产钢</w:t>
      </w:r>
      <w:r>
        <w:rPr>
          <w:rFonts w:cs="宋体;SimSun" w:ascii="SimHei" w:hAnsi="SimHei" w:eastAsia="黑体"/>
          <w:kern w:val="2"/>
          <w:sz w:val="24"/>
        </w:rPr>
        <w:t>80</w:t>
      </w:r>
      <w:r>
        <w:rPr>
          <w:rFonts w:ascii="SimHei" w:hAnsi="SimHei" w:cs="宋体;SimSun" w:eastAsia="黑体"/>
          <w:kern w:val="2"/>
          <w:sz w:val="24"/>
        </w:rPr>
        <w:t>万吨（建筑用薄板</w:t>
      </w:r>
      <w:r>
        <w:rPr>
          <w:rFonts w:cs="宋体;SimSun" w:ascii="SimHei" w:hAnsi="SimHei" w:eastAsia="黑体"/>
          <w:kern w:val="2"/>
          <w:sz w:val="24"/>
        </w:rPr>
        <w:t>+</w:t>
      </w:r>
      <w:r>
        <w:rPr>
          <w:rFonts w:ascii="SimHei" w:hAnsi="SimHei" w:cs="宋体;SimSun" w:eastAsia="黑体"/>
          <w:kern w:val="2"/>
          <w:sz w:val="24"/>
        </w:rPr>
        <w:t>小方坯或</w:t>
      </w:r>
      <w:r>
        <w:rPr>
          <w:rFonts w:cs="宋体;SimSun" w:ascii="SimHei" w:hAnsi="SimHei" w:eastAsia="黑体"/>
          <w:kern w:val="2"/>
          <w:sz w:val="24"/>
        </w:rPr>
        <w:t>H</w:t>
      </w:r>
      <w:r>
        <w:rPr>
          <w:rFonts w:ascii="SimHei" w:hAnsi="SimHei" w:cs="宋体;SimSun" w:eastAsia="黑体"/>
          <w:kern w:val="2"/>
          <w:sz w:val="24"/>
        </w:rPr>
        <w:t>型钢）；第三条是建设现代化的“长钢建筑”集团，大力发展非钢产业并付诸实施，以满足顾客更多需求，增加经济效益。目前，公司的大烧结、大高炉、</w:t>
      </w:r>
      <w:r>
        <w:rPr>
          <w:rFonts w:cs="宋体;SimSun" w:ascii="SimHei" w:hAnsi="SimHei" w:eastAsia="黑体"/>
          <w:kern w:val="2"/>
          <w:sz w:val="24"/>
        </w:rPr>
        <w:t>H</w:t>
      </w:r>
      <w:r>
        <w:rPr>
          <w:rFonts w:ascii="SimHei" w:hAnsi="SimHei" w:cs="宋体;SimSun" w:eastAsia="黑体"/>
          <w:kern w:val="2"/>
          <w:sz w:val="24"/>
        </w:rPr>
        <w:t>型钢等正在积极筹建。不远的将来，长钢的产品种类将会更完善，品种更多，规格更全，技术含量更高，综合经济实力也将会更加提高，重返全国企业</w:t>
      </w:r>
      <w:r>
        <w:rPr>
          <w:rFonts w:cs="宋体;SimSun" w:ascii="SimHei" w:hAnsi="SimHei" w:eastAsia="黑体"/>
          <w:kern w:val="2"/>
          <w:sz w:val="24"/>
        </w:rPr>
        <w:t>500</w:t>
      </w:r>
      <w:r>
        <w:rPr>
          <w:rFonts w:ascii="SimHei" w:hAnsi="SimHei" w:cs="宋体;SimSun" w:eastAsia="黑体"/>
          <w:kern w:val="2"/>
          <w:sz w:val="24"/>
        </w:rPr>
        <w:t>强之列也定会实现。</w:t>
      </w:r>
    </w:p>
    <w:p>
      <w:pPr>
        <w:pStyle w:val="Normal"/>
        <w:ind w:firstLine="573"/>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第六节  财务系统</w:t>
      </w:r>
    </w:p>
    <w:p>
      <w:pPr>
        <w:pStyle w:val="Normal"/>
        <w:ind w:firstLine="573"/>
        <w:rPr>
          <w:rFonts w:ascii="宋体;SimSun" w:hAnsi="宋体;SimSun" w:cs="宋体;SimSun"/>
          <w:b/>
          <w:b/>
          <w:bCs/>
          <w:kern w:val="2"/>
          <w:sz w:val="24"/>
        </w:rPr>
      </w:pPr>
      <w:r>
        <w:rPr>
          <w:rFonts w:cs="宋体;SimSun" w:ascii="SimHei" w:hAnsi="SimHei" w:eastAsia="黑体"/>
          <w:b/>
          <w:bCs/>
          <w:kern w:val="2"/>
          <w:sz w:val="24"/>
        </w:rPr>
      </w:r>
    </w:p>
    <w:p>
      <w:pPr>
        <w:pStyle w:val="Normal"/>
        <w:ind w:firstLine="573"/>
        <w:rPr>
          <w:rFonts w:ascii="宋体;SimSun" w:hAnsi="宋体;SimSun" w:cs="宋体;SimSun"/>
          <w:kern w:val="2"/>
          <w:sz w:val="24"/>
        </w:rPr>
      </w:pPr>
      <w:r>
        <w:rPr>
          <w:rFonts w:ascii="SimHei" w:hAnsi="SimHei" w:cs="宋体;SimSun" w:eastAsia="黑体"/>
          <w:kern w:val="2"/>
          <w:sz w:val="24"/>
        </w:rPr>
        <w:t>企业管理以财务管理为中心，财务管理以资金管理为中心，资金是一切经济活动的生命线。在经历了与企业管理相似的“一放就乱、一乱就收、一收就死、一死就放”的改革动荡后，公司领导痛定思痛，及时吸取以往的经验和教训，果断地采取了财务集中统一管理的模式，坚决取消分公司、子公司、二级单位的财务权，清理了小金库，所有财权一律收归财务公司统管。为方便管理，搞活经营，实行了对二级单位派驻财务人员的做法，执行“一支笔”审批制度，发挥内部银行的职能，对资金进行了有效控制。同时，认真贯彻执行国家或有关部门制定的各项规章制度，发挥职能部门的作用，不仅年底由审计部门对各二级单位领导的政绩进行审计，而且对离任单位的所有一把手进行离任审计，强化了财务审计工作。成立了预算管理办公室，对费用、资金、成本等实行全面预算和管理，特别是对资金流向实行全程控制，严格按资金的使用计划执行，把资金管理纳入了规范化轨道。不仅可以集中有限的财力、物力办大事，而且有效地避免了投资风险，堵塞了管理漏洞，减少了违法乱纪、盲目乱干行为，加速了资金周转，降低了成本。</w:t>
      </w:r>
    </w:p>
    <w:p>
      <w:pPr>
        <w:pStyle w:val="TextBodyIndent"/>
        <w:spacing w:lineRule="auto" w:line="240"/>
        <w:ind w:firstLine="480"/>
        <w:rPr>
          <w:w w:val="100"/>
          <w:kern w:val="2"/>
          <w:sz w:val="24"/>
        </w:rPr>
      </w:pPr>
      <w:r>
        <w:rPr>
          <w:rFonts w:ascii="SimHei" w:hAnsi="SimHei" w:eastAsia="黑体"/>
          <w:w w:val="100"/>
          <w:kern w:val="2"/>
          <w:sz w:val="24"/>
        </w:rPr>
        <w:t>目前，为把企业做大、做强，公司制定了三条主线的发展规划，所需的资金缺口很大，将会严重制约公司的发展。如何筹措资金，满足公司发展和建设的需要，是摆在财务系统面前的一道急需解决的难题。为之，公司在积极向金融机构及上级部门贷款、申请各种资金和优惠政策的同时，严格要求各二级单位进一步深挖潜力，增产节约，增收节支，努力降低成本，并成立上市办公室，申请股票上市，以便在社会上吸收更多的资金，为企业注入充满活力的新鲜血液，加速企业发展。</w:t>
      </w:r>
    </w:p>
    <w:p>
      <w:pPr>
        <w:pStyle w:val="Normal"/>
        <w:ind w:firstLine="573"/>
        <w:jc w:val="center"/>
        <w:rPr>
          <w:rFonts w:ascii="宋体;SimSun" w:hAnsi="宋体;SimSun" w:cs="宋体;SimSun"/>
          <w:b/>
          <w:b/>
          <w:bCs/>
          <w:w w:val="100"/>
          <w:kern w:val="2"/>
          <w:sz w:val="24"/>
        </w:rPr>
      </w:pPr>
      <w:r>
        <w:rPr>
          <w:rFonts w:cs="宋体;SimSun" w:ascii="SimHei" w:hAnsi="SimHei" w:eastAsia="黑体"/>
          <w:b/>
          <w:bCs/>
          <w:w w:val="100"/>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第七节  营销系统</w:t>
      </w:r>
    </w:p>
    <w:p>
      <w:pPr>
        <w:pStyle w:val="Normal"/>
        <w:ind w:firstLine="573"/>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市场的竞争机制，使得企业不得不从计划经济的陈旧模式中转轨变形，与市场经济接轨，市场需要什么，企业就组织生产什么，努力生产适销对路产品。否则，企业就只能是产品积压、资金沉淀，死路一条。为此，公司响亮地提出了销售是一线的口号，要求全体上下都来重视销售、关心销售，并变销售处为销售公司，使其责权对等。并根据市场的变化情况，建立了灵活的销售模式。在原销售公司、直销工地为一级销售网络、各直销公司为二级销售网络、各经销公司为三级销售网络的销售模式的基础上，</w:t>
      </w:r>
      <w:r>
        <w:rPr>
          <w:rFonts w:cs="宋体;SimSun" w:ascii="SimHei" w:hAnsi="SimHei" w:eastAsia="黑体"/>
          <w:kern w:val="2"/>
          <w:sz w:val="24"/>
        </w:rPr>
        <w:t>2003</w:t>
      </w:r>
      <w:r>
        <w:rPr>
          <w:rFonts w:ascii="SimHei" w:hAnsi="SimHei" w:cs="宋体;SimSun" w:eastAsia="黑体"/>
          <w:kern w:val="2"/>
          <w:sz w:val="24"/>
        </w:rPr>
        <w:t>年创立了以合同为中心、以协议户、地区经销商、现货业务三大销售渠道为主的新型销售模式，加强市场营销工作。树立以顾客为中心的营销理念：生产提倡“负偏差轧制、让利于客户”的方式；销售提倡与客户保持“零距离”，实施与用户“无间隙”管理；推行“自主经营、收支公开、提货锁价”的办法和对档优惠、返利销售的政策，大力推行推销员制度；采取销售人员在销售大厅集体办公的方式，减少销售环节，缩短销售流程；为方便顾客提货，延长了拉运钢材车辆的过磅时间，实行了“最后一辆车服务”制，在</w:t>
      </w:r>
      <w:r>
        <w:rPr>
          <w:rFonts w:cs="宋体;SimSun" w:ascii="SimHei" w:hAnsi="SimHei" w:eastAsia="黑体"/>
          <w:kern w:val="2"/>
          <w:sz w:val="24"/>
        </w:rPr>
        <w:t>2003</w:t>
      </w:r>
      <w:r>
        <w:rPr>
          <w:rFonts w:ascii="SimHei" w:hAnsi="SimHei" w:cs="宋体;SimSun" w:eastAsia="黑体"/>
          <w:kern w:val="2"/>
          <w:sz w:val="24"/>
        </w:rPr>
        <w:t>年下半年又实行了</w:t>
      </w:r>
      <w:r>
        <w:rPr>
          <w:rFonts w:cs="宋体;SimSun" w:ascii="SimHei" w:hAnsi="SimHei" w:eastAsia="黑体"/>
          <w:kern w:val="2"/>
          <w:sz w:val="24"/>
        </w:rPr>
        <w:t>24</w:t>
      </w:r>
      <w:r>
        <w:rPr>
          <w:rFonts w:ascii="SimHei" w:hAnsi="SimHei" w:cs="宋体;SimSun" w:eastAsia="黑体"/>
          <w:kern w:val="2"/>
          <w:sz w:val="24"/>
        </w:rPr>
        <w:t>小时供货制，让顾客高兴而来，满意而去；实行精心培育现有的协议大户，同国有大型企业主动联手，建立长期互惠互利协作关系的策略；制定“完全成本加利润，保利销售、利润否决、超利分成”的激励和制约机制，有力地推动了销售工作的顺利进行。</w:t>
      </w:r>
    </w:p>
    <w:p>
      <w:pPr>
        <w:pStyle w:val="Normal"/>
        <w:ind w:firstLine="480"/>
        <w:rPr>
          <w:rFonts w:ascii="宋体;SimSun" w:hAnsi="宋体;SimSun" w:cs="宋体;SimSun"/>
          <w:kern w:val="2"/>
          <w:sz w:val="24"/>
        </w:rPr>
      </w:pPr>
      <w:r>
        <w:rPr>
          <w:rFonts w:ascii="SimHei" w:hAnsi="SimHei" w:cs="宋体;SimSun" w:eastAsia="黑体"/>
          <w:kern w:val="2"/>
          <w:sz w:val="24"/>
        </w:rPr>
        <w:t>目前，长钢的钢材销售遍及到了几乎全国各地，但其销量主要是在省内。在本省的销售量占据了山西省钢材市场份额的</w:t>
      </w:r>
      <w:r>
        <w:rPr>
          <w:rFonts w:cs="宋体;SimSun" w:ascii="SimHei" w:hAnsi="SimHei" w:eastAsia="黑体"/>
          <w:kern w:val="2"/>
          <w:sz w:val="24"/>
        </w:rPr>
        <w:t>50%</w:t>
      </w:r>
      <w:r>
        <w:rPr>
          <w:rFonts w:ascii="SimHei" w:hAnsi="SimHei" w:cs="宋体;SimSun" w:eastAsia="黑体"/>
          <w:kern w:val="2"/>
          <w:sz w:val="24"/>
        </w:rPr>
        <w:t>以上。但随着省内市场海鑫、中阳、宇晋、酒钢（酒钢和翼城合建）等后起之秀凭借其清晰的产权、灵活的机制，特别是低成本优势的迅速崛起，市场的竞争将会异常残酷和激烈，对长钢的冲击定是史无前例的。以海鑫为例，其每吨钢材的成本就比长钢低大约</w:t>
      </w:r>
      <w:r>
        <w:rPr>
          <w:rFonts w:cs="宋体;SimSun" w:ascii="SimHei" w:hAnsi="SimHei" w:eastAsia="黑体"/>
          <w:kern w:val="2"/>
          <w:sz w:val="24"/>
        </w:rPr>
        <w:t>500</w:t>
      </w:r>
      <w:r>
        <w:rPr>
          <w:rFonts w:ascii="SimHei" w:hAnsi="SimHei" w:cs="宋体;SimSun" w:eastAsia="黑体"/>
          <w:kern w:val="2"/>
          <w:sz w:val="24"/>
        </w:rPr>
        <w:t>元左右，长钢运城经销分公司已被迫从运城市场撤回，同临汾经销分公司合并办公。公司已清醒地认识到了这一点，经过对国际、国内和省内市场的冷静分析和思考，在努力确保省内市场的基础上，确立了“以华北市场为主市场，以西北市场为开拓市场，以华东、中南市场为调剂市场”的销售策略，并对部分经销分公司进行了业务划拔和整合，加强了资源的优化配置，加大了市场的开发力度。同时，销售公司应加强自身的管理，真正按“一线”的要求来严格约束和管理自己，成为真正意义上的“一线”，解决多年来一直困扰长钢的“提货难”的老大难问题，赢得用户满意。</w:t>
      </w:r>
    </w:p>
    <w:p>
      <w:pPr>
        <w:pStyle w:val="Normal"/>
        <w:ind w:firstLine="573"/>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第八节  人才机制系统</w:t>
      </w:r>
    </w:p>
    <w:p>
      <w:pPr>
        <w:pStyle w:val="Normal"/>
        <w:ind w:firstLine="573"/>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企业不管有多好的设备、多先进的技术，如果没有人来把他们有效地结合在一起，就等于是废物一堆。可见，企业的竞争说到底是人才的竞争，这是为大家所公认的。为全面提高职工素质，调动全体职工的工作积极性、主动性、创造性，公司实行了“培训先行、竞聘上岗、末尾淘汰”的模式。建立了“一是借脑、二是自己培养、三是引进、四是鼓励自学成才”的解决人才问题的四级培训模式。每年投资</w:t>
      </w:r>
      <w:r>
        <w:rPr>
          <w:rFonts w:cs="宋体;SimSun" w:ascii="SimHei" w:hAnsi="SimHei" w:eastAsia="黑体"/>
          <w:kern w:val="2"/>
          <w:sz w:val="24"/>
        </w:rPr>
        <w:t>1000</w:t>
      </w:r>
      <w:r>
        <w:rPr>
          <w:rFonts w:ascii="SimHei" w:hAnsi="SimHei" w:cs="宋体;SimSun" w:eastAsia="黑体"/>
          <w:kern w:val="2"/>
          <w:sz w:val="24"/>
        </w:rPr>
        <w:t>万元用于培训，扎扎实实地把培训工作落到了实处。为招聘高新技术人才，公司实行了高薪、住房优惠等许多条件，全方位引进人才。实行了对新毕业的学生提升工资待遇等措施 。在送出本单位的优秀人才到北京科技大学、西安建筑科技大学进行深造的同时，也采取请进来的办法，本着“不为我有，只为我用”的原则，到省城太原为设计规划院、电气公司两个高科技经营产业型单位招贤纳士，真诚邀请省城有识之士加盟长钢，施展才华，共谋发展。为鼓励职工钻研技术，淡化“官本位”的传统思想观念，公司实行了中级和高级的工程师技术职称岗位，并在全公司每年举办一次“</w:t>
      </w:r>
      <w:r>
        <w:rPr>
          <w:rFonts w:cs="宋体;SimSun" w:ascii="SimHei" w:hAnsi="SimHei" w:eastAsia="黑体"/>
          <w:kern w:val="2"/>
          <w:sz w:val="24"/>
        </w:rPr>
        <w:t>5131”</w:t>
      </w:r>
      <w:r>
        <w:rPr>
          <w:rFonts w:ascii="SimHei" w:hAnsi="SimHei" w:cs="宋体;SimSun" w:eastAsia="黑体"/>
          <w:kern w:val="2"/>
          <w:sz w:val="24"/>
        </w:rPr>
        <w:t>人才评比活动，表彰一批专业或学科带头人以及有成效的工程技术人员。职工上岗全部实行竞聘，能者上，庸者下。在岗职工不分干部、群众一律实行末尾淘汰制，每年按一定的比例进行淘汰。下岗职工则全部到公司成立的再就业中心接受上岗培训，重新寻找就业机会。有效地调动了全体职工的工作积极性。</w:t>
      </w:r>
    </w:p>
    <w:p>
      <w:pPr>
        <w:pStyle w:val="Normal"/>
        <w:ind w:firstLine="480"/>
        <w:rPr>
          <w:rFonts w:ascii="宋体;SimSun" w:hAnsi="宋体;SimSun" w:cs="宋体;SimSun"/>
          <w:kern w:val="2"/>
          <w:sz w:val="24"/>
        </w:rPr>
      </w:pPr>
      <w:r>
        <w:rPr>
          <w:rFonts w:ascii="SimHei" w:hAnsi="SimHei" w:cs="宋体;SimSun" w:eastAsia="黑体"/>
          <w:kern w:val="2"/>
          <w:sz w:val="24"/>
        </w:rPr>
        <w:t>目前存在的最大缺陷是做事的标准不科学，不能很好地评价一个职工的工作业绩，离公司领导提出的“事事有人做，事事有人管，事事有标准，事事有责任者”的要求还有差距，做不到真正意义上的“能者上，庸者下”，不能使上岗的职工有危机感，下岗的职工心服口服，形不成真正的激励竞争机制。应采取全员动态用工竞争机制，全面调动各级工作人员的积极性，形成全员、全层次的竞争机制，真正把竞争落到实处。</w:t>
      </w:r>
    </w:p>
    <w:p>
      <w:pPr>
        <w:pStyle w:val="Normal"/>
        <w:ind w:firstLine="573"/>
        <w:jc w:val="center"/>
        <w:rPr>
          <w:rFonts w:ascii="宋体;SimSun" w:hAnsi="宋体;SimSun" w:cs="宋体;SimSun"/>
          <w:kern w:val="2"/>
          <w:sz w:val="24"/>
        </w:rPr>
      </w:pPr>
      <w:r>
        <w:rPr>
          <w:rFonts w:cs="宋体;SimSun" w:ascii="SimHei" w:hAnsi="SimHei" w:eastAsia="黑体"/>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第九节  技改工程系统</w:t>
      </w:r>
    </w:p>
    <w:p>
      <w:pPr>
        <w:pStyle w:val="Normal"/>
        <w:ind w:firstLine="573"/>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长钢是解放战争时期建设的、具有五十年历史的老厂，因其建厂的特殊性及种种历史原因，特别是由于多年来公司领导变动频繁，缺乏长远的战略目光和超人的胆识，采取的多是头疼医头、脚疼医脚、小打小闹的传统式作坊管理方式，导致了目前的工艺技术水平低、装备差、条块分割、发展缺乏后劲的现状。要想生存和发展，技术改造势在必行。为之，在总结经验和教训的基础上， 借鉴国内外先进企业的管理方式，公司对技改系统实行了新的管理模式：实行项目法人制，对所有项目的工期、质量、费用实施“风险抵押、效益兑现、个人负责制度”的管理模式。对项目决策、设计、施工和投产实行全过程跟踪、全方位监控管理，并发挥专家委员会的职能，做好项目实施前的调研、论证和项目实施后的效益评价工作，确保了工程项目的按期、保质、达产达效和投资不超。特别是项目后评价制度的实施，确保了项目的达产达效，彻底治理了从前有人建设、无人管理的混乱局面。从目前看，无论是筹建中的</w:t>
      </w:r>
      <w:r>
        <w:rPr>
          <w:rFonts w:cs="宋体;SimSun" w:ascii="SimHei" w:hAnsi="SimHei" w:eastAsia="黑体"/>
          <w:kern w:val="2"/>
          <w:sz w:val="24"/>
        </w:rPr>
        <w:t>3#</w:t>
      </w:r>
      <w:r>
        <w:rPr>
          <w:rFonts w:ascii="SimHei" w:hAnsi="SimHei" w:cs="宋体;SimSun" w:eastAsia="黑体"/>
          <w:kern w:val="2"/>
          <w:sz w:val="24"/>
        </w:rPr>
        <w:t>连铸机加流改造、</w:t>
      </w:r>
      <w:r>
        <w:rPr>
          <w:rFonts w:cs="宋体;SimSun" w:ascii="SimHei" w:hAnsi="SimHei" w:eastAsia="黑体"/>
          <w:kern w:val="2"/>
          <w:sz w:val="24"/>
        </w:rPr>
        <w:t>ERP</w:t>
      </w:r>
      <w:r>
        <w:rPr>
          <w:rFonts w:ascii="SimHei" w:hAnsi="SimHei" w:cs="宋体;SimSun" w:eastAsia="黑体"/>
          <w:kern w:val="2"/>
          <w:sz w:val="24"/>
        </w:rPr>
        <w:t>项目，还是正在实施中的</w:t>
      </w:r>
      <w:r>
        <w:rPr>
          <w:rFonts w:cs="宋体;SimSun" w:ascii="SimHei" w:hAnsi="SimHei" w:eastAsia="黑体"/>
          <w:kern w:val="2"/>
          <w:sz w:val="24"/>
        </w:rPr>
        <w:t>60</w:t>
      </w:r>
      <w:r>
        <w:rPr>
          <w:rFonts w:ascii="SimHei" w:hAnsi="SimHei" w:cs="宋体;SimSun" w:eastAsia="黑体"/>
          <w:kern w:val="2"/>
          <w:sz w:val="24"/>
        </w:rPr>
        <w:t>万吨复热式捣固焦炉以及已经完工的六高炉扩容、高炉喷煤工程、</w:t>
      </w:r>
      <w:r>
        <w:rPr>
          <w:rFonts w:cs="宋体;SimSun" w:ascii="SimHei" w:hAnsi="SimHei" w:eastAsia="黑体"/>
          <w:kern w:val="2"/>
          <w:sz w:val="24"/>
        </w:rPr>
        <w:t>110KV</w:t>
      </w:r>
      <w:r>
        <w:rPr>
          <w:rFonts w:ascii="SimHei" w:hAnsi="SimHei" w:cs="宋体;SimSun" w:eastAsia="黑体"/>
          <w:kern w:val="2"/>
          <w:sz w:val="24"/>
        </w:rPr>
        <w:t>第二输变电工程都充分验证了这种模式的科学性、合理性。此外，还自行组建了一建公司、二建公司、民建公司、房地产开发公司等，向建筑领域发展，吹响了扩大非钢产业、向非钢领域进军的号角。</w:t>
      </w:r>
    </w:p>
    <w:p>
      <w:pPr>
        <w:pStyle w:val="Normal"/>
        <w:ind w:firstLine="480"/>
        <w:rPr>
          <w:rFonts w:ascii="宋体;SimSun" w:hAnsi="宋体;SimSun" w:cs="宋体;SimSun"/>
          <w:kern w:val="2"/>
          <w:sz w:val="24"/>
        </w:rPr>
      </w:pPr>
      <w:r>
        <w:rPr>
          <w:rFonts w:ascii="SimHei" w:hAnsi="SimHei" w:cs="宋体;SimSun" w:eastAsia="黑体"/>
          <w:kern w:val="2"/>
          <w:sz w:val="24"/>
        </w:rPr>
        <w:t>目前，新一届的长钢领导班子高瞻远瞩、高屋建瓴，以大无畏的胆略和才智为长钢绘就了美好的蓝图：某集团，并在</w:t>
      </w:r>
      <w:r>
        <w:rPr>
          <w:rFonts w:cs="宋体;SimSun" w:ascii="SimHei" w:hAnsi="SimHei" w:eastAsia="黑体"/>
          <w:kern w:val="2"/>
          <w:sz w:val="24"/>
        </w:rPr>
        <w:t>2002</w:t>
      </w:r>
      <w:r>
        <w:rPr>
          <w:rFonts w:ascii="SimHei" w:hAnsi="SimHei" w:cs="宋体;SimSun" w:eastAsia="黑体"/>
          <w:kern w:val="2"/>
          <w:sz w:val="24"/>
        </w:rPr>
        <w:t>年实施年产百万吨矿渣水泥工程、建</w:t>
      </w:r>
      <w:r>
        <w:rPr>
          <w:rFonts w:cs="宋体;SimSun" w:ascii="SimHei" w:hAnsi="SimHei" w:eastAsia="黑体"/>
          <w:kern w:val="2"/>
          <w:sz w:val="24"/>
        </w:rPr>
        <w:t>60</w:t>
      </w:r>
      <w:r>
        <w:rPr>
          <w:rFonts w:ascii="SimHei" w:hAnsi="SimHei" w:cs="宋体;SimSun" w:eastAsia="黑体"/>
          <w:kern w:val="2"/>
          <w:sz w:val="24"/>
        </w:rPr>
        <w:t>万吨</w:t>
      </w:r>
      <w:r>
        <w:rPr>
          <w:rFonts w:cs="宋体;SimSun" w:ascii="SimHei" w:hAnsi="SimHei" w:eastAsia="黑体"/>
          <w:kern w:val="2"/>
          <w:sz w:val="24"/>
        </w:rPr>
        <w:t>/</w:t>
      </w:r>
      <w:r>
        <w:rPr>
          <w:rFonts w:ascii="SimHei" w:hAnsi="SimHei" w:cs="宋体;SimSun" w:eastAsia="黑体"/>
          <w:kern w:val="2"/>
          <w:sz w:val="24"/>
        </w:rPr>
        <w:t>年复热式捣固焦炉、复兴花园长治住宅小区三大重点工程的基础上，审时度势，又提出了</w:t>
      </w:r>
      <w:r>
        <w:rPr>
          <w:rFonts w:cs="宋体;SimSun" w:ascii="SimHei" w:hAnsi="SimHei" w:eastAsia="黑体"/>
          <w:kern w:val="2"/>
          <w:sz w:val="24"/>
        </w:rPr>
        <w:t>2003</w:t>
      </w:r>
      <w:r>
        <w:rPr>
          <w:rFonts w:ascii="SimHei" w:hAnsi="SimHei" w:cs="宋体;SimSun" w:eastAsia="黑体"/>
          <w:kern w:val="2"/>
          <w:sz w:val="24"/>
        </w:rPr>
        <w:t>年公司的三大重点工程：建设一座</w:t>
      </w:r>
      <w:r>
        <w:rPr>
          <w:rFonts w:cs="宋体;SimSun" w:ascii="SimHei" w:hAnsi="SimHei" w:eastAsia="黑体"/>
          <w:kern w:val="2"/>
          <w:sz w:val="24"/>
        </w:rPr>
        <w:t>1080</w:t>
      </w:r>
      <w:r>
        <w:rPr>
          <w:rFonts w:ascii="SimHei" w:hAnsi="SimHei" w:cs="宋体;SimSun" w:eastAsia="黑体"/>
          <w:kern w:val="2"/>
          <w:sz w:val="24"/>
        </w:rPr>
        <w:t>立方米的高炉、一台</w:t>
      </w:r>
      <w:r>
        <w:rPr>
          <w:rFonts w:cs="宋体;SimSun" w:ascii="SimHei" w:hAnsi="SimHei" w:eastAsia="黑体"/>
          <w:kern w:val="2"/>
          <w:sz w:val="24"/>
        </w:rPr>
        <w:t>180</w:t>
      </w:r>
      <w:r>
        <w:rPr>
          <w:rFonts w:ascii="SimHei" w:hAnsi="SimHei" w:cs="宋体;SimSun" w:eastAsia="黑体"/>
          <w:kern w:val="2"/>
          <w:sz w:val="24"/>
        </w:rPr>
        <w:t>平方米的烧结机和热电风联产项目。并在考虑长钢地理面积狭小的实际情况下，主动和当地政府联手，优势互补，充分利用其土地资源，租借土地为公司所用，决定把新上的项目建在租来的土地上，向东发展，向外延伸，突破多少年来禁锢在长钢职工脑海中的“地域禁区”，树立“大长钢”的观念，打造长钢灿烂美好的明天。</w:t>
      </w:r>
    </w:p>
    <w:p>
      <w:pPr>
        <w:pStyle w:val="Normal"/>
        <w:ind w:firstLine="573"/>
        <w:jc w:val="center"/>
        <w:rPr>
          <w:rFonts w:ascii="宋体;SimSun" w:hAnsi="宋体;SimSun" w:cs="宋体;SimSun"/>
          <w:b/>
          <w:b/>
          <w:bCs/>
          <w:kern w:val="2"/>
          <w:sz w:val="24"/>
        </w:rPr>
      </w:pPr>
      <w:r>
        <w:rPr>
          <w:rFonts w:cs="宋体;SimSun" w:ascii="SimHei" w:hAnsi="SimHei" w:eastAsia="黑体"/>
          <w:b/>
          <w:bCs/>
          <w:kern w:val="2"/>
          <w:sz w:val="24"/>
        </w:rPr>
      </w:r>
    </w:p>
    <w:p>
      <w:pPr>
        <w:pStyle w:val="Normal"/>
        <w:ind w:firstLine="573"/>
        <w:jc w:val="center"/>
        <w:rPr>
          <w:rFonts w:ascii="宋体;SimSun" w:hAnsi="宋体;SimSun" w:cs="宋体;SimSun"/>
          <w:b/>
          <w:b/>
          <w:bCs/>
          <w:kern w:val="2"/>
          <w:sz w:val="24"/>
        </w:rPr>
      </w:pPr>
      <w:r>
        <w:rPr>
          <w:rFonts w:ascii="SimHei" w:hAnsi="SimHei" w:cs="宋体;SimSun" w:eastAsia="黑体"/>
          <w:b/>
          <w:bCs/>
          <w:kern w:val="2"/>
          <w:sz w:val="24"/>
        </w:rPr>
        <w:t>第十节  激励机制系统</w:t>
      </w:r>
    </w:p>
    <w:p>
      <w:pPr>
        <w:pStyle w:val="Normal"/>
        <w:ind w:firstLine="480"/>
        <w:rPr>
          <w:rFonts w:ascii="宋体;SimSun" w:hAnsi="宋体;SimSun" w:cs="宋体;SimSun"/>
          <w:b/>
          <w:b/>
          <w:bCs/>
          <w:kern w:val="2"/>
          <w:sz w:val="24"/>
        </w:rPr>
      </w:pPr>
      <w:r>
        <w:rPr>
          <w:rFonts w:cs="宋体;SimSun" w:ascii="SimHei" w:hAnsi="SimHei" w:eastAsia="黑体"/>
          <w:b/>
          <w:bCs/>
          <w:kern w:val="2"/>
          <w:sz w:val="24"/>
        </w:rPr>
      </w:r>
    </w:p>
    <w:p>
      <w:pPr>
        <w:pStyle w:val="Normal"/>
        <w:ind w:firstLine="480"/>
        <w:rPr>
          <w:rFonts w:ascii="宋体;SimSun" w:hAnsi="宋体;SimSun" w:cs="宋体;SimSun"/>
          <w:kern w:val="2"/>
          <w:sz w:val="24"/>
        </w:rPr>
      </w:pPr>
      <w:r>
        <w:rPr>
          <w:rFonts w:ascii="SimHei" w:hAnsi="SimHei" w:cs="宋体;SimSun" w:eastAsia="黑体"/>
          <w:kern w:val="2"/>
          <w:sz w:val="24"/>
        </w:rPr>
        <w:t>为调动全体职工的积极性，向科技和管理要效益，</w:t>
      </w:r>
      <w:r>
        <w:rPr>
          <w:rFonts w:cs="宋体;SimSun" w:ascii="SimHei" w:hAnsi="SimHei" w:eastAsia="黑体"/>
          <w:kern w:val="2"/>
          <w:sz w:val="24"/>
        </w:rPr>
        <w:t>2002</w:t>
      </w:r>
      <w:r>
        <w:rPr>
          <w:rFonts w:ascii="SimHei" w:hAnsi="SimHei" w:cs="宋体;SimSun" w:eastAsia="黑体"/>
          <w:kern w:val="2"/>
          <w:sz w:val="24"/>
        </w:rPr>
        <w:t>年公司采取了工资分配向科技、效益、销售一线倾斜的方法，制定了以经济效益为中心，实行成本（费用、利润）否决、某集团）公司利润挂勾考核、创效嘉奖的考核管理机制。分别对生产主线单位、生产辅助单位、辅助生产经营型单位、业务经营型单位、产业型单位、社会职能型单位和机关职能部门等制定了不同的政策，进行不同的考核。并可由生产、质量、环保、设备等主要专业处室制定本系统详细的考核办法来加强管理。为鼓励长钢内部非钢产业的产品进入长钢内部，公司制定了有关政策，并明确规定：长钢内部非钢产业单位通过正当方式取得的利润由单位自主分配，</w:t>
      </w:r>
      <w:r>
        <w:rPr>
          <w:rFonts w:cs="宋体;SimSun" w:ascii="SimHei" w:hAnsi="SimHei" w:eastAsia="黑体"/>
          <w:kern w:val="2"/>
          <w:sz w:val="24"/>
        </w:rPr>
        <w:t>80%</w:t>
      </w:r>
      <w:r>
        <w:rPr>
          <w:rFonts w:ascii="SimHei" w:hAnsi="SimHei" w:cs="宋体;SimSun" w:eastAsia="黑体"/>
          <w:kern w:val="2"/>
          <w:sz w:val="24"/>
        </w:rPr>
        <w:t>可用于单位的发展，</w:t>
      </w:r>
      <w:r>
        <w:rPr>
          <w:rFonts w:cs="宋体;SimSun" w:ascii="SimHei" w:hAnsi="SimHei" w:eastAsia="黑体"/>
          <w:kern w:val="2"/>
          <w:sz w:val="24"/>
        </w:rPr>
        <w:t>20%</w:t>
      </w:r>
      <w:r>
        <w:rPr>
          <w:rFonts w:ascii="SimHei" w:hAnsi="SimHei" w:cs="宋体;SimSun" w:eastAsia="黑体"/>
          <w:kern w:val="2"/>
          <w:sz w:val="24"/>
        </w:rPr>
        <w:t>可用于职工奖励及福利事业，有效地保证了生产经营秩序的正常进行。</w:t>
      </w:r>
    </w:p>
    <w:p>
      <w:pPr>
        <w:pStyle w:val="Normal"/>
        <w:ind w:firstLine="480"/>
        <w:rPr>
          <w:rFonts w:ascii="宋体;SimSun" w:hAnsi="宋体;SimSun" w:cs="宋体;SimSun"/>
          <w:kern w:val="2"/>
          <w:sz w:val="24"/>
        </w:rPr>
      </w:pPr>
      <w:r>
        <w:rPr>
          <w:rFonts w:cs="宋体;SimSun" w:ascii="SimHei" w:hAnsi="SimHei" w:eastAsia="黑体"/>
          <w:kern w:val="2"/>
          <w:sz w:val="24"/>
        </w:rPr>
        <w:t>2003</w:t>
      </w:r>
      <w:r>
        <w:rPr>
          <w:rFonts w:ascii="SimHei" w:hAnsi="SimHei" w:cs="宋体;SimSun" w:eastAsia="黑体"/>
          <w:kern w:val="2"/>
          <w:sz w:val="24"/>
        </w:rPr>
        <w:t>年，为适应市场经济的要求，贯彻落实严细实的管理办法，充分调动全体职工的生产积极性、创造性，公司在年初制定的年度生产经营计划的基础上，从工资、费用、利润、各项技术经济指标、各单位职责等方面又做了许多大量而细致的工作。以坚持强化专业管理到位、以专业管理提升企业管理的原则，坚持质量第一、顾客至上、按合同组织生产的原则，坚持职能单位管什么，挂钩考核什么的原则，坚持工资发放体现按劳分配、根据企业效益控制总额的原则，并辅之以工资调节金调控的管理办法，制定了以资产回报率、模拟市场利润、费用包干定额补贴、工效挂钩考核等办法相结合的新型经济责任制考核体系。真正体现了按劳分配、奖勤罚懒、奖优罚劣的分配政策。解决了部分生产单位缺乏总体观念，从自己的局部利益和狭隘利益出发，为追求高产量所带来的高工资而忽略市场需求的问题，制约了部分单位不能按公司的生产要求组织生产，造成供需脱节、产品积压和资金沉淀的现象，有力地保证了合同兑现率</w:t>
      </w:r>
      <w:r>
        <w:rPr>
          <w:rFonts w:cs="宋体;SimSun" w:ascii="SimHei" w:hAnsi="SimHei" w:eastAsia="黑体"/>
          <w:kern w:val="2"/>
          <w:sz w:val="24"/>
        </w:rPr>
        <w:t>100%</w:t>
      </w:r>
      <w:r>
        <w:rPr>
          <w:rFonts w:ascii="SimHei" w:hAnsi="SimHei" w:cs="宋体;SimSun" w:eastAsia="黑体"/>
          <w:kern w:val="2"/>
          <w:sz w:val="24"/>
        </w:rPr>
        <w:t>，体现了顾客至上的质量方针。从目前运行的情况来看，各单位反映良好，达到了预期目标。</w:t>
      </w:r>
    </w:p>
    <w:p>
      <w:pPr>
        <w:pStyle w:val="Normal"/>
        <w:rPr>
          <w:rFonts w:ascii="宋体;SimSun" w:hAnsi="宋体;SimSun" w:cs="宋体;SimSun"/>
          <w:kern w:val="2"/>
          <w:sz w:val="24"/>
        </w:rPr>
      </w:pPr>
      <w:r>
        <w:rPr>
          <w:rFonts w:cs="宋体;SimSun" w:ascii="SimHei" w:hAnsi="SimHei" w:eastAsia="黑体"/>
          <w:kern w:val="2"/>
          <w:sz w:val="24"/>
        </w:rPr>
      </w:r>
    </w:p>
    <w:p>
      <w:pPr>
        <w:pStyle w:val="Style15"/>
        <w:rPr/>
      </w:pPr>
      <w:r>
        <w:rPr>
          <w:rFonts w:ascii="SimHei" w:hAnsi="SimHei" w:eastAsia="黑体"/>
          <w:b/>
          <w:bCs/>
          <w:sz w:val="24"/>
        </w:rPr>
        <w:t>思考题</w:t>
      </w:r>
      <w:r>
        <w:rPr>
          <w:rFonts w:ascii="SimHei" w:hAnsi="SimHei" w:eastAsia="黑体"/>
          <w:sz w:val="24"/>
        </w:rPr>
        <w:t xml:space="preserve">： </w:t>
      </w:r>
      <w:r>
        <w:rPr>
          <w:rFonts w:ascii="SimHei" w:hAnsi="SimHei" w:eastAsia="黑体"/>
          <w:sz w:val="24"/>
        </w:rPr>
        <w:t>1</w:t>
      </w:r>
      <w:r>
        <w:rPr>
          <w:rFonts w:ascii="SimHei" w:hAnsi="SimHei" w:eastAsia="黑体"/>
          <w:sz w:val="24"/>
        </w:rPr>
        <w:t>、公司主要系统的管理模式是什么</w:t>
      </w:r>
      <w:r>
        <w:rPr>
          <w:rFonts w:ascii="SimHei" w:hAnsi="SimHei" w:eastAsia="黑体"/>
          <w:sz w:val="24"/>
        </w:rPr>
        <w:t>?</w:t>
      </w:r>
    </w:p>
    <w:p>
      <w:pPr>
        <w:pStyle w:val="Style15"/>
        <w:ind w:firstLine="1080"/>
        <w:rPr>
          <w:sz w:val="24"/>
        </w:rPr>
      </w:pPr>
      <w:r>
        <w:rPr>
          <w:rFonts w:ascii="SimHei" w:hAnsi="SimHei" w:eastAsia="黑体"/>
          <w:sz w:val="24"/>
        </w:rPr>
        <w:t>2</w:t>
      </w:r>
      <w:r>
        <w:rPr>
          <w:rFonts w:ascii="SimHei" w:hAnsi="SimHei" w:eastAsia="黑体"/>
          <w:sz w:val="24"/>
        </w:rPr>
        <w:t>、公司在管理模式方面的优势、劣势各是什么</w:t>
      </w:r>
      <w:r>
        <w:rPr>
          <w:rFonts w:ascii="SimHei" w:hAnsi="SimHei" w:eastAsia="黑体"/>
          <w:sz w:val="24"/>
        </w:rPr>
        <w:t>?</w:t>
      </w:r>
      <w:r>
        <w:rPr>
          <w:rFonts w:ascii="SimHei" w:hAnsi="SimHei" w:eastAsia="黑体"/>
          <w:sz w:val="24"/>
        </w:rPr>
        <w:t>如何扬长避短</w:t>
      </w:r>
      <w:r>
        <w:rPr>
          <w:rFonts w:ascii="SimHei" w:hAnsi="SimHei" w:eastAsia="黑体"/>
          <w:sz w:val="24"/>
        </w:rPr>
        <w:t>?</w:t>
      </w:r>
    </w:p>
    <w:p>
      <w:pPr>
        <w:pStyle w:val="Style15"/>
        <w:rPr>
          <w:sz w:val="24"/>
        </w:rPr>
      </w:pPr>
      <w:r>
        <w:rPr>
          <w:rFonts w:ascii="SimHei" w:hAnsi="SimHei" w:eastAsia="黑体"/>
          <w:sz w:val="24"/>
        </w:rPr>
      </w:r>
    </w:p>
    <w:p>
      <w:pPr>
        <w:pStyle w:val="Style15"/>
        <w:rPr>
          <w:sz w:val="24"/>
        </w:rPr>
      </w:pPr>
      <w:r>
        <w:rPr>
          <w:rFonts w:ascii="SimHei" w:hAnsi="SimHei" w:eastAsia="黑体"/>
          <w:sz w:val="24"/>
        </w:rPr>
      </w:r>
    </w:p>
    <w:p>
      <w:pPr>
        <w:pStyle w:val="Style15"/>
        <w:ind w:firstLine="2570"/>
        <w:rPr>
          <w:sz w:val="24"/>
        </w:rPr>
      </w:pPr>
      <w:r>
        <w:rPr>
          <w:rFonts w:ascii="SimHei" w:hAnsi="SimHei" w:eastAsia="黑体"/>
          <w:b/>
          <w:bCs/>
          <w:sz w:val="32"/>
        </w:rPr>
        <w:t>第四章  长钢工艺流程</w:t>
      </w:r>
    </w:p>
    <w:p>
      <w:pPr>
        <w:pStyle w:val="Style15"/>
        <w:jc w:val="center"/>
        <w:rPr>
          <w:b/>
          <w:b/>
          <w:bCs/>
          <w:sz w:val="24"/>
        </w:rPr>
      </w:pPr>
      <w:r>
        <w:rPr>
          <w:rFonts w:ascii="SimHei" w:hAnsi="SimHei" w:eastAsia="黑体"/>
          <w:b/>
          <w:bCs/>
          <w:sz w:val="24"/>
        </w:rPr>
      </w:r>
    </w:p>
    <w:p>
      <w:pPr>
        <w:pStyle w:val="Style15"/>
        <w:jc w:val="center"/>
        <w:rPr>
          <w:b/>
          <w:b/>
          <w:bCs/>
          <w:sz w:val="24"/>
        </w:rPr>
      </w:pPr>
      <w:r>
        <w:rPr>
          <w:rFonts w:ascii="SimHei" w:hAnsi="SimHei" w:eastAsia="黑体"/>
          <w:b/>
          <w:bCs/>
          <w:sz w:val="24"/>
        </w:rPr>
        <w:t>第一节  采矿与选矿工艺</w:t>
      </w:r>
    </w:p>
    <w:p>
      <w:pPr>
        <w:pStyle w:val="Style15"/>
        <w:rPr>
          <w:b/>
          <w:b/>
          <w:bCs/>
          <w:sz w:val="24"/>
        </w:rPr>
      </w:pPr>
      <w:r>
        <w:rPr>
          <w:rFonts w:ascii="SimHei" w:hAnsi="SimHei" w:eastAsia="黑体"/>
          <w:b/>
          <w:bCs/>
          <w:sz w:val="24"/>
        </w:rPr>
      </w:r>
    </w:p>
    <w:p>
      <w:pPr>
        <w:pStyle w:val="Style15"/>
        <w:ind w:firstLine="482"/>
        <w:rPr>
          <w:b/>
          <w:b/>
          <w:bCs/>
          <w:sz w:val="24"/>
        </w:rPr>
      </w:pPr>
      <w:r>
        <w:rPr>
          <w:rFonts w:ascii="SimHei" w:hAnsi="SimHei" w:eastAsia="黑体"/>
          <w:b/>
          <w:bCs/>
          <w:sz w:val="24"/>
        </w:rPr>
        <w:t>一、采矿工艺部分</w:t>
      </w:r>
    </w:p>
    <w:p>
      <w:pPr>
        <w:pStyle w:val="Style15"/>
        <w:ind w:firstLine="480"/>
        <w:rPr>
          <w:sz w:val="24"/>
        </w:rPr>
      </w:pPr>
      <w:r>
        <w:rPr>
          <w:rFonts w:ascii="SimHei" w:hAnsi="SimHei" w:eastAsia="黑体"/>
          <w:sz w:val="24"/>
        </w:rPr>
        <w:t>1</w:t>
      </w:r>
      <w:r>
        <w:rPr>
          <w:rFonts w:ascii="SimHei" w:hAnsi="SimHei" w:eastAsia="黑体"/>
          <w:sz w:val="24"/>
        </w:rPr>
        <w:t>、矿体：</w:t>
      </w:r>
    </w:p>
    <w:p>
      <w:pPr>
        <w:pStyle w:val="Style15"/>
        <w:ind w:firstLine="240"/>
        <w:rPr>
          <w:sz w:val="24"/>
        </w:rPr>
      </w:pPr>
      <w:r>
        <w:rPr>
          <w:rFonts w:cs="宋体;SimSun" w:ascii="SimHei" w:hAnsi="SimHei" w:eastAsia="黑体"/>
          <w:sz w:val="24"/>
        </w:rPr>
        <w:t xml:space="preserve">  </w:t>
      </w:r>
      <w:r>
        <w:rPr>
          <w:rFonts w:ascii="SimHei" w:hAnsi="SimHei" w:eastAsia="黑体"/>
          <w:sz w:val="24"/>
        </w:rPr>
        <w:t>凡是地壳里的矿物集合体，在现代技术经济水平条件下，能以工业规模从中提取国民经济能必需的金属或矿物产品的，就叫做矿石，磁铁矿品位超过</w:t>
      </w:r>
      <w:r>
        <w:rPr>
          <w:rFonts w:ascii="SimHei" w:hAnsi="SimHei" w:eastAsia="黑体"/>
          <w:sz w:val="24"/>
        </w:rPr>
        <w:t>55%</w:t>
      </w:r>
      <w:r>
        <w:rPr>
          <w:rFonts w:ascii="SimHei" w:hAnsi="SimHei" w:eastAsia="黑体"/>
          <w:sz w:val="24"/>
        </w:rPr>
        <w:t>为平炉富矿品位在</w:t>
      </w:r>
      <w:r>
        <w:rPr>
          <w:rFonts w:ascii="SimHei" w:hAnsi="SimHei" w:eastAsia="黑体"/>
          <w:sz w:val="24"/>
        </w:rPr>
        <w:t>50</w:t>
      </w:r>
      <w:r>
        <w:rPr>
          <w:rFonts w:ascii="SimHei" w:hAnsi="SimHei" w:eastAsia="黑体"/>
          <w:sz w:val="24"/>
        </w:rPr>
        <w:t>～</w:t>
      </w:r>
      <w:r>
        <w:rPr>
          <w:rFonts w:ascii="SimHei" w:hAnsi="SimHei" w:eastAsia="黑体"/>
          <w:sz w:val="24"/>
        </w:rPr>
        <w:t>55%</w:t>
      </w:r>
      <w:r>
        <w:rPr>
          <w:rFonts w:ascii="SimHei" w:hAnsi="SimHei" w:eastAsia="黑体"/>
          <w:sz w:val="24"/>
        </w:rPr>
        <w:t>之间为高炉富矿，品位在</w:t>
      </w:r>
      <w:r>
        <w:rPr>
          <w:rFonts w:ascii="SimHei" w:hAnsi="SimHei" w:eastAsia="黑体"/>
          <w:sz w:val="24"/>
        </w:rPr>
        <w:t>30</w:t>
      </w:r>
      <w:r>
        <w:rPr>
          <w:rFonts w:ascii="SimHei" w:hAnsi="SimHei" w:eastAsia="黑体"/>
          <w:sz w:val="24"/>
        </w:rPr>
        <w:t>～</w:t>
      </w:r>
      <w:r>
        <w:rPr>
          <w:rFonts w:ascii="SimHei" w:hAnsi="SimHei" w:eastAsia="黑体"/>
          <w:sz w:val="24"/>
        </w:rPr>
        <w:t>50%</w:t>
      </w:r>
      <w:r>
        <w:rPr>
          <w:rFonts w:ascii="SimHei" w:hAnsi="SimHei" w:eastAsia="黑体"/>
          <w:sz w:val="24"/>
        </w:rPr>
        <w:t>为贫矿。</w:t>
      </w:r>
    </w:p>
    <w:p>
      <w:pPr>
        <w:pStyle w:val="Style15"/>
        <w:ind w:firstLine="480"/>
        <w:rPr>
          <w:sz w:val="24"/>
        </w:rPr>
      </w:pPr>
      <w:r>
        <w:rPr>
          <w:rFonts w:ascii="SimHei" w:hAnsi="SimHei" w:eastAsia="黑体"/>
          <w:sz w:val="24"/>
        </w:rPr>
        <w:t>2</w:t>
      </w:r>
      <w:r>
        <w:rPr>
          <w:rFonts w:ascii="SimHei" w:hAnsi="SimHei" w:eastAsia="黑体"/>
          <w:sz w:val="24"/>
        </w:rPr>
        <w:t>、矿床的分类：</w:t>
      </w:r>
    </w:p>
    <w:p>
      <w:pPr>
        <w:pStyle w:val="Style15"/>
        <w:ind w:firstLine="480"/>
        <w:rPr>
          <w:sz w:val="24"/>
        </w:rPr>
      </w:pPr>
      <w:r>
        <w:rPr>
          <w:rFonts w:ascii="SimHei" w:hAnsi="SimHei" w:eastAsia="黑体"/>
          <w:sz w:val="24"/>
        </w:rPr>
        <w:t>(1)</w:t>
      </w:r>
      <w:r>
        <w:rPr>
          <w:rFonts w:ascii="SimHei" w:hAnsi="SimHei" w:eastAsia="黑体"/>
          <w:sz w:val="24"/>
        </w:rPr>
        <w:t>、按矿体的形状分类：层状矿床、脉状矿床、块状矿床。</w:t>
      </w:r>
    </w:p>
    <w:p>
      <w:pPr>
        <w:pStyle w:val="Style15"/>
        <w:ind w:firstLine="480"/>
        <w:rPr>
          <w:sz w:val="24"/>
        </w:rPr>
      </w:pPr>
      <w:r>
        <w:rPr>
          <w:rFonts w:ascii="SimHei" w:hAnsi="SimHei" w:eastAsia="黑体"/>
          <w:sz w:val="24"/>
        </w:rPr>
        <w:t>(2)</w:t>
      </w:r>
      <w:r>
        <w:rPr>
          <w:rFonts w:ascii="SimHei" w:hAnsi="SimHei" w:eastAsia="黑体"/>
          <w:sz w:val="24"/>
        </w:rPr>
        <w:t>、按矿体的倾角分类：水平和微倾斜矿床，倾角小于</w:t>
      </w:r>
      <w:r>
        <w:rPr>
          <w:rFonts w:ascii="SimHei" w:hAnsi="SimHei" w:eastAsia="黑体"/>
          <w:sz w:val="24"/>
        </w:rPr>
        <w:t>5°</w:t>
      </w:r>
      <w:r>
        <w:rPr>
          <w:rFonts w:ascii="SimHei" w:hAnsi="SimHei" w:eastAsia="黑体"/>
          <w:sz w:val="24"/>
        </w:rPr>
        <w:t>，缓倾斜矿床，倾角为</w:t>
      </w:r>
      <w:r>
        <w:rPr>
          <w:rFonts w:ascii="SimHei" w:hAnsi="SimHei" w:eastAsia="黑体"/>
          <w:sz w:val="24"/>
        </w:rPr>
        <w:t>5°</w:t>
      </w:r>
      <w:r>
        <w:rPr>
          <w:rFonts w:ascii="SimHei" w:hAnsi="SimHei" w:eastAsia="黑体"/>
          <w:sz w:val="24"/>
        </w:rPr>
        <w:t>～</w:t>
      </w:r>
      <w:r>
        <w:rPr>
          <w:rFonts w:ascii="SimHei" w:hAnsi="SimHei" w:eastAsia="黑体"/>
          <w:sz w:val="24"/>
        </w:rPr>
        <w:t>30°</w:t>
      </w:r>
      <w:r>
        <w:rPr>
          <w:rFonts w:ascii="SimHei" w:hAnsi="SimHei" w:eastAsia="黑体"/>
          <w:sz w:val="24"/>
        </w:rPr>
        <w:t>，倾斜矿体，倾角在</w:t>
      </w:r>
      <w:r>
        <w:rPr>
          <w:rFonts w:ascii="SimHei" w:hAnsi="SimHei" w:eastAsia="黑体"/>
          <w:sz w:val="24"/>
        </w:rPr>
        <w:t>30°</w:t>
      </w:r>
      <w:r>
        <w:rPr>
          <w:rFonts w:ascii="SimHei" w:hAnsi="SimHei" w:eastAsia="黑体"/>
          <w:sz w:val="24"/>
        </w:rPr>
        <w:t>～</w:t>
      </w:r>
      <w:r>
        <w:rPr>
          <w:rFonts w:ascii="SimHei" w:hAnsi="SimHei" w:eastAsia="黑体"/>
          <w:sz w:val="24"/>
        </w:rPr>
        <w:t>55°</w:t>
      </w:r>
      <w:r>
        <w:rPr>
          <w:rFonts w:ascii="SimHei" w:hAnsi="SimHei" w:eastAsia="黑体"/>
          <w:sz w:val="24"/>
        </w:rPr>
        <w:t>，急倾斜矿床倾角大于</w:t>
      </w:r>
      <w:r>
        <w:rPr>
          <w:rFonts w:ascii="SimHei" w:hAnsi="SimHei" w:eastAsia="黑体"/>
          <w:sz w:val="24"/>
        </w:rPr>
        <w:t>55°</w:t>
      </w:r>
      <w:r>
        <w:rPr>
          <w:rFonts w:ascii="SimHei" w:hAnsi="SimHei" w:eastAsia="黑体"/>
          <w:sz w:val="24"/>
        </w:rPr>
        <w:t>。</w:t>
      </w:r>
    </w:p>
    <w:p>
      <w:pPr>
        <w:pStyle w:val="Style15"/>
        <w:ind w:firstLine="480"/>
        <w:rPr>
          <w:sz w:val="24"/>
        </w:rPr>
      </w:pPr>
      <w:r>
        <w:rPr>
          <w:rFonts w:ascii="SimHei" w:hAnsi="SimHei" w:eastAsia="黑体"/>
          <w:sz w:val="24"/>
        </w:rPr>
        <w:t>(3)</w:t>
      </w:r>
      <w:r>
        <w:rPr>
          <w:rFonts w:ascii="SimHei" w:hAnsi="SimHei" w:eastAsia="黑体"/>
          <w:sz w:val="24"/>
        </w:rPr>
        <w:t>、按矿厚度分类：极薄矿体，厚度在</w:t>
      </w:r>
      <w:r>
        <w:rPr>
          <w:rFonts w:ascii="SimHei" w:hAnsi="SimHei" w:eastAsia="黑体"/>
          <w:sz w:val="24"/>
        </w:rPr>
        <w:t>0.8 m</w:t>
      </w:r>
      <w:r>
        <w:rPr>
          <w:rFonts w:ascii="SimHei" w:hAnsi="SimHei" w:eastAsia="黑体"/>
          <w:sz w:val="24"/>
        </w:rPr>
        <w:t>以下，薄矿体，厚度在</w:t>
      </w:r>
      <w:r>
        <w:rPr>
          <w:rFonts w:ascii="SimHei" w:hAnsi="SimHei" w:eastAsia="黑体"/>
          <w:sz w:val="24"/>
        </w:rPr>
        <w:t>0.8</w:t>
      </w:r>
      <w:r>
        <w:rPr>
          <w:rFonts w:ascii="SimHei" w:hAnsi="SimHei" w:eastAsia="黑体"/>
          <w:sz w:val="24"/>
        </w:rPr>
        <w:t>～</w:t>
      </w:r>
      <w:r>
        <w:rPr>
          <w:rFonts w:ascii="SimHei" w:hAnsi="SimHei" w:eastAsia="黑体"/>
          <w:sz w:val="24"/>
        </w:rPr>
        <w:t>4M</w:t>
      </w:r>
      <w:r>
        <w:rPr>
          <w:rFonts w:ascii="SimHei" w:hAnsi="SimHei" w:eastAsia="黑体"/>
          <w:sz w:val="24"/>
        </w:rPr>
        <w:t>之间，中厚矿体，厚度</w:t>
      </w:r>
      <w:r>
        <w:rPr>
          <w:rFonts w:ascii="SimHei" w:hAnsi="SimHei" w:eastAsia="黑体"/>
          <w:sz w:val="24"/>
        </w:rPr>
        <w:t>4</w:t>
      </w:r>
      <w:r>
        <w:rPr>
          <w:rFonts w:ascii="SimHei" w:hAnsi="SimHei" w:eastAsia="黑体"/>
          <w:sz w:val="24"/>
        </w:rPr>
        <w:t>～</w:t>
      </w:r>
      <w:r>
        <w:rPr>
          <w:rFonts w:ascii="SimHei" w:hAnsi="SimHei" w:eastAsia="黑体"/>
          <w:sz w:val="24"/>
        </w:rPr>
        <w:t>10</w:t>
      </w:r>
      <w:r>
        <w:rPr>
          <w:rFonts w:ascii="SimHei" w:hAnsi="SimHei" w:eastAsia="黑体"/>
          <w:sz w:val="24"/>
        </w:rPr>
        <w:t>～</w:t>
      </w:r>
      <w:r>
        <w:rPr>
          <w:rFonts w:ascii="SimHei" w:hAnsi="SimHei" w:eastAsia="黑体"/>
          <w:sz w:val="24"/>
        </w:rPr>
        <w:t>15m</w:t>
      </w:r>
      <w:r>
        <w:rPr>
          <w:rFonts w:ascii="SimHei" w:hAnsi="SimHei" w:eastAsia="黑体"/>
          <w:sz w:val="24"/>
        </w:rPr>
        <w:t>之间，原矿体厚度在</w:t>
      </w:r>
      <w:r>
        <w:rPr>
          <w:rFonts w:ascii="SimHei" w:hAnsi="SimHei" w:eastAsia="黑体"/>
          <w:sz w:val="24"/>
        </w:rPr>
        <w:t>10</w:t>
      </w:r>
      <w:r>
        <w:rPr>
          <w:rFonts w:ascii="SimHei" w:hAnsi="SimHei" w:eastAsia="黑体"/>
          <w:sz w:val="24"/>
        </w:rPr>
        <w:t>～</w:t>
      </w:r>
      <w:r>
        <w:rPr>
          <w:rFonts w:ascii="SimHei" w:hAnsi="SimHei" w:eastAsia="黑体"/>
          <w:sz w:val="24"/>
        </w:rPr>
        <w:t>15</w:t>
      </w:r>
      <w:r>
        <w:rPr>
          <w:rFonts w:ascii="SimHei" w:hAnsi="SimHei" w:eastAsia="黑体"/>
          <w:sz w:val="24"/>
        </w:rPr>
        <w:t>～</w:t>
      </w:r>
      <w:r>
        <w:rPr>
          <w:rFonts w:ascii="SimHei" w:hAnsi="SimHei" w:eastAsia="黑体"/>
          <w:sz w:val="24"/>
        </w:rPr>
        <w:t>40m</w:t>
      </w:r>
      <w:r>
        <w:rPr>
          <w:rFonts w:ascii="SimHei" w:hAnsi="SimHei" w:eastAsia="黑体"/>
          <w:sz w:val="24"/>
        </w:rPr>
        <w:t>，极厚矿体，厚度</w:t>
      </w:r>
      <w:r>
        <w:rPr>
          <w:rFonts w:ascii="SimHei" w:hAnsi="SimHei" w:eastAsia="黑体"/>
          <w:sz w:val="24"/>
        </w:rPr>
        <w:t>40m</w:t>
      </w:r>
      <w:r>
        <w:rPr>
          <w:rFonts w:ascii="SimHei" w:hAnsi="SimHei" w:eastAsia="黑体"/>
          <w:sz w:val="24"/>
        </w:rPr>
        <w:t xml:space="preserve">。  </w:t>
      </w:r>
    </w:p>
    <w:p>
      <w:pPr>
        <w:pStyle w:val="Style15"/>
        <w:ind w:firstLine="480"/>
        <w:rPr>
          <w:sz w:val="24"/>
        </w:rPr>
      </w:pPr>
      <w:r>
        <w:rPr>
          <w:rFonts w:ascii="SimHei" w:hAnsi="SimHei" w:eastAsia="黑体"/>
          <w:sz w:val="24"/>
        </w:rPr>
        <w:t>3</w:t>
      </w:r>
      <w:r>
        <w:rPr>
          <w:rFonts w:ascii="SimHei" w:hAnsi="SimHei" w:eastAsia="黑体"/>
          <w:sz w:val="24"/>
        </w:rPr>
        <w:t xml:space="preserve">、回采单元    </w:t>
      </w:r>
    </w:p>
    <w:p>
      <w:pPr>
        <w:pStyle w:val="Style15"/>
        <w:ind w:firstLine="480"/>
        <w:rPr>
          <w:sz w:val="24"/>
        </w:rPr>
      </w:pPr>
      <w:r>
        <w:rPr>
          <w:rFonts w:ascii="SimHei" w:hAnsi="SimHei" w:eastAsia="黑体"/>
          <w:sz w:val="24"/>
        </w:rPr>
        <w:t>(1)</w:t>
      </w:r>
      <w:r>
        <w:rPr>
          <w:rFonts w:ascii="SimHei" w:hAnsi="SimHei" w:eastAsia="黑体"/>
          <w:sz w:val="24"/>
        </w:rPr>
        <w:t>、矿田：划规一个矿山企业开采的全部矿床及或其一部分叫矿田。</w:t>
      </w:r>
    </w:p>
    <w:p>
      <w:pPr>
        <w:pStyle w:val="Style15"/>
        <w:ind w:firstLine="480"/>
        <w:rPr>
          <w:sz w:val="24"/>
        </w:rPr>
      </w:pPr>
      <w:r>
        <w:rPr>
          <w:rFonts w:ascii="SimHei" w:hAnsi="SimHei" w:eastAsia="黑体"/>
          <w:sz w:val="24"/>
        </w:rPr>
        <w:t>(2)</w:t>
      </w:r>
      <w:r>
        <w:rPr>
          <w:rFonts w:ascii="SimHei" w:hAnsi="SimHei" w:eastAsia="黑体"/>
          <w:sz w:val="24"/>
        </w:rPr>
        <w:t>、井田：在一个矿山企业中划归一个矿井开采的全部矿床或其一部分叫井田。</w:t>
      </w:r>
    </w:p>
    <w:p>
      <w:pPr>
        <w:pStyle w:val="Style15"/>
        <w:ind w:firstLine="480"/>
        <w:rPr>
          <w:sz w:val="24"/>
        </w:rPr>
      </w:pPr>
      <w:r>
        <w:rPr>
          <w:rFonts w:ascii="SimHei" w:hAnsi="SimHei" w:eastAsia="黑体"/>
          <w:sz w:val="24"/>
        </w:rPr>
        <w:t>(3)</w:t>
      </w:r>
      <w:r>
        <w:rPr>
          <w:rFonts w:ascii="SimHei" w:hAnsi="SimHei" w:eastAsia="黑体"/>
          <w:sz w:val="24"/>
        </w:rPr>
        <w:t>、阶段：在井田中每隔一定的垂直距离，掘进一条或凡条与走向一致的主要运输巷道，将井田在垂直方向上划分为矿段，这个矿段叫阶段。</w:t>
      </w:r>
    </w:p>
    <w:p>
      <w:pPr>
        <w:pStyle w:val="Style15"/>
        <w:ind w:firstLine="480"/>
        <w:rPr>
          <w:sz w:val="24"/>
        </w:rPr>
      </w:pPr>
      <w:r>
        <w:rPr>
          <w:rFonts w:ascii="SimHei" w:hAnsi="SimHei" w:eastAsia="黑体"/>
          <w:sz w:val="24"/>
        </w:rPr>
        <w:t>(4)</w:t>
      </w:r>
      <w:r>
        <w:rPr>
          <w:rFonts w:ascii="SimHei" w:hAnsi="SimHei" w:eastAsia="黑体"/>
          <w:sz w:val="24"/>
        </w:rPr>
        <w:t>、矿块：连通上下阶段的天井将阶段再划分为独立的回采单元叫矿块。</w:t>
      </w:r>
    </w:p>
    <w:p>
      <w:pPr>
        <w:pStyle w:val="Style15"/>
        <w:ind w:firstLine="480"/>
        <w:rPr>
          <w:sz w:val="24"/>
        </w:rPr>
      </w:pPr>
      <w:r>
        <w:rPr>
          <w:rFonts w:ascii="SimHei" w:hAnsi="SimHei" w:eastAsia="黑体"/>
          <w:sz w:val="24"/>
        </w:rPr>
        <w:t>4</w:t>
      </w:r>
      <w:r>
        <w:rPr>
          <w:rFonts w:ascii="SimHei" w:hAnsi="SimHei" w:eastAsia="黑体"/>
          <w:sz w:val="24"/>
        </w:rPr>
        <w:t>、矿床开采的步骤和三级储量</w:t>
      </w:r>
    </w:p>
    <w:p>
      <w:pPr>
        <w:pStyle w:val="Style15"/>
        <w:ind w:firstLine="480"/>
        <w:rPr>
          <w:sz w:val="24"/>
        </w:rPr>
      </w:pPr>
      <w:r>
        <w:rPr>
          <w:rFonts w:ascii="SimHei" w:hAnsi="SimHei" w:eastAsia="黑体"/>
          <w:sz w:val="24"/>
        </w:rPr>
        <w:t>(1)</w:t>
      </w:r>
      <w:r>
        <w:rPr>
          <w:rFonts w:ascii="SimHei" w:hAnsi="SimHei" w:eastAsia="黑体"/>
          <w:sz w:val="24"/>
        </w:rPr>
        <w:t>、矿床开采的步骤分为开拓、采准、切割、回采。</w:t>
      </w:r>
    </w:p>
    <w:p>
      <w:pPr>
        <w:pStyle w:val="Style15"/>
        <w:ind w:firstLine="480"/>
        <w:rPr>
          <w:sz w:val="24"/>
        </w:rPr>
      </w:pPr>
      <w:r>
        <w:rPr>
          <w:rFonts w:ascii="SimHei" w:hAnsi="SimHei" w:eastAsia="黑体"/>
          <w:sz w:val="24"/>
        </w:rPr>
        <w:t>(2)</w:t>
      </w:r>
      <w:r>
        <w:rPr>
          <w:rFonts w:ascii="SimHei" w:hAnsi="SimHei" w:eastAsia="黑体"/>
          <w:sz w:val="24"/>
        </w:rPr>
        <w:t>、三级储量，为保证矿山持续地均衡地进行生产，将矿石储量按开采准备程度划分为开拓储量，采准储量和备采储量。</w:t>
      </w:r>
    </w:p>
    <w:p>
      <w:pPr>
        <w:pStyle w:val="Style15"/>
        <w:ind w:firstLine="480"/>
        <w:rPr>
          <w:sz w:val="24"/>
        </w:rPr>
      </w:pPr>
      <w:r>
        <w:rPr>
          <w:rFonts w:ascii="SimHei" w:hAnsi="SimHei" w:eastAsia="黑体"/>
          <w:sz w:val="24"/>
        </w:rPr>
        <w:t>5</w:t>
      </w:r>
      <w:r>
        <w:rPr>
          <w:rFonts w:ascii="SimHei" w:hAnsi="SimHei" w:eastAsia="黑体"/>
          <w:sz w:val="24"/>
        </w:rPr>
        <w:t>、矿石损失和贫化</w:t>
      </w:r>
    </w:p>
    <w:p>
      <w:pPr>
        <w:pStyle w:val="Style15"/>
        <w:ind w:firstLine="480"/>
        <w:rPr>
          <w:sz w:val="24"/>
        </w:rPr>
      </w:pPr>
      <w:r>
        <w:rPr>
          <w:rFonts w:ascii="SimHei" w:hAnsi="SimHei" w:eastAsia="黑体"/>
          <w:sz w:val="24"/>
        </w:rPr>
        <w:t>(1)</w:t>
      </w:r>
      <w:r>
        <w:rPr>
          <w:rFonts w:ascii="SimHei" w:hAnsi="SimHei" w:eastAsia="黑体"/>
          <w:sz w:val="24"/>
        </w:rPr>
        <w:t>、在开采过程中损失的工业储量与工业储量之比率叫做矿石损失率。</w:t>
      </w:r>
    </w:p>
    <w:p>
      <w:pPr>
        <w:pStyle w:val="Style15"/>
        <w:ind w:firstLine="480"/>
        <w:rPr>
          <w:sz w:val="24"/>
        </w:rPr>
      </w:pPr>
      <w:r>
        <w:rPr>
          <w:rFonts w:ascii="SimHei" w:hAnsi="SimHei" w:eastAsia="黑体"/>
          <w:sz w:val="24"/>
        </w:rPr>
        <w:t>(2)</w:t>
      </w:r>
      <w:r>
        <w:rPr>
          <w:rFonts w:ascii="SimHei" w:hAnsi="SimHei" w:eastAsia="黑体"/>
          <w:sz w:val="24"/>
        </w:rPr>
        <w:t>、采出的纯矿石量与工业储量之比率收做矿石的回采率。</w:t>
      </w:r>
    </w:p>
    <w:p>
      <w:pPr>
        <w:pStyle w:val="Style15"/>
        <w:ind w:firstLine="480"/>
        <w:rPr>
          <w:sz w:val="24"/>
        </w:rPr>
      </w:pPr>
      <w:r>
        <w:rPr>
          <w:rFonts w:ascii="SimHei" w:hAnsi="SimHei" w:eastAsia="黑体"/>
          <w:sz w:val="24"/>
        </w:rPr>
        <w:t>6</w:t>
      </w:r>
      <w:r>
        <w:rPr>
          <w:rFonts w:ascii="SimHei" w:hAnsi="SimHei" w:eastAsia="黑体"/>
          <w:sz w:val="24"/>
        </w:rPr>
        <w:t>、矿井生产能力及对矿床开采的要求</w:t>
      </w:r>
    </w:p>
    <w:p>
      <w:pPr>
        <w:pStyle w:val="Style15"/>
        <w:ind w:firstLine="480"/>
        <w:rPr>
          <w:sz w:val="24"/>
        </w:rPr>
      </w:pPr>
      <w:r>
        <w:rPr>
          <w:rFonts w:ascii="SimHei" w:hAnsi="SimHei" w:eastAsia="黑体"/>
          <w:sz w:val="24"/>
        </w:rPr>
        <w:t>(1)</w:t>
      </w:r>
      <w:r>
        <w:rPr>
          <w:rFonts w:ascii="SimHei" w:hAnsi="SimHei" w:eastAsia="黑体"/>
          <w:sz w:val="24"/>
        </w:rPr>
        <w:t>、矿井生产能力是正常生产时期，单位时间内采出的矿石量，一般按年采出矿石量计算，叫矿井的年产量，它是矿床开采的主要技术经济指标之一。</w:t>
      </w:r>
    </w:p>
    <w:p>
      <w:pPr>
        <w:pStyle w:val="Style15"/>
        <w:ind w:firstLine="480"/>
        <w:rPr>
          <w:sz w:val="24"/>
        </w:rPr>
      </w:pPr>
      <w:r>
        <w:rPr>
          <w:rFonts w:ascii="SimHei" w:hAnsi="SimHei" w:eastAsia="黑体"/>
          <w:sz w:val="24"/>
        </w:rPr>
        <w:t>(2)</w:t>
      </w:r>
      <w:r>
        <w:rPr>
          <w:rFonts w:ascii="SimHei" w:hAnsi="SimHei" w:eastAsia="黑体"/>
          <w:sz w:val="24"/>
        </w:rPr>
        <w:t>、对矿床开采的要求：</w:t>
      </w:r>
    </w:p>
    <w:p>
      <w:pPr>
        <w:pStyle w:val="Style15"/>
        <w:ind w:firstLine="480"/>
        <w:rPr>
          <w:sz w:val="24"/>
        </w:rPr>
      </w:pPr>
      <w:r>
        <w:rPr>
          <w:rFonts w:cs="宋体;SimSun" w:ascii="SimHei" w:hAnsi="SimHei" w:eastAsia="黑体"/>
          <w:sz w:val="24"/>
        </w:rPr>
        <w:t>①</w:t>
      </w:r>
      <w:r>
        <w:rPr>
          <w:rFonts w:ascii="SimHei" w:hAnsi="SimHei" w:eastAsia="黑体"/>
          <w:sz w:val="24"/>
        </w:rPr>
        <w:t>、确保矿床开采工作的安全及良好劳动条件。</w:t>
      </w:r>
    </w:p>
    <w:p>
      <w:pPr>
        <w:pStyle w:val="Style15"/>
        <w:ind w:firstLine="480"/>
        <w:rPr>
          <w:sz w:val="24"/>
        </w:rPr>
      </w:pPr>
      <w:r>
        <w:rPr>
          <w:rFonts w:cs="宋体;SimSun" w:ascii="SimHei" w:hAnsi="SimHei" w:eastAsia="黑体"/>
          <w:sz w:val="24"/>
        </w:rPr>
        <w:t>②</w:t>
      </w:r>
      <w:r>
        <w:rPr>
          <w:rFonts w:ascii="SimHei" w:hAnsi="SimHei" w:eastAsia="黑体"/>
          <w:sz w:val="24"/>
        </w:rPr>
        <w:t>、劳动生产率要高。</w:t>
      </w:r>
    </w:p>
    <w:p>
      <w:pPr>
        <w:pStyle w:val="Style15"/>
        <w:ind w:firstLine="480"/>
        <w:rPr>
          <w:sz w:val="24"/>
        </w:rPr>
      </w:pPr>
      <w:r>
        <w:rPr>
          <w:rFonts w:cs="宋体;SimSun" w:ascii="SimHei" w:hAnsi="SimHei" w:eastAsia="黑体"/>
          <w:sz w:val="24"/>
        </w:rPr>
        <w:t>③</w:t>
      </w:r>
      <w:r>
        <w:rPr>
          <w:rFonts w:ascii="SimHei" w:hAnsi="SimHei" w:eastAsia="黑体"/>
          <w:sz w:val="24"/>
        </w:rPr>
        <w:t>、不断提高开采强度。</w:t>
      </w:r>
    </w:p>
    <w:p>
      <w:pPr>
        <w:pStyle w:val="Style15"/>
        <w:ind w:firstLine="480"/>
        <w:rPr>
          <w:sz w:val="24"/>
        </w:rPr>
      </w:pPr>
      <w:r>
        <w:rPr>
          <w:rFonts w:cs="宋体;SimSun" w:ascii="SimHei" w:hAnsi="SimHei" w:eastAsia="黑体"/>
          <w:sz w:val="24"/>
        </w:rPr>
        <w:t>④</w:t>
      </w:r>
      <w:r>
        <w:rPr>
          <w:rFonts w:ascii="SimHei" w:hAnsi="SimHei" w:eastAsia="黑体"/>
          <w:sz w:val="24"/>
        </w:rPr>
        <w:t>、矿石的损失贫化要小。</w:t>
      </w:r>
    </w:p>
    <w:p>
      <w:pPr>
        <w:pStyle w:val="Style15"/>
        <w:ind w:firstLine="480"/>
        <w:rPr>
          <w:sz w:val="24"/>
        </w:rPr>
      </w:pPr>
      <w:r>
        <w:rPr>
          <w:rFonts w:cs="宋体;SimSun" w:ascii="SimHei" w:hAnsi="SimHei" w:eastAsia="黑体"/>
          <w:sz w:val="24"/>
        </w:rPr>
        <w:t>⑤</w:t>
      </w:r>
      <w:r>
        <w:rPr>
          <w:rFonts w:ascii="SimHei" w:hAnsi="SimHei" w:eastAsia="黑体"/>
          <w:sz w:val="24"/>
        </w:rPr>
        <w:t>、降低矿石成本。</w:t>
      </w:r>
    </w:p>
    <w:p>
      <w:pPr>
        <w:pStyle w:val="Style15"/>
        <w:ind w:firstLine="480"/>
        <w:rPr>
          <w:sz w:val="24"/>
        </w:rPr>
      </w:pPr>
      <w:r>
        <w:rPr>
          <w:rFonts w:ascii="SimHei" w:hAnsi="SimHei" w:eastAsia="黑体"/>
          <w:sz w:val="24"/>
        </w:rPr>
        <w:t>7</w:t>
      </w:r>
      <w:r>
        <w:rPr>
          <w:rFonts w:ascii="SimHei" w:hAnsi="SimHei" w:eastAsia="黑体"/>
          <w:sz w:val="24"/>
        </w:rPr>
        <w:t>、矿床开拓</w:t>
      </w:r>
    </w:p>
    <w:p>
      <w:pPr>
        <w:pStyle w:val="Style15"/>
        <w:rPr>
          <w:sz w:val="24"/>
        </w:rPr>
      </w:pPr>
      <w:r>
        <w:rPr>
          <w:rFonts w:ascii="SimHei" w:hAnsi="SimHei" w:eastAsia="黑体"/>
          <w:sz w:val="24"/>
        </w:rPr>
        <w:t>(1)</w:t>
      </w:r>
      <w:r>
        <w:rPr>
          <w:rFonts w:ascii="SimHei" w:hAnsi="SimHei" w:eastAsia="黑体"/>
          <w:sz w:val="24"/>
        </w:rPr>
        <w:t>、矿床开拓：为了开采地下矿床，需从地面掘进一系列巷道通达矿体，使之形成完整的提升、运输、通风、排水和动力供应等系统。</w:t>
      </w:r>
    </w:p>
    <w:p>
      <w:pPr>
        <w:pStyle w:val="Style15"/>
        <w:rPr>
          <w:sz w:val="24"/>
        </w:rPr>
      </w:pPr>
      <w:r>
        <w:rPr>
          <w:rFonts w:ascii="SimHei" w:hAnsi="SimHei" w:eastAsia="黑体"/>
          <w:sz w:val="24"/>
        </w:rPr>
        <w:t>(2)</w:t>
      </w:r>
      <w:r>
        <w:rPr>
          <w:rFonts w:ascii="SimHei" w:hAnsi="SimHei" w:eastAsia="黑体"/>
          <w:sz w:val="24"/>
        </w:rPr>
        <w:t>、矿床开拓方法有：平硐开拓、斜井开拓、竖井开拓、斜坡道开拓、平硐与井联合开拓、明井与盲井联合开拓。</w:t>
      </w:r>
    </w:p>
    <w:p>
      <w:pPr>
        <w:pStyle w:val="Style15"/>
        <w:ind w:firstLine="480"/>
        <w:rPr>
          <w:sz w:val="24"/>
        </w:rPr>
      </w:pPr>
      <w:r>
        <w:rPr>
          <w:rFonts w:ascii="SimHei" w:hAnsi="SimHei" w:eastAsia="黑体"/>
          <w:sz w:val="24"/>
        </w:rPr>
        <w:t>8</w:t>
      </w:r>
      <w:r>
        <w:rPr>
          <w:rFonts w:ascii="SimHei" w:hAnsi="SimHei" w:eastAsia="黑体"/>
          <w:sz w:val="24"/>
        </w:rPr>
        <w:t>、回采工作的主要过程</w:t>
      </w:r>
    </w:p>
    <w:p>
      <w:pPr>
        <w:pStyle w:val="Style15"/>
        <w:ind w:firstLine="480"/>
        <w:rPr>
          <w:sz w:val="24"/>
        </w:rPr>
      </w:pPr>
      <w:r>
        <w:rPr>
          <w:rFonts w:ascii="SimHei" w:hAnsi="SimHei" w:eastAsia="黑体"/>
          <w:sz w:val="24"/>
        </w:rPr>
        <w:t>开采金属矿床时，回采工作的主要过程是落矿，矿石运搬和地压管理。矿石回采指标，主要取决于回采工作过程，在全矿山劳动消耗中，回采工作的劳动耗量占</w:t>
      </w:r>
      <w:r>
        <w:rPr>
          <w:rFonts w:ascii="SimHei" w:hAnsi="SimHei" w:eastAsia="黑体"/>
          <w:sz w:val="24"/>
        </w:rPr>
        <w:t>40—50%</w:t>
      </w:r>
      <w:r>
        <w:rPr>
          <w:rFonts w:ascii="SimHei" w:hAnsi="SimHei" w:eastAsia="黑体"/>
          <w:sz w:val="24"/>
        </w:rPr>
        <w:t>，回采成本占矿石总成本的</w:t>
      </w:r>
      <w:r>
        <w:rPr>
          <w:rFonts w:ascii="SimHei" w:hAnsi="SimHei" w:eastAsia="黑体"/>
          <w:sz w:val="24"/>
        </w:rPr>
        <w:t>30—50%</w:t>
      </w:r>
      <w:r>
        <w:rPr>
          <w:rFonts w:ascii="SimHei" w:hAnsi="SimHei" w:eastAsia="黑体"/>
          <w:sz w:val="24"/>
        </w:rPr>
        <w:t>，因此合理的选择落矿，矿石搬运和地压管理方法，以及正确地组织生产过程，对回采工作的安全，提高劳动生产率和降低采矿成本都有重要意义。</w:t>
      </w:r>
    </w:p>
    <w:p>
      <w:pPr>
        <w:pStyle w:val="Style15"/>
        <w:ind w:firstLine="475"/>
        <w:rPr>
          <w:sz w:val="24"/>
        </w:rPr>
      </w:pPr>
      <w:r>
        <w:rPr>
          <w:rFonts w:ascii="SimHei" w:hAnsi="SimHei" w:eastAsia="黑体"/>
          <w:sz w:val="24"/>
        </w:rPr>
        <w:t>(1)</w:t>
      </w:r>
      <w:r>
        <w:rPr>
          <w:rFonts w:ascii="SimHei" w:hAnsi="SimHei" w:eastAsia="黑体"/>
          <w:sz w:val="24"/>
        </w:rPr>
        <w:t xml:space="preserve">、落矿：回采工作中，将矿石从矿体分离下来并破碎成一定块度的过程。  </w:t>
      </w:r>
    </w:p>
    <w:p>
      <w:pPr>
        <w:pStyle w:val="Style15"/>
        <w:ind w:firstLine="475"/>
        <w:rPr>
          <w:sz w:val="24"/>
        </w:rPr>
      </w:pPr>
      <w:r>
        <w:rPr>
          <w:rFonts w:ascii="SimHei" w:hAnsi="SimHei" w:eastAsia="黑体"/>
          <w:sz w:val="24"/>
        </w:rPr>
        <w:t>(2)</w:t>
      </w:r>
      <w:r>
        <w:rPr>
          <w:rFonts w:ascii="SimHei" w:hAnsi="SimHei" w:eastAsia="黑体"/>
          <w:sz w:val="24"/>
        </w:rPr>
        <w:t>、用凿岩爆破的方法落矿又划分为：线孔落矿、中深孔落矿、深孔落矿和药宝落矿四种。</w:t>
      </w:r>
    </w:p>
    <w:p>
      <w:pPr>
        <w:pStyle w:val="Style15"/>
        <w:ind w:firstLine="480"/>
        <w:rPr>
          <w:sz w:val="24"/>
        </w:rPr>
      </w:pPr>
      <w:r>
        <w:rPr>
          <w:rFonts w:ascii="SimHei" w:hAnsi="SimHei" w:eastAsia="黑体"/>
          <w:sz w:val="24"/>
        </w:rPr>
        <w:t>(3)</w:t>
      </w:r>
      <w:r>
        <w:rPr>
          <w:rFonts w:ascii="SimHei" w:hAnsi="SimHei" w:eastAsia="黑体"/>
          <w:sz w:val="24"/>
        </w:rPr>
        <w:t>、矿石搬运：将回采崩落的矿石，从工作面搬运到运输水平的过程，又可分为：重力搬运、电耙搬运矿石、自地设备搬运、水力搬运矿石。</w:t>
      </w:r>
    </w:p>
    <w:p>
      <w:pPr>
        <w:pStyle w:val="Style15"/>
        <w:ind w:firstLine="480"/>
        <w:rPr>
          <w:sz w:val="24"/>
        </w:rPr>
      </w:pPr>
      <w:r>
        <w:rPr>
          <w:rFonts w:cs="宋体;SimSun" w:ascii="SimHei" w:hAnsi="SimHei" w:eastAsia="黑体"/>
          <w:sz w:val="24"/>
        </w:rPr>
        <w:t xml:space="preserve"> </w:t>
      </w:r>
      <w:r>
        <w:rPr>
          <w:rFonts w:ascii="SimHei" w:hAnsi="SimHei" w:eastAsia="黑体"/>
          <w:sz w:val="24"/>
        </w:rPr>
        <w:t>(4)</w:t>
      </w:r>
      <w:r>
        <w:rPr>
          <w:rFonts w:ascii="SimHei" w:hAnsi="SimHei" w:eastAsia="黑体"/>
          <w:sz w:val="24"/>
        </w:rPr>
        <w:t>、采矿方法：为了很好地回采矿石而在矿块中能够进行的采准、切割和回采工作的总和。</w:t>
      </w:r>
    </w:p>
    <w:p>
      <w:pPr>
        <w:pStyle w:val="Style15"/>
        <w:ind w:firstLine="480"/>
        <w:rPr/>
      </w:pPr>
      <w:r>
        <w:rPr>
          <w:rFonts w:ascii="SimHei" w:hAnsi="SimHei" w:eastAsia="黑体"/>
        </w:rPr>
        <w:t>采矿方法表格：</w:t>
      </w:r>
    </w:p>
    <w:tbl>
      <w:tblPr>
        <w:tblW w:w="8380" w:type="dxa"/>
        <w:jc w:val="start"/>
        <w:tblInd w:w="108" w:type="dxa"/>
        <w:tblLayout w:type="fixed"/>
        <w:tblCellMar>
          <w:top w:w="0" w:type="dxa"/>
          <w:start w:w="108" w:type="dxa"/>
          <w:bottom w:w="0" w:type="dxa"/>
          <w:end w:w="108" w:type="dxa"/>
        </w:tblCellMar>
      </w:tblPr>
      <w:tblGrid>
        <w:gridCol w:w="1243"/>
        <w:gridCol w:w="2270"/>
        <w:gridCol w:w="4867"/>
      </w:tblGrid>
      <w:tr>
        <w:trPr/>
        <w:tc>
          <w:tcPr>
            <w:tcW w:w="1243"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类别</w:t>
            </w:r>
          </w:p>
        </w:tc>
        <w:tc>
          <w:tcPr>
            <w:tcW w:w="2270"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组别</w:t>
            </w:r>
          </w:p>
        </w:tc>
        <w:tc>
          <w:tcPr>
            <w:tcW w:w="4867"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典型采矿方法</w:t>
            </w:r>
          </w:p>
        </w:tc>
      </w:tr>
      <w:tr>
        <w:trPr>
          <w:trHeight w:val="926" w:hRule="atLeast"/>
        </w:trPr>
        <w:tc>
          <w:tcPr>
            <w:tcW w:w="1243"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cs="宋体;SimSun" w:ascii="SimHei" w:hAnsi="SimHei" w:eastAsia="黑体"/>
                <w:sz w:val="18"/>
              </w:rPr>
              <w:t>Ⅰ</w:t>
            </w:r>
            <w:r>
              <w:rPr>
                <w:rFonts w:cs="宋体;SimSun" w:ascii="SimHei" w:hAnsi="SimHei" w:eastAsia="黑体"/>
                <w:sz w:val="18"/>
              </w:rPr>
              <w:t>空场法</w:t>
            </w:r>
          </w:p>
        </w:tc>
        <w:tc>
          <w:tcPr>
            <w:tcW w:w="2270"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1</w:t>
            </w:r>
            <w:r>
              <w:rPr>
                <w:rFonts w:ascii="SimHei" w:hAnsi="SimHei" w:eastAsia="黑体"/>
                <w:sz w:val="18"/>
              </w:rPr>
              <w:t>、全面采矿</w:t>
            </w:r>
            <w:r>
              <w:rPr>
                <w:rFonts w:ascii="SimHei" w:hAnsi="SimHei" w:eastAsia="黑体"/>
                <w:sz w:val="18"/>
              </w:rPr>
              <w:t>2</w:t>
            </w:r>
            <w:r>
              <w:rPr>
                <w:rFonts w:ascii="SimHei" w:hAnsi="SimHei" w:eastAsia="黑体"/>
                <w:sz w:val="18"/>
              </w:rPr>
              <w:t>、房柱采矿法</w:t>
            </w:r>
            <w:r>
              <w:rPr>
                <w:rFonts w:ascii="SimHei" w:hAnsi="SimHei" w:eastAsia="黑体"/>
                <w:sz w:val="18"/>
              </w:rPr>
              <w:t>3</w:t>
            </w:r>
            <w:r>
              <w:rPr>
                <w:rFonts w:ascii="SimHei" w:hAnsi="SimHei" w:eastAsia="黑体"/>
                <w:sz w:val="18"/>
              </w:rPr>
              <w:t>、留矿矿房</w:t>
            </w:r>
            <w:r>
              <w:rPr>
                <w:rFonts w:ascii="SimHei" w:hAnsi="SimHei" w:eastAsia="黑体"/>
                <w:sz w:val="18"/>
              </w:rPr>
              <w:t>4</w:t>
            </w:r>
            <w:r>
              <w:rPr>
                <w:rFonts w:ascii="SimHei" w:hAnsi="SimHei" w:eastAsia="黑体"/>
                <w:sz w:val="18"/>
              </w:rPr>
              <w:t>、分段矿房法</w:t>
            </w:r>
            <w:r>
              <w:rPr>
                <w:rFonts w:ascii="SimHei" w:hAnsi="SimHei" w:eastAsia="黑体"/>
                <w:sz w:val="18"/>
              </w:rPr>
              <w:t>5</w:t>
            </w:r>
            <w:r>
              <w:rPr>
                <w:rFonts w:ascii="SimHei" w:hAnsi="SimHei" w:eastAsia="黑体"/>
                <w:sz w:val="18"/>
              </w:rPr>
              <w:t>、阶段放房</w:t>
            </w:r>
          </w:p>
        </w:tc>
        <w:tc>
          <w:tcPr>
            <w:tcW w:w="4867"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w:t>
            </w:r>
            <w:r>
              <w:rPr>
                <w:rFonts w:ascii="SimHei" w:hAnsi="SimHei" w:eastAsia="黑体"/>
                <w:sz w:val="18"/>
              </w:rPr>
              <w:t>1</w:t>
            </w:r>
            <w:r>
              <w:rPr>
                <w:rFonts w:ascii="SimHei" w:hAnsi="SimHei" w:eastAsia="黑体"/>
                <w:sz w:val="18"/>
              </w:rPr>
              <w:t>）全面采矿法（</w:t>
            </w:r>
            <w:r>
              <w:rPr>
                <w:rFonts w:ascii="SimHei" w:hAnsi="SimHei" w:eastAsia="黑体"/>
                <w:sz w:val="18"/>
              </w:rPr>
              <w:t>2</w:t>
            </w:r>
            <w:r>
              <w:rPr>
                <w:rFonts w:ascii="SimHei" w:hAnsi="SimHei" w:eastAsia="黑体"/>
                <w:sz w:val="18"/>
              </w:rPr>
              <w:t>）房柱采矿法（</w:t>
            </w:r>
            <w:r>
              <w:rPr>
                <w:rFonts w:ascii="SimHei" w:hAnsi="SimHei" w:eastAsia="黑体"/>
                <w:sz w:val="18"/>
              </w:rPr>
              <w:t>3</w:t>
            </w:r>
            <w:r>
              <w:rPr>
                <w:rFonts w:ascii="SimHei" w:hAnsi="SimHei" w:eastAsia="黑体"/>
                <w:sz w:val="18"/>
              </w:rPr>
              <w:t>）留矿矿房法（</w:t>
            </w:r>
            <w:r>
              <w:rPr>
                <w:rFonts w:ascii="SimHei" w:hAnsi="SimHei" w:eastAsia="黑体"/>
                <w:sz w:val="18"/>
              </w:rPr>
              <w:t>4</w:t>
            </w:r>
            <w:r>
              <w:rPr>
                <w:rFonts w:ascii="SimHei" w:hAnsi="SimHei" w:eastAsia="黑体"/>
                <w:sz w:val="18"/>
              </w:rPr>
              <w:t>）分段矿房法（</w:t>
            </w:r>
            <w:r>
              <w:rPr>
                <w:rFonts w:ascii="SimHei" w:hAnsi="SimHei" w:eastAsia="黑体"/>
                <w:sz w:val="18"/>
              </w:rPr>
              <w:t>5</w:t>
            </w:r>
            <w:r>
              <w:rPr>
                <w:rFonts w:ascii="SimHei" w:hAnsi="SimHei" w:eastAsia="黑体"/>
                <w:sz w:val="18"/>
              </w:rPr>
              <w:t>）水平深孔落矿阶段房矿法（</w:t>
            </w:r>
            <w:r>
              <w:rPr>
                <w:rFonts w:ascii="SimHei" w:hAnsi="SimHei" w:eastAsia="黑体"/>
                <w:sz w:val="18"/>
              </w:rPr>
              <w:t>6</w:t>
            </w:r>
            <w:r>
              <w:rPr>
                <w:rFonts w:ascii="SimHei" w:hAnsi="SimHei" w:eastAsia="黑体"/>
                <w:sz w:val="18"/>
              </w:rPr>
              <w:t>）垂直深孔落矿阶段矿房法</w:t>
            </w:r>
          </w:p>
        </w:tc>
      </w:tr>
      <w:tr>
        <w:trPr>
          <w:trHeight w:val="911" w:hRule="atLeast"/>
        </w:trPr>
        <w:tc>
          <w:tcPr>
            <w:tcW w:w="1243"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cs="宋体;SimSun" w:ascii="SimHei" w:hAnsi="SimHei" w:eastAsia="黑体"/>
                <w:sz w:val="18"/>
              </w:rPr>
              <w:t>Ⅱ</w:t>
            </w:r>
            <w:r>
              <w:rPr>
                <w:rFonts w:cs="宋体;SimSun" w:ascii="SimHei" w:hAnsi="SimHei" w:eastAsia="黑体"/>
                <w:sz w:val="18"/>
              </w:rPr>
              <w:t>充填采矿法</w:t>
            </w:r>
          </w:p>
        </w:tc>
        <w:tc>
          <w:tcPr>
            <w:tcW w:w="2270"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6</w:t>
            </w:r>
            <w:r>
              <w:rPr>
                <w:rFonts w:ascii="SimHei" w:hAnsi="SimHei" w:eastAsia="黑体"/>
                <w:sz w:val="18"/>
              </w:rPr>
              <w:t>、单层充填采矿法</w:t>
            </w:r>
            <w:r>
              <w:rPr>
                <w:rFonts w:ascii="SimHei" w:hAnsi="SimHei" w:eastAsia="黑体"/>
                <w:sz w:val="18"/>
              </w:rPr>
              <w:t>7</w:t>
            </w:r>
            <w:r>
              <w:rPr>
                <w:rFonts w:ascii="SimHei" w:hAnsi="SimHei" w:eastAsia="黑体"/>
                <w:sz w:val="18"/>
              </w:rPr>
              <w:t>、分层充填采矿法</w:t>
            </w:r>
            <w:r>
              <w:rPr>
                <w:rFonts w:ascii="SimHei" w:hAnsi="SimHei" w:eastAsia="黑体"/>
                <w:sz w:val="18"/>
              </w:rPr>
              <w:t>8</w:t>
            </w:r>
            <w:r>
              <w:rPr>
                <w:rFonts w:ascii="SimHei" w:hAnsi="SimHei" w:eastAsia="黑体"/>
                <w:sz w:val="18"/>
              </w:rPr>
              <w:t>、分采充填采矿法</w:t>
            </w:r>
            <w:r>
              <w:rPr>
                <w:rFonts w:ascii="SimHei" w:hAnsi="SimHei" w:eastAsia="黑体"/>
                <w:sz w:val="18"/>
              </w:rPr>
              <w:t>9</w:t>
            </w:r>
            <w:r>
              <w:rPr>
                <w:rFonts w:ascii="SimHei" w:hAnsi="SimHei" w:eastAsia="黑体"/>
                <w:sz w:val="18"/>
              </w:rPr>
              <w:t>、支架充填采矿法</w:t>
            </w:r>
          </w:p>
        </w:tc>
        <w:tc>
          <w:tcPr>
            <w:tcW w:w="4867"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w:t>
            </w:r>
            <w:r>
              <w:rPr>
                <w:rFonts w:ascii="SimHei" w:hAnsi="SimHei" w:eastAsia="黑体"/>
                <w:sz w:val="18"/>
              </w:rPr>
              <w:t>7</w:t>
            </w:r>
            <w:r>
              <w:rPr>
                <w:rFonts w:ascii="SimHei" w:hAnsi="SimHei" w:eastAsia="黑体"/>
                <w:sz w:val="18"/>
              </w:rPr>
              <w:t>）上向水平充填采矿法（</w:t>
            </w:r>
            <w:r>
              <w:rPr>
                <w:rFonts w:ascii="SimHei" w:hAnsi="SimHei" w:eastAsia="黑体"/>
                <w:sz w:val="18"/>
              </w:rPr>
              <w:t>8</w:t>
            </w:r>
            <w:r>
              <w:rPr>
                <w:rFonts w:ascii="SimHei" w:hAnsi="SimHei" w:eastAsia="黑体"/>
                <w:sz w:val="18"/>
              </w:rPr>
              <w:t>）上向倾斜水平充填采矿法（</w:t>
            </w:r>
            <w:r>
              <w:rPr>
                <w:rFonts w:ascii="SimHei" w:hAnsi="SimHei" w:eastAsia="黑体"/>
                <w:sz w:val="18"/>
              </w:rPr>
              <w:t>9</w:t>
            </w:r>
            <w:r>
              <w:rPr>
                <w:rFonts w:ascii="SimHei" w:hAnsi="SimHei" w:eastAsia="黑体"/>
                <w:sz w:val="18"/>
              </w:rPr>
              <w:t>）下向分层充填采矿法（</w:t>
            </w:r>
            <w:r>
              <w:rPr>
                <w:rFonts w:ascii="SimHei" w:hAnsi="SimHei" w:eastAsia="黑体"/>
                <w:sz w:val="18"/>
              </w:rPr>
              <w:t>10</w:t>
            </w:r>
            <w:r>
              <w:rPr>
                <w:rFonts w:ascii="SimHei" w:hAnsi="SimHei" w:eastAsia="黑体"/>
                <w:sz w:val="18"/>
              </w:rPr>
              <w:t>）分采充填采矿法</w:t>
            </w:r>
          </w:p>
        </w:tc>
      </w:tr>
      <w:tr>
        <w:trPr/>
        <w:tc>
          <w:tcPr>
            <w:tcW w:w="1243"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cs="宋体;SimSun" w:ascii="SimHei" w:hAnsi="SimHei" w:eastAsia="黑体"/>
                <w:sz w:val="18"/>
              </w:rPr>
              <w:t>Ⅲ</w:t>
            </w:r>
            <w:r>
              <w:rPr>
                <w:rFonts w:cs="宋体;SimSun" w:ascii="SimHei" w:hAnsi="SimHei" w:eastAsia="黑体"/>
                <w:sz w:val="18"/>
              </w:rPr>
              <w:t>崩落采矿法</w:t>
            </w:r>
          </w:p>
        </w:tc>
        <w:tc>
          <w:tcPr>
            <w:tcW w:w="2270"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10</w:t>
            </w:r>
            <w:r>
              <w:rPr>
                <w:rFonts w:ascii="SimHei" w:hAnsi="SimHei" w:eastAsia="黑体"/>
                <w:sz w:val="18"/>
              </w:rPr>
              <w:t>、单层崩落法</w:t>
            </w:r>
            <w:r>
              <w:rPr>
                <w:rFonts w:ascii="SimHei" w:hAnsi="SimHei" w:eastAsia="黑体"/>
                <w:sz w:val="18"/>
              </w:rPr>
              <w:t>11</w:t>
            </w:r>
            <w:r>
              <w:rPr>
                <w:rFonts w:ascii="SimHei" w:hAnsi="SimHei" w:eastAsia="黑体"/>
                <w:sz w:val="18"/>
              </w:rPr>
              <w:t>、分层崩落法</w:t>
            </w:r>
            <w:r>
              <w:rPr>
                <w:rFonts w:ascii="SimHei" w:hAnsi="SimHei" w:eastAsia="黑体"/>
                <w:sz w:val="18"/>
              </w:rPr>
              <w:t>12</w:t>
            </w:r>
            <w:r>
              <w:rPr>
                <w:rFonts w:ascii="SimHei" w:hAnsi="SimHei" w:eastAsia="黑体"/>
                <w:sz w:val="18"/>
              </w:rPr>
              <w:t>、分段崩落法</w:t>
            </w:r>
            <w:r>
              <w:rPr>
                <w:rFonts w:ascii="SimHei" w:hAnsi="SimHei" w:eastAsia="黑体"/>
                <w:sz w:val="18"/>
              </w:rPr>
              <w:t>13</w:t>
            </w:r>
            <w:r>
              <w:rPr>
                <w:rFonts w:ascii="SimHei" w:hAnsi="SimHei" w:eastAsia="黑体"/>
                <w:sz w:val="18"/>
              </w:rPr>
              <w:t>、阶段崩落法</w:t>
            </w:r>
          </w:p>
        </w:tc>
        <w:tc>
          <w:tcPr>
            <w:tcW w:w="4867" w:type="dxa"/>
            <w:tcBorders>
              <w:top w:val="single" w:sz="4" w:space="0" w:color="000000"/>
              <w:start w:val="single" w:sz="4" w:space="0" w:color="000000"/>
              <w:bottom w:val="single" w:sz="4" w:space="0" w:color="000000"/>
              <w:end w:val="single" w:sz="4" w:space="0" w:color="000000"/>
            </w:tcBorders>
          </w:tcPr>
          <w:p>
            <w:pPr>
              <w:pStyle w:val="Style15"/>
              <w:rPr>
                <w:sz w:val="18"/>
              </w:rPr>
            </w:pPr>
            <w:r>
              <w:rPr>
                <w:rFonts w:ascii="SimHei" w:hAnsi="SimHei" w:eastAsia="黑体"/>
                <w:sz w:val="18"/>
              </w:rPr>
              <w:t>（</w:t>
            </w:r>
            <w:r>
              <w:rPr>
                <w:rFonts w:ascii="SimHei" w:hAnsi="SimHei" w:eastAsia="黑体"/>
                <w:sz w:val="18"/>
              </w:rPr>
              <w:t>11</w:t>
            </w:r>
            <w:r>
              <w:rPr>
                <w:rFonts w:ascii="SimHei" w:hAnsi="SimHei" w:eastAsia="黑体"/>
                <w:sz w:val="18"/>
              </w:rPr>
              <w:t>）长臂式崩落法（</w:t>
            </w:r>
            <w:r>
              <w:rPr>
                <w:rFonts w:ascii="SimHei" w:hAnsi="SimHei" w:eastAsia="黑体"/>
                <w:sz w:val="18"/>
              </w:rPr>
              <w:t>12</w:t>
            </w:r>
            <w:r>
              <w:rPr>
                <w:rFonts w:ascii="SimHei" w:hAnsi="SimHei" w:eastAsia="黑体"/>
                <w:sz w:val="18"/>
              </w:rPr>
              <w:t>）短臂式崩落法（</w:t>
            </w:r>
            <w:r>
              <w:rPr>
                <w:rFonts w:ascii="SimHei" w:hAnsi="SimHei" w:eastAsia="黑体"/>
                <w:sz w:val="18"/>
              </w:rPr>
              <w:t>13</w:t>
            </w:r>
            <w:r>
              <w:rPr>
                <w:rFonts w:ascii="SimHei" w:hAnsi="SimHei" w:eastAsia="黑体"/>
                <w:sz w:val="18"/>
              </w:rPr>
              <w:t>）进路式崩落法（</w:t>
            </w:r>
            <w:r>
              <w:rPr>
                <w:rFonts w:ascii="SimHei" w:hAnsi="SimHei" w:eastAsia="黑体"/>
                <w:sz w:val="18"/>
              </w:rPr>
              <w:t>14</w:t>
            </w:r>
            <w:r>
              <w:rPr>
                <w:rFonts w:ascii="SimHei" w:hAnsi="SimHei" w:eastAsia="黑体"/>
                <w:sz w:val="18"/>
              </w:rPr>
              <w:t>）分层崩落法（</w:t>
            </w:r>
            <w:r>
              <w:rPr>
                <w:rFonts w:ascii="SimHei" w:hAnsi="SimHei" w:eastAsia="黑体"/>
                <w:sz w:val="18"/>
              </w:rPr>
              <w:t>15</w:t>
            </w:r>
            <w:r>
              <w:rPr>
                <w:rFonts w:ascii="SimHei" w:hAnsi="SimHei" w:eastAsia="黑体"/>
                <w:sz w:val="18"/>
              </w:rPr>
              <w:t>）有底柱分段崩落法（</w:t>
            </w:r>
            <w:r>
              <w:rPr>
                <w:rFonts w:ascii="SimHei" w:hAnsi="SimHei" w:eastAsia="黑体"/>
                <w:sz w:val="18"/>
              </w:rPr>
              <w:t>16</w:t>
            </w:r>
            <w:r>
              <w:rPr>
                <w:rFonts w:ascii="SimHei" w:hAnsi="SimHei" w:eastAsia="黑体"/>
                <w:sz w:val="18"/>
              </w:rPr>
              <w:t>）无底柱分段崩落法（</w:t>
            </w:r>
            <w:r>
              <w:rPr>
                <w:rFonts w:ascii="SimHei" w:hAnsi="SimHei" w:eastAsia="黑体"/>
                <w:sz w:val="18"/>
              </w:rPr>
              <w:t>17</w:t>
            </w:r>
            <w:r>
              <w:rPr>
                <w:rFonts w:ascii="SimHei" w:hAnsi="SimHei" w:eastAsia="黑体"/>
                <w:sz w:val="18"/>
              </w:rPr>
              <w:t>）阶段强制崩落法（</w:t>
            </w:r>
            <w:r>
              <w:rPr>
                <w:rFonts w:ascii="SimHei" w:hAnsi="SimHei" w:eastAsia="黑体"/>
                <w:sz w:val="18"/>
              </w:rPr>
              <w:t>18</w:t>
            </w:r>
            <w:r>
              <w:rPr>
                <w:rFonts w:ascii="SimHei" w:hAnsi="SimHei" w:eastAsia="黑体"/>
                <w:sz w:val="18"/>
              </w:rPr>
              <w:t>）阶段自然崩落法</w:t>
            </w:r>
          </w:p>
        </w:tc>
      </w:tr>
    </w:tbl>
    <w:p>
      <w:pPr>
        <w:pStyle w:val="Style15"/>
        <w:ind w:firstLine="480"/>
        <w:rPr>
          <w:sz w:val="24"/>
        </w:rPr>
      </w:pPr>
      <w:r>
        <w:rPr>
          <w:rFonts w:ascii="SimHei" w:hAnsi="SimHei" w:eastAsia="黑体"/>
          <w:sz w:val="24"/>
        </w:rPr>
        <w:t>在采矿方法方面，世界各国都根据各自矿产资源赋存条件和工艺技术与采掘设备发展情况，在长期的生产实践中，形成各自的采矿方法及其回采工艺特点，例如：美国是以房柱采矿法和阶段自然崩落法为主，加拿大魁北关克北部适用分段凿岩的阶段矿房法，在我国，开采倾斜与急倾斜中厚以上的矿体适用于分段崩落法。</w:t>
      </w:r>
    </w:p>
    <w:p>
      <w:pPr>
        <w:pStyle w:val="Style15"/>
        <w:ind w:firstLine="482"/>
        <w:rPr>
          <w:b/>
          <w:b/>
          <w:bCs/>
          <w:sz w:val="24"/>
        </w:rPr>
      </w:pPr>
      <w:r>
        <w:rPr>
          <w:rFonts w:ascii="SimHei" w:hAnsi="SimHei" w:eastAsia="黑体"/>
          <w:b/>
          <w:bCs/>
          <w:sz w:val="24"/>
        </w:rPr>
        <w:t>二、选矿工艺部分</w:t>
      </w:r>
    </w:p>
    <w:p>
      <w:pPr>
        <w:pStyle w:val="Style15"/>
        <w:ind w:firstLine="480"/>
        <w:rPr>
          <w:sz w:val="24"/>
        </w:rPr>
      </w:pPr>
      <w:r>
        <w:rPr>
          <w:rFonts w:ascii="SimHei" w:hAnsi="SimHei" w:eastAsia="黑体"/>
          <w:sz w:val="24"/>
        </w:rPr>
        <w:t>矿业公司选矿厂年处理原矿量</w:t>
      </w:r>
      <w:r>
        <w:rPr>
          <w:rFonts w:ascii="SimHei" w:hAnsi="SimHei" w:eastAsia="黑体"/>
          <w:sz w:val="24"/>
        </w:rPr>
        <w:t>50</w:t>
      </w:r>
      <w:r>
        <w:rPr>
          <w:rFonts w:ascii="SimHei" w:hAnsi="SimHei" w:eastAsia="黑体"/>
          <w:sz w:val="24"/>
        </w:rPr>
        <w:t>万吨，年生产精矿量</w:t>
      </w:r>
      <w:r>
        <w:rPr>
          <w:rFonts w:ascii="SimHei" w:hAnsi="SimHei" w:eastAsia="黑体"/>
          <w:sz w:val="24"/>
        </w:rPr>
        <w:t>25</w:t>
      </w:r>
      <w:r>
        <w:rPr>
          <w:rFonts w:ascii="SimHei" w:hAnsi="SimHei" w:eastAsia="黑体"/>
          <w:sz w:val="24"/>
        </w:rPr>
        <w:t>万吨。原矿品位为</w:t>
      </w:r>
      <w:r>
        <w:rPr>
          <w:rFonts w:ascii="SimHei" w:hAnsi="SimHei" w:eastAsia="黑体"/>
          <w:sz w:val="24"/>
        </w:rPr>
        <w:t>38%</w:t>
      </w:r>
      <w:r>
        <w:rPr>
          <w:rFonts w:ascii="SimHei" w:hAnsi="SimHei" w:eastAsia="黑体"/>
          <w:sz w:val="24"/>
        </w:rPr>
        <w:t>，精矿品位为</w:t>
      </w:r>
      <w:r>
        <w:rPr>
          <w:rFonts w:ascii="SimHei" w:hAnsi="SimHei" w:eastAsia="黑体"/>
          <w:sz w:val="24"/>
        </w:rPr>
        <w:t>64%</w:t>
      </w:r>
      <w:r>
        <w:rPr>
          <w:rFonts w:ascii="SimHei" w:hAnsi="SimHei" w:eastAsia="黑体"/>
          <w:sz w:val="24"/>
        </w:rPr>
        <w:t>，尾矿品位为</w:t>
      </w:r>
      <w:r>
        <w:rPr>
          <w:rFonts w:ascii="SimHei" w:hAnsi="SimHei" w:eastAsia="黑体"/>
          <w:sz w:val="24"/>
        </w:rPr>
        <w:t>12%</w:t>
      </w:r>
      <w:r>
        <w:rPr>
          <w:rFonts w:ascii="SimHei" w:hAnsi="SimHei" w:eastAsia="黑体"/>
          <w:sz w:val="24"/>
        </w:rPr>
        <w:t>，选矿比为</w:t>
      </w:r>
      <w:r>
        <w:rPr>
          <w:rFonts w:ascii="SimHei" w:hAnsi="SimHei" w:eastAsia="黑体"/>
          <w:sz w:val="24"/>
        </w:rPr>
        <w:t>2.0</w:t>
      </w:r>
      <w:r>
        <w:rPr>
          <w:rFonts w:ascii="SimHei" w:hAnsi="SimHei" w:eastAsia="黑体"/>
          <w:sz w:val="24"/>
        </w:rPr>
        <w:t>，金属回收率为</w:t>
      </w:r>
      <w:r>
        <w:rPr>
          <w:rFonts w:ascii="SimHei" w:hAnsi="SimHei" w:eastAsia="黑体"/>
          <w:sz w:val="24"/>
        </w:rPr>
        <w:t>84.2%</w:t>
      </w:r>
      <w:r>
        <w:rPr>
          <w:rFonts w:ascii="SimHei" w:hAnsi="SimHei" w:eastAsia="黑体"/>
          <w:sz w:val="24"/>
        </w:rPr>
        <w:t>。设计的工艺流程为：破碎三段一闭路流程、磨矿一段一闭路流程，磁选两段开路（精矿再选）流程。设计的破碎系统为年生产</w:t>
      </w:r>
      <w:r>
        <w:rPr>
          <w:rFonts w:ascii="SimHei" w:hAnsi="SimHei" w:eastAsia="黑体"/>
          <w:sz w:val="24"/>
        </w:rPr>
        <w:t>330</w:t>
      </w:r>
      <w:r>
        <w:rPr>
          <w:rFonts w:ascii="SimHei" w:hAnsi="SimHei" w:eastAsia="黑体"/>
          <w:sz w:val="24"/>
        </w:rPr>
        <w:t>天，每天生产</w:t>
      </w:r>
      <w:r>
        <w:rPr>
          <w:rFonts w:ascii="SimHei" w:hAnsi="SimHei" w:eastAsia="黑体"/>
          <w:sz w:val="24"/>
        </w:rPr>
        <w:t>15</w:t>
      </w:r>
      <w:r>
        <w:rPr>
          <w:rFonts w:ascii="SimHei" w:hAnsi="SimHei" w:eastAsia="黑体"/>
          <w:sz w:val="24"/>
        </w:rPr>
        <w:t>小时，作业率为</w:t>
      </w:r>
      <w:r>
        <w:rPr>
          <w:rFonts w:ascii="SimHei" w:hAnsi="SimHei" w:eastAsia="黑体"/>
          <w:sz w:val="24"/>
        </w:rPr>
        <w:t>56.5%</w:t>
      </w:r>
      <w:r>
        <w:rPr>
          <w:rFonts w:ascii="SimHei" w:hAnsi="SimHei" w:eastAsia="黑体"/>
          <w:sz w:val="24"/>
        </w:rPr>
        <w:t>，每小时处理量为</w:t>
      </w:r>
      <w:r>
        <w:rPr>
          <w:rFonts w:ascii="SimHei" w:hAnsi="SimHei" w:eastAsia="黑体"/>
          <w:sz w:val="24"/>
        </w:rPr>
        <w:t>101.01</w:t>
      </w:r>
      <w:r>
        <w:rPr>
          <w:rFonts w:ascii="SimHei" w:hAnsi="SimHei" w:eastAsia="黑体"/>
          <w:sz w:val="24"/>
        </w:rPr>
        <w:t>吨；磨选系统为年生产</w:t>
      </w:r>
      <w:r>
        <w:rPr>
          <w:rFonts w:ascii="SimHei" w:hAnsi="SimHei" w:eastAsia="黑体"/>
          <w:sz w:val="24"/>
        </w:rPr>
        <w:t>330</w:t>
      </w:r>
      <w:r>
        <w:rPr>
          <w:rFonts w:ascii="SimHei" w:hAnsi="SimHei" w:eastAsia="黑体"/>
          <w:sz w:val="24"/>
        </w:rPr>
        <w:t>天，每天</w:t>
      </w:r>
      <w:r>
        <w:rPr>
          <w:rFonts w:ascii="SimHei" w:hAnsi="SimHei" w:eastAsia="黑体"/>
          <w:sz w:val="24"/>
        </w:rPr>
        <w:t>24</w:t>
      </w:r>
      <w:r>
        <w:rPr>
          <w:rFonts w:ascii="SimHei" w:hAnsi="SimHei" w:eastAsia="黑体"/>
          <w:sz w:val="24"/>
        </w:rPr>
        <w:t>小时 生产，作业率为</w:t>
      </w:r>
      <w:r>
        <w:rPr>
          <w:rFonts w:ascii="SimHei" w:hAnsi="SimHei" w:eastAsia="黑体"/>
          <w:sz w:val="24"/>
        </w:rPr>
        <w:t>90.5%</w:t>
      </w:r>
      <w:r>
        <w:rPr>
          <w:rFonts w:ascii="SimHei" w:hAnsi="SimHei" w:eastAsia="黑体"/>
          <w:sz w:val="24"/>
        </w:rPr>
        <w:t>，每小时处理量为</w:t>
      </w:r>
      <w:r>
        <w:rPr>
          <w:rFonts w:ascii="SimHei" w:hAnsi="SimHei" w:eastAsia="黑体"/>
          <w:sz w:val="24"/>
        </w:rPr>
        <w:t>63.13</w:t>
      </w:r>
      <w:r>
        <w:rPr>
          <w:rFonts w:ascii="SimHei" w:hAnsi="SimHei" w:eastAsia="黑体"/>
          <w:sz w:val="24"/>
        </w:rPr>
        <w:t>吨。设计入厂原矿粒度为</w:t>
      </w:r>
      <w:r>
        <w:rPr>
          <w:rFonts w:ascii="SimHei" w:hAnsi="SimHei" w:eastAsia="黑体"/>
          <w:sz w:val="24"/>
        </w:rPr>
        <w:t>0</w:t>
      </w:r>
      <w:r>
        <w:rPr>
          <w:rFonts w:ascii="SimHei" w:hAnsi="SimHei" w:eastAsia="黑体"/>
          <w:sz w:val="24"/>
        </w:rPr>
        <w:t>至</w:t>
      </w:r>
      <w:r>
        <w:rPr>
          <w:rFonts w:ascii="SimHei" w:hAnsi="SimHei" w:eastAsia="黑体"/>
          <w:sz w:val="24"/>
        </w:rPr>
        <w:t>4.00mm</w:t>
      </w:r>
      <w:r>
        <w:rPr>
          <w:rFonts w:ascii="SimHei" w:hAnsi="SimHei" w:eastAsia="黑体"/>
          <w:sz w:val="24"/>
        </w:rPr>
        <w:t>，破碎产品粒度为</w:t>
      </w:r>
      <w:r>
        <w:rPr>
          <w:rFonts w:ascii="SimHei" w:hAnsi="SimHei" w:eastAsia="黑体"/>
          <w:sz w:val="24"/>
        </w:rPr>
        <w:t>0</w:t>
      </w:r>
      <w:r>
        <w:rPr>
          <w:rFonts w:ascii="SimHei" w:hAnsi="SimHei" w:eastAsia="黑体"/>
          <w:sz w:val="24"/>
        </w:rPr>
        <w:t>至</w:t>
      </w:r>
      <w:r>
        <w:rPr>
          <w:rFonts w:ascii="SimHei" w:hAnsi="SimHei" w:eastAsia="黑体"/>
          <w:sz w:val="24"/>
        </w:rPr>
        <w:t>12mm</w:t>
      </w:r>
      <w:r>
        <w:rPr>
          <w:rFonts w:ascii="SimHei" w:hAnsi="SimHei" w:eastAsia="黑体"/>
          <w:sz w:val="24"/>
        </w:rPr>
        <w:t>，磨矿细度为一</w:t>
      </w:r>
      <w:r>
        <w:rPr>
          <w:rFonts w:ascii="SimHei" w:hAnsi="SimHei" w:eastAsia="黑体"/>
          <w:sz w:val="24"/>
        </w:rPr>
        <w:t>200</w:t>
      </w:r>
      <w:r>
        <w:rPr>
          <w:rFonts w:ascii="SimHei" w:hAnsi="SimHei" w:eastAsia="黑体"/>
          <w:sz w:val="24"/>
        </w:rPr>
        <w:t>目占</w:t>
      </w:r>
      <w:r>
        <w:rPr>
          <w:rFonts w:ascii="SimHei" w:hAnsi="SimHei" w:eastAsia="黑体"/>
          <w:sz w:val="24"/>
        </w:rPr>
        <w:t>55%</w:t>
      </w:r>
      <w:r>
        <w:rPr>
          <w:rFonts w:ascii="SimHei" w:hAnsi="SimHei" w:eastAsia="黑体"/>
          <w:sz w:val="24"/>
        </w:rPr>
        <w:t>，精矿水份为</w:t>
      </w:r>
      <w:r>
        <w:rPr>
          <w:rFonts w:ascii="SimHei" w:hAnsi="SimHei" w:eastAsia="黑体"/>
          <w:sz w:val="24"/>
        </w:rPr>
        <w:t>10%</w:t>
      </w:r>
      <w:r>
        <w:rPr>
          <w:rFonts w:ascii="SimHei" w:hAnsi="SimHei" w:eastAsia="黑体"/>
          <w:sz w:val="24"/>
        </w:rPr>
        <w:t>。</w:t>
      </w:r>
    </w:p>
    <w:p>
      <w:pPr>
        <w:pStyle w:val="Style15"/>
        <w:ind w:firstLine="480"/>
        <w:rPr>
          <w:sz w:val="24"/>
        </w:rPr>
      </w:pPr>
      <w:r>
        <w:rPr>
          <w:rFonts w:ascii="SimHei" w:hAnsi="SimHei" w:eastAsia="黑体"/>
          <w:sz w:val="24"/>
        </w:rPr>
        <w:t>由于矿石的逐步贫化，矿石中的石量混入率也逐渐提高。为了剔除混入矿石中的石，减少磨选系统的消耗，提高入磨矿石品位，于一九八四年在破碎系统的筛分作业后的筛上矿输送途中增加了干选磁滑轮，可剔除产率为</w:t>
      </w:r>
      <w:r>
        <w:rPr>
          <w:rFonts w:ascii="SimHei" w:hAnsi="SimHei" w:eastAsia="黑体"/>
          <w:sz w:val="24"/>
        </w:rPr>
        <w:t>10</w:t>
      </w:r>
      <w:r>
        <w:rPr>
          <w:rFonts w:ascii="SimHei" w:hAnsi="SimHei" w:eastAsia="黑体"/>
          <w:sz w:val="24"/>
        </w:rPr>
        <w:t>至</w:t>
      </w:r>
      <w:r>
        <w:rPr>
          <w:rFonts w:ascii="SimHei" w:hAnsi="SimHei" w:eastAsia="黑体"/>
          <w:sz w:val="24"/>
        </w:rPr>
        <w:t>20%</w:t>
      </w:r>
      <w:r>
        <w:rPr>
          <w:rFonts w:ascii="SimHei" w:hAnsi="SimHei" w:eastAsia="黑体"/>
          <w:sz w:val="24"/>
        </w:rPr>
        <w:t>的石，可使入磨矿品位提高</w:t>
      </w:r>
      <w:r>
        <w:rPr>
          <w:rFonts w:ascii="SimHei" w:hAnsi="SimHei" w:eastAsia="黑体"/>
          <w:sz w:val="24"/>
        </w:rPr>
        <w:t>3</w:t>
      </w:r>
      <w:r>
        <w:rPr>
          <w:rFonts w:ascii="SimHei" w:hAnsi="SimHei" w:eastAsia="黑体"/>
          <w:sz w:val="24"/>
        </w:rPr>
        <w:t>至</w:t>
      </w:r>
      <w:r>
        <w:rPr>
          <w:rFonts w:ascii="SimHei" w:hAnsi="SimHei" w:eastAsia="黑体"/>
          <w:sz w:val="24"/>
        </w:rPr>
        <w:t>6</w:t>
      </w:r>
      <w:r>
        <w:rPr>
          <w:rFonts w:ascii="SimHei" w:hAnsi="SimHei" w:eastAsia="黑体"/>
          <w:sz w:val="24"/>
        </w:rPr>
        <w:t>个百分点。</w:t>
      </w:r>
    </w:p>
    <w:p>
      <w:pPr>
        <w:pStyle w:val="Style15"/>
        <w:ind w:firstLine="480"/>
        <w:rPr>
          <w:sz w:val="24"/>
        </w:rPr>
      </w:pPr>
      <w:r>
        <w:rPr>
          <w:rFonts w:ascii="SimHei" w:hAnsi="SimHei" w:eastAsia="黑体"/>
          <w:sz w:val="24"/>
        </w:rPr>
        <w:t>随着矿山的不断开采，矿石的构造也更加复杂，部分矿石的结晶粒度变细，从九六年开始，精矿品位就保不住要求的</w:t>
      </w:r>
      <w:r>
        <w:rPr>
          <w:rFonts w:ascii="SimHei" w:hAnsi="SimHei" w:eastAsia="黑体"/>
          <w:sz w:val="24"/>
        </w:rPr>
        <w:t>65%</w:t>
      </w:r>
      <w:r>
        <w:rPr>
          <w:rFonts w:ascii="SimHei" w:hAnsi="SimHei" w:eastAsia="黑体"/>
          <w:sz w:val="24"/>
        </w:rPr>
        <w:t>（投产后十多年的精矿品位为</w:t>
      </w:r>
      <w:r>
        <w:rPr>
          <w:rFonts w:ascii="SimHei" w:hAnsi="SimHei" w:eastAsia="黑体"/>
          <w:sz w:val="24"/>
        </w:rPr>
        <w:t>65—66%</w:t>
      </w:r>
      <w:r>
        <w:rPr>
          <w:rFonts w:ascii="SimHei" w:hAnsi="SimHei" w:eastAsia="黑体"/>
          <w:sz w:val="24"/>
        </w:rPr>
        <w:t>），针对这种情况，于二</w:t>
      </w:r>
      <w:r>
        <w:rPr>
          <w:rFonts w:ascii="SimHei" w:hAnsi="SimHei" w:eastAsia="黑体"/>
          <w:sz w:val="24"/>
        </w:rPr>
        <w:t>00</w:t>
      </w:r>
      <w:r>
        <w:rPr>
          <w:rFonts w:ascii="SimHei" w:hAnsi="SimHei" w:eastAsia="黑体"/>
          <w:sz w:val="24"/>
        </w:rPr>
        <w:t>一年在磨选系统的两段磁选后增加了细筛及磁团聚组合工艺，可使精矿品位提高一个多百分点，确保了精矿品位达到</w:t>
      </w:r>
      <w:r>
        <w:rPr>
          <w:rFonts w:ascii="SimHei" w:hAnsi="SimHei" w:eastAsia="黑体"/>
          <w:sz w:val="24"/>
        </w:rPr>
        <w:t>65%</w:t>
      </w:r>
      <w:r>
        <w:rPr>
          <w:rFonts w:ascii="SimHei" w:hAnsi="SimHei" w:eastAsia="黑体"/>
          <w:sz w:val="24"/>
        </w:rPr>
        <w:t>以上的要求。</w:t>
      </w:r>
    </w:p>
    <w:p>
      <w:pPr>
        <w:pStyle w:val="Style15"/>
        <w:rPr>
          <w:sz w:val="24"/>
        </w:rPr>
      </w:pPr>
      <w:r>
        <w:rPr>
          <w:rFonts w:ascii="SimHei" w:hAnsi="SimHei" w:eastAsia="黑体"/>
          <w:sz w:val="24"/>
        </w:rPr>
        <w:t>现行的选矿工艺流程图见图</w:t>
      </w:r>
      <w:r>
        <w:rPr>
          <w:rFonts w:ascii="SimHei" w:hAnsi="SimHei" w:eastAsia="黑体"/>
          <w:sz w:val="24"/>
        </w:rPr>
        <w:t>4-1</w:t>
      </w:r>
      <w:r>
        <w:rPr>
          <w:rFonts w:ascii="SimHei" w:hAnsi="SimHei" w:eastAsia="黑体"/>
          <w:sz w:val="24"/>
        </w:rPr>
        <w:t>。</w:t>
      </w:r>
    </w:p>
    <w:p>
      <w:pPr>
        <w:pStyle w:val="Style15"/>
        <w:rPr>
          <w:sz w:val="24"/>
        </w:rPr>
      </w:pPr>
      <w:r>
        <w:rPr>
          <w:rFonts w:ascii="SimHei" w:hAnsi="SimHei" w:eastAsia="黑体"/>
        </w:rPr>
      </w:r>
    </w:p>
    <w:p>
      <w:pPr>
        <w:pStyle w:val="Style15"/>
        <w:ind w:firstLine="480"/>
        <w:rPr>
          <w:sz w:val="24"/>
        </w:rPr>
      </w:pPr>
      <w:r>
        <w:rPr>
          <w:rFonts w:ascii="SimHei" w:hAnsi="SimHei" w:eastAsia="黑体"/>
          <w:sz w:val="24"/>
        </w:rPr>
        <w:t>为了适应生产技术要求和降低成本消耗，还进行了以下几项主要的技术改造。</w:t>
      </w:r>
    </w:p>
    <w:p>
      <w:pPr>
        <w:pStyle w:val="Style15"/>
        <w:ind w:firstLine="480"/>
        <w:rPr>
          <w:sz w:val="24"/>
        </w:rPr>
      </w:pPr>
      <w:r>
        <w:rPr>
          <w:rFonts w:ascii="SimHei" w:hAnsi="SimHei" w:eastAsia="黑体"/>
          <w:sz w:val="24"/>
        </w:rPr>
        <w:t>1</w:t>
      </w:r>
      <w:r>
        <w:rPr>
          <w:rFonts w:ascii="SimHei" w:hAnsi="SimHei" w:eastAsia="黑体"/>
          <w:sz w:val="24"/>
        </w:rPr>
        <w:t>、为消除增加干选后矿石所带剩磁对磨选系统的影响，增加了</w:t>
      </w:r>
      <w:r>
        <w:rPr>
          <w:rFonts w:ascii="SimHei" w:hAnsi="SimHei" w:eastAsia="黑体"/>
          <w:sz w:val="24"/>
        </w:rPr>
        <w:t>6</w:t>
      </w:r>
      <w:r>
        <w:rPr>
          <w:rFonts w:ascii="SimHei" w:hAnsi="SimHei" w:eastAsia="黑体"/>
          <w:sz w:val="24"/>
        </w:rPr>
        <w:t>台干矿脱磁器。</w:t>
      </w:r>
    </w:p>
    <w:p>
      <w:pPr>
        <w:pStyle w:val="Style15"/>
        <w:ind w:firstLine="480"/>
        <w:rPr>
          <w:sz w:val="24"/>
        </w:rPr>
      </w:pPr>
      <w:r>
        <w:rPr>
          <w:rFonts w:ascii="SimHei" w:hAnsi="SimHei" w:eastAsia="黑体"/>
          <w:sz w:val="24"/>
        </w:rPr>
        <w:t>2</w:t>
      </w:r>
      <w:r>
        <w:rPr>
          <w:rFonts w:ascii="SimHei" w:hAnsi="SimHei" w:eastAsia="黑体"/>
          <w:sz w:val="24"/>
        </w:rPr>
        <w:t>、为减少尾矿坝的筑坝费用并提高坝体的密实强度，增加了水力旋流器的筑坝工序。</w:t>
      </w:r>
    </w:p>
    <w:p>
      <w:pPr>
        <w:pStyle w:val="Style15"/>
        <w:ind w:firstLine="480"/>
        <w:rPr>
          <w:sz w:val="24"/>
        </w:rPr>
      </w:pPr>
      <w:r>
        <w:rPr>
          <w:rFonts w:ascii="SimHei" w:hAnsi="SimHei" w:eastAsia="黑体"/>
          <w:sz w:val="24"/>
        </w:rPr>
        <w:t>3</w:t>
      </w:r>
      <w:r>
        <w:rPr>
          <w:rFonts w:ascii="SimHei" w:hAnsi="SimHei" w:eastAsia="黑体"/>
          <w:sz w:val="24"/>
        </w:rPr>
        <w:t>、为节省电耗和便于操作维护，用水喷射泵取代了原有的水环式真空泵。</w:t>
      </w:r>
    </w:p>
    <w:p>
      <w:pPr>
        <w:pStyle w:val="Style15"/>
        <w:ind w:firstLine="480"/>
        <w:rPr>
          <w:sz w:val="24"/>
        </w:rPr>
      </w:pPr>
      <w:r>
        <w:rPr>
          <w:rFonts w:ascii="SimHei" w:hAnsi="SimHei" w:eastAsia="黑体"/>
          <w:sz w:val="24"/>
        </w:rPr>
        <w:t>4</w:t>
      </w:r>
      <w:r>
        <w:rPr>
          <w:rFonts w:ascii="SimHei" w:hAnsi="SimHei" w:eastAsia="黑体"/>
          <w:sz w:val="24"/>
        </w:rPr>
        <w:t>、为消除精矿剩磁对细筛及磨矿分级的影响，增设了</w:t>
      </w:r>
      <w:r>
        <w:rPr>
          <w:rFonts w:ascii="SimHei" w:hAnsi="SimHei" w:eastAsia="黑体"/>
          <w:sz w:val="24"/>
        </w:rPr>
        <w:t>5</w:t>
      </w:r>
      <w:r>
        <w:rPr>
          <w:rFonts w:ascii="SimHei" w:hAnsi="SimHei" w:eastAsia="黑体"/>
          <w:sz w:val="24"/>
        </w:rPr>
        <w:t>台矿浆脱磁器。</w:t>
      </w:r>
    </w:p>
    <w:p>
      <w:pPr>
        <w:pStyle w:val="Style15"/>
        <w:ind w:firstLine="480"/>
        <w:rPr>
          <w:sz w:val="24"/>
        </w:rPr>
      </w:pPr>
      <w:r>
        <w:rPr>
          <w:rFonts w:ascii="SimHei" w:hAnsi="SimHei" w:eastAsia="黑体"/>
          <w:sz w:val="24"/>
        </w:rPr>
        <w:t>5</w:t>
      </w:r>
      <w:r>
        <w:rPr>
          <w:rFonts w:ascii="SimHei" w:hAnsi="SimHei" w:eastAsia="黑体"/>
          <w:sz w:val="24"/>
        </w:rPr>
        <w:t>、为细化生产管理，增设了对破碎过矿量，破碎过矿时间，精矿生产量等进行计量的自动计量系统。</w:t>
      </w:r>
    </w:p>
    <w:p>
      <w:pPr>
        <w:pStyle w:val="Style15"/>
        <w:ind w:firstLine="480"/>
        <w:rPr>
          <w:sz w:val="24"/>
        </w:rPr>
      </w:pPr>
      <w:r>
        <w:rPr>
          <w:rFonts w:ascii="SimHei" w:hAnsi="SimHei" w:eastAsia="黑体"/>
          <w:sz w:val="24"/>
        </w:rPr>
        <w:t>6</w:t>
      </w:r>
      <w:r>
        <w:rPr>
          <w:rFonts w:ascii="SimHei" w:hAnsi="SimHei" w:eastAsia="黑体"/>
          <w:sz w:val="24"/>
        </w:rPr>
        <w:t>、为确保精矿质量，将原脱水槽工序取消，把过滤溢流、滤液及地面积水输送到磨矿分级做循环水使用。</w:t>
      </w:r>
    </w:p>
    <w:p>
      <w:pPr>
        <w:pStyle w:val="Style15"/>
        <w:rPr>
          <w:sz w:val="24"/>
        </w:rPr>
      </w:pPr>
      <w:r>
        <w:rPr>
          <w:rFonts w:ascii="SimHei" w:hAnsi="SimHei" w:eastAsia="黑体"/>
          <w:sz w:val="24"/>
        </w:rPr>
      </w:r>
    </w:p>
    <w:p>
      <w:pPr>
        <w:pStyle w:val="Style15"/>
        <w:ind w:firstLine="960"/>
        <w:rPr>
          <w:sz w:val="24"/>
        </w:rPr>
      </w:pPr>
      <w:r>
        <w:rPr>
          <w:rFonts w:cs="宋体;SimSun" w:ascii="SimHei" w:hAnsi="SimHei" w:eastAsia="黑体"/>
          <w:sz w:val="24"/>
        </w:rPr>
        <w:t xml:space="preserve">                 </w:t>
      </w:r>
      <w:r>
        <w:rPr>
          <w:rFonts w:cs="宋体;SimSun" w:ascii="SimHei" w:hAnsi="SimHei" w:eastAsia="黑体"/>
          <w:b/>
          <w:bCs/>
          <w:sz w:val="24"/>
        </w:rPr>
        <w:t xml:space="preserve"> </w:t>
      </w:r>
      <w:r>
        <w:rPr>
          <w:rFonts w:ascii="SimHei" w:hAnsi="SimHei" w:eastAsia="黑体"/>
          <w:b/>
          <w:bCs/>
          <w:sz w:val="24"/>
        </w:rPr>
        <w:t>第二节    炼焦工艺学</w:t>
      </w:r>
    </w:p>
    <w:p>
      <w:pPr>
        <w:pStyle w:val="Style15"/>
        <w:ind w:firstLine="482"/>
        <w:rPr>
          <w:b/>
          <w:b/>
          <w:bCs/>
          <w:sz w:val="24"/>
        </w:rPr>
      </w:pPr>
      <w:r>
        <w:rPr>
          <w:rFonts w:ascii="SimHei" w:hAnsi="SimHei" w:eastAsia="黑体"/>
          <w:b/>
          <w:bCs/>
          <w:sz w:val="24"/>
        </w:rPr>
      </w:r>
    </w:p>
    <w:p>
      <w:pPr>
        <w:pStyle w:val="Style15"/>
        <w:ind w:firstLine="482"/>
        <w:rPr>
          <w:sz w:val="24"/>
        </w:rPr>
      </w:pPr>
      <w:r>
        <w:rPr>
          <w:rFonts w:ascii="SimHei" w:hAnsi="SimHei" w:eastAsia="黑体"/>
          <w:b/>
          <w:bCs/>
          <w:sz w:val="24"/>
        </w:rPr>
        <w:t>一、概论</w:t>
      </w:r>
    </w:p>
    <w:p>
      <w:pPr>
        <w:pStyle w:val="Style15"/>
        <w:ind w:firstLine="480"/>
        <w:rPr>
          <w:sz w:val="24"/>
        </w:rPr>
      </w:pPr>
      <w:r>
        <w:rPr>
          <w:rFonts w:ascii="SimHei" w:hAnsi="SimHei" w:eastAsia="黑体"/>
          <w:sz w:val="24"/>
        </w:rPr>
        <w:t>炼焦工艺学</w:t>
      </w:r>
      <w:r>
        <w:rPr>
          <w:rFonts w:ascii="SimHei" w:hAnsi="SimHei" w:eastAsia="黑体"/>
          <w:sz w:val="24"/>
        </w:rPr>
        <w:t xml:space="preserve">: </w:t>
      </w:r>
      <w:r>
        <w:rPr>
          <w:rFonts w:ascii="SimHei" w:hAnsi="SimHei" w:eastAsia="黑体"/>
          <w:sz w:val="24"/>
        </w:rPr>
        <w:t>研究以炼焦煤为原料，经高温干馏获得焦炭和焦炉煤气，并用不同方法对煤气进行加工、回收化学产品的技术和工艺原理的科学。</w:t>
      </w:r>
    </w:p>
    <w:p>
      <w:pPr>
        <w:pStyle w:val="Style15"/>
        <w:ind w:firstLine="480"/>
        <w:rPr>
          <w:sz w:val="24"/>
        </w:rPr>
      </w:pPr>
      <w:r>
        <w:rPr>
          <w:rFonts w:ascii="SimHei" w:hAnsi="SimHei" w:eastAsia="黑体"/>
          <w:sz w:val="24"/>
        </w:rPr>
        <w:t>焦化生产技术</w:t>
      </w:r>
      <w:r>
        <w:rPr>
          <w:rFonts w:ascii="SimHei" w:hAnsi="SimHei" w:eastAsia="黑体"/>
          <w:sz w:val="24"/>
        </w:rPr>
        <w:t xml:space="preserve">: </w:t>
      </w:r>
      <w:r>
        <w:rPr>
          <w:rFonts w:ascii="SimHei" w:hAnsi="SimHei" w:eastAsia="黑体"/>
          <w:sz w:val="24"/>
        </w:rPr>
        <w:t>焦化生产的工艺过程由炼焦煤准备、炼焦、焦炉煤气净化和化学产品回收、粗苯精制和煤焦油加工等工序组成。</w:t>
      </w:r>
    </w:p>
    <w:p>
      <w:pPr>
        <w:pStyle w:val="Style15"/>
        <w:ind w:firstLine="480"/>
        <w:rPr>
          <w:sz w:val="24"/>
        </w:rPr>
      </w:pPr>
      <w:r>
        <w:rPr>
          <w:rFonts w:ascii="SimHei" w:hAnsi="SimHei" w:eastAsia="黑体"/>
          <w:sz w:val="24"/>
        </w:rPr>
        <w:t>1</w:t>
      </w:r>
      <w:r>
        <w:rPr>
          <w:rFonts w:ascii="SimHei" w:hAnsi="SimHei" w:eastAsia="黑体"/>
          <w:sz w:val="24"/>
        </w:rPr>
        <w:t>、焦煤准备是炼焦生产中的首要工序，对焦炭质量起着重要保证作用。因此，不但要选择最适当的炼焦用煤，还要进行原料煤贮存、配煤、炼焦煤粉碎等加工处理，以满足炼焦的要求。</w:t>
      </w:r>
    </w:p>
    <w:p>
      <w:pPr>
        <w:pStyle w:val="Style15"/>
        <w:ind w:firstLine="480"/>
        <w:rPr>
          <w:sz w:val="24"/>
        </w:rPr>
      </w:pPr>
      <w:r>
        <w:rPr>
          <w:rFonts w:ascii="SimHei" w:hAnsi="SimHei" w:eastAsia="黑体"/>
          <w:sz w:val="24"/>
        </w:rPr>
        <w:t>2</w:t>
      </w:r>
      <w:r>
        <w:rPr>
          <w:rFonts w:ascii="SimHei" w:hAnsi="SimHei" w:eastAsia="黑体"/>
          <w:sz w:val="24"/>
        </w:rPr>
        <w:t>、炼焦是焦炭生产过程的核心，因而是炼焦工艺学的最重要内容，它涉及焦炉结构、焦炉热工制度和焦炉操作等。焦炉的一代炉龄可长达数十年，因此，焦炉的砌筑、焦炉烘炉、焦炉开工和焦炉砌筑修理等具有特殊意义。</w:t>
      </w:r>
    </w:p>
    <w:p>
      <w:pPr>
        <w:pStyle w:val="Style15"/>
        <w:ind w:firstLine="480"/>
        <w:rPr>
          <w:sz w:val="24"/>
        </w:rPr>
      </w:pPr>
      <w:r>
        <w:rPr>
          <w:rFonts w:ascii="SimHei" w:hAnsi="SimHei" w:eastAsia="黑体"/>
          <w:sz w:val="24"/>
        </w:rPr>
        <w:t>3</w:t>
      </w:r>
      <w:r>
        <w:rPr>
          <w:rFonts w:ascii="SimHei" w:hAnsi="SimHei" w:eastAsia="黑体"/>
          <w:sz w:val="24"/>
        </w:rPr>
        <w:t>、焦炉煤气净化和化学产品回收是整个炼焦生产过程不可分割的部分，它不但使焦炉煤气可供使用，而且可以回收化学产品。</w:t>
      </w:r>
    </w:p>
    <w:p>
      <w:pPr>
        <w:pStyle w:val="Style15"/>
        <w:ind w:firstLine="482"/>
        <w:rPr>
          <w:b/>
          <w:b/>
          <w:bCs/>
          <w:sz w:val="24"/>
        </w:rPr>
      </w:pPr>
      <w:r>
        <w:rPr>
          <w:rFonts w:ascii="SimHei" w:hAnsi="SimHei" w:eastAsia="黑体"/>
          <w:b/>
          <w:bCs/>
          <w:sz w:val="24"/>
        </w:rPr>
        <w:t>二、配煤工艺部分</w:t>
      </w:r>
    </w:p>
    <w:p>
      <w:pPr>
        <w:pStyle w:val="Style15"/>
        <w:ind w:firstLine="480"/>
        <w:rPr>
          <w:sz w:val="24"/>
        </w:rPr>
      </w:pPr>
      <w:r>
        <w:rPr>
          <w:rFonts w:ascii="SimHei" w:hAnsi="SimHei" w:eastAsia="黑体"/>
          <w:sz w:val="24"/>
        </w:rPr>
        <w:t>1</w:t>
      </w:r>
      <w:r>
        <w:rPr>
          <w:rFonts w:ascii="SimHei" w:hAnsi="SimHei" w:eastAsia="黑体"/>
          <w:sz w:val="24"/>
        </w:rPr>
        <w:t>、基础知识</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）、煤：是由远古死亡植物残骸没入水中经过生物化学作用，然后被地层覆盖并经过地质化学作用形成的有机生物岩。</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）、煤的变质程度</w:t>
      </w:r>
    </w:p>
    <w:p>
      <w:pPr>
        <w:pStyle w:val="Style15"/>
        <w:ind w:firstLine="480"/>
        <w:rPr>
          <w:sz w:val="24"/>
        </w:rPr>
      </w:pPr>
      <w:r>
        <w:rPr>
          <w:rFonts w:ascii="SimHei" w:hAnsi="SimHei" w:eastAsia="黑体"/>
          <w:sz w:val="24"/>
        </w:rPr>
        <w:t>煤化程度：成煤植物在生物、地质化学作用下达到的化学成熟程度。</w:t>
      </w:r>
    </w:p>
    <w:p>
      <w:pPr>
        <w:pStyle w:val="Style15"/>
        <w:ind w:firstLine="480"/>
        <w:rPr>
          <w:sz w:val="24"/>
        </w:rPr>
      </w:pPr>
      <w:r>
        <w:rPr>
          <w:rFonts w:ascii="SimHei" w:hAnsi="SimHei" w:eastAsia="黑体"/>
          <w:sz w:val="24"/>
        </w:rPr>
        <w:t>变质程度低的煤，氧和氢的含量较高，碳核缩合和芳构化程度就低，含碳量也较低；而变质程度高的煤，氧和氢的含量较低，含碳量较高。通常情况下，用煤的含碳量（</w:t>
      </w:r>
      <w:r>
        <w:rPr>
          <w:rFonts w:ascii="SimHei" w:hAnsi="SimHei" w:eastAsia="黑体"/>
          <w:sz w:val="24"/>
        </w:rPr>
        <w:t>%</w:t>
      </w:r>
      <w:r>
        <w:rPr>
          <w:rFonts w:ascii="SimHei" w:hAnsi="SimHei" w:eastAsia="黑体"/>
          <w:sz w:val="24"/>
        </w:rPr>
        <w:t>）多少能反映煤的变质程度的高低。</w:t>
      </w:r>
    </w:p>
    <w:p>
      <w:pPr>
        <w:pStyle w:val="Style15"/>
        <w:ind w:firstLine="2880"/>
        <w:rPr>
          <w:sz w:val="24"/>
        </w:rPr>
      </w:pPr>
      <w:r>
        <w:rPr>
          <w:rFonts w:ascii="SimHei" w:hAnsi="SimHei" w:eastAsia="黑体"/>
          <w:sz w:val="24"/>
        </w:rPr>
        <w:t>泥炭      褐煤      烟煤    无烟煤</w:t>
      </w:r>
    </w:p>
    <w:p>
      <w:pPr>
        <w:pStyle w:val="Style15"/>
        <w:rPr>
          <w:sz w:val="24"/>
        </w:rPr>
      </w:pPr>
      <w:r>
        <w:rPr>
          <w:rFonts w:ascii="SimHei" w:hAnsi="SimHei" w:eastAsia="黑体"/>
          <w:sz w:val="24"/>
        </w:rPr>
        <w:t>含碳量</w:t>
      </w:r>
      <w:r>
        <w:rPr>
          <w:rFonts w:ascii="SimHei" w:hAnsi="SimHei" w:eastAsia="黑体"/>
          <w:sz w:val="24"/>
        </w:rPr>
        <w:t>C%</w:t>
      </w:r>
      <w:r>
        <w:rPr>
          <w:rFonts w:ascii="SimHei" w:hAnsi="SimHei" w:eastAsia="黑体"/>
          <w:sz w:val="24"/>
        </w:rPr>
        <w:t xml:space="preserve">（可燃基）：   </w:t>
      </w:r>
      <w:r>
        <w:rPr>
          <w:rFonts w:ascii="SimHei" w:hAnsi="SimHei" w:eastAsia="黑体"/>
          <w:sz w:val="24"/>
        </w:rPr>
        <w:t>50</w:t>
      </w:r>
      <w:r>
        <w:rPr>
          <w:rFonts w:ascii="SimHei" w:hAnsi="SimHei" w:eastAsia="黑体"/>
          <w:sz w:val="24"/>
        </w:rPr>
        <w:t>～</w:t>
      </w:r>
      <w:r>
        <w:rPr>
          <w:rFonts w:ascii="SimHei" w:hAnsi="SimHei" w:eastAsia="黑体"/>
          <w:sz w:val="24"/>
        </w:rPr>
        <w:t>60     60</w:t>
      </w:r>
      <w:r>
        <w:rPr>
          <w:rFonts w:ascii="SimHei" w:hAnsi="SimHei" w:eastAsia="黑体"/>
          <w:sz w:val="24"/>
        </w:rPr>
        <w:t>～</w:t>
      </w:r>
      <w:r>
        <w:rPr>
          <w:rFonts w:ascii="SimHei" w:hAnsi="SimHei" w:eastAsia="黑体"/>
          <w:sz w:val="24"/>
        </w:rPr>
        <w:t>74     74</w:t>
      </w:r>
      <w:r>
        <w:rPr>
          <w:rFonts w:ascii="SimHei" w:hAnsi="SimHei" w:eastAsia="黑体"/>
          <w:sz w:val="24"/>
        </w:rPr>
        <w:t>～</w:t>
      </w:r>
      <w:r>
        <w:rPr>
          <w:rFonts w:ascii="SimHei" w:hAnsi="SimHei" w:eastAsia="黑体"/>
          <w:sz w:val="24"/>
        </w:rPr>
        <w:t>90    90</w:t>
      </w:r>
      <w:r>
        <w:rPr>
          <w:rFonts w:ascii="SimHei" w:hAnsi="SimHei" w:eastAsia="黑体"/>
          <w:sz w:val="24"/>
        </w:rPr>
        <w:t>～</w:t>
      </w:r>
      <w:r>
        <w:rPr>
          <w:rFonts w:ascii="SimHei" w:hAnsi="SimHei" w:eastAsia="黑体"/>
          <w:sz w:val="24"/>
        </w:rPr>
        <w:t xml:space="preserve">98 </w:t>
      </w:r>
    </w:p>
    <w:p>
      <w:pPr>
        <w:pStyle w:val="Style15"/>
        <w:ind w:firstLine="240"/>
        <w:rPr>
          <w:sz w:val="24"/>
        </w:rPr>
      </w:pPr>
      <w:r>
        <w:rPr>
          <w:rFonts w:cs="宋体;SimSun" w:ascii="SimHei" w:hAnsi="SimHei" w:eastAsia="黑体"/>
          <w:sz w:val="24"/>
        </w:rPr>
        <w:t xml:space="preserve">  </w:t>
      </w:r>
      <w:r>
        <w:rPr>
          <w:rFonts w:ascii="SimHei" w:hAnsi="SimHei" w:eastAsia="黑体"/>
          <w:sz w:val="24"/>
        </w:rPr>
        <w:t>其中 ，烟煤是主要的炼焦煤。烟煤又分为：长焰煤、气煤、肥煤、焦煤、瘦煤、和贫煤等。（分类查</w:t>
      </w:r>
      <w:r>
        <w:rPr>
          <w:rFonts w:ascii="SimHei" w:hAnsi="SimHei" w:eastAsia="黑体"/>
          <w:sz w:val="24"/>
        </w:rPr>
        <w:t>GB5751—86</w:t>
      </w:r>
      <w:r>
        <w:rPr>
          <w:rFonts w:ascii="SimHei" w:hAnsi="SimHei" w:eastAsia="黑体"/>
          <w:sz w:val="24"/>
        </w:rPr>
        <w:t>）</w:t>
      </w:r>
    </w:p>
    <w:p>
      <w:pPr>
        <w:pStyle w:val="Style15"/>
        <w:ind w:firstLine="480"/>
        <w:rPr>
          <w:sz w:val="24"/>
        </w:rPr>
      </w:pPr>
      <w:r>
        <w:rPr>
          <w:rFonts w:ascii="SimHei" w:hAnsi="SimHei" w:eastAsia="黑体"/>
          <w:sz w:val="24"/>
        </w:rPr>
        <w:t>气煤、肥煤、焦煤、瘦煤具有粘结性，在隔绝空气干馏时能炼成焦炭，故称炼焦煤，是现代焦化工业的主要原料。长焰煤、贫煤、褐煤、无焰煤等没有粘结性，称为不粘煤。</w:t>
      </w:r>
    </w:p>
    <w:p>
      <w:pPr>
        <w:pStyle w:val="Style15"/>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）、煤的元素分析  碳（</w:t>
      </w:r>
      <w:r>
        <w:rPr>
          <w:rFonts w:ascii="SimHei" w:hAnsi="SimHei" w:eastAsia="黑体"/>
          <w:sz w:val="24"/>
        </w:rPr>
        <w:t>C</w:t>
      </w:r>
      <w:r>
        <w:rPr>
          <w:rFonts w:ascii="SimHei" w:hAnsi="SimHei" w:eastAsia="黑体"/>
          <w:sz w:val="24"/>
        </w:rPr>
        <w:t>）、氢（</w:t>
      </w:r>
      <w:r>
        <w:rPr>
          <w:rFonts w:ascii="SimHei" w:hAnsi="SimHei" w:eastAsia="黑体"/>
          <w:sz w:val="24"/>
        </w:rPr>
        <w:t>H</w:t>
      </w:r>
      <w:r>
        <w:rPr>
          <w:rFonts w:ascii="SimHei" w:hAnsi="SimHei" w:eastAsia="黑体"/>
          <w:sz w:val="24"/>
        </w:rPr>
        <w:t>）、氧（</w:t>
      </w:r>
      <w:r>
        <w:rPr>
          <w:rFonts w:ascii="SimHei" w:hAnsi="SimHei" w:eastAsia="黑体"/>
          <w:sz w:val="24"/>
        </w:rPr>
        <w:t>O</w:t>
      </w:r>
      <w:r>
        <w:rPr>
          <w:rFonts w:ascii="SimHei" w:hAnsi="SimHei" w:eastAsia="黑体"/>
          <w:sz w:val="24"/>
        </w:rPr>
        <w:t>）、氮（</w:t>
      </w:r>
      <w:r>
        <w:rPr>
          <w:rFonts w:ascii="SimHei" w:hAnsi="SimHei" w:eastAsia="黑体"/>
          <w:sz w:val="24"/>
        </w:rPr>
        <w:t>N</w:t>
      </w:r>
      <w:r>
        <w:rPr>
          <w:rFonts w:ascii="SimHei" w:hAnsi="SimHei" w:eastAsia="黑体"/>
          <w:sz w:val="24"/>
        </w:rPr>
        <w:t>）、硫（</w:t>
      </w:r>
      <w:r>
        <w:rPr>
          <w:rFonts w:ascii="SimHei" w:hAnsi="SimHei" w:eastAsia="黑体"/>
          <w:sz w:val="24"/>
        </w:rPr>
        <w:t>S</w:t>
      </w:r>
      <w:r>
        <w:rPr>
          <w:rFonts w:ascii="SimHei" w:hAnsi="SimHei" w:eastAsia="黑体"/>
          <w:sz w:val="24"/>
        </w:rPr>
        <w:t xml:space="preserve">）。  </w:t>
      </w:r>
    </w:p>
    <w:p>
      <w:pPr>
        <w:pStyle w:val="Style15"/>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 xml:space="preserve">）、煤的工业分析  水分、灰分、挥发分和固定碳。 </w:t>
      </w:r>
    </w:p>
    <w:p>
      <w:pPr>
        <w:pStyle w:val="Style15"/>
        <w:ind w:firstLine="480"/>
        <w:rPr>
          <w:sz w:val="24"/>
        </w:rPr>
      </w:pPr>
      <w:r>
        <w:rPr>
          <w:rFonts w:ascii="SimHei" w:hAnsi="SimHei" w:eastAsia="黑体"/>
          <w:sz w:val="24"/>
        </w:rPr>
        <w:t>（</w:t>
      </w:r>
      <w:r>
        <w:rPr>
          <w:rFonts w:ascii="SimHei" w:hAnsi="SimHei" w:eastAsia="黑体"/>
          <w:sz w:val="24"/>
        </w:rPr>
        <w:t>5</w:t>
      </w:r>
      <w:r>
        <w:rPr>
          <w:rFonts w:ascii="SimHei" w:hAnsi="SimHei" w:eastAsia="黑体"/>
          <w:sz w:val="24"/>
        </w:rPr>
        <w:t>）、烟煤的粘结性和结焦性</w:t>
      </w:r>
    </w:p>
    <w:p>
      <w:pPr>
        <w:pStyle w:val="Style15"/>
        <w:ind w:firstLine="480"/>
        <w:rPr>
          <w:sz w:val="24"/>
        </w:rPr>
      </w:pPr>
      <w:r>
        <w:rPr>
          <w:rFonts w:ascii="SimHei" w:hAnsi="SimHei" w:eastAsia="黑体"/>
          <w:sz w:val="24"/>
        </w:rPr>
        <w:t>粘结性：在实验室条件下，烟煤由于被加热产生热软化、熔融、流动、膨胀和热分解后，粘结固化的性质称为烟煤的粘结性。</w:t>
      </w:r>
    </w:p>
    <w:p>
      <w:pPr>
        <w:pStyle w:val="Style15"/>
        <w:ind w:firstLine="480"/>
        <w:rPr>
          <w:sz w:val="24"/>
        </w:rPr>
      </w:pPr>
      <w:r>
        <w:rPr>
          <w:rFonts w:ascii="SimHei" w:hAnsi="SimHei" w:eastAsia="黑体"/>
          <w:sz w:val="24"/>
        </w:rPr>
        <w:t xml:space="preserve">结焦性：在一定的工业加热条件下，单种煤或配合煤转变成冶金焦的性能称为烟煤的结焦性。 </w:t>
      </w:r>
    </w:p>
    <w:p>
      <w:pPr>
        <w:pStyle w:val="Style15"/>
        <w:ind w:firstLine="480"/>
        <w:rPr>
          <w:sz w:val="24"/>
        </w:rPr>
      </w:pPr>
      <w:r>
        <w:rPr>
          <w:rFonts w:ascii="SimHei" w:hAnsi="SimHei" w:eastAsia="黑体"/>
          <w:sz w:val="24"/>
        </w:rPr>
        <w:t>（</w:t>
      </w:r>
      <w:r>
        <w:rPr>
          <w:rFonts w:ascii="SimHei" w:hAnsi="SimHei" w:eastAsia="黑体"/>
          <w:sz w:val="24"/>
        </w:rPr>
        <w:t>6</w:t>
      </w:r>
      <w:r>
        <w:rPr>
          <w:rFonts w:ascii="SimHei" w:hAnsi="SimHei" w:eastAsia="黑体"/>
          <w:sz w:val="24"/>
        </w:rPr>
        <w:t>）、炼焦用煤准备</w:t>
      </w:r>
    </w:p>
    <w:p>
      <w:pPr>
        <w:pStyle w:val="Style15"/>
        <w:ind w:firstLine="480"/>
        <w:rPr>
          <w:sz w:val="24"/>
        </w:rPr>
      </w:pPr>
      <w:r>
        <w:rPr>
          <w:rFonts w:ascii="SimHei" w:hAnsi="SimHei" w:eastAsia="黑体"/>
          <w:sz w:val="24"/>
        </w:rPr>
        <w:t>原煤：是指从矿山采出没有经过洗选的煤。</w:t>
      </w:r>
    </w:p>
    <w:p>
      <w:pPr>
        <w:pStyle w:val="Style15"/>
        <w:ind w:firstLine="480"/>
        <w:rPr>
          <w:sz w:val="24"/>
        </w:rPr>
      </w:pPr>
      <w:r>
        <w:rPr>
          <w:rFonts w:ascii="SimHei" w:hAnsi="SimHei" w:eastAsia="黑体"/>
          <w:sz w:val="24"/>
        </w:rPr>
        <w:t>精煤：是指经过洗选的煤。</w:t>
      </w:r>
    </w:p>
    <w:p>
      <w:pPr>
        <w:pStyle w:val="Style15"/>
        <w:ind w:firstLine="480"/>
        <w:rPr>
          <w:sz w:val="24"/>
        </w:rPr>
      </w:pPr>
      <w:r>
        <w:rPr>
          <w:rFonts w:ascii="SimHei" w:hAnsi="SimHei" w:eastAsia="黑体"/>
          <w:sz w:val="24"/>
        </w:rPr>
        <w:t>精煤的灰分比较低，原煤经洗选后，硫分也有所减少。</w:t>
      </w:r>
    </w:p>
    <w:p>
      <w:pPr>
        <w:pStyle w:val="Style15"/>
        <w:ind w:firstLine="480"/>
        <w:rPr>
          <w:sz w:val="24"/>
        </w:rPr>
      </w:pPr>
      <w:r>
        <w:rPr>
          <w:rFonts w:ascii="SimHei" w:hAnsi="SimHei" w:eastAsia="黑体"/>
          <w:sz w:val="24"/>
        </w:rPr>
        <w:t>配煤炼焦： 把几种牌号不同的单种煤按一定的比例配合起来炼焦称为配煤炼焦。</w:t>
      </w:r>
    </w:p>
    <w:p>
      <w:pPr>
        <w:pStyle w:val="Style15"/>
        <w:ind w:firstLine="480"/>
        <w:rPr>
          <w:sz w:val="24"/>
        </w:rPr>
      </w:pPr>
      <w:r>
        <w:rPr>
          <w:rFonts w:ascii="SimHei" w:hAnsi="SimHei" w:eastAsia="黑体"/>
          <w:sz w:val="24"/>
        </w:rPr>
        <w:t>配煤炼焦的好处：</w:t>
      </w:r>
    </w:p>
    <w:p>
      <w:pPr>
        <w:pStyle w:val="Style15"/>
        <w:ind w:firstLine="480"/>
        <w:rPr>
          <w:sz w:val="24"/>
        </w:rPr>
      </w:pPr>
      <w:r>
        <w:rPr>
          <w:rFonts w:cs="宋体;SimSun" w:ascii="SimHei" w:hAnsi="SimHei" w:eastAsia="黑体"/>
          <w:sz w:val="24"/>
        </w:rPr>
        <w:t>①</w:t>
      </w:r>
      <w:r>
        <w:rPr>
          <w:rFonts w:ascii="SimHei" w:hAnsi="SimHei" w:eastAsia="黑体"/>
          <w:sz w:val="24"/>
        </w:rPr>
        <w:t>、节约优质结焦煤，扩大炼焦煤源。</w:t>
      </w:r>
    </w:p>
    <w:p>
      <w:pPr>
        <w:pStyle w:val="Style15"/>
        <w:ind w:firstLine="480"/>
        <w:rPr>
          <w:sz w:val="24"/>
        </w:rPr>
      </w:pPr>
      <w:r>
        <w:rPr>
          <w:rFonts w:cs="宋体;SimSun" w:ascii="SimHei" w:hAnsi="SimHei" w:eastAsia="黑体"/>
          <w:sz w:val="24"/>
        </w:rPr>
        <w:t>②</w:t>
      </w:r>
      <w:r>
        <w:rPr>
          <w:rFonts w:ascii="SimHei" w:hAnsi="SimHei" w:eastAsia="黑体"/>
          <w:sz w:val="24"/>
        </w:rPr>
        <w:t>、充分利用各单种煤的结焦特性，改善焦炭质量。</w:t>
      </w:r>
    </w:p>
    <w:p>
      <w:pPr>
        <w:pStyle w:val="Style15"/>
        <w:ind w:firstLine="480"/>
        <w:rPr>
          <w:sz w:val="24"/>
        </w:rPr>
      </w:pPr>
      <w:r>
        <w:rPr>
          <w:rFonts w:cs="宋体;SimSun" w:ascii="SimHei" w:hAnsi="SimHei" w:eastAsia="黑体"/>
          <w:sz w:val="24"/>
        </w:rPr>
        <w:t>③</w:t>
      </w:r>
      <w:r>
        <w:rPr>
          <w:rFonts w:ascii="SimHei" w:hAnsi="SimHei" w:eastAsia="黑体"/>
          <w:sz w:val="24"/>
        </w:rPr>
        <w:t>、在保证焦炭质量的前提下，增加炼焦化学产品的产率和炼焦煤气的发生量。</w:t>
      </w:r>
    </w:p>
    <w:p>
      <w:pPr>
        <w:pStyle w:val="Style15"/>
        <w:ind w:firstLine="480"/>
        <w:rPr>
          <w:sz w:val="24"/>
        </w:rPr>
      </w:pPr>
      <w:r>
        <w:rPr>
          <w:rFonts w:cs="宋体;SimSun" w:ascii="SimHei" w:hAnsi="SimHei" w:eastAsia="黑体"/>
          <w:sz w:val="24"/>
        </w:rPr>
        <w:t>④</w:t>
      </w:r>
      <w:r>
        <w:rPr>
          <w:rFonts w:ascii="SimHei" w:hAnsi="SimHei" w:eastAsia="黑体"/>
          <w:sz w:val="24"/>
        </w:rPr>
        <w:t>、对延长焦炉的炉龄和对焦炉操作有好处。</w:t>
      </w:r>
    </w:p>
    <w:p>
      <w:pPr>
        <w:pStyle w:val="Style15"/>
        <w:ind w:firstLine="480"/>
        <w:rPr>
          <w:sz w:val="24"/>
        </w:rPr>
      </w:pPr>
      <w:r>
        <w:rPr>
          <w:rFonts w:ascii="SimHei" w:hAnsi="SimHei" w:eastAsia="黑体"/>
          <w:sz w:val="24"/>
        </w:rPr>
        <w:t>炼焦厂的配煤指标一般应具有下述的工艺指标：</w:t>
      </w:r>
    </w:p>
    <w:p>
      <w:pPr>
        <w:pStyle w:val="Style15"/>
        <w:ind w:firstLine="480"/>
        <w:rPr>
          <w:sz w:val="24"/>
        </w:rPr>
      </w:pPr>
      <w:r>
        <w:rPr>
          <w:rFonts w:cs="宋体;SimSun" w:ascii="SimHei" w:hAnsi="SimHei" w:eastAsia="黑体"/>
          <w:sz w:val="24"/>
        </w:rPr>
        <w:t>①</w:t>
      </w:r>
      <w:r>
        <w:rPr>
          <w:rFonts w:ascii="SimHei" w:hAnsi="SimHei" w:eastAsia="黑体"/>
          <w:sz w:val="24"/>
        </w:rPr>
        <w:t>、水分应小于</w:t>
      </w:r>
      <w:r>
        <w:rPr>
          <w:rFonts w:ascii="SimHei" w:hAnsi="SimHei" w:eastAsia="黑体"/>
          <w:sz w:val="24"/>
        </w:rPr>
        <w:t>10%</w:t>
      </w:r>
      <w:r>
        <w:rPr>
          <w:rFonts w:ascii="SimHei" w:hAnsi="SimHei" w:eastAsia="黑体"/>
          <w:sz w:val="24"/>
        </w:rPr>
        <w:t>；</w:t>
      </w:r>
    </w:p>
    <w:p>
      <w:pPr>
        <w:pStyle w:val="Style15"/>
        <w:ind w:firstLine="480"/>
        <w:rPr>
          <w:sz w:val="24"/>
        </w:rPr>
      </w:pPr>
      <w:r>
        <w:rPr>
          <w:rFonts w:cs="宋体;SimSun" w:ascii="SimHei" w:hAnsi="SimHei" w:eastAsia="黑体"/>
          <w:sz w:val="24"/>
        </w:rPr>
        <w:t>②</w:t>
      </w:r>
      <w:r>
        <w:rPr>
          <w:rFonts w:ascii="SimHei" w:hAnsi="SimHei" w:eastAsia="黑体"/>
          <w:sz w:val="24"/>
        </w:rPr>
        <w:t>、灰分不高于</w:t>
      </w:r>
      <w:r>
        <w:rPr>
          <w:rFonts w:ascii="SimHei" w:hAnsi="SimHei" w:eastAsia="黑体"/>
          <w:sz w:val="24"/>
        </w:rPr>
        <w:t>10%</w:t>
      </w:r>
      <w:r>
        <w:rPr>
          <w:rFonts w:ascii="SimHei" w:hAnsi="SimHei" w:eastAsia="黑体"/>
          <w:sz w:val="24"/>
        </w:rPr>
        <w:t>；</w:t>
      </w:r>
    </w:p>
    <w:p>
      <w:pPr>
        <w:pStyle w:val="Style15"/>
        <w:ind w:firstLine="480"/>
        <w:rPr>
          <w:sz w:val="24"/>
        </w:rPr>
      </w:pPr>
      <w:r>
        <w:rPr>
          <w:rFonts w:cs="宋体;SimSun" w:ascii="SimHei" w:hAnsi="SimHei" w:eastAsia="黑体"/>
          <w:sz w:val="24"/>
        </w:rPr>
        <w:t>③</w:t>
      </w:r>
      <w:r>
        <w:rPr>
          <w:rFonts w:ascii="SimHei" w:hAnsi="SimHei" w:eastAsia="黑体"/>
          <w:sz w:val="24"/>
        </w:rPr>
        <w:t>、硫分应不大于</w:t>
      </w:r>
      <w:r>
        <w:rPr>
          <w:rFonts w:ascii="SimHei" w:hAnsi="SimHei" w:eastAsia="黑体"/>
          <w:sz w:val="24"/>
        </w:rPr>
        <w:t>1</w:t>
      </w:r>
      <w:r>
        <w:rPr>
          <w:rFonts w:ascii="SimHei" w:hAnsi="SimHei" w:eastAsia="黑体"/>
          <w:sz w:val="24"/>
        </w:rPr>
        <w:t>～</w:t>
      </w:r>
      <w:r>
        <w:rPr>
          <w:rFonts w:ascii="SimHei" w:hAnsi="SimHei" w:eastAsia="黑体"/>
          <w:sz w:val="24"/>
        </w:rPr>
        <w:t>1.2%</w:t>
      </w:r>
      <w:r>
        <w:rPr>
          <w:rFonts w:ascii="SimHei" w:hAnsi="SimHei" w:eastAsia="黑体"/>
          <w:sz w:val="24"/>
        </w:rPr>
        <w:t>；</w:t>
      </w:r>
    </w:p>
    <w:p>
      <w:pPr>
        <w:pStyle w:val="Style15"/>
        <w:ind w:firstLine="480"/>
        <w:rPr>
          <w:sz w:val="24"/>
        </w:rPr>
      </w:pPr>
      <w:r>
        <w:rPr>
          <w:rFonts w:cs="宋体;SimSun" w:ascii="SimHei" w:hAnsi="SimHei" w:eastAsia="黑体"/>
          <w:sz w:val="24"/>
        </w:rPr>
        <w:t>④</w:t>
      </w:r>
      <w:r>
        <w:rPr>
          <w:rFonts w:ascii="SimHei" w:hAnsi="SimHei" w:eastAsia="黑体"/>
          <w:sz w:val="24"/>
        </w:rPr>
        <w:t>、挥发分应保持在于</w:t>
      </w:r>
      <w:r>
        <w:rPr>
          <w:rFonts w:ascii="SimHei" w:hAnsi="SimHei" w:eastAsia="黑体"/>
          <w:sz w:val="24"/>
        </w:rPr>
        <w:t>24</w:t>
      </w:r>
      <w:r>
        <w:rPr>
          <w:rFonts w:ascii="SimHei" w:hAnsi="SimHei" w:eastAsia="黑体"/>
          <w:sz w:val="24"/>
        </w:rPr>
        <w:t>～</w:t>
      </w:r>
      <w:r>
        <w:rPr>
          <w:rFonts w:ascii="SimHei" w:hAnsi="SimHei" w:eastAsia="黑体"/>
          <w:sz w:val="24"/>
        </w:rPr>
        <w:t>30%(</w:t>
      </w:r>
      <w:r>
        <w:rPr>
          <w:rFonts w:ascii="SimHei" w:hAnsi="SimHei" w:eastAsia="黑体"/>
          <w:sz w:val="24"/>
        </w:rPr>
        <w:t>我厂挥发分偏低，</w:t>
      </w:r>
      <w:r>
        <w:rPr>
          <w:rFonts w:ascii="SimHei" w:hAnsi="SimHei" w:eastAsia="黑体"/>
          <w:sz w:val="24"/>
        </w:rPr>
        <w:t>18</w:t>
      </w:r>
      <w:r>
        <w:rPr>
          <w:rFonts w:ascii="SimHei" w:hAnsi="SimHei" w:eastAsia="黑体"/>
          <w:sz w:val="24"/>
        </w:rPr>
        <w:t>～</w:t>
      </w:r>
      <w:r>
        <w:rPr>
          <w:rFonts w:ascii="SimHei" w:hAnsi="SimHei" w:eastAsia="黑体"/>
          <w:sz w:val="24"/>
        </w:rPr>
        <w:t>22%)</w:t>
      </w:r>
      <w:r>
        <w:rPr>
          <w:rFonts w:ascii="SimHei" w:hAnsi="SimHei" w:eastAsia="黑体"/>
          <w:sz w:val="24"/>
        </w:rPr>
        <w:t xml:space="preserve">； </w:t>
      </w:r>
    </w:p>
    <w:p>
      <w:pPr>
        <w:pStyle w:val="Style15"/>
        <w:ind w:firstLine="480"/>
        <w:rPr>
          <w:sz w:val="24"/>
        </w:rPr>
      </w:pPr>
      <w:r>
        <w:rPr>
          <w:rFonts w:cs="宋体;SimSun" w:ascii="SimHei" w:hAnsi="SimHei" w:eastAsia="黑体"/>
          <w:sz w:val="24"/>
        </w:rPr>
        <w:t>⑤</w:t>
      </w:r>
      <w:r>
        <w:rPr>
          <w:rFonts w:ascii="SimHei" w:hAnsi="SimHei" w:eastAsia="黑体"/>
          <w:sz w:val="24"/>
        </w:rPr>
        <w:t>、对顶装配煤的粉碎细度应为</w:t>
      </w:r>
      <w:r>
        <w:rPr>
          <w:rFonts w:ascii="SimHei" w:hAnsi="SimHei" w:eastAsia="黑体"/>
          <w:sz w:val="24"/>
        </w:rPr>
        <w:t>80</w:t>
      </w:r>
      <w:r>
        <w:rPr>
          <w:rFonts w:ascii="SimHei" w:hAnsi="SimHei" w:eastAsia="黑体"/>
          <w:sz w:val="24"/>
        </w:rPr>
        <w:t>～</w:t>
      </w:r>
      <w:r>
        <w:rPr>
          <w:rFonts w:ascii="SimHei" w:hAnsi="SimHei" w:eastAsia="黑体"/>
          <w:sz w:val="24"/>
        </w:rPr>
        <w:t>85%</w:t>
      </w:r>
      <w:r>
        <w:rPr>
          <w:rFonts w:ascii="SimHei" w:hAnsi="SimHei" w:eastAsia="黑体"/>
          <w:sz w:val="24"/>
        </w:rPr>
        <w:t>左右，捣固配煤的粉碎细度为</w:t>
      </w:r>
      <w:r>
        <w:rPr>
          <w:rFonts w:ascii="SimHei" w:hAnsi="SimHei" w:eastAsia="黑体"/>
          <w:sz w:val="24"/>
        </w:rPr>
        <w:t>90%</w:t>
      </w:r>
      <w:r>
        <w:rPr>
          <w:rFonts w:ascii="SimHei" w:hAnsi="SimHei" w:eastAsia="黑体"/>
          <w:sz w:val="24"/>
        </w:rPr>
        <w:t>以上。</w:t>
      </w:r>
    </w:p>
    <w:p>
      <w:pPr>
        <w:pStyle w:val="Style15"/>
        <w:ind w:firstLine="480"/>
        <w:rPr>
          <w:sz w:val="24"/>
        </w:rPr>
      </w:pPr>
      <w:r>
        <w:rPr>
          <w:rFonts w:cs="宋体;SimSun" w:ascii="SimHei" w:hAnsi="SimHei" w:eastAsia="黑体"/>
          <w:sz w:val="24"/>
        </w:rPr>
        <w:t>⑥</w:t>
      </w:r>
      <w:r>
        <w:rPr>
          <w:rFonts w:ascii="SimHei" w:hAnsi="SimHei" w:eastAsia="黑体"/>
          <w:sz w:val="24"/>
        </w:rPr>
        <w:t>、胶质层厚度</w:t>
      </w:r>
      <w:r>
        <w:rPr>
          <w:rFonts w:ascii="SimHei" w:hAnsi="SimHei" w:eastAsia="黑体"/>
          <w:sz w:val="24"/>
        </w:rPr>
        <w:t>y</w:t>
      </w:r>
      <w:r>
        <w:rPr>
          <w:rFonts w:ascii="SimHei" w:hAnsi="SimHei" w:eastAsia="黑体"/>
          <w:sz w:val="24"/>
        </w:rPr>
        <w:t>值一般为</w:t>
      </w:r>
      <w:r>
        <w:rPr>
          <w:rFonts w:ascii="SimHei" w:hAnsi="SimHei" w:eastAsia="黑体"/>
          <w:sz w:val="24"/>
        </w:rPr>
        <w:t>15</w:t>
      </w:r>
      <w:r>
        <w:rPr>
          <w:rFonts w:ascii="SimHei" w:hAnsi="SimHei" w:eastAsia="黑体"/>
          <w:sz w:val="24"/>
        </w:rPr>
        <w:t>～</w:t>
      </w:r>
      <w:r>
        <w:rPr>
          <w:rFonts w:ascii="SimHei" w:hAnsi="SimHei" w:eastAsia="黑体"/>
          <w:sz w:val="24"/>
        </w:rPr>
        <w:t>20</w:t>
      </w:r>
      <w:r>
        <w:rPr>
          <w:rFonts w:ascii="SimHei" w:hAnsi="SimHei" w:eastAsia="黑体"/>
          <w:sz w:val="24"/>
        </w:rPr>
        <w:t>毫米；</w:t>
      </w:r>
    </w:p>
    <w:p>
      <w:pPr>
        <w:pStyle w:val="Style15"/>
        <w:ind w:firstLine="480"/>
        <w:rPr/>
      </w:pPr>
      <w:r>
        <w:rPr>
          <w:rFonts w:cs="宋体;SimSun" w:ascii="SimHei" w:hAnsi="SimHei" w:eastAsia="黑体"/>
          <w:sz w:val="24"/>
        </w:rPr>
        <w:t>⑦</w:t>
      </w:r>
      <w:r>
        <w:rPr>
          <w:rFonts w:ascii="SimHei" w:hAnsi="SimHei" w:eastAsia="黑体"/>
          <w:sz w:val="24"/>
        </w:rPr>
        <w:t>、膨胀压力小于</w:t>
      </w:r>
      <w:r>
        <w:rPr>
          <w:rFonts w:ascii="SimHei" w:hAnsi="SimHei" w:eastAsia="黑体"/>
          <w:sz w:val="24"/>
        </w:rPr>
        <w:t>0.3</w:t>
      </w:r>
      <w:r>
        <w:rPr>
          <w:rFonts w:ascii="SimHei" w:hAnsi="SimHei" w:eastAsia="黑体"/>
          <w:sz w:val="24"/>
        </w:rPr>
        <w:t>公斤</w:t>
      </w:r>
      <w:r>
        <w:rPr>
          <w:rFonts w:ascii="SimHei" w:hAnsi="SimHei" w:eastAsia="黑体"/>
          <w:sz w:val="24"/>
        </w:rPr>
        <w:t>/</w:t>
      </w:r>
      <w:r>
        <w:rPr>
          <w:rFonts w:ascii="SimHei" w:hAnsi="SimHei" w:eastAsia="黑体"/>
          <w:sz w:val="24"/>
        </w:rPr>
        <w:t>厘米</w:t>
      </w:r>
      <w:r>
        <w:rPr>
          <w:rFonts w:ascii="SimHei" w:hAnsi="SimHei" w:eastAsia="黑体"/>
          <w:sz w:val="24"/>
          <w:vertAlign w:val="superscript"/>
        </w:rPr>
        <w:t>2</w:t>
      </w:r>
      <w:r>
        <w:rPr>
          <w:rFonts w:ascii="SimHei" w:hAnsi="SimHei" w:eastAsia="黑体"/>
          <w:sz w:val="24"/>
        </w:rPr>
        <w:t>。</w:t>
      </w:r>
    </w:p>
    <w:p>
      <w:pPr>
        <w:pStyle w:val="Style15"/>
        <w:ind w:firstLine="480"/>
        <w:rPr>
          <w:sz w:val="24"/>
        </w:rPr>
      </w:pPr>
      <w:r>
        <w:rPr>
          <w:rFonts w:ascii="SimHei" w:hAnsi="SimHei" w:eastAsia="黑体"/>
          <w:sz w:val="24"/>
        </w:rPr>
        <w:t>配煤原则：</w:t>
      </w:r>
    </w:p>
    <w:p>
      <w:pPr>
        <w:pStyle w:val="Style15"/>
        <w:ind w:firstLine="480"/>
        <w:rPr>
          <w:sz w:val="24"/>
        </w:rPr>
      </w:pPr>
      <w:r>
        <w:rPr>
          <w:rFonts w:cs="宋体;SimSun" w:ascii="SimHei" w:hAnsi="SimHei" w:eastAsia="黑体"/>
          <w:sz w:val="24"/>
        </w:rPr>
        <w:t>①</w:t>
      </w:r>
      <w:r>
        <w:rPr>
          <w:rFonts w:ascii="SimHei" w:hAnsi="SimHei" w:eastAsia="黑体"/>
          <w:sz w:val="24"/>
        </w:rPr>
        <w:t>、达到使用部门对焦炭质量的要求；</w:t>
      </w:r>
    </w:p>
    <w:p>
      <w:pPr>
        <w:pStyle w:val="Style15"/>
        <w:ind w:firstLine="480"/>
        <w:rPr>
          <w:sz w:val="24"/>
        </w:rPr>
      </w:pPr>
      <w:r>
        <w:rPr>
          <w:rFonts w:cs="宋体;SimSun" w:ascii="SimHei" w:hAnsi="SimHei" w:eastAsia="黑体"/>
          <w:sz w:val="24"/>
        </w:rPr>
        <w:t>②</w:t>
      </w:r>
      <w:r>
        <w:rPr>
          <w:rFonts w:ascii="SimHei" w:hAnsi="SimHei" w:eastAsia="黑体"/>
          <w:sz w:val="24"/>
        </w:rPr>
        <w:t>、考虑煤炭资源的平衡及供应情况，充分利用肥气煤、肥煤。适当配用主焦煤，不断扩大弱粘结煤的用量，扩大炼焦用煤基地；</w:t>
      </w:r>
    </w:p>
    <w:p>
      <w:pPr>
        <w:pStyle w:val="Style15"/>
        <w:ind w:firstLine="480"/>
        <w:rPr>
          <w:sz w:val="24"/>
        </w:rPr>
      </w:pPr>
      <w:r>
        <w:rPr>
          <w:rFonts w:cs="宋体;SimSun" w:ascii="SimHei" w:hAnsi="SimHei" w:eastAsia="黑体"/>
          <w:sz w:val="24"/>
        </w:rPr>
        <w:t>③</w:t>
      </w:r>
      <w:r>
        <w:rPr>
          <w:rFonts w:ascii="SimHei" w:hAnsi="SimHei" w:eastAsia="黑体"/>
          <w:sz w:val="24"/>
        </w:rPr>
        <w:t>、力争就近配煤，在特殊的情况下也能保证生产；</w:t>
      </w:r>
    </w:p>
    <w:p>
      <w:pPr>
        <w:pStyle w:val="Style15"/>
        <w:ind w:firstLine="480"/>
        <w:rPr>
          <w:sz w:val="24"/>
        </w:rPr>
      </w:pPr>
      <w:r>
        <w:rPr>
          <w:rFonts w:cs="宋体;SimSun" w:ascii="SimHei" w:hAnsi="SimHei" w:eastAsia="黑体"/>
          <w:sz w:val="24"/>
        </w:rPr>
        <w:t>④</w:t>
      </w:r>
      <w:r>
        <w:rPr>
          <w:rFonts w:ascii="SimHei" w:hAnsi="SimHei" w:eastAsia="黑体"/>
          <w:sz w:val="24"/>
        </w:rPr>
        <w:t>、尽可能降低配煤中的灰分、硫分；</w:t>
      </w:r>
    </w:p>
    <w:p>
      <w:pPr>
        <w:pStyle w:val="Style15"/>
        <w:ind w:firstLine="480"/>
        <w:rPr>
          <w:sz w:val="24"/>
        </w:rPr>
      </w:pPr>
      <w:r>
        <w:rPr>
          <w:rFonts w:cs="宋体;SimSun" w:ascii="SimHei" w:hAnsi="SimHei" w:eastAsia="黑体"/>
          <w:sz w:val="24"/>
        </w:rPr>
        <w:t>⑤</w:t>
      </w:r>
      <w:r>
        <w:rPr>
          <w:rFonts w:ascii="SimHei" w:hAnsi="SimHei" w:eastAsia="黑体"/>
          <w:sz w:val="24"/>
        </w:rPr>
        <w:t>、不会产生对炉墙有危险的膨胀压力和引起推焦困难；</w:t>
      </w:r>
    </w:p>
    <w:p>
      <w:pPr>
        <w:pStyle w:val="Style15"/>
        <w:ind w:firstLine="480"/>
        <w:rPr>
          <w:sz w:val="24"/>
        </w:rPr>
      </w:pPr>
      <w:r>
        <w:rPr>
          <w:rFonts w:cs="宋体;SimSun" w:ascii="SimHei" w:hAnsi="SimHei" w:eastAsia="黑体"/>
          <w:sz w:val="24"/>
        </w:rPr>
        <w:t>⑥</w:t>
      </w:r>
      <w:r>
        <w:rPr>
          <w:rFonts w:ascii="SimHei" w:hAnsi="SimHei" w:eastAsia="黑体"/>
          <w:sz w:val="24"/>
        </w:rPr>
        <w:t>、增加炼焦化学产品及炼焦煤气；</w:t>
      </w:r>
    </w:p>
    <w:p>
      <w:pPr>
        <w:pStyle w:val="Style15"/>
        <w:ind w:firstLine="480"/>
        <w:rPr>
          <w:sz w:val="24"/>
        </w:rPr>
      </w:pPr>
      <w:r>
        <w:rPr>
          <w:rFonts w:cs="宋体;SimSun" w:ascii="SimHei" w:hAnsi="SimHei" w:eastAsia="黑体"/>
          <w:sz w:val="24"/>
        </w:rPr>
        <w:t>⑦</w:t>
      </w:r>
      <w:r>
        <w:rPr>
          <w:rFonts w:ascii="SimHei" w:hAnsi="SimHei" w:eastAsia="黑体"/>
          <w:sz w:val="24"/>
        </w:rPr>
        <w:t>、力求做到降低装炉煤的成本。</w:t>
      </w:r>
    </w:p>
    <w:p>
      <w:pPr>
        <w:pStyle w:val="Style15"/>
        <w:ind w:firstLine="480"/>
        <w:rPr>
          <w:sz w:val="24"/>
        </w:rPr>
      </w:pPr>
      <w:r>
        <w:rPr>
          <w:rFonts w:ascii="SimHei" w:hAnsi="SimHei" w:eastAsia="黑体"/>
          <w:sz w:val="24"/>
        </w:rPr>
        <w:t>2</w:t>
      </w:r>
      <w:r>
        <w:rPr>
          <w:rFonts w:ascii="SimHei" w:hAnsi="SimHei" w:eastAsia="黑体"/>
          <w:sz w:val="24"/>
        </w:rPr>
        <w:t>、工艺部分</w:t>
      </w:r>
    </w:p>
    <w:p>
      <w:pPr>
        <w:pStyle w:val="Style15"/>
        <w:ind w:firstLine="480"/>
        <w:rPr>
          <w:sz w:val="24"/>
        </w:rPr>
      </w:pPr>
      <w:r>
        <w:rPr>
          <w:rFonts w:ascii="SimHei" w:hAnsi="SimHei" w:eastAsia="黑体"/>
          <w:sz w:val="24"/>
        </w:rPr>
        <w:t>配煤与粉碎：</w:t>
      </w:r>
    </w:p>
    <w:p>
      <w:pPr>
        <w:pStyle w:val="Style15"/>
        <w:ind w:firstLine="480"/>
        <w:rPr>
          <w:sz w:val="24"/>
        </w:rPr>
      </w:pPr>
      <w:r>
        <w:rPr>
          <w:rFonts w:ascii="SimHei" w:hAnsi="SimHei" w:eastAsia="黑体"/>
          <w:sz w:val="24"/>
        </w:rPr>
        <w:t>(1)</w:t>
      </w:r>
      <w:r>
        <w:rPr>
          <w:rFonts w:ascii="SimHei" w:hAnsi="SimHei" w:eastAsia="黑体"/>
          <w:sz w:val="24"/>
        </w:rPr>
        <w:t>、常规炼焦工艺国内外一般采用的是混合粉碎即：</w:t>
      </w:r>
    </w:p>
    <w:p>
      <w:pPr>
        <w:pStyle w:val="Style15"/>
        <w:ind w:firstLine="480"/>
        <w:rPr>
          <w:sz w:val="24"/>
        </w:rPr>
      </w:pPr>
      <w:r>
        <w:rPr>
          <w:rFonts w:ascii="SimHei" w:hAnsi="SimHei" w:eastAsia="黑体"/>
          <w:sz w:val="24"/>
        </w:rPr>
        <w:t>先配煤后粉碎的工艺流程</w:t>
      </w:r>
      <w:r>
        <w:rPr>
          <w:rFonts w:ascii="SimHei" w:hAnsi="SimHei" w:eastAsia="黑体"/>
          <w:sz w:val="24"/>
        </w:rPr>
        <w:t>(</w:t>
      </w:r>
      <w:r>
        <w:rPr>
          <w:rFonts w:ascii="SimHei" w:hAnsi="SimHei" w:eastAsia="黑体"/>
          <w:sz w:val="24"/>
        </w:rPr>
        <w:t>见图</w:t>
      </w:r>
      <w:r>
        <w:rPr>
          <w:rFonts w:ascii="SimHei" w:hAnsi="SimHei" w:eastAsia="黑体"/>
          <w:sz w:val="24"/>
        </w:rPr>
        <w:t>4-2)</w:t>
      </w:r>
      <w:r>
        <w:rPr>
          <w:rFonts w:ascii="SimHei" w:hAnsi="SimHei" w:eastAsia="黑体"/>
          <w:sz w:val="24"/>
        </w:rPr>
        <w:t>。</w:t>
      </w:r>
    </w:p>
    <w:p>
      <w:pPr>
        <w:pStyle w:val="Style15"/>
        <w:ind w:firstLine="1440"/>
        <w:rPr>
          <w:sz w:val="24"/>
        </w:rPr>
      </w:pPr>
      <w:r>
        <w:rPr>
          <w:rFonts w:cs="宋体;SimSun" w:ascii="SimHei" w:hAnsi="SimHei" w:eastAsia="黑体"/>
          <w:sz w:val="24"/>
        </w:rPr>
        <w:t xml:space="preserve">      </w:t>
      </w:r>
      <w:r>
        <w:rPr>
          <w:rFonts w:ascii="SimHei" w:hAnsi="SimHei" w:eastAsia="黑体"/>
          <w:sz w:val="24"/>
        </w:rPr>
        <w:t xml:space="preserve">卸          配    粉    </w:t>
      </w:r>
    </w:p>
    <w:p>
      <w:pPr>
        <w:pStyle w:val="Style15"/>
        <w:ind w:firstLine="1440"/>
        <w:rPr>
          <w:sz w:val="24"/>
        </w:rPr>
      </w:pPr>
      <w:r>
        <w:rPr>
          <w:rFonts w:ascii="SimHei" w:hAnsi="SimHei" w:eastAsia="黑体"/>
          <w:sz w:val="24"/>
        </w:rPr>
        <w:t>原    煤    贮    煤    碎    贮</w:t>
      </w:r>
    </w:p>
    <w:p>
      <w:pPr>
        <w:pStyle w:val="Style15"/>
        <w:ind w:firstLine="1440"/>
        <w:rPr>
          <w:sz w:val="24"/>
        </w:rPr>
      </w:pPr>
      <w:r>
        <w:rPr>
          <w:rFonts w:ascii="SimHei" w:hAnsi="SimHei" w:eastAsia="黑体"/>
          <w:sz w:val="24"/>
        </w:rPr>
        <w:t>料――机――煤――设――设――煤</w:t>
      </w:r>
    </w:p>
    <w:p>
      <w:pPr>
        <w:pStyle w:val="Style15"/>
        <w:ind w:firstLine="1440"/>
        <w:rPr>
          <w:sz w:val="24"/>
        </w:rPr>
      </w:pPr>
      <w:r>
        <w:rPr>
          <w:rFonts w:ascii="SimHei" w:hAnsi="SimHei" w:eastAsia="黑体"/>
          <w:sz w:val="24"/>
        </w:rPr>
        <w:t>煤    械    场    备    备    塔</w:t>
      </w:r>
    </w:p>
    <w:p>
      <w:pPr>
        <w:pStyle w:val="Style15"/>
        <w:ind w:firstLine="3360"/>
        <w:rPr>
          <w:sz w:val="24"/>
        </w:rPr>
      </w:pPr>
      <w:r>
        <w:rPr>
          <w:rFonts w:ascii="SimHei" w:hAnsi="SimHei" w:eastAsia="黑体"/>
          <w:sz w:val="24"/>
        </w:rPr>
        <w:t>图</w:t>
      </w:r>
      <w:r>
        <w:rPr>
          <w:rFonts w:ascii="SimHei" w:hAnsi="SimHei" w:eastAsia="黑体"/>
          <w:sz w:val="24"/>
        </w:rPr>
        <w:t>4-2</w:t>
      </w:r>
    </w:p>
    <w:p>
      <w:pPr>
        <w:pStyle w:val="Style15"/>
        <w:ind w:firstLine="480"/>
        <w:rPr>
          <w:sz w:val="24"/>
        </w:rPr>
      </w:pPr>
      <w:r>
        <w:rPr>
          <w:rFonts w:ascii="SimHei" w:hAnsi="SimHei" w:eastAsia="黑体"/>
          <w:sz w:val="24"/>
        </w:rPr>
        <w:t>(2)</w:t>
      </w:r>
      <w:r>
        <w:rPr>
          <w:rFonts w:ascii="SimHei" w:hAnsi="SimHei" w:eastAsia="黑体"/>
          <w:sz w:val="24"/>
        </w:rPr>
        <w:t>、捣固炼焦技术的配煤一般是在上述混粉流程基础上稍加改进的二次粉碎的工艺</w:t>
      </w:r>
      <w:r>
        <w:rPr>
          <w:rFonts w:ascii="SimHei" w:hAnsi="SimHei" w:eastAsia="黑体"/>
          <w:sz w:val="24"/>
        </w:rPr>
        <w:t>(</w:t>
      </w:r>
      <w:r>
        <w:rPr>
          <w:rFonts w:ascii="SimHei" w:hAnsi="SimHei" w:eastAsia="黑体"/>
          <w:sz w:val="24"/>
        </w:rPr>
        <w:t>见图</w:t>
      </w:r>
      <w:r>
        <w:rPr>
          <w:rFonts w:ascii="SimHei" w:hAnsi="SimHei" w:eastAsia="黑体"/>
          <w:sz w:val="24"/>
        </w:rPr>
        <w:t>4-3)</w:t>
      </w:r>
      <w:r>
        <w:rPr>
          <w:rFonts w:ascii="SimHei" w:hAnsi="SimHei" w:eastAsia="黑体"/>
          <w:sz w:val="24"/>
        </w:rPr>
        <w:t>。</w:t>
      </w:r>
    </w:p>
    <w:p>
      <w:pPr>
        <w:pStyle w:val="Style15"/>
        <w:ind w:firstLine="1440"/>
        <w:rPr/>
      </w:pPr>
      <w:r>
        <w:rPr>
          <w:rFonts w:cs="宋体;SimSun" w:ascii="SimHei" w:hAnsi="SimHei" w:eastAsia="黑体"/>
          <w:sz w:val="24"/>
        </w:rPr>
        <w:t xml:space="preserve">      </w:t>
      </w:r>
      <w:r>
        <w:rPr>
          <w:rFonts w:ascii="SimHei" w:hAnsi="SimHei" w:eastAsia="黑体"/>
          <w:sz w:val="24"/>
        </w:rPr>
        <w:t xml:space="preserve">卸          配        </w:t>
      </w:r>
    </w:p>
    <w:p>
      <w:pPr>
        <w:pStyle w:val="Style15"/>
        <w:ind w:firstLine="1440"/>
        <w:rPr>
          <w:sz w:val="24"/>
        </w:rPr>
      </w:pPr>
      <w:r>
        <w:rPr>
          <w:rFonts w:ascii="SimHei" w:hAnsi="SimHei" w:eastAsia="黑体"/>
          <w:sz w:val="24"/>
        </w:rPr>
        <w:t>原    煤    贮    煤    一次    二次    贮</w:t>
      </w:r>
    </w:p>
    <w:p>
      <w:pPr>
        <w:pStyle w:val="Style15"/>
        <w:ind w:firstLine="1440"/>
        <w:rPr>
          <w:sz w:val="24"/>
        </w:rPr>
      </w:pPr>
      <w:r>
        <w:rPr>
          <w:rFonts w:ascii="SimHei" w:hAnsi="SimHei" w:eastAsia="黑体"/>
          <w:sz w:val="24"/>
        </w:rPr>
        <w:t>料――机――煤――设――粉碎――粉碎――煤</w:t>
      </w:r>
    </w:p>
    <w:p>
      <w:pPr>
        <w:pStyle w:val="Style15"/>
        <w:ind w:firstLine="1440"/>
        <w:rPr>
          <w:sz w:val="24"/>
        </w:rPr>
      </w:pPr>
      <w:r>
        <w:rPr>
          <w:rFonts w:ascii="SimHei" w:hAnsi="SimHei" w:eastAsia="黑体"/>
          <w:sz w:val="24"/>
        </w:rPr>
        <w:t>煤    械    场    备    设备    设备    塔</w:t>
      </w:r>
    </w:p>
    <w:p>
      <w:pPr>
        <w:pStyle w:val="Style15"/>
        <w:ind w:firstLine="3840"/>
        <w:rPr>
          <w:sz w:val="24"/>
        </w:rPr>
      </w:pPr>
      <w:r>
        <w:rPr>
          <w:rFonts w:ascii="SimHei" w:hAnsi="SimHei" w:eastAsia="黑体"/>
          <w:sz w:val="24"/>
        </w:rPr>
        <w:t>图</w:t>
      </w:r>
      <w:r>
        <w:rPr>
          <w:rFonts w:ascii="SimHei" w:hAnsi="SimHei" w:eastAsia="黑体"/>
          <w:sz w:val="24"/>
        </w:rPr>
        <w:t>4-3</w:t>
      </w:r>
    </w:p>
    <w:p>
      <w:pPr>
        <w:pStyle w:val="Style15"/>
        <w:ind w:firstLine="482"/>
        <w:rPr>
          <w:b/>
          <w:b/>
          <w:bCs/>
          <w:sz w:val="24"/>
        </w:rPr>
      </w:pPr>
      <w:r>
        <w:rPr>
          <w:rFonts w:ascii="SimHei" w:hAnsi="SimHei" w:eastAsia="黑体"/>
          <w:b/>
          <w:bCs/>
          <w:sz w:val="24"/>
        </w:rPr>
        <w:t>三、炼焦工艺部分</w:t>
      </w:r>
    </w:p>
    <w:p>
      <w:pPr>
        <w:pStyle w:val="Style15"/>
        <w:ind w:firstLine="480"/>
        <w:rPr>
          <w:sz w:val="24"/>
        </w:rPr>
      </w:pPr>
      <w:r>
        <w:rPr>
          <w:rFonts w:ascii="SimHei" w:hAnsi="SimHei" w:eastAsia="黑体"/>
          <w:sz w:val="24"/>
        </w:rPr>
        <w:t>1</w:t>
      </w:r>
      <w:r>
        <w:rPr>
          <w:rFonts w:ascii="SimHei" w:hAnsi="SimHei" w:eastAsia="黑体"/>
          <w:sz w:val="24"/>
        </w:rPr>
        <w:t>、基础知识</w:t>
      </w:r>
    </w:p>
    <w:p>
      <w:pPr>
        <w:pStyle w:val="Style15"/>
        <w:ind w:firstLine="480"/>
        <w:rPr>
          <w:sz w:val="24"/>
        </w:rPr>
      </w:pPr>
      <w:r>
        <w:rPr>
          <w:rFonts w:ascii="SimHei" w:hAnsi="SimHei" w:eastAsia="黑体"/>
          <w:sz w:val="24"/>
        </w:rPr>
        <w:t>(1)</w:t>
      </w:r>
      <w:r>
        <w:rPr>
          <w:rFonts w:ascii="SimHei" w:hAnsi="SimHei" w:eastAsia="黑体"/>
          <w:sz w:val="24"/>
        </w:rPr>
        <w:t>、高温炼焦：烟煤隔绝空气加热到</w:t>
      </w:r>
      <w:r>
        <w:rPr>
          <w:rFonts w:ascii="SimHei" w:hAnsi="SimHei" w:eastAsia="黑体"/>
          <w:sz w:val="24"/>
        </w:rPr>
        <w:t>950</w:t>
      </w:r>
      <w:r>
        <w:rPr>
          <w:rFonts w:ascii="SimHei" w:hAnsi="SimHei" w:eastAsia="黑体"/>
          <w:sz w:val="24"/>
        </w:rPr>
        <w:t>～</w:t>
      </w:r>
      <w:r>
        <w:rPr>
          <w:rFonts w:ascii="SimHei" w:hAnsi="SimHei" w:eastAsia="黑体"/>
          <w:sz w:val="24"/>
        </w:rPr>
        <w:t>1050℃</w:t>
      </w:r>
      <w:r>
        <w:rPr>
          <w:rFonts w:ascii="SimHei" w:hAnsi="SimHei" w:eastAsia="黑体"/>
          <w:sz w:val="24"/>
        </w:rPr>
        <w:t>，经过干燥、热解、熔融、粘结、固化、收缩等阶段最终制得焦炭，这一过程叫高温炼焦（高温干馏）。</w:t>
      </w:r>
    </w:p>
    <w:p>
      <w:pPr>
        <w:pStyle w:val="Style15"/>
        <w:ind w:firstLine="480"/>
        <w:rPr>
          <w:sz w:val="24"/>
        </w:rPr>
      </w:pPr>
      <w:r>
        <w:rPr>
          <w:rFonts w:ascii="SimHei" w:hAnsi="SimHei" w:eastAsia="黑体"/>
          <w:sz w:val="24"/>
        </w:rPr>
        <w:t>(2)</w:t>
      </w:r>
      <w:r>
        <w:rPr>
          <w:rFonts w:ascii="SimHei" w:hAnsi="SimHei" w:eastAsia="黑体"/>
          <w:sz w:val="24"/>
        </w:rPr>
        <w:t>、炼焦从装煤方式可分为：常规炼焦（顶装）、捣固炼焦。</w:t>
      </w:r>
    </w:p>
    <w:p>
      <w:pPr>
        <w:pStyle w:val="Style15"/>
        <w:ind w:firstLine="480"/>
        <w:rPr>
          <w:sz w:val="24"/>
        </w:rPr>
      </w:pPr>
      <w:r>
        <w:rPr>
          <w:rFonts w:ascii="SimHei" w:hAnsi="SimHei" w:eastAsia="黑体"/>
          <w:sz w:val="24"/>
        </w:rPr>
        <w:t>常规炼焦是将配合煤通过炉顶装煤车装煤，在炭化室内高温干馏。</w:t>
      </w:r>
    </w:p>
    <w:p>
      <w:pPr>
        <w:pStyle w:val="Style15"/>
        <w:ind w:firstLine="480"/>
        <w:rPr>
          <w:sz w:val="24"/>
        </w:rPr>
      </w:pPr>
      <w:r>
        <w:rPr>
          <w:rFonts w:ascii="SimHei" w:hAnsi="SimHei" w:eastAsia="黑体"/>
          <w:sz w:val="24"/>
        </w:rPr>
        <w:t>捣固炼焦是将配合煤在捣固箱内捣实成体积略小于炭化室的煤饼后，由托板从焦炉的侧面推入炭化室内高温干馏。</w:t>
      </w:r>
    </w:p>
    <w:p>
      <w:pPr>
        <w:pStyle w:val="Style15"/>
        <w:ind w:firstLine="480"/>
        <w:rPr>
          <w:sz w:val="24"/>
        </w:rPr>
      </w:pPr>
      <w:r>
        <w:rPr>
          <w:rFonts w:ascii="SimHei" w:hAnsi="SimHei" w:eastAsia="黑体"/>
          <w:sz w:val="24"/>
        </w:rPr>
        <w:t>(3)</w:t>
      </w:r>
      <w:r>
        <w:rPr>
          <w:rFonts w:ascii="SimHei" w:hAnsi="SimHei" w:eastAsia="黑体"/>
          <w:sz w:val="24"/>
        </w:rPr>
        <w:t>、常规炼焦、捣固炼焦装煤工艺</w:t>
      </w:r>
    </w:p>
    <w:p>
      <w:pPr>
        <w:pStyle w:val="Style15"/>
        <w:ind w:firstLine="480"/>
        <w:rPr>
          <w:sz w:val="24"/>
        </w:rPr>
      </w:pPr>
      <w:r>
        <w:rPr>
          <w:rFonts w:cs="宋体;SimSun" w:ascii="SimHei" w:hAnsi="SimHei" w:eastAsia="黑体"/>
          <w:sz w:val="24"/>
        </w:rPr>
        <w:t>①</w:t>
      </w:r>
      <w:r>
        <w:rPr>
          <w:rFonts w:ascii="SimHei" w:hAnsi="SimHei" w:eastAsia="黑体"/>
          <w:sz w:val="24"/>
        </w:rPr>
        <w:t>、常规炼焦装煤工艺流程：</w:t>
      </w:r>
    </w:p>
    <w:p>
      <w:pPr>
        <w:pStyle w:val="Style15"/>
        <w:ind w:firstLine="480"/>
        <w:rPr>
          <w:sz w:val="24"/>
        </w:rPr>
      </w:pPr>
      <w:r>
        <w:rPr>
          <w:rFonts w:ascii="SimHei" w:hAnsi="SimHei" w:eastAsia="黑体"/>
          <w:sz w:val="24"/>
        </w:rPr>
        <w:t>贮煤塔→焦炉炉顶装煤车→焦炉</w:t>
      </w:r>
    </w:p>
    <w:p>
      <w:pPr>
        <w:pStyle w:val="Style15"/>
        <w:ind w:firstLine="480"/>
        <w:rPr>
          <w:sz w:val="24"/>
        </w:rPr>
      </w:pPr>
      <w:r>
        <w:rPr>
          <w:rFonts w:cs="宋体;SimSun" w:ascii="SimHei" w:hAnsi="SimHei" w:eastAsia="黑体"/>
          <w:sz w:val="24"/>
        </w:rPr>
        <w:t>②</w:t>
      </w:r>
      <w:r>
        <w:rPr>
          <w:rFonts w:ascii="SimHei" w:hAnsi="SimHei" w:eastAsia="黑体"/>
          <w:sz w:val="24"/>
        </w:rPr>
        <w:t>、捣固炼焦装煤工艺流程：</w:t>
      </w:r>
    </w:p>
    <w:p>
      <w:pPr>
        <w:pStyle w:val="Style15"/>
        <w:ind w:firstLine="2640"/>
        <w:rPr>
          <w:sz w:val="24"/>
        </w:rPr>
      </w:pPr>
      <w:r>
        <w:rPr>
          <w:rFonts w:ascii="SimHei" w:hAnsi="SimHei" w:eastAsia="黑体"/>
          <w:sz w:val="24"/>
        </w:rPr>
        <w:t>设在煤塔下捣固机</w:t>
      </w:r>
    </w:p>
    <w:p>
      <w:pPr>
        <w:pStyle w:val="Style15"/>
        <w:ind w:firstLine="3600"/>
        <w:rPr>
          <w:rFonts w:cs="宋体;SimSun"/>
          <w:sz w:val="24"/>
        </w:rPr>
      </w:pPr>
      <w:r>
        <w:rPr>
          <w:rFonts w:cs="宋体;SimSun" w:ascii="SimHei" w:hAnsi="SimHei" w:eastAsia="黑体"/>
          <w:sz w:val="24"/>
        </w:rPr>
        <w:t>↓</w:t>
      </w:r>
    </w:p>
    <w:p>
      <w:pPr>
        <w:pStyle w:val="Style15"/>
        <w:ind w:firstLine="1440"/>
        <w:rPr>
          <w:sz w:val="24"/>
        </w:rPr>
      </w:pPr>
      <w:r>
        <w:rPr>
          <w:rFonts w:ascii="SimHei" w:hAnsi="SimHei" w:eastAsia="黑体"/>
          <w:sz w:val="24"/>
        </w:rPr>
        <w:t>贮煤塔—→机侧推焦大车上的煤饼箱内捣成煤饼</w:t>
      </w:r>
    </w:p>
    <w:p>
      <w:pPr>
        <w:pStyle w:val="Style15"/>
        <w:ind w:firstLine="3600"/>
        <w:rPr>
          <w:rFonts w:cs="宋体;SimSun"/>
          <w:sz w:val="24"/>
        </w:rPr>
      </w:pPr>
      <w:r>
        <w:rPr>
          <w:rFonts w:cs="宋体;SimSun" w:ascii="SimHei" w:hAnsi="SimHei" w:eastAsia="黑体"/>
          <w:sz w:val="24"/>
        </w:rPr>
        <w:t>↓</w:t>
      </w:r>
    </w:p>
    <w:p>
      <w:pPr>
        <w:pStyle w:val="Style15"/>
        <w:ind w:firstLine="2160"/>
        <w:rPr>
          <w:sz w:val="24"/>
        </w:rPr>
      </w:pPr>
      <w:r>
        <w:rPr>
          <w:rFonts w:ascii="SimHei" w:hAnsi="SimHei" w:eastAsia="黑体"/>
          <w:sz w:val="24"/>
        </w:rPr>
        <w:t>从大车上的煤饼箱将煤饼推入焦炉</w:t>
      </w:r>
    </w:p>
    <w:p>
      <w:pPr>
        <w:pStyle w:val="Style15"/>
        <w:ind w:firstLine="480"/>
        <w:rPr>
          <w:sz w:val="24"/>
        </w:rPr>
      </w:pPr>
      <w:r>
        <w:rPr>
          <w:rFonts w:cs="宋体;SimSun" w:ascii="SimHei" w:hAnsi="SimHei" w:eastAsia="黑体"/>
          <w:sz w:val="24"/>
        </w:rPr>
        <w:t>③</w:t>
      </w:r>
      <w:r>
        <w:rPr>
          <w:rFonts w:ascii="SimHei" w:hAnsi="SimHei" w:eastAsia="黑体"/>
          <w:sz w:val="24"/>
        </w:rPr>
        <w:t>、常规炼焦装煤工艺与捣固炼焦装煤工艺的差异表现在：</w:t>
      </w:r>
    </w:p>
    <w:p>
      <w:pPr>
        <w:pStyle w:val="Style15"/>
        <w:ind w:firstLine="480"/>
        <w:rPr>
          <w:sz w:val="24"/>
        </w:rPr>
      </w:pPr>
      <w:r>
        <w:rPr>
          <w:rFonts w:ascii="SimHei" w:hAnsi="SimHei" w:eastAsia="黑体"/>
          <w:sz w:val="24"/>
        </w:rPr>
        <w:t>a</w:t>
      </w:r>
      <w:r>
        <w:rPr>
          <w:rFonts w:ascii="SimHei" w:hAnsi="SimHei" w:eastAsia="黑体"/>
          <w:sz w:val="24"/>
        </w:rPr>
        <w:t>、常规炼焦工艺是通过炉顶装煤车装煤，而捣固炼焦工艺是通过机侧装煤推焦车往炭化室内装煤。</w:t>
      </w:r>
    </w:p>
    <w:p>
      <w:pPr>
        <w:pStyle w:val="Style15"/>
        <w:ind w:firstLine="480"/>
        <w:rPr/>
      </w:pPr>
      <w:r>
        <w:rPr>
          <w:rFonts w:ascii="SimHei" w:hAnsi="SimHei" w:eastAsia="黑体"/>
          <w:sz w:val="24"/>
        </w:rPr>
        <w:t>b</w:t>
      </w:r>
      <w:r>
        <w:rPr>
          <w:rFonts w:ascii="SimHei" w:hAnsi="SimHei" w:eastAsia="黑体"/>
          <w:sz w:val="24"/>
        </w:rPr>
        <w:t>、常规炼焦工艺装的煤是散料，靠重力从炉顶落入炭化室，它的堆密度约为</w:t>
      </w:r>
      <w:r>
        <w:rPr>
          <w:rFonts w:ascii="SimHei" w:hAnsi="SimHei" w:eastAsia="黑体"/>
          <w:sz w:val="24"/>
        </w:rPr>
        <w:t>0.75t/m</w:t>
      </w:r>
      <w:r>
        <w:rPr>
          <w:rFonts w:ascii="SimHei" w:hAnsi="SimHei" w:eastAsia="黑体"/>
          <w:sz w:val="24"/>
          <w:vertAlign w:val="superscript"/>
        </w:rPr>
        <w:t>3</w:t>
      </w:r>
      <w:r>
        <w:rPr>
          <w:rFonts w:ascii="SimHei" w:hAnsi="SimHei" w:eastAsia="黑体"/>
          <w:sz w:val="24"/>
        </w:rPr>
        <w:t>，捣固炼焦工艺装的煤是预先捣实了煤饼，从焦炉机侧推送入炭化室，其堆密度为</w:t>
      </w:r>
      <w:r>
        <w:rPr>
          <w:rFonts w:ascii="SimHei" w:hAnsi="SimHei" w:eastAsia="黑体"/>
          <w:sz w:val="24"/>
        </w:rPr>
        <w:t>0.95</w:t>
      </w:r>
      <w:r>
        <w:rPr>
          <w:rFonts w:ascii="SimHei" w:hAnsi="SimHei" w:eastAsia="黑体"/>
          <w:sz w:val="24"/>
        </w:rPr>
        <w:t>～</w:t>
      </w:r>
      <w:r>
        <w:rPr>
          <w:rFonts w:ascii="SimHei" w:hAnsi="SimHei" w:eastAsia="黑体"/>
          <w:sz w:val="24"/>
        </w:rPr>
        <w:t>1.15t/ m</w:t>
      </w:r>
      <w:r>
        <w:rPr>
          <w:rFonts w:ascii="SimHei" w:hAnsi="SimHei" w:eastAsia="黑体"/>
          <w:sz w:val="24"/>
          <w:vertAlign w:val="superscript"/>
        </w:rPr>
        <w:t>3</w:t>
      </w:r>
      <w:r>
        <w:rPr>
          <w:rFonts w:ascii="SimHei" w:hAnsi="SimHei" w:eastAsia="黑体"/>
          <w:sz w:val="24"/>
        </w:rPr>
        <w:t>。常规炼焦装的煤是散料，入炭化室后紧贴炭化室两侧炉墙，捣固炼焦送入的是成型煤饼，与炭化室两侧炉墙有一定的间隙。</w:t>
      </w:r>
    </w:p>
    <w:p>
      <w:pPr>
        <w:pStyle w:val="Style15"/>
        <w:ind w:firstLine="480"/>
        <w:rPr>
          <w:sz w:val="24"/>
        </w:rPr>
      </w:pPr>
      <w:r>
        <w:rPr>
          <w:rFonts w:ascii="SimHei" w:hAnsi="SimHei" w:eastAsia="黑体"/>
          <w:sz w:val="24"/>
        </w:rPr>
        <w:t>c</w:t>
      </w:r>
      <w:r>
        <w:rPr>
          <w:rFonts w:ascii="SimHei" w:hAnsi="SimHei" w:eastAsia="黑体"/>
          <w:sz w:val="24"/>
        </w:rPr>
        <w:t>、两种工艺装煤过程中产生的粉尘、水气及荒煤气外排的流向不同。常规炼焦的粉尘、荒煤气是从炉顶冒出，捣固炼焦则是通过煤饼与炭化室两侧之间缝隙处从机侧冒出。后者间隙的截面小，为了在一定的时间内排出粉尘和荒煤气，则捣固焦炉从机侧冒出的粉尘、荒煤气的流速快，冒烟冒火相对严重。因此捣固焦炉在送入煤饼过程中如何加强这部分烟尘与荒煤气的处理尤为重要。</w:t>
      </w:r>
    </w:p>
    <w:p>
      <w:pPr>
        <w:pStyle w:val="Style15"/>
        <w:ind w:firstLine="480"/>
        <w:rPr>
          <w:sz w:val="24"/>
        </w:rPr>
      </w:pPr>
      <w:r>
        <w:rPr>
          <w:rFonts w:ascii="SimHei" w:hAnsi="SimHei" w:eastAsia="黑体"/>
          <w:sz w:val="24"/>
        </w:rPr>
        <w:t>(4)</w:t>
      </w:r>
      <w:r>
        <w:rPr>
          <w:rFonts w:ascii="SimHei" w:hAnsi="SimHei" w:eastAsia="黑体"/>
          <w:sz w:val="24"/>
        </w:rPr>
        <w:t>、顶装与捣固结焦时间、机械作业率</w:t>
      </w:r>
    </w:p>
    <w:p>
      <w:pPr>
        <w:pStyle w:val="Style15"/>
        <w:ind w:firstLine="480"/>
        <w:rPr/>
      </w:pPr>
      <w:r>
        <w:rPr>
          <w:rFonts w:cs="宋体;SimSun" w:ascii="SimHei" w:hAnsi="SimHei" w:eastAsia="黑体"/>
          <w:sz w:val="24"/>
        </w:rPr>
        <w:t>①</w:t>
      </w:r>
      <w:r>
        <w:rPr>
          <w:rFonts w:ascii="SimHei" w:hAnsi="SimHei" w:eastAsia="黑体"/>
          <w:sz w:val="24"/>
        </w:rPr>
        <w:t>、结焦时间：顶装与捣固两种工艺，如果炉型相同，规格相近，捣固焦炉堆密度</w:t>
      </w:r>
      <w:r>
        <w:rPr>
          <w:rFonts w:ascii="SimHei" w:hAnsi="SimHei" w:eastAsia="黑体"/>
          <w:sz w:val="24"/>
        </w:rPr>
        <w:t>γ</w:t>
      </w:r>
      <w:r>
        <w:rPr>
          <w:rFonts w:ascii="SimHei" w:hAnsi="SimHei" w:eastAsia="黑体"/>
          <w:sz w:val="24"/>
          <w:vertAlign w:val="subscript"/>
        </w:rPr>
        <w:t>捣</w:t>
      </w:r>
      <w:r>
        <w:rPr>
          <w:rFonts w:ascii="SimHei" w:hAnsi="SimHei" w:eastAsia="黑体"/>
          <w:sz w:val="24"/>
        </w:rPr>
        <w:t>和顶装焦炉堆密度</w:t>
      </w:r>
      <w:r>
        <w:rPr>
          <w:rFonts w:ascii="SimHei" w:hAnsi="SimHei" w:eastAsia="黑体"/>
          <w:sz w:val="24"/>
        </w:rPr>
        <w:t>γ</w:t>
      </w:r>
      <w:r>
        <w:rPr>
          <w:rFonts w:ascii="SimHei" w:hAnsi="SimHei" w:eastAsia="黑体"/>
          <w:sz w:val="24"/>
          <w:vertAlign w:val="subscript"/>
        </w:rPr>
        <w:t>顶</w:t>
      </w:r>
      <w:r>
        <w:rPr>
          <w:rFonts w:ascii="SimHei" w:hAnsi="SimHei" w:eastAsia="黑体"/>
          <w:sz w:val="24"/>
        </w:rPr>
        <w:t>的比值约为</w:t>
      </w:r>
      <w:r>
        <w:rPr>
          <w:rFonts w:ascii="SimHei" w:hAnsi="SimHei" w:eastAsia="黑体"/>
          <w:sz w:val="24"/>
        </w:rPr>
        <w:t>1.4</w:t>
      </w:r>
      <w:r>
        <w:rPr>
          <w:rFonts w:ascii="SimHei" w:hAnsi="SimHei" w:eastAsia="黑体"/>
          <w:sz w:val="24"/>
        </w:rPr>
        <w:t>。由于密实煤料的导热系数大，因此，两种煤料的结焦时间的比值</w:t>
      </w:r>
      <w:r>
        <w:rPr>
          <w:rFonts w:ascii="SimHei" w:hAnsi="SimHei" w:eastAsia="黑体"/>
          <w:sz w:val="24"/>
        </w:rPr>
        <w:t>T</w:t>
      </w:r>
      <w:r>
        <w:rPr>
          <w:rFonts w:ascii="SimHei" w:hAnsi="SimHei" w:eastAsia="黑体"/>
          <w:sz w:val="24"/>
          <w:vertAlign w:val="subscript"/>
        </w:rPr>
        <w:t>捣</w:t>
      </w:r>
      <w:r>
        <w:rPr>
          <w:rFonts w:ascii="SimHei" w:hAnsi="SimHei" w:eastAsia="黑体"/>
          <w:sz w:val="24"/>
        </w:rPr>
        <w:t>：</w:t>
      </w:r>
      <w:r>
        <w:rPr>
          <w:rFonts w:ascii="SimHei" w:hAnsi="SimHei" w:eastAsia="黑体"/>
          <w:sz w:val="24"/>
        </w:rPr>
        <w:t>T</w:t>
      </w:r>
      <w:r>
        <w:rPr>
          <w:rFonts w:ascii="SimHei" w:hAnsi="SimHei" w:eastAsia="黑体"/>
          <w:sz w:val="24"/>
          <w:vertAlign w:val="subscript"/>
        </w:rPr>
        <w:t>顶</w:t>
      </w:r>
      <w:r>
        <w:rPr>
          <w:rFonts w:ascii="SimHei" w:hAnsi="SimHei" w:eastAsia="黑体"/>
          <w:sz w:val="24"/>
        </w:rPr>
        <w:t>就不到</w:t>
      </w:r>
      <w:r>
        <w:rPr>
          <w:rFonts w:ascii="SimHei" w:hAnsi="SimHei" w:eastAsia="黑体"/>
          <w:sz w:val="24"/>
        </w:rPr>
        <w:t>1.4</w:t>
      </w:r>
      <w:r>
        <w:rPr>
          <w:rFonts w:ascii="SimHei" w:hAnsi="SimHei" w:eastAsia="黑体"/>
          <w:sz w:val="24"/>
        </w:rPr>
        <w:t>倍。</w:t>
      </w:r>
    </w:p>
    <w:p>
      <w:pPr>
        <w:pStyle w:val="Style15"/>
        <w:ind w:firstLine="480"/>
        <w:rPr>
          <w:sz w:val="24"/>
        </w:rPr>
      </w:pPr>
      <w:r>
        <w:rPr>
          <w:rFonts w:cs="宋体;SimSun" w:ascii="SimHei" w:hAnsi="SimHei" w:eastAsia="黑体"/>
          <w:sz w:val="24"/>
        </w:rPr>
        <w:t>②</w:t>
      </w:r>
      <w:r>
        <w:rPr>
          <w:rFonts w:ascii="SimHei" w:hAnsi="SimHei" w:eastAsia="黑体"/>
          <w:sz w:val="24"/>
        </w:rPr>
        <w:t>、由于煤料堆密度提高的幅度较大，因此捣实煤饼在炭化室内的传热效果优于散装煤料。另外，煤饼与炭化室墙的较小间隙，还能减缓成焦过程中炉料对炉墙产生的膨胀压力，对延长炉体寿命有一定的好处。</w:t>
      </w:r>
    </w:p>
    <w:p>
      <w:pPr>
        <w:pStyle w:val="Style15"/>
        <w:ind w:firstLine="480"/>
        <w:rPr>
          <w:sz w:val="24"/>
        </w:rPr>
      </w:pPr>
      <w:r>
        <w:rPr>
          <w:rFonts w:cs="宋体;SimSun" w:ascii="SimHei" w:hAnsi="SimHei" w:eastAsia="黑体"/>
          <w:sz w:val="24"/>
        </w:rPr>
        <w:t>③</w:t>
      </w:r>
      <w:r>
        <w:rPr>
          <w:rFonts w:ascii="SimHei" w:hAnsi="SimHei" w:eastAsia="黑体"/>
          <w:sz w:val="24"/>
        </w:rPr>
        <w:t>、机械作业率：指的是焦炉上每台设备昼夜操作炉孔数。以推焦车为例，顶装焦炉每一炉的操作时间为</w:t>
      </w:r>
      <w:r>
        <w:rPr>
          <w:rFonts w:ascii="SimHei" w:hAnsi="SimHei" w:eastAsia="黑体"/>
          <w:sz w:val="24"/>
        </w:rPr>
        <w:t>10</w:t>
      </w:r>
      <w:r>
        <w:rPr>
          <w:rFonts w:ascii="SimHei" w:hAnsi="SimHei" w:eastAsia="黑体"/>
          <w:sz w:val="24"/>
        </w:rPr>
        <w:t>～</w:t>
      </w:r>
      <w:r>
        <w:rPr>
          <w:rFonts w:ascii="SimHei" w:hAnsi="SimHei" w:eastAsia="黑体"/>
          <w:sz w:val="24"/>
        </w:rPr>
        <w:t>12min</w:t>
      </w:r>
      <w:r>
        <w:rPr>
          <w:rFonts w:ascii="SimHei" w:hAnsi="SimHei" w:eastAsia="黑体"/>
          <w:sz w:val="24"/>
        </w:rPr>
        <w:t>。而捣固焦炉，如捣固机设在煤塔底下，则一炉操作时间为</w:t>
      </w:r>
      <w:r>
        <w:rPr>
          <w:rFonts w:ascii="SimHei" w:hAnsi="SimHei" w:eastAsia="黑体"/>
          <w:sz w:val="24"/>
        </w:rPr>
        <w:t>25</w:t>
      </w:r>
      <w:r>
        <w:rPr>
          <w:rFonts w:ascii="SimHei" w:hAnsi="SimHei" w:eastAsia="黑体"/>
          <w:sz w:val="24"/>
        </w:rPr>
        <w:t>～</w:t>
      </w:r>
      <w:r>
        <w:rPr>
          <w:rFonts w:ascii="SimHei" w:hAnsi="SimHei" w:eastAsia="黑体"/>
          <w:sz w:val="24"/>
        </w:rPr>
        <w:t>30min</w:t>
      </w:r>
      <w:r>
        <w:rPr>
          <w:rFonts w:ascii="SimHei" w:hAnsi="SimHei" w:eastAsia="黑体"/>
          <w:sz w:val="24"/>
        </w:rPr>
        <w:t>，推焦车一天的作业率仅</w:t>
      </w:r>
      <w:r>
        <w:rPr>
          <w:rFonts w:ascii="SimHei" w:hAnsi="SimHei" w:eastAsia="黑体"/>
          <w:sz w:val="24"/>
        </w:rPr>
        <w:t>70</w:t>
      </w:r>
      <w:r>
        <w:rPr>
          <w:rFonts w:ascii="SimHei" w:hAnsi="SimHei" w:eastAsia="黑体"/>
          <w:sz w:val="24"/>
        </w:rPr>
        <w:t>～</w:t>
      </w:r>
      <w:r>
        <w:rPr>
          <w:rFonts w:ascii="SimHei" w:hAnsi="SimHei" w:eastAsia="黑体"/>
          <w:sz w:val="24"/>
        </w:rPr>
        <w:t>90</w:t>
      </w:r>
      <w:r>
        <w:rPr>
          <w:rFonts w:ascii="SimHei" w:hAnsi="SimHei" w:eastAsia="黑体"/>
          <w:sz w:val="24"/>
        </w:rPr>
        <w:t>炉。当捣固与装煤合为一辆大车时，每一炉的操作时间缩短到</w:t>
      </w:r>
      <w:r>
        <w:rPr>
          <w:rFonts w:ascii="SimHei" w:hAnsi="SimHei" w:eastAsia="黑体"/>
          <w:sz w:val="24"/>
        </w:rPr>
        <w:t>10</w:t>
      </w:r>
      <w:r>
        <w:rPr>
          <w:rFonts w:ascii="SimHei" w:hAnsi="SimHei" w:eastAsia="黑体"/>
          <w:sz w:val="24"/>
        </w:rPr>
        <w:t>～</w:t>
      </w:r>
      <w:r>
        <w:rPr>
          <w:rFonts w:ascii="SimHei" w:hAnsi="SimHei" w:eastAsia="黑体"/>
          <w:sz w:val="24"/>
        </w:rPr>
        <w:t>12min</w:t>
      </w:r>
      <w:r>
        <w:rPr>
          <w:rFonts w:ascii="SimHei" w:hAnsi="SimHei" w:eastAsia="黑体"/>
          <w:sz w:val="24"/>
        </w:rPr>
        <w:t>，则每天的作业率可以达成</w:t>
      </w:r>
      <w:r>
        <w:rPr>
          <w:rFonts w:ascii="SimHei" w:hAnsi="SimHei" w:eastAsia="黑体"/>
          <w:sz w:val="24"/>
        </w:rPr>
        <w:t>130</w:t>
      </w:r>
      <w:r>
        <w:rPr>
          <w:rFonts w:ascii="SimHei" w:hAnsi="SimHei" w:eastAsia="黑体"/>
          <w:sz w:val="24"/>
        </w:rPr>
        <w:t>～</w:t>
      </w:r>
      <w:r>
        <w:rPr>
          <w:rFonts w:ascii="SimHei" w:hAnsi="SimHei" w:eastAsia="黑体"/>
          <w:sz w:val="24"/>
        </w:rPr>
        <w:t>150</w:t>
      </w:r>
      <w:r>
        <w:rPr>
          <w:rFonts w:ascii="SimHei" w:hAnsi="SimHei" w:eastAsia="黑体"/>
          <w:sz w:val="24"/>
        </w:rPr>
        <w:t>炉。</w:t>
      </w:r>
    </w:p>
    <w:p>
      <w:pPr>
        <w:pStyle w:val="Style15"/>
        <w:ind w:firstLine="480"/>
        <w:rPr>
          <w:sz w:val="24"/>
        </w:rPr>
      </w:pPr>
      <w:r>
        <w:rPr>
          <w:rFonts w:ascii="SimHei" w:hAnsi="SimHei" w:eastAsia="黑体"/>
          <w:sz w:val="24"/>
        </w:rPr>
        <w:t>(5)</w:t>
      </w:r>
      <w:r>
        <w:rPr>
          <w:rFonts w:ascii="SimHei" w:hAnsi="SimHei" w:eastAsia="黑体"/>
          <w:sz w:val="24"/>
        </w:rPr>
        <w:t>、常规炼焦与捣固炼焦工艺相比，捣固焦具有的特点：</w:t>
      </w:r>
    </w:p>
    <w:p>
      <w:pPr>
        <w:pStyle w:val="Style15"/>
        <w:ind w:firstLine="480"/>
        <w:rPr>
          <w:sz w:val="24"/>
        </w:rPr>
      </w:pPr>
      <w:r>
        <w:rPr>
          <w:rFonts w:cs="宋体;SimSun" w:ascii="SimHei" w:hAnsi="SimHei" w:eastAsia="黑体"/>
          <w:sz w:val="24"/>
        </w:rPr>
        <w:t>①</w:t>
      </w:r>
      <w:r>
        <w:rPr>
          <w:rFonts w:ascii="SimHei" w:hAnsi="SimHei" w:eastAsia="黑体"/>
          <w:sz w:val="24"/>
        </w:rPr>
        <w:t>、原料范围宽。可以多配入高挥发分煤和弱粘结性煤，生产优质高炉用焦，还可以掺入焦粉生产优质高炉用焦和铸造焦，以及用</w:t>
      </w:r>
      <w:r>
        <w:rPr>
          <w:rFonts w:ascii="SimHei" w:hAnsi="SimHei" w:eastAsia="黑体"/>
          <w:sz w:val="24"/>
        </w:rPr>
        <w:t>100%</w:t>
      </w:r>
      <w:r>
        <w:rPr>
          <w:rFonts w:ascii="SimHei" w:hAnsi="SimHei" w:eastAsia="黑体"/>
          <w:sz w:val="24"/>
        </w:rPr>
        <w:t>高挥发分煤炼焦生产气化焦。</w:t>
      </w:r>
    </w:p>
    <w:p>
      <w:pPr>
        <w:pStyle w:val="Style15"/>
        <w:ind w:firstLine="480"/>
        <w:rPr/>
      </w:pPr>
      <w:r>
        <w:rPr>
          <w:rFonts w:cs="宋体;SimSun" w:ascii="SimHei" w:hAnsi="SimHei" w:eastAsia="黑体"/>
          <w:sz w:val="24"/>
        </w:rPr>
        <w:t>②</w:t>
      </w:r>
      <w:r>
        <w:rPr>
          <w:rFonts w:ascii="SimHei" w:hAnsi="SimHei" w:eastAsia="黑体"/>
          <w:sz w:val="24"/>
        </w:rPr>
        <w:t>、同样配煤比，焦炭质量有所改善和提高。</w:t>
      </w:r>
      <w:r>
        <w:rPr>
          <w:rFonts w:ascii="SimHei" w:hAnsi="SimHei" w:eastAsia="黑体"/>
          <w:sz w:val="24"/>
        </w:rPr>
        <w:t>M</w:t>
      </w:r>
      <w:r>
        <w:rPr>
          <w:rFonts w:ascii="SimHei" w:hAnsi="SimHei" w:eastAsia="黑体"/>
          <w:sz w:val="24"/>
          <w:vertAlign w:val="subscript"/>
        </w:rPr>
        <w:t>40</w:t>
      </w:r>
      <w:r>
        <w:rPr>
          <w:rFonts w:ascii="SimHei" w:hAnsi="SimHei" w:eastAsia="黑体"/>
          <w:sz w:val="24"/>
        </w:rPr>
        <w:t>提高</w:t>
      </w:r>
      <w:r>
        <w:rPr>
          <w:rFonts w:ascii="SimHei" w:hAnsi="SimHei" w:eastAsia="黑体"/>
          <w:sz w:val="24"/>
        </w:rPr>
        <w:t>2</w:t>
      </w:r>
      <w:r>
        <w:rPr>
          <w:rFonts w:ascii="SimHei" w:hAnsi="SimHei" w:eastAsia="黑体"/>
          <w:sz w:val="24"/>
        </w:rPr>
        <w:t>～</w:t>
      </w:r>
      <w:r>
        <w:rPr>
          <w:rFonts w:ascii="SimHei" w:hAnsi="SimHei" w:eastAsia="黑体"/>
          <w:sz w:val="24"/>
        </w:rPr>
        <w:t>4%</w:t>
      </w:r>
      <w:r>
        <w:rPr>
          <w:rFonts w:ascii="SimHei" w:hAnsi="SimHei" w:eastAsia="黑体"/>
          <w:sz w:val="24"/>
        </w:rPr>
        <w:t>，</w:t>
      </w:r>
      <w:r>
        <w:rPr>
          <w:rFonts w:ascii="SimHei" w:hAnsi="SimHei" w:eastAsia="黑体"/>
          <w:sz w:val="24"/>
        </w:rPr>
        <w:t>M</w:t>
      </w:r>
      <w:r>
        <w:rPr>
          <w:rFonts w:ascii="SimHei" w:hAnsi="SimHei" w:eastAsia="黑体"/>
          <w:sz w:val="24"/>
          <w:vertAlign w:val="subscript"/>
        </w:rPr>
        <w:t>10</w:t>
      </w:r>
      <w:r>
        <w:rPr>
          <w:rFonts w:ascii="SimHei" w:hAnsi="SimHei" w:eastAsia="黑体"/>
          <w:sz w:val="24"/>
        </w:rPr>
        <w:t>可改善</w:t>
      </w:r>
      <w:r>
        <w:rPr>
          <w:rFonts w:ascii="SimHei" w:hAnsi="SimHei" w:eastAsia="黑体"/>
          <w:sz w:val="24"/>
        </w:rPr>
        <w:t>3</w:t>
      </w:r>
      <w:r>
        <w:rPr>
          <w:rFonts w:ascii="SimHei" w:hAnsi="SimHei" w:eastAsia="黑体"/>
          <w:sz w:val="24"/>
        </w:rPr>
        <w:t>～</w:t>
      </w:r>
      <w:r>
        <w:rPr>
          <w:rFonts w:ascii="SimHei" w:hAnsi="SimHei" w:eastAsia="黑体"/>
          <w:sz w:val="24"/>
        </w:rPr>
        <w:t>5%</w:t>
      </w:r>
      <w:r>
        <w:rPr>
          <w:rFonts w:ascii="SimHei" w:hAnsi="SimHei" w:eastAsia="黑体"/>
          <w:sz w:val="24"/>
        </w:rPr>
        <w:t>。</w:t>
      </w:r>
    </w:p>
    <w:p>
      <w:pPr>
        <w:pStyle w:val="Style15"/>
        <w:ind w:firstLine="480"/>
        <w:rPr>
          <w:sz w:val="24"/>
        </w:rPr>
      </w:pPr>
      <w:r>
        <w:rPr>
          <w:rFonts w:cs="宋体;SimSun" w:ascii="SimHei" w:hAnsi="SimHei" w:eastAsia="黑体"/>
          <w:sz w:val="24"/>
        </w:rPr>
        <w:t>③</w:t>
      </w:r>
      <w:r>
        <w:rPr>
          <w:rFonts w:ascii="SimHei" w:hAnsi="SimHei" w:eastAsia="黑体"/>
          <w:sz w:val="24"/>
        </w:rPr>
        <w:t>、在相同焦炭质量时，捣固炼焦的配合煤中，可以多配入</w:t>
      </w:r>
      <w:r>
        <w:rPr>
          <w:rFonts w:ascii="SimHei" w:hAnsi="SimHei" w:eastAsia="黑体"/>
          <w:sz w:val="24"/>
        </w:rPr>
        <w:t>20</w:t>
      </w:r>
      <w:r>
        <w:rPr>
          <w:rFonts w:ascii="SimHei" w:hAnsi="SimHei" w:eastAsia="黑体"/>
          <w:sz w:val="24"/>
        </w:rPr>
        <w:t>～</w:t>
      </w:r>
      <w:r>
        <w:rPr>
          <w:rFonts w:ascii="SimHei" w:hAnsi="SimHei" w:eastAsia="黑体"/>
          <w:sz w:val="24"/>
        </w:rPr>
        <w:t>30%</w:t>
      </w:r>
      <w:r>
        <w:rPr>
          <w:rFonts w:ascii="SimHei" w:hAnsi="SimHei" w:eastAsia="黑体"/>
          <w:sz w:val="24"/>
        </w:rPr>
        <w:t>高挥发分煤。还可以配入</w:t>
      </w:r>
      <w:r>
        <w:rPr>
          <w:rFonts w:ascii="SimHei" w:hAnsi="SimHei" w:eastAsia="黑体"/>
          <w:sz w:val="24"/>
        </w:rPr>
        <w:t>5</w:t>
      </w:r>
      <w:r>
        <w:rPr>
          <w:rFonts w:ascii="SimHei" w:hAnsi="SimHei" w:eastAsia="黑体"/>
          <w:sz w:val="24"/>
        </w:rPr>
        <w:t>～</w:t>
      </w:r>
      <w:r>
        <w:rPr>
          <w:rFonts w:ascii="SimHei" w:hAnsi="SimHei" w:eastAsia="黑体"/>
          <w:sz w:val="24"/>
        </w:rPr>
        <w:t>10%</w:t>
      </w:r>
      <w:r>
        <w:rPr>
          <w:rFonts w:ascii="SimHei" w:hAnsi="SimHei" w:eastAsia="黑体"/>
          <w:sz w:val="24"/>
        </w:rPr>
        <w:t>焦粉或石油焦粉。可以提高焦炭的产量。由于煤的堆密度的增加，焦炭产量将增加</w:t>
      </w:r>
      <w:r>
        <w:rPr>
          <w:rFonts w:ascii="SimHei" w:hAnsi="SimHei" w:eastAsia="黑体"/>
          <w:sz w:val="24"/>
        </w:rPr>
        <w:t>12%</w:t>
      </w:r>
      <w:r>
        <w:rPr>
          <w:rFonts w:ascii="SimHei" w:hAnsi="SimHei" w:eastAsia="黑体"/>
          <w:sz w:val="24"/>
        </w:rPr>
        <w:t>。</w:t>
      </w:r>
    </w:p>
    <w:p>
      <w:pPr>
        <w:pStyle w:val="Style15"/>
        <w:ind w:firstLine="480"/>
        <w:rPr>
          <w:sz w:val="24"/>
        </w:rPr>
      </w:pPr>
      <w:r>
        <w:rPr>
          <w:rFonts w:cs="宋体;SimSun" w:ascii="SimHei" w:hAnsi="SimHei" w:eastAsia="黑体"/>
          <w:sz w:val="24"/>
        </w:rPr>
        <w:t>⑤</w:t>
      </w:r>
      <w:r>
        <w:rPr>
          <w:rFonts w:ascii="SimHei" w:hAnsi="SimHei" w:eastAsia="黑体"/>
          <w:sz w:val="24"/>
        </w:rPr>
        <w:t>、捣固炼焦技术具有区域性。这种炼焦工艺主要适用在高挥发分煤和弱粘结性性煤贮量多的地区，实践证明，用粘结性偏好的煤采用此技术，焦炭质量无明显改善和提高。</w:t>
      </w:r>
    </w:p>
    <w:p>
      <w:pPr>
        <w:pStyle w:val="Style15"/>
        <w:ind w:firstLine="480"/>
        <w:rPr>
          <w:sz w:val="24"/>
        </w:rPr>
      </w:pPr>
      <w:r>
        <w:rPr>
          <w:rFonts w:ascii="SimHei" w:hAnsi="SimHei" w:eastAsia="黑体"/>
          <w:sz w:val="24"/>
        </w:rPr>
        <w:t>2</w:t>
      </w:r>
      <w:r>
        <w:rPr>
          <w:rFonts w:ascii="SimHei" w:hAnsi="SimHei" w:eastAsia="黑体"/>
          <w:sz w:val="24"/>
        </w:rPr>
        <w:t>、现代炼焦炉体主要部分构成</w:t>
      </w:r>
    </w:p>
    <w:p>
      <w:pPr>
        <w:pStyle w:val="Style15"/>
        <w:ind w:firstLine="480"/>
        <w:rPr>
          <w:sz w:val="24"/>
        </w:rPr>
      </w:pPr>
      <w:r>
        <w:rPr>
          <w:rFonts w:ascii="SimHei" w:hAnsi="SimHei" w:eastAsia="黑体"/>
          <w:sz w:val="24"/>
        </w:rPr>
        <w:t>炉顶区、炭化室、燃烧室、斜道区、蓄热室、小烟道、烟道、烟囱等。</w:t>
      </w:r>
    </w:p>
    <w:p>
      <w:pPr>
        <w:pStyle w:val="Style15"/>
        <w:ind w:firstLine="480"/>
        <w:rPr>
          <w:sz w:val="24"/>
        </w:rPr>
      </w:pPr>
      <w:r>
        <w:rPr>
          <w:rFonts w:ascii="SimHei" w:hAnsi="SimHei" w:eastAsia="黑体"/>
          <w:sz w:val="24"/>
        </w:rPr>
        <w:t>(1)</w:t>
      </w:r>
      <w:r>
        <w:rPr>
          <w:rFonts w:ascii="SimHei" w:hAnsi="SimHei" w:eastAsia="黑体"/>
          <w:sz w:val="24"/>
        </w:rPr>
        <w:t>、炉顶区  在此部分内设有装煤孔（顶装：装煤孔；捣固：消烟除尘孔），并设有上升管孔，以导出炼焦时所产生的气态产物。此外，炉顶区有一定的厚度，以承载装煤车（顶装）或消烟除尘车（捣固）的荷重，并有防止散热的的作用。</w:t>
      </w:r>
    </w:p>
    <w:p>
      <w:pPr>
        <w:pStyle w:val="Style15"/>
        <w:ind w:firstLine="480"/>
        <w:rPr>
          <w:sz w:val="24"/>
        </w:rPr>
      </w:pPr>
      <w:r>
        <w:rPr>
          <w:rFonts w:ascii="SimHei" w:hAnsi="SimHei" w:eastAsia="黑体"/>
          <w:sz w:val="24"/>
        </w:rPr>
        <w:t>(2)</w:t>
      </w:r>
      <w:r>
        <w:rPr>
          <w:rFonts w:ascii="SimHei" w:hAnsi="SimHei" w:eastAsia="黑体"/>
          <w:sz w:val="24"/>
        </w:rPr>
        <w:t>、炭化室  炭化室是煤料进行干馏的炉室。</w:t>
      </w:r>
    </w:p>
    <w:p>
      <w:pPr>
        <w:pStyle w:val="Style15"/>
        <w:ind w:firstLine="480"/>
        <w:rPr>
          <w:sz w:val="24"/>
        </w:rPr>
      </w:pPr>
      <w:r>
        <w:rPr>
          <w:rFonts w:ascii="SimHei" w:hAnsi="SimHei" w:eastAsia="黑体"/>
          <w:sz w:val="24"/>
        </w:rPr>
        <w:t>(3)</w:t>
      </w:r>
      <w:r>
        <w:rPr>
          <w:rFonts w:ascii="SimHei" w:hAnsi="SimHei" w:eastAsia="黑体"/>
          <w:sz w:val="24"/>
        </w:rPr>
        <w:t>、燃烧室  燃烧室位于炭化室的两侧，其中分成许多火道，加热煤气与空气在火道中混合燃烧，以供给炼焦时所需要的热量。</w:t>
      </w:r>
    </w:p>
    <w:p>
      <w:pPr>
        <w:pStyle w:val="Style15"/>
        <w:ind w:firstLine="480"/>
        <w:rPr>
          <w:sz w:val="24"/>
        </w:rPr>
      </w:pPr>
      <w:r>
        <w:rPr>
          <w:rFonts w:ascii="SimHei" w:hAnsi="SimHei" w:eastAsia="黑体"/>
          <w:sz w:val="24"/>
        </w:rPr>
        <w:t>(4)</w:t>
      </w:r>
      <w:r>
        <w:rPr>
          <w:rFonts w:ascii="SimHei" w:hAnsi="SimHei" w:eastAsia="黑体"/>
          <w:sz w:val="24"/>
        </w:rPr>
        <w:t>、斜道区  在此部分内，有连通蓄热室和燃烧室斜焰道存在，所以称为斜道区。</w:t>
      </w:r>
    </w:p>
    <w:p>
      <w:pPr>
        <w:pStyle w:val="Style15"/>
        <w:ind w:firstLine="480"/>
        <w:rPr>
          <w:sz w:val="24"/>
        </w:rPr>
      </w:pPr>
      <w:r>
        <w:rPr>
          <w:rFonts w:ascii="SimHei" w:hAnsi="SimHei" w:eastAsia="黑体"/>
          <w:sz w:val="24"/>
        </w:rPr>
        <w:t>(5)</w:t>
      </w:r>
      <w:r>
        <w:rPr>
          <w:rFonts w:ascii="SimHei" w:hAnsi="SimHei" w:eastAsia="黑体"/>
          <w:sz w:val="24"/>
        </w:rPr>
        <w:t>、蓄热室  在炭化室和燃烧室的下部，通过斜道与燃烧室相通。内部放有格子砖，蓄热室的作用是利用废气的热量来预热燃烧所需要的空气和高炉煤气。</w:t>
      </w:r>
    </w:p>
    <w:p>
      <w:pPr>
        <w:pStyle w:val="Style15"/>
        <w:ind w:firstLine="480"/>
        <w:rPr>
          <w:sz w:val="24"/>
        </w:rPr>
      </w:pPr>
      <w:r>
        <w:rPr>
          <w:rFonts w:ascii="SimHei" w:hAnsi="SimHei" w:eastAsia="黑体"/>
          <w:sz w:val="24"/>
        </w:rPr>
        <w:t>(6)</w:t>
      </w:r>
      <w:r>
        <w:rPr>
          <w:rFonts w:ascii="SimHei" w:hAnsi="SimHei" w:eastAsia="黑体"/>
          <w:sz w:val="24"/>
        </w:rPr>
        <w:t>、小烟道  小烟道位于蓄热室的下部，主要作用是通过箅子砖在上升气流时分配空气或高炉煤气，下降气流时集合并排出废气。</w:t>
      </w:r>
    </w:p>
    <w:p>
      <w:pPr>
        <w:pStyle w:val="Style15"/>
        <w:ind w:firstLine="480"/>
        <w:rPr>
          <w:sz w:val="24"/>
        </w:rPr>
      </w:pPr>
      <w:r>
        <w:rPr>
          <w:rFonts w:ascii="SimHei" w:hAnsi="SimHei" w:eastAsia="黑体"/>
          <w:sz w:val="24"/>
        </w:rPr>
        <w:t>(7)</w:t>
      </w:r>
      <w:r>
        <w:rPr>
          <w:rFonts w:ascii="SimHei" w:hAnsi="SimHei" w:eastAsia="黑体"/>
          <w:sz w:val="24"/>
        </w:rPr>
        <w:t>、烟道  烟道分机、焦侧分烟道和总烟道。其作用是汇集焦炉加热系统排出的废气，并引导废气到烟囱排走。</w:t>
      </w:r>
    </w:p>
    <w:p>
      <w:pPr>
        <w:pStyle w:val="Style15"/>
        <w:ind w:firstLine="480"/>
        <w:rPr>
          <w:sz w:val="24"/>
        </w:rPr>
      </w:pPr>
      <w:r>
        <w:rPr>
          <w:rFonts w:ascii="SimHei" w:hAnsi="SimHei" w:eastAsia="黑体"/>
          <w:sz w:val="24"/>
        </w:rPr>
        <w:t>(8)</w:t>
      </w:r>
      <w:r>
        <w:rPr>
          <w:rFonts w:ascii="SimHei" w:hAnsi="SimHei" w:eastAsia="黑体"/>
          <w:sz w:val="24"/>
        </w:rPr>
        <w:t>、烟囱  烟囱通过烟道与焦炉加热系统相连。在浮力的作用下，烟囱产生足够的吸力，使焦炉加热系统内产生气体流动。</w:t>
      </w:r>
    </w:p>
    <w:p>
      <w:pPr>
        <w:pStyle w:val="Style15"/>
        <w:ind w:firstLine="480"/>
        <w:rPr>
          <w:sz w:val="24"/>
        </w:rPr>
      </w:pPr>
      <w:r>
        <w:rPr>
          <w:rFonts w:ascii="SimHei" w:hAnsi="SimHei" w:eastAsia="黑体"/>
          <w:sz w:val="24"/>
        </w:rPr>
        <w:t>3</w:t>
      </w:r>
      <w:r>
        <w:rPr>
          <w:rFonts w:ascii="SimHei" w:hAnsi="SimHei" w:eastAsia="黑体"/>
          <w:sz w:val="24"/>
        </w:rPr>
        <w:t>、焦炉主要机械</w:t>
      </w:r>
    </w:p>
    <w:tbl>
      <w:tblPr>
        <w:tblW w:w="8380" w:type="dxa"/>
        <w:jc w:val="start"/>
        <w:tblInd w:w="0" w:type="dxa"/>
        <w:tblLayout w:type="fixed"/>
        <w:tblCellMar>
          <w:top w:w="0" w:type="dxa"/>
          <w:start w:w="108" w:type="dxa"/>
          <w:bottom w:w="0" w:type="dxa"/>
          <w:end w:w="108" w:type="dxa"/>
        </w:tblCellMar>
      </w:tblPr>
      <w:tblGrid>
        <w:gridCol w:w="1016"/>
        <w:gridCol w:w="2043"/>
        <w:gridCol w:w="3226"/>
        <w:gridCol w:w="2095"/>
      </w:tblGrid>
      <w:tr>
        <w:trPr>
          <w:cantSplit w:val="true"/>
        </w:trPr>
        <w:tc>
          <w:tcPr>
            <w:tcW w:w="3059" w:type="dxa"/>
            <w:gridSpan w:val="2"/>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顶装</w:t>
            </w:r>
          </w:p>
        </w:tc>
        <w:tc>
          <w:tcPr>
            <w:tcW w:w="5321" w:type="dxa"/>
            <w:gridSpan w:val="2"/>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捣固</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序号</w:t>
            </w:r>
          </w:p>
        </w:tc>
        <w:tc>
          <w:tcPr>
            <w:tcW w:w="2043"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名称</w:t>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序号</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名称</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1</w:t>
            </w:r>
          </w:p>
        </w:tc>
        <w:tc>
          <w:tcPr>
            <w:tcW w:w="2043"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装煤车</w:t>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1</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装煤推焦车</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2</w:t>
            </w:r>
          </w:p>
        </w:tc>
        <w:tc>
          <w:tcPr>
            <w:tcW w:w="2043"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推焦车</w:t>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2</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除尘车</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3</w:t>
            </w:r>
          </w:p>
        </w:tc>
        <w:tc>
          <w:tcPr>
            <w:tcW w:w="2043"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拦焦车</w:t>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3</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拦焦车</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4</w:t>
            </w:r>
          </w:p>
        </w:tc>
        <w:tc>
          <w:tcPr>
            <w:tcW w:w="2043"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熄焦车</w:t>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4</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熄焦车</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5</w:t>
            </w:r>
          </w:p>
        </w:tc>
        <w:tc>
          <w:tcPr>
            <w:tcW w:w="2043"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电机车</w:t>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5</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电机车</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6</w:t>
            </w:r>
          </w:p>
        </w:tc>
        <w:tc>
          <w:tcPr>
            <w:tcW w:w="2043"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液压交换机</w:t>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6</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液压交换机</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snapToGrid w:val="false"/>
              <w:jc w:val="center"/>
              <w:rPr>
                <w:sz w:val="24"/>
              </w:rPr>
            </w:pPr>
            <w:r>
              <w:rPr>
                <w:rFonts w:ascii="SimHei" w:hAnsi="SimHei" w:eastAsia="黑体"/>
                <w:sz w:val="24"/>
              </w:rPr>
            </w:r>
          </w:p>
        </w:tc>
        <w:tc>
          <w:tcPr>
            <w:tcW w:w="2043" w:type="dxa"/>
            <w:tcBorders>
              <w:top w:val="single" w:sz="4" w:space="0" w:color="000000"/>
              <w:start w:val="single" w:sz="4" w:space="0" w:color="000000"/>
              <w:bottom w:val="single" w:sz="4" w:space="0" w:color="000000"/>
              <w:end w:val="single" w:sz="4" w:space="0" w:color="000000"/>
            </w:tcBorders>
          </w:tcPr>
          <w:p>
            <w:pPr>
              <w:pStyle w:val="Style15"/>
              <w:snapToGrid w:val="false"/>
              <w:jc w:val="center"/>
              <w:rPr>
                <w:sz w:val="24"/>
              </w:rPr>
            </w:pPr>
            <w:r>
              <w:rPr>
                <w:rFonts w:ascii="SimHei" w:hAnsi="SimHei" w:eastAsia="黑体"/>
                <w:sz w:val="24"/>
              </w:rPr>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7</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捣固机</w:t>
            </w:r>
          </w:p>
        </w:tc>
      </w:tr>
      <w:tr>
        <w:trPr/>
        <w:tc>
          <w:tcPr>
            <w:tcW w:w="1016" w:type="dxa"/>
            <w:tcBorders>
              <w:top w:val="single" w:sz="4" w:space="0" w:color="000000"/>
              <w:start w:val="single" w:sz="4" w:space="0" w:color="000000"/>
              <w:bottom w:val="single" w:sz="4" w:space="0" w:color="000000"/>
              <w:end w:val="single" w:sz="4" w:space="0" w:color="000000"/>
            </w:tcBorders>
          </w:tcPr>
          <w:p>
            <w:pPr>
              <w:pStyle w:val="Style15"/>
              <w:snapToGrid w:val="false"/>
              <w:jc w:val="center"/>
              <w:rPr>
                <w:sz w:val="24"/>
              </w:rPr>
            </w:pPr>
            <w:r>
              <w:rPr>
                <w:rFonts w:ascii="SimHei" w:hAnsi="SimHei" w:eastAsia="黑体"/>
                <w:sz w:val="24"/>
              </w:rPr>
            </w:r>
          </w:p>
        </w:tc>
        <w:tc>
          <w:tcPr>
            <w:tcW w:w="2043" w:type="dxa"/>
            <w:tcBorders>
              <w:top w:val="single" w:sz="4" w:space="0" w:color="000000"/>
              <w:start w:val="single" w:sz="4" w:space="0" w:color="000000"/>
              <w:bottom w:val="single" w:sz="4" w:space="0" w:color="000000"/>
              <w:end w:val="single" w:sz="4" w:space="0" w:color="000000"/>
            </w:tcBorders>
          </w:tcPr>
          <w:p>
            <w:pPr>
              <w:pStyle w:val="Style15"/>
              <w:snapToGrid w:val="false"/>
              <w:jc w:val="center"/>
              <w:rPr>
                <w:sz w:val="24"/>
              </w:rPr>
            </w:pPr>
            <w:r>
              <w:rPr>
                <w:rFonts w:ascii="SimHei" w:hAnsi="SimHei" w:eastAsia="黑体"/>
                <w:sz w:val="24"/>
              </w:rPr>
            </w:r>
          </w:p>
        </w:tc>
        <w:tc>
          <w:tcPr>
            <w:tcW w:w="3226"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8</w:t>
            </w:r>
          </w:p>
        </w:tc>
        <w:tc>
          <w:tcPr>
            <w:tcW w:w="2095" w:type="dxa"/>
            <w:tcBorders>
              <w:top w:val="single" w:sz="4" w:space="0" w:color="000000"/>
              <w:start w:val="single" w:sz="4" w:space="0" w:color="000000"/>
              <w:bottom w:val="single" w:sz="4" w:space="0" w:color="000000"/>
              <w:end w:val="single" w:sz="4" w:space="0" w:color="000000"/>
            </w:tcBorders>
          </w:tcPr>
          <w:p>
            <w:pPr>
              <w:pStyle w:val="Style15"/>
              <w:jc w:val="center"/>
              <w:rPr>
                <w:sz w:val="24"/>
              </w:rPr>
            </w:pPr>
            <w:r>
              <w:rPr>
                <w:rFonts w:ascii="SimHei" w:hAnsi="SimHei" w:eastAsia="黑体"/>
                <w:sz w:val="24"/>
              </w:rPr>
              <w:t>摇动给料机</w:t>
            </w:r>
          </w:p>
        </w:tc>
      </w:tr>
    </w:tbl>
    <w:p>
      <w:pPr>
        <w:pStyle w:val="Style15"/>
        <w:ind w:firstLine="480"/>
        <w:rPr>
          <w:sz w:val="24"/>
        </w:rPr>
      </w:pPr>
      <w:r>
        <w:rPr>
          <w:rFonts w:ascii="SimHei" w:hAnsi="SimHei" w:eastAsia="黑体"/>
          <w:sz w:val="24"/>
        </w:rPr>
        <w:t>4</w:t>
      </w:r>
      <w:r>
        <w:rPr>
          <w:rFonts w:ascii="SimHei" w:hAnsi="SimHei" w:eastAsia="黑体"/>
          <w:sz w:val="24"/>
        </w:rPr>
        <w:t>、工艺流程</w:t>
      </w:r>
    </w:p>
    <w:p>
      <w:pPr>
        <w:pStyle w:val="Style15"/>
        <w:ind w:firstLine="480"/>
        <w:rPr>
          <w:sz w:val="24"/>
        </w:rPr>
      </w:pPr>
      <w:r>
        <w:rPr>
          <w:rFonts w:ascii="SimHei" w:hAnsi="SimHei" w:eastAsia="黑体"/>
          <w:sz w:val="24"/>
        </w:rPr>
        <w:t>装煤－结焦－推焦－熄焦－筛焦－焦仓－外用</w:t>
      </w:r>
    </w:p>
    <w:p>
      <w:pPr>
        <w:pStyle w:val="Style15"/>
        <w:ind w:firstLine="482"/>
        <w:rPr>
          <w:b/>
          <w:b/>
          <w:bCs/>
          <w:sz w:val="24"/>
        </w:rPr>
      </w:pPr>
      <w:r>
        <w:rPr>
          <w:rFonts w:ascii="SimHei" w:hAnsi="SimHei" w:eastAsia="黑体"/>
          <w:b/>
          <w:bCs/>
          <w:sz w:val="24"/>
        </w:rPr>
        <w:t>四、化产回收工艺部分</w:t>
      </w:r>
    </w:p>
    <w:p>
      <w:pPr>
        <w:pStyle w:val="Style15"/>
        <w:ind w:firstLine="480"/>
        <w:rPr>
          <w:sz w:val="24"/>
        </w:rPr>
      </w:pPr>
      <w:r>
        <w:rPr>
          <w:rFonts w:ascii="SimHei" w:hAnsi="SimHei" w:eastAsia="黑体"/>
          <w:sz w:val="24"/>
        </w:rPr>
        <w:t>1</w:t>
      </w:r>
      <w:r>
        <w:rPr>
          <w:rFonts w:ascii="SimHei" w:hAnsi="SimHei" w:eastAsia="黑体"/>
          <w:sz w:val="24"/>
        </w:rPr>
        <w:t>、回收炼焦化学产品的目的和意义</w:t>
      </w:r>
    </w:p>
    <w:p>
      <w:pPr>
        <w:pStyle w:val="Style15"/>
        <w:ind w:firstLine="480"/>
        <w:rPr>
          <w:sz w:val="24"/>
        </w:rPr>
      </w:pPr>
      <w:r>
        <w:rPr>
          <w:rFonts w:ascii="SimHei" w:hAnsi="SimHei" w:eastAsia="黑体"/>
          <w:sz w:val="24"/>
        </w:rPr>
        <w:t>炼焦化学工业是煤炭的综合利用工业。煤在炼焦时除有</w:t>
      </w:r>
      <w:r>
        <w:rPr>
          <w:rFonts w:ascii="SimHei" w:hAnsi="SimHei" w:eastAsia="黑体"/>
          <w:sz w:val="24"/>
        </w:rPr>
        <w:t>75%</w:t>
      </w:r>
      <w:r>
        <w:rPr>
          <w:rFonts w:ascii="SimHei" w:hAnsi="SimHei" w:eastAsia="黑体"/>
          <w:sz w:val="24"/>
        </w:rPr>
        <w:t>左右变成焦炭外，还有约</w:t>
      </w:r>
      <w:r>
        <w:rPr>
          <w:rFonts w:ascii="SimHei" w:hAnsi="SimHei" w:eastAsia="黑体"/>
          <w:sz w:val="24"/>
        </w:rPr>
        <w:t>25%</w:t>
      </w:r>
      <w:r>
        <w:rPr>
          <w:rFonts w:ascii="SimHei" w:hAnsi="SimHei" w:eastAsia="黑体"/>
          <w:sz w:val="24"/>
        </w:rPr>
        <w:t>生成各种化学产品及煤气，回收这些化学产品对综合利用煤炭资源和我国社会主义经济建设有着重要的意义。</w:t>
      </w:r>
    </w:p>
    <w:p>
      <w:pPr>
        <w:pStyle w:val="Style15"/>
        <w:ind w:firstLine="480"/>
        <w:rPr>
          <w:sz w:val="24"/>
        </w:rPr>
      </w:pPr>
      <w:r>
        <w:rPr>
          <w:rFonts w:ascii="SimHei" w:hAnsi="SimHei" w:eastAsia="黑体"/>
          <w:sz w:val="24"/>
        </w:rPr>
        <w:t>来自炼焦车间的荒煤气，经冷却和用各种吸收剂处理，可以提取出焦油、氨、萘、硫化氢及粗苯等产品，并得到净焦炉煤气。</w:t>
      </w:r>
    </w:p>
    <w:p>
      <w:pPr>
        <w:pStyle w:val="Style15"/>
        <w:ind w:firstLine="480"/>
        <w:rPr>
          <w:sz w:val="24"/>
        </w:rPr>
      </w:pPr>
      <w:r>
        <w:rPr>
          <w:rFonts w:ascii="SimHei" w:hAnsi="SimHei" w:eastAsia="黑体"/>
          <w:sz w:val="24"/>
        </w:rPr>
        <w:t>焦炉煤气中所含的氨可用于制取硫铵、无水氨或浓氨水；硫化氢是生产单斜硫和硫的原料；氰化氢可用以制取黄血盐钠或黄血盐；粗苯和粗焦油都是组成很复杂的半成品，经加工可得到的产品有：二硫化碳、苯、甲苯、二甲苯、萘等重要的化学产品。</w:t>
      </w:r>
    </w:p>
    <w:p>
      <w:pPr>
        <w:pStyle w:val="Style15"/>
        <w:ind w:firstLine="480"/>
        <w:rPr>
          <w:sz w:val="24"/>
        </w:rPr>
      </w:pPr>
      <w:r>
        <w:rPr>
          <w:rFonts w:ascii="SimHei" w:hAnsi="SimHei" w:eastAsia="黑体"/>
          <w:sz w:val="24"/>
        </w:rPr>
        <w:t>在钢铁联合企业中，经过回收化学产品的焦炉煤气是高热值的冶金燃气，是钢铁生产的重要燃料。焦炉煤气除首先满足钢铁生产自身的需要外，还可以经深度脱硫后用作民用燃料。</w:t>
      </w:r>
    </w:p>
    <w:p>
      <w:pPr>
        <w:pStyle w:val="Style15"/>
        <w:ind w:firstLine="480"/>
        <w:rPr>
          <w:sz w:val="24"/>
        </w:rPr>
      </w:pPr>
      <w:r>
        <w:rPr>
          <w:rFonts w:ascii="SimHei" w:hAnsi="SimHei" w:eastAsia="黑体"/>
          <w:sz w:val="24"/>
        </w:rPr>
        <w:t>2</w:t>
      </w:r>
      <w:r>
        <w:rPr>
          <w:rFonts w:ascii="SimHei" w:hAnsi="SimHei" w:eastAsia="黑体"/>
          <w:sz w:val="24"/>
        </w:rPr>
        <w:t>、工艺流程</w:t>
      </w:r>
    </w:p>
    <w:p>
      <w:pPr>
        <w:pStyle w:val="Style15"/>
        <w:ind w:firstLine="480"/>
        <w:rPr>
          <w:sz w:val="24"/>
        </w:rPr>
      </w:pPr>
      <w:r>
        <w:rPr>
          <w:rFonts w:ascii="SimHei" w:hAnsi="SimHei" w:eastAsia="黑体"/>
          <w:sz w:val="24"/>
        </w:rPr>
        <w:t>在钢铁联合企业中，如焦炉煤气只用作本厂冶金燃料时，除回收氨、苯等化学产品外，煤气中的杂质只要求清除到输送和使用都不发生困难的程度。比较典型的处理方法和系统：</w:t>
      </w:r>
      <w:r>
        <w:rPr>
          <w:rFonts w:ascii="SimHei" w:hAnsi="SimHei" w:eastAsia="黑体"/>
          <w:sz w:val="24"/>
        </w:rPr>
        <w:t>(</w:t>
      </w:r>
      <w:r>
        <w:rPr>
          <w:rFonts w:ascii="SimHei" w:hAnsi="SimHei" w:eastAsia="黑体"/>
          <w:sz w:val="24"/>
        </w:rPr>
        <w:t>见图</w:t>
      </w:r>
      <w:r>
        <w:rPr>
          <w:rFonts w:ascii="SimHei" w:hAnsi="SimHei" w:eastAsia="黑体"/>
          <w:sz w:val="24"/>
        </w:rPr>
        <w:t>4-4)</w:t>
      </w:r>
    </w:p>
    <w:p>
      <w:pPr>
        <w:pStyle w:val="Style15"/>
        <w:ind w:firstLine="420"/>
        <w:rPr/>
      </w:pPr>
      <w:r>
        <w:rPr>
          <w:rFonts w:ascii="SimHei" w:hAnsi="SimHei" w:eastAsia="黑体"/>
        </w:rPr>
      </w:r>
      <w:r>
        <w:rPr>
          <w:rFonts w:cs="宋体;SimSun" w:ascii="SimHei" w:hAnsi="SimHei" w:eastAsia="黑体"/>
        </w:rPr>
        <w:t xml:space="preserve">    </w:t>
      </w:r>
      <w:r>
        <w:rPr>
          <w:rFonts w:ascii="SimHei" w:hAnsi="SimHei" w:eastAsia="黑体"/>
          <w:sz w:val="24"/>
        </w:rPr>
        <w:t>对民用的焦炉煤气，其中的杂质必须清除到较彻底的程度。</w:t>
      </w:r>
    </w:p>
    <w:p>
      <w:pPr>
        <w:pStyle w:val="Style15"/>
        <w:ind w:firstLine="482"/>
        <w:rPr>
          <w:b/>
          <w:b/>
          <w:bCs/>
          <w:sz w:val="24"/>
        </w:rPr>
      </w:pPr>
      <w:r>
        <w:rPr>
          <w:rFonts w:ascii="SimHei" w:hAnsi="SimHei" w:eastAsia="黑体"/>
          <w:b/>
          <w:bCs/>
          <w:sz w:val="24"/>
        </w:rPr>
        <w:t>五、一焦、</w:t>
      </w:r>
      <w:r>
        <w:rPr>
          <w:rFonts w:ascii="SimHei" w:hAnsi="SimHei" w:eastAsia="黑体"/>
          <w:b/>
          <w:bCs/>
          <w:sz w:val="24"/>
        </w:rPr>
        <w:t>60</w:t>
      </w:r>
      <w:r>
        <w:rPr>
          <w:rFonts w:ascii="SimHei" w:hAnsi="SimHei" w:eastAsia="黑体"/>
          <w:b/>
          <w:bCs/>
          <w:sz w:val="24"/>
        </w:rPr>
        <w:t>万吨捣固焦化厂简介</w:t>
      </w:r>
    </w:p>
    <w:p>
      <w:pPr>
        <w:pStyle w:val="Style15"/>
        <w:ind w:firstLine="480"/>
        <w:rPr>
          <w:sz w:val="24"/>
        </w:rPr>
      </w:pPr>
      <w:r>
        <w:rPr>
          <w:rFonts w:ascii="SimHei" w:hAnsi="SimHei" w:eastAsia="黑体"/>
          <w:sz w:val="24"/>
        </w:rPr>
        <w:t>1</w:t>
      </w:r>
      <w:r>
        <w:rPr>
          <w:rFonts w:ascii="SimHei" w:hAnsi="SimHei" w:eastAsia="黑体"/>
          <w:sz w:val="24"/>
        </w:rPr>
        <w:t>、第一焦化厂</w:t>
      </w:r>
    </w:p>
    <w:p>
      <w:pPr>
        <w:pStyle w:val="Style15"/>
        <w:ind w:firstLine="480"/>
        <w:rPr>
          <w:sz w:val="24"/>
        </w:rPr>
      </w:pPr>
      <w:r>
        <w:rPr>
          <w:rFonts w:ascii="SimHei" w:hAnsi="SimHei" w:eastAsia="黑体"/>
          <w:sz w:val="24"/>
        </w:rPr>
        <w:t>第一焦化厂始建于是</w:t>
      </w:r>
      <w:r>
        <w:rPr>
          <w:rFonts w:ascii="SimHei" w:hAnsi="SimHei" w:eastAsia="黑体"/>
          <w:sz w:val="24"/>
        </w:rPr>
        <w:t>1948</w:t>
      </w:r>
      <w:r>
        <w:rPr>
          <w:rFonts w:ascii="SimHei" w:hAnsi="SimHei" w:eastAsia="黑体"/>
          <w:sz w:val="24"/>
        </w:rPr>
        <w:t>年</w:t>
      </w:r>
      <w:r>
        <w:rPr>
          <w:rFonts w:ascii="SimHei" w:hAnsi="SimHei" w:eastAsia="黑体"/>
          <w:sz w:val="24"/>
        </w:rPr>
        <w:t>2</w:t>
      </w:r>
      <w:r>
        <w:rPr>
          <w:rFonts w:ascii="SimHei" w:hAnsi="SimHei" w:eastAsia="黑体"/>
          <w:sz w:val="24"/>
        </w:rPr>
        <w:t>月，原为华北兵工厂，由年产能力</w:t>
      </w:r>
      <w:r>
        <w:rPr>
          <w:rFonts w:ascii="SimHei" w:hAnsi="SimHei" w:eastAsia="黑体"/>
          <w:sz w:val="24"/>
        </w:rPr>
        <w:t>3</w:t>
      </w:r>
      <w:r>
        <w:rPr>
          <w:rFonts w:ascii="SimHei" w:hAnsi="SimHei" w:eastAsia="黑体"/>
          <w:sz w:val="24"/>
        </w:rPr>
        <w:t>万吨</w:t>
      </w:r>
      <w:r>
        <w:rPr>
          <w:rFonts w:ascii="SimHei" w:hAnsi="SimHei" w:eastAsia="黑体"/>
          <w:sz w:val="24"/>
        </w:rPr>
        <w:t>10</w:t>
      </w:r>
      <w:r>
        <w:rPr>
          <w:rFonts w:ascii="SimHei" w:hAnsi="SimHei" w:eastAsia="黑体"/>
          <w:sz w:val="24"/>
        </w:rPr>
        <w:t>孔恒赛尔曼焦炉，发展为今天的小</w:t>
      </w:r>
      <w:r>
        <w:rPr>
          <w:rFonts w:ascii="SimHei" w:hAnsi="SimHei" w:eastAsia="黑体"/>
          <w:sz w:val="24"/>
        </w:rPr>
        <w:t>58</w:t>
      </w:r>
      <w:r>
        <w:rPr>
          <w:rFonts w:ascii="SimHei" w:hAnsi="SimHei" w:eastAsia="黑体"/>
          <w:sz w:val="24"/>
        </w:rPr>
        <w:t>型</w:t>
      </w:r>
      <w:r>
        <w:rPr>
          <w:rFonts w:ascii="SimHei" w:hAnsi="SimHei" w:eastAsia="黑体"/>
          <w:sz w:val="24"/>
        </w:rPr>
        <w:t>4</w:t>
      </w:r>
      <w:r>
        <w:rPr>
          <w:rFonts w:ascii="SimHei" w:hAnsi="SimHei" w:eastAsia="黑体"/>
          <w:sz w:val="24"/>
        </w:rPr>
        <w:t>座</w:t>
      </w:r>
      <w:r>
        <w:rPr>
          <w:rFonts w:ascii="SimHei" w:hAnsi="SimHei" w:eastAsia="黑体"/>
          <w:sz w:val="24"/>
        </w:rPr>
        <w:t>67</w:t>
      </w:r>
      <w:r>
        <w:rPr>
          <w:rFonts w:ascii="SimHei" w:hAnsi="SimHei" w:eastAsia="黑体"/>
          <w:sz w:val="24"/>
        </w:rPr>
        <w:t>孔双联、下喷、单热式焦炉，年生产能力</w:t>
      </w:r>
      <w:r>
        <w:rPr>
          <w:rFonts w:ascii="SimHei" w:hAnsi="SimHei" w:eastAsia="黑体"/>
          <w:sz w:val="24"/>
        </w:rPr>
        <w:t>22</w:t>
      </w:r>
      <w:r>
        <w:rPr>
          <w:rFonts w:ascii="SimHei" w:hAnsi="SimHei" w:eastAsia="黑体"/>
          <w:sz w:val="24"/>
        </w:rPr>
        <w:t>万吨。</w:t>
      </w:r>
    </w:p>
    <w:p>
      <w:pPr>
        <w:pStyle w:val="Style15"/>
        <w:ind w:firstLine="480"/>
        <w:rPr>
          <w:sz w:val="24"/>
        </w:rPr>
      </w:pPr>
      <w:r>
        <w:rPr>
          <w:rFonts w:ascii="SimHei" w:hAnsi="SimHei" w:eastAsia="黑体"/>
          <w:sz w:val="24"/>
        </w:rPr>
        <w:t>焦化厂现占地面积</w:t>
      </w:r>
      <w:r>
        <w:rPr>
          <w:rFonts w:ascii="SimHei" w:hAnsi="SimHei" w:eastAsia="黑体"/>
          <w:sz w:val="24"/>
        </w:rPr>
        <w:t>563.85</w:t>
      </w:r>
      <w:r>
        <w:rPr>
          <w:rFonts w:ascii="SimHei" w:hAnsi="SimHei" w:eastAsia="黑体"/>
          <w:sz w:val="24"/>
        </w:rPr>
        <w:t>亩，工艺以洗煤工段、焦炉工段、化产工段为主，机修、动力、检验等其它工段为辅。</w:t>
      </w:r>
    </w:p>
    <w:p>
      <w:pPr>
        <w:pStyle w:val="Style15"/>
        <w:ind w:firstLine="480"/>
        <w:rPr>
          <w:sz w:val="24"/>
        </w:rPr>
      </w:pPr>
      <w:r>
        <w:rPr>
          <w:rFonts w:ascii="SimHei" w:hAnsi="SimHei" w:eastAsia="黑体"/>
          <w:sz w:val="24"/>
        </w:rPr>
        <w:t>焦炉主要参数</w:t>
      </w:r>
      <w:r>
        <w:rPr>
          <w:rFonts w:ascii="SimHei" w:hAnsi="SimHei" w:eastAsia="黑体"/>
          <w:sz w:val="24"/>
        </w:rPr>
        <w:t>:</w:t>
      </w:r>
    </w:p>
    <w:p>
      <w:pPr>
        <w:pStyle w:val="Style15"/>
        <w:ind w:firstLine="480"/>
        <w:rPr>
          <w:sz w:val="24"/>
        </w:rPr>
      </w:pPr>
      <w:r>
        <w:rPr>
          <w:rFonts w:ascii="SimHei" w:hAnsi="SimHei" w:eastAsia="黑体"/>
          <w:sz w:val="24"/>
        </w:rPr>
        <w:t xml:space="preserve">焦炉孔数：               </w:t>
      </w:r>
      <w:r>
        <w:rPr>
          <w:rFonts w:ascii="SimHei" w:hAnsi="SimHei" w:eastAsia="黑体"/>
          <w:sz w:val="24"/>
        </w:rPr>
        <w:t>67</w:t>
      </w:r>
      <w:r>
        <w:rPr>
          <w:rFonts w:ascii="SimHei" w:hAnsi="SimHei" w:eastAsia="黑体"/>
          <w:sz w:val="24"/>
        </w:rPr>
        <w:t>孔</w:t>
      </w:r>
    </w:p>
    <w:p>
      <w:pPr>
        <w:pStyle w:val="Style15"/>
        <w:ind w:firstLine="480"/>
        <w:rPr>
          <w:sz w:val="24"/>
        </w:rPr>
      </w:pPr>
      <w:r>
        <w:rPr>
          <w:rFonts w:ascii="SimHei" w:hAnsi="SimHei" w:eastAsia="黑体"/>
          <w:sz w:val="24"/>
        </w:rPr>
        <w:t xml:space="preserve">炭化室全长：            </w:t>
      </w:r>
      <w:r>
        <w:rPr>
          <w:rFonts w:ascii="SimHei" w:hAnsi="SimHei" w:eastAsia="黑体"/>
          <w:sz w:val="24"/>
        </w:rPr>
        <w:t>11200mm</w:t>
      </w:r>
    </w:p>
    <w:p>
      <w:pPr>
        <w:pStyle w:val="Style15"/>
        <w:ind w:firstLine="480"/>
        <w:rPr>
          <w:sz w:val="24"/>
        </w:rPr>
      </w:pPr>
      <w:r>
        <w:rPr>
          <w:rFonts w:ascii="SimHei" w:hAnsi="SimHei" w:eastAsia="黑体"/>
          <w:sz w:val="24"/>
        </w:rPr>
        <w:t xml:space="preserve">炭化室有效长：           </w:t>
      </w:r>
      <w:r>
        <w:rPr>
          <w:rFonts w:ascii="SimHei" w:hAnsi="SimHei" w:eastAsia="黑体"/>
          <w:sz w:val="24"/>
        </w:rPr>
        <w:t>10440mm</w:t>
      </w:r>
    </w:p>
    <w:p>
      <w:pPr>
        <w:pStyle w:val="Style15"/>
        <w:ind w:firstLine="480"/>
        <w:rPr>
          <w:sz w:val="24"/>
        </w:rPr>
      </w:pPr>
      <w:r>
        <w:rPr>
          <w:rFonts w:ascii="SimHei" w:hAnsi="SimHei" w:eastAsia="黑体"/>
          <w:sz w:val="24"/>
        </w:rPr>
        <w:t xml:space="preserve">炭化室全高：             </w:t>
      </w:r>
      <w:r>
        <w:rPr>
          <w:rFonts w:ascii="SimHei" w:hAnsi="SimHei" w:eastAsia="黑体"/>
          <w:sz w:val="24"/>
        </w:rPr>
        <w:t>2804mm</w:t>
      </w:r>
    </w:p>
    <w:p>
      <w:pPr>
        <w:pStyle w:val="Style15"/>
        <w:ind w:firstLine="480"/>
        <w:rPr>
          <w:sz w:val="24"/>
        </w:rPr>
      </w:pPr>
      <w:r>
        <w:rPr>
          <w:rFonts w:ascii="SimHei" w:hAnsi="SimHei" w:eastAsia="黑体"/>
          <w:sz w:val="24"/>
        </w:rPr>
        <w:t xml:space="preserve">炭化室有效高：           </w:t>
      </w:r>
      <w:r>
        <w:rPr>
          <w:rFonts w:ascii="SimHei" w:hAnsi="SimHei" w:eastAsia="黑体"/>
          <w:sz w:val="24"/>
        </w:rPr>
        <w:t>2554mm</w:t>
      </w:r>
    </w:p>
    <w:p>
      <w:pPr>
        <w:pStyle w:val="Style15"/>
        <w:ind w:firstLine="480"/>
        <w:rPr>
          <w:sz w:val="24"/>
        </w:rPr>
      </w:pPr>
      <w:r>
        <w:rPr>
          <w:rFonts w:ascii="SimHei" w:hAnsi="SimHei" w:eastAsia="黑体"/>
          <w:sz w:val="24"/>
        </w:rPr>
        <w:t xml:space="preserve">炭化室平均宽：           </w:t>
      </w:r>
      <w:r>
        <w:rPr>
          <w:rFonts w:ascii="SimHei" w:hAnsi="SimHei" w:eastAsia="黑体"/>
          <w:sz w:val="24"/>
        </w:rPr>
        <w:t>420mm</w:t>
      </w:r>
    </w:p>
    <w:p>
      <w:pPr>
        <w:pStyle w:val="Style15"/>
        <w:ind w:firstLine="480"/>
        <w:rPr>
          <w:sz w:val="24"/>
        </w:rPr>
      </w:pPr>
      <w:r>
        <w:rPr>
          <w:rFonts w:ascii="SimHei" w:hAnsi="SimHei" w:eastAsia="黑体"/>
          <w:sz w:val="24"/>
        </w:rPr>
        <w:t xml:space="preserve">炭化室锥度：             </w:t>
      </w:r>
      <w:r>
        <w:rPr>
          <w:rFonts w:ascii="SimHei" w:hAnsi="SimHei" w:eastAsia="黑体"/>
          <w:sz w:val="24"/>
        </w:rPr>
        <w:t>40mm</w:t>
      </w:r>
    </w:p>
    <w:p>
      <w:pPr>
        <w:pStyle w:val="Style15"/>
        <w:ind w:firstLine="480"/>
        <w:rPr>
          <w:sz w:val="24"/>
        </w:rPr>
      </w:pPr>
      <w:r>
        <w:rPr>
          <w:rFonts w:ascii="SimHei" w:hAnsi="SimHei" w:eastAsia="黑体"/>
          <w:sz w:val="24"/>
        </w:rPr>
        <w:t xml:space="preserve">炭化室中心距：           </w:t>
      </w:r>
      <w:r>
        <w:rPr>
          <w:rFonts w:ascii="SimHei" w:hAnsi="SimHei" w:eastAsia="黑体"/>
          <w:sz w:val="24"/>
        </w:rPr>
        <w:t>1000mm</w:t>
      </w:r>
    </w:p>
    <w:p>
      <w:pPr>
        <w:pStyle w:val="Style15"/>
        <w:ind w:firstLine="480"/>
        <w:rPr>
          <w:sz w:val="24"/>
        </w:rPr>
      </w:pPr>
      <w:r>
        <w:rPr>
          <w:rFonts w:ascii="SimHei" w:hAnsi="SimHei" w:eastAsia="黑体"/>
          <w:sz w:val="24"/>
        </w:rPr>
        <w:t xml:space="preserve">立火道个数：             </w:t>
      </w:r>
      <w:r>
        <w:rPr>
          <w:rFonts w:ascii="SimHei" w:hAnsi="SimHei" w:eastAsia="黑体"/>
          <w:sz w:val="24"/>
        </w:rPr>
        <w:t>22</w:t>
      </w:r>
      <w:r>
        <w:rPr>
          <w:rFonts w:ascii="SimHei" w:hAnsi="SimHei" w:eastAsia="黑体"/>
          <w:sz w:val="24"/>
        </w:rPr>
        <w:t>个</w:t>
      </w:r>
    </w:p>
    <w:p>
      <w:pPr>
        <w:pStyle w:val="Style15"/>
        <w:ind w:firstLine="480"/>
        <w:rPr>
          <w:sz w:val="24"/>
        </w:rPr>
      </w:pPr>
      <w:r>
        <w:rPr>
          <w:rFonts w:ascii="SimHei" w:hAnsi="SimHei" w:eastAsia="黑体"/>
          <w:sz w:val="24"/>
        </w:rPr>
        <w:t xml:space="preserve">炭化室一次装入干煤量：   </w:t>
      </w:r>
      <w:r>
        <w:rPr>
          <w:rFonts w:ascii="SimHei" w:hAnsi="SimHei" w:eastAsia="黑体"/>
          <w:sz w:val="24"/>
        </w:rPr>
        <w:t>8.06t</w:t>
      </w:r>
    </w:p>
    <w:p>
      <w:pPr>
        <w:pStyle w:val="Style15"/>
        <w:ind w:firstLine="480"/>
        <w:rPr>
          <w:sz w:val="24"/>
        </w:rPr>
      </w:pPr>
      <w:r>
        <w:rPr>
          <w:rFonts w:ascii="SimHei" w:hAnsi="SimHei" w:eastAsia="黑体"/>
          <w:sz w:val="24"/>
        </w:rPr>
        <w:t>焦炉周转时间</w:t>
      </w:r>
      <w:r>
        <w:rPr>
          <w:rFonts w:ascii="SimHei" w:hAnsi="SimHei" w:eastAsia="黑体"/>
          <w:sz w:val="24"/>
        </w:rPr>
        <w:t>:            16h</w:t>
      </w:r>
    </w:p>
    <w:p>
      <w:pPr>
        <w:pStyle w:val="Style15"/>
        <w:ind w:firstLine="480"/>
        <w:rPr/>
      </w:pPr>
      <w:r>
        <w:rPr>
          <w:rFonts w:ascii="SimHei" w:hAnsi="SimHei" w:eastAsia="黑体"/>
          <w:sz w:val="24"/>
        </w:rPr>
        <w:t>煤饼密度</w:t>
      </w:r>
      <w:r>
        <w:rPr>
          <w:rFonts w:ascii="SimHei" w:hAnsi="SimHei" w:eastAsia="黑体"/>
          <w:sz w:val="24"/>
        </w:rPr>
        <w:t>(</w:t>
      </w:r>
      <w:r>
        <w:rPr>
          <w:rFonts w:ascii="SimHei" w:hAnsi="SimHei" w:eastAsia="黑体"/>
          <w:sz w:val="24"/>
        </w:rPr>
        <w:t>干煤</w:t>
      </w:r>
      <w:r>
        <w:rPr>
          <w:rFonts w:ascii="SimHei" w:hAnsi="SimHei" w:eastAsia="黑体"/>
          <w:sz w:val="24"/>
        </w:rPr>
        <w:t>):          0.75t/m</w:t>
      </w:r>
      <w:r>
        <w:rPr>
          <w:rFonts w:ascii="SimHei" w:hAnsi="SimHei" w:eastAsia="黑体"/>
          <w:sz w:val="24"/>
          <w:vertAlign w:val="superscript"/>
        </w:rPr>
        <w:t>3</w:t>
      </w:r>
    </w:p>
    <w:p>
      <w:pPr>
        <w:pStyle w:val="Style15"/>
        <w:ind w:firstLine="480"/>
        <w:rPr>
          <w:sz w:val="24"/>
        </w:rPr>
      </w:pPr>
      <w:r>
        <w:rPr>
          <w:rFonts w:ascii="SimHei" w:hAnsi="SimHei" w:eastAsia="黑体"/>
          <w:sz w:val="24"/>
        </w:rPr>
        <w:t xml:space="preserve">煤焦油：       </w:t>
      </w:r>
      <w:r>
        <w:rPr>
          <w:rFonts w:ascii="SimHei" w:hAnsi="SimHei" w:eastAsia="黑体"/>
          <w:sz w:val="24"/>
        </w:rPr>
        <w:t>YB/T5075—93</w:t>
      </w:r>
    </w:p>
    <w:p>
      <w:pPr>
        <w:pStyle w:val="Style15"/>
        <w:ind w:firstLine="480"/>
        <w:rPr>
          <w:sz w:val="24"/>
        </w:rPr>
      </w:pPr>
      <w:r>
        <w:rPr>
          <w:rFonts w:ascii="SimHei" w:hAnsi="SimHei" w:eastAsia="黑体"/>
          <w:sz w:val="24"/>
        </w:rPr>
        <w:t xml:space="preserve">硫铵：         </w:t>
      </w:r>
      <w:r>
        <w:rPr>
          <w:rFonts w:ascii="SimHei" w:hAnsi="SimHei" w:eastAsia="黑体"/>
          <w:sz w:val="24"/>
        </w:rPr>
        <w:t>GB535—1995</w:t>
      </w:r>
    </w:p>
    <w:p>
      <w:pPr>
        <w:pStyle w:val="Style15"/>
        <w:ind w:firstLine="480"/>
        <w:rPr>
          <w:sz w:val="24"/>
        </w:rPr>
      </w:pPr>
      <w:r>
        <w:rPr>
          <w:rFonts w:ascii="SimHei" w:hAnsi="SimHei" w:eastAsia="黑体"/>
          <w:sz w:val="24"/>
        </w:rPr>
        <w:t xml:space="preserve">粗苯：         </w:t>
      </w:r>
      <w:r>
        <w:rPr>
          <w:rFonts w:ascii="SimHei" w:hAnsi="SimHei" w:eastAsia="黑体"/>
          <w:sz w:val="24"/>
        </w:rPr>
        <w:t>YB/T5022—93</w:t>
      </w:r>
    </w:p>
    <w:p>
      <w:pPr>
        <w:pStyle w:val="Style15"/>
        <w:ind w:firstLine="480"/>
        <w:rPr>
          <w:sz w:val="24"/>
        </w:rPr>
      </w:pPr>
      <w:r>
        <w:rPr>
          <w:rFonts w:ascii="SimHei" w:hAnsi="SimHei" w:eastAsia="黑体"/>
          <w:sz w:val="24"/>
        </w:rPr>
        <w:t>工艺流程简介：</w:t>
      </w:r>
      <w:r>
        <w:rPr>
          <w:rFonts w:ascii="SimHei" w:hAnsi="SimHei" w:eastAsia="黑体"/>
          <w:sz w:val="24"/>
        </w:rPr>
        <w:t>(</w:t>
      </w:r>
      <w:r>
        <w:rPr>
          <w:rFonts w:ascii="SimHei" w:hAnsi="SimHei" w:eastAsia="黑体"/>
          <w:sz w:val="24"/>
        </w:rPr>
        <w:t>见图</w:t>
      </w:r>
      <w:r>
        <w:rPr>
          <w:rFonts w:ascii="SimHei" w:hAnsi="SimHei" w:eastAsia="黑体"/>
          <w:sz w:val="24"/>
        </w:rPr>
        <w:t>4-5)</w:t>
      </w:r>
    </w:p>
    <w:p>
      <w:pPr>
        <w:pStyle w:val="Style15"/>
        <w:ind w:firstLine="420"/>
        <w:rPr/>
      </w:pPr>
      <w:r>
        <w:rPr>
          <w:rFonts w:ascii="SimHei" w:hAnsi="SimHei" w:eastAsia="黑体"/>
        </w:rPr>
      </w:r>
      <w:r>
        <w:rPr>
          <w:rFonts w:cs="宋体;SimSun" w:ascii="SimHei" w:hAnsi="SimHei" w:eastAsia="黑体"/>
        </w:rPr>
        <w:t xml:space="preserve">     </w:t>
      </w:r>
      <w:r>
        <w:rPr>
          <w:rFonts w:ascii="SimHei" w:hAnsi="SimHei" w:eastAsia="黑体"/>
          <w:sz w:val="24"/>
        </w:rPr>
        <w:t>2</w:t>
      </w:r>
      <w:r>
        <w:rPr>
          <w:rFonts w:ascii="SimHei" w:hAnsi="SimHei" w:eastAsia="黑体"/>
          <w:sz w:val="24"/>
        </w:rPr>
        <w:t>、新建</w:t>
      </w:r>
      <w:r>
        <w:rPr>
          <w:rFonts w:ascii="SimHei" w:hAnsi="SimHei" w:eastAsia="黑体"/>
          <w:sz w:val="24"/>
        </w:rPr>
        <w:t>60</w:t>
      </w:r>
      <w:r>
        <w:rPr>
          <w:rFonts w:ascii="SimHei" w:hAnsi="SimHei" w:eastAsia="黑体"/>
          <w:sz w:val="24"/>
        </w:rPr>
        <w:t>万吨捣固焦化厂简介：</w:t>
      </w:r>
    </w:p>
    <w:p>
      <w:pPr>
        <w:pStyle w:val="Style15"/>
        <w:ind w:firstLine="480"/>
        <w:rPr>
          <w:sz w:val="24"/>
        </w:rPr>
      </w:pPr>
      <w:r>
        <w:rPr>
          <w:rFonts w:ascii="SimHei" w:hAnsi="SimHei" w:eastAsia="黑体"/>
          <w:sz w:val="24"/>
        </w:rPr>
        <w:t>新建年产能力</w:t>
      </w:r>
      <w:r>
        <w:rPr>
          <w:rFonts w:ascii="SimHei" w:hAnsi="SimHei" w:eastAsia="黑体"/>
          <w:sz w:val="24"/>
        </w:rPr>
        <w:t>60</w:t>
      </w:r>
      <w:r>
        <w:rPr>
          <w:rFonts w:ascii="SimHei" w:hAnsi="SimHei" w:eastAsia="黑体"/>
          <w:sz w:val="24"/>
        </w:rPr>
        <w:t>万吨捣固焦化厂，筹建于</w:t>
      </w:r>
      <w:r>
        <w:rPr>
          <w:rFonts w:ascii="SimHei" w:hAnsi="SimHei" w:eastAsia="黑体"/>
          <w:sz w:val="24"/>
        </w:rPr>
        <w:t>2001</w:t>
      </w:r>
      <w:r>
        <w:rPr>
          <w:rFonts w:ascii="SimHei" w:hAnsi="SimHei" w:eastAsia="黑体"/>
          <w:sz w:val="24"/>
        </w:rPr>
        <w:t>年。是国家重点推广的焦炉炉型，由山西化二院设计的</w:t>
      </w:r>
      <w:r>
        <w:rPr>
          <w:rFonts w:ascii="SimHei" w:hAnsi="SimHei" w:eastAsia="黑体"/>
          <w:sz w:val="24"/>
        </w:rPr>
        <w:t>TJL4350F</w:t>
      </w:r>
      <w:r>
        <w:rPr>
          <w:rFonts w:ascii="SimHei" w:hAnsi="SimHei" w:eastAsia="黑体"/>
          <w:sz w:val="24"/>
        </w:rPr>
        <w:t>型</w:t>
      </w:r>
      <w:r>
        <w:rPr>
          <w:rFonts w:ascii="SimHei" w:hAnsi="SimHei" w:eastAsia="黑体"/>
          <w:sz w:val="24"/>
        </w:rPr>
        <w:t>2×50</w:t>
      </w:r>
      <w:r>
        <w:rPr>
          <w:rFonts w:ascii="SimHei" w:hAnsi="SimHei" w:eastAsia="黑体"/>
          <w:sz w:val="24"/>
        </w:rPr>
        <w:t>孔宽炭化室、双联、下喷、废气循环复热式捣固焦炉。焦化厂总占地面积约为</w:t>
      </w:r>
      <w:r>
        <w:rPr>
          <w:rFonts w:ascii="SimHei" w:hAnsi="SimHei" w:eastAsia="黑体"/>
          <w:sz w:val="24"/>
        </w:rPr>
        <w:t>320</w:t>
      </w:r>
      <w:r>
        <w:rPr>
          <w:rFonts w:ascii="SimHei" w:hAnsi="SimHei" w:eastAsia="黑体"/>
          <w:sz w:val="24"/>
        </w:rPr>
        <w:t>亩。主要以配煤、炼焦、化产工段为主，其它辅助工段为辅。</w:t>
      </w:r>
    </w:p>
    <w:p>
      <w:pPr>
        <w:pStyle w:val="Style15"/>
        <w:ind w:firstLine="480"/>
        <w:rPr>
          <w:sz w:val="24"/>
        </w:rPr>
      </w:pPr>
      <w:r>
        <w:rPr>
          <w:rFonts w:ascii="SimHei" w:hAnsi="SimHei" w:eastAsia="黑体"/>
          <w:sz w:val="24"/>
        </w:rPr>
        <w:t>TJL4350F</w:t>
      </w:r>
      <w:r>
        <w:rPr>
          <w:rFonts w:ascii="SimHei" w:hAnsi="SimHei" w:eastAsia="黑体"/>
          <w:sz w:val="24"/>
        </w:rPr>
        <w:t>型焦炉主要参数</w:t>
      </w:r>
    </w:p>
    <w:p>
      <w:pPr>
        <w:pStyle w:val="Style15"/>
        <w:ind w:firstLine="480"/>
        <w:rPr>
          <w:sz w:val="24"/>
        </w:rPr>
      </w:pPr>
      <w:r>
        <w:rPr>
          <w:rFonts w:ascii="SimHei" w:hAnsi="SimHei" w:eastAsia="黑体"/>
          <w:sz w:val="24"/>
        </w:rPr>
        <w:t xml:space="preserve">焦炉孔数：               </w:t>
      </w:r>
      <w:r>
        <w:rPr>
          <w:rFonts w:ascii="SimHei" w:hAnsi="SimHei" w:eastAsia="黑体"/>
          <w:sz w:val="24"/>
        </w:rPr>
        <w:t>2×50</w:t>
      </w:r>
      <w:r>
        <w:rPr>
          <w:rFonts w:ascii="SimHei" w:hAnsi="SimHei" w:eastAsia="黑体"/>
          <w:sz w:val="24"/>
        </w:rPr>
        <w:t>孔</w:t>
      </w:r>
    </w:p>
    <w:p>
      <w:pPr>
        <w:pStyle w:val="Style15"/>
        <w:ind w:firstLine="480"/>
        <w:rPr>
          <w:sz w:val="24"/>
        </w:rPr>
      </w:pPr>
      <w:r>
        <w:rPr>
          <w:rFonts w:ascii="SimHei" w:hAnsi="SimHei" w:eastAsia="黑体"/>
          <w:sz w:val="24"/>
        </w:rPr>
        <w:t xml:space="preserve">炭化室全长：            </w:t>
      </w:r>
      <w:r>
        <w:rPr>
          <w:rFonts w:ascii="SimHei" w:hAnsi="SimHei" w:eastAsia="黑体"/>
          <w:sz w:val="24"/>
        </w:rPr>
        <w:t>14080mm</w:t>
      </w:r>
    </w:p>
    <w:p>
      <w:pPr>
        <w:pStyle w:val="Style15"/>
        <w:ind w:firstLine="480"/>
        <w:rPr>
          <w:sz w:val="24"/>
        </w:rPr>
      </w:pPr>
      <w:r>
        <w:rPr>
          <w:rFonts w:ascii="SimHei" w:hAnsi="SimHei" w:eastAsia="黑体"/>
          <w:sz w:val="24"/>
        </w:rPr>
        <w:t xml:space="preserve">炭化室有效长：           </w:t>
      </w:r>
      <w:r>
        <w:rPr>
          <w:rFonts w:ascii="SimHei" w:hAnsi="SimHei" w:eastAsia="黑体"/>
          <w:sz w:val="24"/>
        </w:rPr>
        <w:t>13280mm</w:t>
      </w:r>
    </w:p>
    <w:p>
      <w:pPr>
        <w:pStyle w:val="Style15"/>
        <w:ind w:firstLine="480"/>
        <w:rPr>
          <w:sz w:val="24"/>
        </w:rPr>
      </w:pPr>
      <w:r>
        <w:rPr>
          <w:rFonts w:ascii="SimHei" w:hAnsi="SimHei" w:eastAsia="黑体"/>
          <w:sz w:val="24"/>
        </w:rPr>
        <w:t xml:space="preserve">炭化室全高：             </w:t>
      </w:r>
      <w:r>
        <w:rPr>
          <w:rFonts w:ascii="SimHei" w:hAnsi="SimHei" w:eastAsia="黑体"/>
          <w:sz w:val="24"/>
        </w:rPr>
        <w:t>4300mm</w:t>
      </w:r>
    </w:p>
    <w:p>
      <w:pPr>
        <w:pStyle w:val="Style15"/>
        <w:ind w:firstLine="480"/>
        <w:rPr>
          <w:sz w:val="24"/>
        </w:rPr>
      </w:pPr>
      <w:r>
        <w:rPr>
          <w:rFonts w:ascii="SimHei" w:hAnsi="SimHei" w:eastAsia="黑体"/>
          <w:sz w:val="24"/>
        </w:rPr>
        <w:t xml:space="preserve">炭化室有效高：           </w:t>
      </w:r>
      <w:r>
        <w:rPr>
          <w:rFonts w:ascii="SimHei" w:hAnsi="SimHei" w:eastAsia="黑体"/>
          <w:sz w:val="24"/>
        </w:rPr>
        <w:t>4170mm</w:t>
      </w:r>
    </w:p>
    <w:p>
      <w:pPr>
        <w:pStyle w:val="Style15"/>
        <w:ind w:firstLine="480"/>
        <w:rPr>
          <w:sz w:val="24"/>
        </w:rPr>
      </w:pPr>
      <w:r>
        <w:rPr>
          <w:rFonts w:ascii="SimHei" w:hAnsi="SimHei" w:eastAsia="黑体"/>
          <w:sz w:val="24"/>
        </w:rPr>
        <w:t xml:space="preserve">炭化室平均宽：           </w:t>
      </w:r>
      <w:r>
        <w:rPr>
          <w:rFonts w:ascii="SimHei" w:hAnsi="SimHei" w:eastAsia="黑体"/>
          <w:sz w:val="24"/>
        </w:rPr>
        <w:t>500mm</w:t>
      </w:r>
    </w:p>
    <w:p>
      <w:pPr>
        <w:pStyle w:val="Style15"/>
        <w:ind w:firstLine="480"/>
        <w:rPr/>
      </w:pPr>
      <w:r>
        <w:rPr>
          <w:rFonts w:ascii="SimHei" w:hAnsi="SimHei" w:eastAsia="黑体"/>
          <w:sz w:val="24"/>
        </w:rPr>
        <w:t xml:space="preserve">炭化室锥度：             </w:t>
      </w:r>
      <w:r>
        <w:rPr>
          <w:rFonts w:ascii="SimHei" w:hAnsi="SimHei" w:eastAsia="黑体"/>
          <w:sz w:val="24"/>
        </w:rPr>
        <w:t>20mm</w:t>
      </w:r>
    </w:p>
    <w:p>
      <w:pPr>
        <w:pStyle w:val="Style15"/>
        <w:ind w:firstLine="480"/>
        <w:rPr>
          <w:sz w:val="24"/>
        </w:rPr>
      </w:pPr>
      <w:r>
        <w:rPr>
          <w:rFonts w:ascii="SimHei" w:hAnsi="SimHei" w:eastAsia="黑体"/>
          <w:sz w:val="24"/>
        </w:rPr>
        <w:t xml:space="preserve">炭化室中心距：           </w:t>
      </w:r>
      <w:r>
        <w:rPr>
          <w:rFonts w:ascii="SimHei" w:hAnsi="SimHei" w:eastAsia="黑体"/>
          <w:sz w:val="24"/>
        </w:rPr>
        <w:t>1220mm</w:t>
      </w:r>
    </w:p>
    <w:p>
      <w:pPr>
        <w:pStyle w:val="Style15"/>
        <w:ind w:firstLine="480"/>
        <w:rPr>
          <w:sz w:val="24"/>
        </w:rPr>
      </w:pPr>
      <w:r>
        <w:rPr>
          <w:rFonts w:ascii="SimHei" w:hAnsi="SimHei" w:eastAsia="黑体"/>
          <w:sz w:val="24"/>
        </w:rPr>
        <w:t xml:space="preserve">立火道中心距：           </w:t>
      </w:r>
      <w:r>
        <w:rPr>
          <w:rFonts w:ascii="SimHei" w:hAnsi="SimHei" w:eastAsia="黑体"/>
          <w:sz w:val="24"/>
        </w:rPr>
        <w:t>480mm</w:t>
      </w:r>
    </w:p>
    <w:p>
      <w:pPr>
        <w:pStyle w:val="Style15"/>
        <w:ind w:firstLine="480"/>
        <w:rPr>
          <w:sz w:val="24"/>
        </w:rPr>
      </w:pPr>
      <w:r>
        <w:rPr>
          <w:rFonts w:ascii="SimHei" w:hAnsi="SimHei" w:eastAsia="黑体"/>
          <w:sz w:val="24"/>
        </w:rPr>
        <w:t xml:space="preserve">立火道个数：             </w:t>
      </w:r>
      <w:r>
        <w:rPr>
          <w:rFonts w:ascii="SimHei" w:hAnsi="SimHei" w:eastAsia="黑体"/>
          <w:sz w:val="24"/>
        </w:rPr>
        <w:t>28</w:t>
      </w:r>
      <w:r>
        <w:rPr>
          <w:rFonts w:ascii="SimHei" w:hAnsi="SimHei" w:eastAsia="黑体"/>
          <w:sz w:val="24"/>
        </w:rPr>
        <w:t>个</w:t>
      </w:r>
    </w:p>
    <w:p>
      <w:pPr>
        <w:pStyle w:val="Style15"/>
        <w:ind w:firstLine="480"/>
        <w:rPr>
          <w:sz w:val="24"/>
        </w:rPr>
      </w:pPr>
      <w:r>
        <w:rPr>
          <w:rFonts w:ascii="SimHei" w:hAnsi="SimHei" w:eastAsia="黑体"/>
          <w:sz w:val="24"/>
        </w:rPr>
        <w:t xml:space="preserve">燃烧室墙厚：             </w:t>
      </w:r>
      <w:r>
        <w:rPr>
          <w:rFonts w:ascii="SimHei" w:hAnsi="SimHei" w:eastAsia="黑体"/>
          <w:sz w:val="24"/>
        </w:rPr>
        <w:t>100mm</w:t>
      </w:r>
    </w:p>
    <w:p>
      <w:pPr>
        <w:pStyle w:val="Style15"/>
        <w:ind w:firstLine="480"/>
        <w:rPr>
          <w:sz w:val="24"/>
        </w:rPr>
      </w:pPr>
      <w:r>
        <w:rPr>
          <w:rFonts w:ascii="SimHei" w:hAnsi="SimHei" w:eastAsia="黑体"/>
          <w:sz w:val="24"/>
        </w:rPr>
        <w:t xml:space="preserve">炭化室一次装入干煤量：   </w:t>
      </w:r>
      <w:r>
        <w:rPr>
          <w:rFonts w:ascii="SimHei" w:hAnsi="SimHei" w:eastAsia="黑体"/>
          <w:sz w:val="24"/>
        </w:rPr>
        <w:t>23.05t</w:t>
      </w:r>
    </w:p>
    <w:p>
      <w:pPr>
        <w:pStyle w:val="Style15"/>
        <w:ind w:firstLine="480"/>
        <w:rPr>
          <w:sz w:val="24"/>
        </w:rPr>
      </w:pPr>
      <w:r>
        <w:rPr>
          <w:rFonts w:ascii="SimHei" w:hAnsi="SimHei" w:eastAsia="黑体"/>
          <w:sz w:val="24"/>
        </w:rPr>
        <w:t>焦炉周转时间</w:t>
      </w:r>
      <w:r>
        <w:rPr>
          <w:rFonts w:ascii="SimHei" w:hAnsi="SimHei" w:eastAsia="黑体"/>
          <w:sz w:val="24"/>
        </w:rPr>
        <w:t>:            22.5h</w:t>
      </w:r>
    </w:p>
    <w:p>
      <w:pPr>
        <w:pStyle w:val="Style15"/>
        <w:ind w:firstLine="480"/>
        <w:rPr/>
      </w:pPr>
      <w:r>
        <w:rPr>
          <w:rFonts w:ascii="SimHei" w:hAnsi="SimHei" w:eastAsia="黑体"/>
          <w:sz w:val="24"/>
        </w:rPr>
        <w:t>煤饼密度</w:t>
      </w:r>
      <w:r>
        <w:rPr>
          <w:rFonts w:ascii="SimHei" w:hAnsi="SimHei" w:eastAsia="黑体"/>
          <w:sz w:val="24"/>
        </w:rPr>
        <w:t>(</w:t>
      </w:r>
      <w:r>
        <w:rPr>
          <w:rFonts w:ascii="SimHei" w:hAnsi="SimHei" w:eastAsia="黑体"/>
          <w:sz w:val="24"/>
        </w:rPr>
        <w:t>干煤</w:t>
      </w:r>
      <w:r>
        <w:rPr>
          <w:rFonts w:ascii="SimHei" w:hAnsi="SimHei" w:eastAsia="黑体"/>
          <w:sz w:val="24"/>
        </w:rPr>
        <w:t>):           0.95t/m</w:t>
      </w:r>
      <w:r>
        <w:rPr>
          <w:rFonts w:ascii="SimHei" w:hAnsi="SimHei" w:eastAsia="黑体"/>
          <w:sz w:val="24"/>
          <w:vertAlign w:val="superscript"/>
        </w:rPr>
        <w:t>3</w:t>
      </w:r>
    </w:p>
    <w:p>
      <w:pPr>
        <w:pStyle w:val="Style15"/>
        <w:ind w:firstLine="480"/>
        <w:rPr>
          <w:sz w:val="24"/>
        </w:rPr>
      </w:pPr>
      <w:r>
        <w:rPr>
          <w:rFonts w:ascii="SimHei" w:hAnsi="SimHei" w:eastAsia="黑体"/>
          <w:sz w:val="24"/>
        </w:rPr>
        <w:t>工艺流程简介</w:t>
      </w:r>
      <w:r>
        <w:rPr>
          <w:rFonts w:ascii="SimHei" w:hAnsi="SimHei" w:eastAsia="黑体"/>
          <w:sz w:val="24"/>
        </w:rPr>
        <w:t>:(</w:t>
      </w:r>
      <w:r>
        <w:rPr>
          <w:rFonts w:ascii="SimHei" w:hAnsi="SimHei" w:eastAsia="黑体"/>
          <w:sz w:val="24"/>
        </w:rPr>
        <w:t>见图</w:t>
      </w:r>
      <w:r>
        <w:rPr>
          <w:rFonts w:ascii="SimHei" w:hAnsi="SimHei" w:eastAsia="黑体"/>
          <w:sz w:val="24"/>
        </w:rPr>
        <w:t>4-6)</w:t>
      </w:r>
    </w:p>
    <w:p>
      <w:pPr>
        <w:pStyle w:val="Style15"/>
        <w:ind w:start="420" w:firstLine="420"/>
        <w:rPr/>
      </w:pPr>
      <w:r>
        <w:rPr>
          <w:rFonts w:ascii="SimHei" w:hAnsi="SimHei" w:eastAsia="黑体"/>
        </w:rPr>
      </w:r>
      <w:r>
        <w:rPr>
          <w:rFonts w:cs="宋体;SimSun" w:ascii="SimHei" w:hAnsi="SimHei" w:eastAsia="黑体"/>
          <w:sz w:val="24"/>
        </w:rPr>
        <w:t xml:space="preserve">     </w:t>
      </w:r>
      <w:r>
        <w:rPr>
          <w:rFonts w:ascii="SimHei" w:hAnsi="SimHei" w:eastAsia="黑体"/>
          <w:sz w:val="24"/>
        </w:rPr>
        <w:t>一焦、</w:t>
      </w:r>
      <w:r>
        <w:rPr>
          <w:rFonts w:ascii="SimHei" w:hAnsi="SimHei" w:eastAsia="黑体"/>
          <w:sz w:val="24"/>
        </w:rPr>
        <w:t>60</w:t>
      </w:r>
      <w:r>
        <w:rPr>
          <w:rFonts w:ascii="SimHei" w:hAnsi="SimHei" w:eastAsia="黑体"/>
          <w:sz w:val="24"/>
        </w:rPr>
        <w:t>万吨捣固焦化厂主要产品执行标准：</w:t>
      </w:r>
    </w:p>
    <w:p>
      <w:pPr>
        <w:pStyle w:val="Style15"/>
        <w:ind w:firstLine="960"/>
        <w:rPr>
          <w:sz w:val="24"/>
        </w:rPr>
      </w:pPr>
      <w:r>
        <w:rPr>
          <w:rFonts w:ascii="SimHei" w:hAnsi="SimHei" w:eastAsia="黑体"/>
          <w:sz w:val="24"/>
        </w:rPr>
        <w:t xml:space="preserve">冶金焦炭：     </w:t>
      </w:r>
      <w:r>
        <w:rPr>
          <w:rFonts w:ascii="SimHei" w:hAnsi="SimHei" w:eastAsia="黑体"/>
          <w:sz w:val="24"/>
        </w:rPr>
        <w:t>GB1996—80</w:t>
      </w:r>
      <w:r>
        <w:rPr>
          <w:rFonts w:ascii="SimHei" w:hAnsi="SimHei" w:eastAsia="黑体"/>
          <w:sz w:val="24"/>
        </w:rPr>
        <w:t>或</w:t>
      </w:r>
      <w:r>
        <w:rPr>
          <w:rFonts w:ascii="SimHei" w:hAnsi="SimHei" w:eastAsia="黑体"/>
          <w:sz w:val="24"/>
        </w:rPr>
        <w:t>GB/T1996—94</w:t>
      </w:r>
    </w:p>
    <w:p>
      <w:pPr>
        <w:pStyle w:val="Style15"/>
        <w:ind w:firstLine="960"/>
        <w:rPr>
          <w:sz w:val="24"/>
        </w:rPr>
      </w:pPr>
      <w:r>
        <w:rPr>
          <w:rFonts w:ascii="SimHei" w:hAnsi="SimHei" w:eastAsia="黑体"/>
          <w:sz w:val="24"/>
        </w:rPr>
        <w:t xml:space="preserve">煤焦油：       </w:t>
      </w:r>
      <w:r>
        <w:rPr>
          <w:rFonts w:ascii="SimHei" w:hAnsi="SimHei" w:eastAsia="黑体"/>
          <w:sz w:val="24"/>
        </w:rPr>
        <w:t>YB/T5075—93</w:t>
      </w:r>
    </w:p>
    <w:p>
      <w:pPr>
        <w:pStyle w:val="Style15"/>
        <w:ind w:firstLine="960"/>
        <w:rPr>
          <w:sz w:val="24"/>
        </w:rPr>
      </w:pPr>
      <w:r>
        <w:rPr>
          <w:rFonts w:ascii="SimHei" w:hAnsi="SimHei" w:eastAsia="黑体"/>
          <w:sz w:val="24"/>
        </w:rPr>
        <w:t xml:space="preserve">硫铵：         </w:t>
      </w:r>
      <w:r>
        <w:rPr>
          <w:rFonts w:ascii="SimHei" w:hAnsi="SimHei" w:eastAsia="黑体"/>
          <w:sz w:val="24"/>
        </w:rPr>
        <w:t>GB535—1995</w:t>
      </w:r>
    </w:p>
    <w:p>
      <w:pPr>
        <w:pStyle w:val="Style15"/>
        <w:ind w:firstLine="960"/>
        <w:rPr>
          <w:sz w:val="24"/>
        </w:rPr>
      </w:pPr>
      <w:r>
        <w:rPr>
          <w:rFonts w:ascii="SimHei" w:hAnsi="SimHei" w:eastAsia="黑体"/>
          <w:sz w:val="24"/>
        </w:rPr>
        <w:t xml:space="preserve">粗苯：         </w:t>
      </w:r>
      <w:r>
        <w:rPr>
          <w:rFonts w:ascii="SimHei" w:hAnsi="SimHei" w:eastAsia="黑体"/>
          <w:sz w:val="24"/>
        </w:rPr>
        <w:t>YB/T5022—93</w:t>
      </w:r>
    </w:p>
    <w:p>
      <w:pPr>
        <w:pStyle w:val="Style15"/>
        <w:jc w:val="center"/>
        <w:rPr>
          <w:b/>
          <w:b/>
          <w:bCs/>
          <w:sz w:val="24"/>
        </w:rPr>
      </w:pPr>
      <w:r>
        <w:rPr>
          <w:rFonts w:ascii="SimHei" w:hAnsi="SimHei" w:eastAsia="黑体"/>
          <w:b/>
          <w:bCs/>
          <w:sz w:val="24"/>
        </w:rPr>
      </w:r>
    </w:p>
    <w:p>
      <w:pPr>
        <w:pStyle w:val="Style15"/>
        <w:jc w:val="center"/>
        <w:rPr>
          <w:sz w:val="24"/>
        </w:rPr>
      </w:pPr>
      <w:r>
        <w:rPr>
          <w:rFonts w:ascii="SimHei" w:hAnsi="SimHei" w:eastAsia="黑体"/>
          <w:b/>
          <w:bCs/>
          <w:sz w:val="24"/>
        </w:rPr>
        <w:t>第三节  烧结、球团生产工艺</w:t>
      </w:r>
    </w:p>
    <w:p>
      <w:pPr>
        <w:pStyle w:val="Style15"/>
        <w:ind w:firstLine="482"/>
        <w:rPr>
          <w:b/>
          <w:b/>
          <w:bCs/>
          <w:sz w:val="24"/>
        </w:rPr>
      </w:pPr>
      <w:r>
        <w:rPr>
          <w:rFonts w:ascii="SimHei" w:hAnsi="SimHei" w:eastAsia="黑体"/>
          <w:b/>
          <w:bCs/>
          <w:sz w:val="24"/>
        </w:rPr>
      </w:r>
    </w:p>
    <w:p>
      <w:pPr>
        <w:pStyle w:val="Style15"/>
        <w:ind w:firstLine="482"/>
        <w:rPr>
          <w:sz w:val="24"/>
        </w:rPr>
      </w:pPr>
      <w:r>
        <w:rPr>
          <w:rFonts w:ascii="SimHei" w:hAnsi="SimHei" w:eastAsia="黑体"/>
          <w:b/>
          <w:bCs/>
          <w:sz w:val="24"/>
        </w:rPr>
        <w:t>一、烧结生产工艺</w:t>
      </w:r>
    </w:p>
    <w:p>
      <w:pPr>
        <w:pStyle w:val="Style15"/>
        <w:ind w:firstLine="480"/>
        <w:rPr>
          <w:sz w:val="24"/>
        </w:rPr>
      </w:pPr>
      <w:r>
        <w:rPr>
          <w:rFonts w:ascii="SimHei" w:hAnsi="SimHei" w:eastAsia="黑体"/>
          <w:sz w:val="24"/>
        </w:rPr>
        <w:t>1</w:t>
      </w:r>
      <w:r>
        <w:rPr>
          <w:rFonts w:ascii="SimHei" w:hAnsi="SimHei" w:eastAsia="黑体"/>
          <w:sz w:val="24"/>
        </w:rPr>
        <w:t>、烧结基本概论</w:t>
      </w:r>
    </w:p>
    <w:p>
      <w:pPr>
        <w:pStyle w:val="Style15"/>
        <w:ind w:firstLine="480"/>
        <w:rPr>
          <w:sz w:val="24"/>
        </w:rPr>
      </w:pPr>
      <w:r>
        <w:rPr>
          <w:rFonts w:ascii="SimHei" w:hAnsi="SimHei" w:eastAsia="黑体"/>
          <w:sz w:val="24"/>
        </w:rPr>
        <w:t>(1)</w:t>
      </w:r>
      <w:r>
        <w:rPr>
          <w:rFonts w:ascii="SimHei" w:hAnsi="SimHei" w:eastAsia="黑体"/>
          <w:sz w:val="24"/>
        </w:rPr>
        <w:t>、什么叫烧结</w:t>
      </w:r>
    </w:p>
    <w:p>
      <w:pPr>
        <w:pStyle w:val="Style15"/>
        <w:ind w:firstLine="480"/>
        <w:rPr/>
      </w:pPr>
      <w:r>
        <w:rPr>
          <w:rFonts w:ascii="SimHei" w:hAnsi="SimHei" w:eastAsia="黑体"/>
          <w:sz w:val="24"/>
        </w:rPr>
        <w:t>烧结是为高炉冶炼提供“精料”的一种加工方法，是利用精矿或矿粉制成块状冶炼原料的一个过程。其过程的实质是将准备好的各种原料（精矿、矿粉、燃料、溶剂、返矿及含铁生产废料等），按一定比例经过配料，混合与制粒，得到符合要求的烧结料，烧结料经点火借助碳的燃烧和铁矿物的氧化而产生高温，使烧结料中的部分组份软化和熔化，发生化学反应生成一定数量的液相，冷却时相互粘结成块。其过程的产品叫烧结矿。烧结矿按碱度</w:t>
      </w:r>
      <w:r>
        <w:rPr>
          <w:rFonts w:ascii="SimHei" w:hAnsi="SimHei" w:eastAsia="黑体"/>
          <w:sz w:val="24"/>
        </w:rPr>
        <w:t>R</w:t>
      </w:r>
      <w:r>
        <w:rPr>
          <w:rFonts w:ascii="SimHei" w:hAnsi="SimHei" w:eastAsia="黑体"/>
          <w:sz w:val="24"/>
        </w:rPr>
        <w:t>（</w:t>
      </w:r>
      <w:r>
        <w:rPr>
          <w:rFonts w:ascii="SimHei" w:hAnsi="SimHei" w:eastAsia="黑体"/>
          <w:sz w:val="24"/>
        </w:rPr>
        <w:t>CaO/SiO</w:t>
      </w:r>
      <w:r>
        <w:rPr>
          <w:rFonts w:ascii="SimHei" w:hAnsi="SimHei" w:eastAsia="黑体"/>
          <w:sz w:val="24"/>
          <w:vertAlign w:val="superscript"/>
        </w:rPr>
        <w:t>2</w:t>
      </w:r>
      <w:r>
        <w:rPr>
          <w:rFonts w:ascii="SimHei" w:hAnsi="SimHei" w:eastAsia="黑体"/>
          <w:sz w:val="24"/>
        </w:rPr>
        <w:t>）可分为：普通烧结矿即酸性烧结矿（</w:t>
      </w:r>
      <w:r>
        <w:rPr>
          <w:rFonts w:ascii="SimHei" w:hAnsi="SimHei" w:eastAsia="黑体"/>
          <w:sz w:val="24"/>
        </w:rPr>
        <w:t>R</w:t>
      </w:r>
      <w:r>
        <w:rPr>
          <w:rFonts w:ascii="SimHei" w:hAnsi="SimHei" w:eastAsia="黑体"/>
          <w:sz w:val="24"/>
        </w:rPr>
        <w:t>小于</w:t>
      </w:r>
      <w:r>
        <w:rPr>
          <w:rFonts w:ascii="SimHei" w:hAnsi="SimHei" w:eastAsia="黑体"/>
          <w:sz w:val="24"/>
        </w:rPr>
        <w:t>1.0</w:t>
      </w:r>
      <w:r>
        <w:rPr>
          <w:rFonts w:ascii="SimHei" w:hAnsi="SimHei" w:eastAsia="黑体"/>
          <w:sz w:val="24"/>
        </w:rPr>
        <w:t>）、自熔性烧结矿（</w:t>
      </w:r>
      <w:r>
        <w:rPr>
          <w:rFonts w:ascii="SimHei" w:hAnsi="SimHei" w:eastAsia="黑体"/>
          <w:sz w:val="24"/>
        </w:rPr>
        <w:t>R=1.0—1.5</w:t>
      </w:r>
      <w:r>
        <w:rPr>
          <w:rFonts w:ascii="SimHei" w:hAnsi="SimHei" w:eastAsia="黑体"/>
          <w:sz w:val="24"/>
        </w:rPr>
        <w:t>）、高碱度烧结矿（</w:t>
      </w:r>
      <w:r>
        <w:rPr>
          <w:rFonts w:ascii="SimHei" w:hAnsi="SimHei" w:eastAsia="黑体"/>
          <w:sz w:val="24"/>
        </w:rPr>
        <w:t>R</w:t>
      </w:r>
      <w:r>
        <w:rPr>
          <w:rFonts w:ascii="SimHei" w:hAnsi="SimHei" w:eastAsia="黑体"/>
          <w:sz w:val="24"/>
        </w:rPr>
        <w:t>大于</w:t>
      </w:r>
      <w:r>
        <w:rPr>
          <w:rFonts w:ascii="SimHei" w:hAnsi="SimHei" w:eastAsia="黑体"/>
          <w:sz w:val="24"/>
        </w:rPr>
        <w:t>1.5</w:t>
      </w:r>
      <w:r>
        <w:rPr>
          <w:rFonts w:ascii="SimHei" w:hAnsi="SimHei" w:eastAsia="黑体"/>
          <w:sz w:val="24"/>
        </w:rPr>
        <w:t>）。</w:t>
      </w:r>
    </w:p>
    <w:p>
      <w:pPr>
        <w:pStyle w:val="Style15"/>
        <w:ind w:firstLine="480"/>
        <w:rPr>
          <w:sz w:val="24"/>
        </w:rPr>
      </w:pPr>
      <w:r>
        <w:rPr>
          <w:rFonts w:ascii="SimHei" w:hAnsi="SimHei" w:eastAsia="黑体"/>
          <w:sz w:val="24"/>
        </w:rPr>
        <w:t>(2)</w:t>
      </w:r>
      <w:r>
        <w:rPr>
          <w:rFonts w:ascii="SimHei" w:hAnsi="SimHei" w:eastAsia="黑体"/>
          <w:sz w:val="24"/>
        </w:rPr>
        <w:t>、烧结生产的意义及发展历史</w:t>
      </w:r>
    </w:p>
    <w:p>
      <w:pPr>
        <w:pStyle w:val="Style15"/>
        <w:rPr>
          <w:sz w:val="24"/>
        </w:rPr>
      </w:pPr>
      <w:r>
        <w:rPr>
          <w:rFonts w:ascii="SimHei" w:hAnsi="SimHei" w:eastAsia="黑体"/>
          <w:sz w:val="24"/>
        </w:rPr>
        <w:t>烧结生产为高炉冶炼提供良好冶金性能的烧结矿，与天然矿相比，烧结矿粒度合适，还原性和软化性好，成份稳定，造渣性好，可大大改善高炉的技术经济指标。烧结生产可充分利用贫矿自然资源，从而推动钢铁工业的可持续发展。烧结生产可以利用高炉、转炉炉尘、轧钢皮等工业“废弃”物，变废为宝。烧结过程可去除</w:t>
      </w:r>
      <w:r>
        <w:rPr>
          <w:rFonts w:ascii="SimHei" w:hAnsi="SimHei" w:eastAsia="黑体"/>
          <w:sz w:val="24"/>
        </w:rPr>
        <w:t>80%—90%</w:t>
      </w:r>
      <w:r>
        <w:rPr>
          <w:rFonts w:ascii="SimHei" w:hAnsi="SimHei" w:eastAsia="黑体"/>
          <w:sz w:val="24"/>
        </w:rPr>
        <w:t>的硫及氟、砷等有害杂质。</w:t>
      </w:r>
    </w:p>
    <w:p>
      <w:pPr>
        <w:pStyle w:val="Style15"/>
        <w:ind w:firstLine="480"/>
        <w:rPr/>
      </w:pPr>
      <w:r>
        <w:rPr>
          <w:rFonts w:ascii="SimHei" w:hAnsi="SimHei" w:eastAsia="黑体"/>
          <w:sz w:val="24"/>
        </w:rPr>
        <w:t>目前世界上使用最广泛的是连续生产的抽风带式烧结机。自</w:t>
      </w:r>
      <w:r>
        <w:rPr>
          <w:rFonts w:ascii="SimHei" w:hAnsi="SimHei" w:eastAsia="黑体"/>
          <w:sz w:val="24"/>
        </w:rPr>
        <w:t>1911</w:t>
      </w:r>
      <w:r>
        <w:rPr>
          <w:rFonts w:ascii="SimHei" w:hAnsi="SimHei" w:eastAsia="黑体"/>
          <w:sz w:val="24"/>
        </w:rPr>
        <w:t>年第一台烧结机在美国布鲁肯公司投产以来，出现了</w:t>
      </w:r>
      <w:r>
        <w:rPr>
          <w:rFonts w:ascii="SimHei" w:hAnsi="SimHei" w:eastAsia="黑体"/>
          <w:sz w:val="24"/>
        </w:rPr>
        <w:t>36.6m</w:t>
      </w:r>
      <w:r>
        <w:rPr>
          <w:rFonts w:ascii="SimHei" w:hAnsi="SimHei" w:eastAsia="黑体"/>
          <w:sz w:val="24"/>
          <w:vertAlign w:val="superscript"/>
        </w:rPr>
        <w:t>2</w:t>
      </w:r>
      <w:r>
        <w:rPr>
          <w:rFonts w:ascii="SimHei" w:hAnsi="SimHei" w:eastAsia="黑体"/>
          <w:sz w:val="24"/>
        </w:rPr>
        <w:t>（</w:t>
      </w:r>
      <w:r>
        <w:rPr>
          <w:rFonts w:ascii="SimHei" w:hAnsi="SimHei" w:eastAsia="黑体"/>
          <w:sz w:val="24"/>
        </w:rPr>
        <w:t>1934</w:t>
      </w:r>
      <w:r>
        <w:rPr>
          <w:rFonts w:ascii="SimHei" w:hAnsi="SimHei" w:eastAsia="黑体"/>
          <w:sz w:val="24"/>
        </w:rPr>
        <w:t>年）、</w:t>
      </w:r>
      <w:r>
        <w:rPr>
          <w:rFonts w:ascii="SimHei" w:hAnsi="SimHei" w:eastAsia="黑体"/>
          <w:sz w:val="24"/>
        </w:rPr>
        <w:t>75 m</w:t>
      </w:r>
      <w:r>
        <w:rPr>
          <w:rFonts w:ascii="SimHei" w:hAnsi="SimHei" w:eastAsia="黑体"/>
          <w:sz w:val="24"/>
          <w:vertAlign w:val="superscript"/>
        </w:rPr>
        <w:t>2</w:t>
      </w:r>
      <w:r>
        <w:rPr>
          <w:rFonts w:ascii="SimHei" w:hAnsi="SimHei" w:eastAsia="黑体"/>
          <w:sz w:val="24"/>
        </w:rPr>
        <w:t xml:space="preserve"> (1936</w:t>
      </w:r>
      <w:r>
        <w:rPr>
          <w:rFonts w:ascii="SimHei" w:hAnsi="SimHei" w:eastAsia="黑体"/>
          <w:sz w:val="24"/>
        </w:rPr>
        <w:t>年</w:t>
      </w:r>
      <w:r>
        <w:rPr>
          <w:rFonts w:ascii="SimHei" w:hAnsi="SimHei" w:eastAsia="黑体"/>
          <w:sz w:val="24"/>
        </w:rPr>
        <w:t>)</w:t>
      </w:r>
      <w:r>
        <w:rPr>
          <w:rFonts w:ascii="SimHei" w:hAnsi="SimHei" w:eastAsia="黑体"/>
          <w:sz w:val="24"/>
        </w:rPr>
        <w:t>、</w:t>
      </w:r>
      <w:r>
        <w:rPr>
          <w:rFonts w:ascii="SimHei" w:hAnsi="SimHei" w:eastAsia="黑体"/>
          <w:sz w:val="24"/>
        </w:rPr>
        <w:t>255 m</w:t>
      </w:r>
      <w:r>
        <w:rPr>
          <w:rFonts w:ascii="SimHei" w:hAnsi="SimHei" w:eastAsia="黑体"/>
          <w:sz w:val="24"/>
          <w:vertAlign w:val="superscript"/>
        </w:rPr>
        <w:t>2</w:t>
      </w:r>
      <w:r>
        <w:rPr>
          <w:rFonts w:ascii="SimHei" w:hAnsi="SimHei" w:eastAsia="黑体"/>
          <w:sz w:val="24"/>
        </w:rPr>
        <w:t xml:space="preserve"> (1960</w:t>
      </w:r>
      <w:r>
        <w:rPr>
          <w:rFonts w:ascii="SimHei" w:hAnsi="SimHei" w:eastAsia="黑体"/>
          <w:sz w:val="24"/>
        </w:rPr>
        <w:t>年</w:t>
      </w:r>
      <w:r>
        <w:rPr>
          <w:rFonts w:ascii="SimHei" w:hAnsi="SimHei" w:eastAsia="黑体"/>
          <w:sz w:val="24"/>
        </w:rPr>
        <w:t>)</w:t>
      </w:r>
      <w:r>
        <w:rPr>
          <w:rFonts w:ascii="SimHei" w:hAnsi="SimHei" w:eastAsia="黑体"/>
          <w:sz w:val="24"/>
        </w:rPr>
        <w:t>、</w:t>
      </w:r>
      <w:r>
        <w:rPr>
          <w:rFonts w:ascii="SimHei" w:hAnsi="SimHei" w:eastAsia="黑体"/>
          <w:sz w:val="24"/>
        </w:rPr>
        <w:t>302 m</w:t>
      </w:r>
      <w:r>
        <w:rPr>
          <w:rFonts w:ascii="SimHei" w:hAnsi="SimHei" w:eastAsia="黑体"/>
          <w:sz w:val="24"/>
          <w:vertAlign w:val="superscript"/>
        </w:rPr>
        <w:t>2</w:t>
      </w:r>
      <w:r>
        <w:rPr>
          <w:rFonts w:ascii="SimHei" w:hAnsi="SimHei" w:eastAsia="黑体"/>
          <w:sz w:val="24"/>
        </w:rPr>
        <w:t xml:space="preserve"> (1969</w:t>
      </w:r>
      <w:r>
        <w:rPr>
          <w:rFonts w:ascii="SimHei" w:hAnsi="SimHei" w:eastAsia="黑体"/>
          <w:sz w:val="24"/>
        </w:rPr>
        <w:t>年</w:t>
      </w:r>
      <w:r>
        <w:rPr>
          <w:rFonts w:ascii="SimHei" w:hAnsi="SimHei" w:eastAsia="黑体"/>
          <w:sz w:val="24"/>
        </w:rPr>
        <w:t>)</w:t>
      </w:r>
      <w:r>
        <w:rPr>
          <w:rFonts w:ascii="SimHei" w:hAnsi="SimHei" w:eastAsia="黑体"/>
          <w:sz w:val="24"/>
        </w:rPr>
        <w:t>、</w:t>
      </w:r>
      <w:r>
        <w:rPr>
          <w:rFonts w:ascii="SimHei" w:hAnsi="SimHei" w:eastAsia="黑体"/>
          <w:sz w:val="24"/>
        </w:rPr>
        <w:t>600 m</w:t>
      </w:r>
      <w:r>
        <w:rPr>
          <w:rFonts w:ascii="SimHei" w:hAnsi="SimHei" w:eastAsia="黑体"/>
          <w:sz w:val="24"/>
          <w:vertAlign w:val="superscript"/>
        </w:rPr>
        <w:t>2</w:t>
      </w:r>
      <w:r>
        <w:rPr>
          <w:rFonts w:ascii="SimHei" w:hAnsi="SimHei" w:eastAsia="黑体"/>
          <w:sz w:val="24"/>
        </w:rPr>
        <w:t xml:space="preserve"> (1975</w:t>
      </w:r>
      <w:r>
        <w:rPr>
          <w:rFonts w:ascii="SimHei" w:hAnsi="SimHei" w:eastAsia="黑体"/>
          <w:sz w:val="24"/>
        </w:rPr>
        <w:t>年</w:t>
      </w:r>
      <w:r>
        <w:rPr>
          <w:rFonts w:ascii="SimHei" w:hAnsi="SimHei" w:eastAsia="黑体"/>
          <w:sz w:val="24"/>
        </w:rPr>
        <w:t>)</w:t>
      </w:r>
      <w:r>
        <w:rPr>
          <w:rFonts w:ascii="SimHei" w:hAnsi="SimHei" w:eastAsia="黑体"/>
          <w:sz w:val="24"/>
        </w:rPr>
        <w:t>、</w:t>
      </w:r>
      <w:r>
        <w:rPr>
          <w:rFonts w:ascii="SimHei" w:hAnsi="SimHei" w:eastAsia="黑体"/>
          <w:sz w:val="24"/>
        </w:rPr>
        <w:t>1000 m</w:t>
      </w:r>
      <w:r>
        <w:rPr>
          <w:rFonts w:ascii="SimHei" w:hAnsi="SimHei" w:eastAsia="黑体"/>
          <w:sz w:val="24"/>
          <w:vertAlign w:val="superscript"/>
        </w:rPr>
        <w:t>2</w:t>
      </w:r>
      <w:r>
        <w:rPr>
          <w:rFonts w:ascii="SimHei" w:hAnsi="SimHei" w:eastAsia="黑体"/>
          <w:sz w:val="24"/>
        </w:rPr>
        <w:t>的烧结机，烧结机的装备水平朝大型化、高自动化及计算机综合控制方向发展。现在我国已有</w:t>
      </w:r>
      <w:r>
        <w:rPr>
          <w:rFonts w:ascii="SimHei" w:hAnsi="SimHei" w:eastAsia="黑体"/>
          <w:sz w:val="24"/>
        </w:rPr>
        <w:t>13</w:t>
      </w:r>
      <w:r>
        <w:rPr>
          <w:rFonts w:ascii="SimHei" w:hAnsi="SimHei" w:eastAsia="黑体"/>
          <w:sz w:val="24"/>
        </w:rPr>
        <w:t>、</w:t>
      </w:r>
      <w:r>
        <w:rPr>
          <w:rFonts w:ascii="SimHei" w:hAnsi="SimHei" w:eastAsia="黑体"/>
          <w:sz w:val="24"/>
        </w:rPr>
        <w:t>18</w:t>
      </w:r>
      <w:r>
        <w:rPr>
          <w:rFonts w:ascii="SimHei" w:hAnsi="SimHei" w:eastAsia="黑体"/>
          <w:sz w:val="24"/>
        </w:rPr>
        <w:t>、</w:t>
      </w:r>
      <w:r>
        <w:rPr>
          <w:rFonts w:ascii="SimHei" w:hAnsi="SimHei" w:eastAsia="黑体"/>
          <w:sz w:val="24"/>
        </w:rPr>
        <w:t>24</w:t>
      </w:r>
      <w:r>
        <w:rPr>
          <w:rFonts w:ascii="SimHei" w:hAnsi="SimHei" w:eastAsia="黑体"/>
          <w:sz w:val="24"/>
        </w:rPr>
        <w:t>、</w:t>
      </w:r>
      <w:r>
        <w:rPr>
          <w:rFonts w:ascii="SimHei" w:hAnsi="SimHei" w:eastAsia="黑体"/>
          <w:sz w:val="24"/>
        </w:rPr>
        <w:t>36</w:t>
      </w:r>
      <w:r>
        <w:rPr>
          <w:rFonts w:ascii="SimHei" w:hAnsi="SimHei" w:eastAsia="黑体"/>
          <w:sz w:val="24"/>
        </w:rPr>
        <w:t>、</w:t>
      </w:r>
      <w:r>
        <w:rPr>
          <w:rFonts w:ascii="SimHei" w:hAnsi="SimHei" w:eastAsia="黑体"/>
          <w:sz w:val="24"/>
        </w:rPr>
        <w:t>50</w:t>
      </w:r>
      <w:r>
        <w:rPr>
          <w:rFonts w:ascii="SimHei" w:hAnsi="SimHei" w:eastAsia="黑体"/>
          <w:sz w:val="24"/>
        </w:rPr>
        <w:t>、</w:t>
      </w:r>
      <w:r>
        <w:rPr>
          <w:rFonts w:ascii="SimHei" w:hAnsi="SimHei" w:eastAsia="黑体"/>
          <w:sz w:val="24"/>
        </w:rPr>
        <w:t>75</w:t>
      </w:r>
      <w:r>
        <w:rPr>
          <w:rFonts w:ascii="SimHei" w:hAnsi="SimHei" w:eastAsia="黑体"/>
          <w:sz w:val="24"/>
        </w:rPr>
        <w:t>、</w:t>
      </w:r>
      <w:r>
        <w:rPr>
          <w:rFonts w:ascii="SimHei" w:hAnsi="SimHei" w:eastAsia="黑体"/>
          <w:sz w:val="24"/>
        </w:rPr>
        <w:t>90</w:t>
      </w:r>
      <w:r>
        <w:rPr>
          <w:rFonts w:ascii="SimHei" w:hAnsi="SimHei" w:eastAsia="黑体"/>
          <w:sz w:val="24"/>
        </w:rPr>
        <w:t>、</w:t>
      </w:r>
      <w:r>
        <w:rPr>
          <w:rFonts w:ascii="SimHei" w:hAnsi="SimHei" w:eastAsia="黑体"/>
          <w:sz w:val="24"/>
        </w:rPr>
        <w:t>130</w:t>
      </w:r>
      <w:r>
        <w:rPr>
          <w:rFonts w:ascii="SimHei" w:hAnsi="SimHei" w:eastAsia="黑体"/>
          <w:sz w:val="24"/>
        </w:rPr>
        <w:t>、</w:t>
      </w:r>
      <w:r>
        <w:rPr>
          <w:rFonts w:ascii="SimHei" w:hAnsi="SimHei" w:eastAsia="黑体"/>
          <w:sz w:val="24"/>
        </w:rPr>
        <w:t>450 m</w:t>
      </w:r>
      <w:r>
        <w:rPr>
          <w:rFonts w:ascii="SimHei" w:hAnsi="SimHei" w:eastAsia="黑体"/>
          <w:sz w:val="24"/>
          <w:vertAlign w:val="superscript"/>
        </w:rPr>
        <w:t>2</w:t>
      </w:r>
      <w:r>
        <w:rPr>
          <w:rFonts w:ascii="SimHei" w:hAnsi="SimHei" w:eastAsia="黑体"/>
          <w:sz w:val="24"/>
        </w:rPr>
        <w:t>等规格的烧结机，烧结矿用量占高炉铁矿石用量的</w:t>
      </w:r>
      <w:r>
        <w:rPr>
          <w:rFonts w:ascii="SimHei" w:hAnsi="SimHei" w:eastAsia="黑体"/>
          <w:sz w:val="24"/>
        </w:rPr>
        <w:t>80%</w:t>
      </w:r>
      <w:r>
        <w:rPr>
          <w:rFonts w:ascii="SimHei" w:hAnsi="SimHei" w:eastAsia="黑体"/>
          <w:sz w:val="24"/>
        </w:rPr>
        <w:t>以上。</w:t>
      </w:r>
    </w:p>
    <w:p>
      <w:pPr>
        <w:pStyle w:val="Style15"/>
        <w:ind w:firstLine="480"/>
        <w:rPr>
          <w:sz w:val="24"/>
        </w:rPr>
      </w:pPr>
      <w:r>
        <w:rPr>
          <w:rFonts w:ascii="SimHei" w:hAnsi="SimHei" w:eastAsia="黑体"/>
          <w:sz w:val="24"/>
        </w:rPr>
        <w:t>(3)</w:t>
      </w:r>
      <w:r>
        <w:rPr>
          <w:rFonts w:ascii="SimHei" w:hAnsi="SimHei" w:eastAsia="黑体"/>
          <w:sz w:val="24"/>
        </w:rPr>
        <w:t>、烧结生产技术经济指标及烧结矿质量指标</w:t>
      </w:r>
    </w:p>
    <w:p>
      <w:pPr>
        <w:pStyle w:val="Style15"/>
        <w:ind w:firstLine="480"/>
        <w:rPr>
          <w:sz w:val="24"/>
        </w:rPr>
      </w:pPr>
      <w:r>
        <w:rPr>
          <w:rFonts w:cs="宋体;SimSun" w:ascii="SimHei" w:hAnsi="SimHei" w:eastAsia="黑体"/>
          <w:sz w:val="24"/>
        </w:rPr>
        <w:t>①</w:t>
      </w:r>
      <w:r>
        <w:rPr>
          <w:rFonts w:ascii="SimHei" w:hAnsi="SimHei" w:eastAsia="黑体"/>
          <w:sz w:val="24"/>
        </w:rPr>
        <w:t>、烧结生产技术经济指标</w:t>
      </w:r>
    </w:p>
    <w:p>
      <w:pPr>
        <w:pStyle w:val="Style15"/>
        <w:ind w:firstLine="480"/>
        <w:rPr/>
      </w:pPr>
      <w:r>
        <w:rPr>
          <w:rFonts w:ascii="SimHei" w:hAnsi="SimHei" w:eastAsia="黑体"/>
          <w:sz w:val="24"/>
        </w:rPr>
        <w:t>a</w:t>
      </w:r>
      <w:r>
        <w:rPr>
          <w:rFonts w:ascii="SimHei" w:hAnsi="SimHei" w:eastAsia="黑体"/>
          <w:sz w:val="24"/>
        </w:rPr>
        <w:t>、利用系数</w:t>
      </w:r>
      <w:r>
        <w:rPr>
          <w:rFonts w:ascii="SimHei" w:hAnsi="SimHei" w:eastAsia="黑体"/>
          <w:sz w:val="24"/>
        </w:rPr>
        <w:t xml:space="preserve">  </w:t>
      </w:r>
      <w:r>
        <w:rPr>
          <w:rFonts w:ascii="SimHei" w:hAnsi="SimHei" w:eastAsia="黑体"/>
          <w:sz w:val="24"/>
        </w:rPr>
        <w:t>烧结机利用系数是指单位时间每平方米有效烧结面积的生产量。 设：</w:t>
      </w:r>
      <w:r>
        <w:rPr>
          <w:rFonts w:ascii="SimHei" w:hAnsi="SimHei" w:eastAsia="黑体"/>
          <w:sz w:val="24"/>
        </w:rPr>
        <w:t>Q</w:t>
      </w:r>
      <w:r>
        <w:rPr>
          <w:rFonts w:ascii="SimHei" w:hAnsi="SimHei" w:eastAsia="黑体"/>
          <w:sz w:val="24"/>
        </w:rPr>
        <w:t>为烧结机成品烧结矿台时产量，</w:t>
      </w:r>
      <w:r>
        <w:rPr>
          <w:rFonts w:ascii="SimHei" w:hAnsi="SimHei" w:eastAsia="黑体"/>
          <w:sz w:val="24"/>
        </w:rPr>
        <w:t>F</w:t>
      </w:r>
      <w:r>
        <w:rPr>
          <w:rFonts w:ascii="SimHei" w:hAnsi="SimHei" w:eastAsia="黑体"/>
          <w:sz w:val="24"/>
        </w:rPr>
        <w:t>为烧结机有效烧结面积，则利用系数</w:t>
      </w:r>
      <w:r>
        <w:rPr>
          <w:rFonts w:ascii="SimHei" w:hAnsi="SimHei" w:eastAsia="黑体"/>
          <w:sz w:val="24"/>
        </w:rPr>
        <w:t>=Q/F</w:t>
      </w:r>
      <w:r>
        <w:rPr>
          <w:rFonts w:ascii="SimHei" w:hAnsi="SimHei" w:eastAsia="黑体"/>
          <w:sz w:val="24"/>
        </w:rPr>
        <w:t>，</w:t>
      </w:r>
      <w:r>
        <w:rPr>
          <w:rFonts w:ascii="SimHei" w:hAnsi="SimHei" w:eastAsia="黑体"/>
          <w:sz w:val="24"/>
        </w:rPr>
        <w:t>t/( m</w:t>
      </w:r>
      <w:r>
        <w:rPr>
          <w:rFonts w:ascii="SimHei" w:hAnsi="SimHei" w:eastAsia="黑体"/>
          <w:sz w:val="24"/>
          <w:vertAlign w:val="superscript"/>
        </w:rPr>
        <w:t>2</w:t>
      </w:r>
      <w:r>
        <w:rPr>
          <w:rFonts w:ascii="SimHei" w:hAnsi="SimHei" w:eastAsia="黑体"/>
          <w:sz w:val="24"/>
        </w:rPr>
        <w:t>·h)</w:t>
      </w:r>
    </w:p>
    <w:p>
      <w:pPr>
        <w:pStyle w:val="Style15"/>
        <w:ind w:firstLine="480"/>
        <w:rPr/>
      </w:pPr>
      <w:r>
        <w:rPr>
          <w:rFonts w:ascii="SimHei" w:hAnsi="SimHei" w:eastAsia="黑体"/>
          <w:sz w:val="24"/>
        </w:rPr>
        <w:t>b</w:t>
      </w:r>
      <w:r>
        <w:rPr>
          <w:rFonts w:ascii="SimHei" w:hAnsi="SimHei" w:eastAsia="黑体"/>
          <w:sz w:val="24"/>
        </w:rPr>
        <w:t xml:space="preserve">、台时产量 </w:t>
      </w:r>
      <w:r>
        <w:rPr>
          <w:rFonts w:ascii="SimHei" w:hAnsi="SimHei" w:eastAsia="黑体"/>
          <w:sz w:val="24"/>
        </w:rPr>
        <w:t xml:space="preserve"> </w:t>
      </w:r>
      <w:r>
        <w:rPr>
          <w:rFonts w:ascii="SimHei" w:hAnsi="SimHei" w:eastAsia="黑体"/>
          <w:sz w:val="24"/>
        </w:rPr>
        <w:t>台时产量是指每台烧结机在单位时间生产的烧结矿数量。</w:t>
      </w:r>
    </w:p>
    <w:p>
      <w:pPr>
        <w:pStyle w:val="Style15"/>
        <w:ind w:firstLine="240"/>
        <w:rPr>
          <w:sz w:val="24"/>
        </w:rPr>
      </w:pPr>
      <w:r>
        <w:rPr>
          <w:rFonts w:cs="宋体;SimSun" w:ascii="SimHei" w:hAnsi="SimHei" w:eastAsia="黑体"/>
          <w:sz w:val="24"/>
        </w:rPr>
        <w:t xml:space="preserve"> </w:t>
      </w:r>
      <w:r>
        <w:rPr>
          <w:rFonts w:ascii="SimHei" w:hAnsi="SimHei" w:eastAsia="黑体"/>
          <w:sz w:val="24"/>
        </w:rPr>
        <w:t>台时产量</w:t>
      </w:r>
      <w:r>
        <w:rPr>
          <w:rFonts w:ascii="SimHei" w:hAnsi="SimHei" w:eastAsia="黑体"/>
          <w:sz w:val="24"/>
        </w:rPr>
        <w:t>=</w:t>
      </w:r>
      <w:r>
        <w:rPr>
          <w:rFonts w:ascii="SimHei" w:hAnsi="SimHei" w:eastAsia="黑体"/>
          <w:sz w:val="24"/>
        </w:rPr>
        <w:t>烧结机生产总量</w:t>
      </w:r>
      <w:r>
        <w:rPr>
          <w:rFonts w:ascii="SimHei" w:hAnsi="SimHei" w:eastAsia="黑体"/>
          <w:sz w:val="24"/>
        </w:rPr>
        <w:t>/</w:t>
      </w:r>
      <w:r>
        <w:rPr>
          <w:rFonts w:ascii="SimHei" w:hAnsi="SimHei" w:eastAsia="黑体"/>
          <w:sz w:val="24"/>
        </w:rPr>
        <w:t>烧结机实际运行时间，</w:t>
      </w:r>
      <w:r>
        <w:rPr>
          <w:rFonts w:ascii="SimHei" w:hAnsi="SimHei" w:eastAsia="黑体"/>
          <w:sz w:val="24"/>
        </w:rPr>
        <w:t>t/(h·</w:t>
      </w:r>
      <w:r>
        <w:rPr>
          <w:rFonts w:ascii="SimHei" w:hAnsi="SimHei" w:eastAsia="黑体"/>
          <w:sz w:val="24"/>
        </w:rPr>
        <w:t>台</w:t>
      </w:r>
      <w:r>
        <w:rPr>
          <w:rFonts w:ascii="SimHei" w:hAnsi="SimHei" w:eastAsia="黑体"/>
          <w:sz w:val="24"/>
        </w:rPr>
        <w:t xml:space="preserve">) </w:t>
      </w:r>
    </w:p>
    <w:p>
      <w:pPr>
        <w:pStyle w:val="Style15"/>
        <w:ind w:firstLine="480"/>
        <w:rPr>
          <w:sz w:val="24"/>
        </w:rPr>
      </w:pPr>
      <w:r>
        <w:rPr>
          <w:rFonts w:ascii="SimHei" w:hAnsi="SimHei" w:eastAsia="黑体"/>
          <w:sz w:val="24"/>
        </w:rPr>
        <w:t>c</w:t>
      </w:r>
      <w:r>
        <w:rPr>
          <w:rFonts w:ascii="SimHei" w:hAnsi="SimHei" w:eastAsia="黑体"/>
          <w:sz w:val="24"/>
        </w:rPr>
        <w:t>、成品率  成品率</w:t>
      </w:r>
      <w:r>
        <w:rPr>
          <w:rFonts w:ascii="SimHei" w:hAnsi="SimHei" w:eastAsia="黑体"/>
          <w:sz w:val="24"/>
        </w:rPr>
        <w:t>=</w:t>
      </w:r>
      <w:r>
        <w:rPr>
          <w:rFonts w:ascii="SimHei" w:hAnsi="SimHei" w:eastAsia="黑体"/>
          <w:sz w:val="24"/>
        </w:rPr>
        <w:t>成品矿／混合料</w:t>
      </w:r>
      <w:r>
        <w:rPr>
          <w:rFonts w:ascii="SimHei" w:hAnsi="SimHei" w:eastAsia="黑体"/>
          <w:sz w:val="24"/>
        </w:rPr>
        <w:t>×100%</w:t>
      </w:r>
    </w:p>
    <w:p>
      <w:pPr>
        <w:pStyle w:val="Style15"/>
        <w:ind w:firstLine="480"/>
        <w:rPr>
          <w:sz w:val="24"/>
        </w:rPr>
      </w:pPr>
      <w:r>
        <w:rPr>
          <w:rFonts w:ascii="SimHei" w:hAnsi="SimHei" w:eastAsia="黑体"/>
          <w:sz w:val="24"/>
        </w:rPr>
        <w:t>d</w:t>
      </w:r>
      <w:r>
        <w:rPr>
          <w:rFonts w:ascii="SimHei" w:hAnsi="SimHei" w:eastAsia="黑体"/>
          <w:sz w:val="24"/>
        </w:rPr>
        <w:t>、烧成率  烧成率</w:t>
      </w:r>
      <w:r>
        <w:rPr>
          <w:rFonts w:ascii="SimHei" w:hAnsi="SimHei" w:eastAsia="黑体"/>
          <w:sz w:val="24"/>
        </w:rPr>
        <w:t>=</w:t>
      </w:r>
      <w:r>
        <w:rPr>
          <w:rFonts w:ascii="SimHei" w:hAnsi="SimHei" w:eastAsia="黑体"/>
          <w:sz w:val="24"/>
        </w:rPr>
        <w:t>（成品矿</w:t>
      </w:r>
      <w:r>
        <w:rPr>
          <w:rFonts w:ascii="SimHei" w:hAnsi="SimHei" w:eastAsia="黑体"/>
          <w:sz w:val="24"/>
        </w:rPr>
        <w:t>+</w:t>
      </w:r>
      <w:r>
        <w:rPr>
          <w:rFonts w:ascii="SimHei" w:hAnsi="SimHei" w:eastAsia="黑体"/>
          <w:sz w:val="24"/>
        </w:rPr>
        <w:t>返矿）／混合料</w:t>
      </w:r>
      <w:r>
        <w:rPr>
          <w:rFonts w:ascii="SimHei" w:hAnsi="SimHei" w:eastAsia="黑体"/>
          <w:sz w:val="24"/>
        </w:rPr>
        <w:t>×100%</w:t>
      </w:r>
    </w:p>
    <w:p>
      <w:pPr>
        <w:pStyle w:val="Style15"/>
        <w:ind w:firstLine="480"/>
        <w:rPr>
          <w:sz w:val="24"/>
        </w:rPr>
      </w:pPr>
      <w:r>
        <w:rPr>
          <w:rFonts w:ascii="SimHei" w:hAnsi="SimHei" w:eastAsia="黑体"/>
          <w:sz w:val="24"/>
        </w:rPr>
        <w:t>e</w:t>
      </w:r>
      <w:r>
        <w:rPr>
          <w:rFonts w:ascii="SimHei" w:hAnsi="SimHei" w:eastAsia="黑体"/>
          <w:sz w:val="24"/>
        </w:rPr>
        <w:t>、作业率</w:t>
      </w:r>
      <w:r>
        <w:rPr>
          <w:rFonts w:ascii="SimHei" w:hAnsi="SimHei" w:eastAsia="黑体"/>
          <w:sz w:val="24"/>
        </w:rPr>
        <w:t>=</w:t>
      </w:r>
      <w:r>
        <w:rPr>
          <w:rFonts w:ascii="SimHei" w:hAnsi="SimHei" w:eastAsia="黑体"/>
          <w:sz w:val="24"/>
        </w:rPr>
        <w:t>设备年开动小时总计／年日历天数</w:t>
      </w:r>
      <w:r>
        <w:rPr>
          <w:rFonts w:ascii="SimHei" w:hAnsi="SimHei" w:eastAsia="黑体"/>
          <w:sz w:val="24"/>
        </w:rPr>
        <w:t>×24 ×100%</w:t>
      </w:r>
    </w:p>
    <w:p>
      <w:pPr>
        <w:pStyle w:val="Style15"/>
        <w:ind w:firstLine="480"/>
        <w:rPr>
          <w:sz w:val="24"/>
        </w:rPr>
      </w:pPr>
      <w:r>
        <w:rPr>
          <w:rFonts w:cs="宋体;SimSun" w:ascii="SimHei" w:hAnsi="SimHei" w:eastAsia="黑体"/>
          <w:sz w:val="24"/>
        </w:rPr>
        <w:t>②</w:t>
      </w:r>
      <w:r>
        <w:rPr>
          <w:rFonts w:ascii="SimHei" w:hAnsi="SimHei" w:eastAsia="黑体"/>
          <w:sz w:val="24"/>
        </w:rPr>
        <w:t>、烧结矿的质量指标</w:t>
      </w:r>
    </w:p>
    <w:p>
      <w:pPr>
        <w:pStyle w:val="Style15"/>
        <w:ind w:firstLine="480"/>
        <w:rPr>
          <w:sz w:val="24"/>
        </w:rPr>
      </w:pPr>
      <w:r>
        <w:rPr>
          <w:rFonts w:ascii="SimHei" w:hAnsi="SimHei" w:eastAsia="黑体"/>
          <w:sz w:val="24"/>
        </w:rPr>
        <w:t>a</w:t>
      </w:r>
      <w:r>
        <w:rPr>
          <w:rFonts w:ascii="SimHei" w:hAnsi="SimHei" w:eastAsia="黑体"/>
          <w:sz w:val="24"/>
        </w:rPr>
        <w:t>、烧结矿的化学性质指标</w:t>
      </w:r>
    </w:p>
    <w:p>
      <w:pPr>
        <w:pStyle w:val="Style15"/>
        <w:ind w:firstLine="480"/>
        <w:rPr/>
      </w:pPr>
      <w:r>
        <w:rPr>
          <w:rFonts w:ascii="SimHei" w:hAnsi="SimHei" w:eastAsia="黑体"/>
          <w:sz w:val="24"/>
        </w:rPr>
        <w:t>主要有烧结矿的全铁品位及铁品位稳定率；烧结矿的碱度（即烧结矿中</w:t>
      </w:r>
      <w:r>
        <w:rPr>
          <w:rFonts w:ascii="SimHei" w:hAnsi="SimHei" w:eastAsia="黑体"/>
          <w:sz w:val="24"/>
        </w:rPr>
        <w:t>CaO/SiO</w:t>
      </w:r>
      <w:r>
        <w:rPr>
          <w:rFonts w:ascii="SimHei" w:hAnsi="SimHei" w:eastAsia="黑体"/>
          <w:sz w:val="24"/>
          <w:vertAlign w:val="subscript"/>
        </w:rPr>
        <w:t>2</w:t>
      </w:r>
      <w:r>
        <w:rPr>
          <w:rFonts w:ascii="SimHei" w:hAnsi="SimHei" w:eastAsia="黑体"/>
          <w:sz w:val="24"/>
        </w:rPr>
        <w:t>的比值）及碱度稳定率；烧结矿的还原度，其测定方法是取</w:t>
      </w:r>
      <w:r>
        <w:rPr>
          <w:rFonts w:ascii="SimHei" w:hAnsi="SimHei" w:eastAsia="黑体"/>
          <w:sz w:val="24"/>
        </w:rPr>
        <w:t>3—8mm</w:t>
      </w:r>
      <w:r>
        <w:rPr>
          <w:rFonts w:ascii="SimHei" w:hAnsi="SimHei" w:eastAsia="黑体"/>
          <w:sz w:val="24"/>
        </w:rPr>
        <w:t>级的试样</w:t>
      </w:r>
      <w:r>
        <w:rPr>
          <w:rFonts w:ascii="SimHei" w:hAnsi="SimHei" w:eastAsia="黑体"/>
          <w:sz w:val="24"/>
        </w:rPr>
        <w:t>50—100g</w:t>
      </w:r>
      <w:r>
        <w:rPr>
          <w:rFonts w:ascii="SimHei" w:hAnsi="SimHei" w:eastAsia="黑体"/>
          <w:sz w:val="24"/>
        </w:rPr>
        <w:t>，放入立式管炉，在氮气中加热到还原温度，直到质量不变为止，然后按下式计算：还原度</w:t>
      </w:r>
      <w:r>
        <w:rPr>
          <w:rFonts w:ascii="SimHei" w:hAnsi="SimHei" w:eastAsia="黑体"/>
          <w:sz w:val="24"/>
        </w:rPr>
        <w:t>=</w:t>
      </w:r>
      <w:r>
        <w:rPr>
          <w:rFonts w:ascii="SimHei" w:hAnsi="SimHei" w:eastAsia="黑体"/>
          <w:sz w:val="24"/>
        </w:rPr>
        <w:t>（</w:t>
      </w:r>
      <w:r>
        <w:rPr>
          <w:rFonts w:ascii="SimHei" w:hAnsi="SimHei" w:eastAsia="黑体"/>
          <w:sz w:val="24"/>
        </w:rPr>
        <w:t>G1—G2</w:t>
      </w:r>
      <w:r>
        <w:rPr>
          <w:rFonts w:ascii="SimHei" w:hAnsi="SimHei" w:eastAsia="黑体"/>
          <w:sz w:val="24"/>
        </w:rPr>
        <w:t>）</w:t>
      </w:r>
      <w:r>
        <w:rPr>
          <w:rFonts w:ascii="SimHei" w:hAnsi="SimHei" w:eastAsia="黑体"/>
          <w:sz w:val="24"/>
        </w:rPr>
        <w:t>/G1×100%</w:t>
      </w:r>
      <w:r>
        <w:rPr>
          <w:rFonts w:ascii="SimHei" w:hAnsi="SimHei" w:eastAsia="黑体"/>
          <w:sz w:val="24"/>
        </w:rPr>
        <w:t>，其中</w:t>
      </w:r>
      <w:r>
        <w:rPr>
          <w:rFonts w:ascii="SimHei" w:hAnsi="SimHei" w:eastAsia="黑体"/>
          <w:sz w:val="24"/>
        </w:rPr>
        <w:t>G1</w:t>
      </w:r>
      <w:r>
        <w:rPr>
          <w:rFonts w:ascii="SimHei" w:hAnsi="SimHei" w:eastAsia="黑体"/>
          <w:sz w:val="24"/>
        </w:rPr>
        <w:t>为还原前试样质量，</w:t>
      </w:r>
      <w:r>
        <w:rPr>
          <w:rFonts w:ascii="SimHei" w:hAnsi="SimHei" w:eastAsia="黑体"/>
          <w:sz w:val="24"/>
        </w:rPr>
        <w:t>G2</w:t>
      </w:r>
      <w:r>
        <w:rPr>
          <w:rFonts w:ascii="SimHei" w:hAnsi="SimHei" w:eastAsia="黑体"/>
          <w:sz w:val="24"/>
        </w:rPr>
        <w:t>为还原后试样质量。生产中常用烧结矿中</w:t>
      </w:r>
      <w:r>
        <w:rPr>
          <w:rFonts w:ascii="SimHei" w:hAnsi="SimHei" w:eastAsia="黑体"/>
          <w:sz w:val="24"/>
        </w:rPr>
        <w:t>FeO</w:t>
      </w:r>
      <w:r>
        <w:rPr>
          <w:rFonts w:ascii="SimHei" w:hAnsi="SimHei" w:eastAsia="黑体"/>
          <w:sz w:val="24"/>
        </w:rPr>
        <w:t>含量作为衡量烧结矿还原性的参考指标。</w:t>
      </w:r>
    </w:p>
    <w:p>
      <w:pPr>
        <w:pStyle w:val="Style15"/>
        <w:ind w:firstLine="480"/>
        <w:rPr>
          <w:sz w:val="24"/>
        </w:rPr>
      </w:pPr>
      <w:r>
        <w:rPr>
          <w:rFonts w:ascii="SimHei" w:hAnsi="SimHei" w:eastAsia="黑体"/>
          <w:sz w:val="24"/>
        </w:rPr>
        <w:t>b</w:t>
      </w:r>
      <w:r>
        <w:rPr>
          <w:rFonts w:ascii="SimHei" w:hAnsi="SimHei" w:eastAsia="黑体"/>
          <w:sz w:val="24"/>
        </w:rPr>
        <w:t>、烧结矿的理性质指标</w:t>
      </w:r>
    </w:p>
    <w:p>
      <w:pPr>
        <w:pStyle w:val="Style15"/>
        <w:ind w:firstLine="480"/>
        <w:rPr>
          <w:sz w:val="24"/>
        </w:rPr>
      </w:pPr>
      <w:r>
        <w:rPr>
          <w:rFonts w:ascii="SimHei" w:hAnsi="SimHei" w:eastAsia="黑体"/>
          <w:sz w:val="24"/>
        </w:rPr>
        <w:t>主要有烧结矿的冷转鼓指数（</w:t>
      </w:r>
      <w:r>
        <w:rPr>
          <w:rFonts w:ascii="SimHei" w:hAnsi="SimHei" w:eastAsia="黑体"/>
          <w:sz w:val="24"/>
        </w:rPr>
        <w:t>%</w:t>
      </w:r>
      <w:r>
        <w:rPr>
          <w:rFonts w:ascii="SimHei" w:hAnsi="SimHei" w:eastAsia="黑体"/>
          <w:sz w:val="24"/>
        </w:rPr>
        <w:t>），之为衡量烧结矿在常温下抗磨剥和抗冲击能力的指标；筛分指数（</w:t>
      </w:r>
      <w:r>
        <w:rPr>
          <w:rFonts w:ascii="SimHei" w:hAnsi="SimHei" w:eastAsia="黑体"/>
          <w:sz w:val="24"/>
        </w:rPr>
        <w:t>%</w:t>
      </w:r>
      <w:r>
        <w:rPr>
          <w:rFonts w:ascii="SimHei" w:hAnsi="SimHei" w:eastAsia="黑体"/>
          <w:sz w:val="24"/>
        </w:rPr>
        <w:t>），之为衡量烧结矿粉末含量多少的指标；烧结矿的粒度组成，要求粒度均匀，小于</w:t>
      </w:r>
      <w:r>
        <w:rPr>
          <w:rFonts w:ascii="SimHei" w:hAnsi="SimHei" w:eastAsia="黑体"/>
          <w:sz w:val="24"/>
        </w:rPr>
        <w:t>5mm</w:t>
      </w:r>
      <w:r>
        <w:rPr>
          <w:rFonts w:ascii="SimHei" w:hAnsi="SimHei" w:eastAsia="黑体"/>
          <w:sz w:val="24"/>
        </w:rPr>
        <w:t>的含量少，烧结矿粒度的下限取决于高炉气体力学条件的改善，而粒度的上限决定于还原过程改善的要求，目前下限取</w:t>
      </w:r>
      <w:r>
        <w:rPr>
          <w:rFonts w:ascii="SimHei" w:hAnsi="SimHei" w:eastAsia="黑体"/>
          <w:sz w:val="24"/>
        </w:rPr>
        <w:t>5mm</w:t>
      </w:r>
      <w:r>
        <w:rPr>
          <w:rFonts w:ascii="SimHei" w:hAnsi="SimHei" w:eastAsia="黑体"/>
          <w:sz w:val="24"/>
        </w:rPr>
        <w:t>，但有增大到</w:t>
      </w:r>
      <w:r>
        <w:rPr>
          <w:rFonts w:ascii="SimHei" w:hAnsi="SimHei" w:eastAsia="黑体"/>
          <w:sz w:val="24"/>
        </w:rPr>
        <w:t>8—10mm</w:t>
      </w:r>
      <w:r>
        <w:rPr>
          <w:rFonts w:ascii="SimHei" w:hAnsi="SimHei" w:eastAsia="黑体"/>
          <w:sz w:val="24"/>
        </w:rPr>
        <w:t>的趋势，上限取</w:t>
      </w:r>
      <w:r>
        <w:rPr>
          <w:rFonts w:ascii="SimHei" w:hAnsi="SimHei" w:eastAsia="黑体"/>
          <w:sz w:val="24"/>
        </w:rPr>
        <w:t>50mm</w:t>
      </w:r>
      <w:r>
        <w:rPr>
          <w:rFonts w:ascii="SimHei" w:hAnsi="SimHei" w:eastAsia="黑体"/>
          <w:sz w:val="24"/>
        </w:rPr>
        <w:t>，但有缩小到</w:t>
      </w:r>
      <w:r>
        <w:rPr>
          <w:rFonts w:ascii="SimHei" w:hAnsi="SimHei" w:eastAsia="黑体"/>
          <w:sz w:val="24"/>
        </w:rPr>
        <w:t>30—40mm</w:t>
      </w:r>
      <w:r>
        <w:rPr>
          <w:rFonts w:ascii="SimHei" w:hAnsi="SimHei" w:eastAsia="黑体"/>
          <w:sz w:val="24"/>
        </w:rPr>
        <w:t>的动向；烧结矿的热还原粉化率，之为烧结矿在高温还原条件下的机械强度，这一指标更能说明烧结矿在高温还原条件的耐磨耐压性能，对高炉冶炼有重要的指导意义。</w:t>
      </w:r>
    </w:p>
    <w:p>
      <w:pPr>
        <w:pStyle w:val="Style15"/>
        <w:ind w:firstLine="480"/>
        <w:rPr>
          <w:sz w:val="24"/>
        </w:rPr>
      </w:pPr>
      <w:r>
        <w:rPr>
          <w:rFonts w:ascii="SimHei" w:hAnsi="SimHei" w:eastAsia="黑体"/>
          <w:sz w:val="24"/>
        </w:rPr>
        <w:t>2</w:t>
      </w:r>
      <w:r>
        <w:rPr>
          <w:rFonts w:ascii="SimHei" w:hAnsi="SimHei" w:eastAsia="黑体"/>
          <w:sz w:val="24"/>
        </w:rPr>
        <w:t>、烧结生产原料及质量要求</w:t>
      </w:r>
    </w:p>
    <w:p>
      <w:pPr>
        <w:pStyle w:val="Style15"/>
        <w:rPr>
          <w:sz w:val="24"/>
        </w:rPr>
      </w:pPr>
      <w:r>
        <w:rPr>
          <w:rFonts w:cs="宋体;SimSun" w:ascii="SimHei" w:hAnsi="SimHei" w:eastAsia="黑体"/>
          <w:sz w:val="24"/>
        </w:rPr>
        <w:t xml:space="preserve">    </w:t>
      </w:r>
      <w:r>
        <w:rPr>
          <w:rFonts w:ascii="SimHei" w:hAnsi="SimHei" w:eastAsia="黑体"/>
          <w:sz w:val="24"/>
        </w:rPr>
        <w:t>烧结生产使用原料主要有：铁精矿、粉矿、熔剂、燃料等</w:t>
      </w:r>
    </w:p>
    <w:p>
      <w:pPr>
        <w:pStyle w:val="Style15"/>
        <w:ind w:firstLine="480"/>
        <w:rPr>
          <w:sz w:val="24"/>
        </w:rPr>
      </w:pPr>
      <w:r>
        <w:rPr>
          <w:rFonts w:ascii="SimHei" w:hAnsi="SimHei" w:eastAsia="黑体"/>
          <w:sz w:val="24"/>
        </w:rPr>
        <w:t>(1)</w:t>
      </w:r>
      <w:r>
        <w:rPr>
          <w:rFonts w:ascii="SimHei" w:hAnsi="SimHei" w:eastAsia="黑体"/>
          <w:sz w:val="24"/>
        </w:rPr>
        <w:t>、铁精矿、粉矿</w:t>
      </w:r>
    </w:p>
    <w:p>
      <w:pPr>
        <w:pStyle w:val="Style15"/>
        <w:ind w:firstLine="480"/>
        <w:rPr>
          <w:sz w:val="24"/>
        </w:rPr>
      </w:pPr>
      <w:r>
        <w:rPr>
          <w:rFonts w:ascii="SimHei" w:hAnsi="SimHei" w:eastAsia="黑体"/>
          <w:sz w:val="24"/>
        </w:rPr>
        <w:t>铁精矿、粉矿都是用天然原矿石经过破碎、磁选或筛选加工而成，其主要成分是铁和氧的化合物。根据矿石中铁和氧的比例及结晶水的多少可分为：磁铁矿、赤铁矿、褐铁矿、菱铁矿等。</w:t>
      </w:r>
    </w:p>
    <w:p>
      <w:pPr>
        <w:pStyle w:val="Style15"/>
        <w:ind w:firstLine="480"/>
        <w:rPr/>
      </w:pPr>
      <w:r>
        <w:rPr>
          <w:rFonts w:cs="宋体;SimSun" w:ascii="SimHei" w:hAnsi="SimHei" w:eastAsia="黑体"/>
          <w:sz w:val="24"/>
        </w:rPr>
        <w:t>①</w:t>
      </w:r>
      <w:r>
        <w:rPr>
          <w:rFonts w:ascii="SimHei" w:hAnsi="SimHei" w:eastAsia="黑体"/>
          <w:sz w:val="24"/>
        </w:rPr>
        <w:t>、磁铁矿</w:t>
      </w:r>
      <w:r>
        <w:rPr>
          <w:rFonts w:ascii="SimHei" w:hAnsi="SimHei" w:eastAsia="黑体"/>
          <w:sz w:val="24"/>
        </w:rPr>
        <w:t xml:space="preserve">  </w:t>
      </w:r>
      <w:r>
        <w:rPr>
          <w:rFonts w:ascii="SimHei" w:hAnsi="SimHei" w:eastAsia="黑体"/>
          <w:sz w:val="24"/>
        </w:rPr>
        <w:t>其化学式为：</w:t>
      </w: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，理论含铁量</w:t>
      </w:r>
      <w:r>
        <w:rPr>
          <w:rFonts w:ascii="SimHei" w:hAnsi="SimHei" w:eastAsia="黑体"/>
          <w:sz w:val="24"/>
        </w:rPr>
        <w:t>72.4%</w:t>
      </w:r>
      <w:r>
        <w:rPr>
          <w:rFonts w:ascii="SimHei" w:hAnsi="SimHei" w:eastAsia="黑体"/>
          <w:sz w:val="24"/>
        </w:rPr>
        <w:t>，含氧量</w:t>
      </w:r>
      <w:r>
        <w:rPr>
          <w:rFonts w:ascii="SimHei" w:hAnsi="SimHei" w:eastAsia="黑体"/>
          <w:sz w:val="24"/>
        </w:rPr>
        <w:t>27.6%</w:t>
      </w:r>
      <w:r>
        <w:rPr>
          <w:rFonts w:ascii="SimHei" w:hAnsi="SimHei" w:eastAsia="黑体"/>
          <w:sz w:val="24"/>
        </w:rPr>
        <w:t>。磁铁矿有磁性，颜色为灰色或黑色，由于其结晶结构致密，所以还原性比其它铁矿差。磁铁矿的熔融温度为：</w:t>
      </w:r>
      <w:r>
        <w:rPr>
          <w:rFonts w:ascii="SimHei" w:hAnsi="SimHei" w:eastAsia="黑体"/>
          <w:sz w:val="24"/>
        </w:rPr>
        <w:t>1500-1580℃</w:t>
      </w:r>
      <w:r>
        <w:rPr>
          <w:rFonts w:ascii="SimHei" w:hAnsi="SimHei" w:eastAsia="黑体"/>
          <w:sz w:val="24"/>
        </w:rPr>
        <w:t>。</w:t>
      </w:r>
    </w:p>
    <w:p>
      <w:pPr>
        <w:pStyle w:val="Style15"/>
        <w:ind w:firstLine="480"/>
        <w:rPr/>
      </w:pPr>
      <w:r>
        <w:rPr>
          <w:rFonts w:cs="宋体;SimSun" w:ascii="SimHei" w:hAnsi="SimHei" w:eastAsia="黑体"/>
          <w:sz w:val="24"/>
        </w:rPr>
        <w:t>②</w:t>
      </w:r>
      <w:r>
        <w:rPr>
          <w:rFonts w:ascii="SimHei" w:hAnsi="SimHei" w:eastAsia="黑体"/>
          <w:sz w:val="24"/>
        </w:rPr>
        <w:t>、赤铁矿  俗称“红矿”，是无水氧化铁矿石，化学式为：</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，理论含铁量为：</w:t>
      </w:r>
      <w:r>
        <w:rPr>
          <w:rFonts w:ascii="SimHei" w:hAnsi="SimHei" w:eastAsia="黑体"/>
          <w:sz w:val="24"/>
        </w:rPr>
        <w:t>70%</w:t>
      </w:r>
      <w:r>
        <w:rPr>
          <w:rFonts w:ascii="SimHei" w:hAnsi="SimHei" w:eastAsia="黑体"/>
          <w:sz w:val="24"/>
        </w:rPr>
        <w:t>，色泽为赤褐色到暗红色，由于其硫、磷含量低，还原性较磁铁矿好，是优良原料。赤铁矿的熔融温度为：</w:t>
      </w:r>
      <w:r>
        <w:rPr>
          <w:rFonts w:ascii="SimHei" w:hAnsi="SimHei" w:eastAsia="黑体"/>
          <w:sz w:val="24"/>
        </w:rPr>
        <w:t>1580-1640℃</w:t>
      </w:r>
      <w:r>
        <w:rPr>
          <w:rFonts w:ascii="SimHei" w:hAnsi="SimHei" w:eastAsia="黑体"/>
          <w:sz w:val="24"/>
        </w:rPr>
        <w:t>。</w:t>
      </w:r>
    </w:p>
    <w:p>
      <w:pPr>
        <w:pStyle w:val="Style15"/>
        <w:ind w:firstLine="480"/>
        <w:rPr/>
      </w:pPr>
      <w:r>
        <w:rPr>
          <w:rFonts w:cs="宋体;SimSun" w:ascii="SimHei" w:hAnsi="SimHei" w:eastAsia="黑体"/>
          <w:sz w:val="24"/>
        </w:rPr>
        <w:t>③</w:t>
      </w:r>
      <w:r>
        <w:rPr>
          <w:rFonts w:ascii="SimHei" w:hAnsi="SimHei" w:eastAsia="黑体"/>
          <w:sz w:val="24"/>
        </w:rPr>
        <w:t>、褐铁矿</w:t>
      </w:r>
      <w:r>
        <w:rPr>
          <w:rFonts w:ascii="SimHei" w:hAnsi="SimHei" w:eastAsia="黑体"/>
          <w:sz w:val="24"/>
        </w:rPr>
        <w:t xml:space="preserve">  </w:t>
      </w:r>
      <w:r>
        <w:rPr>
          <w:rFonts w:ascii="SimHei" w:hAnsi="SimHei" w:eastAsia="黑体"/>
          <w:sz w:val="24"/>
        </w:rPr>
        <w:t>是一种含结晶水（一般含</w:t>
      </w:r>
      <w:r>
        <w:rPr>
          <w:rFonts w:ascii="SimHei" w:hAnsi="SimHei" w:eastAsia="黑体"/>
          <w:sz w:val="24"/>
        </w:rPr>
        <w:t>10-15%</w:t>
      </w:r>
      <w:r>
        <w:rPr>
          <w:rFonts w:ascii="SimHei" w:hAnsi="SimHei" w:eastAsia="黑体"/>
          <w:sz w:val="24"/>
        </w:rPr>
        <w:t>）的</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，理论含铁量为：</w:t>
      </w:r>
      <w:r>
        <w:rPr>
          <w:rFonts w:ascii="SimHei" w:hAnsi="SimHei" w:eastAsia="黑体"/>
          <w:sz w:val="24"/>
        </w:rPr>
        <w:t>52.3-66.3%</w:t>
      </w:r>
      <w:r>
        <w:rPr>
          <w:rFonts w:ascii="SimHei" w:hAnsi="SimHei" w:eastAsia="黑体"/>
          <w:sz w:val="24"/>
        </w:rPr>
        <w:t>，颜色为浅褐色、深褐色或黑色，硫、磷、砷等有害杂质一般多。  </w:t>
      </w:r>
    </w:p>
    <w:p>
      <w:pPr>
        <w:pStyle w:val="Style15"/>
        <w:ind w:firstLine="480"/>
        <w:rPr/>
      </w:pPr>
      <w:r>
        <w:rPr>
          <w:rFonts w:cs="宋体;SimSun" w:ascii="SimHei" w:hAnsi="SimHei" w:eastAsia="黑体"/>
          <w:sz w:val="24"/>
        </w:rPr>
        <w:t>④</w:t>
      </w:r>
      <w:r>
        <w:rPr>
          <w:rFonts w:ascii="SimHei" w:hAnsi="SimHei" w:eastAsia="黑体"/>
          <w:sz w:val="24"/>
        </w:rPr>
        <w:t>、菱铁矿</w:t>
      </w:r>
      <w:r>
        <w:rPr>
          <w:rFonts w:ascii="SimHei" w:hAnsi="SimHei" w:eastAsia="黑体"/>
          <w:sz w:val="24"/>
        </w:rPr>
        <w:t xml:space="preserve"> </w:t>
      </w:r>
      <w:r>
        <w:rPr>
          <w:rFonts w:ascii="SimHei" w:hAnsi="SimHei" w:eastAsia="黑体"/>
          <w:sz w:val="24"/>
        </w:rPr>
        <w:t>为碳酸盐铁矿石，化学式为</w:t>
      </w:r>
      <w:r>
        <w:rPr>
          <w:rFonts w:ascii="SimHei" w:hAnsi="SimHei" w:eastAsia="黑体"/>
          <w:sz w:val="24"/>
        </w:rPr>
        <w:t>FeCO</w:t>
      </w:r>
      <w:r>
        <w:rPr>
          <w:rFonts w:ascii="SimHei" w:hAnsi="SimHei" w:eastAsia="黑体"/>
          <w:sz w:val="24"/>
          <w:vertAlign w:val="subscript"/>
        </w:rPr>
        <w:t>3</w:t>
      </w:r>
      <w:r>
        <w:rPr>
          <w:rFonts w:ascii="SimHei" w:hAnsi="SimHei" w:eastAsia="黑体"/>
          <w:sz w:val="24"/>
        </w:rPr>
        <w:t>，理论含铁量</w:t>
      </w:r>
      <w:r>
        <w:rPr>
          <w:rFonts w:ascii="SimHei" w:hAnsi="SimHei" w:eastAsia="黑体"/>
          <w:sz w:val="24"/>
        </w:rPr>
        <w:t>48.2%,</w:t>
      </w:r>
      <w:r>
        <w:rPr>
          <w:rFonts w:ascii="SimHei" w:hAnsi="SimHei" w:eastAsia="黑体"/>
          <w:sz w:val="24"/>
        </w:rPr>
        <w:t>颜色为灰色、浅黄色、褐色。</w:t>
      </w:r>
    </w:p>
    <w:p>
      <w:pPr>
        <w:pStyle w:val="Style15"/>
        <w:ind w:firstLine="480"/>
        <w:rPr/>
      </w:pPr>
      <w:r>
        <w:rPr>
          <w:rFonts w:ascii="SimHei" w:hAnsi="SimHei" w:eastAsia="黑体"/>
          <w:sz w:val="24"/>
        </w:rPr>
        <w:t>(2)</w:t>
      </w:r>
      <w:r>
        <w:rPr>
          <w:rFonts w:ascii="SimHei" w:hAnsi="SimHei" w:eastAsia="黑体"/>
          <w:sz w:val="24"/>
        </w:rPr>
        <w:t>、铁精矿、矿粉的质量要求是铁品位要高（大于</w:t>
      </w:r>
      <w:r>
        <w:rPr>
          <w:rFonts w:ascii="SimHei" w:hAnsi="SimHei" w:eastAsia="黑体"/>
          <w:sz w:val="24"/>
        </w:rPr>
        <w:t>63%</w:t>
      </w:r>
      <w:r>
        <w:rPr>
          <w:rFonts w:ascii="SimHei" w:hAnsi="SimHei" w:eastAsia="黑体"/>
          <w:sz w:val="24"/>
        </w:rPr>
        <w:t>），脉石中</w:t>
      </w:r>
      <w:r>
        <w:rPr>
          <w:rFonts w:ascii="SimHei" w:hAnsi="SimHei" w:eastAsia="黑体"/>
          <w:sz w:val="24"/>
        </w:rPr>
        <w:t>SiO</w:t>
      </w:r>
      <w:r>
        <w:rPr>
          <w:rFonts w:ascii="SimHei" w:hAnsi="SimHei" w:eastAsia="黑体"/>
          <w:sz w:val="24"/>
          <w:vertAlign w:val="subscript"/>
        </w:rPr>
        <w:t>2</w:t>
      </w:r>
      <w:r>
        <w:rPr>
          <w:rFonts w:ascii="SimHei" w:hAnsi="SimHei" w:eastAsia="黑体"/>
          <w:sz w:val="24"/>
        </w:rPr>
        <w:t>含量要低、</w:t>
      </w:r>
      <w:r>
        <w:rPr>
          <w:rFonts w:ascii="SimHei" w:hAnsi="SimHei" w:eastAsia="黑体"/>
          <w:sz w:val="24"/>
        </w:rPr>
        <w:t>Al</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适当，且成分波动范围要小，硫、磷、铅、锌、砷及碱金属等有害杂质要低，粒度要适宜，烧结性能要好。含较多</w:t>
      </w:r>
      <w:r>
        <w:rPr>
          <w:rFonts w:ascii="SimHei" w:hAnsi="SimHei" w:eastAsia="黑体"/>
          <w:sz w:val="24"/>
        </w:rPr>
        <w:t>CaO</w:t>
      </w:r>
      <w:r>
        <w:rPr>
          <w:rFonts w:ascii="SimHei" w:hAnsi="SimHei" w:eastAsia="黑体"/>
          <w:sz w:val="24"/>
        </w:rPr>
        <w:t>、</w:t>
      </w:r>
      <w:r>
        <w:rPr>
          <w:rFonts w:ascii="SimHei" w:hAnsi="SimHei" w:eastAsia="黑体"/>
          <w:sz w:val="24"/>
        </w:rPr>
        <w:t>MgO</w:t>
      </w:r>
      <w:r>
        <w:rPr>
          <w:rFonts w:ascii="SimHei" w:hAnsi="SimHei" w:eastAsia="黑体"/>
          <w:sz w:val="24"/>
        </w:rPr>
        <w:t>的铁矿，具有较高的冶金价值。</w:t>
      </w:r>
    </w:p>
    <w:p>
      <w:pPr>
        <w:pStyle w:val="Style15"/>
        <w:ind w:firstLine="240"/>
        <w:rPr/>
      </w:pPr>
      <w:r>
        <w:rPr>
          <w:rFonts w:cs="宋体;SimSun" w:ascii="SimHei" w:hAnsi="SimHei" w:eastAsia="黑体"/>
          <w:sz w:val="24"/>
        </w:rPr>
        <w:t></w:t>
      </w:r>
      <w:r>
        <w:rPr>
          <w:rFonts w:ascii="SimHei" w:hAnsi="SimHei" w:eastAsia="黑体"/>
          <w:sz w:val="24"/>
        </w:rPr>
        <w:t>(3)</w:t>
      </w:r>
      <w:r>
        <w:rPr>
          <w:rFonts w:ascii="SimHei" w:hAnsi="SimHei" w:eastAsia="黑体"/>
          <w:sz w:val="24"/>
        </w:rPr>
        <w:t>、熔剂在烧结过程中加入熔剂的目的是为了向高炉提供自熔性或高碱度烧结矿。同时改善原料的烧结性能，强化烧结过程和改善烧结矿的冶金性能。烧结使用熔剂按其性质分为酸性（橄榄石、石英等）、中性（</w:t>
      </w:r>
      <w:r>
        <w:rPr>
          <w:rFonts w:ascii="SimHei" w:hAnsi="SimHei" w:eastAsia="黑体"/>
          <w:sz w:val="24"/>
        </w:rPr>
        <w:t>Al</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）和碱性熔剂三类。由于我国铁矿石的脉石大多以</w:t>
      </w:r>
      <w:r>
        <w:rPr>
          <w:rFonts w:ascii="SimHei" w:hAnsi="SimHei" w:eastAsia="黑体"/>
          <w:sz w:val="24"/>
        </w:rPr>
        <w:t>SiO</w:t>
      </w:r>
      <w:r>
        <w:rPr>
          <w:rFonts w:ascii="SimHei" w:hAnsi="SimHei" w:eastAsia="黑体"/>
          <w:sz w:val="24"/>
          <w:vertAlign w:val="subscript"/>
        </w:rPr>
        <w:t>2</w:t>
      </w:r>
      <w:r>
        <w:rPr>
          <w:rFonts w:ascii="SimHei" w:hAnsi="SimHei" w:eastAsia="黑体"/>
          <w:sz w:val="24"/>
        </w:rPr>
        <w:t>为主，所以普遍需使用碱性熔剂，如：石灰石</w:t>
      </w:r>
      <w:r>
        <w:rPr>
          <w:rFonts w:ascii="SimHei" w:hAnsi="SimHei" w:eastAsia="黑体"/>
          <w:sz w:val="24"/>
        </w:rPr>
        <w:t>CaCO</w:t>
      </w:r>
      <w:r>
        <w:rPr>
          <w:rFonts w:ascii="SimHei" w:hAnsi="SimHei" w:eastAsia="黑体"/>
          <w:sz w:val="24"/>
          <w:vertAlign w:val="subscript"/>
        </w:rPr>
        <w:t>3</w:t>
      </w:r>
      <w:r>
        <w:rPr>
          <w:rFonts w:ascii="SimHei" w:hAnsi="SimHei" w:eastAsia="黑体"/>
          <w:sz w:val="24"/>
        </w:rPr>
        <w:t>、消石灰</w:t>
      </w:r>
      <w:r>
        <w:rPr>
          <w:rFonts w:ascii="SimHei" w:hAnsi="SimHei" w:eastAsia="黑体"/>
          <w:sz w:val="24"/>
        </w:rPr>
        <w:t>Ca(OH)</w:t>
      </w:r>
      <w:r>
        <w:rPr>
          <w:rFonts w:ascii="SimHei" w:hAnsi="SimHei" w:eastAsia="黑体"/>
          <w:sz w:val="24"/>
          <w:vertAlign w:val="subscript"/>
        </w:rPr>
        <w:t>2</w:t>
      </w:r>
      <w:r>
        <w:rPr>
          <w:rFonts w:ascii="SimHei" w:hAnsi="SimHei" w:eastAsia="黑体"/>
          <w:sz w:val="24"/>
        </w:rPr>
        <w:t>、生石灰</w:t>
      </w:r>
      <w:r>
        <w:rPr>
          <w:rFonts w:ascii="SimHei" w:hAnsi="SimHei" w:eastAsia="黑体"/>
          <w:sz w:val="24"/>
        </w:rPr>
        <w:t>(CaO)</w:t>
      </w:r>
      <w:r>
        <w:rPr>
          <w:rFonts w:ascii="SimHei" w:hAnsi="SimHei" w:eastAsia="黑体"/>
          <w:sz w:val="24"/>
        </w:rPr>
        <w:t>和白云石</w:t>
      </w:r>
      <w:r>
        <w:rPr>
          <w:rFonts w:ascii="SimHei" w:hAnsi="SimHei" w:eastAsia="黑体"/>
          <w:sz w:val="24"/>
        </w:rPr>
        <w:t>CaMg(CO</w:t>
      </w:r>
      <w:r>
        <w:rPr>
          <w:rFonts w:ascii="SimHei" w:hAnsi="SimHei" w:eastAsia="黑体"/>
          <w:sz w:val="24"/>
          <w:vertAlign w:val="subscript"/>
        </w:rPr>
        <w:t>3</w:t>
      </w:r>
      <w:r>
        <w:rPr>
          <w:rFonts w:ascii="SimHei" w:hAnsi="SimHei" w:eastAsia="黑体"/>
          <w:sz w:val="24"/>
        </w:rPr>
        <w:t>)</w:t>
      </w:r>
      <w:r>
        <w:rPr>
          <w:rFonts w:ascii="SimHei" w:hAnsi="SimHei" w:eastAsia="黑体"/>
          <w:sz w:val="24"/>
          <w:vertAlign w:val="subscript"/>
        </w:rPr>
        <w:t>2</w:t>
      </w:r>
      <w:r>
        <w:rPr>
          <w:rFonts w:ascii="SimHei" w:hAnsi="SimHei" w:eastAsia="黑体"/>
          <w:sz w:val="24"/>
        </w:rPr>
        <w:t>、菱镁石</w:t>
      </w:r>
      <w:r>
        <w:rPr>
          <w:rFonts w:ascii="SimHei" w:hAnsi="SimHei" w:eastAsia="黑体"/>
          <w:sz w:val="24"/>
        </w:rPr>
        <w:t>MgCO</w:t>
      </w:r>
      <w:r>
        <w:rPr>
          <w:rFonts w:ascii="SimHei" w:hAnsi="SimHei" w:eastAsia="黑体"/>
          <w:sz w:val="24"/>
          <w:vertAlign w:val="subscript"/>
        </w:rPr>
        <w:t>3</w:t>
      </w:r>
      <w:r>
        <w:rPr>
          <w:rFonts w:ascii="SimHei" w:hAnsi="SimHei" w:eastAsia="黑体"/>
          <w:sz w:val="24"/>
        </w:rPr>
        <w:t>等。</w:t>
      </w:r>
    </w:p>
    <w:p>
      <w:pPr>
        <w:pStyle w:val="Style15"/>
        <w:ind w:firstLine="480"/>
        <w:rPr/>
      </w:pPr>
      <w:r>
        <w:rPr>
          <w:rFonts w:ascii="SimHei" w:hAnsi="SimHei" w:eastAsia="黑体"/>
          <w:sz w:val="24"/>
        </w:rPr>
        <w:t>对熔剂质量的要求是：有效成分含量高，硫、磷等有害杂质少，粒度适宜。对碱性熔剂即要求：（</w:t>
      </w:r>
      <w:r>
        <w:rPr>
          <w:rFonts w:ascii="SimHei" w:hAnsi="SimHei" w:eastAsia="黑体"/>
          <w:sz w:val="24"/>
        </w:rPr>
        <w:t>CaO+MgO</w:t>
      </w:r>
      <w:r>
        <w:rPr>
          <w:rFonts w:ascii="SimHei" w:hAnsi="SimHei" w:eastAsia="黑体"/>
          <w:sz w:val="24"/>
        </w:rPr>
        <w:t>）含量要高，</w:t>
      </w:r>
      <w:r>
        <w:rPr>
          <w:rFonts w:ascii="SimHei" w:hAnsi="SimHei" w:eastAsia="黑体"/>
          <w:sz w:val="24"/>
        </w:rPr>
        <w:t>SiO</w:t>
      </w:r>
      <w:r>
        <w:rPr>
          <w:rFonts w:ascii="SimHei" w:hAnsi="SimHei" w:eastAsia="黑体"/>
          <w:sz w:val="24"/>
          <w:vertAlign w:val="subscript"/>
        </w:rPr>
        <w:t>2</w:t>
      </w:r>
      <w:r>
        <w:rPr>
          <w:rFonts w:ascii="SimHei" w:hAnsi="SimHei" w:eastAsia="黑体"/>
          <w:sz w:val="24"/>
        </w:rPr>
        <w:t>含量要低（小于</w:t>
      </w:r>
      <w:r>
        <w:rPr>
          <w:rFonts w:ascii="SimHei" w:hAnsi="SimHei" w:eastAsia="黑体"/>
          <w:sz w:val="24"/>
        </w:rPr>
        <w:t>3.5%</w:t>
      </w:r>
      <w:r>
        <w:rPr>
          <w:rFonts w:ascii="SimHei" w:hAnsi="SimHei" w:eastAsia="黑体"/>
          <w:sz w:val="24"/>
        </w:rPr>
        <w:t>），粒度在</w:t>
      </w:r>
      <w:r>
        <w:rPr>
          <w:rFonts w:ascii="SimHei" w:hAnsi="SimHei" w:eastAsia="黑体"/>
          <w:sz w:val="24"/>
        </w:rPr>
        <w:t>3—0mm</w:t>
      </w:r>
      <w:r>
        <w:rPr>
          <w:rFonts w:ascii="SimHei" w:hAnsi="SimHei" w:eastAsia="黑体"/>
          <w:sz w:val="24"/>
        </w:rPr>
        <w:t>。</w:t>
      </w:r>
    </w:p>
    <w:p>
      <w:pPr>
        <w:pStyle w:val="Style15"/>
        <w:rPr/>
      </w:pPr>
      <w:r>
        <w:rPr>
          <w:rFonts w:cs="宋体;SimSun" w:ascii="SimHei" w:hAnsi="SimHei" w:eastAsia="黑体"/>
          <w:sz w:val="24"/>
        </w:rPr>
        <w:t></w:t>
      </w:r>
      <w:r>
        <w:rPr>
          <w:rFonts w:cs="宋体;SimSun" w:ascii="SimHei" w:hAnsi="SimHei" w:eastAsia="黑体"/>
          <w:sz w:val="24"/>
        </w:rPr>
        <w:t xml:space="preserve">  </w:t>
      </w:r>
      <w:r>
        <w:rPr>
          <w:rFonts w:ascii="SimHei" w:hAnsi="SimHei" w:eastAsia="黑体"/>
          <w:sz w:val="24"/>
        </w:rPr>
        <w:t>(4)</w:t>
      </w:r>
      <w:r>
        <w:rPr>
          <w:rFonts w:ascii="SimHei" w:hAnsi="SimHei" w:eastAsia="黑体"/>
          <w:sz w:val="24"/>
        </w:rPr>
        <w:t>、燃料在烧结过程中起发热剂或兼有还原剂的作用，烧结使用的固体燃料为无烟煤和焦粉，质量要求是：固定碳要高，灰份、挥发份要低，粒度适宜（一般小于</w:t>
      </w:r>
      <w:r>
        <w:rPr>
          <w:rFonts w:ascii="SimHei" w:hAnsi="SimHei" w:eastAsia="黑体"/>
          <w:sz w:val="24"/>
        </w:rPr>
        <w:t>3 mm</w:t>
      </w:r>
      <w:r>
        <w:rPr>
          <w:rFonts w:ascii="SimHei" w:hAnsi="SimHei" w:eastAsia="黑体"/>
          <w:sz w:val="24"/>
        </w:rPr>
        <w:t>要求大于</w:t>
      </w:r>
      <w:r>
        <w:rPr>
          <w:rFonts w:ascii="SimHei" w:hAnsi="SimHei" w:eastAsia="黑体"/>
          <w:sz w:val="24"/>
        </w:rPr>
        <w:t>95%</w:t>
      </w:r>
      <w:r>
        <w:rPr>
          <w:rFonts w:ascii="SimHei" w:hAnsi="SimHei" w:eastAsia="黑体"/>
          <w:sz w:val="24"/>
        </w:rPr>
        <w:t>）。</w:t>
      </w:r>
    </w:p>
    <w:p>
      <w:pPr>
        <w:pStyle w:val="Style15"/>
        <w:ind w:firstLine="480"/>
        <w:rPr>
          <w:sz w:val="24"/>
        </w:rPr>
      </w:pPr>
      <w:r>
        <w:rPr>
          <w:rFonts w:ascii="SimHei" w:hAnsi="SimHei" w:eastAsia="黑体"/>
          <w:sz w:val="24"/>
        </w:rPr>
        <w:t>3</w:t>
      </w:r>
      <w:r>
        <w:rPr>
          <w:rFonts w:ascii="SimHei" w:hAnsi="SimHei" w:eastAsia="黑体"/>
          <w:sz w:val="24"/>
        </w:rPr>
        <w:t>、烧结生产工艺流程</w:t>
      </w:r>
    </w:p>
    <w:p>
      <w:pPr>
        <w:pStyle w:val="Style15"/>
        <w:ind w:firstLine="480"/>
        <w:rPr>
          <w:sz w:val="24"/>
        </w:rPr>
      </w:pPr>
      <w:r>
        <w:rPr>
          <w:rFonts w:ascii="SimHei" w:hAnsi="SimHei" w:eastAsia="黑体"/>
          <w:sz w:val="24"/>
        </w:rPr>
        <w:t>烧结生产工艺流程如图</w:t>
      </w:r>
      <w:r>
        <w:rPr>
          <w:rFonts w:ascii="SimHei" w:hAnsi="SimHei" w:eastAsia="黑体"/>
          <w:sz w:val="24"/>
        </w:rPr>
        <w:t>4-7</w:t>
      </w:r>
      <w:r>
        <w:rPr>
          <w:rFonts w:ascii="SimHei" w:hAnsi="SimHei" w:eastAsia="黑体"/>
          <w:sz w:val="24"/>
        </w:rPr>
        <w:t>所示</w:t>
      </w:r>
    </w:p>
    <w:p>
      <w:pPr>
        <w:pStyle w:val="Style15"/>
        <w:ind w:firstLine="420"/>
        <w:rPr>
          <w:sz w:val="24"/>
        </w:rPr>
      </w:pPr>
      <w:r>
        <w:rPr>
          <w:rFonts w:ascii="SimHei" w:hAnsi="SimHei" w:eastAsia="黑体"/>
        </w:rPr>
      </w:r>
    </w:p>
    <w:p>
      <w:pPr>
        <w:pStyle w:val="Style15"/>
        <w:ind w:firstLine="480"/>
        <w:rPr>
          <w:sz w:val="24"/>
        </w:rPr>
      </w:pPr>
      <w:r>
        <w:rPr>
          <w:rFonts w:ascii="SimHei" w:hAnsi="SimHei" w:eastAsia="黑体"/>
          <w:sz w:val="24"/>
        </w:rPr>
        <w:t>由上图可知，烧结生产工艺流程是：将准备好的精矿、矿粉、燃料、熔剂、返矿及含铁废料等，按一定的比例配料，送到混合机混合和造球。混合料由布料器铺到烧结台车上点火烧结。烧成的烧结矿经破碎、筛分、冷却送往高炉。</w:t>
      </w:r>
    </w:p>
    <w:p>
      <w:pPr>
        <w:pStyle w:val="Style15"/>
        <w:ind w:firstLine="480"/>
        <w:rPr>
          <w:sz w:val="24"/>
        </w:rPr>
      </w:pPr>
      <w:r>
        <w:rPr>
          <w:rFonts w:ascii="SimHei" w:hAnsi="SimHei" w:eastAsia="黑体"/>
          <w:sz w:val="24"/>
        </w:rPr>
        <w:t>4</w:t>
      </w:r>
      <w:r>
        <w:rPr>
          <w:rFonts w:ascii="SimHei" w:hAnsi="SimHei" w:eastAsia="黑体"/>
          <w:sz w:val="24"/>
        </w:rPr>
        <w:t>、我公司烧结生产主要设备</w:t>
      </w:r>
    </w:p>
    <w:p>
      <w:pPr>
        <w:pStyle w:val="Style15"/>
        <w:ind w:firstLine="480"/>
        <w:rPr>
          <w:sz w:val="24"/>
        </w:rPr>
      </w:pPr>
      <w:r>
        <w:rPr>
          <w:rFonts w:ascii="SimHei" w:hAnsi="SimHei" w:eastAsia="黑体"/>
          <w:sz w:val="24"/>
        </w:rPr>
        <w:t>(1)</w:t>
      </w:r>
      <w:r>
        <w:rPr>
          <w:rFonts w:ascii="SimHei" w:hAnsi="SimHei" w:eastAsia="黑体"/>
          <w:sz w:val="24"/>
        </w:rPr>
        <w:t>、原料准备工序</w:t>
      </w:r>
    </w:p>
    <w:p>
      <w:pPr>
        <w:pStyle w:val="Style15"/>
        <w:ind w:firstLine="600"/>
        <w:rPr/>
      </w:pPr>
      <w:r>
        <w:rPr>
          <w:rFonts w:cs="宋体;SimSun" w:ascii="SimHei" w:hAnsi="SimHei" w:eastAsia="黑体"/>
          <w:sz w:val="24"/>
        </w:rPr>
        <w:t>①</w:t>
      </w:r>
      <w:r>
        <w:rPr>
          <w:rFonts w:ascii="SimHei" w:hAnsi="SimHei" w:eastAsia="黑体"/>
          <w:sz w:val="24"/>
        </w:rPr>
        <w:t>、龙门卸车机一台，卸车能力</w:t>
      </w:r>
      <w:r>
        <w:rPr>
          <w:rFonts w:ascii="SimHei" w:hAnsi="SimHei" w:eastAsia="黑体"/>
          <w:sz w:val="24"/>
        </w:rPr>
        <w:t>190—230m</w:t>
      </w:r>
      <w:r>
        <w:rPr>
          <w:rFonts w:ascii="SimHei" w:hAnsi="SimHei" w:eastAsia="黑体"/>
          <w:sz w:val="24"/>
          <w:vertAlign w:val="superscript"/>
        </w:rPr>
        <w:t>3</w:t>
      </w:r>
      <w:r>
        <w:rPr>
          <w:rFonts w:ascii="SimHei" w:hAnsi="SimHei" w:eastAsia="黑体"/>
          <w:sz w:val="24"/>
        </w:rPr>
        <w:t>/h</w:t>
      </w:r>
      <w:r>
        <w:rPr>
          <w:rFonts w:ascii="SimHei" w:hAnsi="SimHei" w:eastAsia="黑体"/>
          <w:sz w:val="24"/>
        </w:rPr>
        <w:t>。主要完成火车皮进烧结原料的卸车。</w:t>
      </w:r>
    </w:p>
    <w:p>
      <w:pPr>
        <w:pStyle w:val="Style15"/>
        <w:ind w:firstLine="540"/>
        <w:rPr/>
      </w:pPr>
      <w:r>
        <w:rPr>
          <w:rFonts w:cs="宋体;SimSun" w:ascii="SimHei" w:hAnsi="SimHei" w:eastAsia="黑体"/>
          <w:sz w:val="24"/>
        </w:rPr>
        <w:t>②</w:t>
      </w:r>
      <w:r>
        <w:rPr>
          <w:rFonts w:ascii="SimHei" w:hAnsi="SimHei" w:eastAsia="黑体"/>
          <w:sz w:val="24"/>
        </w:rPr>
        <w:t>、桥式抓斗起重机三台，起重量</w:t>
      </w:r>
      <w:r>
        <w:rPr>
          <w:rFonts w:ascii="SimHei" w:hAnsi="SimHei" w:eastAsia="黑体"/>
          <w:sz w:val="24"/>
        </w:rPr>
        <w:t>10</w:t>
      </w:r>
      <w:r>
        <w:rPr>
          <w:rFonts w:ascii="SimHei" w:hAnsi="SimHei" w:eastAsia="黑体"/>
          <w:sz w:val="24"/>
        </w:rPr>
        <w:t>吨，抓斗容积</w:t>
      </w:r>
      <w:r>
        <w:rPr>
          <w:rFonts w:ascii="SimHei" w:hAnsi="SimHei" w:eastAsia="黑体"/>
          <w:sz w:val="24"/>
        </w:rPr>
        <w:t>2 m</w:t>
      </w:r>
      <w:r>
        <w:rPr>
          <w:rFonts w:ascii="SimHei" w:hAnsi="SimHei" w:eastAsia="黑体"/>
          <w:sz w:val="24"/>
          <w:vertAlign w:val="superscript"/>
        </w:rPr>
        <w:t>3</w:t>
      </w:r>
      <w:r>
        <w:rPr>
          <w:rFonts w:ascii="SimHei" w:hAnsi="SimHei" w:eastAsia="黑体"/>
          <w:sz w:val="24"/>
        </w:rPr>
        <w:t>，起重高度</w:t>
      </w:r>
      <w:r>
        <w:rPr>
          <w:rFonts w:ascii="SimHei" w:hAnsi="SimHei" w:eastAsia="黑体"/>
          <w:sz w:val="24"/>
        </w:rPr>
        <w:t>13m</w:t>
      </w:r>
      <w:r>
        <w:rPr>
          <w:rFonts w:ascii="SimHei" w:hAnsi="SimHei" w:eastAsia="黑体"/>
          <w:sz w:val="24"/>
        </w:rPr>
        <w:t>。</w:t>
      </w:r>
    </w:p>
    <w:p>
      <w:pPr>
        <w:pStyle w:val="Style15"/>
        <w:ind w:firstLine="473"/>
        <w:rPr>
          <w:sz w:val="24"/>
        </w:rPr>
      </w:pPr>
      <w:r>
        <w:rPr>
          <w:rFonts w:cs="宋体;SimSun" w:ascii="SimHei" w:hAnsi="SimHei" w:eastAsia="黑体"/>
        </w:rPr>
        <w:t xml:space="preserve"> </w:t>
      </w:r>
      <w:r>
        <w:rPr>
          <w:rFonts w:ascii="SimHei" w:hAnsi="SimHei" w:eastAsia="黑体"/>
          <w:sz w:val="24"/>
        </w:rPr>
        <w:t>主要完成烧结所需各种原料的抓运。</w:t>
      </w:r>
    </w:p>
    <w:p>
      <w:pPr>
        <w:pStyle w:val="Style15"/>
        <w:ind w:firstLine="480"/>
        <w:rPr/>
      </w:pPr>
      <w:r>
        <w:rPr>
          <w:rFonts w:cs="宋体;SimSun" w:ascii="SimHei" w:hAnsi="SimHei" w:eastAsia="黑体"/>
          <w:sz w:val="24"/>
        </w:rPr>
        <w:t>③</w:t>
      </w:r>
      <w:r>
        <w:rPr>
          <w:rFonts w:ascii="SimHei" w:hAnsi="SimHei" w:eastAsia="黑体"/>
          <w:sz w:val="24"/>
        </w:rPr>
        <w:t>、四辊破碎机一台，型号：</w:t>
      </w:r>
      <w:r>
        <w:rPr>
          <w:rFonts w:ascii="SimHei" w:hAnsi="SimHei" w:eastAsia="黑体"/>
          <w:sz w:val="24"/>
        </w:rPr>
        <w:t>4PG</w:t>
      </w:r>
      <w:r>
        <w:rPr>
          <w:rFonts w:cs="宋体;SimSun" w:ascii="SimHei" w:hAnsi="SimHei" w:eastAsia="黑体"/>
          <w:sz w:val="24"/>
        </w:rPr>
        <w:t>ф</w:t>
      </w:r>
      <w:r>
        <w:rPr>
          <w:rFonts w:ascii="SimHei" w:hAnsi="SimHei" w:eastAsia="黑体"/>
          <w:sz w:val="24"/>
        </w:rPr>
        <w:t>900×700</w:t>
      </w:r>
      <w:r>
        <w:rPr>
          <w:rFonts w:ascii="SimHei" w:hAnsi="SimHei" w:eastAsia="黑体"/>
          <w:sz w:val="24"/>
        </w:rPr>
        <w:t>，生产能力：</w:t>
      </w:r>
      <w:r>
        <w:rPr>
          <w:rFonts w:ascii="SimHei" w:hAnsi="SimHei" w:eastAsia="黑体"/>
          <w:sz w:val="24"/>
        </w:rPr>
        <w:t>16—18t/h</w:t>
      </w:r>
      <w:r>
        <w:rPr>
          <w:rFonts w:ascii="SimHei" w:hAnsi="SimHei" w:eastAsia="黑体"/>
          <w:sz w:val="24"/>
        </w:rPr>
        <w:t>。主要完成烧结固体燃料的破碎。</w:t>
      </w:r>
    </w:p>
    <w:p>
      <w:pPr>
        <w:pStyle w:val="Style15"/>
        <w:ind w:firstLine="480"/>
        <w:rPr/>
      </w:pPr>
      <w:r>
        <w:rPr>
          <w:rFonts w:cs="宋体;SimSun" w:ascii="SimHei" w:hAnsi="SimHei" w:eastAsia="黑体"/>
          <w:sz w:val="24"/>
        </w:rPr>
        <w:t>④</w:t>
      </w:r>
      <w:r>
        <w:rPr>
          <w:rFonts w:ascii="SimHei" w:hAnsi="SimHei" w:eastAsia="黑体"/>
          <w:sz w:val="24"/>
        </w:rPr>
        <w:t>、配料矿槽</w:t>
      </w:r>
      <w:r>
        <w:rPr>
          <w:rFonts w:ascii="SimHei" w:hAnsi="SimHei" w:eastAsia="黑体"/>
          <w:sz w:val="24"/>
        </w:rPr>
        <w:t>12</w:t>
      </w:r>
      <w:r>
        <w:rPr>
          <w:rFonts w:ascii="SimHei" w:hAnsi="SimHei" w:eastAsia="黑体"/>
          <w:sz w:val="24"/>
        </w:rPr>
        <w:t>个，每个有效容积</w:t>
      </w:r>
      <w:r>
        <w:rPr>
          <w:rFonts w:ascii="SimHei" w:hAnsi="SimHei" w:eastAsia="黑体"/>
          <w:sz w:val="24"/>
        </w:rPr>
        <w:t>47 m</w:t>
      </w:r>
      <w:r>
        <w:rPr>
          <w:rFonts w:ascii="SimHei" w:hAnsi="SimHei" w:eastAsia="黑体"/>
          <w:sz w:val="24"/>
          <w:vertAlign w:val="superscript"/>
        </w:rPr>
        <w:t>3</w:t>
      </w:r>
      <w:r>
        <w:rPr>
          <w:rFonts w:ascii="SimHei" w:hAnsi="SimHei" w:eastAsia="黑体"/>
          <w:sz w:val="24"/>
        </w:rPr>
        <w:t>，主要完成配料原料的储存。</w:t>
      </w:r>
    </w:p>
    <w:p>
      <w:pPr>
        <w:pStyle w:val="Style15"/>
        <w:ind w:firstLine="480"/>
        <w:rPr>
          <w:sz w:val="24"/>
        </w:rPr>
      </w:pPr>
      <w:r>
        <w:rPr>
          <w:rFonts w:ascii="SimHei" w:hAnsi="SimHei" w:eastAsia="黑体"/>
          <w:sz w:val="24"/>
        </w:rPr>
        <w:t>(2)</w:t>
      </w:r>
      <w:r>
        <w:rPr>
          <w:rFonts w:ascii="SimHei" w:hAnsi="SimHei" w:eastAsia="黑体"/>
          <w:sz w:val="24"/>
        </w:rPr>
        <w:t>、烧结工序</w:t>
      </w:r>
    </w:p>
    <w:p>
      <w:pPr>
        <w:pStyle w:val="Style15"/>
        <w:ind w:firstLine="480"/>
        <w:rPr/>
      </w:pPr>
      <w:r>
        <w:rPr>
          <w:rFonts w:cs="宋体;SimSun" w:ascii="SimHei" w:hAnsi="SimHei" w:eastAsia="黑体"/>
          <w:sz w:val="24"/>
        </w:rPr>
        <w:t>①</w:t>
      </w:r>
      <w:r>
        <w:rPr>
          <w:rFonts w:ascii="SimHei" w:hAnsi="SimHei" w:eastAsia="黑体"/>
          <w:sz w:val="24"/>
        </w:rPr>
        <w:t>、敞开式套筒圆盘给料机</w:t>
      </w:r>
      <w:r>
        <w:rPr>
          <w:rFonts w:ascii="SimHei" w:hAnsi="SimHei" w:eastAsia="黑体"/>
          <w:sz w:val="24"/>
        </w:rPr>
        <w:t>12</w:t>
      </w:r>
      <w:r>
        <w:rPr>
          <w:rFonts w:ascii="SimHei" w:hAnsi="SimHei" w:eastAsia="黑体"/>
          <w:sz w:val="24"/>
        </w:rPr>
        <w:t>台，圆盘直径：</w:t>
      </w:r>
      <w:r>
        <w:rPr>
          <w:rFonts w:cs="宋体;SimSun" w:ascii="SimHei" w:hAnsi="SimHei" w:eastAsia="黑体"/>
          <w:sz w:val="24"/>
        </w:rPr>
        <w:t>ф</w:t>
      </w:r>
      <w:r>
        <w:rPr>
          <w:rFonts w:ascii="SimHei" w:hAnsi="SimHei" w:eastAsia="黑体"/>
          <w:sz w:val="24"/>
        </w:rPr>
        <w:t>1700mm</w:t>
      </w:r>
      <w:r>
        <w:rPr>
          <w:rFonts w:ascii="SimHei" w:hAnsi="SimHei" w:eastAsia="黑体"/>
          <w:sz w:val="24"/>
        </w:rPr>
        <w:t>，转速：</w:t>
      </w:r>
      <w:r>
        <w:rPr>
          <w:rFonts w:ascii="SimHei" w:hAnsi="SimHei" w:eastAsia="黑体"/>
          <w:sz w:val="24"/>
        </w:rPr>
        <w:t>0—7.5</w:t>
      </w:r>
      <w:r>
        <w:rPr>
          <w:rFonts w:ascii="SimHei" w:hAnsi="SimHei" w:eastAsia="黑体"/>
          <w:sz w:val="24"/>
        </w:rPr>
        <w:t>转</w:t>
      </w:r>
      <w:r>
        <w:rPr>
          <w:rFonts w:ascii="SimHei" w:hAnsi="SimHei" w:eastAsia="黑体"/>
          <w:sz w:val="24"/>
        </w:rPr>
        <w:t>/</w:t>
      </w:r>
      <w:r>
        <w:rPr>
          <w:rFonts w:ascii="SimHei" w:hAnsi="SimHei" w:eastAsia="黑体"/>
          <w:sz w:val="24"/>
        </w:rPr>
        <w:t>分，生产能力</w:t>
      </w:r>
      <w:r>
        <w:rPr>
          <w:rFonts w:ascii="SimHei" w:hAnsi="SimHei" w:eastAsia="黑体"/>
          <w:sz w:val="24"/>
        </w:rPr>
        <w:t>25m</w:t>
      </w:r>
      <w:r>
        <w:rPr>
          <w:rFonts w:ascii="SimHei" w:hAnsi="SimHei" w:eastAsia="黑体"/>
          <w:sz w:val="24"/>
          <w:vertAlign w:val="superscript"/>
        </w:rPr>
        <w:t>3</w:t>
      </w:r>
      <w:r>
        <w:rPr>
          <w:rFonts w:ascii="SimHei" w:hAnsi="SimHei" w:eastAsia="黑体"/>
          <w:sz w:val="24"/>
        </w:rPr>
        <w:t xml:space="preserve"> /h</w:t>
      </w:r>
      <w:r>
        <w:rPr>
          <w:rFonts w:ascii="SimHei" w:hAnsi="SimHei" w:eastAsia="黑体"/>
          <w:sz w:val="24"/>
        </w:rPr>
        <w:t>。</w:t>
      </w:r>
    </w:p>
    <w:p>
      <w:pPr>
        <w:pStyle w:val="Style15"/>
        <w:ind w:firstLine="480"/>
        <w:rPr>
          <w:sz w:val="24"/>
        </w:rPr>
      </w:pPr>
      <w:r>
        <w:rPr>
          <w:rFonts w:cs="宋体;SimSun" w:ascii="SimHei" w:hAnsi="SimHei" w:eastAsia="黑体"/>
          <w:sz w:val="24"/>
        </w:rPr>
        <w:t>②</w:t>
      </w:r>
      <w:r>
        <w:rPr>
          <w:rFonts w:ascii="SimHei" w:hAnsi="SimHei" w:eastAsia="黑体"/>
          <w:sz w:val="24"/>
        </w:rPr>
        <w:t>、螺旋生石灰消配器</w:t>
      </w:r>
      <w:r>
        <w:rPr>
          <w:rFonts w:ascii="SimHei" w:hAnsi="SimHei" w:eastAsia="黑体"/>
          <w:sz w:val="24"/>
        </w:rPr>
        <w:t>2</w:t>
      </w:r>
      <w:r>
        <w:rPr>
          <w:rFonts w:ascii="SimHei" w:hAnsi="SimHei" w:eastAsia="黑体"/>
          <w:sz w:val="24"/>
        </w:rPr>
        <w:t>台，螺旋直径：</w:t>
      </w:r>
      <w:r>
        <w:rPr>
          <w:rFonts w:ascii="SimHei" w:hAnsi="SimHei" w:eastAsia="黑体"/>
          <w:sz w:val="24"/>
        </w:rPr>
        <w:t>600mm</w:t>
      </w:r>
      <w:r>
        <w:rPr>
          <w:rFonts w:ascii="SimHei" w:hAnsi="SimHei" w:eastAsia="黑体"/>
          <w:sz w:val="24"/>
        </w:rPr>
        <w:t>，螺距：</w:t>
      </w:r>
      <w:r>
        <w:rPr>
          <w:rFonts w:ascii="SimHei" w:hAnsi="SimHei" w:eastAsia="黑体"/>
          <w:sz w:val="24"/>
        </w:rPr>
        <w:t>480mm</w:t>
      </w:r>
      <w:r>
        <w:rPr>
          <w:rFonts w:ascii="SimHei" w:hAnsi="SimHei" w:eastAsia="黑体"/>
          <w:sz w:val="24"/>
        </w:rPr>
        <w:t>，长度：</w:t>
      </w:r>
      <w:r>
        <w:rPr>
          <w:rFonts w:ascii="SimHei" w:hAnsi="SimHei" w:eastAsia="黑体"/>
          <w:sz w:val="24"/>
        </w:rPr>
        <w:t>2600mm</w:t>
      </w:r>
      <w:r>
        <w:rPr>
          <w:rFonts w:ascii="SimHei" w:hAnsi="SimHei" w:eastAsia="黑体"/>
          <w:sz w:val="24"/>
        </w:rPr>
        <w:t>。</w:t>
      </w:r>
    </w:p>
    <w:p>
      <w:pPr>
        <w:pStyle w:val="Style15"/>
        <w:ind w:firstLine="480"/>
        <w:rPr>
          <w:sz w:val="24"/>
        </w:rPr>
      </w:pPr>
      <w:r>
        <w:rPr>
          <w:rFonts w:cs="宋体;SimSun" w:ascii="SimHei" w:hAnsi="SimHei" w:eastAsia="黑体"/>
          <w:sz w:val="24"/>
        </w:rPr>
        <w:t>③</w:t>
      </w:r>
      <w:r>
        <w:rPr>
          <w:rFonts w:ascii="SimHei" w:hAnsi="SimHei" w:eastAsia="黑体"/>
          <w:sz w:val="24"/>
        </w:rPr>
        <w:t>、附着式混凝土振动器</w:t>
      </w:r>
      <w:r>
        <w:rPr>
          <w:rFonts w:ascii="SimHei" w:hAnsi="SimHei" w:eastAsia="黑体"/>
          <w:sz w:val="24"/>
        </w:rPr>
        <w:t>12</w:t>
      </w:r>
      <w:r>
        <w:rPr>
          <w:rFonts w:ascii="SimHei" w:hAnsi="SimHei" w:eastAsia="黑体"/>
          <w:sz w:val="24"/>
        </w:rPr>
        <w:t>台，型号：</w:t>
      </w:r>
      <w:r>
        <w:rPr>
          <w:rFonts w:ascii="SimHei" w:hAnsi="SimHei" w:eastAsia="黑体"/>
          <w:sz w:val="24"/>
        </w:rPr>
        <w:t>B—15</w:t>
      </w:r>
      <w:r>
        <w:rPr>
          <w:rFonts w:ascii="SimHei" w:hAnsi="SimHei" w:eastAsia="黑体"/>
          <w:sz w:val="24"/>
        </w:rPr>
        <w:t>，频率：</w:t>
      </w:r>
      <w:r>
        <w:rPr>
          <w:rFonts w:ascii="SimHei" w:hAnsi="SimHei" w:eastAsia="黑体"/>
          <w:sz w:val="24"/>
        </w:rPr>
        <w:t>2850(1/min)</w:t>
      </w:r>
      <w:r>
        <w:rPr>
          <w:rFonts w:ascii="SimHei" w:hAnsi="SimHei" w:eastAsia="黑体"/>
          <w:sz w:val="24"/>
        </w:rPr>
        <w:t>。</w:t>
      </w:r>
    </w:p>
    <w:p>
      <w:pPr>
        <w:pStyle w:val="Style15"/>
        <w:ind w:firstLine="480"/>
        <w:rPr>
          <w:sz w:val="24"/>
        </w:rPr>
      </w:pPr>
      <w:r>
        <w:rPr>
          <w:rFonts w:cs="宋体;SimSun" w:ascii="SimHei" w:hAnsi="SimHei" w:eastAsia="黑体"/>
          <w:sz w:val="24"/>
        </w:rPr>
        <w:t>④</w:t>
      </w:r>
      <w:r>
        <w:rPr>
          <w:rFonts w:ascii="SimHei" w:hAnsi="SimHei" w:eastAsia="黑体"/>
          <w:sz w:val="24"/>
        </w:rPr>
        <w:t>、热返矿料仓三个，容积：</w:t>
      </w:r>
      <w:r>
        <w:rPr>
          <w:rFonts w:ascii="SimHei" w:hAnsi="SimHei" w:eastAsia="黑体"/>
          <w:sz w:val="24"/>
        </w:rPr>
        <w:t>8 m</w:t>
      </w:r>
      <w:r>
        <w:rPr>
          <w:rFonts w:ascii="SimHei" w:hAnsi="SimHei" w:eastAsia="黑体"/>
          <w:sz w:val="24"/>
          <w:vertAlign w:val="superscript"/>
        </w:rPr>
        <w:t>3</w:t>
      </w:r>
    </w:p>
    <w:p>
      <w:pPr>
        <w:pStyle w:val="Style15"/>
        <w:ind w:firstLine="480"/>
        <w:rPr>
          <w:sz w:val="24"/>
        </w:rPr>
      </w:pPr>
      <w:r>
        <w:rPr>
          <w:rFonts w:cs="宋体;SimSun" w:ascii="SimHei" w:hAnsi="SimHei" w:eastAsia="黑体"/>
          <w:sz w:val="24"/>
        </w:rPr>
        <w:t>⑤</w:t>
      </w:r>
      <w:r>
        <w:rPr>
          <w:rFonts w:ascii="SimHei" w:hAnsi="SimHei" w:eastAsia="黑体"/>
          <w:sz w:val="24"/>
        </w:rPr>
        <w:t>、一次混合机</w:t>
      </w:r>
      <w:r>
        <w:rPr>
          <w:rFonts w:ascii="SimHei" w:hAnsi="SimHei" w:eastAsia="黑体"/>
          <w:sz w:val="24"/>
        </w:rPr>
        <w:t>1</w:t>
      </w:r>
      <w:r>
        <w:rPr>
          <w:rFonts w:ascii="SimHei" w:hAnsi="SimHei" w:eastAsia="黑体"/>
          <w:sz w:val="24"/>
        </w:rPr>
        <w:t>台，滚筒规格：</w:t>
      </w:r>
      <w:r>
        <w:rPr>
          <w:rFonts w:ascii="SimHei" w:hAnsi="SimHei" w:eastAsia="黑体"/>
          <w:sz w:val="24"/>
        </w:rPr>
        <w:t>3000×9000mm</w:t>
      </w:r>
      <w:r>
        <w:rPr>
          <w:rFonts w:ascii="SimHei" w:hAnsi="SimHei" w:eastAsia="黑体"/>
          <w:sz w:val="24"/>
        </w:rPr>
        <w:t>，滚筒转速：</w:t>
      </w:r>
      <w:r>
        <w:rPr>
          <w:rFonts w:ascii="SimHei" w:hAnsi="SimHei" w:eastAsia="黑体"/>
          <w:sz w:val="24"/>
        </w:rPr>
        <w:t>8.71(1/min)</w:t>
      </w:r>
      <w:r>
        <w:rPr>
          <w:rFonts w:ascii="SimHei" w:hAnsi="SimHei" w:eastAsia="黑体"/>
          <w:sz w:val="24"/>
        </w:rPr>
        <w:t>，滚筒倾角：</w:t>
      </w:r>
      <w:r>
        <w:rPr>
          <w:rFonts w:ascii="SimHei" w:hAnsi="SimHei" w:eastAsia="黑体"/>
          <w:sz w:val="24"/>
        </w:rPr>
        <w:t>1.1</w:t>
      </w:r>
      <w:r>
        <w:rPr>
          <w:rFonts w:ascii="SimHei" w:hAnsi="SimHei" w:eastAsia="黑体"/>
          <w:sz w:val="24"/>
        </w:rPr>
        <w:t>，生产能力：</w:t>
      </w:r>
      <w:r>
        <w:rPr>
          <w:rFonts w:ascii="SimHei" w:hAnsi="SimHei" w:eastAsia="黑体"/>
          <w:sz w:val="24"/>
        </w:rPr>
        <w:t>200t/h</w:t>
      </w:r>
      <w:r>
        <w:rPr>
          <w:rFonts w:ascii="SimHei" w:hAnsi="SimHei" w:eastAsia="黑体"/>
          <w:sz w:val="24"/>
        </w:rPr>
        <w:t>。</w:t>
      </w:r>
    </w:p>
    <w:p>
      <w:pPr>
        <w:pStyle w:val="Style15"/>
        <w:ind w:firstLine="480"/>
        <w:rPr>
          <w:sz w:val="24"/>
        </w:rPr>
      </w:pPr>
      <w:r>
        <w:rPr>
          <w:rFonts w:cs="宋体;SimSun" w:ascii="SimHei" w:hAnsi="SimHei" w:eastAsia="黑体"/>
          <w:sz w:val="24"/>
        </w:rPr>
        <w:t>⑥</w:t>
      </w:r>
      <w:r>
        <w:rPr>
          <w:rFonts w:ascii="SimHei" w:hAnsi="SimHei" w:eastAsia="黑体"/>
          <w:sz w:val="24"/>
        </w:rPr>
        <w:t>、二次混合机</w:t>
      </w:r>
      <w:r>
        <w:rPr>
          <w:rFonts w:ascii="SimHei" w:hAnsi="SimHei" w:eastAsia="黑体"/>
          <w:sz w:val="24"/>
        </w:rPr>
        <w:t>2</w:t>
      </w:r>
      <w:r>
        <w:rPr>
          <w:rFonts w:ascii="SimHei" w:hAnsi="SimHei" w:eastAsia="黑体"/>
          <w:sz w:val="24"/>
        </w:rPr>
        <w:t>台，</w:t>
      </w:r>
      <w:r>
        <w:rPr>
          <w:rFonts w:ascii="SimHei" w:hAnsi="SimHei" w:eastAsia="黑体"/>
          <w:sz w:val="24"/>
        </w:rPr>
        <w:t>2</w:t>
      </w:r>
      <w:r>
        <w:rPr>
          <w:rFonts w:ascii="SimHei" w:hAnsi="SimHei" w:eastAsia="黑体"/>
          <w:sz w:val="24"/>
        </w:rPr>
        <w:t>号滚筒规格：</w:t>
      </w:r>
      <w:r>
        <w:rPr>
          <w:rFonts w:ascii="SimHei" w:hAnsi="SimHei" w:eastAsia="黑体"/>
          <w:sz w:val="24"/>
        </w:rPr>
        <w:t>3000×9000mm</w:t>
      </w:r>
      <w:r>
        <w:rPr>
          <w:rFonts w:ascii="SimHei" w:hAnsi="SimHei" w:eastAsia="黑体"/>
          <w:sz w:val="24"/>
        </w:rPr>
        <w:t>，滚筒转速：</w:t>
      </w:r>
      <w:r>
        <w:rPr>
          <w:rFonts w:ascii="SimHei" w:hAnsi="SimHei" w:eastAsia="黑体"/>
          <w:sz w:val="24"/>
        </w:rPr>
        <w:t>6.73(1/min)</w:t>
      </w:r>
      <w:r>
        <w:rPr>
          <w:rFonts w:ascii="SimHei" w:hAnsi="SimHei" w:eastAsia="黑体"/>
          <w:sz w:val="24"/>
        </w:rPr>
        <w:t>，滚筒倾角：</w:t>
      </w:r>
      <w:r>
        <w:rPr>
          <w:rFonts w:ascii="SimHei" w:hAnsi="SimHei" w:eastAsia="黑体"/>
          <w:sz w:val="24"/>
        </w:rPr>
        <w:t>0.78</w:t>
      </w:r>
      <w:r>
        <w:rPr>
          <w:rFonts w:ascii="SimHei" w:hAnsi="SimHei" w:eastAsia="黑体"/>
          <w:sz w:val="24"/>
        </w:rPr>
        <w:t>，生产能力：</w:t>
      </w:r>
      <w:r>
        <w:rPr>
          <w:rFonts w:ascii="SimHei" w:hAnsi="SimHei" w:eastAsia="黑体"/>
          <w:sz w:val="24"/>
        </w:rPr>
        <w:t>200t/h</w:t>
      </w:r>
      <w:r>
        <w:rPr>
          <w:rFonts w:ascii="SimHei" w:hAnsi="SimHei" w:eastAsia="黑体"/>
          <w:sz w:val="24"/>
        </w:rPr>
        <w:t>；</w:t>
      </w:r>
      <w:r>
        <w:rPr>
          <w:rFonts w:ascii="SimHei" w:hAnsi="SimHei" w:eastAsia="黑体"/>
          <w:sz w:val="24"/>
        </w:rPr>
        <w:t>3</w:t>
      </w:r>
      <w:r>
        <w:rPr>
          <w:rFonts w:ascii="SimHei" w:hAnsi="SimHei" w:eastAsia="黑体"/>
          <w:sz w:val="24"/>
        </w:rPr>
        <w:t>号滚筒规格：</w:t>
      </w:r>
      <w:r>
        <w:rPr>
          <w:rFonts w:ascii="SimHei" w:hAnsi="SimHei" w:eastAsia="黑体"/>
          <w:sz w:val="24"/>
        </w:rPr>
        <w:t>3000×12000mm</w:t>
      </w:r>
      <w:r>
        <w:rPr>
          <w:rFonts w:ascii="SimHei" w:hAnsi="SimHei" w:eastAsia="黑体"/>
          <w:sz w:val="24"/>
        </w:rPr>
        <w:t>，滚筒转速：</w:t>
      </w:r>
      <w:r>
        <w:rPr>
          <w:rFonts w:ascii="SimHei" w:hAnsi="SimHei" w:eastAsia="黑体"/>
          <w:sz w:val="24"/>
        </w:rPr>
        <w:t>6.74(1/min)</w:t>
      </w:r>
      <w:r>
        <w:rPr>
          <w:rFonts w:ascii="SimHei" w:hAnsi="SimHei" w:eastAsia="黑体"/>
          <w:sz w:val="24"/>
        </w:rPr>
        <w:t>，滚筒倾角：</w:t>
      </w:r>
      <w:r>
        <w:rPr>
          <w:rFonts w:ascii="SimHei" w:hAnsi="SimHei" w:eastAsia="黑体"/>
          <w:sz w:val="24"/>
        </w:rPr>
        <w:t>1</w:t>
      </w:r>
      <w:r>
        <w:rPr>
          <w:rFonts w:ascii="SimHei" w:hAnsi="SimHei" w:eastAsia="黑体"/>
          <w:sz w:val="24"/>
        </w:rPr>
        <w:t>，生产能力：</w:t>
      </w:r>
      <w:r>
        <w:rPr>
          <w:rFonts w:ascii="SimHei" w:hAnsi="SimHei" w:eastAsia="黑体"/>
          <w:sz w:val="24"/>
        </w:rPr>
        <w:t>200t/h</w:t>
      </w:r>
      <w:r>
        <w:rPr>
          <w:rFonts w:ascii="SimHei" w:hAnsi="SimHei" w:eastAsia="黑体"/>
          <w:sz w:val="24"/>
        </w:rPr>
        <w:t>。</w:t>
      </w:r>
    </w:p>
    <w:p>
      <w:pPr>
        <w:pStyle w:val="Style15"/>
        <w:ind w:firstLine="480"/>
        <w:rPr/>
      </w:pPr>
      <w:r>
        <w:rPr>
          <w:rFonts w:cs="宋体;SimSun" w:ascii="SimHei" w:hAnsi="SimHei" w:eastAsia="黑体"/>
          <w:sz w:val="24"/>
        </w:rPr>
        <w:t>⑦</w:t>
      </w:r>
      <w:r>
        <w:rPr>
          <w:rFonts w:ascii="SimHei" w:hAnsi="SimHei" w:eastAsia="黑体"/>
          <w:sz w:val="24"/>
        </w:rPr>
        <w:t>、混合料矿槽</w:t>
      </w:r>
      <w:r>
        <w:rPr>
          <w:rFonts w:ascii="SimHei" w:hAnsi="SimHei" w:eastAsia="黑体"/>
          <w:sz w:val="24"/>
        </w:rPr>
        <w:t>3</w:t>
      </w:r>
      <w:r>
        <w:rPr>
          <w:rFonts w:ascii="SimHei" w:hAnsi="SimHei" w:eastAsia="黑体"/>
          <w:sz w:val="24"/>
        </w:rPr>
        <w:t>个，容积：</w:t>
      </w:r>
      <w:r>
        <w:rPr>
          <w:rFonts w:ascii="SimHei" w:hAnsi="SimHei" w:eastAsia="黑体"/>
          <w:sz w:val="24"/>
        </w:rPr>
        <w:t>15 m</w:t>
      </w:r>
      <w:r>
        <w:rPr>
          <w:rFonts w:ascii="SimHei" w:hAnsi="SimHei" w:eastAsia="黑体"/>
          <w:sz w:val="24"/>
          <w:vertAlign w:val="superscript"/>
        </w:rPr>
        <w:t>3</w:t>
      </w:r>
      <w:r>
        <w:rPr>
          <w:rFonts w:ascii="SimHei" w:hAnsi="SimHei" w:eastAsia="黑体"/>
          <w:sz w:val="24"/>
        </w:rPr>
        <w:t>。</w:t>
      </w:r>
    </w:p>
    <w:p>
      <w:pPr>
        <w:pStyle w:val="Style15"/>
        <w:ind w:firstLine="480"/>
        <w:rPr/>
      </w:pPr>
      <w:r>
        <w:rPr>
          <w:rFonts w:cs="宋体;SimSun" w:ascii="SimHei" w:hAnsi="SimHei" w:eastAsia="黑体"/>
          <w:sz w:val="24"/>
        </w:rPr>
        <w:t>⑧</w:t>
      </w:r>
      <w:r>
        <w:rPr>
          <w:rFonts w:ascii="SimHei" w:hAnsi="SimHei" w:eastAsia="黑体"/>
          <w:sz w:val="24"/>
        </w:rPr>
        <w:t>、带式烧结机</w:t>
      </w:r>
      <w:r>
        <w:rPr>
          <w:rFonts w:ascii="SimHei" w:hAnsi="SimHei" w:eastAsia="黑体"/>
          <w:sz w:val="24"/>
        </w:rPr>
        <w:t>3</w:t>
      </w:r>
      <w:r>
        <w:rPr>
          <w:rFonts w:ascii="SimHei" w:hAnsi="SimHei" w:eastAsia="黑体"/>
          <w:sz w:val="24"/>
        </w:rPr>
        <w:t>台，有效面积：</w:t>
      </w:r>
      <w:r>
        <w:rPr>
          <w:rFonts w:ascii="SimHei" w:hAnsi="SimHei" w:eastAsia="黑体"/>
          <w:sz w:val="24"/>
        </w:rPr>
        <w:t>28 m</w:t>
      </w:r>
      <w:r>
        <w:rPr>
          <w:rFonts w:ascii="SimHei" w:hAnsi="SimHei" w:eastAsia="黑体"/>
          <w:sz w:val="24"/>
          <w:vertAlign w:val="superscript"/>
        </w:rPr>
        <w:t>2</w:t>
      </w:r>
      <w:r>
        <w:rPr>
          <w:rFonts w:ascii="SimHei" w:hAnsi="SimHei" w:eastAsia="黑体"/>
          <w:sz w:val="24"/>
        </w:rPr>
        <w:t>/</w:t>
      </w:r>
      <w:r>
        <w:rPr>
          <w:rFonts w:ascii="SimHei" w:hAnsi="SimHei" w:eastAsia="黑体"/>
          <w:sz w:val="24"/>
        </w:rPr>
        <w:t>台，有效长度：</w:t>
      </w:r>
      <w:r>
        <w:rPr>
          <w:rFonts w:ascii="SimHei" w:hAnsi="SimHei" w:eastAsia="黑体"/>
          <w:sz w:val="24"/>
        </w:rPr>
        <w:t>20.25</w:t>
      </w:r>
      <w:r>
        <w:rPr>
          <w:rFonts w:ascii="SimHei" w:hAnsi="SimHei" w:eastAsia="黑体"/>
          <w:sz w:val="24"/>
        </w:rPr>
        <w:t>；台车规格：</w:t>
      </w:r>
      <w:r>
        <w:rPr>
          <w:rFonts w:ascii="SimHei" w:hAnsi="SimHei" w:eastAsia="黑体"/>
          <w:sz w:val="24"/>
        </w:rPr>
        <w:t>1400×750mm</w:t>
      </w:r>
      <w:r>
        <w:rPr>
          <w:rFonts w:ascii="SimHei" w:hAnsi="SimHei" w:eastAsia="黑体"/>
          <w:sz w:val="24"/>
        </w:rPr>
        <w:t>，栏板高度：</w:t>
      </w:r>
      <w:r>
        <w:rPr>
          <w:rFonts w:ascii="SimHei" w:hAnsi="SimHei" w:eastAsia="黑体"/>
          <w:sz w:val="24"/>
        </w:rPr>
        <w:t>600mm</w:t>
      </w:r>
      <w:r>
        <w:rPr>
          <w:rFonts w:ascii="SimHei" w:hAnsi="SimHei" w:eastAsia="黑体"/>
          <w:sz w:val="24"/>
        </w:rPr>
        <w:t>；台车运行速度：</w:t>
      </w:r>
      <w:r>
        <w:rPr>
          <w:rFonts w:ascii="SimHei" w:hAnsi="SimHei" w:eastAsia="黑体"/>
          <w:sz w:val="24"/>
        </w:rPr>
        <w:t xml:space="preserve">0.258-2.58m/min </w:t>
      </w:r>
      <w:r>
        <w:rPr>
          <w:rFonts w:ascii="SimHei" w:hAnsi="SimHei" w:eastAsia="黑体"/>
          <w:sz w:val="24"/>
        </w:rPr>
        <w:t>。</w:t>
      </w:r>
    </w:p>
    <w:p>
      <w:pPr>
        <w:pStyle w:val="Style15"/>
        <w:ind w:firstLine="480"/>
        <w:rPr>
          <w:sz w:val="24"/>
        </w:rPr>
      </w:pPr>
      <w:r>
        <w:rPr>
          <w:rFonts w:cs="宋体;SimSun" w:ascii="SimHei" w:hAnsi="SimHei" w:eastAsia="黑体"/>
          <w:sz w:val="24"/>
        </w:rPr>
        <w:t>⑨</w:t>
      </w:r>
      <w:r>
        <w:rPr>
          <w:rFonts w:ascii="SimHei" w:hAnsi="SimHei" w:eastAsia="黑体"/>
          <w:sz w:val="24"/>
        </w:rPr>
        <w:t>、圆辊给料机</w:t>
      </w:r>
      <w:r>
        <w:rPr>
          <w:rFonts w:ascii="SimHei" w:hAnsi="SimHei" w:eastAsia="黑体"/>
          <w:sz w:val="24"/>
        </w:rPr>
        <w:t>3</w:t>
      </w:r>
      <w:r>
        <w:rPr>
          <w:rFonts w:ascii="SimHei" w:hAnsi="SimHei" w:eastAsia="黑体"/>
          <w:sz w:val="24"/>
        </w:rPr>
        <w:t>台，规格：</w:t>
      </w:r>
      <w:r>
        <w:rPr>
          <w:rFonts w:ascii="SimHei" w:hAnsi="SimHei" w:eastAsia="黑体"/>
          <w:sz w:val="24"/>
        </w:rPr>
        <w:t>650×1400mm</w:t>
      </w:r>
      <w:r>
        <w:rPr>
          <w:rFonts w:ascii="SimHei" w:hAnsi="SimHei" w:eastAsia="黑体"/>
          <w:sz w:val="24"/>
        </w:rPr>
        <w:t>，转速：</w:t>
      </w:r>
      <w:r>
        <w:rPr>
          <w:rFonts w:ascii="SimHei" w:hAnsi="SimHei" w:eastAsia="黑体"/>
          <w:sz w:val="24"/>
        </w:rPr>
        <w:t>7.5-15(1/min)</w:t>
      </w:r>
      <w:r>
        <w:rPr>
          <w:rFonts w:ascii="SimHei" w:hAnsi="SimHei" w:eastAsia="黑体"/>
          <w:sz w:val="24"/>
        </w:rPr>
        <w:t>。</w:t>
      </w:r>
    </w:p>
    <w:p>
      <w:pPr>
        <w:pStyle w:val="Style15"/>
        <w:ind w:firstLine="240"/>
        <w:rPr/>
      </w:pPr>
      <w:r>
        <w:rPr>
          <w:rFonts w:cs="宋体;SimSun" w:ascii="SimHei" w:hAnsi="SimHei" w:eastAsia="黑体"/>
          <w:sz w:val="24"/>
        </w:rPr>
        <w:t>⑩</w:t>
      </w:r>
      <w:r>
        <w:rPr>
          <w:rFonts w:ascii="SimHei" w:hAnsi="SimHei" w:eastAsia="黑体"/>
          <w:sz w:val="24"/>
        </w:rPr>
        <w:t>、风箱</w:t>
      </w:r>
      <w:r>
        <w:rPr>
          <w:rFonts w:ascii="SimHei" w:hAnsi="SimHei" w:eastAsia="黑体"/>
          <w:sz w:val="24"/>
        </w:rPr>
        <w:t>9</w:t>
      </w:r>
      <w:r>
        <w:rPr>
          <w:rFonts w:ascii="SimHei" w:hAnsi="SimHei" w:eastAsia="黑体"/>
          <w:sz w:val="24"/>
        </w:rPr>
        <w:t>个</w:t>
      </w:r>
      <w:r>
        <w:rPr>
          <w:rFonts w:ascii="SimHei" w:hAnsi="SimHei" w:eastAsia="黑体"/>
          <w:sz w:val="24"/>
        </w:rPr>
        <w:t>/</w:t>
      </w:r>
      <w:r>
        <w:rPr>
          <w:rFonts w:ascii="SimHei" w:hAnsi="SimHei" w:eastAsia="黑体"/>
          <w:sz w:val="24"/>
        </w:rPr>
        <w:t>台。</w:t>
      </w:r>
    </w:p>
    <w:p>
      <w:pPr>
        <w:pStyle w:val="Style15"/>
        <w:rPr/>
      </w:pPr>
      <w:r>
        <w:rPr>
          <w:rFonts w:cs="宋体;SimSun" w:ascii="SimHei" w:hAnsi="SimHei" w:eastAsia="黑体"/>
          <w:sz w:val="24"/>
        </w:rPr>
        <w:t></w:t>
      </w:r>
      <w:r>
        <w:rPr>
          <w:rFonts w:cs="宋体;SimSun" w:ascii="SimHei" w:hAnsi="SimHei" w:eastAsia="黑体"/>
          <w:sz w:val="24"/>
        </w:rPr>
        <w:t xml:space="preserve">  </w:t>
      </w:r>
      <w:r>
        <w:rPr>
          <w:rFonts w:ascii="SimHei" w:hAnsi="SimHei" w:eastAsia="黑体"/>
          <w:sz w:val="24"/>
        </w:rPr>
        <w:t>11</w:t>
      </w:r>
      <w:r>
        <w:rPr>
          <w:rFonts w:ascii="SimHei" w:hAnsi="SimHei" w:eastAsia="黑体"/>
          <w:sz w:val="24"/>
        </w:rPr>
        <w:t>、煤气点火器</w:t>
      </w:r>
      <w:r>
        <w:rPr>
          <w:rFonts w:ascii="SimHei" w:hAnsi="SimHei" w:eastAsia="黑体"/>
          <w:sz w:val="24"/>
        </w:rPr>
        <w:t>3</w:t>
      </w:r>
      <w:r>
        <w:rPr>
          <w:rFonts w:ascii="SimHei" w:hAnsi="SimHei" w:eastAsia="黑体"/>
          <w:sz w:val="24"/>
        </w:rPr>
        <w:t>台，点火面积</w:t>
      </w:r>
      <w:r>
        <w:rPr>
          <w:rFonts w:ascii="SimHei" w:hAnsi="SimHei" w:eastAsia="黑体"/>
          <w:sz w:val="24"/>
        </w:rPr>
        <w:t>2.8 m</w:t>
      </w:r>
      <w:r>
        <w:rPr>
          <w:rFonts w:ascii="SimHei" w:hAnsi="SimHei" w:eastAsia="黑体"/>
          <w:sz w:val="24"/>
          <w:vertAlign w:val="superscript"/>
        </w:rPr>
        <w:t>2</w:t>
      </w:r>
      <w:r>
        <w:rPr>
          <w:rFonts w:ascii="SimHei" w:hAnsi="SimHei" w:eastAsia="黑体"/>
          <w:sz w:val="24"/>
        </w:rPr>
        <w:t>；烧嘴形式：高效预混式；烧嘴数量：</w:t>
      </w:r>
      <w:r>
        <w:rPr>
          <w:rFonts w:ascii="SimHei" w:hAnsi="SimHei" w:eastAsia="黑体"/>
          <w:sz w:val="24"/>
        </w:rPr>
        <w:t>14</w:t>
      </w:r>
      <w:r>
        <w:rPr>
          <w:rFonts w:ascii="SimHei" w:hAnsi="SimHei" w:eastAsia="黑体"/>
          <w:sz w:val="24"/>
        </w:rPr>
        <w:t>个</w:t>
      </w:r>
      <w:r>
        <w:rPr>
          <w:rFonts w:ascii="SimHei" w:hAnsi="SimHei" w:eastAsia="黑体"/>
          <w:sz w:val="24"/>
        </w:rPr>
        <w:t>/</w:t>
      </w:r>
      <w:r>
        <w:rPr>
          <w:rFonts w:ascii="SimHei" w:hAnsi="SimHei" w:eastAsia="黑体"/>
          <w:sz w:val="24"/>
        </w:rPr>
        <w:t>台；点火段炉膛正常温度：</w:t>
      </w:r>
      <w:r>
        <w:rPr>
          <w:rFonts w:ascii="SimHei" w:hAnsi="SimHei" w:eastAsia="黑体"/>
          <w:sz w:val="24"/>
        </w:rPr>
        <w:t>1000—1050</w:t>
      </w:r>
      <w:r>
        <w:rPr>
          <w:rFonts w:ascii="SimHei" w:hAnsi="SimHei" w:eastAsia="黑体"/>
          <w:sz w:val="24"/>
        </w:rPr>
        <w:t>度。</w:t>
      </w:r>
    </w:p>
    <w:p>
      <w:pPr>
        <w:pStyle w:val="Style15"/>
        <w:rPr/>
      </w:pPr>
      <w:r>
        <w:rPr>
          <w:rFonts w:cs="宋体;SimSun" w:ascii="SimHei" w:hAnsi="SimHei" w:eastAsia="黑体"/>
          <w:sz w:val="24"/>
        </w:rPr>
        <w:t></w:t>
      </w:r>
      <w:r>
        <w:rPr>
          <w:rFonts w:cs="宋体;SimSun" w:ascii="SimHei" w:hAnsi="SimHei" w:eastAsia="黑体"/>
          <w:sz w:val="24"/>
        </w:rPr>
        <w:t xml:space="preserve">  </w:t>
      </w:r>
      <w:r>
        <w:rPr>
          <w:rFonts w:ascii="SimHei" w:hAnsi="SimHei" w:eastAsia="黑体"/>
          <w:sz w:val="24"/>
        </w:rPr>
        <w:t>12</w:t>
      </w:r>
      <w:r>
        <w:rPr>
          <w:rFonts w:ascii="SimHei" w:hAnsi="SimHei" w:eastAsia="黑体"/>
          <w:sz w:val="24"/>
        </w:rPr>
        <w:t>、点火助燃风机</w:t>
      </w:r>
      <w:r>
        <w:rPr>
          <w:rFonts w:ascii="SimHei" w:hAnsi="SimHei" w:eastAsia="黑体"/>
          <w:sz w:val="24"/>
        </w:rPr>
        <w:t>3</w:t>
      </w:r>
      <w:r>
        <w:rPr>
          <w:rFonts w:ascii="SimHei" w:hAnsi="SimHei" w:eastAsia="黑体"/>
          <w:sz w:val="24"/>
        </w:rPr>
        <w:t>台，型号：</w:t>
      </w:r>
      <w:r>
        <w:rPr>
          <w:rFonts w:ascii="SimHei" w:hAnsi="SimHei" w:eastAsia="黑体"/>
          <w:sz w:val="24"/>
        </w:rPr>
        <w:t xml:space="preserve">9-19-5.6A-3  </w:t>
      </w:r>
      <w:r>
        <w:rPr>
          <w:rFonts w:ascii="SimHei" w:hAnsi="SimHei" w:eastAsia="黑体"/>
          <w:sz w:val="24"/>
        </w:rPr>
        <w:t>右</w:t>
      </w:r>
      <w:r>
        <w:rPr>
          <w:rFonts w:ascii="SimHei" w:hAnsi="SimHei" w:eastAsia="黑体"/>
          <w:sz w:val="24"/>
        </w:rPr>
        <w:t>90</w:t>
      </w:r>
      <w:r>
        <w:rPr>
          <w:rFonts w:ascii="SimHei" w:hAnsi="SimHei" w:eastAsia="黑体"/>
          <w:sz w:val="24"/>
        </w:rPr>
        <w:t>，压力：</w:t>
      </w:r>
      <w:r>
        <w:rPr>
          <w:rFonts w:ascii="SimHei" w:hAnsi="SimHei" w:eastAsia="黑体"/>
          <w:sz w:val="24"/>
        </w:rPr>
        <w:t>9217Pa</w:t>
      </w:r>
      <w:r>
        <w:rPr>
          <w:rFonts w:ascii="SimHei" w:hAnsi="SimHei" w:eastAsia="黑体"/>
          <w:sz w:val="24"/>
        </w:rPr>
        <w:t>，风量：</w:t>
      </w:r>
      <w:r>
        <w:rPr>
          <w:rFonts w:ascii="SimHei" w:hAnsi="SimHei" w:eastAsia="黑体"/>
          <w:sz w:val="24"/>
        </w:rPr>
        <w:t>2262—3317 m</w:t>
      </w:r>
      <w:r>
        <w:rPr>
          <w:rFonts w:ascii="SimHei" w:hAnsi="SimHei" w:eastAsia="黑体"/>
          <w:sz w:val="24"/>
          <w:vertAlign w:val="superscript"/>
        </w:rPr>
        <w:t>3</w:t>
      </w:r>
      <w:r>
        <w:rPr>
          <w:rFonts w:ascii="SimHei" w:hAnsi="SimHei" w:eastAsia="黑体"/>
          <w:sz w:val="24"/>
        </w:rPr>
        <w:t>/h</w:t>
      </w:r>
      <w:r>
        <w:rPr>
          <w:rFonts w:ascii="SimHei" w:hAnsi="SimHei" w:eastAsia="黑体"/>
          <w:sz w:val="24"/>
        </w:rPr>
        <w:t>。</w:t>
      </w:r>
    </w:p>
    <w:p>
      <w:pPr>
        <w:pStyle w:val="Style15"/>
        <w:rPr/>
      </w:pPr>
      <w:r>
        <w:rPr>
          <w:rFonts w:cs="宋体;SimSun" w:ascii="SimHei" w:hAnsi="SimHei" w:eastAsia="黑体"/>
          <w:sz w:val="24"/>
        </w:rPr>
        <w:t></w:t>
      </w:r>
      <w:r>
        <w:rPr>
          <w:rFonts w:cs="宋体;SimSun" w:ascii="SimHei" w:hAnsi="SimHei" w:eastAsia="黑体"/>
          <w:sz w:val="24"/>
        </w:rPr>
        <w:t xml:space="preserve">  </w:t>
      </w:r>
      <w:r>
        <w:rPr>
          <w:rFonts w:ascii="SimHei" w:hAnsi="SimHei" w:eastAsia="黑体"/>
          <w:sz w:val="24"/>
        </w:rPr>
        <w:t>13</w:t>
      </w:r>
      <w:r>
        <w:rPr>
          <w:rFonts w:ascii="SimHei" w:hAnsi="SimHei" w:eastAsia="黑体"/>
          <w:sz w:val="24"/>
        </w:rPr>
        <w:t>、单辊破碎机</w:t>
      </w:r>
      <w:r>
        <w:rPr>
          <w:rFonts w:ascii="SimHei" w:hAnsi="SimHei" w:eastAsia="黑体"/>
          <w:sz w:val="24"/>
        </w:rPr>
        <w:t>3</w:t>
      </w:r>
      <w:r>
        <w:rPr>
          <w:rFonts w:ascii="SimHei" w:hAnsi="SimHei" w:eastAsia="黑体"/>
          <w:sz w:val="24"/>
        </w:rPr>
        <w:t>台，规格：</w:t>
      </w:r>
      <w:r>
        <w:rPr>
          <w:rFonts w:ascii="SimHei" w:hAnsi="SimHei" w:eastAsia="黑体"/>
          <w:sz w:val="24"/>
        </w:rPr>
        <w:t>1100×1860mm</w:t>
      </w:r>
      <w:r>
        <w:rPr>
          <w:rFonts w:ascii="SimHei" w:hAnsi="SimHei" w:eastAsia="黑体"/>
          <w:sz w:val="24"/>
        </w:rPr>
        <w:t>，破碎能力：</w:t>
      </w:r>
      <w:r>
        <w:rPr>
          <w:rFonts w:ascii="SimHei" w:hAnsi="SimHei" w:eastAsia="黑体"/>
          <w:sz w:val="24"/>
        </w:rPr>
        <w:t>140t/h</w:t>
      </w:r>
      <w:r>
        <w:rPr>
          <w:rFonts w:ascii="SimHei" w:hAnsi="SimHei" w:eastAsia="黑体"/>
          <w:sz w:val="24"/>
        </w:rPr>
        <w:t>。主要完成烧结矿的破碎。</w:t>
      </w:r>
    </w:p>
    <w:p>
      <w:pPr>
        <w:pStyle w:val="Style15"/>
        <w:rPr/>
      </w:pPr>
      <w:r>
        <w:rPr>
          <w:rFonts w:cs="宋体;SimSun" w:ascii="SimHei" w:hAnsi="SimHei" w:eastAsia="黑体"/>
          <w:sz w:val="24"/>
        </w:rPr>
        <w:t></w:t>
      </w:r>
      <w:r>
        <w:rPr>
          <w:rFonts w:cs="宋体;SimSun" w:ascii="SimHei" w:hAnsi="SimHei" w:eastAsia="黑体"/>
          <w:sz w:val="24"/>
        </w:rPr>
        <w:t xml:space="preserve">  </w:t>
      </w:r>
      <w:r>
        <w:rPr>
          <w:rFonts w:ascii="SimHei" w:hAnsi="SimHei" w:eastAsia="黑体"/>
          <w:sz w:val="24"/>
        </w:rPr>
        <w:t>14</w:t>
      </w:r>
      <w:r>
        <w:rPr>
          <w:rFonts w:ascii="SimHei" w:hAnsi="SimHei" w:eastAsia="黑体"/>
          <w:sz w:val="24"/>
        </w:rPr>
        <w:t>、热矿振动筛</w:t>
      </w:r>
      <w:r>
        <w:rPr>
          <w:rFonts w:ascii="SimHei" w:hAnsi="SimHei" w:eastAsia="黑体"/>
          <w:sz w:val="24"/>
        </w:rPr>
        <w:t>SZK1545(</w:t>
      </w:r>
      <w:r>
        <w:rPr>
          <w:rFonts w:ascii="SimHei" w:hAnsi="SimHei" w:eastAsia="黑体"/>
          <w:sz w:val="24"/>
        </w:rPr>
        <w:t>前</w:t>
      </w:r>
      <w:r>
        <w:rPr>
          <w:rFonts w:ascii="SimHei" w:hAnsi="SimHei" w:eastAsia="黑体"/>
          <w:sz w:val="24"/>
        </w:rPr>
        <w:t>)3</w:t>
      </w:r>
      <w:r>
        <w:rPr>
          <w:rFonts w:ascii="SimHei" w:hAnsi="SimHei" w:eastAsia="黑体"/>
          <w:sz w:val="24"/>
        </w:rPr>
        <w:t>台，</w:t>
      </w:r>
      <w:r>
        <w:rPr>
          <w:rFonts w:ascii="SimHei" w:hAnsi="SimHei" w:eastAsia="黑体"/>
          <w:sz w:val="24"/>
        </w:rPr>
        <w:t>SZK1345</w:t>
      </w:r>
      <w:r>
        <w:rPr>
          <w:rFonts w:ascii="SimHei" w:hAnsi="SimHei" w:eastAsia="黑体"/>
          <w:sz w:val="24"/>
        </w:rPr>
        <w:t>（后）三台，给料温度小于</w:t>
      </w:r>
      <w:r>
        <w:rPr>
          <w:rFonts w:ascii="SimHei" w:hAnsi="SimHei" w:eastAsia="黑体"/>
          <w:sz w:val="24"/>
        </w:rPr>
        <w:t>800</w:t>
      </w:r>
      <w:r>
        <w:rPr>
          <w:rFonts w:ascii="SimHei" w:hAnsi="SimHei" w:eastAsia="黑体"/>
          <w:sz w:val="24"/>
        </w:rPr>
        <w:t>度。</w:t>
      </w:r>
    </w:p>
    <w:p>
      <w:pPr>
        <w:pStyle w:val="Style15"/>
        <w:rPr/>
      </w:pPr>
      <w:r>
        <w:rPr>
          <w:rFonts w:cs="宋体;SimSun" w:ascii="SimHei" w:hAnsi="SimHei" w:eastAsia="黑体"/>
          <w:sz w:val="24"/>
        </w:rPr>
        <w:t></w:t>
      </w:r>
      <w:r>
        <w:rPr>
          <w:rFonts w:cs="宋体;SimSun" w:ascii="SimHei" w:hAnsi="SimHei" w:eastAsia="黑体"/>
          <w:sz w:val="24"/>
        </w:rPr>
        <w:t xml:space="preserve">  </w:t>
      </w:r>
      <w:r>
        <w:rPr>
          <w:rFonts w:ascii="SimHei" w:hAnsi="SimHei" w:eastAsia="黑体"/>
          <w:sz w:val="24"/>
        </w:rPr>
        <w:t>15</w:t>
      </w:r>
      <w:r>
        <w:rPr>
          <w:rFonts w:ascii="SimHei" w:hAnsi="SimHei" w:eastAsia="黑体"/>
          <w:sz w:val="24"/>
        </w:rPr>
        <w:t>、带式冷却机</w:t>
      </w:r>
      <w:r>
        <w:rPr>
          <w:rFonts w:ascii="SimHei" w:hAnsi="SimHei" w:eastAsia="黑体"/>
          <w:sz w:val="24"/>
        </w:rPr>
        <w:t>3</w:t>
      </w:r>
      <w:r>
        <w:rPr>
          <w:rFonts w:ascii="SimHei" w:hAnsi="SimHei" w:eastAsia="黑体"/>
          <w:sz w:val="24"/>
        </w:rPr>
        <w:t>台，有效冷却面积：</w:t>
      </w:r>
      <w:r>
        <w:rPr>
          <w:rFonts w:ascii="SimHei" w:hAnsi="SimHei" w:eastAsia="黑体"/>
          <w:sz w:val="24"/>
        </w:rPr>
        <w:t>4225 m</w:t>
      </w:r>
      <w:r>
        <w:rPr>
          <w:rFonts w:ascii="SimHei" w:hAnsi="SimHei" w:eastAsia="黑体"/>
          <w:sz w:val="24"/>
          <w:vertAlign w:val="superscript"/>
        </w:rPr>
        <w:t>2</w:t>
      </w:r>
      <w:r>
        <w:rPr>
          <w:rFonts w:ascii="SimHei" w:hAnsi="SimHei" w:eastAsia="黑体"/>
          <w:sz w:val="24"/>
        </w:rPr>
        <w:t>，冷却能力：</w:t>
      </w:r>
      <w:r>
        <w:rPr>
          <w:rFonts w:ascii="SimHei" w:hAnsi="SimHei" w:eastAsia="黑体"/>
          <w:sz w:val="24"/>
        </w:rPr>
        <w:t>42t/h</w:t>
      </w:r>
      <w:r>
        <w:rPr>
          <w:rFonts w:ascii="SimHei" w:hAnsi="SimHei" w:eastAsia="黑体"/>
          <w:sz w:val="24"/>
        </w:rPr>
        <w:t>，烧结矿耗风量：</w:t>
      </w:r>
      <w:r>
        <w:rPr>
          <w:rFonts w:ascii="SimHei" w:hAnsi="SimHei" w:eastAsia="黑体"/>
          <w:sz w:val="24"/>
        </w:rPr>
        <w:t>9643 m</w:t>
      </w:r>
      <w:r>
        <w:rPr>
          <w:rFonts w:ascii="SimHei" w:hAnsi="SimHei" w:eastAsia="黑体"/>
          <w:sz w:val="24"/>
          <w:vertAlign w:val="superscript"/>
        </w:rPr>
        <w:t>3</w:t>
      </w:r>
      <w:r>
        <w:rPr>
          <w:rFonts w:ascii="SimHei" w:hAnsi="SimHei" w:eastAsia="黑体"/>
          <w:sz w:val="24"/>
        </w:rPr>
        <w:t>/t</w:t>
      </w:r>
      <w:r>
        <w:rPr>
          <w:rFonts w:ascii="SimHei" w:hAnsi="SimHei" w:eastAsia="黑体"/>
          <w:sz w:val="24"/>
        </w:rPr>
        <w:t>。</w:t>
      </w:r>
    </w:p>
    <w:p>
      <w:pPr>
        <w:pStyle w:val="Style15"/>
        <w:ind w:firstLine="240"/>
        <w:rPr/>
      </w:pPr>
      <w:r>
        <w:rPr>
          <w:rFonts w:cs="宋体;SimSun" w:ascii="SimHei" w:hAnsi="SimHei" w:eastAsia="黑体"/>
          <w:sz w:val="24"/>
        </w:rPr>
        <w:t></w:t>
      </w:r>
      <w:r>
        <w:rPr>
          <w:rFonts w:ascii="SimHei" w:hAnsi="SimHei" w:eastAsia="黑体"/>
          <w:sz w:val="24"/>
        </w:rPr>
        <w:t>16</w:t>
      </w:r>
      <w:r>
        <w:rPr>
          <w:rFonts w:ascii="SimHei" w:hAnsi="SimHei" w:eastAsia="黑体"/>
          <w:sz w:val="24"/>
        </w:rPr>
        <w:t>、抽风机</w:t>
      </w:r>
      <w:r>
        <w:rPr>
          <w:rFonts w:ascii="SimHei" w:hAnsi="SimHei" w:eastAsia="黑体"/>
          <w:sz w:val="24"/>
        </w:rPr>
        <w:t>3</w:t>
      </w:r>
      <w:r>
        <w:rPr>
          <w:rFonts w:ascii="SimHei" w:hAnsi="SimHei" w:eastAsia="黑体"/>
          <w:sz w:val="24"/>
        </w:rPr>
        <w:t>台，型号：</w:t>
      </w:r>
      <w:r>
        <w:rPr>
          <w:rFonts w:ascii="SimHei" w:hAnsi="SimHei" w:eastAsia="黑体"/>
          <w:sz w:val="24"/>
        </w:rPr>
        <w:t>D2800—11</w:t>
      </w:r>
      <w:r>
        <w:rPr>
          <w:rFonts w:ascii="SimHei" w:hAnsi="SimHei" w:eastAsia="黑体"/>
          <w:sz w:val="24"/>
        </w:rPr>
        <w:t>，能力</w:t>
      </w:r>
      <w:r>
        <w:rPr>
          <w:rFonts w:ascii="SimHei" w:hAnsi="SimHei" w:eastAsia="黑体"/>
          <w:sz w:val="24"/>
        </w:rPr>
        <w:t>2800 m</w:t>
      </w:r>
      <w:r>
        <w:rPr>
          <w:rFonts w:ascii="SimHei" w:hAnsi="SimHei" w:eastAsia="黑体"/>
          <w:sz w:val="24"/>
          <w:vertAlign w:val="superscript"/>
        </w:rPr>
        <w:t>3</w:t>
      </w:r>
      <w:r>
        <w:rPr>
          <w:rFonts w:ascii="SimHei" w:hAnsi="SimHei" w:eastAsia="黑体"/>
          <w:sz w:val="24"/>
        </w:rPr>
        <w:t>/</w:t>
      </w:r>
      <w:r>
        <w:rPr>
          <w:rFonts w:ascii="SimHei" w:hAnsi="SimHei" w:eastAsia="黑体"/>
          <w:sz w:val="24"/>
        </w:rPr>
        <w:t>分</w:t>
      </w:r>
    </w:p>
    <w:p>
      <w:pPr>
        <w:pStyle w:val="Style15"/>
        <w:ind w:firstLine="480"/>
        <w:rPr>
          <w:sz w:val="24"/>
        </w:rPr>
      </w:pPr>
      <w:r>
        <w:rPr>
          <w:rFonts w:ascii="SimHei" w:hAnsi="SimHei" w:eastAsia="黑体"/>
          <w:sz w:val="24"/>
        </w:rPr>
        <w:t>5</w:t>
      </w:r>
      <w:r>
        <w:rPr>
          <w:rFonts w:ascii="SimHei" w:hAnsi="SimHei" w:eastAsia="黑体"/>
          <w:sz w:val="24"/>
        </w:rPr>
        <w:t>、烧结生产原理及物理化学反应</w:t>
      </w:r>
    </w:p>
    <w:p>
      <w:pPr>
        <w:pStyle w:val="Style15"/>
        <w:ind w:firstLine="480"/>
        <w:rPr>
          <w:sz w:val="24"/>
        </w:rPr>
      </w:pPr>
      <w:r>
        <w:rPr>
          <w:rFonts w:ascii="SimHei" w:hAnsi="SimHei" w:eastAsia="黑体"/>
          <w:sz w:val="24"/>
        </w:rPr>
        <w:t>(1)</w:t>
      </w:r>
      <w:r>
        <w:rPr>
          <w:rFonts w:ascii="SimHei" w:hAnsi="SimHei" w:eastAsia="黑体"/>
          <w:sz w:val="24"/>
        </w:rPr>
        <w:t>、烧结生产原理</w:t>
      </w:r>
    </w:p>
    <w:p>
      <w:pPr>
        <w:pStyle w:val="Style15"/>
        <w:ind w:firstLine="480"/>
        <w:rPr>
          <w:sz w:val="24"/>
        </w:rPr>
      </w:pPr>
      <w:r>
        <w:rPr>
          <w:rFonts w:ascii="SimHei" w:hAnsi="SimHei" w:eastAsia="黑体"/>
          <w:sz w:val="24"/>
        </w:rPr>
        <w:t>带式烧结机的抽风烧结过程是自上而下进行的，根据沿料层高度温度变化的情况可分为五层，</w:t>
      </w:r>
      <w:r>
        <w:rPr>
          <w:rFonts w:ascii="SimHei" w:hAnsi="SimHei" w:eastAsia="黑体"/>
          <w:sz w:val="24"/>
        </w:rPr>
        <w:t>(</w:t>
      </w:r>
      <w:r>
        <w:rPr>
          <w:rFonts w:ascii="SimHei" w:hAnsi="SimHei" w:eastAsia="黑体"/>
          <w:sz w:val="24"/>
        </w:rPr>
        <w:t>如图</w:t>
      </w:r>
      <w:r>
        <w:rPr>
          <w:rFonts w:ascii="SimHei" w:hAnsi="SimHei" w:eastAsia="黑体"/>
          <w:sz w:val="24"/>
        </w:rPr>
        <w:t>4-8)</w:t>
      </w:r>
      <w:r>
        <w:rPr>
          <w:rFonts w:ascii="SimHei" w:hAnsi="SimHei" w:eastAsia="黑体"/>
          <w:sz w:val="24"/>
        </w:rPr>
        <w:t>所示。布料、点火开始后，由上而下依此出现烧结矿层、燃烧层、预热层、干燥层和过湿层，后四层又相继消失，最后只剩下烧结矿层。</w:t>
      </w:r>
    </w:p>
    <w:p>
      <w:pPr>
        <w:pStyle w:val="Style15"/>
        <w:ind w:firstLine="420"/>
        <w:rPr>
          <w:sz w:val="24"/>
        </w:rPr>
      </w:pPr>
      <w:r>
        <w:rPr>
          <w:rFonts w:ascii="SimHei" w:hAnsi="SimHei" w:eastAsia="黑体"/>
        </w:rPr>
      </w:r>
      <w:r>
        <w:rPr>
          <w:rFonts w:cs="宋体;SimSun" w:ascii="SimHei" w:hAnsi="SimHei" w:eastAsia="黑体"/>
          <w:sz w:val="24"/>
        </w:rPr>
        <w:t xml:space="preserve">                      </w:t>
      </w:r>
      <w:r>
        <w:rPr>
          <w:rFonts w:ascii="SimHei" w:hAnsi="SimHei" w:eastAsia="黑体"/>
          <w:sz w:val="24"/>
        </w:rPr>
        <w:t>图</w:t>
      </w:r>
      <w:r>
        <w:rPr>
          <w:rFonts w:ascii="SimHei" w:hAnsi="SimHei" w:eastAsia="黑体"/>
          <w:sz w:val="24"/>
        </w:rPr>
        <w:t>4-8</w:t>
      </w:r>
      <w:r>
        <w:rPr>
          <w:rFonts w:ascii="SimHei" w:hAnsi="SimHei" w:eastAsia="黑体"/>
          <w:sz w:val="24"/>
        </w:rPr>
        <w:t xml:space="preserve">  </w:t>
      </w:r>
      <w:r>
        <w:rPr>
          <w:rFonts w:ascii="SimHei" w:hAnsi="SimHei" w:eastAsia="黑体"/>
          <w:sz w:val="24"/>
        </w:rPr>
        <w:t>烧结过程各层反应示意图</w:t>
      </w:r>
      <w:r>
        <w:rPr>
          <w:rFonts w:ascii="SimHei" w:hAnsi="SimHei" w:eastAsia="黑体"/>
          <w:sz w:val="24"/>
        </w:rPr>
        <w:t xml:space="preserve">  </w:t>
      </w:r>
    </w:p>
    <w:p>
      <w:pPr>
        <w:pStyle w:val="Style15"/>
        <w:ind w:firstLine="420"/>
        <w:rPr>
          <w:sz w:val="24"/>
        </w:rPr>
      </w:pPr>
      <w:r>
        <w:rPr>
          <w:rFonts w:ascii="SimHei" w:hAnsi="SimHei" w:eastAsia="黑体"/>
          <w:sz w:val="24"/>
        </w:rPr>
      </w:r>
    </w:p>
    <w:p>
      <w:pPr>
        <w:pStyle w:val="Style15"/>
        <w:rPr>
          <w:sz w:val="24"/>
        </w:rPr>
      </w:pPr>
      <w:r>
        <w:rPr>
          <w:rFonts w:cs="宋体;SimSun" w:ascii="SimHei" w:hAnsi="SimHei" w:eastAsia="黑体"/>
          <w:sz w:val="24"/>
        </w:rPr>
        <w:t></w:t>
      </w:r>
      <w:r>
        <w:rPr>
          <w:rFonts w:cs="宋体;SimSun" w:ascii="SimHei" w:hAnsi="SimHei" w:eastAsia="黑体"/>
          <w:sz w:val="24"/>
        </w:rPr>
        <w:t xml:space="preserve">  </w:t>
      </w:r>
      <w:r>
        <w:rPr>
          <w:rFonts w:cs="宋体;SimSun" w:ascii="SimHei" w:hAnsi="SimHei" w:eastAsia="黑体"/>
          <w:sz w:val="24"/>
        </w:rPr>
        <w:t>①</w:t>
      </w:r>
      <w:r>
        <w:rPr>
          <w:rFonts w:ascii="SimHei" w:hAnsi="SimHei" w:eastAsia="黑体"/>
          <w:sz w:val="24"/>
        </w:rPr>
        <w:t>、烧结矿层</w:t>
      </w:r>
      <w:r>
        <w:rPr>
          <w:rFonts w:ascii="SimHei" w:hAnsi="SimHei" w:eastAsia="黑体"/>
          <w:sz w:val="24"/>
        </w:rPr>
        <w:t xml:space="preserve">  </w:t>
      </w:r>
      <w:r>
        <w:rPr>
          <w:rFonts w:ascii="SimHei" w:hAnsi="SimHei" w:eastAsia="黑体"/>
          <w:sz w:val="24"/>
        </w:rPr>
        <w:t>借助点火器的高温作用和被吸如的空气，料层表面上的燃料着火燃烧并放出大量热量，料层中产生一定量的熔融物。随着燃烧反应的进行，最上层的燃料首先燃烧完毕，燃烧层下移，而上部已形成的熔融物，在吸入的冷空气的冷却作用下凝固成多孔结构的烧结矿。随着燃烧层的逐渐下移，烧结矿层不断扩大。由于烧结矿层的透气性变好，下部风箱的负压降低。烧结矿层的主要变化是高温熔融物凝固成烧结矿，并结晶和析出新的矿物。吸入的空气被预热，烧结矿被冷却，烧结矿中的低价氧化物和空气接触被氧化。</w:t>
      </w:r>
    </w:p>
    <w:p>
      <w:pPr>
        <w:pStyle w:val="Style15"/>
        <w:ind w:firstLine="480"/>
        <w:rPr>
          <w:sz w:val="24"/>
        </w:rPr>
      </w:pPr>
      <w:r>
        <w:rPr>
          <w:rFonts w:cs="宋体;SimSun" w:ascii="SimHei" w:hAnsi="SimHei" w:eastAsia="黑体"/>
          <w:sz w:val="24"/>
        </w:rPr>
        <w:t>②</w:t>
      </w:r>
      <w:r>
        <w:rPr>
          <w:rFonts w:ascii="SimHei" w:hAnsi="SimHei" w:eastAsia="黑体"/>
          <w:sz w:val="24"/>
        </w:rPr>
        <w:t>、燃烧层  烧结料层中的固体燃料在烧结层内燃烧，使此处料温达到</w:t>
      </w:r>
      <w:r>
        <w:rPr>
          <w:rFonts w:ascii="SimHei" w:hAnsi="SimHei" w:eastAsia="黑体"/>
          <w:sz w:val="24"/>
        </w:rPr>
        <w:t>1350—1600℃</w:t>
      </w:r>
      <w:r>
        <w:rPr>
          <w:rFonts w:ascii="SimHei" w:hAnsi="SimHei" w:eastAsia="黑体"/>
          <w:sz w:val="24"/>
        </w:rPr>
        <w:t>，许多反应激烈进行，一切矿物软化熔融，使矿粉粘结成块。由于生成液相，增加对空气穿透的阻力，料层透气性变坏，故应尽量减薄这一层厚度。燃烧层厚度一般在</w:t>
      </w:r>
      <w:r>
        <w:rPr>
          <w:rFonts w:ascii="SimHei" w:hAnsi="SimHei" w:eastAsia="黑体"/>
          <w:sz w:val="24"/>
        </w:rPr>
        <w:t>15—50mm</w:t>
      </w:r>
      <w:r>
        <w:rPr>
          <w:rFonts w:ascii="SimHei" w:hAnsi="SimHei" w:eastAsia="黑体"/>
          <w:sz w:val="24"/>
        </w:rPr>
        <w:t>。燃烧层内还发生固体物料的熔化、还原、氧化以及石灰石、硫化物的分解等反应。</w:t>
      </w:r>
    </w:p>
    <w:p>
      <w:pPr>
        <w:pStyle w:val="Style15"/>
        <w:ind w:firstLine="480"/>
        <w:rPr/>
      </w:pPr>
      <w:r>
        <w:rPr>
          <w:rFonts w:cs="宋体;SimSun" w:ascii="SimHei" w:hAnsi="SimHei" w:eastAsia="黑体"/>
          <w:sz w:val="24"/>
        </w:rPr>
        <w:t>③</w:t>
      </w:r>
      <w:r>
        <w:rPr>
          <w:rFonts w:ascii="SimHei" w:hAnsi="SimHei" w:eastAsia="黑体"/>
          <w:sz w:val="24"/>
        </w:rPr>
        <w:t>、预热层</w:t>
      </w:r>
      <w:r>
        <w:rPr>
          <w:rFonts w:ascii="SimHei" w:hAnsi="SimHei" w:eastAsia="黑体"/>
          <w:sz w:val="24"/>
        </w:rPr>
        <w:t xml:space="preserve">  </w:t>
      </w:r>
      <w:r>
        <w:rPr>
          <w:rFonts w:ascii="SimHei" w:hAnsi="SimHei" w:eastAsia="黑体"/>
          <w:sz w:val="24"/>
        </w:rPr>
        <w:t>从燃烧层下来的高温废气，把下部混合料很快预热到着火温度，温度范围一般为</w:t>
      </w:r>
      <w:r>
        <w:rPr>
          <w:rFonts w:ascii="SimHei" w:hAnsi="SimHei" w:eastAsia="黑体"/>
          <w:sz w:val="24"/>
        </w:rPr>
        <w:t>400—800℃</w:t>
      </w:r>
      <w:r>
        <w:rPr>
          <w:rFonts w:ascii="SimHei" w:hAnsi="SimHei" w:eastAsia="黑体"/>
          <w:sz w:val="24"/>
        </w:rPr>
        <w:t>。此层内开始进行固相反应，结晶水及部分碳酸盐、硫酸盐分解，在废气中氧的作用下，部分磁铁矿可发生氧化。此层只有气相与固相。</w:t>
      </w:r>
    </w:p>
    <w:p>
      <w:pPr>
        <w:pStyle w:val="Style15"/>
        <w:ind w:firstLine="240"/>
        <w:rPr/>
      </w:pPr>
      <w:r>
        <w:rPr>
          <w:rFonts w:cs="宋体;SimSun" w:ascii="SimHei" w:hAnsi="SimHei" w:eastAsia="黑体"/>
          <w:sz w:val="24"/>
        </w:rPr>
        <w:t>④</w:t>
      </w:r>
      <w:r>
        <w:rPr>
          <w:rFonts w:ascii="SimHei" w:hAnsi="SimHei" w:eastAsia="黑体"/>
          <w:sz w:val="24"/>
        </w:rPr>
        <w:t>、干燥层</w:t>
      </w:r>
      <w:r>
        <w:rPr>
          <w:rFonts w:ascii="SimHei" w:hAnsi="SimHei" w:eastAsia="黑体"/>
          <w:sz w:val="24"/>
        </w:rPr>
        <w:t xml:space="preserve">  </w:t>
      </w:r>
      <w:r>
        <w:rPr>
          <w:rFonts w:ascii="SimHei" w:hAnsi="SimHei" w:eastAsia="黑体"/>
          <w:sz w:val="24"/>
        </w:rPr>
        <w:t>从预热层下来的热废气 把此层料加热，温度很快上升到</w:t>
      </w:r>
      <w:r>
        <w:rPr>
          <w:rFonts w:ascii="SimHei" w:hAnsi="SimHei" w:eastAsia="黑体"/>
          <w:sz w:val="24"/>
        </w:rPr>
        <w:t>100℃</w:t>
      </w:r>
      <w:r>
        <w:rPr>
          <w:rFonts w:ascii="SimHei" w:hAnsi="SimHei" w:eastAsia="黑体"/>
          <w:sz w:val="24"/>
        </w:rPr>
        <w:t>以上，混合料中的游离水大量蒸发。此层厚度约</w:t>
      </w:r>
      <w:r>
        <w:rPr>
          <w:rFonts w:ascii="SimHei" w:hAnsi="SimHei" w:eastAsia="黑体"/>
          <w:sz w:val="24"/>
        </w:rPr>
        <w:t>10—30mm</w:t>
      </w:r>
      <w:r>
        <w:rPr>
          <w:rFonts w:ascii="SimHei" w:hAnsi="SimHei" w:eastAsia="黑体"/>
          <w:sz w:val="24"/>
        </w:rPr>
        <w:t>。实际上干燥层和预热层难以分开，可统称为干燥预热层。该层中料球被急剧加热，迅速干燥，易被破坏，恶化料层透气性。</w:t>
      </w:r>
    </w:p>
    <w:p>
      <w:pPr>
        <w:pStyle w:val="Style15"/>
        <w:ind w:firstLine="480"/>
        <w:rPr/>
      </w:pPr>
      <w:r>
        <w:rPr>
          <w:rFonts w:cs="宋体;SimSun" w:ascii="SimHei" w:hAnsi="SimHei" w:eastAsia="黑体"/>
          <w:sz w:val="24"/>
        </w:rPr>
        <w:t>⑤</w:t>
      </w:r>
      <w:r>
        <w:rPr>
          <w:rFonts w:ascii="SimHei" w:hAnsi="SimHei" w:eastAsia="黑体"/>
          <w:sz w:val="24"/>
        </w:rPr>
        <w:t>、过湿层</w:t>
      </w:r>
      <w:r>
        <w:rPr>
          <w:rFonts w:ascii="SimHei" w:hAnsi="SimHei" w:eastAsia="黑体"/>
          <w:sz w:val="24"/>
        </w:rPr>
        <w:t xml:space="preserve">  </w:t>
      </w:r>
      <w:r>
        <w:rPr>
          <w:rFonts w:ascii="SimHei" w:hAnsi="SimHei" w:eastAsia="黑体"/>
          <w:sz w:val="24"/>
        </w:rPr>
        <w:t>从干燥层中下来的热废气中含有大量水份，到下部料层被冷却到水蒸气的露点以下时，废气中的水蒸气即重新凝结成水，使混合料中的水份大量增加，形成过湿层。过湿层对烧结过程影响很大，因为混合料含水过多，严重降低料层透气性，降低烧结速度。所以必须采取适当措施减少或消除过湿现象。</w:t>
      </w:r>
    </w:p>
    <w:p>
      <w:pPr>
        <w:pStyle w:val="Style15"/>
        <w:ind w:firstLine="480"/>
        <w:rPr/>
      </w:pPr>
      <w:r>
        <w:rPr>
          <w:rFonts w:cs="宋体;SimSun" w:ascii="SimHei" w:hAnsi="SimHei" w:eastAsia="黑体"/>
          <w:sz w:val="24"/>
        </w:rPr>
        <w:t xml:space="preserve">  </w:t>
      </w:r>
      <w:r>
        <w:rPr>
          <w:rFonts w:cs="宋体;SimSun" w:ascii="SimHei" w:hAnsi="SimHei" w:eastAsia="黑体"/>
          <w:sz w:val="24"/>
        </w:rPr>
        <w:t></w:t>
      </w:r>
      <w:r>
        <w:rPr>
          <w:rFonts w:ascii="SimHei" w:hAnsi="SimHei" w:eastAsia="黑体"/>
          <w:sz w:val="24"/>
        </w:rPr>
        <w:t>(2)</w:t>
      </w:r>
      <w:r>
        <w:rPr>
          <w:rFonts w:ascii="SimHei" w:hAnsi="SimHei" w:eastAsia="黑体"/>
          <w:sz w:val="24"/>
        </w:rPr>
        <w:t>、烧结过程中的物理化学变化</w:t>
      </w:r>
    </w:p>
    <w:p>
      <w:pPr>
        <w:pStyle w:val="Style15"/>
        <w:rPr>
          <w:sz w:val="24"/>
        </w:rPr>
      </w:pPr>
      <w:r>
        <w:rPr>
          <w:rFonts w:cs="宋体;SimSun" w:ascii="SimHei" w:hAnsi="SimHei" w:eastAsia="黑体"/>
          <w:sz w:val="24"/>
        </w:rPr>
        <w:t xml:space="preserve">    </w:t>
      </w:r>
      <w:r>
        <w:rPr>
          <w:rFonts w:ascii="SimHei" w:hAnsi="SimHei" w:eastAsia="黑体"/>
          <w:sz w:val="24"/>
        </w:rPr>
        <w:t>烧结过程是许多物理和化学变化总和。其中有：燃料燃烧和热交换；水份的蒸发和凝结；碳酸盐的分解及矿化作用；有害杂质的去除；氧化和还原；液相生成和固结成型以及气体动力学等过程。在烧结料层的某一层中可能进行一种或几种反应，某一反应又可能同时在几层中进行。</w:t>
      </w:r>
    </w:p>
    <w:p>
      <w:pPr>
        <w:pStyle w:val="Style15"/>
        <w:ind w:firstLine="240"/>
        <w:rPr>
          <w:sz w:val="24"/>
        </w:rPr>
      </w:pPr>
      <w:r>
        <w:rPr>
          <w:rFonts w:cs="宋体;SimSun" w:ascii="SimHei" w:hAnsi="SimHei" w:eastAsia="黑体"/>
          <w:sz w:val="24"/>
        </w:rPr>
        <w:t>①</w:t>
      </w:r>
      <w:r>
        <w:rPr>
          <w:rFonts w:ascii="SimHei" w:hAnsi="SimHei" w:eastAsia="黑体"/>
          <w:sz w:val="24"/>
        </w:rPr>
        <w:t>、固体碳的燃烧</w:t>
      </w:r>
    </w:p>
    <w:p>
      <w:pPr>
        <w:pStyle w:val="Style15"/>
        <w:ind w:firstLine="480"/>
        <w:rPr/>
      </w:pPr>
      <w:r>
        <w:rPr>
          <w:rFonts w:ascii="SimHei" w:hAnsi="SimHei" w:eastAsia="黑体"/>
          <w:sz w:val="24"/>
        </w:rPr>
        <w:t>初级反应：</w:t>
      </w:r>
      <w:r>
        <w:rPr>
          <w:rFonts w:ascii="SimHei" w:hAnsi="SimHei" w:eastAsia="黑体"/>
          <w:sz w:val="24"/>
        </w:rPr>
        <w:t>C+O</w:t>
      </w:r>
      <w:r>
        <w:rPr>
          <w:rFonts w:ascii="SimHei" w:hAnsi="SimHei" w:eastAsia="黑体"/>
          <w:sz w:val="24"/>
          <w:vertAlign w:val="subscript"/>
        </w:rPr>
        <w:t>2</w:t>
      </w:r>
      <w:r>
        <w:rPr>
          <w:rFonts w:ascii="SimHei" w:hAnsi="SimHei" w:eastAsia="黑体"/>
          <w:sz w:val="24"/>
        </w:rPr>
        <w:t>=CO</w:t>
      </w:r>
      <w:r>
        <w:rPr>
          <w:rFonts w:ascii="SimHei" w:hAnsi="SimHei" w:eastAsia="黑体"/>
          <w:sz w:val="24"/>
          <w:vertAlign w:val="subscript"/>
        </w:rPr>
        <w:t>2</w:t>
      </w:r>
      <w:r>
        <w:rPr>
          <w:rFonts w:ascii="SimHei" w:hAnsi="SimHei" w:eastAsia="黑体"/>
          <w:sz w:val="24"/>
        </w:rPr>
        <w:t xml:space="preserve">    2C+ O</w:t>
      </w:r>
      <w:r>
        <w:rPr>
          <w:rFonts w:ascii="SimHei" w:hAnsi="SimHei" w:eastAsia="黑体"/>
          <w:sz w:val="24"/>
          <w:vertAlign w:val="subscript"/>
        </w:rPr>
        <w:t>2</w:t>
      </w:r>
      <w:r>
        <w:rPr>
          <w:rFonts w:ascii="SimHei" w:hAnsi="SimHei" w:eastAsia="黑体"/>
          <w:sz w:val="24"/>
        </w:rPr>
        <w:t>=2CO</w:t>
      </w:r>
    </w:p>
    <w:p>
      <w:pPr>
        <w:pStyle w:val="Style15"/>
        <w:ind w:firstLine="480"/>
        <w:rPr>
          <w:sz w:val="24"/>
        </w:rPr>
      </w:pPr>
      <w:r>
        <w:rPr>
          <w:rFonts w:ascii="SimHei" w:hAnsi="SimHei" w:eastAsia="黑体"/>
          <w:sz w:val="24"/>
        </w:rPr>
        <w:t>二次反应：</w:t>
      </w:r>
      <w:r>
        <w:rPr>
          <w:rFonts w:ascii="SimHei" w:hAnsi="SimHei" w:eastAsia="黑体"/>
          <w:sz w:val="24"/>
        </w:rPr>
        <w:t>CO</w:t>
      </w:r>
      <w:r>
        <w:rPr>
          <w:rFonts w:ascii="SimHei" w:hAnsi="SimHei" w:eastAsia="黑体"/>
          <w:sz w:val="24"/>
          <w:vertAlign w:val="subscript"/>
        </w:rPr>
        <w:t>2</w:t>
      </w:r>
      <w:r>
        <w:rPr>
          <w:rFonts w:ascii="SimHei" w:hAnsi="SimHei" w:eastAsia="黑体"/>
          <w:sz w:val="24"/>
        </w:rPr>
        <w:t>+C=2CO   2CO+ O</w:t>
      </w:r>
      <w:r>
        <w:rPr>
          <w:rFonts w:ascii="SimHei" w:hAnsi="SimHei" w:eastAsia="黑体"/>
          <w:sz w:val="24"/>
          <w:vertAlign w:val="subscript"/>
        </w:rPr>
        <w:t>2</w:t>
      </w:r>
      <w:r>
        <w:rPr>
          <w:rFonts w:ascii="SimHei" w:hAnsi="SimHei" w:eastAsia="黑体"/>
          <w:sz w:val="24"/>
        </w:rPr>
        <w:t>=2CO</w:t>
      </w:r>
      <w:r>
        <w:rPr>
          <w:rFonts w:ascii="SimHei" w:hAnsi="SimHei" w:eastAsia="黑体"/>
          <w:sz w:val="24"/>
          <w:vertAlign w:val="subscript"/>
        </w:rPr>
        <w:t>2</w:t>
      </w:r>
    </w:p>
    <w:p>
      <w:pPr>
        <w:pStyle w:val="Style15"/>
        <w:rPr>
          <w:sz w:val="24"/>
        </w:rPr>
      </w:pPr>
      <w:r>
        <w:rPr>
          <w:rFonts w:cs="宋体;SimSun" w:ascii="SimHei" w:hAnsi="SimHei" w:eastAsia="黑体"/>
          <w:sz w:val="24"/>
        </w:rPr>
        <w:t xml:space="preserve">              </w:t>
      </w:r>
      <w:r>
        <w:rPr>
          <w:rFonts w:ascii="SimHei" w:hAnsi="SimHei" w:eastAsia="黑体"/>
          <w:sz w:val="24"/>
        </w:rPr>
        <w:t>H</w:t>
      </w:r>
      <w:r>
        <w:rPr>
          <w:rFonts w:ascii="SimHei" w:hAnsi="SimHei" w:eastAsia="黑体"/>
          <w:sz w:val="24"/>
          <w:vertAlign w:val="subscript"/>
        </w:rPr>
        <w:t>2</w:t>
      </w:r>
      <w:r>
        <w:rPr>
          <w:rFonts w:ascii="SimHei" w:hAnsi="SimHei" w:eastAsia="黑体"/>
          <w:sz w:val="24"/>
        </w:rPr>
        <w:t>O+C=CO+ H</w:t>
      </w:r>
      <w:r>
        <w:rPr>
          <w:rFonts w:ascii="SimHei" w:hAnsi="SimHei" w:eastAsia="黑体"/>
          <w:sz w:val="24"/>
          <w:vertAlign w:val="subscript"/>
        </w:rPr>
        <w:t>2</w:t>
      </w:r>
    </w:p>
    <w:p>
      <w:pPr>
        <w:pStyle w:val="Style15"/>
        <w:rPr>
          <w:sz w:val="24"/>
        </w:rPr>
      </w:pPr>
      <w:r>
        <w:rPr>
          <w:rFonts w:cs="宋体;SimSun" w:ascii="SimHei" w:hAnsi="SimHei" w:eastAsia="黑体"/>
          <w:sz w:val="24"/>
        </w:rPr>
        <w:t xml:space="preserve">              </w:t>
      </w:r>
      <w:r>
        <w:rPr>
          <w:rFonts w:ascii="SimHei" w:hAnsi="SimHei" w:eastAsia="黑体"/>
          <w:sz w:val="24"/>
        </w:rPr>
        <w:t>H</w:t>
      </w:r>
      <w:r>
        <w:rPr>
          <w:rFonts w:ascii="SimHei" w:hAnsi="SimHei" w:eastAsia="黑体"/>
          <w:sz w:val="24"/>
          <w:vertAlign w:val="subscript"/>
        </w:rPr>
        <w:t>2</w:t>
      </w:r>
      <w:r>
        <w:rPr>
          <w:rFonts w:ascii="SimHei" w:hAnsi="SimHei" w:eastAsia="黑体"/>
          <w:sz w:val="24"/>
        </w:rPr>
        <w:t>O+C=2 H</w:t>
      </w:r>
      <w:r>
        <w:rPr>
          <w:rFonts w:ascii="SimHei" w:hAnsi="SimHei" w:eastAsia="黑体"/>
          <w:sz w:val="24"/>
          <w:vertAlign w:val="subscript"/>
        </w:rPr>
        <w:t>2</w:t>
      </w:r>
      <w:r>
        <w:rPr>
          <w:rFonts w:ascii="SimHei" w:hAnsi="SimHei" w:eastAsia="黑体"/>
          <w:sz w:val="24"/>
        </w:rPr>
        <w:t>+CO</w:t>
      </w:r>
      <w:r>
        <w:rPr>
          <w:rFonts w:ascii="SimHei" w:hAnsi="SimHei" w:eastAsia="黑体"/>
          <w:sz w:val="24"/>
          <w:vertAlign w:val="subscript"/>
        </w:rPr>
        <w:t>2</w:t>
      </w:r>
    </w:p>
    <w:p>
      <w:pPr>
        <w:pStyle w:val="Style15"/>
        <w:ind w:firstLine="480"/>
        <w:rPr/>
      </w:pPr>
      <w:r>
        <w:rPr>
          <w:rFonts w:cs="宋体;SimSun" w:ascii="SimHei" w:hAnsi="SimHei" w:eastAsia="黑体"/>
          <w:sz w:val="24"/>
        </w:rPr>
        <w:t>②</w:t>
      </w:r>
      <w:r>
        <w:rPr>
          <w:rFonts w:ascii="SimHei" w:hAnsi="SimHei" w:eastAsia="黑体"/>
          <w:sz w:val="24"/>
        </w:rPr>
        <w:t>、碳酸盐的分解</w:t>
      </w:r>
      <w:r>
        <w:rPr>
          <w:rFonts w:ascii="SimHei" w:hAnsi="SimHei" w:eastAsia="黑体"/>
          <w:sz w:val="24"/>
        </w:rPr>
        <w:t xml:space="preserve">  </w:t>
      </w:r>
      <w:r>
        <w:rPr>
          <w:rFonts w:ascii="SimHei" w:hAnsi="SimHei" w:eastAsia="黑体"/>
          <w:sz w:val="24"/>
        </w:rPr>
        <w:t>烧结料中常见的碳酸盐有：</w:t>
      </w:r>
      <w:r>
        <w:rPr>
          <w:rFonts w:ascii="SimHei" w:hAnsi="SimHei" w:eastAsia="黑体"/>
          <w:sz w:val="24"/>
        </w:rPr>
        <w:t>FeCO</w:t>
      </w:r>
      <w:r>
        <w:rPr>
          <w:rFonts w:ascii="SimHei" w:hAnsi="SimHei" w:eastAsia="黑体"/>
          <w:sz w:val="24"/>
          <w:vertAlign w:val="subscript"/>
        </w:rPr>
        <w:t>3</w:t>
      </w:r>
      <w:r>
        <w:rPr>
          <w:rFonts w:ascii="SimHei" w:hAnsi="SimHei" w:eastAsia="黑体"/>
          <w:sz w:val="24"/>
        </w:rPr>
        <w:t>、</w:t>
      </w:r>
      <w:r>
        <w:rPr>
          <w:rFonts w:ascii="SimHei" w:hAnsi="SimHei" w:eastAsia="黑体"/>
          <w:sz w:val="24"/>
        </w:rPr>
        <w:t>MnCO</w:t>
      </w:r>
      <w:r>
        <w:rPr>
          <w:rFonts w:ascii="SimHei" w:hAnsi="SimHei" w:eastAsia="黑体"/>
          <w:sz w:val="24"/>
          <w:vertAlign w:val="subscript"/>
        </w:rPr>
        <w:t>3</w:t>
      </w:r>
      <w:r>
        <w:rPr>
          <w:rFonts w:ascii="SimHei" w:hAnsi="SimHei" w:eastAsia="黑体"/>
          <w:sz w:val="24"/>
        </w:rPr>
        <w:t>、</w:t>
      </w:r>
      <w:r>
        <w:rPr>
          <w:rFonts w:ascii="SimHei" w:hAnsi="SimHei" w:eastAsia="黑体"/>
          <w:sz w:val="24"/>
        </w:rPr>
        <w:t>CaC O</w:t>
      </w:r>
      <w:r>
        <w:rPr>
          <w:rFonts w:ascii="SimHei" w:hAnsi="SimHei" w:eastAsia="黑体"/>
          <w:sz w:val="24"/>
          <w:vertAlign w:val="subscript"/>
        </w:rPr>
        <w:t>3</w:t>
      </w:r>
      <w:r>
        <w:rPr>
          <w:rFonts w:ascii="SimHei" w:hAnsi="SimHei" w:eastAsia="黑体"/>
          <w:sz w:val="24"/>
        </w:rPr>
        <w:t>、</w:t>
      </w:r>
      <w:r>
        <w:rPr>
          <w:rFonts w:ascii="SimHei" w:hAnsi="SimHei" w:eastAsia="黑体"/>
          <w:sz w:val="24"/>
        </w:rPr>
        <w:t>MgCO3</w:t>
      </w:r>
      <w:r>
        <w:rPr>
          <w:rFonts w:ascii="SimHei" w:hAnsi="SimHei" w:eastAsia="黑体"/>
          <w:sz w:val="24"/>
        </w:rPr>
        <w:t>等，在烧结料层加热到一定的温度条件下分解，其反应通式为：</w:t>
      </w:r>
      <w:r>
        <w:rPr>
          <w:rFonts w:ascii="SimHei" w:hAnsi="SimHei" w:eastAsia="黑体"/>
          <w:sz w:val="24"/>
        </w:rPr>
        <w:t>MeCO</w:t>
      </w:r>
      <w:r>
        <w:rPr>
          <w:rFonts w:ascii="SimHei" w:hAnsi="SimHei" w:eastAsia="黑体"/>
          <w:sz w:val="24"/>
          <w:vertAlign w:val="subscript"/>
        </w:rPr>
        <w:t>3</w:t>
      </w:r>
      <w:r>
        <w:rPr>
          <w:rFonts w:ascii="SimHei" w:hAnsi="SimHei" w:eastAsia="黑体"/>
          <w:sz w:val="24"/>
        </w:rPr>
        <w:t>=MeO+CO</w:t>
      </w:r>
      <w:r>
        <w:rPr>
          <w:rFonts w:ascii="SimHei" w:hAnsi="SimHei" w:eastAsia="黑体"/>
          <w:sz w:val="24"/>
          <w:vertAlign w:val="subscript"/>
        </w:rPr>
        <w:t>2</w:t>
      </w:r>
      <w:r>
        <w:rPr>
          <w:rFonts w:ascii="SimHei" w:hAnsi="SimHei" w:eastAsia="黑体"/>
          <w:sz w:val="24"/>
        </w:rPr>
        <w:t>↑</w:t>
      </w:r>
    </w:p>
    <w:p>
      <w:pPr>
        <w:pStyle w:val="Style15"/>
        <w:ind w:firstLine="480"/>
        <w:rPr>
          <w:sz w:val="24"/>
        </w:rPr>
      </w:pPr>
      <w:r>
        <w:rPr>
          <w:rFonts w:cs="宋体;SimSun" w:ascii="SimHei" w:hAnsi="SimHei" w:eastAsia="黑体"/>
          <w:sz w:val="24"/>
        </w:rPr>
        <w:t>③</w:t>
      </w:r>
      <w:r>
        <w:rPr>
          <w:rFonts w:ascii="SimHei" w:hAnsi="SimHei" w:eastAsia="黑体"/>
          <w:sz w:val="24"/>
        </w:rPr>
        <w:t>、铁氧化物的氧化与还原</w:t>
      </w:r>
    </w:p>
    <w:p>
      <w:pPr>
        <w:pStyle w:val="Style15"/>
        <w:ind w:firstLine="480"/>
        <w:rPr>
          <w:sz w:val="24"/>
        </w:rPr>
      </w:pPr>
      <w:r>
        <w:rPr>
          <w:rFonts w:ascii="SimHei" w:hAnsi="SimHei" w:eastAsia="黑体"/>
          <w:sz w:val="24"/>
        </w:rPr>
        <w:t>铁氧化物的还原：</w:t>
      </w:r>
      <w:r>
        <w:rPr>
          <w:rFonts w:ascii="SimHei" w:hAnsi="SimHei" w:eastAsia="黑体"/>
          <w:sz w:val="24"/>
        </w:rPr>
        <w:t>3Fe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+CO=2Fe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+CO</w:t>
      </w:r>
      <w:r>
        <w:rPr>
          <w:rFonts w:ascii="SimHei" w:hAnsi="SimHei" w:eastAsia="黑体"/>
          <w:sz w:val="24"/>
          <w:vertAlign w:val="subscript"/>
        </w:rPr>
        <w:t>2</w:t>
      </w:r>
    </w:p>
    <w:p>
      <w:pPr>
        <w:pStyle w:val="Style15"/>
        <w:rPr/>
      </w:pPr>
      <w:r>
        <w:rPr>
          <w:rFonts w:cs="宋体;SimSun" w:ascii="SimHei" w:hAnsi="SimHei" w:eastAsia="黑体"/>
          <w:sz w:val="24"/>
        </w:rPr>
        <w:t xml:space="preserve">                    </w:t>
      </w: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+CO=3FeO+CO</w:t>
      </w:r>
      <w:r>
        <w:rPr>
          <w:rFonts w:ascii="SimHei" w:hAnsi="SimHei" w:eastAsia="黑体"/>
          <w:sz w:val="24"/>
          <w:vertAlign w:val="subscript"/>
        </w:rPr>
        <w:t>2</w:t>
      </w:r>
      <w:r>
        <w:rPr>
          <w:rFonts w:ascii="SimHei" w:hAnsi="SimHei" w:eastAsia="黑体"/>
          <w:sz w:val="24"/>
        </w:rPr>
        <w:t>↑</w:t>
      </w:r>
    </w:p>
    <w:p>
      <w:pPr>
        <w:pStyle w:val="Style15"/>
        <w:ind w:firstLine="240"/>
        <w:rPr>
          <w:sz w:val="24"/>
        </w:rPr>
      </w:pPr>
      <w:r>
        <w:rPr>
          <w:rFonts w:cs="宋体;SimSun" w:ascii="SimHei" w:hAnsi="SimHei" w:eastAsia="黑体"/>
          <w:sz w:val="24"/>
        </w:rPr>
        <w:t></w:t>
      </w:r>
      <w:r>
        <w:rPr>
          <w:rFonts w:ascii="SimHei" w:hAnsi="SimHei" w:eastAsia="黑体"/>
          <w:sz w:val="24"/>
        </w:rPr>
        <w:t>铁氧化物的氧化：</w:t>
      </w:r>
      <w:r>
        <w:rPr>
          <w:rFonts w:ascii="SimHei" w:hAnsi="SimHei" w:eastAsia="黑体"/>
          <w:sz w:val="24"/>
        </w:rPr>
        <w:t>2Fe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+1/2O</w:t>
      </w:r>
      <w:r>
        <w:rPr>
          <w:rFonts w:ascii="SimHei" w:hAnsi="SimHei" w:eastAsia="黑体"/>
          <w:sz w:val="24"/>
          <w:vertAlign w:val="subscript"/>
        </w:rPr>
        <w:t>2</w:t>
      </w:r>
      <w:r>
        <w:rPr>
          <w:rFonts w:ascii="SimHei" w:hAnsi="SimHei" w:eastAsia="黑体"/>
          <w:sz w:val="24"/>
        </w:rPr>
        <w:t>=3Fe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p>
    <w:p>
      <w:pPr>
        <w:pStyle w:val="Style15"/>
        <w:rPr>
          <w:sz w:val="24"/>
        </w:rPr>
      </w:pPr>
      <w:r>
        <w:rPr>
          <w:rFonts w:cs="宋体;SimSun" w:ascii="SimHei" w:hAnsi="SimHei" w:eastAsia="黑体"/>
          <w:sz w:val="24"/>
        </w:rPr>
        <w:t xml:space="preserve">                    </w:t>
      </w:r>
      <w:r>
        <w:rPr>
          <w:rFonts w:ascii="SimHei" w:hAnsi="SimHei" w:eastAsia="黑体"/>
          <w:sz w:val="24"/>
        </w:rPr>
        <w:t>3FeO+1/2O</w:t>
      </w:r>
      <w:r>
        <w:rPr>
          <w:rFonts w:ascii="SimHei" w:hAnsi="SimHei" w:eastAsia="黑体"/>
          <w:sz w:val="24"/>
          <w:vertAlign w:val="subscript"/>
        </w:rPr>
        <w:t>2</w:t>
      </w: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p>
    <w:p>
      <w:pPr>
        <w:pStyle w:val="Style15"/>
        <w:ind w:firstLine="480"/>
        <w:rPr>
          <w:sz w:val="24"/>
        </w:rPr>
      </w:pPr>
      <w:r>
        <w:rPr>
          <w:rFonts w:cs="宋体;SimSun" w:ascii="SimHei" w:hAnsi="SimHei" w:eastAsia="黑体"/>
          <w:sz w:val="24"/>
        </w:rPr>
        <w:t>④</w:t>
      </w:r>
      <w:r>
        <w:rPr>
          <w:rFonts w:ascii="SimHei" w:hAnsi="SimHei" w:eastAsia="黑体"/>
          <w:sz w:val="24"/>
        </w:rPr>
        <w:t>、烧结过程可去除大部分硫及部分氟和砷，去硫化学反应如下：</w:t>
      </w:r>
    </w:p>
    <w:p>
      <w:pPr>
        <w:pStyle w:val="Style15"/>
        <w:rPr/>
      </w:pPr>
      <w:r>
        <w:rPr>
          <w:rFonts w:cs="宋体;SimSun" w:ascii="SimHei" w:hAnsi="SimHei" w:eastAsia="黑体"/>
          <w:sz w:val="24"/>
        </w:rPr>
        <w:t xml:space="preserve">     </w:t>
      </w:r>
      <w:r>
        <w:rPr>
          <w:rFonts w:ascii="SimHei" w:hAnsi="SimHei" w:eastAsia="黑体"/>
          <w:sz w:val="24"/>
        </w:rPr>
        <w:t>2FeS+51/2O</w:t>
      </w:r>
      <w:r>
        <w:rPr>
          <w:rFonts w:ascii="SimHei" w:hAnsi="SimHei" w:eastAsia="黑体"/>
          <w:sz w:val="24"/>
          <w:vertAlign w:val="subscript"/>
        </w:rPr>
        <w:t>2</w:t>
      </w:r>
      <w:r>
        <w:rPr>
          <w:rFonts w:ascii="SimHei" w:hAnsi="SimHei" w:eastAsia="黑体"/>
          <w:sz w:val="24"/>
        </w:rPr>
        <w:t>= 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 xml:space="preserve"> +4SO</w:t>
      </w:r>
      <w:r>
        <w:rPr>
          <w:rFonts w:ascii="SimHei" w:hAnsi="SimHei" w:eastAsia="黑体"/>
          <w:sz w:val="24"/>
          <w:vertAlign w:val="subscript"/>
        </w:rPr>
        <w:t>2</w:t>
      </w:r>
      <w:r>
        <w:rPr>
          <w:rFonts w:ascii="SimHei" w:hAnsi="SimHei" w:eastAsia="黑体"/>
          <w:sz w:val="24"/>
        </w:rPr>
        <w:t xml:space="preserve">+1668900kJ </w:t>
      </w:r>
    </w:p>
    <w:p>
      <w:pPr>
        <w:pStyle w:val="Style15"/>
        <w:rPr/>
      </w:pPr>
      <w:r>
        <w:rPr>
          <w:rFonts w:cs="宋体;SimSun" w:ascii="SimHei" w:hAnsi="SimHei" w:eastAsia="黑体"/>
          <w:sz w:val="24"/>
        </w:rPr>
        <w:t xml:space="preserve">     </w:t>
      </w:r>
      <w:r>
        <w:rPr>
          <w:rFonts w:ascii="SimHei" w:hAnsi="SimHei" w:eastAsia="黑体"/>
          <w:sz w:val="24"/>
        </w:rPr>
        <w:t>3FeS</w:t>
      </w:r>
      <w:r>
        <w:rPr>
          <w:rFonts w:ascii="SimHei" w:hAnsi="SimHei" w:eastAsia="黑体"/>
          <w:sz w:val="24"/>
          <w:vertAlign w:val="subscript"/>
        </w:rPr>
        <w:t>2</w:t>
      </w:r>
      <w:r>
        <w:rPr>
          <w:rFonts w:ascii="SimHei" w:hAnsi="SimHei" w:eastAsia="黑体"/>
          <w:sz w:val="24"/>
        </w:rPr>
        <w:t>+8O</w:t>
      </w:r>
      <w:r>
        <w:rPr>
          <w:rFonts w:ascii="SimHei" w:hAnsi="SimHei" w:eastAsia="黑体"/>
          <w:sz w:val="24"/>
          <w:vertAlign w:val="subscript"/>
        </w:rPr>
        <w:t>2</w:t>
      </w: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+6SO</w:t>
      </w:r>
      <w:r>
        <w:rPr>
          <w:rFonts w:ascii="SimHei" w:hAnsi="SimHei" w:eastAsia="黑体"/>
          <w:sz w:val="24"/>
          <w:vertAlign w:val="subscript"/>
        </w:rPr>
        <w:t>2</w:t>
      </w:r>
      <w:r>
        <w:rPr>
          <w:rFonts w:ascii="SimHei" w:hAnsi="SimHei" w:eastAsia="黑体"/>
          <w:sz w:val="24"/>
        </w:rPr>
        <w:t>+2380238Kj</w:t>
      </w:r>
    </w:p>
    <w:p>
      <w:pPr>
        <w:pStyle w:val="Style15"/>
        <w:ind w:firstLine="720"/>
        <w:rPr/>
      </w:pPr>
      <w:r>
        <w:rPr>
          <w:rFonts w:ascii="SimHei" w:hAnsi="SimHei" w:eastAsia="黑体"/>
          <w:sz w:val="24"/>
        </w:rPr>
        <w:t>FeS</w:t>
      </w:r>
      <w:r>
        <w:rPr>
          <w:rFonts w:ascii="SimHei" w:hAnsi="SimHei" w:eastAsia="黑体"/>
          <w:sz w:val="24"/>
          <w:vertAlign w:val="subscript"/>
        </w:rPr>
        <w:t>2</w:t>
      </w:r>
      <w:r>
        <w:rPr>
          <w:rFonts w:ascii="SimHei" w:hAnsi="SimHei" w:eastAsia="黑体"/>
          <w:sz w:val="24"/>
        </w:rPr>
        <w:t>==FeS+S—77916kJ</w:t>
      </w:r>
    </w:p>
    <w:p>
      <w:pPr>
        <w:pStyle w:val="Style15"/>
        <w:ind w:firstLine="720"/>
        <w:rPr/>
      </w:pPr>
      <w:r>
        <w:rPr>
          <w:rFonts w:ascii="SimHei" w:hAnsi="SimHei" w:eastAsia="黑体"/>
          <w:sz w:val="24"/>
        </w:rPr>
        <w:t>2FeS+31/2O</w:t>
      </w:r>
      <w:r>
        <w:rPr>
          <w:rFonts w:ascii="SimHei" w:hAnsi="SimHei" w:eastAsia="黑体"/>
          <w:sz w:val="24"/>
          <w:vertAlign w:val="subscript"/>
        </w:rPr>
        <w:t>2</w:t>
      </w:r>
      <w:r>
        <w:rPr>
          <w:rFonts w:ascii="SimHei" w:hAnsi="SimHei" w:eastAsia="黑体"/>
          <w:sz w:val="24"/>
        </w:rPr>
        <w:t>= 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+2SO</w:t>
      </w:r>
      <w:r>
        <w:rPr>
          <w:rFonts w:ascii="SimHei" w:hAnsi="SimHei" w:eastAsia="黑体"/>
          <w:sz w:val="24"/>
          <w:vertAlign w:val="subscript"/>
        </w:rPr>
        <w:t>2</w:t>
      </w:r>
      <w:r>
        <w:rPr>
          <w:rFonts w:ascii="SimHei" w:hAnsi="SimHei" w:eastAsia="黑体"/>
          <w:sz w:val="24"/>
        </w:rPr>
        <w:t>+1230961kJ</w:t>
      </w:r>
    </w:p>
    <w:p>
      <w:pPr>
        <w:pStyle w:val="Style15"/>
        <w:rPr/>
      </w:pPr>
      <w:r>
        <w:rPr>
          <w:rFonts w:cs="宋体;SimSun" w:ascii="SimHei" w:hAnsi="SimHei" w:eastAsia="黑体"/>
          <w:sz w:val="24"/>
        </w:rPr>
        <w:t xml:space="preserve">     </w:t>
      </w:r>
      <w:r>
        <w:rPr>
          <w:rFonts w:ascii="SimHei" w:hAnsi="SimHei" w:eastAsia="黑体"/>
          <w:sz w:val="24"/>
        </w:rPr>
        <w:t>3FeS+5O</w:t>
      </w:r>
      <w:r>
        <w:rPr>
          <w:rFonts w:ascii="SimHei" w:hAnsi="SimHei" w:eastAsia="黑体"/>
          <w:sz w:val="24"/>
          <w:vertAlign w:val="subscript"/>
        </w:rPr>
        <w:t>2</w:t>
      </w: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+3SO</w:t>
      </w:r>
      <w:r>
        <w:rPr>
          <w:rFonts w:ascii="SimHei" w:hAnsi="SimHei" w:eastAsia="黑体"/>
          <w:sz w:val="24"/>
          <w:vertAlign w:val="subscript"/>
        </w:rPr>
        <w:t>2</w:t>
      </w:r>
      <w:r>
        <w:rPr>
          <w:rFonts w:ascii="SimHei" w:hAnsi="SimHei" w:eastAsia="黑体"/>
          <w:sz w:val="24"/>
        </w:rPr>
        <w:t>+1723329KJ</w:t>
      </w:r>
    </w:p>
    <w:p>
      <w:pPr>
        <w:pStyle w:val="Style15"/>
        <w:rPr/>
      </w:pPr>
      <w:r>
        <w:rPr>
          <w:rFonts w:cs="宋体;SimSun" w:ascii="SimHei" w:hAnsi="SimHei" w:eastAsia="黑体"/>
          <w:sz w:val="24"/>
        </w:rPr>
        <w:t xml:space="preserve">     </w:t>
      </w:r>
      <w:r>
        <w:rPr>
          <w:rFonts w:ascii="SimHei" w:hAnsi="SimHei" w:eastAsia="黑体"/>
          <w:sz w:val="24"/>
        </w:rPr>
        <w:t>S+O</w:t>
      </w:r>
      <w:r>
        <w:rPr>
          <w:rFonts w:ascii="SimHei" w:hAnsi="SimHei" w:eastAsia="黑体"/>
          <w:sz w:val="24"/>
          <w:vertAlign w:val="subscript"/>
        </w:rPr>
        <w:t>2</w:t>
      </w:r>
      <w:r>
        <w:rPr>
          <w:rFonts w:ascii="SimHei" w:hAnsi="SimHei" w:eastAsia="黑体"/>
          <w:sz w:val="24"/>
        </w:rPr>
        <w:t>=SO</w:t>
      </w:r>
      <w:r>
        <w:rPr>
          <w:rFonts w:ascii="SimHei" w:hAnsi="SimHei" w:eastAsia="黑体"/>
          <w:sz w:val="24"/>
          <w:vertAlign w:val="subscript"/>
        </w:rPr>
        <w:t>2</w:t>
      </w:r>
      <w:r>
        <w:rPr>
          <w:rFonts w:ascii="SimHei" w:hAnsi="SimHei" w:eastAsia="黑体"/>
          <w:sz w:val="24"/>
        </w:rPr>
        <w:t>+29688KJ</w:t>
      </w:r>
    </w:p>
    <w:p>
      <w:pPr>
        <w:pStyle w:val="Style15"/>
        <w:rPr>
          <w:sz w:val="24"/>
        </w:rPr>
      </w:pPr>
      <w:r>
        <w:rPr>
          <w:rFonts w:cs="宋体;SimSun" w:ascii="SimHei" w:hAnsi="SimHei" w:eastAsia="黑体"/>
          <w:sz w:val="24"/>
        </w:rPr>
        <w:t xml:space="preserve">     </w:t>
      </w:r>
      <w:r>
        <w:rPr>
          <w:rFonts w:ascii="SimHei" w:hAnsi="SimHei" w:eastAsia="黑体"/>
          <w:sz w:val="24"/>
        </w:rPr>
        <w:t>SO</w:t>
      </w:r>
      <w:r>
        <w:rPr>
          <w:rFonts w:ascii="SimHei" w:hAnsi="SimHei" w:eastAsia="黑体"/>
          <w:sz w:val="24"/>
          <w:vertAlign w:val="subscript"/>
        </w:rPr>
        <w:t>2</w:t>
      </w:r>
      <w:r>
        <w:rPr>
          <w:rFonts w:ascii="SimHei" w:hAnsi="SimHei" w:eastAsia="黑体"/>
          <w:sz w:val="24"/>
        </w:rPr>
        <w:t>+1/2O</w:t>
      </w:r>
      <w:r>
        <w:rPr>
          <w:rFonts w:ascii="SimHei" w:hAnsi="SimHei" w:eastAsia="黑体"/>
          <w:sz w:val="24"/>
          <w:vertAlign w:val="subscript"/>
        </w:rPr>
        <w:t>2</w:t>
      </w:r>
      <w:r>
        <w:rPr>
          <w:rFonts w:ascii="SimHei" w:hAnsi="SimHei" w:eastAsia="黑体"/>
          <w:sz w:val="24"/>
        </w:rPr>
        <w:t>=SO</w:t>
      </w:r>
      <w:r>
        <w:rPr>
          <w:rFonts w:ascii="SimHei" w:hAnsi="SimHei" w:eastAsia="黑体"/>
          <w:sz w:val="24"/>
          <w:vertAlign w:val="subscript"/>
        </w:rPr>
        <w:t>3</w:t>
      </w:r>
    </w:p>
    <w:p>
      <w:pPr>
        <w:pStyle w:val="Style15"/>
        <w:rPr/>
      </w:pPr>
      <w:r>
        <w:rPr>
          <w:rFonts w:cs="宋体;SimSun" w:ascii="SimHei" w:hAnsi="SimHei" w:eastAsia="黑体"/>
          <w:sz w:val="24"/>
        </w:rPr>
        <w:t xml:space="preserve">     </w:t>
      </w:r>
      <w:r>
        <w:rPr>
          <w:rFonts w:ascii="SimHei" w:hAnsi="SimHei" w:eastAsia="黑体"/>
          <w:sz w:val="24"/>
        </w:rPr>
        <w:t>CaSO</w:t>
      </w:r>
      <w:r>
        <w:rPr>
          <w:rFonts w:ascii="SimHei" w:hAnsi="SimHei" w:eastAsia="黑体"/>
          <w:sz w:val="24"/>
          <w:vertAlign w:val="subscript"/>
        </w:rPr>
        <w:t>4</w:t>
      </w:r>
      <w:r>
        <w:rPr>
          <w:rFonts w:ascii="SimHei" w:hAnsi="SimHei" w:eastAsia="黑体"/>
          <w:sz w:val="24"/>
        </w:rPr>
        <w:t>==CaO+SO</w:t>
      </w:r>
      <w:r>
        <w:rPr>
          <w:rFonts w:ascii="SimHei" w:hAnsi="SimHei" w:eastAsia="黑体"/>
          <w:sz w:val="24"/>
          <w:vertAlign w:val="subscript"/>
        </w:rPr>
        <w:t>2</w:t>
      </w:r>
      <w:r>
        <w:rPr>
          <w:rFonts w:ascii="SimHei" w:hAnsi="SimHei" w:eastAsia="黑体"/>
          <w:sz w:val="24"/>
        </w:rPr>
        <w:t>+1/2O2</w:t>
      </w:r>
    </w:p>
    <w:p>
      <w:pPr>
        <w:pStyle w:val="Style15"/>
        <w:rPr>
          <w:sz w:val="24"/>
        </w:rPr>
      </w:pPr>
      <w:r>
        <w:rPr>
          <w:rFonts w:cs="宋体;SimSun" w:ascii="SimHei" w:hAnsi="SimHei" w:eastAsia="黑体"/>
          <w:sz w:val="24"/>
        </w:rPr>
        <w:t xml:space="preserve">     </w:t>
      </w:r>
      <w:r>
        <w:rPr>
          <w:rFonts w:ascii="SimHei" w:hAnsi="SimHei" w:eastAsia="黑体"/>
          <w:sz w:val="24"/>
        </w:rPr>
        <w:t>BaSO</w:t>
      </w:r>
      <w:r>
        <w:rPr>
          <w:rFonts w:ascii="SimHei" w:hAnsi="SimHei" w:eastAsia="黑体"/>
          <w:sz w:val="24"/>
          <w:vertAlign w:val="subscript"/>
        </w:rPr>
        <w:t>4</w:t>
      </w:r>
      <w:r>
        <w:rPr>
          <w:rFonts w:ascii="SimHei" w:hAnsi="SimHei" w:eastAsia="黑体"/>
          <w:sz w:val="24"/>
        </w:rPr>
        <w:t>==BaO+SO</w:t>
      </w:r>
      <w:r>
        <w:rPr>
          <w:rFonts w:ascii="SimHei" w:hAnsi="SimHei" w:eastAsia="黑体"/>
          <w:sz w:val="24"/>
          <w:vertAlign w:val="subscript"/>
        </w:rPr>
        <w:t>2</w:t>
      </w:r>
      <w:r>
        <w:rPr>
          <w:rFonts w:ascii="SimHei" w:hAnsi="SimHei" w:eastAsia="黑体"/>
          <w:sz w:val="24"/>
        </w:rPr>
        <w:t>+1/2O</w:t>
      </w:r>
      <w:r>
        <w:rPr>
          <w:rFonts w:ascii="SimHei" w:hAnsi="SimHei" w:eastAsia="黑体"/>
          <w:sz w:val="24"/>
          <w:vertAlign w:val="subscript"/>
        </w:rPr>
        <w:t>2</w:t>
      </w:r>
    </w:p>
    <w:p>
      <w:pPr>
        <w:pStyle w:val="Style15"/>
        <w:rPr>
          <w:sz w:val="24"/>
        </w:rPr>
      </w:pPr>
      <w:r>
        <w:rPr>
          <w:rFonts w:cs="宋体;SimSun" w:ascii="SimHei" w:hAnsi="SimHei" w:eastAsia="黑体"/>
          <w:sz w:val="24"/>
        </w:rPr>
        <w:t xml:space="preserve">     </w:t>
      </w:r>
      <w:r>
        <w:rPr>
          <w:rFonts w:ascii="SimHei" w:hAnsi="SimHei" w:eastAsia="黑体"/>
          <w:sz w:val="24"/>
        </w:rPr>
        <w:t>CaSO</w:t>
      </w:r>
      <w:r>
        <w:rPr>
          <w:rFonts w:ascii="SimHei" w:hAnsi="SimHei" w:eastAsia="黑体"/>
          <w:sz w:val="24"/>
          <w:vertAlign w:val="subscript"/>
        </w:rPr>
        <w:t>4</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=CaOFe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+SO</w:t>
      </w:r>
      <w:r>
        <w:rPr>
          <w:rFonts w:ascii="SimHei" w:hAnsi="SimHei" w:eastAsia="黑体"/>
          <w:sz w:val="24"/>
          <w:vertAlign w:val="subscript"/>
        </w:rPr>
        <w:t>2</w:t>
      </w:r>
      <w:r>
        <w:rPr>
          <w:rFonts w:ascii="SimHei" w:hAnsi="SimHei" w:eastAsia="黑体"/>
          <w:sz w:val="24"/>
        </w:rPr>
        <w:t>+1/2O</w:t>
      </w:r>
      <w:r>
        <w:rPr>
          <w:rFonts w:ascii="SimHei" w:hAnsi="SimHei" w:eastAsia="黑体"/>
          <w:sz w:val="24"/>
          <w:vertAlign w:val="subscript"/>
        </w:rPr>
        <w:t>2</w:t>
      </w:r>
    </w:p>
    <w:p>
      <w:pPr>
        <w:pStyle w:val="Style15"/>
        <w:ind w:firstLine="480"/>
        <w:rPr>
          <w:sz w:val="24"/>
        </w:rPr>
      </w:pPr>
      <w:r>
        <w:rPr>
          <w:rFonts w:ascii="SimHei" w:hAnsi="SimHei" w:eastAsia="黑体"/>
          <w:sz w:val="24"/>
        </w:rPr>
        <w:t>BaSO</w:t>
      </w:r>
      <w:r>
        <w:rPr>
          <w:rFonts w:ascii="SimHei" w:hAnsi="SimHei" w:eastAsia="黑体"/>
          <w:sz w:val="24"/>
          <w:vertAlign w:val="subscript"/>
        </w:rPr>
        <w:t>4</w:t>
      </w:r>
      <w:r>
        <w:rPr>
          <w:rFonts w:ascii="SimHei" w:hAnsi="SimHei" w:eastAsia="黑体"/>
          <w:sz w:val="24"/>
        </w:rPr>
        <w:t>=BaOSiO</w:t>
      </w:r>
      <w:r>
        <w:rPr>
          <w:rFonts w:ascii="SimHei" w:hAnsi="SimHei" w:eastAsia="黑体"/>
          <w:sz w:val="24"/>
          <w:vertAlign w:val="subscript"/>
        </w:rPr>
        <w:t>2</w:t>
      </w:r>
      <w:r>
        <w:rPr>
          <w:rFonts w:ascii="SimHei" w:hAnsi="SimHei" w:eastAsia="黑体"/>
          <w:sz w:val="24"/>
        </w:rPr>
        <w:t>+SO</w:t>
      </w:r>
      <w:r>
        <w:rPr>
          <w:rFonts w:ascii="SimHei" w:hAnsi="SimHei" w:eastAsia="黑体"/>
          <w:sz w:val="24"/>
          <w:vertAlign w:val="subscript"/>
        </w:rPr>
        <w:t>2</w:t>
      </w:r>
      <w:r>
        <w:rPr>
          <w:rFonts w:ascii="SimHei" w:hAnsi="SimHei" w:eastAsia="黑体"/>
          <w:sz w:val="24"/>
        </w:rPr>
        <w:t>+1/2O</w:t>
      </w:r>
      <w:r>
        <w:rPr>
          <w:rFonts w:ascii="SimHei" w:hAnsi="SimHei" w:eastAsia="黑体"/>
          <w:sz w:val="24"/>
          <w:vertAlign w:val="subscript"/>
        </w:rPr>
        <w:t>2</w:t>
      </w:r>
    </w:p>
    <w:p>
      <w:pPr>
        <w:pStyle w:val="Style15"/>
        <w:ind w:firstLine="480"/>
        <w:rPr>
          <w:sz w:val="24"/>
        </w:rPr>
      </w:pPr>
      <w:r>
        <w:rPr>
          <w:rFonts w:cs="宋体;SimSun" w:ascii="SimHei" w:hAnsi="SimHei" w:eastAsia="黑体"/>
          <w:sz w:val="24"/>
        </w:rPr>
        <w:t>⑤</w:t>
      </w:r>
      <w:r>
        <w:rPr>
          <w:rFonts w:ascii="SimHei" w:hAnsi="SimHei" w:eastAsia="黑体"/>
          <w:sz w:val="24"/>
        </w:rPr>
        <w:t>、烧结过程中的固相反应</w:t>
      </w:r>
    </w:p>
    <w:p>
      <w:pPr>
        <w:pStyle w:val="Style15"/>
        <w:ind w:firstLine="480"/>
        <w:rPr>
          <w:sz w:val="24"/>
        </w:rPr>
      </w:pPr>
      <w:r>
        <w:rPr>
          <w:rFonts w:ascii="SimHei" w:hAnsi="SimHei" w:eastAsia="黑体"/>
          <w:sz w:val="24"/>
        </w:rPr>
        <w:t>固相反应在矿粉烧结中占有很重要的地位。固相反应是指烧结混合料矿物成分之间在液相生成之前以固态进行的反应。由于通过固相反应形成了原始烧结矿所没有的低熔点化合物，为烧结过程产生液相创造了条件，而液相是烧结过程中使矿粉成块和使烧结矿具有一定强度的主要条件。</w:t>
      </w:r>
    </w:p>
    <w:p>
      <w:pPr>
        <w:pStyle w:val="Style15"/>
        <w:ind w:firstLine="480"/>
        <w:rPr>
          <w:sz w:val="24"/>
        </w:rPr>
      </w:pPr>
      <w:r>
        <w:rPr>
          <w:rFonts w:ascii="SimHei" w:hAnsi="SimHei" w:eastAsia="黑体"/>
          <w:sz w:val="24"/>
        </w:rPr>
        <w:t>固相反应的机理是离子扩散。随着烧结温度的升高，固体表面晶格的一些离子的运动激烈起来，温度越高，就越容易取得进行位移所需要的能量（活化能），当这些离子具有足够能量时就可以向附近的固体表面扩散。这种固体间的离子扩散就导致了固相反应的发生。</w:t>
      </w:r>
    </w:p>
    <w:p>
      <w:pPr>
        <w:pStyle w:val="Style15"/>
        <w:ind w:firstLine="480"/>
        <w:rPr>
          <w:sz w:val="24"/>
        </w:rPr>
      </w:pPr>
      <w:r>
        <w:rPr>
          <w:rFonts w:ascii="SimHei" w:hAnsi="SimHei" w:eastAsia="黑体"/>
          <w:sz w:val="24"/>
        </w:rPr>
        <w:t>烧结所用的精矿和熔剂是一些很细的物质，比表面积达</w:t>
      </w:r>
      <w:r>
        <w:rPr>
          <w:rFonts w:ascii="SimHei" w:hAnsi="SimHei" w:eastAsia="黑体"/>
          <w:sz w:val="24"/>
        </w:rPr>
        <w:t>1500—2000cm2/g</w:t>
      </w:r>
      <w:r>
        <w:rPr>
          <w:rFonts w:ascii="SimHei" w:hAnsi="SimHei" w:eastAsia="黑体"/>
          <w:sz w:val="24"/>
        </w:rPr>
        <w:t>，破碎到这样细的颗粒，必然使这些固体晶体受到极大的破坏，具有极大的表面自由能，因而质点处于活化状态，它们都力图夺取邻近固体晶格的质点来使自己变成活性较低的稳定晶体，因而呈现出强烈的位移作用，形成新的化合物。</w:t>
      </w:r>
    </w:p>
    <w:p>
      <w:pPr>
        <w:pStyle w:val="Style15"/>
        <w:ind w:firstLine="480"/>
        <w:rPr>
          <w:sz w:val="24"/>
        </w:rPr>
      </w:pPr>
      <w:r>
        <w:rPr>
          <w:rFonts w:ascii="SimHei" w:hAnsi="SimHei" w:eastAsia="黑体"/>
          <w:sz w:val="24"/>
        </w:rPr>
        <w:t>(3)</w:t>
      </w:r>
      <w:r>
        <w:rPr>
          <w:rFonts w:ascii="SimHei" w:hAnsi="SimHei" w:eastAsia="黑体"/>
          <w:sz w:val="24"/>
        </w:rPr>
        <w:t>、烧结矿的矿物组成</w:t>
      </w:r>
    </w:p>
    <w:p>
      <w:pPr>
        <w:pStyle w:val="Style15"/>
        <w:ind w:firstLine="480"/>
        <w:rPr>
          <w:sz w:val="24"/>
        </w:rPr>
      </w:pPr>
      <w:r>
        <w:rPr>
          <w:rFonts w:ascii="SimHei" w:hAnsi="SimHei" w:eastAsia="黑体"/>
          <w:sz w:val="24"/>
        </w:rPr>
        <w:t>烧结矿是一种由多种矿物组成的复合体，因烧结原料的矿物成分和操作条件不同而异。</w:t>
      </w:r>
    </w:p>
    <w:p>
      <w:pPr>
        <w:pStyle w:val="Style15"/>
        <w:ind w:firstLine="480"/>
        <w:rPr>
          <w:sz w:val="24"/>
        </w:rPr>
      </w:pPr>
      <w:r>
        <w:rPr>
          <w:rFonts w:ascii="SimHei" w:hAnsi="SimHei" w:eastAsia="黑体"/>
          <w:sz w:val="24"/>
        </w:rPr>
        <w:t>非自熔性烧结矿矿物组成主要为磁铁矿、浮士体、赤铁矿、铁橄榄石、钙铁橄榄石、玻璃体、金属铁、铁酸钙、硅钙石、石英等；主要胶结物为：铁橄榄石及少量的钙铁橄榄石、玻璃体等。</w:t>
      </w:r>
    </w:p>
    <w:p>
      <w:pPr>
        <w:pStyle w:val="Style15"/>
        <w:ind w:firstLine="480"/>
        <w:rPr>
          <w:sz w:val="24"/>
        </w:rPr>
      </w:pPr>
      <w:r>
        <w:rPr>
          <w:rFonts w:ascii="SimHei" w:hAnsi="SimHei" w:eastAsia="黑体"/>
          <w:sz w:val="24"/>
        </w:rPr>
        <w:t>自熔性烧结矿矿物组成主要为磁铁矿、浮士体、赤铁矿、钙铁橄榄石、金属铁、橄榄石类、铁酸钙、硅酸钙、钙铁辉石、钙铁辉石</w:t>
      </w:r>
      <w:r>
        <w:rPr>
          <w:rFonts w:ascii="SimHei" w:hAnsi="SimHei" w:eastAsia="黑体"/>
          <w:sz w:val="24"/>
        </w:rPr>
        <w:t>--</w:t>
      </w:r>
      <w:r>
        <w:rPr>
          <w:rFonts w:ascii="SimHei" w:hAnsi="SimHei" w:eastAsia="黑体"/>
          <w:sz w:val="24"/>
        </w:rPr>
        <w:t>钙镁辉石固熔体、石英、石灰等；</w:t>
      </w:r>
    </w:p>
    <w:p>
      <w:pPr>
        <w:pStyle w:val="Style15"/>
        <w:ind w:firstLine="480"/>
        <w:rPr>
          <w:sz w:val="24"/>
        </w:rPr>
      </w:pPr>
      <w:r>
        <w:rPr>
          <w:rFonts w:ascii="SimHei" w:hAnsi="SimHei" w:eastAsia="黑体"/>
          <w:sz w:val="24"/>
        </w:rPr>
        <w:t>主要胶结物为：钙铁橄榄石、玻璃体等。</w:t>
      </w:r>
    </w:p>
    <w:p>
      <w:pPr>
        <w:pStyle w:val="Style15"/>
        <w:ind w:firstLine="480"/>
        <w:rPr>
          <w:sz w:val="24"/>
        </w:rPr>
      </w:pPr>
      <w:r>
        <w:rPr>
          <w:rFonts w:ascii="SimHei" w:hAnsi="SimHei" w:eastAsia="黑体"/>
          <w:sz w:val="24"/>
        </w:rPr>
        <w:t>高碱度烧结矿（碱度＞</w:t>
      </w:r>
      <w:r>
        <w:rPr>
          <w:rFonts w:ascii="SimHei" w:hAnsi="SimHei" w:eastAsia="黑体"/>
          <w:sz w:val="24"/>
        </w:rPr>
        <w:t>2.0</w:t>
      </w:r>
      <w:r>
        <w:rPr>
          <w:rFonts w:ascii="SimHei" w:hAnsi="SimHei" w:eastAsia="黑体"/>
          <w:sz w:val="24"/>
        </w:rPr>
        <w:t>）矿物组成主要为磁铁矿、钙质浮士体、铁酸钙及硅酸二钙等；主要胶结物为：铁酸二钙。</w:t>
      </w:r>
    </w:p>
    <w:p>
      <w:pPr>
        <w:pStyle w:val="Style15"/>
        <w:ind w:firstLine="480"/>
        <w:rPr>
          <w:sz w:val="24"/>
        </w:rPr>
      </w:pPr>
      <w:r>
        <w:rPr>
          <w:rFonts w:ascii="SimHei" w:hAnsi="SimHei" w:eastAsia="黑体"/>
          <w:sz w:val="24"/>
        </w:rPr>
        <w:t>对某一种烧结矿来说，不一定上述矿物组成全部都有，而且数量也不等。磁铁矿和浮士体是各种烧结矿的主要含铁矿物，非铁矿物以硅酸盐类矿物为主。</w:t>
      </w:r>
    </w:p>
    <w:p>
      <w:pPr>
        <w:pStyle w:val="Style15"/>
        <w:ind w:firstLine="482"/>
        <w:rPr>
          <w:b/>
          <w:b/>
          <w:bCs/>
          <w:sz w:val="24"/>
        </w:rPr>
      </w:pPr>
      <w:r>
        <w:rPr>
          <w:rFonts w:ascii="SimHei" w:hAnsi="SimHei" w:eastAsia="黑体"/>
          <w:b/>
          <w:bCs/>
          <w:sz w:val="24"/>
        </w:rPr>
        <w:t>二、球团生产工艺</w:t>
      </w:r>
    </w:p>
    <w:p>
      <w:pPr>
        <w:pStyle w:val="Style15"/>
        <w:ind w:firstLine="480"/>
        <w:rPr>
          <w:sz w:val="24"/>
        </w:rPr>
      </w:pPr>
      <w:r>
        <w:rPr>
          <w:rFonts w:ascii="SimHei" w:hAnsi="SimHei" w:eastAsia="黑体"/>
          <w:sz w:val="24"/>
        </w:rPr>
        <w:t>1</w:t>
      </w:r>
      <w:r>
        <w:rPr>
          <w:rFonts w:ascii="SimHei" w:hAnsi="SimHei" w:eastAsia="黑体"/>
          <w:sz w:val="24"/>
        </w:rPr>
        <w:t>、球团基本概论</w:t>
      </w:r>
    </w:p>
    <w:p>
      <w:pPr>
        <w:pStyle w:val="Style15"/>
        <w:ind w:firstLine="480"/>
        <w:rPr>
          <w:sz w:val="24"/>
        </w:rPr>
      </w:pPr>
      <w:r>
        <w:rPr>
          <w:rFonts w:ascii="SimHei" w:hAnsi="SimHei" w:eastAsia="黑体"/>
          <w:sz w:val="24"/>
        </w:rPr>
        <w:t>(1)</w:t>
      </w:r>
      <w:r>
        <w:rPr>
          <w:rFonts w:ascii="SimHei" w:hAnsi="SimHei" w:eastAsia="黑体"/>
          <w:sz w:val="24"/>
        </w:rPr>
        <w:t>、什么叫球团</w:t>
      </w:r>
    </w:p>
    <w:p>
      <w:pPr>
        <w:pStyle w:val="Style15"/>
        <w:ind w:firstLine="480"/>
        <w:rPr>
          <w:sz w:val="24"/>
        </w:rPr>
      </w:pPr>
      <w:r>
        <w:rPr>
          <w:rFonts w:ascii="SimHei" w:hAnsi="SimHei" w:eastAsia="黑体"/>
          <w:sz w:val="24"/>
        </w:rPr>
        <w:t>球团是向高炉提供“精料”的另一种方法。其过程的实质是：将准备好的原料（细磨精矿及粉状物料如粘结剂、添加剂等），按一定比例经过配料混匀并造成一定尺寸的小球，然后采用干燥和焙烧使其发生一系列物理化学变化而硬化固结。其过程的产品叫球团矿。球团矿按碱度可分为：酸性和自熔性两种。</w:t>
      </w:r>
    </w:p>
    <w:p>
      <w:pPr>
        <w:pStyle w:val="Style15"/>
        <w:ind w:firstLine="480"/>
        <w:rPr>
          <w:sz w:val="24"/>
        </w:rPr>
      </w:pPr>
      <w:r>
        <w:rPr>
          <w:rFonts w:ascii="SimHei" w:hAnsi="SimHei" w:eastAsia="黑体"/>
          <w:sz w:val="24"/>
        </w:rPr>
        <w:t>(2)</w:t>
      </w:r>
      <w:r>
        <w:rPr>
          <w:rFonts w:ascii="SimHei" w:hAnsi="SimHei" w:eastAsia="黑体"/>
          <w:sz w:val="24"/>
        </w:rPr>
        <w:t>、球团生产的意义及发展历史</w:t>
      </w:r>
    </w:p>
    <w:p>
      <w:pPr>
        <w:pStyle w:val="Style15"/>
        <w:rPr>
          <w:sz w:val="24"/>
        </w:rPr>
      </w:pPr>
      <w:r>
        <w:rPr>
          <w:rFonts w:cs="宋体;SimSun" w:ascii="SimHei" w:hAnsi="SimHei" w:eastAsia="黑体"/>
          <w:sz w:val="24"/>
        </w:rPr>
        <w:t xml:space="preserve">    </w:t>
      </w:r>
      <w:r>
        <w:rPr>
          <w:rFonts w:ascii="SimHei" w:hAnsi="SimHei" w:eastAsia="黑体"/>
          <w:sz w:val="24"/>
        </w:rPr>
        <w:t>世界上天然富矿日渐短缺，要求生产大量高品位精矿。为提高选矿技术经济指标，需细磨（</w:t>
      </w:r>
      <w:r>
        <w:rPr>
          <w:rFonts w:ascii="SimHei" w:hAnsi="SimHei" w:eastAsia="黑体"/>
          <w:sz w:val="24"/>
        </w:rPr>
        <w:t>--325</w:t>
      </w:r>
      <w:r>
        <w:rPr>
          <w:rFonts w:ascii="SimHei" w:hAnsi="SimHei" w:eastAsia="黑体"/>
          <w:sz w:val="24"/>
        </w:rPr>
        <w:t>目）铁矿石，而过细的精矿粉难于烧结，主要是透气性不好，而球团矿生产正是处理细磨精矿的有效途径。球团矿具有良好的物化冶金性能，它粒度均匀，微气孔多，还原性好，强度大，易于储存，有利于强化高炉生产。随着工艺技术的发展，适于球团处理的原料已从磁铁矿扩展到赤铁矿、褐铁矿、天然混合矿及各种含铁粉尘等。球团产品不仅局限于高炉使用，还可生产预还原球团，金属化球团，用于直接还原炼铁。近二十年来，世界球团矿产量以每年</w:t>
      </w:r>
      <w:r>
        <w:rPr>
          <w:rFonts w:ascii="SimHei" w:hAnsi="SimHei" w:eastAsia="黑体"/>
          <w:sz w:val="24"/>
        </w:rPr>
        <w:t>1000</w:t>
      </w:r>
      <w:r>
        <w:rPr>
          <w:rFonts w:ascii="SimHei" w:hAnsi="SimHei" w:eastAsia="黑体"/>
          <w:sz w:val="24"/>
        </w:rPr>
        <w:t>万吨的速度增长，约有</w:t>
      </w:r>
      <w:r>
        <w:rPr>
          <w:rFonts w:ascii="SimHei" w:hAnsi="SimHei" w:eastAsia="黑体"/>
          <w:sz w:val="24"/>
        </w:rPr>
        <w:t>20%</w:t>
      </w:r>
      <w:r>
        <w:rPr>
          <w:rFonts w:ascii="SimHei" w:hAnsi="SimHei" w:eastAsia="黑体"/>
          <w:sz w:val="24"/>
        </w:rPr>
        <w:t>的生铁是用球团矿冶炼的。在我国，随着“高碱度烧结配加酸性球团矿”这种合理炉料结构的推广，球团矿生产也有了较大发展。</w:t>
      </w:r>
    </w:p>
    <w:p>
      <w:pPr>
        <w:pStyle w:val="Style15"/>
        <w:ind w:firstLine="480"/>
        <w:rPr>
          <w:sz w:val="24"/>
        </w:rPr>
      </w:pPr>
      <w:r>
        <w:rPr>
          <w:rFonts w:ascii="SimHei" w:hAnsi="SimHei" w:eastAsia="黑体"/>
          <w:sz w:val="24"/>
        </w:rPr>
        <w:t>(3)</w:t>
      </w:r>
      <w:r>
        <w:rPr>
          <w:rFonts w:ascii="SimHei" w:hAnsi="SimHei" w:eastAsia="黑体"/>
          <w:sz w:val="24"/>
        </w:rPr>
        <w:t>、球团生产技术经济指标及球团矿质量指标</w:t>
      </w:r>
    </w:p>
    <w:p>
      <w:pPr>
        <w:pStyle w:val="Style15"/>
        <w:ind w:firstLine="480"/>
        <w:rPr>
          <w:sz w:val="24"/>
        </w:rPr>
      </w:pPr>
      <w:r>
        <w:rPr>
          <w:rFonts w:cs="宋体;SimSun" w:ascii="SimHei" w:hAnsi="SimHei" w:eastAsia="黑体"/>
          <w:sz w:val="24"/>
        </w:rPr>
        <w:t>①</w:t>
      </w:r>
      <w:r>
        <w:rPr>
          <w:rFonts w:ascii="SimHei" w:hAnsi="SimHei" w:eastAsia="黑体"/>
          <w:sz w:val="24"/>
        </w:rPr>
        <w:t>、球团生产技术经济指标</w:t>
      </w:r>
    </w:p>
    <w:p>
      <w:pPr>
        <w:pStyle w:val="Style15"/>
        <w:ind w:firstLine="480"/>
        <w:rPr>
          <w:sz w:val="24"/>
        </w:rPr>
      </w:pPr>
      <w:r>
        <w:rPr>
          <w:rFonts w:ascii="SimHei" w:hAnsi="SimHei" w:eastAsia="黑体"/>
          <w:sz w:val="24"/>
        </w:rPr>
        <w:t>a</w:t>
      </w:r>
      <w:r>
        <w:rPr>
          <w:rFonts w:ascii="SimHei" w:hAnsi="SimHei" w:eastAsia="黑体"/>
          <w:sz w:val="24"/>
        </w:rPr>
        <w:t>、有效面积利用系数，即单位时间每平方米有效面积的生产量，</w:t>
      </w:r>
      <w:r>
        <w:rPr>
          <w:rFonts w:ascii="SimHei" w:hAnsi="SimHei" w:eastAsia="黑体"/>
          <w:sz w:val="24"/>
        </w:rPr>
        <w:t>t/m</w:t>
      </w:r>
      <w:r>
        <w:rPr>
          <w:rFonts w:ascii="SimHei" w:hAnsi="SimHei" w:eastAsia="黑体"/>
          <w:sz w:val="24"/>
          <w:vertAlign w:val="superscript"/>
        </w:rPr>
        <w:t>2</w:t>
      </w:r>
      <w:r>
        <w:rPr>
          <w:rFonts w:ascii="SimHei" w:hAnsi="SimHei" w:eastAsia="黑体"/>
          <w:sz w:val="24"/>
        </w:rPr>
        <w:t>h</w:t>
      </w:r>
      <w:r>
        <w:rPr>
          <w:rFonts w:ascii="SimHei" w:hAnsi="SimHei" w:eastAsia="黑体"/>
          <w:sz w:val="24"/>
        </w:rPr>
        <w:t>。</w:t>
      </w:r>
    </w:p>
    <w:p>
      <w:pPr>
        <w:pStyle w:val="Style15"/>
        <w:ind w:firstLine="480"/>
        <w:rPr>
          <w:sz w:val="24"/>
        </w:rPr>
      </w:pPr>
      <w:r>
        <w:rPr>
          <w:rFonts w:ascii="SimHei" w:hAnsi="SimHei" w:eastAsia="黑体"/>
          <w:sz w:val="24"/>
        </w:rPr>
        <w:t>b</w:t>
      </w:r>
      <w:r>
        <w:rPr>
          <w:rFonts w:ascii="SimHei" w:hAnsi="SimHei" w:eastAsia="黑体"/>
          <w:sz w:val="24"/>
        </w:rPr>
        <w:t>、台时产量，即单位时间每台设备的生产量，</w:t>
      </w:r>
      <w:r>
        <w:rPr>
          <w:rFonts w:ascii="SimHei" w:hAnsi="SimHei" w:eastAsia="黑体"/>
          <w:sz w:val="24"/>
        </w:rPr>
        <w:t>t/h</w:t>
      </w:r>
      <w:r>
        <w:rPr>
          <w:rFonts w:ascii="SimHei" w:hAnsi="SimHei" w:eastAsia="黑体"/>
          <w:sz w:val="24"/>
        </w:rPr>
        <w:t>。</w:t>
      </w:r>
    </w:p>
    <w:p>
      <w:pPr>
        <w:pStyle w:val="Style15"/>
        <w:ind w:firstLine="480"/>
        <w:rPr>
          <w:sz w:val="24"/>
        </w:rPr>
      </w:pPr>
      <w:r>
        <w:rPr>
          <w:rFonts w:ascii="SimHei" w:hAnsi="SimHei" w:eastAsia="黑体"/>
          <w:sz w:val="24"/>
        </w:rPr>
        <w:t>c</w:t>
      </w:r>
      <w:r>
        <w:rPr>
          <w:rFonts w:ascii="SimHei" w:hAnsi="SimHei" w:eastAsia="黑体"/>
          <w:sz w:val="24"/>
        </w:rPr>
        <w:t>、成品率  成品率</w:t>
      </w:r>
      <w:r>
        <w:rPr>
          <w:rFonts w:ascii="SimHei" w:hAnsi="SimHei" w:eastAsia="黑体"/>
          <w:sz w:val="24"/>
        </w:rPr>
        <w:t>=</w:t>
      </w:r>
      <w:r>
        <w:rPr>
          <w:rFonts w:ascii="SimHei" w:hAnsi="SimHei" w:eastAsia="黑体"/>
          <w:sz w:val="24"/>
        </w:rPr>
        <w:t>成品矿／混合料</w:t>
      </w:r>
      <w:r>
        <w:rPr>
          <w:rFonts w:ascii="SimHei" w:hAnsi="SimHei" w:eastAsia="黑体"/>
          <w:sz w:val="24"/>
        </w:rPr>
        <w:t>×100%</w:t>
      </w:r>
    </w:p>
    <w:p>
      <w:pPr>
        <w:pStyle w:val="Style15"/>
        <w:ind w:firstLine="480"/>
        <w:rPr/>
      </w:pPr>
      <w:r>
        <w:rPr>
          <w:rFonts w:ascii="SimHei" w:hAnsi="SimHei" w:eastAsia="黑体"/>
          <w:sz w:val="24"/>
        </w:rPr>
        <w:t>d</w:t>
      </w:r>
      <w:r>
        <w:rPr>
          <w:rFonts w:ascii="SimHei" w:hAnsi="SimHei" w:eastAsia="黑体"/>
          <w:sz w:val="24"/>
        </w:rPr>
        <w:t>、出矿率</w:t>
      </w:r>
      <w:r>
        <w:rPr>
          <w:rFonts w:ascii="SimHei" w:hAnsi="SimHei" w:eastAsia="黑体"/>
          <w:sz w:val="24"/>
        </w:rPr>
        <w:t xml:space="preserve">  </w:t>
      </w:r>
      <w:r>
        <w:rPr>
          <w:rFonts w:ascii="SimHei" w:hAnsi="SimHei" w:eastAsia="黑体"/>
          <w:sz w:val="24"/>
        </w:rPr>
        <w:t>出矿率</w:t>
      </w:r>
      <w:r>
        <w:rPr>
          <w:rFonts w:ascii="SimHei" w:hAnsi="SimHei" w:eastAsia="黑体"/>
          <w:sz w:val="24"/>
        </w:rPr>
        <w:t>=</w:t>
      </w:r>
      <w:r>
        <w:rPr>
          <w:rFonts w:ascii="SimHei" w:hAnsi="SimHei" w:eastAsia="黑体"/>
          <w:sz w:val="24"/>
        </w:rPr>
        <w:t>（成品矿</w:t>
      </w:r>
      <w:r>
        <w:rPr>
          <w:rFonts w:ascii="SimHei" w:hAnsi="SimHei" w:eastAsia="黑体"/>
          <w:sz w:val="24"/>
        </w:rPr>
        <w:t>+</w:t>
      </w:r>
      <w:r>
        <w:rPr>
          <w:rFonts w:ascii="SimHei" w:hAnsi="SimHei" w:eastAsia="黑体"/>
          <w:sz w:val="24"/>
        </w:rPr>
        <w:t>返矿）／混合料</w:t>
      </w:r>
      <w:r>
        <w:rPr>
          <w:rFonts w:ascii="SimHei" w:hAnsi="SimHei" w:eastAsia="黑体"/>
          <w:sz w:val="24"/>
        </w:rPr>
        <w:t>×100%</w:t>
      </w:r>
    </w:p>
    <w:p>
      <w:pPr>
        <w:pStyle w:val="Style15"/>
        <w:ind w:firstLine="480"/>
        <w:rPr>
          <w:sz w:val="24"/>
        </w:rPr>
      </w:pPr>
      <w:r>
        <w:rPr>
          <w:rFonts w:ascii="SimHei" w:hAnsi="SimHei" w:eastAsia="黑体"/>
          <w:sz w:val="24"/>
        </w:rPr>
        <w:t>e</w:t>
      </w:r>
      <w:r>
        <w:rPr>
          <w:rFonts w:ascii="SimHei" w:hAnsi="SimHei" w:eastAsia="黑体"/>
          <w:sz w:val="24"/>
        </w:rPr>
        <w:t>、作业率</w:t>
      </w:r>
      <w:r>
        <w:rPr>
          <w:rFonts w:ascii="SimHei" w:hAnsi="SimHei" w:eastAsia="黑体"/>
          <w:sz w:val="24"/>
        </w:rPr>
        <w:t>=</w:t>
      </w:r>
      <w:r>
        <w:rPr>
          <w:rFonts w:ascii="SimHei" w:hAnsi="SimHei" w:eastAsia="黑体"/>
          <w:sz w:val="24"/>
        </w:rPr>
        <w:t>设备年开动小时总计／年日历天数</w:t>
      </w:r>
      <w:r>
        <w:rPr>
          <w:rFonts w:ascii="SimHei" w:hAnsi="SimHei" w:eastAsia="黑体"/>
          <w:sz w:val="24"/>
        </w:rPr>
        <w:t>×24×100%</w:t>
      </w:r>
    </w:p>
    <w:p>
      <w:pPr>
        <w:pStyle w:val="Style15"/>
        <w:ind w:firstLine="480"/>
        <w:rPr>
          <w:sz w:val="24"/>
        </w:rPr>
      </w:pPr>
      <w:r>
        <w:rPr>
          <w:rFonts w:cs="宋体;SimSun" w:ascii="SimHei" w:hAnsi="SimHei" w:eastAsia="黑体"/>
          <w:sz w:val="24"/>
        </w:rPr>
        <w:t>②</w:t>
      </w:r>
      <w:r>
        <w:rPr>
          <w:rFonts w:ascii="SimHei" w:hAnsi="SimHei" w:eastAsia="黑体"/>
          <w:sz w:val="24"/>
        </w:rPr>
        <w:t>、球团矿质量指标</w:t>
      </w:r>
    </w:p>
    <w:p>
      <w:pPr>
        <w:pStyle w:val="Style15"/>
        <w:ind w:firstLine="480"/>
        <w:rPr>
          <w:sz w:val="24"/>
        </w:rPr>
      </w:pPr>
      <w:r>
        <w:rPr>
          <w:rFonts w:ascii="SimHei" w:hAnsi="SimHei" w:eastAsia="黑体"/>
          <w:sz w:val="24"/>
        </w:rPr>
        <w:t>a</w:t>
      </w:r>
      <w:r>
        <w:rPr>
          <w:rFonts w:ascii="SimHei" w:hAnsi="SimHei" w:eastAsia="黑体"/>
          <w:sz w:val="24"/>
        </w:rPr>
        <w:t>、球团矿的化学性质指标主要有球团矿的全铁品位及铁品位稳定率；球团矿的碱度（即球团矿中</w:t>
      </w:r>
      <w:r>
        <w:rPr>
          <w:rFonts w:ascii="SimHei" w:hAnsi="SimHei" w:eastAsia="黑体"/>
          <w:sz w:val="24"/>
        </w:rPr>
        <w:t>CaO/SiO</w:t>
      </w:r>
      <w:r>
        <w:rPr>
          <w:rFonts w:ascii="SimHei" w:hAnsi="SimHei" w:eastAsia="黑体"/>
          <w:sz w:val="24"/>
          <w:vertAlign w:val="superscript"/>
        </w:rPr>
        <w:t>2</w:t>
      </w:r>
      <w:r>
        <w:rPr>
          <w:rFonts w:ascii="SimHei" w:hAnsi="SimHei" w:eastAsia="黑体"/>
          <w:sz w:val="24"/>
        </w:rPr>
        <w:t>的比值）及碱度稳定率；球团矿的还原度。</w:t>
      </w:r>
    </w:p>
    <w:p>
      <w:pPr>
        <w:pStyle w:val="Style15"/>
        <w:ind w:firstLine="480"/>
        <w:rPr>
          <w:sz w:val="24"/>
        </w:rPr>
      </w:pPr>
      <w:r>
        <w:rPr>
          <w:rFonts w:ascii="SimHei" w:hAnsi="SimHei" w:eastAsia="黑体"/>
          <w:sz w:val="24"/>
        </w:rPr>
        <w:t>b</w:t>
      </w:r>
      <w:r>
        <w:rPr>
          <w:rFonts w:ascii="SimHei" w:hAnsi="SimHei" w:eastAsia="黑体"/>
          <w:sz w:val="24"/>
        </w:rPr>
        <w:t>、 球团矿的物理性质指标</w:t>
      </w:r>
    </w:p>
    <w:p>
      <w:pPr>
        <w:pStyle w:val="Style15"/>
        <w:ind w:firstLine="480"/>
        <w:rPr>
          <w:sz w:val="24"/>
        </w:rPr>
      </w:pPr>
      <w:r>
        <w:rPr>
          <w:rFonts w:ascii="SimHei" w:hAnsi="SimHei" w:eastAsia="黑体"/>
          <w:sz w:val="24"/>
        </w:rPr>
        <w:t>主要有球团矿的冷转鼓指数（</w:t>
      </w:r>
      <w:r>
        <w:rPr>
          <w:rFonts w:ascii="SimHei" w:hAnsi="SimHei" w:eastAsia="黑体"/>
          <w:sz w:val="24"/>
        </w:rPr>
        <w:t>%</w:t>
      </w:r>
      <w:r>
        <w:rPr>
          <w:rFonts w:ascii="SimHei" w:hAnsi="SimHei" w:eastAsia="黑体"/>
          <w:sz w:val="24"/>
        </w:rPr>
        <w:t>），之为衡量烧结矿在常温下抗磨剥和抗冲击能力的指标；抗压强度，其测定可在压力机上进行，试样粒度</w:t>
      </w:r>
      <w:r>
        <w:rPr>
          <w:rFonts w:ascii="SimHei" w:hAnsi="SimHei" w:eastAsia="黑体"/>
          <w:sz w:val="24"/>
        </w:rPr>
        <w:t>10.0—12.5mm</w:t>
      </w:r>
      <w:r>
        <w:rPr>
          <w:rFonts w:ascii="SimHei" w:hAnsi="SimHei" w:eastAsia="黑体"/>
          <w:sz w:val="24"/>
        </w:rPr>
        <w:t>，每次取</w:t>
      </w:r>
      <w:r>
        <w:rPr>
          <w:rFonts w:ascii="SimHei" w:hAnsi="SimHei" w:eastAsia="黑体"/>
          <w:sz w:val="24"/>
        </w:rPr>
        <w:t>60</w:t>
      </w:r>
      <w:r>
        <w:rPr>
          <w:rFonts w:ascii="SimHei" w:hAnsi="SimHei" w:eastAsia="黑体"/>
          <w:sz w:val="24"/>
        </w:rPr>
        <w:t>个球作检验，以算数平均值或用标准离差表示；低温还原粉化率，之表示还原后的球团矿通过转鼓试验的粉化程度；还原度；还原膨胀指数；荷重软化温度；熔滴特性，即测定球团矿的熔化温度、滴落温度、从熔化到滴落的温度区间及气流通过这一区间的阻力损失，其对高炉操作影响很大。要求软化温度高、软熔区间窄一些，熔滴温度高、区间短、△</w:t>
      </w:r>
      <w:r>
        <w:rPr>
          <w:rFonts w:ascii="SimHei" w:hAnsi="SimHei" w:eastAsia="黑体"/>
          <w:sz w:val="24"/>
        </w:rPr>
        <w:t>P</w:t>
      </w:r>
      <w:r>
        <w:rPr>
          <w:rFonts w:ascii="SimHei" w:hAnsi="SimHei" w:eastAsia="黑体"/>
          <w:sz w:val="24"/>
        </w:rPr>
        <w:t>小一些。上述高温冶金性能也适用于烧结矿和铁矿石。</w:t>
      </w:r>
    </w:p>
    <w:p>
      <w:pPr>
        <w:pStyle w:val="Style15"/>
        <w:ind w:firstLine="480"/>
        <w:rPr>
          <w:sz w:val="24"/>
        </w:rPr>
      </w:pPr>
      <w:r>
        <w:rPr>
          <w:rFonts w:ascii="SimHei" w:hAnsi="SimHei" w:eastAsia="黑体"/>
          <w:sz w:val="24"/>
        </w:rPr>
        <w:t>2</w:t>
      </w:r>
      <w:r>
        <w:rPr>
          <w:rFonts w:ascii="SimHei" w:hAnsi="SimHei" w:eastAsia="黑体"/>
          <w:sz w:val="24"/>
        </w:rPr>
        <w:t>、球团生产原料及质量要求</w:t>
      </w:r>
    </w:p>
    <w:p>
      <w:pPr>
        <w:pStyle w:val="Style15"/>
        <w:ind w:firstLine="480"/>
        <w:rPr>
          <w:sz w:val="24"/>
        </w:rPr>
      </w:pPr>
      <w:r>
        <w:rPr>
          <w:rFonts w:ascii="SimHei" w:hAnsi="SimHei" w:eastAsia="黑体"/>
          <w:sz w:val="24"/>
        </w:rPr>
        <w:t>球团生产原料主要有：铁精矿、粘结剂和熔剂。</w:t>
      </w:r>
    </w:p>
    <w:p>
      <w:pPr>
        <w:pStyle w:val="Style15"/>
        <w:ind w:firstLine="480"/>
        <w:rPr>
          <w:sz w:val="24"/>
        </w:rPr>
      </w:pPr>
      <w:r>
        <w:rPr>
          <w:rFonts w:ascii="SimHei" w:hAnsi="SimHei" w:eastAsia="黑体"/>
          <w:sz w:val="24"/>
        </w:rPr>
        <w:t>(1)</w:t>
      </w:r>
      <w:r>
        <w:rPr>
          <w:rFonts w:ascii="SimHei" w:hAnsi="SimHei" w:eastAsia="黑体"/>
          <w:sz w:val="24"/>
        </w:rPr>
        <w:t>、铁精矿</w:t>
      </w:r>
    </w:p>
    <w:p>
      <w:pPr>
        <w:pStyle w:val="Style15"/>
        <w:ind w:firstLine="480"/>
        <w:rPr>
          <w:sz w:val="24"/>
        </w:rPr>
      </w:pPr>
      <w:r>
        <w:rPr>
          <w:rFonts w:ascii="SimHei" w:hAnsi="SimHei" w:eastAsia="黑体"/>
          <w:sz w:val="24"/>
        </w:rPr>
        <w:t>是球团矿生产的主要原料，占造球混合料的</w:t>
      </w:r>
      <w:r>
        <w:rPr>
          <w:rFonts w:ascii="SimHei" w:hAnsi="SimHei" w:eastAsia="黑体"/>
          <w:sz w:val="24"/>
        </w:rPr>
        <w:t>90%</w:t>
      </w:r>
      <w:r>
        <w:rPr>
          <w:rFonts w:ascii="SimHei" w:hAnsi="SimHei" w:eastAsia="黑体"/>
          <w:sz w:val="24"/>
        </w:rPr>
        <w:t>以上，精矿的质量对生球、成品球团矿的质量起着决定性的作用。精矿质量要求：</w:t>
      </w:r>
    </w:p>
    <w:p>
      <w:pPr>
        <w:pStyle w:val="Style15"/>
        <w:ind w:firstLine="480"/>
        <w:rPr/>
      </w:pPr>
      <w:r>
        <w:rPr>
          <w:rFonts w:cs="宋体;SimSun" w:ascii="SimHei" w:hAnsi="SimHei" w:eastAsia="黑体"/>
          <w:sz w:val="24"/>
        </w:rPr>
        <w:t>①</w:t>
      </w:r>
      <w:r>
        <w:rPr>
          <w:rFonts w:ascii="SimHei" w:hAnsi="SimHei" w:eastAsia="黑体"/>
          <w:sz w:val="24"/>
        </w:rPr>
        <w:t>、粒度</w:t>
      </w:r>
      <w:r>
        <w:rPr>
          <w:rFonts w:ascii="SimHei" w:hAnsi="SimHei" w:eastAsia="黑体"/>
          <w:sz w:val="24"/>
        </w:rPr>
        <w:t xml:space="preserve">  </w:t>
      </w:r>
      <w:r>
        <w:rPr>
          <w:rFonts w:ascii="SimHei" w:hAnsi="SimHei" w:eastAsia="黑体"/>
          <w:sz w:val="24"/>
        </w:rPr>
        <w:t>适合</w:t>
      </w:r>
    </w:p>
    <w:p>
      <w:pPr>
        <w:pStyle w:val="Style15"/>
        <w:ind w:firstLine="480"/>
        <w:rPr>
          <w:sz w:val="24"/>
        </w:rPr>
      </w:pPr>
      <w:r>
        <w:rPr>
          <w:rFonts w:ascii="SimHei" w:hAnsi="SimHei" w:eastAsia="黑体"/>
          <w:sz w:val="24"/>
        </w:rPr>
        <w:t>造球的精矿小于</w:t>
      </w:r>
      <w:r>
        <w:rPr>
          <w:rFonts w:ascii="SimHei" w:hAnsi="SimHei" w:eastAsia="黑体"/>
          <w:sz w:val="24"/>
        </w:rPr>
        <w:t>0.044mm</w:t>
      </w:r>
      <w:r>
        <w:rPr>
          <w:rFonts w:ascii="SimHei" w:hAnsi="SimHei" w:eastAsia="黑体"/>
          <w:sz w:val="24"/>
        </w:rPr>
        <w:t>部分应在</w:t>
      </w:r>
      <w:r>
        <w:rPr>
          <w:rFonts w:ascii="SimHei" w:hAnsi="SimHei" w:eastAsia="黑体"/>
          <w:sz w:val="24"/>
        </w:rPr>
        <w:t>60</w:t>
      </w:r>
      <w:r>
        <w:rPr>
          <w:rFonts w:ascii="SimHei" w:hAnsi="SimHei" w:eastAsia="黑体"/>
          <w:sz w:val="24"/>
        </w:rPr>
        <w:t>～</w:t>
      </w:r>
      <w:r>
        <w:rPr>
          <w:rFonts w:ascii="SimHei" w:hAnsi="SimHei" w:eastAsia="黑体"/>
          <w:sz w:val="24"/>
        </w:rPr>
        <w:t>85%</w:t>
      </w:r>
      <w:r>
        <w:rPr>
          <w:rFonts w:ascii="SimHei" w:hAnsi="SimHei" w:eastAsia="黑体"/>
          <w:sz w:val="24"/>
        </w:rPr>
        <w:t>，或小于</w:t>
      </w:r>
      <w:r>
        <w:rPr>
          <w:rFonts w:ascii="SimHei" w:hAnsi="SimHei" w:eastAsia="黑体"/>
          <w:sz w:val="24"/>
        </w:rPr>
        <w:t>0.074mm</w:t>
      </w:r>
      <w:r>
        <w:rPr>
          <w:rFonts w:ascii="SimHei" w:hAnsi="SimHei" w:eastAsia="黑体"/>
          <w:sz w:val="24"/>
        </w:rPr>
        <w:t>部分应在</w:t>
      </w:r>
      <w:r>
        <w:rPr>
          <w:rFonts w:ascii="SimHei" w:hAnsi="SimHei" w:eastAsia="黑体"/>
          <w:sz w:val="24"/>
        </w:rPr>
        <w:t>90%</w:t>
      </w:r>
      <w:r>
        <w:rPr>
          <w:rFonts w:ascii="SimHei" w:hAnsi="SimHei" w:eastAsia="黑体"/>
          <w:sz w:val="24"/>
        </w:rPr>
        <w:t>以上，尤其是小于</w:t>
      </w:r>
      <w:r>
        <w:rPr>
          <w:rFonts w:ascii="SimHei" w:hAnsi="SimHei" w:eastAsia="黑体"/>
          <w:sz w:val="24"/>
        </w:rPr>
        <w:t>20μm</w:t>
      </w:r>
      <w:r>
        <w:rPr>
          <w:rFonts w:ascii="SimHei" w:hAnsi="SimHei" w:eastAsia="黑体"/>
          <w:sz w:val="24"/>
        </w:rPr>
        <w:t>部分不得小于</w:t>
      </w:r>
      <w:r>
        <w:rPr>
          <w:rFonts w:ascii="SimHei" w:hAnsi="SimHei" w:eastAsia="黑体"/>
          <w:sz w:val="24"/>
        </w:rPr>
        <w:t>20%</w:t>
      </w:r>
      <w:r>
        <w:rPr>
          <w:rFonts w:ascii="SimHei" w:hAnsi="SimHei" w:eastAsia="黑体"/>
          <w:sz w:val="24"/>
        </w:rPr>
        <w:t>。</w:t>
      </w:r>
    </w:p>
    <w:p>
      <w:pPr>
        <w:pStyle w:val="Style15"/>
        <w:ind w:firstLine="480"/>
        <w:rPr>
          <w:sz w:val="24"/>
        </w:rPr>
      </w:pPr>
      <w:r>
        <w:rPr>
          <w:rFonts w:cs="宋体;SimSun" w:ascii="SimHei" w:hAnsi="SimHei" w:eastAsia="黑体"/>
          <w:sz w:val="24"/>
        </w:rPr>
        <w:t>②</w:t>
      </w:r>
      <w:r>
        <w:rPr>
          <w:rFonts w:ascii="SimHei" w:hAnsi="SimHei" w:eastAsia="黑体"/>
          <w:sz w:val="24"/>
        </w:rPr>
        <w:t>、水份的控制和调节对造球过程、生球质量、干燥焙烧、造球设备工作状态影响很大，一般磁、赤铁精矿的适宜水份为</w:t>
      </w:r>
      <w:r>
        <w:rPr>
          <w:rFonts w:ascii="SimHei" w:hAnsi="SimHei" w:eastAsia="黑体"/>
          <w:sz w:val="24"/>
        </w:rPr>
        <w:t>7.5</w:t>
      </w:r>
      <w:r>
        <w:rPr>
          <w:rFonts w:ascii="SimHei" w:hAnsi="SimHei" w:eastAsia="黑体"/>
          <w:sz w:val="24"/>
        </w:rPr>
        <w:t>～</w:t>
      </w:r>
      <w:r>
        <w:rPr>
          <w:rFonts w:ascii="SimHei" w:hAnsi="SimHei" w:eastAsia="黑体"/>
          <w:sz w:val="24"/>
        </w:rPr>
        <w:t>10.5%</w:t>
      </w:r>
      <w:r>
        <w:rPr>
          <w:rFonts w:ascii="SimHei" w:hAnsi="SimHei" w:eastAsia="黑体"/>
          <w:sz w:val="24"/>
        </w:rPr>
        <w:t>，且水份波动要小于</w:t>
      </w:r>
      <w:r>
        <w:rPr>
          <w:rFonts w:ascii="SimHei" w:hAnsi="SimHei" w:eastAsia="黑体"/>
          <w:sz w:val="24"/>
        </w:rPr>
        <w:t>0.2%</w:t>
      </w:r>
      <w:r>
        <w:rPr>
          <w:rFonts w:ascii="SimHei" w:hAnsi="SimHei" w:eastAsia="黑体"/>
          <w:sz w:val="24"/>
        </w:rPr>
        <w:t>。</w:t>
      </w:r>
    </w:p>
    <w:p>
      <w:pPr>
        <w:pStyle w:val="Style15"/>
        <w:ind w:firstLine="480"/>
        <w:rPr/>
      </w:pPr>
      <w:r>
        <w:rPr>
          <w:rFonts w:cs="宋体;SimSun" w:ascii="SimHei" w:hAnsi="SimHei" w:eastAsia="黑体"/>
          <w:sz w:val="24"/>
        </w:rPr>
        <w:t>③</w:t>
      </w:r>
      <w:r>
        <w:rPr>
          <w:rFonts w:ascii="SimHei" w:hAnsi="SimHei" w:eastAsia="黑体"/>
          <w:sz w:val="24"/>
        </w:rPr>
        <w:t>、化学成分稳定、均匀，</w:t>
      </w:r>
      <w:r>
        <w:rPr>
          <w:rFonts w:ascii="SimHei" w:hAnsi="SimHei" w:eastAsia="黑体"/>
          <w:sz w:val="24"/>
        </w:rPr>
        <w:t>Fe±0.5%</w:t>
      </w:r>
      <w:r>
        <w:rPr>
          <w:rFonts w:ascii="SimHei" w:hAnsi="SimHei" w:eastAsia="黑体"/>
          <w:sz w:val="24"/>
        </w:rPr>
        <w:t>、</w:t>
      </w:r>
      <w:r>
        <w:rPr>
          <w:rFonts w:ascii="SimHei" w:hAnsi="SimHei" w:eastAsia="黑体"/>
          <w:sz w:val="24"/>
        </w:rPr>
        <w:t>SiO</w:t>
      </w:r>
      <w:r>
        <w:rPr>
          <w:rFonts w:ascii="SimHei" w:hAnsi="SimHei" w:eastAsia="黑体"/>
          <w:sz w:val="24"/>
          <w:vertAlign w:val="subscript"/>
        </w:rPr>
        <w:t>2</w:t>
      </w:r>
      <w:r>
        <w:rPr>
          <w:rFonts w:ascii="SimHei" w:hAnsi="SimHei" w:eastAsia="黑体"/>
          <w:sz w:val="24"/>
        </w:rPr>
        <w:t>±0.3%</w:t>
      </w:r>
      <w:r>
        <w:rPr>
          <w:rFonts w:ascii="SimHei" w:hAnsi="SimHei" w:eastAsia="黑体"/>
          <w:sz w:val="24"/>
        </w:rPr>
        <w:t>。</w:t>
      </w:r>
    </w:p>
    <w:p>
      <w:pPr>
        <w:pStyle w:val="Style15"/>
        <w:ind w:firstLine="240"/>
        <w:rPr>
          <w:sz w:val="24"/>
        </w:rPr>
      </w:pPr>
      <w:r>
        <w:rPr>
          <w:rFonts w:cs="宋体;SimSun" w:ascii="SimHei" w:hAnsi="SimHei" w:eastAsia="黑体"/>
          <w:sz w:val="24"/>
        </w:rPr>
        <w:t></w:t>
      </w:r>
      <w:r>
        <w:rPr>
          <w:rFonts w:ascii="SimHei" w:hAnsi="SimHei" w:eastAsia="黑体"/>
          <w:sz w:val="24"/>
        </w:rPr>
        <w:t>(2)</w:t>
      </w:r>
      <w:r>
        <w:rPr>
          <w:rFonts w:ascii="SimHei" w:hAnsi="SimHei" w:eastAsia="黑体"/>
          <w:sz w:val="24"/>
        </w:rPr>
        <w:t>、粘结剂</w:t>
      </w:r>
    </w:p>
    <w:p>
      <w:pPr>
        <w:pStyle w:val="Style15"/>
        <w:ind w:firstLine="480"/>
        <w:rPr>
          <w:sz w:val="24"/>
        </w:rPr>
      </w:pPr>
      <w:r>
        <w:rPr>
          <w:rFonts w:ascii="SimHei" w:hAnsi="SimHei" w:eastAsia="黑体"/>
          <w:sz w:val="24"/>
        </w:rPr>
        <w:t>球团生产使用的粘结剂有：硼润土、消石灰、水泥等。氧化固结球团生产常用硼润土、消石灰。冷凝固结球团生产使用水泥。</w:t>
      </w:r>
    </w:p>
    <w:p>
      <w:pPr>
        <w:pStyle w:val="Style15"/>
        <w:ind w:firstLine="480"/>
        <w:rPr/>
      </w:pPr>
      <w:r>
        <w:rPr>
          <w:rFonts w:ascii="SimHei" w:hAnsi="SimHei" w:eastAsia="黑体"/>
          <w:sz w:val="24"/>
        </w:rPr>
        <w:t>硼润土是使用最广泛，效果最佳的优质粘结剂。它能提高生球强度，调剂原料水分，稳定造球作业，提高物料的成核率和降低生球长大速度，使生球粒度小而均匀。硼润土含</w:t>
      </w:r>
      <w:r>
        <w:rPr>
          <w:rFonts w:ascii="SimHei" w:hAnsi="SimHei" w:eastAsia="黑体"/>
          <w:sz w:val="24"/>
        </w:rPr>
        <w:t>SiO</w:t>
      </w:r>
      <w:r>
        <w:rPr>
          <w:rFonts w:ascii="SimHei" w:hAnsi="SimHei" w:eastAsia="黑体"/>
          <w:sz w:val="24"/>
          <w:vertAlign w:val="subscript"/>
        </w:rPr>
        <w:t>2</w:t>
      </w:r>
      <w:r>
        <w:rPr>
          <w:rFonts w:ascii="SimHei" w:hAnsi="SimHei" w:eastAsia="黑体"/>
          <w:sz w:val="24"/>
        </w:rPr>
        <w:t>60%--70%</w:t>
      </w:r>
      <w:r>
        <w:rPr>
          <w:rFonts w:ascii="SimHei" w:hAnsi="SimHei" w:eastAsia="黑体"/>
          <w:sz w:val="24"/>
        </w:rPr>
        <w:t>，</w:t>
      </w:r>
      <w:r>
        <w:rPr>
          <w:rFonts w:ascii="SimHei" w:hAnsi="SimHei" w:eastAsia="黑体"/>
          <w:sz w:val="24"/>
        </w:rPr>
        <w:t>Al</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15%</w:t>
      </w:r>
      <w:r>
        <w:rPr>
          <w:rFonts w:ascii="SimHei" w:hAnsi="SimHei" w:eastAsia="黑体"/>
          <w:sz w:val="24"/>
        </w:rPr>
        <w:t>左右，还有少量</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w:t>
      </w:r>
      <w:r>
        <w:rPr>
          <w:rFonts w:ascii="SimHei" w:hAnsi="SimHei" w:eastAsia="黑体"/>
          <w:sz w:val="24"/>
        </w:rPr>
        <w:t>Na</w:t>
      </w:r>
      <w:r>
        <w:rPr>
          <w:rFonts w:ascii="SimHei" w:hAnsi="SimHei" w:eastAsia="黑体"/>
          <w:sz w:val="24"/>
          <w:vertAlign w:val="subscript"/>
        </w:rPr>
        <w:t>2</w:t>
      </w:r>
      <w:r>
        <w:rPr>
          <w:rFonts w:ascii="SimHei" w:hAnsi="SimHei" w:eastAsia="黑体"/>
          <w:sz w:val="24"/>
        </w:rPr>
        <w:t>O</w:t>
      </w:r>
      <w:r>
        <w:rPr>
          <w:rFonts w:ascii="SimHei" w:hAnsi="SimHei" w:eastAsia="黑体"/>
          <w:sz w:val="24"/>
        </w:rPr>
        <w:t>、</w:t>
      </w:r>
      <w:r>
        <w:rPr>
          <w:rFonts w:ascii="SimHei" w:hAnsi="SimHei" w:eastAsia="黑体"/>
          <w:sz w:val="24"/>
        </w:rPr>
        <w:t>K</w:t>
      </w:r>
      <w:r>
        <w:rPr>
          <w:rFonts w:ascii="SimHei" w:hAnsi="SimHei" w:eastAsia="黑体"/>
          <w:sz w:val="24"/>
          <w:vertAlign w:val="subscript"/>
        </w:rPr>
        <w:t>2</w:t>
      </w:r>
      <w:r>
        <w:rPr>
          <w:rFonts w:ascii="SimHei" w:hAnsi="SimHei" w:eastAsia="黑体"/>
          <w:sz w:val="24"/>
        </w:rPr>
        <w:t>O</w:t>
      </w:r>
      <w:r>
        <w:rPr>
          <w:rFonts w:ascii="SimHei" w:hAnsi="SimHei" w:eastAsia="黑体"/>
          <w:sz w:val="24"/>
        </w:rPr>
        <w:t>等。球团生产对硼润土的技术要求为：蒙脱石含量，大于</w:t>
      </w:r>
      <w:r>
        <w:rPr>
          <w:rFonts w:ascii="SimHei" w:hAnsi="SimHei" w:eastAsia="黑体"/>
          <w:sz w:val="24"/>
        </w:rPr>
        <w:t>60%</w:t>
      </w:r>
      <w:r>
        <w:rPr>
          <w:rFonts w:ascii="SimHei" w:hAnsi="SimHei" w:eastAsia="黑体"/>
          <w:sz w:val="24"/>
        </w:rPr>
        <w:t>；吸水率（</w:t>
      </w:r>
      <w:r>
        <w:rPr>
          <w:rFonts w:ascii="SimHei" w:hAnsi="SimHei" w:eastAsia="黑体"/>
          <w:sz w:val="24"/>
        </w:rPr>
        <w:t>2</w:t>
      </w:r>
      <w:r>
        <w:rPr>
          <w:rFonts w:ascii="SimHei" w:hAnsi="SimHei" w:eastAsia="黑体"/>
          <w:sz w:val="24"/>
        </w:rPr>
        <w:t>小时），大于</w:t>
      </w:r>
      <w:r>
        <w:rPr>
          <w:rFonts w:ascii="SimHei" w:hAnsi="SimHei" w:eastAsia="黑体"/>
          <w:sz w:val="24"/>
        </w:rPr>
        <w:t>120%</w:t>
      </w:r>
      <w:r>
        <w:rPr>
          <w:rFonts w:ascii="SimHei" w:hAnsi="SimHei" w:eastAsia="黑体"/>
          <w:sz w:val="24"/>
        </w:rPr>
        <w:t>；膨胀倍数，大于</w:t>
      </w:r>
      <w:r>
        <w:rPr>
          <w:rFonts w:ascii="SimHei" w:hAnsi="SimHei" w:eastAsia="黑体"/>
          <w:sz w:val="24"/>
        </w:rPr>
        <w:t>12</w:t>
      </w:r>
      <w:r>
        <w:rPr>
          <w:rFonts w:ascii="SimHei" w:hAnsi="SimHei" w:eastAsia="黑体"/>
          <w:sz w:val="24"/>
        </w:rPr>
        <w:t>倍；粒度，小于</w:t>
      </w:r>
      <w:r>
        <w:rPr>
          <w:rFonts w:ascii="SimHei" w:hAnsi="SimHei" w:eastAsia="黑体"/>
          <w:sz w:val="24"/>
        </w:rPr>
        <w:t>0.074mm</w:t>
      </w:r>
      <w:r>
        <w:rPr>
          <w:rFonts w:ascii="SimHei" w:hAnsi="SimHei" w:eastAsia="黑体"/>
          <w:sz w:val="24"/>
        </w:rPr>
        <w:t>占</w:t>
      </w:r>
      <w:r>
        <w:rPr>
          <w:rFonts w:ascii="SimHei" w:hAnsi="SimHei" w:eastAsia="黑体"/>
          <w:sz w:val="24"/>
        </w:rPr>
        <w:t>90%</w:t>
      </w:r>
      <w:r>
        <w:rPr>
          <w:rFonts w:ascii="SimHei" w:hAnsi="SimHei" w:eastAsia="黑体"/>
          <w:sz w:val="24"/>
        </w:rPr>
        <w:t>以上；水分，小于</w:t>
      </w:r>
      <w:r>
        <w:rPr>
          <w:rFonts w:ascii="SimHei" w:hAnsi="SimHei" w:eastAsia="黑体"/>
          <w:sz w:val="24"/>
        </w:rPr>
        <w:t>10%</w:t>
      </w:r>
      <w:r>
        <w:rPr>
          <w:rFonts w:ascii="SimHei" w:hAnsi="SimHei" w:eastAsia="黑体"/>
          <w:sz w:val="24"/>
        </w:rPr>
        <w:t>。</w:t>
      </w:r>
    </w:p>
    <w:p>
      <w:pPr>
        <w:pStyle w:val="Style15"/>
        <w:ind w:firstLine="480"/>
        <w:rPr>
          <w:sz w:val="24"/>
        </w:rPr>
      </w:pPr>
      <w:r>
        <w:rPr>
          <w:rFonts w:ascii="SimHei" w:hAnsi="SimHei" w:eastAsia="黑体"/>
          <w:sz w:val="24"/>
        </w:rPr>
        <w:t>(3)</w:t>
      </w:r>
      <w:r>
        <w:rPr>
          <w:rFonts w:ascii="SimHei" w:hAnsi="SimHei" w:eastAsia="黑体"/>
          <w:sz w:val="24"/>
        </w:rPr>
        <w:t>、熔剂</w:t>
      </w:r>
    </w:p>
    <w:p>
      <w:pPr>
        <w:pStyle w:val="Style15"/>
        <w:ind w:firstLine="480"/>
        <w:rPr>
          <w:sz w:val="24"/>
        </w:rPr>
      </w:pPr>
      <w:r>
        <w:rPr>
          <w:rFonts w:ascii="SimHei" w:hAnsi="SimHei" w:eastAsia="黑体"/>
          <w:sz w:val="24"/>
        </w:rPr>
        <w:t>球团矿添加熔剂的目的主要是调节球团矿的成分，提高其冶金性能（还原度、软化温度），降低还原粉化率和还原膨胀率等。常用的熔剂有：石灰石、白云石、消石灰等，要求粒度细，细磨后小于</w:t>
      </w:r>
      <w:r>
        <w:rPr>
          <w:rFonts w:ascii="SimHei" w:hAnsi="SimHei" w:eastAsia="黑体"/>
          <w:sz w:val="24"/>
        </w:rPr>
        <w:t>0.074mm</w:t>
      </w:r>
      <w:r>
        <w:rPr>
          <w:rFonts w:ascii="SimHei" w:hAnsi="SimHei" w:eastAsia="黑体"/>
          <w:sz w:val="24"/>
        </w:rPr>
        <w:t>的含量为</w:t>
      </w:r>
      <w:r>
        <w:rPr>
          <w:rFonts w:ascii="SimHei" w:hAnsi="SimHei" w:eastAsia="黑体"/>
          <w:sz w:val="24"/>
        </w:rPr>
        <w:t>100%</w:t>
      </w:r>
      <w:r>
        <w:rPr>
          <w:rFonts w:ascii="SimHei" w:hAnsi="SimHei" w:eastAsia="黑体"/>
          <w:sz w:val="24"/>
        </w:rPr>
        <w:t>。</w:t>
      </w:r>
    </w:p>
    <w:p>
      <w:pPr>
        <w:pStyle w:val="Style15"/>
        <w:ind w:firstLine="480"/>
        <w:rPr>
          <w:sz w:val="24"/>
        </w:rPr>
      </w:pPr>
      <w:r>
        <w:rPr>
          <w:rFonts w:ascii="SimHei" w:hAnsi="SimHei" w:eastAsia="黑体"/>
          <w:sz w:val="24"/>
        </w:rPr>
        <w:t>3</w:t>
      </w:r>
      <w:r>
        <w:rPr>
          <w:rFonts w:ascii="SimHei" w:hAnsi="SimHei" w:eastAsia="黑体"/>
          <w:sz w:val="24"/>
        </w:rPr>
        <w:t>、球团生产工艺流程</w:t>
      </w:r>
    </w:p>
    <w:p>
      <w:pPr>
        <w:pStyle w:val="Style15"/>
        <w:ind w:firstLine="480"/>
        <w:rPr>
          <w:sz w:val="24"/>
        </w:rPr>
      </w:pPr>
      <w:r>
        <w:rPr>
          <w:rFonts w:ascii="SimHei" w:hAnsi="SimHei" w:eastAsia="黑体"/>
          <w:sz w:val="24"/>
        </w:rPr>
        <w:t>球团生产工艺流程如图</w:t>
      </w:r>
      <w:r>
        <w:rPr>
          <w:rFonts w:ascii="SimHei" w:hAnsi="SimHei" w:eastAsia="黑体"/>
          <w:sz w:val="24"/>
        </w:rPr>
        <w:t>4-9</w:t>
      </w:r>
      <w:r>
        <w:rPr>
          <w:rFonts w:ascii="SimHei" w:hAnsi="SimHei" w:eastAsia="黑体"/>
          <w:sz w:val="24"/>
        </w:rPr>
        <w:t>所示</w:t>
      </w:r>
    </w:p>
    <w:p>
      <w:pPr>
        <w:pStyle w:val="Style15"/>
        <w:ind w:firstLine="420"/>
        <w:rPr/>
      </w:pPr>
      <w:r>
        <w:rPr>
          <w:rFonts w:ascii="SimHei" w:hAnsi="SimHei" w:eastAsia="黑体"/>
        </w:rPr>
      </w:r>
      <w:r>
        <w:rPr>
          <w:rFonts w:cs="宋体;SimSun" w:ascii="SimHei" w:hAnsi="SimHei" w:eastAsia="黑体"/>
          <w:sz w:val="24"/>
        </w:rPr>
        <w:t xml:space="preserve">                        </w:t>
      </w:r>
      <w:r>
        <w:rPr>
          <w:rFonts w:ascii="SimHei" w:hAnsi="SimHei" w:eastAsia="黑体"/>
          <w:sz w:val="24"/>
        </w:rPr>
        <w:t>图</w:t>
      </w:r>
      <w:r>
        <w:rPr>
          <w:rFonts w:ascii="SimHei" w:hAnsi="SimHei" w:eastAsia="黑体"/>
          <w:sz w:val="24"/>
        </w:rPr>
        <w:t>4-9</w:t>
      </w:r>
      <w:r>
        <w:rPr>
          <w:rFonts w:ascii="SimHei" w:hAnsi="SimHei" w:eastAsia="黑体"/>
          <w:sz w:val="24"/>
        </w:rPr>
        <w:t xml:space="preserve">  </w:t>
      </w:r>
      <w:r>
        <w:rPr>
          <w:rFonts w:ascii="SimHei" w:hAnsi="SimHei" w:eastAsia="黑体"/>
          <w:sz w:val="24"/>
        </w:rPr>
        <w:t>球团生产工艺流程图</w:t>
      </w:r>
    </w:p>
    <w:p>
      <w:pPr>
        <w:pStyle w:val="Style15"/>
        <w:rPr>
          <w:sz w:val="24"/>
        </w:rPr>
      </w:pPr>
      <w:r>
        <w:rPr>
          <w:rFonts w:cs="宋体;SimSun" w:ascii="SimHei" w:hAnsi="SimHei" w:eastAsia="黑体"/>
          <w:sz w:val="24"/>
        </w:rPr>
        <w:t xml:space="preserve">  </w:t>
      </w:r>
      <w:r>
        <w:rPr>
          <w:rFonts w:ascii="SimHei" w:hAnsi="SimHei" w:eastAsia="黑体"/>
          <w:sz w:val="24"/>
        </w:rPr>
        <w:t>由上图可知，球团生产工艺流程是将细精矿及添加剂（硼润土、消石灰等）按一定比例配料、混合，混合料经造球盘滚成</w:t>
      </w:r>
      <w:r>
        <w:rPr>
          <w:rFonts w:ascii="SimHei" w:hAnsi="SimHei" w:eastAsia="黑体"/>
          <w:sz w:val="24"/>
        </w:rPr>
        <w:t>9—16mm</w:t>
      </w:r>
      <w:r>
        <w:rPr>
          <w:rFonts w:ascii="SimHei" w:hAnsi="SimHei" w:eastAsia="黑体"/>
          <w:sz w:val="24"/>
        </w:rPr>
        <w:t>的生球，生球筛分后经干燥、焙烧、固结成型，成品球经冷却、筛分后入高炉。</w:t>
      </w:r>
    </w:p>
    <w:p>
      <w:pPr>
        <w:pStyle w:val="Style15"/>
        <w:ind w:firstLine="480"/>
        <w:rPr>
          <w:sz w:val="24"/>
        </w:rPr>
      </w:pPr>
      <w:r>
        <w:rPr>
          <w:rFonts w:ascii="SimHei" w:hAnsi="SimHei" w:eastAsia="黑体"/>
          <w:sz w:val="24"/>
        </w:rPr>
        <w:t>4</w:t>
      </w:r>
      <w:r>
        <w:rPr>
          <w:rFonts w:ascii="SimHei" w:hAnsi="SimHei" w:eastAsia="黑体"/>
          <w:sz w:val="24"/>
        </w:rPr>
        <w:t>、我公司球团生产主要设备</w:t>
      </w:r>
    </w:p>
    <w:p>
      <w:pPr>
        <w:pStyle w:val="Style15"/>
        <w:ind w:firstLine="480"/>
        <w:rPr>
          <w:sz w:val="24"/>
        </w:rPr>
      </w:pPr>
      <w:r>
        <w:rPr>
          <w:rFonts w:ascii="SimHei" w:hAnsi="SimHei" w:eastAsia="黑体"/>
          <w:sz w:val="24"/>
        </w:rPr>
        <w:t>(1)</w:t>
      </w:r>
      <w:r>
        <w:rPr>
          <w:rFonts w:ascii="SimHei" w:hAnsi="SimHei" w:eastAsia="黑体"/>
          <w:sz w:val="24"/>
        </w:rPr>
        <w:t>、原料准备工序</w:t>
      </w:r>
    </w:p>
    <w:p>
      <w:pPr>
        <w:pStyle w:val="Style15"/>
        <w:ind w:firstLine="480"/>
        <w:rPr/>
      </w:pPr>
      <w:r>
        <w:rPr>
          <w:rFonts w:cs="宋体;SimSun" w:ascii="SimHei" w:hAnsi="SimHei" w:eastAsia="黑体"/>
          <w:sz w:val="24"/>
        </w:rPr>
        <w:t>①</w:t>
      </w:r>
      <w:r>
        <w:rPr>
          <w:rFonts w:ascii="SimHei" w:hAnsi="SimHei" w:eastAsia="黑体"/>
          <w:sz w:val="24"/>
        </w:rPr>
        <w:t>、桥式抓斗起重机</w:t>
      </w:r>
      <w:r>
        <w:rPr>
          <w:rFonts w:ascii="SimHei" w:hAnsi="SimHei" w:eastAsia="黑体"/>
          <w:sz w:val="24"/>
        </w:rPr>
        <w:t>2</w:t>
      </w:r>
      <w:r>
        <w:rPr>
          <w:rFonts w:ascii="SimHei" w:hAnsi="SimHei" w:eastAsia="黑体"/>
          <w:sz w:val="24"/>
        </w:rPr>
        <w:t>台，跨度</w:t>
      </w:r>
      <w:r>
        <w:rPr>
          <w:rFonts w:ascii="SimHei" w:hAnsi="SimHei" w:eastAsia="黑体"/>
          <w:sz w:val="24"/>
        </w:rPr>
        <w:t>L=25.5m</w:t>
      </w:r>
      <w:r>
        <w:rPr>
          <w:rFonts w:ascii="SimHei" w:hAnsi="SimHei" w:eastAsia="黑体"/>
          <w:sz w:val="24"/>
        </w:rPr>
        <w:t>，高度</w:t>
      </w:r>
      <w:r>
        <w:rPr>
          <w:rFonts w:ascii="SimHei" w:hAnsi="SimHei" w:eastAsia="黑体"/>
          <w:sz w:val="24"/>
        </w:rPr>
        <w:t>H=13m</w:t>
      </w:r>
      <w:r>
        <w:rPr>
          <w:rFonts w:ascii="SimHei" w:hAnsi="SimHei" w:eastAsia="黑体"/>
          <w:sz w:val="24"/>
        </w:rPr>
        <w:t>，抓斗容积</w:t>
      </w:r>
      <w:r>
        <w:rPr>
          <w:rFonts w:ascii="SimHei" w:hAnsi="SimHei" w:eastAsia="黑体"/>
          <w:sz w:val="24"/>
        </w:rPr>
        <w:t>V=2m</w:t>
      </w:r>
      <w:r>
        <w:rPr>
          <w:rFonts w:ascii="SimHei" w:hAnsi="SimHei" w:eastAsia="黑体"/>
          <w:sz w:val="24"/>
          <w:vertAlign w:val="superscript"/>
        </w:rPr>
        <w:t>3</w:t>
      </w:r>
      <w:r>
        <w:rPr>
          <w:rFonts w:ascii="SimHei" w:hAnsi="SimHei" w:eastAsia="黑体"/>
          <w:sz w:val="24"/>
        </w:rPr>
        <w:t>，起重量</w:t>
      </w:r>
      <w:r>
        <w:rPr>
          <w:rFonts w:ascii="SimHei" w:hAnsi="SimHei" w:eastAsia="黑体"/>
          <w:sz w:val="24"/>
        </w:rPr>
        <w:t>Q=10t</w:t>
      </w:r>
      <w:r>
        <w:rPr>
          <w:rFonts w:ascii="SimHei" w:hAnsi="SimHei" w:eastAsia="黑体"/>
          <w:sz w:val="24"/>
        </w:rPr>
        <w:t>。主要完成原料的倒装和中和混匀。</w:t>
      </w:r>
    </w:p>
    <w:p>
      <w:pPr>
        <w:pStyle w:val="Style15"/>
        <w:ind w:firstLine="480"/>
        <w:rPr/>
      </w:pPr>
      <w:r>
        <w:rPr>
          <w:rFonts w:cs="宋体;SimSun" w:ascii="SimHei" w:hAnsi="SimHei" w:eastAsia="黑体"/>
          <w:sz w:val="24"/>
        </w:rPr>
        <w:t>②</w:t>
      </w:r>
      <w:r>
        <w:rPr>
          <w:rFonts w:ascii="SimHei" w:hAnsi="SimHei" w:eastAsia="黑体"/>
          <w:sz w:val="24"/>
        </w:rPr>
        <w:t>、敞开式套筒圆盘给料机</w:t>
      </w:r>
      <w:r>
        <w:rPr>
          <w:rFonts w:ascii="SimHei" w:hAnsi="SimHei" w:eastAsia="黑体"/>
          <w:sz w:val="24"/>
        </w:rPr>
        <w:t>6</w:t>
      </w:r>
      <w:r>
        <w:rPr>
          <w:rFonts w:ascii="SimHei" w:hAnsi="SimHei" w:eastAsia="黑体"/>
          <w:sz w:val="24"/>
        </w:rPr>
        <w:t>台，圆筒直径：</w:t>
      </w:r>
      <w:r>
        <w:rPr>
          <w:rFonts w:ascii="SimHei" w:hAnsi="SimHei" w:eastAsia="黑体"/>
          <w:sz w:val="24"/>
        </w:rPr>
        <w:t>1500mm</w:t>
      </w:r>
      <w:r>
        <w:rPr>
          <w:rFonts w:ascii="SimHei" w:hAnsi="SimHei" w:eastAsia="黑体"/>
          <w:sz w:val="24"/>
        </w:rPr>
        <w:t>，圆盘转速：</w:t>
      </w:r>
      <w:r>
        <w:rPr>
          <w:rFonts w:ascii="SimHei" w:hAnsi="SimHei" w:eastAsia="黑体"/>
          <w:sz w:val="24"/>
        </w:rPr>
        <w:t>1.4</w:t>
      </w:r>
      <w:r>
        <w:rPr>
          <w:rFonts w:ascii="SimHei" w:hAnsi="SimHei" w:eastAsia="黑体"/>
          <w:sz w:val="24"/>
        </w:rPr>
        <w:t>～</w:t>
      </w:r>
      <w:r>
        <w:rPr>
          <w:rFonts w:ascii="SimHei" w:hAnsi="SimHei" w:eastAsia="黑体"/>
          <w:sz w:val="24"/>
        </w:rPr>
        <w:t>9(1/min)</w:t>
      </w:r>
      <w:r>
        <w:rPr>
          <w:rFonts w:ascii="SimHei" w:hAnsi="SimHei" w:eastAsia="黑体"/>
          <w:sz w:val="24"/>
        </w:rPr>
        <w:t>，生产能力：</w:t>
      </w:r>
      <w:r>
        <w:rPr>
          <w:rFonts w:ascii="SimHei" w:hAnsi="SimHei" w:eastAsia="黑体"/>
          <w:sz w:val="24"/>
        </w:rPr>
        <w:t>16 m</w:t>
      </w:r>
      <w:r>
        <w:rPr>
          <w:rFonts w:ascii="SimHei" w:hAnsi="SimHei" w:eastAsia="黑体"/>
          <w:sz w:val="24"/>
          <w:vertAlign w:val="superscript"/>
        </w:rPr>
        <w:t>3</w:t>
      </w:r>
      <w:r>
        <w:rPr>
          <w:rFonts w:ascii="SimHei" w:hAnsi="SimHei" w:eastAsia="黑体"/>
          <w:sz w:val="24"/>
        </w:rPr>
        <w:t>/h</w:t>
      </w:r>
      <w:r>
        <w:rPr>
          <w:rFonts w:ascii="SimHei" w:hAnsi="SimHei" w:eastAsia="黑体"/>
          <w:sz w:val="24"/>
        </w:rPr>
        <w:t>。</w:t>
      </w:r>
    </w:p>
    <w:p>
      <w:pPr>
        <w:pStyle w:val="Style15"/>
        <w:ind w:firstLine="480"/>
        <w:rPr>
          <w:sz w:val="24"/>
        </w:rPr>
      </w:pPr>
      <w:r>
        <w:rPr>
          <w:rFonts w:cs="宋体;SimSun" w:ascii="SimHei" w:hAnsi="SimHei" w:eastAsia="黑体"/>
          <w:sz w:val="24"/>
        </w:rPr>
        <w:t>③</w:t>
      </w:r>
      <w:r>
        <w:rPr>
          <w:rFonts w:ascii="SimHei" w:hAnsi="SimHei" w:eastAsia="黑体"/>
          <w:sz w:val="24"/>
        </w:rPr>
        <w:t>、附着式混凝土振动器</w:t>
      </w:r>
      <w:r>
        <w:rPr>
          <w:rFonts w:ascii="SimHei" w:hAnsi="SimHei" w:eastAsia="黑体"/>
          <w:sz w:val="24"/>
        </w:rPr>
        <w:t>6</w:t>
      </w:r>
      <w:r>
        <w:rPr>
          <w:rFonts w:ascii="SimHei" w:hAnsi="SimHei" w:eastAsia="黑体"/>
          <w:sz w:val="24"/>
        </w:rPr>
        <w:t>台，型号：</w:t>
      </w:r>
      <w:r>
        <w:rPr>
          <w:rFonts w:ascii="SimHei" w:hAnsi="SimHei" w:eastAsia="黑体"/>
          <w:sz w:val="24"/>
        </w:rPr>
        <w:t>B—11</w:t>
      </w:r>
      <w:r>
        <w:rPr>
          <w:rFonts w:ascii="SimHei" w:hAnsi="SimHei" w:eastAsia="黑体"/>
          <w:sz w:val="24"/>
        </w:rPr>
        <w:t>，频率：</w:t>
      </w:r>
      <w:r>
        <w:rPr>
          <w:rFonts w:ascii="SimHei" w:hAnsi="SimHei" w:eastAsia="黑体"/>
          <w:sz w:val="24"/>
        </w:rPr>
        <w:t>2800(1/min)</w:t>
      </w:r>
      <w:r>
        <w:rPr>
          <w:rFonts w:ascii="SimHei" w:hAnsi="SimHei" w:eastAsia="黑体"/>
          <w:sz w:val="24"/>
        </w:rPr>
        <w:t>。</w:t>
      </w:r>
    </w:p>
    <w:p>
      <w:pPr>
        <w:pStyle w:val="Style15"/>
        <w:ind w:firstLine="480"/>
        <w:rPr>
          <w:sz w:val="24"/>
        </w:rPr>
      </w:pPr>
      <w:r>
        <w:rPr>
          <w:rFonts w:cs="宋体;SimSun" w:ascii="SimHei" w:hAnsi="SimHei" w:eastAsia="黑体"/>
          <w:sz w:val="24"/>
        </w:rPr>
        <w:t>④</w:t>
      </w:r>
      <w:r>
        <w:rPr>
          <w:rFonts w:ascii="SimHei" w:hAnsi="SimHei" w:eastAsia="黑体"/>
          <w:sz w:val="24"/>
        </w:rPr>
        <w:t>、圆筒干燥混合机：</w:t>
      </w:r>
      <w:r>
        <w:rPr>
          <w:rFonts w:ascii="SimHei" w:hAnsi="SimHei" w:eastAsia="黑体"/>
          <w:sz w:val="24"/>
        </w:rPr>
        <w:t>2.4×18m,</w:t>
      </w:r>
      <w:r>
        <w:rPr>
          <w:rFonts w:ascii="SimHei" w:hAnsi="SimHei" w:eastAsia="黑体"/>
          <w:sz w:val="24"/>
        </w:rPr>
        <w:t>安装倾角</w:t>
      </w:r>
      <w:r>
        <w:rPr>
          <w:rFonts w:ascii="SimHei" w:hAnsi="SimHei" w:eastAsia="黑体"/>
          <w:sz w:val="24"/>
        </w:rPr>
        <w:t>:5%,</w:t>
      </w:r>
      <w:r>
        <w:rPr>
          <w:rFonts w:ascii="SimHei" w:hAnsi="SimHei" w:eastAsia="黑体"/>
          <w:sz w:val="24"/>
        </w:rPr>
        <w:t>圆筒转速</w:t>
      </w:r>
      <w:r>
        <w:rPr>
          <w:rFonts w:ascii="SimHei" w:hAnsi="SimHei" w:eastAsia="黑体"/>
          <w:sz w:val="24"/>
        </w:rPr>
        <w:t>:3.85(1/min),</w:t>
      </w:r>
      <w:r>
        <w:rPr>
          <w:rFonts w:ascii="SimHei" w:hAnsi="SimHei" w:eastAsia="黑体"/>
          <w:sz w:val="24"/>
        </w:rPr>
        <w:t>生产能力</w:t>
      </w:r>
      <w:r>
        <w:rPr>
          <w:rFonts w:ascii="SimHei" w:hAnsi="SimHei" w:eastAsia="黑体"/>
          <w:sz w:val="24"/>
        </w:rPr>
        <w:t>:110t/h</w:t>
      </w:r>
      <w:r>
        <w:rPr>
          <w:rFonts w:ascii="SimHei" w:hAnsi="SimHei" w:eastAsia="黑体"/>
          <w:sz w:val="24"/>
        </w:rPr>
        <w:t>。</w:t>
      </w:r>
    </w:p>
    <w:p>
      <w:pPr>
        <w:pStyle w:val="Style15"/>
        <w:ind w:firstLine="480"/>
        <w:rPr>
          <w:sz w:val="24"/>
        </w:rPr>
      </w:pPr>
      <w:r>
        <w:rPr>
          <w:rFonts w:ascii="SimHei" w:hAnsi="SimHei" w:eastAsia="黑体"/>
          <w:sz w:val="24"/>
        </w:rPr>
        <w:t>(2)</w:t>
      </w:r>
      <w:r>
        <w:rPr>
          <w:rFonts w:ascii="SimHei" w:hAnsi="SimHei" w:eastAsia="黑体"/>
          <w:sz w:val="24"/>
        </w:rPr>
        <w:t>、造球工序</w:t>
      </w:r>
    </w:p>
    <w:p>
      <w:pPr>
        <w:pStyle w:val="Style15"/>
        <w:ind w:firstLine="480"/>
        <w:rPr/>
      </w:pPr>
      <w:r>
        <w:rPr>
          <w:rFonts w:cs="宋体;SimSun" w:ascii="SimHei" w:hAnsi="SimHei" w:eastAsia="黑体"/>
          <w:sz w:val="24"/>
        </w:rPr>
        <w:t>①</w:t>
      </w:r>
      <w:r>
        <w:rPr>
          <w:rFonts w:ascii="SimHei" w:hAnsi="SimHei" w:eastAsia="黑体"/>
          <w:sz w:val="24"/>
        </w:rPr>
        <w:t>、混合料仓</w:t>
      </w:r>
      <w:r>
        <w:rPr>
          <w:rFonts w:ascii="SimHei" w:hAnsi="SimHei" w:eastAsia="黑体"/>
          <w:sz w:val="24"/>
        </w:rPr>
        <w:t>8</w:t>
      </w:r>
      <w:r>
        <w:rPr>
          <w:rFonts w:ascii="SimHei" w:hAnsi="SimHei" w:eastAsia="黑体"/>
          <w:sz w:val="24"/>
        </w:rPr>
        <w:t>个，容积</w:t>
      </w:r>
      <w:r>
        <w:rPr>
          <w:rFonts w:ascii="SimHei" w:hAnsi="SimHei" w:eastAsia="黑体"/>
          <w:sz w:val="24"/>
        </w:rPr>
        <w:t>5.35 m</w:t>
      </w:r>
      <w:r>
        <w:rPr>
          <w:rFonts w:ascii="SimHei" w:hAnsi="SimHei" w:eastAsia="黑体"/>
          <w:sz w:val="24"/>
          <w:vertAlign w:val="superscript"/>
        </w:rPr>
        <w:t>3</w:t>
      </w:r>
      <w:r>
        <w:rPr>
          <w:rFonts w:ascii="SimHei" w:hAnsi="SimHei" w:eastAsia="黑体"/>
          <w:sz w:val="24"/>
        </w:rPr>
        <w:t>。</w:t>
      </w:r>
    </w:p>
    <w:p>
      <w:pPr>
        <w:pStyle w:val="Style15"/>
        <w:ind w:firstLine="480"/>
        <w:rPr/>
      </w:pPr>
      <w:r>
        <w:rPr>
          <w:rFonts w:cs="宋体;SimSun" w:ascii="SimHei" w:hAnsi="SimHei" w:eastAsia="黑体"/>
          <w:sz w:val="24"/>
        </w:rPr>
        <w:t>②</w:t>
      </w:r>
      <w:r>
        <w:rPr>
          <w:rFonts w:ascii="SimHei" w:hAnsi="SimHei" w:eastAsia="黑体"/>
          <w:sz w:val="24"/>
        </w:rPr>
        <w:t>、混合料圆盘给料机，直径：</w:t>
      </w:r>
      <w:r>
        <w:rPr>
          <w:rFonts w:ascii="SimHei" w:hAnsi="SimHei" w:eastAsia="黑体"/>
          <w:sz w:val="24"/>
        </w:rPr>
        <w:t>1m</w:t>
      </w:r>
      <w:r>
        <w:rPr>
          <w:rFonts w:ascii="SimHei" w:hAnsi="SimHei" w:eastAsia="黑体"/>
          <w:sz w:val="24"/>
        </w:rPr>
        <w:t>，转速，</w:t>
      </w:r>
      <w:r>
        <w:rPr>
          <w:rFonts w:ascii="SimHei" w:hAnsi="SimHei" w:eastAsia="黑体"/>
          <w:sz w:val="24"/>
        </w:rPr>
        <w:t>7.5(1/min)</w:t>
      </w:r>
      <w:r>
        <w:rPr>
          <w:rFonts w:ascii="SimHei" w:hAnsi="SimHei" w:eastAsia="黑体"/>
          <w:sz w:val="24"/>
        </w:rPr>
        <w:t>，最大给料量：</w:t>
      </w:r>
      <w:r>
        <w:rPr>
          <w:rFonts w:ascii="SimHei" w:hAnsi="SimHei" w:eastAsia="黑体"/>
          <w:sz w:val="24"/>
        </w:rPr>
        <w:t>14 m</w:t>
      </w:r>
      <w:r>
        <w:rPr>
          <w:rFonts w:ascii="SimHei" w:hAnsi="SimHei" w:eastAsia="黑体"/>
          <w:sz w:val="24"/>
          <w:vertAlign w:val="superscript"/>
        </w:rPr>
        <w:t>3</w:t>
      </w:r>
      <w:r>
        <w:rPr>
          <w:rFonts w:ascii="SimHei" w:hAnsi="SimHei" w:eastAsia="黑体"/>
          <w:sz w:val="24"/>
        </w:rPr>
        <w:t>/h</w:t>
      </w:r>
      <w:r>
        <w:rPr>
          <w:rFonts w:ascii="SimHei" w:hAnsi="SimHei" w:eastAsia="黑体"/>
          <w:sz w:val="24"/>
        </w:rPr>
        <w:t>。</w:t>
      </w:r>
    </w:p>
    <w:p>
      <w:pPr>
        <w:pStyle w:val="Style15"/>
        <w:ind w:firstLine="240"/>
        <w:rPr/>
      </w:pPr>
      <w:r>
        <w:rPr>
          <w:rFonts w:cs="宋体;SimSun" w:ascii="SimHei" w:hAnsi="SimHei" w:eastAsia="黑体"/>
          <w:sz w:val="24"/>
        </w:rPr>
        <w:t>③</w:t>
      </w:r>
      <w:r>
        <w:rPr>
          <w:rFonts w:ascii="SimHei" w:hAnsi="SimHei" w:eastAsia="黑体"/>
          <w:sz w:val="24"/>
        </w:rPr>
        <w:t>、造球机</w:t>
      </w:r>
      <w:r>
        <w:rPr>
          <w:rFonts w:ascii="SimHei" w:hAnsi="SimHei" w:eastAsia="黑体"/>
          <w:sz w:val="24"/>
        </w:rPr>
        <w:t>8</w:t>
      </w:r>
      <w:r>
        <w:rPr>
          <w:rFonts w:ascii="SimHei" w:hAnsi="SimHei" w:eastAsia="黑体"/>
          <w:sz w:val="24"/>
        </w:rPr>
        <w:t>台，造球盘直径：</w:t>
      </w:r>
      <w:r>
        <w:rPr>
          <w:rFonts w:cs="宋体;SimSun" w:ascii="SimHei" w:hAnsi="SimHei" w:eastAsia="黑体"/>
          <w:sz w:val="24"/>
        </w:rPr>
        <w:t>Φ</w:t>
      </w:r>
      <w:r>
        <w:rPr>
          <w:rFonts w:ascii="SimHei" w:hAnsi="SimHei" w:eastAsia="黑体"/>
          <w:sz w:val="24"/>
        </w:rPr>
        <w:t>5.0m×4</w:t>
      </w:r>
      <w:r>
        <w:rPr>
          <w:rFonts w:ascii="SimHei" w:hAnsi="SimHei" w:eastAsia="黑体"/>
          <w:sz w:val="24"/>
        </w:rPr>
        <w:t>，</w:t>
      </w:r>
      <w:r>
        <w:rPr>
          <w:rFonts w:cs="宋体;SimSun" w:ascii="SimHei" w:hAnsi="SimHei" w:eastAsia="黑体"/>
          <w:sz w:val="24"/>
        </w:rPr>
        <w:t>Φ</w:t>
      </w:r>
      <w:r>
        <w:rPr>
          <w:rFonts w:ascii="SimHei" w:hAnsi="SimHei" w:eastAsia="黑体"/>
          <w:sz w:val="24"/>
        </w:rPr>
        <w:t>4.5m×1</w:t>
      </w:r>
      <w:r>
        <w:rPr>
          <w:rFonts w:ascii="SimHei" w:hAnsi="SimHei" w:eastAsia="黑体"/>
          <w:sz w:val="24"/>
        </w:rPr>
        <w:t>，</w:t>
      </w:r>
      <w:r>
        <w:rPr>
          <w:rFonts w:cs="宋体;SimSun" w:ascii="SimHei" w:hAnsi="SimHei" w:eastAsia="黑体"/>
          <w:sz w:val="24"/>
        </w:rPr>
        <w:t>Φ</w:t>
      </w:r>
      <w:r>
        <w:rPr>
          <w:rFonts w:ascii="SimHei" w:hAnsi="SimHei" w:eastAsia="黑体"/>
          <w:sz w:val="24"/>
        </w:rPr>
        <w:t>4.2m×3</w:t>
      </w:r>
      <w:r>
        <w:rPr>
          <w:rFonts w:ascii="SimHei" w:hAnsi="SimHei" w:eastAsia="黑体"/>
          <w:sz w:val="24"/>
        </w:rPr>
        <w:t>，转速：</w:t>
      </w:r>
      <w:r>
        <w:rPr>
          <w:rFonts w:ascii="SimHei" w:hAnsi="SimHei" w:eastAsia="黑体"/>
          <w:sz w:val="24"/>
        </w:rPr>
        <w:t>9(1/min)</w:t>
      </w:r>
      <w:r>
        <w:rPr>
          <w:rFonts w:ascii="SimHei" w:hAnsi="SimHei" w:eastAsia="黑体"/>
          <w:sz w:val="24"/>
        </w:rPr>
        <w:t>，倾角：</w:t>
      </w:r>
      <w:r>
        <w:rPr>
          <w:rFonts w:ascii="SimHei" w:hAnsi="SimHei" w:eastAsia="黑体"/>
          <w:sz w:val="24"/>
        </w:rPr>
        <w:t>40--50o</w:t>
      </w:r>
      <w:r>
        <w:rPr>
          <w:rFonts w:ascii="SimHei" w:hAnsi="SimHei" w:eastAsia="黑体"/>
          <w:sz w:val="24"/>
        </w:rPr>
        <w:t>，造球盘边高：</w:t>
      </w:r>
      <w:r>
        <w:rPr>
          <w:rFonts w:ascii="SimHei" w:hAnsi="SimHei" w:eastAsia="黑体"/>
          <w:sz w:val="24"/>
        </w:rPr>
        <w:t>600</w:t>
      </w:r>
      <w:r>
        <w:rPr>
          <w:rFonts w:ascii="SimHei" w:hAnsi="SimHei" w:eastAsia="黑体"/>
          <w:sz w:val="24"/>
        </w:rPr>
        <w:t>、</w:t>
      </w:r>
      <w:r>
        <w:rPr>
          <w:rFonts w:ascii="SimHei" w:hAnsi="SimHei" w:eastAsia="黑体"/>
          <w:sz w:val="24"/>
        </w:rPr>
        <w:t>450mm</w:t>
      </w:r>
      <w:r>
        <w:rPr>
          <w:rFonts w:ascii="SimHei" w:hAnsi="SimHei" w:eastAsia="黑体"/>
          <w:sz w:val="24"/>
        </w:rPr>
        <w:t>，生产能力：</w:t>
      </w:r>
      <w:r>
        <w:rPr>
          <w:rFonts w:ascii="SimHei" w:hAnsi="SimHei" w:eastAsia="黑体"/>
          <w:sz w:val="24"/>
        </w:rPr>
        <w:t>35t/h</w:t>
      </w:r>
      <w:r>
        <w:rPr>
          <w:rFonts w:ascii="SimHei" w:hAnsi="SimHei" w:eastAsia="黑体"/>
          <w:sz w:val="24"/>
        </w:rPr>
        <w:t>。</w:t>
      </w:r>
    </w:p>
    <w:p>
      <w:pPr>
        <w:pStyle w:val="Style15"/>
        <w:ind w:firstLine="240"/>
        <w:rPr/>
      </w:pPr>
      <w:r>
        <w:rPr>
          <w:rFonts w:cs="宋体;SimSun" w:ascii="SimHei" w:hAnsi="SimHei" w:eastAsia="黑体"/>
          <w:sz w:val="24"/>
        </w:rPr>
        <w:t>④</w:t>
      </w:r>
      <w:r>
        <w:rPr>
          <w:rFonts w:ascii="SimHei" w:hAnsi="SimHei" w:eastAsia="黑体"/>
          <w:sz w:val="24"/>
        </w:rPr>
        <w:t>、瓷棍筛，</w:t>
      </w:r>
      <w:r>
        <w:rPr>
          <w:rFonts w:ascii="SimHei" w:hAnsi="SimHei" w:eastAsia="黑体"/>
          <w:sz w:val="24"/>
        </w:rPr>
        <w:t>20</w:t>
      </w:r>
      <w:r>
        <w:rPr>
          <w:rFonts w:ascii="SimHei" w:hAnsi="SimHei" w:eastAsia="黑体"/>
          <w:sz w:val="24"/>
        </w:rPr>
        <w:t>棍，规格：</w:t>
      </w:r>
      <w:r>
        <w:rPr>
          <w:rFonts w:cs="宋体;SimSun" w:ascii="SimHei" w:hAnsi="SimHei" w:eastAsia="黑体"/>
          <w:sz w:val="24"/>
        </w:rPr>
        <w:t>Φ</w:t>
      </w:r>
      <w:r>
        <w:rPr>
          <w:rFonts w:ascii="SimHei" w:hAnsi="SimHei" w:eastAsia="黑体"/>
          <w:sz w:val="24"/>
        </w:rPr>
        <w:t>102×1020</w:t>
      </w:r>
      <w:r>
        <w:rPr>
          <w:rFonts w:ascii="SimHei" w:hAnsi="SimHei" w:eastAsia="黑体"/>
          <w:sz w:val="24"/>
        </w:rPr>
        <w:t>。</w:t>
      </w:r>
    </w:p>
    <w:p>
      <w:pPr>
        <w:pStyle w:val="Style15"/>
        <w:ind w:firstLine="480"/>
        <w:rPr>
          <w:sz w:val="24"/>
        </w:rPr>
      </w:pPr>
      <w:r>
        <w:rPr>
          <w:rFonts w:cs="宋体;SimSun" w:ascii="SimHei" w:hAnsi="SimHei" w:eastAsia="黑体"/>
          <w:sz w:val="24"/>
        </w:rPr>
        <w:t>⑤</w:t>
      </w:r>
      <w:r>
        <w:rPr>
          <w:rFonts w:ascii="SimHei" w:hAnsi="SimHei" w:eastAsia="黑体"/>
          <w:sz w:val="24"/>
        </w:rPr>
        <w:t>、布料机，皮带宽度</w:t>
      </w:r>
      <w:r>
        <w:rPr>
          <w:rFonts w:ascii="SimHei" w:hAnsi="SimHei" w:eastAsia="黑体"/>
          <w:sz w:val="24"/>
        </w:rPr>
        <w:t>B=650mm</w:t>
      </w:r>
      <w:r>
        <w:rPr>
          <w:rFonts w:ascii="SimHei" w:hAnsi="SimHei" w:eastAsia="黑体"/>
          <w:sz w:val="24"/>
        </w:rPr>
        <w:t>，长度</w:t>
      </w:r>
      <w:r>
        <w:rPr>
          <w:rFonts w:ascii="SimHei" w:hAnsi="SimHei" w:eastAsia="黑体"/>
          <w:sz w:val="24"/>
        </w:rPr>
        <w:t>=11.9m</w:t>
      </w:r>
      <w:r>
        <w:rPr>
          <w:rFonts w:ascii="SimHei" w:hAnsi="SimHei" w:eastAsia="黑体"/>
          <w:sz w:val="24"/>
        </w:rPr>
        <w:t>，速度</w:t>
      </w:r>
      <w:r>
        <w:rPr>
          <w:rFonts w:ascii="SimHei" w:hAnsi="SimHei" w:eastAsia="黑体"/>
          <w:sz w:val="24"/>
        </w:rPr>
        <w:t>V=1m/s</w:t>
      </w:r>
      <w:r>
        <w:rPr>
          <w:rFonts w:ascii="SimHei" w:hAnsi="SimHei" w:eastAsia="黑体"/>
          <w:sz w:val="24"/>
        </w:rPr>
        <w:t>。</w:t>
      </w:r>
    </w:p>
    <w:p>
      <w:pPr>
        <w:pStyle w:val="Style15"/>
        <w:ind w:firstLine="480"/>
        <w:rPr/>
      </w:pPr>
      <w:r>
        <w:rPr>
          <w:rFonts w:cs="宋体;SimSun" w:ascii="SimHei" w:hAnsi="SimHei" w:eastAsia="黑体"/>
          <w:sz w:val="24"/>
        </w:rPr>
        <w:t>⑥</w:t>
      </w:r>
      <w:r>
        <w:rPr>
          <w:rFonts w:ascii="SimHei" w:hAnsi="SimHei" w:eastAsia="黑体"/>
          <w:sz w:val="24"/>
        </w:rPr>
        <w:t>、一号链板机，长度</w:t>
      </w:r>
      <w:r>
        <w:rPr>
          <w:rFonts w:ascii="SimHei" w:hAnsi="SimHei" w:eastAsia="黑体"/>
          <w:sz w:val="24"/>
        </w:rPr>
        <w:t>L=51.47m</w:t>
      </w:r>
      <w:r>
        <w:rPr>
          <w:rFonts w:ascii="SimHei" w:hAnsi="SimHei" w:eastAsia="黑体"/>
          <w:sz w:val="24"/>
        </w:rPr>
        <w:t>，宽度</w:t>
      </w:r>
      <w:r>
        <w:rPr>
          <w:rFonts w:ascii="SimHei" w:hAnsi="SimHei" w:eastAsia="黑体"/>
          <w:sz w:val="24"/>
        </w:rPr>
        <w:t>B=500mm</w:t>
      </w:r>
      <w:r>
        <w:rPr>
          <w:rFonts w:ascii="SimHei" w:hAnsi="SimHei" w:eastAsia="黑体"/>
          <w:sz w:val="24"/>
        </w:rPr>
        <w:t>，倾角</w:t>
      </w:r>
      <w:r>
        <w:rPr>
          <w:rFonts w:ascii="SimHei" w:hAnsi="SimHei" w:eastAsia="黑体"/>
          <w:sz w:val="24"/>
        </w:rPr>
        <w:t>=16</w:t>
      </w:r>
      <w:r>
        <w:rPr>
          <w:rFonts w:cs="宋体;SimSun" w:ascii="SimHei" w:hAnsi="SimHei" w:eastAsia="黑体"/>
          <w:sz w:val="24"/>
          <w:vertAlign w:val="superscript"/>
        </w:rPr>
        <w:t>º</w:t>
      </w:r>
      <w:r>
        <w:rPr>
          <w:rFonts w:ascii="SimHei" w:hAnsi="SimHei" w:eastAsia="黑体"/>
          <w:sz w:val="24"/>
        </w:rPr>
        <w:t>；二号链板机，长度</w:t>
      </w:r>
      <w:r>
        <w:rPr>
          <w:rFonts w:ascii="SimHei" w:hAnsi="SimHei" w:eastAsia="黑体"/>
          <w:sz w:val="24"/>
        </w:rPr>
        <w:t>L=20.34m</w:t>
      </w:r>
      <w:r>
        <w:rPr>
          <w:rFonts w:ascii="SimHei" w:hAnsi="SimHei" w:eastAsia="黑体"/>
          <w:sz w:val="24"/>
        </w:rPr>
        <w:t>，宽度</w:t>
      </w:r>
      <w:r>
        <w:rPr>
          <w:rFonts w:ascii="SimHei" w:hAnsi="SimHei" w:eastAsia="黑体"/>
          <w:sz w:val="24"/>
        </w:rPr>
        <w:t>B=650mm</w:t>
      </w:r>
      <w:r>
        <w:rPr>
          <w:rFonts w:ascii="SimHei" w:hAnsi="SimHei" w:eastAsia="黑体"/>
          <w:sz w:val="24"/>
        </w:rPr>
        <w:t>，倾角</w:t>
      </w:r>
      <w:r>
        <w:rPr>
          <w:rFonts w:ascii="SimHei" w:hAnsi="SimHei" w:eastAsia="黑体"/>
          <w:sz w:val="24"/>
        </w:rPr>
        <w:t>=16</w:t>
      </w:r>
      <w:r>
        <w:rPr>
          <w:rFonts w:cs="宋体;SimSun" w:ascii="SimHei" w:hAnsi="SimHei" w:eastAsia="黑体"/>
          <w:sz w:val="24"/>
          <w:vertAlign w:val="superscript"/>
        </w:rPr>
        <w:t>º</w:t>
      </w:r>
      <w:r>
        <w:rPr>
          <w:rFonts w:ascii="SimHei" w:hAnsi="SimHei" w:eastAsia="黑体"/>
          <w:sz w:val="24"/>
        </w:rPr>
        <w:t>;</w:t>
      </w:r>
      <w:r>
        <w:rPr>
          <w:rFonts w:ascii="SimHei" w:hAnsi="SimHei" w:eastAsia="黑体"/>
          <w:sz w:val="24"/>
        </w:rPr>
        <w:t>三号链板机，长度</w:t>
      </w:r>
      <w:r>
        <w:rPr>
          <w:rFonts w:ascii="SimHei" w:hAnsi="SimHei" w:eastAsia="黑体"/>
          <w:sz w:val="24"/>
        </w:rPr>
        <w:t>L=29.5m</w:t>
      </w:r>
      <w:r>
        <w:rPr>
          <w:rFonts w:ascii="SimHei" w:hAnsi="SimHei" w:eastAsia="黑体"/>
          <w:sz w:val="24"/>
        </w:rPr>
        <w:t>，宽度</w:t>
      </w:r>
      <w:r>
        <w:rPr>
          <w:rFonts w:ascii="SimHei" w:hAnsi="SimHei" w:eastAsia="黑体"/>
          <w:sz w:val="24"/>
        </w:rPr>
        <w:t>B=650mm</w:t>
      </w:r>
      <w:r>
        <w:rPr>
          <w:rFonts w:ascii="SimHei" w:hAnsi="SimHei" w:eastAsia="黑体"/>
          <w:sz w:val="24"/>
        </w:rPr>
        <w:t>，倾角</w:t>
      </w:r>
      <w:r>
        <w:rPr>
          <w:rFonts w:ascii="SimHei" w:hAnsi="SimHei" w:eastAsia="黑体"/>
          <w:sz w:val="24"/>
        </w:rPr>
        <w:t>=16</w:t>
      </w:r>
      <w:r>
        <w:rPr>
          <w:rFonts w:cs="宋体;SimSun" w:ascii="SimHei" w:hAnsi="SimHei" w:eastAsia="黑体"/>
          <w:sz w:val="24"/>
          <w:vertAlign w:val="superscript"/>
        </w:rPr>
        <w:t>º</w:t>
      </w:r>
      <w:r>
        <w:rPr>
          <w:rFonts w:ascii="SimHei" w:hAnsi="SimHei" w:eastAsia="黑体"/>
          <w:sz w:val="24"/>
        </w:rPr>
        <w:t>。</w:t>
      </w:r>
    </w:p>
    <w:p>
      <w:pPr>
        <w:pStyle w:val="Style15"/>
        <w:ind w:firstLine="480"/>
        <w:rPr>
          <w:sz w:val="24"/>
        </w:rPr>
      </w:pPr>
      <w:r>
        <w:rPr>
          <w:rFonts w:cs="宋体;SimSun" w:ascii="SimHei" w:hAnsi="SimHei" w:eastAsia="黑体"/>
          <w:sz w:val="24"/>
        </w:rPr>
        <w:t>⑦</w:t>
      </w:r>
      <w:r>
        <w:rPr>
          <w:rFonts w:ascii="SimHei" w:hAnsi="SimHei" w:eastAsia="黑体"/>
          <w:sz w:val="24"/>
        </w:rPr>
        <w:t>、成品筛分热振筛一台。</w:t>
      </w:r>
    </w:p>
    <w:p>
      <w:pPr>
        <w:pStyle w:val="Style15"/>
        <w:ind w:firstLine="480"/>
        <w:rPr/>
      </w:pPr>
      <w:r>
        <w:rPr>
          <w:rFonts w:cs="宋体;SimSun" w:ascii="SimHei" w:hAnsi="SimHei" w:eastAsia="黑体"/>
          <w:sz w:val="24"/>
        </w:rPr>
        <w:t>⑧</w:t>
      </w:r>
      <w:r>
        <w:rPr>
          <w:rFonts w:ascii="SimHei" w:hAnsi="SimHei" w:eastAsia="黑体"/>
          <w:sz w:val="24"/>
        </w:rPr>
        <w:t>、带冷机，有效冷却面积：</w:t>
      </w:r>
      <w:r>
        <w:rPr>
          <w:rFonts w:ascii="SimHei" w:hAnsi="SimHei" w:eastAsia="黑体"/>
          <w:sz w:val="24"/>
        </w:rPr>
        <w:t>42 m</w:t>
      </w:r>
      <w:r>
        <w:rPr>
          <w:rFonts w:ascii="SimHei" w:hAnsi="SimHei" w:eastAsia="黑体"/>
          <w:sz w:val="24"/>
          <w:vertAlign w:val="superscript"/>
        </w:rPr>
        <w:t>2</w:t>
      </w:r>
      <w:r>
        <w:rPr>
          <w:rFonts w:ascii="SimHei" w:hAnsi="SimHei" w:eastAsia="黑体"/>
          <w:sz w:val="24"/>
        </w:rPr>
        <w:t>，冷却能力：</w:t>
      </w:r>
      <w:r>
        <w:rPr>
          <w:rFonts w:ascii="SimHei" w:hAnsi="SimHei" w:eastAsia="黑体"/>
          <w:sz w:val="24"/>
        </w:rPr>
        <w:t>42t/h</w:t>
      </w:r>
      <w:r>
        <w:rPr>
          <w:rFonts w:ascii="SimHei" w:hAnsi="SimHei" w:eastAsia="黑体"/>
          <w:sz w:val="24"/>
        </w:rPr>
        <w:t>，有效冷却时间：</w:t>
      </w:r>
      <w:r>
        <w:rPr>
          <w:rFonts w:ascii="SimHei" w:hAnsi="SimHei" w:eastAsia="黑体"/>
          <w:sz w:val="24"/>
        </w:rPr>
        <w:t>4.585</w:t>
      </w:r>
      <w:r>
        <w:rPr>
          <w:rFonts w:ascii="SimHei" w:hAnsi="SimHei" w:eastAsia="黑体"/>
          <w:sz w:val="24"/>
        </w:rPr>
        <w:t>～</w:t>
      </w:r>
      <w:r>
        <w:rPr>
          <w:rFonts w:ascii="SimHei" w:hAnsi="SimHei" w:eastAsia="黑体"/>
          <w:sz w:val="24"/>
        </w:rPr>
        <w:t>24.142</w:t>
      </w:r>
      <w:r>
        <w:rPr>
          <w:rFonts w:ascii="SimHei" w:hAnsi="SimHei" w:eastAsia="黑体"/>
          <w:sz w:val="24"/>
        </w:rPr>
        <w:t>分，冷却机倾角：</w:t>
      </w:r>
      <w:r>
        <w:rPr>
          <w:rFonts w:ascii="SimHei" w:hAnsi="SimHei" w:eastAsia="黑体"/>
          <w:sz w:val="24"/>
        </w:rPr>
        <w:t>12℃</w:t>
      </w:r>
      <w:r>
        <w:rPr>
          <w:rFonts w:ascii="SimHei" w:hAnsi="SimHei" w:eastAsia="黑体"/>
          <w:sz w:val="24"/>
        </w:rPr>
        <w:t>。</w:t>
      </w:r>
    </w:p>
    <w:p>
      <w:pPr>
        <w:pStyle w:val="Style15"/>
        <w:ind w:firstLine="240"/>
        <w:rPr/>
      </w:pPr>
      <w:r>
        <w:rPr>
          <w:rFonts w:cs="宋体;SimSun" w:ascii="SimHei" w:hAnsi="SimHei" w:eastAsia="黑体"/>
          <w:sz w:val="24"/>
        </w:rPr>
        <w:t>⑩</w:t>
      </w:r>
      <w:r>
        <w:rPr>
          <w:rFonts w:ascii="SimHei" w:hAnsi="SimHei" w:eastAsia="黑体"/>
          <w:sz w:val="24"/>
        </w:rPr>
        <w:t>、</w:t>
      </w:r>
      <w:r>
        <w:rPr>
          <w:rFonts w:ascii="SimHei" w:hAnsi="SimHei" w:eastAsia="黑体"/>
          <w:sz w:val="24"/>
        </w:rPr>
        <w:t>8 m</w:t>
      </w:r>
      <w:r>
        <w:rPr>
          <w:rFonts w:ascii="SimHei" w:hAnsi="SimHei" w:eastAsia="黑体"/>
          <w:sz w:val="24"/>
          <w:vertAlign w:val="superscript"/>
        </w:rPr>
        <w:t>2</w:t>
      </w:r>
      <w:r>
        <w:rPr>
          <w:rFonts w:ascii="SimHei" w:hAnsi="SimHei" w:eastAsia="黑体"/>
          <w:sz w:val="24"/>
        </w:rPr>
        <w:t>竖炉两座，焙烧面积</w:t>
      </w:r>
      <w:r>
        <w:rPr>
          <w:rFonts w:ascii="SimHei" w:hAnsi="SimHei" w:eastAsia="黑体"/>
          <w:sz w:val="24"/>
        </w:rPr>
        <w:t>8 m</w:t>
      </w:r>
      <w:r>
        <w:rPr>
          <w:rFonts w:ascii="SimHei" w:hAnsi="SimHei" w:eastAsia="黑体"/>
          <w:sz w:val="24"/>
          <w:vertAlign w:val="superscript"/>
        </w:rPr>
        <w:t>2</w:t>
      </w:r>
      <w:r>
        <w:rPr>
          <w:rFonts w:ascii="SimHei" w:hAnsi="SimHei" w:eastAsia="黑体"/>
          <w:sz w:val="24"/>
        </w:rPr>
        <w:t>。</w:t>
      </w:r>
    </w:p>
    <w:p>
      <w:pPr>
        <w:pStyle w:val="Style15"/>
        <w:ind w:firstLine="480"/>
        <w:rPr>
          <w:sz w:val="24"/>
        </w:rPr>
      </w:pPr>
      <w:r>
        <w:rPr>
          <w:rFonts w:ascii="SimHei" w:hAnsi="SimHei" w:eastAsia="黑体"/>
          <w:sz w:val="24"/>
        </w:rPr>
        <w:t>5</w:t>
      </w:r>
      <w:r>
        <w:rPr>
          <w:rFonts w:ascii="SimHei" w:hAnsi="SimHei" w:eastAsia="黑体"/>
          <w:sz w:val="24"/>
        </w:rPr>
        <w:t>、球团生产原理及物理化学反应</w:t>
      </w:r>
    </w:p>
    <w:p>
      <w:pPr>
        <w:pStyle w:val="Style15"/>
        <w:ind w:firstLine="480"/>
        <w:rPr>
          <w:sz w:val="24"/>
        </w:rPr>
      </w:pPr>
      <w:r>
        <w:rPr>
          <w:rFonts w:ascii="SimHei" w:hAnsi="SimHei" w:eastAsia="黑体"/>
          <w:sz w:val="24"/>
        </w:rPr>
        <w:t>(1)</w:t>
      </w:r>
      <w:r>
        <w:rPr>
          <w:rFonts w:ascii="SimHei" w:hAnsi="SimHei" w:eastAsia="黑体"/>
          <w:sz w:val="24"/>
        </w:rPr>
        <w:t>、精矿造球的原理细磨铁精矿配加添加剂组成混合料，混合料的成球性及生球的机械强度与混合料的表面性能和水的亲和力有关。</w:t>
      </w:r>
    </w:p>
    <w:p>
      <w:pPr>
        <w:pStyle w:val="Style15"/>
        <w:ind w:firstLine="480"/>
        <w:rPr>
          <w:sz w:val="24"/>
        </w:rPr>
      </w:pPr>
      <w:r>
        <w:rPr>
          <w:rFonts w:cs="宋体;SimSun" w:ascii="SimHei" w:hAnsi="SimHei" w:eastAsia="黑体"/>
          <w:sz w:val="24"/>
        </w:rPr>
        <w:t>①</w:t>
      </w:r>
      <w:r>
        <w:rPr>
          <w:rFonts w:ascii="SimHei" w:hAnsi="SimHei" w:eastAsia="黑体"/>
          <w:sz w:val="24"/>
        </w:rPr>
        <w:t>、精矿表面的物理化学性能  细磨精矿表面具有较大的表面能，粒度愈细，比表面积愈大，表面的自由能也愈大。这种体系有自动减小其自由能的倾向，即减小相间界面，使颗粒结合，降低其分散度。同时，这种表面能量过剩的不平横状态，使矿粉颗粒表面具有很大的活性，以吸附周围的介质。铁的氧化物属亲水性物质，它们被细磨后，表面带有电荷，易吸附水，并被水润湿。</w:t>
      </w:r>
    </w:p>
    <w:p>
      <w:pPr>
        <w:pStyle w:val="Style15"/>
        <w:ind w:firstLine="480"/>
        <w:rPr>
          <w:sz w:val="24"/>
        </w:rPr>
      </w:pPr>
      <w:r>
        <w:rPr>
          <w:rFonts w:cs="宋体;SimSun" w:ascii="SimHei" w:hAnsi="SimHei" w:eastAsia="黑体"/>
          <w:sz w:val="24"/>
        </w:rPr>
        <w:t>②</w:t>
      </w:r>
      <w:r>
        <w:rPr>
          <w:rFonts w:ascii="SimHei" w:hAnsi="SimHei" w:eastAsia="黑体"/>
          <w:sz w:val="24"/>
        </w:rPr>
        <w:t>、散料中水的作用  水在精矿成球中起很大的作用。干燥的细磨物料是不可能滚动成球的，但水分太多或太少同样影响造球的效率和生球的质量。保持适宜水分是精矿成球的重要条件。</w:t>
      </w:r>
    </w:p>
    <w:p>
      <w:pPr>
        <w:pStyle w:val="Style15"/>
        <w:ind w:firstLine="480"/>
        <w:rPr>
          <w:sz w:val="24"/>
        </w:rPr>
      </w:pPr>
      <w:r>
        <w:rPr>
          <w:rFonts w:cs="宋体;SimSun" w:ascii="SimHei" w:hAnsi="SimHei" w:eastAsia="黑体"/>
          <w:sz w:val="24"/>
        </w:rPr>
        <w:t>③</w:t>
      </w:r>
      <w:r>
        <w:rPr>
          <w:rFonts w:ascii="SimHei" w:hAnsi="SimHei" w:eastAsia="黑体"/>
          <w:sz w:val="24"/>
        </w:rPr>
        <w:t>、成球过程  细磨物料在造球设备机械力的作用下，受到滚动、转动、挤压等机械运动形成了生球。其过程可分为：母球的形成、母球长大、生球密实。</w:t>
      </w:r>
    </w:p>
    <w:p>
      <w:pPr>
        <w:pStyle w:val="Style15"/>
        <w:ind w:firstLine="480"/>
        <w:rPr>
          <w:sz w:val="24"/>
        </w:rPr>
      </w:pPr>
      <w:r>
        <w:rPr>
          <w:rFonts w:ascii="SimHei" w:hAnsi="SimHei" w:eastAsia="黑体"/>
          <w:sz w:val="24"/>
        </w:rPr>
        <w:t>(2)</w:t>
      </w:r>
      <w:r>
        <w:rPr>
          <w:rFonts w:ascii="SimHei" w:hAnsi="SimHei" w:eastAsia="黑体"/>
          <w:sz w:val="24"/>
        </w:rPr>
        <w:t>、生球的干燥和焙烧</w:t>
      </w:r>
    </w:p>
    <w:p>
      <w:pPr>
        <w:pStyle w:val="Style15"/>
        <w:ind w:firstLine="480"/>
        <w:rPr>
          <w:sz w:val="24"/>
        </w:rPr>
      </w:pPr>
      <w:r>
        <w:rPr>
          <w:rFonts w:ascii="SimHei" w:hAnsi="SimHei" w:eastAsia="黑体"/>
          <w:sz w:val="24"/>
        </w:rPr>
        <w:t>生球经过高温焙烧而固结，使其具有足够的强度的良好的还原性，同时去掉一部分杂质。整个高温焙烧过程包括生球干燥、焙烧固结和冷却三个阶段。其中焙烧阶段又可分为预热、焙烧和均热三部分。在整个焙烧过程中进行一系列物理化学反应，主要有水分的蒸发和分解、碳酸盐的分解、燃料的燃烧、氧化和去硫、粉料固结、气体和固体间的传热等，详见图</w:t>
      </w:r>
      <w:r>
        <w:rPr>
          <w:rFonts w:ascii="SimHei" w:hAnsi="SimHei" w:eastAsia="黑体"/>
          <w:sz w:val="24"/>
        </w:rPr>
        <w:t xml:space="preserve">4-10  </w:t>
      </w:r>
      <w:r>
        <w:rPr>
          <w:rFonts w:ascii="SimHei" w:hAnsi="SimHei" w:eastAsia="黑体"/>
          <w:sz w:val="24"/>
        </w:rPr>
        <w:t>球团焙烧各阶段情况示意图</w:t>
      </w:r>
    </w:p>
    <w:p>
      <w:pPr>
        <w:pStyle w:val="Style15"/>
        <w:ind w:firstLine="420"/>
        <w:rPr/>
      </w:pPr>
      <w:r>
        <w:rPr>
          <w:rFonts w:ascii="SimHei" w:hAnsi="SimHei" w:eastAsia="黑体"/>
        </w:rPr>
      </w:r>
      <w:r>
        <w:rPr>
          <w:rFonts w:cs="宋体;SimSun" w:ascii="SimHei" w:hAnsi="SimHei" w:eastAsia="黑体"/>
          <w:sz w:val="24"/>
        </w:rPr>
        <w:t xml:space="preserve"> </w:t>
      </w:r>
      <w:r>
        <w:rPr>
          <w:rFonts w:ascii="SimHei" w:hAnsi="SimHei" w:eastAsia="黑体"/>
          <w:sz w:val="24"/>
        </w:rPr>
        <w:t>(3)</w:t>
      </w:r>
      <w:r>
        <w:rPr>
          <w:rFonts w:ascii="SimHei" w:hAnsi="SimHei" w:eastAsia="黑体"/>
          <w:sz w:val="24"/>
        </w:rPr>
        <w:t>、球团焙烧固结的物理化学变化</w:t>
      </w:r>
    </w:p>
    <w:p>
      <w:pPr>
        <w:pStyle w:val="Style15"/>
        <w:ind w:firstLine="480"/>
        <w:rPr/>
      </w:pPr>
      <w:r>
        <w:rPr>
          <w:rFonts w:ascii="SimHei" w:hAnsi="SimHei" w:eastAsia="黑体"/>
          <w:sz w:val="24"/>
        </w:rPr>
        <w:t xml:space="preserve">磁铁矿（ </w:t>
      </w: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）球团氧化焙烧时先氧化成</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然后发生再结晶固结，使矿粒互相粘结起来。这种固结方式是在较高温度和强氧化气氛中磁铁矿先氧化成赤铁矿，产生</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微晶，随着温度的升高，在</w:t>
      </w:r>
      <w:r>
        <w:rPr>
          <w:rFonts w:ascii="SimHei" w:hAnsi="SimHei" w:eastAsia="黑体"/>
          <w:sz w:val="24"/>
        </w:rPr>
        <w:t>1100</w:t>
      </w:r>
      <w:r>
        <w:rPr>
          <w:rFonts w:ascii="SimHei" w:hAnsi="SimHei" w:eastAsia="黑体"/>
          <w:sz w:val="24"/>
        </w:rPr>
        <w:t>～</w:t>
      </w:r>
      <w:r>
        <w:rPr>
          <w:rFonts w:ascii="SimHei" w:hAnsi="SimHei" w:eastAsia="黑体"/>
          <w:sz w:val="24"/>
        </w:rPr>
        <w:t>1200℃</w:t>
      </w:r>
      <w:r>
        <w:rPr>
          <w:rFonts w:ascii="SimHei" w:hAnsi="SimHei" w:eastAsia="黑体"/>
          <w:sz w:val="24"/>
        </w:rPr>
        <w:t>时，细小的</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微晶长大并连接成致密的晶体，使球团矿具有很高的强度。</w:t>
      </w:r>
    </w:p>
    <w:p>
      <w:pPr>
        <w:pStyle w:val="Style15"/>
        <w:ind w:firstLine="480"/>
        <w:rPr/>
      </w:pPr>
      <w:r>
        <w:rPr>
          <w:rFonts w:ascii="SimHei" w:hAnsi="SimHei" w:eastAsia="黑体"/>
          <w:sz w:val="24"/>
        </w:rPr>
        <w:t>赤铁矿（</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）球团焙烧固结，主要通过原生的</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高温再结晶，使晶粒迅速长大而固结。有关实验表明，当焙烧温度大于</w:t>
      </w:r>
      <w:r>
        <w:rPr>
          <w:rFonts w:ascii="SimHei" w:hAnsi="SimHei" w:eastAsia="黑体"/>
          <w:sz w:val="24"/>
        </w:rPr>
        <w:t>1300℃</w:t>
      </w:r>
      <w:r>
        <w:rPr>
          <w:rFonts w:ascii="SimHei" w:hAnsi="SimHei" w:eastAsia="黑体"/>
          <w:sz w:val="24"/>
        </w:rPr>
        <w:t>时磁铁矿晶粒才明显增长，但是温度超过</w:t>
      </w:r>
      <w:r>
        <w:rPr>
          <w:rFonts w:ascii="SimHei" w:hAnsi="SimHei" w:eastAsia="黑体"/>
          <w:sz w:val="24"/>
        </w:rPr>
        <w:t>1350℃</w:t>
      </w:r>
      <w:r>
        <w:rPr>
          <w:rFonts w:ascii="SimHei" w:hAnsi="SimHei" w:eastAsia="黑体"/>
          <w:sz w:val="24"/>
        </w:rPr>
        <w:t>，</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将产生热分解。因此，生产赤铁矿球团应严格控制焙烧温度在</w:t>
      </w:r>
      <w:r>
        <w:rPr>
          <w:rFonts w:ascii="SimHei" w:hAnsi="SimHei" w:eastAsia="黑体"/>
          <w:sz w:val="24"/>
        </w:rPr>
        <w:t>1270</w:t>
      </w:r>
      <w:r>
        <w:rPr>
          <w:rFonts w:ascii="SimHei" w:hAnsi="SimHei" w:eastAsia="黑体"/>
          <w:sz w:val="24"/>
        </w:rPr>
        <w:t>～</w:t>
      </w:r>
      <w:r>
        <w:rPr>
          <w:rFonts w:ascii="SimHei" w:hAnsi="SimHei" w:eastAsia="黑体"/>
          <w:sz w:val="24"/>
        </w:rPr>
        <w:t>1300℃</w:t>
      </w:r>
      <w:r>
        <w:rPr>
          <w:rFonts w:ascii="SimHei" w:hAnsi="SimHei" w:eastAsia="黑体"/>
          <w:sz w:val="24"/>
        </w:rPr>
        <w:t>，同时保证氧化或中性气氛，防止还原性气氛。</w:t>
      </w:r>
    </w:p>
    <w:p>
      <w:pPr>
        <w:pStyle w:val="Style15"/>
        <w:jc w:val="center"/>
        <w:rPr>
          <w:b/>
          <w:b/>
          <w:bCs/>
          <w:sz w:val="24"/>
        </w:rPr>
      </w:pPr>
      <w:r>
        <w:rPr>
          <w:rFonts w:ascii="SimHei" w:hAnsi="SimHei" w:eastAsia="黑体"/>
          <w:b/>
          <w:bCs/>
          <w:sz w:val="24"/>
        </w:rPr>
      </w:r>
    </w:p>
    <w:p>
      <w:pPr>
        <w:pStyle w:val="Style15"/>
        <w:jc w:val="center"/>
        <w:rPr>
          <w:b/>
          <w:b/>
          <w:bCs/>
          <w:sz w:val="24"/>
        </w:rPr>
      </w:pPr>
      <w:r>
        <w:rPr>
          <w:rFonts w:ascii="SimHei" w:hAnsi="SimHei" w:eastAsia="黑体"/>
          <w:b/>
          <w:bCs/>
          <w:sz w:val="24"/>
        </w:rPr>
        <w:t>第四节  炼铁基本理论</w:t>
      </w:r>
    </w:p>
    <w:p>
      <w:pPr>
        <w:pStyle w:val="Style15"/>
        <w:rPr>
          <w:b/>
          <w:b/>
          <w:bCs/>
          <w:sz w:val="24"/>
        </w:rPr>
      </w:pPr>
      <w:r>
        <w:rPr>
          <w:rFonts w:ascii="SimHei" w:hAnsi="SimHei" w:eastAsia="黑体"/>
          <w:b/>
          <w:bCs/>
          <w:sz w:val="24"/>
        </w:rPr>
      </w:r>
    </w:p>
    <w:p>
      <w:pPr>
        <w:pStyle w:val="Style15"/>
        <w:rPr/>
      </w:pPr>
      <w:r>
        <w:rPr>
          <w:rFonts w:cs="宋体;SimSun" w:ascii="SimHei" w:hAnsi="SimHei" w:eastAsia="黑体"/>
          <w:sz w:val="24"/>
        </w:rPr>
        <w:t></w:t>
      </w:r>
      <w:r>
        <w:rPr>
          <w:rFonts w:ascii="SimHei" w:hAnsi="SimHei" w:eastAsia="黑体"/>
          <w:b/>
          <w:bCs/>
          <w:sz w:val="24"/>
        </w:rPr>
        <w:t>一、高炉内的基本知识</w:t>
      </w:r>
    </w:p>
    <w:p>
      <w:pPr>
        <w:pStyle w:val="Style15"/>
        <w:ind w:firstLine="480"/>
        <w:rPr>
          <w:sz w:val="24"/>
        </w:rPr>
      </w:pPr>
      <w:r>
        <w:rPr>
          <w:rFonts w:ascii="SimHei" w:hAnsi="SimHei" w:eastAsia="黑体"/>
          <w:sz w:val="24"/>
        </w:rPr>
        <w:t>1</w:t>
      </w:r>
      <w:r>
        <w:rPr>
          <w:rFonts w:ascii="SimHei" w:hAnsi="SimHei" w:eastAsia="黑体"/>
          <w:sz w:val="24"/>
        </w:rPr>
        <w:t>、高炉内的分区</w:t>
      </w:r>
    </w:p>
    <w:p>
      <w:pPr>
        <w:pStyle w:val="Style15"/>
        <w:ind w:firstLine="480"/>
        <w:rPr>
          <w:sz w:val="24"/>
        </w:rPr>
      </w:pPr>
      <w:r>
        <w:rPr>
          <w:rFonts w:ascii="SimHei" w:hAnsi="SimHei" w:eastAsia="黑体"/>
          <w:sz w:val="24"/>
        </w:rPr>
        <w:t>按照炉料在高炉内的状态可分为五个区域，依次为：</w:t>
      </w:r>
    </w:p>
    <w:p>
      <w:pPr>
        <w:pStyle w:val="Style15"/>
        <w:ind w:firstLine="480"/>
        <w:rPr>
          <w:sz w:val="24"/>
        </w:rPr>
      </w:pPr>
      <w:r>
        <w:rPr>
          <w:rFonts w:ascii="SimHei" w:hAnsi="SimHei" w:eastAsia="黑体"/>
          <w:sz w:val="24"/>
        </w:rPr>
        <w:t>(1)</w:t>
      </w:r>
      <w:r>
        <w:rPr>
          <w:rFonts w:ascii="SimHei" w:hAnsi="SimHei" w:eastAsia="黑体"/>
          <w:sz w:val="24"/>
        </w:rPr>
        <w:t>、块状带：固体料软熔前所分布的区域。</w:t>
      </w:r>
    </w:p>
    <w:p>
      <w:pPr>
        <w:pStyle w:val="Style15"/>
        <w:ind w:firstLine="480"/>
        <w:rPr>
          <w:sz w:val="24"/>
        </w:rPr>
      </w:pPr>
      <w:r>
        <w:rPr>
          <w:rFonts w:ascii="SimHei" w:hAnsi="SimHei" w:eastAsia="黑体"/>
          <w:sz w:val="24"/>
        </w:rPr>
        <w:t>(2)</w:t>
      </w:r>
      <w:r>
        <w:rPr>
          <w:rFonts w:ascii="SimHei" w:hAnsi="SimHei" w:eastAsia="黑体"/>
          <w:sz w:val="24"/>
        </w:rPr>
        <w:t>、软熔带：炉料从开始软化到熔化所占的区域。软熔带通常有倒</w:t>
      </w:r>
      <w:r>
        <w:rPr>
          <w:rFonts w:ascii="SimHei" w:hAnsi="SimHei" w:eastAsia="黑体"/>
          <w:sz w:val="24"/>
        </w:rPr>
        <w:t>V</w:t>
      </w:r>
      <w:r>
        <w:rPr>
          <w:rFonts w:ascii="SimHei" w:hAnsi="SimHei" w:eastAsia="黑体"/>
          <w:sz w:val="24"/>
        </w:rPr>
        <w:t>型、</w:t>
      </w:r>
      <w:r>
        <w:rPr>
          <w:rFonts w:ascii="SimHei" w:hAnsi="SimHei" w:eastAsia="黑体"/>
          <w:sz w:val="24"/>
        </w:rPr>
        <w:t>V</w:t>
      </w:r>
      <w:r>
        <w:rPr>
          <w:rFonts w:ascii="SimHei" w:hAnsi="SimHei" w:eastAsia="黑体"/>
          <w:sz w:val="24"/>
        </w:rPr>
        <w:t>型、</w:t>
      </w:r>
      <w:r>
        <w:rPr>
          <w:rFonts w:ascii="SimHei" w:hAnsi="SimHei" w:eastAsia="黑体"/>
          <w:sz w:val="24"/>
        </w:rPr>
        <w:t>W</w:t>
      </w:r>
      <w:r>
        <w:rPr>
          <w:rFonts w:ascii="SimHei" w:hAnsi="SimHei" w:eastAsia="黑体"/>
          <w:sz w:val="24"/>
        </w:rPr>
        <w:t>型三种，该区域为间接还原区。</w:t>
      </w:r>
    </w:p>
    <w:p>
      <w:pPr>
        <w:pStyle w:val="Style15"/>
        <w:ind w:firstLine="480"/>
        <w:rPr>
          <w:sz w:val="24"/>
        </w:rPr>
      </w:pPr>
      <w:r>
        <w:rPr>
          <w:rFonts w:ascii="SimHei" w:hAnsi="SimHei" w:eastAsia="黑体"/>
          <w:sz w:val="24"/>
        </w:rPr>
        <w:t>(3)</w:t>
      </w:r>
      <w:r>
        <w:rPr>
          <w:rFonts w:ascii="SimHei" w:hAnsi="SimHei" w:eastAsia="黑体"/>
          <w:sz w:val="24"/>
        </w:rPr>
        <w:t>、滴落带：渣、铁全部熔化滴落，穿过焦炭层下到炉缸的区域，是高温物理化学反应的主要区域。</w:t>
      </w:r>
    </w:p>
    <w:p>
      <w:pPr>
        <w:pStyle w:val="Style15"/>
        <w:ind w:firstLine="480"/>
        <w:rPr>
          <w:sz w:val="24"/>
        </w:rPr>
      </w:pPr>
      <w:r>
        <w:rPr>
          <w:rFonts w:ascii="SimHei" w:hAnsi="SimHei" w:eastAsia="黑体"/>
          <w:sz w:val="24"/>
        </w:rPr>
        <w:t>(4)</w:t>
      </w:r>
      <w:r>
        <w:rPr>
          <w:rFonts w:ascii="SimHei" w:hAnsi="SimHei" w:eastAsia="黑体"/>
          <w:sz w:val="24"/>
        </w:rPr>
        <w:t>、风口带风口前燃料燃烧的区域，是高炉热能和气体还原剂的发源地，也是初始煤气流分布的起点。</w:t>
      </w:r>
    </w:p>
    <w:p>
      <w:pPr>
        <w:pStyle w:val="Style15"/>
        <w:ind w:firstLine="480"/>
        <w:rPr>
          <w:sz w:val="24"/>
        </w:rPr>
      </w:pPr>
      <w:r>
        <w:rPr>
          <w:rFonts w:ascii="SimHei" w:hAnsi="SimHei" w:eastAsia="黑体"/>
          <w:sz w:val="24"/>
        </w:rPr>
        <w:t>(5)</w:t>
      </w:r>
      <w:r>
        <w:rPr>
          <w:rFonts w:ascii="SimHei" w:hAnsi="SimHei" w:eastAsia="黑体"/>
          <w:sz w:val="24"/>
        </w:rPr>
        <w:t>、渣铁贮存区是形成最终渣、铁的区域。</w:t>
      </w:r>
    </w:p>
    <w:p>
      <w:pPr>
        <w:pStyle w:val="Style15"/>
        <w:ind w:firstLine="480"/>
        <w:rPr>
          <w:sz w:val="24"/>
        </w:rPr>
      </w:pPr>
      <w:r>
        <w:rPr>
          <w:rFonts w:ascii="SimHei" w:hAnsi="SimHei" w:eastAsia="黑体"/>
          <w:sz w:val="24"/>
        </w:rPr>
        <w:t>2</w:t>
      </w:r>
      <w:r>
        <w:rPr>
          <w:rFonts w:ascii="SimHei" w:hAnsi="SimHei" w:eastAsia="黑体"/>
          <w:sz w:val="24"/>
        </w:rPr>
        <w:t>、炉内还原过程</w:t>
      </w:r>
    </w:p>
    <w:p>
      <w:pPr>
        <w:pStyle w:val="Style15"/>
        <w:ind w:firstLine="480"/>
        <w:rPr/>
      </w:pPr>
      <w:r>
        <w:rPr>
          <w:rFonts w:ascii="SimHei" w:hAnsi="SimHei" w:eastAsia="黑体"/>
          <w:sz w:val="24"/>
        </w:rPr>
        <w:t>高炉内铁氧化物的还原可分为三类：用气体</w:t>
      </w:r>
      <w:r>
        <w:rPr>
          <w:rFonts w:ascii="SimHei" w:hAnsi="SimHei" w:eastAsia="黑体"/>
          <w:sz w:val="24"/>
        </w:rPr>
        <w:t>CO</w:t>
      </w:r>
      <w:r>
        <w:rPr>
          <w:rFonts w:ascii="SimHei" w:hAnsi="SimHei" w:eastAsia="黑体"/>
          <w:sz w:val="24"/>
        </w:rPr>
        <w:t>还原，生成产物</w:t>
      </w:r>
      <w:r>
        <w:rPr>
          <w:rFonts w:ascii="SimHei" w:hAnsi="SimHei" w:eastAsia="黑体"/>
          <w:sz w:val="24"/>
        </w:rPr>
        <w:t>CO</w:t>
      </w:r>
      <w:r>
        <w:rPr>
          <w:rFonts w:ascii="SimHei" w:hAnsi="SimHei" w:eastAsia="黑体"/>
          <w:sz w:val="24"/>
          <w:vertAlign w:val="subscript"/>
        </w:rPr>
        <w:t>2</w:t>
      </w:r>
      <w:r>
        <w:rPr>
          <w:rFonts w:ascii="SimHei" w:hAnsi="SimHei" w:eastAsia="黑体"/>
          <w:sz w:val="24"/>
        </w:rPr>
        <w:t>，称间接还原；用固体碳还原，生成产物</w:t>
      </w:r>
      <w:r>
        <w:rPr>
          <w:rFonts w:ascii="SimHei" w:hAnsi="SimHei" w:eastAsia="黑体"/>
          <w:sz w:val="24"/>
        </w:rPr>
        <w:t>CO</w:t>
      </w:r>
      <w:r>
        <w:rPr>
          <w:rFonts w:ascii="SimHei" w:hAnsi="SimHei" w:eastAsia="黑体"/>
          <w:sz w:val="24"/>
        </w:rPr>
        <w:t>，称直接还原；一部分氢在低温代替</w:t>
      </w:r>
      <w:r>
        <w:rPr>
          <w:rFonts w:ascii="SimHei" w:hAnsi="SimHei" w:eastAsia="黑体"/>
          <w:sz w:val="24"/>
        </w:rPr>
        <w:t>CO</w:t>
      </w:r>
      <w:r>
        <w:rPr>
          <w:rFonts w:ascii="SimHei" w:hAnsi="SimHei" w:eastAsia="黑体"/>
          <w:sz w:val="24"/>
        </w:rPr>
        <w:t>还原，另部分氢在高温代替碳进行直接还原，统称氢的还原。根据温度不同，高炉内还原过程划分三个区，低于</w:t>
      </w:r>
      <w:r>
        <w:rPr>
          <w:rFonts w:ascii="SimHei" w:hAnsi="SimHei" w:eastAsia="黑体"/>
          <w:sz w:val="24"/>
        </w:rPr>
        <w:t>800℃</w:t>
      </w:r>
      <w:r>
        <w:rPr>
          <w:rFonts w:ascii="SimHei" w:hAnsi="SimHei" w:eastAsia="黑体"/>
          <w:sz w:val="24"/>
        </w:rPr>
        <w:t>的块状带是间接还原区；</w:t>
      </w:r>
      <w:r>
        <w:rPr>
          <w:rFonts w:ascii="SimHei" w:hAnsi="SimHei" w:eastAsia="黑体"/>
          <w:sz w:val="24"/>
        </w:rPr>
        <w:t>800℃</w:t>
      </w:r>
      <w:r>
        <w:rPr>
          <w:rFonts w:ascii="SimHei" w:hAnsi="SimHei" w:eastAsia="黑体"/>
          <w:sz w:val="24"/>
        </w:rPr>
        <w:t>～</w:t>
      </w:r>
      <w:r>
        <w:rPr>
          <w:rFonts w:ascii="SimHei" w:hAnsi="SimHei" w:eastAsia="黑体"/>
          <w:sz w:val="24"/>
        </w:rPr>
        <w:t>1100℃</w:t>
      </w:r>
      <w:r>
        <w:rPr>
          <w:rFonts w:ascii="SimHei" w:hAnsi="SimHei" w:eastAsia="黑体"/>
          <w:sz w:val="24"/>
        </w:rPr>
        <w:t>是间接还原和直接还原共存区；高于</w:t>
      </w:r>
      <w:r>
        <w:rPr>
          <w:rFonts w:ascii="SimHei" w:hAnsi="SimHei" w:eastAsia="黑体"/>
          <w:sz w:val="24"/>
        </w:rPr>
        <w:t>1100℃</w:t>
      </w:r>
      <w:r>
        <w:rPr>
          <w:rFonts w:ascii="SimHei" w:hAnsi="SimHei" w:eastAsia="黑体"/>
          <w:sz w:val="24"/>
        </w:rPr>
        <w:t>的是直接还原区。高炉内的主要化学反应为：</w:t>
      </w:r>
    </w:p>
    <w:p>
      <w:pPr>
        <w:pStyle w:val="Style15"/>
        <w:ind w:firstLine="480"/>
        <w:rPr>
          <w:sz w:val="24"/>
        </w:rPr>
      </w:pPr>
      <w:r>
        <w:rPr>
          <w:rFonts w:ascii="SimHei" w:hAnsi="SimHei" w:eastAsia="黑体"/>
          <w:sz w:val="24"/>
        </w:rPr>
        <w:t>(1)</w:t>
      </w:r>
      <w:r>
        <w:rPr>
          <w:rFonts w:ascii="SimHei" w:hAnsi="SimHei" w:eastAsia="黑体"/>
          <w:sz w:val="24"/>
        </w:rPr>
        <w:t>、用</w:t>
      </w:r>
      <w:r>
        <w:rPr>
          <w:rFonts w:ascii="SimHei" w:hAnsi="SimHei" w:eastAsia="黑体"/>
          <w:sz w:val="24"/>
        </w:rPr>
        <w:t>CO</w:t>
      </w:r>
      <w:r>
        <w:rPr>
          <w:rFonts w:ascii="SimHei" w:hAnsi="SimHei" w:eastAsia="黑体"/>
          <w:sz w:val="24"/>
        </w:rPr>
        <w:t>还原</w:t>
      </w:r>
    </w:p>
    <w:p>
      <w:pPr>
        <w:pStyle w:val="Style15"/>
        <w:ind w:firstLine="480"/>
        <w:rPr>
          <w:sz w:val="24"/>
        </w:rPr>
      </w:pPr>
      <w:r>
        <w:rPr>
          <w:rFonts w:ascii="SimHei" w:hAnsi="SimHei" w:eastAsia="黑体"/>
          <w:sz w:val="24"/>
        </w:rPr>
        <w:t>高于</w:t>
      </w:r>
      <w:r>
        <w:rPr>
          <w:rFonts w:ascii="SimHei" w:hAnsi="SimHei" w:eastAsia="黑体"/>
          <w:sz w:val="24"/>
        </w:rPr>
        <w:t>570℃</w:t>
      </w:r>
      <w:r>
        <w:rPr>
          <w:rFonts w:ascii="SimHei" w:hAnsi="SimHei" w:eastAsia="黑体"/>
          <w:sz w:val="24"/>
        </w:rPr>
        <w:t>时：</w:t>
      </w:r>
    </w:p>
    <w:p>
      <w:pPr>
        <w:pStyle w:val="Style15"/>
        <w:ind w:firstLine="480"/>
        <w:rPr>
          <w:sz w:val="24"/>
        </w:rPr>
      </w:pPr>
      <w:r>
        <w:rPr>
          <w:rFonts w:ascii="SimHei" w:hAnsi="SimHei" w:eastAsia="黑体"/>
          <w:sz w:val="24"/>
        </w:rPr>
        <w:t>3 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+CO=2 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+CO</w:t>
      </w:r>
      <w:r>
        <w:rPr>
          <w:rFonts w:ascii="SimHei" w:hAnsi="SimHei" w:eastAsia="黑体"/>
          <w:sz w:val="24"/>
          <w:vertAlign w:val="subscript"/>
        </w:rPr>
        <w:t>2</w:t>
      </w:r>
    </w:p>
    <w:p>
      <w:pPr>
        <w:pStyle w:val="Style15"/>
        <w:ind w:firstLine="480"/>
        <w:rPr>
          <w:sz w:val="24"/>
        </w:rPr>
      </w:pP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+CO=3FeO+CO</w:t>
      </w:r>
      <w:r>
        <w:rPr>
          <w:rFonts w:ascii="SimHei" w:hAnsi="SimHei" w:eastAsia="黑体"/>
          <w:sz w:val="24"/>
          <w:vertAlign w:val="subscript"/>
        </w:rPr>
        <w:t>2</w:t>
      </w:r>
    </w:p>
    <w:p>
      <w:pPr>
        <w:pStyle w:val="Style15"/>
        <w:ind w:firstLine="480"/>
        <w:rPr>
          <w:sz w:val="24"/>
        </w:rPr>
      </w:pPr>
      <w:r>
        <w:rPr>
          <w:rFonts w:ascii="SimHei" w:hAnsi="SimHei" w:eastAsia="黑体"/>
          <w:sz w:val="24"/>
        </w:rPr>
        <w:t>低于</w:t>
      </w:r>
      <w:r>
        <w:rPr>
          <w:rFonts w:ascii="SimHei" w:hAnsi="SimHei" w:eastAsia="黑体"/>
          <w:sz w:val="24"/>
        </w:rPr>
        <w:t>570℃</w:t>
      </w:r>
      <w:r>
        <w:rPr>
          <w:rFonts w:ascii="SimHei" w:hAnsi="SimHei" w:eastAsia="黑体"/>
          <w:sz w:val="24"/>
        </w:rPr>
        <w:t>时：</w:t>
      </w:r>
    </w:p>
    <w:p>
      <w:pPr>
        <w:pStyle w:val="Style15"/>
        <w:ind w:firstLine="480"/>
        <w:rPr>
          <w:sz w:val="24"/>
        </w:rPr>
      </w:pPr>
      <w:r>
        <w:rPr>
          <w:rFonts w:ascii="SimHei" w:hAnsi="SimHei" w:eastAsia="黑体"/>
          <w:sz w:val="24"/>
        </w:rPr>
        <w:t>3 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+CO=2 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 CO</w:t>
      </w:r>
      <w:r>
        <w:rPr>
          <w:rFonts w:ascii="SimHei" w:hAnsi="SimHei" w:eastAsia="黑体"/>
          <w:sz w:val="24"/>
          <w:vertAlign w:val="subscript"/>
        </w:rPr>
        <w:t>2</w:t>
      </w:r>
    </w:p>
    <w:p>
      <w:pPr>
        <w:pStyle w:val="Style15"/>
        <w:ind w:firstLine="480"/>
        <w:rPr>
          <w:sz w:val="24"/>
        </w:rPr>
      </w:pP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+4CO=3Fe+4 CO</w:t>
      </w:r>
      <w:r>
        <w:rPr>
          <w:rFonts w:ascii="SimHei" w:hAnsi="SimHei" w:eastAsia="黑体"/>
          <w:sz w:val="24"/>
          <w:vertAlign w:val="subscript"/>
        </w:rPr>
        <w:t>2</w:t>
      </w:r>
    </w:p>
    <w:p>
      <w:pPr>
        <w:pStyle w:val="Style15"/>
        <w:ind w:firstLine="480"/>
        <w:rPr>
          <w:sz w:val="24"/>
        </w:rPr>
      </w:pPr>
      <w:r>
        <w:rPr>
          <w:rFonts w:ascii="SimHei" w:hAnsi="SimHei" w:eastAsia="黑体"/>
          <w:sz w:val="24"/>
        </w:rPr>
        <w:t>(2)</w:t>
      </w:r>
      <w:r>
        <w:rPr>
          <w:rFonts w:ascii="SimHei" w:hAnsi="SimHei" w:eastAsia="黑体"/>
          <w:sz w:val="24"/>
        </w:rPr>
        <w:t>、用固体碳还原</w:t>
      </w:r>
    </w:p>
    <w:p>
      <w:pPr>
        <w:pStyle w:val="Style15"/>
        <w:ind w:firstLine="480"/>
        <w:rPr>
          <w:sz w:val="24"/>
        </w:rPr>
      </w:pPr>
      <w:r>
        <w:rPr>
          <w:rFonts w:ascii="SimHei" w:hAnsi="SimHei" w:eastAsia="黑体"/>
          <w:sz w:val="24"/>
        </w:rPr>
        <w:t>高于</w:t>
      </w:r>
      <w:r>
        <w:rPr>
          <w:rFonts w:ascii="SimHei" w:hAnsi="SimHei" w:eastAsia="黑体"/>
          <w:sz w:val="24"/>
        </w:rPr>
        <w:t>570℃</w:t>
      </w:r>
      <w:r>
        <w:rPr>
          <w:rFonts w:ascii="SimHei" w:hAnsi="SimHei" w:eastAsia="黑体"/>
          <w:sz w:val="24"/>
        </w:rPr>
        <w:t>时：</w:t>
      </w:r>
    </w:p>
    <w:p>
      <w:pPr>
        <w:pStyle w:val="Style15"/>
        <w:ind w:firstLine="480"/>
        <w:rPr/>
      </w:pPr>
      <w:r>
        <w:rPr>
          <w:rFonts w:ascii="SimHei" w:hAnsi="SimHei" w:eastAsia="黑体"/>
          <w:sz w:val="24"/>
        </w:rPr>
        <w:t>3 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+C=2 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+CO</w:t>
      </w:r>
    </w:p>
    <w:p>
      <w:pPr>
        <w:pStyle w:val="Style15"/>
        <w:ind w:firstLine="480"/>
        <w:rPr/>
      </w:pP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+C=3FeO+CO</w:t>
      </w:r>
    </w:p>
    <w:p>
      <w:pPr>
        <w:pStyle w:val="Style15"/>
        <w:ind w:firstLine="480"/>
        <w:rPr>
          <w:sz w:val="24"/>
        </w:rPr>
      </w:pPr>
      <w:r>
        <w:rPr>
          <w:rFonts w:ascii="SimHei" w:hAnsi="SimHei" w:eastAsia="黑体"/>
          <w:sz w:val="24"/>
        </w:rPr>
        <w:t>FeO+C=Fe+CO</w:t>
      </w:r>
    </w:p>
    <w:p>
      <w:pPr>
        <w:pStyle w:val="Style15"/>
        <w:ind w:firstLine="480"/>
        <w:rPr>
          <w:sz w:val="24"/>
        </w:rPr>
      </w:pPr>
      <w:r>
        <w:rPr>
          <w:rFonts w:ascii="SimHei" w:hAnsi="SimHei" w:eastAsia="黑体"/>
          <w:sz w:val="24"/>
        </w:rPr>
        <w:t>低于</w:t>
      </w:r>
      <w:r>
        <w:rPr>
          <w:rFonts w:ascii="SimHei" w:hAnsi="SimHei" w:eastAsia="黑体"/>
          <w:sz w:val="24"/>
        </w:rPr>
        <w:t>570℃</w:t>
      </w:r>
      <w:r>
        <w:rPr>
          <w:rFonts w:ascii="SimHei" w:hAnsi="SimHei" w:eastAsia="黑体"/>
          <w:sz w:val="24"/>
        </w:rPr>
        <w:t>时由于</w:t>
      </w:r>
      <w:r>
        <w:rPr>
          <w:rFonts w:ascii="SimHei" w:hAnsi="SimHei" w:eastAsia="黑体"/>
          <w:sz w:val="24"/>
        </w:rPr>
        <w:t>FeO</w:t>
      </w:r>
      <w:r>
        <w:rPr>
          <w:rFonts w:ascii="SimHei" w:hAnsi="SimHei" w:eastAsia="黑体"/>
          <w:sz w:val="24"/>
        </w:rPr>
        <w:t>不能稳定存在，进行下列反应：</w:t>
      </w:r>
    </w:p>
    <w:p>
      <w:pPr>
        <w:pStyle w:val="Style15"/>
        <w:ind w:firstLine="480"/>
        <w:rPr/>
      </w:pP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+4C=3Fe+4CO</w:t>
      </w:r>
    </w:p>
    <w:p>
      <w:pPr>
        <w:pStyle w:val="Style15"/>
        <w:ind w:firstLine="480"/>
        <w:rPr>
          <w:sz w:val="24"/>
        </w:rPr>
      </w:pPr>
      <w:r>
        <w:rPr>
          <w:rFonts w:ascii="SimHei" w:hAnsi="SimHei" w:eastAsia="黑体"/>
          <w:sz w:val="24"/>
        </w:rPr>
        <w:t>FeO+C=Fe+CO</w:t>
      </w:r>
    </w:p>
    <w:p>
      <w:pPr>
        <w:pStyle w:val="Style15"/>
        <w:ind w:firstLine="480"/>
        <w:rPr/>
      </w:pPr>
      <w:r>
        <w:rPr>
          <w:rFonts w:ascii="SimHei" w:hAnsi="SimHei" w:eastAsia="黑体"/>
          <w:sz w:val="24"/>
        </w:rPr>
        <w:t>(3)</w:t>
      </w:r>
      <w:r>
        <w:rPr>
          <w:rFonts w:ascii="SimHei" w:hAnsi="SimHei" w:eastAsia="黑体"/>
          <w:sz w:val="24"/>
        </w:rPr>
        <w:t>、用</w:t>
      </w:r>
      <w:r>
        <w:rPr>
          <w:rFonts w:ascii="SimHei" w:hAnsi="SimHei" w:eastAsia="黑体"/>
          <w:sz w:val="24"/>
        </w:rPr>
        <w:t>H</w:t>
      </w:r>
      <w:r>
        <w:rPr>
          <w:rFonts w:ascii="SimHei" w:hAnsi="SimHei" w:eastAsia="黑体"/>
          <w:sz w:val="24"/>
          <w:vertAlign w:val="subscript"/>
        </w:rPr>
        <w:t>2</w:t>
      </w:r>
      <w:r>
        <w:rPr>
          <w:rFonts w:ascii="SimHei" w:hAnsi="SimHei" w:eastAsia="黑体"/>
          <w:sz w:val="24"/>
        </w:rPr>
        <w:t>还原</w:t>
      </w:r>
    </w:p>
    <w:p>
      <w:pPr>
        <w:pStyle w:val="Style15"/>
        <w:ind w:firstLine="480"/>
        <w:rPr>
          <w:sz w:val="24"/>
        </w:rPr>
      </w:pPr>
      <w:r>
        <w:rPr>
          <w:rFonts w:ascii="SimHei" w:hAnsi="SimHei" w:eastAsia="黑体"/>
          <w:sz w:val="24"/>
        </w:rPr>
        <w:t>高于</w:t>
      </w:r>
      <w:r>
        <w:rPr>
          <w:rFonts w:ascii="SimHei" w:hAnsi="SimHei" w:eastAsia="黑体"/>
          <w:sz w:val="24"/>
        </w:rPr>
        <w:t>570℃</w:t>
      </w:r>
      <w:r>
        <w:rPr>
          <w:rFonts w:ascii="SimHei" w:hAnsi="SimHei" w:eastAsia="黑体"/>
          <w:sz w:val="24"/>
        </w:rPr>
        <w:t>时：</w:t>
      </w:r>
    </w:p>
    <w:p>
      <w:pPr>
        <w:pStyle w:val="Style15"/>
        <w:ind w:firstLine="480"/>
        <w:rPr/>
      </w:pPr>
      <w:r>
        <w:rPr>
          <w:rFonts w:ascii="SimHei" w:hAnsi="SimHei" w:eastAsia="黑体"/>
          <w:sz w:val="24"/>
        </w:rPr>
        <w:t>3 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 H</w:t>
      </w:r>
      <w:r>
        <w:rPr>
          <w:rFonts w:ascii="SimHei" w:hAnsi="SimHei" w:eastAsia="黑体"/>
          <w:sz w:val="24"/>
          <w:vertAlign w:val="subscript"/>
        </w:rPr>
        <w:t>2</w:t>
      </w:r>
      <w:r>
        <w:rPr>
          <w:rFonts w:ascii="SimHei" w:hAnsi="SimHei" w:eastAsia="黑体"/>
          <w:sz w:val="24"/>
        </w:rPr>
        <w:t>=2 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 H</w:t>
      </w:r>
      <w:r>
        <w:rPr>
          <w:rFonts w:ascii="SimHei" w:hAnsi="SimHei" w:eastAsia="黑体"/>
          <w:sz w:val="24"/>
          <w:vertAlign w:val="subscript"/>
        </w:rPr>
        <w:t>2</w:t>
      </w:r>
      <w:r>
        <w:rPr>
          <w:rFonts w:ascii="SimHei" w:hAnsi="SimHei" w:eastAsia="黑体"/>
          <w:sz w:val="24"/>
        </w:rPr>
        <w:t>O</w:t>
      </w:r>
    </w:p>
    <w:p>
      <w:pPr>
        <w:pStyle w:val="Style15"/>
        <w:ind w:firstLine="480"/>
        <w:rPr/>
      </w:pP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 H</w:t>
      </w:r>
      <w:r>
        <w:rPr>
          <w:rFonts w:ascii="SimHei" w:hAnsi="SimHei" w:eastAsia="黑体"/>
          <w:sz w:val="24"/>
          <w:vertAlign w:val="subscript"/>
        </w:rPr>
        <w:t>2</w:t>
      </w:r>
      <w:r>
        <w:rPr>
          <w:rFonts w:ascii="SimHei" w:hAnsi="SimHei" w:eastAsia="黑体"/>
          <w:sz w:val="24"/>
        </w:rPr>
        <w:t>=3FeO+ H</w:t>
      </w:r>
      <w:r>
        <w:rPr>
          <w:rFonts w:ascii="SimHei" w:hAnsi="SimHei" w:eastAsia="黑体"/>
          <w:sz w:val="24"/>
          <w:vertAlign w:val="subscript"/>
        </w:rPr>
        <w:t>2</w:t>
      </w:r>
      <w:r>
        <w:rPr>
          <w:rFonts w:ascii="SimHei" w:hAnsi="SimHei" w:eastAsia="黑体"/>
          <w:sz w:val="24"/>
        </w:rPr>
        <w:t>O</w:t>
      </w:r>
    </w:p>
    <w:p>
      <w:pPr>
        <w:pStyle w:val="Style15"/>
        <w:ind w:firstLine="480"/>
        <w:rPr/>
      </w:pPr>
      <w:r>
        <w:rPr>
          <w:rFonts w:ascii="SimHei" w:hAnsi="SimHei" w:eastAsia="黑体"/>
          <w:sz w:val="24"/>
        </w:rPr>
        <w:t>FeO+ H</w:t>
      </w:r>
      <w:r>
        <w:rPr>
          <w:rFonts w:ascii="SimHei" w:hAnsi="SimHei" w:eastAsia="黑体"/>
          <w:sz w:val="24"/>
          <w:vertAlign w:val="subscript"/>
        </w:rPr>
        <w:t>2</w:t>
      </w:r>
      <w:r>
        <w:rPr>
          <w:rFonts w:ascii="SimHei" w:hAnsi="SimHei" w:eastAsia="黑体"/>
          <w:sz w:val="24"/>
        </w:rPr>
        <w:t>=Fe+ H</w:t>
      </w:r>
      <w:r>
        <w:rPr>
          <w:rFonts w:ascii="SimHei" w:hAnsi="SimHei" w:eastAsia="黑体"/>
          <w:sz w:val="24"/>
          <w:vertAlign w:val="subscript"/>
        </w:rPr>
        <w:t>2</w:t>
      </w:r>
      <w:r>
        <w:rPr>
          <w:rFonts w:ascii="SimHei" w:hAnsi="SimHei" w:eastAsia="黑体"/>
          <w:sz w:val="24"/>
        </w:rPr>
        <w:t>O</w:t>
      </w:r>
    </w:p>
    <w:p>
      <w:pPr>
        <w:pStyle w:val="Style15"/>
        <w:ind w:firstLine="480"/>
        <w:rPr>
          <w:sz w:val="24"/>
        </w:rPr>
      </w:pPr>
      <w:r>
        <w:rPr>
          <w:rFonts w:ascii="SimHei" w:hAnsi="SimHei" w:eastAsia="黑体"/>
          <w:sz w:val="24"/>
        </w:rPr>
        <w:t>小于</w:t>
      </w:r>
      <w:r>
        <w:rPr>
          <w:rFonts w:ascii="SimHei" w:hAnsi="SimHei" w:eastAsia="黑体"/>
          <w:sz w:val="24"/>
        </w:rPr>
        <w:t>570℃</w:t>
      </w:r>
      <w:r>
        <w:rPr>
          <w:rFonts w:ascii="SimHei" w:hAnsi="SimHei" w:eastAsia="黑体"/>
          <w:sz w:val="24"/>
        </w:rPr>
        <w:t>时：</w:t>
      </w:r>
    </w:p>
    <w:p>
      <w:pPr>
        <w:pStyle w:val="Style15"/>
        <w:ind w:firstLine="480"/>
        <w:rPr/>
      </w:pPr>
      <w:r>
        <w:rPr>
          <w:rFonts w:ascii="SimHei" w:hAnsi="SimHei" w:eastAsia="黑体"/>
          <w:sz w:val="24"/>
        </w:rPr>
        <w:t>3 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 H</w:t>
      </w:r>
      <w:r>
        <w:rPr>
          <w:rFonts w:ascii="SimHei" w:hAnsi="SimHei" w:eastAsia="黑体"/>
          <w:sz w:val="24"/>
          <w:vertAlign w:val="subscript"/>
        </w:rPr>
        <w:t>2</w:t>
      </w:r>
      <w:r>
        <w:rPr>
          <w:rFonts w:ascii="SimHei" w:hAnsi="SimHei" w:eastAsia="黑体"/>
          <w:sz w:val="24"/>
        </w:rPr>
        <w:t>=2 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 H</w:t>
      </w:r>
      <w:r>
        <w:rPr>
          <w:rFonts w:ascii="SimHei" w:hAnsi="SimHei" w:eastAsia="黑体"/>
          <w:sz w:val="24"/>
          <w:vertAlign w:val="subscript"/>
        </w:rPr>
        <w:t>2</w:t>
      </w:r>
      <w:r>
        <w:rPr>
          <w:rFonts w:ascii="SimHei" w:hAnsi="SimHei" w:eastAsia="黑体"/>
          <w:sz w:val="24"/>
        </w:rPr>
        <w:t>O</w:t>
      </w:r>
    </w:p>
    <w:p>
      <w:pPr>
        <w:pStyle w:val="Style15"/>
        <w:ind w:firstLine="480"/>
        <w:rPr/>
      </w:pP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+4 H</w:t>
      </w:r>
      <w:r>
        <w:rPr>
          <w:rFonts w:ascii="SimHei" w:hAnsi="SimHei" w:eastAsia="黑体"/>
          <w:sz w:val="24"/>
          <w:vertAlign w:val="subscript"/>
        </w:rPr>
        <w:t>2</w:t>
      </w:r>
      <w:r>
        <w:rPr>
          <w:rFonts w:ascii="SimHei" w:hAnsi="SimHei" w:eastAsia="黑体"/>
          <w:sz w:val="24"/>
        </w:rPr>
        <w:t>=3Fe+4 H</w:t>
      </w:r>
      <w:r>
        <w:rPr>
          <w:rFonts w:ascii="SimHei" w:hAnsi="SimHei" w:eastAsia="黑体"/>
          <w:sz w:val="24"/>
          <w:vertAlign w:val="subscript"/>
        </w:rPr>
        <w:t>2</w:t>
      </w:r>
      <w:r>
        <w:rPr>
          <w:rFonts w:ascii="SimHei" w:hAnsi="SimHei" w:eastAsia="黑体"/>
          <w:sz w:val="24"/>
        </w:rPr>
        <w:t>O</w:t>
      </w:r>
    </w:p>
    <w:p>
      <w:pPr>
        <w:pStyle w:val="Style15"/>
        <w:ind w:firstLine="480"/>
        <w:rPr>
          <w:sz w:val="24"/>
        </w:rPr>
      </w:pPr>
      <w:r>
        <w:rPr>
          <w:rFonts w:ascii="SimHei" w:hAnsi="SimHei" w:eastAsia="黑体"/>
          <w:sz w:val="24"/>
        </w:rPr>
        <w:t>3</w:t>
      </w:r>
      <w:r>
        <w:rPr>
          <w:rFonts w:ascii="SimHei" w:hAnsi="SimHei" w:eastAsia="黑体"/>
          <w:sz w:val="24"/>
        </w:rPr>
        <w:t>、高炉对原燃料质量的要求</w:t>
      </w:r>
    </w:p>
    <w:p>
      <w:pPr>
        <w:pStyle w:val="Style15"/>
        <w:ind w:firstLine="480"/>
        <w:rPr>
          <w:sz w:val="24"/>
        </w:rPr>
      </w:pPr>
      <w:r>
        <w:rPr>
          <w:rFonts w:ascii="SimHei" w:hAnsi="SimHei" w:eastAsia="黑体"/>
          <w:sz w:val="24"/>
        </w:rPr>
        <w:t>(1)</w:t>
      </w:r>
      <w:r>
        <w:rPr>
          <w:rFonts w:ascii="SimHei" w:hAnsi="SimHei" w:eastAsia="黑体"/>
          <w:sz w:val="24"/>
        </w:rPr>
        <w:t>、对原燃料的整体要求</w:t>
      </w:r>
    </w:p>
    <w:p>
      <w:pPr>
        <w:pStyle w:val="Style15"/>
        <w:ind w:firstLine="480"/>
        <w:rPr>
          <w:sz w:val="24"/>
        </w:rPr>
      </w:pPr>
      <w:r>
        <w:rPr>
          <w:rFonts w:ascii="SimHei" w:hAnsi="SimHei" w:eastAsia="黑体"/>
          <w:sz w:val="24"/>
        </w:rPr>
        <w:t>精料是高炉操作稳定顺行的必要条件，精料的内容可概括为：</w:t>
      </w:r>
    </w:p>
    <w:p>
      <w:pPr>
        <w:pStyle w:val="Style15"/>
        <w:ind w:firstLine="480"/>
        <w:rPr>
          <w:sz w:val="24"/>
        </w:rPr>
      </w:pPr>
      <w:r>
        <w:rPr>
          <w:rFonts w:ascii="SimHei" w:hAnsi="SimHei" w:eastAsia="黑体"/>
          <w:sz w:val="24"/>
        </w:rPr>
        <w:t>高  品位、强度、冶金性能指标等都高。</w:t>
      </w:r>
    </w:p>
    <w:p>
      <w:pPr>
        <w:pStyle w:val="Style15"/>
        <w:ind w:firstLine="480"/>
        <w:rPr>
          <w:sz w:val="24"/>
        </w:rPr>
      </w:pPr>
      <w:r>
        <w:rPr>
          <w:rFonts w:ascii="SimHei" w:hAnsi="SimHei" w:eastAsia="黑体"/>
          <w:sz w:val="24"/>
        </w:rPr>
        <w:t>稳  成分稳定，波动范围小。</w:t>
      </w:r>
    </w:p>
    <w:p>
      <w:pPr>
        <w:pStyle w:val="Style15"/>
        <w:ind w:firstLine="480"/>
        <w:rPr>
          <w:sz w:val="24"/>
        </w:rPr>
      </w:pPr>
      <w:r>
        <w:rPr>
          <w:rFonts w:ascii="SimHei" w:hAnsi="SimHei" w:eastAsia="黑体"/>
          <w:sz w:val="24"/>
        </w:rPr>
        <w:t>小  粒度小而匀（上、下限范围窄）。</w:t>
      </w:r>
    </w:p>
    <w:p>
      <w:pPr>
        <w:pStyle w:val="Style15"/>
        <w:ind w:firstLine="480"/>
        <w:rPr>
          <w:sz w:val="24"/>
        </w:rPr>
      </w:pPr>
      <w:r>
        <w:rPr>
          <w:rFonts w:ascii="SimHei" w:hAnsi="SimHei" w:eastAsia="黑体"/>
          <w:sz w:val="24"/>
        </w:rPr>
        <w:t>净  粉末筛除干净。</w:t>
      </w:r>
    </w:p>
    <w:p>
      <w:pPr>
        <w:pStyle w:val="Style15"/>
        <w:ind w:firstLine="480"/>
        <w:rPr>
          <w:sz w:val="24"/>
        </w:rPr>
      </w:pPr>
      <w:r>
        <w:rPr>
          <w:rFonts w:ascii="SimHei" w:hAnsi="SimHei" w:eastAsia="黑体"/>
          <w:sz w:val="24"/>
        </w:rPr>
        <w:t>熟  熟料率高。</w:t>
      </w:r>
    </w:p>
    <w:p>
      <w:pPr>
        <w:pStyle w:val="Style15"/>
        <w:ind w:firstLine="480"/>
        <w:rPr>
          <w:sz w:val="24"/>
        </w:rPr>
      </w:pPr>
      <w:r>
        <w:rPr>
          <w:rFonts w:ascii="SimHei" w:hAnsi="SimHei" w:eastAsia="黑体"/>
          <w:sz w:val="24"/>
        </w:rPr>
        <w:t>(2)</w:t>
      </w:r>
      <w:r>
        <w:rPr>
          <w:rFonts w:ascii="SimHei" w:hAnsi="SimHei" w:eastAsia="黑体"/>
          <w:sz w:val="24"/>
        </w:rPr>
        <w:t>、对原燃料的具体要求</w:t>
      </w:r>
    </w:p>
    <w:p>
      <w:pPr>
        <w:pStyle w:val="Style15"/>
        <w:ind w:firstLine="480"/>
        <w:rPr>
          <w:sz w:val="24"/>
        </w:rPr>
      </w:pPr>
      <w:r>
        <w:rPr>
          <w:rFonts w:ascii="SimHei" w:hAnsi="SimHei" w:eastAsia="黑体"/>
          <w:sz w:val="24"/>
        </w:rPr>
        <w:t>烧结矿  成分稳定，品位、转鼓指数高，还原性好、软化温度高，小于</w:t>
      </w:r>
      <w:r>
        <w:rPr>
          <w:rFonts w:ascii="SimHei" w:hAnsi="SimHei" w:eastAsia="黑体"/>
          <w:sz w:val="24"/>
        </w:rPr>
        <w:t>5mm</w:t>
      </w:r>
      <w:r>
        <w:rPr>
          <w:rFonts w:ascii="SimHei" w:hAnsi="SimHei" w:eastAsia="黑体"/>
          <w:sz w:val="24"/>
        </w:rPr>
        <w:t>的比例不大于</w:t>
      </w:r>
      <w:r>
        <w:rPr>
          <w:rFonts w:ascii="SimHei" w:hAnsi="SimHei" w:eastAsia="黑体"/>
          <w:sz w:val="24"/>
        </w:rPr>
        <w:t>5%</w:t>
      </w:r>
      <w:r>
        <w:rPr>
          <w:rFonts w:ascii="SimHei" w:hAnsi="SimHei" w:eastAsia="黑体"/>
          <w:sz w:val="24"/>
        </w:rPr>
        <w:t>。</w:t>
      </w:r>
    </w:p>
    <w:p>
      <w:pPr>
        <w:pStyle w:val="Style15"/>
        <w:ind w:firstLine="480"/>
        <w:rPr>
          <w:sz w:val="24"/>
        </w:rPr>
      </w:pPr>
      <w:r>
        <w:rPr>
          <w:rFonts w:ascii="SimHei" w:hAnsi="SimHei" w:eastAsia="黑体"/>
          <w:sz w:val="24"/>
        </w:rPr>
        <w:t>球团矿  成分稳定，品位高，低温还原粉化率低，落下强度好。</w:t>
      </w:r>
    </w:p>
    <w:p>
      <w:pPr>
        <w:pStyle w:val="Style15"/>
        <w:ind w:firstLine="480"/>
        <w:rPr>
          <w:sz w:val="24"/>
        </w:rPr>
      </w:pPr>
      <w:r>
        <w:rPr>
          <w:rFonts w:ascii="SimHei" w:hAnsi="SimHei" w:eastAsia="黑体"/>
          <w:sz w:val="24"/>
        </w:rPr>
        <w:t>焦炭  灰份低，固定碳高，</w:t>
      </w:r>
      <w:r>
        <w:rPr>
          <w:rFonts w:ascii="SimHei" w:hAnsi="SimHei" w:eastAsia="黑体"/>
          <w:sz w:val="24"/>
        </w:rPr>
        <w:t>M40</w:t>
      </w:r>
      <w:r>
        <w:rPr>
          <w:rFonts w:ascii="SimHei" w:hAnsi="SimHei" w:eastAsia="黑体"/>
          <w:sz w:val="24"/>
        </w:rPr>
        <w:t>高，</w:t>
      </w:r>
      <w:r>
        <w:rPr>
          <w:rFonts w:ascii="SimHei" w:hAnsi="SimHei" w:eastAsia="黑体"/>
          <w:sz w:val="24"/>
        </w:rPr>
        <w:t>M10</w:t>
      </w:r>
      <w:r>
        <w:rPr>
          <w:rFonts w:ascii="SimHei" w:hAnsi="SimHei" w:eastAsia="黑体"/>
          <w:sz w:val="24"/>
        </w:rPr>
        <w:t>低，硫、磷低，粒度均匀。</w:t>
      </w:r>
    </w:p>
    <w:p>
      <w:pPr>
        <w:pStyle w:val="Style15"/>
        <w:ind w:firstLine="480"/>
        <w:rPr>
          <w:sz w:val="24"/>
        </w:rPr>
      </w:pPr>
      <w:r>
        <w:rPr>
          <w:rFonts w:ascii="SimHei" w:hAnsi="SimHei" w:eastAsia="黑体"/>
          <w:sz w:val="24"/>
        </w:rPr>
        <w:t>(3)</w:t>
      </w:r>
      <w:r>
        <w:rPr>
          <w:rFonts w:ascii="SimHei" w:hAnsi="SimHei" w:eastAsia="黑体"/>
          <w:sz w:val="24"/>
        </w:rPr>
        <w:t>、合理的炉料结构</w:t>
      </w:r>
    </w:p>
    <w:p>
      <w:pPr>
        <w:pStyle w:val="Style15"/>
        <w:ind w:firstLine="480"/>
        <w:rPr>
          <w:sz w:val="24"/>
        </w:rPr>
      </w:pPr>
      <w:r>
        <w:rPr>
          <w:rFonts w:ascii="SimHei" w:hAnsi="SimHei" w:eastAsia="黑体"/>
          <w:sz w:val="24"/>
        </w:rPr>
        <w:t>目前国内通用的炉料结构为：</w:t>
      </w:r>
    </w:p>
    <w:p>
      <w:pPr>
        <w:pStyle w:val="Style15"/>
        <w:ind w:firstLine="480"/>
        <w:rPr>
          <w:sz w:val="24"/>
        </w:rPr>
      </w:pPr>
      <w:r>
        <w:rPr>
          <w:rFonts w:ascii="SimHei" w:hAnsi="SimHei" w:eastAsia="黑体"/>
          <w:sz w:val="24"/>
        </w:rPr>
        <w:t>高碱度烧结矿配加酸性球团，熟料率</w:t>
      </w:r>
      <w:r>
        <w:rPr>
          <w:rFonts w:ascii="SimHei" w:hAnsi="SimHei" w:eastAsia="黑体"/>
          <w:sz w:val="24"/>
        </w:rPr>
        <w:t>100%</w:t>
      </w:r>
      <w:r>
        <w:rPr>
          <w:rFonts w:ascii="SimHei" w:hAnsi="SimHei" w:eastAsia="黑体"/>
          <w:sz w:val="24"/>
        </w:rPr>
        <w:t>。</w:t>
      </w:r>
    </w:p>
    <w:p>
      <w:pPr>
        <w:pStyle w:val="Style15"/>
        <w:ind w:firstLine="480"/>
        <w:rPr>
          <w:sz w:val="24"/>
        </w:rPr>
      </w:pPr>
      <w:r>
        <w:rPr>
          <w:rFonts w:ascii="SimHei" w:hAnsi="SimHei" w:eastAsia="黑体"/>
          <w:sz w:val="24"/>
        </w:rPr>
        <w:t>高碱度烧结矿配加高品位块矿和球团矿。</w:t>
      </w:r>
    </w:p>
    <w:p>
      <w:pPr>
        <w:pStyle w:val="Style15"/>
        <w:ind w:firstLine="480"/>
        <w:rPr>
          <w:sz w:val="24"/>
        </w:rPr>
      </w:pPr>
      <w:r>
        <w:rPr>
          <w:rFonts w:ascii="SimHei" w:hAnsi="SimHei" w:eastAsia="黑体"/>
          <w:sz w:val="24"/>
        </w:rPr>
        <w:t>4</w:t>
      </w:r>
      <w:r>
        <w:rPr>
          <w:rFonts w:ascii="SimHei" w:hAnsi="SimHei" w:eastAsia="黑体"/>
          <w:sz w:val="24"/>
        </w:rPr>
        <w:t>、高炉最终产品及质量要求</w:t>
      </w:r>
    </w:p>
    <w:p>
      <w:pPr>
        <w:pStyle w:val="Style15"/>
        <w:ind w:firstLine="480"/>
        <w:rPr>
          <w:sz w:val="24"/>
        </w:rPr>
      </w:pPr>
      <w:r>
        <w:rPr>
          <w:rFonts w:ascii="SimHei" w:hAnsi="SimHei" w:eastAsia="黑体"/>
          <w:sz w:val="24"/>
        </w:rPr>
        <w:t>(1)</w:t>
      </w:r>
      <w:r>
        <w:rPr>
          <w:rFonts w:ascii="SimHei" w:hAnsi="SimHei" w:eastAsia="黑体"/>
          <w:sz w:val="24"/>
        </w:rPr>
        <w:t>、生铁</w:t>
      </w:r>
    </w:p>
    <w:p>
      <w:pPr>
        <w:pStyle w:val="Style15"/>
        <w:ind w:firstLine="480"/>
        <w:rPr>
          <w:sz w:val="24"/>
        </w:rPr>
      </w:pPr>
      <w:r>
        <w:rPr>
          <w:rFonts w:ascii="SimHei" w:hAnsi="SimHei" w:eastAsia="黑体"/>
          <w:sz w:val="24"/>
        </w:rPr>
        <w:t>生铁是铁和碳、硅、锰等元素的合金，并含有少量的磷和硫，一般把此类生铁称为普通生铁。普通生铁按用途分，有炼钢生铁和铸造生铁两类，两种生铁的成分要求分别为：</w:t>
      </w:r>
    </w:p>
    <w:p>
      <w:pPr>
        <w:pStyle w:val="Style15"/>
        <w:ind w:firstLine="480"/>
        <w:rPr>
          <w:sz w:val="24"/>
        </w:rPr>
      </w:pPr>
      <w:r>
        <w:rPr>
          <w:rFonts w:ascii="SimHei" w:hAnsi="SimHei" w:eastAsia="黑体"/>
          <w:sz w:val="24"/>
        </w:rPr>
        <w:t>炼钢生铁：硅含量在</w:t>
      </w:r>
      <w:r>
        <w:rPr>
          <w:rFonts w:ascii="SimHei" w:hAnsi="SimHei" w:eastAsia="黑体"/>
          <w:sz w:val="24"/>
        </w:rPr>
        <w:t>1.25%</w:t>
      </w:r>
      <w:r>
        <w:rPr>
          <w:rFonts w:ascii="SimHei" w:hAnsi="SimHei" w:eastAsia="黑体"/>
          <w:sz w:val="24"/>
        </w:rPr>
        <w:t>以下，硫含量在</w:t>
      </w:r>
      <w:r>
        <w:rPr>
          <w:rFonts w:ascii="SimHei" w:hAnsi="SimHei" w:eastAsia="黑体"/>
          <w:sz w:val="24"/>
        </w:rPr>
        <w:t>0.07%</w:t>
      </w:r>
      <w:r>
        <w:rPr>
          <w:rFonts w:ascii="SimHei" w:hAnsi="SimHei" w:eastAsia="黑体"/>
          <w:sz w:val="24"/>
        </w:rPr>
        <w:t>以内，按照硫含量的不同又分为一类铁、二类铁、三类铁，一类铁硫含量在</w:t>
      </w:r>
      <w:r>
        <w:rPr>
          <w:rFonts w:ascii="SimHei" w:hAnsi="SimHei" w:eastAsia="黑体"/>
          <w:sz w:val="24"/>
        </w:rPr>
        <w:t>0.03%</w:t>
      </w:r>
      <w:r>
        <w:rPr>
          <w:rFonts w:ascii="SimHei" w:hAnsi="SimHei" w:eastAsia="黑体"/>
          <w:sz w:val="24"/>
        </w:rPr>
        <w:t>以下，二类铁硫含量在</w:t>
      </w:r>
      <w:r>
        <w:rPr>
          <w:rFonts w:ascii="SimHei" w:hAnsi="SimHei" w:eastAsia="黑体"/>
          <w:sz w:val="24"/>
        </w:rPr>
        <w:t>0.03</w:t>
      </w:r>
      <w:r>
        <w:rPr>
          <w:rFonts w:ascii="SimHei" w:hAnsi="SimHei" w:eastAsia="黑体"/>
          <w:sz w:val="24"/>
        </w:rPr>
        <w:t>～</w:t>
      </w:r>
      <w:r>
        <w:rPr>
          <w:rFonts w:ascii="SimHei" w:hAnsi="SimHei" w:eastAsia="黑体"/>
          <w:sz w:val="24"/>
        </w:rPr>
        <w:t>0.05%</w:t>
      </w:r>
      <w:r>
        <w:rPr>
          <w:rFonts w:ascii="SimHei" w:hAnsi="SimHei" w:eastAsia="黑体"/>
          <w:sz w:val="24"/>
        </w:rPr>
        <w:t>之间，三类铁硫含量在</w:t>
      </w:r>
      <w:r>
        <w:rPr>
          <w:rFonts w:ascii="SimHei" w:hAnsi="SimHei" w:eastAsia="黑体"/>
          <w:sz w:val="24"/>
        </w:rPr>
        <w:t>0.05</w:t>
      </w:r>
      <w:r>
        <w:rPr>
          <w:rFonts w:ascii="SimHei" w:hAnsi="SimHei" w:eastAsia="黑体"/>
          <w:sz w:val="24"/>
        </w:rPr>
        <w:t>～</w:t>
      </w:r>
      <w:r>
        <w:rPr>
          <w:rFonts w:ascii="SimHei" w:hAnsi="SimHei" w:eastAsia="黑体"/>
          <w:sz w:val="24"/>
        </w:rPr>
        <w:t>0.07%</w:t>
      </w:r>
      <w:r>
        <w:rPr>
          <w:rFonts w:ascii="SimHei" w:hAnsi="SimHei" w:eastAsia="黑体"/>
          <w:sz w:val="24"/>
        </w:rPr>
        <w:t>之间。</w:t>
      </w:r>
    </w:p>
    <w:p>
      <w:pPr>
        <w:pStyle w:val="Style15"/>
        <w:ind w:firstLine="480"/>
        <w:rPr>
          <w:sz w:val="24"/>
        </w:rPr>
      </w:pPr>
      <w:r>
        <w:rPr>
          <w:rFonts w:ascii="SimHei" w:hAnsi="SimHei" w:eastAsia="黑体"/>
          <w:sz w:val="24"/>
        </w:rPr>
        <w:t>铸造生铁：硅含量在</w:t>
      </w:r>
      <w:r>
        <w:rPr>
          <w:rFonts w:ascii="SimHei" w:hAnsi="SimHei" w:eastAsia="黑体"/>
          <w:sz w:val="24"/>
        </w:rPr>
        <w:t>1.25%</w:t>
      </w:r>
      <w:r>
        <w:rPr>
          <w:rFonts w:ascii="SimHei" w:hAnsi="SimHei" w:eastAsia="黑体"/>
          <w:sz w:val="24"/>
        </w:rPr>
        <w:t>以上，硫含量在</w:t>
      </w:r>
      <w:r>
        <w:rPr>
          <w:rFonts w:ascii="SimHei" w:hAnsi="SimHei" w:eastAsia="黑体"/>
          <w:sz w:val="24"/>
        </w:rPr>
        <w:t>0.05%</w:t>
      </w:r>
      <w:r>
        <w:rPr>
          <w:rFonts w:ascii="SimHei" w:hAnsi="SimHei" w:eastAsia="黑体"/>
          <w:sz w:val="24"/>
        </w:rPr>
        <w:t>以内。按照硅含量的不同，铸造生铁又划分为不同标号。</w:t>
      </w:r>
    </w:p>
    <w:p>
      <w:pPr>
        <w:pStyle w:val="Style15"/>
        <w:ind w:firstLine="480"/>
        <w:rPr>
          <w:sz w:val="24"/>
        </w:rPr>
      </w:pPr>
      <w:r>
        <w:rPr>
          <w:rFonts w:ascii="SimHei" w:hAnsi="SimHei" w:eastAsia="黑体"/>
          <w:sz w:val="24"/>
        </w:rPr>
        <w:t>(2)</w:t>
      </w:r>
      <w:r>
        <w:rPr>
          <w:rFonts w:ascii="SimHei" w:hAnsi="SimHei" w:eastAsia="黑体"/>
          <w:sz w:val="24"/>
        </w:rPr>
        <w:t>、炉渣</w:t>
      </w:r>
    </w:p>
    <w:p>
      <w:pPr>
        <w:pStyle w:val="Style15"/>
        <w:ind w:firstLine="480"/>
        <w:rPr/>
      </w:pPr>
      <w:r>
        <w:rPr>
          <w:rFonts w:ascii="SimHei" w:hAnsi="SimHei" w:eastAsia="黑体"/>
          <w:sz w:val="24"/>
        </w:rPr>
        <w:t>炉渣是高炉的副产品，其主要成分为</w:t>
      </w:r>
      <w:r>
        <w:rPr>
          <w:rFonts w:ascii="SimHei" w:hAnsi="SimHei" w:eastAsia="黑体"/>
          <w:sz w:val="24"/>
        </w:rPr>
        <w:t>CaO</w:t>
      </w:r>
      <w:r>
        <w:rPr>
          <w:rFonts w:ascii="SimHei" w:hAnsi="SimHei" w:eastAsia="黑体"/>
          <w:sz w:val="24"/>
        </w:rPr>
        <w:t>、</w:t>
      </w:r>
      <w:r>
        <w:rPr>
          <w:rFonts w:ascii="SimHei" w:hAnsi="SimHei" w:eastAsia="黑体"/>
          <w:sz w:val="24"/>
        </w:rPr>
        <w:t>SiO</w:t>
      </w:r>
      <w:r>
        <w:rPr>
          <w:rFonts w:ascii="SimHei" w:hAnsi="SimHei" w:eastAsia="黑体"/>
          <w:sz w:val="24"/>
          <w:vertAlign w:val="subscript"/>
        </w:rPr>
        <w:t>2</w:t>
      </w:r>
      <w:r>
        <w:rPr>
          <w:rFonts w:ascii="SimHei" w:hAnsi="SimHei" w:eastAsia="黑体"/>
          <w:sz w:val="24"/>
        </w:rPr>
        <w:t>、</w:t>
      </w:r>
      <w:r>
        <w:rPr>
          <w:rFonts w:ascii="SimHei" w:hAnsi="SimHei" w:eastAsia="黑体"/>
          <w:sz w:val="24"/>
        </w:rPr>
        <w:t>MgO</w:t>
      </w:r>
      <w:r>
        <w:rPr>
          <w:rFonts w:ascii="SimHei" w:hAnsi="SimHei" w:eastAsia="黑体"/>
          <w:sz w:val="24"/>
        </w:rPr>
        <w:t>、</w:t>
      </w:r>
      <w:r>
        <w:rPr>
          <w:rFonts w:ascii="SimHei" w:hAnsi="SimHei" w:eastAsia="黑体"/>
          <w:sz w:val="24"/>
        </w:rPr>
        <w:t>Al</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，渣中</w:t>
      </w:r>
      <w:r>
        <w:rPr>
          <w:rFonts w:ascii="SimHei" w:hAnsi="SimHei" w:eastAsia="黑体"/>
          <w:sz w:val="24"/>
        </w:rPr>
        <w:t>MgO</w:t>
      </w:r>
      <w:r>
        <w:rPr>
          <w:rFonts w:ascii="SimHei" w:hAnsi="SimHei" w:eastAsia="黑体"/>
          <w:sz w:val="24"/>
        </w:rPr>
        <w:t>含量在</w:t>
      </w:r>
      <w:r>
        <w:rPr>
          <w:rFonts w:ascii="SimHei" w:hAnsi="SimHei" w:eastAsia="黑体"/>
          <w:sz w:val="24"/>
        </w:rPr>
        <w:t>8</w:t>
      </w:r>
      <w:r>
        <w:rPr>
          <w:rFonts w:ascii="SimHei" w:hAnsi="SimHei" w:eastAsia="黑体"/>
          <w:sz w:val="24"/>
        </w:rPr>
        <w:t>～</w:t>
      </w:r>
      <w:r>
        <w:rPr>
          <w:rFonts w:ascii="SimHei" w:hAnsi="SimHei" w:eastAsia="黑体"/>
          <w:sz w:val="24"/>
        </w:rPr>
        <w:t>12%</w:t>
      </w:r>
      <w:r>
        <w:rPr>
          <w:rFonts w:ascii="SimHei" w:hAnsi="SimHei" w:eastAsia="黑体"/>
          <w:sz w:val="24"/>
        </w:rPr>
        <w:t>时炉渣流动性好、脱硫能力强，超过</w:t>
      </w:r>
      <w:r>
        <w:rPr>
          <w:rFonts w:ascii="SimHei" w:hAnsi="SimHei" w:eastAsia="黑体"/>
          <w:sz w:val="24"/>
        </w:rPr>
        <w:t>12%</w:t>
      </w:r>
      <w:r>
        <w:rPr>
          <w:rFonts w:ascii="SimHei" w:hAnsi="SimHei" w:eastAsia="黑体"/>
          <w:sz w:val="24"/>
        </w:rPr>
        <w:t>时则炉渣流动性变差，</w:t>
      </w:r>
      <w:r>
        <w:rPr>
          <w:rFonts w:ascii="SimHei" w:hAnsi="SimHei" w:eastAsia="黑体"/>
          <w:sz w:val="24"/>
        </w:rPr>
        <w:t>Al</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一般要求小于</w:t>
      </w:r>
      <w:r>
        <w:rPr>
          <w:rFonts w:ascii="SimHei" w:hAnsi="SimHei" w:eastAsia="黑体"/>
          <w:sz w:val="24"/>
        </w:rPr>
        <w:t>15%</w:t>
      </w:r>
      <w:r>
        <w:rPr>
          <w:rFonts w:ascii="SimHei" w:hAnsi="SimHei" w:eastAsia="黑体"/>
          <w:sz w:val="24"/>
        </w:rPr>
        <w:t>，超过</w:t>
      </w:r>
      <w:r>
        <w:rPr>
          <w:rFonts w:ascii="SimHei" w:hAnsi="SimHei" w:eastAsia="黑体"/>
          <w:sz w:val="24"/>
        </w:rPr>
        <w:t>15%</w:t>
      </w:r>
      <w:r>
        <w:rPr>
          <w:rFonts w:ascii="SimHei" w:hAnsi="SimHei" w:eastAsia="黑体"/>
          <w:sz w:val="24"/>
        </w:rPr>
        <w:t>后炉渣流动性变差、脱硫能力降低。衡量炉渣质量的主要标准是炉渣中玻璃体含量的高低，含量越高质量越好。</w:t>
      </w:r>
    </w:p>
    <w:p>
      <w:pPr>
        <w:pStyle w:val="Style15"/>
        <w:ind w:firstLine="480"/>
        <w:rPr>
          <w:sz w:val="24"/>
        </w:rPr>
      </w:pPr>
      <w:r>
        <w:rPr>
          <w:rFonts w:ascii="SimHei" w:hAnsi="SimHei" w:eastAsia="黑体"/>
          <w:sz w:val="24"/>
        </w:rPr>
        <w:t>炉渣在工业上的用途主要有：</w:t>
      </w:r>
    </w:p>
    <w:p>
      <w:pPr>
        <w:pStyle w:val="Style15"/>
        <w:ind w:firstLine="480"/>
        <w:rPr>
          <w:sz w:val="24"/>
        </w:rPr>
      </w:pPr>
      <w:r>
        <w:rPr>
          <w:rFonts w:ascii="SimHei" w:hAnsi="SimHei" w:eastAsia="黑体"/>
          <w:sz w:val="24"/>
        </w:rPr>
        <w:t>a</w:t>
      </w:r>
      <w:r>
        <w:rPr>
          <w:rFonts w:ascii="SimHei" w:hAnsi="SimHei" w:eastAsia="黑体"/>
          <w:sz w:val="24"/>
        </w:rPr>
        <w:t>、液体炉渣用水急冷，粒化成水渣，作为水泥原料。</w:t>
      </w:r>
    </w:p>
    <w:p>
      <w:pPr>
        <w:pStyle w:val="Style15"/>
        <w:ind w:firstLine="480"/>
        <w:rPr>
          <w:sz w:val="24"/>
        </w:rPr>
      </w:pPr>
      <w:r>
        <w:rPr>
          <w:rFonts w:ascii="SimHei" w:hAnsi="SimHei" w:eastAsia="黑体"/>
          <w:sz w:val="24"/>
        </w:rPr>
        <w:t>b</w:t>
      </w:r>
      <w:r>
        <w:rPr>
          <w:rFonts w:ascii="SimHei" w:hAnsi="SimHei" w:eastAsia="黑体"/>
          <w:sz w:val="24"/>
        </w:rPr>
        <w:t>、用蒸汽或压缩空气将液体炉渣吹成渣棉，作绝热材料。</w:t>
      </w:r>
    </w:p>
    <w:p>
      <w:pPr>
        <w:pStyle w:val="Style15"/>
        <w:ind w:firstLine="480"/>
        <w:rPr>
          <w:sz w:val="24"/>
        </w:rPr>
      </w:pPr>
      <w:r>
        <w:rPr>
          <w:rFonts w:ascii="SimHei" w:hAnsi="SimHei" w:eastAsia="黑体"/>
          <w:sz w:val="24"/>
        </w:rPr>
        <w:t>c</w:t>
      </w:r>
      <w:r>
        <w:rPr>
          <w:rFonts w:ascii="SimHei" w:hAnsi="SimHei" w:eastAsia="黑体"/>
          <w:sz w:val="24"/>
        </w:rPr>
        <w:t>、经过处理，可作为建筑或铺路材料。</w:t>
      </w:r>
    </w:p>
    <w:p>
      <w:pPr>
        <w:pStyle w:val="Style15"/>
        <w:ind w:firstLine="480"/>
        <w:rPr>
          <w:sz w:val="24"/>
        </w:rPr>
      </w:pPr>
      <w:r>
        <w:rPr>
          <w:rFonts w:ascii="SimHei" w:hAnsi="SimHei" w:eastAsia="黑体"/>
          <w:sz w:val="24"/>
        </w:rPr>
        <w:t>(3)</w:t>
      </w:r>
      <w:r>
        <w:rPr>
          <w:rFonts w:ascii="SimHei" w:hAnsi="SimHei" w:eastAsia="黑体"/>
          <w:sz w:val="24"/>
        </w:rPr>
        <w:t>、高炉煤气</w:t>
      </w:r>
    </w:p>
    <w:p>
      <w:pPr>
        <w:pStyle w:val="Style15"/>
        <w:ind w:firstLine="480"/>
        <w:rPr/>
      </w:pPr>
      <w:r>
        <w:rPr>
          <w:rFonts w:ascii="SimHei" w:hAnsi="SimHei" w:eastAsia="黑体"/>
          <w:sz w:val="24"/>
        </w:rPr>
        <w:t>高炉煤气的化学成分一般为</w:t>
      </w:r>
      <w:r>
        <w:rPr>
          <w:rFonts w:ascii="SimHei" w:hAnsi="SimHei" w:eastAsia="黑体"/>
          <w:sz w:val="24"/>
        </w:rPr>
        <w:t>CO</w:t>
      </w:r>
      <w:r>
        <w:rPr>
          <w:rFonts w:ascii="SimHei" w:hAnsi="SimHei" w:eastAsia="黑体"/>
          <w:sz w:val="24"/>
          <w:vertAlign w:val="subscript"/>
        </w:rPr>
        <w:t>2</w:t>
      </w:r>
      <w:r>
        <w:rPr>
          <w:rFonts w:ascii="SimHei" w:hAnsi="SimHei" w:eastAsia="黑体"/>
          <w:sz w:val="24"/>
        </w:rPr>
        <w:t>14</w:t>
      </w:r>
      <w:r>
        <w:rPr>
          <w:rFonts w:ascii="SimHei" w:hAnsi="SimHei" w:eastAsia="黑体"/>
          <w:sz w:val="24"/>
        </w:rPr>
        <w:t>～</w:t>
      </w:r>
      <w:r>
        <w:rPr>
          <w:rFonts w:ascii="SimHei" w:hAnsi="SimHei" w:eastAsia="黑体"/>
          <w:sz w:val="24"/>
        </w:rPr>
        <w:t>19%</w:t>
      </w:r>
      <w:r>
        <w:rPr>
          <w:rFonts w:ascii="SimHei" w:hAnsi="SimHei" w:eastAsia="黑体"/>
          <w:sz w:val="24"/>
        </w:rPr>
        <w:t>，</w:t>
      </w:r>
      <w:r>
        <w:rPr>
          <w:rFonts w:ascii="SimHei" w:hAnsi="SimHei" w:eastAsia="黑体"/>
          <w:sz w:val="24"/>
        </w:rPr>
        <w:t>C O</w:t>
      </w:r>
      <w:r>
        <w:rPr>
          <w:rFonts w:ascii="SimHei" w:hAnsi="SimHei" w:eastAsia="黑体"/>
          <w:sz w:val="24"/>
          <w:vertAlign w:val="subscript"/>
        </w:rPr>
        <w:t>2</w:t>
      </w:r>
      <w:r>
        <w:rPr>
          <w:rFonts w:ascii="SimHei" w:hAnsi="SimHei" w:eastAsia="黑体"/>
          <w:sz w:val="24"/>
        </w:rPr>
        <w:t>1</w:t>
      </w:r>
      <w:r>
        <w:rPr>
          <w:rFonts w:ascii="SimHei" w:hAnsi="SimHei" w:eastAsia="黑体"/>
          <w:sz w:val="24"/>
        </w:rPr>
        <w:t>～</w:t>
      </w:r>
      <w:r>
        <w:rPr>
          <w:rFonts w:ascii="SimHei" w:hAnsi="SimHei" w:eastAsia="黑体"/>
          <w:sz w:val="24"/>
        </w:rPr>
        <w:t>27%</w:t>
      </w:r>
      <w:r>
        <w:rPr>
          <w:rFonts w:ascii="SimHei" w:hAnsi="SimHei" w:eastAsia="黑体"/>
          <w:sz w:val="24"/>
        </w:rPr>
        <w:t>，</w:t>
      </w:r>
      <w:r>
        <w:rPr>
          <w:rFonts w:ascii="SimHei" w:hAnsi="SimHei" w:eastAsia="黑体"/>
          <w:sz w:val="24"/>
        </w:rPr>
        <w:t>H</w:t>
      </w:r>
      <w:r>
        <w:rPr>
          <w:rFonts w:ascii="SimHei" w:hAnsi="SimHei" w:eastAsia="黑体"/>
          <w:sz w:val="24"/>
          <w:vertAlign w:val="subscript"/>
        </w:rPr>
        <w:t>2</w:t>
      </w:r>
      <w:r>
        <w:rPr>
          <w:rFonts w:ascii="SimHei" w:hAnsi="SimHei" w:eastAsia="黑体"/>
          <w:sz w:val="24"/>
        </w:rPr>
        <w:t>1</w:t>
      </w:r>
      <w:r>
        <w:rPr>
          <w:rFonts w:ascii="SimHei" w:hAnsi="SimHei" w:eastAsia="黑体"/>
          <w:sz w:val="24"/>
        </w:rPr>
        <w:t>～</w:t>
      </w:r>
      <w:r>
        <w:rPr>
          <w:rFonts w:ascii="SimHei" w:hAnsi="SimHei" w:eastAsia="黑体"/>
          <w:sz w:val="24"/>
        </w:rPr>
        <w:t>4%</w:t>
      </w:r>
      <w:r>
        <w:rPr>
          <w:rFonts w:ascii="SimHei" w:hAnsi="SimHei" w:eastAsia="黑体"/>
          <w:sz w:val="24"/>
        </w:rPr>
        <w:t>，</w:t>
      </w:r>
      <w:r>
        <w:rPr>
          <w:rFonts w:ascii="SimHei" w:hAnsi="SimHei" w:eastAsia="黑体"/>
          <w:sz w:val="24"/>
        </w:rPr>
        <w:t>CH</w:t>
      </w:r>
      <w:r>
        <w:rPr>
          <w:rFonts w:ascii="SimHei" w:hAnsi="SimHei" w:eastAsia="黑体"/>
          <w:sz w:val="24"/>
          <w:vertAlign w:val="subscript"/>
        </w:rPr>
        <w:t>4</w:t>
      </w:r>
      <w:r>
        <w:rPr>
          <w:rFonts w:ascii="SimHei" w:hAnsi="SimHei" w:eastAsia="黑体"/>
          <w:sz w:val="24"/>
        </w:rPr>
        <w:t>0.6</w:t>
      </w:r>
      <w:r>
        <w:rPr>
          <w:rFonts w:ascii="SimHei" w:hAnsi="SimHei" w:eastAsia="黑体"/>
          <w:sz w:val="24"/>
        </w:rPr>
        <w:t>～</w:t>
      </w:r>
      <w:r>
        <w:rPr>
          <w:rFonts w:ascii="SimHei" w:hAnsi="SimHei" w:eastAsia="黑体"/>
          <w:sz w:val="24"/>
        </w:rPr>
        <w:t>1.05</w:t>
      </w:r>
      <w:r>
        <w:rPr>
          <w:rFonts w:ascii="SimHei" w:hAnsi="SimHei" w:eastAsia="黑体"/>
          <w:sz w:val="24"/>
        </w:rPr>
        <w:t>，</w:t>
      </w:r>
      <w:r>
        <w:rPr>
          <w:rFonts w:ascii="SimHei" w:hAnsi="SimHei" w:eastAsia="黑体"/>
          <w:sz w:val="24"/>
        </w:rPr>
        <w:t>N</w:t>
      </w:r>
      <w:r>
        <w:rPr>
          <w:rFonts w:ascii="SimHei" w:hAnsi="SimHei" w:eastAsia="黑体"/>
          <w:sz w:val="24"/>
          <w:vertAlign w:val="subscript"/>
        </w:rPr>
        <w:t>2</w:t>
      </w:r>
      <w:r>
        <w:rPr>
          <w:rFonts w:ascii="SimHei" w:hAnsi="SimHei" w:eastAsia="黑体"/>
          <w:sz w:val="24"/>
        </w:rPr>
        <w:t>56%</w:t>
      </w:r>
      <w:r>
        <w:rPr>
          <w:rFonts w:ascii="SimHei" w:hAnsi="SimHei" w:eastAsia="黑体"/>
          <w:sz w:val="24"/>
        </w:rPr>
        <w:t>左右。每吨生铁可产煤气</w:t>
      </w:r>
      <w:r>
        <w:rPr>
          <w:rFonts w:ascii="SimHei" w:hAnsi="SimHei" w:eastAsia="黑体"/>
          <w:sz w:val="24"/>
        </w:rPr>
        <w:t>2000</w:t>
      </w:r>
      <w:r>
        <w:rPr>
          <w:rFonts w:ascii="SimHei" w:hAnsi="SimHei" w:eastAsia="黑体"/>
          <w:sz w:val="24"/>
        </w:rPr>
        <w:t>～</w:t>
      </w:r>
      <w:r>
        <w:rPr>
          <w:rFonts w:ascii="SimHei" w:hAnsi="SimHei" w:eastAsia="黑体"/>
          <w:sz w:val="24"/>
        </w:rPr>
        <w:t>3000m</w:t>
      </w:r>
      <w:r>
        <w:rPr>
          <w:rFonts w:ascii="SimHei" w:hAnsi="SimHei" w:eastAsia="黑体"/>
          <w:sz w:val="24"/>
          <w:vertAlign w:val="superscript"/>
        </w:rPr>
        <w:t>3</w:t>
      </w:r>
      <w:r>
        <w:rPr>
          <w:rFonts w:ascii="SimHei" w:hAnsi="SimHei" w:eastAsia="黑体"/>
          <w:sz w:val="24"/>
        </w:rPr>
        <w:t>煤气，煤气的发热值为</w:t>
      </w:r>
      <w:r>
        <w:rPr>
          <w:rFonts w:ascii="SimHei" w:hAnsi="SimHei" w:eastAsia="黑体"/>
          <w:sz w:val="24"/>
        </w:rPr>
        <w:t>850kcal/ m</w:t>
      </w:r>
      <w:r>
        <w:rPr>
          <w:rFonts w:ascii="SimHei" w:hAnsi="SimHei" w:eastAsia="黑体"/>
          <w:sz w:val="24"/>
          <w:vertAlign w:val="superscript"/>
        </w:rPr>
        <w:t>3</w:t>
      </w:r>
      <w:r>
        <w:rPr>
          <w:rFonts w:ascii="SimHei" w:hAnsi="SimHei" w:eastAsia="黑体"/>
          <w:sz w:val="24"/>
        </w:rPr>
        <w:t>，可作燃料用。除供热风炉外，还可供炼钢、焦炉、烧结点火、焙烧球团等。</w:t>
      </w:r>
    </w:p>
    <w:p>
      <w:pPr>
        <w:pStyle w:val="Style15"/>
        <w:ind w:firstLine="480"/>
        <w:rPr>
          <w:sz w:val="24"/>
        </w:rPr>
      </w:pPr>
      <w:r>
        <w:rPr>
          <w:rFonts w:ascii="SimHei" w:hAnsi="SimHei" w:eastAsia="黑体"/>
          <w:sz w:val="24"/>
        </w:rPr>
        <w:t>(4)</w:t>
      </w:r>
      <w:r>
        <w:rPr>
          <w:rFonts w:ascii="SimHei" w:hAnsi="SimHei" w:eastAsia="黑体"/>
          <w:sz w:val="24"/>
        </w:rPr>
        <w:t>、炉尘</w:t>
      </w:r>
    </w:p>
    <w:p>
      <w:pPr>
        <w:pStyle w:val="Style15"/>
        <w:ind w:firstLine="480"/>
        <w:rPr>
          <w:sz w:val="24"/>
        </w:rPr>
      </w:pPr>
      <w:r>
        <w:rPr>
          <w:rFonts w:ascii="SimHei" w:hAnsi="SimHei" w:eastAsia="黑体"/>
          <w:sz w:val="24"/>
        </w:rPr>
        <w:t>炉尘是煤气上升时带出的细颗粒固体炉料，含碳</w:t>
      </w:r>
      <w:r>
        <w:rPr>
          <w:rFonts w:ascii="SimHei" w:hAnsi="SimHei" w:eastAsia="黑体"/>
          <w:sz w:val="24"/>
        </w:rPr>
        <w:t>5</w:t>
      </w:r>
      <w:r>
        <w:rPr>
          <w:rFonts w:ascii="SimHei" w:hAnsi="SimHei" w:eastAsia="黑体"/>
          <w:sz w:val="24"/>
        </w:rPr>
        <w:t>～</w:t>
      </w:r>
      <w:r>
        <w:rPr>
          <w:rFonts w:ascii="SimHei" w:hAnsi="SimHei" w:eastAsia="黑体"/>
          <w:sz w:val="24"/>
        </w:rPr>
        <w:t>15%</w:t>
      </w:r>
      <w:r>
        <w:rPr>
          <w:rFonts w:ascii="SimHei" w:hAnsi="SimHei" w:eastAsia="黑体"/>
          <w:sz w:val="24"/>
        </w:rPr>
        <w:t>，含铁</w:t>
      </w:r>
      <w:r>
        <w:rPr>
          <w:rFonts w:ascii="SimHei" w:hAnsi="SimHei" w:eastAsia="黑体"/>
          <w:sz w:val="24"/>
        </w:rPr>
        <w:t>30</w:t>
      </w:r>
      <w:r>
        <w:rPr>
          <w:rFonts w:ascii="SimHei" w:hAnsi="SimHei" w:eastAsia="黑体"/>
          <w:sz w:val="24"/>
        </w:rPr>
        <w:t>～</w:t>
      </w:r>
      <w:r>
        <w:rPr>
          <w:rFonts w:ascii="SimHei" w:hAnsi="SimHei" w:eastAsia="黑体"/>
          <w:sz w:val="24"/>
        </w:rPr>
        <w:t>50%</w:t>
      </w:r>
      <w:r>
        <w:rPr>
          <w:rFonts w:ascii="SimHei" w:hAnsi="SimHei" w:eastAsia="黑体"/>
          <w:sz w:val="24"/>
        </w:rPr>
        <w:t>，炉尘回收后可作烧结矿的原料使用。</w:t>
      </w:r>
    </w:p>
    <w:p>
      <w:pPr>
        <w:pStyle w:val="Style15"/>
        <w:ind w:firstLine="480"/>
        <w:rPr>
          <w:sz w:val="24"/>
        </w:rPr>
      </w:pPr>
      <w:r>
        <w:rPr>
          <w:rFonts w:ascii="SimHei" w:hAnsi="SimHei" w:eastAsia="黑体"/>
          <w:sz w:val="24"/>
        </w:rPr>
        <w:t>5</w:t>
      </w:r>
      <w:r>
        <w:rPr>
          <w:rFonts w:ascii="SimHei" w:hAnsi="SimHei" w:eastAsia="黑体"/>
          <w:sz w:val="24"/>
        </w:rPr>
        <w:t>、高炉技术经济指标</w:t>
      </w:r>
    </w:p>
    <w:p>
      <w:pPr>
        <w:pStyle w:val="Style15"/>
        <w:ind w:firstLine="480"/>
        <w:rPr>
          <w:sz w:val="24"/>
        </w:rPr>
      </w:pPr>
      <w:r>
        <w:rPr>
          <w:rFonts w:ascii="SimHei" w:hAnsi="SimHei" w:eastAsia="黑体"/>
          <w:sz w:val="24"/>
        </w:rPr>
        <w:t>主要技术经济指标有：</w:t>
      </w:r>
    </w:p>
    <w:p>
      <w:pPr>
        <w:pStyle w:val="Style15"/>
        <w:ind w:firstLine="480"/>
        <w:rPr>
          <w:sz w:val="24"/>
        </w:rPr>
      </w:pPr>
      <w:r>
        <w:rPr>
          <w:rFonts w:ascii="SimHei" w:hAnsi="SimHei" w:eastAsia="黑体"/>
          <w:sz w:val="24"/>
        </w:rPr>
        <w:t>(1)</w:t>
      </w:r>
      <w:r>
        <w:rPr>
          <w:rFonts w:ascii="SimHei" w:hAnsi="SimHei" w:eastAsia="黑体"/>
          <w:sz w:val="24"/>
        </w:rPr>
        <w:t>、利用系数</w:t>
      </w:r>
    </w:p>
    <w:p>
      <w:pPr>
        <w:pStyle w:val="Style15"/>
        <w:ind w:firstLine="480"/>
        <w:rPr>
          <w:sz w:val="24"/>
        </w:rPr>
      </w:pPr>
      <w:r>
        <w:rPr>
          <w:rFonts w:ascii="SimHei" w:hAnsi="SimHei" w:eastAsia="黑体"/>
          <w:sz w:val="24"/>
        </w:rPr>
        <w:t>每立方米高炉有效容积一昼夜生产的生铁吨数。</w:t>
      </w:r>
    </w:p>
    <w:p>
      <w:pPr>
        <w:pStyle w:val="Style15"/>
        <w:ind w:firstLine="240"/>
        <w:rPr/>
      </w:pPr>
      <w:r>
        <w:rPr>
          <w:rFonts w:cs="宋体;SimSun" w:ascii="SimHei" w:hAnsi="SimHei" w:eastAsia="黑体"/>
          <w:sz w:val="24"/>
        </w:rPr>
        <w:t xml:space="preserve">        </w:t>
      </w:r>
      <w:r>
        <w:rPr>
          <w:rFonts w:ascii="SimHei" w:hAnsi="SimHei" w:eastAsia="黑体"/>
          <w:sz w:val="24"/>
        </w:rPr>
        <w:t>η</w:t>
      </w:r>
      <w:r>
        <w:rPr>
          <w:rFonts w:ascii="SimHei" w:hAnsi="SimHei" w:eastAsia="黑体"/>
          <w:sz w:val="24"/>
          <w:vertAlign w:val="subscript"/>
        </w:rPr>
        <w:t>ν</w:t>
      </w:r>
      <w:r>
        <w:rPr>
          <w:rFonts w:ascii="SimHei" w:hAnsi="SimHei" w:eastAsia="黑体"/>
          <w:sz w:val="24"/>
        </w:rPr>
        <w:t>=</w:t>
      </w:r>
      <w:r>
        <w:rPr>
          <w:rFonts w:ascii="SimHei" w:hAnsi="SimHei" w:eastAsia="黑体"/>
          <w:sz w:val="24"/>
        </w:rPr>
        <w:t>日产量／有效容积</w:t>
      </w:r>
      <w:r>
        <w:rPr>
          <w:rFonts w:ascii="SimHei" w:hAnsi="SimHei" w:eastAsia="黑体"/>
          <w:sz w:val="24"/>
        </w:rPr>
        <w:t>( t/m</w:t>
      </w:r>
      <w:r>
        <w:rPr>
          <w:rFonts w:ascii="SimHei" w:hAnsi="SimHei" w:eastAsia="黑体"/>
          <w:sz w:val="24"/>
          <w:vertAlign w:val="superscript"/>
        </w:rPr>
        <w:t>3</w:t>
      </w:r>
      <w:r>
        <w:rPr>
          <w:rFonts w:ascii="SimHei" w:hAnsi="SimHei" w:eastAsia="黑体"/>
          <w:sz w:val="24"/>
        </w:rPr>
        <w:t>d)</w:t>
      </w:r>
    </w:p>
    <w:p>
      <w:pPr>
        <w:pStyle w:val="Style15"/>
        <w:ind w:firstLine="480"/>
        <w:rPr>
          <w:sz w:val="24"/>
        </w:rPr>
      </w:pPr>
      <w:r>
        <w:rPr>
          <w:rFonts w:ascii="SimHei" w:hAnsi="SimHei" w:eastAsia="黑体"/>
          <w:sz w:val="24"/>
        </w:rPr>
        <w:t>(2)</w:t>
      </w:r>
      <w:r>
        <w:rPr>
          <w:rFonts w:ascii="SimHei" w:hAnsi="SimHei" w:eastAsia="黑体"/>
          <w:sz w:val="24"/>
        </w:rPr>
        <w:t>、焦比</w:t>
      </w:r>
    </w:p>
    <w:p>
      <w:pPr>
        <w:pStyle w:val="Style15"/>
        <w:ind w:firstLine="480"/>
        <w:rPr>
          <w:sz w:val="24"/>
        </w:rPr>
      </w:pPr>
      <w:r>
        <w:rPr>
          <w:rFonts w:ascii="SimHei" w:hAnsi="SimHei" w:eastAsia="黑体"/>
          <w:sz w:val="24"/>
        </w:rPr>
        <w:t>每炼一吨生铁所需的焦炭量。</w:t>
      </w:r>
    </w:p>
    <w:p>
      <w:pPr>
        <w:pStyle w:val="Style15"/>
        <w:rPr>
          <w:sz w:val="24"/>
        </w:rPr>
      </w:pPr>
      <w:r>
        <w:rPr>
          <w:rFonts w:cs="宋体;SimSun" w:ascii="SimHei" w:hAnsi="SimHei" w:eastAsia="黑体"/>
          <w:sz w:val="24"/>
        </w:rPr>
        <w:t xml:space="preserve">          </w:t>
      </w:r>
      <w:r>
        <w:rPr>
          <w:rFonts w:ascii="SimHei" w:hAnsi="SimHei" w:eastAsia="黑体"/>
          <w:sz w:val="24"/>
        </w:rPr>
        <w:t>K=</w:t>
      </w:r>
      <w:r>
        <w:rPr>
          <w:rFonts w:ascii="SimHei" w:hAnsi="SimHei" w:eastAsia="黑体"/>
          <w:sz w:val="24"/>
        </w:rPr>
        <w:t xml:space="preserve">每日燃烧焦炭量／日产铁量 </w:t>
      </w:r>
      <w:r>
        <w:rPr>
          <w:rFonts w:ascii="SimHei" w:hAnsi="SimHei" w:eastAsia="黑体"/>
          <w:sz w:val="24"/>
        </w:rPr>
        <w:t>(kg/t)</w:t>
      </w:r>
    </w:p>
    <w:p>
      <w:pPr>
        <w:pStyle w:val="Style15"/>
        <w:ind w:firstLine="480"/>
        <w:rPr>
          <w:sz w:val="24"/>
        </w:rPr>
      </w:pPr>
      <w:r>
        <w:rPr>
          <w:rFonts w:ascii="SimHei" w:hAnsi="SimHei" w:eastAsia="黑体"/>
          <w:sz w:val="24"/>
        </w:rPr>
        <w:t>(3)</w:t>
      </w:r>
      <w:r>
        <w:rPr>
          <w:rFonts w:ascii="SimHei" w:hAnsi="SimHei" w:eastAsia="黑体"/>
          <w:sz w:val="24"/>
        </w:rPr>
        <w:t>、煤比</w:t>
      </w:r>
    </w:p>
    <w:p>
      <w:pPr>
        <w:pStyle w:val="Style15"/>
        <w:ind w:firstLine="480"/>
        <w:rPr>
          <w:sz w:val="24"/>
        </w:rPr>
      </w:pPr>
      <w:r>
        <w:rPr>
          <w:rFonts w:ascii="SimHei" w:hAnsi="SimHei" w:eastAsia="黑体"/>
          <w:sz w:val="24"/>
        </w:rPr>
        <w:t>每炼一吨生铁所用的煤粉量。</w:t>
      </w:r>
    </w:p>
    <w:p>
      <w:pPr>
        <w:pStyle w:val="Style15"/>
        <w:rPr>
          <w:sz w:val="24"/>
        </w:rPr>
      </w:pPr>
      <w:r>
        <w:rPr>
          <w:rFonts w:cs="宋体;SimSun" w:ascii="SimHei" w:hAnsi="SimHei" w:eastAsia="黑体"/>
          <w:sz w:val="24"/>
        </w:rPr>
        <w:t xml:space="preserve">          </w:t>
      </w:r>
      <w:r>
        <w:rPr>
          <w:rFonts w:ascii="SimHei" w:hAnsi="SimHei" w:eastAsia="黑体"/>
          <w:sz w:val="24"/>
        </w:rPr>
        <w:t>M=</w:t>
      </w:r>
      <w:r>
        <w:rPr>
          <w:rFonts w:ascii="SimHei" w:hAnsi="SimHei" w:eastAsia="黑体"/>
          <w:sz w:val="24"/>
        </w:rPr>
        <w:t xml:space="preserve">日燃烧煤粉量／日产铁量 </w:t>
      </w:r>
      <w:r>
        <w:rPr>
          <w:rFonts w:ascii="SimHei" w:hAnsi="SimHei" w:eastAsia="黑体"/>
          <w:sz w:val="24"/>
        </w:rPr>
        <w:t>(kg/t)</w:t>
      </w:r>
    </w:p>
    <w:p>
      <w:pPr>
        <w:pStyle w:val="Style15"/>
        <w:ind w:firstLine="480"/>
        <w:rPr>
          <w:sz w:val="24"/>
        </w:rPr>
      </w:pPr>
      <w:r>
        <w:rPr>
          <w:rFonts w:ascii="SimHei" w:hAnsi="SimHei" w:eastAsia="黑体"/>
          <w:sz w:val="24"/>
        </w:rPr>
        <w:t>(4)</w:t>
      </w:r>
      <w:r>
        <w:rPr>
          <w:rFonts w:ascii="SimHei" w:hAnsi="SimHei" w:eastAsia="黑体"/>
          <w:sz w:val="24"/>
        </w:rPr>
        <w:t>、冶炼强度</w:t>
      </w:r>
    </w:p>
    <w:p>
      <w:pPr>
        <w:pStyle w:val="Style15"/>
        <w:ind w:firstLine="480"/>
        <w:rPr>
          <w:sz w:val="24"/>
        </w:rPr>
      </w:pPr>
      <w:r>
        <w:rPr>
          <w:rFonts w:ascii="SimHei" w:hAnsi="SimHei" w:eastAsia="黑体"/>
          <w:sz w:val="24"/>
        </w:rPr>
        <w:t>每昼夜工作时间内，在一立方米高炉有效容积内燃烧的焦炭量。</w:t>
      </w:r>
    </w:p>
    <w:p>
      <w:pPr>
        <w:pStyle w:val="Style15"/>
        <w:ind w:firstLine="1200"/>
        <w:rPr>
          <w:sz w:val="24"/>
        </w:rPr>
      </w:pPr>
      <w:r>
        <w:rPr>
          <w:rFonts w:ascii="SimHei" w:hAnsi="SimHei" w:eastAsia="黑体"/>
          <w:sz w:val="24"/>
        </w:rPr>
        <w:t>I=</w:t>
      </w:r>
      <w:r>
        <w:rPr>
          <w:rFonts w:ascii="SimHei" w:hAnsi="SimHei" w:eastAsia="黑体"/>
          <w:sz w:val="24"/>
        </w:rPr>
        <w:t xml:space="preserve">每日燃烧的焦炭量／有效容积 </w:t>
      </w:r>
      <w:r>
        <w:rPr>
          <w:rFonts w:ascii="SimHei" w:hAnsi="SimHei" w:eastAsia="黑体"/>
          <w:sz w:val="24"/>
        </w:rPr>
        <w:t>(t/m3d)</w:t>
      </w:r>
    </w:p>
    <w:p>
      <w:pPr>
        <w:pStyle w:val="Style15"/>
        <w:ind w:firstLine="240"/>
        <w:rPr>
          <w:sz w:val="24"/>
        </w:rPr>
      </w:pPr>
      <w:r>
        <w:rPr>
          <w:rFonts w:cs="宋体;SimSun" w:ascii="SimHei" w:hAnsi="SimHei" w:eastAsia="黑体"/>
          <w:sz w:val="24"/>
        </w:rPr>
        <w:t></w:t>
      </w:r>
      <w:r>
        <w:rPr>
          <w:rFonts w:ascii="SimHei" w:hAnsi="SimHei" w:eastAsia="黑体"/>
          <w:sz w:val="24"/>
        </w:rPr>
        <w:t>(5)</w:t>
      </w:r>
      <w:r>
        <w:rPr>
          <w:rFonts w:ascii="SimHei" w:hAnsi="SimHei" w:eastAsia="黑体"/>
          <w:sz w:val="24"/>
        </w:rPr>
        <w:t>、焦炭负荷：每批料中矿批重与焦炭批重之比值。</w:t>
      </w:r>
    </w:p>
    <w:p>
      <w:pPr>
        <w:pStyle w:val="Style15"/>
        <w:ind w:firstLine="1200"/>
        <w:rPr>
          <w:sz w:val="24"/>
        </w:rPr>
      </w:pPr>
      <w:r>
        <w:rPr>
          <w:rFonts w:ascii="SimHei" w:hAnsi="SimHei" w:eastAsia="黑体"/>
          <w:sz w:val="24"/>
        </w:rPr>
        <w:t>负荷</w:t>
      </w:r>
      <w:r>
        <w:rPr>
          <w:rFonts w:ascii="SimHei" w:hAnsi="SimHei" w:eastAsia="黑体"/>
          <w:sz w:val="24"/>
        </w:rPr>
        <w:t>=</w:t>
      </w:r>
      <w:r>
        <w:rPr>
          <w:rFonts w:ascii="SimHei" w:hAnsi="SimHei" w:eastAsia="黑体"/>
          <w:sz w:val="24"/>
        </w:rPr>
        <w:t>矿石批重／焦炭批重</w:t>
      </w:r>
    </w:p>
    <w:p>
      <w:pPr>
        <w:pStyle w:val="Style15"/>
        <w:ind w:firstLine="480"/>
        <w:rPr>
          <w:sz w:val="24"/>
        </w:rPr>
      </w:pPr>
      <w:r>
        <w:rPr>
          <w:rFonts w:ascii="SimHei" w:hAnsi="SimHei" w:eastAsia="黑体"/>
          <w:sz w:val="24"/>
        </w:rPr>
        <w:t>(6)</w:t>
      </w:r>
      <w:r>
        <w:rPr>
          <w:rFonts w:ascii="SimHei" w:hAnsi="SimHei" w:eastAsia="黑体"/>
          <w:sz w:val="24"/>
        </w:rPr>
        <w:t>、休风率：  高炉休风时间占全部日历时间的百分数。</w:t>
      </w:r>
    </w:p>
    <w:p>
      <w:pPr>
        <w:pStyle w:val="Style15"/>
        <w:ind w:firstLine="480"/>
        <w:rPr>
          <w:sz w:val="24"/>
        </w:rPr>
      </w:pPr>
      <w:r>
        <w:rPr>
          <w:rFonts w:ascii="SimHei" w:hAnsi="SimHei" w:eastAsia="黑体"/>
          <w:sz w:val="24"/>
        </w:rPr>
        <w:t>(7)</w:t>
      </w:r>
      <w:r>
        <w:rPr>
          <w:rFonts w:ascii="SimHei" w:hAnsi="SimHei" w:eastAsia="黑体"/>
          <w:sz w:val="24"/>
        </w:rPr>
        <w:t>、生铁合格率： 生铁的化学成分符合国家规定要求的数量占全部产量的百分比。</w:t>
      </w:r>
    </w:p>
    <w:p>
      <w:pPr>
        <w:pStyle w:val="Style15"/>
        <w:ind w:firstLine="482"/>
        <w:rPr>
          <w:b/>
          <w:b/>
          <w:bCs/>
          <w:sz w:val="24"/>
        </w:rPr>
      </w:pPr>
      <w:r>
        <w:rPr>
          <w:rFonts w:ascii="SimHei" w:hAnsi="SimHei" w:eastAsia="黑体"/>
          <w:b/>
          <w:bCs/>
          <w:sz w:val="24"/>
        </w:rPr>
        <w:t>二、炼铁工艺流程</w:t>
      </w:r>
    </w:p>
    <w:p>
      <w:pPr>
        <w:pStyle w:val="Style15"/>
        <w:ind w:firstLine="480"/>
        <w:rPr>
          <w:sz w:val="24"/>
        </w:rPr>
      </w:pPr>
      <w:r>
        <w:rPr>
          <w:rFonts w:ascii="SimHei" w:hAnsi="SimHei" w:eastAsia="黑体"/>
          <w:sz w:val="24"/>
        </w:rPr>
        <w:t>高炉冶炼就是从铁矿石中将铁还原出来，并熔化成生铁。还原铁矿石需还原剂，为了熔融脉石还需加入石灰石，并提供足够的热量以熔化渣铁。高炉内的还原剂和燃料主要是焦炭，为了节省焦炭，还从风口喷入重油、天然气、煤粉等其它燃料，以代替焦炭。为了提高矿石品位及利用贫矿资源，矿石要经过选矿、烧结，作成烧结矿和球团矿供高炉使用。</w:t>
      </w:r>
    </w:p>
    <w:p>
      <w:pPr>
        <w:pStyle w:val="Style15"/>
        <w:ind w:firstLine="480"/>
        <w:rPr>
          <w:sz w:val="24"/>
        </w:rPr>
      </w:pPr>
      <w:r>
        <w:rPr>
          <w:rFonts w:ascii="SimHei" w:hAnsi="SimHei" w:eastAsia="黑体"/>
          <w:sz w:val="24"/>
        </w:rPr>
        <w:t>高炉是一个竖式的圆筒形炉子，其本体包括炉基、炉壳、炉衬及冷却设备和高炉框架或支柱。高炉的内部工作空间叫炉型，一般可分为五段，即炉缸、炉腹、炉腰、炉身、炉喉。炉缸部分有风口、渣口和铁口，在高炉上部还有装料设备。</w:t>
      </w:r>
    </w:p>
    <w:p>
      <w:pPr>
        <w:pStyle w:val="Style15"/>
        <w:ind w:firstLine="480"/>
        <w:rPr>
          <w:sz w:val="24"/>
        </w:rPr>
      </w:pPr>
      <w:r>
        <w:rPr>
          <w:rFonts w:ascii="SimHei" w:hAnsi="SimHei" w:eastAsia="黑体"/>
          <w:sz w:val="24"/>
        </w:rPr>
        <w:t>高炉生产除本体外，还有以下几个系统：</w:t>
      </w:r>
    </w:p>
    <w:p>
      <w:pPr>
        <w:pStyle w:val="Style15"/>
        <w:ind w:firstLine="480"/>
        <w:rPr>
          <w:sz w:val="24"/>
        </w:rPr>
      </w:pPr>
      <w:r>
        <w:rPr>
          <w:rFonts w:ascii="SimHei" w:hAnsi="SimHei" w:eastAsia="黑体"/>
          <w:sz w:val="24"/>
        </w:rPr>
        <w:t>1</w:t>
      </w:r>
      <w:r>
        <w:rPr>
          <w:rFonts w:ascii="SimHei" w:hAnsi="SimHei" w:eastAsia="黑体"/>
          <w:sz w:val="24"/>
        </w:rPr>
        <w:t>、上料系统  包括原料的贮存、中和、贮矿槽、称量与筛分，最后通过斜桥或皮带方式把炉料运至炉顶，经装料设备装入炉内。其中装料设备有钟式和无钟式两种，目前大型高炉采用无钟炉顶较多，中小型高炉采用钟式炉顶较多。</w:t>
      </w:r>
    </w:p>
    <w:p>
      <w:pPr>
        <w:pStyle w:val="Style15"/>
        <w:ind w:firstLine="480"/>
        <w:rPr/>
      </w:pPr>
      <w:r>
        <w:rPr>
          <w:rFonts w:ascii="SimHei" w:hAnsi="SimHei" w:eastAsia="黑体"/>
          <w:sz w:val="24"/>
        </w:rPr>
        <w:t>2</w:t>
      </w:r>
      <w:r>
        <w:rPr>
          <w:rFonts w:ascii="SimHei" w:hAnsi="SimHei" w:eastAsia="黑体"/>
          <w:sz w:val="24"/>
        </w:rPr>
        <w:t>、送风系统  包括鼓风机、热风炉、热风总管、围管等。其中鼓风机有离心式、轴流式两种，通常小型高炉采用离心式风机、大型高炉采用轴流式风机；风机的驱动方式有电动和汽动两种，电动一次性投资省，但运行费用高，汽动一次性投资高，但运行费用低。热风炉有外燃式、顶燃式、内燃式等，其中中小高炉采用顶燃式较多，</w:t>
      </w:r>
      <w:r>
        <w:rPr>
          <w:rFonts w:ascii="SimHei" w:hAnsi="SimHei" w:eastAsia="黑体"/>
          <w:sz w:val="24"/>
        </w:rPr>
        <w:t>1000</w:t>
      </w:r>
      <w:r>
        <w:rPr>
          <w:rFonts w:ascii="SimHei" w:hAnsi="SimHei" w:eastAsia="黑体"/>
          <w:sz w:val="24"/>
        </w:rPr>
        <w:t>～</w:t>
      </w:r>
      <w:r>
        <w:rPr>
          <w:rFonts w:ascii="SimHei" w:hAnsi="SimHei" w:eastAsia="黑体"/>
          <w:sz w:val="24"/>
        </w:rPr>
        <w:t>2000 m</w:t>
      </w:r>
      <w:r>
        <w:rPr>
          <w:rFonts w:ascii="SimHei" w:hAnsi="SimHei" w:eastAsia="黑体"/>
          <w:sz w:val="24"/>
          <w:vertAlign w:val="superscript"/>
        </w:rPr>
        <w:t>3</w:t>
      </w:r>
      <w:r>
        <w:rPr>
          <w:rFonts w:ascii="SimHei" w:hAnsi="SimHei" w:eastAsia="黑体"/>
          <w:sz w:val="24"/>
        </w:rPr>
        <w:t>级高炉采用霍戈文内燃式较多，大于</w:t>
      </w:r>
      <w:r>
        <w:rPr>
          <w:rFonts w:ascii="SimHei" w:hAnsi="SimHei" w:eastAsia="黑体"/>
          <w:sz w:val="24"/>
        </w:rPr>
        <w:t>2000 m</w:t>
      </w:r>
      <w:r>
        <w:rPr>
          <w:rFonts w:ascii="SimHei" w:hAnsi="SimHei" w:eastAsia="黑体"/>
          <w:sz w:val="24"/>
          <w:vertAlign w:val="superscript"/>
        </w:rPr>
        <w:t>3</w:t>
      </w:r>
      <w:r>
        <w:rPr>
          <w:rFonts w:ascii="SimHei" w:hAnsi="SimHei" w:eastAsia="黑体"/>
          <w:sz w:val="24"/>
        </w:rPr>
        <w:t>级高炉采用外燃式较多；近年来，</w:t>
      </w:r>
      <w:r>
        <w:rPr>
          <w:rFonts w:ascii="SimHei" w:hAnsi="SimHei" w:eastAsia="黑体"/>
          <w:sz w:val="24"/>
        </w:rPr>
        <w:t>3000 m</w:t>
      </w:r>
      <w:r>
        <w:rPr>
          <w:rFonts w:ascii="SimHei" w:hAnsi="SimHei" w:eastAsia="黑体"/>
          <w:sz w:val="24"/>
          <w:vertAlign w:val="superscript"/>
        </w:rPr>
        <w:t>3</w:t>
      </w:r>
      <w:r>
        <w:rPr>
          <w:rFonts w:ascii="SimHei" w:hAnsi="SimHei" w:eastAsia="黑体"/>
          <w:sz w:val="24"/>
        </w:rPr>
        <w:t>级高炉逐步采用霍戈文内燃式，使用效果良好。</w:t>
      </w:r>
    </w:p>
    <w:p>
      <w:pPr>
        <w:pStyle w:val="Style15"/>
        <w:ind w:firstLine="480"/>
        <w:rPr>
          <w:sz w:val="24"/>
        </w:rPr>
      </w:pPr>
      <w:r>
        <w:rPr>
          <w:rFonts w:ascii="SimHei" w:hAnsi="SimHei" w:eastAsia="黑体"/>
          <w:sz w:val="24"/>
        </w:rPr>
        <w:t>3</w:t>
      </w:r>
      <w:r>
        <w:rPr>
          <w:rFonts w:ascii="SimHei" w:hAnsi="SimHei" w:eastAsia="黑体"/>
          <w:sz w:val="24"/>
        </w:rPr>
        <w:t>、煤气除尘系统  湿法除尘包括煤气管线、重力除尘器、洗涤塔、文氏管、脱水器等，干法除尘包括重力除尘器、布袋除尘、电除尘等。其中湿法除尘有洗涤塔加文氏管、双文氏管、蒸喷塔文、卢森堡</w:t>
      </w:r>
      <w:r>
        <w:rPr>
          <w:rFonts w:ascii="SimHei" w:hAnsi="SimHei" w:eastAsia="黑体"/>
          <w:sz w:val="24"/>
        </w:rPr>
        <w:t>PW</w:t>
      </w:r>
      <w:r>
        <w:rPr>
          <w:rFonts w:ascii="SimHei" w:hAnsi="SimHei" w:eastAsia="黑体"/>
          <w:sz w:val="24"/>
        </w:rPr>
        <w:t>公司的专利技术比肖夫等，几种湿法除尘工艺中洗涤塔加文氏管、双文氏管使用较多，近年新建的高炉开始采用蒸喷塔文和比肖夫，目前大型高炉绝大多数采用湿法除尘，极个别大型高炉采用干法除尘的同时也配有湿法除尘备用。干法除尘工艺主要有布袋除尘和电除尘，目前国内中小型高炉普遍采用布袋除尘工艺，使用效果良好。</w:t>
      </w:r>
    </w:p>
    <w:p>
      <w:pPr>
        <w:pStyle w:val="Style15"/>
        <w:ind w:firstLine="480"/>
        <w:rPr>
          <w:sz w:val="24"/>
        </w:rPr>
      </w:pPr>
      <w:r>
        <w:rPr>
          <w:rFonts w:ascii="SimHei" w:hAnsi="SimHei" w:eastAsia="黑体"/>
          <w:sz w:val="24"/>
        </w:rPr>
        <w:t>4</w:t>
      </w:r>
      <w:r>
        <w:rPr>
          <w:rFonts w:ascii="SimHei" w:hAnsi="SimHei" w:eastAsia="黑体"/>
          <w:sz w:val="24"/>
        </w:rPr>
        <w:t>、渣铁处理系统  包括出铁场、泥炮、开口机、堵渣机、炉前吊车、铁水罐、铸铁机、冲水渣设备等。其中水渣处理方法有辐流沉淀法、</w:t>
      </w:r>
      <w:r>
        <w:rPr>
          <w:rFonts w:ascii="SimHei" w:hAnsi="SimHei" w:eastAsia="黑体"/>
          <w:sz w:val="24"/>
        </w:rPr>
        <w:t>INBA</w:t>
      </w:r>
      <w:r>
        <w:rPr>
          <w:rFonts w:ascii="SimHei" w:hAnsi="SimHei" w:eastAsia="黑体"/>
          <w:sz w:val="24"/>
        </w:rPr>
        <w:t>法、图拉法、底滤法、轮法、泡渣法等。目前国内大型高炉采用</w:t>
      </w:r>
      <w:r>
        <w:rPr>
          <w:rFonts w:ascii="SimHei" w:hAnsi="SimHei" w:eastAsia="黑体"/>
          <w:sz w:val="24"/>
        </w:rPr>
        <w:t>INBA</w:t>
      </w:r>
      <w:r>
        <w:rPr>
          <w:rFonts w:ascii="SimHei" w:hAnsi="SimHei" w:eastAsia="黑体"/>
          <w:sz w:val="24"/>
        </w:rPr>
        <w:t>法、图拉法较多，也有部分高炉采用底滤法；中小型高炉采用辐流沉淀法较多，部分高炉也有采用底滤法；泡渣法由于处理过的水渣质量次、环境污染严重，现已很少采用。</w:t>
      </w:r>
    </w:p>
    <w:p>
      <w:pPr>
        <w:pStyle w:val="Style15"/>
        <w:ind w:firstLine="480"/>
        <w:rPr>
          <w:sz w:val="24"/>
        </w:rPr>
      </w:pPr>
      <w:r>
        <w:rPr>
          <w:rFonts w:ascii="SimHei" w:hAnsi="SimHei" w:eastAsia="黑体"/>
          <w:sz w:val="24"/>
        </w:rPr>
        <w:t>5</w:t>
      </w:r>
      <w:r>
        <w:rPr>
          <w:rFonts w:ascii="SimHei" w:hAnsi="SimHei" w:eastAsia="黑体"/>
          <w:sz w:val="24"/>
        </w:rPr>
        <w:t>、喷煤系统  喷煤有煤粉的制取、运输、收集、喷吹罐及喷枪等；喷油有油的卸入、储存、加热、油泵及喷枪等。由于原油价格高，目前国内高炉基本全部喷吹煤粉，只有极个别高炉喷吹重油。</w:t>
      </w:r>
    </w:p>
    <w:p>
      <w:pPr>
        <w:pStyle w:val="Style15"/>
        <w:ind w:firstLine="482"/>
        <w:rPr>
          <w:b/>
          <w:b/>
          <w:bCs/>
          <w:sz w:val="24"/>
        </w:rPr>
      </w:pPr>
      <w:r>
        <w:rPr>
          <w:rFonts w:ascii="SimHei" w:hAnsi="SimHei" w:eastAsia="黑体"/>
          <w:b/>
          <w:bCs/>
          <w:sz w:val="24"/>
        </w:rPr>
        <w:t>三、操作制度</w:t>
      </w:r>
    </w:p>
    <w:p>
      <w:pPr>
        <w:pStyle w:val="Style15"/>
        <w:ind w:firstLine="480"/>
        <w:rPr>
          <w:sz w:val="24"/>
        </w:rPr>
      </w:pPr>
      <w:r>
        <w:rPr>
          <w:rFonts w:ascii="SimHei" w:hAnsi="SimHei" w:eastAsia="黑体"/>
          <w:sz w:val="24"/>
        </w:rPr>
        <w:t>1</w:t>
      </w:r>
      <w:r>
        <w:rPr>
          <w:rFonts w:ascii="SimHei" w:hAnsi="SimHei" w:eastAsia="黑体"/>
          <w:sz w:val="24"/>
        </w:rPr>
        <w:t>、装料制度  是高炉上部调剂的基本手段，运用装料制度的目的，在于通过对炉喉径向矿、焦比的的控制，以实现煤气流的合理分布。一般情况强化程度高的高炉煤气曲线呈中心型，强化程度低的高炉煤气曲线呈双峰型。装料制度包含的主要内容有：</w:t>
      </w:r>
    </w:p>
    <w:p>
      <w:pPr>
        <w:pStyle w:val="Style15"/>
        <w:ind w:firstLine="480"/>
        <w:rPr>
          <w:sz w:val="24"/>
        </w:rPr>
      </w:pPr>
      <w:r>
        <w:rPr>
          <w:rFonts w:ascii="SimHei" w:hAnsi="SimHei" w:eastAsia="黑体"/>
          <w:sz w:val="24"/>
        </w:rPr>
        <w:t>批重大小  小批重加重边缘，大批重加重中心，如批重过大，不仅加重中心，而且也有加重边缘的作用。</w:t>
      </w:r>
    </w:p>
    <w:p>
      <w:pPr>
        <w:pStyle w:val="Style15"/>
        <w:ind w:firstLine="480"/>
        <w:rPr>
          <w:sz w:val="24"/>
        </w:rPr>
      </w:pPr>
      <w:r>
        <w:rPr>
          <w:rFonts w:ascii="SimHei" w:hAnsi="SimHei" w:eastAsia="黑体"/>
          <w:sz w:val="24"/>
        </w:rPr>
        <w:t>装料次序  焦炭和矿石一起入炉为同装，焦炭和矿石分开入炉为分装，矿石在前焦炭在后入炉为正装，焦炭在前矿石在后入炉为倒装。在批重和料线不变的情况下，由加重边缘走向加重中心的一般顺序为：正同装——正分装——倒分装——倒同装。</w:t>
      </w:r>
    </w:p>
    <w:p>
      <w:pPr>
        <w:pStyle w:val="Style15"/>
        <w:ind w:firstLine="240"/>
        <w:rPr>
          <w:sz w:val="24"/>
        </w:rPr>
      </w:pPr>
      <w:r>
        <w:rPr>
          <w:rFonts w:cs="宋体;SimSun" w:ascii="SimHei" w:hAnsi="SimHei" w:eastAsia="黑体"/>
          <w:sz w:val="24"/>
        </w:rPr>
        <w:t></w:t>
      </w:r>
      <w:r>
        <w:rPr>
          <w:rFonts w:ascii="SimHei" w:hAnsi="SimHei" w:eastAsia="黑体"/>
          <w:sz w:val="24"/>
        </w:rPr>
        <w:t>料线高低  在碰撞区以上，料面堆尖位置随着料线降低而靠近炉墙。</w:t>
      </w:r>
    </w:p>
    <w:p>
      <w:pPr>
        <w:pStyle w:val="Style15"/>
        <w:ind w:firstLine="480"/>
        <w:rPr>
          <w:sz w:val="24"/>
        </w:rPr>
      </w:pPr>
      <w:r>
        <w:rPr>
          <w:rFonts w:ascii="SimHei" w:hAnsi="SimHei" w:eastAsia="黑体"/>
          <w:sz w:val="24"/>
        </w:rPr>
        <w:t>2</w:t>
      </w:r>
      <w:r>
        <w:rPr>
          <w:rFonts w:ascii="SimHei" w:hAnsi="SimHei" w:eastAsia="黑体"/>
          <w:sz w:val="24"/>
        </w:rPr>
        <w:t>、送风制度  是指在一定的冶炼条件下，选择并调剂风口进风的数量、质量和状态，以达到炉缸工作均匀活跃、煤气流初始分布合理。送风制度的中心环节在于选择风口面积，以获得基本合适的风口风速和鼓风动能。送风制度包含的主要内容有：风量调剂、风温调节、富氧鼓风、喷吹煤粉。</w:t>
      </w:r>
    </w:p>
    <w:p>
      <w:pPr>
        <w:pStyle w:val="Style15"/>
        <w:ind w:firstLine="480"/>
        <w:rPr>
          <w:sz w:val="24"/>
        </w:rPr>
      </w:pPr>
      <w:r>
        <w:rPr>
          <w:rFonts w:ascii="SimHei" w:hAnsi="SimHei" w:eastAsia="黑体"/>
          <w:sz w:val="24"/>
        </w:rPr>
        <w:t>3</w:t>
      </w:r>
      <w:r>
        <w:rPr>
          <w:rFonts w:ascii="SimHei" w:hAnsi="SimHei" w:eastAsia="黑体"/>
          <w:sz w:val="24"/>
        </w:rPr>
        <w:t>、造渣制度和炉缸热制度</w:t>
      </w:r>
    </w:p>
    <w:p>
      <w:pPr>
        <w:pStyle w:val="Style15"/>
        <w:ind w:firstLine="480"/>
        <w:rPr>
          <w:sz w:val="24"/>
        </w:rPr>
      </w:pPr>
      <w:r>
        <w:rPr>
          <w:rFonts w:ascii="SimHei" w:hAnsi="SimHei" w:eastAsia="黑体"/>
          <w:sz w:val="24"/>
        </w:rPr>
        <w:t>造渣制度是根据铁种要求，从脱硫和顺行出发，控制合适的炉渣碱度和流动性。</w:t>
      </w:r>
    </w:p>
    <w:p>
      <w:pPr>
        <w:pStyle w:val="Style15"/>
        <w:ind w:firstLine="480"/>
        <w:rPr>
          <w:sz w:val="24"/>
        </w:rPr>
      </w:pPr>
      <w:r>
        <w:rPr>
          <w:rFonts w:ascii="SimHei" w:hAnsi="SimHei" w:eastAsia="黑体"/>
          <w:sz w:val="24"/>
        </w:rPr>
        <w:t>炉渣的成分中碱度是首位参数，</w:t>
      </w:r>
      <w:r>
        <w:rPr>
          <w:rFonts w:ascii="SimHei" w:hAnsi="SimHei" w:eastAsia="黑体"/>
          <w:sz w:val="24"/>
        </w:rPr>
        <w:t>MgO</w:t>
      </w:r>
      <w:r>
        <w:rPr>
          <w:rFonts w:ascii="SimHei" w:hAnsi="SimHei" w:eastAsia="黑体"/>
          <w:sz w:val="24"/>
        </w:rPr>
        <w:t>含量的高低用于调整炉渣流动性和稳定性。一般情况下，炉渣碱度在</w:t>
      </w:r>
      <w:r>
        <w:rPr>
          <w:rFonts w:ascii="SimHei" w:hAnsi="SimHei" w:eastAsia="黑体"/>
          <w:sz w:val="24"/>
        </w:rPr>
        <w:t>1.10</w:t>
      </w:r>
      <w:r>
        <w:rPr>
          <w:rFonts w:ascii="SimHei" w:hAnsi="SimHei" w:eastAsia="黑体"/>
          <w:sz w:val="24"/>
        </w:rPr>
        <w:t>～</w:t>
      </w:r>
      <w:r>
        <w:rPr>
          <w:rFonts w:ascii="SimHei" w:hAnsi="SimHei" w:eastAsia="黑体"/>
          <w:sz w:val="24"/>
        </w:rPr>
        <w:t>1.15</w:t>
      </w:r>
      <w:r>
        <w:rPr>
          <w:rFonts w:ascii="SimHei" w:hAnsi="SimHei" w:eastAsia="黑体"/>
          <w:sz w:val="24"/>
        </w:rPr>
        <w:t>之间、</w:t>
      </w:r>
      <w:r>
        <w:rPr>
          <w:rFonts w:ascii="SimHei" w:hAnsi="SimHei" w:eastAsia="黑体"/>
          <w:sz w:val="24"/>
        </w:rPr>
        <w:t>MgO</w:t>
      </w:r>
      <w:r>
        <w:rPr>
          <w:rFonts w:ascii="SimHei" w:hAnsi="SimHei" w:eastAsia="黑体"/>
          <w:sz w:val="24"/>
        </w:rPr>
        <w:t>含量在</w:t>
      </w:r>
      <w:r>
        <w:rPr>
          <w:rFonts w:ascii="SimHei" w:hAnsi="SimHei" w:eastAsia="黑体"/>
          <w:sz w:val="24"/>
        </w:rPr>
        <w:t>8</w:t>
      </w:r>
      <w:r>
        <w:rPr>
          <w:rFonts w:ascii="SimHei" w:hAnsi="SimHei" w:eastAsia="黑体"/>
          <w:sz w:val="24"/>
        </w:rPr>
        <w:t>～</w:t>
      </w:r>
      <w:r>
        <w:rPr>
          <w:rFonts w:ascii="SimHei" w:hAnsi="SimHei" w:eastAsia="黑体"/>
          <w:sz w:val="24"/>
        </w:rPr>
        <w:t>12%</w:t>
      </w:r>
      <w:r>
        <w:rPr>
          <w:rFonts w:ascii="SimHei" w:hAnsi="SimHei" w:eastAsia="黑体"/>
          <w:sz w:val="24"/>
        </w:rPr>
        <w:t>之间炉渣脱硫和流动性较好。</w:t>
      </w:r>
    </w:p>
    <w:p>
      <w:pPr>
        <w:pStyle w:val="Style15"/>
        <w:ind w:firstLine="480"/>
        <w:rPr>
          <w:sz w:val="24"/>
        </w:rPr>
      </w:pPr>
      <w:r>
        <w:rPr>
          <w:rFonts w:ascii="SimHei" w:hAnsi="SimHei" w:eastAsia="黑体"/>
          <w:sz w:val="24"/>
        </w:rPr>
        <w:t>炉缸热制度是根据冶炼条件和铁种要求，在争取最低燃料消耗的前提下，选择并保持稳定而充沛的炉温。炉温的表示方式有两种，一为生铁硅含量，为生铁的化学热；一为铁水温度，为生铁的物理热。炉缸热制度包含的主要内容有：风量调剂、风温调节、喷吹量调节、焦炭负荷调节等，其中焦炭负荷调节是热制度调节的主要内容。</w:t>
      </w:r>
    </w:p>
    <w:p>
      <w:pPr>
        <w:pStyle w:val="Style15"/>
        <w:ind w:firstLine="482"/>
        <w:rPr>
          <w:b/>
          <w:b/>
          <w:bCs/>
          <w:sz w:val="24"/>
        </w:rPr>
      </w:pPr>
      <w:r>
        <w:rPr>
          <w:rFonts w:ascii="SimHei" w:hAnsi="SimHei" w:eastAsia="黑体"/>
          <w:b/>
          <w:bCs/>
          <w:sz w:val="24"/>
        </w:rPr>
        <w:t>四、我公司炼铁工艺流程及主体设备配置情况</w:t>
      </w:r>
    </w:p>
    <w:p>
      <w:pPr>
        <w:pStyle w:val="Style15"/>
        <w:ind w:firstLine="480"/>
        <w:rPr/>
      </w:pPr>
      <w:r>
        <w:rPr>
          <w:rFonts w:ascii="SimHei" w:hAnsi="SimHei" w:eastAsia="黑体"/>
          <w:sz w:val="24"/>
        </w:rPr>
        <w:t>我公司炼铁厂现有 五座高炉，炉容分别为</w:t>
      </w:r>
      <w:r>
        <w:rPr>
          <w:rFonts w:ascii="SimHei" w:hAnsi="SimHei" w:eastAsia="黑体"/>
          <w:sz w:val="24"/>
        </w:rPr>
        <w:t>2×350 m</w:t>
      </w:r>
      <w:r>
        <w:rPr>
          <w:rFonts w:ascii="SimHei" w:hAnsi="SimHei" w:eastAsia="黑体"/>
          <w:sz w:val="24"/>
          <w:vertAlign w:val="superscript"/>
        </w:rPr>
        <w:t>3</w:t>
      </w:r>
      <w:r>
        <w:rPr>
          <w:rFonts w:ascii="SimHei" w:hAnsi="SimHei" w:eastAsia="黑体"/>
          <w:sz w:val="24"/>
        </w:rPr>
        <w:t>、</w:t>
      </w:r>
      <w:r>
        <w:rPr>
          <w:rFonts w:ascii="SimHei" w:hAnsi="SimHei" w:eastAsia="黑体"/>
          <w:sz w:val="24"/>
        </w:rPr>
        <w:t>1×300 m</w:t>
      </w:r>
      <w:r>
        <w:rPr>
          <w:rFonts w:ascii="SimHei" w:hAnsi="SimHei" w:eastAsia="黑体"/>
          <w:sz w:val="24"/>
          <w:vertAlign w:val="superscript"/>
        </w:rPr>
        <w:t>3</w:t>
      </w:r>
      <w:r>
        <w:rPr>
          <w:rFonts w:ascii="SimHei" w:hAnsi="SimHei" w:eastAsia="黑体"/>
          <w:sz w:val="24"/>
        </w:rPr>
        <w:t>、</w:t>
      </w:r>
      <w:r>
        <w:rPr>
          <w:rFonts w:ascii="SimHei" w:hAnsi="SimHei" w:eastAsia="黑体"/>
          <w:sz w:val="24"/>
        </w:rPr>
        <w:t>2×100 m</w:t>
      </w:r>
      <w:r>
        <w:rPr>
          <w:rFonts w:ascii="SimHei" w:hAnsi="SimHei" w:eastAsia="黑体"/>
          <w:sz w:val="24"/>
          <w:vertAlign w:val="superscript"/>
        </w:rPr>
        <w:t>3</w:t>
      </w:r>
      <w:r>
        <w:rPr>
          <w:rFonts w:ascii="SimHei" w:hAnsi="SimHei" w:eastAsia="黑体"/>
          <w:sz w:val="24"/>
        </w:rPr>
        <w:t>，现年产生铁</w:t>
      </w:r>
      <w:r>
        <w:rPr>
          <w:rFonts w:ascii="SimHei" w:hAnsi="SimHei" w:eastAsia="黑体"/>
          <w:sz w:val="24"/>
        </w:rPr>
        <w:t>130</w:t>
      </w:r>
      <w:r>
        <w:rPr>
          <w:rFonts w:ascii="SimHei" w:hAnsi="SimHei" w:eastAsia="黑体"/>
          <w:sz w:val="24"/>
        </w:rPr>
        <w:t>万吨，通过挖潜后达到年产生铁</w:t>
      </w:r>
      <w:r>
        <w:rPr>
          <w:rFonts w:ascii="SimHei" w:hAnsi="SimHei" w:eastAsia="黑体"/>
          <w:sz w:val="24"/>
        </w:rPr>
        <w:t>140</w:t>
      </w:r>
      <w:r>
        <w:rPr>
          <w:rFonts w:ascii="SimHei" w:hAnsi="SimHei" w:eastAsia="黑体"/>
          <w:sz w:val="24"/>
        </w:rPr>
        <w:t xml:space="preserve">万吨的综合生产能力。  </w:t>
      </w:r>
      <w:r>
        <w:rPr>
          <w:rFonts w:ascii="SimHei" w:hAnsi="SimHei" w:eastAsia="黑体"/>
          <w:sz w:val="24"/>
        </w:rPr>
        <w:t>1</w:t>
      </w:r>
      <w:r>
        <w:rPr>
          <w:rFonts w:ascii="SimHei" w:hAnsi="SimHei" w:eastAsia="黑体"/>
          <w:sz w:val="24"/>
        </w:rPr>
        <w:t>、上料系统</w:t>
      </w:r>
    </w:p>
    <w:p>
      <w:pPr>
        <w:pStyle w:val="Style15"/>
        <w:ind w:firstLine="480"/>
        <w:rPr>
          <w:sz w:val="24"/>
        </w:rPr>
      </w:pPr>
      <w:r>
        <w:rPr>
          <w:rFonts w:ascii="SimHei" w:hAnsi="SimHei" w:eastAsia="黑体"/>
          <w:sz w:val="24"/>
        </w:rPr>
        <w:t>除</w:t>
      </w:r>
      <w:r>
        <w:rPr>
          <w:rFonts w:ascii="SimHei" w:hAnsi="SimHei" w:eastAsia="黑体"/>
          <w:sz w:val="24"/>
        </w:rPr>
        <w:t>3#</w:t>
      </w:r>
      <w:r>
        <w:rPr>
          <w:rFonts w:ascii="SimHei" w:hAnsi="SimHei" w:eastAsia="黑体"/>
          <w:sz w:val="24"/>
        </w:rPr>
        <w:t>高炉采用皮带上料外，其余四座高炉均采用料车上料，炉顶装料设备</w:t>
      </w:r>
      <w:r>
        <w:rPr>
          <w:rFonts w:ascii="SimHei" w:hAnsi="SimHei" w:eastAsia="黑体"/>
          <w:sz w:val="24"/>
        </w:rPr>
        <w:t>3#</w:t>
      </w:r>
      <w:r>
        <w:rPr>
          <w:rFonts w:ascii="SimHei" w:hAnsi="SimHei" w:eastAsia="黑体"/>
          <w:sz w:val="24"/>
        </w:rPr>
        <w:t>、</w:t>
      </w:r>
      <w:r>
        <w:rPr>
          <w:rFonts w:ascii="SimHei" w:hAnsi="SimHei" w:eastAsia="黑体"/>
          <w:sz w:val="24"/>
        </w:rPr>
        <w:t>6#</w:t>
      </w:r>
      <w:r>
        <w:rPr>
          <w:rFonts w:ascii="SimHei" w:hAnsi="SimHei" w:eastAsia="黑体"/>
          <w:sz w:val="24"/>
        </w:rPr>
        <w:t>高炉为</w:t>
      </w:r>
      <w:r>
        <w:rPr>
          <w:rFonts w:ascii="SimHei" w:hAnsi="SimHei" w:eastAsia="黑体"/>
          <w:sz w:val="24"/>
        </w:rPr>
        <w:t>PW</w:t>
      </w:r>
      <w:r>
        <w:rPr>
          <w:rFonts w:ascii="SimHei" w:hAnsi="SimHei" w:eastAsia="黑体"/>
          <w:sz w:val="24"/>
        </w:rPr>
        <w:t>公司的串罐无钟炉顶，</w:t>
      </w:r>
      <w:r>
        <w:rPr>
          <w:rFonts w:ascii="SimHei" w:hAnsi="SimHei" w:eastAsia="黑体"/>
          <w:sz w:val="24"/>
        </w:rPr>
        <w:t>4#</w:t>
      </w:r>
      <w:r>
        <w:rPr>
          <w:rFonts w:ascii="SimHei" w:hAnsi="SimHei" w:eastAsia="黑体"/>
          <w:sz w:val="24"/>
        </w:rPr>
        <w:t>、</w:t>
      </w:r>
      <w:r>
        <w:rPr>
          <w:rFonts w:ascii="SimHei" w:hAnsi="SimHei" w:eastAsia="黑体"/>
          <w:sz w:val="24"/>
        </w:rPr>
        <w:t>5#</w:t>
      </w:r>
      <w:r>
        <w:rPr>
          <w:rFonts w:ascii="SimHei" w:hAnsi="SimHei" w:eastAsia="黑体"/>
          <w:sz w:val="24"/>
        </w:rPr>
        <w:t>、</w:t>
      </w:r>
      <w:r>
        <w:rPr>
          <w:rFonts w:ascii="SimHei" w:hAnsi="SimHei" w:eastAsia="黑体"/>
          <w:sz w:val="24"/>
        </w:rPr>
        <w:t>7#</w:t>
      </w:r>
      <w:r>
        <w:rPr>
          <w:rFonts w:ascii="SimHei" w:hAnsi="SimHei" w:eastAsia="黑体"/>
          <w:sz w:val="24"/>
        </w:rPr>
        <w:t>高炉为传统的双钟炉顶。</w:t>
      </w:r>
    </w:p>
    <w:p>
      <w:pPr>
        <w:pStyle w:val="Style15"/>
        <w:ind w:firstLine="480"/>
        <w:rPr>
          <w:sz w:val="24"/>
        </w:rPr>
      </w:pPr>
      <w:r>
        <w:rPr>
          <w:rFonts w:ascii="SimHei" w:hAnsi="SimHei" w:eastAsia="黑体"/>
          <w:sz w:val="24"/>
        </w:rPr>
        <w:t>2</w:t>
      </w:r>
      <w:r>
        <w:rPr>
          <w:rFonts w:ascii="SimHei" w:hAnsi="SimHei" w:eastAsia="黑体"/>
          <w:sz w:val="24"/>
        </w:rPr>
        <w:t>、送风系统</w:t>
      </w:r>
    </w:p>
    <w:p>
      <w:pPr>
        <w:pStyle w:val="Style15"/>
        <w:ind w:firstLine="480"/>
        <w:rPr>
          <w:sz w:val="24"/>
        </w:rPr>
      </w:pPr>
      <w:r>
        <w:rPr>
          <w:rFonts w:ascii="SimHei" w:hAnsi="SimHei" w:eastAsia="黑体"/>
          <w:sz w:val="24"/>
        </w:rPr>
        <w:t>五座高炉的鼓风机均采用电动离心式鼓风机，热风炉</w:t>
      </w:r>
      <w:r>
        <w:rPr>
          <w:rFonts w:ascii="SimHei" w:hAnsi="SimHei" w:eastAsia="黑体"/>
          <w:sz w:val="24"/>
        </w:rPr>
        <w:t>4#</w:t>
      </w:r>
      <w:r>
        <w:rPr>
          <w:rFonts w:ascii="SimHei" w:hAnsi="SimHei" w:eastAsia="黑体"/>
          <w:sz w:val="24"/>
        </w:rPr>
        <w:t>、</w:t>
      </w:r>
      <w:r>
        <w:rPr>
          <w:rFonts w:ascii="SimHei" w:hAnsi="SimHei" w:eastAsia="黑体"/>
          <w:sz w:val="24"/>
        </w:rPr>
        <w:t>5#</w:t>
      </w:r>
      <w:r>
        <w:rPr>
          <w:rFonts w:ascii="SimHei" w:hAnsi="SimHei" w:eastAsia="黑体"/>
          <w:sz w:val="24"/>
        </w:rPr>
        <w:t>高炉为传统的考贝式，</w:t>
      </w:r>
      <w:r>
        <w:rPr>
          <w:rFonts w:ascii="SimHei" w:hAnsi="SimHei" w:eastAsia="黑体"/>
          <w:sz w:val="24"/>
        </w:rPr>
        <w:t>3#</w:t>
      </w:r>
      <w:r>
        <w:rPr>
          <w:rFonts w:ascii="SimHei" w:hAnsi="SimHei" w:eastAsia="黑体"/>
          <w:sz w:val="24"/>
        </w:rPr>
        <w:t>、</w:t>
      </w:r>
      <w:r>
        <w:rPr>
          <w:rFonts w:ascii="SimHei" w:hAnsi="SimHei" w:eastAsia="黑体"/>
          <w:sz w:val="24"/>
        </w:rPr>
        <w:t>6#</w:t>
      </w:r>
      <w:r>
        <w:rPr>
          <w:rFonts w:ascii="SimHei" w:hAnsi="SimHei" w:eastAsia="黑体"/>
          <w:sz w:val="24"/>
        </w:rPr>
        <w:t>、</w:t>
      </w:r>
      <w:r>
        <w:rPr>
          <w:rFonts w:ascii="SimHei" w:hAnsi="SimHei" w:eastAsia="黑体"/>
          <w:sz w:val="24"/>
        </w:rPr>
        <w:t>7#</w:t>
      </w:r>
      <w:r>
        <w:rPr>
          <w:rFonts w:ascii="SimHei" w:hAnsi="SimHei" w:eastAsia="黑体"/>
          <w:sz w:val="24"/>
        </w:rPr>
        <w:t>高炉为顶燃式，目前炼铁厂平均风温约</w:t>
      </w:r>
      <w:r>
        <w:rPr>
          <w:rFonts w:ascii="SimHei" w:hAnsi="SimHei" w:eastAsia="黑体"/>
          <w:sz w:val="24"/>
        </w:rPr>
        <w:t>950℃</w:t>
      </w:r>
      <w:r>
        <w:rPr>
          <w:rFonts w:ascii="SimHei" w:hAnsi="SimHei" w:eastAsia="黑体"/>
          <w:sz w:val="24"/>
        </w:rPr>
        <w:t>，风温水平较低。</w:t>
      </w:r>
    </w:p>
    <w:p>
      <w:pPr>
        <w:pStyle w:val="Style15"/>
        <w:ind w:firstLine="480"/>
        <w:rPr>
          <w:sz w:val="24"/>
        </w:rPr>
      </w:pPr>
      <w:r>
        <w:rPr>
          <w:rFonts w:ascii="SimHei" w:hAnsi="SimHei" w:eastAsia="黑体"/>
          <w:sz w:val="24"/>
        </w:rPr>
        <w:t>3</w:t>
      </w:r>
      <w:r>
        <w:rPr>
          <w:rFonts w:ascii="SimHei" w:hAnsi="SimHei" w:eastAsia="黑体"/>
          <w:sz w:val="24"/>
        </w:rPr>
        <w:t>、煤气除尘系统</w:t>
      </w:r>
    </w:p>
    <w:p>
      <w:pPr>
        <w:pStyle w:val="Style15"/>
        <w:ind w:firstLine="480"/>
        <w:rPr/>
      </w:pPr>
      <w:r>
        <w:rPr>
          <w:rFonts w:ascii="SimHei" w:hAnsi="SimHei" w:eastAsia="黑体"/>
          <w:sz w:val="24"/>
        </w:rPr>
        <w:t>五座高炉均为重力除尘器加布袋的干法除尘工艺，目前使用效果良好，煤气含尘量在</w:t>
      </w:r>
      <w:r>
        <w:rPr>
          <w:rFonts w:ascii="SimHei" w:hAnsi="SimHei" w:eastAsia="黑体"/>
          <w:sz w:val="24"/>
        </w:rPr>
        <w:t>5mg/ m</w:t>
      </w:r>
      <w:r>
        <w:rPr>
          <w:rFonts w:ascii="SimHei" w:hAnsi="SimHei" w:eastAsia="黑体"/>
          <w:sz w:val="24"/>
          <w:vertAlign w:val="superscript"/>
        </w:rPr>
        <w:t>3</w:t>
      </w:r>
      <w:r>
        <w:rPr>
          <w:rFonts w:ascii="SimHei" w:hAnsi="SimHei" w:eastAsia="黑体"/>
          <w:sz w:val="24"/>
        </w:rPr>
        <w:t>以下。</w:t>
      </w:r>
    </w:p>
    <w:p>
      <w:pPr>
        <w:pStyle w:val="Style15"/>
        <w:ind w:firstLine="480"/>
        <w:rPr>
          <w:sz w:val="24"/>
        </w:rPr>
      </w:pPr>
      <w:r>
        <w:rPr>
          <w:rFonts w:ascii="SimHei" w:hAnsi="SimHei" w:eastAsia="黑体"/>
          <w:sz w:val="24"/>
        </w:rPr>
        <w:t>4</w:t>
      </w:r>
      <w:r>
        <w:rPr>
          <w:rFonts w:ascii="SimHei" w:hAnsi="SimHei" w:eastAsia="黑体"/>
          <w:sz w:val="24"/>
        </w:rPr>
        <w:t>、渣铁处理系统</w:t>
      </w:r>
    </w:p>
    <w:p>
      <w:pPr>
        <w:pStyle w:val="Style15"/>
        <w:ind w:firstLine="480"/>
        <w:rPr>
          <w:sz w:val="24"/>
        </w:rPr>
      </w:pPr>
      <w:r>
        <w:rPr>
          <w:rFonts w:ascii="SimHei" w:hAnsi="SimHei" w:eastAsia="黑体"/>
          <w:sz w:val="24"/>
        </w:rPr>
        <w:t>五座高炉均采用单出铁场出铁，铁水罐容量为</w:t>
      </w:r>
      <w:r>
        <w:rPr>
          <w:rFonts w:ascii="SimHei" w:hAnsi="SimHei" w:eastAsia="黑体"/>
          <w:sz w:val="24"/>
        </w:rPr>
        <w:t>35</w:t>
      </w:r>
      <w:r>
        <w:rPr>
          <w:rFonts w:ascii="SimHei" w:hAnsi="SimHei" w:eastAsia="黑体"/>
          <w:sz w:val="24"/>
        </w:rPr>
        <w:t>吨。水渣处理采用辐流沉淀法。</w:t>
      </w:r>
    </w:p>
    <w:p>
      <w:pPr>
        <w:pStyle w:val="Style15"/>
        <w:ind w:firstLine="480"/>
        <w:rPr>
          <w:sz w:val="24"/>
        </w:rPr>
      </w:pPr>
      <w:r>
        <w:rPr>
          <w:rFonts w:ascii="SimHei" w:hAnsi="SimHei" w:eastAsia="黑体"/>
          <w:sz w:val="24"/>
        </w:rPr>
        <w:t>5</w:t>
      </w:r>
      <w:r>
        <w:rPr>
          <w:rFonts w:ascii="SimHei" w:hAnsi="SimHei" w:eastAsia="黑体"/>
          <w:sz w:val="24"/>
        </w:rPr>
        <w:t>、煤粉喷吹系统</w:t>
      </w:r>
    </w:p>
    <w:p>
      <w:pPr>
        <w:pStyle w:val="Style15"/>
        <w:ind w:firstLine="480"/>
        <w:rPr>
          <w:sz w:val="24"/>
        </w:rPr>
      </w:pPr>
      <w:r>
        <w:rPr>
          <w:rFonts w:ascii="SimHei" w:hAnsi="SimHei" w:eastAsia="黑体"/>
          <w:sz w:val="24"/>
        </w:rPr>
        <w:t>正在实施，有</w:t>
      </w:r>
      <w:r>
        <w:rPr>
          <w:rFonts w:ascii="SimHei" w:hAnsi="SimHei" w:eastAsia="黑体"/>
          <w:sz w:val="24"/>
        </w:rPr>
        <w:t>33.5</w:t>
      </w:r>
      <w:r>
        <w:rPr>
          <w:rFonts w:ascii="SimHei" w:hAnsi="SimHei" w:eastAsia="黑体"/>
          <w:sz w:val="24"/>
        </w:rPr>
        <w:t>吨中速磨一台制粉，煤粉输送采用浓相输送方式，输送载体为氮气，喷吹罐为并罐，炉前采用总管加炉前分配器形式。项目投产后炼铁厂五座高炉均喷吹煤粉，可大大降低炼铁生产成本。</w:t>
      </w:r>
    </w:p>
    <w:p>
      <w:pPr>
        <w:pStyle w:val="Style15"/>
        <w:ind w:firstLine="482"/>
        <w:jc w:val="center"/>
        <w:rPr>
          <w:b/>
          <w:b/>
          <w:bCs/>
          <w:sz w:val="24"/>
        </w:rPr>
      </w:pPr>
      <w:r>
        <w:rPr>
          <w:rFonts w:ascii="SimHei" w:hAnsi="SimHei" w:eastAsia="黑体"/>
          <w:b/>
          <w:bCs/>
          <w:sz w:val="24"/>
        </w:rPr>
      </w:r>
    </w:p>
    <w:p>
      <w:pPr>
        <w:pStyle w:val="Style15"/>
        <w:ind w:firstLine="482"/>
        <w:jc w:val="center"/>
        <w:rPr>
          <w:sz w:val="24"/>
        </w:rPr>
      </w:pPr>
      <w:r>
        <w:rPr>
          <w:rFonts w:ascii="SimHei" w:hAnsi="SimHei" w:eastAsia="黑体"/>
          <w:b/>
          <w:bCs/>
          <w:sz w:val="24"/>
        </w:rPr>
        <w:t>第五节  炼钢工艺及基础理论</w:t>
      </w:r>
    </w:p>
    <w:p>
      <w:pPr>
        <w:pStyle w:val="Style15"/>
        <w:rPr>
          <w:sz w:val="24"/>
        </w:rPr>
      </w:pPr>
      <w:r>
        <w:rPr>
          <w:rFonts w:ascii="SimHei" w:hAnsi="SimHei" w:eastAsia="黑体"/>
          <w:sz w:val="24"/>
        </w:rPr>
      </w:r>
    </w:p>
    <w:p>
      <w:pPr>
        <w:pStyle w:val="Style15"/>
        <w:ind w:firstLine="482"/>
        <w:rPr>
          <w:sz w:val="24"/>
        </w:rPr>
      </w:pPr>
      <w:r>
        <w:rPr>
          <w:rFonts w:ascii="SimHei" w:hAnsi="SimHei" w:eastAsia="黑体"/>
          <w:b/>
          <w:bCs/>
          <w:sz w:val="24"/>
        </w:rPr>
        <w:t>一、转炉炼钢的基础理论</w:t>
      </w:r>
    </w:p>
    <w:p>
      <w:pPr>
        <w:pStyle w:val="Style15"/>
        <w:ind w:firstLine="480"/>
        <w:rPr>
          <w:sz w:val="24"/>
        </w:rPr>
      </w:pPr>
      <w:r>
        <w:rPr>
          <w:rFonts w:ascii="SimHei" w:hAnsi="SimHei" w:eastAsia="黑体"/>
          <w:sz w:val="24"/>
        </w:rPr>
        <w:t>1</w:t>
      </w:r>
      <w:r>
        <w:rPr>
          <w:rFonts w:ascii="SimHei" w:hAnsi="SimHei" w:eastAsia="黑体"/>
          <w:sz w:val="24"/>
        </w:rPr>
        <w:t>、氧气炼钢转炉中物理化学反应的基本条件和特点</w:t>
      </w:r>
    </w:p>
    <w:p>
      <w:pPr>
        <w:pStyle w:val="Style15"/>
        <w:ind w:firstLine="480"/>
        <w:rPr>
          <w:sz w:val="24"/>
        </w:rPr>
      </w:pPr>
      <w:r>
        <w:rPr>
          <w:rFonts w:ascii="SimHei" w:hAnsi="SimHei" w:eastAsia="黑体"/>
          <w:sz w:val="24"/>
        </w:rPr>
        <w:t>(1)</w:t>
      </w:r>
      <w:r>
        <w:rPr>
          <w:rFonts w:ascii="SimHei" w:hAnsi="SimHei" w:eastAsia="黑体"/>
          <w:sz w:val="24"/>
        </w:rPr>
        <w:t>、首先，在氧气炼钢转炉中要用氧气将铁水中的</w:t>
      </w:r>
      <w:r>
        <w:rPr>
          <w:rFonts w:ascii="SimHei" w:hAnsi="SimHei" w:eastAsia="黑体"/>
          <w:sz w:val="24"/>
        </w:rPr>
        <w:t>C</w:t>
      </w:r>
      <w:r>
        <w:rPr>
          <w:rFonts w:ascii="SimHei" w:hAnsi="SimHei" w:eastAsia="黑体"/>
          <w:sz w:val="24"/>
        </w:rPr>
        <w:t>、</w:t>
      </w:r>
      <w:r>
        <w:rPr>
          <w:rFonts w:ascii="SimHei" w:hAnsi="SimHei" w:eastAsia="黑体"/>
          <w:sz w:val="24"/>
        </w:rPr>
        <w:t>Si</w:t>
      </w:r>
      <w:r>
        <w:rPr>
          <w:rFonts w:ascii="SimHei" w:hAnsi="SimHei" w:eastAsia="黑体"/>
          <w:sz w:val="24"/>
        </w:rPr>
        <w:t>、</w:t>
      </w:r>
      <w:r>
        <w:rPr>
          <w:rFonts w:ascii="SimHei" w:hAnsi="SimHei" w:eastAsia="黑体"/>
          <w:sz w:val="24"/>
        </w:rPr>
        <w:t>Mn</w:t>
      </w:r>
      <w:r>
        <w:rPr>
          <w:rFonts w:ascii="SimHei" w:hAnsi="SimHei" w:eastAsia="黑体"/>
          <w:sz w:val="24"/>
        </w:rPr>
        <w:t>、</w:t>
      </w:r>
      <w:r>
        <w:rPr>
          <w:rFonts w:ascii="SimHei" w:hAnsi="SimHei" w:eastAsia="黑体"/>
          <w:sz w:val="24"/>
        </w:rPr>
        <w:t>P</w:t>
      </w:r>
      <w:r>
        <w:rPr>
          <w:rFonts w:ascii="SimHei" w:hAnsi="SimHei" w:eastAsia="黑体"/>
          <w:sz w:val="24"/>
        </w:rPr>
        <w:t>等元素快速氧化到吹炼终点的要求，在吹氧的全部时间内，熔池中始终进行着强烈的元素氧化反应，显然，在吹氧时间内，炉中具有很强的氧化特性。只是在吹氧结束后的为时很短的脱氧和合金化时间内，熔池中的反应才主要是还原反应。</w:t>
      </w:r>
    </w:p>
    <w:p>
      <w:pPr>
        <w:pStyle w:val="Style15"/>
        <w:ind w:firstLine="480"/>
        <w:rPr>
          <w:sz w:val="24"/>
        </w:rPr>
      </w:pPr>
      <w:r>
        <w:rPr>
          <w:rFonts w:ascii="SimHei" w:hAnsi="SimHei" w:eastAsia="黑体"/>
          <w:sz w:val="24"/>
        </w:rPr>
        <w:t>(2)</w:t>
      </w:r>
      <w:r>
        <w:rPr>
          <w:rFonts w:ascii="SimHei" w:hAnsi="SimHei" w:eastAsia="黑体"/>
          <w:sz w:val="24"/>
        </w:rPr>
        <w:t>、氧气转炉炼钢是在适当的高温下进行的，在吹炼过程中，将入炉的</w:t>
      </w:r>
      <w:r>
        <w:rPr>
          <w:rFonts w:ascii="SimHei" w:hAnsi="SimHei" w:eastAsia="黑体"/>
          <w:sz w:val="24"/>
        </w:rPr>
        <w:t>1250~1350℃</w:t>
      </w:r>
      <w:r>
        <w:rPr>
          <w:rFonts w:ascii="SimHei" w:hAnsi="SimHei" w:eastAsia="黑体"/>
          <w:sz w:val="24"/>
        </w:rPr>
        <w:t>的铁水加热到</w:t>
      </w:r>
      <w:r>
        <w:rPr>
          <w:rFonts w:ascii="SimHei" w:hAnsi="SimHei" w:eastAsia="黑体"/>
          <w:sz w:val="24"/>
        </w:rPr>
        <w:t>1660~1730℃</w:t>
      </w:r>
      <w:r>
        <w:rPr>
          <w:rFonts w:ascii="SimHei" w:hAnsi="SimHei" w:eastAsia="黑体"/>
          <w:sz w:val="24"/>
        </w:rPr>
        <w:t>。这是现代优质、高产、低耗、低成本炼钢方法的必要条件。吹炼的过程温度和终点温度都应当适当，不应过低或过高，过程温度过低，熔池中传质和传热速度缓慢，造渣困难，因而不利于熔池金属中杂质的去除和废钢等固体料的熔化，相反，过程温度过高，又对炉衬寿命有害，不利于某些不适于过高温度下进行反应的杂质的去除，钢中有害气体的含量也将提高。此外，过高或过低的终点温度，都有会降低钢坯的质量，降低钢坯的合格率，降低设备的寿命，事故也增高。</w:t>
      </w:r>
    </w:p>
    <w:p>
      <w:pPr>
        <w:pStyle w:val="Style15"/>
        <w:ind w:firstLine="480"/>
        <w:rPr/>
      </w:pPr>
      <w:r>
        <w:rPr>
          <w:rFonts w:ascii="SimHei" w:hAnsi="SimHei" w:eastAsia="黑体"/>
          <w:sz w:val="24"/>
        </w:rPr>
        <w:t>(3)</w:t>
      </w:r>
      <w:r>
        <w:rPr>
          <w:rFonts w:ascii="SimHei" w:hAnsi="SimHei" w:eastAsia="黑体"/>
          <w:sz w:val="24"/>
        </w:rPr>
        <w:t>、氧气转炉炼钢过程中，同时而连续地进行着多种多相物理化学反应，通常在转炉中同时存在着金属和炉渣两相液相，</w:t>
      </w:r>
      <w:r>
        <w:rPr>
          <w:rFonts w:ascii="SimHei" w:hAnsi="SimHei" w:eastAsia="黑体"/>
          <w:sz w:val="24"/>
        </w:rPr>
        <w:t>CO</w:t>
      </w:r>
      <w:r>
        <w:rPr>
          <w:rFonts w:ascii="SimHei" w:hAnsi="SimHei" w:eastAsia="黑体"/>
          <w:sz w:val="24"/>
        </w:rPr>
        <w:t>、</w:t>
      </w:r>
      <w:r>
        <w:rPr>
          <w:rFonts w:ascii="SimHei" w:hAnsi="SimHei" w:eastAsia="黑体"/>
          <w:sz w:val="24"/>
        </w:rPr>
        <w:t>CO</w:t>
      </w:r>
      <w:r>
        <w:rPr>
          <w:rFonts w:ascii="SimHei" w:hAnsi="SimHei" w:eastAsia="黑体"/>
          <w:sz w:val="24"/>
          <w:vertAlign w:val="subscript"/>
        </w:rPr>
        <w:t>2</w:t>
      </w:r>
      <w:r>
        <w:rPr>
          <w:rFonts w:ascii="SimHei" w:hAnsi="SimHei" w:eastAsia="黑体"/>
          <w:sz w:val="24"/>
        </w:rPr>
        <w:t>、</w:t>
      </w:r>
      <w:r>
        <w:rPr>
          <w:rFonts w:ascii="SimHei" w:hAnsi="SimHei" w:eastAsia="黑体"/>
          <w:sz w:val="24"/>
        </w:rPr>
        <w:t>O</w:t>
      </w:r>
      <w:r>
        <w:rPr>
          <w:rFonts w:ascii="SimHei" w:hAnsi="SimHei" w:eastAsia="黑体"/>
          <w:sz w:val="24"/>
          <w:vertAlign w:val="subscript"/>
        </w:rPr>
        <w:t>2</w:t>
      </w:r>
      <w:r>
        <w:rPr>
          <w:rFonts w:ascii="SimHei" w:hAnsi="SimHei" w:eastAsia="黑体"/>
          <w:sz w:val="24"/>
        </w:rPr>
        <w:t>和炉气等几种气相，炉衬、固体成渣材料、废钢、铁合金和固体非金属夹杂物等多相固相，因此，必须应用多相系的物理化学规律研究炼钢熔池中的反应。</w:t>
      </w:r>
    </w:p>
    <w:p>
      <w:pPr>
        <w:pStyle w:val="Style15"/>
        <w:ind w:firstLine="480"/>
        <w:rPr>
          <w:sz w:val="24"/>
        </w:rPr>
      </w:pPr>
      <w:r>
        <w:rPr>
          <w:rFonts w:ascii="SimHei" w:hAnsi="SimHei" w:eastAsia="黑体"/>
          <w:sz w:val="24"/>
        </w:rPr>
        <w:t>2</w:t>
      </w:r>
      <w:r>
        <w:rPr>
          <w:rFonts w:ascii="SimHei" w:hAnsi="SimHei" w:eastAsia="黑体"/>
          <w:sz w:val="24"/>
        </w:rPr>
        <w:t>、氧化反应</w:t>
      </w:r>
    </w:p>
    <w:p>
      <w:pPr>
        <w:pStyle w:val="Style15"/>
        <w:ind w:firstLine="480"/>
        <w:rPr>
          <w:sz w:val="24"/>
        </w:rPr>
      </w:pPr>
      <w:r>
        <w:rPr>
          <w:rFonts w:ascii="SimHei" w:hAnsi="SimHei" w:eastAsia="黑体"/>
          <w:sz w:val="24"/>
        </w:rPr>
        <w:t>化学反应进行的结果受两个因素制约；一个是热力学，即在给定的外界条件下，反应最终能达到的状态——平衡态；另一个是动力学，即反应向平衡态趋近的速率。</w:t>
      </w:r>
    </w:p>
    <w:p>
      <w:pPr>
        <w:pStyle w:val="Style15"/>
        <w:ind w:firstLine="480"/>
        <w:rPr>
          <w:sz w:val="24"/>
        </w:rPr>
      </w:pPr>
      <w:r>
        <w:rPr>
          <w:rFonts w:ascii="SimHei" w:hAnsi="SimHei" w:eastAsia="黑体"/>
          <w:sz w:val="24"/>
        </w:rPr>
        <w:t>动力学因素比热力学复杂的多。但幸运的是，化学反应随温度的升高而急剧增加，在炼钢主高温下，许多反应都可以达到或接近平衡。因此，有关高温冶金反应平衡的知识对炼钢工作者是很有用的，炼钢过程中，有些反应没有完全达到，而是主要原因是由于反应物传输到反应地带的传质速率不够快造成的。</w:t>
      </w:r>
    </w:p>
    <w:p>
      <w:pPr>
        <w:pStyle w:val="Style15"/>
        <w:ind w:firstLine="480"/>
        <w:rPr>
          <w:sz w:val="24"/>
        </w:rPr>
      </w:pPr>
      <w:r>
        <w:rPr>
          <w:rFonts w:ascii="SimHei" w:hAnsi="SimHei" w:eastAsia="黑体"/>
          <w:sz w:val="24"/>
        </w:rPr>
        <w:t>炼钢过程所涉及的物理变化和化学反应是复杂的，其中最主要的是［</w:t>
      </w:r>
      <w:r>
        <w:rPr>
          <w:rFonts w:ascii="SimHei" w:hAnsi="SimHei" w:eastAsia="黑体"/>
          <w:sz w:val="24"/>
        </w:rPr>
        <w:t>C</w:t>
      </w:r>
      <w:r>
        <w:rPr>
          <w:rFonts w:ascii="SimHei" w:hAnsi="SimHei" w:eastAsia="黑体"/>
          <w:sz w:val="24"/>
        </w:rPr>
        <w:t>］、［</w:t>
      </w:r>
      <w:r>
        <w:rPr>
          <w:rFonts w:ascii="SimHei" w:hAnsi="SimHei" w:eastAsia="黑体"/>
          <w:sz w:val="24"/>
        </w:rPr>
        <w:t>Si</w:t>
      </w:r>
      <w:r>
        <w:rPr>
          <w:rFonts w:ascii="SimHei" w:hAnsi="SimHei" w:eastAsia="黑体"/>
          <w:sz w:val="24"/>
        </w:rPr>
        <w:t>］、［</w:t>
      </w:r>
      <w:r>
        <w:rPr>
          <w:rFonts w:ascii="SimHei" w:hAnsi="SimHei" w:eastAsia="黑体"/>
          <w:sz w:val="24"/>
        </w:rPr>
        <w:t>Mn</w:t>
      </w:r>
      <w:r>
        <w:rPr>
          <w:rFonts w:ascii="SimHei" w:hAnsi="SimHei" w:eastAsia="黑体"/>
          <w:sz w:val="24"/>
        </w:rPr>
        <w:t>］、［</w:t>
      </w:r>
      <w:r>
        <w:rPr>
          <w:rFonts w:ascii="SimHei" w:hAnsi="SimHei" w:eastAsia="黑体"/>
          <w:sz w:val="24"/>
        </w:rPr>
        <w:t>P</w:t>
      </w:r>
      <w:r>
        <w:rPr>
          <w:rFonts w:ascii="SimHei" w:hAnsi="SimHei" w:eastAsia="黑体"/>
          <w:sz w:val="24"/>
        </w:rPr>
        <w:t>］组分的氧化。</w:t>
      </w:r>
    </w:p>
    <w:p>
      <w:pPr>
        <w:pStyle w:val="Style15"/>
        <w:ind w:firstLine="480"/>
        <w:rPr>
          <w:sz w:val="24"/>
        </w:rPr>
      </w:pPr>
      <w:r>
        <w:rPr>
          <w:rFonts w:ascii="SimHei" w:hAnsi="SimHei" w:eastAsia="黑体"/>
          <w:sz w:val="24"/>
        </w:rPr>
        <w:t>3</w:t>
      </w:r>
      <w:r>
        <w:rPr>
          <w:rFonts w:ascii="SimHei" w:hAnsi="SimHei" w:eastAsia="黑体"/>
          <w:sz w:val="24"/>
        </w:rPr>
        <w:t>、脱碳反应</w:t>
      </w:r>
    </w:p>
    <w:p>
      <w:pPr>
        <w:pStyle w:val="Style15"/>
        <w:ind w:firstLine="480"/>
        <w:rPr/>
      </w:pPr>
      <w:r>
        <w:rPr>
          <w:rFonts w:ascii="SimHei" w:hAnsi="SimHei" w:eastAsia="黑体"/>
          <w:sz w:val="24"/>
        </w:rPr>
        <w:t>钢液中［</w:t>
      </w:r>
      <w:r>
        <w:rPr>
          <w:rFonts w:ascii="SimHei" w:hAnsi="SimHei" w:eastAsia="黑体"/>
          <w:sz w:val="24"/>
        </w:rPr>
        <w:t>C</w:t>
      </w:r>
      <w:r>
        <w:rPr>
          <w:rFonts w:ascii="SimHei" w:hAnsi="SimHei" w:eastAsia="黑体"/>
          <w:sz w:val="24"/>
        </w:rPr>
        <w:t>］、［</w:t>
      </w:r>
      <w:r>
        <w:rPr>
          <w:rFonts w:ascii="SimHei" w:hAnsi="SimHei" w:eastAsia="黑体"/>
          <w:sz w:val="24"/>
        </w:rPr>
        <w:t>O</w:t>
      </w:r>
      <w:r>
        <w:rPr>
          <w:rFonts w:ascii="SimHei" w:hAnsi="SimHei" w:eastAsia="黑体"/>
          <w:sz w:val="24"/>
        </w:rPr>
        <w:t>］与气相中</w:t>
      </w:r>
      <w:r>
        <w:rPr>
          <w:rFonts w:ascii="SimHei" w:hAnsi="SimHei" w:eastAsia="黑体"/>
          <w:sz w:val="24"/>
        </w:rPr>
        <w:t>CO</w:t>
      </w:r>
      <w:r>
        <w:rPr>
          <w:rFonts w:ascii="SimHei" w:hAnsi="SimHei" w:eastAsia="黑体"/>
          <w:sz w:val="24"/>
        </w:rPr>
        <w:t>，</w:t>
      </w:r>
      <w:r>
        <w:rPr>
          <w:rFonts w:ascii="SimHei" w:hAnsi="SimHei" w:eastAsia="黑体"/>
          <w:sz w:val="24"/>
        </w:rPr>
        <w:t>CO</w:t>
      </w:r>
      <w:r>
        <w:rPr>
          <w:rFonts w:ascii="SimHei" w:hAnsi="SimHei" w:eastAsia="黑体"/>
          <w:sz w:val="24"/>
          <w:vertAlign w:val="subscript"/>
        </w:rPr>
        <w:t>2</w:t>
      </w:r>
      <w:r>
        <w:rPr>
          <w:rFonts w:ascii="SimHei" w:hAnsi="SimHei" w:eastAsia="黑体"/>
          <w:sz w:val="24"/>
        </w:rPr>
        <w:t>反应及其平衡数据如下；</w:t>
      </w:r>
    </w:p>
    <w:p>
      <w:pPr>
        <w:pStyle w:val="Style15"/>
        <w:ind w:firstLine="480"/>
        <w:rPr/>
      </w:pPr>
      <w:r>
        <w:rPr>
          <w:rFonts w:ascii="SimHei" w:hAnsi="SimHei" w:eastAsia="黑体"/>
          <w:sz w:val="24"/>
        </w:rPr>
        <w:t>［</w:t>
      </w:r>
      <w:r>
        <w:rPr>
          <w:rFonts w:ascii="SimHei" w:hAnsi="SimHei" w:eastAsia="黑体"/>
          <w:sz w:val="24"/>
        </w:rPr>
        <w:t>C</w:t>
      </w:r>
      <w:r>
        <w:rPr>
          <w:rFonts w:ascii="SimHei" w:hAnsi="SimHei" w:eastAsia="黑体"/>
          <w:sz w:val="24"/>
        </w:rPr>
        <w:t>］</w:t>
      </w:r>
      <w:r>
        <w:rPr>
          <w:rFonts w:ascii="SimHei" w:hAnsi="SimHei" w:eastAsia="黑体"/>
          <w:sz w:val="24"/>
        </w:rPr>
        <w:t>+</w:t>
      </w:r>
      <w:r>
        <w:rPr>
          <w:rFonts w:ascii="SimHei" w:hAnsi="SimHei" w:eastAsia="黑体"/>
          <w:sz w:val="24"/>
        </w:rPr>
        <w:t>［</w:t>
      </w:r>
      <w:r>
        <w:rPr>
          <w:rFonts w:ascii="SimHei" w:hAnsi="SimHei" w:eastAsia="黑体"/>
          <w:sz w:val="24"/>
        </w:rPr>
        <w:t>O</w:t>
      </w:r>
      <w:r>
        <w:rPr>
          <w:rFonts w:ascii="SimHei" w:hAnsi="SimHei" w:eastAsia="黑体"/>
          <w:sz w:val="24"/>
        </w:rPr>
        <w:t>］</w:t>
      </w:r>
      <w:r>
        <w:rPr>
          <w:rFonts w:ascii="SimHei" w:hAnsi="SimHei" w:eastAsia="黑体"/>
          <w:sz w:val="24"/>
        </w:rPr>
        <w:t>=COlgK</w:t>
      </w:r>
      <w:r>
        <w:rPr>
          <w:rFonts w:ascii="SimHei" w:hAnsi="SimHei" w:eastAsia="黑体"/>
          <w:sz w:val="24"/>
          <w:vertAlign w:val="superscript"/>
        </w:rPr>
        <w:t>￠</w:t>
      </w:r>
      <w:r>
        <w:rPr>
          <w:rFonts w:ascii="SimHei" w:hAnsi="SimHei" w:eastAsia="黑体"/>
          <w:sz w:val="24"/>
        </w:rPr>
        <w:t>=1160/T -2.003    (2-2)</w:t>
      </w:r>
    </w:p>
    <w:p>
      <w:pPr>
        <w:pStyle w:val="Style15"/>
        <w:ind w:firstLine="480"/>
        <w:rPr/>
      </w:pPr>
      <w:r>
        <w:rPr>
          <w:rFonts w:ascii="SimHei" w:hAnsi="SimHei" w:eastAsia="黑体"/>
          <w:sz w:val="24"/>
        </w:rPr>
        <w:t>［</w:t>
      </w:r>
      <w:r>
        <w:rPr>
          <w:rFonts w:ascii="SimHei" w:hAnsi="SimHei" w:eastAsia="黑体"/>
          <w:sz w:val="24"/>
        </w:rPr>
        <w:t>C</w:t>
      </w:r>
      <w:r>
        <w:rPr>
          <w:rFonts w:ascii="SimHei" w:hAnsi="SimHei" w:eastAsia="黑体"/>
          <w:sz w:val="24"/>
        </w:rPr>
        <w:t>］</w:t>
      </w:r>
      <w:r>
        <w:rPr>
          <w:rFonts w:ascii="SimHei" w:hAnsi="SimHei" w:eastAsia="黑体"/>
          <w:sz w:val="24"/>
        </w:rPr>
        <w:t>+2</w:t>
      </w:r>
      <w:r>
        <w:rPr>
          <w:rFonts w:ascii="SimHei" w:hAnsi="SimHei" w:eastAsia="黑体"/>
          <w:sz w:val="24"/>
        </w:rPr>
        <w:t>［</w:t>
      </w:r>
      <w:r>
        <w:rPr>
          <w:rFonts w:ascii="SimHei" w:hAnsi="SimHei" w:eastAsia="黑体"/>
          <w:sz w:val="24"/>
        </w:rPr>
        <w:t>O</w:t>
      </w:r>
      <w:r>
        <w:rPr>
          <w:rFonts w:ascii="SimHei" w:hAnsi="SimHei" w:eastAsia="黑体"/>
          <w:sz w:val="24"/>
        </w:rPr>
        <w:t>］</w:t>
      </w:r>
      <w:r>
        <w:rPr>
          <w:rFonts w:ascii="SimHei" w:hAnsi="SimHei" w:eastAsia="黑体"/>
          <w:sz w:val="24"/>
        </w:rPr>
        <w:t>=CO</w:t>
      </w:r>
      <w:r>
        <w:rPr>
          <w:rFonts w:ascii="SimHei" w:hAnsi="SimHei" w:eastAsia="黑体"/>
          <w:sz w:val="24"/>
          <w:vertAlign w:val="subscript"/>
        </w:rPr>
        <w:t>2</w:t>
      </w:r>
      <w:r>
        <w:rPr>
          <w:rFonts w:ascii="SimHei" w:hAnsi="SimHei" w:eastAsia="黑体"/>
          <w:sz w:val="24"/>
        </w:rPr>
        <w:t>lg K</w:t>
      </w:r>
      <w:r>
        <w:rPr>
          <w:rFonts w:ascii="SimHei" w:hAnsi="SimHei" w:eastAsia="黑体"/>
          <w:sz w:val="24"/>
          <w:vertAlign w:val="superscript"/>
        </w:rPr>
        <w:t>￠</w:t>
      </w:r>
      <w:r>
        <w:rPr>
          <w:rFonts w:ascii="SimHei" w:hAnsi="SimHei" w:eastAsia="黑体"/>
          <w:sz w:val="24"/>
        </w:rPr>
        <w:t>= 9877/T-2.759     (2-3)</w:t>
      </w:r>
    </w:p>
    <w:p>
      <w:pPr>
        <w:pStyle w:val="Style15"/>
        <w:ind w:firstLine="480"/>
        <w:rPr/>
      </w:pPr>
      <w:r>
        <w:rPr>
          <w:rFonts w:ascii="SimHei" w:hAnsi="SimHei" w:eastAsia="黑体"/>
          <w:sz w:val="24"/>
        </w:rPr>
        <w:t>［</w:t>
      </w:r>
      <w:r>
        <w:rPr>
          <w:rFonts w:ascii="SimHei" w:hAnsi="SimHei" w:eastAsia="黑体"/>
          <w:sz w:val="24"/>
        </w:rPr>
        <w:t>C</w:t>
      </w:r>
      <w:r>
        <w:rPr>
          <w:rFonts w:ascii="SimHei" w:hAnsi="SimHei" w:eastAsia="黑体"/>
          <w:sz w:val="24"/>
        </w:rPr>
        <w:t>］</w:t>
      </w:r>
      <w:r>
        <w:rPr>
          <w:rFonts w:ascii="SimHei" w:hAnsi="SimHei" w:eastAsia="黑体"/>
          <w:sz w:val="24"/>
        </w:rPr>
        <w:t>+ C O</w:t>
      </w:r>
      <w:r>
        <w:rPr>
          <w:rFonts w:ascii="SimHei" w:hAnsi="SimHei" w:eastAsia="黑体"/>
          <w:sz w:val="24"/>
          <w:vertAlign w:val="subscript"/>
        </w:rPr>
        <w:t>2</w:t>
      </w:r>
      <w:r>
        <w:rPr>
          <w:rFonts w:ascii="SimHei" w:hAnsi="SimHei" w:eastAsia="黑体"/>
          <w:sz w:val="24"/>
        </w:rPr>
        <w:t xml:space="preserve"> =2COlg K</w:t>
      </w:r>
      <w:r>
        <w:rPr>
          <w:rFonts w:ascii="SimHei" w:hAnsi="SimHei" w:eastAsia="黑体"/>
          <w:sz w:val="24"/>
          <w:vertAlign w:val="superscript"/>
        </w:rPr>
        <w:t>￠</w:t>
      </w:r>
      <w:r>
        <w:rPr>
          <w:rFonts w:ascii="SimHei" w:hAnsi="SimHei" w:eastAsia="黑体"/>
          <w:sz w:val="24"/>
        </w:rPr>
        <w:t>= 7758/T+6.765  (2-4)</w:t>
      </w:r>
    </w:p>
    <w:p>
      <w:pPr>
        <w:pStyle w:val="Style15"/>
        <w:ind w:firstLine="480"/>
        <w:rPr/>
      </w:pPr>
      <w:r>
        <w:rPr>
          <w:rFonts w:ascii="SimHei" w:hAnsi="SimHei" w:eastAsia="黑体"/>
          <w:sz w:val="24"/>
        </w:rPr>
        <w:t>［</w:t>
      </w:r>
      <w:r>
        <w:rPr>
          <w:rFonts w:ascii="SimHei" w:hAnsi="SimHei" w:eastAsia="黑体"/>
          <w:sz w:val="24"/>
        </w:rPr>
        <w:t>CO</w:t>
      </w:r>
      <w:r>
        <w:rPr>
          <w:rFonts w:ascii="SimHei" w:hAnsi="SimHei" w:eastAsia="黑体"/>
          <w:sz w:val="24"/>
        </w:rPr>
        <w:t>］</w:t>
      </w:r>
      <w:r>
        <w:rPr>
          <w:rFonts w:ascii="SimHei" w:hAnsi="SimHei" w:eastAsia="黑体"/>
          <w:sz w:val="24"/>
        </w:rPr>
        <w:t>+</w:t>
      </w:r>
      <w:r>
        <w:rPr>
          <w:rFonts w:ascii="SimHei" w:hAnsi="SimHei" w:eastAsia="黑体"/>
          <w:sz w:val="24"/>
        </w:rPr>
        <w:t>［</w:t>
      </w:r>
      <w:r>
        <w:rPr>
          <w:rFonts w:ascii="SimHei" w:hAnsi="SimHei" w:eastAsia="黑体"/>
          <w:sz w:val="24"/>
        </w:rPr>
        <w:t>O</w:t>
      </w:r>
      <w:r>
        <w:rPr>
          <w:rFonts w:ascii="SimHei" w:hAnsi="SimHei" w:eastAsia="黑体"/>
          <w:sz w:val="24"/>
        </w:rPr>
        <w:t>］</w:t>
      </w:r>
      <w:r>
        <w:rPr>
          <w:rFonts w:ascii="SimHei" w:hAnsi="SimHei" w:eastAsia="黑体"/>
          <w:sz w:val="24"/>
        </w:rPr>
        <w:t>=C O</w:t>
      </w:r>
      <w:r>
        <w:rPr>
          <w:rFonts w:ascii="SimHei" w:hAnsi="SimHei" w:eastAsia="黑体"/>
          <w:sz w:val="24"/>
          <w:vertAlign w:val="subscript"/>
        </w:rPr>
        <w:t>2</w:t>
      </w:r>
      <w:r>
        <w:rPr>
          <w:rFonts w:ascii="SimHei" w:hAnsi="SimHei" w:eastAsia="黑体"/>
          <w:sz w:val="24"/>
        </w:rPr>
        <w:t>lg K</w:t>
      </w:r>
      <w:r>
        <w:rPr>
          <w:rFonts w:ascii="SimHei" w:hAnsi="SimHei" w:eastAsia="黑体"/>
          <w:sz w:val="24"/>
          <w:vertAlign w:val="superscript"/>
        </w:rPr>
        <w:t>￠</w:t>
      </w:r>
      <w:r>
        <w:rPr>
          <w:rFonts w:ascii="SimHei" w:hAnsi="SimHei" w:eastAsia="黑体"/>
          <w:sz w:val="24"/>
        </w:rPr>
        <w:t>= 8718/T-4.176     (2-5)</w:t>
      </w:r>
    </w:p>
    <w:p>
      <w:pPr>
        <w:pStyle w:val="Style15"/>
        <w:ind w:firstLine="480"/>
        <w:rPr>
          <w:sz w:val="24"/>
        </w:rPr>
      </w:pPr>
      <w:r>
        <w:rPr>
          <w:rFonts w:ascii="SimHei" w:hAnsi="SimHei" w:eastAsia="黑体"/>
          <w:sz w:val="24"/>
        </w:rPr>
        <w:t>平衡时，这四个反应中只有两个是独立的。可以任选其中两个作为独立反应，其余三个的热力学数据均可由被选的定两个独立反应的数据求得。</w:t>
      </w:r>
    </w:p>
    <w:p>
      <w:pPr>
        <w:pStyle w:val="Style15"/>
        <w:ind w:firstLine="482"/>
        <w:rPr>
          <w:b/>
          <w:b/>
          <w:bCs/>
          <w:sz w:val="24"/>
        </w:rPr>
      </w:pPr>
      <w:r>
        <w:rPr>
          <w:rFonts w:ascii="SimHei" w:hAnsi="SimHei" w:eastAsia="黑体"/>
          <w:b/>
          <w:bCs/>
          <w:sz w:val="24"/>
        </w:rPr>
        <w:t>二、炼钢原材料</w:t>
      </w:r>
    </w:p>
    <w:p>
      <w:pPr>
        <w:pStyle w:val="Style15"/>
        <w:ind w:firstLine="480"/>
        <w:rPr>
          <w:sz w:val="24"/>
        </w:rPr>
      </w:pPr>
      <w:r>
        <w:rPr>
          <w:rFonts w:ascii="SimHei" w:hAnsi="SimHei" w:eastAsia="黑体"/>
          <w:sz w:val="24"/>
        </w:rPr>
        <w:t>原材料分类  按性质分类，转炉原材料分为金属料和非金属料两类。金属实包括铁水（生铁）、废钢、铁合金；非金属实包括石灰、萤石、白云石、合成渣剂、氧气、氩气、氮气，此外还有耐火材料等。按用途分类，原材料分为金属料、造渣剂、化渣剂、氧化剂、冷却剂和增碳剂等。</w:t>
      </w:r>
    </w:p>
    <w:p>
      <w:pPr>
        <w:pStyle w:val="Style15"/>
        <w:ind w:firstLine="480"/>
        <w:rPr>
          <w:sz w:val="24"/>
        </w:rPr>
      </w:pPr>
      <w:r>
        <w:rPr>
          <w:rFonts w:ascii="SimHei" w:hAnsi="SimHei" w:eastAsia="黑体"/>
          <w:sz w:val="24"/>
        </w:rPr>
        <w:t>1</w:t>
      </w:r>
      <w:r>
        <w:rPr>
          <w:rFonts w:ascii="SimHei" w:hAnsi="SimHei" w:eastAsia="黑体"/>
          <w:sz w:val="24"/>
        </w:rPr>
        <w:t>、金属料</w:t>
      </w:r>
    </w:p>
    <w:p>
      <w:pPr>
        <w:pStyle w:val="Style15"/>
        <w:ind w:firstLine="480"/>
        <w:rPr>
          <w:sz w:val="24"/>
        </w:rPr>
      </w:pPr>
      <w:r>
        <w:rPr>
          <w:rFonts w:ascii="SimHei" w:hAnsi="SimHei" w:eastAsia="黑体"/>
          <w:sz w:val="24"/>
        </w:rPr>
        <w:t>(1)</w:t>
      </w:r>
      <w:r>
        <w:rPr>
          <w:rFonts w:ascii="SimHei" w:hAnsi="SimHei" w:eastAsia="黑体"/>
          <w:sz w:val="24"/>
        </w:rPr>
        <w:t>、铁水（生铁）</w:t>
      </w:r>
    </w:p>
    <w:p>
      <w:pPr>
        <w:pStyle w:val="Style15"/>
        <w:ind w:firstLine="480"/>
        <w:rPr>
          <w:sz w:val="24"/>
        </w:rPr>
      </w:pPr>
      <w:r>
        <w:rPr>
          <w:rFonts w:ascii="SimHei" w:hAnsi="SimHei" w:eastAsia="黑体"/>
          <w:sz w:val="24"/>
        </w:rPr>
        <w:t>铁水是转炉的主要金属料，占金属装入量的</w:t>
      </w:r>
      <w:r>
        <w:rPr>
          <w:rFonts w:ascii="SimHei" w:hAnsi="SimHei" w:eastAsia="黑体"/>
          <w:sz w:val="24"/>
        </w:rPr>
        <w:t>70%~100%</w:t>
      </w:r>
      <w:r>
        <w:rPr>
          <w:rFonts w:ascii="SimHei" w:hAnsi="SimHei" w:eastAsia="黑体"/>
          <w:sz w:val="24"/>
        </w:rPr>
        <w:t>。为了保证冶炼过程顺利，铁水必须满足要求。</w:t>
      </w:r>
    </w:p>
    <w:p>
      <w:pPr>
        <w:pStyle w:val="Style15"/>
        <w:ind w:firstLine="480"/>
        <w:rPr>
          <w:sz w:val="24"/>
        </w:rPr>
      </w:pPr>
      <w:r>
        <w:rPr>
          <w:rFonts w:cs="宋体;SimSun" w:ascii="SimHei" w:hAnsi="SimHei" w:eastAsia="黑体"/>
          <w:sz w:val="24"/>
        </w:rPr>
        <w:t>①</w:t>
      </w:r>
      <w:r>
        <w:rPr>
          <w:rFonts w:ascii="SimHei" w:hAnsi="SimHei" w:eastAsia="黑体"/>
          <w:sz w:val="24"/>
        </w:rPr>
        <w:t>、铁水温度</w:t>
      </w:r>
    </w:p>
    <w:p>
      <w:pPr>
        <w:pStyle w:val="Style15"/>
        <w:ind w:firstLine="480"/>
        <w:rPr>
          <w:sz w:val="24"/>
        </w:rPr>
      </w:pPr>
      <w:r>
        <w:rPr>
          <w:rFonts w:ascii="SimHei" w:hAnsi="SimHei" w:eastAsia="黑体"/>
          <w:sz w:val="24"/>
        </w:rPr>
        <w:t>温度是铁水带入炉内物理热多少的标志，这部分热量是转炉热量的重要来源之一 。对转炉，铁水温度过低将造成炉内热量不足，影响熔池升温和元素氧化进程，同时不利于化渣和去除杂质，还容易导致喷溅。因此转炉通常要求铁水温度必须大于</w:t>
      </w:r>
      <w:r>
        <w:rPr>
          <w:rFonts w:ascii="SimHei" w:hAnsi="SimHei" w:eastAsia="黑体"/>
          <w:sz w:val="24"/>
        </w:rPr>
        <w:t>1250℃</w:t>
      </w:r>
      <w:r>
        <w:rPr>
          <w:rFonts w:ascii="SimHei" w:hAnsi="SimHei" w:eastAsia="黑体"/>
          <w:sz w:val="24"/>
        </w:rPr>
        <w:t>。</w:t>
      </w:r>
    </w:p>
    <w:p>
      <w:pPr>
        <w:pStyle w:val="Style15"/>
        <w:ind w:firstLine="480"/>
        <w:rPr>
          <w:sz w:val="24"/>
        </w:rPr>
      </w:pPr>
      <w:r>
        <w:rPr>
          <w:rFonts w:cs="宋体;SimSun" w:ascii="SimHei" w:hAnsi="SimHei" w:eastAsia="黑体"/>
          <w:sz w:val="24"/>
        </w:rPr>
        <w:t>②</w:t>
      </w:r>
      <w:r>
        <w:rPr>
          <w:rFonts w:ascii="SimHei" w:hAnsi="SimHei" w:eastAsia="黑体"/>
          <w:sz w:val="24"/>
        </w:rPr>
        <w:t>、铁水成分</w:t>
      </w:r>
    </w:p>
    <w:p>
      <w:pPr>
        <w:pStyle w:val="Style15"/>
        <w:ind w:firstLine="480"/>
        <w:rPr/>
      </w:pPr>
      <w:r>
        <w:rPr>
          <w:rFonts w:ascii="SimHei" w:hAnsi="SimHei" w:eastAsia="黑体"/>
          <w:sz w:val="24"/>
        </w:rPr>
        <w:t>硅  硅是铁水中主要发热元素之一，生成的</w:t>
      </w:r>
      <w:r>
        <w:rPr>
          <w:rFonts w:ascii="SimHei" w:hAnsi="SimHei" w:eastAsia="黑体"/>
          <w:sz w:val="24"/>
        </w:rPr>
        <w:t>Si O</w:t>
      </w:r>
      <w:r>
        <w:rPr>
          <w:rFonts w:ascii="SimHei" w:hAnsi="SimHei" w:eastAsia="黑体"/>
          <w:sz w:val="24"/>
          <w:vertAlign w:val="subscript"/>
        </w:rPr>
        <w:t>2</w:t>
      </w:r>
      <w:r>
        <w:rPr>
          <w:rFonts w:ascii="SimHei" w:hAnsi="SimHei" w:eastAsia="黑体"/>
          <w:sz w:val="24"/>
        </w:rPr>
        <w:t>是渣中主要的酸性成分，是决定炉渣碱度和石灰消耗量的关键因素。通常，在铁水不经深度预处理时，转炉铁硅含量以在</w:t>
      </w:r>
      <w:r>
        <w:rPr>
          <w:rFonts w:ascii="SimHei" w:hAnsi="SimHei" w:eastAsia="黑体"/>
          <w:sz w:val="24"/>
        </w:rPr>
        <w:t>0.3%</w:t>
      </w:r>
      <w:r>
        <w:rPr>
          <w:rFonts w:ascii="SimHei" w:hAnsi="SimHei" w:eastAsia="黑体"/>
          <w:sz w:val="24"/>
        </w:rPr>
        <w:t>～</w:t>
      </w:r>
      <w:r>
        <w:rPr>
          <w:rFonts w:ascii="SimHei" w:hAnsi="SimHei" w:eastAsia="黑体"/>
          <w:sz w:val="24"/>
        </w:rPr>
        <w:t>0.8%</w:t>
      </w:r>
      <w:r>
        <w:rPr>
          <w:rFonts w:ascii="SimHei" w:hAnsi="SimHei" w:eastAsia="黑体"/>
          <w:sz w:val="24"/>
        </w:rPr>
        <w:t>为宜</w:t>
      </w:r>
      <w:r>
        <w:rPr>
          <w:rFonts w:ascii="SimHei" w:hAnsi="SimHei" w:eastAsia="黑体"/>
          <w:sz w:val="24"/>
        </w:rPr>
        <w:t>,</w:t>
      </w:r>
      <w:r>
        <w:rPr>
          <w:rFonts w:ascii="SimHei" w:hAnsi="SimHei" w:eastAsia="黑体"/>
          <w:sz w:val="24"/>
        </w:rPr>
        <w:t>前后波动应为</w:t>
      </w:r>
      <w:r>
        <w:rPr>
          <w:rFonts w:ascii="SimHei" w:hAnsi="SimHei" w:eastAsia="黑体"/>
          <w:sz w:val="24"/>
        </w:rPr>
        <w:t>0.15%</w:t>
      </w:r>
      <w:r>
        <w:rPr>
          <w:rFonts w:ascii="SimHei" w:hAnsi="SimHei" w:eastAsia="黑体"/>
          <w:sz w:val="24"/>
        </w:rPr>
        <w:t>。</w:t>
      </w:r>
    </w:p>
    <w:p>
      <w:pPr>
        <w:pStyle w:val="Style15"/>
        <w:ind w:firstLine="480"/>
        <w:rPr>
          <w:sz w:val="24"/>
        </w:rPr>
      </w:pPr>
      <w:r>
        <w:rPr>
          <w:rFonts w:ascii="SimHei" w:hAnsi="SimHei" w:eastAsia="黑体"/>
          <w:sz w:val="24"/>
        </w:rPr>
        <w:t>锰  锰是钢中的有益元素</w:t>
      </w:r>
      <w:r>
        <w:rPr>
          <w:rFonts w:ascii="SimHei" w:hAnsi="SimHei" w:eastAsia="黑体"/>
          <w:sz w:val="24"/>
        </w:rPr>
        <w:t>,</w:t>
      </w:r>
      <w:r>
        <w:rPr>
          <w:rFonts w:ascii="SimHei" w:hAnsi="SimHei" w:eastAsia="黑体"/>
          <w:sz w:val="24"/>
        </w:rPr>
        <w:t>铁水中的锰含量高对炼钢有好处，但是冶炼高锰生铁将导致高炉焦比提高</w:t>
      </w:r>
      <w:r>
        <w:rPr>
          <w:rFonts w:ascii="SimHei" w:hAnsi="SimHei" w:eastAsia="黑体"/>
          <w:sz w:val="24"/>
        </w:rPr>
        <w:t>,</w:t>
      </w:r>
      <w:r>
        <w:rPr>
          <w:rFonts w:ascii="SimHei" w:hAnsi="SimHei" w:eastAsia="黑体"/>
          <w:sz w:val="24"/>
        </w:rPr>
        <w:t>生产率下降。锰在炼钢中的作用是：加速石灰的熔化，促进成渣并减少萤石用量；有利于减少顶枪粘枪和提高炉龄；有利于提高终点钢水残锰量，和提高脱硫效果。</w:t>
      </w:r>
    </w:p>
    <w:p>
      <w:pPr>
        <w:pStyle w:val="Style15"/>
        <w:ind w:firstLine="480"/>
        <w:rPr>
          <w:sz w:val="24"/>
        </w:rPr>
      </w:pPr>
      <w:r>
        <w:rPr>
          <w:rFonts w:ascii="SimHei" w:hAnsi="SimHei" w:eastAsia="黑体"/>
          <w:sz w:val="24"/>
        </w:rPr>
        <w:t>(2)</w:t>
      </w:r>
      <w:r>
        <w:rPr>
          <w:rFonts w:ascii="SimHei" w:hAnsi="SimHei" w:eastAsia="黑体"/>
          <w:sz w:val="24"/>
        </w:rPr>
        <w:t>、废钢</w:t>
      </w:r>
    </w:p>
    <w:p>
      <w:pPr>
        <w:pStyle w:val="Style15"/>
        <w:ind w:firstLine="480"/>
        <w:rPr>
          <w:sz w:val="24"/>
        </w:rPr>
      </w:pPr>
      <w:r>
        <w:rPr>
          <w:rFonts w:ascii="SimHei" w:hAnsi="SimHei" w:eastAsia="黑体"/>
          <w:sz w:val="24"/>
        </w:rPr>
        <w:t>废钢是转炉主要金属料之一，它还是冷却效果比较稳定的冷却剂。增加转炉废钢用量可以降低炼钢成本、能耗和炼钢辅助材料消耗。</w:t>
      </w:r>
    </w:p>
    <w:p>
      <w:pPr>
        <w:pStyle w:val="Style15"/>
        <w:ind w:firstLine="480"/>
        <w:rPr>
          <w:sz w:val="24"/>
        </w:rPr>
      </w:pPr>
      <w:r>
        <w:rPr>
          <w:rFonts w:ascii="SimHei" w:hAnsi="SimHei" w:eastAsia="黑体"/>
          <w:sz w:val="24"/>
        </w:rPr>
        <w:t>废钢按来源可分为：本厂废钢、社会废钢</w:t>
      </w:r>
    </w:p>
    <w:p>
      <w:pPr>
        <w:pStyle w:val="Style15"/>
        <w:ind w:firstLine="480"/>
        <w:rPr>
          <w:sz w:val="24"/>
        </w:rPr>
      </w:pPr>
      <w:r>
        <w:rPr>
          <w:rFonts w:ascii="SimHei" w:hAnsi="SimHei" w:eastAsia="黑体"/>
          <w:sz w:val="24"/>
        </w:rPr>
        <w:t>废钢质量对转炉冶炼技术经济指标有明显影响，从合理使用和冶炼工艺出发，对废钢的要求是；</w:t>
      </w:r>
    </w:p>
    <w:p>
      <w:pPr>
        <w:pStyle w:val="Style15"/>
        <w:ind w:firstLine="480"/>
        <w:rPr>
          <w:sz w:val="24"/>
        </w:rPr>
      </w:pPr>
      <w:r>
        <w:rPr>
          <w:rFonts w:cs="宋体;SimSun" w:ascii="SimHei" w:hAnsi="SimHei" w:eastAsia="黑体"/>
          <w:sz w:val="24"/>
        </w:rPr>
        <w:t>①</w:t>
      </w:r>
      <w:r>
        <w:rPr>
          <w:rFonts w:ascii="SimHei" w:hAnsi="SimHei" w:eastAsia="黑体"/>
          <w:sz w:val="24"/>
        </w:rPr>
        <w:t>、不同性质废钢应分类存放，以避免贵重元素损失和熔炼出废品。外观相似而成分不同的废钢不能邻近堆放。在多数钢种中两种元素不常同时存在的两类废钢不能邻近堆放。</w:t>
      </w:r>
    </w:p>
    <w:p>
      <w:pPr>
        <w:pStyle w:val="Style15"/>
        <w:ind w:firstLine="480"/>
        <w:rPr>
          <w:sz w:val="24"/>
        </w:rPr>
      </w:pPr>
      <w:r>
        <w:rPr>
          <w:rFonts w:cs="宋体;SimSun" w:ascii="SimHei" w:hAnsi="SimHei" w:eastAsia="黑体"/>
          <w:sz w:val="24"/>
        </w:rPr>
        <w:t>②</w:t>
      </w:r>
      <w:r>
        <w:rPr>
          <w:rFonts w:ascii="SimHei" w:hAnsi="SimHei" w:eastAsia="黑体"/>
          <w:sz w:val="24"/>
        </w:rPr>
        <w:t>、废钢入炉前应仔细检查，严防混入封闭器皿，爆炸物和毒品；严防混入钢种成分限制的元素和铅、锌、铜等金属。</w:t>
      </w:r>
    </w:p>
    <w:p>
      <w:pPr>
        <w:pStyle w:val="Style15"/>
        <w:ind w:firstLine="480"/>
        <w:rPr>
          <w:sz w:val="24"/>
        </w:rPr>
      </w:pPr>
      <w:r>
        <w:rPr>
          <w:rFonts w:cs="宋体;SimSun" w:ascii="SimHei" w:hAnsi="SimHei" w:eastAsia="黑体"/>
          <w:sz w:val="24"/>
        </w:rPr>
        <w:t>③</w:t>
      </w:r>
      <w:r>
        <w:rPr>
          <w:rFonts w:ascii="SimHei" w:hAnsi="SimHei" w:eastAsia="黑体"/>
          <w:sz w:val="24"/>
        </w:rPr>
        <w:t>、废钢应清洁干燥、少锈，应尽量避免带入泥土沙石、油污、耐火材料和炉渣等杂质。</w:t>
      </w:r>
    </w:p>
    <w:p>
      <w:pPr>
        <w:pStyle w:val="Style15"/>
        <w:ind w:firstLine="480"/>
        <w:rPr>
          <w:sz w:val="24"/>
        </w:rPr>
      </w:pPr>
      <w:r>
        <w:rPr>
          <w:rFonts w:cs="宋体;SimSun" w:ascii="SimHei" w:hAnsi="SimHei" w:eastAsia="黑体"/>
          <w:sz w:val="24"/>
        </w:rPr>
        <w:t>④</w:t>
      </w:r>
      <w:r>
        <w:rPr>
          <w:rFonts w:ascii="SimHei" w:hAnsi="SimHei" w:eastAsia="黑体"/>
          <w:sz w:val="24"/>
        </w:rPr>
        <w:t>、废钢应具有合适的外形尺寸和单重。</w:t>
      </w:r>
    </w:p>
    <w:p>
      <w:pPr>
        <w:pStyle w:val="Style15"/>
        <w:ind w:firstLine="480"/>
        <w:rPr>
          <w:sz w:val="24"/>
        </w:rPr>
      </w:pPr>
      <w:r>
        <w:rPr>
          <w:rFonts w:ascii="SimHei" w:hAnsi="SimHei" w:eastAsia="黑体"/>
          <w:sz w:val="24"/>
        </w:rPr>
        <w:t>(3)</w:t>
      </w:r>
      <w:r>
        <w:rPr>
          <w:rFonts w:ascii="SimHei" w:hAnsi="SimHei" w:eastAsia="黑体"/>
          <w:sz w:val="24"/>
        </w:rPr>
        <w:t>、铁合金</w:t>
      </w:r>
    </w:p>
    <w:p>
      <w:pPr>
        <w:pStyle w:val="Style15"/>
        <w:ind w:firstLine="480"/>
        <w:rPr>
          <w:sz w:val="24"/>
        </w:rPr>
      </w:pPr>
      <w:r>
        <w:rPr>
          <w:rFonts w:ascii="SimHei" w:hAnsi="SimHei" w:eastAsia="黑体"/>
          <w:sz w:val="24"/>
        </w:rPr>
        <w:t>为满足钢的化学成分和质量要求，在钢的脱氧和合金化过程中广泛使用多种铁合金和脱氧剂。</w:t>
      </w:r>
    </w:p>
    <w:p>
      <w:pPr>
        <w:pStyle w:val="Style15"/>
        <w:ind w:firstLine="480"/>
        <w:rPr>
          <w:sz w:val="24"/>
        </w:rPr>
      </w:pPr>
      <w:r>
        <w:rPr>
          <w:rFonts w:ascii="SimHei" w:hAnsi="SimHei" w:eastAsia="黑体"/>
          <w:sz w:val="24"/>
        </w:rPr>
        <w:t>对铁合金的要求：</w:t>
      </w:r>
    </w:p>
    <w:p>
      <w:pPr>
        <w:pStyle w:val="Style15"/>
        <w:ind w:firstLine="480"/>
        <w:rPr>
          <w:sz w:val="24"/>
        </w:rPr>
      </w:pPr>
      <w:r>
        <w:rPr>
          <w:rFonts w:cs="宋体;SimSun" w:ascii="SimHei" w:hAnsi="SimHei" w:eastAsia="黑体"/>
          <w:sz w:val="24"/>
        </w:rPr>
        <w:t>①</w:t>
      </w:r>
      <w:r>
        <w:rPr>
          <w:rFonts w:ascii="SimHei" w:hAnsi="SimHei" w:eastAsia="黑体"/>
          <w:sz w:val="24"/>
        </w:rPr>
        <w:t>、使用块状铁合金时，块度应合适，并要数量准、成分明、干燥纯净、不混料。</w:t>
      </w:r>
    </w:p>
    <w:p>
      <w:pPr>
        <w:pStyle w:val="Style15"/>
        <w:ind w:firstLine="480"/>
        <w:rPr>
          <w:sz w:val="24"/>
        </w:rPr>
      </w:pPr>
      <w:r>
        <w:rPr>
          <w:rFonts w:cs="宋体;SimSun" w:ascii="SimHei" w:hAnsi="SimHei" w:eastAsia="黑体"/>
          <w:sz w:val="24"/>
        </w:rPr>
        <w:t>②</w:t>
      </w:r>
      <w:r>
        <w:rPr>
          <w:rFonts w:ascii="SimHei" w:hAnsi="SimHei" w:eastAsia="黑体"/>
          <w:sz w:val="24"/>
        </w:rPr>
        <w:t>、在保证钢质量的前提下，选用适当牌号铁合金，以降低成本。</w:t>
      </w:r>
    </w:p>
    <w:p>
      <w:pPr>
        <w:pStyle w:val="Style15"/>
        <w:ind w:firstLine="480"/>
        <w:rPr>
          <w:sz w:val="24"/>
        </w:rPr>
      </w:pPr>
      <w:r>
        <w:rPr>
          <w:rFonts w:cs="宋体;SimSun" w:ascii="SimHei" w:hAnsi="SimHei" w:eastAsia="黑体"/>
          <w:sz w:val="24"/>
        </w:rPr>
        <w:t>③</w:t>
      </w:r>
      <w:r>
        <w:rPr>
          <w:rFonts w:ascii="SimHei" w:hAnsi="SimHei" w:eastAsia="黑体"/>
          <w:sz w:val="24"/>
        </w:rPr>
        <w:t>、对没有炉精炼设备的钢厂，在冶炼含氢要求严格的钢种时，铁合金使用前宜经过烘烤，以减少带入钢中的气体。</w:t>
      </w:r>
    </w:p>
    <w:p>
      <w:pPr>
        <w:pStyle w:val="Style15"/>
        <w:ind w:firstLine="480"/>
        <w:rPr>
          <w:sz w:val="24"/>
        </w:rPr>
      </w:pPr>
      <w:r>
        <w:rPr>
          <w:rFonts w:cs="宋体;SimSun" w:ascii="SimHei" w:hAnsi="SimHei" w:eastAsia="黑体"/>
          <w:sz w:val="24"/>
        </w:rPr>
        <w:t>④</w:t>
      </w:r>
      <w:r>
        <w:rPr>
          <w:rFonts w:ascii="SimHei" w:hAnsi="SimHei" w:eastAsia="黑体"/>
          <w:sz w:val="24"/>
        </w:rPr>
        <w:t>、铁合金成分应符合技术标准规定，以避免炼钢操作失误。</w:t>
      </w:r>
    </w:p>
    <w:p>
      <w:pPr>
        <w:pStyle w:val="Style15"/>
        <w:ind w:firstLine="480"/>
        <w:rPr>
          <w:sz w:val="24"/>
        </w:rPr>
      </w:pPr>
      <w:r>
        <w:rPr>
          <w:rFonts w:ascii="SimHei" w:hAnsi="SimHei" w:eastAsia="黑体"/>
          <w:sz w:val="24"/>
        </w:rPr>
        <w:t>我厂使用的铁合金：锰铁、硅铁</w:t>
      </w:r>
    </w:p>
    <w:p>
      <w:pPr>
        <w:pStyle w:val="Style15"/>
        <w:ind w:firstLine="480"/>
        <w:rPr>
          <w:sz w:val="24"/>
        </w:rPr>
      </w:pPr>
      <w:r>
        <w:rPr>
          <w:rFonts w:ascii="SimHei" w:hAnsi="SimHei" w:eastAsia="黑体"/>
          <w:sz w:val="24"/>
        </w:rPr>
        <w:t>2</w:t>
      </w:r>
      <w:r>
        <w:rPr>
          <w:rFonts w:ascii="SimHei" w:hAnsi="SimHei" w:eastAsia="黑体"/>
          <w:sz w:val="24"/>
        </w:rPr>
        <w:t>、造渣材料</w:t>
      </w:r>
    </w:p>
    <w:p>
      <w:pPr>
        <w:pStyle w:val="Style15"/>
        <w:ind w:firstLine="480"/>
        <w:rPr>
          <w:sz w:val="24"/>
        </w:rPr>
      </w:pPr>
      <w:r>
        <w:rPr>
          <w:rFonts w:ascii="SimHei" w:hAnsi="SimHei" w:eastAsia="黑体"/>
          <w:sz w:val="24"/>
        </w:rPr>
        <w:t>(1)</w:t>
      </w:r>
      <w:r>
        <w:rPr>
          <w:rFonts w:ascii="SimHei" w:hAnsi="SimHei" w:eastAsia="黑体"/>
          <w:sz w:val="24"/>
        </w:rPr>
        <w:t>、石灰</w:t>
      </w:r>
    </w:p>
    <w:p>
      <w:pPr>
        <w:pStyle w:val="Style15"/>
        <w:ind w:firstLine="480"/>
        <w:rPr/>
      </w:pPr>
      <w:r>
        <w:rPr>
          <w:rFonts w:ascii="SimHei" w:hAnsi="SimHei" w:eastAsia="黑体"/>
          <w:sz w:val="24"/>
        </w:rPr>
        <w:t>石灰是转炉炼钢用量最大的廉价造渣材料，主要成分是（</w:t>
      </w:r>
      <w:r>
        <w:rPr>
          <w:rFonts w:ascii="SimHei" w:hAnsi="SimHei" w:eastAsia="黑体"/>
          <w:sz w:val="24"/>
        </w:rPr>
        <w:t>CaO</w:t>
      </w:r>
      <w:r>
        <w:rPr>
          <w:rFonts w:ascii="SimHei" w:hAnsi="SimHei" w:eastAsia="黑体"/>
          <w:sz w:val="24"/>
        </w:rPr>
        <w:t>）。它具有很强的脱磷、脱硫能力，并可中和酸性氧化物（</w:t>
      </w:r>
      <w:r>
        <w:rPr>
          <w:rFonts w:ascii="SimHei" w:hAnsi="SimHei" w:eastAsia="黑体"/>
          <w:sz w:val="24"/>
        </w:rPr>
        <w:t>Si O</w:t>
      </w:r>
      <w:r>
        <w:rPr>
          <w:rFonts w:ascii="SimHei" w:hAnsi="SimHei" w:eastAsia="黑体"/>
          <w:sz w:val="24"/>
          <w:vertAlign w:val="subscript"/>
        </w:rPr>
        <w:t>2</w:t>
      </w:r>
      <w:r>
        <w:rPr>
          <w:rFonts w:ascii="SimHei" w:hAnsi="SimHei" w:eastAsia="黑体"/>
          <w:sz w:val="24"/>
        </w:rPr>
        <w:t>）而保护炉衬。</w:t>
      </w:r>
    </w:p>
    <w:p>
      <w:pPr>
        <w:pStyle w:val="Style15"/>
        <w:ind w:firstLine="480"/>
        <w:rPr>
          <w:sz w:val="24"/>
        </w:rPr>
      </w:pPr>
      <w:r>
        <w:rPr>
          <w:rFonts w:ascii="SimHei" w:hAnsi="SimHei" w:eastAsia="黑体"/>
          <w:sz w:val="24"/>
        </w:rPr>
        <w:t>对石灰的要求是：</w:t>
      </w:r>
    </w:p>
    <w:p>
      <w:pPr>
        <w:pStyle w:val="Style15"/>
        <w:ind w:firstLine="480"/>
        <w:rPr/>
      </w:pPr>
      <w:r>
        <w:rPr>
          <w:rFonts w:cs="宋体;SimSun" w:ascii="SimHei" w:hAnsi="SimHei" w:eastAsia="黑体"/>
          <w:sz w:val="24"/>
        </w:rPr>
        <w:t>①</w:t>
      </w:r>
      <w:r>
        <w:rPr>
          <w:rFonts w:ascii="SimHei" w:hAnsi="SimHei" w:eastAsia="黑体"/>
          <w:sz w:val="24"/>
        </w:rPr>
        <w:t>、</w:t>
      </w:r>
      <w:r>
        <w:rPr>
          <w:rFonts w:ascii="SimHei" w:hAnsi="SimHei" w:eastAsia="黑体"/>
          <w:sz w:val="24"/>
        </w:rPr>
        <w:t>CaO</w:t>
      </w:r>
      <w:r>
        <w:rPr>
          <w:rFonts w:ascii="SimHei" w:hAnsi="SimHei" w:eastAsia="黑体"/>
          <w:sz w:val="24"/>
        </w:rPr>
        <w:t>含量要高，</w:t>
      </w:r>
      <w:r>
        <w:rPr>
          <w:rFonts w:ascii="SimHei" w:hAnsi="SimHei" w:eastAsia="黑体"/>
          <w:sz w:val="24"/>
        </w:rPr>
        <w:t>Si O</w:t>
      </w:r>
      <w:r>
        <w:rPr>
          <w:rFonts w:ascii="SimHei" w:hAnsi="SimHei" w:eastAsia="黑体"/>
          <w:sz w:val="24"/>
          <w:vertAlign w:val="subscript"/>
        </w:rPr>
        <w:t>2</w:t>
      </w:r>
      <w:r>
        <w:rPr>
          <w:rFonts w:ascii="SimHei" w:hAnsi="SimHei" w:eastAsia="黑体"/>
          <w:sz w:val="24"/>
        </w:rPr>
        <w:t>含量要低</w:t>
      </w:r>
    </w:p>
    <w:p>
      <w:pPr>
        <w:pStyle w:val="Style15"/>
        <w:ind w:firstLine="480"/>
        <w:rPr>
          <w:sz w:val="24"/>
        </w:rPr>
      </w:pPr>
      <w:r>
        <w:rPr>
          <w:rFonts w:cs="宋体;SimSun" w:ascii="SimHei" w:hAnsi="SimHei" w:eastAsia="黑体"/>
          <w:sz w:val="24"/>
        </w:rPr>
        <w:t>②</w:t>
      </w:r>
      <w:r>
        <w:rPr>
          <w:rFonts w:ascii="SimHei" w:hAnsi="SimHei" w:eastAsia="黑体"/>
          <w:sz w:val="24"/>
        </w:rPr>
        <w:t>、含硫量应低</w:t>
      </w:r>
    </w:p>
    <w:p>
      <w:pPr>
        <w:pStyle w:val="Style15"/>
        <w:ind w:firstLine="480"/>
        <w:rPr>
          <w:sz w:val="24"/>
        </w:rPr>
      </w:pPr>
      <w:r>
        <w:rPr>
          <w:rFonts w:cs="宋体;SimSun" w:ascii="SimHei" w:hAnsi="SimHei" w:eastAsia="黑体"/>
          <w:sz w:val="24"/>
        </w:rPr>
        <w:t>③</w:t>
      </w:r>
      <w:r>
        <w:rPr>
          <w:rFonts w:ascii="SimHei" w:hAnsi="SimHei" w:eastAsia="黑体"/>
          <w:sz w:val="24"/>
        </w:rPr>
        <w:t>、生烧率要小</w:t>
      </w:r>
    </w:p>
    <w:p>
      <w:pPr>
        <w:pStyle w:val="Style15"/>
        <w:ind w:firstLine="480"/>
        <w:rPr>
          <w:sz w:val="24"/>
        </w:rPr>
      </w:pPr>
      <w:r>
        <w:rPr>
          <w:rFonts w:cs="宋体;SimSun" w:ascii="SimHei" w:hAnsi="SimHei" w:eastAsia="黑体"/>
          <w:sz w:val="24"/>
        </w:rPr>
        <w:t>④</w:t>
      </w:r>
      <w:r>
        <w:rPr>
          <w:rFonts w:ascii="SimHei" w:hAnsi="SimHei" w:eastAsia="黑体"/>
          <w:sz w:val="24"/>
        </w:rPr>
        <w:t>、入炉块度应均匀适中</w:t>
      </w:r>
    </w:p>
    <w:p>
      <w:pPr>
        <w:pStyle w:val="Style15"/>
        <w:ind w:firstLine="480"/>
        <w:rPr>
          <w:sz w:val="24"/>
        </w:rPr>
      </w:pPr>
      <w:r>
        <w:rPr>
          <w:rFonts w:ascii="SimHei" w:hAnsi="SimHei" w:eastAsia="黑体"/>
          <w:sz w:val="24"/>
        </w:rPr>
        <w:t>(2)</w:t>
      </w:r>
      <w:r>
        <w:rPr>
          <w:rFonts w:ascii="SimHei" w:hAnsi="SimHei" w:eastAsia="黑体"/>
          <w:sz w:val="24"/>
        </w:rPr>
        <w:t>、萤石</w:t>
      </w:r>
    </w:p>
    <w:p>
      <w:pPr>
        <w:pStyle w:val="Style15"/>
        <w:ind w:firstLine="480"/>
        <w:rPr/>
      </w:pPr>
      <w:r>
        <w:rPr>
          <w:rFonts w:ascii="SimHei" w:hAnsi="SimHei" w:eastAsia="黑体"/>
          <w:sz w:val="24"/>
        </w:rPr>
        <w:t>萤石的主要成分是</w:t>
      </w:r>
      <w:r>
        <w:rPr>
          <w:rFonts w:ascii="SimHei" w:hAnsi="SimHei" w:eastAsia="黑体"/>
          <w:sz w:val="24"/>
        </w:rPr>
        <w:t>CaF</w:t>
      </w:r>
      <w:r>
        <w:rPr>
          <w:rFonts w:ascii="SimHei" w:hAnsi="SimHei" w:eastAsia="黑体"/>
          <w:sz w:val="24"/>
          <w:vertAlign w:val="subscript"/>
        </w:rPr>
        <w:t>2</w:t>
      </w:r>
      <w:r>
        <w:rPr>
          <w:rFonts w:ascii="SimHei" w:hAnsi="SimHei" w:eastAsia="黑体"/>
          <w:sz w:val="24"/>
        </w:rPr>
        <w:t>,</w:t>
      </w:r>
      <w:r>
        <w:rPr>
          <w:rFonts w:ascii="SimHei" w:hAnsi="SimHei" w:eastAsia="黑体"/>
          <w:sz w:val="24"/>
        </w:rPr>
        <w:t>熔点约为</w:t>
      </w:r>
      <w:r>
        <w:rPr>
          <w:rFonts w:ascii="SimHei" w:hAnsi="SimHei" w:eastAsia="黑体"/>
          <w:sz w:val="24"/>
        </w:rPr>
        <w:t>930℃</w:t>
      </w:r>
      <w:r>
        <w:rPr>
          <w:rFonts w:ascii="SimHei" w:hAnsi="SimHei" w:eastAsia="黑体"/>
          <w:sz w:val="24"/>
        </w:rPr>
        <w:t>萤石能使</w:t>
      </w:r>
      <w:r>
        <w:rPr>
          <w:rFonts w:ascii="SimHei" w:hAnsi="SimHei" w:eastAsia="黑体"/>
          <w:sz w:val="24"/>
        </w:rPr>
        <w:t>CaO</w:t>
      </w:r>
      <w:r>
        <w:rPr>
          <w:rFonts w:ascii="SimHei" w:hAnsi="SimHei" w:eastAsia="黑体"/>
          <w:sz w:val="24"/>
        </w:rPr>
        <w:t>和阻碍石灰熔解的</w:t>
      </w:r>
      <w:r>
        <w:rPr>
          <w:rFonts w:ascii="SimHei" w:hAnsi="SimHei" w:eastAsia="黑体"/>
          <w:sz w:val="24"/>
        </w:rPr>
        <w:t>2CaO·Si O</w:t>
      </w:r>
      <w:r>
        <w:rPr>
          <w:rFonts w:ascii="SimHei" w:hAnsi="SimHei" w:eastAsia="黑体"/>
          <w:sz w:val="24"/>
          <w:vertAlign w:val="subscript"/>
        </w:rPr>
        <w:t>2</w:t>
      </w:r>
      <w:r>
        <w:rPr>
          <w:rFonts w:ascii="SimHei" w:hAnsi="SimHei" w:eastAsia="黑体"/>
          <w:sz w:val="24"/>
        </w:rPr>
        <w:t>外壳的熔点降低，加速石灰熔解，迅速改善炉渣流动性。</w:t>
      </w:r>
    </w:p>
    <w:p>
      <w:pPr>
        <w:pStyle w:val="Style15"/>
        <w:ind w:firstLine="480"/>
        <w:rPr/>
      </w:pPr>
      <w:r>
        <w:rPr>
          <w:rFonts w:ascii="SimHei" w:hAnsi="SimHei" w:eastAsia="黑体"/>
          <w:sz w:val="24"/>
        </w:rPr>
        <w:t>对萤石的要求含</w:t>
      </w:r>
      <w:r>
        <w:rPr>
          <w:rFonts w:ascii="SimHei" w:hAnsi="SimHei" w:eastAsia="黑体"/>
          <w:sz w:val="24"/>
        </w:rPr>
        <w:t>CaF2</w:t>
      </w:r>
      <w:r>
        <w:rPr>
          <w:rFonts w:ascii="SimHei" w:hAnsi="SimHei" w:eastAsia="黑体"/>
          <w:sz w:val="24"/>
        </w:rPr>
        <w:t>高，含</w:t>
      </w:r>
      <w:r>
        <w:rPr>
          <w:rFonts w:ascii="SimHei" w:hAnsi="SimHei" w:eastAsia="黑体"/>
          <w:sz w:val="24"/>
        </w:rPr>
        <w:t>Si O</w:t>
      </w:r>
      <w:r>
        <w:rPr>
          <w:rFonts w:ascii="SimHei" w:hAnsi="SimHei" w:eastAsia="黑体"/>
          <w:sz w:val="24"/>
          <w:vertAlign w:val="subscript"/>
        </w:rPr>
        <w:t>2</w:t>
      </w:r>
      <w:r>
        <w:rPr>
          <w:rFonts w:ascii="SimHei" w:hAnsi="SimHei" w:eastAsia="黑体"/>
          <w:sz w:val="24"/>
        </w:rPr>
        <w:t>，</w:t>
      </w:r>
      <w:r>
        <w:rPr>
          <w:rFonts w:ascii="SimHei" w:hAnsi="SimHei" w:eastAsia="黑体"/>
          <w:sz w:val="24"/>
        </w:rPr>
        <w:t>S</w:t>
      </w:r>
      <w:r>
        <w:rPr>
          <w:rFonts w:ascii="SimHei" w:hAnsi="SimHei" w:eastAsia="黑体"/>
          <w:sz w:val="24"/>
        </w:rPr>
        <w:t>等杂质要低，要具有适当的块度而且干燥清洁。</w:t>
      </w:r>
    </w:p>
    <w:p>
      <w:pPr>
        <w:pStyle w:val="Style15"/>
        <w:ind w:firstLine="240"/>
        <w:rPr/>
      </w:pPr>
      <w:r>
        <w:rPr>
          <w:rFonts w:cs="宋体;SimSun" w:ascii="SimHei" w:hAnsi="SimHei" w:eastAsia="黑体"/>
          <w:sz w:val="24"/>
        </w:rPr>
        <w:t></w:t>
      </w:r>
      <w:r>
        <w:rPr>
          <w:rFonts w:ascii="SimHei" w:hAnsi="SimHei" w:eastAsia="黑体"/>
          <w:sz w:val="24"/>
        </w:rPr>
        <w:t>(3)</w:t>
      </w:r>
      <w:r>
        <w:rPr>
          <w:rFonts w:ascii="SimHei" w:hAnsi="SimHei" w:eastAsia="黑体"/>
          <w:sz w:val="24"/>
        </w:rPr>
        <w:t>、白云石的主要成分为</w:t>
      </w:r>
      <w:r>
        <w:rPr>
          <w:rFonts w:ascii="SimHei" w:hAnsi="SimHei" w:eastAsia="黑体"/>
          <w:sz w:val="24"/>
        </w:rPr>
        <w:t>CaC O</w:t>
      </w:r>
      <w:r>
        <w:rPr>
          <w:rFonts w:ascii="SimHei" w:hAnsi="SimHei" w:eastAsia="黑体"/>
          <w:sz w:val="24"/>
          <w:vertAlign w:val="subscript"/>
        </w:rPr>
        <w:t>3</w:t>
      </w:r>
      <w:r>
        <w:rPr>
          <w:rFonts w:ascii="SimHei" w:hAnsi="SimHei" w:eastAsia="黑体"/>
          <w:sz w:val="24"/>
        </w:rPr>
        <w:t>+MgC O</w:t>
      </w:r>
      <w:r>
        <w:rPr>
          <w:rFonts w:ascii="SimHei" w:hAnsi="SimHei" w:eastAsia="黑体"/>
          <w:sz w:val="24"/>
          <w:vertAlign w:val="subscript"/>
        </w:rPr>
        <w:t>3</w:t>
      </w:r>
      <w:r>
        <w:rPr>
          <w:rFonts w:ascii="SimHei" w:hAnsi="SimHei" w:eastAsia="黑体"/>
          <w:sz w:val="24"/>
        </w:rPr>
        <w:t>。年来转炉采用生白云石或轻烧白云石代替部分石灰造渣得到了广泛应用。实践证明，轻烧白云石造渣对减轻炉渣对炉衬的侵蚀、提高炉衬寿命具有明显效果。</w:t>
      </w:r>
    </w:p>
    <w:p>
      <w:pPr>
        <w:pStyle w:val="Style15"/>
        <w:ind w:firstLine="480"/>
        <w:rPr>
          <w:sz w:val="24"/>
        </w:rPr>
      </w:pPr>
      <w:r>
        <w:rPr>
          <w:rFonts w:ascii="SimHei" w:hAnsi="SimHei" w:eastAsia="黑体"/>
          <w:sz w:val="24"/>
        </w:rPr>
        <w:t>3</w:t>
      </w:r>
      <w:r>
        <w:rPr>
          <w:rFonts w:ascii="SimHei" w:hAnsi="SimHei" w:eastAsia="黑体"/>
          <w:sz w:val="24"/>
        </w:rPr>
        <w:t>、氧化剂、冷却剂和增碳剂</w:t>
      </w:r>
    </w:p>
    <w:p>
      <w:pPr>
        <w:pStyle w:val="Style15"/>
        <w:ind w:firstLine="480"/>
        <w:rPr>
          <w:sz w:val="24"/>
        </w:rPr>
      </w:pPr>
      <w:r>
        <w:rPr>
          <w:rFonts w:ascii="SimHei" w:hAnsi="SimHei" w:eastAsia="黑体"/>
          <w:sz w:val="24"/>
        </w:rPr>
        <w:t>(1)</w:t>
      </w:r>
      <w:r>
        <w:rPr>
          <w:rFonts w:ascii="SimHei" w:hAnsi="SimHei" w:eastAsia="黑体"/>
          <w:sz w:val="24"/>
        </w:rPr>
        <w:t>、氧化剂</w:t>
      </w:r>
    </w:p>
    <w:p>
      <w:pPr>
        <w:pStyle w:val="Style15"/>
        <w:ind w:firstLine="480"/>
        <w:rPr>
          <w:sz w:val="24"/>
        </w:rPr>
      </w:pPr>
      <w:r>
        <w:rPr>
          <w:rFonts w:cs="宋体;SimSun" w:ascii="SimHei" w:hAnsi="SimHei" w:eastAsia="黑体"/>
          <w:sz w:val="24"/>
        </w:rPr>
        <w:t>①</w:t>
      </w:r>
      <w:r>
        <w:rPr>
          <w:rFonts w:ascii="SimHei" w:hAnsi="SimHei" w:eastAsia="黑体"/>
          <w:sz w:val="24"/>
        </w:rPr>
        <w:t>、氧气  氧气是转炉炼钢的主要氧源，其纯度应灰到或超过</w:t>
      </w:r>
      <w:r>
        <w:rPr>
          <w:rFonts w:ascii="SimHei" w:hAnsi="SimHei" w:eastAsia="黑体"/>
          <w:sz w:val="24"/>
        </w:rPr>
        <w:t>99.5%</w:t>
      </w:r>
      <w:r>
        <w:rPr>
          <w:rFonts w:ascii="SimHei" w:hAnsi="SimHei" w:eastAsia="黑体"/>
          <w:sz w:val="24"/>
        </w:rPr>
        <w:t>，氧气压力应稳定，氧气应脱除水分和肥皂湛液。</w:t>
      </w:r>
    </w:p>
    <w:p>
      <w:pPr>
        <w:pStyle w:val="Style15"/>
        <w:ind w:firstLine="480"/>
        <w:rPr/>
      </w:pPr>
      <w:r>
        <w:rPr>
          <w:rFonts w:cs="宋体;SimSun" w:ascii="SimHei" w:hAnsi="SimHei" w:eastAsia="黑体"/>
          <w:sz w:val="24"/>
        </w:rPr>
        <w:t>②</w:t>
      </w:r>
      <w:r>
        <w:rPr>
          <w:rFonts w:ascii="SimHei" w:hAnsi="SimHei" w:eastAsia="黑体"/>
          <w:sz w:val="24"/>
        </w:rPr>
        <w:t>、铁矿石  铁矿石中铁的氧化物存在形式是</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w:t>
      </w:r>
      <w:r>
        <w:rPr>
          <w:rFonts w:ascii="SimHei" w:hAnsi="SimHei" w:eastAsia="黑体"/>
          <w:sz w:val="24"/>
        </w:rPr>
        <w:t>Fe</w:t>
      </w:r>
      <w:r>
        <w:rPr>
          <w:rFonts w:ascii="SimHei" w:hAnsi="SimHei" w:eastAsia="黑体"/>
          <w:sz w:val="24"/>
          <w:vertAlign w:val="subscript"/>
        </w:rPr>
        <w:t>3</w:t>
      </w:r>
      <w:r>
        <w:rPr>
          <w:rFonts w:ascii="SimHei" w:hAnsi="SimHei" w:eastAsia="黑体"/>
          <w:sz w:val="24"/>
        </w:rPr>
        <w:t>O</w:t>
      </w:r>
      <w:r>
        <w:rPr>
          <w:rFonts w:ascii="SimHei" w:hAnsi="SimHei" w:eastAsia="黑体"/>
          <w:sz w:val="24"/>
          <w:vertAlign w:val="subscript"/>
        </w:rPr>
        <w:t>4</w:t>
      </w:r>
      <w:r>
        <w:rPr>
          <w:rFonts w:ascii="SimHei" w:hAnsi="SimHei" w:eastAsia="黑体"/>
          <w:sz w:val="24"/>
        </w:rPr>
        <w:t>和</w:t>
      </w:r>
      <w:r>
        <w:rPr>
          <w:rFonts w:ascii="SimHei" w:hAnsi="SimHei" w:eastAsia="黑体"/>
          <w:sz w:val="24"/>
        </w:rPr>
        <w:t>FeO</w:t>
      </w:r>
      <w:r>
        <w:rPr>
          <w:rFonts w:ascii="SimHei" w:hAnsi="SimHei" w:eastAsia="黑体"/>
          <w:sz w:val="24"/>
        </w:rPr>
        <w:t>，其中氧含量分别是</w:t>
      </w:r>
      <w:r>
        <w:rPr>
          <w:rFonts w:ascii="SimHei" w:hAnsi="SimHei" w:eastAsia="黑体"/>
          <w:sz w:val="24"/>
        </w:rPr>
        <w:t>30.06%</w:t>
      </w:r>
      <w:r>
        <w:rPr>
          <w:rFonts w:ascii="SimHei" w:hAnsi="SimHei" w:eastAsia="黑体"/>
          <w:sz w:val="24"/>
        </w:rPr>
        <w:t>、</w:t>
      </w:r>
      <w:r>
        <w:rPr>
          <w:rFonts w:ascii="SimHei" w:hAnsi="SimHei" w:eastAsia="黑体"/>
          <w:sz w:val="24"/>
        </w:rPr>
        <w:t>27.64%</w:t>
      </w:r>
      <w:r>
        <w:rPr>
          <w:rFonts w:ascii="SimHei" w:hAnsi="SimHei" w:eastAsia="黑体"/>
          <w:sz w:val="24"/>
        </w:rPr>
        <w:t>、</w:t>
      </w:r>
      <w:r>
        <w:rPr>
          <w:rFonts w:ascii="SimHei" w:hAnsi="SimHei" w:eastAsia="黑体"/>
          <w:sz w:val="24"/>
        </w:rPr>
        <w:t>22.28%</w:t>
      </w:r>
      <w:r>
        <w:rPr>
          <w:rFonts w:ascii="SimHei" w:hAnsi="SimHei" w:eastAsia="黑体"/>
          <w:sz w:val="24"/>
        </w:rPr>
        <w:t>。在炼钢温度下，</w:t>
      </w:r>
      <w:r>
        <w:rPr>
          <w:rFonts w:ascii="SimHei" w:hAnsi="SimHei" w:eastAsia="黑体"/>
          <w:sz w:val="24"/>
        </w:rPr>
        <w:t>Fe</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不稳定，铁矿石是转炉中较少使用的氧化剂。</w:t>
      </w:r>
    </w:p>
    <w:p>
      <w:pPr>
        <w:pStyle w:val="Style15"/>
        <w:ind w:firstLine="480"/>
        <w:rPr>
          <w:sz w:val="24"/>
        </w:rPr>
      </w:pPr>
      <w:r>
        <w:rPr>
          <w:rFonts w:cs="宋体;SimSun" w:ascii="SimHei" w:hAnsi="SimHei" w:eastAsia="黑体"/>
          <w:sz w:val="24"/>
        </w:rPr>
        <w:t>③</w:t>
      </w:r>
      <w:r>
        <w:rPr>
          <w:rFonts w:ascii="SimHei" w:hAnsi="SimHei" w:eastAsia="黑体"/>
          <w:sz w:val="24"/>
        </w:rPr>
        <w:t>、氧化铁皮  亦称铁磷，是钢锭（坯）加热、轧制和连铸过程中产生的氧化壳层，含铁量约</w:t>
      </w:r>
      <w:r>
        <w:rPr>
          <w:rFonts w:ascii="SimHei" w:hAnsi="SimHei" w:eastAsia="黑体"/>
          <w:sz w:val="24"/>
        </w:rPr>
        <w:t>70%</w:t>
      </w:r>
      <w:r>
        <w:rPr>
          <w:rFonts w:ascii="SimHei" w:hAnsi="SimHei" w:eastAsia="黑体"/>
          <w:sz w:val="24"/>
        </w:rPr>
        <w:t>～</w:t>
      </w:r>
      <w:r>
        <w:rPr>
          <w:rFonts w:ascii="SimHei" w:hAnsi="SimHei" w:eastAsia="黑体"/>
          <w:sz w:val="24"/>
        </w:rPr>
        <w:t>75%</w:t>
      </w:r>
      <w:r>
        <w:rPr>
          <w:rFonts w:ascii="SimHei" w:hAnsi="SimHei" w:eastAsia="黑体"/>
          <w:sz w:val="24"/>
        </w:rPr>
        <w:t>。氧化铁皮还有帮助化渣和冷却作用。</w:t>
      </w:r>
    </w:p>
    <w:p>
      <w:pPr>
        <w:pStyle w:val="Style15"/>
        <w:ind w:firstLine="480"/>
        <w:rPr>
          <w:sz w:val="24"/>
        </w:rPr>
      </w:pPr>
      <w:r>
        <w:rPr>
          <w:rFonts w:ascii="SimHei" w:hAnsi="SimHei" w:eastAsia="黑体"/>
          <w:sz w:val="24"/>
        </w:rPr>
        <w:t>(2)</w:t>
      </w:r>
      <w:r>
        <w:rPr>
          <w:rFonts w:ascii="SimHei" w:hAnsi="SimHei" w:eastAsia="黑体"/>
          <w:sz w:val="24"/>
        </w:rPr>
        <w:t>、冷却剂</w:t>
      </w:r>
    </w:p>
    <w:p>
      <w:pPr>
        <w:pStyle w:val="Style15"/>
        <w:ind w:firstLine="480"/>
        <w:rPr>
          <w:sz w:val="24"/>
        </w:rPr>
      </w:pPr>
      <w:r>
        <w:rPr>
          <w:rFonts w:ascii="SimHei" w:hAnsi="SimHei" w:eastAsia="黑体"/>
          <w:sz w:val="24"/>
        </w:rPr>
        <w:t>为了准确命中转炉终点温度，根据热平衡计算可知，转炉必须加入一定量的冷却剂。</w:t>
      </w:r>
    </w:p>
    <w:p>
      <w:pPr>
        <w:pStyle w:val="Style15"/>
        <w:ind w:firstLine="480"/>
        <w:rPr>
          <w:sz w:val="24"/>
        </w:rPr>
      </w:pPr>
      <w:r>
        <w:rPr>
          <w:rFonts w:ascii="SimHei" w:hAnsi="SimHei" w:eastAsia="黑体"/>
          <w:sz w:val="24"/>
        </w:rPr>
        <w:t>氧气转炉冷却剂有废钢、铁矿石、团矿、烧结矿、球团矿、石灰石等，其中主要的是废钢、氧化铁皮和石灰石。</w:t>
      </w:r>
    </w:p>
    <w:p>
      <w:pPr>
        <w:pStyle w:val="Style15"/>
        <w:ind w:firstLine="480"/>
        <w:rPr>
          <w:sz w:val="24"/>
        </w:rPr>
      </w:pPr>
      <w:r>
        <w:rPr>
          <w:rFonts w:ascii="SimHei" w:hAnsi="SimHei" w:eastAsia="黑体"/>
          <w:sz w:val="24"/>
        </w:rPr>
        <w:t>废钢是最主要的一种冷却剂，冷却效果稳定、利用率高、渣量小、不易造成喷溅；缺点是加入时占用冶炼时间，用于调节温度不方便。</w:t>
      </w:r>
    </w:p>
    <w:p>
      <w:pPr>
        <w:pStyle w:val="Style15"/>
        <w:ind w:firstLine="480"/>
        <w:rPr>
          <w:sz w:val="24"/>
        </w:rPr>
      </w:pPr>
      <w:r>
        <w:rPr>
          <w:rFonts w:ascii="SimHei" w:hAnsi="SimHei" w:eastAsia="黑体"/>
          <w:sz w:val="24"/>
        </w:rPr>
        <w:t>铁矿石和氧化铁皮既是冷却剂，又是化渣剂和氧化剂，带入炉内的铁可以直接炼成钢。</w:t>
      </w:r>
    </w:p>
    <w:p>
      <w:pPr>
        <w:pStyle w:val="Style15"/>
        <w:ind w:firstLine="480"/>
        <w:rPr>
          <w:sz w:val="24"/>
        </w:rPr>
      </w:pPr>
      <w:r>
        <w:rPr>
          <w:rFonts w:ascii="SimHei" w:hAnsi="SimHei" w:eastAsia="黑体"/>
          <w:sz w:val="24"/>
        </w:rPr>
        <w:t>(3)</w:t>
      </w:r>
      <w:r>
        <w:rPr>
          <w:rFonts w:ascii="SimHei" w:hAnsi="SimHei" w:eastAsia="黑体"/>
          <w:sz w:val="24"/>
        </w:rPr>
        <w:t>、增碳剂</w:t>
      </w:r>
    </w:p>
    <w:p>
      <w:pPr>
        <w:pStyle w:val="Style15"/>
        <w:ind w:firstLine="240"/>
        <w:rPr>
          <w:sz w:val="24"/>
        </w:rPr>
      </w:pPr>
      <w:r>
        <w:rPr>
          <w:rFonts w:cs="宋体;SimSun" w:ascii="SimHei" w:hAnsi="SimHei" w:eastAsia="黑体"/>
          <w:sz w:val="24"/>
        </w:rPr>
        <w:t></w:t>
      </w:r>
      <w:r>
        <w:rPr>
          <w:rFonts w:ascii="SimHei" w:hAnsi="SimHei" w:eastAsia="黑体"/>
          <w:sz w:val="24"/>
        </w:rPr>
        <w:t>氧气转炉用增碳法冶炼中、高碳钢时，所用增碳剂的含碳量应大于</w:t>
      </w:r>
      <w:r>
        <w:rPr>
          <w:rFonts w:ascii="SimHei" w:hAnsi="SimHei" w:eastAsia="黑体"/>
          <w:sz w:val="24"/>
        </w:rPr>
        <w:t>95%</w:t>
      </w:r>
      <w:r>
        <w:rPr>
          <w:rFonts w:ascii="SimHei" w:hAnsi="SimHei" w:eastAsia="黑体"/>
          <w:sz w:val="24"/>
        </w:rPr>
        <w:t>，含硫量应尽可能低，粒度应适中。</w:t>
      </w:r>
    </w:p>
    <w:p>
      <w:pPr>
        <w:pStyle w:val="Style15"/>
        <w:ind w:firstLine="482"/>
        <w:rPr>
          <w:b/>
          <w:b/>
          <w:bCs/>
          <w:sz w:val="24"/>
        </w:rPr>
      </w:pPr>
      <w:r>
        <w:rPr>
          <w:rFonts w:ascii="SimHei" w:hAnsi="SimHei" w:eastAsia="黑体"/>
          <w:b/>
          <w:bCs/>
          <w:sz w:val="24"/>
        </w:rPr>
        <w:t>三、炼钢的主要任务</w:t>
      </w:r>
    </w:p>
    <w:p>
      <w:pPr>
        <w:pStyle w:val="Style15"/>
        <w:ind w:firstLine="480"/>
        <w:rPr>
          <w:sz w:val="24"/>
        </w:rPr>
      </w:pPr>
      <w:r>
        <w:rPr>
          <w:rFonts w:ascii="SimHei" w:hAnsi="SimHei" w:eastAsia="黑体"/>
          <w:sz w:val="24"/>
        </w:rPr>
        <w:t>炼钢就是在给定的原料条件下，根据钢种成分要求，冶炼出合格、有适当温度的钢水。</w:t>
      </w:r>
    </w:p>
    <w:p>
      <w:pPr>
        <w:pStyle w:val="Style15"/>
        <w:ind w:firstLine="480"/>
        <w:rPr>
          <w:sz w:val="24"/>
        </w:rPr>
      </w:pPr>
      <w:r>
        <w:rPr>
          <w:rFonts w:ascii="SimHei" w:hAnsi="SimHei" w:eastAsia="黑体"/>
          <w:sz w:val="24"/>
        </w:rPr>
        <w:t>采用以铁水为主要原料的炼钢过程的主要任务是：</w:t>
      </w:r>
    </w:p>
    <w:p>
      <w:pPr>
        <w:pStyle w:val="Style15"/>
        <w:ind w:firstLine="480"/>
        <w:rPr>
          <w:sz w:val="24"/>
        </w:rPr>
      </w:pPr>
      <w:r>
        <w:rPr>
          <w:rFonts w:ascii="SimHei" w:hAnsi="SimHei" w:eastAsia="黑体"/>
          <w:sz w:val="24"/>
        </w:rPr>
        <w:t>1</w:t>
      </w:r>
      <w:r>
        <w:rPr>
          <w:rFonts w:ascii="SimHei" w:hAnsi="SimHei" w:eastAsia="黑体"/>
          <w:sz w:val="24"/>
        </w:rPr>
        <w:t>、脱碳  通常炼钢铁水含碳较高，所以要通过氧化反应将碳降低到所炼钢种的规定范围，由于熔池发生碳</w:t>
      </w:r>
      <w:r>
        <w:rPr>
          <w:rFonts w:ascii="SimHei" w:hAnsi="SimHei" w:eastAsia="黑体"/>
          <w:sz w:val="24"/>
        </w:rPr>
        <w:t>-</w:t>
      </w:r>
      <w:r>
        <w:rPr>
          <w:rFonts w:ascii="SimHei" w:hAnsi="SimHei" w:eastAsia="黑体"/>
          <w:sz w:val="24"/>
        </w:rPr>
        <w:t>氧反应时会产生沸腾、搅动熔池，从而可以起到去除钢中气体和夹杂、加速钢渣反应、均匀温度等作用，所以脱碳又是保证高质量要求的必要条件。</w:t>
      </w:r>
    </w:p>
    <w:p>
      <w:pPr>
        <w:pStyle w:val="Style15"/>
        <w:ind w:firstLine="480"/>
        <w:rPr>
          <w:sz w:val="24"/>
        </w:rPr>
      </w:pPr>
      <w:r>
        <w:rPr>
          <w:rFonts w:ascii="SimHei" w:hAnsi="SimHei" w:eastAsia="黑体"/>
          <w:sz w:val="24"/>
        </w:rPr>
        <w:t>2</w:t>
      </w:r>
      <w:r>
        <w:rPr>
          <w:rFonts w:ascii="SimHei" w:hAnsi="SimHei" w:eastAsia="黑体"/>
          <w:sz w:val="24"/>
        </w:rPr>
        <w:t>、去除</w:t>
      </w:r>
      <w:r>
        <w:rPr>
          <w:rFonts w:ascii="SimHei" w:hAnsi="SimHei" w:eastAsia="黑体"/>
          <w:sz w:val="24"/>
        </w:rPr>
        <w:t>P</w:t>
      </w:r>
      <w:r>
        <w:rPr>
          <w:rFonts w:ascii="SimHei" w:hAnsi="SimHei" w:eastAsia="黑体"/>
          <w:sz w:val="24"/>
        </w:rPr>
        <w:t>、</w:t>
      </w:r>
      <w:r>
        <w:rPr>
          <w:rFonts w:ascii="SimHei" w:hAnsi="SimHei" w:eastAsia="黑体"/>
          <w:sz w:val="24"/>
        </w:rPr>
        <w:t>S</w:t>
      </w:r>
      <w:r>
        <w:rPr>
          <w:rFonts w:ascii="SimHei" w:hAnsi="SimHei" w:eastAsia="黑体"/>
          <w:sz w:val="24"/>
        </w:rPr>
        <w:t xml:space="preserve">及其它杂质  </w:t>
      </w:r>
      <w:r>
        <w:rPr>
          <w:rFonts w:ascii="SimHei" w:hAnsi="SimHei" w:eastAsia="黑体"/>
          <w:sz w:val="24"/>
        </w:rPr>
        <w:t>P</w:t>
      </w:r>
      <w:r>
        <w:rPr>
          <w:rFonts w:ascii="SimHei" w:hAnsi="SimHei" w:eastAsia="黑体"/>
          <w:sz w:val="24"/>
        </w:rPr>
        <w:t>、</w:t>
      </w:r>
      <w:r>
        <w:rPr>
          <w:rFonts w:ascii="SimHei" w:hAnsi="SimHei" w:eastAsia="黑体"/>
          <w:sz w:val="24"/>
        </w:rPr>
        <w:t>S</w:t>
      </w:r>
      <w:r>
        <w:rPr>
          <w:rFonts w:ascii="SimHei" w:hAnsi="SimHei" w:eastAsia="黑体"/>
          <w:sz w:val="24"/>
        </w:rPr>
        <w:t>对钢质量是有害的，大多数钢号对</w:t>
      </w:r>
      <w:r>
        <w:rPr>
          <w:rFonts w:ascii="SimHei" w:hAnsi="SimHei" w:eastAsia="黑体"/>
          <w:sz w:val="24"/>
        </w:rPr>
        <w:t>P</w:t>
      </w:r>
      <w:r>
        <w:rPr>
          <w:rFonts w:ascii="SimHei" w:hAnsi="SimHei" w:eastAsia="黑体"/>
          <w:sz w:val="24"/>
        </w:rPr>
        <w:t>、</w:t>
      </w:r>
      <w:r>
        <w:rPr>
          <w:rFonts w:ascii="SimHei" w:hAnsi="SimHei" w:eastAsia="黑体"/>
          <w:sz w:val="24"/>
        </w:rPr>
        <w:t>S</w:t>
      </w:r>
      <w:r>
        <w:rPr>
          <w:rFonts w:ascii="SimHei" w:hAnsi="SimHei" w:eastAsia="黑体"/>
          <w:sz w:val="24"/>
        </w:rPr>
        <w:t>含量均有严格要求，在炼钢过程中必须采取一系列措施将其去除到所要求的范围内。</w:t>
      </w:r>
    </w:p>
    <w:p>
      <w:pPr>
        <w:pStyle w:val="Style15"/>
        <w:ind w:firstLine="480"/>
        <w:rPr>
          <w:sz w:val="24"/>
        </w:rPr>
      </w:pPr>
      <w:r>
        <w:rPr>
          <w:rFonts w:ascii="SimHei" w:hAnsi="SimHei" w:eastAsia="黑体"/>
          <w:sz w:val="24"/>
        </w:rPr>
        <w:t>3</w:t>
      </w:r>
      <w:r>
        <w:rPr>
          <w:rFonts w:ascii="SimHei" w:hAnsi="SimHei" w:eastAsia="黑体"/>
          <w:sz w:val="24"/>
        </w:rPr>
        <w:t>、去除气体及夹杂  钢中气体（</w:t>
      </w:r>
      <w:r>
        <w:rPr>
          <w:rFonts w:ascii="SimHei" w:hAnsi="SimHei" w:eastAsia="黑体"/>
          <w:sz w:val="24"/>
        </w:rPr>
        <w:t>H</w:t>
      </w:r>
      <w:r>
        <w:rPr>
          <w:rFonts w:ascii="SimHei" w:hAnsi="SimHei" w:eastAsia="黑体"/>
          <w:sz w:val="24"/>
        </w:rPr>
        <w:t>、</w:t>
      </w:r>
      <w:r>
        <w:rPr>
          <w:rFonts w:ascii="SimHei" w:hAnsi="SimHei" w:eastAsia="黑体"/>
          <w:sz w:val="24"/>
        </w:rPr>
        <w:t>N</w:t>
      </w:r>
      <w:r>
        <w:rPr>
          <w:rFonts w:ascii="SimHei" w:hAnsi="SimHei" w:eastAsia="黑体"/>
          <w:sz w:val="24"/>
        </w:rPr>
        <w:t>、</w:t>
      </w:r>
      <w:r>
        <w:rPr>
          <w:rFonts w:ascii="SimHei" w:hAnsi="SimHei" w:eastAsia="黑体"/>
          <w:sz w:val="24"/>
        </w:rPr>
        <w:t>O</w:t>
      </w:r>
      <w:r>
        <w:rPr>
          <w:rFonts w:ascii="SimHei" w:hAnsi="SimHei" w:eastAsia="黑体"/>
          <w:sz w:val="24"/>
        </w:rPr>
        <w:t>）以及非金属夹杂物都直接影响钢锭的表面质量及内在质量，在钢成材后又影响其力学性能及金相组织，因而一方面要从原料、原材料的质量着手，杜绝其来源；另一方面要在冶炼过程中尽量地排除它们。</w:t>
      </w:r>
    </w:p>
    <w:p>
      <w:pPr>
        <w:pStyle w:val="Style15"/>
        <w:ind w:firstLine="480"/>
        <w:rPr>
          <w:sz w:val="24"/>
        </w:rPr>
      </w:pPr>
      <w:r>
        <w:rPr>
          <w:rFonts w:ascii="SimHei" w:hAnsi="SimHei" w:eastAsia="黑体"/>
          <w:sz w:val="24"/>
        </w:rPr>
        <w:t>4</w:t>
      </w:r>
      <w:r>
        <w:rPr>
          <w:rFonts w:ascii="SimHei" w:hAnsi="SimHei" w:eastAsia="黑体"/>
          <w:sz w:val="24"/>
        </w:rPr>
        <w:t>、脱氧和合金化  在炼钢过程中因为脱碳反应的需要，要向钢液供氧，就不可避免地使钢含有较多的氧，氧无论是以气体形态还是以氧化物形态存在于钢中都要降低钢的质量，所以，必须在冶炼后期将多余的氧去掉。</w:t>
      </w:r>
    </w:p>
    <w:p>
      <w:pPr>
        <w:pStyle w:val="Style15"/>
        <w:ind w:firstLine="240"/>
        <w:rPr>
          <w:sz w:val="24"/>
        </w:rPr>
      </w:pPr>
      <w:r>
        <w:rPr>
          <w:rFonts w:ascii="SimHei" w:hAnsi="SimHei" w:eastAsia="黑体"/>
          <w:sz w:val="24"/>
        </w:rPr>
        <w:t>在脱氧的同时，还要根据各种钢号的不同要求，使某些合金元素达到规定范围内，因此要加入各种需要的合金，这个过程叫做合金化。它是炼钢工艺中不可缺少的部分。</w:t>
      </w:r>
    </w:p>
    <w:p>
      <w:pPr>
        <w:pStyle w:val="Style15"/>
        <w:ind w:firstLine="480"/>
        <w:rPr>
          <w:sz w:val="24"/>
        </w:rPr>
      </w:pPr>
      <w:r>
        <w:rPr>
          <w:rFonts w:ascii="SimHei" w:hAnsi="SimHei" w:eastAsia="黑体"/>
          <w:sz w:val="24"/>
        </w:rPr>
        <w:t>5</w:t>
      </w:r>
      <w:r>
        <w:rPr>
          <w:rFonts w:ascii="SimHei" w:hAnsi="SimHei" w:eastAsia="黑体"/>
          <w:sz w:val="24"/>
        </w:rPr>
        <w:t>、保证合适的出钢温度  为保证出钢后钢水能顺利地浇注成合格钢坯，应通过金属氧化放出热量或外加热源等措施将钢液加热到所要求的温度。</w:t>
      </w:r>
    </w:p>
    <w:p>
      <w:pPr>
        <w:pStyle w:val="Style15"/>
        <w:ind w:firstLine="482"/>
        <w:rPr>
          <w:b/>
          <w:b/>
          <w:bCs/>
          <w:sz w:val="24"/>
        </w:rPr>
      </w:pPr>
      <w:r>
        <w:rPr>
          <w:rFonts w:ascii="SimHei" w:hAnsi="SimHei" w:eastAsia="黑体"/>
          <w:b/>
          <w:bCs/>
          <w:sz w:val="24"/>
        </w:rPr>
        <w:t>四、氧气顶吹转炉炼钢工艺</w:t>
      </w:r>
    </w:p>
    <w:p>
      <w:pPr>
        <w:pStyle w:val="Style15"/>
        <w:ind w:firstLine="480"/>
        <w:rPr>
          <w:sz w:val="24"/>
        </w:rPr>
      </w:pPr>
      <w:r>
        <w:rPr>
          <w:rFonts w:ascii="SimHei" w:hAnsi="SimHei" w:eastAsia="黑体"/>
          <w:sz w:val="24"/>
        </w:rPr>
        <w:t>冶炼过程概述</w:t>
      </w:r>
    </w:p>
    <w:p>
      <w:pPr>
        <w:pStyle w:val="Style15"/>
        <w:ind w:firstLine="240"/>
        <w:rPr>
          <w:sz w:val="24"/>
        </w:rPr>
      </w:pPr>
      <w:r>
        <w:rPr>
          <w:rFonts w:cs="宋体;SimSun" w:ascii="SimHei" w:hAnsi="SimHei" w:eastAsia="黑体"/>
          <w:sz w:val="24"/>
        </w:rPr>
        <w:t></w:t>
      </w:r>
      <w:r>
        <w:rPr>
          <w:rFonts w:ascii="SimHei" w:hAnsi="SimHei" w:eastAsia="黑体"/>
          <w:sz w:val="24"/>
        </w:rPr>
        <w:t>从装料到出钢、倒完渣止，转炉一炉钢的冶炼过程包括装料、吹炼、脱氧出钢和倒渣几个阶段。工艺流程图见图</w:t>
      </w:r>
      <w:r>
        <w:rPr>
          <w:rFonts w:ascii="SimHei" w:hAnsi="SimHei" w:eastAsia="黑体"/>
          <w:sz w:val="24"/>
        </w:rPr>
        <w:t>4-11</w:t>
      </w:r>
      <w:r>
        <w:rPr>
          <w:rFonts w:ascii="SimHei" w:hAnsi="SimHei" w:eastAsia="黑体"/>
          <w:sz w:val="24"/>
        </w:rPr>
        <w:t>。</w:t>
      </w:r>
    </w:p>
    <w:p>
      <w:pPr>
        <w:pStyle w:val="Style15"/>
        <w:ind w:firstLine="210"/>
        <w:rPr/>
      </w:pPr>
      <w:r>
        <w:rPr>
          <w:rFonts w:ascii="SimHei" w:hAnsi="SimHei" w:eastAsia="黑体"/>
        </w:rPr>
      </w:r>
      <w:r>
        <w:rPr>
          <w:rFonts w:cs="宋体;SimSun" w:ascii="SimHei" w:hAnsi="SimHei" w:eastAsia="黑体"/>
          <w:sz w:val="24"/>
        </w:rPr>
        <w:t xml:space="preserve">    </w:t>
      </w:r>
      <w:r>
        <w:rPr>
          <w:rFonts w:ascii="SimHei" w:hAnsi="SimHei" w:eastAsia="黑体"/>
          <w:sz w:val="24"/>
        </w:rPr>
        <w:t>工艺制度</w:t>
      </w:r>
    </w:p>
    <w:p>
      <w:pPr>
        <w:pStyle w:val="Style15"/>
        <w:ind w:firstLine="480"/>
        <w:rPr>
          <w:sz w:val="24"/>
        </w:rPr>
      </w:pPr>
      <w:r>
        <w:rPr>
          <w:rFonts w:ascii="SimHei" w:hAnsi="SimHei" w:eastAsia="黑体"/>
          <w:sz w:val="24"/>
        </w:rPr>
        <w:t>1</w:t>
      </w:r>
      <w:r>
        <w:rPr>
          <w:rFonts w:ascii="SimHei" w:hAnsi="SimHei" w:eastAsia="黑体"/>
          <w:sz w:val="24"/>
        </w:rPr>
        <w:t>、装入制度</w:t>
      </w:r>
    </w:p>
    <w:p>
      <w:pPr>
        <w:pStyle w:val="Style15"/>
        <w:ind w:firstLine="480"/>
        <w:rPr>
          <w:sz w:val="24"/>
        </w:rPr>
      </w:pPr>
      <w:r>
        <w:rPr>
          <w:rFonts w:ascii="SimHei" w:hAnsi="SimHei" w:eastAsia="黑体"/>
          <w:sz w:val="24"/>
        </w:rPr>
        <w:t>装入量指炼一炉钢时铁水和废钢的装入数量，它是决定转炉产量、炉龄及其他技术经济指标的重要因素之一。在转炉炉役期的不同时期，有不同的合理装入量。转炉公称容量有三种表示方法：平均炉金属料（铁水和废钢）装入量、平均炉产钢水量、平均炉产良坯量。这三种表示方法因出发点不同而各有特点，均被采用，其中以炉产钢水量使用较多。用铁水和废钢的平均装入量表示公称容量，便于物料平衡和热平衡计算。</w:t>
      </w:r>
    </w:p>
    <w:p>
      <w:pPr>
        <w:pStyle w:val="Style15"/>
        <w:ind w:firstLine="480"/>
        <w:rPr>
          <w:sz w:val="24"/>
        </w:rPr>
      </w:pPr>
      <w:r>
        <w:rPr>
          <w:rFonts w:ascii="SimHei" w:hAnsi="SimHei" w:eastAsia="黑体"/>
          <w:sz w:val="24"/>
        </w:rPr>
        <w:t>2</w:t>
      </w:r>
      <w:r>
        <w:rPr>
          <w:rFonts w:ascii="SimHei" w:hAnsi="SimHei" w:eastAsia="黑体"/>
          <w:sz w:val="24"/>
        </w:rPr>
        <w:t>、供氧制度</w:t>
      </w:r>
    </w:p>
    <w:p>
      <w:pPr>
        <w:pStyle w:val="Style15"/>
        <w:ind w:firstLine="240"/>
        <w:rPr>
          <w:sz w:val="24"/>
        </w:rPr>
      </w:pPr>
      <w:r>
        <w:rPr>
          <w:rFonts w:ascii="SimHei" w:hAnsi="SimHei" w:eastAsia="黑体"/>
          <w:sz w:val="24"/>
        </w:rPr>
        <w:t>氧射流及其熔池的相互作用</w:t>
      </w:r>
    </w:p>
    <w:p>
      <w:pPr>
        <w:pStyle w:val="Style15"/>
        <w:ind w:firstLine="240"/>
        <w:rPr>
          <w:sz w:val="24"/>
        </w:rPr>
      </w:pPr>
      <w:r>
        <w:rPr>
          <w:rFonts w:ascii="SimHei" w:hAnsi="SimHei" w:eastAsia="黑体"/>
          <w:sz w:val="24"/>
        </w:rPr>
        <w:t xml:space="preserve">供氧参数  </w:t>
      </w:r>
      <w:r>
        <w:rPr>
          <w:rFonts w:ascii="SimHei" w:hAnsi="SimHei" w:eastAsia="黑体"/>
          <w:sz w:val="24"/>
        </w:rPr>
        <w:t>a</w:t>
      </w:r>
      <w:r>
        <w:rPr>
          <w:rFonts w:ascii="SimHei" w:hAnsi="SimHei" w:eastAsia="黑体"/>
          <w:sz w:val="24"/>
        </w:rPr>
        <w:t>供氧压力</w:t>
      </w:r>
      <w:r>
        <w:rPr>
          <w:rFonts w:ascii="SimHei" w:hAnsi="SimHei" w:eastAsia="黑体"/>
          <w:sz w:val="24"/>
        </w:rPr>
        <w:t>b</w:t>
      </w:r>
      <w:r>
        <w:rPr>
          <w:rFonts w:ascii="SimHei" w:hAnsi="SimHei" w:eastAsia="黑体"/>
          <w:sz w:val="24"/>
        </w:rPr>
        <w:t>氧气流量和供氧强度</w:t>
      </w:r>
    </w:p>
    <w:p>
      <w:pPr>
        <w:pStyle w:val="Style15"/>
        <w:ind w:firstLine="240"/>
        <w:rPr>
          <w:sz w:val="24"/>
        </w:rPr>
      </w:pPr>
      <w:r>
        <w:rPr>
          <w:rFonts w:ascii="SimHei" w:hAnsi="SimHei" w:eastAsia="黑体"/>
          <w:sz w:val="24"/>
        </w:rPr>
        <w:t>供氧操作  供氧操作是指调节氧压或者枪位，达到调节氧气流量、喷头出口气流压力及射流与熔池的相互作用程度，以控制化学反应进程的操作。供氧操作分为恒压变枪、恒枪变压、和分阶段恒压变枪几种方法。我厂采用恒压变枪操作方式。</w:t>
      </w:r>
    </w:p>
    <w:p>
      <w:pPr>
        <w:pStyle w:val="Style15"/>
        <w:ind w:firstLine="240"/>
        <w:rPr>
          <w:sz w:val="24"/>
        </w:rPr>
      </w:pPr>
      <w:r>
        <w:rPr>
          <w:rFonts w:cs="宋体;SimSun" w:ascii="SimHei" w:hAnsi="SimHei" w:eastAsia="黑体"/>
          <w:sz w:val="24"/>
        </w:rPr>
        <w:t></w:t>
      </w:r>
      <w:r>
        <w:rPr>
          <w:rFonts w:ascii="SimHei" w:hAnsi="SimHei" w:eastAsia="黑体"/>
          <w:sz w:val="24"/>
        </w:rPr>
        <w:t>3</w:t>
      </w:r>
      <w:r>
        <w:rPr>
          <w:rFonts w:ascii="SimHei" w:hAnsi="SimHei" w:eastAsia="黑体"/>
          <w:sz w:val="24"/>
        </w:rPr>
        <w:t>、造渣制度</w:t>
      </w:r>
    </w:p>
    <w:p>
      <w:pPr>
        <w:pStyle w:val="Style15"/>
        <w:ind w:firstLine="480"/>
        <w:rPr>
          <w:sz w:val="24"/>
        </w:rPr>
      </w:pPr>
      <w:r>
        <w:rPr>
          <w:rFonts w:ascii="SimHei" w:hAnsi="SimHei" w:eastAsia="黑体"/>
          <w:sz w:val="24"/>
        </w:rPr>
        <w:t>造渣是转炉炼钢的一项重要操作。由于转炉冶炼时间短，必须快速成渣，才能满足冶炼过程和强化冶炼的要求。此外，造渣对避免喷溅、减少金属损失和提高炉衬寿命都有直接关系。</w:t>
      </w:r>
    </w:p>
    <w:p>
      <w:pPr>
        <w:pStyle w:val="Style15"/>
        <w:ind w:firstLine="480"/>
        <w:rPr>
          <w:sz w:val="24"/>
        </w:rPr>
      </w:pPr>
      <w:r>
        <w:rPr>
          <w:rFonts w:ascii="SimHei" w:hAnsi="SimHei" w:eastAsia="黑体"/>
          <w:sz w:val="24"/>
        </w:rPr>
        <w:t>4</w:t>
      </w:r>
      <w:r>
        <w:rPr>
          <w:rFonts w:ascii="SimHei" w:hAnsi="SimHei" w:eastAsia="黑体"/>
          <w:sz w:val="24"/>
        </w:rPr>
        <w:t>、温度制度</w:t>
      </w:r>
    </w:p>
    <w:p>
      <w:pPr>
        <w:pStyle w:val="Style15"/>
        <w:ind w:firstLine="480"/>
        <w:rPr>
          <w:sz w:val="24"/>
        </w:rPr>
      </w:pPr>
      <w:r>
        <w:rPr>
          <w:rFonts w:ascii="SimHei" w:hAnsi="SimHei" w:eastAsia="黑体"/>
          <w:sz w:val="24"/>
        </w:rPr>
        <w:t>出钢温度的确定</w:t>
      </w:r>
    </w:p>
    <w:p>
      <w:pPr>
        <w:pStyle w:val="Style15"/>
        <w:ind w:firstLine="480"/>
        <w:rPr>
          <w:sz w:val="24"/>
        </w:rPr>
      </w:pPr>
      <w:r>
        <w:rPr>
          <w:rFonts w:ascii="SimHei" w:hAnsi="SimHei" w:eastAsia="黑体"/>
          <w:sz w:val="24"/>
        </w:rPr>
        <w:t>冷却剂及其加入量确定</w:t>
      </w:r>
    </w:p>
    <w:p>
      <w:pPr>
        <w:pStyle w:val="Style15"/>
        <w:ind w:firstLine="480"/>
        <w:rPr>
          <w:sz w:val="24"/>
        </w:rPr>
      </w:pPr>
      <w:r>
        <w:rPr>
          <w:rFonts w:ascii="SimHei" w:hAnsi="SimHei" w:eastAsia="黑体"/>
          <w:sz w:val="24"/>
        </w:rPr>
        <w:t>终点控制和出钢</w:t>
      </w:r>
    </w:p>
    <w:p>
      <w:pPr>
        <w:pStyle w:val="Style15"/>
        <w:ind w:firstLine="480"/>
        <w:rPr>
          <w:sz w:val="24"/>
        </w:rPr>
      </w:pPr>
      <w:r>
        <w:rPr>
          <w:rFonts w:ascii="SimHei" w:hAnsi="SimHei" w:eastAsia="黑体"/>
          <w:sz w:val="24"/>
        </w:rPr>
        <w:t>脱氧和合金化</w:t>
      </w:r>
    </w:p>
    <w:p>
      <w:pPr>
        <w:pStyle w:val="Style15"/>
        <w:ind w:firstLine="482"/>
        <w:rPr>
          <w:b/>
          <w:b/>
          <w:bCs/>
          <w:sz w:val="24"/>
        </w:rPr>
      </w:pPr>
      <w:r>
        <w:rPr>
          <w:rFonts w:ascii="SimHei" w:hAnsi="SimHei" w:eastAsia="黑体"/>
          <w:b/>
          <w:bCs/>
          <w:sz w:val="24"/>
        </w:rPr>
        <w:t>五、连续铸钢部分</w:t>
      </w:r>
    </w:p>
    <w:p>
      <w:pPr>
        <w:pStyle w:val="Style15"/>
        <w:ind w:firstLine="480"/>
        <w:rPr>
          <w:sz w:val="24"/>
        </w:rPr>
      </w:pPr>
      <w:r>
        <w:rPr>
          <w:rFonts w:ascii="SimHei" w:hAnsi="SimHei" w:eastAsia="黑体"/>
          <w:sz w:val="24"/>
        </w:rPr>
        <w:t>钢的生产过程分为炼钢和烧注两大环节。把钢水凝固成固体有两种工艺方法：一种种是钢锭模浇注法，一种是连续铸钢法。我厂采用后者，即将炼好的钢水直接铸成小方坯。</w:t>
      </w:r>
    </w:p>
    <w:p>
      <w:pPr>
        <w:pStyle w:val="Style15"/>
        <w:ind w:firstLine="480"/>
        <w:rPr>
          <w:sz w:val="24"/>
        </w:rPr>
      </w:pPr>
      <w:r>
        <w:rPr>
          <w:rFonts w:ascii="SimHei" w:hAnsi="SimHei" w:eastAsia="黑体"/>
          <w:sz w:val="24"/>
        </w:rPr>
        <w:t>1</w:t>
      </w:r>
      <w:r>
        <w:rPr>
          <w:rFonts w:ascii="SimHei" w:hAnsi="SimHei" w:eastAsia="黑体"/>
          <w:sz w:val="24"/>
        </w:rPr>
        <w:t>、连铸机的主要类型</w:t>
      </w:r>
    </w:p>
    <w:p>
      <w:pPr>
        <w:pStyle w:val="Style15"/>
        <w:ind w:firstLine="480"/>
        <w:rPr>
          <w:sz w:val="24"/>
        </w:rPr>
      </w:pPr>
      <w:r>
        <w:rPr>
          <w:rFonts w:ascii="SimHei" w:hAnsi="SimHei" w:eastAsia="黑体"/>
          <w:sz w:val="24"/>
        </w:rPr>
        <w:t>现在世界各国使用的连铸机有立式、立弯式、弧型、椭圆形和水平式等</w:t>
      </w:r>
      <w:r>
        <w:rPr>
          <w:rFonts w:ascii="SimHei" w:hAnsi="SimHei" w:eastAsia="黑体"/>
          <w:sz w:val="24"/>
        </w:rPr>
        <w:t>5</w:t>
      </w:r>
      <w:r>
        <w:rPr>
          <w:rFonts w:ascii="SimHei" w:hAnsi="SimHei" w:eastAsia="黑体"/>
          <w:sz w:val="24"/>
        </w:rPr>
        <w:t>种。立式连铸机的浇注作业和结晶凝固、二次冷却、切割等工序都在垂直线上顺序进行。立弯式铸机，先是垂直的，待铸坯凝固后再弯</w:t>
      </w:r>
      <w:r>
        <w:rPr>
          <w:rFonts w:ascii="SimHei" w:hAnsi="SimHei" w:eastAsia="黑体"/>
          <w:sz w:val="24"/>
        </w:rPr>
        <w:t>90o</w:t>
      </w:r>
      <w:r>
        <w:rPr>
          <w:rFonts w:ascii="SimHei" w:hAnsi="SimHei" w:eastAsia="黑体"/>
          <w:sz w:val="24"/>
        </w:rPr>
        <w:t>成水平状，然后切割运出，设备高度比立式有所降低。弧形连铸机是把钢液浇到弧形结晶器内，然后沿弧形轨道运行，经过四分之一圆弧，然后地水平方向出坯，其设备高度比立弯式更进一步降低，地弧形连铸机的基础上进一步改进，就出现了椭圆形连铸机。目前新建连铸机是弧形最多。</w:t>
      </w:r>
    </w:p>
    <w:p>
      <w:pPr>
        <w:pStyle w:val="Style15"/>
        <w:ind w:firstLine="480"/>
        <w:rPr>
          <w:sz w:val="24"/>
        </w:rPr>
      </w:pPr>
      <w:r>
        <w:rPr>
          <w:rFonts w:ascii="SimHei" w:hAnsi="SimHei" w:eastAsia="黑体"/>
          <w:sz w:val="24"/>
        </w:rPr>
        <w:t>2</w:t>
      </w:r>
      <w:r>
        <w:rPr>
          <w:rFonts w:ascii="SimHei" w:hAnsi="SimHei" w:eastAsia="黑体"/>
          <w:sz w:val="24"/>
        </w:rPr>
        <w:t>、连铸机组成</w:t>
      </w:r>
    </w:p>
    <w:p>
      <w:pPr>
        <w:pStyle w:val="Style15"/>
        <w:ind w:firstLine="480"/>
        <w:rPr>
          <w:sz w:val="24"/>
        </w:rPr>
      </w:pPr>
      <w:r>
        <w:rPr>
          <w:rFonts w:ascii="SimHei" w:hAnsi="SimHei" w:eastAsia="黑体"/>
          <w:sz w:val="24"/>
        </w:rPr>
        <w:t>主要设备由钢包回转台、钢水包、中间包（罐）、结晶器（一次冷却）、结晶器振动机构、二次冷却装置、拉坯（矫直）装置、切割装置、和铸坯运出装置等</w:t>
      </w:r>
      <w:r>
        <w:rPr>
          <w:rFonts w:ascii="SimHei" w:hAnsi="SimHei" w:eastAsia="黑体"/>
          <w:sz w:val="24"/>
        </w:rPr>
        <w:t>9</w:t>
      </w:r>
      <w:r>
        <w:rPr>
          <w:rFonts w:ascii="SimHei" w:hAnsi="SimHei" w:eastAsia="黑体"/>
          <w:sz w:val="24"/>
        </w:rPr>
        <w:t>部分组成。</w:t>
      </w:r>
    </w:p>
    <w:p>
      <w:pPr>
        <w:pStyle w:val="Style15"/>
        <w:ind w:firstLine="480"/>
        <w:rPr>
          <w:sz w:val="24"/>
        </w:rPr>
      </w:pPr>
      <w:r>
        <w:rPr>
          <w:rFonts w:ascii="SimHei" w:hAnsi="SimHei" w:eastAsia="黑体"/>
          <w:sz w:val="24"/>
        </w:rPr>
        <w:t>3</w:t>
      </w:r>
      <w:r>
        <w:rPr>
          <w:rFonts w:ascii="SimHei" w:hAnsi="SimHei" w:eastAsia="黑体"/>
          <w:sz w:val="24"/>
        </w:rPr>
        <w:t>、我公司连铸机主要工艺参数</w:t>
      </w:r>
    </w:p>
    <w:p>
      <w:pPr>
        <w:pStyle w:val="Style15"/>
        <w:ind w:firstLine="480"/>
        <w:rPr>
          <w:sz w:val="24"/>
        </w:rPr>
      </w:pPr>
      <w:r>
        <w:rPr>
          <w:rFonts w:ascii="SimHei" w:hAnsi="SimHei" w:eastAsia="黑体"/>
          <w:sz w:val="24"/>
        </w:rPr>
        <w:t>机型：三台三机三流（</w:t>
      </w:r>
      <w:r>
        <w:rPr>
          <w:rFonts w:ascii="SimHei" w:hAnsi="SimHei" w:eastAsia="黑体"/>
          <w:sz w:val="24"/>
        </w:rPr>
        <w:t>ROKOP</w:t>
      </w:r>
      <w:r>
        <w:rPr>
          <w:rFonts w:ascii="SimHei" w:hAnsi="SimHei" w:eastAsia="黑体"/>
          <w:sz w:val="24"/>
        </w:rPr>
        <w:t>）全弧型小方坯连铸机。</w:t>
      </w:r>
    </w:p>
    <w:p>
      <w:pPr>
        <w:pStyle w:val="Style15"/>
        <w:ind w:firstLine="480"/>
        <w:rPr>
          <w:sz w:val="24"/>
        </w:rPr>
      </w:pPr>
      <w:r>
        <w:rPr>
          <w:rFonts w:ascii="SimHei" w:hAnsi="SimHei" w:eastAsia="黑体"/>
          <w:sz w:val="24"/>
        </w:rPr>
        <w:t>一台二机二流（</w:t>
      </w:r>
      <w:r>
        <w:rPr>
          <w:rFonts w:ascii="SimHei" w:hAnsi="SimHei" w:eastAsia="黑体"/>
          <w:sz w:val="24"/>
        </w:rPr>
        <w:t>ROKOP</w:t>
      </w:r>
      <w:r>
        <w:rPr>
          <w:rFonts w:ascii="SimHei" w:hAnsi="SimHei" w:eastAsia="黑体"/>
          <w:sz w:val="24"/>
        </w:rPr>
        <w:t>）全弧型小方坯连铸机。</w:t>
      </w:r>
    </w:p>
    <w:p>
      <w:pPr>
        <w:pStyle w:val="Style15"/>
        <w:ind w:firstLine="480"/>
        <w:rPr>
          <w:sz w:val="24"/>
        </w:rPr>
      </w:pPr>
      <w:r>
        <w:rPr>
          <w:rFonts w:ascii="SimHei" w:hAnsi="SimHei" w:eastAsia="黑体"/>
          <w:sz w:val="24"/>
        </w:rPr>
        <w:t>铸坯断面：</w:t>
      </w:r>
      <w:r>
        <w:rPr>
          <w:rFonts w:ascii="SimHei" w:hAnsi="SimHei" w:eastAsia="黑体"/>
          <w:sz w:val="24"/>
        </w:rPr>
        <w:t>120×120mm</w:t>
      </w:r>
      <w:r>
        <w:rPr>
          <w:rFonts w:ascii="SimHei" w:hAnsi="SimHei" w:eastAsia="黑体"/>
          <w:sz w:val="24"/>
        </w:rPr>
        <w:t>；</w:t>
      </w:r>
      <w:r>
        <w:rPr>
          <w:rFonts w:ascii="SimHei" w:hAnsi="SimHei" w:eastAsia="黑体"/>
          <w:sz w:val="24"/>
        </w:rPr>
        <w:t>150×150mm</w:t>
      </w:r>
      <w:r>
        <w:rPr>
          <w:rFonts w:ascii="SimHei" w:hAnsi="SimHei" w:eastAsia="黑体"/>
          <w:sz w:val="24"/>
        </w:rPr>
        <w:t>；</w:t>
      </w:r>
      <w:r>
        <w:rPr>
          <w:rFonts w:ascii="SimHei" w:hAnsi="SimHei" w:eastAsia="黑体"/>
          <w:sz w:val="24"/>
        </w:rPr>
        <w:t>160×220mm</w:t>
      </w:r>
      <w:r>
        <w:rPr>
          <w:rFonts w:ascii="SimHei" w:hAnsi="SimHei" w:eastAsia="黑体"/>
          <w:sz w:val="24"/>
        </w:rPr>
        <w:t>．</w:t>
      </w:r>
    </w:p>
    <w:p>
      <w:pPr>
        <w:pStyle w:val="Style15"/>
        <w:ind w:firstLine="480"/>
        <w:rPr>
          <w:sz w:val="24"/>
        </w:rPr>
      </w:pPr>
      <w:r>
        <w:rPr>
          <w:rFonts w:ascii="SimHei" w:hAnsi="SimHei" w:eastAsia="黑体"/>
          <w:sz w:val="24"/>
        </w:rPr>
        <w:t>定尺范围：</w:t>
      </w:r>
      <w:r>
        <w:rPr>
          <w:rFonts w:ascii="SimHei" w:hAnsi="SimHei" w:eastAsia="黑体"/>
          <w:sz w:val="24"/>
        </w:rPr>
        <w:t>2.8</w:t>
      </w:r>
      <w:r>
        <w:rPr>
          <w:rFonts w:ascii="SimHei" w:hAnsi="SimHei" w:eastAsia="黑体"/>
          <w:sz w:val="24"/>
        </w:rPr>
        <w:t>～</w:t>
      </w:r>
      <w:r>
        <w:rPr>
          <w:rFonts w:ascii="SimHei" w:hAnsi="SimHei" w:eastAsia="黑体"/>
          <w:sz w:val="24"/>
        </w:rPr>
        <w:t>9m</w:t>
      </w:r>
    </w:p>
    <w:p>
      <w:pPr>
        <w:pStyle w:val="Style15"/>
        <w:ind w:firstLine="480"/>
        <w:rPr>
          <w:sz w:val="24"/>
        </w:rPr>
      </w:pPr>
      <w:r>
        <w:rPr>
          <w:rFonts w:ascii="SimHei" w:hAnsi="SimHei" w:eastAsia="黑体"/>
          <w:sz w:val="24"/>
        </w:rPr>
        <w:t>铸机弧型半径：</w:t>
      </w:r>
      <w:r>
        <w:rPr>
          <w:rFonts w:ascii="SimHei" w:hAnsi="SimHei" w:eastAsia="黑体"/>
          <w:sz w:val="24"/>
        </w:rPr>
        <w:t>6/12m</w:t>
      </w:r>
      <w:r>
        <w:rPr>
          <w:rFonts w:ascii="SimHei" w:hAnsi="SimHei" w:eastAsia="黑体"/>
          <w:sz w:val="24"/>
        </w:rPr>
        <w:t>，</w:t>
      </w:r>
      <w:r>
        <w:rPr>
          <w:rFonts w:ascii="SimHei" w:hAnsi="SimHei" w:eastAsia="黑体"/>
          <w:sz w:val="24"/>
        </w:rPr>
        <w:t>6m</w:t>
      </w:r>
    </w:p>
    <w:p>
      <w:pPr>
        <w:pStyle w:val="Style15"/>
        <w:ind w:firstLine="480"/>
        <w:rPr>
          <w:sz w:val="24"/>
        </w:rPr>
      </w:pPr>
      <w:r>
        <w:rPr>
          <w:rFonts w:ascii="SimHei" w:hAnsi="SimHei" w:eastAsia="黑体"/>
          <w:sz w:val="24"/>
        </w:rPr>
        <w:t>剪切机形式；</w:t>
      </w:r>
      <w:r>
        <w:rPr>
          <w:rFonts w:ascii="SimHei" w:hAnsi="SimHei" w:eastAsia="黑体"/>
          <w:sz w:val="24"/>
        </w:rPr>
        <w:t>45o</w:t>
      </w:r>
      <w:r>
        <w:rPr>
          <w:rFonts w:ascii="SimHei" w:hAnsi="SimHei" w:eastAsia="黑体"/>
          <w:sz w:val="24"/>
        </w:rPr>
        <w:t>液压对角剪和平剪。</w:t>
      </w:r>
    </w:p>
    <w:p>
      <w:pPr>
        <w:pStyle w:val="Style15"/>
        <w:ind w:firstLine="480"/>
        <w:rPr>
          <w:sz w:val="24"/>
        </w:rPr>
      </w:pPr>
      <w:r>
        <w:rPr>
          <w:rFonts w:ascii="SimHei" w:hAnsi="SimHei" w:eastAsia="黑体"/>
          <w:sz w:val="24"/>
        </w:rPr>
        <w:t>中间包容量：</w:t>
      </w:r>
      <w:r>
        <w:rPr>
          <w:rFonts w:ascii="SimHei" w:hAnsi="SimHei" w:eastAsia="黑体"/>
          <w:sz w:val="24"/>
        </w:rPr>
        <w:t>14T</w:t>
      </w:r>
      <w:r>
        <w:rPr>
          <w:rFonts w:ascii="SimHei" w:hAnsi="SimHei" w:eastAsia="黑体"/>
          <w:sz w:val="24"/>
        </w:rPr>
        <w:t>，</w:t>
      </w:r>
      <w:r>
        <w:rPr>
          <w:rFonts w:ascii="SimHei" w:hAnsi="SimHei" w:eastAsia="黑体"/>
          <w:sz w:val="24"/>
        </w:rPr>
        <w:t>9T</w:t>
      </w:r>
      <w:r>
        <w:rPr>
          <w:rFonts w:ascii="SimHei" w:hAnsi="SimHei" w:eastAsia="黑体"/>
          <w:sz w:val="24"/>
        </w:rPr>
        <w:t>（注指溢流液面时）。</w:t>
      </w:r>
    </w:p>
    <w:p>
      <w:pPr>
        <w:pStyle w:val="Style15"/>
        <w:ind w:firstLine="480"/>
        <w:rPr>
          <w:sz w:val="24"/>
        </w:rPr>
      </w:pPr>
      <w:r>
        <w:rPr>
          <w:rFonts w:ascii="SimHei" w:hAnsi="SimHei" w:eastAsia="黑体"/>
          <w:sz w:val="24"/>
        </w:rPr>
        <w:t>浇注钢种：普碳钢、低合金钢、</w:t>
      </w:r>
      <w:r>
        <w:rPr>
          <w:rFonts w:ascii="SimHei" w:hAnsi="SimHei" w:eastAsia="黑体"/>
          <w:sz w:val="24"/>
        </w:rPr>
        <w:t>20g</w:t>
      </w:r>
      <w:r>
        <w:rPr>
          <w:rFonts w:ascii="SimHei" w:hAnsi="SimHei" w:eastAsia="黑体"/>
          <w:sz w:val="24"/>
        </w:rPr>
        <w:t>、</w:t>
      </w:r>
      <w:r>
        <w:rPr>
          <w:rFonts w:ascii="SimHei" w:hAnsi="SimHei" w:eastAsia="黑体"/>
          <w:sz w:val="24"/>
        </w:rPr>
        <w:t>45#</w:t>
      </w:r>
      <w:r>
        <w:rPr>
          <w:rFonts w:ascii="SimHei" w:hAnsi="SimHei" w:eastAsia="黑体"/>
          <w:sz w:val="24"/>
        </w:rPr>
        <w:t>钢。</w:t>
      </w:r>
    </w:p>
    <w:p>
      <w:pPr>
        <w:pStyle w:val="Style15"/>
        <w:ind w:firstLine="480"/>
        <w:rPr>
          <w:sz w:val="24"/>
        </w:rPr>
      </w:pPr>
      <w:r>
        <w:rPr>
          <w:rFonts w:ascii="SimHei" w:hAnsi="SimHei" w:eastAsia="黑体"/>
          <w:sz w:val="24"/>
        </w:rPr>
        <w:t>流间距：</w:t>
      </w:r>
      <w:r>
        <w:rPr>
          <w:rFonts w:ascii="SimHei" w:hAnsi="SimHei" w:eastAsia="黑体"/>
          <w:sz w:val="24"/>
        </w:rPr>
        <w:t>1200mm</w:t>
      </w:r>
      <w:r>
        <w:rPr>
          <w:rFonts w:ascii="SimHei" w:hAnsi="SimHei" w:eastAsia="黑体"/>
          <w:sz w:val="24"/>
        </w:rPr>
        <w:t>。冶金长度：</w:t>
      </w:r>
      <w:r>
        <w:rPr>
          <w:rFonts w:ascii="SimHei" w:hAnsi="SimHei" w:eastAsia="黑体"/>
          <w:sz w:val="24"/>
        </w:rPr>
        <w:t>9.731m</w:t>
      </w:r>
      <w:r>
        <w:rPr>
          <w:rFonts w:ascii="SimHei" w:hAnsi="SimHei" w:eastAsia="黑体"/>
          <w:sz w:val="24"/>
        </w:rPr>
        <w:t>。</w:t>
      </w:r>
    </w:p>
    <w:p>
      <w:pPr>
        <w:pStyle w:val="Style15"/>
        <w:ind w:firstLine="480"/>
        <w:rPr>
          <w:sz w:val="24"/>
        </w:rPr>
      </w:pPr>
      <w:r>
        <w:rPr>
          <w:rFonts w:ascii="SimHei" w:hAnsi="SimHei" w:eastAsia="黑体"/>
          <w:sz w:val="24"/>
        </w:rPr>
        <w:t>振动频率：</w:t>
      </w:r>
      <w:r>
        <w:rPr>
          <w:rFonts w:ascii="SimHei" w:hAnsi="SimHei" w:eastAsia="黑体"/>
          <w:sz w:val="24"/>
        </w:rPr>
        <w:t>0</w:t>
      </w:r>
      <w:r>
        <w:rPr>
          <w:rFonts w:ascii="SimHei" w:hAnsi="SimHei" w:eastAsia="黑体"/>
          <w:sz w:val="24"/>
        </w:rPr>
        <w:t>～</w:t>
      </w:r>
      <w:r>
        <w:rPr>
          <w:rFonts w:ascii="SimHei" w:hAnsi="SimHei" w:eastAsia="黑体"/>
          <w:sz w:val="24"/>
        </w:rPr>
        <w:t>256</w:t>
      </w:r>
      <w:r>
        <w:rPr>
          <w:rFonts w:ascii="SimHei" w:hAnsi="SimHei" w:eastAsia="黑体"/>
          <w:sz w:val="24"/>
        </w:rPr>
        <w:t>次</w:t>
      </w:r>
      <w:r>
        <w:rPr>
          <w:rFonts w:ascii="SimHei" w:hAnsi="SimHei" w:eastAsia="黑体"/>
          <w:sz w:val="24"/>
        </w:rPr>
        <w:t>/</w:t>
      </w:r>
      <w:r>
        <w:rPr>
          <w:rFonts w:ascii="SimHei" w:hAnsi="SimHei" w:eastAsia="黑体"/>
          <w:sz w:val="24"/>
        </w:rPr>
        <w:t>分</w:t>
      </w:r>
    </w:p>
    <w:p>
      <w:pPr>
        <w:pStyle w:val="Style15"/>
        <w:ind w:firstLine="480"/>
        <w:rPr>
          <w:sz w:val="24"/>
        </w:rPr>
      </w:pPr>
      <w:r>
        <w:rPr>
          <w:rFonts w:ascii="SimHei" w:hAnsi="SimHei" w:eastAsia="黑体"/>
          <w:sz w:val="24"/>
        </w:rPr>
        <w:t>振动行程：</w:t>
      </w:r>
      <w:r>
        <w:rPr>
          <w:rFonts w:ascii="SimHei" w:hAnsi="SimHei" w:eastAsia="黑体"/>
          <w:sz w:val="24"/>
        </w:rPr>
        <w:t>8.2mm</w:t>
      </w:r>
      <w:r>
        <w:rPr>
          <w:rFonts w:ascii="SimHei" w:hAnsi="SimHei" w:eastAsia="黑体"/>
          <w:sz w:val="24"/>
        </w:rPr>
        <w:t>、</w:t>
      </w:r>
      <w:r>
        <w:rPr>
          <w:rFonts w:ascii="SimHei" w:hAnsi="SimHei" w:eastAsia="黑体"/>
          <w:sz w:val="24"/>
        </w:rPr>
        <w:t>10.5mm</w:t>
      </w:r>
    </w:p>
    <w:p>
      <w:pPr>
        <w:pStyle w:val="Style15"/>
        <w:ind w:firstLine="480"/>
        <w:rPr>
          <w:sz w:val="24"/>
        </w:rPr>
      </w:pPr>
      <w:r>
        <w:rPr>
          <w:rFonts w:ascii="SimHei" w:hAnsi="SimHei" w:eastAsia="黑体"/>
          <w:sz w:val="24"/>
        </w:rPr>
        <w:t>结晶器长度：</w:t>
      </w:r>
      <w:r>
        <w:rPr>
          <w:rFonts w:ascii="SimHei" w:hAnsi="SimHei" w:eastAsia="黑体"/>
          <w:sz w:val="24"/>
        </w:rPr>
        <w:t>812mm</w:t>
      </w:r>
    </w:p>
    <w:p>
      <w:pPr>
        <w:pStyle w:val="Style15"/>
        <w:ind w:firstLine="480"/>
        <w:rPr>
          <w:sz w:val="24"/>
        </w:rPr>
      </w:pPr>
      <w:r>
        <w:rPr>
          <w:rFonts w:ascii="SimHei" w:hAnsi="SimHei" w:eastAsia="黑体"/>
          <w:sz w:val="24"/>
        </w:rPr>
        <w:t>4</w:t>
      </w:r>
      <w:r>
        <w:rPr>
          <w:rFonts w:ascii="SimHei" w:hAnsi="SimHei" w:eastAsia="黑体"/>
          <w:sz w:val="24"/>
        </w:rPr>
        <w:t>、连铸机流数的确定</w:t>
      </w:r>
    </w:p>
    <w:p>
      <w:pPr>
        <w:pStyle w:val="Style15"/>
        <w:ind w:firstLine="480"/>
        <w:rPr>
          <w:sz w:val="24"/>
        </w:rPr>
      </w:pPr>
      <w:r>
        <w:rPr>
          <w:rFonts w:ascii="SimHei" w:hAnsi="SimHei" w:eastAsia="黑体"/>
          <w:sz w:val="24"/>
        </w:rPr>
        <w:t>炼钢炉出钢量确定了之后，在一台连铸机上浇同一种断面铸坯的流数：</w:t>
      </w:r>
    </w:p>
    <w:p>
      <w:pPr>
        <w:pStyle w:val="Style15"/>
        <w:ind w:firstLine="480"/>
        <w:rPr>
          <w:sz w:val="24"/>
        </w:rPr>
      </w:pPr>
      <w:r>
        <w:rPr>
          <w:rFonts w:ascii="SimHei" w:hAnsi="SimHei" w:eastAsia="黑体"/>
          <w:sz w:val="24"/>
        </w:rPr>
        <w:t>n=G/a×b×c×d</w:t>
      </w:r>
      <w:r>
        <w:rPr>
          <w:rFonts w:ascii="SimHei" w:hAnsi="SimHei" w:eastAsia="黑体"/>
          <w:sz w:val="24"/>
        </w:rPr>
        <w:t>式中：</w:t>
      </w:r>
      <w:r>
        <w:rPr>
          <w:rFonts w:ascii="SimHei" w:hAnsi="SimHei" w:eastAsia="黑体"/>
          <w:sz w:val="24"/>
        </w:rPr>
        <w:t xml:space="preserve">n— </w:t>
      </w:r>
      <w:r>
        <w:rPr>
          <w:rFonts w:ascii="SimHei" w:hAnsi="SimHei" w:eastAsia="黑体"/>
          <w:sz w:val="24"/>
        </w:rPr>
        <w:t>一台连铸机的流数；</w:t>
      </w:r>
    </w:p>
    <w:p>
      <w:pPr>
        <w:pStyle w:val="Style15"/>
        <w:ind w:firstLine="480"/>
        <w:rPr>
          <w:sz w:val="24"/>
        </w:rPr>
      </w:pPr>
      <w:r>
        <w:rPr>
          <w:rFonts w:ascii="SimHei" w:hAnsi="SimHei" w:eastAsia="黑体"/>
          <w:sz w:val="24"/>
        </w:rPr>
        <w:t>G—</w:t>
      </w:r>
      <w:r>
        <w:rPr>
          <w:rFonts w:ascii="SimHei" w:hAnsi="SimHei" w:eastAsia="黑体"/>
          <w:sz w:val="24"/>
        </w:rPr>
        <w:t>钢包容量，</w:t>
      </w:r>
      <w:r>
        <w:rPr>
          <w:rFonts w:ascii="SimHei" w:hAnsi="SimHei" w:eastAsia="黑体"/>
          <w:sz w:val="24"/>
        </w:rPr>
        <w:t>t</w:t>
      </w:r>
      <w:r>
        <w:rPr>
          <w:rFonts w:ascii="SimHei" w:hAnsi="SimHei" w:eastAsia="黑体"/>
          <w:sz w:val="24"/>
        </w:rPr>
        <w:t>；</w:t>
      </w:r>
    </w:p>
    <w:p>
      <w:pPr>
        <w:pStyle w:val="Style15"/>
        <w:ind w:firstLine="480"/>
        <w:rPr/>
      </w:pPr>
      <w:r>
        <w:rPr>
          <w:rFonts w:ascii="SimHei" w:hAnsi="SimHei" w:eastAsia="黑体"/>
          <w:sz w:val="24"/>
        </w:rPr>
        <w:t>a×b—</w:t>
      </w:r>
      <w:r>
        <w:rPr>
          <w:rFonts w:ascii="SimHei" w:hAnsi="SimHei" w:eastAsia="黑体"/>
          <w:sz w:val="24"/>
        </w:rPr>
        <w:t>铸坯断面面积，</w:t>
      </w:r>
      <w:r>
        <w:rPr>
          <w:rFonts w:ascii="SimHei" w:hAnsi="SimHei" w:eastAsia="黑体"/>
          <w:sz w:val="24"/>
        </w:rPr>
        <w:t>mm</w:t>
      </w:r>
      <w:r>
        <w:rPr>
          <w:rFonts w:ascii="SimHei" w:hAnsi="SimHei" w:eastAsia="黑体"/>
          <w:sz w:val="24"/>
          <w:vertAlign w:val="superscript"/>
        </w:rPr>
        <w:t>2</w:t>
      </w:r>
      <w:r>
        <w:rPr>
          <w:rFonts w:ascii="SimHei" w:hAnsi="SimHei" w:eastAsia="黑体"/>
          <w:sz w:val="24"/>
        </w:rPr>
        <w:t>；</w:t>
      </w:r>
    </w:p>
    <w:p>
      <w:pPr>
        <w:pStyle w:val="Style15"/>
        <w:ind w:firstLine="480"/>
        <w:rPr>
          <w:sz w:val="24"/>
        </w:rPr>
      </w:pPr>
      <w:r>
        <w:rPr>
          <w:rFonts w:ascii="SimHei" w:hAnsi="SimHei" w:eastAsia="黑体"/>
          <w:sz w:val="24"/>
        </w:rPr>
        <w:t>V—</w:t>
      </w:r>
      <w:r>
        <w:rPr>
          <w:rFonts w:ascii="SimHei" w:hAnsi="SimHei" w:eastAsia="黑体"/>
          <w:sz w:val="24"/>
        </w:rPr>
        <w:t>平均拉速，</w:t>
      </w:r>
      <w:r>
        <w:rPr>
          <w:rFonts w:ascii="SimHei" w:hAnsi="SimHei" w:eastAsia="黑体"/>
          <w:sz w:val="24"/>
        </w:rPr>
        <w:t>m/min</w:t>
      </w:r>
      <w:r>
        <w:rPr>
          <w:rFonts w:ascii="SimHei" w:hAnsi="SimHei" w:eastAsia="黑体"/>
          <w:sz w:val="24"/>
        </w:rPr>
        <w:t>；</w:t>
      </w:r>
    </w:p>
    <w:p>
      <w:pPr>
        <w:pStyle w:val="Style15"/>
        <w:ind w:firstLine="480"/>
        <w:rPr/>
      </w:pPr>
      <w:r>
        <w:rPr>
          <w:rFonts w:ascii="SimHei" w:hAnsi="SimHei" w:eastAsia="黑体"/>
          <w:sz w:val="24"/>
        </w:rPr>
        <w:t>ρ—</w:t>
      </w:r>
      <w:r>
        <w:rPr>
          <w:rFonts w:ascii="SimHei" w:hAnsi="SimHei" w:eastAsia="黑体"/>
          <w:sz w:val="24"/>
        </w:rPr>
        <w:t>钢密度，</w:t>
      </w:r>
      <w:r>
        <w:rPr>
          <w:rFonts w:ascii="SimHei" w:hAnsi="SimHei" w:eastAsia="黑体"/>
          <w:sz w:val="24"/>
        </w:rPr>
        <w:t>t/m</w:t>
      </w:r>
      <w:r>
        <w:rPr>
          <w:rFonts w:ascii="SimHei" w:hAnsi="SimHei" w:eastAsia="黑体"/>
          <w:sz w:val="24"/>
          <w:vertAlign w:val="superscript"/>
        </w:rPr>
        <w:t>3</w:t>
      </w:r>
      <w:r>
        <w:rPr>
          <w:rFonts w:ascii="SimHei" w:hAnsi="SimHei" w:eastAsia="黑体"/>
          <w:sz w:val="24"/>
        </w:rPr>
        <w:t>；</w:t>
      </w:r>
    </w:p>
    <w:p>
      <w:pPr>
        <w:pStyle w:val="Style15"/>
        <w:ind w:firstLine="480"/>
        <w:rPr>
          <w:sz w:val="24"/>
        </w:rPr>
      </w:pPr>
      <w:r>
        <w:rPr>
          <w:rFonts w:ascii="SimHei" w:hAnsi="SimHei" w:eastAsia="黑体"/>
          <w:sz w:val="24"/>
        </w:rPr>
        <w:t>T—</w:t>
      </w:r>
      <w:r>
        <w:rPr>
          <w:rFonts w:ascii="SimHei" w:hAnsi="SimHei" w:eastAsia="黑体"/>
          <w:sz w:val="24"/>
        </w:rPr>
        <w:t>钢包浇注时间，</w:t>
      </w:r>
      <w:r>
        <w:rPr>
          <w:rFonts w:ascii="SimHei" w:hAnsi="SimHei" w:eastAsia="黑体"/>
          <w:sz w:val="24"/>
        </w:rPr>
        <w:t>min</w:t>
      </w:r>
      <w:r>
        <w:rPr>
          <w:rFonts w:ascii="SimHei" w:hAnsi="SimHei" w:eastAsia="黑体"/>
          <w:sz w:val="24"/>
        </w:rPr>
        <w:t>。</w:t>
      </w:r>
    </w:p>
    <w:p>
      <w:pPr>
        <w:pStyle w:val="Style15"/>
        <w:ind w:firstLine="480"/>
        <w:rPr>
          <w:sz w:val="24"/>
        </w:rPr>
      </w:pPr>
      <w:r>
        <w:rPr>
          <w:rFonts w:ascii="SimHei" w:hAnsi="SimHei" w:eastAsia="黑体"/>
          <w:sz w:val="24"/>
        </w:rPr>
        <w:t>5</w:t>
      </w:r>
      <w:r>
        <w:rPr>
          <w:rFonts w:ascii="SimHei" w:hAnsi="SimHei" w:eastAsia="黑体"/>
          <w:sz w:val="24"/>
        </w:rPr>
        <w:t>、弧形连铸机弧形半径的计算</w:t>
      </w:r>
    </w:p>
    <w:p>
      <w:pPr>
        <w:pStyle w:val="Style15"/>
        <w:ind w:firstLine="480"/>
        <w:rPr>
          <w:sz w:val="24"/>
        </w:rPr>
      </w:pPr>
      <w:r>
        <w:rPr>
          <w:rFonts w:ascii="SimHei" w:hAnsi="SimHei" w:eastAsia="黑体"/>
          <w:sz w:val="24"/>
        </w:rPr>
        <w:t>弧形半径是指连铸坯外曲率半径。它既影响铸坯质量，又影响铸机高度和设备重量，确定弧形半径应考虑以下四点：</w:t>
      </w:r>
    </w:p>
    <w:p>
      <w:pPr>
        <w:pStyle w:val="Style15"/>
        <w:ind w:firstLine="480"/>
        <w:rPr>
          <w:sz w:val="24"/>
        </w:rPr>
      </w:pPr>
      <w:r>
        <w:rPr>
          <w:rFonts w:cs="宋体;SimSun" w:ascii="SimHei" w:hAnsi="SimHei" w:eastAsia="黑体"/>
          <w:sz w:val="24"/>
        </w:rPr>
        <w:t>——</w:t>
      </w:r>
      <w:r>
        <w:rPr>
          <w:rFonts w:ascii="SimHei" w:hAnsi="SimHei" w:eastAsia="黑体"/>
          <w:sz w:val="24"/>
        </w:rPr>
        <w:t>表面所允许的变形量；</w:t>
      </w:r>
    </w:p>
    <w:p>
      <w:pPr>
        <w:pStyle w:val="Style15"/>
        <w:ind w:firstLine="480"/>
        <w:rPr>
          <w:sz w:val="24"/>
        </w:rPr>
      </w:pPr>
      <w:r>
        <w:rPr>
          <w:rFonts w:cs="宋体;SimSun" w:ascii="SimHei" w:hAnsi="SimHei" w:eastAsia="黑体"/>
          <w:sz w:val="24"/>
        </w:rPr>
        <w:t>——</w:t>
      </w:r>
      <w:r>
        <w:rPr>
          <w:rFonts w:ascii="SimHei" w:hAnsi="SimHei" w:eastAsia="黑体"/>
          <w:sz w:val="24"/>
        </w:rPr>
        <w:t>二次冷却区应有一定的长度；</w:t>
      </w:r>
    </w:p>
    <w:p>
      <w:pPr>
        <w:pStyle w:val="Style15"/>
        <w:ind w:firstLine="480"/>
        <w:rPr>
          <w:sz w:val="24"/>
        </w:rPr>
      </w:pPr>
      <w:r>
        <w:rPr>
          <w:rFonts w:cs="宋体;SimSun" w:ascii="SimHei" w:hAnsi="SimHei" w:eastAsia="黑体"/>
          <w:sz w:val="24"/>
        </w:rPr>
        <w:t>——</w:t>
      </w:r>
      <w:r>
        <w:rPr>
          <w:rFonts w:ascii="SimHei" w:hAnsi="SimHei" w:eastAsia="黑体"/>
          <w:sz w:val="24"/>
        </w:rPr>
        <w:t>矫直前铸坯表面温度；</w:t>
      </w:r>
    </w:p>
    <w:p>
      <w:pPr>
        <w:pStyle w:val="Style15"/>
        <w:ind w:firstLine="480"/>
        <w:rPr>
          <w:sz w:val="24"/>
        </w:rPr>
      </w:pPr>
      <w:r>
        <w:rPr>
          <w:rFonts w:cs="宋体;SimSun" w:ascii="SimHei" w:hAnsi="SimHei" w:eastAsia="黑体"/>
          <w:sz w:val="24"/>
        </w:rPr>
        <w:t>——</w:t>
      </w:r>
      <w:r>
        <w:rPr>
          <w:rFonts w:ascii="SimHei" w:hAnsi="SimHei" w:eastAsia="黑体"/>
          <w:sz w:val="24"/>
        </w:rPr>
        <w:t>钢水静压力</w:t>
      </w:r>
    </w:p>
    <w:p>
      <w:pPr>
        <w:pStyle w:val="Style15"/>
        <w:ind w:firstLine="480"/>
        <w:rPr>
          <w:sz w:val="24"/>
        </w:rPr>
      </w:pPr>
      <w:r>
        <w:rPr>
          <w:rFonts w:ascii="SimHei" w:hAnsi="SimHei" w:eastAsia="黑体"/>
          <w:sz w:val="24"/>
        </w:rPr>
        <w:t>弧形半径的计算方法：</w:t>
      </w:r>
    </w:p>
    <w:p>
      <w:pPr>
        <w:pStyle w:val="Style15"/>
        <w:ind w:firstLine="480"/>
        <w:rPr>
          <w:sz w:val="24"/>
        </w:rPr>
      </w:pPr>
      <w:r>
        <w:rPr>
          <w:rFonts w:ascii="SimHei" w:hAnsi="SimHei" w:eastAsia="黑体"/>
          <w:sz w:val="24"/>
        </w:rPr>
        <w:t>根据矫直时所允许的最大变形量，以免产生裂纹：</w:t>
      </w:r>
    </w:p>
    <w:p>
      <w:pPr>
        <w:pStyle w:val="Style15"/>
        <w:ind w:firstLine="480"/>
        <w:rPr>
          <w:sz w:val="24"/>
        </w:rPr>
      </w:pPr>
      <w:r>
        <w:rPr>
          <w:rFonts w:ascii="SimHei" w:hAnsi="SimHei" w:eastAsia="黑体"/>
          <w:sz w:val="24"/>
        </w:rPr>
        <w:t>ε= 0.5D/R</w:t>
      </w:r>
    </w:p>
    <w:p>
      <w:pPr>
        <w:pStyle w:val="Style15"/>
        <w:ind w:firstLine="480"/>
        <w:rPr>
          <w:sz w:val="24"/>
        </w:rPr>
      </w:pPr>
      <w:r>
        <w:rPr>
          <w:rFonts w:ascii="SimHei" w:hAnsi="SimHei" w:eastAsia="黑体"/>
          <w:sz w:val="24"/>
        </w:rPr>
        <w:t xml:space="preserve">式中： </w:t>
      </w:r>
      <w:r>
        <w:rPr>
          <w:rFonts w:ascii="SimHei" w:hAnsi="SimHei" w:eastAsia="黑体"/>
          <w:sz w:val="24"/>
        </w:rPr>
        <w:t>D——</w:t>
      </w:r>
      <w:r>
        <w:rPr>
          <w:rFonts w:ascii="SimHei" w:hAnsi="SimHei" w:eastAsia="黑体"/>
          <w:sz w:val="24"/>
        </w:rPr>
        <w:t>铸坯厚度，</w:t>
      </w:r>
      <w:r>
        <w:rPr>
          <w:rFonts w:ascii="SimHei" w:hAnsi="SimHei" w:eastAsia="黑体"/>
          <w:sz w:val="24"/>
        </w:rPr>
        <w:t>mm</w:t>
      </w:r>
      <w:r>
        <w:rPr>
          <w:rFonts w:ascii="SimHei" w:hAnsi="SimHei" w:eastAsia="黑体"/>
          <w:sz w:val="24"/>
        </w:rPr>
        <w:t>；</w:t>
      </w:r>
    </w:p>
    <w:p>
      <w:pPr>
        <w:pStyle w:val="Style15"/>
        <w:ind w:firstLine="1200"/>
        <w:rPr>
          <w:sz w:val="24"/>
        </w:rPr>
      </w:pPr>
      <w:r>
        <w:rPr>
          <w:rFonts w:ascii="SimHei" w:hAnsi="SimHei" w:eastAsia="黑体"/>
          <w:sz w:val="24"/>
        </w:rPr>
        <w:t>R——</w:t>
      </w:r>
      <w:r>
        <w:rPr>
          <w:rFonts w:ascii="SimHei" w:hAnsi="SimHei" w:eastAsia="黑体"/>
          <w:sz w:val="24"/>
        </w:rPr>
        <w:t>弧形半径，</w:t>
      </w:r>
      <w:r>
        <w:rPr>
          <w:rFonts w:ascii="SimHei" w:hAnsi="SimHei" w:eastAsia="黑体"/>
          <w:sz w:val="24"/>
        </w:rPr>
        <w:t>mm</w:t>
      </w:r>
      <w:r>
        <w:rPr>
          <w:rFonts w:ascii="SimHei" w:hAnsi="SimHei" w:eastAsia="黑体"/>
          <w:sz w:val="24"/>
        </w:rPr>
        <w:t>；</w:t>
      </w:r>
    </w:p>
    <w:p>
      <w:pPr>
        <w:pStyle w:val="Style15"/>
        <w:ind w:firstLine="1200"/>
        <w:rPr>
          <w:sz w:val="24"/>
        </w:rPr>
      </w:pPr>
      <w:r>
        <w:rPr>
          <w:rFonts w:ascii="SimHei" w:hAnsi="SimHei" w:eastAsia="黑体"/>
          <w:sz w:val="24"/>
        </w:rPr>
        <w:t>ε——</w:t>
      </w:r>
      <w:r>
        <w:rPr>
          <w:rFonts w:ascii="SimHei" w:hAnsi="SimHei" w:eastAsia="黑体"/>
          <w:sz w:val="24"/>
        </w:rPr>
        <w:t>变形量，</w:t>
      </w:r>
      <w:r>
        <w:rPr>
          <w:rFonts w:ascii="SimHei" w:hAnsi="SimHei" w:eastAsia="黑体"/>
          <w:sz w:val="24"/>
        </w:rPr>
        <w:t>%</w:t>
      </w:r>
      <w:r>
        <w:rPr>
          <w:rFonts w:ascii="SimHei" w:hAnsi="SimHei" w:eastAsia="黑体"/>
          <w:sz w:val="24"/>
        </w:rPr>
        <w:t>。</w:t>
      </w:r>
    </w:p>
    <w:p>
      <w:pPr>
        <w:pStyle w:val="Style15"/>
        <w:ind w:firstLine="480"/>
        <w:rPr>
          <w:sz w:val="24"/>
        </w:rPr>
      </w:pPr>
      <w:r>
        <w:rPr>
          <w:rFonts w:ascii="SimHei" w:hAnsi="SimHei" w:eastAsia="黑体"/>
          <w:sz w:val="24"/>
        </w:rPr>
        <w:t>弧形坯矫直时，内弧面要受压力。当内弧面变形量超过允许的变形值时，在铸坯的固液界面或铸坯表面就要产生裂纹。为防止矫直时在固液界面产生内裂纹，因此要求铸坯全凝固矫直。</w:t>
      </w:r>
    </w:p>
    <w:p>
      <w:pPr>
        <w:pStyle w:val="Style15"/>
        <w:ind w:firstLine="480"/>
        <w:rPr>
          <w:sz w:val="24"/>
        </w:rPr>
      </w:pPr>
      <w:r>
        <w:rPr>
          <w:rFonts w:ascii="SimHei" w:hAnsi="SimHei" w:eastAsia="黑体"/>
          <w:sz w:val="24"/>
        </w:rPr>
        <w:t>试验指出，铸坯表面温度为</w:t>
      </w:r>
      <w:r>
        <w:rPr>
          <w:rFonts w:ascii="SimHei" w:hAnsi="SimHei" w:eastAsia="黑体"/>
          <w:sz w:val="24"/>
        </w:rPr>
        <w:t>800℃</w:t>
      </w:r>
      <w:r>
        <w:rPr>
          <w:rFonts w:ascii="SimHei" w:hAnsi="SimHei" w:eastAsia="黑体"/>
          <w:sz w:val="24"/>
        </w:rPr>
        <w:t>，碳钢和低合金钢允许的变形量</w:t>
      </w:r>
      <w:r>
        <w:rPr>
          <w:rFonts w:ascii="SimHei" w:hAnsi="SimHei" w:eastAsia="黑体"/>
          <w:sz w:val="24"/>
        </w:rPr>
        <w:t>ε=1.5</w:t>
      </w:r>
      <w:r>
        <w:rPr>
          <w:rFonts w:ascii="SimHei" w:hAnsi="SimHei" w:eastAsia="黑体"/>
          <w:sz w:val="24"/>
        </w:rPr>
        <w:t>～</w:t>
      </w:r>
      <w:r>
        <w:rPr>
          <w:rFonts w:ascii="SimHei" w:hAnsi="SimHei" w:eastAsia="黑体"/>
          <w:sz w:val="24"/>
        </w:rPr>
        <w:t>2.0%.</w:t>
      </w:r>
      <w:r>
        <w:rPr>
          <w:rFonts w:ascii="SimHei" w:hAnsi="SimHei" w:eastAsia="黑体"/>
          <w:sz w:val="24"/>
        </w:rPr>
        <w:t>也就是说</w:t>
      </w:r>
      <w:r>
        <w:rPr>
          <w:rFonts w:ascii="SimHei" w:hAnsi="SimHei" w:eastAsia="黑体"/>
          <w:sz w:val="24"/>
        </w:rPr>
        <w:t>,</w:t>
      </w:r>
      <w:r>
        <w:rPr>
          <w:rFonts w:ascii="SimHei" w:hAnsi="SimHei" w:eastAsia="黑体"/>
          <w:sz w:val="24"/>
        </w:rPr>
        <w:t>矫直时变形量超过了</w:t>
      </w:r>
      <w:r>
        <w:rPr>
          <w:rFonts w:ascii="SimHei" w:hAnsi="SimHei" w:eastAsia="黑体"/>
          <w:sz w:val="24"/>
        </w:rPr>
        <w:t>1.5</w:t>
      </w:r>
      <w:r>
        <w:rPr>
          <w:rFonts w:ascii="SimHei" w:hAnsi="SimHei" w:eastAsia="黑体"/>
          <w:sz w:val="24"/>
        </w:rPr>
        <w:t>～</w:t>
      </w:r>
      <w:r>
        <w:rPr>
          <w:rFonts w:ascii="SimHei" w:hAnsi="SimHei" w:eastAsia="黑体"/>
          <w:sz w:val="24"/>
        </w:rPr>
        <w:t>2.0%.</w:t>
      </w:r>
      <w:r>
        <w:rPr>
          <w:rFonts w:ascii="SimHei" w:hAnsi="SimHei" w:eastAsia="黑体"/>
          <w:sz w:val="24"/>
        </w:rPr>
        <w:t>铸坯就可能产生裂纹</w:t>
      </w:r>
      <w:r>
        <w:rPr>
          <w:rFonts w:ascii="SimHei" w:hAnsi="SimHei" w:eastAsia="黑体"/>
          <w:sz w:val="24"/>
        </w:rPr>
        <w:t>.</w:t>
      </w:r>
      <w:r>
        <w:rPr>
          <w:rFonts w:ascii="SimHei" w:hAnsi="SimHei" w:eastAsia="黑体"/>
          <w:sz w:val="24"/>
        </w:rPr>
        <w:t>为保证矫直时不超过允许变形量则：</w:t>
      </w:r>
    </w:p>
    <w:p>
      <w:pPr>
        <w:pStyle w:val="Style15"/>
        <w:ind w:firstLine="480"/>
        <w:rPr>
          <w:sz w:val="24"/>
        </w:rPr>
      </w:pPr>
      <w:r>
        <w:rPr>
          <w:rFonts w:ascii="SimHei" w:hAnsi="SimHei" w:eastAsia="黑体"/>
          <w:sz w:val="24"/>
        </w:rPr>
        <w:t>R≥0.5D/δR≥</w:t>
      </w:r>
      <w:r>
        <w:rPr>
          <w:rFonts w:ascii="SimHei" w:hAnsi="SimHei" w:eastAsia="黑体"/>
          <w:sz w:val="24"/>
        </w:rPr>
        <w:t>（</w:t>
      </w:r>
      <w:r>
        <w:rPr>
          <w:rFonts w:ascii="SimHei" w:hAnsi="SimHei" w:eastAsia="黑体"/>
          <w:sz w:val="24"/>
        </w:rPr>
        <w:t>25</w:t>
      </w:r>
      <w:r>
        <w:rPr>
          <w:rFonts w:ascii="SimHei" w:hAnsi="SimHei" w:eastAsia="黑体"/>
          <w:sz w:val="24"/>
        </w:rPr>
        <w:t>～</w:t>
      </w:r>
      <w:r>
        <w:rPr>
          <w:rFonts w:ascii="SimHei" w:hAnsi="SimHei" w:eastAsia="黑体"/>
          <w:sz w:val="24"/>
        </w:rPr>
        <w:t>33</w:t>
      </w:r>
      <w:r>
        <w:rPr>
          <w:rFonts w:ascii="SimHei" w:hAnsi="SimHei" w:eastAsia="黑体"/>
          <w:sz w:val="24"/>
        </w:rPr>
        <w:t>）</w:t>
      </w:r>
      <w:r>
        <w:rPr>
          <w:rFonts w:ascii="SimHei" w:hAnsi="SimHei" w:eastAsia="黑体"/>
          <w:sz w:val="24"/>
        </w:rPr>
        <w:t>D</w:t>
      </w:r>
    </w:p>
    <w:p>
      <w:pPr>
        <w:pStyle w:val="Style15"/>
        <w:ind w:firstLine="480"/>
        <w:rPr>
          <w:sz w:val="24"/>
        </w:rPr>
      </w:pPr>
      <w:r>
        <w:rPr>
          <w:rFonts w:ascii="SimHei" w:hAnsi="SimHei" w:eastAsia="黑体"/>
          <w:sz w:val="24"/>
        </w:rPr>
        <w:t>如</w:t>
      </w:r>
      <w:r>
        <w:rPr>
          <w:rFonts w:ascii="SimHei" w:hAnsi="SimHei" w:eastAsia="黑体"/>
          <w:sz w:val="24"/>
        </w:rPr>
        <w:t>150×150mm</w:t>
      </w:r>
      <w:r>
        <w:rPr>
          <w:rFonts w:ascii="SimHei" w:hAnsi="SimHei" w:eastAsia="黑体"/>
          <w:sz w:val="24"/>
        </w:rPr>
        <w:t>铸坯，弧形半径</w:t>
      </w:r>
      <w:r>
        <w:rPr>
          <w:rFonts w:ascii="SimHei" w:hAnsi="SimHei" w:eastAsia="黑体"/>
          <w:sz w:val="24"/>
        </w:rPr>
        <w:t>R</w:t>
      </w:r>
      <w:r>
        <w:rPr>
          <w:rFonts w:ascii="SimHei" w:hAnsi="SimHei" w:eastAsia="黑体"/>
          <w:sz w:val="24"/>
        </w:rPr>
        <w:t>在</w:t>
      </w:r>
      <w:r>
        <w:rPr>
          <w:rFonts w:ascii="SimHei" w:hAnsi="SimHei" w:eastAsia="黑体"/>
          <w:sz w:val="24"/>
        </w:rPr>
        <w:t>3.75</w:t>
      </w:r>
      <w:r>
        <w:rPr>
          <w:rFonts w:ascii="SimHei" w:hAnsi="SimHei" w:eastAsia="黑体"/>
          <w:sz w:val="24"/>
        </w:rPr>
        <w:t>～</w:t>
      </w:r>
      <w:r>
        <w:rPr>
          <w:rFonts w:ascii="SimHei" w:hAnsi="SimHei" w:eastAsia="黑体"/>
          <w:sz w:val="24"/>
        </w:rPr>
        <w:t>4.95m,</w:t>
      </w:r>
      <w:r>
        <w:rPr>
          <w:rFonts w:ascii="SimHei" w:hAnsi="SimHei" w:eastAsia="黑体"/>
          <w:sz w:val="24"/>
        </w:rPr>
        <w:t>为了使铸机适应性更强些</w:t>
      </w:r>
      <w:r>
        <w:rPr>
          <w:rFonts w:ascii="SimHei" w:hAnsi="SimHei" w:eastAsia="黑体"/>
          <w:sz w:val="24"/>
        </w:rPr>
        <w:t>,</w:t>
      </w:r>
      <w:r>
        <w:rPr>
          <w:rFonts w:ascii="SimHei" w:hAnsi="SimHei" w:eastAsia="黑体"/>
          <w:sz w:val="24"/>
        </w:rPr>
        <w:t>小方坯连铸机弧形半径一般为</w:t>
      </w:r>
      <w:r>
        <w:rPr>
          <w:rFonts w:ascii="SimHei" w:hAnsi="SimHei" w:eastAsia="黑体"/>
          <w:sz w:val="24"/>
        </w:rPr>
        <w:t>5m</w:t>
      </w:r>
      <w:r>
        <w:rPr>
          <w:rFonts w:ascii="SimHei" w:hAnsi="SimHei" w:eastAsia="黑体"/>
          <w:sz w:val="24"/>
        </w:rPr>
        <w:t>或</w:t>
      </w:r>
      <w:r>
        <w:rPr>
          <w:rFonts w:ascii="SimHei" w:hAnsi="SimHei" w:eastAsia="黑体"/>
          <w:sz w:val="24"/>
        </w:rPr>
        <w:t>6m.</w:t>
      </w:r>
    </w:p>
    <w:p>
      <w:pPr>
        <w:pStyle w:val="Style15"/>
        <w:ind w:firstLine="480"/>
        <w:rPr>
          <w:sz w:val="24"/>
        </w:rPr>
      </w:pPr>
      <w:r>
        <w:rPr>
          <w:rFonts w:ascii="SimHei" w:hAnsi="SimHei" w:eastAsia="黑体"/>
          <w:sz w:val="24"/>
        </w:rPr>
        <w:t>根据已投产铸机的生产经验</w:t>
      </w:r>
      <w:r>
        <w:rPr>
          <w:rFonts w:ascii="SimHei" w:hAnsi="SimHei" w:eastAsia="黑体"/>
          <w:sz w:val="24"/>
        </w:rPr>
        <w:t>,</w:t>
      </w:r>
      <w:r>
        <w:rPr>
          <w:rFonts w:ascii="SimHei" w:hAnsi="SimHei" w:eastAsia="黑体"/>
          <w:sz w:val="24"/>
        </w:rPr>
        <w:t>以铸坯不产生裂纹为原则</w:t>
      </w:r>
      <w:r>
        <w:rPr>
          <w:rFonts w:ascii="SimHei" w:hAnsi="SimHei" w:eastAsia="黑体"/>
          <w:sz w:val="24"/>
        </w:rPr>
        <w:t>,</w:t>
      </w:r>
      <w:r>
        <w:rPr>
          <w:rFonts w:ascii="SimHei" w:hAnsi="SimHei" w:eastAsia="黑体"/>
          <w:sz w:val="24"/>
        </w:rPr>
        <w:t>来确定弧形半径</w:t>
      </w:r>
      <w:r>
        <w:rPr>
          <w:rFonts w:ascii="SimHei" w:hAnsi="SimHei" w:eastAsia="黑体"/>
          <w:sz w:val="24"/>
        </w:rPr>
        <w:t>(R)</w:t>
      </w:r>
      <w:r>
        <w:rPr>
          <w:rFonts w:ascii="SimHei" w:hAnsi="SimHei" w:eastAsia="黑体"/>
          <w:sz w:val="24"/>
        </w:rPr>
        <w:t>与铸坯厚度</w:t>
      </w:r>
      <w:r>
        <w:rPr>
          <w:rFonts w:ascii="SimHei" w:hAnsi="SimHei" w:eastAsia="黑体"/>
          <w:sz w:val="24"/>
        </w:rPr>
        <w:t>(D)</w:t>
      </w:r>
      <w:r>
        <w:rPr>
          <w:rFonts w:ascii="SimHei" w:hAnsi="SimHei" w:eastAsia="黑体"/>
          <w:sz w:val="24"/>
        </w:rPr>
        <w:t>的关系。</w:t>
      </w:r>
    </w:p>
    <w:p>
      <w:pPr>
        <w:pStyle w:val="Style15"/>
        <w:ind w:firstLine="480"/>
        <w:rPr>
          <w:sz w:val="24"/>
        </w:rPr>
      </w:pPr>
      <w:r>
        <w:rPr>
          <w:rFonts w:ascii="SimHei" w:hAnsi="SimHei" w:eastAsia="黑体"/>
          <w:sz w:val="24"/>
        </w:rPr>
        <w:t xml:space="preserve">小方坯连铸机       </w:t>
      </w:r>
      <w:r>
        <w:rPr>
          <w:rFonts w:ascii="SimHei" w:hAnsi="SimHei" w:eastAsia="黑体"/>
          <w:sz w:val="24"/>
        </w:rPr>
        <w:t>R=</w:t>
      </w:r>
      <w:r>
        <w:rPr>
          <w:rFonts w:ascii="SimHei" w:hAnsi="SimHei" w:eastAsia="黑体"/>
          <w:sz w:val="24"/>
        </w:rPr>
        <w:t>（</w:t>
      </w:r>
      <w:r>
        <w:rPr>
          <w:rFonts w:ascii="SimHei" w:hAnsi="SimHei" w:eastAsia="黑体"/>
          <w:sz w:val="24"/>
        </w:rPr>
        <w:t>30</w:t>
      </w:r>
      <w:r>
        <w:rPr>
          <w:rFonts w:ascii="SimHei" w:hAnsi="SimHei" w:eastAsia="黑体"/>
          <w:sz w:val="24"/>
        </w:rPr>
        <w:t>～</w:t>
      </w:r>
      <w:r>
        <w:rPr>
          <w:rFonts w:ascii="SimHei" w:hAnsi="SimHei" w:eastAsia="黑体"/>
          <w:sz w:val="24"/>
        </w:rPr>
        <w:t>40</w:t>
      </w:r>
      <w:r>
        <w:rPr>
          <w:rFonts w:ascii="SimHei" w:hAnsi="SimHei" w:eastAsia="黑体"/>
          <w:sz w:val="24"/>
        </w:rPr>
        <w:t>）</w:t>
      </w:r>
      <w:r>
        <w:rPr>
          <w:rFonts w:ascii="SimHei" w:hAnsi="SimHei" w:eastAsia="黑体"/>
          <w:sz w:val="24"/>
        </w:rPr>
        <w:t>D</w:t>
      </w:r>
    </w:p>
    <w:p>
      <w:pPr>
        <w:pStyle w:val="Style15"/>
        <w:ind w:firstLine="480"/>
        <w:rPr>
          <w:sz w:val="24"/>
        </w:rPr>
      </w:pPr>
      <w:r>
        <w:rPr>
          <w:rFonts w:ascii="SimHei" w:hAnsi="SimHei" w:eastAsia="黑体"/>
          <w:sz w:val="24"/>
        </w:rPr>
        <w:t xml:space="preserve">大方坯连铸机       </w:t>
      </w:r>
      <w:r>
        <w:rPr>
          <w:rFonts w:ascii="SimHei" w:hAnsi="SimHei" w:eastAsia="黑体"/>
          <w:sz w:val="24"/>
        </w:rPr>
        <w:t>R=</w:t>
      </w:r>
      <w:r>
        <w:rPr>
          <w:rFonts w:ascii="SimHei" w:hAnsi="SimHei" w:eastAsia="黑体"/>
          <w:sz w:val="24"/>
        </w:rPr>
        <w:t>（</w:t>
      </w:r>
      <w:r>
        <w:rPr>
          <w:rFonts w:ascii="SimHei" w:hAnsi="SimHei" w:eastAsia="黑体"/>
          <w:sz w:val="24"/>
        </w:rPr>
        <w:t>30</w:t>
      </w:r>
      <w:r>
        <w:rPr>
          <w:rFonts w:ascii="SimHei" w:hAnsi="SimHei" w:eastAsia="黑体"/>
          <w:sz w:val="24"/>
        </w:rPr>
        <w:t>～</w:t>
      </w:r>
      <w:r>
        <w:rPr>
          <w:rFonts w:ascii="SimHei" w:hAnsi="SimHei" w:eastAsia="黑体"/>
          <w:sz w:val="24"/>
        </w:rPr>
        <w:t>50</w:t>
      </w:r>
      <w:r>
        <w:rPr>
          <w:rFonts w:ascii="SimHei" w:hAnsi="SimHei" w:eastAsia="黑体"/>
          <w:sz w:val="24"/>
        </w:rPr>
        <w:t>）</w:t>
      </w:r>
      <w:r>
        <w:rPr>
          <w:rFonts w:ascii="SimHei" w:hAnsi="SimHei" w:eastAsia="黑体"/>
          <w:sz w:val="24"/>
        </w:rPr>
        <w:t>D</w:t>
      </w:r>
    </w:p>
    <w:p>
      <w:pPr>
        <w:pStyle w:val="Style15"/>
        <w:ind w:firstLine="480"/>
        <w:rPr>
          <w:sz w:val="24"/>
        </w:rPr>
      </w:pPr>
      <w:r>
        <w:rPr>
          <w:rFonts w:ascii="SimHei" w:hAnsi="SimHei" w:eastAsia="黑体"/>
          <w:sz w:val="24"/>
        </w:rPr>
        <w:t xml:space="preserve">板坯连铸机         </w:t>
      </w:r>
      <w:r>
        <w:rPr>
          <w:rFonts w:ascii="SimHei" w:hAnsi="SimHei" w:eastAsia="黑体"/>
          <w:sz w:val="24"/>
        </w:rPr>
        <w:t>R=</w:t>
      </w:r>
      <w:r>
        <w:rPr>
          <w:rFonts w:ascii="SimHei" w:hAnsi="SimHei" w:eastAsia="黑体"/>
          <w:sz w:val="24"/>
        </w:rPr>
        <w:t>（</w:t>
      </w:r>
      <w:r>
        <w:rPr>
          <w:rFonts w:ascii="SimHei" w:hAnsi="SimHei" w:eastAsia="黑体"/>
          <w:sz w:val="24"/>
        </w:rPr>
        <w:t>40</w:t>
      </w:r>
      <w:r>
        <w:rPr>
          <w:rFonts w:ascii="SimHei" w:hAnsi="SimHei" w:eastAsia="黑体"/>
          <w:sz w:val="24"/>
        </w:rPr>
        <w:t>～</w:t>
      </w:r>
      <w:r>
        <w:rPr>
          <w:rFonts w:ascii="SimHei" w:hAnsi="SimHei" w:eastAsia="黑体"/>
          <w:sz w:val="24"/>
        </w:rPr>
        <w:t>40</w:t>
      </w:r>
      <w:r>
        <w:rPr>
          <w:rFonts w:ascii="SimHei" w:hAnsi="SimHei" w:eastAsia="黑体"/>
          <w:sz w:val="24"/>
        </w:rPr>
        <w:t>）</w:t>
      </w:r>
      <w:r>
        <w:rPr>
          <w:rFonts w:ascii="SimHei" w:hAnsi="SimHei" w:eastAsia="黑体"/>
          <w:sz w:val="24"/>
        </w:rPr>
        <w:t>D</w:t>
      </w:r>
    </w:p>
    <w:p>
      <w:pPr>
        <w:pStyle w:val="Style15"/>
        <w:ind w:firstLine="480"/>
        <w:rPr>
          <w:sz w:val="24"/>
        </w:rPr>
      </w:pPr>
      <w:r>
        <w:rPr>
          <w:rFonts w:ascii="SimHei" w:hAnsi="SimHei" w:eastAsia="黑体"/>
          <w:sz w:val="24"/>
        </w:rPr>
        <w:t>6</w:t>
      </w:r>
      <w:r>
        <w:rPr>
          <w:rFonts w:ascii="SimHei" w:hAnsi="SimHei" w:eastAsia="黑体"/>
          <w:sz w:val="24"/>
        </w:rPr>
        <w:t>、连铸坯液芯长度和冶金长度的计算</w:t>
      </w:r>
    </w:p>
    <w:p>
      <w:pPr>
        <w:pStyle w:val="Style15"/>
        <w:ind w:firstLine="480"/>
        <w:rPr>
          <w:sz w:val="24"/>
        </w:rPr>
      </w:pPr>
      <w:r>
        <w:rPr>
          <w:rFonts w:ascii="SimHei" w:hAnsi="SimHei" w:eastAsia="黑体"/>
          <w:sz w:val="24"/>
        </w:rPr>
        <w:t>铸坯在连铸机内边运行边凝固，形成一个很长的液相穴。所谓液芯长度是指从结晶器钢水面到凝固终点的距离。是确定二次冷却区长度的重要参数。液芯长度与拉速成正比，与冷却强度成反比，其计算公式是：</w:t>
      </w:r>
    </w:p>
    <w:p>
      <w:pPr>
        <w:pStyle w:val="Style15"/>
        <w:ind w:firstLine="480"/>
        <w:rPr/>
      </w:pPr>
      <w:r>
        <w:rPr>
          <w:rFonts w:ascii="SimHei" w:hAnsi="SimHei" w:eastAsia="黑体"/>
          <w:sz w:val="24"/>
        </w:rPr>
        <w:t>L=</w:t>
      </w:r>
      <w:r>
        <w:rPr>
          <w:rFonts w:ascii="SimHei" w:hAnsi="SimHei" w:eastAsia="黑体"/>
          <w:sz w:val="24"/>
        </w:rPr>
        <w:t xml:space="preserve">（ </w:t>
      </w:r>
      <w:r>
        <w:rPr>
          <w:rFonts w:ascii="SimHei" w:hAnsi="SimHei" w:eastAsia="黑体"/>
          <w:sz w:val="24"/>
        </w:rPr>
        <w:t>D/k</w:t>
      </w:r>
      <w:r>
        <w:rPr>
          <w:rFonts w:ascii="SimHei" w:hAnsi="SimHei" w:eastAsia="黑体"/>
          <w:sz w:val="24"/>
        </w:rPr>
        <w:t>）</w:t>
      </w:r>
      <w:r>
        <w:rPr>
          <w:rFonts w:ascii="SimHei" w:hAnsi="SimHei" w:eastAsia="黑体"/>
          <w:sz w:val="24"/>
          <w:vertAlign w:val="superscript"/>
        </w:rPr>
        <w:t>2</w:t>
      </w:r>
      <w:r>
        <w:rPr>
          <w:rFonts w:ascii="SimHei" w:hAnsi="SimHei" w:eastAsia="黑体"/>
          <w:sz w:val="24"/>
        </w:rPr>
        <w:t>·V</w:t>
      </w:r>
    </w:p>
    <w:p>
      <w:pPr>
        <w:pStyle w:val="Style15"/>
        <w:ind w:firstLine="480"/>
        <w:rPr>
          <w:sz w:val="24"/>
        </w:rPr>
      </w:pPr>
      <w:r>
        <w:rPr>
          <w:rFonts w:ascii="SimHei" w:hAnsi="SimHei" w:eastAsia="黑体"/>
          <w:sz w:val="24"/>
        </w:rPr>
        <w:t>式中：</w:t>
      </w:r>
      <w:r>
        <w:rPr>
          <w:rFonts w:ascii="SimHei" w:hAnsi="SimHei" w:eastAsia="黑体"/>
          <w:sz w:val="24"/>
        </w:rPr>
        <w:t>D ——</w:t>
      </w:r>
      <w:r>
        <w:rPr>
          <w:rFonts w:ascii="SimHei" w:hAnsi="SimHei" w:eastAsia="黑体"/>
          <w:sz w:val="24"/>
        </w:rPr>
        <w:t>铸坯厚度，</w:t>
      </w:r>
      <w:r>
        <w:rPr>
          <w:rFonts w:ascii="SimHei" w:hAnsi="SimHei" w:eastAsia="黑体"/>
          <w:sz w:val="24"/>
        </w:rPr>
        <w:t>mm</w:t>
      </w:r>
      <w:r>
        <w:rPr>
          <w:rFonts w:ascii="SimHei" w:hAnsi="SimHei" w:eastAsia="黑体"/>
          <w:sz w:val="24"/>
        </w:rPr>
        <w:t>；</w:t>
      </w:r>
    </w:p>
    <w:p>
      <w:pPr>
        <w:pStyle w:val="Style15"/>
        <w:ind w:firstLine="480"/>
        <w:rPr>
          <w:sz w:val="24"/>
        </w:rPr>
      </w:pPr>
      <w:r>
        <w:rPr>
          <w:rFonts w:ascii="SimHei" w:hAnsi="SimHei" w:eastAsia="黑体"/>
          <w:sz w:val="24"/>
        </w:rPr>
        <w:t>V——</w:t>
      </w:r>
      <w:r>
        <w:rPr>
          <w:rFonts w:ascii="SimHei" w:hAnsi="SimHei" w:eastAsia="黑体"/>
          <w:sz w:val="24"/>
        </w:rPr>
        <w:t>拉速，</w:t>
      </w:r>
      <w:r>
        <w:rPr>
          <w:rFonts w:ascii="SimHei" w:hAnsi="SimHei" w:eastAsia="黑体"/>
          <w:sz w:val="24"/>
        </w:rPr>
        <w:t>m/min</w:t>
      </w:r>
      <w:r>
        <w:rPr>
          <w:rFonts w:ascii="SimHei" w:hAnsi="SimHei" w:eastAsia="黑体"/>
          <w:sz w:val="24"/>
        </w:rPr>
        <w:t>；</w:t>
      </w:r>
    </w:p>
    <w:p>
      <w:pPr>
        <w:pStyle w:val="Style15"/>
        <w:ind w:firstLine="480"/>
        <w:rPr>
          <w:sz w:val="24"/>
        </w:rPr>
      </w:pPr>
      <w:r>
        <w:rPr>
          <w:rFonts w:ascii="SimHei" w:hAnsi="SimHei" w:eastAsia="黑体"/>
          <w:sz w:val="24"/>
        </w:rPr>
        <w:t>L——</w:t>
      </w:r>
      <w:r>
        <w:rPr>
          <w:rFonts w:ascii="SimHei" w:hAnsi="SimHei" w:eastAsia="黑体"/>
          <w:sz w:val="24"/>
        </w:rPr>
        <w:t>液相穴长度，</w:t>
      </w:r>
      <w:r>
        <w:rPr>
          <w:rFonts w:ascii="SimHei" w:hAnsi="SimHei" w:eastAsia="黑体"/>
          <w:sz w:val="24"/>
        </w:rPr>
        <w:t>m</w:t>
      </w:r>
      <w:r>
        <w:rPr>
          <w:rFonts w:ascii="SimHei" w:hAnsi="SimHei" w:eastAsia="黑体"/>
          <w:sz w:val="24"/>
        </w:rPr>
        <w:t>；</w:t>
      </w:r>
    </w:p>
    <w:p>
      <w:pPr>
        <w:pStyle w:val="Style15"/>
        <w:ind w:firstLine="480"/>
        <w:rPr/>
      </w:pPr>
      <w:r>
        <w:rPr>
          <w:rFonts w:ascii="SimHei" w:hAnsi="SimHei" w:eastAsia="黑体"/>
          <w:sz w:val="24"/>
        </w:rPr>
        <w:t>k——</w:t>
      </w:r>
      <w:r>
        <w:rPr>
          <w:rFonts w:ascii="SimHei" w:hAnsi="SimHei" w:eastAsia="黑体"/>
          <w:sz w:val="24"/>
        </w:rPr>
        <w:t>凝固系数，</w:t>
      </w:r>
      <w:r>
        <w:rPr>
          <w:rFonts w:ascii="SimHei" w:hAnsi="SimHei" w:eastAsia="黑体"/>
          <w:sz w:val="24"/>
        </w:rPr>
        <w:t>mm/</w:t>
      </w:r>
      <w:r>
        <w:rPr>
          <w:rFonts w:cs="宋体;SimSun" w:ascii="SimHei" w:hAnsi="SimHei" w:eastAsia="黑体"/>
          <w:sz w:val="24"/>
        </w:rPr>
        <w:t>√</w:t>
      </w:r>
      <w:r>
        <w:rPr>
          <w:rFonts w:ascii="SimHei" w:hAnsi="SimHei" w:eastAsia="黑体"/>
          <w:sz w:val="24"/>
        </w:rPr>
        <w:t xml:space="preserve">min </w:t>
      </w:r>
      <w:r>
        <w:rPr>
          <w:rFonts w:ascii="SimHei" w:hAnsi="SimHei" w:eastAsia="黑体"/>
          <w:sz w:val="24"/>
        </w:rPr>
        <w:t>。</w:t>
      </w:r>
      <w:r>
        <w:rPr>
          <w:rFonts w:ascii="SimHei" w:hAnsi="SimHei" w:eastAsia="黑体"/>
          <w:sz w:val="24"/>
        </w:rPr>
        <w:t>(</w:t>
      </w:r>
      <w:r>
        <w:rPr>
          <w:rFonts w:ascii="SimHei" w:hAnsi="SimHei" w:eastAsia="黑体"/>
          <w:sz w:val="24"/>
        </w:rPr>
        <w:t>它与二次冷却强度有关。如比水量为</w:t>
      </w:r>
      <w:r>
        <w:rPr>
          <w:rFonts w:ascii="SimHei" w:hAnsi="SimHei" w:eastAsia="黑体"/>
          <w:sz w:val="24"/>
        </w:rPr>
        <w:t>1L/kg</w:t>
      </w:r>
      <w:r>
        <w:rPr>
          <w:rFonts w:ascii="SimHei" w:hAnsi="SimHei" w:eastAsia="黑体"/>
          <w:sz w:val="24"/>
        </w:rPr>
        <w:t>钢，</w:t>
      </w:r>
      <w:r>
        <w:rPr>
          <w:rFonts w:ascii="SimHei" w:hAnsi="SimHei" w:eastAsia="黑体"/>
          <w:sz w:val="24"/>
        </w:rPr>
        <w:t>k=28</w:t>
      </w:r>
      <w:r>
        <w:rPr>
          <w:rFonts w:ascii="SimHei" w:hAnsi="SimHei" w:eastAsia="黑体"/>
          <w:sz w:val="24"/>
        </w:rPr>
        <w:t>；</w:t>
      </w:r>
      <w:r>
        <w:rPr>
          <w:rFonts w:ascii="SimHei" w:hAnsi="SimHei" w:eastAsia="黑体"/>
          <w:sz w:val="24"/>
        </w:rPr>
        <w:t>1.5L/kg</w:t>
      </w:r>
      <w:r>
        <w:rPr>
          <w:rFonts w:ascii="SimHei" w:hAnsi="SimHei" w:eastAsia="黑体"/>
          <w:sz w:val="24"/>
        </w:rPr>
        <w:t>钢</w:t>
      </w:r>
      <w:r>
        <w:rPr>
          <w:rFonts w:ascii="SimHei" w:hAnsi="SimHei" w:eastAsia="黑体"/>
          <w:sz w:val="24"/>
        </w:rPr>
        <w:t>,k=29.5</w:t>
      </w:r>
      <w:r>
        <w:rPr>
          <w:rFonts w:ascii="SimHei" w:hAnsi="SimHei" w:eastAsia="黑体"/>
          <w:sz w:val="24"/>
        </w:rPr>
        <w:t>；</w:t>
      </w:r>
      <w:r>
        <w:rPr>
          <w:rFonts w:ascii="SimHei" w:hAnsi="SimHei" w:eastAsia="黑体"/>
          <w:sz w:val="24"/>
        </w:rPr>
        <w:t>2.0L/kg</w:t>
      </w:r>
      <w:r>
        <w:rPr>
          <w:rFonts w:ascii="SimHei" w:hAnsi="SimHei" w:eastAsia="黑体"/>
          <w:sz w:val="24"/>
        </w:rPr>
        <w:t>钢，</w:t>
      </w:r>
      <w:r>
        <w:rPr>
          <w:rFonts w:ascii="SimHei" w:hAnsi="SimHei" w:eastAsia="黑体"/>
          <w:sz w:val="24"/>
        </w:rPr>
        <w:t>k=30</w:t>
      </w:r>
      <w:r>
        <w:rPr>
          <w:rFonts w:ascii="SimHei" w:hAnsi="SimHei" w:eastAsia="黑体"/>
          <w:sz w:val="24"/>
        </w:rPr>
        <w:t>。</w:t>
      </w:r>
      <w:r>
        <w:rPr>
          <w:rFonts w:ascii="SimHei" w:hAnsi="SimHei" w:eastAsia="黑体"/>
          <w:sz w:val="24"/>
        </w:rPr>
        <w:t>)</w:t>
      </w:r>
    </w:p>
    <w:p>
      <w:pPr>
        <w:pStyle w:val="Style15"/>
        <w:ind w:firstLine="480"/>
        <w:rPr/>
      </w:pPr>
      <w:r>
        <w:rPr>
          <w:rFonts w:ascii="SimHei" w:hAnsi="SimHei" w:eastAsia="黑体"/>
          <w:sz w:val="24"/>
        </w:rPr>
        <w:t>例：</w:t>
      </w:r>
      <w:r>
        <w:rPr>
          <w:rFonts w:ascii="SimHei" w:hAnsi="SimHei" w:eastAsia="黑体"/>
          <w:sz w:val="24"/>
        </w:rPr>
        <w:t>150×150mm</w:t>
      </w:r>
      <w:r>
        <w:rPr>
          <w:rFonts w:ascii="SimHei" w:hAnsi="SimHei" w:eastAsia="黑体"/>
          <w:sz w:val="24"/>
        </w:rPr>
        <w:t>铸坯，</w:t>
      </w:r>
      <w:r>
        <w:rPr>
          <w:rFonts w:ascii="SimHei" w:hAnsi="SimHei" w:eastAsia="黑体"/>
          <w:sz w:val="24"/>
        </w:rPr>
        <w:t>V=1.5m/min,</w:t>
      </w:r>
      <w:r>
        <w:rPr>
          <w:rFonts w:ascii="SimHei" w:hAnsi="SimHei" w:eastAsia="黑体"/>
          <w:sz w:val="24"/>
        </w:rPr>
        <w:t>比水量</w:t>
      </w:r>
      <w:r>
        <w:rPr>
          <w:rFonts w:ascii="SimHei" w:hAnsi="SimHei" w:eastAsia="黑体"/>
          <w:sz w:val="24"/>
        </w:rPr>
        <w:t>δ=1.5L/kg,</w:t>
      </w:r>
      <w:r>
        <w:rPr>
          <w:rFonts w:ascii="SimHei" w:hAnsi="SimHei" w:eastAsia="黑体"/>
          <w:sz w:val="24"/>
        </w:rPr>
        <w:t>钢的凝固系数</w:t>
      </w:r>
      <w:r>
        <w:rPr>
          <w:rFonts w:ascii="SimHei" w:hAnsi="SimHei" w:eastAsia="黑体"/>
          <w:sz w:val="24"/>
        </w:rPr>
        <w:t>k=29.5</w:t>
      </w:r>
      <w:r>
        <w:rPr>
          <w:rFonts w:ascii="SimHei" w:hAnsi="SimHei" w:eastAsia="黑体"/>
          <w:sz w:val="24"/>
        </w:rPr>
        <w:t>则</w:t>
      </w:r>
      <w:r>
        <w:rPr>
          <w:rFonts w:ascii="SimHei" w:hAnsi="SimHei" w:eastAsia="黑体"/>
          <w:sz w:val="24"/>
        </w:rPr>
        <w:t>L=</w:t>
      </w:r>
      <w:r>
        <w:rPr>
          <w:rFonts w:ascii="SimHei" w:hAnsi="SimHei" w:eastAsia="黑体"/>
          <w:sz w:val="24"/>
        </w:rPr>
        <w:t xml:space="preserve">（ </w:t>
      </w:r>
      <w:r>
        <w:rPr>
          <w:rFonts w:ascii="SimHei" w:hAnsi="SimHei" w:eastAsia="黑体"/>
          <w:sz w:val="24"/>
        </w:rPr>
        <w:t>75/295</w:t>
      </w:r>
      <w:r>
        <w:rPr>
          <w:rFonts w:ascii="SimHei" w:hAnsi="SimHei" w:eastAsia="黑体"/>
          <w:sz w:val="24"/>
        </w:rPr>
        <w:t>）</w:t>
      </w:r>
      <w:r>
        <w:rPr>
          <w:rFonts w:ascii="SimHei" w:hAnsi="SimHei" w:eastAsia="黑体"/>
          <w:sz w:val="24"/>
          <w:vertAlign w:val="superscript"/>
        </w:rPr>
        <w:t>2</w:t>
      </w:r>
      <w:r>
        <w:rPr>
          <w:rFonts w:ascii="SimHei" w:hAnsi="SimHei" w:eastAsia="黑体"/>
          <w:sz w:val="24"/>
        </w:rPr>
        <w:t>·1.5=9.7m</w:t>
      </w:r>
    </w:p>
    <w:p>
      <w:pPr>
        <w:pStyle w:val="Style15"/>
        <w:ind w:firstLine="480"/>
        <w:rPr>
          <w:sz w:val="24"/>
        </w:rPr>
      </w:pPr>
      <w:r>
        <w:rPr>
          <w:rFonts w:ascii="SimHei" w:hAnsi="SimHei" w:eastAsia="黑体"/>
          <w:sz w:val="24"/>
        </w:rPr>
        <w:t>然而连铸机的拉速是经常变化的参数，因而液芯长度也随之变化。拉速快</w:t>
      </w:r>
      <w:r>
        <w:rPr>
          <w:rFonts w:ascii="SimHei" w:hAnsi="SimHei" w:eastAsia="黑体"/>
          <w:sz w:val="24"/>
        </w:rPr>
        <w:t>,</w:t>
      </w:r>
      <w:r>
        <w:rPr>
          <w:rFonts w:ascii="SimHei" w:hAnsi="SimHei" w:eastAsia="黑体"/>
          <w:sz w:val="24"/>
        </w:rPr>
        <w:t>液芯长；拉速慢液芯短。因此在设计连铸机时，要考虑连铸机可能达到的最大拉速，同时也要考虑铸机投产后提高拉速的潜力，因此按连铸机最大拉速成计算的液芯长度就是冶金长度，但实际工作拉速成是低于最大拉速，实际的液芯长度小于冶金部长度。</w:t>
      </w:r>
    </w:p>
    <w:p>
      <w:pPr>
        <w:pStyle w:val="Style15"/>
        <w:ind w:firstLine="480"/>
        <w:rPr>
          <w:sz w:val="24"/>
        </w:rPr>
      </w:pPr>
      <w:r>
        <w:rPr>
          <w:rFonts w:ascii="SimHei" w:hAnsi="SimHei" w:eastAsia="黑体"/>
          <w:sz w:val="24"/>
        </w:rPr>
        <w:t>液芯长度决定了拉矫机的位置。原则上讲，铸坯进拉矫机之前应完全凝固，当采用多点矫直和压缩浇铸技术，也可带液芯矫直，这样可提高拉速，冶金部长度会超过矫直点。</w:t>
      </w:r>
    </w:p>
    <w:p>
      <w:pPr>
        <w:pStyle w:val="Style15"/>
        <w:ind w:firstLine="480"/>
        <w:rPr>
          <w:sz w:val="24"/>
        </w:rPr>
      </w:pPr>
      <w:r>
        <w:rPr>
          <w:rFonts w:ascii="SimHei" w:hAnsi="SimHei" w:eastAsia="黑体"/>
          <w:sz w:val="24"/>
        </w:rPr>
        <w:t>7</w:t>
      </w:r>
      <w:r>
        <w:rPr>
          <w:rFonts w:ascii="SimHei" w:hAnsi="SimHei" w:eastAsia="黑体"/>
          <w:sz w:val="24"/>
        </w:rPr>
        <w:t>、连续铸钢的特点</w:t>
      </w:r>
    </w:p>
    <w:p>
      <w:pPr>
        <w:pStyle w:val="Style15"/>
        <w:ind w:firstLine="480"/>
        <w:rPr>
          <w:sz w:val="24"/>
        </w:rPr>
      </w:pPr>
      <w:r>
        <w:rPr>
          <w:rFonts w:ascii="SimHei" w:hAnsi="SimHei" w:eastAsia="黑体"/>
          <w:sz w:val="24"/>
        </w:rPr>
        <w:t>(1)</w:t>
      </w:r>
      <w:r>
        <w:rPr>
          <w:rFonts w:ascii="SimHei" w:hAnsi="SimHei" w:eastAsia="黑体"/>
          <w:sz w:val="24"/>
        </w:rPr>
        <w:t>、简化了生产钢坯的工艺流程，节省大量投资。省去了模铸工艺中脱模、整模，以及均热和初轧开坯等中间工序。</w:t>
      </w:r>
    </w:p>
    <w:p>
      <w:pPr>
        <w:pStyle w:val="Style15"/>
        <w:ind w:firstLine="480"/>
        <w:rPr>
          <w:sz w:val="24"/>
        </w:rPr>
      </w:pPr>
      <w:r>
        <w:rPr>
          <w:rFonts w:ascii="SimHei" w:hAnsi="SimHei" w:eastAsia="黑体"/>
          <w:sz w:val="24"/>
        </w:rPr>
        <w:t>(2)</w:t>
      </w:r>
      <w:r>
        <w:rPr>
          <w:rFonts w:ascii="SimHei" w:hAnsi="SimHei" w:eastAsia="黑体"/>
          <w:sz w:val="24"/>
        </w:rPr>
        <w:t>、提高了金属收得率和成材率。连铸从根本上消除了模铸中注管和汤道的残钢损失，提高了钢水的收得率。同时省去了钢锭的保温帽，不需要切除钢坯的头部，成材率可提高</w:t>
      </w:r>
      <w:r>
        <w:rPr>
          <w:rFonts w:ascii="SimHei" w:hAnsi="SimHei" w:eastAsia="黑体"/>
          <w:sz w:val="24"/>
        </w:rPr>
        <w:t>10%</w:t>
      </w:r>
      <w:r>
        <w:rPr>
          <w:rFonts w:ascii="SimHei" w:hAnsi="SimHei" w:eastAsia="黑体"/>
          <w:sz w:val="24"/>
        </w:rPr>
        <w:t>～１５％。</w:t>
      </w:r>
    </w:p>
    <w:p>
      <w:pPr>
        <w:pStyle w:val="Style15"/>
        <w:ind w:firstLine="480"/>
        <w:rPr>
          <w:sz w:val="24"/>
        </w:rPr>
      </w:pPr>
      <w:r>
        <w:rPr>
          <w:rFonts w:ascii="SimHei" w:hAnsi="SimHei" w:eastAsia="黑体"/>
          <w:sz w:val="24"/>
        </w:rPr>
        <w:t>(3)</w:t>
      </w:r>
      <w:r>
        <w:rPr>
          <w:rFonts w:ascii="SimHei" w:hAnsi="SimHei" w:eastAsia="黑体"/>
          <w:sz w:val="24"/>
        </w:rPr>
        <w:t>、极大地改善了劳动条件，机械化、自动化程度高。提高了劳动生产率。</w:t>
      </w:r>
    </w:p>
    <w:p>
      <w:pPr>
        <w:pStyle w:val="Style15"/>
        <w:ind w:firstLine="480"/>
        <w:rPr>
          <w:sz w:val="24"/>
        </w:rPr>
      </w:pPr>
      <w:r>
        <w:rPr>
          <w:rFonts w:ascii="SimHei" w:hAnsi="SimHei" w:eastAsia="黑体"/>
          <w:sz w:val="24"/>
        </w:rPr>
        <w:t>(4)</w:t>
      </w:r>
      <w:r>
        <w:rPr>
          <w:rFonts w:ascii="SimHei" w:hAnsi="SimHei" w:eastAsia="黑体"/>
          <w:sz w:val="24"/>
        </w:rPr>
        <w:t>、大大地节约能量消耗。采用连铸，省去了钢锭均热加热的燃料消耗，可使能量消耗减少二分之一到四分之一。</w:t>
      </w:r>
    </w:p>
    <w:p>
      <w:pPr>
        <w:pStyle w:val="Style15"/>
        <w:jc w:val="center"/>
        <w:rPr>
          <w:sz w:val="24"/>
        </w:rPr>
      </w:pPr>
      <w:r>
        <w:rPr>
          <w:rFonts w:ascii="SimHei" w:hAnsi="SimHei" w:eastAsia="黑体"/>
          <w:sz w:val="24"/>
        </w:rPr>
      </w:r>
    </w:p>
    <w:p>
      <w:pPr>
        <w:pStyle w:val="Style15"/>
        <w:jc w:val="center"/>
        <w:rPr>
          <w:sz w:val="24"/>
        </w:rPr>
      </w:pPr>
      <w:r>
        <w:rPr>
          <w:rFonts w:cs="宋体;SimSun" w:ascii="SimHei" w:hAnsi="SimHei" w:eastAsia="黑体"/>
          <w:sz w:val="24"/>
        </w:rPr>
        <w:t></w:t>
      </w:r>
      <w:r>
        <w:rPr>
          <w:rFonts w:ascii="SimHei" w:hAnsi="SimHei" w:eastAsia="黑体"/>
          <w:b/>
          <w:bCs/>
          <w:sz w:val="24"/>
        </w:rPr>
        <w:t>第六节  轧钢生产技术和主要技术装备</w:t>
      </w:r>
    </w:p>
    <w:p>
      <w:pPr>
        <w:pStyle w:val="Style15"/>
        <w:rPr>
          <w:sz w:val="24"/>
        </w:rPr>
      </w:pPr>
      <w:r>
        <w:rPr>
          <w:rFonts w:ascii="SimHei" w:hAnsi="SimHei" w:eastAsia="黑体"/>
          <w:sz w:val="24"/>
        </w:rPr>
      </w:r>
    </w:p>
    <w:p>
      <w:pPr>
        <w:pStyle w:val="Style15"/>
        <w:ind w:firstLine="482"/>
        <w:rPr>
          <w:b/>
          <w:b/>
          <w:bCs/>
          <w:sz w:val="24"/>
        </w:rPr>
      </w:pPr>
      <w:r>
        <w:rPr>
          <w:rFonts w:ascii="SimHei" w:hAnsi="SimHei" w:eastAsia="黑体"/>
          <w:b/>
          <w:bCs/>
          <w:sz w:val="24"/>
        </w:rPr>
        <w:t>一、钢的基本知识</w:t>
      </w:r>
    </w:p>
    <w:p>
      <w:pPr>
        <w:pStyle w:val="Style15"/>
        <w:ind w:firstLine="480"/>
        <w:rPr>
          <w:sz w:val="24"/>
        </w:rPr>
      </w:pPr>
      <w:r>
        <w:rPr>
          <w:rFonts w:ascii="SimHei" w:hAnsi="SimHei" w:eastAsia="黑体"/>
          <w:sz w:val="24"/>
        </w:rPr>
        <w:t>1.</w:t>
      </w:r>
      <w:r>
        <w:rPr>
          <w:rFonts w:ascii="SimHei" w:hAnsi="SimHei" w:eastAsia="黑体"/>
          <w:sz w:val="24"/>
        </w:rPr>
        <w:t>钢及钢的分类</w:t>
      </w:r>
    </w:p>
    <w:p>
      <w:pPr>
        <w:pStyle w:val="Style15"/>
        <w:ind w:firstLine="480"/>
        <w:rPr>
          <w:sz w:val="24"/>
        </w:rPr>
      </w:pPr>
      <w:r>
        <w:rPr>
          <w:rFonts w:ascii="SimHei" w:hAnsi="SimHei" w:eastAsia="黑体"/>
          <w:sz w:val="24"/>
        </w:rPr>
        <w:t>钢是含碳量低于</w:t>
      </w:r>
      <w:r>
        <w:rPr>
          <w:rFonts w:ascii="SimHei" w:hAnsi="SimHei" w:eastAsia="黑体"/>
          <w:sz w:val="24"/>
        </w:rPr>
        <w:t>2%</w:t>
      </w:r>
      <w:r>
        <w:rPr>
          <w:rFonts w:ascii="SimHei" w:hAnsi="SimHei" w:eastAsia="黑体"/>
          <w:sz w:val="24"/>
        </w:rPr>
        <w:t>的一种铁碳合金。除碳元素外，钢中还有少量的硅、锰、磷、硫等元素。有时为了改变钢的性能还加入某些特殊元素。如果仅含有碳及少量的硅、锰、磷、硫的钢就称为碳素钢。如果钢中含有一种或几种其它元素，如铬、镍、钨、钒、钼的钢就称为合金钢或特殊钢。</w:t>
      </w:r>
    </w:p>
    <w:p>
      <w:pPr>
        <w:pStyle w:val="Style15"/>
        <w:ind w:firstLine="480"/>
        <w:rPr>
          <w:sz w:val="24"/>
        </w:rPr>
      </w:pPr>
      <w:r>
        <w:rPr>
          <w:rFonts w:ascii="SimHei" w:hAnsi="SimHei" w:eastAsia="黑体"/>
          <w:sz w:val="24"/>
        </w:rPr>
        <w:t>碳素钢还可按碳的含量分为低碳钢、中碳钢、高碳钢。碳的含量低于</w:t>
      </w:r>
      <w:r>
        <w:rPr>
          <w:rFonts w:ascii="SimHei" w:hAnsi="SimHei" w:eastAsia="黑体"/>
          <w:sz w:val="24"/>
        </w:rPr>
        <w:t>0.25%</w:t>
      </w:r>
      <w:r>
        <w:rPr>
          <w:rFonts w:ascii="SimHei" w:hAnsi="SimHei" w:eastAsia="黑体"/>
          <w:sz w:val="24"/>
        </w:rPr>
        <w:t>的钢称为低碳钢；含碳量在</w:t>
      </w:r>
      <w:r>
        <w:rPr>
          <w:rFonts w:ascii="SimHei" w:hAnsi="SimHei" w:eastAsia="黑体"/>
          <w:sz w:val="24"/>
        </w:rPr>
        <w:t>0.25</w:t>
      </w:r>
      <w:r>
        <w:rPr>
          <w:rFonts w:ascii="SimHei" w:hAnsi="SimHei" w:eastAsia="黑体"/>
          <w:sz w:val="24"/>
        </w:rPr>
        <w:t>～</w:t>
      </w:r>
      <w:r>
        <w:rPr>
          <w:rFonts w:ascii="SimHei" w:hAnsi="SimHei" w:eastAsia="黑体"/>
          <w:sz w:val="24"/>
        </w:rPr>
        <w:t>0.60%</w:t>
      </w:r>
      <w:r>
        <w:rPr>
          <w:rFonts w:ascii="SimHei" w:hAnsi="SimHei" w:eastAsia="黑体"/>
          <w:sz w:val="24"/>
        </w:rPr>
        <w:t>范围内的钢称为中碳钢；含碳量高于</w:t>
      </w:r>
      <w:r>
        <w:rPr>
          <w:rFonts w:ascii="SimHei" w:hAnsi="SimHei" w:eastAsia="黑体"/>
          <w:sz w:val="24"/>
        </w:rPr>
        <w:t>0.60%</w:t>
      </w:r>
      <w:r>
        <w:rPr>
          <w:rFonts w:ascii="SimHei" w:hAnsi="SimHei" w:eastAsia="黑体"/>
          <w:sz w:val="24"/>
        </w:rPr>
        <w:t>的钢称为高碳钢。</w:t>
      </w:r>
    </w:p>
    <w:p>
      <w:pPr>
        <w:pStyle w:val="Style15"/>
        <w:ind w:firstLine="480"/>
        <w:rPr>
          <w:sz w:val="24"/>
        </w:rPr>
      </w:pPr>
      <w:r>
        <w:rPr>
          <w:rFonts w:ascii="SimHei" w:hAnsi="SimHei" w:eastAsia="黑体"/>
          <w:sz w:val="24"/>
        </w:rPr>
        <w:t>钢一般按以下几种方法分类：</w:t>
      </w:r>
    </w:p>
    <w:p>
      <w:pPr>
        <w:pStyle w:val="Style15"/>
        <w:ind w:firstLine="480"/>
        <w:rPr>
          <w:sz w:val="24"/>
        </w:rPr>
      </w:pPr>
      <w:r>
        <w:rPr>
          <w:rFonts w:ascii="SimHei" w:hAnsi="SimHei" w:eastAsia="黑体"/>
          <w:sz w:val="24"/>
        </w:rPr>
        <w:t>(1)</w:t>
      </w:r>
      <w:r>
        <w:rPr>
          <w:rFonts w:ascii="SimHei" w:hAnsi="SimHei" w:eastAsia="黑体"/>
          <w:sz w:val="24"/>
        </w:rPr>
        <w:t>按冶炼方法分</w:t>
      </w:r>
      <w:r>
        <w:rPr>
          <w:rFonts w:ascii="SimHei" w:hAnsi="SimHei" w:eastAsia="黑体"/>
          <w:sz w:val="24"/>
        </w:rPr>
        <w:t xml:space="preserve">: </w:t>
      </w:r>
      <w:r>
        <w:rPr>
          <w:rFonts w:ascii="SimHei" w:hAnsi="SimHei" w:eastAsia="黑体"/>
          <w:sz w:val="24"/>
        </w:rPr>
        <w:t>转炉钢、电炉钢、特种冶炼钢等。</w:t>
      </w:r>
    </w:p>
    <w:p>
      <w:pPr>
        <w:pStyle w:val="Style15"/>
        <w:ind w:firstLine="480"/>
        <w:rPr>
          <w:sz w:val="24"/>
        </w:rPr>
      </w:pPr>
      <w:r>
        <w:rPr>
          <w:rFonts w:ascii="SimHei" w:hAnsi="SimHei" w:eastAsia="黑体"/>
          <w:sz w:val="24"/>
        </w:rPr>
        <w:t>(2)</w:t>
      </w:r>
      <w:r>
        <w:rPr>
          <w:rFonts w:ascii="SimHei" w:hAnsi="SimHei" w:eastAsia="黑体"/>
          <w:sz w:val="24"/>
        </w:rPr>
        <w:t>按 质 量 分： 普通钢、优质钢、高级优质钢等。</w:t>
      </w:r>
    </w:p>
    <w:p>
      <w:pPr>
        <w:pStyle w:val="Style15"/>
        <w:ind w:firstLine="480"/>
        <w:rPr>
          <w:sz w:val="24"/>
        </w:rPr>
      </w:pPr>
      <w:r>
        <w:rPr>
          <w:rFonts w:ascii="SimHei" w:hAnsi="SimHei" w:eastAsia="黑体"/>
          <w:sz w:val="24"/>
        </w:rPr>
        <w:t>(3)</w:t>
      </w:r>
      <w:r>
        <w:rPr>
          <w:rFonts w:ascii="SimHei" w:hAnsi="SimHei" w:eastAsia="黑体"/>
          <w:sz w:val="24"/>
        </w:rPr>
        <w:t>按脱氧程度分：沸腾钢、镇静钢、半镇静钢等。</w:t>
      </w:r>
    </w:p>
    <w:p>
      <w:pPr>
        <w:pStyle w:val="Style15"/>
        <w:ind w:firstLine="480"/>
        <w:rPr>
          <w:sz w:val="24"/>
        </w:rPr>
      </w:pPr>
      <w:r>
        <w:rPr>
          <w:rFonts w:ascii="SimHei" w:hAnsi="SimHei" w:eastAsia="黑体"/>
          <w:sz w:val="24"/>
        </w:rPr>
        <w:t>(4)</w:t>
      </w:r>
      <w:r>
        <w:rPr>
          <w:rFonts w:ascii="SimHei" w:hAnsi="SimHei" w:eastAsia="黑体"/>
          <w:sz w:val="24"/>
        </w:rPr>
        <w:t>按金相组织分：铁素体</w:t>
      </w:r>
      <w:r>
        <w:rPr>
          <w:rFonts w:ascii="SimHei" w:hAnsi="SimHei" w:eastAsia="黑体"/>
          <w:sz w:val="24"/>
        </w:rPr>
        <w:t>+</w:t>
      </w:r>
      <w:r>
        <w:rPr>
          <w:rFonts w:ascii="SimHei" w:hAnsi="SimHei" w:eastAsia="黑体"/>
          <w:sz w:val="24"/>
        </w:rPr>
        <w:t>珠光体钢、珠光体钢、珠光体</w:t>
      </w:r>
      <w:r>
        <w:rPr>
          <w:rFonts w:ascii="SimHei" w:hAnsi="SimHei" w:eastAsia="黑体"/>
          <w:sz w:val="24"/>
        </w:rPr>
        <w:t>+</w:t>
      </w:r>
      <w:r>
        <w:rPr>
          <w:rFonts w:ascii="SimHei" w:hAnsi="SimHei" w:eastAsia="黑体"/>
          <w:sz w:val="24"/>
        </w:rPr>
        <w:t>渗碳体钢等。</w:t>
      </w:r>
    </w:p>
    <w:p>
      <w:pPr>
        <w:pStyle w:val="Style15"/>
        <w:ind w:firstLine="480"/>
        <w:rPr>
          <w:sz w:val="24"/>
        </w:rPr>
      </w:pPr>
      <w:r>
        <w:rPr>
          <w:rFonts w:ascii="SimHei" w:hAnsi="SimHei" w:eastAsia="黑体"/>
          <w:sz w:val="24"/>
        </w:rPr>
        <w:t>(5)</w:t>
      </w:r>
      <w:r>
        <w:rPr>
          <w:rFonts w:ascii="SimHei" w:hAnsi="SimHei" w:eastAsia="黑体"/>
          <w:sz w:val="24"/>
        </w:rPr>
        <w:t>按 用 途 分： 碳素结构钢、优质碳素结构钢、合金结构钢、滚珠轴承钢、耐热不锈钢、弹簧钢、电工钢等。</w:t>
      </w:r>
    </w:p>
    <w:p>
      <w:pPr>
        <w:pStyle w:val="Style15"/>
        <w:ind w:firstLine="480"/>
        <w:rPr>
          <w:sz w:val="24"/>
        </w:rPr>
      </w:pPr>
      <w:r>
        <w:rPr>
          <w:rFonts w:ascii="SimHei" w:hAnsi="SimHei" w:eastAsia="黑体"/>
          <w:sz w:val="24"/>
        </w:rPr>
        <w:t>2</w:t>
      </w:r>
      <w:r>
        <w:rPr>
          <w:rFonts w:ascii="SimHei" w:hAnsi="SimHei" w:eastAsia="黑体"/>
          <w:sz w:val="24"/>
        </w:rPr>
        <w:t>、碳素结构钢及它的主要用途</w:t>
      </w:r>
    </w:p>
    <w:p>
      <w:pPr>
        <w:pStyle w:val="Style15"/>
        <w:ind w:firstLine="480"/>
        <w:rPr>
          <w:sz w:val="24"/>
        </w:rPr>
      </w:pPr>
      <w:r>
        <w:rPr>
          <w:rFonts w:ascii="SimHei" w:hAnsi="SimHei" w:eastAsia="黑体"/>
          <w:sz w:val="24"/>
        </w:rPr>
        <w:t>碳素结构钢同时保证化学成分与工艺力学性能。化学成分主要保证碳、硅、锰、磷、硫五大元素。磷、硫是钢中的有害元素，含量越低质量越好。该钢种用途较广，多轧制成方、圆、扁等形状比较简单的型钢或钢板。碳素结构热轧圆钢主要用于结构连接螺栓、螺母、五金制品、手工工具、铁道用联接件、自行车零部件、结构工程用材料、农机具、健身器材等。</w:t>
      </w:r>
    </w:p>
    <w:p>
      <w:pPr>
        <w:pStyle w:val="Style15"/>
        <w:ind w:firstLine="480"/>
        <w:rPr>
          <w:sz w:val="24"/>
        </w:rPr>
      </w:pPr>
      <w:r>
        <w:rPr>
          <w:rFonts w:ascii="SimHei" w:hAnsi="SimHei" w:eastAsia="黑体"/>
          <w:sz w:val="24"/>
        </w:rPr>
        <w:t>3</w:t>
      </w:r>
      <w:r>
        <w:rPr>
          <w:rFonts w:ascii="SimHei" w:hAnsi="SimHei" w:eastAsia="黑体"/>
          <w:sz w:val="24"/>
        </w:rPr>
        <w:t>、钢筋混凝土用低合金结构钢及它的主要用途</w:t>
      </w:r>
    </w:p>
    <w:p>
      <w:pPr>
        <w:pStyle w:val="Style15"/>
        <w:ind w:firstLine="480"/>
        <w:rPr>
          <w:sz w:val="24"/>
        </w:rPr>
      </w:pPr>
      <w:r>
        <w:rPr>
          <w:rFonts w:ascii="SimHei" w:hAnsi="SimHei" w:eastAsia="黑体"/>
          <w:sz w:val="24"/>
        </w:rPr>
        <w:t>钢筋混凝土用低合金结构钢同时保证化学成分与工艺力学性能。该类高强度钢筋钢中一般都含有某种微量合金元素如钒、铌、钛等，具有比碳素结构钢高的强度和韧性。主要用于轧制钢筋混凝土用热轧带肋钢筋、采矿用螺纹钢筋、采矿用锚链圆钢等产品。</w:t>
      </w:r>
    </w:p>
    <w:p>
      <w:pPr>
        <w:pStyle w:val="Style15"/>
        <w:ind w:firstLine="480"/>
        <w:rPr>
          <w:sz w:val="24"/>
        </w:rPr>
      </w:pPr>
      <w:r>
        <w:rPr>
          <w:rFonts w:ascii="SimHei" w:hAnsi="SimHei" w:eastAsia="黑体"/>
          <w:sz w:val="24"/>
        </w:rPr>
        <w:t>低合金结构钢除应满足特殊要求外，通常都必须具备良好的综合机械性能、焊接性能、耐腐蚀性能等。</w:t>
      </w:r>
    </w:p>
    <w:p>
      <w:pPr>
        <w:pStyle w:val="Style15"/>
        <w:ind w:firstLine="480"/>
        <w:rPr>
          <w:sz w:val="24"/>
        </w:rPr>
      </w:pPr>
      <w:r>
        <w:rPr>
          <w:rFonts w:ascii="SimHei" w:hAnsi="SimHei" w:eastAsia="黑体"/>
          <w:sz w:val="24"/>
        </w:rPr>
        <w:t>4</w:t>
      </w:r>
      <w:r>
        <w:rPr>
          <w:rFonts w:ascii="SimHei" w:hAnsi="SimHei" w:eastAsia="黑体"/>
          <w:sz w:val="24"/>
        </w:rPr>
        <w:t>、优质碳素结构钢及它的主要用途</w:t>
      </w:r>
    </w:p>
    <w:p>
      <w:pPr>
        <w:pStyle w:val="Style15"/>
        <w:ind w:firstLine="480"/>
        <w:rPr>
          <w:sz w:val="24"/>
        </w:rPr>
      </w:pPr>
      <w:r>
        <w:rPr>
          <w:rFonts w:ascii="SimHei" w:hAnsi="SimHei" w:eastAsia="黑体"/>
          <w:sz w:val="24"/>
        </w:rPr>
        <w:t>优质碳素结构钢主要保证化学成分和工艺力学性能，当用户有特殊要求时应满足如硬度、晶粒度、显微组织等项指标。优质碳素结构钢根据磷、硫含量高低可分为优质钢、高级优质钢、特级优质钢。主要用于轧制或锻制不大于</w:t>
      </w:r>
      <w:r>
        <w:rPr>
          <w:rFonts w:ascii="SimHei" w:hAnsi="SimHei" w:eastAsia="黑体"/>
          <w:sz w:val="24"/>
        </w:rPr>
        <w:t>250mm</w:t>
      </w:r>
      <w:r>
        <w:rPr>
          <w:rFonts w:ascii="SimHei" w:hAnsi="SimHei" w:eastAsia="黑体"/>
          <w:sz w:val="24"/>
        </w:rPr>
        <w:t>的钢棒材。</w:t>
      </w:r>
    </w:p>
    <w:p>
      <w:pPr>
        <w:pStyle w:val="Style15"/>
        <w:ind w:firstLine="480"/>
        <w:rPr>
          <w:sz w:val="24"/>
        </w:rPr>
      </w:pPr>
      <w:r>
        <w:rPr>
          <w:rFonts w:ascii="SimHei" w:hAnsi="SimHei" w:eastAsia="黑体"/>
          <w:sz w:val="24"/>
        </w:rPr>
        <w:t>这类钢材常用于制造轴类、轴类零件、重要连接螺栓、螺母等产品，一般需经过热处理使用。</w:t>
      </w:r>
    </w:p>
    <w:p>
      <w:pPr>
        <w:pStyle w:val="Style15"/>
        <w:ind w:firstLine="487"/>
        <w:rPr>
          <w:b/>
          <w:b/>
          <w:bCs/>
          <w:sz w:val="24"/>
        </w:rPr>
      </w:pPr>
      <w:r>
        <w:rPr>
          <w:rFonts w:ascii="SimHei" w:hAnsi="SimHei" w:eastAsia="黑体"/>
          <w:b/>
          <w:bCs/>
          <w:sz w:val="24"/>
        </w:rPr>
        <w:t>二、轧钢生产基本知识</w:t>
      </w:r>
    </w:p>
    <w:p>
      <w:pPr>
        <w:pStyle w:val="Style15"/>
        <w:ind w:firstLine="480"/>
        <w:rPr>
          <w:sz w:val="24"/>
        </w:rPr>
      </w:pPr>
      <w:r>
        <w:rPr>
          <w:rFonts w:ascii="SimHei" w:hAnsi="SimHei" w:eastAsia="黑体"/>
          <w:sz w:val="24"/>
        </w:rPr>
        <w:t>1</w:t>
      </w:r>
      <w:r>
        <w:rPr>
          <w:rFonts w:ascii="SimHei" w:hAnsi="SimHei" w:eastAsia="黑体"/>
          <w:sz w:val="24"/>
        </w:rPr>
        <w:t>、轧钢与轧钢机的构成</w:t>
      </w:r>
    </w:p>
    <w:p>
      <w:pPr>
        <w:pStyle w:val="Style15"/>
        <w:ind w:firstLine="480"/>
        <w:rPr>
          <w:sz w:val="24"/>
        </w:rPr>
      </w:pPr>
      <w:r>
        <w:rPr>
          <w:rFonts w:ascii="SimHei" w:hAnsi="SimHei" w:eastAsia="黑体"/>
          <w:sz w:val="24"/>
        </w:rPr>
        <w:t>(1)</w:t>
      </w:r>
      <w:r>
        <w:rPr>
          <w:rFonts w:ascii="SimHei" w:hAnsi="SimHei" w:eastAsia="黑体"/>
          <w:sz w:val="24"/>
        </w:rPr>
        <w:t>、轧钢</w:t>
      </w:r>
    </w:p>
    <w:p>
      <w:pPr>
        <w:pStyle w:val="Style15"/>
        <w:ind w:firstLine="480"/>
        <w:rPr>
          <w:sz w:val="24"/>
        </w:rPr>
      </w:pPr>
      <w:r>
        <w:rPr>
          <w:rFonts w:ascii="SimHei" w:hAnsi="SimHei" w:eastAsia="黑体"/>
          <w:sz w:val="24"/>
        </w:rPr>
        <w:t>在旋转的轧辊间改变钢锭、钢坯形状的压力加工过程称轧钢。按轧制方法可分为热轧与冷轧；按轧制时轧件与轧辊的相对运动关系不同可分为纵轧、横轧和斜轧。</w:t>
      </w:r>
    </w:p>
    <w:p>
      <w:pPr>
        <w:pStyle w:val="Style15"/>
        <w:ind w:firstLine="480"/>
        <w:rPr>
          <w:sz w:val="24"/>
        </w:rPr>
      </w:pPr>
      <w:r>
        <w:rPr>
          <w:rFonts w:ascii="SimHei" w:hAnsi="SimHei" w:eastAsia="黑体"/>
          <w:sz w:val="24"/>
        </w:rPr>
        <w:t>钢锭和钢坯在常温下很难变形，不易加工，一般都需要加热到</w:t>
      </w:r>
      <w:r>
        <w:rPr>
          <w:rFonts w:ascii="SimHei" w:hAnsi="SimHei" w:eastAsia="黑体"/>
          <w:sz w:val="24"/>
        </w:rPr>
        <w:t>1100—1250℃</w:t>
      </w:r>
      <w:r>
        <w:rPr>
          <w:rFonts w:ascii="SimHei" w:hAnsi="SimHei" w:eastAsia="黑体"/>
          <w:sz w:val="24"/>
        </w:rPr>
        <w:t>进行轧制，这种轧制工艺称热轧。在常温下的轧制一般理解为冷轧。但从金属学理论观点看热轧与冷轧的界限应以金属的再结晶温度来区分，即低于再结晶温度的轧制为冷轧；高于再结晶温度的轧制为热轧。</w:t>
      </w:r>
      <w:r>
        <w:rPr>
          <w:rFonts w:ascii="SimHei" w:hAnsi="SimHei" w:eastAsia="黑体"/>
          <w:sz w:val="24"/>
        </w:rPr>
        <w:t>(</w:t>
      </w:r>
      <w:r>
        <w:rPr>
          <w:rFonts w:ascii="SimHei" w:hAnsi="SimHei" w:eastAsia="黑体"/>
          <w:sz w:val="24"/>
        </w:rPr>
        <w:t>钢的再结晶温度一般在</w:t>
      </w:r>
      <w:r>
        <w:rPr>
          <w:rFonts w:ascii="SimHei" w:hAnsi="SimHei" w:eastAsia="黑体"/>
          <w:sz w:val="24"/>
        </w:rPr>
        <w:t>450—600℃</w:t>
      </w:r>
      <w:r>
        <w:rPr>
          <w:rFonts w:ascii="SimHei" w:hAnsi="SimHei" w:eastAsia="黑体"/>
          <w:sz w:val="24"/>
        </w:rPr>
        <w:t>范围之内</w:t>
      </w:r>
      <w:r>
        <w:rPr>
          <w:rFonts w:ascii="SimHei" w:hAnsi="SimHei" w:eastAsia="黑体"/>
          <w:sz w:val="24"/>
        </w:rPr>
        <w:t>)</w:t>
      </w:r>
      <w:r>
        <w:rPr>
          <w:rFonts w:ascii="SimHei" w:hAnsi="SimHei" w:eastAsia="黑体"/>
          <w:sz w:val="24"/>
        </w:rPr>
        <w:t>。</w:t>
      </w:r>
    </w:p>
    <w:p>
      <w:pPr>
        <w:pStyle w:val="Style15"/>
        <w:ind w:firstLine="480"/>
        <w:rPr>
          <w:sz w:val="24"/>
        </w:rPr>
      </w:pPr>
      <w:r>
        <w:rPr>
          <w:rFonts w:ascii="SimHei" w:hAnsi="SimHei" w:eastAsia="黑体"/>
          <w:sz w:val="24"/>
        </w:rPr>
        <w:t>(2)</w:t>
      </w:r>
      <w:r>
        <w:rPr>
          <w:rFonts w:ascii="SimHei" w:hAnsi="SimHei" w:eastAsia="黑体"/>
          <w:sz w:val="24"/>
        </w:rPr>
        <w:t>、轧钢机的构成</w:t>
      </w:r>
    </w:p>
    <w:p>
      <w:pPr>
        <w:pStyle w:val="Style15"/>
        <w:ind w:firstLine="480"/>
        <w:rPr>
          <w:sz w:val="24"/>
        </w:rPr>
      </w:pPr>
      <w:r>
        <w:rPr>
          <w:rFonts w:ascii="SimHei" w:hAnsi="SimHei" w:eastAsia="黑体"/>
          <w:sz w:val="24"/>
        </w:rPr>
        <w:t>轧钢机由轧辊、机架、压下（压上）调整装置、轴向（侧压）调整装置、轧辊平衡装置、轧辊轴承、导卫装置等零部件构成。轧钢机按机架形式分：开口式、闭口式、半闭口式、无牌坊式等几种。由轧钢机、联接轴、齿轮箱、减速器、电机等主要设备组成，并排列成生产作业线的称轧钢主机列。</w:t>
      </w:r>
    </w:p>
    <w:p>
      <w:pPr>
        <w:pStyle w:val="Style15"/>
        <w:ind w:firstLine="240"/>
        <w:rPr>
          <w:sz w:val="24"/>
        </w:rPr>
      </w:pPr>
      <w:r>
        <w:rPr>
          <w:rFonts w:cs="宋体;SimSun" w:ascii="SimHei" w:hAnsi="SimHei" w:eastAsia="黑体"/>
          <w:sz w:val="24"/>
        </w:rPr>
        <w:t></w:t>
      </w:r>
      <w:r>
        <w:rPr>
          <w:rFonts w:ascii="SimHei" w:hAnsi="SimHei" w:eastAsia="黑体"/>
          <w:sz w:val="24"/>
        </w:rPr>
        <w:t>将钢锭或钢坯轧制成一定形状和性能钢材的一系列工序的组合叫做轧钢生产工艺过程或工艺流程。</w:t>
      </w:r>
    </w:p>
    <w:p>
      <w:pPr>
        <w:pStyle w:val="Style15"/>
        <w:ind w:firstLine="480"/>
        <w:rPr>
          <w:sz w:val="24"/>
        </w:rPr>
      </w:pPr>
      <w:r>
        <w:rPr>
          <w:rFonts w:ascii="SimHei" w:hAnsi="SimHei" w:eastAsia="黑体"/>
          <w:sz w:val="24"/>
        </w:rPr>
        <w:t>型钢轧机通常以轧辊名义直径表示轧机的大小，（即轧机传动齿箱齿轮节圆直径尺寸）；钢板轧机以轧辊辊身长度来命名；钢管轧机以所轧钢管外径尺寸来表示。</w:t>
      </w:r>
    </w:p>
    <w:p>
      <w:pPr>
        <w:pStyle w:val="Style15"/>
        <w:ind w:firstLine="480"/>
        <w:rPr>
          <w:sz w:val="24"/>
        </w:rPr>
      </w:pPr>
      <w:r>
        <w:rPr>
          <w:rFonts w:cs="宋体;SimSun" w:ascii="SimHei" w:hAnsi="SimHei" w:eastAsia="黑体"/>
          <w:sz w:val="24"/>
        </w:rPr>
        <w:t>①</w:t>
      </w:r>
      <w:r>
        <w:rPr>
          <w:rFonts w:ascii="SimHei" w:hAnsi="SimHei" w:eastAsia="黑体"/>
          <w:sz w:val="24"/>
        </w:rPr>
        <w:t>、 轧钢机主要部件及作用</w:t>
      </w:r>
    </w:p>
    <w:p>
      <w:pPr>
        <w:pStyle w:val="Style15"/>
        <w:ind w:firstLine="480"/>
        <w:rPr>
          <w:sz w:val="24"/>
        </w:rPr>
      </w:pPr>
      <w:r>
        <w:rPr>
          <w:rFonts w:ascii="SimHei" w:hAnsi="SimHei" w:eastAsia="黑体"/>
          <w:sz w:val="24"/>
        </w:rPr>
        <w:t>a</w:t>
      </w:r>
      <w:r>
        <w:rPr>
          <w:rFonts w:ascii="SimHei" w:hAnsi="SimHei" w:eastAsia="黑体"/>
          <w:sz w:val="24"/>
        </w:rPr>
        <w:t>、 轧辊</w:t>
      </w:r>
    </w:p>
    <w:p>
      <w:pPr>
        <w:pStyle w:val="Style15"/>
        <w:ind w:firstLine="480"/>
        <w:rPr>
          <w:sz w:val="24"/>
        </w:rPr>
      </w:pPr>
      <w:r>
        <w:rPr>
          <w:rFonts w:ascii="SimHei" w:hAnsi="SimHei" w:eastAsia="黑体"/>
          <w:sz w:val="24"/>
        </w:rPr>
        <w:t>轧辊是轧钢机的重要组成部分，它是直接加工金属的主要工具。轧辊由辊身、辊颈、辊头组成。轧辊质量的好坏关系到轧材质量的优劣。而轧辊寿命的长短关系到轧机生产率的高低，所以确保轧辊质量对于降低轧辊消耗，提高轧材质量，减少倒槽占用时间等方面具有重要意义。常用的轧辊分铸铁和铸钢轧辊。轧辊表面硬度和辊身径向硬度的均匀性是轧辊质量的重要指标。</w:t>
      </w:r>
    </w:p>
    <w:p>
      <w:pPr>
        <w:pStyle w:val="Style15"/>
        <w:ind w:firstLine="480"/>
        <w:rPr>
          <w:sz w:val="24"/>
        </w:rPr>
      </w:pPr>
      <w:r>
        <w:rPr>
          <w:rFonts w:ascii="SimHei" w:hAnsi="SimHei" w:eastAsia="黑体"/>
          <w:sz w:val="24"/>
        </w:rPr>
        <w:t>b</w:t>
      </w:r>
      <w:r>
        <w:rPr>
          <w:rFonts w:ascii="SimHei" w:hAnsi="SimHei" w:eastAsia="黑体"/>
          <w:sz w:val="24"/>
        </w:rPr>
        <w:t>、 径向调整装置</w:t>
      </w:r>
    </w:p>
    <w:p>
      <w:pPr>
        <w:pStyle w:val="Style15"/>
        <w:ind w:firstLine="480"/>
        <w:rPr>
          <w:sz w:val="24"/>
        </w:rPr>
      </w:pPr>
      <w:r>
        <w:rPr>
          <w:rFonts w:ascii="SimHei" w:hAnsi="SimHei" w:eastAsia="黑体"/>
          <w:sz w:val="24"/>
        </w:rPr>
        <w:t>径向调整装置通常指轧辊压下或压上调整装置。主要用来调整轧辊辊缝，即调整轧件高度方向尺寸。分手动调整、电动调整和液压调整三种方式。</w:t>
      </w:r>
    </w:p>
    <w:p>
      <w:pPr>
        <w:pStyle w:val="Style15"/>
        <w:ind w:firstLine="480"/>
        <w:rPr>
          <w:sz w:val="24"/>
        </w:rPr>
      </w:pPr>
      <w:r>
        <w:rPr>
          <w:rFonts w:ascii="SimHei" w:hAnsi="SimHei" w:eastAsia="黑体"/>
          <w:sz w:val="24"/>
        </w:rPr>
        <w:t>c</w:t>
      </w:r>
      <w:r>
        <w:rPr>
          <w:rFonts w:ascii="SimHei" w:hAnsi="SimHei" w:eastAsia="黑体"/>
          <w:sz w:val="24"/>
        </w:rPr>
        <w:t>、 轴向调整装置</w:t>
      </w:r>
    </w:p>
    <w:p>
      <w:pPr>
        <w:pStyle w:val="Style15"/>
        <w:ind w:firstLine="480"/>
        <w:rPr>
          <w:sz w:val="24"/>
        </w:rPr>
      </w:pPr>
      <w:r>
        <w:rPr>
          <w:rFonts w:ascii="SimHei" w:hAnsi="SimHei" w:eastAsia="黑体"/>
          <w:sz w:val="24"/>
        </w:rPr>
        <w:t>轴向调整装置通常指轧辊侧压下机构。主要用来固定或调整轧辊轴向移动，实现上下轧辊孔型对中和消除错辊现象。一般为手动调整。</w:t>
      </w:r>
    </w:p>
    <w:p>
      <w:pPr>
        <w:pStyle w:val="Style15"/>
        <w:ind w:firstLine="480"/>
        <w:rPr>
          <w:sz w:val="24"/>
        </w:rPr>
      </w:pPr>
      <w:r>
        <w:rPr>
          <w:rFonts w:ascii="SimHei" w:hAnsi="SimHei" w:eastAsia="黑体"/>
          <w:sz w:val="24"/>
        </w:rPr>
        <w:t>d</w:t>
      </w:r>
      <w:r>
        <w:rPr>
          <w:rFonts w:ascii="SimHei" w:hAnsi="SimHei" w:eastAsia="黑体"/>
          <w:sz w:val="24"/>
        </w:rPr>
        <w:t>、 导卫装置</w:t>
      </w:r>
    </w:p>
    <w:p>
      <w:pPr>
        <w:pStyle w:val="Style15"/>
        <w:ind w:firstLine="480"/>
        <w:rPr>
          <w:sz w:val="24"/>
        </w:rPr>
      </w:pPr>
      <w:r>
        <w:rPr>
          <w:rFonts w:ascii="SimHei" w:hAnsi="SimHei" w:eastAsia="黑体"/>
          <w:sz w:val="24"/>
        </w:rPr>
        <w:t>导卫装置通常指进口导卫装置和出口导卫装置。轧制棒、线材产品进口导卫装置包括进口导板、导板盒、导板盒固定装置等零部件。断面较大的半成品轧件通常用整体导板；成品进口通常用滚动导板装置。出口导卫装置包括出口管、出口管盒（垫）及固定装置。水平连轧机组通常用扭转出口管或整体出口管。</w:t>
      </w:r>
    </w:p>
    <w:p>
      <w:pPr>
        <w:pStyle w:val="Style15"/>
        <w:ind w:firstLine="480"/>
        <w:rPr>
          <w:sz w:val="24"/>
        </w:rPr>
      </w:pPr>
      <w:r>
        <w:rPr>
          <w:rFonts w:cs="宋体;SimSun" w:ascii="SimHei" w:hAnsi="SimHei" w:eastAsia="黑体"/>
          <w:sz w:val="24"/>
        </w:rPr>
        <w:t>②</w:t>
      </w:r>
      <w:r>
        <w:rPr>
          <w:rFonts w:ascii="SimHei" w:hAnsi="SimHei" w:eastAsia="黑体"/>
          <w:sz w:val="24"/>
        </w:rPr>
        <w:t>导卫装置的作用</w:t>
      </w:r>
    </w:p>
    <w:p>
      <w:pPr>
        <w:pStyle w:val="Style15"/>
        <w:ind w:firstLine="480"/>
        <w:rPr>
          <w:sz w:val="24"/>
        </w:rPr>
      </w:pPr>
      <w:r>
        <w:rPr>
          <w:rFonts w:ascii="SimHei" w:hAnsi="SimHei" w:eastAsia="黑体"/>
          <w:sz w:val="24"/>
        </w:rPr>
        <w:t>a</w:t>
      </w:r>
      <w:r>
        <w:rPr>
          <w:rFonts w:ascii="SimHei" w:hAnsi="SimHei" w:eastAsia="黑体"/>
          <w:sz w:val="24"/>
        </w:rPr>
        <w:t>、正确地将轧件导入轧辊孔型；</w:t>
      </w:r>
    </w:p>
    <w:p>
      <w:pPr>
        <w:pStyle w:val="Style15"/>
        <w:ind w:firstLine="480"/>
        <w:rPr>
          <w:sz w:val="24"/>
        </w:rPr>
      </w:pPr>
      <w:r>
        <w:rPr>
          <w:rFonts w:ascii="SimHei" w:hAnsi="SimHei" w:eastAsia="黑体"/>
          <w:sz w:val="24"/>
        </w:rPr>
        <w:t>b</w:t>
      </w:r>
      <w:r>
        <w:rPr>
          <w:rFonts w:ascii="SimHei" w:hAnsi="SimHei" w:eastAsia="黑体"/>
          <w:sz w:val="24"/>
        </w:rPr>
        <w:t>、保证轧件在孔型中稳定地变形，并得到所要求的几何形状和尺寸；</w:t>
      </w:r>
    </w:p>
    <w:p>
      <w:pPr>
        <w:pStyle w:val="Style15"/>
        <w:ind w:firstLine="480"/>
        <w:rPr>
          <w:sz w:val="24"/>
        </w:rPr>
      </w:pPr>
      <w:r>
        <w:rPr>
          <w:rFonts w:ascii="SimHei" w:hAnsi="SimHei" w:eastAsia="黑体"/>
          <w:sz w:val="24"/>
        </w:rPr>
        <w:t>c</w:t>
      </w:r>
      <w:r>
        <w:rPr>
          <w:rFonts w:ascii="SimHei" w:hAnsi="SimHei" w:eastAsia="黑体"/>
          <w:sz w:val="24"/>
        </w:rPr>
        <w:t>、顺利将轧件从轧辊孔型中导出，防止缠辊；</w:t>
      </w:r>
    </w:p>
    <w:p>
      <w:pPr>
        <w:pStyle w:val="Style15"/>
        <w:ind w:firstLine="480"/>
        <w:rPr>
          <w:sz w:val="24"/>
        </w:rPr>
      </w:pPr>
      <w:r>
        <w:rPr>
          <w:rFonts w:ascii="SimHei" w:hAnsi="SimHei" w:eastAsia="黑体"/>
          <w:sz w:val="24"/>
        </w:rPr>
        <w:t>d</w:t>
      </w:r>
      <w:r>
        <w:rPr>
          <w:rFonts w:ascii="SimHei" w:hAnsi="SimHei" w:eastAsia="黑体"/>
          <w:sz w:val="24"/>
        </w:rPr>
        <w:t>、控制和强制轧件扭转或弯曲变形；</w:t>
      </w:r>
    </w:p>
    <w:p>
      <w:pPr>
        <w:pStyle w:val="Style15"/>
        <w:ind w:firstLine="480"/>
        <w:rPr>
          <w:sz w:val="24"/>
        </w:rPr>
      </w:pPr>
      <w:r>
        <w:rPr>
          <w:rFonts w:ascii="SimHei" w:hAnsi="SimHei" w:eastAsia="黑体"/>
          <w:sz w:val="24"/>
        </w:rPr>
        <w:t>e</w:t>
      </w:r>
      <w:r>
        <w:rPr>
          <w:rFonts w:ascii="SimHei" w:hAnsi="SimHei" w:eastAsia="黑体"/>
          <w:sz w:val="24"/>
        </w:rPr>
        <w:t>、按一定方向运动。</w:t>
      </w:r>
    </w:p>
    <w:p>
      <w:pPr>
        <w:pStyle w:val="Style15"/>
        <w:ind w:firstLine="480"/>
        <w:rPr>
          <w:sz w:val="24"/>
        </w:rPr>
      </w:pPr>
      <w:r>
        <w:rPr>
          <w:rFonts w:ascii="SimHei" w:hAnsi="SimHei" w:eastAsia="黑体"/>
          <w:sz w:val="24"/>
        </w:rPr>
        <w:t>在生产中要时刻注意导卫装置的使用情况，经常对导卫装置进行检查维护调整或更换。要求导卫装置本身应具有结构合理、坚固耐磨、装卸方便、固定牢固、调整灵活等特点。</w:t>
      </w:r>
    </w:p>
    <w:p>
      <w:pPr>
        <w:pStyle w:val="Style15"/>
        <w:ind w:firstLine="480"/>
        <w:rPr>
          <w:sz w:val="24"/>
        </w:rPr>
      </w:pPr>
      <w:r>
        <w:rPr>
          <w:rFonts w:ascii="SimHei" w:hAnsi="SimHei" w:eastAsia="黑体"/>
          <w:sz w:val="24"/>
        </w:rPr>
        <w:t>2</w:t>
      </w:r>
      <w:r>
        <w:rPr>
          <w:rFonts w:ascii="SimHei" w:hAnsi="SimHei" w:eastAsia="黑体"/>
          <w:sz w:val="24"/>
        </w:rPr>
        <w:t>、轧钢基本理论基础</w:t>
      </w:r>
    </w:p>
    <w:p>
      <w:pPr>
        <w:pStyle w:val="Style15"/>
        <w:ind w:firstLine="480"/>
        <w:rPr>
          <w:sz w:val="24"/>
        </w:rPr>
      </w:pPr>
      <w:r>
        <w:rPr>
          <w:rFonts w:ascii="SimHei" w:hAnsi="SimHei" w:eastAsia="黑体"/>
          <w:sz w:val="24"/>
        </w:rPr>
        <w:t>(1)</w:t>
      </w:r>
      <w:r>
        <w:rPr>
          <w:rFonts w:ascii="SimHei" w:hAnsi="SimHei" w:eastAsia="黑体"/>
          <w:sz w:val="24"/>
        </w:rPr>
        <w:t>、 体积不变定律—轧件轧制前后体积不变。</w:t>
      </w:r>
    </w:p>
    <w:p>
      <w:pPr>
        <w:pStyle w:val="Style15"/>
        <w:ind w:firstLine="480"/>
        <w:rPr>
          <w:sz w:val="24"/>
        </w:rPr>
      </w:pPr>
      <w:r>
        <w:rPr>
          <w:rFonts w:ascii="SimHei" w:hAnsi="SimHei" w:eastAsia="黑体"/>
          <w:sz w:val="24"/>
        </w:rPr>
        <w:t>(2)</w:t>
      </w:r>
      <w:r>
        <w:rPr>
          <w:rFonts w:ascii="SimHei" w:hAnsi="SimHei" w:eastAsia="黑体"/>
          <w:sz w:val="24"/>
        </w:rPr>
        <w:t>、 最小阻力定律—钢在塑性变形时，金属沿变形抵抗力最小方向流动；（体积不变定律和最小阻力定律对轧钢工艺技术设计和生产技术操作具有重要的指导意义）。</w:t>
      </w:r>
    </w:p>
    <w:p>
      <w:pPr>
        <w:pStyle w:val="Style15"/>
        <w:ind w:firstLine="480"/>
        <w:rPr>
          <w:sz w:val="24"/>
        </w:rPr>
      </w:pPr>
      <w:r>
        <w:rPr>
          <w:rFonts w:ascii="SimHei" w:hAnsi="SimHei" w:eastAsia="黑体"/>
          <w:sz w:val="24"/>
        </w:rPr>
        <w:t>(3)</w:t>
      </w:r>
      <w:r>
        <w:rPr>
          <w:rFonts w:ascii="SimHei" w:hAnsi="SimHei" w:eastAsia="黑体"/>
          <w:sz w:val="24"/>
        </w:rPr>
        <w:t>、 咬入与咬入角</w:t>
      </w:r>
    </w:p>
    <w:p>
      <w:pPr>
        <w:pStyle w:val="Style15"/>
        <w:ind w:firstLine="480"/>
        <w:rPr>
          <w:sz w:val="24"/>
        </w:rPr>
      </w:pPr>
      <w:r>
        <w:rPr>
          <w:rFonts w:ascii="SimHei" w:hAnsi="SimHei" w:eastAsia="黑体"/>
          <w:sz w:val="24"/>
        </w:rPr>
        <w:t>轧钢是利用两个旋转着的轧辊将轧件拉入辊缝进行压力加工。轧辊将轧件拉入辊缝称咬入。轧辊咬入金属是实现轧制的必需条件。</w:t>
      </w:r>
    </w:p>
    <w:p>
      <w:pPr>
        <w:pStyle w:val="Style15"/>
        <w:ind w:firstLine="480"/>
        <w:rPr>
          <w:sz w:val="24"/>
        </w:rPr>
      </w:pPr>
      <w:r>
        <w:rPr>
          <w:rFonts w:ascii="SimHei" w:hAnsi="SimHei" w:eastAsia="黑体"/>
          <w:sz w:val="24"/>
        </w:rPr>
        <w:t>轧制时轧件与轧辊表面接触的弧线称咬入弧，咬入弧所对的圆心角称咬入角。</w:t>
      </w:r>
    </w:p>
    <w:p>
      <w:pPr>
        <w:pStyle w:val="Style15"/>
        <w:ind w:firstLine="480"/>
        <w:rPr>
          <w:sz w:val="24"/>
        </w:rPr>
      </w:pPr>
      <w:r>
        <w:rPr>
          <w:rFonts w:ascii="SimHei" w:hAnsi="SimHei" w:eastAsia="黑体"/>
          <w:sz w:val="24"/>
        </w:rPr>
        <w:t>咬入角的大小与轧辊表面和轧件的表面状态、轧制温度以及轧辊转数等因素有关，即与轧辊、轧件间的摩擦系数有关。</w:t>
      </w:r>
    </w:p>
    <w:p>
      <w:pPr>
        <w:pStyle w:val="Style15"/>
        <w:ind w:firstLine="480"/>
        <w:rPr>
          <w:sz w:val="24"/>
        </w:rPr>
      </w:pPr>
      <w:r>
        <w:rPr>
          <w:rFonts w:ascii="SimHei" w:hAnsi="SimHei" w:eastAsia="黑体"/>
          <w:sz w:val="24"/>
        </w:rPr>
        <w:t>(4)</w:t>
      </w:r>
      <w:r>
        <w:rPr>
          <w:rFonts w:ascii="SimHei" w:hAnsi="SimHei" w:eastAsia="黑体"/>
          <w:sz w:val="24"/>
        </w:rPr>
        <w:t>、 改善咬入条件的方法</w:t>
      </w:r>
    </w:p>
    <w:p>
      <w:pPr>
        <w:pStyle w:val="Style15"/>
        <w:ind w:firstLine="480"/>
        <w:rPr>
          <w:sz w:val="24"/>
        </w:rPr>
      </w:pPr>
      <w:r>
        <w:rPr>
          <w:rFonts w:cs="宋体;SimSun" w:ascii="SimHei" w:hAnsi="SimHei" w:eastAsia="黑体"/>
          <w:sz w:val="24"/>
        </w:rPr>
        <w:t>①</w:t>
      </w:r>
      <w:r>
        <w:rPr>
          <w:rFonts w:ascii="SimHei" w:hAnsi="SimHei" w:eastAsia="黑体"/>
          <w:sz w:val="24"/>
        </w:rPr>
        <w:t>、当压下量一定时，增大轧辊直径；</w:t>
      </w:r>
    </w:p>
    <w:p>
      <w:pPr>
        <w:pStyle w:val="Style15"/>
        <w:ind w:firstLine="480"/>
        <w:rPr>
          <w:sz w:val="24"/>
        </w:rPr>
      </w:pPr>
      <w:r>
        <w:rPr>
          <w:rFonts w:cs="宋体;SimSun" w:ascii="SimHei" w:hAnsi="SimHei" w:eastAsia="黑体"/>
          <w:sz w:val="24"/>
        </w:rPr>
        <w:t>②</w:t>
      </w:r>
      <w:r>
        <w:rPr>
          <w:rFonts w:ascii="SimHei" w:hAnsi="SimHei" w:eastAsia="黑体"/>
          <w:sz w:val="24"/>
        </w:rPr>
        <w:t>、轧辊直径一定时，减小压下量；</w:t>
      </w:r>
    </w:p>
    <w:p>
      <w:pPr>
        <w:pStyle w:val="Style15"/>
        <w:ind w:firstLine="480"/>
        <w:rPr>
          <w:sz w:val="24"/>
        </w:rPr>
      </w:pPr>
      <w:r>
        <w:rPr>
          <w:rFonts w:cs="宋体;SimSun" w:ascii="SimHei" w:hAnsi="SimHei" w:eastAsia="黑体"/>
          <w:sz w:val="24"/>
        </w:rPr>
        <w:t>③</w:t>
      </w:r>
      <w:r>
        <w:rPr>
          <w:rFonts w:ascii="SimHei" w:hAnsi="SimHei" w:eastAsia="黑体"/>
          <w:sz w:val="24"/>
        </w:rPr>
        <w:t>、轧件头部加工成斜楔状，以减小咬入角；（改善孔型咬入条件）</w:t>
      </w:r>
    </w:p>
    <w:p>
      <w:pPr>
        <w:pStyle w:val="Style15"/>
        <w:ind w:firstLine="480"/>
        <w:rPr>
          <w:sz w:val="24"/>
        </w:rPr>
      </w:pPr>
      <w:r>
        <w:rPr>
          <w:rFonts w:cs="宋体;SimSun" w:ascii="SimHei" w:hAnsi="SimHei" w:eastAsia="黑体"/>
          <w:sz w:val="24"/>
        </w:rPr>
        <w:t>④</w:t>
      </w:r>
      <w:r>
        <w:rPr>
          <w:rFonts w:ascii="SimHei" w:hAnsi="SimHei" w:eastAsia="黑体"/>
          <w:sz w:val="24"/>
        </w:rPr>
        <w:t>、轧辊孔型刻痕或堆焊，增加轧辊摩擦系数；（轧辊堆焊方式一般应尽量少采用，以避免轧件表面产生鱼鳞状缺陷）；</w:t>
      </w:r>
    </w:p>
    <w:p>
      <w:pPr>
        <w:pStyle w:val="Style15"/>
        <w:ind w:firstLine="480"/>
        <w:rPr>
          <w:sz w:val="24"/>
        </w:rPr>
      </w:pPr>
      <w:r>
        <w:rPr>
          <w:rFonts w:cs="宋体;SimSun" w:ascii="SimHei" w:hAnsi="SimHei" w:eastAsia="黑体"/>
          <w:sz w:val="24"/>
        </w:rPr>
        <w:t>⑤</w:t>
      </w:r>
      <w:r>
        <w:rPr>
          <w:rFonts w:ascii="SimHei" w:hAnsi="SimHei" w:eastAsia="黑体"/>
          <w:sz w:val="24"/>
        </w:rPr>
        <w:t>利用轧件冲击力改善咬入条件，即强迫喂钢。</w:t>
      </w:r>
    </w:p>
    <w:p>
      <w:pPr>
        <w:pStyle w:val="Style15"/>
        <w:ind w:firstLine="480"/>
        <w:rPr>
          <w:sz w:val="24"/>
        </w:rPr>
      </w:pPr>
      <w:r>
        <w:rPr>
          <w:rFonts w:ascii="SimHei" w:hAnsi="SimHei" w:eastAsia="黑体"/>
          <w:sz w:val="24"/>
        </w:rPr>
        <w:t>3</w:t>
      </w:r>
      <w:r>
        <w:rPr>
          <w:rFonts w:ascii="SimHei" w:hAnsi="SimHei" w:eastAsia="黑体"/>
          <w:sz w:val="24"/>
        </w:rPr>
        <w:t>、延伸系数</w:t>
      </w:r>
    </w:p>
    <w:p>
      <w:pPr>
        <w:pStyle w:val="Style15"/>
        <w:ind w:firstLine="480"/>
        <w:rPr>
          <w:sz w:val="24"/>
        </w:rPr>
      </w:pPr>
      <w:r>
        <w:rPr>
          <w:rFonts w:ascii="SimHei" w:hAnsi="SimHei" w:eastAsia="黑体"/>
          <w:sz w:val="24"/>
        </w:rPr>
        <w:t>(1)</w:t>
      </w:r>
      <w:r>
        <w:rPr>
          <w:rFonts w:ascii="SimHei" w:hAnsi="SimHei" w:eastAsia="黑体"/>
          <w:sz w:val="24"/>
        </w:rPr>
        <w:t>、延伸量—轧件轧制前后轧件长度的增加量；</w:t>
      </w:r>
    </w:p>
    <w:p>
      <w:pPr>
        <w:pStyle w:val="Style15"/>
        <w:ind w:firstLine="2640"/>
        <w:rPr>
          <w:sz w:val="24"/>
        </w:rPr>
      </w:pPr>
      <w:r>
        <w:rPr>
          <w:rFonts w:cs="宋体;SimSun" w:ascii="SimHei" w:hAnsi="SimHei" w:eastAsia="黑体"/>
          <w:sz w:val="24"/>
        </w:rPr>
        <w:t>△</w:t>
      </w:r>
      <w:r>
        <w:rPr>
          <w:rFonts w:ascii="SimHei" w:hAnsi="SimHei" w:eastAsia="黑体"/>
          <w:sz w:val="24"/>
        </w:rPr>
        <w:t>L=l-L</w:t>
      </w:r>
    </w:p>
    <w:p>
      <w:pPr>
        <w:pStyle w:val="Style15"/>
        <w:ind w:firstLine="480"/>
        <w:rPr>
          <w:sz w:val="24"/>
        </w:rPr>
      </w:pPr>
      <w:r>
        <w:rPr>
          <w:rFonts w:ascii="SimHei" w:hAnsi="SimHei" w:eastAsia="黑体"/>
          <w:sz w:val="24"/>
        </w:rPr>
        <w:t>(2)</w:t>
      </w:r>
      <w:r>
        <w:rPr>
          <w:rFonts w:ascii="SimHei" w:hAnsi="SimHei" w:eastAsia="黑体"/>
          <w:sz w:val="24"/>
        </w:rPr>
        <w:t>、延伸系数—轧件轧后长度与轧前长度之比值；</w:t>
      </w:r>
    </w:p>
    <w:p>
      <w:pPr>
        <w:pStyle w:val="Style15"/>
        <w:ind w:firstLine="2640"/>
        <w:rPr>
          <w:sz w:val="24"/>
        </w:rPr>
      </w:pPr>
      <w:r>
        <w:rPr>
          <w:rFonts w:ascii="SimHei" w:hAnsi="SimHei" w:eastAsia="黑体"/>
          <w:sz w:val="24"/>
        </w:rPr>
        <w:t>μ=l/L</w:t>
      </w:r>
    </w:p>
    <w:p>
      <w:pPr>
        <w:pStyle w:val="Style15"/>
        <w:ind w:firstLine="480"/>
        <w:rPr>
          <w:sz w:val="24"/>
        </w:rPr>
      </w:pPr>
      <w:r>
        <w:rPr>
          <w:rFonts w:ascii="SimHei" w:hAnsi="SimHei" w:eastAsia="黑体"/>
          <w:sz w:val="24"/>
        </w:rPr>
        <w:t>(3)</w:t>
      </w:r>
      <w:r>
        <w:rPr>
          <w:rFonts w:ascii="SimHei" w:hAnsi="SimHei" w:eastAsia="黑体"/>
          <w:sz w:val="24"/>
        </w:rPr>
        <w:t>、总延伸系数—钢坯原始横截面积与最终产品横截面积之比值；</w:t>
      </w:r>
    </w:p>
    <w:p>
      <w:pPr>
        <w:pStyle w:val="Style15"/>
        <w:ind w:firstLine="2640"/>
        <w:rPr>
          <w:sz w:val="24"/>
        </w:rPr>
      </w:pPr>
      <w:r>
        <w:rPr>
          <w:rFonts w:ascii="SimHei" w:hAnsi="SimHei" w:eastAsia="黑体"/>
          <w:sz w:val="24"/>
        </w:rPr>
        <w:t>μ</w:t>
      </w:r>
      <w:r>
        <w:rPr>
          <w:rFonts w:ascii="SimHei" w:hAnsi="SimHei" w:eastAsia="黑体"/>
          <w:sz w:val="24"/>
        </w:rPr>
        <w:t>总</w:t>
      </w:r>
      <w:r>
        <w:rPr>
          <w:rFonts w:ascii="SimHei" w:hAnsi="SimHei" w:eastAsia="黑体"/>
          <w:sz w:val="24"/>
        </w:rPr>
        <w:t>=F/f</w:t>
      </w:r>
    </w:p>
    <w:p>
      <w:pPr>
        <w:pStyle w:val="Style15"/>
        <w:ind w:firstLine="480"/>
        <w:rPr>
          <w:sz w:val="24"/>
        </w:rPr>
      </w:pPr>
      <w:r>
        <w:rPr>
          <w:rFonts w:ascii="SimHei" w:hAnsi="SimHei" w:eastAsia="黑体"/>
          <w:sz w:val="24"/>
        </w:rPr>
        <w:t>(4)</w:t>
      </w:r>
      <w:r>
        <w:rPr>
          <w:rFonts w:ascii="SimHei" w:hAnsi="SimHei" w:eastAsia="黑体"/>
          <w:sz w:val="24"/>
        </w:rPr>
        <w:t>、平均延伸系数—总延伸系数的</w:t>
      </w:r>
      <w:r>
        <w:rPr>
          <w:rFonts w:ascii="SimHei" w:hAnsi="SimHei" w:eastAsia="黑体"/>
          <w:sz w:val="24"/>
        </w:rPr>
        <w:t>n</w:t>
      </w:r>
      <w:r>
        <w:rPr>
          <w:rFonts w:ascii="SimHei" w:hAnsi="SimHei" w:eastAsia="黑体"/>
          <w:sz w:val="24"/>
        </w:rPr>
        <w:t>次方；</w:t>
      </w:r>
    </w:p>
    <w:p>
      <w:pPr>
        <w:pStyle w:val="Style15"/>
        <w:ind w:firstLine="720"/>
        <w:rPr>
          <w:sz w:val="24"/>
        </w:rPr>
      </w:pPr>
      <w:r>
        <w:rPr>
          <w:rFonts w:cs="宋体;SimSun" w:ascii="SimHei" w:hAnsi="SimHei" w:eastAsia="黑体"/>
          <w:sz w:val="24"/>
        </w:rPr>
        <w:t></w:t>
      </w:r>
      <w:r>
        <w:rPr>
          <w:rFonts w:ascii="SimHei" w:hAnsi="SimHei" w:eastAsia="黑体"/>
          <w:sz w:val="24"/>
        </w:rPr>
        <w:t>ｎｕ总〖</w:t>
      </w:r>
      <w:r>
        <w:rPr>
          <w:rFonts w:ascii="SimHei" w:hAnsi="SimHei" w:eastAsia="黑体"/>
          <w:sz w:val="24"/>
        </w:rPr>
        <w:t>KF</w:t>
      </w:r>
      <w:r>
        <w:rPr>
          <w:rFonts w:ascii="SimHei" w:hAnsi="SimHei" w:eastAsia="黑体"/>
          <w:sz w:val="24"/>
        </w:rPr>
        <w:t>〗〗，式中</w:t>
      </w:r>
      <w:r>
        <w:rPr>
          <w:rFonts w:ascii="SimHei" w:hAnsi="SimHei" w:eastAsia="黑体"/>
          <w:sz w:val="24"/>
        </w:rPr>
        <w:t>n</w:t>
      </w:r>
      <w:r>
        <w:rPr>
          <w:rFonts w:ascii="SimHei" w:hAnsi="SimHei" w:eastAsia="黑体"/>
          <w:sz w:val="24"/>
        </w:rPr>
        <w:t>为轧制道次。</w:t>
      </w:r>
    </w:p>
    <w:p>
      <w:pPr>
        <w:pStyle w:val="Style15"/>
        <w:ind w:firstLine="480"/>
        <w:rPr>
          <w:sz w:val="24"/>
        </w:rPr>
      </w:pPr>
      <w:r>
        <w:rPr>
          <w:rFonts w:ascii="SimHei" w:hAnsi="SimHei" w:eastAsia="黑体"/>
          <w:sz w:val="24"/>
        </w:rPr>
        <w:t>4</w:t>
      </w:r>
      <w:r>
        <w:rPr>
          <w:rFonts w:ascii="SimHei" w:hAnsi="SimHei" w:eastAsia="黑体"/>
          <w:sz w:val="24"/>
        </w:rPr>
        <w:t>、压下及压下率</w:t>
      </w:r>
    </w:p>
    <w:p>
      <w:pPr>
        <w:pStyle w:val="Style15"/>
        <w:ind w:firstLine="480"/>
        <w:rPr>
          <w:sz w:val="24"/>
        </w:rPr>
      </w:pPr>
      <w:r>
        <w:rPr>
          <w:rFonts w:ascii="SimHei" w:hAnsi="SimHei" w:eastAsia="黑体"/>
          <w:sz w:val="24"/>
        </w:rPr>
        <w:t>(1)</w:t>
      </w:r>
      <w:r>
        <w:rPr>
          <w:rFonts w:ascii="SimHei" w:hAnsi="SimHei" w:eastAsia="黑体"/>
          <w:sz w:val="24"/>
        </w:rPr>
        <w:t>、压下量—轧制后轧件高度的减少量；</w:t>
      </w:r>
    </w:p>
    <w:p>
      <w:pPr>
        <w:pStyle w:val="Style15"/>
        <w:ind w:firstLine="2640"/>
        <w:rPr>
          <w:sz w:val="24"/>
        </w:rPr>
      </w:pPr>
      <w:r>
        <w:rPr>
          <w:rFonts w:cs="宋体;SimSun" w:ascii="SimHei" w:hAnsi="SimHei" w:eastAsia="黑体"/>
          <w:sz w:val="24"/>
        </w:rPr>
        <w:t>△</w:t>
      </w:r>
      <w:r>
        <w:rPr>
          <w:rFonts w:ascii="SimHei" w:hAnsi="SimHei" w:eastAsia="黑体"/>
          <w:sz w:val="24"/>
        </w:rPr>
        <w:t>h=H-h</w:t>
      </w:r>
    </w:p>
    <w:p>
      <w:pPr>
        <w:pStyle w:val="Style15"/>
        <w:ind w:firstLine="480"/>
        <w:rPr>
          <w:sz w:val="24"/>
        </w:rPr>
      </w:pPr>
      <w:r>
        <w:rPr>
          <w:rFonts w:ascii="SimHei" w:hAnsi="SimHei" w:eastAsia="黑体"/>
          <w:sz w:val="24"/>
        </w:rPr>
        <w:t>(2)</w:t>
      </w:r>
      <w:r>
        <w:rPr>
          <w:rFonts w:ascii="SimHei" w:hAnsi="SimHei" w:eastAsia="黑体"/>
          <w:sz w:val="24"/>
        </w:rPr>
        <w:t>、压下率—轧件压下量与原始高度的比值；</w:t>
      </w:r>
    </w:p>
    <w:p>
      <w:pPr>
        <w:pStyle w:val="Style15"/>
        <w:ind w:firstLine="2640"/>
        <w:rPr>
          <w:sz w:val="24"/>
        </w:rPr>
      </w:pPr>
      <w:r>
        <w:rPr>
          <w:rFonts w:ascii="SimHei" w:hAnsi="SimHei" w:eastAsia="黑体"/>
          <w:sz w:val="24"/>
        </w:rPr>
        <w:t>ε=△h/ H</w:t>
      </w:r>
    </w:p>
    <w:p>
      <w:pPr>
        <w:pStyle w:val="Style15"/>
        <w:ind w:firstLine="480"/>
        <w:rPr>
          <w:sz w:val="24"/>
        </w:rPr>
      </w:pPr>
      <w:r>
        <w:rPr>
          <w:rFonts w:ascii="SimHei" w:hAnsi="SimHei" w:eastAsia="黑体"/>
          <w:sz w:val="24"/>
        </w:rPr>
        <w:t>5</w:t>
      </w:r>
      <w:r>
        <w:rPr>
          <w:rFonts w:ascii="SimHei" w:hAnsi="SimHei" w:eastAsia="黑体"/>
          <w:sz w:val="24"/>
        </w:rPr>
        <w:t>、宽展系数</w:t>
      </w:r>
    </w:p>
    <w:p>
      <w:pPr>
        <w:pStyle w:val="Style15"/>
        <w:ind w:firstLine="480"/>
        <w:rPr>
          <w:sz w:val="24"/>
        </w:rPr>
      </w:pPr>
      <w:r>
        <w:rPr>
          <w:rFonts w:ascii="SimHei" w:hAnsi="SimHei" w:eastAsia="黑体"/>
          <w:sz w:val="24"/>
        </w:rPr>
        <w:t>(1)</w:t>
      </w:r>
      <w:r>
        <w:rPr>
          <w:rFonts w:ascii="SimHei" w:hAnsi="SimHei" w:eastAsia="黑体"/>
          <w:sz w:val="24"/>
        </w:rPr>
        <w:t>、宽展量—轧件轧制前后轧件宽度的增加量；</w:t>
      </w:r>
    </w:p>
    <w:p>
      <w:pPr>
        <w:pStyle w:val="Style15"/>
        <w:ind w:firstLine="2640"/>
        <w:rPr>
          <w:sz w:val="24"/>
        </w:rPr>
      </w:pPr>
      <w:r>
        <w:rPr>
          <w:rFonts w:cs="宋体;SimSun" w:ascii="SimHei" w:hAnsi="SimHei" w:eastAsia="黑体"/>
          <w:sz w:val="24"/>
        </w:rPr>
        <w:t>△</w:t>
      </w:r>
      <w:r>
        <w:rPr>
          <w:rFonts w:ascii="SimHei" w:hAnsi="SimHei" w:eastAsia="黑体"/>
          <w:sz w:val="24"/>
        </w:rPr>
        <w:t>b=b-B</w:t>
      </w:r>
    </w:p>
    <w:p>
      <w:pPr>
        <w:pStyle w:val="Style15"/>
        <w:ind w:firstLine="480"/>
        <w:rPr>
          <w:sz w:val="24"/>
        </w:rPr>
      </w:pPr>
      <w:r>
        <w:rPr>
          <w:rFonts w:ascii="SimHei" w:hAnsi="SimHei" w:eastAsia="黑体"/>
          <w:sz w:val="24"/>
        </w:rPr>
        <w:t>(2)</w:t>
      </w:r>
      <w:r>
        <w:rPr>
          <w:rFonts w:ascii="SimHei" w:hAnsi="SimHei" w:eastAsia="黑体"/>
          <w:sz w:val="24"/>
        </w:rPr>
        <w:t>、宽展系数—宽展量与压下量之比值；</w:t>
      </w:r>
    </w:p>
    <w:p>
      <w:pPr>
        <w:pStyle w:val="Style15"/>
        <w:ind w:firstLine="2640"/>
        <w:rPr>
          <w:sz w:val="24"/>
        </w:rPr>
      </w:pPr>
      <w:r>
        <w:rPr>
          <w:rFonts w:cs="宋体;SimSun" w:ascii="SimHei" w:hAnsi="SimHei" w:eastAsia="黑体"/>
          <w:sz w:val="24"/>
        </w:rPr>
        <w:t>△</w:t>
      </w:r>
      <w:r>
        <w:rPr>
          <w:rFonts w:ascii="SimHei" w:hAnsi="SimHei" w:eastAsia="黑体"/>
          <w:sz w:val="24"/>
        </w:rPr>
        <w:t>b/△h</w:t>
      </w:r>
    </w:p>
    <w:p>
      <w:pPr>
        <w:pStyle w:val="Style15"/>
        <w:ind w:firstLine="480"/>
        <w:rPr>
          <w:sz w:val="24"/>
        </w:rPr>
      </w:pPr>
      <w:r>
        <w:rPr>
          <w:rFonts w:ascii="SimHei" w:hAnsi="SimHei" w:eastAsia="黑体"/>
          <w:sz w:val="24"/>
        </w:rPr>
        <w:t>6</w:t>
      </w:r>
      <w:r>
        <w:rPr>
          <w:rFonts w:ascii="SimHei" w:hAnsi="SimHei" w:eastAsia="黑体"/>
          <w:sz w:val="24"/>
        </w:rPr>
        <w:t>、孔型</w:t>
      </w:r>
    </w:p>
    <w:p>
      <w:pPr>
        <w:pStyle w:val="Style15"/>
        <w:ind w:firstLine="480"/>
        <w:rPr>
          <w:sz w:val="24"/>
        </w:rPr>
      </w:pPr>
      <w:r>
        <w:rPr>
          <w:rFonts w:ascii="SimHei" w:hAnsi="SimHei" w:eastAsia="黑体"/>
          <w:sz w:val="24"/>
        </w:rPr>
        <w:t>(1)</w:t>
      </w:r>
      <w:r>
        <w:rPr>
          <w:rFonts w:ascii="SimHei" w:hAnsi="SimHei" w:eastAsia="黑体"/>
          <w:sz w:val="24"/>
        </w:rPr>
        <w:t>、轧槽—在轧辊上车出用来加工轧件的环形沟槽；</w:t>
      </w:r>
    </w:p>
    <w:p>
      <w:pPr>
        <w:pStyle w:val="Style15"/>
        <w:ind w:firstLine="480"/>
        <w:rPr>
          <w:sz w:val="24"/>
        </w:rPr>
      </w:pPr>
      <w:r>
        <w:rPr>
          <w:rFonts w:ascii="SimHei" w:hAnsi="SimHei" w:eastAsia="黑体"/>
          <w:sz w:val="24"/>
        </w:rPr>
        <w:t>(2)</w:t>
      </w:r>
      <w:r>
        <w:rPr>
          <w:rFonts w:ascii="SimHei" w:hAnsi="SimHei" w:eastAsia="黑体"/>
          <w:sz w:val="24"/>
        </w:rPr>
        <w:t>、孔型—由上下轧辊的两个轧槽所组成的环形孔；</w:t>
      </w:r>
    </w:p>
    <w:p>
      <w:pPr>
        <w:pStyle w:val="Style15"/>
        <w:ind w:firstLine="480"/>
        <w:rPr>
          <w:sz w:val="24"/>
        </w:rPr>
      </w:pPr>
      <w:r>
        <w:rPr>
          <w:rFonts w:ascii="SimHei" w:hAnsi="SimHei" w:eastAsia="黑体"/>
          <w:sz w:val="24"/>
        </w:rPr>
        <w:t>孔型通常由辊缝、圆角、侧壁斜度、锁口（闭口孔型）、辊环等组成。孔型设计是型钢轧制的工具设计。其任务是使钢锭或钢坯经过若干道次的轧制，获得所要求的断面形状、尺寸和一定的产品性能。</w:t>
      </w:r>
    </w:p>
    <w:p>
      <w:pPr>
        <w:pStyle w:val="Style15"/>
        <w:ind w:firstLine="487"/>
        <w:rPr>
          <w:b/>
          <w:b/>
          <w:bCs/>
          <w:sz w:val="24"/>
        </w:rPr>
      </w:pPr>
      <w:r>
        <w:rPr>
          <w:rFonts w:ascii="SimHei" w:hAnsi="SimHei" w:eastAsia="黑体"/>
          <w:b/>
          <w:bCs/>
          <w:sz w:val="24"/>
        </w:rPr>
        <w:t>三、轧钢加热基础知识</w:t>
      </w:r>
    </w:p>
    <w:p>
      <w:pPr>
        <w:pStyle w:val="Style15"/>
        <w:ind w:firstLine="480"/>
        <w:rPr>
          <w:sz w:val="24"/>
        </w:rPr>
      </w:pPr>
      <w:r>
        <w:rPr>
          <w:rFonts w:ascii="SimHei" w:hAnsi="SimHei" w:eastAsia="黑体"/>
          <w:sz w:val="24"/>
        </w:rPr>
        <w:t>1</w:t>
      </w:r>
      <w:r>
        <w:rPr>
          <w:rFonts w:ascii="SimHei" w:hAnsi="SimHei" w:eastAsia="黑体"/>
          <w:sz w:val="24"/>
        </w:rPr>
        <w:t>、钢的物理性质与加热的关系</w:t>
      </w:r>
    </w:p>
    <w:p>
      <w:pPr>
        <w:pStyle w:val="Style15"/>
        <w:ind w:firstLine="480"/>
        <w:rPr>
          <w:sz w:val="24"/>
        </w:rPr>
      </w:pPr>
      <w:r>
        <w:rPr>
          <w:rFonts w:ascii="SimHei" w:hAnsi="SimHei" w:eastAsia="黑体"/>
          <w:sz w:val="24"/>
        </w:rPr>
        <w:t>钢是铁与碳及其它元素的合金，在常温下其比重为</w:t>
      </w:r>
      <w:r>
        <w:rPr>
          <w:rFonts w:ascii="SimHei" w:hAnsi="SimHei" w:eastAsia="黑体"/>
          <w:sz w:val="24"/>
        </w:rPr>
        <w:t>7.8—7.9</w:t>
      </w:r>
      <w:r>
        <w:rPr>
          <w:rFonts w:ascii="SimHei" w:hAnsi="SimHei" w:eastAsia="黑体"/>
          <w:sz w:val="24"/>
        </w:rPr>
        <w:t>。含碳量高的钢比重较小；含碳量低的钢比重较大。在常温下钢有很高的强度和硬度，但随着温度的升高其强度和硬度迅速降低。钢的机械性能（强度、硬度、塑性等）与其内部结晶组织状态有很大关系。通过热处理可以使钢材得到各种不同的结晶组织，从而具有不同的机械性能和使用用途。</w:t>
      </w:r>
    </w:p>
    <w:p>
      <w:pPr>
        <w:pStyle w:val="Style15"/>
        <w:ind w:firstLine="480"/>
        <w:rPr>
          <w:sz w:val="24"/>
        </w:rPr>
      </w:pPr>
      <w:r>
        <w:rPr>
          <w:rFonts w:ascii="SimHei" w:hAnsi="SimHei" w:eastAsia="黑体"/>
          <w:sz w:val="24"/>
        </w:rPr>
        <w:t>2</w:t>
      </w:r>
      <w:r>
        <w:rPr>
          <w:rFonts w:ascii="SimHei" w:hAnsi="SimHei" w:eastAsia="黑体"/>
          <w:sz w:val="24"/>
        </w:rPr>
        <w:t>、加热的能源</w:t>
      </w:r>
    </w:p>
    <w:p>
      <w:pPr>
        <w:pStyle w:val="Style15"/>
        <w:ind w:firstLine="240"/>
        <w:rPr>
          <w:sz w:val="24"/>
        </w:rPr>
      </w:pPr>
      <w:r>
        <w:rPr>
          <w:rFonts w:cs="宋体;SimSun" w:ascii="SimHei" w:hAnsi="SimHei" w:eastAsia="黑体"/>
          <w:sz w:val="24"/>
        </w:rPr>
        <w:t></w:t>
      </w:r>
      <w:r>
        <w:rPr>
          <w:rFonts w:ascii="SimHei" w:hAnsi="SimHei" w:eastAsia="黑体"/>
          <w:sz w:val="24"/>
        </w:rPr>
        <w:t>在日常生产和生活中需要的各种能量，如热能、机械能、光能、化学能等。产生这些能量的资源通常称为能源。</w:t>
      </w:r>
    </w:p>
    <w:p>
      <w:pPr>
        <w:pStyle w:val="Style15"/>
        <w:ind w:firstLine="480"/>
        <w:rPr>
          <w:sz w:val="24"/>
        </w:rPr>
      </w:pPr>
      <w:r>
        <w:rPr>
          <w:rFonts w:ascii="SimHei" w:hAnsi="SimHei" w:eastAsia="黑体"/>
          <w:sz w:val="24"/>
        </w:rPr>
        <w:t>能源可分为两类：一类是自然界中以天然形式存在的能量资源，如煤炭、石油、天然气、植物燃料、核燃料、水能、风能、太阳能、地热能等。另一类是由自然能量资源直接或间接转换为其它种类和形式的能源，如汽油、煤油、煤气、焦炭、电能、氢能、余热、余能等。</w:t>
      </w:r>
    </w:p>
    <w:p>
      <w:pPr>
        <w:pStyle w:val="Style15"/>
        <w:ind w:firstLine="480"/>
        <w:rPr>
          <w:sz w:val="24"/>
        </w:rPr>
      </w:pPr>
      <w:r>
        <w:rPr>
          <w:rFonts w:ascii="SimHei" w:hAnsi="SimHei" w:eastAsia="黑体"/>
          <w:sz w:val="24"/>
        </w:rPr>
        <w:t>3</w:t>
      </w:r>
      <w:r>
        <w:rPr>
          <w:rFonts w:ascii="SimHei" w:hAnsi="SimHei" w:eastAsia="黑体"/>
          <w:sz w:val="24"/>
        </w:rPr>
        <w:t>、加热炉常用的燃料</w:t>
      </w:r>
    </w:p>
    <w:p>
      <w:pPr>
        <w:pStyle w:val="Style15"/>
        <w:ind w:firstLine="480"/>
        <w:rPr>
          <w:sz w:val="24"/>
        </w:rPr>
      </w:pPr>
      <w:r>
        <w:rPr>
          <w:rFonts w:ascii="SimHei" w:hAnsi="SimHei" w:eastAsia="黑体"/>
          <w:sz w:val="24"/>
        </w:rPr>
        <w:t>煤、重油、焦油、煤气（焦炉煤气、高炉煤气、发生炉煤气）、天然气等。为合理和有效地利用燃料，把自然资源燃料经过加工改质后再利用。如煤加工成煤粉或制成发生炉煤气再供给加热炉使用；石油经提炼各种成品油后所剩的重渣油（重油）才是用于加热炉的燃料。另外在冶金企业中，一般都有焦炉煤气、转炉煤气和高炉煤气等都可作为加热炉的燃料。</w:t>
      </w:r>
    </w:p>
    <w:p>
      <w:pPr>
        <w:pStyle w:val="Style15"/>
        <w:ind w:firstLine="480"/>
        <w:rPr>
          <w:sz w:val="24"/>
        </w:rPr>
      </w:pPr>
      <w:r>
        <w:rPr>
          <w:rFonts w:ascii="SimHei" w:hAnsi="SimHei" w:eastAsia="黑体"/>
          <w:sz w:val="24"/>
        </w:rPr>
        <w:t>(1)</w:t>
      </w:r>
      <w:r>
        <w:rPr>
          <w:rFonts w:ascii="SimHei" w:hAnsi="SimHei" w:eastAsia="黑体"/>
          <w:sz w:val="24"/>
        </w:rPr>
        <w:t>、加热炉常用燃料的性质和使用</w:t>
      </w:r>
    </w:p>
    <w:p>
      <w:pPr>
        <w:pStyle w:val="Style15"/>
        <w:ind w:firstLine="480"/>
        <w:rPr>
          <w:sz w:val="24"/>
        </w:rPr>
      </w:pPr>
      <w:r>
        <w:rPr>
          <w:rFonts w:ascii="SimHei" w:hAnsi="SimHei" w:eastAsia="黑体"/>
          <w:sz w:val="24"/>
        </w:rPr>
        <w:t>煤质工业分析的主要项目</w:t>
      </w:r>
    </w:p>
    <w:p>
      <w:pPr>
        <w:pStyle w:val="Style15"/>
        <w:ind w:firstLine="480"/>
        <w:rPr>
          <w:sz w:val="24"/>
        </w:rPr>
      </w:pPr>
      <w:r>
        <w:rPr>
          <w:rFonts w:ascii="SimHei" w:hAnsi="SimHei" w:eastAsia="黑体"/>
          <w:sz w:val="24"/>
        </w:rPr>
        <w:t>水分  水分包括外部吸附的水和内部的结晶水；</w:t>
      </w:r>
    </w:p>
    <w:p>
      <w:pPr>
        <w:pStyle w:val="Style15"/>
        <w:ind w:firstLine="480"/>
        <w:rPr>
          <w:sz w:val="24"/>
        </w:rPr>
      </w:pPr>
      <w:r>
        <w:rPr>
          <w:rFonts w:ascii="SimHei" w:hAnsi="SimHei" w:eastAsia="黑体"/>
          <w:sz w:val="24"/>
        </w:rPr>
        <w:t>灰份  灰份包括生成过程和采运过程混入的不可燃物质，煤中灰份愈少愈好；</w:t>
      </w:r>
    </w:p>
    <w:p>
      <w:pPr>
        <w:pStyle w:val="Style15"/>
        <w:ind w:firstLine="480"/>
        <w:rPr>
          <w:sz w:val="24"/>
        </w:rPr>
      </w:pPr>
      <w:r>
        <w:rPr>
          <w:rFonts w:ascii="SimHei" w:hAnsi="SimHei" w:eastAsia="黑体"/>
          <w:sz w:val="24"/>
        </w:rPr>
        <w:t>挥发份  发份指煤炭在隔绝空气加热到</w:t>
      </w:r>
      <w:r>
        <w:rPr>
          <w:rFonts w:ascii="SimHei" w:hAnsi="SimHei" w:eastAsia="黑体"/>
          <w:sz w:val="24"/>
        </w:rPr>
        <w:t>800℃</w:t>
      </w:r>
      <w:r>
        <w:rPr>
          <w:rFonts w:ascii="SimHei" w:hAnsi="SimHei" w:eastAsia="黑体"/>
          <w:sz w:val="24"/>
        </w:rPr>
        <w:t>时挥发掉的碳氢化合物。挥发份多的煤干馏时可得到较多的煤气和焦油，其燃烧时有较长的火焰；</w:t>
      </w:r>
    </w:p>
    <w:p>
      <w:pPr>
        <w:pStyle w:val="Style15"/>
        <w:ind w:firstLine="480"/>
        <w:rPr>
          <w:sz w:val="24"/>
        </w:rPr>
      </w:pPr>
      <w:r>
        <w:rPr>
          <w:rFonts w:ascii="SimHei" w:hAnsi="SimHei" w:eastAsia="黑体"/>
          <w:sz w:val="24"/>
        </w:rPr>
        <w:t>固定碳  碳指除去挥发份的可燃成分。煤的炭化程度越高，即年代越久的 ，含固定碳越高。</w:t>
      </w:r>
    </w:p>
    <w:p>
      <w:pPr>
        <w:pStyle w:val="Style15"/>
        <w:ind w:firstLine="480"/>
        <w:rPr>
          <w:sz w:val="24"/>
        </w:rPr>
      </w:pPr>
      <w:r>
        <w:rPr>
          <w:rFonts w:ascii="SimHei" w:hAnsi="SimHei" w:eastAsia="黑体"/>
          <w:sz w:val="24"/>
        </w:rPr>
        <w:t xml:space="preserve">工业用煤的发热量   </w:t>
      </w:r>
      <w:r>
        <w:rPr>
          <w:rFonts w:ascii="SimHei" w:hAnsi="SimHei" w:eastAsia="黑体"/>
          <w:sz w:val="24"/>
        </w:rPr>
        <w:t>Q≈6500—7000kcal/kg</w:t>
      </w:r>
      <w:r>
        <w:rPr>
          <w:rFonts w:ascii="SimHei" w:hAnsi="SimHei" w:eastAsia="黑体"/>
          <w:sz w:val="24"/>
        </w:rPr>
        <w:t>。</w:t>
      </w:r>
    </w:p>
    <w:p>
      <w:pPr>
        <w:pStyle w:val="Style15"/>
        <w:ind w:firstLine="480"/>
        <w:rPr>
          <w:sz w:val="24"/>
        </w:rPr>
      </w:pPr>
      <w:r>
        <w:rPr>
          <w:rFonts w:ascii="SimHei" w:hAnsi="SimHei" w:eastAsia="黑体"/>
          <w:sz w:val="24"/>
        </w:rPr>
        <w:t>(2)</w:t>
      </w:r>
      <w:r>
        <w:rPr>
          <w:rFonts w:ascii="SimHei" w:hAnsi="SimHei" w:eastAsia="黑体"/>
          <w:sz w:val="24"/>
        </w:rPr>
        <w:t>、重油</w:t>
      </w:r>
    </w:p>
    <w:p>
      <w:pPr>
        <w:pStyle w:val="Style15"/>
        <w:ind w:firstLine="480"/>
        <w:rPr>
          <w:sz w:val="24"/>
        </w:rPr>
      </w:pPr>
      <w:r>
        <w:rPr>
          <w:rFonts w:ascii="SimHei" w:hAnsi="SimHei" w:eastAsia="黑体"/>
          <w:sz w:val="24"/>
        </w:rPr>
        <w:t>重油是由原油分馏出各种成品油后所剩下的残渣油，其化学组成和所用原油有关，主要是一些烷烃、环烷烃、烯烃和芳香烃的碳氢化合物。一般来说，重油的粘度越大含碳量越高，含氢量则越少。重油中的含硫量虽然不多，但危害甚大，作为冶金燃料必须严加控制。必要时应进行脱硫处理。</w:t>
      </w:r>
    </w:p>
    <w:p>
      <w:pPr>
        <w:pStyle w:val="Style15"/>
        <w:ind w:firstLine="480"/>
        <w:rPr>
          <w:sz w:val="24"/>
        </w:rPr>
      </w:pPr>
      <w:r>
        <w:rPr>
          <w:rFonts w:ascii="SimHei" w:hAnsi="SimHei" w:eastAsia="黑体"/>
          <w:sz w:val="24"/>
        </w:rPr>
        <w:t>重油的发热量</w:t>
      </w:r>
      <w:r>
        <w:rPr>
          <w:rFonts w:ascii="SimHei" w:hAnsi="SimHei" w:eastAsia="黑体"/>
          <w:sz w:val="24"/>
        </w:rPr>
        <w:t>Q≈9500—10000kcal/kg</w:t>
      </w:r>
      <w:r>
        <w:rPr>
          <w:rFonts w:ascii="SimHei" w:hAnsi="SimHei" w:eastAsia="黑体"/>
          <w:sz w:val="24"/>
        </w:rPr>
        <w:t>。</w:t>
      </w:r>
    </w:p>
    <w:p>
      <w:pPr>
        <w:pStyle w:val="Style15"/>
        <w:ind w:firstLine="480"/>
        <w:rPr>
          <w:sz w:val="24"/>
        </w:rPr>
      </w:pPr>
      <w:r>
        <w:rPr>
          <w:rFonts w:ascii="SimHei" w:hAnsi="SimHei" w:eastAsia="黑体"/>
          <w:sz w:val="24"/>
        </w:rPr>
        <w:t>油的闪点、燃点和自燃点</w:t>
      </w:r>
    </w:p>
    <w:p>
      <w:pPr>
        <w:pStyle w:val="Style15"/>
        <w:ind w:firstLine="480"/>
        <w:rPr>
          <w:sz w:val="24"/>
        </w:rPr>
      </w:pPr>
      <w:r>
        <w:rPr>
          <w:rFonts w:ascii="SimHei" w:hAnsi="SimHei" w:eastAsia="黑体"/>
          <w:sz w:val="24"/>
        </w:rPr>
        <w:t>油的闪点—石油产品在规定条件下，加热到它的蒸气与火焰接触发生闪火现象称为油的闪点。（油的闪点测试分：开口杯闪点、闭口杯闪点）</w:t>
      </w:r>
    </w:p>
    <w:p>
      <w:pPr>
        <w:pStyle w:val="Style15"/>
        <w:ind w:firstLine="480"/>
        <w:rPr>
          <w:sz w:val="24"/>
        </w:rPr>
      </w:pPr>
      <w:r>
        <w:rPr>
          <w:rFonts w:ascii="SimHei" w:hAnsi="SimHei" w:eastAsia="黑体"/>
          <w:sz w:val="24"/>
        </w:rPr>
        <w:t>油的燃点—当温度继续升到油液面蒸气接触火焰点着并燃烧不少于</w:t>
      </w:r>
      <w:r>
        <w:rPr>
          <w:rFonts w:ascii="SimHei" w:hAnsi="SimHei" w:eastAsia="黑体"/>
          <w:sz w:val="24"/>
        </w:rPr>
        <w:t>5</w:t>
      </w:r>
      <w:r>
        <w:rPr>
          <w:rFonts w:ascii="SimHei" w:hAnsi="SimHei" w:eastAsia="黑体"/>
          <w:sz w:val="24"/>
        </w:rPr>
        <w:t>秒钟的最低温度称为油的燃点。一般重油的燃点较闪点高</w:t>
      </w:r>
      <w:r>
        <w:rPr>
          <w:rFonts w:ascii="SimHei" w:hAnsi="SimHei" w:eastAsia="黑体"/>
          <w:sz w:val="24"/>
        </w:rPr>
        <w:t>7—10℃</w:t>
      </w:r>
      <w:r>
        <w:rPr>
          <w:rFonts w:ascii="SimHei" w:hAnsi="SimHei" w:eastAsia="黑体"/>
          <w:sz w:val="24"/>
        </w:rPr>
        <w:t>。</w:t>
      </w:r>
    </w:p>
    <w:p>
      <w:pPr>
        <w:pStyle w:val="Style15"/>
        <w:ind w:firstLine="480"/>
        <w:rPr>
          <w:sz w:val="24"/>
        </w:rPr>
      </w:pPr>
      <w:r>
        <w:rPr>
          <w:rFonts w:ascii="SimHei" w:hAnsi="SimHei" w:eastAsia="黑体"/>
          <w:sz w:val="24"/>
        </w:rPr>
        <w:t>油的自燃点—当油温达到某一温度时，不用点火即可自燃。能发生自燃的最低温度称为油的自燃点。一般重油的自燃点约</w:t>
      </w:r>
      <w:r>
        <w:rPr>
          <w:rFonts w:ascii="SimHei" w:hAnsi="SimHei" w:eastAsia="黑体"/>
          <w:sz w:val="24"/>
        </w:rPr>
        <w:t>530—580℃</w:t>
      </w:r>
      <w:r>
        <w:rPr>
          <w:rFonts w:ascii="SimHei" w:hAnsi="SimHei" w:eastAsia="黑体"/>
          <w:sz w:val="24"/>
        </w:rPr>
        <w:t>。</w:t>
      </w:r>
    </w:p>
    <w:p>
      <w:pPr>
        <w:pStyle w:val="Style15"/>
        <w:ind w:firstLine="480"/>
        <w:rPr>
          <w:sz w:val="24"/>
        </w:rPr>
      </w:pPr>
      <w:r>
        <w:rPr>
          <w:rFonts w:ascii="SimHei" w:hAnsi="SimHei" w:eastAsia="黑体"/>
          <w:sz w:val="24"/>
        </w:rPr>
        <w:t>油的闪点、燃点和自燃点是使用各种燃料油时必须了解的性能指标。储油罐油温应严格控制在闪点以下，以防火灾；燃烧室的温度应不低于自燃点，否则不能保证油的稳定燃烧。</w:t>
      </w:r>
    </w:p>
    <w:p>
      <w:pPr>
        <w:pStyle w:val="Style15"/>
        <w:ind w:firstLine="480"/>
        <w:rPr>
          <w:sz w:val="24"/>
        </w:rPr>
      </w:pPr>
      <w:r>
        <w:rPr>
          <w:rFonts w:ascii="SimHei" w:hAnsi="SimHei" w:eastAsia="黑体"/>
          <w:sz w:val="24"/>
        </w:rPr>
        <w:t>(3)</w:t>
      </w:r>
      <w:r>
        <w:rPr>
          <w:rFonts w:ascii="SimHei" w:hAnsi="SimHei" w:eastAsia="黑体"/>
          <w:sz w:val="24"/>
        </w:rPr>
        <w:t>、焦炉煤气的性质和使用</w:t>
      </w:r>
    </w:p>
    <w:p>
      <w:pPr>
        <w:pStyle w:val="Style15"/>
        <w:ind w:firstLine="480"/>
        <w:rPr>
          <w:sz w:val="24"/>
        </w:rPr>
      </w:pPr>
      <w:r>
        <w:rPr>
          <w:rFonts w:ascii="SimHei" w:hAnsi="SimHei" w:eastAsia="黑体"/>
          <w:sz w:val="24"/>
        </w:rPr>
        <w:t>焦炉煤气是炼焦生产的副产品。</w:t>
      </w:r>
      <w:r>
        <w:rPr>
          <w:rFonts w:ascii="SimHei" w:hAnsi="SimHei" w:eastAsia="黑体"/>
          <w:sz w:val="24"/>
        </w:rPr>
        <w:t>1</w:t>
      </w:r>
      <w:r>
        <w:rPr>
          <w:rFonts w:ascii="SimHei" w:hAnsi="SimHei" w:eastAsia="黑体"/>
          <w:sz w:val="24"/>
        </w:rPr>
        <w:t>吨煤在炼焦过程中可得到</w:t>
      </w:r>
      <w:r>
        <w:rPr>
          <w:rFonts w:ascii="SimHei" w:hAnsi="SimHei" w:eastAsia="黑体"/>
          <w:sz w:val="24"/>
        </w:rPr>
        <w:t>730—780</w:t>
      </w:r>
      <w:r>
        <w:rPr>
          <w:rFonts w:ascii="SimHei" w:hAnsi="SimHei" w:eastAsia="黑体"/>
          <w:sz w:val="24"/>
        </w:rPr>
        <w:t>公斤焦炭和</w:t>
      </w:r>
      <w:r>
        <w:rPr>
          <w:rFonts w:ascii="SimHei" w:hAnsi="SimHei" w:eastAsia="黑体"/>
          <w:sz w:val="24"/>
        </w:rPr>
        <w:t>300—350</w:t>
      </w:r>
      <w:r>
        <w:rPr>
          <w:rFonts w:ascii="SimHei" w:hAnsi="SimHei" w:eastAsia="黑体"/>
          <w:sz w:val="24"/>
        </w:rPr>
        <w:t>标准立方米焦炉煤气。焦炉煤气的发热量</w:t>
      </w:r>
      <w:r>
        <w:rPr>
          <w:rFonts w:ascii="SimHei" w:hAnsi="SimHei" w:eastAsia="黑体"/>
          <w:sz w:val="24"/>
        </w:rPr>
        <w:t>Q≈4000</w:t>
      </w:r>
      <w:r>
        <w:rPr>
          <w:rFonts w:ascii="SimHei" w:hAnsi="SimHei" w:eastAsia="黑体"/>
          <w:sz w:val="24"/>
        </w:rPr>
        <w:t>千卡</w:t>
      </w:r>
      <w:r>
        <w:rPr>
          <w:rFonts w:ascii="SimHei" w:hAnsi="SimHei" w:eastAsia="黑体"/>
          <w:sz w:val="24"/>
        </w:rPr>
        <w:t>/</w:t>
      </w:r>
      <w:r>
        <w:rPr>
          <w:rFonts w:ascii="SimHei" w:hAnsi="SimHei" w:eastAsia="黑体"/>
          <w:sz w:val="24"/>
        </w:rPr>
        <w:t>标米</w:t>
      </w:r>
      <w:r>
        <w:rPr>
          <w:rFonts w:ascii="SimHei" w:hAnsi="SimHei" w:eastAsia="黑体"/>
          <w:sz w:val="24"/>
        </w:rPr>
        <w:t>3</w:t>
      </w:r>
      <w:r>
        <w:rPr>
          <w:rFonts w:ascii="SimHei" w:hAnsi="SimHei" w:eastAsia="黑体"/>
          <w:sz w:val="24"/>
        </w:rPr>
        <w:t>。焦炉煤气是一种高发热量的优质燃料，在冶金企业中多与高炉煤气配成发热量为</w:t>
      </w:r>
      <w:r>
        <w:rPr>
          <w:rFonts w:ascii="SimHei" w:hAnsi="SimHei" w:eastAsia="黑体"/>
          <w:sz w:val="24"/>
        </w:rPr>
        <w:t>1200—2400</w:t>
      </w:r>
      <w:r>
        <w:rPr>
          <w:rFonts w:ascii="SimHei" w:hAnsi="SimHei" w:eastAsia="黑体"/>
          <w:sz w:val="24"/>
        </w:rPr>
        <w:t>千卡</w:t>
      </w:r>
      <w:r>
        <w:rPr>
          <w:rFonts w:ascii="SimHei" w:hAnsi="SimHei" w:eastAsia="黑体"/>
          <w:sz w:val="24"/>
        </w:rPr>
        <w:t>/</w:t>
      </w:r>
      <w:r>
        <w:rPr>
          <w:rFonts w:ascii="SimHei" w:hAnsi="SimHei" w:eastAsia="黑体"/>
          <w:sz w:val="24"/>
        </w:rPr>
        <w:t>标米</w:t>
      </w:r>
      <w:r>
        <w:rPr>
          <w:rFonts w:ascii="SimHei" w:hAnsi="SimHei" w:eastAsia="黑体"/>
          <w:sz w:val="24"/>
        </w:rPr>
        <w:t>3</w:t>
      </w:r>
      <w:r>
        <w:rPr>
          <w:rFonts w:ascii="SimHei" w:hAnsi="SimHei" w:eastAsia="黑体"/>
          <w:sz w:val="24"/>
        </w:rPr>
        <w:t>左右的混合煤气供加热炉使用。</w:t>
      </w:r>
    </w:p>
    <w:p>
      <w:pPr>
        <w:pStyle w:val="Style15"/>
        <w:ind w:firstLine="480"/>
        <w:rPr>
          <w:sz w:val="24"/>
        </w:rPr>
      </w:pPr>
      <w:r>
        <w:rPr>
          <w:rFonts w:ascii="SimHei" w:hAnsi="SimHei" w:eastAsia="黑体"/>
          <w:sz w:val="24"/>
        </w:rPr>
        <w:t>(4)</w:t>
      </w:r>
      <w:r>
        <w:rPr>
          <w:rFonts w:ascii="SimHei" w:hAnsi="SimHei" w:eastAsia="黑体"/>
          <w:sz w:val="24"/>
        </w:rPr>
        <w:t>、高炉煤气的性质和使用</w:t>
      </w:r>
    </w:p>
    <w:p>
      <w:pPr>
        <w:pStyle w:val="Style15"/>
        <w:ind w:firstLine="480"/>
        <w:rPr>
          <w:sz w:val="24"/>
        </w:rPr>
      </w:pPr>
      <w:r>
        <w:rPr>
          <w:rFonts w:ascii="SimHei" w:hAnsi="SimHei" w:eastAsia="黑体"/>
          <w:sz w:val="24"/>
        </w:rPr>
        <w:t>高炉煤气是高炉炼铁过程中所产生的一种副产品。其化学成分与高炉燃料及所炼生铁品种有关，其发热量约</w:t>
      </w:r>
      <w:r>
        <w:rPr>
          <w:rFonts w:ascii="SimHei" w:hAnsi="SimHei" w:eastAsia="黑体"/>
          <w:sz w:val="24"/>
        </w:rPr>
        <w:t>800—1000</w:t>
      </w:r>
      <w:r>
        <w:rPr>
          <w:rFonts w:ascii="SimHei" w:hAnsi="SimHei" w:eastAsia="黑体"/>
          <w:sz w:val="24"/>
        </w:rPr>
        <w:t>千卡</w:t>
      </w:r>
      <w:r>
        <w:rPr>
          <w:rFonts w:ascii="SimHei" w:hAnsi="SimHei" w:eastAsia="黑体"/>
          <w:sz w:val="24"/>
        </w:rPr>
        <w:t>/</w:t>
      </w:r>
      <w:r>
        <w:rPr>
          <w:rFonts w:ascii="SimHei" w:hAnsi="SimHei" w:eastAsia="黑体"/>
          <w:sz w:val="24"/>
        </w:rPr>
        <w:t>标米</w:t>
      </w:r>
      <w:r>
        <w:rPr>
          <w:rFonts w:ascii="SimHei" w:hAnsi="SimHei" w:eastAsia="黑体"/>
          <w:sz w:val="24"/>
        </w:rPr>
        <w:t>3</w:t>
      </w:r>
      <w:r>
        <w:rPr>
          <w:rFonts w:ascii="SimHei" w:hAnsi="SimHei" w:eastAsia="黑体"/>
          <w:sz w:val="24"/>
        </w:rPr>
        <w:t>。理论燃烧温度约为</w:t>
      </w:r>
      <w:r>
        <w:rPr>
          <w:rFonts w:ascii="SimHei" w:hAnsi="SimHei" w:eastAsia="黑体"/>
          <w:sz w:val="24"/>
        </w:rPr>
        <w:t>1400—1500℃</w:t>
      </w:r>
      <w:r>
        <w:rPr>
          <w:rFonts w:ascii="SimHei" w:hAnsi="SimHei" w:eastAsia="黑体"/>
          <w:sz w:val="24"/>
        </w:rPr>
        <w:t>。这种煤气质量较差，但产量很大，每生产</w:t>
      </w:r>
      <w:r>
        <w:rPr>
          <w:rFonts w:ascii="SimHei" w:hAnsi="SimHei" w:eastAsia="黑体"/>
          <w:sz w:val="24"/>
        </w:rPr>
        <w:t>1</w:t>
      </w:r>
      <w:r>
        <w:rPr>
          <w:rFonts w:ascii="SimHei" w:hAnsi="SimHei" w:eastAsia="黑体"/>
          <w:sz w:val="24"/>
        </w:rPr>
        <w:t>吨生铁大约可得到</w:t>
      </w:r>
      <w:r>
        <w:rPr>
          <w:rFonts w:ascii="SimHei" w:hAnsi="SimHei" w:eastAsia="黑体"/>
          <w:sz w:val="24"/>
        </w:rPr>
        <w:t>3500—4000</w:t>
      </w:r>
      <w:r>
        <w:rPr>
          <w:rFonts w:ascii="SimHei" w:hAnsi="SimHei" w:eastAsia="黑体"/>
          <w:sz w:val="24"/>
        </w:rPr>
        <w:t>立方米高炉煤气，即高炉燃料的热量约有</w:t>
      </w:r>
      <w:r>
        <w:rPr>
          <w:rFonts w:ascii="SimHei" w:hAnsi="SimHei" w:eastAsia="黑体"/>
          <w:sz w:val="24"/>
        </w:rPr>
        <w:t>60%</w:t>
      </w:r>
      <w:r>
        <w:rPr>
          <w:rFonts w:ascii="SimHei" w:hAnsi="SimHei" w:eastAsia="黑体"/>
          <w:sz w:val="24"/>
        </w:rPr>
        <w:t>转移到高炉煤气中。因此，充分有效地利用高炉煤气对节约能源具有重要意义。高炉煤气是冶金工厂的重要二次能源。</w:t>
      </w:r>
    </w:p>
    <w:p>
      <w:pPr>
        <w:pStyle w:val="Style15"/>
        <w:ind w:firstLine="480"/>
        <w:rPr>
          <w:sz w:val="24"/>
        </w:rPr>
      </w:pPr>
      <w:r>
        <w:rPr>
          <w:rFonts w:ascii="SimHei" w:hAnsi="SimHei" w:eastAsia="黑体"/>
          <w:sz w:val="24"/>
        </w:rPr>
        <w:t>在使用高炉煤气时为了提高其燃烧温度，一般与高热值煤气混合或与重油混合燃烧；有时也把空气和煤气预热到较高的温度以达到需要的燃烧温度。</w:t>
      </w:r>
    </w:p>
    <w:p>
      <w:pPr>
        <w:pStyle w:val="Style15"/>
        <w:ind w:firstLine="480"/>
        <w:rPr>
          <w:sz w:val="24"/>
        </w:rPr>
      </w:pPr>
      <w:r>
        <w:rPr>
          <w:rFonts w:ascii="SimHei" w:hAnsi="SimHei" w:eastAsia="黑体"/>
          <w:sz w:val="24"/>
        </w:rPr>
        <w:t>高炉煤气含有大量的一氧化碳（</w:t>
      </w:r>
      <w:r>
        <w:rPr>
          <w:rFonts w:ascii="SimHei" w:hAnsi="SimHei" w:eastAsia="黑体"/>
          <w:sz w:val="24"/>
        </w:rPr>
        <w:t>CO</w:t>
      </w:r>
      <w:r>
        <w:rPr>
          <w:rFonts w:ascii="SimHei" w:hAnsi="SimHei" w:eastAsia="黑体"/>
          <w:sz w:val="24"/>
        </w:rPr>
        <w:t>），在使用时应特别注意，防止煤气中毒。</w:t>
      </w:r>
    </w:p>
    <w:p>
      <w:pPr>
        <w:pStyle w:val="Style15"/>
        <w:ind w:firstLine="480"/>
        <w:rPr>
          <w:sz w:val="24"/>
        </w:rPr>
      </w:pPr>
      <w:r>
        <w:rPr>
          <w:rFonts w:ascii="SimHei" w:hAnsi="SimHei" w:eastAsia="黑体"/>
          <w:sz w:val="24"/>
        </w:rPr>
        <w:t>(5)</w:t>
      </w:r>
      <w:r>
        <w:rPr>
          <w:rFonts w:ascii="SimHei" w:hAnsi="SimHei" w:eastAsia="黑体"/>
          <w:sz w:val="24"/>
        </w:rPr>
        <w:t>、发生炉煤气的性质和使用</w:t>
      </w:r>
    </w:p>
    <w:p>
      <w:pPr>
        <w:pStyle w:val="Style15"/>
        <w:ind w:firstLine="480"/>
        <w:rPr>
          <w:sz w:val="24"/>
        </w:rPr>
      </w:pPr>
      <w:r>
        <w:rPr>
          <w:rFonts w:ascii="SimHei" w:hAnsi="SimHei" w:eastAsia="黑体"/>
          <w:sz w:val="24"/>
        </w:rPr>
        <w:t>发生炉煤气是专门用煤制造的气体燃料。一般是在煤气发生炉内，从上部加入块状燃料，从下部鼓入空气和蒸汽，在炉内进行部分燃烧得到气体燃料。         发生炉煤气可作为加热炉等各种中温工业炉的燃料。</w:t>
      </w:r>
    </w:p>
    <w:p>
      <w:pPr>
        <w:pStyle w:val="Style15"/>
        <w:ind w:firstLine="480"/>
        <w:rPr>
          <w:sz w:val="24"/>
        </w:rPr>
      </w:pPr>
      <w:r>
        <w:rPr>
          <w:rFonts w:ascii="SimHei" w:hAnsi="SimHei" w:eastAsia="黑体"/>
          <w:sz w:val="24"/>
        </w:rPr>
        <w:t>(6)</w:t>
      </w:r>
      <w:r>
        <w:rPr>
          <w:rFonts w:ascii="SimHei" w:hAnsi="SimHei" w:eastAsia="黑体"/>
          <w:sz w:val="24"/>
        </w:rPr>
        <w:t>、煤气燃烧的特点</w:t>
      </w:r>
    </w:p>
    <w:p>
      <w:pPr>
        <w:pStyle w:val="Style15"/>
        <w:ind w:firstLine="480"/>
        <w:rPr>
          <w:sz w:val="24"/>
        </w:rPr>
      </w:pPr>
      <w:r>
        <w:rPr>
          <w:rFonts w:ascii="SimHei" w:hAnsi="SimHei" w:eastAsia="黑体"/>
          <w:sz w:val="24"/>
        </w:rPr>
        <w:t>任何一种燃烧都要经历三个阶段，即煤气与空气的混合、混合气体的活化和混合气体的燃烧。在加热炉内混合过程是一个限制性环节，即燃烧过程的速度决定于混合阶段的长短。</w:t>
      </w:r>
    </w:p>
    <w:p>
      <w:pPr>
        <w:pStyle w:val="Style15"/>
        <w:ind w:firstLine="482"/>
        <w:rPr>
          <w:sz w:val="24"/>
        </w:rPr>
      </w:pPr>
      <w:r>
        <w:rPr>
          <w:rFonts w:ascii="SimHei" w:hAnsi="SimHei" w:eastAsia="黑体"/>
          <w:b/>
          <w:bCs/>
          <w:sz w:val="24"/>
        </w:rPr>
        <w:t>四、轧钢生产工艺流程</w:t>
      </w:r>
    </w:p>
    <w:p>
      <w:pPr>
        <w:pStyle w:val="Style15"/>
        <w:ind w:firstLine="480"/>
        <w:rPr>
          <w:sz w:val="24"/>
        </w:rPr>
      </w:pPr>
      <w:r>
        <w:rPr>
          <w:rFonts w:ascii="SimHei" w:hAnsi="SimHei" w:eastAsia="黑体"/>
          <w:sz w:val="24"/>
        </w:rPr>
        <w:t>1</w:t>
      </w:r>
      <w:r>
        <w:rPr>
          <w:rFonts w:ascii="SimHei" w:hAnsi="SimHei" w:eastAsia="黑体"/>
          <w:sz w:val="24"/>
        </w:rPr>
        <w:t>、棒材生产线工艺流程</w:t>
      </w:r>
    </w:p>
    <w:p>
      <w:pPr>
        <w:pStyle w:val="Style15"/>
        <w:ind w:firstLine="480"/>
        <w:rPr>
          <w:sz w:val="24"/>
        </w:rPr>
      </w:pPr>
      <w:r>
        <w:rPr>
          <w:rFonts w:ascii="SimHei" w:hAnsi="SimHei" w:eastAsia="黑体"/>
          <w:sz w:val="24"/>
        </w:rPr>
        <w:t>钢坯验收→加热→轧制→倍尺剪切→冷却→剪切→检验→包装→计量→入库</w:t>
      </w:r>
    </w:p>
    <w:p>
      <w:pPr>
        <w:pStyle w:val="Style15"/>
        <w:ind w:firstLine="480"/>
        <w:rPr>
          <w:sz w:val="24"/>
        </w:rPr>
      </w:pPr>
      <w:r>
        <w:rPr>
          <w:rFonts w:ascii="SimHei" w:hAnsi="SimHei" w:eastAsia="黑体"/>
          <w:sz w:val="24"/>
        </w:rPr>
        <w:t>(1)</w:t>
      </w:r>
      <w:r>
        <w:rPr>
          <w:rFonts w:ascii="SimHei" w:hAnsi="SimHei" w:eastAsia="黑体"/>
          <w:sz w:val="24"/>
        </w:rPr>
        <w:t>钢坯验收〓钢坯质量是关系到成品质量的关键，必须经过检查验收。</w:t>
      </w:r>
    </w:p>
    <w:p>
      <w:pPr>
        <w:pStyle w:val="Style15"/>
        <w:ind w:firstLine="480"/>
        <w:rPr>
          <w:sz w:val="24"/>
        </w:rPr>
      </w:pPr>
      <w:r>
        <w:rPr>
          <w:rFonts w:cs="宋体;SimSun" w:ascii="SimHei" w:hAnsi="SimHei" w:eastAsia="黑体"/>
          <w:sz w:val="24"/>
        </w:rPr>
        <w:t>①</w:t>
      </w:r>
      <w:r>
        <w:rPr>
          <w:rFonts w:ascii="SimHei" w:hAnsi="SimHei" w:eastAsia="黑体"/>
          <w:sz w:val="24"/>
        </w:rPr>
        <w:t xml:space="preserve">、钢坯验收程序包括：物卡核对、外形尺寸测量、表面质量检查、记录等。 </w:t>
      </w:r>
    </w:p>
    <w:p>
      <w:pPr>
        <w:pStyle w:val="Style15"/>
        <w:ind w:firstLine="480"/>
        <w:rPr>
          <w:sz w:val="24"/>
        </w:rPr>
      </w:pPr>
      <w:r>
        <w:rPr>
          <w:rFonts w:cs="宋体;SimSun" w:ascii="SimHei" w:hAnsi="SimHei" w:eastAsia="黑体"/>
          <w:sz w:val="24"/>
        </w:rPr>
        <w:t>②</w:t>
      </w:r>
      <w:r>
        <w:rPr>
          <w:rFonts w:ascii="SimHei" w:hAnsi="SimHei" w:eastAsia="黑体"/>
          <w:sz w:val="24"/>
        </w:rPr>
        <w:t xml:space="preserve">、钢坯验收依据钢坯技术标准和内控技术条件进行，不合格钢坯不得入炉。 </w:t>
      </w:r>
    </w:p>
    <w:p>
      <w:pPr>
        <w:pStyle w:val="Style15"/>
        <w:ind w:firstLine="240"/>
        <w:rPr>
          <w:sz w:val="24"/>
        </w:rPr>
      </w:pPr>
      <w:r>
        <w:rPr>
          <w:rFonts w:cs="宋体;SimSun" w:ascii="SimHei" w:hAnsi="SimHei" w:eastAsia="黑体"/>
          <w:sz w:val="24"/>
        </w:rPr>
        <w:t></w:t>
      </w:r>
      <w:r>
        <w:rPr>
          <w:rFonts w:ascii="SimHei" w:hAnsi="SimHei" w:eastAsia="黑体"/>
          <w:sz w:val="24"/>
        </w:rPr>
        <w:t>(2)</w:t>
      </w:r>
      <w:r>
        <w:rPr>
          <w:rFonts w:ascii="SimHei" w:hAnsi="SimHei" w:eastAsia="黑体"/>
          <w:sz w:val="24"/>
        </w:rPr>
        <w:t>、钢坯加热</w:t>
      </w:r>
    </w:p>
    <w:p>
      <w:pPr>
        <w:pStyle w:val="Style15"/>
        <w:rPr>
          <w:sz w:val="24"/>
        </w:rPr>
      </w:pPr>
      <w:r>
        <w:rPr>
          <w:rFonts w:cs="宋体;SimSun" w:ascii="SimHei" w:hAnsi="SimHei" w:eastAsia="黑体"/>
          <w:sz w:val="24"/>
        </w:rPr>
        <w:t xml:space="preserve">    </w:t>
      </w:r>
      <w:r>
        <w:rPr>
          <w:rFonts w:ascii="SimHei" w:hAnsi="SimHei" w:eastAsia="黑体"/>
          <w:sz w:val="24"/>
        </w:rPr>
        <w:t>钢坯加热是热轧生产工艺过程中的重要工序。</w:t>
      </w:r>
    </w:p>
    <w:p>
      <w:pPr>
        <w:pStyle w:val="Style15"/>
        <w:ind w:firstLine="480"/>
        <w:rPr>
          <w:sz w:val="24"/>
        </w:rPr>
      </w:pPr>
      <w:r>
        <w:rPr>
          <w:rFonts w:cs="宋体;SimSun" w:ascii="SimHei" w:hAnsi="SimHei" w:eastAsia="黑体"/>
          <w:sz w:val="24"/>
        </w:rPr>
        <w:t>①</w:t>
      </w:r>
      <w:r>
        <w:rPr>
          <w:rFonts w:ascii="SimHei" w:hAnsi="SimHei" w:eastAsia="黑体"/>
          <w:sz w:val="24"/>
        </w:rPr>
        <w:t>、钢坯加热的目的</w:t>
      </w:r>
    </w:p>
    <w:p>
      <w:pPr>
        <w:pStyle w:val="Style15"/>
        <w:ind w:firstLine="480"/>
        <w:rPr>
          <w:sz w:val="24"/>
        </w:rPr>
      </w:pPr>
      <w:r>
        <w:rPr>
          <w:rFonts w:ascii="SimHei" w:hAnsi="SimHei" w:eastAsia="黑体"/>
          <w:sz w:val="24"/>
        </w:rPr>
        <w:t>钢坯加热的目的是提高钢的塑性，降低变形抗力，以便于轧制；正确的加热工艺，还可以消除或减轻钢坯内部组织缺陷。钢的加热工艺与钢材质量、轧机产量、能量消耗、轧机寿命等各项技术经济指标有直接关系。</w:t>
      </w:r>
    </w:p>
    <w:p>
      <w:pPr>
        <w:pStyle w:val="Style15"/>
        <w:ind w:firstLine="480"/>
        <w:rPr>
          <w:sz w:val="24"/>
        </w:rPr>
      </w:pPr>
      <w:r>
        <w:rPr>
          <w:rFonts w:cs="宋体;SimSun" w:ascii="SimHei" w:hAnsi="SimHei" w:eastAsia="黑体"/>
          <w:sz w:val="24"/>
        </w:rPr>
        <w:t>②</w:t>
      </w:r>
      <w:r>
        <w:rPr>
          <w:rFonts w:ascii="SimHei" w:hAnsi="SimHei" w:eastAsia="黑体"/>
          <w:sz w:val="24"/>
        </w:rPr>
        <w:t>、三段连续式加热炉</w:t>
      </w:r>
    </w:p>
    <w:p>
      <w:pPr>
        <w:pStyle w:val="Style15"/>
        <w:ind w:firstLine="480"/>
        <w:rPr>
          <w:sz w:val="24"/>
        </w:rPr>
      </w:pPr>
      <w:r>
        <w:rPr>
          <w:rFonts w:ascii="SimHei" w:hAnsi="SimHei" w:eastAsia="黑体"/>
          <w:sz w:val="24"/>
        </w:rPr>
        <w:t>所谓的三段即：预热段、加热段和均热段。</w:t>
      </w:r>
    </w:p>
    <w:p>
      <w:pPr>
        <w:pStyle w:val="Style15"/>
        <w:ind w:firstLine="480"/>
        <w:rPr>
          <w:sz w:val="24"/>
        </w:rPr>
      </w:pPr>
      <w:r>
        <w:rPr>
          <w:rFonts w:ascii="SimHei" w:hAnsi="SimHei" w:eastAsia="黑体"/>
          <w:sz w:val="24"/>
        </w:rPr>
        <w:t>预热段的作用：利用加热烟气余热对钢坯进行预加热，以节约燃料。（一般预加热到</w:t>
      </w:r>
      <w:r>
        <w:rPr>
          <w:rFonts w:ascii="SimHei" w:hAnsi="SimHei" w:eastAsia="黑体"/>
          <w:sz w:val="24"/>
        </w:rPr>
        <w:t>300</w:t>
      </w:r>
      <w:r>
        <w:rPr>
          <w:rFonts w:ascii="SimHei" w:hAnsi="SimHei" w:eastAsia="黑体"/>
          <w:sz w:val="24"/>
        </w:rPr>
        <w:t>～</w:t>
      </w:r>
      <w:r>
        <w:rPr>
          <w:rFonts w:ascii="SimHei" w:hAnsi="SimHei" w:eastAsia="黑体"/>
          <w:sz w:val="24"/>
        </w:rPr>
        <w:t>450℃</w:t>
      </w:r>
      <w:r>
        <w:rPr>
          <w:rFonts w:ascii="SimHei" w:hAnsi="SimHei" w:eastAsia="黑体"/>
          <w:sz w:val="24"/>
        </w:rPr>
        <w:t>）</w:t>
      </w:r>
    </w:p>
    <w:p>
      <w:pPr>
        <w:pStyle w:val="Style15"/>
        <w:ind w:firstLine="480"/>
        <w:rPr>
          <w:sz w:val="24"/>
        </w:rPr>
      </w:pPr>
      <w:r>
        <w:rPr>
          <w:rFonts w:ascii="SimHei" w:hAnsi="SimHei" w:eastAsia="黑体"/>
          <w:sz w:val="24"/>
        </w:rPr>
        <w:t>加热段的作用：对预加热钢坯再加温至</w:t>
      </w:r>
      <w:r>
        <w:rPr>
          <w:rFonts w:ascii="SimHei" w:hAnsi="SimHei" w:eastAsia="黑体"/>
          <w:sz w:val="24"/>
        </w:rPr>
        <w:t>1150</w:t>
      </w:r>
      <w:r>
        <w:rPr>
          <w:rFonts w:ascii="SimHei" w:hAnsi="SimHei" w:eastAsia="黑体"/>
          <w:sz w:val="24"/>
        </w:rPr>
        <w:t>～</w:t>
      </w:r>
      <w:r>
        <w:rPr>
          <w:rFonts w:ascii="SimHei" w:hAnsi="SimHei" w:eastAsia="黑体"/>
          <w:sz w:val="24"/>
        </w:rPr>
        <w:t>1250℃</w:t>
      </w:r>
      <w:r>
        <w:rPr>
          <w:rFonts w:ascii="SimHei" w:hAnsi="SimHei" w:eastAsia="黑体"/>
          <w:sz w:val="24"/>
        </w:rPr>
        <w:t>，它是加热炉的主要供热段，决定炉子的加热生产能力。</w:t>
      </w:r>
    </w:p>
    <w:p>
      <w:pPr>
        <w:pStyle w:val="Style15"/>
        <w:ind w:firstLine="480"/>
        <w:rPr>
          <w:sz w:val="24"/>
        </w:rPr>
      </w:pPr>
      <w:r>
        <w:rPr>
          <w:rFonts w:ascii="SimHei" w:hAnsi="SimHei" w:eastAsia="黑体"/>
          <w:sz w:val="24"/>
        </w:rPr>
        <w:t>均热段的作用：减少钢坯内外温差及消除水冷滑道黑印，稳定均匀加热质量。</w:t>
      </w:r>
    </w:p>
    <w:p>
      <w:pPr>
        <w:pStyle w:val="Style15"/>
        <w:ind w:firstLine="480"/>
        <w:rPr>
          <w:sz w:val="24"/>
        </w:rPr>
      </w:pPr>
      <w:r>
        <w:rPr>
          <w:rFonts w:cs="宋体;SimSun" w:ascii="SimHei" w:hAnsi="SimHei" w:eastAsia="黑体"/>
          <w:sz w:val="24"/>
        </w:rPr>
        <w:t>③</w:t>
      </w:r>
      <w:r>
        <w:rPr>
          <w:rFonts w:ascii="SimHei" w:hAnsi="SimHei" w:eastAsia="黑体"/>
          <w:sz w:val="24"/>
        </w:rPr>
        <w:t>、钢坯加热常见的几种缺陷</w:t>
      </w:r>
    </w:p>
    <w:p>
      <w:pPr>
        <w:pStyle w:val="Style15"/>
        <w:ind w:firstLine="480"/>
        <w:rPr>
          <w:sz w:val="24"/>
        </w:rPr>
      </w:pPr>
      <w:r>
        <w:rPr>
          <w:rFonts w:ascii="SimHei" w:hAnsi="SimHei" w:eastAsia="黑体"/>
          <w:sz w:val="24"/>
        </w:rPr>
        <w:t>a</w:t>
      </w:r>
      <w:r>
        <w:rPr>
          <w:rFonts w:ascii="SimHei" w:hAnsi="SimHei" w:eastAsia="黑体"/>
          <w:sz w:val="24"/>
        </w:rPr>
        <w:t>、过热</w:t>
      </w:r>
    </w:p>
    <w:p>
      <w:pPr>
        <w:pStyle w:val="Style15"/>
        <w:ind w:firstLine="480"/>
        <w:rPr>
          <w:sz w:val="24"/>
        </w:rPr>
      </w:pPr>
      <w:r>
        <w:rPr>
          <w:rFonts w:ascii="SimHei" w:hAnsi="SimHei" w:eastAsia="黑体"/>
          <w:sz w:val="24"/>
        </w:rPr>
        <w:t>钢坯在高温长时间加热时，极易产生过热现象。钢坯产生过热现象主要表现在钢的组织晶粒过分长大变为粗晶组织，从而降低晶粒间的结合力，降低钢的可塑性。</w:t>
      </w:r>
    </w:p>
    <w:p>
      <w:pPr>
        <w:pStyle w:val="Style15"/>
        <w:ind w:firstLine="480"/>
        <w:rPr>
          <w:sz w:val="24"/>
        </w:rPr>
      </w:pPr>
      <w:r>
        <w:rPr>
          <w:rFonts w:ascii="SimHei" w:hAnsi="SimHei" w:eastAsia="黑体"/>
          <w:sz w:val="24"/>
        </w:rPr>
        <w:t>过热钢在轧制时易产生拉裂，尤其边角部位。轻微过热时钢材表面产生裂纹，影响钢材表面质量和力学性能。</w:t>
      </w:r>
    </w:p>
    <w:p>
      <w:pPr>
        <w:pStyle w:val="Style15"/>
        <w:ind w:firstLine="480"/>
        <w:rPr>
          <w:sz w:val="24"/>
        </w:rPr>
      </w:pPr>
      <w:r>
        <w:rPr>
          <w:rFonts w:ascii="SimHei" w:hAnsi="SimHei" w:eastAsia="黑体"/>
          <w:sz w:val="24"/>
        </w:rPr>
        <w:t>为了避免产生过热缺陷，必须对加热温度和加热时间进行严格控制。</w:t>
      </w:r>
    </w:p>
    <w:p>
      <w:pPr>
        <w:pStyle w:val="Style15"/>
        <w:ind w:firstLine="480"/>
        <w:rPr>
          <w:sz w:val="24"/>
        </w:rPr>
      </w:pPr>
      <w:r>
        <w:rPr>
          <w:rFonts w:ascii="SimHei" w:hAnsi="SimHei" w:eastAsia="黑体"/>
          <w:sz w:val="24"/>
        </w:rPr>
        <w:t>b</w:t>
      </w:r>
      <w:r>
        <w:rPr>
          <w:rFonts w:ascii="SimHei" w:hAnsi="SimHei" w:eastAsia="黑体"/>
          <w:sz w:val="24"/>
        </w:rPr>
        <w:t>、过烧</w:t>
      </w:r>
    </w:p>
    <w:p>
      <w:pPr>
        <w:pStyle w:val="Style15"/>
        <w:ind w:firstLine="480"/>
        <w:rPr>
          <w:sz w:val="24"/>
        </w:rPr>
      </w:pPr>
      <w:r>
        <w:rPr>
          <w:rFonts w:ascii="SimHei" w:hAnsi="SimHei" w:eastAsia="黑体"/>
          <w:sz w:val="24"/>
        </w:rPr>
        <w:t>钢坯在高温长时间加热会变成粗大的结晶组织，同时晶粒边界上的低熔点非金属化合物氧化而使结晶组织遭到破坏，使钢失去应有的强度和塑性，这种现象称为过烧。</w:t>
      </w:r>
    </w:p>
    <w:p>
      <w:pPr>
        <w:pStyle w:val="Style15"/>
        <w:ind w:firstLine="480"/>
        <w:rPr>
          <w:sz w:val="24"/>
        </w:rPr>
      </w:pPr>
      <w:r>
        <w:rPr>
          <w:rFonts w:ascii="SimHei" w:hAnsi="SimHei" w:eastAsia="黑体"/>
          <w:sz w:val="24"/>
        </w:rPr>
        <w:t>过烧钢在轧制时会产生严重的破裂。因此过烧是比过热更为严重的一种加热缺陷。过烧钢除重新冶炼外无法挽救。</w:t>
      </w:r>
    </w:p>
    <w:p>
      <w:pPr>
        <w:pStyle w:val="Style15"/>
        <w:ind w:firstLine="480"/>
        <w:rPr>
          <w:sz w:val="24"/>
        </w:rPr>
      </w:pPr>
      <w:r>
        <w:rPr>
          <w:rFonts w:ascii="SimHei" w:hAnsi="SimHei" w:eastAsia="黑体"/>
          <w:sz w:val="24"/>
        </w:rPr>
        <w:t>避免过烧的办法：合理控制加热温度和炉内氧化气氛，严格执行正确的加热制度和待轧制度，避免温度过高。</w:t>
      </w:r>
    </w:p>
    <w:p>
      <w:pPr>
        <w:pStyle w:val="Style15"/>
        <w:ind w:firstLine="480"/>
        <w:rPr>
          <w:sz w:val="24"/>
        </w:rPr>
      </w:pPr>
      <w:r>
        <w:rPr>
          <w:rFonts w:ascii="SimHei" w:hAnsi="SimHei" w:eastAsia="黑体"/>
          <w:sz w:val="24"/>
        </w:rPr>
        <w:t>c</w:t>
      </w:r>
      <w:r>
        <w:rPr>
          <w:rFonts w:ascii="SimHei" w:hAnsi="SimHei" w:eastAsia="黑体"/>
          <w:sz w:val="24"/>
        </w:rPr>
        <w:t>、温度不均</w:t>
      </w:r>
    </w:p>
    <w:p>
      <w:pPr>
        <w:pStyle w:val="Style15"/>
        <w:ind w:firstLine="480"/>
        <w:rPr>
          <w:sz w:val="24"/>
        </w:rPr>
      </w:pPr>
      <w:r>
        <w:rPr>
          <w:rFonts w:ascii="SimHei" w:hAnsi="SimHei" w:eastAsia="黑体"/>
          <w:sz w:val="24"/>
        </w:rPr>
        <w:t>钢坯加热速度过快或轧制机时产量大于加热能力时易产生这种现象。温度不均的钢坯，轧制时轧件尺寸精度难以稳定控制，且易造成轧制事故或设备事故。</w:t>
      </w:r>
    </w:p>
    <w:p>
      <w:pPr>
        <w:pStyle w:val="Style15"/>
        <w:ind w:firstLine="480"/>
        <w:rPr>
          <w:sz w:val="24"/>
        </w:rPr>
      </w:pPr>
      <w:r>
        <w:rPr>
          <w:rFonts w:ascii="SimHei" w:hAnsi="SimHei" w:eastAsia="黑体"/>
          <w:sz w:val="24"/>
        </w:rPr>
        <w:t>避免方法：合理控制炉温和加热速度；做好轧制与加热的联系衔接。</w:t>
      </w:r>
    </w:p>
    <w:p>
      <w:pPr>
        <w:pStyle w:val="Style15"/>
        <w:ind w:firstLine="480"/>
        <w:rPr>
          <w:sz w:val="24"/>
        </w:rPr>
      </w:pPr>
      <w:r>
        <w:rPr>
          <w:rFonts w:ascii="SimHei" w:hAnsi="SimHei" w:eastAsia="黑体"/>
          <w:sz w:val="24"/>
        </w:rPr>
        <w:t>d</w:t>
      </w:r>
      <w:r>
        <w:rPr>
          <w:rFonts w:ascii="SimHei" w:hAnsi="SimHei" w:eastAsia="黑体"/>
          <w:sz w:val="24"/>
        </w:rPr>
        <w:t>、氧化烧损</w:t>
      </w:r>
    </w:p>
    <w:p>
      <w:pPr>
        <w:pStyle w:val="Style15"/>
        <w:ind w:firstLine="480"/>
        <w:rPr>
          <w:sz w:val="24"/>
        </w:rPr>
      </w:pPr>
      <w:r>
        <w:rPr>
          <w:rFonts w:ascii="SimHei" w:hAnsi="SimHei" w:eastAsia="黑体"/>
          <w:sz w:val="24"/>
        </w:rPr>
        <w:t>钢坯在室温状态就产生氧化，只是氧化速度较慢而已，随着加热温度的升高氧化速度加快，当钢坯加热到</w:t>
      </w:r>
      <w:r>
        <w:rPr>
          <w:rFonts w:ascii="SimHei" w:hAnsi="SimHei" w:eastAsia="黑体"/>
          <w:sz w:val="24"/>
        </w:rPr>
        <w:t>1100—1200℃</w:t>
      </w:r>
      <w:r>
        <w:rPr>
          <w:rFonts w:ascii="SimHei" w:hAnsi="SimHei" w:eastAsia="黑体"/>
          <w:sz w:val="24"/>
        </w:rPr>
        <w:t>时，在炉气的作用下进行强烈的氧化而生成氧化铁皮。氧化铁皮的产生，增加了加热烧损，造成成材率指标下降。</w:t>
      </w:r>
    </w:p>
    <w:p>
      <w:pPr>
        <w:pStyle w:val="Style15"/>
        <w:ind w:firstLine="480"/>
        <w:rPr>
          <w:sz w:val="24"/>
        </w:rPr>
      </w:pPr>
      <w:r>
        <w:rPr>
          <w:rFonts w:ascii="SimHei" w:hAnsi="SimHei" w:eastAsia="黑体"/>
          <w:sz w:val="24"/>
        </w:rPr>
        <w:t>减少氧化烧损的措施：合理加热制度并正确操作，控制好炉内气氛。</w:t>
      </w:r>
    </w:p>
    <w:p>
      <w:pPr>
        <w:pStyle w:val="Style15"/>
        <w:ind w:firstLine="480"/>
        <w:rPr>
          <w:sz w:val="24"/>
        </w:rPr>
      </w:pPr>
      <w:r>
        <w:rPr>
          <w:rFonts w:ascii="SimHei" w:hAnsi="SimHei" w:eastAsia="黑体"/>
          <w:sz w:val="24"/>
        </w:rPr>
        <w:t>e</w:t>
      </w:r>
      <w:r>
        <w:rPr>
          <w:rFonts w:ascii="SimHei" w:hAnsi="SimHei" w:eastAsia="黑体"/>
          <w:sz w:val="24"/>
        </w:rPr>
        <w:t>、脱碳</w:t>
      </w:r>
    </w:p>
    <w:p>
      <w:pPr>
        <w:pStyle w:val="Style15"/>
        <w:ind w:firstLine="480"/>
        <w:rPr>
          <w:sz w:val="24"/>
        </w:rPr>
      </w:pPr>
      <w:r>
        <w:rPr>
          <w:rFonts w:ascii="SimHei" w:hAnsi="SimHei" w:eastAsia="黑体"/>
          <w:sz w:val="24"/>
        </w:rPr>
        <w:t>钢坯在加热时，表面含碳量减少的现象称脱碳，易脱碳的钢一般是含碳量较高的优质碳素结构钢和合金钢等。这些钢都有其特殊用途，脱碳后，由于钢的表面与内部含碳量不一致，降低了钢的强度和影响了使用性能。尤其对要求具有高耐磨性、高弹性和高韧性的钢来讲，由于脱碳而大大降低表面硬度和使用性能，甚至造成废品。</w:t>
      </w:r>
    </w:p>
    <w:p>
      <w:pPr>
        <w:pStyle w:val="Style15"/>
        <w:ind w:firstLine="480"/>
        <w:rPr>
          <w:sz w:val="24"/>
        </w:rPr>
      </w:pPr>
      <w:r>
        <w:rPr>
          <w:rFonts w:ascii="SimHei" w:hAnsi="SimHei" w:eastAsia="黑体"/>
          <w:sz w:val="24"/>
        </w:rPr>
        <w:t>控制方法：严格加热制度，合理控制炉温和炉内氧化气氛。</w:t>
      </w:r>
    </w:p>
    <w:p>
      <w:pPr>
        <w:pStyle w:val="Style15"/>
        <w:ind w:firstLine="480"/>
        <w:rPr>
          <w:sz w:val="24"/>
        </w:rPr>
      </w:pPr>
      <w:r>
        <w:rPr>
          <w:rFonts w:ascii="SimHei" w:hAnsi="SimHei" w:eastAsia="黑体"/>
          <w:sz w:val="24"/>
        </w:rPr>
        <w:t>(3)</w:t>
      </w:r>
      <w:r>
        <w:rPr>
          <w:rFonts w:ascii="SimHei" w:hAnsi="SimHei" w:eastAsia="黑体"/>
          <w:sz w:val="24"/>
        </w:rPr>
        <w:t>、轧制</w:t>
      </w:r>
    </w:p>
    <w:p>
      <w:pPr>
        <w:pStyle w:val="Style15"/>
        <w:ind w:firstLine="480"/>
        <w:rPr>
          <w:sz w:val="24"/>
        </w:rPr>
      </w:pPr>
      <w:r>
        <w:rPr>
          <w:rFonts w:ascii="SimHei" w:hAnsi="SimHei" w:eastAsia="黑体"/>
          <w:sz w:val="24"/>
        </w:rPr>
        <w:t>轧制工序是整个轧钢生产工艺过程的核心。通过坯料轧制完成变形过程成为用户需要的产品。轧制工序对产品质量起着决定性作用。</w:t>
      </w:r>
    </w:p>
    <w:p>
      <w:pPr>
        <w:pStyle w:val="Style15"/>
        <w:ind w:firstLine="480"/>
        <w:rPr>
          <w:sz w:val="24"/>
        </w:rPr>
      </w:pPr>
      <w:r>
        <w:rPr>
          <w:rFonts w:ascii="SimHei" w:hAnsi="SimHei" w:eastAsia="黑体"/>
          <w:sz w:val="24"/>
        </w:rPr>
        <w:t>轧制产品质量包括：产品的几何形状、尺寸精确度、内部组织、工艺力学性能及表面光洁度等几个方面。因此，轧制工序必须根据产品技术标准或技术要求，生产产品特点和生产技术装备能力，以及生产成本和工人劳动条件等方面的要求，制定相应的轧制工艺技术规程和工艺管理制度。以确保轧制产品质量和技术经济指标达到最优化。</w:t>
      </w:r>
    </w:p>
    <w:p>
      <w:pPr>
        <w:pStyle w:val="Style15"/>
        <w:ind w:firstLine="480"/>
        <w:rPr/>
      </w:pPr>
      <w:r>
        <w:rPr>
          <w:rFonts w:ascii="SimHei" w:hAnsi="SimHei" w:eastAsia="黑体"/>
          <w:sz w:val="24"/>
        </w:rPr>
        <w:t>轧制工序一般由一列（组）或二列（组）粗轧机、中轧机和精轧机组成。分别承担钢坯断面压缩、半成品轧制变形和成品轧制功能。成品轧机孔型或称精轧孔型为</w:t>
      </w:r>
      <w:r>
        <w:rPr>
          <w:rFonts w:ascii="SimHei" w:hAnsi="SimHei" w:eastAsia="黑体"/>
          <w:sz w:val="24"/>
        </w:rPr>
        <w:t>K</w:t>
      </w:r>
      <w:r>
        <w:rPr>
          <w:rFonts w:ascii="SimHei" w:hAnsi="SimHei" w:eastAsia="黑体"/>
          <w:sz w:val="24"/>
          <w:vertAlign w:val="subscript"/>
        </w:rPr>
        <w:t>1</w:t>
      </w:r>
      <w:r>
        <w:rPr>
          <w:rFonts w:ascii="SimHei" w:hAnsi="SimHei" w:eastAsia="黑体"/>
          <w:sz w:val="24"/>
        </w:rPr>
        <w:t>孔，成品前轧机孔型为</w:t>
      </w:r>
      <w:r>
        <w:rPr>
          <w:rFonts w:ascii="SimHei" w:hAnsi="SimHei" w:eastAsia="黑体"/>
          <w:sz w:val="24"/>
        </w:rPr>
        <w:t>K</w:t>
      </w:r>
      <w:r>
        <w:rPr>
          <w:rFonts w:ascii="SimHei" w:hAnsi="SimHei" w:eastAsia="黑体"/>
          <w:sz w:val="24"/>
          <w:vertAlign w:val="subscript"/>
        </w:rPr>
        <w:t>2</w:t>
      </w:r>
      <w:r>
        <w:rPr>
          <w:rFonts w:ascii="SimHei" w:hAnsi="SimHei" w:eastAsia="黑体"/>
          <w:sz w:val="24"/>
        </w:rPr>
        <w:t>孔，成品前前轧机孔型为</w:t>
      </w:r>
      <w:r>
        <w:rPr>
          <w:rFonts w:ascii="SimHei" w:hAnsi="SimHei" w:eastAsia="黑体"/>
          <w:sz w:val="24"/>
        </w:rPr>
        <w:t>K</w:t>
      </w:r>
      <w:r>
        <w:rPr>
          <w:rFonts w:ascii="SimHei" w:hAnsi="SimHei" w:eastAsia="黑体"/>
          <w:sz w:val="24"/>
          <w:vertAlign w:val="subscript"/>
        </w:rPr>
        <w:t>3</w:t>
      </w:r>
      <w:r>
        <w:rPr>
          <w:rFonts w:ascii="SimHei" w:hAnsi="SimHei" w:eastAsia="黑体"/>
          <w:sz w:val="24"/>
        </w:rPr>
        <w:t>孔，以下如此类推。</w:t>
      </w:r>
    </w:p>
    <w:p>
      <w:pPr>
        <w:pStyle w:val="Style15"/>
        <w:ind w:firstLine="480"/>
        <w:rPr>
          <w:sz w:val="24"/>
        </w:rPr>
      </w:pPr>
      <w:r>
        <w:rPr>
          <w:rFonts w:ascii="SimHei" w:hAnsi="SimHei" w:eastAsia="黑体"/>
          <w:sz w:val="24"/>
        </w:rPr>
        <w:t>连续式轧机和连轧常数  连续式轧机是指几个轧机机座按轧制方向顺序排成一行，轧件同时在几个轧机内轧制变形，各架轧制速度随着轧件长度的增加而增加，并保持金属在每架轧机中的秒流量相等或有轻微的堆拉钢关系的轧制方式称连续式轧机。连续式轧机具有很高的机械化、自动化、轧制速度和轧制精度，因而劳动生产率高且产品品质优良，是棒、线材轧机改造和新建的方向。保持在单位时间内轧件通过各轧机体积相等的轧制称连轧。</w:t>
      </w:r>
    </w:p>
    <w:p>
      <w:pPr>
        <w:pStyle w:val="Style15"/>
        <w:ind w:firstLine="480"/>
        <w:rPr/>
      </w:pPr>
      <w:r>
        <w:rPr>
          <w:rFonts w:ascii="SimHei" w:hAnsi="SimHei" w:eastAsia="黑体"/>
          <w:sz w:val="24"/>
        </w:rPr>
        <w:t>连轧常数</w:t>
      </w:r>
      <w:r>
        <w:rPr>
          <w:rFonts w:ascii="SimHei" w:hAnsi="SimHei" w:eastAsia="黑体"/>
          <w:sz w:val="24"/>
        </w:rPr>
        <w:t>=F</w:t>
      </w:r>
      <w:r>
        <w:rPr>
          <w:rFonts w:ascii="SimHei" w:hAnsi="SimHei" w:eastAsia="黑体"/>
          <w:sz w:val="24"/>
          <w:vertAlign w:val="subscript"/>
        </w:rPr>
        <w:t>1</w:t>
      </w:r>
      <w:r>
        <w:rPr>
          <w:rFonts w:ascii="SimHei" w:hAnsi="SimHei" w:eastAsia="黑体"/>
          <w:sz w:val="24"/>
        </w:rPr>
        <w:t>D</w:t>
      </w:r>
      <w:r>
        <w:rPr>
          <w:rFonts w:ascii="SimHei" w:hAnsi="SimHei" w:eastAsia="黑体"/>
          <w:sz w:val="24"/>
          <w:vertAlign w:val="subscript"/>
        </w:rPr>
        <w:t>1</w:t>
      </w:r>
      <w:r>
        <w:rPr>
          <w:rFonts w:ascii="SimHei" w:hAnsi="SimHei" w:eastAsia="黑体"/>
          <w:sz w:val="24"/>
        </w:rPr>
        <w:t>N</w:t>
      </w:r>
      <w:r>
        <w:rPr>
          <w:rFonts w:ascii="SimHei" w:hAnsi="SimHei" w:eastAsia="黑体"/>
          <w:sz w:val="24"/>
          <w:vertAlign w:val="subscript"/>
        </w:rPr>
        <w:t>1</w:t>
      </w:r>
      <w:r>
        <w:rPr>
          <w:rFonts w:ascii="SimHei" w:hAnsi="SimHei" w:eastAsia="黑体"/>
          <w:sz w:val="24"/>
        </w:rPr>
        <w:t>= F</w:t>
      </w:r>
      <w:r>
        <w:rPr>
          <w:rFonts w:ascii="SimHei" w:hAnsi="SimHei" w:eastAsia="黑体"/>
          <w:sz w:val="24"/>
          <w:vertAlign w:val="subscript"/>
        </w:rPr>
        <w:t>2</w:t>
      </w:r>
      <w:r>
        <w:rPr>
          <w:rFonts w:ascii="SimHei" w:hAnsi="SimHei" w:eastAsia="黑体"/>
          <w:sz w:val="24"/>
        </w:rPr>
        <w:t>D</w:t>
      </w:r>
      <w:r>
        <w:rPr>
          <w:rFonts w:ascii="SimHei" w:hAnsi="SimHei" w:eastAsia="黑体"/>
          <w:sz w:val="24"/>
          <w:vertAlign w:val="subscript"/>
        </w:rPr>
        <w:t>2</w:t>
      </w:r>
      <w:r>
        <w:rPr>
          <w:rFonts w:ascii="SimHei" w:hAnsi="SimHei" w:eastAsia="黑体"/>
          <w:sz w:val="24"/>
        </w:rPr>
        <w:t>N</w:t>
      </w:r>
      <w:r>
        <w:rPr>
          <w:rFonts w:ascii="SimHei" w:hAnsi="SimHei" w:eastAsia="黑体"/>
          <w:sz w:val="24"/>
          <w:vertAlign w:val="subscript"/>
        </w:rPr>
        <w:t>2</w:t>
      </w:r>
      <w:r>
        <w:rPr>
          <w:rFonts w:ascii="SimHei" w:hAnsi="SimHei" w:eastAsia="黑体"/>
          <w:sz w:val="24"/>
        </w:rPr>
        <w:t>= F</w:t>
      </w:r>
      <w:r>
        <w:rPr>
          <w:rFonts w:ascii="SimHei" w:hAnsi="SimHei" w:eastAsia="黑体"/>
          <w:sz w:val="24"/>
          <w:vertAlign w:val="subscript"/>
        </w:rPr>
        <w:t>3</w:t>
      </w:r>
      <w:r>
        <w:rPr>
          <w:rFonts w:ascii="SimHei" w:hAnsi="SimHei" w:eastAsia="黑体"/>
          <w:sz w:val="24"/>
        </w:rPr>
        <w:t>D</w:t>
      </w:r>
      <w:r>
        <w:rPr>
          <w:rFonts w:ascii="SimHei" w:hAnsi="SimHei" w:eastAsia="黑体"/>
          <w:sz w:val="24"/>
          <w:vertAlign w:val="subscript"/>
        </w:rPr>
        <w:t>3</w:t>
      </w:r>
      <w:r>
        <w:rPr>
          <w:rFonts w:ascii="SimHei" w:hAnsi="SimHei" w:eastAsia="黑体"/>
          <w:sz w:val="24"/>
        </w:rPr>
        <w:t>N</w:t>
      </w:r>
      <w:r>
        <w:rPr>
          <w:rFonts w:ascii="SimHei" w:hAnsi="SimHei" w:eastAsia="黑体"/>
          <w:sz w:val="24"/>
          <w:vertAlign w:val="subscript"/>
        </w:rPr>
        <w:t>3</w:t>
      </w:r>
      <w:r>
        <w:rPr>
          <w:rFonts w:ascii="SimHei" w:hAnsi="SimHei" w:eastAsia="黑体"/>
          <w:sz w:val="24"/>
        </w:rPr>
        <w:t>= ……  = FnDnNn</w:t>
      </w:r>
    </w:p>
    <w:p>
      <w:pPr>
        <w:pStyle w:val="Style15"/>
        <w:ind w:firstLine="480"/>
        <w:rPr>
          <w:sz w:val="24"/>
        </w:rPr>
      </w:pPr>
      <w:r>
        <w:rPr>
          <w:rFonts w:ascii="SimHei" w:hAnsi="SimHei" w:eastAsia="黑体"/>
          <w:sz w:val="24"/>
        </w:rPr>
        <w:t>式中：</w:t>
      </w:r>
      <w:r>
        <w:rPr>
          <w:rFonts w:ascii="SimHei" w:hAnsi="SimHei" w:eastAsia="黑体"/>
          <w:sz w:val="24"/>
        </w:rPr>
        <w:t>F—</w:t>
      </w:r>
      <w:r>
        <w:rPr>
          <w:rFonts w:ascii="SimHei" w:hAnsi="SimHei" w:eastAsia="黑体"/>
          <w:sz w:val="24"/>
        </w:rPr>
        <w:t xml:space="preserve">轧件断面面积  </w:t>
      </w:r>
      <w:r>
        <w:rPr>
          <w:rFonts w:ascii="SimHei" w:hAnsi="SimHei" w:eastAsia="黑体"/>
          <w:sz w:val="24"/>
        </w:rPr>
        <w:t>mm</w:t>
      </w:r>
      <w:r>
        <w:rPr>
          <w:rFonts w:ascii="SimHei" w:hAnsi="SimHei" w:eastAsia="黑体"/>
          <w:sz w:val="24"/>
          <w:vertAlign w:val="superscript"/>
        </w:rPr>
        <w:t>2</w:t>
      </w:r>
    </w:p>
    <w:p>
      <w:pPr>
        <w:pStyle w:val="Style15"/>
        <w:rPr>
          <w:sz w:val="24"/>
        </w:rPr>
      </w:pPr>
      <w:r>
        <w:rPr>
          <w:rFonts w:cs="宋体;SimSun" w:ascii="SimHei" w:hAnsi="SimHei" w:eastAsia="黑体"/>
          <w:sz w:val="24"/>
        </w:rPr>
        <w:t xml:space="preserve">          </w:t>
      </w:r>
      <w:r>
        <w:rPr>
          <w:rFonts w:ascii="SimHei" w:hAnsi="SimHei" w:eastAsia="黑体"/>
          <w:sz w:val="24"/>
        </w:rPr>
        <w:t>D—</w:t>
      </w:r>
      <w:r>
        <w:rPr>
          <w:rFonts w:ascii="SimHei" w:hAnsi="SimHei" w:eastAsia="黑体"/>
          <w:sz w:val="24"/>
        </w:rPr>
        <w:t xml:space="preserve">轧辊工作直径   </w:t>
      </w:r>
      <w:r>
        <w:rPr>
          <w:rFonts w:ascii="SimHei" w:hAnsi="SimHei" w:eastAsia="黑体"/>
          <w:sz w:val="24"/>
        </w:rPr>
        <w:t>mm</w:t>
      </w:r>
    </w:p>
    <w:p>
      <w:pPr>
        <w:pStyle w:val="Style15"/>
        <w:rPr>
          <w:sz w:val="24"/>
        </w:rPr>
      </w:pPr>
      <w:r>
        <w:rPr>
          <w:rFonts w:cs="宋体;SimSun" w:ascii="SimHei" w:hAnsi="SimHei" w:eastAsia="黑体"/>
          <w:sz w:val="24"/>
        </w:rPr>
        <w:t xml:space="preserve">          </w:t>
      </w:r>
      <w:r>
        <w:rPr>
          <w:rFonts w:ascii="SimHei" w:hAnsi="SimHei" w:eastAsia="黑体"/>
          <w:sz w:val="24"/>
        </w:rPr>
        <w:t>N—</w:t>
      </w:r>
      <w:r>
        <w:rPr>
          <w:rFonts w:ascii="SimHei" w:hAnsi="SimHei" w:eastAsia="黑体"/>
          <w:sz w:val="24"/>
        </w:rPr>
        <w:t xml:space="preserve">轧辊转数    </w:t>
      </w:r>
      <w:r>
        <w:rPr>
          <w:rFonts w:ascii="SimHei" w:hAnsi="SimHei" w:eastAsia="黑体"/>
          <w:sz w:val="24"/>
        </w:rPr>
        <w:t>(1/min)</w:t>
      </w:r>
    </w:p>
    <w:p>
      <w:pPr>
        <w:pStyle w:val="Style15"/>
        <w:ind w:firstLine="240"/>
        <w:rPr>
          <w:sz w:val="24"/>
        </w:rPr>
      </w:pPr>
      <w:r>
        <w:rPr>
          <w:rFonts w:cs="宋体;SimSun" w:ascii="SimHei" w:hAnsi="SimHei" w:eastAsia="黑体"/>
          <w:sz w:val="24"/>
        </w:rPr>
        <w:t></w:t>
      </w:r>
      <w:r>
        <w:rPr>
          <w:rFonts w:ascii="SimHei" w:hAnsi="SimHei" w:eastAsia="黑体"/>
          <w:sz w:val="24"/>
        </w:rPr>
        <w:t>(4)</w:t>
      </w:r>
      <w:r>
        <w:rPr>
          <w:rFonts w:ascii="SimHei" w:hAnsi="SimHei" w:eastAsia="黑体"/>
          <w:sz w:val="24"/>
        </w:rPr>
        <w:t>、精整</w:t>
      </w:r>
    </w:p>
    <w:p>
      <w:pPr>
        <w:pStyle w:val="Style15"/>
        <w:ind w:firstLine="480"/>
        <w:rPr>
          <w:sz w:val="24"/>
        </w:rPr>
      </w:pPr>
      <w:r>
        <w:rPr>
          <w:rFonts w:cs="宋体;SimSun" w:ascii="SimHei" w:hAnsi="SimHei" w:eastAsia="黑体"/>
          <w:sz w:val="24"/>
        </w:rPr>
        <w:t>①</w:t>
      </w:r>
      <w:r>
        <w:rPr>
          <w:rFonts w:ascii="SimHei" w:hAnsi="SimHei" w:eastAsia="黑体"/>
          <w:sz w:val="24"/>
        </w:rPr>
        <w:t>、钢材冷却</w:t>
      </w:r>
    </w:p>
    <w:p>
      <w:pPr>
        <w:pStyle w:val="Style15"/>
        <w:ind w:firstLine="480"/>
        <w:rPr>
          <w:sz w:val="24"/>
        </w:rPr>
      </w:pPr>
      <w:r>
        <w:rPr>
          <w:rFonts w:ascii="SimHei" w:hAnsi="SimHei" w:eastAsia="黑体"/>
          <w:sz w:val="24"/>
        </w:rPr>
        <w:t>冷床是轧制棒材产品的主要冷却设备。散冷辊道是线材产品的主要冷却设备。</w:t>
      </w:r>
    </w:p>
    <w:p>
      <w:pPr>
        <w:pStyle w:val="Style15"/>
        <w:ind w:firstLine="480"/>
        <w:rPr>
          <w:sz w:val="24"/>
        </w:rPr>
      </w:pPr>
      <w:r>
        <w:rPr>
          <w:rFonts w:ascii="SimHei" w:hAnsi="SimHei" w:eastAsia="黑体"/>
          <w:sz w:val="24"/>
        </w:rPr>
        <w:t>冷床和散冷辊道的作用是将</w:t>
      </w:r>
      <w:r>
        <w:rPr>
          <w:rFonts w:ascii="SimHei" w:hAnsi="SimHei" w:eastAsia="黑体"/>
          <w:sz w:val="24"/>
        </w:rPr>
        <w:t>800℃</w:t>
      </w:r>
      <w:r>
        <w:rPr>
          <w:rFonts w:ascii="SimHei" w:hAnsi="SimHei" w:eastAsia="黑体"/>
          <w:sz w:val="24"/>
        </w:rPr>
        <w:t>以上的高温轧件冷却到</w:t>
      </w:r>
      <w:r>
        <w:rPr>
          <w:rFonts w:ascii="SimHei" w:hAnsi="SimHei" w:eastAsia="黑体"/>
          <w:sz w:val="24"/>
        </w:rPr>
        <w:t>150—100℃</w:t>
      </w:r>
      <w:r>
        <w:rPr>
          <w:rFonts w:ascii="SimHei" w:hAnsi="SimHei" w:eastAsia="黑体"/>
          <w:sz w:val="24"/>
        </w:rPr>
        <w:t>以下，以恢复钢材固有的物理性能和便于保证剪切质量和后步工序操作。</w:t>
      </w:r>
    </w:p>
    <w:p>
      <w:pPr>
        <w:pStyle w:val="Style15"/>
        <w:ind w:firstLine="480"/>
        <w:rPr>
          <w:sz w:val="24"/>
        </w:rPr>
      </w:pPr>
      <w:r>
        <w:rPr>
          <w:rFonts w:ascii="SimHei" w:hAnsi="SimHei" w:eastAsia="黑体"/>
          <w:sz w:val="24"/>
        </w:rPr>
        <w:t>冷却方式根据钢材的化学成分、组织状态、使用用途、以及冷却后可能产生的缺陷等方面，确定以下冷却方式：</w:t>
      </w:r>
    </w:p>
    <w:p>
      <w:pPr>
        <w:pStyle w:val="Style15"/>
        <w:ind w:firstLine="480"/>
        <w:rPr>
          <w:sz w:val="24"/>
        </w:rPr>
      </w:pPr>
      <w:r>
        <w:rPr>
          <w:rFonts w:ascii="SimHei" w:hAnsi="SimHei" w:eastAsia="黑体"/>
          <w:sz w:val="24"/>
        </w:rPr>
        <w:t>自然空气冷却  自然空气冷却是碳素结构钢、低合金结构钢、优质碳素结构钢、以及奥氏体类不锈钢等钢种较为普遍采用的一种冷却方式，这种冷却方式一般不会影响钢材的物理性能。</w:t>
      </w:r>
    </w:p>
    <w:p>
      <w:pPr>
        <w:pStyle w:val="Style15"/>
        <w:ind w:firstLine="480"/>
        <w:rPr>
          <w:sz w:val="24"/>
        </w:rPr>
      </w:pPr>
      <w:r>
        <w:rPr>
          <w:rFonts w:ascii="SimHei" w:hAnsi="SimHei" w:eastAsia="黑体"/>
          <w:sz w:val="24"/>
        </w:rPr>
        <w:t>强迫快速冷却  强迫快速冷却一般采用吹风、喷雾、喷水等方式，其工艺特点是使钢材在一定时间内速冷到某一温度后再进行自然冷却。这种冷却方式一般能改变钢材的内部组织结构，会影响到钢材的物理性能。如提高普通线材的机械性能；消除钢材网状碳化物等。</w:t>
      </w:r>
    </w:p>
    <w:p>
      <w:pPr>
        <w:pStyle w:val="Style15"/>
        <w:ind w:firstLine="480"/>
        <w:rPr>
          <w:sz w:val="24"/>
        </w:rPr>
      </w:pPr>
      <w:r>
        <w:rPr>
          <w:rFonts w:ascii="SimHei" w:hAnsi="SimHei" w:eastAsia="黑体"/>
          <w:sz w:val="24"/>
        </w:rPr>
        <w:t>控制缓冷  对冷却后产生应力敏感性较强的钢种一般均采用控制缓冷进行冷却，如高速工具钢、马氏体不锈钢、高合金工具钢以及高合金结构钢等。这种冷却方式能够防止钢材组织发生变化和应力集中产生裂纹缺陷。</w:t>
      </w:r>
    </w:p>
    <w:p>
      <w:pPr>
        <w:pStyle w:val="Style15"/>
        <w:ind w:firstLine="480"/>
        <w:rPr>
          <w:sz w:val="24"/>
        </w:rPr>
      </w:pPr>
      <w:r>
        <w:rPr>
          <w:rFonts w:cs="宋体;SimSun" w:ascii="SimHei" w:hAnsi="SimHei" w:eastAsia="黑体"/>
          <w:sz w:val="24"/>
        </w:rPr>
        <w:t>②</w:t>
      </w:r>
      <w:r>
        <w:rPr>
          <w:rFonts w:ascii="SimHei" w:hAnsi="SimHei" w:eastAsia="黑体"/>
          <w:sz w:val="24"/>
        </w:rPr>
        <w:t>、钢材剪切</w:t>
      </w:r>
    </w:p>
    <w:p>
      <w:pPr>
        <w:pStyle w:val="Style15"/>
        <w:ind w:firstLine="480"/>
        <w:rPr>
          <w:sz w:val="24"/>
        </w:rPr>
      </w:pPr>
      <w:r>
        <w:rPr>
          <w:rFonts w:ascii="SimHei" w:hAnsi="SimHei" w:eastAsia="黑体"/>
          <w:sz w:val="24"/>
        </w:rPr>
        <w:t>钢材剪切的目的：剪掉影响钢材使用（缺陷）的部位如钢材头和尾；切成</w:t>
      </w:r>
    </w:p>
    <w:p>
      <w:pPr>
        <w:pStyle w:val="Style15"/>
        <w:rPr>
          <w:sz w:val="24"/>
        </w:rPr>
      </w:pPr>
      <w:r>
        <w:rPr>
          <w:rFonts w:ascii="SimHei" w:hAnsi="SimHei" w:eastAsia="黑体"/>
          <w:sz w:val="24"/>
        </w:rPr>
        <w:t>用户需要的长度。</w:t>
      </w:r>
    </w:p>
    <w:p>
      <w:pPr>
        <w:pStyle w:val="Style15"/>
        <w:ind w:firstLine="480"/>
        <w:rPr>
          <w:sz w:val="24"/>
        </w:rPr>
      </w:pPr>
      <w:r>
        <w:rPr>
          <w:rFonts w:ascii="SimHei" w:hAnsi="SimHei" w:eastAsia="黑体"/>
          <w:sz w:val="24"/>
        </w:rPr>
        <w:t>钢材剪切设备分冷剪和热剪。热剪常用于半成品切头、切尾或倍尺剪切；</w:t>
      </w:r>
    </w:p>
    <w:p>
      <w:pPr>
        <w:pStyle w:val="Style15"/>
        <w:ind w:firstLine="480"/>
        <w:rPr>
          <w:sz w:val="24"/>
        </w:rPr>
      </w:pPr>
      <w:r>
        <w:rPr>
          <w:rFonts w:ascii="SimHei" w:hAnsi="SimHei" w:eastAsia="黑体"/>
          <w:sz w:val="24"/>
        </w:rPr>
        <w:t>冷剪常用于成品钢材切头、切尾或定（通）尺剪切。</w:t>
      </w:r>
    </w:p>
    <w:p>
      <w:pPr>
        <w:pStyle w:val="Style15"/>
        <w:ind w:firstLine="480"/>
        <w:rPr>
          <w:sz w:val="24"/>
        </w:rPr>
      </w:pPr>
      <w:r>
        <w:rPr>
          <w:rFonts w:cs="宋体;SimSun" w:ascii="SimHei" w:hAnsi="SimHei" w:eastAsia="黑体"/>
          <w:sz w:val="24"/>
        </w:rPr>
        <w:t>③</w:t>
      </w:r>
      <w:r>
        <w:rPr>
          <w:rFonts w:ascii="SimHei" w:hAnsi="SimHei" w:eastAsia="黑体"/>
          <w:sz w:val="24"/>
        </w:rPr>
        <w:t>、钢材检验</w:t>
      </w:r>
    </w:p>
    <w:p>
      <w:pPr>
        <w:pStyle w:val="Style15"/>
        <w:ind w:firstLine="480"/>
        <w:rPr>
          <w:sz w:val="24"/>
        </w:rPr>
      </w:pPr>
      <w:r>
        <w:rPr>
          <w:rFonts w:ascii="SimHei" w:hAnsi="SimHei" w:eastAsia="黑体"/>
          <w:sz w:val="24"/>
        </w:rPr>
        <w:t>钢材检验是确保产品质量符合产品技术标准和技术条件的关键工序。产品检验通常包括：钢材外形尺寸、表面质量、定尺长度、重量偏差、工艺性能、机械性能等。不符合产品质量标准的钢材必须挑出并分类处置。</w:t>
      </w:r>
    </w:p>
    <w:p>
      <w:pPr>
        <w:pStyle w:val="Style15"/>
        <w:ind w:firstLine="480"/>
        <w:rPr>
          <w:sz w:val="24"/>
        </w:rPr>
      </w:pPr>
      <w:r>
        <w:rPr>
          <w:rFonts w:ascii="SimHei" w:hAnsi="SimHei" w:eastAsia="黑体"/>
          <w:sz w:val="24"/>
        </w:rPr>
        <w:t>产品表面常见缺陷与预防措施棒、线材产品通常规定表面不得有裂纹、折叠、耳子、结疤、分层及夹杂等缺陷。</w:t>
      </w:r>
    </w:p>
    <w:p>
      <w:pPr>
        <w:pStyle w:val="Style15"/>
        <w:ind w:firstLine="480"/>
        <w:rPr>
          <w:sz w:val="24"/>
        </w:rPr>
      </w:pPr>
      <w:r>
        <w:rPr>
          <w:rFonts w:ascii="SimHei" w:hAnsi="SimHei" w:eastAsia="黑体"/>
          <w:sz w:val="24"/>
        </w:rPr>
        <w:t>a</w:t>
      </w:r>
      <w:r>
        <w:rPr>
          <w:rFonts w:ascii="SimHei" w:hAnsi="SimHei" w:eastAsia="黑体"/>
          <w:sz w:val="24"/>
        </w:rPr>
        <w:t>、裂纹缺陷的产生与预防</w:t>
      </w:r>
    </w:p>
    <w:p>
      <w:pPr>
        <w:pStyle w:val="Style15"/>
        <w:ind w:firstLine="480"/>
        <w:rPr>
          <w:sz w:val="24"/>
        </w:rPr>
      </w:pPr>
      <w:r>
        <w:rPr>
          <w:rFonts w:ascii="SimHei" w:hAnsi="SimHei" w:eastAsia="黑体"/>
          <w:sz w:val="24"/>
        </w:rPr>
        <w:t>特征：在钢坯或钢材表面呈现深浅不一且分散的发状细纹，一般沿轧制方向不均匀排列。</w:t>
      </w:r>
    </w:p>
    <w:p>
      <w:pPr>
        <w:pStyle w:val="Style15"/>
        <w:ind w:firstLine="480"/>
        <w:rPr>
          <w:sz w:val="24"/>
        </w:rPr>
      </w:pPr>
      <w:r>
        <w:rPr>
          <w:rFonts w:ascii="SimHei" w:hAnsi="SimHei" w:eastAsia="黑体"/>
          <w:sz w:val="24"/>
        </w:rPr>
        <w:t>产生原因：连铸坯的皮下气泡、表面气孔、非金属夹杂物、加热温度不均、钢温过低或轧后冷却不当（如优质碳素结构钢）等。</w:t>
      </w:r>
    </w:p>
    <w:p>
      <w:pPr>
        <w:pStyle w:val="Style15"/>
        <w:ind w:firstLine="480"/>
        <w:rPr>
          <w:sz w:val="24"/>
        </w:rPr>
      </w:pPr>
      <w:r>
        <w:rPr>
          <w:rFonts w:ascii="SimHei" w:hAnsi="SimHei" w:eastAsia="黑体"/>
          <w:sz w:val="24"/>
        </w:rPr>
        <w:t>预防措施：炼钢应作好钢水的冶炼和脱气工作，降低出钢温度，采用保护浇铸，避免二次氧化；轧钢应合理控制炉温和冷却速度。</w:t>
      </w:r>
    </w:p>
    <w:p>
      <w:pPr>
        <w:pStyle w:val="Style15"/>
        <w:ind w:firstLine="480"/>
        <w:rPr>
          <w:sz w:val="24"/>
        </w:rPr>
      </w:pPr>
      <w:r>
        <w:rPr>
          <w:rFonts w:ascii="SimHei" w:hAnsi="SimHei" w:eastAsia="黑体"/>
          <w:sz w:val="24"/>
        </w:rPr>
        <w:t>b</w:t>
      </w:r>
      <w:r>
        <w:rPr>
          <w:rFonts w:ascii="SimHei" w:hAnsi="SimHei" w:eastAsia="黑体"/>
          <w:sz w:val="24"/>
        </w:rPr>
        <w:t>、折叠</w:t>
      </w:r>
    </w:p>
    <w:p>
      <w:pPr>
        <w:pStyle w:val="Style15"/>
        <w:ind w:firstLine="480"/>
        <w:rPr>
          <w:sz w:val="24"/>
        </w:rPr>
      </w:pPr>
      <w:r>
        <w:rPr>
          <w:rFonts w:ascii="SimHei" w:hAnsi="SimHei" w:eastAsia="黑体"/>
          <w:sz w:val="24"/>
        </w:rPr>
        <w:t>特征：钢材表面沿轧制方向局部较长或连续的近似裂纹的缺陷。一般呈直线状。</w:t>
      </w:r>
    </w:p>
    <w:p>
      <w:pPr>
        <w:pStyle w:val="Style15"/>
        <w:ind w:firstLine="480"/>
        <w:rPr>
          <w:sz w:val="24"/>
        </w:rPr>
      </w:pPr>
      <w:r>
        <w:rPr>
          <w:rFonts w:ascii="SimHei" w:hAnsi="SimHei" w:eastAsia="黑体"/>
          <w:sz w:val="24"/>
        </w:rPr>
        <w:t>产生原因：轧件半成品出现耳子、严重划伤或孔型错辊后的轧件再轧制时边角部位无法延展开而造成。</w:t>
      </w:r>
    </w:p>
    <w:p>
      <w:pPr>
        <w:pStyle w:val="Style15"/>
        <w:ind w:firstLine="480"/>
        <w:rPr>
          <w:sz w:val="24"/>
        </w:rPr>
      </w:pPr>
      <w:r>
        <w:rPr>
          <w:rFonts w:ascii="SimHei" w:hAnsi="SimHei" w:eastAsia="黑体"/>
          <w:sz w:val="24"/>
        </w:rPr>
        <w:t>预防措施：合理控制半成品轧件尺寸，生产过程中应经常用木棒检查轧件辊缝两边有无耳子和孔型错辊现象；注意观察轧件运行状况。</w:t>
      </w:r>
    </w:p>
    <w:p>
      <w:pPr>
        <w:pStyle w:val="Style15"/>
        <w:ind w:firstLine="480"/>
        <w:rPr>
          <w:sz w:val="24"/>
        </w:rPr>
      </w:pPr>
      <w:r>
        <w:rPr>
          <w:rFonts w:ascii="SimHei" w:hAnsi="SimHei" w:eastAsia="黑体"/>
          <w:sz w:val="24"/>
        </w:rPr>
        <w:t>c</w:t>
      </w:r>
      <w:r>
        <w:rPr>
          <w:rFonts w:ascii="SimHei" w:hAnsi="SimHei" w:eastAsia="黑体"/>
          <w:sz w:val="24"/>
        </w:rPr>
        <w:t>、耳子</w:t>
      </w:r>
    </w:p>
    <w:p>
      <w:pPr>
        <w:pStyle w:val="Style15"/>
        <w:ind w:firstLine="480"/>
        <w:rPr>
          <w:sz w:val="24"/>
        </w:rPr>
      </w:pPr>
      <w:r>
        <w:rPr>
          <w:rFonts w:ascii="SimHei" w:hAnsi="SimHei" w:eastAsia="黑体"/>
          <w:sz w:val="24"/>
        </w:rPr>
        <w:t>特征：钢材辊缝两边或单边沿轧制方向过充满造成局部或连续的凸起状态。</w:t>
      </w:r>
    </w:p>
    <w:p>
      <w:pPr>
        <w:pStyle w:val="Style15"/>
        <w:ind w:firstLine="480"/>
        <w:rPr>
          <w:sz w:val="24"/>
        </w:rPr>
      </w:pPr>
      <w:r>
        <w:rPr>
          <w:rFonts w:ascii="SimHei" w:hAnsi="SimHei" w:eastAsia="黑体"/>
          <w:sz w:val="24"/>
        </w:rPr>
        <w:t>产生原因：成品前孔轧件来料大；进口导卫偏、松，轧件扶不正；轧辊轴向窜动；加热不均或温度过低；成品孔型磨损产生带有台阶的凸起。</w:t>
      </w:r>
    </w:p>
    <w:p>
      <w:pPr>
        <w:pStyle w:val="Style15"/>
        <w:ind w:firstLine="480"/>
        <w:rPr>
          <w:sz w:val="24"/>
        </w:rPr>
      </w:pPr>
      <w:r>
        <w:rPr>
          <w:rFonts w:ascii="SimHei" w:hAnsi="SimHei" w:eastAsia="黑体"/>
          <w:sz w:val="24"/>
        </w:rPr>
        <w:t>预防措施：合理控制加热炉温和半成品尺寸；严格导卫装置的调整；提高轧机预装精度；定时定量倒孔型。</w:t>
      </w:r>
    </w:p>
    <w:p>
      <w:pPr>
        <w:pStyle w:val="Style15"/>
        <w:ind w:firstLine="480"/>
        <w:rPr>
          <w:sz w:val="24"/>
        </w:rPr>
      </w:pPr>
      <w:r>
        <w:rPr>
          <w:rFonts w:ascii="SimHei" w:hAnsi="SimHei" w:eastAsia="黑体"/>
          <w:sz w:val="24"/>
        </w:rPr>
        <w:t>d</w:t>
      </w:r>
      <w:r>
        <w:rPr>
          <w:rFonts w:ascii="SimHei" w:hAnsi="SimHei" w:eastAsia="黑体"/>
          <w:sz w:val="24"/>
        </w:rPr>
        <w:t xml:space="preserve">、结疤 </w:t>
      </w:r>
    </w:p>
    <w:p>
      <w:pPr>
        <w:pStyle w:val="Style15"/>
        <w:ind w:firstLine="480"/>
        <w:rPr>
          <w:sz w:val="24"/>
        </w:rPr>
      </w:pPr>
      <w:r>
        <w:rPr>
          <w:rFonts w:ascii="SimHei" w:hAnsi="SimHei" w:eastAsia="黑体"/>
          <w:sz w:val="24"/>
        </w:rPr>
        <w:t>特征：钢材表面呈块状或鱼鳞状大小不等、厚度不均、外形不规则的“舌头形”或“指甲形”疤痕。分闭合或不闭合；有根或无根。结疤下面一般带有氧化铁皮。翘起的结疤又称翘皮。</w:t>
      </w:r>
    </w:p>
    <w:p>
      <w:pPr>
        <w:pStyle w:val="Style15"/>
        <w:ind w:firstLine="480"/>
        <w:rPr>
          <w:sz w:val="24"/>
        </w:rPr>
      </w:pPr>
      <w:r>
        <w:rPr>
          <w:rFonts w:ascii="SimHei" w:hAnsi="SimHei" w:eastAsia="黑体"/>
          <w:sz w:val="24"/>
        </w:rPr>
        <w:t>产生原因：钢坯有结疤、重皮、夹杂等缺陷；半成品轧件存在局部凸块；孔型掉块或沙眼；孔型刻痕或焊疤不良；轧件在孔型内打滑；外界金属轧入轧件表面；半成品轧件被外界物品刮伤等。</w:t>
      </w:r>
    </w:p>
    <w:p>
      <w:pPr>
        <w:pStyle w:val="Style15"/>
        <w:ind w:firstLine="480"/>
        <w:rPr>
          <w:sz w:val="24"/>
        </w:rPr>
      </w:pPr>
      <w:r>
        <w:rPr>
          <w:rFonts w:ascii="SimHei" w:hAnsi="SimHei" w:eastAsia="黑体"/>
          <w:sz w:val="24"/>
        </w:rPr>
        <w:t>预防措施：不合格钢坯不得入炉；孔型采取刻痕或焊疤时，刻、焊痕形状和高度应平缓圆滑；加强轧辊质量检查；合理孔型设计；严禁低温、黑头钢轧制；经常检查孔型磨损情况并及时倒孔型；轧件运送设备和运行场所应整洁圆滑。</w:t>
      </w:r>
    </w:p>
    <w:p>
      <w:pPr>
        <w:pStyle w:val="Style15"/>
        <w:ind w:firstLine="480"/>
        <w:rPr>
          <w:sz w:val="24"/>
        </w:rPr>
      </w:pPr>
      <w:r>
        <w:rPr>
          <w:rFonts w:ascii="SimHei" w:hAnsi="SimHei" w:eastAsia="黑体"/>
          <w:sz w:val="24"/>
        </w:rPr>
        <w:t>e</w:t>
      </w:r>
      <w:r>
        <w:rPr>
          <w:rFonts w:ascii="SimHei" w:hAnsi="SimHei" w:eastAsia="黑体"/>
          <w:sz w:val="24"/>
        </w:rPr>
        <w:t>、划痕（刮伤、擦伤）</w:t>
      </w:r>
    </w:p>
    <w:p>
      <w:pPr>
        <w:pStyle w:val="Style15"/>
        <w:ind w:firstLine="480"/>
        <w:rPr>
          <w:sz w:val="24"/>
        </w:rPr>
      </w:pPr>
      <w:r>
        <w:rPr>
          <w:rFonts w:ascii="SimHei" w:hAnsi="SimHei" w:eastAsia="黑体"/>
          <w:sz w:val="24"/>
        </w:rPr>
        <w:t>特征：钢材表面有局部或断续的沟痕，一般呈直线或弧形。</w:t>
      </w:r>
    </w:p>
    <w:p>
      <w:pPr>
        <w:pStyle w:val="Style15"/>
        <w:ind w:firstLine="480"/>
        <w:rPr>
          <w:sz w:val="24"/>
        </w:rPr>
      </w:pPr>
      <w:r>
        <w:rPr>
          <w:rFonts w:ascii="SimHei" w:hAnsi="SimHei" w:eastAsia="黑体"/>
          <w:sz w:val="24"/>
        </w:rPr>
        <w:t>产生原因：进口、出口导卫加工安装不当或轧件运送设备刮伤；轧件脱槽不利。</w:t>
      </w:r>
    </w:p>
    <w:p>
      <w:pPr>
        <w:pStyle w:val="Style15"/>
        <w:ind w:firstLine="480"/>
        <w:rPr>
          <w:sz w:val="24"/>
        </w:rPr>
      </w:pPr>
      <w:r>
        <w:rPr>
          <w:rFonts w:ascii="SimHei" w:hAnsi="SimHei" w:eastAsia="黑体"/>
          <w:sz w:val="24"/>
        </w:rPr>
        <w:t>预防措施：正确加工、安装、使用进出口导卫设施；轧件运送设备和运行场所应整洁圆滑。</w:t>
      </w:r>
    </w:p>
    <w:p>
      <w:pPr>
        <w:pStyle w:val="Style15"/>
        <w:ind w:firstLine="480"/>
        <w:rPr>
          <w:sz w:val="24"/>
        </w:rPr>
      </w:pPr>
      <w:r>
        <w:rPr>
          <w:rFonts w:ascii="SimHei" w:hAnsi="SimHei" w:eastAsia="黑体"/>
          <w:sz w:val="24"/>
        </w:rPr>
        <w:t>f</w:t>
      </w:r>
      <w:r>
        <w:rPr>
          <w:rFonts w:ascii="SimHei" w:hAnsi="SimHei" w:eastAsia="黑体"/>
          <w:sz w:val="24"/>
        </w:rPr>
        <w:t>、凹坑</w:t>
      </w:r>
    </w:p>
    <w:p>
      <w:pPr>
        <w:pStyle w:val="Style15"/>
        <w:ind w:firstLine="480"/>
        <w:rPr>
          <w:sz w:val="24"/>
        </w:rPr>
      </w:pPr>
      <w:r>
        <w:rPr>
          <w:rFonts w:ascii="SimHei" w:hAnsi="SimHei" w:eastAsia="黑体"/>
          <w:sz w:val="24"/>
        </w:rPr>
        <w:t>特征：钢材表面有局部周期性或无规律的凹下缺陷。</w:t>
      </w:r>
    </w:p>
    <w:p>
      <w:pPr>
        <w:pStyle w:val="Style15"/>
        <w:ind w:firstLine="480"/>
        <w:rPr>
          <w:sz w:val="24"/>
        </w:rPr>
      </w:pPr>
      <w:r>
        <w:rPr>
          <w:rFonts w:ascii="SimHei" w:hAnsi="SimHei" w:eastAsia="黑体"/>
          <w:sz w:val="24"/>
        </w:rPr>
        <w:t>产生原因：轧制孔型有凸块或粘附有氧化铁皮；钢材表面无根结疤的脱落；外来金属物品代入孔型经轧制脱落后形成。</w:t>
      </w:r>
    </w:p>
    <w:p>
      <w:pPr>
        <w:pStyle w:val="Style15"/>
        <w:ind w:firstLine="480"/>
        <w:rPr>
          <w:sz w:val="24"/>
        </w:rPr>
      </w:pPr>
      <w:r>
        <w:rPr>
          <w:rFonts w:ascii="SimHei" w:hAnsi="SimHei" w:eastAsia="黑体"/>
          <w:sz w:val="24"/>
        </w:rPr>
        <w:t>预防措施：孔型冷却水应干净，水量应充足；钢坯质量合格；生产环境无杂物。</w:t>
      </w:r>
    </w:p>
    <w:p>
      <w:pPr>
        <w:pStyle w:val="Style15"/>
        <w:ind w:firstLine="480"/>
        <w:rPr>
          <w:sz w:val="24"/>
        </w:rPr>
      </w:pPr>
      <w:r>
        <w:rPr>
          <w:rFonts w:ascii="SimHei" w:hAnsi="SimHei" w:eastAsia="黑体"/>
          <w:sz w:val="24"/>
        </w:rPr>
        <w:t>2</w:t>
      </w:r>
      <w:r>
        <w:rPr>
          <w:rFonts w:ascii="SimHei" w:hAnsi="SimHei" w:eastAsia="黑体"/>
          <w:sz w:val="24"/>
        </w:rPr>
        <w:t>、线材生产工艺流程</w:t>
      </w:r>
    </w:p>
    <w:p>
      <w:pPr>
        <w:pStyle w:val="Style15"/>
        <w:ind w:firstLine="480"/>
        <w:rPr>
          <w:sz w:val="24"/>
        </w:rPr>
      </w:pPr>
      <w:r>
        <w:rPr>
          <w:rFonts w:ascii="SimHei" w:hAnsi="SimHei" w:eastAsia="黑体"/>
          <w:sz w:val="24"/>
        </w:rPr>
        <w:t>钢坯验收→加热→轧制→吐丝→散卷冷却→集卷→压卷→检验→包装→计量→入库</w:t>
      </w:r>
    </w:p>
    <w:p>
      <w:pPr>
        <w:pStyle w:val="Style15"/>
        <w:ind w:firstLine="480"/>
        <w:rPr>
          <w:sz w:val="24"/>
        </w:rPr>
      </w:pPr>
      <w:r>
        <w:rPr>
          <w:rFonts w:ascii="SimHei" w:hAnsi="SimHei" w:eastAsia="黑体"/>
          <w:sz w:val="24"/>
        </w:rPr>
        <w:t>线材生产钢坯验收、加热、轧制工艺部分与棒材生产工艺流程基本一致，但线材的冷却是通过散冷辊道进行的。冷却后的散状线材需经过集卷机收集成盘，再经压卷机压实后进行小盘包装。然后检验分类打包成大捆后计量入库。</w:t>
      </w:r>
    </w:p>
    <w:p>
      <w:pPr>
        <w:pStyle w:val="Style15"/>
        <w:ind w:firstLine="480"/>
        <w:rPr>
          <w:sz w:val="24"/>
        </w:rPr>
      </w:pPr>
      <w:r>
        <w:rPr>
          <w:rFonts w:ascii="SimHei" w:hAnsi="SimHei" w:eastAsia="黑体"/>
          <w:sz w:val="24"/>
        </w:rPr>
        <w:t>3</w:t>
      </w:r>
      <w:r>
        <w:rPr>
          <w:rFonts w:ascii="SimHei" w:hAnsi="SimHei" w:eastAsia="黑体"/>
          <w:sz w:val="24"/>
        </w:rPr>
        <w:t>、棒、线材生产工艺故障判断分析与处理</w:t>
      </w:r>
    </w:p>
    <w:p>
      <w:pPr>
        <w:pStyle w:val="Style15"/>
        <w:ind w:firstLine="480"/>
        <w:rPr>
          <w:sz w:val="24"/>
        </w:rPr>
      </w:pPr>
      <w:r>
        <w:rPr>
          <w:rFonts w:ascii="SimHei" w:hAnsi="SimHei" w:eastAsia="黑体"/>
          <w:sz w:val="24"/>
        </w:rPr>
        <w:t>(1)</w:t>
      </w:r>
      <w:r>
        <w:rPr>
          <w:rFonts w:ascii="SimHei" w:hAnsi="SimHei" w:eastAsia="黑体"/>
          <w:sz w:val="24"/>
        </w:rPr>
        <w:t>、轧件不进</w:t>
      </w:r>
    </w:p>
    <w:p>
      <w:pPr>
        <w:pStyle w:val="Style15"/>
        <w:ind w:firstLine="480"/>
        <w:rPr>
          <w:sz w:val="24"/>
        </w:rPr>
      </w:pPr>
      <w:r>
        <w:rPr>
          <w:rFonts w:ascii="SimHei" w:hAnsi="SimHei" w:eastAsia="黑体"/>
          <w:sz w:val="24"/>
        </w:rPr>
        <w:t>产生原因：轧件毛烂头、劈头、黑头等；进口导卫安装不正或过小；进口导卫中有粘铁或异物；轧件翻转角度过大或过小；滚动导卫导轮不转或轴承烧坏；轧辊因断裂或连接原因不转；轧辊辊缝调整不当或来料尺寸不合要求；轧辊孔型摩擦系数太小（新孔型）等。</w:t>
      </w:r>
    </w:p>
    <w:p>
      <w:pPr>
        <w:pStyle w:val="Style15"/>
        <w:ind w:firstLine="480"/>
        <w:rPr>
          <w:sz w:val="24"/>
        </w:rPr>
      </w:pPr>
      <w:r>
        <w:rPr>
          <w:rFonts w:ascii="SimHei" w:hAnsi="SimHei" w:eastAsia="黑体"/>
          <w:sz w:val="24"/>
        </w:rPr>
        <w:t>分析处理及预防措施</w:t>
      </w:r>
    </w:p>
    <w:p>
      <w:pPr>
        <w:pStyle w:val="Style15"/>
        <w:ind w:firstLine="480"/>
        <w:rPr>
          <w:sz w:val="24"/>
        </w:rPr>
      </w:pPr>
      <w:r>
        <w:rPr>
          <w:rFonts w:cs="宋体;SimSun" w:ascii="SimHei" w:hAnsi="SimHei" w:eastAsia="黑体"/>
          <w:sz w:val="24"/>
        </w:rPr>
        <w:t>①</w:t>
      </w:r>
      <w:r>
        <w:rPr>
          <w:rFonts w:ascii="SimHei" w:hAnsi="SimHei" w:eastAsia="黑体"/>
          <w:sz w:val="24"/>
        </w:rPr>
        <w:t>、分析轧件不进原因，加强轧件头部缺陷检查并及时处理；</w:t>
      </w:r>
    </w:p>
    <w:p>
      <w:pPr>
        <w:pStyle w:val="Style15"/>
        <w:ind w:firstLine="480"/>
        <w:rPr>
          <w:sz w:val="24"/>
        </w:rPr>
      </w:pPr>
      <w:r>
        <w:rPr>
          <w:rFonts w:cs="宋体;SimSun" w:ascii="SimHei" w:hAnsi="SimHei" w:eastAsia="黑体"/>
          <w:sz w:val="24"/>
        </w:rPr>
        <w:t>②</w:t>
      </w:r>
      <w:r>
        <w:rPr>
          <w:rFonts w:ascii="SimHei" w:hAnsi="SimHei" w:eastAsia="黑体"/>
          <w:sz w:val="24"/>
        </w:rPr>
        <w:t>、进口导卫安装后，应用内卡尺测量进口内腔宽度尺寸；用光线照明并从出口方向检查进口导卫是否对中孔型并紧固好导卫螺栓；</w:t>
      </w:r>
    </w:p>
    <w:p>
      <w:pPr>
        <w:pStyle w:val="Style15"/>
        <w:ind w:firstLine="480"/>
        <w:rPr>
          <w:sz w:val="24"/>
        </w:rPr>
      </w:pPr>
      <w:r>
        <w:rPr>
          <w:rFonts w:cs="宋体;SimSun" w:ascii="SimHei" w:hAnsi="SimHei" w:eastAsia="黑体"/>
          <w:sz w:val="24"/>
        </w:rPr>
        <w:t>③</w:t>
      </w:r>
      <w:r>
        <w:rPr>
          <w:rFonts w:ascii="SimHei" w:hAnsi="SimHei" w:eastAsia="黑体"/>
          <w:sz w:val="24"/>
        </w:rPr>
        <w:t>、用卡尺检查测量轧件实料尺寸，确保来料尺寸正确；</w:t>
      </w:r>
    </w:p>
    <w:p>
      <w:pPr>
        <w:pStyle w:val="Style15"/>
        <w:ind w:firstLine="480"/>
        <w:rPr>
          <w:sz w:val="24"/>
        </w:rPr>
      </w:pPr>
      <w:r>
        <w:rPr>
          <w:rFonts w:cs="宋体;SimSun" w:ascii="SimHei" w:hAnsi="SimHei" w:eastAsia="黑体"/>
          <w:sz w:val="24"/>
        </w:rPr>
        <w:t>④</w:t>
      </w:r>
      <w:r>
        <w:rPr>
          <w:rFonts w:ascii="SimHei" w:hAnsi="SimHei" w:eastAsia="黑体"/>
          <w:sz w:val="24"/>
        </w:rPr>
        <w:t>、轧辊辊缝尺寸严格按轧制要求调整；</w:t>
      </w:r>
    </w:p>
    <w:p>
      <w:pPr>
        <w:pStyle w:val="Style15"/>
        <w:ind w:firstLine="480"/>
        <w:rPr>
          <w:sz w:val="24"/>
        </w:rPr>
      </w:pPr>
      <w:r>
        <w:rPr>
          <w:rFonts w:cs="宋体;SimSun" w:ascii="SimHei" w:hAnsi="SimHei" w:eastAsia="黑体"/>
          <w:sz w:val="24"/>
        </w:rPr>
        <w:t>⑤</w:t>
      </w:r>
      <w:r>
        <w:rPr>
          <w:rFonts w:ascii="SimHei" w:hAnsi="SimHei" w:eastAsia="黑体"/>
          <w:sz w:val="24"/>
        </w:rPr>
        <w:t>、勤对滚动导卫导轮、扭转出口进行检查并及时更换；勤对进口导板检查是否粘有铁宵和淤积氧化铁皮或杂物；</w:t>
      </w:r>
    </w:p>
    <w:p>
      <w:pPr>
        <w:pStyle w:val="Style15"/>
        <w:ind w:firstLine="480"/>
        <w:rPr>
          <w:sz w:val="24"/>
        </w:rPr>
      </w:pPr>
      <w:r>
        <w:rPr>
          <w:rFonts w:cs="宋体;SimSun" w:ascii="SimHei" w:hAnsi="SimHei" w:eastAsia="黑体"/>
          <w:sz w:val="24"/>
        </w:rPr>
        <w:t>⑥</w:t>
      </w:r>
      <w:r>
        <w:rPr>
          <w:rFonts w:ascii="SimHei" w:hAnsi="SimHei" w:eastAsia="黑体"/>
          <w:sz w:val="24"/>
        </w:rPr>
        <w:t>、新孔型应先用小料试车。</w:t>
      </w:r>
    </w:p>
    <w:p>
      <w:pPr>
        <w:pStyle w:val="Style15"/>
        <w:ind w:firstLine="480"/>
        <w:rPr>
          <w:sz w:val="24"/>
        </w:rPr>
      </w:pPr>
      <w:r>
        <w:rPr>
          <w:rFonts w:ascii="SimHei" w:hAnsi="SimHei" w:eastAsia="黑体"/>
          <w:sz w:val="24"/>
        </w:rPr>
        <w:t>(2)</w:t>
      </w:r>
      <w:r>
        <w:rPr>
          <w:rFonts w:ascii="SimHei" w:hAnsi="SimHei" w:eastAsia="黑体"/>
          <w:sz w:val="24"/>
        </w:rPr>
        <w:t>、轧件堆钢故障</w:t>
      </w:r>
    </w:p>
    <w:p>
      <w:pPr>
        <w:pStyle w:val="Style15"/>
        <w:ind w:firstLine="480"/>
        <w:rPr>
          <w:sz w:val="24"/>
        </w:rPr>
      </w:pPr>
      <w:r>
        <w:rPr>
          <w:rFonts w:ascii="SimHei" w:hAnsi="SimHei" w:eastAsia="黑体"/>
          <w:sz w:val="24"/>
        </w:rPr>
        <w:t>轧件堆钢故障是指轧机间或轧机机组间轧件发生堆积后停滞不前的现象，称堆钢故障。</w:t>
      </w:r>
    </w:p>
    <w:p>
      <w:pPr>
        <w:pStyle w:val="Style15"/>
        <w:ind w:firstLine="480"/>
        <w:rPr>
          <w:sz w:val="24"/>
        </w:rPr>
      </w:pPr>
      <w:r>
        <w:rPr>
          <w:rFonts w:cs="宋体;SimSun" w:ascii="SimHei" w:hAnsi="SimHei" w:eastAsia="黑体"/>
          <w:sz w:val="24"/>
        </w:rPr>
        <w:t>①</w:t>
      </w:r>
      <w:r>
        <w:rPr>
          <w:rFonts w:ascii="SimHei" w:hAnsi="SimHei" w:eastAsia="黑体"/>
          <w:sz w:val="24"/>
        </w:rPr>
        <w:t>、产生原因</w:t>
      </w:r>
    </w:p>
    <w:p>
      <w:pPr>
        <w:pStyle w:val="Style15"/>
        <w:ind w:firstLine="480"/>
        <w:rPr>
          <w:sz w:val="24"/>
        </w:rPr>
      </w:pPr>
      <w:r>
        <w:rPr>
          <w:rFonts w:ascii="SimHei" w:hAnsi="SimHei" w:eastAsia="黑体"/>
          <w:sz w:val="24"/>
        </w:rPr>
        <w:t>a</w:t>
      </w:r>
      <w:r>
        <w:rPr>
          <w:rFonts w:ascii="SimHei" w:hAnsi="SimHei" w:eastAsia="黑体"/>
          <w:sz w:val="24"/>
        </w:rPr>
        <w:t>、轧件来料尺寸、断面积过大；轧件本身存在表面或内部质量缺陷；</w:t>
      </w:r>
    </w:p>
    <w:p>
      <w:pPr>
        <w:pStyle w:val="Style15"/>
        <w:ind w:firstLine="480"/>
        <w:rPr>
          <w:sz w:val="24"/>
        </w:rPr>
      </w:pPr>
      <w:r>
        <w:rPr>
          <w:rFonts w:ascii="SimHei" w:hAnsi="SimHei" w:eastAsia="黑体"/>
          <w:sz w:val="24"/>
        </w:rPr>
        <w:t>b</w:t>
      </w:r>
      <w:r>
        <w:rPr>
          <w:rFonts w:ascii="SimHei" w:hAnsi="SimHei" w:eastAsia="黑体"/>
          <w:sz w:val="24"/>
        </w:rPr>
        <w:t>、轧辊孔型摩擦系数不够，造成轧件打滑；</w:t>
      </w:r>
    </w:p>
    <w:p>
      <w:pPr>
        <w:pStyle w:val="Style15"/>
        <w:ind w:firstLine="480"/>
        <w:rPr>
          <w:sz w:val="24"/>
        </w:rPr>
      </w:pPr>
      <w:r>
        <w:rPr>
          <w:rFonts w:ascii="SimHei" w:hAnsi="SimHei" w:eastAsia="黑体"/>
          <w:sz w:val="24"/>
        </w:rPr>
        <w:t>c</w:t>
      </w:r>
      <w:r>
        <w:rPr>
          <w:rFonts w:ascii="SimHei" w:hAnsi="SimHei" w:eastAsia="黑体"/>
          <w:sz w:val="24"/>
        </w:rPr>
        <w:t>、来料轧机秒体积流量大于受料轧机秒体积流量；</w:t>
      </w:r>
    </w:p>
    <w:p>
      <w:pPr>
        <w:pStyle w:val="Style15"/>
        <w:ind w:firstLine="480"/>
        <w:rPr>
          <w:sz w:val="24"/>
        </w:rPr>
      </w:pPr>
      <w:r>
        <w:rPr>
          <w:rFonts w:ascii="SimHei" w:hAnsi="SimHei" w:eastAsia="黑体"/>
          <w:sz w:val="24"/>
        </w:rPr>
        <w:t>d</w:t>
      </w:r>
      <w:r>
        <w:rPr>
          <w:rFonts w:ascii="SimHei" w:hAnsi="SimHei" w:eastAsia="黑体"/>
          <w:sz w:val="24"/>
        </w:rPr>
        <w:t>、电器控制系统有误或失控。</w:t>
      </w:r>
    </w:p>
    <w:p>
      <w:pPr>
        <w:pStyle w:val="Style15"/>
        <w:ind w:firstLine="480"/>
        <w:rPr>
          <w:sz w:val="24"/>
        </w:rPr>
      </w:pPr>
      <w:r>
        <w:rPr>
          <w:rFonts w:ascii="SimHei" w:hAnsi="SimHei" w:eastAsia="黑体"/>
          <w:sz w:val="24"/>
        </w:rPr>
        <w:t>e</w:t>
      </w:r>
      <w:r>
        <w:rPr>
          <w:rFonts w:ascii="SimHei" w:hAnsi="SimHei" w:eastAsia="黑体"/>
          <w:sz w:val="24"/>
        </w:rPr>
        <w:t>、自动活套系统机械运转部位或光电控制仪器安装有误、失控或失灵。</w:t>
      </w:r>
    </w:p>
    <w:p>
      <w:pPr>
        <w:pStyle w:val="Style15"/>
        <w:ind w:firstLine="480"/>
        <w:rPr>
          <w:sz w:val="24"/>
        </w:rPr>
      </w:pPr>
      <w:r>
        <w:rPr>
          <w:rFonts w:cs="宋体;SimSun" w:ascii="SimHei" w:hAnsi="SimHei" w:eastAsia="黑体"/>
          <w:sz w:val="24"/>
        </w:rPr>
        <w:t>②</w:t>
      </w:r>
      <w:r>
        <w:rPr>
          <w:rFonts w:ascii="SimHei" w:hAnsi="SimHei" w:eastAsia="黑体"/>
          <w:sz w:val="24"/>
        </w:rPr>
        <w:t>、分析处理及预防措施</w:t>
      </w:r>
    </w:p>
    <w:p>
      <w:pPr>
        <w:pStyle w:val="Style15"/>
        <w:ind w:firstLine="480"/>
        <w:rPr>
          <w:sz w:val="24"/>
        </w:rPr>
      </w:pPr>
      <w:r>
        <w:rPr>
          <w:rFonts w:ascii="SimHei" w:hAnsi="SimHei" w:eastAsia="黑体"/>
          <w:sz w:val="24"/>
        </w:rPr>
        <w:t>a</w:t>
      </w:r>
      <w:r>
        <w:rPr>
          <w:rFonts w:ascii="SimHei" w:hAnsi="SimHei" w:eastAsia="黑体"/>
          <w:sz w:val="24"/>
        </w:rPr>
        <w:t>、调整来料尺寸面积，满足合理的连轧常数关系；</w:t>
      </w:r>
    </w:p>
    <w:p>
      <w:pPr>
        <w:pStyle w:val="Style15"/>
        <w:ind w:firstLine="480"/>
        <w:rPr>
          <w:sz w:val="24"/>
        </w:rPr>
      </w:pPr>
      <w:r>
        <w:rPr>
          <w:rFonts w:ascii="SimHei" w:hAnsi="SimHei" w:eastAsia="黑体"/>
          <w:sz w:val="24"/>
        </w:rPr>
        <w:t>b</w:t>
      </w:r>
      <w:r>
        <w:rPr>
          <w:rFonts w:ascii="SimHei" w:hAnsi="SimHei" w:eastAsia="黑体"/>
          <w:sz w:val="24"/>
        </w:rPr>
        <w:t>、动态严密监控轧件运行状况并及时调整；</w:t>
      </w:r>
    </w:p>
    <w:p>
      <w:pPr>
        <w:pStyle w:val="Style15"/>
        <w:ind w:firstLine="480"/>
        <w:rPr>
          <w:sz w:val="24"/>
        </w:rPr>
      </w:pPr>
      <w:r>
        <w:rPr>
          <w:rFonts w:ascii="SimHei" w:hAnsi="SimHei" w:eastAsia="黑体"/>
          <w:sz w:val="24"/>
        </w:rPr>
        <w:t>c</w:t>
      </w:r>
      <w:r>
        <w:rPr>
          <w:rFonts w:ascii="SimHei" w:hAnsi="SimHei" w:eastAsia="黑体"/>
          <w:sz w:val="24"/>
        </w:rPr>
        <w:t>、确保入炉钢坯质量；有质量缺陷的半成品轧件及时处理；</w:t>
      </w:r>
    </w:p>
    <w:p>
      <w:pPr>
        <w:pStyle w:val="Style15"/>
        <w:ind w:firstLine="480"/>
        <w:rPr>
          <w:sz w:val="24"/>
        </w:rPr>
      </w:pPr>
      <w:r>
        <w:rPr>
          <w:rFonts w:ascii="SimHei" w:hAnsi="SimHei" w:eastAsia="黑体"/>
          <w:sz w:val="24"/>
        </w:rPr>
        <w:t>d</w:t>
      </w:r>
      <w:r>
        <w:rPr>
          <w:rFonts w:ascii="SimHei" w:hAnsi="SimHei" w:eastAsia="黑体"/>
          <w:sz w:val="24"/>
        </w:rPr>
        <w:t>、定期检查各架轧机转数、活套系统和电器控制系统，确保运转设备和电控系统稳定正常。</w:t>
      </w:r>
    </w:p>
    <w:p>
      <w:pPr>
        <w:pStyle w:val="Style15"/>
        <w:ind w:firstLine="480"/>
        <w:rPr>
          <w:sz w:val="24"/>
        </w:rPr>
      </w:pPr>
      <w:r>
        <w:rPr>
          <w:rFonts w:ascii="SimHei" w:hAnsi="SimHei" w:eastAsia="黑体"/>
          <w:sz w:val="24"/>
        </w:rPr>
        <w:t>(3)</w:t>
      </w:r>
      <w:r>
        <w:rPr>
          <w:rFonts w:ascii="SimHei" w:hAnsi="SimHei" w:eastAsia="黑体"/>
          <w:sz w:val="24"/>
        </w:rPr>
        <w:t>、轧件拉钢故障</w:t>
      </w:r>
    </w:p>
    <w:p>
      <w:pPr>
        <w:pStyle w:val="Style15"/>
        <w:ind w:firstLine="480"/>
        <w:rPr>
          <w:sz w:val="24"/>
        </w:rPr>
      </w:pPr>
      <w:r>
        <w:rPr>
          <w:rFonts w:ascii="SimHei" w:hAnsi="SimHei" w:eastAsia="黑体"/>
          <w:sz w:val="24"/>
        </w:rPr>
        <w:t>轧件拉钢故障是指轧机间或轧机机组间轧件过于拉紧或拉断的现象，称拉钢故障。由于拉钢故障往往造成轧件尺寸发生变化，严重时甚至导致成品外形尺寸或不圆度超差造成废品。</w:t>
      </w:r>
    </w:p>
    <w:p>
      <w:pPr>
        <w:pStyle w:val="Style15"/>
        <w:ind w:firstLine="480"/>
        <w:rPr>
          <w:sz w:val="24"/>
        </w:rPr>
      </w:pPr>
      <w:r>
        <w:rPr>
          <w:rFonts w:cs="宋体;SimSun" w:ascii="SimHei" w:hAnsi="SimHei" w:eastAsia="黑体"/>
          <w:sz w:val="24"/>
        </w:rPr>
        <w:t>①</w:t>
      </w:r>
      <w:r>
        <w:rPr>
          <w:rFonts w:ascii="SimHei" w:hAnsi="SimHei" w:eastAsia="黑体"/>
          <w:sz w:val="24"/>
        </w:rPr>
        <w:t>、产生原因</w:t>
      </w:r>
    </w:p>
    <w:p>
      <w:pPr>
        <w:pStyle w:val="Style15"/>
        <w:ind w:firstLine="480"/>
        <w:rPr>
          <w:sz w:val="24"/>
        </w:rPr>
      </w:pPr>
      <w:r>
        <w:rPr>
          <w:rFonts w:ascii="SimHei" w:hAnsi="SimHei" w:eastAsia="黑体"/>
          <w:sz w:val="24"/>
        </w:rPr>
        <w:t>a</w:t>
      </w:r>
      <w:r>
        <w:rPr>
          <w:rFonts w:ascii="SimHei" w:hAnsi="SimHei" w:eastAsia="黑体"/>
          <w:sz w:val="24"/>
        </w:rPr>
        <w:t>、轧件来料尺寸、断面积过小；</w:t>
      </w:r>
    </w:p>
    <w:p>
      <w:pPr>
        <w:pStyle w:val="Style15"/>
        <w:ind w:firstLine="480"/>
        <w:rPr>
          <w:sz w:val="24"/>
        </w:rPr>
      </w:pPr>
      <w:r>
        <w:rPr>
          <w:rFonts w:ascii="SimHei" w:hAnsi="SimHei" w:eastAsia="黑体"/>
          <w:sz w:val="24"/>
        </w:rPr>
        <w:t>b</w:t>
      </w:r>
      <w:r>
        <w:rPr>
          <w:rFonts w:ascii="SimHei" w:hAnsi="SimHei" w:eastAsia="黑体"/>
          <w:sz w:val="24"/>
        </w:rPr>
        <w:t>、来料轧机秒体积流量小于受料轧机秒体积流量；</w:t>
      </w:r>
    </w:p>
    <w:p>
      <w:pPr>
        <w:pStyle w:val="Style15"/>
        <w:ind w:firstLine="480"/>
        <w:rPr>
          <w:sz w:val="24"/>
        </w:rPr>
      </w:pPr>
      <w:r>
        <w:rPr>
          <w:rFonts w:ascii="SimHei" w:hAnsi="SimHei" w:eastAsia="黑体"/>
          <w:sz w:val="24"/>
        </w:rPr>
        <w:t>c</w:t>
      </w:r>
      <w:r>
        <w:rPr>
          <w:rFonts w:ascii="SimHei" w:hAnsi="SimHei" w:eastAsia="黑体"/>
          <w:sz w:val="24"/>
        </w:rPr>
        <w:t>、电器控制系统有误或失控。</w:t>
      </w:r>
    </w:p>
    <w:p>
      <w:pPr>
        <w:pStyle w:val="Style15"/>
        <w:ind w:firstLine="480"/>
        <w:rPr>
          <w:sz w:val="24"/>
        </w:rPr>
      </w:pPr>
      <w:r>
        <w:rPr>
          <w:rFonts w:cs="宋体;SimSun" w:ascii="SimHei" w:hAnsi="SimHei" w:eastAsia="黑体"/>
          <w:sz w:val="24"/>
        </w:rPr>
        <w:t>②</w:t>
      </w:r>
      <w:r>
        <w:rPr>
          <w:rFonts w:ascii="SimHei" w:hAnsi="SimHei" w:eastAsia="黑体"/>
          <w:sz w:val="24"/>
        </w:rPr>
        <w:t>、分析处理及预防措施</w:t>
      </w:r>
    </w:p>
    <w:p>
      <w:pPr>
        <w:pStyle w:val="Style15"/>
        <w:ind w:firstLine="480"/>
        <w:rPr>
          <w:sz w:val="24"/>
        </w:rPr>
      </w:pPr>
      <w:r>
        <w:rPr>
          <w:rFonts w:ascii="SimHei" w:hAnsi="SimHei" w:eastAsia="黑体"/>
          <w:sz w:val="24"/>
        </w:rPr>
        <w:t>a</w:t>
      </w:r>
      <w:r>
        <w:rPr>
          <w:rFonts w:ascii="SimHei" w:hAnsi="SimHei" w:eastAsia="黑体"/>
          <w:sz w:val="24"/>
        </w:rPr>
        <w:t>、调整来料尺寸面积，满足合理的连轧常数关系。</w:t>
      </w:r>
    </w:p>
    <w:p>
      <w:pPr>
        <w:pStyle w:val="Style15"/>
        <w:ind w:firstLine="480"/>
        <w:rPr>
          <w:sz w:val="24"/>
        </w:rPr>
      </w:pPr>
      <w:r>
        <w:rPr>
          <w:rFonts w:ascii="SimHei" w:hAnsi="SimHei" w:eastAsia="黑体"/>
          <w:sz w:val="24"/>
        </w:rPr>
        <w:t>b</w:t>
      </w:r>
      <w:r>
        <w:rPr>
          <w:rFonts w:ascii="SimHei" w:hAnsi="SimHei" w:eastAsia="黑体"/>
          <w:sz w:val="24"/>
        </w:rPr>
        <w:t>、确保电器、电控设备系统运转正常。</w:t>
      </w:r>
    </w:p>
    <w:p>
      <w:pPr>
        <w:pStyle w:val="Style15"/>
        <w:ind w:firstLine="482"/>
        <w:rPr>
          <w:b/>
          <w:b/>
          <w:bCs/>
          <w:sz w:val="24"/>
        </w:rPr>
      </w:pPr>
      <w:r>
        <w:rPr>
          <w:rFonts w:ascii="SimHei" w:hAnsi="SimHei" w:eastAsia="黑体"/>
          <w:b/>
          <w:bCs/>
          <w:sz w:val="24"/>
        </w:rPr>
        <w:t>五、轧钢生产及主要技术装备</w:t>
      </w:r>
    </w:p>
    <w:p>
      <w:pPr>
        <w:pStyle w:val="Style15"/>
        <w:ind w:firstLine="480"/>
        <w:rPr>
          <w:sz w:val="24"/>
        </w:rPr>
      </w:pPr>
      <w:r>
        <w:rPr>
          <w:rFonts w:ascii="SimHei" w:hAnsi="SimHei" w:eastAsia="黑体"/>
          <w:sz w:val="24"/>
        </w:rPr>
        <w:t>1</w:t>
      </w:r>
      <w:r>
        <w:rPr>
          <w:rFonts w:ascii="SimHei" w:hAnsi="SimHei" w:eastAsia="黑体"/>
          <w:sz w:val="24"/>
        </w:rPr>
        <w:t>、轧钢厂二车间</w:t>
      </w:r>
    </w:p>
    <w:p>
      <w:pPr>
        <w:pStyle w:val="Style15"/>
        <w:ind w:firstLine="480"/>
        <w:rPr/>
      </w:pPr>
      <w:r>
        <w:rPr>
          <w:rFonts w:ascii="SimHei" w:hAnsi="SimHei" w:eastAsia="黑体"/>
          <w:sz w:val="24"/>
        </w:rPr>
        <w:t>生产产品：</w:t>
      </w:r>
      <w:r>
        <w:rPr>
          <w:rFonts w:cs="宋体;SimSun" w:ascii="SimHei" w:hAnsi="SimHei" w:eastAsia="黑体"/>
          <w:sz w:val="24"/>
        </w:rPr>
        <w:t>Φ</w:t>
      </w:r>
      <w:r>
        <w:rPr>
          <w:rFonts w:ascii="SimHei" w:hAnsi="SimHei" w:eastAsia="黑体"/>
          <w:sz w:val="24"/>
        </w:rPr>
        <w:t>18—</w:t>
      </w:r>
      <w:r>
        <w:rPr>
          <w:rFonts w:cs="宋体;SimSun" w:ascii="SimHei" w:hAnsi="SimHei" w:eastAsia="黑体"/>
          <w:sz w:val="24"/>
        </w:rPr>
        <w:t>Φ</w:t>
      </w:r>
      <w:r>
        <w:rPr>
          <w:rFonts w:ascii="SimHei" w:hAnsi="SimHei" w:eastAsia="黑体"/>
          <w:sz w:val="24"/>
        </w:rPr>
        <w:t>32mm</w:t>
      </w:r>
      <w:r>
        <w:rPr>
          <w:rFonts w:ascii="SimHei" w:hAnsi="SimHei" w:eastAsia="黑体"/>
          <w:sz w:val="24"/>
        </w:rPr>
        <w:t>热轧碳素圆钢、热轧优质碳素结构圆钢和热轧带肋钢筋。年生产能力：</w:t>
      </w:r>
      <w:r>
        <w:rPr>
          <w:rFonts w:ascii="SimHei" w:hAnsi="SimHei" w:eastAsia="黑体"/>
          <w:sz w:val="24"/>
        </w:rPr>
        <w:t>50</w:t>
      </w:r>
      <w:r>
        <w:rPr>
          <w:rFonts w:ascii="SimHei" w:hAnsi="SimHei" w:eastAsia="黑体"/>
          <w:sz w:val="24"/>
        </w:rPr>
        <w:t>万吨。</w:t>
      </w:r>
    </w:p>
    <w:p>
      <w:pPr>
        <w:pStyle w:val="Style15"/>
        <w:ind w:firstLine="480"/>
        <w:rPr>
          <w:sz w:val="24"/>
        </w:rPr>
      </w:pPr>
      <w:r>
        <w:rPr>
          <w:rFonts w:ascii="SimHei" w:hAnsi="SimHei" w:eastAsia="黑体"/>
          <w:sz w:val="24"/>
        </w:rPr>
        <w:t>(1)</w:t>
      </w:r>
      <w:r>
        <w:rPr>
          <w:rFonts w:ascii="SimHei" w:hAnsi="SimHei" w:eastAsia="黑体"/>
          <w:sz w:val="24"/>
        </w:rPr>
        <w:t>、生产主要技术装备和性能：</w:t>
      </w:r>
    </w:p>
    <w:p>
      <w:pPr>
        <w:pStyle w:val="Style15"/>
        <w:ind w:firstLine="480"/>
        <w:rPr>
          <w:sz w:val="24"/>
        </w:rPr>
      </w:pPr>
      <w:r>
        <w:rPr>
          <w:rFonts w:cs="宋体;SimSun" w:ascii="SimHei" w:hAnsi="SimHei" w:eastAsia="黑体"/>
          <w:sz w:val="24"/>
        </w:rPr>
        <w:t>①</w:t>
      </w:r>
      <w:r>
        <w:rPr>
          <w:rFonts w:ascii="SimHei" w:hAnsi="SimHei" w:eastAsia="黑体"/>
          <w:sz w:val="24"/>
        </w:rPr>
        <w:t>、三段连续式油气混烧加热炉</w:t>
      </w:r>
    </w:p>
    <w:p>
      <w:pPr>
        <w:pStyle w:val="Style15"/>
        <w:ind w:firstLine="480"/>
        <w:rPr>
          <w:sz w:val="24"/>
        </w:rPr>
      </w:pPr>
      <w:r>
        <w:rPr>
          <w:rFonts w:ascii="SimHei" w:hAnsi="SimHei" w:eastAsia="黑体"/>
          <w:sz w:val="24"/>
        </w:rPr>
        <w:t>有效面积：</w:t>
      </w:r>
      <w:r>
        <w:rPr>
          <w:rFonts w:ascii="SimHei" w:hAnsi="SimHei" w:eastAsia="黑体"/>
          <w:sz w:val="24"/>
        </w:rPr>
        <w:t>27.422×4.592=126m</w:t>
      </w:r>
      <w:r>
        <w:rPr>
          <w:rFonts w:ascii="SimHei" w:hAnsi="SimHei" w:eastAsia="黑体"/>
          <w:sz w:val="24"/>
          <w:vertAlign w:val="superscript"/>
        </w:rPr>
        <w:t>2</w:t>
      </w:r>
    </w:p>
    <w:p>
      <w:pPr>
        <w:pStyle w:val="Style15"/>
        <w:ind w:firstLine="480"/>
        <w:rPr>
          <w:sz w:val="24"/>
        </w:rPr>
      </w:pPr>
      <w:r>
        <w:rPr>
          <w:rFonts w:ascii="SimHei" w:hAnsi="SimHei" w:eastAsia="黑体"/>
          <w:sz w:val="24"/>
        </w:rPr>
        <w:t>加热钢种：碳素结构钢、优质碳素结构钢、低合金结构钢</w:t>
      </w:r>
    </w:p>
    <w:p>
      <w:pPr>
        <w:pStyle w:val="Style15"/>
        <w:ind w:firstLine="480"/>
        <w:rPr>
          <w:sz w:val="24"/>
        </w:rPr>
      </w:pPr>
      <w:r>
        <w:rPr>
          <w:rFonts w:ascii="SimHei" w:hAnsi="SimHei" w:eastAsia="黑体"/>
          <w:sz w:val="24"/>
        </w:rPr>
        <w:t>加热坯料规格：</w:t>
      </w:r>
      <w:r>
        <w:rPr>
          <w:rFonts w:ascii="SimHei" w:hAnsi="SimHei" w:eastAsia="黑体"/>
          <w:sz w:val="24"/>
        </w:rPr>
        <w:t>150×150×3550—4100mm</w:t>
      </w:r>
      <w:r>
        <w:rPr>
          <w:rFonts w:ascii="SimHei" w:hAnsi="SimHei" w:eastAsia="黑体"/>
          <w:sz w:val="24"/>
          <w:vertAlign w:val="superscript"/>
        </w:rPr>
        <w:t>3</w:t>
      </w:r>
    </w:p>
    <w:p>
      <w:pPr>
        <w:pStyle w:val="Style15"/>
        <w:ind w:firstLine="480"/>
        <w:rPr>
          <w:sz w:val="24"/>
        </w:rPr>
      </w:pPr>
      <w:r>
        <w:rPr>
          <w:rFonts w:ascii="SimHei" w:hAnsi="SimHei" w:eastAsia="黑体"/>
          <w:sz w:val="24"/>
        </w:rPr>
        <w:t>最大小时产量：</w:t>
      </w:r>
      <w:r>
        <w:rPr>
          <w:rFonts w:ascii="SimHei" w:hAnsi="SimHei" w:eastAsia="黑体"/>
          <w:sz w:val="24"/>
        </w:rPr>
        <w:t>60t/h</w:t>
      </w:r>
    </w:p>
    <w:p>
      <w:pPr>
        <w:pStyle w:val="Style15"/>
        <w:ind w:firstLine="480"/>
        <w:rPr>
          <w:sz w:val="24"/>
        </w:rPr>
      </w:pPr>
      <w:r>
        <w:rPr>
          <w:rFonts w:ascii="SimHei" w:hAnsi="SimHei" w:eastAsia="黑体"/>
          <w:sz w:val="24"/>
        </w:rPr>
        <w:t>加热燃料：重油和高炉煤气混烧</w:t>
      </w:r>
    </w:p>
    <w:p>
      <w:pPr>
        <w:pStyle w:val="Style15"/>
        <w:ind w:firstLine="480"/>
        <w:rPr>
          <w:sz w:val="24"/>
        </w:rPr>
      </w:pPr>
      <w:r>
        <w:rPr>
          <w:rFonts w:ascii="SimHei" w:hAnsi="SimHei" w:eastAsia="黑体"/>
          <w:sz w:val="24"/>
        </w:rPr>
        <w:t>空气预热温度：</w:t>
      </w:r>
      <w:r>
        <w:rPr>
          <w:rFonts w:ascii="SimHei" w:hAnsi="SimHei" w:eastAsia="黑体"/>
          <w:sz w:val="24"/>
        </w:rPr>
        <w:t>400—500℃</w:t>
      </w:r>
    </w:p>
    <w:p>
      <w:pPr>
        <w:pStyle w:val="Style15"/>
        <w:ind w:firstLine="480"/>
        <w:rPr>
          <w:sz w:val="24"/>
        </w:rPr>
      </w:pPr>
      <w:r>
        <w:rPr>
          <w:rFonts w:ascii="SimHei" w:hAnsi="SimHei" w:eastAsia="黑体"/>
          <w:sz w:val="24"/>
        </w:rPr>
        <w:t>加热温度：</w:t>
      </w:r>
      <w:r>
        <w:rPr>
          <w:rFonts w:ascii="SimHei" w:hAnsi="SimHei" w:eastAsia="黑体"/>
          <w:sz w:val="24"/>
        </w:rPr>
        <w:t>1200—1300℃</w:t>
      </w:r>
    </w:p>
    <w:p>
      <w:pPr>
        <w:pStyle w:val="Style15"/>
        <w:ind w:firstLine="480"/>
        <w:rPr>
          <w:sz w:val="24"/>
        </w:rPr>
      </w:pPr>
      <w:r>
        <w:rPr>
          <w:rFonts w:cs="宋体;SimSun" w:ascii="SimHei" w:hAnsi="SimHei" w:eastAsia="黑体"/>
          <w:sz w:val="24"/>
        </w:rPr>
        <w:t>②</w:t>
      </w:r>
      <w:r>
        <w:rPr>
          <w:rFonts w:ascii="SimHei" w:hAnsi="SimHei" w:eastAsia="黑体"/>
          <w:sz w:val="24"/>
        </w:rPr>
        <w:t>、加热炉顶钢机</w:t>
      </w:r>
    </w:p>
    <w:p>
      <w:pPr>
        <w:pStyle w:val="Style15"/>
        <w:ind w:firstLine="480"/>
        <w:rPr>
          <w:sz w:val="24"/>
        </w:rPr>
      </w:pPr>
      <w:r>
        <w:rPr>
          <w:rFonts w:ascii="SimHei" w:hAnsi="SimHei" w:eastAsia="黑体"/>
          <w:sz w:val="24"/>
        </w:rPr>
        <w:t>型式：齿条式</w:t>
      </w:r>
    </w:p>
    <w:p>
      <w:pPr>
        <w:pStyle w:val="Style15"/>
        <w:ind w:firstLine="480"/>
        <w:rPr>
          <w:sz w:val="24"/>
        </w:rPr>
      </w:pPr>
      <w:r>
        <w:rPr>
          <w:rFonts w:ascii="SimHei" w:hAnsi="SimHei" w:eastAsia="黑体"/>
          <w:sz w:val="24"/>
        </w:rPr>
        <w:t>最大推力：</w:t>
      </w:r>
      <w:r>
        <w:rPr>
          <w:rFonts w:ascii="SimHei" w:hAnsi="SimHei" w:eastAsia="黑体"/>
          <w:sz w:val="24"/>
        </w:rPr>
        <w:t>35t/</w:t>
      </w:r>
      <w:r>
        <w:rPr>
          <w:rFonts w:ascii="SimHei" w:hAnsi="SimHei" w:eastAsia="黑体"/>
          <w:sz w:val="24"/>
        </w:rPr>
        <w:t>台</w:t>
      </w:r>
      <w:r>
        <w:rPr>
          <w:rFonts w:ascii="SimHei" w:hAnsi="SimHei" w:eastAsia="黑体"/>
          <w:sz w:val="24"/>
        </w:rPr>
        <w:t>×2</w:t>
      </w:r>
    </w:p>
    <w:p>
      <w:pPr>
        <w:pStyle w:val="Style15"/>
        <w:ind w:firstLine="480"/>
        <w:rPr>
          <w:sz w:val="24"/>
        </w:rPr>
      </w:pPr>
      <w:r>
        <w:rPr>
          <w:rFonts w:ascii="SimHei" w:hAnsi="SimHei" w:eastAsia="黑体"/>
          <w:sz w:val="24"/>
        </w:rPr>
        <w:t>工作行程：</w:t>
      </w:r>
      <w:r>
        <w:rPr>
          <w:rFonts w:ascii="SimHei" w:hAnsi="SimHei" w:eastAsia="黑体"/>
          <w:sz w:val="24"/>
        </w:rPr>
        <w:t>2500mm</w:t>
      </w:r>
    </w:p>
    <w:p>
      <w:pPr>
        <w:pStyle w:val="Style15"/>
        <w:ind w:firstLine="480"/>
        <w:rPr>
          <w:sz w:val="24"/>
        </w:rPr>
      </w:pPr>
      <w:r>
        <w:rPr>
          <w:rFonts w:cs="宋体;SimSun" w:ascii="SimHei" w:hAnsi="SimHei" w:eastAsia="黑体"/>
          <w:sz w:val="24"/>
        </w:rPr>
        <w:t>③</w:t>
      </w:r>
      <w:r>
        <w:rPr>
          <w:rFonts w:ascii="SimHei" w:hAnsi="SimHei" w:eastAsia="黑体"/>
          <w:sz w:val="24"/>
        </w:rPr>
        <w:t>、加热炉出钢机</w:t>
      </w:r>
    </w:p>
    <w:p>
      <w:pPr>
        <w:pStyle w:val="Style15"/>
        <w:ind w:firstLine="480"/>
        <w:rPr>
          <w:sz w:val="24"/>
        </w:rPr>
      </w:pPr>
      <w:r>
        <w:rPr>
          <w:rFonts w:ascii="SimHei" w:hAnsi="SimHei" w:eastAsia="黑体"/>
          <w:sz w:val="24"/>
        </w:rPr>
        <w:t>型式：钢丝绳推杆式</w:t>
      </w:r>
    </w:p>
    <w:p>
      <w:pPr>
        <w:pStyle w:val="Style15"/>
        <w:ind w:firstLine="480"/>
        <w:rPr>
          <w:sz w:val="24"/>
        </w:rPr>
      </w:pPr>
      <w:r>
        <w:rPr>
          <w:rFonts w:ascii="SimHei" w:hAnsi="SimHei" w:eastAsia="黑体"/>
          <w:sz w:val="24"/>
        </w:rPr>
        <w:t>最大推力：</w:t>
      </w:r>
      <w:r>
        <w:rPr>
          <w:rFonts w:ascii="SimHei" w:hAnsi="SimHei" w:eastAsia="黑体"/>
          <w:sz w:val="24"/>
        </w:rPr>
        <w:t>1t</w:t>
      </w:r>
    </w:p>
    <w:p>
      <w:pPr>
        <w:pStyle w:val="Style15"/>
        <w:ind w:firstLine="480"/>
        <w:rPr>
          <w:sz w:val="24"/>
        </w:rPr>
      </w:pPr>
      <w:r>
        <w:rPr>
          <w:rFonts w:ascii="SimHei" w:hAnsi="SimHei" w:eastAsia="黑体"/>
          <w:sz w:val="24"/>
        </w:rPr>
        <w:t>推杆行程：</w:t>
      </w:r>
      <w:r>
        <w:rPr>
          <w:rFonts w:ascii="SimHei" w:hAnsi="SimHei" w:eastAsia="黑体"/>
          <w:sz w:val="24"/>
        </w:rPr>
        <w:t>5000mm</w:t>
      </w:r>
    </w:p>
    <w:p>
      <w:pPr>
        <w:pStyle w:val="Style15"/>
        <w:ind w:firstLine="480"/>
        <w:rPr>
          <w:sz w:val="24"/>
        </w:rPr>
      </w:pPr>
      <w:r>
        <w:rPr>
          <w:rFonts w:ascii="SimHei" w:hAnsi="SimHei" w:eastAsia="黑体"/>
          <w:sz w:val="24"/>
        </w:rPr>
        <w:t>(2)</w:t>
      </w:r>
      <w:r>
        <w:rPr>
          <w:rFonts w:ascii="SimHei" w:hAnsi="SimHei" w:eastAsia="黑体"/>
          <w:sz w:val="24"/>
        </w:rPr>
        <w:t>、轧钢机</w:t>
      </w:r>
    </w:p>
    <w:p>
      <w:pPr>
        <w:pStyle w:val="Style15"/>
        <w:ind w:firstLine="240"/>
        <w:rPr>
          <w:sz w:val="24"/>
        </w:rPr>
      </w:pPr>
      <w:r>
        <w:rPr>
          <w:rFonts w:cs="宋体;SimSun" w:ascii="SimHei" w:hAnsi="SimHei" w:eastAsia="黑体"/>
          <w:sz w:val="24"/>
        </w:rPr>
        <w:t xml:space="preserve">  </w:t>
      </w:r>
      <w:r>
        <w:rPr>
          <w:rFonts w:ascii="SimHei" w:hAnsi="SimHei" w:eastAsia="黑体"/>
          <w:sz w:val="24"/>
        </w:rPr>
        <w:t>轧钢机工艺布置形式：</w:t>
      </w:r>
    </w:p>
    <w:p>
      <w:pPr>
        <w:pStyle w:val="Style15"/>
        <w:rPr/>
      </w:pPr>
      <w:r>
        <w:rPr>
          <w:rFonts w:cs="宋体;SimSun" w:ascii="SimHei" w:hAnsi="SimHei" w:eastAsia="黑体"/>
          <w:sz w:val="24"/>
        </w:rPr>
        <w:t xml:space="preserve">  </w:t>
      </w:r>
      <w:r>
        <w:rPr>
          <w:rFonts w:cs="宋体;SimSun" w:ascii="SimHei" w:hAnsi="SimHei" w:eastAsia="黑体"/>
          <w:sz w:val="24"/>
        </w:rPr>
        <w:t>Φ</w:t>
      </w:r>
      <w:r>
        <w:rPr>
          <w:rFonts w:ascii="SimHei" w:hAnsi="SimHei" w:eastAsia="黑体"/>
          <w:sz w:val="24"/>
        </w:rPr>
        <w:t>550×1/</w:t>
      </w:r>
      <w:r>
        <w:rPr>
          <w:rFonts w:cs="宋体;SimSun" w:ascii="SimHei" w:hAnsi="SimHei" w:eastAsia="黑体"/>
          <w:sz w:val="24"/>
        </w:rPr>
        <w:t>Φ</w:t>
      </w:r>
      <w:r>
        <w:rPr>
          <w:rFonts w:ascii="SimHei" w:hAnsi="SimHei" w:eastAsia="黑体"/>
          <w:sz w:val="24"/>
        </w:rPr>
        <w:t>430×2×2/</w:t>
      </w:r>
      <w:r>
        <w:rPr>
          <w:rFonts w:cs="宋体;SimSun" w:ascii="SimHei" w:hAnsi="SimHei" w:eastAsia="黑体"/>
          <w:sz w:val="24"/>
        </w:rPr>
        <w:t>Φ</w:t>
      </w:r>
      <w:r>
        <w:rPr>
          <w:rFonts w:ascii="SimHei" w:hAnsi="SimHei" w:eastAsia="黑体"/>
          <w:sz w:val="24"/>
        </w:rPr>
        <w:t>330×</w:t>
      </w:r>
      <w:r>
        <w:rPr>
          <w:rFonts w:ascii="SimHei" w:hAnsi="SimHei" w:eastAsia="黑体"/>
          <w:sz w:val="24"/>
        </w:rPr>
        <w:t>（</w:t>
      </w:r>
      <w:r>
        <w:rPr>
          <w:rFonts w:ascii="SimHei" w:hAnsi="SimHei" w:eastAsia="黑体"/>
          <w:sz w:val="24"/>
        </w:rPr>
        <w:t>2+1</w:t>
      </w:r>
      <w:r>
        <w:rPr>
          <w:rFonts w:ascii="SimHei" w:hAnsi="SimHei" w:eastAsia="黑体"/>
          <w:sz w:val="24"/>
        </w:rPr>
        <w:t>）</w:t>
      </w:r>
      <w:r>
        <w:rPr>
          <w:rFonts w:ascii="SimHei" w:hAnsi="SimHei" w:eastAsia="黑体"/>
          <w:sz w:val="24"/>
        </w:rPr>
        <w:t>/</w:t>
      </w:r>
      <w:r>
        <w:rPr>
          <w:rFonts w:cs="宋体;SimSun" w:ascii="SimHei" w:hAnsi="SimHei" w:eastAsia="黑体"/>
          <w:sz w:val="24"/>
        </w:rPr>
        <w:t>Φ</w:t>
      </w:r>
      <w:r>
        <w:rPr>
          <w:rFonts w:ascii="SimHei" w:hAnsi="SimHei" w:eastAsia="黑体"/>
          <w:sz w:val="24"/>
        </w:rPr>
        <w:t>330×1</w:t>
      </w:r>
    </w:p>
    <w:p>
      <w:pPr>
        <w:pStyle w:val="Style15"/>
        <w:ind w:firstLine="480"/>
        <w:rPr>
          <w:sz w:val="24"/>
        </w:rPr>
      </w:pPr>
      <w:r>
        <w:rPr>
          <w:rFonts w:cs="宋体;SimSun" w:ascii="SimHei" w:hAnsi="SimHei" w:eastAsia="黑体"/>
          <w:sz w:val="24"/>
        </w:rPr>
        <w:t>①</w:t>
      </w:r>
      <w:r>
        <w:rPr>
          <w:rFonts w:ascii="SimHei" w:hAnsi="SimHei" w:eastAsia="黑体"/>
          <w:sz w:val="24"/>
        </w:rPr>
        <w:t>、</w:t>
      </w:r>
      <w:r>
        <w:rPr>
          <w:rFonts w:ascii="SimHei" w:hAnsi="SimHei" w:eastAsia="黑体"/>
          <w:sz w:val="24"/>
        </w:rPr>
        <w:t>Φ550</w:t>
      </w:r>
      <w:r>
        <w:rPr>
          <w:rFonts w:ascii="SimHei" w:hAnsi="SimHei" w:eastAsia="黑体"/>
          <w:sz w:val="24"/>
        </w:rPr>
        <w:t>轧机</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型式：三辊开口式（滑动轴承）</w:t>
      </w:r>
    </w:p>
    <w:p>
      <w:pPr>
        <w:pStyle w:val="Style15"/>
        <w:ind w:firstLine="480"/>
        <w:rPr/>
      </w:pPr>
      <w:r>
        <w:rPr>
          <w:rFonts w:ascii="SimHei" w:hAnsi="SimHei" w:eastAsia="黑体"/>
          <w:sz w:val="24"/>
        </w:rPr>
        <w:t>轧辊尺寸：</w:t>
      </w:r>
      <w:r>
        <w:rPr>
          <w:rFonts w:ascii="SimHei" w:hAnsi="SimHei" w:eastAsia="黑体"/>
          <w:sz w:val="24"/>
        </w:rPr>
        <w:t>Φ580—Φ530×1500mm</w:t>
      </w:r>
    </w:p>
    <w:p>
      <w:pPr>
        <w:pStyle w:val="Style15"/>
        <w:ind w:firstLine="480"/>
        <w:rPr>
          <w:sz w:val="24"/>
        </w:rPr>
      </w:pPr>
      <w:r>
        <w:rPr>
          <w:rFonts w:ascii="SimHei" w:hAnsi="SimHei" w:eastAsia="黑体"/>
          <w:sz w:val="24"/>
        </w:rPr>
        <w:t>轧机线速度：</w:t>
      </w:r>
      <w:r>
        <w:rPr>
          <w:rFonts w:ascii="SimHei" w:hAnsi="SimHei" w:eastAsia="黑体"/>
          <w:sz w:val="24"/>
        </w:rPr>
        <w:t>2.4m/</w:t>
      </w:r>
      <w:r>
        <w:rPr>
          <w:rFonts w:ascii="SimHei" w:hAnsi="SimHei" w:eastAsia="黑体"/>
          <w:sz w:val="24"/>
        </w:rPr>
        <w:t>秒</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、三重齿轮箱</w:t>
      </w:r>
    </w:p>
    <w:p>
      <w:pPr>
        <w:pStyle w:val="Style15"/>
        <w:rPr>
          <w:sz w:val="24"/>
        </w:rPr>
      </w:pPr>
      <w:r>
        <w:rPr>
          <w:rFonts w:cs="宋体;SimSun" w:ascii="SimHei" w:hAnsi="SimHei" w:eastAsia="黑体"/>
          <w:sz w:val="24"/>
        </w:rPr>
        <w:t xml:space="preserve">    </w:t>
      </w:r>
      <w:r>
        <w:rPr>
          <w:rFonts w:ascii="SimHei" w:hAnsi="SimHei" w:eastAsia="黑体"/>
          <w:sz w:val="24"/>
        </w:rPr>
        <w:t>中心距：</w:t>
      </w:r>
      <w:r>
        <w:rPr>
          <w:rFonts w:ascii="SimHei" w:hAnsi="SimHei" w:eastAsia="黑体"/>
          <w:sz w:val="24"/>
        </w:rPr>
        <w:t>550 mm</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、减速器</w:t>
      </w:r>
    </w:p>
    <w:p>
      <w:pPr>
        <w:pStyle w:val="Style15"/>
        <w:ind w:firstLine="480"/>
        <w:rPr>
          <w:sz w:val="24"/>
        </w:rPr>
      </w:pPr>
      <w:r>
        <w:rPr>
          <w:rFonts w:ascii="SimHei" w:hAnsi="SimHei" w:eastAsia="黑体"/>
          <w:sz w:val="24"/>
        </w:rPr>
        <w:t>中心距：</w:t>
      </w:r>
      <w:r>
        <w:rPr>
          <w:rFonts w:ascii="SimHei" w:hAnsi="SimHei" w:eastAsia="黑体"/>
          <w:sz w:val="24"/>
        </w:rPr>
        <w:t>1400 mm</w:t>
      </w:r>
    </w:p>
    <w:p>
      <w:pPr>
        <w:pStyle w:val="Style15"/>
        <w:ind w:firstLine="480"/>
        <w:rPr>
          <w:sz w:val="24"/>
        </w:rPr>
      </w:pPr>
      <w:r>
        <w:rPr>
          <w:rFonts w:ascii="SimHei" w:hAnsi="SimHei" w:eastAsia="黑体"/>
          <w:sz w:val="24"/>
        </w:rPr>
        <w:t>速比：</w:t>
      </w:r>
      <w:r>
        <w:rPr>
          <w:rFonts w:ascii="SimHei" w:hAnsi="SimHei" w:eastAsia="黑体"/>
          <w:sz w:val="24"/>
        </w:rPr>
        <w:t>5.9</w:t>
      </w:r>
    </w:p>
    <w:p>
      <w:pPr>
        <w:pStyle w:val="Style15"/>
        <w:rPr>
          <w:sz w:val="24"/>
        </w:rPr>
      </w:pPr>
      <w:r>
        <w:rPr>
          <w:rFonts w:cs="宋体;SimSun" w:ascii="SimHei" w:hAnsi="SimHei" w:eastAsia="黑体"/>
          <w:sz w:val="24"/>
        </w:rPr>
        <w:t xml:space="preserve">  </w:t>
      </w:r>
      <w:r>
        <w:rPr>
          <w:rFonts w:ascii="SimHei" w:hAnsi="SimHei" w:eastAsia="黑体"/>
          <w:sz w:val="24"/>
        </w:rPr>
        <w:t>d</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YR1250—12/1730</w:t>
      </w:r>
    </w:p>
    <w:p>
      <w:pPr>
        <w:pStyle w:val="Style15"/>
        <w:ind w:firstLine="480"/>
        <w:rPr>
          <w:sz w:val="24"/>
        </w:rPr>
      </w:pPr>
      <w:r>
        <w:rPr>
          <w:rFonts w:ascii="SimHei" w:hAnsi="SimHei" w:eastAsia="黑体"/>
          <w:sz w:val="24"/>
        </w:rPr>
        <w:t>功率：</w:t>
      </w:r>
      <w:r>
        <w:rPr>
          <w:rFonts w:ascii="SimHei" w:hAnsi="SimHei" w:eastAsia="黑体"/>
          <w:sz w:val="24"/>
        </w:rPr>
        <w:t>1250KW</w:t>
      </w:r>
    </w:p>
    <w:p>
      <w:pPr>
        <w:pStyle w:val="Style15"/>
        <w:ind w:firstLine="480"/>
        <w:rPr>
          <w:sz w:val="24"/>
        </w:rPr>
      </w:pPr>
      <w:r>
        <w:rPr>
          <w:rFonts w:ascii="SimHei" w:hAnsi="SimHei" w:eastAsia="黑体"/>
          <w:sz w:val="24"/>
        </w:rPr>
        <w:t>转速：</w:t>
      </w:r>
      <w:r>
        <w:rPr>
          <w:rFonts w:ascii="SimHei" w:hAnsi="SimHei" w:eastAsia="黑体"/>
          <w:sz w:val="24"/>
        </w:rPr>
        <w:t>494(1/min)</w:t>
      </w:r>
    </w:p>
    <w:p>
      <w:pPr>
        <w:pStyle w:val="Style15"/>
        <w:rPr>
          <w:sz w:val="24"/>
        </w:rPr>
      </w:pPr>
      <w:r>
        <w:rPr>
          <w:rFonts w:cs="宋体;SimSun" w:ascii="SimHei" w:hAnsi="SimHei" w:eastAsia="黑体"/>
          <w:sz w:val="24"/>
        </w:rPr>
        <w:t>  ②</w:t>
      </w:r>
      <w:r>
        <w:rPr>
          <w:rFonts w:ascii="SimHei" w:hAnsi="SimHei" w:eastAsia="黑体"/>
          <w:sz w:val="24"/>
        </w:rPr>
        <w:t>、</w:t>
      </w:r>
      <w:r>
        <w:rPr>
          <w:rFonts w:ascii="SimHei" w:hAnsi="SimHei" w:eastAsia="黑体"/>
          <w:sz w:val="24"/>
        </w:rPr>
        <w:t>430×4</w:t>
      </w:r>
      <w:r>
        <w:rPr>
          <w:rFonts w:ascii="SimHei" w:hAnsi="SimHei" w:eastAsia="黑体"/>
          <w:sz w:val="24"/>
        </w:rPr>
        <w:t>轧机</w:t>
      </w:r>
    </w:p>
    <w:p>
      <w:pPr>
        <w:pStyle w:val="Style15"/>
        <w:ind w:firstLine="240"/>
        <w:rPr>
          <w:sz w:val="24"/>
        </w:rPr>
      </w:pPr>
      <w:r>
        <w:rPr>
          <w:rFonts w:cs="宋体;SimSun" w:ascii="SimHei" w:hAnsi="SimHei" w:eastAsia="黑体"/>
          <w:sz w:val="24"/>
        </w:rPr>
        <w:t></w:t>
      </w: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w:t>
      </w:r>
      <w:r>
        <w:rPr>
          <w:rFonts w:ascii="SimHei" w:hAnsi="SimHei" w:eastAsia="黑体"/>
          <w:sz w:val="24"/>
        </w:rPr>
        <w:t>GY—3</w:t>
      </w:r>
      <w:r>
        <w:rPr>
          <w:rFonts w:ascii="SimHei" w:hAnsi="SimHei" w:eastAsia="黑体"/>
          <w:sz w:val="24"/>
        </w:rPr>
        <w:t>型二辊短应力线轧机</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450—</w:t>
      </w:r>
      <w:r>
        <w:rPr>
          <w:rFonts w:cs="宋体;SimSun" w:ascii="SimHei" w:hAnsi="SimHei" w:eastAsia="黑体"/>
          <w:sz w:val="24"/>
        </w:rPr>
        <w:t>Φ</w:t>
      </w:r>
      <w:r>
        <w:rPr>
          <w:rFonts w:ascii="SimHei" w:hAnsi="SimHei" w:eastAsia="黑体"/>
          <w:sz w:val="24"/>
        </w:rPr>
        <w:t>410×850mm</w:t>
      </w:r>
    </w:p>
    <w:p>
      <w:pPr>
        <w:pStyle w:val="Style15"/>
        <w:ind w:firstLine="480"/>
        <w:rPr>
          <w:sz w:val="24"/>
        </w:rPr>
      </w:pPr>
      <w:r>
        <w:rPr>
          <w:rFonts w:ascii="SimHei" w:hAnsi="SimHei" w:eastAsia="黑体"/>
          <w:sz w:val="24"/>
        </w:rPr>
        <w:t>轧辊转速：</w:t>
      </w:r>
      <w:r>
        <w:rPr>
          <w:rFonts w:ascii="SimHei" w:hAnsi="SimHei" w:eastAsia="黑体"/>
          <w:sz w:val="24"/>
        </w:rPr>
        <w:t>1# 65.4(1/min)</w:t>
      </w:r>
      <w:r>
        <w:rPr>
          <w:rFonts w:ascii="SimHei" w:hAnsi="SimHei" w:eastAsia="黑体"/>
          <w:sz w:val="24"/>
        </w:rPr>
        <w:t>、</w:t>
      </w:r>
      <w:r>
        <w:rPr>
          <w:rFonts w:ascii="SimHei" w:hAnsi="SimHei" w:eastAsia="黑体"/>
          <w:sz w:val="24"/>
        </w:rPr>
        <w:t>2# 95(1/min)</w:t>
      </w:r>
      <w:r>
        <w:rPr>
          <w:rFonts w:ascii="SimHei" w:hAnsi="SimHei" w:eastAsia="黑体"/>
          <w:sz w:val="24"/>
        </w:rPr>
        <w:t>、</w:t>
      </w:r>
      <w:r>
        <w:rPr>
          <w:rFonts w:ascii="SimHei" w:hAnsi="SimHei" w:eastAsia="黑体"/>
          <w:sz w:val="24"/>
        </w:rPr>
        <w:t>3# 142.7(1/min)</w:t>
      </w:r>
      <w:r>
        <w:rPr>
          <w:rFonts w:ascii="SimHei" w:hAnsi="SimHei" w:eastAsia="黑体"/>
          <w:sz w:val="24"/>
        </w:rPr>
        <w:t>、</w:t>
      </w:r>
      <w:r>
        <w:rPr>
          <w:rFonts w:ascii="SimHei" w:hAnsi="SimHei" w:eastAsia="黑体"/>
          <w:sz w:val="24"/>
        </w:rPr>
        <w:t>4# 207.1(1/min)</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、联合分配齿轮箱</w:t>
      </w:r>
    </w:p>
    <w:p>
      <w:pPr>
        <w:pStyle w:val="Style15"/>
        <w:ind w:firstLine="480"/>
        <w:rPr>
          <w:sz w:val="24"/>
        </w:rPr>
      </w:pPr>
      <w:r>
        <w:rPr>
          <w:rFonts w:ascii="SimHei" w:hAnsi="SimHei" w:eastAsia="黑体"/>
          <w:sz w:val="24"/>
        </w:rPr>
        <w:t>中心距：</w:t>
      </w:r>
      <w:r>
        <w:rPr>
          <w:rFonts w:ascii="SimHei" w:hAnsi="SimHei" w:eastAsia="黑体"/>
          <w:sz w:val="24"/>
        </w:rPr>
        <w:t>430 mm</w:t>
      </w:r>
    </w:p>
    <w:p>
      <w:pPr>
        <w:pStyle w:val="Style15"/>
        <w:ind w:firstLine="480"/>
        <w:rPr>
          <w:sz w:val="24"/>
        </w:rPr>
      </w:pPr>
      <w:r>
        <w:rPr>
          <w:rFonts w:ascii="SimHei" w:hAnsi="SimHei" w:eastAsia="黑体"/>
          <w:sz w:val="24"/>
        </w:rPr>
        <w:t>速比：</w:t>
      </w:r>
      <w:r>
        <w:rPr>
          <w:rFonts w:ascii="SimHei" w:hAnsi="SimHei" w:eastAsia="黑体"/>
          <w:sz w:val="24"/>
        </w:rPr>
        <w:t>1.4516</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、减速器</w:t>
      </w:r>
    </w:p>
    <w:p>
      <w:pPr>
        <w:pStyle w:val="Style15"/>
        <w:ind w:firstLine="480"/>
        <w:rPr>
          <w:sz w:val="24"/>
        </w:rPr>
      </w:pPr>
      <w:r>
        <w:rPr>
          <w:rFonts w:ascii="SimHei" w:hAnsi="SimHei" w:eastAsia="黑体"/>
          <w:sz w:val="24"/>
        </w:rPr>
        <w:t>型号：</w:t>
      </w:r>
      <w:r>
        <w:rPr>
          <w:rFonts w:ascii="SimHei" w:hAnsi="SimHei" w:eastAsia="黑体"/>
          <w:sz w:val="24"/>
        </w:rPr>
        <w:t>UO—120</w:t>
      </w:r>
    </w:p>
    <w:p>
      <w:pPr>
        <w:pStyle w:val="Style15"/>
        <w:ind w:firstLine="480"/>
        <w:rPr>
          <w:sz w:val="24"/>
        </w:rPr>
      </w:pPr>
      <w:r>
        <w:rPr>
          <w:rFonts w:ascii="SimHei" w:hAnsi="SimHei" w:eastAsia="黑体"/>
          <w:sz w:val="24"/>
        </w:rPr>
        <w:t>中心距：</w:t>
      </w:r>
      <w:r>
        <w:rPr>
          <w:rFonts w:ascii="SimHei" w:hAnsi="SimHei" w:eastAsia="黑体"/>
          <w:sz w:val="24"/>
        </w:rPr>
        <w:t>1200 mm</w:t>
      </w:r>
    </w:p>
    <w:p>
      <w:pPr>
        <w:pStyle w:val="Style15"/>
        <w:ind w:firstLine="480"/>
        <w:rPr>
          <w:sz w:val="24"/>
        </w:rPr>
      </w:pPr>
      <w:r>
        <w:rPr>
          <w:rFonts w:ascii="SimHei" w:hAnsi="SimHei" w:eastAsia="黑体"/>
          <w:sz w:val="24"/>
        </w:rPr>
        <w:t>速比：</w:t>
      </w:r>
      <w:r>
        <w:rPr>
          <w:rFonts w:ascii="SimHei" w:hAnsi="SimHei" w:eastAsia="黑体"/>
          <w:sz w:val="24"/>
        </w:rPr>
        <w:t>5.1875</w:t>
      </w:r>
    </w:p>
    <w:p>
      <w:pPr>
        <w:pStyle w:val="Style15"/>
        <w:ind w:firstLine="240"/>
        <w:rPr>
          <w:sz w:val="24"/>
        </w:rPr>
      </w:pPr>
      <w:r>
        <w:rPr>
          <w:rFonts w:cs="宋体;SimSun" w:ascii="SimHei" w:hAnsi="SimHei" w:eastAsia="黑体"/>
          <w:sz w:val="24"/>
        </w:rPr>
        <w:t></w:t>
      </w:r>
      <w:r>
        <w:rPr>
          <w:rFonts w:ascii="SimHei" w:hAnsi="SimHei" w:eastAsia="黑体"/>
          <w:sz w:val="24"/>
        </w:rPr>
        <w:t>d</w:t>
      </w:r>
      <w:r>
        <w:rPr>
          <w:rFonts w:ascii="SimHei" w:hAnsi="SimHei" w:eastAsia="黑体"/>
          <w:sz w:val="24"/>
        </w:rPr>
        <w:t>、电动机</w:t>
      </w:r>
    </w:p>
    <w:p>
      <w:pPr>
        <w:pStyle w:val="Style15"/>
        <w:ind w:firstLine="480"/>
        <w:rPr>
          <w:sz w:val="24"/>
        </w:rPr>
      </w:pPr>
      <w:r>
        <w:rPr>
          <w:rFonts w:ascii="SimHei" w:hAnsi="SimHei" w:eastAsia="黑体"/>
          <w:sz w:val="24"/>
        </w:rPr>
        <w:t>1#</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YR800—12/1430</w:t>
      </w:r>
    </w:p>
    <w:p>
      <w:pPr>
        <w:pStyle w:val="Style15"/>
        <w:ind w:firstLine="480"/>
        <w:rPr>
          <w:sz w:val="24"/>
        </w:rPr>
      </w:pPr>
      <w:r>
        <w:rPr>
          <w:rFonts w:ascii="SimHei" w:hAnsi="SimHei" w:eastAsia="黑体"/>
          <w:sz w:val="24"/>
        </w:rPr>
        <w:t>功率：</w:t>
      </w:r>
      <w:r>
        <w:rPr>
          <w:rFonts w:ascii="SimHei" w:hAnsi="SimHei" w:eastAsia="黑体"/>
          <w:sz w:val="24"/>
        </w:rPr>
        <w:t>800KW</w:t>
      </w:r>
    </w:p>
    <w:p>
      <w:pPr>
        <w:pStyle w:val="Style15"/>
        <w:ind w:firstLine="480"/>
        <w:rPr>
          <w:sz w:val="24"/>
        </w:rPr>
      </w:pPr>
      <w:r>
        <w:rPr>
          <w:rFonts w:ascii="SimHei" w:hAnsi="SimHei" w:eastAsia="黑体"/>
          <w:sz w:val="24"/>
        </w:rPr>
        <w:t>转速：</w:t>
      </w:r>
      <w:r>
        <w:rPr>
          <w:rFonts w:ascii="SimHei" w:hAnsi="SimHei" w:eastAsia="黑体"/>
          <w:sz w:val="24"/>
        </w:rPr>
        <w:t>493(1/min)</w:t>
      </w:r>
    </w:p>
    <w:p>
      <w:pPr>
        <w:pStyle w:val="Style15"/>
        <w:ind w:firstLine="480"/>
        <w:rPr>
          <w:sz w:val="24"/>
        </w:rPr>
      </w:pPr>
      <w:r>
        <w:rPr>
          <w:rFonts w:ascii="SimHei" w:hAnsi="SimHei" w:eastAsia="黑体"/>
          <w:sz w:val="24"/>
        </w:rPr>
        <w:t>2#</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YR800—8/1180</w:t>
      </w:r>
    </w:p>
    <w:p>
      <w:pPr>
        <w:pStyle w:val="Style15"/>
        <w:ind w:firstLine="480"/>
        <w:rPr>
          <w:sz w:val="24"/>
        </w:rPr>
      </w:pPr>
      <w:r>
        <w:rPr>
          <w:rFonts w:ascii="SimHei" w:hAnsi="SimHei" w:eastAsia="黑体"/>
          <w:sz w:val="24"/>
        </w:rPr>
        <w:t>功率：</w:t>
      </w:r>
      <w:r>
        <w:rPr>
          <w:rFonts w:ascii="SimHei" w:hAnsi="SimHei" w:eastAsia="黑体"/>
          <w:sz w:val="24"/>
        </w:rPr>
        <w:t>800KW</w:t>
      </w:r>
    </w:p>
    <w:p>
      <w:pPr>
        <w:pStyle w:val="Style15"/>
        <w:ind w:firstLine="480"/>
        <w:rPr>
          <w:sz w:val="24"/>
        </w:rPr>
      </w:pPr>
      <w:r>
        <w:rPr>
          <w:rFonts w:ascii="SimHei" w:hAnsi="SimHei" w:eastAsia="黑体"/>
          <w:sz w:val="24"/>
        </w:rPr>
        <w:t>转速：</w:t>
      </w:r>
      <w:r>
        <w:rPr>
          <w:rFonts w:ascii="SimHei" w:hAnsi="SimHei" w:eastAsia="黑体"/>
          <w:sz w:val="24"/>
        </w:rPr>
        <w:t>740(1/min)</w:t>
      </w:r>
    </w:p>
    <w:p>
      <w:pPr>
        <w:pStyle w:val="Style15"/>
        <w:ind w:firstLine="480"/>
        <w:rPr>
          <w:sz w:val="24"/>
        </w:rPr>
      </w:pPr>
      <w:r>
        <w:rPr>
          <w:rFonts w:cs="宋体;SimSun" w:ascii="SimHei" w:hAnsi="SimHei" w:eastAsia="黑体"/>
          <w:sz w:val="24"/>
        </w:rPr>
        <w:t>③</w:t>
      </w:r>
      <w:r>
        <w:rPr>
          <w:rFonts w:ascii="SimHei" w:hAnsi="SimHei" w:eastAsia="黑体"/>
          <w:sz w:val="24"/>
        </w:rPr>
        <w:t>、</w:t>
      </w:r>
      <w:r>
        <w:rPr>
          <w:rFonts w:ascii="SimHei" w:hAnsi="SimHei" w:eastAsia="黑体"/>
          <w:sz w:val="24"/>
        </w:rPr>
        <w:t>Φ330×3</w:t>
      </w:r>
      <w:r>
        <w:rPr>
          <w:rFonts w:ascii="SimHei" w:hAnsi="SimHei" w:eastAsia="黑体"/>
          <w:sz w:val="24"/>
        </w:rPr>
        <w:t>轧机</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w:t>
      </w:r>
      <w:r>
        <w:rPr>
          <w:rFonts w:ascii="SimHei" w:hAnsi="SimHei" w:eastAsia="黑体"/>
          <w:sz w:val="24"/>
        </w:rPr>
        <w:t>GY—3</w:t>
      </w:r>
      <w:r>
        <w:rPr>
          <w:rFonts w:ascii="SimHei" w:hAnsi="SimHei" w:eastAsia="黑体"/>
          <w:sz w:val="24"/>
        </w:rPr>
        <w:t>型二辊短应力线轧机</w:t>
      </w:r>
    </w:p>
    <w:p>
      <w:pPr>
        <w:pStyle w:val="Style15"/>
        <w:ind w:firstLine="480"/>
        <w:rPr>
          <w:sz w:val="24"/>
        </w:rPr>
      </w:pPr>
      <w:r>
        <w:rPr>
          <w:rFonts w:ascii="SimHei" w:hAnsi="SimHei" w:eastAsia="黑体"/>
          <w:sz w:val="24"/>
        </w:rPr>
        <w:t>轧辊尺寸：</w:t>
      </w:r>
      <w:r>
        <w:rPr>
          <w:rFonts w:ascii="SimHei" w:hAnsi="SimHei" w:eastAsia="黑体"/>
          <w:sz w:val="24"/>
        </w:rPr>
        <w:t>Φ340—Φ310×550mm</w:t>
      </w:r>
    </w:p>
    <w:p>
      <w:pPr>
        <w:pStyle w:val="Style15"/>
        <w:ind w:firstLine="480"/>
        <w:rPr/>
      </w:pPr>
      <w:r>
        <w:rPr>
          <w:rFonts w:ascii="SimHei" w:hAnsi="SimHei" w:eastAsia="黑体"/>
          <w:sz w:val="24"/>
        </w:rPr>
        <w:t>轧辊转速：</w:t>
      </w:r>
      <w:r>
        <w:rPr>
          <w:rFonts w:ascii="SimHei" w:hAnsi="SimHei" w:eastAsia="黑体"/>
          <w:sz w:val="24"/>
        </w:rPr>
        <w:t>1#312(1/min)</w:t>
      </w:r>
      <w:r>
        <w:rPr>
          <w:rFonts w:ascii="SimHei" w:hAnsi="SimHei" w:eastAsia="黑体"/>
          <w:sz w:val="24"/>
        </w:rPr>
        <w:t xml:space="preserve">、 </w:t>
      </w:r>
      <w:r>
        <w:rPr>
          <w:rFonts w:ascii="SimHei" w:hAnsi="SimHei" w:eastAsia="黑体"/>
          <w:sz w:val="24"/>
        </w:rPr>
        <w:t>2# 413(1/min)</w:t>
      </w:r>
      <w:r>
        <w:rPr>
          <w:rFonts w:ascii="SimHei" w:hAnsi="SimHei" w:eastAsia="黑体"/>
          <w:sz w:val="24"/>
        </w:rPr>
        <w:t xml:space="preserve">、 </w:t>
      </w:r>
      <w:r>
        <w:rPr>
          <w:rFonts w:ascii="SimHei" w:hAnsi="SimHei" w:eastAsia="黑体"/>
          <w:sz w:val="24"/>
        </w:rPr>
        <w:t>3# 413(1/min)</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、三重齿轮箱</w:t>
      </w:r>
    </w:p>
    <w:p>
      <w:pPr>
        <w:pStyle w:val="Style15"/>
        <w:rPr>
          <w:sz w:val="24"/>
        </w:rPr>
      </w:pPr>
      <w:r>
        <w:rPr>
          <w:rFonts w:cs="宋体;SimSun" w:ascii="SimHei" w:hAnsi="SimHei" w:eastAsia="黑体"/>
          <w:sz w:val="24"/>
        </w:rPr>
        <w:t xml:space="preserve">    </w:t>
      </w:r>
      <w:r>
        <w:rPr>
          <w:rFonts w:ascii="SimHei" w:hAnsi="SimHei" w:eastAsia="黑体"/>
          <w:sz w:val="24"/>
        </w:rPr>
        <w:t>中心距：</w:t>
      </w:r>
      <w:r>
        <w:rPr>
          <w:rFonts w:ascii="SimHei" w:hAnsi="SimHei" w:eastAsia="黑体"/>
          <w:sz w:val="24"/>
        </w:rPr>
        <w:t>330 mm</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、联合减速器</w:t>
      </w:r>
    </w:p>
    <w:p>
      <w:pPr>
        <w:pStyle w:val="Style15"/>
        <w:ind w:firstLine="480"/>
        <w:rPr>
          <w:sz w:val="24"/>
        </w:rPr>
      </w:pPr>
      <w:r>
        <w:rPr>
          <w:rFonts w:ascii="SimHei" w:hAnsi="SimHei" w:eastAsia="黑体"/>
          <w:sz w:val="24"/>
        </w:rPr>
        <w:t>中心距：</w:t>
      </w:r>
      <w:r>
        <w:rPr>
          <w:rFonts w:ascii="SimHei" w:hAnsi="SimHei" w:eastAsia="黑体"/>
          <w:sz w:val="24"/>
        </w:rPr>
        <w:t>1834.92 mm</w:t>
      </w:r>
    </w:p>
    <w:p>
      <w:pPr>
        <w:pStyle w:val="Style15"/>
        <w:ind w:firstLine="480"/>
        <w:rPr>
          <w:sz w:val="24"/>
        </w:rPr>
      </w:pPr>
      <w:r>
        <w:rPr>
          <w:rFonts w:ascii="SimHei" w:hAnsi="SimHei" w:eastAsia="黑体"/>
          <w:sz w:val="24"/>
        </w:rPr>
        <w:t>速比：</w:t>
      </w:r>
      <w:r>
        <w:rPr>
          <w:rFonts w:ascii="SimHei" w:hAnsi="SimHei" w:eastAsia="黑体"/>
          <w:sz w:val="24"/>
        </w:rPr>
        <w:t>1.323</w:t>
      </w:r>
    </w:p>
    <w:p>
      <w:pPr>
        <w:pStyle w:val="Style15"/>
        <w:rPr>
          <w:sz w:val="24"/>
        </w:rPr>
      </w:pPr>
      <w:r>
        <w:rPr>
          <w:rFonts w:cs="宋体;SimSun" w:ascii="SimHei" w:hAnsi="SimHei" w:eastAsia="黑体"/>
          <w:sz w:val="24"/>
        </w:rPr>
        <w:t xml:space="preserve">  </w:t>
      </w:r>
      <w:r>
        <w:rPr>
          <w:rFonts w:ascii="SimHei" w:hAnsi="SimHei" w:eastAsia="黑体"/>
          <w:sz w:val="24"/>
        </w:rPr>
        <w:t>d</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YR1250—12/1730</w:t>
      </w:r>
    </w:p>
    <w:p>
      <w:pPr>
        <w:pStyle w:val="Style15"/>
        <w:ind w:firstLine="480"/>
        <w:rPr>
          <w:sz w:val="24"/>
        </w:rPr>
      </w:pPr>
      <w:r>
        <w:rPr>
          <w:rFonts w:ascii="SimHei" w:hAnsi="SimHei" w:eastAsia="黑体"/>
          <w:sz w:val="24"/>
        </w:rPr>
        <w:t>功率：</w:t>
      </w:r>
      <w:r>
        <w:rPr>
          <w:rFonts w:ascii="SimHei" w:hAnsi="SimHei" w:eastAsia="黑体"/>
          <w:sz w:val="24"/>
        </w:rPr>
        <w:t>1250KW</w:t>
      </w:r>
    </w:p>
    <w:p>
      <w:pPr>
        <w:pStyle w:val="Style15"/>
        <w:ind w:firstLine="480"/>
        <w:rPr>
          <w:sz w:val="24"/>
        </w:rPr>
      </w:pPr>
      <w:r>
        <w:rPr>
          <w:rFonts w:ascii="SimHei" w:hAnsi="SimHei" w:eastAsia="黑体"/>
          <w:sz w:val="24"/>
        </w:rPr>
        <w:t>转速：</w:t>
      </w:r>
      <w:r>
        <w:rPr>
          <w:rFonts w:ascii="SimHei" w:hAnsi="SimHei" w:eastAsia="黑体"/>
          <w:sz w:val="24"/>
        </w:rPr>
        <w:t>493(1/min)</w:t>
      </w:r>
    </w:p>
    <w:p>
      <w:pPr>
        <w:pStyle w:val="Style15"/>
        <w:ind w:firstLine="480"/>
        <w:rPr>
          <w:sz w:val="24"/>
        </w:rPr>
      </w:pPr>
      <w:r>
        <w:rPr>
          <w:rFonts w:cs="宋体;SimSun" w:ascii="SimHei" w:hAnsi="SimHei" w:eastAsia="黑体"/>
          <w:sz w:val="24"/>
        </w:rPr>
        <w:t>④</w:t>
      </w:r>
      <w:r>
        <w:rPr>
          <w:rFonts w:ascii="SimHei" w:hAnsi="SimHei" w:eastAsia="黑体"/>
          <w:sz w:val="24"/>
        </w:rPr>
        <w:t>、</w:t>
      </w:r>
      <w:r>
        <w:rPr>
          <w:rFonts w:ascii="SimHei" w:hAnsi="SimHei" w:eastAsia="黑体"/>
          <w:sz w:val="24"/>
        </w:rPr>
        <w:t>Φ330×1</w:t>
      </w:r>
      <w:r>
        <w:rPr>
          <w:rFonts w:ascii="SimHei" w:hAnsi="SimHei" w:eastAsia="黑体"/>
          <w:sz w:val="24"/>
        </w:rPr>
        <w:t>轧机</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w:t>
      </w:r>
      <w:r>
        <w:rPr>
          <w:rFonts w:ascii="SimHei" w:hAnsi="SimHei" w:eastAsia="黑体"/>
          <w:sz w:val="24"/>
        </w:rPr>
        <w:t>GY—3</w:t>
      </w:r>
      <w:r>
        <w:rPr>
          <w:rFonts w:ascii="SimHei" w:hAnsi="SimHei" w:eastAsia="黑体"/>
          <w:sz w:val="24"/>
        </w:rPr>
        <w:t>型二辊短应力线轧机</w:t>
      </w:r>
    </w:p>
    <w:p>
      <w:pPr>
        <w:pStyle w:val="Style15"/>
        <w:ind w:firstLine="480"/>
        <w:rPr>
          <w:sz w:val="24"/>
        </w:rPr>
      </w:pPr>
      <w:r>
        <w:rPr>
          <w:rFonts w:ascii="SimHei" w:hAnsi="SimHei" w:eastAsia="黑体"/>
          <w:sz w:val="24"/>
        </w:rPr>
        <w:t>轧辊尺寸：</w:t>
      </w:r>
      <w:r>
        <w:rPr>
          <w:rFonts w:ascii="SimHei" w:hAnsi="SimHei" w:eastAsia="黑体"/>
          <w:sz w:val="24"/>
        </w:rPr>
        <w:t>Φ370—Φ310×550mm</w:t>
      </w:r>
    </w:p>
    <w:p>
      <w:pPr>
        <w:pStyle w:val="Style15"/>
        <w:ind w:firstLine="480"/>
        <w:rPr>
          <w:sz w:val="24"/>
        </w:rPr>
      </w:pPr>
      <w:r>
        <w:rPr>
          <w:rFonts w:ascii="SimHei" w:hAnsi="SimHei" w:eastAsia="黑体"/>
          <w:sz w:val="24"/>
        </w:rPr>
        <w:t>（生产</w:t>
      </w:r>
      <w:r>
        <w:rPr>
          <w:rFonts w:ascii="SimHei" w:hAnsi="SimHei" w:eastAsia="黑体"/>
          <w:sz w:val="24"/>
        </w:rPr>
        <w:t>Φ18—Φ20mm</w:t>
      </w:r>
      <w:r>
        <w:rPr>
          <w:rFonts w:ascii="SimHei" w:hAnsi="SimHei" w:eastAsia="黑体"/>
          <w:sz w:val="24"/>
        </w:rPr>
        <w:t>圆螺产品时，轧辊直径</w:t>
      </w:r>
      <w:r>
        <w:rPr>
          <w:rFonts w:ascii="SimHei" w:hAnsi="SimHei" w:eastAsia="黑体"/>
          <w:sz w:val="24"/>
        </w:rPr>
        <w:t>370mm—340 mm</w:t>
      </w:r>
      <w:r>
        <w:rPr>
          <w:rFonts w:ascii="SimHei" w:hAnsi="SimHei" w:eastAsia="黑体"/>
          <w:sz w:val="24"/>
        </w:rPr>
        <w:t>）</w:t>
      </w:r>
    </w:p>
    <w:p>
      <w:pPr>
        <w:pStyle w:val="Style15"/>
        <w:ind w:firstLine="480"/>
        <w:rPr>
          <w:sz w:val="24"/>
        </w:rPr>
      </w:pPr>
      <w:r>
        <w:rPr>
          <w:rFonts w:ascii="SimHei" w:hAnsi="SimHei" w:eastAsia="黑体"/>
          <w:sz w:val="24"/>
        </w:rPr>
        <w:t>轧辊转速：（</w:t>
      </w:r>
      <w:r>
        <w:rPr>
          <w:rFonts w:ascii="SimHei" w:hAnsi="SimHei" w:eastAsia="黑体"/>
          <w:sz w:val="24"/>
        </w:rPr>
        <w:t>Φ18—Φ25mm</w:t>
      </w:r>
      <w:r>
        <w:rPr>
          <w:rFonts w:ascii="SimHei" w:hAnsi="SimHei" w:eastAsia="黑体"/>
          <w:sz w:val="24"/>
        </w:rPr>
        <w:t>）</w:t>
      </w:r>
      <w:r>
        <w:rPr>
          <w:rFonts w:ascii="SimHei" w:hAnsi="SimHei" w:eastAsia="黑体"/>
          <w:sz w:val="24"/>
        </w:rPr>
        <w:t>493(1/min)</w:t>
      </w:r>
      <w:r>
        <w:rPr>
          <w:rFonts w:ascii="SimHei" w:hAnsi="SimHei" w:eastAsia="黑体"/>
          <w:sz w:val="24"/>
        </w:rPr>
        <w:t>、（</w:t>
      </w:r>
      <w:r>
        <w:rPr>
          <w:rFonts w:ascii="SimHei" w:hAnsi="SimHei" w:eastAsia="黑体"/>
          <w:sz w:val="24"/>
        </w:rPr>
        <w:t>Φ28—Φ32mm</w:t>
      </w:r>
      <w:r>
        <w:rPr>
          <w:rFonts w:ascii="SimHei" w:hAnsi="SimHei" w:eastAsia="黑体"/>
          <w:sz w:val="24"/>
        </w:rPr>
        <w:t>）</w:t>
      </w:r>
      <w:r>
        <w:rPr>
          <w:rFonts w:ascii="SimHei" w:hAnsi="SimHei" w:eastAsia="黑体"/>
          <w:sz w:val="24"/>
        </w:rPr>
        <w:t>428(1/min)</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、齿轮箱中心距：</w:t>
      </w:r>
      <w:r>
        <w:rPr>
          <w:rFonts w:ascii="SimHei" w:hAnsi="SimHei" w:eastAsia="黑体"/>
          <w:sz w:val="24"/>
        </w:rPr>
        <w:t>330 mm</w:t>
      </w:r>
    </w:p>
    <w:p>
      <w:pPr>
        <w:pStyle w:val="Style15"/>
        <w:rPr>
          <w:sz w:val="24"/>
        </w:rPr>
      </w:pPr>
      <w:r>
        <w:rPr>
          <w:rFonts w:cs="宋体;SimSun" w:ascii="SimHei" w:hAnsi="SimHei" w:eastAsia="黑体"/>
          <w:sz w:val="24"/>
        </w:rPr>
        <w:t xml:space="preserve">  </w:t>
      </w:r>
      <w:r>
        <w:rPr>
          <w:rFonts w:ascii="SimHei" w:hAnsi="SimHei" w:eastAsia="黑体"/>
          <w:sz w:val="24"/>
        </w:rPr>
        <w:t>c</w:t>
      </w:r>
      <w:r>
        <w:rPr>
          <w:rFonts w:ascii="SimHei" w:hAnsi="SimHei" w:eastAsia="黑体"/>
          <w:sz w:val="24"/>
        </w:rPr>
        <w:t>、减速器</w:t>
      </w:r>
    </w:p>
    <w:p>
      <w:pPr>
        <w:pStyle w:val="Style15"/>
        <w:ind w:firstLine="480"/>
        <w:rPr>
          <w:sz w:val="24"/>
        </w:rPr>
      </w:pPr>
      <w:r>
        <w:rPr>
          <w:rFonts w:ascii="SimHei" w:hAnsi="SimHei" w:eastAsia="黑体"/>
          <w:sz w:val="24"/>
        </w:rPr>
        <w:t>型号：</w:t>
      </w:r>
      <w:r>
        <w:rPr>
          <w:rFonts w:ascii="SimHei" w:hAnsi="SimHei" w:eastAsia="黑体"/>
          <w:sz w:val="24"/>
        </w:rPr>
        <w:t>UO—50</w:t>
      </w:r>
    </w:p>
    <w:p>
      <w:pPr>
        <w:pStyle w:val="Style15"/>
        <w:ind w:firstLine="480"/>
        <w:rPr>
          <w:sz w:val="24"/>
        </w:rPr>
      </w:pPr>
      <w:r>
        <w:rPr>
          <w:rFonts w:ascii="SimHei" w:hAnsi="SimHei" w:eastAsia="黑体"/>
          <w:sz w:val="24"/>
        </w:rPr>
        <w:t>中心距：</w:t>
      </w:r>
      <w:r>
        <w:rPr>
          <w:rFonts w:ascii="SimHei" w:hAnsi="SimHei" w:eastAsia="黑体"/>
          <w:sz w:val="24"/>
        </w:rPr>
        <w:t>500mm</w:t>
      </w:r>
    </w:p>
    <w:p>
      <w:pPr>
        <w:pStyle w:val="Style15"/>
        <w:ind w:firstLine="480"/>
        <w:rPr>
          <w:sz w:val="24"/>
        </w:rPr>
      </w:pPr>
      <w:r>
        <w:rPr>
          <w:rFonts w:ascii="SimHei" w:hAnsi="SimHei" w:eastAsia="黑体"/>
          <w:sz w:val="24"/>
        </w:rPr>
        <w:t>速比：（</w:t>
      </w:r>
      <w:r>
        <w:rPr>
          <w:rFonts w:ascii="SimHei" w:hAnsi="SimHei" w:eastAsia="黑体"/>
          <w:sz w:val="24"/>
        </w:rPr>
        <w:t>Φ18—Φ25mm</w:t>
      </w:r>
      <w:r>
        <w:rPr>
          <w:rFonts w:ascii="SimHei" w:hAnsi="SimHei" w:eastAsia="黑体"/>
          <w:sz w:val="24"/>
        </w:rPr>
        <w:t>）</w:t>
      </w:r>
      <w:r>
        <w:rPr>
          <w:rFonts w:ascii="SimHei" w:hAnsi="SimHei" w:eastAsia="黑体"/>
          <w:sz w:val="24"/>
        </w:rPr>
        <w:t>1.197</w:t>
      </w:r>
      <w:r>
        <w:rPr>
          <w:rFonts w:ascii="SimHei" w:hAnsi="SimHei" w:eastAsia="黑体"/>
          <w:sz w:val="24"/>
        </w:rPr>
        <w:t>、（</w:t>
      </w:r>
      <w:r>
        <w:rPr>
          <w:rFonts w:ascii="SimHei" w:hAnsi="SimHei" w:eastAsia="黑体"/>
          <w:sz w:val="24"/>
        </w:rPr>
        <w:t>Φ28—Φ32mm</w:t>
      </w:r>
      <w:r>
        <w:rPr>
          <w:rFonts w:ascii="SimHei" w:hAnsi="SimHei" w:eastAsia="黑体"/>
          <w:sz w:val="24"/>
        </w:rPr>
        <w:t>）</w:t>
      </w:r>
      <w:r>
        <w:rPr>
          <w:rFonts w:ascii="SimHei" w:hAnsi="SimHei" w:eastAsia="黑体"/>
          <w:sz w:val="24"/>
        </w:rPr>
        <w:t>1.377</w:t>
      </w:r>
    </w:p>
    <w:p>
      <w:pPr>
        <w:pStyle w:val="Style15"/>
        <w:ind w:firstLine="240"/>
        <w:rPr>
          <w:sz w:val="24"/>
        </w:rPr>
      </w:pPr>
      <w:r>
        <w:rPr>
          <w:rFonts w:cs="宋体;SimSun" w:ascii="SimHei" w:hAnsi="SimHei" w:eastAsia="黑体"/>
          <w:sz w:val="24"/>
        </w:rPr>
        <w:t></w:t>
      </w:r>
      <w:r>
        <w:rPr>
          <w:rFonts w:ascii="SimHei" w:hAnsi="SimHei" w:eastAsia="黑体"/>
          <w:sz w:val="24"/>
        </w:rPr>
        <w:t>d</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JR1512—10</w:t>
      </w:r>
      <w:r>
        <w:rPr>
          <w:rFonts w:ascii="SimHei" w:hAnsi="SimHei" w:eastAsia="黑体"/>
          <w:sz w:val="24"/>
        </w:rPr>
        <w:t>功率：</w:t>
      </w:r>
      <w:r>
        <w:rPr>
          <w:rFonts w:ascii="SimHei" w:hAnsi="SimHei" w:eastAsia="黑体"/>
          <w:sz w:val="24"/>
        </w:rPr>
        <w:t>480KW</w:t>
      </w:r>
    </w:p>
    <w:p>
      <w:pPr>
        <w:pStyle w:val="Style15"/>
        <w:ind w:firstLine="240"/>
        <w:rPr>
          <w:sz w:val="24"/>
        </w:rPr>
      </w:pPr>
      <w:r>
        <w:rPr>
          <w:rFonts w:cs="宋体;SimSun" w:ascii="SimHei" w:hAnsi="SimHei" w:eastAsia="黑体"/>
          <w:sz w:val="24"/>
        </w:rPr>
        <w:t></w:t>
      </w:r>
      <w:r>
        <w:rPr>
          <w:rFonts w:ascii="SimHei" w:hAnsi="SimHei" w:eastAsia="黑体"/>
          <w:sz w:val="24"/>
        </w:rPr>
        <w:t>转速：</w:t>
      </w:r>
      <w:r>
        <w:rPr>
          <w:rFonts w:ascii="SimHei" w:hAnsi="SimHei" w:eastAsia="黑体"/>
          <w:sz w:val="24"/>
        </w:rPr>
        <w:t>590(1/min)</w:t>
      </w:r>
    </w:p>
    <w:p>
      <w:pPr>
        <w:pStyle w:val="Style15"/>
        <w:rPr>
          <w:sz w:val="24"/>
        </w:rPr>
      </w:pPr>
      <w:r>
        <w:rPr>
          <w:rFonts w:cs="宋体;SimSun" w:ascii="SimHei" w:hAnsi="SimHei" w:eastAsia="黑体"/>
          <w:sz w:val="24"/>
        </w:rPr>
        <w:t xml:space="preserve"> </w:t>
      </w:r>
      <w:r>
        <w:rPr>
          <w:rFonts w:ascii="SimHei" w:hAnsi="SimHei" w:eastAsia="黑体"/>
          <w:sz w:val="24"/>
        </w:rPr>
        <w:t>(3)</w:t>
      </w:r>
      <w:r>
        <w:rPr>
          <w:rFonts w:ascii="SimHei" w:hAnsi="SimHei" w:eastAsia="黑体"/>
          <w:sz w:val="24"/>
        </w:rPr>
        <w:t>、成品倍尺飞剪</w:t>
      </w:r>
    </w:p>
    <w:p>
      <w:pPr>
        <w:pStyle w:val="Style15"/>
        <w:ind w:firstLine="480"/>
        <w:rPr>
          <w:sz w:val="24"/>
        </w:rPr>
      </w:pPr>
      <w:r>
        <w:rPr>
          <w:rFonts w:ascii="SimHei" w:hAnsi="SimHei" w:eastAsia="黑体"/>
          <w:sz w:val="24"/>
        </w:rPr>
        <w:t>型号：</w:t>
      </w:r>
      <w:r>
        <w:rPr>
          <w:rFonts w:ascii="SimHei" w:hAnsi="SimHei" w:eastAsia="黑体"/>
          <w:sz w:val="24"/>
        </w:rPr>
        <w:t>FJ86B</w:t>
      </w:r>
      <w:r>
        <w:rPr>
          <w:rFonts w:ascii="SimHei" w:hAnsi="SimHei" w:eastAsia="黑体"/>
          <w:sz w:val="24"/>
        </w:rPr>
        <w:t>型</w:t>
      </w:r>
    </w:p>
    <w:p>
      <w:pPr>
        <w:pStyle w:val="Style15"/>
        <w:ind w:firstLine="480"/>
        <w:rPr>
          <w:sz w:val="24"/>
        </w:rPr>
      </w:pPr>
      <w:r>
        <w:rPr>
          <w:rFonts w:ascii="SimHei" w:hAnsi="SimHei" w:eastAsia="黑体"/>
          <w:sz w:val="24"/>
        </w:rPr>
        <w:t>最大剪切力：</w:t>
      </w:r>
      <w:r>
        <w:rPr>
          <w:rFonts w:ascii="SimHei" w:hAnsi="SimHei" w:eastAsia="黑体"/>
          <w:sz w:val="24"/>
        </w:rPr>
        <w:t>100KN</w:t>
      </w:r>
    </w:p>
    <w:p>
      <w:pPr>
        <w:pStyle w:val="Style15"/>
        <w:ind w:firstLine="480"/>
        <w:rPr>
          <w:sz w:val="24"/>
        </w:rPr>
      </w:pPr>
      <w:r>
        <w:rPr>
          <w:rFonts w:ascii="SimHei" w:hAnsi="SimHei" w:eastAsia="黑体"/>
          <w:sz w:val="24"/>
        </w:rPr>
        <w:t>剪切断面：</w:t>
      </w:r>
      <w:r>
        <w:rPr>
          <w:rFonts w:ascii="SimHei" w:hAnsi="SimHei" w:eastAsia="黑体"/>
          <w:sz w:val="24"/>
        </w:rPr>
        <w:t>800mm2(B≯80 mm</w:t>
      </w:r>
      <w:r>
        <w:rPr>
          <w:rFonts w:ascii="SimHei" w:hAnsi="SimHei" w:eastAsia="黑体"/>
          <w:sz w:val="24"/>
        </w:rPr>
        <w:t xml:space="preserve">、 </w:t>
      </w:r>
      <w:r>
        <w:rPr>
          <w:rFonts w:ascii="SimHei" w:hAnsi="SimHei" w:eastAsia="黑体"/>
          <w:sz w:val="24"/>
        </w:rPr>
        <w:t>H≯30 mm)</w:t>
      </w:r>
    </w:p>
    <w:p>
      <w:pPr>
        <w:pStyle w:val="Style15"/>
        <w:ind w:firstLine="480"/>
        <w:rPr>
          <w:sz w:val="24"/>
        </w:rPr>
      </w:pPr>
      <w:r>
        <w:rPr>
          <w:rFonts w:ascii="SimHei" w:hAnsi="SimHei" w:eastAsia="黑体"/>
          <w:sz w:val="24"/>
        </w:rPr>
        <w:t>(4)</w:t>
      </w:r>
      <w:r>
        <w:rPr>
          <w:rFonts w:ascii="SimHei" w:hAnsi="SimHei" w:eastAsia="黑体"/>
          <w:sz w:val="24"/>
        </w:rPr>
        <w:t>、冷床</w:t>
      </w:r>
    </w:p>
    <w:p>
      <w:pPr>
        <w:pStyle w:val="Style15"/>
        <w:ind w:firstLine="480"/>
        <w:rPr>
          <w:sz w:val="24"/>
        </w:rPr>
      </w:pPr>
      <w:r>
        <w:rPr>
          <w:rFonts w:ascii="SimHei" w:hAnsi="SimHei" w:eastAsia="黑体"/>
          <w:sz w:val="24"/>
        </w:rPr>
        <w:t>型式：齿条步进式</w:t>
      </w:r>
    </w:p>
    <w:p>
      <w:pPr>
        <w:pStyle w:val="Style15"/>
        <w:ind w:firstLine="480"/>
        <w:rPr>
          <w:sz w:val="24"/>
        </w:rPr>
      </w:pPr>
      <w:r>
        <w:rPr>
          <w:rFonts w:ascii="SimHei" w:hAnsi="SimHei" w:eastAsia="黑体"/>
          <w:sz w:val="24"/>
        </w:rPr>
        <w:t>有效尺寸：</w:t>
      </w:r>
      <w:r>
        <w:rPr>
          <w:rFonts w:ascii="SimHei" w:hAnsi="SimHei" w:eastAsia="黑体"/>
          <w:sz w:val="24"/>
        </w:rPr>
        <w:t>55.5×7.5m</w:t>
      </w:r>
      <w:r>
        <w:rPr>
          <w:rFonts w:ascii="SimHei" w:hAnsi="SimHei" w:eastAsia="黑体"/>
          <w:sz w:val="24"/>
          <w:vertAlign w:val="superscript"/>
        </w:rPr>
        <w:t>2</w:t>
      </w:r>
    </w:p>
    <w:p>
      <w:pPr>
        <w:pStyle w:val="Style15"/>
        <w:ind w:firstLine="480"/>
        <w:rPr/>
      </w:pPr>
      <w:r>
        <w:rPr>
          <w:rFonts w:ascii="SimHei" w:hAnsi="SimHei" w:eastAsia="黑体"/>
          <w:sz w:val="24"/>
        </w:rPr>
        <w:t>冷却钢材规格：</w:t>
      </w:r>
      <w:r>
        <w:rPr>
          <w:rFonts w:cs="宋体;SimSun" w:ascii="SimHei" w:hAnsi="SimHei" w:eastAsia="黑体"/>
          <w:sz w:val="24"/>
        </w:rPr>
        <w:t>Φ</w:t>
      </w:r>
      <w:r>
        <w:rPr>
          <w:rFonts w:ascii="SimHei" w:hAnsi="SimHei" w:eastAsia="黑体"/>
          <w:sz w:val="24"/>
        </w:rPr>
        <w:t>18—</w:t>
      </w:r>
      <w:r>
        <w:rPr>
          <w:rFonts w:cs="宋体;SimSun" w:ascii="SimHei" w:hAnsi="SimHei" w:eastAsia="黑体"/>
          <w:sz w:val="24"/>
        </w:rPr>
        <w:t>Φ</w:t>
      </w:r>
      <w:r>
        <w:rPr>
          <w:rFonts w:ascii="SimHei" w:hAnsi="SimHei" w:eastAsia="黑体"/>
          <w:sz w:val="24"/>
        </w:rPr>
        <w:t>32 mm</w:t>
      </w:r>
    </w:p>
    <w:p>
      <w:pPr>
        <w:pStyle w:val="Style15"/>
        <w:ind w:firstLine="480"/>
        <w:rPr>
          <w:sz w:val="24"/>
        </w:rPr>
      </w:pPr>
      <w:r>
        <w:rPr>
          <w:rFonts w:ascii="SimHei" w:hAnsi="SimHei" w:eastAsia="黑体"/>
          <w:sz w:val="24"/>
        </w:rPr>
        <w:t>2</w:t>
      </w:r>
      <w:r>
        <w:rPr>
          <w:rFonts w:ascii="SimHei" w:hAnsi="SimHei" w:eastAsia="黑体"/>
          <w:sz w:val="24"/>
        </w:rPr>
        <w:t>、轧钢厂三车间</w:t>
      </w:r>
    </w:p>
    <w:p>
      <w:pPr>
        <w:pStyle w:val="Style15"/>
        <w:ind w:firstLine="480"/>
        <w:rPr/>
      </w:pPr>
      <w:r>
        <w:rPr>
          <w:rFonts w:ascii="SimHei" w:hAnsi="SimHei" w:eastAsia="黑体"/>
          <w:sz w:val="24"/>
        </w:rPr>
        <w:t>生产产品：</w:t>
      </w:r>
      <w:r>
        <w:rPr>
          <w:rFonts w:cs="宋体;SimSun" w:ascii="SimHei" w:hAnsi="SimHei" w:eastAsia="黑体"/>
          <w:sz w:val="24"/>
        </w:rPr>
        <w:t>Φ</w:t>
      </w:r>
      <w:r>
        <w:rPr>
          <w:rFonts w:ascii="SimHei" w:hAnsi="SimHei" w:eastAsia="黑体"/>
          <w:sz w:val="24"/>
        </w:rPr>
        <w:t>6.5</w:t>
      </w:r>
      <w:r>
        <w:rPr>
          <w:rFonts w:ascii="SimHei" w:hAnsi="SimHei" w:eastAsia="黑体"/>
          <w:sz w:val="24"/>
        </w:rPr>
        <w:t>、</w:t>
      </w:r>
      <w:r>
        <w:rPr>
          <w:rFonts w:cs="宋体;SimSun" w:ascii="SimHei" w:hAnsi="SimHei" w:eastAsia="黑体"/>
          <w:sz w:val="24"/>
        </w:rPr>
        <w:t>Φ</w:t>
      </w:r>
      <w:r>
        <w:rPr>
          <w:rFonts w:ascii="SimHei" w:hAnsi="SimHei" w:eastAsia="黑体"/>
          <w:sz w:val="24"/>
        </w:rPr>
        <w:t>8</w:t>
      </w:r>
      <w:r>
        <w:rPr>
          <w:rFonts w:ascii="SimHei" w:hAnsi="SimHei" w:eastAsia="黑体"/>
          <w:sz w:val="24"/>
        </w:rPr>
        <w:t>、</w:t>
      </w:r>
      <w:r>
        <w:rPr>
          <w:rFonts w:cs="宋体;SimSun" w:ascii="SimHei" w:hAnsi="SimHei" w:eastAsia="黑体"/>
          <w:sz w:val="24"/>
        </w:rPr>
        <w:t>Φ</w:t>
      </w:r>
      <w:r>
        <w:rPr>
          <w:rFonts w:ascii="SimHei" w:hAnsi="SimHei" w:eastAsia="黑体"/>
          <w:sz w:val="24"/>
        </w:rPr>
        <w:t>10mm</w:t>
      </w:r>
      <w:r>
        <w:rPr>
          <w:rFonts w:ascii="SimHei" w:hAnsi="SimHei" w:eastAsia="黑体"/>
          <w:sz w:val="24"/>
        </w:rPr>
        <w:t>热轧低碳钢圆盘条。</w:t>
      </w:r>
    </w:p>
    <w:p>
      <w:pPr>
        <w:pStyle w:val="Style15"/>
        <w:ind w:firstLine="480"/>
        <w:rPr>
          <w:sz w:val="24"/>
        </w:rPr>
      </w:pPr>
      <w:r>
        <w:rPr>
          <w:rFonts w:ascii="SimHei" w:hAnsi="SimHei" w:eastAsia="黑体"/>
          <w:sz w:val="24"/>
        </w:rPr>
        <w:t>年生产能力：</w:t>
      </w:r>
      <w:r>
        <w:rPr>
          <w:rFonts w:ascii="SimHei" w:hAnsi="SimHei" w:eastAsia="黑体"/>
          <w:sz w:val="24"/>
        </w:rPr>
        <w:t>25</w:t>
      </w:r>
      <w:r>
        <w:rPr>
          <w:rFonts w:ascii="SimHei" w:hAnsi="SimHei" w:eastAsia="黑体"/>
          <w:sz w:val="24"/>
        </w:rPr>
        <w:t>万吨。</w:t>
      </w:r>
    </w:p>
    <w:p>
      <w:pPr>
        <w:pStyle w:val="Style15"/>
        <w:ind w:firstLine="480"/>
        <w:rPr>
          <w:sz w:val="24"/>
        </w:rPr>
      </w:pPr>
      <w:r>
        <w:rPr>
          <w:rFonts w:ascii="SimHei" w:hAnsi="SimHei" w:eastAsia="黑体"/>
          <w:sz w:val="24"/>
        </w:rPr>
        <w:t>生产主要技术装备和性能：</w:t>
      </w:r>
    </w:p>
    <w:p>
      <w:pPr>
        <w:pStyle w:val="Style15"/>
        <w:ind w:firstLine="480"/>
        <w:rPr>
          <w:sz w:val="24"/>
        </w:rPr>
      </w:pPr>
      <w:r>
        <w:rPr>
          <w:rFonts w:ascii="SimHei" w:hAnsi="SimHei" w:eastAsia="黑体"/>
          <w:sz w:val="24"/>
        </w:rPr>
        <w:t>(1)</w:t>
      </w:r>
      <w:r>
        <w:rPr>
          <w:rFonts w:ascii="SimHei" w:hAnsi="SimHei" w:eastAsia="黑体"/>
          <w:sz w:val="24"/>
        </w:rPr>
        <w:t>、三段连续式燃煤粉加热炉</w:t>
      </w:r>
    </w:p>
    <w:p>
      <w:pPr>
        <w:pStyle w:val="Style15"/>
        <w:ind w:firstLine="480"/>
        <w:rPr>
          <w:sz w:val="24"/>
        </w:rPr>
      </w:pPr>
      <w:r>
        <w:rPr>
          <w:rFonts w:ascii="SimHei" w:hAnsi="SimHei" w:eastAsia="黑体"/>
          <w:sz w:val="24"/>
        </w:rPr>
        <w:t>有效尺寸面积：</w:t>
      </w:r>
      <w:r>
        <w:rPr>
          <w:rFonts w:ascii="SimHei" w:hAnsi="SimHei" w:eastAsia="黑体"/>
          <w:sz w:val="24"/>
        </w:rPr>
        <w:t>24.824×3.676=91.3 m</w:t>
      </w:r>
      <w:r>
        <w:rPr>
          <w:rFonts w:ascii="SimHei" w:hAnsi="SimHei" w:eastAsia="黑体"/>
          <w:sz w:val="24"/>
          <w:vertAlign w:val="superscript"/>
        </w:rPr>
        <w:t>2</w:t>
      </w:r>
    </w:p>
    <w:p>
      <w:pPr>
        <w:pStyle w:val="Style15"/>
        <w:ind w:firstLine="480"/>
        <w:rPr>
          <w:sz w:val="24"/>
        </w:rPr>
      </w:pPr>
      <w:r>
        <w:rPr>
          <w:rFonts w:ascii="SimHei" w:hAnsi="SimHei" w:eastAsia="黑体"/>
          <w:sz w:val="24"/>
        </w:rPr>
        <w:t>加热钢种：碳素结构钢</w:t>
      </w:r>
    </w:p>
    <w:p>
      <w:pPr>
        <w:pStyle w:val="Style15"/>
        <w:ind w:firstLine="480"/>
        <w:rPr>
          <w:sz w:val="24"/>
        </w:rPr>
      </w:pPr>
      <w:r>
        <w:rPr>
          <w:rFonts w:ascii="SimHei" w:hAnsi="SimHei" w:eastAsia="黑体"/>
          <w:sz w:val="24"/>
        </w:rPr>
        <w:t>加热坯料规格：</w:t>
      </w:r>
      <w:r>
        <w:rPr>
          <w:rFonts w:ascii="SimHei" w:hAnsi="SimHei" w:eastAsia="黑体"/>
          <w:sz w:val="24"/>
        </w:rPr>
        <w:t>150×1502950mm</w:t>
      </w:r>
    </w:p>
    <w:p>
      <w:pPr>
        <w:pStyle w:val="Style15"/>
        <w:ind w:firstLine="480"/>
        <w:rPr>
          <w:sz w:val="24"/>
        </w:rPr>
      </w:pPr>
      <w:r>
        <w:rPr>
          <w:rFonts w:ascii="SimHei" w:hAnsi="SimHei" w:eastAsia="黑体"/>
          <w:sz w:val="24"/>
        </w:rPr>
        <w:t>最大小时产量：</w:t>
      </w:r>
      <w:r>
        <w:rPr>
          <w:rFonts w:ascii="SimHei" w:hAnsi="SimHei" w:eastAsia="黑体"/>
          <w:sz w:val="24"/>
        </w:rPr>
        <w:t>37t/</w:t>
      </w:r>
      <w:r>
        <w:rPr>
          <w:rFonts w:ascii="SimHei" w:hAnsi="SimHei" w:eastAsia="黑体"/>
          <w:sz w:val="24"/>
        </w:rPr>
        <w:t>时</w:t>
      </w:r>
    </w:p>
    <w:p>
      <w:pPr>
        <w:pStyle w:val="Style15"/>
        <w:ind w:firstLine="480"/>
        <w:rPr>
          <w:sz w:val="24"/>
        </w:rPr>
      </w:pPr>
      <w:r>
        <w:rPr>
          <w:rFonts w:ascii="SimHei" w:hAnsi="SimHei" w:eastAsia="黑体"/>
          <w:sz w:val="24"/>
        </w:rPr>
        <w:t>加热燃料：煤粉</w:t>
      </w:r>
    </w:p>
    <w:p>
      <w:pPr>
        <w:pStyle w:val="Style15"/>
        <w:ind w:firstLine="480"/>
        <w:rPr>
          <w:sz w:val="24"/>
        </w:rPr>
      </w:pPr>
      <w:r>
        <w:rPr>
          <w:rFonts w:ascii="SimHei" w:hAnsi="SimHei" w:eastAsia="黑体"/>
          <w:sz w:val="24"/>
        </w:rPr>
        <w:t>空气预热温度：≯</w:t>
      </w:r>
      <w:r>
        <w:rPr>
          <w:rFonts w:ascii="SimHei" w:hAnsi="SimHei" w:eastAsia="黑体"/>
          <w:sz w:val="24"/>
        </w:rPr>
        <w:t>300℃</w:t>
      </w:r>
    </w:p>
    <w:p>
      <w:pPr>
        <w:pStyle w:val="Style15"/>
        <w:ind w:firstLine="480"/>
        <w:rPr>
          <w:sz w:val="24"/>
        </w:rPr>
      </w:pPr>
      <w:r>
        <w:rPr>
          <w:rFonts w:ascii="SimHei" w:hAnsi="SimHei" w:eastAsia="黑体"/>
          <w:sz w:val="24"/>
        </w:rPr>
        <w:t>加热温度：</w:t>
      </w:r>
      <w:r>
        <w:rPr>
          <w:rFonts w:ascii="SimHei" w:hAnsi="SimHei" w:eastAsia="黑体"/>
          <w:sz w:val="24"/>
        </w:rPr>
        <w:t>1200—1300℃</w:t>
      </w:r>
    </w:p>
    <w:p>
      <w:pPr>
        <w:pStyle w:val="Style15"/>
        <w:ind w:firstLine="240"/>
        <w:rPr>
          <w:sz w:val="24"/>
        </w:rPr>
      </w:pPr>
      <w:r>
        <w:rPr>
          <w:rFonts w:cs="宋体;SimSun" w:ascii="SimHei" w:hAnsi="SimHei" w:eastAsia="黑体"/>
          <w:sz w:val="24"/>
        </w:rPr>
        <w:t>①</w:t>
      </w:r>
      <w:r>
        <w:rPr>
          <w:rFonts w:ascii="SimHei" w:hAnsi="SimHei" w:eastAsia="黑体"/>
          <w:sz w:val="24"/>
        </w:rPr>
        <w:t>、加热炉顶钢机</w:t>
      </w:r>
    </w:p>
    <w:p>
      <w:pPr>
        <w:pStyle w:val="Style15"/>
        <w:ind w:firstLine="480"/>
        <w:rPr>
          <w:sz w:val="24"/>
        </w:rPr>
      </w:pPr>
      <w:r>
        <w:rPr>
          <w:rFonts w:ascii="SimHei" w:hAnsi="SimHei" w:eastAsia="黑体"/>
          <w:sz w:val="24"/>
        </w:rPr>
        <w:t>型式：螺旋推杆式</w:t>
      </w:r>
    </w:p>
    <w:p>
      <w:pPr>
        <w:pStyle w:val="Style15"/>
        <w:ind w:firstLine="480"/>
        <w:rPr>
          <w:sz w:val="24"/>
        </w:rPr>
      </w:pPr>
      <w:r>
        <w:rPr>
          <w:rFonts w:ascii="SimHei" w:hAnsi="SimHei" w:eastAsia="黑体"/>
          <w:sz w:val="24"/>
        </w:rPr>
        <w:t>最大推力：</w:t>
      </w:r>
      <w:r>
        <w:rPr>
          <w:rFonts w:ascii="SimHei" w:hAnsi="SimHei" w:eastAsia="黑体"/>
          <w:sz w:val="24"/>
        </w:rPr>
        <w:t>24t/</w:t>
      </w:r>
      <w:r>
        <w:rPr>
          <w:rFonts w:ascii="SimHei" w:hAnsi="SimHei" w:eastAsia="黑体"/>
          <w:sz w:val="24"/>
        </w:rPr>
        <w:t>台</w:t>
      </w:r>
      <w:r>
        <w:rPr>
          <w:rFonts w:ascii="SimHei" w:hAnsi="SimHei" w:eastAsia="黑体"/>
          <w:sz w:val="24"/>
        </w:rPr>
        <w:t>×2</w:t>
      </w:r>
    </w:p>
    <w:p>
      <w:pPr>
        <w:pStyle w:val="Style15"/>
        <w:ind w:firstLine="480"/>
        <w:rPr>
          <w:sz w:val="24"/>
        </w:rPr>
      </w:pPr>
      <w:r>
        <w:rPr>
          <w:rFonts w:ascii="SimHei" w:hAnsi="SimHei" w:eastAsia="黑体"/>
          <w:sz w:val="24"/>
        </w:rPr>
        <w:t>工作行程：</w:t>
      </w:r>
      <w:r>
        <w:rPr>
          <w:rFonts w:ascii="SimHei" w:hAnsi="SimHei" w:eastAsia="黑体"/>
          <w:sz w:val="24"/>
        </w:rPr>
        <w:t>2000mm</w:t>
      </w:r>
    </w:p>
    <w:p>
      <w:pPr>
        <w:pStyle w:val="Style15"/>
        <w:ind w:firstLine="240"/>
        <w:rPr>
          <w:sz w:val="24"/>
        </w:rPr>
      </w:pPr>
      <w:r>
        <w:rPr>
          <w:rFonts w:cs="宋体;SimSun" w:ascii="SimHei" w:hAnsi="SimHei" w:eastAsia="黑体"/>
          <w:sz w:val="24"/>
        </w:rPr>
        <w:t>②</w:t>
      </w:r>
      <w:r>
        <w:rPr>
          <w:rFonts w:ascii="SimHei" w:hAnsi="SimHei" w:eastAsia="黑体"/>
          <w:sz w:val="24"/>
        </w:rPr>
        <w:t>、加热炉出钢机</w:t>
      </w:r>
    </w:p>
    <w:p>
      <w:pPr>
        <w:pStyle w:val="Style15"/>
        <w:ind w:firstLine="480"/>
        <w:rPr>
          <w:sz w:val="24"/>
        </w:rPr>
      </w:pPr>
      <w:r>
        <w:rPr>
          <w:rFonts w:ascii="SimHei" w:hAnsi="SimHei" w:eastAsia="黑体"/>
          <w:sz w:val="24"/>
        </w:rPr>
        <w:t>型式：滚轮摩擦式</w:t>
      </w:r>
    </w:p>
    <w:p>
      <w:pPr>
        <w:pStyle w:val="Style15"/>
        <w:ind w:firstLine="480"/>
        <w:rPr>
          <w:sz w:val="24"/>
        </w:rPr>
      </w:pPr>
      <w:r>
        <w:rPr>
          <w:rFonts w:ascii="SimHei" w:hAnsi="SimHei" w:eastAsia="黑体"/>
          <w:sz w:val="24"/>
        </w:rPr>
        <w:t>最大推力：</w:t>
      </w:r>
      <w:r>
        <w:rPr>
          <w:rFonts w:ascii="SimHei" w:hAnsi="SimHei" w:eastAsia="黑体"/>
          <w:sz w:val="24"/>
        </w:rPr>
        <w:t>900KG</w:t>
      </w:r>
    </w:p>
    <w:p>
      <w:pPr>
        <w:pStyle w:val="Style15"/>
        <w:ind w:firstLine="480"/>
        <w:rPr/>
      </w:pPr>
      <w:r>
        <w:rPr>
          <w:rFonts w:ascii="SimHei" w:hAnsi="SimHei" w:eastAsia="黑体"/>
          <w:sz w:val="24"/>
        </w:rPr>
        <w:t>推杆行程：</w:t>
      </w:r>
      <w:r>
        <w:rPr>
          <w:rFonts w:ascii="SimHei" w:hAnsi="SimHei" w:eastAsia="黑体"/>
          <w:sz w:val="24"/>
        </w:rPr>
        <w:t>5000mm</w:t>
      </w:r>
    </w:p>
    <w:p>
      <w:pPr>
        <w:pStyle w:val="Style15"/>
        <w:ind w:start="479" w:hanging="240"/>
        <w:rPr/>
      </w:pPr>
      <w:r>
        <w:rPr>
          <w:rFonts w:cs="宋体;SimSun" w:ascii="SimHei" w:hAnsi="SimHei" w:eastAsia="黑体"/>
          <w:sz w:val="24"/>
        </w:rPr>
        <w:t></w:t>
      </w:r>
      <w:r>
        <w:rPr>
          <w:rFonts w:ascii="SimHei" w:hAnsi="SimHei" w:eastAsia="黑体"/>
          <w:sz w:val="24"/>
        </w:rPr>
        <w:t>(2)</w:t>
      </w:r>
      <w:r>
        <w:rPr>
          <w:rFonts w:ascii="SimHei" w:hAnsi="SimHei" w:eastAsia="黑体"/>
          <w:sz w:val="24"/>
        </w:rPr>
        <w:t>、轧钢机轧钢机工艺布置形式：</w:t>
      </w:r>
      <w:r>
        <w:rPr>
          <w:rFonts w:cs="宋体;SimSun" w:ascii="SimHei" w:hAnsi="SimHei" w:eastAsia="黑体"/>
          <w:sz w:val="24"/>
        </w:rPr>
        <w:t>Φ</w:t>
      </w:r>
      <w:r>
        <w:rPr>
          <w:rFonts w:ascii="SimHei" w:hAnsi="SimHei" w:eastAsia="黑体"/>
          <w:sz w:val="24"/>
        </w:rPr>
        <w:t>550×2/</w:t>
      </w:r>
      <w:r>
        <w:rPr>
          <w:rFonts w:cs="宋体;SimSun" w:ascii="SimHei" w:hAnsi="SimHei" w:eastAsia="黑体"/>
          <w:sz w:val="24"/>
        </w:rPr>
        <w:t>Φ</w:t>
      </w:r>
      <w:r>
        <w:rPr>
          <w:rFonts w:ascii="SimHei" w:hAnsi="SimHei" w:eastAsia="黑体"/>
          <w:sz w:val="24"/>
        </w:rPr>
        <w:t>320×6/</w:t>
      </w:r>
      <w:r>
        <w:rPr>
          <w:rFonts w:cs="宋体;SimSun" w:ascii="SimHei" w:hAnsi="SimHei" w:eastAsia="黑体"/>
          <w:sz w:val="24"/>
        </w:rPr>
        <w:t>Φ</w:t>
      </w:r>
      <w:r>
        <w:rPr>
          <w:rFonts w:ascii="SimHei" w:hAnsi="SimHei" w:eastAsia="黑体"/>
          <w:sz w:val="24"/>
        </w:rPr>
        <w:t>280×6/</w:t>
      </w:r>
      <w:r>
        <w:rPr>
          <w:rFonts w:cs="宋体;SimSun" w:ascii="SimHei" w:hAnsi="SimHei" w:eastAsia="黑体"/>
          <w:sz w:val="24"/>
        </w:rPr>
        <w:t>Φ</w:t>
      </w:r>
      <w:r>
        <w:rPr>
          <w:rFonts w:ascii="SimHei" w:hAnsi="SimHei" w:eastAsia="黑体"/>
          <w:sz w:val="24"/>
        </w:rPr>
        <w:t>280×2/</w:t>
      </w:r>
      <w:r>
        <w:rPr>
          <w:rFonts w:cs="宋体;SimSun" w:ascii="SimHei" w:hAnsi="SimHei" w:eastAsia="黑体"/>
          <w:sz w:val="24"/>
        </w:rPr>
        <w:t>Φ</w:t>
      </w:r>
      <w:r>
        <w:rPr>
          <w:rFonts w:ascii="SimHei" w:hAnsi="SimHei" w:eastAsia="黑体"/>
          <w:sz w:val="24"/>
        </w:rPr>
        <w:t>280×4</w:t>
      </w:r>
    </w:p>
    <w:p>
      <w:pPr>
        <w:pStyle w:val="Style15"/>
        <w:numPr>
          <w:ilvl w:val="0"/>
          <w:numId w:val="15"/>
        </w:numPr>
        <w:rPr>
          <w:sz w:val="24"/>
        </w:rPr>
      </w:pPr>
      <w:r>
        <w:rPr>
          <w:rFonts w:ascii="SimHei" w:hAnsi="SimHei" w:eastAsia="黑体"/>
          <w:sz w:val="24"/>
        </w:rPr>
        <w:t>550×2</w:t>
      </w:r>
      <w:r>
        <w:rPr>
          <w:rFonts w:ascii="SimHei" w:hAnsi="SimHei" w:eastAsia="黑体"/>
          <w:sz w:val="24"/>
        </w:rPr>
        <w:t>轧机</w:t>
      </w:r>
    </w:p>
    <w:p>
      <w:pPr>
        <w:pStyle w:val="Style15"/>
        <w:ind w:start="480" w:hanging="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型式：三辊开口式（滑动轴承）</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580—</w:t>
      </w:r>
      <w:r>
        <w:rPr>
          <w:rFonts w:cs="宋体;SimSun" w:ascii="SimHei" w:hAnsi="SimHei" w:eastAsia="黑体"/>
          <w:sz w:val="24"/>
        </w:rPr>
        <w:t>Φ</w:t>
      </w:r>
      <w:r>
        <w:rPr>
          <w:rFonts w:ascii="SimHei" w:hAnsi="SimHei" w:eastAsia="黑体"/>
          <w:sz w:val="24"/>
        </w:rPr>
        <w:t>540×1500mm</w:t>
      </w:r>
    </w:p>
    <w:p>
      <w:pPr>
        <w:pStyle w:val="Style15"/>
        <w:ind w:firstLine="480"/>
        <w:rPr>
          <w:sz w:val="24"/>
        </w:rPr>
      </w:pPr>
      <w:r>
        <w:rPr>
          <w:rFonts w:ascii="SimHei" w:hAnsi="SimHei" w:eastAsia="黑体"/>
          <w:sz w:val="24"/>
        </w:rPr>
        <w:t>轧辊转速：</w:t>
      </w:r>
      <w:r>
        <w:rPr>
          <w:rFonts w:ascii="SimHei" w:hAnsi="SimHei" w:eastAsia="黑体"/>
          <w:sz w:val="24"/>
        </w:rPr>
        <w:t>83.8(1/min)</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、三重齿轮箱</w:t>
      </w:r>
    </w:p>
    <w:p>
      <w:pPr>
        <w:pStyle w:val="Style15"/>
        <w:ind w:firstLine="480"/>
        <w:rPr>
          <w:sz w:val="24"/>
        </w:rPr>
      </w:pPr>
      <w:r>
        <w:rPr>
          <w:rFonts w:ascii="SimHei" w:hAnsi="SimHei" w:eastAsia="黑体"/>
          <w:sz w:val="24"/>
        </w:rPr>
        <w:t>中心距：</w:t>
      </w:r>
      <w:r>
        <w:rPr>
          <w:rFonts w:ascii="SimHei" w:hAnsi="SimHei" w:eastAsia="黑体"/>
          <w:sz w:val="24"/>
        </w:rPr>
        <w:t>550 mm</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、减速器</w:t>
      </w:r>
    </w:p>
    <w:p>
      <w:pPr>
        <w:pStyle w:val="Style15"/>
        <w:ind w:firstLine="240"/>
        <w:rPr>
          <w:sz w:val="24"/>
        </w:rPr>
      </w:pPr>
      <w:r>
        <w:rPr>
          <w:rFonts w:cs="宋体;SimSun" w:ascii="SimHei" w:hAnsi="SimHei" w:eastAsia="黑体"/>
          <w:sz w:val="24"/>
        </w:rPr>
        <w:t></w:t>
      </w:r>
      <w:r>
        <w:rPr>
          <w:rFonts w:ascii="SimHei" w:hAnsi="SimHei" w:eastAsia="黑体"/>
          <w:sz w:val="24"/>
        </w:rPr>
        <w:t>中心距：</w:t>
      </w:r>
      <w:r>
        <w:rPr>
          <w:rFonts w:ascii="SimHei" w:hAnsi="SimHei" w:eastAsia="黑体"/>
          <w:sz w:val="24"/>
        </w:rPr>
        <w:t>1400 mm</w:t>
      </w:r>
    </w:p>
    <w:p>
      <w:pPr>
        <w:pStyle w:val="Style15"/>
        <w:ind w:firstLine="240"/>
        <w:rPr>
          <w:sz w:val="24"/>
        </w:rPr>
      </w:pPr>
      <w:r>
        <w:rPr>
          <w:rFonts w:cs="宋体;SimSun" w:ascii="SimHei" w:hAnsi="SimHei" w:eastAsia="黑体"/>
          <w:sz w:val="24"/>
        </w:rPr>
        <w:t></w:t>
      </w:r>
      <w:r>
        <w:rPr>
          <w:rFonts w:ascii="SimHei" w:hAnsi="SimHei" w:eastAsia="黑体"/>
          <w:sz w:val="24"/>
        </w:rPr>
        <w:t>速比：</w:t>
      </w:r>
      <w:r>
        <w:rPr>
          <w:rFonts w:ascii="SimHei" w:hAnsi="SimHei" w:eastAsia="黑体"/>
          <w:sz w:val="24"/>
        </w:rPr>
        <w:t>5.9</w:t>
      </w:r>
    </w:p>
    <w:p>
      <w:pPr>
        <w:pStyle w:val="Style15"/>
        <w:ind w:firstLine="240"/>
        <w:rPr>
          <w:sz w:val="24"/>
        </w:rPr>
      </w:pPr>
      <w:r>
        <w:rPr>
          <w:rFonts w:cs="宋体;SimSun" w:ascii="SimHei" w:hAnsi="SimHei" w:eastAsia="黑体"/>
          <w:sz w:val="24"/>
        </w:rPr>
        <w:t></w:t>
      </w:r>
      <w:r>
        <w:rPr>
          <w:rFonts w:ascii="SimHei" w:hAnsi="SimHei" w:eastAsia="黑体"/>
          <w:sz w:val="24"/>
        </w:rPr>
        <w:t>d</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YR2000—12/1730</w:t>
      </w:r>
    </w:p>
    <w:p>
      <w:pPr>
        <w:pStyle w:val="Style15"/>
        <w:ind w:firstLine="480"/>
        <w:rPr>
          <w:sz w:val="24"/>
        </w:rPr>
      </w:pPr>
      <w:r>
        <w:rPr>
          <w:rFonts w:ascii="SimHei" w:hAnsi="SimHei" w:eastAsia="黑体"/>
          <w:sz w:val="24"/>
        </w:rPr>
        <w:t>功率：</w:t>
      </w:r>
      <w:r>
        <w:rPr>
          <w:rFonts w:ascii="SimHei" w:hAnsi="SimHei" w:eastAsia="黑体"/>
          <w:sz w:val="24"/>
        </w:rPr>
        <w:t>2000KW</w:t>
      </w:r>
    </w:p>
    <w:p>
      <w:pPr>
        <w:pStyle w:val="Style15"/>
        <w:ind w:firstLine="480"/>
        <w:rPr>
          <w:sz w:val="24"/>
        </w:rPr>
      </w:pPr>
      <w:r>
        <w:rPr>
          <w:rFonts w:ascii="SimHei" w:hAnsi="SimHei" w:eastAsia="黑体"/>
          <w:sz w:val="24"/>
        </w:rPr>
        <w:t>转速：</w:t>
      </w:r>
      <w:r>
        <w:rPr>
          <w:rFonts w:ascii="SimHei" w:hAnsi="SimHei" w:eastAsia="黑体"/>
          <w:sz w:val="24"/>
        </w:rPr>
        <w:t>494(1/min)</w:t>
      </w:r>
    </w:p>
    <w:p>
      <w:pPr>
        <w:pStyle w:val="Style15"/>
        <w:numPr>
          <w:ilvl w:val="0"/>
          <w:numId w:val="15"/>
        </w:numPr>
        <w:rPr>
          <w:sz w:val="24"/>
        </w:rPr>
      </w:pPr>
      <w:r>
        <w:rPr>
          <w:rFonts w:ascii="SimHei" w:hAnsi="SimHei" w:eastAsia="黑体"/>
          <w:sz w:val="24"/>
        </w:rPr>
        <w:t>320×6</w:t>
      </w:r>
      <w:r>
        <w:rPr>
          <w:rFonts w:ascii="SimHei" w:hAnsi="SimHei" w:eastAsia="黑体"/>
          <w:sz w:val="24"/>
        </w:rPr>
        <w:t>轧机</w:t>
      </w:r>
    </w:p>
    <w:p>
      <w:pPr>
        <w:pStyle w:val="Style15"/>
        <w:ind w:start="480" w:hanging="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型式：预应力半机架二辊轧机</w:t>
      </w:r>
    </w:p>
    <w:p>
      <w:pPr>
        <w:pStyle w:val="Style15"/>
        <w:ind w:firstLine="480"/>
        <w:rPr/>
      </w:pPr>
      <w:r>
        <w:rPr>
          <w:rFonts w:ascii="SimHei" w:hAnsi="SimHei" w:eastAsia="黑体"/>
          <w:sz w:val="24"/>
        </w:rPr>
        <w:t>轧辊尺寸：</w:t>
      </w:r>
      <w:r>
        <w:rPr>
          <w:rFonts w:ascii="SimHei" w:hAnsi="SimHei" w:eastAsia="黑体"/>
          <w:sz w:val="24"/>
        </w:rPr>
        <w:t>330—</w:t>
      </w:r>
      <w:r>
        <w:rPr>
          <w:rFonts w:cs="宋体;SimSun" w:ascii="SimHei" w:hAnsi="SimHei" w:eastAsia="黑体"/>
          <w:sz w:val="24"/>
        </w:rPr>
        <w:t>Φ</w:t>
      </w:r>
      <w:r>
        <w:rPr>
          <w:rFonts w:ascii="SimHei" w:hAnsi="SimHei" w:eastAsia="黑体"/>
          <w:sz w:val="24"/>
        </w:rPr>
        <w:t>295×600mm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 xml:space="preserve">架 </w:t>
      </w:r>
      <w:r>
        <w:rPr>
          <w:rFonts w:ascii="SimHei" w:hAnsi="SimHei" w:eastAsia="黑体"/>
          <w:sz w:val="24"/>
        </w:rPr>
        <w:t>55.75(1/min)</w:t>
      </w:r>
      <w:r>
        <w:rPr>
          <w:rFonts w:ascii="SimHei" w:hAnsi="SimHei" w:eastAsia="黑体"/>
          <w:sz w:val="24"/>
        </w:rPr>
        <w:t>、</w:t>
      </w:r>
      <w:r>
        <w:rPr>
          <w:rFonts w:ascii="SimHei" w:hAnsi="SimHei" w:eastAsia="黑体"/>
          <w:sz w:val="24"/>
        </w:rPr>
        <w:t>2</w:t>
      </w:r>
      <w:r>
        <w:rPr>
          <w:rFonts w:ascii="SimHei" w:hAnsi="SimHei" w:eastAsia="黑体"/>
          <w:sz w:val="24"/>
        </w:rPr>
        <w:t>架</w:t>
      </w:r>
      <w:r>
        <w:rPr>
          <w:rFonts w:ascii="SimHei" w:hAnsi="SimHei" w:eastAsia="黑体"/>
          <w:sz w:val="24"/>
        </w:rPr>
        <w:t>72.75(1/min)</w:t>
      </w:r>
      <w:r>
        <w:rPr>
          <w:rFonts w:ascii="SimHei" w:hAnsi="SimHei" w:eastAsia="黑体"/>
          <w:sz w:val="24"/>
        </w:rPr>
        <w:t>、</w:t>
      </w:r>
      <w:r>
        <w:rPr>
          <w:rFonts w:ascii="SimHei" w:hAnsi="SimHei" w:eastAsia="黑体"/>
          <w:sz w:val="24"/>
        </w:rPr>
        <w:t>3</w:t>
      </w:r>
      <w:r>
        <w:rPr>
          <w:rFonts w:ascii="SimHei" w:hAnsi="SimHei" w:eastAsia="黑体"/>
          <w:sz w:val="24"/>
        </w:rPr>
        <w:t>架</w:t>
      </w:r>
      <w:r>
        <w:rPr>
          <w:rFonts w:ascii="SimHei" w:hAnsi="SimHei" w:eastAsia="黑体"/>
          <w:sz w:val="24"/>
        </w:rPr>
        <w:t>101.11(1/min)</w:t>
      </w:r>
      <w:r>
        <w:rPr>
          <w:rFonts w:ascii="SimHei" w:hAnsi="SimHei" w:eastAsia="黑体"/>
          <w:sz w:val="24"/>
        </w:rPr>
        <w:t>、</w:t>
      </w:r>
      <w:r>
        <w:rPr>
          <w:rFonts w:ascii="SimHei" w:hAnsi="SimHei" w:eastAsia="黑体"/>
          <w:sz w:val="24"/>
        </w:rPr>
        <w:t>4</w:t>
      </w:r>
      <w:r>
        <w:rPr>
          <w:rFonts w:ascii="SimHei" w:hAnsi="SimHei" w:eastAsia="黑体"/>
          <w:sz w:val="24"/>
        </w:rPr>
        <w:t>架</w:t>
      </w:r>
      <w:r>
        <w:rPr>
          <w:rFonts w:ascii="SimHei" w:hAnsi="SimHei" w:eastAsia="黑体"/>
          <w:sz w:val="24"/>
        </w:rPr>
        <w:t>138.73(1/min)</w:t>
      </w:r>
      <w:r>
        <w:rPr>
          <w:rFonts w:ascii="SimHei" w:hAnsi="SimHei" w:eastAsia="黑体"/>
          <w:sz w:val="24"/>
        </w:rPr>
        <w:t>、</w:t>
      </w:r>
      <w:r>
        <w:rPr>
          <w:rFonts w:ascii="SimHei" w:hAnsi="SimHei" w:eastAsia="黑体"/>
          <w:sz w:val="24"/>
        </w:rPr>
        <w:t>5</w:t>
      </w:r>
      <w:r>
        <w:rPr>
          <w:rFonts w:ascii="SimHei" w:hAnsi="SimHei" w:eastAsia="黑体"/>
          <w:sz w:val="24"/>
        </w:rPr>
        <w:t>架</w:t>
      </w:r>
      <w:r>
        <w:rPr>
          <w:rFonts w:ascii="SimHei" w:hAnsi="SimHei" w:eastAsia="黑体"/>
          <w:sz w:val="24"/>
        </w:rPr>
        <w:t>180.77(1/min)</w:t>
      </w:r>
      <w:r>
        <w:rPr>
          <w:rFonts w:ascii="SimHei" w:hAnsi="SimHei" w:eastAsia="黑体"/>
          <w:sz w:val="24"/>
        </w:rPr>
        <w:t>、</w:t>
      </w:r>
      <w:r>
        <w:rPr>
          <w:rFonts w:ascii="SimHei" w:hAnsi="SimHei" w:eastAsia="黑体"/>
          <w:sz w:val="24"/>
        </w:rPr>
        <w:t>6</w:t>
      </w:r>
      <w:r>
        <w:rPr>
          <w:rFonts w:ascii="SimHei" w:hAnsi="SimHei" w:eastAsia="黑体"/>
          <w:sz w:val="24"/>
        </w:rPr>
        <w:t>架</w:t>
      </w:r>
      <w:r>
        <w:rPr>
          <w:rFonts w:ascii="SimHei" w:hAnsi="SimHei" w:eastAsia="黑体"/>
          <w:sz w:val="24"/>
        </w:rPr>
        <w:t xml:space="preserve">248.57(1/min) </w:t>
      </w:r>
    </w:p>
    <w:p>
      <w:pPr>
        <w:pStyle w:val="Style15"/>
        <w:ind w:firstLine="480"/>
        <w:rPr>
          <w:sz w:val="24"/>
        </w:rPr>
      </w:pPr>
      <w:r>
        <w:rPr>
          <w:rFonts w:ascii="SimHei" w:hAnsi="SimHei" w:eastAsia="黑体"/>
          <w:sz w:val="24"/>
        </w:rPr>
        <w:t>b</w:t>
      </w:r>
      <w:r>
        <w:rPr>
          <w:rFonts w:ascii="SimHei" w:hAnsi="SimHei" w:eastAsia="黑体"/>
          <w:sz w:val="24"/>
        </w:rPr>
        <w:t>、联合分配齿轮箱</w:t>
      </w:r>
    </w:p>
    <w:p>
      <w:pPr>
        <w:pStyle w:val="Style15"/>
        <w:rPr>
          <w:sz w:val="24"/>
        </w:rPr>
      </w:pPr>
      <w:r>
        <w:rPr>
          <w:rFonts w:cs="宋体;SimSun" w:ascii="SimHei" w:hAnsi="SimHei" w:eastAsia="黑体"/>
          <w:sz w:val="24"/>
        </w:rPr>
        <w:t xml:space="preserve">    </w:t>
      </w:r>
      <w:r>
        <w:rPr>
          <w:rFonts w:ascii="SimHei" w:hAnsi="SimHei" w:eastAsia="黑体"/>
          <w:sz w:val="24"/>
        </w:rPr>
        <w:t>中心距：</w:t>
      </w:r>
      <w:r>
        <w:rPr>
          <w:rFonts w:ascii="SimHei" w:hAnsi="SimHei" w:eastAsia="黑体"/>
          <w:sz w:val="24"/>
        </w:rPr>
        <w:t>320 mm</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、主减速器</w:t>
      </w:r>
    </w:p>
    <w:p>
      <w:pPr>
        <w:pStyle w:val="Style15"/>
        <w:ind w:firstLine="480"/>
        <w:rPr>
          <w:sz w:val="24"/>
        </w:rPr>
      </w:pPr>
      <w:r>
        <w:rPr>
          <w:rFonts w:ascii="SimHei" w:hAnsi="SimHei" w:eastAsia="黑体"/>
          <w:sz w:val="24"/>
        </w:rPr>
        <w:t>中心距：</w:t>
      </w:r>
      <w:r>
        <w:rPr>
          <w:rFonts w:ascii="SimHei" w:hAnsi="SimHei" w:eastAsia="黑体"/>
          <w:sz w:val="24"/>
        </w:rPr>
        <w:t>1000 mm</w:t>
      </w:r>
    </w:p>
    <w:p>
      <w:pPr>
        <w:pStyle w:val="Style15"/>
        <w:ind w:firstLine="480"/>
        <w:rPr>
          <w:sz w:val="24"/>
        </w:rPr>
      </w:pPr>
      <w:r>
        <w:rPr>
          <w:rFonts w:ascii="SimHei" w:hAnsi="SimHei" w:eastAsia="黑体"/>
          <w:sz w:val="24"/>
        </w:rPr>
        <w:t>速比：</w:t>
      </w:r>
      <w:r>
        <w:rPr>
          <w:rFonts w:ascii="SimHei" w:hAnsi="SimHei" w:eastAsia="黑体"/>
          <w:sz w:val="24"/>
        </w:rPr>
        <w:t>5.885</w:t>
      </w:r>
    </w:p>
    <w:p>
      <w:pPr>
        <w:pStyle w:val="Style15"/>
        <w:ind w:firstLine="240"/>
        <w:rPr>
          <w:sz w:val="24"/>
        </w:rPr>
      </w:pPr>
      <w:r>
        <w:rPr>
          <w:rFonts w:cs="宋体;SimSun" w:ascii="SimHei" w:hAnsi="SimHei" w:eastAsia="黑体"/>
          <w:sz w:val="24"/>
        </w:rPr>
        <w:t></w:t>
      </w:r>
      <w:r>
        <w:rPr>
          <w:rFonts w:ascii="SimHei" w:hAnsi="SimHei" w:eastAsia="黑体"/>
          <w:sz w:val="24"/>
        </w:rPr>
        <w:t>d</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YR1000—10</w:t>
      </w:r>
    </w:p>
    <w:p>
      <w:pPr>
        <w:pStyle w:val="Style15"/>
        <w:ind w:firstLine="480"/>
        <w:rPr>
          <w:sz w:val="24"/>
        </w:rPr>
      </w:pPr>
      <w:r>
        <w:rPr>
          <w:rFonts w:ascii="SimHei" w:hAnsi="SimHei" w:eastAsia="黑体"/>
          <w:sz w:val="24"/>
        </w:rPr>
        <w:t>功率：</w:t>
      </w:r>
      <w:r>
        <w:rPr>
          <w:rFonts w:ascii="SimHei" w:hAnsi="SimHei" w:eastAsia="黑体"/>
          <w:sz w:val="24"/>
        </w:rPr>
        <w:t>1000KW</w:t>
      </w:r>
    </w:p>
    <w:p>
      <w:pPr>
        <w:pStyle w:val="Style15"/>
        <w:ind w:firstLine="480"/>
        <w:rPr>
          <w:sz w:val="24"/>
        </w:rPr>
      </w:pPr>
      <w:r>
        <w:rPr>
          <w:rFonts w:ascii="SimHei" w:hAnsi="SimHei" w:eastAsia="黑体"/>
          <w:sz w:val="24"/>
        </w:rPr>
        <w:t>转速：</w:t>
      </w:r>
      <w:r>
        <w:rPr>
          <w:rFonts w:ascii="SimHei" w:hAnsi="SimHei" w:eastAsia="黑体"/>
          <w:sz w:val="24"/>
        </w:rPr>
        <w:t xml:space="preserve">595(1/min) </w:t>
      </w:r>
    </w:p>
    <w:p>
      <w:pPr>
        <w:pStyle w:val="Style15"/>
        <w:ind w:firstLine="240"/>
        <w:rPr>
          <w:sz w:val="24"/>
        </w:rPr>
      </w:pPr>
      <w:r>
        <w:rPr>
          <w:rFonts w:cs="宋体;SimSun" w:ascii="SimHei" w:hAnsi="SimHei" w:eastAsia="黑体"/>
          <w:sz w:val="24"/>
        </w:rPr>
        <w:t>③</w:t>
      </w:r>
      <w:r>
        <w:rPr>
          <w:rFonts w:ascii="SimHei" w:hAnsi="SimHei" w:eastAsia="黑体"/>
          <w:sz w:val="24"/>
        </w:rPr>
        <w:t>、</w:t>
      </w:r>
      <w:r>
        <w:rPr>
          <w:rFonts w:ascii="SimHei" w:hAnsi="SimHei" w:eastAsia="黑体"/>
          <w:sz w:val="24"/>
        </w:rPr>
        <w:t>280×6</w:t>
      </w:r>
      <w:r>
        <w:rPr>
          <w:rFonts w:ascii="SimHei" w:hAnsi="SimHei" w:eastAsia="黑体"/>
          <w:sz w:val="24"/>
        </w:rPr>
        <w:t>轧机</w:t>
      </w:r>
    </w:p>
    <w:p>
      <w:pPr>
        <w:pStyle w:val="Style15"/>
        <w:ind w:firstLine="240"/>
        <w:rPr>
          <w:sz w:val="24"/>
        </w:rPr>
      </w:pPr>
      <w:r>
        <w:rPr>
          <w:rFonts w:cs="宋体;SimSun" w:ascii="SimHei" w:hAnsi="SimHei" w:eastAsia="黑体"/>
          <w:sz w:val="24"/>
        </w:rPr>
        <w:t></w:t>
      </w: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型式：预应力半机架二辊轧机</w:t>
      </w:r>
    </w:p>
    <w:p>
      <w:pPr>
        <w:pStyle w:val="Style15"/>
        <w:ind w:firstLine="480"/>
        <w:rPr/>
      </w:pPr>
      <w:r>
        <w:rPr>
          <w:rFonts w:ascii="SimHei" w:hAnsi="SimHei" w:eastAsia="黑体"/>
          <w:sz w:val="24"/>
        </w:rPr>
        <w:t>轧辊尺寸：</w:t>
      </w:r>
      <w:r>
        <w:rPr>
          <w:rFonts w:ascii="SimHei" w:hAnsi="SimHei" w:eastAsia="黑体"/>
          <w:sz w:val="24"/>
        </w:rPr>
        <w:t>300—</w:t>
      </w:r>
      <w:r>
        <w:rPr>
          <w:rFonts w:cs="宋体;SimSun" w:ascii="SimHei" w:hAnsi="SimHei" w:eastAsia="黑体"/>
          <w:sz w:val="24"/>
        </w:rPr>
        <w:t>Φ</w:t>
      </w:r>
      <w:r>
        <w:rPr>
          <w:rFonts w:ascii="SimHei" w:hAnsi="SimHei" w:eastAsia="黑体"/>
          <w:sz w:val="24"/>
        </w:rPr>
        <w:t>255×500mm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 xml:space="preserve">架 </w:t>
      </w:r>
      <w:r>
        <w:rPr>
          <w:rFonts w:ascii="SimHei" w:hAnsi="SimHei" w:eastAsia="黑体"/>
          <w:sz w:val="24"/>
        </w:rPr>
        <w:t>93.6(1/min)</w:t>
      </w:r>
      <w:r>
        <w:rPr>
          <w:rFonts w:ascii="SimHei" w:hAnsi="SimHei" w:eastAsia="黑体"/>
          <w:sz w:val="24"/>
        </w:rPr>
        <w:t>、</w:t>
      </w:r>
      <w:r>
        <w:rPr>
          <w:rFonts w:ascii="SimHei" w:hAnsi="SimHei" w:eastAsia="黑体"/>
          <w:sz w:val="24"/>
        </w:rPr>
        <w:t>2</w:t>
      </w:r>
      <w:r>
        <w:rPr>
          <w:rFonts w:ascii="SimHei" w:hAnsi="SimHei" w:eastAsia="黑体"/>
          <w:sz w:val="24"/>
        </w:rPr>
        <w:t>架</w:t>
      </w:r>
      <w:r>
        <w:rPr>
          <w:rFonts w:ascii="SimHei" w:hAnsi="SimHei" w:eastAsia="黑体"/>
          <w:sz w:val="24"/>
        </w:rPr>
        <w:t>124.49(1/min)</w:t>
      </w:r>
      <w:r>
        <w:rPr>
          <w:rFonts w:ascii="SimHei" w:hAnsi="SimHei" w:eastAsia="黑体"/>
          <w:sz w:val="24"/>
        </w:rPr>
        <w:t>、</w:t>
      </w:r>
      <w:r>
        <w:rPr>
          <w:rFonts w:ascii="SimHei" w:hAnsi="SimHei" w:eastAsia="黑体"/>
          <w:sz w:val="24"/>
        </w:rPr>
        <w:t>3</w:t>
      </w:r>
      <w:r>
        <w:rPr>
          <w:rFonts w:ascii="SimHei" w:hAnsi="SimHei" w:eastAsia="黑体"/>
          <w:sz w:val="24"/>
        </w:rPr>
        <w:t>架</w:t>
      </w:r>
      <w:r>
        <w:rPr>
          <w:rFonts w:ascii="SimHei" w:hAnsi="SimHei" w:eastAsia="黑体"/>
          <w:sz w:val="24"/>
        </w:rPr>
        <w:t>170.53(1/min)</w:t>
      </w:r>
      <w:r>
        <w:rPr>
          <w:rFonts w:ascii="SimHei" w:hAnsi="SimHei" w:eastAsia="黑体"/>
          <w:sz w:val="24"/>
        </w:rPr>
        <w:t>、</w:t>
      </w:r>
      <w:r>
        <w:rPr>
          <w:rFonts w:ascii="SimHei" w:hAnsi="SimHei" w:eastAsia="黑体"/>
          <w:sz w:val="24"/>
        </w:rPr>
        <w:t>4</w:t>
      </w:r>
      <w:r>
        <w:rPr>
          <w:rFonts w:ascii="SimHei" w:hAnsi="SimHei" w:eastAsia="黑体"/>
          <w:sz w:val="24"/>
        </w:rPr>
        <w:t>架</w:t>
      </w:r>
      <w:r>
        <w:rPr>
          <w:rFonts w:ascii="SimHei" w:hAnsi="SimHei" w:eastAsia="黑体"/>
          <w:sz w:val="24"/>
        </w:rPr>
        <w:t>218.40(1/min)</w:t>
      </w:r>
      <w:r>
        <w:rPr>
          <w:rFonts w:ascii="SimHei" w:hAnsi="SimHei" w:eastAsia="黑体"/>
          <w:sz w:val="24"/>
        </w:rPr>
        <w:t>、</w:t>
      </w:r>
      <w:r>
        <w:rPr>
          <w:rFonts w:ascii="SimHei" w:hAnsi="SimHei" w:eastAsia="黑体"/>
          <w:sz w:val="24"/>
        </w:rPr>
        <w:t>5</w:t>
      </w:r>
      <w:r>
        <w:rPr>
          <w:rFonts w:ascii="SimHei" w:hAnsi="SimHei" w:eastAsia="黑体"/>
          <w:sz w:val="24"/>
        </w:rPr>
        <w:t>架</w:t>
      </w:r>
      <w:r>
        <w:rPr>
          <w:rFonts w:ascii="SimHei" w:hAnsi="SimHei" w:eastAsia="黑体"/>
          <w:sz w:val="24"/>
        </w:rPr>
        <w:t>289.51(1/min)</w:t>
      </w:r>
      <w:r>
        <w:rPr>
          <w:rFonts w:ascii="SimHei" w:hAnsi="SimHei" w:eastAsia="黑体"/>
          <w:sz w:val="24"/>
        </w:rPr>
        <w:t xml:space="preserve">、 </w:t>
      </w:r>
      <w:r>
        <w:rPr>
          <w:rFonts w:ascii="SimHei" w:hAnsi="SimHei" w:eastAsia="黑体"/>
          <w:sz w:val="24"/>
        </w:rPr>
        <w:t>6</w:t>
      </w:r>
      <w:r>
        <w:rPr>
          <w:rFonts w:ascii="SimHei" w:hAnsi="SimHei" w:eastAsia="黑体"/>
          <w:sz w:val="24"/>
        </w:rPr>
        <w:t>架</w:t>
      </w:r>
      <w:r>
        <w:rPr>
          <w:rFonts w:ascii="SimHei" w:hAnsi="SimHei" w:eastAsia="黑体"/>
          <w:sz w:val="24"/>
        </w:rPr>
        <w:t xml:space="preserve">401.57(1/min) </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、三重齿轮箱</w:t>
      </w:r>
    </w:p>
    <w:p>
      <w:pPr>
        <w:pStyle w:val="Style15"/>
        <w:rPr>
          <w:sz w:val="24"/>
        </w:rPr>
      </w:pPr>
      <w:r>
        <w:rPr>
          <w:rFonts w:cs="宋体;SimSun" w:ascii="SimHei" w:hAnsi="SimHei" w:eastAsia="黑体"/>
          <w:sz w:val="24"/>
        </w:rPr>
        <w:t xml:space="preserve">    </w:t>
      </w:r>
      <w:r>
        <w:rPr>
          <w:rFonts w:ascii="SimHei" w:hAnsi="SimHei" w:eastAsia="黑体"/>
          <w:sz w:val="24"/>
        </w:rPr>
        <w:t>中心距：</w:t>
      </w:r>
      <w:r>
        <w:rPr>
          <w:rFonts w:ascii="SimHei" w:hAnsi="SimHei" w:eastAsia="黑体"/>
          <w:sz w:val="24"/>
        </w:rPr>
        <w:t>280 mm</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、主减速器</w:t>
      </w:r>
    </w:p>
    <w:p>
      <w:pPr>
        <w:pStyle w:val="Style15"/>
        <w:ind w:firstLine="480"/>
        <w:rPr>
          <w:sz w:val="24"/>
        </w:rPr>
      </w:pPr>
      <w:r>
        <w:rPr>
          <w:rFonts w:ascii="SimHei" w:hAnsi="SimHei" w:eastAsia="黑体"/>
          <w:sz w:val="24"/>
        </w:rPr>
        <w:t>中心距：</w:t>
      </w:r>
      <w:r>
        <w:rPr>
          <w:rFonts w:ascii="SimHei" w:hAnsi="SimHei" w:eastAsia="黑体"/>
          <w:sz w:val="24"/>
        </w:rPr>
        <w:t>1000 mm</w:t>
      </w:r>
    </w:p>
    <w:p>
      <w:pPr>
        <w:pStyle w:val="Style15"/>
        <w:ind w:firstLine="480"/>
        <w:rPr>
          <w:sz w:val="24"/>
        </w:rPr>
      </w:pPr>
      <w:r>
        <w:rPr>
          <w:rFonts w:ascii="SimHei" w:hAnsi="SimHei" w:eastAsia="黑体"/>
          <w:sz w:val="24"/>
        </w:rPr>
        <w:t>速比：</w:t>
      </w:r>
      <w:r>
        <w:rPr>
          <w:rFonts w:ascii="SimHei" w:hAnsi="SimHei" w:eastAsia="黑体"/>
          <w:sz w:val="24"/>
        </w:rPr>
        <w:t>3.763</w:t>
      </w:r>
    </w:p>
    <w:p>
      <w:pPr>
        <w:pStyle w:val="Style15"/>
        <w:ind w:firstLine="240"/>
        <w:rPr>
          <w:sz w:val="24"/>
        </w:rPr>
      </w:pPr>
      <w:r>
        <w:rPr>
          <w:rFonts w:cs="宋体;SimSun" w:ascii="SimHei" w:hAnsi="SimHei" w:eastAsia="黑体"/>
          <w:sz w:val="24"/>
        </w:rPr>
        <w:t></w:t>
      </w:r>
      <w:r>
        <w:rPr>
          <w:rFonts w:ascii="SimHei" w:hAnsi="SimHei" w:eastAsia="黑体"/>
          <w:sz w:val="24"/>
        </w:rPr>
        <w:t>d</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YR800—10/1180</w:t>
      </w:r>
    </w:p>
    <w:p>
      <w:pPr>
        <w:pStyle w:val="Style15"/>
        <w:ind w:firstLine="480"/>
        <w:rPr>
          <w:sz w:val="24"/>
        </w:rPr>
      </w:pPr>
      <w:r>
        <w:rPr>
          <w:rFonts w:ascii="SimHei" w:hAnsi="SimHei" w:eastAsia="黑体"/>
          <w:sz w:val="24"/>
        </w:rPr>
        <w:t>功率：</w:t>
      </w:r>
      <w:r>
        <w:rPr>
          <w:rFonts w:ascii="SimHei" w:hAnsi="SimHei" w:eastAsia="黑体"/>
          <w:sz w:val="24"/>
        </w:rPr>
        <w:t>800KW</w:t>
      </w:r>
    </w:p>
    <w:p>
      <w:pPr>
        <w:pStyle w:val="Style15"/>
        <w:ind w:firstLine="480"/>
        <w:rPr>
          <w:sz w:val="24"/>
        </w:rPr>
      </w:pPr>
      <w:r>
        <w:rPr>
          <w:rFonts w:ascii="SimHei" w:hAnsi="SimHei" w:eastAsia="黑体"/>
          <w:sz w:val="24"/>
        </w:rPr>
        <w:t>转速：</w:t>
      </w:r>
      <w:r>
        <w:rPr>
          <w:rFonts w:ascii="SimHei" w:hAnsi="SimHei" w:eastAsia="黑体"/>
          <w:sz w:val="24"/>
        </w:rPr>
        <w:t>593(1/min)</w:t>
      </w:r>
    </w:p>
    <w:p>
      <w:pPr>
        <w:pStyle w:val="Style15"/>
        <w:ind w:firstLine="240"/>
        <w:rPr>
          <w:sz w:val="24"/>
        </w:rPr>
      </w:pPr>
      <w:r>
        <w:rPr>
          <w:rFonts w:cs="宋体;SimSun" w:ascii="SimHei" w:hAnsi="SimHei" w:eastAsia="黑体"/>
          <w:sz w:val="24"/>
        </w:rPr>
        <w:t>④</w:t>
      </w:r>
      <w:r>
        <w:rPr>
          <w:rFonts w:ascii="SimHei" w:hAnsi="SimHei" w:eastAsia="黑体"/>
          <w:sz w:val="24"/>
        </w:rPr>
        <w:t>、</w:t>
      </w:r>
      <w:r>
        <w:rPr>
          <w:rFonts w:ascii="SimHei" w:hAnsi="SimHei" w:eastAsia="黑体"/>
          <w:sz w:val="24"/>
        </w:rPr>
        <w:t>280×2</w:t>
      </w:r>
      <w:r>
        <w:rPr>
          <w:rFonts w:ascii="SimHei" w:hAnsi="SimHei" w:eastAsia="黑体"/>
          <w:sz w:val="24"/>
        </w:rPr>
        <w:t>轧机</w:t>
      </w:r>
    </w:p>
    <w:p>
      <w:pPr>
        <w:pStyle w:val="Style15"/>
        <w:ind w:firstLine="240"/>
        <w:rPr>
          <w:sz w:val="24"/>
        </w:rPr>
      </w:pPr>
      <w:r>
        <w:rPr>
          <w:rFonts w:cs="宋体;SimSun" w:ascii="SimHei" w:hAnsi="SimHei" w:eastAsia="黑体"/>
          <w:sz w:val="24"/>
        </w:rPr>
        <w:t></w:t>
      </w: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型式：预应力半机架二辊轧机</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300—</w:t>
      </w:r>
      <w:r>
        <w:rPr>
          <w:rFonts w:cs="宋体;SimSun" w:ascii="SimHei" w:hAnsi="SimHei" w:eastAsia="黑体"/>
          <w:sz w:val="24"/>
        </w:rPr>
        <w:t>Φ</w:t>
      </w:r>
      <w:r>
        <w:rPr>
          <w:rFonts w:ascii="SimHei" w:hAnsi="SimHei" w:eastAsia="黑体"/>
          <w:sz w:val="24"/>
        </w:rPr>
        <w:t>255×500mm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 xml:space="preserve">架 </w:t>
      </w:r>
      <w:r>
        <w:rPr>
          <w:rFonts w:ascii="SimHei" w:hAnsi="SimHei" w:eastAsia="黑体"/>
          <w:sz w:val="24"/>
        </w:rPr>
        <w:t>400—521(1/min)</w:t>
      </w:r>
      <w:r>
        <w:rPr>
          <w:rFonts w:ascii="SimHei" w:hAnsi="SimHei" w:eastAsia="黑体"/>
          <w:sz w:val="24"/>
        </w:rPr>
        <w:t>、</w:t>
      </w:r>
      <w:r>
        <w:rPr>
          <w:rFonts w:ascii="SimHei" w:hAnsi="SimHei" w:eastAsia="黑体"/>
          <w:sz w:val="24"/>
        </w:rPr>
        <w:t>2</w:t>
      </w:r>
      <w:r>
        <w:rPr>
          <w:rFonts w:ascii="SimHei" w:hAnsi="SimHei" w:eastAsia="黑体"/>
          <w:sz w:val="24"/>
        </w:rPr>
        <w:t>架</w:t>
      </w:r>
      <w:r>
        <w:rPr>
          <w:rFonts w:ascii="SimHei" w:hAnsi="SimHei" w:eastAsia="黑体"/>
          <w:sz w:val="24"/>
        </w:rPr>
        <w:t>504—656(1/min)</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、齿轮箱</w:t>
      </w:r>
    </w:p>
    <w:p>
      <w:pPr>
        <w:pStyle w:val="Style15"/>
        <w:rPr>
          <w:sz w:val="24"/>
        </w:rPr>
      </w:pPr>
      <w:r>
        <w:rPr>
          <w:rFonts w:cs="宋体;SimSun" w:ascii="SimHei" w:hAnsi="SimHei" w:eastAsia="黑体"/>
          <w:sz w:val="24"/>
        </w:rPr>
        <w:t xml:space="preserve">     </w:t>
      </w:r>
      <w:r>
        <w:rPr>
          <w:rFonts w:ascii="SimHei" w:hAnsi="SimHei" w:eastAsia="黑体"/>
          <w:sz w:val="24"/>
        </w:rPr>
        <w:t>中心距：</w:t>
      </w:r>
      <w:r>
        <w:rPr>
          <w:rFonts w:ascii="SimHei" w:hAnsi="SimHei" w:eastAsia="黑体"/>
          <w:sz w:val="24"/>
        </w:rPr>
        <w:t>280 mm</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Z560—2A</w:t>
      </w:r>
    </w:p>
    <w:p>
      <w:pPr>
        <w:pStyle w:val="Style15"/>
        <w:ind w:firstLine="480"/>
        <w:rPr>
          <w:sz w:val="24"/>
        </w:rPr>
      </w:pPr>
      <w:r>
        <w:rPr>
          <w:rFonts w:ascii="SimHei" w:hAnsi="SimHei" w:eastAsia="黑体"/>
          <w:sz w:val="24"/>
        </w:rPr>
        <w:t>功率：</w:t>
      </w:r>
      <w:r>
        <w:rPr>
          <w:rFonts w:ascii="SimHei" w:hAnsi="SimHei" w:eastAsia="黑体"/>
          <w:sz w:val="24"/>
        </w:rPr>
        <w:t>619KW</w:t>
      </w:r>
    </w:p>
    <w:p>
      <w:pPr>
        <w:pStyle w:val="Style15"/>
        <w:ind w:firstLine="480"/>
        <w:rPr>
          <w:sz w:val="24"/>
        </w:rPr>
      </w:pPr>
      <w:r>
        <w:rPr>
          <w:rFonts w:ascii="SimHei" w:hAnsi="SimHei" w:eastAsia="黑体"/>
          <w:sz w:val="24"/>
        </w:rPr>
        <w:t>转速：</w:t>
      </w:r>
      <w:r>
        <w:rPr>
          <w:rFonts w:ascii="SimHei" w:hAnsi="SimHei" w:eastAsia="黑体"/>
          <w:sz w:val="24"/>
        </w:rPr>
        <w:t>400—521(1/min)</w:t>
      </w:r>
    </w:p>
    <w:p>
      <w:pPr>
        <w:pStyle w:val="Style15"/>
        <w:ind w:firstLine="240"/>
        <w:rPr>
          <w:sz w:val="24"/>
        </w:rPr>
      </w:pPr>
      <w:r>
        <w:rPr>
          <w:rFonts w:cs="宋体;SimSun" w:ascii="SimHei" w:hAnsi="SimHei" w:eastAsia="黑体"/>
          <w:sz w:val="24"/>
        </w:rPr>
        <w:t>⑤</w:t>
      </w:r>
      <w:r>
        <w:rPr>
          <w:rFonts w:ascii="SimHei" w:hAnsi="SimHei" w:eastAsia="黑体"/>
          <w:sz w:val="24"/>
        </w:rPr>
        <w:t>、</w:t>
      </w:r>
      <w:r>
        <w:rPr>
          <w:rFonts w:ascii="SimHei" w:hAnsi="SimHei" w:eastAsia="黑体"/>
          <w:sz w:val="24"/>
        </w:rPr>
        <w:t>Φ280×4</w:t>
      </w:r>
      <w:r>
        <w:rPr>
          <w:rFonts w:ascii="SimHei" w:hAnsi="SimHei" w:eastAsia="黑体"/>
          <w:sz w:val="24"/>
        </w:rPr>
        <w:t>轧机</w:t>
      </w:r>
    </w:p>
    <w:p>
      <w:pPr>
        <w:pStyle w:val="Style15"/>
        <w:ind w:firstLine="240"/>
        <w:rPr>
          <w:sz w:val="24"/>
        </w:rPr>
      </w:pPr>
      <w:r>
        <w:rPr>
          <w:rFonts w:cs="宋体;SimSun" w:ascii="SimHei" w:hAnsi="SimHei" w:eastAsia="黑体"/>
          <w:sz w:val="24"/>
        </w:rPr>
        <w:t></w:t>
      </w: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型式：预应力半机架二辊轧机</w:t>
      </w:r>
    </w:p>
    <w:p>
      <w:pPr>
        <w:pStyle w:val="Style15"/>
        <w:ind w:firstLine="480"/>
        <w:rPr>
          <w:sz w:val="24"/>
        </w:rPr>
      </w:pPr>
      <w:r>
        <w:rPr>
          <w:rFonts w:ascii="SimHei" w:hAnsi="SimHei" w:eastAsia="黑体"/>
          <w:sz w:val="24"/>
        </w:rPr>
        <w:t>轧辊尺寸：</w:t>
      </w:r>
      <w:r>
        <w:rPr>
          <w:rFonts w:ascii="SimHei" w:hAnsi="SimHei" w:eastAsia="黑体"/>
          <w:sz w:val="24"/>
        </w:rPr>
        <w:t>Φ300—Φ255×500mm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 xml:space="preserve">架 </w:t>
      </w:r>
      <w:r>
        <w:rPr>
          <w:rFonts w:ascii="SimHei" w:hAnsi="SimHei" w:eastAsia="黑体"/>
          <w:sz w:val="24"/>
        </w:rPr>
        <w:t>701.89(1/min)</w:t>
      </w:r>
      <w:r>
        <w:rPr>
          <w:rFonts w:ascii="SimHei" w:hAnsi="SimHei" w:eastAsia="黑体"/>
          <w:sz w:val="24"/>
        </w:rPr>
        <w:t>、</w:t>
      </w:r>
      <w:r>
        <w:rPr>
          <w:rFonts w:ascii="SimHei" w:hAnsi="SimHei" w:eastAsia="黑体"/>
          <w:sz w:val="24"/>
        </w:rPr>
        <w:t>2</w:t>
      </w:r>
      <w:r>
        <w:rPr>
          <w:rFonts w:ascii="SimHei" w:hAnsi="SimHei" w:eastAsia="黑体"/>
          <w:sz w:val="24"/>
        </w:rPr>
        <w:t>架</w:t>
      </w:r>
      <w:r>
        <w:rPr>
          <w:rFonts w:ascii="SimHei" w:hAnsi="SimHei" w:eastAsia="黑体"/>
          <w:sz w:val="24"/>
        </w:rPr>
        <w:t>799.08(1/min)</w:t>
      </w:r>
      <w:r>
        <w:rPr>
          <w:rFonts w:ascii="SimHei" w:hAnsi="SimHei" w:eastAsia="黑体"/>
          <w:sz w:val="24"/>
        </w:rPr>
        <w:t>、</w:t>
      </w:r>
      <w:r>
        <w:rPr>
          <w:rFonts w:ascii="SimHei" w:hAnsi="SimHei" w:eastAsia="黑体"/>
          <w:sz w:val="24"/>
        </w:rPr>
        <w:t>3</w:t>
      </w:r>
      <w:r>
        <w:rPr>
          <w:rFonts w:ascii="SimHei" w:hAnsi="SimHei" w:eastAsia="黑体"/>
          <w:sz w:val="24"/>
        </w:rPr>
        <w:t>架</w:t>
      </w:r>
      <w:r>
        <w:rPr>
          <w:rFonts w:ascii="SimHei" w:hAnsi="SimHei" w:eastAsia="黑体"/>
          <w:sz w:val="24"/>
        </w:rPr>
        <w:t>961.85(1/min)</w:t>
      </w:r>
      <w:r>
        <w:rPr>
          <w:rFonts w:ascii="SimHei" w:hAnsi="SimHei" w:eastAsia="黑体"/>
          <w:sz w:val="24"/>
        </w:rPr>
        <w:t>、</w:t>
      </w:r>
      <w:r>
        <w:rPr>
          <w:rFonts w:ascii="SimHei" w:hAnsi="SimHei" w:eastAsia="黑体"/>
          <w:sz w:val="24"/>
        </w:rPr>
        <w:t>4</w:t>
      </w:r>
      <w:r>
        <w:rPr>
          <w:rFonts w:ascii="SimHei" w:hAnsi="SimHei" w:eastAsia="黑体"/>
          <w:sz w:val="24"/>
        </w:rPr>
        <w:t>架</w:t>
      </w:r>
      <w:r>
        <w:rPr>
          <w:rFonts w:ascii="SimHei" w:hAnsi="SimHei" w:eastAsia="黑体"/>
          <w:sz w:val="24"/>
        </w:rPr>
        <w:t>1082.08(1/min)</w:t>
      </w:r>
    </w:p>
    <w:p>
      <w:pPr>
        <w:pStyle w:val="Style15"/>
        <w:ind w:firstLine="240"/>
        <w:rPr>
          <w:sz w:val="24"/>
        </w:rPr>
      </w:pPr>
      <w:r>
        <w:rPr>
          <w:rFonts w:cs="宋体;SimSun" w:ascii="SimHei" w:hAnsi="SimHei" w:eastAsia="黑体"/>
          <w:sz w:val="24"/>
        </w:rPr>
        <w:t></w:t>
      </w:r>
      <w:r>
        <w:rPr>
          <w:rFonts w:ascii="SimHei" w:hAnsi="SimHei" w:eastAsia="黑体"/>
          <w:sz w:val="24"/>
        </w:rPr>
        <w:t>b</w:t>
      </w:r>
      <w:r>
        <w:rPr>
          <w:rFonts w:ascii="SimHei" w:hAnsi="SimHei" w:eastAsia="黑体"/>
          <w:sz w:val="24"/>
        </w:rPr>
        <w:t>、电动机</w:t>
      </w:r>
    </w:p>
    <w:p>
      <w:pPr>
        <w:pStyle w:val="Style15"/>
        <w:ind w:firstLine="480"/>
        <w:rPr/>
      </w:pPr>
      <w:r>
        <w:rPr>
          <w:rFonts w:ascii="SimHei" w:hAnsi="SimHei" w:eastAsia="黑体"/>
          <w:sz w:val="24"/>
        </w:rPr>
        <w:t>型号：</w:t>
      </w:r>
      <w:r>
        <w:rPr>
          <w:rFonts w:ascii="SimHei" w:hAnsi="SimHei" w:eastAsia="黑体"/>
          <w:sz w:val="24"/>
        </w:rPr>
        <w:t>YR800—8/1180</w:t>
      </w:r>
    </w:p>
    <w:p>
      <w:pPr>
        <w:pStyle w:val="Style15"/>
        <w:ind w:firstLine="480"/>
        <w:rPr>
          <w:sz w:val="24"/>
        </w:rPr>
      </w:pPr>
      <w:r>
        <w:rPr>
          <w:rFonts w:ascii="SimHei" w:hAnsi="SimHei" w:eastAsia="黑体"/>
          <w:sz w:val="24"/>
        </w:rPr>
        <w:t>功率：</w:t>
      </w:r>
      <w:r>
        <w:rPr>
          <w:rFonts w:ascii="SimHei" w:hAnsi="SimHei" w:eastAsia="黑体"/>
          <w:sz w:val="24"/>
        </w:rPr>
        <w:t>800KW</w:t>
      </w:r>
    </w:p>
    <w:p>
      <w:pPr>
        <w:pStyle w:val="Style15"/>
        <w:ind w:firstLine="480"/>
        <w:rPr>
          <w:sz w:val="24"/>
        </w:rPr>
      </w:pPr>
      <w:r>
        <w:rPr>
          <w:rFonts w:ascii="SimHei" w:hAnsi="SimHei" w:eastAsia="黑体"/>
          <w:sz w:val="24"/>
        </w:rPr>
        <w:t>转速：</w:t>
      </w:r>
      <w:r>
        <w:rPr>
          <w:rFonts w:ascii="SimHei" w:hAnsi="SimHei" w:eastAsia="黑体"/>
          <w:sz w:val="24"/>
        </w:rPr>
        <w:t>742(1/min)</w:t>
      </w:r>
    </w:p>
    <w:p>
      <w:pPr>
        <w:pStyle w:val="Style15"/>
        <w:ind w:firstLine="480"/>
        <w:rPr>
          <w:sz w:val="24"/>
        </w:rPr>
      </w:pPr>
      <w:r>
        <w:rPr>
          <w:rFonts w:ascii="SimHei" w:hAnsi="SimHei" w:eastAsia="黑体"/>
          <w:sz w:val="24"/>
        </w:rPr>
        <w:t>(3)</w:t>
      </w:r>
      <w:r>
        <w:rPr>
          <w:rFonts w:ascii="SimHei" w:hAnsi="SimHei" w:eastAsia="黑体"/>
          <w:sz w:val="24"/>
        </w:rPr>
        <w:t>、液压剪（两台）</w:t>
      </w:r>
    </w:p>
    <w:p>
      <w:pPr>
        <w:pStyle w:val="Style15"/>
        <w:ind w:firstLine="480"/>
        <w:rPr>
          <w:sz w:val="24"/>
        </w:rPr>
      </w:pPr>
      <w:r>
        <w:rPr>
          <w:rFonts w:ascii="SimHei" w:hAnsi="SimHei" w:eastAsia="黑体"/>
          <w:sz w:val="24"/>
        </w:rPr>
        <w:t>最大剪切力：</w:t>
      </w:r>
      <w:r>
        <w:rPr>
          <w:rFonts w:ascii="SimHei" w:hAnsi="SimHei" w:eastAsia="黑体"/>
          <w:sz w:val="24"/>
        </w:rPr>
        <w:t>250t</w:t>
      </w:r>
    </w:p>
    <w:p>
      <w:pPr>
        <w:pStyle w:val="Style15"/>
        <w:ind w:firstLine="480"/>
        <w:rPr>
          <w:sz w:val="24"/>
        </w:rPr>
      </w:pPr>
      <w:r>
        <w:rPr>
          <w:rFonts w:ascii="SimHei" w:hAnsi="SimHei" w:eastAsia="黑体"/>
          <w:sz w:val="24"/>
        </w:rPr>
        <w:t>剪刃最大开口度：</w:t>
      </w:r>
      <w:r>
        <w:rPr>
          <w:rFonts w:ascii="SimHei" w:hAnsi="SimHei" w:eastAsia="黑体"/>
          <w:sz w:val="24"/>
        </w:rPr>
        <w:t>220mm</w:t>
      </w:r>
    </w:p>
    <w:p>
      <w:pPr>
        <w:pStyle w:val="Style15"/>
        <w:ind w:firstLine="480"/>
        <w:rPr>
          <w:sz w:val="24"/>
        </w:rPr>
      </w:pPr>
      <w:r>
        <w:rPr>
          <w:rFonts w:ascii="SimHei" w:hAnsi="SimHei" w:eastAsia="黑体"/>
          <w:sz w:val="24"/>
        </w:rPr>
        <w:t>剪切温度≥</w:t>
      </w:r>
      <w:r>
        <w:rPr>
          <w:rFonts w:ascii="SimHei" w:hAnsi="SimHei" w:eastAsia="黑体"/>
          <w:sz w:val="24"/>
        </w:rPr>
        <w:t>800℃</w:t>
      </w:r>
    </w:p>
    <w:p>
      <w:pPr>
        <w:pStyle w:val="Style15"/>
        <w:ind w:firstLine="480"/>
        <w:rPr>
          <w:sz w:val="24"/>
        </w:rPr>
      </w:pPr>
      <w:r>
        <w:rPr>
          <w:rFonts w:ascii="SimHei" w:hAnsi="SimHei" w:eastAsia="黑体"/>
          <w:sz w:val="24"/>
        </w:rPr>
        <w:t>剪切断面：</w:t>
      </w:r>
      <w:r>
        <w:rPr>
          <w:rFonts w:ascii="SimHei" w:hAnsi="SimHei" w:eastAsia="黑体"/>
          <w:sz w:val="24"/>
        </w:rPr>
        <w:t>60×60mm</w:t>
      </w:r>
    </w:p>
    <w:p>
      <w:pPr>
        <w:pStyle w:val="Style15"/>
        <w:ind w:firstLine="240"/>
        <w:rPr>
          <w:sz w:val="24"/>
        </w:rPr>
      </w:pPr>
      <w:r>
        <w:rPr>
          <w:rFonts w:cs="宋体;SimSun" w:ascii="SimHei" w:hAnsi="SimHei" w:eastAsia="黑体"/>
          <w:sz w:val="24"/>
        </w:rPr>
        <w:t></w:t>
      </w:r>
      <w:r>
        <w:rPr>
          <w:rFonts w:ascii="SimHei" w:hAnsi="SimHei" w:eastAsia="黑体"/>
          <w:sz w:val="24"/>
        </w:rPr>
        <w:t>(4)</w:t>
      </w:r>
      <w:r>
        <w:rPr>
          <w:rFonts w:ascii="SimHei" w:hAnsi="SimHei" w:eastAsia="黑体"/>
          <w:sz w:val="24"/>
        </w:rPr>
        <w:t>、卧式吐丝机（两台）</w:t>
      </w:r>
    </w:p>
    <w:p>
      <w:pPr>
        <w:pStyle w:val="Style15"/>
        <w:ind w:firstLine="480"/>
        <w:rPr>
          <w:sz w:val="24"/>
        </w:rPr>
      </w:pPr>
      <w:r>
        <w:rPr>
          <w:rFonts w:ascii="SimHei" w:hAnsi="SimHei" w:eastAsia="黑体"/>
          <w:sz w:val="24"/>
        </w:rPr>
        <w:t>出口直径：</w:t>
      </w:r>
      <w:r>
        <w:rPr>
          <w:rFonts w:ascii="SimHei" w:hAnsi="SimHei" w:eastAsia="黑体"/>
          <w:sz w:val="24"/>
        </w:rPr>
        <w:t>1000 mm</w:t>
      </w:r>
    </w:p>
    <w:p>
      <w:pPr>
        <w:pStyle w:val="Style15"/>
        <w:ind w:firstLine="480"/>
        <w:rPr>
          <w:sz w:val="24"/>
        </w:rPr>
      </w:pPr>
      <w:r>
        <w:rPr>
          <w:rFonts w:ascii="SimHei" w:hAnsi="SimHei" w:eastAsia="黑体"/>
          <w:sz w:val="24"/>
        </w:rPr>
        <w:t>盘卷外径：</w:t>
      </w:r>
      <w:r>
        <w:rPr>
          <w:rFonts w:ascii="SimHei" w:hAnsi="SimHei" w:eastAsia="黑体"/>
          <w:sz w:val="24"/>
        </w:rPr>
        <w:t>Φ950—Φ1100 mm</w:t>
      </w:r>
    </w:p>
    <w:p>
      <w:pPr>
        <w:pStyle w:val="Style15"/>
        <w:ind w:firstLine="480"/>
        <w:rPr>
          <w:sz w:val="24"/>
        </w:rPr>
      </w:pPr>
      <w:r>
        <w:rPr>
          <w:rFonts w:ascii="SimHei" w:hAnsi="SimHei" w:eastAsia="黑体"/>
          <w:sz w:val="24"/>
        </w:rPr>
        <w:t>电机功率：</w:t>
      </w:r>
      <w:r>
        <w:rPr>
          <w:rFonts w:ascii="SimHei" w:hAnsi="SimHei" w:eastAsia="黑体"/>
          <w:sz w:val="24"/>
        </w:rPr>
        <w:t>11KW</w:t>
      </w:r>
    </w:p>
    <w:p>
      <w:pPr>
        <w:pStyle w:val="Style15"/>
        <w:ind w:firstLine="480"/>
        <w:rPr>
          <w:sz w:val="24"/>
        </w:rPr>
      </w:pPr>
      <w:r>
        <w:rPr>
          <w:rFonts w:ascii="SimHei" w:hAnsi="SimHei" w:eastAsia="黑体"/>
          <w:sz w:val="24"/>
        </w:rPr>
        <w:t>电机转速：</w:t>
      </w:r>
      <w:r>
        <w:rPr>
          <w:rFonts w:ascii="SimHei" w:hAnsi="SimHei" w:eastAsia="黑体"/>
          <w:sz w:val="24"/>
        </w:rPr>
        <w:t>125—1250(1/min)</w:t>
      </w:r>
    </w:p>
    <w:p>
      <w:pPr>
        <w:pStyle w:val="Style15"/>
        <w:ind w:firstLine="240"/>
        <w:rPr>
          <w:sz w:val="24"/>
        </w:rPr>
      </w:pPr>
      <w:r>
        <w:rPr>
          <w:rFonts w:cs="宋体;SimSun" w:ascii="SimHei" w:hAnsi="SimHei" w:eastAsia="黑体"/>
          <w:sz w:val="24"/>
        </w:rPr>
        <w:t></w:t>
      </w:r>
      <w:r>
        <w:rPr>
          <w:rFonts w:ascii="SimHei" w:hAnsi="SimHei" w:eastAsia="黑体"/>
          <w:sz w:val="24"/>
        </w:rPr>
        <w:t>(5)</w:t>
      </w:r>
      <w:r>
        <w:rPr>
          <w:rFonts w:ascii="SimHei" w:hAnsi="SimHei" w:eastAsia="黑体"/>
          <w:sz w:val="24"/>
        </w:rPr>
        <w:t>、盘卷压紧机</w:t>
      </w:r>
    </w:p>
    <w:p>
      <w:pPr>
        <w:pStyle w:val="Style15"/>
        <w:ind w:firstLine="240"/>
        <w:rPr>
          <w:sz w:val="24"/>
        </w:rPr>
      </w:pPr>
      <w:r>
        <w:rPr>
          <w:rFonts w:cs="宋体;SimSun" w:ascii="SimHei" w:hAnsi="SimHei" w:eastAsia="黑体"/>
          <w:sz w:val="24"/>
        </w:rPr>
        <w:t></w:t>
      </w:r>
      <w:r>
        <w:rPr>
          <w:rFonts w:ascii="SimHei" w:hAnsi="SimHei" w:eastAsia="黑体"/>
          <w:sz w:val="24"/>
        </w:rPr>
        <w:t>公称压力：</w:t>
      </w:r>
      <w:r>
        <w:rPr>
          <w:rFonts w:ascii="SimHei" w:hAnsi="SimHei" w:eastAsia="黑体"/>
          <w:sz w:val="24"/>
        </w:rPr>
        <w:t>15t</w:t>
      </w:r>
    </w:p>
    <w:p>
      <w:pPr>
        <w:pStyle w:val="Style15"/>
        <w:rPr>
          <w:sz w:val="24"/>
        </w:rPr>
      </w:pPr>
      <w:r>
        <w:rPr>
          <w:rFonts w:cs="宋体;SimSun" w:ascii="SimHei" w:hAnsi="SimHei" w:eastAsia="黑体"/>
          <w:sz w:val="24"/>
        </w:rPr>
        <w:t xml:space="preserve">  </w:t>
      </w:r>
      <w:r>
        <w:rPr>
          <w:rFonts w:ascii="SimHei" w:hAnsi="SimHei" w:eastAsia="黑体"/>
          <w:sz w:val="24"/>
        </w:rPr>
        <w:t>最大开口度：</w:t>
      </w:r>
      <w:r>
        <w:rPr>
          <w:rFonts w:ascii="SimHei" w:hAnsi="SimHei" w:eastAsia="黑体"/>
          <w:sz w:val="24"/>
        </w:rPr>
        <w:t>1750mm</w:t>
      </w:r>
    </w:p>
    <w:p>
      <w:pPr>
        <w:pStyle w:val="Style15"/>
        <w:ind w:firstLine="480"/>
        <w:rPr>
          <w:sz w:val="24"/>
        </w:rPr>
      </w:pPr>
      <w:r>
        <w:rPr>
          <w:rFonts w:ascii="SimHei" w:hAnsi="SimHei" w:eastAsia="黑体"/>
          <w:sz w:val="24"/>
        </w:rPr>
        <w:t>最大行程：</w:t>
      </w:r>
      <w:r>
        <w:rPr>
          <w:rFonts w:ascii="SimHei" w:hAnsi="SimHei" w:eastAsia="黑体"/>
          <w:sz w:val="24"/>
        </w:rPr>
        <w:t>1600mm</w:t>
      </w:r>
    </w:p>
    <w:p>
      <w:pPr>
        <w:pStyle w:val="Style15"/>
        <w:ind w:firstLine="480"/>
        <w:rPr>
          <w:sz w:val="24"/>
        </w:rPr>
      </w:pPr>
      <w:r>
        <w:rPr>
          <w:rFonts w:ascii="SimHei" w:hAnsi="SimHei" w:eastAsia="黑体"/>
          <w:sz w:val="24"/>
        </w:rPr>
        <w:t>电机功率：</w:t>
      </w:r>
      <w:r>
        <w:rPr>
          <w:rFonts w:ascii="SimHei" w:hAnsi="SimHei" w:eastAsia="黑体"/>
          <w:sz w:val="24"/>
        </w:rPr>
        <w:t>15KW</w:t>
      </w:r>
    </w:p>
    <w:p>
      <w:pPr>
        <w:pStyle w:val="Style15"/>
        <w:ind w:firstLine="240"/>
        <w:rPr>
          <w:sz w:val="24"/>
        </w:rPr>
      </w:pPr>
      <w:r>
        <w:rPr>
          <w:rFonts w:cs="宋体;SimSun" w:ascii="SimHei" w:hAnsi="SimHei" w:eastAsia="黑体"/>
          <w:sz w:val="24"/>
        </w:rPr>
        <w:t></w:t>
      </w:r>
      <w:r>
        <w:rPr>
          <w:rFonts w:ascii="SimHei" w:hAnsi="SimHei" w:eastAsia="黑体"/>
          <w:sz w:val="24"/>
        </w:rPr>
        <w:t>(6)</w:t>
      </w:r>
      <w:r>
        <w:rPr>
          <w:rFonts w:ascii="SimHei" w:hAnsi="SimHei" w:eastAsia="黑体"/>
          <w:sz w:val="24"/>
        </w:rPr>
        <w:t>、盘卷集卷机</w:t>
      </w:r>
    </w:p>
    <w:p>
      <w:pPr>
        <w:pStyle w:val="Style15"/>
        <w:ind w:firstLine="480"/>
        <w:rPr/>
      </w:pPr>
      <w:r>
        <w:rPr>
          <w:rFonts w:ascii="SimHei" w:hAnsi="SimHei" w:eastAsia="黑体"/>
          <w:sz w:val="24"/>
        </w:rPr>
        <w:t>集卷杆有效长度：</w:t>
      </w:r>
      <w:r>
        <w:rPr>
          <w:rFonts w:ascii="SimHei" w:hAnsi="SimHei" w:eastAsia="黑体"/>
          <w:sz w:val="24"/>
        </w:rPr>
        <w:t>2000 mm</w:t>
      </w:r>
    </w:p>
    <w:p>
      <w:pPr>
        <w:pStyle w:val="Style15"/>
        <w:ind w:firstLine="480"/>
        <w:rPr>
          <w:sz w:val="24"/>
        </w:rPr>
      </w:pPr>
      <w:r>
        <w:rPr>
          <w:rFonts w:ascii="SimHei" w:hAnsi="SimHei" w:eastAsia="黑体"/>
          <w:sz w:val="24"/>
        </w:rPr>
        <w:t>集卷杆数：</w:t>
      </w:r>
      <w:r>
        <w:rPr>
          <w:rFonts w:ascii="SimHei" w:hAnsi="SimHei" w:eastAsia="黑体"/>
          <w:sz w:val="24"/>
        </w:rPr>
        <w:t>4</w:t>
      </w:r>
      <w:r>
        <w:rPr>
          <w:rFonts w:ascii="SimHei" w:hAnsi="SimHei" w:eastAsia="黑体"/>
          <w:sz w:val="24"/>
        </w:rPr>
        <w:t>个</w:t>
      </w:r>
    </w:p>
    <w:p>
      <w:pPr>
        <w:pStyle w:val="Style15"/>
        <w:ind w:firstLine="480"/>
        <w:rPr>
          <w:sz w:val="24"/>
        </w:rPr>
      </w:pPr>
      <w:r>
        <w:rPr>
          <w:rFonts w:ascii="SimHei" w:hAnsi="SimHei" w:eastAsia="黑体"/>
          <w:sz w:val="24"/>
        </w:rPr>
        <w:t>负荷集卷杆数：</w:t>
      </w:r>
      <w:r>
        <w:rPr>
          <w:rFonts w:ascii="SimHei" w:hAnsi="SimHei" w:eastAsia="黑体"/>
          <w:sz w:val="24"/>
        </w:rPr>
        <w:t>3</w:t>
      </w:r>
      <w:r>
        <w:rPr>
          <w:rFonts w:ascii="SimHei" w:hAnsi="SimHei" w:eastAsia="黑体"/>
          <w:sz w:val="24"/>
        </w:rPr>
        <w:t>个</w:t>
      </w:r>
    </w:p>
    <w:p>
      <w:pPr>
        <w:pStyle w:val="Style15"/>
        <w:ind w:firstLine="480"/>
        <w:rPr>
          <w:sz w:val="24"/>
        </w:rPr>
      </w:pPr>
      <w:r>
        <w:rPr>
          <w:rFonts w:ascii="SimHei" w:hAnsi="SimHei" w:eastAsia="黑体"/>
          <w:sz w:val="24"/>
        </w:rPr>
        <w:t>集卷杆最大承载能力：</w:t>
      </w:r>
      <w:r>
        <w:rPr>
          <w:rFonts w:ascii="SimHei" w:hAnsi="SimHei" w:eastAsia="黑体"/>
          <w:sz w:val="24"/>
        </w:rPr>
        <w:t>2000Kg</w:t>
      </w:r>
    </w:p>
    <w:p>
      <w:pPr>
        <w:pStyle w:val="Style15"/>
        <w:ind w:firstLine="480"/>
        <w:rPr/>
      </w:pPr>
      <w:r>
        <w:rPr>
          <w:rFonts w:ascii="SimHei" w:hAnsi="SimHei" w:eastAsia="黑体"/>
          <w:sz w:val="24"/>
        </w:rPr>
        <w:t>收集盘卷直径：</w:t>
      </w:r>
      <w:r>
        <w:rPr>
          <w:rFonts w:cs="宋体;SimSun" w:ascii="SimHei" w:hAnsi="SimHei" w:eastAsia="黑体"/>
          <w:sz w:val="24"/>
        </w:rPr>
        <w:t>Φ</w:t>
      </w:r>
      <w:r>
        <w:rPr>
          <w:rFonts w:ascii="SimHei" w:hAnsi="SimHei" w:eastAsia="黑体"/>
          <w:sz w:val="24"/>
        </w:rPr>
        <w:t>850—</w:t>
      </w:r>
      <w:r>
        <w:rPr>
          <w:rFonts w:cs="宋体;SimSun" w:ascii="SimHei" w:hAnsi="SimHei" w:eastAsia="黑体"/>
          <w:sz w:val="24"/>
        </w:rPr>
        <w:t>Φ</w:t>
      </w:r>
      <w:r>
        <w:rPr>
          <w:rFonts w:ascii="SimHei" w:hAnsi="SimHei" w:eastAsia="黑体"/>
          <w:sz w:val="24"/>
        </w:rPr>
        <w:t>1100 mm</w:t>
      </w:r>
    </w:p>
    <w:p>
      <w:pPr>
        <w:pStyle w:val="Style15"/>
        <w:ind w:firstLine="240"/>
        <w:rPr>
          <w:sz w:val="24"/>
        </w:rPr>
      </w:pPr>
      <w:r>
        <w:rPr>
          <w:rFonts w:cs="宋体;SimSun" w:ascii="SimHei" w:hAnsi="SimHei" w:eastAsia="黑体"/>
          <w:sz w:val="24"/>
        </w:rPr>
        <w:t></w:t>
      </w:r>
      <w:r>
        <w:rPr>
          <w:rFonts w:ascii="SimHei" w:hAnsi="SimHei" w:eastAsia="黑体"/>
          <w:sz w:val="24"/>
        </w:rPr>
        <w:t>(7)</w:t>
      </w:r>
      <w:r>
        <w:rPr>
          <w:rFonts w:ascii="SimHei" w:hAnsi="SimHei" w:eastAsia="黑体"/>
          <w:sz w:val="24"/>
        </w:rPr>
        <w:t>、卧式打包机</w:t>
      </w:r>
    </w:p>
    <w:p>
      <w:pPr>
        <w:pStyle w:val="Style15"/>
        <w:ind w:firstLine="480"/>
        <w:rPr>
          <w:sz w:val="24"/>
        </w:rPr>
      </w:pPr>
      <w:r>
        <w:rPr>
          <w:rFonts w:ascii="SimHei" w:hAnsi="SimHei" w:eastAsia="黑体"/>
          <w:sz w:val="24"/>
        </w:rPr>
        <w:t>最大打捆重量：</w:t>
      </w:r>
      <w:r>
        <w:rPr>
          <w:rFonts w:ascii="SimHei" w:hAnsi="SimHei" w:eastAsia="黑体"/>
          <w:sz w:val="24"/>
        </w:rPr>
        <w:t>2000 Kg</w:t>
      </w:r>
    </w:p>
    <w:p>
      <w:pPr>
        <w:pStyle w:val="Style15"/>
        <w:ind w:firstLine="480"/>
        <w:rPr>
          <w:sz w:val="24"/>
        </w:rPr>
      </w:pPr>
      <w:r>
        <w:rPr>
          <w:rFonts w:ascii="SimHei" w:hAnsi="SimHei" w:eastAsia="黑体"/>
          <w:sz w:val="24"/>
        </w:rPr>
        <w:t>最大行程：</w:t>
      </w:r>
      <w:r>
        <w:rPr>
          <w:rFonts w:ascii="SimHei" w:hAnsi="SimHei" w:eastAsia="黑体"/>
          <w:sz w:val="24"/>
        </w:rPr>
        <w:t>1500 mm</w:t>
      </w:r>
    </w:p>
    <w:p>
      <w:pPr>
        <w:pStyle w:val="Style15"/>
        <w:ind w:firstLine="480"/>
        <w:rPr>
          <w:sz w:val="24"/>
        </w:rPr>
      </w:pPr>
      <w:r>
        <w:rPr>
          <w:rFonts w:ascii="SimHei" w:hAnsi="SimHei" w:eastAsia="黑体"/>
          <w:sz w:val="24"/>
        </w:rPr>
        <w:t>电动机功率：</w:t>
      </w:r>
      <w:r>
        <w:rPr>
          <w:rFonts w:ascii="SimHei" w:hAnsi="SimHei" w:eastAsia="黑体"/>
          <w:sz w:val="24"/>
        </w:rPr>
        <w:t>7.5KW</w:t>
      </w:r>
    </w:p>
    <w:p>
      <w:pPr>
        <w:pStyle w:val="Style15"/>
        <w:ind w:firstLine="480"/>
        <w:rPr>
          <w:sz w:val="24"/>
        </w:rPr>
      </w:pPr>
      <w:r>
        <w:rPr>
          <w:rFonts w:ascii="SimHei" w:hAnsi="SimHei" w:eastAsia="黑体"/>
          <w:sz w:val="24"/>
        </w:rPr>
        <w:t>3</w:t>
      </w:r>
      <w:r>
        <w:rPr>
          <w:rFonts w:ascii="SimHei" w:hAnsi="SimHei" w:eastAsia="黑体"/>
          <w:sz w:val="24"/>
        </w:rPr>
        <w:t>、轧钢厂四车间</w:t>
      </w:r>
    </w:p>
    <w:p>
      <w:pPr>
        <w:pStyle w:val="Style15"/>
        <w:ind w:firstLine="480"/>
        <w:rPr/>
      </w:pPr>
      <w:r>
        <w:rPr>
          <w:rFonts w:ascii="SimHei" w:hAnsi="SimHei" w:eastAsia="黑体"/>
          <w:sz w:val="24"/>
        </w:rPr>
        <w:t>生产产品：</w:t>
      </w:r>
      <w:r>
        <w:rPr>
          <w:rFonts w:cs="宋体;SimSun" w:ascii="SimHei" w:hAnsi="SimHei" w:eastAsia="黑体"/>
          <w:sz w:val="24"/>
        </w:rPr>
        <w:t>Φ</w:t>
      </w:r>
      <w:r>
        <w:rPr>
          <w:rFonts w:ascii="SimHei" w:hAnsi="SimHei" w:eastAsia="黑体"/>
          <w:sz w:val="24"/>
        </w:rPr>
        <w:t>10</w:t>
      </w:r>
      <w:r>
        <w:rPr>
          <w:rFonts w:ascii="SimHei" w:hAnsi="SimHei" w:eastAsia="黑体"/>
          <w:sz w:val="24"/>
        </w:rPr>
        <w:t>、</w:t>
      </w:r>
      <w:r>
        <w:rPr>
          <w:rFonts w:cs="宋体;SimSun" w:ascii="SimHei" w:hAnsi="SimHei" w:eastAsia="黑体"/>
          <w:sz w:val="24"/>
        </w:rPr>
        <w:t>Φ</w:t>
      </w:r>
      <w:r>
        <w:rPr>
          <w:rFonts w:ascii="SimHei" w:hAnsi="SimHei" w:eastAsia="黑体"/>
          <w:sz w:val="24"/>
        </w:rPr>
        <w:t>12</w:t>
      </w:r>
      <w:r>
        <w:rPr>
          <w:rFonts w:ascii="SimHei" w:hAnsi="SimHei" w:eastAsia="黑体"/>
          <w:sz w:val="24"/>
        </w:rPr>
        <w:t>、</w:t>
      </w:r>
      <w:r>
        <w:rPr>
          <w:rFonts w:cs="宋体;SimSun" w:ascii="SimHei" w:hAnsi="SimHei" w:eastAsia="黑体"/>
          <w:sz w:val="24"/>
        </w:rPr>
        <w:t>Φ</w:t>
      </w:r>
      <w:r>
        <w:rPr>
          <w:rFonts w:ascii="SimHei" w:hAnsi="SimHei" w:eastAsia="黑体"/>
          <w:sz w:val="24"/>
        </w:rPr>
        <w:t>14</w:t>
      </w:r>
      <w:r>
        <w:rPr>
          <w:rFonts w:ascii="SimHei" w:hAnsi="SimHei" w:eastAsia="黑体"/>
          <w:sz w:val="24"/>
        </w:rPr>
        <w:t>、</w:t>
      </w:r>
      <w:r>
        <w:rPr>
          <w:rFonts w:cs="宋体;SimSun" w:ascii="SimHei" w:hAnsi="SimHei" w:eastAsia="黑体"/>
          <w:sz w:val="24"/>
        </w:rPr>
        <w:t>Φ</w:t>
      </w:r>
      <w:r>
        <w:rPr>
          <w:rFonts w:ascii="SimHei" w:hAnsi="SimHei" w:eastAsia="黑体"/>
          <w:sz w:val="24"/>
        </w:rPr>
        <w:t>16mm</w:t>
      </w:r>
      <w:r>
        <w:rPr>
          <w:rFonts w:ascii="SimHei" w:hAnsi="SimHei" w:eastAsia="黑体"/>
          <w:sz w:val="24"/>
        </w:rPr>
        <w:t>热轧碳素圆钢、热轧优质碳素结构圆钢和热轧带肋钢筋。年生产能力：</w:t>
      </w:r>
      <w:r>
        <w:rPr>
          <w:rFonts w:ascii="SimHei" w:hAnsi="SimHei" w:eastAsia="黑体"/>
          <w:sz w:val="24"/>
        </w:rPr>
        <w:t>40</w:t>
      </w:r>
      <w:r>
        <w:rPr>
          <w:rFonts w:ascii="SimHei" w:hAnsi="SimHei" w:eastAsia="黑体"/>
          <w:sz w:val="24"/>
        </w:rPr>
        <w:t>万吨。</w:t>
      </w:r>
    </w:p>
    <w:p>
      <w:pPr>
        <w:pStyle w:val="Style15"/>
        <w:ind w:firstLine="480"/>
        <w:rPr>
          <w:sz w:val="24"/>
        </w:rPr>
      </w:pPr>
      <w:r>
        <w:rPr>
          <w:rFonts w:ascii="SimHei" w:hAnsi="SimHei" w:eastAsia="黑体"/>
          <w:sz w:val="24"/>
        </w:rPr>
        <w:t>生产主要技术装备和性能：</w:t>
      </w:r>
    </w:p>
    <w:p>
      <w:pPr>
        <w:pStyle w:val="Style15"/>
        <w:ind w:firstLine="480"/>
        <w:rPr>
          <w:sz w:val="24"/>
        </w:rPr>
      </w:pPr>
      <w:r>
        <w:rPr>
          <w:rFonts w:ascii="SimHei" w:hAnsi="SimHei" w:eastAsia="黑体"/>
          <w:sz w:val="24"/>
        </w:rPr>
        <w:t>(1)</w:t>
      </w:r>
      <w:r>
        <w:rPr>
          <w:rFonts w:ascii="SimHei" w:hAnsi="SimHei" w:eastAsia="黑体"/>
          <w:sz w:val="24"/>
        </w:rPr>
        <w:t>、三段连续式燃油加热炉</w:t>
      </w:r>
    </w:p>
    <w:p>
      <w:pPr>
        <w:pStyle w:val="Style15"/>
        <w:ind w:firstLine="480"/>
        <w:rPr/>
      </w:pPr>
      <w:r>
        <w:rPr>
          <w:rFonts w:ascii="SimHei" w:hAnsi="SimHei" w:eastAsia="黑体"/>
          <w:sz w:val="24"/>
        </w:rPr>
        <w:t>有效尺寸面积：</w:t>
      </w:r>
      <w:r>
        <w:rPr>
          <w:rFonts w:ascii="SimHei" w:hAnsi="SimHei" w:eastAsia="黑体"/>
          <w:sz w:val="24"/>
        </w:rPr>
        <w:t>27.101×4.524=122.6m</w:t>
      </w:r>
      <w:r>
        <w:rPr>
          <w:rFonts w:ascii="SimHei" w:hAnsi="SimHei" w:eastAsia="黑体"/>
          <w:sz w:val="24"/>
          <w:vertAlign w:val="superscript"/>
        </w:rPr>
        <w:t>2</w:t>
      </w:r>
      <w:r>
        <w:rPr>
          <w:rFonts w:ascii="SimHei" w:hAnsi="SimHei" w:eastAsia="黑体"/>
          <w:sz w:val="24"/>
        </w:rPr>
        <w:t></w:t>
      </w:r>
    </w:p>
    <w:p>
      <w:pPr>
        <w:pStyle w:val="Style15"/>
        <w:ind w:firstLine="480"/>
        <w:rPr>
          <w:sz w:val="24"/>
        </w:rPr>
      </w:pPr>
      <w:r>
        <w:rPr>
          <w:rFonts w:ascii="SimHei" w:hAnsi="SimHei" w:eastAsia="黑体"/>
          <w:sz w:val="24"/>
        </w:rPr>
        <w:t>加热钢种：碳素结构钢、优质碳素结构钢、低合金结构钢</w:t>
      </w:r>
    </w:p>
    <w:p>
      <w:pPr>
        <w:pStyle w:val="Style15"/>
        <w:ind w:firstLine="480"/>
        <w:rPr>
          <w:sz w:val="24"/>
        </w:rPr>
      </w:pPr>
      <w:r>
        <w:rPr>
          <w:rFonts w:ascii="SimHei" w:hAnsi="SimHei" w:eastAsia="黑体"/>
          <w:sz w:val="24"/>
        </w:rPr>
        <w:t>加热坯料规格：</w:t>
      </w:r>
      <w:r>
        <w:rPr>
          <w:rFonts w:ascii="SimHei" w:hAnsi="SimHei" w:eastAsia="黑体"/>
          <w:sz w:val="24"/>
        </w:rPr>
        <w:t>150×150×3700—4000mm3</w:t>
      </w:r>
    </w:p>
    <w:p>
      <w:pPr>
        <w:pStyle w:val="Style15"/>
        <w:ind w:firstLine="480"/>
        <w:rPr>
          <w:sz w:val="24"/>
        </w:rPr>
      </w:pPr>
      <w:r>
        <w:rPr>
          <w:rFonts w:ascii="SimHei" w:hAnsi="SimHei" w:eastAsia="黑体"/>
          <w:sz w:val="24"/>
        </w:rPr>
        <w:t>最大小时产量：</w:t>
      </w:r>
      <w:r>
        <w:rPr>
          <w:rFonts w:ascii="SimHei" w:hAnsi="SimHei" w:eastAsia="黑体"/>
          <w:sz w:val="24"/>
        </w:rPr>
        <w:t>57t/</w:t>
      </w:r>
      <w:r>
        <w:rPr>
          <w:rFonts w:ascii="SimHei" w:hAnsi="SimHei" w:eastAsia="黑体"/>
          <w:sz w:val="24"/>
        </w:rPr>
        <w:t>时</w:t>
      </w:r>
    </w:p>
    <w:p>
      <w:pPr>
        <w:pStyle w:val="Style15"/>
        <w:ind w:firstLine="480"/>
        <w:rPr>
          <w:sz w:val="24"/>
        </w:rPr>
      </w:pPr>
      <w:r>
        <w:rPr>
          <w:rFonts w:ascii="SimHei" w:hAnsi="SimHei" w:eastAsia="黑体"/>
          <w:sz w:val="24"/>
        </w:rPr>
        <w:t>加热燃料：煤焦油</w:t>
      </w:r>
    </w:p>
    <w:p>
      <w:pPr>
        <w:pStyle w:val="Style15"/>
        <w:ind w:firstLine="480"/>
        <w:rPr>
          <w:sz w:val="24"/>
        </w:rPr>
      </w:pPr>
      <w:r>
        <w:rPr>
          <w:rFonts w:ascii="SimHei" w:hAnsi="SimHei" w:eastAsia="黑体"/>
          <w:sz w:val="24"/>
        </w:rPr>
        <w:t>空气预热温度：</w:t>
      </w:r>
      <w:r>
        <w:rPr>
          <w:rFonts w:ascii="SimHei" w:hAnsi="SimHei" w:eastAsia="黑体"/>
          <w:sz w:val="24"/>
        </w:rPr>
        <w:t>300—350℃</w:t>
      </w:r>
    </w:p>
    <w:p>
      <w:pPr>
        <w:pStyle w:val="Style15"/>
        <w:ind w:firstLine="480"/>
        <w:rPr>
          <w:sz w:val="24"/>
        </w:rPr>
      </w:pPr>
      <w:r>
        <w:rPr>
          <w:rFonts w:ascii="SimHei" w:hAnsi="SimHei" w:eastAsia="黑体"/>
          <w:sz w:val="24"/>
        </w:rPr>
        <w:t>加热温度：</w:t>
      </w:r>
      <w:r>
        <w:rPr>
          <w:rFonts w:ascii="SimHei" w:hAnsi="SimHei" w:eastAsia="黑体"/>
          <w:sz w:val="24"/>
        </w:rPr>
        <w:t>1200—1300℃</w:t>
      </w:r>
    </w:p>
    <w:p>
      <w:pPr>
        <w:pStyle w:val="Style15"/>
        <w:ind w:firstLine="480"/>
        <w:rPr>
          <w:sz w:val="24"/>
        </w:rPr>
      </w:pPr>
      <w:r>
        <w:rPr>
          <w:rFonts w:cs="宋体;SimSun" w:ascii="SimHei" w:hAnsi="SimHei" w:eastAsia="黑体"/>
          <w:sz w:val="24"/>
        </w:rPr>
        <w:t>①</w:t>
      </w:r>
      <w:r>
        <w:rPr>
          <w:rFonts w:ascii="SimHei" w:hAnsi="SimHei" w:eastAsia="黑体"/>
          <w:sz w:val="24"/>
        </w:rPr>
        <w:t>、顶钢机（</w:t>
      </w:r>
      <w:r>
        <w:rPr>
          <w:rFonts w:ascii="SimHei" w:hAnsi="SimHei" w:eastAsia="黑体"/>
          <w:sz w:val="24"/>
        </w:rPr>
        <w:t>2</w:t>
      </w:r>
      <w:r>
        <w:rPr>
          <w:rFonts w:ascii="SimHei" w:hAnsi="SimHei" w:eastAsia="黑体"/>
          <w:sz w:val="24"/>
        </w:rPr>
        <w:t>台）</w:t>
      </w:r>
    </w:p>
    <w:p>
      <w:pPr>
        <w:pStyle w:val="Style15"/>
        <w:ind w:firstLine="480"/>
        <w:rPr>
          <w:sz w:val="24"/>
        </w:rPr>
      </w:pPr>
      <w:r>
        <w:rPr>
          <w:rFonts w:ascii="SimHei" w:hAnsi="SimHei" w:eastAsia="黑体"/>
          <w:sz w:val="24"/>
        </w:rPr>
        <w:t>最大推力：</w:t>
      </w:r>
      <w:r>
        <w:rPr>
          <w:rFonts w:ascii="SimHei" w:hAnsi="SimHei" w:eastAsia="黑体"/>
          <w:sz w:val="24"/>
        </w:rPr>
        <w:t>35 t</w:t>
      </w:r>
    </w:p>
    <w:p>
      <w:pPr>
        <w:pStyle w:val="Style15"/>
        <w:ind w:firstLine="480"/>
        <w:rPr>
          <w:sz w:val="24"/>
        </w:rPr>
      </w:pPr>
      <w:r>
        <w:rPr>
          <w:rFonts w:ascii="SimHei" w:hAnsi="SimHei" w:eastAsia="黑体"/>
          <w:sz w:val="24"/>
        </w:rPr>
        <w:t>行程：</w:t>
      </w:r>
      <w:r>
        <w:rPr>
          <w:rFonts w:ascii="SimHei" w:hAnsi="SimHei" w:eastAsia="黑体"/>
          <w:sz w:val="24"/>
        </w:rPr>
        <w:t>2300 mm</w:t>
      </w:r>
    </w:p>
    <w:p>
      <w:pPr>
        <w:pStyle w:val="Style15"/>
        <w:ind w:firstLine="480"/>
        <w:rPr>
          <w:sz w:val="24"/>
        </w:rPr>
      </w:pPr>
      <w:r>
        <w:rPr>
          <w:rFonts w:ascii="SimHei" w:hAnsi="SimHei" w:eastAsia="黑体"/>
          <w:sz w:val="24"/>
        </w:rPr>
        <w:t>电机功率：</w:t>
      </w:r>
      <w:r>
        <w:rPr>
          <w:rFonts w:ascii="SimHei" w:hAnsi="SimHei" w:eastAsia="黑体"/>
          <w:sz w:val="24"/>
        </w:rPr>
        <w:t>60KW</w:t>
      </w:r>
    </w:p>
    <w:p>
      <w:pPr>
        <w:pStyle w:val="Style15"/>
        <w:ind w:firstLine="480"/>
        <w:rPr>
          <w:sz w:val="24"/>
        </w:rPr>
      </w:pPr>
      <w:r>
        <w:rPr>
          <w:rFonts w:cs="宋体;SimSun" w:ascii="SimHei" w:hAnsi="SimHei" w:eastAsia="黑体"/>
          <w:sz w:val="24"/>
        </w:rPr>
        <w:t>②</w:t>
      </w:r>
      <w:r>
        <w:rPr>
          <w:rFonts w:ascii="SimHei" w:hAnsi="SimHei" w:eastAsia="黑体"/>
          <w:sz w:val="24"/>
        </w:rPr>
        <w:t>、钢坯推出机</w:t>
      </w:r>
    </w:p>
    <w:p>
      <w:pPr>
        <w:pStyle w:val="Style15"/>
        <w:ind w:firstLine="480"/>
        <w:rPr>
          <w:sz w:val="24"/>
        </w:rPr>
      </w:pPr>
      <w:r>
        <w:rPr>
          <w:rFonts w:ascii="SimHei" w:hAnsi="SimHei" w:eastAsia="黑体"/>
          <w:sz w:val="24"/>
        </w:rPr>
        <w:t>最大推力：</w:t>
      </w:r>
      <w:r>
        <w:rPr>
          <w:rFonts w:ascii="SimHei" w:hAnsi="SimHei" w:eastAsia="黑体"/>
          <w:sz w:val="24"/>
        </w:rPr>
        <w:t>1050KG</w:t>
      </w:r>
    </w:p>
    <w:p>
      <w:pPr>
        <w:pStyle w:val="Style15"/>
        <w:ind w:firstLine="480"/>
        <w:rPr>
          <w:sz w:val="24"/>
        </w:rPr>
      </w:pPr>
      <w:r>
        <w:rPr>
          <w:rFonts w:ascii="SimHei" w:hAnsi="SimHei" w:eastAsia="黑体"/>
          <w:sz w:val="24"/>
        </w:rPr>
        <w:t>行程：</w:t>
      </w:r>
      <w:r>
        <w:rPr>
          <w:rFonts w:ascii="SimHei" w:hAnsi="SimHei" w:eastAsia="黑体"/>
          <w:sz w:val="24"/>
        </w:rPr>
        <w:t>5500 mm</w:t>
      </w:r>
    </w:p>
    <w:p>
      <w:pPr>
        <w:pStyle w:val="Style15"/>
        <w:ind w:firstLine="480"/>
        <w:rPr>
          <w:sz w:val="24"/>
        </w:rPr>
      </w:pPr>
      <w:r>
        <w:rPr>
          <w:rFonts w:ascii="SimHei" w:hAnsi="SimHei" w:eastAsia="黑体"/>
          <w:sz w:val="24"/>
        </w:rPr>
        <w:t>(2)</w:t>
      </w:r>
      <w:r>
        <w:rPr>
          <w:rFonts w:ascii="SimHei" w:hAnsi="SimHei" w:eastAsia="黑体"/>
          <w:sz w:val="24"/>
        </w:rPr>
        <w:t>、轧钢机</w:t>
      </w:r>
    </w:p>
    <w:p>
      <w:pPr>
        <w:pStyle w:val="Style15"/>
        <w:ind w:firstLine="480"/>
        <w:rPr>
          <w:sz w:val="24"/>
        </w:rPr>
      </w:pPr>
      <w:r>
        <w:rPr>
          <w:rFonts w:ascii="SimHei" w:hAnsi="SimHei" w:eastAsia="黑体"/>
          <w:sz w:val="24"/>
        </w:rPr>
        <w:t>轧钢机工艺布置形式：</w:t>
      </w:r>
    </w:p>
    <w:p>
      <w:pPr>
        <w:pStyle w:val="Style15"/>
        <w:ind w:firstLine="240"/>
        <w:rPr/>
      </w:pPr>
      <w:r>
        <w:rPr>
          <w:rFonts w:cs="宋体;SimSun" w:ascii="SimHei" w:hAnsi="SimHei" w:eastAsia="黑体"/>
          <w:sz w:val="24"/>
        </w:rPr>
        <w:t></w:t>
      </w:r>
      <w:r>
        <w:rPr>
          <w:rFonts w:cs="宋体;SimSun" w:ascii="SimHei" w:hAnsi="SimHei" w:eastAsia="黑体"/>
          <w:sz w:val="24"/>
        </w:rPr>
        <w:t>Φ</w:t>
      </w:r>
      <w:r>
        <w:rPr>
          <w:rFonts w:ascii="SimHei" w:hAnsi="SimHei" w:eastAsia="黑体"/>
          <w:sz w:val="24"/>
        </w:rPr>
        <w:t>550×3/</w:t>
      </w:r>
      <w:r>
        <w:rPr>
          <w:rFonts w:cs="宋体;SimSun" w:ascii="SimHei" w:hAnsi="SimHei" w:eastAsia="黑体"/>
          <w:sz w:val="24"/>
        </w:rPr>
        <w:t>Φ</w:t>
      </w:r>
      <w:r>
        <w:rPr>
          <w:rFonts w:ascii="SimHei" w:hAnsi="SimHei" w:eastAsia="黑体"/>
          <w:sz w:val="24"/>
        </w:rPr>
        <w:t>450×2/</w:t>
      </w:r>
      <w:r>
        <w:rPr>
          <w:rFonts w:cs="宋体;SimSun" w:ascii="SimHei" w:hAnsi="SimHei" w:eastAsia="黑体"/>
          <w:sz w:val="24"/>
        </w:rPr>
        <w:t>Φ</w:t>
      </w:r>
      <w:r>
        <w:rPr>
          <w:rFonts w:ascii="SimHei" w:hAnsi="SimHei" w:eastAsia="黑体"/>
          <w:sz w:val="24"/>
        </w:rPr>
        <w:t>430×4/</w:t>
      </w:r>
      <w:r>
        <w:rPr>
          <w:rFonts w:cs="宋体;SimSun" w:ascii="SimHei" w:hAnsi="SimHei" w:eastAsia="黑体"/>
          <w:sz w:val="24"/>
        </w:rPr>
        <w:t>Φ</w:t>
      </w:r>
      <w:r>
        <w:rPr>
          <w:rFonts w:ascii="SimHei" w:hAnsi="SimHei" w:eastAsia="黑体"/>
          <w:sz w:val="24"/>
        </w:rPr>
        <w:t>300×4/</w:t>
      </w:r>
      <w:r>
        <w:rPr>
          <w:rFonts w:cs="宋体;SimSun" w:ascii="SimHei" w:hAnsi="SimHei" w:eastAsia="黑体"/>
          <w:sz w:val="24"/>
        </w:rPr>
        <w:t>Φ</w:t>
      </w:r>
      <w:r>
        <w:rPr>
          <w:rFonts w:ascii="SimHei" w:hAnsi="SimHei" w:eastAsia="黑体"/>
          <w:sz w:val="24"/>
        </w:rPr>
        <w:t>300×4/</w:t>
      </w:r>
      <w:r>
        <w:rPr>
          <w:rFonts w:cs="宋体;SimSun" w:ascii="SimHei" w:hAnsi="SimHei" w:eastAsia="黑体"/>
          <w:sz w:val="24"/>
        </w:rPr>
        <w:t>Φ</w:t>
      </w:r>
      <w:r>
        <w:rPr>
          <w:rFonts w:ascii="SimHei" w:hAnsi="SimHei" w:eastAsia="黑体"/>
          <w:sz w:val="24"/>
        </w:rPr>
        <w:t>300×2/</w:t>
      </w:r>
      <w:r>
        <w:rPr>
          <w:rFonts w:cs="宋体;SimSun" w:ascii="SimHei" w:hAnsi="SimHei" w:eastAsia="黑体"/>
          <w:sz w:val="24"/>
        </w:rPr>
        <w:t>Φ</w:t>
      </w:r>
      <w:r>
        <w:rPr>
          <w:rFonts w:ascii="SimHei" w:hAnsi="SimHei" w:eastAsia="黑体"/>
          <w:sz w:val="24"/>
        </w:rPr>
        <w:t>300×2  ①</w:t>
      </w:r>
      <w:r>
        <w:rPr>
          <w:rFonts w:ascii="SimHei" w:hAnsi="SimHei" w:eastAsia="黑体"/>
          <w:sz w:val="24"/>
        </w:rPr>
        <w:t>、</w:t>
      </w:r>
      <w:r>
        <w:rPr>
          <w:rFonts w:cs="宋体;SimSun" w:ascii="SimHei" w:hAnsi="SimHei" w:eastAsia="黑体"/>
          <w:sz w:val="24"/>
        </w:rPr>
        <w:t>Φ</w:t>
      </w:r>
      <w:r>
        <w:rPr>
          <w:rFonts w:ascii="SimHei" w:hAnsi="SimHei" w:eastAsia="黑体"/>
          <w:sz w:val="24"/>
        </w:rPr>
        <w:t>550×3</w:t>
      </w:r>
      <w:r>
        <w:rPr>
          <w:rFonts w:ascii="SimHei" w:hAnsi="SimHei" w:eastAsia="黑体"/>
          <w:sz w:val="24"/>
        </w:rPr>
        <w:t>轧机</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型式：二辊闭口式（滚动轴承）</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580—</w:t>
      </w:r>
      <w:r>
        <w:rPr>
          <w:rFonts w:cs="宋体;SimSun" w:ascii="SimHei" w:hAnsi="SimHei" w:eastAsia="黑体"/>
          <w:sz w:val="24"/>
        </w:rPr>
        <w:t>Φ</w:t>
      </w:r>
      <w:r>
        <w:rPr>
          <w:rFonts w:ascii="SimHei" w:hAnsi="SimHei" w:eastAsia="黑体"/>
          <w:sz w:val="24"/>
        </w:rPr>
        <w:t>520×1050mm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架：</w:t>
      </w:r>
      <w:r>
        <w:rPr>
          <w:rFonts w:ascii="SimHei" w:hAnsi="SimHei" w:eastAsia="黑体"/>
          <w:sz w:val="24"/>
        </w:rPr>
        <w:t>10.407(1/min)</w:t>
      </w:r>
      <w:r>
        <w:rPr>
          <w:rFonts w:ascii="SimHei" w:hAnsi="SimHei" w:eastAsia="黑体"/>
          <w:sz w:val="24"/>
        </w:rPr>
        <w:t>、</w:t>
      </w:r>
      <w:r>
        <w:rPr>
          <w:rFonts w:ascii="SimHei" w:hAnsi="SimHei" w:eastAsia="黑体"/>
          <w:sz w:val="24"/>
        </w:rPr>
        <w:t>2</w:t>
      </w:r>
      <w:r>
        <w:rPr>
          <w:rFonts w:ascii="SimHei" w:hAnsi="SimHei" w:eastAsia="黑体"/>
          <w:sz w:val="24"/>
        </w:rPr>
        <w:t>架：</w:t>
      </w:r>
      <w:r>
        <w:rPr>
          <w:rFonts w:ascii="SimHei" w:hAnsi="SimHei" w:eastAsia="黑体"/>
          <w:sz w:val="24"/>
        </w:rPr>
        <w:t>12.403(1/min)</w:t>
      </w:r>
      <w:r>
        <w:rPr>
          <w:rFonts w:ascii="SimHei" w:hAnsi="SimHei" w:eastAsia="黑体"/>
          <w:sz w:val="24"/>
        </w:rPr>
        <w:t>、</w:t>
      </w:r>
      <w:r>
        <w:rPr>
          <w:rFonts w:ascii="SimHei" w:hAnsi="SimHei" w:eastAsia="黑体"/>
          <w:sz w:val="24"/>
        </w:rPr>
        <w:t>3</w:t>
      </w:r>
      <w:r>
        <w:rPr>
          <w:rFonts w:ascii="SimHei" w:hAnsi="SimHei" w:eastAsia="黑体"/>
          <w:sz w:val="24"/>
        </w:rPr>
        <w:t>架：</w:t>
      </w:r>
      <w:r>
        <w:rPr>
          <w:rFonts w:ascii="SimHei" w:hAnsi="SimHei" w:eastAsia="黑体"/>
          <w:sz w:val="24"/>
        </w:rPr>
        <w:t>17.928</w:t>
      </w:r>
      <w:r>
        <w:rPr>
          <w:rFonts w:ascii="SimHei" w:hAnsi="SimHei" w:eastAsia="黑体"/>
          <w:sz w:val="24"/>
        </w:rPr>
        <w:t>转</w:t>
      </w:r>
      <w:r>
        <w:rPr>
          <w:rFonts w:ascii="SimHei" w:hAnsi="SimHei" w:eastAsia="黑体"/>
          <w:sz w:val="24"/>
        </w:rPr>
        <w:t>/</w:t>
      </w:r>
      <w:r>
        <w:rPr>
          <w:rFonts w:ascii="SimHei" w:hAnsi="SimHei" w:eastAsia="黑体"/>
          <w:sz w:val="24"/>
        </w:rPr>
        <w:t>分</w:t>
      </w:r>
    </w:p>
    <w:p>
      <w:pPr>
        <w:pStyle w:val="Style15"/>
        <w:ind w:firstLine="480"/>
        <w:rPr>
          <w:sz w:val="24"/>
        </w:rPr>
      </w:pPr>
      <w:r>
        <w:rPr>
          <w:rFonts w:ascii="SimHei" w:hAnsi="SimHei" w:eastAsia="黑体"/>
          <w:sz w:val="24"/>
        </w:rPr>
        <w:t>轧辊轴向调整量：</w:t>
      </w:r>
      <w:r>
        <w:rPr>
          <w:rFonts w:ascii="SimHei" w:hAnsi="SimHei" w:eastAsia="黑体"/>
          <w:sz w:val="24"/>
        </w:rPr>
        <w:t>±3 mm</w:t>
      </w:r>
    </w:p>
    <w:p>
      <w:pPr>
        <w:pStyle w:val="Style15"/>
        <w:ind w:firstLine="480"/>
        <w:rPr>
          <w:sz w:val="24"/>
        </w:rPr>
      </w:pPr>
      <w:r>
        <w:rPr>
          <w:rFonts w:ascii="SimHei" w:hAnsi="SimHei" w:eastAsia="黑体"/>
          <w:sz w:val="24"/>
        </w:rPr>
        <w:t>轧辊径向调整量：</w:t>
      </w:r>
      <w:r>
        <w:rPr>
          <w:rFonts w:ascii="SimHei" w:hAnsi="SimHei" w:eastAsia="黑体"/>
          <w:sz w:val="24"/>
        </w:rPr>
        <w:t>100 mm</w:t>
      </w:r>
    </w:p>
    <w:p>
      <w:pPr>
        <w:pStyle w:val="Style15"/>
        <w:ind w:firstLine="480"/>
        <w:rPr>
          <w:sz w:val="24"/>
        </w:rPr>
      </w:pPr>
      <w:r>
        <w:rPr>
          <w:rFonts w:ascii="SimHei" w:hAnsi="SimHei" w:eastAsia="黑体"/>
          <w:sz w:val="24"/>
        </w:rPr>
        <w:t>轧机机架横移量：</w:t>
      </w:r>
      <w:r>
        <w:rPr>
          <w:rFonts w:ascii="SimHei" w:hAnsi="SimHei" w:eastAsia="黑体"/>
          <w:sz w:val="24"/>
        </w:rPr>
        <w:t>±450 mm</w:t>
      </w:r>
    </w:p>
    <w:p>
      <w:pPr>
        <w:pStyle w:val="Style15"/>
        <w:ind w:firstLine="480"/>
        <w:rPr>
          <w:sz w:val="24"/>
        </w:rPr>
      </w:pPr>
      <w:r>
        <w:rPr>
          <w:rFonts w:cs="宋体;SimSun" w:ascii="SimHei" w:hAnsi="SimHei" w:eastAsia="黑体"/>
          <w:sz w:val="24"/>
        </w:rPr>
        <w:t xml:space="preserve"> </w:t>
      </w:r>
      <w:r>
        <w:rPr>
          <w:rFonts w:ascii="SimHei" w:hAnsi="SimHei" w:eastAsia="黑体"/>
          <w:sz w:val="24"/>
        </w:rPr>
        <w:t>b</w:t>
      </w:r>
      <w:r>
        <w:rPr>
          <w:rFonts w:ascii="SimHei" w:hAnsi="SimHei" w:eastAsia="黑体"/>
          <w:sz w:val="24"/>
        </w:rPr>
        <w:t>、齿轮箱</w:t>
      </w:r>
    </w:p>
    <w:p>
      <w:pPr>
        <w:pStyle w:val="Style15"/>
        <w:ind w:firstLine="480"/>
        <w:rPr>
          <w:sz w:val="24"/>
        </w:rPr>
      </w:pPr>
      <w:r>
        <w:rPr>
          <w:rFonts w:ascii="SimHei" w:hAnsi="SimHei" w:eastAsia="黑体"/>
          <w:sz w:val="24"/>
        </w:rPr>
        <w:t>中心距：</w:t>
      </w:r>
      <w:r>
        <w:rPr>
          <w:rFonts w:ascii="SimHei" w:hAnsi="SimHei" w:eastAsia="黑体"/>
          <w:sz w:val="24"/>
        </w:rPr>
        <w:t>550 mm</w:t>
      </w:r>
    </w:p>
    <w:p>
      <w:pPr>
        <w:pStyle w:val="Style15"/>
        <w:ind w:firstLine="480"/>
        <w:rPr/>
      </w:pPr>
      <w:r>
        <w:rPr>
          <w:rFonts w:ascii="SimHei" w:hAnsi="SimHei" w:eastAsia="黑体"/>
          <w:sz w:val="24"/>
        </w:rPr>
        <w:t>传动比：</w:t>
      </w:r>
      <w:r>
        <w:rPr>
          <w:rFonts w:ascii="SimHei" w:hAnsi="SimHei" w:eastAsia="黑体"/>
          <w:sz w:val="24"/>
        </w:rPr>
        <w:t>i</w:t>
      </w:r>
      <w:r>
        <w:rPr>
          <w:rFonts w:ascii="SimHei" w:hAnsi="SimHei" w:eastAsia="黑体"/>
          <w:sz w:val="24"/>
          <w:vertAlign w:val="subscript"/>
        </w:rPr>
        <w:t>1</w:t>
      </w:r>
      <w:r>
        <w:rPr>
          <w:rFonts w:ascii="SimHei" w:hAnsi="SimHei" w:eastAsia="黑体"/>
          <w:sz w:val="24"/>
        </w:rPr>
        <w:t>=28.1546</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2</w:t>
      </w:r>
      <w:r>
        <w:rPr>
          <w:rFonts w:ascii="SimHei" w:hAnsi="SimHei" w:eastAsia="黑体"/>
          <w:sz w:val="24"/>
        </w:rPr>
        <w:t>=23.624</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3</w:t>
      </w:r>
      <w:r>
        <w:rPr>
          <w:rFonts w:ascii="SimHei" w:hAnsi="SimHei" w:eastAsia="黑体"/>
          <w:sz w:val="24"/>
        </w:rPr>
        <w:t>=16.343</w:t>
      </w:r>
    </w:p>
    <w:p>
      <w:pPr>
        <w:pStyle w:val="Style15"/>
        <w:ind w:firstLine="240"/>
        <w:rPr>
          <w:sz w:val="24"/>
        </w:rPr>
      </w:pPr>
      <w:r>
        <w:rPr>
          <w:rFonts w:cs="宋体;SimSun" w:ascii="SimHei" w:hAnsi="SimHei" w:eastAsia="黑体"/>
          <w:sz w:val="24"/>
        </w:rPr>
        <w:t></w:t>
      </w:r>
      <w:r>
        <w:rPr>
          <w:rFonts w:ascii="SimHei" w:hAnsi="SimHei" w:eastAsia="黑体"/>
          <w:sz w:val="24"/>
        </w:rPr>
        <w:t>c</w:t>
      </w:r>
      <w:r>
        <w:rPr>
          <w:rFonts w:ascii="SimHei" w:hAnsi="SimHei" w:eastAsia="黑体"/>
          <w:sz w:val="24"/>
        </w:rPr>
        <w:t>、主电动机</w:t>
      </w:r>
    </w:p>
    <w:p>
      <w:pPr>
        <w:pStyle w:val="Style15"/>
        <w:ind w:firstLine="480"/>
        <w:rPr>
          <w:sz w:val="24"/>
        </w:rPr>
      </w:pPr>
      <w:r>
        <w:rPr>
          <w:rFonts w:ascii="SimHei" w:hAnsi="SimHei" w:eastAsia="黑体"/>
          <w:sz w:val="24"/>
        </w:rPr>
        <w:t>型号：</w:t>
      </w:r>
      <w:r>
        <w:rPr>
          <w:rFonts w:ascii="SimHei" w:hAnsi="SimHei" w:eastAsia="黑体"/>
          <w:sz w:val="24"/>
        </w:rPr>
        <w:t>YR800—20/1730</w:t>
      </w:r>
    </w:p>
    <w:p>
      <w:pPr>
        <w:pStyle w:val="Style15"/>
        <w:ind w:firstLine="480"/>
        <w:rPr>
          <w:sz w:val="24"/>
        </w:rPr>
      </w:pPr>
      <w:r>
        <w:rPr>
          <w:rFonts w:ascii="SimHei" w:hAnsi="SimHei" w:eastAsia="黑体"/>
          <w:sz w:val="24"/>
        </w:rPr>
        <w:t>功率：</w:t>
      </w:r>
      <w:r>
        <w:rPr>
          <w:rFonts w:ascii="SimHei" w:hAnsi="SimHei" w:eastAsia="黑体"/>
          <w:sz w:val="24"/>
        </w:rPr>
        <w:t>800KW</w:t>
      </w:r>
    </w:p>
    <w:p>
      <w:pPr>
        <w:pStyle w:val="Style15"/>
        <w:ind w:firstLine="480"/>
        <w:rPr>
          <w:sz w:val="24"/>
        </w:rPr>
      </w:pPr>
      <w:r>
        <w:rPr>
          <w:rFonts w:ascii="SimHei" w:hAnsi="SimHei" w:eastAsia="黑体"/>
          <w:sz w:val="24"/>
        </w:rPr>
        <w:t>转速：</w:t>
      </w:r>
      <w:r>
        <w:rPr>
          <w:rFonts w:ascii="SimHei" w:hAnsi="SimHei" w:eastAsia="黑体"/>
          <w:sz w:val="24"/>
        </w:rPr>
        <w:t>293(1/min)</w:t>
      </w:r>
    </w:p>
    <w:p>
      <w:pPr>
        <w:pStyle w:val="Style15"/>
        <w:numPr>
          <w:ilvl w:val="0"/>
          <w:numId w:val="8"/>
        </w:numPr>
        <w:rPr>
          <w:sz w:val="24"/>
        </w:rPr>
      </w:pPr>
      <w:r>
        <w:rPr>
          <w:rFonts w:ascii="SimHei" w:hAnsi="SimHei" w:eastAsia="黑体"/>
          <w:sz w:val="24"/>
        </w:rPr>
        <w:t>、</w:t>
      </w:r>
      <w:r>
        <w:rPr>
          <w:rFonts w:ascii="SimHei" w:hAnsi="SimHei" w:eastAsia="黑体"/>
          <w:sz w:val="24"/>
        </w:rPr>
        <w:t>450×2</w:t>
      </w:r>
      <w:r>
        <w:rPr>
          <w:rFonts w:ascii="SimHei" w:hAnsi="SimHei" w:eastAsia="黑体"/>
          <w:sz w:val="24"/>
        </w:rPr>
        <w:t>轧机</w:t>
      </w:r>
    </w:p>
    <w:p>
      <w:pPr>
        <w:pStyle w:val="Style15"/>
        <w:ind w:start="480" w:hanging="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型式：二辊闭口式（滚动轴承）</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480—</w:t>
      </w:r>
      <w:r>
        <w:rPr>
          <w:rFonts w:cs="宋体;SimSun" w:ascii="SimHei" w:hAnsi="SimHei" w:eastAsia="黑体"/>
          <w:sz w:val="24"/>
        </w:rPr>
        <w:t>Φ</w:t>
      </w:r>
      <w:r>
        <w:rPr>
          <w:rFonts w:ascii="SimHei" w:hAnsi="SimHei" w:eastAsia="黑体"/>
          <w:sz w:val="24"/>
        </w:rPr>
        <w:t>420×900mm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架</w:t>
      </w:r>
      <w:r>
        <w:rPr>
          <w:rFonts w:ascii="SimHei" w:hAnsi="SimHei" w:eastAsia="黑体"/>
          <w:sz w:val="24"/>
        </w:rPr>
        <w:t>28.177(1/min)</w:t>
      </w:r>
      <w:r>
        <w:rPr>
          <w:rFonts w:ascii="SimHei" w:hAnsi="SimHei" w:eastAsia="黑体"/>
          <w:sz w:val="24"/>
        </w:rPr>
        <w:t>、</w:t>
      </w:r>
      <w:r>
        <w:rPr>
          <w:rFonts w:ascii="SimHei" w:hAnsi="SimHei" w:eastAsia="黑体"/>
          <w:sz w:val="24"/>
        </w:rPr>
        <w:t>2</w:t>
      </w:r>
      <w:r>
        <w:rPr>
          <w:rFonts w:ascii="SimHei" w:hAnsi="SimHei" w:eastAsia="黑体"/>
          <w:sz w:val="24"/>
        </w:rPr>
        <w:t>架</w:t>
      </w:r>
      <w:r>
        <w:rPr>
          <w:rFonts w:ascii="SimHei" w:hAnsi="SimHei" w:eastAsia="黑体"/>
          <w:sz w:val="24"/>
        </w:rPr>
        <w:t>38.923(1/min)</w:t>
      </w:r>
    </w:p>
    <w:p>
      <w:pPr>
        <w:pStyle w:val="Style15"/>
        <w:ind w:firstLine="480"/>
        <w:rPr>
          <w:sz w:val="24"/>
        </w:rPr>
      </w:pPr>
      <w:r>
        <w:rPr>
          <w:rFonts w:ascii="SimHei" w:hAnsi="SimHei" w:eastAsia="黑体"/>
          <w:sz w:val="24"/>
        </w:rPr>
        <w:t>轧辊轴向调整量：</w:t>
      </w:r>
      <w:r>
        <w:rPr>
          <w:rFonts w:ascii="SimHei" w:hAnsi="SimHei" w:eastAsia="黑体"/>
          <w:sz w:val="24"/>
        </w:rPr>
        <w:t>±3 mm</w:t>
      </w:r>
    </w:p>
    <w:p>
      <w:pPr>
        <w:pStyle w:val="Style15"/>
        <w:ind w:firstLine="480"/>
        <w:rPr>
          <w:sz w:val="24"/>
        </w:rPr>
      </w:pPr>
      <w:r>
        <w:rPr>
          <w:rFonts w:ascii="SimHei" w:hAnsi="SimHei" w:eastAsia="黑体"/>
          <w:sz w:val="24"/>
        </w:rPr>
        <w:t>轧辊径向调整量：</w:t>
      </w:r>
      <w:r>
        <w:rPr>
          <w:rFonts w:ascii="SimHei" w:hAnsi="SimHei" w:eastAsia="黑体"/>
          <w:sz w:val="24"/>
        </w:rPr>
        <w:t>80 mm</w:t>
      </w:r>
    </w:p>
    <w:p>
      <w:pPr>
        <w:pStyle w:val="Style15"/>
        <w:ind w:firstLine="480"/>
        <w:rPr>
          <w:sz w:val="24"/>
        </w:rPr>
      </w:pPr>
      <w:r>
        <w:rPr>
          <w:rFonts w:ascii="SimHei" w:hAnsi="SimHei" w:eastAsia="黑体"/>
          <w:sz w:val="24"/>
        </w:rPr>
        <w:t>轧机机架横移量：</w:t>
      </w:r>
      <w:r>
        <w:rPr>
          <w:rFonts w:ascii="SimHei" w:hAnsi="SimHei" w:eastAsia="黑体"/>
          <w:sz w:val="24"/>
        </w:rPr>
        <w:t>±400 mm</w:t>
      </w:r>
    </w:p>
    <w:p>
      <w:pPr>
        <w:pStyle w:val="Style15"/>
        <w:ind w:firstLine="480"/>
        <w:rPr>
          <w:sz w:val="24"/>
        </w:rPr>
      </w:pPr>
      <w:r>
        <w:rPr>
          <w:rFonts w:ascii="SimHei" w:hAnsi="SimHei" w:eastAsia="黑体"/>
          <w:sz w:val="24"/>
        </w:rPr>
        <w:t>b</w:t>
      </w:r>
      <w:r>
        <w:rPr>
          <w:rFonts w:ascii="SimHei" w:hAnsi="SimHei" w:eastAsia="黑体"/>
          <w:sz w:val="24"/>
        </w:rPr>
        <w:t>、齿轮箱中心距：</w:t>
      </w:r>
      <w:r>
        <w:rPr>
          <w:rFonts w:ascii="SimHei" w:hAnsi="SimHei" w:eastAsia="黑体"/>
          <w:sz w:val="24"/>
        </w:rPr>
        <w:t>450 mm</w:t>
      </w:r>
    </w:p>
    <w:p>
      <w:pPr>
        <w:pStyle w:val="Style15"/>
        <w:ind w:firstLine="480"/>
        <w:rPr/>
      </w:pPr>
      <w:r>
        <w:rPr>
          <w:rFonts w:ascii="SimHei" w:hAnsi="SimHei" w:eastAsia="黑体"/>
          <w:sz w:val="24"/>
        </w:rPr>
        <w:t>传动比：</w:t>
      </w:r>
      <w:r>
        <w:rPr>
          <w:rFonts w:ascii="SimHei" w:hAnsi="SimHei" w:eastAsia="黑体"/>
          <w:sz w:val="24"/>
        </w:rPr>
        <w:t>i</w:t>
      </w:r>
      <w:r>
        <w:rPr>
          <w:rFonts w:ascii="SimHei" w:hAnsi="SimHei" w:eastAsia="黑体"/>
          <w:sz w:val="24"/>
          <w:vertAlign w:val="subscript"/>
        </w:rPr>
        <w:t>1</w:t>
      </w:r>
      <w:r>
        <w:rPr>
          <w:rFonts w:ascii="SimHei" w:hAnsi="SimHei" w:eastAsia="黑体"/>
          <w:sz w:val="24"/>
        </w:rPr>
        <w:t>=10.3985</w:t>
      </w:r>
      <w:r>
        <w:rPr>
          <w:rFonts w:ascii="SimHei" w:hAnsi="SimHei" w:eastAsia="黑体"/>
          <w:sz w:val="24"/>
        </w:rPr>
        <w:t>、</w:t>
      </w:r>
      <w:r>
        <w:rPr>
          <w:rFonts w:ascii="SimHei" w:hAnsi="SimHei" w:eastAsia="黑体"/>
          <w:sz w:val="24"/>
        </w:rPr>
        <w:t>i</w:t>
      </w:r>
      <w:r>
        <w:rPr>
          <w:rFonts w:ascii="SimHei" w:hAnsi="SimHei" w:eastAsia="黑体"/>
          <w:sz w:val="24"/>
          <w:vertAlign w:val="subscript"/>
        </w:rPr>
        <w:t>2</w:t>
      </w:r>
      <w:r>
        <w:rPr>
          <w:rFonts w:ascii="SimHei" w:hAnsi="SimHei" w:eastAsia="黑体"/>
          <w:sz w:val="24"/>
        </w:rPr>
        <w:t>=7.52775</w:t>
      </w:r>
    </w:p>
    <w:p>
      <w:pPr>
        <w:pStyle w:val="Style15"/>
        <w:ind w:firstLine="480"/>
        <w:rPr>
          <w:sz w:val="24"/>
        </w:rPr>
      </w:pPr>
      <w:r>
        <w:rPr>
          <w:rFonts w:ascii="SimHei" w:hAnsi="SimHei" w:eastAsia="黑体"/>
          <w:sz w:val="24"/>
        </w:rPr>
        <w:t>c</w:t>
      </w:r>
      <w:r>
        <w:rPr>
          <w:rFonts w:ascii="SimHei" w:hAnsi="SimHei" w:eastAsia="黑体"/>
          <w:sz w:val="24"/>
        </w:rPr>
        <w:t>、主电动机</w:t>
      </w:r>
    </w:p>
    <w:p>
      <w:pPr>
        <w:pStyle w:val="Style15"/>
        <w:ind w:firstLine="480"/>
        <w:rPr>
          <w:sz w:val="24"/>
        </w:rPr>
      </w:pPr>
      <w:r>
        <w:rPr>
          <w:rFonts w:ascii="SimHei" w:hAnsi="SimHei" w:eastAsia="黑体"/>
          <w:sz w:val="24"/>
        </w:rPr>
        <w:t>型号：</w:t>
      </w:r>
      <w:r>
        <w:rPr>
          <w:rFonts w:ascii="SimHei" w:hAnsi="SimHei" w:eastAsia="黑体"/>
          <w:sz w:val="24"/>
        </w:rPr>
        <w:t>YR800—20/1730</w:t>
      </w:r>
    </w:p>
    <w:p>
      <w:pPr>
        <w:pStyle w:val="Style15"/>
        <w:ind w:firstLine="480"/>
        <w:rPr>
          <w:sz w:val="24"/>
        </w:rPr>
      </w:pPr>
      <w:r>
        <w:rPr>
          <w:rFonts w:ascii="SimHei" w:hAnsi="SimHei" w:eastAsia="黑体"/>
          <w:sz w:val="24"/>
        </w:rPr>
        <w:t>功率：</w:t>
      </w:r>
      <w:r>
        <w:rPr>
          <w:rFonts w:ascii="SimHei" w:hAnsi="SimHei" w:eastAsia="黑体"/>
          <w:sz w:val="24"/>
        </w:rPr>
        <w:t>800KW</w:t>
      </w:r>
    </w:p>
    <w:p>
      <w:pPr>
        <w:pStyle w:val="Style15"/>
        <w:ind w:firstLine="480"/>
        <w:rPr>
          <w:sz w:val="24"/>
        </w:rPr>
      </w:pPr>
      <w:r>
        <w:rPr>
          <w:rFonts w:ascii="SimHei" w:hAnsi="SimHei" w:eastAsia="黑体"/>
          <w:sz w:val="24"/>
        </w:rPr>
        <w:t>转速：</w:t>
      </w:r>
      <w:r>
        <w:rPr>
          <w:rFonts w:ascii="SimHei" w:hAnsi="SimHei" w:eastAsia="黑体"/>
          <w:sz w:val="24"/>
        </w:rPr>
        <w:t>293(1/min)</w:t>
      </w:r>
    </w:p>
    <w:p>
      <w:pPr>
        <w:pStyle w:val="Style15"/>
        <w:ind w:firstLine="480"/>
        <w:rPr/>
      </w:pPr>
      <w:r>
        <w:rPr>
          <w:rFonts w:cs="宋体;SimSun" w:ascii="SimHei" w:hAnsi="SimHei" w:eastAsia="黑体"/>
          <w:sz w:val="24"/>
        </w:rPr>
        <w:t>③</w:t>
      </w:r>
      <w:r>
        <w:rPr>
          <w:rFonts w:ascii="SimHei" w:hAnsi="SimHei" w:eastAsia="黑体"/>
          <w:sz w:val="24"/>
        </w:rPr>
        <w:t>、</w:t>
      </w:r>
      <w:r>
        <w:rPr>
          <w:rFonts w:cs="宋体;SimSun" w:ascii="SimHei" w:hAnsi="SimHei" w:eastAsia="黑体"/>
          <w:sz w:val="24"/>
        </w:rPr>
        <w:t>Φ</w:t>
      </w:r>
      <w:r>
        <w:rPr>
          <w:rFonts w:ascii="SimHei" w:hAnsi="SimHei" w:eastAsia="黑体"/>
          <w:sz w:val="24"/>
        </w:rPr>
        <w:t>430×2+</w:t>
      </w:r>
      <w:r>
        <w:rPr>
          <w:rFonts w:cs="宋体;SimSun" w:ascii="SimHei" w:hAnsi="SimHei" w:eastAsia="黑体"/>
          <w:sz w:val="24"/>
        </w:rPr>
        <w:t>Φ</w:t>
      </w:r>
      <w:r>
        <w:rPr>
          <w:rFonts w:ascii="SimHei" w:hAnsi="SimHei" w:eastAsia="黑体"/>
          <w:sz w:val="24"/>
        </w:rPr>
        <w:t>430×2</w:t>
      </w:r>
      <w:r>
        <w:rPr>
          <w:rFonts w:ascii="SimHei" w:hAnsi="SimHei" w:eastAsia="黑体"/>
          <w:sz w:val="24"/>
        </w:rPr>
        <w:t>轧机</w:t>
      </w:r>
    </w:p>
    <w:p>
      <w:pPr>
        <w:pStyle w:val="Style15"/>
        <w:ind w:firstLine="480"/>
        <w:rPr>
          <w:sz w:val="24"/>
        </w:rPr>
      </w:pPr>
      <w:r>
        <w:rPr>
          <w:rFonts w:ascii="SimHei" w:hAnsi="SimHei" w:eastAsia="黑体"/>
          <w:sz w:val="24"/>
        </w:rPr>
        <w:t>型号：</w:t>
      </w:r>
      <w:r>
        <w:rPr>
          <w:rFonts w:ascii="SimHei" w:hAnsi="SimHei" w:eastAsia="黑体"/>
          <w:sz w:val="24"/>
        </w:rPr>
        <w:t>GY—3</w:t>
      </w:r>
      <w:r>
        <w:rPr>
          <w:rFonts w:ascii="SimHei" w:hAnsi="SimHei" w:eastAsia="黑体"/>
          <w:sz w:val="24"/>
        </w:rPr>
        <w:t>型二辊短应力线轧机</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450—</w:t>
      </w:r>
      <w:r>
        <w:rPr>
          <w:rFonts w:cs="宋体;SimSun" w:ascii="SimHei" w:hAnsi="SimHei" w:eastAsia="黑体"/>
          <w:sz w:val="24"/>
        </w:rPr>
        <w:t>Φ</w:t>
      </w:r>
      <w:r>
        <w:rPr>
          <w:rFonts w:ascii="SimHei" w:hAnsi="SimHei" w:eastAsia="黑体"/>
          <w:sz w:val="24"/>
        </w:rPr>
        <w:t>410×850mm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架</w:t>
      </w:r>
      <w:r>
        <w:rPr>
          <w:rFonts w:ascii="SimHei" w:hAnsi="SimHei" w:eastAsia="黑体"/>
          <w:sz w:val="24"/>
        </w:rPr>
        <w:t>44.0(1/min)</w:t>
      </w:r>
      <w:r>
        <w:rPr>
          <w:rFonts w:ascii="SimHei" w:hAnsi="SimHei" w:eastAsia="黑体"/>
          <w:sz w:val="24"/>
        </w:rPr>
        <w:t>、</w:t>
      </w:r>
      <w:r>
        <w:rPr>
          <w:rFonts w:ascii="SimHei" w:hAnsi="SimHei" w:eastAsia="黑体"/>
          <w:sz w:val="24"/>
        </w:rPr>
        <w:t>2</w:t>
      </w:r>
      <w:r>
        <w:rPr>
          <w:rFonts w:ascii="SimHei" w:hAnsi="SimHei" w:eastAsia="黑体"/>
          <w:sz w:val="24"/>
        </w:rPr>
        <w:t>架</w:t>
      </w:r>
      <w:r>
        <w:rPr>
          <w:rFonts w:ascii="SimHei" w:hAnsi="SimHei" w:eastAsia="黑体"/>
          <w:sz w:val="24"/>
        </w:rPr>
        <w:t>58.13(1/min)</w:t>
      </w:r>
      <w:r>
        <w:rPr>
          <w:rFonts w:ascii="SimHei" w:hAnsi="SimHei" w:eastAsia="黑体"/>
          <w:sz w:val="24"/>
        </w:rPr>
        <w:t>、</w:t>
      </w:r>
      <w:r>
        <w:rPr>
          <w:rFonts w:ascii="SimHei" w:hAnsi="SimHei" w:eastAsia="黑体"/>
          <w:sz w:val="24"/>
        </w:rPr>
        <w:t>3</w:t>
      </w:r>
      <w:r>
        <w:rPr>
          <w:rFonts w:ascii="SimHei" w:hAnsi="SimHei" w:eastAsia="黑体"/>
          <w:sz w:val="24"/>
        </w:rPr>
        <w:t>架</w:t>
      </w:r>
      <w:r>
        <w:rPr>
          <w:rFonts w:ascii="SimHei" w:hAnsi="SimHei" w:eastAsia="黑体"/>
          <w:sz w:val="24"/>
        </w:rPr>
        <w:t>88.08(1/min)</w:t>
      </w:r>
      <w:r>
        <w:rPr>
          <w:rFonts w:ascii="SimHei" w:hAnsi="SimHei" w:eastAsia="黑体"/>
          <w:sz w:val="24"/>
        </w:rPr>
        <w:t xml:space="preserve">、  </w:t>
      </w:r>
      <w:r>
        <w:rPr>
          <w:rFonts w:ascii="SimHei" w:hAnsi="SimHei" w:eastAsia="黑体"/>
          <w:sz w:val="24"/>
        </w:rPr>
        <w:t>4</w:t>
      </w:r>
      <w:r>
        <w:rPr>
          <w:rFonts w:ascii="SimHei" w:hAnsi="SimHei" w:eastAsia="黑体"/>
          <w:sz w:val="24"/>
        </w:rPr>
        <w:t>架</w:t>
      </w:r>
      <w:r>
        <w:rPr>
          <w:rFonts w:ascii="SimHei" w:hAnsi="SimHei" w:eastAsia="黑体"/>
          <w:sz w:val="24"/>
        </w:rPr>
        <w:t>128.34(1/min)</w:t>
      </w:r>
    </w:p>
    <w:p>
      <w:pPr>
        <w:pStyle w:val="Style15"/>
        <w:ind w:firstLine="480"/>
        <w:rPr>
          <w:sz w:val="24"/>
        </w:rPr>
      </w:pPr>
      <w:r>
        <w:rPr>
          <w:rFonts w:ascii="SimHei" w:hAnsi="SimHei" w:eastAsia="黑体"/>
          <w:sz w:val="24"/>
        </w:rPr>
        <w:t>a</w:t>
      </w:r>
      <w:r>
        <w:rPr>
          <w:rFonts w:ascii="SimHei" w:hAnsi="SimHei" w:eastAsia="黑体"/>
          <w:sz w:val="24"/>
        </w:rPr>
        <w:t>、齿轮箱</w:t>
      </w:r>
    </w:p>
    <w:p>
      <w:pPr>
        <w:pStyle w:val="Style15"/>
        <w:ind w:firstLine="480"/>
        <w:rPr>
          <w:sz w:val="24"/>
        </w:rPr>
      </w:pPr>
      <w:r>
        <w:rPr>
          <w:rFonts w:ascii="SimHei" w:hAnsi="SimHei" w:eastAsia="黑体"/>
          <w:sz w:val="24"/>
        </w:rPr>
        <w:t>中心距：</w:t>
      </w:r>
      <w:r>
        <w:rPr>
          <w:rFonts w:ascii="SimHei" w:hAnsi="SimHei" w:eastAsia="黑体"/>
          <w:sz w:val="24"/>
        </w:rPr>
        <w:t>430 mm</w:t>
      </w:r>
    </w:p>
    <w:p>
      <w:pPr>
        <w:pStyle w:val="Style15"/>
        <w:ind w:firstLine="480"/>
        <w:rPr/>
      </w:pPr>
      <w:r>
        <w:rPr>
          <w:rFonts w:ascii="SimHei" w:hAnsi="SimHei" w:eastAsia="黑体"/>
          <w:sz w:val="24"/>
        </w:rPr>
        <w:t>水平中心距：</w:t>
      </w:r>
      <w:r>
        <w:rPr>
          <w:rFonts w:ascii="SimHei" w:hAnsi="SimHei" w:eastAsia="黑体"/>
          <w:sz w:val="24"/>
        </w:rPr>
        <w:t>L</w:t>
      </w:r>
      <w:r>
        <w:rPr>
          <w:rFonts w:ascii="SimHei" w:hAnsi="SimHei" w:eastAsia="黑体"/>
          <w:sz w:val="24"/>
          <w:vertAlign w:val="subscript"/>
        </w:rPr>
        <w:t>1</w:t>
      </w:r>
      <w:r>
        <w:rPr>
          <w:rFonts w:ascii="SimHei" w:hAnsi="SimHei" w:eastAsia="黑体"/>
          <w:sz w:val="24"/>
        </w:rPr>
        <w:t>=L</w:t>
      </w:r>
      <w:r>
        <w:rPr>
          <w:rFonts w:ascii="SimHei" w:hAnsi="SimHei" w:eastAsia="黑体"/>
          <w:sz w:val="24"/>
          <w:vertAlign w:val="subscript"/>
        </w:rPr>
        <w:t>2</w:t>
      </w:r>
      <w:r>
        <w:rPr>
          <w:rFonts w:ascii="SimHei" w:hAnsi="SimHei" w:eastAsia="黑体"/>
          <w:sz w:val="24"/>
        </w:rPr>
        <w:t>=L</w:t>
      </w:r>
      <w:r>
        <w:rPr>
          <w:rFonts w:ascii="SimHei" w:hAnsi="SimHei" w:eastAsia="黑体"/>
          <w:sz w:val="24"/>
          <w:vertAlign w:val="subscript"/>
        </w:rPr>
        <w:t>3</w:t>
      </w:r>
      <w:r>
        <w:rPr>
          <w:rFonts w:ascii="SimHei" w:hAnsi="SimHei" w:eastAsia="黑体"/>
          <w:sz w:val="24"/>
        </w:rPr>
        <w:t>=1700 mm</w:t>
      </w:r>
    </w:p>
    <w:p>
      <w:pPr>
        <w:pStyle w:val="Style15"/>
        <w:ind w:firstLine="480"/>
        <w:rPr/>
      </w:pPr>
      <w:r>
        <w:rPr>
          <w:rFonts w:ascii="SimHei" w:hAnsi="SimHei" w:eastAsia="黑体"/>
          <w:sz w:val="24"/>
        </w:rPr>
        <w:t>传动比：</w:t>
      </w:r>
      <w:r>
        <w:rPr>
          <w:rFonts w:ascii="SimHei" w:hAnsi="SimHei" w:eastAsia="黑体"/>
          <w:sz w:val="24"/>
        </w:rPr>
        <w:t>i</w:t>
      </w:r>
      <w:r>
        <w:rPr>
          <w:rFonts w:ascii="SimHei" w:hAnsi="SimHei" w:eastAsia="黑体"/>
          <w:sz w:val="24"/>
          <w:vertAlign w:val="subscript"/>
        </w:rPr>
        <w:t>1</w:t>
      </w:r>
      <w:r>
        <w:rPr>
          <w:rFonts w:ascii="SimHei" w:hAnsi="SimHei" w:eastAsia="黑体"/>
          <w:sz w:val="24"/>
        </w:rPr>
        <w:t>=2.917</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2</w:t>
      </w:r>
      <w:r>
        <w:rPr>
          <w:rFonts w:ascii="SimHei" w:hAnsi="SimHei" w:eastAsia="黑体"/>
          <w:sz w:val="24"/>
        </w:rPr>
        <w:t>=2.208</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3</w:t>
      </w:r>
      <w:r>
        <w:rPr>
          <w:rFonts w:ascii="SimHei" w:hAnsi="SimHei" w:eastAsia="黑体"/>
          <w:sz w:val="24"/>
        </w:rPr>
        <w:t>=1.457</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4</w:t>
      </w:r>
      <w:r>
        <w:rPr>
          <w:rFonts w:ascii="SimHei" w:hAnsi="SimHei" w:eastAsia="黑体"/>
          <w:sz w:val="24"/>
        </w:rPr>
        <w:t>=1.0</w:t>
      </w:r>
    </w:p>
    <w:p>
      <w:pPr>
        <w:pStyle w:val="Style15"/>
        <w:ind w:firstLine="480"/>
        <w:rPr>
          <w:sz w:val="24"/>
        </w:rPr>
      </w:pPr>
      <w:r>
        <w:rPr>
          <w:rFonts w:ascii="SimHei" w:hAnsi="SimHei" w:eastAsia="黑体"/>
          <w:sz w:val="24"/>
        </w:rPr>
        <w:t>b</w:t>
      </w:r>
      <w:r>
        <w:rPr>
          <w:rFonts w:ascii="SimHei" w:hAnsi="SimHei" w:eastAsia="黑体"/>
          <w:sz w:val="24"/>
        </w:rPr>
        <w:t>、减速机（</w:t>
      </w:r>
      <w:r>
        <w:rPr>
          <w:rFonts w:ascii="SimHei" w:hAnsi="SimHei" w:eastAsia="黑体"/>
          <w:sz w:val="24"/>
        </w:rPr>
        <w:t>2</w:t>
      </w:r>
      <w:r>
        <w:rPr>
          <w:rFonts w:ascii="SimHei" w:hAnsi="SimHei" w:eastAsia="黑体"/>
          <w:sz w:val="24"/>
        </w:rPr>
        <w:t>台）</w:t>
      </w:r>
    </w:p>
    <w:p>
      <w:pPr>
        <w:pStyle w:val="Style15"/>
        <w:ind w:firstLine="480"/>
        <w:rPr>
          <w:sz w:val="24"/>
        </w:rPr>
      </w:pPr>
      <w:r>
        <w:rPr>
          <w:rFonts w:ascii="SimHei" w:hAnsi="SimHei" w:eastAsia="黑体"/>
          <w:sz w:val="24"/>
        </w:rPr>
        <w:t>中心距：</w:t>
      </w:r>
      <w:r>
        <w:rPr>
          <w:rFonts w:ascii="SimHei" w:hAnsi="SimHei" w:eastAsia="黑体"/>
          <w:sz w:val="24"/>
        </w:rPr>
        <w:t>970 mm</w:t>
      </w:r>
    </w:p>
    <w:p>
      <w:pPr>
        <w:pStyle w:val="Style15"/>
        <w:ind w:firstLine="480"/>
        <w:rPr>
          <w:sz w:val="24"/>
        </w:rPr>
      </w:pPr>
      <w:r>
        <w:rPr>
          <w:rFonts w:ascii="SimHei" w:hAnsi="SimHei" w:eastAsia="黑体"/>
          <w:sz w:val="24"/>
        </w:rPr>
        <w:t>速比：</w:t>
      </w:r>
      <w:r>
        <w:rPr>
          <w:rFonts w:ascii="SimHei" w:hAnsi="SimHei" w:eastAsia="黑体"/>
          <w:sz w:val="24"/>
        </w:rPr>
        <w:t>7.48</w:t>
      </w:r>
    </w:p>
    <w:p>
      <w:pPr>
        <w:pStyle w:val="Style15"/>
        <w:ind w:firstLine="480"/>
        <w:rPr>
          <w:sz w:val="24"/>
        </w:rPr>
      </w:pPr>
      <w:r>
        <w:rPr>
          <w:rFonts w:ascii="SimHei" w:hAnsi="SimHei" w:eastAsia="黑体"/>
          <w:sz w:val="24"/>
        </w:rPr>
        <w:t>C</w:t>
      </w:r>
      <w:r>
        <w:rPr>
          <w:rFonts w:ascii="SimHei" w:hAnsi="SimHei" w:eastAsia="黑体"/>
          <w:sz w:val="24"/>
        </w:rPr>
        <w:t>、主电动机（</w:t>
      </w:r>
      <w:r>
        <w:rPr>
          <w:rFonts w:ascii="SimHei" w:hAnsi="SimHei" w:eastAsia="黑体"/>
          <w:sz w:val="24"/>
        </w:rPr>
        <w:t>2</w:t>
      </w:r>
      <w:r>
        <w:rPr>
          <w:rFonts w:ascii="SimHei" w:hAnsi="SimHei" w:eastAsia="黑体"/>
          <w:sz w:val="24"/>
        </w:rPr>
        <w:t>台）</w:t>
      </w:r>
    </w:p>
    <w:p>
      <w:pPr>
        <w:pStyle w:val="Style15"/>
        <w:ind w:firstLine="480"/>
        <w:rPr>
          <w:sz w:val="24"/>
        </w:rPr>
      </w:pPr>
      <w:r>
        <w:rPr>
          <w:rFonts w:ascii="SimHei" w:hAnsi="SimHei" w:eastAsia="黑体"/>
          <w:sz w:val="24"/>
        </w:rPr>
        <w:t>型号：</w:t>
      </w:r>
      <w:r>
        <w:rPr>
          <w:rFonts w:ascii="SimHei" w:hAnsi="SimHei" w:eastAsia="黑体"/>
          <w:sz w:val="24"/>
        </w:rPr>
        <w:t>GAS1500/6</w:t>
      </w:r>
      <w:r>
        <w:rPr>
          <w:rFonts w:ascii="SimHei" w:hAnsi="SimHei" w:eastAsia="黑体"/>
          <w:sz w:val="24"/>
        </w:rPr>
        <w:t xml:space="preserve">、   </w:t>
      </w:r>
      <w:r>
        <w:rPr>
          <w:rFonts w:ascii="SimHei" w:hAnsi="SimHei" w:eastAsia="黑体"/>
          <w:sz w:val="24"/>
        </w:rPr>
        <w:t>GAS1750/6</w:t>
      </w:r>
    </w:p>
    <w:p>
      <w:pPr>
        <w:pStyle w:val="Style15"/>
        <w:ind w:firstLine="480"/>
        <w:rPr>
          <w:sz w:val="24"/>
        </w:rPr>
      </w:pPr>
      <w:r>
        <w:rPr>
          <w:rFonts w:ascii="SimHei" w:hAnsi="SimHei" w:eastAsia="黑体"/>
          <w:sz w:val="24"/>
        </w:rPr>
        <w:t>功率：</w:t>
      </w:r>
      <w:r>
        <w:rPr>
          <w:rFonts w:ascii="SimHei" w:hAnsi="SimHei" w:eastAsia="黑体"/>
          <w:sz w:val="24"/>
        </w:rPr>
        <w:t>1300HP</w:t>
      </w:r>
      <w:r>
        <w:rPr>
          <w:rFonts w:ascii="SimHei" w:hAnsi="SimHei" w:eastAsia="黑体"/>
          <w:sz w:val="24"/>
        </w:rPr>
        <w:t>、</w:t>
      </w:r>
      <w:r>
        <w:rPr>
          <w:rFonts w:ascii="SimHei" w:hAnsi="SimHei" w:eastAsia="黑体"/>
          <w:sz w:val="24"/>
        </w:rPr>
        <w:t>1500HP</w:t>
      </w:r>
      <w:r>
        <w:rPr>
          <w:rFonts w:ascii="SimHei" w:hAnsi="SimHei" w:eastAsia="黑体"/>
          <w:sz w:val="24"/>
        </w:rPr>
        <w:t>、</w:t>
      </w:r>
      <w:r>
        <w:rPr>
          <w:rFonts w:ascii="SimHei" w:hAnsi="SimHei" w:eastAsia="黑体"/>
          <w:sz w:val="24"/>
        </w:rPr>
        <w:t>1200HP</w:t>
      </w:r>
      <w:r>
        <w:rPr>
          <w:rFonts w:ascii="SimHei" w:hAnsi="SimHei" w:eastAsia="黑体"/>
          <w:sz w:val="24"/>
        </w:rPr>
        <w:t>（备用）</w:t>
      </w:r>
    </w:p>
    <w:p>
      <w:pPr>
        <w:pStyle w:val="Style15"/>
        <w:ind w:firstLine="480"/>
        <w:rPr>
          <w:sz w:val="24"/>
        </w:rPr>
      </w:pPr>
      <w:r>
        <w:rPr>
          <w:rFonts w:ascii="SimHei" w:hAnsi="SimHei" w:eastAsia="黑体"/>
          <w:sz w:val="24"/>
        </w:rPr>
        <w:t>转速：</w:t>
      </w:r>
      <w:r>
        <w:rPr>
          <w:rFonts w:ascii="SimHei" w:hAnsi="SimHei" w:eastAsia="黑体"/>
          <w:sz w:val="24"/>
        </w:rPr>
        <w:t>960(1/min)</w:t>
      </w:r>
      <w:r>
        <w:rPr>
          <w:rFonts w:ascii="SimHei" w:hAnsi="SimHei" w:eastAsia="黑体"/>
          <w:sz w:val="24"/>
        </w:rPr>
        <w:t>（</w:t>
      </w:r>
      <w:r>
        <w:rPr>
          <w:rFonts w:ascii="SimHei" w:hAnsi="SimHei" w:eastAsia="黑体"/>
          <w:sz w:val="24"/>
        </w:rPr>
        <w:t>3</w:t>
      </w:r>
      <w:r>
        <w:rPr>
          <w:rFonts w:ascii="SimHei" w:hAnsi="SimHei" w:eastAsia="黑体"/>
          <w:sz w:val="24"/>
        </w:rPr>
        <w:t>台）</w:t>
      </w:r>
    </w:p>
    <w:p>
      <w:pPr>
        <w:pStyle w:val="Style15"/>
        <w:ind w:firstLine="480"/>
        <w:rPr/>
      </w:pPr>
      <w:r>
        <w:rPr>
          <w:rFonts w:cs="宋体;SimSun" w:ascii="SimHei" w:hAnsi="SimHei" w:eastAsia="黑体"/>
          <w:sz w:val="24"/>
        </w:rPr>
        <w:t>④</w:t>
      </w:r>
      <w:r>
        <w:rPr>
          <w:rFonts w:ascii="SimHei" w:hAnsi="SimHei" w:eastAsia="黑体"/>
          <w:sz w:val="24"/>
        </w:rPr>
        <w:t>、</w:t>
      </w:r>
      <w:r>
        <w:rPr>
          <w:rFonts w:cs="宋体;SimSun" w:ascii="SimHei" w:hAnsi="SimHei" w:eastAsia="黑体"/>
          <w:sz w:val="24"/>
        </w:rPr>
        <w:t>Φ</w:t>
      </w:r>
      <w:r>
        <w:rPr>
          <w:rFonts w:ascii="SimHei" w:hAnsi="SimHei" w:eastAsia="黑体"/>
          <w:sz w:val="24"/>
        </w:rPr>
        <w:t>300×4</w:t>
      </w:r>
      <w:r>
        <w:rPr>
          <w:rFonts w:ascii="SimHei" w:hAnsi="SimHei" w:eastAsia="黑体"/>
          <w:sz w:val="24"/>
        </w:rPr>
        <w:t>轧机（</w:t>
      </w:r>
      <w:r>
        <w:rPr>
          <w:rFonts w:ascii="SimHei" w:hAnsi="SimHei" w:eastAsia="黑体"/>
          <w:sz w:val="24"/>
        </w:rPr>
        <w:t>1</w:t>
      </w:r>
      <w:r>
        <w:rPr>
          <w:rFonts w:ascii="SimHei" w:hAnsi="SimHei" w:eastAsia="黑体"/>
          <w:sz w:val="24"/>
        </w:rPr>
        <w:t>中轧、集体传动）</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型式：二辊预应力轧机</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320—</w:t>
      </w:r>
      <w:r>
        <w:rPr>
          <w:rFonts w:cs="宋体;SimSun" w:ascii="SimHei" w:hAnsi="SimHei" w:eastAsia="黑体"/>
          <w:sz w:val="24"/>
        </w:rPr>
        <w:t>Φ</w:t>
      </w:r>
      <w:r>
        <w:rPr>
          <w:rFonts w:ascii="SimHei" w:hAnsi="SimHei" w:eastAsia="黑体"/>
          <w:sz w:val="24"/>
        </w:rPr>
        <w:t>280×600mm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78.08(1/min)</w:t>
      </w:r>
      <w:r>
        <w:rPr>
          <w:rFonts w:ascii="SimHei" w:hAnsi="SimHei" w:eastAsia="黑体"/>
          <w:sz w:val="24"/>
        </w:rPr>
        <w:t xml:space="preserve">、 </w:t>
      </w:r>
      <w:r>
        <w:rPr>
          <w:rFonts w:ascii="SimHei" w:hAnsi="SimHei" w:eastAsia="黑体"/>
          <w:sz w:val="24"/>
        </w:rPr>
        <w:t>2</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118.37(1/min)</w:t>
      </w:r>
      <w:r>
        <w:rPr>
          <w:rFonts w:ascii="SimHei" w:hAnsi="SimHei" w:eastAsia="黑体"/>
          <w:sz w:val="24"/>
        </w:rPr>
        <w:t xml:space="preserve">、 </w:t>
      </w:r>
      <w:r>
        <w:rPr>
          <w:rFonts w:ascii="SimHei" w:hAnsi="SimHei" w:eastAsia="黑体"/>
          <w:sz w:val="24"/>
        </w:rPr>
        <w:t>3</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175.44(1/min)</w:t>
      </w:r>
      <w:r>
        <w:rPr>
          <w:rFonts w:ascii="SimHei" w:hAnsi="SimHei" w:eastAsia="黑体"/>
          <w:sz w:val="24"/>
        </w:rPr>
        <w:t>、</w:t>
      </w:r>
      <w:r>
        <w:rPr>
          <w:rFonts w:ascii="SimHei" w:hAnsi="SimHei" w:eastAsia="黑体"/>
          <w:sz w:val="24"/>
        </w:rPr>
        <w:t>4</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249.40(1/min)</w:t>
      </w:r>
    </w:p>
    <w:p>
      <w:pPr>
        <w:pStyle w:val="Style15"/>
        <w:ind w:firstLine="480"/>
        <w:rPr>
          <w:sz w:val="24"/>
        </w:rPr>
      </w:pPr>
      <w:r>
        <w:rPr>
          <w:rFonts w:ascii="SimHei" w:hAnsi="SimHei" w:eastAsia="黑体"/>
          <w:sz w:val="24"/>
        </w:rPr>
        <w:t>b</w:t>
      </w:r>
      <w:r>
        <w:rPr>
          <w:rFonts w:ascii="SimHei" w:hAnsi="SimHei" w:eastAsia="黑体"/>
          <w:sz w:val="24"/>
        </w:rPr>
        <w:t>、联合齿轮箱中心距：</w:t>
      </w:r>
      <w:r>
        <w:rPr>
          <w:rFonts w:ascii="SimHei" w:hAnsi="SimHei" w:eastAsia="黑体"/>
          <w:sz w:val="24"/>
        </w:rPr>
        <w:t>300 mm</w:t>
      </w:r>
    </w:p>
    <w:p>
      <w:pPr>
        <w:pStyle w:val="Style15"/>
        <w:ind w:firstLine="480"/>
        <w:rPr/>
      </w:pPr>
      <w:r>
        <w:rPr>
          <w:rFonts w:ascii="SimHei" w:hAnsi="SimHei" w:eastAsia="黑体"/>
          <w:sz w:val="24"/>
        </w:rPr>
        <w:t>水平中心距：</w:t>
      </w:r>
      <w:r>
        <w:rPr>
          <w:rFonts w:ascii="SimHei" w:hAnsi="SimHei" w:eastAsia="黑体"/>
          <w:sz w:val="24"/>
        </w:rPr>
        <w:t>L</w:t>
      </w:r>
      <w:r>
        <w:rPr>
          <w:rFonts w:ascii="SimHei" w:hAnsi="SimHei" w:eastAsia="黑体"/>
          <w:sz w:val="24"/>
          <w:vertAlign w:val="subscript"/>
        </w:rPr>
        <w:t>1</w:t>
      </w:r>
      <w:r>
        <w:rPr>
          <w:rFonts w:ascii="SimHei" w:hAnsi="SimHei" w:eastAsia="黑体"/>
          <w:sz w:val="24"/>
        </w:rPr>
        <w:t>=1613.07 mm</w:t>
      </w:r>
      <w:r>
        <w:rPr>
          <w:rFonts w:ascii="SimHei" w:hAnsi="SimHei" w:eastAsia="黑体"/>
          <w:sz w:val="24"/>
        </w:rPr>
        <w:t>、</w:t>
      </w:r>
      <w:r>
        <w:rPr>
          <w:rFonts w:ascii="SimHei" w:hAnsi="SimHei" w:eastAsia="黑体"/>
          <w:sz w:val="24"/>
        </w:rPr>
        <w:t>L</w:t>
      </w:r>
      <w:r>
        <w:rPr>
          <w:rFonts w:ascii="SimHei" w:hAnsi="SimHei" w:eastAsia="黑体"/>
          <w:sz w:val="24"/>
          <w:vertAlign w:val="subscript"/>
        </w:rPr>
        <w:t>2</w:t>
      </w:r>
      <w:r>
        <w:rPr>
          <w:rFonts w:ascii="SimHei" w:hAnsi="SimHei" w:eastAsia="黑体"/>
          <w:sz w:val="24"/>
        </w:rPr>
        <w:t>=1504.08 mm</w:t>
      </w:r>
      <w:r>
        <w:rPr>
          <w:rFonts w:ascii="SimHei" w:hAnsi="SimHei" w:eastAsia="黑体"/>
          <w:sz w:val="24"/>
        </w:rPr>
        <w:t>、</w:t>
      </w:r>
      <w:r>
        <w:rPr>
          <w:rFonts w:ascii="SimHei" w:hAnsi="SimHei" w:eastAsia="黑体"/>
          <w:sz w:val="24"/>
        </w:rPr>
        <w:t>L=1508.44 mm</w:t>
      </w:r>
    </w:p>
    <w:p>
      <w:pPr>
        <w:pStyle w:val="Style15"/>
        <w:ind w:firstLine="480"/>
        <w:rPr/>
      </w:pPr>
      <w:r>
        <w:rPr>
          <w:rFonts w:ascii="SimHei" w:hAnsi="SimHei" w:eastAsia="黑体"/>
          <w:sz w:val="24"/>
        </w:rPr>
        <w:t>传动比：</w:t>
      </w:r>
      <w:r>
        <w:rPr>
          <w:rFonts w:ascii="SimHei" w:hAnsi="SimHei" w:eastAsia="黑体"/>
          <w:sz w:val="24"/>
        </w:rPr>
        <w:t>i</w:t>
      </w:r>
      <w:r>
        <w:rPr>
          <w:rFonts w:ascii="SimHei" w:hAnsi="SimHei" w:eastAsia="黑体"/>
          <w:sz w:val="24"/>
          <w:vertAlign w:val="subscript"/>
        </w:rPr>
        <w:t>1</w:t>
      </w:r>
      <w:r>
        <w:rPr>
          <w:rFonts w:ascii="SimHei" w:hAnsi="SimHei" w:eastAsia="黑体"/>
          <w:sz w:val="24"/>
        </w:rPr>
        <w:t>=16.01</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2</w:t>
      </w:r>
      <w:r>
        <w:rPr>
          <w:rFonts w:ascii="SimHei" w:hAnsi="SimHei" w:eastAsia="黑体"/>
          <w:sz w:val="24"/>
        </w:rPr>
        <w:t>=10.56</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3</w:t>
      </w:r>
      <w:r>
        <w:rPr>
          <w:rFonts w:ascii="SimHei" w:hAnsi="SimHei" w:eastAsia="黑体"/>
          <w:sz w:val="24"/>
        </w:rPr>
        <w:t>=7.125</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4</w:t>
      </w:r>
      <w:r>
        <w:rPr>
          <w:rFonts w:ascii="SimHei" w:hAnsi="SimHei" w:eastAsia="黑体"/>
          <w:sz w:val="24"/>
        </w:rPr>
        <w:t>=5.012c</w:t>
      </w:r>
      <w:r>
        <w:rPr>
          <w:rFonts w:ascii="SimHei" w:hAnsi="SimHei" w:eastAsia="黑体"/>
          <w:sz w:val="24"/>
        </w:rPr>
        <w:t>、主电动机</w:t>
      </w:r>
    </w:p>
    <w:p>
      <w:pPr>
        <w:pStyle w:val="Style15"/>
        <w:ind w:firstLine="480"/>
        <w:rPr>
          <w:sz w:val="24"/>
        </w:rPr>
      </w:pPr>
      <w:r>
        <w:rPr>
          <w:rFonts w:ascii="SimHei" w:hAnsi="SimHei" w:eastAsia="黑体"/>
          <w:sz w:val="24"/>
        </w:rPr>
        <w:t>型号：</w:t>
      </w:r>
      <w:r>
        <w:rPr>
          <w:rFonts w:ascii="SimHei" w:hAnsi="SimHei" w:eastAsia="黑体"/>
          <w:sz w:val="24"/>
        </w:rPr>
        <w:t>Z560—2B</w:t>
      </w:r>
      <w:r>
        <w:rPr>
          <w:rFonts w:ascii="SimHei" w:hAnsi="SimHei" w:eastAsia="黑体"/>
          <w:sz w:val="24"/>
        </w:rPr>
        <w:t>（直流）</w:t>
      </w:r>
    </w:p>
    <w:p>
      <w:pPr>
        <w:pStyle w:val="Style15"/>
        <w:ind w:firstLine="480"/>
        <w:rPr>
          <w:sz w:val="24"/>
        </w:rPr>
      </w:pPr>
      <w:r>
        <w:rPr>
          <w:rFonts w:ascii="SimHei" w:hAnsi="SimHei" w:eastAsia="黑体"/>
          <w:sz w:val="24"/>
        </w:rPr>
        <w:t>功率：</w:t>
      </w:r>
      <w:r>
        <w:rPr>
          <w:rFonts w:ascii="SimHei" w:hAnsi="SimHei" w:eastAsia="黑体"/>
          <w:sz w:val="24"/>
        </w:rPr>
        <w:t>927KW</w:t>
      </w:r>
    </w:p>
    <w:p>
      <w:pPr>
        <w:pStyle w:val="Style15"/>
        <w:ind w:firstLine="480"/>
        <w:rPr>
          <w:sz w:val="24"/>
        </w:rPr>
      </w:pPr>
      <w:r>
        <w:rPr>
          <w:rFonts w:ascii="SimHei" w:hAnsi="SimHei" w:eastAsia="黑体"/>
          <w:sz w:val="24"/>
        </w:rPr>
        <w:t>转速：</w:t>
      </w:r>
      <w:r>
        <w:rPr>
          <w:rFonts w:ascii="SimHei" w:hAnsi="SimHei" w:eastAsia="黑体"/>
          <w:sz w:val="24"/>
        </w:rPr>
        <w:t>1095—1250(1/min)</w:t>
      </w:r>
    </w:p>
    <w:p>
      <w:pPr>
        <w:pStyle w:val="Style15"/>
        <w:ind w:firstLine="480"/>
        <w:rPr>
          <w:sz w:val="24"/>
        </w:rPr>
      </w:pPr>
      <w:r>
        <w:rPr>
          <w:rFonts w:cs="宋体;SimSun" w:ascii="SimHei" w:hAnsi="SimHei" w:eastAsia="黑体"/>
          <w:sz w:val="24"/>
        </w:rPr>
        <w:t>⑤</w:t>
      </w:r>
      <w:r>
        <w:rPr>
          <w:rFonts w:ascii="SimHei" w:hAnsi="SimHei" w:eastAsia="黑体"/>
          <w:sz w:val="24"/>
        </w:rPr>
        <w:t>、</w:t>
      </w:r>
      <w:r>
        <w:rPr>
          <w:rFonts w:ascii="SimHei" w:hAnsi="SimHei" w:eastAsia="黑体"/>
          <w:sz w:val="24"/>
        </w:rPr>
        <w:t>300×4</w:t>
      </w:r>
      <w:r>
        <w:rPr>
          <w:rFonts w:ascii="SimHei" w:hAnsi="SimHei" w:eastAsia="黑体"/>
          <w:sz w:val="24"/>
        </w:rPr>
        <w:t>轧机（</w:t>
      </w:r>
      <w:r>
        <w:rPr>
          <w:rFonts w:ascii="SimHei" w:hAnsi="SimHei" w:eastAsia="黑体"/>
          <w:sz w:val="24"/>
        </w:rPr>
        <w:t>2</w:t>
      </w:r>
      <w:r>
        <w:rPr>
          <w:rFonts w:ascii="SimHei" w:hAnsi="SimHei" w:eastAsia="黑体"/>
          <w:sz w:val="24"/>
        </w:rPr>
        <w:t>中轧、单独传动）</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型式：二辊预应力轧</w:t>
      </w:r>
    </w:p>
    <w:p>
      <w:pPr>
        <w:pStyle w:val="Style15"/>
        <w:ind w:firstLine="480"/>
        <w:rPr/>
      </w:pPr>
      <w:r>
        <w:rPr>
          <w:rFonts w:ascii="SimHei" w:hAnsi="SimHei" w:eastAsia="黑体"/>
          <w:sz w:val="24"/>
        </w:rPr>
        <w:t>轧辊尺寸：</w:t>
      </w:r>
      <w:r>
        <w:rPr>
          <w:rFonts w:cs="宋体;SimSun" w:ascii="SimHei" w:hAnsi="SimHei" w:eastAsia="黑体"/>
          <w:sz w:val="24"/>
        </w:rPr>
        <w:t>Φ</w:t>
      </w:r>
      <w:r>
        <w:rPr>
          <w:rFonts w:ascii="SimHei" w:hAnsi="SimHei" w:eastAsia="黑体"/>
          <w:sz w:val="24"/>
        </w:rPr>
        <w:t>320—</w:t>
      </w:r>
      <w:r>
        <w:rPr>
          <w:rFonts w:cs="宋体;SimSun" w:ascii="SimHei" w:hAnsi="SimHei" w:eastAsia="黑体"/>
          <w:sz w:val="24"/>
        </w:rPr>
        <w:t>Φ</w:t>
      </w:r>
      <w:r>
        <w:rPr>
          <w:rFonts w:ascii="SimHei" w:hAnsi="SimHei" w:eastAsia="黑体"/>
          <w:sz w:val="24"/>
        </w:rPr>
        <w:t>280×600mm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332.6(1/min)</w:t>
      </w:r>
      <w:r>
        <w:rPr>
          <w:rFonts w:ascii="SimHei" w:hAnsi="SimHei" w:eastAsia="黑体"/>
          <w:sz w:val="24"/>
        </w:rPr>
        <w:t xml:space="preserve">、 </w:t>
      </w:r>
      <w:r>
        <w:rPr>
          <w:rFonts w:ascii="SimHei" w:hAnsi="SimHei" w:eastAsia="黑体"/>
          <w:sz w:val="24"/>
        </w:rPr>
        <w:t>2</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432.9(1/min)</w:t>
      </w:r>
      <w:r>
        <w:rPr>
          <w:rFonts w:ascii="SimHei" w:hAnsi="SimHei" w:eastAsia="黑体"/>
          <w:sz w:val="24"/>
        </w:rPr>
        <w:t>、</w:t>
      </w:r>
      <w:r>
        <w:rPr>
          <w:rFonts w:ascii="SimHei" w:hAnsi="SimHei" w:eastAsia="黑体"/>
          <w:sz w:val="24"/>
        </w:rPr>
        <w:t>3</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424.8(1/min)</w:t>
      </w:r>
      <w:r>
        <w:rPr>
          <w:rFonts w:ascii="SimHei" w:hAnsi="SimHei" w:eastAsia="黑体"/>
          <w:sz w:val="24"/>
        </w:rPr>
        <w:t xml:space="preserve">、 </w:t>
      </w:r>
      <w:r>
        <w:rPr>
          <w:rFonts w:ascii="SimHei" w:hAnsi="SimHei" w:eastAsia="黑体"/>
          <w:sz w:val="24"/>
        </w:rPr>
        <w:t>4</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576.9(1/min)</w:t>
      </w:r>
    </w:p>
    <w:p>
      <w:pPr>
        <w:pStyle w:val="Style15"/>
        <w:ind w:firstLine="480"/>
        <w:rPr>
          <w:sz w:val="24"/>
        </w:rPr>
      </w:pPr>
      <w:r>
        <w:rPr>
          <w:rFonts w:ascii="SimHei" w:hAnsi="SimHei" w:eastAsia="黑体"/>
          <w:sz w:val="24"/>
        </w:rPr>
        <w:t>b</w:t>
      </w:r>
      <w:r>
        <w:rPr>
          <w:rFonts w:ascii="SimHei" w:hAnsi="SimHei" w:eastAsia="黑体"/>
          <w:sz w:val="24"/>
        </w:rPr>
        <w:t>、齿轮箱（</w:t>
      </w:r>
      <w:r>
        <w:rPr>
          <w:rFonts w:ascii="SimHei" w:hAnsi="SimHei" w:eastAsia="黑体"/>
          <w:sz w:val="24"/>
        </w:rPr>
        <w:t>4</w:t>
      </w:r>
      <w:r>
        <w:rPr>
          <w:rFonts w:ascii="SimHei" w:hAnsi="SimHei" w:eastAsia="黑体"/>
          <w:sz w:val="24"/>
        </w:rPr>
        <w:t>台）</w:t>
      </w:r>
    </w:p>
    <w:p>
      <w:pPr>
        <w:pStyle w:val="Style15"/>
        <w:ind w:firstLine="480"/>
        <w:rPr>
          <w:sz w:val="24"/>
        </w:rPr>
      </w:pPr>
      <w:r>
        <w:rPr>
          <w:rFonts w:ascii="SimHei" w:hAnsi="SimHei" w:eastAsia="黑体"/>
          <w:sz w:val="24"/>
        </w:rPr>
        <w:t>中心距：</w:t>
      </w:r>
      <w:r>
        <w:rPr>
          <w:rFonts w:ascii="SimHei" w:hAnsi="SimHei" w:eastAsia="黑体"/>
          <w:sz w:val="24"/>
        </w:rPr>
        <w:t>330 mm</w:t>
      </w:r>
    </w:p>
    <w:p>
      <w:pPr>
        <w:pStyle w:val="Style15"/>
        <w:ind w:firstLine="480"/>
        <w:rPr>
          <w:sz w:val="24"/>
        </w:rPr>
      </w:pPr>
      <w:r>
        <w:rPr>
          <w:rFonts w:ascii="SimHei" w:hAnsi="SimHei" w:eastAsia="黑体"/>
          <w:sz w:val="24"/>
        </w:rPr>
        <w:t>速比：</w:t>
      </w:r>
      <w:r>
        <w:rPr>
          <w:rFonts w:ascii="SimHei" w:hAnsi="SimHei" w:eastAsia="黑体"/>
          <w:sz w:val="24"/>
        </w:rPr>
        <w:t>1.0</w:t>
      </w:r>
    </w:p>
    <w:p>
      <w:pPr>
        <w:pStyle w:val="Style15"/>
        <w:ind w:firstLine="480"/>
        <w:rPr>
          <w:sz w:val="24"/>
        </w:rPr>
      </w:pPr>
      <w:r>
        <w:rPr>
          <w:rFonts w:ascii="SimHei" w:hAnsi="SimHei" w:eastAsia="黑体"/>
          <w:sz w:val="24"/>
        </w:rPr>
        <w:t>c</w:t>
      </w:r>
      <w:r>
        <w:rPr>
          <w:rFonts w:ascii="SimHei" w:hAnsi="SimHei" w:eastAsia="黑体"/>
          <w:sz w:val="24"/>
        </w:rPr>
        <w:t>、减速器（</w:t>
      </w:r>
      <w:r>
        <w:rPr>
          <w:rFonts w:ascii="SimHei" w:hAnsi="SimHei" w:eastAsia="黑体"/>
          <w:sz w:val="24"/>
        </w:rPr>
        <w:t>4</w:t>
      </w:r>
      <w:r>
        <w:rPr>
          <w:rFonts w:ascii="SimHei" w:hAnsi="SimHei" w:eastAsia="黑体"/>
          <w:sz w:val="24"/>
        </w:rPr>
        <w:t>台）</w:t>
      </w:r>
    </w:p>
    <w:p>
      <w:pPr>
        <w:pStyle w:val="Style15"/>
        <w:ind w:firstLine="480"/>
        <w:rPr>
          <w:sz w:val="24"/>
        </w:rPr>
      </w:pPr>
      <w:r>
        <w:rPr>
          <w:rFonts w:ascii="SimHei" w:hAnsi="SimHei" w:eastAsia="黑体"/>
          <w:sz w:val="24"/>
        </w:rPr>
        <w:t>中心距：</w:t>
      </w:r>
      <w:r>
        <w:rPr>
          <w:rFonts w:ascii="SimHei" w:hAnsi="SimHei" w:eastAsia="黑体"/>
          <w:sz w:val="24"/>
        </w:rPr>
        <w:t>300mm</w:t>
      </w:r>
    </w:p>
    <w:p>
      <w:pPr>
        <w:pStyle w:val="Style15"/>
        <w:ind w:firstLine="480"/>
        <w:rPr/>
      </w:pPr>
      <w:r>
        <w:rPr>
          <w:rFonts w:ascii="SimHei" w:hAnsi="SimHei" w:eastAsia="黑体"/>
          <w:sz w:val="24"/>
        </w:rPr>
        <w:t>速比：</w:t>
      </w:r>
      <w:r>
        <w:rPr>
          <w:rFonts w:ascii="SimHei" w:hAnsi="SimHei" w:eastAsia="黑体"/>
          <w:sz w:val="24"/>
        </w:rPr>
        <w:t>i</w:t>
      </w:r>
      <w:r>
        <w:rPr>
          <w:rFonts w:ascii="SimHei" w:hAnsi="SimHei" w:eastAsia="黑体"/>
          <w:sz w:val="24"/>
          <w:vertAlign w:val="subscript"/>
        </w:rPr>
        <w:t>1</w:t>
      </w:r>
      <w:r>
        <w:rPr>
          <w:rFonts w:ascii="SimHei" w:hAnsi="SimHei" w:eastAsia="黑体"/>
          <w:sz w:val="24"/>
        </w:rPr>
        <w:t>=4.514</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2</w:t>
      </w:r>
      <w:r>
        <w:rPr>
          <w:rFonts w:ascii="SimHei" w:hAnsi="SimHei" w:eastAsia="黑体"/>
          <w:sz w:val="24"/>
        </w:rPr>
        <w:t>=3.465</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3</w:t>
      </w:r>
      <w:r>
        <w:rPr>
          <w:rFonts w:ascii="SimHei" w:hAnsi="SimHei" w:eastAsia="黑体"/>
          <w:sz w:val="24"/>
        </w:rPr>
        <w:t>=5.825</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4</w:t>
      </w:r>
      <w:r>
        <w:rPr>
          <w:rFonts w:ascii="SimHei" w:hAnsi="SimHei" w:eastAsia="黑体"/>
          <w:sz w:val="24"/>
        </w:rPr>
        <w:t>=2.08</w:t>
      </w:r>
    </w:p>
    <w:p>
      <w:pPr>
        <w:pStyle w:val="Style15"/>
        <w:ind w:firstLine="480"/>
        <w:rPr>
          <w:sz w:val="24"/>
        </w:rPr>
      </w:pPr>
      <w:r>
        <w:rPr>
          <w:rFonts w:ascii="SimHei" w:hAnsi="SimHei" w:eastAsia="黑体"/>
          <w:sz w:val="24"/>
        </w:rPr>
        <w:t>C</w:t>
      </w:r>
      <w:r>
        <w:rPr>
          <w:rFonts w:ascii="SimHei" w:hAnsi="SimHei" w:eastAsia="黑体"/>
          <w:sz w:val="24"/>
        </w:rPr>
        <w:t>、主电动机（</w:t>
      </w:r>
      <w:r>
        <w:rPr>
          <w:rFonts w:ascii="SimHei" w:hAnsi="SimHei" w:eastAsia="黑体"/>
          <w:sz w:val="24"/>
        </w:rPr>
        <w:t>4</w:t>
      </w:r>
      <w:r>
        <w:rPr>
          <w:rFonts w:ascii="SimHei" w:hAnsi="SimHei" w:eastAsia="黑体"/>
          <w:sz w:val="24"/>
        </w:rPr>
        <w:t>台、直流电机）</w:t>
      </w:r>
    </w:p>
    <w:p>
      <w:pPr>
        <w:pStyle w:val="Style15"/>
        <w:ind w:firstLine="480"/>
        <w:rPr>
          <w:sz w:val="24"/>
        </w:rPr>
      </w:pPr>
      <w:r>
        <w:rPr>
          <w:rFonts w:ascii="SimHei" w:hAnsi="SimHei" w:eastAsia="黑体"/>
          <w:sz w:val="24"/>
        </w:rPr>
        <w:t>型号：</w:t>
      </w:r>
      <w:r>
        <w:rPr>
          <w:rFonts w:ascii="SimHei" w:hAnsi="SimHei" w:eastAsia="黑体"/>
          <w:sz w:val="24"/>
        </w:rPr>
        <w:t>Z450—1</w:t>
      </w:r>
      <w:r>
        <w:rPr>
          <w:rFonts w:ascii="SimHei" w:hAnsi="SimHei" w:eastAsia="黑体"/>
          <w:sz w:val="24"/>
        </w:rPr>
        <w:t>（</w:t>
      </w:r>
      <w:r>
        <w:rPr>
          <w:rFonts w:ascii="SimHei" w:hAnsi="SimHei" w:eastAsia="黑体"/>
          <w:sz w:val="24"/>
        </w:rPr>
        <w:t>1</w:t>
      </w:r>
      <w:r>
        <w:rPr>
          <w:rFonts w:ascii="SimHei" w:hAnsi="SimHei" w:eastAsia="黑体"/>
          <w:sz w:val="24"/>
        </w:rPr>
        <w:t>、</w:t>
      </w:r>
      <w:r>
        <w:rPr>
          <w:rFonts w:ascii="SimHei" w:hAnsi="SimHei" w:eastAsia="黑体"/>
          <w:sz w:val="24"/>
        </w:rPr>
        <w:t>2</w:t>
      </w:r>
      <w:r>
        <w:rPr>
          <w:rFonts w:ascii="SimHei" w:hAnsi="SimHei" w:eastAsia="黑体"/>
          <w:sz w:val="24"/>
        </w:rPr>
        <w:t xml:space="preserve">架）、 </w:t>
      </w:r>
      <w:r>
        <w:rPr>
          <w:rFonts w:ascii="SimHei" w:hAnsi="SimHei" w:eastAsia="黑体"/>
          <w:sz w:val="24"/>
        </w:rPr>
        <w:t>C51INPVA.B</w:t>
      </w:r>
      <w:r>
        <w:rPr>
          <w:rFonts w:ascii="SimHei" w:hAnsi="SimHei" w:eastAsia="黑体"/>
          <w:sz w:val="24"/>
        </w:rPr>
        <w:t>（</w:t>
      </w:r>
      <w:r>
        <w:rPr>
          <w:rFonts w:ascii="SimHei" w:hAnsi="SimHei" w:eastAsia="黑体"/>
          <w:sz w:val="24"/>
        </w:rPr>
        <w:t>3</w:t>
      </w:r>
      <w:r>
        <w:rPr>
          <w:rFonts w:ascii="SimHei" w:hAnsi="SimHei" w:eastAsia="黑体"/>
          <w:sz w:val="24"/>
        </w:rPr>
        <w:t>、</w:t>
      </w:r>
      <w:r>
        <w:rPr>
          <w:rFonts w:ascii="SimHei" w:hAnsi="SimHei" w:eastAsia="黑体"/>
          <w:sz w:val="24"/>
        </w:rPr>
        <w:t>4</w:t>
      </w:r>
      <w:r>
        <w:rPr>
          <w:rFonts w:ascii="SimHei" w:hAnsi="SimHei" w:eastAsia="黑体"/>
          <w:sz w:val="24"/>
        </w:rPr>
        <w:t>架）</w:t>
      </w:r>
    </w:p>
    <w:p>
      <w:pPr>
        <w:pStyle w:val="Style15"/>
        <w:ind w:firstLine="480"/>
        <w:rPr>
          <w:sz w:val="24"/>
        </w:rPr>
      </w:pPr>
      <w:r>
        <w:rPr>
          <w:rFonts w:ascii="SimHei" w:hAnsi="SimHei" w:eastAsia="黑体"/>
          <w:sz w:val="24"/>
        </w:rPr>
        <w:t>功率：</w:t>
      </w:r>
      <w:r>
        <w:rPr>
          <w:rFonts w:ascii="SimHei" w:hAnsi="SimHei" w:eastAsia="黑体"/>
          <w:sz w:val="24"/>
        </w:rPr>
        <w:t>369KW</w:t>
      </w:r>
      <w:r>
        <w:rPr>
          <w:rFonts w:ascii="SimHei" w:hAnsi="SimHei" w:eastAsia="黑体"/>
          <w:sz w:val="24"/>
        </w:rPr>
        <w:t>（</w:t>
      </w:r>
      <w:r>
        <w:rPr>
          <w:rFonts w:ascii="SimHei" w:hAnsi="SimHei" w:eastAsia="黑体"/>
          <w:sz w:val="24"/>
        </w:rPr>
        <w:t>1</w:t>
      </w:r>
      <w:r>
        <w:rPr>
          <w:rFonts w:ascii="SimHei" w:hAnsi="SimHei" w:eastAsia="黑体"/>
          <w:sz w:val="24"/>
        </w:rPr>
        <w:t>、</w:t>
      </w:r>
      <w:r>
        <w:rPr>
          <w:rFonts w:ascii="SimHei" w:hAnsi="SimHei" w:eastAsia="黑体"/>
          <w:sz w:val="24"/>
        </w:rPr>
        <w:t>3</w:t>
      </w:r>
      <w:r>
        <w:rPr>
          <w:rFonts w:ascii="SimHei" w:hAnsi="SimHei" w:eastAsia="黑体"/>
          <w:sz w:val="24"/>
        </w:rPr>
        <w:t xml:space="preserve">架）、  </w:t>
      </w:r>
      <w:r>
        <w:rPr>
          <w:rFonts w:ascii="SimHei" w:hAnsi="SimHei" w:eastAsia="黑体"/>
          <w:sz w:val="24"/>
        </w:rPr>
        <w:t>530 KW</w:t>
      </w:r>
      <w:r>
        <w:rPr>
          <w:rFonts w:ascii="SimHei" w:hAnsi="SimHei" w:eastAsia="黑体"/>
          <w:sz w:val="24"/>
        </w:rPr>
        <w:t>、</w:t>
      </w:r>
      <w:r>
        <w:rPr>
          <w:rFonts w:ascii="SimHei" w:hAnsi="SimHei" w:eastAsia="黑体"/>
          <w:sz w:val="24"/>
        </w:rPr>
        <w:t>350 KW</w:t>
      </w:r>
      <w:r>
        <w:rPr>
          <w:rFonts w:ascii="SimHei" w:hAnsi="SimHei" w:eastAsia="黑体"/>
          <w:sz w:val="24"/>
        </w:rPr>
        <w:t>（</w:t>
      </w:r>
      <w:r>
        <w:rPr>
          <w:rFonts w:ascii="SimHei" w:hAnsi="SimHei" w:eastAsia="黑体"/>
          <w:sz w:val="24"/>
        </w:rPr>
        <w:t>2</w:t>
      </w:r>
      <w:r>
        <w:rPr>
          <w:rFonts w:ascii="SimHei" w:hAnsi="SimHei" w:eastAsia="黑体"/>
          <w:sz w:val="24"/>
        </w:rPr>
        <w:t>、</w:t>
      </w:r>
      <w:r>
        <w:rPr>
          <w:rFonts w:ascii="SimHei" w:hAnsi="SimHei" w:eastAsia="黑体"/>
          <w:sz w:val="24"/>
        </w:rPr>
        <w:t>4</w:t>
      </w:r>
      <w:r>
        <w:rPr>
          <w:rFonts w:ascii="SimHei" w:hAnsi="SimHei" w:eastAsia="黑体"/>
          <w:sz w:val="24"/>
        </w:rPr>
        <w:t>架）</w:t>
      </w:r>
    </w:p>
    <w:p>
      <w:pPr>
        <w:pStyle w:val="Style15"/>
        <w:ind w:firstLine="480"/>
        <w:rPr>
          <w:sz w:val="24"/>
        </w:rPr>
      </w:pPr>
      <w:r>
        <w:rPr>
          <w:rFonts w:ascii="SimHei" w:hAnsi="SimHei" w:eastAsia="黑体"/>
          <w:sz w:val="24"/>
        </w:rPr>
        <w:t>转速：</w:t>
      </w:r>
      <w:r>
        <w:rPr>
          <w:rFonts w:ascii="SimHei" w:hAnsi="SimHei" w:eastAsia="黑体"/>
          <w:sz w:val="24"/>
        </w:rPr>
        <w:t>856—1500(1/min)</w:t>
      </w:r>
      <w:r>
        <w:rPr>
          <w:rFonts w:ascii="SimHei" w:hAnsi="SimHei" w:eastAsia="黑体"/>
          <w:sz w:val="24"/>
        </w:rPr>
        <w:t>（</w:t>
      </w:r>
      <w:r>
        <w:rPr>
          <w:rFonts w:ascii="SimHei" w:hAnsi="SimHei" w:eastAsia="黑体"/>
          <w:sz w:val="24"/>
        </w:rPr>
        <w:t>1</w:t>
      </w:r>
      <w:r>
        <w:rPr>
          <w:rFonts w:ascii="SimHei" w:hAnsi="SimHei" w:eastAsia="黑体"/>
          <w:sz w:val="24"/>
        </w:rPr>
        <w:t>、</w:t>
      </w:r>
      <w:r>
        <w:rPr>
          <w:rFonts w:ascii="SimHei" w:hAnsi="SimHei" w:eastAsia="黑体"/>
          <w:sz w:val="24"/>
        </w:rPr>
        <w:t>2</w:t>
      </w:r>
      <w:r>
        <w:rPr>
          <w:rFonts w:ascii="SimHei" w:hAnsi="SimHei" w:eastAsia="黑体"/>
          <w:sz w:val="24"/>
        </w:rPr>
        <w:t>、</w:t>
      </w:r>
      <w:r>
        <w:rPr>
          <w:rFonts w:ascii="SimHei" w:hAnsi="SimHei" w:eastAsia="黑体"/>
          <w:sz w:val="24"/>
        </w:rPr>
        <w:t>3</w:t>
      </w:r>
      <w:r>
        <w:rPr>
          <w:rFonts w:ascii="SimHei" w:hAnsi="SimHei" w:eastAsia="黑体"/>
          <w:sz w:val="24"/>
        </w:rPr>
        <w:t xml:space="preserve">架）、 </w:t>
      </w:r>
      <w:r>
        <w:rPr>
          <w:rFonts w:ascii="SimHei" w:hAnsi="SimHei" w:eastAsia="黑体"/>
          <w:sz w:val="24"/>
        </w:rPr>
        <w:t>900—1200(1/min)</w:t>
      </w:r>
      <w:r>
        <w:rPr>
          <w:rFonts w:ascii="SimHei" w:hAnsi="SimHei" w:eastAsia="黑体"/>
          <w:sz w:val="24"/>
        </w:rPr>
        <w:t>（</w:t>
      </w:r>
      <w:r>
        <w:rPr>
          <w:rFonts w:ascii="SimHei" w:hAnsi="SimHei" w:eastAsia="黑体"/>
          <w:sz w:val="24"/>
        </w:rPr>
        <w:t>4</w:t>
      </w:r>
      <w:r>
        <w:rPr>
          <w:rFonts w:ascii="SimHei" w:hAnsi="SimHei" w:eastAsia="黑体"/>
          <w:sz w:val="24"/>
        </w:rPr>
        <w:t>架）</w:t>
      </w:r>
    </w:p>
    <w:p>
      <w:pPr>
        <w:pStyle w:val="Style15"/>
        <w:ind w:firstLine="480"/>
        <w:rPr>
          <w:sz w:val="24"/>
        </w:rPr>
      </w:pPr>
      <w:r>
        <w:rPr>
          <w:rFonts w:cs="宋体;SimSun" w:ascii="SimHei" w:hAnsi="SimHei" w:eastAsia="黑体"/>
          <w:sz w:val="24"/>
        </w:rPr>
        <w:t>⑥</w:t>
      </w:r>
      <w:r>
        <w:rPr>
          <w:rFonts w:ascii="SimHei" w:hAnsi="SimHei" w:eastAsia="黑体"/>
          <w:sz w:val="24"/>
        </w:rPr>
        <w:t>、</w:t>
      </w:r>
      <w:r>
        <w:rPr>
          <w:rFonts w:ascii="SimHei" w:hAnsi="SimHei" w:eastAsia="黑体"/>
          <w:sz w:val="24"/>
        </w:rPr>
        <w:t>Φ300×2</w:t>
      </w:r>
      <w:r>
        <w:rPr>
          <w:rFonts w:ascii="SimHei" w:hAnsi="SimHei" w:eastAsia="黑体"/>
          <w:sz w:val="24"/>
        </w:rPr>
        <w:t>轧机（</w:t>
      </w:r>
      <w:r>
        <w:rPr>
          <w:rFonts w:ascii="SimHei" w:hAnsi="SimHei" w:eastAsia="黑体"/>
          <w:sz w:val="24"/>
        </w:rPr>
        <w:t>1</w:t>
      </w:r>
      <w:r>
        <w:rPr>
          <w:rFonts w:ascii="SimHei" w:hAnsi="SimHei" w:eastAsia="黑体"/>
          <w:sz w:val="24"/>
        </w:rPr>
        <w:t>精轧、单独传动）</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型式：二辊预应力轧机</w:t>
      </w:r>
    </w:p>
    <w:p>
      <w:pPr>
        <w:pStyle w:val="Style15"/>
        <w:ind w:firstLine="480"/>
        <w:rPr>
          <w:sz w:val="24"/>
        </w:rPr>
      </w:pPr>
      <w:r>
        <w:rPr>
          <w:rFonts w:ascii="SimHei" w:hAnsi="SimHei" w:eastAsia="黑体"/>
          <w:sz w:val="24"/>
        </w:rPr>
        <w:t>轧辊尺寸：</w:t>
      </w:r>
      <w:r>
        <w:rPr>
          <w:rFonts w:ascii="SimHei" w:hAnsi="SimHei" w:eastAsia="黑体"/>
          <w:sz w:val="24"/>
        </w:rPr>
        <w:t>Φ320—Φ280×600mm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774(1/min)</w:t>
      </w:r>
      <w:r>
        <w:rPr>
          <w:rFonts w:ascii="SimHei" w:hAnsi="SimHei" w:eastAsia="黑体"/>
          <w:sz w:val="24"/>
        </w:rPr>
        <w:t xml:space="preserve">、 </w:t>
      </w:r>
      <w:r>
        <w:rPr>
          <w:rFonts w:ascii="SimHei" w:hAnsi="SimHei" w:eastAsia="黑体"/>
          <w:sz w:val="24"/>
        </w:rPr>
        <w:t>2</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965(1/min)</w:t>
      </w:r>
      <w:r>
        <w:rPr>
          <w:rFonts w:ascii="SimHei" w:hAnsi="SimHei" w:eastAsia="黑体"/>
          <w:sz w:val="24"/>
        </w:rPr>
        <w:t>、</w:t>
      </w:r>
    </w:p>
    <w:p>
      <w:pPr>
        <w:pStyle w:val="Style15"/>
        <w:ind w:firstLine="480"/>
        <w:rPr>
          <w:sz w:val="24"/>
        </w:rPr>
      </w:pPr>
      <w:r>
        <w:rPr>
          <w:rFonts w:ascii="SimHei" w:hAnsi="SimHei" w:eastAsia="黑体"/>
          <w:sz w:val="24"/>
        </w:rPr>
        <w:t>b</w:t>
      </w:r>
      <w:r>
        <w:rPr>
          <w:rFonts w:ascii="SimHei" w:hAnsi="SimHei" w:eastAsia="黑体"/>
          <w:sz w:val="24"/>
        </w:rPr>
        <w:t>、齿轮箱</w:t>
      </w:r>
    </w:p>
    <w:p>
      <w:pPr>
        <w:pStyle w:val="Style15"/>
        <w:ind w:firstLine="480"/>
        <w:rPr>
          <w:sz w:val="24"/>
        </w:rPr>
      </w:pPr>
      <w:r>
        <w:rPr>
          <w:rFonts w:ascii="SimHei" w:hAnsi="SimHei" w:eastAsia="黑体"/>
          <w:sz w:val="24"/>
        </w:rPr>
        <w:t>中心距：</w:t>
      </w:r>
      <w:r>
        <w:rPr>
          <w:rFonts w:ascii="SimHei" w:hAnsi="SimHei" w:eastAsia="黑体"/>
          <w:sz w:val="24"/>
        </w:rPr>
        <w:t>300 mm</w:t>
      </w:r>
    </w:p>
    <w:p>
      <w:pPr>
        <w:pStyle w:val="Style15"/>
        <w:ind w:firstLine="480"/>
        <w:rPr/>
      </w:pPr>
      <w:r>
        <w:rPr>
          <w:rFonts w:ascii="SimHei" w:hAnsi="SimHei" w:eastAsia="黑体"/>
          <w:sz w:val="24"/>
        </w:rPr>
        <w:t>速比：</w:t>
      </w:r>
      <w:r>
        <w:rPr>
          <w:rFonts w:ascii="SimHei" w:hAnsi="SimHei" w:eastAsia="黑体"/>
          <w:sz w:val="24"/>
        </w:rPr>
        <w:t>i</w:t>
      </w:r>
      <w:r>
        <w:rPr>
          <w:rFonts w:ascii="SimHei" w:hAnsi="SimHei" w:eastAsia="黑体"/>
          <w:sz w:val="24"/>
          <w:vertAlign w:val="subscript"/>
        </w:rPr>
        <w:t>1</w:t>
      </w:r>
      <w:r>
        <w:rPr>
          <w:rFonts w:ascii="SimHei" w:hAnsi="SimHei" w:eastAsia="黑体"/>
          <w:sz w:val="24"/>
        </w:rPr>
        <w:t>=1.615</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2</w:t>
      </w:r>
      <w:r>
        <w:rPr>
          <w:rFonts w:ascii="SimHei" w:hAnsi="SimHei" w:eastAsia="黑体"/>
          <w:sz w:val="24"/>
        </w:rPr>
        <w:t>=1.295</w:t>
      </w:r>
    </w:p>
    <w:p>
      <w:pPr>
        <w:pStyle w:val="Style15"/>
        <w:ind w:firstLine="480"/>
        <w:rPr>
          <w:sz w:val="24"/>
        </w:rPr>
      </w:pPr>
      <w:r>
        <w:rPr>
          <w:rFonts w:ascii="SimHei" w:hAnsi="SimHei" w:eastAsia="黑体"/>
          <w:sz w:val="24"/>
        </w:rPr>
        <w:t>c</w:t>
      </w:r>
      <w:r>
        <w:rPr>
          <w:rFonts w:ascii="SimHei" w:hAnsi="SimHei" w:eastAsia="黑体"/>
          <w:sz w:val="24"/>
        </w:rPr>
        <w:t>、主电动机（直流电机）</w:t>
      </w:r>
    </w:p>
    <w:p>
      <w:pPr>
        <w:pStyle w:val="Style15"/>
        <w:ind w:firstLine="480"/>
        <w:rPr>
          <w:sz w:val="24"/>
        </w:rPr>
      </w:pPr>
      <w:r>
        <w:rPr>
          <w:rFonts w:ascii="SimHei" w:hAnsi="SimHei" w:eastAsia="黑体"/>
          <w:sz w:val="24"/>
        </w:rPr>
        <w:t>型号：</w:t>
      </w:r>
      <w:r>
        <w:rPr>
          <w:rFonts w:ascii="SimHei" w:hAnsi="SimHei" w:eastAsia="黑体"/>
          <w:sz w:val="24"/>
        </w:rPr>
        <w:t>Z500—2B</w:t>
      </w:r>
      <w:r>
        <w:rPr>
          <w:rFonts w:ascii="SimHei" w:hAnsi="SimHei" w:eastAsia="黑体"/>
          <w:sz w:val="24"/>
        </w:rPr>
        <w:t>（</w:t>
      </w:r>
      <w:r>
        <w:rPr>
          <w:rFonts w:ascii="SimHei" w:hAnsi="SimHei" w:eastAsia="黑体"/>
          <w:sz w:val="24"/>
        </w:rPr>
        <w:t>1</w:t>
      </w:r>
      <w:r>
        <w:rPr>
          <w:rFonts w:ascii="SimHei" w:hAnsi="SimHei" w:eastAsia="黑体"/>
          <w:sz w:val="24"/>
        </w:rPr>
        <w:t>架）、</w:t>
      </w:r>
      <w:r>
        <w:rPr>
          <w:rFonts w:ascii="SimHei" w:hAnsi="SimHei" w:eastAsia="黑体"/>
          <w:sz w:val="24"/>
        </w:rPr>
        <w:t>Z450—4A</w:t>
      </w:r>
      <w:r>
        <w:rPr>
          <w:rFonts w:ascii="SimHei" w:hAnsi="SimHei" w:eastAsia="黑体"/>
          <w:sz w:val="24"/>
        </w:rPr>
        <w:t>（</w:t>
      </w:r>
      <w:r>
        <w:rPr>
          <w:rFonts w:ascii="SimHei" w:hAnsi="SimHei" w:eastAsia="黑体"/>
          <w:sz w:val="24"/>
        </w:rPr>
        <w:t>2</w:t>
      </w:r>
      <w:r>
        <w:rPr>
          <w:rFonts w:ascii="SimHei" w:hAnsi="SimHei" w:eastAsia="黑体"/>
          <w:sz w:val="24"/>
        </w:rPr>
        <w:t>架）</w:t>
      </w:r>
    </w:p>
    <w:p>
      <w:pPr>
        <w:pStyle w:val="Style15"/>
        <w:ind w:firstLine="480"/>
        <w:rPr>
          <w:sz w:val="24"/>
        </w:rPr>
      </w:pPr>
      <w:r>
        <w:rPr>
          <w:rFonts w:ascii="SimHei" w:hAnsi="SimHei" w:eastAsia="黑体"/>
          <w:sz w:val="24"/>
        </w:rPr>
        <w:t>功率：</w:t>
      </w:r>
      <w:r>
        <w:rPr>
          <w:rFonts w:ascii="SimHei" w:hAnsi="SimHei" w:eastAsia="黑体"/>
          <w:sz w:val="24"/>
        </w:rPr>
        <w:t>735KW</w:t>
      </w:r>
      <w:r>
        <w:rPr>
          <w:rFonts w:ascii="SimHei" w:hAnsi="SimHei" w:eastAsia="黑体"/>
          <w:sz w:val="24"/>
        </w:rPr>
        <w:t>（</w:t>
      </w:r>
      <w:r>
        <w:rPr>
          <w:rFonts w:ascii="SimHei" w:hAnsi="SimHei" w:eastAsia="黑体"/>
          <w:sz w:val="24"/>
        </w:rPr>
        <w:t>1</w:t>
      </w:r>
      <w:r>
        <w:rPr>
          <w:rFonts w:ascii="SimHei" w:hAnsi="SimHei" w:eastAsia="黑体"/>
          <w:sz w:val="24"/>
        </w:rPr>
        <w:t xml:space="preserve">架）、   </w:t>
      </w:r>
      <w:r>
        <w:rPr>
          <w:rFonts w:ascii="SimHei" w:hAnsi="SimHei" w:eastAsia="黑体"/>
          <w:sz w:val="24"/>
        </w:rPr>
        <w:t>620 KW</w:t>
      </w:r>
      <w:r>
        <w:rPr>
          <w:rFonts w:ascii="SimHei" w:hAnsi="SimHei" w:eastAsia="黑体"/>
          <w:sz w:val="24"/>
        </w:rPr>
        <w:t>（</w:t>
      </w:r>
      <w:r>
        <w:rPr>
          <w:rFonts w:ascii="SimHei" w:hAnsi="SimHei" w:eastAsia="黑体"/>
          <w:sz w:val="24"/>
        </w:rPr>
        <w:t>2</w:t>
      </w:r>
      <w:r>
        <w:rPr>
          <w:rFonts w:ascii="SimHei" w:hAnsi="SimHei" w:eastAsia="黑体"/>
          <w:sz w:val="24"/>
        </w:rPr>
        <w:t>架）</w:t>
      </w:r>
    </w:p>
    <w:p>
      <w:pPr>
        <w:pStyle w:val="Style15"/>
        <w:ind w:firstLine="480"/>
        <w:rPr>
          <w:sz w:val="24"/>
        </w:rPr>
      </w:pPr>
      <w:r>
        <w:rPr>
          <w:rFonts w:ascii="SimHei" w:hAnsi="SimHei" w:eastAsia="黑体"/>
          <w:sz w:val="24"/>
        </w:rPr>
        <w:t>转速：</w:t>
      </w:r>
      <w:r>
        <w:rPr>
          <w:rFonts w:ascii="SimHei" w:hAnsi="SimHei" w:eastAsia="黑体"/>
          <w:sz w:val="24"/>
        </w:rPr>
        <w:t>800—1250(1/min)</w:t>
      </w:r>
    </w:p>
    <w:p>
      <w:pPr>
        <w:pStyle w:val="Style15"/>
        <w:rPr>
          <w:sz w:val="24"/>
        </w:rPr>
      </w:pPr>
      <w:r>
        <w:rPr>
          <w:rFonts w:cs="宋体;SimSun" w:ascii="SimHei" w:hAnsi="SimHei" w:eastAsia="黑体"/>
          <w:sz w:val="24"/>
        </w:rPr>
        <w:t xml:space="preserve">    </w:t>
      </w:r>
      <w:r>
        <w:rPr>
          <w:rFonts w:ascii="SimHei" w:hAnsi="SimHei" w:eastAsia="黑体"/>
          <w:sz w:val="24"/>
        </w:rPr>
        <w:t>注：</w:t>
      </w:r>
      <w:r>
        <w:rPr>
          <w:rFonts w:ascii="SimHei" w:hAnsi="SimHei" w:eastAsia="黑体"/>
          <w:sz w:val="24"/>
        </w:rPr>
        <w:t>2002</w:t>
      </w:r>
      <w:r>
        <w:rPr>
          <w:rFonts w:ascii="SimHei" w:hAnsi="SimHei" w:eastAsia="黑体"/>
          <w:sz w:val="24"/>
        </w:rPr>
        <w:t>年</w:t>
      </w:r>
      <w:r>
        <w:rPr>
          <w:rFonts w:ascii="SimHei" w:hAnsi="SimHei" w:eastAsia="黑体"/>
          <w:sz w:val="24"/>
        </w:rPr>
        <w:t>5</w:t>
      </w:r>
      <w:r>
        <w:rPr>
          <w:rFonts w:ascii="SimHei" w:hAnsi="SimHei" w:eastAsia="黑体"/>
          <w:sz w:val="24"/>
        </w:rPr>
        <w:t>月切分改造后变为单独传动。</w:t>
      </w:r>
    </w:p>
    <w:p>
      <w:pPr>
        <w:pStyle w:val="Style15"/>
        <w:ind w:firstLine="480"/>
        <w:rPr>
          <w:sz w:val="24"/>
        </w:rPr>
      </w:pPr>
      <w:r>
        <w:rPr>
          <w:rFonts w:cs="宋体;SimSun" w:ascii="SimHei" w:hAnsi="SimHei" w:eastAsia="黑体"/>
          <w:sz w:val="24"/>
        </w:rPr>
        <w:t>⑦</w:t>
      </w:r>
      <w:r>
        <w:rPr>
          <w:rFonts w:ascii="SimHei" w:hAnsi="SimHei" w:eastAsia="黑体"/>
          <w:sz w:val="24"/>
        </w:rPr>
        <w:t>、</w:t>
      </w:r>
      <w:r>
        <w:rPr>
          <w:rFonts w:ascii="SimHei" w:hAnsi="SimHei" w:eastAsia="黑体"/>
          <w:sz w:val="24"/>
        </w:rPr>
        <w:t>Φ300×2</w:t>
      </w:r>
      <w:r>
        <w:rPr>
          <w:rFonts w:ascii="SimHei" w:hAnsi="SimHei" w:eastAsia="黑体"/>
          <w:sz w:val="24"/>
        </w:rPr>
        <w:t>轧机（</w:t>
      </w:r>
      <w:r>
        <w:rPr>
          <w:rFonts w:ascii="SimHei" w:hAnsi="SimHei" w:eastAsia="黑体"/>
          <w:sz w:val="24"/>
        </w:rPr>
        <w:t>2</w:t>
      </w:r>
      <w:r>
        <w:rPr>
          <w:rFonts w:ascii="SimHei" w:hAnsi="SimHei" w:eastAsia="黑体"/>
          <w:sz w:val="24"/>
        </w:rPr>
        <w:t>精轧、集体传动）</w:t>
      </w:r>
    </w:p>
    <w:p>
      <w:pPr>
        <w:pStyle w:val="Style15"/>
        <w:ind w:firstLine="480"/>
        <w:rPr>
          <w:sz w:val="24"/>
        </w:rPr>
      </w:pPr>
      <w:r>
        <w:rPr>
          <w:rFonts w:ascii="SimHei" w:hAnsi="SimHei" w:eastAsia="黑体"/>
          <w:sz w:val="24"/>
        </w:rPr>
        <w:t>a</w:t>
      </w:r>
      <w:r>
        <w:rPr>
          <w:rFonts w:ascii="SimHei" w:hAnsi="SimHei" w:eastAsia="黑体"/>
          <w:sz w:val="24"/>
        </w:rPr>
        <w:t>、轧机</w:t>
      </w:r>
    </w:p>
    <w:p>
      <w:pPr>
        <w:pStyle w:val="Style15"/>
        <w:ind w:firstLine="480"/>
        <w:rPr>
          <w:sz w:val="24"/>
        </w:rPr>
      </w:pPr>
      <w:r>
        <w:rPr>
          <w:rFonts w:ascii="SimHei" w:hAnsi="SimHei" w:eastAsia="黑体"/>
          <w:sz w:val="24"/>
        </w:rPr>
        <w:t>型式：二辊闭口式轧机</w:t>
      </w:r>
    </w:p>
    <w:p>
      <w:pPr>
        <w:pStyle w:val="Style15"/>
        <w:ind w:firstLine="480"/>
        <w:rPr>
          <w:sz w:val="24"/>
        </w:rPr>
      </w:pPr>
      <w:r>
        <w:rPr>
          <w:rFonts w:ascii="SimHei" w:hAnsi="SimHei" w:eastAsia="黑体"/>
          <w:sz w:val="24"/>
        </w:rPr>
        <w:t>轧辊尺寸：</w:t>
      </w:r>
      <w:r>
        <w:rPr>
          <w:rFonts w:ascii="SimHei" w:hAnsi="SimHei" w:eastAsia="黑体"/>
          <w:sz w:val="24"/>
        </w:rPr>
        <w:t>Φ320—Φ280×600mm</w:t>
      </w:r>
    </w:p>
    <w:p>
      <w:pPr>
        <w:pStyle w:val="Style15"/>
        <w:ind w:firstLine="480"/>
        <w:rPr>
          <w:sz w:val="24"/>
        </w:rPr>
      </w:pPr>
      <w:r>
        <w:rPr>
          <w:rFonts w:ascii="SimHei" w:hAnsi="SimHei" w:eastAsia="黑体"/>
          <w:sz w:val="24"/>
        </w:rPr>
        <w:t>轧辊转速：</w:t>
      </w:r>
      <w:r>
        <w:rPr>
          <w:rFonts w:ascii="SimHei" w:hAnsi="SimHei" w:eastAsia="黑体"/>
          <w:sz w:val="24"/>
        </w:rPr>
        <w:t>1</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780(1/min)</w:t>
      </w:r>
      <w:r>
        <w:rPr>
          <w:rFonts w:ascii="SimHei" w:hAnsi="SimHei" w:eastAsia="黑体"/>
          <w:sz w:val="24"/>
        </w:rPr>
        <w:t xml:space="preserve">、 </w:t>
      </w:r>
      <w:r>
        <w:rPr>
          <w:rFonts w:ascii="SimHei" w:hAnsi="SimHei" w:eastAsia="黑体"/>
          <w:sz w:val="24"/>
        </w:rPr>
        <w:t>2</w:t>
      </w:r>
      <w:r>
        <w:rPr>
          <w:rFonts w:ascii="SimHei" w:hAnsi="SimHei" w:eastAsia="黑体"/>
          <w:sz w:val="24"/>
        </w:rPr>
        <w:t>架（</w:t>
      </w:r>
      <w:r>
        <w:rPr>
          <w:rFonts w:ascii="SimHei" w:hAnsi="SimHei" w:eastAsia="黑体"/>
          <w:sz w:val="24"/>
        </w:rPr>
        <w:t>Max</w:t>
      </w:r>
      <w:r>
        <w:rPr>
          <w:rFonts w:ascii="SimHei" w:hAnsi="SimHei" w:eastAsia="黑体"/>
          <w:sz w:val="24"/>
        </w:rPr>
        <w:t>）</w:t>
      </w:r>
      <w:r>
        <w:rPr>
          <w:rFonts w:ascii="SimHei" w:hAnsi="SimHei" w:eastAsia="黑体"/>
          <w:sz w:val="24"/>
        </w:rPr>
        <w:t>948(1/min)</w:t>
      </w:r>
      <w:r>
        <w:rPr>
          <w:rFonts w:ascii="SimHei" w:hAnsi="SimHei" w:eastAsia="黑体"/>
          <w:sz w:val="24"/>
        </w:rPr>
        <w:t>、</w:t>
      </w:r>
    </w:p>
    <w:p>
      <w:pPr>
        <w:pStyle w:val="Style15"/>
        <w:ind w:firstLine="480"/>
        <w:rPr>
          <w:sz w:val="24"/>
        </w:rPr>
      </w:pPr>
      <w:r>
        <w:rPr>
          <w:rFonts w:ascii="SimHei" w:hAnsi="SimHei" w:eastAsia="黑体"/>
          <w:sz w:val="24"/>
        </w:rPr>
        <w:t>b</w:t>
      </w:r>
      <w:r>
        <w:rPr>
          <w:rFonts w:ascii="SimHei" w:hAnsi="SimHei" w:eastAsia="黑体"/>
          <w:sz w:val="24"/>
        </w:rPr>
        <w:t>、齿轮箱</w:t>
      </w:r>
    </w:p>
    <w:p>
      <w:pPr>
        <w:pStyle w:val="Style15"/>
        <w:ind w:firstLine="480"/>
        <w:rPr>
          <w:sz w:val="24"/>
        </w:rPr>
      </w:pPr>
      <w:r>
        <w:rPr>
          <w:rFonts w:ascii="SimHei" w:hAnsi="SimHei" w:eastAsia="黑体"/>
          <w:sz w:val="24"/>
        </w:rPr>
        <w:t>中心距：</w:t>
      </w:r>
      <w:r>
        <w:rPr>
          <w:rFonts w:ascii="SimHei" w:hAnsi="SimHei" w:eastAsia="黑体"/>
          <w:sz w:val="24"/>
        </w:rPr>
        <w:t>300 mm</w:t>
      </w:r>
    </w:p>
    <w:p>
      <w:pPr>
        <w:pStyle w:val="Style15"/>
        <w:ind w:firstLine="480"/>
        <w:rPr/>
      </w:pPr>
      <w:r>
        <w:rPr>
          <w:rFonts w:ascii="SimHei" w:hAnsi="SimHei" w:eastAsia="黑体"/>
          <w:sz w:val="24"/>
        </w:rPr>
        <w:t>速比：</w:t>
      </w:r>
      <w:r>
        <w:rPr>
          <w:rFonts w:ascii="SimHei" w:hAnsi="SimHei" w:eastAsia="黑体"/>
          <w:sz w:val="24"/>
        </w:rPr>
        <w:t>i</w:t>
      </w:r>
      <w:r>
        <w:rPr>
          <w:rFonts w:ascii="SimHei" w:hAnsi="SimHei" w:eastAsia="黑体"/>
          <w:sz w:val="24"/>
          <w:vertAlign w:val="subscript"/>
        </w:rPr>
        <w:t>1</w:t>
      </w:r>
      <w:r>
        <w:rPr>
          <w:rFonts w:ascii="SimHei" w:hAnsi="SimHei" w:eastAsia="黑体"/>
          <w:sz w:val="24"/>
        </w:rPr>
        <w:t>=1.647</w:t>
      </w:r>
      <w:r>
        <w:rPr>
          <w:rFonts w:ascii="SimHei" w:hAnsi="SimHei" w:eastAsia="黑体"/>
          <w:sz w:val="24"/>
        </w:rPr>
        <w:t xml:space="preserve">、    </w:t>
      </w:r>
      <w:r>
        <w:rPr>
          <w:rFonts w:ascii="SimHei" w:hAnsi="SimHei" w:eastAsia="黑体"/>
          <w:sz w:val="24"/>
        </w:rPr>
        <w:t>i</w:t>
      </w:r>
      <w:r>
        <w:rPr>
          <w:rFonts w:ascii="SimHei" w:hAnsi="SimHei" w:eastAsia="黑体"/>
          <w:sz w:val="24"/>
          <w:vertAlign w:val="subscript"/>
        </w:rPr>
        <w:t>2</w:t>
      </w:r>
      <w:r>
        <w:rPr>
          <w:rFonts w:ascii="SimHei" w:hAnsi="SimHei" w:eastAsia="黑体"/>
          <w:sz w:val="24"/>
        </w:rPr>
        <w:t>=1.355</w:t>
      </w:r>
    </w:p>
    <w:p>
      <w:pPr>
        <w:pStyle w:val="Style15"/>
        <w:ind w:firstLine="480"/>
        <w:rPr>
          <w:sz w:val="24"/>
        </w:rPr>
      </w:pPr>
      <w:r>
        <w:rPr>
          <w:rFonts w:ascii="SimHei" w:hAnsi="SimHei" w:eastAsia="黑体"/>
          <w:sz w:val="24"/>
        </w:rPr>
        <w:t>c</w:t>
      </w:r>
      <w:r>
        <w:rPr>
          <w:rFonts w:ascii="SimHei" w:hAnsi="SimHei" w:eastAsia="黑体"/>
          <w:sz w:val="24"/>
        </w:rPr>
        <w:t>、主电动机（直流电机）</w:t>
      </w:r>
    </w:p>
    <w:p>
      <w:pPr>
        <w:pStyle w:val="Style15"/>
        <w:ind w:firstLine="480"/>
        <w:rPr>
          <w:sz w:val="24"/>
        </w:rPr>
      </w:pPr>
      <w:r>
        <w:rPr>
          <w:rFonts w:ascii="SimHei" w:hAnsi="SimHei" w:eastAsia="黑体"/>
          <w:sz w:val="24"/>
        </w:rPr>
        <w:t>型号：</w:t>
      </w:r>
      <w:r>
        <w:rPr>
          <w:rFonts w:ascii="SimHei" w:hAnsi="SimHei" w:eastAsia="黑体"/>
          <w:sz w:val="24"/>
        </w:rPr>
        <w:t>Z450—4A</w:t>
      </w:r>
      <w:r>
        <w:rPr>
          <w:rFonts w:ascii="SimHei" w:hAnsi="SimHei" w:eastAsia="黑体"/>
          <w:sz w:val="24"/>
        </w:rPr>
        <w:t>、</w:t>
      </w:r>
      <w:r>
        <w:rPr>
          <w:rFonts w:ascii="SimHei" w:hAnsi="SimHei" w:eastAsia="黑体"/>
          <w:sz w:val="24"/>
        </w:rPr>
        <w:t>900HP540V</w:t>
      </w:r>
      <w:r>
        <w:rPr>
          <w:rFonts w:ascii="SimHei" w:hAnsi="SimHei" w:eastAsia="黑体"/>
          <w:sz w:val="24"/>
        </w:rPr>
        <w:t>（备用）</w:t>
      </w:r>
    </w:p>
    <w:p>
      <w:pPr>
        <w:pStyle w:val="Style15"/>
        <w:ind w:firstLine="480"/>
        <w:rPr>
          <w:sz w:val="24"/>
        </w:rPr>
      </w:pPr>
      <w:r>
        <w:rPr>
          <w:rFonts w:ascii="SimHei" w:hAnsi="SimHei" w:eastAsia="黑体"/>
          <w:sz w:val="24"/>
        </w:rPr>
        <w:t>功率：</w:t>
      </w:r>
      <w:r>
        <w:rPr>
          <w:rFonts w:ascii="SimHei" w:hAnsi="SimHei" w:eastAsia="黑体"/>
          <w:sz w:val="24"/>
        </w:rPr>
        <w:t>620KW</w:t>
      </w:r>
      <w:r>
        <w:rPr>
          <w:rFonts w:ascii="SimHei" w:hAnsi="SimHei" w:eastAsia="黑体"/>
          <w:sz w:val="24"/>
        </w:rPr>
        <w:t>、</w:t>
      </w:r>
      <w:r>
        <w:rPr>
          <w:rFonts w:ascii="SimHei" w:hAnsi="SimHei" w:eastAsia="黑体"/>
          <w:sz w:val="24"/>
        </w:rPr>
        <w:t>900HP</w:t>
      </w:r>
      <w:r>
        <w:rPr>
          <w:rFonts w:ascii="SimHei" w:hAnsi="SimHei" w:eastAsia="黑体"/>
          <w:sz w:val="24"/>
        </w:rPr>
        <w:t>（</w:t>
      </w:r>
      <w:r>
        <w:rPr>
          <w:rFonts w:ascii="SimHei" w:hAnsi="SimHei" w:eastAsia="黑体"/>
          <w:sz w:val="24"/>
        </w:rPr>
        <w:t>661.5KW</w:t>
      </w:r>
      <w:r>
        <w:rPr>
          <w:rFonts w:ascii="SimHei" w:hAnsi="SimHei" w:eastAsia="黑体"/>
          <w:sz w:val="24"/>
        </w:rPr>
        <w:t>）</w:t>
      </w:r>
    </w:p>
    <w:p>
      <w:pPr>
        <w:pStyle w:val="Style15"/>
        <w:ind w:firstLine="480"/>
        <w:rPr>
          <w:sz w:val="24"/>
        </w:rPr>
      </w:pPr>
      <w:r>
        <w:rPr>
          <w:rFonts w:ascii="SimHei" w:hAnsi="SimHei" w:eastAsia="黑体"/>
          <w:sz w:val="24"/>
        </w:rPr>
        <w:t>转速：</w:t>
      </w:r>
      <w:r>
        <w:rPr>
          <w:rFonts w:ascii="SimHei" w:hAnsi="SimHei" w:eastAsia="黑体"/>
          <w:sz w:val="24"/>
        </w:rPr>
        <w:t>850—1500(1/min)</w:t>
      </w:r>
      <w:r>
        <w:rPr>
          <w:rFonts w:ascii="SimHei" w:hAnsi="SimHei" w:eastAsia="黑体"/>
          <w:sz w:val="24"/>
        </w:rPr>
        <w:t xml:space="preserve">、  </w:t>
      </w:r>
      <w:r>
        <w:rPr>
          <w:rFonts w:ascii="SimHei" w:hAnsi="SimHei" w:eastAsia="黑体"/>
          <w:sz w:val="24"/>
        </w:rPr>
        <w:t>950—1450(1/min)</w:t>
      </w:r>
    </w:p>
    <w:p>
      <w:pPr>
        <w:pStyle w:val="Style15"/>
        <w:ind w:firstLine="480"/>
        <w:rPr>
          <w:sz w:val="24"/>
        </w:rPr>
      </w:pPr>
      <w:r>
        <w:rPr>
          <w:rFonts w:ascii="SimHei" w:hAnsi="SimHei" w:eastAsia="黑体"/>
          <w:sz w:val="24"/>
        </w:rPr>
        <w:t>(3)</w:t>
      </w:r>
      <w:r>
        <w:rPr>
          <w:rFonts w:ascii="SimHei" w:hAnsi="SimHei" w:eastAsia="黑体"/>
          <w:sz w:val="24"/>
        </w:rPr>
        <w:t>、成品倍尺飞剪</w:t>
      </w:r>
    </w:p>
    <w:p>
      <w:pPr>
        <w:pStyle w:val="Style15"/>
        <w:ind w:firstLine="480"/>
        <w:rPr>
          <w:sz w:val="24"/>
        </w:rPr>
      </w:pPr>
      <w:r>
        <w:rPr>
          <w:rFonts w:ascii="SimHei" w:hAnsi="SimHei" w:eastAsia="黑体"/>
          <w:sz w:val="24"/>
        </w:rPr>
        <w:t>型号：</w:t>
      </w:r>
      <w:r>
        <w:rPr>
          <w:rFonts w:ascii="SimHei" w:hAnsi="SimHei" w:eastAsia="黑体"/>
          <w:sz w:val="24"/>
        </w:rPr>
        <w:t>CV20—FR220</w:t>
      </w:r>
    </w:p>
    <w:p>
      <w:pPr>
        <w:pStyle w:val="Style15"/>
        <w:ind w:firstLine="480"/>
        <w:rPr>
          <w:sz w:val="24"/>
        </w:rPr>
      </w:pPr>
      <w:r>
        <w:rPr>
          <w:rFonts w:ascii="SimHei" w:hAnsi="SimHei" w:eastAsia="黑体"/>
          <w:sz w:val="24"/>
        </w:rPr>
        <w:t>剪切温度：≥</w:t>
      </w:r>
      <w:r>
        <w:rPr>
          <w:rFonts w:ascii="SimHei" w:hAnsi="SimHei" w:eastAsia="黑体"/>
          <w:sz w:val="24"/>
        </w:rPr>
        <w:t>900℃</w:t>
      </w:r>
    </w:p>
    <w:p>
      <w:pPr>
        <w:pStyle w:val="Style15"/>
        <w:ind w:firstLine="480"/>
        <w:rPr>
          <w:sz w:val="24"/>
        </w:rPr>
      </w:pPr>
      <w:r>
        <w:rPr>
          <w:rFonts w:ascii="SimHei" w:hAnsi="SimHei" w:eastAsia="黑体"/>
          <w:sz w:val="24"/>
        </w:rPr>
        <w:t>剪切断面：≤</w:t>
      </w:r>
      <w:r>
        <w:rPr>
          <w:rFonts w:ascii="SimHei" w:hAnsi="SimHei" w:eastAsia="黑体"/>
          <w:sz w:val="24"/>
        </w:rPr>
        <w:t>Φ30mm</w:t>
      </w:r>
    </w:p>
    <w:p>
      <w:pPr>
        <w:pStyle w:val="Style15"/>
        <w:ind w:firstLine="480"/>
        <w:rPr>
          <w:sz w:val="24"/>
        </w:rPr>
      </w:pPr>
      <w:r>
        <w:rPr>
          <w:rFonts w:ascii="SimHei" w:hAnsi="SimHei" w:eastAsia="黑体"/>
          <w:sz w:val="24"/>
        </w:rPr>
        <w:t>(4)</w:t>
      </w:r>
      <w:r>
        <w:rPr>
          <w:rFonts w:ascii="SimHei" w:hAnsi="SimHei" w:eastAsia="黑体"/>
          <w:sz w:val="24"/>
        </w:rPr>
        <w:t>、冷床</w:t>
      </w:r>
    </w:p>
    <w:p>
      <w:pPr>
        <w:pStyle w:val="Style15"/>
        <w:ind w:firstLine="480"/>
        <w:rPr>
          <w:sz w:val="24"/>
        </w:rPr>
      </w:pPr>
      <w:r>
        <w:rPr>
          <w:rFonts w:ascii="SimHei" w:hAnsi="SimHei" w:eastAsia="黑体"/>
          <w:sz w:val="24"/>
        </w:rPr>
        <w:t>型式：齿条步进式</w:t>
      </w:r>
    </w:p>
    <w:p>
      <w:pPr>
        <w:pStyle w:val="Style15"/>
        <w:ind w:firstLine="480"/>
        <w:rPr>
          <w:sz w:val="24"/>
        </w:rPr>
      </w:pPr>
      <w:r>
        <w:rPr>
          <w:rFonts w:ascii="SimHei" w:hAnsi="SimHei" w:eastAsia="黑体"/>
          <w:sz w:val="24"/>
        </w:rPr>
        <w:t xml:space="preserve">有效尺寸： </w:t>
      </w:r>
      <w:r>
        <w:rPr>
          <w:rFonts w:ascii="SimHei" w:hAnsi="SimHei" w:eastAsia="黑体"/>
          <w:sz w:val="24"/>
        </w:rPr>
        <w:t>54×7.0m</w:t>
      </w:r>
      <w:r>
        <w:rPr>
          <w:rFonts w:ascii="SimHei" w:hAnsi="SimHei" w:eastAsia="黑体"/>
          <w:sz w:val="24"/>
          <w:vertAlign w:val="superscript"/>
        </w:rPr>
        <w:t>2</w:t>
      </w:r>
    </w:p>
    <w:p>
      <w:pPr>
        <w:pStyle w:val="Style15"/>
        <w:ind w:firstLine="480"/>
        <w:rPr>
          <w:sz w:val="24"/>
        </w:rPr>
      </w:pPr>
      <w:r>
        <w:rPr>
          <w:rFonts w:ascii="SimHei" w:hAnsi="SimHei" w:eastAsia="黑体"/>
          <w:sz w:val="24"/>
        </w:rPr>
        <w:t>冷却钢材规格：</w:t>
      </w:r>
      <w:r>
        <w:rPr>
          <w:rFonts w:ascii="SimHei" w:hAnsi="SimHei" w:eastAsia="黑体"/>
          <w:sz w:val="24"/>
        </w:rPr>
        <w:t>Φ10—Φ16mm</w:t>
      </w:r>
    </w:p>
    <w:p>
      <w:pPr>
        <w:pStyle w:val="Style15"/>
        <w:ind w:firstLine="480"/>
        <w:rPr>
          <w:sz w:val="24"/>
        </w:rPr>
      </w:pPr>
      <w:r>
        <w:rPr>
          <w:rFonts w:ascii="SimHei" w:hAnsi="SimHei" w:eastAsia="黑体"/>
          <w:sz w:val="24"/>
        </w:rPr>
        <w:t>(5)</w:t>
      </w:r>
      <w:r>
        <w:rPr>
          <w:rFonts w:ascii="SimHei" w:hAnsi="SimHei" w:eastAsia="黑体"/>
          <w:sz w:val="24"/>
        </w:rPr>
        <w:t>、冷剪机</w:t>
      </w:r>
    </w:p>
    <w:p>
      <w:pPr>
        <w:pStyle w:val="Style15"/>
        <w:ind w:firstLine="480"/>
        <w:rPr>
          <w:sz w:val="24"/>
        </w:rPr>
      </w:pPr>
      <w:r>
        <w:rPr>
          <w:rFonts w:ascii="SimHei" w:hAnsi="SimHei" w:eastAsia="黑体"/>
          <w:sz w:val="24"/>
        </w:rPr>
        <w:t>型号：</w:t>
      </w:r>
      <w:r>
        <w:rPr>
          <w:rFonts w:ascii="SimHei" w:hAnsi="SimHei" w:eastAsia="黑体"/>
          <w:sz w:val="24"/>
        </w:rPr>
        <w:t>CM250—5x</w:t>
      </w:r>
    </w:p>
    <w:p>
      <w:pPr>
        <w:pStyle w:val="Style15"/>
        <w:ind w:firstLine="480"/>
        <w:rPr>
          <w:sz w:val="24"/>
        </w:rPr>
      </w:pPr>
      <w:r>
        <w:rPr>
          <w:rFonts w:ascii="SimHei" w:hAnsi="SimHei" w:eastAsia="黑体"/>
          <w:sz w:val="24"/>
        </w:rPr>
        <w:t>型式：曲轴连杆式（上切）</w:t>
      </w:r>
    </w:p>
    <w:p>
      <w:pPr>
        <w:pStyle w:val="Style15"/>
        <w:ind w:firstLine="480"/>
        <w:rPr>
          <w:sz w:val="24"/>
        </w:rPr>
      </w:pPr>
      <w:r>
        <w:rPr>
          <w:rFonts w:ascii="SimHei" w:hAnsi="SimHei" w:eastAsia="黑体"/>
          <w:sz w:val="24"/>
        </w:rPr>
        <w:t>最大剪切力：</w:t>
      </w:r>
      <w:r>
        <w:rPr>
          <w:rFonts w:ascii="SimHei" w:hAnsi="SimHei" w:eastAsia="黑体"/>
          <w:sz w:val="24"/>
        </w:rPr>
        <w:t>250t</w:t>
      </w:r>
    </w:p>
    <w:p>
      <w:pPr>
        <w:pStyle w:val="Style15"/>
        <w:ind w:firstLine="482"/>
        <w:rPr>
          <w:b/>
          <w:b/>
          <w:bCs/>
          <w:sz w:val="24"/>
        </w:rPr>
      </w:pPr>
      <w:r>
        <w:rPr>
          <w:rFonts w:ascii="SimHei" w:hAnsi="SimHei" w:eastAsia="黑体"/>
          <w:b/>
          <w:bCs/>
          <w:sz w:val="24"/>
        </w:rPr>
        <w:t>六、无缝钢管生产基础知识</w:t>
      </w:r>
    </w:p>
    <w:p>
      <w:pPr>
        <w:pStyle w:val="Style15"/>
        <w:ind w:firstLine="480"/>
        <w:rPr>
          <w:sz w:val="24"/>
        </w:rPr>
      </w:pPr>
      <w:r>
        <w:rPr>
          <w:rFonts w:ascii="SimHei" w:hAnsi="SimHei" w:eastAsia="黑体"/>
          <w:sz w:val="24"/>
        </w:rPr>
        <w:t>1</w:t>
      </w:r>
      <w:r>
        <w:rPr>
          <w:rFonts w:ascii="SimHei" w:hAnsi="SimHei" w:eastAsia="黑体"/>
          <w:sz w:val="24"/>
        </w:rPr>
        <w:t>、钢管及钢管的分类</w:t>
      </w:r>
    </w:p>
    <w:p>
      <w:pPr>
        <w:pStyle w:val="Style15"/>
        <w:ind w:firstLine="480"/>
        <w:rPr>
          <w:sz w:val="24"/>
        </w:rPr>
      </w:pPr>
      <w:r>
        <w:rPr>
          <w:rFonts w:ascii="SimHei" w:hAnsi="SimHei" w:eastAsia="黑体"/>
          <w:sz w:val="24"/>
        </w:rPr>
        <w:t>(1)</w:t>
      </w:r>
      <w:r>
        <w:rPr>
          <w:rFonts w:ascii="SimHei" w:hAnsi="SimHei" w:eastAsia="黑体"/>
          <w:sz w:val="24"/>
        </w:rPr>
        <w:t>、钢管是一种用钢制作的具有中空截面而长度远大于外径（或边长）的一种金属材料。截面通常为圆形，但也可呈扁、方或异型等。</w:t>
      </w:r>
    </w:p>
    <w:p>
      <w:pPr>
        <w:pStyle w:val="Style15"/>
        <w:ind w:firstLine="480"/>
        <w:rPr>
          <w:sz w:val="24"/>
        </w:rPr>
      </w:pPr>
      <w:r>
        <w:rPr>
          <w:rFonts w:ascii="SimHei" w:hAnsi="SimHei" w:eastAsia="黑体"/>
          <w:sz w:val="24"/>
        </w:rPr>
        <w:t>(2)</w:t>
      </w:r>
      <w:r>
        <w:rPr>
          <w:rFonts w:ascii="SimHei" w:hAnsi="SimHei" w:eastAsia="黑体"/>
          <w:sz w:val="24"/>
        </w:rPr>
        <w:t>、钢管按生产方法可分为：无缝钢管和焊接钢管。</w:t>
      </w:r>
    </w:p>
    <w:p>
      <w:pPr>
        <w:pStyle w:val="Style15"/>
        <w:rPr>
          <w:sz w:val="24"/>
        </w:rPr>
      </w:pPr>
      <w:r>
        <w:rPr>
          <w:rFonts w:ascii="SimHei" w:hAnsi="SimHei" w:eastAsia="黑体"/>
          <w:sz w:val="24"/>
        </w:rPr>
        <w:t>无缝钢管又可分为：热轧无缝钢管、冷轧无缝钢管、冷拔无缝钢管、冷旋压管和挤压管等。</w:t>
      </w:r>
    </w:p>
    <w:p>
      <w:pPr>
        <w:pStyle w:val="Style15"/>
        <w:ind w:firstLine="480"/>
        <w:rPr>
          <w:sz w:val="24"/>
        </w:rPr>
      </w:pPr>
      <w:r>
        <w:rPr>
          <w:rFonts w:ascii="SimHei" w:hAnsi="SimHei" w:eastAsia="黑体"/>
          <w:sz w:val="24"/>
        </w:rPr>
        <w:t>焊接钢管又可分为：电焊管、炉焊管、气焊管、螺旋焊管、双面螺旋焊管等。</w:t>
      </w:r>
    </w:p>
    <w:p>
      <w:pPr>
        <w:pStyle w:val="Style15"/>
        <w:ind w:firstLine="480"/>
        <w:rPr>
          <w:sz w:val="24"/>
        </w:rPr>
      </w:pPr>
      <w:r>
        <w:rPr>
          <w:rFonts w:ascii="SimHei" w:hAnsi="SimHei" w:eastAsia="黑体"/>
          <w:sz w:val="24"/>
        </w:rPr>
        <w:t>(3)</w:t>
      </w:r>
      <w:r>
        <w:rPr>
          <w:rFonts w:ascii="SimHei" w:hAnsi="SimHei" w:eastAsia="黑体"/>
          <w:sz w:val="24"/>
        </w:rPr>
        <w:t>、钢管按材质方法可分为：碳素管和合金管。</w:t>
      </w:r>
    </w:p>
    <w:p>
      <w:pPr>
        <w:pStyle w:val="Style15"/>
        <w:ind w:firstLine="480"/>
        <w:rPr>
          <w:sz w:val="24"/>
        </w:rPr>
      </w:pPr>
      <w:r>
        <w:rPr>
          <w:rFonts w:ascii="SimHei" w:hAnsi="SimHei" w:eastAsia="黑体"/>
          <w:sz w:val="24"/>
        </w:rPr>
        <w:t>碳素管又可分为：普通碳素结构管和优质碳素结构管。</w:t>
      </w:r>
    </w:p>
    <w:p>
      <w:pPr>
        <w:pStyle w:val="Style15"/>
        <w:ind w:firstLine="480"/>
        <w:rPr>
          <w:sz w:val="24"/>
        </w:rPr>
      </w:pPr>
      <w:r>
        <w:rPr>
          <w:rFonts w:ascii="SimHei" w:hAnsi="SimHei" w:eastAsia="黑体"/>
          <w:sz w:val="24"/>
        </w:rPr>
        <w:t>合金管又可分为：低合金管、合金结构管、高合金管、高强度管、轴承管等。</w:t>
      </w:r>
    </w:p>
    <w:p>
      <w:pPr>
        <w:pStyle w:val="Style15"/>
        <w:ind w:firstLine="480"/>
        <w:rPr>
          <w:sz w:val="24"/>
        </w:rPr>
      </w:pPr>
      <w:r>
        <w:rPr>
          <w:rFonts w:ascii="SimHei" w:hAnsi="SimHei" w:eastAsia="黑体"/>
          <w:sz w:val="24"/>
        </w:rPr>
        <w:t>(4)</w:t>
      </w:r>
      <w:r>
        <w:rPr>
          <w:rFonts w:ascii="SimHei" w:hAnsi="SimHei" w:eastAsia="黑体"/>
          <w:sz w:val="24"/>
        </w:rPr>
        <w:t>、钢管按用途方法可分为：管道用管。如：水、煤气管，蒸汽管道用无缝管，石油输送管，石油天然气输送管、农业喷灌用管等。</w:t>
      </w:r>
    </w:p>
    <w:p>
      <w:pPr>
        <w:pStyle w:val="Style15"/>
        <w:ind w:firstLine="480"/>
        <w:rPr>
          <w:sz w:val="24"/>
        </w:rPr>
      </w:pPr>
      <w:r>
        <w:rPr>
          <w:rFonts w:ascii="SimHei" w:hAnsi="SimHei" w:eastAsia="黑体"/>
          <w:sz w:val="24"/>
        </w:rPr>
        <w:t>热工设备用管。如：一般锅炉用的沸水管、过热蒸汽管、机车锅炉用的过热蒸汽管以及高温高压锅炉管等。</w:t>
      </w:r>
    </w:p>
    <w:p>
      <w:pPr>
        <w:pStyle w:val="Style15"/>
        <w:ind w:firstLine="480"/>
        <w:rPr>
          <w:sz w:val="24"/>
        </w:rPr>
      </w:pPr>
      <w:r>
        <w:rPr>
          <w:rFonts w:ascii="SimHei" w:hAnsi="SimHei" w:eastAsia="黑体"/>
          <w:sz w:val="24"/>
        </w:rPr>
        <w:t>2</w:t>
      </w:r>
      <w:r>
        <w:rPr>
          <w:rFonts w:ascii="SimHei" w:hAnsi="SimHei" w:eastAsia="黑体"/>
          <w:sz w:val="24"/>
        </w:rPr>
        <w:t>、钢管的规格及尺寸精度的表示方法</w:t>
      </w:r>
    </w:p>
    <w:p>
      <w:pPr>
        <w:pStyle w:val="Style15"/>
        <w:ind w:firstLine="480"/>
        <w:rPr>
          <w:sz w:val="24"/>
        </w:rPr>
      </w:pPr>
      <w:r>
        <w:rPr>
          <w:rFonts w:ascii="SimHei" w:hAnsi="SimHei" w:eastAsia="黑体"/>
          <w:sz w:val="24"/>
        </w:rPr>
        <w:t>(1)</w:t>
      </w:r>
      <w:r>
        <w:rPr>
          <w:rFonts w:ascii="SimHei" w:hAnsi="SimHei" w:eastAsia="黑体"/>
          <w:sz w:val="24"/>
        </w:rPr>
        <w:t>、钢管的规格尺寸一般由成品钢管的外径</w:t>
      </w:r>
      <w:r>
        <w:rPr>
          <w:rFonts w:ascii="SimHei" w:hAnsi="SimHei" w:eastAsia="黑体"/>
          <w:sz w:val="24"/>
        </w:rPr>
        <w:t>D</w:t>
      </w:r>
      <w:r>
        <w:rPr>
          <w:rFonts w:ascii="SimHei" w:hAnsi="SimHei" w:eastAsia="黑体"/>
          <w:sz w:val="24"/>
        </w:rPr>
        <w:t>、壁厚</w:t>
      </w:r>
      <w:r>
        <w:rPr>
          <w:rFonts w:ascii="SimHei" w:hAnsi="SimHei" w:eastAsia="黑体"/>
          <w:sz w:val="24"/>
        </w:rPr>
        <w:t>S</w:t>
      </w:r>
      <w:r>
        <w:rPr>
          <w:rFonts w:ascii="SimHei" w:hAnsi="SimHei" w:eastAsia="黑体"/>
          <w:sz w:val="24"/>
        </w:rPr>
        <w:t>与长度</w:t>
      </w:r>
      <w:r>
        <w:rPr>
          <w:rFonts w:ascii="SimHei" w:hAnsi="SimHei" w:eastAsia="黑体"/>
          <w:sz w:val="24"/>
        </w:rPr>
        <w:t>L</w:t>
      </w:r>
      <w:r>
        <w:rPr>
          <w:rFonts w:ascii="SimHei" w:hAnsi="SimHei" w:eastAsia="黑体"/>
          <w:sz w:val="24"/>
        </w:rPr>
        <w:t>的名义（或公称）尺寸来表示。如：外径为</w:t>
      </w:r>
      <w:r>
        <w:rPr>
          <w:rFonts w:ascii="SimHei" w:hAnsi="SimHei" w:eastAsia="黑体"/>
          <w:sz w:val="24"/>
        </w:rPr>
        <w:t>76mm</w:t>
      </w:r>
      <w:r>
        <w:rPr>
          <w:rFonts w:ascii="SimHei" w:hAnsi="SimHei" w:eastAsia="黑体"/>
          <w:sz w:val="24"/>
        </w:rPr>
        <w:t>、壁厚为</w:t>
      </w:r>
      <w:r>
        <w:rPr>
          <w:rFonts w:ascii="SimHei" w:hAnsi="SimHei" w:eastAsia="黑体"/>
          <w:sz w:val="24"/>
        </w:rPr>
        <w:t>4mm</w:t>
      </w:r>
      <w:r>
        <w:rPr>
          <w:rFonts w:ascii="SimHei" w:hAnsi="SimHei" w:eastAsia="黑体"/>
          <w:sz w:val="24"/>
        </w:rPr>
        <w:t>、长度为</w:t>
      </w:r>
      <w:r>
        <w:rPr>
          <w:rFonts w:ascii="SimHei" w:hAnsi="SimHei" w:eastAsia="黑体"/>
          <w:sz w:val="24"/>
        </w:rPr>
        <w:t>6000mm</w:t>
      </w:r>
      <w:r>
        <w:rPr>
          <w:rFonts w:ascii="SimHei" w:hAnsi="SimHei" w:eastAsia="黑体"/>
          <w:sz w:val="24"/>
        </w:rPr>
        <w:t>的钢管，可用</w:t>
      </w:r>
      <w:r>
        <w:rPr>
          <w:rFonts w:ascii="SimHei" w:hAnsi="SimHei" w:eastAsia="黑体"/>
          <w:sz w:val="24"/>
        </w:rPr>
        <w:t>φ76×4×6000 mm</w:t>
      </w:r>
      <w:r>
        <w:rPr>
          <w:rFonts w:ascii="SimHei" w:hAnsi="SimHei" w:eastAsia="黑体"/>
          <w:sz w:val="24"/>
        </w:rPr>
        <w:t>表示。但一般情况下仅用钢管的外径和壁厚来表示，如：</w:t>
      </w:r>
      <w:r>
        <w:rPr>
          <w:rFonts w:ascii="SimHei" w:hAnsi="SimHei" w:eastAsia="黑体"/>
          <w:sz w:val="24"/>
        </w:rPr>
        <w:t>φ76×4</w:t>
      </w:r>
      <w:r>
        <w:rPr>
          <w:rFonts w:ascii="SimHei" w:hAnsi="SimHei" w:eastAsia="黑体"/>
          <w:sz w:val="24"/>
        </w:rPr>
        <w:t>。</w:t>
      </w:r>
    </w:p>
    <w:p>
      <w:pPr>
        <w:pStyle w:val="Style15"/>
        <w:ind w:firstLine="480"/>
        <w:rPr>
          <w:sz w:val="24"/>
        </w:rPr>
      </w:pPr>
      <w:r>
        <w:rPr>
          <w:rFonts w:ascii="SimHei" w:hAnsi="SimHei" w:eastAsia="黑体"/>
          <w:sz w:val="24"/>
        </w:rPr>
        <w:t>(2)</w:t>
      </w:r>
      <w:r>
        <w:rPr>
          <w:rFonts w:ascii="SimHei" w:hAnsi="SimHei" w:eastAsia="黑体"/>
          <w:sz w:val="24"/>
        </w:rPr>
        <w:t>、钢管的尺寸精度主要是指钢管的壁厚不均程度和椭圆度。</w:t>
      </w:r>
    </w:p>
    <w:p>
      <w:pPr>
        <w:pStyle w:val="Style15"/>
        <w:ind w:firstLine="480"/>
        <w:rPr>
          <w:sz w:val="24"/>
        </w:rPr>
      </w:pPr>
      <w:r>
        <w:rPr>
          <w:rFonts w:cs="宋体;SimSun" w:ascii="SimHei" w:hAnsi="SimHei" w:eastAsia="黑体"/>
          <w:sz w:val="24"/>
        </w:rPr>
        <w:t>①</w:t>
      </w:r>
      <w:r>
        <w:rPr>
          <w:rFonts w:ascii="SimHei" w:hAnsi="SimHei" w:eastAsia="黑体"/>
          <w:sz w:val="24"/>
        </w:rPr>
        <w:t>、钢管的壁厚不均是指在钢管任一横截面上最大壁厚与最小壁厚的绝对差值，用△</w:t>
      </w:r>
      <w:r>
        <w:rPr>
          <w:rFonts w:ascii="SimHei" w:hAnsi="SimHei" w:eastAsia="黑体"/>
          <w:sz w:val="24"/>
        </w:rPr>
        <w:t>S</w:t>
      </w:r>
      <w:r>
        <w:rPr>
          <w:rFonts w:ascii="SimHei" w:hAnsi="SimHei" w:eastAsia="黑体"/>
          <w:sz w:val="24"/>
        </w:rPr>
        <w:t>来表示。</w:t>
      </w:r>
    </w:p>
    <w:p>
      <w:pPr>
        <w:pStyle w:val="Style15"/>
        <w:ind w:firstLine="480"/>
        <w:rPr>
          <w:sz w:val="24"/>
        </w:rPr>
      </w:pPr>
      <w:r>
        <w:rPr>
          <w:rFonts w:cs="宋体;SimSun" w:ascii="SimHei" w:hAnsi="SimHei" w:eastAsia="黑体"/>
          <w:sz w:val="24"/>
        </w:rPr>
        <w:t>②</w:t>
      </w:r>
      <w:r>
        <w:rPr>
          <w:rFonts w:ascii="SimHei" w:hAnsi="SimHei" w:eastAsia="黑体"/>
          <w:sz w:val="24"/>
        </w:rPr>
        <w:t>、钢管的椭圆度</w:t>
      </w:r>
    </w:p>
    <w:p>
      <w:pPr>
        <w:pStyle w:val="Style15"/>
        <w:ind w:firstLine="480"/>
        <w:rPr>
          <w:sz w:val="24"/>
        </w:rPr>
      </w:pPr>
      <w:r>
        <w:rPr>
          <w:rFonts w:ascii="SimHei" w:hAnsi="SimHei" w:eastAsia="黑体"/>
          <w:sz w:val="24"/>
        </w:rPr>
        <w:t>钢管的椭圆度是指在钢管任一横截面上最大外径与最小外径的绝对差值，用△</w:t>
      </w:r>
      <w:r>
        <w:rPr>
          <w:rFonts w:ascii="SimHei" w:hAnsi="SimHei" w:eastAsia="黑体"/>
          <w:sz w:val="24"/>
        </w:rPr>
        <w:t>D</w:t>
      </w:r>
      <w:r>
        <w:rPr>
          <w:rFonts w:ascii="SimHei" w:hAnsi="SimHei" w:eastAsia="黑体"/>
          <w:sz w:val="24"/>
        </w:rPr>
        <w:t>来表示。</w:t>
      </w:r>
    </w:p>
    <w:p>
      <w:pPr>
        <w:pStyle w:val="Style15"/>
        <w:ind w:firstLine="480"/>
        <w:rPr>
          <w:sz w:val="24"/>
        </w:rPr>
      </w:pPr>
      <w:r>
        <w:rPr>
          <w:rFonts w:ascii="SimHei" w:hAnsi="SimHei" w:eastAsia="黑体"/>
          <w:sz w:val="24"/>
        </w:rPr>
        <w:t>3</w:t>
      </w:r>
      <w:r>
        <w:rPr>
          <w:rFonts w:ascii="SimHei" w:hAnsi="SimHei" w:eastAsia="黑体"/>
          <w:sz w:val="24"/>
        </w:rPr>
        <w:t>、钢管的横截面积和单重的计算</w:t>
      </w:r>
    </w:p>
    <w:p>
      <w:pPr>
        <w:pStyle w:val="Style15"/>
        <w:ind w:firstLine="480"/>
        <w:rPr/>
      </w:pPr>
      <w:r>
        <w:rPr>
          <w:rFonts w:ascii="SimHei" w:hAnsi="SimHei" w:eastAsia="黑体"/>
          <w:sz w:val="24"/>
        </w:rPr>
        <w:t>钢管的横截面积可由下式确定：</w:t>
      </w:r>
      <w:r>
        <w:rPr>
          <w:rFonts w:ascii="SimHei" w:hAnsi="SimHei" w:eastAsia="黑体"/>
          <w:sz w:val="24"/>
        </w:rPr>
        <w:t>F=π/4</w:t>
      </w:r>
      <w:r>
        <w:rPr>
          <w:rFonts w:ascii="SimHei" w:hAnsi="SimHei" w:eastAsia="黑体"/>
          <w:sz w:val="24"/>
        </w:rPr>
        <w:t>（</w:t>
      </w:r>
      <w:r>
        <w:rPr>
          <w:rFonts w:ascii="SimHei" w:hAnsi="SimHei" w:eastAsia="黑体"/>
          <w:sz w:val="24"/>
        </w:rPr>
        <w:t>D</w:t>
      </w:r>
      <w:r>
        <w:rPr>
          <w:rFonts w:ascii="SimHei" w:hAnsi="SimHei" w:eastAsia="黑体"/>
          <w:sz w:val="24"/>
          <w:vertAlign w:val="superscript"/>
        </w:rPr>
        <w:t>2</w:t>
      </w:r>
      <w:r>
        <w:rPr>
          <w:rFonts w:ascii="SimHei" w:hAnsi="SimHei" w:eastAsia="黑体"/>
          <w:sz w:val="24"/>
        </w:rPr>
        <w:t>-d</w:t>
      </w:r>
      <w:r>
        <w:rPr>
          <w:rFonts w:ascii="SimHei" w:hAnsi="SimHei" w:eastAsia="黑体"/>
          <w:sz w:val="24"/>
          <w:vertAlign w:val="superscript"/>
        </w:rPr>
        <w:t>2</w:t>
      </w:r>
      <w:r>
        <w:rPr>
          <w:rFonts w:ascii="SimHei" w:hAnsi="SimHei" w:eastAsia="黑体"/>
          <w:sz w:val="24"/>
        </w:rPr>
        <w:t>）</w:t>
      </w:r>
      <w:r>
        <w:rPr>
          <w:rFonts w:ascii="SimHei" w:hAnsi="SimHei" w:eastAsia="黑体"/>
          <w:sz w:val="24"/>
        </w:rPr>
        <w:t>=π(D-S)×S</w:t>
      </w:r>
    </w:p>
    <w:p>
      <w:pPr>
        <w:pStyle w:val="Style15"/>
        <w:rPr/>
      </w:pPr>
      <w:r>
        <w:rPr>
          <w:rFonts w:cs="宋体;SimSun" w:ascii="SimHei" w:hAnsi="SimHei" w:eastAsia="黑体"/>
          <w:sz w:val="24"/>
        </w:rPr>
        <w:t xml:space="preserve">    </w:t>
      </w:r>
      <w:r>
        <w:rPr>
          <w:rFonts w:ascii="SimHei" w:hAnsi="SimHei" w:eastAsia="黑体"/>
          <w:sz w:val="24"/>
        </w:rPr>
        <w:t>式中：〖</w:t>
      </w:r>
      <w:r>
        <w:rPr>
          <w:rFonts w:ascii="SimHei" w:hAnsi="SimHei" w:eastAsia="黑体"/>
          <w:sz w:val="24"/>
        </w:rPr>
        <w:t>ZK()F—</w:t>
      </w:r>
      <w:r>
        <w:rPr>
          <w:rFonts w:ascii="SimHei" w:hAnsi="SimHei" w:eastAsia="黑体"/>
          <w:sz w:val="24"/>
        </w:rPr>
        <w:t>钢管的横截面积</w:t>
      </w:r>
      <w:r>
        <w:rPr>
          <w:rFonts w:ascii="SimHei" w:hAnsi="SimHei" w:eastAsia="黑体"/>
          <w:sz w:val="24"/>
        </w:rPr>
        <w:t>,mm</w:t>
      </w:r>
      <w:r>
        <w:rPr>
          <w:rFonts w:ascii="SimHei" w:hAnsi="SimHei" w:eastAsia="黑体"/>
          <w:sz w:val="24"/>
          <w:vertAlign w:val="superscript"/>
        </w:rPr>
        <w:t>2</w:t>
      </w:r>
      <w:r>
        <w:rPr>
          <w:rFonts w:ascii="SimHei" w:hAnsi="SimHei" w:eastAsia="黑体"/>
          <w:sz w:val="24"/>
        </w:rPr>
        <w:t>；</w:t>
      </w:r>
    </w:p>
    <w:p>
      <w:pPr>
        <w:pStyle w:val="Style15"/>
        <w:rPr>
          <w:sz w:val="24"/>
        </w:rPr>
      </w:pPr>
      <w:r>
        <w:rPr>
          <w:rFonts w:cs="宋体;SimSun" w:ascii="SimHei" w:hAnsi="SimHei" w:eastAsia="黑体"/>
          <w:sz w:val="24"/>
        </w:rPr>
        <w:t xml:space="preserve">           </w:t>
      </w:r>
      <w:r>
        <w:rPr>
          <w:rFonts w:ascii="SimHei" w:hAnsi="SimHei" w:eastAsia="黑体"/>
          <w:sz w:val="24"/>
        </w:rPr>
        <w:t>D—</w:t>
      </w:r>
      <w:r>
        <w:rPr>
          <w:rFonts w:ascii="SimHei" w:hAnsi="SimHei" w:eastAsia="黑体"/>
          <w:sz w:val="24"/>
        </w:rPr>
        <w:t>钢管外径</w:t>
      </w:r>
      <w:r>
        <w:rPr>
          <w:rFonts w:ascii="SimHei" w:hAnsi="SimHei" w:eastAsia="黑体"/>
          <w:sz w:val="24"/>
        </w:rPr>
        <w:t>,  mm</w:t>
      </w:r>
      <w:r>
        <w:rPr>
          <w:rFonts w:ascii="SimHei" w:hAnsi="SimHei" w:eastAsia="黑体"/>
          <w:sz w:val="24"/>
        </w:rPr>
        <w:t>；</w:t>
      </w:r>
    </w:p>
    <w:p>
      <w:pPr>
        <w:pStyle w:val="Style15"/>
        <w:rPr>
          <w:sz w:val="24"/>
        </w:rPr>
      </w:pPr>
      <w:r>
        <w:rPr>
          <w:rFonts w:cs="宋体;SimSun" w:ascii="SimHei" w:hAnsi="SimHei" w:eastAsia="黑体"/>
          <w:sz w:val="24"/>
        </w:rPr>
        <w:t xml:space="preserve">           </w:t>
      </w:r>
      <w:r>
        <w:rPr>
          <w:rFonts w:ascii="SimHei" w:hAnsi="SimHei" w:eastAsia="黑体"/>
          <w:sz w:val="24"/>
        </w:rPr>
        <w:t>S—</w:t>
      </w:r>
      <w:r>
        <w:rPr>
          <w:rFonts w:ascii="SimHei" w:hAnsi="SimHei" w:eastAsia="黑体"/>
          <w:sz w:val="24"/>
        </w:rPr>
        <w:t xml:space="preserve">钢管壁厚， </w:t>
      </w:r>
      <w:r>
        <w:rPr>
          <w:rFonts w:ascii="SimHei" w:hAnsi="SimHei" w:eastAsia="黑体"/>
          <w:sz w:val="24"/>
        </w:rPr>
        <w:t>mm</w:t>
      </w:r>
      <w:r>
        <w:rPr>
          <w:rFonts w:ascii="SimHei" w:hAnsi="SimHei" w:eastAsia="黑体"/>
          <w:sz w:val="24"/>
        </w:rPr>
        <w:t>；</w:t>
      </w:r>
    </w:p>
    <w:p>
      <w:pPr>
        <w:pStyle w:val="Style15"/>
        <w:ind w:firstLine="480"/>
        <w:rPr>
          <w:sz w:val="24"/>
        </w:rPr>
      </w:pPr>
      <w:r>
        <w:rPr>
          <w:rFonts w:ascii="SimHei" w:hAnsi="SimHei" w:eastAsia="黑体"/>
          <w:sz w:val="24"/>
        </w:rPr>
        <w:t>钢管的单重即每米长度的钢管的理论量，可按下式计算：</w:t>
      </w:r>
    </w:p>
    <w:p>
      <w:pPr>
        <w:pStyle w:val="Style15"/>
        <w:ind w:firstLine="240"/>
        <w:rPr/>
      </w:pPr>
      <w:r>
        <w:rPr>
          <w:rFonts w:cs="宋体;SimSun" w:ascii="SimHei" w:hAnsi="SimHei" w:eastAsia="黑体"/>
          <w:sz w:val="24"/>
        </w:rPr>
        <w:t xml:space="preserve">   </w:t>
      </w:r>
      <w:r>
        <w:rPr>
          <w:rFonts w:ascii="SimHei" w:hAnsi="SimHei" w:eastAsia="黑体"/>
          <w:sz w:val="24"/>
        </w:rPr>
        <w:t>W=7.85×π/4</w:t>
      </w:r>
      <w:r>
        <w:rPr>
          <w:rFonts w:ascii="SimHei" w:hAnsi="SimHei" w:eastAsia="黑体"/>
          <w:sz w:val="24"/>
        </w:rPr>
        <w:t>（</w:t>
      </w:r>
      <w:r>
        <w:rPr>
          <w:rFonts w:ascii="SimHei" w:hAnsi="SimHei" w:eastAsia="黑体"/>
          <w:sz w:val="24"/>
        </w:rPr>
        <w:t>D</w:t>
      </w:r>
      <w:r>
        <w:rPr>
          <w:rFonts w:ascii="SimHei" w:hAnsi="SimHei" w:eastAsia="黑体"/>
          <w:sz w:val="24"/>
          <w:vertAlign w:val="superscript"/>
        </w:rPr>
        <w:t>2</w:t>
      </w:r>
      <w:r>
        <w:rPr>
          <w:rFonts w:ascii="SimHei" w:hAnsi="SimHei" w:eastAsia="黑体"/>
          <w:sz w:val="24"/>
        </w:rPr>
        <w:t>-d</w:t>
      </w:r>
      <w:r>
        <w:rPr>
          <w:rFonts w:ascii="SimHei" w:hAnsi="SimHei" w:eastAsia="黑体"/>
          <w:sz w:val="24"/>
          <w:vertAlign w:val="superscript"/>
        </w:rPr>
        <w:t>2</w:t>
      </w:r>
      <w:r>
        <w:rPr>
          <w:rFonts w:ascii="SimHei" w:hAnsi="SimHei" w:eastAsia="黑体"/>
          <w:sz w:val="24"/>
        </w:rPr>
        <w:t>）</w:t>
      </w:r>
      <w:r>
        <w:rPr>
          <w:rFonts w:ascii="SimHei" w:hAnsi="SimHei" w:eastAsia="黑体"/>
          <w:sz w:val="24"/>
        </w:rPr>
        <w:t>×10</w:t>
      </w:r>
      <w:r>
        <w:rPr>
          <w:rFonts w:ascii="SimHei" w:hAnsi="SimHei" w:eastAsia="黑体"/>
          <w:sz w:val="24"/>
          <w:vertAlign w:val="superscript"/>
        </w:rPr>
        <w:t>-3</w:t>
      </w:r>
      <w:r>
        <w:rPr>
          <w:rFonts w:ascii="SimHei" w:hAnsi="SimHei" w:eastAsia="黑体"/>
          <w:sz w:val="24"/>
        </w:rPr>
        <w:t>=0.02466(D-S)×S</w:t>
      </w:r>
    </w:p>
    <w:p>
      <w:pPr>
        <w:pStyle w:val="Style15"/>
        <w:rPr>
          <w:sz w:val="24"/>
        </w:rPr>
      </w:pPr>
      <w:r>
        <w:rPr>
          <w:rFonts w:cs="宋体;SimSun" w:ascii="SimHei" w:hAnsi="SimHei" w:eastAsia="黑体"/>
          <w:sz w:val="24"/>
        </w:rPr>
        <w:t xml:space="preserve">    </w:t>
      </w:r>
      <w:r>
        <w:rPr>
          <w:rFonts w:ascii="SimHei" w:hAnsi="SimHei" w:eastAsia="黑体"/>
          <w:sz w:val="24"/>
        </w:rPr>
        <w:t>式中：</w:t>
      </w:r>
      <w:r>
        <w:rPr>
          <w:rFonts w:ascii="SimHei" w:hAnsi="SimHei" w:eastAsia="黑体"/>
          <w:sz w:val="24"/>
        </w:rPr>
        <w:t>W—</w:t>
      </w:r>
      <w:r>
        <w:rPr>
          <w:rFonts w:ascii="SimHei" w:hAnsi="SimHei" w:eastAsia="黑体"/>
          <w:sz w:val="24"/>
        </w:rPr>
        <w:t>钢管的理论单重，</w:t>
      </w:r>
      <w:r>
        <w:rPr>
          <w:rFonts w:ascii="SimHei" w:hAnsi="SimHei" w:eastAsia="黑体"/>
          <w:sz w:val="24"/>
        </w:rPr>
        <w:t>kg/m</w:t>
      </w:r>
      <w:r>
        <w:rPr>
          <w:rFonts w:ascii="SimHei" w:hAnsi="SimHei" w:eastAsia="黑体"/>
          <w:sz w:val="24"/>
        </w:rPr>
        <w:t>；</w:t>
      </w:r>
    </w:p>
    <w:p>
      <w:pPr>
        <w:pStyle w:val="Style15"/>
        <w:ind w:firstLine="1200"/>
        <w:rPr>
          <w:sz w:val="24"/>
        </w:rPr>
      </w:pPr>
      <w:r>
        <w:rPr>
          <w:rFonts w:ascii="SimHei" w:hAnsi="SimHei" w:eastAsia="黑体"/>
          <w:sz w:val="24"/>
        </w:rPr>
        <w:t>D—</w:t>
      </w:r>
      <w:r>
        <w:rPr>
          <w:rFonts w:ascii="SimHei" w:hAnsi="SimHei" w:eastAsia="黑体"/>
          <w:sz w:val="24"/>
        </w:rPr>
        <w:t>钢管的名义（或公称）外径，</w:t>
      </w:r>
      <w:r>
        <w:rPr>
          <w:rFonts w:ascii="SimHei" w:hAnsi="SimHei" w:eastAsia="黑体"/>
          <w:sz w:val="24"/>
        </w:rPr>
        <w:t>mm</w:t>
      </w:r>
      <w:r>
        <w:rPr>
          <w:rFonts w:ascii="SimHei" w:hAnsi="SimHei" w:eastAsia="黑体"/>
          <w:sz w:val="24"/>
        </w:rPr>
        <w:t>；</w:t>
      </w:r>
    </w:p>
    <w:p>
      <w:pPr>
        <w:pStyle w:val="Style15"/>
        <w:ind w:firstLine="1200"/>
        <w:rPr>
          <w:sz w:val="24"/>
        </w:rPr>
      </w:pPr>
      <w:r>
        <w:rPr>
          <w:rFonts w:ascii="SimHei" w:hAnsi="SimHei" w:eastAsia="黑体"/>
          <w:sz w:val="24"/>
        </w:rPr>
        <w:t>S—</w:t>
      </w:r>
      <w:r>
        <w:rPr>
          <w:rFonts w:ascii="SimHei" w:hAnsi="SimHei" w:eastAsia="黑体"/>
          <w:sz w:val="24"/>
        </w:rPr>
        <w:t>钢管的名义（或公称）壁厚，</w:t>
      </w:r>
      <w:r>
        <w:rPr>
          <w:rFonts w:ascii="SimHei" w:hAnsi="SimHei" w:eastAsia="黑体"/>
          <w:sz w:val="24"/>
        </w:rPr>
        <w:t>mm</w:t>
      </w:r>
      <w:r>
        <w:rPr>
          <w:rFonts w:ascii="SimHei" w:hAnsi="SimHei" w:eastAsia="黑体"/>
          <w:sz w:val="24"/>
        </w:rPr>
        <w:t>；</w:t>
      </w:r>
    </w:p>
    <w:p>
      <w:pPr>
        <w:pStyle w:val="Style15"/>
        <w:ind w:firstLine="480"/>
        <w:rPr>
          <w:sz w:val="24"/>
        </w:rPr>
      </w:pPr>
      <w:r>
        <w:rPr>
          <w:rFonts w:ascii="SimHei" w:hAnsi="SimHei" w:eastAsia="黑体"/>
          <w:sz w:val="24"/>
        </w:rPr>
        <w:t>其中钢管的密度取</w:t>
      </w:r>
      <w:r>
        <w:rPr>
          <w:rFonts w:ascii="SimHei" w:hAnsi="SimHei" w:eastAsia="黑体"/>
          <w:sz w:val="24"/>
        </w:rPr>
        <w:t>7.85</w:t>
      </w:r>
      <w:r>
        <w:rPr>
          <w:rFonts w:ascii="SimHei" w:hAnsi="SimHei" w:eastAsia="黑体"/>
          <w:sz w:val="24"/>
        </w:rPr>
        <w:t>。</w:t>
      </w:r>
    </w:p>
    <w:p>
      <w:pPr>
        <w:pStyle w:val="Style15"/>
        <w:ind w:firstLine="480"/>
        <w:rPr>
          <w:sz w:val="24"/>
        </w:rPr>
      </w:pPr>
      <w:r>
        <w:rPr>
          <w:rFonts w:ascii="SimHei" w:hAnsi="SimHei" w:eastAsia="黑体"/>
          <w:sz w:val="24"/>
        </w:rPr>
        <w:t>4</w:t>
      </w:r>
      <w:r>
        <w:rPr>
          <w:rFonts w:ascii="SimHei" w:hAnsi="SimHei" w:eastAsia="黑体"/>
          <w:sz w:val="24"/>
        </w:rPr>
        <w:t>、无缝钢管的生产方法</w:t>
      </w:r>
    </w:p>
    <w:p>
      <w:pPr>
        <w:pStyle w:val="Style15"/>
        <w:ind w:firstLine="480"/>
        <w:rPr>
          <w:sz w:val="24"/>
        </w:rPr>
      </w:pPr>
      <w:r>
        <w:rPr>
          <w:rFonts w:ascii="SimHei" w:hAnsi="SimHei" w:eastAsia="黑体"/>
          <w:sz w:val="24"/>
        </w:rPr>
        <w:t>无缝钢管的生产方法有热轧、热挤压、冷拔、冷轧等。热轧无缝钢管除大量直接使用外，还可作为冷拔或冷轧钢管的原料。</w:t>
      </w:r>
    </w:p>
    <w:p>
      <w:pPr>
        <w:pStyle w:val="Style15"/>
        <w:ind w:firstLine="480"/>
        <w:rPr>
          <w:sz w:val="24"/>
        </w:rPr>
      </w:pPr>
      <w:r>
        <w:rPr>
          <w:rFonts w:ascii="SimHei" w:hAnsi="SimHei" w:eastAsia="黑体"/>
          <w:sz w:val="24"/>
        </w:rPr>
        <w:t>无缝钢管的品种繁多，其生产方式也是各种各样。目前生产热轧无缝钢管的机组主要有：自动轧管机组、连续轧管机组、周期式轧管机组、三辊轧管机组、顶管机组、挤压钢管机组等。</w:t>
      </w:r>
    </w:p>
    <w:p>
      <w:pPr>
        <w:pStyle w:val="Style15"/>
        <w:ind w:firstLine="480"/>
        <w:rPr>
          <w:sz w:val="24"/>
        </w:rPr>
      </w:pPr>
      <w:r>
        <w:rPr>
          <w:rFonts w:ascii="SimHei" w:hAnsi="SimHei" w:eastAsia="黑体"/>
          <w:sz w:val="24"/>
        </w:rPr>
        <w:t>七、无缝钢管生产工艺流程</w:t>
      </w:r>
    </w:p>
    <w:p>
      <w:pPr>
        <w:pStyle w:val="Style15"/>
        <w:ind w:firstLine="480"/>
        <w:rPr>
          <w:sz w:val="24"/>
        </w:rPr>
      </w:pPr>
      <w:r>
        <w:rPr>
          <w:rFonts w:ascii="SimHei" w:hAnsi="SimHei" w:eastAsia="黑体"/>
          <w:sz w:val="24"/>
        </w:rPr>
        <w:t>1</w:t>
      </w:r>
      <w:r>
        <w:rPr>
          <w:rFonts w:ascii="SimHei" w:hAnsi="SimHei" w:eastAsia="黑体"/>
          <w:sz w:val="24"/>
        </w:rPr>
        <w:t>、热轧无缝钢管生产工艺流程</w:t>
      </w:r>
    </w:p>
    <w:p>
      <w:pPr>
        <w:pStyle w:val="Style15"/>
        <w:ind w:firstLine="480"/>
        <w:rPr>
          <w:sz w:val="24"/>
        </w:rPr>
      </w:pPr>
      <w:r>
        <w:rPr>
          <w:rFonts w:ascii="SimHei" w:hAnsi="SimHei" w:eastAsia="黑体"/>
          <w:sz w:val="24"/>
        </w:rPr>
        <w:t>管坯验收→剪段→加热→穿孔→轧管→捶头（挤头）→冷却→收集→酸洗→检验→收集→计量→热轧管（供冷拔无缝钢管原料）</w:t>
      </w:r>
    </w:p>
    <w:p>
      <w:pPr>
        <w:pStyle w:val="Style15"/>
        <w:ind w:firstLine="480"/>
        <w:rPr>
          <w:sz w:val="24"/>
        </w:rPr>
      </w:pPr>
      <w:r>
        <w:rPr>
          <w:rFonts w:ascii="SimHei" w:hAnsi="SimHei" w:eastAsia="黑体"/>
          <w:sz w:val="24"/>
        </w:rPr>
        <w:t>(1)</w:t>
      </w:r>
      <w:r>
        <w:rPr>
          <w:rFonts w:ascii="SimHei" w:hAnsi="SimHei" w:eastAsia="黑体"/>
          <w:sz w:val="24"/>
        </w:rPr>
        <w:t>、管坯验收</w:t>
      </w:r>
    </w:p>
    <w:p>
      <w:pPr>
        <w:pStyle w:val="Style15"/>
        <w:ind w:firstLine="480"/>
        <w:rPr>
          <w:sz w:val="24"/>
        </w:rPr>
      </w:pPr>
      <w:r>
        <w:rPr>
          <w:rFonts w:ascii="SimHei" w:hAnsi="SimHei" w:eastAsia="黑体"/>
          <w:sz w:val="24"/>
        </w:rPr>
        <w:t>由于斜轧穿孔的变形特点以及穿孔时存在着不利的应力状态（特别是一般二辊穿孔时）对管坯应当有较严格的要求。如管坯的化学成分、外形尺寸、弯曲度、低倍组织、表面质量等在优质碳素钢圆管坯标准和其它相关标准中都有具体规定，必须严格执行。未经验收合格的管坯不得投炉生产。</w:t>
      </w:r>
    </w:p>
    <w:p>
      <w:pPr>
        <w:pStyle w:val="Style15"/>
        <w:ind w:firstLine="480"/>
        <w:rPr>
          <w:sz w:val="24"/>
        </w:rPr>
      </w:pPr>
      <w:r>
        <w:rPr>
          <w:rFonts w:ascii="SimHei" w:hAnsi="SimHei" w:eastAsia="黑体"/>
          <w:sz w:val="24"/>
        </w:rPr>
        <w:t>(2)</w:t>
      </w:r>
      <w:r>
        <w:rPr>
          <w:rFonts w:ascii="SimHei" w:hAnsi="SimHei" w:eastAsia="黑体"/>
          <w:sz w:val="24"/>
        </w:rPr>
        <w:t>、管坯剪段</w:t>
      </w:r>
    </w:p>
    <w:p>
      <w:pPr>
        <w:pStyle w:val="Style15"/>
        <w:ind w:firstLine="480"/>
        <w:rPr>
          <w:sz w:val="24"/>
        </w:rPr>
      </w:pPr>
      <w:r>
        <w:rPr>
          <w:rFonts w:ascii="SimHei" w:hAnsi="SimHei" w:eastAsia="黑体"/>
          <w:sz w:val="24"/>
        </w:rPr>
        <w:t>为满足轧制各种壁厚的钢管，需要准备各种长度的管坯，因此要将长管坯剪切分段。剪段方法有：气切、锯切、剪切或压断。不论采取何种剪段方法，管坯端部不得产生过大的椭圆度，剪刃孔槽应同管坯断面相当。</w:t>
      </w:r>
    </w:p>
    <w:p>
      <w:pPr>
        <w:pStyle w:val="Style15"/>
        <w:ind w:firstLine="480"/>
        <w:rPr>
          <w:sz w:val="24"/>
        </w:rPr>
      </w:pPr>
      <w:r>
        <w:rPr>
          <w:rFonts w:ascii="SimHei" w:hAnsi="SimHei" w:eastAsia="黑体"/>
          <w:sz w:val="24"/>
        </w:rPr>
        <w:t>(3)</w:t>
      </w:r>
      <w:r>
        <w:rPr>
          <w:rFonts w:ascii="SimHei" w:hAnsi="SimHei" w:eastAsia="黑体"/>
          <w:sz w:val="24"/>
        </w:rPr>
        <w:t>、管坯加热</w:t>
      </w:r>
    </w:p>
    <w:p>
      <w:pPr>
        <w:pStyle w:val="Style15"/>
        <w:ind w:firstLine="480"/>
        <w:rPr>
          <w:sz w:val="24"/>
        </w:rPr>
      </w:pPr>
      <w:r>
        <w:rPr>
          <w:rFonts w:ascii="SimHei" w:hAnsi="SimHei" w:eastAsia="黑体"/>
          <w:sz w:val="24"/>
        </w:rPr>
        <w:t>管坯加热的根本目的在于为穿孔和轧管准备良好的加工组织和改善金属性能。一方面加热可使管坯转变为有足够的塑性和低的变形抗力的材料，这就为金属成型创造了有利条件。而另一方面在加热过程中可以改善钢的组织性能。</w:t>
      </w:r>
    </w:p>
    <w:p>
      <w:pPr>
        <w:pStyle w:val="Style15"/>
        <w:ind w:firstLine="480"/>
        <w:rPr>
          <w:sz w:val="24"/>
        </w:rPr>
      </w:pPr>
      <w:r>
        <w:rPr>
          <w:rFonts w:ascii="SimHei" w:hAnsi="SimHei" w:eastAsia="黑体"/>
          <w:sz w:val="24"/>
        </w:rPr>
        <w:t>(4)</w:t>
      </w:r>
      <w:r>
        <w:rPr>
          <w:rFonts w:ascii="SimHei" w:hAnsi="SimHei" w:eastAsia="黑体"/>
          <w:sz w:val="24"/>
        </w:rPr>
        <w:t>、穿孔</w:t>
      </w:r>
    </w:p>
    <w:p>
      <w:pPr>
        <w:pStyle w:val="Style15"/>
        <w:ind w:firstLine="480"/>
        <w:rPr>
          <w:sz w:val="24"/>
        </w:rPr>
      </w:pPr>
      <w:r>
        <w:rPr>
          <w:rFonts w:ascii="SimHei" w:hAnsi="SimHei" w:eastAsia="黑体"/>
          <w:sz w:val="24"/>
        </w:rPr>
        <w:t>在无缝钢管生产机组中斜轧穿孔的作用在于将实心坯料轧成空心毛管，它是无缝钢管生产中最主要的工序，是金属变形的第一道工序。斜轧穿孔毛管的变形区由轧辊、顶头和导板构成。</w:t>
      </w:r>
    </w:p>
    <w:p>
      <w:pPr>
        <w:pStyle w:val="Style15"/>
        <w:ind w:firstLine="480"/>
        <w:rPr>
          <w:sz w:val="24"/>
        </w:rPr>
      </w:pPr>
      <w:r>
        <w:rPr>
          <w:rFonts w:ascii="SimHei" w:hAnsi="SimHei" w:eastAsia="黑体"/>
          <w:sz w:val="24"/>
        </w:rPr>
        <w:t>斜轧穿孔机轧辊运动的特点是：轧辊向同一方向旋转，轧辊轴线相对于轧制线倾斜，圆形管坯进入轧辊后靠金属和轧辊之间摩擦力的作用被带动向反向旋转，同时由于轧辊轴线对坯料轴线（轧制轴线）有一倾角（前进角），从而管坯</w:t>
      </w:r>
      <w:r>
        <w:rPr>
          <w:rFonts w:ascii="SimHei" w:hAnsi="SimHei" w:eastAsia="黑体"/>
          <w:sz w:val="24"/>
        </w:rPr>
        <w:t>-</w:t>
      </w:r>
      <w:r>
        <w:rPr>
          <w:rFonts w:ascii="SimHei" w:hAnsi="SimHei" w:eastAsia="黑体"/>
          <w:sz w:val="24"/>
        </w:rPr>
        <w:t>毛管在旋转的同时沿轴向移动。如此，在变形区中管坯</w:t>
      </w:r>
      <w:r>
        <w:rPr>
          <w:rFonts w:ascii="SimHei" w:hAnsi="SimHei" w:eastAsia="黑体"/>
          <w:sz w:val="24"/>
        </w:rPr>
        <w:t>-</w:t>
      </w:r>
      <w:r>
        <w:rPr>
          <w:rFonts w:ascii="SimHei" w:hAnsi="SimHei" w:eastAsia="黑体"/>
          <w:sz w:val="24"/>
        </w:rPr>
        <w:t>毛管表面上每一点都是螺旋运动，即一面旋转，一面前进。</w:t>
      </w:r>
    </w:p>
    <w:p>
      <w:pPr>
        <w:pStyle w:val="Style15"/>
        <w:ind w:firstLine="480"/>
        <w:rPr>
          <w:sz w:val="24"/>
        </w:rPr>
      </w:pPr>
      <w:r>
        <w:rPr>
          <w:rFonts w:ascii="SimHei" w:hAnsi="SimHei" w:eastAsia="黑体"/>
          <w:sz w:val="24"/>
        </w:rPr>
        <w:t>(5)</w:t>
      </w:r>
      <w:r>
        <w:rPr>
          <w:rFonts w:ascii="SimHei" w:hAnsi="SimHei" w:eastAsia="黑体"/>
          <w:sz w:val="24"/>
        </w:rPr>
        <w:t>、轧管</w:t>
      </w:r>
    </w:p>
    <w:p>
      <w:pPr>
        <w:pStyle w:val="Style15"/>
        <w:ind w:firstLine="480"/>
        <w:rPr>
          <w:sz w:val="24"/>
        </w:rPr>
      </w:pPr>
      <w:r>
        <w:rPr>
          <w:rFonts w:ascii="SimHei" w:hAnsi="SimHei" w:eastAsia="黑体"/>
          <w:sz w:val="24"/>
        </w:rPr>
        <w:t>轧管是指将穿孔后的空心毛管经轧管轧机进行壁厚和外径的加工工序。</w:t>
      </w:r>
    </w:p>
    <w:p>
      <w:pPr>
        <w:pStyle w:val="Style15"/>
        <w:ind w:firstLine="480"/>
        <w:rPr>
          <w:sz w:val="24"/>
        </w:rPr>
      </w:pPr>
      <w:r>
        <w:rPr>
          <w:rFonts w:ascii="SimHei" w:hAnsi="SimHei" w:eastAsia="黑体"/>
          <w:sz w:val="24"/>
        </w:rPr>
        <w:t>(6)</w:t>
      </w:r>
      <w:r>
        <w:rPr>
          <w:rFonts w:ascii="SimHei" w:hAnsi="SimHei" w:eastAsia="黑体"/>
          <w:sz w:val="24"/>
        </w:rPr>
        <w:t>、捶头（挤头）</w:t>
      </w:r>
    </w:p>
    <w:p>
      <w:pPr>
        <w:pStyle w:val="Style15"/>
        <w:ind w:firstLine="480"/>
        <w:rPr>
          <w:sz w:val="24"/>
        </w:rPr>
      </w:pPr>
      <w:r>
        <w:rPr>
          <w:rFonts w:ascii="SimHei" w:hAnsi="SimHei" w:eastAsia="黑体"/>
          <w:sz w:val="24"/>
        </w:rPr>
        <w:t>捶头（挤头）是指将空心毛管的一端用捶头机挤压成密实的圆实体，以便于冷拔机钳口的夹持拔制。</w:t>
      </w:r>
    </w:p>
    <w:p>
      <w:pPr>
        <w:pStyle w:val="Style15"/>
        <w:ind w:firstLine="480"/>
        <w:rPr>
          <w:sz w:val="24"/>
        </w:rPr>
      </w:pPr>
      <w:r>
        <w:rPr>
          <w:rFonts w:ascii="SimHei" w:hAnsi="SimHei" w:eastAsia="黑体"/>
          <w:sz w:val="24"/>
        </w:rPr>
        <w:t>(7)</w:t>
      </w:r>
      <w:r>
        <w:rPr>
          <w:rFonts w:ascii="SimHei" w:hAnsi="SimHei" w:eastAsia="黑体"/>
          <w:sz w:val="24"/>
        </w:rPr>
        <w:t>、钢管精整</w:t>
      </w:r>
    </w:p>
    <w:p>
      <w:pPr>
        <w:pStyle w:val="Style15"/>
        <w:ind w:firstLine="480"/>
        <w:rPr>
          <w:sz w:val="24"/>
        </w:rPr>
      </w:pPr>
      <w:r>
        <w:rPr>
          <w:rFonts w:ascii="SimHei" w:hAnsi="SimHei" w:eastAsia="黑体"/>
          <w:sz w:val="24"/>
        </w:rPr>
        <w:t>钢管精整按其用途和使用条件不同需要进行一系列的精整工序。</w:t>
      </w:r>
    </w:p>
    <w:p>
      <w:pPr>
        <w:pStyle w:val="Style15"/>
        <w:ind w:firstLine="480"/>
        <w:rPr>
          <w:sz w:val="24"/>
        </w:rPr>
      </w:pPr>
      <w:r>
        <w:rPr>
          <w:rFonts w:ascii="SimHei" w:hAnsi="SimHei" w:eastAsia="黑体"/>
          <w:sz w:val="24"/>
        </w:rPr>
        <w:t>钢管精整包括：冷却、酸洗、矫直、切头、切尾、切定尺、改尺、修理毛刺、管端定径、内外表面检查、内外尺寸检查、喷漆、涂油、标记标识、计量及包装等。</w:t>
      </w:r>
    </w:p>
    <w:p>
      <w:pPr>
        <w:pStyle w:val="Style15"/>
        <w:ind w:firstLine="480"/>
        <w:rPr>
          <w:sz w:val="24"/>
        </w:rPr>
      </w:pPr>
      <w:r>
        <w:rPr>
          <w:rFonts w:cs="宋体;SimSun" w:ascii="SimHei" w:hAnsi="SimHei" w:eastAsia="黑体"/>
          <w:sz w:val="24"/>
        </w:rPr>
        <w:t>①</w:t>
      </w:r>
      <w:r>
        <w:rPr>
          <w:rFonts w:ascii="SimHei" w:hAnsi="SimHei" w:eastAsia="黑体"/>
          <w:sz w:val="24"/>
        </w:rPr>
        <w:t>、钢管冷却</w:t>
      </w:r>
    </w:p>
    <w:p>
      <w:pPr>
        <w:pStyle w:val="Style15"/>
        <w:ind w:firstLine="480"/>
        <w:rPr>
          <w:sz w:val="24"/>
        </w:rPr>
      </w:pPr>
      <w:r>
        <w:rPr>
          <w:rFonts w:ascii="SimHei" w:hAnsi="SimHei" w:eastAsia="黑体"/>
          <w:sz w:val="24"/>
        </w:rPr>
        <w:t>钢管冷却通过冷床进行。冷却方式取决于钢管的化学成分、规格、以及所要求的机械性能、轧机产量、冷却场地与设备条件等。</w:t>
      </w:r>
    </w:p>
    <w:p>
      <w:pPr>
        <w:pStyle w:val="Style15"/>
        <w:ind w:firstLine="480"/>
        <w:rPr>
          <w:sz w:val="24"/>
        </w:rPr>
      </w:pPr>
      <w:r>
        <w:rPr>
          <w:rFonts w:ascii="SimHei" w:hAnsi="SimHei" w:eastAsia="黑体"/>
          <w:sz w:val="24"/>
        </w:rPr>
        <w:t>通常钢管冷却方式有：自然空气冷却、强制冷却、缓冷或急冷等。</w:t>
      </w:r>
    </w:p>
    <w:p>
      <w:pPr>
        <w:pStyle w:val="Style15"/>
        <w:ind w:firstLine="480"/>
        <w:rPr>
          <w:sz w:val="24"/>
        </w:rPr>
      </w:pPr>
      <w:r>
        <w:rPr>
          <w:rFonts w:ascii="SimHei" w:hAnsi="SimHei" w:eastAsia="黑体"/>
          <w:sz w:val="24"/>
        </w:rPr>
        <w:t>热轧钢管温度一般为</w:t>
      </w:r>
      <w:r>
        <w:rPr>
          <w:rFonts w:ascii="SimHei" w:hAnsi="SimHei" w:eastAsia="黑体"/>
          <w:sz w:val="24"/>
        </w:rPr>
        <w:t>700——900℃</w:t>
      </w:r>
      <w:r>
        <w:rPr>
          <w:rFonts w:ascii="SimHei" w:hAnsi="SimHei" w:eastAsia="黑体"/>
          <w:sz w:val="24"/>
        </w:rPr>
        <w:t>，在这样的高温状态下不能进行精整，因此必须在冷床上冷却到</w:t>
      </w:r>
      <w:r>
        <w:rPr>
          <w:rFonts w:ascii="SimHei" w:hAnsi="SimHei" w:eastAsia="黑体"/>
          <w:sz w:val="24"/>
        </w:rPr>
        <w:t>100—50℃</w:t>
      </w:r>
      <w:r>
        <w:rPr>
          <w:rFonts w:ascii="SimHei" w:hAnsi="SimHei" w:eastAsia="黑体"/>
          <w:sz w:val="24"/>
        </w:rPr>
        <w:t>后才能进行精整。</w:t>
      </w:r>
    </w:p>
    <w:p>
      <w:pPr>
        <w:pStyle w:val="Style15"/>
        <w:ind w:firstLine="480"/>
        <w:rPr>
          <w:sz w:val="24"/>
        </w:rPr>
      </w:pPr>
      <w:r>
        <w:rPr>
          <w:rFonts w:ascii="SimHei" w:hAnsi="SimHei" w:eastAsia="黑体"/>
          <w:sz w:val="24"/>
        </w:rPr>
        <w:t>钢管冷却的目的与作用如下：</w:t>
      </w:r>
    </w:p>
    <w:p>
      <w:pPr>
        <w:pStyle w:val="Style15"/>
        <w:ind w:firstLine="480"/>
        <w:rPr>
          <w:sz w:val="24"/>
        </w:rPr>
      </w:pPr>
      <w:r>
        <w:rPr>
          <w:rFonts w:ascii="SimHei" w:hAnsi="SimHei" w:eastAsia="黑体"/>
          <w:sz w:val="24"/>
        </w:rPr>
        <w:t>钢管冷却后便于进行矫直，切头切尾，修磨，检验，打包入库等工作；</w:t>
      </w:r>
    </w:p>
    <w:p>
      <w:pPr>
        <w:pStyle w:val="Style15"/>
        <w:ind w:firstLine="480"/>
        <w:rPr>
          <w:sz w:val="24"/>
        </w:rPr>
      </w:pPr>
      <w:r>
        <w:rPr>
          <w:rFonts w:ascii="SimHei" w:hAnsi="SimHei" w:eastAsia="黑体"/>
          <w:sz w:val="24"/>
        </w:rPr>
        <w:t>钢管冷却后可以避免某些精整加工中的工具回火；</w:t>
      </w:r>
    </w:p>
    <w:p>
      <w:pPr>
        <w:pStyle w:val="Style15"/>
        <w:ind w:firstLine="480"/>
        <w:rPr>
          <w:sz w:val="24"/>
        </w:rPr>
      </w:pPr>
      <w:r>
        <w:rPr>
          <w:rFonts w:ascii="SimHei" w:hAnsi="SimHei" w:eastAsia="黑体"/>
          <w:sz w:val="24"/>
        </w:rPr>
        <w:t>钢管冷却后可以防止矫直时产生热应力而引起弯曲等；</w:t>
      </w:r>
    </w:p>
    <w:p>
      <w:pPr>
        <w:pStyle w:val="Style15"/>
        <w:ind w:firstLine="480"/>
        <w:rPr>
          <w:sz w:val="24"/>
        </w:rPr>
      </w:pPr>
      <w:r>
        <w:rPr>
          <w:rFonts w:ascii="SimHei" w:hAnsi="SimHei" w:eastAsia="黑体"/>
          <w:sz w:val="24"/>
        </w:rPr>
        <w:t>合理的冷却方式和冷却制度，可以使钢管获得良好的组织结构与机械性能；同时还可以避免因冷却不当而产生的各种缺陷。</w:t>
      </w:r>
    </w:p>
    <w:p>
      <w:pPr>
        <w:pStyle w:val="Style15"/>
        <w:ind w:firstLine="480"/>
        <w:rPr>
          <w:sz w:val="24"/>
        </w:rPr>
      </w:pPr>
      <w:r>
        <w:rPr>
          <w:rFonts w:cs="宋体;SimSun" w:ascii="SimHei" w:hAnsi="SimHei" w:eastAsia="黑体"/>
          <w:sz w:val="24"/>
        </w:rPr>
        <w:t>②</w:t>
      </w:r>
      <w:r>
        <w:rPr>
          <w:rFonts w:ascii="SimHei" w:hAnsi="SimHei" w:eastAsia="黑体"/>
          <w:sz w:val="24"/>
        </w:rPr>
        <w:t>、钢管的酸洗</w:t>
      </w:r>
    </w:p>
    <w:p>
      <w:pPr>
        <w:pStyle w:val="Style15"/>
        <w:ind w:firstLine="480"/>
        <w:rPr>
          <w:sz w:val="24"/>
        </w:rPr>
      </w:pPr>
      <w:r>
        <w:rPr>
          <w:rFonts w:ascii="SimHei" w:hAnsi="SimHei" w:eastAsia="黑体"/>
          <w:sz w:val="24"/>
        </w:rPr>
        <w:t>钢管酸洗的目的和作用</w:t>
      </w:r>
    </w:p>
    <w:p>
      <w:pPr>
        <w:pStyle w:val="Style15"/>
        <w:ind w:firstLine="480"/>
        <w:rPr>
          <w:sz w:val="24"/>
        </w:rPr>
      </w:pPr>
      <w:r>
        <w:rPr>
          <w:rFonts w:ascii="SimHei" w:hAnsi="SimHei" w:eastAsia="黑体"/>
          <w:sz w:val="24"/>
        </w:rPr>
        <w:t>热轧钢管表面由于存在有高于金属基体硬度的氧化铁皮，冷加工时会轧入钢管表面而产生缺陷；氧化铁皮掩盖钢管表面缺陷不利于及时发现和清除；氧化铁皮的存在影响冷拔时的润滑质量。因此碳钢管和低合金管，广泛采用酸洗方法以除掉氧化铁皮。对高合金管采用酸洗或碱酸复合洗的方法 。钢管氧化铁皮主要是三氧化二铁、四氧化三铁和氧化亚铁三种铁的氧化物。钢管的酸洗在酸洗池（槽）内进行。</w:t>
      </w:r>
    </w:p>
    <w:p>
      <w:pPr>
        <w:pStyle w:val="Style15"/>
        <w:ind w:firstLine="480"/>
        <w:rPr>
          <w:sz w:val="24"/>
        </w:rPr>
      </w:pPr>
      <w:r>
        <w:rPr>
          <w:rFonts w:cs="宋体;SimSun" w:ascii="SimHei" w:hAnsi="SimHei" w:eastAsia="黑体"/>
          <w:sz w:val="24"/>
        </w:rPr>
        <w:t>③</w:t>
      </w:r>
      <w:r>
        <w:rPr>
          <w:rFonts w:ascii="SimHei" w:hAnsi="SimHei" w:eastAsia="黑体"/>
          <w:sz w:val="24"/>
        </w:rPr>
        <w:t>、钢管的检验</w:t>
      </w:r>
    </w:p>
    <w:p>
      <w:pPr>
        <w:pStyle w:val="Style15"/>
        <w:ind w:firstLine="480"/>
        <w:rPr>
          <w:sz w:val="24"/>
        </w:rPr>
      </w:pPr>
      <w:r>
        <w:rPr>
          <w:rFonts w:ascii="SimHei" w:hAnsi="SimHei" w:eastAsia="黑体"/>
          <w:sz w:val="24"/>
        </w:rPr>
        <w:t>钢管质量检验是保证产品质量的重要措施。通过检验取得质量数据，对于不断改进工艺操作，提高产品质量，降低物料消耗和生产成本具有重要意义。</w:t>
      </w:r>
    </w:p>
    <w:p>
      <w:pPr>
        <w:pStyle w:val="Style15"/>
        <w:ind w:firstLine="480"/>
        <w:rPr>
          <w:sz w:val="24"/>
        </w:rPr>
      </w:pPr>
      <w:r>
        <w:rPr>
          <w:rFonts w:ascii="SimHei" w:hAnsi="SimHei" w:eastAsia="黑体"/>
          <w:sz w:val="24"/>
        </w:rPr>
        <w:t>钢管质量检验的主要内容有：化学成分、尺寸精度、内外表面质量（光洁度）、机械性能及必要的工艺性能和金相组织等。</w:t>
      </w:r>
    </w:p>
    <w:p>
      <w:pPr>
        <w:pStyle w:val="Style15"/>
        <w:ind w:firstLine="480"/>
        <w:rPr>
          <w:sz w:val="24"/>
        </w:rPr>
      </w:pPr>
      <w:r>
        <w:rPr>
          <w:rFonts w:cs="宋体;SimSun" w:ascii="SimHei" w:hAnsi="SimHei" w:eastAsia="黑体"/>
          <w:sz w:val="24"/>
        </w:rPr>
        <w:t>④</w:t>
      </w:r>
      <w:r>
        <w:rPr>
          <w:rFonts w:ascii="SimHei" w:hAnsi="SimHei" w:eastAsia="黑体"/>
          <w:sz w:val="24"/>
        </w:rPr>
        <w:t>、热轧无缝钢管主要质量缺陷的产生与预防</w:t>
      </w:r>
    </w:p>
    <w:p>
      <w:pPr>
        <w:pStyle w:val="Style15"/>
        <w:ind w:firstLine="480"/>
        <w:rPr>
          <w:sz w:val="24"/>
        </w:rPr>
      </w:pPr>
      <w:r>
        <w:rPr>
          <w:rFonts w:ascii="SimHei" w:hAnsi="SimHei" w:eastAsia="黑体"/>
          <w:sz w:val="24"/>
        </w:rPr>
        <w:t>a</w:t>
      </w:r>
      <w:r>
        <w:rPr>
          <w:rFonts w:ascii="SimHei" w:hAnsi="SimHei" w:eastAsia="黑体"/>
          <w:sz w:val="24"/>
        </w:rPr>
        <w:t>、钢管外径尺寸超差的产生原因与预防措施</w:t>
      </w:r>
    </w:p>
    <w:p>
      <w:pPr>
        <w:pStyle w:val="Style15"/>
        <w:rPr>
          <w:sz w:val="24"/>
        </w:rPr>
      </w:pPr>
      <w:r>
        <w:rPr>
          <w:rFonts w:cs="宋体;SimSun" w:ascii="SimHei" w:hAnsi="SimHei" w:eastAsia="黑体"/>
          <w:sz w:val="24"/>
        </w:rPr>
        <w:t xml:space="preserve">    </w:t>
      </w:r>
      <w:r>
        <w:rPr>
          <w:rFonts w:ascii="SimHei" w:hAnsi="SimHei" w:eastAsia="黑体"/>
          <w:sz w:val="24"/>
        </w:rPr>
        <w:t>特征：钢管外径尺寸超过标准允许正偏差或负偏差称为钢管外径超差。</w:t>
      </w:r>
    </w:p>
    <w:p>
      <w:pPr>
        <w:pStyle w:val="Style15"/>
        <w:ind w:firstLine="480"/>
        <w:rPr>
          <w:sz w:val="24"/>
        </w:rPr>
      </w:pPr>
      <w:r>
        <w:rPr>
          <w:rFonts w:ascii="SimHei" w:hAnsi="SimHei" w:eastAsia="黑体"/>
          <w:sz w:val="24"/>
        </w:rPr>
        <w:t>钢管外径尺寸超差产生原因：</w:t>
      </w:r>
    </w:p>
    <w:p>
      <w:pPr>
        <w:pStyle w:val="Style15"/>
        <w:ind w:firstLine="480"/>
        <w:rPr>
          <w:sz w:val="24"/>
        </w:rPr>
      </w:pPr>
      <w:r>
        <w:rPr>
          <w:rFonts w:ascii="SimHei" w:hAnsi="SimHei" w:eastAsia="黑体"/>
          <w:sz w:val="24"/>
        </w:rPr>
        <w:t>钢管轧制温度不均，温度较低时易造成外径尺寸超正偏差；均整扩径量偏小时，在定径机上钢管易产生外径尺寸超负偏差；均整机顶头过分磨损；轧管机后回送辊夹小；定、减径机轧辊偏心或瓢曲；轧辊调整不正确。</w:t>
      </w:r>
    </w:p>
    <w:p>
      <w:pPr>
        <w:pStyle w:val="Style15"/>
        <w:ind w:firstLine="480"/>
        <w:rPr>
          <w:sz w:val="24"/>
        </w:rPr>
      </w:pPr>
      <w:r>
        <w:rPr>
          <w:rFonts w:ascii="SimHei" w:hAnsi="SimHei" w:eastAsia="黑体"/>
          <w:sz w:val="24"/>
        </w:rPr>
        <w:t>预防措施</w:t>
      </w:r>
    </w:p>
    <w:p>
      <w:pPr>
        <w:pStyle w:val="Style15"/>
        <w:ind w:firstLine="480"/>
        <w:rPr>
          <w:sz w:val="24"/>
        </w:rPr>
      </w:pPr>
      <w:r>
        <w:rPr>
          <w:rFonts w:ascii="SimHei" w:hAnsi="SimHei" w:eastAsia="黑体"/>
          <w:sz w:val="24"/>
        </w:rPr>
        <w:t>正确调整轧管机、均整机和定、减径机；管坯加热温度应均匀；定、减径机的精轧孔型尺寸要精确。</w:t>
      </w:r>
    </w:p>
    <w:p>
      <w:pPr>
        <w:pStyle w:val="Style15"/>
        <w:ind w:firstLine="480"/>
        <w:rPr>
          <w:sz w:val="24"/>
        </w:rPr>
      </w:pPr>
      <w:r>
        <w:rPr>
          <w:rFonts w:ascii="SimHei" w:hAnsi="SimHei" w:eastAsia="黑体"/>
          <w:sz w:val="24"/>
        </w:rPr>
        <w:t>b</w:t>
      </w:r>
      <w:r>
        <w:rPr>
          <w:rFonts w:ascii="SimHei" w:hAnsi="SimHei" w:eastAsia="黑体"/>
          <w:sz w:val="24"/>
        </w:rPr>
        <w:t>、钢管壁厚尺寸超差的产生原因与预防措施</w:t>
      </w:r>
    </w:p>
    <w:p>
      <w:pPr>
        <w:pStyle w:val="Style15"/>
        <w:rPr>
          <w:sz w:val="24"/>
        </w:rPr>
      </w:pPr>
      <w:r>
        <w:rPr>
          <w:rFonts w:cs="宋体;SimSun" w:ascii="SimHei" w:hAnsi="SimHei" w:eastAsia="黑体"/>
          <w:sz w:val="24"/>
        </w:rPr>
        <w:t xml:space="preserve">    </w:t>
      </w:r>
      <w:r>
        <w:rPr>
          <w:rFonts w:ascii="SimHei" w:hAnsi="SimHei" w:eastAsia="黑体"/>
          <w:sz w:val="24"/>
        </w:rPr>
        <w:t>特征：钢管壁厚尺寸超差一般为单向超差，超正偏差称为壁厚；超负偏差称为壁薄。</w:t>
      </w:r>
    </w:p>
    <w:p>
      <w:pPr>
        <w:pStyle w:val="Style15"/>
        <w:ind w:firstLine="480"/>
        <w:rPr>
          <w:sz w:val="24"/>
        </w:rPr>
      </w:pPr>
      <w:r>
        <w:rPr>
          <w:rFonts w:ascii="SimHei" w:hAnsi="SimHei" w:eastAsia="黑体"/>
          <w:sz w:val="24"/>
        </w:rPr>
        <w:t>钢管壁厚尺寸超差产生原因：</w:t>
      </w:r>
    </w:p>
    <w:p>
      <w:pPr>
        <w:pStyle w:val="Style15"/>
        <w:ind w:firstLine="480"/>
        <w:rPr>
          <w:sz w:val="24"/>
        </w:rPr>
      </w:pPr>
      <w:r>
        <w:rPr>
          <w:rFonts w:ascii="SimHei" w:hAnsi="SimHei" w:eastAsia="黑体"/>
          <w:sz w:val="24"/>
        </w:rPr>
        <w:t>管坯加热温度不均或穿孔机调整不当，经轧管机后未完全消除；轧管机未进行</w:t>
      </w:r>
      <w:r>
        <w:rPr>
          <w:rFonts w:ascii="SimHei" w:hAnsi="SimHei" w:eastAsia="黑体"/>
          <w:sz w:val="24"/>
        </w:rPr>
        <w:t>900</w:t>
      </w:r>
      <w:r>
        <w:rPr>
          <w:rFonts w:ascii="SimHei" w:hAnsi="SimHei" w:eastAsia="黑体"/>
          <w:sz w:val="24"/>
        </w:rPr>
        <w:t>翻钢；轧制长度控制不准；减径机各架转数分配不当。</w:t>
      </w:r>
    </w:p>
    <w:p>
      <w:pPr>
        <w:pStyle w:val="Style15"/>
        <w:ind w:firstLine="480"/>
        <w:rPr>
          <w:sz w:val="24"/>
        </w:rPr>
      </w:pPr>
      <w:r>
        <w:rPr>
          <w:rFonts w:ascii="SimHei" w:hAnsi="SimHei" w:eastAsia="黑体"/>
          <w:sz w:val="24"/>
        </w:rPr>
        <w:t>预防措施</w:t>
      </w:r>
    </w:p>
    <w:p>
      <w:pPr>
        <w:pStyle w:val="Style15"/>
        <w:ind w:firstLine="480"/>
        <w:rPr>
          <w:sz w:val="24"/>
        </w:rPr>
      </w:pPr>
      <w:r>
        <w:rPr>
          <w:rFonts w:ascii="SimHei" w:hAnsi="SimHei" w:eastAsia="黑体"/>
          <w:sz w:val="24"/>
        </w:rPr>
        <w:t>管坯加热温度要均匀；正确调整控制穿孔机和轧管机；合理分配减径机各架转数。</w:t>
      </w:r>
    </w:p>
    <w:p>
      <w:pPr>
        <w:pStyle w:val="Style15"/>
        <w:ind w:firstLine="480"/>
        <w:rPr>
          <w:sz w:val="24"/>
        </w:rPr>
      </w:pPr>
      <w:r>
        <w:rPr>
          <w:rFonts w:ascii="SimHei" w:hAnsi="SimHei" w:eastAsia="黑体"/>
          <w:sz w:val="24"/>
        </w:rPr>
        <w:t>c</w:t>
      </w:r>
      <w:r>
        <w:rPr>
          <w:rFonts w:ascii="SimHei" w:hAnsi="SimHei" w:eastAsia="黑体"/>
          <w:sz w:val="24"/>
        </w:rPr>
        <w:t>、钢管外折叠的产生原因与预防措施</w:t>
      </w:r>
    </w:p>
    <w:p>
      <w:pPr>
        <w:pStyle w:val="Style15"/>
        <w:ind w:firstLine="480"/>
        <w:rPr>
          <w:sz w:val="24"/>
        </w:rPr>
      </w:pPr>
      <w:r>
        <w:rPr>
          <w:rFonts w:ascii="SimHei" w:hAnsi="SimHei" w:eastAsia="黑体"/>
          <w:sz w:val="24"/>
        </w:rPr>
        <w:t>特征：钢管外表面呈现螺旋状的片状折叠。外折叠的螺旋方向与穿孔钢管方向相反且螺距较大。</w:t>
      </w:r>
    </w:p>
    <w:p>
      <w:pPr>
        <w:pStyle w:val="Style15"/>
        <w:ind w:firstLine="480"/>
        <w:rPr>
          <w:sz w:val="24"/>
        </w:rPr>
      </w:pPr>
      <w:r>
        <w:rPr>
          <w:rFonts w:ascii="SimHei" w:hAnsi="SimHei" w:eastAsia="黑体"/>
          <w:sz w:val="24"/>
        </w:rPr>
        <w:t>钢管外折叠的产生原因</w:t>
      </w:r>
    </w:p>
    <w:p>
      <w:pPr>
        <w:pStyle w:val="Style15"/>
        <w:ind w:firstLine="480"/>
        <w:rPr>
          <w:sz w:val="24"/>
        </w:rPr>
      </w:pPr>
      <w:r>
        <w:rPr>
          <w:rFonts w:ascii="SimHei" w:hAnsi="SimHei" w:eastAsia="黑体"/>
          <w:sz w:val="24"/>
        </w:rPr>
        <w:t>管坯表面有折叠或裂纹；管坯表面皮下有气孔或皮下夹杂较严重；管坯表面清理不良或有耳子、错面等缺陷；</w:t>
      </w:r>
    </w:p>
    <w:p>
      <w:pPr>
        <w:pStyle w:val="Style15"/>
        <w:ind w:firstLine="480"/>
        <w:rPr>
          <w:sz w:val="24"/>
        </w:rPr>
      </w:pPr>
      <w:r>
        <w:rPr>
          <w:rFonts w:ascii="SimHei" w:hAnsi="SimHei" w:eastAsia="黑体"/>
          <w:sz w:val="24"/>
        </w:rPr>
        <w:t>钢管外折叠的预防措施</w:t>
      </w:r>
    </w:p>
    <w:p>
      <w:pPr>
        <w:pStyle w:val="Style15"/>
        <w:ind w:firstLine="480"/>
        <w:rPr>
          <w:sz w:val="24"/>
        </w:rPr>
      </w:pPr>
      <w:r>
        <w:rPr>
          <w:rFonts w:ascii="SimHei" w:hAnsi="SimHei" w:eastAsia="黑体"/>
          <w:sz w:val="24"/>
        </w:rPr>
        <w:t>清理管坯表面缺陷。清理后不得有裂纹、折叠、耳子、错面等。清理后的痕迹深度不得超过管坯直径的</w:t>
      </w:r>
      <w:r>
        <w:rPr>
          <w:rFonts w:ascii="SimHei" w:hAnsi="SimHei" w:eastAsia="黑体"/>
          <w:sz w:val="24"/>
        </w:rPr>
        <w:t>5%</w:t>
      </w:r>
      <w:r>
        <w:rPr>
          <w:rFonts w:ascii="SimHei" w:hAnsi="SimHei" w:eastAsia="黑体"/>
          <w:sz w:val="24"/>
        </w:rPr>
        <w:t>；宽深比不应小于</w:t>
      </w:r>
      <w:r>
        <w:rPr>
          <w:rFonts w:ascii="SimHei" w:hAnsi="SimHei" w:eastAsia="黑体"/>
          <w:sz w:val="24"/>
        </w:rPr>
        <w:t>6</w:t>
      </w:r>
      <w:r>
        <w:rPr>
          <w:rFonts w:ascii="SimHei" w:hAnsi="SimHei" w:eastAsia="黑体"/>
          <w:sz w:val="24"/>
        </w:rPr>
        <w:t>：</w:t>
      </w:r>
      <w:r>
        <w:rPr>
          <w:rFonts w:ascii="SimHei" w:hAnsi="SimHei" w:eastAsia="黑体"/>
          <w:sz w:val="24"/>
        </w:rPr>
        <w:t>1</w:t>
      </w:r>
      <w:r>
        <w:rPr>
          <w:rFonts w:ascii="SimHei" w:hAnsi="SimHei" w:eastAsia="黑体"/>
          <w:sz w:val="24"/>
        </w:rPr>
        <w:t>；严格检查管坯的低倍组织；不得有皮下气孔或皮下夹杂。</w:t>
      </w:r>
    </w:p>
    <w:p>
      <w:pPr>
        <w:pStyle w:val="Style15"/>
        <w:ind w:firstLine="480"/>
        <w:rPr>
          <w:sz w:val="24"/>
        </w:rPr>
      </w:pPr>
      <w:r>
        <w:rPr>
          <w:rFonts w:ascii="SimHei" w:hAnsi="SimHei" w:eastAsia="黑体"/>
          <w:sz w:val="24"/>
        </w:rPr>
        <w:t>d</w:t>
      </w:r>
      <w:r>
        <w:rPr>
          <w:rFonts w:ascii="SimHei" w:hAnsi="SimHei" w:eastAsia="黑体"/>
          <w:sz w:val="24"/>
        </w:rPr>
        <w:t>、钢管壁厚不均的产生原因与预防措施</w:t>
      </w:r>
    </w:p>
    <w:p>
      <w:pPr>
        <w:pStyle w:val="Style15"/>
        <w:ind w:firstLine="480"/>
        <w:rPr>
          <w:sz w:val="24"/>
        </w:rPr>
      </w:pPr>
      <w:r>
        <w:rPr>
          <w:rFonts w:ascii="SimHei" w:hAnsi="SimHei" w:eastAsia="黑体"/>
          <w:sz w:val="24"/>
        </w:rPr>
        <w:t>特征：钢管同一截面上或沿长度方向壁厚不等，并超过正偏差或负偏差称为壁厚不均。</w:t>
      </w:r>
    </w:p>
    <w:p>
      <w:pPr>
        <w:pStyle w:val="Style15"/>
        <w:ind w:firstLine="480"/>
        <w:rPr>
          <w:sz w:val="24"/>
        </w:rPr>
      </w:pPr>
      <w:r>
        <w:rPr>
          <w:rFonts w:ascii="SimHei" w:hAnsi="SimHei" w:eastAsia="黑体"/>
          <w:sz w:val="24"/>
        </w:rPr>
        <w:t>e</w:t>
      </w:r>
      <w:r>
        <w:rPr>
          <w:rFonts w:ascii="SimHei" w:hAnsi="SimHei" w:eastAsia="黑体"/>
          <w:sz w:val="24"/>
        </w:rPr>
        <w:t>、钢管内折叠的产生原因与预防措施</w:t>
      </w:r>
    </w:p>
    <w:p>
      <w:pPr>
        <w:pStyle w:val="Style15"/>
        <w:ind w:firstLine="480"/>
        <w:rPr>
          <w:sz w:val="24"/>
        </w:rPr>
      </w:pPr>
      <w:r>
        <w:rPr>
          <w:rFonts w:ascii="SimHei" w:hAnsi="SimHei" w:eastAsia="黑体"/>
          <w:sz w:val="24"/>
        </w:rPr>
        <w:t>特征：钢管内表面呈现螺旋形、半螺旋形或无规则分布的锯齿状折叠。</w:t>
      </w:r>
    </w:p>
    <w:p>
      <w:pPr>
        <w:pStyle w:val="Style15"/>
        <w:ind w:firstLine="480"/>
        <w:rPr>
          <w:sz w:val="24"/>
        </w:rPr>
      </w:pPr>
      <w:r>
        <w:rPr>
          <w:rFonts w:ascii="SimHei" w:hAnsi="SimHei" w:eastAsia="黑体"/>
          <w:sz w:val="24"/>
        </w:rPr>
        <w:t>钢管内折叠的产生原因</w:t>
      </w:r>
    </w:p>
    <w:p>
      <w:pPr>
        <w:pStyle w:val="Style15"/>
        <w:ind w:firstLine="480"/>
        <w:rPr>
          <w:sz w:val="24"/>
        </w:rPr>
      </w:pPr>
      <w:r>
        <w:rPr>
          <w:rFonts w:ascii="SimHei" w:hAnsi="SimHei" w:eastAsia="黑体"/>
          <w:sz w:val="24"/>
        </w:rPr>
        <w:t>穿孔过程中金属中心部分承受强烈的交变应力，若调整不当时将会加剧金属的中心部分产生破裂而形成内折叠；顶头前压下量过大，使管坯中心过早形成孔腔；顶头磨损严重；管坯加热温度不均；在均热段停留时间过长或过短；管坯定心孔过浅，过小或不光滑；冷定心孔内残留铁屑；热定心弹头磨损严重；</w:t>
      </w:r>
    </w:p>
    <w:p>
      <w:pPr>
        <w:pStyle w:val="Style15"/>
        <w:ind w:firstLine="480"/>
        <w:rPr>
          <w:sz w:val="24"/>
        </w:rPr>
      </w:pPr>
      <w:r>
        <w:rPr>
          <w:rFonts w:ascii="SimHei" w:hAnsi="SimHei" w:eastAsia="黑体"/>
          <w:sz w:val="24"/>
        </w:rPr>
        <w:t>钢管内折叠的预防措施</w:t>
      </w:r>
    </w:p>
    <w:p>
      <w:pPr>
        <w:pStyle w:val="Style15"/>
        <w:ind w:firstLine="480"/>
        <w:rPr>
          <w:sz w:val="24"/>
        </w:rPr>
      </w:pPr>
      <w:r>
        <w:rPr>
          <w:rFonts w:ascii="SimHei" w:hAnsi="SimHei" w:eastAsia="黑体"/>
          <w:sz w:val="24"/>
        </w:rPr>
        <w:t>选择适当的顶头前压下量；不使用不合格的顶头；按规定进行定心；确保管坯加热质量和温度均匀。</w:t>
      </w:r>
    </w:p>
    <w:p>
      <w:pPr>
        <w:pStyle w:val="Style15"/>
        <w:ind w:firstLine="480"/>
        <w:rPr>
          <w:sz w:val="24"/>
        </w:rPr>
      </w:pPr>
      <w:r>
        <w:rPr>
          <w:rFonts w:ascii="SimHei" w:hAnsi="SimHei" w:eastAsia="黑体"/>
          <w:sz w:val="24"/>
        </w:rPr>
        <w:t>f</w:t>
      </w:r>
      <w:r>
        <w:rPr>
          <w:rFonts w:ascii="SimHei" w:hAnsi="SimHei" w:eastAsia="黑体"/>
          <w:sz w:val="24"/>
        </w:rPr>
        <w:t>、钢管分层（离层）的产生原因与预防措施</w:t>
      </w:r>
    </w:p>
    <w:p>
      <w:pPr>
        <w:pStyle w:val="Style15"/>
        <w:ind w:firstLine="480"/>
        <w:rPr/>
      </w:pPr>
      <w:r>
        <w:rPr>
          <w:rFonts w:ascii="SimHei" w:hAnsi="SimHei" w:eastAsia="黑体"/>
        </w:rPr>
        <w:t>特征：在钢管端部或内表面上出现螺旋形或块状的金属分离或破裂。</w:t>
      </w:r>
    </w:p>
    <w:tbl>
      <w:tblPr>
        <w:tblW w:w="8380" w:type="dxa"/>
        <w:jc w:val="start"/>
        <w:tblInd w:w="0" w:type="dxa"/>
        <w:tblLayout w:type="fixed"/>
        <w:tblCellMar>
          <w:top w:w="0" w:type="dxa"/>
          <w:start w:w="108" w:type="dxa"/>
          <w:bottom w:w="0" w:type="dxa"/>
          <w:end w:w="108" w:type="dxa"/>
        </w:tblCellMar>
      </w:tblPr>
      <w:tblGrid>
        <w:gridCol w:w="789"/>
        <w:gridCol w:w="4313"/>
        <w:gridCol w:w="3278"/>
      </w:tblGrid>
      <w:tr>
        <w:trPr/>
        <w:tc>
          <w:tcPr>
            <w:tcW w:w="789"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部位</w:t>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壁厚不均的产生原因</w:t>
            </w:r>
          </w:p>
        </w:tc>
        <w:tc>
          <w:tcPr>
            <w:tcW w:w="3278"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预防壁厚不均的措施</w:t>
            </w:r>
          </w:p>
        </w:tc>
      </w:tr>
      <w:tr>
        <w:trPr>
          <w:cantSplit w:val="true"/>
        </w:trPr>
        <w:tc>
          <w:tcPr>
            <w:tcW w:w="789" w:type="dxa"/>
            <w:vMerge w:val="restart"/>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前端</w:t>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管坏弯曲度、压扁度、切斜度过；</w:t>
            </w:r>
          </w:p>
        </w:tc>
        <w:tc>
          <w:tcPr>
            <w:tcW w:w="3278" w:type="dxa"/>
            <w:vMerge w:val="restart"/>
            <w:tcBorders>
              <w:top w:val="single" w:sz="4" w:space="0" w:color="000000"/>
              <w:start w:val="single" w:sz="4" w:space="0" w:color="000000"/>
              <w:bottom w:val="single" w:sz="4" w:space="0" w:color="000000"/>
              <w:end w:val="single" w:sz="4" w:space="0" w:color="000000"/>
            </w:tcBorders>
          </w:tcPr>
          <w:p>
            <w:pPr>
              <w:pStyle w:val="Style15"/>
              <w:numPr>
                <w:ilvl w:val="0"/>
                <w:numId w:val="9"/>
              </w:numPr>
              <w:rPr>
                <w:sz w:val="20"/>
              </w:rPr>
            </w:pPr>
            <w:r>
              <w:rPr>
                <w:rFonts w:ascii="SimHei" w:hAnsi="SimHei" w:eastAsia="黑体"/>
                <w:sz w:val="20"/>
              </w:rPr>
              <w:t>管坏质量必须认真检查，弯曲度、端部压扁、切斜以及存在其它影响轧制，最终产品质量缺陷的管坯不得入炉生产；</w:t>
            </w:r>
          </w:p>
          <w:p>
            <w:pPr>
              <w:pStyle w:val="Style15"/>
              <w:numPr>
                <w:ilvl w:val="0"/>
                <w:numId w:val="9"/>
              </w:numPr>
              <w:rPr>
                <w:sz w:val="20"/>
              </w:rPr>
            </w:pPr>
            <w:r>
              <w:rPr>
                <w:rFonts w:ascii="SimHei" w:hAnsi="SimHei" w:eastAsia="黑体"/>
                <w:sz w:val="20"/>
              </w:rPr>
              <w:t>管坯加热严格执行加热制度和技术操作规程，确保加热温度均匀；</w:t>
            </w:r>
          </w:p>
          <w:p>
            <w:pPr>
              <w:pStyle w:val="Style15"/>
              <w:numPr>
                <w:ilvl w:val="0"/>
                <w:numId w:val="9"/>
              </w:numPr>
              <w:rPr>
                <w:sz w:val="20"/>
              </w:rPr>
            </w:pPr>
            <w:r>
              <w:rPr>
                <w:rFonts w:ascii="SimHei" w:hAnsi="SimHei" w:eastAsia="黑体"/>
                <w:sz w:val="20"/>
              </w:rPr>
              <w:t>穿孔机、轧管机调整参数要合理，调整正确；</w:t>
            </w:r>
          </w:p>
          <w:p>
            <w:pPr>
              <w:pStyle w:val="Style15"/>
              <w:numPr>
                <w:ilvl w:val="0"/>
                <w:numId w:val="9"/>
              </w:numPr>
              <w:rPr>
                <w:sz w:val="20"/>
              </w:rPr>
            </w:pPr>
            <w:r>
              <w:rPr>
                <w:rFonts w:ascii="SimHei" w:hAnsi="SimHei" w:eastAsia="黑体"/>
                <w:sz w:val="20"/>
              </w:rPr>
              <w:t>轧管机翻钢操作确保</w:t>
            </w:r>
            <w:r>
              <w:rPr>
                <w:rFonts w:ascii="SimHei" w:hAnsi="SimHei" w:eastAsia="黑体"/>
                <w:sz w:val="20"/>
              </w:rPr>
              <w:t>90</w:t>
            </w:r>
            <w:r>
              <w:rPr>
                <w:rFonts w:cs="宋体;SimSun" w:ascii="SimHei" w:hAnsi="SimHei" w:eastAsia="黑体"/>
                <w:sz w:val="20"/>
              </w:rPr>
              <w:t>º</w:t>
            </w:r>
            <w:r>
              <w:rPr>
                <w:rFonts w:cs="宋体;SimSun" w:ascii="SimHei" w:hAnsi="SimHei" w:eastAsia="黑体"/>
                <w:sz w:val="20"/>
              </w:rPr>
              <w:t>翻钢；</w:t>
            </w:r>
          </w:p>
          <w:p>
            <w:pPr>
              <w:pStyle w:val="Style15"/>
              <w:numPr>
                <w:ilvl w:val="0"/>
                <w:numId w:val="9"/>
              </w:numPr>
              <w:rPr>
                <w:sz w:val="20"/>
              </w:rPr>
            </w:pPr>
            <w:r>
              <w:rPr>
                <w:rFonts w:cs="宋体;SimSun" w:ascii="SimHei" w:hAnsi="SimHei" w:eastAsia="黑体"/>
                <w:sz w:val="20"/>
              </w:rPr>
              <w:t>穿孔机、轧管机孔型、导卫设计合理；</w:t>
            </w:r>
          </w:p>
          <w:p>
            <w:pPr>
              <w:pStyle w:val="Style15"/>
              <w:numPr>
                <w:ilvl w:val="0"/>
                <w:numId w:val="9"/>
              </w:numPr>
              <w:rPr>
                <w:sz w:val="20"/>
              </w:rPr>
            </w:pPr>
            <w:r>
              <w:rPr>
                <w:rFonts w:cs="宋体;SimSun" w:ascii="SimHei" w:hAnsi="SimHei" w:eastAsia="黑体"/>
                <w:sz w:val="20"/>
              </w:rPr>
              <w:t>工具、导卫备件确保设计制作质量；</w:t>
            </w:r>
          </w:p>
          <w:p>
            <w:pPr>
              <w:pStyle w:val="Style15"/>
              <w:numPr>
                <w:ilvl w:val="0"/>
                <w:numId w:val="9"/>
              </w:numPr>
              <w:rPr>
                <w:sz w:val="20"/>
              </w:rPr>
            </w:pPr>
            <w:r>
              <w:rPr>
                <w:rFonts w:cs="宋体;SimSun" w:ascii="SimHei" w:hAnsi="SimHei" w:eastAsia="黑体"/>
                <w:sz w:val="20"/>
              </w:rPr>
              <w:t>生产工具、导卫备件勤检查、勤更换；</w:t>
            </w:r>
          </w:p>
          <w:p>
            <w:pPr>
              <w:pStyle w:val="Style15"/>
              <w:numPr>
                <w:ilvl w:val="0"/>
                <w:numId w:val="9"/>
              </w:numPr>
              <w:rPr>
                <w:sz w:val="20"/>
              </w:rPr>
            </w:pPr>
            <w:r>
              <w:rPr>
                <w:rFonts w:cs="宋体;SimSun" w:ascii="SimHei" w:hAnsi="SimHei" w:eastAsia="黑体"/>
                <w:sz w:val="20"/>
              </w:rPr>
              <w:t>合理分配各架减径机转数。</w:t>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管坯定心孔不当，顶头鼻部没对准定心位；</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顶头位置过前；</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管坯加热温度不均；</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restart"/>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中段</w:t>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穿孔过程中，打开定心辊时顶杆发生颤动；</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顶杆太细；</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管坯加热温度不均；</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减径机各架转数分配不当；</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restart"/>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后端</w:t>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管坯加热温度不均；</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管坯穿孔时延伸系数较大；</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穿孔机转数高；</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进口导卫过大造成管坯甩动；</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restart"/>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全长</w:t>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管坯加热温度不均；</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穿孔机两轧辊的倾角不等；轧制中心不正；</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顶头椭圆度过大；顶头后孔偏心；</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顶头或导板过分磨损；</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顶杆弯曲；定心辊打开过早或调整不当顶杆剧烈抖动；</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pPr>
            <w:r>
              <w:rPr>
                <w:rFonts w:ascii="SimHei" w:hAnsi="SimHei" w:eastAsia="黑体"/>
                <w:sz w:val="20"/>
              </w:rPr>
              <w:t>轧管机未按</w:t>
            </w:r>
            <w:r>
              <w:rPr>
                <w:rFonts w:ascii="SimHei" w:hAnsi="SimHei" w:eastAsia="黑体"/>
                <w:sz w:val="20"/>
              </w:rPr>
              <w:t>90</w:t>
            </w:r>
            <w:r>
              <w:rPr>
                <w:rFonts w:cs="宋体;SimSun" w:ascii="SimHei" w:hAnsi="SimHei" w:eastAsia="黑体"/>
                <w:sz w:val="20"/>
              </w:rPr>
              <w:t>º</w:t>
            </w:r>
            <w:r>
              <w:rPr>
                <w:rFonts w:ascii="SimHei" w:hAnsi="SimHei" w:eastAsia="黑体"/>
                <w:sz w:val="20"/>
              </w:rPr>
              <w:t>翻钢而产生棱子；</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r>
        <w:trPr>
          <w:cantSplit w:val="true"/>
        </w:trPr>
        <w:tc>
          <w:tcPr>
            <w:tcW w:w="789"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c>
          <w:tcPr>
            <w:tcW w:w="4313" w:type="dxa"/>
            <w:tcBorders>
              <w:top w:val="single" w:sz="4" w:space="0" w:color="000000"/>
              <w:start w:val="single" w:sz="4" w:space="0" w:color="000000"/>
              <w:bottom w:val="single" w:sz="4" w:space="0" w:color="000000"/>
              <w:end w:val="single" w:sz="4" w:space="0" w:color="000000"/>
            </w:tcBorders>
          </w:tcPr>
          <w:p>
            <w:pPr>
              <w:pStyle w:val="Style15"/>
              <w:rPr>
                <w:sz w:val="20"/>
              </w:rPr>
            </w:pPr>
            <w:r>
              <w:rPr>
                <w:rFonts w:ascii="SimHei" w:hAnsi="SimHei" w:eastAsia="黑体"/>
                <w:sz w:val="20"/>
              </w:rPr>
              <w:t>减径机各架转数分配不当。</w:t>
            </w:r>
          </w:p>
        </w:tc>
        <w:tc>
          <w:tcPr>
            <w:tcW w:w="3278"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rPr>
                <w:sz w:val="20"/>
              </w:rPr>
            </w:pPr>
            <w:r>
              <w:rPr>
                <w:sz w:val="20"/>
              </w:rPr>
            </w:r>
          </w:p>
        </w:tc>
      </w:tr>
    </w:tbl>
    <w:p>
      <w:pPr>
        <w:pStyle w:val="Style15"/>
        <w:ind w:firstLine="480"/>
        <w:rPr>
          <w:sz w:val="24"/>
        </w:rPr>
      </w:pPr>
      <w:r>
        <w:rPr>
          <w:rFonts w:ascii="SimHei" w:hAnsi="SimHei" w:eastAsia="黑体"/>
          <w:sz w:val="24"/>
        </w:rPr>
        <w:t>钢管分层（离层）的产生原因</w:t>
      </w:r>
    </w:p>
    <w:p>
      <w:pPr>
        <w:pStyle w:val="Style15"/>
        <w:ind w:firstLine="480"/>
        <w:rPr>
          <w:sz w:val="24"/>
        </w:rPr>
      </w:pPr>
      <w:r>
        <w:rPr>
          <w:rFonts w:ascii="SimHei" w:hAnsi="SimHei" w:eastAsia="黑体"/>
          <w:sz w:val="24"/>
        </w:rPr>
        <w:t>管坯有非金属夹杂物，受压后不能焊合而形成离层；管坯中存在严重疏松或残留缩孔。</w:t>
      </w:r>
    </w:p>
    <w:p>
      <w:pPr>
        <w:pStyle w:val="Style15"/>
        <w:ind w:firstLine="480"/>
        <w:rPr>
          <w:sz w:val="24"/>
        </w:rPr>
      </w:pPr>
      <w:r>
        <w:rPr>
          <w:rFonts w:ascii="SimHei" w:hAnsi="SimHei" w:eastAsia="黑体"/>
          <w:sz w:val="24"/>
        </w:rPr>
        <w:t>钢管分层（离层）的预防措施</w:t>
      </w:r>
    </w:p>
    <w:p>
      <w:pPr>
        <w:pStyle w:val="Style15"/>
        <w:ind w:firstLine="480"/>
        <w:rPr>
          <w:sz w:val="24"/>
        </w:rPr>
      </w:pPr>
      <w:r>
        <w:rPr>
          <w:rFonts w:ascii="SimHei" w:hAnsi="SimHei" w:eastAsia="黑体"/>
          <w:sz w:val="24"/>
        </w:rPr>
        <w:t>确保管坯的冶金质量，不合格的管坯不得投入生产；加强管坯低倍组织的检验工作。</w:t>
      </w:r>
    </w:p>
    <w:p>
      <w:pPr>
        <w:pStyle w:val="Style15"/>
        <w:ind w:firstLine="480"/>
        <w:rPr>
          <w:sz w:val="24"/>
        </w:rPr>
      </w:pPr>
      <w:r>
        <w:rPr>
          <w:rFonts w:ascii="SimHei" w:hAnsi="SimHei" w:eastAsia="黑体"/>
          <w:sz w:val="24"/>
        </w:rPr>
        <w:t>g</w:t>
      </w:r>
      <w:r>
        <w:rPr>
          <w:rFonts w:ascii="SimHei" w:hAnsi="SimHei" w:eastAsia="黑体"/>
          <w:sz w:val="24"/>
        </w:rPr>
        <w:t>、钢管直道的产生原因与预防措施</w:t>
      </w:r>
    </w:p>
    <w:p>
      <w:pPr>
        <w:pStyle w:val="Style15"/>
        <w:ind w:firstLine="480"/>
        <w:rPr>
          <w:sz w:val="24"/>
        </w:rPr>
      </w:pPr>
      <w:r>
        <w:rPr>
          <w:rFonts w:ascii="SimHei" w:hAnsi="SimHei" w:eastAsia="黑体"/>
          <w:sz w:val="24"/>
        </w:rPr>
        <w:t>特征：钢管内外表面具有一定宽度和深度的直线形划痕。</w:t>
      </w:r>
    </w:p>
    <w:p>
      <w:pPr>
        <w:pStyle w:val="Style15"/>
        <w:ind w:firstLine="480"/>
        <w:rPr>
          <w:sz w:val="24"/>
        </w:rPr>
      </w:pPr>
      <w:r>
        <w:rPr>
          <w:rFonts w:ascii="SimHei" w:hAnsi="SimHei" w:eastAsia="黑体"/>
          <w:sz w:val="24"/>
        </w:rPr>
        <w:t>钢管直道的产生原因</w:t>
      </w:r>
    </w:p>
    <w:p>
      <w:pPr>
        <w:pStyle w:val="Style15"/>
        <w:ind w:firstLine="480"/>
        <w:rPr>
          <w:sz w:val="24"/>
        </w:rPr>
      </w:pPr>
      <w:r>
        <w:rPr>
          <w:rFonts w:ascii="SimHei" w:hAnsi="SimHei" w:eastAsia="黑体"/>
          <w:sz w:val="24"/>
        </w:rPr>
        <w:t>当轧制温度低时，顶头或顶杆易粘结金属而划伤钢管内表面；顶头磨损严重，顶头锥角太小，顶杆弯曲使顶头偏斜擦伤内表面；润滑剂中含有杂质；均整机上均整温度低或均整扩径量小，使钢管在轧管机上产生的直道没有消除，残留在钢管表面上。</w:t>
      </w:r>
    </w:p>
    <w:p>
      <w:pPr>
        <w:pStyle w:val="Style15"/>
        <w:ind w:firstLine="480"/>
        <w:rPr>
          <w:sz w:val="24"/>
        </w:rPr>
      </w:pPr>
      <w:r>
        <w:rPr>
          <w:rFonts w:ascii="SimHei" w:hAnsi="SimHei" w:eastAsia="黑体"/>
          <w:sz w:val="24"/>
        </w:rPr>
        <w:t>钢管直道的预防措施</w:t>
      </w:r>
    </w:p>
    <w:p>
      <w:pPr>
        <w:pStyle w:val="Style15"/>
        <w:ind w:firstLine="480"/>
        <w:rPr>
          <w:sz w:val="24"/>
        </w:rPr>
      </w:pPr>
      <w:r>
        <w:rPr>
          <w:rFonts w:ascii="SimHei" w:hAnsi="SimHei" w:eastAsia="黑体"/>
          <w:sz w:val="24"/>
        </w:rPr>
        <w:t>采用高温快速轧制，不使用磨损严重的顶头，穿孔后的毛管内径要适宜轧管机；轧管机要使用短而粗的顶杆，发现顶杆弯曲或顶头、顶杆粘结金属时，应及时更换；均整机要给予足够的扩径量。</w:t>
      </w:r>
    </w:p>
    <w:p>
      <w:pPr>
        <w:pStyle w:val="Style15"/>
        <w:ind w:firstLine="480"/>
        <w:rPr>
          <w:sz w:val="24"/>
        </w:rPr>
      </w:pPr>
      <w:r>
        <w:rPr>
          <w:rFonts w:ascii="SimHei" w:hAnsi="SimHei" w:eastAsia="黑体"/>
          <w:sz w:val="24"/>
        </w:rPr>
        <w:t>h</w:t>
      </w:r>
      <w:r>
        <w:rPr>
          <w:rFonts w:ascii="SimHei" w:hAnsi="SimHei" w:eastAsia="黑体"/>
          <w:sz w:val="24"/>
        </w:rPr>
        <w:t>、钢管直道内折的产生原因与预防措施</w:t>
      </w:r>
    </w:p>
    <w:p>
      <w:pPr>
        <w:pStyle w:val="Style15"/>
        <w:ind w:firstLine="480"/>
        <w:rPr>
          <w:sz w:val="24"/>
        </w:rPr>
      </w:pPr>
      <w:r>
        <w:rPr>
          <w:rFonts w:ascii="SimHei" w:hAnsi="SimHei" w:eastAsia="黑体"/>
          <w:sz w:val="24"/>
        </w:rPr>
        <w:t>特征：钢管内表面呈现对称或单条直线形的折叠。有通长的也有局部的。</w:t>
      </w:r>
    </w:p>
    <w:p>
      <w:pPr>
        <w:pStyle w:val="Style15"/>
        <w:ind w:firstLine="480"/>
        <w:rPr>
          <w:sz w:val="24"/>
        </w:rPr>
      </w:pPr>
      <w:r>
        <w:rPr>
          <w:rFonts w:ascii="SimHei" w:hAnsi="SimHei" w:eastAsia="黑体"/>
          <w:sz w:val="24"/>
        </w:rPr>
        <w:t>钢管直道内折的产生原因</w:t>
      </w:r>
    </w:p>
    <w:p>
      <w:pPr>
        <w:pStyle w:val="Style15"/>
        <w:ind w:firstLine="480"/>
        <w:rPr>
          <w:sz w:val="24"/>
        </w:rPr>
      </w:pPr>
      <w:r>
        <w:rPr>
          <w:rFonts w:ascii="SimHei" w:hAnsi="SimHei" w:eastAsia="黑体"/>
          <w:sz w:val="24"/>
        </w:rPr>
        <w:t>毛管外径大于轧管机轧槽孔型宽度，毛管内径过大或管壁太薄；顶头磨损严重或粘结金属，顶杆弯曲或粘结金属；穿孔机和轧管机的延伸系数分配不合理；轧管机孔型错位；钢管未按</w:t>
      </w:r>
      <w:r>
        <w:rPr>
          <w:rFonts w:ascii="SimHei" w:hAnsi="SimHei" w:eastAsia="黑体"/>
          <w:sz w:val="24"/>
        </w:rPr>
        <w:t>900</w:t>
      </w:r>
      <w:r>
        <w:rPr>
          <w:rFonts w:ascii="SimHei" w:hAnsi="SimHei" w:eastAsia="黑体"/>
          <w:sz w:val="24"/>
        </w:rPr>
        <w:t>翻钢；轧低温钢使工具磨损严重。</w:t>
      </w:r>
    </w:p>
    <w:p>
      <w:pPr>
        <w:pStyle w:val="Style15"/>
        <w:ind w:firstLine="480"/>
        <w:rPr>
          <w:sz w:val="24"/>
        </w:rPr>
      </w:pPr>
      <w:r>
        <w:rPr>
          <w:rFonts w:ascii="SimHei" w:hAnsi="SimHei" w:eastAsia="黑体"/>
          <w:sz w:val="24"/>
        </w:rPr>
        <w:t>钢管直道内折的预防措施</w:t>
      </w:r>
    </w:p>
    <w:p>
      <w:pPr>
        <w:pStyle w:val="Style15"/>
        <w:ind w:firstLine="480"/>
        <w:rPr/>
      </w:pPr>
      <w:r>
        <w:rPr>
          <w:rFonts w:ascii="SimHei" w:hAnsi="SimHei" w:eastAsia="黑体"/>
          <w:sz w:val="24"/>
        </w:rPr>
        <w:t>轧管机使用毛管尺寸应合格；合理分配穿孔机和轧管机的延伸系数；勤检查顶头和顶杆，不符合要求者及时更换；正确调整轧管机孔型；轧第二道前按</w:t>
      </w:r>
      <w:r>
        <w:rPr>
          <w:rFonts w:ascii="SimHei" w:hAnsi="SimHei" w:eastAsia="黑体"/>
          <w:sz w:val="24"/>
        </w:rPr>
        <w:t>90</w:t>
      </w:r>
      <w:r>
        <w:rPr>
          <w:rFonts w:ascii="SimHei" w:hAnsi="SimHei" w:eastAsia="黑体"/>
          <w:sz w:val="24"/>
          <w:vertAlign w:val="superscript"/>
        </w:rPr>
        <w:t>0</w:t>
      </w:r>
      <w:r>
        <w:rPr>
          <w:rFonts w:ascii="SimHei" w:hAnsi="SimHei" w:eastAsia="黑体"/>
          <w:sz w:val="24"/>
        </w:rPr>
        <w:t>翻钢。</w:t>
      </w:r>
    </w:p>
    <w:p>
      <w:pPr>
        <w:pStyle w:val="Style15"/>
        <w:ind w:firstLine="480"/>
        <w:rPr>
          <w:sz w:val="24"/>
        </w:rPr>
      </w:pPr>
      <w:r>
        <w:rPr>
          <w:rFonts w:ascii="SimHei" w:hAnsi="SimHei" w:eastAsia="黑体"/>
          <w:sz w:val="24"/>
        </w:rPr>
        <w:t>i</w:t>
      </w:r>
      <w:r>
        <w:rPr>
          <w:rFonts w:ascii="SimHei" w:hAnsi="SimHei" w:eastAsia="黑体"/>
          <w:sz w:val="24"/>
        </w:rPr>
        <w:t>、钢管内螺旋的产生原因与预防措施</w:t>
      </w:r>
    </w:p>
    <w:p>
      <w:pPr>
        <w:pStyle w:val="Style15"/>
        <w:ind w:firstLine="480"/>
        <w:rPr>
          <w:sz w:val="24"/>
        </w:rPr>
      </w:pPr>
      <w:r>
        <w:rPr>
          <w:rFonts w:ascii="SimHei" w:hAnsi="SimHei" w:eastAsia="黑体"/>
          <w:sz w:val="24"/>
        </w:rPr>
        <w:t>特征：钢管内表面呈现螺旋状凹凸现象。</w:t>
      </w:r>
    </w:p>
    <w:p>
      <w:pPr>
        <w:pStyle w:val="Style15"/>
        <w:ind w:firstLine="480"/>
        <w:rPr>
          <w:sz w:val="24"/>
        </w:rPr>
      </w:pPr>
      <w:r>
        <w:rPr>
          <w:rFonts w:ascii="SimHei" w:hAnsi="SimHei" w:eastAsia="黑体"/>
          <w:sz w:val="24"/>
        </w:rPr>
        <w:t>钢管内螺旋的产生原因</w:t>
      </w:r>
    </w:p>
    <w:p>
      <w:pPr>
        <w:pStyle w:val="Style15"/>
        <w:ind w:firstLine="480"/>
        <w:rPr>
          <w:sz w:val="24"/>
        </w:rPr>
      </w:pPr>
      <w:r>
        <w:rPr>
          <w:rFonts w:ascii="SimHei" w:hAnsi="SimHei" w:eastAsia="黑体"/>
          <w:sz w:val="24"/>
        </w:rPr>
        <w:t>毛管壁厚不均，轧管机延伸系数过小，使毛管螺旋不能消除，残留在钢管内表面；均整机顶头磨损严重，均整机轧辊直径小或磨损严重；轧机调整不良，常换工具选择不合理，顶杆弯曲引起剧烈抖动。</w:t>
      </w:r>
    </w:p>
    <w:p>
      <w:pPr>
        <w:pStyle w:val="Style15"/>
        <w:ind w:firstLine="480"/>
        <w:rPr>
          <w:sz w:val="24"/>
        </w:rPr>
      </w:pPr>
      <w:r>
        <w:rPr>
          <w:rFonts w:ascii="SimHei" w:hAnsi="SimHei" w:eastAsia="黑体"/>
          <w:sz w:val="24"/>
        </w:rPr>
        <w:t>钢管内螺旋的预防措施</w:t>
      </w:r>
    </w:p>
    <w:p>
      <w:pPr>
        <w:pStyle w:val="Style15"/>
        <w:ind w:firstLine="480"/>
        <w:rPr>
          <w:sz w:val="24"/>
        </w:rPr>
      </w:pPr>
      <w:r>
        <w:rPr>
          <w:rFonts w:ascii="SimHei" w:hAnsi="SimHei" w:eastAsia="黑体"/>
          <w:sz w:val="24"/>
        </w:rPr>
        <w:t>采用合适的常换工具；及时更换严重磨损的轧辊与顶头；轧管机应给予一定的延伸系数以利消除毛管内螺旋；合理控制均整的扩径量。</w:t>
      </w:r>
    </w:p>
    <w:p>
      <w:pPr>
        <w:pStyle w:val="Style15"/>
        <w:ind w:firstLine="480"/>
        <w:rPr>
          <w:sz w:val="24"/>
        </w:rPr>
      </w:pPr>
      <w:r>
        <w:rPr>
          <w:rFonts w:ascii="SimHei" w:hAnsi="SimHei" w:eastAsia="黑体"/>
          <w:sz w:val="24"/>
        </w:rPr>
        <w:t>j</w:t>
      </w:r>
      <w:r>
        <w:rPr>
          <w:rFonts w:ascii="SimHei" w:hAnsi="SimHei" w:eastAsia="黑体"/>
          <w:sz w:val="24"/>
        </w:rPr>
        <w:t>、钢管轧折的产生原因与预防措施</w:t>
      </w:r>
    </w:p>
    <w:p>
      <w:pPr>
        <w:pStyle w:val="Style15"/>
        <w:ind w:firstLine="480"/>
        <w:rPr>
          <w:sz w:val="24"/>
        </w:rPr>
      </w:pPr>
      <w:r>
        <w:rPr>
          <w:rFonts w:ascii="SimHei" w:hAnsi="SimHei" w:eastAsia="黑体"/>
          <w:sz w:val="24"/>
        </w:rPr>
        <w:t>特征：钢管内表面沿纵向呈现局部的或通长的外凹里凸而外表面呈条状的缺陷。</w:t>
      </w:r>
    </w:p>
    <w:p>
      <w:pPr>
        <w:pStyle w:val="Style15"/>
        <w:ind w:firstLine="480"/>
        <w:rPr>
          <w:sz w:val="24"/>
        </w:rPr>
      </w:pPr>
      <w:r>
        <w:rPr>
          <w:rFonts w:ascii="SimHei" w:hAnsi="SimHei" w:eastAsia="黑体"/>
          <w:sz w:val="24"/>
        </w:rPr>
        <w:t>钢管轧折的产生原因</w:t>
      </w:r>
    </w:p>
    <w:p>
      <w:pPr>
        <w:pStyle w:val="Style15"/>
        <w:ind w:firstLine="480"/>
        <w:rPr>
          <w:sz w:val="24"/>
        </w:rPr>
      </w:pPr>
      <w:r>
        <w:rPr>
          <w:rFonts w:ascii="SimHei" w:hAnsi="SimHei" w:eastAsia="黑体"/>
          <w:sz w:val="24"/>
        </w:rPr>
        <w:t>均整后的钢管外径大于第一架定、减径机孔型宽度，迫使金属流入辊缝出耳子，再进入下一架后耳子被压向内壁；定、减径机各架压下量分配不当或宽展系数选择不当；孔型严重错位，或与轧制中心线不一致。</w:t>
      </w:r>
    </w:p>
    <w:p>
      <w:pPr>
        <w:pStyle w:val="Style15"/>
        <w:ind w:firstLine="480"/>
        <w:rPr>
          <w:sz w:val="24"/>
        </w:rPr>
      </w:pPr>
      <w:r>
        <w:rPr>
          <w:rFonts w:ascii="SimHei" w:hAnsi="SimHei" w:eastAsia="黑体"/>
          <w:sz w:val="24"/>
        </w:rPr>
        <w:t>钢管轧折的预防措施</w:t>
      </w:r>
    </w:p>
    <w:p>
      <w:pPr>
        <w:pStyle w:val="Style15"/>
        <w:ind w:firstLine="480"/>
        <w:rPr>
          <w:sz w:val="24"/>
        </w:rPr>
      </w:pPr>
      <w:r>
        <w:rPr>
          <w:rFonts w:ascii="SimHei" w:hAnsi="SimHei" w:eastAsia="黑体"/>
          <w:sz w:val="24"/>
        </w:rPr>
        <w:t>均整后的钢管外径不得超过第一架孔型宽度；正确调整轧机，合理分配压下量及各架间的速度关系；当查不清原因时，可将管子轧卡停留在各机架中并打上标志，再反转倒车，逐架检查缺陷产生原因及部位，并采取相应消除措施。</w:t>
      </w:r>
    </w:p>
    <w:p>
      <w:pPr>
        <w:pStyle w:val="Style15"/>
        <w:ind w:firstLine="480"/>
        <w:rPr>
          <w:sz w:val="24"/>
        </w:rPr>
      </w:pPr>
      <w:r>
        <w:rPr>
          <w:rFonts w:ascii="SimHei" w:hAnsi="SimHei" w:eastAsia="黑体"/>
          <w:sz w:val="24"/>
        </w:rPr>
        <w:t>2</w:t>
      </w:r>
      <w:r>
        <w:rPr>
          <w:rFonts w:ascii="SimHei" w:hAnsi="SimHei" w:eastAsia="黑体"/>
          <w:sz w:val="24"/>
        </w:rPr>
        <w:t>、冷轧无缝钢管生产工艺流程</w:t>
      </w:r>
    </w:p>
    <w:p>
      <w:pPr>
        <w:pStyle w:val="Style15"/>
        <w:ind w:firstLine="480"/>
        <w:rPr>
          <w:sz w:val="24"/>
        </w:rPr>
      </w:pPr>
      <w:r>
        <w:rPr>
          <w:rFonts w:ascii="SimHei" w:hAnsi="SimHei" w:eastAsia="黑体"/>
          <w:sz w:val="24"/>
        </w:rPr>
        <w:t>热轧管坯验收→酸洗→清洗→冲洗→磷化（锈化）→冲洗→润滑→拔制→热处理→矫直→切管取样→检验→无损探伤→包装→标识→计量→入库</w:t>
      </w:r>
    </w:p>
    <w:p>
      <w:pPr>
        <w:pStyle w:val="Style15"/>
        <w:ind w:firstLine="480"/>
        <w:rPr>
          <w:sz w:val="24"/>
        </w:rPr>
      </w:pPr>
      <w:r>
        <w:rPr>
          <w:rFonts w:ascii="SimHei" w:hAnsi="SimHei" w:eastAsia="黑体"/>
          <w:sz w:val="24"/>
        </w:rPr>
        <w:t>(1)</w:t>
      </w:r>
      <w:r>
        <w:rPr>
          <w:rFonts w:ascii="SimHei" w:hAnsi="SimHei" w:eastAsia="黑体"/>
          <w:sz w:val="24"/>
        </w:rPr>
        <w:t>、热轧管坯验收</w:t>
      </w:r>
    </w:p>
    <w:p>
      <w:pPr>
        <w:pStyle w:val="Style15"/>
        <w:ind w:firstLine="480"/>
        <w:rPr>
          <w:sz w:val="24"/>
        </w:rPr>
      </w:pPr>
      <w:r>
        <w:rPr>
          <w:rFonts w:ascii="SimHei" w:hAnsi="SimHei" w:eastAsia="黑体"/>
          <w:sz w:val="24"/>
        </w:rPr>
        <w:t>用于冷拔钢管的热轧管坯虽然经过检查验收，但为确保冷拔钢管产品最终产品质量，在投入冷拔工序前仍需要进行认真的验收。验收内容包括：热轧管坯的外形尺寸和精度、内外表面质量。热轧管坯不允许有可能影响冷拔生产和冷拔产品质量的任何缺陷。局部微小缺陷应按清除要求进行清除。</w:t>
      </w:r>
    </w:p>
    <w:p>
      <w:pPr>
        <w:pStyle w:val="Style15"/>
        <w:ind w:firstLine="480"/>
        <w:rPr>
          <w:sz w:val="24"/>
        </w:rPr>
      </w:pPr>
      <w:r>
        <w:rPr>
          <w:rFonts w:ascii="SimHei" w:hAnsi="SimHei" w:eastAsia="黑体"/>
          <w:sz w:val="24"/>
        </w:rPr>
        <w:t>热轧管坯的选择</w:t>
      </w:r>
    </w:p>
    <w:p>
      <w:pPr>
        <w:pStyle w:val="Style15"/>
        <w:ind w:firstLine="480"/>
        <w:rPr>
          <w:sz w:val="24"/>
        </w:rPr>
      </w:pPr>
      <w:r>
        <w:rPr>
          <w:rFonts w:ascii="SimHei" w:hAnsi="SimHei" w:eastAsia="黑体"/>
          <w:sz w:val="24"/>
        </w:rPr>
        <w:t>热轧钢管冷加工时，管料的规格及它的直径和壁厚是决定变形道次，成品钢管尺寸精度以及表面质量的基本因素。合理选用管料的规格，对保证钢管质量，减少变形道次，缩短生产周期，提高产量，降低成本都有很大意义。</w:t>
      </w:r>
    </w:p>
    <w:p>
      <w:pPr>
        <w:pStyle w:val="Style15"/>
        <w:ind w:firstLine="480"/>
        <w:rPr>
          <w:sz w:val="24"/>
        </w:rPr>
      </w:pPr>
      <w:r>
        <w:rPr>
          <w:rFonts w:cs="宋体;SimSun" w:ascii="SimHei" w:hAnsi="SimHei" w:eastAsia="黑体"/>
          <w:sz w:val="24"/>
        </w:rPr>
        <w:t>①</w:t>
      </w:r>
      <w:r>
        <w:rPr>
          <w:rFonts w:ascii="SimHei" w:hAnsi="SimHei" w:eastAsia="黑体"/>
          <w:sz w:val="24"/>
        </w:rPr>
        <w:t>、选用接近成品尺寸的管料，保证适当的壁厚，可以消除热轧管表面的螺纹道，划道等表面缺陷，改善壁厚不均的程度。</w:t>
      </w:r>
    </w:p>
    <w:p>
      <w:pPr>
        <w:pStyle w:val="Style15"/>
        <w:ind w:firstLine="480"/>
        <w:rPr>
          <w:sz w:val="24"/>
        </w:rPr>
      </w:pPr>
      <w:r>
        <w:rPr>
          <w:rFonts w:cs="宋体;SimSun" w:ascii="SimHei" w:hAnsi="SimHei" w:eastAsia="黑体"/>
          <w:sz w:val="24"/>
        </w:rPr>
        <w:t>②</w:t>
      </w:r>
      <w:r>
        <w:rPr>
          <w:rFonts w:ascii="SimHei" w:hAnsi="SimHei" w:eastAsia="黑体"/>
          <w:sz w:val="24"/>
        </w:rPr>
        <w:t>、热轧成品管为管料时，拔制一般管，冷拔的最小总减壁量一般取</w:t>
      </w:r>
      <w:r>
        <w:rPr>
          <w:rFonts w:ascii="SimHei" w:hAnsi="SimHei" w:eastAsia="黑体"/>
          <w:sz w:val="24"/>
        </w:rPr>
        <w:t>0.5—1.0</w:t>
      </w:r>
      <w:r>
        <w:rPr>
          <w:rFonts w:ascii="SimHei" w:hAnsi="SimHei" w:eastAsia="黑体"/>
          <w:sz w:val="24"/>
        </w:rPr>
        <w:t>毫米。当对钢管的尺寸精度和表面质量要求较高时，冷拔的最小总减壁量应取得较大一些。</w:t>
      </w:r>
    </w:p>
    <w:p>
      <w:pPr>
        <w:pStyle w:val="Style15"/>
        <w:ind w:firstLine="480"/>
        <w:rPr>
          <w:sz w:val="24"/>
        </w:rPr>
      </w:pPr>
      <w:r>
        <w:rPr>
          <w:rFonts w:cs="宋体;SimSun" w:ascii="SimHei" w:hAnsi="SimHei" w:eastAsia="黑体"/>
          <w:sz w:val="24"/>
        </w:rPr>
        <w:t>③</w:t>
      </w:r>
      <w:r>
        <w:rPr>
          <w:rFonts w:ascii="SimHei" w:hAnsi="SimHei" w:eastAsia="黑体"/>
          <w:sz w:val="24"/>
        </w:rPr>
        <w:t>、管料的直径应比成品管的直径大</w:t>
      </w:r>
      <w:r>
        <w:rPr>
          <w:rFonts w:ascii="SimHei" w:hAnsi="SimHei" w:eastAsia="黑体"/>
          <w:sz w:val="24"/>
        </w:rPr>
        <w:t>5—20</w:t>
      </w:r>
      <w:r>
        <w:rPr>
          <w:rFonts w:ascii="SimHei" w:hAnsi="SimHei" w:eastAsia="黑体"/>
          <w:sz w:val="24"/>
        </w:rPr>
        <w:t>毫米。</w:t>
      </w:r>
    </w:p>
    <w:p>
      <w:pPr>
        <w:pStyle w:val="Style15"/>
        <w:ind w:firstLine="480"/>
        <w:rPr>
          <w:sz w:val="24"/>
        </w:rPr>
      </w:pPr>
      <w:r>
        <w:rPr>
          <w:rFonts w:ascii="SimHei" w:hAnsi="SimHei" w:eastAsia="黑体"/>
          <w:sz w:val="24"/>
        </w:rPr>
        <w:t>(2)</w:t>
      </w:r>
      <w:r>
        <w:rPr>
          <w:rFonts w:ascii="SimHei" w:hAnsi="SimHei" w:eastAsia="黑体"/>
          <w:sz w:val="24"/>
        </w:rPr>
        <w:t>、热轧管坯的酸洗、清洗和冲洗</w:t>
      </w:r>
    </w:p>
    <w:p>
      <w:pPr>
        <w:pStyle w:val="Style15"/>
        <w:ind w:firstLine="480"/>
        <w:rPr>
          <w:sz w:val="24"/>
        </w:rPr>
      </w:pPr>
      <w:r>
        <w:rPr>
          <w:rFonts w:ascii="SimHei" w:hAnsi="SimHei" w:eastAsia="黑体"/>
          <w:sz w:val="24"/>
        </w:rPr>
        <w:t>热轧管坯的酸洗与热轧钢管的酸洗方式、目的一样。但酸洗后的钢管应清洗或冲洗干净残留的废酸。</w:t>
      </w:r>
    </w:p>
    <w:p>
      <w:pPr>
        <w:pStyle w:val="Style15"/>
        <w:ind w:firstLine="480"/>
        <w:rPr>
          <w:sz w:val="24"/>
        </w:rPr>
      </w:pPr>
      <w:r>
        <w:rPr>
          <w:rFonts w:cs="宋体;SimSun" w:ascii="SimHei" w:hAnsi="SimHei" w:eastAsia="黑体"/>
          <w:sz w:val="24"/>
        </w:rPr>
        <w:t>①</w:t>
      </w:r>
      <w:r>
        <w:rPr>
          <w:rFonts w:ascii="SimHei" w:hAnsi="SimHei" w:eastAsia="黑体"/>
          <w:sz w:val="24"/>
        </w:rPr>
        <w:t>、酸洗缺陷</w:t>
      </w:r>
    </w:p>
    <w:p>
      <w:pPr>
        <w:pStyle w:val="Style15"/>
        <w:ind w:firstLine="480"/>
        <w:rPr>
          <w:sz w:val="24"/>
        </w:rPr>
      </w:pPr>
      <w:r>
        <w:rPr>
          <w:rFonts w:ascii="SimHei" w:hAnsi="SimHei" w:eastAsia="黑体"/>
          <w:sz w:val="24"/>
        </w:rPr>
        <w:t>酸洗时产生的主要缺陷有氢脆、过酸洗、欠酸洗及表面残留黑渣等。</w:t>
      </w:r>
    </w:p>
    <w:p>
      <w:pPr>
        <w:pStyle w:val="Style15"/>
        <w:ind w:firstLine="480"/>
        <w:rPr>
          <w:sz w:val="24"/>
        </w:rPr>
      </w:pPr>
      <w:r>
        <w:rPr>
          <w:rFonts w:ascii="SimHei" w:hAnsi="SimHei" w:eastAsia="黑体"/>
          <w:sz w:val="24"/>
        </w:rPr>
        <w:t>a</w:t>
      </w:r>
      <w:r>
        <w:rPr>
          <w:rFonts w:ascii="SimHei" w:hAnsi="SimHei" w:eastAsia="黑体"/>
          <w:sz w:val="24"/>
        </w:rPr>
        <w:t>、氢脆性</w:t>
      </w:r>
    </w:p>
    <w:p>
      <w:pPr>
        <w:pStyle w:val="Style15"/>
        <w:ind w:firstLine="480"/>
        <w:rPr>
          <w:sz w:val="24"/>
        </w:rPr>
      </w:pPr>
      <w:r>
        <w:rPr>
          <w:rFonts w:ascii="SimHei" w:hAnsi="SimHei" w:eastAsia="黑体"/>
          <w:sz w:val="24"/>
        </w:rPr>
        <w:t>酸洗过程中清除氧化铁皮主要是靠酸液与铁基体反应所产生的氢气的剥离作用。酸洗时酸液与铁基体反应不仅生成铁盐，同时产生氢原子。这些氢原子一部分合成氢气而逸出，一部分扩散到金属内部，随着硫酸溶液浓度的增加，铁的溶解速度加大，产生氢脆的可能性增加。扩散到金属内部的氢原子可能在显微间隙、非金属夹杂处聚集，使内应力增加，从而降低金属的塑性和韧性，增加脆性，氢脆恶化了钢的冷加工性能。</w:t>
      </w:r>
    </w:p>
    <w:p>
      <w:pPr>
        <w:pStyle w:val="Style15"/>
        <w:ind w:firstLine="480"/>
        <w:rPr>
          <w:sz w:val="24"/>
        </w:rPr>
      </w:pPr>
      <w:r>
        <w:rPr>
          <w:rFonts w:ascii="SimHei" w:hAnsi="SimHei" w:eastAsia="黑体"/>
          <w:sz w:val="24"/>
        </w:rPr>
        <w:t>为了防止和消除氢脆，硫酸酸洗时应尽量不在低浓度、高温度下进行；在酸洗液中加入适量的缓试剂，避免酸洗时间过长，并及时取出酸洗好的钢管；可在</w:t>
      </w:r>
      <w:r>
        <w:rPr>
          <w:rFonts w:ascii="SimHei" w:hAnsi="SimHei" w:eastAsia="黑体"/>
          <w:sz w:val="24"/>
        </w:rPr>
        <w:t>150—200℃</w:t>
      </w:r>
      <w:r>
        <w:rPr>
          <w:rFonts w:ascii="SimHei" w:hAnsi="SimHei" w:eastAsia="黑体"/>
          <w:sz w:val="24"/>
        </w:rPr>
        <w:t>时干燥去氢或停放</w:t>
      </w:r>
      <w:r>
        <w:rPr>
          <w:rFonts w:ascii="SimHei" w:hAnsi="SimHei" w:eastAsia="黑体"/>
          <w:sz w:val="24"/>
        </w:rPr>
        <w:t>24</w:t>
      </w:r>
      <w:r>
        <w:rPr>
          <w:rFonts w:ascii="SimHei" w:hAnsi="SimHei" w:eastAsia="黑体"/>
          <w:sz w:val="24"/>
        </w:rPr>
        <w:t>小时进行自然去氢。</w:t>
      </w:r>
    </w:p>
    <w:p>
      <w:pPr>
        <w:pStyle w:val="Style15"/>
        <w:ind w:firstLine="480"/>
        <w:rPr>
          <w:sz w:val="24"/>
        </w:rPr>
      </w:pPr>
      <w:r>
        <w:rPr>
          <w:rFonts w:ascii="SimHei" w:hAnsi="SimHei" w:eastAsia="黑体"/>
          <w:sz w:val="24"/>
        </w:rPr>
        <w:t>b</w:t>
      </w:r>
      <w:r>
        <w:rPr>
          <w:rFonts w:ascii="SimHei" w:hAnsi="SimHei" w:eastAsia="黑体"/>
          <w:sz w:val="24"/>
        </w:rPr>
        <w:t>、过酸洗</w:t>
      </w:r>
    </w:p>
    <w:p>
      <w:pPr>
        <w:pStyle w:val="Style15"/>
        <w:ind w:firstLine="480"/>
        <w:rPr>
          <w:sz w:val="24"/>
        </w:rPr>
      </w:pPr>
      <w:r>
        <w:rPr>
          <w:rFonts w:ascii="SimHei" w:hAnsi="SimHei" w:eastAsia="黑体"/>
          <w:sz w:val="24"/>
        </w:rPr>
        <w:t>碳钢过酸洗时表面粗糙而色暗。产生过酸洗的原因是酸洗液的浓度过高、酸洗时间过长，如为硫酸酸洗则还可能是温度过高。</w:t>
      </w:r>
    </w:p>
    <w:p>
      <w:pPr>
        <w:pStyle w:val="Style15"/>
        <w:ind w:firstLine="480"/>
        <w:rPr>
          <w:sz w:val="24"/>
        </w:rPr>
      </w:pPr>
      <w:r>
        <w:rPr>
          <w:rFonts w:ascii="SimHei" w:hAnsi="SimHei" w:eastAsia="黑体"/>
          <w:sz w:val="24"/>
        </w:rPr>
        <w:t>过酸洗是不可补救的。防止的办法主要是按工艺规程进行操作。同时酸洗后的钢管应及时清洗和冲洗。</w:t>
      </w:r>
    </w:p>
    <w:p>
      <w:pPr>
        <w:pStyle w:val="Style15"/>
        <w:ind w:firstLine="480"/>
        <w:rPr>
          <w:sz w:val="24"/>
        </w:rPr>
      </w:pPr>
      <w:r>
        <w:rPr>
          <w:rFonts w:ascii="SimHei" w:hAnsi="SimHei" w:eastAsia="黑体"/>
          <w:sz w:val="24"/>
        </w:rPr>
        <w:t>c</w:t>
      </w:r>
      <w:r>
        <w:rPr>
          <w:rFonts w:ascii="SimHei" w:hAnsi="SimHei" w:eastAsia="黑体"/>
          <w:sz w:val="24"/>
        </w:rPr>
        <w:t>、欠酸洗</w:t>
      </w:r>
    </w:p>
    <w:p>
      <w:pPr>
        <w:pStyle w:val="Style15"/>
        <w:ind w:firstLine="480"/>
        <w:rPr>
          <w:sz w:val="24"/>
        </w:rPr>
      </w:pPr>
      <w:r>
        <w:rPr>
          <w:rFonts w:ascii="SimHei" w:hAnsi="SimHei" w:eastAsia="黑体"/>
          <w:sz w:val="24"/>
        </w:rPr>
        <w:t>欠酸洗主要是指钢管酸洗后表面残留有氧化铁皮，分全欠酸洗和局部欠酸洗两种情况。全欠酸洗的主要原因是酸洗液浓度低，酸洗时间不足，如为硫酸酸洗则还可能为温度太低或含硫酸亚铁过高。局部欠酸洗的原因可能是钢管在酸槽中堆放过挤或者氧化铁皮厚度不均匀，局部有油污等。</w:t>
      </w:r>
    </w:p>
    <w:p>
      <w:pPr>
        <w:pStyle w:val="Style15"/>
        <w:ind w:firstLine="480"/>
        <w:rPr>
          <w:sz w:val="24"/>
        </w:rPr>
      </w:pPr>
      <w:r>
        <w:rPr>
          <w:rFonts w:ascii="SimHei" w:hAnsi="SimHei" w:eastAsia="黑体"/>
          <w:sz w:val="24"/>
        </w:rPr>
        <w:t>欠酸洗的钢管可以重新酸洗，但重新酸洗要防止出现过酸洗。</w:t>
      </w:r>
    </w:p>
    <w:p>
      <w:pPr>
        <w:pStyle w:val="Style15"/>
        <w:ind w:firstLine="480"/>
        <w:rPr>
          <w:sz w:val="24"/>
        </w:rPr>
      </w:pPr>
      <w:r>
        <w:rPr>
          <w:rFonts w:ascii="SimHei" w:hAnsi="SimHei" w:eastAsia="黑体"/>
          <w:sz w:val="24"/>
        </w:rPr>
        <w:t>d</w:t>
      </w:r>
      <w:r>
        <w:rPr>
          <w:rFonts w:ascii="SimHei" w:hAnsi="SimHei" w:eastAsia="黑体"/>
          <w:sz w:val="24"/>
        </w:rPr>
        <w:t>、钢管表面上残留黑渣</w:t>
      </w:r>
    </w:p>
    <w:p>
      <w:pPr>
        <w:pStyle w:val="Style15"/>
        <w:ind w:firstLine="480"/>
        <w:rPr>
          <w:sz w:val="24"/>
        </w:rPr>
      </w:pPr>
      <w:r>
        <w:rPr>
          <w:rFonts w:ascii="SimHei" w:hAnsi="SimHei" w:eastAsia="黑体"/>
          <w:sz w:val="24"/>
        </w:rPr>
        <w:t>钢管表面上残留黑渣是钢中各化学元素的氧化物或盐类，它的数量和钢的化学成分有关。如果残留黑渣去除不净，钢管的润滑会受到影响。</w:t>
      </w:r>
    </w:p>
    <w:p>
      <w:pPr>
        <w:pStyle w:val="Style15"/>
        <w:ind w:firstLine="480"/>
        <w:rPr>
          <w:sz w:val="24"/>
        </w:rPr>
      </w:pPr>
      <w:r>
        <w:rPr>
          <w:rFonts w:ascii="SimHei" w:hAnsi="SimHei" w:eastAsia="黑体"/>
          <w:sz w:val="24"/>
        </w:rPr>
        <w:t>黑渣中大部分是铁的氧化物，一般可在含有氯化钠的硫酸溶液中去除。</w:t>
      </w:r>
    </w:p>
    <w:p>
      <w:pPr>
        <w:pStyle w:val="Style15"/>
        <w:ind w:firstLine="480"/>
        <w:rPr>
          <w:sz w:val="24"/>
        </w:rPr>
      </w:pPr>
      <w:r>
        <w:rPr>
          <w:rFonts w:ascii="SimHei" w:hAnsi="SimHei" w:eastAsia="黑体"/>
          <w:sz w:val="24"/>
        </w:rPr>
        <w:t xml:space="preserve">(3) </w:t>
      </w:r>
      <w:r>
        <w:rPr>
          <w:rFonts w:ascii="SimHei" w:hAnsi="SimHei" w:eastAsia="黑体"/>
          <w:sz w:val="24"/>
        </w:rPr>
        <w:t>、钢管的磷化（锈化）与润滑</w:t>
      </w:r>
    </w:p>
    <w:p>
      <w:pPr>
        <w:pStyle w:val="Style15"/>
        <w:ind w:firstLine="480"/>
        <w:rPr>
          <w:sz w:val="24"/>
        </w:rPr>
      </w:pPr>
      <w:r>
        <w:rPr>
          <w:rFonts w:cs="宋体;SimSun" w:ascii="SimHei" w:hAnsi="SimHei" w:eastAsia="黑体"/>
          <w:sz w:val="24"/>
        </w:rPr>
        <w:t>①</w:t>
      </w:r>
      <w:r>
        <w:rPr>
          <w:rFonts w:ascii="SimHei" w:hAnsi="SimHei" w:eastAsia="黑体"/>
          <w:sz w:val="24"/>
        </w:rPr>
        <w:t>、钢管冷加工时摩擦的影响</w:t>
      </w:r>
    </w:p>
    <w:p>
      <w:pPr>
        <w:pStyle w:val="Style15"/>
        <w:ind w:firstLine="480"/>
        <w:rPr>
          <w:sz w:val="24"/>
        </w:rPr>
      </w:pPr>
      <w:r>
        <w:rPr>
          <w:rFonts w:ascii="SimHei" w:hAnsi="SimHei" w:eastAsia="黑体"/>
          <w:sz w:val="24"/>
        </w:rPr>
        <w:t>在压力加工的塑性变形过程中，由于工具与金属之间有相对运动，因此就存在摩擦。摩擦的存在是不利和有害的，引起的后果主要表现为：</w:t>
      </w:r>
    </w:p>
    <w:p>
      <w:pPr>
        <w:pStyle w:val="Style15"/>
        <w:ind w:firstLine="480"/>
        <w:rPr>
          <w:sz w:val="24"/>
        </w:rPr>
      </w:pPr>
      <w:r>
        <w:rPr>
          <w:rFonts w:ascii="SimHei" w:hAnsi="SimHei" w:eastAsia="黑体"/>
          <w:sz w:val="24"/>
        </w:rPr>
        <w:t>a</w:t>
      </w:r>
      <w:r>
        <w:rPr>
          <w:rFonts w:ascii="SimHei" w:hAnsi="SimHei" w:eastAsia="黑体"/>
          <w:sz w:val="24"/>
        </w:rPr>
        <w:t>、摩擦力的存在改变了变形时作用力的分布情况，从而引起应力应变的不均匀分布，并产生附加应力，在变形后出现残余应力；</w:t>
      </w:r>
    </w:p>
    <w:p>
      <w:pPr>
        <w:pStyle w:val="Style15"/>
        <w:ind w:firstLine="480"/>
        <w:rPr>
          <w:sz w:val="24"/>
        </w:rPr>
      </w:pPr>
      <w:r>
        <w:rPr>
          <w:rFonts w:ascii="SimHei" w:hAnsi="SimHei" w:eastAsia="黑体"/>
          <w:sz w:val="24"/>
        </w:rPr>
        <w:t>b</w:t>
      </w:r>
      <w:r>
        <w:rPr>
          <w:rFonts w:ascii="SimHei" w:hAnsi="SimHei" w:eastAsia="黑体"/>
          <w:sz w:val="24"/>
        </w:rPr>
        <w:t>、提高金属的变形抗力，同时增加变形时的能量消耗；</w:t>
      </w:r>
    </w:p>
    <w:p>
      <w:pPr>
        <w:pStyle w:val="Style15"/>
        <w:ind w:firstLine="480"/>
        <w:rPr>
          <w:sz w:val="24"/>
        </w:rPr>
      </w:pPr>
      <w:r>
        <w:rPr>
          <w:rFonts w:ascii="SimHei" w:hAnsi="SimHei" w:eastAsia="黑体"/>
          <w:sz w:val="24"/>
        </w:rPr>
        <w:t>c</w:t>
      </w:r>
      <w:r>
        <w:rPr>
          <w:rFonts w:ascii="SimHei" w:hAnsi="SimHei" w:eastAsia="黑体"/>
          <w:sz w:val="24"/>
        </w:rPr>
        <w:t>、摩擦会提高工具的表面温度从而降低工具的强度。此外摩擦会引起工具的磨损，摩擦系数愈大，磨损程度亦愈大。</w:t>
      </w:r>
    </w:p>
    <w:p>
      <w:pPr>
        <w:pStyle w:val="Style15"/>
        <w:ind w:firstLine="480"/>
        <w:rPr>
          <w:sz w:val="24"/>
        </w:rPr>
      </w:pPr>
      <w:r>
        <w:rPr>
          <w:rFonts w:ascii="SimHei" w:hAnsi="SimHei" w:eastAsia="黑体"/>
          <w:sz w:val="24"/>
        </w:rPr>
        <w:t>因此摩擦对塑性变形过程有着非常重要的影响。</w:t>
      </w:r>
    </w:p>
    <w:p>
      <w:pPr>
        <w:pStyle w:val="Style15"/>
        <w:ind w:firstLine="480"/>
        <w:rPr>
          <w:sz w:val="24"/>
        </w:rPr>
      </w:pPr>
      <w:r>
        <w:rPr>
          <w:rFonts w:cs="宋体;SimSun" w:ascii="SimHei" w:hAnsi="SimHei" w:eastAsia="黑体"/>
          <w:sz w:val="24"/>
        </w:rPr>
        <w:t>②</w:t>
      </w:r>
      <w:r>
        <w:rPr>
          <w:rFonts w:ascii="SimHei" w:hAnsi="SimHei" w:eastAsia="黑体"/>
          <w:sz w:val="24"/>
        </w:rPr>
        <w:t>、钢管的润滑</w:t>
      </w:r>
    </w:p>
    <w:p>
      <w:pPr>
        <w:pStyle w:val="Style15"/>
        <w:ind w:firstLine="480"/>
        <w:rPr>
          <w:sz w:val="24"/>
        </w:rPr>
      </w:pPr>
      <w:r>
        <w:rPr>
          <w:rFonts w:ascii="SimHei" w:hAnsi="SimHei" w:eastAsia="黑体"/>
          <w:sz w:val="24"/>
        </w:rPr>
        <w:t>为了降低摩擦，减少摩擦对塑性变形过程的不利影响，通常的办法是进行润滑。润滑的作用是把两个摩擦表面隔开，尽量减少其接触。同时改善或改变摩擦面移动时的力学性质，以降低摩擦和摩擦力。</w:t>
      </w:r>
    </w:p>
    <w:p>
      <w:pPr>
        <w:pStyle w:val="Style15"/>
        <w:ind w:firstLine="480"/>
        <w:rPr>
          <w:sz w:val="24"/>
        </w:rPr>
      </w:pPr>
      <w:r>
        <w:rPr>
          <w:rFonts w:cs="宋体;SimSun" w:ascii="SimHei" w:hAnsi="SimHei" w:eastAsia="黑体"/>
          <w:sz w:val="24"/>
        </w:rPr>
        <w:t>③</w:t>
      </w:r>
      <w:r>
        <w:rPr>
          <w:rFonts w:ascii="SimHei" w:hAnsi="SimHei" w:eastAsia="黑体"/>
          <w:sz w:val="24"/>
        </w:rPr>
        <w:t>、钢管的磷化处理</w:t>
      </w:r>
    </w:p>
    <w:p>
      <w:pPr>
        <w:pStyle w:val="Style15"/>
        <w:ind w:firstLine="480"/>
        <w:rPr>
          <w:sz w:val="24"/>
        </w:rPr>
      </w:pPr>
      <w:r>
        <w:rPr>
          <w:rFonts w:ascii="SimHei" w:hAnsi="SimHei" w:eastAsia="黑体"/>
          <w:sz w:val="24"/>
        </w:rPr>
        <w:t>冷拔碳钢、低合金和中合金钢管时，常采用磷酸盐处理加皂化的润滑方式，其中用磷酸盐的处理方式称磷化。磷化后在钢管表面生成磷化薄膜，它仅是润滑剂的载体，即润滑底层，不能单独使用。经磷化处理的钢管表面还要涂上肥皂，即皂化。皂化所用肥皂为润滑剂。</w:t>
      </w:r>
    </w:p>
    <w:p>
      <w:pPr>
        <w:pStyle w:val="Style15"/>
        <w:ind w:firstLine="480"/>
        <w:rPr>
          <w:sz w:val="24"/>
        </w:rPr>
      </w:pPr>
      <w:r>
        <w:rPr>
          <w:rFonts w:cs="宋体;SimSun" w:ascii="SimHei" w:hAnsi="SimHei" w:eastAsia="黑体"/>
          <w:sz w:val="24"/>
        </w:rPr>
        <w:t>④</w:t>
      </w:r>
      <w:r>
        <w:rPr>
          <w:rFonts w:ascii="SimHei" w:hAnsi="SimHei" w:eastAsia="黑体"/>
          <w:sz w:val="24"/>
        </w:rPr>
        <w:t>、钢管的锈化处理</w:t>
      </w:r>
    </w:p>
    <w:p>
      <w:pPr>
        <w:pStyle w:val="Style15"/>
        <w:ind w:firstLine="480"/>
        <w:rPr>
          <w:sz w:val="24"/>
        </w:rPr>
      </w:pPr>
      <w:r>
        <w:rPr>
          <w:rFonts w:ascii="SimHei" w:hAnsi="SimHei" w:eastAsia="黑体"/>
          <w:sz w:val="24"/>
        </w:rPr>
        <w:t>钢管的锈化处理工艺是指钢管通过自然锈蚀方式在钢管表面形成均匀的氧化薄膜，并把氧化薄膜作为润滑剂的载体，即润滑底层。通过锈化工艺处理并经润滑的钢管，因氧化薄膜与钢管基体的结合力较弱，吸附的润滑剂仅适用于不带内模的冷拔道次。</w:t>
      </w:r>
    </w:p>
    <w:p>
      <w:pPr>
        <w:pStyle w:val="Style15"/>
        <w:ind w:firstLine="480"/>
        <w:rPr>
          <w:sz w:val="24"/>
        </w:rPr>
      </w:pPr>
      <w:r>
        <w:rPr>
          <w:rFonts w:cs="宋体;SimSun" w:ascii="SimHei" w:hAnsi="SimHei" w:eastAsia="黑体"/>
          <w:sz w:val="24"/>
        </w:rPr>
        <w:t>⑤</w:t>
      </w:r>
      <w:r>
        <w:rPr>
          <w:rFonts w:ascii="SimHei" w:hAnsi="SimHei" w:eastAsia="黑体"/>
          <w:sz w:val="24"/>
        </w:rPr>
        <w:t>、钢管采用磷化、皂化润滑方式具有以下优点</w:t>
      </w:r>
    </w:p>
    <w:p>
      <w:pPr>
        <w:pStyle w:val="Style15"/>
        <w:ind w:firstLine="480"/>
        <w:rPr>
          <w:sz w:val="24"/>
        </w:rPr>
      </w:pPr>
      <w:r>
        <w:rPr>
          <w:rFonts w:ascii="SimHei" w:hAnsi="SimHei" w:eastAsia="黑体"/>
          <w:sz w:val="24"/>
        </w:rPr>
        <w:t>a</w:t>
      </w:r>
      <w:r>
        <w:rPr>
          <w:rFonts w:ascii="SimHei" w:hAnsi="SimHei" w:eastAsia="黑体"/>
          <w:sz w:val="24"/>
        </w:rPr>
        <w:t>、磷化膜具有一定的强度和良好的塑性；</w:t>
      </w:r>
    </w:p>
    <w:p>
      <w:pPr>
        <w:pStyle w:val="Style15"/>
        <w:ind w:firstLine="480"/>
        <w:rPr>
          <w:sz w:val="24"/>
        </w:rPr>
      </w:pPr>
      <w:r>
        <w:rPr>
          <w:rFonts w:ascii="SimHei" w:hAnsi="SimHei" w:eastAsia="黑体"/>
          <w:sz w:val="24"/>
        </w:rPr>
        <w:t>b</w:t>
      </w:r>
      <w:r>
        <w:rPr>
          <w:rFonts w:ascii="SimHei" w:hAnsi="SimHei" w:eastAsia="黑体"/>
          <w:sz w:val="24"/>
        </w:rPr>
        <w:t>、磷化膜具有多孔性的结构，它与钢管基体的结合力很强，能吸附皂液等润滑剂。如以钠皂为润滑剂，磷化膜与钠皂反应生成坚固而润滑性能好的金属皂；</w:t>
      </w:r>
    </w:p>
    <w:p>
      <w:pPr>
        <w:pStyle w:val="Style15"/>
        <w:ind w:firstLine="480"/>
        <w:rPr>
          <w:sz w:val="24"/>
        </w:rPr>
      </w:pPr>
      <w:r>
        <w:rPr>
          <w:rFonts w:ascii="SimHei" w:hAnsi="SimHei" w:eastAsia="黑体"/>
          <w:sz w:val="24"/>
        </w:rPr>
        <w:t>c</w:t>
      </w:r>
      <w:r>
        <w:rPr>
          <w:rFonts w:ascii="SimHei" w:hAnsi="SimHei" w:eastAsia="黑体"/>
          <w:sz w:val="24"/>
        </w:rPr>
        <w:t>、整个润滑层耐压，延伸性大，摩擦系数小。</w:t>
      </w:r>
    </w:p>
    <w:p>
      <w:pPr>
        <w:pStyle w:val="Style15"/>
        <w:ind w:firstLine="480"/>
        <w:rPr>
          <w:sz w:val="24"/>
        </w:rPr>
      </w:pPr>
      <w:r>
        <w:rPr>
          <w:rFonts w:cs="宋体;SimSun" w:ascii="SimHei" w:hAnsi="SimHei" w:eastAsia="黑体"/>
          <w:sz w:val="24"/>
        </w:rPr>
        <w:t>⑥</w:t>
      </w:r>
      <w:r>
        <w:rPr>
          <w:rFonts w:ascii="SimHei" w:hAnsi="SimHei" w:eastAsia="黑体"/>
          <w:sz w:val="24"/>
        </w:rPr>
        <w:t>、对润滑的要求：</w:t>
      </w:r>
    </w:p>
    <w:p>
      <w:pPr>
        <w:pStyle w:val="Style15"/>
        <w:ind w:firstLine="480"/>
        <w:rPr>
          <w:sz w:val="24"/>
        </w:rPr>
      </w:pPr>
      <w:r>
        <w:rPr>
          <w:rFonts w:ascii="SimHei" w:hAnsi="SimHei" w:eastAsia="黑体"/>
          <w:sz w:val="24"/>
        </w:rPr>
        <w:t>在钢管冷拔加工中，为了使润滑具有很好的效应，即通过润滑降低摩擦；能达到减小变形力和变形功；增加道次变形量；减少工具磨损，提高工具使用寿命；避免由于工具磨损和粘结金属而恶化钢管的表面质量；以及提高加工生产率。在选择润滑方式时，应使所形成的润滑层能满足下列要求：</w:t>
      </w:r>
    </w:p>
    <w:p>
      <w:pPr>
        <w:pStyle w:val="Style15"/>
        <w:ind w:firstLine="480"/>
        <w:rPr>
          <w:sz w:val="24"/>
        </w:rPr>
      </w:pPr>
      <w:r>
        <w:rPr>
          <w:rFonts w:ascii="SimHei" w:hAnsi="SimHei" w:eastAsia="黑体"/>
          <w:sz w:val="24"/>
        </w:rPr>
        <w:t>a</w:t>
      </w:r>
      <w:r>
        <w:rPr>
          <w:rFonts w:ascii="SimHei" w:hAnsi="SimHei" w:eastAsia="黑体"/>
          <w:sz w:val="24"/>
        </w:rPr>
        <w:t>、润滑层能很快和牢固地附着在金属表面，耐压，具有良好的延伸性能，在变形过程中不脱落、不撕开；</w:t>
      </w:r>
    </w:p>
    <w:p>
      <w:pPr>
        <w:pStyle w:val="Style15"/>
        <w:ind w:firstLine="480"/>
        <w:rPr>
          <w:sz w:val="24"/>
        </w:rPr>
      </w:pPr>
      <w:r>
        <w:rPr>
          <w:rFonts w:ascii="SimHei" w:hAnsi="SimHei" w:eastAsia="黑体"/>
          <w:sz w:val="24"/>
        </w:rPr>
        <w:t>b</w:t>
      </w:r>
      <w:r>
        <w:rPr>
          <w:rFonts w:ascii="SimHei" w:hAnsi="SimHei" w:eastAsia="黑体"/>
          <w:sz w:val="24"/>
        </w:rPr>
        <w:t>、润滑性能好，摩擦系数小；</w:t>
      </w:r>
    </w:p>
    <w:p>
      <w:pPr>
        <w:pStyle w:val="Style15"/>
        <w:ind w:firstLine="480"/>
        <w:rPr>
          <w:sz w:val="24"/>
        </w:rPr>
      </w:pPr>
      <w:r>
        <w:rPr>
          <w:rFonts w:ascii="SimHei" w:hAnsi="SimHei" w:eastAsia="黑体"/>
          <w:sz w:val="24"/>
        </w:rPr>
        <w:t>c</w:t>
      </w:r>
      <w:r>
        <w:rPr>
          <w:rFonts w:ascii="SimHei" w:hAnsi="SimHei" w:eastAsia="黑体"/>
          <w:sz w:val="24"/>
        </w:rPr>
        <w:t>、对金属、工具和设备没有腐蚀作用，不污染环境，对操作人员无害；</w:t>
      </w:r>
    </w:p>
    <w:p>
      <w:pPr>
        <w:pStyle w:val="Style15"/>
        <w:ind w:firstLine="480"/>
        <w:rPr>
          <w:sz w:val="24"/>
        </w:rPr>
      </w:pPr>
      <w:r>
        <w:rPr>
          <w:rFonts w:ascii="SimHei" w:hAnsi="SimHei" w:eastAsia="黑体"/>
          <w:sz w:val="24"/>
        </w:rPr>
        <w:t>d</w:t>
      </w:r>
      <w:r>
        <w:rPr>
          <w:rFonts w:ascii="SimHei" w:hAnsi="SimHei" w:eastAsia="黑体"/>
          <w:sz w:val="24"/>
        </w:rPr>
        <w:t>、在变形过程的温升范围内，不分解、不燃烧、性能稳定；</w:t>
      </w:r>
    </w:p>
    <w:p>
      <w:pPr>
        <w:pStyle w:val="Style15"/>
        <w:ind w:firstLine="480"/>
        <w:rPr>
          <w:sz w:val="24"/>
        </w:rPr>
      </w:pPr>
      <w:r>
        <w:rPr>
          <w:rFonts w:ascii="SimHei" w:hAnsi="SimHei" w:eastAsia="黑体"/>
          <w:sz w:val="24"/>
        </w:rPr>
        <w:t>e</w:t>
      </w:r>
      <w:r>
        <w:rPr>
          <w:rFonts w:ascii="SimHei" w:hAnsi="SimHei" w:eastAsia="黑体"/>
          <w:sz w:val="24"/>
        </w:rPr>
        <w:t>、易于去除；</w:t>
      </w:r>
    </w:p>
    <w:p>
      <w:pPr>
        <w:pStyle w:val="Style15"/>
        <w:ind w:firstLine="480"/>
        <w:rPr>
          <w:sz w:val="24"/>
        </w:rPr>
      </w:pPr>
      <w:r>
        <w:rPr>
          <w:rFonts w:ascii="SimHei" w:hAnsi="SimHei" w:eastAsia="黑体"/>
          <w:sz w:val="24"/>
        </w:rPr>
        <w:t>f</w:t>
      </w:r>
      <w:r>
        <w:rPr>
          <w:rFonts w:ascii="SimHei" w:hAnsi="SimHei" w:eastAsia="黑体"/>
          <w:sz w:val="24"/>
        </w:rPr>
        <w:t>、来源广，价格低。</w:t>
      </w:r>
    </w:p>
    <w:p>
      <w:pPr>
        <w:pStyle w:val="Style15"/>
        <w:ind w:firstLine="480"/>
        <w:rPr>
          <w:sz w:val="24"/>
        </w:rPr>
      </w:pPr>
      <w:r>
        <w:rPr>
          <w:rFonts w:cs="宋体;SimSun" w:ascii="SimHei" w:hAnsi="SimHei" w:eastAsia="黑体"/>
          <w:sz w:val="24"/>
        </w:rPr>
        <w:t>⑦</w:t>
      </w:r>
      <w:r>
        <w:rPr>
          <w:rFonts w:ascii="SimHei" w:hAnsi="SimHei" w:eastAsia="黑体"/>
          <w:sz w:val="24"/>
        </w:rPr>
        <w:t>、去磷：</w:t>
      </w:r>
    </w:p>
    <w:p>
      <w:pPr>
        <w:pStyle w:val="Style15"/>
        <w:ind w:firstLine="480"/>
        <w:rPr>
          <w:sz w:val="24"/>
        </w:rPr>
      </w:pPr>
      <w:r>
        <w:rPr>
          <w:rFonts w:ascii="SimHei" w:hAnsi="SimHei" w:eastAsia="黑体"/>
          <w:sz w:val="24"/>
        </w:rPr>
        <w:t>为减少磷酸根和硫酸根的含量，钢管在磷化之后应进行中和处理和水清洗。若钢管磷化质量不好，有时需要去掉磷化膜润滑层以重新进行润滑。这种处理叫去磷。</w:t>
      </w:r>
    </w:p>
    <w:p>
      <w:pPr>
        <w:pStyle w:val="Style15"/>
        <w:ind w:firstLine="480"/>
        <w:rPr>
          <w:sz w:val="24"/>
        </w:rPr>
      </w:pPr>
      <w:r>
        <w:rPr>
          <w:rFonts w:ascii="SimHei" w:hAnsi="SimHei" w:eastAsia="黑体"/>
          <w:sz w:val="24"/>
        </w:rPr>
        <w:t>去磷常用的两种方法：</w:t>
      </w:r>
    </w:p>
    <w:p>
      <w:pPr>
        <w:pStyle w:val="Style15"/>
        <w:ind w:firstLine="480"/>
        <w:rPr>
          <w:sz w:val="24"/>
        </w:rPr>
      </w:pPr>
      <w:r>
        <w:rPr>
          <w:rFonts w:ascii="SimHei" w:hAnsi="SimHei" w:eastAsia="黑体"/>
          <w:sz w:val="24"/>
        </w:rPr>
        <w:t>a</w:t>
      </w:r>
      <w:r>
        <w:rPr>
          <w:rFonts w:ascii="SimHei" w:hAnsi="SimHei" w:eastAsia="黑体"/>
          <w:sz w:val="24"/>
        </w:rPr>
        <w:t>、送进热处理炉，把润滑层烧掉，这种方法会影响钢管表面质量；</w:t>
      </w:r>
    </w:p>
    <w:p>
      <w:pPr>
        <w:pStyle w:val="Style15"/>
        <w:ind w:firstLine="480"/>
        <w:rPr>
          <w:sz w:val="24"/>
        </w:rPr>
      </w:pPr>
      <w:r>
        <w:rPr>
          <w:rFonts w:ascii="SimHei" w:hAnsi="SimHei" w:eastAsia="黑体"/>
          <w:sz w:val="24"/>
        </w:rPr>
        <w:t>b</w:t>
      </w:r>
      <w:r>
        <w:rPr>
          <w:rFonts w:ascii="SimHei" w:hAnsi="SimHei" w:eastAsia="黑体"/>
          <w:sz w:val="24"/>
        </w:rPr>
        <w:t>、用化学方法：第一步用氢氧化钠把钢管表面肥皂中的油脂去掉并进行清洗；</w:t>
      </w:r>
    </w:p>
    <w:p>
      <w:pPr>
        <w:pStyle w:val="Style15"/>
        <w:ind w:firstLine="480"/>
        <w:rPr>
          <w:sz w:val="24"/>
        </w:rPr>
      </w:pPr>
      <w:r>
        <w:rPr>
          <w:rFonts w:ascii="SimHei" w:hAnsi="SimHei" w:eastAsia="黑体"/>
          <w:sz w:val="24"/>
        </w:rPr>
        <w:t>第二步利用酸洗的硫酸或盐酸溶液把磷化膜洗掉，然后清洗。去磷后的钢管再重新进行磷化和皂化。</w:t>
      </w:r>
    </w:p>
    <w:p>
      <w:pPr>
        <w:pStyle w:val="Style15"/>
        <w:ind w:firstLine="480"/>
        <w:rPr>
          <w:sz w:val="24"/>
        </w:rPr>
      </w:pPr>
      <w:r>
        <w:rPr>
          <w:rFonts w:ascii="SimHei" w:hAnsi="SimHei" w:eastAsia="黑体"/>
          <w:sz w:val="24"/>
        </w:rPr>
        <w:t>(4)</w:t>
      </w:r>
      <w:r>
        <w:rPr>
          <w:rFonts w:ascii="SimHei" w:hAnsi="SimHei" w:eastAsia="黑体"/>
          <w:sz w:val="24"/>
        </w:rPr>
        <w:t>、钢管的冷拔</w:t>
      </w:r>
    </w:p>
    <w:p>
      <w:pPr>
        <w:pStyle w:val="Style15"/>
        <w:ind w:firstLine="480"/>
        <w:rPr>
          <w:sz w:val="24"/>
        </w:rPr>
      </w:pPr>
      <w:r>
        <w:rPr>
          <w:rFonts w:ascii="SimHei" w:hAnsi="SimHei" w:eastAsia="黑体"/>
          <w:sz w:val="24"/>
        </w:rPr>
        <w:t>钢管冷拔使用的冷拔机机构简单，投资少，操作容易掌握；工具制造和更换方便，生产灵活性大，生产率较高；适宜加工碳钢、低合金钢钢管。</w:t>
      </w:r>
    </w:p>
    <w:p>
      <w:pPr>
        <w:pStyle w:val="Style15"/>
        <w:ind w:firstLine="480"/>
        <w:rPr>
          <w:sz w:val="24"/>
        </w:rPr>
      </w:pPr>
      <w:r>
        <w:rPr>
          <w:rFonts w:ascii="SimHei" w:hAnsi="SimHei" w:eastAsia="黑体"/>
          <w:sz w:val="24"/>
        </w:rPr>
        <w:t>冷拔钢管使用的主要工具</w:t>
      </w:r>
    </w:p>
    <w:p>
      <w:pPr>
        <w:pStyle w:val="Style15"/>
        <w:ind w:firstLine="480"/>
        <w:rPr>
          <w:sz w:val="24"/>
        </w:rPr>
      </w:pPr>
      <w:r>
        <w:rPr>
          <w:rFonts w:ascii="SimHei" w:hAnsi="SimHei" w:eastAsia="黑体"/>
          <w:sz w:val="24"/>
        </w:rPr>
        <w:t>钢管冷拔除使用的冷拔机外，所用的变形工具是拔管模（外模）和芯棒（内模），此外还有固定拔管模和芯棒用的模套，芯棒螺丝，连接杆及拉杆等附属工具。拔制时模具直接对钢管进行加工，模具的质量对冷拔生产的产量、质量、消耗和成本有很大的影响，因此必须有严格的要求：</w:t>
      </w:r>
    </w:p>
    <w:p>
      <w:pPr>
        <w:pStyle w:val="Style15"/>
        <w:ind w:firstLine="480"/>
        <w:rPr>
          <w:sz w:val="24"/>
        </w:rPr>
      </w:pPr>
      <w:r>
        <w:rPr>
          <w:rFonts w:cs="宋体;SimSun" w:ascii="SimHei" w:hAnsi="SimHei" w:eastAsia="黑体"/>
          <w:sz w:val="24"/>
        </w:rPr>
        <w:t>①</w:t>
      </w:r>
      <w:r>
        <w:rPr>
          <w:rFonts w:ascii="SimHei" w:hAnsi="SimHei" w:eastAsia="黑体"/>
          <w:sz w:val="24"/>
        </w:rPr>
        <w:t>、孔型设计合理，能满足变形的需要；拔制力小；拔制过程稳定，变形均匀和磨损均匀；</w:t>
      </w:r>
    </w:p>
    <w:p>
      <w:pPr>
        <w:pStyle w:val="Style15"/>
        <w:ind w:firstLine="480"/>
        <w:rPr>
          <w:sz w:val="24"/>
        </w:rPr>
      </w:pPr>
      <w:r>
        <w:rPr>
          <w:rFonts w:cs="宋体;SimSun" w:ascii="SimHei" w:hAnsi="SimHei" w:eastAsia="黑体"/>
          <w:sz w:val="24"/>
        </w:rPr>
        <w:t>②</w:t>
      </w:r>
      <w:r>
        <w:rPr>
          <w:rFonts w:ascii="SimHei" w:hAnsi="SimHei" w:eastAsia="黑体"/>
          <w:sz w:val="24"/>
        </w:rPr>
        <w:t>、几何形状和尺寸精确；</w:t>
      </w:r>
    </w:p>
    <w:p>
      <w:pPr>
        <w:pStyle w:val="Style15"/>
        <w:ind w:firstLine="480"/>
        <w:rPr>
          <w:sz w:val="24"/>
        </w:rPr>
      </w:pPr>
      <w:r>
        <w:rPr>
          <w:rFonts w:cs="宋体;SimSun" w:ascii="SimHei" w:hAnsi="SimHei" w:eastAsia="黑体"/>
          <w:sz w:val="24"/>
        </w:rPr>
        <w:t>③</w:t>
      </w:r>
      <w:r>
        <w:rPr>
          <w:rFonts w:ascii="SimHei" w:hAnsi="SimHei" w:eastAsia="黑体"/>
          <w:sz w:val="24"/>
        </w:rPr>
        <w:t>、工作表面光洁，表面粗糙</w:t>
      </w:r>
      <w:r>
        <w:rPr>
          <w:rFonts w:ascii="SimHei" w:hAnsi="SimHei" w:eastAsia="黑体"/>
          <w:sz w:val="24"/>
        </w:rPr>
        <w:t>Ra</w:t>
      </w:r>
      <w:r>
        <w:rPr>
          <w:rFonts w:ascii="SimHei" w:hAnsi="SimHei" w:eastAsia="黑体"/>
          <w:sz w:val="24"/>
        </w:rPr>
        <w:t>为</w:t>
      </w:r>
      <w:r>
        <w:rPr>
          <w:rFonts w:ascii="SimHei" w:hAnsi="SimHei" w:eastAsia="黑体"/>
          <w:sz w:val="24"/>
        </w:rPr>
        <w:t>0.16—1.25</w:t>
      </w:r>
      <w:r>
        <w:rPr>
          <w:rFonts w:ascii="SimHei" w:hAnsi="SimHei" w:eastAsia="黑体"/>
          <w:sz w:val="24"/>
        </w:rPr>
        <w:t>微米；且不得有任何缺陷；</w:t>
      </w:r>
    </w:p>
    <w:p>
      <w:pPr>
        <w:pStyle w:val="Style15"/>
        <w:ind w:firstLine="480"/>
        <w:rPr>
          <w:sz w:val="24"/>
        </w:rPr>
      </w:pPr>
      <w:r>
        <w:rPr>
          <w:rFonts w:cs="宋体;SimSun" w:ascii="SimHei" w:hAnsi="SimHei" w:eastAsia="黑体"/>
          <w:sz w:val="24"/>
        </w:rPr>
        <w:t>④</w:t>
      </w:r>
      <w:r>
        <w:rPr>
          <w:rFonts w:ascii="SimHei" w:hAnsi="SimHei" w:eastAsia="黑体"/>
          <w:sz w:val="24"/>
        </w:rPr>
        <w:t>、工作表面有足够的硬度和耐磨性。</w:t>
      </w:r>
    </w:p>
    <w:p>
      <w:pPr>
        <w:pStyle w:val="Style15"/>
        <w:ind w:firstLine="480"/>
        <w:rPr>
          <w:sz w:val="24"/>
        </w:rPr>
      </w:pPr>
      <w:r>
        <w:rPr>
          <w:rFonts w:cs="宋体;SimSun" w:ascii="SimHei" w:hAnsi="SimHei" w:eastAsia="黑体"/>
          <w:sz w:val="24"/>
        </w:rPr>
        <w:t>⑤</w:t>
      </w:r>
      <w:r>
        <w:rPr>
          <w:rFonts w:ascii="SimHei" w:hAnsi="SimHei" w:eastAsia="黑体"/>
          <w:sz w:val="24"/>
        </w:rPr>
        <w:t>、模具有足够的强度，避免在使用时因强度不足而损坏，或产生过大的弹性变形；模具还要求耐冲击和便于加工；</w:t>
      </w:r>
    </w:p>
    <w:p>
      <w:pPr>
        <w:pStyle w:val="Style15"/>
        <w:ind w:firstLine="480"/>
        <w:rPr>
          <w:sz w:val="24"/>
        </w:rPr>
      </w:pPr>
      <w:r>
        <w:rPr>
          <w:rFonts w:cs="宋体;SimSun" w:ascii="SimHei" w:hAnsi="SimHei" w:eastAsia="黑体"/>
          <w:sz w:val="24"/>
        </w:rPr>
        <w:t>⑥</w:t>
      </w:r>
      <w:r>
        <w:rPr>
          <w:rFonts w:ascii="SimHei" w:hAnsi="SimHei" w:eastAsia="黑体"/>
          <w:sz w:val="24"/>
        </w:rPr>
        <w:t>、模具应正确的选配和安装。</w:t>
      </w:r>
    </w:p>
    <w:p>
      <w:pPr>
        <w:pStyle w:val="Style15"/>
        <w:ind w:firstLine="480"/>
        <w:rPr>
          <w:sz w:val="24"/>
        </w:rPr>
      </w:pPr>
      <w:r>
        <w:rPr>
          <w:rFonts w:ascii="SimHei" w:hAnsi="SimHei" w:eastAsia="黑体"/>
          <w:sz w:val="24"/>
        </w:rPr>
        <w:t>(5)</w:t>
      </w:r>
      <w:r>
        <w:rPr>
          <w:rFonts w:ascii="SimHei" w:hAnsi="SimHei" w:eastAsia="黑体"/>
          <w:sz w:val="24"/>
        </w:rPr>
        <w:t>、钢管的热处理</w:t>
      </w:r>
    </w:p>
    <w:p>
      <w:pPr>
        <w:pStyle w:val="Style15"/>
        <w:ind w:firstLine="480"/>
        <w:rPr>
          <w:sz w:val="24"/>
        </w:rPr>
      </w:pPr>
      <w:r>
        <w:rPr>
          <w:rFonts w:ascii="SimHei" w:hAnsi="SimHei" w:eastAsia="黑体"/>
          <w:sz w:val="24"/>
        </w:rPr>
        <w:t>热处理是钢管冷加工生产中的重要工序。按生产阶段分，有管料热处理、中间热处理和成品热处理三种。钢管热处理根据处理要求分别在不同的热处理炉内进行。</w:t>
      </w:r>
    </w:p>
    <w:p>
      <w:pPr>
        <w:pStyle w:val="Style15"/>
        <w:ind w:firstLine="480"/>
        <w:rPr>
          <w:sz w:val="24"/>
        </w:rPr>
      </w:pPr>
      <w:r>
        <w:rPr>
          <w:rFonts w:cs="宋体;SimSun" w:ascii="SimHei" w:hAnsi="SimHei" w:eastAsia="黑体"/>
          <w:sz w:val="24"/>
        </w:rPr>
        <w:t>①</w:t>
      </w:r>
      <w:r>
        <w:rPr>
          <w:rFonts w:ascii="SimHei" w:hAnsi="SimHei" w:eastAsia="黑体"/>
          <w:sz w:val="24"/>
        </w:rPr>
        <w:t>、管料热处理</w:t>
      </w:r>
    </w:p>
    <w:p>
      <w:pPr>
        <w:pStyle w:val="Style15"/>
        <w:ind w:firstLine="480"/>
        <w:rPr>
          <w:sz w:val="24"/>
        </w:rPr>
      </w:pPr>
      <w:r>
        <w:rPr>
          <w:rFonts w:ascii="SimHei" w:hAnsi="SimHei" w:eastAsia="黑体"/>
          <w:sz w:val="24"/>
        </w:rPr>
        <w:t>生产中有一部分管料需经过这个工序。处理目的：消除管料的内应力；调整管料的金相组织；降低硬度，增加塑性，以改善其冷加工性能，适应冷加工的需要。</w:t>
      </w:r>
    </w:p>
    <w:p>
      <w:pPr>
        <w:pStyle w:val="Style15"/>
        <w:ind w:firstLine="480"/>
        <w:rPr>
          <w:sz w:val="24"/>
        </w:rPr>
      </w:pPr>
      <w:r>
        <w:rPr>
          <w:rFonts w:cs="宋体;SimSun" w:ascii="SimHei" w:hAnsi="SimHei" w:eastAsia="黑体"/>
          <w:sz w:val="24"/>
        </w:rPr>
        <w:t>②</w:t>
      </w:r>
      <w:r>
        <w:rPr>
          <w:rFonts w:ascii="SimHei" w:hAnsi="SimHei" w:eastAsia="黑体"/>
          <w:sz w:val="24"/>
        </w:rPr>
        <w:t>、中间热处理</w:t>
      </w:r>
    </w:p>
    <w:p>
      <w:pPr>
        <w:pStyle w:val="Style15"/>
        <w:ind w:firstLine="480"/>
        <w:rPr>
          <w:sz w:val="24"/>
        </w:rPr>
      </w:pPr>
      <w:r>
        <w:rPr>
          <w:rFonts w:ascii="SimHei" w:hAnsi="SimHei" w:eastAsia="黑体"/>
          <w:sz w:val="24"/>
        </w:rPr>
        <w:t>中间热处理是指生产过程中，冷变形到一定程度后的钢管所进行的热处理。其主要目的是消除钢管冷变形时产生的加工硬化和冷变形后存在于钢管内的残余应力，降低强度恢复塑性。</w:t>
      </w:r>
    </w:p>
    <w:p>
      <w:pPr>
        <w:pStyle w:val="Style15"/>
        <w:ind w:firstLine="480"/>
        <w:rPr>
          <w:sz w:val="24"/>
        </w:rPr>
      </w:pPr>
      <w:r>
        <w:rPr>
          <w:rFonts w:cs="宋体;SimSun" w:ascii="SimHei" w:hAnsi="SimHei" w:eastAsia="黑体"/>
          <w:sz w:val="24"/>
        </w:rPr>
        <w:t>③</w:t>
      </w:r>
      <w:r>
        <w:rPr>
          <w:rFonts w:ascii="SimHei" w:hAnsi="SimHei" w:eastAsia="黑体"/>
          <w:sz w:val="24"/>
        </w:rPr>
        <w:t>、成品热处理</w:t>
      </w:r>
    </w:p>
    <w:p>
      <w:pPr>
        <w:pStyle w:val="Style15"/>
        <w:ind w:firstLine="480"/>
        <w:rPr>
          <w:sz w:val="24"/>
        </w:rPr>
      </w:pPr>
      <w:r>
        <w:rPr>
          <w:rFonts w:ascii="SimHei" w:hAnsi="SimHei" w:eastAsia="黑体"/>
          <w:sz w:val="24"/>
        </w:rPr>
        <w:t>成品热处理是指钢管在最后一个冷变形道次（成品道次）结束后进行的热处理。其目的是除了消除加工硬化和残余应力外，还应该使钢管得到所需要的性能。一般低碳钢钢管的成品热处理多采用完全退火或常化；中碳钢和中碳低合金钢管多采用不完全退火；有些中碳钢和中碳低合金结构钢管采用调质处理。</w:t>
      </w:r>
    </w:p>
    <w:p>
      <w:pPr>
        <w:pStyle w:val="Style15"/>
        <w:ind w:firstLine="480"/>
        <w:rPr>
          <w:sz w:val="24"/>
        </w:rPr>
      </w:pPr>
      <w:r>
        <w:rPr>
          <w:rFonts w:ascii="SimHei" w:hAnsi="SimHei" w:eastAsia="黑体"/>
          <w:sz w:val="24"/>
        </w:rPr>
        <w:t>(6)</w:t>
      </w:r>
      <w:r>
        <w:rPr>
          <w:rFonts w:ascii="SimHei" w:hAnsi="SimHei" w:eastAsia="黑体"/>
          <w:sz w:val="24"/>
        </w:rPr>
        <w:t>、钢管的矫直</w:t>
      </w:r>
    </w:p>
    <w:p>
      <w:pPr>
        <w:pStyle w:val="Style15"/>
        <w:ind w:firstLine="480"/>
        <w:rPr>
          <w:sz w:val="24"/>
        </w:rPr>
      </w:pPr>
      <w:r>
        <w:rPr>
          <w:rFonts w:ascii="SimHei" w:hAnsi="SimHei" w:eastAsia="黑体"/>
          <w:sz w:val="24"/>
        </w:rPr>
        <w:t>热轧钢管或冷拔（轧）钢管，由于生产设备精度不足以保证钢管弯曲度指标达到产品技术标准要求，因此需要在钢管矫直机上进行矫直，使弯曲度指标符合钢管产品质量要求。</w:t>
      </w:r>
    </w:p>
    <w:p>
      <w:pPr>
        <w:pStyle w:val="Style15"/>
        <w:ind w:firstLine="480"/>
        <w:rPr>
          <w:sz w:val="24"/>
        </w:rPr>
      </w:pPr>
      <w:r>
        <w:rPr>
          <w:rFonts w:cs="宋体;SimSun" w:ascii="SimHei" w:hAnsi="SimHei" w:eastAsia="黑体"/>
          <w:sz w:val="24"/>
        </w:rPr>
        <w:t>①</w:t>
      </w:r>
      <w:r>
        <w:rPr>
          <w:rFonts w:ascii="SimHei" w:hAnsi="SimHei" w:eastAsia="黑体"/>
          <w:sz w:val="24"/>
        </w:rPr>
        <w:t>、钢管矫直时常易产生的缺陷</w:t>
      </w:r>
    </w:p>
    <w:p>
      <w:pPr>
        <w:pStyle w:val="Style15"/>
        <w:ind w:firstLine="480"/>
        <w:rPr>
          <w:sz w:val="24"/>
        </w:rPr>
      </w:pPr>
      <w:r>
        <w:rPr>
          <w:rFonts w:ascii="SimHei" w:hAnsi="SimHei" w:eastAsia="黑体"/>
          <w:sz w:val="24"/>
        </w:rPr>
        <w:t>钢管矫直时因调整与操作不当常产生螺旋形凹痕、钢管外径过大过小、矫方、矫不直、划伤等缺陷。</w:t>
      </w:r>
    </w:p>
    <w:p>
      <w:pPr>
        <w:pStyle w:val="Style15"/>
        <w:ind w:firstLine="480"/>
        <w:rPr>
          <w:sz w:val="24"/>
        </w:rPr>
      </w:pPr>
      <w:r>
        <w:rPr>
          <w:rFonts w:ascii="SimHei" w:hAnsi="SimHei" w:eastAsia="黑体"/>
          <w:sz w:val="24"/>
        </w:rPr>
        <w:t>螺旋形凹痕产生原因</w:t>
      </w:r>
    </w:p>
    <w:p>
      <w:pPr>
        <w:pStyle w:val="Style15"/>
        <w:ind w:firstLine="480"/>
        <w:rPr>
          <w:sz w:val="24"/>
        </w:rPr>
      </w:pPr>
      <w:r>
        <w:rPr>
          <w:rFonts w:ascii="SimHei" w:hAnsi="SimHei" w:eastAsia="黑体"/>
          <w:sz w:val="24"/>
        </w:rPr>
        <w:t>a</w:t>
      </w:r>
      <w:r>
        <w:rPr>
          <w:rFonts w:ascii="SimHei" w:hAnsi="SimHei" w:eastAsia="黑体"/>
          <w:sz w:val="24"/>
        </w:rPr>
        <w:t>、矫直辊角度调整不正确。当矫直钢管的外径较大时，如矫直辊的倾斜角调的过小，则会造成辊子的端部去接触钢管，矫直后钢管易产生螺旋形凹痕；</w:t>
      </w:r>
    </w:p>
    <w:p>
      <w:pPr>
        <w:pStyle w:val="Style15"/>
        <w:ind w:firstLine="480"/>
        <w:rPr>
          <w:sz w:val="24"/>
        </w:rPr>
      </w:pPr>
      <w:r>
        <w:rPr>
          <w:rFonts w:ascii="SimHei" w:hAnsi="SimHei" w:eastAsia="黑体"/>
          <w:sz w:val="24"/>
        </w:rPr>
        <w:t>b</w:t>
      </w:r>
      <w:r>
        <w:rPr>
          <w:rFonts w:ascii="SimHei" w:hAnsi="SimHei" w:eastAsia="黑体"/>
          <w:sz w:val="24"/>
        </w:rPr>
        <w:t>、压下量太大或来料弯曲度过大时，容易产生螺旋形凹痕；</w:t>
      </w:r>
    </w:p>
    <w:p>
      <w:pPr>
        <w:pStyle w:val="Style15"/>
        <w:ind w:firstLine="480"/>
        <w:rPr>
          <w:sz w:val="24"/>
        </w:rPr>
      </w:pPr>
      <w:r>
        <w:rPr>
          <w:rFonts w:ascii="SimHei" w:hAnsi="SimHei" w:eastAsia="黑体"/>
          <w:sz w:val="24"/>
        </w:rPr>
        <w:t>c</w:t>
      </w:r>
      <w:r>
        <w:rPr>
          <w:rFonts w:ascii="SimHei" w:hAnsi="SimHei" w:eastAsia="黑体"/>
          <w:sz w:val="24"/>
        </w:rPr>
        <w:t>、矫直辊表面硬度不均或磨损不均时，由于辊子不能很好地贴紧钢管而造成螺旋形凹痕；</w:t>
      </w:r>
    </w:p>
    <w:p>
      <w:pPr>
        <w:pStyle w:val="Style15"/>
        <w:ind w:firstLine="480"/>
        <w:rPr>
          <w:sz w:val="24"/>
        </w:rPr>
      </w:pPr>
      <w:r>
        <w:rPr>
          <w:rFonts w:ascii="SimHei" w:hAnsi="SimHei" w:eastAsia="黑体"/>
          <w:sz w:val="24"/>
        </w:rPr>
        <w:t>d</w:t>
      </w:r>
      <w:r>
        <w:rPr>
          <w:rFonts w:ascii="SimHei" w:hAnsi="SimHei" w:eastAsia="黑体"/>
          <w:sz w:val="24"/>
        </w:rPr>
        <w:t>、若在生产中先矫小规格钢管，由于小规格钢管接触仅为中间一段，所以辊子中部磨损后，再矫直大规格钢管时就会因接触面加宽而产生螺旋形凹痕；</w:t>
      </w:r>
    </w:p>
    <w:p>
      <w:pPr>
        <w:pStyle w:val="Style15"/>
        <w:ind w:firstLine="480"/>
        <w:rPr>
          <w:sz w:val="24"/>
        </w:rPr>
      </w:pPr>
      <w:r>
        <w:rPr>
          <w:rFonts w:ascii="SimHei" w:hAnsi="SimHei" w:eastAsia="黑体"/>
          <w:sz w:val="24"/>
        </w:rPr>
        <w:t>e</w:t>
      </w:r>
      <w:r>
        <w:rPr>
          <w:rFonts w:ascii="SimHei" w:hAnsi="SimHei" w:eastAsia="黑体"/>
          <w:sz w:val="24"/>
        </w:rPr>
        <w:t>、矫直机辊子直径不同而引起速度差，或辊子有严重的轴向窜动，或横梁与立柱之间间隙过大，在矫直过程中辊子产生抖动和移位，都会造成螺旋形凹痕；</w:t>
      </w:r>
    </w:p>
    <w:p>
      <w:pPr>
        <w:pStyle w:val="Style15"/>
        <w:ind w:firstLine="480"/>
        <w:rPr>
          <w:sz w:val="24"/>
        </w:rPr>
      </w:pPr>
      <w:r>
        <w:rPr>
          <w:rFonts w:ascii="SimHei" w:hAnsi="SimHei" w:eastAsia="黑体"/>
          <w:sz w:val="24"/>
        </w:rPr>
        <w:t>矫方</w:t>
      </w:r>
    </w:p>
    <w:p>
      <w:pPr>
        <w:pStyle w:val="Style15"/>
        <w:ind w:firstLine="480"/>
        <w:rPr>
          <w:sz w:val="24"/>
        </w:rPr>
      </w:pPr>
      <w:r>
        <w:rPr>
          <w:rFonts w:ascii="SimHei" w:hAnsi="SimHei" w:eastAsia="黑体"/>
          <w:sz w:val="24"/>
        </w:rPr>
        <w:t>压下量过大，各辊子的角度不一致，容易产生钢管矫方。</w:t>
      </w:r>
    </w:p>
    <w:p>
      <w:pPr>
        <w:pStyle w:val="Style15"/>
        <w:ind w:firstLine="480"/>
        <w:rPr>
          <w:sz w:val="24"/>
        </w:rPr>
      </w:pPr>
      <w:r>
        <w:rPr>
          <w:rFonts w:ascii="SimHei" w:hAnsi="SimHei" w:eastAsia="黑体"/>
          <w:sz w:val="24"/>
        </w:rPr>
        <w:t>矫不直</w:t>
      </w:r>
    </w:p>
    <w:p>
      <w:pPr>
        <w:pStyle w:val="Style15"/>
        <w:ind w:firstLine="480"/>
        <w:rPr>
          <w:sz w:val="24"/>
        </w:rPr>
      </w:pPr>
      <w:r>
        <w:rPr>
          <w:rFonts w:ascii="SimHei" w:hAnsi="SimHei" w:eastAsia="黑体"/>
          <w:sz w:val="24"/>
        </w:rPr>
        <w:t>压下量过小，矫直辊倾斜角过大或过小，将导致钢管与辊子接触面过小而矫不直钢管。</w:t>
      </w:r>
    </w:p>
    <w:p>
      <w:pPr>
        <w:pStyle w:val="Style15"/>
        <w:ind w:firstLine="480"/>
        <w:rPr>
          <w:sz w:val="24"/>
        </w:rPr>
      </w:pPr>
      <w:r>
        <w:rPr>
          <w:rFonts w:ascii="SimHei" w:hAnsi="SimHei" w:eastAsia="黑体"/>
          <w:sz w:val="24"/>
        </w:rPr>
        <w:t>无损探伤</w:t>
      </w:r>
    </w:p>
    <w:p>
      <w:pPr>
        <w:pStyle w:val="Style15"/>
        <w:ind w:firstLine="480"/>
        <w:rPr>
          <w:sz w:val="24"/>
        </w:rPr>
      </w:pPr>
      <w:r>
        <w:rPr>
          <w:rFonts w:ascii="SimHei" w:hAnsi="SimHei" w:eastAsia="黑体"/>
          <w:sz w:val="24"/>
        </w:rPr>
        <w:t>无损探伤是指在不损坏工件或材料的完整性的情况下，发现钢管内部缺陷的试验方法，简称无损探伤。</w:t>
      </w:r>
    </w:p>
    <w:p>
      <w:pPr>
        <w:pStyle w:val="Style15"/>
        <w:ind w:firstLine="480"/>
        <w:rPr>
          <w:sz w:val="24"/>
        </w:rPr>
      </w:pPr>
      <w:r>
        <w:rPr>
          <w:rFonts w:ascii="SimHei" w:hAnsi="SimHei" w:eastAsia="黑体"/>
          <w:sz w:val="24"/>
        </w:rPr>
        <w:t>钢管生产作业线上常用的探伤方法有</w:t>
      </w:r>
    </w:p>
    <w:p>
      <w:pPr>
        <w:pStyle w:val="Style15"/>
        <w:ind w:firstLine="480"/>
        <w:rPr>
          <w:sz w:val="24"/>
        </w:rPr>
      </w:pPr>
      <w:r>
        <w:rPr>
          <w:rFonts w:cs="宋体;SimSun" w:ascii="SimHei" w:hAnsi="SimHei" w:eastAsia="黑体"/>
          <w:sz w:val="24"/>
        </w:rPr>
        <w:t>①</w:t>
      </w:r>
      <w:r>
        <w:rPr>
          <w:rFonts w:ascii="SimHei" w:hAnsi="SimHei" w:eastAsia="黑体"/>
          <w:sz w:val="24"/>
        </w:rPr>
        <w:t>、超声波探伤；</w:t>
      </w:r>
    </w:p>
    <w:p>
      <w:pPr>
        <w:pStyle w:val="Style15"/>
        <w:ind w:firstLine="480"/>
        <w:rPr>
          <w:sz w:val="24"/>
        </w:rPr>
      </w:pPr>
      <w:r>
        <w:rPr>
          <w:rFonts w:cs="宋体;SimSun" w:ascii="SimHei" w:hAnsi="SimHei" w:eastAsia="黑体"/>
          <w:sz w:val="24"/>
        </w:rPr>
        <w:t>②</w:t>
      </w:r>
      <w:r>
        <w:rPr>
          <w:rFonts w:ascii="SimHei" w:hAnsi="SimHei" w:eastAsia="黑体"/>
          <w:sz w:val="24"/>
        </w:rPr>
        <w:t>、磁力探伤；</w:t>
      </w:r>
    </w:p>
    <w:p>
      <w:pPr>
        <w:pStyle w:val="Style15"/>
        <w:ind w:firstLine="480"/>
        <w:rPr>
          <w:sz w:val="24"/>
        </w:rPr>
      </w:pPr>
      <w:r>
        <w:rPr>
          <w:rFonts w:cs="宋体;SimSun" w:ascii="SimHei" w:hAnsi="SimHei" w:eastAsia="黑体"/>
          <w:sz w:val="24"/>
        </w:rPr>
        <w:t>③</w:t>
      </w:r>
      <w:r>
        <w:rPr>
          <w:rFonts w:ascii="SimHei" w:hAnsi="SimHei" w:eastAsia="黑体"/>
          <w:sz w:val="24"/>
        </w:rPr>
        <w:t>、涡流探伤。</w:t>
      </w:r>
    </w:p>
    <w:p>
      <w:pPr>
        <w:pStyle w:val="Style15"/>
        <w:ind w:firstLine="480"/>
        <w:rPr>
          <w:sz w:val="24"/>
        </w:rPr>
      </w:pPr>
      <w:r>
        <w:rPr>
          <w:rFonts w:ascii="SimHei" w:hAnsi="SimHei" w:eastAsia="黑体"/>
          <w:sz w:val="24"/>
        </w:rPr>
        <w:t>每种方法都有其局限性，为了防止漏检或漏判，在实际工作中往往把几种方法结合起来交叉使用。</w:t>
      </w:r>
    </w:p>
    <w:p>
      <w:pPr>
        <w:pStyle w:val="Style15"/>
        <w:ind w:firstLine="482"/>
        <w:rPr>
          <w:b/>
          <w:b/>
          <w:bCs/>
          <w:sz w:val="24"/>
        </w:rPr>
      </w:pPr>
      <w:r>
        <w:rPr>
          <w:rFonts w:ascii="SimHei" w:hAnsi="SimHei" w:eastAsia="黑体"/>
          <w:b/>
          <w:bCs/>
          <w:sz w:val="24"/>
        </w:rPr>
        <w:t>八、无缝钢管厂生产及主要技术装备</w:t>
      </w:r>
    </w:p>
    <w:p>
      <w:pPr>
        <w:pStyle w:val="Style15"/>
        <w:ind w:firstLine="480"/>
        <w:rPr/>
      </w:pPr>
      <w:r>
        <w:rPr>
          <w:rFonts w:ascii="SimHei" w:hAnsi="SimHei" w:eastAsia="黑体"/>
          <w:sz w:val="24"/>
        </w:rPr>
        <w:t>生产产品：</w:t>
      </w:r>
      <w:r>
        <w:rPr>
          <w:rFonts w:ascii="SimHei" w:hAnsi="SimHei" w:eastAsia="黑体"/>
          <w:sz w:val="24"/>
        </w:rPr>
        <w:t>Φ25—Φ70×3—3.5 mm</w:t>
      </w:r>
      <w:r>
        <w:rPr>
          <w:rFonts w:ascii="SimHei" w:hAnsi="SimHei" w:eastAsia="黑体"/>
          <w:sz w:val="24"/>
        </w:rPr>
        <w:t>优质碳素结构钢低中压锅炉用无缝钢管、输送流体用无缝钢管；</w:t>
      </w:r>
      <w:r>
        <w:rPr>
          <w:rFonts w:ascii="SimHei" w:hAnsi="SimHei" w:eastAsia="黑体"/>
          <w:sz w:val="24"/>
        </w:rPr>
        <w:t>Φ25—Φ89×3—4.5mm</w:t>
      </w:r>
      <w:r>
        <w:rPr>
          <w:rFonts w:ascii="SimHei" w:hAnsi="SimHei" w:eastAsia="黑体"/>
          <w:sz w:val="24"/>
        </w:rPr>
        <w:t>优质碳素结构钢结构用无缝钢管。年生产能力：</w:t>
      </w:r>
      <w:r>
        <w:rPr>
          <w:rFonts w:ascii="SimHei" w:hAnsi="SimHei" w:eastAsia="黑体"/>
          <w:sz w:val="24"/>
        </w:rPr>
        <w:t>2.5</w:t>
      </w:r>
      <w:r>
        <w:rPr>
          <w:rFonts w:ascii="SimHei" w:hAnsi="SimHei" w:eastAsia="黑体"/>
          <w:sz w:val="24"/>
        </w:rPr>
        <w:t>万吨。</w:t>
      </w:r>
    </w:p>
    <w:p>
      <w:pPr>
        <w:pStyle w:val="Style15"/>
        <w:ind w:firstLine="480"/>
        <w:rPr>
          <w:sz w:val="24"/>
        </w:rPr>
      </w:pPr>
      <w:r>
        <w:rPr>
          <w:rFonts w:ascii="SimHei" w:hAnsi="SimHei" w:eastAsia="黑体"/>
          <w:sz w:val="24"/>
        </w:rPr>
        <w:t>生产主要技术装备和性能：</w:t>
      </w:r>
    </w:p>
    <w:p>
      <w:pPr>
        <w:pStyle w:val="Style15"/>
        <w:rPr>
          <w:sz w:val="24"/>
        </w:rPr>
      </w:pPr>
      <w:r>
        <w:rPr>
          <w:rFonts w:ascii="SimHei" w:hAnsi="SimHei" w:eastAsia="黑体"/>
          <w:sz w:val="24"/>
        </w:rPr>
        <w:t>(1)</w:t>
      </w:r>
      <w:r>
        <w:rPr>
          <w:rFonts w:ascii="SimHei" w:hAnsi="SimHei" w:eastAsia="黑体"/>
          <w:sz w:val="24"/>
        </w:rPr>
        <w:t>、管坯剪切机</w:t>
      </w:r>
    </w:p>
    <w:p>
      <w:pPr>
        <w:pStyle w:val="Style15"/>
        <w:ind w:firstLine="480"/>
        <w:rPr>
          <w:sz w:val="24"/>
        </w:rPr>
      </w:pPr>
      <w:r>
        <w:rPr>
          <w:rFonts w:ascii="SimHei" w:hAnsi="SimHei" w:eastAsia="黑体"/>
          <w:sz w:val="24"/>
        </w:rPr>
        <w:t>型号：</w:t>
      </w:r>
      <w:r>
        <w:rPr>
          <w:rFonts w:ascii="SimHei" w:hAnsi="SimHei" w:eastAsia="黑体"/>
          <w:sz w:val="24"/>
        </w:rPr>
        <w:t>Q42—500t</w:t>
      </w:r>
    </w:p>
    <w:p>
      <w:pPr>
        <w:pStyle w:val="Style15"/>
        <w:ind w:firstLine="480"/>
        <w:rPr>
          <w:sz w:val="24"/>
        </w:rPr>
      </w:pPr>
      <w:r>
        <w:rPr>
          <w:rFonts w:ascii="SimHei" w:hAnsi="SimHei" w:eastAsia="黑体"/>
          <w:sz w:val="24"/>
        </w:rPr>
        <w:t>最大剪切力：</w:t>
      </w:r>
      <w:r>
        <w:rPr>
          <w:rFonts w:ascii="SimHei" w:hAnsi="SimHei" w:eastAsia="黑体"/>
          <w:sz w:val="24"/>
        </w:rPr>
        <w:t>4900KN</w:t>
      </w:r>
    </w:p>
    <w:p>
      <w:pPr>
        <w:pStyle w:val="Style15"/>
        <w:ind w:firstLine="480"/>
        <w:rPr>
          <w:sz w:val="24"/>
        </w:rPr>
      </w:pPr>
      <w:r>
        <w:rPr>
          <w:rFonts w:ascii="SimHei" w:hAnsi="SimHei" w:eastAsia="黑体"/>
          <w:sz w:val="24"/>
        </w:rPr>
        <w:t>最大剪切规格：</w:t>
      </w:r>
      <w:r>
        <w:rPr>
          <w:rFonts w:ascii="SimHei" w:hAnsi="SimHei" w:eastAsia="黑体"/>
          <w:sz w:val="24"/>
        </w:rPr>
        <w:t>115 mm</w:t>
      </w:r>
    </w:p>
    <w:p>
      <w:pPr>
        <w:pStyle w:val="Style15"/>
        <w:rPr>
          <w:sz w:val="24"/>
        </w:rPr>
      </w:pPr>
      <w:r>
        <w:rPr>
          <w:rFonts w:ascii="SimHei" w:hAnsi="SimHei" w:eastAsia="黑体"/>
          <w:sz w:val="24"/>
        </w:rPr>
        <w:t>(2)</w:t>
      </w:r>
      <w:r>
        <w:rPr>
          <w:rFonts w:ascii="SimHei" w:hAnsi="SimHei" w:eastAsia="黑体"/>
          <w:sz w:val="24"/>
        </w:rPr>
        <w:t>、三段斜底式连续燃煤气加热炉</w:t>
      </w:r>
    </w:p>
    <w:p>
      <w:pPr>
        <w:pStyle w:val="Style15"/>
        <w:ind w:firstLine="480"/>
        <w:rPr>
          <w:sz w:val="24"/>
        </w:rPr>
      </w:pPr>
      <w:r>
        <w:rPr>
          <w:rFonts w:ascii="SimHei" w:hAnsi="SimHei" w:eastAsia="黑体"/>
          <w:sz w:val="24"/>
        </w:rPr>
        <w:t>有效尺寸面积：</w:t>
      </w:r>
      <w:r>
        <w:rPr>
          <w:rFonts w:ascii="SimHei" w:hAnsi="SimHei" w:eastAsia="黑体"/>
          <w:sz w:val="24"/>
        </w:rPr>
        <w:t>18×1.692=30.456m</w:t>
      </w:r>
      <w:r>
        <w:rPr>
          <w:rFonts w:ascii="SimHei" w:hAnsi="SimHei" w:eastAsia="黑体"/>
          <w:sz w:val="24"/>
          <w:vertAlign w:val="superscript"/>
        </w:rPr>
        <w:t>2</w:t>
      </w:r>
    </w:p>
    <w:p>
      <w:pPr>
        <w:pStyle w:val="Style15"/>
        <w:ind w:firstLine="480"/>
        <w:rPr>
          <w:sz w:val="24"/>
        </w:rPr>
      </w:pPr>
      <w:r>
        <w:rPr>
          <w:rFonts w:ascii="SimHei" w:hAnsi="SimHei" w:eastAsia="黑体"/>
          <w:sz w:val="24"/>
        </w:rPr>
        <w:t>加热钢种：碳素结构钢、优质碳素结构钢</w:t>
      </w:r>
    </w:p>
    <w:p>
      <w:pPr>
        <w:pStyle w:val="Style15"/>
        <w:ind w:firstLine="480"/>
        <w:rPr>
          <w:sz w:val="24"/>
        </w:rPr>
      </w:pPr>
      <w:r>
        <w:rPr>
          <w:rFonts w:ascii="SimHei" w:hAnsi="SimHei" w:eastAsia="黑体"/>
          <w:sz w:val="24"/>
        </w:rPr>
        <w:t>加热坯料规格：</w:t>
      </w:r>
      <w:r>
        <w:rPr>
          <w:rFonts w:ascii="SimHei" w:hAnsi="SimHei" w:eastAsia="黑体"/>
          <w:sz w:val="24"/>
        </w:rPr>
        <w:t>Φ50—Φ100×1500mm</w:t>
      </w:r>
      <w:r>
        <w:rPr>
          <w:rFonts w:ascii="SimHei" w:hAnsi="SimHei" w:eastAsia="黑体"/>
          <w:sz w:val="24"/>
          <w:vertAlign w:val="superscript"/>
        </w:rPr>
        <w:t>3</w:t>
      </w:r>
    </w:p>
    <w:p>
      <w:pPr>
        <w:pStyle w:val="Style15"/>
        <w:ind w:firstLine="480"/>
        <w:rPr>
          <w:sz w:val="24"/>
        </w:rPr>
      </w:pPr>
      <w:r>
        <w:rPr>
          <w:rFonts w:ascii="SimHei" w:hAnsi="SimHei" w:eastAsia="黑体"/>
          <w:sz w:val="24"/>
        </w:rPr>
        <w:t>最大小时产量：</w:t>
      </w:r>
      <w:r>
        <w:rPr>
          <w:rFonts w:ascii="SimHei" w:hAnsi="SimHei" w:eastAsia="黑体"/>
          <w:sz w:val="24"/>
        </w:rPr>
        <w:t>10t/h</w:t>
      </w:r>
    </w:p>
    <w:p>
      <w:pPr>
        <w:pStyle w:val="Style15"/>
        <w:ind w:firstLine="480"/>
        <w:rPr>
          <w:sz w:val="24"/>
        </w:rPr>
      </w:pPr>
      <w:r>
        <w:rPr>
          <w:rFonts w:ascii="SimHei" w:hAnsi="SimHei" w:eastAsia="黑体"/>
          <w:sz w:val="24"/>
        </w:rPr>
        <w:t>加热燃料：发生炉煤气</w:t>
      </w:r>
    </w:p>
    <w:p>
      <w:pPr>
        <w:pStyle w:val="Style15"/>
        <w:ind w:firstLine="480"/>
        <w:rPr>
          <w:sz w:val="24"/>
        </w:rPr>
      </w:pPr>
      <w:r>
        <w:rPr>
          <w:rFonts w:ascii="SimHei" w:hAnsi="SimHei" w:eastAsia="黑体"/>
          <w:sz w:val="24"/>
        </w:rPr>
        <w:t>空气预热温度：</w:t>
      </w:r>
      <w:r>
        <w:rPr>
          <w:rFonts w:ascii="SimHei" w:hAnsi="SimHei" w:eastAsia="黑体"/>
          <w:sz w:val="24"/>
        </w:rPr>
        <w:t>300℃</w:t>
      </w:r>
      <w:r>
        <w:rPr>
          <w:rFonts w:ascii="SimHei" w:hAnsi="SimHei" w:eastAsia="黑体"/>
          <w:sz w:val="24"/>
        </w:rPr>
        <w:t>以上</w:t>
      </w:r>
    </w:p>
    <w:p>
      <w:pPr>
        <w:pStyle w:val="Style15"/>
        <w:ind w:firstLine="480"/>
        <w:rPr>
          <w:sz w:val="24"/>
        </w:rPr>
      </w:pPr>
      <w:r>
        <w:rPr>
          <w:rFonts w:ascii="SimHei" w:hAnsi="SimHei" w:eastAsia="黑体"/>
          <w:sz w:val="24"/>
        </w:rPr>
        <w:t>加热温度：</w:t>
      </w:r>
      <w:r>
        <w:rPr>
          <w:rFonts w:ascii="SimHei" w:hAnsi="SimHei" w:eastAsia="黑体"/>
          <w:sz w:val="24"/>
        </w:rPr>
        <w:t>1100—1300℃</w:t>
      </w:r>
    </w:p>
    <w:p>
      <w:pPr>
        <w:pStyle w:val="Style15"/>
        <w:rPr>
          <w:sz w:val="24"/>
        </w:rPr>
      </w:pPr>
      <w:r>
        <w:rPr>
          <w:rFonts w:cs="宋体;SimSun" w:ascii="SimHei" w:hAnsi="SimHei" w:eastAsia="黑体"/>
          <w:sz w:val="24"/>
        </w:rPr>
        <w:t>①</w:t>
      </w:r>
      <w:r>
        <w:rPr>
          <w:rFonts w:ascii="SimHei" w:hAnsi="SimHei" w:eastAsia="黑体"/>
          <w:sz w:val="24"/>
        </w:rPr>
        <w:t>、管坯上料机：</w:t>
      </w:r>
    </w:p>
    <w:p>
      <w:pPr>
        <w:pStyle w:val="Style15"/>
        <w:ind w:firstLine="480"/>
        <w:rPr>
          <w:sz w:val="24"/>
        </w:rPr>
      </w:pPr>
      <w:r>
        <w:rPr>
          <w:rFonts w:ascii="SimHei" w:hAnsi="SimHei" w:eastAsia="黑体"/>
          <w:sz w:val="24"/>
        </w:rPr>
        <w:t>型式：链条提升</w:t>
      </w:r>
    </w:p>
    <w:p>
      <w:pPr>
        <w:pStyle w:val="Style15"/>
        <w:ind w:firstLine="480"/>
        <w:rPr>
          <w:sz w:val="24"/>
        </w:rPr>
      </w:pPr>
      <w:r>
        <w:rPr>
          <w:rFonts w:ascii="SimHei" w:hAnsi="SimHei" w:eastAsia="黑体"/>
          <w:sz w:val="24"/>
        </w:rPr>
        <w:t>提升速度：</w:t>
      </w:r>
      <w:r>
        <w:rPr>
          <w:rFonts w:ascii="SimHei" w:hAnsi="SimHei" w:eastAsia="黑体"/>
          <w:sz w:val="24"/>
        </w:rPr>
        <w:t>0.5m/s</w:t>
      </w:r>
    </w:p>
    <w:p>
      <w:pPr>
        <w:pStyle w:val="Style15"/>
        <w:rPr>
          <w:sz w:val="24"/>
        </w:rPr>
      </w:pPr>
      <w:r>
        <w:rPr>
          <w:rFonts w:cs="宋体;SimSun" w:ascii="SimHei" w:hAnsi="SimHei" w:eastAsia="黑体"/>
          <w:sz w:val="24"/>
        </w:rPr>
        <w:t>②</w:t>
      </w:r>
      <w:r>
        <w:rPr>
          <w:rFonts w:ascii="SimHei" w:hAnsi="SimHei" w:eastAsia="黑体"/>
          <w:sz w:val="24"/>
        </w:rPr>
        <w:t>、管坯推出机</w:t>
      </w:r>
    </w:p>
    <w:p>
      <w:pPr>
        <w:pStyle w:val="Style15"/>
        <w:ind w:firstLine="480"/>
        <w:rPr>
          <w:sz w:val="24"/>
        </w:rPr>
      </w:pPr>
      <w:r>
        <w:rPr>
          <w:rFonts w:ascii="SimHei" w:hAnsi="SimHei" w:eastAsia="黑体"/>
          <w:sz w:val="24"/>
        </w:rPr>
        <w:t>型式：钢丝绳卷筒式</w:t>
      </w:r>
    </w:p>
    <w:p>
      <w:pPr>
        <w:pStyle w:val="Style15"/>
        <w:ind w:firstLine="480"/>
        <w:rPr>
          <w:sz w:val="24"/>
        </w:rPr>
      </w:pPr>
      <w:r>
        <w:rPr>
          <w:rFonts w:ascii="SimHei" w:hAnsi="SimHei" w:eastAsia="黑体"/>
          <w:sz w:val="24"/>
        </w:rPr>
        <w:t>最大推力：</w:t>
      </w:r>
      <w:r>
        <w:rPr>
          <w:rFonts w:ascii="SimHei" w:hAnsi="SimHei" w:eastAsia="黑体"/>
          <w:sz w:val="24"/>
        </w:rPr>
        <w:t xml:space="preserve">100 kg </w:t>
      </w:r>
    </w:p>
    <w:p>
      <w:pPr>
        <w:pStyle w:val="Style15"/>
        <w:ind w:firstLine="480"/>
        <w:rPr>
          <w:sz w:val="24"/>
        </w:rPr>
      </w:pPr>
      <w:r>
        <w:rPr>
          <w:rFonts w:ascii="SimHei" w:hAnsi="SimHei" w:eastAsia="黑体"/>
          <w:sz w:val="24"/>
        </w:rPr>
        <w:t>行程：</w:t>
      </w:r>
      <w:r>
        <w:rPr>
          <w:rFonts w:ascii="SimHei" w:hAnsi="SimHei" w:eastAsia="黑体"/>
          <w:sz w:val="24"/>
        </w:rPr>
        <w:t>2000 mm</w:t>
      </w:r>
    </w:p>
    <w:p>
      <w:pPr>
        <w:pStyle w:val="Style15"/>
        <w:rPr>
          <w:sz w:val="24"/>
        </w:rPr>
      </w:pPr>
      <w:r>
        <w:rPr>
          <w:rFonts w:ascii="SimHei" w:hAnsi="SimHei" w:eastAsia="黑体"/>
          <w:sz w:val="24"/>
        </w:rPr>
        <w:t>(3)</w:t>
      </w:r>
      <w:r>
        <w:rPr>
          <w:rFonts w:ascii="SimHei" w:hAnsi="SimHei" w:eastAsia="黑体"/>
          <w:sz w:val="24"/>
        </w:rPr>
        <w:t>、煤气发生炉</w:t>
      </w:r>
    </w:p>
    <w:p>
      <w:pPr>
        <w:pStyle w:val="Style15"/>
        <w:ind w:firstLine="480"/>
        <w:rPr>
          <w:sz w:val="24"/>
        </w:rPr>
      </w:pPr>
      <w:r>
        <w:rPr>
          <w:rFonts w:ascii="SimHei" w:hAnsi="SimHei" w:eastAsia="黑体"/>
          <w:sz w:val="24"/>
        </w:rPr>
        <w:t>炉膛直径：</w:t>
      </w:r>
      <w:r>
        <w:rPr>
          <w:rFonts w:ascii="SimHei" w:hAnsi="SimHei" w:eastAsia="黑体"/>
          <w:sz w:val="24"/>
        </w:rPr>
        <w:t>Φ2400 mm</w:t>
      </w:r>
      <w:r>
        <w:rPr>
          <w:rFonts w:ascii="SimHei" w:hAnsi="SimHei" w:eastAsia="黑体"/>
          <w:sz w:val="24"/>
        </w:rPr>
        <w:t>、</w:t>
      </w:r>
      <w:r>
        <w:rPr>
          <w:rFonts w:ascii="SimHei" w:hAnsi="SimHei" w:eastAsia="黑体"/>
          <w:sz w:val="24"/>
        </w:rPr>
        <w:t>Φ2500 mm</w:t>
      </w:r>
      <w:r>
        <w:rPr>
          <w:rFonts w:ascii="SimHei" w:hAnsi="SimHei" w:eastAsia="黑体"/>
          <w:sz w:val="24"/>
        </w:rPr>
        <w:t>各一座</w:t>
      </w:r>
    </w:p>
    <w:p>
      <w:pPr>
        <w:pStyle w:val="Style15"/>
        <w:ind w:firstLine="480"/>
        <w:rPr>
          <w:sz w:val="24"/>
        </w:rPr>
      </w:pPr>
      <w:r>
        <w:rPr>
          <w:rFonts w:ascii="SimHei" w:hAnsi="SimHei" w:eastAsia="黑体"/>
          <w:sz w:val="24"/>
        </w:rPr>
        <w:t>燃料：弱粘结性烟煤、无烟煤焦炭</w:t>
      </w:r>
    </w:p>
    <w:p>
      <w:pPr>
        <w:pStyle w:val="Style15"/>
        <w:ind w:firstLine="480"/>
        <w:rPr/>
      </w:pPr>
      <w:r>
        <w:rPr>
          <w:rFonts w:ascii="SimHei" w:hAnsi="SimHei" w:eastAsia="黑体"/>
          <w:sz w:val="24"/>
        </w:rPr>
        <w:t>产气率：</w:t>
      </w:r>
      <w:r>
        <w:rPr>
          <w:rFonts w:ascii="SimHei" w:hAnsi="SimHei" w:eastAsia="黑体"/>
          <w:sz w:val="24"/>
        </w:rPr>
        <w:t>2.5—3.6 m</w:t>
      </w:r>
      <w:r>
        <w:rPr>
          <w:rFonts w:ascii="SimHei" w:hAnsi="SimHei" w:eastAsia="黑体"/>
          <w:sz w:val="24"/>
          <w:vertAlign w:val="superscript"/>
        </w:rPr>
        <w:t>3</w:t>
      </w:r>
      <w:r>
        <w:rPr>
          <w:rFonts w:ascii="SimHei" w:hAnsi="SimHei" w:eastAsia="黑体"/>
          <w:sz w:val="24"/>
        </w:rPr>
        <w:t>/kg</w:t>
      </w:r>
    </w:p>
    <w:p>
      <w:pPr>
        <w:pStyle w:val="Style15"/>
        <w:ind w:firstLine="480"/>
        <w:rPr>
          <w:sz w:val="24"/>
        </w:rPr>
      </w:pPr>
      <w:r>
        <w:rPr>
          <w:rFonts w:ascii="SimHei" w:hAnsi="SimHei" w:eastAsia="黑体"/>
          <w:sz w:val="24"/>
        </w:rPr>
        <w:t>煤气低发热值：</w:t>
      </w:r>
      <w:r>
        <w:rPr>
          <w:rFonts w:ascii="SimHei" w:hAnsi="SimHei" w:eastAsia="黑体"/>
          <w:sz w:val="24"/>
        </w:rPr>
        <w:t>1200—1350kcal/m</w:t>
      </w:r>
    </w:p>
    <w:p>
      <w:pPr>
        <w:pStyle w:val="Style15"/>
        <w:ind w:firstLine="480"/>
        <w:rPr>
          <w:sz w:val="24"/>
        </w:rPr>
      </w:pPr>
      <w:r>
        <w:rPr>
          <w:rFonts w:ascii="SimHei" w:hAnsi="SimHei" w:eastAsia="黑体"/>
          <w:sz w:val="24"/>
        </w:rPr>
        <w:t>汽化剂类型：空气和水蒸气</w:t>
      </w:r>
    </w:p>
    <w:p>
      <w:pPr>
        <w:pStyle w:val="Style15"/>
        <w:rPr>
          <w:sz w:val="24"/>
        </w:rPr>
      </w:pPr>
      <w:r>
        <w:rPr>
          <w:rFonts w:ascii="SimHei" w:hAnsi="SimHei" w:eastAsia="黑体"/>
          <w:sz w:val="24"/>
        </w:rPr>
        <w:t>(4)</w:t>
      </w:r>
      <w:r>
        <w:rPr>
          <w:rFonts w:ascii="SimHei" w:hAnsi="SimHei" w:eastAsia="黑体"/>
          <w:sz w:val="24"/>
        </w:rPr>
        <w:t>、</w:t>
      </w:r>
      <w:r>
        <w:rPr>
          <w:rFonts w:ascii="SimHei" w:hAnsi="SimHei" w:eastAsia="黑体"/>
          <w:sz w:val="24"/>
        </w:rPr>
        <w:t>50</w:t>
      </w:r>
      <w:r>
        <w:rPr>
          <w:rFonts w:ascii="SimHei" w:hAnsi="SimHei" w:eastAsia="黑体"/>
          <w:sz w:val="24"/>
        </w:rPr>
        <w:t>穿孔机组</w:t>
      </w:r>
    </w:p>
    <w:p>
      <w:pPr>
        <w:pStyle w:val="Style15"/>
        <w:ind w:firstLine="480"/>
        <w:rPr>
          <w:sz w:val="24"/>
        </w:rPr>
      </w:pPr>
      <w:r>
        <w:rPr>
          <w:rFonts w:ascii="SimHei" w:hAnsi="SimHei" w:eastAsia="黑体"/>
          <w:sz w:val="24"/>
        </w:rPr>
        <w:t>设备结构特点：菌式、卧式斜轧</w:t>
      </w:r>
    </w:p>
    <w:p>
      <w:pPr>
        <w:pStyle w:val="Style15"/>
        <w:ind w:firstLine="480"/>
        <w:rPr>
          <w:sz w:val="24"/>
        </w:rPr>
      </w:pPr>
      <w:r>
        <w:rPr>
          <w:rFonts w:ascii="SimHei" w:hAnsi="SimHei" w:eastAsia="黑体"/>
          <w:sz w:val="24"/>
        </w:rPr>
        <w:t>轧辊尺寸：</w:t>
      </w:r>
      <w:r>
        <w:rPr>
          <w:rFonts w:ascii="SimHei" w:hAnsi="SimHei" w:eastAsia="黑体"/>
          <w:sz w:val="24"/>
        </w:rPr>
        <w:t>Φ390×300 mm</w:t>
      </w:r>
    </w:p>
    <w:p>
      <w:pPr>
        <w:pStyle w:val="Style15"/>
        <w:ind w:firstLine="480"/>
        <w:rPr>
          <w:sz w:val="24"/>
        </w:rPr>
      </w:pPr>
      <w:r>
        <w:rPr>
          <w:rFonts w:ascii="SimHei" w:hAnsi="SimHei" w:eastAsia="黑体"/>
          <w:sz w:val="24"/>
        </w:rPr>
        <w:t>轧辊倾斜角度：</w:t>
      </w:r>
      <w:r>
        <w:rPr>
          <w:rFonts w:ascii="SimHei" w:hAnsi="SimHei" w:eastAsia="黑体"/>
          <w:sz w:val="24"/>
        </w:rPr>
        <w:t>80</w:t>
      </w:r>
    </w:p>
    <w:p>
      <w:pPr>
        <w:pStyle w:val="Style15"/>
        <w:ind w:firstLine="480"/>
        <w:rPr>
          <w:sz w:val="24"/>
        </w:rPr>
      </w:pPr>
      <w:r>
        <w:rPr>
          <w:rFonts w:ascii="SimHei" w:hAnsi="SimHei" w:eastAsia="黑体"/>
          <w:sz w:val="24"/>
        </w:rPr>
        <w:t>轧辊转速：</w:t>
      </w:r>
      <w:r>
        <w:rPr>
          <w:rFonts w:ascii="SimHei" w:hAnsi="SimHei" w:eastAsia="黑体"/>
          <w:sz w:val="24"/>
        </w:rPr>
        <w:t>124(1/min)</w:t>
      </w:r>
    </w:p>
    <w:p>
      <w:pPr>
        <w:pStyle w:val="Style15"/>
        <w:ind w:firstLine="480"/>
        <w:rPr>
          <w:sz w:val="24"/>
        </w:rPr>
      </w:pPr>
      <w:r>
        <w:rPr>
          <w:rFonts w:ascii="SimHei" w:hAnsi="SimHei" w:eastAsia="黑体"/>
          <w:sz w:val="24"/>
        </w:rPr>
        <w:t>管坯最大长度：</w:t>
      </w:r>
      <w:r>
        <w:rPr>
          <w:rFonts w:ascii="SimHei" w:hAnsi="SimHei" w:eastAsia="黑体"/>
          <w:sz w:val="24"/>
        </w:rPr>
        <w:t>1800 mm</w:t>
      </w:r>
    </w:p>
    <w:p>
      <w:pPr>
        <w:pStyle w:val="Style15"/>
        <w:ind w:firstLine="480"/>
        <w:rPr>
          <w:sz w:val="24"/>
        </w:rPr>
      </w:pPr>
      <w:r>
        <w:rPr>
          <w:rFonts w:ascii="SimHei" w:hAnsi="SimHei" w:eastAsia="黑体"/>
          <w:sz w:val="24"/>
        </w:rPr>
        <w:t>毛管最大长度：</w:t>
      </w:r>
      <w:r>
        <w:rPr>
          <w:rFonts w:ascii="SimHei" w:hAnsi="SimHei" w:eastAsia="黑体"/>
          <w:sz w:val="24"/>
        </w:rPr>
        <w:t>4800 mm</w:t>
      </w:r>
    </w:p>
    <w:p>
      <w:pPr>
        <w:pStyle w:val="Style15"/>
        <w:rPr>
          <w:sz w:val="24"/>
        </w:rPr>
      </w:pPr>
      <w:r>
        <w:rPr>
          <w:rFonts w:cs="宋体;SimSun" w:ascii="SimHei" w:hAnsi="SimHei" w:eastAsia="黑体"/>
          <w:sz w:val="24"/>
        </w:rPr>
        <w:t>①</w:t>
      </w:r>
      <w:r>
        <w:rPr>
          <w:rFonts w:ascii="SimHei" w:hAnsi="SimHei" w:eastAsia="黑体"/>
          <w:sz w:val="24"/>
        </w:rPr>
        <w:t>、分齿箱：</w:t>
      </w:r>
    </w:p>
    <w:p>
      <w:pPr>
        <w:pStyle w:val="Style15"/>
        <w:ind w:firstLine="480"/>
        <w:rPr>
          <w:sz w:val="24"/>
        </w:rPr>
      </w:pPr>
      <w:r>
        <w:rPr>
          <w:rFonts w:ascii="SimHei" w:hAnsi="SimHei" w:eastAsia="黑体"/>
          <w:sz w:val="24"/>
        </w:rPr>
        <w:t>中心距：</w:t>
      </w:r>
      <w:r>
        <w:rPr>
          <w:rFonts w:ascii="SimHei" w:hAnsi="SimHei" w:eastAsia="黑体"/>
          <w:sz w:val="24"/>
        </w:rPr>
        <w:t>400 mm</w:t>
      </w:r>
    </w:p>
    <w:p>
      <w:pPr>
        <w:pStyle w:val="Style15"/>
        <w:ind w:firstLine="480"/>
        <w:rPr>
          <w:sz w:val="24"/>
        </w:rPr>
      </w:pPr>
      <w:r>
        <w:rPr>
          <w:rFonts w:ascii="SimHei" w:hAnsi="SimHei" w:eastAsia="黑体"/>
          <w:sz w:val="24"/>
        </w:rPr>
        <w:t>速比：</w:t>
      </w:r>
      <w:r>
        <w:rPr>
          <w:rFonts w:ascii="SimHei" w:hAnsi="SimHei" w:eastAsia="黑体"/>
          <w:sz w:val="24"/>
        </w:rPr>
        <w:t>1</w:t>
      </w:r>
    </w:p>
    <w:p>
      <w:pPr>
        <w:pStyle w:val="Style15"/>
        <w:rPr>
          <w:sz w:val="24"/>
        </w:rPr>
      </w:pPr>
      <w:r>
        <w:rPr>
          <w:rFonts w:cs="宋体;SimSun" w:ascii="SimHei" w:hAnsi="SimHei" w:eastAsia="黑体"/>
          <w:sz w:val="24"/>
        </w:rPr>
        <w:t>②</w:t>
      </w:r>
      <w:r>
        <w:rPr>
          <w:rFonts w:ascii="SimHei" w:hAnsi="SimHei" w:eastAsia="黑体"/>
          <w:sz w:val="24"/>
        </w:rPr>
        <w:t>、减速器</w:t>
      </w:r>
    </w:p>
    <w:p>
      <w:pPr>
        <w:pStyle w:val="Style15"/>
        <w:ind w:firstLine="480"/>
        <w:rPr>
          <w:sz w:val="24"/>
        </w:rPr>
      </w:pPr>
      <w:r>
        <w:rPr>
          <w:rFonts w:ascii="SimHei" w:hAnsi="SimHei" w:eastAsia="黑体"/>
          <w:sz w:val="24"/>
        </w:rPr>
        <w:t>中心距：</w:t>
      </w:r>
      <w:r>
        <w:rPr>
          <w:rFonts w:ascii="SimHei" w:hAnsi="SimHei" w:eastAsia="黑体"/>
          <w:sz w:val="24"/>
        </w:rPr>
        <w:t>1000 mm</w:t>
      </w:r>
    </w:p>
    <w:p>
      <w:pPr>
        <w:pStyle w:val="Style15"/>
        <w:ind w:firstLine="480"/>
        <w:rPr>
          <w:sz w:val="24"/>
        </w:rPr>
      </w:pPr>
      <w:r>
        <w:rPr>
          <w:rFonts w:ascii="SimHei" w:hAnsi="SimHei" w:eastAsia="黑体"/>
          <w:sz w:val="24"/>
        </w:rPr>
        <w:t>速比：</w:t>
      </w:r>
      <w:r>
        <w:rPr>
          <w:rFonts w:ascii="SimHei" w:hAnsi="SimHei" w:eastAsia="黑体"/>
          <w:sz w:val="24"/>
        </w:rPr>
        <w:t>7.87</w:t>
      </w:r>
    </w:p>
    <w:p>
      <w:pPr>
        <w:pStyle w:val="Style15"/>
        <w:rPr>
          <w:sz w:val="24"/>
        </w:rPr>
      </w:pPr>
      <w:r>
        <w:rPr>
          <w:rFonts w:cs="宋体;SimSun" w:ascii="SimHei" w:hAnsi="SimHei" w:eastAsia="黑体"/>
          <w:sz w:val="24"/>
        </w:rPr>
        <w:t>③</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JRQ148—6</w:t>
      </w:r>
    </w:p>
    <w:p>
      <w:pPr>
        <w:pStyle w:val="Style15"/>
        <w:ind w:firstLine="480"/>
        <w:rPr>
          <w:sz w:val="24"/>
        </w:rPr>
      </w:pPr>
      <w:r>
        <w:rPr>
          <w:rFonts w:ascii="SimHei" w:hAnsi="SimHei" w:eastAsia="黑体"/>
          <w:sz w:val="24"/>
        </w:rPr>
        <w:t>功率：</w:t>
      </w:r>
      <w:r>
        <w:rPr>
          <w:rFonts w:ascii="SimHei" w:hAnsi="SimHei" w:eastAsia="黑体"/>
          <w:sz w:val="24"/>
        </w:rPr>
        <w:t>310kw</w:t>
      </w:r>
    </w:p>
    <w:p>
      <w:pPr>
        <w:pStyle w:val="Style15"/>
        <w:ind w:firstLine="480"/>
        <w:rPr>
          <w:sz w:val="24"/>
        </w:rPr>
      </w:pPr>
      <w:r>
        <w:rPr>
          <w:rFonts w:ascii="SimHei" w:hAnsi="SimHei" w:eastAsia="黑体"/>
          <w:sz w:val="24"/>
        </w:rPr>
        <w:t>转速：</w:t>
      </w:r>
      <w:r>
        <w:rPr>
          <w:rFonts w:ascii="SimHei" w:hAnsi="SimHei" w:eastAsia="黑体"/>
          <w:sz w:val="24"/>
        </w:rPr>
        <w:t>980(1/min)</w:t>
      </w:r>
    </w:p>
    <w:p>
      <w:pPr>
        <w:pStyle w:val="Style15"/>
        <w:rPr>
          <w:sz w:val="24"/>
        </w:rPr>
      </w:pPr>
      <w:r>
        <w:rPr>
          <w:rFonts w:ascii="SimHei" w:hAnsi="SimHei" w:eastAsia="黑体"/>
          <w:sz w:val="24"/>
        </w:rPr>
        <w:t>(5)</w:t>
      </w:r>
      <w:r>
        <w:rPr>
          <w:rFonts w:ascii="SimHei" w:hAnsi="SimHei" w:eastAsia="黑体"/>
          <w:sz w:val="24"/>
        </w:rPr>
        <w:t>、</w:t>
      </w:r>
      <w:r>
        <w:rPr>
          <w:rFonts w:ascii="SimHei" w:hAnsi="SimHei" w:eastAsia="黑体"/>
          <w:sz w:val="24"/>
        </w:rPr>
        <w:t>Φ90</w:t>
      </w:r>
      <w:r>
        <w:rPr>
          <w:rFonts w:ascii="SimHei" w:hAnsi="SimHei" w:eastAsia="黑体"/>
          <w:sz w:val="24"/>
        </w:rPr>
        <w:t>穿孔机组</w:t>
      </w:r>
    </w:p>
    <w:p>
      <w:pPr>
        <w:pStyle w:val="Style15"/>
        <w:ind w:firstLine="480"/>
        <w:rPr>
          <w:sz w:val="24"/>
        </w:rPr>
      </w:pPr>
      <w:r>
        <w:rPr>
          <w:rFonts w:ascii="SimHei" w:hAnsi="SimHei" w:eastAsia="黑体"/>
          <w:sz w:val="24"/>
        </w:rPr>
        <w:t>型号：</w:t>
      </w:r>
      <w:r>
        <w:rPr>
          <w:rFonts w:ascii="SimHei" w:hAnsi="SimHei" w:eastAsia="黑体"/>
          <w:sz w:val="24"/>
        </w:rPr>
        <w:t>Φ90 mm</w:t>
      </w:r>
      <w:r>
        <w:rPr>
          <w:rFonts w:ascii="SimHei" w:hAnsi="SimHei" w:eastAsia="黑体"/>
          <w:sz w:val="24"/>
        </w:rPr>
        <w:t>卧式穿孔机机组</w:t>
      </w:r>
    </w:p>
    <w:p>
      <w:pPr>
        <w:pStyle w:val="Style15"/>
        <w:ind w:firstLine="480"/>
        <w:rPr>
          <w:sz w:val="24"/>
        </w:rPr>
      </w:pPr>
      <w:r>
        <w:rPr>
          <w:rFonts w:ascii="SimHei" w:hAnsi="SimHei" w:eastAsia="黑体"/>
          <w:sz w:val="24"/>
        </w:rPr>
        <w:t>轧辊尺寸：</w:t>
      </w:r>
      <w:r>
        <w:rPr>
          <w:rFonts w:ascii="SimHei" w:hAnsi="SimHei" w:eastAsia="黑体"/>
          <w:sz w:val="24"/>
        </w:rPr>
        <w:t>Φ500—Φ560mm×350 mm</w:t>
      </w:r>
    </w:p>
    <w:p>
      <w:pPr>
        <w:pStyle w:val="Style15"/>
        <w:ind w:firstLine="480"/>
        <w:rPr>
          <w:sz w:val="24"/>
        </w:rPr>
      </w:pPr>
      <w:r>
        <w:rPr>
          <w:rFonts w:ascii="SimHei" w:hAnsi="SimHei" w:eastAsia="黑体"/>
          <w:sz w:val="24"/>
        </w:rPr>
        <w:t>轧辊材质：</w:t>
      </w:r>
      <w:r>
        <w:rPr>
          <w:rFonts w:ascii="SimHei" w:hAnsi="SimHei" w:eastAsia="黑体"/>
          <w:sz w:val="24"/>
        </w:rPr>
        <w:t>70Mn</w:t>
      </w:r>
      <w:r>
        <w:rPr>
          <w:rFonts w:ascii="SimHei" w:hAnsi="SimHei" w:eastAsia="黑体"/>
          <w:sz w:val="24"/>
          <w:vertAlign w:val="subscript"/>
        </w:rPr>
        <w:t>2</w:t>
      </w:r>
    </w:p>
    <w:p>
      <w:pPr>
        <w:pStyle w:val="Style15"/>
        <w:ind w:firstLine="480"/>
        <w:rPr>
          <w:sz w:val="24"/>
        </w:rPr>
      </w:pPr>
      <w:r>
        <w:rPr>
          <w:rFonts w:ascii="SimHei" w:hAnsi="SimHei" w:eastAsia="黑体"/>
          <w:sz w:val="24"/>
        </w:rPr>
        <w:t>轧辊倾斜角度：</w:t>
      </w:r>
      <w:r>
        <w:rPr>
          <w:rFonts w:ascii="SimHei" w:hAnsi="SimHei" w:eastAsia="黑体"/>
          <w:sz w:val="24"/>
        </w:rPr>
        <w:t>80</w:t>
      </w:r>
    </w:p>
    <w:p>
      <w:pPr>
        <w:pStyle w:val="Style15"/>
        <w:ind w:firstLine="480"/>
        <w:rPr>
          <w:sz w:val="24"/>
        </w:rPr>
      </w:pPr>
      <w:r>
        <w:rPr>
          <w:rFonts w:ascii="SimHei" w:hAnsi="SimHei" w:eastAsia="黑体"/>
          <w:sz w:val="24"/>
        </w:rPr>
        <w:t>轧辊转速：</w:t>
      </w:r>
      <w:r>
        <w:rPr>
          <w:rFonts w:ascii="SimHei" w:hAnsi="SimHei" w:eastAsia="黑体"/>
          <w:sz w:val="24"/>
        </w:rPr>
        <w:t>106.76(1/min)</w:t>
      </w:r>
    </w:p>
    <w:p>
      <w:pPr>
        <w:pStyle w:val="Style15"/>
        <w:ind w:firstLine="480"/>
        <w:rPr>
          <w:sz w:val="24"/>
        </w:rPr>
      </w:pPr>
      <w:r>
        <w:rPr>
          <w:rFonts w:ascii="SimHei" w:hAnsi="SimHei" w:eastAsia="黑体"/>
          <w:sz w:val="24"/>
        </w:rPr>
        <w:t>最大穿孔长度：</w:t>
      </w:r>
      <w:r>
        <w:rPr>
          <w:rFonts w:ascii="SimHei" w:hAnsi="SimHei" w:eastAsia="黑体"/>
          <w:sz w:val="24"/>
        </w:rPr>
        <w:t>5600mm</w:t>
      </w:r>
    </w:p>
    <w:p>
      <w:pPr>
        <w:pStyle w:val="Style15"/>
        <w:rPr>
          <w:sz w:val="24"/>
        </w:rPr>
      </w:pPr>
      <w:r>
        <w:rPr>
          <w:rFonts w:cs="宋体;SimSun" w:ascii="SimHei" w:hAnsi="SimHei" w:eastAsia="黑体"/>
          <w:sz w:val="24"/>
        </w:rPr>
        <w:t>①</w:t>
      </w:r>
      <w:r>
        <w:rPr>
          <w:rFonts w:ascii="SimHei" w:hAnsi="SimHei" w:eastAsia="黑体"/>
          <w:sz w:val="24"/>
        </w:rPr>
        <w:t>、齿轮箱速比：</w:t>
      </w:r>
      <w:r>
        <w:rPr>
          <w:rFonts w:ascii="SimHei" w:hAnsi="SimHei" w:eastAsia="黑体"/>
          <w:sz w:val="24"/>
        </w:rPr>
        <w:t>2.12</w:t>
      </w:r>
    </w:p>
    <w:p>
      <w:pPr>
        <w:pStyle w:val="Style15"/>
        <w:rPr>
          <w:sz w:val="24"/>
        </w:rPr>
      </w:pPr>
      <w:r>
        <w:rPr>
          <w:rFonts w:cs="宋体;SimSun" w:ascii="SimHei" w:hAnsi="SimHei" w:eastAsia="黑体"/>
          <w:sz w:val="24"/>
        </w:rPr>
        <w:t>②</w:t>
      </w:r>
      <w:r>
        <w:rPr>
          <w:rFonts w:ascii="SimHei" w:hAnsi="SimHei" w:eastAsia="黑体"/>
          <w:sz w:val="24"/>
        </w:rPr>
        <w:t>、减速机速比：</w:t>
      </w:r>
      <w:r>
        <w:rPr>
          <w:rFonts w:ascii="SimHei" w:hAnsi="SimHei" w:eastAsia="黑体"/>
          <w:sz w:val="24"/>
        </w:rPr>
        <w:t>4.33</w:t>
      </w:r>
    </w:p>
    <w:p>
      <w:pPr>
        <w:pStyle w:val="Style15"/>
        <w:rPr>
          <w:sz w:val="24"/>
        </w:rPr>
      </w:pPr>
      <w:r>
        <w:rPr>
          <w:rFonts w:cs="宋体;SimSun" w:ascii="SimHei" w:hAnsi="SimHei" w:eastAsia="黑体"/>
          <w:sz w:val="24"/>
        </w:rPr>
        <w:t>③</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JRQ1510—6</w:t>
      </w:r>
    </w:p>
    <w:p>
      <w:pPr>
        <w:pStyle w:val="Style15"/>
        <w:ind w:firstLine="480"/>
        <w:rPr>
          <w:sz w:val="24"/>
        </w:rPr>
      </w:pPr>
      <w:r>
        <w:rPr>
          <w:rFonts w:ascii="SimHei" w:hAnsi="SimHei" w:eastAsia="黑体"/>
          <w:sz w:val="24"/>
        </w:rPr>
        <w:t>功率：</w:t>
      </w:r>
      <w:r>
        <w:rPr>
          <w:rFonts w:ascii="SimHei" w:hAnsi="SimHei" w:eastAsia="黑体"/>
          <w:sz w:val="24"/>
        </w:rPr>
        <w:t>650 kw</w:t>
      </w:r>
    </w:p>
    <w:p>
      <w:pPr>
        <w:pStyle w:val="Style15"/>
        <w:ind w:firstLine="480"/>
        <w:rPr>
          <w:sz w:val="24"/>
        </w:rPr>
      </w:pPr>
      <w:r>
        <w:rPr>
          <w:rFonts w:ascii="SimHei" w:hAnsi="SimHei" w:eastAsia="黑体"/>
          <w:sz w:val="24"/>
        </w:rPr>
        <w:t>转速：</w:t>
      </w:r>
      <w:r>
        <w:rPr>
          <w:rFonts w:ascii="SimHei" w:hAnsi="SimHei" w:eastAsia="黑体"/>
          <w:sz w:val="24"/>
        </w:rPr>
        <w:t>980(1/min)</w:t>
      </w:r>
    </w:p>
    <w:p>
      <w:pPr>
        <w:pStyle w:val="Style15"/>
        <w:rPr>
          <w:sz w:val="24"/>
        </w:rPr>
      </w:pPr>
      <w:r>
        <w:rPr>
          <w:rFonts w:ascii="SimHei" w:hAnsi="SimHei" w:eastAsia="黑体"/>
          <w:sz w:val="24"/>
        </w:rPr>
        <w:t>(6)</w:t>
      </w:r>
      <w:r>
        <w:rPr>
          <w:rFonts w:ascii="SimHei" w:hAnsi="SimHei" w:eastAsia="黑体"/>
          <w:sz w:val="24"/>
        </w:rPr>
        <w:t>、轧管机</w:t>
      </w:r>
    </w:p>
    <w:p>
      <w:pPr>
        <w:pStyle w:val="Style15"/>
        <w:ind w:firstLine="480"/>
        <w:rPr>
          <w:sz w:val="24"/>
        </w:rPr>
      </w:pPr>
      <w:r>
        <w:rPr>
          <w:rFonts w:ascii="SimHei" w:hAnsi="SimHei" w:eastAsia="黑体"/>
          <w:sz w:val="24"/>
        </w:rPr>
        <w:t>型号：</w:t>
      </w:r>
      <w:r>
        <w:rPr>
          <w:rFonts w:ascii="SimHei" w:hAnsi="SimHei" w:eastAsia="黑体"/>
          <w:sz w:val="24"/>
        </w:rPr>
        <w:t>Φ90 mm</w:t>
      </w:r>
      <w:r>
        <w:rPr>
          <w:rFonts w:ascii="SimHei" w:hAnsi="SimHei" w:eastAsia="黑体"/>
          <w:sz w:val="24"/>
        </w:rPr>
        <w:t>轧管机组</w:t>
      </w:r>
    </w:p>
    <w:p>
      <w:pPr>
        <w:pStyle w:val="Style15"/>
        <w:ind w:firstLine="480"/>
        <w:rPr>
          <w:sz w:val="24"/>
        </w:rPr>
      </w:pPr>
      <w:r>
        <w:rPr>
          <w:rFonts w:ascii="SimHei" w:hAnsi="SimHei" w:eastAsia="黑体"/>
          <w:sz w:val="24"/>
        </w:rPr>
        <w:t>轧辊尺寸：</w:t>
      </w:r>
      <w:r>
        <w:rPr>
          <w:rFonts w:ascii="SimHei" w:hAnsi="SimHei" w:eastAsia="黑体"/>
          <w:sz w:val="24"/>
        </w:rPr>
        <w:t>Φ480×700 mm</w:t>
      </w:r>
    </w:p>
    <w:p>
      <w:pPr>
        <w:pStyle w:val="Style15"/>
        <w:ind w:firstLine="480"/>
        <w:rPr>
          <w:sz w:val="24"/>
        </w:rPr>
      </w:pPr>
      <w:r>
        <w:rPr>
          <w:rFonts w:ascii="SimHei" w:hAnsi="SimHei" w:eastAsia="黑体"/>
          <w:sz w:val="24"/>
        </w:rPr>
        <w:t>轧辊材质：无限冷硬铸铁</w:t>
      </w:r>
    </w:p>
    <w:p>
      <w:pPr>
        <w:pStyle w:val="Style15"/>
        <w:ind w:firstLine="480"/>
        <w:rPr>
          <w:sz w:val="24"/>
        </w:rPr>
      </w:pPr>
      <w:r>
        <w:rPr>
          <w:rFonts w:ascii="SimHei" w:hAnsi="SimHei" w:eastAsia="黑体"/>
          <w:sz w:val="24"/>
        </w:rPr>
        <w:t>轧辊转数：</w:t>
      </w:r>
      <w:r>
        <w:rPr>
          <w:rFonts w:ascii="SimHei" w:hAnsi="SimHei" w:eastAsia="黑体"/>
          <w:sz w:val="24"/>
        </w:rPr>
        <w:t>100(1/min)</w:t>
      </w:r>
    </w:p>
    <w:p>
      <w:pPr>
        <w:pStyle w:val="Style15"/>
        <w:ind w:firstLine="480"/>
        <w:rPr>
          <w:sz w:val="24"/>
        </w:rPr>
      </w:pPr>
      <w:r>
        <w:rPr>
          <w:rFonts w:ascii="SimHei" w:hAnsi="SimHei" w:eastAsia="黑体"/>
          <w:sz w:val="24"/>
        </w:rPr>
        <w:t>最大允许轧制长度：</w:t>
      </w:r>
      <w:r>
        <w:rPr>
          <w:rFonts w:ascii="SimHei" w:hAnsi="SimHei" w:eastAsia="黑体"/>
          <w:sz w:val="24"/>
        </w:rPr>
        <w:t>7100 mm</w:t>
      </w:r>
    </w:p>
    <w:p>
      <w:pPr>
        <w:pStyle w:val="Style15"/>
        <w:rPr>
          <w:sz w:val="24"/>
        </w:rPr>
      </w:pPr>
      <w:r>
        <w:rPr>
          <w:rFonts w:cs="宋体;SimSun" w:ascii="SimHei" w:hAnsi="SimHei" w:eastAsia="黑体"/>
          <w:sz w:val="24"/>
        </w:rPr>
        <w:t>①</w:t>
      </w:r>
      <w:r>
        <w:rPr>
          <w:rFonts w:ascii="SimHei" w:hAnsi="SimHei" w:eastAsia="黑体"/>
          <w:sz w:val="24"/>
        </w:rPr>
        <w:t>、齿轮箱：</w:t>
      </w:r>
    </w:p>
    <w:p>
      <w:pPr>
        <w:pStyle w:val="Style15"/>
        <w:ind w:firstLine="480"/>
        <w:rPr>
          <w:sz w:val="24"/>
        </w:rPr>
      </w:pPr>
      <w:r>
        <w:rPr>
          <w:rFonts w:ascii="SimHei" w:hAnsi="SimHei" w:eastAsia="黑体"/>
          <w:sz w:val="24"/>
        </w:rPr>
        <w:t>中心距：</w:t>
      </w:r>
      <w:r>
        <w:rPr>
          <w:rFonts w:ascii="SimHei" w:hAnsi="SimHei" w:eastAsia="黑体"/>
          <w:sz w:val="24"/>
        </w:rPr>
        <w:t>400 mm</w:t>
      </w:r>
    </w:p>
    <w:p>
      <w:pPr>
        <w:pStyle w:val="Style15"/>
        <w:rPr>
          <w:sz w:val="24"/>
        </w:rPr>
      </w:pPr>
      <w:r>
        <w:rPr>
          <w:rFonts w:cs="宋体;SimSun" w:ascii="SimHei" w:hAnsi="SimHei" w:eastAsia="黑体"/>
          <w:sz w:val="24"/>
        </w:rPr>
        <w:t>②</w:t>
      </w:r>
      <w:r>
        <w:rPr>
          <w:rFonts w:ascii="SimHei" w:hAnsi="SimHei" w:eastAsia="黑体"/>
          <w:sz w:val="24"/>
        </w:rPr>
        <w:t>、减速器</w:t>
      </w:r>
    </w:p>
    <w:p>
      <w:pPr>
        <w:pStyle w:val="Style15"/>
        <w:ind w:firstLine="480"/>
        <w:rPr>
          <w:sz w:val="24"/>
        </w:rPr>
      </w:pPr>
      <w:r>
        <w:rPr>
          <w:rFonts w:ascii="SimHei" w:hAnsi="SimHei" w:eastAsia="黑体"/>
          <w:sz w:val="24"/>
        </w:rPr>
        <w:t>中心距：</w:t>
      </w:r>
      <w:r>
        <w:rPr>
          <w:rFonts w:ascii="SimHei" w:hAnsi="SimHei" w:eastAsia="黑体"/>
          <w:sz w:val="24"/>
        </w:rPr>
        <w:t>1300 mm</w:t>
      </w:r>
    </w:p>
    <w:p>
      <w:pPr>
        <w:pStyle w:val="Style15"/>
        <w:ind w:firstLine="480"/>
        <w:rPr>
          <w:sz w:val="24"/>
        </w:rPr>
      </w:pPr>
      <w:r>
        <w:rPr>
          <w:rFonts w:ascii="SimHei" w:hAnsi="SimHei" w:eastAsia="黑体"/>
          <w:sz w:val="24"/>
        </w:rPr>
        <w:t>速比：</w:t>
      </w:r>
      <w:r>
        <w:rPr>
          <w:rFonts w:ascii="SimHei" w:hAnsi="SimHei" w:eastAsia="黑体"/>
          <w:sz w:val="24"/>
        </w:rPr>
        <w:t>9.73</w:t>
      </w:r>
    </w:p>
    <w:p>
      <w:pPr>
        <w:pStyle w:val="Style15"/>
        <w:rPr>
          <w:sz w:val="24"/>
        </w:rPr>
      </w:pPr>
      <w:r>
        <w:rPr>
          <w:rFonts w:cs="宋体;SimSun" w:ascii="SimHei" w:hAnsi="SimHei" w:eastAsia="黑体"/>
          <w:sz w:val="24"/>
        </w:rPr>
        <w:t>③</w:t>
      </w: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TPQ1410—8</w:t>
      </w:r>
    </w:p>
    <w:p>
      <w:pPr>
        <w:pStyle w:val="Style15"/>
        <w:ind w:firstLine="480"/>
        <w:rPr>
          <w:sz w:val="24"/>
        </w:rPr>
      </w:pPr>
      <w:r>
        <w:rPr>
          <w:rFonts w:ascii="SimHei" w:hAnsi="SimHei" w:eastAsia="黑体"/>
          <w:sz w:val="24"/>
        </w:rPr>
        <w:t>功率：</w:t>
      </w:r>
      <w:r>
        <w:rPr>
          <w:rFonts w:ascii="SimHei" w:hAnsi="SimHei" w:eastAsia="黑体"/>
          <w:sz w:val="24"/>
        </w:rPr>
        <w:t>370 kw</w:t>
      </w:r>
    </w:p>
    <w:p>
      <w:pPr>
        <w:pStyle w:val="Style15"/>
        <w:ind w:firstLine="480"/>
        <w:rPr>
          <w:sz w:val="24"/>
        </w:rPr>
      </w:pPr>
      <w:r>
        <w:rPr>
          <w:rFonts w:ascii="SimHei" w:hAnsi="SimHei" w:eastAsia="黑体"/>
          <w:sz w:val="24"/>
        </w:rPr>
        <w:t>转数：</w:t>
      </w:r>
      <w:r>
        <w:rPr>
          <w:rFonts w:ascii="SimHei" w:hAnsi="SimHei" w:eastAsia="黑体"/>
          <w:sz w:val="24"/>
        </w:rPr>
        <w:t>980(1/min)</w:t>
      </w:r>
    </w:p>
    <w:p>
      <w:pPr>
        <w:pStyle w:val="Style15"/>
        <w:rPr>
          <w:sz w:val="24"/>
        </w:rPr>
      </w:pPr>
      <w:r>
        <w:rPr>
          <w:rFonts w:ascii="SimHei" w:hAnsi="SimHei" w:eastAsia="黑体"/>
          <w:sz w:val="24"/>
        </w:rPr>
        <w:t>(7)</w:t>
      </w:r>
      <w:r>
        <w:rPr>
          <w:rFonts w:ascii="SimHei" w:hAnsi="SimHei" w:eastAsia="黑体"/>
          <w:sz w:val="24"/>
        </w:rPr>
        <w:t>、挤头机（两台）</w:t>
      </w:r>
    </w:p>
    <w:p>
      <w:pPr>
        <w:pStyle w:val="Style15"/>
        <w:rPr>
          <w:sz w:val="24"/>
        </w:rPr>
      </w:pPr>
      <w:r>
        <w:rPr>
          <w:rFonts w:cs="宋体;SimSun" w:ascii="SimHei" w:hAnsi="SimHei" w:eastAsia="黑体"/>
          <w:sz w:val="24"/>
        </w:rPr>
        <w:t>①</w:t>
      </w:r>
      <w:r>
        <w:rPr>
          <w:rFonts w:ascii="SimHei" w:hAnsi="SimHei" w:eastAsia="黑体"/>
          <w:sz w:val="24"/>
        </w:rPr>
        <w:t>、</w:t>
      </w:r>
      <w:r>
        <w:rPr>
          <w:rFonts w:ascii="SimHei" w:hAnsi="SimHei" w:eastAsia="黑体"/>
          <w:sz w:val="24"/>
        </w:rPr>
        <w:t>160t</w:t>
      </w:r>
      <w:r>
        <w:rPr>
          <w:rFonts w:ascii="SimHei" w:hAnsi="SimHei" w:eastAsia="黑体"/>
          <w:sz w:val="24"/>
        </w:rPr>
        <w:t>挤头机</w:t>
      </w:r>
    </w:p>
    <w:p>
      <w:pPr>
        <w:pStyle w:val="Style15"/>
        <w:ind w:firstLine="480"/>
        <w:rPr>
          <w:sz w:val="24"/>
        </w:rPr>
      </w:pPr>
      <w:r>
        <w:rPr>
          <w:rFonts w:ascii="SimHei" w:hAnsi="SimHei" w:eastAsia="黑体"/>
          <w:sz w:val="24"/>
        </w:rPr>
        <w:t>型号：</w:t>
      </w:r>
      <w:r>
        <w:rPr>
          <w:rFonts w:ascii="SimHei" w:hAnsi="SimHei" w:eastAsia="黑体"/>
          <w:sz w:val="24"/>
        </w:rPr>
        <w:t>JC21—160C</w:t>
      </w:r>
    </w:p>
    <w:p>
      <w:pPr>
        <w:pStyle w:val="Style15"/>
        <w:ind w:firstLine="480"/>
        <w:rPr>
          <w:sz w:val="24"/>
        </w:rPr>
      </w:pPr>
      <w:r>
        <w:rPr>
          <w:rFonts w:ascii="SimHei" w:hAnsi="SimHei" w:eastAsia="黑体"/>
          <w:sz w:val="24"/>
        </w:rPr>
        <w:t>公称压力：</w:t>
      </w:r>
      <w:r>
        <w:rPr>
          <w:rFonts w:ascii="SimHei" w:hAnsi="SimHei" w:eastAsia="黑体"/>
          <w:sz w:val="24"/>
        </w:rPr>
        <w:t>1600kn</w:t>
      </w:r>
    </w:p>
    <w:p>
      <w:pPr>
        <w:pStyle w:val="Style15"/>
        <w:ind w:firstLine="480"/>
        <w:rPr>
          <w:sz w:val="24"/>
        </w:rPr>
      </w:pPr>
      <w:r>
        <w:rPr>
          <w:rFonts w:ascii="SimHei" w:hAnsi="SimHei" w:eastAsia="黑体"/>
          <w:sz w:val="24"/>
        </w:rPr>
        <w:t>最大封闭高度：</w:t>
      </w:r>
      <w:r>
        <w:rPr>
          <w:rFonts w:ascii="SimHei" w:hAnsi="SimHei" w:eastAsia="黑体"/>
          <w:sz w:val="24"/>
        </w:rPr>
        <w:t>420 mm</w:t>
      </w:r>
    </w:p>
    <w:p>
      <w:pPr>
        <w:pStyle w:val="Style15"/>
        <w:ind w:firstLine="480"/>
        <w:rPr>
          <w:sz w:val="24"/>
        </w:rPr>
      </w:pP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Y160L—4</w:t>
      </w:r>
    </w:p>
    <w:p>
      <w:pPr>
        <w:pStyle w:val="Style15"/>
        <w:ind w:firstLine="480"/>
        <w:rPr>
          <w:sz w:val="24"/>
        </w:rPr>
      </w:pPr>
      <w:r>
        <w:rPr>
          <w:rFonts w:ascii="SimHei" w:hAnsi="SimHei" w:eastAsia="黑体"/>
          <w:sz w:val="24"/>
        </w:rPr>
        <w:t>功率：</w:t>
      </w:r>
      <w:r>
        <w:rPr>
          <w:rFonts w:ascii="SimHei" w:hAnsi="SimHei" w:eastAsia="黑体"/>
          <w:sz w:val="24"/>
        </w:rPr>
        <w:t>15 kw</w:t>
      </w:r>
    </w:p>
    <w:p>
      <w:pPr>
        <w:pStyle w:val="Style15"/>
        <w:ind w:firstLine="480"/>
        <w:rPr>
          <w:sz w:val="24"/>
        </w:rPr>
      </w:pPr>
      <w:r>
        <w:rPr>
          <w:rFonts w:ascii="SimHei" w:hAnsi="SimHei" w:eastAsia="黑体"/>
          <w:sz w:val="24"/>
        </w:rPr>
        <w:t>转速：</w:t>
      </w:r>
      <w:r>
        <w:rPr>
          <w:rFonts w:ascii="SimHei" w:hAnsi="SimHei" w:eastAsia="黑体"/>
          <w:sz w:val="24"/>
        </w:rPr>
        <w:t>1460(1/min)</w:t>
      </w:r>
    </w:p>
    <w:p>
      <w:pPr>
        <w:pStyle w:val="Style15"/>
        <w:rPr>
          <w:sz w:val="24"/>
        </w:rPr>
      </w:pPr>
      <w:r>
        <w:rPr>
          <w:rFonts w:cs="宋体;SimSun" w:ascii="SimHei" w:hAnsi="SimHei" w:eastAsia="黑体"/>
          <w:sz w:val="24"/>
        </w:rPr>
        <w:t>②</w:t>
      </w:r>
      <w:r>
        <w:rPr>
          <w:rFonts w:ascii="SimHei" w:hAnsi="SimHei" w:eastAsia="黑体"/>
          <w:sz w:val="24"/>
        </w:rPr>
        <w:t>、</w:t>
      </w:r>
      <w:r>
        <w:rPr>
          <w:rFonts w:ascii="SimHei" w:hAnsi="SimHei" w:eastAsia="黑体"/>
          <w:sz w:val="24"/>
        </w:rPr>
        <w:t>65t</w:t>
      </w:r>
      <w:r>
        <w:rPr>
          <w:rFonts w:ascii="SimHei" w:hAnsi="SimHei" w:eastAsia="黑体"/>
          <w:sz w:val="24"/>
        </w:rPr>
        <w:t>挤头机</w:t>
      </w:r>
    </w:p>
    <w:p>
      <w:pPr>
        <w:pStyle w:val="Style15"/>
        <w:ind w:firstLine="480"/>
        <w:rPr>
          <w:sz w:val="24"/>
        </w:rPr>
      </w:pPr>
      <w:r>
        <w:rPr>
          <w:rFonts w:ascii="SimHei" w:hAnsi="SimHei" w:eastAsia="黑体"/>
          <w:sz w:val="24"/>
        </w:rPr>
        <w:t>最大压力：</w:t>
      </w:r>
      <w:r>
        <w:rPr>
          <w:rFonts w:ascii="SimHei" w:hAnsi="SimHei" w:eastAsia="黑体"/>
          <w:sz w:val="24"/>
        </w:rPr>
        <w:t>650kN</w:t>
      </w:r>
    </w:p>
    <w:p>
      <w:pPr>
        <w:pStyle w:val="Style15"/>
        <w:ind w:firstLine="480"/>
        <w:rPr>
          <w:sz w:val="24"/>
        </w:rPr>
      </w:pPr>
      <w:r>
        <w:rPr>
          <w:rFonts w:ascii="SimHei" w:hAnsi="SimHei" w:eastAsia="黑体"/>
          <w:sz w:val="24"/>
        </w:rPr>
        <w:t>起升高度：</w:t>
      </w:r>
      <w:r>
        <w:rPr>
          <w:rFonts w:ascii="SimHei" w:hAnsi="SimHei" w:eastAsia="黑体"/>
          <w:sz w:val="24"/>
        </w:rPr>
        <w:t>270 mm</w:t>
      </w:r>
    </w:p>
    <w:p>
      <w:pPr>
        <w:pStyle w:val="Style15"/>
        <w:ind w:firstLine="480"/>
        <w:rPr>
          <w:sz w:val="24"/>
        </w:rPr>
      </w:pPr>
      <w:r>
        <w:rPr>
          <w:rFonts w:ascii="SimHei" w:hAnsi="SimHei" w:eastAsia="黑体"/>
          <w:sz w:val="24"/>
        </w:rPr>
        <w:t>调节范围：</w:t>
      </w:r>
      <w:r>
        <w:rPr>
          <w:rFonts w:ascii="SimHei" w:hAnsi="SimHei" w:eastAsia="黑体"/>
          <w:sz w:val="24"/>
        </w:rPr>
        <w:t>0—75 mm</w:t>
      </w:r>
    </w:p>
    <w:p>
      <w:pPr>
        <w:pStyle w:val="Style15"/>
        <w:ind w:firstLine="480"/>
        <w:rPr>
          <w:sz w:val="24"/>
        </w:rPr>
      </w:pP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JQ2—72—6</w:t>
      </w:r>
    </w:p>
    <w:p>
      <w:pPr>
        <w:pStyle w:val="Style15"/>
        <w:ind w:firstLine="480"/>
        <w:rPr>
          <w:sz w:val="24"/>
        </w:rPr>
      </w:pPr>
      <w:r>
        <w:rPr>
          <w:rFonts w:ascii="SimHei" w:hAnsi="SimHei" w:eastAsia="黑体"/>
          <w:sz w:val="24"/>
        </w:rPr>
        <w:t>功率：</w:t>
      </w:r>
      <w:r>
        <w:rPr>
          <w:rFonts w:ascii="SimHei" w:hAnsi="SimHei" w:eastAsia="黑体"/>
          <w:sz w:val="24"/>
        </w:rPr>
        <w:t>22 kw</w:t>
      </w:r>
    </w:p>
    <w:p>
      <w:pPr>
        <w:pStyle w:val="Style15"/>
        <w:ind w:firstLine="480"/>
        <w:rPr>
          <w:sz w:val="24"/>
        </w:rPr>
      </w:pPr>
      <w:r>
        <w:rPr>
          <w:rFonts w:ascii="SimHei" w:hAnsi="SimHei" w:eastAsia="黑体"/>
          <w:sz w:val="24"/>
        </w:rPr>
        <w:t>转速：</w:t>
      </w:r>
      <w:r>
        <w:rPr>
          <w:rFonts w:ascii="SimHei" w:hAnsi="SimHei" w:eastAsia="黑体"/>
          <w:sz w:val="24"/>
        </w:rPr>
        <w:t>970(1/min)</w:t>
      </w:r>
    </w:p>
    <w:p>
      <w:pPr>
        <w:pStyle w:val="Style15"/>
        <w:ind w:firstLine="480"/>
        <w:rPr>
          <w:sz w:val="24"/>
        </w:rPr>
      </w:pPr>
      <w:r>
        <w:rPr>
          <w:rFonts w:ascii="SimHei" w:hAnsi="SimHei" w:eastAsia="黑体"/>
          <w:sz w:val="24"/>
        </w:rPr>
        <w:t>(8)</w:t>
      </w:r>
      <w:r>
        <w:rPr>
          <w:rFonts w:ascii="SimHei" w:hAnsi="SimHei" w:eastAsia="黑体"/>
          <w:sz w:val="24"/>
        </w:rPr>
        <w:t>、酸洗池</w:t>
      </w:r>
    </w:p>
    <w:p>
      <w:pPr>
        <w:pStyle w:val="Style15"/>
        <w:ind w:firstLine="480"/>
        <w:rPr>
          <w:sz w:val="24"/>
        </w:rPr>
      </w:pPr>
      <w:r>
        <w:rPr>
          <w:rFonts w:ascii="SimHei" w:hAnsi="SimHei" w:eastAsia="黑体"/>
          <w:sz w:val="24"/>
        </w:rPr>
        <w:t>池型：花岗岩长方形</w:t>
      </w:r>
    </w:p>
    <w:p>
      <w:pPr>
        <w:pStyle w:val="Style15"/>
        <w:ind w:firstLine="480"/>
        <w:rPr/>
      </w:pPr>
      <w:r>
        <w:rPr>
          <w:rFonts w:ascii="SimHei" w:hAnsi="SimHei" w:eastAsia="黑体"/>
          <w:sz w:val="24"/>
        </w:rPr>
        <w:t>有效体积：</w:t>
      </w:r>
      <w:r>
        <w:rPr>
          <w:rFonts w:ascii="SimHei" w:hAnsi="SimHei" w:eastAsia="黑体"/>
          <w:sz w:val="24"/>
        </w:rPr>
        <w:t>10×1×1m</w:t>
      </w:r>
      <w:r>
        <w:rPr>
          <w:rFonts w:ascii="SimHei" w:hAnsi="SimHei" w:eastAsia="黑体"/>
          <w:sz w:val="24"/>
          <w:vertAlign w:val="superscript"/>
        </w:rPr>
        <w:t>3</w:t>
      </w:r>
    </w:p>
    <w:p>
      <w:pPr>
        <w:pStyle w:val="Style15"/>
        <w:ind w:firstLine="480"/>
        <w:rPr>
          <w:sz w:val="24"/>
        </w:rPr>
      </w:pPr>
      <w:r>
        <w:rPr>
          <w:rFonts w:ascii="SimHei" w:hAnsi="SimHei" w:eastAsia="黑体"/>
          <w:sz w:val="24"/>
        </w:rPr>
        <w:t>酸洗钢种：优质碳素结构钢</w:t>
      </w:r>
    </w:p>
    <w:p>
      <w:pPr>
        <w:pStyle w:val="Style15"/>
        <w:ind w:firstLine="480"/>
        <w:rPr>
          <w:sz w:val="24"/>
        </w:rPr>
      </w:pPr>
      <w:r>
        <w:rPr>
          <w:rFonts w:ascii="SimHei" w:hAnsi="SimHei" w:eastAsia="黑体"/>
          <w:sz w:val="24"/>
        </w:rPr>
        <w:t>最大小时产量：</w:t>
      </w:r>
      <w:r>
        <w:rPr>
          <w:rFonts w:ascii="SimHei" w:hAnsi="SimHei" w:eastAsia="黑体"/>
          <w:sz w:val="24"/>
        </w:rPr>
        <w:t>5t/</w:t>
      </w:r>
      <w:r>
        <w:rPr>
          <w:rFonts w:ascii="SimHei" w:hAnsi="SimHei" w:eastAsia="黑体"/>
          <w:sz w:val="24"/>
        </w:rPr>
        <w:t>时</w:t>
      </w:r>
    </w:p>
    <w:p>
      <w:pPr>
        <w:pStyle w:val="Style15"/>
        <w:ind w:firstLine="480"/>
        <w:rPr>
          <w:sz w:val="24"/>
        </w:rPr>
      </w:pPr>
      <w:r>
        <w:rPr>
          <w:rFonts w:ascii="SimHei" w:hAnsi="SimHei" w:eastAsia="黑体"/>
          <w:sz w:val="24"/>
        </w:rPr>
        <w:t>硫酸浓度：</w:t>
      </w:r>
      <w:r>
        <w:rPr>
          <w:rFonts w:ascii="SimHei" w:hAnsi="SimHei" w:eastAsia="黑体"/>
          <w:sz w:val="24"/>
        </w:rPr>
        <w:t>8—25%</w:t>
      </w:r>
    </w:p>
    <w:p>
      <w:pPr>
        <w:pStyle w:val="Style15"/>
        <w:ind w:firstLine="480"/>
        <w:rPr>
          <w:sz w:val="24"/>
        </w:rPr>
      </w:pPr>
      <w:r>
        <w:rPr>
          <w:rFonts w:ascii="SimHei" w:hAnsi="SimHei" w:eastAsia="黑体"/>
          <w:sz w:val="24"/>
        </w:rPr>
        <w:t>酸洗温度：</w:t>
      </w:r>
      <w:r>
        <w:rPr>
          <w:rFonts w:ascii="SimHei" w:hAnsi="SimHei" w:eastAsia="黑体"/>
          <w:sz w:val="24"/>
        </w:rPr>
        <w:t>40—80℃</w:t>
      </w:r>
    </w:p>
    <w:p>
      <w:pPr>
        <w:pStyle w:val="Style15"/>
        <w:ind w:firstLine="480"/>
        <w:rPr>
          <w:sz w:val="24"/>
        </w:rPr>
      </w:pPr>
      <w:r>
        <w:rPr>
          <w:rFonts w:ascii="SimHei" w:hAnsi="SimHei" w:eastAsia="黑体"/>
          <w:sz w:val="24"/>
        </w:rPr>
        <w:t>酸洗时间：</w:t>
      </w:r>
      <w:r>
        <w:rPr>
          <w:rFonts w:ascii="SimHei" w:hAnsi="SimHei" w:eastAsia="黑体"/>
          <w:sz w:val="24"/>
        </w:rPr>
        <w:t>30—40</w:t>
      </w:r>
      <w:r>
        <w:rPr>
          <w:rFonts w:ascii="SimHei" w:hAnsi="SimHei" w:eastAsia="黑体"/>
          <w:sz w:val="24"/>
        </w:rPr>
        <w:t>分</w:t>
      </w:r>
    </w:p>
    <w:p>
      <w:pPr>
        <w:pStyle w:val="Style15"/>
        <w:rPr>
          <w:sz w:val="24"/>
        </w:rPr>
      </w:pPr>
      <w:r>
        <w:rPr>
          <w:rFonts w:ascii="SimHei" w:hAnsi="SimHei" w:eastAsia="黑体"/>
          <w:sz w:val="24"/>
        </w:rPr>
        <w:t>(9)</w:t>
      </w:r>
      <w:r>
        <w:rPr>
          <w:rFonts w:ascii="SimHei" w:hAnsi="SimHei" w:eastAsia="黑体"/>
          <w:sz w:val="24"/>
        </w:rPr>
        <w:t>、磷化池</w:t>
      </w:r>
    </w:p>
    <w:p>
      <w:pPr>
        <w:pStyle w:val="Style15"/>
        <w:ind w:firstLine="480"/>
        <w:rPr>
          <w:sz w:val="24"/>
        </w:rPr>
      </w:pPr>
      <w:r>
        <w:rPr>
          <w:rFonts w:ascii="SimHei" w:hAnsi="SimHei" w:eastAsia="黑体"/>
          <w:sz w:val="24"/>
        </w:rPr>
        <w:t>池型：钢板焊接长方形</w:t>
      </w:r>
    </w:p>
    <w:p>
      <w:pPr>
        <w:pStyle w:val="Style15"/>
        <w:ind w:firstLine="480"/>
        <w:rPr>
          <w:sz w:val="24"/>
        </w:rPr>
      </w:pPr>
      <w:r>
        <w:rPr>
          <w:rFonts w:ascii="SimHei" w:hAnsi="SimHei" w:eastAsia="黑体"/>
          <w:sz w:val="24"/>
        </w:rPr>
        <w:t>有效体积：</w:t>
      </w:r>
      <w:r>
        <w:rPr>
          <w:rFonts w:ascii="SimHei" w:hAnsi="SimHei" w:eastAsia="黑体"/>
          <w:sz w:val="24"/>
        </w:rPr>
        <w:t>10×1×1m</w:t>
      </w:r>
      <w:r>
        <w:rPr>
          <w:rFonts w:ascii="SimHei" w:hAnsi="SimHei" w:eastAsia="黑体"/>
          <w:sz w:val="24"/>
          <w:vertAlign w:val="superscript"/>
        </w:rPr>
        <w:t>3</w:t>
      </w:r>
    </w:p>
    <w:p>
      <w:pPr>
        <w:pStyle w:val="Style15"/>
        <w:ind w:firstLine="480"/>
        <w:rPr>
          <w:sz w:val="24"/>
        </w:rPr>
      </w:pPr>
      <w:r>
        <w:rPr>
          <w:rFonts w:ascii="SimHei" w:hAnsi="SimHei" w:eastAsia="黑体"/>
          <w:sz w:val="24"/>
        </w:rPr>
        <w:t>磷化钢种：优质碳素结构钢</w:t>
      </w:r>
    </w:p>
    <w:p>
      <w:pPr>
        <w:pStyle w:val="Style15"/>
        <w:ind w:firstLine="480"/>
        <w:rPr>
          <w:sz w:val="24"/>
        </w:rPr>
      </w:pPr>
      <w:r>
        <w:rPr>
          <w:rFonts w:ascii="SimHei" w:hAnsi="SimHei" w:eastAsia="黑体"/>
          <w:sz w:val="24"/>
        </w:rPr>
        <w:t>最大小时产量：</w:t>
      </w:r>
      <w:r>
        <w:rPr>
          <w:rFonts w:ascii="SimHei" w:hAnsi="SimHei" w:eastAsia="黑体"/>
          <w:sz w:val="24"/>
        </w:rPr>
        <w:t>10t/</w:t>
      </w:r>
      <w:r>
        <w:rPr>
          <w:rFonts w:ascii="SimHei" w:hAnsi="SimHei" w:eastAsia="黑体"/>
          <w:sz w:val="24"/>
        </w:rPr>
        <w:t>时</w:t>
      </w:r>
    </w:p>
    <w:p>
      <w:pPr>
        <w:pStyle w:val="Style15"/>
        <w:ind w:firstLine="480"/>
        <w:rPr>
          <w:sz w:val="24"/>
        </w:rPr>
      </w:pPr>
      <w:r>
        <w:rPr>
          <w:rFonts w:ascii="SimHei" w:hAnsi="SimHei" w:eastAsia="黑体"/>
          <w:sz w:val="24"/>
        </w:rPr>
        <w:t>总酸度：</w:t>
      </w:r>
      <w:r>
        <w:rPr>
          <w:rFonts w:ascii="SimHei" w:hAnsi="SimHei" w:eastAsia="黑体"/>
          <w:sz w:val="24"/>
        </w:rPr>
        <w:t>8—30</w:t>
      </w:r>
      <w:r>
        <w:rPr>
          <w:rFonts w:ascii="SimHei" w:hAnsi="SimHei" w:eastAsia="黑体"/>
          <w:sz w:val="24"/>
        </w:rPr>
        <w:t>点</w:t>
      </w:r>
    </w:p>
    <w:p>
      <w:pPr>
        <w:pStyle w:val="Style15"/>
        <w:ind w:firstLine="480"/>
        <w:rPr>
          <w:sz w:val="24"/>
        </w:rPr>
      </w:pPr>
      <w:r>
        <w:rPr>
          <w:rFonts w:ascii="SimHei" w:hAnsi="SimHei" w:eastAsia="黑体"/>
          <w:sz w:val="24"/>
        </w:rPr>
        <w:t>磷化温度：</w:t>
      </w:r>
      <w:r>
        <w:rPr>
          <w:rFonts w:ascii="SimHei" w:hAnsi="SimHei" w:eastAsia="黑体"/>
          <w:sz w:val="24"/>
        </w:rPr>
        <w:t>55—90℃</w:t>
      </w:r>
    </w:p>
    <w:p>
      <w:pPr>
        <w:pStyle w:val="Style15"/>
        <w:ind w:firstLine="480"/>
        <w:rPr>
          <w:sz w:val="24"/>
        </w:rPr>
      </w:pPr>
      <w:r>
        <w:rPr>
          <w:rFonts w:ascii="SimHei" w:hAnsi="SimHei" w:eastAsia="黑体"/>
          <w:sz w:val="24"/>
        </w:rPr>
        <w:t>磷化时间：</w:t>
      </w:r>
      <w:r>
        <w:rPr>
          <w:rFonts w:ascii="SimHei" w:hAnsi="SimHei" w:eastAsia="黑体"/>
          <w:sz w:val="24"/>
        </w:rPr>
        <w:t>5—15</w:t>
      </w:r>
      <w:r>
        <w:rPr>
          <w:rFonts w:ascii="SimHei" w:hAnsi="SimHei" w:eastAsia="黑体"/>
          <w:sz w:val="24"/>
        </w:rPr>
        <w:t>分</w:t>
      </w:r>
    </w:p>
    <w:p>
      <w:pPr>
        <w:pStyle w:val="Style15"/>
        <w:rPr>
          <w:sz w:val="24"/>
        </w:rPr>
      </w:pPr>
      <w:r>
        <w:rPr>
          <w:rFonts w:ascii="SimHei" w:hAnsi="SimHei" w:eastAsia="黑体"/>
          <w:sz w:val="24"/>
        </w:rPr>
        <w:t>(10)</w:t>
      </w:r>
      <w:r>
        <w:rPr>
          <w:rFonts w:ascii="SimHei" w:hAnsi="SimHei" w:eastAsia="黑体"/>
          <w:sz w:val="24"/>
        </w:rPr>
        <w:t>、冷拔机（</w:t>
      </w:r>
      <w:r>
        <w:rPr>
          <w:rFonts w:ascii="SimHei" w:hAnsi="SimHei" w:eastAsia="黑体"/>
          <w:sz w:val="24"/>
        </w:rPr>
        <w:t>4</w:t>
      </w:r>
      <w:r>
        <w:rPr>
          <w:rFonts w:ascii="SimHei" w:hAnsi="SimHei" w:eastAsia="黑体"/>
          <w:sz w:val="24"/>
        </w:rPr>
        <w:t>台）</w:t>
      </w:r>
    </w:p>
    <w:p>
      <w:pPr>
        <w:pStyle w:val="Style15"/>
        <w:rPr>
          <w:sz w:val="24"/>
        </w:rPr>
      </w:pPr>
      <w:r>
        <w:rPr>
          <w:rFonts w:cs="宋体;SimSun" w:ascii="SimHei" w:hAnsi="SimHei" w:eastAsia="黑体"/>
          <w:sz w:val="24"/>
        </w:rPr>
        <w:t>①</w:t>
      </w:r>
      <w:r>
        <w:rPr>
          <w:rFonts w:ascii="SimHei" w:hAnsi="SimHei" w:eastAsia="黑体"/>
          <w:sz w:val="24"/>
        </w:rPr>
        <w:t>、</w:t>
      </w:r>
      <w:r>
        <w:rPr>
          <w:rFonts w:ascii="SimHei" w:hAnsi="SimHei" w:eastAsia="黑体"/>
          <w:sz w:val="24"/>
        </w:rPr>
        <w:t>40t</w:t>
      </w:r>
      <w:r>
        <w:rPr>
          <w:rFonts w:ascii="SimHei" w:hAnsi="SimHei" w:eastAsia="黑体"/>
          <w:sz w:val="24"/>
        </w:rPr>
        <w:t>冷拔机</w:t>
      </w:r>
    </w:p>
    <w:p>
      <w:pPr>
        <w:pStyle w:val="Style15"/>
        <w:ind w:firstLine="480"/>
        <w:rPr>
          <w:sz w:val="24"/>
        </w:rPr>
      </w:pPr>
      <w:r>
        <w:rPr>
          <w:rFonts w:ascii="SimHei" w:hAnsi="SimHei" w:eastAsia="黑体"/>
          <w:sz w:val="24"/>
        </w:rPr>
        <w:t>最大允许拔制力：</w:t>
      </w:r>
      <w:r>
        <w:rPr>
          <w:rFonts w:ascii="SimHei" w:hAnsi="SimHei" w:eastAsia="黑体"/>
          <w:sz w:val="24"/>
        </w:rPr>
        <w:t>40t</w:t>
      </w:r>
    </w:p>
    <w:p>
      <w:pPr>
        <w:pStyle w:val="Style15"/>
        <w:ind w:firstLine="480"/>
        <w:rPr>
          <w:sz w:val="24"/>
        </w:rPr>
      </w:pPr>
      <w:r>
        <w:rPr>
          <w:rFonts w:ascii="SimHei" w:hAnsi="SimHei" w:eastAsia="黑体"/>
          <w:sz w:val="24"/>
        </w:rPr>
        <w:t>拔制速度：</w:t>
      </w:r>
      <w:r>
        <w:rPr>
          <w:rFonts w:ascii="SimHei" w:hAnsi="SimHei" w:eastAsia="黑体"/>
          <w:sz w:val="24"/>
        </w:rPr>
        <w:t>9.6m/min</w:t>
      </w:r>
    </w:p>
    <w:p>
      <w:pPr>
        <w:pStyle w:val="Style15"/>
        <w:ind w:firstLine="480"/>
        <w:rPr>
          <w:sz w:val="24"/>
        </w:rPr>
      </w:pPr>
      <w:r>
        <w:rPr>
          <w:rFonts w:ascii="SimHei" w:hAnsi="SimHei" w:eastAsia="黑体"/>
          <w:sz w:val="24"/>
        </w:rPr>
        <w:t>拔前允许管长：最大</w:t>
      </w:r>
      <w:r>
        <w:rPr>
          <w:rFonts w:ascii="SimHei" w:hAnsi="SimHei" w:eastAsia="黑体"/>
          <w:sz w:val="24"/>
        </w:rPr>
        <w:t>6m</w:t>
      </w:r>
    </w:p>
    <w:p>
      <w:pPr>
        <w:pStyle w:val="Style15"/>
        <w:ind w:firstLine="480"/>
        <w:rPr>
          <w:sz w:val="24"/>
        </w:rPr>
      </w:pPr>
      <w:r>
        <w:rPr>
          <w:rFonts w:ascii="SimHei" w:hAnsi="SimHei" w:eastAsia="黑体"/>
          <w:sz w:val="24"/>
        </w:rPr>
        <w:t>拔后最大管长：</w:t>
      </w:r>
      <w:r>
        <w:rPr>
          <w:rFonts w:ascii="SimHei" w:hAnsi="SimHei" w:eastAsia="黑体"/>
          <w:sz w:val="24"/>
        </w:rPr>
        <w:t>8m</w:t>
      </w:r>
    </w:p>
    <w:p>
      <w:pPr>
        <w:pStyle w:val="Style15"/>
        <w:ind w:firstLine="480"/>
        <w:rPr>
          <w:sz w:val="24"/>
        </w:rPr>
      </w:pPr>
      <w:r>
        <w:rPr>
          <w:rFonts w:ascii="SimHei" w:hAnsi="SimHei" w:eastAsia="黑体"/>
          <w:sz w:val="24"/>
        </w:rPr>
        <w:t>减速器</w:t>
      </w:r>
    </w:p>
    <w:p>
      <w:pPr>
        <w:pStyle w:val="Style15"/>
        <w:ind w:firstLine="480"/>
        <w:rPr>
          <w:sz w:val="24"/>
        </w:rPr>
      </w:pPr>
      <w:r>
        <w:rPr>
          <w:rFonts w:ascii="SimHei" w:hAnsi="SimHei" w:eastAsia="黑体"/>
          <w:sz w:val="24"/>
        </w:rPr>
        <w:t>中心距：</w:t>
      </w:r>
      <w:r>
        <w:rPr>
          <w:rFonts w:ascii="SimHei" w:hAnsi="SimHei" w:eastAsia="黑体"/>
          <w:sz w:val="24"/>
        </w:rPr>
        <w:t>1700mm</w:t>
      </w:r>
    </w:p>
    <w:p>
      <w:pPr>
        <w:pStyle w:val="Style15"/>
        <w:ind w:firstLine="480"/>
        <w:rPr>
          <w:sz w:val="24"/>
        </w:rPr>
      </w:pPr>
      <w:r>
        <w:rPr>
          <w:rFonts w:ascii="SimHei" w:hAnsi="SimHei" w:eastAsia="黑体"/>
          <w:sz w:val="24"/>
        </w:rPr>
        <w:t>速比：</w:t>
      </w:r>
      <w:r>
        <w:rPr>
          <w:rFonts w:ascii="SimHei" w:hAnsi="SimHei" w:eastAsia="黑体"/>
          <w:sz w:val="24"/>
        </w:rPr>
        <w:t>11.8</w:t>
      </w:r>
    </w:p>
    <w:p>
      <w:pPr>
        <w:pStyle w:val="Style15"/>
        <w:ind w:firstLine="480"/>
        <w:rPr>
          <w:sz w:val="24"/>
        </w:rPr>
      </w:pP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GJ0125—8</w:t>
      </w:r>
    </w:p>
    <w:p>
      <w:pPr>
        <w:pStyle w:val="Style15"/>
        <w:ind w:firstLine="480"/>
        <w:rPr>
          <w:sz w:val="24"/>
        </w:rPr>
      </w:pPr>
      <w:r>
        <w:rPr>
          <w:rFonts w:ascii="SimHei" w:hAnsi="SimHei" w:eastAsia="黑体"/>
          <w:sz w:val="24"/>
        </w:rPr>
        <w:t>功率：</w:t>
      </w:r>
      <w:r>
        <w:rPr>
          <w:rFonts w:ascii="SimHei" w:hAnsi="SimHei" w:eastAsia="黑体"/>
          <w:sz w:val="24"/>
        </w:rPr>
        <w:t>95 kw</w:t>
      </w:r>
    </w:p>
    <w:p>
      <w:pPr>
        <w:pStyle w:val="Style15"/>
        <w:ind w:firstLine="480"/>
        <w:rPr>
          <w:sz w:val="24"/>
        </w:rPr>
      </w:pPr>
      <w:r>
        <w:rPr>
          <w:rFonts w:ascii="SimHei" w:hAnsi="SimHei" w:eastAsia="黑体"/>
          <w:sz w:val="24"/>
        </w:rPr>
        <w:t>转速：</w:t>
      </w:r>
      <w:r>
        <w:rPr>
          <w:rFonts w:ascii="SimHei" w:hAnsi="SimHei" w:eastAsia="黑体"/>
          <w:sz w:val="24"/>
        </w:rPr>
        <w:t>730(1/min)</w:t>
      </w:r>
    </w:p>
    <w:p>
      <w:pPr>
        <w:pStyle w:val="Style15"/>
        <w:rPr>
          <w:sz w:val="24"/>
        </w:rPr>
      </w:pPr>
      <w:r>
        <w:rPr>
          <w:rFonts w:cs="宋体;SimSun" w:ascii="SimHei" w:hAnsi="SimHei" w:eastAsia="黑体"/>
          <w:sz w:val="24"/>
        </w:rPr>
        <w:t>②</w:t>
      </w:r>
      <w:r>
        <w:rPr>
          <w:rFonts w:ascii="SimHei" w:hAnsi="SimHei" w:eastAsia="黑体"/>
          <w:sz w:val="24"/>
        </w:rPr>
        <w:t>、双链冷拔机</w:t>
      </w:r>
    </w:p>
    <w:p>
      <w:pPr>
        <w:pStyle w:val="Style15"/>
        <w:ind w:firstLine="480"/>
        <w:rPr>
          <w:sz w:val="24"/>
        </w:rPr>
      </w:pPr>
      <w:r>
        <w:rPr>
          <w:rFonts w:ascii="SimHei" w:hAnsi="SimHei" w:eastAsia="黑体"/>
          <w:sz w:val="24"/>
        </w:rPr>
        <w:t>型号：</w:t>
      </w:r>
      <w:r>
        <w:rPr>
          <w:rFonts w:ascii="SimHei" w:hAnsi="SimHei" w:eastAsia="黑体"/>
          <w:sz w:val="24"/>
        </w:rPr>
        <w:t>LB20t</w:t>
      </w:r>
      <w:r>
        <w:rPr>
          <w:rFonts w:ascii="SimHei" w:hAnsi="SimHei" w:eastAsia="黑体"/>
          <w:sz w:val="24"/>
        </w:rPr>
        <w:t>双链冷拔机</w:t>
      </w:r>
    </w:p>
    <w:p>
      <w:pPr>
        <w:pStyle w:val="Style15"/>
        <w:ind w:firstLine="480"/>
        <w:rPr>
          <w:sz w:val="24"/>
        </w:rPr>
      </w:pPr>
      <w:r>
        <w:rPr>
          <w:rFonts w:ascii="SimHei" w:hAnsi="SimHei" w:eastAsia="黑体"/>
          <w:sz w:val="24"/>
        </w:rPr>
        <w:t>最大允许拔制力：</w:t>
      </w:r>
      <w:r>
        <w:rPr>
          <w:rFonts w:ascii="SimHei" w:hAnsi="SimHei" w:eastAsia="黑体"/>
          <w:sz w:val="24"/>
        </w:rPr>
        <w:t>20t</w:t>
      </w:r>
    </w:p>
    <w:p>
      <w:pPr>
        <w:pStyle w:val="Style15"/>
        <w:ind w:firstLine="480"/>
        <w:rPr>
          <w:sz w:val="24"/>
        </w:rPr>
      </w:pPr>
      <w:r>
        <w:rPr>
          <w:rFonts w:ascii="SimHei" w:hAnsi="SimHei" w:eastAsia="黑体"/>
          <w:sz w:val="24"/>
        </w:rPr>
        <w:t>拔制速度：</w:t>
      </w:r>
      <w:r>
        <w:rPr>
          <w:rFonts w:ascii="SimHei" w:hAnsi="SimHei" w:eastAsia="黑体"/>
          <w:sz w:val="24"/>
        </w:rPr>
        <w:t>11.3m/min</w:t>
      </w:r>
    </w:p>
    <w:p>
      <w:pPr>
        <w:pStyle w:val="Style15"/>
        <w:ind w:firstLine="480"/>
        <w:rPr>
          <w:sz w:val="24"/>
        </w:rPr>
      </w:pPr>
      <w:r>
        <w:rPr>
          <w:rFonts w:ascii="SimHei" w:hAnsi="SimHei" w:eastAsia="黑体"/>
          <w:sz w:val="24"/>
        </w:rPr>
        <w:t>拔前允许管长：最大</w:t>
      </w:r>
      <w:r>
        <w:rPr>
          <w:rFonts w:ascii="SimHei" w:hAnsi="SimHei" w:eastAsia="黑体"/>
          <w:sz w:val="24"/>
        </w:rPr>
        <w:t>7.5m</w:t>
      </w:r>
    </w:p>
    <w:p>
      <w:pPr>
        <w:pStyle w:val="Style15"/>
        <w:ind w:firstLine="480"/>
        <w:rPr>
          <w:sz w:val="24"/>
        </w:rPr>
      </w:pPr>
      <w:r>
        <w:rPr>
          <w:rFonts w:ascii="SimHei" w:hAnsi="SimHei" w:eastAsia="黑体"/>
          <w:sz w:val="24"/>
        </w:rPr>
        <w:t>拔后最大管长：</w:t>
      </w:r>
      <w:r>
        <w:rPr>
          <w:rFonts w:ascii="SimHei" w:hAnsi="SimHei" w:eastAsia="黑体"/>
          <w:sz w:val="24"/>
        </w:rPr>
        <w:t>10m</w:t>
      </w:r>
    </w:p>
    <w:p>
      <w:pPr>
        <w:pStyle w:val="Style15"/>
        <w:ind w:firstLine="480"/>
        <w:rPr>
          <w:sz w:val="24"/>
        </w:rPr>
      </w:pPr>
      <w:r>
        <w:rPr>
          <w:rFonts w:ascii="SimHei" w:hAnsi="SimHei" w:eastAsia="黑体"/>
          <w:sz w:val="24"/>
        </w:rPr>
        <w:t>减速器</w:t>
      </w:r>
    </w:p>
    <w:p>
      <w:pPr>
        <w:pStyle w:val="Style15"/>
        <w:ind w:firstLine="480"/>
        <w:rPr>
          <w:sz w:val="24"/>
        </w:rPr>
      </w:pPr>
      <w:r>
        <w:rPr>
          <w:rFonts w:ascii="SimHei" w:hAnsi="SimHei" w:eastAsia="黑体"/>
          <w:sz w:val="24"/>
        </w:rPr>
        <w:t>中心距：</w:t>
      </w:r>
      <w:r>
        <w:rPr>
          <w:rFonts w:ascii="SimHei" w:hAnsi="SimHei" w:eastAsia="黑体"/>
          <w:sz w:val="24"/>
        </w:rPr>
        <w:t>1700mm</w:t>
      </w:r>
    </w:p>
    <w:p>
      <w:pPr>
        <w:pStyle w:val="Style15"/>
        <w:ind w:firstLine="480"/>
        <w:rPr>
          <w:sz w:val="24"/>
        </w:rPr>
      </w:pPr>
      <w:r>
        <w:rPr>
          <w:rFonts w:ascii="SimHei" w:hAnsi="SimHei" w:eastAsia="黑体"/>
          <w:sz w:val="24"/>
        </w:rPr>
        <w:t>速比：</w:t>
      </w:r>
      <w:r>
        <w:rPr>
          <w:rFonts w:ascii="SimHei" w:hAnsi="SimHei" w:eastAsia="黑体"/>
          <w:sz w:val="24"/>
        </w:rPr>
        <w:t>11.8</w:t>
      </w:r>
    </w:p>
    <w:p>
      <w:pPr>
        <w:pStyle w:val="Style15"/>
        <w:ind w:firstLine="480"/>
        <w:rPr>
          <w:sz w:val="24"/>
        </w:rPr>
      </w:pP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JR127—8</w:t>
      </w:r>
    </w:p>
    <w:p>
      <w:pPr>
        <w:pStyle w:val="Style15"/>
        <w:ind w:firstLine="480"/>
        <w:rPr>
          <w:sz w:val="24"/>
        </w:rPr>
      </w:pPr>
      <w:r>
        <w:rPr>
          <w:rFonts w:ascii="SimHei" w:hAnsi="SimHei" w:eastAsia="黑体"/>
          <w:sz w:val="24"/>
        </w:rPr>
        <w:t>功率：</w:t>
      </w:r>
      <w:r>
        <w:rPr>
          <w:rFonts w:ascii="SimHei" w:hAnsi="SimHei" w:eastAsia="黑体"/>
          <w:sz w:val="24"/>
        </w:rPr>
        <w:t>130 kw</w:t>
      </w:r>
    </w:p>
    <w:p>
      <w:pPr>
        <w:pStyle w:val="Style15"/>
        <w:ind w:firstLine="480"/>
        <w:rPr>
          <w:sz w:val="24"/>
        </w:rPr>
      </w:pPr>
      <w:r>
        <w:rPr>
          <w:rFonts w:ascii="SimHei" w:hAnsi="SimHei" w:eastAsia="黑体"/>
          <w:sz w:val="24"/>
        </w:rPr>
        <w:t>转速：</w:t>
      </w:r>
      <w:r>
        <w:rPr>
          <w:rFonts w:ascii="SimHei" w:hAnsi="SimHei" w:eastAsia="黑体"/>
          <w:sz w:val="24"/>
        </w:rPr>
        <w:t>735(1/min)</w:t>
      </w:r>
    </w:p>
    <w:p>
      <w:pPr>
        <w:pStyle w:val="Style15"/>
        <w:rPr>
          <w:sz w:val="24"/>
        </w:rPr>
      </w:pPr>
      <w:r>
        <w:rPr>
          <w:rFonts w:cs="宋体;SimSun" w:ascii="SimHei" w:hAnsi="SimHei" w:eastAsia="黑体"/>
          <w:sz w:val="24"/>
        </w:rPr>
        <w:t>③</w:t>
      </w:r>
      <w:r>
        <w:rPr>
          <w:rFonts w:ascii="SimHei" w:hAnsi="SimHei" w:eastAsia="黑体"/>
          <w:sz w:val="24"/>
        </w:rPr>
        <w:t>、</w:t>
      </w:r>
      <w:r>
        <w:rPr>
          <w:rFonts w:ascii="SimHei" w:hAnsi="SimHei" w:eastAsia="黑体"/>
          <w:sz w:val="24"/>
        </w:rPr>
        <w:t>30 t</w:t>
      </w:r>
      <w:r>
        <w:rPr>
          <w:rFonts w:ascii="SimHei" w:hAnsi="SimHei" w:eastAsia="黑体"/>
          <w:sz w:val="24"/>
        </w:rPr>
        <w:t>冷拔机</w:t>
      </w:r>
    </w:p>
    <w:p>
      <w:pPr>
        <w:pStyle w:val="Style15"/>
        <w:ind w:firstLine="480"/>
        <w:rPr>
          <w:sz w:val="24"/>
        </w:rPr>
      </w:pPr>
      <w:r>
        <w:rPr>
          <w:rFonts w:ascii="SimHei" w:hAnsi="SimHei" w:eastAsia="黑体"/>
          <w:sz w:val="24"/>
        </w:rPr>
        <w:t>型号：</w:t>
      </w:r>
      <w:r>
        <w:rPr>
          <w:rFonts w:ascii="SimHei" w:hAnsi="SimHei" w:eastAsia="黑体"/>
          <w:sz w:val="24"/>
        </w:rPr>
        <w:t>LB30t</w:t>
      </w:r>
      <w:r>
        <w:rPr>
          <w:rFonts w:ascii="SimHei" w:hAnsi="SimHei" w:eastAsia="黑体"/>
          <w:sz w:val="24"/>
        </w:rPr>
        <w:t>单链冷拔机</w:t>
      </w:r>
    </w:p>
    <w:p>
      <w:pPr>
        <w:pStyle w:val="Style15"/>
        <w:ind w:firstLine="480"/>
        <w:rPr>
          <w:sz w:val="24"/>
        </w:rPr>
      </w:pPr>
      <w:r>
        <w:rPr>
          <w:rFonts w:ascii="SimHei" w:hAnsi="SimHei" w:eastAsia="黑体"/>
          <w:sz w:val="24"/>
        </w:rPr>
        <w:t>额定拔制力：</w:t>
      </w:r>
      <w:r>
        <w:rPr>
          <w:rFonts w:ascii="SimHei" w:hAnsi="SimHei" w:eastAsia="黑体"/>
          <w:sz w:val="24"/>
        </w:rPr>
        <w:t>30t</w:t>
      </w:r>
    </w:p>
    <w:p>
      <w:pPr>
        <w:pStyle w:val="Style15"/>
        <w:ind w:firstLine="480"/>
        <w:rPr>
          <w:sz w:val="24"/>
        </w:rPr>
      </w:pPr>
      <w:r>
        <w:rPr>
          <w:rFonts w:ascii="SimHei" w:hAnsi="SimHei" w:eastAsia="黑体"/>
          <w:sz w:val="24"/>
        </w:rPr>
        <w:t>拔制速度：</w:t>
      </w:r>
      <w:r>
        <w:rPr>
          <w:rFonts w:ascii="SimHei" w:hAnsi="SimHei" w:eastAsia="黑体"/>
          <w:sz w:val="24"/>
        </w:rPr>
        <w:t>13.5m/min</w:t>
      </w:r>
    </w:p>
    <w:p>
      <w:pPr>
        <w:pStyle w:val="Style15"/>
        <w:ind w:firstLine="480"/>
        <w:rPr>
          <w:sz w:val="24"/>
        </w:rPr>
      </w:pPr>
      <w:r>
        <w:rPr>
          <w:rFonts w:ascii="SimHei" w:hAnsi="SimHei" w:eastAsia="黑体"/>
          <w:sz w:val="24"/>
        </w:rPr>
        <w:t>拔前允许管长：最大</w:t>
      </w:r>
      <w:r>
        <w:rPr>
          <w:rFonts w:ascii="SimHei" w:hAnsi="SimHei" w:eastAsia="黑体"/>
          <w:sz w:val="24"/>
        </w:rPr>
        <w:t>7m</w:t>
      </w:r>
    </w:p>
    <w:p>
      <w:pPr>
        <w:pStyle w:val="Style15"/>
        <w:ind w:firstLine="480"/>
        <w:rPr>
          <w:sz w:val="24"/>
        </w:rPr>
      </w:pPr>
      <w:r>
        <w:rPr>
          <w:rFonts w:ascii="SimHei" w:hAnsi="SimHei" w:eastAsia="黑体"/>
          <w:sz w:val="24"/>
        </w:rPr>
        <w:t>拔后最大管长：</w:t>
      </w:r>
      <w:r>
        <w:rPr>
          <w:rFonts w:ascii="SimHei" w:hAnsi="SimHei" w:eastAsia="黑体"/>
          <w:sz w:val="24"/>
        </w:rPr>
        <w:t>13m</w:t>
      </w:r>
    </w:p>
    <w:p>
      <w:pPr>
        <w:pStyle w:val="Style15"/>
        <w:ind w:firstLine="480"/>
        <w:rPr>
          <w:sz w:val="24"/>
        </w:rPr>
      </w:pPr>
      <w:r>
        <w:rPr>
          <w:rFonts w:ascii="SimHei" w:hAnsi="SimHei" w:eastAsia="黑体"/>
          <w:sz w:val="24"/>
        </w:rPr>
        <w:t>减速器</w:t>
      </w:r>
    </w:p>
    <w:p>
      <w:pPr>
        <w:pStyle w:val="Style15"/>
        <w:ind w:firstLine="480"/>
        <w:rPr>
          <w:sz w:val="24"/>
        </w:rPr>
      </w:pPr>
      <w:r>
        <w:rPr>
          <w:rFonts w:ascii="SimHei" w:hAnsi="SimHei" w:eastAsia="黑体"/>
          <w:sz w:val="24"/>
        </w:rPr>
        <w:t>中心距：</w:t>
      </w:r>
      <w:r>
        <w:rPr>
          <w:rFonts w:ascii="SimHei" w:hAnsi="SimHei" w:eastAsia="黑体"/>
          <w:sz w:val="24"/>
        </w:rPr>
        <w:t>1500mm</w:t>
      </w:r>
    </w:p>
    <w:p>
      <w:pPr>
        <w:pStyle w:val="Style15"/>
        <w:ind w:firstLine="480"/>
        <w:rPr>
          <w:sz w:val="24"/>
        </w:rPr>
      </w:pPr>
      <w:r>
        <w:rPr>
          <w:rFonts w:ascii="SimHei" w:hAnsi="SimHei" w:eastAsia="黑体"/>
          <w:sz w:val="24"/>
        </w:rPr>
        <w:t>速比：</w:t>
      </w:r>
      <w:r>
        <w:rPr>
          <w:rFonts w:ascii="SimHei" w:hAnsi="SimHei" w:eastAsia="黑体"/>
          <w:sz w:val="24"/>
        </w:rPr>
        <w:t>22.02</w:t>
      </w:r>
    </w:p>
    <w:p>
      <w:pPr>
        <w:pStyle w:val="Style15"/>
        <w:ind w:firstLine="480"/>
        <w:rPr>
          <w:sz w:val="24"/>
        </w:rPr>
      </w:pP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JR127—3</w:t>
      </w:r>
    </w:p>
    <w:p>
      <w:pPr>
        <w:pStyle w:val="Style15"/>
        <w:ind w:firstLine="480"/>
        <w:rPr>
          <w:sz w:val="24"/>
        </w:rPr>
      </w:pPr>
      <w:r>
        <w:rPr>
          <w:rFonts w:ascii="SimHei" w:hAnsi="SimHei" w:eastAsia="黑体"/>
          <w:sz w:val="24"/>
        </w:rPr>
        <w:t>功率：</w:t>
      </w:r>
      <w:r>
        <w:rPr>
          <w:rFonts w:ascii="SimHei" w:hAnsi="SimHei" w:eastAsia="黑体"/>
          <w:sz w:val="24"/>
        </w:rPr>
        <w:t>130 kw</w:t>
      </w:r>
    </w:p>
    <w:p>
      <w:pPr>
        <w:pStyle w:val="Style15"/>
        <w:ind w:firstLine="480"/>
        <w:rPr>
          <w:sz w:val="24"/>
        </w:rPr>
      </w:pPr>
      <w:r>
        <w:rPr>
          <w:rFonts w:ascii="SimHei" w:hAnsi="SimHei" w:eastAsia="黑体"/>
          <w:sz w:val="24"/>
        </w:rPr>
        <w:t>转速：</w:t>
      </w:r>
      <w:r>
        <w:rPr>
          <w:rFonts w:ascii="SimHei" w:hAnsi="SimHei" w:eastAsia="黑体"/>
          <w:sz w:val="24"/>
        </w:rPr>
        <w:t>735(1/min)</w:t>
      </w:r>
    </w:p>
    <w:p>
      <w:pPr>
        <w:pStyle w:val="Style15"/>
        <w:rPr>
          <w:sz w:val="24"/>
        </w:rPr>
      </w:pPr>
      <w:r>
        <w:rPr>
          <w:rFonts w:cs="宋体;SimSun" w:ascii="SimHei" w:hAnsi="SimHei" w:eastAsia="黑体"/>
          <w:sz w:val="24"/>
        </w:rPr>
        <w:t>④</w:t>
      </w:r>
      <w:r>
        <w:rPr>
          <w:rFonts w:ascii="SimHei" w:hAnsi="SimHei" w:eastAsia="黑体"/>
          <w:sz w:val="24"/>
        </w:rPr>
        <w:t>、</w:t>
      </w:r>
      <w:r>
        <w:rPr>
          <w:rFonts w:ascii="SimHei" w:hAnsi="SimHei" w:eastAsia="黑体"/>
          <w:sz w:val="24"/>
        </w:rPr>
        <w:t>15 t</w:t>
      </w:r>
      <w:r>
        <w:rPr>
          <w:rFonts w:ascii="SimHei" w:hAnsi="SimHei" w:eastAsia="黑体"/>
          <w:sz w:val="24"/>
        </w:rPr>
        <w:t>冷拔机</w:t>
      </w:r>
    </w:p>
    <w:p>
      <w:pPr>
        <w:pStyle w:val="Style15"/>
        <w:ind w:firstLine="480"/>
        <w:rPr>
          <w:sz w:val="24"/>
        </w:rPr>
      </w:pPr>
      <w:r>
        <w:rPr>
          <w:rFonts w:ascii="SimHei" w:hAnsi="SimHei" w:eastAsia="黑体"/>
          <w:sz w:val="24"/>
        </w:rPr>
        <w:t>型号：</w:t>
      </w:r>
      <w:r>
        <w:rPr>
          <w:rFonts w:ascii="SimHei" w:hAnsi="SimHei" w:eastAsia="黑体"/>
          <w:sz w:val="24"/>
        </w:rPr>
        <w:t>LB15t</w:t>
      </w:r>
      <w:r>
        <w:rPr>
          <w:rFonts w:ascii="SimHei" w:hAnsi="SimHei" w:eastAsia="黑体"/>
          <w:sz w:val="24"/>
        </w:rPr>
        <w:t>单链冷拔机</w:t>
      </w:r>
    </w:p>
    <w:p>
      <w:pPr>
        <w:pStyle w:val="Style15"/>
        <w:ind w:firstLine="480"/>
        <w:rPr>
          <w:sz w:val="24"/>
        </w:rPr>
      </w:pPr>
      <w:r>
        <w:rPr>
          <w:rFonts w:ascii="SimHei" w:hAnsi="SimHei" w:eastAsia="黑体"/>
          <w:sz w:val="24"/>
        </w:rPr>
        <w:t>额定拔制力：</w:t>
      </w:r>
      <w:r>
        <w:rPr>
          <w:rFonts w:ascii="SimHei" w:hAnsi="SimHei" w:eastAsia="黑体"/>
          <w:sz w:val="24"/>
        </w:rPr>
        <w:t>15t</w:t>
      </w:r>
    </w:p>
    <w:p>
      <w:pPr>
        <w:pStyle w:val="Style15"/>
        <w:ind w:firstLine="480"/>
        <w:rPr>
          <w:sz w:val="24"/>
        </w:rPr>
      </w:pPr>
      <w:r>
        <w:rPr>
          <w:rFonts w:ascii="SimHei" w:hAnsi="SimHei" w:eastAsia="黑体"/>
          <w:sz w:val="24"/>
        </w:rPr>
        <w:t>拔制速度：</w:t>
      </w:r>
      <w:r>
        <w:rPr>
          <w:rFonts w:ascii="SimHei" w:hAnsi="SimHei" w:eastAsia="黑体"/>
          <w:sz w:val="24"/>
        </w:rPr>
        <w:t>15m/min</w:t>
      </w:r>
    </w:p>
    <w:p>
      <w:pPr>
        <w:pStyle w:val="Style15"/>
        <w:ind w:firstLine="480"/>
        <w:rPr>
          <w:sz w:val="24"/>
        </w:rPr>
      </w:pPr>
      <w:r>
        <w:rPr>
          <w:rFonts w:ascii="SimHei" w:hAnsi="SimHei" w:eastAsia="黑体"/>
          <w:sz w:val="24"/>
        </w:rPr>
        <w:t>拔前允许管长：最大</w:t>
      </w:r>
      <w:r>
        <w:rPr>
          <w:rFonts w:ascii="SimHei" w:hAnsi="SimHei" w:eastAsia="黑体"/>
          <w:sz w:val="24"/>
        </w:rPr>
        <w:t>6m</w:t>
      </w:r>
    </w:p>
    <w:p>
      <w:pPr>
        <w:pStyle w:val="Style15"/>
        <w:ind w:firstLine="480"/>
        <w:rPr>
          <w:sz w:val="24"/>
        </w:rPr>
      </w:pPr>
      <w:r>
        <w:rPr>
          <w:rFonts w:ascii="SimHei" w:hAnsi="SimHei" w:eastAsia="黑体"/>
          <w:sz w:val="24"/>
        </w:rPr>
        <w:t>拔后最大管长：</w:t>
      </w:r>
      <w:r>
        <w:rPr>
          <w:rFonts w:ascii="SimHei" w:hAnsi="SimHei" w:eastAsia="黑体"/>
          <w:sz w:val="24"/>
        </w:rPr>
        <w:t>9m</w:t>
      </w:r>
    </w:p>
    <w:p>
      <w:pPr>
        <w:pStyle w:val="Style15"/>
        <w:ind w:firstLine="480"/>
        <w:rPr>
          <w:sz w:val="24"/>
        </w:rPr>
      </w:pPr>
      <w:r>
        <w:rPr>
          <w:rFonts w:ascii="SimHei" w:hAnsi="SimHei" w:eastAsia="黑体"/>
          <w:sz w:val="24"/>
        </w:rPr>
        <w:t>减速器</w:t>
      </w:r>
    </w:p>
    <w:p>
      <w:pPr>
        <w:pStyle w:val="Style15"/>
        <w:ind w:firstLine="480"/>
        <w:rPr>
          <w:sz w:val="24"/>
        </w:rPr>
      </w:pPr>
      <w:r>
        <w:rPr>
          <w:rFonts w:ascii="SimHei" w:hAnsi="SimHei" w:eastAsia="黑体"/>
          <w:sz w:val="24"/>
        </w:rPr>
        <w:t>中心距：</w:t>
      </w:r>
      <w:r>
        <w:rPr>
          <w:rFonts w:ascii="SimHei" w:hAnsi="SimHei" w:eastAsia="黑体"/>
          <w:sz w:val="24"/>
        </w:rPr>
        <w:t>1700mm</w:t>
      </w:r>
    </w:p>
    <w:p>
      <w:pPr>
        <w:pStyle w:val="Style15"/>
        <w:ind w:firstLine="480"/>
        <w:rPr>
          <w:sz w:val="24"/>
        </w:rPr>
      </w:pPr>
      <w:r>
        <w:rPr>
          <w:rFonts w:ascii="SimHei" w:hAnsi="SimHei" w:eastAsia="黑体"/>
          <w:sz w:val="24"/>
        </w:rPr>
        <w:t>速比：</w:t>
      </w:r>
      <w:r>
        <w:rPr>
          <w:rFonts w:ascii="SimHei" w:hAnsi="SimHei" w:eastAsia="黑体"/>
          <w:sz w:val="24"/>
        </w:rPr>
        <w:t>4.1</w:t>
      </w:r>
      <w:r>
        <w:rPr>
          <w:rFonts w:ascii="SimHei" w:hAnsi="SimHei" w:eastAsia="黑体"/>
          <w:sz w:val="24"/>
        </w:rPr>
        <w:t>（</w:t>
      </w:r>
      <w:r>
        <w:rPr>
          <w:rFonts w:ascii="SimHei" w:hAnsi="SimHei" w:eastAsia="黑体"/>
          <w:sz w:val="24"/>
        </w:rPr>
        <w:t>5.3</w:t>
      </w:r>
      <w:r>
        <w:rPr>
          <w:rFonts w:ascii="SimHei" w:hAnsi="SimHei" w:eastAsia="黑体"/>
          <w:sz w:val="24"/>
        </w:rPr>
        <w:t>）</w:t>
      </w:r>
    </w:p>
    <w:p>
      <w:pPr>
        <w:pStyle w:val="Style15"/>
        <w:ind w:firstLine="480"/>
        <w:rPr>
          <w:sz w:val="24"/>
        </w:rPr>
      </w:pP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JO117—10</w:t>
      </w:r>
    </w:p>
    <w:p>
      <w:pPr>
        <w:pStyle w:val="Style15"/>
        <w:ind w:firstLine="480"/>
        <w:rPr>
          <w:sz w:val="24"/>
        </w:rPr>
      </w:pPr>
      <w:r>
        <w:rPr>
          <w:rFonts w:ascii="SimHei" w:hAnsi="SimHei" w:eastAsia="黑体"/>
          <w:sz w:val="24"/>
        </w:rPr>
        <w:t>功率：</w:t>
      </w:r>
      <w:r>
        <w:rPr>
          <w:rFonts w:ascii="SimHei" w:hAnsi="SimHei" w:eastAsia="黑体"/>
          <w:sz w:val="24"/>
        </w:rPr>
        <w:t>65 kw</w:t>
      </w:r>
    </w:p>
    <w:p>
      <w:pPr>
        <w:pStyle w:val="Style15"/>
        <w:ind w:firstLine="480"/>
        <w:rPr>
          <w:sz w:val="24"/>
        </w:rPr>
      </w:pPr>
      <w:r>
        <w:rPr>
          <w:rFonts w:ascii="SimHei" w:hAnsi="SimHei" w:eastAsia="黑体"/>
          <w:sz w:val="24"/>
        </w:rPr>
        <w:t>转速：</w:t>
      </w:r>
      <w:r>
        <w:rPr>
          <w:rFonts w:ascii="SimHei" w:hAnsi="SimHei" w:eastAsia="黑体"/>
          <w:sz w:val="24"/>
        </w:rPr>
        <w:t>586(1/min)</w:t>
      </w:r>
    </w:p>
    <w:p>
      <w:pPr>
        <w:pStyle w:val="Style15"/>
        <w:ind w:firstLine="480"/>
        <w:rPr>
          <w:sz w:val="24"/>
        </w:rPr>
      </w:pPr>
      <w:r>
        <w:rPr>
          <w:rFonts w:ascii="SimHei" w:hAnsi="SimHei" w:eastAsia="黑体"/>
          <w:sz w:val="24"/>
        </w:rPr>
        <w:t>(11)</w:t>
      </w:r>
      <w:r>
        <w:rPr>
          <w:rFonts w:ascii="SimHei" w:hAnsi="SimHei" w:eastAsia="黑体"/>
          <w:sz w:val="24"/>
        </w:rPr>
        <w:t>、</w:t>
      </w:r>
      <w:r>
        <w:rPr>
          <w:rFonts w:ascii="SimHei" w:hAnsi="SimHei" w:eastAsia="黑体"/>
          <w:sz w:val="24"/>
        </w:rPr>
        <w:t>150t</w:t>
      </w:r>
      <w:r>
        <w:rPr>
          <w:rFonts w:ascii="SimHei" w:hAnsi="SimHei" w:eastAsia="黑体"/>
          <w:sz w:val="24"/>
        </w:rPr>
        <w:t>空气锤 （修头用）</w:t>
      </w:r>
    </w:p>
    <w:p>
      <w:pPr>
        <w:pStyle w:val="Style15"/>
        <w:ind w:firstLine="480"/>
        <w:rPr>
          <w:sz w:val="24"/>
        </w:rPr>
      </w:pPr>
      <w:r>
        <w:rPr>
          <w:rFonts w:ascii="SimHei" w:hAnsi="SimHei" w:eastAsia="黑体"/>
          <w:sz w:val="24"/>
        </w:rPr>
        <w:t>落下部分重量：</w:t>
      </w:r>
      <w:r>
        <w:rPr>
          <w:rFonts w:ascii="SimHei" w:hAnsi="SimHei" w:eastAsia="黑体"/>
          <w:sz w:val="24"/>
        </w:rPr>
        <w:t>150kg</w:t>
      </w:r>
      <w:r>
        <w:rPr>
          <w:rFonts w:ascii="SimHei" w:hAnsi="SimHei" w:eastAsia="黑体"/>
          <w:sz w:val="24"/>
        </w:rPr>
        <w:t>锤击次数：</w:t>
      </w:r>
      <w:r>
        <w:rPr>
          <w:rFonts w:ascii="SimHei" w:hAnsi="SimHei" w:eastAsia="黑体"/>
          <w:sz w:val="24"/>
        </w:rPr>
        <w:t>180</w:t>
      </w:r>
      <w:r>
        <w:rPr>
          <w:rFonts w:ascii="SimHei" w:hAnsi="SimHei" w:eastAsia="黑体"/>
          <w:sz w:val="24"/>
        </w:rPr>
        <w:t>次</w:t>
      </w:r>
      <w:r>
        <w:rPr>
          <w:rFonts w:ascii="SimHei" w:hAnsi="SimHei" w:eastAsia="黑体"/>
          <w:sz w:val="24"/>
        </w:rPr>
        <w:t>/</w:t>
      </w:r>
      <w:r>
        <w:rPr>
          <w:rFonts w:ascii="SimHei" w:hAnsi="SimHei" w:eastAsia="黑体"/>
          <w:sz w:val="24"/>
        </w:rPr>
        <w:t>分锤击能量：</w:t>
      </w:r>
      <w:r>
        <w:rPr>
          <w:rFonts w:ascii="SimHei" w:hAnsi="SimHei" w:eastAsia="黑体"/>
          <w:sz w:val="24"/>
        </w:rPr>
        <w:t>227 kg/mm2</w:t>
      </w:r>
    </w:p>
    <w:p>
      <w:pPr>
        <w:pStyle w:val="Style15"/>
        <w:ind w:firstLine="480"/>
        <w:rPr>
          <w:sz w:val="24"/>
        </w:rPr>
      </w:pPr>
      <w:r>
        <w:rPr>
          <w:rFonts w:ascii="SimHei" w:hAnsi="SimHei" w:eastAsia="黑体"/>
          <w:sz w:val="24"/>
        </w:rPr>
        <w:t>电动机</w:t>
      </w:r>
    </w:p>
    <w:p>
      <w:pPr>
        <w:pStyle w:val="Style15"/>
        <w:ind w:firstLine="480"/>
        <w:rPr>
          <w:sz w:val="24"/>
        </w:rPr>
      </w:pPr>
      <w:r>
        <w:rPr>
          <w:rFonts w:ascii="SimHei" w:hAnsi="SimHei" w:eastAsia="黑体"/>
          <w:sz w:val="24"/>
        </w:rPr>
        <w:t>型号：</w:t>
      </w:r>
      <w:r>
        <w:rPr>
          <w:rFonts w:ascii="SimHei" w:hAnsi="SimHei" w:eastAsia="黑体"/>
          <w:sz w:val="24"/>
        </w:rPr>
        <w:t>Y180M—4</w:t>
      </w:r>
    </w:p>
    <w:p>
      <w:pPr>
        <w:pStyle w:val="Style15"/>
        <w:ind w:firstLine="480"/>
        <w:rPr>
          <w:sz w:val="24"/>
        </w:rPr>
      </w:pPr>
      <w:r>
        <w:rPr>
          <w:rFonts w:ascii="SimHei" w:hAnsi="SimHei" w:eastAsia="黑体"/>
          <w:sz w:val="24"/>
        </w:rPr>
        <w:t>功率：</w:t>
      </w:r>
      <w:r>
        <w:rPr>
          <w:rFonts w:ascii="SimHei" w:hAnsi="SimHei" w:eastAsia="黑体"/>
          <w:sz w:val="24"/>
        </w:rPr>
        <w:t>18.5 kw</w:t>
      </w:r>
    </w:p>
    <w:p>
      <w:pPr>
        <w:pStyle w:val="Style15"/>
        <w:ind w:firstLine="480"/>
        <w:rPr>
          <w:sz w:val="24"/>
        </w:rPr>
      </w:pPr>
      <w:r>
        <w:rPr>
          <w:rFonts w:ascii="SimHei" w:hAnsi="SimHei" w:eastAsia="黑体"/>
          <w:sz w:val="24"/>
        </w:rPr>
        <w:t>转速：</w:t>
      </w:r>
      <w:r>
        <w:rPr>
          <w:rFonts w:ascii="SimHei" w:hAnsi="SimHei" w:eastAsia="黑体"/>
          <w:sz w:val="24"/>
        </w:rPr>
        <w:t>1470(1/min)</w:t>
      </w:r>
    </w:p>
    <w:p>
      <w:pPr>
        <w:pStyle w:val="Style15"/>
        <w:ind w:firstLine="480"/>
        <w:rPr>
          <w:sz w:val="24"/>
        </w:rPr>
      </w:pPr>
      <w:r>
        <w:rPr>
          <w:rFonts w:ascii="SimHei" w:hAnsi="SimHei" w:eastAsia="黑体"/>
          <w:sz w:val="24"/>
        </w:rPr>
        <w:t>(12)</w:t>
      </w:r>
      <w:r>
        <w:rPr>
          <w:rFonts w:ascii="SimHei" w:hAnsi="SimHei" w:eastAsia="黑体"/>
          <w:sz w:val="24"/>
        </w:rPr>
        <w:t>、退火炉</w:t>
      </w:r>
    </w:p>
    <w:p>
      <w:pPr>
        <w:pStyle w:val="Style15"/>
        <w:ind w:firstLine="480"/>
        <w:rPr>
          <w:sz w:val="24"/>
        </w:rPr>
      </w:pPr>
      <w:r>
        <w:rPr>
          <w:rFonts w:ascii="SimHei" w:hAnsi="SimHei" w:eastAsia="黑体"/>
          <w:sz w:val="24"/>
        </w:rPr>
        <w:t>型号：辊底式连续退火炉</w:t>
      </w:r>
    </w:p>
    <w:p>
      <w:pPr>
        <w:pStyle w:val="Style15"/>
        <w:ind w:firstLine="480"/>
        <w:rPr>
          <w:sz w:val="24"/>
        </w:rPr>
      </w:pPr>
      <w:r>
        <w:rPr>
          <w:rFonts w:ascii="SimHei" w:hAnsi="SimHei" w:eastAsia="黑体"/>
          <w:sz w:val="24"/>
        </w:rPr>
        <w:t>有效面积：</w:t>
      </w:r>
      <w:r>
        <w:rPr>
          <w:rFonts w:ascii="SimHei" w:hAnsi="SimHei" w:eastAsia="黑体"/>
          <w:sz w:val="24"/>
        </w:rPr>
        <w:t>21×1.7m</w:t>
      </w:r>
      <w:r>
        <w:rPr>
          <w:rFonts w:ascii="SimHei" w:hAnsi="SimHei" w:eastAsia="黑体"/>
          <w:sz w:val="24"/>
          <w:vertAlign w:val="superscript"/>
        </w:rPr>
        <w:t>2</w:t>
      </w:r>
    </w:p>
    <w:p>
      <w:pPr>
        <w:pStyle w:val="Style15"/>
        <w:ind w:firstLine="480"/>
        <w:rPr>
          <w:sz w:val="24"/>
        </w:rPr>
      </w:pPr>
      <w:r>
        <w:rPr>
          <w:rFonts w:ascii="SimHei" w:hAnsi="SimHei" w:eastAsia="黑体"/>
          <w:sz w:val="24"/>
        </w:rPr>
        <w:t>退火钢种：优质碳素结构钢最大小时产量：</w:t>
      </w:r>
      <w:r>
        <w:rPr>
          <w:rFonts w:ascii="SimHei" w:hAnsi="SimHei" w:eastAsia="黑体"/>
          <w:sz w:val="24"/>
        </w:rPr>
        <w:t>8t/</w:t>
      </w:r>
      <w:r>
        <w:rPr>
          <w:rFonts w:ascii="SimHei" w:hAnsi="SimHei" w:eastAsia="黑体"/>
          <w:sz w:val="24"/>
        </w:rPr>
        <w:t>时加热燃料：发生炉煤气</w:t>
      </w:r>
    </w:p>
    <w:p>
      <w:pPr>
        <w:pStyle w:val="Style15"/>
        <w:rPr>
          <w:sz w:val="24"/>
        </w:rPr>
      </w:pPr>
      <w:r>
        <w:rPr>
          <w:rFonts w:cs="宋体;SimSun" w:ascii="SimHei" w:hAnsi="SimHei" w:eastAsia="黑体"/>
          <w:sz w:val="24"/>
        </w:rPr>
        <w:t xml:space="preserve">  </w:t>
      </w:r>
      <w:r>
        <w:rPr>
          <w:rFonts w:ascii="SimHei" w:hAnsi="SimHei" w:eastAsia="黑体"/>
          <w:sz w:val="24"/>
        </w:rPr>
        <w:t>(13)</w:t>
      </w:r>
      <w:r>
        <w:rPr>
          <w:rFonts w:ascii="SimHei" w:hAnsi="SimHei" w:eastAsia="黑体"/>
          <w:sz w:val="24"/>
        </w:rPr>
        <w:t>、矫直机 （</w:t>
      </w:r>
      <w:r>
        <w:rPr>
          <w:rFonts w:ascii="SimHei" w:hAnsi="SimHei" w:eastAsia="黑体"/>
          <w:sz w:val="24"/>
        </w:rPr>
        <w:t>3</w:t>
      </w:r>
      <w:r>
        <w:rPr>
          <w:rFonts w:ascii="SimHei" w:hAnsi="SimHei" w:eastAsia="黑体"/>
          <w:sz w:val="24"/>
        </w:rPr>
        <w:t>台）</w:t>
      </w:r>
    </w:p>
    <w:p>
      <w:pPr>
        <w:pStyle w:val="Style15"/>
        <w:ind w:firstLine="240"/>
        <w:rPr>
          <w:sz w:val="24"/>
        </w:rPr>
      </w:pPr>
      <w:r>
        <w:rPr>
          <w:rFonts w:cs="宋体;SimSun" w:ascii="SimHei" w:hAnsi="SimHei" w:eastAsia="黑体"/>
          <w:sz w:val="24"/>
        </w:rPr>
        <w:t></w:t>
      </w:r>
      <w:r>
        <w:rPr>
          <w:rFonts w:ascii="SimHei" w:hAnsi="SimHei" w:eastAsia="黑体"/>
          <w:sz w:val="24"/>
        </w:rPr>
        <w:t>Φ40—Φ100mm</w:t>
      </w:r>
      <w:r>
        <w:rPr>
          <w:rFonts w:ascii="SimHei" w:hAnsi="SimHei" w:eastAsia="黑体"/>
          <w:sz w:val="24"/>
        </w:rPr>
        <w:t>七辊矫直机</w:t>
      </w:r>
    </w:p>
    <w:p>
      <w:pPr>
        <w:pStyle w:val="Style15"/>
        <w:ind w:firstLine="480"/>
        <w:rPr>
          <w:sz w:val="24"/>
        </w:rPr>
      </w:pPr>
      <w:r>
        <w:rPr>
          <w:rFonts w:ascii="SimHei" w:hAnsi="SimHei" w:eastAsia="黑体"/>
          <w:sz w:val="24"/>
        </w:rPr>
        <w:t>型式：卧式七辊斜矫</w:t>
      </w:r>
    </w:p>
    <w:p>
      <w:pPr>
        <w:pStyle w:val="Style15"/>
        <w:ind w:firstLine="480"/>
        <w:rPr>
          <w:sz w:val="24"/>
        </w:rPr>
      </w:pPr>
      <w:r>
        <w:rPr>
          <w:rFonts w:ascii="SimHei" w:hAnsi="SimHei" w:eastAsia="黑体"/>
          <w:sz w:val="24"/>
        </w:rPr>
        <w:t>型号：</w:t>
      </w:r>
      <w:r>
        <w:rPr>
          <w:rFonts w:ascii="SimHei" w:hAnsi="SimHei" w:eastAsia="黑体"/>
          <w:sz w:val="24"/>
        </w:rPr>
        <w:t>Zz—82</w:t>
      </w:r>
    </w:p>
    <w:p>
      <w:pPr>
        <w:pStyle w:val="Style15"/>
        <w:ind w:firstLine="480"/>
        <w:rPr>
          <w:sz w:val="24"/>
        </w:rPr>
      </w:pPr>
      <w:r>
        <w:rPr>
          <w:rFonts w:ascii="SimHei" w:hAnsi="SimHei" w:eastAsia="黑体"/>
          <w:sz w:val="24"/>
        </w:rPr>
        <w:t>矫直材质：黑色金属</w:t>
      </w:r>
    </w:p>
    <w:p>
      <w:pPr>
        <w:pStyle w:val="Style15"/>
        <w:ind w:firstLine="480"/>
        <w:rPr>
          <w:sz w:val="24"/>
        </w:rPr>
      </w:pPr>
      <w:r>
        <w:rPr>
          <w:rFonts w:ascii="SimHei" w:hAnsi="SimHei" w:eastAsia="黑体"/>
          <w:sz w:val="24"/>
        </w:rPr>
        <w:t>钢管外径：</w:t>
      </w:r>
      <w:r>
        <w:rPr>
          <w:rFonts w:ascii="SimHei" w:hAnsi="SimHei" w:eastAsia="黑体"/>
          <w:sz w:val="24"/>
        </w:rPr>
        <w:t>Φ40—Φ100mm</w:t>
      </w:r>
    </w:p>
    <w:p>
      <w:pPr>
        <w:pStyle w:val="Style15"/>
        <w:ind w:firstLine="480"/>
        <w:rPr>
          <w:sz w:val="24"/>
        </w:rPr>
      </w:pPr>
      <w:r>
        <w:rPr>
          <w:rFonts w:ascii="SimHei" w:hAnsi="SimHei" w:eastAsia="黑体"/>
          <w:sz w:val="24"/>
        </w:rPr>
        <w:t>管壁最大厚度：</w:t>
      </w:r>
      <w:r>
        <w:rPr>
          <w:rFonts w:ascii="SimHei" w:hAnsi="SimHei" w:eastAsia="黑体"/>
          <w:sz w:val="24"/>
        </w:rPr>
        <w:t>12 mm</w:t>
      </w:r>
    </w:p>
    <w:p>
      <w:pPr>
        <w:pStyle w:val="Style15"/>
        <w:ind w:firstLine="480"/>
        <w:rPr>
          <w:sz w:val="24"/>
        </w:rPr>
      </w:pPr>
      <w:r>
        <w:rPr>
          <w:rFonts w:ascii="SimHei" w:hAnsi="SimHei" w:eastAsia="黑体"/>
          <w:sz w:val="24"/>
        </w:rPr>
        <w:t>矫直速度：</w:t>
      </w:r>
      <w:r>
        <w:rPr>
          <w:rFonts w:ascii="SimHei" w:hAnsi="SimHei" w:eastAsia="黑体"/>
          <w:sz w:val="24"/>
        </w:rPr>
        <w:t>5—25m/min</w:t>
      </w:r>
    </w:p>
    <w:p>
      <w:pPr>
        <w:pStyle w:val="Style15"/>
        <w:ind w:firstLine="480"/>
        <w:rPr>
          <w:sz w:val="24"/>
        </w:rPr>
      </w:pPr>
      <w:r>
        <w:rPr>
          <w:rFonts w:ascii="SimHei" w:hAnsi="SimHei" w:eastAsia="黑体"/>
          <w:sz w:val="24"/>
        </w:rPr>
        <w:t>矫直前管材最大弯曲度：</w:t>
      </w:r>
      <w:r>
        <w:rPr>
          <w:rFonts w:ascii="SimHei" w:hAnsi="SimHei" w:eastAsia="黑体"/>
          <w:sz w:val="24"/>
        </w:rPr>
        <w:t>30 mm/m</w:t>
      </w:r>
    </w:p>
    <w:p>
      <w:pPr>
        <w:pStyle w:val="Style15"/>
        <w:rPr>
          <w:sz w:val="24"/>
        </w:rPr>
      </w:pPr>
      <w:r>
        <w:rPr>
          <w:rFonts w:cs="宋体;SimSun" w:ascii="SimHei" w:hAnsi="SimHei" w:eastAsia="黑体"/>
          <w:sz w:val="24"/>
        </w:rPr>
        <w:t xml:space="preserve">  </w:t>
      </w:r>
      <w:r>
        <w:rPr>
          <w:rFonts w:ascii="SimHei" w:hAnsi="SimHei" w:eastAsia="黑体"/>
          <w:sz w:val="24"/>
        </w:rPr>
        <w:t>Φ25—Φ75mm</w:t>
      </w:r>
      <w:r>
        <w:rPr>
          <w:rFonts w:ascii="SimHei" w:hAnsi="SimHei" w:eastAsia="黑体"/>
          <w:sz w:val="24"/>
        </w:rPr>
        <w:t>七辊矫直机</w:t>
      </w:r>
    </w:p>
    <w:p>
      <w:pPr>
        <w:pStyle w:val="Style15"/>
        <w:ind w:firstLine="480"/>
        <w:rPr>
          <w:sz w:val="24"/>
        </w:rPr>
      </w:pPr>
      <w:r>
        <w:rPr>
          <w:rFonts w:ascii="SimHei" w:hAnsi="SimHei" w:eastAsia="黑体"/>
          <w:sz w:val="24"/>
        </w:rPr>
        <w:t>矫直材质：黑色、有色金属</w:t>
      </w:r>
    </w:p>
    <w:p>
      <w:pPr>
        <w:pStyle w:val="Style15"/>
        <w:ind w:firstLine="480"/>
        <w:rPr>
          <w:sz w:val="24"/>
        </w:rPr>
      </w:pPr>
      <w:r>
        <w:rPr>
          <w:rFonts w:ascii="SimHei" w:hAnsi="SimHei" w:eastAsia="黑体"/>
          <w:sz w:val="24"/>
        </w:rPr>
        <w:t>钢管外径：</w:t>
      </w:r>
      <w:r>
        <w:rPr>
          <w:rFonts w:ascii="SimHei" w:hAnsi="SimHei" w:eastAsia="黑体"/>
          <w:sz w:val="24"/>
        </w:rPr>
        <w:t>Φ25—Φ75mm</w:t>
      </w:r>
    </w:p>
    <w:p>
      <w:pPr>
        <w:pStyle w:val="Style15"/>
        <w:ind w:firstLine="480"/>
        <w:rPr>
          <w:sz w:val="24"/>
        </w:rPr>
      </w:pPr>
      <w:r>
        <w:rPr>
          <w:rFonts w:ascii="SimHei" w:hAnsi="SimHei" w:eastAsia="黑体"/>
          <w:sz w:val="24"/>
        </w:rPr>
        <w:t>管壁最大厚度：</w:t>
      </w:r>
      <w:r>
        <w:rPr>
          <w:rFonts w:ascii="SimHei" w:hAnsi="SimHei" w:eastAsia="黑体"/>
          <w:sz w:val="24"/>
        </w:rPr>
        <w:t>7.5 mm</w:t>
      </w:r>
    </w:p>
    <w:p>
      <w:pPr>
        <w:pStyle w:val="Style15"/>
        <w:ind w:firstLine="480"/>
        <w:rPr>
          <w:sz w:val="24"/>
        </w:rPr>
      </w:pPr>
      <w:r>
        <w:rPr>
          <w:rFonts w:ascii="SimHei" w:hAnsi="SimHei" w:eastAsia="黑体"/>
          <w:sz w:val="24"/>
        </w:rPr>
        <w:t>矫直速度：</w:t>
      </w:r>
      <w:r>
        <w:rPr>
          <w:rFonts w:ascii="SimHei" w:hAnsi="SimHei" w:eastAsia="黑体"/>
          <w:sz w:val="24"/>
        </w:rPr>
        <w:t>14.6—29.6m/min</w:t>
      </w:r>
    </w:p>
    <w:p>
      <w:pPr>
        <w:pStyle w:val="Style15"/>
        <w:ind w:firstLine="480"/>
        <w:rPr>
          <w:sz w:val="24"/>
        </w:rPr>
      </w:pPr>
      <w:r>
        <w:rPr>
          <w:rFonts w:ascii="SimHei" w:hAnsi="SimHei" w:eastAsia="黑体"/>
          <w:sz w:val="24"/>
        </w:rPr>
        <w:t>矫直前管材最大弯曲度：</w:t>
      </w:r>
      <w:r>
        <w:rPr>
          <w:rFonts w:ascii="SimHei" w:hAnsi="SimHei" w:eastAsia="黑体"/>
          <w:sz w:val="24"/>
        </w:rPr>
        <w:t>30 mm/m</w:t>
      </w:r>
    </w:p>
    <w:p>
      <w:pPr>
        <w:pStyle w:val="Style15"/>
        <w:ind w:firstLine="480"/>
        <w:rPr>
          <w:sz w:val="24"/>
        </w:rPr>
      </w:pPr>
      <w:r>
        <w:rPr>
          <w:rFonts w:ascii="SimHei" w:hAnsi="SimHei" w:eastAsia="黑体"/>
          <w:sz w:val="24"/>
        </w:rPr>
        <w:t>Φ10—Φ40mm</w:t>
      </w:r>
      <w:r>
        <w:rPr>
          <w:rFonts w:ascii="SimHei" w:hAnsi="SimHei" w:eastAsia="黑体"/>
          <w:sz w:val="24"/>
        </w:rPr>
        <w:t>七辊矫直机</w:t>
      </w:r>
    </w:p>
    <w:p>
      <w:pPr>
        <w:pStyle w:val="Style15"/>
        <w:ind w:firstLine="480"/>
        <w:rPr>
          <w:sz w:val="24"/>
        </w:rPr>
      </w:pPr>
      <w:r>
        <w:rPr>
          <w:rFonts w:ascii="SimHei" w:hAnsi="SimHei" w:eastAsia="黑体"/>
          <w:sz w:val="24"/>
        </w:rPr>
        <w:t>矫直材质：黑色金属</w:t>
      </w:r>
    </w:p>
    <w:p>
      <w:pPr>
        <w:pStyle w:val="Style15"/>
        <w:ind w:firstLine="480"/>
        <w:rPr>
          <w:sz w:val="24"/>
        </w:rPr>
      </w:pPr>
      <w:r>
        <w:rPr>
          <w:rFonts w:ascii="SimHei" w:hAnsi="SimHei" w:eastAsia="黑体"/>
          <w:sz w:val="24"/>
        </w:rPr>
        <w:t>钢管外径：</w:t>
      </w:r>
      <w:r>
        <w:rPr>
          <w:rFonts w:ascii="SimHei" w:hAnsi="SimHei" w:eastAsia="黑体"/>
          <w:sz w:val="24"/>
        </w:rPr>
        <w:t>Φ10—Φ40mm</w:t>
      </w:r>
    </w:p>
    <w:p>
      <w:pPr>
        <w:pStyle w:val="Style15"/>
        <w:ind w:firstLine="480"/>
        <w:rPr>
          <w:sz w:val="24"/>
        </w:rPr>
      </w:pPr>
      <w:r>
        <w:rPr>
          <w:rFonts w:ascii="SimHei" w:hAnsi="SimHei" w:eastAsia="黑体"/>
          <w:sz w:val="24"/>
        </w:rPr>
        <w:t>管壁最大厚度：</w:t>
      </w:r>
      <w:r>
        <w:rPr>
          <w:rFonts w:ascii="SimHei" w:hAnsi="SimHei" w:eastAsia="黑体"/>
          <w:sz w:val="24"/>
        </w:rPr>
        <w:t>5 mm</w:t>
      </w:r>
    </w:p>
    <w:p>
      <w:pPr>
        <w:pStyle w:val="Style15"/>
        <w:ind w:firstLine="480"/>
        <w:rPr>
          <w:sz w:val="24"/>
        </w:rPr>
      </w:pPr>
      <w:r>
        <w:rPr>
          <w:rFonts w:ascii="SimHei" w:hAnsi="SimHei" w:eastAsia="黑体"/>
          <w:sz w:val="24"/>
        </w:rPr>
        <w:t>矫直速度：</w:t>
      </w:r>
      <w:r>
        <w:rPr>
          <w:rFonts w:ascii="SimHei" w:hAnsi="SimHei" w:eastAsia="黑体"/>
          <w:sz w:val="24"/>
        </w:rPr>
        <w:t>0.5—1.0m/min</w:t>
      </w:r>
    </w:p>
    <w:p>
      <w:pPr>
        <w:pStyle w:val="Style15"/>
        <w:ind w:firstLine="480"/>
        <w:rPr>
          <w:sz w:val="24"/>
        </w:rPr>
      </w:pPr>
      <w:r>
        <w:rPr>
          <w:rFonts w:ascii="SimHei" w:hAnsi="SimHei" w:eastAsia="黑体"/>
          <w:sz w:val="24"/>
        </w:rPr>
        <w:t>(14)</w:t>
      </w:r>
      <w:r>
        <w:rPr>
          <w:rFonts w:ascii="SimHei" w:hAnsi="SimHei" w:eastAsia="黑体"/>
          <w:sz w:val="24"/>
        </w:rPr>
        <w:t>、钢管涡流探伤仪</w:t>
      </w:r>
    </w:p>
    <w:p>
      <w:pPr>
        <w:pStyle w:val="Style15"/>
        <w:ind w:firstLine="480"/>
        <w:rPr>
          <w:sz w:val="24"/>
        </w:rPr>
      </w:pPr>
      <w:r>
        <w:rPr>
          <w:rFonts w:ascii="SimHei" w:hAnsi="SimHei" w:eastAsia="黑体"/>
          <w:sz w:val="24"/>
        </w:rPr>
        <w:t>探头：差动引穿过式</w:t>
      </w:r>
    </w:p>
    <w:p>
      <w:pPr>
        <w:pStyle w:val="Style15"/>
        <w:ind w:firstLine="480"/>
        <w:rPr>
          <w:sz w:val="24"/>
        </w:rPr>
      </w:pPr>
      <w:r>
        <w:rPr>
          <w:rFonts w:ascii="SimHei" w:hAnsi="SimHei" w:eastAsia="黑体"/>
          <w:sz w:val="24"/>
        </w:rPr>
        <w:t>探伤钢管外径：</w:t>
      </w:r>
      <w:r>
        <w:rPr>
          <w:rFonts w:ascii="SimHei" w:hAnsi="SimHei" w:eastAsia="黑体"/>
          <w:sz w:val="24"/>
        </w:rPr>
        <w:t>Φ25—Φ70mm</w:t>
      </w:r>
    </w:p>
    <w:p>
      <w:pPr>
        <w:pStyle w:val="Style15"/>
        <w:ind w:firstLine="480"/>
        <w:rPr>
          <w:sz w:val="24"/>
        </w:rPr>
      </w:pPr>
      <w:r>
        <w:rPr>
          <w:rFonts w:ascii="SimHei" w:hAnsi="SimHei" w:eastAsia="黑体"/>
          <w:sz w:val="24"/>
        </w:rPr>
        <w:t>探伤钢管长度：</w:t>
      </w:r>
      <w:r>
        <w:rPr>
          <w:rFonts w:ascii="SimHei" w:hAnsi="SimHei" w:eastAsia="黑体"/>
          <w:sz w:val="24"/>
        </w:rPr>
        <w:t>3—11 mm</w:t>
      </w:r>
    </w:p>
    <w:p>
      <w:pPr>
        <w:pStyle w:val="Style15"/>
        <w:ind w:firstLine="480"/>
        <w:rPr>
          <w:sz w:val="24"/>
        </w:rPr>
      </w:pPr>
      <w:r>
        <w:rPr>
          <w:rFonts w:ascii="SimHei" w:hAnsi="SimHei" w:eastAsia="黑体"/>
          <w:sz w:val="24"/>
        </w:rPr>
        <w:t>探伤钢管弯曲度：≯</w:t>
      </w:r>
      <w:r>
        <w:rPr>
          <w:rFonts w:ascii="SimHei" w:hAnsi="SimHei" w:eastAsia="黑体"/>
          <w:sz w:val="24"/>
        </w:rPr>
        <w:t>1.5 mm/m</w:t>
      </w:r>
    </w:p>
    <w:p>
      <w:pPr>
        <w:pStyle w:val="Style15"/>
        <w:ind w:firstLine="480"/>
        <w:rPr>
          <w:sz w:val="24"/>
        </w:rPr>
      </w:pPr>
      <w:r>
        <w:rPr>
          <w:rFonts w:ascii="SimHei" w:hAnsi="SimHei" w:eastAsia="黑体"/>
          <w:sz w:val="24"/>
        </w:rPr>
        <w:t>灵敏度：</w:t>
      </w:r>
      <w:r>
        <w:rPr>
          <w:rFonts w:ascii="SimHei" w:hAnsi="SimHei" w:eastAsia="黑体"/>
          <w:sz w:val="24"/>
        </w:rPr>
        <w:t>0—69dB  (</w:t>
      </w:r>
      <w:r>
        <w:rPr>
          <w:rFonts w:ascii="SimHei" w:hAnsi="SimHei" w:eastAsia="黑体"/>
          <w:sz w:val="24"/>
        </w:rPr>
        <w:t>可调</w:t>
      </w:r>
      <w:r>
        <w:rPr>
          <w:rFonts w:ascii="SimHei" w:hAnsi="SimHei" w:eastAsia="黑体"/>
          <w:sz w:val="24"/>
        </w:rPr>
        <w:t>)</w:t>
      </w:r>
    </w:p>
    <w:p>
      <w:pPr>
        <w:pStyle w:val="Style15"/>
        <w:ind w:firstLine="480"/>
        <w:rPr>
          <w:sz w:val="24"/>
        </w:rPr>
      </w:pPr>
      <w:r>
        <w:rPr>
          <w:rFonts w:ascii="SimHei" w:hAnsi="SimHei" w:eastAsia="黑体"/>
          <w:sz w:val="24"/>
        </w:rPr>
        <w:t>探伤速度：</w:t>
      </w:r>
      <w:r>
        <w:rPr>
          <w:rFonts w:ascii="SimHei" w:hAnsi="SimHei" w:eastAsia="黑体"/>
          <w:sz w:val="24"/>
        </w:rPr>
        <w:t>60m/min</w:t>
      </w:r>
    </w:p>
    <w:p>
      <w:pPr>
        <w:pStyle w:val="Style15"/>
        <w:ind w:firstLine="482"/>
        <w:rPr>
          <w:b/>
          <w:b/>
          <w:bCs/>
          <w:sz w:val="24"/>
        </w:rPr>
      </w:pPr>
      <w:r>
        <w:rPr>
          <w:rFonts w:ascii="SimHei" w:hAnsi="SimHei" w:eastAsia="黑体"/>
          <w:b/>
          <w:bCs/>
          <w:sz w:val="24"/>
        </w:rPr>
        <w:t>九、轧钢主要技术经济指标</w:t>
      </w:r>
    </w:p>
    <w:p>
      <w:pPr>
        <w:pStyle w:val="Style15"/>
        <w:ind w:firstLine="480"/>
        <w:rPr>
          <w:sz w:val="24"/>
        </w:rPr>
      </w:pPr>
      <w:r>
        <w:rPr>
          <w:rFonts w:ascii="SimHei" w:hAnsi="SimHei" w:eastAsia="黑体"/>
          <w:sz w:val="24"/>
        </w:rPr>
        <w:t>1</w:t>
      </w:r>
      <w:r>
        <w:rPr>
          <w:rFonts w:ascii="SimHei" w:hAnsi="SimHei" w:eastAsia="黑体"/>
          <w:sz w:val="24"/>
        </w:rPr>
        <w:t>、钢材合格率</w:t>
      </w:r>
    </w:p>
    <w:p>
      <w:pPr>
        <w:pStyle w:val="Style15"/>
        <w:ind w:firstLine="480"/>
        <w:rPr>
          <w:sz w:val="24"/>
        </w:rPr>
      </w:pPr>
      <w:r>
        <w:rPr>
          <w:rFonts w:ascii="SimHei" w:hAnsi="SimHei" w:eastAsia="黑体"/>
          <w:sz w:val="24"/>
        </w:rPr>
        <w:t>钢材合格率是反映产品在生产过程中技术操作和管理工作质量的指标，它是指合格钢材产量占钢材总检验量的百分比。</w:t>
      </w:r>
    </w:p>
    <w:p>
      <w:pPr>
        <w:pStyle w:val="Style15"/>
        <w:ind w:firstLine="480"/>
        <w:rPr>
          <w:sz w:val="24"/>
        </w:rPr>
      </w:pPr>
      <w:r>
        <w:rPr>
          <w:rFonts w:ascii="SimHei" w:hAnsi="SimHei" w:eastAsia="黑体"/>
          <w:sz w:val="24"/>
        </w:rPr>
        <w:t>其计算公式为：</w:t>
      </w:r>
    </w:p>
    <w:p>
      <w:pPr>
        <w:pStyle w:val="Style15"/>
        <w:ind w:firstLine="480"/>
        <w:rPr>
          <w:sz w:val="24"/>
        </w:rPr>
      </w:pPr>
      <w:r>
        <w:rPr>
          <w:rFonts w:ascii="SimHei" w:hAnsi="SimHei" w:eastAsia="黑体"/>
          <w:sz w:val="24"/>
        </w:rPr>
        <w:t>钢材合格率（</w:t>
      </w:r>
      <w:r>
        <w:rPr>
          <w:rFonts w:ascii="SimHei" w:hAnsi="SimHei" w:eastAsia="黑体"/>
          <w:sz w:val="24"/>
        </w:rPr>
        <w:t>%</w:t>
      </w:r>
      <w:r>
        <w:rPr>
          <w:rFonts w:ascii="SimHei" w:hAnsi="SimHei" w:eastAsia="黑体"/>
          <w:sz w:val="24"/>
        </w:rPr>
        <w:t>）</w:t>
      </w:r>
      <w:r>
        <w:rPr>
          <w:rFonts w:ascii="SimHei" w:hAnsi="SimHei" w:eastAsia="黑体"/>
          <w:sz w:val="24"/>
        </w:rPr>
        <w:t>=</w:t>
      </w:r>
      <w:r>
        <w:rPr>
          <w:rFonts w:ascii="SimHei" w:hAnsi="SimHei" w:eastAsia="黑体"/>
          <w:sz w:val="24"/>
        </w:rPr>
        <w:t>钢材检验合格量（吨）</w:t>
      </w:r>
      <w:r>
        <w:rPr>
          <w:rFonts w:ascii="SimHei" w:hAnsi="SimHei" w:eastAsia="黑体"/>
          <w:sz w:val="24"/>
        </w:rPr>
        <w:t>/</w:t>
      </w:r>
      <w:r>
        <w:rPr>
          <w:rFonts w:ascii="SimHei" w:hAnsi="SimHei" w:eastAsia="黑体"/>
          <w:sz w:val="24"/>
        </w:rPr>
        <w:t>钢材检验总量（吨）</w:t>
      </w:r>
      <w:r>
        <w:rPr>
          <w:rFonts w:ascii="SimHei" w:hAnsi="SimHei" w:eastAsia="黑体"/>
          <w:sz w:val="24"/>
        </w:rPr>
        <w:t>×100%</w:t>
      </w:r>
    </w:p>
    <w:p>
      <w:pPr>
        <w:pStyle w:val="Style15"/>
        <w:ind w:firstLine="480"/>
        <w:rPr>
          <w:sz w:val="24"/>
        </w:rPr>
      </w:pPr>
      <w:r>
        <w:rPr>
          <w:rFonts w:ascii="SimHei" w:hAnsi="SimHei" w:eastAsia="黑体"/>
          <w:sz w:val="24"/>
        </w:rPr>
        <w:t>计算说明：</w:t>
      </w:r>
    </w:p>
    <w:p>
      <w:pPr>
        <w:pStyle w:val="Style15"/>
        <w:ind w:firstLine="480"/>
        <w:rPr>
          <w:sz w:val="24"/>
        </w:rPr>
      </w:pPr>
      <w:r>
        <w:rPr>
          <w:rFonts w:cs="宋体;SimSun" w:ascii="SimHei" w:hAnsi="SimHei" w:eastAsia="黑体"/>
          <w:sz w:val="24"/>
        </w:rPr>
        <w:t>①</w:t>
      </w:r>
      <w:r>
        <w:rPr>
          <w:rFonts w:ascii="SimHei" w:hAnsi="SimHei" w:eastAsia="黑体"/>
          <w:sz w:val="24"/>
        </w:rPr>
        <w:t>、判定钢材质量的依据是国际标准、国家标准、部颁标准、经上级主管部门批准的企业内控标准或合同中的技术规范。钢材的质量包括内在和外表质量两个方面。内在质量指物理性能、金相组织和化学成分等；外表质量是指外形、规格、表面光洁度和色泽等。</w:t>
      </w:r>
    </w:p>
    <w:p>
      <w:pPr>
        <w:pStyle w:val="Style15"/>
        <w:ind w:firstLine="480"/>
        <w:rPr>
          <w:sz w:val="24"/>
        </w:rPr>
      </w:pPr>
      <w:r>
        <w:rPr>
          <w:rFonts w:cs="宋体;SimSun" w:ascii="SimHei" w:hAnsi="SimHei" w:eastAsia="黑体"/>
          <w:sz w:val="24"/>
        </w:rPr>
        <w:t>②</w:t>
      </w:r>
      <w:r>
        <w:rPr>
          <w:rFonts w:ascii="SimHei" w:hAnsi="SimHei" w:eastAsia="黑体"/>
          <w:sz w:val="24"/>
        </w:rPr>
        <w:t>、凡是按国际标准、国家标准、部颁标准、企业内控标准和技术协议生产的钢材，均应进行质量考核。</w:t>
      </w:r>
    </w:p>
    <w:p>
      <w:pPr>
        <w:pStyle w:val="Style15"/>
        <w:ind w:firstLine="480"/>
        <w:rPr>
          <w:sz w:val="24"/>
        </w:rPr>
      </w:pPr>
      <w:r>
        <w:rPr>
          <w:rFonts w:cs="宋体;SimSun" w:ascii="SimHei" w:hAnsi="SimHei" w:eastAsia="黑体"/>
          <w:sz w:val="24"/>
        </w:rPr>
        <w:t>③</w:t>
      </w:r>
      <w:r>
        <w:rPr>
          <w:rFonts w:ascii="SimHei" w:hAnsi="SimHei" w:eastAsia="黑体"/>
          <w:sz w:val="24"/>
        </w:rPr>
        <w:t>、产品经判定，可分为合格品、改判品、不合格品。</w:t>
      </w:r>
    </w:p>
    <w:p>
      <w:pPr>
        <w:pStyle w:val="Style15"/>
        <w:ind w:firstLine="480"/>
        <w:rPr>
          <w:sz w:val="24"/>
        </w:rPr>
      </w:pPr>
      <w:r>
        <w:rPr>
          <w:rFonts w:ascii="SimHei" w:hAnsi="SimHei" w:eastAsia="黑体"/>
          <w:sz w:val="24"/>
        </w:rPr>
        <w:t>2</w:t>
      </w:r>
      <w:r>
        <w:rPr>
          <w:rFonts w:ascii="SimHei" w:hAnsi="SimHei" w:eastAsia="黑体"/>
          <w:sz w:val="24"/>
        </w:rPr>
        <w:t>、成材率</w:t>
      </w:r>
    </w:p>
    <w:p>
      <w:pPr>
        <w:pStyle w:val="Style15"/>
        <w:ind w:firstLine="480"/>
        <w:rPr>
          <w:sz w:val="24"/>
        </w:rPr>
      </w:pPr>
      <w:r>
        <w:rPr>
          <w:rFonts w:ascii="SimHei" w:hAnsi="SimHei" w:eastAsia="黑体"/>
          <w:sz w:val="24"/>
        </w:rPr>
        <w:t>(1)</w:t>
      </w:r>
      <w:r>
        <w:rPr>
          <w:rFonts w:ascii="SimHei" w:hAnsi="SimHei" w:eastAsia="黑体"/>
          <w:sz w:val="24"/>
        </w:rPr>
        <w:t>、锭→材  成材率（</w:t>
      </w:r>
      <w:r>
        <w:rPr>
          <w:rFonts w:ascii="SimHei" w:hAnsi="SimHei" w:eastAsia="黑体"/>
          <w:sz w:val="24"/>
        </w:rPr>
        <w:t>%</w:t>
      </w:r>
      <w:r>
        <w:rPr>
          <w:rFonts w:ascii="SimHei" w:hAnsi="SimHei" w:eastAsia="黑体"/>
          <w:sz w:val="24"/>
        </w:rPr>
        <w:t>）</w:t>
      </w:r>
      <w:r>
        <w:rPr>
          <w:rFonts w:ascii="SimHei" w:hAnsi="SimHei" w:eastAsia="黑体"/>
          <w:sz w:val="24"/>
        </w:rPr>
        <w:t>=</w:t>
      </w:r>
      <w:r>
        <w:rPr>
          <w:rFonts w:ascii="SimHei" w:hAnsi="SimHei" w:eastAsia="黑体"/>
          <w:sz w:val="24"/>
        </w:rPr>
        <w:t>合格钢材产量（吨）</w:t>
      </w:r>
      <w:r>
        <w:rPr>
          <w:rFonts w:ascii="SimHei" w:hAnsi="SimHei" w:eastAsia="黑体"/>
          <w:sz w:val="24"/>
        </w:rPr>
        <w:t>/</w:t>
      </w:r>
      <w:r>
        <w:rPr>
          <w:rFonts w:ascii="SimHei" w:hAnsi="SimHei" w:eastAsia="黑体"/>
          <w:sz w:val="24"/>
        </w:rPr>
        <w:t>连铸坯耗用量（吨）</w:t>
      </w:r>
      <w:r>
        <w:rPr>
          <w:rFonts w:ascii="SimHei" w:hAnsi="SimHei" w:eastAsia="黑体"/>
          <w:sz w:val="24"/>
        </w:rPr>
        <w:t>100%  (2)</w:t>
      </w:r>
      <w:r>
        <w:rPr>
          <w:rFonts w:ascii="SimHei" w:hAnsi="SimHei" w:eastAsia="黑体"/>
          <w:sz w:val="24"/>
        </w:rPr>
        <w:t>、坯→材  成材率（</w:t>
      </w:r>
      <w:r>
        <w:rPr>
          <w:rFonts w:ascii="SimHei" w:hAnsi="SimHei" w:eastAsia="黑体"/>
          <w:sz w:val="24"/>
        </w:rPr>
        <w:t>%</w:t>
      </w:r>
      <w:r>
        <w:rPr>
          <w:rFonts w:ascii="SimHei" w:hAnsi="SimHei" w:eastAsia="黑体"/>
          <w:sz w:val="24"/>
        </w:rPr>
        <w:t>）</w:t>
      </w:r>
      <w:r>
        <w:rPr>
          <w:rFonts w:ascii="SimHei" w:hAnsi="SimHei" w:eastAsia="黑体"/>
          <w:sz w:val="24"/>
        </w:rPr>
        <w:t xml:space="preserve">= </w:t>
      </w:r>
      <w:r>
        <w:rPr>
          <w:rFonts w:ascii="SimHei" w:hAnsi="SimHei" w:eastAsia="黑体"/>
          <w:sz w:val="24"/>
        </w:rPr>
        <w:t>合格钢材产量（吨）</w:t>
      </w:r>
      <w:r>
        <w:rPr>
          <w:rFonts w:ascii="SimHei" w:hAnsi="SimHei" w:eastAsia="黑体"/>
          <w:sz w:val="24"/>
        </w:rPr>
        <w:t>/</w:t>
      </w:r>
      <w:r>
        <w:rPr>
          <w:rFonts w:ascii="SimHei" w:hAnsi="SimHei" w:eastAsia="黑体"/>
          <w:sz w:val="24"/>
        </w:rPr>
        <w:t>钢坯耗用量（吨）</w:t>
      </w:r>
      <w:r>
        <w:rPr>
          <w:rFonts w:ascii="SimHei" w:hAnsi="SimHei" w:eastAsia="黑体"/>
          <w:sz w:val="24"/>
        </w:rPr>
        <w:t>×100%</w:t>
      </w:r>
    </w:p>
    <w:p>
      <w:pPr>
        <w:pStyle w:val="Style15"/>
        <w:ind w:firstLine="480"/>
        <w:rPr>
          <w:sz w:val="24"/>
        </w:rPr>
      </w:pPr>
      <w:r>
        <w:rPr>
          <w:rFonts w:ascii="SimHei" w:hAnsi="SimHei" w:eastAsia="黑体"/>
          <w:sz w:val="24"/>
        </w:rPr>
        <w:t>(3)</w:t>
      </w:r>
      <w:r>
        <w:rPr>
          <w:rFonts w:ascii="SimHei" w:hAnsi="SimHei" w:eastAsia="黑体"/>
          <w:sz w:val="24"/>
        </w:rPr>
        <w:t xml:space="preserve">、热轧材→冷加工 </w:t>
      </w:r>
    </w:p>
    <w:p>
      <w:pPr>
        <w:pStyle w:val="Style15"/>
        <w:ind w:firstLine="480"/>
        <w:rPr>
          <w:sz w:val="24"/>
        </w:rPr>
      </w:pPr>
      <w:r>
        <w:rPr>
          <w:rFonts w:ascii="SimHei" w:hAnsi="SimHei" w:eastAsia="黑体"/>
          <w:sz w:val="24"/>
        </w:rPr>
        <w:t>材成材率（</w:t>
      </w:r>
      <w:r>
        <w:rPr>
          <w:rFonts w:ascii="SimHei" w:hAnsi="SimHei" w:eastAsia="黑体"/>
          <w:sz w:val="24"/>
        </w:rPr>
        <w:t>%</w:t>
      </w:r>
      <w:r>
        <w:rPr>
          <w:rFonts w:ascii="SimHei" w:hAnsi="SimHei" w:eastAsia="黑体"/>
          <w:sz w:val="24"/>
        </w:rPr>
        <w:t>）</w:t>
      </w:r>
      <w:r>
        <w:rPr>
          <w:rFonts w:ascii="SimHei" w:hAnsi="SimHei" w:eastAsia="黑体"/>
          <w:sz w:val="24"/>
        </w:rPr>
        <w:t>=</w:t>
      </w:r>
      <w:r>
        <w:rPr>
          <w:rFonts w:ascii="SimHei" w:hAnsi="SimHei" w:eastAsia="黑体"/>
          <w:sz w:val="24"/>
        </w:rPr>
        <w:t>合格冷加工材产量（吨）</w:t>
      </w:r>
      <w:r>
        <w:rPr>
          <w:rFonts w:ascii="SimHei" w:hAnsi="SimHei" w:eastAsia="黑体"/>
          <w:sz w:val="24"/>
        </w:rPr>
        <w:t>/</w:t>
      </w:r>
      <w:r>
        <w:rPr>
          <w:rFonts w:ascii="SimHei" w:hAnsi="SimHei" w:eastAsia="黑体"/>
          <w:sz w:val="24"/>
        </w:rPr>
        <w:t>热轧材耗用量（吨）</w:t>
      </w:r>
      <w:r>
        <w:rPr>
          <w:rFonts w:ascii="SimHei" w:hAnsi="SimHei" w:eastAsia="黑体"/>
          <w:sz w:val="24"/>
        </w:rPr>
        <w:t>×100%</w:t>
      </w:r>
    </w:p>
    <w:p>
      <w:pPr>
        <w:pStyle w:val="Style15"/>
        <w:ind w:firstLine="480"/>
        <w:rPr>
          <w:sz w:val="24"/>
        </w:rPr>
      </w:pPr>
      <w:r>
        <w:rPr>
          <w:rFonts w:ascii="SimHei" w:hAnsi="SimHei" w:eastAsia="黑体"/>
          <w:sz w:val="24"/>
        </w:rPr>
        <w:t>注：①、连铸坯成材，可视作钢锭成材计算成材率，即连铸坯未经开坯直接成材的称锭→材成材率；</w:t>
      </w:r>
    </w:p>
    <w:p>
      <w:pPr>
        <w:pStyle w:val="Style15"/>
        <w:ind w:firstLine="480"/>
        <w:rPr>
          <w:sz w:val="24"/>
        </w:rPr>
      </w:pPr>
      <w:r>
        <w:rPr>
          <w:rFonts w:cs="宋体;SimSun" w:ascii="SimHei" w:hAnsi="SimHei" w:eastAsia="黑体"/>
          <w:sz w:val="24"/>
        </w:rPr>
        <w:t xml:space="preserve">    ②</w:t>
      </w:r>
      <w:r>
        <w:rPr>
          <w:rFonts w:ascii="SimHei" w:hAnsi="SimHei" w:eastAsia="黑体"/>
          <w:sz w:val="24"/>
        </w:rPr>
        <w:t>、连铸坯经开坯后再成材的称坯→材成材率。</w:t>
      </w:r>
    </w:p>
    <w:p>
      <w:pPr>
        <w:pStyle w:val="Style15"/>
        <w:ind w:firstLine="480"/>
        <w:rPr>
          <w:sz w:val="24"/>
        </w:rPr>
      </w:pPr>
      <w:r>
        <w:rPr>
          <w:rFonts w:ascii="SimHei" w:hAnsi="SimHei" w:eastAsia="黑体"/>
          <w:sz w:val="24"/>
        </w:rPr>
        <w:t>3</w:t>
      </w:r>
      <w:r>
        <w:rPr>
          <w:rFonts w:ascii="SimHei" w:hAnsi="SimHei" w:eastAsia="黑体"/>
          <w:sz w:val="24"/>
        </w:rPr>
        <w:t>、钢材物料消耗</w:t>
      </w:r>
    </w:p>
    <w:p>
      <w:pPr>
        <w:pStyle w:val="Style15"/>
        <w:ind w:firstLine="480"/>
        <w:rPr>
          <w:sz w:val="24"/>
        </w:rPr>
      </w:pPr>
      <w:r>
        <w:rPr>
          <w:rFonts w:ascii="SimHei" w:hAnsi="SimHei" w:eastAsia="黑体"/>
          <w:sz w:val="24"/>
        </w:rPr>
        <w:t>钢材物料消耗是指生产</w:t>
      </w:r>
      <w:r>
        <w:rPr>
          <w:rFonts w:ascii="SimHei" w:hAnsi="SimHei" w:eastAsia="黑体"/>
          <w:sz w:val="24"/>
        </w:rPr>
        <w:t>1</w:t>
      </w:r>
      <w:r>
        <w:rPr>
          <w:rFonts w:ascii="SimHei" w:hAnsi="SimHei" w:eastAsia="黑体"/>
          <w:sz w:val="24"/>
        </w:rPr>
        <w:t>吨合格钢材所耗用的某种物料数量。</w:t>
      </w:r>
    </w:p>
    <w:p>
      <w:pPr>
        <w:pStyle w:val="Style15"/>
        <w:ind w:firstLine="480"/>
        <w:rPr>
          <w:sz w:val="24"/>
        </w:rPr>
      </w:pPr>
      <w:r>
        <w:rPr>
          <w:rFonts w:ascii="SimHei" w:hAnsi="SimHei" w:eastAsia="黑体"/>
          <w:sz w:val="24"/>
        </w:rPr>
        <w:t>(1)</w:t>
      </w:r>
      <w:r>
        <w:rPr>
          <w:rFonts w:ascii="SimHei" w:hAnsi="SimHei" w:eastAsia="黑体"/>
          <w:sz w:val="24"/>
        </w:rPr>
        <w:t>、轧钢工序单位能耗，是指生产</w:t>
      </w:r>
      <w:r>
        <w:rPr>
          <w:rFonts w:ascii="SimHei" w:hAnsi="SimHei" w:eastAsia="黑体"/>
          <w:sz w:val="24"/>
        </w:rPr>
        <w:t>1</w:t>
      </w:r>
      <w:r>
        <w:rPr>
          <w:rFonts w:ascii="SimHei" w:hAnsi="SimHei" w:eastAsia="黑体"/>
          <w:sz w:val="24"/>
        </w:rPr>
        <w:t>吨合格钢材需耗用的各种燃料及动力折合为标煤的数量。</w:t>
      </w:r>
    </w:p>
    <w:p>
      <w:pPr>
        <w:pStyle w:val="Style15"/>
        <w:ind w:firstLine="480"/>
        <w:rPr>
          <w:sz w:val="24"/>
        </w:rPr>
      </w:pPr>
      <w:r>
        <w:rPr>
          <w:rFonts w:ascii="SimHei" w:hAnsi="SimHei" w:eastAsia="黑体"/>
          <w:sz w:val="24"/>
        </w:rPr>
        <w:t>其计算公式为：</w:t>
      </w:r>
    </w:p>
    <w:p>
      <w:pPr>
        <w:pStyle w:val="Style15"/>
        <w:ind w:firstLine="480"/>
        <w:rPr>
          <w:sz w:val="24"/>
        </w:rPr>
      </w:pPr>
      <w:r>
        <w:rPr>
          <w:rFonts w:ascii="SimHei" w:hAnsi="SimHei" w:eastAsia="黑体"/>
          <w:sz w:val="24"/>
        </w:rPr>
        <w:t>轧钢工序单位能耗折标煤量（千克</w:t>
      </w:r>
      <w:r>
        <w:rPr>
          <w:rFonts w:ascii="SimHei" w:hAnsi="SimHei" w:eastAsia="黑体"/>
          <w:sz w:val="24"/>
        </w:rPr>
        <w:t>/</w:t>
      </w:r>
      <w:r>
        <w:rPr>
          <w:rFonts w:ascii="SimHei" w:hAnsi="SimHei" w:eastAsia="黑体"/>
          <w:sz w:val="24"/>
        </w:rPr>
        <w:t>吨）</w:t>
      </w:r>
      <w:r>
        <w:rPr>
          <w:rFonts w:ascii="SimHei" w:hAnsi="SimHei" w:eastAsia="黑体"/>
          <w:sz w:val="24"/>
        </w:rPr>
        <w:t>=</w:t>
      </w:r>
    </w:p>
    <w:p>
      <w:pPr>
        <w:pStyle w:val="Style15"/>
        <w:ind w:firstLine="480"/>
        <w:rPr>
          <w:sz w:val="24"/>
        </w:rPr>
      </w:pPr>
      <w:r>
        <w:rPr>
          <w:rFonts w:ascii="SimHei" w:hAnsi="SimHei" w:eastAsia="黑体"/>
          <w:sz w:val="24"/>
        </w:rPr>
        <w:t>全厂燃料及动力等耗能总量</w:t>
      </w:r>
      <w:r>
        <w:rPr>
          <w:rFonts w:ascii="SimHei" w:hAnsi="SimHei" w:eastAsia="黑体"/>
          <w:sz w:val="24"/>
        </w:rPr>
        <w:t>-</w:t>
      </w:r>
      <w:r>
        <w:rPr>
          <w:rFonts w:ascii="SimHei" w:hAnsi="SimHei" w:eastAsia="黑体"/>
          <w:sz w:val="24"/>
        </w:rPr>
        <w:t>余热回收外销量（千克</w:t>
      </w:r>
      <w:r>
        <w:rPr>
          <w:rFonts w:ascii="SimHei" w:hAnsi="SimHei" w:eastAsia="黑体"/>
          <w:sz w:val="24"/>
        </w:rPr>
        <w:t>/</w:t>
      </w:r>
      <w:r>
        <w:rPr>
          <w:rFonts w:ascii="SimHei" w:hAnsi="SimHei" w:eastAsia="黑体"/>
          <w:sz w:val="24"/>
        </w:rPr>
        <w:t>吨）</w:t>
      </w:r>
      <w:r>
        <w:rPr>
          <w:rFonts w:ascii="SimHei" w:hAnsi="SimHei" w:eastAsia="黑体"/>
          <w:sz w:val="24"/>
        </w:rPr>
        <w:t>/</w:t>
      </w:r>
      <w:r>
        <w:rPr>
          <w:rFonts w:ascii="SimHei" w:hAnsi="SimHei" w:eastAsia="黑体"/>
          <w:sz w:val="24"/>
        </w:rPr>
        <w:t>合格钢材产量（吨）</w:t>
      </w:r>
    </w:p>
    <w:p>
      <w:pPr>
        <w:pStyle w:val="Style15"/>
        <w:ind w:firstLine="480"/>
        <w:rPr>
          <w:sz w:val="24"/>
        </w:rPr>
      </w:pPr>
      <w:r>
        <w:rPr>
          <w:rFonts w:ascii="SimHei" w:hAnsi="SimHei" w:eastAsia="黑体"/>
          <w:sz w:val="24"/>
        </w:rPr>
        <w:t>(2)</w:t>
      </w:r>
      <w:r>
        <w:rPr>
          <w:rFonts w:ascii="SimHei" w:hAnsi="SimHei" w:eastAsia="黑体"/>
          <w:sz w:val="24"/>
        </w:rPr>
        <w:t>、轧辊消耗是指每生产</w:t>
      </w:r>
      <w:r>
        <w:rPr>
          <w:rFonts w:ascii="SimHei" w:hAnsi="SimHei" w:eastAsia="黑体"/>
          <w:sz w:val="24"/>
        </w:rPr>
        <w:t>1</w:t>
      </w:r>
      <w:r>
        <w:rPr>
          <w:rFonts w:ascii="SimHei" w:hAnsi="SimHei" w:eastAsia="黑体"/>
          <w:sz w:val="24"/>
        </w:rPr>
        <w:t>吨合格钢材需用的轧辊量。</w:t>
      </w:r>
    </w:p>
    <w:p>
      <w:pPr>
        <w:pStyle w:val="Style15"/>
        <w:ind w:firstLine="480"/>
        <w:rPr>
          <w:sz w:val="24"/>
        </w:rPr>
      </w:pPr>
      <w:r>
        <w:rPr>
          <w:rFonts w:ascii="SimHei" w:hAnsi="SimHei" w:eastAsia="黑体"/>
          <w:sz w:val="24"/>
        </w:rPr>
        <w:t>其计算公式为：</w:t>
      </w:r>
    </w:p>
    <w:p>
      <w:pPr>
        <w:pStyle w:val="Style15"/>
        <w:ind w:firstLine="480"/>
        <w:rPr>
          <w:sz w:val="24"/>
        </w:rPr>
      </w:pPr>
      <w:r>
        <w:rPr>
          <w:rFonts w:ascii="SimHei" w:hAnsi="SimHei" w:eastAsia="黑体"/>
          <w:sz w:val="24"/>
        </w:rPr>
        <w:t>轧辊消耗（千克</w:t>
      </w:r>
      <w:r>
        <w:rPr>
          <w:rFonts w:ascii="SimHei" w:hAnsi="SimHei" w:eastAsia="黑体"/>
          <w:sz w:val="24"/>
        </w:rPr>
        <w:t>/</w:t>
      </w:r>
      <w:r>
        <w:rPr>
          <w:rFonts w:ascii="SimHei" w:hAnsi="SimHei" w:eastAsia="黑体"/>
          <w:sz w:val="24"/>
        </w:rPr>
        <w:t>吨）</w:t>
      </w:r>
      <w:r>
        <w:rPr>
          <w:rFonts w:ascii="SimHei" w:hAnsi="SimHei" w:eastAsia="黑体"/>
          <w:sz w:val="24"/>
        </w:rPr>
        <w:t>=</w:t>
      </w:r>
      <w:r>
        <w:rPr>
          <w:rFonts w:ascii="SimHei" w:hAnsi="SimHei" w:eastAsia="黑体"/>
          <w:sz w:val="24"/>
        </w:rPr>
        <w:t>轧辊消耗量（千克）</w:t>
      </w:r>
      <w:r>
        <w:rPr>
          <w:rFonts w:ascii="SimHei" w:hAnsi="SimHei" w:eastAsia="黑体"/>
          <w:sz w:val="24"/>
        </w:rPr>
        <w:t>/</w:t>
      </w:r>
      <w:r>
        <w:rPr>
          <w:rFonts w:ascii="SimHei" w:hAnsi="SimHei" w:eastAsia="黑体"/>
          <w:sz w:val="24"/>
        </w:rPr>
        <w:t>合格钢材产量（吨）</w:t>
      </w:r>
    </w:p>
    <w:p>
      <w:pPr>
        <w:pStyle w:val="Style15"/>
        <w:ind w:firstLine="480"/>
        <w:rPr>
          <w:sz w:val="24"/>
        </w:rPr>
      </w:pPr>
      <w:r>
        <w:rPr>
          <w:rFonts w:ascii="SimHei" w:hAnsi="SimHei" w:eastAsia="黑体"/>
          <w:sz w:val="24"/>
        </w:rPr>
        <w:t>注：轧辊消耗是以光棍（即加工孔型前的轧辊）重量按车削分摊耗用量分摊计算。</w:t>
      </w:r>
    </w:p>
    <w:p>
      <w:pPr>
        <w:pStyle w:val="Style15"/>
        <w:ind w:firstLine="240"/>
        <w:rPr>
          <w:sz w:val="24"/>
        </w:rPr>
      </w:pPr>
      <w:r>
        <w:rPr>
          <w:rFonts w:cs="宋体;SimSun" w:ascii="SimHei" w:hAnsi="SimHei" w:eastAsia="黑体"/>
          <w:sz w:val="24"/>
        </w:rPr>
        <w:t></w:t>
      </w:r>
      <w:r>
        <w:rPr>
          <w:rFonts w:ascii="SimHei" w:hAnsi="SimHei" w:eastAsia="黑体"/>
          <w:sz w:val="24"/>
        </w:rPr>
        <w:t>分摊量</w:t>
      </w:r>
      <w:r>
        <w:rPr>
          <w:rFonts w:ascii="SimHei" w:hAnsi="SimHei" w:eastAsia="黑体"/>
          <w:sz w:val="24"/>
        </w:rPr>
        <w:t>=</w:t>
      </w:r>
      <w:r>
        <w:rPr>
          <w:rFonts w:ascii="SimHei" w:hAnsi="SimHei" w:eastAsia="黑体"/>
          <w:sz w:val="24"/>
        </w:rPr>
        <w:t>光棍重量（千克）</w:t>
      </w:r>
      <w:r>
        <w:rPr>
          <w:rFonts w:ascii="SimHei" w:hAnsi="SimHei" w:eastAsia="黑体"/>
          <w:sz w:val="24"/>
        </w:rPr>
        <w:t>/</w:t>
      </w:r>
      <w:r>
        <w:rPr>
          <w:rFonts w:ascii="SimHei" w:hAnsi="SimHei" w:eastAsia="黑体"/>
          <w:sz w:val="24"/>
        </w:rPr>
        <w:t>车削次数；若中途断辊以光棍重量计算子项；若超出工艺定额次数继续使用时，则超定额使用部分不再计算消耗。为正确计算轧辊消耗，必须建立健全轧辊的管理制度。</w:t>
      </w:r>
    </w:p>
    <w:p>
      <w:pPr>
        <w:pStyle w:val="Style15"/>
        <w:ind w:firstLine="480"/>
        <w:rPr>
          <w:sz w:val="24"/>
        </w:rPr>
      </w:pPr>
      <w:r>
        <w:rPr>
          <w:rFonts w:ascii="SimHei" w:hAnsi="SimHei" w:eastAsia="黑体"/>
          <w:sz w:val="24"/>
        </w:rPr>
        <w:t>(3)</w:t>
      </w:r>
      <w:r>
        <w:rPr>
          <w:rFonts w:ascii="SimHei" w:hAnsi="SimHei" w:eastAsia="黑体"/>
          <w:sz w:val="24"/>
        </w:rPr>
        <w:t>、轧钢机平均小时产量</w:t>
      </w:r>
    </w:p>
    <w:p>
      <w:pPr>
        <w:pStyle w:val="Style15"/>
        <w:ind w:firstLine="480"/>
        <w:rPr>
          <w:sz w:val="24"/>
        </w:rPr>
      </w:pPr>
      <w:r>
        <w:rPr>
          <w:rFonts w:ascii="SimHei" w:hAnsi="SimHei" w:eastAsia="黑体"/>
          <w:sz w:val="24"/>
        </w:rPr>
        <w:t>轧钢机平均小时产量是反映轧钢机能力和轧钢工人操作技术水平的指标，它是指轧钢机每小时平均轧制合格产品的数量。</w:t>
      </w:r>
    </w:p>
    <w:p>
      <w:pPr>
        <w:pStyle w:val="Style15"/>
        <w:ind w:firstLine="480"/>
        <w:rPr>
          <w:sz w:val="24"/>
        </w:rPr>
      </w:pPr>
      <w:r>
        <w:rPr>
          <w:rFonts w:ascii="SimHei" w:hAnsi="SimHei" w:eastAsia="黑体"/>
          <w:sz w:val="24"/>
        </w:rPr>
        <w:t>其计算公式为：</w:t>
      </w:r>
    </w:p>
    <w:p>
      <w:pPr>
        <w:pStyle w:val="Style15"/>
        <w:ind w:start="479" w:hanging="0"/>
        <w:rPr>
          <w:sz w:val="24"/>
        </w:rPr>
      </w:pPr>
      <w:r>
        <w:rPr>
          <w:rFonts w:ascii="SimHei" w:hAnsi="SimHei" w:eastAsia="黑体"/>
          <w:sz w:val="24"/>
        </w:rPr>
        <w:t>平均小时产量（吨</w:t>
      </w:r>
      <w:r>
        <w:rPr>
          <w:rFonts w:ascii="SimHei" w:hAnsi="SimHei" w:eastAsia="黑体"/>
          <w:sz w:val="24"/>
        </w:rPr>
        <w:t>/</w:t>
      </w:r>
      <w:r>
        <w:rPr>
          <w:rFonts w:ascii="SimHei" w:hAnsi="SimHei" w:eastAsia="黑体"/>
          <w:sz w:val="24"/>
        </w:rPr>
        <w:t>时）</w:t>
      </w:r>
      <w:r>
        <w:rPr>
          <w:rFonts w:ascii="SimHei" w:hAnsi="SimHei" w:eastAsia="黑体"/>
          <w:sz w:val="24"/>
        </w:rPr>
        <w:t>=</w:t>
      </w:r>
      <w:r>
        <w:rPr>
          <w:rFonts w:ascii="SimHei" w:hAnsi="SimHei" w:eastAsia="黑体"/>
          <w:sz w:val="24"/>
        </w:rPr>
        <w:t>轧制合格产品的数量（吨）</w:t>
      </w:r>
      <w:r>
        <w:rPr>
          <w:rFonts w:ascii="SimHei" w:hAnsi="SimHei" w:eastAsia="黑体"/>
          <w:sz w:val="24"/>
        </w:rPr>
        <w:t>/</w:t>
      </w:r>
      <w:r>
        <w:rPr>
          <w:rFonts w:ascii="SimHei" w:hAnsi="SimHei" w:eastAsia="黑体"/>
          <w:sz w:val="24"/>
        </w:rPr>
        <w:t>实际作业时间（时）</w:t>
      </w:r>
      <w:r>
        <w:rPr>
          <w:rFonts w:ascii="SimHei" w:hAnsi="SimHei" w:eastAsia="黑体"/>
          <w:sz w:val="24"/>
        </w:rPr>
        <w:t>(4)</w:t>
      </w:r>
      <w:r>
        <w:rPr>
          <w:rFonts w:ascii="SimHei" w:hAnsi="SimHei" w:eastAsia="黑体"/>
          <w:sz w:val="24"/>
        </w:rPr>
        <w:t>、轧钢机日历作业率</w:t>
      </w:r>
    </w:p>
    <w:p>
      <w:pPr>
        <w:pStyle w:val="Style15"/>
        <w:ind w:firstLine="480"/>
        <w:rPr>
          <w:sz w:val="24"/>
        </w:rPr>
      </w:pPr>
      <w:r>
        <w:rPr>
          <w:rFonts w:ascii="SimHei" w:hAnsi="SimHei" w:eastAsia="黑体"/>
          <w:sz w:val="24"/>
        </w:rPr>
        <w:t>轧钢机日历作业率是反映轧钢机设备在日历时间内利用程度的一个指标，它是指轧钢机实际工作时间占日历时间的百分比。</w:t>
      </w:r>
    </w:p>
    <w:p>
      <w:pPr>
        <w:pStyle w:val="Style15"/>
        <w:ind w:firstLine="480"/>
        <w:rPr>
          <w:sz w:val="24"/>
        </w:rPr>
      </w:pPr>
      <w:r>
        <w:rPr>
          <w:rFonts w:ascii="SimHei" w:hAnsi="SimHei" w:eastAsia="黑体"/>
          <w:sz w:val="24"/>
        </w:rPr>
        <w:t>其计算公式为：</w:t>
      </w:r>
    </w:p>
    <w:p>
      <w:pPr>
        <w:pStyle w:val="Style15"/>
        <w:ind w:firstLine="480"/>
        <w:rPr>
          <w:sz w:val="24"/>
        </w:rPr>
      </w:pPr>
      <w:r>
        <w:rPr>
          <w:rFonts w:ascii="SimHei" w:hAnsi="SimHei" w:eastAsia="黑体"/>
          <w:sz w:val="24"/>
        </w:rPr>
        <w:t>日历作业率（</w:t>
      </w:r>
      <w:r>
        <w:rPr>
          <w:rFonts w:ascii="SimHei" w:hAnsi="SimHei" w:eastAsia="黑体"/>
          <w:sz w:val="24"/>
        </w:rPr>
        <w:t>%</w:t>
      </w:r>
      <w:r>
        <w:rPr>
          <w:rFonts w:ascii="SimHei" w:hAnsi="SimHei" w:eastAsia="黑体"/>
          <w:sz w:val="24"/>
        </w:rPr>
        <w:t>）</w:t>
      </w:r>
      <w:r>
        <w:rPr>
          <w:rFonts w:ascii="SimHei" w:hAnsi="SimHei" w:eastAsia="黑体"/>
          <w:sz w:val="24"/>
        </w:rPr>
        <w:t>=</w:t>
      </w:r>
      <w:r>
        <w:rPr>
          <w:rFonts w:ascii="SimHei" w:hAnsi="SimHei" w:eastAsia="黑体"/>
          <w:sz w:val="24"/>
        </w:rPr>
        <w:t>实际作业时间（时）日历时间（时）</w:t>
      </w:r>
      <w:r>
        <w:rPr>
          <w:rFonts w:ascii="SimHei" w:hAnsi="SimHei" w:eastAsia="黑体"/>
          <w:sz w:val="24"/>
        </w:rPr>
        <w:t>×100%</w:t>
      </w:r>
    </w:p>
    <w:p>
      <w:pPr>
        <w:pStyle w:val="Style15"/>
        <w:ind w:start="959" w:hanging="480"/>
        <w:rPr>
          <w:sz w:val="24"/>
        </w:rPr>
      </w:pPr>
      <w:r>
        <w:rPr>
          <w:rFonts w:ascii="SimHei" w:hAnsi="SimHei" w:eastAsia="黑体"/>
          <w:sz w:val="24"/>
        </w:rPr>
        <w:t>注：①、实际作业时间是指设备的实际运转（开动）时间，包括试小料和设备在生产过程中的间隙、空转时间。</w:t>
      </w:r>
    </w:p>
    <w:p>
      <w:pPr>
        <w:pStyle w:val="Style15"/>
        <w:ind w:start="958" w:hanging="0"/>
        <w:rPr>
          <w:sz w:val="24"/>
        </w:rPr>
      </w:pPr>
      <w:r>
        <w:rPr>
          <w:rFonts w:cs="宋体;SimSun" w:ascii="SimHei" w:hAnsi="SimHei" w:eastAsia="黑体"/>
          <w:sz w:val="24"/>
        </w:rPr>
        <w:t>②</w:t>
      </w:r>
      <w:r>
        <w:rPr>
          <w:rFonts w:ascii="SimHei" w:hAnsi="SimHei" w:eastAsia="黑体"/>
          <w:sz w:val="24"/>
        </w:rPr>
        <w:t>、日历时间是指报告期全部日历时间，不论设备是否开满</w:t>
      </w:r>
      <w:r>
        <w:rPr>
          <w:rFonts w:ascii="SimHei" w:hAnsi="SimHei" w:eastAsia="黑体"/>
          <w:sz w:val="24"/>
        </w:rPr>
        <w:t>3</w:t>
      </w:r>
      <w:r>
        <w:rPr>
          <w:rFonts w:ascii="SimHei" w:hAnsi="SimHei" w:eastAsia="黑体"/>
          <w:sz w:val="24"/>
        </w:rPr>
        <w:t>班，也不论公休、假日是否开动，均按报告期的日历天数</w:t>
      </w:r>
      <w:r>
        <w:rPr>
          <w:rFonts w:ascii="SimHei" w:hAnsi="SimHei" w:eastAsia="黑体"/>
          <w:sz w:val="24"/>
        </w:rPr>
        <w:t>×24</w:t>
      </w:r>
      <w:r>
        <w:rPr>
          <w:rFonts w:ascii="SimHei" w:hAnsi="SimHei" w:eastAsia="黑体"/>
          <w:sz w:val="24"/>
        </w:rPr>
        <w:t>小时计算。</w:t>
      </w:r>
    </w:p>
    <w:p>
      <w:pPr>
        <w:pStyle w:val="Style15"/>
        <w:ind w:firstLine="482"/>
        <w:rPr>
          <w:b/>
          <w:b/>
          <w:bCs/>
          <w:sz w:val="24"/>
        </w:rPr>
      </w:pPr>
      <w:r>
        <w:rPr>
          <w:rFonts w:ascii="SimHei" w:hAnsi="SimHei" w:eastAsia="黑体"/>
          <w:b/>
          <w:bCs/>
          <w:sz w:val="24"/>
        </w:rPr>
        <w:t>十、轧钢新技术简介</w:t>
      </w:r>
    </w:p>
    <w:p>
      <w:pPr>
        <w:pStyle w:val="Style15"/>
        <w:ind w:firstLine="480"/>
        <w:rPr>
          <w:sz w:val="24"/>
        </w:rPr>
      </w:pPr>
      <w:r>
        <w:rPr>
          <w:rFonts w:ascii="SimHei" w:hAnsi="SimHei" w:eastAsia="黑体"/>
          <w:sz w:val="24"/>
        </w:rPr>
        <w:t>20</w:t>
      </w:r>
      <w:r>
        <w:rPr>
          <w:rFonts w:ascii="SimHei" w:hAnsi="SimHei" w:eastAsia="黑体"/>
          <w:sz w:val="24"/>
        </w:rPr>
        <w:t>世纪</w:t>
      </w:r>
      <w:r>
        <w:rPr>
          <w:rFonts w:ascii="SimHei" w:hAnsi="SimHei" w:eastAsia="黑体"/>
          <w:sz w:val="24"/>
        </w:rPr>
        <w:t>80</w:t>
      </w:r>
      <w:r>
        <w:rPr>
          <w:rFonts w:ascii="SimHei" w:hAnsi="SimHei" w:eastAsia="黑体"/>
          <w:sz w:val="24"/>
        </w:rPr>
        <w:t>年代以来，世界新建的小型轧机决大多数为全线无扭转的连续式轧机。由于机械和电器控制技术的进步，孔型设计的改进，特别是上游连铸技术的进步，小型轧机产生了根本性的变革。</w:t>
      </w:r>
    </w:p>
    <w:p>
      <w:pPr>
        <w:pStyle w:val="Style15"/>
        <w:ind w:firstLine="482"/>
        <w:rPr>
          <w:b/>
          <w:b/>
          <w:bCs/>
          <w:sz w:val="24"/>
        </w:rPr>
      </w:pPr>
      <w:r>
        <w:rPr>
          <w:rFonts w:ascii="SimHei" w:hAnsi="SimHei" w:eastAsia="黑体"/>
          <w:b/>
          <w:bCs/>
          <w:sz w:val="24"/>
        </w:rPr>
        <w:t>1</w:t>
      </w:r>
      <w:r>
        <w:rPr>
          <w:rFonts w:ascii="SimHei" w:hAnsi="SimHei" w:eastAsia="黑体"/>
          <w:b/>
          <w:bCs/>
          <w:sz w:val="24"/>
        </w:rPr>
        <w:t>、现代小型轧机的主要特点是</w:t>
      </w:r>
    </w:p>
    <w:p>
      <w:pPr>
        <w:pStyle w:val="Style15"/>
        <w:ind w:firstLine="480"/>
        <w:rPr>
          <w:sz w:val="24"/>
        </w:rPr>
      </w:pPr>
      <w:r>
        <w:rPr>
          <w:rFonts w:ascii="SimHei" w:hAnsi="SimHei" w:eastAsia="黑体"/>
          <w:sz w:val="24"/>
        </w:rPr>
        <w:t>(1)</w:t>
      </w:r>
      <w:r>
        <w:rPr>
          <w:rFonts w:ascii="SimHei" w:hAnsi="SimHei" w:eastAsia="黑体"/>
          <w:sz w:val="24"/>
        </w:rPr>
        <w:t>、直接以</w:t>
      </w:r>
      <w:r>
        <w:rPr>
          <w:rFonts w:ascii="SimHei" w:hAnsi="SimHei" w:eastAsia="黑体"/>
          <w:sz w:val="24"/>
        </w:rPr>
        <w:t>130mm×130mm—160mm×160mm</w:t>
      </w:r>
      <w:r>
        <w:rPr>
          <w:rFonts w:ascii="SimHei" w:hAnsi="SimHei" w:eastAsia="黑体"/>
          <w:sz w:val="24"/>
        </w:rPr>
        <w:t>、重达</w:t>
      </w:r>
      <w:r>
        <w:rPr>
          <w:rFonts w:ascii="SimHei" w:hAnsi="SimHei" w:eastAsia="黑体"/>
          <w:sz w:val="24"/>
        </w:rPr>
        <w:t>1.5—2.5t</w:t>
      </w:r>
      <w:r>
        <w:rPr>
          <w:rFonts w:ascii="SimHei" w:hAnsi="SimHei" w:eastAsia="黑体"/>
          <w:sz w:val="24"/>
        </w:rPr>
        <w:t>的连铸坯为原料；</w:t>
      </w:r>
    </w:p>
    <w:p>
      <w:pPr>
        <w:pStyle w:val="Style15"/>
        <w:ind w:firstLine="480"/>
        <w:rPr>
          <w:sz w:val="24"/>
        </w:rPr>
      </w:pPr>
      <w:r>
        <w:rPr>
          <w:rFonts w:ascii="SimHei" w:hAnsi="SimHei" w:eastAsia="黑体"/>
          <w:sz w:val="24"/>
        </w:rPr>
        <w:t>(2)</w:t>
      </w:r>
      <w:r>
        <w:rPr>
          <w:rFonts w:ascii="SimHei" w:hAnsi="SimHei" w:eastAsia="黑体"/>
          <w:sz w:val="24"/>
        </w:rPr>
        <w:t>、设备和布置都比以前大大简化，除合金钢小型轧机外，一般小型轧机加热炉前不需要复杂的坯料检查和修磨设备；</w:t>
      </w:r>
    </w:p>
    <w:p>
      <w:pPr>
        <w:pStyle w:val="Style15"/>
        <w:ind w:firstLine="480"/>
        <w:rPr>
          <w:sz w:val="24"/>
        </w:rPr>
      </w:pPr>
      <w:r>
        <w:rPr>
          <w:rFonts w:ascii="SimHei" w:hAnsi="SimHei" w:eastAsia="黑体"/>
          <w:sz w:val="24"/>
        </w:rPr>
        <w:t>(3)</w:t>
      </w:r>
      <w:r>
        <w:rPr>
          <w:rFonts w:ascii="SimHei" w:hAnsi="SimHei" w:eastAsia="黑体"/>
          <w:sz w:val="24"/>
        </w:rPr>
        <w:t>、一座步进式加热炉与一套轧机相配；</w:t>
      </w:r>
    </w:p>
    <w:p>
      <w:pPr>
        <w:pStyle w:val="Style15"/>
        <w:ind w:firstLine="480"/>
        <w:rPr>
          <w:sz w:val="24"/>
        </w:rPr>
      </w:pPr>
      <w:r>
        <w:rPr>
          <w:rFonts w:ascii="SimHei" w:hAnsi="SimHei" w:eastAsia="黑体"/>
          <w:sz w:val="24"/>
        </w:rPr>
        <w:t>(4)</w:t>
      </w:r>
      <w:r>
        <w:rPr>
          <w:rFonts w:ascii="SimHei" w:hAnsi="SimHei" w:eastAsia="黑体"/>
          <w:sz w:val="24"/>
        </w:rPr>
        <w:t>、轧线主轧机平</w:t>
      </w:r>
      <w:r>
        <w:rPr>
          <w:rFonts w:ascii="SimHei" w:hAnsi="SimHei" w:eastAsia="黑体"/>
          <w:sz w:val="24"/>
        </w:rPr>
        <w:t>/</w:t>
      </w:r>
      <w:r>
        <w:rPr>
          <w:rFonts w:ascii="SimHei" w:hAnsi="SimHei" w:eastAsia="黑体"/>
          <w:sz w:val="24"/>
        </w:rPr>
        <w:t>立交替布置，全线无扭转轧制，粗轧</w:t>
      </w:r>
      <w:r>
        <w:rPr>
          <w:rFonts w:ascii="SimHei" w:hAnsi="SimHei" w:eastAsia="黑体"/>
          <w:sz w:val="24"/>
        </w:rPr>
        <w:t>6</w:t>
      </w:r>
      <w:r>
        <w:rPr>
          <w:rFonts w:ascii="SimHei" w:hAnsi="SimHei" w:eastAsia="黑体"/>
          <w:sz w:val="24"/>
        </w:rPr>
        <w:t>架、中轧</w:t>
      </w:r>
      <w:r>
        <w:rPr>
          <w:rFonts w:ascii="SimHei" w:hAnsi="SimHei" w:eastAsia="黑体"/>
          <w:sz w:val="24"/>
        </w:rPr>
        <w:t>6</w:t>
      </w:r>
      <w:r>
        <w:rPr>
          <w:rFonts w:ascii="SimHei" w:hAnsi="SimHei" w:eastAsia="黑体"/>
          <w:sz w:val="24"/>
        </w:rPr>
        <w:t>架、精轧</w:t>
      </w:r>
      <w:r>
        <w:rPr>
          <w:rFonts w:ascii="SimHei" w:hAnsi="SimHei" w:eastAsia="黑体"/>
          <w:sz w:val="24"/>
        </w:rPr>
        <w:t>6</w:t>
      </w:r>
      <w:r>
        <w:rPr>
          <w:rFonts w:ascii="SimHei" w:hAnsi="SimHei" w:eastAsia="黑体"/>
          <w:sz w:val="24"/>
        </w:rPr>
        <w:t>架的组合成为普通钢小型轧机的标准布置形式；</w:t>
      </w:r>
    </w:p>
    <w:p>
      <w:pPr>
        <w:pStyle w:val="Style15"/>
        <w:ind w:firstLine="480"/>
        <w:rPr>
          <w:sz w:val="24"/>
        </w:rPr>
      </w:pPr>
      <w:r>
        <w:rPr>
          <w:rFonts w:ascii="SimHei" w:hAnsi="SimHei" w:eastAsia="黑体"/>
          <w:sz w:val="24"/>
        </w:rPr>
        <w:t>(5)</w:t>
      </w:r>
      <w:r>
        <w:rPr>
          <w:rFonts w:ascii="SimHei" w:hAnsi="SimHei" w:eastAsia="黑体"/>
          <w:sz w:val="24"/>
        </w:rPr>
        <w:t>、采用新型轧机，粗轧机多为悬臂式或短应力线式，中轧机则大部分采用高刚度的短应力线轧机；</w:t>
      </w:r>
    </w:p>
    <w:p>
      <w:pPr>
        <w:pStyle w:val="Style15"/>
        <w:ind w:firstLine="480"/>
        <w:rPr>
          <w:sz w:val="24"/>
        </w:rPr>
      </w:pPr>
      <w:r>
        <w:rPr>
          <w:rFonts w:ascii="SimHei" w:hAnsi="SimHei" w:eastAsia="黑体"/>
          <w:sz w:val="24"/>
        </w:rPr>
        <w:t>(6)</w:t>
      </w:r>
      <w:r>
        <w:rPr>
          <w:rFonts w:ascii="SimHei" w:hAnsi="SimHei" w:eastAsia="黑体"/>
          <w:sz w:val="24"/>
        </w:rPr>
        <w:t>、一般在轧线上设置两台切头飞剪，一台切倍尺飞剪；</w:t>
      </w:r>
    </w:p>
    <w:p>
      <w:pPr>
        <w:pStyle w:val="Style15"/>
        <w:ind w:firstLine="480"/>
        <w:rPr>
          <w:sz w:val="24"/>
        </w:rPr>
      </w:pPr>
      <w:r>
        <w:rPr>
          <w:rFonts w:ascii="SimHei" w:hAnsi="SimHei" w:eastAsia="黑体"/>
          <w:sz w:val="24"/>
        </w:rPr>
        <w:t>(7)</w:t>
      </w:r>
      <w:r>
        <w:rPr>
          <w:rFonts w:ascii="SimHei" w:hAnsi="SimHei" w:eastAsia="黑体"/>
          <w:sz w:val="24"/>
        </w:rPr>
        <w:t>、各架轧机单独传动，采用微张力和无张力轧制；</w:t>
      </w:r>
    </w:p>
    <w:p>
      <w:pPr>
        <w:pStyle w:val="Style15"/>
        <w:ind w:firstLine="480"/>
        <w:rPr>
          <w:sz w:val="24"/>
        </w:rPr>
      </w:pPr>
      <w:r>
        <w:rPr>
          <w:rFonts w:ascii="SimHei" w:hAnsi="SimHei" w:eastAsia="黑体"/>
          <w:sz w:val="24"/>
        </w:rPr>
        <w:t>(8)</w:t>
      </w:r>
      <w:r>
        <w:rPr>
          <w:rFonts w:ascii="SimHei" w:hAnsi="SimHei" w:eastAsia="黑体"/>
          <w:sz w:val="24"/>
        </w:rPr>
        <w:t>、轧线设置有完备的用于低温轧制和控轧控冷的温控设备；</w:t>
      </w:r>
    </w:p>
    <w:p>
      <w:pPr>
        <w:pStyle w:val="Style15"/>
        <w:ind w:firstLine="480"/>
        <w:rPr>
          <w:sz w:val="24"/>
        </w:rPr>
      </w:pPr>
      <w:r>
        <w:rPr>
          <w:rFonts w:ascii="SimHei" w:hAnsi="SimHei" w:eastAsia="黑体"/>
          <w:sz w:val="24"/>
        </w:rPr>
        <w:t>(9)</w:t>
      </w:r>
      <w:r>
        <w:rPr>
          <w:rFonts w:ascii="SimHei" w:hAnsi="SimHei" w:eastAsia="黑体"/>
          <w:sz w:val="24"/>
        </w:rPr>
        <w:t>、高效率的单面步进式冷床；</w:t>
      </w:r>
    </w:p>
    <w:p>
      <w:pPr>
        <w:pStyle w:val="Style15"/>
        <w:ind w:firstLine="478"/>
        <w:rPr>
          <w:sz w:val="24"/>
        </w:rPr>
      </w:pPr>
      <w:r>
        <w:rPr>
          <w:rFonts w:ascii="SimHei" w:hAnsi="SimHei" w:eastAsia="黑体"/>
          <w:sz w:val="24"/>
        </w:rPr>
        <w:t>(10)</w:t>
      </w:r>
      <w:r>
        <w:rPr>
          <w:rFonts w:ascii="SimHei" w:hAnsi="SimHei" w:eastAsia="黑体"/>
          <w:sz w:val="24"/>
        </w:rPr>
        <w:t>、除合金钢小型轧机外，一般成品的小型轧机不需要在线探伤和检查设备；在线矫直和在线飞剪定尺剪切，大大简化精整系统，使精整设备和占用面积大大减少；</w:t>
      </w:r>
    </w:p>
    <w:p>
      <w:pPr>
        <w:pStyle w:val="Style15"/>
        <w:ind w:firstLine="480"/>
        <w:rPr>
          <w:sz w:val="24"/>
        </w:rPr>
      </w:pPr>
      <w:r>
        <w:rPr>
          <w:rFonts w:ascii="SimHei" w:hAnsi="SimHei" w:eastAsia="黑体"/>
          <w:sz w:val="24"/>
        </w:rPr>
        <w:t>(11)</w:t>
      </w:r>
      <w:r>
        <w:rPr>
          <w:rFonts w:ascii="SimHei" w:hAnsi="SimHei" w:eastAsia="黑体"/>
          <w:sz w:val="24"/>
        </w:rPr>
        <w:t>、高速无扭线材精轧机和斯太尔摩控制冷却工艺的问世，把线材的生产技术推到了一个新的阶段，轧制速度提高到</w:t>
      </w:r>
      <w:r>
        <w:rPr>
          <w:rFonts w:ascii="SimHei" w:hAnsi="SimHei" w:eastAsia="黑体"/>
          <w:sz w:val="24"/>
        </w:rPr>
        <w:t>120—140m/s,</w:t>
      </w:r>
      <w:r>
        <w:rPr>
          <w:rFonts w:ascii="SimHei" w:hAnsi="SimHei" w:eastAsia="黑体"/>
          <w:sz w:val="24"/>
        </w:rPr>
        <w:t>保证速度</w:t>
      </w:r>
      <w:r>
        <w:rPr>
          <w:rFonts w:ascii="SimHei" w:hAnsi="SimHei" w:eastAsia="黑体"/>
          <w:sz w:val="24"/>
        </w:rPr>
        <w:t>105 m/s</w:t>
      </w:r>
      <w:r>
        <w:rPr>
          <w:rFonts w:ascii="SimHei" w:hAnsi="SimHei" w:eastAsia="黑体"/>
          <w:sz w:val="24"/>
        </w:rPr>
        <w:t>，单线产量达</w:t>
      </w:r>
      <w:r>
        <w:rPr>
          <w:rFonts w:ascii="SimHei" w:hAnsi="SimHei" w:eastAsia="黑体"/>
          <w:sz w:val="24"/>
        </w:rPr>
        <w:t>40—45</w:t>
      </w:r>
      <w:r>
        <w:rPr>
          <w:rFonts w:ascii="SimHei" w:hAnsi="SimHei" w:eastAsia="黑体"/>
          <w:sz w:val="24"/>
        </w:rPr>
        <w:t>万吨。并自成体系。</w:t>
      </w:r>
    </w:p>
    <w:p>
      <w:pPr>
        <w:pStyle w:val="Style15"/>
        <w:ind w:firstLine="480"/>
        <w:rPr>
          <w:sz w:val="24"/>
        </w:rPr>
      </w:pPr>
      <w:r>
        <w:rPr>
          <w:rFonts w:ascii="SimHei" w:hAnsi="SimHei" w:eastAsia="黑体"/>
          <w:sz w:val="24"/>
        </w:rPr>
        <w:t>2</w:t>
      </w:r>
      <w:r>
        <w:rPr>
          <w:rFonts w:ascii="SimHei" w:hAnsi="SimHei" w:eastAsia="黑体"/>
          <w:sz w:val="24"/>
        </w:rPr>
        <w:t>、小型轧机的主要新技术</w:t>
      </w:r>
    </w:p>
    <w:p>
      <w:pPr>
        <w:pStyle w:val="Style15"/>
        <w:ind w:firstLine="480"/>
        <w:rPr>
          <w:sz w:val="24"/>
        </w:rPr>
      </w:pPr>
      <w:r>
        <w:rPr>
          <w:rFonts w:ascii="SimHei" w:hAnsi="SimHei" w:eastAsia="黑体"/>
          <w:sz w:val="24"/>
        </w:rPr>
        <w:t>80</w:t>
      </w:r>
      <w:r>
        <w:rPr>
          <w:rFonts w:ascii="SimHei" w:hAnsi="SimHei" w:eastAsia="黑体"/>
          <w:sz w:val="24"/>
        </w:rPr>
        <w:t>年代中期以来，连续化、规模化的小型轧机更注意与炼钢和连铸的合理衔接。小型轧机不是规模愈大愈好，也不是愈小愈好，而是要与炼钢和连铸配合得当，在满足市场要求的前提下，使炼钢、连铸、轧钢都能发挥最高的效率，都能在经济规模下运行，以求得企业的整体效益，并要注意产品质量和节能，提高轧机的灵活性，以适应市场的需要。</w:t>
      </w:r>
    </w:p>
    <w:p>
      <w:pPr>
        <w:pStyle w:val="Style15"/>
        <w:ind w:firstLine="480"/>
        <w:rPr>
          <w:sz w:val="24"/>
        </w:rPr>
      </w:pPr>
      <w:r>
        <w:rPr>
          <w:rFonts w:ascii="SimHei" w:hAnsi="SimHei" w:eastAsia="黑体"/>
          <w:sz w:val="24"/>
        </w:rPr>
        <w:t>(1)</w:t>
      </w:r>
      <w:r>
        <w:rPr>
          <w:rFonts w:ascii="SimHei" w:hAnsi="SimHei" w:eastAsia="黑体"/>
          <w:sz w:val="24"/>
        </w:rPr>
        <w:t>、步进式加热炉</w:t>
      </w:r>
    </w:p>
    <w:p>
      <w:pPr>
        <w:pStyle w:val="Style15"/>
        <w:ind w:firstLine="480"/>
        <w:rPr>
          <w:sz w:val="24"/>
        </w:rPr>
      </w:pPr>
      <w:r>
        <w:rPr>
          <w:rFonts w:ascii="SimHei" w:hAnsi="SimHei" w:eastAsia="黑体"/>
          <w:sz w:val="24"/>
        </w:rPr>
        <w:t>为保证加热质量，特别是满足小型轧机对钢坯在断面和长度方向上温度梯度的要求，以及防止高碳钢、弹簧钢、轴承钢的脱碳，新建的小型轧机多采用步进式加热炉。步进式加热炉较推钢式炉有如下主要优点：</w:t>
      </w:r>
    </w:p>
    <w:p>
      <w:pPr>
        <w:pStyle w:val="Style15"/>
        <w:ind w:firstLine="480"/>
        <w:rPr>
          <w:sz w:val="24"/>
        </w:rPr>
      </w:pPr>
      <w:r>
        <w:rPr>
          <w:rFonts w:cs="宋体;SimSun" w:ascii="SimHei" w:hAnsi="SimHei" w:eastAsia="黑体"/>
          <w:sz w:val="24"/>
        </w:rPr>
        <w:t>①</w:t>
      </w:r>
      <w:r>
        <w:rPr>
          <w:rFonts w:ascii="SimHei" w:hAnsi="SimHei" w:eastAsia="黑体"/>
          <w:sz w:val="24"/>
        </w:rPr>
        <w:t>、加热均匀，断面温差可小于</w:t>
      </w:r>
      <w:r>
        <w:rPr>
          <w:rFonts w:ascii="SimHei" w:hAnsi="SimHei" w:eastAsia="黑体"/>
          <w:sz w:val="24"/>
        </w:rPr>
        <w:t>20℃</w:t>
      </w:r>
      <w:r>
        <w:rPr>
          <w:rFonts w:ascii="SimHei" w:hAnsi="SimHei" w:eastAsia="黑体"/>
          <w:sz w:val="24"/>
        </w:rPr>
        <w:t>；无水冷黑印和阴阳面。</w:t>
      </w:r>
    </w:p>
    <w:p>
      <w:pPr>
        <w:pStyle w:val="Style15"/>
        <w:ind w:firstLine="480"/>
        <w:rPr>
          <w:sz w:val="24"/>
        </w:rPr>
      </w:pPr>
      <w:r>
        <w:rPr>
          <w:rFonts w:cs="宋体;SimSun" w:ascii="SimHei" w:hAnsi="SimHei" w:eastAsia="黑体"/>
          <w:sz w:val="24"/>
        </w:rPr>
        <w:t>②</w:t>
      </w:r>
      <w:r>
        <w:rPr>
          <w:rFonts w:ascii="SimHei" w:hAnsi="SimHei" w:eastAsia="黑体"/>
          <w:sz w:val="24"/>
        </w:rPr>
        <w:t>、加热速度快，氧化少，可减少脱碳。</w:t>
      </w:r>
    </w:p>
    <w:p>
      <w:pPr>
        <w:pStyle w:val="Style15"/>
        <w:ind w:firstLine="480"/>
        <w:rPr>
          <w:sz w:val="24"/>
        </w:rPr>
      </w:pPr>
      <w:r>
        <w:rPr>
          <w:rFonts w:cs="宋体;SimSun" w:ascii="SimHei" w:hAnsi="SimHei" w:eastAsia="黑体"/>
          <w:sz w:val="24"/>
        </w:rPr>
        <w:t>③</w:t>
      </w:r>
      <w:r>
        <w:rPr>
          <w:rFonts w:ascii="SimHei" w:hAnsi="SimHei" w:eastAsia="黑体"/>
          <w:sz w:val="24"/>
        </w:rPr>
        <w:t>、不会产生拱钢，粘钢事故，并可防止划伤。</w:t>
      </w:r>
    </w:p>
    <w:p>
      <w:pPr>
        <w:pStyle w:val="Style15"/>
        <w:ind w:firstLine="480"/>
        <w:rPr>
          <w:sz w:val="24"/>
        </w:rPr>
      </w:pPr>
      <w:r>
        <w:rPr>
          <w:rFonts w:cs="宋体;SimSun" w:ascii="SimHei" w:hAnsi="SimHei" w:eastAsia="黑体"/>
          <w:sz w:val="24"/>
        </w:rPr>
        <w:t>④</w:t>
      </w:r>
      <w:r>
        <w:rPr>
          <w:rFonts w:ascii="SimHei" w:hAnsi="SimHei" w:eastAsia="黑体"/>
          <w:sz w:val="24"/>
        </w:rPr>
        <w:t>、操作灵活方便。</w:t>
      </w:r>
    </w:p>
    <w:p>
      <w:pPr>
        <w:pStyle w:val="Style15"/>
        <w:ind w:firstLine="480"/>
        <w:rPr>
          <w:sz w:val="24"/>
        </w:rPr>
      </w:pPr>
      <w:r>
        <w:rPr>
          <w:rFonts w:ascii="SimHei" w:hAnsi="SimHei" w:eastAsia="黑体"/>
          <w:sz w:val="24"/>
        </w:rPr>
        <w:t>步进式加热炉分：步进底式炉、步进梁底组合炉和步进梁式炉。在选择炉型时应根据钢坯的断面尺寸和钢种的加热要求综合考虑。</w:t>
      </w:r>
    </w:p>
    <w:p>
      <w:pPr>
        <w:pStyle w:val="Style15"/>
        <w:ind w:firstLine="480"/>
        <w:rPr>
          <w:sz w:val="24"/>
        </w:rPr>
      </w:pPr>
      <w:r>
        <w:rPr>
          <w:rFonts w:ascii="SimHei" w:hAnsi="SimHei" w:eastAsia="黑体"/>
          <w:sz w:val="24"/>
        </w:rPr>
        <w:t>(2)</w:t>
      </w:r>
      <w:r>
        <w:rPr>
          <w:rFonts w:ascii="SimHei" w:hAnsi="SimHei" w:eastAsia="黑体"/>
          <w:sz w:val="24"/>
        </w:rPr>
        <w:t>、连铸坯热送热装</w:t>
      </w:r>
    </w:p>
    <w:p>
      <w:pPr>
        <w:pStyle w:val="Style15"/>
        <w:ind w:firstLine="480"/>
        <w:rPr>
          <w:sz w:val="24"/>
        </w:rPr>
      </w:pPr>
      <w:r>
        <w:rPr>
          <w:rFonts w:ascii="SimHei" w:hAnsi="SimHei" w:eastAsia="黑体"/>
          <w:sz w:val="24"/>
        </w:rPr>
        <w:t>连铸坯在</w:t>
      </w:r>
      <w:r>
        <w:rPr>
          <w:rFonts w:ascii="SimHei" w:hAnsi="SimHei" w:eastAsia="黑体"/>
          <w:sz w:val="24"/>
        </w:rPr>
        <w:t>650—1000℃</w:t>
      </w:r>
      <w:r>
        <w:rPr>
          <w:rFonts w:ascii="SimHei" w:hAnsi="SimHei" w:eastAsia="黑体"/>
          <w:sz w:val="24"/>
        </w:rPr>
        <w:t>的温度下，直接装入轧钢加热炉中进行加热，可使加热燃料消耗降低</w:t>
      </w:r>
      <w:r>
        <w:rPr>
          <w:rFonts w:ascii="SimHei" w:hAnsi="SimHei" w:eastAsia="黑体"/>
          <w:sz w:val="24"/>
        </w:rPr>
        <w:t>25—75%</w:t>
      </w:r>
      <w:r>
        <w:rPr>
          <w:rFonts w:ascii="SimHei" w:hAnsi="SimHei" w:eastAsia="黑体"/>
          <w:sz w:val="24"/>
        </w:rPr>
        <w:t>。同时直接热装还可减少加热的氧化损失，减少或取消中间贮存面积，减少操作设备和人员，使基建和经营费用降低。</w:t>
      </w:r>
    </w:p>
    <w:p>
      <w:pPr>
        <w:pStyle w:val="Style15"/>
        <w:ind w:firstLine="480"/>
        <w:rPr>
          <w:sz w:val="24"/>
        </w:rPr>
      </w:pPr>
      <w:r>
        <w:rPr>
          <w:rFonts w:ascii="SimHei" w:hAnsi="SimHei" w:eastAsia="黑体"/>
          <w:sz w:val="24"/>
        </w:rPr>
        <w:t>(3)</w:t>
      </w:r>
      <w:r>
        <w:rPr>
          <w:rFonts w:ascii="SimHei" w:hAnsi="SimHei" w:eastAsia="黑体"/>
          <w:sz w:val="24"/>
        </w:rPr>
        <w:t>、低温轧制和控制轧制</w:t>
      </w:r>
    </w:p>
    <w:p>
      <w:pPr>
        <w:pStyle w:val="Style15"/>
        <w:ind w:firstLine="480"/>
        <w:rPr>
          <w:sz w:val="24"/>
        </w:rPr>
      </w:pPr>
      <w:r>
        <w:rPr>
          <w:rFonts w:ascii="SimHei" w:hAnsi="SimHei" w:eastAsia="黑体"/>
          <w:sz w:val="24"/>
        </w:rPr>
        <w:t>随着新式连轧机轧制速度的提高，轧件在轧制过程中产生的变形热，使轧件温度基本维持不变甚至升温，这就为低温轧制创造了条件。把轧件的开轧温度从</w:t>
      </w:r>
      <w:r>
        <w:rPr>
          <w:rFonts w:ascii="SimHei" w:hAnsi="SimHei" w:eastAsia="黑体"/>
          <w:sz w:val="24"/>
        </w:rPr>
        <w:t>1000—1100℃</w:t>
      </w:r>
      <w:r>
        <w:rPr>
          <w:rFonts w:ascii="SimHei" w:hAnsi="SimHei" w:eastAsia="黑体"/>
          <w:sz w:val="24"/>
        </w:rPr>
        <w:t>降低至</w:t>
      </w:r>
      <w:r>
        <w:rPr>
          <w:rFonts w:ascii="SimHei" w:hAnsi="SimHei" w:eastAsia="黑体"/>
          <w:sz w:val="24"/>
        </w:rPr>
        <w:t>900—950℃</w:t>
      </w:r>
      <w:r>
        <w:rPr>
          <w:rFonts w:ascii="SimHei" w:hAnsi="SimHei" w:eastAsia="黑体"/>
          <w:sz w:val="24"/>
        </w:rPr>
        <w:t>，需要提高轧机的强度，增加电机功率和轧制能耗。但由于加热温度的降低，加热炉可大幅度节约燃料，综合平衡后仍可节约能源</w:t>
      </w:r>
      <w:r>
        <w:rPr>
          <w:rFonts w:ascii="SimHei" w:hAnsi="SimHei" w:eastAsia="黑体"/>
          <w:sz w:val="24"/>
        </w:rPr>
        <w:t>20%</w:t>
      </w:r>
      <w:r>
        <w:rPr>
          <w:rFonts w:ascii="SimHei" w:hAnsi="SimHei" w:eastAsia="黑体"/>
          <w:sz w:val="24"/>
        </w:rPr>
        <w:t xml:space="preserve">左右，因而低温轧制技术仍是节约能源降低消耗的有效措施。  </w:t>
      </w:r>
      <w:r>
        <w:rPr>
          <w:rFonts w:ascii="SimHei" w:hAnsi="SimHei" w:eastAsia="黑体"/>
          <w:sz w:val="24"/>
        </w:rPr>
        <w:t>(4)</w:t>
      </w:r>
      <w:r>
        <w:rPr>
          <w:rFonts w:ascii="SimHei" w:hAnsi="SimHei" w:eastAsia="黑体"/>
          <w:sz w:val="24"/>
        </w:rPr>
        <w:t>、切分轧制</w:t>
      </w:r>
    </w:p>
    <w:p>
      <w:pPr>
        <w:pStyle w:val="Style15"/>
        <w:ind w:firstLine="480"/>
        <w:rPr>
          <w:sz w:val="24"/>
        </w:rPr>
      </w:pPr>
      <w:r>
        <w:rPr>
          <w:rFonts w:ascii="SimHei" w:hAnsi="SimHei" w:eastAsia="黑体"/>
          <w:sz w:val="24"/>
        </w:rPr>
        <w:t>切分轧制的原理是在轧制过程中用轧辊或其他方法将轧件沿纵向剖分成两条或多条轧件，从而将整个过程的延伸系数减小到原来的</w:t>
      </w:r>
      <w:r>
        <w:rPr>
          <w:rFonts w:ascii="SimHei" w:hAnsi="SimHei" w:eastAsia="黑体"/>
          <w:sz w:val="24"/>
        </w:rPr>
        <w:t>1/2—1/4</w:t>
      </w:r>
      <w:r>
        <w:rPr>
          <w:rFonts w:ascii="SimHei" w:hAnsi="SimHei" w:eastAsia="黑体"/>
          <w:sz w:val="24"/>
        </w:rPr>
        <w:t>，并变单条轧制为多条轧制。</w:t>
      </w:r>
    </w:p>
    <w:p>
      <w:pPr>
        <w:pStyle w:val="Style15"/>
        <w:ind w:firstLine="480"/>
        <w:rPr>
          <w:sz w:val="24"/>
        </w:rPr>
      </w:pPr>
      <w:r>
        <w:rPr>
          <w:rFonts w:ascii="SimHei" w:hAnsi="SimHei" w:eastAsia="黑体"/>
          <w:sz w:val="24"/>
        </w:rPr>
        <w:t>切分轧制的方法有以下几种：辊切法、切分轮法、圆盘剪法等。</w:t>
      </w:r>
    </w:p>
    <w:p>
      <w:pPr>
        <w:pStyle w:val="Style15"/>
        <w:rPr>
          <w:sz w:val="24"/>
        </w:rPr>
      </w:pPr>
      <w:r>
        <w:rPr>
          <w:rFonts w:ascii="SimHei" w:hAnsi="SimHei" w:eastAsia="黑体"/>
          <w:sz w:val="24"/>
        </w:rPr>
        <w:t>切分轧制的主要优点：</w:t>
      </w:r>
    </w:p>
    <w:p>
      <w:pPr>
        <w:pStyle w:val="Style15"/>
        <w:ind w:firstLine="480"/>
        <w:rPr>
          <w:sz w:val="24"/>
        </w:rPr>
      </w:pPr>
      <w:r>
        <w:rPr>
          <w:rFonts w:cs="宋体;SimSun" w:ascii="SimHei" w:hAnsi="SimHei" w:eastAsia="黑体"/>
          <w:sz w:val="24"/>
        </w:rPr>
        <w:t>①</w:t>
      </w:r>
      <w:r>
        <w:rPr>
          <w:rFonts w:ascii="SimHei" w:hAnsi="SimHei" w:eastAsia="黑体"/>
          <w:sz w:val="24"/>
        </w:rPr>
        <w:t>、实现双线或多线轧制，使轧机的产量大幅度提高，这在生产小规格的产品时尤为重要。</w:t>
      </w:r>
    </w:p>
    <w:p>
      <w:pPr>
        <w:pStyle w:val="Style15"/>
        <w:ind w:firstLine="480"/>
        <w:rPr>
          <w:sz w:val="24"/>
        </w:rPr>
      </w:pPr>
      <w:r>
        <w:rPr>
          <w:rFonts w:cs="宋体;SimSun" w:ascii="SimHei" w:hAnsi="SimHei" w:eastAsia="黑体"/>
          <w:sz w:val="24"/>
        </w:rPr>
        <w:t>②</w:t>
      </w:r>
      <w:r>
        <w:rPr>
          <w:rFonts w:ascii="SimHei" w:hAnsi="SimHei" w:eastAsia="黑体"/>
          <w:sz w:val="24"/>
        </w:rPr>
        <w:t>、用同样尺寸的坯料生产同样规格的产品，只需轧制</w:t>
      </w:r>
      <w:r>
        <w:rPr>
          <w:rFonts w:ascii="SimHei" w:hAnsi="SimHei" w:eastAsia="黑体"/>
          <w:sz w:val="24"/>
        </w:rPr>
        <w:t>1/2</w:t>
      </w:r>
      <w:r>
        <w:rPr>
          <w:rFonts w:ascii="SimHei" w:hAnsi="SimHei" w:eastAsia="黑体"/>
          <w:sz w:val="24"/>
        </w:rPr>
        <w:t>的断面，因而可减少轧制道次。</w:t>
      </w:r>
    </w:p>
    <w:p>
      <w:pPr>
        <w:pStyle w:val="Style15"/>
        <w:ind w:firstLine="480"/>
        <w:rPr>
          <w:sz w:val="24"/>
        </w:rPr>
      </w:pPr>
      <w:r>
        <w:rPr>
          <w:rFonts w:cs="宋体;SimSun" w:ascii="SimHei" w:hAnsi="SimHei" w:eastAsia="黑体"/>
          <w:sz w:val="24"/>
        </w:rPr>
        <w:t>③</w:t>
      </w:r>
      <w:r>
        <w:rPr>
          <w:rFonts w:ascii="SimHei" w:hAnsi="SimHei" w:eastAsia="黑体"/>
          <w:sz w:val="24"/>
        </w:rPr>
        <w:t>、切分轧制与普通轧制相比，产品精度可提高</w:t>
      </w:r>
      <w:r>
        <w:rPr>
          <w:rFonts w:ascii="SimHei" w:hAnsi="SimHei" w:eastAsia="黑体"/>
          <w:sz w:val="24"/>
        </w:rPr>
        <w:t>5%—6%</w:t>
      </w:r>
      <w:r>
        <w:rPr>
          <w:rFonts w:ascii="SimHei" w:hAnsi="SimHei" w:eastAsia="黑体"/>
          <w:sz w:val="24"/>
        </w:rPr>
        <w:t>，原因是切分后两线同时咬入，横断面变化不大，且头尾温差小负荷均匀。此外，切分轧制只在最后</w:t>
      </w:r>
      <w:r>
        <w:rPr>
          <w:rFonts w:ascii="SimHei" w:hAnsi="SimHei" w:eastAsia="黑体"/>
          <w:sz w:val="24"/>
        </w:rPr>
        <w:t>3</w:t>
      </w:r>
      <w:r>
        <w:rPr>
          <w:rFonts w:ascii="SimHei" w:hAnsi="SimHei" w:eastAsia="黑体"/>
          <w:sz w:val="24"/>
        </w:rPr>
        <w:t>个机架进行，其余均为微张力和无张力轧制。</w:t>
      </w:r>
    </w:p>
    <w:p>
      <w:pPr>
        <w:pStyle w:val="Style15"/>
        <w:ind w:firstLine="480"/>
        <w:rPr>
          <w:sz w:val="24"/>
        </w:rPr>
      </w:pPr>
      <w:r>
        <w:rPr>
          <w:rFonts w:cs="宋体;SimSun" w:ascii="SimHei" w:hAnsi="SimHei" w:eastAsia="黑体"/>
          <w:sz w:val="24"/>
        </w:rPr>
        <w:t>④</w:t>
      </w:r>
      <w:r>
        <w:rPr>
          <w:rFonts w:ascii="SimHei" w:hAnsi="SimHei" w:eastAsia="黑体"/>
          <w:sz w:val="24"/>
        </w:rPr>
        <w:t>、在条件相同时，采用切分轧制可降低钢坯的加热温度</w:t>
      </w:r>
      <w:r>
        <w:rPr>
          <w:rFonts w:ascii="SimHei" w:hAnsi="SimHei" w:eastAsia="黑体"/>
          <w:sz w:val="24"/>
        </w:rPr>
        <w:t>40℃</w:t>
      </w:r>
      <w:r>
        <w:rPr>
          <w:rFonts w:ascii="SimHei" w:hAnsi="SimHei" w:eastAsia="黑体"/>
          <w:sz w:val="24"/>
        </w:rPr>
        <w:t>左右，燃料减少</w:t>
      </w:r>
      <w:r>
        <w:rPr>
          <w:rFonts w:ascii="SimHei" w:hAnsi="SimHei" w:eastAsia="黑体"/>
          <w:sz w:val="24"/>
        </w:rPr>
        <w:t>20%</w:t>
      </w:r>
      <w:r>
        <w:rPr>
          <w:rFonts w:ascii="SimHei" w:hAnsi="SimHei" w:eastAsia="黑体"/>
          <w:sz w:val="24"/>
        </w:rPr>
        <w:t>，电耗可降低</w:t>
      </w:r>
      <w:r>
        <w:rPr>
          <w:rFonts w:ascii="SimHei" w:hAnsi="SimHei" w:eastAsia="黑体"/>
          <w:sz w:val="24"/>
        </w:rPr>
        <w:t>15%</w:t>
      </w:r>
      <w:r>
        <w:rPr>
          <w:rFonts w:ascii="SimHei" w:hAnsi="SimHei" w:eastAsia="黑体"/>
          <w:sz w:val="24"/>
        </w:rPr>
        <w:t>，总的生产费用可降低</w:t>
      </w:r>
      <w:r>
        <w:rPr>
          <w:rFonts w:ascii="SimHei" w:hAnsi="SimHei" w:eastAsia="黑体"/>
          <w:sz w:val="24"/>
        </w:rPr>
        <w:t>10—15%</w:t>
      </w:r>
      <w:r>
        <w:rPr>
          <w:rFonts w:ascii="SimHei" w:hAnsi="SimHei" w:eastAsia="黑体"/>
          <w:sz w:val="24"/>
        </w:rPr>
        <w:t>，这是一项可降低生产成本的易行而有效的措施。</w:t>
      </w:r>
    </w:p>
    <w:p>
      <w:pPr>
        <w:pStyle w:val="Style15"/>
        <w:ind w:firstLine="480"/>
        <w:rPr>
          <w:sz w:val="24"/>
        </w:rPr>
      </w:pPr>
      <w:r>
        <w:rPr>
          <w:rFonts w:ascii="SimHei" w:hAnsi="SimHei" w:eastAsia="黑体"/>
          <w:sz w:val="24"/>
        </w:rPr>
        <w:t>切分轧制的缺点是：切头量要增加</w:t>
      </w:r>
      <w:r>
        <w:rPr>
          <w:rFonts w:ascii="SimHei" w:hAnsi="SimHei" w:eastAsia="黑体"/>
          <w:sz w:val="24"/>
        </w:rPr>
        <w:t>0.5%</w:t>
      </w:r>
      <w:r>
        <w:rPr>
          <w:rFonts w:ascii="SimHei" w:hAnsi="SimHei" w:eastAsia="黑体"/>
          <w:sz w:val="24"/>
        </w:rPr>
        <w:t>左右。</w:t>
      </w:r>
    </w:p>
    <w:p>
      <w:pPr>
        <w:pStyle w:val="Style15"/>
        <w:ind w:firstLine="480"/>
        <w:rPr>
          <w:sz w:val="24"/>
        </w:rPr>
      </w:pPr>
      <w:r>
        <w:rPr>
          <w:rFonts w:ascii="SimHei" w:hAnsi="SimHei" w:eastAsia="黑体"/>
          <w:sz w:val="24"/>
        </w:rPr>
        <w:t>(5)</w:t>
      </w:r>
      <w:r>
        <w:rPr>
          <w:rFonts w:ascii="SimHei" w:hAnsi="SimHei" w:eastAsia="黑体"/>
          <w:sz w:val="24"/>
        </w:rPr>
        <w:t>、在线尺寸检测</w:t>
      </w:r>
    </w:p>
    <w:p>
      <w:pPr>
        <w:pStyle w:val="Style15"/>
        <w:ind w:firstLine="480"/>
        <w:rPr>
          <w:sz w:val="24"/>
        </w:rPr>
      </w:pPr>
      <w:r>
        <w:rPr>
          <w:rFonts w:ascii="SimHei" w:hAnsi="SimHei" w:eastAsia="黑体"/>
          <w:sz w:val="24"/>
        </w:rPr>
        <w:t>激光的单向性和抗干扰性优于其他任何的光波，以此为原理设计的激光测径仪用于在线测量轧件尺寸，可精确地连续测量轧件在水平</w:t>
      </w:r>
      <w:r>
        <w:rPr>
          <w:rFonts w:ascii="SimHei" w:hAnsi="SimHei" w:eastAsia="黑体"/>
          <w:sz w:val="24"/>
        </w:rPr>
        <w:t>/</w:t>
      </w:r>
      <w:r>
        <w:rPr>
          <w:rFonts w:ascii="SimHei" w:hAnsi="SimHei" w:eastAsia="黑体"/>
          <w:sz w:val="24"/>
        </w:rPr>
        <w:t>垂直和与水平夹角为</w:t>
      </w:r>
      <w:r>
        <w:rPr>
          <w:rFonts w:ascii="SimHei" w:hAnsi="SimHei" w:eastAsia="黑体"/>
          <w:sz w:val="24"/>
        </w:rPr>
        <w:t>450</w:t>
      </w:r>
      <w:r>
        <w:rPr>
          <w:rFonts w:ascii="SimHei" w:hAnsi="SimHei" w:eastAsia="黑体"/>
          <w:sz w:val="24"/>
        </w:rPr>
        <w:t>方向上的尺寸，并可将结果显示和存贮在计算机系统中。操作人员可根据显示的结果，及时了解生产过程中的轧件尺寸精度，在接近超过规定精度时及时对轧机进行调整，以减少废品，方便调整操作。</w:t>
      </w:r>
    </w:p>
    <w:p>
      <w:pPr>
        <w:pStyle w:val="Style15"/>
        <w:ind w:firstLine="480"/>
        <w:rPr>
          <w:sz w:val="24"/>
        </w:rPr>
      </w:pPr>
      <w:r>
        <w:rPr>
          <w:rFonts w:ascii="SimHei" w:hAnsi="SimHei" w:eastAsia="黑体"/>
          <w:sz w:val="24"/>
        </w:rPr>
        <w:t>(6)</w:t>
      </w:r>
      <w:r>
        <w:rPr>
          <w:rFonts w:ascii="SimHei" w:hAnsi="SimHei" w:eastAsia="黑体"/>
          <w:sz w:val="24"/>
        </w:rPr>
        <w:t>、在线多条矫直和飞剪定尺剪切</w:t>
      </w:r>
    </w:p>
    <w:p>
      <w:pPr>
        <w:pStyle w:val="Style15"/>
        <w:ind w:firstLine="480"/>
        <w:rPr>
          <w:sz w:val="24"/>
        </w:rPr>
      </w:pPr>
      <w:r>
        <w:rPr>
          <w:rFonts w:ascii="SimHei" w:hAnsi="SimHei" w:eastAsia="黑体"/>
          <w:sz w:val="24"/>
        </w:rPr>
        <w:t>新式高产量的多品种小型轧机，在冷床后设有在线多条矫直和冷定尺剪切飞剪，轧件以整个冷床长度的倍尺长度进行多条矫直，随后用带孔型的飞剪将轧件切成商业的定尺长度。倍尺多条矫直，头部咬入的次数大大减少，事故少，效率高，采用这种工艺和设备，生产的机械化、自动化程度高，大大减少精整面积和操作人员。</w:t>
      </w:r>
    </w:p>
    <w:p>
      <w:pPr>
        <w:pStyle w:val="Style15"/>
        <w:ind w:firstLine="480"/>
        <w:rPr>
          <w:sz w:val="24"/>
        </w:rPr>
      </w:pPr>
      <w:r>
        <w:rPr>
          <w:rFonts w:ascii="SimHei" w:hAnsi="SimHei" w:eastAsia="黑体"/>
          <w:sz w:val="24"/>
        </w:rPr>
        <w:t>(7)</w:t>
      </w:r>
      <w:r>
        <w:rPr>
          <w:rFonts w:ascii="SimHei" w:hAnsi="SimHei" w:eastAsia="黑体"/>
          <w:sz w:val="24"/>
        </w:rPr>
        <w:t>、棒材轧后热芯回火工艺</w:t>
      </w:r>
    </w:p>
    <w:p>
      <w:pPr>
        <w:pStyle w:val="Style15"/>
        <w:ind w:firstLine="480"/>
        <w:rPr>
          <w:sz w:val="24"/>
        </w:rPr>
      </w:pPr>
      <w:r>
        <w:rPr>
          <w:rFonts w:ascii="SimHei" w:hAnsi="SimHei" w:eastAsia="黑体"/>
          <w:sz w:val="24"/>
        </w:rPr>
        <w:t>棒材轧后热芯回火工艺的原理是：轧件离开终轧机后进入冷却水箱，利用轧件的余热通过快速冷却进行淬火，使钢筋表面形成具有一定厚度的淬火马氏体，而芯部仍为奥氏体。当钢筋离开水箱后，芯部的余热向表面层扩散，使表层的马氏体自回火。当钢筋在冷床上缓慢地自然冷却时，芯部的奥氏体发生相变，形成铁素体和珠光体或奥氏体铁素体加珠光体。</w:t>
      </w:r>
    </w:p>
    <w:p>
      <w:pPr>
        <w:pStyle w:val="Style15"/>
        <w:ind w:firstLine="480"/>
        <w:rPr>
          <w:sz w:val="24"/>
        </w:rPr>
      </w:pPr>
      <w:r>
        <w:rPr>
          <w:rFonts w:ascii="SimHei" w:hAnsi="SimHei" w:eastAsia="黑体"/>
          <w:sz w:val="24"/>
        </w:rPr>
        <w:t>经余热淬火处理的钢筋屈服强度可提高</w:t>
      </w:r>
      <w:r>
        <w:rPr>
          <w:rFonts w:ascii="SimHei" w:hAnsi="SimHei" w:eastAsia="黑体"/>
          <w:sz w:val="24"/>
        </w:rPr>
        <w:t>150—230MPa</w:t>
      </w:r>
      <w:r>
        <w:rPr>
          <w:rFonts w:ascii="SimHei" w:hAnsi="SimHei" w:eastAsia="黑体"/>
          <w:sz w:val="24"/>
        </w:rPr>
        <w:t>。采用这种工艺还有很大的灵活性，用同一成分的钢通过改变冷却强度，可获得不同级别的钢筋（</w:t>
      </w:r>
      <w:r>
        <w:rPr>
          <w:rFonts w:ascii="SimHei" w:hAnsi="SimHei" w:eastAsia="黑体"/>
          <w:sz w:val="24"/>
        </w:rPr>
        <w:t>3</w:t>
      </w:r>
      <w:r>
        <w:rPr>
          <w:rFonts w:ascii="SimHei" w:hAnsi="SimHei" w:eastAsia="黑体"/>
          <w:sz w:val="24"/>
        </w:rPr>
        <w:t>级—</w:t>
      </w:r>
      <w:r>
        <w:rPr>
          <w:rFonts w:ascii="SimHei" w:hAnsi="SimHei" w:eastAsia="黑体"/>
          <w:sz w:val="24"/>
        </w:rPr>
        <w:t>4</w:t>
      </w:r>
      <w:r>
        <w:rPr>
          <w:rFonts w:ascii="SimHei" w:hAnsi="SimHei" w:eastAsia="黑体"/>
          <w:sz w:val="24"/>
        </w:rPr>
        <w:t>级），并且淬火温度与屈服强度之间存在某种固定的关系。只要控制一定的淬火时间和水流量，就可得到预定的屈服强度。并且这种工艺适用于各种直径的钢筋。碳当量较小的余热淬火钢筋，在具有良好屈服强度的同时，还具有良好的焊接性能和好的延展性。与采取添加合金元素这一强化措施生产的钢筋相比，余热淬火钢筋的合金元素含量极少，生产成本可降低</w:t>
      </w:r>
      <w:r>
        <w:rPr>
          <w:rFonts w:ascii="SimHei" w:hAnsi="SimHei" w:eastAsia="黑体"/>
          <w:sz w:val="24"/>
        </w:rPr>
        <w:t>8%—10%</w:t>
      </w:r>
      <w:r>
        <w:rPr>
          <w:rFonts w:ascii="SimHei" w:hAnsi="SimHei" w:eastAsia="黑体"/>
          <w:sz w:val="24"/>
        </w:rPr>
        <w:t>，并可减少不合格品</w:t>
      </w:r>
      <w:r>
        <w:rPr>
          <w:rFonts w:ascii="SimHei" w:hAnsi="SimHei" w:eastAsia="黑体"/>
          <w:sz w:val="24"/>
        </w:rPr>
        <w:t>2%—5%</w:t>
      </w:r>
      <w:r>
        <w:rPr>
          <w:rFonts w:ascii="SimHei" w:hAnsi="SimHei" w:eastAsia="黑体"/>
          <w:sz w:val="24"/>
        </w:rPr>
        <w:t>，而且不合格的产品还可通过调节冷却强度进行挽救。由于这项技术投资很少获益很大，已成为当前生产钢筋的标准工艺，在新建和改建的小型轧机上普遍采用。在进入</w:t>
      </w:r>
      <w:r>
        <w:rPr>
          <w:rFonts w:ascii="SimHei" w:hAnsi="SimHei" w:eastAsia="黑体"/>
          <w:sz w:val="24"/>
        </w:rPr>
        <w:t>21</w:t>
      </w:r>
      <w:r>
        <w:rPr>
          <w:rFonts w:ascii="SimHei" w:hAnsi="SimHei" w:eastAsia="黑体"/>
          <w:sz w:val="24"/>
        </w:rPr>
        <w:t>世纪后，这项行之有效的新技术将会被更广泛地应用，将螺纹钢筋的强度级别和其他综合性能提高到更高的水平。</w:t>
      </w:r>
    </w:p>
    <w:p>
      <w:pPr>
        <w:pStyle w:val="Style15"/>
        <w:jc w:val="center"/>
        <w:rPr>
          <w:sz w:val="24"/>
        </w:rPr>
      </w:pPr>
      <w:r>
        <w:rPr>
          <w:rFonts w:ascii="SimHei" w:hAnsi="SimHei" w:eastAsia="黑体"/>
          <w:sz w:val="24"/>
        </w:rPr>
      </w:r>
    </w:p>
    <w:p>
      <w:pPr>
        <w:pStyle w:val="Style15"/>
        <w:jc w:val="center"/>
        <w:rPr/>
      </w:pPr>
      <w:r>
        <w:rPr>
          <w:rFonts w:ascii="SimHei" w:hAnsi="SimHei" w:eastAsia="黑体"/>
          <w:b/>
          <w:bCs/>
          <w:sz w:val="24"/>
        </w:rPr>
        <w:t>第七节  理化测试</w:t>
      </w:r>
      <w:r>
        <w:rPr>
          <w:rFonts w:ascii="SimHei" w:hAnsi="SimHei" w:eastAsia="黑体"/>
          <w:sz w:val="24"/>
        </w:rPr>
        <w:t></w:t>
      </w:r>
    </w:p>
    <w:p>
      <w:pPr>
        <w:pStyle w:val="Style15"/>
        <w:rPr>
          <w:sz w:val="24"/>
        </w:rPr>
      </w:pPr>
      <w:r>
        <w:rPr>
          <w:rFonts w:ascii="SimHei" w:hAnsi="SimHei" w:eastAsia="黑体"/>
          <w:sz w:val="24"/>
        </w:rPr>
      </w:r>
    </w:p>
    <w:p>
      <w:pPr>
        <w:pStyle w:val="Style15"/>
        <w:ind w:firstLine="480"/>
        <w:rPr>
          <w:sz w:val="24"/>
        </w:rPr>
      </w:pPr>
      <w:r>
        <w:rPr>
          <w:rFonts w:ascii="SimHei" w:hAnsi="SimHei" w:eastAsia="黑体"/>
          <w:sz w:val="24"/>
        </w:rPr>
        <w:t>什么是理化测试呢？我们知道每一种物质都有自己内部所固有的特性，例如不同的钢铁材料有不同的强度、硬度和化学成分，不同的铁矿石有不同的铁含量，不同的煤焦有不同的固定碳含量和不同的发热量等，也就是说每一种物质都有其所具有的独特的与其它物质不同的性质，而在我们的工业生产中因为生产工艺的需要或是为了对产品进行检验有时必须了解清楚这些物质所具有的这些特性。在工业生产实践中这些特性值的测量都是通过物理测量、化学分析等手段来完成的，也就是说用理化测试的方法来完成的。那么所谓理化测试就是用化学分析、物理测试方法对物体内部固有的特性值进行测试分析的过程。  理化测试工作与工业生产有着密切的联系，理化测试工作常被人们说成是生产中的眼睛，科研中的尖兵。在工业生产实践中，理化测试工作的主要任务就是完成采购产品、过程产品、最终产品也既工业生产全过程产品的特性值的测试工作，用通过测试出来的数据来指导生产工艺的制定、检验产品是否合格。在冶金生产企业，理化测试的具体内容有：钢铁产品力学性能测试、工艺性能测试、金相组织检验，矿石、煤焦、铁合金、钢铁及冶金辅料的化学分析等。</w:t>
      </w:r>
    </w:p>
    <w:p>
      <w:pPr>
        <w:pStyle w:val="Style15"/>
        <w:ind w:firstLine="482"/>
        <w:rPr/>
      </w:pPr>
      <w:r>
        <w:rPr>
          <w:rFonts w:ascii="SimHei" w:hAnsi="SimHei" w:eastAsia="黑体"/>
          <w:b/>
          <w:bCs/>
          <w:sz w:val="24"/>
        </w:rPr>
        <w:t>一、物理测试</w:t>
      </w:r>
      <w:r>
        <w:rPr>
          <w:rFonts w:ascii="SimHei" w:hAnsi="SimHei" w:eastAsia="黑体"/>
          <w:sz w:val="24"/>
        </w:rPr>
        <w:t></w:t>
      </w:r>
    </w:p>
    <w:p>
      <w:pPr>
        <w:pStyle w:val="Style15"/>
        <w:ind w:firstLine="480"/>
        <w:rPr>
          <w:sz w:val="24"/>
        </w:rPr>
      </w:pPr>
      <w:r>
        <w:rPr>
          <w:rFonts w:ascii="SimHei" w:hAnsi="SimHei" w:eastAsia="黑体"/>
          <w:sz w:val="24"/>
        </w:rPr>
        <w:t>1</w:t>
      </w:r>
      <w:r>
        <w:rPr>
          <w:rFonts w:ascii="SimHei" w:hAnsi="SimHei" w:eastAsia="黑体"/>
          <w:sz w:val="24"/>
        </w:rPr>
        <w:t>、金属拉伸试验</w:t>
      </w:r>
    </w:p>
    <w:p>
      <w:pPr>
        <w:pStyle w:val="Style15"/>
        <w:ind w:firstLine="480"/>
        <w:rPr>
          <w:sz w:val="24"/>
        </w:rPr>
      </w:pPr>
      <w:r>
        <w:rPr>
          <w:rFonts w:ascii="SimHei" w:hAnsi="SimHei" w:eastAsia="黑体"/>
          <w:sz w:val="24"/>
        </w:rPr>
        <w:t>金属拉伸试验是用静拉伸力对试样进行轴向拉伸</w:t>
      </w:r>
      <w:r>
        <w:rPr>
          <w:rFonts w:ascii="SimHei" w:hAnsi="SimHei" w:eastAsia="黑体"/>
          <w:sz w:val="24"/>
        </w:rPr>
        <w:t xml:space="preserve">, </w:t>
      </w:r>
      <w:r>
        <w:rPr>
          <w:rFonts w:ascii="SimHei" w:hAnsi="SimHei" w:eastAsia="黑体"/>
          <w:sz w:val="24"/>
        </w:rPr>
        <w:t>待试样拉至断裂</w:t>
      </w:r>
      <w:r>
        <w:rPr>
          <w:rFonts w:ascii="SimHei" w:hAnsi="SimHei" w:eastAsia="黑体"/>
          <w:sz w:val="24"/>
        </w:rPr>
        <w:t xml:space="preserve">, </w:t>
      </w:r>
      <w:r>
        <w:rPr>
          <w:rFonts w:ascii="SimHei" w:hAnsi="SimHei" w:eastAsia="黑体"/>
          <w:sz w:val="24"/>
        </w:rPr>
        <w:t>测定其力学性能的试验。金属拉伸试验是金属机械性能试验中最基本的试验方法，金属拉伸试验设备有油压万能材料试验机、引伸仪等，油压万能材料试验机是利用油压加荷，对钢铁等材料进行拉、压、弯、剪切试验之用，试验机的负荷有</w:t>
      </w:r>
      <w:r>
        <w:rPr>
          <w:rFonts w:ascii="SimHei" w:hAnsi="SimHei" w:eastAsia="黑体"/>
          <w:sz w:val="24"/>
        </w:rPr>
        <w:t>100KN</w:t>
      </w:r>
      <w:r>
        <w:rPr>
          <w:rFonts w:ascii="SimHei" w:hAnsi="SimHei" w:eastAsia="黑体"/>
          <w:sz w:val="24"/>
        </w:rPr>
        <w:t>、</w:t>
      </w:r>
      <w:r>
        <w:rPr>
          <w:rFonts w:ascii="SimHei" w:hAnsi="SimHei" w:eastAsia="黑体"/>
          <w:sz w:val="24"/>
        </w:rPr>
        <w:t>300 KN</w:t>
      </w:r>
      <w:r>
        <w:rPr>
          <w:rFonts w:ascii="SimHei" w:hAnsi="SimHei" w:eastAsia="黑体"/>
          <w:sz w:val="24"/>
        </w:rPr>
        <w:t>、</w:t>
      </w:r>
      <w:r>
        <w:rPr>
          <w:rFonts w:ascii="SimHei" w:hAnsi="SimHei" w:eastAsia="黑体"/>
          <w:sz w:val="24"/>
        </w:rPr>
        <w:t>600 KN</w:t>
      </w:r>
      <w:r>
        <w:rPr>
          <w:rFonts w:ascii="SimHei" w:hAnsi="SimHei" w:eastAsia="黑体"/>
          <w:sz w:val="24"/>
        </w:rPr>
        <w:t>、</w:t>
      </w:r>
      <w:r>
        <w:rPr>
          <w:rFonts w:ascii="SimHei" w:hAnsi="SimHei" w:eastAsia="黑体"/>
          <w:sz w:val="24"/>
        </w:rPr>
        <w:t>1000 KN</w:t>
      </w:r>
      <w:r>
        <w:rPr>
          <w:rFonts w:ascii="SimHei" w:hAnsi="SimHei" w:eastAsia="黑体"/>
          <w:sz w:val="24"/>
        </w:rPr>
        <w:t>等多种。拉力试样分为比例试样和非比例试样两种。通过拉力试验能够测定抗拉强度、屈服强度、延伸率、断面收缩率等多项强度类和塑性类指标。拉伸试验常用术语其定义如下：</w:t>
      </w:r>
    </w:p>
    <w:p>
      <w:pPr>
        <w:pStyle w:val="Style15"/>
        <w:ind w:firstLine="480"/>
        <w:rPr>
          <w:sz w:val="24"/>
        </w:rPr>
      </w:pPr>
      <w:r>
        <w:rPr>
          <w:rFonts w:ascii="SimHei" w:hAnsi="SimHei" w:eastAsia="黑体"/>
          <w:sz w:val="24"/>
        </w:rPr>
        <w:t>(1)</w:t>
      </w:r>
      <w:r>
        <w:rPr>
          <w:rFonts w:ascii="SimHei" w:hAnsi="SimHei" w:eastAsia="黑体"/>
          <w:sz w:val="24"/>
        </w:rPr>
        <w:t>、应力物体在外力作用下</w:t>
      </w:r>
      <w:r>
        <w:rPr>
          <w:rFonts w:ascii="SimHei" w:hAnsi="SimHei" w:eastAsia="黑体"/>
          <w:sz w:val="24"/>
        </w:rPr>
        <w:t xml:space="preserve">, </w:t>
      </w:r>
      <w:r>
        <w:rPr>
          <w:rFonts w:ascii="SimHei" w:hAnsi="SimHei" w:eastAsia="黑体"/>
          <w:sz w:val="24"/>
        </w:rPr>
        <w:t>单位面积上的受力大小即为应力。</w:t>
      </w:r>
    </w:p>
    <w:p>
      <w:pPr>
        <w:pStyle w:val="Style15"/>
        <w:ind w:firstLine="480"/>
        <w:rPr>
          <w:sz w:val="24"/>
        </w:rPr>
      </w:pPr>
      <w:r>
        <w:rPr>
          <w:rFonts w:ascii="SimHei" w:hAnsi="SimHei" w:eastAsia="黑体"/>
          <w:sz w:val="24"/>
        </w:rPr>
        <w:t>(2)</w:t>
      </w:r>
      <w:r>
        <w:rPr>
          <w:rFonts w:ascii="SimHei" w:hAnsi="SimHei" w:eastAsia="黑体"/>
          <w:sz w:val="24"/>
        </w:rPr>
        <w:t>、屈服点试样在拉伸过程中</w:t>
      </w:r>
      <w:r>
        <w:rPr>
          <w:rFonts w:ascii="SimHei" w:hAnsi="SimHei" w:eastAsia="黑体"/>
          <w:sz w:val="24"/>
        </w:rPr>
        <w:t xml:space="preserve">, </w:t>
      </w:r>
      <w:r>
        <w:rPr>
          <w:rFonts w:ascii="SimHei" w:hAnsi="SimHei" w:eastAsia="黑体"/>
          <w:sz w:val="24"/>
        </w:rPr>
        <w:t>负荷不增加或开始下降</w:t>
      </w:r>
      <w:r>
        <w:rPr>
          <w:rFonts w:ascii="SimHei" w:hAnsi="SimHei" w:eastAsia="黑体"/>
          <w:sz w:val="24"/>
        </w:rPr>
        <w:t xml:space="preserve">, </w:t>
      </w:r>
      <w:r>
        <w:rPr>
          <w:rFonts w:ascii="SimHei" w:hAnsi="SimHei" w:eastAsia="黑体"/>
          <w:sz w:val="24"/>
        </w:rPr>
        <w:t>仍能继续伸长时的负荷所对应的应力即为屈服点。</w:t>
      </w:r>
    </w:p>
    <w:p>
      <w:pPr>
        <w:pStyle w:val="Style15"/>
        <w:ind w:firstLine="480"/>
        <w:rPr>
          <w:sz w:val="24"/>
        </w:rPr>
      </w:pPr>
      <w:r>
        <w:rPr>
          <w:rFonts w:ascii="SimHei" w:hAnsi="SimHei" w:eastAsia="黑体"/>
          <w:sz w:val="24"/>
        </w:rPr>
        <w:t>(3)</w:t>
      </w:r>
      <w:r>
        <w:rPr>
          <w:rFonts w:ascii="SimHei" w:hAnsi="SimHei" w:eastAsia="黑体"/>
          <w:sz w:val="24"/>
        </w:rPr>
        <w:t>、抗拉强度试样在拉伸时</w:t>
      </w:r>
      <w:r>
        <w:rPr>
          <w:rFonts w:ascii="SimHei" w:hAnsi="SimHei" w:eastAsia="黑体"/>
          <w:sz w:val="24"/>
        </w:rPr>
        <w:t xml:space="preserve">, </w:t>
      </w:r>
      <w:r>
        <w:rPr>
          <w:rFonts w:ascii="SimHei" w:hAnsi="SimHei" w:eastAsia="黑体"/>
          <w:sz w:val="24"/>
        </w:rPr>
        <w:t>试样断裂前最大负荷所对应的应力即为抗拉强度。</w:t>
      </w:r>
    </w:p>
    <w:p>
      <w:pPr>
        <w:pStyle w:val="Style15"/>
        <w:ind w:firstLine="480"/>
        <w:rPr>
          <w:sz w:val="24"/>
        </w:rPr>
      </w:pPr>
      <w:r>
        <w:rPr>
          <w:rFonts w:ascii="SimHei" w:hAnsi="SimHei" w:eastAsia="黑体"/>
          <w:sz w:val="24"/>
        </w:rPr>
        <w:t>(4)</w:t>
      </w:r>
      <w:r>
        <w:rPr>
          <w:rFonts w:ascii="SimHei" w:hAnsi="SimHei" w:eastAsia="黑体"/>
          <w:sz w:val="24"/>
        </w:rPr>
        <w:t xml:space="preserve">、伸长率试样断裂后标距长度的增量与原始标距长度的百分比称为伸长率。 </w:t>
      </w:r>
    </w:p>
    <w:p>
      <w:pPr>
        <w:pStyle w:val="Style15"/>
        <w:ind w:firstLine="480"/>
        <w:rPr>
          <w:sz w:val="24"/>
        </w:rPr>
      </w:pPr>
      <w:r>
        <w:rPr>
          <w:rFonts w:ascii="SimHei" w:hAnsi="SimHei" w:eastAsia="黑体"/>
          <w:sz w:val="24"/>
        </w:rPr>
        <w:t>(5)</w:t>
      </w:r>
      <w:r>
        <w:rPr>
          <w:rFonts w:ascii="SimHei" w:hAnsi="SimHei" w:eastAsia="黑体"/>
          <w:sz w:val="24"/>
        </w:rPr>
        <w:t>、断面收缩率试样拉断后缩颈处横截面积的最大缩减量与横截面积的百分比称为断面收缩率。</w:t>
      </w:r>
    </w:p>
    <w:p>
      <w:pPr>
        <w:pStyle w:val="Style15"/>
        <w:ind w:firstLine="482"/>
        <w:rPr>
          <w:b/>
          <w:b/>
          <w:bCs/>
          <w:sz w:val="24"/>
        </w:rPr>
      </w:pPr>
      <w:r>
        <w:rPr>
          <w:rFonts w:ascii="SimHei" w:hAnsi="SimHei" w:eastAsia="黑体"/>
          <w:b/>
          <w:bCs/>
          <w:sz w:val="24"/>
        </w:rPr>
        <w:t>2</w:t>
      </w:r>
      <w:r>
        <w:rPr>
          <w:rFonts w:ascii="SimHei" w:hAnsi="SimHei" w:eastAsia="黑体"/>
          <w:b/>
          <w:bCs/>
          <w:sz w:val="24"/>
        </w:rPr>
        <w:t>、金属冲击试验</w:t>
      </w:r>
    </w:p>
    <w:p>
      <w:pPr>
        <w:pStyle w:val="Style15"/>
        <w:ind w:firstLine="480"/>
        <w:rPr>
          <w:sz w:val="24"/>
        </w:rPr>
      </w:pPr>
      <w:r>
        <w:rPr>
          <w:rFonts w:ascii="SimHei" w:hAnsi="SimHei" w:eastAsia="黑体"/>
          <w:sz w:val="24"/>
        </w:rPr>
        <w:t>冲击试验是一种动态力学试验</w:t>
      </w:r>
      <w:r>
        <w:rPr>
          <w:rFonts w:ascii="SimHei" w:hAnsi="SimHei" w:eastAsia="黑体"/>
          <w:sz w:val="24"/>
        </w:rPr>
        <w:t xml:space="preserve">, </w:t>
      </w:r>
      <w:r>
        <w:rPr>
          <w:rFonts w:ascii="SimHei" w:hAnsi="SimHei" w:eastAsia="黑体"/>
          <w:sz w:val="24"/>
        </w:rPr>
        <w:t>它是把一定形状的试样用拉、扭或弯曲的方法使之迅速断裂而测定使之断裂所需要的功。一般认为它是试验材料韧性的</w:t>
      </w:r>
      <w:r>
        <w:rPr>
          <w:rFonts w:ascii="SimHei" w:hAnsi="SimHei" w:eastAsia="黑体"/>
          <w:sz w:val="24"/>
        </w:rPr>
        <w:t xml:space="preserve">, </w:t>
      </w:r>
      <w:r>
        <w:rPr>
          <w:rFonts w:ascii="SimHei" w:hAnsi="SimHei" w:eastAsia="黑体"/>
          <w:sz w:val="24"/>
        </w:rPr>
        <w:t>所以又叫做冲击韧性试验。冲击试验测试的是冲击吸收功</w:t>
      </w:r>
      <w:r>
        <w:rPr>
          <w:rFonts w:ascii="SimHei" w:hAnsi="SimHei" w:eastAsia="黑体"/>
          <w:sz w:val="24"/>
        </w:rPr>
        <w:t xml:space="preserve">, </w:t>
      </w:r>
      <w:r>
        <w:rPr>
          <w:rFonts w:ascii="SimHei" w:hAnsi="SimHei" w:eastAsia="黑体"/>
          <w:sz w:val="24"/>
        </w:rPr>
        <w:t>也即测试的是试样受冲击断裂时所吸收的能量。冲击试验设备有很多类型</w:t>
      </w:r>
      <w:r>
        <w:rPr>
          <w:rFonts w:ascii="SimHei" w:hAnsi="SimHei" w:eastAsia="黑体"/>
          <w:sz w:val="24"/>
        </w:rPr>
        <w:t xml:space="preserve">, </w:t>
      </w:r>
      <w:r>
        <w:rPr>
          <w:rFonts w:ascii="SimHei" w:hAnsi="SimHei" w:eastAsia="黑体"/>
          <w:sz w:val="24"/>
        </w:rPr>
        <w:t>常用的有摆锤式冲击试验机</w:t>
      </w:r>
      <w:r>
        <w:rPr>
          <w:rFonts w:ascii="SimHei" w:hAnsi="SimHei" w:eastAsia="黑体"/>
          <w:sz w:val="24"/>
        </w:rPr>
        <w:t xml:space="preserve">, </w:t>
      </w:r>
      <w:r>
        <w:rPr>
          <w:rFonts w:ascii="SimHei" w:hAnsi="SimHei" w:eastAsia="黑体"/>
          <w:sz w:val="24"/>
        </w:rPr>
        <w:t>摆锤有</w:t>
      </w:r>
      <w:r>
        <w:rPr>
          <w:rFonts w:ascii="SimHei" w:hAnsi="SimHei" w:eastAsia="黑体"/>
          <w:sz w:val="24"/>
        </w:rPr>
        <w:t>30</w:t>
      </w:r>
      <w:r>
        <w:rPr>
          <w:rFonts w:ascii="SimHei" w:hAnsi="SimHei" w:eastAsia="黑体"/>
          <w:sz w:val="24"/>
        </w:rPr>
        <w:t>公斤和</w:t>
      </w:r>
      <w:r>
        <w:rPr>
          <w:rFonts w:ascii="SimHei" w:hAnsi="SimHei" w:eastAsia="黑体"/>
          <w:sz w:val="24"/>
        </w:rPr>
        <w:t>15</w:t>
      </w:r>
      <w:r>
        <w:rPr>
          <w:rFonts w:ascii="SimHei" w:hAnsi="SimHei" w:eastAsia="黑体"/>
          <w:sz w:val="24"/>
        </w:rPr>
        <w:t>公斤两种。冲击试验试样分为有缺口和无缺口两种。冲击试验有常温、低温、高温三种不同温度下的试验。冲击试验常用名词有冲击韧性、金属材料脆性转化温度、冲击消耗功等，其定义如下：</w:t>
      </w:r>
    </w:p>
    <w:p>
      <w:pPr>
        <w:pStyle w:val="Style15"/>
        <w:ind w:firstLine="480"/>
        <w:rPr>
          <w:sz w:val="24"/>
        </w:rPr>
      </w:pPr>
      <w:r>
        <w:rPr>
          <w:rFonts w:ascii="SimHei" w:hAnsi="SimHei" w:eastAsia="黑体"/>
          <w:sz w:val="24"/>
        </w:rPr>
        <w:t>(1)</w:t>
      </w:r>
      <w:r>
        <w:rPr>
          <w:rFonts w:ascii="SimHei" w:hAnsi="SimHei" w:eastAsia="黑体"/>
          <w:sz w:val="24"/>
        </w:rPr>
        <w:t>、冲击韧性：冲击试样在冲击试验机上受冲击负荷折断时，试样单位横截面积上所消耗的冲击功称为冲击韧性。</w:t>
      </w:r>
    </w:p>
    <w:p>
      <w:pPr>
        <w:pStyle w:val="Style15"/>
        <w:ind w:firstLine="480"/>
        <w:rPr>
          <w:sz w:val="24"/>
        </w:rPr>
      </w:pPr>
      <w:r>
        <w:rPr>
          <w:rFonts w:ascii="SimHei" w:hAnsi="SimHei" w:eastAsia="黑体"/>
          <w:sz w:val="24"/>
        </w:rPr>
        <w:t>(2)</w:t>
      </w:r>
      <w:r>
        <w:rPr>
          <w:rFonts w:ascii="SimHei" w:hAnsi="SimHei" w:eastAsia="黑体"/>
          <w:sz w:val="24"/>
        </w:rPr>
        <w:t>、金属材料脆性转化温度：金属材料在“一定”低温下，其冲击韧性值突然下降，使金属冲击韧性值突然下降的温度称为脆性转化温度。</w:t>
      </w:r>
    </w:p>
    <w:p>
      <w:pPr>
        <w:pStyle w:val="Style15"/>
        <w:ind w:firstLine="480"/>
        <w:rPr>
          <w:sz w:val="24"/>
        </w:rPr>
      </w:pPr>
      <w:r>
        <w:rPr>
          <w:rFonts w:ascii="SimHei" w:hAnsi="SimHei" w:eastAsia="黑体"/>
          <w:sz w:val="24"/>
        </w:rPr>
        <w:t>(3)</w:t>
      </w:r>
      <w:r>
        <w:rPr>
          <w:rFonts w:ascii="SimHei" w:hAnsi="SimHei" w:eastAsia="黑体"/>
          <w:sz w:val="24"/>
        </w:rPr>
        <w:t>、冲击消耗功：试样在冲击试验机上受冲击而折断时所消耗的冲击能量，即称为冲击消耗功。</w:t>
      </w:r>
    </w:p>
    <w:p>
      <w:pPr>
        <w:pStyle w:val="Style15"/>
        <w:ind w:firstLine="482"/>
        <w:rPr>
          <w:b/>
          <w:b/>
          <w:bCs/>
          <w:sz w:val="24"/>
        </w:rPr>
      </w:pPr>
      <w:r>
        <w:rPr>
          <w:rFonts w:ascii="SimHei" w:hAnsi="SimHei" w:eastAsia="黑体"/>
          <w:b/>
          <w:bCs/>
          <w:sz w:val="24"/>
        </w:rPr>
        <w:t>3</w:t>
      </w:r>
      <w:r>
        <w:rPr>
          <w:rFonts w:ascii="SimHei" w:hAnsi="SimHei" w:eastAsia="黑体"/>
          <w:b/>
          <w:bCs/>
          <w:sz w:val="24"/>
        </w:rPr>
        <w:t>、硬度试验</w:t>
      </w:r>
    </w:p>
    <w:p>
      <w:pPr>
        <w:pStyle w:val="Style15"/>
        <w:ind w:firstLine="480"/>
        <w:rPr>
          <w:sz w:val="24"/>
        </w:rPr>
      </w:pPr>
      <w:r>
        <w:rPr>
          <w:rFonts w:ascii="SimHei" w:hAnsi="SimHei" w:eastAsia="黑体"/>
          <w:sz w:val="24"/>
        </w:rPr>
        <w:t>金属材料抵抗硬的物体压陷表面的能力</w:t>
      </w:r>
      <w:r>
        <w:rPr>
          <w:rFonts w:ascii="SimHei" w:hAnsi="SimHei" w:eastAsia="黑体"/>
          <w:sz w:val="24"/>
        </w:rPr>
        <w:t xml:space="preserve">, </w:t>
      </w:r>
      <w:r>
        <w:rPr>
          <w:rFonts w:ascii="SimHei" w:hAnsi="SimHei" w:eastAsia="黑体"/>
          <w:sz w:val="24"/>
        </w:rPr>
        <w:t>称为硬度。硬度试验有压入法和刻划法两种。目前工业生产中使用最多的是静载荷压入法硬度试验。硬度试验有多种试验方法。 布氏硬度试验和洛氏硬度试验在生产中最常使用。布氏硬度试验和洛氏硬度试验都是压入试验法，但两种方法原理不同，也各有优缺点。布氏硬度试验的优点是试验准确度高，影响试验结果的因素较少且使用方便，缺点是不能测试太硬的金属材料。洛氏硬度试验的优点是可以根据不同材料使用不同的标尺进行试验，可以试验小的零件和试样，缺点是因为采用了不同的标尺使试验结果无法统一起来，试验结果不能相互比较。硬度试验试样一般要求表面是光滑的平面</w:t>
      </w:r>
      <w:r>
        <w:rPr>
          <w:rFonts w:ascii="SimHei" w:hAnsi="SimHei" w:eastAsia="黑体"/>
          <w:sz w:val="24"/>
        </w:rPr>
        <w:t xml:space="preserve">, </w:t>
      </w:r>
      <w:r>
        <w:rPr>
          <w:rFonts w:ascii="SimHei" w:hAnsi="SimHei" w:eastAsia="黑体"/>
          <w:sz w:val="24"/>
        </w:rPr>
        <w:t>且在制备试样时不能使试样表面受热或加工硬化等影响而改变其硬度。</w:t>
      </w:r>
    </w:p>
    <w:p>
      <w:pPr>
        <w:pStyle w:val="Style15"/>
        <w:ind w:firstLine="482"/>
        <w:rPr>
          <w:b/>
          <w:b/>
          <w:bCs/>
          <w:sz w:val="24"/>
        </w:rPr>
      </w:pPr>
      <w:r>
        <w:rPr>
          <w:rFonts w:ascii="SimHei" w:hAnsi="SimHei" w:eastAsia="黑体"/>
          <w:b/>
          <w:bCs/>
          <w:sz w:val="24"/>
        </w:rPr>
        <w:t>4</w:t>
      </w:r>
      <w:r>
        <w:rPr>
          <w:rFonts w:ascii="SimHei" w:hAnsi="SimHei" w:eastAsia="黑体"/>
          <w:b/>
          <w:bCs/>
          <w:sz w:val="24"/>
        </w:rPr>
        <w:t>、金属工艺试验</w:t>
      </w:r>
    </w:p>
    <w:p>
      <w:pPr>
        <w:pStyle w:val="Style15"/>
        <w:ind w:firstLine="480"/>
        <w:rPr>
          <w:sz w:val="24"/>
        </w:rPr>
      </w:pPr>
      <w:r>
        <w:rPr>
          <w:rFonts w:ascii="SimHei" w:hAnsi="SimHei" w:eastAsia="黑体"/>
          <w:sz w:val="24"/>
        </w:rPr>
        <w:t>(1)</w:t>
      </w:r>
      <w:r>
        <w:rPr>
          <w:rFonts w:ascii="SimHei" w:hAnsi="SimHei" w:eastAsia="黑体"/>
          <w:sz w:val="24"/>
        </w:rPr>
        <w:t>、冷弯试验</w:t>
      </w:r>
    </w:p>
    <w:p>
      <w:pPr>
        <w:pStyle w:val="Style15"/>
        <w:ind w:firstLine="480"/>
        <w:rPr>
          <w:sz w:val="24"/>
        </w:rPr>
      </w:pPr>
      <w:r>
        <w:rPr>
          <w:rFonts w:ascii="SimHei" w:hAnsi="SimHei" w:eastAsia="黑体"/>
          <w:sz w:val="24"/>
        </w:rPr>
        <w:t>金属冷弯试验是用规定尺寸的弯心将试样弯曲至规定程度</w:t>
      </w:r>
      <w:r>
        <w:rPr>
          <w:rFonts w:ascii="SimHei" w:hAnsi="SimHei" w:eastAsia="黑体"/>
          <w:sz w:val="24"/>
        </w:rPr>
        <w:t xml:space="preserve">, </w:t>
      </w:r>
      <w:r>
        <w:rPr>
          <w:rFonts w:ascii="SimHei" w:hAnsi="SimHei" w:eastAsia="黑体"/>
          <w:sz w:val="24"/>
        </w:rPr>
        <w:t>检验金属承受弯曲塑形变形能力并显示其缺陷的试验。冷弯试验可在压力机、万能试验机、弯曲机等设备上进行。冷弯试样在常温下用锯、铣、刨、车的方法制备，制备时应执行相应的技术标准。</w:t>
      </w:r>
    </w:p>
    <w:p>
      <w:pPr>
        <w:pStyle w:val="Style15"/>
        <w:ind w:firstLine="480"/>
        <w:rPr>
          <w:sz w:val="24"/>
        </w:rPr>
      </w:pPr>
      <w:r>
        <w:rPr>
          <w:rFonts w:ascii="SimHei" w:hAnsi="SimHei" w:eastAsia="黑体"/>
          <w:sz w:val="24"/>
        </w:rPr>
        <w:t>(2)</w:t>
      </w:r>
      <w:r>
        <w:rPr>
          <w:rFonts w:ascii="SimHei" w:hAnsi="SimHei" w:eastAsia="黑体"/>
          <w:sz w:val="24"/>
        </w:rPr>
        <w:t>、金属管扩口、压扁试验</w:t>
      </w:r>
    </w:p>
    <w:p>
      <w:pPr>
        <w:pStyle w:val="Style15"/>
        <w:ind w:firstLine="480"/>
        <w:rPr>
          <w:sz w:val="24"/>
        </w:rPr>
      </w:pPr>
      <w:r>
        <w:rPr>
          <w:rFonts w:ascii="SimHei" w:hAnsi="SimHei" w:eastAsia="黑体"/>
          <w:sz w:val="24"/>
        </w:rPr>
        <w:t>金属管扩口试验是检验金属管径向扩张到规定直径的变形能力并显示其缺陷的试验方法。试验是将规定锥度的顶心用压力机压入试样的一端，使试样均匀地扩张到标准规定的扩口率，顶心的压入速度一般控制在</w:t>
      </w:r>
      <w:r>
        <w:rPr>
          <w:rFonts w:ascii="SimHei" w:hAnsi="SimHei" w:eastAsia="黑体"/>
          <w:sz w:val="24"/>
        </w:rPr>
        <w:t>20—50</w:t>
      </w:r>
      <w:r>
        <w:rPr>
          <w:rFonts w:ascii="SimHei" w:hAnsi="SimHei" w:eastAsia="黑体"/>
          <w:sz w:val="24"/>
        </w:rPr>
        <w:t>毫米</w:t>
      </w:r>
      <w:r>
        <w:rPr>
          <w:rFonts w:ascii="SimHei" w:hAnsi="SimHei" w:eastAsia="黑体"/>
          <w:sz w:val="24"/>
        </w:rPr>
        <w:t>/</w:t>
      </w:r>
      <w:r>
        <w:rPr>
          <w:rFonts w:ascii="SimHei" w:hAnsi="SimHei" w:eastAsia="黑体"/>
          <w:sz w:val="24"/>
        </w:rPr>
        <w:t>分。      金属管压扁试验是检验金属管压扁到规定尺寸的变形能力并显示其缺陷的试验方法。试样应从外观检查合格的金属管的任意部位截取。试验时将试样放在两个平行平板之间，用压力机均匀地压至规定的压扁距离。压扁速度控制在</w:t>
      </w:r>
      <w:r>
        <w:rPr>
          <w:rFonts w:ascii="SimHei" w:hAnsi="SimHei" w:eastAsia="黑体"/>
          <w:sz w:val="24"/>
        </w:rPr>
        <w:t>20—50</w:t>
      </w:r>
      <w:r>
        <w:rPr>
          <w:rFonts w:ascii="SimHei" w:hAnsi="SimHei" w:eastAsia="黑体"/>
          <w:sz w:val="24"/>
        </w:rPr>
        <w:t>毫米</w:t>
      </w:r>
      <w:r>
        <w:rPr>
          <w:rFonts w:ascii="SimHei" w:hAnsi="SimHei" w:eastAsia="黑体"/>
          <w:sz w:val="24"/>
        </w:rPr>
        <w:t>/</w:t>
      </w:r>
      <w:r>
        <w:rPr>
          <w:rFonts w:ascii="SimHei" w:hAnsi="SimHei" w:eastAsia="黑体"/>
          <w:sz w:val="24"/>
        </w:rPr>
        <w:t>分。</w:t>
      </w:r>
    </w:p>
    <w:p>
      <w:pPr>
        <w:pStyle w:val="Style15"/>
        <w:ind w:firstLine="482"/>
        <w:rPr>
          <w:b/>
          <w:b/>
          <w:bCs/>
          <w:sz w:val="24"/>
        </w:rPr>
      </w:pPr>
      <w:r>
        <w:rPr>
          <w:rFonts w:ascii="SimHei" w:hAnsi="SimHei" w:eastAsia="黑体"/>
          <w:b/>
          <w:bCs/>
          <w:sz w:val="24"/>
        </w:rPr>
        <w:t>5</w:t>
      </w:r>
      <w:r>
        <w:rPr>
          <w:rFonts w:ascii="SimHei" w:hAnsi="SimHei" w:eastAsia="黑体"/>
          <w:b/>
          <w:bCs/>
          <w:sz w:val="24"/>
        </w:rPr>
        <w:t>、金相检验</w:t>
      </w:r>
    </w:p>
    <w:p>
      <w:pPr>
        <w:pStyle w:val="Style15"/>
        <w:ind w:firstLine="480"/>
        <w:rPr>
          <w:sz w:val="24"/>
        </w:rPr>
      </w:pPr>
      <w:r>
        <w:rPr>
          <w:rFonts w:ascii="SimHei" w:hAnsi="SimHei" w:eastAsia="黑体"/>
          <w:sz w:val="24"/>
        </w:rPr>
        <w:t>金相检验是利用金相显微镜观察和研究金属显微组织结构和分布状态的试验方法。习惯上又叫做高倍检验。显微组织检验是检验金属材料质量的重要方法之一，在工业生产中是主要用于评定金属材料质量优劣的检验。常用的金相检验法有钢铁材料显微组织检验、钢的晶粒度检验、钢中非金属夹杂物检验、钢的脱碳层检验等检验方法，每种检验法都有国家或行业标准，标准中对试验用试样和试验方法都做了严格的规定。常用试验设备有金相显微镜、试样切割机、镶样机和研磨抛光设备等。试样制备过程中试样切取、磨制抛光时要防止试样发热使试样组织发生变化。</w:t>
      </w:r>
    </w:p>
    <w:p>
      <w:pPr>
        <w:pStyle w:val="Style15"/>
        <w:ind w:firstLine="480"/>
        <w:rPr>
          <w:sz w:val="24"/>
        </w:rPr>
      </w:pPr>
      <w:r>
        <w:rPr>
          <w:rFonts w:ascii="SimHei" w:hAnsi="SimHei" w:eastAsia="黑体"/>
          <w:sz w:val="24"/>
        </w:rPr>
        <w:t>通过金相检验可以检验金属材料的显微组织、晶粒度、夹杂物、脱碳层深度等。金相检验常用术语及定义如下：</w:t>
      </w:r>
    </w:p>
    <w:p>
      <w:pPr>
        <w:pStyle w:val="Style15"/>
        <w:ind w:firstLine="480"/>
        <w:rPr>
          <w:sz w:val="24"/>
        </w:rPr>
      </w:pPr>
      <w:r>
        <w:rPr>
          <w:rFonts w:ascii="SimHei" w:hAnsi="SimHei" w:eastAsia="黑体"/>
          <w:sz w:val="24"/>
        </w:rPr>
        <w:t>(1)</w:t>
      </w:r>
      <w:r>
        <w:rPr>
          <w:rFonts w:ascii="SimHei" w:hAnsi="SimHei" w:eastAsia="黑体"/>
          <w:sz w:val="24"/>
        </w:rPr>
        <w:t>、显微组织：金属材料在显微镜下观察到的组织结构和分布状态。</w:t>
      </w:r>
    </w:p>
    <w:p>
      <w:pPr>
        <w:pStyle w:val="Style15"/>
        <w:ind w:firstLine="480"/>
        <w:rPr>
          <w:sz w:val="24"/>
        </w:rPr>
      </w:pPr>
      <w:r>
        <w:rPr>
          <w:rFonts w:ascii="SimHei" w:hAnsi="SimHei" w:eastAsia="黑体"/>
          <w:sz w:val="24"/>
        </w:rPr>
        <w:t>(2)</w:t>
      </w:r>
      <w:r>
        <w:rPr>
          <w:rFonts w:ascii="SimHei" w:hAnsi="SimHei" w:eastAsia="黑体"/>
          <w:sz w:val="24"/>
        </w:rPr>
        <w:t>、奥氏体：碳溶解在</w:t>
      </w:r>
      <w:r>
        <w:rPr>
          <w:rFonts w:ascii="SimHei" w:hAnsi="SimHei" w:eastAsia="黑体"/>
          <w:sz w:val="24"/>
        </w:rPr>
        <w:t>γFe</w:t>
      </w:r>
      <w:r>
        <w:rPr>
          <w:rFonts w:ascii="SimHei" w:hAnsi="SimHei" w:eastAsia="黑体"/>
          <w:sz w:val="24"/>
        </w:rPr>
        <w:t>中的固容体，合金钢中是碳和合金元素溶解在</w:t>
      </w:r>
      <w:r>
        <w:rPr>
          <w:rFonts w:ascii="SimHei" w:hAnsi="SimHei" w:eastAsia="黑体"/>
          <w:sz w:val="24"/>
        </w:rPr>
        <w:t>γ Fe</w:t>
      </w:r>
      <w:r>
        <w:rPr>
          <w:rFonts w:ascii="SimHei" w:hAnsi="SimHei" w:eastAsia="黑体"/>
          <w:sz w:val="24"/>
        </w:rPr>
        <w:t>中的固容体。</w:t>
      </w:r>
    </w:p>
    <w:p>
      <w:pPr>
        <w:pStyle w:val="Style15"/>
        <w:ind w:firstLine="480"/>
        <w:rPr>
          <w:sz w:val="24"/>
        </w:rPr>
      </w:pPr>
      <w:r>
        <w:rPr>
          <w:rFonts w:ascii="SimHei" w:hAnsi="SimHei" w:eastAsia="黑体"/>
          <w:sz w:val="24"/>
        </w:rPr>
        <w:t>(3)</w:t>
      </w:r>
      <w:r>
        <w:rPr>
          <w:rFonts w:ascii="SimHei" w:hAnsi="SimHei" w:eastAsia="黑体"/>
          <w:sz w:val="24"/>
        </w:rPr>
        <w:t>、铁素体：碳和合金元素在</w:t>
      </w:r>
      <w:r>
        <w:rPr>
          <w:rFonts w:ascii="SimHei" w:hAnsi="SimHei" w:eastAsia="黑体"/>
          <w:sz w:val="24"/>
        </w:rPr>
        <w:t>α Fe</w:t>
      </w:r>
      <w:r>
        <w:rPr>
          <w:rFonts w:ascii="SimHei" w:hAnsi="SimHei" w:eastAsia="黑体"/>
          <w:sz w:val="24"/>
        </w:rPr>
        <w:t>中的固容体。</w:t>
      </w:r>
    </w:p>
    <w:p>
      <w:pPr>
        <w:pStyle w:val="Style15"/>
        <w:ind w:firstLine="480"/>
        <w:rPr>
          <w:sz w:val="24"/>
        </w:rPr>
      </w:pPr>
      <w:r>
        <w:rPr>
          <w:rFonts w:ascii="SimHei" w:hAnsi="SimHei" w:eastAsia="黑体"/>
          <w:sz w:val="24"/>
        </w:rPr>
        <w:t>(4)</w:t>
      </w:r>
      <w:r>
        <w:rPr>
          <w:rFonts w:ascii="SimHei" w:hAnsi="SimHei" w:eastAsia="黑体"/>
          <w:sz w:val="24"/>
        </w:rPr>
        <w:t>、渗碳体：铁和碳的化合物，又称碳化铁，常温下钢中的碳大部分以渗碳体存在。</w:t>
      </w:r>
    </w:p>
    <w:p>
      <w:pPr>
        <w:pStyle w:val="Style15"/>
        <w:ind w:firstLine="480"/>
        <w:rPr>
          <w:sz w:val="24"/>
        </w:rPr>
      </w:pPr>
      <w:r>
        <w:rPr>
          <w:rFonts w:ascii="SimHei" w:hAnsi="SimHei" w:eastAsia="黑体"/>
          <w:sz w:val="24"/>
        </w:rPr>
        <w:t>(5)</w:t>
      </w:r>
      <w:r>
        <w:rPr>
          <w:rFonts w:ascii="SimHei" w:hAnsi="SimHei" w:eastAsia="黑体"/>
          <w:sz w:val="24"/>
        </w:rPr>
        <w:t>、珠光体：铁素体和渗碳体的混合物，铁素体和渗碳体相间排列为片层状的组织。</w:t>
      </w:r>
    </w:p>
    <w:p>
      <w:pPr>
        <w:pStyle w:val="Style15"/>
        <w:ind w:firstLine="480"/>
        <w:rPr>
          <w:sz w:val="24"/>
        </w:rPr>
      </w:pPr>
      <w:r>
        <w:rPr>
          <w:rFonts w:ascii="SimHei" w:hAnsi="SimHei" w:eastAsia="黑体"/>
          <w:sz w:val="24"/>
        </w:rPr>
        <w:t>(6)</w:t>
      </w:r>
      <w:r>
        <w:rPr>
          <w:rFonts w:ascii="SimHei" w:hAnsi="SimHei" w:eastAsia="黑体"/>
          <w:sz w:val="24"/>
        </w:rPr>
        <w:t>、马氏体：碳在</w:t>
      </w:r>
      <w:r>
        <w:rPr>
          <w:rFonts w:ascii="SimHei" w:hAnsi="SimHei" w:eastAsia="黑体"/>
          <w:sz w:val="24"/>
        </w:rPr>
        <w:t>α Fe</w:t>
      </w:r>
      <w:r>
        <w:rPr>
          <w:rFonts w:ascii="SimHei" w:hAnsi="SimHei" w:eastAsia="黑体"/>
          <w:sz w:val="24"/>
        </w:rPr>
        <w:t>中的过饱和固容体。钢从高温快速冷却至一定温度时形成。</w:t>
      </w:r>
    </w:p>
    <w:p>
      <w:pPr>
        <w:pStyle w:val="Style15"/>
        <w:ind w:firstLine="480"/>
        <w:rPr>
          <w:sz w:val="24"/>
        </w:rPr>
      </w:pPr>
      <w:r>
        <w:rPr>
          <w:rFonts w:ascii="SimHei" w:hAnsi="SimHei" w:eastAsia="黑体"/>
          <w:sz w:val="24"/>
        </w:rPr>
        <w:t>(7)</w:t>
      </w:r>
      <w:r>
        <w:rPr>
          <w:rFonts w:ascii="SimHei" w:hAnsi="SimHei" w:eastAsia="黑体"/>
          <w:sz w:val="24"/>
        </w:rPr>
        <w:t>、魏氏组织：过热的亚共析钢在较快的冷却速度下形成的一种组织。魏氏组织严重影响钢的塑韧性，使钢变脆。</w:t>
      </w:r>
    </w:p>
    <w:p>
      <w:pPr>
        <w:pStyle w:val="Style15"/>
        <w:ind w:firstLine="480"/>
        <w:rPr>
          <w:sz w:val="24"/>
        </w:rPr>
      </w:pPr>
      <w:r>
        <w:rPr>
          <w:rFonts w:ascii="SimHei" w:hAnsi="SimHei" w:eastAsia="黑体"/>
          <w:sz w:val="24"/>
        </w:rPr>
        <w:t>(8)</w:t>
      </w:r>
      <w:r>
        <w:rPr>
          <w:rFonts w:ascii="SimHei" w:hAnsi="SimHei" w:eastAsia="黑体"/>
          <w:sz w:val="24"/>
        </w:rPr>
        <w:t>、晶粒度：钢中晶粒的大小，晶粒度用级别表示，一般分为</w:t>
      </w:r>
      <w:r>
        <w:rPr>
          <w:rFonts w:ascii="SimHei" w:hAnsi="SimHei" w:eastAsia="黑体"/>
          <w:sz w:val="24"/>
        </w:rPr>
        <w:t>16</w:t>
      </w:r>
      <w:r>
        <w:rPr>
          <w:rFonts w:ascii="SimHei" w:hAnsi="SimHei" w:eastAsia="黑体"/>
          <w:sz w:val="24"/>
        </w:rPr>
        <w:t>级。</w:t>
      </w:r>
    </w:p>
    <w:p>
      <w:pPr>
        <w:pStyle w:val="Style15"/>
        <w:ind w:firstLine="480"/>
        <w:rPr>
          <w:sz w:val="24"/>
        </w:rPr>
      </w:pPr>
      <w:r>
        <w:rPr>
          <w:rFonts w:ascii="SimHei" w:hAnsi="SimHei" w:eastAsia="黑体"/>
          <w:sz w:val="24"/>
        </w:rPr>
        <w:t>(9)</w:t>
      </w:r>
      <w:r>
        <w:rPr>
          <w:rFonts w:ascii="SimHei" w:hAnsi="SimHei" w:eastAsia="黑体"/>
          <w:sz w:val="24"/>
        </w:rPr>
        <w:t>、脱碳：钢在热加工或热处理时，表面与炉气作用后，失去全部或部分碳量，造成钢表面比内部含碳量降低的现象。</w:t>
      </w:r>
    </w:p>
    <w:p>
      <w:pPr>
        <w:pStyle w:val="Style15"/>
        <w:ind w:firstLine="480"/>
        <w:rPr>
          <w:sz w:val="24"/>
        </w:rPr>
      </w:pPr>
      <w:r>
        <w:rPr>
          <w:rFonts w:ascii="SimHei" w:hAnsi="SimHei" w:eastAsia="黑体"/>
          <w:sz w:val="24"/>
        </w:rPr>
        <w:t>(10)</w:t>
      </w:r>
      <w:r>
        <w:rPr>
          <w:rFonts w:ascii="SimHei" w:hAnsi="SimHei" w:eastAsia="黑体"/>
          <w:sz w:val="24"/>
        </w:rPr>
        <w:t>、非金属夹杂物：钢在冶炼、浇注时因物理化学反应或因炉渣、耐火材料剥落产生的进入钢中的非金属物质即为钢中非金属夹杂物。</w:t>
      </w:r>
    </w:p>
    <w:p>
      <w:pPr>
        <w:pStyle w:val="Style15"/>
        <w:ind w:firstLine="480"/>
        <w:rPr>
          <w:sz w:val="24"/>
        </w:rPr>
      </w:pPr>
      <w:r>
        <w:rPr>
          <w:rFonts w:ascii="SimHei" w:hAnsi="SimHei" w:eastAsia="黑体"/>
          <w:sz w:val="24"/>
        </w:rPr>
        <w:t>二、化学分析部分</w:t>
      </w:r>
    </w:p>
    <w:p>
      <w:pPr>
        <w:pStyle w:val="Style15"/>
        <w:ind w:firstLine="480"/>
        <w:rPr>
          <w:sz w:val="24"/>
        </w:rPr>
      </w:pPr>
      <w:r>
        <w:rPr>
          <w:rFonts w:ascii="SimHei" w:hAnsi="SimHei" w:eastAsia="黑体"/>
          <w:sz w:val="24"/>
        </w:rPr>
        <w:t>1</w:t>
      </w:r>
      <w:r>
        <w:rPr>
          <w:rFonts w:ascii="SimHei" w:hAnsi="SimHei" w:eastAsia="黑体"/>
          <w:sz w:val="24"/>
        </w:rPr>
        <w:t>、什么是化学分析</w:t>
      </w:r>
    </w:p>
    <w:p>
      <w:pPr>
        <w:pStyle w:val="Style15"/>
        <w:ind w:firstLine="480"/>
        <w:rPr>
          <w:sz w:val="24"/>
        </w:rPr>
      </w:pPr>
      <w:r>
        <w:rPr>
          <w:rFonts w:ascii="SimHei" w:hAnsi="SimHei" w:eastAsia="黑体"/>
          <w:sz w:val="24"/>
        </w:rPr>
        <w:t>化学分析，是用化学的方法分析试样中欲测物质含量的方法。化学分析是一门范围非常广泛的科学，几乎涉及到所有的生产行业。每天有大量的人从事分析研究。</w:t>
      </w:r>
    </w:p>
    <w:p>
      <w:pPr>
        <w:pStyle w:val="Style15"/>
        <w:ind w:firstLine="480"/>
        <w:rPr>
          <w:sz w:val="24"/>
        </w:rPr>
      </w:pPr>
      <w:r>
        <w:rPr>
          <w:rFonts w:ascii="SimHei" w:hAnsi="SimHei" w:eastAsia="黑体"/>
          <w:sz w:val="24"/>
        </w:rPr>
        <w:t>冶金企业的化学分析也已经成为这一学科的重要组成部分，全世界每天都有人在研究分析方法、发表分析方法研究成果，更有大量的人在从事冶金化学分析工作。化学分析具有仪器分析不可替代的地位，是分析行业的基础。</w:t>
      </w:r>
    </w:p>
    <w:p>
      <w:pPr>
        <w:pStyle w:val="Style15"/>
        <w:ind w:firstLine="480"/>
        <w:rPr>
          <w:sz w:val="24"/>
        </w:rPr>
      </w:pPr>
      <w:r>
        <w:rPr>
          <w:rFonts w:ascii="SimHei" w:hAnsi="SimHei" w:eastAsia="黑体"/>
          <w:sz w:val="24"/>
        </w:rPr>
        <w:t>2</w:t>
      </w:r>
      <w:r>
        <w:rPr>
          <w:rFonts w:ascii="SimHei" w:hAnsi="SimHei" w:eastAsia="黑体"/>
          <w:sz w:val="24"/>
        </w:rPr>
        <w:t>、化学分析方法分类</w:t>
      </w:r>
    </w:p>
    <w:p>
      <w:pPr>
        <w:pStyle w:val="Style15"/>
        <w:ind w:firstLine="480"/>
        <w:rPr>
          <w:sz w:val="24"/>
        </w:rPr>
      </w:pPr>
      <w:r>
        <w:rPr>
          <w:rFonts w:ascii="SimHei" w:hAnsi="SimHei" w:eastAsia="黑体"/>
          <w:sz w:val="24"/>
        </w:rPr>
        <w:t>化学分析是以研究物质的化学组成、基于化学反应为基础的一门科学。由于分类依据不同，它可以分为结构分析、定性分析、定量分析、半定量分析、无机分析、有机分析、常量分析、半微量分析、微量分析、快速分析。按照分析方法的分类又可以分为容量分析法、比色分析法、重量分析法、氧化还原滴定分析法、气体分析法、酸碱滴定法等。</w:t>
      </w:r>
    </w:p>
    <w:p>
      <w:pPr>
        <w:pStyle w:val="Style15"/>
        <w:ind w:firstLine="480"/>
        <w:rPr>
          <w:sz w:val="24"/>
        </w:rPr>
      </w:pPr>
      <w:r>
        <w:rPr>
          <w:rFonts w:ascii="SimHei" w:hAnsi="SimHei" w:eastAsia="黑体"/>
          <w:sz w:val="24"/>
        </w:rPr>
        <w:t>(1)</w:t>
      </w:r>
      <w:r>
        <w:rPr>
          <w:rFonts w:ascii="SimHei" w:hAnsi="SimHei" w:eastAsia="黑体"/>
          <w:sz w:val="24"/>
        </w:rPr>
        <w:t>、容量分析——利用标准溶液中溶质能够和试样中被测成分发生定量反应为基础的化学原理测定试样中被测物质百分含量的分析方法。根据消耗的标准溶液中溶质的含量和试样的质量经过计算求得被测物质的百分含量，适应于常量分析。</w:t>
      </w:r>
    </w:p>
    <w:p>
      <w:pPr>
        <w:pStyle w:val="Style15"/>
        <w:ind w:firstLine="480"/>
        <w:rPr>
          <w:sz w:val="24"/>
        </w:rPr>
      </w:pPr>
      <w:r>
        <w:rPr>
          <w:rFonts w:ascii="SimHei" w:hAnsi="SimHei" w:eastAsia="黑体"/>
          <w:sz w:val="24"/>
        </w:rPr>
        <w:t>分析步骤为试样溶解——溶液——标准溶液滴定——计算。分析结果相对误差较小。</w:t>
      </w:r>
    </w:p>
    <w:p>
      <w:pPr>
        <w:pStyle w:val="Style15"/>
        <w:ind w:firstLine="480"/>
        <w:rPr>
          <w:sz w:val="24"/>
        </w:rPr>
      </w:pPr>
      <w:r>
        <w:rPr>
          <w:rFonts w:ascii="SimHei" w:hAnsi="SimHei" w:eastAsia="黑体"/>
          <w:sz w:val="24"/>
        </w:rPr>
        <w:t>(2)</w:t>
      </w:r>
      <w:r>
        <w:rPr>
          <w:rFonts w:ascii="SimHei" w:hAnsi="SimHei" w:eastAsia="黑体"/>
          <w:sz w:val="24"/>
        </w:rPr>
        <w:t>、重量分析——利用化学试剂与试样中被测物质发生化学反应，生成具有稳定组成的不溶于水的物质的化学原理，进行分析的方法。分析步骤为试样溶解——溶液——溶质沉淀——沉淀式——过滤、灼烧形成称量式——沉淀计算含量。</w:t>
      </w:r>
    </w:p>
    <w:p>
      <w:pPr>
        <w:pStyle w:val="Style15"/>
        <w:ind w:firstLine="480"/>
        <w:rPr>
          <w:sz w:val="24"/>
        </w:rPr>
      </w:pPr>
      <w:r>
        <w:rPr>
          <w:rFonts w:ascii="SimHei" w:hAnsi="SimHei" w:eastAsia="黑体"/>
          <w:sz w:val="24"/>
        </w:rPr>
        <w:t>通常表现为四位有效数字。分析结果相对误差较小。</w:t>
      </w:r>
    </w:p>
    <w:p>
      <w:pPr>
        <w:pStyle w:val="Style15"/>
        <w:ind w:firstLine="480"/>
        <w:rPr>
          <w:sz w:val="24"/>
        </w:rPr>
      </w:pPr>
      <w:r>
        <w:rPr>
          <w:rFonts w:ascii="SimHei" w:hAnsi="SimHei" w:eastAsia="黑体"/>
          <w:sz w:val="24"/>
        </w:rPr>
        <w:t>(3)</w:t>
      </w:r>
      <w:r>
        <w:rPr>
          <w:rFonts w:ascii="SimHei" w:hAnsi="SimHei" w:eastAsia="黑体"/>
          <w:sz w:val="24"/>
        </w:rPr>
        <w:t>、比色分析——利用被测物质与化学试剂反应生成有颜色的溶液的特性，利用比色计或分光光度计进行比色测定。由比色计得到的消光值，再根据对应系列标准物质的消光值制成的标准曲线得到试样中被测物质的百分含量。它是一种相对分析法。分析速度比较快，分析结果相对误差较大。通常表现为二到三位有效数字。</w:t>
      </w:r>
    </w:p>
    <w:p>
      <w:pPr>
        <w:pStyle w:val="Style15"/>
        <w:ind w:firstLine="480"/>
        <w:rPr>
          <w:sz w:val="24"/>
        </w:rPr>
      </w:pPr>
      <w:r>
        <w:rPr>
          <w:rFonts w:ascii="SimHei" w:hAnsi="SimHei" w:eastAsia="黑体"/>
          <w:sz w:val="24"/>
        </w:rPr>
        <w:t>(4)</w:t>
      </w:r>
      <w:r>
        <w:rPr>
          <w:rFonts w:ascii="SimHei" w:hAnsi="SimHei" w:eastAsia="黑体"/>
          <w:sz w:val="24"/>
        </w:rPr>
        <w:t>、微量分析——指测定试样中被测物质百分含量少的分析方法。是企业生产精细化要求的分析内容。通常需要经过被测物质的富集才能完成，是化学分析的弱项，分析速度慢、分析结果误差相对较大。</w:t>
      </w:r>
    </w:p>
    <w:p>
      <w:pPr>
        <w:pStyle w:val="Style15"/>
        <w:ind w:firstLine="480"/>
        <w:rPr>
          <w:sz w:val="24"/>
        </w:rPr>
      </w:pPr>
      <w:r>
        <w:rPr>
          <w:rFonts w:ascii="SimHei" w:hAnsi="SimHei" w:eastAsia="黑体"/>
          <w:sz w:val="24"/>
        </w:rPr>
        <w:t>(5)</w:t>
      </w:r>
      <w:r>
        <w:rPr>
          <w:rFonts w:ascii="SimHei" w:hAnsi="SimHei" w:eastAsia="黑体"/>
          <w:sz w:val="24"/>
        </w:rPr>
        <w:t>、快速分析——为了满足生产节奏的要求，经过标准方法的简化形成的分析方法。它的特点是分析结果相对误差大，速度快，能够满足生产的常规要求。</w:t>
      </w:r>
    </w:p>
    <w:p>
      <w:pPr>
        <w:pStyle w:val="Style15"/>
        <w:rPr>
          <w:sz w:val="24"/>
        </w:rPr>
      </w:pPr>
      <w:r>
        <w:rPr>
          <w:rFonts w:cs="宋体;SimSun" w:ascii="SimHei" w:hAnsi="SimHei" w:eastAsia="黑体"/>
          <w:sz w:val="24"/>
        </w:rPr>
        <w:t xml:space="preserve">  </w:t>
      </w:r>
      <w:r>
        <w:rPr>
          <w:rFonts w:ascii="SimHei" w:hAnsi="SimHei" w:eastAsia="黑体"/>
          <w:sz w:val="24"/>
        </w:rPr>
        <w:t>(6)</w:t>
      </w:r>
      <w:r>
        <w:rPr>
          <w:rFonts w:ascii="SimHei" w:hAnsi="SimHei" w:eastAsia="黑体"/>
          <w:sz w:val="24"/>
        </w:rPr>
        <w:t>、仪器分析——由于冶金行业连续性的特点，对化学分析的分析速度提出了越来越高的要求。而化学分析受到它原理和技术的限制，已经不能满足行业发展对它的要求。因此冶金行业大量的采用仪器分析来代替化学分析，目前冶金行业使用的分析仪器主要有：直读光谱分析仪、</w:t>
      </w:r>
      <w:r>
        <w:rPr>
          <w:rFonts w:ascii="SimHei" w:hAnsi="SimHei" w:eastAsia="黑体"/>
          <w:sz w:val="24"/>
        </w:rPr>
        <w:t>X——</w:t>
      </w:r>
      <w:r>
        <w:rPr>
          <w:rFonts w:ascii="SimHei" w:hAnsi="SimHei" w:eastAsia="黑体"/>
          <w:sz w:val="24"/>
        </w:rPr>
        <w:t>荧光光谱分析仪、</w:t>
      </w:r>
      <w:r>
        <w:rPr>
          <w:rFonts w:ascii="SimHei" w:hAnsi="SimHei" w:eastAsia="黑体"/>
          <w:sz w:val="24"/>
        </w:rPr>
        <w:t>ICP</w:t>
      </w:r>
      <w:r>
        <w:rPr>
          <w:rFonts w:ascii="SimHei" w:hAnsi="SimHei" w:eastAsia="黑体"/>
          <w:sz w:val="24"/>
        </w:rPr>
        <w:t>直读光谱分析仪、红外碳硫分析仪。这些分析仪器原理都不是原来意义上的化学分析原理，而是利用物质的物理性质完成化学分析任务的仪器。完成化学分析任务的手段发生了变化，避开了原来化学分析的大量缺点。同时这些分析仪器都是利用计算机控制的自动化分析仪器。下面就这些仪器进行简单介绍。</w:t>
      </w:r>
    </w:p>
    <w:p>
      <w:pPr>
        <w:pStyle w:val="Style15"/>
        <w:ind w:firstLine="480"/>
        <w:rPr>
          <w:sz w:val="24"/>
        </w:rPr>
      </w:pPr>
      <w:r>
        <w:rPr>
          <w:rFonts w:cs="宋体;SimSun" w:ascii="SimHei" w:hAnsi="SimHei" w:eastAsia="黑体"/>
          <w:sz w:val="24"/>
        </w:rPr>
        <w:t>①</w:t>
      </w:r>
      <w:r>
        <w:rPr>
          <w:rFonts w:ascii="SimHei" w:hAnsi="SimHei" w:eastAsia="黑体"/>
          <w:sz w:val="24"/>
        </w:rPr>
        <w:t>、直读光谱——直读光谱是利用电火花打击试样的表面，使试样成为气态，气态下的被测元素在电子的打击下，次外层电子被打走，外层电子回落到次外层，同时产生一个光子，这个光子具有特定的频率，与其他元素同样条件下产生的光子不同，仪器再经过光谱色散，把这一种元素产生的单色光分离出来，再利用一个光电管，把这一种光信号转变为电信号，这个电信号与试样中被测元素成一定的比例关系。但是这样并不能获得试样中被测物质的含量，还必须与标准试样在同样条件下获得的电信号进行比较才能获得试样中被测物质的百分含量。光谱分析的特点是：仪器由计算机控制，自动化水平高，分析速度快，通常只需要几分钟，能够同时完成需要分析多个元素的百分含量，我公司的光谱分析室，在接到试样，经过试样打磨，分析只需要两分钟。</w:t>
      </w:r>
    </w:p>
    <w:p>
      <w:pPr>
        <w:pStyle w:val="Style15"/>
        <w:ind w:firstLine="480"/>
        <w:rPr/>
      </w:pPr>
      <w:r>
        <w:rPr>
          <w:rFonts w:cs="宋体;SimSun" w:ascii="SimHei" w:hAnsi="SimHei" w:eastAsia="黑体"/>
          <w:sz w:val="24"/>
        </w:rPr>
        <w:t>②</w:t>
      </w:r>
      <w:r>
        <w:rPr>
          <w:rFonts w:ascii="SimHei" w:hAnsi="SimHei" w:eastAsia="黑体"/>
          <w:sz w:val="24"/>
        </w:rPr>
        <w:t>、</w:t>
      </w:r>
      <w:r>
        <w:rPr>
          <w:rFonts w:ascii="SimHei" w:hAnsi="SimHei" w:eastAsia="黑体"/>
          <w:sz w:val="24"/>
        </w:rPr>
        <w:t>X——</w:t>
      </w:r>
      <w:r>
        <w:rPr>
          <w:rFonts w:ascii="SimHei" w:hAnsi="SimHei" w:eastAsia="黑体"/>
          <w:sz w:val="24"/>
        </w:rPr>
        <w:t>荧光光谱分析仪是利用高能量的</w:t>
      </w:r>
      <w:r>
        <w:rPr>
          <w:rFonts w:ascii="SimHei" w:hAnsi="SimHei" w:eastAsia="黑体"/>
          <w:sz w:val="24"/>
        </w:rPr>
        <w:t>X</w:t>
      </w:r>
      <w:r>
        <w:rPr>
          <w:rFonts w:ascii="SimHei" w:hAnsi="SimHei" w:eastAsia="黑体"/>
          <w:sz w:val="24"/>
        </w:rPr>
        <w:t>光，打击试样，使试样中被测元素的内层电子被激发打走，次内层电子回落到内层，同时产生一个光子，这个光子具有特定的频率，与其他原子同样条件下产生的光子不同，仪器再经过光删色散，把这一种元素产生的单色光分离出来，再利用一个光电管，把这一种光信号转变为电信号，这个电信号与试样中被测物质的含量成一定的比例关系。但是这样并不能获得试样中被测物质的含量，还必须与标准试样在同样条件下获得的电信号进行比较才能获得试样中被测物质的百分含量。</w:t>
      </w:r>
      <w:r>
        <w:rPr>
          <w:rFonts w:ascii="SimHei" w:hAnsi="SimHei" w:eastAsia="黑体"/>
          <w:sz w:val="24"/>
        </w:rPr>
        <w:t>X——</w:t>
      </w:r>
      <w:r>
        <w:rPr>
          <w:rFonts w:ascii="SimHei" w:hAnsi="SimHei" w:eastAsia="黑体"/>
          <w:sz w:val="24"/>
        </w:rPr>
        <w:t>荧光光谱分析仪的特点是，仪器由计算机控制，自动化水平高，分析速度快，它不需要象直读光谱那样需要试样具有导电性，所以可以完成非金属试样的分析，它可以同时完成多个被测元素或者被测组分的百分含量，如</w:t>
      </w:r>
      <w:r>
        <w:rPr>
          <w:rFonts w:ascii="SimHei" w:hAnsi="SimHei" w:eastAsia="黑体"/>
          <w:sz w:val="24"/>
        </w:rPr>
        <w:t>Fe</w:t>
      </w:r>
      <w:r>
        <w:rPr>
          <w:rFonts w:ascii="SimHei" w:hAnsi="SimHei" w:eastAsia="黑体"/>
          <w:sz w:val="24"/>
        </w:rPr>
        <w:t>、</w:t>
      </w:r>
      <w:r>
        <w:rPr>
          <w:rFonts w:ascii="SimHei" w:hAnsi="SimHei" w:eastAsia="黑体"/>
          <w:sz w:val="24"/>
        </w:rPr>
        <w:t>SiO</w:t>
      </w:r>
      <w:r>
        <w:rPr>
          <w:rFonts w:ascii="SimHei" w:hAnsi="SimHei" w:eastAsia="黑体"/>
          <w:sz w:val="24"/>
          <w:vertAlign w:val="subscript"/>
        </w:rPr>
        <w:t>2</w:t>
      </w:r>
      <w:r>
        <w:rPr>
          <w:rFonts w:ascii="SimHei" w:hAnsi="SimHei" w:eastAsia="黑体"/>
          <w:sz w:val="24"/>
        </w:rPr>
        <w:t>、</w:t>
      </w:r>
      <w:r>
        <w:rPr>
          <w:rFonts w:ascii="SimHei" w:hAnsi="SimHei" w:eastAsia="黑体"/>
          <w:sz w:val="24"/>
        </w:rPr>
        <w:t>Al</w:t>
      </w:r>
      <w:r>
        <w:rPr>
          <w:rFonts w:ascii="SimHei" w:hAnsi="SimHei" w:eastAsia="黑体"/>
          <w:sz w:val="24"/>
          <w:vertAlign w:val="subscript"/>
        </w:rPr>
        <w:t>2</w:t>
      </w:r>
      <w:r>
        <w:rPr>
          <w:rFonts w:ascii="SimHei" w:hAnsi="SimHei" w:eastAsia="黑体"/>
          <w:sz w:val="24"/>
        </w:rPr>
        <w:t>O</w:t>
      </w:r>
      <w:r>
        <w:rPr>
          <w:rFonts w:ascii="SimHei" w:hAnsi="SimHei" w:eastAsia="黑体"/>
          <w:sz w:val="24"/>
          <w:vertAlign w:val="subscript"/>
        </w:rPr>
        <w:t>3</w:t>
      </w:r>
      <w:r>
        <w:rPr>
          <w:rFonts w:ascii="SimHei" w:hAnsi="SimHei" w:eastAsia="黑体"/>
          <w:sz w:val="24"/>
        </w:rPr>
        <w:t>3</w:t>
      </w:r>
      <w:r>
        <w:rPr>
          <w:rFonts w:ascii="SimHei" w:hAnsi="SimHei" w:eastAsia="黑体"/>
          <w:sz w:val="24"/>
        </w:rPr>
        <w:t>、</w:t>
      </w:r>
      <w:r>
        <w:rPr>
          <w:rFonts w:ascii="SimHei" w:hAnsi="SimHei" w:eastAsia="黑体"/>
          <w:sz w:val="24"/>
        </w:rPr>
        <w:t>CaO</w:t>
      </w:r>
      <w:r>
        <w:rPr>
          <w:rFonts w:ascii="SimHei" w:hAnsi="SimHei" w:eastAsia="黑体"/>
          <w:sz w:val="24"/>
        </w:rPr>
        <w:t>、</w:t>
      </w:r>
      <w:r>
        <w:rPr>
          <w:rFonts w:ascii="SimHei" w:hAnsi="SimHei" w:eastAsia="黑体"/>
          <w:sz w:val="24"/>
        </w:rPr>
        <w:t>MgO</w:t>
      </w:r>
      <w:r>
        <w:rPr>
          <w:rFonts w:ascii="SimHei" w:hAnsi="SimHei" w:eastAsia="黑体"/>
          <w:sz w:val="24"/>
        </w:rPr>
        <w:t>等可以同时完成。我公司的</w:t>
      </w:r>
      <w:r>
        <w:rPr>
          <w:rFonts w:ascii="SimHei" w:hAnsi="SimHei" w:eastAsia="黑体"/>
          <w:sz w:val="24"/>
        </w:rPr>
        <w:t>X——</w:t>
      </w:r>
      <w:r>
        <w:rPr>
          <w:rFonts w:ascii="SimHei" w:hAnsi="SimHei" w:eastAsia="黑体"/>
          <w:sz w:val="24"/>
        </w:rPr>
        <w:t>荧光光谱分析仪就专门用来分析精矿粉、石灰、青石、白云石、炉渣等不导电的试样。同时它也可以进行导电试样的分析，如：生铁、铁合金和钢样的分析。其他特点与直读光谱相同。</w:t>
      </w:r>
    </w:p>
    <w:p>
      <w:pPr>
        <w:pStyle w:val="Style15"/>
        <w:ind w:firstLine="480"/>
        <w:rPr>
          <w:sz w:val="24"/>
        </w:rPr>
      </w:pPr>
      <w:r>
        <w:rPr>
          <w:rFonts w:cs="宋体;SimSun" w:ascii="SimHei" w:hAnsi="SimHei" w:eastAsia="黑体"/>
          <w:sz w:val="24"/>
        </w:rPr>
        <w:t>③</w:t>
      </w:r>
      <w:r>
        <w:rPr>
          <w:rFonts w:ascii="SimHei" w:hAnsi="SimHei" w:eastAsia="黑体"/>
          <w:sz w:val="24"/>
        </w:rPr>
        <w:t>、</w:t>
      </w:r>
      <w:r>
        <w:rPr>
          <w:rFonts w:ascii="SimHei" w:hAnsi="SimHei" w:eastAsia="黑体"/>
          <w:sz w:val="24"/>
        </w:rPr>
        <w:t>ICP</w:t>
      </w:r>
      <w:r>
        <w:rPr>
          <w:rFonts w:ascii="SimHei" w:hAnsi="SimHei" w:eastAsia="黑体"/>
          <w:sz w:val="24"/>
        </w:rPr>
        <w:t>直读光谱分析仪是把试样首先制成溶液，把溶液加入等离子体中，使试样中被测元素成为原子态，原子态的被测元素经过激发，其余原理与直读光谱相同。它的特点是能够分析非金属试样。</w:t>
      </w:r>
    </w:p>
    <w:p>
      <w:pPr>
        <w:pStyle w:val="Style15"/>
        <w:ind w:firstLine="480"/>
        <w:rPr/>
      </w:pPr>
      <w:r>
        <w:rPr>
          <w:rFonts w:cs="宋体;SimSun" w:ascii="SimHei" w:hAnsi="SimHei" w:eastAsia="黑体"/>
          <w:sz w:val="24"/>
        </w:rPr>
        <w:t>④</w:t>
      </w:r>
      <w:r>
        <w:rPr>
          <w:rFonts w:ascii="SimHei" w:hAnsi="SimHei" w:eastAsia="黑体"/>
          <w:sz w:val="24"/>
        </w:rPr>
        <w:t>、红外碳硫分析仪是把试样中的碳和硫在高温条件下氧化为</w:t>
      </w:r>
      <w:r>
        <w:rPr>
          <w:rFonts w:ascii="SimHei" w:hAnsi="SimHei" w:eastAsia="黑体"/>
          <w:sz w:val="24"/>
        </w:rPr>
        <w:t>CO</w:t>
      </w:r>
      <w:r>
        <w:rPr>
          <w:rFonts w:ascii="SimHei" w:hAnsi="SimHei" w:eastAsia="黑体"/>
          <w:sz w:val="24"/>
          <w:vertAlign w:val="subscript"/>
        </w:rPr>
        <w:t>2</w:t>
      </w:r>
      <w:r>
        <w:rPr>
          <w:rFonts w:ascii="SimHei" w:hAnsi="SimHei" w:eastAsia="黑体"/>
          <w:sz w:val="24"/>
        </w:rPr>
        <w:t>、</w:t>
      </w:r>
      <w:r>
        <w:rPr>
          <w:rFonts w:ascii="SimHei" w:hAnsi="SimHei" w:eastAsia="黑体"/>
          <w:sz w:val="24"/>
        </w:rPr>
        <w:t>SO</w:t>
      </w:r>
      <w:r>
        <w:rPr>
          <w:rFonts w:ascii="SimHei" w:hAnsi="SimHei" w:eastAsia="黑体"/>
          <w:sz w:val="24"/>
          <w:vertAlign w:val="subscript"/>
        </w:rPr>
        <w:t>2</w:t>
      </w:r>
      <w:r>
        <w:rPr>
          <w:rFonts w:ascii="SimHei" w:hAnsi="SimHei" w:eastAsia="黑体"/>
          <w:sz w:val="24"/>
        </w:rPr>
        <w:t>，它们再经过净化去除气流中的粉末，进入红外分析池，红外分析池中吸收特殊频率的红外线，检测器测定减少了多少红外线、并且把它转变为电信号，但是它并不能因此给出试样中碳硫的百分含量，它还需要与标准试样进行比较，这样就可以检测出试样中碳硫的百分含量。它的特点与其他计算机控制仪器的特点都相同外，它可以分析金属也可以分析非金属。它的另一个特点是分析数据准确性好。</w:t>
      </w:r>
    </w:p>
    <w:p>
      <w:pPr>
        <w:pStyle w:val="Style15"/>
        <w:ind w:firstLine="482"/>
        <w:rPr>
          <w:b/>
          <w:b/>
          <w:bCs/>
          <w:sz w:val="24"/>
        </w:rPr>
      </w:pPr>
      <w:r>
        <w:rPr>
          <w:rFonts w:ascii="SimHei" w:hAnsi="SimHei" w:eastAsia="黑体"/>
          <w:b/>
          <w:bCs/>
          <w:sz w:val="24"/>
        </w:rPr>
        <w:t>3</w:t>
      </w:r>
      <w:r>
        <w:rPr>
          <w:rFonts w:ascii="SimHei" w:hAnsi="SimHei" w:eastAsia="黑体"/>
          <w:b/>
          <w:bCs/>
          <w:sz w:val="24"/>
        </w:rPr>
        <w:t>、分析数据的基本要求</w:t>
      </w:r>
    </w:p>
    <w:p>
      <w:pPr>
        <w:pStyle w:val="Style15"/>
        <w:ind w:firstLine="480"/>
        <w:rPr>
          <w:sz w:val="24"/>
        </w:rPr>
      </w:pPr>
      <w:r>
        <w:rPr>
          <w:rFonts w:ascii="SimHei" w:hAnsi="SimHei" w:eastAsia="黑体"/>
          <w:sz w:val="24"/>
        </w:rPr>
        <w:t>(1)</w:t>
      </w:r>
      <w:r>
        <w:rPr>
          <w:rFonts w:ascii="SimHei" w:hAnsi="SimHei" w:eastAsia="黑体"/>
          <w:sz w:val="24"/>
        </w:rPr>
        <w:t>、准确性：正因为化学分析在冶金工艺中的地位，就决定了对化学分析数据必须准确无误，因为不准确的数据就要错误地指导工艺，就要出现废品，就要提高成本。</w:t>
      </w:r>
    </w:p>
    <w:p>
      <w:pPr>
        <w:pStyle w:val="Style15"/>
        <w:ind w:firstLine="480"/>
        <w:rPr>
          <w:sz w:val="24"/>
        </w:rPr>
      </w:pPr>
      <w:r>
        <w:rPr>
          <w:rFonts w:ascii="SimHei" w:hAnsi="SimHei" w:eastAsia="黑体"/>
          <w:sz w:val="24"/>
        </w:rPr>
        <w:t>(2)</w:t>
      </w:r>
      <w:r>
        <w:rPr>
          <w:rFonts w:ascii="SimHei" w:hAnsi="SimHei" w:eastAsia="黑体"/>
          <w:sz w:val="24"/>
        </w:rPr>
        <w:t>、及时性：由于冶金过程是一个连续的过程，冶金物料要一批接一批的加入工艺生产过程，这就要求化学分析及时的提供分析检验数据，因此化学分析的及时性是十分重要的，没有及时性，准确性就失去了意义和价值。</w:t>
      </w:r>
    </w:p>
    <w:p>
      <w:pPr>
        <w:pStyle w:val="Style15"/>
        <w:ind w:firstLine="482"/>
        <w:rPr>
          <w:b/>
          <w:b/>
          <w:bCs/>
          <w:sz w:val="24"/>
        </w:rPr>
      </w:pPr>
      <w:r>
        <w:rPr>
          <w:rFonts w:ascii="SimHei" w:hAnsi="SimHei" w:eastAsia="黑体"/>
          <w:b/>
          <w:bCs/>
          <w:sz w:val="24"/>
        </w:rPr>
        <w:t>4</w:t>
      </w:r>
      <w:r>
        <w:rPr>
          <w:rFonts w:ascii="SimHei" w:hAnsi="SimHei" w:eastAsia="黑体"/>
          <w:b/>
          <w:bCs/>
          <w:sz w:val="24"/>
        </w:rPr>
        <w:t>、化学分析常用的器械</w:t>
      </w:r>
    </w:p>
    <w:p>
      <w:pPr>
        <w:pStyle w:val="Style15"/>
        <w:ind w:firstLine="480"/>
        <w:rPr>
          <w:sz w:val="24"/>
        </w:rPr>
      </w:pPr>
      <w:r>
        <w:rPr>
          <w:rFonts w:ascii="SimHei" w:hAnsi="SimHei" w:eastAsia="黑体"/>
          <w:sz w:val="24"/>
        </w:rPr>
        <w:t>(1)</w:t>
      </w:r>
      <w:r>
        <w:rPr>
          <w:rFonts w:ascii="SimHei" w:hAnsi="SimHei" w:eastAsia="黑体"/>
          <w:sz w:val="24"/>
        </w:rPr>
        <w:t>、制样方面：破碎机、粉碎机、分样筛、普通天平、精密天平、电子天平、电热恒温干燥箱、钻床、机床、粒度分析仪。</w:t>
      </w:r>
    </w:p>
    <w:p>
      <w:pPr>
        <w:pStyle w:val="Style15"/>
        <w:ind w:firstLine="480"/>
        <w:rPr>
          <w:sz w:val="24"/>
        </w:rPr>
      </w:pPr>
      <w:r>
        <w:rPr>
          <w:rFonts w:ascii="SimHei" w:hAnsi="SimHei" w:eastAsia="黑体"/>
          <w:sz w:val="24"/>
        </w:rPr>
        <w:t>(2)</w:t>
      </w:r>
      <w:r>
        <w:rPr>
          <w:rFonts w:ascii="SimHei" w:hAnsi="SimHei" w:eastAsia="黑体"/>
          <w:sz w:val="24"/>
        </w:rPr>
        <w:t>、化学分析方面：马弗炉、电热恒温干燥箱、电冰箱、普通天平、精密天平、电子天平、比色计、分光光度计、管状炉、高温电炉、真空泵、电加热板、电磁搅拌机、电动离心机、电位计、各种玻璃器皿、蒸馏器、离子交换拄、</w:t>
      </w:r>
      <w:r>
        <w:rPr>
          <w:rFonts w:ascii="SimHei" w:hAnsi="SimHei" w:eastAsia="黑体"/>
          <w:sz w:val="24"/>
        </w:rPr>
        <w:t>PH</w:t>
      </w:r>
      <w:r>
        <w:rPr>
          <w:rFonts w:ascii="SimHei" w:hAnsi="SimHei" w:eastAsia="黑体"/>
          <w:sz w:val="24"/>
        </w:rPr>
        <w:t>酸度计、铂金器皿、分析工作台、试剂架、碳硫分析仪等器械。</w:t>
      </w:r>
    </w:p>
    <w:p>
      <w:pPr>
        <w:pStyle w:val="Style15"/>
        <w:ind w:firstLine="480"/>
        <w:rPr>
          <w:sz w:val="24"/>
        </w:rPr>
      </w:pPr>
      <w:r>
        <w:rPr>
          <w:rFonts w:ascii="SimHei" w:hAnsi="SimHei" w:eastAsia="黑体"/>
          <w:sz w:val="24"/>
        </w:rPr>
        <w:t>(3)</w:t>
      </w:r>
      <w:r>
        <w:rPr>
          <w:rFonts w:ascii="SimHei" w:hAnsi="SimHei" w:eastAsia="黑体"/>
          <w:sz w:val="24"/>
        </w:rPr>
        <w:t>、常用的分析化学试剂</w:t>
      </w:r>
    </w:p>
    <w:p>
      <w:pPr>
        <w:pStyle w:val="Style15"/>
        <w:ind w:firstLine="480"/>
        <w:rPr>
          <w:sz w:val="24"/>
        </w:rPr>
      </w:pPr>
      <w:r>
        <w:rPr>
          <w:rFonts w:ascii="SimHei" w:hAnsi="SimHei" w:eastAsia="黑体"/>
          <w:sz w:val="24"/>
        </w:rPr>
        <w:t>硫酸、硝酸、盐酸、磷酸、氢氧化钠、氢氧化钾、</w:t>
      </w:r>
      <w:r>
        <w:rPr>
          <w:rFonts w:ascii="SimHei" w:hAnsi="SimHei" w:eastAsia="黑体"/>
          <w:sz w:val="24"/>
        </w:rPr>
        <w:t>EDTA</w:t>
      </w:r>
      <w:r>
        <w:rPr>
          <w:rFonts w:ascii="SimHei" w:hAnsi="SimHei" w:eastAsia="黑体"/>
          <w:sz w:val="24"/>
        </w:rPr>
        <w:t>等各种酸、碱、盐。它们又可以分为基准试剂、分析纯、优级纯、普通试剂。</w:t>
      </w:r>
    </w:p>
    <w:p>
      <w:pPr>
        <w:pStyle w:val="Style15"/>
        <w:ind w:firstLine="482"/>
        <w:rPr/>
      </w:pPr>
      <w:r>
        <w:rPr>
          <w:rFonts w:ascii="SimHei" w:hAnsi="SimHei" w:eastAsia="黑体"/>
          <w:b/>
          <w:bCs/>
          <w:sz w:val="24"/>
        </w:rPr>
        <w:t>5</w:t>
      </w:r>
      <w:r>
        <w:rPr>
          <w:rFonts w:ascii="SimHei" w:hAnsi="SimHei" w:eastAsia="黑体"/>
          <w:b/>
          <w:bCs/>
          <w:sz w:val="24"/>
        </w:rPr>
        <w:t>、化学分析对试样的要</w:t>
      </w:r>
      <w:r>
        <w:rPr>
          <w:rFonts w:ascii="SimHei" w:hAnsi="SimHei" w:eastAsia="黑体"/>
          <w:sz w:val="24"/>
        </w:rPr>
        <w:t>求</w:t>
      </w:r>
    </w:p>
    <w:p>
      <w:pPr>
        <w:pStyle w:val="Style15"/>
        <w:ind w:firstLine="480"/>
        <w:rPr>
          <w:sz w:val="24"/>
        </w:rPr>
      </w:pPr>
      <w:r>
        <w:rPr>
          <w:rFonts w:ascii="SimHei" w:hAnsi="SimHei" w:eastAsia="黑体"/>
          <w:sz w:val="24"/>
        </w:rPr>
        <w:t>化学分析最重要的基础是试样必须具有代表性，用没有代表性的试样进行分析，分析结果就要失真，失去试样的代表性要求</w:t>
      </w:r>
      <w:r>
        <w:rPr>
          <w:rFonts w:ascii="SimHei" w:hAnsi="SimHei" w:eastAsia="黑体"/>
          <w:sz w:val="24"/>
        </w:rPr>
        <w:t>,</w:t>
      </w:r>
      <w:r>
        <w:rPr>
          <w:rFonts w:ascii="SimHei" w:hAnsi="SimHei" w:eastAsia="黑体"/>
          <w:sz w:val="24"/>
        </w:rPr>
        <w:t>分析所得的数据就失去了对生产指导的科学性和合理性，化学分析也就失去了它的意义。由于冶金物料通常是不均匀的</w:t>
      </w:r>
      <w:r>
        <w:rPr>
          <w:rFonts w:ascii="SimHei" w:hAnsi="SimHei" w:eastAsia="黑体"/>
          <w:sz w:val="24"/>
        </w:rPr>
        <w:t>,</w:t>
      </w:r>
      <w:r>
        <w:rPr>
          <w:rFonts w:ascii="SimHei" w:hAnsi="SimHei" w:eastAsia="黑体"/>
          <w:sz w:val="24"/>
        </w:rPr>
        <w:t>要保证试样的代表性就必须按照国家标准取样、制样。取样、制样必须规范操作。</w:t>
      </w:r>
    </w:p>
    <w:p>
      <w:pPr>
        <w:pStyle w:val="Style15"/>
        <w:ind w:firstLine="482"/>
        <w:rPr/>
      </w:pPr>
      <w:r>
        <w:rPr>
          <w:rFonts w:ascii="SimHei" w:hAnsi="SimHei" w:eastAsia="黑体"/>
          <w:b/>
          <w:bCs/>
          <w:sz w:val="24"/>
        </w:rPr>
        <w:t>6</w:t>
      </w:r>
      <w:r>
        <w:rPr>
          <w:rFonts w:ascii="SimHei" w:hAnsi="SimHei" w:eastAsia="黑体"/>
          <w:b/>
          <w:bCs/>
          <w:sz w:val="24"/>
        </w:rPr>
        <w:t>、未来展望</w:t>
      </w:r>
      <w:r>
        <w:rPr>
          <w:rFonts w:ascii="SimHei" w:hAnsi="SimHei" w:eastAsia="黑体"/>
          <w:sz w:val="24"/>
        </w:rPr>
        <w:t></w:t>
      </w:r>
    </w:p>
    <w:p>
      <w:pPr>
        <w:pStyle w:val="Style15"/>
        <w:ind w:firstLine="480"/>
        <w:rPr>
          <w:sz w:val="24"/>
        </w:rPr>
      </w:pPr>
      <w:r>
        <w:rPr>
          <w:rFonts w:ascii="SimHei" w:hAnsi="SimHei" w:eastAsia="黑体"/>
          <w:sz w:val="24"/>
        </w:rPr>
        <w:t>(1)</w:t>
      </w:r>
      <w:r>
        <w:rPr>
          <w:rFonts w:ascii="SimHei" w:hAnsi="SimHei" w:eastAsia="黑体"/>
          <w:sz w:val="24"/>
        </w:rPr>
        <w:t>、现代化分析设备、技术、计算机传输在未来专家控制系统中的地位现代化大生产逐渐实现计算机控制的专家系统来完成。对分析检验数据的分析质量和分析速度提出了越来越高的要求，如果我们的仪器分析检验数据通过计算机和生产系统的计算机控制专家系统相联，就构成了现代化大生产系统，这样就可以由计算机控制和操作进行自动化的大生产。</w:t>
      </w:r>
    </w:p>
    <w:p>
      <w:pPr>
        <w:pStyle w:val="Style15"/>
        <w:ind w:firstLine="480"/>
        <w:rPr/>
      </w:pPr>
      <w:r>
        <w:rPr>
          <w:rFonts w:ascii="SimHei" w:hAnsi="SimHei" w:eastAsia="黑体"/>
          <w:sz w:val="24"/>
        </w:rPr>
        <w:t>(2)</w:t>
      </w:r>
      <w:r>
        <w:rPr>
          <w:rFonts w:ascii="SimHei" w:hAnsi="SimHei" w:eastAsia="黑体"/>
          <w:sz w:val="24"/>
        </w:rPr>
        <w:t xml:space="preserve">、临线检测——计算机传输——专家系统，这就是现代化大生产的基本模式。它可以根据原料和其他生产参数进行及时的调整，以保证产品质量和保证生产最优化条件下控制的生产。现代化大生产的这一模式生产的产品，质量可以大幅度的提高，可以减少人为的因素。产品产量可以大幅度的上升。这一快速分析系统有可能配合计算机专家控制系统，成为现代化大生产的一部分。 </w:t>
      </w:r>
      <w:r>
        <w:rPr>
          <w:rFonts w:ascii="SimHei" w:hAnsi="SimHei" w:eastAsia="黑体"/>
          <w:b/>
          <w:bCs/>
          <w:sz w:val="24"/>
        </w:rPr>
        <w:t xml:space="preserve"> </w:t>
      </w:r>
      <w:r>
        <w:rPr>
          <w:rFonts w:ascii="SimHei" w:hAnsi="SimHei" w:eastAsia="黑体"/>
          <w:b/>
          <w:bCs/>
          <w:sz w:val="24"/>
        </w:rPr>
        <w:t>7</w:t>
      </w:r>
      <w:r>
        <w:rPr>
          <w:rFonts w:ascii="SimHei" w:hAnsi="SimHei" w:eastAsia="黑体"/>
          <w:b/>
          <w:bCs/>
          <w:sz w:val="24"/>
        </w:rPr>
        <w:t>、结尾</w:t>
      </w:r>
    </w:p>
    <w:p>
      <w:pPr>
        <w:pStyle w:val="Style15"/>
        <w:ind w:firstLine="480"/>
        <w:rPr>
          <w:sz w:val="24"/>
        </w:rPr>
      </w:pPr>
      <w:r>
        <w:rPr>
          <w:rFonts w:ascii="SimHei" w:hAnsi="SimHei" w:eastAsia="黑体"/>
          <w:sz w:val="24"/>
        </w:rPr>
        <w:t>为生产和科研提供及时准确的分析数据是分析工作的主要任务，完成这一任务是分析工作者的天职。它需要经过许多人的共同努力、相同配合、领导支持和重视才能完成。愿我们的分析工作者为公司的生产和科研插上腾飞的翅膀。</w:t>
      </w:r>
      <w:r>
        <w:rPr>
          <w:rFonts w:ascii="SimHei" w:hAnsi="SimHei" w:eastAsia="黑体"/>
          <w:b/>
          <w:bCs/>
          <w:sz w:val="24"/>
        </w:rPr>
        <w:t>思考题：</w:t>
      </w:r>
    </w:p>
    <w:p>
      <w:pPr>
        <w:pStyle w:val="Style15"/>
        <w:numPr>
          <w:ilvl w:val="0"/>
          <w:numId w:val="12"/>
        </w:numPr>
        <w:rPr>
          <w:sz w:val="24"/>
        </w:rPr>
      </w:pPr>
      <w:r>
        <w:rPr>
          <w:rFonts w:ascii="SimHei" w:hAnsi="SimHei" w:eastAsia="黑体"/>
          <w:sz w:val="24"/>
        </w:rPr>
        <w:t>采矿工艺部分</w:t>
      </w:r>
    </w:p>
    <w:p>
      <w:pPr>
        <w:pStyle w:val="Style15"/>
        <w:numPr>
          <w:ilvl w:val="1"/>
          <w:numId w:val="12"/>
        </w:numPr>
        <w:rPr>
          <w:sz w:val="24"/>
        </w:rPr>
      </w:pPr>
      <w:r>
        <w:rPr>
          <w:rFonts w:ascii="SimHei" w:hAnsi="SimHei" w:eastAsia="黑体"/>
          <w:sz w:val="24"/>
        </w:rPr>
        <w:t>什么叫贫化率</w:t>
      </w:r>
      <w:r>
        <w:rPr>
          <w:rFonts w:ascii="SimHei" w:hAnsi="SimHei" w:eastAsia="黑体"/>
          <w:sz w:val="24"/>
        </w:rPr>
        <w:t>?</w:t>
      </w:r>
    </w:p>
    <w:p>
      <w:pPr>
        <w:pStyle w:val="Style15"/>
        <w:numPr>
          <w:ilvl w:val="1"/>
          <w:numId w:val="12"/>
        </w:numPr>
        <w:rPr>
          <w:sz w:val="24"/>
        </w:rPr>
      </w:pPr>
      <w:r>
        <w:rPr>
          <w:rFonts w:ascii="SimHei" w:hAnsi="SimHei" w:eastAsia="黑体"/>
          <w:sz w:val="24"/>
        </w:rPr>
        <w:t>常用的采矿方法有哪几种</w:t>
      </w:r>
      <w:r>
        <w:rPr>
          <w:rFonts w:ascii="SimHei" w:hAnsi="SimHei" w:eastAsia="黑体"/>
          <w:sz w:val="24"/>
        </w:rPr>
        <w:t>?</w:t>
      </w:r>
    </w:p>
    <w:p>
      <w:pPr>
        <w:pStyle w:val="Style15"/>
        <w:numPr>
          <w:ilvl w:val="1"/>
          <w:numId w:val="12"/>
        </w:numPr>
        <w:rPr>
          <w:sz w:val="24"/>
        </w:rPr>
      </w:pPr>
      <w:r>
        <w:rPr>
          <w:rFonts w:ascii="SimHei" w:hAnsi="SimHei" w:eastAsia="黑体"/>
          <w:sz w:val="24"/>
        </w:rPr>
        <w:t>磁团聚的作用是什么</w:t>
      </w:r>
      <w:r>
        <w:rPr>
          <w:rFonts w:ascii="SimHei" w:hAnsi="SimHei" w:eastAsia="黑体"/>
          <w:sz w:val="24"/>
        </w:rPr>
        <w:t>?</w:t>
      </w:r>
    </w:p>
    <w:p>
      <w:pPr>
        <w:pStyle w:val="Style15"/>
        <w:numPr>
          <w:ilvl w:val="0"/>
          <w:numId w:val="12"/>
        </w:numPr>
        <w:rPr>
          <w:sz w:val="24"/>
        </w:rPr>
      </w:pPr>
      <w:r>
        <w:rPr>
          <w:rFonts w:ascii="SimHei" w:hAnsi="SimHei" w:eastAsia="黑体"/>
          <w:sz w:val="24"/>
        </w:rPr>
        <w:t>炼焦工艺部分：</w:t>
      </w:r>
    </w:p>
    <w:p>
      <w:pPr>
        <w:pStyle w:val="Style15"/>
        <w:numPr>
          <w:ilvl w:val="1"/>
          <w:numId w:val="12"/>
        </w:numPr>
        <w:rPr>
          <w:sz w:val="24"/>
        </w:rPr>
      </w:pPr>
      <w:r>
        <w:rPr>
          <w:rFonts w:ascii="SimHei" w:hAnsi="SimHei" w:eastAsia="黑体"/>
          <w:sz w:val="24"/>
        </w:rPr>
        <w:t>炼焦煤是什么</w:t>
      </w:r>
      <w:r>
        <w:rPr>
          <w:rFonts w:ascii="SimHei" w:hAnsi="SimHei" w:eastAsia="黑体"/>
          <w:sz w:val="24"/>
        </w:rPr>
        <w:t>?</w:t>
      </w:r>
    </w:p>
    <w:p>
      <w:pPr>
        <w:pStyle w:val="Style15"/>
        <w:numPr>
          <w:ilvl w:val="1"/>
          <w:numId w:val="12"/>
        </w:numPr>
        <w:rPr>
          <w:sz w:val="24"/>
        </w:rPr>
      </w:pPr>
      <w:r>
        <w:rPr>
          <w:rFonts w:ascii="SimHei" w:hAnsi="SimHei" w:eastAsia="黑体"/>
          <w:sz w:val="24"/>
        </w:rPr>
        <w:t>粘结性、结焦性各是什么</w:t>
      </w:r>
      <w:r>
        <w:rPr>
          <w:rFonts w:ascii="SimHei" w:hAnsi="SimHei" w:eastAsia="黑体"/>
          <w:sz w:val="24"/>
        </w:rPr>
        <w:t>?</w:t>
      </w:r>
    </w:p>
    <w:p>
      <w:pPr>
        <w:pStyle w:val="Style15"/>
        <w:numPr>
          <w:ilvl w:val="1"/>
          <w:numId w:val="12"/>
        </w:numPr>
        <w:rPr>
          <w:sz w:val="24"/>
        </w:rPr>
      </w:pPr>
      <w:r>
        <w:rPr>
          <w:rFonts w:ascii="SimHei" w:hAnsi="SimHei" w:eastAsia="黑体"/>
          <w:sz w:val="24"/>
        </w:rPr>
        <w:t>配煤应遵循什么原则</w:t>
      </w:r>
      <w:r>
        <w:rPr>
          <w:rFonts w:ascii="SimHei" w:hAnsi="SimHei" w:eastAsia="黑体"/>
          <w:sz w:val="24"/>
        </w:rPr>
        <w:t>?</w:t>
      </w:r>
    </w:p>
    <w:p>
      <w:pPr>
        <w:pStyle w:val="Style15"/>
        <w:numPr>
          <w:ilvl w:val="1"/>
          <w:numId w:val="12"/>
        </w:numPr>
        <w:rPr>
          <w:sz w:val="24"/>
        </w:rPr>
      </w:pPr>
      <w:r>
        <w:rPr>
          <w:rFonts w:ascii="SimHei" w:hAnsi="SimHei" w:eastAsia="黑体"/>
          <w:sz w:val="24"/>
        </w:rPr>
        <w:t>常规炼焦与捣固炼焦装煤方式有何不同</w:t>
      </w:r>
      <w:r>
        <w:rPr>
          <w:rFonts w:ascii="SimHei" w:hAnsi="SimHei" w:eastAsia="黑体"/>
          <w:sz w:val="24"/>
        </w:rPr>
        <w:t>?</w:t>
      </w:r>
    </w:p>
    <w:p>
      <w:pPr>
        <w:pStyle w:val="Style15"/>
        <w:numPr>
          <w:ilvl w:val="1"/>
          <w:numId w:val="12"/>
        </w:numPr>
        <w:rPr>
          <w:sz w:val="24"/>
        </w:rPr>
      </w:pPr>
      <w:r>
        <w:rPr>
          <w:rFonts w:ascii="SimHei" w:hAnsi="SimHei" w:eastAsia="黑体"/>
          <w:sz w:val="24"/>
        </w:rPr>
        <w:t>现代炼焦炉炉体主要部分构成</w:t>
      </w:r>
      <w:r>
        <w:rPr>
          <w:rFonts w:ascii="SimHei" w:hAnsi="SimHei" w:eastAsia="黑体"/>
          <w:sz w:val="24"/>
        </w:rPr>
        <w:t>?</w:t>
      </w:r>
    </w:p>
    <w:p>
      <w:pPr>
        <w:pStyle w:val="Style15"/>
        <w:numPr>
          <w:ilvl w:val="1"/>
          <w:numId w:val="12"/>
        </w:numPr>
        <w:rPr>
          <w:sz w:val="24"/>
        </w:rPr>
      </w:pPr>
      <w:r>
        <w:rPr>
          <w:rFonts w:ascii="SimHei" w:hAnsi="SimHei" w:eastAsia="黑体"/>
          <w:sz w:val="24"/>
        </w:rPr>
        <w:t>荒煤气为什么要进行净化和处理</w:t>
      </w:r>
      <w:r>
        <w:rPr>
          <w:rFonts w:ascii="SimHei" w:hAnsi="SimHei" w:eastAsia="黑体"/>
          <w:sz w:val="24"/>
        </w:rPr>
        <w:t>?</w:t>
      </w:r>
    </w:p>
    <w:p>
      <w:pPr>
        <w:pStyle w:val="Style15"/>
        <w:numPr>
          <w:ilvl w:val="1"/>
          <w:numId w:val="12"/>
        </w:numPr>
        <w:rPr>
          <w:sz w:val="24"/>
        </w:rPr>
      </w:pPr>
      <w:r>
        <w:rPr>
          <w:rFonts w:ascii="SimHei" w:hAnsi="SimHei" w:eastAsia="黑体"/>
          <w:sz w:val="24"/>
        </w:rPr>
        <w:t>一焦、</w:t>
      </w:r>
      <w:r>
        <w:rPr>
          <w:rFonts w:ascii="SimHei" w:hAnsi="SimHei" w:eastAsia="黑体"/>
          <w:sz w:val="24"/>
        </w:rPr>
        <w:t>60</w:t>
      </w:r>
      <w:r>
        <w:rPr>
          <w:rFonts w:ascii="SimHei" w:hAnsi="SimHei" w:eastAsia="黑体"/>
          <w:sz w:val="24"/>
        </w:rPr>
        <w:t>万吨捣固焦炉炉型特点不何不同</w:t>
      </w:r>
      <w:r>
        <w:rPr>
          <w:rFonts w:ascii="SimHei" w:hAnsi="SimHei" w:eastAsia="黑体"/>
          <w:sz w:val="24"/>
        </w:rPr>
        <w:t>?</w:t>
      </w:r>
    </w:p>
    <w:p>
      <w:pPr>
        <w:pStyle w:val="Style15"/>
        <w:numPr>
          <w:ilvl w:val="1"/>
          <w:numId w:val="12"/>
        </w:numPr>
        <w:rPr>
          <w:sz w:val="24"/>
        </w:rPr>
      </w:pPr>
      <w:r>
        <w:rPr>
          <w:rFonts w:ascii="SimHei" w:hAnsi="SimHei" w:eastAsia="黑体"/>
          <w:sz w:val="24"/>
        </w:rPr>
        <w:t>简述一焦、</w:t>
      </w:r>
      <w:r>
        <w:rPr>
          <w:rFonts w:ascii="SimHei" w:hAnsi="SimHei" w:eastAsia="黑体"/>
          <w:sz w:val="24"/>
        </w:rPr>
        <w:t>60</w:t>
      </w:r>
      <w:r>
        <w:rPr>
          <w:rFonts w:ascii="SimHei" w:hAnsi="SimHei" w:eastAsia="黑体"/>
          <w:sz w:val="24"/>
        </w:rPr>
        <w:t>万吨焦化厂的工艺流程</w:t>
      </w:r>
      <w:r>
        <w:rPr>
          <w:rFonts w:ascii="SimHei" w:hAnsi="SimHei" w:eastAsia="黑体"/>
          <w:sz w:val="24"/>
        </w:rPr>
        <w:t>?</w:t>
      </w:r>
    </w:p>
    <w:p>
      <w:pPr>
        <w:pStyle w:val="Style15"/>
        <w:rPr>
          <w:sz w:val="24"/>
        </w:rPr>
      </w:pPr>
      <w:r>
        <w:rPr>
          <w:rFonts w:cs="宋体;SimSun" w:ascii="SimHei" w:hAnsi="SimHei" w:eastAsia="黑体"/>
          <w:sz w:val="24"/>
        </w:rPr>
        <w:t xml:space="preserve">  </w:t>
      </w:r>
      <w:r>
        <w:rPr>
          <w:rFonts w:ascii="SimHei" w:hAnsi="SimHei" w:eastAsia="黑体"/>
          <w:sz w:val="24"/>
        </w:rPr>
        <w:t>三、烧结、球团部分：</w:t>
      </w:r>
    </w:p>
    <w:p>
      <w:pPr>
        <w:pStyle w:val="Style15"/>
        <w:numPr>
          <w:ilvl w:val="2"/>
          <w:numId w:val="12"/>
        </w:numPr>
        <w:rPr>
          <w:sz w:val="24"/>
        </w:rPr>
      </w:pPr>
      <w:r>
        <w:rPr>
          <w:rFonts w:ascii="SimHei" w:hAnsi="SimHei" w:eastAsia="黑体"/>
          <w:sz w:val="24"/>
        </w:rPr>
        <w:t>什么是烧结、烧结生产原料分哪几类</w:t>
      </w:r>
      <w:r>
        <w:rPr>
          <w:rFonts w:ascii="SimHei" w:hAnsi="SimHei" w:eastAsia="黑体"/>
          <w:sz w:val="24"/>
        </w:rPr>
        <w:t>?</w:t>
      </w:r>
      <w:r>
        <w:rPr>
          <w:rFonts w:ascii="SimHei" w:hAnsi="SimHei" w:eastAsia="黑体"/>
          <w:sz w:val="24"/>
        </w:rPr>
        <w:t>其主要作用是什么</w:t>
      </w:r>
      <w:r>
        <w:rPr>
          <w:rFonts w:ascii="SimHei" w:hAnsi="SimHei" w:eastAsia="黑体"/>
          <w:sz w:val="24"/>
        </w:rPr>
        <w:t>?</w:t>
      </w:r>
    </w:p>
    <w:p>
      <w:pPr>
        <w:pStyle w:val="Style15"/>
        <w:numPr>
          <w:ilvl w:val="2"/>
          <w:numId w:val="12"/>
        </w:numPr>
        <w:rPr>
          <w:sz w:val="24"/>
        </w:rPr>
      </w:pPr>
      <w:r>
        <w:rPr>
          <w:rFonts w:ascii="SimHei" w:hAnsi="SimHei" w:eastAsia="黑体"/>
          <w:sz w:val="24"/>
        </w:rPr>
        <w:t>烧结矿生产过程是如何实现的</w:t>
      </w:r>
      <w:r>
        <w:rPr>
          <w:rFonts w:ascii="SimHei" w:hAnsi="SimHei" w:eastAsia="黑体"/>
          <w:sz w:val="24"/>
        </w:rPr>
        <w:t>?</w:t>
      </w:r>
    </w:p>
    <w:p>
      <w:pPr>
        <w:pStyle w:val="Style15"/>
        <w:numPr>
          <w:ilvl w:val="2"/>
          <w:numId w:val="12"/>
        </w:numPr>
        <w:rPr>
          <w:sz w:val="24"/>
        </w:rPr>
      </w:pPr>
      <w:r>
        <w:rPr>
          <w:rFonts w:ascii="SimHei" w:hAnsi="SimHei" w:eastAsia="黑体"/>
          <w:sz w:val="24"/>
        </w:rPr>
        <w:t>球团矿主要生产原料分哪几类</w:t>
      </w:r>
      <w:r>
        <w:rPr>
          <w:rFonts w:ascii="SimHei" w:hAnsi="SimHei" w:eastAsia="黑体"/>
          <w:sz w:val="24"/>
        </w:rPr>
        <w:t>?</w:t>
      </w:r>
      <w:r>
        <w:rPr>
          <w:rFonts w:ascii="SimHei" w:hAnsi="SimHei" w:eastAsia="黑体"/>
          <w:sz w:val="24"/>
        </w:rPr>
        <w:t>其主要作用是什么</w:t>
      </w:r>
      <w:r>
        <w:rPr>
          <w:rFonts w:ascii="SimHei" w:hAnsi="SimHei" w:eastAsia="黑体"/>
          <w:sz w:val="24"/>
        </w:rPr>
        <w:t>?</w:t>
      </w:r>
    </w:p>
    <w:p>
      <w:pPr>
        <w:pStyle w:val="Style15"/>
        <w:numPr>
          <w:ilvl w:val="2"/>
          <w:numId w:val="12"/>
        </w:numPr>
        <w:rPr>
          <w:sz w:val="24"/>
        </w:rPr>
      </w:pPr>
      <w:r>
        <w:rPr>
          <w:rFonts w:ascii="SimHei" w:hAnsi="SimHei" w:eastAsia="黑体"/>
          <w:sz w:val="24"/>
        </w:rPr>
        <w:t>球团矿生产经过哪些过程</w:t>
      </w:r>
      <w:r>
        <w:rPr>
          <w:rFonts w:ascii="SimHei" w:hAnsi="SimHei" w:eastAsia="黑体"/>
          <w:sz w:val="24"/>
        </w:rPr>
        <w:t>?</w:t>
      </w:r>
      <w:r>
        <w:rPr>
          <w:rFonts w:ascii="SimHei" w:hAnsi="SimHei" w:eastAsia="黑体"/>
          <w:sz w:val="24"/>
        </w:rPr>
        <w:t>如何控制</w:t>
      </w:r>
      <w:r>
        <w:rPr>
          <w:rFonts w:ascii="SimHei" w:hAnsi="SimHei" w:eastAsia="黑体"/>
          <w:sz w:val="24"/>
        </w:rPr>
        <w:t>?</w:t>
      </w:r>
    </w:p>
    <w:p>
      <w:pPr>
        <w:pStyle w:val="Style15"/>
        <w:rPr>
          <w:sz w:val="24"/>
        </w:rPr>
      </w:pPr>
      <w:r>
        <w:rPr>
          <w:rFonts w:cs="宋体;SimSun" w:ascii="SimHei" w:hAnsi="SimHei" w:eastAsia="黑体"/>
          <w:sz w:val="24"/>
        </w:rPr>
        <w:t xml:space="preserve">  </w:t>
      </w:r>
      <w:r>
        <w:rPr>
          <w:rFonts w:ascii="SimHei" w:hAnsi="SimHei" w:eastAsia="黑体"/>
          <w:sz w:val="24"/>
        </w:rPr>
        <w:t>四、炼铁部分：</w:t>
      </w:r>
    </w:p>
    <w:p>
      <w:pPr>
        <w:pStyle w:val="Style15"/>
        <w:ind w:firstLine="960"/>
        <w:rPr>
          <w:sz w:val="24"/>
        </w:rPr>
      </w:pPr>
      <w:r>
        <w:rPr>
          <w:rFonts w:cs="宋体;SimSun" w:ascii="SimHei" w:hAnsi="SimHei" w:eastAsia="黑体"/>
          <w:sz w:val="24"/>
        </w:rPr>
        <w:t></w:t>
      </w:r>
      <w:r>
        <w:rPr>
          <w:rFonts w:ascii="SimHei" w:hAnsi="SimHei" w:eastAsia="黑体"/>
          <w:sz w:val="24"/>
        </w:rPr>
        <w:t>1</w:t>
      </w:r>
      <w:r>
        <w:rPr>
          <w:rFonts w:ascii="SimHei" w:hAnsi="SimHei" w:eastAsia="黑体"/>
          <w:sz w:val="24"/>
        </w:rPr>
        <w:t>、炉内部分哪五个带</w:t>
      </w:r>
      <w:r>
        <w:rPr>
          <w:rFonts w:ascii="SimHei" w:hAnsi="SimHei" w:eastAsia="黑体"/>
          <w:sz w:val="24"/>
        </w:rPr>
        <w:t>?</w:t>
      </w:r>
      <w:r>
        <w:rPr>
          <w:rFonts w:ascii="SimHei" w:hAnsi="SimHei" w:eastAsia="黑体"/>
          <w:sz w:val="24"/>
        </w:rPr>
        <w:t>各带在高炉什么部位</w:t>
      </w:r>
      <w:r>
        <w:rPr>
          <w:rFonts w:ascii="SimHei" w:hAnsi="SimHei" w:eastAsia="黑体"/>
          <w:sz w:val="24"/>
        </w:rPr>
        <w:t>?</w:t>
      </w:r>
      <w:r>
        <w:rPr>
          <w:rFonts w:ascii="SimHei" w:hAnsi="SimHei" w:eastAsia="黑体"/>
          <w:sz w:val="24"/>
        </w:rPr>
        <w:t>各有哪些反应</w:t>
      </w:r>
      <w:r>
        <w:rPr>
          <w:rFonts w:ascii="SimHei" w:hAnsi="SimHei" w:eastAsia="黑体"/>
          <w:sz w:val="24"/>
        </w:rPr>
        <w:t>?</w:t>
      </w:r>
    </w:p>
    <w:p>
      <w:pPr>
        <w:pStyle w:val="Style15"/>
        <w:ind w:firstLine="960"/>
        <w:rPr>
          <w:sz w:val="24"/>
        </w:rPr>
      </w:pPr>
      <w:r>
        <w:rPr>
          <w:rFonts w:cs="宋体;SimSun" w:ascii="SimHei" w:hAnsi="SimHei" w:eastAsia="黑体"/>
          <w:sz w:val="24"/>
        </w:rPr>
        <w:t></w:t>
      </w:r>
      <w:r>
        <w:rPr>
          <w:rFonts w:ascii="SimHei" w:hAnsi="SimHei" w:eastAsia="黑体"/>
          <w:sz w:val="24"/>
        </w:rPr>
        <w:t>2</w:t>
      </w:r>
      <w:r>
        <w:rPr>
          <w:rFonts w:ascii="SimHei" w:hAnsi="SimHei" w:eastAsia="黑体"/>
          <w:sz w:val="24"/>
        </w:rPr>
        <w:t>、高炉对原燃料质量有什么要求</w:t>
      </w:r>
      <w:r>
        <w:rPr>
          <w:rFonts w:ascii="SimHei" w:hAnsi="SimHei" w:eastAsia="黑体"/>
          <w:sz w:val="24"/>
        </w:rPr>
        <w:t>?</w:t>
      </w:r>
    </w:p>
    <w:p>
      <w:pPr>
        <w:pStyle w:val="Style15"/>
        <w:ind w:firstLine="960"/>
        <w:rPr>
          <w:sz w:val="24"/>
        </w:rPr>
      </w:pPr>
      <w:r>
        <w:rPr>
          <w:rFonts w:cs="宋体;SimSun" w:ascii="SimHei" w:hAnsi="SimHei" w:eastAsia="黑体"/>
          <w:sz w:val="24"/>
        </w:rPr>
        <w:t></w:t>
      </w:r>
      <w:r>
        <w:rPr>
          <w:rFonts w:ascii="SimHei" w:hAnsi="SimHei" w:eastAsia="黑体"/>
          <w:sz w:val="24"/>
        </w:rPr>
        <w:t>3</w:t>
      </w:r>
      <w:r>
        <w:rPr>
          <w:rFonts w:ascii="SimHei" w:hAnsi="SimHei" w:eastAsia="黑体"/>
          <w:sz w:val="24"/>
        </w:rPr>
        <w:t>、为什么要喷吹燃料</w:t>
      </w:r>
      <w:r>
        <w:rPr>
          <w:rFonts w:ascii="SimHei" w:hAnsi="SimHei" w:eastAsia="黑体"/>
          <w:sz w:val="24"/>
        </w:rPr>
        <w:t>?</w:t>
      </w:r>
      <w:r>
        <w:rPr>
          <w:rFonts w:ascii="SimHei" w:hAnsi="SimHei" w:eastAsia="黑体"/>
          <w:sz w:val="24"/>
        </w:rPr>
        <w:t>喷吹燃料有什么好处</w:t>
      </w:r>
      <w:r>
        <w:rPr>
          <w:rFonts w:ascii="SimHei" w:hAnsi="SimHei" w:eastAsia="黑体"/>
          <w:sz w:val="24"/>
        </w:rPr>
        <w:t>?</w:t>
      </w:r>
    </w:p>
    <w:p>
      <w:pPr>
        <w:pStyle w:val="Style15"/>
        <w:ind w:firstLine="1200"/>
        <w:rPr>
          <w:sz w:val="24"/>
        </w:rPr>
      </w:pPr>
      <w:r>
        <w:rPr>
          <w:rFonts w:ascii="SimHei" w:hAnsi="SimHei" w:eastAsia="黑体"/>
          <w:sz w:val="24"/>
        </w:rPr>
        <w:t>4</w:t>
      </w:r>
      <w:r>
        <w:rPr>
          <w:rFonts w:ascii="SimHei" w:hAnsi="SimHei" w:eastAsia="黑体"/>
          <w:sz w:val="24"/>
        </w:rPr>
        <w:t>、高炉操作制度有哪几种</w:t>
      </w:r>
      <w:r>
        <w:rPr>
          <w:rFonts w:ascii="SimHei" w:hAnsi="SimHei" w:eastAsia="黑体"/>
          <w:sz w:val="24"/>
        </w:rPr>
        <w:t>?</w:t>
      </w:r>
    </w:p>
    <w:p>
      <w:pPr>
        <w:pStyle w:val="Style15"/>
        <w:numPr>
          <w:ilvl w:val="2"/>
          <w:numId w:val="12"/>
        </w:numPr>
        <w:rPr>
          <w:sz w:val="24"/>
        </w:rPr>
      </w:pPr>
      <w:r>
        <w:rPr>
          <w:rFonts w:ascii="SimHei" w:hAnsi="SimHei" w:eastAsia="黑体"/>
          <w:sz w:val="24"/>
        </w:rPr>
        <w:t>装料制度包含那些内容</w:t>
      </w:r>
      <w:r>
        <w:rPr>
          <w:rFonts w:ascii="SimHei" w:hAnsi="SimHei" w:eastAsia="黑体"/>
          <w:sz w:val="24"/>
        </w:rPr>
        <w:t>?</w:t>
      </w:r>
    </w:p>
    <w:p>
      <w:pPr>
        <w:pStyle w:val="Style15"/>
        <w:numPr>
          <w:ilvl w:val="2"/>
          <w:numId w:val="12"/>
        </w:numPr>
        <w:rPr>
          <w:sz w:val="24"/>
        </w:rPr>
      </w:pPr>
      <w:r>
        <w:rPr>
          <w:rFonts w:ascii="SimHei" w:hAnsi="SimHei" w:eastAsia="黑体"/>
          <w:sz w:val="24"/>
        </w:rPr>
        <w:t>我公司现有几座高炉</w:t>
      </w:r>
      <w:r>
        <w:rPr>
          <w:rFonts w:ascii="SimHei" w:hAnsi="SimHei" w:eastAsia="黑体"/>
          <w:sz w:val="24"/>
        </w:rPr>
        <w:t>?</w:t>
      </w:r>
      <w:r>
        <w:rPr>
          <w:rFonts w:ascii="SimHei" w:hAnsi="SimHei" w:eastAsia="黑体"/>
          <w:sz w:val="24"/>
        </w:rPr>
        <w:t>炉容分别是多少</w:t>
      </w:r>
      <w:r>
        <w:rPr>
          <w:rFonts w:ascii="SimHei" w:hAnsi="SimHei" w:eastAsia="黑体"/>
          <w:sz w:val="24"/>
        </w:rPr>
        <w:t>?</w:t>
      </w:r>
    </w:p>
    <w:p>
      <w:pPr>
        <w:pStyle w:val="Style15"/>
        <w:ind w:firstLine="960"/>
        <w:rPr>
          <w:sz w:val="24"/>
        </w:rPr>
      </w:pPr>
      <w:r>
        <w:rPr>
          <w:rFonts w:cs="宋体;SimSun" w:ascii="SimHei" w:hAnsi="SimHei" w:eastAsia="黑体"/>
          <w:sz w:val="24"/>
        </w:rPr>
        <w:t xml:space="preserve"> </w:t>
      </w:r>
      <w:r>
        <w:rPr>
          <w:rFonts w:ascii="SimHei" w:hAnsi="SimHei" w:eastAsia="黑体"/>
          <w:sz w:val="24"/>
        </w:rPr>
        <w:t>7</w:t>
      </w:r>
      <w:r>
        <w:rPr>
          <w:rFonts w:ascii="SimHei" w:hAnsi="SimHei" w:eastAsia="黑体"/>
          <w:sz w:val="24"/>
        </w:rPr>
        <w:t>、高炉的主要技术经济指标包括那些</w:t>
      </w:r>
      <w:r>
        <w:rPr>
          <w:rFonts w:ascii="SimHei" w:hAnsi="SimHei" w:eastAsia="黑体"/>
          <w:sz w:val="24"/>
        </w:rPr>
        <w:t>?</w:t>
      </w:r>
    </w:p>
    <w:p>
      <w:pPr>
        <w:pStyle w:val="Style15"/>
        <w:ind w:start="720" w:hanging="720"/>
        <w:rPr/>
      </w:pPr>
      <w:r>
        <w:rPr>
          <w:rFonts w:cs="宋体;SimSun" w:ascii="SimHei" w:hAnsi="SimHei" w:eastAsia="黑体"/>
          <w:sz w:val="24"/>
        </w:rPr>
        <w:t xml:space="preserve">         </w:t>
      </w:r>
      <w:r>
        <w:rPr>
          <w:rFonts w:ascii="SimHei" w:hAnsi="SimHei" w:eastAsia="黑体"/>
          <w:sz w:val="24"/>
        </w:rPr>
        <w:t>8</w:t>
      </w:r>
      <w:r>
        <w:rPr>
          <w:rFonts w:ascii="SimHei" w:hAnsi="SimHei" w:eastAsia="黑体"/>
          <w:sz w:val="24"/>
        </w:rPr>
        <w:t>、高炉容积为</w:t>
      </w:r>
      <w:r>
        <w:rPr>
          <w:rFonts w:ascii="SimHei" w:hAnsi="SimHei" w:eastAsia="黑体"/>
          <w:sz w:val="24"/>
        </w:rPr>
        <w:t>350m</w:t>
      </w:r>
      <w:r>
        <w:rPr>
          <w:rFonts w:ascii="SimHei" w:hAnsi="SimHei" w:eastAsia="黑体"/>
          <w:sz w:val="24"/>
          <w:vertAlign w:val="superscript"/>
        </w:rPr>
        <w:t>3</w:t>
      </w:r>
      <w:r>
        <w:rPr>
          <w:rFonts w:ascii="SimHei" w:hAnsi="SimHei" w:eastAsia="黑体"/>
          <w:sz w:val="24"/>
        </w:rPr>
        <w:t>，日产生铁</w:t>
      </w:r>
      <w:r>
        <w:rPr>
          <w:rFonts w:ascii="SimHei" w:hAnsi="SimHei" w:eastAsia="黑体"/>
          <w:sz w:val="24"/>
        </w:rPr>
        <w:t>1050</w:t>
      </w:r>
      <w:r>
        <w:rPr>
          <w:rFonts w:ascii="SimHei" w:hAnsi="SimHei" w:eastAsia="黑体"/>
          <w:sz w:val="24"/>
        </w:rPr>
        <w:t>吨，日消耗焦炭</w:t>
      </w:r>
      <w:r>
        <w:rPr>
          <w:rFonts w:ascii="SimHei" w:hAnsi="SimHei" w:eastAsia="黑体"/>
          <w:sz w:val="24"/>
        </w:rPr>
        <w:t>532</w:t>
      </w:r>
      <w:r>
        <w:rPr>
          <w:rFonts w:ascii="SimHei" w:hAnsi="SimHei" w:eastAsia="黑体"/>
          <w:sz w:val="24"/>
        </w:rPr>
        <w:t>吨，试问高炉冶炼强度、利用系数、焦比各是多少</w:t>
      </w:r>
      <w:r>
        <w:rPr>
          <w:rFonts w:ascii="SimHei" w:hAnsi="SimHei" w:eastAsia="黑体"/>
          <w:sz w:val="24"/>
        </w:rPr>
        <w:t>?</w:t>
      </w:r>
    </w:p>
    <w:p>
      <w:pPr>
        <w:pStyle w:val="Style15"/>
        <w:ind w:start="719" w:hanging="240"/>
        <w:rPr>
          <w:sz w:val="24"/>
        </w:rPr>
      </w:pPr>
      <w:r>
        <w:rPr>
          <w:rFonts w:ascii="SimHei" w:hAnsi="SimHei" w:eastAsia="黑体"/>
          <w:sz w:val="24"/>
        </w:rPr>
        <w:t>五、炼钢部分：</w:t>
      </w:r>
    </w:p>
    <w:p>
      <w:pPr>
        <w:pStyle w:val="Style15"/>
        <w:ind w:start="718" w:firstLine="240"/>
        <w:rPr>
          <w:sz w:val="24"/>
        </w:rPr>
      </w:pPr>
      <w:r>
        <w:rPr>
          <w:rFonts w:cs="宋体;SimSun" w:ascii="SimHei" w:hAnsi="SimHei" w:eastAsia="黑体"/>
          <w:sz w:val="24"/>
        </w:rPr>
        <w:t></w:t>
      </w:r>
      <w:r>
        <w:rPr>
          <w:rFonts w:ascii="SimHei" w:hAnsi="SimHei" w:eastAsia="黑体"/>
          <w:sz w:val="24"/>
        </w:rPr>
        <w:t>1</w:t>
      </w:r>
      <w:r>
        <w:rPr>
          <w:rFonts w:ascii="SimHei" w:hAnsi="SimHei" w:eastAsia="黑体"/>
          <w:sz w:val="24"/>
        </w:rPr>
        <w:t>、氧气顶吹转炉炼钢的基本机理是什么</w:t>
      </w:r>
      <w:r>
        <w:rPr>
          <w:rFonts w:ascii="SimHei" w:hAnsi="SimHei" w:eastAsia="黑体"/>
          <w:sz w:val="24"/>
        </w:rPr>
        <w:t>?</w:t>
      </w:r>
    </w:p>
    <w:p>
      <w:pPr>
        <w:pStyle w:val="Style15"/>
        <w:ind w:start="718" w:firstLine="240"/>
        <w:rPr>
          <w:sz w:val="24"/>
        </w:rPr>
      </w:pPr>
      <w:r>
        <w:rPr>
          <w:rFonts w:cs="宋体;SimSun" w:ascii="SimHei" w:hAnsi="SimHei" w:eastAsia="黑体"/>
          <w:sz w:val="24"/>
        </w:rPr>
        <w:t></w:t>
      </w:r>
      <w:r>
        <w:rPr>
          <w:rFonts w:ascii="SimHei" w:hAnsi="SimHei" w:eastAsia="黑体"/>
          <w:sz w:val="24"/>
        </w:rPr>
        <w:t>2</w:t>
      </w:r>
      <w:r>
        <w:rPr>
          <w:rFonts w:ascii="SimHei" w:hAnsi="SimHei" w:eastAsia="黑体"/>
          <w:sz w:val="24"/>
        </w:rPr>
        <w:t>、转炉炼钢过程基本任务有哪些</w:t>
      </w:r>
      <w:r>
        <w:rPr>
          <w:rFonts w:ascii="SimHei" w:hAnsi="SimHei" w:eastAsia="黑体"/>
          <w:sz w:val="24"/>
        </w:rPr>
        <w:t>?</w:t>
      </w:r>
      <w:r>
        <w:rPr>
          <w:rFonts w:ascii="SimHei" w:hAnsi="SimHei" w:eastAsia="黑体"/>
          <w:sz w:val="24"/>
        </w:rPr>
        <w:t>如何实现</w:t>
      </w:r>
      <w:r>
        <w:rPr>
          <w:rFonts w:ascii="SimHei" w:hAnsi="SimHei" w:eastAsia="黑体"/>
          <w:sz w:val="24"/>
        </w:rPr>
        <w:t>?</w:t>
      </w:r>
    </w:p>
    <w:p>
      <w:pPr>
        <w:pStyle w:val="Style15"/>
        <w:ind w:start="718" w:firstLine="480"/>
        <w:rPr>
          <w:sz w:val="24"/>
        </w:rPr>
      </w:pPr>
      <w:r>
        <w:rPr>
          <w:rFonts w:ascii="SimHei" w:hAnsi="SimHei" w:eastAsia="黑体"/>
          <w:sz w:val="24"/>
        </w:rPr>
        <w:t>3</w:t>
      </w:r>
      <w:r>
        <w:rPr>
          <w:rFonts w:ascii="SimHei" w:hAnsi="SimHei" w:eastAsia="黑体"/>
          <w:sz w:val="24"/>
        </w:rPr>
        <w:t>、钢液浇注有几种方法</w:t>
      </w:r>
      <w:r>
        <w:rPr>
          <w:rFonts w:ascii="SimHei" w:hAnsi="SimHei" w:eastAsia="黑体"/>
          <w:sz w:val="24"/>
        </w:rPr>
        <w:t>?</w:t>
      </w:r>
      <w:r>
        <w:rPr>
          <w:rFonts w:ascii="SimHei" w:hAnsi="SimHei" w:eastAsia="黑体"/>
          <w:sz w:val="24"/>
        </w:rPr>
        <w:t>连续铸钢有什么优缺点</w:t>
      </w:r>
      <w:r>
        <w:rPr>
          <w:rFonts w:ascii="SimHei" w:hAnsi="SimHei" w:eastAsia="黑体"/>
          <w:sz w:val="24"/>
        </w:rPr>
        <w:t>?</w:t>
      </w:r>
    </w:p>
    <w:p>
      <w:pPr>
        <w:pStyle w:val="Style15"/>
        <w:ind w:start="718" w:firstLine="480"/>
        <w:rPr>
          <w:sz w:val="24"/>
        </w:rPr>
      </w:pPr>
      <w:r>
        <w:rPr>
          <w:rFonts w:ascii="SimHei" w:hAnsi="SimHei" w:eastAsia="黑体"/>
          <w:sz w:val="24"/>
        </w:rPr>
      </w:r>
    </w:p>
    <w:p>
      <w:pPr>
        <w:pStyle w:val="Style15"/>
        <w:rPr>
          <w:sz w:val="24"/>
        </w:rPr>
      </w:pPr>
      <w:r>
        <w:rPr>
          <w:rFonts w:cs="宋体;SimSun" w:ascii="SimHei" w:hAnsi="SimHei" w:eastAsia="黑体"/>
          <w:sz w:val="24"/>
        </w:rPr>
        <w:t xml:space="preserve">  </w:t>
      </w:r>
      <w:r>
        <w:rPr>
          <w:rFonts w:ascii="SimHei" w:hAnsi="SimHei" w:eastAsia="黑体"/>
          <w:sz w:val="24"/>
        </w:rPr>
        <w:t>六、轧钢生产技术和主要技术装备：</w:t>
      </w:r>
    </w:p>
    <w:p>
      <w:pPr>
        <w:pStyle w:val="Style15"/>
        <w:numPr>
          <w:ilvl w:val="0"/>
          <w:numId w:val="6"/>
        </w:numPr>
        <w:rPr>
          <w:sz w:val="24"/>
        </w:rPr>
      </w:pPr>
      <w:r>
        <w:rPr>
          <w:rFonts w:ascii="SimHei" w:hAnsi="SimHei" w:eastAsia="黑体"/>
          <w:sz w:val="24"/>
        </w:rPr>
        <w:t>碳素结构低合金结构钢的主要用途和质量要求有哪些</w:t>
      </w:r>
      <w:r>
        <w:rPr>
          <w:rFonts w:ascii="SimHei" w:hAnsi="SimHei" w:eastAsia="黑体"/>
          <w:sz w:val="24"/>
        </w:rPr>
        <w:t>?</w:t>
      </w:r>
    </w:p>
    <w:p>
      <w:pPr>
        <w:pStyle w:val="Style15"/>
        <w:numPr>
          <w:ilvl w:val="0"/>
          <w:numId w:val="6"/>
        </w:numPr>
        <w:rPr>
          <w:sz w:val="24"/>
        </w:rPr>
      </w:pPr>
      <w:r>
        <w:rPr>
          <w:rFonts w:ascii="SimHei" w:hAnsi="SimHei" w:eastAsia="黑体"/>
          <w:sz w:val="24"/>
        </w:rPr>
        <w:t>轧钢机由哪些主要零部件构成且各主要零部件的作用是什么</w:t>
      </w:r>
      <w:r>
        <w:rPr>
          <w:rFonts w:ascii="SimHei" w:hAnsi="SimHei" w:eastAsia="黑体"/>
          <w:sz w:val="24"/>
        </w:rPr>
        <w:t>?</w:t>
      </w:r>
    </w:p>
    <w:p>
      <w:pPr>
        <w:pStyle w:val="Style15"/>
        <w:numPr>
          <w:ilvl w:val="0"/>
          <w:numId w:val="6"/>
        </w:numPr>
        <w:rPr>
          <w:sz w:val="24"/>
        </w:rPr>
      </w:pPr>
      <w:r>
        <w:rPr>
          <w:rFonts w:ascii="SimHei" w:hAnsi="SimHei" w:eastAsia="黑体"/>
          <w:sz w:val="24"/>
        </w:rPr>
        <w:t>轧钢为什么要加热</w:t>
      </w:r>
      <w:r>
        <w:rPr>
          <w:rFonts w:ascii="SimHei" w:hAnsi="SimHei" w:eastAsia="黑体"/>
          <w:sz w:val="24"/>
        </w:rPr>
        <w:t>?</w:t>
      </w:r>
      <w:r>
        <w:rPr>
          <w:rFonts w:ascii="SimHei" w:hAnsi="SimHei" w:eastAsia="黑体"/>
          <w:sz w:val="24"/>
        </w:rPr>
        <w:t>加热质量如何保证</w:t>
      </w:r>
      <w:r>
        <w:rPr>
          <w:rFonts w:ascii="SimHei" w:hAnsi="SimHei" w:eastAsia="黑体"/>
          <w:sz w:val="24"/>
        </w:rPr>
        <w:t>?</w:t>
      </w:r>
    </w:p>
    <w:p>
      <w:pPr>
        <w:pStyle w:val="Style15"/>
        <w:numPr>
          <w:ilvl w:val="0"/>
          <w:numId w:val="6"/>
        </w:numPr>
        <w:rPr>
          <w:sz w:val="24"/>
        </w:rPr>
      </w:pPr>
      <w:r>
        <w:rPr>
          <w:rFonts w:ascii="SimHei" w:hAnsi="SimHei" w:eastAsia="黑体"/>
          <w:sz w:val="24"/>
        </w:rPr>
        <w:t>为什么说轧制工序是轧钢生产工艺过程的核心</w:t>
      </w:r>
      <w:r>
        <w:rPr>
          <w:rFonts w:ascii="SimHei" w:hAnsi="SimHei" w:eastAsia="黑体"/>
          <w:sz w:val="24"/>
        </w:rPr>
        <w:t>?</w:t>
      </w:r>
    </w:p>
    <w:p>
      <w:pPr>
        <w:pStyle w:val="Style15"/>
        <w:numPr>
          <w:ilvl w:val="0"/>
          <w:numId w:val="6"/>
        </w:numPr>
        <w:rPr>
          <w:sz w:val="24"/>
        </w:rPr>
      </w:pPr>
      <w:r>
        <w:rPr>
          <w:rFonts w:ascii="SimHei" w:hAnsi="SimHei" w:eastAsia="黑体"/>
          <w:sz w:val="24"/>
        </w:rPr>
        <w:t>轧钢厂各车间的主要技术装备有哪些</w:t>
      </w:r>
      <w:r>
        <w:rPr>
          <w:rFonts w:ascii="SimHei" w:hAnsi="SimHei" w:eastAsia="黑体"/>
          <w:sz w:val="24"/>
        </w:rPr>
        <w:t>?</w:t>
      </w:r>
    </w:p>
    <w:p>
      <w:pPr>
        <w:pStyle w:val="Style15"/>
        <w:numPr>
          <w:ilvl w:val="0"/>
          <w:numId w:val="6"/>
        </w:numPr>
        <w:rPr>
          <w:sz w:val="24"/>
        </w:rPr>
      </w:pPr>
      <w:r>
        <w:rPr>
          <w:rFonts w:ascii="SimHei" w:hAnsi="SimHei" w:eastAsia="黑体"/>
          <w:sz w:val="24"/>
        </w:rPr>
        <w:t>钢管按用途方法分类主要有哪些用途</w:t>
      </w:r>
      <w:r>
        <w:rPr>
          <w:rFonts w:ascii="SimHei" w:hAnsi="SimHei" w:eastAsia="黑体"/>
          <w:sz w:val="24"/>
        </w:rPr>
        <w:t>?</w:t>
      </w:r>
    </w:p>
    <w:p>
      <w:pPr>
        <w:pStyle w:val="Style15"/>
        <w:numPr>
          <w:ilvl w:val="0"/>
          <w:numId w:val="6"/>
        </w:numPr>
        <w:rPr>
          <w:sz w:val="24"/>
        </w:rPr>
      </w:pPr>
      <w:r>
        <w:rPr>
          <w:rFonts w:ascii="SimHei" w:hAnsi="SimHei" w:eastAsia="黑体"/>
          <w:sz w:val="24"/>
        </w:rPr>
        <w:t>热轧</w:t>
      </w:r>
      <w:r>
        <w:rPr>
          <w:rFonts w:ascii="SimHei" w:hAnsi="SimHei" w:eastAsia="黑体"/>
          <w:sz w:val="24"/>
        </w:rPr>
        <w:t>(</w:t>
      </w:r>
      <w:r>
        <w:rPr>
          <w:rFonts w:ascii="SimHei" w:hAnsi="SimHei" w:eastAsia="黑体"/>
          <w:sz w:val="24"/>
        </w:rPr>
        <w:t>冷拔</w:t>
      </w:r>
      <w:r>
        <w:rPr>
          <w:rFonts w:ascii="SimHei" w:hAnsi="SimHei" w:eastAsia="黑体"/>
          <w:sz w:val="24"/>
        </w:rPr>
        <w:t>)</w:t>
      </w:r>
      <w:r>
        <w:rPr>
          <w:rFonts w:ascii="SimHei" w:hAnsi="SimHei" w:eastAsia="黑体"/>
          <w:sz w:val="24"/>
        </w:rPr>
        <w:t>无缝钢管生产工艺流程的主要生产工序有哪些</w:t>
      </w:r>
      <w:r>
        <w:rPr>
          <w:rFonts w:ascii="SimHei" w:hAnsi="SimHei" w:eastAsia="黑体"/>
          <w:sz w:val="24"/>
        </w:rPr>
        <w:t>?</w:t>
      </w:r>
    </w:p>
    <w:p>
      <w:pPr>
        <w:pStyle w:val="Style15"/>
        <w:numPr>
          <w:ilvl w:val="0"/>
          <w:numId w:val="6"/>
        </w:numPr>
        <w:rPr>
          <w:sz w:val="24"/>
        </w:rPr>
      </w:pPr>
      <w:r>
        <w:rPr>
          <w:rFonts w:ascii="SimHei" w:hAnsi="SimHei" w:eastAsia="黑体"/>
          <w:sz w:val="24"/>
        </w:rPr>
        <w:t>生产的产品有哪些</w:t>
      </w:r>
      <w:r>
        <w:rPr>
          <w:rFonts w:ascii="SimHei" w:hAnsi="SimHei" w:eastAsia="黑体"/>
          <w:sz w:val="24"/>
        </w:rPr>
        <w:t>?</w:t>
      </w:r>
      <w:r>
        <w:rPr>
          <w:rFonts w:ascii="SimHei" w:hAnsi="SimHei" w:eastAsia="黑体"/>
          <w:sz w:val="24"/>
        </w:rPr>
        <w:t>按生产工艺流程顺序排列主要有哪些设备</w:t>
      </w:r>
      <w:r>
        <w:rPr>
          <w:rFonts w:ascii="SimHei" w:hAnsi="SimHei" w:eastAsia="黑体"/>
          <w:sz w:val="24"/>
        </w:rPr>
        <w:t>?</w:t>
      </w:r>
    </w:p>
    <w:p>
      <w:pPr>
        <w:pStyle w:val="Style15"/>
        <w:numPr>
          <w:ilvl w:val="0"/>
          <w:numId w:val="6"/>
        </w:numPr>
        <w:rPr>
          <w:sz w:val="24"/>
        </w:rPr>
      </w:pPr>
      <w:r>
        <w:rPr>
          <w:rFonts w:ascii="SimHei" w:hAnsi="SimHei" w:eastAsia="黑体"/>
          <w:sz w:val="24"/>
        </w:rPr>
        <w:t>钢材合格率和成材率如何计算</w:t>
      </w:r>
      <w:r>
        <w:rPr>
          <w:rFonts w:ascii="SimHei" w:hAnsi="SimHei" w:eastAsia="黑体"/>
          <w:sz w:val="24"/>
        </w:rPr>
        <w:t>?</w:t>
      </w:r>
    </w:p>
    <w:p>
      <w:pPr>
        <w:pStyle w:val="Style15"/>
        <w:ind w:start="479" w:firstLine="480"/>
        <w:rPr>
          <w:sz w:val="24"/>
        </w:rPr>
      </w:pPr>
      <w:r>
        <w:rPr>
          <w:rFonts w:ascii="SimHei" w:hAnsi="SimHei" w:eastAsia="黑体"/>
          <w:sz w:val="24"/>
        </w:rPr>
        <w:t>10</w:t>
      </w:r>
      <w:r>
        <w:rPr>
          <w:rFonts w:ascii="SimHei" w:hAnsi="SimHei" w:eastAsia="黑体"/>
          <w:sz w:val="24"/>
        </w:rPr>
        <w:t>、现代小型棒材轧机的主要特点有哪些</w:t>
      </w:r>
      <w:r>
        <w:rPr>
          <w:rFonts w:ascii="SimHei" w:hAnsi="SimHei" w:eastAsia="黑体"/>
          <w:sz w:val="24"/>
        </w:rPr>
        <w:t>?</w:t>
      </w:r>
    </w:p>
    <w:p>
      <w:pPr>
        <w:pStyle w:val="Style15"/>
        <w:ind w:start="479" w:firstLine="480"/>
        <w:rPr>
          <w:sz w:val="24"/>
        </w:rPr>
      </w:pPr>
      <w:r>
        <w:rPr>
          <w:rFonts w:cs="宋体;SimSun" w:ascii="SimHei" w:hAnsi="SimHei" w:eastAsia="黑体"/>
          <w:sz w:val="24"/>
        </w:rPr>
        <w:t></w:t>
      </w:r>
      <w:r>
        <w:rPr>
          <w:rFonts w:ascii="SimHei" w:hAnsi="SimHei" w:eastAsia="黑体"/>
          <w:sz w:val="24"/>
        </w:rPr>
        <w:t>七、理化检测部分：</w:t>
      </w:r>
    </w:p>
    <w:p>
      <w:pPr>
        <w:pStyle w:val="Style15"/>
        <w:numPr>
          <w:ilvl w:val="0"/>
          <w:numId w:val="10"/>
        </w:numPr>
        <w:rPr>
          <w:sz w:val="24"/>
        </w:rPr>
      </w:pPr>
      <w:r>
        <w:rPr>
          <w:rFonts w:ascii="SimHei" w:hAnsi="SimHei" w:eastAsia="黑体"/>
          <w:sz w:val="24"/>
        </w:rPr>
        <w:t>试谈谈理化测试在冶金工业生产中的作用及具体内容</w:t>
      </w:r>
      <w:r>
        <w:rPr>
          <w:rFonts w:ascii="SimHei" w:hAnsi="SimHei" w:eastAsia="黑体"/>
          <w:sz w:val="24"/>
        </w:rPr>
        <w:t>?</w:t>
      </w:r>
    </w:p>
    <w:p>
      <w:pPr>
        <w:pStyle w:val="Style15"/>
        <w:numPr>
          <w:ilvl w:val="0"/>
          <w:numId w:val="10"/>
        </w:numPr>
        <w:ind w:start="908" w:firstLine="51"/>
        <w:rPr>
          <w:sz w:val="24"/>
        </w:rPr>
      </w:pPr>
      <w:r>
        <w:rPr>
          <w:rFonts w:ascii="SimHei" w:hAnsi="SimHei" w:eastAsia="黑体"/>
          <w:sz w:val="24"/>
        </w:rPr>
        <w:t>何为金属拉伸试验</w:t>
      </w:r>
      <w:r>
        <w:rPr>
          <w:rFonts w:ascii="SimHei" w:hAnsi="SimHei" w:eastAsia="黑体"/>
          <w:sz w:val="24"/>
        </w:rPr>
        <w:t>?</w:t>
      </w:r>
      <w:r>
        <w:rPr>
          <w:rFonts w:ascii="SimHei" w:hAnsi="SimHei" w:eastAsia="黑体"/>
          <w:sz w:val="24"/>
        </w:rPr>
        <w:t>通过拉伸试验能测试金属的哪几种常用指标</w:t>
      </w:r>
      <w:r>
        <w:rPr>
          <w:rFonts w:ascii="SimHei" w:hAnsi="SimHei" w:eastAsia="黑体"/>
          <w:sz w:val="24"/>
        </w:rPr>
        <w:t>?</w:t>
      </w:r>
    </w:p>
    <w:p>
      <w:pPr>
        <w:pStyle w:val="Style15"/>
        <w:numPr>
          <w:ilvl w:val="0"/>
          <w:numId w:val="10"/>
        </w:numPr>
        <w:rPr>
          <w:sz w:val="24"/>
        </w:rPr>
      </w:pPr>
      <w:r>
        <w:rPr>
          <w:rFonts w:ascii="SimHei" w:hAnsi="SimHei" w:eastAsia="黑体"/>
          <w:sz w:val="24"/>
        </w:rPr>
        <w:t>什么是化学分析</w:t>
      </w:r>
      <w:r>
        <w:rPr>
          <w:rFonts w:ascii="SimHei" w:hAnsi="SimHei" w:eastAsia="黑体"/>
          <w:sz w:val="24"/>
        </w:rPr>
        <w:t>?</w:t>
      </w:r>
    </w:p>
    <w:p>
      <w:pPr>
        <w:pStyle w:val="Style15"/>
        <w:numPr>
          <w:ilvl w:val="0"/>
          <w:numId w:val="10"/>
        </w:numPr>
        <w:rPr>
          <w:sz w:val="24"/>
        </w:rPr>
      </w:pPr>
      <w:r>
        <w:rPr>
          <w:rFonts w:ascii="SimHei" w:hAnsi="SimHei" w:eastAsia="黑体"/>
          <w:sz w:val="24"/>
        </w:rPr>
        <w:t>化学分析有哪些分类方式</w:t>
      </w:r>
      <w:r>
        <w:rPr>
          <w:rFonts w:ascii="SimHei" w:hAnsi="SimHei" w:eastAsia="黑体"/>
          <w:sz w:val="24"/>
        </w:rPr>
        <w:t>?</w:t>
      </w:r>
    </w:p>
    <w:p>
      <w:pPr>
        <w:pStyle w:val="Style15"/>
        <w:numPr>
          <w:ilvl w:val="0"/>
          <w:numId w:val="10"/>
        </w:numPr>
        <w:rPr>
          <w:sz w:val="24"/>
        </w:rPr>
      </w:pPr>
      <w:r>
        <w:rPr>
          <w:rFonts w:ascii="SimHei" w:hAnsi="SimHei" w:eastAsia="黑体"/>
          <w:sz w:val="24"/>
        </w:rPr>
        <w:t>重量分析的分析步骤是什么</w:t>
      </w:r>
      <w:r>
        <w:rPr>
          <w:rFonts w:ascii="SimHei" w:hAnsi="SimHei" w:eastAsia="黑体"/>
          <w:sz w:val="24"/>
        </w:rPr>
        <w:t>?</w:t>
      </w:r>
    </w:p>
    <w:p>
      <w:pPr>
        <w:pStyle w:val="Style15"/>
        <w:numPr>
          <w:ilvl w:val="0"/>
          <w:numId w:val="10"/>
        </w:numPr>
        <w:rPr>
          <w:sz w:val="24"/>
        </w:rPr>
      </w:pPr>
      <w:r>
        <w:rPr>
          <w:rFonts w:ascii="SimHei" w:hAnsi="SimHei" w:eastAsia="黑体"/>
          <w:sz w:val="24"/>
        </w:rPr>
        <w:t>对于分析数据的基本要求是什么</w:t>
      </w:r>
      <w:r>
        <w:rPr>
          <w:rFonts w:ascii="SimHei" w:hAnsi="SimHei" w:eastAsia="黑体"/>
          <w:sz w:val="24"/>
        </w:rPr>
        <w:t>?</w:t>
      </w:r>
    </w:p>
    <w:p>
      <w:pPr>
        <w:pStyle w:val="Style15"/>
        <w:numPr>
          <w:ilvl w:val="0"/>
          <w:numId w:val="10"/>
        </w:numPr>
        <w:rPr>
          <w:sz w:val="24"/>
        </w:rPr>
      </w:pPr>
      <w:r>
        <w:rPr>
          <w:rFonts w:ascii="SimHei" w:hAnsi="SimHei" w:eastAsia="黑体"/>
          <w:sz w:val="24"/>
        </w:rPr>
        <w:t>重量分析与容量分析的区别</w:t>
      </w:r>
      <w:r>
        <w:rPr>
          <w:rFonts w:ascii="SimHei" w:hAnsi="SimHei" w:eastAsia="黑体"/>
          <w:sz w:val="24"/>
        </w:rPr>
        <w:t>?</w:t>
      </w:r>
    </w:p>
    <w:p>
      <w:pPr>
        <w:pStyle w:val="Style15"/>
        <w:jc w:val="center"/>
        <w:rPr>
          <w:b/>
          <w:b/>
          <w:bCs/>
          <w:sz w:val="32"/>
        </w:rPr>
      </w:pPr>
      <w:r>
        <w:rPr>
          <w:rFonts w:ascii="SimHei" w:hAnsi="SimHei" w:eastAsia="黑体"/>
          <w:b/>
          <w:bCs/>
          <w:sz w:val="32"/>
        </w:rPr>
      </w:r>
    </w:p>
    <w:p>
      <w:pPr>
        <w:pStyle w:val="Style15"/>
        <w:jc w:val="center"/>
        <w:rPr>
          <w:b/>
          <w:b/>
          <w:bCs/>
          <w:sz w:val="32"/>
        </w:rPr>
      </w:pPr>
      <w:r>
        <w:rPr>
          <w:rFonts w:cs="宋体;SimSun" w:ascii="SimHei" w:hAnsi="SimHei" w:eastAsia="黑体"/>
          <w:b/>
          <w:bCs/>
          <w:sz w:val="32"/>
        </w:rPr>
        <w:t xml:space="preserve">      </w:t>
      </w:r>
      <w:r>
        <w:rPr>
          <w:rFonts w:ascii="SimHei" w:hAnsi="SimHei" w:eastAsia="黑体"/>
          <w:b/>
          <w:bCs/>
          <w:sz w:val="32"/>
        </w:rPr>
        <w:t>第五章  长钢业务流程再造（</w:t>
      </w:r>
      <w:r>
        <w:rPr>
          <w:rFonts w:ascii="SimHei" w:hAnsi="SimHei" w:eastAsia="黑体"/>
          <w:b/>
          <w:bCs/>
          <w:sz w:val="32"/>
        </w:rPr>
        <w:t>BPR</w:t>
      </w:r>
      <w:r>
        <w:rPr>
          <w:rFonts w:ascii="SimHei" w:hAnsi="SimHei" w:eastAsia="黑体"/>
          <w:b/>
          <w:bCs/>
          <w:sz w:val="32"/>
        </w:rPr>
        <w:t>）</w:t>
      </w:r>
    </w:p>
    <w:p>
      <w:pPr>
        <w:pStyle w:val="Style15"/>
        <w:rPr>
          <w:b/>
          <w:b/>
          <w:bCs/>
          <w:sz w:val="32"/>
        </w:rPr>
      </w:pPr>
      <w:r>
        <w:rPr>
          <w:rFonts w:ascii="SimHei" w:hAnsi="SimHei" w:eastAsia="黑体"/>
          <w:b/>
          <w:bCs/>
          <w:sz w:val="32"/>
        </w:rPr>
      </w:r>
    </w:p>
    <w:p>
      <w:pPr>
        <w:pStyle w:val="Style15"/>
        <w:ind w:firstLine="480"/>
        <w:rPr>
          <w:sz w:val="24"/>
        </w:rPr>
      </w:pPr>
      <w:r>
        <w:rPr>
          <w:rFonts w:ascii="SimHei" w:hAnsi="SimHei" w:eastAsia="黑体"/>
          <w:sz w:val="24"/>
        </w:rPr>
        <w:t>进入</w:t>
      </w:r>
      <w:r>
        <w:rPr>
          <w:rFonts w:ascii="SimHei" w:hAnsi="SimHei" w:eastAsia="黑体"/>
          <w:sz w:val="24"/>
        </w:rPr>
        <w:t>20</w:t>
      </w:r>
      <w:r>
        <w:rPr>
          <w:rFonts w:ascii="SimHei" w:hAnsi="SimHei" w:eastAsia="黑体"/>
          <w:sz w:val="24"/>
        </w:rPr>
        <w:t>世纪</w:t>
      </w:r>
      <w:r>
        <w:rPr>
          <w:rFonts w:ascii="SimHei" w:hAnsi="SimHei" w:eastAsia="黑体"/>
          <w:sz w:val="24"/>
        </w:rPr>
        <w:t>90</w:t>
      </w:r>
      <w:r>
        <w:rPr>
          <w:rFonts w:ascii="SimHei" w:hAnsi="SimHei" w:eastAsia="黑体"/>
          <w:sz w:val="24"/>
        </w:rPr>
        <w:t>年代以来，企业组织进入了一个重构的时代，“获得一个合适的组织”在全球范围内引起了广泛的注意。扁平化组织、授权、再造和团队的思想日益高涨，这些思想集中反映了信息时代引起的环境变化给人们带来的危机感。“适应你所处的环境，而不是试图控制它”，因此，指望使用</w:t>
      </w:r>
      <w:r>
        <w:rPr>
          <w:rFonts w:ascii="SimHei" w:hAnsi="SimHei" w:eastAsia="黑体"/>
          <w:sz w:val="24"/>
        </w:rPr>
        <w:t>19</w:t>
      </w:r>
      <w:r>
        <w:rPr>
          <w:rFonts w:ascii="SimHei" w:hAnsi="SimHei" w:eastAsia="黑体"/>
          <w:sz w:val="24"/>
        </w:rPr>
        <w:t>世纪的组织去迎接</w:t>
      </w:r>
      <w:r>
        <w:rPr>
          <w:rFonts w:ascii="SimHei" w:hAnsi="SimHei" w:eastAsia="黑体"/>
          <w:sz w:val="24"/>
        </w:rPr>
        <w:t>21</w:t>
      </w:r>
      <w:r>
        <w:rPr>
          <w:rFonts w:ascii="SimHei" w:hAnsi="SimHei" w:eastAsia="黑体"/>
          <w:sz w:val="24"/>
        </w:rPr>
        <w:t>世纪的挑战已近乎不可思议。再造企业的思想是迈克</w:t>
      </w:r>
      <w:r>
        <w:rPr>
          <w:rFonts w:ascii="SimHei" w:hAnsi="SimHei" w:eastAsia="黑体"/>
          <w:sz w:val="24"/>
        </w:rPr>
        <w:t>·</w:t>
      </w:r>
      <w:r>
        <w:rPr>
          <w:rFonts w:ascii="SimHei" w:hAnsi="SimHei" w:eastAsia="黑体"/>
          <w:sz w:val="24"/>
        </w:rPr>
        <w:t>哈默（</w:t>
      </w:r>
      <w:r>
        <w:rPr>
          <w:rFonts w:ascii="SimHei" w:hAnsi="SimHei" w:eastAsia="黑体"/>
          <w:sz w:val="24"/>
        </w:rPr>
        <w:t>Michael Hammer</w:t>
      </w:r>
      <w:r>
        <w:rPr>
          <w:rFonts w:ascii="SimHei" w:hAnsi="SimHei" w:eastAsia="黑体"/>
          <w:sz w:val="24"/>
        </w:rPr>
        <w:t>）和詹姆士</w:t>
      </w:r>
      <w:r>
        <w:rPr>
          <w:rFonts w:ascii="SimHei" w:hAnsi="SimHei" w:eastAsia="黑体"/>
          <w:sz w:val="24"/>
        </w:rPr>
        <w:t>·</w:t>
      </w:r>
      <w:r>
        <w:rPr>
          <w:rFonts w:ascii="SimHei" w:hAnsi="SimHei" w:eastAsia="黑体"/>
          <w:sz w:val="24"/>
        </w:rPr>
        <w:t>钱皮（</w:t>
      </w:r>
      <w:r>
        <w:rPr>
          <w:rFonts w:ascii="SimHei" w:hAnsi="SimHei" w:eastAsia="黑体"/>
          <w:sz w:val="24"/>
        </w:rPr>
        <w:t>James A.Champy</w:t>
      </w:r>
      <w:r>
        <w:rPr>
          <w:rFonts w:ascii="SimHei" w:hAnsi="SimHei" w:eastAsia="黑体"/>
          <w:sz w:val="24"/>
        </w:rPr>
        <w:t>）首先在《再造企业》（</w:t>
      </w:r>
      <w:r>
        <w:rPr>
          <w:rFonts w:ascii="SimHei" w:hAnsi="SimHei" w:eastAsia="黑体"/>
          <w:sz w:val="24"/>
        </w:rPr>
        <w:t>Reengineering the corporation</w:t>
      </w:r>
      <w:r>
        <w:rPr>
          <w:rFonts w:ascii="SimHei" w:hAnsi="SimHei" w:eastAsia="黑体"/>
          <w:sz w:val="24"/>
        </w:rPr>
        <w:t>）中进行了系统的表述。企业再造的根本思想就是彻底摈弃大工业时代的企业模式，重新塑造与当今时代信息化、全球化相适应的企业模式。它是从另一个角度反映了企业组织如何去适应企业所处的不断变化的环境。再造企业最简单的定义就是将既有的业务以零基预算（</w:t>
      </w:r>
      <w:r>
        <w:rPr>
          <w:rFonts w:ascii="SimHei" w:hAnsi="SimHei" w:eastAsia="黑体"/>
          <w:sz w:val="24"/>
        </w:rPr>
        <w:t>Zerobudget</w:t>
      </w:r>
      <w:r>
        <w:rPr>
          <w:rFonts w:ascii="SimHei" w:hAnsi="SimHei" w:eastAsia="黑体"/>
          <w:sz w:val="24"/>
        </w:rPr>
        <w:t>）重新组合，更换企业活动的工作程序（</w:t>
      </w:r>
      <w:r>
        <w:rPr>
          <w:rFonts w:ascii="SimHei" w:hAnsi="SimHei" w:eastAsia="黑体"/>
          <w:sz w:val="24"/>
        </w:rPr>
        <w:t>Process</w:t>
      </w:r>
      <w:r>
        <w:rPr>
          <w:rFonts w:ascii="SimHei" w:hAnsi="SimHei" w:eastAsia="黑体"/>
          <w:sz w:val="24"/>
        </w:rPr>
        <w:t>），即一切从头开始。再造企业的核心是业务流程的再造。关键流程通常是企业再造的起点，因为它直接面向顾客，为顾客提供他们认为“有价值”的产出。业务流程再造的最终目标是改变企业，它是通过改变工作结构和工作方法来培养企业独特的个性，即根值于企业的想法、价值观和行动模式。它将成为未来企业应付激烈竞争的主要战略。</w:t>
      </w:r>
    </w:p>
    <w:p>
      <w:pPr>
        <w:pStyle w:val="Style15"/>
        <w:jc w:val="center"/>
        <w:rPr>
          <w:b/>
          <w:b/>
          <w:bCs/>
          <w:sz w:val="24"/>
        </w:rPr>
      </w:pPr>
      <w:r>
        <w:rPr>
          <w:rFonts w:ascii="SimHei" w:hAnsi="SimHei" w:eastAsia="黑体"/>
          <w:b/>
          <w:bCs/>
          <w:sz w:val="24"/>
        </w:rPr>
      </w:r>
    </w:p>
    <w:p>
      <w:pPr>
        <w:pStyle w:val="Style15"/>
        <w:jc w:val="center"/>
        <w:rPr>
          <w:b/>
          <w:b/>
          <w:bCs/>
          <w:sz w:val="24"/>
        </w:rPr>
      </w:pPr>
      <w:r>
        <w:rPr>
          <w:rFonts w:cs="宋体;SimSun" w:ascii="SimHei" w:hAnsi="SimHei" w:eastAsia="黑体"/>
          <w:b/>
          <w:bCs/>
          <w:sz w:val="24"/>
        </w:rPr>
        <w:t xml:space="preserve">      </w:t>
      </w:r>
      <w:r>
        <w:rPr>
          <w:rFonts w:ascii="SimHei" w:hAnsi="SimHei" w:eastAsia="黑体"/>
          <w:b/>
          <w:bCs/>
          <w:sz w:val="24"/>
        </w:rPr>
        <w:t>第一节   业务流程的基本理论与实践</w:t>
      </w:r>
    </w:p>
    <w:p>
      <w:pPr>
        <w:pStyle w:val="Style15"/>
        <w:rPr>
          <w:b/>
          <w:b/>
          <w:bCs/>
          <w:sz w:val="24"/>
        </w:rPr>
      </w:pPr>
      <w:r>
        <w:rPr>
          <w:rFonts w:ascii="SimHei" w:hAnsi="SimHei" w:eastAsia="黑体"/>
          <w:b/>
          <w:bCs/>
          <w:sz w:val="24"/>
        </w:rPr>
      </w:r>
    </w:p>
    <w:p>
      <w:pPr>
        <w:pStyle w:val="Style15"/>
        <w:ind w:firstLine="482"/>
        <w:rPr>
          <w:b/>
          <w:b/>
          <w:bCs/>
          <w:sz w:val="24"/>
        </w:rPr>
      </w:pPr>
      <w:r>
        <w:rPr>
          <w:rFonts w:ascii="SimHei" w:hAnsi="SimHei" w:eastAsia="黑体"/>
          <w:b/>
          <w:bCs/>
          <w:sz w:val="24"/>
        </w:rPr>
        <w:t>一、业务流程的概念</w:t>
      </w:r>
    </w:p>
    <w:p>
      <w:pPr>
        <w:pStyle w:val="Style15"/>
        <w:ind w:firstLine="480"/>
        <w:rPr>
          <w:sz w:val="24"/>
        </w:rPr>
      </w:pPr>
      <w:r>
        <w:rPr>
          <w:rFonts w:ascii="SimHei" w:hAnsi="SimHei" w:eastAsia="黑体"/>
          <w:sz w:val="24"/>
        </w:rPr>
        <w:t>业务流程是企业为了实现某个特定的目标而采取的一系列行动和操作。简单地说就是做事情的顺序，比如钢材销售业务，客户需要先汇款、再开提货单、再去库房提货、再装车、再过秤、最后出库，这一系列的行为的集合就是一个流程。当然，这只是企业生产运作中的一项简单流程，要维持企业的正常生产经营，生产有生产流程，财务有财务流程，还有新产品开发流程、企业发展战略流程等。概括地讲，就是企业完成其业务获得利润的过程。企业再造理论从现代组织学的观点看</w:t>
      </w:r>
      <w:r>
        <w:rPr>
          <w:rFonts w:ascii="SimHei" w:hAnsi="SimHei" w:eastAsia="黑体"/>
          <w:sz w:val="24"/>
        </w:rPr>
        <w:t>,</w:t>
      </w:r>
      <w:r>
        <w:rPr>
          <w:rFonts w:ascii="SimHei" w:hAnsi="SimHei" w:eastAsia="黑体"/>
          <w:sz w:val="24"/>
        </w:rPr>
        <w:t>属于组织转型的范畴</w:t>
      </w:r>
      <w:r>
        <w:rPr>
          <w:rFonts w:ascii="SimHei" w:hAnsi="SimHei" w:eastAsia="黑体"/>
          <w:sz w:val="24"/>
        </w:rPr>
        <w:t>,</w:t>
      </w:r>
      <w:r>
        <w:rPr>
          <w:rFonts w:ascii="SimHei" w:hAnsi="SimHei" w:eastAsia="黑体"/>
          <w:sz w:val="24"/>
        </w:rPr>
        <w:t>是管理思想、过程的创新。管理思想、过程的创新不是独立发展的，而是建立在每一次产业革命所提供的技术上的新的可能性之上的。第一次产业革命时，人类的管理方式是简单粗放式；第二次产业革命时，人类产生了第一次管理革命</w:t>
      </w:r>
      <w:r>
        <w:rPr>
          <w:rFonts w:ascii="SimHei" w:hAnsi="SimHei" w:eastAsia="黑体"/>
          <w:sz w:val="24"/>
        </w:rPr>
        <w:t>_</w:t>
      </w:r>
      <w:r>
        <w:rPr>
          <w:rFonts w:ascii="SimHei" w:hAnsi="SimHei" w:eastAsia="黑体"/>
          <w:sz w:val="24"/>
        </w:rPr>
        <w:t>专业分工流水作业；第三次产业革命时，人类又进行了第二次管理革命</w:t>
      </w:r>
      <w:r>
        <w:rPr>
          <w:rFonts w:ascii="SimHei" w:hAnsi="SimHei" w:eastAsia="黑体"/>
          <w:sz w:val="24"/>
        </w:rPr>
        <w:t>-TQM</w:t>
      </w:r>
      <w:r>
        <w:rPr>
          <w:rFonts w:ascii="SimHei" w:hAnsi="SimHei" w:eastAsia="黑体"/>
          <w:sz w:val="24"/>
        </w:rPr>
        <w:t>；当新兴的信息产业革命开始之初，人类和管理革命正经历着一场全新的变革，这就是</w:t>
      </w:r>
      <w:r>
        <w:rPr>
          <w:rFonts w:ascii="SimHei" w:hAnsi="SimHei" w:eastAsia="黑体"/>
          <w:sz w:val="24"/>
        </w:rPr>
        <w:t>BPR</w:t>
      </w:r>
      <w:r>
        <w:rPr>
          <w:rFonts w:ascii="SimHei" w:hAnsi="SimHei" w:eastAsia="黑体"/>
          <w:sz w:val="24"/>
        </w:rPr>
        <w:t>，业务流程再造的前提条件就是信息技术革命。资料显示</w:t>
      </w:r>
      <w:r>
        <w:rPr>
          <w:rFonts w:ascii="SimHei" w:hAnsi="SimHei" w:eastAsia="黑体"/>
          <w:sz w:val="24"/>
        </w:rPr>
        <w:t>,1994</w:t>
      </w:r>
      <w:r>
        <w:rPr>
          <w:rFonts w:ascii="SimHei" w:hAnsi="SimHei" w:eastAsia="黑体"/>
          <w:sz w:val="24"/>
        </w:rPr>
        <w:t>年的一项调查</w:t>
      </w:r>
      <w:r>
        <w:rPr>
          <w:rFonts w:ascii="SimHei" w:hAnsi="SimHei" w:eastAsia="黑体"/>
          <w:sz w:val="24"/>
        </w:rPr>
        <w:t>,</w:t>
      </w:r>
      <w:r>
        <w:rPr>
          <w:rFonts w:ascii="SimHei" w:hAnsi="SimHei" w:eastAsia="黑体"/>
          <w:sz w:val="24"/>
        </w:rPr>
        <w:t>在欧美的</w:t>
      </w:r>
      <w:r>
        <w:rPr>
          <w:rFonts w:ascii="SimHei" w:hAnsi="SimHei" w:eastAsia="黑体"/>
          <w:sz w:val="24"/>
        </w:rPr>
        <w:t>600</w:t>
      </w:r>
      <w:r>
        <w:rPr>
          <w:rFonts w:ascii="SimHei" w:hAnsi="SimHei" w:eastAsia="黑体"/>
          <w:sz w:val="24"/>
        </w:rPr>
        <w:t>多家大型企业</w:t>
      </w:r>
      <w:r>
        <w:rPr>
          <w:rFonts w:ascii="SimHei" w:hAnsi="SimHei" w:eastAsia="黑体"/>
          <w:sz w:val="24"/>
        </w:rPr>
        <w:t>,</w:t>
      </w:r>
      <w:r>
        <w:rPr>
          <w:rFonts w:ascii="SimHei" w:hAnsi="SimHei" w:eastAsia="黑体"/>
          <w:sz w:val="24"/>
        </w:rPr>
        <w:t>有七成企业在推行企业再造计划</w:t>
      </w:r>
      <w:r>
        <w:rPr>
          <w:rFonts w:ascii="SimHei" w:hAnsi="SimHei" w:eastAsia="黑体"/>
          <w:sz w:val="24"/>
        </w:rPr>
        <w:t>.</w:t>
      </w:r>
      <w:r>
        <w:rPr>
          <w:rFonts w:ascii="SimHei" w:hAnsi="SimHei" w:eastAsia="黑体"/>
          <w:sz w:val="24"/>
        </w:rPr>
        <w:t>在西方国家</w:t>
      </w:r>
      <w:r>
        <w:rPr>
          <w:rFonts w:ascii="SimHei" w:hAnsi="SimHei" w:eastAsia="黑体"/>
          <w:sz w:val="24"/>
        </w:rPr>
        <w:t>,</w:t>
      </w:r>
      <w:r>
        <w:rPr>
          <w:rFonts w:ascii="SimHei" w:hAnsi="SimHei" w:eastAsia="黑体"/>
          <w:sz w:val="24"/>
        </w:rPr>
        <w:t>企业再造运动被认为是继全面质量管理这后的第二次工商管理革命。</w:t>
      </w:r>
    </w:p>
    <w:p>
      <w:pPr>
        <w:pStyle w:val="Style15"/>
        <w:ind w:firstLine="482"/>
        <w:rPr>
          <w:b/>
          <w:b/>
          <w:bCs/>
          <w:sz w:val="24"/>
        </w:rPr>
      </w:pPr>
      <w:r>
        <w:rPr>
          <w:rFonts w:ascii="SimHei" w:hAnsi="SimHei" w:eastAsia="黑体"/>
          <w:b/>
          <w:bCs/>
          <w:sz w:val="24"/>
        </w:rPr>
        <w:t>二、业务流程再造的核心原则</w:t>
      </w:r>
    </w:p>
    <w:p>
      <w:pPr>
        <w:pStyle w:val="Style15"/>
        <w:numPr>
          <w:ilvl w:val="0"/>
          <w:numId w:val="11"/>
        </w:numPr>
        <w:rPr>
          <w:sz w:val="24"/>
        </w:rPr>
      </w:pPr>
      <w:r>
        <w:rPr>
          <w:rFonts w:ascii="SimHei" w:hAnsi="SimHei" w:eastAsia="黑体"/>
          <w:sz w:val="24"/>
        </w:rPr>
        <w:t>以流程为中心的原则。</w:t>
      </w:r>
    </w:p>
    <w:p>
      <w:pPr>
        <w:pStyle w:val="Style15"/>
        <w:ind w:firstLine="418"/>
        <w:jc w:val="start"/>
        <w:rPr>
          <w:sz w:val="24"/>
        </w:rPr>
      </w:pPr>
      <w:r>
        <w:rPr>
          <w:rFonts w:ascii="SimHei" w:hAnsi="SimHei" w:eastAsia="黑体"/>
          <w:sz w:val="24"/>
        </w:rPr>
        <w:t>就是要打破职能框架，将分布各个职能部门的流程结点重新组合起来，以一种全新的完整的方式运转起来，并能随市场的变化而及时变化；</w:t>
      </w:r>
    </w:p>
    <w:p>
      <w:pPr>
        <w:pStyle w:val="Style15"/>
        <w:numPr>
          <w:ilvl w:val="0"/>
          <w:numId w:val="11"/>
        </w:numPr>
        <w:rPr>
          <w:sz w:val="24"/>
        </w:rPr>
      </w:pPr>
      <w:r>
        <w:rPr>
          <w:rFonts w:ascii="SimHei" w:hAnsi="SimHei" w:eastAsia="黑体"/>
          <w:sz w:val="24"/>
        </w:rPr>
        <w:t>以人为本的团队式管理原则。</w:t>
      </w:r>
    </w:p>
    <w:p>
      <w:pPr>
        <w:pStyle w:val="Style15"/>
        <w:rPr>
          <w:sz w:val="24"/>
        </w:rPr>
      </w:pPr>
      <w:r>
        <w:rPr>
          <w:rFonts w:ascii="SimHei" w:hAnsi="SimHei" w:eastAsia="黑体"/>
          <w:sz w:val="24"/>
        </w:rPr>
        <w:t>就是要极大地调动人们的工作积极性，变“要我干”为“我要干”，这是企业再造的最高境界；</w:t>
      </w:r>
    </w:p>
    <w:p>
      <w:pPr>
        <w:pStyle w:val="Style15"/>
        <w:numPr>
          <w:ilvl w:val="0"/>
          <w:numId w:val="11"/>
        </w:numPr>
        <w:rPr>
          <w:sz w:val="24"/>
        </w:rPr>
      </w:pPr>
      <w:r>
        <w:rPr>
          <w:rFonts w:ascii="SimHei" w:hAnsi="SimHei" w:eastAsia="黑体"/>
          <w:sz w:val="24"/>
        </w:rPr>
        <w:t>顾客导向原则。</w:t>
      </w:r>
    </w:p>
    <w:p>
      <w:pPr>
        <w:pStyle w:val="Style15"/>
        <w:rPr>
          <w:sz w:val="24"/>
        </w:rPr>
      </w:pPr>
      <w:r>
        <w:rPr>
          <w:rFonts w:ascii="SimHei" w:hAnsi="SimHei" w:eastAsia="黑体"/>
          <w:sz w:val="24"/>
        </w:rPr>
        <w:t>就是企业的生产经营始终坚持以顾客的需求为导向，企业存在的理由是为顾客提供价值，而价值是由流程创造的，只有不断改进为顾客创造价值的流程，企业的改革才有意义。</w:t>
      </w:r>
    </w:p>
    <w:p>
      <w:pPr>
        <w:pStyle w:val="Style15"/>
        <w:ind w:firstLine="482"/>
        <w:rPr>
          <w:b/>
          <w:b/>
          <w:bCs/>
          <w:sz w:val="24"/>
        </w:rPr>
      </w:pPr>
      <w:r>
        <w:rPr>
          <w:rFonts w:ascii="SimHei" w:hAnsi="SimHei" w:eastAsia="黑体"/>
          <w:b/>
          <w:bCs/>
          <w:sz w:val="24"/>
        </w:rPr>
        <w:t>三、业务流程再造的基本方法：</w:t>
      </w:r>
    </w:p>
    <w:p>
      <w:pPr>
        <w:pStyle w:val="Style15"/>
        <w:ind w:firstLine="480"/>
        <w:rPr>
          <w:sz w:val="24"/>
        </w:rPr>
      </w:pPr>
      <w:r>
        <w:rPr>
          <w:rFonts w:ascii="SimHei" w:hAnsi="SimHei" w:eastAsia="黑体"/>
          <w:sz w:val="24"/>
        </w:rPr>
        <w:t>1</w:t>
      </w:r>
      <w:r>
        <w:rPr>
          <w:rFonts w:ascii="SimHei" w:hAnsi="SimHei" w:eastAsia="黑体"/>
          <w:sz w:val="24"/>
        </w:rPr>
        <w:t>、系统化改造法（</w:t>
      </w:r>
      <w:r>
        <w:rPr>
          <w:rFonts w:ascii="SimHei" w:hAnsi="SimHei" w:eastAsia="黑体"/>
          <w:sz w:val="24"/>
        </w:rPr>
        <w:t>systematic redesign</w:t>
      </w:r>
      <w:r>
        <w:rPr>
          <w:rFonts w:ascii="SimHei" w:hAnsi="SimHei" w:eastAsia="黑体"/>
          <w:sz w:val="24"/>
        </w:rPr>
        <w:t>） ——辨析理解现有流程，系统地通过在现有流程基础上创建提供所需产出的新流程；</w:t>
      </w:r>
    </w:p>
    <w:p>
      <w:pPr>
        <w:pStyle w:val="Style15"/>
        <w:ind w:firstLine="480"/>
        <w:rPr>
          <w:sz w:val="24"/>
        </w:rPr>
      </w:pPr>
      <w:r>
        <w:rPr>
          <w:rFonts w:ascii="SimHei" w:hAnsi="SimHei" w:eastAsia="黑体"/>
          <w:sz w:val="24"/>
        </w:rPr>
        <w:t>2</w:t>
      </w:r>
      <w:r>
        <w:rPr>
          <w:rFonts w:ascii="SimHei" w:hAnsi="SimHei" w:eastAsia="黑体"/>
          <w:sz w:val="24"/>
        </w:rPr>
        <w:t>、全新设计法（</w:t>
      </w:r>
      <w:r>
        <w:rPr>
          <w:rFonts w:ascii="SimHei" w:hAnsi="SimHei" w:eastAsia="黑体"/>
          <w:sz w:val="24"/>
        </w:rPr>
        <w:t>clean sheet approach</w:t>
      </w:r>
      <w:r>
        <w:rPr>
          <w:rFonts w:ascii="SimHei" w:hAnsi="SimHei" w:eastAsia="黑体"/>
          <w:sz w:val="24"/>
        </w:rPr>
        <w:t>）——从根本上重新考虑产品或服务的提供方式，零起点设计新流程。</w:t>
      </w:r>
    </w:p>
    <w:p>
      <w:pPr>
        <w:pStyle w:val="Style15"/>
        <w:jc w:val="center"/>
        <w:rPr>
          <w:b/>
          <w:b/>
          <w:bCs/>
          <w:sz w:val="24"/>
        </w:rPr>
      </w:pPr>
      <w:r>
        <w:rPr>
          <w:rFonts w:ascii="SimHei" w:hAnsi="SimHei" w:eastAsia="黑体"/>
          <w:b/>
          <w:bCs/>
          <w:sz w:val="24"/>
        </w:rPr>
      </w:r>
    </w:p>
    <w:p>
      <w:pPr>
        <w:pStyle w:val="Style15"/>
        <w:jc w:val="center"/>
        <w:rPr>
          <w:b/>
          <w:b/>
          <w:bCs/>
          <w:sz w:val="24"/>
        </w:rPr>
      </w:pPr>
      <w:r>
        <w:rPr>
          <w:rFonts w:cs="宋体;SimSun" w:ascii="SimHei" w:hAnsi="SimHei" w:eastAsia="黑体"/>
          <w:b/>
          <w:bCs/>
          <w:sz w:val="24"/>
        </w:rPr>
        <w:t xml:space="preserve">        </w:t>
      </w:r>
      <w:r>
        <w:rPr>
          <w:rFonts w:ascii="SimHei" w:hAnsi="SimHei" w:eastAsia="黑体"/>
          <w:b/>
          <w:bCs/>
          <w:sz w:val="24"/>
        </w:rPr>
        <w:t>第二节  长钢实施业务流程再造的背景和意义</w:t>
      </w:r>
    </w:p>
    <w:p>
      <w:pPr>
        <w:pStyle w:val="Style15"/>
        <w:rPr>
          <w:b/>
          <w:b/>
          <w:bCs/>
          <w:sz w:val="24"/>
        </w:rPr>
      </w:pPr>
      <w:r>
        <w:rPr>
          <w:rFonts w:ascii="SimHei" w:hAnsi="SimHei" w:eastAsia="黑体"/>
          <w:b/>
          <w:bCs/>
          <w:sz w:val="24"/>
        </w:rPr>
      </w:r>
    </w:p>
    <w:p>
      <w:pPr>
        <w:pStyle w:val="Style15"/>
        <w:ind w:firstLine="482"/>
        <w:rPr>
          <w:b/>
          <w:b/>
          <w:bCs/>
          <w:sz w:val="24"/>
        </w:rPr>
      </w:pPr>
      <w:r>
        <w:rPr>
          <w:rFonts w:ascii="SimHei" w:hAnsi="SimHei" w:eastAsia="黑体"/>
          <w:b/>
          <w:bCs/>
          <w:sz w:val="24"/>
        </w:rPr>
        <w:t>一、长钢实施业务流程再造的背景</w:t>
      </w:r>
    </w:p>
    <w:p>
      <w:pPr>
        <w:pStyle w:val="Style15"/>
        <w:ind w:firstLine="480"/>
        <w:rPr>
          <w:sz w:val="24"/>
        </w:rPr>
      </w:pPr>
      <w:r>
        <w:rPr>
          <w:rFonts w:ascii="SimHei" w:hAnsi="SimHei" w:eastAsia="黑体"/>
          <w:sz w:val="24"/>
        </w:rPr>
        <w:t>长钢是一个具有五十多年历史的老牌国有企业，长期以来，由于受计划经济管理模式的影响，观念落后，思想保守，管理没有摆脱粗放模式，简单劳动力过剩，经济、技术、管理等方面的人才缺乏，生产规模小，人工成本高，产品单一，缺乏市场竞争能力，难以抵御市场风险。</w:t>
      </w:r>
    </w:p>
    <w:p>
      <w:pPr>
        <w:pStyle w:val="Style15"/>
        <w:ind w:firstLine="480"/>
        <w:rPr>
          <w:sz w:val="24"/>
        </w:rPr>
      </w:pPr>
      <w:r>
        <w:rPr>
          <w:rFonts w:ascii="SimHei" w:hAnsi="SimHei" w:eastAsia="黑体"/>
          <w:sz w:val="24"/>
        </w:rPr>
        <w:t>2001</w:t>
      </w:r>
      <w:r>
        <w:rPr>
          <w:rFonts w:ascii="SimHei" w:hAnsi="SimHei" w:eastAsia="黑体"/>
          <w:sz w:val="24"/>
        </w:rPr>
        <w:t>年我公司产钢</w:t>
      </w:r>
      <w:r>
        <w:rPr>
          <w:rFonts w:ascii="SimHei" w:hAnsi="SimHei" w:eastAsia="黑体"/>
          <w:sz w:val="24"/>
        </w:rPr>
        <w:t>102</w:t>
      </w:r>
      <w:r>
        <w:rPr>
          <w:rFonts w:ascii="SimHei" w:hAnsi="SimHei" w:eastAsia="黑体"/>
          <w:sz w:val="24"/>
        </w:rPr>
        <w:t>万吨；吨钢成本为</w:t>
      </w:r>
      <w:r>
        <w:rPr>
          <w:rFonts w:ascii="SimHei" w:hAnsi="SimHei" w:eastAsia="黑体"/>
          <w:sz w:val="24"/>
        </w:rPr>
        <w:t>2050</w:t>
      </w:r>
      <w:r>
        <w:rPr>
          <w:rFonts w:ascii="SimHei" w:hAnsi="SimHei" w:eastAsia="黑体"/>
          <w:sz w:val="24"/>
        </w:rPr>
        <w:t>元。而周边地区的钢铁企业却在迅猛崛起，海鑫年产钢能力已达到</w:t>
      </w:r>
      <w:r>
        <w:rPr>
          <w:rFonts w:ascii="SimHei" w:hAnsi="SimHei" w:eastAsia="黑体"/>
          <w:sz w:val="24"/>
        </w:rPr>
        <w:t>300</w:t>
      </w:r>
      <w:r>
        <w:rPr>
          <w:rFonts w:ascii="SimHei" w:hAnsi="SimHei" w:eastAsia="黑体"/>
          <w:sz w:val="24"/>
        </w:rPr>
        <w:t>万吨，吨钢生产成本仅为</w:t>
      </w:r>
      <w:r>
        <w:rPr>
          <w:rFonts w:ascii="SimHei" w:hAnsi="SimHei" w:eastAsia="黑体"/>
          <w:sz w:val="24"/>
        </w:rPr>
        <w:t>1500</w:t>
      </w:r>
      <w:r>
        <w:rPr>
          <w:rFonts w:ascii="SimHei" w:hAnsi="SimHei" w:eastAsia="黑体"/>
          <w:sz w:val="24"/>
        </w:rPr>
        <w:t>元左右；中阳年产钢</w:t>
      </w:r>
      <w:r>
        <w:rPr>
          <w:rFonts w:ascii="SimHei" w:hAnsi="SimHei" w:eastAsia="黑体"/>
          <w:sz w:val="24"/>
        </w:rPr>
        <w:t>40</w:t>
      </w:r>
      <w:r>
        <w:rPr>
          <w:rFonts w:ascii="SimHei" w:hAnsi="SimHei" w:eastAsia="黑体"/>
          <w:sz w:val="24"/>
        </w:rPr>
        <w:t>万吨，并且产品与我们完全一样，吨钢生产成本为</w:t>
      </w:r>
      <w:r>
        <w:rPr>
          <w:rFonts w:ascii="SimHei" w:hAnsi="SimHei" w:eastAsia="黑体"/>
          <w:sz w:val="24"/>
        </w:rPr>
        <w:t>1700</w:t>
      </w:r>
      <w:r>
        <w:rPr>
          <w:rFonts w:ascii="SimHei" w:hAnsi="SimHei" w:eastAsia="黑体"/>
          <w:sz w:val="24"/>
        </w:rPr>
        <w:t>左右；酒钢在我省翼城、侯马一带上马了</w:t>
      </w:r>
      <w:r>
        <w:rPr>
          <w:rFonts w:ascii="SimHei" w:hAnsi="SimHei" w:eastAsia="黑体"/>
          <w:sz w:val="24"/>
        </w:rPr>
        <w:t>100</w:t>
      </w:r>
      <w:r>
        <w:rPr>
          <w:rFonts w:ascii="SimHei" w:hAnsi="SimHei" w:eastAsia="黑体"/>
          <w:sz w:val="24"/>
        </w:rPr>
        <w:t>万吨的线材厂，更有象邯钢、太钢、济钢这样的特大型钢铁企业也鲸吞着有限的市场，这些钢铁企业以其价格、规模、品种等方面优势对长钢构成巨大的威胁。而长钢一方面没有价值或价值很小的流程过多，导致机构臃肿、业务重叠、人浮于事、负担沉重，一方面用人机制僵化，人力资源配置不合理，造成人才闲置、浪费和流失，严重挫伤了人的工作积极性，企业发展举步唯艰。如何解决两者之间的矛盾关系一直是困扰长钢经济发展的一个难题。</w:t>
      </w:r>
      <w:r>
        <w:rPr>
          <w:rFonts w:ascii="SimHei" w:hAnsi="SimHei" w:eastAsia="黑体"/>
          <w:sz w:val="24"/>
        </w:rPr>
        <w:t>2001</w:t>
      </w:r>
      <w:r>
        <w:rPr>
          <w:rFonts w:ascii="SimHei" w:hAnsi="SimHei" w:eastAsia="黑体"/>
          <w:sz w:val="24"/>
        </w:rPr>
        <w:t>年</w:t>
      </w:r>
      <w:r>
        <w:rPr>
          <w:rFonts w:ascii="SimHei" w:hAnsi="SimHei" w:eastAsia="黑体"/>
          <w:sz w:val="24"/>
        </w:rPr>
        <w:t>7</w:t>
      </w:r>
      <w:r>
        <w:rPr>
          <w:rFonts w:ascii="SimHei" w:hAnsi="SimHei" w:eastAsia="黑体"/>
          <w:sz w:val="24"/>
        </w:rPr>
        <w:t>月，集团进行了领导班子调整，新的一届领导班子针对公司现状，在广大职工中广泛开展了“长钢如何发展，如何快速发展”的大讨论，从机关到车间、从各级领导到普通职工，大家畅所欲言、各抒己见，掀起一场人人关心长钢、人人谈论长钢的热潮。与此同时，公司还聘请省内外知名企业人士、高等院校专家学者前来讲学，举办“创新与发展”培训班十三期，参加人数达一千余人。通过这些活动，广大职工开阔了思路、解放了思想，深刻认识到发展是解决长钢所有问题的关键，而改革则是推动长钢经济发展的唯一的也是最佳的途径。</w:t>
      </w:r>
    </w:p>
    <w:p>
      <w:pPr>
        <w:pStyle w:val="Style15"/>
        <w:ind w:firstLine="482"/>
        <w:rPr>
          <w:b/>
          <w:b/>
          <w:bCs/>
          <w:sz w:val="24"/>
        </w:rPr>
      </w:pPr>
      <w:r>
        <w:rPr>
          <w:rFonts w:ascii="SimHei" w:hAnsi="SimHei" w:eastAsia="黑体"/>
          <w:b/>
          <w:bCs/>
          <w:sz w:val="24"/>
        </w:rPr>
        <w:t>二、长钢实施业务流程再造的目标和意义</w:t>
      </w:r>
    </w:p>
    <w:p>
      <w:pPr>
        <w:pStyle w:val="Style15"/>
        <w:ind w:firstLine="480"/>
        <w:rPr>
          <w:sz w:val="24"/>
        </w:rPr>
      </w:pPr>
      <w:r>
        <w:rPr>
          <w:rFonts w:ascii="SimHei" w:hAnsi="SimHei" w:eastAsia="黑体"/>
          <w:sz w:val="24"/>
        </w:rPr>
        <w:t>实施业务流程再造的目标是变革不适应市场经济发展要求的企业生产指挥、人事管理、资金核算、计划决策、市场营销等业务流程，再造规范、明快、便捷的现代化企业流程管理模式，塑造和培育企业市场竞争的核心能力，做到信息通畅、监控有力、运转高效、人员精干，形成管理人员在业务流程中能发挥最大作用，专业技术人员在业务流程中能创造最大价值，操作人员在生产作业流程中能做出最大贡献的竞争、激励机制。</w:t>
      </w:r>
    </w:p>
    <w:p>
      <w:pPr>
        <w:pStyle w:val="Style15"/>
        <w:ind w:firstLine="480"/>
        <w:rPr>
          <w:sz w:val="24"/>
        </w:rPr>
      </w:pPr>
      <w:r>
        <w:rPr>
          <w:rFonts w:ascii="SimHei" w:hAnsi="SimHei" w:eastAsia="黑体"/>
          <w:sz w:val="24"/>
        </w:rPr>
        <w:t>实施业务流程再造的意义是从组织创新入手，改造原来那些低效率不合理的流程和互相扯皮、信息失真的现象，重新考虑、设计现行价值创造和运作的生产、经营、管理业务流程，大力推行“业务流程”的新型管理模式，以求人流、物流、资金流、信息流流动有序，消耗最低，某集团快速推进。</w:t>
      </w:r>
    </w:p>
    <w:p>
      <w:pPr>
        <w:pStyle w:val="Style15"/>
        <w:ind w:firstLine="482"/>
        <w:rPr>
          <w:b/>
          <w:b/>
          <w:bCs/>
          <w:sz w:val="24"/>
        </w:rPr>
      </w:pPr>
      <w:r>
        <w:rPr>
          <w:rFonts w:ascii="SimHei" w:hAnsi="SimHei" w:eastAsia="黑体"/>
          <w:b/>
          <w:bCs/>
          <w:sz w:val="24"/>
        </w:rPr>
        <w:t>三、长钢实施业务流程再造的原则</w:t>
      </w:r>
    </w:p>
    <w:p>
      <w:pPr>
        <w:pStyle w:val="Style15"/>
        <w:ind w:start="359" w:firstLine="240"/>
        <w:rPr>
          <w:sz w:val="24"/>
        </w:rPr>
      </w:pPr>
      <w:r>
        <w:rPr>
          <w:rFonts w:ascii="SimHei" w:hAnsi="SimHei" w:eastAsia="黑体"/>
          <w:sz w:val="24"/>
        </w:rPr>
        <w:t>1</w:t>
      </w:r>
      <w:r>
        <w:rPr>
          <w:rFonts w:ascii="SimHei" w:hAnsi="SimHei" w:eastAsia="黑体"/>
          <w:sz w:val="24"/>
        </w:rPr>
        <w:t>、坚持为顾客提供价值的原则。</w:t>
      </w:r>
    </w:p>
    <w:p>
      <w:pPr>
        <w:pStyle w:val="Style15"/>
        <w:ind w:firstLine="480"/>
        <w:rPr>
          <w:sz w:val="24"/>
        </w:rPr>
      </w:pPr>
      <w:r>
        <w:rPr>
          <w:rFonts w:ascii="SimHei" w:hAnsi="SimHei" w:eastAsia="黑体"/>
          <w:sz w:val="24"/>
        </w:rPr>
        <w:t>今天的市场竞争，在很大程度上归结于对顾客的争取。一个能充分满足顾客需求的企业，必然是一家以顾客为导向的企业。具体到钢铁企业，上道工序必须为下道工序 服务，并把下道工序做为自己的顾客。所以，任何流程的设计和实施必须以顾客的满意为标准。这是企业流程再造成功的保证。</w:t>
      </w:r>
    </w:p>
    <w:p>
      <w:pPr>
        <w:pStyle w:val="Style15"/>
        <w:ind w:firstLine="480"/>
        <w:rPr>
          <w:sz w:val="24"/>
        </w:rPr>
      </w:pPr>
      <w:r>
        <w:rPr>
          <w:rFonts w:ascii="SimHei" w:hAnsi="SimHei" w:eastAsia="黑体"/>
          <w:sz w:val="24"/>
        </w:rPr>
        <w:t>2</w:t>
      </w:r>
      <w:r>
        <w:rPr>
          <w:rFonts w:ascii="SimHei" w:hAnsi="SimHei" w:eastAsia="黑体"/>
          <w:sz w:val="24"/>
        </w:rPr>
        <w:t>、坚持重新设计与系统改造相结合的原则。</w:t>
      </w:r>
    </w:p>
    <w:p>
      <w:pPr>
        <w:pStyle w:val="Style15"/>
        <w:ind w:firstLine="480"/>
        <w:rPr>
          <w:sz w:val="24"/>
        </w:rPr>
      </w:pPr>
      <w:r>
        <w:rPr>
          <w:rFonts w:ascii="SimHei" w:hAnsi="SimHei" w:eastAsia="黑体"/>
          <w:sz w:val="24"/>
        </w:rPr>
        <w:t>业务流程再造是一个极其复杂的系统工程，究竟采用重新设计还是系统改造的方法进行再造应根据本企业的具体情况来选择。对大多数企业来说，都是选择两种方式相结合的途径。</w:t>
      </w:r>
    </w:p>
    <w:p>
      <w:pPr>
        <w:pStyle w:val="Style15"/>
        <w:ind w:firstLine="480"/>
        <w:rPr>
          <w:sz w:val="24"/>
        </w:rPr>
      </w:pPr>
      <w:r>
        <w:rPr>
          <w:rFonts w:ascii="SimHei" w:hAnsi="SimHei" w:eastAsia="黑体"/>
          <w:sz w:val="24"/>
        </w:rPr>
        <w:t>3</w:t>
      </w:r>
      <w:r>
        <w:rPr>
          <w:rFonts w:ascii="SimHei" w:hAnsi="SimHei" w:eastAsia="黑体"/>
          <w:sz w:val="24"/>
        </w:rPr>
        <w:t>、坚持职能直线式专业化管理的原则。</w:t>
      </w:r>
    </w:p>
    <w:p>
      <w:pPr>
        <w:pStyle w:val="Style15"/>
        <w:ind w:firstLine="480"/>
        <w:rPr>
          <w:sz w:val="24"/>
        </w:rPr>
      </w:pPr>
      <w:r>
        <w:rPr>
          <w:rFonts w:ascii="SimHei" w:hAnsi="SimHei" w:eastAsia="黑体"/>
          <w:sz w:val="24"/>
        </w:rPr>
        <w:t>职能直线式专业化管理就是要以扁平式组织结构、最简捷明快的流程实现功能最大化，减少信息的传递过程中的时滞、失真与扯皮现象，注重充分发挥职工的参与意识和首创意识，提高工作效率。</w:t>
      </w:r>
    </w:p>
    <w:p>
      <w:pPr>
        <w:pStyle w:val="Style15"/>
        <w:ind w:firstLine="480"/>
        <w:rPr>
          <w:sz w:val="24"/>
        </w:rPr>
      </w:pPr>
      <w:r>
        <w:rPr>
          <w:rFonts w:ascii="SimHei" w:hAnsi="SimHei" w:eastAsia="黑体"/>
          <w:sz w:val="24"/>
        </w:rPr>
        <w:t>4</w:t>
      </w:r>
      <w:r>
        <w:rPr>
          <w:rFonts w:ascii="SimHei" w:hAnsi="SimHei" w:eastAsia="黑体"/>
          <w:sz w:val="24"/>
        </w:rPr>
        <w:t>、坚持精干、节约、效能的原则。机构臃肿、业务重叠、人浮于事、办事效率低下是当前国有企业普遍存在的现象，精减现行流程中没有价值和价值很小的部门和人员，克服一切增加人工成本、影响企业快速发展的不利因素是业务流程再造的最根本的出发点。</w:t>
      </w:r>
    </w:p>
    <w:p>
      <w:pPr>
        <w:pStyle w:val="Style15"/>
        <w:ind w:start="420" w:hanging="0"/>
        <w:rPr>
          <w:sz w:val="24"/>
        </w:rPr>
      </w:pPr>
      <w:r>
        <w:rPr>
          <w:rFonts w:ascii="SimHei" w:hAnsi="SimHei" w:eastAsia="黑体"/>
          <w:sz w:val="24"/>
        </w:rPr>
        <w:t>5</w:t>
      </w:r>
      <w:r>
        <w:rPr>
          <w:rFonts w:ascii="SimHei" w:hAnsi="SimHei" w:eastAsia="黑体"/>
          <w:sz w:val="24"/>
        </w:rPr>
        <w:t>、追求纯净跳跃式提高的原则。</w:t>
      </w:r>
    </w:p>
    <w:p>
      <w:pPr>
        <w:pStyle w:val="Style15"/>
        <w:ind w:firstLine="420"/>
        <w:rPr>
          <w:sz w:val="24"/>
        </w:rPr>
      </w:pPr>
      <w:r>
        <w:rPr>
          <w:rFonts w:ascii="SimHei" w:hAnsi="SimHei" w:eastAsia="黑体"/>
          <w:sz w:val="24"/>
        </w:rPr>
        <w:t>长钢要实现快速发展，必须以超常规的战略思维和气魄迎接挑战，要用最短的时间、最佳的途径把长钢做大做强，赶超竞争对手，因此，追求绩效跳跃式提高的原则是长钢快速发展的必然要求。</w:t>
      </w:r>
    </w:p>
    <w:p>
      <w:pPr>
        <w:pStyle w:val="Style15"/>
        <w:ind w:start="420" w:hanging="0"/>
        <w:rPr>
          <w:sz w:val="24"/>
        </w:rPr>
      </w:pPr>
      <w:r>
        <w:rPr>
          <w:rFonts w:ascii="SimHei" w:hAnsi="SimHei" w:eastAsia="黑体"/>
          <w:sz w:val="24"/>
        </w:rPr>
        <w:t>6</w:t>
      </w:r>
      <w:r>
        <w:rPr>
          <w:rFonts w:ascii="SimHei" w:hAnsi="SimHei" w:eastAsia="黑体"/>
          <w:sz w:val="24"/>
        </w:rPr>
        <w:t>、坚持自上而下和优胜劣汰的原则。</w:t>
      </w:r>
    </w:p>
    <w:p>
      <w:pPr>
        <w:pStyle w:val="Style15"/>
        <w:ind w:firstLine="480"/>
        <w:rPr>
          <w:sz w:val="24"/>
        </w:rPr>
      </w:pPr>
      <w:r>
        <w:rPr>
          <w:rFonts w:ascii="SimHei" w:hAnsi="SimHei" w:eastAsia="黑体"/>
          <w:sz w:val="24"/>
        </w:rPr>
        <w:t>坚持自上而下和优胜劣汰的原则是深化企业三项制度改革的客观需要，是彻底改造传统的计划经济体制下形成的各种不良现象的最有效手段。公司鼓励职工通过公开竞争、择优聘用的渠道竞争上岗，就是要倡导一种尊重知识、尊重人才的企业人才理念，真正建立能者上、平者让、庸者下的优胜劣汰的选人用人新机制。</w:t>
      </w:r>
    </w:p>
    <w:p>
      <w:pPr>
        <w:pStyle w:val="Style15"/>
        <w:rPr>
          <w:sz w:val="24"/>
        </w:rPr>
      </w:pPr>
      <w:r>
        <w:rPr>
          <w:rFonts w:ascii="SimHei" w:hAnsi="SimHei" w:eastAsia="黑体"/>
          <w:sz w:val="24"/>
        </w:rPr>
      </w:r>
    </w:p>
    <w:p>
      <w:pPr>
        <w:pStyle w:val="Style15"/>
        <w:jc w:val="center"/>
        <w:rPr>
          <w:b/>
          <w:b/>
          <w:bCs/>
          <w:sz w:val="24"/>
        </w:rPr>
      </w:pPr>
      <w:r>
        <w:rPr>
          <w:rFonts w:cs="宋体;SimSun" w:ascii="SimHei" w:hAnsi="SimHei" w:eastAsia="黑体"/>
          <w:b/>
          <w:bCs/>
          <w:sz w:val="24"/>
        </w:rPr>
        <w:t xml:space="preserve">    </w:t>
      </w:r>
      <w:r>
        <w:rPr>
          <w:rFonts w:ascii="SimHei" w:hAnsi="SimHei" w:eastAsia="黑体"/>
          <w:b/>
          <w:bCs/>
          <w:sz w:val="24"/>
        </w:rPr>
        <w:t>第三节    长钢实施业务流程再造的主要内容</w:t>
      </w:r>
    </w:p>
    <w:p>
      <w:pPr>
        <w:pStyle w:val="Style15"/>
        <w:rPr>
          <w:b/>
          <w:b/>
          <w:bCs/>
          <w:sz w:val="24"/>
        </w:rPr>
      </w:pPr>
      <w:r>
        <w:rPr>
          <w:rFonts w:ascii="SimHei" w:hAnsi="SimHei" w:eastAsia="黑体"/>
          <w:b/>
          <w:bCs/>
          <w:sz w:val="24"/>
        </w:rPr>
      </w:r>
    </w:p>
    <w:p>
      <w:pPr>
        <w:pStyle w:val="Style15"/>
        <w:ind w:firstLine="482"/>
        <w:rPr>
          <w:sz w:val="24"/>
        </w:rPr>
      </w:pPr>
      <w:r>
        <w:rPr>
          <w:rFonts w:ascii="SimHei" w:hAnsi="SimHei" w:eastAsia="黑体"/>
          <w:b/>
          <w:bCs/>
          <w:sz w:val="24"/>
        </w:rPr>
        <w:t>一、长钢业务流程框架及组织机构</w:t>
      </w:r>
    </w:p>
    <w:p>
      <w:pPr>
        <w:pStyle w:val="Style15"/>
        <w:ind w:firstLine="480"/>
        <w:jc w:val="start"/>
        <w:rPr>
          <w:sz w:val="24"/>
        </w:rPr>
      </w:pPr>
      <w:r>
        <w:rPr>
          <w:rFonts w:ascii="SimHei" w:hAnsi="SimHei" w:eastAsia="黑体"/>
          <w:sz w:val="24"/>
        </w:rPr>
        <w:t>长钢立足实际，围绕建立规范、明快、便捷的流程目标，打破原有框架，以一种全新的完整的方式，构建起专家智囊型、职能管理型、生产经营型、经营公司型和社会事业型五大业务流程框架，主流程包含若干子流程，并通过子流程将彼此有机联系起来，形成纵向专业、横向协作的网络化管理体系</w:t>
      </w:r>
      <w:r>
        <w:rPr>
          <w:rFonts w:ascii="SimHei" w:hAnsi="SimHei" w:eastAsia="黑体"/>
          <w:sz w:val="24"/>
        </w:rPr>
        <w:t>(</w:t>
      </w:r>
      <w:r>
        <w:rPr>
          <w:rFonts w:ascii="SimHei" w:hAnsi="SimHei" w:eastAsia="黑体"/>
          <w:sz w:val="24"/>
        </w:rPr>
        <w:t>见图</w:t>
      </w:r>
      <w:r>
        <w:rPr>
          <w:rFonts w:ascii="SimHei" w:hAnsi="SimHei" w:eastAsia="黑体"/>
          <w:sz w:val="24"/>
        </w:rPr>
        <w:t>5-1)</w:t>
      </w:r>
      <w:r>
        <w:rPr>
          <w:rFonts w:ascii="SimHei" w:hAnsi="SimHei" w:eastAsia="黑体"/>
          <w:sz w:val="24"/>
        </w:rPr>
        <w:t>。</w:t>
      </w:r>
    </w:p>
    <w:p>
      <w:pPr>
        <w:pStyle w:val="Style15"/>
        <w:ind w:firstLine="480"/>
        <w:rPr/>
      </w:pPr>
      <w:r>
        <w:rPr>
          <w:rFonts w:ascii="SimHei" w:hAnsi="SimHei" w:eastAsia="黑体"/>
        </w:rPr>
      </w:r>
      <w:r>
        <w:rPr>
          <w:rFonts w:cs="宋体;SimSun" w:ascii="SimHei" w:hAnsi="SimHei" w:eastAsia="黑体"/>
          <w:sz w:val="24"/>
        </w:rPr>
        <w:t xml:space="preserve">                              </w:t>
      </w:r>
      <w:r>
        <w:rPr>
          <w:rFonts w:ascii="SimHei" w:hAnsi="SimHei" w:eastAsia="黑体"/>
        </w:rPr>
        <w:t>图</w:t>
      </w:r>
      <w:r>
        <w:rPr>
          <w:rFonts w:ascii="SimHei" w:hAnsi="SimHei" w:eastAsia="黑体"/>
        </w:rPr>
        <w:t>5</w:t>
      </w:r>
      <w:r>
        <w:rPr>
          <w:rFonts w:ascii="SimHei" w:hAnsi="SimHei" w:eastAsia="黑体"/>
        </w:rPr>
        <w:t>－</w:t>
      </w:r>
      <w:r>
        <w:rPr>
          <w:rFonts w:ascii="SimHei" w:hAnsi="SimHei" w:eastAsia="黑体"/>
        </w:rPr>
        <w:t xml:space="preserve">1  </w:t>
      </w:r>
      <w:r>
        <w:rPr>
          <w:rFonts w:ascii="SimHei" w:hAnsi="SimHei" w:eastAsia="黑体"/>
        </w:rPr>
        <w:t>业务流程框架</w:t>
      </w:r>
    </w:p>
    <w:p>
      <w:pPr>
        <w:pStyle w:val="Style15"/>
        <w:ind w:firstLine="480"/>
        <w:jc w:val="start"/>
        <w:rPr>
          <w:rFonts w:cs="宋体;SimSun"/>
          <w:sz w:val="24"/>
        </w:rPr>
      </w:pPr>
      <w:r>
        <w:rPr>
          <w:rFonts w:cs="宋体;SimSun" w:ascii="SimHei" w:hAnsi="SimHei" w:eastAsia="黑体"/>
          <w:sz w:val="24"/>
        </w:rPr>
        <w:t xml:space="preserve">                                                                                                                                                                                                                                                                                                                                                                                                                                    </w:t>
      </w:r>
    </w:p>
    <w:p>
      <w:pPr>
        <w:pStyle w:val="Style15"/>
        <w:ind w:firstLine="480"/>
        <w:jc w:val="start"/>
        <w:rPr>
          <w:sz w:val="24"/>
        </w:rPr>
      </w:pPr>
      <w:r>
        <w:rPr>
          <w:rFonts w:ascii="SimHei" w:hAnsi="SimHei" w:eastAsia="黑体"/>
          <w:sz w:val="24"/>
        </w:rPr>
        <w:t>在业务流程框架下的长钢组织机构见图</w:t>
      </w:r>
      <w:r>
        <w:rPr>
          <w:rFonts w:ascii="SimHei" w:hAnsi="SimHei" w:eastAsia="黑体"/>
          <w:sz w:val="24"/>
        </w:rPr>
        <w:t>5-2</w:t>
      </w:r>
      <w:r>
        <w:rPr>
          <w:rFonts w:ascii="SimHei" w:hAnsi="SimHei" w:eastAsia="黑体"/>
          <w:sz w:val="24"/>
        </w:rPr>
        <w:t>。</w:t>
      </w:r>
    </w:p>
    <w:p>
      <w:pPr>
        <w:pStyle w:val="Style15"/>
        <w:ind w:firstLine="420"/>
        <w:jc w:val="start"/>
        <w:rPr/>
      </w:pPr>
      <w:r>
        <w:rPr>
          <w:rFonts w:ascii="SimHei" w:hAnsi="SimHei" w:eastAsia="黑体"/>
        </w:rPr>
      </w:r>
      <w:r>
        <w:rPr>
          <w:rFonts w:cs="宋体;SimSun" w:ascii="SimHei" w:hAnsi="SimHei" w:eastAsia="黑体"/>
          <w:sz w:val="24"/>
        </w:rPr>
        <w:t xml:space="preserve">                                                                             </w:t>
      </w:r>
    </w:p>
    <w:p>
      <w:pPr>
        <w:pStyle w:val="Style15"/>
        <w:ind w:start="6300" w:hanging="0"/>
        <w:rPr>
          <w:rFonts w:cs="宋体;SimSun"/>
          <w:sz w:val="24"/>
        </w:rPr>
      </w:pPr>
      <w:r>
        <w:rPr>
          <w:rFonts w:cs="宋体;SimSun" w:ascii="SimHei" w:hAnsi="SimHei" w:eastAsia="黑体"/>
          <w:sz w:val="24"/>
        </w:rPr>
        <w:t xml:space="preserve">                                                                                          </w:t>
      </w:r>
    </w:p>
    <w:p>
      <w:pPr>
        <w:pStyle w:val="Style15"/>
        <w:ind w:start="3360" w:hanging="0"/>
        <w:rPr/>
      </w:pPr>
      <w:r>
        <w:rPr>
          <w:rFonts w:ascii="SimHei" w:hAnsi="SimHei" w:eastAsia="黑体"/>
        </w:rPr>
        <w:t>图</w:t>
      </w:r>
      <w:r>
        <w:rPr>
          <w:rFonts w:ascii="SimHei" w:hAnsi="SimHei" w:eastAsia="黑体"/>
        </w:rPr>
        <w:t>5</w:t>
      </w:r>
      <w:r>
        <w:rPr>
          <w:rFonts w:ascii="SimHei" w:hAnsi="SimHei" w:eastAsia="黑体"/>
        </w:rPr>
        <w:t>－</w:t>
      </w:r>
      <w:r>
        <w:rPr>
          <w:rFonts w:ascii="SimHei" w:hAnsi="SimHei" w:eastAsia="黑体"/>
        </w:rPr>
        <w:t xml:space="preserve">2  </w:t>
      </w:r>
      <w:r>
        <w:rPr>
          <w:rFonts w:ascii="SimHei" w:hAnsi="SimHei" w:eastAsia="黑体"/>
        </w:rPr>
        <w:t>长钢组织机构图</w:t>
      </w:r>
      <w:r>
        <w:rPr>
          <w:rFonts w:ascii="SimHei" w:hAnsi="SimHei" w:eastAsia="黑体"/>
          <w:sz w:val="24"/>
        </w:rPr>
        <w:t xml:space="preserve">                                                                                              </w:t>
      </w:r>
    </w:p>
    <w:p>
      <w:pPr>
        <w:pStyle w:val="Style15"/>
        <w:ind w:start="9398" w:hanging="8953"/>
        <w:rPr/>
      </w:pPr>
      <w:r>
        <w:rPr>
          <w:rFonts w:ascii="SimHei" w:hAnsi="SimHei" w:eastAsia="黑体"/>
          <w:b/>
          <w:bCs/>
          <w:sz w:val="24"/>
        </w:rPr>
        <w:t>二、长钢业务流程再造的内容</w:t>
      </w:r>
      <w:r>
        <w:rPr>
          <w:rFonts w:ascii="SimHei" w:hAnsi="SimHei" w:eastAsia="黑体"/>
          <w:sz w:val="24"/>
        </w:rPr>
        <w:t></w:t>
      </w:r>
    </w:p>
    <w:p>
      <w:pPr>
        <w:pStyle w:val="Style15"/>
        <w:ind w:firstLine="480"/>
        <w:rPr>
          <w:sz w:val="24"/>
        </w:rPr>
      </w:pPr>
      <w:r>
        <w:rPr>
          <w:rFonts w:ascii="SimHei" w:hAnsi="SimHei" w:eastAsia="黑体"/>
          <w:sz w:val="24"/>
        </w:rPr>
        <w:t>１、专家智囊型业务流程</w:t>
      </w:r>
    </w:p>
    <w:p>
      <w:pPr>
        <w:pStyle w:val="Style15"/>
        <w:ind w:firstLine="480"/>
        <w:rPr/>
      </w:pPr>
      <w:r>
        <w:rPr>
          <w:rFonts w:ascii="SimHei" w:hAnsi="SimHei" w:eastAsia="黑体"/>
          <w:sz w:val="24"/>
        </w:rPr>
        <w:t>专家智囊型业务流程是职能管理和专家智囊双重性质的部门，一方面承担管理职责，一方面承担一次性、临时性研究课题和攻关项目职责，现配置有经济管理研究中心和技术发展研究中心两个中心，经济管理研究中心下设经济专</w:t>
      </w:r>
      <w:r>
        <w:rPr>
          <w:rFonts w:ascii="SimHei" w:hAnsi="SimHei" w:eastAsia="黑体"/>
        </w:rPr>
        <w:t xml:space="preserve">                              </w:t>
      </w:r>
    </w:p>
    <w:p>
      <w:pPr>
        <w:pStyle w:val="Style15"/>
        <w:rPr>
          <w:sz w:val="24"/>
        </w:rPr>
      </w:pPr>
      <w:r>
        <w:rPr>
          <w:rFonts w:ascii="SimHei" w:hAnsi="SimHei" w:eastAsia="黑体"/>
          <w:sz w:val="24"/>
        </w:rPr>
        <w:t>家室；技术发展研究中心下设技术专家室。</w:t>
      </w:r>
    </w:p>
    <w:p>
      <w:pPr>
        <w:pStyle w:val="Style15"/>
        <w:ind w:firstLine="480"/>
        <w:rPr>
          <w:sz w:val="24"/>
        </w:rPr>
      </w:pPr>
      <w:r>
        <w:rPr>
          <w:rFonts w:ascii="SimHei" w:hAnsi="SimHei" w:eastAsia="黑体"/>
          <w:sz w:val="24"/>
        </w:rPr>
        <w:t>(1)</w:t>
      </w:r>
      <w:r>
        <w:rPr>
          <w:rFonts w:ascii="SimHei" w:hAnsi="SimHei" w:eastAsia="黑体"/>
          <w:sz w:val="24"/>
        </w:rPr>
        <w:t>、经济管理研究中心的流程是：企业中长期发展规划→年度生产经营计划→内部经济责任制→网络管理；工程立项 → 评审→ 融资 →审批 → 税收管理；专家管理 → 经济（法律）政策调研 → 咨询 → 经济管理成果评价 → 可行性论证 → 优化 → 提供决策方案；</w:t>
      </w:r>
    </w:p>
    <w:p>
      <w:pPr>
        <w:pStyle w:val="Style15"/>
        <w:ind w:firstLine="240"/>
        <w:rPr>
          <w:sz w:val="24"/>
        </w:rPr>
      </w:pPr>
      <w:r>
        <w:rPr>
          <w:rFonts w:cs="宋体;SimSun" w:ascii="SimHei" w:hAnsi="SimHei" w:eastAsia="黑体"/>
          <w:sz w:val="24"/>
        </w:rPr>
        <w:t></w:t>
      </w:r>
      <w:r>
        <w:rPr>
          <w:rFonts w:ascii="SimHei" w:hAnsi="SimHei" w:eastAsia="黑体"/>
          <w:sz w:val="24"/>
        </w:rPr>
        <w:t>经营管理中产生异议 →调研 →分析 →裁决→验收。</w:t>
      </w:r>
    </w:p>
    <w:p>
      <w:pPr>
        <w:pStyle w:val="Style15"/>
        <w:ind w:firstLine="480"/>
        <w:rPr>
          <w:sz w:val="24"/>
        </w:rPr>
      </w:pPr>
      <w:r>
        <w:rPr>
          <w:rFonts w:ascii="SimHei" w:hAnsi="SimHei" w:eastAsia="黑体"/>
          <w:sz w:val="24"/>
        </w:rPr>
        <w:t>(2)</w:t>
      </w:r>
      <w:r>
        <w:rPr>
          <w:rFonts w:ascii="SimHei" w:hAnsi="SimHei" w:eastAsia="黑体"/>
          <w:sz w:val="24"/>
        </w:rPr>
        <w:t>、技术发展研究中心的流程是：科技发展规划→技术储备→技术开发→技术应用→技术推广→制定工艺技术标准；</w:t>
      </w:r>
    </w:p>
    <w:p>
      <w:pPr>
        <w:pStyle w:val="Style15"/>
        <w:ind w:firstLine="480"/>
        <w:rPr>
          <w:sz w:val="24"/>
        </w:rPr>
      </w:pPr>
      <w:r>
        <w:rPr>
          <w:rFonts w:ascii="SimHei" w:hAnsi="SimHei" w:eastAsia="黑体"/>
          <w:sz w:val="24"/>
        </w:rPr>
        <w:t>工艺管理→标准管理；</w:t>
      </w:r>
    </w:p>
    <w:p>
      <w:pPr>
        <w:pStyle w:val="Style15"/>
        <w:ind w:firstLine="480"/>
        <w:rPr>
          <w:sz w:val="24"/>
        </w:rPr>
      </w:pPr>
      <w:r>
        <w:rPr>
          <w:rFonts w:ascii="SimHei" w:hAnsi="SimHei" w:eastAsia="黑体"/>
          <w:sz w:val="24"/>
        </w:rPr>
        <w:t>理化检测→质量检验→</w:t>
      </w:r>
      <w:r>
        <w:rPr>
          <w:rFonts w:ascii="SimHei" w:hAnsi="SimHei" w:eastAsia="黑体"/>
          <w:sz w:val="24"/>
        </w:rPr>
        <w:t>ISO9000</w:t>
      </w:r>
      <w:r>
        <w:rPr>
          <w:rFonts w:ascii="SimHei" w:hAnsi="SimHei" w:eastAsia="黑体"/>
          <w:sz w:val="24"/>
        </w:rPr>
        <w:t>贯标管理；</w:t>
      </w:r>
    </w:p>
    <w:p>
      <w:pPr>
        <w:pStyle w:val="Style15"/>
        <w:ind w:firstLine="480"/>
        <w:rPr>
          <w:sz w:val="24"/>
        </w:rPr>
      </w:pPr>
      <w:r>
        <w:rPr>
          <w:rFonts w:ascii="SimHei" w:hAnsi="SimHei" w:eastAsia="黑体"/>
          <w:sz w:val="24"/>
        </w:rPr>
        <w:t>技术专家管理→技术调研→技术成果评价→可行性论证→优化；</w:t>
      </w:r>
    </w:p>
    <w:p>
      <w:pPr>
        <w:pStyle w:val="Style15"/>
        <w:ind w:firstLine="480"/>
        <w:rPr>
          <w:sz w:val="24"/>
        </w:rPr>
      </w:pPr>
      <w:r>
        <w:rPr>
          <w:rFonts w:ascii="SimHei" w:hAnsi="SimHei" w:eastAsia="黑体"/>
          <w:sz w:val="24"/>
        </w:rPr>
        <w:t>生产技术、质量产生异议→调研→分析→裁决→验收。</w:t>
      </w:r>
    </w:p>
    <w:p>
      <w:pPr>
        <w:pStyle w:val="Style15"/>
        <w:ind w:firstLine="480"/>
        <w:rPr>
          <w:sz w:val="24"/>
        </w:rPr>
      </w:pPr>
      <w:r>
        <w:rPr>
          <w:rFonts w:ascii="SimHei" w:hAnsi="SimHei" w:eastAsia="黑体"/>
          <w:sz w:val="24"/>
        </w:rPr>
        <w:t>２、职能管理型业务流程</w:t>
      </w:r>
    </w:p>
    <w:p>
      <w:pPr>
        <w:pStyle w:val="Style15"/>
        <w:ind w:firstLine="480"/>
        <w:rPr>
          <w:sz w:val="24"/>
        </w:rPr>
      </w:pPr>
      <w:r>
        <w:rPr>
          <w:rFonts w:ascii="SimHei" w:hAnsi="SimHei" w:eastAsia="黑体"/>
          <w:sz w:val="24"/>
        </w:rPr>
        <w:t>主要业务流程是：</w:t>
      </w:r>
    </w:p>
    <w:p>
      <w:pPr>
        <w:pStyle w:val="Style15"/>
        <w:ind w:firstLine="480"/>
        <w:rPr>
          <w:sz w:val="24"/>
        </w:rPr>
      </w:pPr>
      <w:r>
        <w:rPr>
          <w:rFonts w:ascii="SimHei" w:hAnsi="SimHei" w:eastAsia="黑体"/>
          <w:sz w:val="24"/>
        </w:rPr>
        <w:t>配置</w:t>
      </w:r>
      <w:r>
        <w:rPr>
          <w:rFonts w:ascii="SimHei" w:hAnsi="SimHei" w:eastAsia="黑体"/>
          <w:sz w:val="24"/>
        </w:rPr>
        <w:t>14</w:t>
      </w:r>
      <w:r>
        <w:rPr>
          <w:rFonts w:ascii="SimHei" w:hAnsi="SimHei" w:eastAsia="黑体"/>
          <w:sz w:val="24"/>
        </w:rPr>
        <w:t>个部（处、室）：集团办公室、人力资源部、安全生产部、技改工程部、装备处、纪审部、企业文化部、工会、团委、清欠处、长钢科技大学、环境保护处、武装保卫处和社会职能管理部。</w:t>
      </w:r>
    </w:p>
    <w:p>
      <w:pPr>
        <w:pStyle w:val="Style15"/>
        <w:ind w:firstLine="480"/>
        <w:rPr>
          <w:sz w:val="24"/>
        </w:rPr>
      </w:pPr>
      <w:r>
        <w:rPr>
          <w:rFonts w:ascii="SimHei" w:hAnsi="SimHei" w:eastAsia="黑体"/>
          <w:sz w:val="24"/>
        </w:rPr>
        <w:t>流程示例：集团办公室承担着公司董事会、党委会、经理办公会的日常事务，主要业务流程是：</w:t>
      </w:r>
    </w:p>
    <w:p>
      <w:pPr>
        <w:pStyle w:val="Style15"/>
        <w:rPr>
          <w:sz w:val="24"/>
        </w:rPr>
      </w:pPr>
      <w:r>
        <w:rPr>
          <w:rFonts w:cs="宋体;SimSun" w:ascii="SimHei" w:hAnsi="SimHei" w:eastAsia="黑体"/>
          <w:sz w:val="24"/>
        </w:rPr>
        <w:t xml:space="preserve">    </w:t>
      </w:r>
      <w:r>
        <w:rPr>
          <w:rFonts w:ascii="SimHei" w:hAnsi="SimHei" w:eastAsia="黑体"/>
          <w:sz w:val="24"/>
        </w:rPr>
        <w:t>文件拟→发→存；会务组织→服务→记录、记要→催办；档案接收→利用→归档；对外接待→联络、企校合作→协调→服务。</w:t>
      </w:r>
    </w:p>
    <w:p>
      <w:pPr>
        <w:pStyle w:val="Style15"/>
        <w:ind w:firstLine="480"/>
        <w:rPr>
          <w:sz w:val="24"/>
        </w:rPr>
      </w:pPr>
      <w:r>
        <w:rPr>
          <w:rFonts w:ascii="SimHei" w:hAnsi="SimHei" w:eastAsia="黑体"/>
          <w:sz w:val="24"/>
        </w:rPr>
        <w:t>３、生产型业务流程</w:t>
      </w:r>
    </w:p>
    <w:p>
      <w:pPr>
        <w:pStyle w:val="Style15"/>
        <w:ind w:firstLine="480"/>
        <w:rPr>
          <w:sz w:val="24"/>
        </w:rPr>
      </w:pPr>
      <w:r>
        <w:rPr>
          <w:rFonts w:ascii="SimHei" w:hAnsi="SimHei" w:eastAsia="黑体"/>
          <w:sz w:val="24"/>
        </w:rPr>
        <w:t>主要业务流程是：</w:t>
      </w:r>
    </w:p>
    <w:p>
      <w:pPr>
        <w:pStyle w:val="Style15"/>
        <w:ind w:firstLine="480"/>
        <w:rPr>
          <w:sz w:val="24"/>
        </w:rPr>
      </w:pPr>
      <w:r>
        <w:rPr>
          <w:rFonts w:ascii="SimHei" w:hAnsi="SimHei" w:eastAsia="黑体"/>
          <w:sz w:val="24"/>
        </w:rPr>
        <w:t>生产型业务流程分生产主线型流程和生产辅助型流程。生产主线型流程单位设置</w:t>
      </w:r>
      <w:r>
        <w:rPr>
          <w:rFonts w:ascii="SimHei" w:hAnsi="SimHei" w:eastAsia="黑体"/>
          <w:sz w:val="24"/>
        </w:rPr>
        <w:t>4</w:t>
      </w:r>
      <w:r>
        <w:rPr>
          <w:rFonts w:ascii="SimHei" w:hAnsi="SimHei" w:eastAsia="黑体"/>
          <w:sz w:val="24"/>
        </w:rPr>
        <w:t>个厂，即烧结厂、炼铁厂、炼钢厂、轧钢厂，生产辅助型流程设置</w:t>
      </w:r>
      <w:r>
        <w:rPr>
          <w:rFonts w:ascii="SimHei" w:hAnsi="SimHei" w:eastAsia="黑体"/>
          <w:sz w:val="24"/>
        </w:rPr>
        <w:t>2</w:t>
      </w:r>
      <w:r>
        <w:rPr>
          <w:rFonts w:ascii="SimHei" w:hAnsi="SimHei" w:eastAsia="黑体"/>
          <w:sz w:val="24"/>
        </w:rPr>
        <w:t>个厂（部），即动力厂和铁路运输部。</w:t>
      </w:r>
    </w:p>
    <w:p>
      <w:pPr>
        <w:pStyle w:val="Style15"/>
        <w:ind w:firstLine="480"/>
        <w:rPr>
          <w:sz w:val="24"/>
        </w:rPr>
      </w:pPr>
      <w:r>
        <w:rPr>
          <w:rFonts w:ascii="SimHei" w:hAnsi="SimHei" w:eastAsia="黑体"/>
          <w:sz w:val="24"/>
        </w:rPr>
        <w:t>４、经营公司型业务流程</w:t>
      </w:r>
    </w:p>
    <w:p>
      <w:pPr>
        <w:pStyle w:val="Style15"/>
        <w:ind w:firstLine="480"/>
        <w:rPr>
          <w:sz w:val="24"/>
        </w:rPr>
      </w:pPr>
      <w:r>
        <w:rPr>
          <w:rFonts w:ascii="SimHei" w:hAnsi="SimHei" w:eastAsia="黑体"/>
          <w:sz w:val="24"/>
        </w:rPr>
        <w:t>根据公司“以钢铁为主导、以建筑产业为发展方向”的多元化发展战略，设置辅助生产经营型业务流程、业务经营型流程、产业型业务流程等三个子流程。</w:t>
      </w:r>
    </w:p>
    <w:p>
      <w:pPr>
        <w:pStyle w:val="Style15"/>
        <w:ind w:firstLine="480"/>
        <w:rPr>
          <w:sz w:val="24"/>
        </w:rPr>
      </w:pPr>
      <w:r>
        <w:rPr>
          <w:rFonts w:ascii="SimHei" w:hAnsi="SimHei" w:eastAsia="黑体"/>
          <w:sz w:val="24"/>
        </w:rPr>
        <w:t>(1)</w:t>
      </w:r>
      <w:r>
        <w:rPr>
          <w:rFonts w:ascii="SimHei" w:hAnsi="SimHei" w:eastAsia="黑体"/>
          <w:sz w:val="24"/>
        </w:rPr>
        <w:t>、辅助生产经营型业务流程由</w:t>
      </w:r>
      <w:r>
        <w:rPr>
          <w:rFonts w:ascii="SimHei" w:hAnsi="SimHei" w:eastAsia="黑体"/>
          <w:sz w:val="24"/>
        </w:rPr>
        <w:t>9</w:t>
      </w:r>
      <w:r>
        <w:rPr>
          <w:rFonts w:ascii="SimHei" w:hAnsi="SimHei" w:eastAsia="黑体"/>
          <w:sz w:val="24"/>
        </w:rPr>
        <w:t>个单位组成：矿业公司、焦化厂、煤焦汽化有限责任公司、瑞达煤焦化有限责任公司、耐火材料有限责任公司、机械制造有限责任公司、无缝钢管有限责任公司、汽车运输有限责任公司、电气公司。</w:t>
      </w:r>
    </w:p>
    <w:p>
      <w:pPr>
        <w:pStyle w:val="Style15"/>
        <w:ind w:firstLine="480"/>
        <w:rPr>
          <w:sz w:val="24"/>
        </w:rPr>
      </w:pPr>
      <w:r>
        <w:rPr>
          <w:rFonts w:ascii="SimHei" w:hAnsi="SimHei" w:eastAsia="黑体"/>
          <w:sz w:val="24"/>
        </w:rPr>
        <w:t>(2)</w:t>
      </w:r>
      <w:r>
        <w:rPr>
          <w:rFonts w:ascii="SimHei" w:hAnsi="SimHei" w:eastAsia="黑体"/>
          <w:sz w:val="24"/>
        </w:rPr>
        <w:t>、业务经营型流程由</w:t>
      </w:r>
      <w:r>
        <w:rPr>
          <w:rFonts w:ascii="SimHei" w:hAnsi="SimHei" w:eastAsia="黑体"/>
          <w:sz w:val="24"/>
        </w:rPr>
        <w:t>6</w:t>
      </w:r>
      <w:r>
        <w:rPr>
          <w:rFonts w:ascii="SimHei" w:hAnsi="SimHei" w:eastAsia="黑体"/>
          <w:sz w:val="24"/>
        </w:rPr>
        <w:t>个单位组成：财务公司、供应公司、销售公司、仓储公司、设计规划院、房地产开发公司。</w:t>
      </w:r>
    </w:p>
    <w:p>
      <w:pPr>
        <w:pStyle w:val="Style15"/>
        <w:ind w:firstLine="480"/>
        <w:rPr>
          <w:sz w:val="24"/>
        </w:rPr>
      </w:pPr>
      <w:r>
        <w:rPr>
          <w:rFonts w:ascii="SimHei" w:hAnsi="SimHei" w:eastAsia="黑体"/>
          <w:sz w:val="24"/>
        </w:rPr>
        <w:t>(3)</w:t>
      </w:r>
      <w:r>
        <w:rPr>
          <w:rFonts w:ascii="SimHei" w:hAnsi="SimHei" w:eastAsia="黑体"/>
          <w:sz w:val="24"/>
        </w:rPr>
        <w:t>产业型业务流程由</w:t>
      </w:r>
      <w:r>
        <w:rPr>
          <w:rFonts w:ascii="SimHei" w:hAnsi="SimHei" w:eastAsia="黑体"/>
          <w:sz w:val="24"/>
        </w:rPr>
        <w:t>9</w:t>
      </w:r>
      <w:r>
        <w:rPr>
          <w:rFonts w:ascii="SimHei" w:hAnsi="SimHei" w:eastAsia="黑体"/>
          <w:sz w:val="24"/>
        </w:rPr>
        <w:t>个单位组成：第一工程建筑公司、第二工程建筑公司、民用建筑公司、水泥制造有限责任公司、阳泉冶炼有限责任公司、太原工贸有限责任公司、锦元金属制品有限责任公司、欧亚特有限责任公司、附属企业公司。</w:t>
      </w:r>
    </w:p>
    <w:p>
      <w:pPr>
        <w:pStyle w:val="Style15"/>
        <w:ind w:firstLine="480"/>
        <w:rPr>
          <w:sz w:val="24"/>
        </w:rPr>
      </w:pPr>
      <w:r>
        <w:rPr>
          <w:rFonts w:ascii="SimHei" w:hAnsi="SimHei" w:eastAsia="黑体"/>
          <w:sz w:val="24"/>
        </w:rPr>
        <w:t>某集团财务公司集中管理。</w:t>
      </w:r>
    </w:p>
    <w:p>
      <w:pPr>
        <w:pStyle w:val="Style15"/>
        <w:ind w:firstLine="480"/>
        <w:rPr>
          <w:sz w:val="24"/>
        </w:rPr>
      </w:pPr>
      <w:r>
        <w:rPr>
          <w:rFonts w:ascii="SimHei" w:hAnsi="SimHei" w:eastAsia="黑体"/>
          <w:sz w:val="24"/>
        </w:rPr>
        <w:t>流程示例：电气公司主要负责公司的自动化控制、电气技术、信息化建设等项目，与其它二级厂为合同关系。主要流程为：</w:t>
      </w:r>
    </w:p>
    <w:p>
      <w:pPr>
        <w:pStyle w:val="Style15"/>
        <w:ind w:firstLine="480"/>
        <w:rPr>
          <w:sz w:val="24"/>
        </w:rPr>
      </w:pPr>
      <w:r>
        <w:rPr>
          <w:rFonts w:ascii="SimHei" w:hAnsi="SimHei" w:eastAsia="黑体"/>
          <w:sz w:val="24"/>
        </w:rPr>
        <w:t>弱电、计控设计→电器修理→热工仪表安装检验→通讯系统维护→软件开发应用→信息化建设→自动化控制</w:t>
      </w:r>
    </w:p>
    <w:p>
      <w:pPr>
        <w:pStyle w:val="Style15"/>
        <w:ind w:firstLine="480"/>
        <w:rPr>
          <w:sz w:val="24"/>
        </w:rPr>
      </w:pPr>
      <w:r>
        <w:rPr>
          <w:rFonts w:ascii="SimHei" w:hAnsi="SimHei" w:eastAsia="黑体"/>
          <w:sz w:val="24"/>
        </w:rPr>
        <w:t>５、社会职能型业务流程</w:t>
      </w:r>
    </w:p>
    <w:p>
      <w:pPr>
        <w:pStyle w:val="Style15"/>
        <w:ind w:firstLine="480"/>
        <w:rPr>
          <w:sz w:val="24"/>
        </w:rPr>
      </w:pPr>
      <w:r>
        <w:rPr>
          <w:rFonts w:ascii="SimHei" w:hAnsi="SimHei" w:eastAsia="黑体"/>
          <w:sz w:val="24"/>
        </w:rPr>
        <w:t>配置有职工医院、子弟中学、子弟小学、幼儿园、物业管理公司、生活公司和离退休职工管理中心等七个单位。实行“独立核算、定额补贴、费用包干、逐步断奶”的办法，逐步走向自负盈亏。</w:t>
      </w:r>
    </w:p>
    <w:p>
      <w:pPr>
        <w:pStyle w:val="Style15"/>
        <w:rPr>
          <w:sz w:val="24"/>
        </w:rPr>
      </w:pPr>
      <w:r>
        <w:rPr>
          <w:rFonts w:cs="宋体;SimSun" w:ascii="SimHei" w:hAnsi="SimHei" w:eastAsia="黑体"/>
          <w:sz w:val="24"/>
        </w:rPr>
        <w:t xml:space="preserve">    </w:t>
      </w:r>
      <w:r>
        <w:rPr>
          <w:rFonts w:ascii="SimHei" w:hAnsi="SimHei" w:eastAsia="黑体"/>
          <w:sz w:val="24"/>
        </w:rPr>
        <w:t>流程示例：物业管理公司主要负责生活区、厂区的绿化、美化工作。主要流程为：物业管理→房屋维修→水电汽供应→生活区卫生→生活秩序→生活区规划。</w:t>
      </w:r>
    </w:p>
    <w:p>
      <w:pPr>
        <w:pStyle w:val="Style15"/>
        <w:ind w:firstLine="482"/>
        <w:rPr>
          <w:b/>
          <w:b/>
          <w:bCs/>
          <w:sz w:val="24"/>
        </w:rPr>
      </w:pPr>
      <w:r>
        <w:rPr>
          <w:rFonts w:ascii="SimHei" w:hAnsi="SimHei" w:eastAsia="黑体"/>
          <w:b/>
          <w:bCs/>
          <w:sz w:val="24"/>
        </w:rPr>
        <w:t>三、长钢业务流程再造后的流程特点</w:t>
      </w:r>
    </w:p>
    <w:p>
      <w:pPr>
        <w:pStyle w:val="Style15"/>
        <w:ind w:firstLine="480"/>
        <w:rPr>
          <w:sz w:val="24"/>
        </w:rPr>
      </w:pPr>
      <w:r>
        <w:rPr>
          <w:rFonts w:ascii="SimHei" w:hAnsi="SimHei" w:eastAsia="黑体"/>
          <w:sz w:val="24"/>
        </w:rPr>
        <w:t>业务流程再造重组后，长钢的人流、物流、资金流和信息流流动简洁、顺畅，流程基本符合现代企业管理模式的要求。</w:t>
      </w:r>
    </w:p>
    <w:p>
      <w:pPr>
        <w:pStyle w:val="Style15"/>
        <w:ind w:firstLine="480"/>
        <w:rPr>
          <w:sz w:val="24"/>
        </w:rPr>
      </w:pPr>
      <w:r>
        <w:rPr>
          <w:rFonts w:ascii="SimHei" w:hAnsi="SimHei" w:eastAsia="黑体"/>
          <w:sz w:val="24"/>
        </w:rPr>
        <w:t>1</w:t>
      </w:r>
      <w:r>
        <w:rPr>
          <w:rFonts w:ascii="SimHei" w:hAnsi="SimHei" w:eastAsia="黑体"/>
          <w:sz w:val="24"/>
        </w:rPr>
        <w:t>、人流引入竞争机制，加快人才流动。公司内部模拟人才市场，实行全员竞聘上岗，实行培训、上岗、考核、淘汰的优胜劣汰的用人机制，建立了能进能出、能上能下、能官能民的人才流动管理体系。</w:t>
      </w:r>
    </w:p>
    <w:p>
      <w:pPr>
        <w:pStyle w:val="Style15"/>
        <w:rPr>
          <w:sz w:val="24"/>
        </w:rPr>
      </w:pPr>
      <w:r>
        <w:rPr>
          <w:rFonts w:ascii="SimHei" w:hAnsi="SimHei" w:eastAsia="黑体"/>
          <w:sz w:val="24"/>
        </w:rPr>
        <w:t>人才上岗及流动</w:t>
      </w:r>
      <w:r>
        <w:rPr>
          <w:rFonts w:ascii="SimHei" w:hAnsi="SimHei" w:eastAsia="黑体"/>
          <w:sz w:val="24"/>
        </w:rPr>
        <w:t>(</w:t>
      </w:r>
      <w:r>
        <w:rPr>
          <w:rFonts w:ascii="SimHei" w:hAnsi="SimHei" w:eastAsia="黑体"/>
          <w:sz w:val="24"/>
        </w:rPr>
        <w:t>见图</w:t>
      </w:r>
      <w:r>
        <w:rPr>
          <w:rFonts w:ascii="SimHei" w:hAnsi="SimHei" w:eastAsia="黑体"/>
          <w:sz w:val="24"/>
        </w:rPr>
        <w:t>5-3)</w:t>
      </w:r>
      <w:r>
        <w:rPr>
          <w:rFonts w:ascii="SimHei" w:hAnsi="SimHei" w:eastAsia="黑体"/>
          <w:sz w:val="24"/>
        </w:rPr>
        <w:t>。</w:t>
      </w:r>
    </w:p>
    <w:p>
      <w:pPr>
        <w:pStyle w:val="Style15"/>
        <w:rPr/>
      </w:pPr>
      <w:r>
        <w:rPr>
          <w:rFonts w:ascii="SimHei" w:hAnsi="SimHei" w:eastAsia="黑体"/>
        </w:rPr>
      </w:r>
      <w:r>
        <w:rPr>
          <w:rFonts w:ascii="SimHei" w:hAnsi="SimHei" w:eastAsia="黑体"/>
          <w:sz w:val="24"/>
        </w:rPr>
        <w:t>2</w:t>
      </w:r>
      <w:r>
        <w:rPr>
          <w:rFonts w:ascii="SimHei" w:hAnsi="SimHei" w:eastAsia="黑体"/>
          <w:sz w:val="24"/>
        </w:rPr>
        <w:t>、物流通过整合相同流程，实施集中管理，改变过去各单位大而全小而全、自成体系的管理模式，对工作性质相同或相近的岗位实行集中统一管理，从集团全局的高度统一协调、统一指挥。从而形成从物料采购到产品销售的最直接、最有效的过程。</w:t>
      </w:r>
      <w:r>
        <w:rPr>
          <w:rFonts w:ascii="SimHei" w:hAnsi="SimHei" w:eastAsia="黑体"/>
          <w:sz w:val="24"/>
        </w:rPr>
        <w:t>(</w:t>
      </w:r>
      <w:r>
        <w:rPr>
          <w:rFonts w:ascii="SimHei" w:hAnsi="SimHei" w:eastAsia="黑体"/>
          <w:sz w:val="24"/>
        </w:rPr>
        <w:t>如图</w:t>
      </w:r>
      <w:r>
        <w:rPr>
          <w:rFonts w:ascii="SimHei" w:hAnsi="SimHei" w:eastAsia="黑体"/>
          <w:sz w:val="24"/>
        </w:rPr>
        <w:t>5-4)</w:t>
      </w:r>
      <w:r>
        <w:rPr>
          <w:rFonts w:ascii="SimHei" w:hAnsi="SimHei" w:eastAsia="黑体"/>
          <w:sz w:val="24"/>
        </w:rPr>
        <w:t>所示。</w:t>
      </w:r>
    </w:p>
    <w:p>
      <w:pPr>
        <w:pStyle w:val="Style15"/>
        <w:ind w:start="3150" w:hanging="3150"/>
        <w:rPr/>
      </w:pPr>
      <w:r>
        <w:rPr>
          <w:rFonts w:ascii="SimHei" w:hAnsi="SimHei" w:eastAsia="黑体"/>
        </w:rPr>
      </w:r>
    </w:p>
    <w:p>
      <w:pPr>
        <w:pStyle w:val="Style15"/>
        <w:ind w:firstLine="480"/>
        <w:rPr>
          <w:sz w:val="24"/>
        </w:rPr>
      </w:pPr>
      <w:r>
        <w:rPr>
          <w:rFonts w:ascii="SimHei" w:hAnsi="SimHei" w:eastAsia="黑体"/>
          <w:sz w:val="24"/>
        </w:rPr>
        <w:t>在生产流程中，过去存在五个轧钢厂，从管理机构到生产组织都自成体系，集团每年对各个轧钢厂分别制定生产任务和考核指标，致使各厂只考虑完成自己的生产指标而不考虑公司对轧钢系统的整体生产经营安排，钢材规格不能根据市场需求及时调整，造成一些规格产品供不应求而一些却严重积压的失衡状态。根据业务流程再造理论，将产生经济效益的三个轧钢厂的生产主线整合为一个轧钢厂，分设三个生产车间，配置一套辅助管理机构；对不产生经济效益的两个轧钢厂进行资产重组和人员分流。某集团第二建筑工程公司承担，并向各单位派驻检修人员。</w:t>
      </w:r>
    </w:p>
    <w:p>
      <w:pPr>
        <w:pStyle w:val="Style15"/>
        <w:ind w:firstLine="480"/>
        <w:rPr>
          <w:sz w:val="24"/>
        </w:rPr>
      </w:pPr>
      <w:r>
        <w:rPr>
          <w:rFonts w:ascii="SimHei" w:hAnsi="SimHei" w:eastAsia="黑体"/>
          <w:sz w:val="24"/>
        </w:rPr>
        <w:t>在物资供应流程中，改变过去大宗原燃料由原料处采购，生产常用物资由供应处采购，进出口物资由进出口公司采购的格局，通过业务流程再造将这三个单位整合为供应公司，并撤消各生产单位的材料库，统一负责公司生产经营所需各类物资的采购供应与集中统一配送服务，其流程为：计划→采购→供应→配送服务→调剂。</w:t>
      </w:r>
    </w:p>
    <w:p>
      <w:pPr>
        <w:pStyle w:val="Style15"/>
        <w:ind w:firstLine="480"/>
        <w:rPr>
          <w:sz w:val="24"/>
        </w:rPr>
      </w:pPr>
      <w:r>
        <w:rPr>
          <w:rFonts w:ascii="SimHei" w:hAnsi="SimHei" w:eastAsia="黑体"/>
          <w:sz w:val="24"/>
        </w:rPr>
        <w:t>通过再造重组，尽可能地消除物料滞流现象，做到缩短生产周期，减少物资储备，达到加速资金周转，提高劳动生产率，降低成本，创造更多利润和提高经济效益的目标。</w:t>
      </w:r>
    </w:p>
    <w:p>
      <w:pPr>
        <w:pStyle w:val="Style15"/>
        <w:ind w:firstLine="480"/>
        <w:rPr>
          <w:sz w:val="24"/>
        </w:rPr>
      </w:pPr>
      <w:r>
        <w:rPr>
          <w:rFonts w:ascii="SimHei" w:hAnsi="SimHei" w:eastAsia="黑体"/>
          <w:sz w:val="24"/>
        </w:rPr>
        <w:t>3</w:t>
      </w:r>
      <w:r>
        <w:rPr>
          <w:rFonts w:ascii="SimHei" w:hAnsi="SimHei" w:eastAsia="黑体"/>
          <w:sz w:val="24"/>
        </w:rPr>
        <w:t>、资金流实行内部银行市场机制和全面预算管理机制，加大对经营型公司的管理力度，对全公司的财务采取高度集中的管理办法；保证生产、技改、工程项目的资金足额到位，提高资金周转率，实现投资回报、利润最大化，追求理想成本。</w:t>
      </w:r>
    </w:p>
    <w:p>
      <w:pPr>
        <w:pStyle w:val="Style15"/>
        <w:ind w:firstLine="480"/>
        <w:rPr>
          <w:sz w:val="24"/>
        </w:rPr>
      </w:pPr>
      <w:r>
        <w:rPr>
          <w:rFonts w:ascii="SimHei" w:hAnsi="SimHei" w:eastAsia="黑体"/>
          <w:sz w:val="24"/>
        </w:rPr>
        <w:t>4</w:t>
      </w:r>
      <w:r>
        <w:rPr>
          <w:rFonts w:ascii="SimHei" w:hAnsi="SimHei" w:eastAsia="黑体"/>
          <w:sz w:val="24"/>
        </w:rPr>
        <w:t>、信息流实施垂直扁平作业，缩短信息传输流程。在集团的各个生产经营流程中始终贯穿着垂直扁平化管理的设计理念，简化各种信息流通渠道，确保准确及时传输，减少信息失真。</w:t>
      </w:r>
    </w:p>
    <w:p>
      <w:pPr>
        <w:pStyle w:val="Style15"/>
        <w:ind w:firstLine="482"/>
        <w:rPr>
          <w:b/>
          <w:b/>
          <w:bCs/>
          <w:sz w:val="24"/>
        </w:rPr>
      </w:pPr>
      <w:r>
        <w:rPr>
          <w:rFonts w:ascii="SimHei" w:hAnsi="SimHei" w:eastAsia="黑体"/>
          <w:b/>
          <w:bCs/>
          <w:sz w:val="24"/>
        </w:rPr>
        <w:t>四、长钢业务流程再造配套政策和保证措施</w:t>
      </w:r>
    </w:p>
    <w:p>
      <w:pPr>
        <w:pStyle w:val="Style15"/>
        <w:ind w:firstLine="480"/>
        <w:rPr>
          <w:sz w:val="24"/>
        </w:rPr>
      </w:pPr>
      <w:r>
        <w:rPr>
          <w:rFonts w:ascii="SimHei" w:hAnsi="SimHei" w:eastAsia="黑体"/>
          <w:sz w:val="24"/>
        </w:rPr>
        <w:t>长钢业务流程再造对员工提出了更高的要求，要求各类上岗员工必须能适应本岗位技能的要求，中层及科级管理人员要“少而精、一兼多职”，专业技术人员要充分发挥其作用，凭本事吃饭。为了保证业务流程工作到位，同时解决就业和下岗的矛盾，公司制定了一系列配套政策和保证措施。</w:t>
      </w:r>
    </w:p>
    <w:p>
      <w:pPr>
        <w:pStyle w:val="Style15"/>
        <w:ind w:firstLine="480"/>
        <w:rPr>
          <w:sz w:val="24"/>
        </w:rPr>
      </w:pPr>
      <w:r>
        <w:rPr>
          <w:rFonts w:ascii="SimHei" w:hAnsi="SimHei" w:eastAsia="黑体"/>
          <w:sz w:val="24"/>
        </w:rPr>
        <w:t>1</w:t>
      </w:r>
      <w:r>
        <w:rPr>
          <w:rFonts w:ascii="SimHei" w:hAnsi="SimHei" w:eastAsia="黑体"/>
          <w:sz w:val="24"/>
        </w:rPr>
        <w:t>、中层党政一人兼和逐级聘任制业务流程再造后的二级单位实行党政一人兼，“一肩双挑”，即二级单位“一把手”不仅要承担起生产经营、行政工作的职责，还要担负起作思想政治工作、精神文明建设工作的书记的职责，同时，处级、科级管理人员实行逐级聘任制，即公司党政领导聘任二级单位正职，二级单位正职提名副职，分管副职聘任科级管理人员。这样，有利于做事与用人相统一，有利于组织指挥协调工作。</w:t>
      </w:r>
    </w:p>
    <w:p>
      <w:pPr>
        <w:pStyle w:val="Style15"/>
        <w:ind w:firstLine="480"/>
        <w:rPr>
          <w:sz w:val="24"/>
        </w:rPr>
      </w:pPr>
      <w:r>
        <w:rPr>
          <w:rFonts w:ascii="SimHei" w:hAnsi="SimHei" w:eastAsia="黑体"/>
          <w:sz w:val="24"/>
        </w:rPr>
        <w:t>2</w:t>
      </w:r>
      <w:r>
        <w:rPr>
          <w:rFonts w:ascii="SimHei" w:hAnsi="SimHei" w:eastAsia="黑体"/>
          <w:sz w:val="24"/>
        </w:rPr>
        <w:t>、鼓励竞争，实行全员竞聘上岗制制定岗位业务和任职条件，明确业务流程、职责，采取多种办法进行优化组合，全部员工双向选择，竞争上岗，择优聘用。引导和鼓励员工竞争上岗，而不是竞争下岗。从而达到优胜劣汰，全面提高员工的整体素质。</w:t>
      </w:r>
    </w:p>
    <w:p>
      <w:pPr>
        <w:pStyle w:val="Style15"/>
        <w:ind w:firstLine="480"/>
        <w:rPr>
          <w:sz w:val="24"/>
        </w:rPr>
      </w:pPr>
      <w:r>
        <w:rPr>
          <w:rFonts w:ascii="SimHei" w:hAnsi="SimHei" w:eastAsia="黑体"/>
          <w:sz w:val="24"/>
        </w:rPr>
        <w:t>3</w:t>
      </w:r>
      <w:r>
        <w:rPr>
          <w:rFonts w:ascii="SimHei" w:hAnsi="SimHei" w:eastAsia="黑体"/>
          <w:sz w:val="24"/>
        </w:rPr>
        <w:t>、实行技术岗位工资制为了充分发挥科技人员在企业中的作用，实施科技兴企战略，引导和鼓励广大工程技术人员投身创新和技术进步，根据公司生产、技改的技术要求，设专业技术人员岗位</w:t>
      </w:r>
      <w:r>
        <w:rPr>
          <w:rFonts w:ascii="SimHei" w:hAnsi="SimHei" w:eastAsia="黑体"/>
          <w:sz w:val="24"/>
        </w:rPr>
        <w:t>399</w:t>
      </w:r>
      <w:r>
        <w:rPr>
          <w:rFonts w:ascii="SimHei" w:hAnsi="SimHei" w:eastAsia="黑体"/>
          <w:sz w:val="24"/>
        </w:rPr>
        <w:t>个，并特设专业技术工资系列，提高专业技术人员的待遇，以保证企业持续发展后劲。</w:t>
      </w:r>
    </w:p>
    <w:p>
      <w:pPr>
        <w:pStyle w:val="Style15"/>
        <w:ind w:firstLine="480"/>
        <w:rPr>
          <w:sz w:val="24"/>
        </w:rPr>
      </w:pPr>
      <w:r>
        <w:rPr>
          <w:rFonts w:ascii="SimHei" w:hAnsi="SimHei" w:eastAsia="黑体"/>
          <w:sz w:val="24"/>
        </w:rPr>
        <w:t>4</w:t>
      </w:r>
      <w:r>
        <w:rPr>
          <w:rFonts w:ascii="SimHei" w:hAnsi="SimHei" w:eastAsia="黑体"/>
          <w:sz w:val="24"/>
        </w:rPr>
        <w:t>、多渠道分流制业务流程再造中实行全员竞争，聘用上岗。同时对竞争能力较弱，如年龄、文化、专业、技术、健康状况不占优势的员工，开辟多种渠道（提前内部退养、辞职、工伤长休、完全丧失劳动能力重症长休、进入人才交流中心待岗等），以供选择。先后制定了《业务流程再造有关政策的补充规定》、《工伤、患病职工管理补充规定》和《关于保障特困职工“吃饭”和子女上学的实施办法》等配套优惠政策，采取救济和自救等措施，保障特困职工的最低生活和职工子女正常上学，扶持、帮助广大残疾职工开辟就业渠道。</w:t>
      </w:r>
    </w:p>
    <w:p>
      <w:pPr>
        <w:pStyle w:val="Style15"/>
        <w:ind w:firstLine="480"/>
        <w:rPr>
          <w:sz w:val="24"/>
        </w:rPr>
      </w:pPr>
      <w:r>
        <w:rPr>
          <w:rFonts w:ascii="SimHei" w:hAnsi="SimHei" w:eastAsia="黑体"/>
          <w:sz w:val="24"/>
        </w:rPr>
        <w:t>通过对方案的不断完善和有力的监督保障措施，有效地保证业务流程再造工作的全面性、彻底性和系统性。</w:t>
      </w:r>
    </w:p>
    <w:p>
      <w:pPr>
        <w:pStyle w:val="Style15"/>
        <w:jc w:val="center"/>
        <w:rPr>
          <w:b/>
          <w:b/>
          <w:bCs/>
          <w:sz w:val="24"/>
        </w:rPr>
      </w:pPr>
      <w:r>
        <w:rPr>
          <w:rFonts w:ascii="SimHei" w:hAnsi="SimHei" w:eastAsia="黑体"/>
          <w:b/>
          <w:bCs/>
          <w:sz w:val="24"/>
        </w:rPr>
      </w:r>
    </w:p>
    <w:p>
      <w:pPr>
        <w:pStyle w:val="Style15"/>
        <w:jc w:val="center"/>
        <w:rPr>
          <w:sz w:val="24"/>
        </w:rPr>
      </w:pPr>
      <w:r>
        <w:rPr>
          <w:rFonts w:ascii="SimHei" w:hAnsi="SimHei" w:eastAsia="黑体"/>
          <w:b/>
          <w:bCs/>
          <w:sz w:val="24"/>
        </w:rPr>
        <w:t>第四节    长钢业务流程再造的实施步骤</w:t>
      </w:r>
    </w:p>
    <w:p>
      <w:pPr>
        <w:pStyle w:val="Style15"/>
        <w:rPr>
          <w:sz w:val="24"/>
        </w:rPr>
      </w:pPr>
      <w:r>
        <w:rPr>
          <w:rFonts w:ascii="SimHei" w:hAnsi="SimHei" w:eastAsia="黑体"/>
          <w:sz w:val="24"/>
        </w:rPr>
      </w:r>
    </w:p>
    <w:p>
      <w:pPr>
        <w:pStyle w:val="Style15"/>
        <w:rPr/>
      </w:pPr>
      <w:r>
        <w:rPr>
          <w:rFonts w:cs="宋体;SimSun" w:ascii="SimHei" w:hAnsi="SimHei" w:eastAsia="黑体"/>
          <w:sz w:val="24"/>
        </w:rPr>
        <w:t xml:space="preserve">    </w:t>
      </w:r>
      <w:r>
        <w:rPr>
          <w:rFonts w:ascii="SimHei" w:hAnsi="SimHei" w:eastAsia="黑体"/>
          <w:b/>
          <w:bCs/>
          <w:sz w:val="24"/>
        </w:rPr>
        <w:t>一、组建再造队伍</w:t>
      </w:r>
      <w:r>
        <w:rPr>
          <w:rFonts w:ascii="SimHei" w:hAnsi="SimHei" w:eastAsia="黑体"/>
          <w:sz w:val="24"/>
        </w:rPr>
        <w:t>这是再造流程首要的、也是关健的一步。再造队伍的整体水平如何直接关系着再造工作的成败。长钢由主管公司人员配置，对组织机构熟知的原组织、人事、劳资部门工作人员，以及全方位掌握公司生产经营运作状况的权威部门企业计划处的工作人员，组成长钢再造小组。在制定方案中，又不断征求专家学者以及职工代表的意见，重要的是在再造整个过程中，始终有公司最高决策层领导的指导、支持和直接领导，为再造工作能顺利实施起了决定性的作用。</w:t>
      </w:r>
    </w:p>
    <w:p>
      <w:pPr>
        <w:pStyle w:val="Style15"/>
        <w:ind w:firstLine="482"/>
        <w:rPr/>
      </w:pPr>
      <w:r>
        <w:rPr>
          <w:rFonts w:ascii="SimHei" w:hAnsi="SimHei" w:eastAsia="黑体"/>
          <w:b/>
          <w:bCs/>
          <w:sz w:val="24"/>
        </w:rPr>
        <w:t>二、企业流程分析</w:t>
      </w:r>
      <w:r>
        <w:rPr>
          <w:rFonts w:ascii="SimHei" w:hAnsi="SimHei" w:eastAsia="黑体"/>
          <w:sz w:val="24"/>
        </w:rPr>
        <w:t>队伍组建后，就进入实战阶段。首先进行流程分析。企业运行中存在着形形色色、难以计数的大大小小的流程。在现有流程基础上，哪些流程是必要的、哪些流程是冗余的、哪些影响和阻碍着流程的流动，都要具体分析、排除。比如长钢销售流程，再造前从顾客进厂到提货要经过的流程</w:t>
      </w:r>
      <w:r>
        <w:rPr>
          <w:rFonts w:ascii="SimHei" w:hAnsi="SimHei" w:eastAsia="黑体"/>
          <w:sz w:val="24"/>
        </w:rPr>
        <w:t>(</w:t>
      </w:r>
      <w:r>
        <w:rPr>
          <w:rFonts w:ascii="SimHei" w:hAnsi="SimHei" w:eastAsia="黑体"/>
          <w:sz w:val="24"/>
        </w:rPr>
        <w:t>见图</w:t>
      </w:r>
      <w:r>
        <w:rPr>
          <w:rFonts w:ascii="SimHei" w:hAnsi="SimHei" w:eastAsia="黑体"/>
          <w:sz w:val="24"/>
        </w:rPr>
        <w:t>5-5)</w:t>
      </w:r>
      <w:r>
        <w:rPr>
          <w:rFonts w:ascii="SimHei" w:hAnsi="SimHei" w:eastAsia="黑体"/>
          <w:sz w:val="24"/>
        </w:rPr>
        <w:t xml:space="preserve">： </w:t>
      </w:r>
    </w:p>
    <w:p>
      <w:pPr>
        <w:pStyle w:val="Style15"/>
        <w:ind w:firstLine="3840"/>
        <w:rPr>
          <w:rFonts w:cs="宋体;SimSun"/>
          <w:sz w:val="24"/>
        </w:rPr>
      </w:pPr>
      <w:r>
        <w:rPr>
          <w:rFonts w:cs="宋体;SimSun" w:ascii="SimHei" w:hAnsi="SimHei" w:eastAsia="黑体"/>
          <w:sz w:val="24"/>
        </w:rPr>
        <w:t xml:space="preserve">  </w:t>
      </w:r>
    </w:p>
    <w:p>
      <w:pPr>
        <w:pStyle w:val="Style15"/>
        <w:rPr>
          <w:sz w:val="24"/>
        </w:rPr>
      </w:pPr>
      <w:r>
        <w:rPr>
          <w:rFonts w:ascii="SimHei" w:hAnsi="SimHei" w:eastAsia="黑体"/>
        </w:rPr>
      </w:r>
    </w:p>
    <w:p>
      <w:pPr>
        <w:pStyle w:val="Style15"/>
        <w:ind w:firstLine="3840"/>
        <w:rPr>
          <w:sz w:val="24"/>
        </w:rPr>
      </w:pPr>
      <w:r>
        <w:rPr>
          <w:rFonts w:ascii="SimHei" w:hAnsi="SimHei" w:eastAsia="黑体"/>
          <w:sz w:val="24"/>
        </w:rPr>
        <w:t>图</w:t>
      </w:r>
      <w:r>
        <w:rPr>
          <w:rFonts w:ascii="SimHei" w:hAnsi="SimHei" w:eastAsia="黑体"/>
          <w:sz w:val="24"/>
        </w:rPr>
        <w:t>5-5</w:t>
      </w:r>
    </w:p>
    <w:p>
      <w:pPr>
        <w:pStyle w:val="Style15"/>
        <w:ind w:firstLine="480"/>
        <w:rPr>
          <w:sz w:val="24"/>
        </w:rPr>
      </w:pPr>
      <w:r>
        <w:rPr>
          <w:rFonts w:ascii="SimHei" w:hAnsi="SimHei" w:eastAsia="黑体"/>
          <w:sz w:val="24"/>
        </w:rPr>
        <w:t>顾客跑的路程、通过的部门、经历的时间都很多，效率非常低。从中发现存在多余的流程，所以再造中将产成品库并入销售公司，钢材规格、价格及产品实物划入销售公司管理。再造后的购货流程</w:t>
      </w:r>
      <w:r>
        <w:rPr>
          <w:rFonts w:ascii="SimHei" w:hAnsi="SimHei" w:eastAsia="黑体"/>
          <w:sz w:val="24"/>
        </w:rPr>
        <w:t>(</w:t>
      </w:r>
      <w:r>
        <w:rPr>
          <w:rFonts w:ascii="SimHei" w:hAnsi="SimHei" w:eastAsia="黑体"/>
          <w:sz w:val="24"/>
        </w:rPr>
        <w:t>见图</w:t>
      </w:r>
      <w:r>
        <w:rPr>
          <w:rFonts w:ascii="SimHei" w:hAnsi="SimHei" w:eastAsia="黑体"/>
          <w:sz w:val="24"/>
        </w:rPr>
        <w:t>5-6)</w:t>
      </w:r>
      <w:r>
        <w:rPr>
          <w:rFonts w:ascii="SimHei" w:hAnsi="SimHei" w:eastAsia="黑体"/>
          <w:sz w:val="24"/>
        </w:rPr>
        <w:t>：</w:t>
      </w:r>
    </w:p>
    <w:p>
      <w:pPr>
        <w:pStyle w:val="Style15"/>
        <w:ind w:start="3360" w:hanging="2940"/>
        <w:rPr/>
      </w:pPr>
      <w:r>
        <w:rPr>
          <w:rFonts w:ascii="SimHei" w:hAnsi="SimHei" w:eastAsia="黑体"/>
        </w:rPr>
      </w:r>
      <w:r>
        <w:rPr>
          <w:rFonts w:cs="宋体;SimSun" w:ascii="SimHei" w:hAnsi="SimHei" w:eastAsia="黑体"/>
        </w:rPr>
        <w:t xml:space="preserve">    </w:t>
      </w:r>
      <w:r>
        <w:rPr>
          <w:rFonts w:ascii="SimHei" w:hAnsi="SimHei" w:eastAsia="黑体"/>
        </w:rPr>
        <w:t>图</w:t>
      </w:r>
      <w:r>
        <w:rPr>
          <w:rFonts w:ascii="SimHei" w:hAnsi="SimHei" w:eastAsia="黑体"/>
        </w:rPr>
        <w:t>5</w:t>
      </w:r>
      <w:r>
        <w:rPr>
          <w:rFonts w:ascii="SimHei" w:hAnsi="SimHei" w:eastAsia="黑体"/>
        </w:rPr>
        <w:t>－</w:t>
      </w:r>
      <w:r>
        <w:rPr>
          <w:rFonts w:ascii="SimHei" w:hAnsi="SimHei" w:eastAsia="黑体"/>
        </w:rPr>
        <w:t>6</w:t>
      </w:r>
    </w:p>
    <w:p>
      <w:pPr>
        <w:pStyle w:val="Style15"/>
        <w:ind w:firstLine="480"/>
        <w:rPr>
          <w:sz w:val="24"/>
        </w:rPr>
      </w:pPr>
      <w:r>
        <w:rPr>
          <w:rFonts w:ascii="SimHei" w:hAnsi="SimHei" w:eastAsia="黑体"/>
          <w:sz w:val="24"/>
        </w:rPr>
        <w:t>在一个销售大厅内可以办完所有手续，非常简洁、容易，效率大幅度提高。通过对每个流程特别是主流程的分析、排除，形成新的流程。新的流程必须符合三个条件：可操作性、路径最短、时间最少。</w:t>
      </w:r>
    </w:p>
    <w:p>
      <w:pPr>
        <w:pStyle w:val="Style15"/>
        <w:ind w:firstLine="482"/>
        <w:rPr/>
      </w:pPr>
      <w:r>
        <w:rPr>
          <w:rFonts w:ascii="SimHei" w:hAnsi="SimHei" w:eastAsia="黑体"/>
          <w:b/>
          <w:bCs/>
          <w:sz w:val="24"/>
        </w:rPr>
        <w:t>三、关键流程的处置</w:t>
      </w:r>
      <w:r>
        <w:rPr>
          <w:rFonts w:ascii="SimHei" w:hAnsi="SimHei" w:eastAsia="黑体"/>
          <w:sz w:val="24"/>
        </w:rPr>
        <w:t>在流程再造中，我们挑选出绩效低下的、位势重要的（即牵一发动全身的），而且成功可能性较大的流程作为重点进行再造。如财务问题、子公司问题、物料供应、专业化管理问题，进行重点分析和个性处理。这样，对公司综合流程的分析和重组发挥了事半功倍的作用。</w:t>
      </w:r>
    </w:p>
    <w:p>
      <w:pPr>
        <w:pStyle w:val="Style15"/>
        <w:ind w:firstLine="482"/>
        <w:rPr/>
      </w:pPr>
      <w:r>
        <w:rPr>
          <w:rFonts w:ascii="SimHei" w:hAnsi="SimHei" w:eastAsia="黑体"/>
          <w:b/>
          <w:bCs/>
          <w:sz w:val="24"/>
        </w:rPr>
        <w:t>四、创意</w:t>
      </w:r>
      <w:r>
        <w:rPr>
          <w:rFonts w:ascii="SimHei" w:hAnsi="SimHei" w:eastAsia="黑体"/>
          <w:sz w:val="24"/>
        </w:rPr>
        <w:t>近一二十年企业流程再造已有不少成功的例子。但是只能借鉴，不能照搬。长钢结合自己的实际，构建出“二个轮子”、“四架马车”的业务流程架构，即由二个中心（经济管理研究中心和技术发展研究中心）作为智囊团，</w:t>
      </w:r>
    </w:p>
    <w:p>
      <w:pPr>
        <w:pStyle w:val="Style15"/>
        <w:ind w:firstLine="480"/>
        <w:rPr>
          <w:sz w:val="24"/>
        </w:rPr>
      </w:pPr>
      <w:r>
        <w:rPr>
          <w:rFonts w:ascii="SimHei" w:hAnsi="SimHei" w:eastAsia="黑体"/>
          <w:sz w:val="24"/>
        </w:rPr>
        <w:t>其它四个业务流程作为生产经营管理的实施者，形成企业发展的有机整体。同时，结合国际国内的市场发展趋势，从战略高度作出企业由纯钢铁产业转向“长钢建筑”某集团的战略目标。长钢流程架构适合企业发展的需要，企业发展总目标推动和促进企业再造的快速有效进行。</w:t>
      </w:r>
    </w:p>
    <w:p>
      <w:pPr>
        <w:pStyle w:val="Style15"/>
        <w:ind w:firstLine="482"/>
        <w:rPr/>
      </w:pPr>
      <w:r>
        <w:rPr>
          <w:rFonts w:ascii="SimHei" w:hAnsi="SimHei" w:eastAsia="黑体"/>
          <w:b/>
          <w:bCs/>
          <w:sz w:val="24"/>
        </w:rPr>
        <w:t>五、方案设计</w:t>
      </w:r>
      <w:r>
        <w:rPr>
          <w:rFonts w:ascii="SimHei" w:hAnsi="SimHei" w:eastAsia="黑体"/>
          <w:sz w:val="24"/>
        </w:rPr>
        <w:t>在对产入产出全流程的分析、关键流程的处置以及流程构架确定的基础上，以矩阵式管理为模式，经多方考察学习，结合长钢的远、近期目标，反复酝酿，数十易其稿，设计出台了《某集团业务流程再造方案》。《方案》明确了再造的原则、内容以及实施方法、步骤和措施，其改造传统国有企业经营管理模式的深度、力度在长钢是前所未有、惊心动魄的。</w:t>
      </w:r>
    </w:p>
    <w:p>
      <w:pPr>
        <w:pStyle w:val="Style15"/>
        <w:ind w:firstLine="482"/>
        <w:rPr/>
      </w:pPr>
      <w:r>
        <w:rPr>
          <w:rFonts w:ascii="SimHei" w:hAnsi="SimHei" w:eastAsia="黑体"/>
          <w:b/>
          <w:bCs/>
          <w:sz w:val="24"/>
        </w:rPr>
        <w:t>六、实施</w:t>
      </w:r>
      <w:r>
        <w:rPr>
          <w:rFonts w:ascii="SimHei" w:hAnsi="SimHei" w:eastAsia="黑体"/>
          <w:sz w:val="24"/>
        </w:rPr>
        <w:t>依据《方案》中机构设置要求，开展“三定”工作。新流程单位按照本单位流程和总编制，进行本部门（单位）的职能、编制、岗位的划分，全部岗位进行逐级聘任后报人力资源部审批备案。在具体操作中实行“一把手”负责制、逐级聘任制、竞聘上岗制、岗位管理制和专业技术职务岗位工资制等多种保证措施，在一个月内新流程业务、人员基本到位。</w:t>
      </w:r>
    </w:p>
    <w:p>
      <w:pPr>
        <w:pStyle w:val="Normal"/>
        <w:spacing w:lineRule="exact" w:line="480"/>
        <w:jc w:val="center"/>
        <w:rPr>
          <w:rFonts w:ascii="宋体;SimSun" w:hAnsi="宋体;SimSun"/>
          <w:b/>
          <w:b/>
          <w:sz w:val="32"/>
        </w:rPr>
      </w:pPr>
      <w:r>
        <w:rPr>
          <w:rFonts w:ascii="SimHei" w:hAnsi="SimHei" w:eastAsia="黑体"/>
          <w:b/>
          <w:sz w:val="32"/>
        </w:rPr>
      </w:r>
    </w:p>
    <w:p>
      <w:pPr>
        <w:pStyle w:val="Normal"/>
        <w:spacing w:lineRule="exact" w:line="480"/>
        <w:jc w:val="center"/>
        <w:rPr>
          <w:rFonts w:ascii="仿宋_GB2312" w:hAnsi="仿宋_GB2312" w:eastAsia="仿宋_GB2312"/>
          <w:b/>
          <w:b/>
          <w:sz w:val="24"/>
        </w:rPr>
      </w:pPr>
      <w:r>
        <w:rPr>
          <w:rFonts w:cs="宋体;SimSun" w:ascii="SimHei" w:hAnsi="SimHei" w:eastAsia="黑体"/>
          <w:b/>
          <w:sz w:val="32"/>
        </w:rPr>
        <w:t xml:space="preserve">  </w:t>
      </w:r>
      <w:r>
        <w:rPr>
          <w:rFonts w:ascii="SimHei" w:hAnsi="SimHei" w:eastAsia="黑体"/>
          <w:b/>
          <w:sz w:val="24"/>
        </w:rPr>
        <w:t>第五节  长钢业务流程再造的效果</w:t>
      </w:r>
      <w:r>
        <w:rPr>
          <w:rFonts w:eastAsia="黑体" w:ascii="SimHei" w:hAnsi="SimHei"/>
          <w:b/>
          <w:sz w:val="24"/>
        </w:rPr>
        <w:tab/>
      </w:r>
    </w:p>
    <w:p>
      <w:pPr>
        <w:pStyle w:val="Normal"/>
        <w:spacing w:before="156" w:after="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长钢业务流程再造后，企业焕发出全新的生机与活力，通过激活人力资源，全方位模拟市场体系，简化管理层次，有效降低了管理成本</w:t>
      </w:r>
      <w:r>
        <w:rPr>
          <w:rFonts w:cs="宋体;SimSun" w:ascii="SimHei" w:hAnsi="SimHei" w:eastAsia="黑体"/>
          <w:sz w:val="24"/>
        </w:rPr>
        <w:t>,</w:t>
      </w:r>
      <w:r>
        <w:rPr>
          <w:rFonts w:ascii="SimHei" w:hAnsi="SimHei" w:cs="宋体;SimSun" w:eastAsia="黑体"/>
          <w:sz w:val="24"/>
        </w:rPr>
        <w:t>生产经营井然有序</w:t>
      </w:r>
      <w:r>
        <w:rPr>
          <w:rFonts w:cs="宋体;SimSun" w:ascii="SimHei" w:hAnsi="SimHei" w:eastAsia="黑体"/>
          <w:sz w:val="24"/>
        </w:rPr>
        <w:t>,</w:t>
      </w:r>
      <w:r>
        <w:rPr>
          <w:rFonts w:ascii="SimHei" w:hAnsi="SimHei" w:cs="宋体;SimSun" w:eastAsia="黑体"/>
          <w:sz w:val="24"/>
        </w:rPr>
        <w:t>呈现出一派竞争向上的喜人局面。</w:t>
      </w:r>
    </w:p>
    <w:p>
      <w:pPr>
        <w:pStyle w:val="Normal"/>
        <w:spacing w:before="156" w:after="0"/>
        <w:ind w:firstLine="482"/>
        <w:rPr>
          <w:rFonts w:ascii="宋体;SimSun" w:hAnsi="宋体;SimSun" w:cs="宋体;SimSun"/>
          <w:sz w:val="24"/>
        </w:rPr>
      </w:pPr>
      <w:r>
        <w:rPr>
          <w:rFonts w:ascii="SimHei" w:hAnsi="SimHei" w:cs="宋体;SimSun" w:eastAsia="黑体"/>
          <w:b/>
          <w:sz w:val="24"/>
        </w:rPr>
        <w:t>一、职工群众观念发生深刻变化，企业快速发展的理念深入人心</w:t>
      </w:r>
    </w:p>
    <w:p>
      <w:pPr>
        <w:pStyle w:val="21"/>
        <w:spacing w:lineRule="auto" w:line="240" w:before="156" w:after="0"/>
        <w:ind w:firstLine="480"/>
        <w:rPr>
          <w:b/>
          <w:b/>
        </w:rPr>
      </w:pPr>
      <w:r>
        <w:rPr>
          <w:rFonts w:ascii="SimHei" w:hAnsi="SimHei" w:eastAsia="黑体"/>
        </w:rPr>
        <w:t>业务流程再造是一场管理革命，是利益的再调整和再分配。广大职工群众普遍认识到面对群雄崛起、市场份额受到猛烈冲击的艰难境地，必须用置之死地而后生的气慨和胆略去迎接挑战，改革中暂时的待岗是痛苦的，但就业机会广阔；暂时的上岗是欣慰的，但压力更大。特别是业务流程再造后，随着改革的不断深入，流程不断优化，人员不断精干，集团相继进行了人力资源结构调整和全员考核“</w:t>
      </w:r>
      <w:r>
        <w:rPr>
          <w:rFonts w:ascii="SimHei" w:hAnsi="SimHei" w:eastAsia="黑体"/>
        </w:rPr>
        <w:t>333</w:t>
      </w:r>
      <w:r>
        <w:rPr>
          <w:rFonts w:cs="宋体;SimSun" w:ascii="SimHei" w:hAnsi="SimHei" w:eastAsia="黑体"/>
        </w:rPr>
        <w:t>”</w:t>
      </w:r>
      <w:r>
        <w:rPr>
          <w:rFonts w:ascii="SimHei" w:hAnsi="SimHei" w:eastAsia="黑体"/>
        </w:rPr>
        <w:t>制末位淘汰。人力资源结构调整作为业务流程再造的补充延续，再次对全公司范围内的人力资源结构进行了优化，进一步解决了人才结构失衡、比例失调、人力资源利用率较低的矛盾，将吃钢铁饭的人由</w:t>
      </w:r>
      <w:r>
        <w:rPr>
          <w:rFonts w:ascii="SimHei" w:hAnsi="SimHei" w:eastAsia="黑体"/>
        </w:rPr>
        <w:t>17588</w:t>
      </w:r>
      <w:r>
        <w:rPr>
          <w:rFonts w:ascii="SimHei" w:hAnsi="SimHei" w:eastAsia="黑体"/>
        </w:rPr>
        <w:t>人减少为</w:t>
      </w:r>
      <w:r>
        <w:rPr>
          <w:rFonts w:ascii="SimHei" w:hAnsi="SimHei" w:eastAsia="黑体"/>
        </w:rPr>
        <w:t>8000</w:t>
      </w:r>
      <w:r>
        <w:rPr>
          <w:rFonts w:ascii="SimHei" w:hAnsi="SimHei" w:eastAsia="黑体"/>
        </w:rPr>
        <w:t>人，与此同时，积极创造再就业机会，通过一批新上项目有</w:t>
      </w:r>
      <w:r>
        <w:rPr>
          <w:rFonts w:ascii="SimHei" w:hAnsi="SimHei" w:eastAsia="黑体"/>
        </w:rPr>
        <w:t>1227</w:t>
      </w:r>
      <w:r>
        <w:rPr>
          <w:rFonts w:ascii="SimHei" w:hAnsi="SimHei" w:eastAsia="黑体"/>
        </w:rPr>
        <w:t>人重新就业，安置职工子女和接收复转军人</w:t>
      </w:r>
      <w:r>
        <w:rPr>
          <w:rFonts w:ascii="SimHei" w:hAnsi="SimHei" w:eastAsia="黑体"/>
        </w:rPr>
        <w:t>278</w:t>
      </w:r>
      <w:r>
        <w:rPr>
          <w:rFonts w:ascii="SimHei" w:hAnsi="SimHei" w:eastAsia="黑体"/>
        </w:rPr>
        <w:t>人，内部人员流动</w:t>
      </w:r>
      <w:r>
        <w:rPr>
          <w:rFonts w:ascii="SimHei" w:hAnsi="SimHei" w:eastAsia="黑体"/>
        </w:rPr>
        <w:t>8218</w:t>
      </w:r>
      <w:r>
        <w:rPr>
          <w:rFonts w:ascii="SimHei" w:hAnsi="SimHei" w:eastAsia="黑体"/>
        </w:rPr>
        <w:t>人，形成了人才竞争场，从而最大限度地调动各个层次各类人员的积极性和创造性。全员考核“</w:t>
      </w:r>
      <w:r>
        <w:rPr>
          <w:rFonts w:ascii="SimHei" w:hAnsi="SimHei" w:eastAsia="黑体"/>
        </w:rPr>
        <w:t>333</w:t>
      </w:r>
      <w:r>
        <w:rPr>
          <w:rFonts w:cs="宋体;SimSun" w:ascii="SimHei" w:hAnsi="SimHei" w:eastAsia="黑体"/>
        </w:rPr>
        <w:t>”</w:t>
      </w:r>
      <w:r>
        <w:rPr>
          <w:rFonts w:ascii="SimHei" w:hAnsi="SimHei" w:eastAsia="黑体"/>
        </w:rPr>
        <w:t>制末位淘汰，即每年在各个层面按</w:t>
      </w:r>
      <w:r>
        <w:rPr>
          <w:rFonts w:ascii="SimHei" w:hAnsi="SimHei" w:eastAsia="黑体"/>
        </w:rPr>
        <w:t>10%</w:t>
      </w:r>
      <w:r>
        <w:rPr>
          <w:rFonts w:ascii="SimHei" w:hAnsi="SimHei" w:eastAsia="黑体"/>
        </w:rPr>
        <w:t>的比例进行淘汰，中层管理人员率先淘汰，在广大职工中引起很大反响。目前，在岗职工工作热情高涨，主人翁责任感明显增强，变被动为主动，积极主动迎接挑战，改变了观念，增强了改革的承受力。</w:t>
      </w:r>
    </w:p>
    <w:p>
      <w:pPr>
        <w:pStyle w:val="Normal"/>
        <w:spacing w:before="156" w:after="0"/>
        <w:ind w:firstLine="482"/>
        <w:rPr>
          <w:rFonts w:ascii="宋体;SimSun" w:hAnsi="宋体;SimSun" w:cs="宋体;SimSun"/>
          <w:sz w:val="24"/>
        </w:rPr>
      </w:pPr>
      <w:r>
        <w:rPr>
          <w:rFonts w:ascii="SimHei" w:hAnsi="SimHei" w:cs="宋体;SimSun" w:eastAsia="黑体"/>
          <w:b/>
          <w:sz w:val="24"/>
        </w:rPr>
        <w:t>二、经营管理机制发生了跳跃式的质变，人流、物流、资金流、信息流正有序地朝科学化、规范化的方向发展</w:t>
      </w:r>
    </w:p>
    <w:p>
      <w:pPr>
        <w:pStyle w:val="Normal"/>
        <w:spacing w:before="156" w:after="0"/>
        <w:ind w:firstLine="525"/>
        <w:rPr/>
      </w:pPr>
      <w:r>
        <w:rPr>
          <w:rFonts w:ascii="SimHei" w:hAnsi="SimHei" w:cs="宋体;SimSun" w:eastAsia="黑体"/>
          <w:sz w:val="24"/>
        </w:rPr>
        <w:t>业务流程再造基本实现了职能直线式专业化管理，形成了规范、明快、便捷的现代化企业业务流程管理模式。公司原有</w:t>
      </w:r>
      <w:r>
        <w:rPr>
          <w:rFonts w:cs="宋体;SimSun" w:ascii="SimHei" w:hAnsi="SimHei" w:eastAsia="黑体"/>
          <w:sz w:val="24"/>
        </w:rPr>
        <w:t>71</w:t>
      </w:r>
      <w:r>
        <w:rPr>
          <w:rFonts w:ascii="SimHei" w:hAnsi="SimHei" w:cs="宋体;SimSun" w:eastAsia="黑体"/>
          <w:sz w:val="24"/>
        </w:rPr>
        <w:t>个单位，</w:t>
      </w:r>
      <w:r>
        <w:rPr>
          <w:rFonts w:cs="宋体;SimSun" w:ascii="SimHei" w:hAnsi="SimHei" w:eastAsia="黑体"/>
          <w:sz w:val="24"/>
        </w:rPr>
        <w:t>398</w:t>
      </w:r>
      <w:r>
        <w:rPr>
          <w:rFonts w:ascii="SimHei" w:hAnsi="SimHei" w:cs="宋体;SimSun" w:eastAsia="黑体"/>
          <w:sz w:val="24"/>
        </w:rPr>
        <w:t>个科室，</w:t>
      </w:r>
      <w:r>
        <w:rPr>
          <w:rFonts w:cs="宋体;SimSun" w:ascii="SimHei" w:hAnsi="SimHei" w:eastAsia="黑体"/>
          <w:sz w:val="24"/>
        </w:rPr>
        <w:t>135</w:t>
      </w:r>
      <w:r>
        <w:rPr>
          <w:rFonts w:ascii="SimHei" w:hAnsi="SimHei" w:cs="宋体;SimSun" w:eastAsia="黑体"/>
          <w:sz w:val="24"/>
        </w:rPr>
        <w:t>个生产工段（车间），按业务流程整合为专家智囊型、职能管理型、生产经营型、经营公司型和社会职能型等五大流程</w:t>
      </w:r>
      <w:r>
        <w:rPr>
          <w:rFonts w:cs="宋体;SimSun" w:ascii="SimHei" w:hAnsi="SimHei" w:eastAsia="黑体"/>
          <w:sz w:val="24"/>
        </w:rPr>
        <w:t>53</w:t>
      </w:r>
      <w:r>
        <w:rPr>
          <w:rFonts w:ascii="SimHei" w:hAnsi="SimHei" w:cs="宋体;SimSun" w:eastAsia="黑体"/>
          <w:sz w:val="24"/>
        </w:rPr>
        <w:t>个部（处）、公司、厂级机构，比原编制减少</w:t>
      </w:r>
      <w:r>
        <w:rPr>
          <w:rFonts w:cs="宋体;SimSun" w:ascii="SimHei" w:hAnsi="SimHei" w:eastAsia="黑体"/>
          <w:sz w:val="24"/>
        </w:rPr>
        <w:t>25</w:t>
      </w:r>
      <w:r>
        <w:rPr>
          <w:rFonts w:cs="宋体;SimSun" w:ascii="SimHei" w:hAnsi="SimHei" w:eastAsia="黑体"/>
          <w:sz w:val="24"/>
        </w:rPr>
        <w:t>.35</w:t>
      </w:r>
      <w:r>
        <w:rPr>
          <w:rFonts w:cs="宋体;SimSun" w:ascii="SimHei" w:hAnsi="SimHei" w:eastAsia="黑体"/>
          <w:sz w:val="24"/>
        </w:rPr>
        <w:t>%</w:t>
      </w:r>
      <w:r>
        <w:rPr>
          <w:rFonts w:ascii="SimHei" w:hAnsi="SimHei" w:cs="宋体;SimSun" w:eastAsia="黑体"/>
          <w:sz w:val="24"/>
        </w:rPr>
        <w:t>，科级机构设置</w:t>
      </w:r>
      <w:r>
        <w:rPr>
          <w:rFonts w:cs="宋体;SimSun" w:ascii="SimHei" w:hAnsi="SimHei" w:eastAsia="黑体"/>
          <w:sz w:val="24"/>
        </w:rPr>
        <w:t>186</w:t>
      </w:r>
      <w:r>
        <w:rPr>
          <w:rFonts w:ascii="SimHei" w:hAnsi="SimHei" w:cs="宋体;SimSun" w:eastAsia="黑体"/>
          <w:sz w:val="24"/>
        </w:rPr>
        <w:t>个，比原编制减少</w:t>
      </w:r>
      <w:r>
        <w:rPr>
          <w:rFonts w:cs="宋体;SimSun" w:ascii="SimHei" w:hAnsi="SimHei" w:eastAsia="黑体"/>
          <w:sz w:val="24"/>
        </w:rPr>
        <w:t>53</w:t>
      </w:r>
      <w:r>
        <w:rPr>
          <w:rFonts w:cs="宋体;SimSun" w:ascii="SimHei" w:hAnsi="SimHei" w:eastAsia="黑体"/>
          <w:sz w:val="24"/>
        </w:rPr>
        <w:t>.26%</w:t>
      </w:r>
      <w:r>
        <w:rPr>
          <w:rFonts w:ascii="SimHei" w:hAnsi="SimHei" w:cs="宋体;SimSun" w:eastAsia="黑体"/>
          <w:sz w:val="24"/>
        </w:rPr>
        <w:t>，增设了车间科级机构</w:t>
      </w:r>
      <w:r>
        <w:rPr>
          <w:rFonts w:cs="宋体;SimSun" w:ascii="SimHei" w:hAnsi="SimHei" w:eastAsia="黑体"/>
          <w:sz w:val="24"/>
        </w:rPr>
        <w:t>70</w:t>
      </w:r>
      <w:r>
        <w:rPr>
          <w:rFonts w:ascii="SimHei" w:hAnsi="SimHei" w:cs="宋体;SimSun" w:eastAsia="黑体"/>
          <w:sz w:val="24"/>
        </w:rPr>
        <w:t>个。在人力资源结构调整中，根据长钢“精干主体，发展非钢产业，定位‘长钢建筑’”的发展模式，将再造中形成的流程优化为管理职能型、钢铁主体生产型、经营型、产业型、社会职能型和控股参股型六种类型，使组织机构的设置不断适应长钢发展和市场变化的需求。通过不断的改革，增强了上道工序为下道工序提供优质服务的顾客理念，机关职能管理部（处）不仅加快了业务流程周转次数，而且大大减少了互相扯皮现象，提高了工作效率。其次，公司推行“双向进入，交叉任职”，实行中层管理人员两个文明一起抓，党政职务一肩挑。中层管理人员由原来的</w:t>
      </w:r>
      <w:r>
        <w:rPr>
          <w:rFonts w:cs="宋体;SimSun" w:ascii="SimHei" w:hAnsi="SimHei" w:eastAsia="黑体"/>
          <w:sz w:val="24"/>
        </w:rPr>
        <w:t>290</w:t>
      </w:r>
      <w:r>
        <w:rPr>
          <w:rFonts w:ascii="SimHei" w:hAnsi="SimHei" w:cs="宋体;SimSun" w:eastAsia="黑体"/>
          <w:sz w:val="24"/>
        </w:rPr>
        <w:t>人减少为</w:t>
      </w:r>
      <w:r>
        <w:rPr>
          <w:rFonts w:cs="宋体;SimSun" w:ascii="SimHei" w:hAnsi="SimHei" w:eastAsia="黑体"/>
          <w:sz w:val="24"/>
        </w:rPr>
        <w:t>135</w:t>
      </w:r>
      <w:r>
        <w:rPr>
          <w:rFonts w:ascii="SimHei" w:hAnsi="SimHei" w:cs="宋体;SimSun" w:eastAsia="黑体"/>
          <w:sz w:val="24"/>
        </w:rPr>
        <w:t>人，减幅为</w:t>
      </w:r>
      <w:r>
        <w:rPr>
          <w:rFonts w:cs="宋体;SimSun" w:ascii="SimHei" w:hAnsi="SimHei" w:eastAsia="黑体"/>
          <w:sz w:val="24"/>
        </w:rPr>
        <w:t>53.45</w:t>
      </w:r>
      <w:r>
        <w:rPr>
          <w:rFonts w:cs="宋体;SimSun" w:ascii="SimHei" w:hAnsi="SimHei" w:eastAsia="黑体"/>
          <w:sz w:val="24"/>
        </w:rPr>
        <w:t>%</w:t>
      </w:r>
      <w:r>
        <w:rPr>
          <w:rFonts w:ascii="SimHei" w:hAnsi="SimHei" w:cs="宋体;SimSun" w:eastAsia="黑体"/>
          <w:sz w:val="24"/>
        </w:rPr>
        <w:t>，</w:t>
      </w:r>
      <w:r>
        <w:rPr>
          <w:rFonts w:ascii="SimHei" w:hAnsi="SimHei" w:cs="宋体;SimSun" w:eastAsia="黑体"/>
          <w:sz w:val="24"/>
        </w:rPr>
        <w:t>科级管理人员由原来的</w:t>
      </w:r>
      <w:r>
        <w:rPr>
          <w:rFonts w:cs="宋体;SimSun" w:ascii="SimHei" w:hAnsi="SimHei" w:eastAsia="黑体"/>
          <w:sz w:val="24"/>
        </w:rPr>
        <w:t>639</w:t>
      </w:r>
      <w:r>
        <w:rPr>
          <w:rFonts w:ascii="SimHei" w:hAnsi="SimHei" w:cs="宋体;SimSun" w:eastAsia="黑体"/>
          <w:sz w:val="24"/>
        </w:rPr>
        <w:t>人减少为</w:t>
      </w:r>
      <w:r>
        <w:rPr>
          <w:rFonts w:cs="宋体;SimSun" w:ascii="SimHei" w:hAnsi="SimHei" w:eastAsia="黑体"/>
          <w:sz w:val="24"/>
        </w:rPr>
        <w:t>405</w:t>
      </w:r>
      <w:r>
        <w:rPr>
          <w:rFonts w:ascii="SimHei" w:hAnsi="SimHei" w:cs="宋体;SimSun" w:eastAsia="黑体"/>
          <w:sz w:val="24"/>
        </w:rPr>
        <w:t>人，减幅为</w:t>
      </w:r>
      <w:r>
        <w:rPr>
          <w:rFonts w:cs="宋体;SimSun" w:ascii="SimHei" w:hAnsi="SimHei" w:eastAsia="黑体"/>
          <w:sz w:val="24"/>
        </w:rPr>
        <w:t>36.62</w:t>
      </w:r>
      <w:r>
        <w:rPr>
          <w:rFonts w:cs="宋体;SimSun" w:ascii="SimHei" w:hAnsi="SimHei" w:eastAsia="黑体"/>
          <w:sz w:val="24"/>
        </w:rPr>
        <w:t>%</w:t>
      </w:r>
      <w:r>
        <w:rPr>
          <w:rFonts w:ascii="SimHei" w:hAnsi="SimHei" w:cs="宋体;SimSun" w:eastAsia="黑体"/>
          <w:sz w:val="24"/>
        </w:rPr>
        <w:t>，</w:t>
      </w:r>
      <w:r>
        <w:rPr>
          <w:rFonts w:ascii="SimHei" w:hAnsi="SimHei" w:cs="宋体;SimSun" w:eastAsia="黑体"/>
          <w:sz w:val="24"/>
        </w:rPr>
        <w:t>并使各类人员一兼多岗，一专多能。在人员减半、工作量加大的情况下，在岗人员普遍感到了在激烈的竞争过程中提升自身素质的必要性和紧迫性。再次，加强专业技术人员职数配备，极大地调动了科技人员的积极性。这次业务流程再造，为改变“官本位”思想，引导广大工程技术人员投身技术创新的主战场，共编制专业技术岗位</w:t>
      </w:r>
      <w:r>
        <w:rPr>
          <w:rFonts w:cs="宋体;SimSun" w:ascii="SimHei" w:hAnsi="SimHei" w:eastAsia="黑体"/>
          <w:sz w:val="24"/>
        </w:rPr>
        <w:t>1073</w:t>
      </w:r>
      <w:r>
        <w:rPr>
          <w:rFonts w:ascii="SimHei" w:hAnsi="SimHei" w:cs="宋体;SimSun" w:eastAsia="黑体"/>
          <w:sz w:val="24"/>
        </w:rPr>
        <w:t>个，为两中心配置专家岗位</w:t>
      </w:r>
      <w:r>
        <w:rPr>
          <w:rFonts w:cs="宋体;SimSun" w:ascii="SimHei" w:hAnsi="SimHei" w:eastAsia="黑体"/>
          <w:sz w:val="24"/>
        </w:rPr>
        <w:t>30</w:t>
      </w:r>
      <w:r>
        <w:rPr>
          <w:rFonts w:ascii="SimHei" w:hAnsi="SimHei" w:cs="宋体;SimSun" w:eastAsia="黑体"/>
          <w:sz w:val="24"/>
        </w:rPr>
        <w:t>个，并提高了他们的工资待遇，充分体现了公司以人为本、科技兴企的指导思想。</w:t>
      </w:r>
    </w:p>
    <w:p>
      <w:pPr>
        <w:pStyle w:val="Normal"/>
        <w:spacing w:before="50" w:after="0"/>
        <w:ind w:firstLine="525"/>
        <w:rPr>
          <w:rFonts w:ascii="宋体;SimSun" w:hAnsi="宋体;SimSun" w:cs="宋体;SimSun"/>
          <w:b/>
          <w:b/>
          <w:sz w:val="24"/>
        </w:rPr>
      </w:pPr>
      <w:r>
        <w:rPr>
          <w:rFonts w:ascii="SimHei" w:hAnsi="SimHei" w:cs="宋体;SimSun" w:eastAsia="黑体"/>
          <w:sz w:val="24"/>
        </w:rPr>
        <w:t>通过机构整合和人员精简，极大地调动了在职职工的工作积极性、主动性，塑造和培育了企业的市场竞争力，初步实现了信息畅通、协调运转、人员精干、务实高效的新机制。</w:t>
      </w:r>
    </w:p>
    <w:p>
      <w:pPr>
        <w:pStyle w:val="Normal"/>
        <w:spacing w:before="156" w:after="0"/>
        <w:ind w:firstLine="482"/>
        <w:rPr>
          <w:rFonts w:ascii="宋体;SimSun" w:hAnsi="宋体;SimSun" w:cs="宋体;SimSun"/>
          <w:sz w:val="24"/>
        </w:rPr>
      </w:pPr>
      <w:r>
        <w:rPr>
          <w:rFonts w:ascii="SimHei" w:hAnsi="SimHei" w:cs="宋体;SimSun" w:eastAsia="黑体"/>
          <w:b/>
          <w:sz w:val="24"/>
        </w:rPr>
        <w:t>三、建立用人新机制，开创了人力资源管理的新局面</w:t>
      </w:r>
    </w:p>
    <w:p>
      <w:pPr>
        <w:pStyle w:val="Normal"/>
        <w:spacing w:before="156" w:after="0"/>
        <w:ind w:firstLine="525"/>
        <w:rPr/>
      </w:pPr>
      <w:r>
        <w:rPr>
          <w:rFonts w:ascii="SimHei" w:hAnsi="SimHei" w:cs="宋体;SimSun" w:eastAsia="黑体"/>
          <w:bCs/>
          <w:sz w:val="24"/>
        </w:rPr>
        <w:t>一是待遇留人，广纳贤才。</w:t>
      </w:r>
      <w:r>
        <w:rPr>
          <w:rFonts w:ascii="SimHei" w:hAnsi="SimHei" w:cs="宋体;SimSun" w:eastAsia="黑体"/>
          <w:sz w:val="24"/>
        </w:rPr>
        <w:t>人是企业最活跃的因素，企业要发展，人才是关键。依托人力资源推动长钢经济快速发展，用事业留人，用感情留人，也用适当的待遇留人成为公司新一届两级领导班子和人力资源部门的自觉行动。在人才引进方面，公司人力资源部先后制定了《长钢接收高等院校毕业生的规定》、《长钢聘任专家的规定》、《长钢聘任专业技术人员的规定》、《长钢引进人才的规定》、《长钢专业技术人员职务岗位工资标准》等一系列文件，先后赴包头、长春、沈阳、西安、洛阳、太原等地高等院校广揽人才。对紧缺、短缺人才我们更是真诚相邀、虚位以待。近两年来</w:t>
      </w:r>
      <w:r>
        <w:rPr>
          <w:rFonts w:cs="宋体;SimSun" w:ascii="SimHei" w:hAnsi="SimHei" w:eastAsia="黑体"/>
          <w:sz w:val="24"/>
        </w:rPr>
        <w:t>,</w:t>
      </w:r>
      <w:r>
        <w:rPr>
          <w:rFonts w:ascii="SimHei" w:hAnsi="SimHei" w:cs="宋体;SimSun" w:eastAsia="黑体"/>
          <w:sz w:val="24"/>
        </w:rPr>
        <w:t>共引进高、中级管理技术人才</w:t>
      </w:r>
      <w:r>
        <w:rPr>
          <w:rFonts w:cs="宋体;SimSun" w:ascii="SimHei" w:hAnsi="SimHei" w:eastAsia="黑体"/>
          <w:sz w:val="24"/>
        </w:rPr>
        <w:t>15</w:t>
      </w:r>
      <w:r>
        <w:rPr>
          <w:rFonts w:ascii="SimHei" w:hAnsi="SimHei" w:cs="宋体;SimSun" w:eastAsia="黑体"/>
          <w:sz w:val="24"/>
        </w:rPr>
        <w:t>人，先后有</w:t>
      </w:r>
      <w:r>
        <w:rPr>
          <w:rFonts w:cs="宋体;SimSun" w:ascii="SimHei" w:hAnsi="SimHei" w:eastAsia="黑体"/>
          <w:sz w:val="24"/>
        </w:rPr>
        <w:t>120</w:t>
      </w:r>
      <w:r>
        <w:rPr>
          <w:rFonts w:ascii="SimHei" w:hAnsi="SimHei" w:cs="宋体;SimSun" w:eastAsia="黑体"/>
          <w:sz w:val="24"/>
        </w:rPr>
        <w:t>名本科生、</w:t>
      </w:r>
      <w:r>
        <w:rPr>
          <w:rFonts w:cs="宋体;SimSun" w:ascii="SimHei" w:hAnsi="SimHei" w:eastAsia="黑体"/>
          <w:sz w:val="24"/>
        </w:rPr>
        <w:t>90</w:t>
      </w:r>
      <w:r>
        <w:rPr>
          <w:rFonts w:ascii="SimHei" w:hAnsi="SimHei" w:cs="宋体;SimSun" w:eastAsia="黑体"/>
          <w:sz w:val="24"/>
        </w:rPr>
        <w:t>名专科生加盟我公司创业发展。</w:t>
      </w:r>
    </w:p>
    <w:p>
      <w:pPr>
        <w:pStyle w:val="Normal"/>
        <w:spacing w:before="50" w:after="0"/>
        <w:ind w:firstLine="525"/>
        <w:rPr/>
      </w:pPr>
      <w:r>
        <w:rPr>
          <w:rFonts w:ascii="SimHei" w:hAnsi="SimHei" w:cs="宋体;SimSun" w:eastAsia="黑体"/>
          <w:bCs/>
          <w:sz w:val="24"/>
        </w:rPr>
        <w:t>二是加强职工培训，学习型企业初具雏型。</w:t>
      </w:r>
      <w:r>
        <w:rPr>
          <w:rFonts w:ascii="SimHei" w:hAnsi="SimHei" w:cs="宋体;SimSun" w:eastAsia="黑体"/>
          <w:sz w:val="24"/>
        </w:rPr>
        <w:t>在人才的培养上提倡职工继续学习，打造学习型组织，把培训与职务晋升、职业转换结合起来，鼓励各类人员自觉接受职业技能培训。经竞争暂未上岗的人员进入人才交流中心后由长钢培训中心为主进行培训，培训中熔入长钢的企业文化和长钢理念，培训其业务及技能以提高竞岗能力；加强企校联合，与北京科技大学和西安建筑科技大学等院校签订了定向培养计划，并先后聘请多位专家学者来公司讲学，为长钢中长期的发展培养和储备人才。业务流程再造后，不少职工感到自己现有的知识已不能适应新形势的要求，纷纷通过各种途径进行“充电”，目前攻读研究生、本科、专科的有</w:t>
      </w:r>
      <w:r>
        <w:rPr>
          <w:rFonts w:cs="宋体;SimSun" w:ascii="SimHei" w:hAnsi="SimHei" w:eastAsia="黑体"/>
          <w:sz w:val="24"/>
        </w:rPr>
        <w:t>1000</w:t>
      </w:r>
      <w:r>
        <w:rPr>
          <w:rFonts w:ascii="SimHei" w:hAnsi="SimHei" w:cs="宋体;SimSun" w:eastAsia="黑体"/>
          <w:sz w:val="24"/>
        </w:rPr>
        <w:t>多人，今年已有</w:t>
      </w:r>
      <w:r>
        <w:rPr>
          <w:rFonts w:cs="宋体;SimSun" w:ascii="SimHei" w:hAnsi="SimHei" w:eastAsia="黑体"/>
          <w:sz w:val="24"/>
        </w:rPr>
        <w:t>23</w:t>
      </w:r>
      <w:r>
        <w:rPr>
          <w:rFonts w:ascii="SimHei" w:hAnsi="SimHei" w:cs="宋体;SimSun" w:eastAsia="黑体"/>
          <w:sz w:val="24"/>
        </w:rPr>
        <w:t>名完成研究生课程归来，他们将在长钢的发展事业中发挥重要的作用。</w:t>
      </w:r>
    </w:p>
    <w:p>
      <w:pPr>
        <w:pStyle w:val="Normal"/>
        <w:spacing w:before="156" w:after="0"/>
        <w:ind w:firstLine="525"/>
        <w:rPr/>
      </w:pPr>
      <w:r>
        <w:rPr>
          <w:rFonts w:ascii="SimHei" w:hAnsi="SimHei" w:cs="宋体;SimSun" w:eastAsia="黑体"/>
          <w:bCs/>
          <w:sz w:val="24"/>
        </w:rPr>
        <w:t>三是推行岗位聘任制，实现人才合理流动。</w:t>
      </w:r>
      <w:r>
        <w:rPr>
          <w:rFonts w:ascii="SimHei" w:hAnsi="SimHei" w:cs="宋体;SimSun" w:eastAsia="黑体"/>
          <w:sz w:val="24"/>
        </w:rPr>
        <w:t>历史和现实表明，一个企业能否培养出优秀的管理人才、各个层次的科技创新人才，并使这些人才发挥作用，在很大程度上决定着这个企业的兴衰成败。只有用正确的人干正确的事，方能造就企业的兴旺发达。因此，我们努力营造“人才绿色通道”。在人力资源配置中，建立了企业内部人才市场，打破了部门、单位间的人才垄断，变身份管理为岗位管理，对各类岗位全部实行公开竞聘、择优录用。通过推行岗位竞聘制度，“一岗定终身”的观念彻底打破，职工开阔了就业视野，拓宽了择业渠道，形成了“今天工作不努力，明天努力找工作”的竞争氛围。推行岗位竞聘制度，还磨练了职工的意志，增强了心理承受能力，在改革大潮中表现出良好的就业心态。业务流程再造中从公司级、处级降职使用的有</w:t>
      </w:r>
      <w:r>
        <w:rPr>
          <w:rFonts w:cs="宋体;SimSun" w:ascii="SimHei" w:hAnsi="SimHei" w:eastAsia="黑体"/>
          <w:sz w:val="24"/>
        </w:rPr>
        <w:t>37</w:t>
      </w:r>
      <w:r>
        <w:rPr>
          <w:rFonts w:ascii="SimHei" w:hAnsi="SimHei" w:cs="宋体;SimSun" w:eastAsia="黑体"/>
          <w:sz w:val="24"/>
        </w:rPr>
        <w:t>人，并有</w:t>
      </w:r>
      <w:r>
        <w:rPr>
          <w:rFonts w:cs="宋体;SimSun" w:ascii="SimHei" w:hAnsi="SimHei" w:eastAsia="黑体"/>
          <w:sz w:val="24"/>
        </w:rPr>
        <w:t>257</w:t>
      </w:r>
      <w:r>
        <w:rPr>
          <w:rFonts w:ascii="SimHei" w:hAnsi="SimHei" w:cs="宋体;SimSun" w:eastAsia="黑体"/>
          <w:sz w:val="24"/>
        </w:rPr>
        <w:t>人从事一般管理岗位。如一位副处级管理人员，在竞聘上岗中当了副科长，而他的科长却是他原来的部下。每年各个层面淘汰</w:t>
      </w:r>
      <w:r>
        <w:rPr>
          <w:rFonts w:cs="宋体;SimSun" w:ascii="SimHei" w:hAnsi="SimHei" w:eastAsia="黑体"/>
          <w:sz w:val="24"/>
        </w:rPr>
        <w:t>10%</w:t>
      </w:r>
      <w:r>
        <w:rPr>
          <w:rFonts w:ascii="SimHei" w:hAnsi="SimHei" w:cs="宋体;SimSun" w:eastAsia="黑体"/>
          <w:sz w:val="24"/>
        </w:rPr>
        <w:t>已成定规，</w:t>
      </w:r>
      <w:r>
        <w:rPr>
          <w:rFonts w:cs="宋体;SimSun" w:ascii="SimHei" w:hAnsi="SimHei" w:eastAsia="黑体"/>
          <w:sz w:val="24"/>
        </w:rPr>
        <w:t>2002</w:t>
      </w:r>
      <w:r>
        <w:rPr>
          <w:rFonts w:ascii="SimHei" w:hAnsi="SimHei" w:cs="宋体;SimSun" w:eastAsia="黑体"/>
          <w:sz w:val="24"/>
        </w:rPr>
        <w:t>年和</w:t>
      </w:r>
      <w:r>
        <w:rPr>
          <w:rFonts w:cs="宋体;SimSun" w:ascii="SimHei" w:hAnsi="SimHei" w:eastAsia="黑体"/>
          <w:sz w:val="24"/>
        </w:rPr>
        <w:t>2003</w:t>
      </w:r>
      <w:r>
        <w:rPr>
          <w:rFonts w:ascii="SimHei" w:hAnsi="SimHei" w:cs="宋体;SimSun" w:eastAsia="黑体"/>
          <w:sz w:val="24"/>
        </w:rPr>
        <w:t>年分别末位淘汰中层正职</w:t>
      </w:r>
      <w:r>
        <w:rPr>
          <w:rFonts w:cs="宋体;SimSun" w:ascii="SimHei" w:hAnsi="SimHei" w:eastAsia="黑体"/>
          <w:sz w:val="24"/>
        </w:rPr>
        <w:t>4</w:t>
      </w:r>
      <w:r>
        <w:rPr>
          <w:rFonts w:ascii="SimHei" w:hAnsi="SimHei" w:cs="宋体;SimSun" w:eastAsia="黑体"/>
          <w:sz w:val="24"/>
        </w:rPr>
        <w:t>人和</w:t>
      </w:r>
      <w:r>
        <w:rPr>
          <w:rFonts w:cs="宋体;SimSun" w:ascii="SimHei" w:hAnsi="SimHei" w:eastAsia="黑体"/>
          <w:sz w:val="24"/>
        </w:rPr>
        <w:t>6</w:t>
      </w:r>
      <w:r>
        <w:rPr>
          <w:rFonts w:ascii="SimHei" w:hAnsi="SimHei" w:cs="宋体;SimSun" w:eastAsia="黑体"/>
          <w:sz w:val="24"/>
        </w:rPr>
        <w:t>人，淘汰科级以下管理、技术人员和操作人员</w:t>
      </w:r>
      <w:r>
        <w:rPr>
          <w:rFonts w:cs="宋体;SimSun" w:ascii="SimHei" w:hAnsi="SimHei" w:eastAsia="黑体"/>
          <w:sz w:val="24"/>
        </w:rPr>
        <w:t>460</w:t>
      </w:r>
      <w:r>
        <w:rPr>
          <w:rFonts w:ascii="SimHei" w:hAnsi="SimHei" w:cs="宋体;SimSun" w:eastAsia="黑体"/>
          <w:sz w:val="24"/>
        </w:rPr>
        <w:t>人。截至</w:t>
      </w:r>
      <w:r>
        <w:rPr>
          <w:rFonts w:cs="宋体;SimSun" w:ascii="SimHei" w:hAnsi="SimHei" w:eastAsia="黑体"/>
          <w:sz w:val="24"/>
        </w:rPr>
        <w:t>2003</w:t>
      </w:r>
      <w:r>
        <w:rPr>
          <w:rFonts w:ascii="SimHei" w:hAnsi="SimHei" w:cs="宋体;SimSun" w:eastAsia="黑体"/>
          <w:sz w:val="24"/>
        </w:rPr>
        <w:t>年</w:t>
      </w:r>
      <w:r>
        <w:rPr>
          <w:rFonts w:cs="宋体;SimSun" w:ascii="SimHei" w:hAnsi="SimHei" w:eastAsia="黑体"/>
          <w:sz w:val="24"/>
        </w:rPr>
        <w:t>6</w:t>
      </w:r>
      <w:r>
        <w:rPr>
          <w:rFonts w:ascii="SimHei" w:hAnsi="SimHei" w:cs="宋体;SimSun" w:eastAsia="黑体"/>
          <w:sz w:val="24"/>
        </w:rPr>
        <w:t>月底，人力资源部先后发布了人才招聘信息</w:t>
      </w:r>
      <w:r>
        <w:rPr>
          <w:rFonts w:cs="宋体;SimSun" w:ascii="SimHei" w:hAnsi="SimHei" w:eastAsia="黑体"/>
          <w:sz w:val="24"/>
        </w:rPr>
        <w:t>41</w:t>
      </w:r>
      <w:r>
        <w:rPr>
          <w:rFonts w:ascii="SimHei" w:hAnsi="SimHei" w:cs="宋体;SimSun" w:eastAsia="黑体"/>
          <w:sz w:val="24"/>
        </w:rPr>
        <w:t>条，公开选拔中层、科级和员工</w:t>
      </w:r>
      <w:r>
        <w:rPr>
          <w:rFonts w:cs="宋体;SimSun" w:ascii="SimHei" w:hAnsi="SimHei" w:eastAsia="黑体"/>
          <w:sz w:val="24"/>
        </w:rPr>
        <w:t>1400</w:t>
      </w:r>
      <w:r>
        <w:rPr>
          <w:rFonts w:ascii="SimHei" w:hAnsi="SimHei" w:cs="宋体;SimSun" w:eastAsia="黑体"/>
          <w:sz w:val="24"/>
        </w:rPr>
        <w:t>人，并加快了正职后备人员的选拔任用，培养造就了一支</w:t>
      </w:r>
      <w:r>
        <w:rPr>
          <w:rFonts w:cs="宋体;SimSun" w:ascii="SimHei" w:hAnsi="SimHei" w:eastAsia="黑体"/>
          <w:sz w:val="24"/>
        </w:rPr>
        <w:t>A</w:t>
      </w:r>
      <w:r>
        <w:rPr>
          <w:rFonts w:ascii="SimHei" w:hAnsi="SimHei" w:cs="宋体;SimSun" w:eastAsia="黑体"/>
          <w:sz w:val="24"/>
        </w:rPr>
        <w:t>角表演、</w:t>
      </w:r>
      <w:r>
        <w:rPr>
          <w:rFonts w:cs="宋体;SimSun" w:ascii="SimHei" w:hAnsi="SimHei" w:eastAsia="黑体"/>
          <w:sz w:val="24"/>
        </w:rPr>
        <w:t>B</w:t>
      </w:r>
      <w:r>
        <w:rPr>
          <w:rFonts w:ascii="SimHei" w:hAnsi="SimHei" w:cs="宋体;SimSun" w:eastAsia="黑体"/>
          <w:sz w:val="24"/>
        </w:rPr>
        <w:t>角热身、</w:t>
      </w:r>
      <w:r>
        <w:rPr>
          <w:rFonts w:cs="宋体;SimSun" w:ascii="SimHei" w:hAnsi="SimHei" w:eastAsia="黑体"/>
          <w:sz w:val="24"/>
        </w:rPr>
        <w:t>C</w:t>
      </w:r>
      <w:r>
        <w:rPr>
          <w:rFonts w:ascii="SimHei" w:hAnsi="SimHei" w:cs="宋体;SimSun" w:eastAsia="黑体"/>
          <w:sz w:val="24"/>
        </w:rPr>
        <w:t>角成熟层出不穷的管理人才梯队。</w:t>
      </w:r>
    </w:p>
    <w:p>
      <w:pPr>
        <w:pStyle w:val="Normal"/>
        <w:spacing w:before="156" w:after="0"/>
        <w:ind w:firstLine="482"/>
        <w:rPr>
          <w:rFonts w:ascii="宋体;SimSun" w:hAnsi="宋体;SimSun" w:cs="宋体;SimSun"/>
          <w:sz w:val="24"/>
        </w:rPr>
      </w:pPr>
      <w:r>
        <w:rPr>
          <w:rFonts w:ascii="SimHei" w:hAnsi="SimHei" w:cs="宋体;SimSun" w:eastAsia="黑体"/>
          <w:b/>
          <w:sz w:val="24"/>
        </w:rPr>
        <w:t>四、生产经营和技改绩效变化明显，主要经济技术指标均创历史最好水平</w:t>
      </w:r>
    </w:p>
    <w:p>
      <w:pPr>
        <w:pStyle w:val="Normal"/>
        <w:spacing w:before="156" w:after="0"/>
        <w:ind w:firstLine="525"/>
        <w:rPr/>
      </w:pPr>
      <w:r>
        <w:rPr>
          <w:rFonts w:ascii="SimHei" w:hAnsi="SimHei" w:cs="宋体;SimSun" w:eastAsia="黑体"/>
          <w:sz w:val="24"/>
        </w:rPr>
        <w:t>通过业务流程再造，开源节流、对标挖潜，强化管理，长钢现在生产经营态势良好。从原材料采购到物料加工，再到产品销售等各个环节实现良性循环。大宗原材料的采购实行公开招标、网上采购，坚持优质低价的原则， 政策向质量稳定、信誉好的大客户倾斜。在生产加工过程中，以降成本、增产量、提高设备利用率为宗旨，高炉利用系数成功突破</w:t>
      </w:r>
      <w:r>
        <w:rPr>
          <w:rFonts w:cs="宋体;SimSun" w:ascii="SimHei" w:hAnsi="SimHei" w:eastAsia="黑体"/>
          <w:sz w:val="24"/>
        </w:rPr>
        <w:t>3</w:t>
      </w:r>
      <w:r>
        <w:rPr>
          <w:rFonts w:cs="宋体;SimSun" w:ascii="SimHei" w:hAnsi="SimHei" w:eastAsia="黑体"/>
          <w:sz w:val="24"/>
        </w:rPr>
        <w:t>.0</w:t>
      </w:r>
      <w:r>
        <w:rPr>
          <w:rFonts w:ascii="SimHei" w:hAnsi="SimHei" w:cs="宋体;SimSun" w:eastAsia="黑体"/>
          <w:sz w:val="24"/>
        </w:rPr>
        <w:t>，</w:t>
      </w:r>
      <w:r>
        <w:rPr>
          <w:rFonts w:ascii="SimHei" w:hAnsi="SimHei" w:cs="宋体;SimSun" w:eastAsia="黑体"/>
          <w:sz w:val="24"/>
        </w:rPr>
        <w:t>炼钢日吹</w:t>
      </w:r>
      <w:r>
        <w:rPr>
          <w:rFonts w:cs="宋体;SimSun" w:ascii="SimHei" w:hAnsi="SimHei" w:eastAsia="黑体"/>
          <w:sz w:val="24"/>
        </w:rPr>
        <w:t>180</w:t>
      </w:r>
      <w:r>
        <w:rPr>
          <w:rFonts w:ascii="SimHei" w:hAnsi="SimHei" w:cs="宋体;SimSun" w:eastAsia="黑体"/>
          <w:sz w:val="24"/>
        </w:rPr>
        <w:t>炉，日产量突破</w:t>
      </w:r>
      <w:r>
        <w:rPr>
          <w:rFonts w:cs="宋体;SimSun" w:ascii="SimHei" w:hAnsi="SimHei" w:eastAsia="黑体"/>
          <w:sz w:val="24"/>
        </w:rPr>
        <w:t>3600</w:t>
      </w:r>
      <w:r>
        <w:rPr>
          <w:rFonts w:ascii="SimHei" w:hAnsi="SimHei" w:cs="宋体;SimSun" w:eastAsia="黑体"/>
          <w:sz w:val="24"/>
        </w:rPr>
        <w:t>吨。销售渠道遍布周边各省，幅射全国，市场份额扩大，极大地提高了抵御市场风险的能力。库存降到最低限度，钢材价格保持稳定，公司整体成本正朝着理想成本的方向发展。同时，技改投入也是长钢历史上最大的两年，</w:t>
      </w:r>
      <w:r>
        <w:rPr>
          <w:rFonts w:cs="宋体;SimSun" w:ascii="SimHei" w:hAnsi="SimHei" w:eastAsia="黑体"/>
          <w:sz w:val="24"/>
        </w:rPr>
        <w:t>2002</w:t>
      </w:r>
      <w:r>
        <w:rPr>
          <w:rFonts w:ascii="SimHei" w:hAnsi="SimHei" w:cs="宋体;SimSun" w:eastAsia="黑体"/>
          <w:sz w:val="24"/>
        </w:rPr>
        <w:t>年的“三大工程” 已初见成效——</w:t>
      </w:r>
      <w:r>
        <w:rPr>
          <w:rFonts w:cs="宋体;SimSun" w:ascii="SimHei" w:hAnsi="SimHei" w:eastAsia="黑体"/>
          <w:sz w:val="24"/>
        </w:rPr>
        <w:t>60</w:t>
      </w:r>
      <w:r>
        <w:rPr>
          <w:rFonts w:ascii="SimHei" w:hAnsi="SimHei" w:cs="宋体;SimSun" w:eastAsia="黑体"/>
          <w:sz w:val="24"/>
        </w:rPr>
        <w:t>万吨捣鼓焦生产线以及</w:t>
      </w:r>
      <w:r>
        <w:rPr>
          <w:rFonts w:cs="宋体;SimSun" w:ascii="SimHei" w:hAnsi="SimHei" w:eastAsia="黑体"/>
          <w:sz w:val="24"/>
        </w:rPr>
        <w:t>30</w:t>
      </w:r>
      <w:r>
        <w:rPr>
          <w:rFonts w:ascii="SimHei" w:hAnsi="SimHei" w:cs="宋体;SimSun" w:eastAsia="黑体"/>
          <w:sz w:val="24"/>
        </w:rPr>
        <w:t>万吨棒材生产线已达产效，</w:t>
      </w:r>
      <w:r>
        <w:rPr>
          <w:rFonts w:cs="宋体;SimSun" w:ascii="SimHei" w:hAnsi="SimHei" w:eastAsia="黑体"/>
          <w:sz w:val="24"/>
        </w:rPr>
        <w:t>100</w:t>
      </w:r>
      <w:r>
        <w:rPr>
          <w:rFonts w:ascii="SimHei" w:hAnsi="SimHei" w:cs="宋体;SimSun" w:eastAsia="黑体"/>
          <w:sz w:val="24"/>
        </w:rPr>
        <w:t>万吨矿渣超细粉水泥生产线已试生产；</w:t>
      </w:r>
      <w:r>
        <w:rPr>
          <w:rFonts w:cs="宋体;SimSun" w:ascii="SimHei" w:hAnsi="SimHei" w:eastAsia="黑体"/>
          <w:sz w:val="24"/>
        </w:rPr>
        <w:t>2003</w:t>
      </w:r>
      <w:r>
        <w:rPr>
          <w:rFonts w:ascii="SimHei" w:hAnsi="SimHei" w:cs="宋体;SimSun" w:eastAsia="黑体"/>
          <w:sz w:val="24"/>
        </w:rPr>
        <w:t>年的“三大工程”——</w:t>
      </w:r>
      <w:r>
        <w:rPr>
          <w:rFonts w:cs="宋体;SimSun" w:ascii="SimHei" w:hAnsi="SimHei" w:eastAsia="黑体"/>
          <w:sz w:val="24"/>
        </w:rPr>
        <w:t>1080M</w:t>
      </w:r>
      <w:r>
        <w:rPr>
          <w:rFonts w:cs="宋体;SimSun" w:ascii="SimHei" w:hAnsi="SimHei" w:eastAsia="黑体"/>
          <w:sz w:val="24"/>
          <w:vertAlign w:val="superscript"/>
        </w:rPr>
        <w:t>3</w:t>
      </w:r>
      <w:r>
        <w:rPr>
          <w:rFonts w:ascii="SimHei" w:hAnsi="SimHei" w:cs="宋体;SimSun" w:eastAsia="黑体"/>
          <w:sz w:val="24"/>
        </w:rPr>
        <w:t>高炉、</w:t>
      </w:r>
      <w:r>
        <w:rPr>
          <w:rFonts w:cs="宋体;SimSun" w:ascii="SimHei" w:hAnsi="SimHei" w:eastAsia="黑体"/>
          <w:sz w:val="24"/>
        </w:rPr>
        <w:t>200M</w:t>
      </w:r>
      <w:r>
        <w:rPr>
          <w:rFonts w:cs="宋体;SimSun" w:ascii="SimHei" w:hAnsi="SimHei" w:eastAsia="黑体"/>
          <w:sz w:val="24"/>
          <w:vertAlign w:val="superscript"/>
        </w:rPr>
        <w:t>2</w:t>
      </w:r>
      <w:r>
        <w:rPr>
          <w:rFonts w:ascii="SimHei" w:hAnsi="SimHei" w:cs="宋体;SimSun" w:eastAsia="黑体"/>
          <w:sz w:val="24"/>
        </w:rPr>
        <w:t>烧结机以及</w:t>
      </w:r>
      <w:r>
        <w:rPr>
          <w:rFonts w:cs="宋体;SimSun" w:ascii="SimHei" w:hAnsi="SimHei" w:eastAsia="黑体"/>
          <w:sz w:val="24"/>
        </w:rPr>
        <w:t>80</w:t>
      </w:r>
      <w:r>
        <w:rPr>
          <w:rFonts w:ascii="SimHei" w:hAnsi="SimHei" w:cs="宋体;SimSun" w:eastAsia="黑体"/>
          <w:sz w:val="24"/>
        </w:rPr>
        <w:t>吨转炉即将开工建设。这些技改工程的迅速投产将成为长钢在激烈的市场竞争中站稳脚跟的有力保证和支撑。</w:t>
      </w:r>
    </w:p>
    <w:p>
      <w:pPr>
        <w:pStyle w:val="Normal"/>
        <w:spacing w:before="50" w:after="0"/>
        <w:ind w:firstLine="525"/>
        <w:rPr>
          <w:rFonts w:ascii="宋体;SimSun" w:hAnsi="宋体;SimSun" w:cs="宋体;SimSun"/>
          <w:sz w:val="24"/>
        </w:rPr>
      </w:pPr>
      <w:r>
        <w:rPr>
          <w:rFonts w:ascii="SimHei" w:hAnsi="SimHei" w:cs="宋体;SimSun" w:eastAsia="黑体"/>
          <w:sz w:val="24"/>
        </w:rPr>
        <w:t>长钢改革发展的蓝图已经绘就，远景规划高屋建瓴。公司审时度势，大胆提出分步实施“三条主线”战略，既是长钢远景规划的第一步，也是长钢做大做强的坚实基础。</w:t>
      </w:r>
    </w:p>
    <w:p>
      <w:pPr>
        <w:pStyle w:val="Normal"/>
        <w:spacing w:before="50" w:after="0"/>
        <w:ind w:firstLine="525"/>
        <w:rPr>
          <w:rFonts w:ascii="宋体;SimSun" w:hAnsi="宋体;SimSun" w:cs="宋体;SimSun"/>
          <w:sz w:val="24"/>
        </w:rPr>
      </w:pPr>
      <w:r>
        <w:rPr>
          <w:rFonts w:cs="宋体;SimSun" w:ascii="SimHei" w:hAnsi="SimHei" w:eastAsia="黑体"/>
          <w:sz w:val="24"/>
        </w:rPr>
      </w:r>
    </w:p>
    <w:p>
      <w:pPr>
        <w:pStyle w:val="Normal"/>
        <w:spacing w:before="50" w:after="0"/>
        <w:ind w:firstLine="2773"/>
        <w:rPr>
          <w:rFonts w:ascii="宋体;SimSun" w:hAnsi="宋体;SimSun"/>
          <w:b/>
          <w:b/>
          <w:sz w:val="24"/>
        </w:rPr>
      </w:pPr>
      <w:r>
        <w:rPr>
          <w:rFonts w:ascii="SimHei" w:hAnsi="SimHei" w:eastAsia="黑体"/>
          <w:b/>
          <w:sz w:val="24"/>
        </w:rPr>
        <w:t>第六节   再造后的思考</w:t>
      </w:r>
    </w:p>
    <w:p>
      <w:pPr>
        <w:pStyle w:val="Normal"/>
        <w:spacing w:before="50" w:after="0"/>
        <w:ind w:firstLine="525"/>
        <w:rPr>
          <w:rFonts w:ascii="仿宋_GB2312" w:hAnsi="仿宋_GB2312" w:eastAsia="仿宋_GB2312"/>
          <w:b/>
          <w:b/>
          <w:sz w:val="24"/>
        </w:rPr>
      </w:pPr>
      <w:r>
        <w:rPr>
          <w:rFonts w:eastAsia="黑体" w:ascii="SimHei" w:hAnsi="SimHei"/>
          <w:b/>
          <w:sz w:val="24"/>
        </w:rPr>
      </w:r>
    </w:p>
    <w:p>
      <w:pPr>
        <w:pStyle w:val="Normal"/>
        <w:spacing w:before="50" w:after="0"/>
        <w:ind w:firstLine="480"/>
        <w:rPr>
          <w:rFonts w:ascii="宋体;SimSun" w:hAnsi="宋体;SimSun"/>
          <w:sz w:val="24"/>
        </w:rPr>
      </w:pPr>
      <w:r>
        <w:rPr>
          <w:rFonts w:ascii="SimHei" w:hAnsi="SimHei" w:eastAsia="黑体"/>
          <w:sz w:val="24"/>
        </w:rPr>
        <w:t>在业务流程再造取得明显成绩的同时，我们还存在着这样或那样的问题。如：部分中层管理者仍没有适应党政职务一肩挑的重任，工作中有顾此失彼的现象，新的业务流程在有些单位没有形成效率优势，有扯皮现象，部分单位在逐级竞聘上岗人员选拔录用中有不够公道和关系组合现象等等，这些都必须引起我们的高度重视。</w:t>
      </w:r>
    </w:p>
    <w:p>
      <w:pPr>
        <w:pStyle w:val="Normal"/>
        <w:spacing w:before="50" w:after="0"/>
        <w:ind w:firstLine="525"/>
        <w:rPr/>
      </w:pPr>
      <w:r>
        <w:rPr>
          <w:rFonts w:ascii="SimHei" w:hAnsi="SimHei" w:eastAsia="黑体"/>
          <w:b/>
          <w:sz w:val="24"/>
        </w:rPr>
        <w:t>一、坚定不移地推进改革。</w:t>
      </w:r>
      <w:r>
        <w:rPr>
          <w:rFonts w:ascii="SimHei" w:hAnsi="SimHei" w:eastAsia="黑体"/>
          <w:sz w:val="24"/>
        </w:rPr>
        <w:t>长钢在不断的改革实践中达成了共识，即只有不断创新，迅速与市场接轨，才有可能立于不败之地。近两年长钢虽然进行了产品结构调整、强化了科学管理、进行了业务流程再造和人力资源结构调整，工作效率及经济效益有大幅度的提高，并已进入全国大型工业企业第</w:t>
      </w:r>
      <w:r>
        <w:rPr>
          <w:rFonts w:ascii="SimHei" w:hAnsi="SimHei" w:eastAsia="黑体"/>
          <w:sz w:val="24"/>
        </w:rPr>
        <w:t>364</w:t>
      </w:r>
      <w:r>
        <w:rPr>
          <w:rFonts w:ascii="SimHei" w:hAnsi="SimHei" w:eastAsia="黑体"/>
          <w:sz w:val="24"/>
        </w:rPr>
        <w:t>位，但是由于同行业的激烈竞争，市场的变幻莫测，以及加入</w:t>
      </w:r>
      <w:r>
        <w:rPr>
          <w:rFonts w:ascii="SimHei" w:hAnsi="SimHei" w:eastAsia="黑体"/>
          <w:sz w:val="24"/>
        </w:rPr>
        <w:t>WTO</w:t>
      </w:r>
      <w:r>
        <w:rPr>
          <w:rFonts w:ascii="SimHei" w:hAnsi="SimHei" w:eastAsia="黑体"/>
          <w:sz w:val="24"/>
        </w:rPr>
        <w:t>后钢铁行业将带来的冲击，加之长钢历史包袱重，如果不加快改革步伐，时刻有被淘汰出局的危险。中央八部委联合下发的《关于国有大中型企业主辅分离辅业改制分流安置富余人员的实施办法》文件出台后，（集团）公司在十五届五次职代会上提出了“主辅分离，辅业改制”的改革思路，改革的重点是产权结构多元化和职工劳动关系的变更。下一步如何进行，是进，是退，还是维持现状？摆在长钢人面前的又是一场严峻的考验。因此，各级领导，特别是党员干部要对长钢的处境有清醒的认识，自觉增强改革的紧迫感和使命感。加大宣传力度，用正确的舆论引导长钢的改革向纵深发展，用好的作风把各项工作进一步做深做细，为长钢真正立于不败之地作出贡献。</w:t>
      </w:r>
    </w:p>
    <w:p>
      <w:pPr>
        <w:pStyle w:val="Normal"/>
        <w:spacing w:before="50" w:after="0"/>
        <w:ind w:firstLine="525"/>
        <w:rPr/>
      </w:pPr>
      <w:r>
        <w:rPr>
          <w:rFonts w:ascii="SimHei" w:hAnsi="SimHei" w:eastAsia="黑体"/>
          <w:b/>
          <w:sz w:val="24"/>
        </w:rPr>
        <w:t>二、牢固树立群众观念。</w:t>
      </w:r>
      <w:r>
        <w:rPr>
          <w:rFonts w:ascii="SimHei" w:hAnsi="SimHei" w:eastAsia="黑体"/>
          <w:sz w:val="24"/>
        </w:rPr>
        <w:t>群众观念是各级领导正确决策的思想基础，只有集中民智、代表民意，才能提高决策水平和工作效率。一切从维护群众利益出发，相信群众，依靠群众，才能把长钢的事情办好。职工群众中蕴藏着无穷的智慧和巨大的精神财富，特别是要充分发挥专家和科技人才的作用，拓宽民主渠道，深入调查研究，问计于民，集思广益，寻找解决问题的好办法，这样就能使工作代表大多数职工的利益，有利于各项工作的开展。</w:t>
      </w:r>
    </w:p>
    <w:p>
      <w:pPr>
        <w:pStyle w:val="Normal"/>
        <w:spacing w:before="50" w:after="0"/>
        <w:ind w:firstLine="525"/>
        <w:rPr>
          <w:rFonts w:ascii="宋体;SimSun" w:hAnsi="宋体;SimSun"/>
          <w:sz w:val="24"/>
        </w:rPr>
      </w:pPr>
      <w:r>
        <w:rPr>
          <w:rFonts w:ascii="SimHei" w:hAnsi="SimHei" w:eastAsia="黑体"/>
          <w:b/>
          <w:sz w:val="24"/>
        </w:rPr>
        <w:t>三、从严要求中层管理人员，特别是“一把手”。</w:t>
      </w:r>
      <w:r>
        <w:rPr>
          <w:rFonts w:ascii="SimHei" w:hAnsi="SimHei" w:eastAsia="黑体"/>
          <w:sz w:val="24"/>
        </w:rPr>
        <w:t>继续推行“一把手”工程。要严格按照《中层正职考察实施办法》的要求，对中层干部进行考核，人力资源部和督察员要按职责要求深入各单位不断对“一把手”是否遵章守法、思路清晰、打开局面、群众拥护、身心健康等进行考察了解，及时向公司党政反映情况，以培养造就一支能上能下、能官能民、能经得起各种考验的中层管理层队伍。</w:t>
      </w:r>
    </w:p>
    <w:p>
      <w:pPr>
        <w:pStyle w:val="Normal"/>
        <w:spacing w:before="50" w:after="0"/>
        <w:ind w:firstLine="525"/>
        <w:rPr>
          <w:rFonts w:ascii="宋体;SimSun" w:hAnsi="宋体;SimSun"/>
          <w:sz w:val="24"/>
        </w:rPr>
      </w:pPr>
      <w:r>
        <w:rPr>
          <w:rFonts w:ascii="SimHei" w:hAnsi="SimHei" w:eastAsia="黑体"/>
          <w:sz w:val="24"/>
        </w:rPr>
        <w:t>流程再造不是从此点开始到彼点结束的直线，而是永远螺旋式上升的闭环。哪有没问题的企业，就像世间万物一样，只要发展着，就会不断有新问题出现。这场革命刚刚开始，从这个意义上说，长钢的再造任重道远。只有打破更多的鸡蛋，才能做更大的蛋卷，再造尚未成功，长钢仍在努力。</w:t>
      </w:r>
    </w:p>
    <w:p>
      <w:pPr>
        <w:pStyle w:val="BodyText2"/>
        <w:spacing w:before="50" w:after="0"/>
        <w:ind w:hanging="0"/>
        <w:jc w:val="both"/>
        <w:rPr>
          <w:rFonts w:ascii="宋体;SimSun" w:hAnsi="宋体;SimSun"/>
          <w:sz w:val="24"/>
        </w:rPr>
      </w:pPr>
      <w:r>
        <w:rPr>
          <w:rFonts w:ascii="SimHei" w:hAnsi="SimHei" w:eastAsia="黑体"/>
          <w:sz w:val="24"/>
        </w:rPr>
      </w:r>
    </w:p>
    <w:p>
      <w:pPr>
        <w:pStyle w:val="BodyText2"/>
        <w:spacing w:before="50" w:after="0"/>
        <w:ind w:hanging="0"/>
        <w:jc w:val="both"/>
        <w:rPr>
          <w:sz w:val="24"/>
        </w:rPr>
      </w:pPr>
      <w:r>
        <w:rPr>
          <w:rFonts w:cs="宋体;SimSun" w:ascii="SimHei" w:hAnsi="SimHei" w:eastAsia="黑体"/>
          <w:sz w:val="24"/>
        </w:rPr>
        <w:t></w:t>
      </w:r>
      <w:r>
        <w:rPr>
          <w:rFonts w:ascii="SimHei" w:hAnsi="SimHei" w:eastAsia="黑体"/>
          <w:b/>
          <w:bCs/>
          <w:sz w:val="24"/>
        </w:rPr>
        <w:t>思考题：</w:t>
      </w:r>
    </w:p>
    <w:p>
      <w:pPr>
        <w:pStyle w:val="BodyText2"/>
        <w:numPr>
          <w:ilvl w:val="0"/>
          <w:numId w:val="5"/>
        </w:numPr>
        <w:spacing w:before="50" w:after="0"/>
        <w:jc w:val="both"/>
        <w:rPr>
          <w:sz w:val="24"/>
        </w:rPr>
      </w:pPr>
      <w:r>
        <w:rPr>
          <w:rFonts w:ascii="SimHei" w:hAnsi="SimHei" w:eastAsia="黑体"/>
          <w:sz w:val="24"/>
        </w:rPr>
        <w:t>流程再造的核心是什么</w:t>
      </w:r>
      <w:r>
        <w:rPr>
          <w:rFonts w:ascii="SimHei" w:hAnsi="SimHei" w:eastAsia="黑体"/>
          <w:sz w:val="24"/>
        </w:rPr>
        <w:t>?</w:t>
      </w:r>
      <w:r>
        <w:rPr>
          <w:rFonts w:cs="宋体;SimSun" w:ascii="SimHei" w:hAnsi="SimHei" w:eastAsia="黑体"/>
          <w:sz w:val="24"/>
        </w:rPr>
        <w:t></w:t>
      </w:r>
    </w:p>
    <w:p>
      <w:pPr>
        <w:pStyle w:val="BodyText2"/>
        <w:spacing w:before="50" w:after="0"/>
        <w:ind w:start="480" w:hanging="0"/>
        <w:jc w:val="both"/>
        <w:rPr>
          <w:sz w:val="24"/>
        </w:rPr>
      </w:pPr>
      <w:r>
        <w:rPr>
          <w:rFonts w:ascii="SimHei" w:hAnsi="SimHei" w:eastAsia="黑体"/>
          <w:sz w:val="24"/>
        </w:rPr>
        <w:t>2</w:t>
      </w:r>
      <w:r>
        <w:rPr>
          <w:rFonts w:ascii="SimHei" w:hAnsi="SimHei" w:eastAsia="黑体"/>
          <w:sz w:val="24"/>
        </w:rPr>
        <w:t>、长钢为什么必须进行业务流程再造</w:t>
      </w:r>
      <w:r>
        <w:rPr>
          <w:rFonts w:ascii="SimHei" w:hAnsi="SimHei" w:eastAsia="黑体"/>
          <w:sz w:val="24"/>
        </w:rPr>
        <w:t>?</w:t>
      </w:r>
      <w:r>
        <w:rPr>
          <w:rFonts w:cs="宋体;SimSun" w:ascii="SimHei" w:hAnsi="SimHei" w:eastAsia="黑体"/>
          <w:sz w:val="24"/>
        </w:rPr>
        <w:t></w:t>
      </w:r>
    </w:p>
    <w:p>
      <w:pPr>
        <w:pStyle w:val="BodyText2"/>
        <w:spacing w:before="50" w:after="0"/>
        <w:ind w:start="480" w:hanging="0"/>
        <w:jc w:val="both"/>
        <w:rPr>
          <w:sz w:val="24"/>
        </w:rPr>
      </w:pPr>
      <w:r>
        <w:rPr>
          <w:rFonts w:ascii="SimHei" w:hAnsi="SimHei" w:eastAsia="黑体"/>
          <w:sz w:val="24"/>
        </w:rPr>
        <w:t>3</w:t>
      </w:r>
      <w:r>
        <w:rPr>
          <w:rFonts w:ascii="SimHei" w:hAnsi="SimHei" w:eastAsia="黑体"/>
          <w:sz w:val="24"/>
        </w:rPr>
        <w:t>、长钢业务流程再造后的主要流程有哪几种类型</w:t>
      </w:r>
      <w:r>
        <w:rPr>
          <w:rFonts w:ascii="SimHei" w:hAnsi="SimHei" w:eastAsia="黑体"/>
          <w:sz w:val="24"/>
        </w:rPr>
        <w:t>?</w:t>
      </w:r>
    </w:p>
    <w:p>
      <w:pPr>
        <w:pStyle w:val="BodyText2"/>
        <w:numPr>
          <w:ilvl w:val="0"/>
          <w:numId w:val="11"/>
        </w:numPr>
        <w:spacing w:before="50" w:after="0"/>
        <w:jc w:val="both"/>
        <w:rPr>
          <w:sz w:val="24"/>
        </w:rPr>
      </w:pPr>
      <w:r>
        <w:rPr>
          <w:rFonts w:ascii="SimHei" w:hAnsi="SimHei" w:eastAsia="黑体"/>
          <w:sz w:val="24"/>
        </w:rPr>
        <w:t>长钢业务流程再造的流程特点是什么</w:t>
      </w:r>
      <w:r>
        <w:rPr>
          <w:rFonts w:ascii="SimHei" w:hAnsi="SimHei" w:eastAsia="黑体"/>
          <w:sz w:val="24"/>
        </w:rPr>
        <w:t>?</w:t>
      </w:r>
    </w:p>
    <w:p>
      <w:pPr>
        <w:pStyle w:val="BodyText2"/>
        <w:numPr>
          <w:ilvl w:val="0"/>
          <w:numId w:val="11"/>
        </w:numPr>
        <w:spacing w:before="50" w:after="0"/>
        <w:jc w:val="both"/>
        <w:rPr>
          <w:sz w:val="24"/>
        </w:rPr>
      </w:pPr>
      <w:r>
        <w:rPr>
          <w:rFonts w:ascii="SimHei" w:hAnsi="SimHei" w:eastAsia="黑体"/>
          <w:sz w:val="24"/>
        </w:rPr>
        <w:t>实施业务流程再造过程中，应该注意哪些关键环节</w:t>
      </w:r>
      <w:r>
        <w:rPr>
          <w:rFonts w:ascii="SimHei" w:hAnsi="SimHei" w:eastAsia="黑体"/>
          <w:sz w:val="24"/>
        </w:rPr>
        <w:t>?</w:t>
      </w:r>
    </w:p>
    <w:p>
      <w:pPr>
        <w:pStyle w:val="BodyText2"/>
        <w:numPr>
          <w:ilvl w:val="0"/>
          <w:numId w:val="11"/>
        </w:numPr>
        <w:spacing w:before="50" w:after="0"/>
        <w:jc w:val="both"/>
        <w:rPr>
          <w:sz w:val="24"/>
        </w:rPr>
      </w:pPr>
      <w:r>
        <w:rPr>
          <w:rFonts w:ascii="SimHei" w:hAnsi="SimHei" w:eastAsia="黑体"/>
          <w:sz w:val="24"/>
        </w:rPr>
        <w:t>请您结合所在单位和岗位实际，谈谈长钢业务流程再造有哪些成功经验和哪些地方还需要改进</w:t>
      </w:r>
      <w:r>
        <w:rPr>
          <w:rFonts w:ascii="SimHei" w:hAnsi="SimHei" w:eastAsia="黑体"/>
          <w:sz w:val="24"/>
        </w:rPr>
        <w:t>?</w:t>
      </w:r>
    </w:p>
    <w:p>
      <w:pPr>
        <w:pStyle w:val="Style15"/>
        <w:spacing w:before="50" w:after="0"/>
        <w:rPr>
          <w:sz w:val="24"/>
        </w:rPr>
      </w:pPr>
      <w:r>
        <w:rPr>
          <w:rFonts w:ascii="SimHei" w:hAnsi="SimHei" w:eastAsia="黑体"/>
          <w:sz w:val="24"/>
        </w:rPr>
      </w:r>
    </w:p>
    <w:p>
      <w:pPr>
        <w:pStyle w:val="Style15"/>
        <w:spacing w:before="50" w:after="0"/>
        <w:rPr>
          <w:sz w:val="24"/>
        </w:rPr>
      </w:pPr>
      <w:r>
        <w:rPr>
          <w:rFonts w:ascii="SimHei" w:hAnsi="SimHei" w:eastAsia="黑体"/>
          <w:sz w:val="24"/>
        </w:rPr>
      </w:r>
    </w:p>
    <w:p>
      <w:pPr>
        <w:pStyle w:val="Style15"/>
        <w:jc w:val="center"/>
        <w:rPr/>
      </w:pPr>
      <w:r>
        <w:rPr>
          <w:rFonts w:cs="宋体;SimSun" w:ascii="SimHei" w:hAnsi="SimHei" w:eastAsia="黑体"/>
          <w:sz w:val="24"/>
        </w:rPr>
        <w:t></w:t>
      </w:r>
      <w:r>
        <w:rPr>
          <w:rFonts w:ascii="SimHei" w:hAnsi="SimHei" w:eastAsia="黑体"/>
          <w:b/>
          <w:bCs/>
          <w:sz w:val="32"/>
        </w:rPr>
        <w:t>第六章  销售网络</w:t>
      </w:r>
    </w:p>
    <w:p>
      <w:pPr>
        <w:pStyle w:val="Normal"/>
        <w:spacing w:lineRule="exact" w:line="380"/>
        <w:jc w:val="center"/>
        <w:rPr>
          <w:rFonts w:ascii="黑体;SimHei" w:hAnsi="黑体;SimHei" w:eastAsia="黑体;SimHei"/>
          <w:b/>
          <w:b/>
          <w:bCs/>
          <w:sz w:val="32"/>
        </w:rPr>
      </w:pPr>
      <w:r>
        <w:rPr>
          <w:rFonts w:eastAsia="黑体" w:ascii="SimHei" w:hAnsi="SimHei"/>
          <w:b/>
          <w:bCs/>
          <w:sz w:val="32"/>
        </w:rPr>
      </w:r>
    </w:p>
    <w:p>
      <w:pPr>
        <w:pStyle w:val="Normal"/>
        <w:numPr>
          <w:ilvl w:val="0"/>
          <w:numId w:val="3"/>
        </w:numPr>
        <w:spacing w:lineRule="exact" w:line="380"/>
        <w:rPr>
          <w:sz w:val="24"/>
        </w:rPr>
      </w:pPr>
      <w:r>
        <w:rPr>
          <w:rFonts w:ascii="SimHei" w:hAnsi="SimHei" w:eastAsia="黑体"/>
          <w:sz w:val="24"/>
        </w:rPr>
        <w:t>长钢销售网络</w:t>
      </w:r>
    </w:p>
    <w:p>
      <w:pPr>
        <w:pStyle w:val="Normal"/>
        <w:numPr>
          <w:ilvl w:val="0"/>
          <w:numId w:val="3"/>
        </w:numPr>
        <w:spacing w:lineRule="exact" w:line="380"/>
        <w:rPr>
          <w:sz w:val="24"/>
        </w:rPr>
      </w:pPr>
      <w:r>
        <w:rPr>
          <w:rFonts w:ascii="SimHei" w:hAnsi="SimHei" w:eastAsia="黑体"/>
          <w:sz w:val="24"/>
        </w:rPr>
        <w:t>销售理念</w:t>
      </w:r>
    </w:p>
    <w:p>
      <w:pPr>
        <w:pStyle w:val="Normal"/>
        <w:numPr>
          <w:ilvl w:val="0"/>
          <w:numId w:val="3"/>
        </w:numPr>
        <w:spacing w:lineRule="exact" w:line="380"/>
        <w:rPr>
          <w:sz w:val="24"/>
        </w:rPr>
      </w:pPr>
      <w:r>
        <w:rPr>
          <w:rFonts w:ascii="SimHei" w:hAnsi="SimHei" w:eastAsia="黑体"/>
          <w:sz w:val="24"/>
        </w:rPr>
        <w:t>营销管理</w:t>
      </w:r>
    </w:p>
    <w:p>
      <w:pPr>
        <w:pStyle w:val="Normal"/>
        <w:spacing w:lineRule="exact" w:line="380"/>
        <w:ind w:start="425" w:hanging="0"/>
        <w:rPr>
          <w:sz w:val="24"/>
        </w:rPr>
      </w:pPr>
      <w:r>
        <w:rPr>
          <w:rFonts w:ascii="SimHei" w:hAnsi="SimHei" w:eastAsia="黑体"/>
          <w:sz w:val="24"/>
        </w:rPr>
      </w:r>
    </w:p>
    <w:p>
      <w:pPr>
        <w:pStyle w:val="Normal"/>
        <w:numPr>
          <w:ilvl w:val="0"/>
          <w:numId w:val="4"/>
        </w:numPr>
        <w:spacing w:lineRule="exact" w:line="380"/>
        <w:rPr>
          <w:b/>
          <w:b/>
          <w:bCs/>
          <w:sz w:val="28"/>
        </w:rPr>
      </w:pPr>
      <w:r>
        <w:rPr>
          <w:rFonts w:eastAsia="黑体" w:ascii="SimHei" w:hAnsi="SimHei"/>
          <w:b/>
          <w:bCs/>
          <w:sz w:val="28"/>
        </w:rPr>
        <w:t xml:space="preserve">  </w:t>
      </w:r>
      <w:r>
        <w:rPr>
          <w:rFonts w:ascii="SimHei" w:hAnsi="SimHei" w:eastAsia="黑体"/>
          <w:b/>
          <w:bCs/>
          <w:sz w:val="28"/>
        </w:rPr>
        <w:t>长钢销售网络</w:t>
      </w:r>
      <w:r>
        <w:rPr>
          <w:rFonts w:eastAsia="黑体" w:ascii="SimHei" w:hAnsi="SimHei"/>
          <w:b/>
          <w:bCs/>
          <w:sz w:val="28"/>
        </w:rPr>
        <w:t xml:space="preserve"> </w:t>
      </w:r>
    </w:p>
    <w:p>
      <w:pPr>
        <w:pStyle w:val="Normal"/>
        <w:spacing w:lineRule="exact" w:line="380"/>
        <w:rPr>
          <w:b/>
          <w:b/>
          <w:bCs/>
          <w:sz w:val="28"/>
        </w:rPr>
      </w:pPr>
      <w:r>
        <w:rPr>
          <w:rFonts w:ascii="SimHei" w:hAnsi="SimHei" w:eastAsia="黑体"/>
          <w:b/>
          <w:bCs/>
          <w:sz w:val="28"/>
        </w:rPr>
      </w:r>
    </w:p>
    <w:p>
      <w:pPr>
        <w:pStyle w:val="Normal"/>
        <w:spacing w:lineRule="exact" w:line="380"/>
        <w:rPr/>
      </w:pPr>
      <w:r>
        <w:rPr>
          <w:rFonts w:ascii="SimHei" w:hAnsi="SimHei" w:eastAsia="黑体"/>
        </w:rPr>
      </w:r>
    </w:p>
    <w:p>
      <w:pPr>
        <w:pStyle w:val="Normal"/>
        <w:spacing w:lineRule="exact" w:line="380"/>
        <w:ind w:start="109" w:firstLine="482"/>
        <w:rPr>
          <w:b/>
          <w:b/>
          <w:bCs/>
          <w:sz w:val="24"/>
        </w:rPr>
      </w:pPr>
      <w:r>
        <w:rPr>
          <w:rFonts w:ascii="SimHei" w:hAnsi="SimHei" w:eastAsia="黑体"/>
          <w:b/>
          <w:bCs/>
          <w:sz w:val="24"/>
        </w:rPr>
        <w:t>一、销售公司简介</w:t>
      </w:r>
    </w:p>
    <w:p>
      <w:pPr>
        <w:pStyle w:val="Normal"/>
        <w:spacing w:lineRule="exact" w:line="380"/>
        <w:ind w:start="110" w:hanging="0"/>
        <w:rPr>
          <w:sz w:val="24"/>
        </w:rPr>
      </w:pPr>
      <w:r>
        <w:rPr>
          <w:rFonts w:eastAsia="黑体" w:ascii="SimHei" w:hAnsi="SimHei"/>
          <w:sz w:val="24"/>
        </w:rPr>
        <w:t xml:space="preserve">    </w:t>
      </w:r>
      <w:r>
        <w:rPr>
          <w:rFonts w:ascii="SimHei" w:hAnsi="SimHei" w:eastAsia="黑体"/>
          <w:sz w:val="24"/>
        </w:rPr>
        <w:t>长钢销售公司是长钢产品销售的主管部门，其前身是长钢销售处。</w:t>
      </w:r>
      <w:r>
        <w:rPr>
          <w:rFonts w:ascii="SimHei" w:hAnsi="SimHei" w:eastAsia="黑体"/>
          <w:sz w:val="24"/>
        </w:rPr>
        <w:t>2001</w:t>
      </w:r>
      <w:r>
        <w:rPr>
          <w:rFonts w:ascii="SimHei" w:hAnsi="SimHei" w:eastAsia="黑体"/>
          <w:sz w:val="24"/>
        </w:rPr>
        <w:t>年</w:t>
      </w:r>
      <w:r>
        <w:rPr>
          <w:rFonts w:ascii="SimHei" w:hAnsi="SimHei" w:eastAsia="黑体"/>
          <w:sz w:val="24"/>
        </w:rPr>
        <w:t>10</w:t>
      </w:r>
      <w:r>
        <w:rPr>
          <w:rFonts w:ascii="SimHei" w:hAnsi="SimHei" w:eastAsia="黑体"/>
          <w:sz w:val="24"/>
        </w:rPr>
        <w:t>月由销售处改制为销售公司。</w:t>
      </w:r>
    </w:p>
    <w:p>
      <w:pPr>
        <w:pStyle w:val="Normal"/>
        <w:spacing w:lineRule="exact" w:line="380"/>
        <w:ind w:start="110" w:hanging="0"/>
        <w:rPr/>
      </w:pPr>
      <w:r>
        <w:rPr>
          <w:rFonts w:eastAsia="黑体" w:ascii="SimHei" w:hAnsi="SimHei"/>
          <w:sz w:val="24"/>
        </w:rPr>
        <w:t xml:space="preserve">    </w:t>
      </w:r>
      <w:r>
        <w:rPr>
          <w:rFonts w:ascii="SimHei" w:hAnsi="SimHei" w:eastAsia="黑体"/>
          <w:sz w:val="24"/>
        </w:rPr>
        <w:t>原销售处是一个管理部门，无定价权。改制后的销售公司是一个销售经营单位，对集团负责，某集团下达的销售任务和利润指标，根据市场行情，在集团下达的成本价的基础上自行定价，独立地进行营销策划、管理、控制</w:t>
      </w:r>
      <w:r>
        <w:rPr>
          <w:rFonts w:ascii="SimHei" w:hAnsi="SimHei" w:eastAsia="黑体"/>
          <w:sz w:val="24"/>
        </w:rPr>
        <w:t>，</w:t>
      </w:r>
      <w:r>
        <w:rPr>
          <w:rFonts w:ascii="SimHei" w:hAnsi="SimHei" w:eastAsia="黑体"/>
          <w:sz w:val="24"/>
        </w:rPr>
        <w:t>现有职工</w:t>
      </w:r>
      <w:r>
        <w:rPr>
          <w:rFonts w:ascii="SimHei" w:hAnsi="SimHei" w:eastAsia="黑体"/>
          <w:sz w:val="24"/>
        </w:rPr>
        <w:t>180</w:t>
      </w:r>
      <w:r>
        <w:rPr>
          <w:rFonts w:ascii="SimHei" w:hAnsi="SimHei" w:eastAsia="黑体"/>
          <w:sz w:val="24"/>
        </w:rPr>
        <w:t>人。</w:t>
      </w:r>
    </w:p>
    <w:p>
      <w:pPr>
        <w:pStyle w:val="Normal"/>
        <w:spacing w:lineRule="exact" w:line="380"/>
        <w:ind w:start="109" w:firstLine="482"/>
        <w:rPr>
          <w:b/>
          <w:b/>
          <w:bCs/>
          <w:sz w:val="24"/>
        </w:rPr>
      </w:pPr>
      <w:r>
        <w:rPr>
          <w:rFonts w:ascii="SimHei" w:hAnsi="SimHei" w:eastAsia="黑体"/>
          <w:b/>
          <w:bCs/>
          <w:sz w:val="24"/>
        </w:rPr>
        <w:t>二、长钢销售网络</w:t>
      </w:r>
    </w:p>
    <w:p>
      <w:pPr>
        <w:pStyle w:val="Normal"/>
        <w:spacing w:lineRule="exact" w:line="380"/>
        <w:ind w:start="109" w:firstLine="480"/>
        <w:rPr>
          <w:sz w:val="24"/>
        </w:rPr>
      </w:pPr>
      <w:r>
        <w:rPr>
          <w:rFonts w:ascii="SimHei" w:hAnsi="SimHei" w:eastAsia="黑体"/>
          <w:sz w:val="24"/>
        </w:rPr>
        <w:t>目前，销售公司已形成了以协议户、地区经销商、现货业务为主的三大销售渠道。销售网络覆盖了山西、河北、河南、山东、江苏、上海、陕西、甘肃、湖南、湖北、北京、天津等地。目前已发展协议户</w:t>
      </w:r>
      <w:r>
        <w:rPr>
          <w:rFonts w:ascii="SimHei" w:hAnsi="SimHei" w:eastAsia="黑体"/>
          <w:sz w:val="24"/>
        </w:rPr>
        <w:t>26</w:t>
      </w:r>
      <w:r>
        <w:rPr>
          <w:rFonts w:ascii="SimHei" w:hAnsi="SimHei" w:eastAsia="黑体"/>
          <w:sz w:val="24"/>
        </w:rPr>
        <w:t>家，年协议总量</w:t>
      </w:r>
      <w:r>
        <w:rPr>
          <w:rFonts w:ascii="SimHei" w:hAnsi="SimHei" w:eastAsia="黑体"/>
          <w:sz w:val="24"/>
        </w:rPr>
        <w:t>100</w:t>
      </w:r>
      <w:r>
        <w:rPr>
          <w:rFonts w:ascii="SimHei" w:hAnsi="SimHei" w:eastAsia="黑体"/>
          <w:sz w:val="24"/>
        </w:rPr>
        <w:t>万吨左右，地区经销商</w:t>
      </w:r>
      <w:r>
        <w:rPr>
          <w:rFonts w:ascii="SimHei" w:hAnsi="SimHei" w:eastAsia="黑体"/>
          <w:sz w:val="24"/>
        </w:rPr>
        <w:t>15</w:t>
      </w:r>
      <w:r>
        <w:rPr>
          <w:rFonts w:ascii="SimHei" w:hAnsi="SimHei" w:eastAsia="黑体"/>
          <w:sz w:val="24"/>
        </w:rPr>
        <w:t>家，年协议总量</w:t>
      </w:r>
      <w:r>
        <w:rPr>
          <w:rFonts w:ascii="SimHei" w:hAnsi="SimHei" w:eastAsia="黑体"/>
          <w:sz w:val="24"/>
        </w:rPr>
        <w:t>18</w:t>
      </w:r>
      <w:r>
        <w:rPr>
          <w:rFonts w:ascii="SimHei" w:hAnsi="SimHei" w:eastAsia="黑体"/>
          <w:sz w:val="24"/>
        </w:rPr>
        <w:t>万吨左右。</w:t>
      </w:r>
    </w:p>
    <w:p>
      <w:pPr>
        <w:pStyle w:val="Normal"/>
        <w:spacing w:lineRule="exact" w:line="380"/>
        <w:ind w:start="109" w:firstLine="480"/>
        <w:rPr>
          <w:sz w:val="24"/>
        </w:rPr>
      </w:pPr>
      <w:r>
        <w:rPr>
          <w:rFonts w:ascii="SimHei" w:hAnsi="SimHei" w:eastAsia="黑体"/>
          <w:sz w:val="24"/>
        </w:rPr>
        <w:t>在</w:t>
      </w:r>
      <w:r>
        <w:rPr>
          <w:rFonts w:ascii="SimHei" w:hAnsi="SimHei" w:eastAsia="黑体"/>
          <w:sz w:val="24"/>
        </w:rPr>
        <w:t>2003</w:t>
      </w:r>
      <w:r>
        <w:rPr>
          <w:rFonts w:ascii="SimHei" w:hAnsi="SimHei" w:eastAsia="黑体"/>
          <w:sz w:val="24"/>
        </w:rPr>
        <w:t>年初，针对原经销分公司屡禁不止的赊销顽疾和管理混乱的现状，销售公司进行了大刀阔斧的改革，撤消了原经销分公司，并在最短的时间内在原协议户的基础上，又发展了一批稳定、可靠的新协议户和省外地区经销商，开展了一级批发业务。这样不仅减少了原客户的流失，而且有利于规避市场风险，充分利用协议户、地区经销商的资金融通功能和仓储功能，减少了中间环节，降低了销售成本。对协议户和地区经销商实行年协议、月合同，严格执行先款后货，从根本上杜绝了赊销现象的发生。同时对协议户和地区经销商设定了严密、细致的合同条款，从法律层面上规定了其应享有的权利和应尽的义务，设置了完备的监督和制约机制，健全了淘汰机制，使一批信誉好、有实力、经营能力强的经营大户脱颖而出，与长钢建立了双赢的长期合作关系，并且对协议户每月合同量的</w:t>
      </w:r>
      <w:r>
        <w:rPr>
          <w:rFonts w:ascii="SimHei" w:hAnsi="SimHei" w:eastAsia="黑体"/>
          <w:sz w:val="24"/>
        </w:rPr>
        <w:t>50%</w:t>
      </w:r>
      <w:r>
        <w:rPr>
          <w:rFonts w:ascii="SimHei" w:hAnsi="SimHei" w:eastAsia="黑体"/>
          <w:sz w:val="24"/>
        </w:rPr>
        <w:t>，按照价格优先、时间优先、数量优先的原则实行竞价销售，既在协议户中引入了竞争机制，又最大限度的维护了长钢利益。目前，重信誉、守规则的行为方式已在销售公司全体职工和众多客户中逐渐形成共识，带有现代营销理念的企业文化正在生根、发芽，必将对以后的销售模式产生深远影响。</w:t>
      </w:r>
    </w:p>
    <w:p>
      <w:pPr>
        <w:pStyle w:val="Normal"/>
        <w:spacing w:lineRule="exact" w:line="380"/>
        <w:ind w:start="109" w:firstLine="480"/>
        <w:rPr>
          <w:sz w:val="24"/>
        </w:rPr>
      </w:pPr>
      <w:r>
        <w:rPr>
          <w:rFonts w:ascii="SimHei" w:hAnsi="SimHei" w:eastAsia="黑体"/>
          <w:sz w:val="24"/>
        </w:rPr>
        <w:t>在销售公司内部，把任务定位在“忠诚地为长钢树品牌，执心地帮用户买钢材”上。通过走访、调研，在总结经验教训的基础上，响亮地提出“以人为本，面向市场，诚信为先，客户至上”的经营宗旨，并在销售公司内部提出了“流程最短、效率最高、纪律最严、心灵最纯”的工作要求，并明令：“严禁无款发货，严禁向客户索要钱、财、物，严禁酒后上岗”的三条纪律，力求通过努力，使销售公司真正达到为长钢增效益、体现流程价值的工作目标。</w:t>
      </w:r>
    </w:p>
    <w:p>
      <w:pPr>
        <w:pStyle w:val="Normal"/>
        <w:spacing w:lineRule="exact" w:line="380"/>
        <w:ind w:start="110" w:hanging="0"/>
        <w:rPr>
          <w:rFonts w:eastAsia="Times New Roman"/>
          <w:sz w:val="24"/>
        </w:rPr>
      </w:pPr>
      <w:r>
        <w:rPr>
          <w:rFonts w:eastAsia="黑体" w:ascii="SimHei" w:hAnsi="SimHei"/>
          <w:sz w:val="24"/>
        </w:rPr>
        <w:t xml:space="preserve">                                     </w:t>
      </w:r>
    </w:p>
    <w:p>
      <w:pPr>
        <w:pStyle w:val="Normal"/>
        <w:spacing w:lineRule="exact" w:line="380"/>
        <w:rPr>
          <w:sz w:val="24"/>
        </w:rPr>
      </w:pPr>
      <w:r>
        <w:rPr>
          <w:rFonts w:ascii="SimHei" w:hAnsi="SimHei" w:eastAsia="黑体"/>
          <w:sz w:val="24"/>
        </w:rPr>
      </w:r>
    </w:p>
    <w:p>
      <w:pPr>
        <w:pStyle w:val="Normal"/>
        <w:spacing w:lineRule="exact" w:line="380"/>
        <w:rPr/>
      </w:pPr>
      <w:r>
        <w:rPr>
          <w:rFonts w:eastAsia="黑体" w:ascii="SimHei" w:hAnsi="SimHei"/>
          <w:b/>
          <w:bCs/>
        </w:rPr>
        <w:t xml:space="preserve">                              </w:t>
      </w:r>
      <w:r>
        <w:rPr>
          <w:rFonts w:ascii="SimHei" w:hAnsi="SimHei" w:eastAsia="黑体"/>
          <w:b/>
          <w:bCs/>
          <w:sz w:val="28"/>
        </w:rPr>
        <w:t>第二节</w:t>
      </w:r>
      <w:r>
        <w:rPr>
          <w:rFonts w:eastAsia="黑体" w:ascii="SimHei" w:hAnsi="SimHei"/>
          <w:b/>
          <w:bCs/>
          <w:sz w:val="28"/>
        </w:rPr>
        <w:t xml:space="preserve">   </w:t>
      </w:r>
      <w:r>
        <w:rPr>
          <w:rFonts w:ascii="SimHei" w:hAnsi="SimHei" w:eastAsia="黑体"/>
          <w:b/>
          <w:bCs/>
          <w:sz w:val="28"/>
        </w:rPr>
        <w:t>销售理念</w:t>
      </w:r>
    </w:p>
    <w:p>
      <w:pPr>
        <w:pStyle w:val="Normal"/>
        <w:spacing w:lineRule="exact" w:line="380"/>
        <w:rPr>
          <w:b/>
          <w:b/>
          <w:bCs/>
          <w:sz w:val="28"/>
        </w:rPr>
      </w:pPr>
      <w:r>
        <w:rPr>
          <w:rFonts w:ascii="SimHei" w:hAnsi="SimHei" w:eastAsia="黑体"/>
          <w:b/>
          <w:bCs/>
          <w:sz w:val="28"/>
        </w:rPr>
      </w:r>
    </w:p>
    <w:p>
      <w:pPr>
        <w:pStyle w:val="Normal"/>
        <w:spacing w:lineRule="exact" w:line="380"/>
        <w:ind w:firstLine="482"/>
        <w:rPr>
          <w:b/>
          <w:b/>
          <w:bCs/>
          <w:sz w:val="24"/>
        </w:rPr>
      </w:pPr>
      <w:r>
        <w:rPr>
          <w:rFonts w:ascii="SimHei" w:hAnsi="SimHei" w:eastAsia="黑体"/>
          <w:b/>
          <w:bCs/>
          <w:sz w:val="24"/>
        </w:rPr>
        <w:t>一、市场回顾</w:t>
      </w:r>
    </w:p>
    <w:p>
      <w:pPr>
        <w:pStyle w:val="Normal"/>
        <w:spacing w:lineRule="exact" w:line="380"/>
        <w:rPr/>
      </w:pPr>
      <w:r>
        <w:rPr>
          <w:rFonts w:eastAsia="黑体" w:ascii="SimHei" w:hAnsi="SimHei"/>
          <w:sz w:val="24"/>
        </w:rPr>
        <w:t xml:space="preserve">    </w:t>
      </w:r>
      <w:r>
        <w:rPr>
          <w:rFonts w:ascii="SimHei" w:hAnsi="SimHei" w:eastAsia="黑体"/>
          <w:sz w:val="24"/>
        </w:rPr>
        <w:t>在计划经济体制下，我国长期处于物资短缺状态，物资的匮乏使得日常消费品凭票供应，生产物资由国家统一调拨。在这种状况下，基本不需要销售手段的研究；在计划经济向社会主义市场经济转换阶段，虽然存在着商品销售，但处于典型的“卖方市场”，“皇帝的女儿不愁嫁”、“好酒不怕巷子深”，形象地反映出当时销售者的心态，这就无怪乎当时“销售者”的“横眉竖目”</w:t>
      </w:r>
      <w:r>
        <w:rPr>
          <w:rFonts w:ascii="SimHei" w:hAnsi="SimHei" w:eastAsia="黑体"/>
          <w:sz w:val="24"/>
        </w:rPr>
        <w:t>了</w:t>
      </w:r>
      <w:r>
        <w:rPr>
          <w:rFonts w:ascii="SimHei" w:hAnsi="SimHei" w:eastAsia="黑体"/>
          <w:sz w:val="24"/>
        </w:rPr>
        <w:t>。今天，随着我国改革的进一步深入和市场机制的进一步完善，我国的产能已有很大提高，伴随着加入“</w:t>
      </w:r>
      <w:r>
        <w:rPr>
          <w:rFonts w:ascii="SimHei" w:hAnsi="SimHei" w:eastAsia="黑体"/>
          <w:sz w:val="24"/>
        </w:rPr>
        <w:t>WTO</w:t>
      </w:r>
      <w:r>
        <w:rPr>
          <w:rFonts w:cs="宋体;SimSun" w:ascii="SimHei" w:hAnsi="SimHei" w:eastAsia="黑体"/>
          <w:sz w:val="24"/>
        </w:rPr>
        <w:t>”</w:t>
      </w:r>
      <w:r>
        <w:rPr>
          <w:rFonts w:ascii="SimHei" w:hAnsi="SimHei" w:eastAsia="黑体"/>
          <w:sz w:val="24"/>
        </w:rPr>
        <w:t>，我们已经真切地感受到“全球经济一体化”和“地球村”等概念已不是一个模糊的术语，残酷的市场竞争在我们的视野里已随处可见，“卖方市场”转向“买方市场”，深刻地影响了人们的思维和行为模式，人们开始真心地细细品味“顾客就是上帝”和“诚信”等概念的内涵，开始研究由“坐商”变为“行商”，研究市场销售的有效手段。</w:t>
      </w:r>
    </w:p>
    <w:p>
      <w:pPr>
        <w:pStyle w:val="Normal"/>
        <w:spacing w:lineRule="exact" w:line="380"/>
        <w:ind w:firstLine="482"/>
        <w:rPr>
          <w:b/>
          <w:b/>
          <w:bCs/>
          <w:sz w:val="24"/>
        </w:rPr>
      </w:pPr>
      <w:r>
        <w:rPr>
          <w:rFonts w:ascii="SimHei" w:hAnsi="SimHei" w:eastAsia="黑体"/>
          <w:b/>
          <w:bCs/>
          <w:sz w:val="24"/>
        </w:rPr>
        <w:t>二、市场观念</w:t>
      </w:r>
    </w:p>
    <w:p>
      <w:pPr>
        <w:pStyle w:val="TextBodyIndent"/>
        <w:spacing w:lineRule="exact" w:line="380"/>
        <w:ind w:start="181" w:firstLine="274"/>
        <w:rPr>
          <w:sz w:val="24"/>
        </w:rPr>
      </w:pPr>
      <w:r>
        <w:rPr>
          <w:rFonts w:ascii="SimHei" w:hAnsi="SimHei" w:eastAsia="黑体"/>
          <w:sz w:val="24"/>
        </w:rPr>
        <w:t>在从“卖方市场”向“买方市场”转变过程中，人们的营销观念发生了重大变化。所谓营销观念是指企业在市场上进行商品营销活动的指导思想。亦称“市场营销思想”。它随市场营销活动产生而产生，随市场营销活动发展而发展，经历了生产观念、产品观念、推销观念、市场营销观念和生态营销观念五个阶段。</w:t>
      </w:r>
      <w:r>
        <w:rPr>
          <w:rFonts w:ascii="SimHei" w:hAnsi="SimHei" w:eastAsia="黑体"/>
          <w:sz w:val="24"/>
        </w:rPr>
        <w:t>20</w:t>
      </w:r>
      <w:r>
        <w:rPr>
          <w:rFonts w:ascii="SimHei" w:hAnsi="SimHei" w:eastAsia="黑体"/>
          <w:sz w:val="24"/>
        </w:rPr>
        <w:t>世纪</w:t>
      </w:r>
      <w:r>
        <w:rPr>
          <w:rFonts w:ascii="SimHei" w:hAnsi="SimHei" w:eastAsia="黑体"/>
          <w:sz w:val="24"/>
        </w:rPr>
        <w:t>70</w:t>
      </w:r>
      <w:r>
        <w:rPr>
          <w:rFonts w:ascii="SimHei" w:hAnsi="SimHei" w:eastAsia="黑体"/>
          <w:sz w:val="24"/>
        </w:rPr>
        <w:t>年代以后，又有了进一步发展，出现了社会营销行为，贯穿于企业营销活动的全过程。其正确与否，直接关系到营销活动的成败和企业的兴衰。</w:t>
      </w:r>
    </w:p>
    <w:p>
      <w:pPr>
        <w:pStyle w:val="TextBodyIndent"/>
        <w:spacing w:lineRule="exact" w:line="380"/>
        <w:ind w:start="182" w:firstLine="274"/>
        <w:rPr/>
      </w:pPr>
      <w:r>
        <w:rPr>
          <w:rFonts w:ascii="SimHei" w:hAnsi="SimHei" w:eastAsia="黑体"/>
          <w:sz w:val="24"/>
        </w:rPr>
        <w:t>1</w:t>
      </w:r>
      <w:r>
        <w:rPr>
          <w:rFonts w:ascii="SimHei" w:hAnsi="SimHei" w:eastAsia="黑体"/>
          <w:sz w:val="24"/>
        </w:rPr>
        <w:t>、生产观念（</w:t>
      </w:r>
      <w:r>
        <w:rPr>
          <w:rFonts w:ascii="SimHei" w:hAnsi="SimHei" w:eastAsia="黑体"/>
          <w:sz w:val="24"/>
        </w:rPr>
        <w:t>Production   Concept</w:t>
      </w:r>
      <w:r>
        <w:rPr>
          <w:rFonts w:ascii="SimHei" w:hAnsi="SimHei" w:eastAsia="黑体"/>
          <w:sz w:val="24"/>
        </w:rPr>
        <w:t>）</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指在市场商品供不应求的情况下以生产为中心的指导思想。产生于</w:t>
      </w:r>
      <w:r>
        <w:rPr>
          <w:rFonts w:ascii="SimHei" w:hAnsi="SimHei" w:eastAsia="黑体"/>
          <w:sz w:val="24"/>
        </w:rPr>
        <w:t>19</w:t>
      </w:r>
      <w:r>
        <w:rPr>
          <w:rFonts w:ascii="SimHei" w:hAnsi="SimHei" w:eastAsia="黑体"/>
          <w:sz w:val="24"/>
        </w:rPr>
        <w:t>世纪末—</w:t>
      </w:r>
      <w:r>
        <w:rPr>
          <w:rFonts w:ascii="SimHei" w:hAnsi="SimHei" w:eastAsia="黑体"/>
          <w:sz w:val="24"/>
        </w:rPr>
        <w:t>20</w:t>
      </w:r>
      <w:r>
        <w:rPr>
          <w:rFonts w:ascii="SimHei" w:hAnsi="SimHei" w:eastAsia="黑体"/>
          <w:sz w:val="24"/>
        </w:rPr>
        <w:t>世纪</w:t>
      </w:r>
      <w:r>
        <w:rPr>
          <w:rFonts w:ascii="SimHei" w:hAnsi="SimHei" w:eastAsia="黑体"/>
          <w:sz w:val="24"/>
        </w:rPr>
        <w:t>20</w:t>
      </w:r>
      <w:r>
        <w:rPr>
          <w:rFonts w:ascii="SimHei" w:hAnsi="SimHei" w:eastAsia="黑体"/>
          <w:sz w:val="24"/>
        </w:rPr>
        <w:t>年代，是营销观念发展的第一个阶段，其核心是“生产至上”，企业生产什么，就卖什么。</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其具体内容：（</w:t>
      </w:r>
      <w:r>
        <w:rPr>
          <w:rFonts w:ascii="SimHei" w:hAnsi="SimHei" w:eastAsia="黑体"/>
          <w:sz w:val="24"/>
        </w:rPr>
        <w:t>1</w:t>
      </w:r>
      <w:r>
        <w:rPr>
          <w:rFonts w:ascii="SimHei" w:hAnsi="SimHei" w:eastAsia="黑体"/>
          <w:sz w:val="24"/>
        </w:rPr>
        <w:t>）生产是企业活动的中心，企业的主要任务是高效率、大批量、低成本地生产产品；（</w:t>
      </w:r>
      <w:r>
        <w:rPr>
          <w:rFonts w:ascii="SimHei" w:hAnsi="SimHei" w:eastAsia="黑体"/>
          <w:sz w:val="24"/>
        </w:rPr>
        <w:t>2</w:t>
      </w:r>
      <w:r>
        <w:rPr>
          <w:rFonts w:ascii="SimHei" w:hAnsi="SimHei" w:eastAsia="黑体"/>
          <w:sz w:val="24"/>
        </w:rPr>
        <w:t>）企业内部组织机构以生产职能部门为主。</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这种观念是典型的“以产定销”。是指导企业营销活动最古老的观念。与生产力水平低下、商品经济不发达、商品供不应求、竞争不激烈的市场局势相适应，是“卖方市场”形势下的一种营销观念。随着社会生产力的提高，市场需求局势的变化，逐渐演变为推销观念。</w:t>
      </w:r>
    </w:p>
    <w:p>
      <w:pPr>
        <w:pStyle w:val="TextBodyIndent"/>
        <w:spacing w:lineRule="exact" w:line="380"/>
        <w:ind w:start="183" w:firstLine="409"/>
        <w:rPr/>
      </w:pPr>
      <w:r>
        <w:rPr>
          <w:rFonts w:ascii="SimHei" w:hAnsi="SimHei" w:eastAsia="黑体"/>
          <w:sz w:val="24"/>
        </w:rPr>
        <w:t>2</w:t>
      </w:r>
      <w:r>
        <w:rPr>
          <w:rFonts w:ascii="SimHei" w:hAnsi="SimHei" w:eastAsia="黑体"/>
          <w:sz w:val="24"/>
        </w:rPr>
        <w:t>、产品观念  （</w:t>
      </w:r>
      <w:r>
        <w:rPr>
          <w:rFonts w:ascii="SimHei" w:hAnsi="SimHei" w:eastAsia="黑体"/>
          <w:sz w:val="24"/>
        </w:rPr>
        <w:t>P</w:t>
      </w:r>
      <w:r>
        <w:rPr>
          <w:rFonts w:ascii="SimHei" w:hAnsi="SimHei" w:eastAsia="黑体"/>
          <w:sz w:val="24"/>
        </w:rPr>
        <w:t xml:space="preserve">roduct  Concept </w:t>
      </w:r>
      <w:r>
        <w:rPr>
          <w:rFonts w:ascii="SimHei" w:hAnsi="SimHei" w:eastAsia="黑体"/>
          <w:sz w:val="24"/>
        </w:rPr>
        <w:t>）</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产品观念认为消费者欢迎那些质量高、性能好的有特色的产品，企业只要致力于提高产品质量，无须大力推销，顾客就会找上门来。产品观念也是产生在供不应求的卖方市场。</w:t>
      </w:r>
    </w:p>
    <w:p>
      <w:pPr>
        <w:pStyle w:val="TextBodyIndent"/>
        <w:spacing w:lineRule="exact" w:line="380"/>
        <w:ind w:start="183" w:firstLine="409"/>
        <w:rPr/>
      </w:pPr>
      <w:r>
        <w:rPr>
          <w:rFonts w:ascii="SimHei" w:hAnsi="SimHei" w:eastAsia="黑体"/>
          <w:sz w:val="24"/>
        </w:rPr>
        <w:t>3</w:t>
      </w:r>
      <w:r>
        <w:rPr>
          <w:rFonts w:ascii="SimHei" w:hAnsi="SimHei" w:eastAsia="黑体"/>
          <w:sz w:val="24"/>
        </w:rPr>
        <w:t>、推销观念（</w:t>
      </w:r>
      <w:r>
        <w:rPr>
          <w:rFonts w:ascii="SimHei" w:hAnsi="SimHei" w:eastAsia="黑体"/>
          <w:sz w:val="24"/>
        </w:rPr>
        <w:t>Selling   Concept</w:t>
      </w:r>
      <w:r>
        <w:rPr>
          <w:rFonts w:ascii="SimHei" w:hAnsi="SimHei" w:eastAsia="黑体"/>
          <w:sz w:val="24"/>
        </w:rPr>
        <w:t>）</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指在市场商品由供不应求向供过于求即由“卖方市场”向“买方市场”转化的情况下以推销为中心的指导思想，产生于</w:t>
      </w:r>
      <w:r>
        <w:rPr>
          <w:rFonts w:ascii="SimHei" w:hAnsi="SimHei" w:eastAsia="黑体"/>
          <w:sz w:val="24"/>
        </w:rPr>
        <w:t>20</w:t>
      </w:r>
      <w:r>
        <w:rPr>
          <w:rFonts w:ascii="SimHei" w:hAnsi="SimHei" w:eastAsia="黑体"/>
          <w:sz w:val="24"/>
        </w:rPr>
        <w:t>世纪</w:t>
      </w:r>
      <w:r>
        <w:rPr>
          <w:rFonts w:ascii="SimHei" w:hAnsi="SimHei" w:eastAsia="黑体"/>
          <w:sz w:val="24"/>
        </w:rPr>
        <w:t>30</w:t>
      </w:r>
      <w:r>
        <w:rPr>
          <w:rFonts w:ascii="SimHei" w:hAnsi="SimHei" w:eastAsia="黑体"/>
          <w:sz w:val="24"/>
        </w:rPr>
        <w:t>年代—</w:t>
      </w:r>
      <w:r>
        <w:rPr>
          <w:rFonts w:ascii="SimHei" w:hAnsi="SimHei" w:eastAsia="黑体"/>
          <w:sz w:val="24"/>
        </w:rPr>
        <w:t>40</w:t>
      </w:r>
      <w:r>
        <w:rPr>
          <w:rFonts w:ascii="SimHei" w:hAnsi="SimHei" w:eastAsia="黑体"/>
          <w:sz w:val="24"/>
        </w:rPr>
        <w:t>年代，是营销观念发展的第二个阶段。其核心是“推销至上”，生产什么，就卖什么，人们就买什么。</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其具体内容：（</w:t>
      </w:r>
      <w:r>
        <w:rPr>
          <w:rFonts w:ascii="SimHei" w:hAnsi="SimHei" w:eastAsia="黑体"/>
          <w:sz w:val="24"/>
        </w:rPr>
        <w:t>1</w:t>
      </w:r>
      <w:r>
        <w:rPr>
          <w:rFonts w:ascii="SimHei" w:hAnsi="SimHei" w:eastAsia="黑体"/>
          <w:sz w:val="24"/>
        </w:rPr>
        <w:t>）推销是企业活动的中心，企业的主要任务是把生产出来的产品推销出去；（</w:t>
      </w:r>
      <w:r>
        <w:rPr>
          <w:rFonts w:ascii="SimHei" w:hAnsi="SimHei" w:eastAsia="黑体"/>
          <w:sz w:val="24"/>
        </w:rPr>
        <w:t>2</w:t>
      </w:r>
      <w:r>
        <w:rPr>
          <w:rFonts w:ascii="SimHei" w:hAnsi="SimHei" w:eastAsia="黑体"/>
          <w:sz w:val="24"/>
        </w:rPr>
        <w:t>）企业开始关心消费者需求，但仅限于研究推销术和广告术；（</w:t>
      </w:r>
      <w:r>
        <w:rPr>
          <w:rFonts w:ascii="SimHei" w:hAnsi="SimHei" w:eastAsia="黑体"/>
          <w:sz w:val="24"/>
        </w:rPr>
        <w:t>3</w:t>
      </w:r>
      <w:r>
        <w:rPr>
          <w:rFonts w:ascii="SimHei" w:hAnsi="SimHei" w:eastAsia="黑体"/>
          <w:sz w:val="24"/>
        </w:rPr>
        <w:t>）企业内部组织机构设有销售部门，但处于从属地位。这种观念仍是“以产定销”，但较之生产观念有所进步，在注重生产管理的同时，重视研究推销策略。与生产力水平有所提高、商品供应日渐丰富、卖方之间竞争加剧，商品销售问题日趋尖锐的市场局势相适应。随着社会生产力水平的进一步发展和竞争局势的变化，逐渐为市场营销观念所取代。</w:t>
      </w:r>
    </w:p>
    <w:p>
      <w:pPr>
        <w:pStyle w:val="TextBodyIndent"/>
        <w:spacing w:lineRule="exact" w:line="380"/>
        <w:ind w:start="183" w:firstLine="409"/>
        <w:rPr/>
      </w:pPr>
      <w:r>
        <w:rPr>
          <w:rFonts w:ascii="SimHei" w:hAnsi="SimHei" w:eastAsia="黑体"/>
          <w:sz w:val="24"/>
        </w:rPr>
        <w:t>4</w:t>
      </w:r>
      <w:r>
        <w:rPr>
          <w:rFonts w:ascii="SimHei" w:hAnsi="SimHei" w:eastAsia="黑体"/>
          <w:sz w:val="24"/>
        </w:rPr>
        <w:t>、市场营销观念（</w:t>
      </w:r>
      <w:r>
        <w:rPr>
          <w:rFonts w:ascii="SimHei" w:hAnsi="SimHei" w:eastAsia="黑体"/>
          <w:sz w:val="24"/>
        </w:rPr>
        <w:t>Marketing   Concept</w:t>
      </w:r>
      <w:r>
        <w:rPr>
          <w:rFonts w:ascii="SimHei" w:hAnsi="SimHei" w:eastAsia="黑体"/>
          <w:sz w:val="24"/>
        </w:rPr>
        <w:t>）</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指在市场商品供过于求，竞争激烈即“买方市场”情况下以消费者为中心的指导思想。产生于</w:t>
      </w:r>
      <w:r>
        <w:rPr>
          <w:rFonts w:ascii="SimHei" w:hAnsi="SimHei" w:eastAsia="黑体"/>
          <w:sz w:val="24"/>
        </w:rPr>
        <w:t>20</w:t>
      </w:r>
      <w:r>
        <w:rPr>
          <w:rFonts w:ascii="SimHei" w:hAnsi="SimHei" w:eastAsia="黑体"/>
          <w:sz w:val="24"/>
        </w:rPr>
        <w:t>世纪</w:t>
      </w:r>
      <w:r>
        <w:rPr>
          <w:rFonts w:ascii="SimHei" w:hAnsi="SimHei" w:eastAsia="黑体"/>
          <w:sz w:val="24"/>
        </w:rPr>
        <w:t>50</w:t>
      </w:r>
      <w:r>
        <w:rPr>
          <w:rFonts w:ascii="SimHei" w:hAnsi="SimHei" w:eastAsia="黑体"/>
          <w:sz w:val="24"/>
        </w:rPr>
        <w:t>年代—</w:t>
      </w:r>
      <w:r>
        <w:rPr>
          <w:rFonts w:ascii="SimHei" w:hAnsi="SimHei" w:eastAsia="黑体"/>
          <w:sz w:val="24"/>
        </w:rPr>
        <w:t>60</w:t>
      </w:r>
      <w:r>
        <w:rPr>
          <w:rFonts w:ascii="SimHei" w:hAnsi="SimHei" w:eastAsia="黑体"/>
          <w:sz w:val="24"/>
        </w:rPr>
        <w:t>年代末，是营销观念发展的第三个阶段。其核心是“顾客至上”，顾客需要什么，企业就生产什么；市场上能卖什么，企业就生产什么，把满足消费者需求贯穿到生产经营全过程。</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其具体内容：（</w:t>
      </w:r>
      <w:r>
        <w:rPr>
          <w:rFonts w:ascii="SimHei" w:hAnsi="SimHei" w:eastAsia="黑体"/>
          <w:sz w:val="24"/>
        </w:rPr>
        <w:t>1</w:t>
      </w:r>
      <w:r>
        <w:rPr>
          <w:rFonts w:ascii="SimHei" w:hAnsi="SimHei" w:eastAsia="黑体"/>
          <w:sz w:val="24"/>
        </w:rPr>
        <w:t>）消费者需求是企业活动的中心；（</w:t>
      </w:r>
      <w:r>
        <w:rPr>
          <w:rFonts w:ascii="SimHei" w:hAnsi="SimHei" w:eastAsia="黑体"/>
          <w:sz w:val="24"/>
        </w:rPr>
        <w:t>2</w:t>
      </w:r>
      <w:r>
        <w:rPr>
          <w:rFonts w:ascii="SimHei" w:hAnsi="SimHei" w:eastAsia="黑体"/>
          <w:sz w:val="24"/>
        </w:rPr>
        <w:t>）企业营销活动不仅需满足消费者的现实需求，而且要满足消费者的潜在需求；（</w:t>
      </w:r>
      <w:r>
        <w:rPr>
          <w:rFonts w:ascii="SimHei" w:hAnsi="SimHei" w:eastAsia="黑体"/>
          <w:sz w:val="24"/>
        </w:rPr>
        <w:t>3</w:t>
      </w:r>
      <w:r>
        <w:rPr>
          <w:rFonts w:ascii="SimHei" w:hAnsi="SimHei" w:eastAsia="黑体"/>
          <w:sz w:val="24"/>
        </w:rPr>
        <w:t>）企业开展整体营销，各个职能部门，各个营销环节都要形成一个有机整体，围绕满足消费者需求组织活动，获取长期最大利润；（</w:t>
      </w:r>
      <w:r>
        <w:rPr>
          <w:rFonts w:ascii="SimHei" w:hAnsi="SimHei" w:eastAsia="黑体"/>
          <w:sz w:val="24"/>
        </w:rPr>
        <w:t>4</w:t>
      </w:r>
      <w:r>
        <w:rPr>
          <w:rFonts w:ascii="SimHei" w:hAnsi="SimHei" w:eastAsia="黑体"/>
          <w:sz w:val="24"/>
        </w:rPr>
        <w:t>）市场营销部门成为指挥、协调企业活动的主要部门。</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市场营销观念取代推销观念，是企业营销活动指导思想的一个根本转折，也是市场学理论的一个重大发展。从此，市场学理论从流通领域扩展到社会生产的一切领域，开创了整体营销的新里程。市场营销观念是典型的“以需定产”，与生产力水平和科学技术的高度发达、高品的极大丰富、消费者需求变化频繁，企业营销竞争激烈的市场局势相适应。随着市场需求局势的变化，市场学理论的进一步发展，生态营销观念逐渐产生。</w:t>
      </w:r>
    </w:p>
    <w:p>
      <w:pPr>
        <w:pStyle w:val="TextBodyIndent"/>
        <w:spacing w:lineRule="exact" w:line="380"/>
        <w:ind w:start="183" w:firstLine="409"/>
        <w:rPr>
          <w:sz w:val="24"/>
        </w:rPr>
      </w:pPr>
      <w:r>
        <w:rPr>
          <w:rFonts w:ascii="SimHei" w:hAnsi="SimHei" w:eastAsia="黑体"/>
          <w:sz w:val="24"/>
        </w:rPr>
        <w:t>5</w:t>
      </w:r>
      <w:r>
        <w:rPr>
          <w:rFonts w:ascii="SimHei" w:hAnsi="SimHei" w:eastAsia="黑体"/>
          <w:sz w:val="24"/>
        </w:rPr>
        <w:t>、生态营销观念（</w:t>
      </w:r>
      <w:r>
        <w:rPr>
          <w:rFonts w:ascii="SimHei" w:hAnsi="SimHei" w:eastAsia="黑体"/>
          <w:sz w:val="24"/>
        </w:rPr>
        <w:t>Ecologic   Marketing   Concept</w:t>
      </w:r>
      <w:r>
        <w:rPr>
          <w:rFonts w:ascii="SimHei" w:hAnsi="SimHei" w:eastAsia="黑体"/>
          <w:sz w:val="24"/>
        </w:rPr>
        <w:t>）</w:t>
      </w:r>
    </w:p>
    <w:p>
      <w:pPr>
        <w:pStyle w:val="TextBodyIndent"/>
        <w:spacing w:lineRule="exact" w:line="380"/>
        <w:ind w:start="182" w:firstLine="274"/>
        <w:rPr/>
      </w:pPr>
      <w:r>
        <w:rPr>
          <w:rFonts w:ascii="SimHei" w:hAnsi="SimHei" w:eastAsia="黑体"/>
          <w:sz w:val="24"/>
        </w:rPr>
        <w:t xml:space="preserve">  </w:t>
      </w:r>
      <w:r>
        <w:rPr>
          <w:rFonts w:ascii="SimHei" w:hAnsi="SimHei" w:eastAsia="黑体"/>
          <w:sz w:val="24"/>
        </w:rPr>
        <w:t>指在市场商品丰富、消费者需求多变、竞争十分激烈的情况下以消费者需求和企业优势相结合为中心的指导思想。产生于</w:t>
      </w:r>
      <w:r>
        <w:rPr>
          <w:rFonts w:ascii="SimHei" w:hAnsi="SimHei" w:eastAsia="黑体"/>
          <w:sz w:val="24"/>
        </w:rPr>
        <w:t>20</w:t>
      </w:r>
      <w:r>
        <w:rPr>
          <w:rFonts w:ascii="SimHei" w:hAnsi="SimHei" w:eastAsia="黑体"/>
          <w:sz w:val="24"/>
        </w:rPr>
        <w:t>世纪</w:t>
      </w:r>
      <w:r>
        <w:rPr>
          <w:rFonts w:ascii="SimHei" w:hAnsi="SimHei" w:eastAsia="黑体"/>
          <w:sz w:val="24"/>
        </w:rPr>
        <w:t>60</w:t>
      </w:r>
      <w:r>
        <w:rPr>
          <w:rFonts w:ascii="SimHei" w:hAnsi="SimHei" w:eastAsia="黑体"/>
          <w:sz w:val="24"/>
        </w:rPr>
        <w:t>年代—</w:t>
      </w:r>
      <w:r>
        <w:rPr>
          <w:rFonts w:ascii="SimHei" w:hAnsi="SimHei" w:eastAsia="黑体"/>
          <w:sz w:val="24"/>
        </w:rPr>
        <w:t>70</w:t>
      </w:r>
      <w:r>
        <w:rPr>
          <w:rFonts w:ascii="SimHei" w:hAnsi="SimHei" w:eastAsia="黑体"/>
          <w:sz w:val="24"/>
        </w:rPr>
        <w:t>年代，是营销观念发展的第四个阶段，它借用生态学的概念，喻指企业的营销活动如同生物有机体一样，要与外界环境相适应，相协调，就象自然界保持生态平衡一样。</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其具体内容：（</w:t>
      </w:r>
      <w:r>
        <w:rPr>
          <w:rFonts w:ascii="SimHei" w:hAnsi="SimHei" w:eastAsia="黑体"/>
          <w:sz w:val="24"/>
        </w:rPr>
        <w:t>1</w:t>
      </w:r>
      <w:r>
        <w:rPr>
          <w:rFonts w:ascii="SimHei" w:hAnsi="SimHei" w:eastAsia="黑体"/>
          <w:sz w:val="24"/>
        </w:rPr>
        <w:t>）企业不能脱离自身资源和实力片面强调以消费者为中心（</w:t>
      </w:r>
      <w:r>
        <w:rPr>
          <w:rFonts w:ascii="SimHei" w:hAnsi="SimHei" w:eastAsia="黑体"/>
          <w:sz w:val="24"/>
        </w:rPr>
        <w:t>2</w:t>
      </w:r>
      <w:r>
        <w:rPr>
          <w:rFonts w:ascii="SimHei" w:hAnsi="SimHei" w:eastAsia="黑体"/>
          <w:sz w:val="24"/>
        </w:rPr>
        <w:t>）企业营销活动既要考虑市场需求，以消费者为中心，又要注意发挥自己的优势，扬长避短，寻求企业优势和市场需求的最佳结合部，以此作为企业的营销目标。</w:t>
      </w:r>
    </w:p>
    <w:p>
      <w:pPr>
        <w:pStyle w:val="TextBodyIndent"/>
        <w:spacing w:lineRule="exact" w:line="380"/>
        <w:ind w:start="182" w:firstLine="274"/>
        <w:rPr>
          <w:sz w:val="24"/>
          <w:lang w:val="en-US" w:eastAsia="en-US"/>
        </w:rPr>
      </w:pPr>
      <w:r>
        <w:rPr>
          <w:rFonts w:ascii="SimHei" w:hAnsi="SimHei" w:eastAsia="黑体"/>
          <w:sz w:val="24"/>
          <w:lang w:val="en-US" w:eastAsia="en-US"/>
        </w:rPr>
      </w:r>
    </w:p>
    <w:p>
      <w:pPr>
        <w:pStyle w:val="TextBodyIndent"/>
        <w:spacing w:lineRule="exact" w:line="380"/>
        <w:ind w:start="182" w:firstLine="274"/>
        <w:rPr>
          <w:sz w:val="24"/>
          <w:lang w:val="en-US" w:eastAsia="en-US"/>
        </w:rPr>
      </w:pPr>
      <w:r>
        <w:rPr>
          <w:rFonts w:ascii="SimHei" w:hAnsi="SimHei" w:eastAsia="黑体"/>
          <w:sz w:val="24"/>
          <w:lang w:val="en-US" w:eastAsia="en-US"/>
        </w:rPr>
      </w:r>
    </w:p>
    <w:p>
      <w:pPr>
        <w:pStyle w:val="TextBodyIndent"/>
        <w:spacing w:lineRule="exact" w:line="380"/>
        <w:ind w:start="182" w:firstLine="274"/>
        <w:rPr>
          <w:sz w:val="24"/>
        </w:rPr>
      </w:pPr>
      <w:r>
        <w:rPr>
          <w:rFonts w:ascii="SimHei" w:hAnsi="SimHei" w:eastAsia="黑体"/>
          <w:sz w:val="24"/>
        </w:rPr>
      </w:r>
    </w:p>
    <w:p>
      <w:pPr>
        <w:pStyle w:val="TextBodyIndent"/>
        <w:spacing w:lineRule="exact" w:line="380"/>
        <w:ind w:start="182" w:firstLine="274"/>
        <w:rPr>
          <w:sz w:val="24"/>
        </w:rPr>
      </w:pPr>
      <w:r>
        <w:rPr>
          <w:rFonts w:ascii="SimHei" w:hAnsi="SimHei" w:eastAsia="黑体"/>
          <w:sz w:val="24"/>
        </w:rPr>
      </w:r>
    </w:p>
    <w:p>
      <w:pPr>
        <w:pStyle w:val="TextBodyIndent"/>
        <w:spacing w:lineRule="exact" w:line="380"/>
        <w:ind w:start="182" w:firstLine="274"/>
        <w:rPr>
          <w:sz w:val="24"/>
        </w:rPr>
      </w:pPr>
      <w:r>
        <w:rPr>
          <w:rFonts w:ascii="SimHei" w:hAnsi="SimHei" w:eastAsia="黑体"/>
          <w:sz w:val="24"/>
        </w:rPr>
      </w:r>
    </w:p>
    <w:p>
      <w:pPr>
        <w:pStyle w:val="TextBodyIndent"/>
        <w:spacing w:lineRule="exact" w:line="380"/>
        <w:ind w:start="182" w:firstLine="274"/>
        <w:jc w:val="center"/>
        <w:rPr>
          <w:sz w:val="24"/>
        </w:rPr>
      </w:pPr>
      <w:r>
        <w:rPr>
          <w:rFonts w:ascii="SimHei" w:hAnsi="SimHei" w:eastAsia="黑体"/>
          <w:sz w:val="24"/>
        </w:rPr>
      </w:r>
    </w:p>
    <w:p>
      <w:pPr>
        <w:pStyle w:val="TextBodyIndent"/>
        <w:spacing w:lineRule="exact" w:line="380"/>
        <w:ind w:start="182" w:firstLine="274"/>
        <w:jc w:val="center"/>
        <w:rPr>
          <w:sz w:val="24"/>
        </w:rPr>
      </w:pPr>
      <w:r>
        <w:rPr>
          <w:rFonts w:ascii="SimHei" w:hAnsi="SimHei" w:eastAsia="黑体"/>
          <w:sz w:val="24"/>
        </w:rPr>
        <w:t>二者的交集就是企业的营销目标</w:t>
      </w:r>
    </w:p>
    <w:p>
      <w:pPr>
        <w:pStyle w:val="TextBodyIndent"/>
        <w:spacing w:lineRule="exact" w:line="380"/>
        <w:ind w:start="182" w:firstLine="274"/>
        <w:jc w:val="center"/>
        <w:rPr>
          <w:sz w:val="24"/>
        </w:rPr>
      </w:pPr>
      <w:r>
        <w:rPr>
          <w:rFonts w:ascii="SimHei" w:hAnsi="SimHei" w:eastAsia="黑体"/>
          <w:sz w:val="24"/>
        </w:rPr>
      </w:r>
    </w:p>
    <w:p>
      <w:pPr>
        <w:pStyle w:val="TextBodyIndent"/>
        <w:spacing w:lineRule="exact" w:line="380"/>
        <w:ind w:start="183" w:firstLine="409"/>
        <w:rPr>
          <w:sz w:val="24"/>
        </w:rPr>
      </w:pPr>
      <w:r>
        <w:rPr>
          <w:rFonts w:ascii="SimHei" w:hAnsi="SimHei" w:eastAsia="黑体"/>
          <w:sz w:val="24"/>
        </w:rPr>
        <w:t>6</w:t>
      </w:r>
      <w:r>
        <w:rPr>
          <w:rFonts w:ascii="SimHei" w:hAnsi="SimHei" w:eastAsia="黑体"/>
          <w:sz w:val="24"/>
        </w:rPr>
        <w:t>、社会营销观念（</w:t>
      </w:r>
      <w:r>
        <w:rPr>
          <w:rFonts w:ascii="SimHei" w:hAnsi="SimHei" w:eastAsia="黑体"/>
          <w:sz w:val="24"/>
        </w:rPr>
        <w:t>Social   Marketing  Concept</w:t>
      </w:r>
      <w:r>
        <w:rPr>
          <w:rFonts w:ascii="SimHei" w:hAnsi="SimHei" w:eastAsia="黑体"/>
          <w:sz w:val="24"/>
        </w:rPr>
        <w:t>）</w:t>
      </w:r>
    </w:p>
    <w:p>
      <w:pPr>
        <w:pStyle w:val="TextBodyIndent"/>
        <w:spacing w:lineRule="exact" w:line="380"/>
        <w:ind w:start="182" w:firstLine="274"/>
        <w:rPr/>
      </w:pPr>
      <w:r>
        <w:rPr>
          <w:rFonts w:ascii="SimHei" w:hAnsi="SimHei" w:eastAsia="黑体"/>
          <w:sz w:val="24"/>
        </w:rPr>
        <w:t xml:space="preserve">  </w:t>
      </w:r>
      <w:r>
        <w:rPr>
          <w:rFonts w:ascii="SimHei" w:hAnsi="SimHei" w:eastAsia="黑体"/>
          <w:sz w:val="24"/>
        </w:rPr>
        <w:t>指在消费者运动蓬勃兴起、企业利益同社会利益之间矛盾日渐突出的情况下以社会为中心的指导思想。产生于</w:t>
      </w:r>
      <w:r>
        <w:rPr>
          <w:rFonts w:ascii="SimHei" w:hAnsi="SimHei" w:eastAsia="黑体"/>
          <w:sz w:val="24"/>
        </w:rPr>
        <w:t>20</w:t>
      </w:r>
      <w:r>
        <w:rPr>
          <w:rFonts w:ascii="SimHei" w:hAnsi="SimHei" w:eastAsia="黑体"/>
          <w:sz w:val="24"/>
        </w:rPr>
        <w:t>世纪</w:t>
      </w:r>
      <w:r>
        <w:rPr>
          <w:rFonts w:ascii="SimHei" w:hAnsi="SimHei" w:eastAsia="黑体"/>
          <w:sz w:val="24"/>
        </w:rPr>
        <w:t>70</w:t>
      </w:r>
      <w:r>
        <w:rPr>
          <w:rFonts w:ascii="SimHei" w:hAnsi="SimHei" w:eastAsia="黑体"/>
          <w:sz w:val="24"/>
        </w:rPr>
        <w:t>年代之后，是营销观念的新发展。其核心是企业在满足消费者需求，创造利润的同时，必须注意维护社会公众的利益。</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其具体内容：（</w:t>
      </w:r>
      <w:r>
        <w:rPr>
          <w:rFonts w:ascii="SimHei" w:hAnsi="SimHei" w:eastAsia="黑体"/>
          <w:sz w:val="24"/>
        </w:rPr>
        <w:t>1</w:t>
      </w:r>
      <w:r>
        <w:rPr>
          <w:rFonts w:ascii="SimHei" w:hAnsi="SimHei" w:eastAsia="黑体"/>
          <w:sz w:val="24"/>
        </w:rPr>
        <w:t>）企业的营销活动要以全社会的公众利益为中心，不生产能造成精神污染、环境污染、浪费社会资源的产品；（</w:t>
      </w:r>
      <w:r>
        <w:rPr>
          <w:rFonts w:ascii="SimHei" w:hAnsi="SimHei" w:eastAsia="黑体"/>
          <w:sz w:val="24"/>
        </w:rPr>
        <w:t>2</w:t>
      </w:r>
      <w:r>
        <w:rPr>
          <w:rFonts w:ascii="SimHei" w:hAnsi="SimHei" w:eastAsia="黑体"/>
          <w:sz w:val="24"/>
        </w:rPr>
        <w:t>）企业不仅要满足消费者的短期利益，而且要对消费者的长期利益负责，要有利于增进社会福利，促进社会发展。</w:t>
      </w:r>
    </w:p>
    <w:p>
      <w:pPr>
        <w:pStyle w:val="TextBodyIndent"/>
        <w:spacing w:lineRule="exact" w:line="380"/>
        <w:ind w:start="183" w:firstLine="409"/>
        <w:rPr/>
      </w:pPr>
      <w:r>
        <w:rPr>
          <w:rFonts w:ascii="SimHei" w:hAnsi="SimHei" w:eastAsia="黑体"/>
          <w:sz w:val="24"/>
        </w:rPr>
        <w:t>7</w:t>
      </w:r>
      <w:r>
        <w:rPr>
          <w:rFonts w:ascii="SimHei" w:hAnsi="SimHei" w:eastAsia="黑体"/>
          <w:sz w:val="24"/>
        </w:rPr>
        <w:t>、大市场营销观念（</w:t>
      </w:r>
      <w:r>
        <w:rPr>
          <w:rFonts w:ascii="SimHei" w:hAnsi="SimHei" w:eastAsia="黑体"/>
          <w:sz w:val="24"/>
        </w:rPr>
        <w:t>Megamarketing</w:t>
      </w:r>
      <w:r>
        <w:rPr>
          <w:rFonts w:ascii="SimHei" w:hAnsi="SimHei" w:eastAsia="黑体"/>
          <w:sz w:val="24"/>
        </w:rPr>
        <w:t>）</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在市场壁垒森严，企业难以进入的情况下，以满足守门人的需求为中心，争取进入市场的指导思想。某集团，包括政府、立法机关、劳动工会、某集团等。这一观念是</w:t>
      </w:r>
      <w:r>
        <w:rPr>
          <w:rFonts w:ascii="SimHei" w:hAnsi="SimHei" w:eastAsia="黑体"/>
          <w:sz w:val="24"/>
        </w:rPr>
        <w:t>20</w:t>
      </w:r>
      <w:r>
        <w:rPr>
          <w:rFonts w:ascii="SimHei" w:hAnsi="SimHei" w:eastAsia="黑体"/>
          <w:sz w:val="24"/>
        </w:rPr>
        <w:t>世纪</w:t>
      </w:r>
      <w:r>
        <w:rPr>
          <w:rFonts w:ascii="SimHei" w:hAnsi="SimHei" w:eastAsia="黑体"/>
          <w:sz w:val="24"/>
        </w:rPr>
        <w:t>80</w:t>
      </w:r>
      <w:r>
        <w:rPr>
          <w:rFonts w:ascii="SimHei" w:hAnsi="SimHei" w:eastAsia="黑体"/>
          <w:sz w:val="24"/>
        </w:rPr>
        <w:t>年代以后由美国著名的市场学家菲利普</w:t>
      </w:r>
      <w:r>
        <w:rPr>
          <w:rFonts w:ascii="SimHei" w:hAnsi="SimHei" w:eastAsia="黑体"/>
          <w:sz w:val="24"/>
        </w:rPr>
        <w:t>·</w:t>
      </w:r>
      <w:r>
        <w:rPr>
          <w:rFonts w:ascii="SimHei" w:hAnsi="SimHei" w:eastAsia="黑体"/>
          <w:sz w:val="24"/>
        </w:rPr>
        <w:t>科特勒提出的一种崭新的营销观念，其核心是综合协同地运用政治的、经济的、心理的、公共关系的等技巧和策略，赢得守门人的合作与支持，成功地打开市场大门，进入市场，开展营销活动。</w:t>
      </w:r>
    </w:p>
    <w:p>
      <w:pPr>
        <w:pStyle w:val="TextBodyIndent"/>
        <w:spacing w:lineRule="exact" w:line="380"/>
        <w:ind w:start="182" w:firstLine="274"/>
        <w:rPr>
          <w:sz w:val="24"/>
        </w:rPr>
      </w:pPr>
      <w:r>
        <w:rPr>
          <w:rFonts w:ascii="SimHei" w:hAnsi="SimHei" w:eastAsia="黑体"/>
          <w:sz w:val="24"/>
        </w:rPr>
        <w:t xml:space="preserve">  </w:t>
      </w:r>
      <w:r>
        <w:rPr>
          <w:rFonts w:ascii="SimHei" w:hAnsi="SimHei" w:eastAsia="黑体"/>
          <w:sz w:val="24"/>
        </w:rPr>
        <w:t>其具体内容是：（</w:t>
      </w:r>
      <w:r>
        <w:rPr>
          <w:rFonts w:ascii="SimHei" w:hAnsi="SimHei" w:eastAsia="黑体"/>
          <w:sz w:val="24"/>
        </w:rPr>
        <w:t>1</w:t>
      </w:r>
      <w:r>
        <w:rPr>
          <w:rFonts w:ascii="SimHei" w:hAnsi="SimHei" w:eastAsia="黑体"/>
          <w:sz w:val="24"/>
        </w:rPr>
        <w:t>）满足守门人的需求，清除市场壁垒，开辟市场通道是企业营销活动的先导；（</w:t>
      </w:r>
      <w:r>
        <w:rPr>
          <w:rFonts w:ascii="SimHei" w:hAnsi="SimHei" w:eastAsia="黑体"/>
          <w:sz w:val="24"/>
        </w:rPr>
        <w:t>2</w:t>
      </w:r>
      <w:r>
        <w:rPr>
          <w:rFonts w:ascii="SimHei" w:hAnsi="SimHei" w:eastAsia="黑体"/>
          <w:sz w:val="24"/>
        </w:rPr>
        <w:t>）满足守门人的需求，比满足目标市场消费者的需求和营销中介人的需求对企业营销成功更为重要；（</w:t>
      </w:r>
      <w:r>
        <w:rPr>
          <w:rFonts w:ascii="SimHei" w:hAnsi="SimHei" w:eastAsia="黑体"/>
          <w:sz w:val="24"/>
        </w:rPr>
        <w:t>3</w:t>
      </w:r>
      <w:r>
        <w:rPr>
          <w:rFonts w:ascii="SimHei" w:hAnsi="SimHei" w:eastAsia="黑体"/>
          <w:sz w:val="24"/>
        </w:rPr>
        <w:t>）企业开展大市场营销活动，综合运用产品、价格、分销渠道、促销、权力、公共关系的大市场营销组合策略满足守门人的需求，为目标市场消费者服务，创造利润。该理论同</w:t>
      </w:r>
      <w:r>
        <w:rPr>
          <w:rFonts w:ascii="SimHei" w:hAnsi="SimHei" w:eastAsia="黑体"/>
          <w:sz w:val="24"/>
        </w:rPr>
        <w:t>80</w:t>
      </w:r>
      <w:r>
        <w:rPr>
          <w:rFonts w:ascii="SimHei" w:hAnsi="SimHei" w:eastAsia="黑体"/>
          <w:sz w:val="24"/>
        </w:rPr>
        <w:t>年代以来，各国政府积极推行保护贸易政策，加强经济干预，增设市场壁垒，使竞争更加激烈的国际市场营销相适应。</w:t>
      </w:r>
    </w:p>
    <w:p>
      <w:pPr>
        <w:pStyle w:val="TextBodyIndent"/>
        <w:spacing w:lineRule="exact" w:line="380"/>
        <w:ind w:start="181" w:firstLine="381"/>
        <w:rPr>
          <w:sz w:val="24"/>
        </w:rPr>
      </w:pPr>
      <w:r>
        <w:rPr>
          <w:rFonts w:ascii="SimHei" w:hAnsi="SimHei" w:eastAsia="黑体"/>
          <w:sz w:val="24"/>
        </w:rPr>
        <w:t>8</w:t>
      </w:r>
      <w:r>
        <w:rPr>
          <w:rFonts w:ascii="SimHei" w:hAnsi="SimHei" w:eastAsia="黑体"/>
          <w:sz w:val="24"/>
        </w:rPr>
        <w:t>、传统营销观念与现代营销观念的区别</w:t>
      </w:r>
    </w:p>
    <w:p>
      <w:pPr>
        <w:pStyle w:val="TextBodyIndent"/>
        <w:spacing w:lineRule="exact" w:line="380"/>
        <w:ind w:firstLine="383"/>
        <w:rPr>
          <w:sz w:val="24"/>
        </w:rPr>
      </w:pPr>
      <w:r>
        <w:rPr>
          <w:rFonts w:ascii="SimHei" w:hAnsi="SimHei" w:eastAsia="黑体"/>
          <w:sz w:val="24"/>
        </w:rPr>
        <w:t>（</w:t>
      </w:r>
      <w:r>
        <w:rPr>
          <w:rFonts w:ascii="SimHei" w:hAnsi="SimHei" w:eastAsia="黑体"/>
          <w:sz w:val="24"/>
        </w:rPr>
        <w:t>1</w:t>
      </w:r>
      <w:r>
        <w:rPr>
          <w:rFonts w:ascii="SimHei" w:hAnsi="SimHei" w:eastAsia="黑体"/>
          <w:sz w:val="24"/>
        </w:rPr>
        <w:t>）营销重点不同</w:t>
      </w:r>
    </w:p>
    <w:p>
      <w:pPr>
        <w:pStyle w:val="TextBodyIndent"/>
        <w:spacing w:lineRule="exact" w:line="380"/>
        <w:ind w:start="178" w:firstLine="381"/>
        <w:rPr>
          <w:sz w:val="24"/>
        </w:rPr>
      </w:pPr>
      <w:r>
        <w:rPr>
          <w:rFonts w:ascii="SimHei" w:hAnsi="SimHei" w:eastAsia="黑体"/>
          <w:sz w:val="24"/>
        </w:rPr>
        <w:t>传统营销观念的重点是产品，现代营销观念的重点是消费者。</w:t>
      </w:r>
    </w:p>
    <w:p>
      <w:pPr>
        <w:pStyle w:val="TextBodyIndent"/>
        <w:spacing w:lineRule="exact" w:line="380"/>
        <w:ind w:start="181" w:firstLine="285"/>
        <w:rPr>
          <w:sz w:val="24"/>
        </w:rPr>
      </w:pPr>
      <w:r>
        <w:rPr>
          <w:rFonts w:ascii="SimHei" w:hAnsi="SimHei" w:eastAsia="黑体"/>
          <w:sz w:val="24"/>
        </w:rPr>
        <w:t>（</w:t>
      </w:r>
      <w:r>
        <w:rPr>
          <w:rFonts w:ascii="SimHei" w:hAnsi="SimHei" w:eastAsia="黑体"/>
          <w:sz w:val="24"/>
        </w:rPr>
        <w:t>2</w:t>
      </w:r>
      <w:r>
        <w:rPr>
          <w:rFonts w:ascii="SimHei" w:hAnsi="SimHei" w:eastAsia="黑体"/>
          <w:sz w:val="24"/>
        </w:rPr>
        <w:t>）营销手段不同</w:t>
      </w:r>
    </w:p>
    <w:p>
      <w:pPr>
        <w:pStyle w:val="TextBodyIndent"/>
        <w:spacing w:lineRule="exact" w:line="380"/>
        <w:ind w:start="181" w:firstLine="381"/>
        <w:rPr>
          <w:sz w:val="24"/>
        </w:rPr>
      </w:pPr>
      <w:r>
        <w:rPr>
          <w:rFonts w:ascii="SimHei" w:hAnsi="SimHei" w:eastAsia="黑体"/>
          <w:sz w:val="24"/>
        </w:rPr>
        <w:t>传统营销观念的手段是生产和推销，现代营销观念的手段是总体营销活动。</w:t>
      </w:r>
    </w:p>
    <w:p>
      <w:pPr>
        <w:pStyle w:val="TextBodyIndent"/>
        <w:spacing w:lineRule="exact" w:line="380"/>
        <w:ind w:start="178" w:firstLine="287"/>
        <w:rPr>
          <w:sz w:val="24"/>
        </w:rPr>
      </w:pPr>
      <w:r>
        <w:rPr>
          <w:rFonts w:ascii="SimHei" w:hAnsi="SimHei" w:eastAsia="黑体"/>
          <w:sz w:val="24"/>
        </w:rPr>
        <w:t>（</w:t>
      </w:r>
      <w:r>
        <w:rPr>
          <w:rFonts w:ascii="SimHei" w:hAnsi="SimHei" w:eastAsia="黑体"/>
          <w:sz w:val="24"/>
        </w:rPr>
        <w:t>3</w:t>
      </w:r>
      <w:r>
        <w:rPr>
          <w:rFonts w:ascii="SimHei" w:hAnsi="SimHei" w:eastAsia="黑体"/>
          <w:sz w:val="24"/>
        </w:rPr>
        <w:t>）营销的最终目的不同</w:t>
      </w:r>
    </w:p>
    <w:p>
      <w:pPr>
        <w:pStyle w:val="TextBodyIndent"/>
        <w:spacing w:lineRule="exact" w:line="380"/>
        <w:ind w:start="181" w:firstLine="381"/>
        <w:rPr>
          <w:sz w:val="24"/>
        </w:rPr>
      </w:pPr>
      <w:r>
        <w:rPr>
          <w:rFonts w:ascii="SimHei" w:hAnsi="SimHei" w:eastAsia="黑体"/>
          <w:sz w:val="24"/>
        </w:rPr>
        <w:t>传统营销观念的最终目的是通过批量生产、批量销售获取利润，现代营销观念的最终目的是通过满足消费者需求获取长期最大利润</w:t>
      </w:r>
    </w:p>
    <w:p>
      <w:pPr>
        <w:pStyle w:val="TextBodyIndent"/>
        <w:spacing w:lineRule="exact" w:line="380"/>
        <w:ind w:start="181" w:firstLine="285"/>
        <w:rPr>
          <w:sz w:val="24"/>
        </w:rPr>
      </w:pPr>
      <w:r>
        <w:rPr>
          <w:rFonts w:ascii="SimHei" w:hAnsi="SimHei" w:eastAsia="黑体"/>
          <w:sz w:val="24"/>
        </w:rPr>
        <w:t>（</w:t>
      </w:r>
      <w:r>
        <w:rPr>
          <w:rFonts w:ascii="SimHei" w:hAnsi="SimHei" w:eastAsia="黑体"/>
          <w:sz w:val="24"/>
        </w:rPr>
        <w:t>4</w:t>
      </w:r>
      <w:r>
        <w:rPr>
          <w:rFonts w:ascii="SimHei" w:hAnsi="SimHei" w:eastAsia="黑体"/>
          <w:sz w:val="24"/>
        </w:rPr>
        <w:t>）组织机构的设置不同</w:t>
      </w:r>
    </w:p>
    <w:p>
      <w:pPr>
        <w:pStyle w:val="TextBodyIndent"/>
        <w:spacing w:lineRule="exact" w:line="380"/>
        <w:ind w:start="181" w:firstLine="383"/>
        <w:rPr>
          <w:sz w:val="24"/>
        </w:rPr>
      </w:pPr>
      <w:r>
        <w:rPr>
          <w:rFonts w:ascii="SimHei" w:hAnsi="SimHei" w:eastAsia="黑体"/>
          <w:sz w:val="24"/>
        </w:rPr>
        <w:t>传统营销观念的组织机构设置以生产职能部门为主，销售部门只是从属部门；现代营销观念的组织机构设置以营销部门为主，负责协调企业各项营销活动。</w:t>
      </w:r>
    </w:p>
    <w:p>
      <w:pPr>
        <w:pStyle w:val="Normal"/>
        <w:spacing w:lineRule="exact" w:line="380"/>
        <w:ind w:firstLine="723"/>
        <w:rPr>
          <w:b/>
          <w:b/>
          <w:bCs/>
          <w:sz w:val="24"/>
        </w:rPr>
      </w:pPr>
      <w:r>
        <w:rPr>
          <w:rFonts w:ascii="SimHei" w:hAnsi="SimHei" w:eastAsia="黑体"/>
          <w:b/>
          <w:bCs/>
          <w:sz w:val="24"/>
        </w:rPr>
        <w:t>三、核心理念</w:t>
      </w:r>
    </w:p>
    <w:p>
      <w:pPr>
        <w:pStyle w:val="Normal"/>
        <w:spacing w:lineRule="exact" w:line="380"/>
        <w:ind w:firstLine="720"/>
        <w:rPr>
          <w:sz w:val="24"/>
        </w:rPr>
      </w:pPr>
      <w:r>
        <w:rPr>
          <w:rFonts w:ascii="SimHei" w:hAnsi="SimHei" w:eastAsia="黑体"/>
          <w:sz w:val="24"/>
        </w:rPr>
        <w:t>1</w:t>
      </w:r>
      <w:r>
        <w:rPr>
          <w:rFonts w:ascii="SimHei" w:hAnsi="SimHei" w:eastAsia="黑体"/>
          <w:sz w:val="24"/>
        </w:rPr>
        <w:t>、用户与客户</w:t>
      </w:r>
    </w:p>
    <w:p>
      <w:pPr>
        <w:pStyle w:val="Normal"/>
        <w:spacing w:lineRule="exact" w:line="380"/>
        <w:ind w:start="181" w:firstLine="480"/>
        <w:rPr>
          <w:sz w:val="24"/>
        </w:rPr>
      </w:pPr>
      <w:r>
        <w:rPr>
          <w:rFonts w:ascii="SimHei" w:hAnsi="SimHei" w:eastAsia="黑体"/>
          <w:sz w:val="24"/>
        </w:rPr>
        <w:t>用户与客户，对企业而言，似乎都是一个对象，即企业产成品的购买者或使用者。其实，“用”与“客”的一字之差，含义是大相径庭的。确切地说，用户的概念是计划经济的产物，客户的概念是市场经济的产物。</w:t>
      </w:r>
    </w:p>
    <w:p>
      <w:pPr>
        <w:pStyle w:val="21"/>
        <w:spacing w:lineRule="exact" w:line="380"/>
        <w:ind w:start="178" w:firstLine="480"/>
        <w:rPr/>
      </w:pPr>
      <w:r>
        <w:rPr>
          <w:rFonts w:ascii="SimHei" w:hAnsi="SimHei" w:eastAsia="黑体"/>
        </w:rPr>
        <w:t>计划经济，从某种意义上说，是资源短缺经济。其资源的配置是指令性的，是少数人主观安排的。由于僧多粥少，怎么配置都摆不平。为了避免更大的矛盾产生，这种配置往往都在秘密或半秘密的状况下进行，因此，计划经济又称“黑匣子经济”。对企业而言，原材料由政府调配，产成品由政府划拨，企业实际上成了政府的生产车间。在这种情况下，企业的命运由政府决定，这样形成的市场，是人为的卖方市场。卖方市场的资源配置或分配，是给于使用者或服务者。给予等于恩赐。在短缺经济时代，能获得资源就算不错了，还有什么资格挑肥拣瘦？在这种情况下，不论是政府对企业，还是按照指令性计划执行的上游企业对下游企业，前者都决定着后者的命运。能给你什么，能给多少？前者都占主动权，后者都只能被动地接受。因此，企业是政府的用户，下游企业是上游企业的用户，从这个意义上说，用户的观念是计划经济的产物。</w:t>
      </w:r>
    </w:p>
    <w:p>
      <w:pPr>
        <w:pStyle w:val="21"/>
        <w:spacing w:lineRule="exact" w:line="380"/>
        <w:ind w:start="181" w:firstLine="480"/>
        <w:rPr/>
      </w:pPr>
      <w:r>
        <w:rPr>
          <w:rFonts w:ascii="SimHei" w:hAnsi="SimHei" w:eastAsia="黑体"/>
        </w:rPr>
        <w:t>什么叫客户？按字面上讲，是企业或经济人称来往的主顾叫客户。其实，在我们的日常生活中，客字是用得较多的。如：乘坐车船飞机的旅客被称为乘客，商业或服务行业指前来购买东西或要求服务者为顾客，外出旅游的旅行者被称为旅客，以主人身份邀请而来且受到招待的人为宾客，迎接客人的房间叫客厅，宾客的座位叫客座，载客的运输工具叫客机、客轮或客车，经常来往的客人叫做常客等。</w:t>
      </w:r>
    </w:p>
    <w:p>
      <w:pPr>
        <w:pStyle w:val="21"/>
        <w:spacing w:lineRule="exact" w:line="380"/>
        <w:ind w:start="181" w:firstLine="480"/>
        <w:rPr/>
      </w:pPr>
      <w:r>
        <w:rPr>
          <w:rFonts w:ascii="SimHei" w:hAnsi="SimHei" w:eastAsia="黑体"/>
        </w:rPr>
        <w:t>用户的称呼，是不褒不贬的中性称呼；而客户的称呼，是带有尊敬成分的。事实上，也是市场经济下的产物。</w:t>
      </w:r>
    </w:p>
    <w:p>
      <w:pPr>
        <w:pStyle w:val="21"/>
        <w:spacing w:lineRule="exact" w:line="380"/>
        <w:ind w:start="181" w:firstLine="480"/>
        <w:rPr/>
      </w:pPr>
      <w:r>
        <w:rPr>
          <w:rFonts w:ascii="SimHei" w:hAnsi="SimHei" w:eastAsia="黑体"/>
        </w:rPr>
        <w:t>市场经济，从某种意义上说，是资源比较丰富的盈余经济。其资源的配置，不是人为的指令性的配置，而是由市场公开配置，或称自由配置。因此，这种经济不是“黑匣子”经济，而是透明的经济。市场根据供需双方的情况进行客观的安排，构成了买方市场。买主对卖主来说是一种恩赐。客户购买你的产品，首先是对你的一种信任，就算对得起你了，你就应该心存感激了，还有什么资格对客户说三道四？因为买什么，买多少，完全取决于客户。企业的产品能否卖得出去，完全取决于买主的判断和选择。从这个意义上说，企业的命运由市场或客户决定，即下游企业决定上游企业的命运，最终消费者决定企业的命运。这与计划经济时代正好是</w:t>
      </w:r>
      <w:r>
        <w:rPr>
          <w:rFonts w:ascii="SimHei" w:hAnsi="SimHei" w:eastAsia="黑体"/>
        </w:rPr>
        <w:t>180</w:t>
      </w:r>
      <w:r>
        <w:rPr>
          <w:rFonts w:ascii="SimHei" w:hAnsi="SimHei" w:eastAsia="黑体"/>
        </w:rPr>
        <w:t>度的大转弯。市场是买卖双方交换的场所。从市场经营上看，卖主构成行业，买主构成市场。买主的存在决定卖主，客户的存在与否决定企业的生死存亡。这是市场经济的铁定规律。谁违背这个规律，就要受到规律的惩罚。</w:t>
      </w:r>
    </w:p>
    <w:p>
      <w:pPr>
        <w:pStyle w:val="21"/>
        <w:spacing w:lineRule="exact" w:line="380"/>
        <w:ind w:start="181" w:firstLine="480"/>
        <w:rPr/>
      </w:pPr>
      <w:r>
        <w:rPr>
          <w:rFonts w:ascii="SimHei" w:hAnsi="SimHei" w:eastAsia="黑体"/>
        </w:rPr>
        <w:t>市场</w:t>
      </w:r>
      <w:r>
        <w:rPr>
          <w:rFonts w:ascii="SimHei" w:hAnsi="SimHei" w:eastAsia="黑体"/>
        </w:rPr>
        <w:t>=</w:t>
      </w:r>
      <w:r>
        <w:rPr>
          <w:rFonts w:ascii="SimHei" w:hAnsi="SimHei" w:eastAsia="黑体"/>
        </w:rPr>
        <w:t>人口</w:t>
      </w:r>
      <w:r>
        <w:rPr>
          <w:rFonts w:ascii="SimHei" w:hAnsi="SimHei" w:eastAsia="黑体"/>
        </w:rPr>
        <w:t>+</w:t>
      </w:r>
      <w:r>
        <w:rPr>
          <w:rFonts w:ascii="SimHei" w:hAnsi="SimHei" w:eastAsia="黑体"/>
        </w:rPr>
        <w:t>购买力</w:t>
      </w:r>
      <w:r>
        <w:rPr>
          <w:rFonts w:ascii="SimHei" w:hAnsi="SimHei" w:eastAsia="黑体"/>
        </w:rPr>
        <w:t>+</w:t>
      </w:r>
      <w:r>
        <w:rPr>
          <w:rFonts w:ascii="SimHei" w:hAnsi="SimHei" w:eastAsia="黑体"/>
        </w:rPr>
        <w:t>购买欲望。这个购买力，是客户的购买力；这个购买欲望，是客户的购买欲望。只有拥有购买力并且拥有购买欲望的客户的集合，才构成市场。资本家为什么对市场顶礼膜拜？是因为市场是他们赖以生存的根基，资本家为什么称客户为上帝，是因为客户是他们的衣食父母。这都是从市场的人格化角度而言的，都是和人连接在一起的。在市场经济条件下，是买主决定卖主，是客户决定企业，是客户的需求指导着企业的生产，是客户掌握着企业的命运，是最终的消费者指导着经济活动，指导着资源如何配置，因此，客户是企业的上帝，是衣食父母。对客户，一定要“小心伺候”要投其所好。这个“所好”，包括产品的品种、质量、价格、交货期和服务。这就是说，品种要适销、质量要适合、价格要适中、交货要适时、服务要适意。只有这样，才能建立企业的信誉，才能得到客户的青睐。</w:t>
      </w:r>
    </w:p>
    <w:p>
      <w:pPr>
        <w:pStyle w:val="21"/>
        <w:spacing w:lineRule="exact" w:line="380"/>
        <w:ind w:start="181" w:firstLine="480"/>
        <w:rPr/>
      </w:pPr>
      <w:r>
        <w:rPr>
          <w:rFonts w:ascii="SimHei" w:hAnsi="SimHei" w:eastAsia="黑体"/>
        </w:rPr>
        <w:t>在前述的“五适”当中，至少有两项，即在价格和交货期上的竞争是有限的，而在服务上的竞争是无限的。在买方市场的情况下，客户的选择对象更多，更自由，回旋的余地更大。正所谓“东方不亮西方亮，黑了南方有北方”。因此，客户对商品的品种、质量和服务的要求更加挑剔。尤其是对客户能否提供及时、周到、全面、优质、有效的服务，直接关系到企业能否在激烈的市场竞争中取得主动权，直接关系企业的生死存亡，必须坚持：搞好售前的导向工作，让客户清楚，我这里能卖什么，卖什么价，与同类商品比有什么特色和优势等，为客户购买商品提供抉择参考；搞好售中服务，按客户要求提供商品，努力满足客户要求，即在约定的时间、地点、交付客户需要的品种、质量、数量的商品；还要搞好售后服务，及时研究处理客户提出的问题，让客户买得放心，用得称心，交道打得舒心。只有这样才真正把衣食父母的“客户”放在了正确的位置上。</w:t>
      </w:r>
    </w:p>
    <w:p>
      <w:pPr>
        <w:pStyle w:val="Normal"/>
        <w:spacing w:lineRule="exact" w:line="380"/>
        <w:ind w:firstLine="480"/>
        <w:rPr>
          <w:sz w:val="24"/>
        </w:rPr>
      </w:pPr>
      <w:r>
        <w:rPr>
          <w:rFonts w:ascii="SimHei" w:hAnsi="SimHei" w:eastAsia="黑体"/>
          <w:sz w:val="24"/>
        </w:rPr>
        <w:t>2</w:t>
      </w:r>
      <w:r>
        <w:rPr>
          <w:rFonts w:ascii="SimHei" w:hAnsi="SimHei" w:eastAsia="黑体"/>
          <w:sz w:val="24"/>
        </w:rPr>
        <w:t>、产品</w:t>
      </w:r>
    </w:p>
    <w:p>
      <w:pPr>
        <w:pStyle w:val="Normal"/>
        <w:spacing w:lineRule="exact" w:line="380"/>
        <w:ind w:start="181" w:firstLine="420"/>
        <w:rPr>
          <w:sz w:val="24"/>
        </w:rPr>
      </w:pPr>
      <w:r>
        <w:rPr>
          <w:rFonts w:ascii="SimHei" w:hAnsi="SimHei" w:eastAsia="黑体"/>
          <w:sz w:val="24"/>
        </w:rPr>
        <w:t>在</w:t>
      </w:r>
      <w:r>
        <w:rPr>
          <w:rFonts w:ascii="SimHei" w:hAnsi="SimHei" w:eastAsia="黑体"/>
          <w:sz w:val="24"/>
        </w:rPr>
        <w:t>2000</w:t>
      </w:r>
      <w:r>
        <w:rPr>
          <w:rFonts w:ascii="SimHei" w:hAnsi="SimHei" w:eastAsia="黑体"/>
          <w:sz w:val="24"/>
        </w:rPr>
        <w:t>版</w:t>
      </w:r>
      <w:r>
        <w:rPr>
          <w:rFonts w:ascii="SimHei" w:hAnsi="SimHei" w:eastAsia="黑体"/>
          <w:sz w:val="24"/>
        </w:rPr>
        <w:t>GB/T19000</w:t>
      </w:r>
      <w:r>
        <w:rPr>
          <w:rFonts w:ascii="SimHei" w:hAnsi="SimHei" w:eastAsia="黑体"/>
          <w:sz w:val="24"/>
        </w:rPr>
        <w:t>族标中对产品的所下的定义为：“过程的结果”，包括服务（如运输）；软件（如计算机程序、字典）；硬件（如发动机械零件）；流程性材料（如润滑油）。</w:t>
      </w:r>
    </w:p>
    <w:p>
      <w:pPr>
        <w:pStyle w:val="Normal"/>
        <w:spacing w:lineRule="exact" w:line="380"/>
        <w:ind w:start="180" w:firstLine="464"/>
        <w:rPr>
          <w:sz w:val="24"/>
        </w:rPr>
      </w:pPr>
      <w:r>
        <w:rPr>
          <w:rFonts w:ascii="SimHei" w:hAnsi="SimHei" w:eastAsia="黑体"/>
          <w:sz w:val="24"/>
        </w:rPr>
        <w:t>服务通常是无形的，并且是在供方和顾客接触面上至少需要完成一项活动的结果。服务的提供可涉及：在顾客提供的有形产品（如维修的汽车）上所完成的活动；在顾客提供的无形产品（如为准备税款申报书所需的收益表）上所完成的活动；无形产品的交付（如知识传授方面的信息提供）；为顾客创造氛围（如在宾馆和饭店）。这里所说的服务是产品的一种形式，提供的服务就是产品本身。在通常意义下，对产品的描述为：所谓产品，是指能提供给市场，用于满足人们某种欲望和需要的任何事物。产品整体概念包含核心产品、有形产品和附加产品三个层次。核心产品，是指消费者购买某种产品时所追求的利益，是顾客真正要买的东西，因而在产品整体概念中也是最基本、最主要的部分；有形产品，是核心产品借以实现的形式，即向市场提供的实体和服务的形象；附加产品，是顾客购买有形产品时所获得的全部附加服务和利益，包括提供信贷、免费送货、保证、安装、售后服务等。</w:t>
      </w:r>
    </w:p>
    <w:p>
      <w:pPr>
        <w:pStyle w:val="Normal"/>
        <w:spacing w:lineRule="exact" w:line="380"/>
        <w:ind w:start="181" w:firstLine="480"/>
        <w:rPr>
          <w:sz w:val="24"/>
        </w:rPr>
      </w:pPr>
      <w:r>
        <w:rPr>
          <w:rFonts w:ascii="SimHei" w:hAnsi="SimHei" w:eastAsia="黑体"/>
          <w:sz w:val="24"/>
        </w:rPr>
        <w:t>在长期的计划经济下，由于产品的短缺，使得消费者能买到产品就千恩万谢了。根本不敢追求产品的“附加利益”，这样无论是卖方还是买方好象都形成了这样一个思维定势：所谓产品就是产品的核心层、有形层、而不包括附加层。我们从产品的概念解析中可以看出，产品本身就包括附加层，也就是全部附加服务和利益。当我们把产品销售给消费者时，连同服务也一并卖给了消费者，所以给消费者提供周到细致的服务是理所当然的，而不是我们给予消费者的恩赐，在买方市场已经形成的今天，我们必须牢固树立这一理念，只有这样，我们才能心甘情愿地、主动地为消费者服好务。正如美国学者西奥多</w:t>
      </w:r>
      <w:r>
        <w:rPr>
          <w:rFonts w:ascii="SimHei" w:hAnsi="SimHei" w:eastAsia="黑体"/>
          <w:sz w:val="24"/>
        </w:rPr>
        <w:t>·</w:t>
      </w:r>
      <w:r>
        <w:rPr>
          <w:rFonts w:ascii="SimHei" w:hAnsi="SimHei" w:eastAsia="黑体"/>
          <w:sz w:val="24"/>
        </w:rPr>
        <w:t>莱维特所说：“新的竞争不是发生在各个公司的工厂生产什么产品，而是发生在其产品能提供何种附加利益（如包装、服务、广告、顾客咨询、融资、送货、仓储及具有其他价值的形式）”。</w:t>
      </w:r>
    </w:p>
    <w:p>
      <w:pPr>
        <w:pStyle w:val="Normal"/>
        <w:spacing w:lineRule="exact" w:line="380"/>
        <w:ind w:start="360" w:firstLine="464"/>
        <w:rPr>
          <w:sz w:val="24"/>
        </w:rPr>
      </w:pPr>
      <w:r>
        <w:rPr>
          <w:rFonts w:ascii="SimHei" w:hAnsi="SimHei" w:eastAsia="黑体"/>
          <w:sz w:val="24"/>
        </w:rPr>
      </w:r>
    </w:p>
    <w:p>
      <w:pPr>
        <w:pStyle w:val="Normal"/>
        <w:spacing w:lineRule="exact" w:line="380"/>
        <w:ind w:hanging="359"/>
        <w:jc w:val="center"/>
        <w:rPr>
          <w:b/>
          <w:b/>
          <w:bCs/>
          <w:sz w:val="28"/>
        </w:rPr>
      </w:pPr>
      <w:r>
        <w:rPr>
          <w:rFonts w:ascii="SimHei" w:hAnsi="SimHei" w:eastAsia="黑体"/>
          <w:b/>
          <w:bCs/>
          <w:sz w:val="28"/>
        </w:rPr>
        <w:t>第三节</w:t>
      </w:r>
      <w:r>
        <w:rPr>
          <w:rFonts w:eastAsia="黑体" w:ascii="SimHei" w:hAnsi="SimHei"/>
          <w:b/>
          <w:bCs/>
          <w:sz w:val="28"/>
        </w:rPr>
        <w:t xml:space="preserve">  </w:t>
      </w:r>
      <w:r>
        <w:rPr>
          <w:rFonts w:ascii="SimHei" w:hAnsi="SimHei" w:eastAsia="黑体"/>
          <w:b/>
          <w:bCs/>
          <w:sz w:val="28"/>
        </w:rPr>
        <w:t>市场营销管理</w:t>
      </w:r>
    </w:p>
    <w:p>
      <w:pPr>
        <w:pStyle w:val="Normal"/>
        <w:spacing w:lineRule="exact" w:line="380"/>
        <w:ind w:hanging="359"/>
        <w:jc w:val="center"/>
        <w:rPr>
          <w:b/>
          <w:b/>
          <w:bCs/>
          <w:sz w:val="28"/>
        </w:rPr>
      </w:pPr>
      <w:r>
        <w:rPr>
          <w:rFonts w:ascii="SimHei" w:hAnsi="SimHei" w:eastAsia="黑体"/>
          <w:b/>
          <w:bCs/>
          <w:sz w:val="28"/>
        </w:rPr>
      </w:r>
    </w:p>
    <w:p>
      <w:pPr>
        <w:pStyle w:val="Normal"/>
        <w:spacing w:lineRule="exact" w:line="380"/>
        <w:ind w:start="-359" w:firstLine="482"/>
        <w:rPr>
          <w:b/>
          <w:b/>
          <w:bCs/>
          <w:sz w:val="24"/>
        </w:rPr>
      </w:pPr>
      <w:r>
        <w:rPr>
          <w:rFonts w:ascii="SimHei" w:hAnsi="SimHei" w:eastAsia="黑体"/>
          <w:b/>
          <w:bCs/>
          <w:sz w:val="24"/>
        </w:rPr>
        <w:t>一、营销系统</w:t>
      </w:r>
    </w:p>
    <w:p>
      <w:pPr>
        <w:pStyle w:val="Normal"/>
        <w:spacing w:lineRule="exact" w:line="380"/>
        <w:ind w:start="-359" w:hanging="0"/>
        <w:rPr>
          <w:b/>
          <w:b/>
          <w:bCs/>
          <w:sz w:val="24"/>
        </w:rPr>
      </w:pPr>
      <w:r>
        <w:rPr>
          <w:rFonts w:ascii="SimHei" w:hAnsi="SimHei" w:eastAsia="黑体"/>
          <w:b/>
          <w:bCs/>
          <w:sz w:val="24"/>
        </w:rPr>
      </w:r>
    </w:p>
    <w:p>
      <w:pPr>
        <w:pStyle w:val="Normal"/>
        <w:spacing w:lineRule="exact" w:line="380"/>
        <w:ind w:start="-359" w:hanging="0"/>
        <w:rPr>
          <w:sz w:val="24"/>
        </w:rPr>
      </w:pPr>
      <w:r>
        <w:rPr>
          <w:rFonts w:eastAsia="黑体" w:ascii="SimHei" w:hAnsi="SimHei"/>
          <w:sz w:val="24"/>
        </w:rPr>
        <w:t xml:space="preserve">                            </w:t>
      </w:r>
      <w:r>
        <w:rPr>
          <w:rFonts w:ascii="SimHei" w:hAnsi="SimHei" w:eastAsia="黑体"/>
          <w:sz w:val="24"/>
        </w:rPr>
        <w:t>传播（</w:t>
      </w:r>
      <w:r>
        <w:rPr>
          <w:rFonts w:ascii="SimHei" w:hAnsi="SimHei" w:eastAsia="黑体"/>
          <w:sz w:val="24"/>
        </w:rPr>
        <w:t>3</w:t>
      </w:r>
      <w:r>
        <w:rPr>
          <w:rFonts w:ascii="SimHei" w:hAnsi="SimHei" w:eastAsia="黑体"/>
          <w:sz w:val="24"/>
        </w:rPr>
        <w:t>）</w:t>
      </w:r>
    </w:p>
    <w:p>
      <w:pPr>
        <w:pStyle w:val="Normal"/>
        <w:spacing w:lineRule="exact" w:line="380"/>
        <w:ind w:start="-359" w:hanging="0"/>
        <w:rPr>
          <w:sz w:val="24"/>
        </w:rPr>
      </w:pPr>
      <w:r>
        <w:rPr>
          <w:rFonts w:ascii="SimHei" w:hAnsi="SimHei" w:eastAsia="黑体"/>
        </w:rPr>
      </w:r>
      <w:r>
        <w:rPr>
          <w:rFonts w:eastAsia="黑体" w:ascii="SimHei" w:hAnsi="SimHei"/>
          <w:sz w:val="24"/>
        </w:rPr>
        <w:t xml:space="preserve">                            </w:t>
      </w:r>
      <w:r>
        <w:rPr>
          <w:rFonts w:ascii="SimHei" w:hAnsi="SimHei" w:eastAsia="黑体"/>
          <w:sz w:val="24"/>
        </w:rPr>
        <w:t>商品</w:t>
      </w:r>
      <w:r>
        <w:rPr>
          <w:rFonts w:ascii="SimHei" w:hAnsi="SimHei" w:eastAsia="黑体"/>
          <w:sz w:val="24"/>
        </w:rPr>
        <w:t>/</w:t>
      </w:r>
      <w:r>
        <w:rPr>
          <w:rFonts w:ascii="SimHei" w:hAnsi="SimHei" w:eastAsia="黑体"/>
          <w:sz w:val="24"/>
        </w:rPr>
        <w:t>服务（</w:t>
      </w:r>
      <w:r>
        <w:rPr>
          <w:rFonts w:ascii="SimHei" w:hAnsi="SimHei" w:eastAsia="黑体"/>
          <w:sz w:val="24"/>
        </w:rPr>
        <w:t>1</w:t>
      </w:r>
      <w:r>
        <w:rPr>
          <w:rFonts w:ascii="SimHei" w:hAnsi="SimHei" w:eastAsia="黑体"/>
          <w:sz w:val="24"/>
        </w:rPr>
        <w:t>）</w:t>
      </w:r>
    </w:p>
    <w:p>
      <w:pPr>
        <w:pStyle w:val="Normal"/>
        <w:spacing w:lineRule="exact" w:line="380"/>
        <w:rPr>
          <w:rFonts w:eastAsia="Times New Roman"/>
          <w:sz w:val="24"/>
        </w:rPr>
      </w:pPr>
      <w:r>
        <w:rPr>
          <w:rFonts w:ascii="SimHei" w:hAnsi="SimHei" w:eastAsia="黑体"/>
        </w:rPr>
      </w:r>
      <w:r>
        <w:rPr>
          <w:rFonts w:eastAsia="黑体" w:ascii="SimHei" w:hAnsi="SimHei"/>
          <w:sz w:val="24"/>
        </w:rPr>
        <w:t xml:space="preserve">                                                          </w:t>
      </w:r>
      <w:r>
        <w:rPr>
          <w:rFonts w:ascii="SimHei" w:hAnsi="SimHei" w:eastAsia="黑体"/>
        </w:rPr>
      </w:r>
      <w:r>
        <w:rPr>
          <w:rFonts w:ascii="SimHei" w:hAnsi="SimHei" w:eastAsia="黑体"/>
        </w:rPr>
      </w:r>
    </w:p>
    <w:p>
      <w:pPr>
        <w:pStyle w:val="Normal"/>
        <w:spacing w:lineRule="exact" w:line="380"/>
        <w:ind w:start="-359" w:hanging="0"/>
        <w:rPr>
          <w:sz w:val="24"/>
        </w:rPr>
      </w:pPr>
      <w:r>
        <w:rPr>
          <w:rFonts w:ascii="SimHei" w:hAnsi="SimHei" w:eastAsia="黑体"/>
        </w:rPr>
      </w:r>
      <w:r>
        <w:rPr>
          <w:rFonts w:eastAsia="黑体" w:ascii="SimHei" w:hAnsi="SimHei"/>
          <w:sz w:val="24"/>
        </w:rPr>
        <w:t xml:space="preserve">                            </w:t>
      </w:r>
      <w:r>
        <w:rPr>
          <w:rFonts w:ascii="SimHei" w:hAnsi="SimHei" w:eastAsia="黑体"/>
          <w:sz w:val="24"/>
        </w:rPr>
        <w:t>货币（</w:t>
      </w:r>
      <w:r>
        <w:rPr>
          <w:rFonts w:ascii="SimHei" w:hAnsi="SimHei" w:eastAsia="黑体"/>
          <w:sz w:val="24"/>
        </w:rPr>
        <w:t>2</w:t>
      </w:r>
      <w:r>
        <w:rPr>
          <w:rFonts w:ascii="SimHei" w:hAnsi="SimHei" w:eastAsia="黑体"/>
          <w:sz w:val="24"/>
        </w:rPr>
        <w:t>）</w:t>
      </w:r>
    </w:p>
    <w:p>
      <w:pPr>
        <w:pStyle w:val="Normal"/>
        <w:spacing w:lineRule="exact" w:line="380"/>
        <w:ind w:start="-359" w:hanging="0"/>
        <w:rPr>
          <w:sz w:val="24"/>
        </w:rPr>
      </w:pPr>
      <w:r>
        <w:rPr>
          <w:rFonts w:eastAsia="黑体" w:ascii="SimHei" w:hAnsi="SimHei"/>
          <w:sz w:val="24"/>
        </w:rPr>
        <w:t xml:space="preserve">  </w:t>
      </w:r>
      <w:r>
        <w:rPr>
          <w:rFonts w:ascii="SimHei" w:hAnsi="SimHei" w:eastAsia="黑体"/>
          <w:sz w:val="24"/>
        </w:rPr>
        <w:t>（卖方的集合）</w:t>
      </w:r>
      <w:r>
        <w:rPr>
          <w:rFonts w:eastAsia="黑体" w:ascii="SimHei" w:hAnsi="SimHei"/>
          <w:sz w:val="24"/>
        </w:rPr>
        <w:t xml:space="preserve">                                          </w:t>
      </w:r>
      <w:r>
        <w:rPr>
          <w:rFonts w:ascii="SimHei" w:hAnsi="SimHei" w:eastAsia="黑体"/>
          <w:sz w:val="24"/>
        </w:rPr>
        <w:t>（买方的集合）</w:t>
      </w:r>
    </w:p>
    <w:p>
      <w:pPr>
        <w:pStyle w:val="Normal"/>
        <w:spacing w:lineRule="exact" w:line="380"/>
        <w:ind w:start="-359" w:hanging="0"/>
        <w:rPr>
          <w:rFonts w:eastAsia="Times New Roman"/>
          <w:sz w:val="24"/>
        </w:rPr>
      </w:pPr>
      <w:r>
        <w:rPr>
          <w:rFonts w:ascii="SimHei" w:hAnsi="SimHei" w:eastAsia="黑体"/>
        </w:rPr>
      </w:r>
      <w:r>
        <w:rPr>
          <w:rFonts w:eastAsia="黑体" w:ascii="SimHei" w:hAnsi="SimHei"/>
          <w:sz w:val="24"/>
        </w:rPr>
        <w:t xml:space="preserve">                            </w:t>
      </w:r>
    </w:p>
    <w:p>
      <w:pPr>
        <w:pStyle w:val="Normal"/>
        <w:spacing w:lineRule="exact" w:line="380"/>
        <w:ind w:start="-359" w:firstLine="2800"/>
        <w:rPr>
          <w:sz w:val="24"/>
        </w:rPr>
      </w:pPr>
      <w:r>
        <w:rPr>
          <w:rFonts w:ascii="SimHei" w:hAnsi="SimHei" w:eastAsia="黑体"/>
        </w:rPr>
      </w:r>
      <w:r>
        <w:rPr>
          <w:rFonts w:ascii="SimHei" w:hAnsi="SimHei" w:eastAsia="黑体"/>
          <w:sz w:val="24"/>
        </w:rPr>
        <w:t>信息（</w:t>
      </w:r>
      <w:r>
        <w:rPr>
          <w:rFonts w:ascii="SimHei" w:hAnsi="SimHei" w:eastAsia="黑体"/>
          <w:sz w:val="24"/>
        </w:rPr>
        <w:t>4</w:t>
      </w:r>
      <w:r>
        <w:rPr>
          <w:rFonts w:ascii="SimHei" w:hAnsi="SimHei" w:eastAsia="黑体"/>
          <w:sz w:val="24"/>
        </w:rPr>
        <w:t>）</w:t>
      </w:r>
    </w:p>
    <w:p>
      <w:pPr>
        <w:pStyle w:val="Normal"/>
        <w:spacing w:lineRule="exact" w:line="380"/>
        <w:ind w:firstLine="1920"/>
        <w:rPr>
          <w:sz w:val="24"/>
        </w:rPr>
      </w:pPr>
      <w:r>
        <w:rPr>
          <w:rFonts w:ascii="SimHei" w:hAnsi="SimHei" w:eastAsia="黑体"/>
          <w:sz w:val="24"/>
        </w:rPr>
        <w:t>简单的营销系统模型</w:t>
      </w:r>
    </w:p>
    <w:p>
      <w:pPr>
        <w:pStyle w:val="Normal"/>
        <w:spacing w:lineRule="exact" w:line="380"/>
        <w:ind w:firstLine="1920"/>
        <w:rPr>
          <w:sz w:val="24"/>
        </w:rPr>
      </w:pPr>
      <w:r>
        <w:rPr>
          <w:rFonts w:ascii="SimHei" w:hAnsi="SimHei" w:eastAsia="黑体"/>
          <w:sz w:val="24"/>
        </w:rPr>
      </w:r>
    </w:p>
    <w:p>
      <w:pPr>
        <w:pStyle w:val="Normal"/>
        <w:spacing w:lineRule="exact" w:line="380"/>
        <w:rPr>
          <w:sz w:val="24"/>
        </w:rPr>
      </w:pPr>
      <w:r>
        <w:rPr>
          <w:rFonts w:eastAsia="黑体" w:ascii="SimHei" w:hAnsi="SimHei"/>
          <w:sz w:val="24"/>
        </w:rPr>
        <w:t xml:space="preserve">    </w:t>
      </w:r>
      <w:r>
        <w:rPr>
          <w:rFonts w:ascii="SimHei" w:hAnsi="SimHei" w:eastAsia="黑体"/>
          <w:sz w:val="24"/>
        </w:rPr>
        <w:t>这是一个简单的营销系统模型。在“行业”与“市场”之间进行着物流、资金流、信息流的流动。其中（</w:t>
      </w:r>
      <w:r>
        <w:rPr>
          <w:rFonts w:ascii="SimHei" w:hAnsi="SimHei" w:eastAsia="黑体"/>
          <w:sz w:val="24"/>
        </w:rPr>
        <w:t>3</w:t>
      </w:r>
      <w:r>
        <w:rPr>
          <w:rFonts w:ascii="SimHei" w:hAnsi="SimHei" w:eastAsia="黑体"/>
          <w:sz w:val="24"/>
        </w:rPr>
        <w:t>）是指企业将产品的有关信息在销售前或销售中传向市场，也就是我们说的广告宣传等，在这方面我公司的宣传力度还不够，特别是省外市场，还有待于加强。（</w:t>
      </w:r>
      <w:r>
        <w:rPr>
          <w:rFonts w:ascii="SimHei" w:hAnsi="SimHei" w:eastAsia="黑体"/>
          <w:sz w:val="24"/>
        </w:rPr>
        <w:t>4</w:t>
      </w:r>
      <w:r>
        <w:rPr>
          <w:rFonts w:ascii="SimHei" w:hAnsi="SimHei" w:eastAsia="黑体"/>
          <w:sz w:val="24"/>
        </w:rPr>
        <w:t>）是将市场的有关信息反馈给企业。目前我公司主要是通过三级网络来采集市场信息。其一，是通过各经销分公司，定期向销售公司反馈市场信息，各经销分公司都有配有兼职信息员。其二是通过钢铁信息网采集有关信息。其三，是通过客户采集有关市场信息。（</w:t>
      </w:r>
      <w:r>
        <w:rPr>
          <w:rFonts w:ascii="SimHei" w:hAnsi="SimHei" w:eastAsia="黑体"/>
          <w:sz w:val="24"/>
        </w:rPr>
        <w:t>1</w:t>
      </w:r>
      <w:r>
        <w:rPr>
          <w:rFonts w:ascii="SimHei" w:hAnsi="SimHei" w:eastAsia="黑体"/>
          <w:sz w:val="24"/>
        </w:rPr>
        <w:t>）是将产品由企业流向市场，也就是所说的物流。（</w:t>
      </w:r>
      <w:r>
        <w:rPr>
          <w:rFonts w:ascii="SimHei" w:hAnsi="SimHei" w:eastAsia="黑体"/>
          <w:sz w:val="24"/>
        </w:rPr>
        <w:t>2</w:t>
      </w:r>
      <w:r>
        <w:rPr>
          <w:rFonts w:ascii="SimHei" w:hAnsi="SimHei" w:eastAsia="黑体"/>
          <w:sz w:val="24"/>
        </w:rPr>
        <w:t>）是消费者向企业支付货币，也就是资金流。</w:t>
      </w:r>
    </w:p>
    <w:p>
      <w:pPr>
        <w:pStyle w:val="Normal"/>
        <w:spacing w:lineRule="exact" w:line="380"/>
        <w:ind w:firstLine="432"/>
        <w:rPr>
          <w:sz w:val="24"/>
        </w:rPr>
      </w:pPr>
      <w:r>
        <w:rPr>
          <w:rFonts w:ascii="SimHei" w:hAnsi="SimHei" w:eastAsia="黑体"/>
          <w:sz w:val="24"/>
        </w:rPr>
        <w:t>目前，我公司的</w:t>
      </w:r>
      <w:r>
        <w:rPr>
          <w:rFonts w:ascii="SimHei" w:hAnsi="SimHei" w:eastAsia="黑体"/>
          <w:sz w:val="24"/>
        </w:rPr>
        <w:t>ERP</w:t>
      </w:r>
      <w:r>
        <w:rPr>
          <w:rFonts w:ascii="SimHei" w:hAnsi="SimHei" w:eastAsia="黑体"/>
          <w:sz w:val="24"/>
        </w:rPr>
        <w:t>正在筹建中，</w:t>
      </w:r>
      <w:r>
        <w:rPr>
          <w:rFonts w:ascii="SimHei" w:hAnsi="SimHei" w:eastAsia="黑体"/>
          <w:sz w:val="24"/>
        </w:rPr>
        <w:t>ERP</w:t>
      </w:r>
      <w:r>
        <w:rPr>
          <w:rFonts w:ascii="SimHei" w:hAnsi="SimHei" w:eastAsia="黑体"/>
          <w:sz w:val="24"/>
        </w:rPr>
        <w:t>的建成，必将进一步规范管理的基础工作，使人流、物流、资金流、信息流的流动更加有序。</w:t>
      </w:r>
    </w:p>
    <w:p>
      <w:pPr>
        <w:pStyle w:val="Normal"/>
        <w:spacing w:lineRule="exact" w:line="380"/>
        <w:ind w:start="-359" w:firstLine="480"/>
        <w:rPr>
          <w:sz w:val="24"/>
        </w:rPr>
      </w:pPr>
      <w:r>
        <w:rPr>
          <w:rFonts w:eastAsia="黑体" w:ascii="SimHei" w:hAnsi="SimHei"/>
          <w:sz w:val="24"/>
        </w:rPr>
        <w:t xml:space="preserve">  </w:t>
      </w:r>
      <w:r>
        <w:rPr>
          <w:rFonts w:ascii="SimHei" w:hAnsi="SimHei" w:eastAsia="黑体"/>
          <w:sz w:val="24"/>
        </w:rPr>
        <w:t>一、市场营销管理</w:t>
      </w:r>
    </w:p>
    <w:p>
      <w:pPr>
        <w:pStyle w:val="Normal"/>
        <w:spacing w:lineRule="exact" w:line="380"/>
        <w:ind w:start="61" w:firstLine="240"/>
        <w:rPr>
          <w:sz w:val="24"/>
        </w:rPr>
      </w:pPr>
      <w:r>
        <w:rPr>
          <w:rFonts w:ascii="SimHei" w:hAnsi="SimHei" w:eastAsia="黑体"/>
          <w:sz w:val="24"/>
        </w:rPr>
        <w:t>（一）什么是市场营销管理</w:t>
      </w:r>
    </w:p>
    <w:p>
      <w:pPr>
        <w:pStyle w:val="3"/>
        <w:spacing w:lineRule="exact" w:line="380"/>
        <w:ind w:start="0" w:firstLine="420"/>
        <w:rPr>
          <w:sz w:val="24"/>
        </w:rPr>
      </w:pPr>
      <w:r>
        <w:rPr>
          <w:rFonts w:ascii="SimHei" w:hAnsi="SimHei" w:eastAsia="黑体"/>
          <w:sz w:val="24"/>
        </w:rPr>
        <w:t>所谓营销是个人和集体通过创造提供出售，并同别人自由交换产品和价值，以获得其所欲之物的一种社会和管理过程。</w:t>
      </w:r>
    </w:p>
    <w:p>
      <w:pPr>
        <w:pStyle w:val="Normal"/>
        <w:spacing w:lineRule="exact" w:line="380"/>
        <w:ind w:firstLine="480"/>
        <w:rPr>
          <w:sz w:val="24"/>
        </w:rPr>
      </w:pPr>
      <w:r>
        <w:rPr>
          <w:rFonts w:ascii="SimHei" w:hAnsi="SimHei" w:eastAsia="黑体"/>
          <w:sz w:val="24"/>
        </w:rPr>
        <w:t>所谓营销管理是计划和贯彻营销观念，对商品、服务与创意的实践和促销，以便与目标群体，即满意的顾客和组织目标，实行有创造性的交换活动。营销管理的本质是需求管理，它的任务是影响需求的水平、时间和内容。</w:t>
      </w:r>
    </w:p>
    <w:p>
      <w:pPr>
        <w:pStyle w:val="Normal"/>
        <w:spacing w:lineRule="exact" w:line="380"/>
        <w:ind w:start="61" w:firstLine="240"/>
        <w:rPr>
          <w:sz w:val="24"/>
        </w:rPr>
      </w:pPr>
      <w:r>
        <w:rPr>
          <w:rFonts w:ascii="SimHei" w:hAnsi="SimHei" w:eastAsia="黑体"/>
          <w:sz w:val="24"/>
        </w:rPr>
        <w:t>（二）需求管理</w:t>
      </w:r>
    </w:p>
    <w:p>
      <w:pPr>
        <w:pStyle w:val="Normal"/>
        <w:spacing w:lineRule="exact" w:line="380"/>
        <w:ind w:start="481" w:firstLine="240"/>
        <w:rPr>
          <w:sz w:val="24"/>
        </w:rPr>
      </w:pPr>
      <w:r>
        <w:rPr>
          <w:rFonts w:ascii="SimHei" w:hAnsi="SimHei" w:eastAsia="黑体"/>
          <w:sz w:val="24"/>
        </w:rPr>
        <w:t>1</w:t>
      </w:r>
      <w:r>
        <w:rPr>
          <w:rFonts w:ascii="SimHei" w:hAnsi="SimHei" w:eastAsia="黑体"/>
          <w:sz w:val="24"/>
        </w:rPr>
        <w:t>、负需求</w:t>
      </w:r>
    </w:p>
    <w:p>
      <w:pPr>
        <w:pStyle w:val="Normal"/>
        <w:spacing w:lineRule="exact" w:line="380"/>
        <w:ind w:start="181" w:firstLine="480"/>
        <w:rPr>
          <w:sz w:val="24"/>
        </w:rPr>
      </w:pPr>
      <w:r>
        <w:rPr>
          <w:rFonts w:ascii="SimHei" w:hAnsi="SimHei" w:eastAsia="黑体"/>
          <w:sz w:val="24"/>
        </w:rPr>
        <w:t>如果绝大多数人都对某个产品感到厌恶，甚至愿意出钱回避它，那么，这个产品市场便是处于一种负需求。这时，营销者的任务是分析市场为什么不喜欢这种产品，以及是否可以通过产品重新设计、降低价格和更积极推销的营销方案来改变市场的信念和态度。</w:t>
      </w:r>
    </w:p>
    <w:p>
      <w:pPr>
        <w:pStyle w:val="Normal"/>
        <w:spacing w:lineRule="exact" w:line="380"/>
        <w:ind w:start="481" w:firstLine="240"/>
        <w:rPr>
          <w:sz w:val="24"/>
        </w:rPr>
      </w:pPr>
      <w:r>
        <w:rPr>
          <w:rFonts w:ascii="SimHei" w:hAnsi="SimHei" w:eastAsia="黑体"/>
          <w:sz w:val="24"/>
        </w:rPr>
        <w:t>2</w:t>
      </w:r>
      <w:r>
        <w:rPr>
          <w:rFonts w:ascii="SimHei" w:hAnsi="SimHei" w:eastAsia="黑体"/>
          <w:sz w:val="24"/>
        </w:rPr>
        <w:t>、无需求</w:t>
      </w:r>
    </w:p>
    <w:p>
      <w:pPr>
        <w:pStyle w:val="Normal"/>
        <w:spacing w:lineRule="exact" w:line="380"/>
        <w:ind w:start="181" w:firstLine="508"/>
        <w:rPr>
          <w:sz w:val="24"/>
        </w:rPr>
      </w:pPr>
      <w:r>
        <w:rPr>
          <w:rFonts w:ascii="SimHei" w:hAnsi="SimHei" w:eastAsia="黑体"/>
          <w:sz w:val="24"/>
        </w:rPr>
        <w:t>目标消费者可能对产品毫无兴趣或者漠不关心。这时营销者的任务就是设法把产品的好处和人的自然需要和兴趣联系起来。</w:t>
      </w:r>
    </w:p>
    <w:p>
      <w:pPr>
        <w:pStyle w:val="Normal"/>
        <w:spacing w:lineRule="exact" w:line="380"/>
        <w:ind w:start="481" w:firstLine="240"/>
        <w:rPr>
          <w:sz w:val="24"/>
        </w:rPr>
      </w:pPr>
      <w:r>
        <w:rPr>
          <w:rFonts w:ascii="SimHei" w:hAnsi="SimHei" w:eastAsia="黑体"/>
          <w:sz w:val="24"/>
        </w:rPr>
        <w:t>3</w:t>
      </w:r>
      <w:r>
        <w:rPr>
          <w:rFonts w:ascii="SimHei" w:hAnsi="SimHei" w:eastAsia="黑体"/>
          <w:sz w:val="24"/>
        </w:rPr>
        <w:t>、潜在需求</w:t>
      </w:r>
    </w:p>
    <w:p>
      <w:pPr>
        <w:pStyle w:val="Normal"/>
        <w:spacing w:lineRule="exact" w:line="380"/>
        <w:ind w:start="181" w:firstLine="508"/>
        <w:rPr>
          <w:sz w:val="24"/>
        </w:rPr>
      </w:pPr>
      <w:r>
        <w:rPr>
          <w:rFonts w:ascii="SimHei" w:hAnsi="SimHei" w:eastAsia="黑体"/>
          <w:sz w:val="24"/>
        </w:rPr>
        <w:t>有相当一部分消费者可能对某物有一种强烈的渴求，而现成的产品或服务又无法满足这些需求。例如：人们对无害香烟、安全的居住区，以及节油汽车等有一种强烈的潜在需求。营销任务便是衡量潜在市场的范围，开发有效的商品和服务来满足这些需求。</w:t>
      </w:r>
    </w:p>
    <w:p>
      <w:pPr>
        <w:pStyle w:val="Normal"/>
        <w:spacing w:lineRule="exact" w:line="380"/>
        <w:ind w:start="481" w:firstLine="240"/>
        <w:rPr>
          <w:sz w:val="24"/>
        </w:rPr>
      </w:pPr>
      <w:r>
        <w:rPr>
          <w:rFonts w:ascii="SimHei" w:hAnsi="SimHei" w:eastAsia="黑体"/>
          <w:sz w:val="24"/>
        </w:rPr>
        <w:t>4</w:t>
      </w:r>
      <w:r>
        <w:rPr>
          <w:rFonts w:ascii="SimHei" w:hAnsi="SimHei" w:eastAsia="黑体"/>
          <w:sz w:val="24"/>
        </w:rPr>
        <w:t>、下降需求</w:t>
      </w:r>
    </w:p>
    <w:p>
      <w:pPr>
        <w:pStyle w:val="Normal"/>
        <w:spacing w:lineRule="exact" w:line="380"/>
        <w:ind w:start="181" w:firstLine="540"/>
        <w:rPr>
          <w:sz w:val="24"/>
        </w:rPr>
      </w:pPr>
      <w:r>
        <w:rPr>
          <w:rFonts w:ascii="SimHei" w:hAnsi="SimHei" w:eastAsia="黑体"/>
          <w:sz w:val="24"/>
        </w:rPr>
        <w:t>每个企业或迟或早都会面临一个或几个产品的需求下降的情况。营销者必须分析需求衰退的原因，决定能否通过开辟新的目标市场，改变产品特色，或者采用更有效的沟通手段来重新刺激需求。营销任务便是通过创造性的产品再营销，以扭转需求下降的趋势。</w:t>
      </w:r>
    </w:p>
    <w:p>
      <w:pPr>
        <w:pStyle w:val="Normal"/>
        <w:spacing w:lineRule="exact" w:line="380"/>
        <w:ind w:start="481" w:firstLine="240"/>
        <w:rPr>
          <w:sz w:val="24"/>
        </w:rPr>
      </w:pPr>
      <w:r>
        <w:rPr>
          <w:rFonts w:ascii="SimHei" w:hAnsi="SimHei" w:eastAsia="黑体"/>
          <w:sz w:val="24"/>
        </w:rPr>
        <w:t>5</w:t>
      </w:r>
      <w:r>
        <w:rPr>
          <w:rFonts w:ascii="SimHei" w:hAnsi="SimHei" w:eastAsia="黑体"/>
          <w:sz w:val="24"/>
        </w:rPr>
        <w:t>、不规则需求</w:t>
      </w:r>
    </w:p>
    <w:p>
      <w:pPr>
        <w:pStyle w:val="Normal"/>
        <w:spacing w:lineRule="exact" w:line="380"/>
        <w:ind w:start="181" w:firstLine="540"/>
        <w:rPr>
          <w:sz w:val="24"/>
        </w:rPr>
      </w:pPr>
      <w:r>
        <w:rPr>
          <w:rFonts w:ascii="SimHei" w:hAnsi="SimHei" w:eastAsia="黑体"/>
          <w:sz w:val="24"/>
        </w:rPr>
        <w:t>许多组织面临着每季、每天甚至每小时都在变化的需求，这种情况导致生产能力不足或过剩的问题。营销任务就是通过灵活定价、推销和其他刺激手段来改变需求的时间模式。</w:t>
      </w:r>
    </w:p>
    <w:p>
      <w:pPr>
        <w:pStyle w:val="Normal"/>
        <w:spacing w:lineRule="exact" w:line="380"/>
        <w:ind w:start="481" w:firstLine="240"/>
        <w:rPr>
          <w:sz w:val="24"/>
        </w:rPr>
      </w:pPr>
      <w:r>
        <w:rPr>
          <w:rFonts w:ascii="SimHei" w:hAnsi="SimHei" w:eastAsia="黑体"/>
          <w:sz w:val="24"/>
        </w:rPr>
        <w:t>6</w:t>
      </w:r>
      <w:r>
        <w:rPr>
          <w:rFonts w:ascii="SimHei" w:hAnsi="SimHei" w:eastAsia="黑体"/>
          <w:sz w:val="24"/>
        </w:rPr>
        <w:t>、充分需求</w:t>
      </w:r>
    </w:p>
    <w:p>
      <w:pPr>
        <w:pStyle w:val="Normal"/>
        <w:spacing w:lineRule="exact" w:line="380"/>
        <w:ind w:start="181" w:firstLine="540"/>
        <w:rPr>
          <w:sz w:val="24"/>
        </w:rPr>
      </w:pPr>
      <w:r>
        <w:rPr>
          <w:rFonts w:ascii="SimHei" w:hAnsi="SimHei" w:eastAsia="黑体"/>
          <w:sz w:val="24"/>
        </w:rPr>
        <w:t>当组织对其业务量感到满意时，就达到充分需求。营销任务是在面临消费者偏好发生变化和竞争日益激烈时，努力维持现有的需求水平。</w:t>
      </w:r>
    </w:p>
    <w:p>
      <w:pPr>
        <w:pStyle w:val="Normal"/>
        <w:spacing w:lineRule="exact" w:line="380"/>
        <w:ind w:start="481" w:firstLine="240"/>
        <w:rPr>
          <w:sz w:val="24"/>
        </w:rPr>
      </w:pPr>
      <w:r>
        <w:rPr>
          <w:rFonts w:ascii="SimHei" w:hAnsi="SimHei" w:eastAsia="黑体"/>
          <w:sz w:val="24"/>
        </w:rPr>
        <w:t>7</w:t>
      </w:r>
      <w:r>
        <w:rPr>
          <w:rFonts w:ascii="SimHei" w:hAnsi="SimHei" w:eastAsia="黑体"/>
          <w:sz w:val="24"/>
        </w:rPr>
        <w:t>、超饱和需求</w:t>
      </w:r>
    </w:p>
    <w:p>
      <w:pPr>
        <w:pStyle w:val="Normal"/>
        <w:spacing w:lineRule="exact" w:line="380"/>
        <w:ind w:start="181" w:firstLine="540"/>
        <w:rPr>
          <w:sz w:val="24"/>
        </w:rPr>
      </w:pPr>
      <w:r>
        <w:rPr>
          <w:rFonts w:ascii="SimHei" w:hAnsi="SimHei" w:eastAsia="黑体"/>
          <w:sz w:val="24"/>
        </w:rPr>
        <w:t>有些组织面临的需求水平会高于其能够或者想要达到的水平。营销的任务就是设法暂时地或者永久地降低需求水平，这就是低营销。</w:t>
      </w:r>
    </w:p>
    <w:p>
      <w:pPr>
        <w:pStyle w:val="Normal"/>
        <w:spacing w:lineRule="exact" w:line="380"/>
        <w:ind w:firstLine="720"/>
        <w:rPr>
          <w:sz w:val="24"/>
        </w:rPr>
      </w:pPr>
      <w:r>
        <w:rPr>
          <w:rFonts w:ascii="SimHei" w:hAnsi="SimHei" w:eastAsia="黑体"/>
          <w:sz w:val="24"/>
        </w:rPr>
        <w:t>8</w:t>
      </w:r>
      <w:r>
        <w:rPr>
          <w:rFonts w:ascii="SimHei" w:hAnsi="SimHei" w:eastAsia="黑体"/>
          <w:sz w:val="24"/>
        </w:rPr>
        <w:t>、不健康的需求</w:t>
      </w:r>
    </w:p>
    <w:p>
      <w:pPr>
        <w:pStyle w:val="Normal"/>
        <w:spacing w:lineRule="exact" w:line="380"/>
        <w:ind w:start="178" w:firstLine="540"/>
        <w:rPr>
          <w:sz w:val="24"/>
        </w:rPr>
      </w:pPr>
      <w:r>
        <w:rPr>
          <w:rFonts w:ascii="SimHei" w:hAnsi="SimHei" w:eastAsia="黑体"/>
          <w:sz w:val="24"/>
        </w:rPr>
        <w:t>不健康的产品将引起有组织的低制消费的活动。人们对酒、毒品、手枪和色情电影都不断举行抵制运动。这时营销的任务是传递其危害的信息，大幅度提价，以减少供应等。</w:t>
      </w:r>
    </w:p>
    <w:p>
      <w:pPr>
        <w:pStyle w:val="Normal"/>
        <w:spacing w:lineRule="exact" w:line="380"/>
        <w:rPr/>
      </w:pPr>
      <w:r>
        <w:rPr>
          <w:rFonts w:eastAsia="黑体" w:ascii="SimHei" w:hAnsi="SimHei"/>
          <w:b/>
          <w:bCs/>
          <w:sz w:val="24"/>
        </w:rPr>
        <w:t xml:space="preserve">  </w:t>
      </w:r>
      <w:r>
        <w:rPr>
          <w:rFonts w:eastAsia="黑体" w:ascii="SimHei" w:hAnsi="SimHei"/>
          <w:b/>
          <w:bCs/>
          <w:sz w:val="24"/>
        </w:rPr>
        <w:t xml:space="preserve">   </w:t>
      </w:r>
      <w:r>
        <w:rPr>
          <w:rFonts w:ascii="SimHei" w:hAnsi="SimHei" w:eastAsia="黑体"/>
          <w:b/>
          <w:bCs/>
          <w:sz w:val="24"/>
        </w:rPr>
        <w:t>(</w:t>
      </w:r>
      <w:r>
        <w:rPr>
          <w:rFonts w:ascii="SimHei" w:hAnsi="SimHei" w:eastAsia="黑体"/>
          <w:b/>
          <w:bCs/>
          <w:sz w:val="24"/>
        </w:rPr>
        <w:t>三</w:t>
      </w:r>
      <w:r>
        <w:rPr>
          <w:rFonts w:ascii="SimHei" w:hAnsi="SimHei" w:eastAsia="黑体"/>
          <w:b/>
          <w:bCs/>
          <w:sz w:val="24"/>
        </w:rPr>
        <w:t>)</w:t>
      </w:r>
      <w:r>
        <w:rPr>
          <w:rFonts w:ascii="SimHei" w:hAnsi="SimHei" w:eastAsia="黑体"/>
          <w:b/>
          <w:bCs/>
          <w:sz w:val="24"/>
        </w:rPr>
        <w:t>市场营销组合</w:t>
      </w:r>
    </w:p>
    <w:p>
      <w:pPr>
        <w:pStyle w:val="Normal"/>
        <w:spacing w:lineRule="exact" w:line="380"/>
        <w:ind w:firstLine="480"/>
        <w:rPr/>
      </w:pPr>
      <w:r>
        <w:rPr>
          <w:rFonts w:ascii="SimHei" w:hAnsi="SimHei" w:eastAsia="黑体"/>
          <w:sz w:val="24"/>
        </w:rPr>
        <w:t>市场营销组合（</w:t>
      </w:r>
      <w:r>
        <w:rPr>
          <w:rFonts w:ascii="SimHei" w:hAnsi="SimHei" w:eastAsia="黑体"/>
          <w:sz w:val="24"/>
        </w:rPr>
        <w:t>Marketing Mix</w:t>
      </w:r>
      <w:r>
        <w:rPr>
          <w:rFonts w:ascii="SimHei" w:hAnsi="SimHei" w:eastAsia="黑体"/>
          <w:sz w:val="24"/>
        </w:rPr>
        <w:t>）是市场营销学的重要概念和策略，也是企业市场竞争的基本手段，要真正获得市场竞争的成功，必须做好市场营销组合。</w:t>
      </w:r>
    </w:p>
    <w:p>
      <w:pPr>
        <w:pStyle w:val="Normal"/>
        <w:spacing w:lineRule="exact" w:line="380"/>
        <w:ind w:firstLine="480"/>
        <w:rPr>
          <w:sz w:val="24"/>
        </w:rPr>
      </w:pPr>
      <w:r>
        <w:rPr>
          <w:rFonts w:ascii="SimHei" w:hAnsi="SimHei" w:eastAsia="黑体"/>
          <w:sz w:val="24"/>
        </w:rPr>
        <w:t>＜一＞、市场营销组合的内涵</w:t>
      </w:r>
    </w:p>
    <w:p>
      <w:pPr>
        <w:pStyle w:val="Normal"/>
        <w:spacing w:lineRule="exact" w:line="380"/>
        <w:ind w:firstLine="480"/>
        <w:rPr/>
      </w:pPr>
      <w:r>
        <w:rPr>
          <w:rFonts w:ascii="SimHei" w:hAnsi="SimHei" w:eastAsia="黑体"/>
          <w:sz w:val="24"/>
        </w:rPr>
        <w:t>市场营销组合是美国哈佛大学鲍敦教授</w:t>
      </w:r>
      <w:r>
        <w:rPr>
          <w:rFonts w:ascii="SimHei" w:hAnsi="SimHei" w:eastAsia="黑体"/>
          <w:sz w:val="24"/>
        </w:rPr>
        <w:t>1964</w:t>
      </w:r>
      <w:r>
        <w:rPr>
          <w:rFonts w:ascii="SimHei" w:hAnsi="SimHei" w:eastAsia="黑体"/>
          <w:sz w:val="24"/>
        </w:rPr>
        <w:t>年首先提出的概念。其定义是综合运用企业可以控制的营销手段，对它们实行最优化组合，以取得最佳市场营销效果。另一位美国学者尤金</w:t>
      </w:r>
      <w:r>
        <w:rPr>
          <w:rFonts w:ascii="SimHei" w:hAnsi="SimHei" w:eastAsia="黑体"/>
          <w:sz w:val="24"/>
        </w:rPr>
        <w:t>·</w:t>
      </w:r>
      <w:r>
        <w:rPr>
          <w:rFonts w:ascii="SimHei" w:hAnsi="SimHei" w:eastAsia="黑体"/>
          <w:sz w:val="24"/>
        </w:rPr>
        <w:t>麦卡锡进一步指出，市场营销组合是企业为了满足目标市场的需求而加以组合的可控制的变数。这些可控变数很多，简单地可概括为四大市场营销组合。即是我们通常所说的</w:t>
      </w:r>
      <w:r>
        <w:rPr>
          <w:rFonts w:ascii="SimHei" w:hAnsi="SimHei" w:eastAsia="黑体"/>
          <w:sz w:val="24"/>
        </w:rPr>
        <w:t>4PS</w:t>
      </w:r>
      <w:r>
        <w:rPr>
          <w:rFonts w:ascii="SimHei" w:hAnsi="SimHei" w:eastAsia="黑体"/>
          <w:sz w:val="24"/>
        </w:rPr>
        <w:t>。而后由市场营销专家飞利浦科特勒提出大市场营销概念后，将市场营销组合的范围扩展到</w:t>
      </w:r>
      <w:r>
        <w:rPr>
          <w:rFonts w:ascii="SimHei" w:hAnsi="SimHei" w:eastAsia="黑体"/>
          <w:sz w:val="24"/>
        </w:rPr>
        <w:t>6PS</w:t>
      </w:r>
      <w:r>
        <w:rPr>
          <w:rFonts w:ascii="SimHei" w:hAnsi="SimHei" w:eastAsia="黑体"/>
          <w:sz w:val="24"/>
        </w:rPr>
        <w:t>，也就是增加了两个</w:t>
      </w:r>
      <w:r>
        <w:rPr>
          <w:rFonts w:ascii="SimHei" w:hAnsi="SimHei" w:eastAsia="黑体"/>
          <w:sz w:val="24"/>
        </w:rPr>
        <w:t>P</w:t>
      </w:r>
      <w:r>
        <w:rPr>
          <w:rFonts w:ascii="SimHei" w:hAnsi="SimHei" w:eastAsia="黑体"/>
          <w:sz w:val="24"/>
        </w:rPr>
        <w:t>－权力（</w:t>
      </w:r>
      <w:r>
        <w:rPr>
          <w:rFonts w:ascii="SimHei" w:hAnsi="SimHei" w:eastAsia="黑体"/>
          <w:sz w:val="24"/>
        </w:rPr>
        <w:t>POWER</w:t>
      </w:r>
      <w:r>
        <w:rPr>
          <w:rFonts w:ascii="SimHei" w:hAnsi="SimHei" w:eastAsia="黑体"/>
          <w:sz w:val="24"/>
        </w:rPr>
        <w:t>）和公共关系（</w:t>
      </w:r>
      <w:r>
        <w:rPr>
          <w:rFonts w:ascii="SimHei" w:hAnsi="SimHei" w:eastAsia="黑体"/>
          <w:sz w:val="24"/>
        </w:rPr>
        <w:t>PUBLIC RELATIONS</w:t>
      </w:r>
      <w:r>
        <w:rPr>
          <w:rFonts w:ascii="SimHei" w:hAnsi="SimHei" w:eastAsia="黑体"/>
          <w:sz w:val="24"/>
        </w:rPr>
        <w:t>）。</w:t>
      </w:r>
    </w:p>
    <w:p>
      <w:pPr>
        <w:pStyle w:val="Normal"/>
        <w:spacing w:lineRule="exact" w:line="380"/>
        <w:ind w:firstLine="480"/>
        <w:rPr/>
      </w:pPr>
      <w:r>
        <w:rPr>
          <w:rFonts w:ascii="SimHei" w:hAnsi="SimHei" w:eastAsia="黑体"/>
          <w:sz w:val="24"/>
        </w:rPr>
        <w:t>如何做市场营销组合的过程就是企业如何分配和利用好这</w:t>
      </w:r>
      <w:r>
        <w:rPr>
          <w:rFonts w:ascii="SimHei" w:hAnsi="SimHei" w:eastAsia="黑体"/>
          <w:sz w:val="24"/>
        </w:rPr>
        <w:t>6</w:t>
      </w:r>
      <w:r>
        <w:rPr>
          <w:rFonts w:ascii="SimHei" w:hAnsi="SimHei" w:eastAsia="黑体"/>
          <w:sz w:val="24"/>
        </w:rPr>
        <w:t>个</w:t>
      </w:r>
      <w:r>
        <w:rPr>
          <w:rFonts w:ascii="SimHei" w:hAnsi="SimHei" w:eastAsia="黑体"/>
          <w:sz w:val="24"/>
        </w:rPr>
        <w:t>P</w:t>
      </w:r>
      <w:r>
        <w:rPr>
          <w:rFonts w:ascii="SimHei" w:hAnsi="SimHei" w:eastAsia="黑体"/>
          <w:sz w:val="24"/>
        </w:rPr>
        <w:t>的营销影响因素，不是单一地采用哪一种市场营销策略去打市场，而是将这些影响营销效果的因素有机的灵活应用。特别是在大市场营销中，强调企业市场营销的职责不仅仅是满足市场需求，而更重要的是去引导市场，激励和培养市场需求的产生，要学会引导市场的走势，要能创造出新的需求热点。</w:t>
      </w:r>
    </w:p>
    <w:p>
      <w:pPr>
        <w:pStyle w:val="Normal"/>
        <w:spacing w:lineRule="exact" w:line="380"/>
        <w:ind w:firstLine="482"/>
        <w:rPr>
          <w:b/>
          <w:b/>
          <w:bCs/>
          <w:sz w:val="24"/>
        </w:rPr>
      </w:pPr>
      <w:r>
        <w:rPr>
          <w:rFonts w:ascii="SimHei" w:hAnsi="SimHei" w:eastAsia="黑体"/>
          <w:b/>
          <w:bCs/>
          <w:sz w:val="24"/>
        </w:rPr>
        <w:t>＜二＞、营销组合的四大基本因素</w:t>
      </w:r>
    </w:p>
    <w:p>
      <w:pPr>
        <w:pStyle w:val="Normal"/>
        <w:spacing w:lineRule="exact" w:line="380"/>
        <w:ind w:firstLine="480"/>
        <w:rPr/>
      </w:pPr>
      <w:r>
        <w:rPr>
          <w:rFonts w:ascii="SimHei" w:hAnsi="SimHei" w:eastAsia="黑体"/>
          <w:sz w:val="24"/>
        </w:rPr>
        <w:t>1</w:t>
      </w:r>
      <w:r>
        <w:rPr>
          <w:rFonts w:ascii="SimHei" w:hAnsi="SimHei" w:eastAsia="黑体"/>
          <w:sz w:val="24"/>
        </w:rPr>
        <w:t>．产品（</w:t>
      </w:r>
      <w:r>
        <w:rPr>
          <w:rFonts w:ascii="SimHei" w:hAnsi="SimHei" w:eastAsia="黑体"/>
          <w:sz w:val="24"/>
        </w:rPr>
        <w:t>product</w:t>
      </w:r>
      <w:r>
        <w:rPr>
          <w:rFonts w:ascii="SimHei" w:hAnsi="SimHei" w:eastAsia="黑体"/>
          <w:sz w:val="24"/>
        </w:rPr>
        <w:t>）。是指企业提供给目标市场的商品和劳务的集合体，它包括产品的效用、质量、外观、式样、品牌、包装规格、服务和保证等。</w:t>
      </w:r>
    </w:p>
    <w:p>
      <w:pPr>
        <w:pStyle w:val="Normal"/>
        <w:spacing w:lineRule="exact" w:line="380"/>
        <w:ind w:firstLine="480"/>
        <w:rPr/>
      </w:pPr>
      <w:r>
        <w:rPr>
          <w:rFonts w:ascii="SimHei" w:hAnsi="SimHei" w:eastAsia="黑体"/>
          <w:sz w:val="24"/>
        </w:rPr>
        <w:t>2</w:t>
      </w:r>
      <w:r>
        <w:rPr>
          <w:rFonts w:ascii="SimHei" w:hAnsi="SimHei" w:eastAsia="黑体"/>
          <w:sz w:val="24"/>
        </w:rPr>
        <w:t>.</w:t>
      </w:r>
      <w:r>
        <w:rPr>
          <w:rFonts w:ascii="SimHei" w:hAnsi="SimHei" w:eastAsia="黑体"/>
          <w:sz w:val="24"/>
        </w:rPr>
        <w:t>价格（</w:t>
      </w:r>
      <w:r>
        <w:rPr>
          <w:rFonts w:ascii="SimHei" w:hAnsi="SimHei" w:eastAsia="黑体"/>
          <w:sz w:val="24"/>
        </w:rPr>
        <w:t>Price</w:t>
      </w:r>
      <w:r>
        <w:rPr>
          <w:rFonts w:ascii="SimHei" w:hAnsi="SimHei" w:eastAsia="黑体"/>
          <w:sz w:val="24"/>
        </w:rPr>
        <w:t>）。是指企业出售商品和劳务的经济回报，包括价目表所列的价格（</w:t>
      </w:r>
      <w:r>
        <w:rPr>
          <w:rFonts w:ascii="SimHei" w:hAnsi="SimHei" w:eastAsia="黑体"/>
          <w:sz w:val="24"/>
        </w:rPr>
        <w:t>list Price</w:t>
      </w:r>
      <w:r>
        <w:rPr>
          <w:rFonts w:ascii="SimHei" w:hAnsi="SimHei" w:eastAsia="黑体"/>
          <w:sz w:val="24"/>
        </w:rPr>
        <w:t>）、折扣（</w:t>
      </w:r>
      <w:r>
        <w:rPr>
          <w:rFonts w:ascii="SimHei" w:hAnsi="SimHei" w:eastAsia="黑体"/>
          <w:sz w:val="24"/>
        </w:rPr>
        <w:t>discount</w:t>
      </w:r>
      <w:r>
        <w:rPr>
          <w:rFonts w:ascii="SimHei" w:hAnsi="SimHei" w:eastAsia="黑体"/>
          <w:sz w:val="24"/>
        </w:rPr>
        <w:t>）、折让（</w:t>
      </w:r>
      <w:r>
        <w:rPr>
          <w:rFonts w:ascii="SimHei" w:hAnsi="SimHei" w:eastAsia="黑体"/>
          <w:sz w:val="24"/>
        </w:rPr>
        <w:t>allowance</w:t>
      </w:r>
      <w:r>
        <w:rPr>
          <w:rFonts w:ascii="SimHei" w:hAnsi="SimHei" w:eastAsia="黑体"/>
          <w:sz w:val="24"/>
        </w:rPr>
        <w:t>）、支付方式、支付期限和信用条件等。通常又称为定价（</w:t>
      </w:r>
      <w:r>
        <w:rPr>
          <w:rFonts w:ascii="SimHei" w:hAnsi="SimHei" w:eastAsia="黑体"/>
          <w:sz w:val="24"/>
        </w:rPr>
        <w:t>Pricing</w:t>
      </w:r>
      <w:r>
        <w:rPr>
          <w:rFonts w:ascii="SimHei" w:hAnsi="SimHei" w:eastAsia="黑体"/>
          <w:sz w:val="24"/>
        </w:rPr>
        <w:t>）。</w:t>
      </w:r>
    </w:p>
    <w:p>
      <w:pPr>
        <w:pStyle w:val="Normal"/>
        <w:spacing w:lineRule="exact" w:line="380"/>
        <w:ind w:firstLine="480"/>
        <w:rPr/>
      </w:pPr>
      <w:r>
        <w:rPr>
          <w:rFonts w:ascii="SimHei" w:hAnsi="SimHei" w:eastAsia="黑体"/>
          <w:sz w:val="24"/>
        </w:rPr>
        <w:t>3</w:t>
      </w:r>
      <w:r>
        <w:rPr>
          <w:rFonts w:ascii="SimHei" w:hAnsi="SimHei" w:eastAsia="黑体"/>
          <w:sz w:val="24"/>
        </w:rPr>
        <w:t>．分销（</w:t>
      </w:r>
      <w:r>
        <w:rPr>
          <w:rFonts w:ascii="SimHei" w:hAnsi="SimHei" w:eastAsia="黑体"/>
          <w:sz w:val="24"/>
        </w:rPr>
        <w:t>Place</w:t>
      </w:r>
      <w:r>
        <w:rPr>
          <w:rFonts w:ascii="SimHei" w:hAnsi="SimHei" w:eastAsia="黑体"/>
          <w:sz w:val="24"/>
        </w:rPr>
        <w:t>）。是指企业使其产品可进入和达到目标市场所进行的各种活动，包括商品流通的途径、环节、场所、仓储和运输等。通常又称为分销（</w:t>
      </w:r>
      <w:r>
        <w:rPr>
          <w:rFonts w:ascii="SimHei" w:hAnsi="SimHei" w:eastAsia="黑体"/>
          <w:sz w:val="24"/>
        </w:rPr>
        <w:t>distribution</w:t>
      </w:r>
      <w:r>
        <w:rPr>
          <w:rFonts w:ascii="SimHei" w:hAnsi="SimHei" w:eastAsia="黑体"/>
          <w:sz w:val="24"/>
        </w:rPr>
        <w:t>）或渠道（</w:t>
      </w:r>
      <w:r>
        <w:rPr>
          <w:rFonts w:ascii="SimHei" w:hAnsi="SimHei" w:eastAsia="黑体"/>
          <w:sz w:val="24"/>
        </w:rPr>
        <w:t>channel</w:t>
      </w:r>
      <w:r>
        <w:rPr>
          <w:rFonts w:ascii="SimHei" w:hAnsi="SimHei" w:eastAsia="黑体"/>
          <w:sz w:val="24"/>
        </w:rPr>
        <w:t>）。</w:t>
      </w:r>
    </w:p>
    <w:p>
      <w:pPr>
        <w:pStyle w:val="Normal"/>
        <w:spacing w:lineRule="exact" w:line="380"/>
        <w:ind w:firstLine="480"/>
        <w:rPr/>
      </w:pPr>
      <w:r>
        <w:rPr>
          <w:rFonts w:ascii="SimHei" w:hAnsi="SimHei" w:eastAsia="黑体"/>
          <w:sz w:val="24"/>
        </w:rPr>
        <w:t>4</w:t>
      </w:r>
      <w:r>
        <w:rPr>
          <w:rFonts w:ascii="SimHei" w:hAnsi="SimHei" w:eastAsia="黑体"/>
          <w:sz w:val="24"/>
        </w:rPr>
        <w:t>．促销（</w:t>
      </w:r>
      <w:r>
        <w:rPr>
          <w:rFonts w:ascii="SimHei" w:hAnsi="SimHei" w:eastAsia="黑体"/>
          <w:sz w:val="24"/>
        </w:rPr>
        <w:t>Promotion</w:t>
      </w:r>
      <w:r>
        <w:rPr>
          <w:rFonts w:ascii="SimHei" w:hAnsi="SimHei" w:eastAsia="黑体"/>
          <w:sz w:val="24"/>
        </w:rPr>
        <w:t>）。是指企业利用各种信息载体与目标市，场进行沟通的多元活动，它包括广告、人员推销、营业推广、公共关系与宣传报道等。</w:t>
      </w:r>
    </w:p>
    <w:p>
      <w:pPr>
        <w:pStyle w:val="TextBody"/>
        <w:spacing w:lineRule="exact" w:line="380"/>
        <w:ind w:firstLine="383"/>
        <w:rPr/>
      </w:pPr>
      <w:r>
        <w:rPr>
          <w:rFonts w:ascii="SimHei" w:hAnsi="SimHei" w:eastAsia="黑体"/>
        </w:rPr>
        <w:t>产品、分销、定价和促销是企业市场营销可以控制的四个因素，也是企业市场营销的四个手段，它们不是彼此分离的，它们相互依存、相互影响、相互制约。在开展市场营用活动时，不能孤立地考虑某一因素（或手段），因为任一因素的特殊优越，并不能保证营销目标的实现。要对它们进行综合考虑、整体规划、合理编配、优化组合，使它们密切配合，发挥出系统功能，实现最佳的市场营销效果。</w:t>
      </w:r>
    </w:p>
    <w:p>
      <w:pPr>
        <w:pStyle w:val="Normal"/>
        <w:spacing w:lineRule="exact" w:line="380"/>
        <w:ind w:firstLine="480"/>
        <w:rPr>
          <w:sz w:val="20"/>
        </w:rPr>
      </w:pPr>
      <w:r>
        <w:rPr>
          <w:rFonts w:ascii="SimHei" w:hAnsi="SimHei" w:eastAsia="黑体"/>
          <w:sz w:val="24"/>
        </w:rPr>
        <w:t>市场营销组合是系统观念在市场营销活动中的具体体现和运用，它涉及企业对市场营销活动的手段和方法的基本认识。在激烈竞争的市场条件下，企业要满足顾客需要，完成经营目标，赢得市场竞争的胜利，不能依靠某种单一的营销手段和策略，必须从目标市场的需要和市场环境的特点出发，根据企业资源条件和优势，综合运用各种营销手段，形成统一的、配套的营销策略，通过企业上下各部门的协调努力、密切配合才能实现。</w:t>
      </w:r>
    </w:p>
    <w:p>
      <w:pPr>
        <w:pStyle w:val="Normal"/>
        <w:spacing w:lineRule="exact" w:line="380"/>
        <w:rPr>
          <w:sz w:val="20"/>
        </w:rPr>
      </w:pPr>
      <w:r>
        <w:rPr>
          <w:rFonts w:ascii="SimHei" w:hAnsi="SimHei" w:eastAsia="黑体"/>
          <w:sz w:val="20"/>
        </w:rPr>
      </w:r>
    </w:p>
    <w:p>
      <w:pPr>
        <w:pStyle w:val="Normal"/>
        <w:spacing w:lineRule="exact" w:line="380"/>
        <w:jc w:val="center"/>
        <w:rPr>
          <w:rFonts w:eastAsia="楷体_GB2312"/>
        </w:rPr>
      </w:pPr>
      <w:r>
        <w:rPr>
          <w:rFonts w:eastAsia="黑体" w:ascii="SimHei" w:hAnsi="SimHei"/>
        </w:rPr>
        <w:t>日本企业的市场营销组合（案例）</w:t>
      </w:r>
    </w:p>
    <w:p>
      <w:pPr>
        <w:pStyle w:val="Normal"/>
        <w:spacing w:lineRule="exact" w:line="380"/>
        <w:ind w:firstLine="420"/>
        <w:rPr>
          <w:rFonts w:ascii="Times New Roman" w:hAnsi="Times New Roman" w:cs="Times New Roman"/>
        </w:rPr>
      </w:pPr>
      <w:r>
        <w:rPr>
          <w:rFonts w:ascii="SimHei" w:hAnsi="SimHei" w:cs="Times New Roman" w:eastAsia="黑体"/>
        </w:rPr>
        <w:t>许多获得成功的日本企业，都花费许多时间、精力和资金去分析市场机遇，并对目标市场作深人的了解，研究消费者心理，摸清组织市场营销的活动规律。</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例如，索尼公司在进入美国市场之前，就先派出由设计人员、工程师以及其他人员组成的专家组先去美国，考察、研究如何设计其产品以适应美国消费者的爱好。然后，还招聘美国工业专家、顾问和经理等人员，帮助“索尼”分析如何进入市场。</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在仔细地研究分析市场机遇，确定目标市场后，日本的企业将着手制订以产品、价格、分销、促销、公共关系和政治权力运用等内容的市场营销组合策略：</w:t>
      </w:r>
    </w:p>
    <w:p>
      <w:pPr>
        <w:pStyle w:val="Normal"/>
        <w:spacing w:lineRule="exact" w:line="380"/>
        <w:ind w:firstLine="422"/>
        <w:rPr/>
      </w:pPr>
      <w:r>
        <w:rPr>
          <w:rFonts w:ascii="SimHei" w:hAnsi="SimHei" w:cs="Times New Roman" w:eastAsia="黑体"/>
          <w:b/>
          <w:bCs/>
          <w:color w:val="000000"/>
        </w:rPr>
        <w:t>产品策略</w:t>
      </w:r>
      <w:r>
        <w:rPr>
          <w:rFonts w:ascii="SimHei" w:hAnsi="SimHei" w:cs="Times New Roman" w:eastAsia="黑体"/>
        </w:rPr>
        <w:t>：</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先碰到的就是来自美国和欧洲国家强大竞争者的对抗，因为，那时世界市场主要是由美国和欧洲国家霸占。其次，就当时的日本产品而论，无论是技术上，还是在全球性销售网络上，都比不上美国和欧洲的产品。此外，日本还要努力消除人们二次世界大战前对日本产品质量低劣的印象。但是，日本的企业寄希望于利用其劳动力价格便宜的优势，可以在产品的价格上与欧、美相抗衡。为此，在</w:t>
      </w:r>
      <w:r>
        <w:rPr>
          <w:rFonts w:eastAsia="黑体" w:cs="Times New Roman" w:ascii="SimHei" w:hAnsi="SimHei"/>
        </w:rPr>
        <w:t>50</w:t>
      </w:r>
      <w:r>
        <w:rPr>
          <w:rFonts w:ascii="SimHei" w:hAnsi="SimHei" w:cs="Times New Roman" w:eastAsia="黑体"/>
        </w:rPr>
        <w:t>年代后期和</w:t>
      </w:r>
      <w:r>
        <w:rPr>
          <w:rFonts w:eastAsia="黑体" w:cs="Times New Roman" w:ascii="SimHei" w:hAnsi="SimHei"/>
        </w:rPr>
        <w:t>60</w:t>
      </w:r>
      <w:r>
        <w:rPr>
          <w:rFonts w:ascii="SimHei" w:hAnsi="SimHei" w:cs="Times New Roman" w:eastAsia="黑体"/>
        </w:rPr>
        <w:t>年代期间，为了打入世界市场，日本各企业特别强调产品的设计具有：低成本、高质量和创新性。从目前日本进入国际市场情况来看，也可以证明他们仍然着重突出这三点。</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日本企业以产品开发战略和市场开发战略为重点，进行目标市场渗透，一旦在某国市场取得了立足点，就努力扩大其产品的生产线，以便增加产量，扩大销售额，日益增加对整个市场的控制范围。以丰田公司向美国市场渗透为例，即表现为产品推出的连续性和不断扩大生产线。</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日本的许多企业，一向是以增加产品的花色品种进行市场开发。他们根据消费者的不同要求、爱好和收入水平，不断地变换产品的型号、花色和品种。例如，坝农公司以生产</w:t>
      </w:r>
      <w:r>
        <w:rPr>
          <w:rFonts w:eastAsia="黑体" w:cs="Times New Roman" w:ascii="SimHei" w:hAnsi="SimHei"/>
        </w:rPr>
        <w:t>AE</w:t>
      </w:r>
      <w:r>
        <w:rPr>
          <w:rFonts w:ascii="SimHei" w:hAnsi="SimHei" w:cs="Times New Roman" w:eastAsia="黑体"/>
        </w:rPr>
        <w:t>一</w:t>
      </w:r>
      <w:r>
        <w:rPr>
          <w:rFonts w:eastAsia="黑体" w:cs="Times New Roman" w:ascii="SimHei" w:hAnsi="SimHei"/>
        </w:rPr>
        <w:t>135</w:t>
      </w:r>
      <w:r>
        <w:rPr>
          <w:rFonts w:ascii="SimHei" w:hAnsi="SimHei" w:cs="Times New Roman" w:eastAsia="黑体"/>
        </w:rPr>
        <w:t>单镜反光照相机为基础机型，生产出种类繁多，特点功能不同的照相机，使其销售额猛增。坝农公司这种向市场纵深不断猛烈推进的策略，是日本许多企业的共同特点。每当一种新产品投入市场时，另一种新产品正在研制之中。此外，日本各企业的产品更新换代非常快，其速度几乎是德国</w:t>
      </w:r>
      <w:r>
        <w:rPr>
          <w:rFonts w:eastAsia="黑体" w:cs="Times New Roman" w:ascii="SimHei" w:hAnsi="SimHei"/>
        </w:rPr>
        <w:t>(</w:t>
      </w:r>
      <w:r>
        <w:rPr>
          <w:rFonts w:ascii="SimHei" w:hAnsi="SimHei" w:cs="Times New Roman" w:eastAsia="黑体"/>
        </w:rPr>
        <w:t>德国是产品更新换代较快的国家之一</w:t>
      </w:r>
      <w:r>
        <w:rPr>
          <w:rFonts w:eastAsia="黑体" w:cs="Times New Roman" w:ascii="SimHei" w:hAnsi="SimHei"/>
        </w:rPr>
        <w:t>)</w:t>
      </w:r>
      <w:r>
        <w:rPr>
          <w:rFonts w:ascii="SimHei" w:hAnsi="SimHei" w:cs="Times New Roman" w:eastAsia="黑体"/>
        </w:rPr>
        <w:t>的两倍。如，在</w:t>
      </w:r>
      <w:r>
        <w:rPr>
          <w:rFonts w:eastAsia="黑体" w:cs="Times New Roman" w:ascii="SimHei" w:hAnsi="SimHei"/>
        </w:rPr>
        <w:t>70</w:t>
      </w:r>
      <w:r>
        <w:rPr>
          <w:rFonts w:ascii="SimHei" w:hAnsi="SimHei" w:cs="Times New Roman" w:eastAsia="黑体"/>
        </w:rPr>
        <w:t>年代期间，丰田汽车制造公司可以同时向美国汽车市场提供</w:t>
      </w:r>
      <w:r>
        <w:rPr>
          <w:rFonts w:eastAsia="黑体" w:cs="Times New Roman" w:ascii="SimHei" w:hAnsi="SimHei"/>
        </w:rPr>
        <w:t>82</w:t>
      </w:r>
      <w:r>
        <w:rPr>
          <w:rFonts w:ascii="SimHei" w:hAnsi="SimHei" w:cs="Times New Roman" w:eastAsia="黑体"/>
        </w:rPr>
        <w:t>种产品，而其他国家则只能提供</w:t>
      </w:r>
      <w:r>
        <w:rPr>
          <w:rFonts w:eastAsia="黑体" w:cs="Times New Roman" w:ascii="SimHei" w:hAnsi="SimHei"/>
        </w:rPr>
        <w:t>48</w:t>
      </w:r>
      <w:r>
        <w:rPr>
          <w:rFonts w:ascii="SimHei" w:hAnsi="SimHei" w:cs="Times New Roman" w:eastAsia="黑体"/>
        </w:rPr>
        <w:t>种或</w:t>
      </w:r>
      <w:r>
        <w:rPr>
          <w:rFonts w:eastAsia="黑体" w:cs="Times New Roman" w:ascii="SimHei" w:hAnsi="SimHei"/>
        </w:rPr>
        <w:t>31</w:t>
      </w:r>
      <w:r>
        <w:rPr>
          <w:rFonts w:ascii="SimHei" w:hAnsi="SimHei" w:cs="Times New Roman" w:eastAsia="黑体"/>
        </w:rPr>
        <w:t>种型号的汽车。</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不断地改进产品质量，是日本企业获取成功的又一大特征。日本企业对不断改进产品的质量倾注了大量心血，他们经常与消费者保持联系，甚至不借花费大量钱财和许多宝贵时间，通过各种渠道，不断地了解和虚心听取顾客对产品提出改进质量的意见；把质量当做企业的生命，已成为日本企业全体员工的群体意识。一项研究表明，日本产品质量已胜过美国产品。</w:t>
      </w:r>
      <w:r>
        <w:rPr>
          <w:rFonts w:eastAsia="黑体" w:cs="Times New Roman" w:ascii="SimHei" w:hAnsi="SimHei"/>
        </w:rPr>
        <w:t>70</w:t>
      </w:r>
      <w:r>
        <w:rPr>
          <w:rFonts w:ascii="SimHei" w:hAnsi="SimHei" w:cs="Times New Roman" w:eastAsia="黑体"/>
        </w:rPr>
        <w:t>年代中期，美国执世界计算机工业之牛耳时，日本尚属无名之辈。但近几年，日本却成为美国在计算机工业发展上的主要威胁者。</w:t>
      </w:r>
    </w:p>
    <w:p>
      <w:pPr>
        <w:pStyle w:val="Normal"/>
        <w:spacing w:lineRule="exact" w:line="380"/>
        <w:ind w:firstLine="422"/>
        <w:rPr/>
      </w:pPr>
      <w:r>
        <w:rPr>
          <w:rFonts w:ascii="SimHei" w:hAnsi="SimHei" w:cs="Times New Roman" w:eastAsia="黑体"/>
          <w:b/>
          <w:bCs/>
        </w:rPr>
        <w:t>价格策略</w:t>
      </w:r>
      <w:r>
        <w:rPr>
          <w:rFonts w:ascii="SimHei" w:hAnsi="SimHei" w:cs="Times New Roman" w:eastAsia="黑体"/>
        </w:rPr>
        <w:t>：</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日本企业在进入国际市场时，一直采用一种所谓的“市场份额”价格策略。这种策略就是采用较低的进入市场价格，以便取得一部分市场并进而达到长期控制该市场。为此，日本人总是将价格订得比竞争者低。他们乐于在最初几年里受点损失，把这种损失视为对长远市场发展的一种投资。这样做使日本在过去几年中被指责为“产品倾销”。此情形在美国的小汽车等产品市场上表现得尤为明显。日本的小汽车以省油、低价等优点大量涌进美国市场，</w:t>
      </w:r>
      <w:r>
        <w:rPr>
          <w:rFonts w:eastAsia="黑体" w:cs="Times New Roman" w:ascii="SimHei" w:hAnsi="SimHei"/>
        </w:rPr>
        <w:t>1990</w:t>
      </w:r>
      <w:r>
        <w:rPr>
          <w:rFonts w:ascii="SimHei" w:hAnsi="SimHei" w:cs="Times New Roman" w:eastAsia="黑体"/>
        </w:rPr>
        <w:t>年已占美国小汽车的市场约</w:t>
      </w:r>
      <w:r>
        <w:rPr>
          <w:rFonts w:eastAsia="黑体" w:cs="Times New Roman" w:ascii="SimHei" w:hAnsi="SimHei"/>
        </w:rPr>
        <w:t>30</w:t>
      </w:r>
      <w:r>
        <w:rPr>
          <w:rFonts w:ascii="SimHei" w:hAnsi="SimHei" w:cs="Times New Roman" w:eastAsia="黑体"/>
        </w:rPr>
        <w:t>％，使美国的汽车工业招架不住。最后，美日双方都以官方身份进入“对抗阶段”，对簿于公堂，美国做出了对日小汽车限量进口的决定。</w:t>
      </w:r>
    </w:p>
    <w:p>
      <w:pPr>
        <w:pStyle w:val="Normal"/>
        <w:spacing w:lineRule="exact" w:line="380"/>
        <w:ind w:firstLine="422"/>
        <w:rPr/>
      </w:pPr>
      <w:r>
        <w:rPr>
          <w:rFonts w:ascii="SimHei" w:hAnsi="SimHei" w:cs="Times New Roman" w:eastAsia="黑体"/>
          <w:b/>
          <w:bCs/>
          <w:color w:val="000000"/>
        </w:rPr>
        <w:t>分销策略</w:t>
      </w:r>
      <w:r>
        <w:rPr>
          <w:rFonts w:ascii="SimHei" w:hAnsi="SimHei" w:cs="Times New Roman" w:eastAsia="黑体"/>
        </w:rPr>
        <w:t>：</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日本企业想打进美国市场，但当初日本的产品质量形象低劣，声誉不佳。而且，许多企业没有产品销售渠道。何况，即使了解美国的销售渠道，也不能公开地加以利用。为此，日本企业采取了以下几种措施：</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w:t>
      </w:r>
      <w:r>
        <w:rPr>
          <w:rFonts w:eastAsia="黑体" w:cs="Times New Roman" w:ascii="SimHei" w:hAnsi="SimHei"/>
        </w:rPr>
        <w:t>1</w:t>
      </w:r>
      <w:r>
        <w:rPr>
          <w:rFonts w:ascii="SimHei" w:hAnsi="SimHei" w:cs="Times New Roman" w:eastAsia="黑体"/>
        </w:rPr>
        <w:t>．集中全力选好进入市场的突破口。他们不是采取全线出击，一下子占领全部市场，而是选中该市场的某一地区，某个批发商或某种类型的消费者，先打进去，站稳脚跟后再逐步扩大，如丰田汽车公司首先选择了加利福尼亚市场，通过该地区了解到美国市场的特点，消费者的爱好以及美国批发商和经销商打交道的经验。在“突破口”取得成功，而后全面进入美国市场。日本电视机进入中国市场的步骤：先找经销商销售</w:t>
      </w:r>
      <w:r>
        <w:rPr>
          <w:rFonts w:eastAsia="黑体" w:cs="Times New Roman" w:ascii="SimHei" w:hAnsi="SimHei"/>
        </w:rPr>
        <w:t>12</w:t>
      </w:r>
      <w:r>
        <w:rPr>
          <w:rFonts w:ascii="SimHei" w:hAnsi="SimHei" w:cs="Times New Roman" w:eastAsia="黑体"/>
        </w:rPr>
        <w:t>吋、</w:t>
      </w:r>
      <w:r>
        <w:rPr>
          <w:rFonts w:eastAsia="黑体" w:cs="Times New Roman" w:ascii="SimHei" w:hAnsi="SimHei"/>
        </w:rPr>
        <w:t>16</w:t>
      </w:r>
      <w:r>
        <w:rPr>
          <w:rFonts w:ascii="SimHei" w:hAnsi="SimHei" w:cs="Times New Roman" w:eastAsia="黑体"/>
        </w:rPr>
        <w:t>吋黑白电视机，而后销售彩色电视机，再后在中国合资建厂。</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w:t>
      </w:r>
      <w:r>
        <w:rPr>
          <w:rFonts w:eastAsia="黑体" w:cs="Times New Roman" w:ascii="SimHei" w:hAnsi="SimHei"/>
        </w:rPr>
        <w:t>2</w:t>
      </w:r>
      <w:r>
        <w:rPr>
          <w:rFonts w:ascii="SimHei" w:hAnsi="SimHei" w:cs="Times New Roman" w:eastAsia="黑体"/>
        </w:rPr>
        <w:t>．精心挑选有效的销售渠道和能干的批发商。</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w:t>
      </w:r>
      <w:r>
        <w:rPr>
          <w:rFonts w:eastAsia="黑体" w:cs="Times New Roman" w:ascii="SimHei" w:hAnsi="SimHei"/>
        </w:rPr>
        <w:t>3</w:t>
      </w:r>
      <w:r>
        <w:rPr>
          <w:rFonts w:ascii="SimHei" w:hAnsi="SimHei" w:cs="Times New Roman" w:eastAsia="黑体"/>
        </w:rPr>
        <w:t>．对某些特殊产品，直接与用户联系，建立独立的销售机构。</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w:t>
      </w:r>
      <w:r>
        <w:rPr>
          <w:rFonts w:eastAsia="黑体" w:cs="Times New Roman" w:ascii="SimHei" w:hAnsi="SimHei"/>
        </w:rPr>
        <w:t>4</w:t>
      </w:r>
      <w:r>
        <w:rPr>
          <w:rFonts w:ascii="SimHei" w:hAnsi="SimHei" w:cs="Times New Roman" w:eastAsia="黑体"/>
        </w:rPr>
        <w:t>．利用竞争者的销售网络进行销售，即在打入某国市场后，利用该国中间商或生产者的牌号或商标销售日本的产品。当其产品打入市场并占有一定地位时，就逐步建立自己的产品牌号形象，形成自己的销售渠道，最后取而代之。</w:t>
      </w:r>
    </w:p>
    <w:p>
      <w:pPr>
        <w:pStyle w:val="Normal"/>
        <w:spacing w:lineRule="exact" w:line="380"/>
        <w:ind w:firstLine="422"/>
        <w:rPr>
          <w:rFonts w:ascii="Times New Roman" w:hAnsi="Times New Roman" w:cs="Times New Roman"/>
        </w:rPr>
      </w:pPr>
      <w:r>
        <w:rPr>
          <w:rFonts w:ascii="SimHei" w:hAnsi="SimHei" w:cs="Times New Roman" w:eastAsia="黑体"/>
          <w:b/>
          <w:bCs/>
          <w:color w:val="000000"/>
        </w:rPr>
        <w:t>促销策略</w:t>
      </w:r>
      <w:r>
        <w:rPr>
          <w:rFonts w:ascii="SimHei" w:hAnsi="SimHei" w:cs="Times New Roman" w:eastAsia="黑体"/>
        </w:rPr>
        <w:t>：</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日本企业在进入某个市场时，十分注意与批发商的友好合作，向他们提供各种帮助，付给较优厚的酬金，激发中间商经营日本产品的积极性。日本企业坚持“经销者利益第一，本企业利益第二”的原则，始终与中间商保持友好商务关系。日本企业还大量投入金钱和精力，开展广告宣传，推进和提高产品的市场声誉，扩大销售额</w:t>
      </w:r>
    </w:p>
    <w:p>
      <w:pPr>
        <w:pStyle w:val="Normal"/>
        <w:spacing w:lineRule="exact" w:line="380"/>
        <w:ind w:firstLine="422"/>
        <w:rPr/>
      </w:pPr>
      <w:r>
        <w:rPr>
          <w:rFonts w:ascii="SimHei" w:hAnsi="SimHei" w:cs="Times New Roman" w:eastAsia="黑体"/>
          <w:b/>
          <w:bCs/>
          <w:color w:val="000000"/>
        </w:rPr>
        <w:t>公共关系策略</w:t>
      </w:r>
      <w:r>
        <w:rPr>
          <w:rFonts w:ascii="SimHei" w:hAnsi="SimHei" w:cs="Times New Roman" w:eastAsia="黑体"/>
        </w:rPr>
        <w:t>：</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日本企业的公共关系开展得颇具风格，有力地扩大了企业的知名度。例如，日本汽车公司在进入美国市场后，所有的公司都积极地致力于美国的社会服务，抽出人力、物力和资金，从事那些看起来和本职工作毫不相干的社会服务工作，并与当地社区建立了亲密关系。日产汽车公司在田纳西州自建立工厂的第一天起，便成立了义务活动小组和研究西方问题的捐款委员会，经常向当地的慈善机构捐赠钱物，还组织当地的居民到工厂参观和组织当地中学生每学期到工厂体验一天的工厂生活等。这许许多多的活动和亲善态度颇得当地社区居民的好感。这也是日本企业打入美国市场的竞争策略的重要因素。美惊呼日汽车商竞争有方，而美国的汽车公司却对此无能为力！</w:t>
      </w:r>
    </w:p>
    <w:p>
      <w:pPr>
        <w:pStyle w:val="Normal"/>
        <w:spacing w:lineRule="exact" w:line="380"/>
        <w:ind w:firstLine="422"/>
        <w:rPr/>
      </w:pPr>
      <w:r>
        <w:rPr>
          <w:rFonts w:ascii="SimHei" w:hAnsi="SimHei" w:cs="Times New Roman" w:eastAsia="黑体"/>
          <w:b/>
          <w:bCs/>
          <w:color w:val="000000"/>
        </w:rPr>
        <w:t>政治权力</w:t>
      </w:r>
      <w:r>
        <w:rPr>
          <w:rFonts w:ascii="SimHei" w:hAnsi="SimHei" w:cs="Times New Roman" w:eastAsia="黑体"/>
        </w:rPr>
        <w:t>：</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历史记录表明，日本的企业在打进美国市场初期，很少与美国的公司进行正面冲突，而是寻找薄弱环节，甚至从美国公司尚未到达的市场先行突破，求得一席之地。然后，他们就像“滚雪球”一样，进行战略推进，建立他们的产品基地和巩固市场阵地，以便在将来某时与美国竞争者进行正面对抗或直接竞争。随着正面进攻“猛烈战斗”的日益加剧，必然遭到美国公司的强烈反击，于是就产生了“贸易摩擦”。日本企业或是周旋于当地社团、政府；或是吸引大量本来属于美国企业的零售网及小型企业，或是改善工厂中美国员工的待遇等，采用各种方式和途径，以减弱美国竞争者的反击力量，减少乃至消除摩擦。有时也通过种种骚扰，使对手士气低落，以便最后迫使对手作出让步。当“贸易摩擦”激烈到企业无法运用自己的力量来消除时，最后只有通过政府的外交手段来解决。近两年来，日美进行的“东京回合”谈判就是一有力的佐证。</w:t>
      </w:r>
    </w:p>
    <w:p>
      <w:pPr>
        <w:pStyle w:val="Normal"/>
        <w:spacing w:lineRule="exact" w:line="380"/>
        <w:ind w:firstLine="422"/>
        <w:rPr>
          <w:sz w:val="24"/>
        </w:rPr>
      </w:pPr>
      <w:r>
        <w:rPr>
          <w:rFonts w:ascii="SimHei" w:hAnsi="SimHei" w:cs="Times New Roman" w:eastAsia="黑体"/>
          <w:b/>
          <w:bCs/>
          <w:color w:val="000000"/>
        </w:rPr>
        <w:t>评点</w:t>
      </w:r>
      <w:r>
        <w:rPr>
          <w:rFonts w:ascii="SimHei" w:hAnsi="SimHei" w:cs="Times New Roman" w:eastAsia="黑体"/>
        </w:rPr>
        <w:t>：</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日本的许多企业在国际市场上具有很强的竞争力。日本的著名家用电器、汽车等产品打入欧洲、美洲的许多国家，占领市场，取得成功。近几年来，日本的产品充斥中国市场，某集团“八佰伴”等也进入了中国市场。日本的企业和产品为什么能打入各国市场，有什么秘诀？这是值得我们探讨和研究的一个重要课题。例如，日本企业采取什么营销策略打入世界市场，日本企业产品策略的主要特点是什么，日本企业的促销手段和公共关系又有什么特点，等等。</w:t>
      </w:r>
      <w:r>
        <w:rPr>
          <w:rFonts w:ascii="SimHei" w:hAnsi="SimHei" w:cs="Times New Roman" w:eastAsia="黑体"/>
        </w:rPr>
        <w:t xml:space="preserve"> </w:t>
      </w:r>
      <w:r>
        <w:rPr>
          <w:rFonts w:eastAsia="黑体" w:cs="Times New Roman" w:ascii="SimHei" w:hAnsi="SimHei"/>
        </w:rPr>
        <w:br/>
      </w:r>
      <w:r>
        <w:rPr>
          <w:rFonts w:ascii="SimHei" w:hAnsi="SimHei" w:cs="Times New Roman" w:eastAsia="黑体"/>
        </w:rPr>
        <w:t xml:space="preserve">　　从这个案例中可以看到：在产品与价格策略上，它们的做法是“低成本、高质量和创新性”；在分销策略上，集中全力选好进入市场的突破口，占领市场；在促销手段与公关方面，特别注意与批发商友好合作，做好服务，赢得消费者的好感等等。</w:t>
      </w:r>
    </w:p>
    <w:p>
      <w:pPr>
        <w:pStyle w:val="Normal"/>
        <w:spacing w:lineRule="exact" w:line="380"/>
        <w:ind w:start="61" w:firstLine="299"/>
        <w:rPr>
          <w:b/>
          <w:b/>
          <w:bCs/>
          <w:sz w:val="24"/>
        </w:rPr>
      </w:pPr>
      <w:r>
        <w:rPr>
          <w:rFonts w:ascii="SimHei" w:hAnsi="SimHei" w:eastAsia="黑体"/>
          <w:b/>
          <w:bCs/>
          <w:sz w:val="24"/>
        </w:rPr>
        <w:t>(</w:t>
      </w:r>
      <w:r>
        <w:rPr>
          <w:rFonts w:ascii="SimHei" w:hAnsi="SimHei" w:eastAsia="黑体"/>
          <w:b/>
          <w:bCs/>
          <w:sz w:val="24"/>
        </w:rPr>
        <w:t>四</w:t>
      </w:r>
      <w:r>
        <w:rPr>
          <w:rFonts w:ascii="SimHei" w:hAnsi="SimHei" w:eastAsia="黑体"/>
          <w:b/>
          <w:bCs/>
          <w:sz w:val="24"/>
        </w:rPr>
        <w:t>)</w:t>
      </w:r>
      <w:r>
        <w:rPr>
          <w:rFonts w:ascii="SimHei" w:hAnsi="SimHei" w:eastAsia="黑体"/>
          <w:b/>
          <w:bCs/>
          <w:sz w:val="24"/>
        </w:rPr>
        <w:t>市场营销管理</w:t>
      </w:r>
    </w:p>
    <w:p>
      <w:pPr>
        <w:pStyle w:val="Normal"/>
        <w:spacing w:lineRule="exact" w:line="380"/>
        <w:ind w:firstLine="420"/>
        <w:rPr>
          <w:sz w:val="24"/>
        </w:rPr>
      </w:pPr>
      <w:r>
        <w:rPr>
          <w:rFonts w:ascii="SimHei" w:hAnsi="SimHei" w:eastAsia="黑体"/>
          <w:sz w:val="24"/>
        </w:rPr>
        <w:t>营销管理的内容之一是后勤管理。后勤管理最重要的部分是物流的管理。物流管理包括产品的运输、仓储、存货控制、物资搬运和订单处理等。物流管理的前提是必须树立这样一个重要理念：以销定产。以销定产是真正以客户为中心，市场需要什么我就生产什么的营销理念。但是目前好多国有企业机制不活，对市场的反应不灵敏，生产与销售脱节，市场上需要的不生产，生产出来的市场又不需要。随着买方市场的形成，市场呈现出小批量、多品种、快节奏的定货特点，这对企业内部生产组织如何适应市场，提出了新的需求。我们要汲取以往的教训，真正做到按客户要求调整生产组织方式，由盯着生产能力搞生产，转变为盯着市场搞生产，对瞬息万变的市场中反映出的问题，快速反映，马上行动，适时地为客户解决燃眉之急。为保证上述目标的实现，从组织机构上，要把“经营、生产、技术”三大系统作为市场保证体系的主体，三大系统均应该有相应的子系统作为市场保证体系的支撑，并延伸到企业所有单位和员工，通过宝塔式管理向扁平化管理的转变，把原来只有经营部门承担的市场责任和压力，分解落实到公司每个岗位、每位员工。既有分工，又有协作，从而形式全员直面市场的格局。凡是市场反映的问题，涉及到哪个系统，都需要在第一时间用最好的工作质量和最快的速度去解决。所以树立市场营销观念决不仅仅是销售部门的事情，只有整个生产、服务系统与销售系统协调配合，步调一致，才能打赢这场没有硝烟的战争。</w:t>
      </w:r>
    </w:p>
    <w:p>
      <w:pPr>
        <w:pStyle w:val="Normal"/>
        <w:spacing w:lineRule="exact" w:line="380"/>
        <w:ind w:firstLine="420"/>
        <w:rPr>
          <w:sz w:val="24"/>
        </w:rPr>
      </w:pPr>
      <w:r>
        <w:rPr>
          <w:rFonts w:ascii="SimHei" w:hAnsi="SimHei" w:eastAsia="黑体"/>
          <w:sz w:val="24"/>
        </w:rPr>
        <w:t>某集团）公司十五届二次职代会明确指出，要转变营销观念，真正建立起以市场为中心的销售网络。首先，要确立“销售人员是一线职工”的思想，某集团）公司而言，在市场经济条件下，销售是一线，而销售人员的素质还远远不能适应目前销售工作的需要。销售公司要引入竞争机制，拉大分配差距，大胆鼓励一部分销售精英先富起来，大胆进行高比例的末尾淘汰，按销售量取人，实是求事，广开才路，公开吸纳公司内外的销售精英加盟，加速现有销售队伍知识、能力、年龄结构的更替。其次，着力凸现销售经营职能。销售处变更为销售公司的主要目的，就在于凸现销售经营职能，使其有责有权，权责对等，销售公司一要深入学习和研究现代销售经营思想、经营理念、销售战略和战术，用科学的方法论把握住每一个销售商机；二要精心培育现有协议大户，并且要走出去，同有实力、有信誉的国有大型建筑企业主动联手，建立长期的互惠互利协作关系，赢得销售竞争优势，不能老当坐商；三要灵活经营，敢于突破一切阻碍销售工作的“禁区”增强同外部有关部门的密切联系，直接打入重点工程，以良好的销售业绩和服务赢得每一个客户的满意，并且要摸清各地区市场的实际价格，坚持低价地区少发货或不发货的原则。要把眼睛盯向北京，盯向西北地区和沿海地区。其三，建立新型销售网络体系，诚信、互利、创新是长钢的新型营销理念。诚信是做好营销工作的必备基础，互利是双方长期友好合作的基点所在，只有开拓创新才是长钢的实是求事。其四，注重发挥系统整体效益。某集团）公司的整体效益出发，服从、服务于销售工作。要按客户合同组织生产、供货；按市场需求制订和调整品种、规格、质量等指标，特别是负公差轧制；要按销售需要进行经济核算和账务处理；按客户需要调整产品发货、装运、计量、质量检测等工作时间和工作标准，及时解决有关质量、计量异议和处理客户反映的问题，并做好直销公司阶段审计等各项工作。杜绝各个单位扯皮、推诿甚至有意刁难客户的现象发生。其五，构建透明的销售体系。要结合</w:t>
      </w:r>
      <w:r>
        <w:rPr>
          <w:rFonts w:ascii="SimHei" w:hAnsi="SimHei" w:eastAsia="黑体"/>
          <w:sz w:val="24"/>
        </w:rPr>
        <w:t>ERP</w:t>
      </w:r>
      <w:r>
        <w:rPr>
          <w:rFonts w:ascii="SimHei" w:hAnsi="SimHei" w:eastAsia="黑体"/>
          <w:sz w:val="24"/>
        </w:rPr>
        <w:t>销售管理系统的上线运行，实现销售业务的及时结算，动态控制，实现对直销公司、协议户、代理户的科学管理和量化考核。要规范操作程序，共享数据信息，堵塞销售漏洞，有效降低销售风险；要优化销售模式，建好客户档案，加速资金周转，提高销售运行质量，并探讨实行理论交货。</w:t>
      </w:r>
    </w:p>
    <w:p>
      <w:pPr>
        <w:pStyle w:val="Normal"/>
        <w:spacing w:lineRule="exact" w:line="380"/>
        <w:ind w:start="61" w:hanging="0"/>
        <w:rPr>
          <w:sz w:val="24"/>
        </w:rPr>
      </w:pPr>
      <w:r>
        <w:rPr>
          <w:rFonts w:eastAsia="黑体" w:ascii="SimHei" w:hAnsi="SimHei"/>
          <w:sz w:val="24"/>
        </w:rPr>
        <w:t xml:space="preserve">    </w:t>
      </w:r>
      <w:r>
        <w:rPr>
          <w:rFonts w:ascii="SimHei" w:hAnsi="SimHei" w:eastAsia="黑体"/>
          <w:sz w:val="24"/>
        </w:rPr>
        <w:t>目前，尽管市场形势很好，但潜在危险很大，周边正建或拟建的钢厂如雨后春笋，以前的兄弟钢厂正在快速的做强做大，产能迅速膨胀，一旦市场降温，必有一场激烈的撕杀。我们在快速转换产业结构和产品结构的同时，只有脚踏实地，不断创新，直面现实，上下同欲，积极出击，才能在强手如林、竞争残酷的市场中占有一席之地，才能在周边钢厂的夹击中杀出一条血路。</w:t>
      </w:r>
    </w:p>
    <w:p>
      <w:pPr>
        <w:pStyle w:val="Normal"/>
        <w:spacing w:lineRule="exact" w:line="380"/>
        <w:ind w:start="61" w:hanging="0"/>
        <w:rPr>
          <w:sz w:val="24"/>
        </w:rPr>
      </w:pPr>
      <w:r>
        <w:rPr>
          <w:rFonts w:ascii="SimHei" w:hAnsi="SimHei" w:eastAsia="黑体"/>
          <w:sz w:val="24"/>
        </w:rPr>
      </w:r>
    </w:p>
    <w:p>
      <w:pPr>
        <w:pStyle w:val="Normal"/>
        <w:spacing w:lineRule="exact" w:line="380"/>
        <w:ind w:start="61" w:firstLine="482"/>
        <w:rPr>
          <w:b/>
          <w:b/>
          <w:bCs/>
          <w:sz w:val="24"/>
        </w:rPr>
      </w:pPr>
      <w:r>
        <w:rPr>
          <w:rFonts w:ascii="SimHei" w:hAnsi="SimHei" w:eastAsia="黑体"/>
          <w:b/>
          <w:bCs/>
          <w:sz w:val="24"/>
        </w:rPr>
        <w:t>思考题：</w:t>
      </w:r>
    </w:p>
    <w:p>
      <w:pPr>
        <w:pStyle w:val="Normal"/>
        <w:numPr>
          <w:ilvl w:val="0"/>
          <w:numId w:val="13"/>
        </w:numPr>
        <w:spacing w:lineRule="exact" w:line="380"/>
        <w:rPr>
          <w:sz w:val="24"/>
        </w:rPr>
      </w:pPr>
      <w:r>
        <w:rPr>
          <w:rFonts w:ascii="SimHei" w:hAnsi="SimHei" w:eastAsia="黑体"/>
          <w:sz w:val="24"/>
        </w:rPr>
        <w:t>问答题</w:t>
      </w:r>
    </w:p>
    <w:p>
      <w:pPr>
        <w:pStyle w:val="Normal"/>
        <w:spacing w:lineRule="exact" w:line="380"/>
        <w:ind w:firstLine="480"/>
        <w:rPr>
          <w:sz w:val="24"/>
        </w:rPr>
      </w:pPr>
      <w:r>
        <w:rPr>
          <w:rFonts w:ascii="SimHei" w:hAnsi="SimHei" w:eastAsia="黑体"/>
          <w:sz w:val="24"/>
        </w:rPr>
        <w:t>1</w:t>
      </w:r>
      <w:r>
        <w:rPr>
          <w:rFonts w:ascii="SimHei" w:hAnsi="SimHei" w:eastAsia="黑体"/>
          <w:sz w:val="24"/>
        </w:rPr>
        <w:t>、传统营销观念与现代营销观念的区别？</w:t>
      </w:r>
    </w:p>
    <w:p>
      <w:pPr>
        <w:pStyle w:val="Normal"/>
        <w:spacing w:lineRule="exact" w:line="380"/>
        <w:ind w:firstLine="480"/>
        <w:rPr>
          <w:sz w:val="24"/>
        </w:rPr>
      </w:pPr>
      <w:r>
        <w:rPr>
          <w:rFonts w:ascii="SimHei" w:hAnsi="SimHei" w:eastAsia="黑体"/>
          <w:sz w:val="24"/>
        </w:rPr>
        <w:t>2</w:t>
      </w:r>
      <w:r>
        <w:rPr>
          <w:rFonts w:ascii="SimHei" w:hAnsi="SimHei" w:eastAsia="黑体"/>
          <w:sz w:val="24"/>
        </w:rPr>
        <w:t>、谈谈你对用户与客户的理解。</w:t>
      </w:r>
    </w:p>
    <w:p>
      <w:pPr>
        <w:pStyle w:val="Normal"/>
        <w:spacing w:lineRule="exact" w:line="380"/>
        <w:ind w:firstLine="480"/>
        <w:rPr>
          <w:sz w:val="24"/>
        </w:rPr>
      </w:pPr>
      <w:r>
        <w:rPr>
          <w:rFonts w:ascii="SimHei" w:hAnsi="SimHei" w:eastAsia="黑体"/>
          <w:sz w:val="24"/>
        </w:rPr>
        <w:t>3</w:t>
      </w:r>
      <w:r>
        <w:rPr>
          <w:rFonts w:ascii="SimHei" w:hAnsi="SimHei" w:eastAsia="黑体"/>
          <w:sz w:val="24"/>
        </w:rPr>
        <w:t>、产品的概念包括哪三层含义？</w:t>
      </w:r>
    </w:p>
    <w:p>
      <w:pPr>
        <w:pStyle w:val="Normal"/>
        <w:spacing w:lineRule="exact" w:line="380"/>
        <w:ind w:firstLine="480"/>
        <w:rPr>
          <w:sz w:val="24"/>
        </w:rPr>
      </w:pPr>
      <w:r>
        <w:rPr>
          <w:rFonts w:ascii="SimHei" w:hAnsi="SimHei" w:eastAsia="黑体"/>
          <w:sz w:val="24"/>
        </w:rPr>
        <w:t>4</w:t>
      </w:r>
      <w:r>
        <w:rPr>
          <w:rFonts w:ascii="SimHei" w:hAnsi="SimHei" w:eastAsia="黑体"/>
          <w:sz w:val="24"/>
        </w:rPr>
        <w:t>、营销组合的四大基本因素是什么？</w:t>
      </w:r>
    </w:p>
    <w:p>
      <w:pPr>
        <w:pStyle w:val="Normal"/>
        <w:spacing w:lineRule="exact" w:line="380"/>
        <w:ind w:start="359" w:firstLine="180"/>
        <w:rPr>
          <w:sz w:val="24"/>
        </w:rPr>
      </w:pPr>
      <w:r>
        <w:rPr>
          <w:rFonts w:ascii="SimHei" w:hAnsi="SimHei" w:eastAsia="黑体"/>
          <w:sz w:val="24"/>
        </w:rPr>
        <w:t>5</w:t>
      </w:r>
      <w:r>
        <w:rPr>
          <w:rFonts w:ascii="SimHei" w:hAnsi="SimHei" w:eastAsia="黑体"/>
          <w:sz w:val="24"/>
        </w:rPr>
        <w:t>、试论述以销定产的重要性，某集团）公司目前对二级分厂的考核办法。</w:t>
      </w:r>
    </w:p>
    <w:p>
      <w:pPr>
        <w:pStyle w:val="Normal"/>
        <w:spacing w:lineRule="exact" w:line="380"/>
        <w:ind w:firstLine="480"/>
        <w:rPr>
          <w:sz w:val="24"/>
        </w:rPr>
      </w:pPr>
      <w:r>
        <w:rPr>
          <w:rFonts w:ascii="SimHei" w:hAnsi="SimHei" w:eastAsia="黑体"/>
          <w:sz w:val="24"/>
        </w:rPr>
        <w:t>二、判断正误</w:t>
      </w:r>
    </w:p>
    <w:p>
      <w:pPr>
        <w:pStyle w:val="Normal"/>
        <w:numPr>
          <w:ilvl w:val="1"/>
          <w:numId w:val="1"/>
        </w:numPr>
        <w:spacing w:lineRule="exact" w:line="380"/>
        <w:rPr>
          <w:sz w:val="24"/>
        </w:rPr>
      </w:pPr>
      <w:r>
        <w:rPr>
          <w:rFonts w:ascii="SimHei" w:hAnsi="SimHei" w:eastAsia="黑体"/>
          <w:sz w:val="24"/>
        </w:rPr>
        <w:t>市场营销者可以是卖主，也可以是买主。</w:t>
      </w:r>
    </w:p>
    <w:p>
      <w:pPr>
        <w:pStyle w:val="Normal"/>
        <w:numPr>
          <w:ilvl w:val="1"/>
          <w:numId w:val="1"/>
        </w:numPr>
        <w:spacing w:lineRule="exact" w:line="380"/>
        <w:rPr>
          <w:sz w:val="24"/>
        </w:rPr>
      </w:pPr>
      <w:r>
        <w:rPr>
          <w:rFonts w:ascii="SimHei" w:hAnsi="SimHei" w:eastAsia="黑体"/>
          <w:sz w:val="24"/>
        </w:rPr>
        <w:t>市场营销的目的就是使销售成为不必要。</w:t>
      </w:r>
    </w:p>
    <w:p>
      <w:pPr>
        <w:pStyle w:val="Normal"/>
        <w:numPr>
          <w:ilvl w:val="1"/>
          <w:numId w:val="1"/>
        </w:numPr>
        <w:spacing w:lineRule="exact" w:line="380"/>
        <w:rPr>
          <w:sz w:val="24"/>
        </w:rPr>
      </w:pPr>
      <w:r>
        <w:rPr>
          <w:rFonts w:ascii="SimHei" w:hAnsi="SimHei" w:eastAsia="黑体"/>
          <w:sz w:val="24"/>
        </w:rPr>
        <w:t>营销者并不创造需要，需要已事前存在于市场。</w:t>
      </w:r>
    </w:p>
    <w:p>
      <w:pPr>
        <w:pStyle w:val="Normal"/>
        <w:numPr>
          <w:ilvl w:val="1"/>
          <w:numId w:val="1"/>
        </w:numPr>
        <w:spacing w:lineRule="exact" w:line="380"/>
        <w:rPr/>
      </w:pPr>
      <w:r>
        <w:rPr>
          <w:rFonts w:ascii="SimHei" w:hAnsi="SimHei" w:eastAsia="黑体"/>
          <w:sz w:val="24"/>
        </w:rPr>
        <w:t>由于一个产品能提供对消费者需要的满足，所以，它意味着这是一种对服务的包装物。因此，营销者的工作是对一个实体产品出售它所包含的利益或服务，而非品本身产。</w:t>
      </w:r>
    </w:p>
    <w:p>
      <w:pPr>
        <w:pStyle w:val="Style15"/>
        <w:jc w:val="center"/>
        <w:rPr>
          <w:sz w:val="32"/>
        </w:rPr>
      </w:pPr>
      <w:r>
        <w:rPr>
          <w:rFonts w:ascii="SimHei" w:hAnsi="SimHei" w:eastAsia="黑体"/>
          <w:b/>
          <w:bCs/>
          <w:sz w:val="32"/>
        </w:rPr>
        <w:t>第七章  长钢价值观及企业文化</w:t>
      </w:r>
    </w:p>
    <w:p>
      <w:pPr>
        <w:pStyle w:val="Style15"/>
        <w:ind w:firstLine="480"/>
        <w:rPr>
          <w:sz w:val="24"/>
        </w:rPr>
      </w:pPr>
      <w:r>
        <w:rPr>
          <w:rFonts w:ascii="SimHei" w:hAnsi="SimHei" w:eastAsia="黑体"/>
          <w:sz w:val="24"/>
        </w:rPr>
      </w:r>
    </w:p>
    <w:p>
      <w:pPr>
        <w:pStyle w:val="Style15"/>
        <w:ind w:firstLine="480"/>
        <w:rPr>
          <w:sz w:val="24"/>
        </w:rPr>
      </w:pPr>
      <w:r>
        <w:rPr>
          <w:rFonts w:ascii="SimHei" w:hAnsi="SimHei" w:eastAsia="黑体"/>
          <w:sz w:val="24"/>
        </w:rPr>
        <w:t>企业文化作为现代企业的管理理论和管理方法，越来越受到国内外企业界、学术界的重视。长钢跌宕起伏的历史形成了长钢文化的传统积淀；长钢大步跨越的今天，又为催生新型长钢文化创造了前提，提供了土壤。长钢理念作为长钢文化的核心和灵魂，它的形成、发展、更新对长钢文化、进而对长钢的存在和发展起到了至关重要的作用。</w:t>
      </w:r>
    </w:p>
    <w:p>
      <w:pPr>
        <w:pStyle w:val="Style15"/>
        <w:ind w:firstLine="480"/>
        <w:rPr>
          <w:sz w:val="24"/>
        </w:rPr>
      </w:pPr>
      <w:r>
        <w:rPr>
          <w:rFonts w:ascii="SimHei" w:hAnsi="SimHei" w:eastAsia="黑体"/>
          <w:sz w:val="24"/>
        </w:rPr>
        <w:t>本章拟从企业文化的基本概念入手，并通过对长钢企业文化进程分析，某集团相融合的新型长钢文化特别是长钢文化的核心内容——长钢的新型理念进行阐述。只要我们企业，尤其是中层以上管理人员充分认识企业文化的重要性，坚定不移地加强和推进长钢的企业文化建设，某集团的目标插上快速飞翔的翅膀。</w:t>
      </w:r>
    </w:p>
    <w:p>
      <w:pPr>
        <w:pStyle w:val="Style15"/>
        <w:jc w:val="center"/>
        <w:rPr>
          <w:b/>
          <w:b/>
          <w:bCs/>
          <w:sz w:val="24"/>
        </w:rPr>
      </w:pPr>
      <w:r>
        <w:rPr>
          <w:rFonts w:ascii="SimHei" w:hAnsi="SimHei" w:eastAsia="黑体"/>
          <w:b/>
          <w:bCs/>
          <w:sz w:val="24"/>
        </w:rPr>
        <w:t>第一节  企业文化概述</w:t>
      </w:r>
    </w:p>
    <w:p>
      <w:pPr>
        <w:pStyle w:val="Style15"/>
        <w:jc w:val="center"/>
        <w:rPr>
          <w:b/>
          <w:b/>
          <w:bCs/>
          <w:sz w:val="24"/>
        </w:rPr>
      </w:pPr>
      <w:r>
        <w:rPr>
          <w:rFonts w:ascii="SimHei" w:hAnsi="SimHei" w:eastAsia="黑体"/>
          <w:b/>
          <w:bCs/>
          <w:sz w:val="24"/>
        </w:rPr>
      </w:r>
    </w:p>
    <w:p>
      <w:pPr>
        <w:pStyle w:val="Style15"/>
        <w:ind w:firstLine="482"/>
        <w:rPr>
          <w:b/>
          <w:b/>
          <w:bCs/>
          <w:sz w:val="24"/>
        </w:rPr>
      </w:pPr>
      <w:r>
        <w:rPr>
          <w:rFonts w:ascii="SimHei" w:hAnsi="SimHei" w:eastAsia="黑体"/>
          <w:b/>
          <w:bCs/>
          <w:sz w:val="24"/>
        </w:rPr>
        <w:t>一、企业文化的含义</w:t>
      </w:r>
    </w:p>
    <w:p>
      <w:pPr>
        <w:pStyle w:val="Style15"/>
        <w:ind w:firstLine="480"/>
        <w:rPr>
          <w:sz w:val="24"/>
        </w:rPr>
      </w:pPr>
      <w:r>
        <w:rPr>
          <w:rFonts w:ascii="SimHei" w:hAnsi="SimHei" w:eastAsia="黑体"/>
          <w:sz w:val="24"/>
        </w:rPr>
        <w:t>关于企业文化的含义，国内外学者和企业家有许多不同的认识和表达。有人作过统计</w:t>
      </w:r>
      <w:r>
        <w:rPr>
          <w:rFonts w:ascii="SimHei" w:hAnsi="SimHei" w:eastAsia="黑体"/>
          <w:sz w:val="24"/>
        </w:rPr>
        <w:t>,</w:t>
      </w:r>
      <w:r>
        <w:rPr>
          <w:rFonts w:ascii="SimHei" w:hAnsi="SimHei" w:eastAsia="黑体"/>
          <w:sz w:val="24"/>
        </w:rPr>
        <w:t>对企业文化的定义不下</w:t>
      </w:r>
      <w:r>
        <w:rPr>
          <w:rFonts w:ascii="SimHei" w:hAnsi="SimHei" w:eastAsia="黑体"/>
          <w:sz w:val="24"/>
        </w:rPr>
        <w:t>200</w:t>
      </w:r>
      <w:r>
        <w:rPr>
          <w:rFonts w:ascii="SimHei" w:hAnsi="SimHei" w:eastAsia="黑体"/>
          <w:sz w:val="24"/>
        </w:rPr>
        <w:t>多种。但综合这些看法，对企业文化的解释大致可归纳为两种：</w:t>
      </w:r>
    </w:p>
    <w:p>
      <w:pPr>
        <w:pStyle w:val="Style15"/>
        <w:ind w:firstLine="480"/>
        <w:rPr>
          <w:sz w:val="24"/>
        </w:rPr>
      </w:pPr>
      <w:r>
        <w:rPr>
          <w:rFonts w:ascii="SimHei" w:hAnsi="SimHei" w:eastAsia="黑体"/>
          <w:sz w:val="24"/>
        </w:rPr>
        <w:t>一种是狭义的企业文化，是指以企业价值观为核心的企业意识形态。仅仅包括企业的思想、意识、习惯、感情领域。</w:t>
      </w:r>
    </w:p>
    <w:p>
      <w:pPr>
        <w:pStyle w:val="Style15"/>
        <w:ind w:firstLine="480"/>
        <w:rPr>
          <w:sz w:val="24"/>
        </w:rPr>
      </w:pPr>
      <w:r>
        <w:rPr>
          <w:rFonts w:ascii="SimHei" w:hAnsi="SimHei" w:eastAsia="黑体"/>
          <w:sz w:val="24"/>
        </w:rPr>
        <w:t>一种广义的企业文化，是指企业在建设和发展中形成的物质文明和精神文明的总和，包括企业管理中的硬件和软件，外显文化和隐形文化</w:t>
      </w:r>
      <w:r>
        <w:rPr>
          <w:rFonts w:ascii="SimHei" w:hAnsi="SimHei" w:eastAsia="黑体"/>
          <w:sz w:val="24"/>
        </w:rPr>
        <w:t>(</w:t>
      </w:r>
      <w:r>
        <w:rPr>
          <w:rFonts w:ascii="SimHei" w:hAnsi="SimHei" w:eastAsia="黑体"/>
          <w:sz w:val="24"/>
        </w:rPr>
        <w:t>或表层文化和深层文化</w:t>
      </w:r>
      <w:r>
        <w:rPr>
          <w:rFonts w:ascii="SimHei" w:hAnsi="SimHei" w:eastAsia="黑体"/>
          <w:sz w:val="24"/>
        </w:rPr>
        <w:t>)</w:t>
      </w:r>
      <w:r>
        <w:rPr>
          <w:rFonts w:ascii="SimHei" w:hAnsi="SimHei" w:eastAsia="黑体"/>
          <w:sz w:val="24"/>
        </w:rPr>
        <w:t>两部分。</w:t>
      </w:r>
    </w:p>
    <w:p>
      <w:pPr>
        <w:pStyle w:val="Style15"/>
        <w:ind w:firstLine="480"/>
        <w:rPr>
          <w:sz w:val="24"/>
        </w:rPr>
      </w:pPr>
      <w:r>
        <w:rPr>
          <w:rFonts w:ascii="SimHei" w:hAnsi="SimHei" w:eastAsia="黑体"/>
          <w:sz w:val="24"/>
        </w:rPr>
        <w:t>经过比较，我们这里采取张德、吴剑平著的《企业文化与</w:t>
      </w:r>
      <w:r>
        <w:rPr>
          <w:rFonts w:ascii="SimHei" w:hAnsi="SimHei" w:eastAsia="黑体"/>
          <w:sz w:val="24"/>
        </w:rPr>
        <w:t>CI</w:t>
      </w:r>
      <w:r>
        <w:rPr>
          <w:rFonts w:ascii="SimHei" w:hAnsi="SimHei" w:eastAsia="黑体"/>
          <w:sz w:val="24"/>
        </w:rPr>
        <w:t>策划》一书的定义，即：企业文化是指企业全体员工在长期的创业和发展过程中培育形成并共同遵守的最高目标、价值标准、基本信念及行为规范。它是企业理念形态文化、物质形态文化和制度形态文化的复合体。</w:t>
      </w:r>
    </w:p>
    <w:p>
      <w:pPr>
        <w:pStyle w:val="Style15"/>
        <w:ind w:firstLine="482"/>
        <w:rPr>
          <w:b/>
          <w:b/>
          <w:bCs/>
          <w:sz w:val="24"/>
        </w:rPr>
      </w:pPr>
      <w:r>
        <w:rPr>
          <w:rFonts w:ascii="SimHei" w:hAnsi="SimHei" w:eastAsia="黑体"/>
          <w:b/>
          <w:bCs/>
          <w:sz w:val="24"/>
        </w:rPr>
        <w:t>二、企业价值观和企业文化结构</w:t>
      </w:r>
    </w:p>
    <w:p>
      <w:pPr>
        <w:pStyle w:val="Style15"/>
        <w:ind w:firstLine="480"/>
        <w:rPr>
          <w:sz w:val="24"/>
        </w:rPr>
      </w:pPr>
      <w:r>
        <w:rPr>
          <w:rFonts w:ascii="SimHei" w:hAnsi="SimHei" w:eastAsia="黑体"/>
          <w:sz w:val="24"/>
        </w:rPr>
        <w:t>1</w:t>
      </w:r>
      <w:r>
        <w:rPr>
          <w:rFonts w:ascii="SimHei" w:hAnsi="SimHei" w:eastAsia="黑体"/>
          <w:sz w:val="24"/>
        </w:rPr>
        <w:t>、企业的价值观</w:t>
      </w:r>
    </w:p>
    <w:p>
      <w:pPr>
        <w:pStyle w:val="Style15"/>
        <w:ind w:firstLine="480"/>
        <w:rPr>
          <w:sz w:val="24"/>
        </w:rPr>
      </w:pPr>
      <w:r>
        <w:rPr>
          <w:rFonts w:ascii="SimHei" w:hAnsi="SimHei" w:eastAsia="黑体"/>
          <w:sz w:val="24"/>
        </w:rPr>
        <w:t>(1)</w:t>
      </w:r>
      <w:r>
        <w:rPr>
          <w:rFonts w:ascii="SimHei" w:hAnsi="SimHei" w:eastAsia="黑体"/>
          <w:sz w:val="24"/>
        </w:rPr>
        <w:t>、企业价值观的内涵</w:t>
      </w:r>
    </w:p>
    <w:p>
      <w:pPr>
        <w:pStyle w:val="Style15"/>
        <w:ind w:firstLine="480"/>
        <w:rPr>
          <w:sz w:val="24"/>
        </w:rPr>
      </w:pPr>
      <w:r>
        <w:rPr>
          <w:rFonts w:ascii="SimHei" w:hAnsi="SimHei" w:eastAsia="黑体"/>
          <w:sz w:val="24"/>
        </w:rPr>
        <w:t>价值观是人们评价事物重要性和优先次序的一套标准。企业文化中所讲的企业价值观，是指企业中人们共同的价值观。共同的价值观是企业文化的核心和基石，它为企业全体员工提供了共同的思想意识，信仰和日常行为准则，这是企业取得成功的必要条件。企业价值观又是企业家的人格化，它规定了企业该干什么，朝什么方向发展，怎样产生更高的效益，什么是企业干得好与坏的评价标准。总之，它是企业生存发展的行动指南。</w:t>
      </w:r>
    </w:p>
    <w:p>
      <w:pPr>
        <w:pStyle w:val="Style15"/>
        <w:ind w:firstLine="480"/>
        <w:rPr>
          <w:sz w:val="24"/>
        </w:rPr>
      </w:pPr>
      <w:r>
        <w:rPr>
          <w:rFonts w:ascii="SimHei" w:hAnsi="SimHei" w:eastAsia="黑体"/>
          <w:sz w:val="24"/>
        </w:rPr>
        <w:t>(2)</w:t>
      </w:r>
      <w:r>
        <w:rPr>
          <w:rFonts w:ascii="SimHei" w:hAnsi="SimHei" w:eastAsia="黑体"/>
          <w:sz w:val="24"/>
        </w:rPr>
        <w:t>、优秀企业的价值观</w:t>
      </w:r>
    </w:p>
    <w:p>
      <w:pPr>
        <w:pStyle w:val="Style15"/>
        <w:ind w:firstLine="480"/>
        <w:rPr>
          <w:sz w:val="24"/>
        </w:rPr>
      </w:pPr>
      <w:r>
        <w:rPr>
          <w:rFonts w:ascii="SimHei" w:hAnsi="SimHei" w:eastAsia="黑体"/>
          <w:sz w:val="24"/>
        </w:rPr>
        <w:t>优秀企业的价值观大致包括以下内容：客户至上，向客户提供第一流的产品和服务；企业中要以人为中心，要充分尊重发挥员工的主人翁精神，发挥员工的主动性、积极性和创造性；强调加强团结协作和团队精神；提倡和鼓励创新来谋求企业的发展，追求卓越的精神，就是创造一流产品、一流服务的价值基础；诚实和守信，这是企业经营的道德观念。</w:t>
      </w:r>
    </w:p>
    <w:p>
      <w:pPr>
        <w:pStyle w:val="Style15"/>
        <w:ind w:firstLine="480"/>
        <w:rPr>
          <w:sz w:val="24"/>
        </w:rPr>
      </w:pPr>
      <w:r>
        <w:rPr>
          <w:rFonts w:ascii="SimHei" w:hAnsi="SimHei" w:eastAsia="黑体"/>
          <w:sz w:val="24"/>
        </w:rPr>
        <w:t>2</w:t>
      </w:r>
      <w:r>
        <w:rPr>
          <w:rFonts w:ascii="SimHei" w:hAnsi="SimHei" w:eastAsia="黑体"/>
          <w:sz w:val="24"/>
        </w:rPr>
        <w:t>、企业文化的结构</w:t>
      </w:r>
    </w:p>
    <w:p>
      <w:pPr>
        <w:pStyle w:val="Style15"/>
        <w:ind w:firstLine="480"/>
        <w:rPr>
          <w:sz w:val="24"/>
        </w:rPr>
      </w:pPr>
      <w:r>
        <w:rPr>
          <w:rFonts w:ascii="SimHei" w:hAnsi="SimHei" w:eastAsia="黑体"/>
          <w:sz w:val="24"/>
        </w:rPr>
        <w:t>企业文化的结构的划分也同企业文化的含义一样，有多种观点。我们这里按照张德、吴剑平所给的定义，将企业文化划分为三个层次，即物质层、制度层和精神层。</w:t>
      </w:r>
    </w:p>
    <w:p>
      <w:pPr>
        <w:pStyle w:val="Style15"/>
        <w:ind w:firstLine="480"/>
        <w:rPr>
          <w:sz w:val="24"/>
        </w:rPr>
      </w:pPr>
      <w:r>
        <w:rPr>
          <w:rFonts w:ascii="SimHei" w:hAnsi="SimHei" w:eastAsia="黑体"/>
          <w:sz w:val="24"/>
        </w:rPr>
        <w:t>1</w:t>
      </w:r>
      <w:r>
        <w:rPr>
          <w:rFonts w:ascii="SimHei" w:hAnsi="SimHei" w:eastAsia="黑体"/>
          <w:sz w:val="24"/>
        </w:rPr>
        <w:t>、精神层</w:t>
      </w:r>
    </w:p>
    <w:p>
      <w:pPr>
        <w:pStyle w:val="Style15"/>
        <w:ind w:firstLine="480"/>
        <w:rPr>
          <w:sz w:val="24"/>
        </w:rPr>
      </w:pPr>
      <w:r>
        <w:rPr>
          <w:rFonts w:ascii="SimHei" w:hAnsi="SimHei" w:eastAsia="黑体"/>
          <w:sz w:val="24"/>
        </w:rPr>
        <w:t>企业文化的精神层又叫企业精神文化。相对于企业物质文化和制度文化来说，企业精神文化是一种更深层次的文化现象，在整个企业文化系统中，它处于核心的地位，是企业物质文化和制度文化的基础和原因。企业文化中有无企业精神文化是衡量一个企业是否形成了自己的企业文化的标志和标准。企业文化精神层包括以下</w:t>
      </w:r>
      <w:r>
        <w:rPr>
          <w:rFonts w:ascii="SimHei" w:hAnsi="SimHei" w:eastAsia="黑体"/>
          <w:sz w:val="24"/>
        </w:rPr>
        <w:t>6</w:t>
      </w:r>
      <w:r>
        <w:rPr>
          <w:rFonts w:ascii="SimHei" w:hAnsi="SimHei" w:eastAsia="黑体"/>
          <w:sz w:val="24"/>
        </w:rPr>
        <w:t>个方面。</w:t>
      </w:r>
    </w:p>
    <w:p>
      <w:pPr>
        <w:pStyle w:val="Style15"/>
        <w:ind w:firstLine="480"/>
        <w:rPr>
          <w:sz w:val="24"/>
        </w:rPr>
      </w:pPr>
      <w:r>
        <w:rPr>
          <w:rFonts w:cs="宋体;SimSun" w:ascii="SimHei" w:hAnsi="SimHei" w:eastAsia="黑体"/>
          <w:sz w:val="24"/>
        </w:rPr>
        <w:t>①</w:t>
      </w:r>
      <w:r>
        <w:rPr>
          <w:rFonts w:ascii="SimHei" w:hAnsi="SimHei" w:eastAsia="黑体"/>
          <w:sz w:val="24"/>
        </w:rPr>
        <w:t>企业最高目标</w:t>
      </w:r>
    </w:p>
    <w:p>
      <w:pPr>
        <w:pStyle w:val="Style15"/>
        <w:ind w:firstLine="480"/>
        <w:rPr>
          <w:sz w:val="24"/>
        </w:rPr>
      </w:pPr>
      <w:r>
        <w:rPr>
          <w:rFonts w:ascii="SimHei" w:hAnsi="SimHei" w:eastAsia="黑体"/>
          <w:sz w:val="24"/>
        </w:rPr>
        <w:t>企业最高目标是全体员工的共同追求，是全体员工共同价值观的集中体现。目前，世界上一切先进的、现代的企业，毫无例外地摒弃了“经济利益最大化”这种单目标模式，而是树立一种将企业的经济动机与社会责任相结合的多目标模式。而在企业的多目标体系中，最重要的就是企业的最高目标。只有确立了最高目标，才能够确定整个目标体系，确定企业的其他理念。同时，有了明确的最高目标，就可以充分发动企业的各级组织和干部员工，增强他们的积极性、主动性和创造性，使广大员工将自己的岗位工作与实现企业奋斗目标联系起来，把企业的生产经营发展转化为每一位员工的具体责任。企业最高目标的设置是防止短期行为，促使企业健康发展的有效保证。</w:t>
      </w:r>
    </w:p>
    <w:p>
      <w:pPr>
        <w:pStyle w:val="Style15"/>
        <w:ind w:firstLine="480"/>
        <w:rPr>
          <w:sz w:val="24"/>
        </w:rPr>
      </w:pPr>
      <w:r>
        <w:rPr>
          <w:rFonts w:cs="宋体;SimSun" w:ascii="SimHei" w:hAnsi="SimHei" w:eastAsia="黑体"/>
          <w:sz w:val="24"/>
        </w:rPr>
        <w:t>②</w:t>
      </w:r>
      <w:r>
        <w:rPr>
          <w:rFonts w:ascii="SimHei" w:hAnsi="SimHei" w:eastAsia="黑体"/>
          <w:sz w:val="24"/>
        </w:rPr>
        <w:t>企业哲学</w:t>
      </w:r>
    </w:p>
    <w:p>
      <w:pPr>
        <w:pStyle w:val="Style15"/>
        <w:ind w:firstLine="480"/>
        <w:rPr>
          <w:sz w:val="24"/>
        </w:rPr>
      </w:pPr>
      <w:r>
        <w:rPr>
          <w:rFonts w:ascii="SimHei" w:hAnsi="SimHei" w:eastAsia="黑体"/>
          <w:sz w:val="24"/>
        </w:rPr>
        <w:t>企业哲学又称为企业经营哲学，是指企业在经营管理过程中提升的世界观和方法论，是企业经营管理经验和理论的高度总结和概括，是企业家对企业经营管理的哲学思考。因此，企业哲学也可称为企业思想、企业原则。只有以正确的企业哲学为先导，企业的资金、人员、设备、信息等资源才能真正发挥效力，给企业带来好的影响。企业哲学的形成首先是由企业所处的社会制度及周围环境等客观因素决定的，同时也受企业领导者的思想方法、政策水平、科学素质、实践经验、工作作风以及性格等主观因素的影响。企业哲学是在世界长期的生产经营活动中自觉形成的，并为全体员工所认可和接受，具有相对稳定性。</w:t>
      </w:r>
    </w:p>
    <w:p>
      <w:pPr>
        <w:pStyle w:val="Style15"/>
        <w:ind w:firstLine="480"/>
        <w:rPr>
          <w:sz w:val="24"/>
        </w:rPr>
      </w:pPr>
      <w:r>
        <w:rPr>
          <w:rFonts w:cs="宋体;SimSun" w:ascii="SimHei" w:hAnsi="SimHei" w:eastAsia="黑体"/>
          <w:sz w:val="24"/>
        </w:rPr>
        <w:t>③</w:t>
      </w:r>
      <w:r>
        <w:rPr>
          <w:rFonts w:ascii="SimHei" w:hAnsi="SimHei" w:eastAsia="黑体"/>
          <w:sz w:val="24"/>
        </w:rPr>
        <w:t>企业精神</w:t>
      </w:r>
    </w:p>
    <w:p>
      <w:pPr>
        <w:pStyle w:val="Style15"/>
        <w:ind w:firstLine="480"/>
        <w:rPr>
          <w:sz w:val="24"/>
        </w:rPr>
      </w:pPr>
      <w:r>
        <w:rPr>
          <w:rFonts w:ascii="SimHei" w:hAnsi="SimHei" w:eastAsia="黑体"/>
          <w:sz w:val="24"/>
        </w:rPr>
        <w:t>企业精神是企业有意识地提倡、培养员工群体的优良精神风貌，是对企业现有的观念意识、传统习惯、行为方式中积极因素的总结，提炼和倡导的结果，是全体员工有意识地实践体现出来的。因此，企业精神的提出，首先要尊重广大员工在实践中迸发出来的积极的精神状态，要恪守企业共同价值观和最高目标，不背离企业哲学的主要原则，要体现时代精神，体现现代化大生产对员工精神面貌的总体要求。也可以说，企业文化是企业精神的源泉，企业精神则是企业文化发展到一定阶段的产物。</w:t>
      </w:r>
    </w:p>
    <w:p>
      <w:pPr>
        <w:pStyle w:val="Style15"/>
        <w:ind w:firstLine="480"/>
        <w:rPr>
          <w:sz w:val="24"/>
        </w:rPr>
      </w:pPr>
      <w:r>
        <w:rPr>
          <w:rFonts w:cs="宋体;SimSun" w:ascii="SimHei" w:hAnsi="SimHei" w:eastAsia="黑体"/>
          <w:sz w:val="24"/>
        </w:rPr>
        <w:t>④</w:t>
      </w:r>
      <w:r>
        <w:rPr>
          <w:rFonts w:ascii="SimHei" w:hAnsi="SimHei" w:eastAsia="黑体"/>
          <w:sz w:val="24"/>
        </w:rPr>
        <w:t>企业风气</w:t>
      </w:r>
    </w:p>
    <w:p>
      <w:pPr>
        <w:pStyle w:val="Style15"/>
        <w:ind w:firstLine="480"/>
        <w:rPr>
          <w:sz w:val="24"/>
        </w:rPr>
      </w:pPr>
      <w:r>
        <w:rPr>
          <w:rFonts w:ascii="SimHei" w:hAnsi="SimHei" w:eastAsia="黑体"/>
          <w:sz w:val="24"/>
        </w:rPr>
        <w:t>企业风气是企业及其员工在生产经营活动中逐步形成的一种带有普遍性、重复出现且相对稳定的行为心理状态，是影响整个企业生活的重要因素。企业风气是企业文化的外在表现，企业文化是企业风气的本质内涵。人们总是通过企业全体成员的言行举止感受到企业的独特风气，又透过企业风气体会到全体成员共同遵循的价值观念，从而深刻地感受到该企业的企业文化。企业风气是约定俗成的行为规范，是企业文化在员工的思想作风、传统习惯、工作方式、生活方式等方面的综合反映。企业风气一旦形成就在企业造成一定的氛围，并形成企业心理的定势，形成集体多数成员一致的态度和共同行为方式，因而成为影响全体成员的无形的巨大力量。有远见的企业家已认识到物质刺激的作用是有限的，而培育优秀的文化，建设优良的企业风气才是使全体员工产生强大凝聚力，使企业兴旺发达的根本途径。</w:t>
      </w:r>
    </w:p>
    <w:p>
      <w:pPr>
        <w:pStyle w:val="Style15"/>
        <w:ind w:firstLine="480"/>
        <w:rPr>
          <w:sz w:val="24"/>
        </w:rPr>
      </w:pPr>
      <w:r>
        <w:rPr>
          <w:rFonts w:cs="宋体;SimSun" w:ascii="SimHei" w:hAnsi="SimHei" w:eastAsia="黑体"/>
          <w:sz w:val="24"/>
        </w:rPr>
        <w:t>⑤</w:t>
      </w:r>
      <w:r>
        <w:rPr>
          <w:rFonts w:ascii="SimHei" w:hAnsi="SimHei" w:eastAsia="黑体"/>
          <w:sz w:val="24"/>
        </w:rPr>
        <w:t>企业道德</w:t>
      </w:r>
    </w:p>
    <w:p>
      <w:pPr>
        <w:pStyle w:val="Style15"/>
        <w:ind w:firstLine="480"/>
        <w:rPr>
          <w:sz w:val="24"/>
        </w:rPr>
      </w:pPr>
      <w:r>
        <w:rPr>
          <w:rFonts w:ascii="SimHei" w:hAnsi="SimHei" w:eastAsia="黑体"/>
          <w:sz w:val="24"/>
        </w:rPr>
        <w:t>企业道德是企业内部调整人与人、单位与单位、个人与集体、个人与社会、企业与社会之间关系的行为准则。一般来讲，道德对行为的软约束与厂规厂纪对行为的硬约束相结合，不但可以弥补硬约束难以面面俱到的局限，而且能够使企业全体员工的行为自觉地指向企业目标的实现，成为企业不可缺乏的道德力量。道德的内容包括道德意识、道德关系和道德行为三部分。</w:t>
      </w:r>
    </w:p>
    <w:p>
      <w:pPr>
        <w:pStyle w:val="Style15"/>
        <w:ind w:firstLine="480"/>
        <w:rPr>
          <w:sz w:val="24"/>
        </w:rPr>
      </w:pPr>
      <w:r>
        <w:rPr>
          <w:rFonts w:cs="宋体;SimSun" w:ascii="SimHei" w:hAnsi="SimHei" w:eastAsia="黑体"/>
          <w:sz w:val="24"/>
        </w:rPr>
        <w:t>⑥</w:t>
      </w:r>
      <w:r>
        <w:rPr>
          <w:rFonts w:ascii="SimHei" w:hAnsi="SimHei" w:eastAsia="黑体"/>
          <w:sz w:val="24"/>
        </w:rPr>
        <w:t>企业宗旨</w:t>
      </w:r>
    </w:p>
    <w:p>
      <w:pPr>
        <w:pStyle w:val="Style15"/>
        <w:ind w:firstLine="480"/>
        <w:rPr>
          <w:sz w:val="24"/>
        </w:rPr>
      </w:pPr>
      <w:r>
        <w:rPr>
          <w:rFonts w:ascii="SimHei" w:hAnsi="SimHei" w:eastAsia="黑体"/>
          <w:sz w:val="24"/>
        </w:rPr>
        <w:t>企业宗旨是企业存在的价值及其作为经济单位对社会的承诺，它反映了企业对待社会义务的基本态度。作为从事生产、流通、服务活动的经济单位，企业对内、对外都承担着义务。对内，企业要保证自身的生存和发展，使员工得到基本的生活保障并不断改善他们的生活福利待遇，帮助员工实现人生价值。对外，企业要生产出合格的产品、提供优质的服务，满足消费者的需要，从而为社会的物质文明和精神文明进步做出贡献。</w:t>
      </w:r>
    </w:p>
    <w:p>
      <w:pPr>
        <w:pStyle w:val="Style15"/>
        <w:ind w:firstLine="480"/>
        <w:rPr>
          <w:sz w:val="24"/>
        </w:rPr>
      </w:pPr>
      <w:r>
        <w:rPr>
          <w:rFonts w:ascii="SimHei" w:hAnsi="SimHei" w:eastAsia="黑体"/>
          <w:sz w:val="24"/>
        </w:rPr>
        <w:t>企业宗旨不是孤立的企业理念，而是在企业哲学指导下为实现最高目标所制定的企业方针和企业政策，是最高目标和企业哲学在企业社会义务方面的具体反映。企业宗旨在本质上不同于企业哲学，企业宗旨是企业领导和员工认识并重视客观规律的结果，是企业主观态度的反映，而企业哲学是对客观规律的反映。因此可以认为，企业宗旨既是企业价值观的反映和最高目标的体现，又是运用企业哲学来指导企业行为的结果；既是企业对履行自身社会责任的决心和信心，又是企业一段时期或在某一方面工作的方针。由此可见，企业宗旨是企业理念的一个组成要素。对内，它是以履行企业的社会职责而对全体员工发出的总动员，是引导和规范企业及员工行为的强大思想武器；对外，它是企业向社会发出的宣言，是引导消费和社会公众的一面鲜艳旗帜。</w:t>
      </w:r>
    </w:p>
    <w:p>
      <w:pPr>
        <w:pStyle w:val="Style15"/>
        <w:ind w:firstLine="480"/>
        <w:rPr>
          <w:sz w:val="24"/>
        </w:rPr>
      </w:pPr>
      <w:r>
        <w:rPr>
          <w:rFonts w:ascii="SimHei" w:hAnsi="SimHei" w:eastAsia="黑体"/>
          <w:sz w:val="24"/>
        </w:rPr>
        <w:t>(2)</w:t>
      </w:r>
      <w:r>
        <w:rPr>
          <w:rFonts w:ascii="SimHei" w:hAnsi="SimHei" w:eastAsia="黑体"/>
          <w:sz w:val="24"/>
        </w:rPr>
        <w:t>、制度层</w:t>
      </w:r>
    </w:p>
    <w:p>
      <w:pPr>
        <w:pStyle w:val="Style15"/>
        <w:ind w:firstLine="480"/>
        <w:rPr>
          <w:sz w:val="24"/>
        </w:rPr>
      </w:pPr>
      <w:r>
        <w:rPr>
          <w:rFonts w:ascii="SimHei" w:hAnsi="SimHei" w:eastAsia="黑体"/>
          <w:sz w:val="24"/>
        </w:rPr>
        <w:t>企业文化的制度层又叫企业制度文化。这是企业文化的中间层次，主要是指对企业组织和企业员工的行为产生规范性、约束性影响的部分，它集中体现了企业文化的物质层和精神层对员工和企业组织行为的要求。制度层规定了企业成员在共同的生产经营活动中应当遵守的行为准则。它主要包括一般制度、特殊制度、企业风俗和员工行为规范四个方面。</w:t>
      </w:r>
    </w:p>
    <w:p>
      <w:pPr>
        <w:pStyle w:val="Style15"/>
        <w:ind w:firstLine="480"/>
        <w:rPr>
          <w:sz w:val="24"/>
        </w:rPr>
      </w:pPr>
      <w:r>
        <w:rPr>
          <w:rFonts w:ascii="SimHei" w:hAnsi="SimHei" w:eastAsia="黑体"/>
          <w:sz w:val="24"/>
        </w:rPr>
        <w:t>(3)</w:t>
      </w:r>
      <w:r>
        <w:rPr>
          <w:rFonts w:ascii="SimHei" w:hAnsi="SimHei" w:eastAsia="黑体"/>
          <w:sz w:val="24"/>
        </w:rPr>
        <w:t>、物质层</w:t>
      </w:r>
    </w:p>
    <w:p>
      <w:pPr>
        <w:pStyle w:val="Style15"/>
        <w:ind w:firstLine="480"/>
        <w:rPr>
          <w:sz w:val="24"/>
        </w:rPr>
      </w:pPr>
      <w:r>
        <w:rPr>
          <w:rFonts w:ascii="SimHei" w:hAnsi="SimHei" w:eastAsia="黑体"/>
          <w:sz w:val="24"/>
        </w:rPr>
        <w:t>企业文化的物质层又叫企业物质文化。这是企业文化的表层部分，是形成企业文化精神层和制度层的条件。从物质层中往往能折射出企业的经营思想、管理哲学、工作作风和审美意识。它主要包括：企业名称、标志、标准字、标准色；企业外貌；产品的特色、式样、外观和包装；工艺设备特性；厂徽、厂旗、厂歌、厂服、厂花；企业的文化体育生活设施；企业造型和纪念性建筑；企业纪念品；企业的文化传播网络等。</w:t>
      </w:r>
    </w:p>
    <w:p>
      <w:pPr>
        <w:pStyle w:val="Style15"/>
        <w:ind w:firstLine="482"/>
        <w:rPr>
          <w:b/>
          <w:b/>
          <w:bCs/>
          <w:sz w:val="24"/>
        </w:rPr>
      </w:pPr>
      <w:r>
        <w:rPr>
          <w:rFonts w:ascii="SimHei" w:hAnsi="SimHei" w:eastAsia="黑体"/>
          <w:b/>
          <w:bCs/>
          <w:sz w:val="24"/>
        </w:rPr>
        <w:t>三、企业领导与企业文化</w:t>
      </w:r>
    </w:p>
    <w:p>
      <w:pPr>
        <w:pStyle w:val="Style15"/>
        <w:ind w:firstLine="480"/>
        <w:rPr>
          <w:sz w:val="24"/>
        </w:rPr>
      </w:pPr>
      <w:r>
        <w:rPr>
          <w:rFonts w:ascii="SimHei" w:hAnsi="SimHei" w:eastAsia="黑体"/>
          <w:sz w:val="24"/>
        </w:rPr>
        <w:t>所谓企业领导，就是指身居领导岗位、能够对企业制定目标和实施目标的全过程施加巨大影响的人。因此企业领导对企业文化的影响也必然是十分巨大的，他是企业文化的塑造者、管理者、倡导者和变革者。</w:t>
      </w:r>
    </w:p>
    <w:p>
      <w:pPr>
        <w:pStyle w:val="Style15"/>
        <w:ind w:firstLine="482"/>
        <w:jc w:val="center"/>
        <w:rPr>
          <w:b/>
          <w:b/>
          <w:bCs/>
          <w:sz w:val="24"/>
        </w:rPr>
      </w:pPr>
      <w:r>
        <w:rPr>
          <w:rFonts w:ascii="SimHei" w:hAnsi="SimHei" w:eastAsia="黑体"/>
          <w:b/>
          <w:bCs/>
          <w:sz w:val="24"/>
        </w:rPr>
      </w:r>
    </w:p>
    <w:p>
      <w:pPr>
        <w:pStyle w:val="Style15"/>
        <w:ind w:firstLine="482"/>
        <w:jc w:val="center"/>
        <w:rPr>
          <w:sz w:val="24"/>
        </w:rPr>
      </w:pPr>
      <w:r>
        <w:rPr>
          <w:rFonts w:ascii="SimHei" w:hAnsi="SimHei" w:eastAsia="黑体"/>
          <w:b/>
          <w:bCs/>
          <w:sz w:val="24"/>
        </w:rPr>
        <w:t>第二节  长钢企业文化进程回顾</w:t>
      </w:r>
    </w:p>
    <w:p>
      <w:pPr>
        <w:pStyle w:val="Style15"/>
        <w:rPr>
          <w:sz w:val="24"/>
        </w:rPr>
      </w:pPr>
      <w:r>
        <w:rPr>
          <w:rFonts w:ascii="SimHei" w:hAnsi="SimHei" w:eastAsia="黑体"/>
          <w:sz w:val="24"/>
        </w:rPr>
      </w:r>
    </w:p>
    <w:p>
      <w:pPr>
        <w:pStyle w:val="Style15"/>
        <w:ind w:firstLine="482"/>
        <w:rPr>
          <w:b/>
          <w:b/>
          <w:bCs/>
          <w:sz w:val="24"/>
        </w:rPr>
      </w:pPr>
      <w:r>
        <w:rPr>
          <w:rFonts w:ascii="SimHei" w:hAnsi="SimHei" w:eastAsia="黑体"/>
          <w:b/>
          <w:bCs/>
          <w:sz w:val="24"/>
        </w:rPr>
        <w:t>一、长钢</w:t>
      </w:r>
      <w:r>
        <w:rPr>
          <w:rFonts w:ascii="SimHei" w:hAnsi="SimHei" w:eastAsia="黑体"/>
          <w:b/>
          <w:bCs/>
          <w:sz w:val="24"/>
        </w:rPr>
        <w:t>55</w:t>
      </w:r>
      <w:r>
        <w:rPr>
          <w:rFonts w:ascii="SimHei" w:hAnsi="SimHei" w:eastAsia="黑体"/>
          <w:b/>
          <w:bCs/>
          <w:sz w:val="24"/>
        </w:rPr>
        <w:t>年来形成的传统</w:t>
      </w:r>
    </w:p>
    <w:p>
      <w:pPr>
        <w:pStyle w:val="Style15"/>
        <w:ind w:firstLine="480"/>
        <w:rPr>
          <w:sz w:val="24"/>
        </w:rPr>
      </w:pPr>
      <w:r>
        <w:rPr>
          <w:rFonts w:ascii="SimHei" w:hAnsi="SimHei" w:eastAsia="黑体"/>
          <w:sz w:val="24"/>
        </w:rPr>
        <w:t>长钢自</w:t>
      </w:r>
      <w:r>
        <w:rPr>
          <w:rFonts w:ascii="SimHei" w:hAnsi="SimHei" w:eastAsia="黑体"/>
          <w:sz w:val="24"/>
        </w:rPr>
        <w:t>1947</w:t>
      </w:r>
      <w:r>
        <w:rPr>
          <w:rFonts w:ascii="SimHei" w:hAnsi="SimHei" w:eastAsia="黑体"/>
          <w:sz w:val="24"/>
        </w:rPr>
        <w:t>年建厂，至今已走过</w:t>
      </w:r>
      <w:r>
        <w:rPr>
          <w:rFonts w:ascii="SimHei" w:hAnsi="SimHei" w:eastAsia="黑体"/>
          <w:sz w:val="24"/>
        </w:rPr>
        <w:t>55</w:t>
      </w:r>
      <w:r>
        <w:rPr>
          <w:rFonts w:ascii="SimHei" w:hAnsi="SimHei" w:eastAsia="黑体"/>
          <w:sz w:val="24"/>
        </w:rPr>
        <w:t>年的历史。作为一个社会性组织，无不留下政治的、观念的、行为的、生活的许多文化积淀。这些因素与长钢相伴而生，并随着长钢的发展相对固化，形成传统性的东西。</w:t>
      </w:r>
    </w:p>
    <w:p>
      <w:pPr>
        <w:pStyle w:val="Style15"/>
        <w:ind w:firstLine="480"/>
        <w:rPr>
          <w:sz w:val="24"/>
        </w:rPr>
      </w:pPr>
      <w:r>
        <w:rPr>
          <w:rFonts w:ascii="SimHei" w:hAnsi="SimHei" w:eastAsia="黑体"/>
          <w:sz w:val="24"/>
        </w:rPr>
        <w:t>1</w:t>
      </w:r>
      <w:r>
        <w:rPr>
          <w:rFonts w:ascii="SimHei" w:hAnsi="SimHei" w:eastAsia="黑体"/>
          <w:sz w:val="24"/>
        </w:rPr>
        <w:t>、听党话，跟党走的传统。长钢是中国共产党在太行山革命根据地自力更生、艰苦奋斗，亲手创立的第一个冶金企业。建厂初期的人员组成主要由党的军事干部、技术人员、根据地翻身得解放的农民、少数知识分子等组成。党的组织从一开始就比较健全，党的活动从未间断。地方通过党政两个系统对企业实行严格的管理，企业也在长期的计划经济体制下，形成了“党的指示就是命令，党的表扬就是最高奖赏”的价值理念。</w:t>
      </w:r>
    </w:p>
    <w:p>
      <w:pPr>
        <w:pStyle w:val="Style15"/>
        <w:ind w:firstLine="480"/>
        <w:rPr>
          <w:sz w:val="24"/>
        </w:rPr>
      </w:pPr>
      <w:r>
        <w:rPr>
          <w:rFonts w:ascii="SimHei" w:hAnsi="SimHei" w:eastAsia="黑体"/>
          <w:sz w:val="24"/>
        </w:rPr>
        <w:t>2</w:t>
      </w:r>
      <w:r>
        <w:rPr>
          <w:rFonts w:ascii="SimHei" w:hAnsi="SimHei" w:eastAsia="黑体"/>
          <w:sz w:val="24"/>
        </w:rPr>
        <w:t>、自力更生、勤俭办企业的传统。长钢建第一座小高炉就是靠人拉肩扛、土打土闹、艰苦奋斗在很短时间内建起来的。周恩来总理</w:t>
      </w:r>
      <w:r>
        <w:rPr>
          <w:rFonts w:ascii="SimHei" w:hAnsi="SimHei" w:eastAsia="黑体"/>
          <w:sz w:val="24"/>
        </w:rPr>
        <w:t>1956</w:t>
      </w:r>
      <w:r>
        <w:rPr>
          <w:rFonts w:ascii="SimHei" w:hAnsi="SimHei" w:eastAsia="黑体"/>
          <w:sz w:val="24"/>
        </w:rPr>
        <w:t>年视察太钢时曾指示：“要像战争年代建设故县铁厂那样，自力更生、勤俭办企业，把这个厂管理好”。几十年来，从一个当初只服务于军工生产的炼铁厂发展成为现在包括采矿、选矿、烧结、炼焦、炼钢、连铸、轧材等在内的大型钢铁联合企业，每走一步都渗透着长钢人自谋发展、艰苦创业的辛勤汗水，取得今天这样的成绩是靠一代代长钢人发扬光荣传统、自我积累、挖潜改造、不断探索所取得的。</w:t>
      </w:r>
    </w:p>
    <w:p>
      <w:pPr>
        <w:pStyle w:val="Style15"/>
        <w:ind w:firstLine="480"/>
        <w:rPr>
          <w:sz w:val="24"/>
        </w:rPr>
      </w:pPr>
      <w:r>
        <w:rPr>
          <w:rFonts w:ascii="SimHei" w:hAnsi="SimHei" w:eastAsia="黑体"/>
          <w:sz w:val="24"/>
        </w:rPr>
        <w:t>3</w:t>
      </w:r>
      <w:r>
        <w:rPr>
          <w:rFonts w:ascii="SimHei" w:hAnsi="SimHei" w:eastAsia="黑体"/>
          <w:sz w:val="24"/>
        </w:rPr>
        <w:t>、吃大苦、耐大劳的传统。从建厂初期老兵工们住羊圈、就咸菜、手推车、连轴转到</w:t>
      </w:r>
      <w:r>
        <w:rPr>
          <w:rFonts w:ascii="SimHei" w:hAnsi="SimHei" w:eastAsia="黑体"/>
          <w:sz w:val="24"/>
        </w:rPr>
        <w:t>20</w:t>
      </w:r>
      <w:r>
        <w:rPr>
          <w:rFonts w:ascii="SimHei" w:hAnsi="SimHei" w:eastAsia="黑体"/>
          <w:sz w:val="24"/>
        </w:rPr>
        <w:t>天拿下</w:t>
      </w:r>
      <w:r>
        <w:rPr>
          <w:rFonts w:ascii="SimHei" w:hAnsi="SimHei" w:eastAsia="黑体"/>
          <w:sz w:val="24"/>
        </w:rPr>
        <w:t>5</w:t>
      </w:r>
      <w:r>
        <w:rPr>
          <w:rFonts w:ascii="SimHei" w:hAnsi="SimHei" w:eastAsia="黑体"/>
          <w:sz w:val="24"/>
        </w:rPr>
        <w:t>个月定额工期的转炉扩容改造，再到</w:t>
      </w:r>
      <w:r>
        <w:rPr>
          <w:rFonts w:ascii="SimHei" w:hAnsi="SimHei" w:eastAsia="黑体"/>
          <w:sz w:val="24"/>
        </w:rPr>
        <w:t>2001</w:t>
      </w:r>
      <w:r>
        <w:rPr>
          <w:rFonts w:ascii="SimHei" w:hAnsi="SimHei" w:eastAsia="黑体"/>
          <w:sz w:val="24"/>
        </w:rPr>
        <w:t>年高炉改造、转炉改造提前竣工投产，充分证明长钢有一支身经百战、敢于吃苦、乐于奉献的职工队伍。这支队伍将老兵工们的光荣传统一代代接了过来，发扬光大，并在企业的不断发展中得到了极大的发挥。</w:t>
      </w:r>
    </w:p>
    <w:p>
      <w:pPr>
        <w:pStyle w:val="Style15"/>
        <w:ind w:firstLine="480"/>
        <w:rPr>
          <w:sz w:val="24"/>
        </w:rPr>
      </w:pPr>
      <w:r>
        <w:rPr>
          <w:rFonts w:ascii="SimHei" w:hAnsi="SimHei" w:eastAsia="黑体"/>
          <w:sz w:val="24"/>
        </w:rPr>
        <w:t>4</w:t>
      </w:r>
      <w:r>
        <w:rPr>
          <w:rFonts w:ascii="SimHei" w:hAnsi="SimHei" w:eastAsia="黑体"/>
          <w:sz w:val="24"/>
        </w:rPr>
        <w:t>、与人为善、和睦相处的传统。在建厂初期及后来的不断发展壮大过程中，尽管职工总数不断增加，人员来自四面八方，成份参差不齐。但在这个革命的大熔炉中，在交通不大便利、环境相对闭塞、邻里交往密切、近距离通婚比例较大的环境里，人与人之间的相互关系以亲和、友善、互助、济困为主要方面。</w:t>
      </w:r>
    </w:p>
    <w:p>
      <w:pPr>
        <w:pStyle w:val="Style15"/>
        <w:ind w:firstLine="480"/>
        <w:rPr>
          <w:sz w:val="24"/>
        </w:rPr>
      </w:pPr>
      <w:r>
        <w:rPr>
          <w:rFonts w:ascii="SimHei" w:hAnsi="SimHei" w:eastAsia="黑体"/>
          <w:sz w:val="24"/>
        </w:rPr>
        <w:t>总之，这些优良传统是中国传统精神在企业文化中的延续，是特定历史条件下的社会文化在企业的缩影。</w:t>
      </w:r>
    </w:p>
    <w:p>
      <w:pPr>
        <w:pStyle w:val="Style15"/>
        <w:ind w:firstLine="480"/>
        <w:rPr>
          <w:sz w:val="24"/>
        </w:rPr>
      </w:pPr>
      <w:r>
        <w:rPr>
          <w:rFonts w:ascii="SimHei" w:hAnsi="SimHei" w:eastAsia="黑体"/>
          <w:sz w:val="24"/>
        </w:rPr>
        <w:t>受传统的、历史的、地缘的、人际的因素影响及长时期计划经济体制的束缚，长钢在形成自己优良传统的同时，也形成了一些不良行为和习惯。自得其乐、容易满足、小富即安以至夜郎自大、固步自封、不思进取的消极文化；不讲原则、不愿惹人、得过且过、将就敷衍的庸俗文化等，在很大程度上阻碍了长钢的发展进程，与发展市场经济、适应市场经济要求格格不入。</w:t>
      </w:r>
    </w:p>
    <w:p>
      <w:pPr>
        <w:pStyle w:val="Style15"/>
        <w:ind w:firstLine="482"/>
        <w:rPr>
          <w:b/>
          <w:b/>
          <w:bCs/>
          <w:sz w:val="24"/>
        </w:rPr>
      </w:pPr>
      <w:r>
        <w:rPr>
          <w:rFonts w:ascii="SimHei" w:hAnsi="SimHei" w:eastAsia="黑体"/>
          <w:b/>
          <w:bCs/>
          <w:sz w:val="24"/>
        </w:rPr>
        <w:t>二、自觉的企业文化建设起步较晚</w:t>
      </w:r>
    </w:p>
    <w:p>
      <w:pPr>
        <w:pStyle w:val="Style15"/>
        <w:ind w:firstLine="480"/>
        <w:rPr>
          <w:sz w:val="24"/>
        </w:rPr>
      </w:pPr>
      <w:r>
        <w:rPr>
          <w:rFonts w:ascii="SimHei" w:hAnsi="SimHei" w:eastAsia="黑体"/>
          <w:sz w:val="24"/>
        </w:rPr>
        <w:t>长钢的企业文化建设可分为两个阶段。</w:t>
      </w:r>
    </w:p>
    <w:p>
      <w:pPr>
        <w:pStyle w:val="Style15"/>
        <w:ind w:firstLine="480"/>
        <w:rPr>
          <w:sz w:val="24"/>
        </w:rPr>
      </w:pPr>
      <w:r>
        <w:rPr>
          <w:rFonts w:ascii="SimHei" w:hAnsi="SimHei" w:eastAsia="黑体"/>
          <w:sz w:val="24"/>
        </w:rPr>
        <w:t>自发阶段。这一个阶段的主要特点是零散的、个别的、短暂的、不自觉的。我们企业有着光荣的传统、优良的作风，在各个时期也为各个管理者和广大员工所推崇，也确确实实影响了一代又一代长钢人。但将这些传统、作风加以认真总结、精心提炼，使之成为激励、引导长钢人不断前进、企业不断发展的一面旗帜，在长钢近些年来似乎没有。一些好的提法和理念也因主要领导的变更而昙花一现。</w:t>
      </w:r>
      <w:r>
        <w:rPr>
          <w:rFonts w:ascii="SimHei" w:hAnsi="SimHei" w:eastAsia="黑体"/>
          <w:sz w:val="24"/>
        </w:rPr>
        <w:t>1996</w:t>
      </w:r>
      <w:r>
        <w:rPr>
          <w:rFonts w:ascii="SimHei" w:hAnsi="SimHei" w:eastAsia="黑体"/>
          <w:sz w:val="24"/>
        </w:rPr>
        <w:t>年曾提炼出长钢精神，因与实际的脱节、落实的乏力而变成了空洞的口号。在企业建设发展中，个别接受了新知识洗礼的有识之士在探索企业文化对企业的影响和作用方面作了一些知识传播、理论研究工作，但没有形成整体推动之势。厂容厂貌、环境治理在长钢发展的各个时期虽也在“改进”，但结果不但是面貌依旧，而且与大生产需要、大企业的形象要求相差甚远。</w:t>
      </w:r>
    </w:p>
    <w:p>
      <w:pPr>
        <w:pStyle w:val="Style15"/>
        <w:ind w:firstLine="480"/>
        <w:rPr>
          <w:sz w:val="24"/>
        </w:rPr>
      </w:pPr>
      <w:r>
        <w:rPr>
          <w:rFonts w:ascii="SimHei" w:hAnsi="SimHei" w:eastAsia="黑体"/>
          <w:sz w:val="24"/>
        </w:rPr>
        <w:t>自觉阶段</w:t>
      </w:r>
      <w:r>
        <w:rPr>
          <w:rFonts w:ascii="SimHei" w:hAnsi="SimHei" w:eastAsia="黑体"/>
          <w:sz w:val="24"/>
        </w:rPr>
        <w:t>(2001</w:t>
      </w:r>
      <w:r>
        <w:rPr>
          <w:rFonts w:ascii="SimHei" w:hAnsi="SimHei" w:eastAsia="黑体"/>
          <w:sz w:val="24"/>
        </w:rPr>
        <w:t>年</w:t>
      </w:r>
      <w:r>
        <w:rPr>
          <w:rFonts w:ascii="SimHei" w:hAnsi="SimHei" w:eastAsia="黑体"/>
          <w:sz w:val="24"/>
        </w:rPr>
        <w:t>7</w:t>
      </w:r>
      <w:r>
        <w:rPr>
          <w:rFonts w:ascii="SimHei" w:hAnsi="SimHei" w:eastAsia="黑体"/>
          <w:sz w:val="24"/>
        </w:rPr>
        <w:t>月至今</w:t>
      </w:r>
      <w:r>
        <w:rPr>
          <w:rFonts w:ascii="SimHei" w:hAnsi="SimHei" w:eastAsia="黑体"/>
          <w:sz w:val="24"/>
        </w:rPr>
        <w:t>)</w:t>
      </w:r>
      <w:r>
        <w:rPr>
          <w:rFonts w:ascii="SimHei" w:hAnsi="SimHei" w:eastAsia="黑体"/>
          <w:sz w:val="24"/>
        </w:rPr>
        <w:t>。  这一阶段的主要特征是企业文化建设不但成立了专门机构、专门组织，摆上了企业议事日程。而且作为了系统工程和企业的管理行为，在各个层面全面铺开。企业文化建设与企业的发展战略相互融合、促进，使企业步入了快速发展、跳跃式前进的快车道。文化力对企业发展的巨大推动的作用已越来越凸现，企业文化的功效也越来越被广大职工所认可，企业文化建设已越来越成为企业各级组织和广大职工广泛参与、积极推动的自觉行为。</w:t>
      </w:r>
    </w:p>
    <w:p>
      <w:pPr>
        <w:pStyle w:val="Style15"/>
        <w:ind w:firstLine="482"/>
        <w:rPr>
          <w:b/>
          <w:b/>
          <w:bCs/>
          <w:sz w:val="24"/>
        </w:rPr>
      </w:pPr>
      <w:r>
        <w:rPr>
          <w:rFonts w:ascii="SimHei" w:hAnsi="SimHei" w:eastAsia="黑体"/>
          <w:b/>
          <w:bCs/>
          <w:sz w:val="24"/>
        </w:rPr>
        <w:t>三、阶段转变过程中的观念变化</w:t>
      </w:r>
    </w:p>
    <w:p>
      <w:pPr>
        <w:pStyle w:val="Style15"/>
        <w:ind w:firstLine="480"/>
        <w:rPr>
          <w:sz w:val="24"/>
        </w:rPr>
      </w:pPr>
      <w:r>
        <w:rPr>
          <w:rFonts w:ascii="SimHei" w:hAnsi="SimHei" w:eastAsia="黑体"/>
          <w:sz w:val="24"/>
        </w:rPr>
        <w:t>伴随着企业内部的改革和变化，领导和职工的观念正在发生变化：</w:t>
      </w:r>
    </w:p>
    <w:p>
      <w:pPr>
        <w:pStyle w:val="Style15"/>
        <w:numPr>
          <w:ilvl w:val="0"/>
          <w:numId w:val="7"/>
        </w:numPr>
        <w:rPr>
          <w:sz w:val="24"/>
        </w:rPr>
      </w:pPr>
      <w:r>
        <w:rPr>
          <w:rFonts w:ascii="SimHei" w:hAnsi="SimHei" w:eastAsia="黑体"/>
          <w:sz w:val="24"/>
        </w:rPr>
        <w:t>产品经济意识向商品经济意识转变。</w:t>
      </w:r>
    </w:p>
    <w:p>
      <w:pPr>
        <w:pStyle w:val="Style15"/>
        <w:ind w:firstLine="480"/>
        <w:rPr>
          <w:sz w:val="24"/>
        </w:rPr>
      </w:pPr>
      <w:r>
        <w:rPr>
          <w:rFonts w:ascii="SimHei" w:hAnsi="SimHei" w:eastAsia="黑体"/>
          <w:sz w:val="24"/>
        </w:rPr>
        <w:t>过去在长期计划经济体制下形成的产品经济意识，是产量、产值导向的管理观念，“增产”成了企业追求的主要目标，而用户对该产品是否满意以及销售额和利润多少则被放在次要地位。经过这些年的改革，虽然</w:t>
      </w:r>
      <w:r>
        <w:rPr>
          <w:rFonts w:ascii="SimHei" w:hAnsi="SimHei" w:eastAsia="黑体"/>
          <w:sz w:val="24"/>
        </w:rPr>
        <w:t>(</w:t>
      </w:r>
      <w:r>
        <w:rPr>
          <w:rFonts w:ascii="SimHei" w:hAnsi="SimHei" w:eastAsia="黑体"/>
          <w:sz w:val="24"/>
        </w:rPr>
        <w:t>集团</w:t>
      </w:r>
      <w:r>
        <w:rPr>
          <w:rFonts w:ascii="SimHei" w:hAnsi="SimHei" w:eastAsia="黑体"/>
          <w:sz w:val="24"/>
        </w:rPr>
        <w:t>)</w:t>
      </w:r>
      <w:r>
        <w:rPr>
          <w:rFonts w:ascii="SimHei" w:hAnsi="SimHei" w:eastAsia="黑体"/>
          <w:sz w:val="24"/>
        </w:rPr>
        <w:t xml:space="preserve">公司市场机制已初步形成，但公司内部管理机制及在广大员工的观念中，重生产、轻销售，重产值、轻效益的思想仍严重存在，在一些部门或生产单位表现的更为突出。老大自居的“官商”，不了解市场变化的“坐商”，使我们不时失掉一些赖以生存的市场。在新产品开发方面和市场开发方面，意识不强，开拓能力较弱，缺乏紧迫感、危机感，以至到今天我们仍不得不主要靠两根棍棒打天下。这些教训，已引起我们的深刻反省，通过改革正在加以克服。      </w:t>
      </w:r>
    </w:p>
    <w:p>
      <w:pPr>
        <w:pStyle w:val="Style15"/>
        <w:numPr>
          <w:ilvl w:val="0"/>
          <w:numId w:val="7"/>
        </w:numPr>
        <w:rPr>
          <w:sz w:val="24"/>
        </w:rPr>
      </w:pPr>
      <w:r>
        <w:rPr>
          <w:rFonts w:ascii="SimHei" w:hAnsi="SimHei" w:eastAsia="黑体"/>
          <w:sz w:val="24"/>
        </w:rPr>
        <w:t>依赖意识向自强意识转变。</w:t>
      </w:r>
    </w:p>
    <w:p>
      <w:pPr>
        <w:pStyle w:val="Style15"/>
        <w:ind w:firstLine="480"/>
        <w:rPr>
          <w:sz w:val="24"/>
        </w:rPr>
      </w:pPr>
      <w:r>
        <w:rPr>
          <w:rFonts w:ascii="SimHei" w:hAnsi="SimHei" w:eastAsia="黑体"/>
          <w:sz w:val="24"/>
        </w:rPr>
        <w:t>在计划经济体制下，国有企业对国家有着很强的依赖意识：“反正企业是国家的，国家不会见死不救”。在企业内部，职工对企业有很强的依赖意识：“一进工厂门，就是企业人”，抱的是铁饭碗。尽管这些年的改革，已使企业感受到了市场的压力；企业内部也进行了一些人事制度改革。但旧体制、机制的惯性，仍使企业尤其是包括企业领导人在内的广大员工仍存在很强的依赖意识，而自强意识相当薄弱。以至于“领导靠蹭，职工靠混”的思想在一部分干部员工中严重存在。去年开展的业务流程再造第一阶段的工作以及相配套的一系列改革正在使这种状况得到改变。</w:t>
      </w:r>
    </w:p>
    <w:p>
      <w:pPr>
        <w:pStyle w:val="Style15"/>
        <w:numPr>
          <w:ilvl w:val="0"/>
          <w:numId w:val="7"/>
        </w:numPr>
        <w:rPr>
          <w:sz w:val="24"/>
        </w:rPr>
      </w:pPr>
      <w:r>
        <w:rPr>
          <w:rFonts w:ascii="SimHei" w:hAnsi="SimHei" w:eastAsia="黑体"/>
          <w:sz w:val="24"/>
        </w:rPr>
        <w:t>身份平等观向效益平等观转变。</w:t>
      </w:r>
    </w:p>
    <w:p>
      <w:pPr>
        <w:pStyle w:val="Style15"/>
        <w:ind w:firstLine="480"/>
        <w:rPr>
          <w:sz w:val="24"/>
        </w:rPr>
      </w:pPr>
      <w:r>
        <w:rPr>
          <w:rFonts w:ascii="SimHei" w:hAnsi="SimHei" w:eastAsia="黑体"/>
          <w:sz w:val="24"/>
        </w:rPr>
        <w:t>长期的计划经济体制在国有企业中培育出的是平均主义的文化，身份上都是企业的主人，干好干坏一个样，工龄资历是报酬的主要依据。分配机制的僵化和分配制度的不合理，形成人才人为流失，急需的人才进不来、留不住，人们的积极性和潜力受到压抑，致使企业凝聚力不强、竞争力不高。而市场经济则要求在效益面前讲平等，强调劳动的效果，贡献大则报酬多，奖勤惩懒，拉大员工间收入差距。分配制度改革，必将引发人们观念上的大转变；效益平等观的确立则使人们对开拓进取、多作贡献的“千里马”更加呵护、推崇。</w:t>
      </w:r>
    </w:p>
    <w:p>
      <w:pPr>
        <w:pStyle w:val="Style15"/>
        <w:ind w:firstLine="480"/>
        <w:rPr>
          <w:sz w:val="24"/>
        </w:rPr>
      </w:pPr>
      <w:r>
        <w:rPr>
          <w:rFonts w:ascii="SimHei" w:hAnsi="SimHei" w:eastAsia="黑体"/>
          <w:sz w:val="24"/>
        </w:rPr>
        <w:t>4</w:t>
      </w:r>
      <w:r>
        <w:rPr>
          <w:rFonts w:ascii="SimHei" w:hAnsi="SimHei" w:eastAsia="黑体"/>
          <w:sz w:val="24"/>
        </w:rPr>
        <w:t>、官本位向企业本位转变。在计划经济体制下，企业比照行政建制，按规模形成所谓厅级厂、处级厂、科级厂，企业管理干部据此分别享受厅级、处级、科级待遇。企业干部员工“官本位”观念根深蒂固，以至于许多人不择手段、绞尽脑汁往官道上挤。市场经济则要求企业自主经营、自我发展，真正成为“无上级”单位、“无级别”的独立自主的经济实体。企业与“官”脱钩，企业管理干部的待遇与企业的经营效果有关，企业内在动力是减少富余人员、精减机构、提高效率，降低管理成本。我们正在进行的一系列改革，正在使这种转变完全到位。</w:t>
      </w:r>
    </w:p>
    <w:p>
      <w:pPr>
        <w:pStyle w:val="Style15"/>
        <w:ind w:firstLine="480"/>
        <w:rPr>
          <w:sz w:val="24"/>
        </w:rPr>
      </w:pPr>
      <w:r>
        <w:rPr>
          <w:rFonts w:ascii="SimHei" w:hAnsi="SimHei" w:eastAsia="黑体"/>
          <w:sz w:val="24"/>
        </w:rPr>
        <w:t>5</w:t>
      </w:r>
      <w:r>
        <w:rPr>
          <w:rFonts w:ascii="SimHei" w:hAnsi="SimHei" w:eastAsia="黑体"/>
          <w:sz w:val="24"/>
        </w:rPr>
        <w:t>、“不求有功，但求无过”的权力观向“无功便是过”的工作观转变。</w:t>
      </w:r>
    </w:p>
    <w:p>
      <w:pPr>
        <w:pStyle w:val="Style15"/>
        <w:ind w:firstLine="480"/>
        <w:rPr>
          <w:sz w:val="24"/>
        </w:rPr>
      </w:pPr>
      <w:r>
        <w:rPr>
          <w:rFonts w:ascii="SimHei" w:hAnsi="SimHei" w:eastAsia="黑体"/>
          <w:sz w:val="24"/>
        </w:rPr>
        <w:t>企业领导者怎样对待和使用自己手中的权力，是关系到企业兴衰的大事。在市场竞争中，敢不敢冒风险，敢不敢闯一条新路，往往决定了企业和企业家的命运。西方一些企业，鼓励各级干部犯一些“合理错误”，对于在一定期限内从未犯过“合理错误”的干部，不仅不表扬，而且当作平庸者撤换。这体现了市场经济所要求的价值观——“无功便是过”。在很大程度上，我们还远未树立起这种观念，从决策层到执行层、管理层仍严重存在着“怕”字当头，怕与上级精神不一致，怕犯错误、怕负责任的状况，存在着计划经济“官本位”下造成的“不求有功，但求无过”的价值观。这种状况必须通过不断改革去改变。</w:t>
      </w:r>
    </w:p>
    <w:p>
      <w:pPr>
        <w:pStyle w:val="Style15"/>
        <w:ind w:firstLine="480"/>
        <w:rPr>
          <w:sz w:val="24"/>
        </w:rPr>
      </w:pPr>
      <w:r>
        <w:rPr>
          <w:rFonts w:ascii="SimHei" w:hAnsi="SimHei" w:eastAsia="黑体"/>
          <w:sz w:val="24"/>
        </w:rPr>
        <w:t>6</w:t>
      </w:r>
      <w:r>
        <w:rPr>
          <w:rFonts w:ascii="SimHei" w:hAnsi="SimHei" w:eastAsia="黑体"/>
          <w:sz w:val="24"/>
        </w:rPr>
        <w:t>、封闭经营观念向开放经营观念的转变。由于受长期封闭经济体制的影响，企业作为单纯的生产单位，形成了“两头在上”的自然经济模式。这种模式造成的是企业自成体系，追求的是大而全、小而全、万事不求人、不讲究专业化、不注意分工协作。这种模式限制了企业领导者的眼界，看不到生产要素在整个社会的分布及相互关系。满足于一得之功及一孔之见，满足于“进步不大年年有”，满足于全厂职工“收入不多有饭吃”。与市场经济相适应的开放经营观念，则要求企业要把眼光从大而全、小而全的自身移开，投射到金融市场、人才市场、生产资料市场、技术市场、产品市场的经济大海之上，运用借鸡生蛋、借船出海、借人唱戏、借钱发财等经营手段、取得市场竞争的主动权。这方面的转变，我们仍有许多工作要做。</w:t>
      </w:r>
    </w:p>
    <w:p>
      <w:pPr>
        <w:pStyle w:val="Style15"/>
        <w:ind w:firstLine="480"/>
        <w:rPr>
          <w:sz w:val="24"/>
        </w:rPr>
      </w:pPr>
      <w:r>
        <w:rPr>
          <w:rFonts w:ascii="SimHei" w:hAnsi="SimHei" w:eastAsia="黑体"/>
          <w:sz w:val="24"/>
        </w:rPr>
        <w:t>7</w:t>
      </w:r>
      <w:r>
        <w:rPr>
          <w:rFonts w:ascii="SimHei" w:hAnsi="SimHei" w:eastAsia="黑体"/>
          <w:sz w:val="24"/>
        </w:rPr>
        <w:t>、利润至上观念向事业至上观念转变。</w:t>
      </w:r>
    </w:p>
    <w:p>
      <w:pPr>
        <w:pStyle w:val="Style15"/>
        <w:ind w:firstLine="480"/>
        <w:rPr>
          <w:sz w:val="24"/>
        </w:rPr>
      </w:pPr>
      <w:r>
        <w:rPr>
          <w:rFonts w:ascii="SimHei" w:hAnsi="SimHei" w:eastAsia="黑体"/>
          <w:sz w:val="24"/>
        </w:rPr>
        <w:t>企业追求什么、企业家追求什么，这是企业在经济转型变轨过程中普遍遇到的问题。利润至上，则容易增长“一切向钱看”的拜金主义思潮。对外坑蒙拐骗、对内欺上瞒下，都是这种思潮下的产物。而事业至上，就是企业作为社会的子系统，应该企划有发展前途的事业，并坚定地实现之，为国家和社会的发展做贡献。一个成功的企业必定是事业至上、国家利益至上的企业。对于我们这种公有制性质且有着很强社会责任感的国有企业来说，这一点尤为重要。</w:t>
      </w:r>
    </w:p>
    <w:p>
      <w:pPr>
        <w:pStyle w:val="Style15"/>
        <w:ind w:firstLine="480"/>
        <w:rPr>
          <w:sz w:val="24"/>
        </w:rPr>
      </w:pPr>
      <w:r>
        <w:rPr>
          <w:rFonts w:ascii="SimHei" w:hAnsi="SimHei" w:eastAsia="黑体"/>
          <w:sz w:val="24"/>
        </w:rPr>
        <w:t>8</w:t>
      </w:r>
      <w:r>
        <w:rPr>
          <w:rFonts w:ascii="SimHei" w:hAnsi="SimHei" w:eastAsia="黑体"/>
          <w:sz w:val="24"/>
        </w:rPr>
        <w:t>、“重硬轻软”的管理理念向“软硬并举”的管理观念转变。过去的企业管理行为虽然也讲人的因素，讲思想工作的重要，但在落实中往往是重硬性管理，轻思想引导、情感投入，以至于一些领导人对职工实行重奖重罚，“胡萝卜加大棒”，独断专行、霸道蛮横的作风盛行，严重地挫伤了职工的积极性。这种重硬轻软的管理观念是与市场经济条件下管理软化的趋势背道而驰的。现代化管理的精髓是高度重视人的因素、思想感情的作用。有中国特色的软管理就是有效的思想工作。企业文化建设为思想工作的创新和开展提供了广阔的舞台，卓有成效的思想工作必将为企业文化建设提供强有力的保证。随着企业文化建设的蓬勃开展和思想工作的大力改进，“软硬并举”的管理新观念必将在企业管理中成为一种自觉有效的行为。</w:t>
      </w:r>
    </w:p>
    <w:p>
      <w:pPr>
        <w:pStyle w:val="Style15"/>
        <w:jc w:val="center"/>
        <w:rPr>
          <w:b/>
          <w:b/>
          <w:bCs/>
          <w:sz w:val="24"/>
        </w:rPr>
      </w:pPr>
      <w:r>
        <w:rPr>
          <w:rFonts w:ascii="SimHei" w:hAnsi="SimHei" w:eastAsia="黑体"/>
          <w:b/>
          <w:bCs/>
          <w:sz w:val="24"/>
        </w:rPr>
      </w:r>
    </w:p>
    <w:p>
      <w:pPr>
        <w:pStyle w:val="Style15"/>
        <w:jc w:val="center"/>
        <w:rPr>
          <w:b/>
          <w:b/>
          <w:bCs/>
          <w:sz w:val="24"/>
        </w:rPr>
      </w:pPr>
      <w:r>
        <w:rPr>
          <w:rFonts w:ascii="SimHei" w:hAnsi="SimHei" w:eastAsia="黑体"/>
          <w:b/>
          <w:bCs/>
          <w:sz w:val="24"/>
        </w:rPr>
        <w:t>第三节  长钢的新型理念</w:t>
      </w:r>
    </w:p>
    <w:p>
      <w:pPr>
        <w:pStyle w:val="Style15"/>
        <w:rPr>
          <w:b/>
          <w:b/>
          <w:bCs/>
          <w:sz w:val="24"/>
        </w:rPr>
      </w:pPr>
      <w:r>
        <w:rPr>
          <w:rFonts w:ascii="SimHei" w:hAnsi="SimHei" w:eastAsia="黑体"/>
          <w:b/>
          <w:bCs/>
          <w:sz w:val="24"/>
        </w:rPr>
      </w:r>
    </w:p>
    <w:p>
      <w:pPr>
        <w:pStyle w:val="Style15"/>
        <w:ind w:firstLine="480"/>
        <w:rPr>
          <w:sz w:val="24"/>
        </w:rPr>
      </w:pPr>
      <w:r>
        <w:rPr>
          <w:rFonts w:ascii="SimHei" w:hAnsi="SimHei" w:eastAsia="黑体"/>
          <w:sz w:val="24"/>
        </w:rPr>
        <w:t>某集团战略目标的确定，随着改革发展步伐的加快，企业文化建设在公司的强烈推动下和主要领导积极倡导下，呈现出快速健康的发展态势。经过概括、提炼，长钢以人为中心和强企兴国的核心价值观和新型理念已经形成。</w:t>
      </w:r>
    </w:p>
    <w:p>
      <w:pPr>
        <w:pStyle w:val="Style15"/>
        <w:ind w:firstLine="482"/>
        <w:rPr>
          <w:b/>
          <w:b/>
          <w:bCs/>
          <w:sz w:val="24"/>
        </w:rPr>
      </w:pPr>
      <w:r>
        <w:rPr>
          <w:rFonts w:ascii="SimHei" w:hAnsi="SimHei" w:eastAsia="黑体"/>
          <w:b/>
          <w:bCs/>
          <w:sz w:val="24"/>
        </w:rPr>
        <w:t>一、“以人为本，面向市场”的理念</w:t>
      </w:r>
    </w:p>
    <w:p>
      <w:pPr>
        <w:pStyle w:val="Style15"/>
        <w:ind w:firstLine="480"/>
        <w:rPr>
          <w:sz w:val="24"/>
        </w:rPr>
      </w:pPr>
      <w:r>
        <w:rPr>
          <w:rFonts w:ascii="SimHei" w:hAnsi="SimHei" w:eastAsia="黑体"/>
          <w:sz w:val="24"/>
        </w:rPr>
        <w:t>1</w:t>
      </w:r>
      <w:r>
        <w:rPr>
          <w:rFonts w:ascii="SimHei" w:hAnsi="SimHei" w:eastAsia="黑体"/>
          <w:sz w:val="24"/>
        </w:rPr>
        <w:t>、以人为本——即人本管理，就是把人视为管理的主要对象和企业的最重</w:t>
      </w:r>
    </w:p>
    <w:p>
      <w:pPr>
        <w:pStyle w:val="Style15"/>
        <w:rPr>
          <w:sz w:val="24"/>
        </w:rPr>
      </w:pPr>
      <w:r>
        <w:rPr>
          <w:rFonts w:ascii="SimHei" w:hAnsi="SimHei" w:eastAsia="黑体"/>
          <w:sz w:val="24"/>
        </w:rPr>
        <w:t>要资源。人本管理很好地回答了企业是什么</w:t>
      </w:r>
      <w:r>
        <w:rPr>
          <w:rFonts w:ascii="SimHei" w:hAnsi="SimHei" w:eastAsia="黑体"/>
          <w:sz w:val="24"/>
        </w:rPr>
        <w:t>?</w:t>
      </w:r>
      <w:r>
        <w:rPr>
          <w:rFonts w:ascii="SimHei" w:hAnsi="SimHei" w:eastAsia="黑体"/>
          <w:sz w:val="24"/>
        </w:rPr>
        <w:t>企业为什么</w:t>
      </w:r>
      <w:r>
        <w:rPr>
          <w:rFonts w:ascii="SimHei" w:hAnsi="SimHei" w:eastAsia="黑体"/>
          <w:sz w:val="24"/>
        </w:rPr>
        <w:t>?</w:t>
      </w:r>
      <w:r>
        <w:rPr>
          <w:rFonts w:ascii="SimHei" w:hAnsi="SimHei" w:eastAsia="黑体"/>
          <w:sz w:val="24"/>
        </w:rPr>
        <w:t>企业发展靠什么的问题。</w:t>
      </w:r>
    </w:p>
    <w:p>
      <w:pPr>
        <w:pStyle w:val="Style15"/>
        <w:ind w:firstLine="480"/>
        <w:rPr>
          <w:sz w:val="24"/>
        </w:rPr>
      </w:pPr>
      <w:r>
        <w:rPr>
          <w:rFonts w:ascii="SimHei" w:hAnsi="SimHei" w:eastAsia="黑体"/>
          <w:sz w:val="24"/>
        </w:rPr>
        <w:t>(1)</w:t>
      </w:r>
      <w:r>
        <w:rPr>
          <w:rFonts w:ascii="SimHei" w:hAnsi="SimHei" w:eastAsia="黑体"/>
          <w:sz w:val="24"/>
        </w:rPr>
        <w:t>、企业即人。人本管理认为，企业是由人组成的集合体，企业无“人”则止。因此，管理应以人为本，把人的因素放在中心位置。时刻把调动人的积极性放在主导地位。</w:t>
      </w:r>
    </w:p>
    <w:p>
      <w:pPr>
        <w:pStyle w:val="Style15"/>
        <w:ind w:firstLine="480"/>
        <w:rPr>
          <w:sz w:val="24"/>
        </w:rPr>
      </w:pPr>
      <w:r>
        <w:rPr>
          <w:rFonts w:ascii="SimHei" w:hAnsi="SimHei" w:eastAsia="黑体"/>
          <w:sz w:val="24"/>
        </w:rPr>
        <w:t>(2)</w:t>
      </w:r>
      <w:r>
        <w:rPr>
          <w:rFonts w:ascii="SimHei" w:hAnsi="SimHei" w:eastAsia="黑体"/>
          <w:sz w:val="24"/>
        </w:rPr>
        <w:t>、企业为人。人本管理认为，办企业是为了满足人、满足社会的需要，是为了尽可能多的发挥人的聪明才智，使企业中的员工得到全面的发展。管理的本质就是激励。</w:t>
      </w:r>
    </w:p>
    <w:p>
      <w:pPr>
        <w:pStyle w:val="Style15"/>
        <w:ind w:firstLine="480"/>
        <w:rPr>
          <w:sz w:val="24"/>
        </w:rPr>
      </w:pPr>
      <w:r>
        <w:rPr>
          <w:rFonts w:ascii="SimHei" w:hAnsi="SimHei" w:eastAsia="黑体"/>
          <w:sz w:val="24"/>
        </w:rPr>
        <w:t>(3)</w:t>
      </w:r>
      <w:r>
        <w:rPr>
          <w:rFonts w:ascii="SimHei" w:hAnsi="SimHei" w:eastAsia="黑体"/>
          <w:sz w:val="24"/>
        </w:rPr>
        <w:t>、企业靠人。人本管理认为，企业经营管理的主体是全体员工，办企业必须依靠全体员工的智慧和力量，实行“全员经营”有利于调动每个员工的积极性，保证经营的正确和经营目标的实现。</w:t>
      </w:r>
    </w:p>
    <w:p>
      <w:pPr>
        <w:pStyle w:val="Style15"/>
        <w:ind w:firstLine="480"/>
        <w:rPr>
          <w:sz w:val="24"/>
        </w:rPr>
      </w:pPr>
      <w:r>
        <w:rPr>
          <w:rFonts w:ascii="SimHei" w:hAnsi="SimHei" w:eastAsia="黑体"/>
          <w:sz w:val="24"/>
        </w:rPr>
        <w:t>在企业内部，人本管理的核心是解决员工和企业的关系问题，亦即如何看待企业员工的权力和需要的问题。</w:t>
      </w:r>
    </w:p>
    <w:p>
      <w:pPr>
        <w:pStyle w:val="Style15"/>
        <w:ind w:firstLine="480"/>
        <w:rPr>
          <w:sz w:val="24"/>
        </w:rPr>
      </w:pPr>
      <w:r>
        <w:rPr>
          <w:rFonts w:ascii="SimHei" w:hAnsi="SimHei" w:eastAsia="黑体"/>
          <w:sz w:val="24"/>
        </w:rPr>
        <w:t>在高速发展的信息时代，员工多元化的价值追求，不仅是需要满足的愿望，而且是创造中的源泉。信息时代将给企业带来新的机会，快速、激烈的竞争将迫使企业越来越趋向民主化，因为这是取得竞争优势的唯一途径。随着企业文化建设的深入开展，人们会越来越认识到，人的自我实现的价值在于创造而不在权力，在于工作而不在于等级。在开放的环境和机会中，人们对级别、地位的看法将会发生根本的变化，知识和能力将构成企业新的价值基础，对级别和地位的竞争将渐渐淡化，这将净化企业内的文化，净化企业内人与人的关系。</w:t>
      </w:r>
    </w:p>
    <w:p>
      <w:pPr>
        <w:pStyle w:val="Style15"/>
        <w:ind w:firstLine="480"/>
        <w:rPr>
          <w:sz w:val="24"/>
        </w:rPr>
      </w:pPr>
      <w:r>
        <w:rPr>
          <w:rFonts w:ascii="SimHei" w:hAnsi="SimHei" w:eastAsia="黑体"/>
          <w:sz w:val="24"/>
        </w:rPr>
        <w:t>信息时代的企业组织形成也要适应以人为本的价值观念，这种组织形式和组织制度不仅要考虑到人员的职业，还要考虑到人员的兴趣、爱好、脾气、秉性以及他们可能的发展方向。组织的核心将不再是以业务能力为主要考察对象，而是以人际关系能力和善于把握方向为主要考察对象。同时，人员的报酬将不是根据职位，而是根据能力和贡献，这意味着企业内部管理人员可能因主要贡献在调整人际关系上而比贡献在业务上的属员拿得要少，“升官”不一定“发财”。这将大大减少内部摩擦，特别是减少优秀的专业人员都向官路上挤而造成人才资源的浪费，使人才资源能各尽其所、发挥特长，使各类人才都能在自己选择的专业和道路上不断实现自我价值，不断取得应有的经济、社会和自我需要的满足。</w:t>
      </w:r>
    </w:p>
    <w:p>
      <w:pPr>
        <w:pStyle w:val="Style15"/>
        <w:ind w:firstLine="480"/>
        <w:rPr>
          <w:sz w:val="24"/>
        </w:rPr>
      </w:pPr>
      <w:r>
        <w:rPr>
          <w:rFonts w:ascii="SimHei" w:hAnsi="SimHei" w:eastAsia="黑体"/>
          <w:sz w:val="24"/>
        </w:rPr>
        <w:t>人本管理作为一种以人为中心的管理，涉及到情感管理、民主管理、自主管理、人才管理和文化管理五个层次。其中文化管理是人本管理的最高层次。文化管理通过企业文化培育、管理文化模式的推进，使员工形成共同的价值观和共同的行为规范。文化管理，就其重视人和文化的作用而言，是行为科学的发展和继续，但绝不是行为科学的简单重复，文化管理充分发挥文化覆盖人的心理、生理、人的现实和历史，把以人为中心的管理思想全面地显示出来。文化是一整套由一定的集体共享的理想、价值观和行为准则形成的，使个人行为能为集体所接受的共同标准、规范、模式的整合。</w:t>
      </w:r>
    </w:p>
    <w:p>
      <w:pPr>
        <w:pStyle w:val="Style15"/>
        <w:ind w:firstLine="480"/>
        <w:rPr>
          <w:sz w:val="24"/>
        </w:rPr>
      </w:pPr>
      <w:r>
        <w:rPr>
          <w:rFonts w:ascii="SimHei" w:hAnsi="SimHei" w:eastAsia="黑体"/>
          <w:sz w:val="24"/>
        </w:rPr>
        <w:t>此外，如何看待投资者、客户、公众的利益。如何处理这些利益的关系，一定程度上也反映了人本管理的价值观念。投资者对企业拥有所有权，企业家对企业有控制、管理权，客户和公众通过购买企业产品，最终拥有对企业的监督权和否决权，他们通过手中的“货币选票”和“舆论”来行使他们的权力。投资者有投资增值的需要，管理者有权力、地位、成就感和与取得其贡献相适应的经济报酬的需要，客户和公众有获得质量高、价格低、方便快捷的产品和服务的需要。企业如果不能满足这些需要，投资者就要撤出资金，企业家就要跳槽，客户和公众就会不买企业的产品。企业只有持续地人本管理，不断创造解决人的需要的新途径，才能不断创造更高的效率和效益。</w:t>
      </w:r>
    </w:p>
    <w:p>
      <w:pPr>
        <w:pStyle w:val="Style15"/>
        <w:ind w:firstLine="480"/>
        <w:rPr>
          <w:sz w:val="24"/>
        </w:rPr>
      </w:pPr>
      <w:r>
        <w:rPr>
          <w:rFonts w:ascii="SimHei" w:hAnsi="SimHei" w:eastAsia="黑体"/>
          <w:sz w:val="24"/>
        </w:rPr>
        <w:t>2</w:t>
      </w:r>
      <w:r>
        <w:rPr>
          <w:rFonts w:ascii="SimHei" w:hAnsi="SimHei" w:eastAsia="黑体"/>
          <w:sz w:val="24"/>
        </w:rPr>
        <w:t>、面向市场——企业是市场的主体，是经济运作的基本单元。随着社会主</w:t>
      </w:r>
    </w:p>
    <w:p>
      <w:pPr>
        <w:pStyle w:val="Style15"/>
        <w:rPr>
          <w:sz w:val="24"/>
        </w:rPr>
      </w:pPr>
      <w:r>
        <w:rPr>
          <w:rFonts w:ascii="SimHei" w:hAnsi="SimHei" w:eastAsia="黑体"/>
          <w:sz w:val="24"/>
        </w:rPr>
        <w:t>义市场经济体制的基本建立，特别是我国加入</w:t>
      </w:r>
      <w:r>
        <w:rPr>
          <w:rFonts w:ascii="SimHei" w:hAnsi="SimHei" w:eastAsia="黑体"/>
          <w:sz w:val="24"/>
        </w:rPr>
        <w:t>WTO</w:t>
      </w:r>
      <w:r>
        <w:rPr>
          <w:rFonts w:ascii="SimHei" w:hAnsi="SimHei" w:eastAsia="黑体"/>
          <w:sz w:val="24"/>
        </w:rPr>
        <w:t>后，国际国内市场正逐渐融为一体，市场竞争将更加激烈。企业如何在日趋激烈的市场竞争中站稳脚跟，做强做大，唯一的出路就是丢掉各种幻想，自主自立，全方位面向市场，义务反顾走向市场，在市场的搏击中壮大自己的竞争实力。</w:t>
      </w:r>
    </w:p>
    <w:p>
      <w:pPr>
        <w:pStyle w:val="Style15"/>
        <w:ind w:firstLine="480"/>
        <w:rPr>
          <w:sz w:val="24"/>
        </w:rPr>
      </w:pPr>
      <w:r>
        <w:rPr>
          <w:rFonts w:ascii="SimHei" w:hAnsi="SimHei" w:eastAsia="黑体"/>
          <w:sz w:val="24"/>
        </w:rPr>
        <w:t>全方位走向市场，首先要重新确定“市场”在企业生产、经营、投资、发展中的中心地位。办企业的出发点是满足市场的某种需要；办企业的落脚点是赢得市场更广泛的认可。企业要发展，就必须面向市场、适应市场、依附市场、创造市场。就必须彻底改变那种按政府的好恶行事和一味面对政府“等靠要”的状况，下决心义无反顾地走向市场，迎接市场的挑战。市场是个大熔炉，在激烈的市场挑战中会极大地唤起人的聪明才智和奋斗热情。当企业丢掉幻想，走向市场之后，现行市场经济的一切方法、手段、管理方式都可以为我所用，天地豁然开朗。这就有可能调动起企业多年积蓄的技术优势、管理优势和人才优势，克服自己的弱点，争取发展的机会。</w:t>
      </w:r>
    </w:p>
    <w:p>
      <w:pPr>
        <w:pStyle w:val="Style15"/>
        <w:ind w:firstLine="480"/>
        <w:rPr>
          <w:sz w:val="24"/>
        </w:rPr>
      </w:pPr>
      <w:r>
        <w:rPr>
          <w:rFonts w:ascii="SimHei" w:hAnsi="SimHei" w:eastAsia="黑体"/>
          <w:sz w:val="24"/>
        </w:rPr>
        <w:t>其次，企业必须及时根据外部环境变化给自己带来的影响重新调整自己的发展战略。随着市场需要层次的升级和需求结构的多样化；随着加入</w:t>
      </w:r>
      <w:r>
        <w:rPr>
          <w:rFonts w:ascii="SimHei" w:hAnsi="SimHei" w:eastAsia="黑体"/>
          <w:sz w:val="24"/>
        </w:rPr>
        <w:t>WTO</w:t>
      </w:r>
      <w:r>
        <w:rPr>
          <w:rFonts w:ascii="SimHei" w:hAnsi="SimHei" w:eastAsia="黑体"/>
          <w:sz w:val="24"/>
        </w:rPr>
        <w:t>后对外开放格局的进一步形成，我国的产业开始加入世界范围的产业分工。企业必须认真分析现实和潜在的竞争对手，发掘自己的比较优势，充分利用市场提供的机遇，培植自己的强项。要重新研究自己的发展战略，确定自己的市场定位。那种以不变应万变，必然是坐失商机，甚至还会由盛转衰。</w:t>
      </w:r>
    </w:p>
    <w:p>
      <w:pPr>
        <w:pStyle w:val="Style15"/>
        <w:ind w:firstLine="480"/>
        <w:rPr>
          <w:sz w:val="24"/>
        </w:rPr>
      </w:pPr>
      <w:r>
        <w:rPr>
          <w:rFonts w:ascii="SimHei" w:hAnsi="SimHei" w:eastAsia="黑体"/>
          <w:sz w:val="24"/>
        </w:rPr>
        <w:t>其三，必须确立人才、技术开发和市场营销在企业中的基础地位。现在的市场竞争，决定企业兴衰的是技术开发和市场营销。技术转化为生产力周期的大幅缩短，使企业间的竞争越来越突出地表现为技术实力的竞争；用户越来越充分的选择性，使得企业营销能力、经营策略、服务水平已直接影响企业经营，而决定这两者水平的是人才。为提高整体竞争力，企业必须把发展的基点落实到依靠科技进步和提高人的素质上来，必须对自己可控制的资源</w:t>
      </w:r>
      <w:r>
        <w:rPr>
          <w:rFonts w:ascii="SimHei" w:hAnsi="SimHei" w:eastAsia="黑体"/>
          <w:sz w:val="24"/>
        </w:rPr>
        <w:t>(</w:t>
      </w:r>
      <w:r>
        <w:rPr>
          <w:rFonts w:ascii="SimHei" w:hAnsi="SimHei" w:eastAsia="黑体"/>
          <w:sz w:val="24"/>
        </w:rPr>
        <w:t>人、财、物</w:t>
      </w:r>
      <w:r>
        <w:rPr>
          <w:rFonts w:ascii="SimHei" w:hAnsi="SimHei" w:eastAsia="黑体"/>
          <w:sz w:val="24"/>
        </w:rPr>
        <w:t>)</w:t>
      </w:r>
      <w:r>
        <w:rPr>
          <w:rFonts w:ascii="SimHei" w:hAnsi="SimHei" w:eastAsia="黑体"/>
          <w:sz w:val="24"/>
        </w:rPr>
        <w:t>重新作出安排，着力壮大技术开发和市场营销实力。</w:t>
      </w:r>
    </w:p>
    <w:p>
      <w:pPr>
        <w:pStyle w:val="Style15"/>
        <w:ind w:firstLine="480"/>
        <w:rPr>
          <w:sz w:val="24"/>
        </w:rPr>
      </w:pPr>
      <w:r>
        <w:rPr>
          <w:rFonts w:ascii="SimHei" w:hAnsi="SimHei" w:eastAsia="黑体"/>
          <w:sz w:val="24"/>
        </w:rPr>
        <w:t>其四，坚定不移地参与国际经济大循环。随着世界</w:t>
      </w:r>
      <w:r>
        <w:rPr>
          <w:rFonts w:ascii="SimHei" w:hAnsi="SimHei" w:eastAsia="黑体"/>
          <w:sz w:val="24"/>
        </w:rPr>
        <w:t>500</w:t>
      </w:r>
      <w:r>
        <w:rPr>
          <w:rFonts w:ascii="SimHei" w:hAnsi="SimHei" w:eastAsia="黑体"/>
          <w:sz w:val="24"/>
        </w:rPr>
        <w:t>强大企业大举进入中国市场，中国企业参与国内或国际市场与国际强者竞争已在所难免。充分利用国内国际两个市场、两种资源，勇敢参与竞争、发展自己，是广阔的天地，并可大有作为。世界经济一体化的进程不可逆转，坐等外商占领国内市场而不主动出击，将会越来越被动。</w:t>
      </w:r>
    </w:p>
    <w:p>
      <w:pPr>
        <w:pStyle w:val="Style15"/>
        <w:ind w:firstLine="480"/>
        <w:rPr>
          <w:sz w:val="24"/>
        </w:rPr>
      </w:pPr>
      <w:r>
        <w:rPr>
          <w:rFonts w:ascii="SimHei" w:hAnsi="SimHei" w:eastAsia="黑体"/>
          <w:sz w:val="24"/>
        </w:rPr>
        <w:t>其五，捕捉市场机遇，规避市场风险。当前我们正处于体制转变、经济增长和结构调整的时期，充满了发展的机遇。从某种意义上讲，机遇比金钱更可贵。审时度势，正确决策，确实能实现低成本扩张。但必须看到，在十分诱人的机遇后面也有“陷阱”。从陷入困境的企业身上可以看出，市场经营的最大风险，就包括投资风险和企业重组的风险。要除弊趋利，企业就要以集约经营的概念审视眼前的机遇，扩张必须以经济效益为目标，以优化重组为重点，绝不因图虚名而落实祸。要集中精力壮大主业，绝不贸然进入自己毫不熟悉的领域。</w:t>
      </w:r>
    </w:p>
    <w:p>
      <w:pPr>
        <w:pStyle w:val="Style15"/>
        <w:ind w:firstLine="480"/>
        <w:rPr>
          <w:sz w:val="24"/>
        </w:rPr>
      </w:pPr>
      <w:r>
        <w:rPr>
          <w:rFonts w:ascii="SimHei" w:hAnsi="SimHei" w:eastAsia="黑体"/>
          <w:sz w:val="24"/>
        </w:rPr>
        <w:t>其六，建立面向市场、走向市场的企业管理体制。管理是实现目标的手段。企业管理有必须加强的方面，也有必须改革的内容，而加强和改进管理都必须服务于企业走向市场的现实需要。建立适应市场竞争的现代企业制度的同时，在企业内部要大胆改革传统的管理制度，使企业的劳动人事管理、财务管理、成本管理、生产管理、质量管理、库存管理、技术管理、采购管理、销售管理等制度体系全部转向支撑企业走向市场的需要和提高效益的目标，做到有章可循、管理科学。要转变运行机制，建立适应市场竞争的企业所有者、经营者和劳动者的制衡关系，建立民主科学和负责任的决策体系及领导体制，形成既追求最大经济效益、又避免市场风险的激励和约束机制。</w:t>
      </w:r>
    </w:p>
    <w:p>
      <w:pPr>
        <w:pStyle w:val="Style15"/>
        <w:ind w:firstLine="482"/>
        <w:rPr>
          <w:b/>
          <w:b/>
          <w:bCs/>
          <w:sz w:val="24"/>
        </w:rPr>
      </w:pPr>
      <w:r>
        <w:rPr>
          <w:rFonts w:ascii="SimHei" w:hAnsi="SimHei" w:eastAsia="黑体"/>
          <w:b/>
          <w:bCs/>
          <w:sz w:val="24"/>
        </w:rPr>
        <w:t>二、“实事求是，开拓创新”的理念</w:t>
      </w:r>
    </w:p>
    <w:p>
      <w:pPr>
        <w:pStyle w:val="Style15"/>
        <w:ind w:firstLine="480"/>
        <w:rPr>
          <w:sz w:val="24"/>
        </w:rPr>
      </w:pPr>
      <w:r>
        <w:rPr>
          <w:rFonts w:ascii="SimHei" w:hAnsi="SimHei" w:eastAsia="黑体"/>
          <w:sz w:val="24"/>
        </w:rPr>
        <w:t>1</w:t>
      </w:r>
      <w:r>
        <w:rPr>
          <w:rFonts w:ascii="SimHei" w:hAnsi="SimHei" w:eastAsia="黑体"/>
          <w:sz w:val="24"/>
        </w:rPr>
        <w:t xml:space="preserve">、实事求是——这是毛泽东借用中国古语表达辨证唯物论方法论基本要求的原则。 </w:t>
      </w:r>
    </w:p>
    <w:p>
      <w:pPr>
        <w:pStyle w:val="Style15"/>
        <w:rPr>
          <w:sz w:val="24"/>
        </w:rPr>
      </w:pPr>
      <w:r>
        <w:rPr>
          <w:rFonts w:cs="宋体;SimSun" w:ascii="SimHei" w:hAnsi="SimHei" w:eastAsia="黑体"/>
          <w:sz w:val="24"/>
        </w:rPr>
        <w:t>“‘</w:t>
      </w:r>
      <w:r>
        <w:rPr>
          <w:rFonts w:ascii="SimHei" w:hAnsi="SimHei" w:eastAsia="黑体"/>
          <w:sz w:val="24"/>
        </w:rPr>
        <w:t>实事’就是客观存在着的一切事物，‘是’就是客观事物的内部联系，即规律性，‘求’就是我们去研究”。实事求是表达了具有中国共产党人特色的立场观点和方法，是我党一贯倡导的马列主义理论和实践统一的科学态度和作风，是党的思想路线的核心，是中国革命和建设的胜利之本，是毛泽东思想的活的灵魂的基本方向之一，是辨证唯物主义世界观的根本要求。</w:t>
      </w:r>
    </w:p>
    <w:p>
      <w:pPr>
        <w:pStyle w:val="Style15"/>
        <w:ind w:firstLine="480"/>
        <w:rPr>
          <w:sz w:val="24"/>
        </w:rPr>
      </w:pPr>
      <w:r>
        <w:rPr>
          <w:rFonts w:ascii="SimHei" w:hAnsi="SimHei" w:eastAsia="黑体"/>
          <w:sz w:val="24"/>
        </w:rPr>
        <w:t>实事求是作为认识真理的基本途径，它要求我们在任何情况下，都要坚持从客观存在的实际出发，而不是从任何主观的意想出发；坚持从纷纭复杂的事实材料中寻找内在的联系和规律，而不是将事实材料任意割裂成支离破碎的碎片；坚持把实践作为检验一切理论、路线、方针、政策是否具有客观真理性的标准，在实践中认识和发展真理，而不是用框框来套实践，把主观的意志强加在实践之上。我们党的历史和中国革命的建设的实践已经证明，什么时候坚持实事求是，我们的道路就越走越宽广，事业就越来越红火；什么时候背弃了实事求是，困难和挫折就会接踵而至。因此，实事求是，是我们的锐利武器和致胜法宝，无论在什么情况下，都必须牢牢地坚持而不能丢弃。</w:t>
      </w:r>
    </w:p>
    <w:p>
      <w:pPr>
        <w:pStyle w:val="Style15"/>
        <w:ind w:firstLine="480"/>
        <w:rPr>
          <w:sz w:val="24"/>
        </w:rPr>
      </w:pPr>
      <w:r>
        <w:rPr>
          <w:rFonts w:ascii="SimHei" w:hAnsi="SimHei" w:eastAsia="黑体"/>
          <w:sz w:val="24"/>
        </w:rPr>
        <w:t>2</w:t>
      </w:r>
      <w:r>
        <w:rPr>
          <w:rFonts w:ascii="SimHei" w:hAnsi="SimHei" w:eastAsia="黑体"/>
          <w:sz w:val="24"/>
        </w:rPr>
        <w:t>、开拓创新——江泽民同志指出：创新是一个民族进步的灵魂，是一个国</w:t>
      </w:r>
    </w:p>
    <w:p>
      <w:pPr>
        <w:pStyle w:val="Style15"/>
        <w:rPr>
          <w:sz w:val="24"/>
        </w:rPr>
      </w:pPr>
      <w:r>
        <w:rPr>
          <w:rFonts w:ascii="SimHei" w:hAnsi="SimHei" w:eastAsia="黑体"/>
          <w:sz w:val="24"/>
        </w:rPr>
        <w:t>家兴旺发达的不竭动力，也是一个政党永葆生机的源泉。这一论述不仅从民族兴亡和国家兴衰成败的角度上强调了创新的意义，而且从马克思主义政党能否保持生命力和战斗力的高度指明了创新的必要性、紧迫性。我们党要在实践中发展，我们的思想认识要不断前进，就必须大力弘扬科学精神和创新精神。</w:t>
      </w:r>
    </w:p>
    <w:p>
      <w:pPr>
        <w:pStyle w:val="Style15"/>
        <w:ind w:firstLine="480"/>
        <w:rPr>
          <w:sz w:val="24"/>
        </w:rPr>
      </w:pPr>
      <w:r>
        <w:rPr>
          <w:rFonts w:ascii="SimHei" w:hAnsi="SimHei" w:eastAsia="黑体"/>
          <w:sz w:val="24"/>
        </w:rPr>
        <w:t>勇于面对科技发展和各项工作的新情况和新问题，在开拓中前进，是当今世界范围内科技革命形势的必然要求。世界科技革命已形成一个新的高潮，又一个科技和经济大发展的新时代正在来临。国际间以经济和科技实力为基础的综合国力的竞争，也因此变得越来越激烈。而我国目前的整体技术水平和经济实力同发达国家相比还有很大的差距，在科技体制、科技政策、科技投入等方面还有相当多的工作要做；在经济方面比较突出地表现为以粗放经营为主经济增长方式尚未得到根本改观，产品结构、产业结构不合理等一系列经济发展中的深层次问题还有待解决。鉴于此，我们必须根据我们企业的现状，及时、全面、深刻地把握我们存在的各种问题，有针对性地开展工作。</w:t>
      </w:r>
    </w:p>
    <w:p>
      <w:pPr>
        <w:pStyle w:val="Style15"/>
        <w:ind w:firstLine="480"/>
        <w:rPr>
          <w:sz w:val="24"/>
        </w:rPr>
      </w:pPr>
      <w:r>
        <w:rPr>
          <w:rFonts w:ascii="SimHei" w:hAnsi="SimHei" w:eastAsia="黑体"/>
          <w:sz w:val="24"/>
        </w:rPr>
        <w:t>科学精神的精髓在于求实创新。对于企业中存在的各种问题，要求我们特别是各级领导干部“要学会用科学精神、科学方法、科学态度观察分析新问题，指导和开展工作。”这是把我们各项工作、尤其是改革发展推向前进首先解决的思想问题。墨守成规已经使我们付出了高昂的代价，我们必须紧跟世界潮流，着眼解决企业的命运。抓住那些制约我们发展前进的具有战略性、基础性、关键性作用的重大科技、管理课题，抓紧攻关，力争尽早实现自主创新。</w:t>
      </w:r>
    </w:p>
    <w:p>
      <w:pPr>
        <w:pStyle w:val="Style15"/>
        <w:ind w:firstLine="482"/>
        <w:rPr>
          <w:b/>
          <w:b/>
          <w:bCs/>
          <w:sz w:val="24"/>
        </w:rPr>
      </w:pPr>
      <w:r>
        <w:rPr>
          <w:rFonts w:ascii="SimHei" w:hAnsi="SimHei" w:eastAsia="黑体"/>
          <w:b/>
          <w:bCs/>
          <w:sz w:val="24"/>
        </w:rPr>
        <w:t>三、“诚信为本，客户至上”的理念</w:t>
      </w:r>
    </w:p>
    <w:p>
      <w:pPr>
        <w:pStyle w:val="Style15"/>
        <w:ind w:firstLine="480"/>
        <w:rPr>
          <w:sz w:val="24"/>
        </w:rPr>
      </w:pPr>
      <w:r>
        <w:rPr>
          <w:rFonts w:ascii="SimHei" w:hAnsi="SimHei" w:eastAsia="黑体"/>
          <w:sz w:val="24"/>
        </w:rPr>
        <w:t>1</w:t>
      </w:r>
      <w:r>
        <w:rPr>
          <w:rFonts w:ascii="SimHei" w:hAnsi="SimHei" w:eastAsia="黑体"/>
          <w:sz w:val="24"/>
        </w:rPr>
        <w:t>、诚信为本—在所有开展的营销活动中要把诚信放在第一位和当作企业最为重要的资源。什么是诚信</w:t>
      </w:r>
      <w:r>
        <w:rPr>
          <w:rFonts w:ascii="SimHei" w:hAnsi="SimHei" w:eastAsia="黑体"/>
          <w:sz w:val="24"/>
        </w:rPr>
        <w:t xml:space="preserve">? </w:t>
      </w:r>
      <w:r>
        <w:rPr>
          <w:rFonts w:ascii="SimHei" w:hAnsi="SimHei" w:eastAsia="黑体"/>
          <w:sz w:val="24"/>
        </w:rPr>
        <w:t>就是诚实守信、能够履行承诺而取得他人信任。我国素有“一诺千金”之说，在几千年历史中，有许多关于诚信的论述，也流传着许多诚信的故事。这些宝贵的传统，在今天也能给我们深刻的启示。我们党历来要求全党同志要实事求是，这就是要讲诚信。失信于人，什么工作也开展不起来。所以我们应该大力提倡诚信，做老实人、说老实话、办老实事。</w:t>
      </w:r>
    </w:p>
    <w:p>
      <w:pPr>
        <w:pStyle w:val="Style15"/>
        <w:ind w:firstLine="480"/>
        <w:rPr>
          <w:sz w:val="24"/>
        </w:rPr>
      </w:pPr>
      <w:r>
        <w:rPr>
          <w:rFonts w:ascii="SimHei" w:hAnsi="SimHei" w:eastAsia="黑体"/>
          <w:sz w:val="24"/>
        </w:rPr>
        <w:t>诚信，从经济学角度讲它是无形资产，从伦理学角度讲它是道德资源。它是一种生产和经营要素，是一种资本。诚信既然是无形资产、道德资源和要素，它就具有无形生产促进经济快速增长的功能和道德凝聚人心的魅力，“无形资产是能使所有者和经营者依托有形资获得更多效益的资产”。知识重于资本，文化重于物质，品牌重于产品，无形重于有形。有诚信，人与人、单位与单位、商家与商家都会交往频繁，朋友多、交易多、财路广、效益就突出。在市场经济中，我们经常看到这种现象，甲乙两个商家在同一个地方，甚至采用同一种办法，销售同一种商品，但销售额天差地别。对此，有的商家朦朦胧胧地感到有一个“影子”或无形之手在起作用。这个“影子”和“无形手”就是诚信。诚信能使产品和企业人格化，征服人心。一个企业或一个信得过商品长期让消费者“质量放心”、“斤两不缺”、“童叟无欺”等等，就会慢慢使这个企业或商品树立起良好形象，甚至会使之人格化，自然就会征服人心。产品质量是一种“死”物，而诚信则是一种活着的灵魂，是有文化的“神”物。企业一旦赚到诚信这个有血有肉的“神”物，人就会产生人格魅力，企业就会使效益裂变式增长，难怪有人说：“最难赚的不是钱而是诚信”。</w:t>
      </w:r>
    </w:p>
    <w:p>
      <w:pPr>
        <w:pStyle w:val="Style15"/>
        <w:ind w:firstLine="480"/>
        <w:rPr>
          <w:sz w:val="24"/>
        </w:rPr>
      </w:pPr>
      <w:r>
        <w:rPr>
          <w:rFonts w:ascii="SimHei" w:hAnsi="SimHei" w:eastAsia="黑体"/>
          <w:sz w:val="24"/>
        </w:rPr>
        <w:t>在社会主义市场经济深入发展的今天，诚信越来越重要。比如严格遵守契约合同，就是市场经济必须遵循的行为规范。商品交易中分期付款、企业借贷发展，都以诚信为基础。离开了诚信，市场经济就无法运行。因此，现代市场经济也可以说是诚信经济。诚信对于国家、企业和个人都非常重要。从国家来说，诚信程度如何，是其国际形象的重要组成部分，也是投资环境优劣的重要尺度。如果缺乏诚信，就会加大我们吸引外资的成本，也会加大我们参与国际竞争的成本。就企业来看，要和外界打交道，要在日益激烈的竞争中争取客户，不讲诚信绝对不行，坑蒙拐骗的企业绝对维持不下去。就个人来说，在市场化不断深入的情况下，个人信用的价值凸现出来，这是我们每个人从生活中都能感受到的事实。正因于此，各个行业的从业人员都应该以诚信为行为准则，做一个合格的建设者。</w:t>
      </w:r>
    </w:p>
    <w:p>
      <w:pPr>
        <w:pStyle w:val="Style15"/>
        <w:ind w:firstLine="480"/>
        <w:rPr>
          <w:sz w:val="24"/>
        </w:rPr>
      </w:pPr>
      <w:r>
        <w:rPr>
          <w:rFonts w:ascii="SimHei" w:hAnsi="SimHei" w:eastAsia="黑体"/>
          <w:sz w:val="24"/>
        </w:rPr>
        <w:t>2</w:t>
      </w:r>
      <w:r>
        <w:rPr>
          <w:rFonts w:ascii="SimHei" w:hAnsi="SimHei" w:eastAsia="黑体"/>
          <w:sz w:val="24"/>
        </w:rPr>
        <w:t>、客户至上——没有客户就没有企业。客户的需求是企业一切活动的中心，既是出发点又是归宿点。因此，要牢固确立以客户为中心，关心客户，时时刻刻为客户着想的理念。企业的生存和发展的首要条件是不断改善企业与客户的关系，把满足客户的全方位愿望当成企业永远追求的目标。</w:t>
      </w:r>
    </w:p>
    <w:p>
      <w:pPr>
        <w:pStyle w:val="Style15"/>
        <w:ind w:firstLine="480"/>
        <w:rPr>
          <w:sz w:val="24"/>
        </w:rPr>
      </w:pPr>
      <w:r>
        <w:rPr>
          <w:rFonts w:ascii="SimHei" w:hAnsi="SimHei" w:eastAsia="黑体"/>
          <w:sz w:val="24"/>
        </w:rPr>
        <w:t>实践证明，企业盈利的关键在于了解客户需求并以富有竞争力的营销战略和富有竞争力的优质产品来满足目标客户的需要。企业的质量工作始于客户的需求，终结于客户的理解。如果客户要求产品或服务具有很强的可靠性、耐用性或效绩，那么这些要素就构成了客户心中的质量。质量改进只有建立在客户理解的基础上才具有意义。企业必须将客户的心声贯穿到整个生产经营以及工艺改进、产品更新的过程之中。必须在企业内部建立起下道工序就是客户，上道工序以最大限度满足下道工序需要为第一要务的服务运行体系和机制。使质量工作从一开始就反映在企业的每一项活动、工序之中，而不仅仅是反映在产品中。这种“客户化”的体系将企业全体员工为使客户满意而努力成为现实，企业及员工的行为都转变到强烈的客户导向的实践中去，并通过“第一次就把事情做好”的信用承诺，使质量从一而终得到保证，使内部客户和外部客户都感到满意，实现客户、企业、员工都期望的结果。</w:t>
      </w:r>
    </w:p>
    <w:p>
      <w:pPr>
        <w:pStyle w:val="Style15"/>
        <w:ind w:firstLine="480"/>
        <w:rPr>
          <w:sz w:val="24"/>
        </w:rPr>
      </w:pPr>
      <w:r>
        <w:rPr>
          <w:rFonts w:ascii="SimHei" w:hAnsi="SimHei" w:eastAsia="黑体"/>
          <w:sz w:val="24"/>
        </w:rPr>
        <w:t>企业要想在当今的市场上赢得胜利，就必须不断追踪了解客户的期望、所设想的企业效绩、以及客户的满意度。当然，它们同样也需要调查检测竞争对手方面的情况，以便采取更加积极的对策，清除构成对自己的威胁。不少在这方面做的好的企业都还建立了一种称之为“顾客热线”的免费电话，从而最大限度地方便客户咨询、建议或抱怨。这些信息为这些企业提供了及时改进管理的途径，并为它们更迅速地解决问题创造了条件。</w:t>
      </w:r>
    </w:p>
    <w:p>
      <w:pPr>
        <w:pStyle w:val="Style15"/>
        <w:ind w:firstLine="482"/>
        <w:rPr>
          <w:b/>
          <w:b/>
          <w:bCs/>
          <w:sz w:val="24"/>
        </w:rPr>
      </w:pPr>
      <w:r>
        <w:rPr>
          <w:rFonts w:ascii="SimHei" w:hAnsi="SimHei" w:eastAsia="黑体"/>
          <w:b/>
          <w:bCs/>
          <w:sz w:val="24"/>
        </w:rPr>
        <w:t>四、“以人为本，面向市场”、“实事求是，开拓创新”、“诚信为本，客户至上”三者相辅相成，辨证统一，构成了长钢的企业哲学、企业精神、企业宗旨</w:t>
      </w:r>
    </w:p>
    <w:p>
      <w:pPr>
        <w:pStyle w:val="Style15"/>
        <w:ind w:firstLine="480"/>
        <w:rPr>
          <w:sz w:val="24"/>
        </w:rPr>
      </w:pPr>
      <w:r>
        <w:rPr>
          <w:rFonts w:ascii="SimHei" w:hAnsi="SimHei" w:eastAsia="黑体"/>
          <w:sz w:val="24"/>
        </w:rPr>
        <w:t>1</w:t>
      </w:r>
      <w:r>
        <w:rPr>
          <w:rFonts w:ascii="SimHei" w:hAnsi="SimHei" w:eastAsia="黑体"/>
          <w:sz w:val="24"/>
        </w:rPr>
        <w:t>、“以人为本，面向市场”的长钢哲学。</w:t>
      </w:r>
    </w:p>
    <w:p>
      <w:pPr>
        <w:pStyle w:val="Style15"/>
        <w:ind w:firstLine="480"/>
        <w:rPr>
          <w:sz w:val="24"/>
        </w:rPr>
      </w:pPr>
      <w:r>
        <w:rPr>
          <w:rFonts w:ascii="SimHei" w:hAnsi="SimHei" w:eastAsia="黑体"/>
          <w:sz w:val="24"/>
        </w:rPr>
        <w:t>人与市场是构成企业最基本的要素，是企业存在并能够正常运行的前提和条件，是企业最基本的两个问题。如果人的潜力得到了全面开发，人的需要得到了最大的满足，人的积极性得到了充分的调动，那么他给企业带来的是无限的创造力和财富的阶数增长；如果市场这个资源配置的最佳方式完全被我们所掌握，也就是说如果我们完全掌握了市场的主动权，那么我们就能在市场经济中兀立潮头，永远立于不败之地。因此“以人为本，面向市场”是我们企业的最高原则，是企业得以健康运行的基本规律，是指导我们开展各项工作、办理各种事情的思想武器。这也是对长钢过去、现在以及未来发展规律的认识，挖掘、总结和提炼，是对企业管理的哲学思考。</w:t>
      </w:r>
    </w:p>
    <w:p>
      <w:pPr>
        <w:pStyle w:val="Style15"/>
        <w:ind w:firstLine="480"/>
        <w:rPr>
          <w:sz w:val="24"/>
        </w:rPr>
      </w:pPr>
      <w:r>
        <w:rPr>
          <w:rFonts w:ascii="SimHei" w:hAnsi="SimHei" w:eastAsia="黑体"/>
          <w:sz w:val="24"/>
        </w:rPr>
        <w:t>2</w:t>
      </w:r>
      <w:r>
        <w:rPr>
          <w:rFonts w:ascii="SimHei" w:hAnsi="SimHei" w:eastAsia="黑体"/>
          <w:sz w:val="24"/>
        </w:rPr>
        <w:t>、“实事求是，开拓创新”的长钢精神。</w:t>
      </w:r>
    </w:p>
    <w:p>
      <w:pPr>
        <w:pStyle w:val="Style15"/>
        <w:ind w:firstLine="480"/>
        <w:rPr>
          <w:sz w:val="24"/>
        </w:rPr>
      </w:pPr>
      <w:r>
        <w:rPr>
          <w:rFonts w:ascii="SimHei" w:hAnsi="SimHei" w:eastAsia="黑体"/>
          <w:sz w:val="24"/>
        </w:rPr>
        <w:t>长钢</w:t>
      </w:r>
      <w:r>
        <w:rPr>
          <w:rFonts w:ascii="SimHei" w:hAnsi="SimHei" w:eastAsia="黑体"/>
          <w:sz w:val="24"/>
        </w:rPr>
        <w:t>55</w:t>
      </w:r>
      <w:r>
        <w:rPr>
          <w:rFonts w:ascii="SimHei" w:hAnsi="SimHei" w:eastAsia="黑体"/>
          <w:sz w:val="24"/>
        </w:rPr>
        <w:t>年的发展中大量的正反两个方面的事实证明，只要我们坚持了实事求是的思想路线，我们的工作就顺利，事业就前进。反之，工作就困难重重，事业就遭受挫折。“实事求是”的思想路线永远是我们需要高高举起的一面旗帜。客观世界是不断发展变化的世界，今天实践证明是正确的东西，随着时间的推移，明天可能就会是谬误。因此，实事求是必须开拓创新。只有不断开拓创新，不断发现新事物、研究新情况、解决新问题，我们才能较好地坚持实事求是。从这个意义上讲，开拓创新就是实事求是。要做到“实事求是，开拓创新”，就必须不断学习，大胆实践，不断找准理论与实践的最佳结合点。在“实事求是、开拓创新”的思想路线指引下，敢走前人没有走过的路，与时俱进，把我们的事业大步地推向前进，使我们的企业尽快走出发展的怪圈，做强做大。将“实事求是、开拓创新”作为长钢精神，以此来不断教育引导员工特别是中层以上管理人员，在全体员工中倡导一种学习、研究的良好风气，树立一种尊重知识、尊重科学、尊重实践的优良精神风貌，非常必要十分重要。</w:t>
      </w:r>
    </w:p>
    <w:p>
      <w:pPr>
        <w:pStyle w:val="Style15"/>
        <w:ind w:firstLine="480"/>
        <w:rPr>
          <w:sz w:val="24"/>
        </w:rPr>
      </w:pPr>
      <w:r>
        <w:rPr>
          <w:rFonts w:ascii="SimHei" w:hAnsi="SimHei" w:eastAsia="黑体"/>
          <w:sz w:val="24"/>
        </w:rPr>
        <w:t>3</w:t>
      </w:r>
      <w:r>
        <w:rPr>
          <w:rFonts w:ascii="SimHei" w:hAnsi="SimHei" w:eastAsia="黑体"/>
          <w:sz w:val="24"/>
        </w:rPr>
        <w:t>、“诚信为本、客户至上”的经营宗旨。企业要实现自己的目标，就必须不断取得良好的效益；要取得良好效益就必须赢得市场；要赢得市场，就必须留住客户；要留住客户，就必须讲求诚信。讲求诚信，善待客户，就是善待我们企业、善待我们自己。这是所有成功企业的共识和时刻应小心注意的问题。我们在这方面还存在着很大的缺陷，还有许多问题需要认认真真地解决。“诚信为本、客户至上”正是针对我们的工作所提出来的，是我们企业对社会、对客户的一种公开承诺和基本态度。我们将“诚信为本，客户至上”做为企业的经营宗旨，反映了我们对社会、对客户高度负责的决心和信心。</w:t>
      </w:r>
    </w:p>
    <w:p>
      <w:pPr>
        <w:pStyle w:val="Style15"/>
        <w:ind w:firstLine="482"/>
        <w:rPr>
          <w:b/>
          <w:b/>
          <w:bCs/>
          <w:sz w:val="24"/>
        </w:rPr>
      </w:pPr>
      <w:r>
        <w:rPr>
          <w:rFonts w:ascii="SimHei" w:hAnsi="SimHei" w:eastAsia="黑体"/>
          <w:b/>
          <w:bCs/>
          <w:sz w:val="24"/>
        </w:rPr>
        <w:t>五、适应企业振兴发展的其它新型理念正在形成</w:t>
      </w:r>
    </w:p>
    <w:p>
      <w:pPr>
        <w:pStyle w:val="Style15"/>
        <w:rPr>
          <w:sz w:val="24"/>
        </w:rPr>
      </w:pPr>
      <w:r>
        <w:rPr>
          <w:rFonts w:cs="宋体;SimSun" w:ascii="SimHei" w:hAnsi="SimHei" w:eastAsia="黑体"/>
          <w:sz w:val="24"/>
        </w:rPr>
        <w:t xml:space="preserve">    </w:t>
      </w:r>
      <w:r>
        <w:rPr>
          <w:rFonts w:ascii="SimHei" w:hAnsi="SimHei" w:eastAsia="黑体"/>
          <w:sz w:val="24"/>
        </w:rPr>
        <w:t>除上述谈到的长钢企业哲学、企业精神、企业经营宗旨外，已经形成且需要设计、提炼的理念有：</w:t>
      </w:r>
    </w:p>
    <w:p>
      <w:pPr>
        <w:pStyle w:val="Style15"/>
        <w:rPr>
          <w:sz w:val="24"/>
        </w:rPr>
      </w:pPr>
      <w:r>
        <w:rPr>
          <w:rFonts w:cs="宋体;SimSun" w:ascii="SimHei" w:hAnsi="SimHei" w:eastAsia="黑体"/>
          <w:sz w:val="24"/>
        </w:rPr>
        <w:t xml:space="preserve">    </w:t>
      </w:r>
      <w:r>
        <w:rPr>
          <w:rFonts w:ascii="SimHei" w:hAnsi="SimHei" w:eastAsia="黑体"/>
          <w:sz w:val="24"/>
        </w:rPr>
        <w:t>1</w:t>
      </w:r>
      <w:r>
        <w:rPr>
          <w:rFonts w:ascii="SimHei" w:hAnsi="SimHei" w:eastAsia="黑体"/>
          <w:sz w:val="24"/>
        </w:rPr>
        <w:t>、“发展是解决长钢所有问题的关键”、“重视研究开发工作，用可靠的科研成果拉动其他工作，用科学技术发展长钢”、“‘三条线’的发展方向”等发展观；</w:t>
      </w:r>
    </w:p>
    <w:p>
      <w:pPr>
        <w:pStyle w:val="Style15"/>
        <w:rPr>
          <w:sz w:val="24"/>
        </w:rPr>
      </w:pPr>
      <w:r>
        <w:rPr>
          <w:rFonts w:cs="宋体;SimSun" w:ascii="SimHei" w:hAnsi="SimHei" w:eastAsia="黑体"/>
          <w:sz w:val="24"/>
        </w:rPr>
        <w:t xml:space="preserve">    </w:t>
      </w:r>
      <w:r>
        <w:rPr>
          <w:rFonts w:ascii="SimHei" w:hAnsi="SimHei" w:eastAsia="黑体"/>
          <w:sz w:val="24"/>
        </w:rPr>
        <w:t>2</w:t>
      </w:r>
      <w:r>
        <w:rPr>
          <w:rFonts w:ascii="SimHei" w:hAnsi="SimHei" w:eastAsia="黑体"/>
          <w:sz w:val="24"/>
        </w:rPr>
        <w:t>、“要高起点搞技改， 逐步淘汰落后工艺”等技改观；</w:t>
      </w:r>
    </w:p>
    <w:p>
      <w:pPr>
        <w:pStyle w:val="Style15"/>
        <w:rPr>
          <w:sz w:val="24"/>
        </w:rPr>
      </w:pPr>
      <w:r>
        <w:rPr>
          <w:rFonts w:cs="宋体;SimSun" w:ascii="SimHei" w:hAnsi="SimHei" w:eastAsia="黑体"/>
          <w:sz w:val="24"/>
        </w:rPr>
        <w:t xml:space="preserve">    </w:t>
      </w:r>
      <w:r>
        <w:rPr>
          <w:rFonts w:ascii="SimHei" w:hAnsi="SimHei" w:eastAsia="黑体"/>
          <w:sz w:val="24"/>
        </w:rPr>
        <w:t>3</w:t>
      </w:r>
      <w:r>
        <w:rPr>
          <w:rFonts w:ascii="SimHei" w:hAnsi="SimHei" w:eastAsia="黑体"/>
          <w:sz w:val="24"/>
        </w:rPr>
        <w:t>、“科学管理就是严、细、实”、“以全面实现企业信息化（</w:t>
      </w:r>
      <w:r>
        <w:rPr>
          <w:rFonts w:ascii="SimHei" w:hAnsi="SimHei" w:eastAsia="黑体"/>
          <w:sz w:val="24"/>
        </w:rPr>
        <w:t>ERP</w:t>
      </w:r>
      <w:r>
        <w:rPr>
          <w:rFonts w:ascii="SimHei" w:hAnsi="SimHei" w:eastAsia="黑体"/>
          <w:sz w:val="24"/>
        </w:rPr>
        <w:t>）为方法，推动企业的基础管理”等管理观；</w:t>
      </w:r>
    </w:p>
    <w:p>
      <w:pPr>
        <w:pStyle w:val="Style15"/>
        <w:rPr>
          <w:sz w:val="24"/>
        </w:rPr>
      </w:pPr>
      <w:r>
        <w:rPr>
          <w:rFonts w:cs="宋体;SimSun" w:ascii="SimHei" w:hAnsi="SimHei" w:eastAsia="黑体"/>
          <w:sz w:val="24"/>
        </w:rPr>
        <w:t xml:space="preserve">    </w:t>
      </w:r>
      <w:r>
        <w:rPr>
          <w:rFonts w:ascii="SimHei" w:hAnsi="SimHei" w:eastAsia="黑体"/>
          <w:sz w:val="24"/>
        </w:rPr>
        <w:t>4</w:t>
      </w:r>
      <w:r>
        <w:rPr>
          <w:rFonts w:ascii="SimHei" w:hAnsi="SimHei" w:eastAsia="黑体"/>
          <w:sz w:val="24"/>
        </w:rPr>
        <w:t>、“安全工作更能体现出一个单位的综合管理水平”、“什么也不能战胜我们，惟有生产事故能把我们打倒”等安全观；</w:t>
      </w:r>
    </w:p>
    <w:p>
      <w:pPr>
        <w:pStyle w:val="Style15"/>
        <w:rPr>
          <w:sz w:val="24"/>
        </w:rPr>
      </w:pPr>
      <w:r>
        <w:rPr>
          <w:rFonts w:cs="宋体;SimSun" w:ascii="SimHei" w:hAnsi="SimHei" w:eastAsia="黑体"/>
          <w:sz w:val="24"/>
        </w:rPr>
        <w:t xml:space="preserve">    </w:t>
      </w:r>
      <w:r>
        <w:rPr>
          <w:rFonts w:ascii="SimHei" w:hAnsi="SimHei" w:eastAsia="黑体"/>
          <w:sz w:val="24"/>
        </w:rPr>
        <w:t>5</w:t>
      </w:r>
      <w:r>
        <w:rPr>
          <w:rFonts w:ascii="SimHei" w:hAnsi="SimHei" w:eastAsia="黑体"/>
          <w:sz w:val="24"/>
        </w:rPr>
        <w:t>、“改革是长钢发展惟一的也是最佳的办法”、“改革是一场革命，它根除的就是懒惰、无知和无能”等改革观；</w:t>
      </w:r>
    </w:p>
    <w:p>
      <w:pPr>
        <w:pStyle w:val="Style15"/>
        <w:rPr>
          <w:sz w:val="24"/>
        </w:rPr>
      </w:pPr>
      <w:r>
        <w:rPr>
          <w:rFonts w:cs="宋体;SimSun" w:ascii="SimHei" w:hAnsi="SimHei" w:eastAsia="黑体"/>
          <w:sz w:val="24"/>
        </w:rPr>
        <w:t xml:space="preserve">    </w:t>
      </w:r>
      <w:r>
        <w:rPr>
          <w:rFonts w:ascii="SimHei" w:hAnsi="SimHei" w:eastAsia="黑体"/>
          <w:sz w:val="24"/>
        </w:rPr>
        <w:t>6</w:t>
      </w:r>
      <w:r>
        <w:rPr>
          <w:rFonts w:ascii="SimHei" w:hAnsi="SimHei" w:eastAsia="黑体"/>
          <w:sz w:val="24"/>
        </w:rPr>
        <w:t>、“尊重知识，尊重人才，靠人才拉动长钢的经济发展”、“最大限度地避免对人才的浪费”、“人才是在艰苦的实践中产生的”等人才观；</w:t>
      </w:r>
    </w:p>
    <w:p>
      <w:pPr>
        <w:pStyle w:val="Style15"/>
        <w:rPr>
          <w:sz w:val="24"/>
        </w:rPr>
      </w:pPr>
      <w:r>
        <w:rPr>
          <w:rFonts w:cs="宋体;SimSun" w:ascii="SimHei" w:hAnsi="SimHei" w:eastAsia="黑体"/>
          <w:sz w:val="24"/>
        </w:rPr>
        <w:t xml:space="preserve">    </w:t>
      </w:r>
      <w:r>
        <w:rPr>
          <w:rFonts w:ascii="SimHei" w:hAnsi="SimHei" w:eastAsia="黑体"/>
          <w:sz w:val="24"/>
        </w:rPr>
        <w:t>7</w:t>
      </w:r>
      <w:r>
        <w:rPr>
          <w:rFonts w:ascii="SimHei" w:hAnsi="SimHei" w:eastAsia="黑体"/>
          <w:sz w:val="24"/>
        </w:rPr>
        <w:t>、“为了长钢的今天和明天每个领导干部和职工群众都要勇敢地参与竞争，在竞争中学习本领，展示才华”、“业务流程再造不是鼓励大家下岗，而是鼓励大家竞争上岗”等竞争观；</w:t>
      </w:r>
    </w:p>
    <w:p>
      <w:pPr>
        <w:pStyle w:val="Style15"/>
        <w:rPr>
          <w:sz w:val="24"/>
        </w:rPr>
      </w:pPr>
      <w:r>
        <w:rPr>
          <w:rFonts w:cs="宋体;SimSun" w:ascii="SimHei" w:hAnsi="SimHei" w:eastAsia="黑体"/>
          <w:sz w:val="24"/>
        </w:rPr>
        <w:t xml:space="preserve">    </w:t>
      </w:r>
      <w:r>
        <w:rPr>
          <w:rFonts w:ascii="SimHei" w:hAnsi="SimHei" w:eastAsia="黑体"/>
          <w:sz w:val="24"/>
        </w:rPr>
        <w:t>8</w:t>
      </w:r>
      <w:r>
        <w:rPr>
          <w:rFonts w:ascii="SimHei" w:hAnsi="SimHei" w:eastAsia="黑体"/>
          <w:sz w:val="24"/>
        </w:rPr>
        <w:t>、“人是企业最基本的要素，也是我们可利用的最为广泛的资源”、“污染是放错了位置的资源”等资源观；</w:t>
      </w:r>
    </w:p>
    <w:p>
      <w:pPr>
        <w:pStyle w:val="Style15"/>
        <w:rPr>
          <w:sz w:val="24"/>
        </w:rPr>
      </w:pPr>
      <w:r>
        <w:rPr>
          <w:rFonts w:cs="宋体;SimSun" w:ascii="SimHei" w:hAnsi="SimHei" w:eastAsia="黑体"/>
          <w:sz w:val="24"/>
        </w:rPr>
        <w:t xml:space="preserve">    </w:t>
      </w:r>
      <w:r>
        <w:rPr>
          <w:rFonts w:ascii="SimHei" w:hAnsi="SimHei" w:eastAsia="黑体"/>
          <w:sz w:val="24"/>
        </w:rPr>
        <w:t>9</w:t>
      </w:r>
      <w:r>
        <w:rPr>
          <w:rFonts w:ascii="SimHei" w:hAnsi="SimHei" w:eastAsia="黑体"/>
          <w:sz w:val="24"/>
        </w:rPr>
        <w:t>、“学习工作化，工作学习化”、“建立学习型企业”等学习观；</w:t>
      </w:r>
    </w:p>
    <w:p>
      <w:pPr>
        <w:pStyle w:val="Style15"/>
        <w:rPr>
          <w:sz w:val="24"/>
        </w:rPr>
      </w:pPr>
      <w:r>
        <w:rPr>
          <w:rFonts w:cs="宋体;SimSun" w:ascii="SimHei" w:hAnsi="SimHei" w:eastAsia="黑体"/>
          <w:sz w:val="24"/>
        </w:rPr>
        <w:t xml:space="preserve">    </w:t>
      </w:r>
      <w:r>
        <w:rPr>
          <w:rFonts w:ascii="SimHei" w:hAnsi="SimHei" w:eastAsia="黑体"/>
          <w:sz w:val="24"/>
        </w:rPr>
        <w:t>10</w:t>
      </w:r>
      <w:r>
        <w:rPr>
          <w:rFonts w:ascii="SimHei" w:hAnsi="SimHei" w:eastAsia="黑体"/>
          <w:sz w:val="24"/>
        </w:rPr>
        <w:t>、“领导干部要树立群众观念”、“树立群众观念首先要尊重群众、树立群众观念是重要的工作方法，树立群众观念就要为群众谋利益，树立群众观念干部就不能搞特殊化”等群众观。</w:t>
      </w:r>
    </w:p>
    <w:p>
      <w:pPr>
        <w:pStyle w:val="Style15"/>
        <w:rPr>
          <w:b/>
          <w:b/>
          <w:bCs/>
          <w:sz w:val="24"/>
        </w:rPr>
      </w:pPr>
      <w:r>
        <w:rPr>
          <w:rFonts w:cs="宋体;SimSun" w:ascii="SimHei" w:hAnsi="SimHei" w:eastAsia="黑体"/>
          <w:sz w:val="24"/>
        </w:rPr>
        <w:t xml:space="preserve">    </w:t>
      </w:r>
      <w:r>
        <w:rPr>
          <w:rFonts w:ascii="SimHei" w:hAnsi="SimHei" w:eastAsia="黑体"/>
          <w:sz w:val="24"/>
        </w:rPr>
        <w:t>随着公司快速发展和企业文化建设的稳步推进，带来的是人们观念的大整合，思想的大解放，精神面貌的大焕发。这些，给新型理念的提出和确立提供了前提和条件、提出要求和任务；反过来，新的理念的大力倡导和普遍接受必然引发人们的理性思考、价值趋同和行为规范，为统一思想、凝聚力量，极大地激发全体员工的工作热情和调动各个层面各种因素的积极性，开辟了广阔的空间，形成了一马当先、万马奔腾的局面。</w:t>
      </w:r>
    </w:p>
    <w:p>
      <w:pPr>
        <w:pStyle w:val="Style15"/>
        <w:jc w:val="center"/>
        <w:rPr>
          <w:b/>
          <w:b/>
          <w:bCs/>
          <w:sz w:val="24"/>
        </w:rPr>
      </w:pPr>
      <w:r>
        <w:rPr>
          <w:rFonts w:ascii="SimHei" w:hAnsi="SimHei" w:eastAsia="黑体"/>
          <w:b/>
          <w:bCs/>
          <w:sz w:val="24"/>
        </w:rPr>
      </w:r>
    </w:p>
    <w:p>
      <w:pPr>
        <w:pStyle w:val="Style15"/>
        <w:jc w:val="center"/>
        <w:rPr>
          <w:b/>
          <w:b/>
          <w:bCs/>
          <w:sz w:val="24"/>
        </w:rPr>
      </w:pPr>
      <w:r>
        <w:rPr>
          <w:rFonts w:ascii="SimHei" w:hAnsi="SimHei" w:eastAsia="黑体"/>
          <w:b/>
          <w:bCs/>
          <w:sz w:val="24"/>
        </w:rPr>
        <w:t>第四节  新型企业文化建设稳步推进</w:t>
      </w:r>
    </w:p>
    <w:p>
      <w:pPr>
        <w:pStyle w:val="Style15"/>
        <w:rPr>
          <w:sz w:val="24"/>
        </w:rPr>
      </w:pPr>
      <w:r>
        <w:rPr>
          <w:rFonts w:cs="宋体;SimSun" w:ascii="SimHei" w:hAnsi="SimHei" w:eastAsia="黑体"/>
          <w:sz w:val="24"/>
        </w:rPr>
        <w:t xml:space="preserve">    </w:t>
      </w:r>
      <w:r>
        <w:rPr>
          <w:rFonts w:ascii="SimHei" w:hAnsi="SimHei" w:eastAsia="黑体"/>
          <w:sz w:val="24"/>
        </w:rPr>
        <w:t>长钢在企业文化建设工程中，制度</w:t>
      </w:r>
      <w:r>
        <w:rPr>
          <w:rFonts w:ascii="SimHei" w:hAnsi="SimHei" w:eastAsia="黑体"/>
          <w:sz w:val="24"/>
        </w:rPr>
        <w:t>(</w:t>
      </w:r>
      <w:r>
        <w:rPr>
          <w:rFonts w:ascii="SimHei" w:hAnsi="SimHei" w:eastAsia="黑体"/>
          <w:sz w:val="24"/>
        </w:rPr>
        <w:t>行为</w:t>
      </w:r>
      <w:r>
        <w:rPr>
          <w:rFonts w:ascii="SimHei" w:hAnsi="SimHei" w:eastAsia="黑体"/>
          <w:sz w:val="24"/>
        </w:rPr>
        <w:t>)</w:t>
      </w:r>
      <w:r>
        <w:rPr>
          <w:rFonts w:ascii="SimHei" w:hAnsi="SimHei" w:eastAsia="黑体"/>
          <w:sz w:val="24"/>
        </w:rPr>
        <w:t>文化、物质文化方面也得到整合重组，出现了新的变化和气象。</w:t>
      </w:r>
    </w:p>
    <w:p>
      <w:pPr>
        <w:pStyle w:val="Style15"/>
        <w:rPr>
          <w:sz w:val="24"/>
        </w:rPr>
      </w:pPr>
      <w:r>
        <w:rPr>
          <w:rFonts w:cs="宋体;SimSun" w:ascii="SimHei" w:hAnsi="SimHei" w:eastAsia="黑体"/>
          <w:sz w:val="24"/>
        </w:rPr>
        <w:t xml:space="preserve">    </w:t>
      </w:r>
      <w:r>
        <w:rPr>
          <w:rFonts w:ascii="SimHei" w:hAnsi="SimHei" w:eastAsia="黑体"/>
          <w:b/>
          <w:bCs/>
          <w:sz w:val="24"/>
        </w:rPr>
        <w:t>一、制度</w:t>
      </w:r>
      <w:r>
        <w:rPr>
          <w:rFonts w:ascii="SimHei" w:hAnsi="SimHei" w:eastAsia="黑体"/>
          <w:b/>
          <w:bCs/>
          <w:sz w:val="24"/>
        </w:rPr>
        <w:t>(</w:t>
      </w:r>
      <w:r>
        <w:rPr>
          <w:rFonts w:ascii="SimHei" w:hAnsi="SimHei" w:eastAsia="黑体"/>
          <w:b/>
          <w:bCs/>
          <w:sz w:val="24"/>
        </w:rPr>
        <w:t>行为</w:t>
      </w:r>
      <w:r>
        <w:rPr>
          <w:rFonts w:ascii="SimHei" w:hAnsi="SimHei" w:eastAsia="黑体"/>
          <w:b/>
          <w:bCs/>
          <w:sz w:val="24"/>
        </w:rPr>
        <w:t>)</w:t>
      </w:r>
      <w:r>
        <w:rPr>
          <w:rFonts w:ascii="SimHei" w:hAnsi="SimHei" w:eastAsia="黑体"/>
          <w:b/>
          <w:bCs/>
          <w:sz w:val="24"/>
        </w:rPr>
        <w:t>文化的塑造</w:t>
      </w:r>
    </w:p>
    <w:p>
      <w:pPr>
        <w:pStyle w:val="Style15"/>
        <w:rPr>
          <w:sz w:val="24"/>
        </w:rPr>
      </w:pPr>
      <w:r>
        <w:rPr>
          <w:rFonts w:cs="宋体;SimSun" w:ascii="SimHei" w:hAnsi="SimHei" w:eastAsia="黑体"/>
          <w:sz w:val="24"/>
        </w:rPr>
        <w:t xml:space="preserve">    </w:t>
      </w:r>
      <w:r>
        <w:rPr>
          <w:rFonts w:ascii="SimHei" w:hAnsi="SimHei" w:eastAsia="黑体"/>
          <w:sz w:val="24"/>
        </w:rPr>
        <w:t>企业制度</w:t>
      </w:r>
      <w:r>
        <w:rPr>
          <w:rFonts w:ascii="SimHei" w:hAnsi="SimHei" w:eastAsia="黑体"/>
          <w:sz w:val="24"/>
        </w:rPr>
        <w:t>(</w:t>
      </w:r>
      <w:r>
        <w:rPr>
          <w:rFonts w:ascii="SimHei" w:hAnsi="SimHei" w:eastAsia="黑体"/>
          <w:sz w:val="24"/>
        </w:rPr>
        <w:t>行为</w:t>
      </w:r>
      <w:r>
        <w:rPr>
          <w:rFonts w:ascii="SimHei" w:hAnsi="SimHei" w:eastAsia="黑体"/>
          <w:sz w:val="24"/>
        </w:rPr>
        <w:t>)</w:t>
      </w:r>
      <w:r>
        <w:rPr>
          <w:rFonts w:ascii="SimHei" w:hAnsi="SimHei" w:eastAsia="黑体"/>
          <w:sz w:val="24"/>
        </w:rPr>
        <w:t>文化主要包括企业制度</w:t>
      </w:r>
      <w:r>
        <w:rPr>
          <w:rFonts w:ascii="SimHei" w:hAnsi="SimHei" w:eastAsia="黑体"/>
          <w:sz w:val="24"/>
        </w:rPr>
        <w:t>(</w:t>
      </w:r>
      <w:r>
        <w:rPr>
          <w:rFonts w:ascii="SimHei" w:hAnsi="SimHei" w:eastAsia="黑体"/>
          <w:sz w:val="24"/>
        </w:rPr>
        <w:t>一般制度和特殊制度</w:t>
      </w:r>
      <w:r>
        <w:rPr>
          <w:rFonts w:ascii="SimHei" w:hAnsi="SimHei" w:eastAsia="黑体"/>
          <w:sz w:val="24"/>
        </w:rPr>
        <w:t>)</w:t>
      </w:r>
      <w:r>
        <w:rPr>
          <w:rFonts w:ascii="SimHei" w:hAnsi="SimHei" w:eastAsia="黑体"/>
          <w:sz w:val="24"/>
        </w:rPr>
        <w:t>、企业风俗、员工行为规范。企业制度</w:t>
      </w:r>
      <w:r>
        <w:rPr>
          <w:rFonts w:ascii="SimHei" w:hAnsi="SimHei" w:eastAsia="黑体"/>
          <w:sz w:val="24"/>
        </w:rPr>
        <w:t>(</w:t>
      </w:r>
      <w:r>
        <w:rPr>
          <w:rFonts w:ascii="SimHei" w:hAnsi="SimHei" w:eastAsia="黑体"/>
          <w:sz w:val="24"/>
        </w:rPr>
        <w:t>行为</w:t>
      </w:r>
      <w:r>
        <w:rPr>
          <w:rFonts w:ascii="SimHei" w:hAnsi="SimHei" w:eastAsia="黑体"/>
          <w:sz w:val="24"/>
        </w:rPr>
        <w:t>)</w:t>
      </w:r>
      <w:r>
        <w:rPr>
          <w:rFonts w:ascii="SimHei" w:hAnsi="SimHei" w:eastAsia="黑体"/>
          <w:sz w:val="24"/>
        </w:rPr>
        <w:t>文化的塑造必须遵循企业理念这一指导思想和最高原则。任何与企业理念相悖的企业制度、企业风俗、员工行为规范，不但无助于企业目标的实现，而且会产生阻碍作用。</w:t>
      </w:r>
    </w:p>
    <w:p>
      <w:pPr>
        <w:pStyle w:val="Style15"/>
        <w:rPr>
          <w:sz w:val="24"/>
        </w:rPr>
      </w:pPr>
      <w:r>
        <w:rPr>
          <w:rFonts w:cs="宋体;SimSun" w:ascii="SimHei" w:hAnsi="SimHei" w:eastAsia="黑体"/>
          <w:sz w:val="24"/>
        </w:rPr>
        <w:t xml:space="preserve">    </w:t>
      </w:r>
      <w:r>
        <w:rPr>
          <w:rFonts w:ascii="SimHei" w:hAnsi="SimHei" w:eastAsia="黑体"/>
          <w:sz w:val="24"/>
        </w:rPr>
        <w:t>在长钢新型企业理念指导下，公司以人为本，不断创新，在全面开展业务流程再造的同时，对各项管理制度进行了全方位整合，大胆摒弃与新型理念不相符的管理制度，制定出台能充分体现新型理念、最大限度激发人的潜能、吸引各方人才加盟企业发展的管理制度。对阻碍生产力发展，不能形成内部各种资源优化配置，为企业产生最大效率和最佳效益的各种管理体制和运行机制，在学习借鉴先进企业做法中，进行革命性改造。通过不断探索、实践，力求建立一整套科学合理的经营机制、管理体制和规章制度，形成管理人员在业务流程中能发挥最大作用，专业技术人员在业务流程中能创造最大价值，操作人员在生产作业流程中能做出最大贡献的竞争激励机制。</w:t>
      </w:r>
    </w:p>
    <w:p>
      <w:pPr>
        <w:pStyle w:val="Style15"/>
        <w:rPr>
          <w:sz w:val="24"/>
        </w:rPr>
      </w:pPr>
      <w:r>
        <w:rPr>
          <w:rFonts w:cs="宋体;SimSun" w:ascii="SimHei" w:hAnsi="SimHei" w:eastAsia="黑体"/>
          <w:sz w:val="24"/>
        </w:rPr>
        <w:t xml:space="preserve">    </w:t>
      </w:r>
      <w:r>
        <w:rPr>
          <w:rFonts w:ascii="SimHei" w:hAnsi="SimHei" w:eastAsia="黑体"/>
          <w:sz w:val="24"/>
        </w:rPr>
        <w:t>与此同时，公司在机关开展了“创建文明窗口”活动，制定了《长钢文明窗口单位标准》、《长钢岗位明星标准》、《长钢服务标兵标准》、《机关文明守则》、《机关行为规范“十不”》、《机关文明用语》、《机关电话文明用语》。文明窗口创建实现学习创一流、管理创一流、服务创一流、环境创一流目标。在全公司范围开展了“精神文明创建”活动，以“创建文明单位、文明科室、文明工段、文明班组、文明员工、文明社区、文明楼院、文明家庭”为载体，塑造“我是长钢人”形象，实现整体仪态文明，服务文明，管理文明，展现长钢软环境良好形象。</w:t>
      </w:r>
    </w:p>
    <w:p>
      <w:pPr>
        <w:pStyle w:val="Style15"/>
        <w:rPr/>
      </w:pPr>
      <w:r>
        <w:rPr>
          <w:rFonts w:cs="宋体;SimSun" w:ascii="SimHei" w:hAnsi="SimHei" w:eastAsia="黑体"/>
          <w:sz w:val="24"/>
        </w:rPr>
        <w:t xml:space="preserve">   </w:t>
      </w:r>
      <w:r>
        <w:rPr>
          <w:rFonts w:ascii="SimHei" w:hAnsi="SimHei" w:eastAsia="黑体"/>
          <w:b/>
          <w:bCs/>
          <w:sz w:val="24"/>
        </w:rPr>
        <w:t>二、物质文化的塑造</w:t>
      </w:r>
    </w:p>
    <w:p>
      <w:pPr>
        <w:pStyle w:val="Style15"/>
        <w:rPr>
          <w:sz w:val="24"/>
        </w:rPr>
      </w:pPr>
      <w:r>
        <w:rPr>
          <w:rFonts w:cs="宋体;SimSun" w:ascii="SimHei" w:hAnsi="SimHei" w:eastAsia="黑体"/>
          <w:sz w:val="24"/>
        </w:rPr>
        <w:t xml:space="preserve">   </w:t>
      </w:r>
      <w:r>
        <w:rPr>
          <w:rFonts w:ascii="SimHei" w:hAnsi="SimHei" w:eastAsia="黑体"/>
          <w:sz w:val="24"/>
        </w:rPr>
        <w:t>企业名称、标志、标准字、标准色是构成企业物质文化的基础，传达着企业的理念。我公司去年底以策划、设计新型厂服工装为契机，着手对企业标志、标准字、标准色进行了策划设计，同时通过开发形成了一套视觉应用标准。</w:t>
      </w:r>
    </w:p>
    <w:p>
      <w:pPr>
        <w:pStyle w:val="Style15"/>
        <w:rPr>
          <w:sz w:val="24"/>
        </w:rPr>
      </w:pPr>
      <w:r>
        <w:rPr>
          <w:rFonts w:cs="宋体;SimSun" w:ascii="SimHei" w:hAnsi="SimHei" w:eastAsia="黑体"/>
          <w:sz w:val="24"/>
        </w:rPr>
        <w:t xml:space="preserve">    </w:t>
      </w:r>
      <w:r>
        <w:rPr>
          <w:rFonts w:ascii="SimHei" w:hAnsi="SimHei" w:eastAsia="黑体"/>
          <w:sz w:val="24"/>
        </w:rPr>
        <w:t>1</w:t>
      </w:r>
      <w:r>
        <w:rPr>
          <w:rFonts w:ascii="SimHei" w:hAnsi="SimHei" w:eastAsia="黑体"/>
          <w:sz w:val="24"/>
        </w:rPr>
        <w:t>、企业名称</w:t>
      </w:r>
    </w:p>
    <w:p>
      <w:pPr>
        <w:pStyle w:val="Style15"/>
        <w:rPr>
          <w:sz w:val="24"/>
        </w:rPr>
      </w:pPr>
      <w:r>
        <w:rPr>
          <w:rFonts w:cs="宋体;SimSun" w:ascii="SimHei" w:hAnsi="SimHei" w:eastAsia="黑体"/>
          <w:sz w:val="24"/>
        </w:rPr>
        <w:t xml:space="preserve">    </w:t>
      </w:r>
      <w:r>
        <w:rPr>
          <w:rFonts w:ascii="SimHei" w:hAnsi="SimHei" w:eastAsia="黑体"/>
          <w:sz w:val="24"/>
        </w:rPr>
        <w:t>长钢目前采用联合、参股、某集团，形成了由核心成员、半紧密型成员、某集团。“十五”期间，在做强钢铁主业的同时，还将利用钢铁废料生产百万吨矿渣细粉水泥和水泥制品，向工程建设和房地产开发行业进军，使“某集团”转轨变型向“某集团”拓展，使非钢产业成为新的经济亮点。因此，企业名称仍沿用</w:t>
      </w:r>
      <w:r>
        <w:rPr>
          <w:rFonts w:ascii="SimHei" w:hAnsi="SimHei" w:eastAsia="黑体"/>
          <w:sz w:val="24"/>
        </w:rPr>
        <w:t>1996</w:t>
      </w:r>
      <w:r>
        <w:rPr>
          <w:rFonts w:ascii="SimHei" w:hAnsi="SimHei" w:eastAsia="黑体"/>
          <w:sz w:val="24"/>
        </w:rPr>
        <w:t>年省政府批准的名称——长治钢铁</w:t>
      </w:r>
      <w:r>
        <w:rPr>
          <w:rFonts w:ascii="SimHei" w:hAnsi="SimHei" w:eastAsia="黑体"/>
          <w:sz w:val="24"/>
        </w:rPr>
        <w:t>(</w:t>
      </w:r>
      <w:r>
        <w:rPr>
          <w:rFonts w:ascii="SimHei" w:hAnsi="SimHei" w:eastAsia="黑体"/>
          <w:sz w:val="24"/>
        </w:rPr>
        <w:t>集团</w:t>
      </w:r>
      <w:r>
        <w:rPr>
          <w:rFonts w:ascii="SimHei" w:hAnsi="SimHei" w:eastAsia="黑体"/>
          <w:sz w:val="24"/>
        </w:rPr>
        <w:t>)</w:t>
      </w:r>
      <w:r>
        <w:rPr>
          <w:rFonts w:ascii="SimHei" w:hAnsi="SimHei" w:eastAsia="黑体"/>
          <w:sz w:val="24"/>
        </w:rPr>
        <w:t>公司，在企业名称简称时，使用了“某集团”的称谓。</w:t>
      </w:r>
    </w:p>
    <w:p>
      <w:pPr>
        <w:pStyle w:val="Style15"/>
        <w:rPr>
          <w:sz w:val="24"/>
        </w:rPr>
      </w:pPr>
      <w:r>
        <w:rPr>
          <w:rFonts w:cs="宋体;SimSun" w:ascii="SimHei" w:hAnsi="SimHei" w:eastAsia="黑体"/>
          <w:sz w:val="24"/>
        </w:rPr>
        <w:t xml:space="preserve">    </w:t>
      </w:r>
      <w:r>
        <w:rPr>
          <w:rFonts w:ascii="SimHei" w:hAnsi="SimHei" w:eastAsia="黑体"/>
          <w:sz w:val="24"/>
        </w:rPr>
        <w:t>2</w:t>
      </w:r>
      <w:r>
        <w:rPr>
          <w:rFonts w:ascii="SimHei" w:hAnsi="SimHei" w:eastAsia="黑体"/>
          <w:sz w:val="24"/>
        </w:rPr>
        <w:t>、企业标志、标准色、标准字</w:t>
      </w:r>
    </w:p>
    <w:p>
      <w:pPr>
        <w:pStyle w:val="Style15"/>
        <w:rPr>
          <w:sz w:val="24"/>
        </w:rPr>
      </w:pPr>
      <w:r>
        <w:rPr>
          <w:rFonts w:cs="宋体;SimSun" w:ascii="SimHei" w:hAnsi="SimHei" w:eastAsia="黑体"/>
          <w:sz w:val="24"/>
        </w:rPr>
        <w:t xml:space="preserve">    </w:t>
      </w:r>
      <w:r>
        <w:rPr>
          <w:rFonts w:ascii="SimHei" w:hAnsi="SimHei" w:eastAsia="黑体"/>
          <w:sz w:val="24"/>
        </w:rPr>
        <w:t>企业标志是企业整体形象的浓缩和集中表现，是企业目标、企业哲学、企业精神等的凝聚和载体。经过广泛征集、专家评审、集体修改、公司党政联席会议审查批准，我们确定了企业标志、标准色、标准字基本要素组成及部分应用标准。</w:t>
      </w:r>
    </w:p>
    <w:p>
      <w:pPr>
        <w:pStyle w:val="Style15"/>
        <w:rPr>
          <w:sz w:val="24"/>
        </w:rPr>
      </w:pPr>
      <w:r>
        <w:rPr>
          <w:rFonts w:cs="宋体;SimSun" w:ascii="SimHei" w:hAnsi="SimHei" w:eastAsia="黑体"/>
          <w:sz w:val="24"/>
        </w:rPr>
        <w:t xml:space="preserve">    </w:t>
      </w:r>
      <w:r>
        <w:rPr>
          <w:rFonts w:ascii="SimHei" w:hAnsi="SimHei" w:eastAsia="黑体"/>
          <w:sz w:val="24"/>
        </w:rPr>
        <w:t>(1)</w:t>
      </w:r>
      <w:r>
        <w:rPr>
          <w:rFonts w:ascii="SimHei" w:hAnsi="SimHei" w:eastAsia="黑体"/>
          <w:sz w:val="24"/>
        </w:rPr>
        <w:t>、长钢企业标志：以三层叠合构图，具有动感的红色椭圆为底衬，其外部轮廓构成“长钢”首音字母“Ｃ”；主体以反白虚写和蓝色外围互补，形成的首音字母“Ｇ”，具有明确的识别性。标志红色椭圆底衬宛若一轮蒸蒸日上的太阳，又恰似一方铁流奔涌的热土，象征了长钢升腾向上的发展大业，表现了长钢人旺盛的斗志和冲天的力量。标志主体以规整的直线构图，其造型像钢坯的断面，象征岿然矗立的建筑群体，表现了长钢建材产品的市场走向，体现了以钢为主导同时大力发展相关建筑行业的发展方向；象征现代科学的蓝色与纯净文明的白色组合，表述了长钢以科学技术为依托，用现代科技发展企业的指导思想。标志以形寓意，坚实凝重的三维主体造型，产生了雄壮宏伟的视觉冲击力量；具有国际性的符号表形特性，集中展现了长钢“以钢铁为主导，以长钢建筑为发展方向，某集团”的发展战略。</w:t>
      </w:r>
    </w:p>
    <w:p>
      <w:pPr>
        <w:pStyle w:val="Style15"/>
        <w:ind w:firstLine="480"/>
        <w:rPr>
          <w:sz w:val="24"/>
        </w:rPr>
      </w:pPr>
      <w:r>
        <w:rPr>
          <w:rFonts w:ascii="SimHei" w:hAnsi="SimHei" w:eastAsia="黑体"/>
          <w:sz w:val="24"/>
        </w:rPr>
        <w:t>(2)</w:t>
      </w:r>
      <w:r>
        <w:rPr>
          <w:rFonts w:ascii="SimHei" w:hAnsi="SimHei" w:eastAsia="黑体"/>
          <w:sz w:val="24"/>
        </w:rPr>
        <w:t>、长钢企业标准色：蓝 、 红</w:t>
      </w:r>
    </w:p>
    <w:p>
      <w:pPr>
        <w:pStyle w:val="Style15"/>
        <w:ind w:firstLine="480"/>
        <w:rPr>
          <w:sz w:val="24"/>
        </w:rPr>
      </w:pPr>
      <w:r>
        <w:rPr>
          <w:rFonts w:ascii="SimHei" w:hAnsi="SimHei" w:eastAsia="黑体"/>
          <w:sz w:val="24"/>
        </w:rPr>
        <w:t>(3)</w:t>
      </w:r>
      <w:r>
        <w:rPr>
          <w:rFonts w:ascii="SimHei" w:hAnsi="SimHei" w:eastAsia="黑体"/>
          <w:sz w:val="24"/>
        </w:rPr>
        <w:t>、长钢企业标准字：企业名称使用中文综艺体、中英文组合。</w:t>
      </w:r>
    </w:p>
    <w:p>
      <w:pPr>
        <w:pStyle w:val="Style15"/>
        <w:ind w:firstLine="480"/>
        <w:rPr>
          <w:sz w:val="24"/>
        </w:rPr>
      </w:pPr>
      <w:r>
        <w:rPr>
          <w:rFonts w:ascii="SimHei" w:hAnsi="SimHei" w:eastAsia="黑体"/>
          <w:sz w:val="24"/>
        </w:rPr>
        <w:t>3</w:t>
      </w:r>
      <w:r>
        <w:rPr>
          <w:rFonts w:ascii="SimHei" w:hAnsi="SimHei" w:eastAsia="黑体"/>
          <w:sz w:val="24"/>
        </w:rPr>
        <w:t>、长钢产品商标</w:t>
      </w:r>
    </w:p>
    <w:p>
      <w:pPr>
        <w:pStyle w:val="Style15"/>
        <w:ind w:firstLine="480"/>
        <w:rPr>
          <w:sz w:val="24"/>
        </w:rPr>
      </w:pPr>
      <w:r>
        <w:rPr>
          <w:rFonts w:ascii="SimHei" w:hAnsi="SimHei" w:eastAsia="黑体"/>
          <w:sz w:val="24"/>
        </w:rPr>
        <w:t>长钢产品商标 “上党”牌。图案由汉字“上党”首写字母Ｓ和Ｄ构成，外线为Ｓ，箭头为Ｄ。椭圆象征上党盆地，上半圆为天，下半圆为地。横线为地平线，天地合一；箭头为高耸入云的山峰、建筑、高炉与天地浑然一体，与天为党；箭头内垂直白线代表长钢主要产品定尺钢材，置身于建筑物，喻义为产品主要用途为建筑用材料；箭头突出喻为长钢将扎根立足于上党、积极抢占外部市场，含脱颖而出意思。椭圆外线及横线分别代表圆钢、螺纹钢（横肋）、煅材、钢管、线材。</w:t>
      </w:r>
    </w:p>
    <w:p>
      <w:pPr>
        <w:pStyle w:val="Style15"/>
        <w:rPr>
          <w:sz w:val="24"/>
        </w:rPr>
      </w:pPr>
      <w:r>
        <w:rPr>
          <w:rFonts w:cs="宋体;SimSun" w:ascii="SimHei" w:hAnsi="SimHei" w:eastAsia="黑体"/>
          <w:sz w:val="24"/>
        </w:rPr>
        <w:t xml:space="preserve">    “</w:t>
      </w:r>
      <w:r>
        <w:rPr>
          <w:rFonts w:ascii="SimHei" w:hAnsi="SimHei" w:eastAsia="黑体"/>
          <w:sz w:val="24"/>
        </w:rPr>
        <w:t>上党牌”产品商标，已在国家工商管理局商标局正式注册。应用于长钢所有钢材产品和乳制品、水制品及冷饮制品的证书、标牌、包装。</w:t>
      </w:r>
    </w:p>
    <w:p>
      <w:pPr>
        <w:pStyle w:val="Style15"/>
        <w:rPr>
          <w:sz w:val="24"/>
        </w:rPr>
      </w:pPr>
      <w:r>
        <w:rPr>
          <w:rFonts w:cs="宋体;SimSun" w:ascii="SimHei" w:hAnsi="SimHei" w:eastAsia="黑体"/>
          <w:sz w:val="24"/>
        </w:rPr>
        <w:t xml:space="preserve">    </w:t>
      </w:r>
      <w:r>
        <w:rPr>
          <w:rFonts w:ascii="SimHei" w:hAnsi="SimHei" w:eastAsia="黑体"/>
          <w:sz w:val="24"/>
        </w:rPr>
        <w:t>4</w:t>
      </w:r>
      <w:r>
        <w:rPr>
          <w:rFonts w:ascii="SimHei" w:hAnsi="SimHei" w:eastAsia="黑体"/>
          <w:sz w:val="24"/>
        </w:rPr>
        <w:t>、长钢的视觉应用</w:t>
      </w:r>
    </w:p>
    <w:p>
      <w:pPr>
        <w:pStyle w:val="Style15"/>
        <w:ind w:firstLine="480"/>
        <w:rPr>
          <w:sz w:val="24"/>
        </w:rPr>
      </w:pPr>
      <w:r>
        <w:rPr>
          <w:rFonts w:ascii="SimHei" w:hAnsi="SimHei" w:eastAsia="黑体"/>
          <w:sz w:val="24"/>
        </w:rPr>
        <w:t>在确定长钢标志、标准色、字等基本要素的基础上，还开发设计了视觉应用标准：办公品系列、指示标牌系列、交通工具系列、愿景旗帜系列、宣传广告系列、馈赠礼品系列。所有系列规范使用标准色、标准字和企业标志。厂服工装系列，共</w:t>
      </w:r>
      <w:r>
        <w:rPr>
          <w:rFonts w:ascii="SimHei" w:hAnsi="SimHei" w:eastAsia="黑体"/>
          <w:sz w:val="24"/>
        </w:rPr>
        <w:t>5</w:t>
      </w:r>
      <w:r>
        <w:rPr>
          <w:rFonts w:ascii="SimHei" w:hAnsi="SimHei" w:eastAsia="黑体"/>
          <w:sz w:val="24"/>
        </w:rPr>
        <w:t>类</w:t>
      </w:r>
      <w:r>
        <w:rPr>
          <w:rFonts w:ascii="SimHei" w:hAnsi="SimHei" w:eastAsia="黑体"/>
          <w:sz w:val="24"/>
        </w:rPr>
        <w:t>37</w:t>
      </w:r>
      <w:r>
        <w:rPr>
          <w:rFonts w:ascii="SimHei" w:hAnsi="SimHei" w:eastAsia="黑体"/>
          <w:sz w:val="24"/>
        </w:rPr>
        <w:t>个款式，企业标志、企业名称规范应用于所有厂服工装。</w:t>
      </w:r>
    </w:p>
    <w:p>
      <w:pPr>
        <w:pStyle w:val="Style15"/>
        <w:ind w:firstLine="480"/>
        <w:rPr>
          <w:sz w:val="24"/>
        </w:rPr>
      </w:pPr>
      <w:r>
        <w:rPr>
          <w:rFonts w:ascii="SimHei" w:hAnsi="SimHei" w:eastAsia="黑体"/>
          <w:sz w:val="24"/>
        </w:rPr>
        <w:t>2001</w:t>
      </w:r>
      <w:r>
        <w:rPr>
          <w:rFonts w:ascii="SimHei" w:hAnsi="SimHei" w:eastAsia="黑体"/>
          <w:sz w:val="24"/>
        </w:rPr>
        <w:t>年</w:t>
      </w:r>
      <w:r>
        <w:rPr>
          <w:rFonts w:ascii="SimHei" w:hAnsi="SimHei" w:eastAsia="黑体"/>
          <w:sz w:val="24"/>
        </w:rPr>
        <w:t>10</w:t>
      </w:r>
      <w:r>
        <w:rPr>
          <w:rFonts w:ascii="SimHei" w:hAnsi="SimHei" w:eastAsia="黑体"/>
          <w:sz w:val="24"/>
        </w:rPr>
        <w:t>月开始的“一年优化、二年绿化、三年美化”环境整治工程和创建文明卫生工厂活动，为长钢视觉标准的广泛应用奠定了坚实的基础。随着长钢企业文化建设发展进程，视觉应用标准将会得到进一步的完善和补充。</w:t>
      </w:r>
    </w:p>
    <w:p>
      <w:pPr>
        <w:pStyle w:val="Style15"/>
        <w:ind w:firstLine="480"/>
        <w:rPr>
          <w:sz w:val="24"/>
        </w:rPr>
      </w:pPr>
      <w:r>
        <w:rPr>
          <w:rFonts w:ascii="SimHei" w:hAnsi="SimHei" w:eastAsia="黑体"/>
          <w:sz w:val="24"/>
        </w:rPr>
        <w:t>(</w:t>
      </w:r>
      <w:r>
        <w:rPr>
          <w:rFonts w:ascii="SimHei" w:hAnsi="SimHei" w:eastAsia="黑体"/>
          <w:sz w:val="24"/>
        </w:rPr>
        <w:t>参考文献：清华大学出版社出版张德吴剑平著《企业文化与</w:t>
      </w:r>
      <w:r>
        <w:rPr>
          <w:rFonts w:ascii="SimHei" w:hAnsi="SimHei" w:eastAsia="黑体"/>
          <w:sz w:val="24"/>
        </w:rPr>
        <w:t>CI</w:t>
      </w:r>
      <w:r>
        <w:rPr>
          <w:rFonts w:ascii="SimHei" w:hAnsi="SimHei" w:eastAsia="黑体"/>
          <w:sz w:val="24"/>
        </w:rPr>
        <w:t>策划》</w:t>
      </w:r>
      <w:r>
        <w:rPr>
          <w:rFonts w:ascii="SimHei" w:hAnsi="SimHei" w:eastAsia="黑体"/>
          <w:sz w:val="24"/>
        </w:rPr>
        <w:t>)</w:t>
      </w:r>
    </w:p>
    <w:p>
      <w:pPr>
        <w:pStyle w:val="Style15"/>
        <w:rPr>
          <w:sz w:val="24"/>
        </w:rPr>
      </w:pPr>
      <w:r>
        <w:rPr>
          <w:rFonts w:ascii="SimHei" w:hAnsi="SimHei" w:eastAsia="黑体"/>
          <w:sz w:val="24"/>
        </w:rPr>
        <w:t>思考题：</w:t>
      </w:r>
    </w:p>
    <w:p>
      <w:pPr>
        <w:pStyle w:val="Style15"/>
        <w:ind w:firstLine="480"/>
        <w:rPr>
          <w:sz w:val="24"/>
        </w:rPr>
      </w:pPr>
      <w:r>
        <w:rPr>
          <w:rFonts w:ascii="SimHei" w:hAnsi="SimHei" w:eastAsia="黑体"/>
          <w:sz w:val="24"/>
        </w:rPr>
        <w:t>1</w:t>
      </w:r>
      <w:r>
        <w:rPr>
          <w:rFonts w:ascii="SimHei" w:hAnsi="SimHei" w:eastAsia="黑体"/>
          <w:sz w:val="24"/>
        </w:rPr>
        <w:t>、企业文化的含义是什么</w:t>
      </w:r>
      <w:r>
        <w:rPr>
          <w:rFonts w:ascii="SimHei" w:hAnsi="SimHei" w:eastAsia="黑体"/>
          <w:sz w:val="24"/>
        </w:rPr>
        <w:t>?</w:t>
      </w:r>
    </w:p>
    <w:p>
      <w:pPr>
        <w:pStyle w:val="Style15"/>
        <w:ind w:firstLine="480"/>
        <w:rPr>
          <w:sz w:val="24"/>
        </w:rPr>
      </w:pPr>
      <w:r>
        <w:rPr>
          <w:rFonts w:ascii="SimHei" w:hAnsi="SimHei" w:eastAsia="黑体"/>
          <w:sz w:val="24"/>
        </w:rPr>
        <w:t>2</w:t>
      </w:r>
      <w:r>
        <w:rPr>
          <w:rFonts w:ascii="SimHei" w:hAnsi="SimHei" w:eastAsia="黑体"/>
          <w:sz w:val="24"/>
        </w:rPr>
        <w:t>、长钢的企业哲学是什么</w:t>
      </w:r>
      <w:r>
        <w:rPr>
          <w:rFonts w:ascii="SimHei" w:hAnsi="SimHei" w:eastAsia="黑体"/>
          <w:sz w:val="24"/>
        </w:rPr>
        <w:t>?</w:t>
      </w:r>
    </w:p>
    <w:p>
      <w:pPr>
        <w:pStyle w:val="Style15"/>
        <w:ind w:firstLine="480"/>
        <w:rPr>
          <w:sz w:val="24"/>
        </w:rPr>
      </w:pPr>
      <w:r>
        <w:rPr>
          <w:rFonts w:ascii="SimHei" w:hAnsi="SimHei" w:eastAsia="黑体"/>
          <w:sz w:val="24"/>
        </w:rPr>
        <w:t>3</w:t>
      </w:r>
      <w:r>
        <w:rPr>
          <w:rFonts w:ascii="SimHei" w:hAnsi="SimHei" w:eastAsia="黑体"/>
          <w:sz w:val="24"/>
        </w:rPr>
        <w:t>、长钢的企业精神是什么</w:t>
      </w:r>
      <w:r>
        <w:rPr>
          <w:rFonts w:ascii="SimHei" w:hAnsi="SimHei" w:eastAsia="黑体"/>
          <w:sz w:val="24"/>
        </w:rPr>
        <w:t>?</w:t>
      </w:r>
    </w:p>
    <w:p>
      <w:pPr>
        <w:pStyle w:val="Style15"/>
        <w:ind w:firstLine="480"/>
        <w:rPr>
          <w:sz w:val="24"/>
        </w:rPr>
      </w:pPr>
      <w:r>
        <w:rPr>
          <w:rFonts w:ascii="SimHei" w:hAnsi="SimHei" w:eastAsia="黑体"/>
          <w:sz w:val="24"/>
        </w:rPr>
        <w:t>4</w:t>
      </w:r>
      <w:r>
        <w:rPr>
          <w:rFonts w:ascii="SimHei" w:hAnsi="SimHei" w:eastAsia="黑体"/>
          <w:sz w:val="24"/>
        </w:rPr>
        <w:t>、长钢的经营宗旨是什么</w:t>
      </w:r>
      <w:r>
        <w:rPr>
          <w:rFonts w:ascii="SimHei" w:hAnsi="SimHei" w:eastAsia="黑体"/>
          <w:sz w:val="24"/>
        </w:rPr>
        <w:t>?</w:t>
      </w:r>
    </w:p>
    <w:p>
      <w:pPr>
        <w:pStyle w:val="Style15"/>
        <w:rPr>
          <w:sz w:val="24"/>
        </w:rPr>
      </w:pPr>
      <w:r>
        <w:rPr>
          <w:rFonts w:ascii="SimHei" w:hAnsi="SimHei" w:eastAsia="黑体"/>
          <w:sz w:val="24"/>
        </w:rPr>
      </w:r>
    </w:p>
    <w:p>
      <w:pPr>
        <w:pStyle w:val="Style15"/>
        <w:ind w:firstLine="1285"/>
        <w:rPr>
          <w:sz w:val="24"/>
        </w:rPr>
      </w:pPr>
      <w:r>
        <w:rPr>
          <w:rFonts w:ascii="SimHei" w:hAnsi="SimHei" w:eastAsia="黑体"/>
          <w:b/>
          <w:bCs/>
          <w:sz w:val="32"/>
        </w:rPr>
        <w:t>第八章  长钢员工职业道德与基本守则</w:t>
      </w:r>
    </w:p>
    <w:p>
      <w:pPr>
        <w:pStyle w:val="Style15"/>
        <w:rPr>
          <w:sz w:val="24"/>
        </w:rPr>
      </w:pPr>
      <w:r>
        <w:rPr>
          <w:rFonts w:ascii="SimHei" w:hAnsi="SimHei" w:eastAsia="黑体"/>
          <w:sz w:val="24"/>
        </w:rPr>
      </w:r>
    </w:p>
    <w:p>
      <w:pPr>
        <w:pStyle w:val="Style15"/>
        <w:ind w:firstLine="480"/>
        <w:rPr>
          <w:sz w:val="24"/>
        </w:rPr>
      </w:pPr>
      <w:r>
        <w:rPr>
          <w:rFonts w:ascii="SimHei" w:hAnsi="SimHei" w:eastAsia="黑体"/>
          <w:sz w:val="24"/>
        </w:rPr>
        <w:t>按照《公民道德建设实施纲要》的要求，要把道德特别是职业道德作为岗前和岗位培训的重要内容，帮助从业人员熟悉和了解与本职工作相关的道德规范，培养敬业精神。要把遵守职业道德的情况作为考核、奖惩的重要指标，促使从业人员养成良好的职业习惯，树立行业新风。</w:t>
      </w:r>
    </w:p>
    <w:p>
      <w:pPr>
        <w:pStyle w:val="Style15"/>
        <w:ind w:firstLine="480"/>
        <w:rPr>
          <w:sz w:val="24"/>
        </w:rPr>
      </w:pPr>
      <w:r>
        <w:rPr>
          <w:rFonts w:ascii="SimHei" w:hAnsi="SimHei" w:eastAsia="黑体"/>
          <w:sz w:val="24"/>
        </w:rPr>
        <w:t>在社会主义市场经济条件下，加强职业道德建设，提高劳动者的职业道德素质，是实现我国社会主义现代化的必由之路，某集团的必然途径。了解职业道德的基本概念，知悉职业道德的主要内容，明确长钢员工必须遵守的职业道德规范，自觉地塑造良好的员工形象，热爱长钢，建设长钢，是每一位员工神圣的职责，也是每一位员工应尽的义务。</w:t>
      </w:r>
    </w:p>
    <w:p>
      <w:pPr>
        <w:pStyle w:val="Style15"/>
        <w:jc w:val="center"/>
        <w:rPr>
          <w:b/>
          <w:b/>
          <w:bCs/>
          <w:sz w:val="24"/>
        </w:rPr>
      </w:pPr>
      <w:r>
        <w:rPr>
          <w:rFonts w:ascii="SimHei" w:hAnsi="SimHei" w:eastAsia="黑体"/>
          <w:b/>
          <w:bCs/>
          <w:sz w:val="24"/>
        </w:rPr>
      </w:r>
    </w:p>
    <w:p>
      <w:pPr>
        <w:pStyle w:val="Style15"/>
        <w:jc w:val="center"/>
        <w:rPr>
          <w:sz w:val="24"/>
        </w:rPr>
      </w:pPr>
      <w:r>
        <w:rPr>
          <w:rFonts w:ascii="SimHei" w:hAnsi="SimHei" w:eastAsia="黑体"/>
          <w:b/>
          <w:bCs/>
          <w:sz w:val="24"/>
        </w:rPr>
        <w:t>第一节  职业道德的基本概念</w:t>
      </w:r>
    </w:p>
    <w:p>
      <w:pPr>
        <w:pStyle w:val="Style15"/>
        <w:rPr>
          <w:sz w:val="24"/>
        </w:rPr>
      </w:pPr>
      <w:r>
        <w:rPr>
          <w:rFonts w:ascii="SimHei" w:hAnsi="SimHei" w:eastAsia="黑体"/>
          <w:sz w:val="24"/>
        </w:rPr>
      </w:r>
    </w:p>
    <w:p>
      <w:pPr>
        <w:pStyle w:val="Style15"/>
        <w:ind w:firstLine="480"/>
        <w:rPr>
          <w:sz w:val="24"/>
        </w:rPr>
      </w:pPr>
      <w:r>
        <w:rPr>
          <w:rFonts w:ascii="SimHei" w:hAnsi="SimHei" w:eastAsia="黑体"/>
          <w:sz w:val="24"/>
        </w:rPr>
        <w:t>《公民道德建设实施纲要》指出：“职业道德是所有从业人员在职业活动中应该遵循的准则，涵盖了从业人员与服务对象、职业与职工、职业与职业之间的关系。随着现代社会分工的发展和专业化程度的增强，市场竞争日趋激烈，整个社会对从业人员职业观念、职业态度、职业技能、职业纪律和职业作风的要求越来越高。要大力倡导以爱岗敬业、诚实守信、办事公道、服务群众、奉献社会为主要内容的职业道德，鼓励人们在工作中做一个好建设者。”</w:t>
      </w:r>
    </w:p>
    <w:p>
      <w:pPr>
        <w:pStyle w:val="Style15"/>
        <w:ind w:firstLine="482"/>
        <w:rPr>
          <w:b/>
          <w:b/>
          <w:bCs/>
          <w:sz w:val="24"/>
        </w:rPr>
      </w:pPr>
      <w:r>
        <w:rPr>
          <w:rFonts w:ascii="SimHei" w:hAnsi="SimHei" w:eastAsia="黑体"/>
          <w:b/>
          <w:bCs/>
          <w:sz w:val="24"/>
        </w:rPr>
        <w:t>一、职业道德</w:t>
      </w:r>
    </w:p>
    <w:p>
      <w:pPr>
        <w:pStyle w:val="Style15"/>
        <w:ind w:firstLine="480"/>
        <w:rPr>
          <w:sz w:val="24"/>
        </w:rPr>
      </w:pPr>
      <w:r>
        <w:rPr>
          <w:rFonts w:ascii="SimHei" w:hAnsi="SimHei" w:eastAsia="黑体"/>
          <w:sz w:val="24"/>
        </w:rPr>
        <w:t>职业道德是同人们的职业活动紧密联系的、具有自身职业特征的道德活动现象、道德意识现象和道德规范现象，是社会道德在职业生活中的具体化。</w:t>
      </w:r>
    </w:p>
    <w:p>
      <w:pPr>
        <w:pStyle w:val="Style15"/>
        <w:ind w:firstLine="480"/>
        <w:rPr>
          <w:sz w:val="24"/>
        </w:rPr>
      </w:pPr>
      <w:r>
        <w:rPr>
          <w:rFonts w:ascii="SimHei" w:hAnsi="SimHei" w:eastAsia="黑体"/>
          <w:sz w:val="24"/>
        </w:rPr>
        <w:t>职业道德不是一般地反映阶级道德和社会道德，而是着重反映职业特殊的利益要求。因此从内容上，职业道德总是鲜明地表达职业业务、职业责任及职业行为上的道德准则。各种职业集体对从业人员的要求，总是从本职业的活动和交往的内容和方式出发，适应于本职业的活动的客观环境和具体条件。因而在形式上，特别是行为准则的表达方式上，职业道德往往比较具体、灵活、多样。</w:t>
      </w:r>
    </w:p>
    <w:p>
      <w:pPr>
        <w:pStyle w:val="Style15"/>
        <w:ind w:firstLine="480"/>
        <w:rPr>
          <w:sz w:val="24"/>
        </w:rPr>
      </w:pPr>
      <w:r>
        <w:rPr>
          <w:rFonts w:ascii="SimHei" w:hAnsi="SimHei" w:eastAsia="黑体"/>
          <w:sz w:val="24"/>
        </w:rPr>
        <w:t>职业道德主要调节两个方面的关系：一是调节从事同一职业的人的内部关系，二是调节从业人员与职业对象之间的关系。从调节范围上，职业道德主要是为了约束本职业的从业人员。职业道德的效果一方面使一定社会和阶级的道德准则和规范“职业化”，另一方面又使个人道德品质“职业化”。职业道德通过调整从业人员与职业对象的关系、职业内部关系、职业之间的关系，对一定社会的发展起到重要的促进作用。因此，加强职业道德建设，可以推动精神文明建设和物质文明建设的发展，形成和改造社会风气，促使人们完善自我。</w:t>
      </w:r>
    </w:p>
    <w:p>
      <w:pPr>
        <w:pStyle w:val="Style15"/>
        <w:ind w:firstLine="482"/>
        <w:rPr>
          <w:b/>
          <w:b/>
          <w:bCs/>
          <w:sz w:val="24"/>
        </w:rPr>
      </w:pPr>
      <w:r>
        <w:rPr>
          <w:rFonts w:ascii="SimHei" w:hAnsi="SimHei" w:eastAsia="黑体"/>
          <w:b/>
          <w:bCs/>
          <w:sz w:val="24"/>
        </w:rPr>
        <w:t>二、企业职业道德</w:t>
      </w:r>
    </w:p>
    <w:p>
      <w:pPr>
        <w:pStyle w:val="Style15"/>
        <w:ind w:firstLine="480"/>
        <w:rPr>
          <w:sz w:val="24"/>
        </w:rPr>
      </w:pPr>
      <w:r>
        <w:rPr>
          <w:rFonts w:ascii="SimHei" w:hAnsi="SimHei" w:eastAsia="黑体"/>
          <w:sz w:val="24"/>
        </w:rPr>
        <w:t>企业职业道德是指在企业范围内的职业道德，即在企业各项活动中那些同企业员工的职业活动密切联系的道德准则和规范的总和。</w:t>
      </w:r>
    </w:p>
    <w:p>
      <w:pPr>
        <w:pStyle w:val="Style15"/>
        <w:ind w:firstLine="480"/>
        <w:rPr>
          <w:sz w:val="24"/>
        </w:rPr>
      </w:pPr>
      <w:r>
        <w:rPr>
          <w:rFonts w:ascii="SimHei" w:hAnsi="SimHei" w:eastAsia="黑体"/>
          <w:sz w:val="24"/>
        </w:rPr>
        <w:t>企业职业道德是一般社会道德在企业活动中的具体体现，是职业道德的一部分，它既规定本企业员工在职业活动中的行为准则，又规定企业对社会所负的道德责任和义务。相对于国家、社会整体而言，企业职业道德具有个别道德的特征；而相对于消费者、职工个人而言，企业职业道德又具有整体道德的特征。</w:t>
      </w:r>
    </w:p>
    <w:p>
      <w:pPr>
        <w:pStyle w:val="Style15"/>
        <w:ind w:firstLine="480"/>
        <w:rPr>
          <w:sz w:val="24"/>
        </w:rPr>
      </w:pPr>
      <w:r>
        <w:rPr>
          <w:rFonts w:ascii="SimHei" w:hAnsi="SimHei" w:eastAsia="黑体"/>
          <w:sz w:val="24"/>
        </w:rPr>
        <w:t>与其它具体行业道德相比，企业职业道德更能全面反映整个社会职业道德的现状，在企业行为与整个社会、经济环境系统相一致的情况下，对社会经济生活及企业自身的发展和完善、企业职工个人素质的提高有重要的影响；企业职业道德可以促进企业增强社会责任感，发扬协作精神，提高社会主义经济效益，并为经济效益的发展方向提供有力的思想保证；可以调节企业内部和外部各种利益矛盾和人际关系，抑制不道德的行为，增强企业的向心力、内部凝聚力和信誉，促进企业的不断发展和完善；可以感化和熏陶企业职工，使其树立职业荣誉感、服务的自豪感和对产品质量的负责精神，激发履行职业责任的内在动力，振奋起巨大的积极性、创造性和主人翁的职业态度，为企业的发展和社会物质产品的丰富贡献力量，从中实现自己的人生价值。</w:t>
      </w:r>
    </w:p>
    <w:p>
      <w:pPr>
        <w:pStyle w:val="Style15"/>
        <w:ind w:firstLine="480"/>
        <w:rPr>
          <w:sz w:val="24"/>
        </w:rPr>
      </w:pPr>
      <w:r>
        <w:rPr>
          <w:rFonts w:ascii="SimHei" w:hAnsi="SimHei" w:eastAsia="黑体"/>
          <w:sz w:val="24"/>
        </w:rPr>
        <w:t>社会主义企业职业道德以共产主义和社会主义道德为指南，贯彻社会主义的集体主义原则，提倡企业经营要兼顾国家、集体、职工、消费者四者的利益。企业职业道德与企业文化建设在本质上是一致的，它们都强调从精神的意义上，用观念的力量来武装企业内部的所有成员，并在完善企业职工的素质上，提高企业的应变能力、经济效益和社会效益。</w:t>
      </w:r>
    </w:p>
    <w:p>
      <w:pPr>
        <w:pStyle w:val="Style15"/>
        <w:ind w:firstLine="482"/>
        <w:rPr>
          <w:b/>
          <w:b/>
          <w:bCs/>
          <w:sz w:val="24"/>
        </w:rPr>
      </w:pPr>
      <w:r>
        <w:rPr>
          <w:rFonts w:ascii="SimHei" w:hAnsi="SimHei" w:eastAsia="黑体"/>
          <w:b/>
          <w:bCs/>
          <w:sz w:val="24"/>
        </w:rPr>
        <w:t>三、社会主义职业道德</w:t>
      </w:r>
    </w:p>
    <w:p>
      <w:pPr>
        <w:pStyle w:val="Style15"/>
        <w:ind w:firstLine="480"/>
        <w:rPr>
          <w:sz w:val="24"/>
        </w:rPr>
      </w:pPr>
      <w:r>
        <w:rPr>
          <w:rFonts w:ascii="SimHei" w:hAnsi="SimHei" w:eastAsia="黑体"/>
          <w:sz w:val="24"/>
        </w:rPr>
        <w:t>社会主义职业道德指社会主义制度下所倡导的职业道德，是人类社会职业道德发展的崭新阶段，是社会主义道德规范体系的重要组成部分。</w:t>
      </w:r>
    </w:p>
    <w:p>
      <w:pPr>
        <w:pStyle w:val="Style15"/>
        <w:ind w:firstLine="480"/>
        <w:rPr>
          <w:sz w:val="24"/>
        </w:rPr>
      </w:pPr>
      <w:r>
        <w:rPr>
          <w:rFonts w:ascii="SimHei" w:hAnsi="SimHei" w:eastAsia="黑体"/>
          <w:sz w:val="24"/>
        </w:rPr>
        <w:t>社会主义职业道德是社会主义事业发展的客观要求。社会主义社会消灭了某些旧的社会分工，取消了某些旧的职业。但是，在政治、经济、文化等各个领域，职业的分工、职业劳动者在社会活动方面的职业差别还仍然存在。因而，为了保障各个社会领域中的各种职业、行业的顺利发展，某集团内部正常的秩序，需要保持个人利益、职业利益和社会利益的基本一致，需要统一、某集团与社会整体之间的利益关系。为此，在采取一系列的政治、经济、法律、行政措施的同时，还必须采取特殊的道德措施，对不同职业和行业的劳动者提出职业道德方面的要求。社会主义职业道德是在社会主义总的道德要求的指导下形成和发展起来的，也是在批判地继承历史上优秀的职业道德传统的基础上发展起来的。因此，社会主义职业道德的建设和进一步发展，离不开对各种腐朽的职业道德的斗争，离不开人们自觉的努力。</w:t>
      </w:r>
    </w:p>
    <w:p>
      <w:pPr>
        <w:pStyle w:val="Style15"/>
        <w:ind w:firstLine="480"/>
        <w:rPr>
          <w:sz w:val="24"/>
        </w:rPr>
      </w:pPr>
      <w:r>
        <w:rPr>
          <w:rFonts w:ascii="SimHei" w:hAnsi="SimHei" w:eastAsia="黑体"/>
          <w:sz w:val="24"/>
        </w:rPr>
        <w:t>社会主义职业道德建设是推动社会主义现代化建设的重要精神力量，对于完善社会主义新型人际关系，改善社会风气，造就社会主义新人都起着重大的社会作用。</w:t>
      </w:r>
    </w:p>
    <w:p>
      <w:pPr>
        <w:pStyle w:val="Style15"/>
        <w:ind w:firstLine="482"/>
        <w:rPr>
          <w:b/>
          <w:b/>
          <w:bCs/>
          <w:sz w:val="24"/>
        </w:rPr>
      </w:pPr>
      <w:r>
        <w:rPr>
          <w:rFonts w:ascii="SimHei" w:hAnsi="SimHei" w:eastAsia="黑体"/>
          <w:b/>
          <w:bCs/>
          <w:sz w:val="24"/>
        </w:rPr>
        <w:t>四、职业道德是社会主义道德体系的重要内容</w:t>
      </w:r>
    </w:p>
    <w:p>
      <w:pPr>
        <w:pStyle w:val="Style15"/>
        <w:ind w:firstLine="480"/>
        <w:rPr>
          <w:sz w:val="24"/>
        </w:rPr>
      </w:pPr>
      <w:r>
        <w:rPr>
          <w:rFonts w:ascii="SimHei" w:hAnsi="SimHei" w:eastAsia="黑体"/>
          <w:sz w:val="24"/>
        </w:rPr>
        <w:t>社会中每一种职业都要承担一定的社会责任，并享有一定的社会权利，体现和处理着一定的利益关系、牵动着社会的方方面面。</w:t>
      </w:r>
    </w:p>
    <w:p>
      <w:pPr>
        <w:pStyle w:val="Style15"/>
        <w:ind w:firstLine="480"/>
        <w:rPr>
          <w:sz w:val="24"/>
        </w:rPr>
      </w:pPr>
      <w:r>
        <w:rPr>
          <w:rFonts w:ascii="SimHei" w:hAnsi="SimHei" w:eastAsia="黑体"/>
          <w:sz w:val="24"/>
        </w:rPr>
        <w:t>职业的这种社会性质和地位，决定了它的特殊道德要求。职业道德，是在具体的职业活动中用职业化的道德规范体系来体现一般道德规范体系的基本原则和规范的。正是职业道德区别于一般道德的这种特殊性，决定了它在社会主义道德体系中的特殊地位。从现实生活来看，绝大多数的社会成员都必然与一定的职业相联系。所以，除去家庭生活和大众公共领域外，人们的道德实践范围主要发生在每个人特定的职业活动中。这也就决定了职业道德必然会对人们产生巨大而广泛的影响。</w:t>
      </w:r>
    </w:p>
    <w:p>
      <w:pPr>
        <w:pStyle w:val="Style15"/>
        <w:ind w:firstLine="480"/>
        <w:rPr>
          <w:sz w:val="24"/>
        </w:rPr>
      </w:pPr>
      <w:r>
        <w:rPr>
          <w:rFonts w:ascii="SimHei" w:hAnsi="SimHei" w:eastAsia="黑体"/>
          <w:sz w:val="24"/>
        </w:rPr>
        <w:t>职业道德和家庭美德、社会公德三足鼎立，共同组成了社会主义道德体系的主要部分。而在这其中，职业道德因其特殊性，能更具体、通俗、形象地体现道德原理而成为社会主义道德体系中的重要组成部分。</w:t>
      </w:r>
    </w:p>
    <w:p>
      <w:pPr>
        <w:pStyle w:val="Style15"/>
        <w:ind w:firstLine="480"/>
        <w:rPr>
          <w:sz w:val="24"/>
        </w:rPr>
      </w:pPr>
      <w:r>
        <w:rPr>
          <w:rFonts w:ascii="SimHei" w:hAnsi="SimHei" w:eastAsia="黑体"/>
          <w:sz w:val="24"/>
        </w:rPr>
        <w:t>在现代社会，人们道德品质的形成，除了在家庭和青少年教育中初步建立，主要是在各种职业活动中进一步培养和训练，并通过职业活动不断提高。人们在各自的职业活动中受不同的道德约束和职业训练，经过长期的职业生涯的磨练，养成了特殊的职业道德习惯。在这个过程中，人们通过对职业道德的具体体验，不断认识和领会到更高的道德原则，而将这些道德原则和道德规范与其他的职业道德融会在一起，就形成了更为优秀的道德品质。因此，大力加强职业道德的建设不仅有利于在各行各业形成良好的职业道德、提升职业素质，而且利于提高社会公民整体的道德水平和道德修养。</w:t>
      </w:r>
    </w:p>
    <w:p>
      <w:pPr>
        <w:pStyle w:val="Style15"/>
        <w:ind w:firstLine="480"/>
        <w:rPr>
          <w:sz w:val="24"/>
        </w:rPr>
      </w:pPr>
      <w:r>
        <w:rPr>
          <w:rFonts w:ascii="SimHei" w:hAnsi="SimHei" w:eastAsia="黑体"/>
          <w:sz w:val="24"/>
        </w:rPr>
        <w:t>综上所述，职业道德同人们的职业生活密切相关，职业生活从多方面影响着人们道德心理的特殊倾向，影响着人们对生活目标的确立和对人生道路的选择，并在一定程度上影响着人们的人生观和道德理想。</w:t>
      </w:r>
    </w:p>
    <w:p>
      <w:pPr>
        <w:pStyle w:val="Style15"/>
        <w:ind w:firstLine="480"/>
        <w:rPr>
          <w:sz w:val="24"/>
        </w:rPr>
      </w:pPr>
      <w:r>
        <w:rPr>
          <w:rFonts w:ascii="SimHei" w:hAnsi="SimHei" w:eastAsia="黑体"/>
          <w:sz w:val="24"/>
        </w:rPr>
        <w:t>在职业活动中，如何处理职业活动与社会需求的关系，如何处理职业内部和不同职业之间的关系，以及职业活动者如何对社会尽职尽责，自觉履行自己的义务，便构成了职业道德所要解决的问题。可以说，每一个行业都有自己的道德。而一个人的道德品格和道德境界，往往直接通过自己的本职工作表现出来。一个社会的道德面貌和道德水平，也是通过各行各业的道德而反映出来的。</w:t>
      </w:r>
    </w:p>
    <w:p>
      <w:pPr>
        <w:pStyle w:val="Style15"/>
        <w:ind w:firstLine="480"/>
        <w:rPr>
          <w:sz w:val="24"/>
        </w:rPr>
      </w:pPr>
      <w:r>
        <w:rPr>
          <w:rFonts w:ascii="SimHei" w:hAnsi="SimHei" w:eastAsia="黑体"/>
          <w:sz w:val="24"/>
        </w:rPr>
        <w:t>与社会公德、家庭美德相比，职业道德更直接、更集中地反映着一定社会公民的道德要求和道德水平。有无公民职业道德以及公民职业道德水准的高低，突出地标志着一个社会精神文明发展的程度。这是因为在社会生活中，每一种社会职业都以自己独特的方式与整个社会发生联系，每个行业都对社会道德风尚和习俗产生一定影响。如果每个人都能在自己的职业中，以职业道德的要求和规范去待人接物、处世做人，就能建立起良好的人际关系，形成优良的社会道德风尚。我们要树立社会新风、改变不良风气，就必须加强职业道德教育，使各行各业的人们都去正确行使自己的职业权利、履行自己的职业义务，自觉遵守自己的职业道德。</w:t>
      </w:r>
    </w:p>
    <w:p>
      <w:pPr>
        <w:pStyle w:val="Style15"/>
        <w:rPr>
          <w:sz w:val="24"/>
        </w:rPr>
      </w:pPr>
      <w:r>
        <w:rPr>
          <w:rFonts w:ascii="SimHei" w:hAnsi="SimHei" w:eastAsia="黑体"/>
          <w:sz w:val="24"/>
        </w:rPr>
      </w:r>
    </w:p>
    <w:p>
      <w:pPr>
        <w:pStyle w:val="Style15"/>
        <w:jc w:val="center"/>
        <w:rPr>
          <w:b/>
          <w:b/>
          <w:bCs/>
          <w:sz w:val="24"/>
        </w:rPr>
      </w:pPr>
      <w:r>
        <w:rPr>
          <w:rFonts w:ascii="SimHei" w:hAnsi="SimHei" w:eastAsia="黑体"/>
          <w:b/>
          <w:bCs/>
          <w:sz w:val="24"/>
        </w:rPr>
        <w:t>第二节  职业道德的主要内容</w:t>
      </w:r>
    </w:p>
    <w:p>
      <w:pPr>
        <w:pStyle w:val="Style15"/>
        <w:rPr>
          <w:b/>
          <w:b/>
          <w:bCs/>
          <w:sz w:val="24"/>
        </w:rPr>
      </w:pPr>
      <w:r>
        <w:rPr>
          <w:rFonts w:ascii="SimHei" w:hAnsi="SimHei" w:eastAsia="黑体"/>
          <w:b/>
          <w:bCs/>
          <w:sz w:val="24"/>
        </w:rPr>
      </w:r>
    </w:p>
    <w:p>
      <w:pPr>
        <w:pStyle w:val="Style15"/>
        <w:ind w:firstLine="480"/>
        <w:rPr>
          <w:sz w:val="24"/>
        </w:rPr>
      </w:pPr>
      <w:r>
        <w:rPr>
          <w:rFonts w:ascii="SimHei" w:hAnsi="SimHei" w:eastAsia="黑体"/>
          <w:sz w:val="24"/>
        </w:rPr>
        <w:t>职业是社会分工和劳动分工的产物。它既是以社会分工为纽带的社会关系，又是个人所从事的正当业务及对社会承担的必要职责，并且还是人们以此作为主要生活来源的社会活动。职业道德是一个社会精神文明发展程度的突出标志，是公民道德建设体系的重要组成部分。职业道德是适应各种职业的要求而必然产生的道德规范，是人们在履行本职工作过程中所应遵循的行为规范和准则的总和。</w:t>
      </w:r>
    </w:p>
    <w:p>
      <w:pPr>
        <w:pStyle w:val="Style15"/>
        <w:ind w:firstLine="482"/>
        <w:rPr>
          <w:b/>
          <w:b/>
          <w:bCs/>
          <w:sz w:val="24"/>
        </w:rPr>
      </w:pPr>
      <w:r>
        <w:rPr>
          <w:rFonts w:ascii="SimHei" w:hAnsi="SimHei" w:eastAsia="黑体"/>
          <w:b/>
          <w:bCs/>
          <w:sz w:val="24"/>
        </w:rPr>
        <w:t>一、职业道德包括多方面的内容</w:t>
      </w:r>
    </w:p>
    <w:p>
      <w:pPr>
        <w:pStyle w:val="Style15"/>
        <w:ind w:firstLine="480"/>
        <w:rPr>
          <w:sz w:val="24"/>
        </w:rPr>
      </w:pPr>
      <w:r>
        <w:rPr>
          <w:rFonts w:ascii="SimHei" w:hAnsi="SimHei" w:eastAsia="黑体"/>
          <w:sz w:val="24"/>
        </w:rPr>
        <w:t>1</w:t>
      </w:r>
      <w:r>
        <w:rPr>
          <w:rFonts w:ascii="SimHei" w:hAnsi="SimHei" w:eastAsia="黑体"/>
          <w:sz w:val="24"/>
        </w:rPr>
        <w:t>、职业理想</w:t>
      </w:r>
    </w:p>
    <w:p>
      <w:pPr>
        <w:pStyle w:val="Style15"/>
        <w:ind w:firstLine="480"/>
        <w:rPr>
          <w:sz w:val="24"/>
        </w:rPr>
      </w:pPr>
      <w:r>
        <w:rPr>
          <w:rFonts w:ascii="SimHei" w:hAnsi="SimHei" w:eastAsia="黑体"/>
          <w:sz w:val="24"/>
        </w:rPr>
        <w:t>职业理想亦称事业理想。是理想的具体内容和形式之一，是人们对自己未来职业的选择和向往，以及在职业活动中所追求的事业成就和奋斗目标，有时也指职业集体对职业（或事业）发展的美好前景的预见和设想。</w:t>
      </w:r>
    </w:p>
    <w:p>
      <w:pPr>
        <w:pStyle w:val="Style15"/>
        <w:ind w:firstLine="480"/>
        <w:rPr>
          <w:sz w:val="24"/>
        </w:rPr>
      </w:pPr>
      <w:r>
        <w:rPr>
          <w:rFonts w:ascii="SimHei" w:hAnsi="SimHei" w:eastAsia="黑体"/>
          <w:sz w:val="24"/>
        </w:rPr>
        <w:t>作为道德范畴的职业理想，是指一定的职业道德原则和职业道德规范在一定的职业和从业者人格上的完全实现。一方面，职业理想是指一定的职业所追求和向往的完善的职业道德关系以及完善的职业道德风尚；另一方面，职业理想又是指一定的职业所追求和向往的从业者的完善人格。因此，单纯地为谋生而选择职业，就难以树立高尚而有价值的职业理想。要树立正确的职业理想，必须自觉以先进的社会理想和高尚的道德理想为指导。</w:t>
      </w:r>
    </w:p>
    <w:p>
      <w:pPr>
        <w:pStyle w:val="Style15"/>
        <w:ind w:firstLine="480"/>
        <w:rPr>
          <w:sz w:val="24"/>
        </w:rPr>
      </w:pPr>
      <w:r>
        <w:rPr>
          <w:rFonts w:ascii="SimHei" w:hAnsi="SimHei" w:eastAsia="黑体"/>
          <w:sz w:val="24"/>
        </w:rPr>
        <w:t>社会主义社会，为人们充分选择和实现高尚而有价值的职业理想，提供了有利的条件。特别是有伟大的共产主义理想为指导，有高度文明、高度民主的社会主义现代化国家的共同理想为指导。每个有志于社会主义建设的劳动者，都有希望成为某种职业的专家和各自工作岗位上的先进工作者。社会主义职业道德所提倡的职业理想，主张各行各业的从业者，放眼社会利益，努力做好本职工作，全心全意为人民服务。这种职业理想是社会主义职业道德的灵魂。</w:t>
      </w:r>
    </w:p>
    <w:p>
      <w:pPr>
        <w:pStyle w:val="Style15"/>
        <w:ind w:firstLine="480"/>
        <w:rPr>
          <w:sz w:val="24"/>
        </w:rPr>
      </w:pPr>
      <w:r>
        <w:rPr>
          <w:rFonts w:ascii="SimHei" w:hAnsi="SimHei" w:eastAsia="黑体"/>
          <w:sz w:val="24"/>
        </w:rPr>
        <w:t>2</w:t>
      </w:r>
      <w:r>
        <w:rPr>
          <w:rFonts w:ascii="SimHei" w:hAnsi="SimHei" w:eastAsia="黑体"/>
          <w:sz w:val="24"/>
        </w:rPr>
        <w:t>、职业态度</w:t>
      </w:r>
    </w:p>
    <w:p>
      <w:pPr>
        <w:pStyle w:val="Style15"/>
        <w:ind w:firstLine="480"/>
        <w:rPr>
          <w:sz w:val="24"/>
        </w:rPr>
      </w:pPr>
      <w:r>
        <w:rPr>
          <w:rFonts w:ascii="SimHei" w:hAnsi="SimHei" w:eastAsia="黑体"/>
          <w:sz w:val="24"/>
        </w:rPr>
        <w:t>职业态度是人们在职业地位、思想觉悟、道德品质、价值目标影响下形成的对自己所从事工作的认识及其劳动态度。职业态度具有经济学和伦理学的意义。它不仅揭示从业者在职业活动中的客观状态，同时也揭示他们的主观态度。</w:t>
      </w:r>
    </w:p>
    <w:p>
      <w:pPr>
        <w:pStyle w:val="Style15"/>
        <w:ind w:firstLine="480"/>
        <w:rPr>
          <w:sz w:val="24"/>
        </w:rPr>
      </w:pPr>
      <w:r>
        <w:rPr>
          <w:rFonts w:ascii="SimHei" w:hAnsi="SimHei" w:eastAsia="黑体"/>
          <w:sz w:val="24"/>
        </w:rPr>
        <w:t>从业者的职业态度是在各种因素的作用下形成的。这些因素可以分为客观和主观两大类。</w:t>
      </w:r>
    </w:p>
    <w:p>
      <w:pPr>
        <w:pStyle w:val="Style15"/>
        <w:ind w:firstLine="480"/>
        <w:rPr>
          <w:sz w:val="24"/>
        </w:rPr>
      </w:pPr>
      <w:r>
        <w:rPr>
          <w:rFonts w:ascii="SimHei" w:hAnsi="SimHei" w:eastAsia="黑体"/>
          <w:sz w:val="24"/>
        </w:rPr>
        <w:t>客观因素又包括一般社会因素和特殊因素两种。属于一般社会因素的，有社会经济关系和国家的政治制度，如我们国家的生产资料以公有制为主体、执行共同富裕的政策等。属于特殊因素的，体现在职业群体的具体职业环境和条件中，如所从事的职业的性质和内容，职业群体的社会心理和价值观念等，其中，最重要的因素是职业内容。</w:t>
      </w:r>
    </w:p>
    <w:p>
      <w:pPr>
        <w:pStyle w:val="Style15"/>
        <w:ind w:firstLine="480"/>
        <w:rPr>
          <w:sz w:val="24"/>
        </w:rPr>
      </w:pPr>
      <w:r>
        <w:rPr>
          <w:rFonts w:ascii="SimHei" w:hAnsi="SimHei" w:eastAsia="黑体"/>
          <w:sz w:val="24"/>
        </w:rPr>
        <w:t>影响从业者职业态度的主观因素包括从业者的个体特点（性别、年龄、能力、爱好及心理状况等），受制于社会的情况（个人素质、文化程度等）等。其中，从业者的价值观念对职业态度有特殊的影响。</w:t>
      </w:r>
    </w:p>
    <w:p>
      <w:pPr>
        <w:pStyle w:val="Style15"/>
        <w:ind w:firstLine="480"/>
        <w:rPr>
          <w:sz w:val="24"/>
        </w:rPr>
      </w:pPr>
      <w:r>
        <w:rPr>
          <w:rFonts w:ascii="SimHei" w:hAnsi="SimHei" w:eastAsia="黑体"/>
          <w:sz w:val="24"/>
        </w:rPr>
        <w:t>3</w:t>
      </w:r>
      <w:r>
        <w:rPr>
          <w:rFonts w:ascii="SimHei" w:hAnsi="SimHei" w:eastAsia="黑体"/>
          <w:sz w:val="24"/>
        </w:rPr>
        <w:t>、职业责任</w:t>
      </w:r>
    </w:p>
    <w:p>
      <w:pPr>
        <w:pStyle w:val="Style15"/>
        <w:ind w:firstLine="480"/>
        <w:rPr>
          <w:sz w:val="24"/>
        </w:rPr>
      </w:pPr>
      <w:r>
        <w:rPr>
          <w:rFonts w:ascii="SimHei" w:hAnsi="SimHei" w:eastAsia="黑体"/>
          <w:sz w:val="24"/>
        </w:rPr>
        <w:t>职业责任是人们在一定职业活动中承担的特定的职责，它包含人们应该做的工作以及应该承担的义务等，又称职业职责。</w:t>
      </w:r>
    </w:p>
    <w:p>
      <w:pPr>
        <w:pStyle w:val="Style15"/>
        <w:ind w:firstLine="480"/>
        <w:rPr>
          <w:sz w:val="24"/>
        </w:rPr>
      </w:pPr>
      <w:r>
        <w:rPr>
          <w:rFonts w:ascii="SimHei" w:hAnsi="SimHei" w:eastAsia="黑体"/>
          <w:sz w:val="24"/>
        </w:rPr>
        <w:t>只要是社会所需要的职业，社会都给它规定了具体的职业要求，这种职业要求就是职业责任。</w:t>
      </w:r>
    </w:p>
    <w:p>
      <w:pPr>
        <w:pStyle w:val="Style15"/>
        <w:ind w:firstLine="480"/>
        <w:rPr>
          <w:sz w:val="24"/>
        </w:rPr>
      </w:pPr>
      <w:r>
        <w:rPr>
          <w:rFonts w:ascii="SimHei" w:hAnsi="SimHei" w:eastAsia="黑体"/>
          <w:sz w:val="24"/>
        </w:rPr>
        <w:t>职业责任是由社会分工决定的，是职业活动的中心，也是构成特定职业的基础，并且往往通过行政的、甚至是法律的方式加以确定和维护。</w:t>
      </w:r>
    </w:p>
    <w:p>
      <w:pPr>
        <w:pStyle w:val="Style15"/>
        <w:ind w:firstLine="480"/>
        <w:rPr>
          <w:sz w:val="24"/>
        </w:rPr>
      </w:pPr>
      <w:r>
        <w:rPr>
          <w:rFonts w:ascii="SimHei" w:hAnsi="SimHei" w:eastAsia="黑体"/>
          <w:sz w:val="24"/>
        </w:rPr>
        <w:t>从事职业活动的职业工作者是否履行自己的职业责任，是评价其是否称职、是否胜任工作的重要尺度。职业责任作为职业活动最重要的目标，它规定和影响着职业道德。人们的职业道德责任主要是从职业责任中引伸出来的。因为职业责任明确规定了人们对社会所承担的责任和义务，当人们以一种态度对待和履行自己的职业责任时，这种态度就使职业责任具有了道德意义，使之成为了职业道德责任。所以，职业道德责任就是以什么态度对待和履行自己的职业责任，是完成职业责任的道德评价。</w:t>
      </w:r>
    </w:p>
    <w:p>
      <w:pPr>
        <w:pStyle w:val="Style15"/>
        <w:ind w:firstLine="480"/>
        <w:rPr>
          <w:sz w:val="24"/>
        </w:rPr>
      </w:pPr>
      <w:r>
        <w:rPr>
          <w:rFonts w:ascii="SimHei" w:hAnsi="SimHei" w:eastAsia="黑体"/>
          <w:sz w:val="24"/>
        </w:rPr>
        <w:t>任何一种职业，都把忠诚地对待、某集团最基本的职业道德要求。树立正确的职业观，培养执著的工作态度和敬业精神，是达到这种职业道德要求的必要条件。</w:t>
      </w:r>
    </w:p>
    <w:p>
      <w:pPr>
        <w:pStyle w:val="Style15"/>
        <w:ind w:firstLine="480"/>
        <w:rPr>
          <w:sz w:val="24"/>
        </w:rPr>
      </w:pPr>
      <w:r>
        <w:rPr>
          <w:rFonts w:ascii="SimHei" w:hAnsi="SimHei" w:eastAsia="黑体"/>
          <w:sz w:val="24"/>
        </w:rPr>
        <w:t>4</w:t>
      </w:r>
      <w:r>
        <w:rPr>
          <w:rFonts w:ascii="SimHei" w:hAnsi="SimHei" w:eastAsia="黑体"/>
          <w:sz w:val="24"/>
        </w:rPr>
        <w:t>、职业技能</w:t>
      </w:r>
    </w:p>
    <w:p>
      <w:pPr>
        <w:pStyle w:val="Style15"/>
        <w:ind w:firstLine="480"/>
        <w:rPr>
          <w:sz w:val="24"/>
        </w:rPr>
      </w:pPr>
      <w:r>
        <w:rPr>
          <w:rFonts w:ascii="SimHei" w:hAnsi="SimHei" w:eastAsia="黑体"/>
          <w:sz w:val="24"/>
        </w:rPr>
        <w:t>职业技能是职业工作者在职业活动中所掌握或应有的业务能力和技术水平，是人们进行职业活动，完成职业责任的能力和手段，又称职业能力。</w:t>
      </w:r>
    </w:p>
    <w:p>
      <w:pPr>
        <w:pStyle w:val="Style15"/>
        <w:ind w:firstLine="480"/>
        <w:rPr>
          <w:sz w:val="24"/>
        </w:rPr>
      </w:pPr>
      <w:r>
        <w:rPr>
          <w:rFonts w:ascii="SimHei" w:hAnsi="SimHei" w:eastAsia="黑体"/>
          <w:sz w:val="24"/>
        </w:rPr>
        <w:t>职业技能包括两类：一类是有专长、专业技术的专家、学者，他们更多了解的是职业技能的理论和原理；一类是受过良好职业培训、素质高的熟练劳动者，他们从实践和操作上深化了职业的技术性要求。职业技能教育的主要对象是后一类人，教育的目的在于培养有较高水平的劳动技术大军。</w:t>
      </w:r>
    </w:p>
    <w:p>
      <w:pPr>
        <w:pStyle w:val="Style15"/>
        <w:ind w:firstLine="480"/>
        <w:rPr>
          <w:sz w:val="24"/>
        </w:rPr>
      </w:pPr>
      <w:r>
        <w:rPr>
          <w:rFonts w:ascii="SimHei" w:hAnsi="SimHei" w:eastAsia="黑体"/>
          <w:sz w:val="24"/>
        </w:rPr>
        <w:t>职业技能水平如何，直接关系到职业活动的质量和效率以及职业责任履行的好坏。只有具备高超的职业技能，才能出色地完成职业责任，更好地为人民服务。因此，提高职业技能便具有了深刻的道德意义。</w:t>
      </w:r>
    </w:p>
    <w:p>
      <w:pPr>
        <w:pStyle w:val="Style15"/>
        <w:ind w:firstLine="480"/>
        <w:rPr>
          <w:sz w:val="24"/>
        </w:rPr>
      </w:pPr>
      <w:r>
        <w:rPr>
          <w:rFonts w:ascii="SimHei" w:hAnsi="SimHei" w:eastAsia="黑体"/>
          <w:sz w:val="24"/>
        </w:rPr>
        <w:t>在当代中国，良好的职业技能已经成为广大从业人员对社会应尽的职业道德义务。就是说，每个从业人员不仅要把热爱科学、提高职业技能作为自己的权利，而且应该看作自己义不容辞的责任，为社会主义现代化建设事业发挥自己的聪明才智。</w:t>
      </w:r>
    </w:p>
    <w:p>
      <w:pPr>
        <w:pStyle w:val="Style15"/>
        <w:ind w:firstLine="480"/>
        <w:rPr>
          <w:sz w:val="24"/>
        </w:rPr>
      </w:pPr>
      <w:r>
        <w:rPr>
          <w:rFonts w:ascii="SimHei" w:hAnsi="SimHei" w:eastAsia="黑体"/>
          <w:sz w:val="24"/>
        </w:rPr>
        <w:t>5</w:t>
      </w:r>
      <w:r>
        <w:rPr>
          <w:rFonts w:ascii="SimHei" w:hAnsi="SimHei" w:eastAsia="黑体"/>
          <w:sz w:val="24"/>
        </w:rPr>
        <w:t>、职业纪律</w:t>
      </w:r>
    </w:p>
    <w:p>
      <w:pPr>
        <w:pStyle w:val="Style15"/>
        <w:ind w:firstLine="480"/>
        <w:rPr>
          <w:sz w:val="24"/>
        </w:rPr>
      </w:pPr>
      <w:r>
        <w:rPr>
          <w:rFonts w:ascii="SimHei" w:hAnsi="SimHei" w:eastAsia="黑体"/>
          <w:sz w:val="24"/>
        </w:rPr>
        <w:t>职业纪律是一种特定的职业行为规范。它要求从业人员在职业生活中遵守秩序，执行命令，履行自己的责任。它是调节从业人员与他人、与职业、与社会以及职业生活中局部与全部关系的重要方式。</w:t>
      </w:r>
    </w:p>
    <w:p>
      <w:pPr>
        <w:pStyle w:val="Style15"/>
        <w:ind w:firstLine="480"/>
        <w:rPr>
          <w:sz w:val="24"/>
        </w:rPr>
      </w:pPr>
      <w:r>
        <w:rPr>
          <w:rFonts w:ascii="SimHei" w:hAnsi="SimHei" w:eastAsia="黑体"/>
          <w:sz w:val="24"/>
        </w:rPr>
        <w:t>职业纪律是人们在长期的职业活动中，吸收了由于不遵守职业规矩而造成的不良后果的经验教训后逐步形成的。某集团的人们共同的意志和要求，告诫人们哪些活动是为职业要求所允许的，哪些是不允许的。因此，职业纪律是广大从业人员在利益、信念、目标基本一致的基础上所形成的高度自觉的新型纪律。</w:t>
      </w:r>
    </w:p>
    <w:p>
      <w:pPr>
        <w:pStyle w:val="Style15"/>
        <w:ind w:firstLine="480"/>
        <w:rPr>
          <w:sz w:val="24"/>
        </w:rPr>
      </w:pPr>
      <w:r>
        <w:rPr>
          <w:rFonts w:ascii="SimHei" w:hAnsi="SimHei" w:eastAsia="黑体"/>
          <w:sz w:val="24"/>
        </w:rPr>
        <w:t>职业纪律通过规章制度、条例守则等形式表现出来。具有权威性、具体性、明确性、相对稳定性的特点，清楚地规定了人们在职业活动中的行为界限。这种自觉的纪律是法规性、道德性的统一。越是具有社会性、集体性的职业，职业纪律就越严格。没有严格的职业纪律来对人们的行为进行约束，社会就无法组织起大规模的职业活动。</w:t>
      </w:r>
    </w:p>
    <w:p>
      <w:pPr>
        <w:pStyle w:val="Style15"/>
        <w:ind w:firstLine="480"/>
        <w:rPr>
          <w:sz w:val="24"/>
        </w:rPr>
      </w:pPr>
      <w:r>
        <w:rPr>
          <w:rFonts w:ascii="SimHei" w:hAnsi="SimHei" w:eastAsia="黑体"/>
          <w:sz w:val="24"/>
        </w:rPr>
        <w:t>社会主义的职业纪律，是根据国家有关法令制定的，具有一定的法律强制性，无论谁违反了它，都要受到相应的处分和制裁。但维护社会主义的职业纪律主要靠广大从业人员对职业纪律的自觉认识。社会主义职业纪律的本质特征，就在于它具有高度的自觉性和深刻的道德意义，从而成为职业道德的重要范畴。因此，恪守职业纪律的规范要求，也是广大劳动群众的根本利益要求的体现。</w:t>
      </w:r>
    </w:p>
    <w:p>
      <w:pPr>
        <w:pStyle w:val="Style15"/>
        <w:ind w:firstLine="480"/>
        <w:rPr>
          <w:sz w:val="24"/>
        </w:rPr>
      </w:pPr>
      <w:r>
        <w:rPr>
          <w:rFonts w:ascii="SimHei" w:hAnsi="SimHei" w:eastAsia="黑体"/>
          <w:sz w:val="24"/>
        </w:rPr>
        <w:t>6</w:t>
      </w:r>
      <w:r>
        <w:rPr>
          <w:rFonts w:ascii="SimHei" w:hAnsi="SimHei" w:eastAsia="黑体"/>
          <w:sz w:val="24"/>
        </w:rPr>
        <w:t>、职业良心</w:t>
      </w:r>
    </w:p>
    <w:p>
      <w:pPr>
        <w:pStyle w:val="Style15"/>
        <w:ind w:firstLine="480"/>
        <w:rPr>
          <w:sz w:val="24"/>
        </w:rPr>
      </w:pPr>
      <w:r>
        <w:rPr>
          <w:rFonts w:ascii="SimHei" w:hAnsi="SimHei" w:eastAsia="黑体"/>
          <w:sz w:val="24"/>
        </w:rPr>
        <w:t>职业良心是职业劳动者对职业责任的自觉意识，是职业责任的内在化，属职业道德的基本要素之一。职业良心在人们的职业活动中起着巨大的作用，它往往左右着人们职业道德的各个方面，贯穿于职业行为过程的各个阶段，成为职业劳动者思想和情操的重要精神支柱。职业良心能够依据履行责任的道德要求，对职业活动中的行为动机进行自我检查，起到净化作用；对职业行为活动进行监督，起到控制作用。</w:t>
      </w:r>
    </w:p>
    <w:p>
      <w:pPr>
        <w:pStyle w:val="Style15"/>
        <w:ind w:firstLine="480"/>
        <w:rPr>
          <w:sz w:val="24"/>
        </w:rPr>
      </w:pPr>
      <w:r>
        <w:rPr>
          <w:rFonts w:ascii="SimHei" w:hAnsi="SimHei" w:eastAsia="黑体"/>
          <w:sz w:val="24"/>
        </w:rPr>
        <w:t>在职业行为之后，能够对自己行为的后果和影响作出相应的评价，这时职业良心的作用最容易明显地表现出来。因为职业行为结束后就产生了明确的后果，这些后果直接关系到自己、他人、社会的利益，从而引起职业行为主体的自我评价和反省。对履行了职业义务的良好后果和影响，会得到内心的满足和欣慰；对没有履行职业义务的不良后果和影响，会进行内心的谴责，表现出内疚、惭愧和悔恨，促使职业行为主体毅然改正自己的错误。</w:t>
      </w:r>
    </w:p>
    <w:p>
      <w:pPr>
        <w:pStyle w:val="Style15"/>
        <w:ind w:firstLine="480"/>
        <w:rPr>
          <w:sz w:val="24"/>
        </w:rPr>
      </w:pPr>
      <w:r>
        <w:rPr>
          <w:rFonts w:ascii="SimHei" w:hAnsi="SimHei" w:eastAsia="黑体"/>
          <w:sz w:val="24"/>
        </w:rPr>
        <w:t>进行职业道德教育，要从培养职业劳动者的职业良心入手，讲清职业纪律，确定职业责任，并通过大量生动的实例，将职业道德的具体要求转化为职业劳动者的内在意识和自觉行动，成为职业良心升华的心理基础。从而，为建设社会主义精神文明，清除行业不正之风，建立新型的职业道德风尚创造良好的群众基础。</w:t>
      </w:r>
    </w:p>
    <w:p>
      <w:pPr>
        <w:pStyle w:val="Style15"/>
        <w:ind w:firstLine="480"/>
        <w:rPr>
          <w:sz w:val="24"/>
        </w:rPr>
      </w:pPr>
      <w:r>
        <w:rPr>
          <w:rFonts w:ascii="SimHei" w:hAnsi="SimHei" w:eastAsia="黑体"/>
          <w:sz w:val="24"/>
        </w:rPr>
        <w:t>7</w:t>
      </w:r>
      <w:r>
        <w:rPr>
          <w:rFonts w:ascii="SimHei" w:hAnsi="SimHei" w:eastAsia="黑体"/>
          <w:sz w:val="24"/>
        </w:rPr>
        <w:t>、职业荣誉</w:t>
      </w:r>
    </w:p>
    <w:p>
      <w:pPr>
        <w:pStyle w:val="Style15"/>
        <w:ind w:firstLine="480"/>
        <w:rPr>
          <w:sz w:val="24"/>
        </w:rPr>
      </w:pPr>
      <w:r>
        <w:rPr>
          <w:rFonts w:ascii="SimHei" w:hAnsi="SimHei" w:eastAsia="黑体"/>
          <w:sz w:val="24"/>
        </w:rPr>
        <w:t>职业荣誉是对职业行为的社会价值所做的公认的客观评价和正确的主观认识，是职业义务和职业良心的价值尺度。</w:t>
      </w:r>
    </w:p>
    <w:p>
      <w:pPr>
        <w:pStyle w:val="Style15"/>
        <w:ind w:firstLine="480"/>
        <w:rPr>
          <w:sz w:val="24"/>
        </w:rPr>
      </w:pPr>
      <w:r>
        <w:rPr>
          <w:rFonts w:ascii="SimHei" w:hAnsi="SimHei" w:eastAsia="黑体"/>
          <w:sz w:val="24"/>
        </w:rPr>
        <w:t>职业荣誉包括两个方面的内容：一方面，是指社会和职业用以评价从业者行为的价值尺度，也就是社会和职业对从业者履行职业义务的道德行为的赞扬；另一方面，是指从业者对自己的职业行为所具有的社会价值的自我意识，也就是职业良心所包含的自爱和自尊。</w:t>
      </w:r>
    </w:p>
    <w:p>
      <w:pPr>
        <w:pStyle w:val="Style15"/>
        <w:ind w:firstLine="480"/>
        <w:rPr>
          <w:sz w:val="24"/>
        </w:rPr>
      </w:pPr>
      <w:r>
        <w:rPr>
          <w:rFonts w:ascii="SimHei" w:hAnsi="SimHei" w:eastAsia="黑体"/>
          <w:sz w:val="24"/>
        </w:rPr>
        <w:t>职业荣誉所包含的两个方面是相互联系、相互影响的。从主观方面看，职业荣誉是职业良心中的知耻心、自尊心、自爱心的表现，它能使从业人员自觉地按照职业道德的要求自觉地履行职业义务，宁愿做出自我牺牲，也要保持尊严、信誉和人格完善，它鲜明地体现出全心全意为人民服务的职业理想和主人翁的职业态度。从客观方面看，职业荣誉是社会和职业对从业人员履行职业义务的行为所做的赞赏评价，它要求从业人员掌握现代化的职业技能，严格遵守职业纪律，认真履行职业义务。</w:t>
      </w:r>
    </w:p>
    <w:p>
      <w:pPr>
        <w:pStyle w:val="Style15"/>
        <w:ind w:firstLine="480"/>
        <w:rPr>
          <w:sz w:val="24"/>
        </w:rPr>
      </w:pPr>
      <w:r>
        <w:rPr>
          <w:rFonts w:ascii="SimHei" w:hAnsi="SimHei" w:eastAsia="黑体"/>
          <w:sz w:val="24"/>
        </w:rPr>
        <w:t>社会主义职业道德之所以强调职业荣誉，根本的目的在于，把社会关于职业道德的客观评价，转化为广大从业人员的自我评价。这样就可以使从业者更好地履行职业义务，全心全意为人民服务，恪尽职守，精益求精，为本职工作和本职职业的社会评价增添肯定性的行为评价。</w:t>
      </w:r>
    </w:p>
    <w:p>
      <w:pPr>
        <w:pStyle w:val="Style15"/>
        <w:ind w:firstLine="480"/>
        <w:rPr>
          <w:sz w:val="24"/>
        </w:rPr>
      </w:pPr>
      <w:r>
        <w:rPr>
          <w:rFonts w:ascii="SimHei" w:hAnsi="SimHei" w:eastAsia="黑体"/>
          <w:sz w:val="24"/>
        </w:rPr>
        <w:t>8</w:t>
      </w:r>
      <w:r>
        <w:rPr>
          <w:rFonts w:ascii="SimHei" w:hAnsi="SimHei" w:eastAsia="黑体"/>
          <w:sz w:val="24"/>
        </w:rPr>
        <w:t>、职业作风</w:t>
      </w:r>
    </w:p>
    <w:p>
      <w:pPr>
        <w:pStyle w:val="Style15"/>
        <w:ind w:firstLine="480"/>
        <w:rPr>
          <w:sz w:val="24"/>
        </w:rPr>
      </w:pPr>
      <w:r>
        <w:rPr>
          <w:rFonts w:ascii="SimHei" w:hAnsi="SimHei" w:eastAsia="黑体"/>
          <w:sz w:val="24"/>
        </w:rPr>
        <w:t>职业作风指职业劳动者在其职业生活中所表现的一贯态度，是职业道德的基本要素之一。职业作风是职业道德在从业人员职业行为中的习惯表现。从总体上看，职业作风是一种习惯力量，是职业道德的长期、广泛教育的直接产物，也是从业人员自觉修养、努力践行的结果。</w:t>
      </w:r>
    </w:p>
    <w:p>
      <w:pPr>
        <w:pStyle w:val="Style15"/>
        <w:ind w:firstLine="480"/>
        <w:rPr>
          <w:sz w:val="24"/>
        </w:rPr>
      </w:pPr>
      <w:r>
        <w:rPr>
          <w:rFonts w:ascii="SimHei" w:hAnsi="SimHei" w:eastAsia="黑体"/>
          <w:sz w:val="24"/>
        </w:rPr>
        <w:t>社会主义的优良职业作风具有积极的、潜移默化的教育作用。它好比一个职业道德的大熔炉，能把新的成员迅速锻炼成有良好职业道德的从业者，使老的从业者继续保持优良的职业道德传统。</w:t>
      </w:r>
    </w:p>
    <w:p>
      <w:pPr>
        <w:pStyle w:val="Style15"/>
        <w:ind w:firstLine="480"/>
        <w:rPr>
          <w:sz w:val="24"/>
        </w:rPr>
      </w:pPr>
      <w:r>
        <w:rPr>
          <w:rFonts w:ascii="SimHei" w:hAnsi="SimHei" w:eastAsia="黑体"/>
          <w:sz w:val="24"/>
        </w:rPr>
        <w:t>一个职业团体有了优良的职业作风，就可以互相教育、互相影响、互为榜样、互相监督，从而形成良好的职业舆论和职业风尚。这样，就可以使符合职业道德要求的好思想、好品质、好行为发扬光大，使不符合职业道德要求的坏思想、坏品质、坏行为受到抵制。</w:t>
      </w:r>
    </w:p>
    <w:p>
      <w:pPr>
        <w:pStyle w:val="Style15"/>
        <w:ind w:firstLine="480"/>
        <w:rPr>
          <w:sz w:val="24"/>
        </w:rPr>
      </w:pPr>
      <w:r>
        <w:rPr>
          <w:rFonts w:ascii="SimHei" w:hAnsi="SimHei" w:eastAsia="黑体"/>
          <w:sz w:val="24"/>
        </w:rPr>
        <w:t>职业作风体现了一个行业的风气、风貌，具有深刻的道德意义。可以说，职业作风是职业道德的最直接表现。因此，进行行业作风教育，树立正确的、积极的行业作风，对于提高整个职业的社会责任感，树立良好的职业形象，以及对于坚定每个职业劳动者的认同感，在职业活动中自觉实现职业理想，培养职业良心，都会起到重要的作用。</w:t>
      </w:r>
    </w:p>
    <w:p>
      <w:pPr>
        <w:pStyle w:val="Style15"/>
        <w:ind w:firstLine="482"/>
        <w:rPr>
          <w:b/>
          <w:b/>
          <w:bCs/>
          <w:sz w:val="24"/>
        </w:rPr>
      </w:pPr>
      <w:r>
        <w:rPr>
          <w:rFonts w:ascii="SimHei" w:hAnsi="SimHei" w:eastAsia="黑体"/>
          <w:b/>
          <w:bCs/>
          <w:sz w:val="24"/>
        </w:rPr>
        <w:t>二、社会主义职业道德的主要内容</w:t>
      </w:r>
    </w:p>
    <w:p>
      <w:pPr>
        <w:pStyle w:val="Style15"/>
        <w:rPr>
          <w:sz w:val="24"/>
        </w:rPr>
      </w:pPr>
      <w:r>
        <w:rPr>
          <w:rFonts w:cs="宋体;SimSun" w:ascii="SimHei" w:hAnsi="SimHei" w:eastAsia="黑体"/>
          <w:sz w:val="24"/>
        </w:rPr>
        <w:t xml:space="preserve">    </w:t>
      </w:r>
      <w:r>
        <w:rPr>
          <w:rFonts w:ascii="SimHei" w:hAnsi="SimHei" w:eastAsia="黑体"/>
          <w:sz w:val="24"/>
        </w:rPr>
        <w:t>社会主义职业道德建设的主要内容是爱岗敬业、诚实守信、办事公道、服务群众、奉献社会。它的基本原则是全心全意为人民服务，体现了职业活动中人与人之间、人与社会之间的一种新型关系。</w:t>
      </w:r>
    </w:p>
    <w:p>
      <w:pPr>
        <w:pStyle w:val="Style15"/>
        <w:ind w:firstLine="480"/>
        <w:rPr>
          <w:sz w:val="24"/>
        </w:rPr>
      </w:pPr>
      <w:r>
        <w:rPr>
          <w:rFonts w:ascii="SimHei" w:hAnsi="SimHei" w:eastAsia="黑体"/>
          <w:sz w:val="24"/>
        </w:rPr>
        <w:t>1</w:t>
      </w:r>
      <w:r>
        <w:rPr>
          <w:rFonts w:ascii="SimHei" w:hAnsi="SimHei" w:eastAsia="黑体"/>
          <w:sz w:val="24"/>
        </w:rPr>
        <w:t xml:space="preserve">、爱岗敬业 </w:t>
      </w:r>
    </w:p>
    <w:p>
      <w:pPr>
        <w:pStyle w:val="Style15"/>
        <w:ind w:firstLine="480"/>
        <w:rPr>
          <w:sz w:val="24"/>
        </w:rPr>
      </w:pPr>
      <w:r>
        <w:rPr>
          <w:rFonts w:ascii="SimHei" w:hAnsi="SimHei" w:eastAsia="黑体"/>
          <w:sz w:val="24"/>
        </w:rPr>
        <w:t>这是社会主义职业道德的基础和核心，是社会主义职业道德建设所倡导的首要规范。</w:t>
      </w:r>
    </w:p>
    <w:p>
      <w:pPr>
        <w:pStyle w:val="Style15"/>
        <w:ind w:firstLine="480"/>
        <w:rPr>
          <w:sz w:val="24"/>
        </w:rPr>
      </w:pPr>
      <w:r>
        <w:rPr>
          <w:rFonts w:ascii="SimHei" w:hAnsi="SimHei" w:eastAsia="黑体"/>
          <w:sz w:val="24"/>
        </w:rPr>
        <w:t>爱岗是敬业的前提，它表现为安心本职工作，热爱本职工作。敬业是爱岗的升华，它表现为对职业工作的一丝不苟，与职业工作身心一体。</w:t>
      </w:r>
    </w:p>
    <w:p>
      <w:pPr>
        <w:pStyle w:val="Style15"/>
        <w:ind w:firstLine="480"/>
        <w:rPr>
          <w:sz w:val="24"/>
        </w:rPr>
      </w:pPr>
      <w:r>
        <w:rPr>
          <w:rFonts w:ascii="SimHei" w:hAnsi="SimHei" w:eastAsia="黑体"/>
          <w:sz w:val="24"/>
        </w:rPr>
        <w:t>一个人只有爱岗，才能具备合格劳动者的基础条件，而要在职业道路上追求完善和提高，还必须敬业。爱岗敬业是紧密联系在一起的。有对岗对业的喜爱，才会在行动上对岗对业高度重视，认真负责，精益求精。敬业是爱岗情感的行动表达。只有敬业，才能突破现有条件的局限，在本职工作中创造辉煌，为平凡的职业劳动赋予不平凡的意义。</w:t>
      </w:r>
    </w:p>
    <w:p>
      <w:pPr>
        <w:pStyle w:val="Style15"/>
        <w:rPr>
          <w:sz w:val="24"/>
        </w:rPr>
      </w:pPr>
      <w:r>
        <w:rPr>
          <w:rFonts w:cs="宋体;SimSun" w:ascii="SimHei" w:hAnsi="SimHei" w:eastAsia="黑体"/>
          <w:sz w:val="24"/>
        </w:rPr>
        <w:t xml:space="preserve">    </w:t>
      </w:r>
      <w:r>
        <w:rPr>
          <w:rFonts w:ascii="SimHei" w:hAnsi="SimHei" w:eastAsia="黑体"/>
          <w:sz w:val="24"/>
        </w:rPr>
        <w:t>2</w:t>
      </w:r>
      <w:r>
        <w:rPr>
          <w:rFonts w:ascii="SimHei" w:hAnsi="SimHei" w:eastAsia="黑体"/>
          <w:sz w:val="24"/>
        </w:rPr>
        <w:t xml:space="preserve">、诚实守信 </w:t>
      </w:r>
    </w:p>
    <w:p>
      <w:pPr>
        <w:pStyle w:val="Style15"/>
        <w:ind w:firstLine="480"/>
        <w:rPr>
          <w:sz w:val="24"/>
        </w:rPr>
      </w:pPr>
      <w:r>
        <w:rPr>
          <w:rFonts w:ascii="SimHei" w:hAnsi="SimHei" w:eastAsia="黑体"/>
          <w:sz w:val="24"/>
        </w:rPr>
        <w:t>这是社会主义职业道德的主要内容和基本原则。</w:t>
      </w:r>
    </w:p>
    <w:p>
      <w:pPr>
        <w:pStyle w:val="Style15"/>
        <w:ind w:firstLine="480"/>
        <w:rPr>
          <w:sz w:val="24"/>
        </w:rPr>
      </w:pPr>
      <w:r>
        <w:rPr>
          <w:rFonts w:ascii="SimHei" w:hAnsi="SimHei" w:eastAsia="黑体"/>
          <w:sz w:val="24"/>
        </w:rPr>
        <w:t>诚实守信是中华民族的优良传统，也是一个人立于社会的基本准则。在正常的社会交往中，诚实守信是人们相互联系的道义凭借。特别是在现代化条件下，人与人的接触越来越频繁，人们要彼此合作，互利互助，就要靠这个道德准则起作用。</w:t>
      </w:r>
    </w:p>
    <w:p>
      <w:pPr>
        <w:pStyle w:val="Style15"/>
        <w:ind w:firstLine="480"/>
        <w:rPr>
          <w:sz w:val="24"/>
        </w:rPr>
      </w:pPr>
      <w:r>
        <w:rPr>
          <w:rFonts w:cs="宋体;SimSun" w:ascii="SimHei" w:hAnsi="SimHei" w:eastAsia="黑体"/>
          <w:sz w:val="24"/>
        </w:rPr>
        <w:t>“</w:t>
      </w:r>
      <w:r>
        <w:rPr>
          <w:rFonts w:ascii="SimHei" w:hAnsi="SimHei" w:eastAsia="黑体"/>
          <w:sz w:val="24"/>
        </w:rPr>
        <w:t>诚实”与“守信”是同义等价的。诚实是守信之后表现出来的品质，守信是诚实的依据和标准。诚实守信在职业行动中最基本的就是诚实劳动，有一份力出一份力，出满勤、干满点、不怠工、不推诿，遵纪守法。此外还体现在交易、贸易或服务、产品的交换中，要严格履行合同契约，说到做到，不偷工减料、不以次充好，做到守信用重合同。要形成整个社会普遍诚信的社会风气，就需要全体员工一贯地遵循诚信的行为准则。</w:t>
      </w:r>
    </w:p>
    <w:p>
      <w:pPr>
        <w:pStyle w:val="Style15"/>
        <w:ind w:firstLine="480"/>
        <w:rPr>
          <w:sz w:val="24"/>
        </w:rPr>
      </w:pPr>
      <w:r>
        <w:rPr>
          <w:rFonts w:ascii="SimHei" w:hAnsi="SimHei" w:eastAsia="黑体"/>
          <w:sz w:val="24"/>
        </w:rPr>
        <w:t>3</w:t>
      </w:r>
      <w:r>
        <w:rPr>
          <w:rFonts w:ascii="SimHei" w:hAnsi="SimHei" w:eastAsia="黑体"/>
          <w:sz w:val="24"/>
        </w:rPr>
        <w:t xml:space="preserve">、办事公道 </w:t>
      </w:r>
    </w:p>
    <w:p>
      <w:pPr>
        <w:pStyle w:val="Style15"/>
        <w:ind w:firstLine="480"/>
        <w:rPr>
          <w:sz w:val="24"/>
        </w:rPr>
      </w:pPr>
      <w:r>
        <w:rPr>
          <w:rFonts w:ascii="SimHei" w:hAnsi="SimHei" w:eastAsia="黑体"/>
          <w:sz w:val="24"/>
        </w:rPr>
        <w:t>这是社会主义职业道德的最基本、最普遍的道德要求。</w:t>
      </w:r>
    </w:p>
    <w:p>
      <w:pPr>
        <w:pStyle w:val="Style15"/>
        <w:ind w:firstLine="480"/>
        <w:rPr>
          <w:sz w:val="24"/>
        </w:rPr>
      </w:pPr>
      <w:r>
        <w:rPr>
          <w:rFonts w:ascii="SimHei" w:hAnsi="SimHei" w:eastAsia="黑体"/>
          <w:sz w:val="24"/>
        </w:rPr>
        <w:t>这一职业道德规范要求各行各业的劳动者在本职工作中，遵守本职工作所制定的行为准则，做到公开、公平、公正，不以私害公，不以权谋私，不出卖原则。只有出于公心、本着公德，才能恪尽职守，将工作做好。</w:t>
      </w:r>
    </w:p>
    <w:p>
      <w:pPr>
        <w:pStyle w:val="Style15"/>
        <w:ind w:firstLine="480"/>
        <w:rPr>
          <w:sz w:val="24"/>
        </w:rPr>
      </w:pPr>
      <w:r>
        <w:rPr>
          <w:rFonts w:ascii="SimHei" w:hAnsi="SimHei" w:eastAsia="黑体"/>
          <w:sz w:val="24"/>
        </w:rPr>
        <w:t>4</w:t>
      </w:r>
      <w:r>
        <w:rPr>
          <w:rFonts w:ascii="SimHei" w:hAnsi="SimHei" w:eastAsia="黑体"/>
          <w:sz w:val="24"/>
        </w:rPr>
        <w:t xml:space="preserve">、服务群众 </w:t>
      </w:r>
    </w:p>
    <w:p>
      <w:pPr>
        <w:pStyle w:val="Style15"/>
        <w:ind w:firstLine="480"/>
        <w:rPr>
          <w:sz w:val="24"/>
        </w:rPr>
      </w:pPr>
      <w:r>
        <w:rPr>
          <w:rFonts w:ascii="SimHei" w:hAnsi="SimHei" w:eastAsia="黑体"/>
          <w:sz w:val="24"/>
        </w:rPr>
        <w:t>这是社会主义职业道德区别于其他社会职业道德的鲜明特征，是为人民服务在职业道德方面的体现。</w:t>
      </w:r>
    </w:p>
    <w:p>
      <w:pPr>
        <w:pStyle w:val="Style15"/>
        <w:ind w:firstLine="480"/>
        <w:rPr>
          <w:sz w:val="24"/>
        </w:rPr>
      </w:pPr>
      <w:r>
        <w:rPr>
          <w:rFonts w:ascii="SimHei" w:hAnsi="SimHei" w:eastAsia="黑体"/>
          <w:sz w:val="24"/>
        </w:rPr>
        <w:t>我们的各行各业都是服务群众的，职业行为的交换正是不同劳动者之间服务的交换。每一个职业劳动者都是群众的一员，因此服务群众的实质就是自我服务，即全体社会职业的劳动者之间通过相互服务来谋求共同的幸福。在社会主义条件下，各职业是平等的，职业不同只是分工不同。服务群众既是我们职业道德要求的基本内容，又是其最终归宿。</w:t>
      </w:r>
    </w:p>
    <w:p>
      <w:pPr>
        <w:pStyle w:val="Style15"/>
        <w:ind w:firstLine="480"/>
        <w:rPr>
          <w:sz w:val="24"/>
        </w:rPr>
      </w:pPr>
      <w:r>
        <w:rPr>
          <w:rFonts w:ascii="SimHei" w:hAnsi="SimHei" w:eastAsia="黑体"/>
          <w:sz w:val="24"/>
        </w:rPr>
        <w:t>5</w:t>
      </w:r>
      <w:r>
        <w:rPr>
          <w:rFonts w:ascii="SimHei" w:hAnsi="SimHei" w:eastAsia="黑体"/>
          <w:sz w:val="24"/>
        </w:rPr>
        <w:t>、奉献社会</w:t>
      </w:r>
    </w:p>
    <w:p>
      <w:pPr>
        <w:pStyle w:val="Style15"/>
        <w:ind w:firstLine="480"/>
        <w:rPr>
          <w:sz w:val="24"/>
        </w:rPr>
      </w:pPr>
      <w:r>
        <w:rPr>
          <w:rFonts w:ascii="SimHei" w:hAnsi="SimHei" w:eastAsia="黑体"/>
          <w:sz w:val="24"/>
        </w:rPr>
        <w:t>这是社会主义职业道德的本质特征。</w:t>
      </w:r>
    </w:p>
    <w:p>
      <w:pPr>
        <w:pStyle w:val="Style15"/>
        <w:ind w:firstLine="480"/>
        <w:rPr>
          <w:sz w:val="24"/>
        </w:rPr>
      </w:pPr>
      <w:r>
        <w:rPr>
          <w:rFonts w:ascii="SimHei" w:hAnsi="SimHei" w:eastAsia="黑体"/>
          <w:sz w:val="24"/>
        </w:rPr>
        <w:t>人的生活是靠两种力量支撑着：一是物质力量，如吃、穿、住、行等，以维持人的生存；一是精神力量，如人生使命、人生价值、生活方式等，以实现人的精神需要。职业行为既是人们谋生的手段，又是实现人生精神意义的途径。奉献社会就是人们从事职业活动中体现出来的精神追求，是职业道德的基本要求。</w:t>
      </w:r>
    </w:p>
    <w:p>
      <w:pPr>
        <w:pStyle w:val="Style15"/>
        <w:ind w:firstLine="480"/>
        <w:rPr>
          <w:sz w:val="24"/>
        </w:rPr>
      </w:pPr>
      <w:r>
        <w:rPr>
          <w:rFonts w:ascii="SimHei" w:hAnsi="SimHei" w:eastAsia="黑体"/>
          <w:sz w:val="24"/>
        </w:rPr>
        <w:t>只要我们每位职业劳动者正确理解了工作的意义，就会在职业行为中找到奉献社会的乐趣，为社会、为他人做出力所能及的奉献。我国各职业工作者之间的关系是一种同志式的相互支持、互相合作关系，社会主义虽有分工的不同，但各行各业职业活动最终的目的是一致的，即都是为了满足我国人民日益增长的物质生活和精神文化生活的需要。</w:t>
      </w:r>
    </w:p>
    <w:p>
      <w:pPr>
        <w:pStyle w:val="Style15"/>
        <w:ind w:firstLine="480"/>
        <w:rPr>
          <w:sz w:val="24"/>
        </w:rPr>
      </w:pPr>
      <w:r>
        <w:rPr>
          <w:rFonts w:ascii="SimHei" w:hAnsi="SimHei" w:eastAsia="黑体"/>
          <w:sz w:val="24"/>
        </w:rPr>
        <w:t>职业道德涵盖了从业人员与服务对象、职业与职工、职业与职业之间的关系，任何职业都是直接或间接为他人服务的，只有每个人都树立起为众人服务的职业思想和观念，本职业才能在社会立住脚跟并发展起来，个人也才能更好地在职业活动中发挥自己的聪明才智，发展自己的个性和爱好。</w:t>
      </w:r>
    </w:p>
    <w:p>
      <w:pPr>
        <w:pStyle w:val="Style15"/>
        <w:jc w:val="center"/>
        <w:rPr>
          <w:b/>
          <w:b/>
          <w:bCs/>
          <w:sz w:val="24"/>
        </w:rPr>
      </w:pPr>
      <w:r>
        <w:rPr>
          <w:rFonts w:ascii="SimHei" w:hAnsi="SimHei" w:eastAsia="黑体"/>
          <w:b/>
          <w:bCs/>
          <w:sz w:val="24"/>
        </w:rPr>
      </w:r>
    </w:p>
    <w:p>
      <w:pPr>
        <w:pStyle w:val="Style15"/>
        <w:jc w:val="center"/>
        <w:rPr>
          <w:b/>
          <w:b/>
          <w:bCs/>
          <w:sz w:val="24"/>
        </w:rPr>
      </w:pPr>
      <w:r>
        <w:rPr>
          <w:rFonts w:ascii="SimHei" w:hAnsi="SimHei" w:eastAsia="黑体"/>
          <w:b/>
          <w:bCs/>
          <w:sz w:val="24"/>
        </w:rPr>
        <w:t>第三节  长钢员工的职业道德建设</w:t>
      </w:r>
    </w:p>
    <w:p>
      <w:pPr>
        <w:pStyle w:val="Style15"/>
        <w:rPr>
          <w:b/>
          <w:b/>
          <w:bCs/>
          <w:sz w:val="24"/>
        </w:rPr>
      </w:pPr>
      <w:r>
        <w:rPr>
          <w:rFonts w:ascii="SimHei" w:hAnsi="SimHei" w:eastAsia="黑体"/>
          <w:b/>
          <w:bCs/>
          <w:sz w:val="24"/>
        </w:rPr>
      </w:r>
    </w:p>
    <w:p>
      <w:pPr>
        <w:pStyle w:val="Style15"/>
        <w:ind w:firstLine="480"/>
        <w:rPr>
          <w:sz w:val="24"/>
        </w:rPr>
      </w:pPr>
      <w:r>
        <w:rPr>
          <w:rFonts w:ascii="SimHei" w:hAnsi="SimHei" w:eastAsia="黑体"/>
          <w:sz w:val="24"/>
        </w:rPr>
        <w:t>长钢职业道德建设产生于企业及其员工的生产、经营、管理和生活实践中，是企业成员在长期的生产经营等活动中所形成的道德规范和准则。它以一定的传统、风尚和习惯等方式沉积下来，并且通过潜移默化熏陶感染的作用相传和发展。某集团的进程中，长钢必须构建适应企业战略要求的道德规范和行为准则，以其为标准对企业及其员工进行约束和评价。运用善恶、荣辱、正义和非正义等道德范畴，通过社会舆论和内心信念等，调整和影响企业及其员工的观念和行为。</w:t>
      </w:r>
    </w:p>
    <w:p>
      <w:pPr>
        <w:pStyle w:val="Style15"/>
        <w:ind w:firstLine="482"/>
        <w:rPr>
          <w:b/>
          <w:b/>
          <w:bCs/>
          <w:sz w:val="24"/>
        </w:rPr>
      </w:pPr>
      <w:r>
        <w:rPr>
          <w:rFonts w:ascii="SimHei" w:hAnsi="SimHei" w:eastAsia="黑体"/>
          <w:b/>
          <w:bCs/>
          <w:sz w:val="24"/>
        </w:rPr>
        <w:t>一、长钢职业道德建设的简要回顾</w:t>
      </w:r>
    </w:p>
    <w:p>
      <w:pPr>
        <w:pStyle w:val="Style15"/>
        <w:ind w:firstLine="480"/>
        <w:rPr>
          <w:sz w:val="24"/>
        </w:rPr>
      </w:pPr>
      <w:r>
        <w:rPr>
          <w:rFonts w:ascii="SimHei" w:hAnsi="SimHei" w:eastAsia="黑体"/>
          <w:sz w:val="24"/>
        </w:rPr>
        <w:t>长钢员工的职业道德建设，基本上是伴随着群众性精神文明创建活动的开展而进行的。发祥于</w:t>
      </w:r>
      <w:r>
        <w:rPr>
          <w:rFonts w:ascii="SimHei" w:hAnsi="SimHei" w:eastAsia="黑体"/>
          <w:sz w:val="24"/>
        </w:rPr>
        <w:t>20</w:t>
      </w:r>
      <w:r>
        <w:rPr>
          <w:rFonts w:ascii="SimHei" w:hAnsi="SimHei" w:eastAsia="黑体"/>
          <w:sz w:val="24"/>
        </w:rPr>
        <w:t>世纪</w:t>
      </w:r>
      <w:r>
        <w:rPr>
          <w:rFonts w:ascii="SimHei" w:hAnsi="SimHei" w:eastAsia="黑体"/>
          <w:sz w:val="24"/>
        </w:rPr>
        <w:t>80</w:t>
      </w:r>
      <w:r>
        <w:rPr>
          <w:rFonts w:ascii="SimHei" w:hAnsi="SimHei" w:eastAsia="黑体"/>
          <w:sz w:val="24"/>
        </w:rPr>
        <w:t>年代全国“五讲四美三热爱”以及治理“脏乱差”为主要内容的文明礼貌活动，发展于党的十四届六中全会召开之后。总体上坚持了以邓小平理论作指导，以培育“四有”新人为目标，以群众参与为方式，以爱国主义、集体主义、社会主义和艰苦奋斗精神的宣传教育为主要内容。</w:t>
      </w:r>
    </w:p>
    <w:p>
      <w:pPr>
        <w:pStyle w:val="Style15"/>
        <w:ind w:firstLine="480"/>
        <w:rPr>
          <w:sz w:val="24"/>
        </w:rPr>
      </w:pPr>
      <w:r>
        <w:rPr>
          <w:rFonts w:ascii="SimHei" w:hAnsi="SimHei" w:eastAsia="黑体"/>
          <w:sz w:val="24"/>
        </w:rPr>
        <w:t>长钢职业道德建设大致经历了以下阶段：</w:t>
      </w:r>
    </w:p>
    <w:p>
      <w:pPr>
        <w:pStyle w:val="Style15"/>
        <w:ind w:firstLine="480"/>
        <w:rPr>
          <w:sz w:val="24"/>
        </w:rPr>
      </w:pPr>
      <w:r>
        <w:rPr>
          <w:rFonts w:ascii="SimHei" w:hAnsi="SimHei" w:eastAsia="黑体"/>
          <w:sz w:val="24"/>
        </w:rPr>
        <w:t>20</w:t>
      </w:r>
      <w:r>
        <w:rPr>
          <w:rFonts w:ascii="SimHei" w:hAnsi="SimHei" w:eastAsia="黑体"/>
          <w:sz w:val="24"/>
        </w:rPr>
        <w:t>世纪</w:t>
      </w:r>
      <w:r>
        <w:rPr>
          <w:rFonts w:ascii="SimHei" w:hAnsi="SimHei" w:eastAsia="黑体"/>
          <w:sz w:val="24"/>
        </w:rPr>
        <w:t>80</w:t>
      </w:r>
      <w:r>
        <w:rPr>
          <w:rFonts w:ascii="SimHei" w:hAnsi="SimHei" w:eastAsia="黑体"/>
          <w:sz w:val="24"/>
        </w:rPr>
        <w:t>年代，随全国“五讲四美三热爱”的文明礼貌活动，在全体职工中开展相应活动。</w:t>
      </w:r>
    </w:p>
    <w:p>
      <w:pPr>
        <w:pStyle w:val="Style15"/>
        <w:ind w:firstLine="480"/>
        <w:rPr>
          <w:sz w:val="24"/>
        </w:rPr>
      </w:pPr>
      <w:r>
        <w:rPr>
          <w:rFonts w:ascii="SimHei" w:hAnsi="SimHei" w:eastAsia="黑体"/>
          <w:sz w:val="24"/>
        </w:rPr>
        <w:t>20</w:t>
      </w:r>
      <w:r>
        <w:rPr>
          <w:rFonts w:ascii="SimHei" w:hAnsi="SimHei" w:eastAsia="黑体"/>
          <w:sz w:val="24"/>
        </w:rPr>
        <w:t>世纪</w:t>
      </w:r>
      <w:r>
        <w:rPr>
          <w:rFonts w:ascii="SimHei" w:hAnsi="SimHei" w:eastAsia="黑体"/>
          <w:sz w:val="24"/>
        </w:rPr>
        <w:t>80</w:t>
      </w:r>
      <w:r>
        <w:rPr>
          <w:rFonts w:ascii="SimHei" w:hAnsi="SimHei" w:eastAsia="黑体"/>
          <w:sz w:val="24"/>
        </w:rPr>
        <w:t>年代末</w:t>
      </w:r>
      <w:r>
        <w:rPr>
          <w:rFonts w:ascii="SimHei" w:hAnsi="SimHei" w:eastAsia="黑体"/>
          <w:sz w:val="24"/>
        </w:rPr>
        <w:t>90</w:t>
      </w:r>
      <w:r>
        <w:rPr>
          <w:rFonts w:ascii="SimHei" w:hAnsi="SimHei" w:eastAsia="黑体"/>
          <w:sz w:val="24"/>
        </w:rPr>
        <w:t>年代初，在全公司范围大力推广铁运部的“创争”经验，开展群众性创优活动。</w:t>
      </w:r>
    </w:p>
    <w:p>
      <w:pPr>
        <w:pStyle w:val="Style15"/>
        <w:ind w:firstLine="480"/>
        <w:rPr>
          <w:sz w:val="24"/>
        </w:rPr>
      </w:pPr>
      <w:r>
        <w:rPr>
          <w:rFonts w:ascii="SimHei" w:hAnsi="SimHei" w:eastAsia="黑体"/>
          <w:sz w:val="24"/>
        </w:rPr>
        <w:t>1993</w:t>
      </w:r>
      <w:r>
        <w:rPr>
          <w:rFonts w:ascii="SimHei" w:hAnsi="SimHei" w:eastAsia="黑体"/>
          <w:sz w:val="24"/>
        </w:rPr>
        <w:t>年，公司成立精神文明建设领导机构，制定工作规划，进行安排部署，将职业道德建设纳入精神文明建设体系，组织实施。</w:t>
      </w:r>
    </w:p>
    <w:p>
      <w:pPr>
        <w:pStyle w:val="Style15"/>
        <w:ind w:firstLine="480"/>
        <w:rPr>
          <w:sz w:val="24"/>
        </w:rPr>
      </w:pPr>
      <w:r>
        <w:rPr>
          <w:rFonts w:ascii="SimHei" w:hAnsi="SimHei" w:eastAsia="黑体"/>
          <w:sz w:val="24"/>
        </w:rPr>
        <w:t>1996</w:t>
      </w:r>
      <w:r>
        <w:rPr>
          <w:rFonts w:ascii="SimHei" w:hAnsi="SimHei" w:eastAsia="黑体"/>
          <w:sz w:val="24"/>
        </w:rPr>
        <w:t>年，党的十四届六中全会召开以后，公司以培育“四有”职工为目标，倡导和开展争创“文明单位”、争做“四有职工”活动，注重了加大群众性精神文明创建的工作力度，促使企业的整体面貌和精神风貌发生了较大的变化和进展。</w:t>
      </w:r>
    </w:p>
    <w:p>
      <w:pPr>
        <w:pStyle w:val="Style15"/>
        <w:ind w:firstLine="480"/>
        <w:rPr/>
      </w:pPr>
      <w:r>
        <w:rPr>
          <w:rFonts w:ascii="SimHei" w:hAnsi="SimHei" w:eastAsia="黑体"/>
          <w:sz w:val="24"/>
        </w:rPr>
        <w:t>1998</w:t>
      </w:r>
      <w:r>
        <w:rPr>
          <w:rFonts w:ascii="SimHei" w:hAnsi="SimHei" w:eastAsia="黑体"/>
          <w:sz w:val="24"/>
        </w:rPr>
        <w:t>年，公司党委工作会议号召，着力抓好三支队伍建设，搞好“三五”工程：在各级领导干部中开展“</w:t>
      </w:r>
      <w:r>
        <w:rPr>
          <w:rFonts w:ascii="SimHei" w:hAnsi="SimHei" w:eastAsia="黑体"/>
          <w:b/>
          <w:bCs/>
          <w:sz w:val="24"/>
        </w:rPr>
        <w:t>比理论学习、看思想解放；比班子团结、看整体功能；比忠于职守、看</w:t>
      </w:r>
      <w:r>
        <w:rPr>
          <w:rFonts w:ascii="SimHei" w:hAnsi="SimHei" w:eastAsia="黑体"/>
          <w:sz w:val="24"/>
        </w:rPr>
        <w:t>工作实绩；比执政意识、看廉洁自律；比以身作则、看言传身教”的“五比五看”活动；在全体党员中开展“</w:t>
      </w:r>
      <w:r>
        <w:rPr>
          <w:rFonts w:ascii="SimHei" w:hAnsi="SimHei" w:eastAsia="黑体"/>
          <w:b/>
          <w:bCs/>
          <w:sz w:val="24"/>
        </w:rPr>
        <w:t>办一件好事、帮一名职工、献一份爱心、参加一次义务劳动、献一条计策</w:t>
      </w:r>
      <w:r>
        <w:rPr>
          <w:rFonts w:ascii="SimHei" w:hAnsi="SimHei" w:eastAsia="黑体"/>
          <w:sz w:val="24"/>
        </w:rPr>
        <w:t>”的“五个一”活动；在全体职工中开展“</w:t>
      </w:r>
      <w:r>
        <w:rPr>
          <w:rFonts w:ascii="SimHei" w:hAnsi="SimHei" w:eastAsia="黑体"/>
          <w:b/>
          <w:bCs/>
          <w:sz w:val="24"/>
        </w:rPr>
        <w:t>必须牢记长钢‘艰苦奋斗严管理，科教兴厂创一流’的企业精神，以强烈的事业心和高度的责任感，立足本职，勤于奉献；必须严格遵守劳动纪律，遵守操作规程，保护劳动设备，保证安全生产，努力提高工作效率，完成工作任务；必须不断加强学习，掌握理论、科学、技术、业务知识，提高劳动技能，适应大生产的需要，成为复合型人才；必须注重提高自身修养，维护职业道德，正直，诚实，文明做人，塑造良好的形象；必须积极参与企业管理，自觉承担管理责任，从自己做起，搞好身边的工作，推动学邯钢、降成本、增效益活动获得实质性进</w:t>
      </w:r>
      <w:r>
        <w:rPr>
          <w:rFonts w:ascii="SimHei" w:hAnsi="SimHei" w:eastAsia="黑体"/>
          <w:sz w:val="24"/>
        </w:rPr>
        <w:t>展”的</w:t>
      </w:r>
      <w:r>
        <w:rPr>
          <w:rFonts w:ascii="SimHei" w:hAnsi="SimHei" w:eastAsia="黑体"/>
          <w:b/>
          <w:bCs/>
          <w:sz w:val="24"/>
        </w:rPr>
        <w:t>“五个必须”</w:t>
      </w:r>
      <w:r>
        <w:rPr>
          <w:rFonts w:ascii="SimHei" w:hAnsi="SimHei" w:eastAsia="黑体"/>
          <w:sz w:val="24"/>
        </w:rPr>
        <w:t>活动。为了进一步搞好“四有”职工队伍建设，公司还制定出台了《某集团）公司职工行为规范》，从“</w:t>
      </w:r>
      <w:r>
        <w:rPr>
          <w:rFonts w:ascii="SimHei" w:hAnsi="SimHei" w:eastAsia="黑体"/>
          <w:b/>
          <w:bCs/>
          <w:sz w:val="24"/>
        </w:rPr>
        <w:t>总则、坚持正确的政治方向、培育高尚的道德情操、努力提高业务技术素质、学法知法尊章守纪”</w:t>
      </w:r>
      <w:r>
        <w:rPr>
          <w:rFonts w:ascii="SimHei" w:hAnsi="SimHei" w:eastAsia="黑体"/>
          <w:sz w:val="24"/>
        </w:rPr>
        <w:t>作了五章三十条规定。以后，随着形势任务和企业的要求，每年都在党委工作会议上将职业道德建设纳入《群众性精神文明创建活动的实施意见》中，作出相应安排。</w:t>
      </w:r>
    </w:p>
    <w:p>
      <w:pPr>
        <w:pStyle w:val="Style15"/>
        <w:ind w:firstLine="480"/>
        <w:rPr>
          <w:sz w:val="24"/>
        </w:rPr>
      </w:pPr>
      <w:r>
        <w:rPr>
          <w:rFonts w:ascii="SimHei" w:hAnsi="SimHei" w:eastAsia="黑体"/>
          <w:sz w:val="24"/>
        </w:rPr>
        <w:t xml:space="preserve">可以说，长钢的职业道德建设是在群众性精神文明创建活动的实践中逐步地加深认识，不断地向前推进的。 </w:t>
      </w:r>
    </w:p>
    <w:p>
      <w:pPr>
        <w:pStyle w:val="Style15"/>
        <w:ind w:firstLine="480"/>
        <w:rPr>
          <w:sz w:val="24"/>
        </w:rPr>
      </w:pPr>
      <w:r>
        <w:rPr>
          <w:rFonts w:ascii="SimHei" w:hAnsi="SimHei" w:eastAsia="黑体"/>
          <w:sz w:val="24"/>
        </w:rPr>
        <w:t>但是，客观地讲，长钢的职业道德建设也同群众性精神文明创建活动一样，有着很多的欠账。部署上仍有未尽的领域，推进上还缺乏连续性和整体性，开展中还有一阵风一头热时紧时松的状况。因此，没有能够很好地坚持落实，也没能收到实实在在的成效。这些，一方面由于历史积淀、自然环境等因素造成的工作难度的影响，另一方面也暴露了企业基础管理的薄弱，暴露了整体上存在认识不到位、领导不到位、工作不到位、力量不到位、投入不到位的积弊，也充分地证明了职业道德建设有着长期性、艰巨性和曲折性的特点，证明了职业道德建设必须坚持企业整体推进和员工自觉养成的特点。</w:t>
      </w:r>
    </w:p>
    <w:p>
      <w:pPr>
        <w:pStyle w:val="Style15"/>
        <w:ind w:firstLine="482"/>
        <w:rPr>
          <w:b/>
          <w:b/>
          <w:bCs/>
          <w:sz w:val="24"/>
        </w:rPr>
      </w:pPr>
      <w:r>
        <w:rPr>
          <w:rFonts w:ascii="SimHei" w:hAnsi="SimHei" w:eastAsia="黑体"/>
          <w:b/>
          <w:bCs/>
          <w:sz w:val="24"/>
        </w:rPr>
        <w:t>二、“我是长钢人”为主题的职业道德建设</w:t>
      </w:r>
    </w:p>
    <w:p>
      <w:pPr>
        <w:pStyle w:val="Style15"/>
        <w:ind w:firstLine="480"/>
        <w:rPr>
          <w:sz w:val="24"/>
        </w:rPr>
      </w:pPr>
      <w:r>
        <w:rPr>
          <w:rFonts w:ascii="SimHei" w:hAnsi="SimHei" w:eastAsia="黑体"/>
          <w:sz w:val="24"/>
        </w:rPr>
        <w:t>随着我国加入</w:t>
      </w:r>
      <w:r>
        <w:rPr>
          <w:rFonts w:ascii="SimHei" w:hAnsi="SimHei" w:eastAsia="黑体"/>
          <w:sz w:val="24"/>
        </w:rPr>
        <w:t>WTO</w:t>
      </w:r>
      <w:r>
        <w:rPr>
          <w:rFonts w:ascii="SimHei" w:hAnsi="SimHei" w:eastAsia="黑体"/>
          <w:sz w:val="24"/>
        </w:rPr>
        <w:t>，企业之间的竞争将日趋激烈。在产品日益同质化的前提下，企业的竞争越来越突出地表现在文化的竞争上，表现在企业形象的塑造上。塑造良好的企业形象，已经成为企业能否成功的标志。</w:t>
      </w:r>
    </w:p>
    <w:p>
      <w:pPr>
        <w:pStyle w:val="Style15"/>
        <w:ind w:firstLine="480"/>
        <w:rPr>
          <w:sz w:val="24"/>
        </w:rPr>
      </w:pPr>
      <w:r>
        <w:rPr>
          <w:rFonts w:ascii="SimHei" w:hAnsi="SimHei" w:eastAsia="黑体"/>
          <w:sz w:val="24"/>
        </w:rPr>
        <w:t>企业形象表现在企业的方方面面。其中，员工形象是企业最宝贵的无形资产，是企业的核心形象。加强职业道德建设，养成良好的行为，塑造优秀的员工形象，是增强抵御市场风险能力，推动企业快速发展之本。需要每位员工在统一的价值观念指导下，按照企业的规范要求自觉主动地长期努力。</w:t>
      </w:r>
    </w:p>
    <w:p>
      <w:pPr>
        <w:pStyle w:val="Style15"/>
        <w:ind w:firstLine="480"/>
        <w:rPr>
          <w:sz w:val="24"/>
        </w:rPr>
      </w:pPr>
      <w:r>
        <w:rPr>
          <w:rFonts w:ascii="SimHei" w:hAnsi="SimHei" w:eastAsia="黑体"/>
          <w:sz w:val="24"/>
        </w:rPr>
        <w:t>某集团的内在要求，需要对长钢的全体从业人员进行全面系统的社会主义职业道德教育，需要按照企业的主体价值观念对所有岗位的职业道德提出规范要求。这是一个全员全方位的立体化工程，既要对企业在长期的生产、经营、工作、学习、生活及对外交往活动中积淀和积累的优秀传统加以发扬光大，又要按照与时俱进的理论品格和实践精神、依据企业总体发展和长远发展的要求赋予现代化的内涵。这方面，由于历史欠账，尚有大量的工作去做。为了奠定扎实的群众基础，在当前和今后一个阶段，需在全体员工中进行“我是长钢人”为主题的职业道德建设。</w:t>
      </w:r>
    </w:p>
    <w:p>
      <w:pPr>
        <w:pStyle w:val="Style15"/>
        <w:ind w:firstLine="482"/>
        <w:rPr>
          <w:b/>
          <w:b/>
          <w:bCs/>
          <w:sz w:val="24"/>
        </w:rPr>
      </w:pPr>
      <w:r>
        <w:rPr>
          <w:rFonts w:ascii="SimHei" w:hAnsi="SimHei" w:eastAsia="黑体"/>
          <w:b/>
          <w:bCs/>
          <w:sz w:val="24"/>
        </w:rPr>
        <w:t>三、“我是长钢人”为主题的职业道德建设的指导思想</w:t>
      </w:r>
    </w:p>
    <w:p>
      <w:pPr>
        <w:pStyle w:val="Style15"/>
        <w:ind w:firstLine="480"/>
        <w:rPr>
          <w:sz w:val="24"/>
        </w:rPr>
      </w:pPr>
      <w:r>
        <w:rPr>
          <w:rFonts w:cs="宋体;SimSun" w:ascii="SimHei" w:hAnsi="SimHei" w:eastAsia="黑体"/>
          <w:sz w:val="24"/>
        </w:rPr>
        <w:t>“</w:t>
      </w:r>
      <w:r>
        <w:rPr>
          <w:rFonts w:ascii="SimHei" w:hAnsi="SimHei" w:eastAsia="黑体"/>
          <w:sz w:val="24"/>
        </w:rPr>
        <w:t>我是长钢人”体现了“面向市场、以人为本”的企业价值观念。企业通过有机的组织、管理，尽可能为员工的生活、工作、学习创造良好的环境，增强企业的凝聚力。将企业与员工构成生命与利益的共同体，促使全体员工真正把企业兴衰作为自身的职责，作为实现自我价值的载体，作为荣辱与共、息息相关的大家庭；“我是长钢人”特别强调各级领导干部的表率作用、带头作用。作为管理责任的主要承担者和管理行为的主要组织者，各级领导干部必须模范履行职业职责，塑造自身的良好职业形象，以之影响和带动员工的行为。同时要努力做好所在单位的职业道德教育、培训、宣传、规划、组织、实施工作，培养小环境的良好职业道德氛围，形成职业道德建设的气候；全体员工要摒弃轻浮、躁动、封闭、保守等落后文化观念，接纳现代文明，按照社会主义职业道德规范、约束自身行为，自觉塑造优秀的个体形象和企业形象，共同推动企业建成学习型、创新型、竞争型的文化统一组织。</w:t>
      </w:r>
    </w:p>
    <w:p>
      <w:pPr>
        <w:pStyle w:val="Style15"/>
        <w:ind w:firstLine="480"/>
        <w:rPr>
          <w:sz w:val="24"/>
        </w:rPr>
      </w:pPr>
      <w:r>
        <w:rPr>
          <w:rFonts w:ascii="SimHei" w:hAnsi="SimHei" w:eastAsia="黑体"/>
          <w:sz w:val="24"/>
        </w:rPr>
        <w:t>1</w:t>
      </w:r>
      <w:r>
        <w:rPr>
          <w:rFonts w:ascii="SimHei" w:hAnsi="SimHei" w:eastAsia="黑体"/>
          <w:sz w:val="24"/>
        </w:rPr>
        <w:t>、“我是长钢人”的主题含义</w:t>
      </w:r>
    </w:p>
    <w:p>
      <w:pPr>
        <w:pStyle w:val="Style15"/>
        <w:ind w:firstLine="480"/>
        <w:rPr>
          <w:sz w:val="24"/>
        </w:rPr>
      </w:pPr>
      <w:r>
        <w:rPr>
          <w:rFonts w:cs="宋体;SimSun" w:ascii="SimHei" w:hAnsi="SimHei" w:eastAsia="黑体"/>
          <w:sz w:val="24"/>
        </w:rPr>
        <w:t>“</w:t>
      </w:r>
      <w:r>
        <w:rPr>
          <w:rFonts w:ascii="SimHei" w:hAnsi="SimHei" w:eastAsia="黑体"/>
          <w:sz w:val="24"/>
        </w:rPr>
        <w:t>长钢人”不是身份的标志，而是形象的塑造，是精神面貌和内在素质的综合体现，是员工维护企业的整体利益和整体形象的自觉意识和自发行为。</w:t>
      </w:r>
    </w:p>
    <w:p>
      <w:pPr>
        <w:pStyle w:val="Style15"/>
        <w:ind w:firstLine="480"/>
        <w:rPr>
          <w:sz w:val="24"/>
        </w:rPr>
      </w:pPr>
      <w:r>
        <w:rPr>
          <w:rFonts w:cs="宋体;SimSun" w:ascii="SimHei" w:hAnsi="SimHei" w:eastAsia="黑体"/>
          <w:sz w:val="24"/>
        </w:rPr>
        <w:t>“</w:t>
      </w:r>
      <w:r>
        <w:rPr>
          <w:rFonts w:ascii="SimHei" w:hAnsi="SimHei" w:eastAsia="黑体"/>
          <w:sz w:val="24"/>
        </w:rPr>
        <w:t>我是长钢人”，不是一个单纯意义的活动，更是一个系统工程，是企业整体运作上下互动的有序管理，是企业长期坚持培育的人格化的行为识别规范。</w:t>
      </w:r>
    </w:p>
    <w:p>
      <w:pPr>
        <w:pStyle w:val="Style15"/>
        <w:ind w:firstLine="480"/>
        <w:rPr>
          <w:sz w:val="24"/>
        </w:rPr>
      </w:pPr>
      <w:r>
        <w:rPr>
          <w:rFonts w:cs="宋体;SimSun" w:ascii="SimHei" w:hAnsi="SimHei" w:eastAsia="黑体"/>
          <w:sz w:val="24"/>
        </w:rPr>
        <w:t>“</w:t>
      </w:r>
      <w:r>
        <w:rPr>
          <w:rFonts w:ascii="SimHei" w:hAnsi="SimHei" w:eastAsia="黑体"/>
          <w:sz w:val="24"/>
        </w:rPr>
        <w:t>我是长钢人”，以“长钢人”为形象特征，以“是”为行为标准，以“我”为行为主体。必须强化以“是长钢人”为荣，以损害“长钢人”的利益、形象和声誉为耻的责任意识。人人从“我”做起，自觉地强化职业道德，自觉地对照标准进行行为养成。通过全体员工的不懈努力，共同塑造“长钢人”优秀的社会公众形象，提高“长钢人”的美誉度。</w:t>
      </w:r>
    </w:p>
    <w:p>
      <w:pPr>
        <w:pStyle w:val="Style15"/>
        <w:ind w:firstLine="480"/>
        <w:rPr>
          <w:sz w:val="24"/>
        </w:rPr>
      </w:pPr>
      <w:r>
        <w:rPr>
          <w:rFonts w:ascii="SimHei" w:hAnsi="SimHei" w:eastAsia="黑体"/>
          <w:sz w:val="24"/>
        </w:rPr>
        <w:t>2</w:t>
      </w:r>
      <w:r>
        <w:rPr>
          <w:rFonts w:ascii="SimHei" w:hAnsi="SimHei" w:eastAsia="黑体"/>
          <w:sz w:val="24"/>
        </w:rPr>
        <w:t>、“我是长钢人”的行为准则</w:t>
      </w:r>
    </w:p>
    <w:p>
      <w:pPr>
        <w:pStyle w:val="Style15"/>
        <w:ind w:firstLine="480"/>
        <w:rPr>
          <w:sz w:val="24"/>
        </w:rPr>
      </w:pPr>
      <w:r>
        <w:rPr>
          <w:rFonts w:ascii="SimHei" w:hAnsi="SimHei" w:eastAsia="黑体"/>
          <w:sz w:val="24"/>
        </w:rPr>
        <w:t>根据《公民道德建设实施纲要》倡导的职业道德建设的主要内容，结合长钢职业活动的实际情况和企业长远发展对员工素质的要求，在全体员工中进行的“我是长钢人”为主题的职业道德建设，要坚持“学习、创新、敬业、团队、诚信、务实、竞争、协作、服务、文明”的二十字行为准则。</w:t>
      </w:r>
    </w:p>
    <w:p>
      <w:pPr>
        <w:pStyle w:val="Style15"/>
        <w:ind w:firstLine="482"/>
        <w:rPr/>
      </w:pPr>
      <w:r>
        <w:rPr>
          <w:rFonts w:ascii="SimHei" w:hAnsi="SimHei" w:eastAsia="黑体"/>
          <w:b/>
          <w:bCs/>
          <w:sz w:val="24"/>
        </w:rPr>
        <w:t>学习</w:t>
      </w:r>
      <w:r>
        <w:rPr>
          <w:rFonts w:ascii="SimHei" w:hAnsi="SimHei" w:eastAsia="黑体"/>
          <w:sz w:val="24"/>
        </w:rPr>
        <w:t>：善于学习，博采众长。认真学习先进技术，熟练掌握职业技能。单位对员工组织培训、考试，创造学习条件，营造学习氛围，建设学习型组织；员工订立学习计划，自觉努力学习，不断充实提高，成为复合型人才。</w:t>
      </w:r>
    </w:p>
    <w:p>
      <w:pPr>
        <w:pStyle w:val="Style15"/>
        <w:ind w:firstLine="482"/>
        <w:rPr/>
      </w:pPr>
      <w:r>
        <w:rPr>
          <w:rFonts w:ascii="SimHei" w:hAnsi="SimHei" w:eastAsia="黑体"/>
          <w:b/>
          <w:bCs/>
          <w:sz w:val="24"/>
        </w:rPr>
        <w:t>创新</w:t>
      </w:r>
      <w:r>
        <w:rPr>
          <w:rFonts w:ascii="SimHei" w:hAnsi="SimHei" w:eastAsia="黑体"/>
          <w:sz w:val="24"/>
        </w:rPr>
        <w:t xml:space="preserve">：奋发向上，勇于创新。接受新事物、新思潮、新观念，视今天为落后，激活思想和工作的创造性，主动为企业发展建言献策，在不断创新中发展自己。单位建立鼓励员工创新的机制和政策，培养“创新光荣、创新有功”的群体意识。      </w:t>
      </w:r>
    </w:p>
    <w:p>
      <w:pPr>
        <w:pStyle w:val="Style15"/>
        <w:ind w:firstLine="482"/>
        <w:rPr/>
      </w:pPr>
      <w:r>
        <w:rPr>
          <w:rFonts w:ascii="SimHei" w:hAnsi="SimHei" w:eastAsia="黑体"/>
          <w:b/>
          <w:bCs/>
          <w:sz w:val="24"/>
        </w:rPr>
        <w:t>敬业</w:t>
      </w:r>
      <w:r>
        <w:rPr>
          <w:rFonts w:ascii="SimHei" w:hAnsi="SimHei" w:eastAsia="黑体"/>
          <w:sz w:val="24"/>
        </w:rPr>
        <w:t>：热爱企业，热爱岗位。把企业的目标化为自己的行动，服从组织，服从安排，立足本职，岗位奉献。对工作兢兢业业，积极进取。从高从严，一丝不苟，精心做好每一件事情。保质保量，完成各项工作任务。</w:t>
      </w:r>
    </w:p>
    <w:p>
      <w:pPr>
        <w:pStyle w:val="Style15"/>
        <w:ind w:firstLine="482"/>
        <w:rPr/>
      </w:pPr>
      <w:r>
        <w:rPr>
          <w:rFonts w:ascii="SimHei" w:hAnsi="SimHei" w:eastAsia="黑体"/>
          <w:b/>
          <w:bCs/>
          <w:sz w:val="24"/>
        </w:rPr>
        <w:t>团队</w:t>
      </w:r>
      <w:r>
        <w:rPr>
          <w:rFonts w:ascii="SimHei" w:hAnsi="SimHei" w:eastAsia="黑体"/>
          <w:sz w:val="24"/>
        </w:rPr>
        <w:t>：顾全大局，众志成城。以企业的整体利益为自己的出发点，形成统一的目标和价值取向。有强烈的集体荣誉感和归属感，不说不利于企业的话，不做不利于企业的事，事事处处维护企业的形象。</w:t>
      </w:r>
    </w:p>
    <w:p>
      <w:pPr>
        <w:pStyle w:val="Style15"/>
        <w:ind w:firstLine="482"/>
        <w:rPr/>
      </w:pPr>
      <w:r>
        <w:rPr>
          <w:rFonts w:ascii="SimHei" w:hAnsi="SimHei" w:eastAsia="黑体"/>
          <w:b/>
          <w:bCs/>
          <w:sz w:val="24"/>
        </w:rPr>
        <w:t>诚信</w:t>
      </w:r>
      <w:r>
        <w:rPr>
          <w:rFonts w:ascii="SimHei" w:hAnsi="SimHei" w:eastAsia="黑体"/>
          <w:sz w:val="24"/>
        </w:rPr>
        <w:t xml:space="preserve">：坚持实事求是，诚以待事，诚以待人。坚持诚实守信的原则，忠实履行工作义务和岗位信用。尊重真理，尊重科学，认真按照市场经济的规律和规矩办事，坚决抵制和反对各种欺诈行为和假冒伪劣行为，自觉维护企业的信用环境。    </w:t>
      </w:r>
    </w:p>
    <w:p>
      <w:pPr>
        <w:pStyle w:val="Style15"/>
        <w:ind w:firstLine="482"/>
        <w:rPr/>
      </w:pPr>
      <w:r>
        <w:rPr>
          <w:rFonts w:ascii="SimHei" w:hAnsi="SimHei" w:eastAsia="黑体"/>
          <w:b/>
          <w:bCs/>
          <w:sz w:val="24"/>
        </w:rPr>
        <w:t>务实</w:t>
      </w:r>
      <w:r>
        <w:rPr>
          <w:rFonts w:ascii="SimHei" w:hAnsi="SimHei" w:eastAsia="黑体"/>
          <w:sz w:val="24"/>
        </w:rPr>
        <w:t>：崇尚实干，讲求实效。一切从实际出发，力戒浮躁浮夸。一步一个脚印，夯实工作基础，落实工作措施，踏踏实实负起工作责任。保证自身职责范围的工作实现零缺陷、零失误，每做一件事情都取得实实在在的效果。</w:t>
      </w:r>
    </w:p>
    <w:p>
      <w:pPr>
        <w:pStyle w:val="Style15"/>
        <w:ind w:firstLine="482"/>
        <w:rPr/>
      </w:pPr>
      <w:r>
        <w:rPr>
          <w:rFonts w:ascii="SimHei" w:hAnsi="SimHei" w:eastAsia="黑体"/>
          <w:b/>
          <w:bCs/>
          <w:sz w:val="24"/>
        </w:rPr>
        <w:t>竞争</w:t>
      </w:r>
      <w:r>
        <w:rPr>
          <w:rFonts w:ascii="SimHei" w:hAnsi="SimHei" w:eastAsia="黑体"/>
          <w:sz w:val="24"/>
        </w:rPr>
        <w:t>：激活动力，强化竞争。以“诚信为本”为竞争信条，以“精干高效”为竞争基础。单位建立科学有效的竞争机制，培育竞争文化。员工理解竞争、认同竞争、支持竞争、参与竞争，在竞争中进步，在竞争中成长。</w:t>
      </w:r>
    </w:p>
    <w:p>
      <w:pPr>
        <w:pStyle w:val="Style15"/>
        <w:ind w:firstLine="482"/>
        <w:rPr/>
      </w:pPr>
      <w:r>
        <w:rPr>
          <w:rFonts w:ascii="SimHei" w:hAnsi="SimHei" w:eastAsia="黑体"/>
          <w:b/>
          <w:bCs/>
          <w:sz w:val="24"/>
        </w:rPr>
        <w:t>协作</w:t>
      </w:r>
      <w:r>
        <w:rPr>
          <w:rFonts w:ascii="SimHei" w:hAnsi="SimHei" w:eastAsia="黑体"/>
          <w:sz w:val="24"/>
        </w:rPr>
        <w:t>：相互配合，优势互补。竞争与团结相结合，在形成竞争文化的同时，培养和强化整体协同意识。坚持工序服从，搞好上下工序之间的协作。坚持沟通、协调、商议，达成员工与员工的团结、员工与企业的团结，构成利益与生命的共同体。</w:t>
      </w:r>
    </w:p>
    <w:p>
      <w:pPr>
        <w:pStyle w:val="Style15"/>
        <w:ind w:firstLine="482"/>
        <w:rPr/>
      </w:pPr>
      <w:r>
        <w:rPr>
          <w:rFonts w:ascii="SimHei" w:hAnsi="SimHei" w:eastAsia="黑体"/>
          <w:b/>
          <w:bCs/>
          <w:sz w:val="24"/>
        </w:rPr>
        <w:t>服务</w:t>
      </w:r>
      <w:r>
        <w:rPr>
          <w:rFonts w:ascii="SimHei" w:hAnsi="SimHei" w:eastAsia="黑体"/>
          <w:sz w:val="24"/>
        </w:rPr>
        <w:t>：尊重用户，优质服务。以用户为上帝，把用户当朋友，将用户满意作为衡量工作的标准。工厂为市场服务、领导为群众服务、机关为基层服务、上道工序为下道工序服务。形成系统完备的服务体系，培育全员服务文化，提高整体服务水平。</w:t>
      </w:r>
    </w:p>
    <w:p>
      <w:pPr>
        <w:pStyle w:val="Style15"/>
        <w:ind w:firstLine="482"/>
        <w:rPr/>
      </w:pPr>
      <w:r>
        <w:rPr>
          <w:rFonts w:ascii="SimHei" w:hAnsi="SimHei" w:eastAsia="黑体"/>
          <w:b/>
          <w:bCs/>
          <w:sz w:val="24"/>
        </w:rPr>
        <w:t>文明</w:t>
      </w:r>
      <w:r>
        <w:rPr>
          <w:rFonts w:ascii="SimHei" w:hAnsi="SimHei" w:eastAsia="黑体"/>
          <w:sz w:val="24"/>
        </w:rPr>
        <w:t>：言行高雅，崇尚文明。从小事做起，从自身做起，从现在做起。服装整洁，仪表端庄，语言文明，举止大方。待人接物彬彬有礼，自觉维护公共环境。以高尚的情操、饱满的精神、规范的言行、美好的形象塑造“长钢人”的光荣、自豪和美誉。</w:t>
      </w:r>
    </w:p>
    <w:p>
      <w:pPr>
        <w:pStyle w:val="Style15"/>
        <w:ind w:firstLine="480"/>
        <w:rPr>
          <w:sz w:val="24"/>
        </w:rPr>
      </w:pPr>
      <w:r>
        <w:rPr>
          <w:rFonts w:ascii="SimHei" w:hAnsi="SimHei" w:eastAsia="黑体"/>
          <w:sz w:val="24"/>
        </w:rPr>
        <w:t>3</w:t>
      </w:r>
      <w:r>
        <w:rPr>
          <w:rFonts w:ascii="SimHei" w:hAnsi="SimHei" w:eastAsia="黑体"/>
          <w:sz w:val="24"/>
        </w:rPr>
        <w:t>、“我是长钢人”为主题的职业道德建设的主要途径</w:t>
      </w:r>
    </w:p>
    <w:p>
      <w:pPr>
        <w:pStyle w:val="Style15"/>
        <w:ind w:firstLine="480"/>
        <w:rPr>
          <w:sz w:val="24"/>
        </w:rPr>
      </w:pPr>
      <w:r>
        <w:rPr>
          <w:rFonts w:ascii="SimHei" w:hAnsi="SimHei" w:eastAsia="黑体"/>
          <w:sz w:val="24"/>
        </w:rPr>
        <w:t>教育培训</w:t>
      </w:r>
    </w:p>
    <w:p>
      <w:pPr>
        <w:pStyle w:val="Style15"/>
        <w:ind w:firstLine="480"/>
        <w:rPr>
          <w:sz w:val="24"/>
        </w:rPr>
      </w:pPr>
      <w:r>
        <w:rPr>
          <w:rFonts w:ascii="SimHei" w:hAnsi="SimHei" w:eastAsia="黑体"/>
          <w:sz w:val="24"/>
        </w:rPr>
        <w:t>建立全员培训机制，对员工加强思想教育、道德教育，用正确的企业理念作指导，形成统一的价值观念；同时对操作技能、岗位规范、礼仪规范、文明用语、服务标准进行全面培训。使每位员工认识到自己的一言一行都与塑造和维护企业形象息息相关，养成良好的风气与习惯。</w:t>
      </w:r>
    </w:p>
    <w:p>
      <w:pPr>
        <w:pStyle w:val="Style15"/>
        <w:ind w:firstLine="480"/>
        <w:rPr>
          <w:sz w:val="24"/>
        </w:rPr>
      </w:pPr>
      <w:r>
        <w:rPr>
          <w:rFonts w:ascii="SimHei" w:hAnsi="SimHei" w:eastAsia="黑体"/>
          <w:sz w:val="24"/>
        </w:rPr>
        <w:t>宣传造势</w:t>
      </w:r>
    </w:p>
    <w:p>
      <w:pPr>
        <w:pStyle w:val="Style15"/>
        <w:ind w:firstLine="480"/>
        <w:rPr>
          <w:sz w:val="24"/>
        </w:rPr>
      </w:pPr>
      <w:r>
        <w:rPr>
          <w:rFonts w:ascii="SimHei" w:hAnsi="SimHei" w:eastAsia="黑体"/>
          <w:sz w:val="24"/>
        </w:rPr>
        <w:t>运用报纸、电视、刊物等媒体，举办征文活动，开设专题、专栏、专版。宣传企业理念，介绍先进经验，发布活动信息，进行舆论引导。大力营造良好的舆论氛围，推进“我是长钢人”活动的进展。</w:t>
      </w:r>
    </w:p>
    <w:p>
      <w:pPr>
        <w:pStyle w:val="Style15"/>
        <w:ind w:firstLine="480"/>
        <w:rPr>
          <w:sz w:val="24"/>
        </w:rPr>
      </w:pPr>
      <w:r>
        <w:rPr>
          <w:rFonts w:ascii="SimHei" w:hAnsi="SimHei" w:eastAsia="黑体"/>
          <w:sz w:val="24"/>
        </w:rPr>
        <w:t>运用载体</w:t>
      </w:r>
    </w:p>
    <w:p>
      <w:pPr>
        <w:pStyle w:val="Style15"/>
        <w:ind w:firstLine="480"/>
        <w:rPr>
          <w:sz w:val="24"/>
        </w:rPr>
      </w:pPr>
      <w:r>
        <w:rPr>
          <w:rFonts w:ascii="SimHei" w:hAnsi="SimHei" w:eastAsia="黑体"/>
          <w:sz w:val="24"/>
        </w:rPr>
        <w:t xml:space="preserve">召开各类人员参加的“我是长钢人”座谈会，通过座谈，强化对“我是长钢人”员工形象塑造活动的认识和理解。       </w:t>
      </w:r>
    </w:p>
    <w:p>
      <w:pPr>
        <w:pStyle w:val="Style15"/>
        <w:ind w:firstLine="480"/>
        <w:rPr>
          <w:sz w:val="24"/>
        </w:rPr>
      </w:pPr>
      <w:r>
        <w:rPr>
          <w:rFonts w:ascii="SimHei" w:hAnsi="SimHei" w:eastAsia="黑体"/>
          <w:sz w:val="24"/>
        </w:rPr>
        <w:t>组织“我是长钢人”演讲比赛。以车间为单位，层层开展，层层选拔，某集团评出最佳人选，模拟为员工形象大使，进行巡回演讲。</w:t>
      </w:r>
    </w:p>
    <w:p>
      <w:pPr>
        <w:pStyle w:val="Style15"/>
        <w:ind w:firstLine="480"/>
        <w:rPr>
          <w:sz w:val="24"/>
        </w:rPr>
      </w:pPr>
      <w:r>
        <w:rPr>
          <w:rFonts w:ascii="SimHei" w:hAnsi="SimHei" w:eastAsia="黑体"/>
          <w:sz w:val="24"/>
        </w:rPr>
        <w:t>分期分批，进行全员轮流军训活动，并逐步开展列队上下岗仪式活动。</w:t>
      </w:r>
    </w:p>
    <w:p>
      <w:pPr>
        <w:pStyle w:val="Style15"/>
        <w:ind w:firstLine="480"/>
        <w:rPr>
          <w:sz w:val="24"/>
        </w:rPr>
      </w:pPr>
      <w:r>
        <w:rPr>
          <w:rFonts w:ascii="SimHei" w:hAnsi="SimHei" w:eastAsia="黑体"/>
          <w:sz w:val="24"/>
        </w:rPr>
        <w:t>继续在全公司开展文明卫生企业创建、精神文明创建活动和机关文明窗口创建活动。</w:t>
      </w:r>
    </w:p>
    <w:p>
      <w:pPr>
        <w:pStyle w:val="Style15"/>
        <w:ind w:firstLine="480"/>
        <w:rPr>
          <w:sz w:val="24"/>
        </w:rPr>
      </w:pPr>
      <w:r>
        <w:rPr>
          <w:rFonts w:ascii="SimHei" w:hAnsi="SimHei" w:eastAsia="黑体"/>
          <w:sz w:val="24"/>
        </w:rPr>
        <w:t>在销售公司开展“优质服务”形象活动、系列公关活动、营销策划活动。</w:t>
      </w:r>
    </w:p>
    <w:p>
      <w:pPr>
        <w:pStyle w:val="Style15"/>
        <w:ind w:firstLine="480"/>
        <w:rPr>
          <w:sz w:val="24"/>
        </w:rPr>
      </w:pPr>
      <w:r>
        <w:rPr>
          <w:rFonts w:ascii="SimHei" w:hAnsi="SimHei" w:eastAsia="黑体"/>
          <w:sz w:val="24"/>
        </w:rPr>
        <w:t>开展升旗、宣誓、唱厂歌仪式活动。</w:t>
      </w:r>
    </w:p>
    <w:p>
      <w:pPr>
        <w:pStyle w:val="Style15"/>
        <w:ind w:firstLine="480"/>
        <w:rPr>
          <w:sz w:val="24"/>
        </w:rPr>
      </w:pPr>
      <w:r>
        <w:rPr>
          <w:rFonts w:ascii="SimHei" w:hAnsi="SimHei" w:eastAsia="黑体"/>
          <w:sz w:val="24"/>
        </w:rPr>
        <w:t>组织员工人人制订“一句话岗位职业道德、行为规范”和“个人愿景”，设计岗位形象，培育敬业精神。</w:t>
      </w:r>
    </w:p>
    <w:p>
      <w:pPr>
        <w:pStyle w:val="Style15"/>
        <w:ind w:firstLine="480"/>
        <w:rPr>
          <w:sz w:val="24"/>
        </w:rPr>
      </w:pPr>
      <w:r>
        <w:rPr>
          <w:rFonts w:ascii="SimHei" w:hAnsi="SimHei" w:eastAsia="黑体"/>
          <w:sz w:val="24"/>
        </w:rPr>
        <w:t>树立先进典型，以此引导职工良好的职业道德行为，通过表彰先进，形成扬善抑恶的社会舆论和力量。</w:t>
      </w:r>
    </w:p>
    <w:p>
      <w:pPr>
        <w:pStyle w:val="Style15"/>
        <w:ind w:firstLine="480"/>
        <w:rPr>
          <w:sz w:val="24"/>
        </w:rPr>
      </w:pPr>
      <w:r>
        <w:rPr>
          <w:rFonts w:ascii="SimHei" w:hAnsi="SimHei" w:eastAsia="黑体"/>
          <w:sz w:val="24"/>
        </w:rPr>
        <w:t>塑造和维护企业的整体形象是企业的第一生命。树立优秀的企业形象，加强职业道德建设，必须精心规划，长期努力。</w:t>
      </w:r>
    </w:p>
    <w:p>
      <w:pPr>
        <w:pStyle w:val="Style15"/>
        <w:ind w:firstLine="480"/>
        <w:rPr>
          <w:sz w:val="24"/>
        </w:rPr>
      </w:pPr>
      <w:r>
        <w:rPr>
          <w:rFonts w:ascii="SimHei" w:hAnsi="SimHei" w:eastAsia="黑体"/>
          <w:sz w:val="24"/>
        </w:rPr>
        <w:t>各单位要按照企业发展的内在要求，将职业道德建设纳入管理体系。要结合本单位的业务、工序、岗位、员工的实际，制定具体翔实的工作规范、程序和标准。要按照“长期坚持”的原则，建立“有人抓、有人管、有人做”的责任体系，建立“有考核、有奖惩、有处置”的评估体系。认真组织，积极引导，严格管理，形成规范的运作机制。</w:t>
      </w:r>
    </w:p>
    <w:p>
      <w:pPr>
        <w:pStyle w:val="Style15"/>
        <w:ind w:firstLine="480"/>
        <w:rPr>
          <w:sz w:val="24"/>
        </w:rPr>
      </w:pPr>
      <w:r>
        <w:rPr>
          <w:rFonts w:ascii="SimHei" w:hAnsi="SimHei" w:eastAsia="黑体"/>
          <w:sz w:val="24"/>
        </w:rPr>
        <w:t>各有关职能部门要从战略上认识，从长远上把握，从基础上抓起。要按照职业道德建设的内在要求，对所承担的职责任务认真研究，精心策划，制定、执行正确有效的政策和规章制度。健全运行机制，推进职业道德建设的制度化，为职业道德建设提供政策制度保障。</w:t>
      </w:r>
    </w:p>
    <w:p>
      <w:pPr>
        <w:pStyle w:val="Style15"/>
        <w:ind w:firstLine="480"/>
        <w:rPr>
          <w:sz w:val="24"/>
        </w:rPr>
      </w:pPr>
      <w:r>
        <w:rPr>
          <w:rFonts w:ascii="SimHei" w:hAnsi="SimHei" w:eastAsia="黑体"/>
          <w:sz w:val="24"/>
        </w:rPr>
        <w:t>各级领导要把职业道德建设摆在实现“某集团”宏伟目标的突出位置，作为“功在当今，利在长远”的绩效，主动承担职责，率先以身作则，以有效的管理推进活动，以模范的行为带动员工。</w:t>
      </w:r>
    </w:p>
    <w:p>
      <w:pPr>
        <w:pStyle w:val="Style15"/>
        <w:ind w:firstLine="480"/>
        <w:rPr>
          <w:sz w:val="24"/>
        </w:rPr>
      </w:pPr>
      <w:r>
        <w:rPr>
          <w:rFonts w:ascii="SimHei" w:hAnsi="SimHei" w:eastAsia="黑体"/>
          <w:sz w:val="24"/>
        </w:rPr>
        <w:t>全体员工要积极参与，共同努力。通过“我是长钢人”活动的开展和深化，养成良好习惯，提升人格价值。促成每位员工都把加强职业道德建设、维护企业形象的一举一动变成自觉自愿的行为方式，形成推动企业加速发展和整体进步的强大合力。</w:t>
      </w:r>
    </w:p>
    <w:p>
      <w:pPr>
        <w:pStyle w:val="Style15"/>
        <w:rPr>
          <w:sz w:val="24"/>
        </w:rPr>
      </w:pPr>
      <w:r>
        <w:rPr>
          <w:rFonts w:ascii="SimHei" w:hAnsi="SimHei" w:eastAsia="黑体"/>
          <w:sz w:val="24"/>
        </w:rPr>
      </w:r>
    </w:p>
    <w:p>
      <w:pPr>
        <w:pStyle w:val="Style15"/>
        <w:rPr>
          <w:sz w:val="24"/>
        </w:rPr>
      </w:pPr>
      <w:r>
        <w:rPr>
          <w:rFonts w:ascii="SimHei" w:hAnsi="SimHei" w:eastAsia="黑体"/>
          <w:sz w:val="24"/>
        </w:rPr>
        <w:t>（参考文献：《中国企业文化大辞典》、《公民道德建设实施纲要》）</w:t>
      </w:r>
    </w:p>
    <w:p>
      <w:pPr>
        <w:pStyle w:val="Style15"/>
        <w:rPr>
          <w:sz w:val="24"/>
        </w:rPr>
      </w:pPr>
      <w:r>
        <w:rPr>
          <w:rFonts w:ascii="SimHei" w:hAnsi="SimHei" w:eastAsia="黑体"/>
          <w:sz w:val="24"/>
        </w:rPr>
      </w:r>
    </w:p>
    <w:p>
      <w:pPr>
        <w:pStyle w:val="Style15"/>
        <w:rPr>
          <w:sz w:val="24"/>
        </w:rPr>
      </w:pPr>
      <w:r>
        <w:rPr>
          <w:rFonts w:ascii="SimHei" w:hAnsi="SimHei" w:eastAsia="黑体"/>
          <w:sz w:val="24"/>
        </w:rPr>
        <w:t>思考题：</w:t>
      </w:r>
    </w:p>
    <w:p>
      <w:pPr>
        <w:pStyle w:val="Style15"/>
        <w:ind w:firstLine="480"/>
        <w:rPr>
          <w:sz w:val="24"/>
        </w:rPr>
      </w:pPr>
      <w:r>
        <w:rPr>
          <w:rFonts w:ascii="SimHei" w:hAnsi="SimHei" w:eastAsia="黑体"/>
          <w:sz w:val="24"/>
        </w:rPr>
        <w:t>1</w:t>
      </w:r>
      <w:r>
        <w:rPr>
          <w:rFonts w:ascii="SimHei" w:hAnsi="SimHei" w:eastAsia="黑体"/>
          <w:sz w:val="24"/>
        </w:rPr>
        <w:t>、什么是职业道德？为什么说职业道德是社会主义道德体系的重要内容？</w:t>
      </w:r>
    </w:p>
    <w:p>
      <w:pPr>
        <w:pStyle w:val="Style15"/>
        <w:ind w:firstLine="480"/>
        <w:rPr>
          <w:sz w:val="24"/>
        </w:rPr>
      </w:pPr>
      <w:r>
        <w:rPr>
          <w:rFonts w:ascii="SimHei" w:hAnsi="SimHei" w:eastAsia="黑体"/>
          <w:sz w:val="24"/>
        </w:rPr>
        <w:t>2</w:t>
      </w:r>
      <w:r>
        <w:rPr>
          <w:rFonts w:ascii="SimHei" w:hAnsi="SimHei" w:eastAsia="黑体"/>
          <w:sz w:val="24"/>
        </w:rPr>
        <w:t>、职业道德包括那些主要内容？社会主义职业道德的主要内容是什么？</w:t>
      </w:r>
    </w:p>
    <w:p>
      <w:pPr>
        <w:pStyle w:val="Style15"/>
        <w:ind w:firstLine="480"/>
        <w:rPr>
          <w:sz w:val="24"/>
        </w:rPr>
      </w:pPr>
      <w:r>
        <w:rPr>
          <w:rFonts w:ascii="SimHei" w:hAnsi="SimHei" w:eastAsia="黑体"/>
          <w:sz w:val="24"/>
        </w:rPr>
        <w:t>3</w:t>
      </w:r>
      <w:r>
        <w:rPr>
          <w:rFonts w:ascii="SimHei" w:hAnsi="SimHei" w:eastAsia="黑体"/>
          <w:sz w:val="24"/>
        </w:rPr>
        <w:t>、“我是长钢人”的主题含义是什么？</w:t>
      </w:r>
    </w:p>
    <w:p>
      <w:pPr>
        <w:pStyle w:val="Style15"/>
        <w:ind w:firstLine="480"/>
        <w:rPr>
          <w:sz w:val="24"/>
        </w:rPr>
      </w:pPr>
      <w:r>
        <w:rPr>
          <w:rFonts w:ascii="SimHei" w:hAnsi="SimHei" w:eastAsia="黑体"/>
          <w:sz w:val="24"/>
        </w:rPr>
        <w:t>4</w:t>
      </w:r>
      <w:r>
        <w:rPr>
          <w:rFonts w:ascii="SimHei" w:hAnsi="SimHei" w:eastAsia="黑体"/>
          <w:sz w:val="24"/>
        </w:rPr>
        <w:t>、“我是长钢人”二十字行为准则的内容是什么？</w:t>
      </w:r>
    </w:p>
    <w:p>
      <w:pPr>
        <w:pStyle w:val="Style15"/>
        <w:ind w:firstLine="480"/>
        <w:rPr>
          <w:sz w:val="24"/>
        </w:rPr>
      </w:pPr>
      <w:r>
        <w:rPr>
          <w:rFonts w:ascii="SimHei" w:hAnsi="SimHei" w:eastAsia="黑体"/>
          <w:sz w:val="24"/>
        </w:rPr>
        <w:t>5</w:t>
      </w:r>
      <w:r>
        <w:rPr>
          <w:rFonts w:ascii="SimHei" w:hAnsi="SimHei" w:eastAsia="黑体"/>
          <w:sz w:val="24"/>
        </w:rPr>
        <w:t>、结合自身实际，谈一谈你将如何去加强职业道德建设？</w:t>
      </w:r>
    </w:p>
    <w:p>
      <w:pPr>
        <w:pStyle w:val="Style15"/>
        <w:jc w:val="center"/>
        <w:rPr>
          <w:b/>
          <w:b/>
          <w:bCs/>
          <w:sz w:val="32"/>
        </w:rPr>
      </w:pPr>
      <w:r>
        <w:rPr>
          <w:rFonts w:ascii="SimHei" w:hAnsi="SimHei" w:eastAsia="黑体"/>
          <w:b/>
          <w:bCs/>
          <w:sz w:val="32"/>
        </w:rPr>
      </w:r>
    </w:p>
    <w:p>
      <w:pPr>
        <w:pStyle w:val="Style15"/>
        <w:jc w:val="center"/>
        <w:rPr>
          <w:b/>
          <w:b/>
          <w:bCs/>
          <w:sz w:val="24"/>
        </w:rPr>
      </w:pPr>
      <w:r>
        <w:rPr>
          <w:rFonts w:ascii="SimHei" w:hAnsi="SimHei" w:eastAsia="黑体"/>
          <w:b/>
          <w:bCs/>
          <w:sz w:val="32"/>
        </w:rPr>
        <w:t>第九章  长钢员工礼仪规范</w:t>
      </w:r>
    </w:p>
    <w:p>
      <w:pPr>
        <w:pStyle w:val="Style15"/>
        <w:rPr>
          <w:b/>
          <w:b/>
          <w:bCs/>
          <w:sz w:val="24"/>
        </w:rPr>
      </w:pPr>
      <w:r>
        <w:rPr>
          <w:rFonts w:ascii="SimHei" w:hAnsi="SimHei" w:eastAsia="黑体"/>
          <w:b/>
          <w:bCs/>
          <w:sz w:val="24"/>
        </w:rPr>
      </w:r>
    </w:p>
    <w:p>
      <w:pPr>
        <w:pStyle w:val="Style15"/>
        <w:ind w:firstLine="480"/>
        <w:rPr>
          <w:sz w:val="24"/>
        </w:rPr>
      </w:pPr>
      <w:r>
        <w:rPr>
          <w:rFonts w:ascii="SimHei" w:hAnsi="SimHei" w:eastAsia="黑体"/>
          <w:sz w:val="24"/>
        </w:rPr>
        <w:t>社会主义市场经济的建设，极大地促进了人际交往。人与人之间的交际，不仅是一种出自本能的需要，而且也是适应社会发展、个人进步的一种必不可少的途径。从某种意义上来说，交际实质上就是一种信息交流，而信息乃是现代社会中最为宝贵的资源。由此可见，具有较强的交际能力，是现代人立足于社会并求得发展的重要条件。其重要意义，绝对不在掌握外语、电脑、驾驶等热门的专业技术下。在此背景下，作为交际艺术的礼仪自然迅速升温，倍受人们的青睐。学习礼仪、应用礼仪，已经成为大势所趋，人心所向。</w:t>
      </w:r>
    </w:p>
    <w:p>
      <w:pPr>
        <w:pStyle w:val="Style15"/>
        <w:jc w:val="center"/>
        <w:rPr>
          <w:sz w:val="24"/>
        </w:rPr>
      </w:pPr>
      <w:r>
        <w:rPr>
          <w:rFonts w:ascii="SimHei" w:hAnsi="SimHei" w:eastAsia="黑体"/>
          <w:sz w:val="24"/>
        </w:rPr>
      </w:r>
    </w:p>
    <w:p>
      <w:pPr>
        <w:pStyle w:val="Style15"/>
        <w:jc w:val="center"/>
        <w:rPr>
          <w:sz w:val="24"/>
        </w:rPr>
      </w:pPr>
      <w:r>
        <w:rPr>
          <w:rFonts w:ascii="SimHei" w:hAnsi="SimHei" w:eastAsia="黑体"/>
          <w:b/>
          <w:bCs/>
          <w:sz w:val="32"/>
        </w:rPr>
        <w:t>第一节  员工礼仪规范的基本概念</w:t>
      </w:r>
    </w:p>
    <w:p>
      <w:pPr>
        <w:pStyle w:val="Style15"/>
        <w:ind w:firstLine="482"/>
        <w:rPr>
          <w:b/>
          <w:b/>
          <w:bCs/>
          <w:sz w:val="24"/>
        </w:rPr>
      </w:pPr>
      <w:r>
        <w:rPr>
          <w:rFonts w:ascii="SimHei" w:hAnsi="SimHei" w:eastAsia="黑体"/>
          <w:b/>
          <w:bCs/>
          <w:sz w:val="24"/>
        </w:rPr>
      </w:r>
    </w:p>
    <w:p>
      <w:pPr>
        <w:pStyle w:val="Style15"/>
        <w:ind w:firstLine="482"/>
        <w:rPr>
          <w:b/>
          <w:b/>
          <w:bCs/>
          <w:sz w:val="24"/>
        </w:rPr>
      </w:pPr>
      <w:r>
        <w:rPr>
          <w:rFonts w:ascii="SimHei" w:hAnsi="SimHei" w:eastAsia="黑体"/>
          <w:b/>
          <w:bCs/>
          <w:sz w:val="24"/>
        </w:rPr>
        <w:t>一、员工礼仪的含义</w:t>
      </w:r>
    </w:p>
    <w:p>
      <w:pPr>
        <w:pStyle w:val="Style15"/>
        <w:ind w:firstLine="480"/>
        <w:rPr>
          <w:sz w:val="24"/>
        </w:rPr>
      </w:pPr>
      <w:r>
        <w:rPr>
          <w:rFonts w:ascii="SimHei" w:hAnsi="SimHei" w:eastAsia="黑体"/>
          <w:sz w:val="24"/>
        </w:rPr>
        <w:t>在一般人的表述之中，与“礼”相关的词最常见的有三个，即礼仪、礼节、礼貌。在大多数情况下，它们是被视为一体，混合使用的。其实，从内涵上来看，三者不可简单地混为一谈。它们之间，既有区别，又有联系。</w:t>
      </w:r>
    </w:p>
    <w:p>
      <w:pPr>
        <w:pStyle w:val="Style15"/>
        <w:ind w:firstLine="480"/>
        <w:rPr>
          <w:sz w:val="24"/>
        </w:rPr>
      </w:pPr>
      <w:r>
        <w:rPr>
          <w:rFonts w:ascii="SimHei" w:hAnsi="SimHei" w:eastAsia="黑体"/>
          <w:sz w:val="24"/>
        </w:rPr>
        <w:t>礼貌，一般是指在人际交往中，通过言语、动作向交往对象表示谦虚和恭敬。它侧重于表现人的品质与素养。</w:t>
      </w:r>
    </w:p>
    <w:p>
      <w:pPr>
        <w:pStyle w:val="Style15"/>
        <w:ind w:firstLine="480"/>
        <w:rPr>
          <w:sz w:val="24"/>
        </w:rPr>
      </w:pPr>
      <w:r>
        <w:rPr>
          <w:rFonts w:ascii="SimHei" w:hAnsi="SimHei" w:eastAsia="黑体"/>
          <w:sz w:val="24"/>
        </w:rPr>
        <w:t>礼节，通常是指人们在交际场合，相互表示尊重、友好的惯用形式。它实际上是礼貌的具体表现方式。它与礼貌之间的相互关系是：没有礼节，就无所谓礼貌；有了礼貌，就必然伴有具体的礼节。</w:t>
      </w:r>
    </w:p>
    <w:p>
      <w:pPr>
        <w:pStyle w:val="Style15"/>
        <w:ind w:firstLine="480"/>
        <w:rPr>
          <w:sz w:val="24"/>
        </w:rPr>
      </w:pPr>
      <w:r>
        <w:rPr>
          <w:rFonts w:ascii="SimHei" w:hAnsi="SimHei" w:eastAsia="黑体"/>
          <w:sz w:val="24"/>
        </w:rPr>
        <w:t>礼仪则是对礼节、仪式的统称。它是指在人际交往之中，自始至终地以一定的、约定俗成的程序、方式来表现的律已、敬人的完整行为。礼貌是礼仪的基本组成部分，礼仪在层次上要高于礼貌、礼节，其内涵更深、更广。礼仪，实际上是由一系列具体的表现礼貌的礼节构成的。礼节只是一种做法，礼仪则是表示礼貌的系统、完整的过程。</w:t>
      </w:r>
    </w:p>
    <w:p>
      <w:pPr>
        <w:pStyle w:val="Style15"/>
        <w:ind w:firstLine="480"/>
        <w:rPr>
          <w:sz w:val="24"/>
        </w:rPr>
      </w:pPr>
      <w:r>
        <w:rPr>
          <w:rFonts w:ascii="SimHei" w:hAnsi="SimHei" w:eastAsia="黑体"/>
          <w:sz w:val="24"/>
        </w:rPr>
        <w:t>从个人修养的角度来看，礼仪可以说是一个人的内在修养和素质的外在表现。也就是说，礼仪即修养，素质体现于对礼仪的认知和应用。</w:t>
      </w:r>
    </w:p>
    <w:p>
      <w:pPr>
        <w:pStyle w:val="Style15"/>
        <w:ind w:firstLine="480"/>
        <w:rPr>
          <w:sz w:val="24"/>
        </w:rPr>
      </w:pPr>
      <w:r>
        <w:rPr>
          <w:rFonts w:ascii="SimHei" w:hAnsi="SimHei" w:eastAsia="黑体"/>
          <w:sz w:val="24"/>
        </w:rPr>
        <w:t>从道德的角度来看，礼仪可以被界定为为人处世的行为规范，或曰标准做法、行为准则。</w:t>
      </w:r>
    </w:p>
    <w:p>
      <w:pPr>
        <w:pStyle w:val="Style15"/>
        <w:ind w:firstLine="480"/>
        <w:rPr>
          <w:sz w:val="24"/>
        </w:rPr>
      </w:pPr>
      <w:r>
        <w:rPr>
          <w:rFonts w:ascii="SimHei" w:hAnsi="SimHei" w:eastAsia="黑体"/>
          <w:sz w:val="24"/>
        </w:rPr>
        <w:t>从交际的角度来看，礼仪可以说是人际交往中适用的一种艺术，也可以说是一种交际方式或交际方法。</w:t>
      </w:r>
    </w:p>
    <w:p>
      <w:pPr>
        <w:pStyle w:val="Style15"/>
        <w:ind w:firstLine="480"/>
        <w:rPr>
          <w:sz w:val="24"/>
        </w:rPr>
      </w:pPr>
      <w:r>
        <w:rPr>
          <w:rFonts w:ascii="SimHei" w:hAnsi="SimHei" w:eastAsia="黑体"/>
          <w:sz w:val="24"/>
        </w:rPr>
        <w:t>从民俗的角度来看，礼仪既可以说是在人际交往中必须遵行的律己敬人的习惯形式，也可以说是在人际交往中约定俗成的示人以尊重、友好的习惯做法。简言之，礼仪是待人接物的一种惯例。</w:t>
      </w:r>
    </w:p>
    <w:p>
      <w:pPr>
        <w:pStyle w:val="Style15"/>
        <w:ind w:firstLine="480"/>
        <w:rPr>
          <w:sz w:val="24"/>
        </w:rPr>
      </w:pPr>
      <w:r>
        <w:rPr>
          <w:rFonts w:ascii="SimHei" w:hAnsi="SimHei" w:eastAsia="黑体"/>
          <w:sz w:val="24"/>
        </w:rPr>
        <w:t>从传播的角度来看，礼仪可以说是一种在人际交往中进行相互沟通的技巧。</w:t>
      </w:r>
    </w:p>
    <w:p>
      <w:pPr>
        <w:pStyle w:val="Style15"/>
        <w:ind w:firstLine="480"/>
        <w:rPr>
          <w:sz w:val="24"/>
        </w:rPr>
      </w:pPr>
      <w:r>
        <w:rPr>
          <w:rFonts w:ascii="SimHei" w:hAnsi="SimHei" w:eastAsia="黑体"/>
          <w:sz w:val="24"/>
        </w:rPr>
        <w:t>从审美的角度看，礼仪可以说是一种形式美。它是人的心灵美的必然的外化。</w:t>
      </w:r>
    </w:p>
    <w:p>
      <w:pPr>
        <w:pStyle w:val="Style15"/>
        <w:ind w:firstLine="482"/>
        <w:rPr>
          <w:b/>
          <w:b/>
          <w:bCs/>
          <w:sz w:val="24"/>
        </w:rPr>
      </w:pPr>
      <w:r>
        <w:rPr>
          <w:rFonts w:ascii="SimHei" w:hAnsi="SimHei" w:eastAsia="黑体"/>
          <w:b/>
          <w:bCs/>
          <w:sz w:val="24"/>
        </w:rPr>
        <w:t>二、员工礼仪的功能</w:t>
      </w:r>
    </w:p>
    <w:p>
      <w:pPr>
        <w:pStyle w:val="Style15"/>
        <w:ind w:firstLine="480"/>
        <w:rPr>
          <w:sz w:val="24"/>
        </w:rPr>
      </w:pPr>
      <w:r>
        <w:rPr>
          <w:rFonts w:ascii="SimHei" w:hAnsi="SimHei" w:eastAsia="黑体"/>
          <w:sz w:val="24"/>
        </w:rPr>
        <w:t>礼仪的功能之一，在于它有助于提高人们的自身修养。</w:t>
      </w:r>
    </w:p>
    <w:p>
      <w:pPr>
        <w:pStyle w:val="Style15"/>
        <w:ind w:firstLine="480"/>
        <w:rPr>
          <w:sz w:val="24"/>
        </w:rPr>
      </w:pPr>
      <w:r>
        <w:rPr>
          <w:rFonts w:ascii="SimHei" w:hAnsi="SimHei" w:eastAsia="黑体"/>
          <w:sz w:val="24"/>
        </w:rPr>
        <w:t>在人际交往中，礼仪往往是衡量一个人文明程度的准绳。它不仅反映着一个人交际技巧与应变能力，而且还反映着一个人的气质风度、阅历见识、道德情操、精神风貌。在这个意义上，完全可以说礼仪即修养。这也就是说，通过一个人对礼仪运用的程度，可以察知其教养的高低、文明程度和道德的水准。由此可见，学习礼仪，运用礼仪，有助于提高个人的修养，有助于“用高尚的精神塑造人”，真正提高个人的文明程度。</w:t>
      </w:r>
    </w:p>
    <w:p>
      <w:pPr>
        <w:pStyle w:val="Style15"/>
        <w:ind w:firstLine="480"/>
        <w:rPr>
          <w:sz w:val="24"/>
        </w:rPr>
      </w:pPr>
      <w:r>
        <w:rPr>
          <w:rFonts w:ascii="SimHei" w:hAnsi="SimHei" w:eastAsia="黑体"/>
          <w:sz w:val="24"/>
        </w:rPr>
        <w:t>礼仪的功能之二，在于它有助于人们美化自身，美化生活。</w:t>
      </w:r>
    </w:p>
    <w:p>
      <w:pPr>
        <w:pStyle w:val="Style15"/>
        <w:ind w:firstLine="480"/>
        <w:rPr>
          <w:sz w:val="24"/>
        </w:rPr>
      </w:pPr>
      <w:r>
        <w:rPr>
          <w:rFonts w:ascii="SimHei" w:hAnsi="SimHei" w:eastAsia="黑体"/>
          <w:sz w:val="24"/>
        </w:rPr>
        <w:t>个人形象，是一个人仪容、表情、举止、服饰、谈吐、教养的集合，而礼仪在上述方面都有自己详尽的规范。因此学习礼仪，运用礼仪，无疑将有益于人们更规范地设计个人形象、维护个人形象，更充分地展示个人的良好教养与优雅的风度。当个人重视了美化自身、大家个个以礼待人时，人际关系将会更和睦，生活将变的更加温馨。这时，美化自身便会发展为美化生活。这也是礼仪的运用所发挥的作用。</w:t>
      </w:r>
    </w:p>
    <w:p>
      <w:pPr>
        <w:pStyle w:val="Style15"/>
        <w:ind w:firstLine="480"/>
        <w:rPr>
          <w:sz w:val="24"/>
        </w:rPr>
      </w:pPr>
      <w:r>
        <w:rPr>
          <w:rFonts w:ascii="SimHei" w:hAnsi="SimHei" w:eastAsia="黑体"/>
          <w:sz w:val="24"/>
        </w:rPr>
        <w:t>礼仪的功能之三，在于它有助于促进人们的社会交往，改善人们的人际关系。</w:t>
      </w:r>
    </w:p>
    <w:p>
      <w:pPr>
        <w:pStyle w:val="Style15"/>
        <w:ind w:firstLine="480"/>
        <w:rPr>
          <w:sz w:val="24"/>
        </w:rPr>
      </w:pPr>
      <w:r>
        <w:rPr>
          <w:rFonts w:ascii="SimHei" w:hAnsi="SimHei" w:eastAsia="黑体"/>
          <w:sz w:val="24"/>
        </w:rPr>
        <w:t>古人认为：“世事洞明皆学问，人情练达既文章。”一个人只要同其他人打交道，就不能不讲礼仪。运用礼仪，除了可以使个人在交际活动中充满自信，胸有成竹，处变不惊之外，其最大的好处就在于它能够帮助人们规范彼此的交际活动，更好地向交往对象表达自己的尊重、敬佩、友好和善意，增进大家彼此之间的了解和信任。</w:t>
      </w:r>
    </w:p>
    <w:p>
      <w:pPr>
        <w:pStyle w:val="Style15"/>
        <w:ind w:firstLine="480"/>
        <w:rPr>
          <w:sz w:val="24"/>
        </w:rPr>
      </w:pPr>
      <w:r>
        <w:rPr>
          <w:rFonts w:ascii="SimHei" w:hAnsi="SimHei" w:eastAsia="黑体"/>
          <w:sz w:val="24"/>
        </w:rPr>
        <w:t>礼仪的功能之四，在于它有助于净化社会风气，推进社会主义精神文明的建设。</w:t>
      </w:r>
    </w:p>
    <w:p>
      <w:pPr>
        <w:pStyle w:val="Style15"/>
        <w:ind w:firstLine="480"/>
        <w:rPr>
          <w:sz w:val="24"/>
        </w:rPr>
      </w:pPr>
      <w:r>
        <w:rPr>
          <w:rFonts w:ascii="SimHei" w:hAnsi="SimHei" w:eastAsia="黑体"/>
          <w:sz w:val="24"/>
        </w:rPr>
        <w:t>一般而言，人们的教养反映其素质，而素质又体现于细节。反映个人教养的礼仪，是人类文明的标志之一。一个人、一个单位、一个国家的礼仪水准如何，往往反映这个人、这个单位、这个国家的文明水平，整体素质，整体教养。反过来说，遵守礼仪，应用礼仪，也将有助于净化社会的空气，提升个人乃至全社会的精神品位。当前，我国正在大力推进社会主义精神文明建设。其中的一项重要内容，就是要求全体社会成员“五讲四美”。这些内容，与礼仪完全吻合。提倡礼仪的学习、运用，与推进社会主义精神文明建设是殊途同归、相互配合、相互促进的。这种社会主义的礼治，对于我国的现代化建设是不可或缺的。</w:t>
      </w:r>
    </w:p>
    <w:p>
      <w:pPr>
        <w:pStyle w:val="Style15"/>
        <w:jc w:val="center"/>
        <w:rPr>
          <w:b/>
          <w:b/>
          <w:bCs/>
          <w:sz w:val="28"/>
        </w:rPr>
      </w:pPr>
      <w:r>
        <w:rPr>
          <w:rFonts w:ascii="SimHei" w:hAnsi="SimHei" w:eastAsia="黑体"/>
          <w:b/>
          <w:bCs/>
          <w:sz w:val="28"/>
        </w:rPr>
        <w:t>第二节  员工礼仪规范的基本原则</w:t>
      </w:r>
    </w:p>
    <w:p>
      <w:pPr>
        <w:pStyle w:val="Style15"/>
        <w:rPr>
          <w:b/>
          <w:b/>
          <w:bCs/>
          <w:sz w:val="24"/>
        </w:rPr>
      </w:pPr>
      <w:r>
        <w:rPr>
          <w:rFonts w:ascii="SimHei" w:hAnsi="SimHei" w:eastAsia="黑体"/>
          <w:b/>
          <w:bCs/>
          <w:sz w:val="24"/>
        </w:rPr>
      </w:r>
    </w:p>
    <w:p>
      <w:pPr>
        <w:pStyle w:val="Style15"/>
        <w:ind w:firstLine="480"/>
        <w:rPr>
          <w:sz w:val="24"/>
        </w:rPr>
      </w:pPr>
      <w:r>
        <w:rPr>
          <w:rFonts w:ascii="SimHei" w:hAnsi="SimHei" w:eastAsia="黑体"/>
          <w:sz w:val="24"/>
        </w:rPr>
        <w:t>在企业中，所有员工应该具有一些共同的行为特点和礼仪习惯。我们应当有意识地提出员工在共同工作中行为和习惯的标准——员工礼仪规范。这种礼仪规范的强制性虽然不如企业制度，但带有明显的导向性和约束性，通过在企业中的长期倡导和推行，能在员工群体中形成共识和自觉意识，促使员工的言行举止和习惯向企业期望的方向和标准转化。因此，我们应当结合企业的实际，实事求是地设计员工礼仪规范，认真推行员工礼仪规范。</w:t>
      </w:r>
    </w:p>
    <w:p>
      <w:pPr>
        <w:pStyle w:val="Style15"/>
        <w:ind w:firstLine="482"/>
        <w:rPr>
          <w:b/>
          <w:b/>
          <w:bCs/>
          <w:sz w:val="24"/>
        </w:rPr>
      </w:pPr>
      <w:r>
        <w:rPr>
          <w:rFonts w:ascii="SimHei" w:hAnsi="SimHei" w:eastAsia="黑体"/>
          <w:b/>
          <w:bCs/>
          <w:sz w:val="24"/>
        </w:rPr>
        <w:t>一、员工礼仪的设计原则</w:t>
      </w:r>
    </w:p>
    <w:p>
      <w:pPr>
        <w:pStyle w:val="Style15"/>
        <w:ind w:firstLine="480"/>
        <w:rPr>
          <w:sz w:val="24"/>
        </w:rPr>
      </w:pPr>
      <w:r>
        <w:rPr>
          <w:rFonts w:ascii="SimHei" w:hAnsi="SimHei" w:eastAsia="黑体"/>
          <w:sz w:val="24"/>
        </w:rPr>
        <w:t>设计和制定员工礼仪规范，是企业制度建设和</w:t>
      </w:r>
      <w:r>
        <w:rPr>
          <w:rFonts w:ascii="SimHei" w:hAnsi="SimHei" w:eastAsia="黑体"/>
          <w:sz w:val="24"/>
        </w:rPr>
        <w:t>CI</w:t>
      </w:r>
      <w:r>
        <w:rPr>
          <w:rFonts w:ascii="SimHei" w:hAnsi="SimHei" w:eastAsia="黑体"/>
          <w:sz w:val="24"/>
        </w:rPr>
        <w:t>策划中的一项主要工作。从其内容出发，要成功地设计员工礼仪规范，应该充分考虑下列原则。</w:t>
      </w:r>
    </w:p>
    <w:p>
      <w:pPr>
        <w:pStyle w:val="Style15"/>
        <w:ind w:firstLine="482"/>
        <w:rPr>
          <w:b/>
          <w:b/>
          <w:bCs/>
          <w:sz w:val="24"/>
        </w:rPr>
      </w:pPr>
      <w:r>
        <w:rPr>
          <w:rFonts w:ascii="SimHei" w:hAnsi="SimHei" w:eastAsia="黑体"/>
          <w:b/>
          <w:bCs/>
          <w:sz w:val="24"/>
        </w:rPr>
        <w:t>1</w:t>
      </w:r>
      <w:r>
        <w:rPr>
          <w:rFonts w:ascii="SimHei" w:hAnsi="SimHei" w:eastAsia="黑体"/>
          <w:b/>
          <w:bCs/>
          <w:sz w:val="24"/>
        </w:rPr>
        <w:t>、一致性原则</w:t>
      </w:r>
    </w:p>
    <w:p>
      <w:pPr>
        <w:pStyle w:val="Style15"/>
        <w:ind w:firstLine="480"/>
        <w:rPr>
          <w:sz w:val="24"/>
        </w:rPr>
      </w:pPr>
      <w:r>
        <w:rPr>
          <w:rFonts w:ascii="SimHei" w:hAnsi="SimHei" w:eastAsia="黑体"/>
          <w:sz w:val="24"/>
        </w:rPr>
        <w:t>一致性是指：（</w:t>
      </w:r>
      <w:r>
        <w:rPr>
          <w:rFonts w:ascii="SimHei" w:hAnsi="SimHei" w:eastAsia="黑体"/>
          <w:sz w:val="24"/>
        </w:rPr>
        <w:t>1</w:t>
      </w:r>
      <w:r>
        <w:rPr>
          <w:rFonts w:ascii="SimHei" w:hAnsi="SimHei" w:eastAsia="黑体"/>
          <w:sz w:val="24"/>
        </w:rPr>
        <w:t>）员工礼仪规范必须与企业理念要素保持高度一致并充分反映企业理念，成为企业理念的有机载体；（</w:t>
      </w:r>
      <w:r>
        <w:rPr>
          <w:rFonts w:ascii="SimHei" w:hAnsi="SimHei" w:eastAsia="黑体"/>
          <w:sz w:val="24"/>
        </w:rPr>
        <w:t>2</w:t>
      </w:r>
      <w:r>
        <w:rPr>
          <w:rFonts w:ascii="SimHei" w:hAnsi="SimHei" w:eastAsia="黑体"/>
          <w:sz w:val="24"/>
        </w:rPr>
        <w:t>）员工礼仪规范要与企业已有的各项规章制度充分保持一致，对员工礼仪的具体要求不得与企业制度相抵触；（</w:t>
      </w:r>
      <w:r>
        <w:rPr>
          <w:rFonts w:ascii="SimHei" w:hAnsi="SimHei" w:eastAsia="黑体"/>
          <w:sz w:val="24"/>
        </w:rPr>
        <w:t>3</w:t>
      </w:r>
      <w:r>
        <w:rPr>
          <w:rFonts w:ascii="SimHei" w:hAnsi="SimHei" w:eastAsia="黑体"/>
          <w:sz w:val="24"/>
        </w:rPr>
        <w:t>）员工礼仪规范自身的各项要求应该和谐一致，不可出现自相矛盾之处。坚持一致性原则，是员工礼仪规范存在价值的根本体现。在这一原则指导下制定的规范要求容易被员工认同和自觉遵守，有利于形成企业文化的合力，塑造和谐统一的企业形象。</w:t>
      </w:r>
    </w:p>
    <w:p>
      <w:pPr>
        <w:pStyle w:val="Style15"/>
        <w:ind w:firstLine="482"/>
        <w:rPr>
          <w:b/>
          <w:b/>
          <w:bCs/>
          <w:sz w:val="24"/>
        </w:rPr>
      </w:pPr>
      <w:r>
        <w:rPr>
          <w:rFonts w:ascii="SimHei" w:hAnsi="SimHei" w:eastAsia="黑体"/>
          <w:b/>
          <w:bCs/>
          <w:sz w:val="24"/>
        </w:rPr>
        <w:t>2</w:t>
      </w:r>
      <w:r>
        <w:rPr>
          <w:rFonts w:ascii="SimHei" w:hAnsi="SimHei" w:eastAsia="黑体"/>
          <w:b/>
          <w:bCs/>
          <w:sz w:val="24"/>
        </w:rPr>
        <w:t>、针对性原则</w:t>
      </w:r>
    </w:p>
    <w:p>
      <w:pPr>
        <w:pStyle w:val="Style15"/>
        <w:ind w:firstLine="480"/>
        <w:rPr>
          <w:sz w:val="24"/>
        </w:rPr>
      </w:pPr>
      <w:r>
        <w:rPr>
          <w:rFonts w:ascii="SimHei" w:hAnsi="SimHei" w:eastAsia="黑体"/>
          <w:sz w:val="24"/>
        </w:rPr>
        <w:t>这是指员工礼仪规范的各项内容及其要求的程度。必须从企业实际、特别是员工的行为实际出发，以便能够对良好的行为习惯产生激励和强化作用，对不良的行为习惯产生约束作用，使得实施员工礼仪规范的结果能够达到企业预期的改造员工行为习惯的目的。没有针对性、“放之四海而皆准”的员工礼仪规范，即使能够对员工的行为产生一定的约束，也必然是十分空泛的，而且对于塑造特色鲜明的企业形象几乎没有任何作用。</w:t>
      </w:r>
    </w:p>
    <w:p>
      <w:pPr>
        <w:pStyle w:val="Style15"/>
        <w:ind w:firstLine="482"/>
        <w:rPr>
          <w:b/>
          <w:b/>
          <w:bCs/>
          <w:sz w:val="24"/>
        </w:rPr>
      </w:pPr>
      <w:r>
        <w:rPr>
          <w:rFonts w:ascii="SimHei" w:hAnsi="SimHei" w:eastAsia="黑体"/>
          <w:b/>
          <w:bCs/>
          <w:sz w:val="24"/>
        </w:rPr>
        <w:t xml:space="preserve">3 </w:t>
      </w:r>
      <w:r>
        <w:rPr>
          <w:rFonts w:ascii="SimHei" w:hAnsi="SimHei" w:eastAsia="黑体"/>
          <w:b/>
          <w:bCs/>
          <w:sz w:val="24"/>
        </w:rPr>
        <w:t>、合理性原则</w:t>
      </w:r>
    </w:p>
    <w:p>
      <w:pPr>
        <w:pStyle w:val="Style15"/>
        <w:ind w:firstLine="480"/>
        <w:rPr>
          <w:sz w:val="24"/>
        </w:rPr>
      </w:pPr>
      <w:r>
        <w:rPr>
          <w:rFonts w:ascii="SimHei" w:hAnsi="SimHei" w:eastAsia="黑体"/>
          <w:sz w:val="24"/>
        </w:rPr>
        <w:t>员工礼仪规范的每一条款都必须符合国家法律、社会公德，即其存在要合情合理。一些企业的员工礼仪规范个别条款或要求显得非常牵强。企业对员工提出这样不合理的要求，很难让员工们是怎么会用这样的条款来约束自己。坚持合理性原则，就是要对规范的内容进行认真审度，尽量避免那些看起来似乎很重要但不合常理的要求。</w:t>
      </w:r>
    </w:p>
    <w:p>
      <w:pPr>
        <w:pStyle w:val="Style15"/>
        <w:ind w:firstLine="482"/>
        <w:rPr>
          <w:b/>
          <w:b/>
          <w:bCs/>
          <w:sz w:val="24"/>
        </w:rPr>
      </w:pPr>
      <w:r>
        <w:rPr>
          <w:rFonts w:ascii="SimHei" w:hAnsi="SimHei" w:eastAsia="黑体"/>
          <w:b/>
          <w:bCs/>
          <w:sz w:val="24"/>
        </w:rPr>
        <w:t>4</w:t>
      </w:r>
      <w:r>
        <w:rPr>
          <w:rFonts w:ascii="SimHei" w:hAnsi="SimHei" w:eastAsia="黑体"/>
          <w:b/>
          <w:bCs/>
          <w:sz w:val="24"/>
        </w:rPr>
        <w:t>、普遍性原则</w:t>
      </w:r>
    </w:p>
    <w:p>
      <w:pPr>
        <w:pStyle w:val="Style15"/>
        <w:ind w:firstLine="480"/>
        <w:rPr>
          <w:sz w:val="24"/>
        </w:rPr>
      </w:pPr>
      <w:r>
        <w:rPr>
          <w:rFonts w:ascii="SimHei" w:hAnsi="SimHei" w:eastAsia="黑体"/>
          <w:sz w:val="24"/>
        </w:rPr>
        <w:t>员工礼仪规范的适用对象不但包括普通员工，而且包括各级干部，当然也包括企业最高领导，其适应范围应该具有最大的普遍性。设计员工礼仪规范时，坚持这一原则主要体现在两个方面：（</w:t>
      </w:r>
      <w:r>
        <w:rPr>
          <w:rFonts w:ascii="SimHei" w:hAnsi="SimHei" w:eastAsia="黑体"/>
          <w:sz w:val="24"/>
        </w:rPr>
        <w:t>1</w:t>
      </w:r>
      <w:r>
        <w:rPr>
          <w:rFonts w:ascii="SimHei" w:hAnsi="SimHei" w:eastAsia="黑体"/>
          <w:sz w:val="24"/>
        </w:rPr>
        <w:t>）规范中最好不要有只针对少数员工的条款。（</w:t>
      </w:r>
      <w:r>
        <w:rPr>
          <w:rFonts w:ascii="SimHei" w:hAnsi="SimHei" w:eastAsia="黑体"/>
          <w:sz w:val="24"/>
        </w:rPr>
        <w:t>2</w:t>
      </w:r>
      <w:r>
        <w:rPr>
          <w:rFonts w:ascii="SimHei" w:hAnsi="SimHei" w:eastAsia="黑体"/>
          <w:sz w:val="24"/>
        </w:rPr>
        <w:t>）规范要求人人遵守，其内容必须是企业领导和各级干部也应该做到的，如果干部由于工作需要或客观原因很难做到的条款，应避免写入。</w:t>
      </w:r>
    </w:p>
    <w:p>
      <w:pPr>
        <w:pStyle w:val="Style15"/>
        <w:ind w:firstLine="482"/>
        <w:rPr>
          <w:b/>
          <w:b/>
          <w:bCs/>
          <w:sz w:val="24"/>
        </w:rPr>
      </w:pPr>
      <w:r>
        <w:rPr>
          <w:rFonts w:ascii="SimHei" w:hAnsi="SimHei" w:eastAsia="黑体"/>
          <w:b/>
          <w:bCs/>
          <w:sz w:val="24"/>
        </w:rPr>
        <w:t>5</w:t>
      </w:r>
      <w:r>
        <w:rPr>
          <w:rFonts w:ascii="SimHei" w:hAnsi="SimHei" w:eastAsia="黑体"/>
          <w:b/>
          <w:bCs/>
          <w:sz w:val="24"/>
        </w:rPr>
        <w:t>、可操作性原则</w:t>
      </w:r>
    </w:p>
    <w:p>
      <w:pPr>
        <w:pStyle w:val="Style15"/>
        <w:ind w:firstLine="480"/>
        <w:rPr>
          <w:sz w:val="24"/>
        </w:rPr>
      </w:pPr>
      <w:r>
        <w:rPr>
          <w:rFonts w:ascii="SimHei" w:hAnsi="SimHei" w:eastAsia="黑体"/>
          <w:sz w:val="24"/>
        </w:rPr>
        <w:t>礼仪规范要便于全体员工遵守和对照执行，其规定应力求详细具体，这就是所谓的可操作性原则。如果不注意坚持这一原则，规范要求中含有不少空泛的提倡或原则甚至口号，不仅无法遵照执行或者在执行过程中走样，而且也会影响整个规范的严肃性，最终导致整个规范成为一纸空文。</w:t>
      </w:r>
    </w:p>
    <w:p>
      <w:pPr>
        <w:pStyle w:val="Style15"/>
        <w:ind w:firstLine="482"/>
        <w:rPr>
          <w:b/>
          <w:b/>
          <w:bCs/>
          <w:sz w:val="24"/>
        </w:rPr>
      </w:pPr>
      <w:r>
        <w:rPr>
          <w:rFonts w:ascii="SimHei" w:hAnsi="SimHei" w:eastAsia="黑体"/>
          <w:b/>
          <w:bCs/>
          <w:sz w:val="24"/>
        </w:rPr>
        <w:t>6</w:t>
      </w:r>
      <w:r>
        <w:rPr>
          <w:rFonts w:ascii="SimHei" w:hAnsi="SimHei" w:eastAsia="黑体"/>
          <w:b/>
          <w:bCs/>
          <w:sz w:val="24"/>
        </w:rPr>
        <w:t>、简洁性原则</w:t>
      </w:r>
    </w:p>
    <w:p>
      <w:pPr>
        <w:pStyle w:val="Style15"/>
        <w:ind w:firstLine="480"/>
        <w:rPr>
          <w:sz w:val="24"/>
        </w:rPr>
      </w:pPr>
      <w:r>
        <w:rPr>
          <w:rFonts w:ascii="SimHei" w:hAnsi="SimHei" w:eastAsia="黑体"/>
          <w:sz w:val="24"/>
        </w:rPr>
        <w:t>尽管对员工礼仪习惯的要求很多，可以列入规范的内容也很多，但在制定员工礼仪规范时不应该面面俱到，而要选择最主要的、最有针对性的内容，做到整个规范特点鲜明、文字简洁，便于员工学习、理解和对照执行。</w:t>
      </w:r>
    </w:p>
    <w:p>
      <w:pPr>
        <w:pStyle w:val="Style15"/>
        <w:ind w:firstLine="482"/>
        <w:rPr>
          <w:b/>
          <w:b/>
          <w:bCs/>
          <w:sz w:val="24"/>
        </w:rPr>
      </w:pPr>
      <w:r>
        <w:rPr>
          <w:rFonts w:ascii="SimHei" w:hAnsi="SimHei" w:eastAsia="黑体"/>
          <w:b/>
          <w:bCs/>
          <w:sz w:val="24"/>
        </w:rPr>
        <w:t>二、员工礼仪的应用原则</w:t>
      </w:r>
    </w:p>
    <w:p>
      <w:pPr>
        <w:pStyle w:val="Style15"/>
        <w:ind w:firstLine="480"/>
        <w:rPr>
          <w:sz w:val="24"/>
        </w:rPr>
      </w:pPr>
      <w:r>
        <w:rPr>
          <w:rFonts w:ascii="SimHei" w:hAnsi="SimHei" w:eastAsia="黑体"/>
          <w:sz w:val="24"/>
        </w:rPr>
        <w:t>宏观上一些具有普遍性、共同性、指导性的礼仪规律，即礼仪的原则。掌握这些原则，将有助于更好的学习礼仪，运用礼仪。</w:t>
      </w:r>
    </w:p>
    <w:p>
      <w:pPr>
        <w:pStyle w:val="Style15"/>
        <w:ind w:firstLine="482"/>
        <w:rPr>
          <w:b/>
          <w:b/>
          <w:bCs/>
          <w:sz w:val="24"/>
        </w:rPr>
      </w:pPr>
      <w:r>
        <w:rPr>
          <w:rFonts w:ascii="SimHei" w:hAnsi="SimHei" w:eastAsia="黑体"/>
          <w:b/>
          <w:bCs/>
          <w:sz w:val="24"/>
        </w:rPr>
        <w:t>1</w:t>
      </w:r>
      <w:r>
        <w:rPr>
          <w:rFonts w:ascii="SimHei" w:hAnsi="SimHei" w:eastAsia="黑体"/>
          <w:b/>
          <w:bCs/>
          <w:sz w:val="24"/>
        </w:rPr>
        <w:t>、遵守的原则</w:t>
      </w:r>
    </w:p>
    <w:p>
      <w:pPr>
        <w:pStyle w:val="Style15"/>
        <w:ind w:firstLine="480"/>
        <w:rPr>
          <w:sz w:val="24"/>
        </w:rPr>
      </w:pPr>
      <w:r>
        <w:rPr>
          <w:rFonts w:ascii="SimHei" w:hAnsi="SimHei" w:eastAsia="黑体"/>
          <w:sz w:val="24"/>
        </w:rPr>
        <w:t>在交际应酬之中，每一位参与者都必须自觉、自愿的遵守礼仪，以礼仪去规范自己在交际活动中的一言一行，一举一动。对于礼仪，不仅要学习、了解，更重要的是学了就要用。任何人，不论身份高低、职位大小、财富多寡，都有自觉遵守、应用礼仪的义务。否则，就会受到公众的指责，交际就难以成功，这就是遵守的原则。没有这一条，就谈不上礼仪的应用、推广。</w:t>
      </w:r>
    </w:p>
    <w:p>
      <w:pPr>
        <w:pStyle w:val="Style15"/>
        <w:ind w:firstLine="482"/>
        <w:rPr>
          <w:b/>
          <w:b/>
          <w:bCs/>
          <w:sz w:val="24"/>
        </w:rPr>
      </w:pPr>
      <w:r>
        <w:rPr>
          <w:rFonts w:ascii="SimHei" w:hAnsi="SimHei" w:eastAsia="黑体"/>
          <w:b/>
          <w:bCs/>
          <w:sz w:val="24"/>
        </w:rPr>
        <w:t>2</w:t>
      </w:r>
      <w:r>
        <w:rPr>
          <w:rFonts w:ascii="SimHei" w:hAnsi="SimHei" w:eastAsia="黑体"/>
          <w:b/>
          <w:bCs/>
          <w:sz w:val="24"/>
        </w:rPr>
        <w:t>、自律的原则</w:t>
      </w:r>
    </w:p>
    <w:p>
      <w:pPr>
        <w:pStyle w:val="Style15"/>
        <w:ind w:firstLine="480"/>
        <w:rPr>
          <w:sz w:val="24"/>
        </w:rPr>
      </w:pPr>
      <w:r>
        <w:rPr>
          <w:rFonts w:ascii="SimHei" w:hAnsi="SimHei" w:eastAsia="黑体"/>
          <w:sz w:val="24"/>
        </w:rPr>
        <w:t>从总体上来看，礼仪规范由对待个人的要求与对待他人的做法这两大部分所构成。对待个人的要求，是礼仪的基础和出发点。学习、应用礼仪，最重要的就是要自我要求、自我约束、自我控制、自我对照、自我反省、自我检点，这就是所谓自律的原则。古语云：“己所不欲，勿施于人。”若是没有对自己的首先要求，遵守礼仪就无从谈起，就是一种蒙骗他人的大话、假话、空话。</w:t>
      </w:r>
    </w:p>
    <w:p>
      <w:pPr>
        <w:pStyle w:val="Style15"/>
        <w:ind w:firstLine="482"/>
        <w:rPr>
          <w:b/>
          <w:b/>
          <w:bCs/>
          <w:sz w:val="24"/>
        </w:rPr>
      </w:pPr>
      <w:r>
        <w:rPr>
          <w:rFonts w:ascii="SimHei" w:hAnsi="SimHei" w:eastAsia="黑体"/>
          <w:b/>
          <w:bCs/>
          <w:sz w:val="24"/>
        </w:rPr>
        <w:t>3</w:t>
      </w:r>
      <w:r>
        <w:rPr>
          <w:rFonts w:ascii="SimHei" w:hAnsi="SimHei" w:eastAsia="黑体"/>
          <w:b/>
          <w:bCs/>
          <w:sz w:val="24"/>
        </w:rPr>
        <w:t>、敬人的原则</w:t>
      </w:r>
    </w:p>
    <w:p>
      <w:pPr>
        <w:pStyle w:val="Style15"/>
        <w:ind w:firstLine="480"/>
        <w:rPr>
          <w:sz w:val="24"/>
        </w:rPr>
      </w:pPr>
      <w:r>
        <w:rPr>
          <w:rFonts w:ascii="SimHei" w:hAnsi="SimHei" w:eastAsia="黑体"/>
          <w:sz w:val="24"/>
        </w:rPr>
        <w:t>所谓敬人的原则，就是要求人们在交际活动中，要将对交往对象的重视、恭敬、友好放在第一位，与交往对象互谦互让、互尊互敬，友好相待，和睦相处。在礼仪的两大构成部分中，对待他人的做法比对待个人的要求更为重要，这一部分实际上是礼仪的重点与核心。而对待他人的诸多做法之中最要紧的一条，就是要敬人之心常存，处处不可失敬于人，不可伤害他人的个人尊严，更不能侮辱对方的人格。掌握了这一点，就等于掌握了礼仪的灵魂。在人际交往中，只要不失敬人之意，哪怕具体做法一时失当，也不能算是失礼。</w:t>
      </w:r>
    </w:p>
    <w:p>
      <w:pPr>
        <w:pStyle w:val="Style15"/>
        <w:ind w:firstLine="482"/>
        <w:rPr>
          <w:b/>
          <w:b/>
          <w:bCs/>
          <w:sz w:val="24"/>
        </w:rPr>
      </w:pPr>
      <w:r>
        <w:rPr>
          <w:rFonts w:ascii="SimHei" w:hAnsi="SimHei" w:eastAsia="黑体"/>
          <w:b/>
          <w:bCs/>
          <w:sz w:val="24"/>
        </w:rPr>
        <w:t>4</w:t>
      </w:r>
      <w:r>
        <w:rPr>
          <w:rFonts w:ascii="SimHei" w:hAnsi="SimHei" w:eastAsia="黑体"/>
          <w:b/>
          <w:bCs/>
          <w:sz w:val="24"/>
        </w:rPr>
        <w:t>、宽容的原则</w:t>
      </w:r>
    </w:p>
    <w:p>
      <w:pPr>
        <w:pStyle w:val="Style15"/>
        <w:ind w:firstLine="480"/>
        <w:rPr>
          <w:sz w:val="24"/>
        </w:rPr>
      </w:pPr>
      <w:r>
        <w:rPr>
          <w:rFonts w:ascii="SimHei" w:hAnsi="SimHei" w:eastAsia="黑体"/>
          <w:sz w:val="24"/>
        </w:rPr>
        <w:t>宽容的原则的基本含义，是要求人们在交际活动中运用礼仪时，既要严于律己，更要宽以待人。要多容忍他人，多体谅他人，多理解他人，而千万不要求全责备，斤斤计较，过分苛求，咄咄逼人。在人际交往中，要容许他人有个人行动和独立进行自我判断的自由。不必要求他人处处效法自身，与自己完全保持一致，对不同于己、不同于众的行为耐心容忍，实际上也是尊重对方的一个主要表现。</w:t>
      </w:r>
    </w:p>
    <w:p>
      <w:pPr>
        <w:pStyle w:val="Style15"/>
        <w:ind w:firstLine="482"/>
        <w:rPr>
          <w:b/>
          <w:b/>
          <w:bCs/>
          <w:sz w:val="24"/>
        </w:rPr>
      </w:pPr>
      <w:r>
        <w:rPr>
          <w:rFonts w:ascii="SimHei" w:hAnsi="SimHei" w:eastAsia="黑体"/>
          <w:b/>
          <w:bCs/>
          <w:sz w:val="24"/>
        </w:rPr>
        <w:t>5</w:t>
      </w:r>
      <w:r>
        <w:rPr>
          <w:rFonts w:ascii="SimHei" w:hAnsi="SimHei" w:eastAsia="黑体"/>
          <w:b/>
          <w:bCs/>
          <w:sz w:val="24"/>
        </w:rPr>
        <w:t>、平等的原则</w:t>
      </w:r>
    </w:p>
    <w:p>
      <w:pPr>
        <w:pStyle w:val="Style15"/>
        <w:ind w:firstLine="480"/>
        <w:rPr>
          <w:sz w:val="24"/>
        </w:rPr>
      </w:pPr>
      <w:r>
        <w:rPr>
          <w:rFonts w:ascii="SimHei" w:hAnsi="SimHei" w:eastAsia="黑体"/>
          <w:sz w:val="24"/>
        </w:rPr>
        <w:t>在具体运用礼仪时，允许因人而宜，根据不同的交往对象，采取不同的具体方法。但是，与此同时必须强调指出：在礼仪的核心点，即尊重交往对象、以礼相待这一点上，对任何交往对象都必须给予同等的礼遇。不容许因为交往对象彼此之间的年龄、性别、种族、文化、职业、身份、地位、财富以及与自己的关系的亲疏远近等方面有所不同，就厚此薄彼，区别对待，给予不同的待遇。这便是社交礼仪中平等原则的基本要求。</w:t>
      </w:r>
    </w:p>
    <w:p>
      <w:pPr>
        <w:pStyle w:val="Style15"/>
        <w:ind w:firstLine="482"/>
        <w:rPr>
          <w:b/>
          <w:b/>
          <w:bCs/>
          <w:sz w:val="24"/>
        </w:rPr>
      </w:pPr>
      <w:r>
        <w:rPr>
          <w:rFonts w:ascii="SimHei" w:hAnsi="SimHei" w:eastAsia="黑体"/>
          <w:b/>
          <w:bCs/>
          <w:sz w:val="24"/>
        </w:rPr>
        <w:t>6</w:t>
      </w:r>
      <w:r>
        <w:rPr>
          <w:rFonts w:ascii="SimHei" w:hAnsi="SimHei" w:eastAsia="黑体"/>
          <w:b/>
          <w:bCs/>
          <w:sz w:val="24"/>
        </w:rPr>
        <w:t>、从俗的原则</w:t>
      </w:r>
    </w:p>
    <w:p>
      <w:pPr>
        <w:pStyle w:val="Style15"/>
        <w:ind w:firstLine="480"/>
        <w:rPr>
          <w:sz w:val="24"/>
        </w:rPr>
      </w:pPr>
      <w:r>
        <w:rPr>
          <w:rFonts w:ascii="SimHei" w:hAnsi="SimHei" w:eastAsia="黑体"/>
          <w:sz w:val="24"/>
        </w:rPr>
        <w:t>由于国情、民族、文化背景的不同，在人际交往中，实际上存在着“十里不同风，百里不同俗”的局面。对这一客观现实要有正确的认识，不要自高自大，唯我独尊，以我划线，简单否定其他人不同与己的做法。必要之时，必须坚持入乡随俗，与绝大多数人的习惯做法保持一致，切勿目中无人，自以为是，指手画脚，随意批评，否定其他人的习惯性做法。遵守从俗的原则的这些规定，会使对礼仪的应用更加得心应手，更加有助于人际交往。</w:t>
      </w:r>
    </w:p>
    <w:p>
      <w:pPr>
        <w:pStyle w:val="Style15"/>
        <w:ind w:firstLine="482"/>
        <w:rPr>
          <w:b/>
          <w:b/>
          <w:bCs/>
          <w:sz w:val="24"/>
        </w:rPr>
      </w:pPr>
      <w:r>
        <w:rPr>
          <w:rFonts w:ascii="SimHei" w:hAnsi="SimHei" w:eastAsia="黑体"/>
          <w:b/>
          <w:bCs/>
          <w:sz w:val="24"/>
        </w:rPr>
        <w:t>7</w:t>
      </w:r>
      <w:r>
        <w:rPr>
          <w:rFonts w:ascii="SimHei" w:hAnsi="SimHei" w:eastAsia="黑体"/>
          <w:b/>
          <w:bCs/>
          <w:sz w:val="24"/>
        </w:rPr>
        <w:t>、真诚的原则</w:t>
      </w:r>
    </w:p>
    <w:p>
      <w:pPr>
        <w:pStyle w:val="Style15"/>
        <w:ind w:firstLine="480"/>
        <w:rPr>
          <w:sz w:val="24"/>
        </w:rPr>
      </w:pPr>
      <w:r>
        <w:rPr>
          <w:rFonts w:ascii="SimHei" w:hAnsi="SimHei" w:eastAsia="黑体"/>
          <w:sz w:val="24"/>
        </w:rPr>
        <w:t>礼仪上所讲的真诚的原则，就是要求在人际交往中运用礼仪时，务必待人以诚，诚心诚意，诚实无欺，言行一致，表里如一。只有如此，自己在运用礼仪时所表达的对交往对象的尊敬和友好，才会更好的被对方所理解，所接受。与此相反，倘若仅运用礼仪作为一种道具和伪装，在具体操作礼仪规范时口是心非，言行不一，弄虚作假，投机取巧，或是当时一个样，事后一个样，有求于人时一个样，被人所求时另外一个样，则是有悖礼仪的基本宗旨。</w:t>
      </w:r>
    </w:p>
    <w:p>
      <w:pPr>
        <w:pStyle w:val="Style15"/>
        <w:ind w:firstLine="482"/>
        <w:rPr>
          <w:b/>
          <w:b/>
          <w:bCs/>
          <w:sz w:val="24"/>
        </w:rPr>
      </w:pPr>
      <w:r>
        <w:rPr>
          <w:rFonts w:ascii="SimHei" w:hAnsi="SimHei" w:eastAsia="黑体"/>
          <w:b/>
          <w:bCs/>
          <w:sz w:val="24"/>
        </w:rPr>
        <w:t>8</w:t>
      </w:r>
      <w:r>
        <w:rPr>
          <w:rFonts w:ascii="SimHei" w:hAnsi="SimHei" w:eastAsia="黑体"/>
          <w:b/>
          <w:bCs/>
          <w:sz w:val="24"/>
        </w:rPr>
        <w:t>、适度的原则</w:t>
      </w:r>
    </w:p>
    <w:p>
      <w:pPr>
        <w:pStyle w:val="Style15"/>
        <w:ind w:firstLine="480"/>
        <w:rPr>
          <w:sz w:val="24"/>
        </w:rPr>
      </w:pPr>
      <w:r>
        <w:rPr>
          <w:rFonts w:ascii="SimHei" w:hAnsi="SimHei" w:eastAsia="黑体"/>
          <w:sz w:val="24"/>
        </w:rPr>
        <w:t>适度的原则的含义，是要求应用礼仪时，为了保证取得成效，必须注意技巧，合乎规范，特别要注意做到把握分寸，认真得体。这是因为凡事过犹不及，运用礼仪时，假如做的过了头，或者做的不到位，都不能正确表达自己的自律、敬人之意。当然，运用礼仪要真正做到恰到好处，恰如其分，只有勤学多练，积极实践，此外别无他途。</w:t>
      </w:r>
    </w:p>
    <w:p>
      <w:pPr>
        <w:pStyle w:val="Style15"/>
        <w:jc w:val="center"/>
        <w:rPr>
          <w:b/>
          <w:b/>
          <w:bCs/>
          <w:sz w:val="28"/>
        </w:rPr>
      </w:pPr>
      <w:r>
        <w:rPr>
          <w:rFonts w:ascii="SimHei" w:hAnsi="SimHei" w:eastAsia="黑体"/>
          <w:b/>
          <w:bCs/>
          <w:sz w:val="28"/>
        </w:rPr>
      </w:r>
    </w:p>
    <w:p>
      <w:pPr>
        <w:pStyle w:val="Style15"/>
        <w:jc w:val="center"/>
        <w:rPr>
          <w:b/>
          <w:b/>
          <w:bCs/>
          <w:sz w:val="24"/>
        </w:rPr>
      </w:pPr>
      <w:r>
        <w:rPr>
          <w:rFonts w:ascii="SimHei" w:hAnsi="SimHei" w:eastAsia="黑体"/>
          <w:b/>
          <w:bCs/>
          <w:sz w:val="24"/>
        </w:rPr>
        <w:t>第三节    长钢员工礼仪规范的主要内容</w:t>
      </w:r>
    </w:p>
    <w:p>
      <w:pPr>
        <w:pStyle w:val="Style15"/>
        <w:rPr>
          <w:b/>
          <w:b/>
          <w:bCs/>
          <w:sz w:val="24"/>
        </w:rPr>
      </w:pPr>
      <w:r>
        <w:rPr>
          <w:rFonts w:ascii="SimHei" w:hAnsi="SimHei" w:eastAsia="黑体"/>
          <w:b/>
          <w:bCs/>
          <w:sz w:val="24"/>
        </w:rPr>
      </w:r>
    </w:p>
    <w:p>
      <w:pPr>
        <w:pStyle w:val="Style15"/>
        <w:ind w:firstLine="482"/>
        <w:rPr>
          <w:b/>
          <w:b/>
          <w:bCs/>
          <w:sz w:val="24"/>
        </w:rPr>
      </w:pPr>
      <w:r>
        <w:rPr>
          <w:rFonts w:ascii="SimHei" w:hAnsi="SimHei" w:eastAsia="黑体"/>
          <w:b/>
          <w:bCs/>
          <w:sz w:val="24"/>
        </w:rPr>
        <w:t>一、仪表仪容</w:t>
      </w:r>
    </w:p>
    <w:p>
      <w:pPr>
        <w:pStyle w:val="Style15"/>
        <w:ind w:firstLine="480"/>
        <w:rPr>
          <w:sz w:val="24"/>
        </w:rPr>
      </w:pPr>
      <w:r>
        <w:rPr>
          <w:rFonts w:ascii="SimHei" w:hAnsi="SimHei" w:eastAsia="黑体"/>
          <w:sz w:val="24"/>
        </w:rPr>
        <w:t>这是指对员工个人和群体外在形象方面的要求，它可再具体分为服装、发型、化妆、佩件等几方面。</w:t>
      </w:r>
    </w:p>
    <w:p>
      <w:pPr>
        <w:pStyle w:val="Style15"/>
        <w:ind w:firstLine="480"/>
        <w:rPr>
          <w:sz w:val="24"/>
        </w:rPr>
      </w:pPr>
      <w:r>
        <w:rPr>
          <w:rFonts w:ascii="SimHei" w:hAnsi="SimHei" w:eastAsia="黑体"/>
          <w:sz w:val="24"/>
        </w:rPr>
        <w:t>有人会不以为然，认为仪表仪容纯属员工个人的事情，如果企业连这都要管，是不是太过分了呢？其实很多企业之所以把对员工仪表仪容的要求列入行为规范，是有其充足的理由的：</w:t>
      </w:r>
    </w:p>
    <w:p>
      <w:pPr>
        <w:pStyle w:val="Style15"/>
        <w:ind w:firstLine="480"/>
        <w:rPr>
          <w:sz w:val="24"/>
        </w:rPr>
      </w:pPr>
      <w:r>
        <w:rPr>
          <w:rFonts w:ascii="SimHei" w:hAnsi="SimHei" w:eastAsia="黑体"/>
          <w:sz w:val="24"/>
        </w:rPr>
        <w:t>1</w:t>
      </w:r>
      <w:r>
        <w:rPr>
          <w:rFonts w:ascii="SimHei" w:hAnsi="SimHei" w:eastAsia="黑体"/>
          <w:sz w:val="24"/>
        </w:rPr>
        <w:t>、出于安全的需要。〖</w:t>
      </w:r>
      <w:r>
        <w:rPr>
          <w:rFonts w:ascii="SimHei" w:hAnsi="SimHei" w:eastAsia="黑体"/>
          <w:sz w:val="24"/>
        </w:rPr>
        <w:t>HT</w:t>
      </w:r>
      <w:r>
        <w:rPr>
          <w:rFonts w:ascii="SimHei" w:hAnsi="SimHei" w:eastAsia="黑体"/>
          <w:sz w:val="24"/>
        </w:rPr>
        <w:t>〗根据法规政策要求对员工实行劳动保护，要求所有员工在工作时必须穿戴劳动保护。</w:t>
      </w:r>
    </w:p>
    <w:p>
      <w:pPr>
        <w:pStyle w:val="Style15"/>
        <w:ind w:firstLine="480"/>
        <w:rPr>
          <w:sz w:val="24"/>
        </w:rPr>
      </w:pPr>
      <w:r>
        <w:rPr>
          <w:rFonts w:ascii="SimHei" w:hAnsi="SimHei" w:eastAsia="黑体"/>
          <w:sz w:val="24"/>
        </w:rPr>
        <w:t>2</w:t>
      </w:r>
      <w:r>
        <w:rPr>
          <w:rFonts w:ascii="SimHei" w:hAnsi="SimHei" w:eastAsia="黑体"/>
          <w:sz w:val="24"/>
        </w:rPr>
        <w:t>、出于质量的需要。〖</w:t>
      </w:r>
      <w:r>
        <w:rPr>
          <w:rFonts w:ascii="SimHei" w:hAnsi="SimHei" w:eastAsia="黑体"/>
          <w:sz w:val="24"/>
        </w:rPr>
        <w:t>HT</w:t>
      </w:r>
      <w:r>
        <w:rPr>
          <w:rFonts w:ascii="SimHei" w:hAnsi="SimHei" w:eastAsia="黑体"/>
          <w:sz w:val="24"/>
        </w:rPr>
        <w:t>〗医药业、食品加工业、餐饮业等为了保证药品、食品卫生，要求员工穿工作服、戴卫生口罩。微电子、精密仪器等操作人员为了保证产品的精度对工作环境（包括着装）也有严格规定。</w:t>
      </w:r>
    </w:p>
    <w:p>
      <w:pPr>
        <w:pStyle w:val="Style15"/>
        <w:ind w:firstLine="480"/>
        <w:rPr>
          <w:sz w:val="24"/>
        </w:rPr>
      </w:pPr>
      <w:r>
        <w:rPr>
          <w:rFonts w:ascii="SimHei" w:hAnsi="SimHei" w:eastAsia="黑体"/>
          <w:sz w:val="24"/>
        </w:rPr>
        <w:t>3</w:t>
      </w:r>
      <w:r>
        <w:rPr>
          <w:rFonts w:ascii="SimHei" w:hAnsi="SimHei" w:eastAsia="黑体"/>
          <w:sz w:val="24"/>
        </w:rPr>
        <w:t>、出于企业形象的需要。〖</w:t>
      </w:r>
      <w:r>
        <w:rPr>
          <w:rFonts w:ascii="SimHei" w:hAnsi="SimHei" w:eastAsia="黑体"/>
          <w:sz w:val="24"/>
        </w:rPr>
        <w:t>HT</w:t>
      </w:r>
      <w:r>
        <w:rPr>
          <w:rFonts w:ascii="SimHei" w:hAnsi="SimHei" w:eastAsia="黑体"/>
          <w:sz w:val="24"/>
        </w:rPr>
        <w:t>〗每一名员工都代表着企业形象，员工形象容易感受到的就是员工的外在形象。我们知道，第一印象是非常重要的，而仪表仪容正是一个人留给他人最初的印象，对仪表仪容统一规范要求为的是树立具有特色的企业形象、增强企业的凝聚力。</w:t>
      </w:r>
    </w:p>
    <w:p>
      <w:pPr>
        <w:pStyle w:val="Style15"/>
        <w:ind w:firstLine="480"/>
        <w:rPr>
          <w:sz w:val="24"/>
        </w:rPr>
      </w:pPr>
      <w:r>
        <w:rPr>
          <w:rFonts w:ascii="SimHei" w:hAnsi="SimHei" w:eastAsia="黑体"/>
          <w:sz w:val="24"/>
        </w:rPr>
        <w:t>从实际情况来看，新员工在企业的成长变化是一个从“形似（符合外在要求）”到“神似（具备内在品质）”的过程。而要把一名员工培养成为企业群体的一员，最基础、最易达到的要求就是仪表仪容方面的规范。因此，从企业形象的角度，把仪表仪容的规定往往作为员工行为规范内容的第一部分。</w:t>
      </w:r>
    </w:p>
    <w:p>
      <w:pPr>
        <w:pStyle w:val="Style15"/>
        <w:ind w:firstLine="482"/>
        <w:rPr>
          <w:b/>
          <w:b/>
          <w:bCs/>
          <w:sz w:val="24"/>
        </w:rPr>
      </w:pPr>
      <w:r>
        <w:rPr>
          <w:rFonts w:ascii="SimHei" w:hAnsi="SimHei" w:eastAsia="黑体"/>
          <w:b/>
          <w:bCs/>
          <w:sz w:val="24"/>
        </w:rPr>
        <w:t>二、正确的坐、立、行</w:t>
      </w:r>
    </w:p>
    <w:p>
      <w:pPr>
        <w:pStyle w:val="Style15"/>
        <w:ind w:firstLine="480"/>
        <w:rPr>
          <w:sz w:val="24"/>
        </w:rPr>
      </w:pPr>
      <w:r>
        <w:rPr>
          <w:rFonts w:ascii="SimHei" w:hAnsi="SimHei" w:eastAsia="黑体"/>
          <w:sz w:val="24"/>
        </w:rPr>
        <w:t>1</w:t>
      </w:r>
      <w:r>
        <w:rPr>
          <w:rFonts w:ascii="SimHei" w:hAnsi="SimHei" w:eastAsia="黑体"/>
          <w:sz w:val="24"/>
        </w:rPr>
        <w:t>、入座</w:t>
      </w:r>
    </w:p>
    <w:p>
      <w:pPr>
        <w:pStyle w:val="Style15"/>
        <w:ind w:firstLine="480"/>
        <w:rPr>
          <w:sz w:val="24"/>
        </w:rPr>
      </w:pPr>
      <w:r>
        <w:rPr>
          <w:rFonts w:ascii="SimHei" w:hAnsi="SimHei" w:eastAsia="黑体"/>
          <w:sz w:val="24"/>
        </w:rPr>
        <w:t>入座时动作要轻而缓，从容自如，轻松自然，切不可把椅凳拉的乱响。身体不要前后左右摇动，背部与椅背平行，缓慢安静坐下。</w:t>
      </w:r>
    </w:p>
    <w:p>
      <w:pPr>
        <w:pStyle w:val="Style15"/>
        <w:ind w:firstLine="480"/>
        <w:rPr>
          <w:sz w:val="24"/>
        </w:rPr>
      </w:pPr>
      <w:r>
        <w:rPr>
          <w:rFonts w:ascii="SimHei" w:hAnsi="SimHei" w:eastAsia="黑体"/>
          <w:sz w:val="24"/>
        </w:rPr>
        <w:t>落座时要保持直立状，上半身既不能前倾也不能后仰。不要搭拉肩臂，含胸驼背。两手自然下垂，肩部放松，五指并拢，也可放在膝上。还可以一只手放在椅子扶手上另一只手放于膝上。坐时切忌架二郎腿，不停抖动脚尖，或双脚有节奏的敲击地面，弄出响声。</w:t>
      </w:r>
    </w:p>
    <w:p>
      <w:pPr>
        <w:pStyle w:val="Style15"/>
        <w:ind w:firstLine="480"/>
        <w:rPr>
          <w:sz w:val="24"/>
        </w:rPr>
      </w:pPr>
      <w:r>
        <w:rPr>
          <w:rFonts w:ascii="SimHei" w:hAnsi="SimHei" w:eastAsia="黑体"/>
          <w:sz w:val="24"/>
        </w:rPr>
        <w:t>2</w:t>
      </w:r>
      <w:r>
        <w:rPr>
          <w:rFonts w:ascii="SimHei" w:hAnsi="SimHei" w:eastAsia="黑体"/>
          <w:sz w:val="24"/>
        </w:rPr>
        <w:t>、站态</w:t>
      </w:r>
    </w:p>
    <w:p>
      <w:pPr>
        <w:pStyle w:val="Style15"/>
        <w:ind w:firstLine="480"/>
        <w:rPr>
          <w:sz w:val="24"/>
        </w:rPr>
      </w:pPr>
      <w:r>
        <w:rPr>
          <w:rFonts w:ascii="SimHei" w:hAnsi="SimHei" w:eastAsia="黑体"/>
          <w:sz w:val="24"/>
        </w:rPr>
        <w:t>人在站立时，应该端庄、庄重、具有稳定感，站立时不应斜肩、偏头、曲颈。站立时，应注意身体的自然轻松，手臂自然下垂，肩膀既不要向前扭，也不要向后扭，更不能抬臂。双脚略微分开，双膝自然伸直，身体的重量均衡落在双脚，给人一种自如的感觉。站立时，一定要挺胸收腹。</w:t>
      </w:r>
    </w:p>
    <w:p>
      <w:pPr>
        <w:pStyle w:val="Style15"/>
        <w:ind w:firstLine="480"/>
        <w:rPr>
          <w:sz w:val="24"/>
        </w:rPr>
      </w:pPr>
      <w:r>
        <w:rPr>
          <w:rFonts w:ascii="SimHei" w:hAnsi="SimHei" w:eastAsia="黑体"/>
          <w:sz w:val="24"/>
        </w:rPr>
        <w:t>3</w:t>
      </w:r>
      <w:r>
        <w:rPr>
          <w:rFonts w:ascii="SimHei" w:hAnsi="SimHei" w:eastAsia="黑体"/>
          <w:sz w:val="24"/>
        </w:rPr>
        <w:t>、步态</w:t>
      </w:r>
    </w:p>
    <w:p>
      <w:pPr>
        <w:pStyle w:val="Style15"/>
        <w:ind w:firstLine="480"/>
        <w:rPr>
          <w:sz w:val="24"/>
        </w:rPr>
      </w:pPr>
      <w:r>
        <w:rPr>
          <w:rFonts w:ascii="SimHei" w:hAnsi="SimHei" w:eastAsia="黑体"/>
          <w:sz w:val="24"/>
        </w:rPr>
        <w:t>良好的步态应是：自如、轻盈、矫健、敏捷。</w:t>
      </w:r>
    </w:p>
    <w:p>
      <w:pPr>
        <w:pStyle w:val="Style15"/>
        <w:ind w:firstLine="480"/>
        <w:rPr>
          <w:sz w:val="24"/>
        </w:rPr>
      </w:pPr>
      <w:r>
        <w:rPr>
          <w:rFonts w:ascii="SimHei" w:hAnsi="SimHei" w:eastAsia="黑体"/>
          <w:sz w:val="24"/>
        </w:rPr>
        <w:t>要掌握好适当的速度，注意重心的稳定，而且步态要轻。走路时，切莫让脚后跟先触地，而应该是前脚掌先落地。走路时不要扭动臀部，尤其是女性。</w:t>
      </w:r>
    </w:p>
    <w:p>
      <w:pPr>
        <w:pStyle w:val="Style15"/>
        <w:ind w:firstLine="480"/>
        <w:rPr>
          <w:sz w:val="24"/>
        </w:rPr>
      </w:pPr>
      <w:r>
        <w:rPr>
          <w:rFonts w:ascii="SimHei" w:hAnsi="SimHei" w:eastAsia="黑体"/>
          <w:sz w:val="24"/>
        </w:rPr>
        <w:t>三、见面礼节</w:t>
      </w:r>
    </w:p>
    <w:p>
      <w:pPr>
        <w:pStyle w:val="Style15"/>
        <w:ind w:firstLine="480"/>
        <w:rPr>
          <w:sz w:val="24"/>
        </w:rPr>
      </w:pPr>
      <w:r>
        <w:rPr>
          <w:rFonts w:ascii="SimHei" w:hAnsi="SimHei" w:eastAsia="黑体"/>
          <w:sz w:val="24"/>
        </w:rPr>
        <w:t>1</w:t>
      </w:r>
      <w:r>
        <w:rPr>
          <w:rFonts w:ascii="SimHei" w:hAnsi="SimHei" w:eastAsia="黑体"/>
          <w:sz w:val="24"/>
        </w:rPr>
        <w:t>、握手</w:t>
      </w:r>
    </w:p>
    <w:p>
      <w:pPr>
        <w:pStyle w:val="Style15"/>
        <w:ind w:firstLine="480"/>
        <w:rPr>
          <w:sz w:val="24"/>
        </w:rPr>
      </w:pPr>
      <w:r>
        <w:rPr>
          <w:rFonts w:ascii="SimHei" w:hAnsi="SimHei" w:eastAsia="黑体"/>
          <w:sz w:val="24"/>
        </w:rPr>
        <w:t>握手有许多规矩，握手的姿势、方式、顺序、力度、时间等代表不同的态度和礼遇。首先，握手时应站立相握。第二，握手时应脱去手套，用右手相握。伸手时应使手掌处于垂直状态，这是一种自然平等的姿态。第三，长幼之间，长辈伸手后，晚辈才能伸手相握；男女之间，女士伸手后，男士才能伸手相握；上下级之间，上级伸手后，下级才能伸手相握。第四，握手时用力应适中，过力会给人一种居心不良的感觉，而握手时有气无力则给人一种倨傲不诚恳的感觉。第五，握手的时间一般不宜过长，有</w:t>
      </w:r>
      <w:r>
        <w:rPr>
          <w:rFonts w:ascii="SimHei" w:hAnsi="SimHei" w:eastAsia="黑体"/>
          <w:sz w:val="24"/>
        </w:rPr>
        <w:t>3</w:t>
      </w:r>
      <w:r>
        <w:rPr>
          <w:rFonts w:ascii="SimHei" w:hAnsi="SimHei" w:eastAsia="黑体"/>
          <w:sz w:val="24"/>
        </w:rPr>
        <w:t>至</w:t>
      </w:r>
      <w:r>
        <w:rPr>
          <w:rFonts w:ascii="SimHei" w:hAnsi="SimHei" w:eastAsia="黑体"/>
          <w:sz w:val="24"/>
        </w:rPr>
        <w:t>5</w:t>
      </w:r>
      <w:r>
        <w:rPr>
          <w:rFonts w:ascii="SimHei" w:hAnsi="SimHei" w:eastAsia="黑体"/>
          <w:sz w:val="24"/>
        </w:rPr>
        <w:t>秒钟即可；如果要表示一下真诚的热烈，可长时握手，并上下摇晃几下；男士与女士相握时，切忌握住女士的手久久不放。</w:t>
      </w:r>
    </w:p>
    <w:p>
      <w:pPr>
        <w:pStyle w:val="Style15"/>
        <w:ind w:firstLine="480"/>
        <w:rPr>
          <w:sz w:val="24"/>
        </w:rPr>
      </w:pPr>
      <w:r>
        <w:rPr>
          <w:rFonts w:ascii="SimHei" w:hAnsi="SimHei" w:eastAsia="黑体"/>
          <w:sz w:val="24"/>
        </w:rPr>
        <w:t>2</w:t>
      </w:r>
      <w:r>
        <w:rPr>
          <w:rFonts w:ascii="SimHei" w:hAnsi="SimHei" w:eastAsia="黑体"/>
          <w:sz w:val="24"/>
        </w:rPr>
        <w:t>、鞠躬</w:t>
      </w:r>
    </w:p>
    <w:p>
      <w:pPr>
        <w:pStyle w:val="Style15"/>
        <w:ind w:firstLine="480"/>
        <w:rPr>
          <w:sz w:val="24"/>
        </w:rPr>
      </w:pPr>
      <w:r>
        <w:rPr>
          <w:rFonts w:ascii="SimHei" w:hAnsi="SimHei" w:eastAsia="黑体"/>
          <w:sz w:val="24"/>
        </w:rPr>
        <w:t>一般情况下，行鞠躬礼的基本要求是：行礼者互相注目，不得斜视和环顾；行礼时不可戴帽，脱帽之手应与行礼之边相反，即向左边的人行礼时，应用右手脱帽，向右边的人行礼时，应用左手脱帽；行礼者在距受礼者两米左右进行；行礼时，身体上部向前倾约</w:t>
      </w:r>
      <w:r>
        <w:rPr>
          <w:rFonts w:ascii="SimHei" w:hAnsi="SimHei" w:eastAsia="黑体"/>
          <w:sz w:val="24"/>
        </w:rPr>
        <w:t>15</w:t>
      </w:r>
      <w:r>
        <w:rPr>
          <w:rFonts w:ascii="SimHei" w:hAnsi="SimHei" w:eastAsia="黑体"/>
          <w:sz w:val="24"/>
        </w:rPr>
        <w:t>至</w:t>
      </w:r>
      <w:r>
        <w:rPr>
          <w:rFonts w:ascii="SimHei" w:hAnsi="SimHei" w:eastAsia="黑体"/>
          <w:sz w:val="24"/>
        </w:rPr>
        <w:t>90</w:t>
      </w:r>
      <w:r>
        <w:rPr>
          <w:rFonts w:ascii="SimHei" w:hAnsi="SimHei" w:eastAsia="黑体"/>
          <w:sz w:val="24"/>
        </w:rPr>
        <w:t>度，具体的前倾幅度视行礼者和受礼者的尊重程度而定；双手放在上体前倾时自然下垂平放膝前，尔后恢复立正姿势。通常，受礼者应与行礼者的上体前倾幅度大致相同的鞠躬还礼。</w:t>
      </w:r>
    </w:p>
    <w:p>
      <w:pPr>
        <w:pStyle w:val="Style15"/>
        <w:ind w:firstLine="480"/>
        <w:rPr>
          <w:sz w:val="24"/>
        </w:rPr>
      </w:pPr>
      <w:r>
        <w:rPr>
          <w:rFonts w:ascii="SimHei" w:hAnsi="SimHei" w:eastAsia="黑体"/>
          <w:sz w:val="24"/>
        </w:rPr>
        <w:t>上级或长者还礼时，可以欠身点头或在欠身点头时伸出右手答之，不必以鞠躬还礼。</w:t>
      </w:r>
    </w:p>
    <w:p>
      <w:pPr>
        <w:pStyle w:val="Style15"/>
        <w:ind w:firstLine="480"/>
        <w:rPr>
          <w:sz w:val="24"/>
        </w:rPr>
      </w:pPr>
      <w:r>
        <w:rPr>
          <w:rFonts w:ascii="SimHei" w:hAnsi="SimHei" w:eastAsia="黑体"/>
          <w:sz w:val="24"/>
        </w:rPr>
        <w:t>3</w:t>
      </w:r>
      <w:r>
        <w:rPr>
          <w:rFonts w:ascii="SimHei" w:hAnsi="SimHei" w:eastAsia="黑体"/>
          <w:sz w:val="24"/>
        </w:rPr>
        <w:t>、拥抱</w:t>
      </w:r>
    </w:p>
    <w:p>
      <w:pPr>
        <w:pStyle w:val="Style15"/>
        <w:ind w:firstLine="480"/>
        <w:rPr>
          <w:sz w:val="24"/>
        </w:rPr>
      </w:pPr>
      <w:r>
        <w:rPr>
          <w:rFonts w:ascii="SimHei" w:hAnsi="SimHei" w:eastAsia="黑体"/>
          <w:sz w:val="24"/>
        </w:rPr>
        <w:t>拥抱是西方人相见时最常见的一种礼仪。拥抱是通过身体的某一部分来接触表示尊敬和亲热。拥抱可以理解为缩短了距离的握手，人们在一搂一抱同时，感受到对方相互精神力量。我们在特殊情况下也可应用。</w:t>
      </w:r>
    </w:p>
    <w:p>
      <w:pPr>
        <w:pStyle w:val="Style15"/>
        <w:ind w:firstLine="480"/>
        <w:rPr>
          <w:sz w:val="24"/>
        </w:rPr>
      </w:pPr>
      <w:r>
        <w:rPr>
          <w:rFonts w:ascii="SimHei" w:hAnsi="SimHei" w:eastAsia="黑体"/>
          <w:sz w:val="24"/>
        </w:rPr>
        <w:t>4</w:t>
      </w:r>
      <w:r>
        <w:rPr>
          <w:rFonts w:ascii="SimHei" w:hAnsi="SimHei" w:eastAsia="黑体"/>
          <w:sz w:val="24"/>
        </w:rPr>
        <w:t>、介绍</w:t>
      </w:r>
    </w:p>
    <w:p>
      <w:pPr>
        <w:pStyle w:val="Style15"/>
        <w:ind w:firstLine="480"/>
        <w:rPr>
          <w:sz w:val="24"/>
        </w:rPr>
      </w:pPr>
      <w:r>
        <w:rPr>
          <w:rFonts w:ascii="SimHei" w:hAnsi="SimHei" w:eastAsia="黑体"/>
          <w:sz w:val="24"/>
        </w:rPr>
        <w:t>由第三方来介绍两个人相识时，介绍的一般顺序是：向年长者引见年少者；向女士引见男士，向地位高的人引见地位低的人。由第三方向一群人介绍一个人时，应向大家介绍这位陌生人，然后再逐一介绍原先在场的人。</w:t>
      </w:r>
    </w:p>
    <w:p>
      <w:pPr>
        <w:pStyle w:val="Style15"/>
        <w:ind w:firstLine="480"/>
        <w:rPr>
          <w:sz w:val="24"/>
        </w:rPr>
      </w:pPr>
      <w:r>
        <w:rPr>
          <w:rFonts w:ascii="SimHei" w:hAnsi="SimHei" w:eastAsia="黑体"/>
          <w:sz w:val="24"/>
        </w:rPr>
        <w:t>自我介绍时，首先应大大方方地向对方问候一声以提醒注意，然后说出姓名、身份以及结识对方的意愿。若想和对方继续保持联系，可以留下对方的电话，但不能要求对方也这样做。在自我介绍时，切忌不顾对方反应，滔滔不绝地自我表白，给人留下一个唐突无礼的印象。作为被介绍者应站立并面对对方，表现出欲结识对方的诚意。待介绍完毕后，通常应先握手并说声“你好”、“幸会”、“很高兴认识你”这类的客套话。</w:t>
      </w:r>
    </w:p>
    <w:p>
      <w:pPr>
        <w:pStyle w:val="Style15"/>
        <w:ind w:firstLine="480"/>
        <w:rPr>
          <w:sz w:val="24"/>
        </w:rPr>
      </w:pPr>
      <w:r>
        <w:rPr>
          <w:rFonts w:ascii="SimHei" w:hAnsi="SimHei" w:eastAsia="黑体"/>
          <w:sz w:val="24"/>
        </w:rPr>
        <w:t>5</w:t>
      </w:r>
      <w:r>
        <w:rPr>
          <w:rFonts w:ascii="SimHei" w:hAnsi="SimHei" w:eastAsia="黑体"/>
          <w:sz w:val="24"/>
        </w:rPr>
        <w:t>、守时守约</w:t>
      </w:r>
    </w:p>
    <w:p>
      <w:pPr>
        <w:pStyle w:val="Style15"/>
        <w:ind w:firstLine="480"/>
        <w:rPr>
          <w:sz w:val="24"/>
        </w:rPr>
      </w:pPr>
      <w:r>
        <w:rPr>
          <w:rFonts w:ascii="SimHei" w:hAnsi="SimHei" w:eastAsia="黑体"/>
          <w:sz w:val="24"/>
        </w:rPr>
        <w:t>遵守时间，不得失约是交往礼仪中最起码的礼节，在约会中迟到或是不来都是非常失礼的。如果确实无法避免失约或迟到，应尽量事先通知对方表示歉意。必要的话，还应该向其他客人道歉或事后亲自登门道歉。</w:t>
      </w:r>
    </w:p>
    <w:p>
      <w:pPr>
        <w:pStyle w:val="Style15"/>
        <w:ind w:firstLine="480"/>
        <w:rPr>
          <w:sz w:val="24"/>
        </w:rPr>
      </w:pPr>
      <w:r>
        <w:rPr>
          <w:rFonts w:ascii="SimHei" w:hAnsi="SimHei" w:eastAsia="黑体"/>
          <w:sz w:val="24"/>
        </w:rPr>
        <w:t>6</w:t>
      </w:r>
      <w:r>
        <w:rPr>
          <w:rFonts w:ascii="SimHei" w:hAnsi="SimHei" w:eastAsia="黑体"/>
          <w:sz w:val="24"/>
        </w:rPr>
        <w:t>、名片</w:t>
      </w:r>
    </w:p>
    <w:p>
      <w:pPr>
        <w:pStyle w:val="Style15"/>
        <w:ind w:firstLine="480"/>
        <w:rPr>
          <w:sz w:val="24"/>
        </w:rPr>
      </w:pPr>
      <w:r>
        <w:rPr>
          <w:rFonts w:ascii="SimHei" w:hAnsi="SimHei" w:eastAsia="黑体"/>
          <w:sz w:val="24"/>
        </w:rPr>
        <w:t>名片递送是交往活动中的一种重要手段，名片递送先后没有太严格的礼仪讲究。但是一般是地位低的人先向地位高的人递名片，男子先向女子递名片。当对方不止一人时，应先将名片递给职位高或年龄较大者；如分不清职位高低和年龄大小时，则可先和自己对面左侧方的人交换名片。名片代表一个人的身份，在未确定对方的来历之前，不要轻易递出名片，否则，不仅有失庄重，而且可能日后被冒用。同样，为了尊重对方的意愿，尽量不要向人索要名片。向对方递名片时，应面带微笑，注视对方，将名片正对着对方，用双手的拇指和食指分别持握名片上端的两角送给对方，如果是坐着的，应当起立或欠身递送，递送时可说一些“我是</w:t>
      </w:r>
      <w:r>
        <w:rPr>
          <w:rFonts w:ascii="SimHei" w:hAnsi="SimHei" w:eastAsia="黑体"/>
          <w:sz w:val="24"/>
        </w:rPr>
        <w:t>×××</w:t>
      </w:r>
      <w:r>
        <w:rPr>
          <w:rFonts w:ascii="SimHei" w:hAnsi="SimHei" w:eastAsia="黑体"/>
          <w:sz w:val="24"/>
        </w:rPr>
        <w:t>，这是我的名片，请笑纳”、“我的名片，请您收下”之类的客套话。接收他人递过来的名片时，除女性外，应尽快起身或欠身，面带微笑，用双手的拇指和食指接住名片的下方两角。并视情况说：“谢谢”、“能得到您的名片真是荣幸”等等。名片接到手后，应十分珍惜切不可在手中摆弄，应认真看一下，千万不要随意放在桌上，或随便拎在手上，或在手中搓来搓去。</w:t>
      </w:r>
    </w:p>
    <w:p>
      <w:pPr>
        <w:pStyle w:val="Style15"/>
        <w:ind w:firstLine="480"/>
        <w:rPr>
          <w:sz w:val="24"/>
        </w:rPr>
      </w:pPr>
      <w:r>
        <w:rPr>
          <w:rFonts w:ascii="SimHei" w:hAnsi="SimHei" w:eastAsia="黑体"/>
          <w:sz w:val="24"/>
        </w:rPr>
        <w:t>7</w:t>
      </w:r>
      <w:r>
        <w:rPr>
          <w:rFonts w:ascii="SimHei" w:hAnsi="SimHei" w:eastAsia="黑体"/>
          <w:sz w:val="24"/>
        </w:rPr>
        <w:t>、迎宾</w:t>
      </w:r>
    </w:p>
    <w:p>
      <w:pPr>
        <w:pStyle w:val="Style15"/>
        <w:ind w:firstLine="480"/>
        <w:rPr>
          <w:sz w:val="24"/>
        </w:rPr>
      </w:pPr>
      <w:r>
        <w:rPr>
          <w:rFonts w:ascii="SimHei" w:hAnsi="SimHei" w:eastAsia="黑体"/>
          <w:sz w:val="24"/>
        </w:rPr>
        <w:t>迎接乘车来宾，要到车门口迎接。打开后座车门，用手搀扶年纪大的客人。下车后应帮着客人拿行李，一面交谈，一面行进。行进中应稍前于客人一、二步，在转角处应当稍停，然后再迈步。引导客人上下楼梯时，扶手方让给客人；上楼梯应当让客人先行。</w:t>
      </w:r>
    </w:p>
    <w:p>
      <w:pPr>
        <w:pStyle w:val="Style15"/>
        <w:ind w:firstLine="482"/>
        <w:rPr>
          <w:b/>
          <w:b/>
          <w:bCs/>
          <w:sz w:val="24"/>
        </w:rPr>
      </w:pPr>
      <w:r>
        <w:rPr>
          <w:rFonts w:ascii="SimHei" w:hAnsi="SimHei" w:eastAsia="黑体"/>
          <w:b/>
          <w:bCs/>
          <w:sz w:val="24"/>
        </w:rPr>
        <w:t>四、打电话礼节</w:t>
      </w:r>
    </w:p>
    <w:p>
      <w:pPr>
        <w:pStyle w:val="Style15"/>
        <w:ind w:firstLine="480"/>
        <w:rPr>
          <w:sz w:val="24"/>
        </w:rPr>
      </w:pPr>
      <w:r>
        <w:rPr>
          <w:rFonts w:ascii="SimHei" w:hAnsi="SimHei" w:eastAsia="黑体"/>
          <w:sz w:val="24"/>
        </w:rPr>
        <w:t>1</w:t>
      </w:r>
      <w:r>
        <w:rPr>
          <w:rFonts w:ascii="SimHei" w:hAnsi="SimHei" w:eastAsia="黑体"/>
          <w:sz w:val="24"/>
        </w:rPr>
        <w:t>、拨出电话</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）、礼貌的开头用语</w:t>
      </w:r>
    </w:p>
    <w:p>
      <w:pPr>
        <w:pStyle w:val="Style15"/>
        <w:ind w:firstLine="480"/>
        <w:rPr>
          <w:sz w:val="24"/>
        </w:rPr>
      </w:pPr>
      <w:r>
        <w:rPr>
          <w:rFonts w:ascii="SimHei" w:hAnsi="SimHei" w:eastAsia="黑体"/>
          <w:sz w:val="24"/>
        </w:rPr>
        <w:t>当你拨出电话号码后，听到对方拿起话机的声音，或者听到对方问话时，就得有礼貌地称呼对方，或者回答别人的话可问“您是</w:t>
      </w:r>
      <w:r>
        <w:rPr>
          <w:rFonts w:ascii="SimHei" w:hAnsi="SimHei" w:eastAsia="黑体"/>
          <w:sz w:val="24"/>
        </w:rPr>
        <w:t>××</w:t>
      </w:r>
      <w:r>
        <w:rPr>
          <w:rFonts w:ascii="SimHei" w:hAnsi="SimHei" w:eastAsia="黑体"/>
          <w:sz w:val="24"/>
        </w:rPr>
        <w:t>单位吗？”、“您贵姓？”若是家庭电话则问：“您是</w:t>
      </w:r>
      <w:r>
        <w:rPr>
          <w:rFonts w:ascii="SimHei" w:hAnsi="SimHei" w:eastAsia="黑体"/>
          <w:sz w:val="24"/>
        </w:rPr>
        <w:t>××</w:t>
      </w:r>
      <w:r>
        <w:rPr>
          <w:rFonts w:ascii="SimHei" w:hAnsi="SimHei" w:eastAsia="黑体"/>
          <w:sz w:val="24"/>
        </w:rPr>
        <w:t>先生（小姐）吗？”探问之后，要亲切地问候对方“您好”，紧接着报出自己的单位和姓名。这是一种礼貌，只问对方，不报自己，会使对方反感；同时他也不知道你是谁，在哪里打电话，如何与你交谈或者传话。</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）、利用声调传达感情</w:t>
      </w:r>
    </w:p>
    <w:p>
      <w:pPr>
        <w:pStyle w:val="Style15"/>
        <w:ind w:firstLine="480"/>
        <w:rPr>
          <w:sz w:val="24"/>
        </w:rPr>
      </w:pPr>
      <w:r>
        <w:rPr>
          <w:rFonts w:ascii="SimHei" w:hAnsi="SimHei" w:eastAsia="黑体"/>
          <w:sz w:val="24"/>
        </w:rPr>
        <w:t>汉语的语气有抑、扬、顿、挫。在电话里，语言流利，吐词清晰，声调平和，能给人以美好悦耳的舒适感；再加上温柔的音色侃侃而谈，自然就娓娓动听了。</w:t>
      </w:r>
    </w:p>
    <w:p>
      <w:pPr>
        <w:pStyle w:val="Style15"/>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）、长话短说</w:t>
      </w:r>
    </w:p>
    <w:p>
      <w:pPr>
        <w:pStyle w:val="Style15"/>
        <w:ind w:firstLine="480"/>
        <w:rPr>
          <w:sz w:val="24"/>
        </w:rPr>
      </w:pPr>
      <w:r>
        <w:rPr>
          <w:rFonts w:ascii="SimHei" w:hAnsi="SimHei" w:eastAsia="黑体"/>
          <w:sz w:val="24"/>
        </w:rPr>
        <w:t>电话拨通后，讲话应简明扼要。所谓长话短说：一是不要讲长句子，二是内容要简练。每次通话时间不宜过久，通常不超过三分钟。</w:t>
      </w:r>
    </w:p>
    <w:p>
      <w:pPr>
        <w:pStyle w:val="Style15"/>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）、礼貌的结束语</w:t>
      </w:r>
    </w:p>
    <w:p>
      <w:pPr>
        <w:pStyle w:val="Style15"/>
        <w:ind w:firstLine="480"/>
        <w:rPr>
          <w:sz w:val="24"/>
        </w:rPr>
      </w:pPr>
      <w:r>
        <w:rPr>
          <w:rFonts w:ascii="SimHei" w:hAnsi="SimHei" w:eastAsia="黑体"/>
          <w:sz w:val="24"/>
        </w:rPr>
        <w:t>打电话的通常规则是：由拨出电话的一方主动提出结束通话。在挂断电话之前，一定要使用很有礼貌的结束语，可以适当地运用简短的祝愿之句。</w:t>
      </w:r>
    </w:p>
    <w:p>
      <w:pPr>
        <w:pStyle w:val="Style15"/>
        <w:ind w:firstLine="480"/>
        <w:rPr>
          <w:sz w:val="24"/>
        </w:rPr>
      </w:pPr>
      <w:r>
        <w:rPr>
          <w:rFonts w:ascii="SimHei" w:hAnsi="SimHei" w:eastAsia="黑体"/>
          <w:sz w:val="24"/>
        </w:rPr>
        <w:t>2</w:t>
      </w:r>
      <w:r>
        <w:rPr>
          <w:rFonts w:ascii="SimHei" w:hAnsi="SimHei" w:eastAsia="黑体"/>
          <w:sz w:val="24"/>
        </w:rPr>
        <w:t>、听电话</w:t>
      </w:r>
    </w:p>
    <w:p>
      <w:pPr>
        <w:pStyle w:val="Style15"/>
        <w:ind w:firstLine="480"/>
        <w:rPr>
          <w:sz w:val="24"/>
        </w:rPr>
      </w:pPr>
      <w:r>
        <w:rPr>
          <w:rFonts w:ascii="SimHei" w:hAnsi="SimHei" w:eastAsia="黑体"/>
          <w:sz w:val="24"/>
        </w:rPr>
        <w:t>当听到电话铃响之后，无论你在做什么事情，都应该及时拿起话机跟对方通话，并且要很有礼貌。</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）、正确对待来电话的人</w:t>
      </w:r>
    </w:p>
    <w:p>
      <w:pPr>
        <w:pStyle w:val="Style15"/>
        <w:ind w:firstLine="480"/>
        <w:rPr>
          <w:sz w:val="24"/>
        </w:rPr>
      </w:pPr>
      <w:r>
        <w:rPr>
          <w:rFonts w:ascii="SimHei" w:hAnsi="SimHei" w:eastAsia="黑体"/>
          <w:sz w:val="24"/>
        </w:rPr>
        <w:t>拿起话机，首先应该很客气、很有礼貌问对方是谁，再主动报出自己的单位和姓名。对于来电话者，不管是领导还是群众，或者是熟人还是陌生人，都应该满腔热情地打招呼。若对方要你找人，估计立即能找到的，则回答“请稍等”。如果一时难以找到对方要找的人，就要问清对方的电话号码和姓名，并记录下来，再回答对方说：“一定转告”。</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）、认真接听电话</w:t>
      </w:r>
    </w:p>
    <w:p>
      <w:pPr>
        <w:pStyle w:val="Style15"/>
        <w:ind w:firstLine="480"/>
        <w:rPr>
          <w:sz w:val="24"/>
        </w:rPr>
      </w:pPr>
      <w:r>
        <w:rPr>
          <w:rFonts w:ascii="SimHei" w:hAnsi="SimHei" w:eastAsia="黑体"/>
          <w:sz w:val="24"/>
        </w:rPr>
        <w:t>不论来电话的人是谁，都要认真聆听，绝不能漫不经心。在接听的过程中，应该边听边说：“对”、“不错”、“很好”等，以此向对方表示你在认真地听他讲话。这样，对方讲起来就会兴趣盎然。如果你一声不吭，对方便会失去热情。集中注意力听电话，还要善于思索，择其要点归纳为几条，一一牢记。对于重要的事情，可以请对方重述。</w:t>
      </w:r>
    </w:p>
    <w:p>
      <w:pPr>
        <w:pStyle w:val="Style15"/>
        <w:ind w:firstLine="482"/>
        <w:rPr>
          <w:b/>
          <w:b/>
          <w:bCs/>
          <w:sz w:val="24"/>
        </w:rPr>
      </w:pPr>
      <w:r>
        <w:rPr>
          <w:rFonts w:ascii="SimHei" w:hAnsi="SimHei" w:eastAsia="黑体"/>
          <w:b/>
          <w:bCs/>
          <w:sz w:val="24"/>
        </w:rPr>
        <w:t>五、宴请礼节</w:t>
      </w:r>
    </w:p>
    <w:p>
      <w:pPr>
        <w:pStyle w:val="Style15"/>
        <w:ind w:firstLine="480"/>
        <w:rPr>
          <w:sz w:val="24"/>
        </w:rPr>
      </w:pPr>
      <w:r>
        <w:rPr>
          <w:rFonts w:ascii="SimHei" w:hAnsi="SimHei" w:eastAsia="黑体"/>
          <w:sz w:val="24"/>
        </w:rPr>
        <w:t>各种宴请活动，一般发请柬，这既是礼貌，也是对客人起提醒备忘的作用。便宴经约定后，可发也可不发请柬，工作进餐一般不发请柬。请柬应提前一周发出，以便客人及早安排。</w:t>
      </w:r>
    </w:p>
    <w:p>
      <w:pPr>
        <w:pStyle w:val="Style15"/>
        <w:ind w:firstLine="480"/>
        <w:rPr>
          <w:sz w:val="24"/>
        </w:rPr>
      </w:pPr>
      <w:r>
        <w:rPr>
          <w:rFonts w:ascii="SimHei" w:hAnsi="SimHei" w:eastAsia="黑体"/>
          <w:sz w:val="24"/>
        </w:rPr>
        <w:t>1</w:t>
      </w:r>
      <w:r>
        <w:rPr>
          <w:rFonts w:ascii="SimHei" w:hAnsi="SimHei" w:eastAsia="黑体"/>
          <w:sz w:val="24"/>
        </w:rPr>
        <w:t>、席位的安排</w:t>
      </w:r>
    </w:p>
    <w:p>
      <w:pPr>
        <w:pStyle w:val="Style15"/>
        <w:ind w:firstLine="480"/>
        <w:rPr>
          <w:sz w:val="24"/>
        </w:rPr>
      </w:pPr>
      <w:r>
        <w:rPr>
          <w:rFonts w:ascii="SimHei" w:hAnsi="SimHei" w:eastAsia="黑体"/>
          <w:sz w:val="24"/>
        </w:rPr>
        <w:t>凡是正式宴会，一般都应安排好宾客的席位。根据实际情况，有时也可以另安排部分客人的席位，其他人座次另排或者自由入座。按照国际上习惯，桌次高低以离主桌位置远近而定，左高右低。桌数较多的，要摆桌次牌。同一桌上，席位高低以离主人席位远近而定。</w:t>
      </w:r>
    </w:p>
    <w:p>
      <w:pPr>
        <w:pStyle w:val="Style15"/>
        <w:ind w:firstLine="480"/>
        <w:rPr>
          <w:sz w:val="24"/>
        </w:rPr>
      </w:pPr>
      <w:r>
        <w:rPr>
          <w:rFonts w:ascii="SimHei" w:hAnsi="SimHei" w:eastAsia="黑体"/>
          <w:sz w:val="24"/>
        </w:rPr>
        <w:t>2</w:t>
      </w:r>
      <w:r>
        <w:rPr>
          <w:rFonts w:ascii="SimHei" w:hAnsi="SimHei" w:eastAsia="黑体"/>
          <w:sz w:val="24"/>
        </w:rPr>
        <w:t>、赴宴的礼节</w:t>
      </w:r>
    </w:p>
    <w:p>
      <w:pPr>
        <w:pStyle w:val="Style15"/>
        <w:ind w:firstLine="480"/>
        <w:rPr>
          <w:sz w:val="24"/>
        </w:rPr>
      </w:pPr>
      <w:r>
        <w:rPr>
          <w:rFonts w:ascii="SimHei" w:hAnsi="SimHei" w:eastAsia="黑体"/>
          <w:sz w:val="24"/>
        </w:rPr>
        <w:t>出席宴会，抵达时间迟早、逗留时间长短，在一定程度上反映了对主人的尊重。应根据宴请活动的性质和当地的习惯来掌握。迟到、早退、逗留时间过短或过长被视为失礼。一般情况下，可以正点或提前两三分钟到达，或按主人的要求到达。在国外，提早赴宴的人会被人耻笑：此人太急于进餐了。</w:t>
      </w:r>
    </w:p>
    <w:p>
      <w:pPr>
        <w:pStyle w:val="Style15"/>
        <w:ind w:firstLine="480"/>
        <w:rPr>
          <w:sz w:val="24"/>
        </w:rPr>
      </w:pPr>
      <w:r>
        <w:rPr>
          <w:rFonts w:ascii="SimHei" w:hAnsi="SimHei" w:eastAsia="黑体"/>
          <w:sz w:val="24"/>
        </w:rPr>
        <w:t>抵达宴请地点时，首先要跟主人打招呼，握手。其他客人，不管相识与否，都要笑脸相迎，点头示意或握手寒暄，互敬问候；若你事先抵达，对后来的客人，特别是长辈，要主动起立，让位恭安；对女宾要举止端庄彬彬有礼。</w:t>
      </w:r>
    </w:p>
    <w:p>
      <w:pPr>
        <w:pStyle w:val="Style15"/>
        <w:ind w:firstLine="480"/>
        <w:rPr>
          <w:sz w:val="24"/>
        </w:rPr>
      </w:pPr>
      <w:r>
        <w:rPr>
          <w:rFonts w:ascii="SimHei" w:hAnsi="SimHei" w:eastAsia="黑体"/>
          <w:sz w:val="24"/>
        </w:rPr>
        <w:t>3</w:t>
      </w:r>
      <w:r>
        <w:rPr>
          <w:rFonts w:ascii="SimHei" w:hAnsi="SimHei" w:eastAsia="黑体"/>
          <w:sz w:val="24"/>
        </w:rPr>
        <w:t>、宴中礼节</w:t>
      </w:r>
    </w:p>
    <w:p>
      <w:pPr>
        <w:pStyle w:val="Style15"/>
        <w:ind w:firstLine="480"/>
        <w:rPr>
          <w:sz w:val="24"/>
        </w:rPr>
      </w:pPr>
      <w:r>
        <w:rPr>
          <w:rFonts w:ascii="SimHei" w:hAnsi="SimHei" w:eastAsia="黑体"/>
          <w:sz w:val="24"/>
        </w:rPr>
        <w:t>宴会开始时，主人的第一任务就是迎接宾客，按照一般习惯，主人应在所有宾客都接待以后，才与您的贵宾交谈，尽量做到宾主尽欢，照顾周到，避免使某些客人有被冷落之感。</w:t>
      </w:r>
    </w:p>
    <w:p>
      <w:pPr>
        <w:pStyle w:val="Style15"/>
        <w:ind w:firstLine="480"/>
        <w:rPr>
          <w:sz w:val="24"/>
        </w:rPr>
      </w:pPr>
      <w:r>
        <w:rPr>
          <w:rFonts w:ascii="SimHei" w:hAnsi="SimHei" w:eastAsia="黑体"/>
          <w:sz w:val="24"/>
        </w:rPr>
        <w:t>如有正式讲话，各国、各地安排讲话的时间不尽一致，有的在热菜之后、甜食之前，也可以一入席双方即讲话，还可以主客利用简短的祝酒辞讲几句。总之，可视具体情况灵活选择，同时，这种场合讲话宜简洁、精练。冷餐会和酒会的讲话时间则更为灵活。</w:t>
      </w:r>
    </w:p>
    <w:p>
      <w:pPr>
        <w:pStyle w:val="Style15"/>
        <w:ind w:firstLine="480"/>
        <w:rPr>
          <w:sz w:val="24"/>
        </w:rPr>
      </w:pPr>
      <w:r>
        <w:rPr>
          <w:rFonts w:ascii="SimHei" w:hAnsi="SimHei" w:eastAsia="黑体"/>
          <w:sz w:val="24"/>
        </w:rPr>
        <w:t>一般来讲，在宴会上主人是首先敬酒的人，敬酒时，可以依次进行，也可以一起共饮。</w:t>
      </w:r>
    </w:p>
    <w:p>
      <w:pPr>
        <w:pStyle w:val="Style15"/>
        <w:ind w:firstLine="480"/>
        <w:rPr>
          <w:sz w:val="24"/>
        </w:rPr>
      </w:pPr>
      <w:r>
        <w:rPr>
          <w:rFonts w:ascii="SimHei" w:hAnsi="SimHei" w:eastAsia="黑体"/>
          <w:sz w:val="24"/>
        </w:rPr>
        <w:t>主人不可滴酒不沾，但同时也要避免出格，动辄就开怀痛饮，频频与人干杯，使自己很快就“腾云驾雾”，神志不清，胡言乱语，甚至烂醉如泥，丑态百出。做客更应如此。</w:t>
      </w:r>
    </w:p>
    <w:p>
      <w:pPr>
        <w:pStyle w:val="Style15"/>
        <w:ind w:firstLine="480"/>
        <w:rPr>
          <w:sz w:val="24"/>
        </w:rPr>
      </w:pPr>
      <w:r>
        <w:rPr>
          <w:rFonts w:ascii="SimHei" w:hAnsi="SimHei" w:eastAsia="黑体"/>
          <w:sz w:val="24"/>
        </w:rPr>
        <w:t>咳嗽、吐痰都应离开餐桌。万一马上要打喷嚏或者咳嗽，须要把头转开向后方，拿巾帕掩住口鼻，切不可面向餐桌，这是席间最忌讳的举动。宴会进行中，如因不慎发生意外情况，如餐具摔落地上，或打翻酒杯，应沉着应付。可轻轻向邻座（或向主人）说一声“对不起”，餐具掉落可由服务员另送一副。酒水打翻溅到邻座身上，应表示道歉，协助擦干；如对方是女客，只要把干净餐巾或手帕递上即可。</w:t>
      </w:r>
    </w:p>
    <w:p>
      <w:pPr>
        <w:pStyle w:val="Style15"/>
        <w:ind w:firstLine="480"/>
        <w:rPr>
          <w:sz w:val="24"/>
        </w:rPr>
      </w:pPr>
      <w:r>
        <w:rPr>
          <w:rFonts w:ascii="SimHei" w:hAnsi="SimHei" w:eastAsia="黑体"/>
          <w:sz w:val="24"/>
        </w:rPr>
        <w:t>4</w:t>
      </w:r>
      <w:r>
        <w:rPr>
          <w:rFonts w:ascii="SimHei" w:hAnsi="SimHei" w:eastAsia="黑体"/>
          <w:sz w:val="24"/>
        </w:rPr>
        <w:t>、吃西餐的礼节</w:t>
      </w:r>
    </w:p>
    <w:p>
      <w:pPr>
        <w:pStyle w:val="Style15"/>
        <w:ind w:firstLine="480"/>
        <w:rPr>
          <w:sz w:val="24"/>
        </w:rPr>
      </w:pPr>
      <w:r>
        <w:rPr>
          <w:rFonts w:ascii="SimHei" w:hAnsi="SimHei" w:eastAsia="黑体"/>
          <w:sz w:val="24"/>
        </w:rPr>
        <w:t>入座后摊开餐巾或离开座前收起餐巾均应以主人为先。餐巾可以叠作两层，铺放在腿上。</w:t>
      </w:r>
    </w:p>
    <w:p>
      <w:pPr>
        <w:pStyle w:val="Style15"/>
        <w:ind w:firstLine="480"/>
        <w:rPr>
          <w:sz w:val="24"/>
        </w:rPr>
      </w:pPr>
      <w:r>
        <w:rPr>
          <w:rFonts w:ascii="SimHei" w:hAnsi="SimHei" w:eastAsia="黑体"/>
          <w:sz w:val="24"/>
        </w:rPr>
        <w:t>完全摊开，塞在胸前，掖在腰带上，都是不对的。有事暂时离席，餐巾应放在椅子上而不应是桌子上，放在桌子上就意味着不想再吃了。餐巾内侧可以擦嘴，故不宜用来擦桌子。</w:t>
      </w:r>
    </w:p>
    <w:p>
      <w:pPr>
        <w:pStyle w:val="Style15"/>
        <w:ind w:firstLine="480"/>
        <w:rPr>
          <w:sz w:val="24"/>
        </w:rPr>
      </w:pPr>
      <w:r>
        <w:rPr>
          <w:rFonts w:ascii="SimHei" w:hAnsi="SimHei" w:eastAsia="黑体"/>
          <w:sz w:val="24"/>
        </w:rPr>
        <w:t>吃西餐时应右手持刀，左手持叉。先用刀把食物切成小块，再用刀叉送入嘴里。暂时离开时，刀叉应交叉摆放或摆成人字型，以示尚未吃完。若将刀叉并放在盘子上，刀右叉左，叉面向上，就表示不想再吃了。</w:t>
      </w:r>
    </w:p>
    <w:p>
      <w:pPr>
        <w:pStyle w:val="Style15"/>
        <w:ind w:firstLine="482"/>
        <w:rPr>
          <w:b/>
          <w:b/>
          <w:bCs/>
          <w:sz w:val="24"/>
        </w:rPr>
      </w:pPr>
      <w:r>
        <w:rPr>
          <w:rFonts w:ascii="SimHei" w:hAnsi="SimHei" w:eastAsia="黑体"/>
          <w:b/>
          <w:bCs/>
          <w:sz w:val="24"/>
        </w:rPr>
        <w:t>六、探访礼节</w:t>
      </w:r>
    </w:p>
    <w:p>
      <w:pPr>
        <w:pStyle w:val="Style15"/>
        <w:ind w:firstLine="480"/>
        <w:rPr>
          <w:sz w:val="24"/>
        </w:rPr>
      </w:pPr>
      <w:r>
        <w:rPr>
          <w:rFonts w:ascii="SimHei" w:hAnsi="SimHei" w:eastAsia="黑体"/>
          <w:sz w:val="24"/>
        </w:rPr>
        <w:t>出门探访之前，应根据探访的对象目的等，对着镜子将自己的服饰、容颜适当装饰一下。</w:t>
      </w:r>
    </w:p>
    <w:p>
      <w:pPr>
        <w:pStyle w:val="Style15"/>
        <w:ind w:firstLine="480"/>
        <w:rPr>
          <w:sz w:val="24"/>
        </w:rPr>
      </w:pPr>
      <w:r>
        <w:rPr>
          <w:rFonts w:ascii="SimHei" w:hAnsi="SimHei" w:eastAsia="黑体"/>
          <w:sz w:val="24"/>
        </w:rPr>
        <w:t>1</w:t>
      </w:r>
      <w:r>
        <w:rPr>
          <w:rFonts w:ascii="SimHei" w:hAnsi="SimHei" w:eastAsia="黑体"/>
          <w:sz w:val="24"/>
        </w:rPr>
        <w:t>、若去办公室探访对方，一般首先要同其秘书或助手接触，说明来意请他转告主人来访者已到，征得同意后再进入办公室。进门后，除了同要拜见的人打招呼外，还应向其同事致意。若遇到主人正在办公，可稍侯；若有其他客人在场亦应致意，然后征求主人同意是否回避，若无必要，则可坐一旁等候，但不要随便插入谈话中或发表自己的见解。</w:t>
      </w:r>
    </w:p>
    <w:p>
      <w:pPr>
        <w:pStyle w:val="Style15"/>
        <w:ind w:firstLine="480"/>
        <w:rPr>
          <w:sz w:val="24"/>
        </w:rPr>
      </w:pPr>
      <w:r>
        <w:rPr>
          <w:rFonts w:ascii="SimHei" w:hAnsi="SimHei" w:eastAsia="黑体"/>
          <w:sz w:val="24"/>
        </w:rPr>
        <w:t>2</w:t>
      </w:r>
      <w:r>
        <w:rPr>
          <w:rFonts w:ascii="SimHei" w:hAnsi="SimHei" w:eastAsia="黑体"/>
          <w:sz w:val="24"/>
        </w:rPr>
        <w:t>、若到对方家里探访，应当先轻声敲门或按门铃。不能不停的转动门的把手，或使劲敲门。如果主人询问：“谁呀？”除了天天见面的熟人，主人能辨到你的声音外，应通报自己的姓名加单位，而不能只是回答“我”。</w:t>
      </w:r>
    </w:p>
    <w:p>
      <w:pPr>
        <w:pStyle w:val="Style15"/>
        <w:ind w:firstLine="480"/>
        <w:rPr>
          <w:sz w:val="24"/>
        </w:rPr>
      </w:pPr>
      <w:r>
        <w:rPr>
          <w:rFonts w:ascii="SimHei" w:hAnsi="SimHei" w:eastAsia="黑体"/>
          <w:sz w:val="24"/>
        </w:rPr>
        <w:t>进屋以后，应主动向所有相识的人打招呼，问好，或适当寒暄；对陌生人也应点头致意。</w:t>
      </w:r>
    </w:p>
    <w:p>
      <w:pPr>
        <w:pStyle w:val="Style15"/>
        <w:ind w:firstLine="480"/>
        <w:rPr>
          <w:sz w:val="24"/>
        </w:rPr>
      </w:pPr>
      <w:r>
        <w:rPr>
          <w:rFonts w:ascii="SimHei" w:hAnsi="SimHei" w:eastAsia="黑体"/>
          <w:sz w:val="24"/>
        </w:rPr>
        <w:t>如果主人不主动介绍。不应询问他们与主人的关系以及来访的原因等等。主人请你坐时，应道声“谢谢”，并随主人指点的座位坐下，不可以见座位就坐。</w:t>
      </w:r>
    </w:p>
    <w:p>
      <w:pPr>
        <w:pStyle w:val="Style15"/>
        <w:ind w:firstLine="480"/>
        <w:rPr>
          <w:sz w:val="24"/>
        </w:rPr>
      </w:pPr>
      <w:r>
        <w:rPr>
          <w:rFonts w:ascii="SimHei" w:hAnsi="SimHei" w:eastAsia="黑体"/>
          <w:sz w:val="24"/>
        </w:rPr>
        <w:t>探访的时间不宜过长，当主宾双方都已经谈完事情，就应及时起身告辞。主人送你出门时，应劝主人留步，并主动伸手握别。</w:t>
      </w:r>
    </w:p>
    <w:p>
      <w:pPr>
        <w:pStyle w:val="Style15"/>
        <w:ind w:firstLine="480"/>
        <w:rPr>
          <w:sz w:val="24"/>
        </w:rPr>
      </w:pPr>
      <w:r>
        <w:rPr>
          <w:rFonts w:ascii="SimHei" w:hAnsi="SimHei" w:eastAsia="黑体"/>
          <w:sz w:val="24"/>
        </w:rPr>
        <w:t>3</w:t>
      </w:r>
      <w:r>
        <w:rPr>
          <w:rFonts w:ascii="SimHei" w:hAnsi="SimHei" w:eastAsia="黑体"/>
          <w:sz w:val="24"/>
        </w:rPr>
        <w:t>、若探视病人，应给病人和家属送去友谊和温情。</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）、根据实际情况适当送礼</w:t>
      </w:r>
    </w:p>
    <w:p>
      <w:pPr>
        <w:pStyle w:val="Style15"/>
        <w:ind w:firstLine="480"/>
        <w:rPr>
          <w:sz w:val="24"/>
        </w:rPr>
      </w:pPr>
      <w:r>
        <w:rPr>
          <w:rFonts w:ascii="SimHei" w:hAnsi="SimHei" w:eastAsia="黑体"/>
          <w:sz w:val="24"/>
        </w:rPr>
        <w:t>当你看望病人时，最好不要空手，可以根据病人的病情买些饮料、水果或滋补品作为慰问礼物。对于长期患病者，除了食品之外，还可以带些消遣的书籍、画册等，使病人分散对疾病的忧虑。</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）、亲切的安慰病人</w:t>
      </w:r>
    </w:p>
    <w:p>
      <w:pPr>
        <w:pStyle w:val="Style15"/>
        <w:ind w:firstLine="480"/>
        <w:rPr>
          <w:sz w:val="24"/>
        </w:rPr>
      </w:pPr>
      <w:r>
        <w:rPr>
          <w:rFonts w:ascii="SimHei" w:hAnsi="SimHei" w:eastAsia="黑体"/>
          <w:sz w:val="24"/>
        </w:rPr>
        <w:t>与病人交谈时，应该了解病人常有的心理，关怀安慰病人，要鼓励病人同疾病做顽强的斗争。尽量谈些使他愉快的事情，回避任何可能使他忧伤的不安的消息。与病人讲话，要特别注意态度谦和温柔。同时，与病人说话的时间不宜过长，应该注意适可而止。</w:t>
      </w:r>
    </w:p>
    <w:p>
      <w:pPr>
        <w:pStyle w:val="Style15"/>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）、注意访问家人</w:t>
      </w:r>
    </w:p>
    <w:p>
      <w:pPr>
        <w:pStyle w:val="Style15"/>
        <w:ind w:firstLine="480"/>
        <w:rPr>
          <w:sz w:val="24"/>
        </w:rPr>
      </w:pPr>
      <w:r>
        <w:rPr>
          <w:rFonts w:ascii="SimHei" w:hAnsi="SimHei" w:eastAsia="黑体"/>
          <w:sz w:val="24"/>
        </w:rPr>
        <w:t>一般来说，对于前来探视病人的亲朋好友，家属是会实情相告的。在弄清情况以后，可以同家属一起谈论病人的治疗方案，以供家属参考。此外，家属有什么具体困难，也应该主动的尽一切力量帮助解决，为其排忧解难。</w:t>
      </w:r>
    </w:p>
    <w:p>
      <w:pPr>
        <w:pStyle w:val="Style15"/>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）、热诚的慰问和鼓励</w:t>
      </w:r>
    </w:p>
    <w:p>
      <w:pPr>
        <w:pStyle w:val="Style15"/>
        <w:ind w:firstLine="480"/>
        <w:rPr>
          <w:sz w:val="24"/>
        </w:rPr>
      </w:pPr>
      <w:r>
        <w:rPr>
          <w:rFonts w:ascii="SimHei" w:hAnsi="SimHei" w:eastAsia="黑体"/>
          <w:sz w:val="24"/>
        </w:rPr>
        <w:t>探视病人，访问其家属，主要是表达关切之情，给他们送去友谊和温暖。探望时不要过于沉重，即使听说患者得了不治之症，也不要在患者面前过分忧伤，以免给患者造成精神上的压力和负担。</w:t>
      </w:r>
    </w:p>
    <w:p>
      <w:pPr>
        <w:pStyle w:val="Style15"/>
        <w:ind w:firstLine="482"/>
        <w:rPr>
          <w:b/>
          <w:b/>
          <w:bCs/>
          <w:sz w:val="24"/>
        </w:rPr>
      </w:pPr>
      <w:r>
        <w:rPr>
          <w:rFonts w:ascii="SimHei" w:hAnsi="SimHei" w:eastAsia="黑体"/>
          <w:b/>
          <w:bCs/>
          <w:sz w:val="24"/>
        </w:rPr>
        <w:t>七、谈判礼节</w:t>
      </w:r>
    </w:p>
    <w:p>
      <w:pPr>
        <w:pStyle w:val="Style15"/>
        <w:ind w:firstLine="480"/>
        <w:rPr>
          <w:sz w:val="24"/>
        </w:rPr>
      </w:pPr>
      <w:r>
        <w:rPr>
          <w:rFonts w:ascii="SimHei" w:hAnsi="SimHei" w:eastAsia="黑体"/>
          <w:sz w:val="24"/>
        </w:rPr>
        <w:t>1</w:t>
      </w:r>
      <w:r>
        <w:rPr>
          <w:rFonts w:ascii="SimHei" w:hAnsi="SimHei" w:eastAsia="黑体"/>
          <w:sz w:val="24"/>
        </w:rPr>
        <w:t>、谈判过程中的座位次序</w:t>
      </w:r>
    </w:p>
    <w:p>
      <w:pPr>
        <w:pStyle w:val="Style15"/>
        <w:ind w:firstLine="480"/>
        <w:rPr>
          <w:sz w:val="24"/>
        </w:rPr>
      </w:pPr>
      <w:r>
        <w:rPr>
          <w:rFonts w:ascii="SimHei" w:hAnsi="SimHei" w:eastAsia="黑体"/>
          <w:sz w:val="24"/>
        </w:rPr>
        <w:t>首先，谈判双方的座位位置的安排，应充分体现主宾之别，在中国传统文化体系中，座次方向不同，代表其主次尊卑之别。一般以左为尊，坐北朝南为主。按照这一习惯，应让客方左侧坐或南向坐，以示尊重，增加谈判的友好，融洽气氛。当然，这种习惯是我们中国人的习惯。如果是涉外谈判，而且是在外国举行，则应依其风俗习惯而定。</w:t>
      </w:r>
    </w:p>
    <w:p>
      <w:pPr>
        <w:pStyle w:val="Style15"/>
        <w:ind w:firstLine="480"/>
        <w:rPr>
          <w:sz w:val="24"/>
        </w:rPr>
      </w:pPr>
      <w:r>
        <w:rPr>
          <w:rFonts w:ascii="SimHei" w:hAnsi="SimHei" w:eastAsia="黑体"/>
          <w:sz w:val="24"/>
        </w:rPr>
        <w:t>其次，谈判一方内部的座次安排，一般是主谈者坐中间。在谈判中，有时，有决定权的人也可坐中间位置。本方其余谈判人员依次分左右排列而坐。</w:t>
      </w:r>
    </w:p>
    <w:p>
      <w:pPr>
        <w:pStyle w:val="Style15"/>
        <w:ind w:firstLine="480"/>
        <w:rPr>
          <w:sz w:val="24"/>
        </w:rPr>
      </w:pPr>
      <w:r>
        <w:rPr>
          <w:rFonts w:ascii="SimHei" w:hAnsi="SimHei" w:eastAsia="黑体"/>
          <w:sz w:val="24"/>
        </w:rPr>
        <w:t>2</w:t>
      </w:r>
      <w:r>
        <w:rPr>
          <w:rFonts w:ascii="SimHei" w:hAnsi="SimHei" w:eastAsia="黑体"/>
          <w:sz w:val="24"/>
        </w:rPr>
        <w:t>、谈判中的语言礼节</w:t>
      </w:r>
    </w:p>
    <w:p>
      <w:pPr>
        <w:pStyle w:val="Style15"/>
        <w:ind w:firstLine="480"/>
        <w:rPr>
          <w:sz w:val="24"/>
        </w:rPr>
      </w:pPr>
      <w:r>
        <w:rPr>
          <w:rFonts w:ascii="SimHei" w:hAnsi="SimHei" w:eastAsia="黑体"/>
          <w:sz w:val="24"/>
        </w:rPr>
        <w:t>谈判中少不了针锋相对，互不相让，但决不能出现恶语相向，进行人身攻击。</w:t>
      </w:r>
    </w:p>
    <w:p>
      <w:pPr>
        <w:pStyle w:val="Style15"/>
        <w:ind w:firstLine="480"/>
        <w:rPr>
          <w:sz w:val="24"/>
        </w:rPr>
      </w:pPr>
      <w:r>
        <w:rPr>
          <w:rFonts w:ascii="SimHei" w:hAnsi="SimHei" w:eastAsia="黑体"/>
          <w:sz w:val="24"/>
        </w:rPr>
        <w:t>谈判中，必要的反击是不可少的，但是要注意多听。善于倾听，既是一种谦恭有礼有修养的表现，又是一种掌握对方情况，摸清其底细的制胜艺术。多倾听，还要求谈判者在对方陈述我方不感兴趣的问题时候，不能不理不睬或一味装作没听见，而应该适当做出言语和行为的表示，以表明我方的态度。</w:t>
      </w:r>
    </w:p>
    <w:p>
      <w:pPr>
        <w:pStyle w:val="Style15"/>
        <w:ind w:firstLine="480"/>
        <w:rPr>
          <w:sz w:val="24"/>
        </w:rPr>
      </w:pPr>
      <w:r>
        <w:rPr>
          <w:rFonts w:ascii="SimHei" w:hAnsi="SimHei" w:eastAsia="黑体"/>
          <w:sz w:val="24"/>
        </w:rPr>
        <w:t>当对方陷入困境或有难办之处时，应向对方表示友好，可以暂时放下谈判问题闲聊一下，或开诚布公问明对方的困难，设身处地为对方着想，通过友好宽慰的语句营造和谐的谈判气氛。</w:t>
      </w:r>
    </w:p>
    <w:p>
      <w:pPr>
        <w:pStyle w:val="Style15"/>
        <w:ind w:firstLine="480"/>
        <w:rPr>
          <w:sz w:val="24"/>
        </w:rPr>
      </w:pPr>
      <w:r>
        <w:rPr>
          <w:rFonts w:ascii="SimHei" w:hAnsi="SimHei" w:eastAsia="黑体"/>
          <w:sz w:val="24"/>
        </w:rPr>
        <w:t>发问时，要注意语速平和，否则对方会认为你不耐烦或是审问人似的；提出敏感性问题时，应说明一下发问的理由，与初次见面的谈判对手对阵，刚开始时，应征得同意再发问，以示对对方的尊重。</w:t>
      </w:r>
    </w:p>
    <w:p>
      <w:pPr>
        <w:pStyle w:val="Style15"/>
        <w:ind w:firstLine="480"/>
        <w:rPr>
          <w:sz w:val="24"/>
        </w:rPr>
      </w:pPr>
      <w:r>
        <w:rPr>
          <w:rFonts w:ascii="SimHei" w:hAnsi="SimHei" w:eastAsia="黑体"/>
          <w:sz w:val="24"/>
        </w:rPr>
        <w:t>3</w:t>
      </w:r>
      <w:r>
        <w:rPr>
          <w:rFonts w:ascii="SimHei" w:hAnsi="SimHei" w:eastAsia="黑体"/>
          <w:sz w:val="24"/>
        </w:rPr>
        <w:t>、签字仪式的礼仪要求</w:t>
      </w:r>
    </w:p>
    <w:p>
      <w:pPr>
        <w:pStyle w:val="Style15"/>
        <w:ind w:firstLine="480"/>
        <w:rPr>
          <w:sz w:val="24"/>
        </w:rPr>
      </w:pPr>
      <w:r>
        <w:rPr>
          <w:rFonts w:ascii="SimHei" w:hAnsi="SimHei" w:eastAsia="黑体"/>
          <w:sz w:val="24"/>
        </w:rPr>
        <w:t>谈判往往是秘密举行，达成协议以后通过举行签字仪式，一是借机会向社会公布谈判结果；二是通过签字仪式，双方主管人员在文本上正式签字并互换文本，以示对谈判结果负责，从而确定法律依据，加强协议的可靠性。</w:t>
      </w:r>
    </w:p>
    <w:p>
      <w:pPr>
        <w:pStyle w:val="Style15"/>
        <w:ind w:firstLine="480"/>
        <w:rPr>
          <w:sz w:val="24"/>
        </w:rPr>
      </w:pPr>
      <w:r>
        <w:rPr>
          <w:rFonts w:ascii="SimHei" w:hAnsi="SimHei" w:eastAsia="黑体"/>
          <w:sz w:val="24"/>
        </w:rPr>
        <w:t>参加签字仪式时，基本上是双方参加会谈的全体人员。如一方要求让一些未参加会谈的人员出席，另一方应予同意。但双方人数最好相等。</w:t>
      </w:r>
    </w:p>
    <w:p>
      <w:pPr>
        <w:pStyle w:val="Style15"/>
        <w:ind w:firstLine="480"/>
        <w:rPr>
          <w:sz w:val="24"/>
        </w:rPr>
      </w:pPr>
      <w:r>
        <w:rPr>
          <w:rFonts w:ascii="SimHei" w:hAnsi="SimHei" w:eastAsia="黑体"/>
          <w:sz w:val="24"/>
        </w:rPr>
        <w:t>签字座次左客右主。我国举行的签字仪式，一般在签字厅内设置长方桌一张。桌面覆盖深绿色台呢，桌后放两把椅子，右主左客坐好。</w:t>
      </w:r>
    </w:p>
    <w:p>
      <w:pPr>
        <w:pStyle w:val="Style15"/>
        <w:ind w:firstLine="480"/>
        <w:rPr>
          <w:sz w:val="24"/>
        </w:rPr>
      </w:pPr>
      <w:r>
        <w:rPr>
          <w:rFonts w:ascii="SimHei" w:hAnsi="SimHei" w:eastAsia="黑体"/>
          <w:sz w:val="24"/>
        </w:rPr>
        <w:t>国际间的签字仪式要悬挂国旗。在谈判桌前，双方代表坐前摆放的是各自保存的文本，上端分别放置签字文具，中间挂一旗架，悬挂签字双方的国旗。工作人员要引导双方参加人员进入签字厅。</w:t>
      </w:r>
    </w:p>
    <w:p>
      <w:pPr>
        <w:pStyle w:val="Style15"/>
        <w:ind w:firstLine="480"/>
        <w:rPr>
          <w:sz w:val="24"/>
        </w:rPr>
      </w:pPr>
      <w:r>
        <w:rPr>
          <w:rFonts w:ascii="SimHei" w:hAnsi="SimHei" w:eastAsia="黑体"/>
          <w:sz w:val="24"/>
        </w:rPr>
        <w:t>签字人员入座时，其他人员分主客各一方按身份顺序排列各自的签字人员的后方。双方的助签人员分别站在各自签字人员的外侧。在本方保存的文本上签毕后，由助签人员互相传递文本，再在对方保存的文本上签字。</w:t>
      </w:r>
    </w:p>
    <w:p>
      <w:pPr>
        <w:pStyle w:val="Style15"/>
        <w:ind w:firstLine="480"/>
        <w:rPr>
          <w:sz w:val="24"/>
        </w:rPr>
      </w:pPr>
      <w:r>
        <w:rPr>
          <w:rFonts w:ascii="SimHei" w:hAnsi="SimHei" w:eastAsia="黑体"/>
          <w:sz w:val="24"/>
        </w:rPr>
        <w:t>双方签字人员交换文本后，要相互握手致贺，同时要开香槟酒，共同举杯庆贺。</w:t>
      </w:r>
    </w:p>
    <w:p>
      <w:pPr>
        <w:pStyle w:val="Style15"/>
        <w:ind w:firstLine="482"/>
        <w:rPr>
          <w:b/>
          <w:b/>
          <w:bCs/>
          <w:sz w:val="24"/>
        </w:rPr>
      </w:pPr>
      <w:r>
        <w:rPr>
          <w:rFonts w:ascii="SimHei" w:hAnsi="SimHei" w:eastAsia="黑体"/>
          <w:b/>
          <w:bCs/>
          <w:sz w:val="24"/>
        </w:rPr>
        <w:t>八、舞会礼节</w:t>
      </w:r>
    </w:p>
    <w:p>
      <w:pPr>
        <w:pStyle w:val="Style15"/>
        <w:ind w:firstLine="480"/>
        <w:rPr>
          <w:sz w:val="24"/>
        </w:rPr>
      </w:pPr>
      <w:r>
        <w:rPr>
          <w:rFonts w:ascii="SimHei" w:hAnsi="SimHei" w:eastAsia="黑体"/>
          <w:sz w:val="24"/>
        </w:rPr>
        <w:t>1</w:t>
      </w:r>
      <w:r>
        <w:rPr>
          <w:rFonts w:ascii="SimHei" w:hAnsi="SimHei" w:eastAsia="黑体"/>
          <w:sz w:val="24"/>
        </w:rPr>
        <w:t>、步入舞厅时，应当头部端正，目光平视，上身挺直，姿态自如。遇见熟人，可点头微笑，也可以轻声打招呼或握手致意；严禁高呼大喊，更不得打打拍拍。在休息间落座时，不要翘二郎腿和抖脚，也不要高谈阔论。</w:t>
      </w:r>
    </w:p>
    <w:p>
      <w:pPr>
        <w:pStyle w:val="Style15"/>
        <w:ind w:firstLine="480"/>
        <w:rPr>
          <w:sz w:val="24"/>
        </w:rPr>
      </w:pPr>
      <w:r>
        <w:rPr>
          <w:rFonts w:ascii="SimHei" w:hAnsi="SimHei" w:eastAsia="黑体"/>
          <w:sz w:val="24"/>
        </w:rPr>
        <w:t>2</w:t>
      </w:r>
      <w:r>
        <w:rPr>
          <w:rFonts w:ascii="SimHei" w:hAnsi="SimHei" w:eastAsia="黑体"/>
          <w:sz w:val="24"/>
        </w:rPr>
        <w:t>、在选择舞伴时，一般为男士邀请女士。必要时，女士也可以邀请男士。邀请前，要把外衣和帽子挂好，举止必须文雅，让人能愉快地接受邀请。</w:t>
      </w:r>
    </w:p>
    <w:p>
      <w:pPr>
        <w:pStyle w:val="Style15"/>
        <w:ind w:firstLine="480"/>
        <w:rPr>
          <w:sz w:val="24"/>
        </w:rPr>
      </w:pPr>
      <w:r>
        <w:rPr>
          <w:rFonts w:ascii="SimHei" w:hAnsi="SimHei" w:eastAsia="黑体"/>
          <w:sz w:val="24"/>
        </w:rPr>
        <w:t>3</w:t>
      </w:r>
      <w:r>
        <w:rPr>
          <w:rFonts w:ascii="SimHei" w:hAnsi="SimHei" w:eastAsia="黑体"/>
          <w:sz w:val="24"/>
        </w:rPr>
        <w:t>、跳舞时，上身要端正，动作要大方，并且应显得生动活泼，整个身子应始终保持平、正、直、稳，无论是进是退，还是左右移动，都要掌握好身体的重心。两人朝上举起手臂，不要前一拍往里，后一拍往外推出，也不要同时拎上拎下。男士的左手握着女士的右手，决不能握的太紧，应使女士感觉舒适。男士的右手搁于女士的腰部，手法要轻柔。除了示意之外，不能有任何多余的动作，不要将女士的衣服往上提，也不要搂的太紧，更不要老盯着对方的脸。女士的右手轻轻放在男士的左手掌心即可，让其轻托。左手轻轻搭在男士的右肩上，头部可微向后仰，身体偏于男士右方，让视线从男士的右肩上穿过，正视前方，不要左顾右盼，也不得摇摆身躯。重心应当自立，不能依附对方。男女双方的握手（或轻托）和搭腰（或搁肩）等动作，都应轻缓温柔，既亲近友好，又不形成偎依搂抱，保持一定的距离，有端庄的仪态。</w:t>
      </w:r>
    </w:p>
    <w:p>
      <w:pPr>
        <w:pStyle w:val="Style15"/>
        <w:ind w:firstLine="480"/>
        <w:rPr>
          <w:sz w:val="24"/>
        </w:rPr>
      </w:pPr>
      <w:r>
        <w:rPr>
          <w:rFonts w:ascii="SimHei" w:hAnsi="SimHei" w:eastAsia="黑体"/>
          <w:sz w:val="24"/>
        </w:rPr>
        <w:t>参加舞会前不要吃大葱和大蒜等有呛味的食品。无论邀请别人还是应别人的邀请，最好应相约结伴而行。单位独立主办或几个单位联合主办舞会，应进行全面的规划，作好组织</w:t>
      </w:r>
    </w:p>
    <w:p>
      <w:pPr>
        <w:pStyle w:val="Style15"/>
        <w:ind w:firstLine="480"/>
        <w:rPr>
          <w:sz w:val="24"/>
        </w:rPr>
      </w:pPr>
      <w:r>
        <w:rPr>
          <w:rFonts w:ascii="SimHei" w:hAnsi="SimHei" w:eastAsia="黑体"/>
          <w:sz w:val="24"/>
        </w:rPr>
        <w:t>4</w:t>
      </w:r>
      <w:r>
        <w:rPr>
          <w:rFonts w:ascii="SimHei" w:hAnsi="SimHei" w:eastAsia="黑体"/>
          <w:sz w:val="24"/>
        </w:rPr>
        <w:t>、一支舞曲结束之后，男士可将舞伴送回原来的座位，待女士落座后，说声：“谢谢！”或者“再会！”方可离开。切忌跳完舞后，各行其是，互不理睬。全场休息时，任何人都不要站在舞池中间，而应在休息室或者舞场周围的桌椅上就坐。</w:t>
      </w:r>
    </w:p>
    <w:p>
      <w:pPr>
        <w:pStyle w:val="Style15"/>
        <w:ind w:firstLine="480"/>
        <w:rPr>
          <w:sz w:val="24"/>
        </w:rPr>
      </w:pPr>
      <w:r>
        <w:rPr>
          <w:rFonts w:ascii="SimHei" w:hAnsi="SimHei" w:eastAsia="黑体"/>
          <w:sz w:val="24"/>
        </w:rPr>
        <w:t>5</w:t>
      </w:r>
      <w:r>
        <w:rPr>
          <w:rFonts w:ascii="SimHei" w:hAnsi="SimHei" w:eastAsia="黑体"/>
          <w:sz w:val="24"/>
        </w:rPr>
        <w:t>、舞会结束可以从从容容地步出舞厅，并很有礼貌地与同伴道别。</w:t>
      </w:r>
    </w:p>
    <w:p>
      <w:pPr>
        <w:pStyle w:val="Style15"/>
        <w:ind w:firstLine="482"/>
        <w:rPr>
          <w:b/>
          <w:b/>
          <w:bCs/>
          <w:sz w:val="24"/>
        </w:rPr>
      </w:pPr>
      <w:r>
        <w:rPr>
          <w:rFonts w:ascii="SimHei" w:hAnsi="SimHei" w:eastAsia="黑体"/>
          <w:b/>
          <w:bCs/>
          <w:sz w:val="24"/>
        </w:rPr>
        <w:t>九、出行礼节</w:t>
      </w:r>
    </w:p>
    <w:p>
      <w:pPr>
        <w:pStyle w:val="Style15"/>
        <w:ind w:firstLine="480"/>
        <w:rPr>
          <w:sz w:val="24"/>
        </w:rPr>
      </w:pPr>
      <w:r>
        <w:rPr>
          <w:rFonts w:ascii="SimHei" w:hAnsi="SimHei" w:eastAsia="黑体"/>
          <w:sz w:val="24"/>
        </w:rPr>
        <w:t>1</w:t>
      </w:r>
      <w:r>
        <w:rPr>
          <w:rFonts w:ascii="SimHei" w:hAnsi="SimHei" w:eastAsia="黑体"/>
          <w:sz w:val="24"/>
        </w:rPr>
        <w:t>、乘车的礼节</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）、上车不要拥挤。如有老人和小孩，以及需要照顾的妇女，应该让他们先上车。</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）、注意让座位。长途汽车一般都是对号入座，要是自己占了较好的位置，遇有老弱病残需要照顾者，应该主动相让。在短途公共汽车上，遇到需要照顾的对象，也理应让座。</w:t>
      </w:r>
    </w:p>
    <w:p>
      <w:pPr>
        <w:pStyle w:val="Style15"/>
        <w:ind w:firstLine="480"/>
        <w:rPr>
          <w:sz w:val="24"/>
        </w:rPr>
      </w:pPr>
      <w:r>
        <w:rPr>
          <w:rFonts w:ascii="SimHei" w:hAnsi="SimHei" w:eastAsia="黑体"/>
          <w:sz w:val="24"/>
        </w:rPr>
        <w:t>(3)</w:t>
      </w:r>
      <w:r>
        <w:rPr>
          <w:rFonts w:ascii="SimHei" w:hAnsi="SimHei" w:eastAsia="黑体"/>
          <w:sz w:val="24"/>
        </w:rPr>
        <w:t>、讲究公共卫生。不乱抛果皮纸屑，更不得将饮料瓶或罐头筒等东西往车外丢，不要随便吐痰，所有的废物都要用纸包裹起来，待下车后，丢到垃圾箱里。</w:t>
      </w:r>
    </w:p>
    <w:p>
      <w:pPr>
        <w:pStyle w:val="Style15"/>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）、尽量相互帮助。出门在外，有时难免遇患病、受伤等各种意外事故。凡遇别人有困难，都应主动相助。</w:t>
      </w:r>
    </w:p>
    <w:p>
      <w:pPr>
        <w:pStyle w:val="Style15"/>
        <w:ind w:firstLine="480"/>
        <w:rPr>
          <w:sz w:val="24"/>
        </w:rPr>
      </w:pPr>
      <w:r>
        <w:rPr>
          <w:rFonts w:ascii="SimHei" w:hAnsi="SimHei" w:eastAsia="黑体"/>
          <w:sz w:val="24"/>
        </w:rPr>
        <w:t>（</w:t>
      </w:r>
      <w:r>
        <w:rPr>
          <w:rFonts w:ascii="SimHei" w:hAnsi="SimHei" w:eastAsia="黑体"/>
          <w:sz w:val="24"/>
        </w:rPr>
        <w:t>5</w:t>
      </w:r>
      <w:r>
        <w:rPr>
          <w:rFonts w:ascii="SimHei" w:hAnsi="SimHei" w:eastAsia="黑体"/>
          <w:sz w:val="24"/>
        </w:rPr>
        <w:t>）、坐火车的时间一般比较长，进入车厢后，应客客气气地向邻近的乘客点头致意。</w:t>
      </w:r>
    </w:p>
    <w:p>
      <w:pPr>
        <w:pStyle w:val="Style15"/>
        <w:ind w:firstLine="480"/>
        <w:rPr>
          <w:sz w:val="24"/>
        </w:rPr>
      </w:pPr>
      <w:r>
        <w:rPr>
          <w:rFonts w:ascii="SimHei" w:hAnsi="SimHei" w:eastAsia="黑体"/>
          <w:sz w:val="24"/>
        </w:rPr>
        <w:t>在车上可以与其他乘客交谈，但应以不妨碍他人为宜。不要信口开河，传播小道消息；也不要打听他人的年龄、婚否、收入等个人隐私。假如身边的乘客正在阅读书刊或闭目养神，就不要大声谈笑或自言自语，以免干扰别人。未经允许，不要取阅他人的书刊，也不要悄悄凑过去与别人同看一份报纸。如果他不看了，再向他借就比较好。晚间进入客车包厢，如遇他人正在宽衣就寝，应当到走廊上稍候片刻作回避。不要去注意他人睡前的准备和睡相。自己脱衣就寝时，应背对其他乘客。日间换衣服则应去洗手间。女士一定不要当着其他人的面化妆或整理衣裙。车上再热也不能打赤膊，不要穿背心、短裤和拖鞋上车。乘火车一坐下来就脱鞋，或者把腿伸向对面座椅上，都是很不文明的。</w:t>
      </w:r>
    </w:p>
    <w:p>
      <w:pPr>
        <w:pStyle w:val="Style15"/>
        <w:ind w:firstLine="480"/>
        <w:rPr>
          <w:sz w:val="24"/>
        </w:rPr>
      </w:pPr>
      <w:r>
        <w:rPr>
          <w:rFonts w:ascii="SimHei" w:hAnsi="SimHei" w:eastAsia="黑体"/>
          <w:sz w:val="24"/>
        </w:rPr>
        <w:t>2</w:t>
      </w:r>
      <w:r>
        <w:rPr>
          <w:rFonts w:ascii="SimHei" w:hAnsi="SimHei" w:eastAsia="黑体"/>
          <w:sz w:val="24"/>
        </w:rPr>
        <w:t>、乘船的礼节</w:t>
      </w:r>
    </w:p>
    <w:p>
      <w:pPr>
        <w:pStyle w:val="Style15"/>
        <w:ind w:firstLine="480"/>
        <w:rPr>
          <w:sz w:val="24"/>
        </w:rPr>
      </w:pPr>
      <w:r>
        <w:rPr>
          <w:rFonts w:ascii="SimHei" w:hAnsi="SimHei" w:eastAsia="黑体"/>
          <w:sz w:val="24"/>
        </w:rPr>
        <w:t>在江河湖海上旅行购买了散席，要听从船上工作人员的安排，不要挑选和挪动位置。注意不要到特等舱、一等舱、二等舱等设施较好的客房探头探脑；凡表明“旅客止步”之处，多为船员工作或休息的场所，因此也不要去妨碍人家。船上各种各样电路、蒸汽开关很多，禁止随意触动。</w:t>
      </w:r>
    </w:p>
    <w:p>
      <w:pPr>
        <w:pStyle w:val="Style15"/>
        <w:ind w:firstLine="480"/>
        <w:rPr>
          <w:sz w:val="24"/>
        </w:rPr>
      </w:pPr>
      <w:r>
        <w:rPr>
          <w:rFonts w:ascii="SimHei" w:hAnsi="SimHei" w:eastAsia="黑体"/>
          <w:sz w:val="24"/>
        </w:rPr>
        <w:t>在航行中应遵守有关的规则，白天舞动花衣服或手帕，会被其他船只误认作“旗语”，晚上拿着手电筒乱晃，也可能被当作“灯光信号”，雾天能见度很低，船员们有时要凭借耳朵来听清楚周围的动静，此时不宜大声喧哗，也不能在甲板上听收录机。</w:t>
      </w:r>
    </w:p>
    <w:p>
      <w:pPr>
        <w:pStyle w:val="Style15"/>
        <w:ind w:firstLine="480"/>
        <w:rPr>
          <w:sz w:val="24"/>
        </w:rPr>
      </w:pPr>
      <w:r>
        <w:rPr>
          <w:rFonts w:ascii="SimHei" w:hAnsi="SimHei" w:eastAsia="黑体"/>
          <w:sz w:val="24"/>
        </w:rPr>
        <w:t>3</w:t>
      </w:r>
      <w:r>
        <w:rPr>
          <w:rFonts w:ascii="SimHei" w:hAnsi="SimHei" w:eastAsia="黑体"/>
          <w:sz w:val="24"/>
        </w:rPr>
        <w:t>、乘飞机的礼节</w:t>
      </w:r>
    </w:p>
    <w:p>
      <w:pPr>
        <w:pStyle w:val="Style15"/>
        <w:ind w:firstLine="480"/>
        <w:rPr>
          <w:sz w:val="24"/>
        </w:rPr>
      </w:pPr>
      <w:r>
        <w:rPr>
          <w:rFonts w:ascii="SimHei" w:hAnsi="SimHei" w:eastAsia="黑体"/>
          <w:sz w:val="24"/>
        </w:rPr>
        <w:t>上下飞机时，均有空中小姐站立在机舱门口，她们会向每一位通过舱门的乘客热情的问候。面对这亲切的招呼，作为乘客应点头致意，或者向空中小姐问好。</w:t>
      </w:r>
    </w:p>
    <w:p>
      <w:pPr>
        <w:pStyle w:val="Style15"/>
        <w:ind w:firstLine="480"/>
        <w:rPr>
          <w:sz w:val="24"/>
        </w:rPr>
      </w:pPr>
      <w:r>
        <w:rPr>
          <w:rFonts w:ascii="SimHei" w:hAnsi="SimHei" w:eastAsia="黑体"/>
          <w:sz w:val="24"/>
        </w:rPr>
        <w:t>客机上大都对号入座，无论如何不要去抢占座位。哪怕是头等舱空无一人，购买经济舱的人也不要去那里抢空座位。</w:t>
      </w:r>
    </w:p>
    <w:p>
      <w:pPr>
        <w:pStyle w:val="Style15"/>
        <w:ind w:firstLine="480"/>
        <w:rPr>
          <w:sz w:val="24"/>
        </w:rPr>
      </w:pPr>
      <w:r>
        <w:rPr>
          <w:rFonts w:ascii="SimHei" w:hAnsi="SimHei" w:eastAsia="黑体"/>
          <w:sz w:val="24"/>
        </w:rPr>
        <w:t>在机上要注意自己坐卧的姿势，以不妨碍他人为好。不能图自己舒服把腿翘到其他座位上去，也不要脱下鞋袜污染空气。</w:t>
      </w:r>
    </w:p>
    <w:p>
      <w:pPr>
        <w:pStyle w:val="Style15"/>
        <w:ind w:firstLine="480"/>
        <w:rPr>
          <w:sz w:val="24"/>
        </w:rPr>
      </w:pPr>
      <w:r>
        <w:rPr>
          <w:rFonts w:ascii="SimHei" w:hAnsi="SimHei" w:eastAsia="黑体"/>
          <w:sz w:val="24"/>
        </w:rPr>
        <w:t>要认真听从空中小姐的各项建议，没有特殊的需要，不要乱按座位旁的按钮去呼叫空中小姐，其他的机上设备也不要随意乱摸。</w:t>
      </w:r>
    </w:p>
    <w:p>
      <w:pPr>
        <w:pStyle w:val="Style15"/>
        <w:ind w:firstLine="480"/>
        <w:rPr>
          <w:sz w:val="24"/>
        </w:rPr>
      </w:pPr>
      <w:r>
        <w:rPr>
          <w:rFonts w:ascii="SimHei" w:hAnsi="SimHei" w:eastAsia="黑体"/>
          <w:sz w:val="24"/>
        </w:rPr>
        <w:t>遇到班机误点或临时改降、迫降在其他机场，不要惊慌失措，要镇静合作。</w:t>
      </w:r>
    </w:p>
    <w:p>
      <w:pPr>
        <w:pStyle w:val="Style15"/>
        <w:ind w:firstLine="480"/>
        <w:rPr>
          <w:sz w:val="24"/>
        </w:rPr>
      </w:pPr>
      <w:r>
        <w:rPr>
          <w:rFonts w:ascii="SimHei" w:hAnsi="SimHei" w:eastAsia="黑体"/>
          <w:sz w:val="24"/>
        </w:rPr>
        <w:t>4</w:t>
      </w:r>
      <w:r>
        <w:rPr>
          <w:rFonts w:ascii="SimHei" w:hAnsi="SimHei" w:eastAsia="黑体"/>
          <w:sz w:val="24"/>
        </w:rPr>
        <w:t>、住宾馆的礼节</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）、尊重服务人员</w:t>
      </w:r>
    </w:p>
    <w:p>
      <w:pPr>
        <w:pStyle w:val="Style15"/>
        <w:ind w:firstLine="480"/>
        <w:rPr>
          <w:sz w:val="24"/>
        </w:rPr>
      </w:pPr>
      <w:r>
        <w:rPr>
          <w:rFonts w:ascii="SimHei" w:hAnsi="SimHei" w:eastAsia="黑体"/>
          <w:sz w:val="24"/>
        </w:rPr>
        <w:t>出入宾馆大门时，经常会碰到门童和保安人员。当门童开启大门或向自己问好时，要表示感谢，或予于回应。保安人员因职责所在打量或者盘问自己时，要进行合作，不要怒目而视，口有微词，或者拒绝进行合作，扬长而去。在总服务台登记客房或咨询问题时，不必低声下气，战战兢兢，但也不要趾高气扬，咄咄逼人。届时应当出示完备的证件，并且表现友好而有耐心。若要求住某间客房或换房时，应以协商的方式，与对方相互接触。</w:t>
      </w:r>
    </w:p>
    <w:p>
      <w:pPr>
        <w:pStyle w:val="Style15"/>
        <w:ind w:firstLine="480"/>
        <w:rPr>
          <w:sz w:val="24"/>
        </w:rPr>
      </w:pPr>
      <w:r>
        <w:rPr>
          <w:rFonts w:ascii="SimHei" w:hAnsi="SimHei" w:eastAsia="黑体"/>
          <w:sz w:val="24"/>
        </w:rPr>
        <w:t>搭乘有人服务的电梯时，应报出自己欲去的楼层，并随后道一声“谢谢”。不要自己下手去操作，无视对方的存在。有行李人员到自己房间送行李或取行李时，应对其表示谢意，不要对对方不屑一顾，或提出过高的要求。</w:t>
      </w:r>
    </w:p>
    <w:p>
      <w:pPr>
        <w:pStyle w:val="Style15"/>
        <w:ind w:firstLine="480"/>
        <w:rPr>
          <w:sz w:val="24"/>
        </w:rPr>
      </w:pPr>
      <w:r>
        <w:rPr>
          <w:rFonts w:ascii="SimHei" w:hAnsi="SimHei" w:eastAsia="黑体"/>
          <w:sz w:val="24"/>
        </w:rPr>
        <w:t>当客房服务人员进入客房打扫客房卫生、送开水和报刊时，应表示欢迎，并且道谢。在走廊上遇到了客房服务员，尤其是对方向自己打招呼时，应向对方问好。</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）、友善相处室友</w:t>
      </w:r>
    </w:p>
    <w:p>
      <w:pPr>
        <w:pStyle w:val="Style15"/>
        <w:ind w:firstLine="480"/>
        <w:rPr>
          <w:sz w:val="24"/>
        </w:rPr>
      </w:pPr>
      <w:r>
        <w:rPr>
          <w:rFonts w:ascii="SimHei" w:hAnsi="SimHei" w:eastAsia="黑体"/>
          <w:sz w:val="24"/>
        </w:rPr>
        <w:t>有些时候，有可能与家人、同事同住于一间客房之内。与配偶一起住宿时，不要打打闹闹，无事生非。带小孩一起住宿时，要对其严加管束。不要任其自由行动，免得损坏宾馆设施或造成自伤。不要在客房内打孩子，或任其大哭大叫，更不要让他跑出房门，东跑西窜。</w:t>
      </w:r>
    </w:p>
    <w:p>
      <w:pPr>
        <w:pStyle w:val="Style15"/>
        <w:ind w:firstLine="480"/>
        <w:rPr>
          <w:sz w:val="24"/>
        </w:rPr>
      </w:pPr>
      <w:r>
        <w:rPr>
          <w:rFonts w:ascii="SimHei" w:hAnsi="SimHei" w:eastAsia="黑体"/>
          <w:sz w:val="24"/>
        </w:rPr>
        <w:t>与长辈一起住宿，对对方要多加照顾。在作息时间上，应以长辈的个人习惯为准。</w:t>
      </w:r>
    </w:p>
    <w:p>
      <w:pPr>
        <w:pStyle w:val="Style15"/>
        <w:ind w:firstLine="480"/>
        <w:rPr>
          <w:sz w:val="24"/>
        </w:rPr>
      </w:pPr>
      <w:r>
        <w:rPr>
          <w:rFonts w:ascii="SimHei" w:hAnsi="SimHei" w:eastAsia="黑体"/>
          <w:sz w:val="24"/>
        </w:rPr>
        <w:t>与陌生人住于一室，要主动与对方打招呼，相互关心，不可视若路人。但也不必倾心相交，乱侃胡吹。特别要注意，不要因自己的原因而妨碍对方的休息。</w:t>
      </w:r>
    </w:p>
    <w:p>
      <w:pPr>
        <w:pStyle w:val="Style15"/>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）、正确接待来访客人</w:t>
      </w:r>
    </w:p>
    <w:p>
      <w:pPr>
        <w:pStyle w:val="Style15"/>
        <w:ind w:firstLine="480"/>
        <w:rPr>
          <w:sz w:val="24"/>
        </w:rPr>
      </w:pPr>
      <w:r>
        <w:rPr>
          <w:rFonts w:ascii="SimHei" w:hAnsi="SimHei" w:eastAsia="黑体"/>
          <w:sz w:val="24"/>
        </w:rPr>
        <w:t>一般不提倡在客房之内会见来访的客人。若有必要，可在宾馆大堂或咖啡厅接待访客。</w:t>
      </w:r>
    </w:p>
    <w:p>
      <w:pPr>
        <w:pStyle w:val="Style15"/>
        <w:ind w:firstLine="480"/>
        <w:rPr>
          <w:sz w:val="24"/>
        </w:rPr>
      </w:pPr>
      <w:r>
        <w:rPr>
          <w:rFonts w:ascii="SimHei" w:hAnsi="SimHei" w:eastAsia="黑体"/>
          <w:sz w:val="24"/>
        </w:rPr>
        <w:t>偶尔在客房之内见一见来访的客人，万万不要忽略以下几个戒条。</w:t>
      </w:r>
    </w:p>
    <w:p>
      <w:pPr>
        <w:pStyle w:val="Style15"/>
        <w:ind w:firstLine="480"/>
        <w:rPr>
          <w:sz w:val="24"/>
        </w:rPr>
      </w:pPr>
      <w:r>
        <w:rPr>
          <w:rFonts w:ascii="SimHei" w:hAnsi="SimHei" w:eastAsia="黑体"/>
          <w:sz w:val="24"/>
        </w:rPr>
        <w:t>客房之内，接待的客人不宜过多。若数量太多，人声鼎沸，会破坏宾馆的肃静，影响他人。待客的时间不宜过久，否则大家彼此疲劳，而且还会让人产生误会。不要让来访的客人在客房之内留宿或使用客房内的各项设施，不要邀请刚刚结识的人前往房间做客。最好不要在客房内接待普通关系的异性客人。万一确有必要，最好关闭房门，时间也不要超过半小时，以防误会于人。不要请面目不清态度暧昧的女人到自己的房间玩，尤其是夜间切勿这么做。</w:t>
      </w:r>
    </w:p>
    <w:p>
      <w:pPr>
        <w:pStyle w:val="Style15"/>
        <w:ind w:firstLine="480"/>
        <w:rPr>
          <w:sz w:val="24"/>
        </w:rPr>
      </w:pPr>
      <w:r>
        <w:rPr>
          <w:rFonts w:ascii="SimHei" w:hAnsi="SimHei" w:eastAsia="黑体"/>
          <w:sz w:val="24"/>
        </w:rPr>
        <w:t>在客房内，不要让按摩人员上门服务。</w:t>
      </w:r>
    </w:p>
    <w:p>
      <w:pPr>
        <w:pStyle w:val="Style15"/>
        <w:ind w:firstLine="482"/>
        <w:rPr>
          <w:b/>
          <w:b/>
          <w:bCs/>
          <w:sz w:val="24"/>
        </w:rPr>
      </w:pPr>
      <w:r>
        <w:rPr>
          <w:rFonts w:ascii="SimHei" w:hAnsi="SimHei" w:eastAsia="黑体"/>
          <w:b/>
          <w:bCs/>
          <w:sz w:val="24"/>
        </w:rPr>
        <w:t>十、观摩礼节</w:t>
      </w:r>
    </w:p>
    <w:p>
      <w:pPr>
        <w:pStyle w:val="Style15"/>
        <w:ind w:firstLine="480"/>
        <w:rPr>
          <w:sz w:val="24"/>
        </w:rPr>
      </w:pPr>
      <w:r>
        <w:rPr>
          <w:rFonts w:ascii="SimHei" w:hAnsi="SimHei" w:eastAsia="黑体"/>
          <w:sz w:val="24"/>
        </w:rPr>
        <w:t>1</w:t>
      </w:r>
      <w:r>
        <w:rPr>
          <w:rFonts w:ascii="SimHei" w:hAnsi="SimHei" w:eastAsia="黑体"/>
          <w:sz w:val="24"/>
        </w:rPr>
        <w:t>、看电影的礼节</w:t>
      </w:r>
    </w:p>
    <w:p>
      <w:pPr>
        <w:pStyle w:val="Style15"/>
        <w:ind w:firstLine="480"/>
        <w:rPr>
          <w:sz w:val="24"/>
        </w:rPr>
      </w:pPr>
      <w:r>
        <w:rPr>
          <w:rFonts w:ascii="SimHei" w:hAnsi="SimHei" w:eastAsia="黑体"/>
          <w:sz w:val="24"/>
        </w:rPr>
        <w:t>进入电影院后，应尽早对号入座，不必等到最后一遍铃响才急着朝里赶。一般应从左侧走向自己的座位。假如自己的座位在中间，应当有礼貌地向就坐者道歉，使其让自己通过。</w:t>
      </w:r>
    </w:p>
    <w:p>
      <w:pPr>
        <w:pStyle w:val="Style15"/>
        <w:ind w:firstLine="480"/>
        <w:rPr>
          <w:sz w:val="24"/>
        </w:rPr>
      </w:pPr>
      <w:r>
        <w:rPr>
          <w:rFonts w:ascii="SimHei" w:hAnsi="SimHei" w:eastAsia="黑体"/>
          <w:sz w:val="24"/>
        </w:rPr>
        <w:t>通过就座者的时候，要与之正面相对，不要让人家去瞧自己的背景。若有同行者，应请女士或年长者先行，后者应该坐在前者的左侧。</w:t>
      </w:r>
    </w:p>
    <w:p>
      <w:pPr>
        <w:pStyle w:val="Style15"/>
        <w:ind w:firstLine="480"/>
        <w:rPr>
          <w:sz w:val="24"/>
        </w:rPr>
      </w:pPr>
      <w:r>
        <w:rPr>
          <w:rFonts w:ascii="SimHei" w:hAnsi="SimHei" w:eastAsia="黑体"/>
          <w:sz w:val="24"/>
        </w:rPr>
        <w:t>遇见熟人，点头致意即可，不要高声大叫，也不要主动找上去说笑。在观看电影的过程中，不要吸烟、讲话、磕瓜子、剥花生等，注意保持场内安静。对于影片的内容，不得自作聪明，反复猜测故事的结局，更不得妄加评论。</w:t>
      </w:r>
    </w:p>
    <w:p>
      <w:pPr>
        <w:pStyle w:val="Style15"/>
        <w:ind w:firstLine="480"/>
        <w:rPr>
          <w:sz w:val="24"/>
        </w:rPr>
      </w:pPr>
      <w:r>
        <w:rPr>
          <w:rFonts w:ascii="SimHei" w:hAnsi="SimHei" w:eastAsia="黑体"/>
          <w:sz w:val="24"/>
        </w:rPr>
        <w:t>放映结束后，才可离去，不要早早地站起来或者急着往外走。走出电影院的时候，可请一同来的女士或年长者先行，不要与他人推推搡搡。</w:t>
      </w:r>
    </w:p>
    <w:p>
      <w:pPr>
        <w:pStyle w:val="Style15"/>
        <w:ind w:firstLine="480"/>
        <w:rPr>
          <w:sz w:val="24"/>
        </w:rPr>
      </w:pPr>
      <w:r>
        <w:rPr>
          <w:rFonts w:ascii="SimHei" w:hAnsi="SimHei" w:eastAsia="黑体"/>
          <w:sz w:val="24"/>
        </w:rPr>
        <w:t>2</w:t>
      </w:r>
      <w:r>
        <w:rPr>
          <w:rFonts w:ascii="SimHei" w:hAnsi="SimHei" w:eastAsia="黑体"/>
          <w:sz w:val="24"/>
        </w:rPr>
        <w:t>、欣赏文艺演出时的礼节</w:t>
      </w:r>
    </w:p>
    <w:p>
      <w:pPr>
        <w:pStyle w:val="Style15"/>
        <w:ind w:firstLine="480"/>
        <w:rPr>
          <w:sz w:val="24"/>
        </w:rPr>
      </w:pPr>
      <w:r>
        <w:rPr>
          <w:rFonts w:ascii="SimHei" w:hAnsi="SimHei" w:eastAsia="黑体"/>
          <w:sz w:val="24"/>
        </w:rPr>
        <w:t>在剧院或单位的礼堂以及其他文艺演出场所，欣赏文艺演出时，要讲究风度。</w:t>
      </w:r>
    </w:p>
    <w:p>
      <w:pPr>
        <w:pStyle w:val="Style15"/>
        <w:ind w:firstLine="480"/>
        <w:rPr>
          <w:sz w:val="24"/>
        </w:rPr>
      </w:pPr>
      <w:r>
        <w:rPr>
          <w:rFonts w:ascii="SimHei" w:hAnsi="SimHei" w:eastAsia="黑体"/>
          <w:sz w:val="24"/>
        </w:rPr>
        <w:t>观看现代爵士摇滚乐队的演出，演员和观众的情绪相互感染，相互激发，会使得演出场地的气氛在沸腾中达到高潮。而在观赏传统的歌舞、芭蕾节目的时候，保持演出大厅的肃静，则是这些典雅的传统艺术在演出时所需要的外部环境。</w:t>
      </w:r>
    </w:p>
    <w:p>
      <w:pPr>
        <w:pStyle w:val="Style15"/>
        <w:ind w:firstLine="480"/>
        <w:rPr>
          <w:sz w:val="24"/>
        </w:rPr>
      </w:pPr>
      <w:r>
        <w:rPr>
          <w:rFonts w:ascii="SimHei" w:hAnsi="SimHei" w:eastAsia="黑体"/>
          <w:sz w:val="24"/>
        </w:rPr>
        <w:t>外国来我国演出的文艺团体，许多艺术的表达方式，对我们来说是陌生的，有的不一定符合我们的欣赏口味。遇到这种情况，我们应本着团结友好的原则，不以自己的好恶妄加评说，更不能在演出时中途退场。我们应以热烈的掌声表示对他们的欢迎。</w:t>
      </w:r>
    </w:p>
    <w:p>
      <w:pPr>
        <w:pStyle w:val="Style15"/>
        <w:ind w:firstLine="480"/>
        <w:rPr>
          <w:sz w:val="24"/>
        </w:rPr>
      </w:pPr>
      <w:r>
        <w:rPr>
          <w:rFonts w:ascii="SimHei" w:hAnsi="SimHei" w:eastAsia="黑体"/>
          <w:sz w:val="24"/>
        </w:rPr>
        <w:t>无责任心、盲从性和冲动性的行为，会给明星们带来苦恼。一旦在现实中相遇明星，一定要理智地控制自己的行为，爱戴明星而不加入围观不散的行列。</w:t>
      </w:r>
    </w:p>
    <w:p>
      <w:pPr>
        <w:pStyle w:val="Style15"/>
        <w:ind w:firstLine="480"/>
        <w:rPr>
          <w:sz w:val="24"/>
        </w:rPr>
      </w:pPr>
      <w:r>
        <w:rPr>
          <w:rFonts w:ascii="SimHei" w:hAnsi="SimHei" w:eastAsia="黑体"/>
          <w:sz w:val="24"/>
        </w:rPr>
        <w:t>3</w:t>
      </w:r>
      <w:r>
        <w:rPr>
          <w:rFonts w:ascii="SimHei" w:hAnsi="SimHei" w:eastAsia="黑体"/>
          <w:sz w:val="24"/>
        </w:rPr>
        <w:t>、观看体育比赛的礼节</w:t>
      </w:r>
    </w:p>
    <w:p>
      <w:pPr>
        <w:pStyle w:val="Style15"/>
        <w:ind w:firstLine="480"/>
        <w:rPr>
          <w:sz w:val="24"/>
        </w:rPr>
      </w:pPr>
      <w:r>
        <w:rPr>
          <w:rFonts w:ascii="SimHei" w:hAnsi="SimHei" w:eastAsia="黑体"/>
          <w:sz w:val="24"/>
        </w:rPr>
        <w:t>观看体育比赛，人人都有一定的立场和观点。无论观看国际、国内，还是地区、企业比赛，特别是本企业与兄弟单位的比赛，当我方的运动员获胜时，鼓掌应适度，当客队运动员获胜时，我们更要热情的鼓掌，向客队运动员祝贺。</w:t>
      </w:r>
    </w:p>
    <w:p>
      <w:pPr>
        <w:pStyle w:val="Style15"/>
        <w:ind w:firstLine="480"/>
        <w:rPr>
          <w:sz w:val="24"/>
        </w:rPr>
      </w:pPr>
      <w:r>
        <w:rPr>
          <w:rFonts w:ascii="SimHei" w:hAnsi="SimHei" w:eastAsia="黑体"/>
          <w:sz w:val="24"/>
        </w:rPr>
        <w:t>体育比赛的项目多种多样，不同的运动需要观众营造不同的气氛。在球类比赛中，场内的欢呼声能刺激运动员的兴奋神经，使得比赛高潮迭起。而有的比赛的某些时候，则需要一种相对的安静。例如台球比赛，在运动员伏在台案旁，凝神算计，抽杆一击的当头，观众的安静会使运动员发挥正常水平。在他方队员击球之前，制造喧嚣的声音，公平竞争的环境会荡然无存，比赛的结果会大相径庭。一定要注意营造良好气氛。</w:t>
      </w:r>
    </w:p>
    <w:p>
      <w:pPr>
        <w:pStyle w:val="Style15"/>
        <w:ind w:firstLine="482"/>
        <w:rPr>
          <w:b/>
          <w:b/>
          <w:bCs/>
          <w:sz w:val="24"/>
        </w:rPr>
      </w:pPr>
      <w:r>
        <w:rPr>
          <w:rFonts w:ascii="SimHei" w:hAnsi="SimHei" w:eastAsia="黑体"/>
          <w:b/>
          <w:bCs/>
          <w:sz w:val="24"/>
        </w:rPr>
        <w:t>十一、贺赠礼节</w:t>
      </w:r>
    </w:p>
    <w:p>
      <w:pPr>
        <w:pStyle w:val="Style15"/>
        <w:ind w:firstLine="480"/>
        <w:rPr>
          <w:sz w:val="24"/>
        </w:rPr>
      </w:pPr>
      <w:r>
        <w:rPr>
          <w:rFonts w:ascii="SimHei" w:hAnsi="SimHei" w:eastAsia="黑体"/>
          <w:sz w:val="24"/>
        </w:rPr>
        <w:t>1</w:t>
      </w:r>
      <w:r>
        <w:rPr>
          <w:rFonts w:ascii="SimHei" w:hAnsi="SimHei" w:eastAsia="黑体"/>
          <w:sz w:val="24"/>
        </w:rPr>
        <w:t>、祝贺的礼节</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）、祝贺公司（或单位）庆典的礼节</w:t>
      </w:r>
    </w:p>
    <w:p>
      <w:pPr>
        <w:pStyle w:val="Style15"/>
        <w:ind w:firstLine="480"/>
        <w:rPr>
          <w:sz w:val="24"/>
        </w:rPr>
      </w:pPr>
      <w:r>
        <w:rPr>
          <w:rFonts w:ascii="SimHei" w:hAnsi="SimHei" w:eastAsia="黑体"/>
          <w:sz w:val="24"/>
        </w:rPr>
        <w:t>公司（或单位）成立，或者是举行其他庆典，有关系的单位和个人，都应去祝贺。一般赠送纪念品，以画屏和花篮最为喜庆和大方。还可以在画面空旷处题以祝贺和颂扬之词，再加上称谓与落款，便于留作长久的纪念。在庆祝大会上，可以致祝贺词，必须言简意赅。祝贺的话语要大吉大利，让人听了高兴；颂扬之词要符合实际，起到鼓舞人心的作用。</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）、祝贺婚姻的礼节</w:t>
      </w:r>
    </w:p>
    <w:p>
      <w:pPr>
        <w:pStyle w:val="Style15"/>
        <w:ind w:firstLine="480"/>
        <w:rPr>
          <w:sz w:val="24"/>
        </w:rPr>
      </w:pPr>
      <w:r>
        <w:rPr>
          <w:rFonts w:ascii="SimHei" w:hAnsi="SimHei" w:eastAsia="黑体"/>
          <w:sz w:val="24"/>
        </w:rPr>
        <w:t>对于亲朋好友的婚姻应该去志喜。所选的礼品，从颜色到样式，都要显示祥和之意，数量多为成双成对，并且最好能够寓意或象征夫妻永久相爱和家庭幸福美满，既尊重当地的风俗，又吻合新婚伴侣热恋相亲的心理。若送礼金，要用红纸封好，除了写上称呼和落款外，中间还应当写上简短的祝愿之词。</w:t>
      </w:r>
    </w:p>
    <w:p>
      <w:pPr>
        <w:pStyle w:val="Style15"/>
        <w:ind w:firstLine="480"/>
        <w:rPr>
          <w:sz w:val="24"/>
        </w:rPr>
      </w:pPr>
      <w:r>
        <w:rPr>
          <w:rFonts w:ascii="SimHei" w:hAnsi="SimHei" w:eastAsia="黑体"/>
          <w:sz w:val="24"/>
        </w:rPr>
        <w:t>（</w:t>
      </w:r>
      <w:r>
        <w:rPr>
          <w:rFonts w:ascii="SimHei" w:hAnsi="SimHei" w:eastAsia="黑体"/>
          <w:sz w:val="24"/>
        </w:rPr>
        <w:t>3</w:t>
      </w:r>
      <w:r>
        <w:rPr>
          <w:rFonts w:ascii="SimHei" w:hAnsi="SimHei" w:eastAsia="黑体"/>
          <w:sz w:val="24"/>
        </w:rPr>
        <w:t>）、祝贺寿诞的礼节</w:t>
      </w:r>
    </w:p>
    <w:p>
      <w:pPr>
        <w:pStyle w:val="Style15"/>
        <w:ind w:firstLine="480"/>
        <w:rPr>
          <w:sz w:val="24"/>
        </w:rPr>
      </w:pPr>
      <w:r>
        <w:rPr>
          <w:rFonts w:ascii="SimHei" w:hAnsi="SimHei" w:eastAsia="黑体"/>
          <w:sz w:val="24"/>
        </w:rPr>
        <w:t>若逢亲友大寿应去庆贺。祝寿主要去祝愿长者长寿之意，礼品主要有营养品和老年人喜欢的东西。例如，一根精致的拐杖，足可以使高龄老人高兴不已。还可以送字画镜屏等纪念品，也有送礼金的。在电台和电视台点歌为老年人祝福，也是一种很好的礼节。</w:t>
      </w:r>
    </w:p>
    <w:p>
      <w:pPr>
        <w:pStyle w:val="Style15"/>
        <w:ind w:firstLine="480"/>
        <w:rPr>
          <w:sz w:val="24"/>
        </w:rPr>
      </w:pPr>
      <w:r>
        <w:rPr>
          <w:rFonts w:ascii="SimHei" w:hAnsi="SimHei" w:eastAsia="黑体"/>
          <w:sz w:val="24"/>
        </w:rPr>
        <w:t>（</w:t>
      </w:r>
      <w:r>
        <w:rPr>
          <w:rFonts w:ascii="SimHei" w:hAnsi="SimHei" w:eastAsia="黑体"/>
          <w:sz w:val="24"/>
        </w:rPr>
        <w:t>4</w:t>
      </w:r>
      <w:r>
        <w:rPr>
          <w:rFonts w:ascii="SimHei" w:hAnsi="SimHei" w:eastAsia="黑体"/>
          <w:sz w:val="24"/>
        </w:rPr>
        <w:t>）、其他喜庆祝贺的礼节</w:t>
      </w:r>
    </w:p>
    <w:p>
      <w:pPr>
        <w:pStyle w:val="Style15"/>
        <w:ind w:firstLine="480"/>
        <w:rPr>
          <w:sz w:val="24"/>
        </w:rPr>
      </w:pPr>
      <w:r>
        <w:rPr>
          <w:rFonts w:ascii="SimHei" w:hAnsi="SimHei" w:eastAsia="黑体"/>
          <w:sz w:val="24"/>
        </w:rPr>
        <w:t>兄弟单位、亲朋挚友的喜庆之事，一般都应该去祝贺。如大厦落成、开张营业、购买新房、搬迁新居等。在这些喜庆活动中，主要是送纪念品。如合适的字画、镜屏等，配上意味深长的题词，则画面的艺术渲染力更强。这类纪念品，不但能起到装饰的作用，而且还能留下长久的友谊标志。</w:t>
      </w:r>
    </w:p>
    <w:p>
      <w:pPr>
        <w:pStyle w:val="Style15"/>
        <w:ind w:firstLine="480"/>
        <w:rPr>
          <w:sz w:val="24"/>
        </w:rPr>
      </w:pPr>
      <w:r>
        <w:rPr>
          <w:rFonts w:ascii="SimHei" w:hAnsi="SimHei" w:eastAsia="黑体"/>
          <w:sz w:val="24"/>
        </w:rPr>
        <w:t>2</w:t>
      </w:r>
      <w:r>
        <w:rPr>
          <w:rFonts w:ascii="SimHei" w:hAnsi="SimHei" w:eastAsia="黑体"/>
          <w:sz w:val="24"/>
        </w:rPr>
        <w:t>、馈赠的礼节</w:t>
      </w:r>
    </w:p>
    <w:p>
      <w:pPr>
        <w:pStyle w:val="Style15"/>
        <w:ind w:firstLine="480"/>
        <w:rPr>
          <w:sz w:val="24"/>
        </w:rPr>
      </w:pPr>
      <w:r>
        <w:rPr>
          <w:rFonts w:ascii="SimHei" w:hAnsi="SimHei" w:eastAsia="黑体"/>
          <w:sz w:val="24"/>
        </w:rPr>
        <w:t>在人际交往中，正常的“礼尚往来”，是一种真挚的感情交流，是发自内心的赠予。</w:t>
      </w:r>
    </w:p>
    <w:p>
      <w:pPr>
        <w:pStyle w:val="Style15"/>
        <w:ind w:firstLine="480"/>
        <w:rPr>
          <w:sz w:val="24"/>
        </w:rPr>
      </w:pPr>
      <w:r>
        <w:rPr>
          <w:rFonts w:ascii="SimHei" w:hAnsi="SimHei" w:eastAsia="黑体"/>
          <w:sz w:val="24"/>
        </w:rPr>
        <w:t>（</w:t>
      </w:r>
      <w:r>
        <w:rPr>
          <w:rFonts w:ascii="SimHei" w:hAnsi="SimHei" w:eastAsia="黑体"/>
          <w:sz w:val="24"/>
        </w:rPr>
        <w:t>1</w:t>
      </w:r>
      <w:r>
        <w:rPr>
          <w:rFonts w:ascii="SimHei" w:hAnsi="SimHei" w:eastAsia="黑体"/>
          <w:sz w:val="24"/>
        </w:rPr>
        <w:t>）、赠物表达热忱的心意</w:t>
      </w:r>
    </w:p>
    <w:p>
      <w:pPr>
        <w:pStyle w:val="Style15"/>
        <w:ind w:firstLine="480"/>
        <w:rPr>
          <w:sz w:val="24"/>
        </w:rPr>
      </w:pPr>
      <w:r>
        <w:rPr>
          <w:rFonts w:ascii="SimHei" w:hAnsi="SimHei" w:eastAsia="黑体"/>
          <w:sz w:val="24"/>
        </w:rPr>
        <w:t>赠送礼物，一要表达热忱的心意，二要使对方欣喜。要带当地的特产或者别的什么礼物，但要根据实际情况选择。礼物太重，意味着人家一定要还礼，这样，你便无意中由亲友变成了“债主”。特别反对的是那种为了达到某种私利而有意送的“礼”。如果那样，就使“礼尚往来”蒙上了一层庸俗的灰尘。我们主张的是根据实际情况，赠物表心意，赠物传友情。</w:t>
      </w:r>
    </w:p>
    <w:p>
      <w:pPr>
        <w:pStyle w:val="Style15"/>
        <w:ind w:firstLine="480"/>
        <w:rPr>
          <w:sz w:val="24"/>
        </w:rPr>
      </w:pPr>
      <w:r>
        <w:rPr>
          <w:rFonts w:ascii="SimHei" w:hAnsi="SimHei" w:eastAsia="黑体"/>
          <w:sz w:val="24"/>
        </w:rPr>
        <w:t>（</w:t>
      </w:r>
      <w:r>
        <w:rPr>
          <w:rFonts w:ascii="SimHei" w:hAnsi="SimHei" w:eastAsia="黑体"/>
          <w:sz w:val="24"/>
        </w:rPr>
        <w:t>2</w:t>
      </w:r>
      <w:r>
        <w:rPr>
          <w:rFonts w:ascii="SimHei" w:hAnsi="SimHei" w:eastAsia="黑体"/>
          <w:sz w:val="24"/>
        </w:rPr>
        <w:t>）、送花表达诚挚的感情</w:t>
      </w:r>
    </w:p>
    <w:p>
      <w:pPr>
        <w:pStyle w:val="Style15"/>
        <w:ind w:firstLine="480"/>
        <w:rPr>
          <w:sz w:val="24"/>
        </w:rPr>
      </w:pPr>
      <w:r>
        <w:rPr>
          <w:rFonts w:ascii="SimHei" w:hAnsi="SimHei" w:eastAsia="黑体"/>
          <w:sz w:val="24"/>
        </w:rPr>
        <w:t>送花给对方表示祝贺。这种礼节在外国已经习以为常，我们过去也有，现在更为时兴。</w:t>
      </w:r>
    </w:p>
    <w:p>
      <w:pPr>
        <w:pStyle w:val="Style15"/>
        <w:ind w:firstLine="480"/>
        <w:rPr>
          <w:sz w:val="24"/>
        </w:rPr>
      </w:pPr>
      <w:r>
        <w:rPr>
          <w:rFonts w:ascii="SimHei" w:hAnsi="SimHei" w:eastAsia="黑体"/>
          <w:sz w:val="24"/>
        </w:rPr>
        <w:t>赠花不能随便乱赠，要看对方是什么喜事。例如，结婚喜庆选择花色艳丽或富有寓意的种类，像一串红牡丹花、梅花等都有团结、和睦、永久相爱的含义；玫瑰花香艳无比，象征着美满幸福；月季花常开不败，象征着恩爱之花月月鲜艳。总之，送花必须因人、因事而异。</w:t>
      </w:r>
    </w:p>
    <w:p>
      <w:pPr>
        <w:pStyle w:val="Style15"/>
        <w:ind w:firstLine="482"/>
        <w:rPr>
          <w:b/>
          <w:b/>
          <w:bCs/>
          <w:sz w:val="24"/>
        </w:rPr>
      </w:pPr>
      <w:r>
        <w:rPr>
          <w:rFonts w:ascii="SimHei" w:hAnsi="SimHei" w:eastAsia="黑体"/>
          <w:b/>
          <w:bCs/>
          <w:sz w:val="24"/>
        </w:rPr>
        <w:t>十二、吊唁礼节</w:t>
      </w:r>
    </w:p>
    <w:p>
      <w:pPr>
        <w:pStyle w:val="Style15"/>
        <w:ind w:firstLine="480"/>
        <w:rPr>
          <w:sz w:val="24"/>
        </w:rPr>
      </w:pPr>
      <w:r>
        <w:rPr>
          <w:rFonts w:ascii="SimHei" w:hAnsi="SimHei" w:eastAsia="黑体"/>
          <w:sz w:val="24"/>
        </w:rPr>
        <w:t>参加吊唁活动，除了表达对亡者的哀悼之外，更重要的是安慰和勉励其家属，使他们尽快地从沉痛的情绪中解脱出来。</w:t>
      </w:r>
    </w:p>
    <w:p>
      <w:pPr>
        <w:pStyle w:val="Style15"/>
        <w:ind w:firstLine="480"/>
        <w:rPr>
          <w:sz w:val="24"/>
        </w:rPr>
      </w:pPr>
      <w:r>
        <w:rPr>
          <w:rFonts w:ascii="SimHei" w:hAnsi="SimHei" w:eastAsia="黑体"/>
          <w:sz w:val="24"/>
        </w:rPr>
        <w:t>1</w:t>
      </w:r>
      <w:r>
        <w:rPr>
          <w:rFonts w:ascii="SimHei" w:hAnsi="SimHei" w:eastAsia="黑体"/>
          <w:sz w:val="24"/>
        </w:rPr>
        <w:t>、送花圈表心意</w:t>
      </w:r>
    </w:p>
    <w:p>
      <w:pPr>
        <w:pStyle w:val="Style15"/>
        <w:ind w:firstLine="480"/>
        <w:rPr>
          <w:sz w:val="24"/>
        </w:rPr>
      </w:pPr>
      <w:r>
        <w:rPr>
          <w:rFonts w:ascii="SimHei" w:hAnsi="SimHei" w:eastAsia="黑体"/>
          <w:sz w:val="24"/>
        </w:rPr>
        <w:t>在听到工友或工友家中人员逝世噩耗以后，要准备花圈一只，附上挽联。挽联的内容，可以颂扬死者生前的业绩，抒发与亡者的真挚友情，还可以表达人们的无限哀思，勉励人们继承其遗志，努力奋勇向前。在现实生活中，还有送其他丧礼的，这就要入乡随俗了。</w:t>
      </w:r>
    </w:p>
    <w:p>
      <w:pPr>
        <w:pStyle w:val="Style15"/>
        <w:ind w:firstLine="480"/>
        <w:rPr>
          <w:sz w:val="24"/>
        </w:rPr>
      </w:pPr>
      <w:r>
        <w:rPr>
          <w:rFonts w:ascii="SimHei" w:hAnsi="SimHei" w:eastAsia="黑体"/>
          <w:sz w:val="24"/>
        </w:rPr>
        <w:t>2</w:t>
      </w:r>
      <w:r>
        <w:rPr>
          <w:rFonts w:ascii="SimHei" w:hAnsi="SimHei" w:eastAsia="黑体"/>
          <w:sz w:val="24"/>
        </w:rPr>
        <w:t>、悼念礼仪</w:t>
      </w:r>
    </w:p>
    <w:p>
      <w:pPr>
        <w:pStyle w:val="Style15"/>
        <w:ind w:firstLine="480"/>
        <w:rPr>
          <w:sz w:val="24"/>
        </w:rPr>
      </w:pPr>
      <w:r>
        <w:rPr>
          <w:rFonts w:ascii="SimHei" w:hAnsi="SimHei" w:eastAsia="黑体"/>
          <w:sz w:val="24"/>
        </w:rPr>
        <w:t>不论单位还是乡村，人死了都要举行一些悼念仪式，这既是悼念死者，也是教育活者。任何人都不得破坏其悲哀沉痛的气氛。如敬献花圈等动作要轻，走路的脚步宜缓。</w:t>
      </w:r>
    </w:p>
    <w:p>
      <w:pPr>
        <w:pStyle w:val="Style15"/>
        <w:ind w:firstLine="480"/>
        <w:rPr>
          <w:sz w:val="24"/>
        </w:rPr>
      </w:pPr>
      <w:r>
        <w:rPr>
          <w:rFonts w:ascii="SimHei" w:hAnsi="SimHei" w:eastAsia="黑体"/>
          <w:sz w:val="24"/>
        </w:rPr>
        <w:t>3</w:t>
      </w:r>
      <w:r>
        <w:rPr>
          <w:rFonts w:ascii="SimHei" w:hAnsi="SimHei" w:eastAsia="黑体"/>
          <w:sz w:val="24"/>
        </w:rPr>
        <w:t>、与亲属道别的礼节</w:t>
      </w:r>
    </w:p>
    <w:p>
      <w:pPr>
        <w:pStyle w:val="Style15"/>
        <w:ind w:firstLine="480"/>
        <w:rPr>
          <w:sz w:val="24"/>
        </w:rPr>
      </w:pPr>
      <w:r>
        <w:rPr>
          <w:rFonts w:ascii="SimHei" w:hAnsi="SimHei" w:eastAsia="黑体"/>
          <w:sz w:val="24"/>
        </w:rPr>
        <w:t>丧事结束，在与主人告辞时，一定要注意礼节。此时，亲属心中仍有余哀，处理问题可能难得周全。我们应该谅解人家，并且要以关心体贴的角度进行多方劝解和安慰。话别之间不要提及可能引起家属回忆而伤心的事。多讲些今后如何安排的内容，意在发扬逝世者的优良传统，按照先人的遗愿，开拓出更加广阔的前程。</w:t>
      </w:r>
    </w:p>
    <w:p>
      <w:pPr>
        <w:pStyle w:val="Style15"/>
        <w:ind w:firstLine="480"/>
        <w:rPr>
          <w:sz w:val="24"/>
        </w:rPr>
      </w:pPr>
      <w:r>
        <w:rPr>
          <w:rFonts w:ascii="SimHei" w:hAnsi="SimHei" w:eastAsia="黑体"/>
          <w:sz w:val="24"/>
        </w:rPr>
      </w:r>
    </w:p>
    <w:p>
      <w:pPr>
        <w:pStyle w:val="Style15"/>
        <w:ind w:firstLine="480"/>
        <w:rPr>
          <w:sz w:val="24"/>
        </w:rPr>
      </w:pPr>
      <w:r>
        <w:rPr>
          <w:rFonts w:ascii="SimHei" w:hAnsi="SimHei" w:eastAsia="黑体"/>
          <w:sz w:val="24"/>
        </w:rPr>
        <w:t>参考书目：中国人民大学出版社出版 金正昆著《社交礼仪教程》</w:t>
      </w:r>
    </w:p>
    <w:p>
      <w:pPr>
        <w:pStyle w:val="Style15"/>
        <w:rPr>
          <w:sz w:val="24"/>
        </w:rPr>
      </w:pPr>
      <w:r>
        <w:rPr>
          <w:rFonts w:cs="宋体;SimSun" w:ascii="SimHei" w:hAnsi="SimHei" w:eastAsia="黑体"/>
          <w:sz w:val="24"/>
        </w:rPr>
        <w:t xml:space="preserve">              </w:t>
      </w:r>
      <w:r>
        <w:rPr>
          <w:rFonts w:ascii="SimHei" w:hAnsi="SimHei" w:eastAsia="黑体"/>
          <w:sz w:val="24"/>
        </w:rPr>
        <w:t>清华大学出版社出版  张德 吴剑平著《企业文化与</w:t>
      </w:r>
      <w:r>
        <w:rPr>
          <w:rFonts w:ascii="SimHei" w:hAnsi="SimHei" w:eastAsia="黑体"/>
          <w:sz w:val="24"/>
        </w:rPr>
        <w:t>CI</w:t>
      </w:r>
      <w:r>
        <w:rPr>
          <w:rFonts w:ascii="SimHei" w:hAnsi="SimHei" w:eastAsia="黑体"/>
          <w:sz w:val="24"/>
        </w:rPr>
        <w:t>策划》</w:t>
      </w:r>
    </w:p>
    <w:p>
      <w:pPr>
        <w:pStyle w:val="Style15"/>
        <w:rPr>
          <w:sz w:val="24"/>
        </w:rPr>
      </w:pPr>
      <w:r>
        <w:rPr>
          <w:rFonts w:cs="宋体;SimSun" w:ascii="SimHei" w:hAnsi="SimHei" w:eastAsia="黑体"/>
          <w:sz w:val="24"/>
        </w:rPr>
        <w:t xml:space="preserve">              </w:t>
      </w:r>
      <w:r>
        <w:rPr>
          <w:rFonts w:ascii="SimHei" w:hAnsi="SimHei" w:eastAsia="黑体"/>
          <w:sz w:val="24"/>
        </w:rPr>
        <w:t>某集团）公司劳人处汇编 《攀钢礼仪规范》</w:t>
      </w:r>
    </w:p>
    <w:p>
      <w:pPr>
        <w:pStyle w:val="Style15"/>
        <w:rPr>
          <w:sz w:val="24"/>
        </w:rPr>
      </w:pPr>
      <w:r>
        <w:rPr>
          <w:rFonts w:ascii="SimHei" w:hAnsi="SimHei" w:eastAsia="黑体"/>
          <w:sz w:val="24"/>
        </w:rPr>
      </w:r>
    </w:p>
    <w:p>
      <w:pPr>
        <w:pStyle w:val="Style15"/>
        <w:ind w:firstLine="480"/>
        <w:rPr>
          <w:sz w:val="24"/>
        </w:rPr>
      </w:pPr>
      <w:r>
        <w:rPr>
          <w:rFonts w:ascii="SimHei" w:hAnsi="SimHei" w:eastAsia="黑体"/>
          <w:sz w:val="24"/>
        </w:rPr>
        <w:t xml:space="preserve">思考题： </w:t>
      </w:r>
      <w:r>
        <w:rPr>
          <w:rFonts w:ascii="SimHei" w:hAnsi="SimHei" w:eastAsia="黑体"/>
          <w:sz w:val="24"/>
        </w:rPr>
        <w:t>1</w:t>
      </w:r>
      <w:r>
        <w:rPr>
          <w:rFonts w:ascii="SimHei" w:hAnsi="SimHei" w:eastAsia="黑体"/>
          <w:sz w:val="24"/>
        </w:rPr>
        <w:t>、员工礼仪规范的功能和作用有哪些？</w:t>
      </w:r>
    </w:p>
    <w:p>
      <w:pPr>
        <w:pStyle w:val="Style15"/>
        <w:ind w:firstLine="1440"/>
        <w:rPr>
          <w:sz w:val="24"/>
        </w:rPr>
      </w:pPr>
      <w:r>
        <w:rPr>
          <w:rFonts w:ascii="SimHei" w:hAnsi="SimHei" w:eastAsia="黑体"/>
          <w:sz w:val="24"/>
        </w:rPr>
        <w:t>2</w:t>
      </w:r>
      <w:r>
        <w:rPr>
          <w:rFonts w:ascii="SimHei" w:hAnsi="SimHei" w:eastAsia="黑体"/>
          <w:sz w:val="24"/>
        </w:rPr>
        <w:t>、常规的员工礼仪规范有哪些内容？</w:t>
      </w:r>
    </w:p>
    <w:p>
      <w:pPr>
        <w:pStyle w:val="Style15"/>
        <w:rPr>
          <w:sz w:val="24"/>
        </w:rPr>
      </w:pPr>
      <w:r>
        <w:rPr>
          <w:rFonts w:ascii="SimHei" w:hAnsi="SimHei" w:eastAsia="黑体"/>
          <w:sz w:val="24"/>
        </w:rPr>
      </w:r>
    </w:p>
    <w:p>
      <w:pPr>
        <w:pStyle w:val="Style15"/>
        <w:rPr>
          <w:sz w:val="24"/>
        </w:rPr>
      </w:pPr>
      <w:r>
        <w:rPr>
          <w:rFonts w:ascii="SimHei" w:hAnsi="SimHei" w:eastAsia="黑体"/>
          <w:sz w:val="24"/>
        </w:rPr>
      </w:r>
    </w:p>
    <w:p>
      <w:pPr>
        <w:pStyle w:val="Style15"/>
        <w:rPr>
          <w:sz w:val="24"/>
        </w:rPr>
      </w:pPr>
      <w:r>
        <w:rPr>
          <w:rFonts w:ascii="SimHei" w:hAnsi="SimHei" w:eastAsia="黑体"/>
          <w:sz w:val="24"/>
        </w:rPr>
      </w:r>
    </w:p>
    <w:p>
      <w:pPr>
        <w:pStyle w:val="Style15"/>
        <w:rPr>
          <w:sz w:val="24"/>
        </w:rPr>
      </w:pPr>
      <w:r>
        <w:rPr>
          <w:rFonts w:ascii="SimHei" w:hAnsi="SimHei" w:eastAsia="黑体"/>
          <w:sz w:val="24"/>
        </w:rPr>
      </w:r>
    </w:p>
    <w:p>
      <w:pPr>
        <w:pStyle w:val="Normal"/>
        <w:spacing w:lineRule="exact" w:line="380"/>
        <w:rPr>
          <w:sz w:val="24"/>
        </w:rPr>
      </w:pPr>
      <w:r>
        <w:rPr>
          <w:rFonts w:ascii="SimHei" w:hAnsi="SimHei" w:eastAsia="黑体"/>
          <w:sz w:val="24"/>
        </w:rPr>
      </w:r>
    </w:p>
    <w:sectPr>
      <w:headerReference w:type="default" r:id="rId34"/>
      <w:footerReference w:type="default" r:id="rId35"/>
      <w:type w:val="nextPage"/>
      <w:pgSz w:w="11906" w:h="16838"/>
      <w:pgMar w:left="1871" w:right="1871" w:header="851" w:top="1304" w:footer="992" w:bottom="1304" w:gutter="0"/>
      <w:pgNumType w:fmt="decimal"/>
      <w:formProt w:val="false"/>
      <w:textDirection w:val="lrTb"/>
      <w:docGrid w:type="lines" w:linePitch="312" w:charSpace="32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auto"/>
    <w:pitch w:val="variable"/>
  </w:font>
  <w:font w:name="楷体_GB2312">
    <w:charset w:val="86"/>
    <w:family w:val="modern"/>
    <w:pitch w:val="default"/>
  </w:font>
  <w:font w:name="仿宋_GB2312">
    <w:charset w:val="86"/>
    <w:family w:val="modern"/>
    <w:pitch w:val="default"/>
  </w:font>
  <w:font w:name="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宋体;SimSun" w:hAnsi="宋体;SimSun" w:cs="宋体;SimSun"/>
        <w:szCs w:val="21"/>
      </w:rPr>
    </w:pPr>
    <w:r>
      <w:rPr>
        <w:rFonts w:cs="宋体;SimSun" w:ascii="宋体;SimSun" w:hAnsi="宋体;SimSun"/>
        <w:szCs w:val="21"/>
      </w:rPr>
    </w:r>
    <w:r>
      <mc:AlternateContent>
        <mc:Choice Requires="wps">
          <w:drawing>
            <wp:anchor behindDoc="0" distT="0" distB="0" distL="0" distR="0" simplePos="0" locked="0" layoutInCell="0" allowOverlap="1" relativeHeight="330">
              <wp:simplePos x="0" y="0"/>
              <wp:positionH relativeFrom="margin">
                <wp:align>right</wp:align>
              </wp:positionH>
              <wp:positionV relativeFrom="paragraph">
                <wp:posOffset>635</wp:posOffset>
              </wp:positionV>
              <wp:extent cx="172085" cy="148590"/>
              <wp:effectExtent l="0" t="0" r="0" b="0"/>
              <wp:wrapSquare wrapText="largest"/>
              <wp:docPr id="65" name="Frame23"/>
              <a:graphic xmlns:a="http://schemas.openxmlformats.org/drawingml/2006/main">
                <a:graphicData uri="http://schemas.microsoft.com/office/word/2010/wordprocessingShape">
                  <wps:wsp>
                    <wps:cNvSpPr txBox="1"/>
                    <wps:spPr>
                      <a:xfrm>
                        <a:off x="0" y="0"/>
                        <a:ext cx="172085" cy="14859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313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3.55pt;height:11.7pt;mso-wrap-distance-left:0pt;mso-wrap-distance-right:0pt;mso-wrap-distance-top:0pt;mso-wrap-distance-bottom:0pt;margin-top:0.05pt;mso-position-vertical-relative:text;margin-left:394.65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313</w:t>
                    </w:r>
                    <w:r>
                      <w:rPr>
                        <w:rStyle w:val="PageNumber"/>
                      </w:rPr>
                      <w:fldChar w:fldCharType="end"/>
                    </w:r>
                  </w:p>
                </w:txbxContent>
              </v:textbox>
              <w10:wrap type="square" side="largest"/>
            </v:rect>
          </w:pict>
        </mc:Fallback>
      </mc:AlternateContent>
    </w:r>
  </w:p>
  <w:p>
    <w:pPr>
      <w:pStyle w:val="Header"/>
      <w:tabs>
        <w:tab w:val="left" w:pos="2625" w:leader="none"/>
        <w:tab w:val="center" w:pos="4153" w:leader="none"/>
        <w:tab w:val="right" w:pos="8306" w:leader="none"/>
      </w:tabs>
      <w:ind w:end="360" w:hanging="0"/>
      <w:jc w:val="both"/>
      <w:rPr>
        <w:rFonts w:ascii="宋体;SimSun" w:hAnsi="宋体;SimSun" w:cs="宋体;SimSun"/>
        <w:szCs w:val="21"/>
      </w:rPr>
    </w:pPr>
    <w:r>
      <w:rPr>
        <w:rFonts w:cs="宋体;SimSun" w:ascii="宋体;SimSun" w:hAnsi="宋体;SimSun"/>
        <w:szCs w:val="21"/>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420"/>
        </w:tabs>
        <w:ind w:start="420" w:hanging="42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
    <w:lvl w:ilvl="0">
      <w:start w:val="1"/>
      <w:numFmt w:val="chineseCountingThousand"/>
      <w:lvlText w:val="%1、"/>
      <w:lvlJc w:val="start"/>
      <w:pPr>
        <w:tabs>
          <w:tab w:val="num" w:pos="960"/>
        </w:tabs>
        <w:ind w:start="960" w:hanging="480"/>
      </w:pPr>
      <w:rPr/>
    </w:lvl>
  </w:abstractNum>
  <w:abstractNum w:abstractNumId="3">
    <w:lvl w:ilvl="0">
      <w:start w:val="1"/>
      <w:numFmt w:val="bullet"/>
      <w:lvlText w:val=""/>
      <w:lvlJc w:val="start"/>
      <w:pPr>
        <w:tabs>
          <w:tab w:val="num" w:pos="3649"/>
        </w:tabs>
        <w:ind w:start="425" w:firstLine="2864"/>
      </w:pPr>
      <w:rPr>
        <w:rFonts w:ascii="Wingdings" w:hAnsi="Wingdings" w:cs="Wingdings" w:hint="default"/>
      </w:rPr>
    </w:lvl>
  </w:abstractNum>
  <w:abstractNum w:abstractNumId="4">
    <w:lvl w:ilvl="0">
      <w:start w:val="1"/>
      <w:numFmt w:val="chineseCountingThousand"/>
      <w:lvlText w:val="第%1节"/>
      <w:lvlJc w:val="start"/>
      <w:pPr>
        <w:tabs>
          <w:tab w:val="num" w:pos="3890"/>
        </w:tabs>
        <w:ind w:start="3890" w:hanging="840"/>
      </w:pPr>
      <w:rPr/>
    </w:lvl>
  </w:abstractNum>
  <w:abstractNum w:abstractNumId="5">
    <w:lvl w:ilvl="0">
      <w:start w:val="1"/>
      <w:numFmt w:val="decimal"/>
      <w:lvlText w:val="%1、"/>
      <w:lvlJc w:val="start"/>
      <w:pPr>
        <w:tabs>
          <w:tab w:val="num" w:pos="840"/>
        </w:tabs>
        <w:ind w:start="840" w:hanging="360"/>
      </w:pPr>
      <w:rPr/>
    </w:lvl>
  </w:abstractNum>
  <w:abstractNum w:abstractNumId="6">
    <w:lvl w:ilvl="0">
      <w:start w:val="1"/>
      <w:numFmt w:val="decimal"/>
      <w:lvlText w:val="%1、"/>
      <w:lvlJc w:val="start"/>
      <w:pPr>
        <w:tabs>
          <w:tab w:val="num" w:pos="1320"/>
        </w:tabs>
        <w:ind w:start="1320" w:hanging="360"/>
      </w:pPr>
      <w:rPr/>
    </w:lvl>
  </w:abstractNum>
  <w:abstractNum w:abstractNumId="7">
    <w:lvl w:ilvl="0">
      <w:start w:val="1"/>
      <w:numFmt w:val="decimal"/>
      <w:lvlText w:val="%1、"/>
      <w:lvlJc w:val="start"/>
      <w:pPr>
        <w:tabs>
          <w:tab w:val="num" w:pos="840"/>
        </w:tabs>
        <w:ind w:start="840" w:hanging="360"/>
      </w:pPr>
      <w:rPr/>
    </w:lvl>
  </w:abstractNum>
  <w:abstractNum w:abstractNumId="8">
    <w:lvl w:ilvl="0">
      <w:start w:val="2"/>
      <w:numFmt w:val="decimal"/>
      <w:lvlText w:val="%1"/>
      <w:lvlJc w:val="start"/>
      <w:pPr>
        <w:tabs>
          <w:tab w:val="num" w:pos="840"/>
        </w:tabs>
        <w:ind w:start="840" w:hanging="360"/>
      </w:pPr>
      <w:rPr>
        <w:rFonts w:cs="宋体;SimSun"/>
      </w:rPr>
    </w:lvl>
  </w:abstractNum>
  <w:abstractNum w:abstractNumId="9">
    <w:lvl w:ilvl="0">
      <w:start w:val="1"/>
      <w:numFmt w:val="decimal"/>
      <w:lvlText w:val="%1、"/>
      <w:lvlJc w:val="start"/>
      <w:pPr>
        <w:tabs>
          <w:tab w:val="num" w:pos="360"/>
        </w:tabs>
        <w:ind w:start="360" w:hanging="360"/>
      </w:pPr>
      <w:rPr>
        <w:sz w:val="20"/>
        <w:rFonts w:cs="宋体;SimSun"/>
      </w:rPr>
    </w:lvl>
  </w:abstractNum>
  <w:abstractNum w:abstractNumId="10">
    <w:lvl w:ilvl="0">
      <w:start w:val="1"/>
      <w:numFmt w:val="decimal"/>
      <w:lvlText w:val="%1、"/>
      <w:lvlJc w:val="start"/>
      <w:pPr>
        <w:tabs>
          <w:tab w:val="num" w:pos="1319"/>
        </w:tabs>
        <w:ind w:start="1319" w:hanging="360"/>
      </w:pPr>
      <w:rPr/>
    </w:lvl>
  </w:abstractNum>
  <w:abstractNum w:abstractNumId="11">
    <w:lvl w:ilvl="0">
      <w:start w:val="1"/>
      <w:numFmt w:val="decimal"/>
      <w:lvlText w:val="%1、"/>
      <w:lvlJc w:val="start"/>
      <w:pPr>
        <w:tabs>
          <w:tab w:val="num" w:pos="780"/>
        </w:tabs>
        <w:ind w:start="780" w:hanging="360"/>
      </w:pPr>
      <w:rPr/>
    </w:lvl>
  </w:abstractNum>
  <w:abstractNum w:abstractNumId="12">
    <w:lvl w:ilvl="0">
      <w:start w:val="1"/>
      <w:numFmt w:val="chineseCountingThousand"/>
      <w:lvlText w:val="%1、"/>
      <w:lvlJc w:val="start"/>
      <w:pPr>
        <w:tabs>
          <w:tab w:val="num" w:pos="960"/>
        </w:tabs>
        <w:ind w:start="960" w:hanging="480"/>
      </w:pPr>
      <w:rPr/>
    </w:lvl>
    <w:lvl w:ilvl="1">
      <w:start w:val="1"/>
      <w:numFmt w:val="decimal"/>
      <w:lvlText w:val="%2、"/>
      <w:lvlJc w:val="start"/>
      <w:pPr>
        <w:tabs>
          <w:tab w:val="num" w:pos="1260"/>
        </w:tabs>
        <w:ind w:start="1260" w:hanging="360"/>
      </w:pPr>
      <w:rPr/>
    </w:lvl>
    <w:lvl w:ilvl="2">
      <w:start w:val="1"/>
      <w:numFmt w:val="decimal"/>
      <w:lvlText w:val="%3、"/>
      <w:lvlJc w:val="start"/>
      <w:pPr>
        <w:tabs>
          <w:tab w:val="num" w:pos="1680"/>
        </w:tabs>
        <w:ind w:start="1680" w:hanging="360"/>
      </w:pPr>
      <w:rPr/>
    </w:lvl>
    <w:lvl w:ilvl="3">
      <w:start w:val="1"/>
      <w:numFmt w:val="decimal"/>
      <w:lvlText w:val="%4."/>
      <w:lvlJc w:val="start"/>
      <w:pPr>
        <w:tabs>
          <w:tab w:val="num" w:pos="2160"/>
        </w:tabs>
        <w:ind w:start="2160" w:hanging="420"/>
      </w:pPr>
      <w:rPr/>
    </w:lvl>
    <w:lvl w:ilvl="4">
      <w:start w:val="1"/>
      <w:numFmt w:val="lowerLetter"/>
      <w:lvlText w:val="%5)"/>
      <w:lvlJc w:val="start"/>
      <w:pPr>
        <w:tabs>
          <w:tab w:val="num" w:pos="2580"/>
        </w:tabs>
        <w:ind w:start="2580" w:hanging="420"/>
      </w:pPr>
      <w:rPr/>
    </w:lvl>
    <w:lvl w:ilvl="5">
      <w:start w:val="1"/>
      <w:numFmt w:val="lowerRoman"/>
      <w:lvlText w:val="%6."/>
      <w:lvlJc w:val="end"/>
      <w:pPr>
        <w:tabs>
          <w:tab w:val="num" w:pos="3000"/>
        </w:tabs>
        <w:ind w:start="3000" w:hanging="420"/>
      </w:pPr>
      <w:rPr/>
    </w:lvl>
    <w:lvl w:ilvl="6">
      <w:start w:val="1"/>
      <w:numFmt w:val="decimal"/>
      <w:lvlText w:val="%7."/>
      <w:lvlJc w:val="start"/>
      <w:pPr>
        <w:tabs>
          <w:tab w:val="num" w:pos="3420"/>
        </w:tabs>
        <w:ind w:start="3420" w:hanging="420"/>
      </w:pPr>
      <w:rPr/>
    </w:lvl>
    <w:lvl w:ilvl="7">
      <w:start w:val="1"/>
      <w:numFmt w:val="lowerLetter"/>
      <w:lvlText w:val="%8)"/>
      <w:lvlJc w:val="start"/>
      <w:pPr>
        <w:tabs>
          <w:tab w:val="num" w:pos="3840"/>
        </w:tabs>
        <w:ind w:start="3840" w:hanging="420"/>
      </w:pPr>
      <w:rPr/>
    </w:lvl>
    <w:lvl w:ilvl="8">
      <w:start w:val="1"/>
      <w:numFmt w:val="lowerRoman"/>
      <w:lvlText w:val="%9."/>
      <w:lvlJc w:val="end"/>
      <w:pPr>
        <w:tabs>
          <w:tab w:val="num" w:pos="4260"/>
        </w:tabs>
        <w:ind w:start="4260" w:hanging="420"/>
      </w:pPr>
      <w:rPr/>
    </w:lvl>
  </w:abstractNum>
  <w:abstractNum w:abstractNumId="13">
    <w:lvl w:ilvl="0">
      <w:start w:val="1"/>
      <w:numFmt w:val="chineseCountingThousand"/>
      <w:lvlText w:val="%1、"/>
      <w:lvlJc w:val="start"/>
      <w:pPr>
        <w:tabs>
          <w:tab w:val="num" w:pos="960"/>
        </w:tabs>
        <w:ind w:start="960" w:hanging="480"/>
      </w:pPr>
      <w:rPr/>
    </w:lvl>
  </w:abstractNum>
  <w:abstractNum w:abstractNumId="14">
    <w:lvl w:ilvl="0">
      <w:start w:val="1"/>
      <w:numFmt w:val="decimal"/>
      <w:lvlText w:val="（%1）"/>
      <w:lvlJc w:val="start"/>
      <w:pPr>
        <w:tabs>
          <w:tab w:val="num" w:pos="1545"/>
        </w:tabs>
        <w:ind w:start="1545" w:hanging="1065"/>
      </w:pPr>
      <w:rPr/>
    </w:lvl>
  </w:abstractNum>
  <w:abstractNum w:abstractNumId="15">
    <w:lvl w:ilvl="0">
      <w:start w:val="1"/>
      <w:numFmt w:val="decimal"/>
      <w:lvlText w:val="%1、"/>
      <w:lvlJc w:val="start"/>
      <w:pPr>
        <w:tabs>
          <w:tab w:val="num" w:pos="960"/>
        </w:tabs>
        <w:ind w:start="960" w:hanging="480"/>
      </w:pPr>
      <w:rPr/>
    </w:lvl>
  </w:abstractNum>
  <w:abstractNum w:abstractNumId="1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Wingdings" w:hAnsi="Wingdings" w:cs="Wingdings"/>
    </w:rPr>
  </w:style>
  <w:style w:type="character" w:styleId="WW8Num11z0">
    <w:name w:val="WW8Num11z0"/>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3z0">
    <w:name w:val="WW8Num13z0"/>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Wingdings" w:hAnsi="Wingdings" w:cs="Wingdings"/>
    </w:rPr>
  </w:style>
  <w:style w:type="character" w:styleId="WW8Num20z0">
    <w:name w:val="WW8Num20z0"/>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cs="宋体;SimSun"/>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cs="宋体;SimSun"/>
      <w:sz w:val="20"/>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Wingdings" w:hAnsi="Wingdings" w:cs="Wingdings"/>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Wingdings" w:hAnsi="Wingdings" w:cs="Wingdings"/>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rFonts w:eastAsia="黑体;SimHei"/>
      <w:w w:val="80"/>
      <w:kern w:val="0"/>
      <w:sz w:val="24"/>
      <w:szCs w:val="4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SimSun" w:hAnsi="宋体;SimSun" w:cs="Courier New"/>
      <w:szCs w:val="21"/>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2">
    <w:name w:val="正文文本 2"/>
    <w:basedOn w:val="Normal"/>
    <w:qFormat/>
    <w:pPr/>
    <w:rPr>
      <w:sz w:val="22"/>
    </w:rPr>
  </w:style>
  <w:style w:type="paragraph" w:styleId="TextBodyIndent">
    <w:name w:val="Body Text Indent"/>
    <w:basedOn w:val="Normal"/>
    <w:pPr>
      <w:spacing w:lineRule="exact" w:line="540"/>
      <w:ind w:firstLine="573"/>
    </w:pPr>
    <w:rPr>
      <w:rFonts w:ascii="宋体;SimSun" w:hAnsi="宋体;SimSun" w:cs="宋体;SimSun"/>
      <w:w w:val="80"/>
      <w:kern w:val="0"/>
      <w:sz w:val="32"/>
      <w:szCs w:val="44"/>
    </w:rPr>
  </w:style>
  <w:style w:type="paragraph" w:styleId="21">
    <w:name w:val="正文文本缩进 2"/>
    <w:basedOn w:val="Normal"/>
    <w:qFormat/>
    <w:pPr>
      <w:spacing w:lineRule="auto" w:line="360"/>
      <w:ind w:firstLine="540"/>
    </w:pPr>
    <w:rPr>
      <w:sz w:val="24"/>
    </w:rPr>
  </w:style>
  <w:style w:type="paragraph" w:styleId="BodyText2">
    <w:name w:val="Body Text 2"/>
    <w:basedOn w:val="Normal"/>
    <w:qFormat/>
    <w:pPr>
      <w:ind w:firstLine="640"/>
      <w:jc w:val="start"/>
      <w:textAlignment w:val="baseline"/>
    </w:pPr>
    <w:rPr>
      <w:sz w:val="32"/>
      <w:szCs w:val="20"/>
    </w:rPr>
  </w:style>
  <w:style w:type="paragraph" w:styleId="3">
    <w:name w:val="正文文本缩进 3"/>
    <w:basedOn w:val="Normal"/>
    <w:qFormat/>
    <w:pPr>
      <w:ind w:start="180" w:firstLine="601"/>
    </w:pPr>
    <w:rPr>
      <w:szCs w:val="20"/>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2.wmf"/><Relationship Id="rId6" Type="http://schemas.openxmlformats.org/officeDocument/2006/relationships/oleObject" Target="embeddings/oleObject3.bin"/><Relationship Id="rId7" Type="http://schemas.openxmlformats.org/officeDocument/2006/relationships/image" Target="media/image3.wmf"/><Relationship Id="rId8" Type="http://schemas.openxmlformats.org/officeDocument/2006/relationships/oleObject" Target="embeddings/oleObject4.bin"/><Relationship Id="rId9" Type="http://schemas.openxmlformats.org/officeDocument/2006/relationships/image" Target="media/image4.wmf"/><Relationship Id="rId10" Type="http://schemas.openxmlformats.org/officeDocument/2006/relationships/oleObject" Target="embeddings/oleObject5.bin"/><Relationship Id="rId11" Type="http://schemas.openxmlformats.org/officeDocument/2006/relationships/image" Target="media/image5.wmf"/><Relationship Id="rId12" Type="http://schemas.openxmlformats.org/officeDocument/2006/relationships/oleObject" Target="embeddings/oleObject6.bin"/><Relationship Id="rId13" Type="http://schemas.openxmlformats.org/officeDocument/2006/relationships/image" Target="media/image6.wmf"/><Relationship Id="rId14" Type="http://schemas.openxmlformats.org/officeDocument/2006/relationships/oleObject" Target="embeddings/oleObject7.bin"/><Relationship Id="rId15" Type="http://schemas.openxmlformats.org/officeDocument/2006/relationships/image" Target="media/image7.wmf"/><Relationship Id="rId16" Type="http://schemas.openxmlformats.org/officeDocument/2006/relationships/oleObject" Target="embeddings/oleObject8.bin"/><Relationship Id="rId17" Type="http://schemas.openxmlformats.org/officeDocument/2006/relationships/image" Target="media/image8.wmf"/><Relationship Id="rId18" Type="http://schemas.openxmlformats.org/officeDocument/2006/relationships/oleObject" Target="embeddings/oleObject9.bin"/><Relationship Id="rId19" Type="http://schemas.openxmlformats.org/officeDocument/2006/relationships/image" Target="media/image9.wmf"/><Relationship Id="rId20" Type="http://schemas.openxmlformats.org/officeDocument/2006/relationships/oleObject" Target="embeddings/oleObject10.bin"/><Relationship Id="rId21" Type="http://schemas.openxmlformats.org/officeDocument/2006/relationships/image" Target="media/image10.wmf"/><Relationship Id="rId22" Type="http://schemas.openxmlformats.org/officeDocument/2006/relationships/oleObject" Target="embeddings/oleObject11.bin"/><Relationship Id="rId23" Type="http://schemas.openxmlformats.org/officeDocument/2006/relationships/image" Target="media/image11.wmf"/><Relationship Id="rId24" Type="http://schemas.openxmlformats.org/officeDocument/2006/relationships/oleObject" Target="embeddings/oleObject12.bin"/><Relationship Id="rId25" Type="http://schemas.openxmlformats.org/officeDocument/2006/relationships/image" Target="media/image12.wmf"/><Relationship Id="rId26" Type="http://schemas.openxmlformats.org/officeDocument/2006/relationships/oleObject" Target="embeddings/oleObject13.bin"/><Relationship Id="rId27" Type="http://schemas.openxmlformats.org/officeDocument/2006/relationships/image" Target="media/image13.wmf"/><Relationship Id="rId28" Type="http://schemas.openxmlformats.org/officeDocument/2006/relationships/oleObject" Target="embeddings/oleObject14.bin"/><Relationship Id="rId29" Type="http://schemas.openxmlformats.org/officeDocument/2006/relationships/image" Target="media/image14.wmf"/><Relationship Id="rId30" Type="http://schemas.openxmlformats.org/officeDocument/2006/relationships/oleObject" Target="embeddings/oleObject15.bin"/><Relationship Id="rId31" Type="http://schemas.openxmlformats.org/officeDocument/2006/relationships/image" Target="media/image15.wmf"/><Relationship Id="rId32" Type="http://schemas.openxmlformats.org/officeDocument/2006/relationships/oleObject" Target="embeddings/oleObject16.bin"/><Relationship Id="rId33" Type="http://schemas.openxmlformats.org/officeDocument/2006/relationships/image" Target="media/image16.wmf"/><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2005-02-01T08:43:00Z</dcterms:created>
  <dc:creator>wyf</dc:creator>
  <dc:description/>
  <cp:keywords> </cp:keywords>
  <dc:language>en-US</dc:language>
  <cp:lastModifiedBy>MC SYSTEM</cp:lastModifiedBy>
  <dcterms:modified xsi:type="dcterms:W3CDTF">2011-02-12T10:14:00Z</dcterms:modified>
  <cp:revision>7</cp:revision>
  <dc:subject/>
  <dc:title>〖DM(W〗长钢发展战略〖DM)〗</dc:title>
</cp:coreProperties>
</file>